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header4.xml" ContentType="application/vnd.openxmlformats-officedocument.wordprocessingml.header+xml"/>
  <Override PartName="/word/charts/chart14.xml" ContentType="application/vnd.openxmlformats-officedocument.drawingml.chart+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theme/themeOverride17.xml" ContentType="application/vnd.openxmlformats-officedocument.themeOverride+xml"/>
  <Override PartName="/word/charts/chart19.xml" ContentType="application/vnd.openxmlformats-officedocument.drawingml.chart+xml"/>
  <Override PartName="/word/theme/themeOverride18.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875D4" w14:textId="77777777" w:rsidR="002D4A3F" w:rsidRPr="00F244D1" w:rsidRDefault="002D4A3F" w:rsidP="002D4A3F">
      <w:pPr>
        <w:rPr>
          <w:rFonts w:ascii="GHEA Grapalat" w:hAnsi="GHEA Grapalat"/>
          <w:sz w:val="22"/>
          <w:szCs w:val="22"/>
          <w:lang w:val="en-US"/>
        </w:rPr>
      </w:pPr>
    </w:p>
    <w:p w14:paraId="2CACF6A5" w14:textId="77777777" w:rsidR="002D4A3F" w:rsidRPr="00F244D1" w:rsidRDefault="002D4A3F" w:rsidP="002D4A3F">
      <w:pPr>
        <w:rPr>
          <w:rFonts w:ascii="GHEA Grapalat" w:hAnsi="GHEA Grapalat"/>
          <w:sz w:val="22"/>
          <w:szCs w:val="22"/>
          <w:lang w:val="en-US"/>
        </w:rPr>
      </w:pPr>
    </w:p>
    <w:p w14:paraId="027EED5D" w14:textId="77777777" w:rsidR="002D4A3F" w:rsidRPr="00F244D1" w:rsidRDefault="002D4A3F" w:rsidP="002D4A3F">
      <w:pPr>
        <w:rPr>
          <w:rFonts w:ascii="GHEA Grapalat" w:hAnsi="GHEA Grapalat"/>
          <w:sz w:val="22"/>
          <w:szCs w:val="22"/>
          <w:lang w:val="en-US"/>
        </w:rPr>
      </w:pPr>
    </w:p>
    <w:p w14:paraId="5A64BEF5" w14:textId="77777777" w:rsidR="002D4A3F" w:rsidRPr="00F244D1" w:rsidRDefault="002D4A3F" w:rsidP="002D4A3F">
      <w:pPr>
        <w:rPr>
          <w:rFonts w:ascii="GHEA Grapalat" w:hAnsi="GHEA Grapalat"/>
          <w:sz w:val="22"/>
          <w:szCs w:val="22"/>
          <w:lang w:val="en-US"/>
        </w:rPr>
      </w:pPr>
    </w:p>
    <w:p w14:paraId="65FEA35B" w14:textId="77777777" w:rsidR="002D4A3F" w:rsidRPr="00FF25C5" w:rsidRDefault="002D4A3F" w:rsidP="002D4A3F">
      <w:pPr>
        <w:jc w:val="center"/>
        <w:rPr>
          <w:rFonts w:ascii="GHEA Grapalat" w:hAnsi="GHEA Grapalat"/>
          <w:sz w:val="22"/>
          <w:szCs w:val="22"/>
          <w:lang w:val="en-US"/>
        </w:rPr>
      </w:pPr>
      <w:r w:rsidRPr="00FF25C5">
        <w:rPr>
          <w:rFonts w:ascii="GHEA Grapalat" w:hAnsi="GHEA Grapalat" w:cs="Sylfaen"/>
          <w:sz w:val="22"/>
          <w:szCs w:val="22"/>
          <w:lang w:val="en-US"/>
        </w:rPr>
        <w:t>Հ</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Ա</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Շ</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Վ</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Ե</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Տ</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Վ</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ՈՒ</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Թ</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Յ</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ՈՒ</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Ն</w:t>
      </w:r>
    </w:p>
    <w:p w14:paraId="74CDCF8B" w14:textId="77777777" w:rsidR="002D4A3F" w:rsidRPr="00FF25C5" w:rsidRDefault="002D4A3F" w:rsidP="002D4A3F">
      <w:pPr>
        <w:jc w:val="center"/>
        <w:rPr>
          <w:rFonts w:ascii="GHEA Grapalat" w:hAnsi="GHEA Grapalat"/>
          <w:sz w:val="22"/>
          <w:szCs w:val="22"/>
          <w:lang w:val="en-US"/>
        </w:rPr>
      </w:pPr>
    </w:p>
    <w:p w14:paraId="16A00082" w14:textId="77777777" w:rsidR="002D4A3F" w:rsidRPr="00FF25C5" w:rsidRDefault="002D4A3F" w:rsidP="002D4A3F">
      <w:pPr>
        <w:jc w:val="center"/>
        <w:rPr>
          <w:rFonts w:ascii="GHEA Grapalat" w:hAnsi="GHEA Grapalat"/>
          <w:sz w:val="22"/>
          <w:szCs w:val="22"/>
          <w:lang w:val="en-US"/>
        </w:rPr>
      </w:pPr>
      <w:r w:rsidRPr="00FF25C5">
        <w:rPr>
          <w:rFonts w:ascii="GHEA Grapalat" w:hAnsi="GHEA Grapalat" w:cs="Sylfaen"/>
          <w:sz w:val="22"/>
          <w:szCs w:val="22"/>
          <w:lang w:val="en-US"/>
        </w:rPr>
        <w:t>ՀԱՅԱՍՏԱՆԻ</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ՀԱՆՐԱՊԵՏՈՒԹՅԱՆ</w:t>
      </w:r>
      <w:r w:rsidRPr="00FF25C5">
        <w:rPr>
          <w:rFonts w:ascii="GHEA Grapalat" w:hAnsi="GHEA Grapalat"/>
          <w:sz w:val="22"/>
          <w:szCs w:val="22"/>
          <w:lang w:val="en-US"/>
        </w:rPr>
        <w:t xml:space="preserve"> 201</w:t>
      </w:r>
      <w:r w:rsidR="00343A3D" w:rsidRPr="00FF25C5">
        <w:rPr>
          <w:rFonts w:ascii="GHEA Grapalat" w:hAnsi="GHEA Grapalat"/>
          <w:sz w:val="22"/>
          <w:szCs w:val="22"/>
          <w:lang w:val="en-US"/>
        </w:rPr>
        <w:t>6</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ԹՎԱԿԱՆԻ</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ՊԵՏԱԿԱՆ</w:t>
      </w:r>
    </w:p>
    <w:p w14:paraId="13403C31" w14:textId="77777777" w:rsidR="002D4A3F" w:rsidRPr="00FF25C5" w:rsidRDefault="002D4A3F" w:rsidP="002D4A3F">
      <w:pPr>
        <w:jc w:val="center"/>
        <w:rPr>
          <w:rFonts w:ascii="GHEA Grapalat" w:hAnsi="GHEA Grapalat"/>
          <w:sz w:val="22"/>
          <w:szCs w:val="22"/>
          <w:lang w:val="en-US"/>
        </w:rPr>
      </w:pPr>
      <w:r w:rsidRPr="00FF25C5">
        <w:rPr>
          <w:rFonts w:ascii="GHEA Grapalat" w:hAnsi="GHEA Grapalat" w:cs="Sylfaen"/>
          <w:sz w:val="22"/>
          <w:szCs w:val="22"/>
          <w:lang w:val="en-US"/>
        </w:rPr>
        <w:t>ԲՅՈՒՋԵԻ</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ԿԱՏԱՐՄԱՆ</w:t>
      </w:r>
      <w:r w:rsidRPr="00FF25C5">
        <w:rPr>
          <w:rFonts w:ascii="GHEA Grapalat" w:hAnsi="GHEA Grapalat"/>
          <w:sz w:val="22"/>
          <w:szCs w:val="22"/>
          <w:lang w:val="en-US"/>
        </w:rPr>
        <w:t xml:space="preserve"> </w:t>
      </w:r>
      <w:r w:rsidRPr="00FF25C5">
        <w:rPr>
          <w:rFonts w:ascii="GHEA Grapalat" w:hAnsi="GHEA Grapalat" w:cs="Sylfaen"/>
          <w:sz w:val="22"/>
          <w:szCs w:val="22"/>
          <w:lang w:val="en-US"/>
        </w:rPr>
        <w:t>ՎԵՐԱԲԵՐՅԱԼ</w:t>
      </w:r>
    </w:p>
    <w:p w14:paraId="2251E9C9" w14:textId="77777777" w:rsidR="002D4A3F" w:rsidRPr="00FF25C5" w:rsidRDefault="002D4A3F" w:rsidP="002D4A3F">
      <w:pPr>
        <w:jc w:val="center"/>
        <w:rPr>
          <w:rFonts w:ascii="GHEA Grapalat" w:hAnsi="GHEA Grapalat"/>
          <w:sz w:val="22"/>
          <w:szCs w:val="22"/>
          <w:lang w:val="en-US"/>
        </w:rPr>
      </w:pPr>
    </w:p>
    <w:p w14:paraId="3B829086" w14:textId="77777777" w:rsidR="002D4A3F" w:rsidRPr="00FF25C5" w:rsidRDefault="002D4A3F" w:rsidP="002D4A3F">
      <w:pPr>
        <w:jc w:val="center"/>
        <w:rPr>
          <w:rFonts w:ascii="GHEA Grapalat" w:hAnsi="GHEA Grapalat"/>
          <w:sz w:val="22"/>
          <w:szCs w:val="22"/>
          <w:lang w:val="en-US"/>
        </w:rPr>
      </w:pPr>
    </w:p>
    <w:p w14:paraId="1AEF299E" w14:textId="77777777" w:rsidR="002D4A3F" w:rsidRPr="00FF25C5" w:rsidRDefault="002D4A3F" w:rsidP="002D4A3F">
      <w:pPr>
        <w:jc w:val="center"/>
        <w:rPr>
          <w:rFonts w:ascii="GHEA Grapalat" w:hAnsi="GHEA Grapalat"/>
          <w:sz w:val="22"/>
          <w:szCs w:val="22"/>
          <w:lang w:val="en-US"/>
        </w:rPr>
      </w:pPr>
    </w:p>
    <w:p w14:paraId="641C4A11" w14:textId="77777777" w:rsidR="002D4A3F" w:rsidRPr="00FF25C5" w:rsidRDefault="002D4A3F" w:rsidP="002D4A3F">
      <w:pPr>
        <w:ind w:right="-500"/>
        <w:rPr>
          <w:rFonts w:ascii="GHEA Grapalat" w:hAnsi="GHEA Grapalat"/>
          <w:sz w:val="22"/>
          <w:szCs w:val="22"/>
          <w:lang w:val="en-US"/>
        </w:rPr>
      </w:pPr>
    </w:p>
    <w:p w14:paraId="2C526CCE" w14:textId="77777777" w:rsidR="002D4A3F" w:rsidRPr="00FF25C5" w:rsidRDefault="002D4A3F" w:rsidP="002D4A3F">
      <w:pPr>
        <w:rPr>
          <w:rFonts w:ascii="GHEA Grapalat" w:hAnsi="GHEA Grapalat"/>
          <w:sz w:val="22"/>
          <w:szCs w:val="22"/>
          <w:lang w:val="en-US"/>
        </w:rPr>
      </w:pPr>
    </w:p>
    <w:p w14:paraId="7124F3A0" w14:textId="77777777" w:rsidR="002D4A3F" w:rsidRPr="00FF25C5" w:rsidRDefault="002D4A3F" w:rsidP="002D4A3F">
      <w:pPr>
        <w:rPr>
          <w:rFonts w:ascii="GHEA Grapalat" w:hAnsi="GHEA Grapalat"/>
          <w:sz w:val="22"/>
          <w:szCs w:val="22"/>
          <w:lang w:val="en-US"/>
        </w:rPr>
      </w:pPr>
    </w:p>
    <w:p w14:paraId="31A32455" w14:textId="77777777" w:rsidR="002D4A3F" w:rsidRPr="00FF25C5" w:rsidRDefault="002D4A3F" w:rsidP="002D4A3F">
      <w:pPr>
        <w:rPr>
          <w:rFonts w:ascii="GHEA Grapalat" w:hAnsi="GHEA Grapalat"/>
          <w:sz w:val="22"/>
          <w:szCs w:val="22"/>
          <w:lang w:val="en-US"/>
        </w:rPr>
      </w:pPr>
    </w:p>
    <w:bookmarkStart w:id="0" w:name="_MON_1460280086"/>
    <w:bookmarkEnd w:id="0"/>
    <w:bookmarkStart w:id="1" w:name="_MON_1392110313"/>
    <w:bookmarkEnd w:id="1"/>
    <w:p w14:paraId="5AB5973C" w14:textId="77777777" w:rsidR="002D4A3F" w:rsidRPr="00FF25C5" w:rsidRDefault="002D4A3F" w:rsidP="002D4A3F">
      <w:pPr>
        <w:framePr w:hSpace="180" w:wrap="auto" w:vAnchor="text" w:hAnchor="page" w:x="3764" w:y="138"/>
        <w:ind w:right="-500"/>
        <w:rPr>
          <w:rFonts w:ascii="GHEA Grapalat" w:hAnsi="GHEA Grapalat"/>
          <w:sz w:val="22"/>
          <w:szCs w:val="22"/>
          <w:lang w:val="en-US"/>
        </w:rPr>
      </w:pPr>
      <w:r w:rsidRPr="00FF25C5">
        <w:rPr>
          <w:rFonts w:ascii="GHEA Grapalat" w:hAnsi="GHEA Grapalat"/>
          <w:sz w:val="22"/>
          <w:szCs w:val="22"/>
          <w:lang w:val="en-US"/>
        </w:rPr>
        <w:object w:dxaOrig="1651" w:dyaOrig="1726" w14:anchorId="491E8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05pt;height:240.7pt" o:ole="">
            <v:imagedata r:id="rId8" o:title=""/>
          </v:shape>
          <o:OLEObject Type="Embed" ProgID="Word.Picture.8" ShapeID="_x0000_i1025" DrawAspect="Content" ObjectID="_1701190695" r:id="rId9"/>
        </w:object>
      </w:r>
    </w:p>
    <w:p w14:paraId="0377C825" w14:textId="77777777" w:rsidR="002D4A3F" w:rsidRPr="00FF25C5" w:rsidRDefault="002D4A3F" w:rsidP="002D4A3F">
      <w:pPr>
        <w:rPr>
          <w:rFonts w:ascii="GHEA Grapalat" w:hAnsi="GHEA Grapalat"/>
          <w:sz w:val="22"/>
          <w:szCs w:val="22"/>
          <w:lang w:val="en-US"/>
        </w:rPr>
      </w:pPr>
    </w:p>
    <w:p w14:paraId="2545E3C6" w14:textId="77777777" w:rsidR="002D4A3F" w:rsidRPr="00FF25C5" w:rsidRDefault="002D4A3F" w:rsidP="002D4A3F">
      <w:pPr>
        <w:rPr>
          <w:rFonts w:ascii="GHEA Grapalat" w:hAnsi="GHEA Grapalat"/>
          <w:sz w:val="22"/>
          <w:szCs w:val="22"/>
          <w:lang w:val="en-US"/>
        </w:rPr>
      </w:pPr>
    </w:p>
    <w:p w14:paraId="053FDC7B" w14:textId="77777777" w:rsidR="002D4A3F" w:rsidRPr="00FF25C5" w:rsidRDefault="002D4A3F" w:rsidP="002D4A3F">
      <w:pPr>
        <w:rPr>
          <w:rFonts w:ascii="GHEA Grapalat" w:hAnsi="GHEA Grapalat"/>
          <w:sz w:val="22"/>
          <w:szCs w:val="22"/>
          <w:lang w:val="en-US"/>
        </w:rPr>
      </w:pPr>
    </w:p>
    <w:p w14:paraId="7DF9FAF9" w14:textId="77777777" w:rsidR="002D4A3F" w:rsidRPr="00FF25C5" w:rsidRDefault="002D4A3F" w:rsidP="002D4A3F">
      <w:pPr>
        <w:rPr>
          <w:rFonts w:ascii="GHEA Grapalat" w:hAnsi="GHEA Grapalat"/>
          <w:sz w:val="22"/>
          <w:szCs w:val="22"/>
          <w:lang w:val="en-US"/>
        </w:rPr>
      </w:pPr>
    </w:p>
    <w:p w14:paraId="7A1E2DAC" w14:textId="77777777" w:rsidR="002D4A3F" w:rsidRPr="00FF25C5" w:rsidRDefault="002D4A3F" w:rsidP="002D4A3F">
      <w:pPr>
        <w:rPr>
          <w:rFonts w:ascii="GHEA Grapalat" w:hAnsi="GHEA Grapalat"/>
          <w:sz w:val="22"/>
          <w:szCs w:val="22"/>
          <w:lang w:val="en-US"/>
        </w:rPr>
      </w:pPr>
    </w:p>
    <w:p w14:paraId="72CB0C34" w14:textId="77777777" w:rsidR="002D4A3F" w:rsidRPr="00FF25C5" w:rsidRDefault="002D4A3F" w:rsidP="002D4A3F">
      <w:pPr>
        <w:rPr>
          <w:rFonts w:ascii="GHEA Grapalat" w:hAnsi="GHEA Grapalat"/>
          <w:sz w:val="22"/>
          <w:szCs w:val="22"/>
          <w:lang w:val="en-US"/>
        </w:rPr>
      </w:pPr>
    </w:p>
    <w:p w14:paraId="72A0164E" w14:textId="77777777" w:rsidR="002D4A3F" w:rsidRPr="00FF25C5" w:rsidRDefault="002D4A3F" w:rsidP="002D4A3F">
      <w:pPr>
        <w:rPr>
          <w:rFonts w:ascii="GHEA Grapalat" w:hAnsi="GHEA Grapalat"/>
          <w:sz w:val="22"/>
          <w:szCs w:val="22"/>
          <w:lang w:val="en-US"/>
        </w:rPr>
      </w:pPr>
    </w:p>
    <w:p w14:paraId="0284B270" w14:textId="77777777" w:rsidR="002D4A3F" w:rsidRPr="00FF25C5" w:rsidRDefault="002D4A3F" w:rsidP="002D4A3F">
      <w:pPr>
        <w:spacing w:line="360" w:lineRule="atLeast"/>
        <w:jc w:val="center"/>
        <w:rPr>
          <w:rFonts w:ascii="GHEA Grapalat" w:hAnsi="GHEA Grapalat"/>
          <w:sz w:val="22"/>
          <w:szCs w:val="22"/>
          <w:lang w:val="en-US"/>
        </w:rPr>
      </w:pPr>
    </w:p>
    <w:p w14:paraId="37BE2F28" w14:textId="77777777" w:rsidR="002D4A3F" w:rsidRPr="00FF25C5" w:rsidRDefault="002D4A3F" w:rsidP="002D4A3F">
      <w:pPr>
        <w:spacing w:line="360" w:lineRule="atLeast"/>
        <w:jc w:val="center"/>
        <w:rPr>
          <w:rFonts w:ascii="GHEA Grapalat" w:hAnsi="GHEA Grapalat"/>
          <w:sz w:val="22"/>
          <w:szCs w:val="22"/>
          <w:lang w:val="en-US"/>
        </w:rPr>
      </w:pPr>
    </w:p>
    <w:p w14:paraId="1623DB6A" w14:textId="77777777" w:rsidR="002D4A3F" w:rsidRPr="00FF25C5" w:rsidRDefault="002D4A3F" w:rsidP="002D4A3F">
      <w:pPr>
        <w:spacing w:line="360" w:lineRule="atLeast"/>
        <w:jc w:val="center"/>
        <w:rPr>
          <w:rFonts w:ascii="GHEA Grapalat" w:hAnsi="GHEA Grapalat"/>
          <w:sz w:val="22"/>
          <w:szCs w:val="22"/>
          <w:lang w:val="en-US"/>
        </w:rPr>
      </w:pPr>
    </w:p>
    <w:p w14:paraId="78A53FBB" w14:textId="77777777" w:rsidR="002D4A3F" w:rsidRPr="00FF25C5" w:rsidRDefault="002D4A3F" w:rsidP="002D4A3F">
      <w:pPr>
        <w:spacing w:line="360" w:lineRule="atLeast"/>
        <w:jc w:val="center"/>
        <w:rPr>
          <w:rFonts w:ascii="GHEA Grapalat" w:hAnsi="GHEA Grapalat"/>
          <w:sz w:val="22"/>
          <w:szCs w:val="22"/>
          <w:lang w:val="en-US"/>
        </w:rPr>
      </w:pPr>
    </w:p>
    <w:p w14:paraId="768ADB0C" w14:textId="77777777" w:rsidR="002D4A3F" w:rsidRPr="00FF25C5" w:rsidRDefault="002D4A3F" w:rsidP="002D4A3F">
      <w:pPr>
        <w:spacing w:line="360" w:lineRule="atLeast"/>
        <w:jc w:val="center"/>
        <w:rPr>
          <w:rFonts w:ascii="GHEA Grapalat" w:hAnsi="GHEA Grapalat"/>
          <w:sz w:val="22"/>
          <w:szCs w:val="22"/>
          <w:lang w:val="en-US"/>
        </w:rPr>
      </w:pPr>
    </w:p>
    <w:p w14:paraId="48024DC6" w14:textId="77777777" w:rsidR="002D4A3F" w:rsidRPr="00FF25C5" w:rsidRDefault="002D4A3F" w:rsidP="002D4A3F">
      <w:pPr>
        <w:spacing w:line="360" w:lineRule="atLeast"/>
        <w:jc w:val="center"/>
        <w:rPr>
          <w:rFonts w:ascii="GHEA Grapalat" w:hAnsi="GHEA Grapalat"/>
          <w:sz w:val="22"/>
          <w:szCs w:val="22"/>
          <w:lang w:val="en-US"/>
        </w:rPr>
      </w:pPr>
    </w:p>
    <w:p w14:paraId="1B6E8CDC" w14:textId="77777777" w:rsidR="002D4A3F" w:rsidRPr="00FF25C5" w:rsidRDefault="002D4A3F" w:rsidP="002D4A3F">
      <w:pPr>
        <w:spacing w:line="360" w:lineRule="atLeast"/>
        <w:jc w:val="center"/>
        <w:rPr>
          <w:rFonts w:ascii="GHEA Grapalat" w:hAnsi="GHEA Grapalat"/>
          <w:sz w:val="22"/>
          <w:szCs w:val="22"/>
          <w:lang w:val="en-US"/>
        </w:rPr>
      </w:pPr>
    </w:p>
    <w:p w14:paraId="7B1E84EC" w14:textId="77777777" w:rsidR="002D4A3F" w:rsidRPr="00FF25C5" w:rsidRDefault="002D4A3F" w:rsidP="002D4A3F">
      <w:pPr>
        <w:spacing w:line="360" w:lineRule="atLeast"/>
        <w:rPr>
          <w:rFonts w:ascii="GHEA Grapalat" w:hAnsi="GHEA Grapalat"/>
          <w:sz w:val="22"/>
          <w:szCs w:val="22"/>
          <w:lang w:val="en-US"/>
        </w:rPr>
      </w:pPr>
    </w:p>
    <w:p w14:paraId="5CDE49FE" w14:textId="77777777" w:rsidR="002D4A3F" w:rsidRPr="00FF25C5" w:rsidRDefault="002D4A3F" w:rsidP="002D4A3F">
      <w:pPr>
        <w:jc w:val="right"/>
        <w:rPr>
          <w:rFonts w:ascii="GHEA Grapalat" w:hAnsi="GHEA Grapalat"/>
          <w:sz w:val="22"/>
          <w:szCs w:val="22"/>
          <w:lang w:val="en-US"/>
        </w:rPr>
      </w:pPr>
    </w:p>
    <w:p w14:paraId="56C983A4" w14:textId="77777777" w:rsidR="002D4A3F" w:rsidRPr="00FF25C5" w:rsidRDefault="002D4A3F" w:rsidP="002D4A3F">
      <w:pPr>
        <w:jc w:val="center"/>
        <w:rPr>
          <w:rFonts w:ascii="GHEA Grapalat" w:hAnsi="GHEA Grapalat"/>
          <w:b/>
          <w:bCs/>
          <w:sz w:val="22"/>
          <w:szCs w:val="22"/>
          <w:lang w:val="en-US"/>
        </w:rPr>
        <w:sectPr w:rsidR="002D4A3F" w:rsidRPr="00FF25C5" w:rsidSect="002D4A3F">
          <w:headerReference w:type="default" r:id="rId10"/>
          <w:footerReference w:type="even" r:id="rId11"/>
          <w:footerReference w:type="default" r:id="rId12"/>
          <w:pgSz w:w="11909" w:h="16834" w:code="9"/>
          <w:pgMar w:top="1134" w:right="567" w:bottom="567" w:left="1134" w:header="720" w:footer="720" w:gutter="0"/>
          <w:pgNumType w:start="1"/>
          <w:cols w:space="720"/>
          <w:titlePg/>
          <w:docGrid w:linePitch="360"/>
        </w:sectPr>
      </w:pPr>
    </w:p>
    <w:p w14:paraId="0BCC19C6" w14:textId="77777777" w:rsidR="0069455E" w:rsidRPr="00FF25C5" w:rsidRDefault="002D4A3F" w:rsidP="00F77E77">
      <w:pPr>
        <w:pStyle w:val="TOC1"/>
        <w:jc w:val="center"/>
      </w:pPr>
      <w:bookmarkStart w:id="2" w:name="_Toc101775452"/>
      <w:bookmarkStart w:id="3" w:name="_Toc101775831"/>
      <w:bookmarkStart w:id="4" w:name="_Toc198638688"/>
      <w:bookmarkStart w:id="5" w:name="_Toc231873594"/>
      <w:bookmarkStart w:id="6" w:name="_Toc259309533"/>
      <w:bookmarkStart w:id="7" w:name="_Toc259309983"/>
      <w:bookmarkStart w:id="8" w:name="_Toc259310265"/>
      <w:r w:rsidRPr="00FF25C5">
        <w:lastRenderedPageBreak/>
        <w:t>ԲՈՎԱՆԴԱԿՈՒԹՅՈՒՆ</w:t>
      </w:r>
      <w:bookmarkStart w:id="9" w:name="_Toc353888302"/>
      <w:bookmarkStart w:id="10" w:name="_Toc282698002"/>
      <w:bookmarkEnd w:id="2"/>
      <w:bookmarkEnd w:id="3"/>
      <w:bookmarkEnd w:id="4"/>
      <w:bookmarkEnd w:id="5"/>
      <w:bookmarkEnd w:id="6"/>
      <w:bookmarkEnd w:id="7"/>
      <w:bookmarkEnd w:id="8"/>
    </w:p>
    <w:p w14:paraId="300589B0" w14:textId="77777777" w:rsidR="0069455E" w:rsidRPr="00FF25C5" w:rsidRDefault="0069455E" w:rsidP="0069455E">
      <w:pPr>
        <w:rPr>
          <w:lang w:val="en-US"/>
        </w:rPr>
      </w:pPr>
    </w:p>
    <w:bookmarkStart w:id="11" w:name="_Toc290409635"/>
    <w:bookmarkStart w:id="12" w:name="_Toc291747225"/>
    <w:bookmarkStart w:id="13" w:name="_Toc291747554"/>
    <w:bookmarkStart w:id="14" w:name="_Toc291747924"/>
    <w:bookmarkStart w:id="15" w:name="_Toc322445706"/>
    <w:bookmarkStart w:id="16" w:name="_Toc322445784"/>
    <w:bookmarkStart w:id="17" w:name="_Toc353882532"/>
    <w:bookmarkStart w:id="18" w:name="_Toc354657489"/>
    <w:p w14:paraId="7EC0DEB1" w14:textId="4E516DF0" w:rsidR="00C5018A" w:rsidRDefault="00345B38">
      <w:pPr>
        <w:pStyle w:val="TOC1"/>
        <w:rPr>
          <w:rFonts w:asciiTheme="minorHAnsi" w:eastAsiaTheme="minorEastAsia" w:hAnsiTheme="minorHAnsi" w:cstheme="minorBidi"/>
          <w:b w:val="0"/>
          <w:bCs w:val="0"/>
          <w:caps w:val="0"/>
          <w:color w:val="auto"/>
          <w:sz w:val="22"/>
          <w:szCs w:val="22"/>
        </w:rPr>
      </w:pPr>
      <w:r w:rsidRPr="00FF25C5">
        <w:rPr>
          <w:rStyle w:val="Hyperlink"/>
        </w:rPr>
        <w:fldChar w:fldCharType="begin"/>
      </w:r>
      <w:r w:rsidRPr="00FF25C5">
        <w:rPr>
          <w:rStyle w:val="Hyperlink"/>
        </w:rPr>
        <w:instrText xml:space="preserve"> TOC \o "1-3" \h \z \u </w:instrText>
      </w:r>
      <w:r w:rsidRPr="00FF25C5">
        <w:rPr>
          <w:rStyle w:val="Hyperlink"/>
        </w:rPr>
        <w:fldChar w:fldCharType="separate"/>
      </w:r>
      <w:hyperlink w:anchor="_Toc90577917" w:history="1">
        <w:r w:rsidR="00C5018A" w:rsidRPr="00C12E2A">
          <w:rPr>
            <w:rStyle w:val="Hyperlink"/>
          </w:rPr>
          <w:t>2016 ԹՎԱԿԱՆԻ ՍՈՑԻԱԼ-ՏՆՏԵՍԱԿԱՆ ԶԱՐԳԱՑՄԱՆ ԵՎ ՀԱՐԿԱԲՅՈՒՋԵՏԱՅԻՆ ՔԱՂԱՔԱԿԱՆՈՒԹՅԱՆ ՀԻՄՆԱԿԱՆ ՈՒՂՂՈՒԹՅՈՒՆՆԵՐԸ</w:t>
        </w:r>
        <w:r w:rsidR="00C5018A">
          <w:rPr>
            <w:webHidden/>
          </w:rPr>
          <w:tab/>
        </w:r>
        <w:r w:rsidR="00C5018A">
          <w:rPr>
            <w:webHidden/>
          </w:rPr>
          <w:fldChar w:fldCharType="begin"/>
        </w:r>
        <w:r w:rsidR="00C5018A">
          <w:rPr>
            <w:webHidden/>
          </w:rPr>
          <w:instrText xml:space="preserve"> PAGEREF _Toc90577917 \h </w:instrText>
        </w:r>
        <w:r w:rsidR="00C5018A">
          <w:rPr>
            <w:webHidden/>
          </w:rPr>
        </w:r>
        <w:r w:rsidR="00C5018A">
          <w:rPr>
            <w:webHidden/>
          </w:rPr>
          <w:fldChar w:fldCharType="separate"/>
        </w:r>
        <w:r w:rsidR="00C5018A">
          <w:rPr>
            <w:webHidden/>
          </w:rPr>
          <w:t>3</w:t>
        </w:r>
        <w:r w:rsidR="00C5018A">
          <w:rPr>
            <w:webHidden/>
          </w:rPr>
          <w:fldChar w:fldCharType="end"/>
        </w:r>
      </w:hyperlink>
    </w:p>
    <w:p w14:paraId="482C34D2" w14:textId="21C83A40" w:rsidR="00C5018A" w:rsidRDefault="00C5018A">
      <w:pPr>
        <w:pStyle w:val="TOC1"/>
        <w:rPr>
          <w:rFonts w:asciiTheme="minorHAnsi" w:eastAsiaTheme="minorEastAsia" w:hAnsiTheme="minorHAnsi" w:cstheme="minorBidi"/>
          <w:b w:val="0"/>
          <w:bCs w:val="0"/>
          <w:caps w:val="0"/>
          <w:color w:val="auto"/>
          <w:sz w:val="22"/>
          <w:szCs w:val="22"/>
        </w:rPr>
      </w:pPr>
      <w:hyperlink w:anchor="_Toc90577918" w:history="1">
        <w:r w:rsidRPr="00C12E2A">
          <w:rPr>
            <w:rStyle w:val="Hyperlink"/>
          </w:rPr>
          <w:t>ՀԱՅԱՍՏԱՆԻ</w:t>
        </w:r>
        <w:r w:rsidRPr="00C12E2A">
          <w:rPr>
            <w:rStyle w:val="Hyperlink"/>
            <w:lang w:val="af-ZA"/>
          </w:rPr>
          <w:t xml:space="preserve"> </w:t>
        </w:r>
        <w:r w:rsidRPr="00C12E2A">
          <w:rPr>
            <w:rStyle w:val="Hyperlink"/>
          </w:rPr>
          <w:t>ՀԱՆՐԱՊԵՏՈՒԹՅԱՆ</w:t>
        </w:r>
        <w:r w:rsidRPr="00C12E2A">
          <w:rPr>
            <w:rStyle w:val="Hyperlink"/>
            <w:lang w:val="af-ZA"/>
          </w:rPr>
          <w:t xml:space="preserve"> </w:t>
        </w:r>
        <w:r w:rsidRPr="00C12E2A">
          <w:rPr>
            <w:rStyle w:val="Hyperlink"/>
          </w:rPr>
          <w:t>ՏՆՏԵՍՈՒԹՅԱՆ</w:t>
        </w:r>
        <w:r>
          <w:rPr>
            <w:webHidden/>
          </w:rPr>
          <w:tab/>
        </w:r>
        <w:r>
          <w:rPr>
            <w:webHidden/>
          </w:rPr>
          <w:fldChar w:fldCharType="begin"/>
        </w:r>
        <w:r>
          <w:rPr>
            <w:webHidden/>
          </w:rPr>
          <w:instrText xml:space="preserve"> PAGEREF _Toc90577918 \h </w:instrText>
        </w:r>
        <w:r>
          <w:rPr>
            <w:webHidden/>
          </w:rPr>
        </w:r>
        <w:r>
          <w:rPr>
            <w:webHidden/>
          </w:rPr>
          <w:fldChar w:fldCharType="separate"/>
        </w:r>
        <w:r>
          <w:rPr>
            <w:webHidden/>
          </w:rPr>
          <w:t>123</w:t>
        </w:r>
        <w:r>
          <w:rPr>
            <w:webHidden/>
          </w:rPr>
          <w:fldChar w:fldCharType="end"/>
        </w:r>
      </w:hyperlink>
    </w:p>
    <w:p w14:paraId="62F33454" w14:textId="1E037058" w:rsidR="00C5018A" w:rsidRDefault="00C5018A">
      <w:pPr>
        <w:pStyle w:val="TOC1"/>
        <w:rPr>
          <w:rFonts w:asciiTheme="minorHAnsi" w:eastAsiaTheme="minorEastAsia" w:hAnsiTheme="minorHAnsi" w:cstheme="minorBidi"/>
          <w:b w:val="0"/>
          <w:bCs w:val="0"/>
          <w:caps w:val="0"/>
          <w:color w:val="auto"/>
          <w:sz w:val="22"/>
          <w:szCs w:val="22"/>
        </w:rPr>
      </w:pPr>
      <w:hyperlink w:anchor="_Toc90577919" w:history="1">
        <w:r w:rsidRPr="00C12E2A">
          <w:rPr>
            <w:rStyle w:val="Hyperlink"/>
          </w:rPr>
          <w:t>ԸՆԴՀԱՆՈՒՐ</w:t>
        </w:r>
        <w:r w:rsidRPr="00C12E2A">
          <w:rPr>
            <w:rStyle w:val="Hyperlink"/>
            <w:lang w:val="af-ZA"/>
          </w:rPr>
          <w:t xml:space="preserve"> </w:t>
        </w:r>
        <w:r w:rsidRPr="00C12E2A">
          <w:rPr>
            <w:rStyle w:val="Hyperlink"/>
          </w:rPr>
          <w:t>ԲՆՈՒԹԱԳԻՐԸ</w:t>
        </w:r>
        <w:r w:rsidRPr="00C12E2A">
          <w:rPr>
            <w:rStyle w:val="Hyperlink"/>
            <w:lang w:val="af-ZA"/>
          </w:rPr>
          <w:t xml:space="preserve"> 2016 </w:t>
        </w:r>
        <w:r w:rsidRPr="00C12E2A">
          <w:rPr>
            <w:rStyle w:val="Hyperlink"/>
          </w:rPr>
          <w:t>ԹՎԱԿԱՆԻՆ</w:t>
        </w:r>
        <w:r>
          <w:rPr>
            <w:webHidden/>
          </w:rPr>
          <w:tab/>
        </w:r>
        <w:r>
          <w:rPr>
            <w:webHidden/>
          </w:rPr>
          <w:fldChar w:fldCharType="begin"/>
        </w:r>
        <w:r>
          <w:rPr>
            <w:webHidden/>
          </w:rPr>
          <w:instrText xml:space="preserve"> PAGEREF _Toc90577919 \h </w:instrText>
        </w:r>
        <w:r>
          <w:rPr>
            <w:webHidden/>
          </w:rPr>
        </w:r>
        <w:r>
          <w:rPr>
            <w:webHidden/>
          </w:rPr>
          <w:fldChar w:fldCharType="separate"/>
        </w:r>
        <w:r>
          <w:rPr>
            <w:webHidden/>
          </w:rPr>
          <w:t>123</w:t>
        </w:r>
        <w:r>
          <w:rPr>
            <w:webHidden/>
          </w:rPr>
          <w:fldChar w:fldCharType="end"/>
        </w:r>
      </w:hyperlink>
    </w:p>
    <w:p w14:paraId="272B64C4" w14:textId="3600FA73" w:rsidR="00C5018A" w:rsidRDefault="00C5018A">
      <w:pPr>
        <w:pStyle w:val="TOC1"/>
        <w:rPr>
          <w:rFonts w:asciiTheme="minorHAnsi" w:eastAsiaTheme="minorEastAsia" w:hAnsiTheme="minorHAnsi" w:cstheme="minorBidi"/>
          <w:b w:val="0"/>
          <w:bCs w:val="0"/>
          <w:caps w:val="0"/>
          <w:color w:val="auto"/>
          <w:sz w:val="22"/>
          <w:szCs w:val="22"/>
        </w:rPr>
      </w:pPr>
      <w:hyperlink w:anchor="_Toc90577920" w:history="1">
        <w:r w:rsidRPr="00C12E2A">
          <w:rPr>
            <w:rStyle w:val="Hyperlink"/>
          </w:rPr>
          <w:t>ՀՀ 2016 ԹՎԱԿԱՆԻ ՊԵՏԱԿԱՆ ԲՅՈՒՋԵԻ ԵԿԱՄՈՒՏՆԵՐԸ</w:t>
        </w:r>
        <w:r>
          <w:rPr>
            <w:webHidden/>
          </w:rPr>
          <w:tab/>
        </w:r>
        <w:r>
          <w:rPr>
            <w:webHidden/>
          </w:rPr>
          <w:fldChar w:fldCharType="begin"/>
        </w:r>
        <w:r>
          <w:rPr>
            <w:webHidden/>
          </w:rPr>
          <w:instrText xml:space="preserve"> PAGEREF _Toc90577920 \h </w:instrText>
        </w:r>
        <w:r>
          <w:rPr>
            <w:webHidden/>
          </w:rPr>
        </w:r>
        <w:r>
          <w:rPr>
            <w:webHidden/>
          </w:rPr>
          <w:fldChar w:fldCharType="separate"/>
        </w:r>
        <w:r>
          <w:rPr>
            <w:webHidden/>
          </w:rPr>
          <w:t>139</w:t>
        </w:r>
        <w:r>
          <w:rPr>
            <w:webHidden/>
          </w:rPr>
          <w:fldChar w:fldCharType="end"/>
        </w:r>
      </w:hyperlink>
    </w:p>
    <w:p w14:paraId="46C57C68" w14:textId="5632D30F"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21" w:history="1">
        <w:r w:rsidRPr="00C12E2A">
          <w:rPr>
            <w:rStyle w:val="Hyperlink"/>
            <w:rFonts w:ascii="GHEA Grapalat" w:hAnsi="GHEA Grapalat"/>
            <w:bCs/>
          </w:rPr>
          <w:t>Հարկային</w:t>
        </w:r>
        <w:r w:rsidRPr="00C12E2A">
          <w:rPr>
            <w:rStyle w:val="Hyperlink"/>
            <w:rFonts w:ascii="GHEA Grapalat" w:hAnsi="GHEA Grapalat" w:cs="Sylfaen"/>
            <w:bCs/>
          </w:rPr>
          <w:t xml:space="preserve"> </w:t>
        </w:r>
        <w:r w:rsidRPr="00C12E2A">
          <w:rPr>
            <w:rStyle w:val="Hyperlink"/>
            <w:rFonts w:ascii="GHEA Grapalat" w:hAnsi="GHEA Grapalat"/>
            <w:bCs/>
          </w:rPr>
          <w:t>եկամուտներ</w:t>
        </w:r>
        <w:r w:rsidRPr="00C12E2A">
          <w:rPr>
            <w:rStyle w:val="Hyperlink"/>
            <w:rFonts w:ascii="GHEA Grapalat" w:hAnsi="GHEA Grapalat" w:cs="Sylfaen"/>
            <w:bCs/>
          </w:rPr>
          <w:t xml:space="preserve"> </w:t>
        </w:r>
        <w:r w:rsidRPr="00C12E2A">
          <w:rPr>
            <w:rStyle w:val="Hyperlink"/>
            <w:rFonts w:ascii="GHEA Grapalat" w:hAnsi="GHEA Grapalat"/>
            <w:bCs/>
          </w:rPr>
          <w:t>և</w:t>
        </w:r>
        <w:r w:rsidRPr="00C12E2A">
          <w:rPr>
            <w:rStyle w:val="Hyperlink"/>
            <w:rFonts w:ascii="GHEA Grapalat" w:hAnsi="GHEA Grapalat" w:cs="Sylfaen"/>
            <w:bCs/>
          </w:rPr>
          <w:t xml:space="preserve"> </w:t>
        </w:r>
        <w:r w:rsidRPr="00C12E2A">
          <w:rPr>
            <w:rStyle w:val="Hyperlink"/>
            <w:rFonts w:ascii="GHEA Grapalat" w:hAnsi="GHEA Grapalat"/>
            <w:bCs/>
          </w:rPr>
          <w:t>պետական</w:t>
        </w:r>
        <w:r w:rsidRPr="00C12E2A">
          <w:rPr>
            <w:rStyle w:val="Hyperlink"/>
            <w:rFonts w:ascii="GHEA Grapalat" w:hAnsi="GHEA Grapalat" w:cs="Sylfaen"/>
            <w:bCs/>
          </w:rPr>
          <w:t xml:space="preserve"> </w:t>
        </w:r>
        <w:r w:rsidRPr="00C12E2A">
          <w:rPr>
            <w:rStyle w:val="Hyperlink"/>
            <w:rFonts w:ascii="GHEA Grapalat" w:hAnsi="GHEA Grapalat"/>
            <w:bCs/>
          </w:rPr>
          <w:t>տուրքեր</w:t>
        </w:r>
        <w:r>
          <w:rPr>
            <w:webHidden/>
          </w:rPr>
          <w:tab/>
        </w:r>
        <w:r>
          <w:rPr>
            <w:webHidden/>
          </w:rPr>
          <w:fldChar w:fldCharType="begin"/>
        </w:r>
        <w:r>
          <w:rPr>
            <w:webHidden/>
          </w:rPr>
          <w:instrText xml:space="preserve"> PAGEREF _Toc90577921 \h </w:instrText>
        </w:r>
        <w:r>
          <w:rPr>
            <w:webHidden/>
          </w:rPr>
        </w:r>
        <w:r>
          <w:rPr>
            <w:webHidden/>
          </w:rPr>
          <w:fldChar w:fldCharType="separate"/>
        </w:r>
        <w:r>
          <w:rPr>
            <w:webHidden/>
          </w:rPr>
          <w:t>141</w:t>
        </w:r>
        <w:r>
          <w:rPr>
            <w:webHidden/>
          </w:rPr>
          <w:fldChar w:fldCharType="end"/>
        </w:r>
      </w:hyperlink>
    </w:p>
    <w:p w14:paraId="21428D61" w14:textId="3B17FE5B"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22" w:history="1">
        <w:r w:rsidRPr="00C12E2A">
          <w:rPr>
            <w:rStyle w:val="Hyperlink"/>
            <w:rFonts w:ascii="GHEA Grapalat" w:hAnsi="GHEA Grapalat" w:cs="Sylfaen"/>
            <w:bCs/>
          </w:rPr>
          <w:t>Պաշտոնական դրամաշնորհներ</w:t>
        </w:r>
        <w:r>
          <w:rPr>
            <w:webHidden/>
          </w:rPr>
          <w:tab/>
        </w:r>
        <w:r>
          <w:rPr>
            <w:webHidden/>
          </w:rPr>
          <w:fldChar w:fldCharType="begin"/>
        </w:r>
        <w:r>
          <w:rPr>
            <w:webHidden/>
          </w:rPr>
          <w:instrText xml:space="preserve"> PAGEREF _Toc90577922 \h </w:instrText>
        </w:r>
        <w:r>
          <w:rPr>
            <w:webHidden/>
          </w:rPr>
        </w:r>
        <w:r>
          <w:rPr>
            <w:webHidden/>
          </w:rPr>
          <w:fldChar w:fldCharType="separate"/>
        </w:r>
        <w:r>
          <w:rPr>
            <w:webHidden/>
          </w:rPr>
          <w:t>166</w:t>
        </w:r>
        <w:r>
          <w:rPr>
            <w:webHidden/>
          </w:rPr>
          <w:fldChar w:fldCharType="end"/>
        </w:r>
      </w:hyperlink>
    </w:p>
    <w:p w14:paraId="113695C9" w14:textId="4D9302CE"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23" w:history="1">
        <w:r w:rsidRPr="00C12E2A">
          <w:rPr>
            <w:rStyle w:val="Hyperlink"/>
            <w:rFonts w:ascii="GHEA Grapalat" w:hAnsi="GHEA Grapalat" w:cs="Sylfaen"/>
            <w:bCs/>
          </w:rPr>
          <w:t>Այլ եկամուտներ</w:t>
        </w:r>
        <w:r>
          <w:rPr>
            <w:webHidden/>
          </w:rPr>
          <w:tab/>
        </w:r>
        <w:r>
          <w:rPr>
            <w:webHidden/>
          </w:rPr>
          <w:fldChar w:fldCharType="begin"/>
        </w:r>
        <w:r>
          <w:rPr>
            <w:webHidden/>
          </w:rPr>
          <w:instrText xml:space="preserve"> PAGEREF _Toc90577923 \h </w:instrText>
        </w:r>
        <w:r>
          <w:rPr>
            <w:webHidden/>
          </w:rPr>
        </w:r>
        <w:r>
          <w:rPr>
            <w:webHidden/>
          </w:rPr>
          <w:fldChar w:fldCharType="separate"/>
        </w:r>
        <w:r>
          <w:rPr>
            <w:webHidden/>
          </w:rPr>
          <w:t>169</w:t>
        </w:r>
        <w:r>
          <w:rPr>
            <w:webHidden/>
          </w:rPr>
          <w:fldChar w:fldCharType="end"/>
        </w:r>
      </w:hyperlink>
    </w:p>
    <w:p w14:paraId="761D07CC" w14:textId="42397140" w:rsidR="00C5018A" w:rsidRDefault="00C5018A">
      <w:pPr>
        <w:pStyle w:val="TOC1"/>
        <w:rPr>
          <w:rFonts w:asciiTheme="minorHAnsi" w:eastAsiaTheme="minorEastAsia" w:hAnsiTheme="minorHAnsi" w:cstheme="minorBidi"/>
          <w:b w:val="0"/>
          <w:bCs w:val="0"/>
          <w:caps w:val="0"/>
          <w:color w:val="auto"/>
          <w:sz w:val="22"/>
          <w:szCs w:val="22"/>
        </w:rPr>
      </w:pPr>
      <w:hyperlink w:anchor="_Toc90577924" w:history="1">
        <w:r w:rsidRPr="00C12E2A">
          <w:rPr>
            <w:rStyle w:val="Hyperlink"/>
          </w:rPr>
          <w:t>ՀՀ 2016 ԹՎԱԿԱՆԻ ՊԵՏԱԿԱՆ ԲՅՈՒՋԵԻ ԾԱԽՍԵՐԸ</w:t>
        </w:r>
        <w:r>
          <w:rPr>
            <w:webHidden/>
          </w:rPr>
          <w:tab/>
        </w:r>
        <w:r>
          <w:rPr>
            <w:webHidden/>
          </w:rPr>
          <w:fldChar w:fldCharType="begin"/>
        </w:r>
        <w:r>
          <w:rPr>
            <w:webHidden/>
          </w:rPr>
          <w:instrText xml:space="preserve"> PAGEREF _Toc90577924 \h </w:instrText>
        </w:r>
        <w:r>
          <w:rPr>
            <w:webHidden/>
          </w:rPr>
        </w:r>
        <w:r>
          <w:rPr>
            <w:webHidden/>
          </w:rPr>
          <w:fldChar w:fldCharType="separate"/>
        </w:r>
        <w:r>
          <w:rPr>
            <w:webHidden/>
          </w:rPr>
          <w:t>173</w:t>
        </w:r>
        <w:r>
          <w:rPr>
            <w:webHidden/>
          </w:rPr>
          <w:fldChar w:fldCharType="end"/>
        </w:r>
      </w:hyperlink>
    </w:p>
    <w:p w14:paraId="52C11DC3" w14:textId="357A4B2B"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25" w:history="1">
        <w:r w:rsidRPr="00C12E2A">
          <w:rPr>
            <w:rStyle w:val="Hyperlink"/>
            <w:rFonts w:ascii="GHEA Grapalat" w:hAnsi="GHEA Grapalat" w:cs="Sylfaen"/>
            <w:iCs/>
          </w:rPr>
          <w:t>Տնտեսա</w:t>
        </w:r>
        <w:r w:rsidRPr="00C12E2A">
          <w:rPr>
            <w:rStyle w:val="Hyperlink"/>
            <w:rFonts w:ascii="GHEA Grapalat" w:hAnsi="GHEA Grapalat" w:cs="Times Armenian"/>
            <w:iCs/>
          </w:rPr>
          <w:t>գ</w:t>
        </w:r>
        <w:r w:rsidRPr="00C12E2A">
          <w:rPr>
            <w:rStyle w:val="Hyperlink"/>
            <w:rFonts w:ascii="GHEA Grapalat" w:hAnsi="GHEA Grapalat" w:cs="Sylfaen"/>
            <w:iCs/>
          </w:rPr>
          <w:t>իտական</w:t>
        </w:r>
        <w:r w:rsidRPr="00C12E2A">
          <w:rPr>
            <w:rStyle w:val="Hyperlink"/>
            <w:rFonts w:ascii="GHEA Grapalat" w:hAnsi="GHEA Grapalat" w:cs="Times Armenian"/>
            <w:iCs/>
          </w:rPr>
          <w:t xml:space="preserve"> </w:t>
        </w:r>
        <w:r w:rsidRPr="00C12E2A">
          <w:rPr>
            <w:rStyle w:val="Hyperlink"/>
            <w:rFonts w:ascii="GHEA Grapalat" w:hAnsi="GHEA Grapalat" w:cs="Sylfaen"/>
            <w:iCs/>
          </w:rPr>
          <w:t>դասակարգում</w:t>
        </w:r>
        <w:r>
          <w:rPr>
            <w:webHidden/>
          </w:rPr>
          <w:tab/>
        </w:r>
        <w:r>
          <w:rPr>
            <w:webHidden/>
          </w:rPr>
          <w:fldChar w:fldCharType="begin"/>
        </w:r>
        <w:r>
          <w:rPr>
            <w:webHidden/>
          </w:rPr>
          <w:instrText xml:space="preserve"> PAGEREF _Toc90577925 \h </w:instrText>
        </w:r>
        <w:r>
          <w:rPr>
            <w:webHidden/>
          </w:rPr>
        </w:r>
        <w:r>
          <w:rPr>
            <w:webHidden/>
          </w:rPr>
          <w:fldChar w:fldCharType="separate"/>
        </w:r>
        <w:r>
          <w:rPr>
            <w:webHidden/>
          </w:rPr>
          <w:t>173</w:t>
        </w:r>
        <w:r>
          <w:rPr>
            <w:webHidden/>
          </w:rPr>
          <w:fldChar w:fldCharType="end"/>
        </w:r>
      </w:hyperlink>
    </w:p>
    <w:p w14:paraId="559F9708" w14:textId="79799578"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26" w:history="1">
        <w:r w:rsidRPr="00C12E2A">
          <w:rPr>
            <w:rStyle w:val="Hyperlink"/>
            <w:rFonts w:ascii="GHEA Grapalat" w:hAnsi="GHEA Grapalat" w:cs="Sylfaen"/>
            <w:bCs/>
          </w:rPr>
          <w:t>Ընթացիկ ծախսեր</w:t>
        </w:r>
        <w:r>
          <w:rPr>
            <w:webHidden/>
          </w:rPr>
          <w:tab/>
        </w:r>
        <w:r>
          <w:rPr>
            <w:webHidden/>
          </w:rPr>
          <w:fldChar w:fldCharType="begin"/>
        </w:r>
        <w:r>
          <w:rPr>
            <w:webHidden/>
          </w:rPr>
          <w:instrText xml:space="preserve"> PAGEREF _Toc90577926 \h </w:instrText>
        </w:r>
        <w:r>
          <w:rPr>
            <w:webHidden/>
          </w:rPr>
        </w:r>
        <w:r>
          <w:rPr>
            <w:webHidden/>
          </w:rPr>
          <w:fldChar w:fldCharType="separate"/>
        </w:r>
        <w:r>
          <w:rPr>
            <w:webHidden/>
          </w:rPr>
          <w:t>173</w:t>
        </w:r>
        <w:r>
          <w:rPr>
            <w:webHidden/>
          </w:rPr>
          <w:fldChar w:fldCharType="end"/>
        </w:r>
      </w:hyperlink>
    </w:p>
    <w:p w14:paraId="6671FBE6" w14:textId="30EC0689"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27" w:history="1">
        <w:r w:rsidRPr="00C12E2A">
          <w:rPr>
            <w:rStyle w:val="Hyperlink"/>
            <w:rFonts w:ascii="GHEA Grapalat" w:hAnsi="GHEA Grapalat" w:cs="Sylfaen"/>
            <w:bCs/>
          </w:rPr>
          <w:t>Ոչ ֆինանսական ակտիվների հետ գործառնություններ</w:t>
        </w:r>
        <w:r>
          <w:rPr>
            <w:webHidden/>
          </w:rPr>
          <w:tab/>
        </w:r>
        <w:r>
          <w:rPr>
            <w:webHidden/>
          </w:rPr>
          <w:fldChar w:fldCharType="begin"/>
        </w:r>
        <w:r>
          <w:rPr>
            <w:webHidden/>
          </w:rPr>
          <w:instrText xml:space="preserve"> PAGEREF _Toc90577927 \h </w:instrText>
        </w:r>
        <w:r>
          <w:rPr>
            <w:webHidden/>
          </w:rPr>
        </w:r>
        <w:r>
          <w:rPr>
            <w:webHidden/>
          </w:rPr>
          <w:fldChar w:fldCharType="separate"/>
        </w:r>
        <w:r>
          <w:rPr>
            <w:webHidden/>
          </w:rPr>
          <w:t>176</w:t>
        </w:r>
        <w:r>
          <w:rPr>
            <w:webHidden/>
          </w:rPr>
          <w:fldChar w:fldCharType="end"/>
        </w:r>
      </w:hyperlink>
    </w:p>
    <w:p w14:paraId="3DD99945" w14:textId="41FA4896"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28" w:history="1">
        <w:r w:rsidRPr="00C12E2A">
          <w:rPr>
            <w:rStyle w:val="Hyperlink"/>
            <w:rFonts w:ascii="GHEA Grapalat" w:hAnsi="GHEA Grapalat" w:cs="Sylfaen"/>
          </w:rPr>
          <w:t>Գործառական</w:t>
        </w:r>
        <w:r w:rsidRPr="00C12E2A">
          <w:rPr>
            <w:rStyle w:val="Hyperlink"/>
            <w:rFonts w:ascii="GHEA Grapalat" w:hAnsi="GHEA Grapalat" w:cs="Times Armenian"/>
          </w:rPr>
          <w:t xml:space="preserve"> </w:t>
        </w:r>
        <w:r w:rsidRPr="00C12E2A">
          <w:rPr>
            <w:rStyle w:val="Hyperlink"/>
            <w:rFonts w:ascii="GHEA Grapalat" w:hAnsi="GHEA Grapalat" w:cs="Sylfaen"/>
          </w:rPr>
          <w:t>դասակարգում</w:t>
        </w:r>
        <w:r>
          <w:rPr>
            <w:webHidden/>
          </w:rPr>
          <w:tab/>
        </w:r>
        <w:r>
          <w:rPr>
            <w:webHidden/>
          </w:rPr>
          <w:fldChar w:fldCharType="begin"/>
        </w:r>
        <w:r>
          <w:rPr>
            <w:webHidden/>
          </w:rPr>
          <w:instrText xml:space="preserve"> PAGEREF _Toc90577928 \h </w:instrText>
        </w:r>
        <w:r>
          <w:rPr>
            <w:webHidden/>
          </w:rPr>
        </w:r>
        <w:r>
          <w:rPr>
            <w:webHidden/>
          </w:rPr>
          <w:fldChar w:fldCharType="separate"/>
        </w:r>
        <w:r>
          <w:rPr>
            <w:webHidden/>
          </w:rPr>
          <w:t>177</w:t>
        </w:r>
        <w:r>
          <w:rPr>
            <w:webHidden/>
          </w:rPr>
          <w:fldChar w:fldCharType="end"/>
        </w:r>
      </w:hyperlink>
    </w:p>
    <w:p w14:paraId="5FD9C96D" w14:textId="3905D57A"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29" w:history="1">
        <w:r w:rsidRPr="00C12E2A">
          <w:rPr>
            <w:rStyle w:val="Hyperlink"/>
            <w:rFonts w:ascii="GHEA Grapalat" w:hAnsi="GHEA Grapalat" w:cs="Sylfaen"/>
            <w:bCs/>
          </w:rPr>
          <w:t>Ընդհանուր բնույթի պետական ծառայություններ</w:t>
        </w:r>
        <w:r>
          <w:rPr>
            <w:webHidden/>
          </w:rPr>
          <w:tab/>
        </w:r>
        <w:r>
          <w:rPr>
            <w:webHidden/>
          </w:rPr>
          <w:fldChar w:fldCharType="begin"/>
        </w:r>
        <w:r>
          <w:rPr>
            <w:webHidden/>
          </w:rPr>
          <w:instrText xml:space="preserve"> PAGEREF _Toc90577929 \h </w:instrText>
        </w:r>
        <w:r>
          <w:rPr>
            <w:webHidden/>
          </w:rPr>
        </w:r>
        <w:r>
          <w:rPr>
            <w:webHidden/>
          </w:rPr>
          <w:fldChar w:fldCharType="separate"/>
        </w:r>
        <w:r>
          <w:rPr>
            <w:webHidden/>
          </w:rPr>
          <w:t>177</w:t>
        </w:r>
        <w:r>
          <w:rPr>
            <w:webHidden/>
          </w:rPr>
          <w:fldChar w:fldCharType="end"/>
        </w:r>
      </w:hyperlink>
    </w:p>
    <w:p w14:paraId="411140E0" w14:textId="7EE35B91"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30" w:history="1">
        <w:r w:rsidRPr="00C12E2A">
          <w:rPr>
            <w:rStyle w:val="Hyperlink"/>
            <w:rFonts w:ascii="GHEA Grapalat" w:hAnsi="GHEA Grapalat" w:cs="Sylfaen"/>
            <w:bCs/>
          </w:rPr>
          <w:t>Պաշտպանություն</w:t>
        </w:r>
        <w:r>
          <w:rPr>
            <w:webHidden/>
          </w:rPr>
          <w:tab/>
        </w:r>
        <w:r>
          <w:rPr>
            <w:webHidden/>
          </w:rPr>
          <w:fldChar w:fldCharType="begin"/>
        </w:r>
        <w:r>
          <w:rPr>
            <w:webHidden/>
          </w:rPr>
          <w:instrText xml:space="preserve"> PAGEREF _Toc90577930 \h </w:instrText>
        </w:r>
        <w:r>
          <w:rPr>
            <w:webHidden/>
          </w:rPr>
        </w:r>
        <w:r>
          <w:rPr>
            <w:webHidden/>
          </w:rPr>
          <w:fldChar w:fldCharType="separate"/>
        </w:r>
        <w:r>
          <w:rPr>
            <w:webHidden/>
          </w:rPr>
          <w:t>203</w:t>
        </w:r>
        <w:r>
          <w:rPr>
            <w:webHidden/>
          </w:rPr>
          <w:fldChar w:fldCharType="end"/>
        </w:r>
      </w:hyperlink>
    </w:p>
    <w:p w14:paraId="4DF2A8E4" w14:textId="64844854"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31" w:history="1">
        <w:r w:rsidRPr="00C12E2A">
          <w:rPr>
            <w:rStyle w:val="Hyperlink"/>
            <w:rFonts w:ascii="GHEA Grapalat" w:hAnsi="GHEA Grapalat" w:cs="Sylfaen"/>
            <w:bCs/>
          </w:rPr>
          <w:t>Հասարակական կարգ, անվտանգություն և դատական գործունեություն</w:t>
        </w:r>
        <w:r>
          <w:rPr>
            <w:webHidden/>
          </w:rPr>
          <w:tab/>
        </w:r>
        <w:r>
          <w:rPr>
            <w:webHidden/>
          </w:rPr>
          <w:fldChar w:fldCharType="begin"/>
        </w:r>
        <w:r>
          <w:rPr>
            <w:webHidden/>
          </w:rPr>
          <w:instrText xml:space="preserve"> PAGEREF _Toc90577931 \h </w:instrText>
        </w:r>
        <w:r>
          <w:rPr>
            <w:webHidden/>
          </w:rPr>
        </w:r>
        <w:r>
          <w:rPr>
            <w:webHidden/>
          </w:rPr>
          <w:fldChar w:fldCharType="separate"/>
        </w:r>
        <w:r>
          <w:rPr>
            <w:webHidden/>
          </w:rPr>
          <w:t>204</w:t>
        </w:r>
        <w:r>
          <w:rPr>
            <w:webHidden/>
          </w:rPr>
          <w:fldChar w:fldCharType="end"/>
        </w:r>
      </w:hyperlink>
    </w:p>
    <w:p w14:paraId="714612A9" w14:textId="44F67859"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32" w:history="1">
        <w:r w:rsidRPr="00C12E2A">
          <w:rPr>
            <w:rStyle w:val="Hyperlink"/>
            <w:rFonts w:ascii="GHEA Grapalat" w:hAnsi="GHEA Grapalat" w:cs="Sylfaen"/>
            <w:bCs/>
          </w:rPr>
          <w:t>Տնտեսական հարաբերություններ</w:t>
        </w:r>
        <w:r>
          <w:rPr>
            <w:webHidden/>
          </w:rPr>
          <w:tab/>
        </w:r>
        <w:r>
          <w:rPr>
            <w:webHidden/>
          </w:rPr>
          <w:fldChar w:fldCharType="begin"/>
        </w:r>
        <w:r>
          <w:rPr>
            <w:webHidden/>
          </w:rPr>
          <w:instrText xml:space="preserve"> PAGEREF _Toc90577932 \h </w:instrText>
        </w:r>
        <w:r>
          <w:rPr>
            <w:webHidden/>
          </w:rPr>
        </w:r>
        <w:r>
          <w:rPr>
            <w:webHidden/>
          </w:rPr>
          <w:fldChar w:fldCharType="separate"/>
        </w:r>
        <w:r>
          <w:rPr>
            <w:webHidden/>
          </w:rPr>
          <w:t>210</w:t>
        </w:r>
        <w:r>
          <w:rPr>
            <w:webHidden/>
          </w:rPr>
          <w:fldChar w:fldCharType="end"/>
        </w:r>
      </w:hyperlink>
    </w:p>
    <w:p w14:paraId="2846C373" w14:textId="0BCA324B"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33" w:history="1">
        <w:r w:rsidRPr="00C12E2A">
          <w:rPr>
            <w:rStyle w:val="Hyperlink"/>
            <w:rFonts w:ascii="GHEA Grapalat" w:hAnsi="GHEA Grapalat" w:cs="Sylfaen"/>
            <w:bCs/>
          </w:rPr>
          <w:t>Շրջակա</w:t>
        </w:r>
        <w:r w:rsidRPr="00C12E2A">
          <w:rPr>
            <w:rStyle w:val="Hyperlink"/>
            <w:rFonts w:ascii="GHEA Grapalat" w:hAnsi="GHEA Grapalat" w:cs="Sylfaen"/>
            <w:bCs/>
            <w:lang w:val="af-ZA"/>
          </w:rPr>
          <w:t xml:space="preserve"> </w:t>
        </w:r>
        <w:r w:rsidRPr="00C12E2A">
          <w:rPr>
            <w:rStyle w:val="Hyperlink"/>
            <w:rFonts w:ascii="GHEA Grapalat" w:hAnsi="GHEA Grapalat" w:cs="Sylfaen"/>
            <w:bCs/>
          </w:rPr>
          <w:t>միջավայրի</w:t>
        </w:r>
        <w:r w:rsidRPr="00C12E2A">
          <w:rPr>
            <w:rStyle w:val="Hyperlink"/>
            <w:rFonts w:ascii="GHEA Grapalat" w:hAnsi="GHEA Grapalat" w:cs="Sylfaen"/>
            <w:bCs/>
            <w:lang w:val="af-ZA"/>
          </w:rPr>
          <w:t xml:space="preserve"> </w:t>
        </w:r>
        <w:r w:rsidRPr="00C12E2A">
          <w:rPr>
            <w:rStyle w:val="Hyperlink"/>
            <w:rFonts w:ascii="GHEA Grapalat" w:hAnsi="GHEA Grapalat" w:cs="Sylfaen"/>
            <w:bCs/>
          </w:rPr>
          <w:t>պաշտպանություն</w:t>
        </w:r>
        <w:r>
          <w:rPr>
            <w:webHidden/>
          </w:rPr>
          <w:tab/>
        </w:r>
        <w:r>
          <w:rPr>
            <w:webHidden/>
          </w:rPr>
          <w:fldChar w:fldCharType="begin"/>
        </w:r>
        <w:r>
          <w:rPr>
            <w:webHidden/>
          </w:rPr>
          <w:instrText xml:space="preserve"> PAGEREF _Toc90577933 \h </w:instrText>
        </w:r>
        <w:r>
          <w:rPr>
            <w:webHidden/>
          </w:rPr>
        </w:r>
        <w:r>
          <w:rPr>
            <w:webHidden/>
          </w:rPr>
          <w:fldChar w:fldCharType="separate"/>
        </w:r>
        <w:r>
          <w:rPr>
            <w:webHidden/>
          </w:rPr>
          <w:t>257</w:t>
        </w:r>
        <w:r>
          <w:rPr>
            <w:webHidden/>
          </w:rPr>
          <w:fldChar w:fldCharType="end"/>
        </w:r>
      </w:hyperlink>
    </w:p>
    <w:p w14:paraId="3DC4D58A" w14:textId="37E931E7"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34" w:history="1">
        <w:r w:rsidRPr="00C12E2A">
          <w:rPr>
            <w:rStyle w:val="Hyperlink"/>
            <w:rFonts w:ascii="GHEA Grapalat" w:hAnsi="GHEA Grapalat" w:cs="Sylfaen"/>
            <w:bCs/>
          </w:rPr>
          <w:t>Բնակարանային</w:t>
        </w:r>
        <w:r w:rsidRPr="00C12E2A">
          <w:rPr>
            <w:rStyle w:val="Hyperlink"/>
            <w:rFonts w:ascii="GHEA Grapalat" w:hAnsi="GHEA Grapalat" w:cs="Sylfaen"/>
            <w:bCs/>
            <w:lang w:val="af-ZA"/>
          </w:rPr>
          <w:t xml:space="preserve"> </w:t>
        </w:r>
        <w:r w:rsidRPr="00C12E2A">
          <w:rPr>
            <w:rStyle w:val="Hyperlink"/>
            <w:rFonts w:ascii="GHEA Grapalat" w:hAnsi="GHEA Grapalat" w:cs="Sylfaen"/>
            <w:bCs/>
          </w:rPr>
          <w:t>շինարարություն</w:t>
        </w:r>
        <w:r w:rsidRPr="00C12E2A">
          <w:rPr>
            <w:rStyle w:val="Hyperlink"/>
            <w:rFonts w:ascii="GHEA Grapalat" w:hAnsi="GHEA Grapalat" w:cs="Sylfaen"/>
            <w:bCs/>
            <w:lang w:val="af-ZA"/>
          </w:rPr>
          <w:t xml:space="preserve"> </w:t>
        </w:r>
        <w:r w:rsidRPr="00C12E2A">
          <w:rPr>
            <w:rStyle w:val="Hyperlink"/>
            <w:rFonts w:ascii="GHEA Grapalat" w:hAnsi="GHEA Grapalat" w:cs="Sylfaen"/>
            <w:bCs/>
          </w:rPr>
          <w:t>և</w:t>
        </w:r>
        <w:r w:rsidRPr="00C12E2A">
          <w:rPr>
            <w:rStyle w:val="Hyperlink"/>
            <w:rFonts w:ascii="GHEA Grapalat" w:hAnsi="GHEA Grapalat" w:cs="Sylfaen"/>
            <w:bCs/>
            <w:lang w:val="af-ZA"/>
          </w:rPr>
          <w:t xml:space="preserve"> </w:t>
        </w:r>
        <w:r w:rsidRPr="00C12E2A">
          <w:rPr>
            <w:rStyle w:val="Hyperlink"/>
            <w:rFonts w:ascii="GHEA Grapalat" w:hAnsi="GHEA Grapalat" w:cs="Sylfaen"/>
            <w:bCs/>
          </w:rPr>
          <w:t>կոմունալ</w:t>
        </w:r>
        <w:r w:rsidRPr="00C12E2A">
          <w:rPr>
            <w:rStyle w:val="Hyperlink"/>
            <w:rFonts w:ascii="GHEA Grapalat" w:hAnsi="GHEA Grapalat" w:cs="Sylfaen"/>
            <w:bCs/>
            <w:lang w:val="af-ZA"/>
          </w:rPr>
          <w:t xml:space="preserve"> </w:t>
        </w:r>
        <w:r w:rsidRPr="00C12E2A">
          <w:rPr>
            <w:rStyle w:val="Hyperlink"/>
            <w:rFonts w:ascii="GHEA Grapalat" w:hAnsi="GHEA Grapalat" w:cs="Sylfaen"/>
            <w:bCs/>
          </w:rPr>
          <w:t>ծառայություններ</w:t>
        </w:r>
        <w:r>
          <w:rPr>
            <w:webHidden/>
          </w:rPr>
          <w:tab/>
        </w:r>
        <w:r>
          <w:rPr>
            <w:webHidden/>
          </w:rPr>
          <w:fldChar w:fldCharType="begin"/>
        </w:r>
        <w:r>
          <w:rPr>
            <w:webHidden/>
          </w:rPr>
          <w:instrText xml:space="preserve"> PAGEREF _Toc90577934 \h </w:instrText>
        </w:r>
        <w:r>
          <w:rPr>
            <w:webHidden/>
          </w:rPr>
        </w:r>
        <w:r>
          <w:rPr>
            <w:webHidden/>
          </w:rPr>
          <w:fldChar w:fldCharType="separate"/>
        </w:r>
        <w:r>
          <w:rPr>
            <w:webHidden/>
          </w:rPr>
          <w:t>266</w:t>
        </w:r>
        <w:r>
          <w:rPr>
            <w:webHidden/>
          </w:rPr>
          <w:fldChar w:fldCharType="end"/>
        </w:r>
      </w:hyperlink>
    </w:p>
    <w:p w14:paraId="4340E2E7" w14:textId="55010830"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35" w:history="1">
        <w:r w:rsidRPr="00C12E2A">
          <w:rPr>
            <w:rStyle w:val="Hyperlink"/>
            <w:rFonts w:ascii="GHEA Grapalat" w:hAnsi="GHEA Grapalat" w:cs="Sylfaen"/>
            <w:bCs/>
          </w:rPr>
          <w:t>Առողջապահություն</w:t>
        </w:r>
        <w:r>
          <w:rPr>
            <w:webHidden/>
          </w:rPr>
          <w:tab/>
        </w:r>
        <w:r>
          <w:rPr>
            <w:webHidden/>
          </w:rPr>
          <w:fldChar w:fldCharType="begin"/>
        </w:r>
        <w:r>
          <w:rPr>
            <w:webHidden/>
          </w:rPr>
          <w:instrText xml:space="preserve"> PAGEREF _Toc90577935 \h </w:instrText>
        </w:r>
        <w:r>
          <w:rPr>
            <w:webHidden/>
          </w:rPr>
        </w:r>
        <w:r>
          <w:rPr>
            <w:webHidden/>
          </w:rPr>
          <w:fldChar w:fldCharType="separate"/>
        </w:r>
        <w:r>
          <w:rPr>
            <w:webHidden/>
          </w:rPr>
          <w:t>275</w:t>
        </w:r>
        <w:r>
          <w:rPr>
            <w:webHidden/>
          </w:rPr>
          <w:fldChar w:fldCharType="end"/>
        </w:r>
      </w:hyperlink>
    </w:p>
    <w:p w14:paraId="2B4D949B" w14:textId="224B07FF"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36" w:history="1">
        <w:r w:rsidRPr="00C12E2A">
          <w:rPr>
            <w:rStyle w:val="Hyperlink"/>
            <w:rFonts w:ascii="GHEA Grapalat" w:hAnsi="GHEA Grapalat" w:cs="Sylfaen"/>
            <w:bCs/>
          </w:rPr>
          <w:t>Հանգիստ, մշակույթ և կրոն</w:t>
        </w:r>
        <w:r>
          <w:rPr>
            <w:webHidden/>
          </w:rPr>
          <w:tab/>
        </w:r>
        <w:r>
          <w:rPr>
            <w:webHidden/>
          </w:rPr>
          <w:fldChar w:fldCharType="begin"/>
        </w:r>
        <w:r>
          <w:rPr>
            <w:webHidden/>
          </w:rPr>
          <w:instrText xml:space="preserve"> PAGEREF _Toc90577936 \h </w:instrText>
        </w:r>
        <w:r>
          <w:rPr>
            <w:webHidden/>
          </w:rPr>
        </w:r>
        <w:r>
          <w:rPr>
            <w:webHidden/>
          </w:rPr>
          <w:fldChar w:fldCharType="separate"/>
        </w:r>
        <w:r>
          <w:rPr>
            <w:webHidden/>
          </w:rPr>
          <w:t>299</w:t>
        </w:r>
        <w:r>
          <w:rPr>
            <w:webHidden/>
          </w:rPr>
          <w:fldChar w:fldCharType="end"/>
        </w:r>
      </w:hyperlink>
    </w:p>
    <w:p w14:paraId="5A4ACC3C" w14:textId="07A3187F"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37" w:history="1">
        <w:r w:rsidRPr="00C12E2A">
          <w:rPr>
            <w:rStyle w:val="Hyperlink"/>
            <w:rFonts w:ascii="GHEA Grapalat" w:hAnsi="GHEA Grapalat" w:cs="Sylfaen"/>
            <w:bCs/>
          </w:rPr>
          <w:t>Կրթություն</w:t>
        </w:r>
        <w:r>
          <w:rPr>
            <w:webHidden/>
          </w:rPr>
          <w:tab/>
        </w:r>
        <w:r>
          <w:rPr>
            <w:webHidden/>
          </w:rPr>
          <w:fldChar w:fldCharType="begin"/>
        </w:r>
        <w:r>
          <w:rPr>
            <w:webHidden/>
          </w:rPr>
          <w:instrText xml:space="preserve"> PAGEREF _Toc90577937 \h </w:instrText>
        </w:r>
        <w:r>
          <w:rPr>
            <w:webHidden/>
          </w:rPr>
        </w:r>
        <w:r>
          <w:rPr>
            <w:webHidden/>
          </w:rPr>
          <w:fldChar w:fldCharType="separate"/>
        </w:r>
        <w:r>
          <w:rPr>
            <w:webHidden/>
          </w:rPr>
          <w:t>321</w:t>
        </w:r>
        <w:r>
          <w:rPr>
            <w:webHidden/>
          </w:rPr>
          <w:fldChar w:fldCharType="end"/>
        </w:r>
      </w:hyperlink>
    </w:p>
    <w:p w14:paraId="0289F00B" w14:textId="504F0E09"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38" w:history="1">
        <w:r w:rsidRPr="00C12E2A">
          <w:rPr>
            <w:rStyle w:val="Hyperlink"/>
            <w:rFonts w:ascii="GHEA Grapalat" w:hAnsi="GHEA Grapalat" w:cs="Sylfaen"/>
            <w:bCs/>
          </w:rPr>
          <w:t>Սոցիալական պաշտպանություն</w:t>
        </w:r>
        <w:r>
          <w:rPr>
            <w:webHidden/>
          </w:rPr>
          <w:tab/>
        </w:r>
        <w:r>
          <w:rPr>
            <w:webHidden/>
          </w:rPr>
          <w:fldChar w:fldCharType="begin"/>
        </w:r>
        <w:r>
          <w:rPr>
            <w:webHidden/>
          </w:rPr>
          <w:instrText xml:space="preserve"> PAGEREF _Toc90577938 \h </w:instrText>
        </w:r>
        <w:r>
          <w:rPr>
            <w:webHidden/>
          </w:rPr>
        </w:r>
        <w:r>
          <w:rPr>
            <w:webHidden/>
          </w:rPr>
          <w:fldChar w:fldCharType="separate"/>
        </w:r>
        <w:r>
          <w:rPr>
            <w:webHidden/>
          </w:rPr>
          <w:t>346</w:t>
        </w:r>
        <w:r>
          <w:rPr>
            <w:webHidden/>
          </w:rPr>
          <w:fldChar w:fldCharType="end"/>
        </w:r>
      </w:hyperlink>
    </w:p>
    <w:p w14:paraId="00CA8C19" w14:textId="6735D188"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39" w:history="1">
        <w:r w:rsidRPr="00C12E2A">
          <w:rPr>
            <w:rStyle w:val="Hyperlink"/>
            <w:rFonts w:ascii="GHEA Grapalat" w:hAnsi="GHEA Grapalat" w:cs="Sylfaen"/>
            <w:bCs/>
          </w:rPr>
          <w:t>Հիմնական բաժիններին չդասվող պահուստային ֆոնդեր</w:t>
        </w:r>
        <w:r>
          <w:rPr>
            <w:webHidden/>
          </w:rPr>
          <w:tab/>
        </w:r>
        <w:r>
          <w:rPr>
            <w:webHidden/>
          </w:rPr>
          <w:fldChar w:fldCharType="begin"/>
        </w:r>
        <w:r>
          <w:rPr>
            <w:webHidden/>
          </w:rPr>
          <w:instrText xml:space="preserve"> PAGEREF _Toc90577939 \h </w:instrText>
        </w:r>
        <w:r>
          <w:rPr>
            <w:webHidden/>
          </w:rPr>
        </w:r>
        <w:r>
          <w:rPr>
            <w:webHidden/>
          </w:rPr>
          <w:fldChar w:fldCharType="separate"/>
        </w:r>
        <w:r>
          <w:rPr>
            <w:webHidden/>
          </w:rPr>
          <w:t>372</w:t>
        </w:r>
        <w:r>
          <w:rPr>
            <w:webHidden/>
          </w:rPr>
          <w:fldChar w:fldCharType="end"/>
        </w:r>
      </w:hyperlink>
    </w:p>
    <w:p w14:paraId="756D541A" w14:textId="7BF21D65" w:rsidR="00C5018A" w:rsidRDefault="00C5018A">
      <w:pPr>
        <w:pStyle w:val="TOC2"/>
        <w:tabs>
          <w:tab w:val="right" w:leader="dot" w:pos="10198"/>
        </w:tabs>
        <w:rPr>
          <w:rFonts w:asciiTheme="minorHAnsi" w:eastAsiaTheme="minorEastAsia" w:hAnsiTheme="minorHAnsi" w:cstheme="minorBidi"/>
          <w:smallCaps w:val="0"/>
          <w:sz w:val="22"/>
          <w:szCs w:val="22"/>
          <w:lang w:val="en-US"/>
        </w:rPr>
      </w:pPr>
      <w:hyperlink w:anchor="_Toc90577940" w:history="1">
        <w:r w:rsidRPr="00C12E2A">
          <w:rPr>
            <w:rStyle w:val="Hyperlink"/>
            <w:rFonts w:ascii="GHEA Grapalat" w:hAnsi="GHEA Grapalat"/>
            <w:bCs/>
          </w:rPr>
          <w:t>Հույժ գաղտնի</w:t>
        </w:r>
        <w:r>
          <w:rPr>
            <w:webHidden/>
          </w:rPr>
          <w:tab/>
        </w:r>
        <w:r>
          <w:rPr>
            <w:webHidden/>
          </w:rPr>
          <w:fldChar w:fldCharType="begin"/>
        </w:r>
        <w:r>
          <w:rPr>
            <w:webHidden/>
          </w:rPr>
          <w:instrText xml:space="preserve"> PAGEREF _Toc90577940 \h </w:instrText>
        </w:r>
        <w:r>
          <w:rPr>
            <w:webHidden/>
          </w:rPr>
        </w:r>
        <w:r>
          <w:rPr>
            <w:webHidden/>
          </w:rPr>
          <w:fldChar w:fldCharType="separate"/>
        </w:r>
        <w:r>
          <w:rPr>
            <w:webHidden/>
          </w:rPr>
          <w:t>372</w:t>
        </w:r>
        <w:r>
          <w:rPr>
            <w:webHidden/>
          </w:rPr>
          <w:fldChar w:fldCharType="end"/>
        </w:r>
      </w:hyperlink>
    </w:p>
    <w:p w14:paraId="7E40630B" w14:textId="5D994BF6" w:rsidR="00C5018A" w:rsidRDefault="00C5018A">
      <w:pPr>
        <w:pStyle w:val="TOC1"/>
        <w:rPr>
          <w:rFonts w:asciiTheme="minorHAnsi" w:eastAsiaTheme="minorEastAsia" w:hAnsiTheme="minorHAnsi" w:cstheme="minorBidi"/>
          <w:b w:val="0"/>
          <w:bCs w:val="0"/>
          <w:caps w:val="0"/>
          <w:color w:val="auto"/>
          <w:sz w:val="22"/>
          <w:szCs w:val="22"/>
        </w:rPr>
      </w:pPr>
      <w:hyperlink w:anchor="_Toc90577941" w:history="1">
        <w:r w:rsidRPr="00C12E2A">
          <w:rPr>
            <w:rStyle w:val="Hyperlink"/>
          </w:rPr>
          <w:t>ՀՀ</w:t>
        </w:r>
        <w:r w:rsidRPr="00C12E2A">
          <w:rPr>
            <w:rStyle w:val="Hyperlink"/>
            <w:lang w:val="af-ZA"/>
          </w:rPr>
          <w:t xml:space="preserve"> 2016 </w:t>
        </w:r>
        <w:r w:rsidRPr="00C12E2A">
          <w:rPr>
            <w:rStyle w:val="Hyperlink"/>
          </w:rPr>
          <w:t>ԹՎԱԿԱՆԻ</w:t>
        </w:r>
        <w:r w:rsidRPr="00C12E2A">
          <w:rPr>
            <w:rStyle w:val="Hyperlink"/>
            <w:lang w:val="af-ZA"/>
          </w:rPr>
          <w:t xml:space="preserve"> </w:t>
        </w:r>
        <w:r w:rsidRPr="00C12E2A">
          <w:rPr>
            <w:rStyle w:val="Hyperlink"/>
          </w:rPr>
          <w:t>ՊԵՏԱԿԱՆ</w:t>
        </w:r>
        <w:r w:rsidRPr="00C12E2A">
          <w:rPr>
            <w:rStyle w:val="Hyperlink"/>
            <w:lang w:val="af-ZA"/>
          </w:rPr>
          <w:t xml:space="preserve"> </w:t>
        </w:r>
        <w:r w:rsidRPr="00C12E2A">
          <w:rPr>
            <w:rStyle w:val="Hyperlink"/>
          </w:rPr>
          <w:t>ԲՅՈՒՋԵԻ</w:t>
        </w:r>
        <w:r w:rsidRPr="00C12E2A">
          <w:rPr>
            <w:rStyle w:val="Hyperlink"/>
            <w:lang w:val="af-ZA"/>
          </w:rPr>
          <w:t xml:space="preserve"> </w:t>
        </w:r>
        <w:r w:rsidRPr="00C12E2A">
          <w:rPr>
            <w:rStyle w:val="Hyperlink"/>
          </w:rPr>
          <w:t>ՊԱԿԱՍՈՒՐԴԸ</w:t>
        </w:r>
        <w:r>
          <w:rPr>
            <w:webHidden/>
          </w:rPr>
          <w:tab/>
        </w:r>
        <w:r>
          <w:rPr>
            <w:webHidden/>
          </w:rPr>
          <w:fldChar w:fldCharType="begin"/>
        </w:r>
        <w:r>
          <w:rPr>
            <w:webHidden/>
          </w:rPr>
          <w:instrText xml:space="preserve"> PAGEREF _Toc90577941 \h </w:instrText>
        </w:r>
        <w:r>
          <w:rPr>
            <w:webHidden/>
          </w:rPr>
        </w:r>
        <w:r>
          <w:rPr>
            <w:webHidden/>
          </w:rPr>
          <w:fldChar w:fldCharType="separate"/>
        </w:r>
        <w:r>
          <w:rPr>
            <w:webHidden/>
          </w:rPr>
          <w:t>373</w:t>
        </w:r>
        <w:r>
          <w:rPr>
            <w:webHidden/>
          </w:rPr>
          <w:fldChar w:fldCharType="end"/>
        </w:r>
      </w:hyperlink>
    </w:p>
    <w:p w14:paraId="4784400E" w14:textId="0724A8E4" w:rsidR="00442D40" w:rsidRPr="00FF25C5" w:rsidRDefault="00345B38" w:rsidP="003555FF">
      <w:pPr>
        <w:rPr>
          <w:rFonts w:ascii="GHEA Grapalat" w:hAnsi="GHEA Grapalat"/>
          <w:b/>
          <w:sz w:val="20"/>
          <w:szCs w:val="20"/>
          <w:lang w:val="en-US"/>
        </w:rPr>
      </w:pPr>
      <w:r w:rsidRPr="00FF25C5">
        <w:rPr>
          <w:rStyle w:val="Hyperlink"/>
        </w:rPr>
        <w:fldChar w:fldCharType="end"/>
      </w:r>
      <w:r w:rsidR="00442D40" w:rsidRPr="00FF25C5">
        <w:rPr>
          <w:rFonts w:ascii="GHEA Grapalat" w:hAnsi="GHEA Grapalat"/>
          <w:b/>
          <w:sz w:val="20"/>
          <w:szCs w:val="20"/>
          <w:lang w:val="en-US"/>
        </w:rPr>
        <w:t>ՀԱՇՎԵՏՎՈՒԹՅՈՒՆ ՀՀ 201</w:t>
      </w:r>
      <w:r w:rsidR="00343A3D" w:rsidRPr="00FF25C5">
        <w:rPr>
          <w:rFonts w:ascii="GHEA Grapalat" w:hAnsi="GHEA Grapalat"/>
          <w:b/>
          <w:sz w:val="20"/>
          <w:szCs w:val="20"/>
          <w:lang w:val="en-US"/>
        </w:rPr>
        <w:t>6</w:t>
      </w:r>
      <w:r w:rsidR="00442D40" w:rsidRPr="00FF25C5">
        <w:rPr>
          <w:rFonts w:ascii="GHEA Grapalat" w:hAnsi="GHEA Grapalat"/>
          <w:b/>
          <w:sz w:val="20"/>
          <w:szCs w:val="20"/>
          <w:lang w:val="en-US"/>
        </w:rPr>
        <w:t xml:space="preserve"> ԹՎԱԿԱՆԻ ՊԵՏԱԿԱՆ ԲՅՈՒՋԵԻ ԿԱՏԱՐՄԱՆ</w:t>
      </w:r>
    </w:p>
    <w:p w14:paraId="379A40CA" w14:textId="77777777" w:rsidR="00442D40" w:rsidRPr="00FF25C5" w:rsidRDefault="00442D40" w:rsidP="003555FF">
      <w:pPr>
        <w:rPr>
          <w:rFonts w:ascii="GHEA Grapalat" w:hAnsi="GHEA Grapalat"/>
          <w:b/>
          <w:sz w:val="20"/>
          <w:szCs w:val="20"/>
          <w:lang w:val="en-US"/>
        </w:rPr>
      </w:pPr>
      <w:r w:rsidRPr="00FF25C5">
        <w:rPr>
          <w:rFonts w:ascii="GHEA Grapalat" w:hAnsi="GHEA Grapalat"/>
          <w:b/>
          <w:sz w:val="20"/>
          <w:szCs w:val="20"/>
          <w:lang w:val="en-US"/>
        </w:rPr>
        <w:t>ՎԵՐԱԲԵՐՅԱԼ………………………................……………………………….…………………</w:t>
      </w:r>
      <w:r w:rsidR="003555FF" w:rsidRPr="00FF25C5">
        <w:rPr>
          <w:rFonts w:ascii="GHEA Grapalat" w:hAnsi="GHEA Grapalat"/>
          <w:b/>
          <w:sz w:val="20"/>
          <w:szCs w:val="20"/>
          <w:lang w:val="en-US"/>
        </w:rPr>
        <w:t>………..</w:t>
      </w:r>
      <w:r w:rsidRPr="00FF25C5">
        <w:rPr>
          <w:rFonts w:ascii="GHEA Grapalat" w:hAnsi="GHEA Grapalat"/>
          <w:b/>
          <w:sz w:val="20"/>
          <w:szCs w:val="20"/>
          <w:lang w:val="en-US"/>
        </w:rPr>
        <w:t>…..………</w:t>
      </w:r>
      <w:r w:rsidR="006B0985" w:rsidRPr="00FF25C5">
        <w:rPr>
          <w:rFonts w:ascii="GHEA Grapalat" w:hAnsi="GHEA Grapalat"/>
          <w:b/>
          <w:sz w:val="20"/>
          <w:szCs w:val="20"/>
          <w:lang w:val="en-US"/>
        </w:rPr>
        <w:t>…</w:t>
      </w:r>
      <w:r w:rsidRPr="00FF25C5">
        <w:rPr>
          <w:rFonts w:ascii="GHEA Grapalat" w:hAnsi="GHEA Grapalat"/>
          <w:b/>
          <w:sz w:val="20"/>
          <w:szCs w:val="20"/>
          <w:lang w:val="en-US"/>
        </w:rPr>
        <w:t>.….3</w:t>
      </w:r>
      <w:r w:rsidR="007A4F81" w:rsidRPr="00FF25C5">
        <w:rPr>
          <w:rFonts w:ascii="GHEA Grapalat" w:hAnsi="GHEA Grapalat"/>
          <w:b/>
          <w:sz w:val="20"/>
          <w:szCs w:val="20"/>
          <w:lang w:val="en-US"/>
        </w:rPr>
        <w:t>83</w:t>
      </w:r>
    </w:p>
    <w:p w14:paraId="33B447D8" w14:textId="77777777" w:rsidR="00442D40" w:rsidRPr="00FF25C5" w:rsidRDefault="00442D40" w:rsidP="00442D40">
      <w:pPr>
        <w:tabs>
          <w:tab w:val="left" w:pos="0"/>
        </w:tabs>
        <w:spacing w:line="120" w:lineRule="auto"/>
        <w:rPr>
          <w:rFonts w:ascii="GHEA Grapalat" w:hAnsi="GHEA Grapalat"/>
          <w:sz w:val="22"/>
          <w:szCs w:val="22"/>
          <w:lang w:val="en-US"/>
        </w:rPr>
      </w:pPr>
    </w:p>
    <w:p w14:paraId="263507BB" w14:textId="77777777" w:rsidR="00442D40" w:rsidRPr="00FF25C5" w:rsidRDefault="00442D40" w:rsidP="00442D40">
      <w:pPr>
        <w:rPr>
          <w:rFonts w:ascii="GHEA Grapalat" w:hAnsi="GHEA Grapalat"/>
          <w:b/>
          <w:sz w:val="20"/>
          <w:szCs w:val="20"/>
          <w:lang w:val="en-US"/>
        </w:rPr>
      </w:pPr>
      <w:r w:rsidRPr="00FF25C5">
        <w:rPr>
          <w:rFonts w:ascii="GHEA Grapalat" w:hAnsi="GHEA Grapalat"/>
          <w:b/>
          <w:sz w:val="20"/>
          <w:szCs w:val="20"/>
          <w:lang w:val="en-US"/>
        </w:rPr>
        <w:t>ՀԱՇՎԵՏՎՈՒԹՅՈՒՆ ՀՀ 201</w:t>
      </w:r>
      <w:r w:rsidR="00343A3D" w:rsidRPr="00FF25C5">
        <w:rPr>
          <w:rFonts w:ascii="GHEA Grapalat" w:hAnsi="GHEA Grapalat"/>
          <w:b/>
          <w:sz w:val="20"/>
          <w:szCs w:val="20"/>
          <w:lang w:val="en-US"/>
        </w:rPr>
        <w:t>6</w:t>
      </w:r>
      <w:r w:rsidRPr="00FF25C5">
        <w:rPr>
          <w:rFonts w:ascii="GHEA Grapalat" w:hAnsi="GHEA Grapalat"/>
          <w:b/>
          <w:sz w:val="20"/>
          <w:szCs w:val="20"/>
          <w:lang w:val="en-US"/>
        </w:rPr>
        <w:t xml:space="preserve"> ԹՎԱԿԱՆԻ ՊԵՏԱԿԱՆ ԲՅՈՒՋԵԻ ԵԿԱՄՈՒՏՆԵՐԻ</w:t>
      </w:r>
    </w:p>
    <w:p w14:paraId="5B7657BD" w14:textId="77777777" w:rsidR="00442D40" w:rsidRPr="00FF25C5" w:rsidRDefault="00442D40" w:rsidP="00442D40">
      <w:pPr>
        <w:tabs>
          <w:tab w:val="left" w:pos="0"/>
          <w:tab w:val="left" w:pos="10260"/>
        </w:tabs>
        <w:ind w:right="-52"/>
        <w:jc w:val="both"/>
        <w:rPr>
          <w:rFonts w:ascii="GHEA Grapalat" w:hAnsi="GHEA Grapalat"/>
          <w:b/>
          <w:sz w:val="20"/>
          <w:szCs w:val="20"/>
          <w:lang w:val="en-US"/>
        </w:rPr>
      </w:pPr>
      <w:r w:rsidRPr="00FF25C5">
        <w:rPr>
          <w:rFonts w:ascii="GHEA Grapalat" w:hAnsi="GHEA Grapalat"/>
          <w:b/>
          <w:sz w:val="20"/>
          <w:szCs w:val="20"/>
          <w:lang w:val="en-US"/>
        </w:rPr>
        <w:t>ՎԵՐԱԲԵՐՅԱԼ………………………................…………</w:t>
      </w:r>
      <w:r w:rsidR="007A4F81" w:rsidRPr="00FF25C5">
        <w:rPr>
          <w:rFonts w:ascii="GHEA Grapalat" w:hAnsi="GHEA Grapalat"/>
          <w:b/>
          <w:sz w:val="20"/>
          <w:szCs w:val="20"/>
          <w:lang w:val="en-US"/>
        </w:rPr>
        <w:t>…………………….………………………………..………….….384</w:t>
      </w:r>
    </w:p>
    <w:p w14:paraId="6610E073" w14:textId="77777777" w:rsidR="00442D40" w:rsidRPr="00FF25C5" w:rsidRDefault="00442D40" w:rsidP="00442D40">
      <w:pPr>
        <w:tabs>
          <w:tab w:val="left" w:pos="0"/>
        </w:tabs>
        <w:spacing w:line="120" w:lineRule="auto"/>
        <w:rPr>
          <w:rFonts w:ascii="GHEA Grapalat" w:hAnsi="GHEA Grapalat"/>
          <w:b/>
          <w:sz w:val="20"/>
          <w:szCs w:val="20"/>
          <w:lang w:val="en-US"/>
        </w:rPr>
      </w:pPr>
    </w:p>
    <w:p w14:paraId="307F801C" w14:textId="77777777" w:rsidR="00442D40" w:rsidRPr="00FF25C5" w:rsidRDefault="00442D40" w:rsidP="00442D40">
      <w:pPr>
        <w:tabs>
          <w:tab w:val="left" w:pos="0"/>
        </w:tabs>
        <w:rPr>
          <w:rFonts w:ascii="GHEA Grapalat" w:hAnsi="GHEA Grapalat"/>
          <w:b/>
          <w:sz w:val="20"/>
          <w:szCs w:val="20"/>
          <w:lang w:val="en-US"/>
        </w:rPr>
      </w:pPr>
      <w:r w:rsidRPr="00FF25C5">
        <w:rPr>
          <w:rFonts w:ascii="GHEA Grapalat" w:hAnsi="GHEA Grapalat"/>
          <w:b/>
          <w:sz w:val="20"/>
          <w:szCs w:val="20"/>
          <w:lang w:val="en-US"/>
        </w:rPr>
        <w:t>ՀԱՇՎԵՏՎՈՒԹՅՈՒՆ ՀՀ 201</w:t>
      </w:r>
      <w:r w:rsidR="00343A3D" w:rsidRPr="00FF25C5">
        <w:rPr>
          <w:rFonts w:ascii="GHEA Grapalat" w:hAnsi="GHEA Grapalat"/>
          <w:b/>
          <w:sz w:val="20"/>
          <w:szCs w:val="20"/>
          <w:lang w:val="en-US"/>
        </w:rPr>
        <w:t>6</w:t>
      </w:r>
      <w:r w:rsidRPr="00FF25C5">
        <w:rPr>
          <w:rFonts w:ascii="GHEA Grapalat" w:hAnsi="GHEA Grapalat"/>
          <w:b/>
          <w:sz w:val="20"/>
          <w:szCs w:val="20"/>
          <w:lang w:val="en-US"/>
        </w:rPr>
        <w:t xml:space="preserve"> ԹՎԱԿԱՆԻ ՊԵՏԱԿԱՆ ԲՅՈՒՋԵԻ ԾԱԽՍԵՐԻ</w:t>
      </w:r>
    </w:p>
    <w:p w14:paraId="26626DF7" w14:textId="77777777" w:rsidR="00442D40" w:rsidRPr="00FF25C5" w:rsidRDefault="00442D40" w:rsidP="00442D40">
      <w:pPr>
        <w:tabs>
          <w:tab w:val="left" w:pos="0"/>
        </w:tabs>
        <w:rPr>
          <w:rFonts w:ascii="GHEA Grapalat" w:hAnsi="GHEA Grapalat"/>
          <w:b/>
          <w:sz w:val="20"/>
          <w:szCs w:val="20"/>
          <w:lang w:val="en-US"/>
        </w:rPr>
      </w:pPr>
      <w:r w:rsidRPr="00FF25C5">
        <w:rPr>
          <w:rFonts w:ascii="GHEA Grapalat" w:hAnsi="GHEA Grapalat"/>
          <w:b/>
          <w:sz w:val="20"/>
          <w:szCs w:val="20"/>
          <w:lang w:val="en-US"/>
        </w:rPr>
        <w:t>ՎԵՐԱԲԵՐՅԱԼ (գործառական դասակարգմամբ)………………………………………………..…………………..…3</w:t>
      </w:r>
      <w:r w:rsidR="007A4F81" w:rsidRPr="00FF25C5">
        <w:rPr>
          <w:rFonts w:ascii="GHEA Grapalat" w:hAnsi="GHEA Grapalat"/>
          <w:b/>
          <w:sz w:val="20"/>
          <w:szCs w:val="20"/>
          <w:lang w:val="en-US"/>
        </w:rPr>
        <w:t>85</w:t>
      </w:r>
    </w:p>
    <w:p w14:paraId="292174A0" w14:textId="77777777" w:rsidR="00442D40" w:rsidRPr="00FF25C5" w:rsidRDefault="00442D40" w:rsidP="00442D40">
      <w:pPr>
        <w:tabs>
          <w:tab w:val="left" w:pos="0"/>
        </w:tabs>
        <w:spacing w:line="120" w:lineRule="auto"/>
        <w:rPr>
          <w:rFonts w:ascii="GHEA Grapalat" w:hAnsi="GHEA Grapalat"/>
          <w:b/>
          <w:sz w:val="20"/>
          <w:szCs w:val="20"/>
          <w:lang w:val="en-US"/>
        </w:rPr>
      </w:pPr>
    </w:p>
    <w:p w14:paraId="0383D414" w14:textId="77777777" w:rsidR="00442D40" w:rsidRPr="00FF25C5" w:rsidRDefault="00442D40" w:rsidP="00442D40">
      <w:pPr>
        <w:tabs>
          <w:tab w:val="left" w:pos="0"/>
        </w:tabs>
        <w:rPr>
          <w:rFonts w:ascii="GHEA Grapalat" w:hAnsi="GHEA Grapalat"/>
          <w:b/>
          <w:sz w:val="20"/>
          <w:szCs w:val="20"/>
          <w:lang w:val="en-US"/>
        </w:rPr>
      </w:pPr>
      <w:r w:rsidRPr="00FF25C5">
        <w:rPr>
          <w:rFonts w:ascii="GHEA Grapalat" w:hAnsi="GHEA Grapalat"/>
          <w:b/>
          <w:sz w:val="20"/>
          <w:szCs w:val="20"/>
          <w:lang w:val="en-US"/>
        </w:rPr>
        <w:t>ՀԱՇՎԵՏՎՈՒԹՅՈՒՆ ՀՀ 201</w:t>
      </w:r>
      <w:r w:rsidR="00343A3D" w:rsidRPr="00FF25C5">
        <w:rPr>
          <w:rFonts w:ascii="GHEA Grapalat" w:hAnsi="GHEA Grapalat"/>
          <w:b/>
          <w:sz w:val="20"/>
          <w:szCs w:val="20"/>
          <w:lang w:val="en-US"/>
        </w:rPr>
        <w:t>6</w:t>
      </w:r>
      <w:r w:rsidRPr="00FF25C5">
        <w:rPr>
          <w:rFonts w:ascii="GHEA Grapalat" w:hAnsi="GHEA Grapalat"/>
          <w:b/>
          <w:sz w:val="20"/>
          <w:szCs w:val="20"/>
          <w:lang w:val="en-US"/>
        </w:rPr>
        <w:t xml:space="preserve"> ԹՎԱԿԱՆԻ ՊԵՏԱԿԱՆ ԲՅՈՒՋԵԻ ԾԱԽՍԵՐԻ</w:t>
      </w:r>
    </w:p>
    <w:p w14:paraId="736BAE59" w14:textId="77777777" w:rsidR="00442D40" w:rsidRPr="00FF25C5" w:rsidRDefault="00442D40" w:rsidP="00442D40">
      <w:pPr>
        <w:tabs>
          <w:tab w:val="left" w:pos="0"/>
        </w:tabs>
        <w:rPr>
          <w:rFonts w:ascii="GHEA Grapalat" w:hAnsi="GHEA Grapalat"/>
          <w:b/>
          <w:sz w:val="20"/>
          <w:szCs w:val="20"/>
          <w:lang w:val="en-US"/>
        </w:rPr>
      </w:pPr>
      <w:r w:rsidRPr="00FF25C5">
        <w:rPr>
          <w:rFonts w:ascii="GHEA Grapalat" w:hAnsi="GHEA Grapalat"/>
          <w:b/>
          <w:sz w:val="20"/>
          <w:szCs w:val="20"/>
          <w:lang w:val="en-US"/>
        </w:rPr>
        <w:t>ՎԵՐԱԲԵՐՅԱԼ (տնտեսագիտական դասակարգմամբ)……………………………………..…….……</w:t>
      </w:r>
      <w:r w:rsidR="0031768F" w:rsidRPr="00FF25C5">
        <w:rPr>
          <w:rFonts w:ascii="GHEA Grapalat" w:hAnsi="GHEA Grapalat"/>
          <w:b/>
          <w:sz w:val="20"/>
          <w:szCs w:val="20"/>
          <w:lang w:val="en-US"/>
        </w:rPr>
        <w:t>.</w:t>
      </w:r>
      <w:r w:rsidRPr="00FF25C5">
        <w:rPr>
          <w:rFonts w:ascii="GHEA Grapalat" w:hAnsi="GHEA Grapalat"/>
          <w:b/>
          <w:sz w:val="20"/>
          <w:szCs w:val="20"/>
          <w:lang w:val="en-US"/>
        </w:rPr>
        <w:t>…......……..3</w:t>
      </w:r>
      <w:r w:rsidR="007A4F81" w:rsidRPr="00FF25C5">
        <w:rPr>
          <w:rFonts w:ascii="GHEA Grapalat" w:hAnsi="GHEA Grapalat"/>
          <w:b/>
          <w:sz w:val="20"/>
          <w:szCs w:val="20"/>
          <w:lang w:val="en-US"/>
        </w:rPr>
        <w:t>91</w:t>
      </w:r>
    </w:p>
    <w:p w14:paraId="050C772F" w14:textId="77777777" w:rsidR="00442D40" w:rsidRPr="00FF25C5" w:rsidRDefault="00442D40" w:rsidP="00442D40">
      <w:pPr>
        <w:tabs>
          <w:tab w:val="left" w:pos="0"/>
        </w:tabs>
        <w:spacing w:line="120" w:lineRule="auto"/>
        <w:rPr>
          <w:rFonts w:ascii="GHEA Grapalat" w:hAnsi="GHEA Grapalat"/>
          <w:b/>
          <w:sz w:val="20"/>
          <w:szCs w:val="20"/>
          <w:lang w:val="en-US"/>
        </w:rPr>
      </w:pPr>
    </w:p>
    <w:p w14:paraId="4A44FA73" w14:textId="77777777" w:rsidR="00442D40" w:rsidRPr="00FF25C5" w:rsidRDefault="00442D40" w:rsidP="00442D40">
      <w:pPr>
        <w:tabs>
          <w:tab w:val="left" w:pos="0"/>
        </w:tabs>
        <w:rPr>
          <w:rFonts w:ascii="GHEA Grapalat" w:hAnsi="GHEA Grapalat"/>
          <w:b/>
          <w:sz w:val="20"/>
          <w:szCs w:val="20"/>
          <w:lang w:val="en-US"/>
        </w:rPr>
      </w:pPr>
      <w:r w:rsidRPr="00FF25C5">
        <w:rPr>
          <w:rFonts w:ascii="GHEA Grapalat" w:hAnsi="GHEA Grapalat"/>
          <w:b/>
          <w:sz w:val="20"/>
          <w:szCs w:val="20"/>
          <w:lang w:val="en-US"/>
        </w:rPr>
        <w:t>ՀԱՇՎԵՏՎՈՒԹՅՈՒՆ ՀՀ 201</w:t>
      </w:r>
      <w:r w:rsidR="00343A3D" w:rsidRPr="00FF25C5">
        <w:rPr>
          <w:rFonts w:ascii="GHEA Grapalat" w:hAnsi="GHEA Grapalat"/>
          <w:b/>
          <w:sz w:val="20"/>
          <w:szCs w:val="20"/>
          <w:lang w:val="en-US"/>
        </w:rPr>
        <w:t>6</w:t>
      </w:r>
      <w:r w:rsidRPr="00FF25C5">
        <w:rPr>
          <w:rFonts w:ascii="GHEA Grapalat" w:hAnsi="GHEA Grapalat"/>
          <w:b/>
          <w:sz w:val="20"/>
          <w:szCs w:val="20"/>
          <w:lang w:val="en-US"/>
        </w:rPr>
        <w:t xml:space="preserve"> ԹՎԱԿԱՆԻ ՊԵՏԱԿԱՆ ԲՅՈՒՋԵԻ ԴԵՖԻՑԻՏԻ</w:t>
      </w:r>
    </w:p>
    <w:p w14:paraId="5348E657" w14:textId="77777777" w:rsidR="00442D40" w:rsidRPr="00FF25C5" w:rsidRDefault="00442D40" w:rsidP="00442D40">
      <w:pPr>
        <w:tabs>
          <w:tab w:val="left" w:pos="0"/>
        </w:tabs>
        <w:rPr>
          <w:rFonts w:ascii="GHEA Grapalat" w:hAnsi="GHEA Grapalat"/>
          <w:b/>
          <w:sz w:val="20"/>
          <w:szCs w:val="20"/>
          <w:lang w:val="en-US"/>
        </w:rPr>
      </w:pPr>
      <w:r w:rsidRPr="00FF25C5">
        <w:rPr>
          <w:rFonts w:ascii="GHEA Grapalat" w:hAnsi="GHEA Grapalat"/>
          <w:b/>
          <w:sz w:val="20"/>
          <w:szCs w:val="20"/>
          <w:lang w:val="en-US"/>
        </w:rPr>
        <w:t>(ՊԱԿԱՍՈՒՐԴԻ) ՎԵՐԱԲԵՐՅԱԼ ………………………...................………</w:t>
      </w:r>
      <w:r w:rsidR="007B4329" w:rsidRPr="00FF25C5">
        <w:rPr>
          <w:rFonts w:ascii="GHEA Grapalat" w:hAnsi="GHEA Grapalat"/>
          <w:b/>
          <w:sz w:val="20"/>
          <w:szCs w:val="20"/>
          <w:lang w:val="en-US"/>
        </w:rPr>
        <w:t>…………………….…….…..........….....3</w:t>
      </w:r>
      <w:r w:rsidR="00CA4052" w:rsidRPr="00FF25C5">
        <w:rPr>
          <w:rFonts w:ascii="GHEA Grapalat" w:hAnsi="GHEA Grapalat"/>
          <w:b/>
          <w:sz w:val="20"/>
          <w:szCs w:val="20"/>
          <w:lang w:val="en-US"/>
        </w:rPr>
        <w:t>95</w:t>
      </w:r>
    </w:p>
    <w:p w14:paraId="2EB98C45" w14:textId="77777777" w:rsidR="00442D40" w:rsidRPr="00FF25C5" w:rsidRDefault="00442D40" w:rsidP="00442D40">
      <w:pPr>
        <w:tabs>
          <w:tab w:val="left" w:pos="0"/>
        </w:tabs>
        <w:spacing w:line="120" w:lineRule="auto"/>
        <w:rPr>
          <w:rFonts w:ascii="GHEA Grapalat" w:hAnsi="GHEA Grapalat"/>
          <w:b/>
          <w:sz w:val="20"/>
          <w:szCs w:val="20"/>
          <w:lang w:val="en-US"/>
        </w:rPr>
      </w:pPr>
    </w:p>
    <w:p w14:paraId="1F4705CA" w14:textId="77777777" w:rsidR="00442D40" w:rsidRPr="00FF25C5" w:rsidRDefault="00442D40" w:rsidP="00442D40">
      <w:pPr>
        <w:tabs>
          <w:tab w:val="left" w:pos="0"/>
        </w:tabs>
        <w:rPr>
          <w:rFonts w:ascii="GHEA Grapalat" w:hAnsi="GHEA Grapalat"/>
          <w:b/>
          <w:sz w:val="20"/>
          <w:szCs w:val="20"/>
          <w:lang w:val="en-US"/>
        </w:rPr>
      </w:pPr>
      <w:r w:rsidRPr="00FF25C5">
        <w:rPr>
          <w:rFonts w:ascii="GHEA Grapalat" w:hAnsi="GHEA Grapalat"/>
          <w:b/>
          <w:sz w:val="20"/>
          <w:szCs w:val="20"/>
          <w:lang w:val="en-US"/>
        </w:rPr>
        <w:t>ՀԱՎԵԼՎԱԾՆԵՐ…………………................………………………………………………………………..……....….…….</w:t>
      </w:r>
      <w:r w:rsidR="002044BE" w:rsidRPr="00FF25C5">
        <w:rPr>
          <w:rFonts w:ascii="GHEA Grapalat" w:hAnsi="GHEA Grapalat"/>
          <w:b/>
          <w:sz w:val="20"/>
          <w:szCs w:val="20"/>
          <w:lang w:val="en-US"/>
        </w:rPr>
        <w:t>401</w:t>
      </w:r>
    </w:p>
    <w:p w14:paraId="02B5DE3E" w14:textId="77777777" w:rsidR="00442D40" w:rsidRPr="00FF25C5" w:rsidRDefault="00442D40" w:rsidP="00442D40">
      <w:pPr>
        <w:tabs>
          <w:tab w:val="left" w:pos="0"/>
        </w:tabs>
        <w:spacing w:line="120" w:lineRule="auto"/>
        <w:rPr>
          <w:rFonts w:ascii="GHEA Grapalat" w:hAnsi="GHEA Grapalat"/>
          <w:b/>
          <w:sz w:val="20"/>
          <w:szCs w:val="20"/>
          <w:lang w:val="en-US"/>
        </w:rPr>
      </w:pPr>
    </w:p>
    <w:p w14:paraId="161BAB6C" w14:textId="77777777" w:rsidR="00442D40" w:rsidRPr="00FF25C5" w:rsidRDefault="00442D40" w:rsidP="00442D40">
      <w:pPr>
        <w:tabs>
          <w:tab w:val="left" w:pos="0"/>
        </w:tabs>
        <w:rPr>
          <w:rFonts w:ascii="GHEA Grapalat" w:hAnsi="GHEA Grapalat"/>
          <w:b/>
          <w:sz w:val="20"/>
          <w:szCs w:val="20"/>
          <w:lang w:val="en-US"/>
        </w:rPr>
      </w:pPr>
      <w:r w:rsidRPr="00FF25C5">
        <w:rPr>
          <w:rFonts w:ascii="GHEA Grapalat" w:hAnsi="GHEA Grapalat"/>
          <w:b/>
          <w:sz w:val="20"/>
          <w:szCs w:val="20"/>
          <w:lang w:val="en-US"/>
        </w:rPr>
        <w:t>ՏԵՂԵԿԱՆՔՆԵՐ………………................……………………………………………………………………………....…..14</w:t>
      </w:r>
      <w:r w:rsidR="002044BE" w:rsidRPr="00FF25C5">
        <w:rPr>
          <w:rFonts w:ascii="GHEA Grapalat" w:hAnsi="GHEA Grapalat"/>
          <w:b/>
          <w:sz w:val="20"/>
          <w:szCs w:val="20"/>
          <w:lang w:val="en-US"/>
        </w:rPr>
        <w:t>83</w:t>
      </w:r>
    </w:p>
    <w:p w14:paraId="3E8BF8DF" w14:textId="77777777" w:rsidR="00442D40" w:rsidRPr="00FF25C5" w:rsidRDefault="00442D40" w:rsidP="00442D40">
      <w:pPr>
        <w:tabs>
          <w:tab w:val="left" w:pos="0"/>
        </w:tabs>
        <w:spacing w:line="120" w:lineRule="auto"/>
        <w:rPr>
          <w:rFonts w:ascii="GHEA Grapalat" w:hAnsi="GHEA Grapalat"/>
          <w:b/>
          <w:sz w:val="20"/>
          <w:szCs w:val="20"/>
          <w:lang w:val="en-US"/>
        </w:rPr>
      </w:pPr>
    </w:p>
    <w:p w14:paraId="1AD75B0E" w14:textId="77777777" w:rsidR="00442D40" w:rsidRPr="00FF25C5" w:rsidRDefault="00442D40" w:rsidP="00442D40">
      <w:pPr>
        <w:tabs>
          <w:tab w:val="left" w:pos="0"/>
        </w:tabs>
        <w:rPr>
          <w:rFonts w:ascii="GHEA Grapalat" w:hAnsi="GHEA Grapalat"/>
          <w:b/>
          <w:sz w:val="20"/>
          <w:szCs w:val="20"/>
          <w:lang w:val="en-US"/>
        </w:rPr>
      </w:pPr>
      <w:r w:rsidRPr="00FF25C5">
        <w:rPr>
          <w:rFonts w:ascii="GHEA Grapalat" w:hAnsi="GHEA Grapalat"/>
          <w:b/>
          <w:sz w:val="20"/>
          <w:szCs w:val="20"/>
          <w:lang w:val="en-US"/>
        </w:rPr>
        <w:t>ՏԵՂԵԿԱՏՎՈՒԹՅՈՒՆ ԾՐԱԳՐԵՐԻ ԻՐԱԿԱՆԱՑՈՒՄԸ ԲՆՈՒԹԱԳՐՈՂ ԱՐԴՅՈՒՆՔԱՅԻՆ ՑՈՒՑԱՆԻՇՆԵՐԻ ԿԱՏԱՐՄԱՆ ՄԱՍԻՆ……………………………………….</w:t>
      </w:r>
      <w:r w:rsidR="002044BE" w:rsidRPr="00FF25C5">
        <w:rPr>
          <w:rFonts w:ascii="GHEA Grapalat" w:hAnsi="GHEA Grapalat"/>
          <w:b/>
          <w:sz w:val="20"/>
          <w:szCs w:val="20"/>
          <w:lang w:val="en-US"/>
        </w:rPr>
        <w:t>...........…….……………….…….…...1579</w:t>
      </w:r>
    </w:p>
    <w:bookmarkEnd w:id="11"/>
    <w:bookmarkEnd w:id="12"/>
    <w:bookmarkEnd w:id="13"/>
    <w:bookmarkEnd w:id="14"/>
    <w:bookmarkEnd w:id="15"/>
    <w:bookmarkEnd w:id="16"/>
    <w:bookmarkEnd w:id="17"/>
    <w:bookmarkEnd w:id="18"/>
    <w:p w14:paraId="52CCEBF8" w14:textId="77777777" w:rsidR="00442D40" w:rsidRPr="00FF25C5" w:rsidRDefault="00442D40" w:rsidP="00442D40">
      <w:pPr>
        <w:tabs>
          <w:tab w:val="left" w:pos="0"/>
        </w:tabs>
        <w:spacing w:line="120" w:lineRule="auto"/>
        <w:rPr>
          <w:rFonts w:ascii="GHEA Grapalat" w:hAnsi="GHEA Grapalat"/>
          <w:sz w:val="22"/>
          <w:szCs w:val="22"/>
          <w:lang w:val="en-US"/>
        </w:rPr>
      </w:pPr>
    </w:p>
    <w:p w14:paraId="1A8578AA" w14:textId="77777777" w:rsidR="00442D40" w:rsidRPr="00FF25C5" w:rsidRDefault="00442D40" w:rsidP="00442D40">
      <w:pPr>
        <w:tabs>
          <w:tab w:val="left" w:pos="0"/>
        </w:tabs>
        <w:rPr>
          <w:rFonts w:ascii="GHEA Grapalat" w:hAnsi="GHEA Grapalat"/>
          <w:b/>
          <w:sz w:val="20"/>
          <w:szCs w:val="20"/>
          <w:lang w:val="en-US"/>
        </w:rPr>
      </w:pPr>
      <w:r w:rsidRPr="00FF25C5">
        <w:rPr>
          <w:rFonts w:ascii="GHEA Grapalat" w:hAnsi="GHEA Grapalat"/>
          <w:b/>
          <w:sz w:val="20"/>
          <w:szCs w:val="20"/>
          <w:lang w:val="en-US"/>
        </w:rPr>
        <w:t xml:space="preserve">ՏԵՂԵԿԱՏՎՈՒԹՅՈՒՆ </w:t>
      </w:r>
      <w:r w:rsidRPr="00FF25C5">
        <w:rPr>
          <w:rFonts w:ascii="GHEA Grapalat" w:hAnsi="GHEA Grapalat"/>
          <w:b/>
          <w:caps/>
          <w:sz w:val="20"/>
          <w:szCs w:val="20"/>
          <w:lang w:val="en-US"/>
        </w:rPr>
        <w:t>պետական բյուջեի</w:t>
      </w:r>
      <w:r w:rsidRPr="00FF25C5">
        <w:rPr>
          <w:rFonts w:ascii="GHEA Grapalat" w:hAnsi="GHEA Grapalat"/>
          <w:b/>
          <w:sz w:val="20"/>
          <w:szCs w:val="20"/>
          <w:lang w:val="en-US"/>
        </w:rPr>
        <w:t xml:space="preserve"> ԾԱԽՍԵՐԻ ԿԱՏԱՐՄԱՆ ՎԵՐԱԲԵՐՅԱԼ (ՊԵՏԱԿԱՆ ՄԱՐՄԻՆՆԵՐԻ ԿՈՂՄԻՑ ԻՐԱԿԱՆԱՑՎՈՂ ՔԱՂԱՔԱԿԱՆՈՒԹՅԱՆ ՄԻՋՈՑԱՌՈՒՄՆԵՐԻ</w:t>
      </w:r>
    </w:p>
    <w:p w14:paraId="0D72D6FF" w14:textId="77777777" w:rsidR="00442D40" w:rsidRPr="00FF25C5" w:rsidRDefault="00442D40" w:rsidP="00442D40">
      <w:r w:rsidRPr="00FF25C5">
        <w:rPr>
          <w:rFonts w:ascii="GHEA Grapalat" w:hAnsi="GHEA Grapalat"/>
          <w:b/>
          <w:sz w:val="20"/>
          <w:szCs w:val="20"/>
          <w:lang w:val="en-US"/>
        </w:rPr>
        <w:t>ԾՐԱԳՐԱՅԻՆ ԴԱՍԱԿԱՐԳՄԱՄԲ)…………………………………………….............................</w:t>
      </w:r>
      <w:r w:rsidR="00604AFE" w:rsidRPr="00FF25C5">
        <w:rPr>
          <w:rFonts w:ascii="GHEA Grapalat" w:hAnsi="GHEA Grapalat"/>
          <w:b/>
          <w:sz w:val="20"/>
          <w:szCs w:val="20"/>
          <w:lang w:val="en-US"/>
        </w:rPr>
        <w:t>....</w:t>
      </w:r>
      <w:r w:rsidRPr="00FF25C5">
        <w:rPr>
          <w:rFonts w:ascii="GHEA Grapalat" w:hAnsi="GHEA Grapalat"/>
          <w:b/>
          <w:sz w:val="20"/>
          <w:szCs w:val="20"/>
          <w:lang w:val="en-US"/>
        </w:rPr>
        <w:t>.</w:t>
      </w:r>
      <w:r w:rsidR="0031768F" w:rsidRPr="00FF25C5">
        <w:rPr>
          <w:rFonts w:ascii="GHEA Grapalat" w:hAnsi="GHEA Grapalat"/>
          <w:b/>
          <w:sz w:val="20"/>
          <w:szCs w:val="20"/>
          <w:lang w:val="en-US"/>
        </w:rPr>
        <w:t>.</w:t>
      </w:r>
      <w:r w:rsidR="005E2CF0" w:rsidRPr="00FF25C5">
        <w:rPr>
          <w:rFonts w:ascii="GHEA Grapalat" w:hAnsi="GHEA Grapalat"/>
          <w:b/>
          <w:sz w:val="20"/>
          <w:szCs w:val="20"/>
          <w:lang w:val="en-US"/>
        </w:rPr>
        <w:t>............….…</w:t>
      </w:r>
      <w:r w:rsidRPr="00FF25C5">
        <w:rPr>
          <w:rFonts w:ascii="GHEA Grapalat" w:hAnsi="GHEA Grapalat"/>
          <w:b/>
          <w:sz w:val="20"/>
          <w:szCs w:val="20"/>
          <w:lang w:val="en-US"/>
        </w:rPr>
        <w:t>3</w:t>
      </w:r>
      <w:r w:rsidR="005E2CF0" w:rsidRPr="00FF25C5">
        <w:rPr>
          <w:rFonts w:ascii="GHEA Grapalat" w:hAnsi="GHEA Grapalat"/>
          <w:b/>
          <w:sz w:val="20"/>
          <w:szCs w:val="20"/>
          <w:lang w:val="en-US"/>
        </w:rPr>
        <w:t>237</w:t>
      </w:r>
    </w:p>
    <w:p w14:paraId="09AEA1D2" w14:textId="77777777" w:rsidR="00442D40" w:rsidRPr="00FF25C5" w:rsidRDefault="00442D40" w:rsidP="00442D40">
      <w:pPr>
        <w:tabs>
          <w:tab w:val="left" w:pos="0"/>
        </w:tabs>
        <w:rPr>
          <w:rFonts w:ascii="GHEA Grapalat" w:hAnsi="GHEA Grapalat"/>
          <w:b/>
          <w:sz w:val="20"/>
          <w:szCs w:val="20"/>
          <w:lang w:val="en-US"/>
        </w:rPr>
        <w:sectPr w:rsidR="00442D40" w:rsidRPr="00FF25C5" w:rsidSect="002D4A3F">
          <w:headerReference w:type="default" r:id="rId13"/>
          <w:pgSz w:w="11909" w:h="16834" w:code="9"/>
          <w:pgMar w:top="1134" w:right="567" w:bottom="567" w:left="1134" w:header="720" w:footer="720" w:gutter="0"/>
          <w:cols w:space="720"/>
          <w:docGrid w:linePitch="360"/>
        </w:sectPr>
      </w:pPr>
    </w:p>
    <w:p w14:paraId="0B82BD13" w14:textId="77777777" w:rsidR="002D4A3F" w:rsidRPr="00FF25C5" w:rsidRDefault="002D4A3F" w:rsidP="002D4A3F">
      <w:pPr>
        <w:pStyle w:val="Heading1"/>
        <w:spacing w:before="120"/>
        <w:ind w:left="539"/>
        <w:rPr>
          <w:rFonts w:ascii="GHEA Grapalat" w:hAnsi="GHEA Grapalat" w:cs="Sylfaen"/>
          <w:sz w:val="22"/>
          <w:szCs w:val="22"/>
          <w:lang w:val="en-US"/>
        </w:rPr>
      </w:pPr>
      <w:bookmarkStart w:id="19" w:name="_Toc385937078"/>
      <w:bookmarkStart w:id="20" w:name="_Toc417292090"/>
      <w:bookmarkStart w:id="21" w:name="_Toc448908369"/>
      <w:bookmarkStart w:id="22" w:name="_Toc448912546"/>
      <w:bookmarkStart w:id="23" w:name="_Toc448913275"/>
      <w:bookmarkStart w:id="24" w:name="_Toc90577917"/>
      <w:r w:rsidRPr="00FF25C5">
        <w:rPr>
          <w:rFonts w:ascii="GHEA Grapalat" w:hAnsi="GHEA Grapalat" w:cs="Sylfaen"/>
          <w:sz w:val="22"/>
          <w:szCs w:val="22"/>
          <w:lang w:val="en-US"/>
        </w:rPr>
        <w:lastRenderedPageBreak/>
        <w:t>201</w:t>
      </w:r>
      <w:r w:rsidR="00343A3D" w:rsidRPr="00FF25C5">
        <w:rPr>
          <w:rFonts w:ascii="GHEA Grapalat" w:hAnsi="GHEA Grapalat" w:cs="Sylfaen"/>
          <w:sz w:val="22"/>
          <w:szCs w:val="22"/>
          <w:lang w:val="en-US"/>
        </w:rPr>
        <w:t>6</w:t>
      </w:r>
      <w:r w:rsidRPr="00FF25C5">
        <w:rPr>
          <w:rFonts w:ascii="GHEA Grapalat" w:hAnsi="GHEA Grapalat" w:cs="Sylfaen"/>
          <w:sz w:val="22"/>
          <w:szCs w:val="22"/>
          <w:lang w:val="en-US"/>
        </w:rPr>
        <w:t xml:space="preserve"> ԹՎԱԿԱՆԻ ՍՈՑԻԱԼ-ՏՆՏԵՍԱԿԱՆ ԶԱՐԳԱՑՄԱՆ</w:t>
      </w:r>
      <w:r w:rsidR="007A5967" w:rsidRPr="00FF25C5">
        <w:rPr>
          <w:rFonts w:ascii="GHEA Grapalat" w:hAnsi="GHEA Grapalat" w:cs="Sylfaen"/>
          <w:sz w:val="22"/>
          <w:szCs w:val="22"/>
          <w:lang w:val="en-US"/>
        </w:rPr>
        <w:t xml:space="preserve"> ԵՎ ՀԱՐԿԱԲՅՈՒՋԵՏԱՅԻՆ</w:t>
      </w:r>
      <w:r w:rsidRPr="00FF25C5">
        <w:rPr>
          <w:rFonts w:ascii="GHEA Grapalat" w:hAnsi="GHEA Grapalat" w:cs="Sylfaen"/>
          <w:sz w:val="22"/>
          <w:szCs w:val="22"/>
          <w:lang w:val="en-US"/>
        </w:rPr>
        <w:t xml:space="preserve"> ՔԱՂԱՔԱԿԱՆՈՒԹՅԱՆ </w:t>
      </w:r>
      <w:bookmarkStart w:id="25" w:name="_Toc290409636"/>
      <w:r w:rsidRPr="00FF25C5">
        <w:rPr>
          <w:rFonts w:ascii="GHEA Grapalat" w:hAnsi="GHEA Grapalat" w:cs="Sylfaen"/>
          <w:sz w:val="22"/>
          <w:szCs w:val="22"/>
          <w:lang w:val="en-US"/>
        </w:rPr>
        <w:t>ՀԻՄՆԱԿԱՆ ՈՒՂՂՈՒԹՅՈՒՆՆԵՐԸ</w:t>
      </w:r>
      <w:bookmarkEnd w:id="9"/>
      <w:bookmarkEnd w:id="19"/>
      <w:bookmarkEnd w:id="20"/>
      <w:bookmarkEnd w:id="21"/>
      <w:bookmarkEnd w:id="22"/>
      <w:bookmarkEnd w:id="23"/>
      <w:bookmarkEnd w:id="24"/>
      <w:bookmarkEnd w:id="25"/>
    </w:p>
    <w:p w14:paraId="319C35D4" w14:textId="77777777" w:rsidR="002D4A3F" w:rsidRPr="00FF25C5" w:rsidRDefault="002D4A3F" w:rsidP="002D4A3F">
      <w:pPr>
        <w:tabs>
          <w:tab w:val="left" w:pos="540"/>
        </w:tabs>
        <w:ind w:left="540"/>
        <w:rPr>
          <w:rFonts w:ascii="GHEA Grapalat" w:hAnsi="GHEA Grapalat"/>
          <w:b/>
          <w:i/>
          <w:sz w:val="22"/>
          <w:szCs w:val="22"/>
          <w:lang w:val="en-US"/>
        </w:rPr>
      </w:pPr>
    </w:p>
    <w:bookmarkEnd w:id="10"/>
    <w:p w14:paraId="50C9DB22" w14:textId="77777777" w:rsidR="00240100" w:rsidRPr="00FF25C5" w:rsidRDefault="00240100" w:rsidP="00240100">
      <w:pPr>
        <w:spacing w:line="360" w:lineRule="auto"/>
        <w:ind w:firstLine="397"/>
        <w:jc w:val="both"/>
        <w:rPr>
          <w:rFonts w:ascii="GHEA Grapalat" w:hAnsi="GHEA Grapalat" w:cs="Sylfaen"/>
          <w:b/>
          <w:sz w:val="22"/>
          <w:szCs w:val="22"/>
          <w:lang w:val="de-AT"/>
        </w:rPr>
      </w:pPr>
    </w:p>
    <w:p w14:paraId="6AE88E60" w14:textId="77777777" w:rsidR="00905CE9" w:rsidRPr="00FF25C5" w:rsidRDefault="00905CE9" w:rsidP="00905CE9">
      <w:pPr>
        <w:spacing w:line="360" w:lineRule="auto"/>
        <w:ind w:firstLine="567"/>
        <w:jc w:val="both"/>
        <w:rPr>
          <w:rFonts w:ascii="GHEA Grapalat" w:hAnsi="GHEA Grapalat" w:cs="Sylfaen"/>
          <w:b/>
          <w:sz w:val="22"/>
          <w:szCs w:val="22"/>
          <w:lang w:val="de-AT"/>
        </w:rPr>
      </w:pPr>
      <w:r w:rsidRPr="00FF25C5">
        <w:rPr>
          <w:rFonts w:ascii="GHEA Grapalat" w:hAnsi="GHEA Grapalat" w:cs="Sylfaen"/>
          <w:b/>
          <w:sz w:val="22"/>
          <w:szCs w:val="22"/>
          <w:lang w:val="de-AT"/>
        </w:rPr>
        <w:t>Տնտեսական զարգացում</w:t>
      </w:r>
    </w:p>
    <w:p w14:paraId="76AAEFB5" w14:textId="77777777" w:rsidR="00905CE9" w:rsidRPr="00FF25C5" w:rsidRDefault="00905CE9" w:rsidP="00905CE9">
      <w:pPr>
        <w:pStyle w:val="CM4"/>
        <w:spacing w:line="360" w:lineRule="auto"/>
        <w:ind w:firstLine="567"/>
        <w:jc w:val="both"/>
        <w:rPr>
          <w:rFonts w:ascii="GHEA Grapalat" w:hAnsi="GHEA Grapalat" w:cs="Sylfaen"/>
          <w:b/>
          <w:i/>
          <w:sz w:val="22"/>
          <w:szCs w:val="22"/>
          <w:lang w:val="de-AT"/>
        </w:rPr>
      </w:pPr>
      <w:r w:rsidRPr="00FF25C5">
        <w:rPr>
          <w:rFonts w:ascii="GHEA Grapalat" w:hAnsi="GHEA Grapalat" w:cs="Sylfaen"/>
          <w:b/>
          <w:i/>
          <w:sz w:val="22"/>
          <w:szCs w:val="22"/>
          <w:lang w:val="de-AT"/>
        </w:rPr>
        <w:t>Գործարար և ներդրումային միջավայր</w:t>
      </w:r>
      <w:r w:rsidRPr="00FF25C5">
        <w:rPr>
          <w:rFonts w:ascii="GHEA Grapalat" w:hAnsi="GHEA Grapalat" w:cs="Sylfaen"/>
          <w:b/>
          <w:i/>
          <w:sz w:val="22"/>
          <w:szCs w:val="22"/>
          <w:lang w:val="hy-AM"/>
        </w:rPr>
        <w:t>,</w:t>
      </w:r>
      <w:r w:rsidRPr="00FF25C5">
        <w:rPr>
          <w:rFonts w:ascii="GHEA Grapalat" w:hAnsi="GHEA Grapalat" w:cs="Sylfaen"/>
          <w:b/>
          <w:i/>
          <w:sz w:val="22"/>
          <w:szCs w:val="22"/>
          <w:lang w:val="de-AT"/>
        </w:rPr>
        <w:t xml:space="preserve"> արտահանման զարգացում</w:t>
      </w:r>
    </w:p>
    <w:p w14:paraId="16BAF64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b/>
          <w:i/>
          <w:sz w:val="22"/>
          <w:szCs w:val="22"/>
          <w:lang w:val="en-US"/>
        </w:rPr>
        <w:t>Գործարար</w:t>
      </w:r>
      <w:r w:rsidRPr="00FF25C5">
        <w:rPr>
          <w:rFonts w:ascii="GHEA Grapalat" w:hAnsi="GHEA Grapalat"/>
          <w:b/>
          <w:i/>
          <w:sz w:val="22"/>
          <w:szCs w:val="22"/>
          <w:lang w:val="de-AT"/>
        </w:rPr>
        <w:t xml:space="preserve"> </w:t>
      </w:r>
      <w:r w:rsidRPr="00FF25C5">
        <w:rPr>
          <w:rFonts w:ascii="GHEA Grapalat" w:hAnsi="GHEA Grapalat"/>
          <w:b/>
          <w:i/>
          <w:sz w:val="22"/>
          <w:szCs w:val="22"/>
          <w:lang w:val="en-US"/>
        </w:rPr>
        <w:t>միջավայր</w:t>
      </w:r>
      <w:r w:rsidRPr="00FF25C5">
        <w:rPr>
          <w:rFonts w:ascii="GHEA Grapalat" w:hAnsi="GHEA Grapalat"/>
          <w:b/>
          <w:i/>
          <w:sz w:val="22"/>
          <w:szCs w:val="22"/>
          <w:lang w:val="de-AT"/>
        </w:rPr>
        <w:t>:</w:t>
      </w:r>
      <w:r w:rsidRPr="00FF25C5">
        <w:rPr>
          <w:rFonts w:ascii="GHEA Grapalat" w:hAnsi="GHEA Grapalat"/>
          <w:sz w:val="22"/>
          <w:szCs w:val="22"/>
          <w:lang w:val="de-AT"/>
        </w:rPr>
        <w:t xml:space="preserve"> 2016 </w:t>
      </w:r>
      <w:r w:rsidRPr="00FF25C5">
        <w:rPr>
          <w:rFonts w:ascii="GHEA Grapalat" w:hAnsi="GHEA Grapalat"/>
          <w:sz w:val="22"/>
          <w:szCs w:val="22"/>
          <w:lang w:val="en-US"/>
        </w:rPr>
        <w:t>թվականին</w:t>
      </w:r>
      <w:r w:rsidRPr="00FF25C5">
        <w:rPr>
          <w:rFonts w:ascii="GHEA Grapalat" w:hAnsi="GHEA Grapalat"/>
          <w:sz w:val="22"/>
          <w:szCs w:val="22"/>
          <w:lang w:val="de-AT"/>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հաստատված</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de-AT"/>
        </w:rPr>
        <w:t xml:space="preserve"> </w:t>
      </w:r>
      <w:r w:rsidRPr="00FF25C5">
        <w:rPr>
          <w:rFonts w:ascii="GHEA Grapalat" w:hAnsi="GHEA Grapalat"/>
          <w:sz w:val="22"/>
          <w:szCs w:val="22"/>
          <w:lang w:val="en-US"/>
        </w:rPr>
        <w:t>միջավայրի</w:t>
      </w:r>
      <w:r w:rsidRPr="00FF25C5">
        <w:rPr>
          <w:rFonts w:ascii="GHEA Grapalat" w:hAnsi="GHEA Grapalat"/>
          <w:sz w:val="22"/>
          <w:szCs w:val="22"/>
          <w:lang w:val="de-AT"/>
        </w:rPr>
        <w:t xml:space="preserve"> </w:t>
      </w:r>
      <w:r w:rsidRPr="00FF25C5">
        <w:rPr>
          <w:rFonts w:ascii="GHEA Grapalat" w:hAnsi="GHEA Grapalat"/>
          <w:sz w:val="22"/>
          <w:szCs w:val="22"/>
          <w:lang w:val="en-US"/>
        </w:rPr>
        <w:t>բա</w:t>
      </w:r>
      <w:r w:rsidRPr="00FF25C5">
        <w:rPr>
          <w:rFonts w:ascii="GHEA Grapalat" w:hAnsi="GHEA Grapalat"/>
          <w:sz w:val="22"/>
          <w:szCs w:val="22"/>
          <w:lang w:val="de-AT"/>
        </w:rPr>
        <w:softHyphen/>
      </w:r>
      <w:r w:rsidRPr="00FF25C5">
        <w:rPr>
          <w:rFonts w:ascii="GHEA Grapalat" w:hAnsi="GHEA Grapalat"/>
          <w:sz w:val="22"/>
          <w:szCs w:val="22"/>
          <w:lang w:val="en-US"/>
        </w:rPr>
        <w:t>րելավման</w:t>
      </w:r>
      <w:r w:rsidRPr="00FF25C5">
        <w:rPr>
          <w:rFonts w:ascii="GHEA Grapalat" w:hAnsi="GHEA Grapalat"/>
          <w:sz w:val="22"/>
          <w:szCs w:val="22"/>
          <w:lang w:val="de-AT"/>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ծրագիրը</w:t>
      </w:r>
      <w:r w:rsidRPr="00FF25C5">
        <w:rPr>
          <w:rFonts w:ascii="GHEA Grapalat" w:hAnsi="GHEA Grapalat"/>
          <w:sz w:val="22"/>
          <w:szCs w:val="22"/>
          <w:lang w:val="de-AT"/>
        </w:rPr>
        <w:t xml:space="preserve">: </w:t>
      </w:r>
      <w:r w:rsidRPr="00FF25C5">
        <w:rPr>
          <w:rFonts w:ascii="GHEA Grapalat" w:hAnsi="GHEA Grapalat"/>
          <w:sz w:val="22"/>
          <w:szCs w:val="22"/>
          <w:lang w:val="en-US"/>
        </w:rPr>
        <w:t>Ծրագրում</w:t>
      </w:r>
      <w:r w:rsidRPr="00FF25C5">
        <w:rPr>
          <w:rFonts w:ascii="GHEA Grapalat" w:hAnsi="GHEA Grapalat"/>
          <w:sz w:val="22"/>
          <w:szCs w:val="22"/>
          <w:lang w:val="de-AT"/>
        </w:rPr>
        <w:t xml:space="preserve"> </w:t>
      </w:r>
      <w:r w:rsidRPr="00FF25C5">
        <w:rPr>
          <w:rFonts w:ascii="GHEA Grapalat" w:hAnsi="GHEA Grapalat"/>
          <w:sz w:val="22"/>
          <w:szCs w:val="22"/>
          <w:lang w:val="en-US"/>
        </w:rPr>
        <w:t>ներառված</w:t>
      </w:r>
      <w:r w:rsidRPr="00FF25C5">
        <w:rPr>
          <w:rFonts w:ascii="GHEA Grapalat" w:hAnsi="GHEA Grapalat"/>
          <w:sz w:val="22"/>
          <w:szCs w:val="22"/>
          <w:lang w:val="de-AT"/>
        </w:rPr>
        <w:t xml:space="preserve"> 39 </w:t>
      </w:r>
      <w:r w:rsidRPr="00FF25C5">
        <w:rPr>
          <w:rFonts w:ascii="GHEA Grapalat" w:hAnsi="GHEA Grapalat"/>
          <w:sz w:val="22"/>
          <w:szCs w:val="22"/>
          <w:lang w:val="en-US"/>
        </w:rPr>
        <w:t>միջո</w:t>
      </w:r>
      <w:r w:rsidRPr="00FF25C5">
        <w:rPr>
          <w:rFonts w:ascii="GHEA Grapalat" w:hAnsi="GHEA Grapalat"/>
          <w:sz w:val="22"/>
          <w:szCs w:val="22"/>
          <w:lang w:val="de-AT"/>
        </w:rPr>
        <w:softHyphen/>
      </w:r>
      <w:r w:rsidRPr="00FF25C5">
        <w:rPr>
          <w:rFonts w:ascii="GHEA Grapalat" w:hAnsi="GHEA Grapalat"/>
          <w:sz w:val="22"/>
          <w:szCs w:val="22"/>
          <w:lang w:val="de-AT"/>
        </w:rPr>
        <w:softHyphen/>
      </w:r>
      <w:r w:rsidRPr="00FF25C5">
        <w:rPr>
          <w:rFonts w:ascii="GHEA Grapalat" w:hAnsi="GHEA Grapalat"/>
          <w:sz w:val="22"/>
          <w:szCs w:val="22"/>
          <w:lang w:val="en-US"/>
        </w:rPr>
        <w:t>ցառումներից</w:t>
      </w:r>
      <w:r w:rsidRPr="00FF25C5">
        <w:rPr>
          <w:rFonts w:ascii="GHEA Grapalat" w:hAnsi="GHEA Grapalat"/>
          <w:sz w:val="22"/>
          <w:szCs w:val="22"/>
          <w:lang w:val="de-AT"/>
        </w:rPr>
        <w:t xml:space="preserve"> 22-</w:t>
      </w:r>
      <w:r w:rsidRPr="00FF25C5">
        <w:rPr>
          <w:rFonts w:ascii="GHEA Grapalat" w:hAnsi="GHEA Grapalat"/>
          <w:sz w:val="22"/>
          <w:szCs w:val="22"/>
          <w:lang w:val="en-US"/>
        </w:rPr>
        <w:t>ն</w:t>
      </w:r>
      <w:r w:rsidRPr="00FF25C5">
        <w:rPr>
          <w:rFonts w:ascii="GHEA Grapalat" w:hAnsi="GHEA Grapalat"/>
          <w:sz w:val="22"/>
          <w:szCs w:val="22"/>
          <w:lang w:val="de-AT"/>
        </w:rPr>
        <w:t xml:space="preserve"> </w:t>
      </w:r>
      <w:r w:rsidRPr="00FF25C5">
        <w:rPr>
          <w:rFonts w:ascii="GHEA Grapalat" w:hAnsi="GHEA Grapalat"/>
          <w:sz w:val="22"/>
          <w:szCs w:val="22"/>
          <w:lang w:val="en-US"/>
        </w:rPr>
        <w:t>ամբողջությամբ</w:t>
      </w:r>
      <w:r w:rsidRPr="00FF25C5">
        <w:rPr>
          <w:rFonts w:ascii="GHEA Grapalat" w:hAnsi="GHEA Grapalat"/>
          <w:sz w:val="22"/>
          <w:szCs w:val="22"/>
          <w:lang w:val="de-AT"/>
        </w:rPr>
        <w:t xml:space="preserve"> </w:t>
      </w:r>
      <w:r w:rsidRPr="00FF25C5">
        <w:rPr>
          <w:rFonts w:ascii="GHEA Grapalat" w:hAnsi="GHEA Grapalat"/>
          <w:sz w:val="22"/>
          <w:szCs w:val="22"/>
          <w:lang w:val="en-US"/>
        </w:rPr>
        <w:t>կատարվել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8-</w:t>
      </w:r>
      <w:r w:rsidRPr="00FF25C5">
        <w:rPr>
          <w:rFonts w:ascii="GHEA Grapalat" w:hAnsi="GHEA Grapalat"/>
          <w:sz w:val="22"/>
          <w:szCs w:val="22"/>
          <w:lang w:val="en-US"/>
        </w:rPr>
        <w:t>ը</w:t>
      </w:r>
      <w:r w:rsidRPr="00FF25C5">
        <w:rPr>
          <w:rFonts w:ascii="GHEA Grapalat" w:hAnsi="GHEA Grapalat"/>
          <w:sz w:val="22"/>
          <w:szCs w:val="22"/>
          <w:lang w:val="de-AT"/>
        </w:rPr>
        <w:t xml:space="preserve"> </w:t>
      </w:r>
      <w:r w:rsidRPr="00FF25C5">
        <w:rPr>
          <w:rFonts w:ascii="GHEA Grapalat" w:hAnsi="GHEA Grapalat"/>
          <w:sz w:val="22"/>
          <w:szCs w:val="22"/>
          <w:lang w:val="en-US"/>
        </w:rPr>
        <w:t>կրում</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շարունակական</w:t>
      </w:r>
      <w:r w:rsidRPr="00FF25C5">
        <w:rPr>
          <w:rFonts w:ascii="GHEA Grapalat" w:hAnsi="GHEA Grapalat"/>
          <w:sz w:val="22"/>
          <w:szCs w:val="22"/>
          <w:lang w:val="de-AT"/>
        </w:rPr>
        <w:t xml:space="preserve"> </w:t>
      </w:r>
      <w:r w:rsidRPr="00FF25C5">
        <w:rPr>
          <w:rFonts w:ascii="GHEA Grapalat" w:hAnsi="GHEA Grapalat"/>
          <w:sz w:val="22"/>
          <w:szCs w:val="22"/>
          <w:lang w:val="en-US"/>
        </w:rPr>
        <w:t>բնույթ</w:t>
      </w:r>
      <w:r w:rsidRPr="00FF25C5">
        <w:rPr>
          <w:rFonts w:ascii="GHEA Grapalat" w:hAnsi="GHEA Grapalat"/>
          <w:sz w:val="22"/>
          <w:szCs w:val="22"/>
          <w:lang w:val="de-AT"/>
        </w:rPr>
        <w:t xml:space="preserve">: 5 </w:t>
      </w:r>
      <w:r w:rsidRPr="00FF25C5">
        <w:rPr>
          <w:rFonts w:ascii="GHEA Grapalat" w:hAnsi="GHEA Grapalat"/>
          <w:sz w:val="22"/>
          <w:szCs w:val="22"/>
          <w:lang w:val="en-US"/>
        </w:rPr>
        <w:t>միջացառում</w:t>
      </w:r>
      <w:r w:rsidRPr="00FF25C5">
        <w:rPr>
          <w:rFonts w:ascii="GHEA Grapalat" w:hAnsi="GHEA Grapalat"/>
          <w:sz w:val="22"/>
          <w:szCs w:val="22"/>
          <w:lang w:val="de-AT"/>
        </w:rPr>
        <w:t xml:space="preserve"> </w:t>
      </w:r>
      <w:r w:rsidRPr="00FF25C5">
        <w:rPr>
          <w:rFonts w:ascii="GHEA Grapalat" w:hAnsi="GHEA Grapalat"/>
          <w:sz w:val="22"/>
          <w:szCs w:val="22"/>
          <w:lang w:val="en-US"/>
        </w:rPr>
        <w:t>նախատեսվում</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ներառել</w:t>
      </w:r>
      <w:r w:rsidRPr="00FF25C5">
        <w:rPr>
          <w:rFonts w:ascii="GHEA Grapalat" w:hAnsi="GHEA Grapalat"/>
          <w:sz w:val="22"/>
          <w:szCs w:val="22"/>
          <w:lang w:val="de-AT"/>
        </w:rPr>
        <w:t xml:space="preserve"> 2017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de-AT"/>
        </w:rPr>
        <w:t xml:space="preserve"> </w:t>
      </w:r>
      <w:r w:rsidRPr="00FF25C5">
        <w:rPr>
          <w:rFonts w:ascii="GHEA Grapalat" w:hAnsi="GHEA Grapalat"/>
          <w:sz w:val="22"/>
          <w:szCs w:val="22"/>
          <w:lang w:val="en-US"/>
        </w:rPr>
        <w:t>միջավայ</w:t>
      </w:r>
      <w:r w:rsidRPr="00FF25C5">
        <w:rPr>
          <w:rFonts w:ascii="GHEA Grapalat" w:hAnsi="GHEA Grapalat"/>
          <w:sz w:val="22"/>
          <w:szCs w:val="22"/>
          <w:lang w:val="de-AT"/>
        </w:rPr>
        <w:softHyphen/>
      </w:r>
      <w:r w:rsidRPr="00FF25C5">
        <w:rPr>
          <w:rFonts w:ascii="GHEA Grapalat" w:hAnsi="GHEA Grapalat"/>
          <w:sz w:val="22"/>
          <w:szCs w:val="22"/>
          <w:lang w:val="en-US"/>
        </w:rPr>
        <w:t>րի</w:t>
      </w:r>
      <w:r w:rsidRPr="00FF25C5">
        <w:rPr>
          <w:rFonts w:ascii="GHEA Grapalat" w:hAnsi="GHEA Grapalat"/>
          <w:sz w:val="22"/>
          <w:szCs w:val="22"/>
          <w:lang w:val="de-AT"/>
        </w:rPr>
        <w:t xml:space="preserve"> </w:t>
      </w:r>
      <w:r w:rsidRPr="00FF25C5">
        <w:rPr>
          <w:rFonts w:ascii="GHEA Grapalat" w:hAnsi="GHEA Grapalat"/>
          <w:sz w:val="22"/>
          <w:szCs w:val="22"/>
          <w:lang w:val="en-US"/>
        </w:rPr>
        <w:t>բարելավման</w:t>
      </w:r>
      <w:r w:rsidRPr="00FF25C5">
        <w:rPr>
          <w:rFonts w:ascii="GHEA Grapalat" w:hAnsi="GHEA Grapalat"/>
          <w:sz w:val="22"/>
          <w:szCs w:val="22"/>
          <w:lang w:val="de-AT"/>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ծրագրում</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de-AT"/>
        </w:rPr>
        <w:t xml:space="preserve"> </w:t>
      </w:r>
      <w:r w:rsidRPr="00FF25C5">
        <w:rPr>
          <w:rFonts w:ascii="GHEA Grapalat" w:hAnsi="GHEA Grapalat"/>
          <w:sz w:val="22"/>
          <w:szCs w:val="22"/>
          <w:lang w:val="en-US"/>
        </w:rPr>
        <w:t>միջավայրի</w:t>
      </w:r>
      <w:r w:rsidRPr="00FF25C5">
        <w:rPr>
          <w:rFonts w:ascii="GHEA Grapalat" w:hAnsi="GHEA Grapalat"/>
          <w:sz w:val="22"/>
          <w:szCs w:val="22"/>
          <w:lang w:val="de-AT"/>
        </w:rPr>
        <w:t xml:space="preserve"> </w:t>
      </w:r>
      <w:r w:rsidRPr="00FF25C5">
        <w:rPr>
          <w:rFonts w:ascii="GHEA Grapalat" w:hAnsi="GHEA Grapalat"/>
          <w:sz w:val="22"/>
          <w:szCs w:val="22"/>
          <w:lang w:val="en-US"/>
        </w:rPr>
        <w:t>բարեփո</w:t>
      </w:r>
      <w:r w:rsidRPr="00FF25C5">
        <w:rPr>
          <w:rFonts w:ascii="GHEA Grapalat" w:hAnsi="GHEA Grapalat"/>
          <w:sz w:val="22"/>
          <w:szCs w:val="22"/>
          <w:lang w:val="de-AT"/>
        </w:rPr>
        <w:softHyphen/>
      </w:r>
      <w:r w:rsidRPr="00FF25C5">
        <w:rPr>
          <w:rFonts w:ascii="GHEA Grapalat" w:hAnsi="GHEA Grapalat"/>
          <w:sz w:val="22"/>
          <w:szCs w:val="22"/>
          <w:lang w:val="en-US"/>
        </w:rPr>
        <w:t>խում</w:t>
      </w:r>
      <w:r w:rsidRPr="00FF25C5">
        <w:rPr>
          <w:rFonts w:ascii="GHEA Grapalat" w:hAnsi="GHEA Grapalat"/>
          <w:sz w:val="22"/>
          <w:szCs w:val="22"/>
          <w:lang w:val="de-AT"/>
        </w:rPr>
        <w:softHyphen/>
      </w:r>
      <w:r w:rsidRPr="00FF25C5">
        <w:rPr>
          <w:rFonts w:ascii="GHEA Grapalat" w:hAnsi="GHEA Grapalat"/>
          <w:sz w:val="22"/>
          <w:szCs w:val="22"/>
          <w:lang w:val="en-US"/>
        </w:rPr>
        <w:t>ների</w:t>
      </w:r>
      <w:r w:rsidRPr="00FF25C5">
        <w:rPr>
          <w:rFonts w:ascii="GHEA Grapalat" w:hAnsi="GHEA Grapalat"/>
          <w:sz w:val="22"/>
          <w:szCs w:val="22"/>
          <w:lang w:val="de-AT"/>
        </w:rPr>
        <w:t xml:space="preserve"> </w:t>
      </w:r>
      <w:r w:rsidRPr="00FF25C5">
        <w:rPr>
          <w:rFonts w:ascii="GHEA Grapalat" w:hAnsi="GHEA Grapalat"/>
          <w:sz w:val="22"/>
          <w:szCs w:val="22"/>
          <w:lang w:val="en-US"/>
        </w:rPr>
        <w:t>արդյունքներն</w:t>
      </w:r>
      <w:r w:rsidRPr="00FF25C5">
        <w:rPr>
          <w:rFonts w:ascii="GHEA Grapalat" w:hAnsi="GHEA Grapalat"/>
          <w:sz w:val="22"/>
          <w:szCs w:val="22"/>
          <w:lang w:val="de-AT"/>
        </w:rPr>
        <w:t xml:space="preserve"> </w:t>
      </w:r>
      <w:r w:rsidRPr="00FF25C5">
        <w:rPr>
          <w:rFonts w:ascii="GHEA Grapalat" w:hAnsi="GHEA Grapalat"/>
          <w:sz w:val="22"/>
          <w:szCs w:val="22"/>
          <w:lang w:val="en-US"/>
        </w:rPr>
        <w:t>արտացոլվել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Հա</w:t>
      </w:r>
      <w:r w:rsidRPr="00FF25C5">
        <w:rPr>
          <w:rFonts w:ascii="GHEA Grapalat" w:hAnsi="GHEA Grapalat"/>
          <w:sz w:val="22"/>
          <w:szCs w:val="22"/>
          <w:lang w:val="de-AT"/>
        </w:rPr>
        <w:softHyphen/>
      </w:r>
      <w:r w:rsidRPr="00FF25C5">
        <w:rPr>
          <w:rFonts w:ascii="GHEA Grapalat" w:hAnsi="GHEA Grapalat"/>
          <w:sz w:val="22"/>
          <w:szCs w:val="22"/>
          <w:lang w:val="en-US"/>
        </w:rPr>
        <w:t>մաշ</w:t>
      </w:r>
      <w:r w:rsidRPr="00FF25C5">
        <w:rPr>
          <w:rFonts w:ascii="GHEA Grapalat" w:hAnsi="GHEA Grapalat"/>
          <w:sz w:val="22"/>
          <w:szCs w:val="22"/>
          <w:lang w:val="de-AT"/>
        </w:rPr>
        <w:softHyphen/>
      </w:r>
      <w:r w:rsidRPr="00FF25C5">
        <w:rPr>
          <w:rFonts w:ascii="GHEA Grapalat" w:hAnsi="GHEA Grapalat"/>
          <w:sz w:val="22"/>
          <w:szCs w:val="22"/>
          <w:lang w:val="en-US"/>
        </w:rPr>
        <w:t>խար</w:t>
      </w:r>
      <w:r w:rsidRPr="00FF25C5">
        <w:rPr>
          <w:rFonts w:ascii="GHEA Grapalat" w:hAnsi="GHEA Grapalat"/>
          <w:sz w:val="22"/>
          <w:szCs w:val="22"/>
          <w:lang w:val="de-AT"/>
        </w:rPr>
        <w:softHyphen/>
      </w:r>
      <w:r w:rsidRPr="00FF25C5">
        <w:rPr>
          <w:rFonts w:ascii="GHEA Grapalat" w:hAnsi="GHEA Grapalat"/>
          <w:sz w:val="22"/>
          <w:szCs w:val="22"/>
          <w:lang w:val="en-US"/>
        </w:rPr>
        <w:t>հային</w:t>
      </w:r>
      <w:r w:rsidRPr="00FF25C5">
        <w:rPr>
          <w:rFonts w:ascii="GHEA Grapalat" w:hAnsi="GHEA Grapalat"/>
          <w:sz w:val="22"/>
          <w:szCs w:val="22"/>
          <w:lang w:val="de-AT"/>
        </w:rPr>
        <w:t xml:space="preserve"> </w:t>
      </w:r>
      <w:r w:rsidRPr="00FF25C5">
        <w:rPr>
          <w:rFonts w:ascii="GHEA Grapalat" w:hAnsi="GHEA Grapalat"/>
          <w:sz w:val="22"/>
          <w:szCs w:val="22"/>
          <w:lang w:val="en-US"/>
        </w:rPr>
        <w:t>բանկի</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de-AT"/>
        </w:rPr>
        <w:t xml:space="preserve"> </w:t>
      </w:r>
      <w:r w:rsidRPr="00FF25C5">
        <w:rPr>
          <w:rFonts w:ascii="GHEA Grapalat" w:hAnsi="GHEA Grapalat"/>
          <w:sz w:val="22"/>
          <w:szCs w:val="22"/>
          <w:lang w:val="en-US"/>
        </w:rPr>
        <w:t>ֆինան</w:t>
      </w:r>
      <w:r w:rsidRPr="00FF25C5">
        <w:rPr>
          <w:rFonts w:ascii="GHEA Grapalat" w:hAnsi="GHEA Grapalat"/>
          <w:sz w:val="22"/>
          <w:szCs w:val="22"/>
          <w:lang w:val="de-AT"/>
        </w:rPr>
        <w:softHyphen/>
      </w:r>
      <w:r w:rsidRPr="00FF25C5">
        <w:rPr>
          <w:rFonts w:ascii="GHEA Grapalat" w:hAnsi="GHEA Grapalat"/>
          <w:sz w:val="22"/>
          <w:szCs w:val="22"/>
          <w:lang w:val="en-US"/>
        </w:rPr>
        <w:t>սական</w:t>
      </w:r>
      <w:r w:rsidRPr="00FF25C5">
        <w:rPr>
          <w:rFonts w:ascii="GHEA Grapalat" w:hAnsi="GHEA Grapalat"/>
          <w:sz w:val="22"/>
          <w:szCs w:val="22"/>
          <w:lang w:val="de-AT"/>
        </w:rPr>
        <w:t xml:space="preserve"> </w:t>
      </w:r>
      <w:r w:rsidRPr="00FF25C5">
        <w:rPr>
          <w:rFonts w:ascii="GHEA Grapalat" w:hAnsi="GHEA Grapalat"/>
          <w:sz w:val="22"/>
          <w:szCs w:val="22"/>
          <w:lang w:val="en-US"/>
        </w:rPr>
        <w:t>կորպորացիայի</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հոկտեմբերի</w:t>
      </w:r>
      <w:r w:rsidRPr="00FF25C5">
        <w:rPr>
          <w:rFonts w:ascii="GHEA Grapalat" w:hAnsi="GHEA Grapalat"/>
          <w:sz w:val="22"/>
          <w:szCs w:val="22"/>
          <w:lang w:val="de-AT"/>
        </w:rPr>
        <w:t xml:space="preserve"> 25-</w:t>
      </w:r>
      <w:r w:rsidRPr="00FF25C5">
        <w:rPr>
          <w:rFonts w:ascii="GHEA Grapalat" w:hAnsi="GHEA Grapalat"/>
          <w:sz w:val="22"/>
          <w:szCs w:val="22"/>
          <w:lang w:val="en-US"/>
        </w:rPr>
        <w:t>ին</w:t>
      </w:r>
      <w:r w:rsidRPr="00FF25C5">
        <w:rPr>
          <w:rFonts w:ascii="GHEA Grapalat" w:hAnsi="GHEA Grapalat"/>
          <w:sz w:val="22"/>
          <w:szCs w:val="22"/>
          <w:lang w:val="de-AT"/>
        </w:rPr>
        <w:t xml:space="preserve"> </w:t>
      </w:r>
      <w:r w:rsidRPr="00FF25C5">
        <w:rPr>
          <w:rFonts w:ascii="GHEA Grapalat" w:hAnsi="GHEA Grapalat"/>
          <w:sz w:val="22"/>
          <w:szCs w:val="22"/>
          <w:lang w:val="en-US"/>
        </w:rPr>
        <w:t>հրա</w:t>
      </w:r>
      <w:r w:rsidRPr="00FF25C5">
        <w:rPr>
          <w:rFonts w:ascii="GHEA Grapalat" w:hAnsi="GHEA Grapalat"/>
          <w:sz w:val="22"/>
          <w:szCs w:val="22"/>
          <w:lang w:val="de-AT"/>
        </w:rPr>
        <w:softHyphen/>
      </w:r>
      <w:r w:rsidRPr="00FF25C5">
        <w:rPr>
          <w:rFonts w:ascii="GHEA Grapalat" w:hAnsi="GHEA Grapalat"/>
          <w:sz w:val="22"/>
          <w:szCs w:val="22"/>
          <w:lang w:val="en-US"/>
        </w:rPr>
        <w:t>պարակած</w:t>
      </w:r>
      <w:r w:rsidRPr="00FF25C5">
        <w:rPr>
          <w:rFonts w:ascii="GHEA Grapalat" w:hAnsi="GHEA Grapalat"/>
          <w:sz w:val="22"/>
          <w:szCs w:val="22"/>
          <w:lang w:val="de-AT"/>
        </w:rPr>
        <w:t>` «</w:t>
      </w:r>
      <w:r w:rsidRPr="00FF25C5">
        <w:rPr>
          <w:rFonts w:ascii="GHEA Grapalat" w:hAnsi="GHEA Grapalat"/>
          <w:sz w:val="22"/>
          <w:szCs w:val="22"/>
          <w:lang w:val="en-US"/>
        </w:rPr>
        <w:t>Գոր</w:t>
      </w:r>
      <w:r w:rsidRPr="00FF25C5">
        <w:rPr>
          <w:rFonts w:ascii="GHEA Grapalat" w:hAnsi="GHEA Grapalat"/>
          <w:sz w:val="22"/>
          <w:szCs w:val="22"/>
          <w:lang w:val="de-AT"/>
        </w:rPr>
        <w:softHyphen/>
      </w:r>
      <w:r w:rsidRPr="00FF25C5">
        <w:rPr>
          <w:rFonts w:ascii="GHEA Grapalat" w:hAnsi="GHEA Grapalat"/>
          <w:sz w:val="22"/>
          <w:szCs w:val="22"/>
          <w:lang w:val="en-US"/>
        </w:rPr>
        <w:t>ծարարությամբ</w:t>
      </w:r>
      <w:r w:rsidRPr="00FF25C5">
        <w:rPr>
          <w:rFonts w:ascii="GHEA Grapalat" w:hAnsi="GHEA Grapalat"/>
          <w:sz w:val="22"/>
          <w:szCs w:val="22"/>
          <w:lang w:val="de-AT"/>
        </w:rPr>
        <w:t xml:space="preserve"> </w:t>
      </w:r>
      <w:r w:rsidRPr="00FF25C5">
        <w:rPr>
          <w:rFonts w:ascii="GHEA Grapalat" w:hAnsi="GHEA Grapalat"/>
          <w:sz w:val="22"/>
          <w:szCs w:val="22"/>
          <w:lang w:val="en-US"/>
        </w:rPr>
        <w:t>զբաղվելը</w:t>
      </w:r>
      <w:r w:rsidRPr="00FF25C5">
        <w:rPr>
          <w:rFonts w:ascii="GHEA Grapalat" w:hAnsi="GHEA Grapalat"/>
          <w:sz w:val="22"/>
          <w:szCs w:val="22"/>
          <w:lang w:val="de-AT"/>
        </w:rPr>
        <w:t xml:space="preserve"> 2017: </w:t>
      </w:r>
      <w:r w:rsidRPr="00FF25C5">
        <w:rPr>
          <w:rFonts w:ascii="GHEA Grapalat" w:hAnsi="GHEA Grapalat"/>
          <w:sz w:val="22"/>
          <w:szCs w:val="22"/>
          <w:lang w:val="en-US"/>
        </w:rPr>
        <w:t>Հա</w:t>
      </w:r>
      <w:r w:rsidRPr="00FF25C5">
        <w:rPr>
          <w:rFonts w:ascii="GHEA Grapalat" w:hAnsi="GHEA Grapalat"/>
          <w:sz w:val="22"/>
          <w:szCs w:val="22"/>
          <w:lang w:val="de-AT"/>
        </w:rPr>
        <w:softHyphen/>
      </w:r>
      <w:r w:rsidRPr="00FF25C5">
        <w:rPr>
          <w:rFonts w:ascii="GHEA Grapalat" w:hAnsi="GHEA Grapalat"/>
          <w:sz w:val="22"/>
          <w:szCs w:val="22"/>
          <w:lang w:val="en-US"/>
        </w:rPr>
        <w:t>վասար</w:t>
      </w:r>
      <w:r w:rsidRPr="00FF25C5">
        <w:rPr>
          <w:rFonts w:ascii="GHEA Grapalat" w:hAnsi="GHEA Grapalat"/>
          <w:sz w:val="22"/>
          <w:szCs w:val="22"/>
          <w:lang w:val="de-AT"/>
        </w:rPr>
        <w:t xml:space="preserve"> </w:t>
      </w:r>
      <w:r w:rsidRPr="00FF25C5">
        <w:rPr>
          <w:rFonts w:ascii="GHEA Grapalat" w:hAnsi="GHEA Grapalat"/>
          <w:sz w:val="22"/>
          <w:szCs w:val="22"/>
          <w:lang w:val="en-US"/>
        </w:rPr>
        <w:t>հնարավորություն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բոլորի</w:t>
      </w:r>
      <w:r w:rsidRPr="00FF25C5">
        <w:rPr>
          <w:rFonts w:ascii="GHEA Grapalat" w:hAnsi="GHEA Grapalat"/>
          <w:sz w:val="22"/>
          <w:szCs w:val="22"/>
          <w:lang w:val="de-AT"/>
        </w:rPr>
        <w:t xml:space="preserve"> </w:t>
      </w:r>
      <w:r w:rsidRPr="00FF25C5">
        <w:rPr>
          <w:rFonts w:ascii="GHEA Grapalat" w:hAnsi="GHEA Grapalat"/>
          <w:sz w:val="22"/>
          <w:szCs w:val="22"/>
          <w:lang w:val="en-US"/>
        </w:rPr>
        <w:t>համար</w:t>
      </w:r>
      <w:r w:rsidRPr="00FF25C5">
        <w:rPr>
          <w:rFonts w:ascii="GHEA Grapalat" w:hAnsi="GHEA Grapalat"/>
          <w:sz w:val="22"/>
          <w:szCs w:val="22"/>
          <w:lang w:val="de-AT"/>
        </w:rPr>
        <w:t xml:space="preserve">» </w:t>
      </w:r>
      <w:r w:rsidRPr="00FF25C5">
        <w:rPr>
          <w:rFonts w:ascii="GHEA Grapalat" w:hAnsi="GHEA Grapalat"/>
          <w:sz w:val="22"/>
          <w:szCs w:val="22"/>
          <w:lang w:val="en-US"/>
        </w:rPr>
        <w:t>վարկանիշային</w:t>
      </w:r>
      <w:r w:rsidRPr="00FF25C5">
        <w:rPr>
          <w:rFonts w:ascii="GHEA Grapalat" w:hAnsi="GHEA Grapalat"/>
          <w:sz w:val="22"/>
          <w:szCs w:val="22"/>
          <w:lang w:val="de-AT"/>
        </w:rPr>
        <w:t xml:space="preserve"> </w:t>
      </w:r>
      <w:r w:rsidRPr="00FF25C5">
        <w:rPr>
          <w:rFonts w:ascii="GHEA Grapalat" w:hAnsi="GHEA Grapalat"/>
          <w:sz w:val="22"/>
          <w:szCs w:val="22"/>
          <w:lang w:val="en-US"/>
        </w:rPr>
        <w:t>զեկույցում</w:t>
      </w:r>
      <w:r w:rsidRPr="00FF25C5">
        <w:rPr>
          <w:rFonts w:ascii="GHEA Grapalat" w:hAnsi="GHEA Grapalat"/>
          <w:sz w:val="22"/>
          <w:szCs w:val="22"/>
          <w:lang w:val="de-AT"/>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de-AT"/>
        </w:rPr>
        <w:t xml:space="preserve"> </w:t>
      </w:r>
      <w:r w:rsidRPr="00FF25C5">
        <w:rPr>
          <w:rFonts w:ascii="GHEA Grapalat" w:hAnsi="GHEA Grapalat"/>
          <w:sz w:val="22"/>
          <w:szCs w:val="22"/>
          <w:lang w:val="en-US"/>
        </w:rPr>
        <w:t>դինամիկայի</w:t>
      </w:r>
      <w:r w:rsidRPr="00FF25C5">
        <w:rPr>
          <w:rFonts w:ascii="GHEA Grapalat" w:hAnsi="GHEA Grapalat"/>
          <w:sz w:val="22"/>
          <w:szCs w:val="22"/>
          <w:lang w:val="de-AT"/>
        </w:rPr>
        <w:t xml:space="preserve"> </w:t>
      </w:r>
      <w:r w:rsidRPr="00FF25C5">
        <w:rPr>
          <w:rFonts w:ascii="GHEA Grapalat" w:hAnsi="GHEA Grapalat"/>
          <w:sz w:val="22"/>
          <w:szCs w:val="22"/>
          <w:lang w:val="en-US"/>
        </w:rPr>
        <w:t>վրա</w:t>
      </w:r>
      <w:r w:rsidRPr="00FF25C5">
        <w:rPr>
          <w:rFonts w:ascii="GHEA Grapalat" w:hAnsi="GHEA Grapalat"/>
          <w:sz w:val="22"/>
          <w:szCs w:val="22"/>
          <w:lang w:val="de-AT"/>
        </w:rPr>
        <w:t xml:space="preserve">: </w:t>
      </w:r>
      <w:r w:rsidRPr="00FF25C5">
        <w:rPr>
          <w:rFonts w:ascii="GHEA Grapalat" w:hAnsi="GHEA Grapalat"/>
          <w:sz w:val="22"/>
          <w:szCs w:val="22"/>
          <w:lang w:val="en-US"/>
        </w:rPr>
        <w:t>Հայաս</w:t>
      </w:r>
      <w:r w:rsidRPr="00FF25C5">
        <w:rPr>
          <w:rFonts w:ascii="GHEA Grapalat" w:hAnsi="GHEA Grapalat"/>
          <w:sz w:val="22"/>
          <w:szCs w:val="22"/>
          <w:lang w:val="de-AT"/>
        </w:rPr>
        <w:softHyphen/>
      </w:r>
      <w:r w:rsidRPr="00FF25C5">
        <w:rPr>
          <w:rFonts w:ascii="GHEA Grapalat" w:hAnsi="GHEA Grapalat"/>
          <w:sz w:val="22"/>
          <w:szCs w:val="22"/>
          <w:lang w:val="en-US"/>
        </w:rPr>
        <w:t>տանը</w:t>
      </w:r>
      <w:r w:rsidRPr="00FF25C5">
        <w:rPr>
          <w:rFonts w:ascii="GHEA Grapalat" w:hAnsi="GHEA Grapalat"/>
          <w:sz w:val="22"/>
          <w:szCs w:val="22"/>
          <w:lang w:val="de-AT"/>
        </w:rPr>
        <w:t xml:space="preserve"> 190 </w:t>
      </w:r>
      <w:r w:rsidRPr="00FF25C5">
        <w:rPr>
          <w:rFonts w:ascii="GHEA Grapalat" w:hAnsi="GHEA Grapalat"/>
          <w:sz w:val="22"/>
          <w:szCs w:val="22"/>
          <w:lang w:val="en-US"/>
        </w:rPr>
        <w:t>երկրների</w:t>
      </w:r>
      <w:r w:rsidRPr="00FF25C5">
        <w:rPr>
          <w:rFonts w:ascii="GHEA Grapalat" w:hAnsi="GHEA Grapalat"/>
          <w:sz w:val="22"/>
          <w:szCs w:val="22"/>
          <w:lang w:val="de-AT"/>
        </w:rPr>
        <w:t xml:space="preserve"> </w:t>
      </w:r>
      <w:r w:rsidRPr="00FF25C5">
        <w:rPr>
          <w:rFonts w:ascii="GHEA Grapalat" w:hAnsi="GHEA Grapalat"/>
          <w:sz w:val="22"/>
          <w:szCs w:val="22"/>
          <w:lang w:val="en-US"/>
        </w:rPr>
        <w:t>շար</w:t>
      </w:r>
      <w:r w:rsidRPr="00FF25C5">
        <w:rPr>
          <w:rFonts w:ascii="GHEA Grapalat" w:hAnsi="GHEA Grapalat"/>
          <w:sz w:val="22"/>
          <w:szCs w:val="22"/>
          <w:lang w:val="de-AT"/>
        </w:rPr>
        <w:softHyphen/>
      </w:r>
      <w:r w:rsidRPr="00FF25C5">
        <w:rPr>
          <w:rFonts w:ascii="GHEA Grapalat" w:hAnsi="GHEA Grapalat"/>
          <w:sz w:val="22"/>
          <w:szCs w:val="22"/>
          <w:lang w:val="en-US"/>
        </w:rPr>
        <w:t>քում</w:t>
      </w:r>
      <w:r w:rsidRPr="00FF25C5">
        <w:rPr>
          <w:rFonts w:ascii="GHEA Grapalat" w:hAnsi="GHEA Grapalat"/>
          <w:sz w:val="22"/>
          <w:szCs w:val="22"/>
          <w:lang w:val="de-AT"/>
        </w:rPr>
        <w:t xml:space="preserve"> </w:t>
      </w:r>
      <w:r w:rsidRPr="00FF25C5">
        <w:rPr>
          <w:rFonts w:ascii="GHEA Grapalat" w:hAnsi="GHEA Grapalat"/>
          <w:sz w:val="22"/>
          <w:szCs w:val="22"/>
          <w:lang w:val="en-US"/>
        </w:rPr>
        <w:t>նախորդ</w:t>
      </w:r>
      <w:r w:rsidRPr="00FF25C5">
        <w:rPr>
          <w:rFonts w:ascii="GHEA Grapalat" w:hAnsi="GHEA Grapalat"/>
          <w:sz w:val="22"/>
          <w:szCs w:val="22"/>
          <w:lang w:val="de-AT"/>
        </w:rPr>
        <w:t xml:space="preserve"> </w:t>
      </w:r>
      <w:r w:rsidRPr="00FF25C5">
        <w:rPr>
          <w:rFonts w:ascii="GHEA Grapalat" w:hAnsi="GHEA Grapalat"/>
          <w:sz w:val="22"/>
          <w:szCs w:val="22"/>
          <w:lang w:val="en-US"/>
        </w:rPr>
        <w:t>տարվա</w:t>
      </w:r>
      <w:r w:rsidRPr="00FF25C5">
        <w:rPr>
          <w:rFonts w:ascii="GHEA Grapalat" w:hAnsi="GHEA Grapalat"/>
          <w:sz w:val="22"/>
          <w:szCs w:val="22"/>
          <w:lang w:val="de-AT"/>
        </w:rPr>
        <w:t xml:space="preserve"> </w:t>
      </w:r>
      <w:r w:rsidRPr="00FF25C5">
        <w:rPr>
          <w:rFonts w:ascii="GHEA Grapalat" w:hAnsi="GHEA Grapalat"/>
          <w:sz w:val="22"/>
          <w:szCs w:val="22"/>
          <w:lang w:val="en-US"/>
        </w:rPr>
        <w:t>վերագնահատված</w:t>
      </w:r>
      <w:r w:rsidRPr="00FF25C5">
        <w:rPr>
          <w:rFonts w:ascii="GHEA Grapalat" w:hAnsi="GHEA Grapalat"/>
          <w:sz w:val="22"/>
          <w:szCs w:val="22"/>
          <w:lang w:val="de-AT"/>
        </w:rPr>
        <w:t xml:space="preserve"> </w:t>
      </w:r>
      <w:r w:rsidRPr="00FF25C5">
        <w:rPr>
          <w:rFonts w:ascii="GHEA Grapalat" w:hAnsi="GHEA Grapalat"/>
          <w:sz w:val="22"/>
          <w:szCs w:val="22"/>
          <w:lang w:val="en-US"/>
        </w:rPr>
        <w:t>արդյունքների</w:t>
      </w:r>
      <w:r w:rsidRPr="00FF25C5">
        <w:rPr>
          <w:rFonts w:ascii="GHEA Grapalat" w:hAnsi="GHEA Grapalat"/>
          <w:sz w:val="22"/>
          <w:szCs w:val="22"/>
          <w:lang w:val="de-AT"/>
        </w:rPr>
        <w:t xml:space="preserve"> (43-</w:t>
      </w:r>
      <w:r w:rsidRPr="00FF25C5">
        <w:rPr>
          <w:rFonts w:ascii="GHEA Grapalat" w:hAnsi="GHEA Grapalat"/>
          <w:sz w:val="22"/>
          <w:szCs w:val="22"/>
          <w:lang w:val="en-US"/>
        </w:rPr>
        <w:t>րդ</w:t>
      </w:r>
      <w:r w:rsidRPr="00FF25C5">
        <w:rPr>
          <w:rFonts w:ascii="GHEA Grapalat" w:hAnsi="GHEA Grapalat"/>
          <w:sz w:val="22"/>
          <w:szCs w:val="22"/>
          <w:lang w:val="de-AT"/>
        </w:rPr>
        <w:t xml:space="preserve"> </w:t>
      </w:r>
      <w:r w:rsidRPr="00FF25C5">
        <w:rPr>
          <w:rFonts w:ascii="GHEA Grapalat" w:hAnsi="GHEA Grapalat"/>
          <w:sz w:val="22"/>
          <w:szCs w:val="22"/>
          <w:lang w:val="en-US"/>
        </w:rPr>
        <w:t>տեղ</w:t>
      </w:r>
      <w:r w:rsidRPr="00FF25C5">
        <w:rPr>
          <w:rFonts w:ascii="GHEA Grapalat" w:hAnsi="GHEA Grapalat"/>
          <w:sz w:val="22"/>
          <w:szCs w:val="22"/>
          <w:lang w:val="de-AT"/>
        </w:rPr>
        <w:t xml:space="preserve">) </w:t>
      </w:r>
      <w:r w:rsidRPr="00FF25C5">
        <w:rPr>
          <w:rFonts w:ascii="GHEA Grapalat" w:hAnsi="GHEA Grapalat"/>
          <w:sz w:val="22"/>
          <w:szCs w:val="22"/>
          <w:lang w:val="en-US"/>
        </w:rPr>
        <w:t>համեմատ</w:t>
      </w:r>
      <w:r w:rsidRPr="00FF25C5">
        <w:rPr>
          <w:rFonts w:ascii="GHEA Grapalat" w:hAnsi="GHEA Grapalat"/>
          <w:sz w:val="22"/>
          <w:szCs w:val="22"/>
          <w:lang w:val="de-AT"/>
        </w:rPr>
        <w:t xml:space="preserve"> </w:t>
      </w:r>
      <w:r w:rsidRPr="00FF25C5">
        <w:rPr>
          <w:rFonts w:ascii="GHEA Grapalat" w:hAnsi="GHEA Grapalat"/>
          <w:sz w:val="22"/>
          <w:szCs w:val="22"/>
          <w:lang w:val="en-US"/>
        </w:rPr>
        <w:t>բա</w:t>
      </w:r>
      <w:r w:rsidRPr="00FF25C5">
        <w:rPr>
          <w:rFonts w:ascii="GHEA Grapalat" w:hAnsi="GHEA Grapalat"/>
          <w:sz w:val="22"/>
          <w:szCs w:val="22"/>
          <w:lang w:val="de-AT"/>
        </w:rPr>
        <w:softHyphen/>
      </w:r>
      <w:r w:rsidRPr="00FF25C5">
        <w:rPr>
          <w:rFonts w:ascii="GHEA Grapalat" w:hAnsi="GHEA Grapalat"/>
          <w:sz w:val="22"/>
          <w:szCs w:val="22"/>
          <w:lang w:val="en-US"/>
        </w:rPr>
        <w:t>րե</w:t>
      </w:r>
      <w:r w:rsidRPr="00FF25C5">
        <w:rPr>
          <w:rFonts w:ascii="GHEA Grapalat" w:hAnsi="GHEA Grapalat"/>
          <w:sz w:val="22"/>
          <w:szCs w:val="22"/>
          <w:lang w:val="de-AT"/>
        </w:rPr>
        <w:softHyphen/>
      </w:r>
      <w:r w:rsidRPr="00FF25C5">
        <w:rPr>
          <w:rFonts w:ascii="GHEA Grapalat" w:hAnsi="GHEA Grapalat"/>
          <w:sz w:val="22"/>
          <w:szCs w:val="22"/>
          <w:lang w:val="en-US"/>
        </w:rPr>
        <w:t>լավել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դիրքը</w:t>
      </w:r>
      <w:r w:rsidRPr="00FF25C5">
        <w:rPr>
          <w:rFonts w:ascii="GHEA Grapalat" w:hAnsi="GHEA Grapalat"/>
          <w:sz w:val="22"/>
          <w:szCs w:val="22"/>
          <w:lang w:val="de-AT"/>
        </w:rPr>
        <w:t xml:space="preserve"> 5 </w:t>
      </w:r>
      <w:r w:rsidRPr="00FF25C5">
        <w:rPr>
          <w:rFonts w:ascii="GHEA Grapalat" w:hAnsi="GHEA Grapalat"/>
          <w:sz w:val="22"/>
          <w:szCs w:val="22"/>
          <w:lang w:val="en-US"/>
        </w:rPr>
        <w:t>կետով</w:t>
      </w:r>
      <w:r w:rsidRPr="00FF25C5">
        <w:rPr>
          <w:rFonts w:ascii="GHEA Grapalat" w:hAnsi="GHEA Grapalat"/>
          <w:sz w:val="22"/>
          <w:szCs w:val="22"/>
          <w:lang w:val="de-AT"/>
        </w:rPr>
        <w:t xml:space="preserve"> (38-</w:t>
      </w:r>
      <w:r w:rsidRPr="00FF25C5">
        <w:rPr>
          <w:rFonts w:ascii="GHEA Grapalat" w:hAnsi="GHEA Grapalat"/>
          <w:sz w:val="22"/>
          <w:szCs w:val="22"/>
          <w:lang w:val="en-US"/>
        </w:rPr>
        <w:t>րդ</w:t>
      </w:r>
      <w:r w:rsidRPr="00FF25C5">
        <w:rPr>
          <w:rFonts w:ascii="GHEA Grapalat" w:hAnsi="GHEA Grapalat"/>
          <w:sz w:val="22"/>
          <w:szCs w:val="22"/>
          <w:lang w:val="de-AT"/>
        </w:rPr>
        <w:t xml:space="preserve"> </w:t>
      </w:r>
      <w:r w:rsidRPr="00FF25C5">
        <w:rPr>
          <w:rFonts w:ascii="GHEA Grapalat" w:hAnsi="GHEA Grapalat"/>
          <w:sz w:val="22"/>
          <w:szCs w:val="22"/>
          <w:lang w:val="en-US"/>
        </w:rPr>
        <w:t>տեղ</w:t>
      </w:r>
      <w:r w:rsidRPr="00FF25C5">
        <w:rPr>
          <w:rFonts w:ascii="GHEA Grapalat" w:hAnsi="GHEA Grapalat"/>
          <w:sz w:val="22"/>
          <w:szCs w:val="22"/>
          <w:lang w:val="de-AT"/>
        </w:rPr>
        <w:t xml:space="preserve">): </w:t>
      </w:r>
      <w:r w:rsidRPr="00FF25C5">
        <w:rPr>
          <w:rFonts w:ascii="GHEA Grapalat" w:hAnsi="GHEA Grapalat"/>
          <w:sz w:val="22"/>
          <w:szCs w:val="22"/>
          <w:lang w:val="en-US"/>
        </w:rPr>
        <w:t>Զեկույցի</w:t>
      </w:r>
      <w:r w:rsidRPr="00FF25C5">
        <w:rPr>
          <w:rFonts w:ascii="GHEA Grapalat" w:hAnsi="GHEA Grapalat"/>
          <w:sz w:val="22"/>
          <w:szCs w:val="22"/>
          <w:lang w:val="de-AT"/>
        </w:rPr>
        <w:t xml:space="preserve"> </w:t>
      </w:r>
      <w:r w:rsidRPr="00FF25C5">
        <w:rPr>
          <w:rFonts w:ascii="GHEA Grapalat" w:hAnsi="GHEA Grapalat"/>
          <w:sz w:val="22"/>
          <w:szCs w:val="22"/>
          <w:lang w:val="en-US"/>
        </w:rPr>
        <w:t>արդյունքներով</w:t>
      </w:r>
      <w:r w:rsidRPr="00FF25C5">
        <w:rPr>
          <w:rFonts w:ascii="GHEA Grapalat" w:hAnsi="GHEA Grapalat"/>
          <w:sz w:val="22"/>
          <w:szCs w:val="22"/>
          <w:lang w:val="de-AT"/>
        </w:rPr>
        <w:t xml:space="preserve"> </w:t>
      </w:r>
      <w:r w:rsidRPr="00FF25C5">
        <w:rPr>
          <w:rFonts w:ascii="GHEA Grapalat" w:hAnsi="GHEA Grapalat"/>
          <w:sz w:val="22"/>
          <w:szCs w:val="22"/>
          <w:lang w:val="en-US"/>
        </w:rPr>
        <w:t>Հայաստանն</w:t>
      </w:r>
      <w:r w:rsidRPr="00FF25C5">
        <w:rPr>
          <w:rFonts w:ascii="GHEA Grapalat" w:hAnsi="GHEA Grapalat"/>
          <w:sz w:val="22"/>
          <w:szCs w:val="22"/>
          <w:lang w:val="de-AT"/>
        </w:rPr>
        <w:t xml:space="preserve"> </w:t>
      </w:r>
      <w:r w:rsidRPr="00FF25C5">
        <w:rPr>
          <w:rFonts w:ascii="GHEA Grapalat" w:hAnsi="GHEA Grapalat"/>
          <w:sz w:val="22"/>
          <w:szCs w:val="22"/>
          <w:lang w:val="en-US"/>
        </w:rPr>
        <w:t>ընթացիկ</w:t>
      </w:r>
      <w:r w:rsidRPr="00FF25C5">
        <w:rPr>
          <w:rFonts w:ascii="GHEA Grapalat" w:hAnsi="GHEA Grapalat"/>
          <w:sz w:val="22"/>
          <w:szCs w:val="22"/>
          <w:lang w:val="de-AT"/>
        </w:rPr>
        <w:t xml:space="preserve"> </w:t>
      </w:r>
      <w:r w:rsidRPr="00FF25C5">
        <w:rPr>
          <w:rFonts w:ascii="GHEA Grapalat" w:hAnsi="GHEA Grapalat"/>
          <w:sz w:val="22"/>
          <w:szCs w:val="22"/>
          <w:lang w:val="en-US"/>
        </w:rPr>
        <w:t>տարում</w:t>
      </w:r>
      <w:r w:rsidRPr="00FF25C5">
        <w:rPr>
          <w:rFonts w:ascii="GHEA Grapalat" w:hAnsi="GHEA Grapalat"/>
          <w:sz w:val="22"/>
          <w:szCs w:val="22"/>
          <w:lang w:val="de-AT"/>
        </w:rPr>
        <w:t xml:space="preserve"> </w:t>
      </w:r>
      <w:r w:rsidRPr="00FF25C5">
        <w:rPr>
          <w:rFonts w:ascii="GHEA Grapalat" w:hAnsi="GHEA Grapalat"/>
          <w:sz w:val="22"/>
          <w:szCs w:val="22"/>
          <w:lang w:val="en-US"/>
        </w:rPr>
        <w:t>բարելավում</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արձանագրել</w:t>
      </w:r>
      <w:r w:rsidRPr="00FF25C5">
        <w:rPr>
          <w:rFonts w:ascii="GHEA Grapalat" w:hAnsi="GHEA Grapalat"/>
          <w:sz w:val="22"/>
          <w:szCs w:val="22"/>
          <w:lang w:val="de-AT"/>
        </w:rPr>
        <w:t xml:space="preserve"> «</w:t>
      </w:r>
      <w:r w:rsidRPr="00FF25C5">
        <w:rPr>
          <w:rFonts w:ascii="GHEA Grapalat" w:hAnsi="GHEA Grapalat"/>
          <w:sz w:val="22"/>
          <w:szCs w:val="22"/>
          <w:lang w:val="en-US"/>
        </w:rPr>
        <w:t>Վարկերի</w:t>
      </w:r>
      <w:r w:rsidRPr="00FF25C5">
        <w:rPr>
          <w:rFonts w:ascii="GHEA Grapalat" w:hAnsi="GHEA Grapalat"/>
          <w:sz w:val="22"/>
          <w:szCs w:val="22"/>
          <w:lang w:val="de-AT"/>
        </w:rPr>
        <w:t xml:space="preserve"> </w:t>
      </w:r>
      <w:r w:rsidRPr="00FF25C5">
        <w:rPr>
          <w:rFonts w:ascii="GHEA Grapalat" w:hAnsi="GHEA Grapalat"/>
          <w:sz w:val="22"/>
          <w:szCs w:val="22"/>
          <w:lang w:val="en-US"/>
        </w:rPr>
        <w:t>ստացում</w:t>
      </w:r>
      <w:r w:rsidRPr="00FF25C5">
        <w:rPr>
          <w:rFonts w:ascii="GHEA Grapalat" w:hAnsi="GHEA Grapalat"/>
          <w:sz w:val="22"/>
          <w:szCs w:val="22"/>
          <w:lang w:val="de-AT"/>
        </w:rPr>
        <w:t>» (</w:t>
      </w:r>
      <w:r w:rsidRPr="00FF25C5">
        <w:rPr>
          <w:rFonts w:ascii="GHEA Grapalat" w:hAnsi="GHEA Grapalat"/>
          <w:sz w:val="22"/>
          <w:szCs w:val="22"/>
          <w:lang w:val="en-US"/>
        </w:rPr>
        <w:t>դիրքը</w:t>
      </w:r>
      <w:r w:rsidRPr="00FF25C5">
        <w:rPr>
          <w:rFonts w:ascii="GHEA Grapalat" w:hAnsi="GHEA Grapalat"/>
          <w:sz w:val="22"/>
          <w:szCs w:val="22"/>
          <w:lang w:val="de-AT"/>
        </w:rPr>
        <w:t xml:space="preserve"> </w:t>
      </w:r>
      <w:r w:rsidRPr="00FF25C5">
        <w:rPr>
          <w:rFonts w:ascii="GHEA Grapalat" w:hAnsi="GHEA Grapalat"/>
          <w:sz w:val="22"/>
          <w:szCs w:val="22"/>
          <w:lang w:val="en-US"/>
        </w:rPr>
        <w:t>բարե</w:t>
      </w:r>
      <w:r w:rsidRPr="00FF25C5">
        <w:rPr>
          <w:rFonts w:ascii="GHEA Grapalat" w:hAnsi="GHEA Grapalat"/>
          <w:sz w:val="22"/>
          <w:szCs w:val="22"/>
          <w:lang w:val="de-AT"/>
        </w:rPr>
        <w:softHyphen/>
      </w:r>
      <w:r w:rsidRPr="00FF25C5">
        <w:rPr>
          <w:rFonts w:ascii="GHEA Grapalat" w:hAnsi="GHEA Grapalat"/>
          <w:sz w:val="22"/>
          <w:szCs w:val="22"/>
          <w:lang w:val="en-US"/>
        </w:rPr>
        <w:t>լավ</w:t>
      </w:r>
      <w:r w:rsidRPr="00FF25C5">
        <w:rPr>
          <w:rFonts w:ascii="GHEA Grapalat" w:hAnsi="GHEA Grapalat"/>
          <w:sz w:val="22"/>
          <w:szCs w:val="22"/>
          <w:lang w:val="de-AT"/>
        </w:rPr>
        <w:softHyphen/>
      </w:r>
      <w:r w:rsidRPr="00FF25C5">
        <w:rPr>
          <w:rFonts w:ascii="GHEA Grapalat" w:hAnsi="GHEA Grapalat"/>
          <w:sz w:val="22"/>
          <w:szCs w:val="22"/>
          <w:lang w:val="en-US"/>
        </w:rPr>
        <w:t>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22 </w:t>
      </w:r>
      <w:r w:rsidRPr="00FF25C5">
        <w:rPr>
          <w:rFonts w:ascii="GHEA Grapalat" w:hAnsi="GHEA Grapalat"/>
          <w:sz w:val="22"/>
          <w:szCs w:val="22"/>
          <w:lang w:val="en-US"/>
        </w:rPr>
        <w:t>կետով՝</w:t>
      </w:r>
      <w:r w:rsidRPr="00FF25C5">
        <w:rPr>
          <w:rFonts w:ascii="GHEA Grapalat" w:hAnsi="GHEA Grapalat"/>
          <w:sz w:val="22"/>
          <w:szCs w:val="22"/>
          <w:lang w:val="de-AT"/>
        </w:rPr>
        <w:t xml:space="preserve"> 42-</w:t>
      </w:r>
      <w:r w:rsidRPr="00FF25C5">
        <w:rPr>
          <w:rFonts w:ascii="GHEA Grapalat" w:hAnsi="GHEA Grapalat"/>
          <w:sz w:val="22"/>
          <w:szCs w:val="22"/>
          <w:lang w:val="en-US"/>
        </w:rPr>
        <w:t>րդ</w:t>
      </w:r>
      <w:r w:rsidRPr="00FF25C5">
        <w:rPr>
          <w:rFonts w:ascii="GHEA Grapalat" w:hAnsi="GHEA Grapalat"/>
          <w:sz w:val="22"/>
          <w:szCs w:val="22"/>
          <w:lang w:val="de-AT"/>
        </w:rPr>
        <w:t xml:space="preserve"> </w:t>
      </w:r>
      <w:r w:rsidRPr="00FF25C5">
        <w:rPr>
          <w:rFonts w:ascii="GHEA Grapalat" w:hAnsi="GHEA Grapalat"/>
          <w:sz w:val="22"/>
          <w:szCs w:val="22"/>
          <w:lang w:val="en-US"/>
        </w:rPr>
        <w:t>տեղից</w:t>
      </w:r>
      <w:r w:rsidRPr="00FF25C5">
        <w:rPr>
          <w:rFonts w:ascii="GHEA Grapalat" w:hAnsi="GHEA Grapalat"/>
          <w:sz w:val="22"/>
          <w:szCs w:val="22"/>
          <w:lang w:val="de-AT"/>
        </w:rPr>
        <w:t xml:space="preserve"> </w:t>
      </w:r>
      <w:r w:rsidRPr="00FF25C5">
        <w:rPr>
          <w:rFonts w:ascii="GHEA Grapalat" w:hAnsi="GHEA Grapalat"/>
          <w:sz w:val="22"/>
          <w:szCs w:val="22"/>
          <w:lang w:val="en-US"/>
        </w:rPr>
        <w:t>բարձրանալով</w:t>
      </w:r>
      <w:r w:rsidRPr="00FF25C5">
        <w:rPr>
          <w:rFonts w:ascii="GHEA Grapalat" w:hAnsi="GHEA Grapalat"/>
          <w:sz w:val="22"/>
          <w:szCs w:val="22"/>
          <w:lang w:val="de-AT"/>
        </w:rPr>
        <w:t xml:space="preserve"> 20-</w:t>
      </w:r>
      <w:r w:rsidRPr="00FF25C5">
        <w:rPr>
          <w:rFonts w:ascii="GHEA Grapalat" w:hAnsi="GHEA Grapalat"/>
          <w:sz w:val="22"/>
          <w:szCs w:val="22"/>
          <w:lang w:val="en-US"/>
        </w:rPr>
        <w:t>րդ</w:t>
      </w:r>
      <w:r w:rsidRPr="00FF25C5">
        <w:rPr>
          <w:rFonts w:ascii="GHEA Grapalat" w:hAnsi="GHEA Grapalat"/>
          <w:sz w:val="22"/>
          <w:szCs w:val="22"/>
          <w:lang w:val="de-AT"/>
        </w:rPr>
        <w:t xml:space="preserve"> </w:t>
      </w:r>
      <w:r w:rsidRPr="00FF25C5">
        <w:rPr>
          <w:rFonts w:ascii="GHEA Grapalat" w:hAnsi="GHEA Grapalat"/>
          <w:sz w:val="22"/>
          <w:szCs w:val="22"/>
          <w:lang w:val="en-US"/>
        </w:rPr>
        <w:t>տեղը</w:t>
      </w:r>
      <w:r w:rsidRPr="00FF25C5">
        <w:rPr>
          <w:rFonts w:ascii="GHEA Grapalat" w:hAnsi="GHEA Grapalat"/>
          <w:sz w:val="22"/>
          <w:szCs w:val="22"/>
          <w:lang w:val="de-AT"/>
        </w:rPr>
        <w:t>), «</w:t>
      </w:r>
      <w:r w:rsidRPr="00FF25C5">
        <w:rPr>
          <w:rFonts w:ascii="GHEA Grapalat" w:hAnsi="GHEA Grapalat"/>
          <w:sz w:val="22"/>
          <w:szCs w:val="22"/>
          <w:lang w:val="en-US"/>
        </w:rPr>
        <w:t>Պայմանագրերի</w:t>
      </w:r>
      <w:r w:rsidRPr="00FF25C5">
        <w:rPr>
          <w:rFonts w:ascii="GHEA Grapalat" w:hAnsi="GHEA Grapalat"/>
          <w:sz w:val="22"/>
          <w:szCs w:val="22"/>
          <w:lang w:val="de-AT"/>
        </w:rPr>
        <w:t xml:space="preserve"> </w:t>
      </w:r>
      <w:r w:rsidRPr="00FF25C5">
        <w:rPr>
          <w:rFonts w:ascii="GHEA Grapalat" w:hAnsi="GHEA Grapalat"/>
          <w:sz w:val="22"/>
          <w:szCs w:val="22"/>
          <w:lang w:val="en-US"/>
        </w:rPr>
        <w:t>կիրար</w:t>
      </w:r>
      <w:r w:rsidRPr="00FF25C5">
        <w:rPr>
          <w:rFonts w:ascii="GHEA Grapalat" w:hAnsi="GHEA Grapalat"/>
          <w:sz w:val="22"/>
          <w:szCs w:val="22"/>
          <w:lang w:val="de-AT"/>
        </w:rPr>
        <w:softHyphen/>
      </w:r>
      <w:r w:rsidRPr="00FF25C5">
        <w:rPr>
          <w:rFonts w:ascii="GHEA Grapalat" w:hAnsi="GHEA Grapalat"/>
          <w:sz w:val="22"/>
          <w:szCs w:val="22"/>
          <w:lang w:val="en-US"/>
        </w:rPr>
        <w:t>կում</w:t>
      </w:r>
      <w:r w:rsidRPr="00FF25C5">
        <w:rPr>
          <w:rFonts w:ascii="GHEA Grapalat" w:hAnsi="GHEA Grapalat"/>
          <w:sz w:val="22"/>
          <w:szCs w:val="22"/>
          <w:lang w:val="de-AT"/>
        </w:rPr>
        <w:t>» (</w:t>
      </w:r>
      <w:r w:rsidRPr="00FF25C5">
        <w:rPr>
          <w:rFonts w:ascii="GHEA Grapalat" w:hAnsi="GHEA Grapalat"/>
          <w:sz w:val="22"/>
          <w:szCs w:val="22"/>
          <w:lang w:val="en-US"/>
        </w:rPr>
        <w:t>դիրքը</w:t>
      </w:r>
      <w:r w:rsidRPr="00FF25C5">
        <w:rPr>
          <w:rFonts w:ascii="GHEA Grapalat" w:hAnsi="GHEA Grapalat"/>
          <w:sz w:val="22"/>
          <w:szCs w:val="22"/>
          <w:lang w:val="de-AT"/>
        </w:rPr>
        <w:t xml:space="preserve"> </w:t>
      </w:r>
      <w:r w:rsidRPr="00FF25C5">
        <w:rPr>
          <w:rFonts w:ascii="GHEA Grapalat" w:hAnsi="GHEA Grapalat"/>
          <w:sz w:val="22"/>
          <w:szCs w:val="22"/>
          <w:lang w:val="en-US"/>
        </w:rPr>
        <w:t>բարելավվել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7 </w:t>
      </w:r>
      <w:r w:rsidRPr="00FF25C5">
        <w:rPr>
          <w:rFonts w:ascii="GHEA Grapalat" w:hAnsi="GHEA Grapalat"/>
          <w:sz w:val="22"/>
          <w:szCs w:val="22"/>
          <w:lang w:val="en-US"/>
        </w:rPr>
        <w:t>կետով</w:t>
      </w:r>
      <w:r w:rsidRPr="00FF25C5">
        <w:rPr>
          <w:rFonts w:ascii="GHEA Grapalat" w:hAnsi="GHEA Grapalat"/>
          <w:sz w:val="22"/>
          <w:szCs w:val="22"/>
          <w:lang w:val="de-AT"/>
        </w:rPr>
        <w:t>` 35-</w:t>
      </w:r>
      <w:r w:rsidRPr="00FF25C5">
        <w:rPr>
          <w:rFonts w:ascii="GHEA Grapalat" w:hAnsi="GHEA Grapalat"/>
          <w:sz w:val="22"/>
          <w:szCs w:val="22"/>
          <w:lang w:val="en-US"/>
        </w:rPr>
        <w:t>րդ</w:t>
      </w:r>
      <w:r w:rsidRPr="00FF25C5">
        <w:rPr>
          <w:rFonts w:ascii="GHEA Grapalat" w:hAnsi="GHEA Grapalat"/>
          <w:sz w:val="22"/>
          <w:szCs w:val="22"/>
          <w:lang w:val="de-AT"/>
        </w:rPr>
        <w:t xml:space="preserve"> </w:t>
      </w:r>
      <w:r w:rsidRPr="00FF25C5">
        <w:rPr>
          <w:rFonts w:ascii="GHEA Grapalat" w:hAnsi="GHEA Grapalat"/>
          <w:sz w:val="22"/>
          <w:szCs w:val="22"/>
          <w:lang w:val="en-US"/>
        </w:rPr>
        <w:t>տեղից</w:t>
      </w:r>
      <w:r w:rsidRPr="00FF25C5">
        <w:rPr>
          <w:rFonts w:ascii="GHEA Grapalat" w:hAnsi="GHEA Grapalat"/>
          <w:sz w:val="22"/>
          <w:szCs w:val="22"/>
          <w:lang w:val="de-AT"/>
        </w:rPr>
        <w:t xml:space="preserve"> </w:t>
      </w:r>
      <w:r w:rsidRPr="00FF25C5">
        <w:rPr>
          <w:rFonts w:ascii="GHEA Grapalat" w:hAnsi="GHEA Grapalat"/>
          <w:sz w:val="22"/>
          <w:szCs w:val="22"/>
          <w:lang w:val="en-US"/>
        </w:rPr>
        <w:t>բարձ</w:t>
      </w:r>
      <w:r w:rsidRPr="00FF25C5">
        <w:rPr>
          <w:rFonts w:ascii="GHEA Grapalat" w:hAnsi="GHEA Grapalat"/>
          <w:sz w:val="22"/>
          <w:szCs w:val="22"/>
          <w:lang w:val="de-AT"/>
        </w:rPr>
        <w:softHyphen/>
      </w:r>
      <w:r w:rsidRPr="00FF25C5">
        <w:rPr>
          <w:rFonts w:ascii="GHEA Grapalat" w:hAnsi="GHEA Grapalat"/>
          <w:sz w:val="22"/>
          <w:szCs w:val="22"/>
          <w:lang w:val="en-US"/>
        </w:rPr>
        <w:t>րանալով</w:t>
      </w:r>
      <w:r w:rsidRPr="00FF25C5">
        <w:rPr>
          <w:rFonts w:ascii="GHEA Grapalat" w:hAnsi="GHEA Grapalat"/>
          <w:sz w:val="22"/>
          <w:szCs w:val="22"/>
          <w:lang w:val="de-AT"/>
        </w:rPr>
        <w:t xml:space="preserve"> 28-</w:t>
      </w:r>
      <w:r w:rsidRPr="00FF25C5">
        <w:rPr>
          <w:rFonts w:ascii="GHEA Grapalat" w:hAnsi="GHEA Grapalat"/>
          <w:sz w:val="22"/>
          <w:szCs w:val="22"/>
          <w:lang w:val="en-US"/>
        </w:rPr>
        <w:t>րդ</w:t>
      </w:r>
      <w:r w:rsidRPr="00FF25C5">
        <w:rPr>
          <w:rFonts w:ascii="GHEA Grapalat" w:hAnsi="GHEA Grapalat"/>
          <w:sz w:val="22"/>
          <w:szCs w:val="22"/>
          <w:lang w:val="de-AT"/>
        </w:rPr>
        <w:t xml:space="preserve"> </w:t>
      </w:r>
      <w:r w:rsidRPr="00FF25C5">
        <w:rPr>
          <w:rFonts w:ascii="GHEA Grapalat" w:hAnsi="GHEA Grapalat"/>
          <w:sz w:val="22"/>
          <w:szCs w:val="22"/>
          <w:lang w:val="en-US"/>
        </w:rPr>
        <w:t>տեղը</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00A81B44">
        <w:rPr>
          <w:rFonts w:ascii="GHEA Grapalat" w:hAnsi="GHEA Grapalat"/>
          <w:sz w:val="22"/>
          <w:szCs w:val="22"/>
          <w:lang w:val="de-AT"/>
        </w:rPr>
        <w:t>«</w:t>
      </w:r>
      <w:r w:rsidRPr="00FF25C5">
        <w:rPr>
          <w:rFonts w:ascii="GHEA Grapalat" w:hAnsi="GHEA Grapalat"/>
          <w:sz w:val="22"/>
          <w:szCs w:val="22"/>
          <w:lang w:val="en-US"/>
        </w:rPr>
        <w:t>էլեկտ</w:t>
      </w:r>
      <w:r w:rsidRPr="00FF25C5">
        <w:rPr>
          <w:rFonts w:ascii="GHEA Grapalat" w:hAnsi="GHEA Grapalat"/>
          <w:sz w:val="22"/>
          <w:szCs w:val="22"/>
          <w:lang w:val="de-AT"/>
        </w:rPr>
        <w:softHyphen/>
      </w:r>
      <w:r w:rsidRPr="00FF25C5">
        <w:rPr>
          <w:rFonts w:ascii="GHEA Grapalat" w:hAnsi="GHEA Grapalat"/>
          <w:sz w:val="22"/>
          <w:szCs w:val="22"/>
          <w:lang w:val="de-AT"/>
        </w:rPr>
        <w:softHyphen/>
      </w:r>
      <w:r w:rsidRPr="00FF25C5">
        <w:rPr>
          <w:rFonts w:ascii="GHEA Grapalat" w:hAnsi="GHEA Grapalat"/>
          <w:sz w:val="22"/>
          <w:szCs w:val="22"/>
          <w:lang w:val="de-AT"/>
        </w:rPr>
        <w:softHyphen/>
      </w:r>
      <w:r w:rsidRPr="00FF25C5">
        <w:rPr>
          <w:rFonts w:ascii="GHEA Grapalat" w:hAnsi="GHEA Grapalat"/>
          <w:sz w:val="22"/>
          <w:szCs w:val="22"/>
          <w:lang w:val="en-US"/>
        </w:rPr>
        <w:t>րա</w:t>
      </w:r>
      <w:r w:rsidRPr="00FF25C5">
        <w:rPr>
          <w:rFonts w:ascii="GHEA Grapalat" w:hAnsi="GHEA Grapalat"/>
          <w:sz w:val="22"/>
          <w:szCs w:val="22"/>
          <w:lang w:val="de-AT"/>
        </w:rPr>
        <w:softHyphen/>
      </w:r>
      <w:r w:rsidRPr="00FF25C5">
        <w:rPr>
          <w:rFonts w:ascii="GHEA Grapalat" w:hAnsi="GHEA Grapalat"/>
          <w:sz w:val="22"/>
          <w:szCs w:val="22"/>
          <w:lang w:val="en-US"/>
        </w:rPr>
        <w:t>կանության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միացում</w:t>
      </w:r>
      <w:r w:rsidRPr="00FF25C5">
        <w:rPr>
          <w:rFonts w:ascii="GHEA Grapalat" w:hAnsi="GHEA Grapalat"/>
          <w:sz w:val="22"/>
          <w:szCs w:val="22"/>
          <w:lang w:val="de-AT"/>
        </w:rPr>
        <w:t>» (</w:t>
      </w:r>
      <w:r w:rsidRPr="00FF25C5">
        <w:rPr>
          <w:rFonts w:ascii="GHEA Grapalat" w:hAnsi="GHEA Grapalat"/>
          <w:sz w:val="22"/>
          <w:szCs w:val="22"/>
          <w:lang w:val="en-US"/>
        </w:rPr>
        <w:t>դիրքը</w:t>
      </w:r>
      <w:r w:rsidRPr="00FF25C5">
        <w:rPr>
          <w:rFonts w:ascii="GHEA Grapalat" w:hAnsi="GHEA Grapalat"/>
          <w:sz w:val="22"/>
          <w:szCs w:val="22"/>
          <w:lang w:val="de-AT"/>
        </w:rPr>
        <w:t xml:space="preserve"> </w:t>
      </w:r>
      <w:r w:rsidRPr="00FF25C5">
        <w:rPr>
          <w:rFonts w:ascii="GHEA Grapalat" w:hAnsi="GHEA Grapalat"/>
          <w:sz w:val="22"/>
          <w:szCs w:val="22"/>
          <w:lang w:val="en-US"/>
        </w:rPr>
        <w:t>բարելավվել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9 </w:t>
      </w:r>
      <w:r w:rsidRPr="00FF25C5">
        <w:rPr>
          <w:rFonts w:ascii="GHEA Grapalat" w:hAnsi="GHEA Grapalat"/>
          <w:sz w:val="22"/>
          <w:szCs w:val="22"/>
          <w:lang w:val="en-US"/>
        </w:rPr>
        <w:t>կետով՝</w:t>
      </w:r>
      <w:r w:rsidRPr="00FF25C5">
        <w:rPr>
          <w:rFonts w:ascii="GHEA Grapalat" w:hAnsi="GHEA Grapalat"/>
          <w:sz w:val="22"/>
          <w:szCs w:val="22"/>
          <w:lang w:val="de-AT"/>
        </w:rPr>
        <w:t xml:space="preserve"> 85-</w:t>
      </w:r>
      <w:r w:rsidRPr="00FF25C5">
        <w:rPr>
          <w:rFonts w:ascii="GHEA Grapalat" w:hAnsi="GHEA Grapalat"/>
          <w:sz w:val="22"/>
          <w:szCs w:val="22"/>
          <w:lang w:val="en-US"/>
        </w:rPr>
        <w:t>րդ</w:t>
      </w:r>
      <w:r w:rsidRPr="00FF25C5">
        <w:rPr>
          <w:rFonts w:ascii="GHEA Grapalat" w:hAnsi="GHEA Grapalat"/>
          <w:sz w:val="22"/>
          <w:szCs w:val="22"/>
          <w:lang w:val="de-AT"/>
        </w:rPr>
        <w:t xml:space="preserve"> </w:t>
      </w:r>
      <w:r w:rsidRPr="00FF25C5">
        <w:rPr>
          <w:rFonts w:ascii="GHEA Grapalat" w:hAnsi="GHEA Grapalat"/>
          <w:sz w:val="22"/>
          <w:szCs w:val="22"/>
          <w:lang w:val="en-US"/>
        </w:rPr>
        <w:t>տեղից</w:t>
      </w:r>
      <w:r w:rsidRPr="00FF25C5">
        <w:rPr>
          <w:rFonts w:ascii="GHEA Grapalat" w:hAnsi="GHEA Grapalat"/>
          <w:sz w:val="22"/>
          <w:szCs w:val="22"/>
          <w:lang w:val="de-AT"/>
        </w:rPr>
        <w:t xml:space="preserve"> </w:t>
      </w:r>
      <w:r w:rsidRPr="00FF25C5">
        <w:rPr>
          <w:rFonts w:ascii="GHEA Grapalat" w:hAnsi="GHEA Grapalat"/>
          <w:sz w:val="22"/>
          <w:szCs w:val="22"/>
          <w:lang w:val="en-US"/>
        </w:rPr>
        <w:t>բարձ</w:t>
      </w:r>
      <w:r w:rsidRPr="00FF25C5">
        <w:rPr>
          <w:rFonts w:ascii="GHEA Grapalat" w:hAnsi="GHEA Grapalat"/>
          <w:sz w:val="22"/>
          <w:szCs w:val="22"/>
          <w:lang w:val="de-AT"/>
        </w:rPr>
        <w:softHyphen/>
      </w:r>
      <w:r w:rsidRPr="00FF25C5">
        <w:rPr>
          <w:rFonts w:ascii="GHEA Grapalat" w:hAnsi="GHEA Grapalat"/>
          <w:sz w:val="22"/>
          <w:szCs w:val="22"/>
          <w:lang w:val="en-US"/>
        </w:rPr>
        <w:t>րա</w:t>
      </w:r>
      <w:r w:rsidRPr="00FF25C5">
        <w:rPr>
          <w:rFonts w:ascii="GHEA Grapalat" w:hAnsi="GHEA Grapalat"/>
          <w:sz w:val="22"/>
          <w:szCs w:val="22"/>
          <w:lang w:val="de-AT"/>
        </w:rPr>
        <w:softHyphen/>
      </w:r>
      <w:r w:rsidRPr="00FF25C5">
        <w:rPr>
          <w:rFonts w:ascii="GHEA Grapalat" w:hAnsi="GHEA Grapalat"/>
          <w:sz w:val="22"/>
          <w:szCs w:val="22"/>
          <w:lang w:val="en-US"/>
        </w:rPr>
        <w:t>նալով</w:t>
      </w:r>
      <w:r w:rsidRPr="00FF25C5">
        <w:rPr>
          <w:rFonts w:ascii="GHEA Grapalat" w:hAnsi="GHEA Grapalat"/>
          <w:sz w:val="22"/>
          <w:szCs w:val="22"/>
          <w:lang w:val="de-AT"/>
        </w:rPr>
        <w:t xml:space="preserve"> 76-</w:t>
      </w:r>
      <w:r w:rsidRPr="00FF25C5">
        <w:rPr>
          <w:rFonts w:ascii="GHEA Grapalat" w:hAnsi="GHEA Grapalat"/>
          <w:sz w:val="22"/>
          <w:szCs w:val="22"/>
          <w:lang w:val="en-US"/>
        </w:rPr>
        <w:t>րդ</w:t>
      </w:r>
      <w:r w:rsidRPr="00FF25C5">
        <w:rPr>
          <w:rFonts w:ascii="GHEA Grapalat" w:hAnsi="GHEA Grapalat"/>
          <w:sz w:val="22"/>
          <w:szCs w:val="22"/>
          <w:lang w:val="de-AT"/>
        </w:rPr>
        <w:t xml:space="preserve"> </w:t>
      </w:r>
      <w:r w:rsidRPr="00FF25C5">
        <w:rPr>
          <w:rFonts w:ascii="GHEA Grapalat" w:hAnsi="GHEA Grapalat"/>
          <w:sz w:val="22"/>
          <w:szCs w:val="22"/>
          <w:lang w:val="en-US"/>
        </w:rPr>
        <w:t>տեղը</w:t>
      </w:r>
      <w:r w:rsidRPr="00FF25C5">
        <w:rPr>
          <w:rFonts w:ascii="GHEA Grapalat" w:hAnsi="GHEA Grapalat"/>
          <w:sz w:val="22"/>
          <w:szCs w:val="22"/>
          <w:lang w:val="de-AT"/>
        </w:rPr>
        <w:t xml:space="preserve">) </w:t>
      </w:r>
      <w:r w:rsidRPr="00FF25C5">
        <w:rPr>
          <w:rFonts w:ascii="GHEA Grapalat" w:hAnsi="GHEA Grapalat"/>
          <w:sz w:val="22"/>
          <w:szCs w:val="22"/>
          <w:lang w:val="en-US"/>
        </w:rPr>
        <w:t>ոլորտներում</w:t>
      </w:r>
      <w:r w:rsidRPr="00FF25C5">
        <w:rPr>
          <w:rFonts w:ascii="GHEA Grapalat" w:hAnsi="GHEA Grapalat"/>
          <w:sz w:val="22"/>
          <w:szCs w:val="22"/>
          <w:lang w:val="de-AT"/>
        </w:rPr>
        <w:t xml:space="preserve">: </w:t>
      </w:r>
      <w:r w:rsidRPr="00FF25C5">
        <w:rPr>
          <w:rFonts w:ascii="GHEA Grapalat" w:hAnsi="GHEA Grapalat"/>
          <w:sz w:val="22"/>
          <w:szCs w:val="22"/>
          <w:lang w:val="en-US"/>
        </w:rPr>
        <w:t>Շրջանառության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դրվել</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de-AT"/>
        </w:rPr>
        <w:t xml:space="preserve"> </w:t>
      </w:r>
      <w:r w:rsidRPr="00FF25C5">
        <w:rPr>
          <w:rFonts w:ascii="GHEA Grapalat" w:hAnsi="GHEA Grapalat"/>
          <w:sz w:val="22"/>
          <w:szCs w:val="22"/>
          <w:lang w:val="en-US"/>
        </w:rPr>
        <w:t>միջավայրի</w:t>
      </w:r>
      <w:r w:rsidRPr="00FF25C5">
        <w:rPr>
          <w:rFonts w:ascii="GHEA Grapalat" w:hAnsi="GHEA Grapalat"/>
          <w:sz w:val="22"/>
          <w:szCs w:val="22"/>
          <w:lang w:val="de-AT"/>
        </w:rPr>
        <w:t xml:space="preserve"> </w:t>
      </w:r>
      <w:r w:rsidRPr="00FF25C5">
        <w:rPr>
          <w:rFonts w:ascii="GHEA Grapalat" w:hAnsi="GHEA Grapalat"/>
          <w:sz w:val="22"/>
          <w:szCs w:val="22"/>
          <w:lang w:val="en-US"/>
        </w:rPr>
        <w:t>բա</w:t>
      </w:r>
      <w:r w:rsidRPr="00FF25C5">
        <w:rPr>
          <w:rFonts w:ascii="GHEA Grapalat" w:hAnsi="GHEA Grapalat"/>
          <w:sz w:val="22"/>
          <w:szCs w:val="22"/>
          <w:lang w:val="de-AT"/>
        </w:rPr>
        <w:softHyphen/>
      </w:r>
      <w:r w:rsidRPr="00FF25C5">
        <w:rPr>
          <w:rFonts w:ascii="GHEA Grapalat" w:hAnsi="GHEA Grapalat"/>
          <w:sz w:val="22"/>
          <w:szCs w:val="22"/>
          <w:lang w:val="en-US"/>
        </w:rPr>
        <w:t>րե</w:t>
      </w:r>
      <w:r w:rsidRPr="00FF25C5">
        <w:rPr>
          <w:rFonts w:ascii="GHEA Grapalat" w:hAnsi="GHEA Grapalat"/>
          <w:sz w:val="22"/>
          <w:szCs w:val="22"/>
          <w:lang w:val="de-AT"/>
        </w:rPr>
        <w:softHyphen/>
      </w:r>
      <w:r w:rsidRPr="00FF25C5">
        <w:rPr>
          <w:rFonts w:ascii="GHEA Grapalat" w:hAnsi="GHEA Grapalat"/>
          <w:sz w:val="22"/>
          <w:szCs w:val="22"/>
          <w:lang w:val="de-AT"/>
        </w:rPr>
        <w:softHyphen/>
      </w:r>
      <w:r w:rsidRPr="00FF25C5">
        <w:rPr>
          <w:rFonts w:ascii="GHEA Grapalat" w:hAnsi="GHEA Grapalat"/>
          <w:sz w:val="22"/>
          <w:szCs w:val="22"/>
          <w:lang w:val="en-US"/>
        </w:rPr>
        <w:t>լավման</w:t>
      </w:r>
      <w:r w:rsidRPr="00FF25C5">
        <w:rPr>
          <w:rFonts w:ascii="GHEA Grapalat" w:hAnsi="GHEA Grapalat"/>
          <w:sz w:val="22"/>
          <w:szCs w:val="22"/>
          <w:lang w:val="de-AT"/>
        </w:rPr>
        <w:t xml:space="preserve"> 2017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միջոցա</w:t>
      </w:r>
      <w:r w:rsidRPr="00FF25C5">
        <w:rPr>
          <w:rFonts w:ascii="GHEA Grapalat" w:hAnsi="GHEA Grapalat"/>
          <w:sz w:val="22"/>
          <w:szCs w:val="22"/>
          <w:lang w:val="de-AT"/>
        </w:rPr>
        <w:softHyphen/>
      </w:r>
      <w:r w:rsidRPr="00FF25C5">
        <w:rPr>
          <w:rFonts w:ascii="GHEA Grapalat" w:hAnsi="GHEA Grapalat"/>
          <w:sz w:val="22"/>
          <w:szCs w:val="22"/>
          <w:lang w:val="en-US"/>
        </w:rPr>
        <w:t>ռումների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ծրագիրը</w:t>
      </w:r>
      <w:r w:rsidRPr="00FF25C5">
        <w:rPr>
          <w:rFonts w:ascii="GHEA Grapalat" w:hAnsi="GHEA Grapalat"/>
          <w:sz w:val="22"/>
          <w:szCs w:val="22"/>
          <w:lang w:val="de-AT"/>
        </w:rPr>
        <w:t xml:space="preserve">, </w:t>
      </w:r>
      <w:r w:rsidRPr="00FF25C5">
        <w:rPr>
          <w:rFonts w:ascii="GHEA Grapalat" w:hAnsi="GHEA Grapalat"/>
          <w:sz w:val="22"/>
          <w:szCs w:val="22"/>
          <w:lang w:val="en-US"/>
        </w:rPr>
        <w:t>որը</w:t>
      </w:r>
      <w:r w:rsidRPr="00FF25C5">
        <w:rPr>
          <w:rFonts w:ascii="GHEA Grapalat" w:hAnsi="GHEA Grapalat"/>
          <w:sz w:val="22"/>
          <w:szCs w:val="22"/>
          <w:lang w:val="de-AT"/>
        </w:rPr>
        <w:t xml:space="preserve"> </w:t>
      </w:r>
      <w:r w:rsidRPr="00FF25C5">
        <w:rPr>
          <w:rFonts w:ascii="GHEA Grapalat" w:hAnsi="GHEA Grapalat"/>
          <w:sz w:val="22"/>
          <w:szCs w:val="22"/>
          <w:lang w:val="en-US"/>
        </w:rPr>
        <w:t>ենթադրում</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բարե</w:t>
      </w:r>
      <w:r w:rsidRPr="00FF25C5">
        <w:rPr>
          <w:rFonts w:ascii="GHEA Grapalat" w:hAnsi="GHEA Grapalat"/>
          <w:sz w:val="22"/>
          <w:szCs w:val="22"/>
          <w:lang w:val="de-AT"/>
        </w:rPr>
        <w:softHyphen/>
      </w:r>
      <w:r w:rsidRPr="00FF25C5">
        <w:rPr>
          <w:rFonts w:ascii="GHEA Grapalat" w:hAnsi="GHEA Grapalat"/>
          <w:sz w:val="22"/>
          <w:szCs w:val="22"/>
          <w:lang w:val="en-US"/>
        </w:rPr>
        <w:t>փո</w:t>
      </w:r>
      <w:r w:rsidRPr="00FF25C5">
        <w:rPr>
          <w:rFonts w:ascii="GHEA Grapalat" w:hAnsi="GHEA Grapalat"/>
          <w:sz w:val="22"/>
          <w:szCs w:val="22"/>
          <w:lang w:val="de-AT"/>
        </w:rPr>
        <w:softHyphen/>
      </w:r>
      <w:r w:rsidRPr="00FF25C5">
        <w:rPr>
          <w:rFonts w:ascii="GHEA Grapalat" w:hAnsi="GHEA Grapalat"/>
          <w:sz w:val="22"/>
          <w:szCs w:val="22"/>
          <w:lang w:val="de-AT"/>
        </w:rPr>
        <w:softHyphen/>
      </w:r>
      <w:r w:rsidRPr="00FF25C5">
        <w:rPr>
          <w:rFonts w:ascii="GHEA Grapalat" w:hAnsi="GHEA Grapalat"/>
          <w:sz w:val="22"/>
          <w:szCs w:val="22"/>
          <w:lang w:val="en-US"/>
        </w:rPr>
        <w:t>խումներ</w:t>
      </w:r>
      <w:r w:rsidRPr="00FF25C5">
        <w:rPr>
          <w:rFonts w:ascii="GHEA Grapalat" w:hAnsi="GHEA Grapalat"/>
          <w:sz w:val="22"/>
          <w:szCs w:val="22"/>
          <w:lang w:val="de-AT"/>
        </w:rPr>
        <w:t xml:space="preserve"> </w:t>
      </w:r>
      <w:r w:rsidRPr="00FF25C5">
        <w:rPr>
          <w:rFonts w:ascii="GHEA Grapalat" w:hAnsi="GHEA Grapalat"/>
          <w:sz w:val="22"/>
          <w:szCs w:val="22"/>
          <w:lang w:val="en-US"/>
        </w:rPr>
        <w:t>հարկերի</w:t>
      </w:r>
      <w:r w:rsidRPr="00FF25C5">
        <w:rPr>
          <w:rFonts w:ascii="GHEA Grapalat" w:hAnsi="GHEA Grapalat"/>
          <w:sz w:val="22"/>
          <w:szCs w:val="22"/>
          <w:lang w:val="de-AT"/>
        </w:rPr>
        <w:t xml:space="preserve"> </w:t>
      </w:r>
      <w:r w:rsidRPr="00FF25C5">
        <w:rPr>
          <w:rFonts w:ascii="GHEA Grapalat" w:hAnsi="GHEA Grapalat"/>
          <w:sz w:val="22"/>
          <w:szCs w:val="22"/>
          <w:lang w:val="en-US"/>
        </w:rPr>
        <w:t>վճարման</w:t>
      </w:r>
      <w:r w:rsidRPr="00FF25C5">
        <w:rPr>
          <w:rFonts w:ascii="GHEA Grapalat" w:hAnsi="GHEA Grapalat"/>
          <w:sz w:val="22"/>
          <w:szCs w:val="22"/>
          <w:lang w:val="de-AT"/>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de-AT"/>
        </w:rPr>
        <w:t xml:space="preserve"> </w:t>
      </w:r>
      <w:r w:rsidRPr="00FF25C5">
        <w:rPr>
          <w:rFonts w:ascii="GHEA Grapalat" w:hAnsi="GHEA Grapalat"/>
          <w:sz w:val="22"/>
          <w:szCs w:val="22"/>
          <w:lang w:val="en-US"/>
        </w:rPr>
        <w:t>ընթացակարգերի</w:t>
      </w:r>
      <w:r w:rsidRPr="00FF25C5">
        <w:rPr>
          <w:rFonts w:ascii="GHEA Grapalat" w:hAnsi="GHEA Grapalat"/>
          <w:sz w:val="22"/>
          <w:szCs w:val="22"/>
          <w:lang w:val="de-AT"/>
        </w:rPr>
        <w:t xml:space="preserve">, </w:t>
      </w:r>
      <w:r w:rsidRPr="00FF25C5">
        <w:rPr>
          <w:rFonts w:ascii="GHEA Grapalat" w:hAnsi="GHEA Grapalat"/>
          <w:sz w:val="22"/>
          <w:szCs w:val="22"/>
          <w:lang w:val="en-US"/>
        </w:rPr>
        <w:t>շինա</w:t>
      </w:r>
      <w:r w:rsidRPr="00FF25C5">
        <w:rPr>
          <w:rFonts w:ascii="GHEA Grapalat" w:hAnsi="GHEA Grapalat"/>
          <w:sz w:val="22"/>
          <w:szCs w:val="22"/>
          <w:lang w:val="de-AT"/>
        </w:rPr>
        <w:softHyphen/>
      </w:r>
      <w:r w:rsidRPr="00FF25C5">
        <w:rPr>
          <w:rFonts w:ascii="GHEA Grapalat" w:hAnsi="GHEA Grapalat"/>
          <w:sz w:val="22"/>
          <w:szCs w:val="22"/>
          <w:lang w:val="en-US"/>
        </w:rPr>
        <w:t>րարական</w:t>
      </w:r>
      <w:r w:rsidRPr="00FF25C5">
        <w:rPr>
          <w:rFonts w:ascii="GHEA Grapalat" w:hAnsi="GHEA Grapalat"/>
          <w:sz w:val="22"/>
          <w:szCs w:val="22"/>
          <w:lang w:val="de-AT"/>
        </w:rPr>
        <w:t xml:space="preserve"> </w:t>
      </w:r>
      <w:r w:rsidRPr="00FF25C5">
        <w:rPr>
          <w:rFonts w:ascii="GHEA Grapalat" w:hAnsi="GHEA Grapalat"/>
          <w:sz w:val="22"/>
          <w:szCs w:val="22"/>
          <w:lang w:val="en-US"/>
        </w:rPr>
        <w:t>թույլ</w:t>
      </w:r>
      <w:r w:rsidRPr="00FF25C5">
        <w:rPr>
          <w:rFonts w:ascii="GHEA Grapalat" w:hAnsi="GHEA Grapalat"/>
          <w:sz w:val="22"/>
          <w:szCs w:val="22"/>
          <w:lang w:val="de-AT"/>
        </w:rPr>
        <w:softHyphen/>
      </w:r>
      <w:r w:rsidRPr="00FF25C5">
        <w:rPr>
          <w:rFonts w:ascii="GHEA Grapalat" w:hAnsi="GHEA Grapalat"/>
          <w:sz w:val="22"/>
          <w:szCs w:val="22"/>
          <w:lang w:val="en-US"/>
        </w:rPr>
        <w:t>տ</w:t>
      </w:r>
      <w:r w:rsidRPr="00FF25C5">
        <w:rPr>
          <w:rFonts w:ascii="GHEA Grapalat" w:hAnsi="GHEA Grapalat"/>
          <w:sz w:val="22"/>
          <w:szCs w:val="22"/>
          <w:lang w:val="de-AT"/>
        </w:rPr>
        <w:softHyphen/>
      </w:r>
      <w:r w:rsidRPr="00FF25C5">
        <w:rPr>
          <w:rFonts w:ascii="GHEA Grapalat" w:hAnsi="GHEA Grapalat"/>
          <w:sz w:val="22"/>
          <w:szCs w:val="22"/>
          <w:lang w:val="en-US"/>
        </w:rPr>
        <w:t>վու</w:t>
      </w:r>
      <w:r w:rsidRPr="00FF25C5">
        <w:rPr>
          <w:rFonts w:ascii="GHEA Grapalat" w:hAnsi="GHEA Grapalat"/>
          <w:sz w:val="22"/>
          <w:szCs w:val="22"/>
          <w:lang w:val="de-AT"/>
        </w:rPr>
        <w:softHyphen/>
      </w:r>
      <w:r w:rsidRPr="00FF25C5">
        <w:rPr>
          <w:rFonts w:ascii="GHEA Grapalat" w:hAnsi="GHEA Grapalat"/>
          <w:sz w:val="22"/>
          <w:szCs w:val="22"/>
          <w:lang w:val="en-US"/>
        </w:rPr>
        <w:t>թ</w:t>
      </w:r>
      <w:r w:rsidRPr="00FF25C5">
        <w:rPr>
          <w:rFonts w:ascii="GHEA Grapalat" w:hAnsi="GHEA Grapalat"/>
          <w:sz w:val="22"/>
          <w:szCs w:val="22"/>
          <w:lang w:val="de-AT"/>
        </w:rPr>
        <w:softHyphen/>
      </w:r>
      <w:r w:rsidRPr="00FF25C5">
        <w:rPr>
          <w:rFonts w:ascii="GHEA Grapalat" w:hAnsi="GHEA Grapalat"/>
          <w:sz w:val="22"/>
          <w:szCs w:val="22"/>
          <w:lang w:val="de-AT"/>
        </w:rPr>
        <w:softHyphen/>
      </w:r>
      <w:r w:rsidRPr="00FF25C5">
        <w:rPr>
          <w:rFonts w:ascii="GHEA Grapalat" w:hAnsi="GHEA Grapalat"/>
          <w:sz w:val="22"/>
          <w:szCs w:val="22"/>
          <w:lang w:val="en-US"/>
        </w:rPr>
        <w:t>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վարկերի</w:t>
      </w:r>
      <w:r w:rsidRPr="00FF25C5">
        <w:rPr>
          <w:rFonts w:ascii="GHEA Grapalat" w:hAnsi="GHEA Grapalat"/>
          <w:sz w:val="22"/>
          <w:szCs w:val="22"/>
          <w:lang w:val="de-AT"/>
        </w:rPr>
        <w:t xml:space="preserve"> </w:t>
      </w:r>
      <w:r w:rsidRPr="00FF25C5">
        <w:rPr>
          <w:rFonts w:ascii="GHEA Grapalat" w:hAnsi="GHEA Grapalat"/>
          <w:sz w:val="22"/>
          <w:szCs w:val="22"/>
          <w:lang w:val="en-US"/>
        </w:rPr>
        <w:t>հասանելիության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պայմանագրերի</w:t>
      </w:r>
      <w:r w:rsidRPr="00FF25C5">
        <w:rPr>
          <w:rFonts w:ascii="GHEA Grapalat" w:hAnsi="GHEA Grapalat"/>
          <w:sz w:val="22"/>
          <w:szCs w:val="22"/>
          <w:lang w:val="de-AT"/>
        </w:rPr>
        <w:t xml:space="preserve"> </w:t>
      </w:r>
      <w:r w:rsidRPr="00FF25C5">
        <w:rPr>
          <w:rFonts w:ascii="GHEA Grapalat" w:hAnsi="GHEA Grapalat"/>
          <w:sz w:val="22"/>
          <w:szCs w:val="22"/>
          <w:lang w:val="en-US"/>
        </w:rPr>
        <w:t>կիրարկ</w:t>
      </w:r>
      <w:r w:rsidRPr="00FF25C5">
        <w:rPr>
          <w:rFonts w:ascii="GHEA Grapalat" w:hAnsi="GHEA Grapalat"/>
          <w:sz w:val="22"/>
          <w:szCs w:val="22"/>
          <w:lang w:val="de-AT"/>
        </w:rPr>
        <w:softHyphen/>
      </w:r>
      <w:r w:rsidRPr="00FF25C5">
        <w:rPr>
          <w:rFonts w:ascii="GHEA Grapalat" w:hAnsi="GHEA Grapalat"/>
          <w:sz w:val="22"/>
          <w:szCs w:val="22"/>
          <w:lang w:val="en-US"/>
        </w:rPr>
        <w:t>ման</w:t>
      </w:r>
      <w:r w:rsidRPr="00FF25C5">
        <w:rPr>
          <w:rFonts w:ascii="GHEA Grapalat" w:hAnsi="GHEA Grapalat"/>
          <w:sz w:val="22"/>
          <w:szCs w:val="22"/>
          <w:lang w:val="de-AT"/>
        </w:rPr>
        <w:t xml:space="preserve">, </w:t>
      </w:r>
      <w:r w:rsidRPr="00FF25C5">
        <w:rPr>
          <w:rFonts w:ascii="GHEA Grapalat" w:hAnsi="GHEA Grapalat"/>
          <w:sz w:val="22"/>
          <w:szCs w:val="22"/>
          <w:lang w:val="en-US"/>
        </w:rPr>
        <w:t>սեփա</w:t>
      </w:r>
      <w:r w:rsidRPr="00FF25C5">
        <w:rPr>
          <w:rFonts w:ascii="GHEA Grapalat" w:hAnsi="GHEA Grapalat"/>
          <w:sz w:val="22"/>
          <w:szCs w:val="22"/>
          <w:lang w:val="de-AT"/>
        </w:rPr>
        <w:softHyphen/>
      </w:r>
      <w:r w:rsidRPr="00FF25C5">
        <w:rPr>
          <w:rFonts w:ascii="GHEA Grapalat" w:hAnsi="GHEA Grapalat"/>
          <w:sz w:val="22"/>
          <w:szCs w:val="22"/>
          <w:lang w:val="de-AT"/>
        </w:rPr>
        <w:softHyphen/>
      </w:r>
      <w:r w:rsidRPr="00FF25C5">
        <w:rPr>
          <w:rFonts w:ascii="GHEA Grapalat" w:hAnsi="GHEA Grapalat"/>
          <w:sz w:val="22"/>
          <w:szCs w:val="22"/>
          <w:lang w:val="en-US"/>
        </w:rPr>
        <w:t>կա</w:t>
      </w:r>
      <w:r w:rsidRPr="00FF25C5">
        <w:rPr>
          <w:rFonts w:ascii="GHEA Grapalat" w:hAnsi="GHEA Grapalat"/>
          <w:sz w:val="22"/>
          <w:szCs w:val="22"/>
          <w:lang w:val="de-AT"/>
        </w:rPr>
        <w:softHyphen/>
      </w:r>
      <w:r w:rsidRPr="00FF25C5">
        <w:rPr>
          <w:rFonts w:ascii="GHEA Grapalat" w:hAnsi="GHEA Grapalat"/>
          <w:sz w:val="22"/>
          <w:szCs w:val="22"/>
          <w:lang w:val="en-US"/>
        </w:rPr>
        <w:t>նության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գրանցման</w:t>
      </w:r>
      <w:r w:rsidRPr="00FF25C5">
        <w:rPr>
          <w:rFonts w:ascii="GHEA Grapalat" w:hAnsi="GHEA Grapalat"/>
          <w:sz w:val="22"/>
          <w:szCs w:val="22"/>
          <w:lang w:val="de-AT"/>
        </w:rPr>
        <w:t xml:space="preserve">, </w:t>
      </w:r>
      <w:r w:rsidRPr="00FF25C5">
        <w:rPr>
          <w:rFonts w:ascii="GHEA Grapalat" w:hAnsi="GHEA Grapalat"/>
          <w:sz w:val="22"/>
          <w:szCs w:val="22"/>
          <w:lang w:val="en-US"/>
        </w:rPr>
        <w:t>բիզնես</w:t>
      </w:r>
      <w:r w:rsidRPr="00FF25C5">
        <w:rPr>
          <w:rFonts w:ascii="GHEA Grapalat" w:hAnsi="GHEA Grapalat"/>
          <w:sz w:val="22"/>
          <w:szCs w:val="22"/>
          <w:lang w:val="de-AT"/>
        </w:rPr>
        <w:t xml:space="preserve"> </w:t>
      </w:r>
      <w:r w:rsidRPr="00FF25C5">
        <w:rPr>
          <w:rFonts w:ascii="GHEA Grapalat" w:hAnsi="GHEA Grapalat"/>
          <w:sz w:val="22"/>
          <w:szCs w:val="22"/>
          <w:lang w:val="en-US"/>
        </w:rPr>
        <w:t>նպատակներով</w:t>
      </w:r>
      <w:r w:rsidRPr="00FF25C5">
        <w:rPr>
          <w:rFonts w:ascii="GHEA Grapalat" w:hAnsi="GHEA Grapalat"/>
          <w:sz w:val="22"/>
          <w:szCs w:val="22"/>
          <w:lang w:val="de-AT"/>
        </w:rPr>
        <w:t xml:space="preserve"> </w:t>
      </w:r>
      <w:r w:rsidRPr="00FF25C5">
        <w:rPr>
          <w:rFonts w:ascii="GHEA Grapalat" w:hAnsi="GHEA Grapalat"/>
          <w:sz w:val="22"/>
          <w:szCs w:val="22"/>
          <w:lang w:val="en-US"/>
        </w:rPr>
        <w:t>էլեկտրականութ</w:t>
      </w:r>
      <w:r w:rsidRPr="00FF25C5">
        <w:rPr>
          <w:rFonts w:ascii="GHEA Grapalat" w:hAnsi="GHEA Grapalat"/>
          <w:sz w:val="22"/>
          <w:szCs w:val="22"/>
          <w:lang w:val="de-AT"/>
        </w:rPr>
        <w:softHyphen/>
      </w:r>
      <w:r w:rsidRPr="00FF25C5">
        <w:rPr>
          <w:rFonts w:ascii="GHEA Grapalat" w:hAnsi="GHEA Grapalat"/>
          <w:sz w:val="22"/>
          <w:szCs w:val="22"/>
          <w:lang w:val="en-US"/>
        </w:rPr>
        <w:t>յան</w:t>
      </w:r>
      <w:r w:rsidRPr="00FF25C5">
        <w:rPr>
          <w:rFonts w:ascii="GHEA Grapalat" w:hAnsi="GHEA Grapalat"/>
          <w:sz w:val="22"/>
          <w:szCs w:val="22"/>
          <w:lang w:val="de-AT"/>
        </w:rPr>
        <w:t xml:space="preserve"> </w:t>
      </w:r>
      <w:r w:rsidRPr="00FF25C5">
        <w:rPr>
          <w:rFonts w:ascii="GHEA Grapalat" w:hAnsi="GHEA Grapalat"/>
          <w:sz w:val="22"/>
          <w:szCs w:val="22"/>
          <w:lang w:val="en-US"/>
        </w:rPr>
        <w:t>ստաց</w:t>
      </w:r>
      <w:r w:rsidRPr="00FF25C5">
        <w:rPr>
          <w:rFonts w:ascii="GHEA Grapalat" w:hAnsi="GHEA Grapalat"/>
          <w:sz w:val="22"/>
          <w:szCs w:val="22"/>
          <w:lang w:val="de-AT"/>
        </w:rPr>
        <w:softHyphen/>
      </w:r>
      <w:r w:rsidRPr="00FF25C5">
        <w:rPr>
          <w:rFonts w:ascii="GHEA Grapalat" w:hAnsi="GHEA Grapalat"/>
          <w:sz w:val="22"/>
          <w:szCs w:val="22"/>
          <w:lang w:val="en-US"/>
        </w:rPr>
        <w:t>ման</w:t>
      </w:r>
      <w:r w:rsidRPr="00FF25C5">
        <w:rPr>
          <w:rFonts w:ascii="GHEA Grapalat" w:hAnsi="GHEA Grapalat"/>
          <w:sz w:val="22"/>
          <w:szCs w:val="22"/>
          <w:lang w:val="de-AT"/>
        </w:rPr>
        <w:t xml:space="preserve">, </w:t>
      </w:r>
      <w:r w:rsidRPr="00FF25C5">
        <w:rPr>
          <w:rFonts w:ascii="GHEA Grapalat" w:hAnsi="GHEA Grapalat"/>
          <w:sz w:val="22"/>
          <w:szCs w:val="22"/>
          <w:lang w:val="en-US"/>
        </w:rPr>
        <w:t>ընկերություն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հիմնելու</w:t>
      </w:r>
      <w:r w:rsidRPr="00FF25C5">
        <w:rPr>
          <w:rFonts w:ascii="GHEA Grapalat" w:hAnsi="GHEA Grapalat"/>
          <w:sz w:val="22"/>
          <w:szCs w:val="22"/>
          <w:lang w:val="de-AT"/>
        </w:rPr>
        <w:t xml:space="preserve">, </w:t>
      </w:r>
      <w:r w:rsidRPr="00FF25C5">
        <w:rPr>
          <w:rFonts w:ascii="GHEA Grapalat" w:hAnsi="GHEA Grapalat"/>
          <w:sz w:val="22"/>
          <w:szCs w:val="22"/>
          <w:lang w:val="en-US"/>
        </w:rPr>
        <w:t>սնանկության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գործըն</w:t>
      </w:r>
      <w:r w:rsidRPr="00FF25C5">
        <w:rPr>
          <w:rFonts w:ascii="GHEA Grapalat" w:hAnsi="GHEA Grapalat"/>
          <w:sz w:val="22"/>
          <w:szCs w:val="22"/>
          <w:lang w:val="de-AT"/>
        </w:rPr>
        <w:softHyphen/>
      </w:r>
      <w:r w:rsidRPr="00FF25C5">
        <w:rPr>
          <w:rFonts w:ascii="GHEA Grapalat" w:hAnsi="GHEA Grapalat"/>
          <w:sz w:val="22"/>
          <w:szCs w:val="22"/>
          <w:lang w:val="en-US"/>
        </w:rPr>
        <w:t>թացի</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այլ</w:t>
      </w:r>
      <w:r w:rsidRPr="00FF25C5">
        <w:rPr>
          <w:rFonts w:ascii="GHEA Grapalat" w:hAnsi="GHEA Grapalat"/>
          <w:sz w:val="22"/>
          <w:szCs w:val="22"/>
          <w:lang w:val="de-AT"/>
        </w:rPr>
        <w:t xml:space="preserve"> </w:t>
      </w:r>
      <w:r w:rsidRPr="00FF25C5">
        <w:rPr>
          <w:rFonts w:ascii="GHEA Grapalat" w:hAnsi="GHEA Grapalat"/>
          <w:sz w:val="22"/>
          <w:szCs w:val="22"/>
          <w:lang w:val="en-US"/>
        </w:rPr>
        <w:t>ոլորտներում</w:t>
      </w:r>
      <w:r w:rsidRPr="00FF25C5">
        <w:rPr>
          <w:rFonts w:ascii="GHEA Grapalat" w:hAnsi="GHEA Grapalat"/>
          <w:sz w:val="22"/>
          <w:szCs w:val="22"/>
          <w:lang w:val="de-AT"/>
        </w:rPr>
        <w:t>:</w:t>
      </w:r>
    </w:p>
    <w:p w14:paraId="1D85ED1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Գործարար</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միջավայրը</w:t>
      </w:r>
      <w:r w:rsidRPr="00FF25C5">
        <w:rPr>
          <w:rFonts w:ascii="GHEA Grapalat" w:hAnsi="GHEA Grapalat"/>
          <w:sz w:val="22"/>
          <w:szCs w:val="22"/>
          <w:lang w:val="de-AT"/>
        </w:rPr>
        <w:t xml:space="preserve"> </w:t>
      </w:r>
      <w:r w:rsidRPr="00FF25C5">
        <w:rPr>
          <w:rFonts w:ascii="GHEA Grapalat" w:hAnsi="GHEA Grapalat"/>
          <w:sz w:val="22"/>
          <w:szCs w:val="22"/>
          <w:lang w:val="en-US"/>
        </w:rPr>
        <w:t>կանոնակարգող</w:t>
      </w:r>
      <w:r w:rsidRPr="00FF25C5">
        <w:rPr>
          <w:rFonts w:ascii="GHEA Grapalat" w:hAnsi="GHEA Grapalat"/>
          <w:sz w:val="22"/>
          <w:szCs w:val="22"/>
          <w:lang w:val="de-AT"/>
        </w:rPr>
        <w:t xml:space="preserve"> </w:t>
      </w:r>
      <w:r w:rsidRPr="00FF25C5">
        <w:rPr>
          <w:rFonts w:ascii="GHEA Grapalat" w:hAnsi="GHEA Grapalat"/>
          <w:sz w:val="22"/>
          <w:szCs w:val="22"/>
          <w:lang w:val="en-US"/>
        </w:rPr>
        <w:t>մի</w:t>
      </w:r>
      <w:r w:rsidRPr="00FF25C5">
        <w:rPr>
          <w:rFonts w:ascii="GHEA Grapalat" w:hAnsi="GHEA Grapalat"/>
          <w:sz w:val="22"/>
          <w:szCs w:val="22"/>
          <w:lang w:val="de-AT"/>
        </w:rPr>
        <w:t xml:space="preserve"> </w:t>
      </w:r>
      <w:r w:rsidRPr="00FF25C5">
        <w:rPr>
          <w:rFonts w:ascii="GHEA Grapalat" w:hAnsi="GHEA Grapalat"/>
          <w:sz w:val="22"/>
          <w:szCs w:val="22"/>
          <w:lang w:val="en-US"/>
        </w:rPr>
        <w:t>շարք</w:t>
      </w:r>
      <w:r w:rsidRPr="00FF25C5">
        <w:rPr>
          <w:rFonts w:ascii="GHEA Grapalat" w:hAnsi="GHEA Grapalat"/>
          <w:sz w:val="22"/>
          <w:szCs w:val="22"/>
          <w:lang w:val="de-AT"/>
        </w:rPr>
        <w:t xml:space="preserve"> </w:t>
      </w:r>
      <w:r w:rsidRPr="00FF25C5">
        <w:rPr>
          <w:rFonts w:ascii="GHEA Grapalat" w:hAnsi="GHEA Grapalat"/>
          <w:sz w:val="22"/>
          <w:szCs w:val="22"/>
          <w:lang w:val="en-US"/>
        </w:rPr>
        <w:t>իրավական</w:t>
      </w:r>
      <w:r w:rsidRPr="00FF25C5">
        <w:rPr>
          <w:rFonts w:ascii="GHEA Grapalat" w:hAnsi="GHEA Grapalat"/>
          <w:sz w:val="22"/>
          <w:szCs w:val="22"/>
          <w:lang w:val="de-AT"/>
        </w:rPr>
        <w:t xml:space="preserve"> </w:t>
      </w:r>
      <w:r w:rsidRPr="00FF25C5">
        <w:rPr>
          <w:rFonts w:ascii="GHEA Grapalat" w:hAnsi="GHEA Grapalat"/>
          <w:sz w:val="22"/>
          <w:szCs w:val="22"/>
          <w:lang w:val="en-US"/>
        </w:rPr>
        <w:t>ակտերի</w:t>
      </w:r>
      <w:r w:rsidRPr="00FF25C5">
        <w:rPr>
          <w:rFonts w:ascii="GHEA Grapalat" w:hAnsi="GHEA Grapalat"/>
          <w:sz w:val="22"/>
          <w:szCs w:val="22"/>
          <w:lang w:val="de-AT"/>
        </w:rPr>
        <w:t xml:space="preserve"> </w:t>
      </w:r>
      <w:r w:rsidRPr="00FF25C5">
        <w:rPr>
          <w:rFonts w:ascii="GHEA Grapalat" w:hAnsi="GHEA Grapalat"/>
          <w:sz w:val="22"/>
          <w:szCs w:val="22"/>
          <w:lang w:val="en-US"/>
        </w:rPr>
        <w:t>ուսումնասիրության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հիման</w:t>
      </w:r>
      <w:r w:rsidRPr="00FF25C5">
        <w:rPr>
          <w:rFonts w:ascii="GHEA Grapalat" w:hAnsi="GHEA Grapalat"/>
          <w:sz w:val="22"/>
          <w:szCs w:val="22"/>
          <w:lang w:val="de-AT"/>
        </w:rPr>
        <w:t xml:space="preserve"> </w:t>
      </w:r>
      <w:r w:rsidRPr="00FF25C5">
        <w:rPr>
          <w:rFonts w:ascii="GHEA Grapalat" w:hAnsi="GHEA Grapalat"/>
          <w:sz w:val="22"/>
          <w:szCs w:val="22"/>
          <w:lang w:val="en-US"/>
        </w:rPr>
        <w:t>վրա</w:t>
      </w:r>
      <w:r w:rsidRPr="00FF25C5">
        <w:rPr>
          <w:rFonts w:ascii="GHEA Grapalat" w:hAnsi="GHEA Grapalat"/>
          <w:sz w:val="22"/>
          <w:szCs w:val="22"/>
          <w:lang w:val="de-AT"/>
        </w:rPr>
        <w:t xml:space="preserve"> </w:t>
      </w: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շրջանառության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մեջ</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դրվել</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de-AT"/>
        </w:rPr>
        <w:t xml:space="preserve"> </w:t>
      </w:r>
      <w:r w:rsidRPr="00FF25C5">
        <w:rPr>
          <w:rFonts w:ascii="GHEA Grapalat" w:hAnsi="GHEA Grapalat"/>
          <w:sz w:val="22"/>
          <w:szCs w:val="22"/>
          <w:lang w:val="en-US"/>
        </w:rPr>
        <w:t>համայնքի</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ներկայացուցիչների</w:t>
      </w:r>
      <w:r w:rsidRPr="00FF25C5">
        <w:rPr>
          <w:rFonts w:ascii="GHEA Grapalat" w:hAnsi="GHEA Grapalat"/>
          <w:sz w:val="22"/>
          <w:szCs w:val="22"/>
          <w:lang w:val="de-AT"/>
        </w:rPr>
        <w:t xml:space="preserve"> </w:t>
      </w:r>
      <w:r w:rsidRPr="00FF25C5">
        <w:rPr>
          <w:rFonts w:ascii="GHEA Grapalat" w:hAnsi="GHEA Grapalat"/>
          <w:sz w:val="22"/>
          <w:szCs w:val="22"/>
          <w:lang w:val="en-US"/>
        </w:rPr>
        <w:t>գործունեությանը</w:t>
      </w:r>
      <w:r w:rsidRPr="00FF25C5">
        <w:rPr>
          <w:rFonts w:ascii="GHEA Grapalat" w:hAnsi="GHEA Grapalat"/>
          <w:sz w:val="22"/>
          <w:szCs w:val="22"/>
          <w:lang w:val="de-AT"/>
        </w:rPr>
        <w:t xml:space="preserve"> </w:t>
      </w:r>
      <w:r w:rsidRPr="00FF25C5">
        <w:rPr>
          <w:rFonts w:ascii="GHEA Grapalat" w:hAnsi="GHEA Grapalat"/>
          <w:sz w:val="22"/>
          <w:szCs w:val="22"/>
          <w:lang w:val="en-US"/>
        </w:rPr>
        <w:t>խոչընդոտող</w:t>
      </w:r>
      <w:r w:rsidRPr="00FF25C5">
        <w:rPr>
          <w:rFonts w:ascii="GHEA Grapalat" w:hAnsi="GHEA Grapalat"/>
          <w:sz w:val="22"/>
          <w:szCs w:val="22"/>
          <w:lang w:val="de-AT"/>
        </w:rPr>
        <w:t xml:space="preserve"> </w:t>
      </w:r>
      <w:r w:rsidRPr="00FF25C5">
        <w:rPr>
          <w:rFonts w:ascii="GHEA Grapalat" w:hAnsi="GHEA Grapalat"/>
          <w:sz w:val="22"/>
          <w:szCs w:val="22"/>
          <w:lang w:val="en-US"/>
        </w:rPr>
        <w:t>դրույթների</w:t>
      </w:r>
      <w:r w:rsidRPr="00FF25C5">
        <w:rPr>
          <w:rFonts w:ascii="GHEA Grapalat" w:hAnsi="GHEA Grapalat"/>
          <w:sz w:val="22"/>
          <w:szCs w:val="22"/>
          <w:lang w:val="de-AT"/>
        </w:rPr>
        <w:t xml:space="preserve"> </w:t>
      </w:r>
      <w:r w:rsidRPr="00FF25C5">
        <w:rPr>
          <w:rFonts w:ascii="GHEA Grapalat" w:hAnsi="GHEA Grapalat"/>
          <w:sz w:val="22"/>
          <w:szCs w:val="22"/>
          <w:lang w:val="en-US"/>
        </w:rPr>
        <w:t>վերացմանն</w:t>
      </w:r>
      <w:r w:rsidRPr="00FF25C5">
        <w:rPr>
          <w:rFonts w:ascii="GHEA Grapalat" w:hAnsi="GHEA Grapalat"/>
          <w:sz w:val="22"/>
          <w:szCs w:val="22"/>
          <w:lang w:val="de-AT"/>
        </w:rPr>
        <w:t xml:space="preserve"> </w:t>
      </w:r>
      <w:r w:rsidRPr="00FF25C5">
        <w:rPr>
          <w:rFonts w:ascii="GHEA Grapalat" w:hAnsi="GHEA Grapalat"/>
          <w:sz w:val="22"/>
          <w:szCs w:val="22"/>
          <w:lang w:val="en-US"/>
        </w:rPr>
        <w:t>ուղղված</w:t>
      </w:r>
      <w:r w:rsidRPr="00FF25C5">
        <w:rPr>
          <w:rFonts w:ascii="GHEA Grapalat" w:hAnsi="GHEA Grapalat"/>
          <w:sz w:val="22"/>
          <w:szCs w:val="22"/>
          <w:lang w:val="de-AT"/>
        </w:rPr>
        <w:t xml:space="preserve"> </w:t>
      </w:r>
      <w:r w:rsidRPr="00FF25C5">
        <w:rPr>
          <w:rFonts w:ascii="GHEA Grapalat" w:hAnsi="GHEA Grapalat"/>
          <w:sz w:val="22"/>
          <w:szCs w:val="22"/>
          <w:lang w:val="en-US"/>
        </w:rPr>
        <w:t>նախագծեր</w:t>
      </w:r>
      <w:r w:rsidRPr="00FF25C5">
        <w:rPr>
          <w:rFonts w:ascii="GHEA Grapalat" w:hAnsi="GHEA Grapalat"/>
          <w:sz w:val="22"/>
          <w:szCs w:val="22"/>
          <w:lang w:val="de-AT"/>
        </w:rPr>
        <w:t xml:space="preserve"> (</w:t>
      </w:r>
      <w:r w:rsidRPr="00FF25C5">
        <w:rPr>
          <w:rFonts w:ascii="GHEA Grapalat" w:hAnsi="GHEA Grapalat"/>
          <w:sz w:val="22"/>
          <w:szCs w:val="22"/>
          <w:lang w:val="en-US"/>
        </w:rPr>
        <w:t>բաժնետիրական</w:t>
      </w:r>
      <w:r w:rsidRPr="00FF25C5">
        <w:rPr>
          <w:rFonts w:ascii="GHEA Grapalat" w:hAnsi="GHEA Grapalat"/>
          <w:sz w:val="22"/>
          <w:szCs w:val="22"/>
          <w:lang w:val="de-AT"/>
        </w:rPr>
        <w:t xml:space="preserve"> </w:t>
      </w:r>
      <w:r w:rsidRPr="00FF25C5">
        <w:rPr>
          <w:rFonts w:ascii="GHEA Grapalat" w:hAnsi="GHEA Grapalat"/>
          <w:sz w:val="22"/>
          <w:szCs w:val="22"/>
          <w:lang w:val="en-US"/>
        </w:rPr>
        <w:t>ընկերությունների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հաստատագրված</w:t>
      </w:r>
      <w:r w:rsidRPr="00FF25C5">
        <w:rPr>
          <w:rFonts w:ascii="GHEA Grapalat" w:hAnsi="GHEA Grapalat"/>
          <w:sz w:val="22"/>
          <w:szCs w:val="22"/>
          <w:lang w:val="de-AT"/>
        </w:rPr>
        <w:t xml:space="preserve"> </w:t>
      </w:r>
      <w:r w:rsidRPr="00FF25C5">
        <w:rPr>
          <w:rFonts w:ascii="GHEA Grapalat" w:hAnsi="GHEA Grapalat"/>
          <w:sz w:val="22"/>
          <w:szCs w:val="22"/>
          <w:lang w:val="en-US"/>
        </w:rPr>
        <w:t>վճար</w:t>
      </w:r>
      <w:r w:rsidRPr="00FF25C5">
        <w:rPr>
          <w:rFonts w:ascii="GHEA Grapalat" w:hAnsi="GHEA Grapalat"/>
          <w:sz w:val="22"/>
          <w:szCs w:val="22"/>
          <w:lang w:val="de-AT"/>
        </w:rPr>
        <w:softHyphen/>
      </w:r>
      <w:r w:rsidRPr="00FF25C5">
        <w:rPr>
          <w:rFonts w:ascii="GHEA Grapalat" w:hAnsi="GHEA Grapalat"/>
          <w:sz w:val="22"/>
          <w:szCs w:val="22"/>
          <w:lang w:val="en-US"/>
        </w:rPr>
        <w:t>ների</w:t>
      </w:r>
      <w:r w:rsidRPr="00FF25C5">
        <w:rPr>
          <w:rFonts w:ascii="GHEA Grapalat" w:hAnsi="GHEA Grapalat"/>
          <w:sz w:val="22"/>
          <w:szCs w:val="22"/>
          <w:lang w:val="de-AT"/>
        </w:rPr>
        <w:t xml:space="preserve">, </w:t>
      </w:r>
      <w:r w:rsidRPr="00FF25C5">
        <w:rPr>
          <w:rFonts w:ascii="GHEA Grapalat" w:hAnsi="GHEA Grapalat"/>
          <w:sz w:val="22"/>
          <w:szCs w:val="22"/>
          <w:lang w:val="en-US"/>
        </w:rPr>
        <w:t>արտաքին</w:t>
      </w:r>
      <w:r w:rsidRPr="00FF25C5">
        <w:rPr>
          <w:rFonts w:ascii="GHEA Grapalat" w:hAnsi="GHEA Grapalat"/>
          <w:sz w:val="22"/>
          <w:szCs w:val="22"/>
          <w:lang w:val="de-AT"/>
        </w:rPr>
        <w:t xml:space="preserve"> </w:t>
      </w:r>
      <w:r w:rsidRPr="00FF25C5">
        <w:rPr>
          <w:rFonts w:ascii="GHEA Grapalat" w:hAnsi="GHEA Grapalat"/>
          <w:sz w:val="22"/>
          <w:szCs w:val="22"/>
          <w:lang w:val="en-US"/>
        </w:rPr>
        <w:t>գովազդի</w:t>
      </w:r>
      <w:r w:rsidRPr="00FF25C5">
        <w:rPr>
          <w:rFonts w:ascii="GHEA Grapalat" w:hAnsi="GHEA Grapalat"/>
          <w:sz w:val="22"/>
          <w:szCs w:val="22"/>
          <w:lang w:val="de-AT"/>
        </w:rPr>
        <w:t xml:space="preserve"> </w:t>
      </w:r>
      <w:r w:rsidRPr="00FF25C5">
        <w:rPr>
          <w:rFonts w:ascii="GHEA Grapalat" w:hAnsi="GHEA Grapalat"/>
          <w:sz w:val="22"/>
          <w:szCs w:val="22"/>
          <w:lang w:val="en-US"/>
        </w:rPr>
        <w:t>թույլտվություն</w:t>
      </w:r>
      <w:r w:rsidRPr="00FF25C5">
        <w:rPr>
          <w:rFonts w:ascii="GHEA Grapalat" w:hAnsi="GHEA Grapalat"/>
          <w:sz w:val="22"/>
          <w:szCs w:val="22"/>
          <w:lang w:val="de-AT"/>
        </w:rPr>
        <w:softHyphen/>
      </w:r>
      <w:r w:rsidRPr="00FF25C5">
        <w:rPr>
          <w:rFonts w:ascii="GHEA Grapalat" w:hAnsi="GHEA Grapalat"/>
          <w:sz w:val="22"/>
          <w:szCs w:val="22"/>
          <w:lang w:val="de-AT"/>
        </w:rPr>
        <w:softHyphen/>
      </w:r>
      <w:r w:rsidRPr="00FF25C5">
        <w:rPr>
          <w:rFonts w:ascii="GHEA Grapalat" w:hAnsi="GHEA Grapalat"/>
          <w:sz w:val="22"/>
          <w:szCs w:val="22"/>
          <w:lang w:val="en-US"/>
        </w:rPr>
        <w:t>ների</w:t>
      </w:r>
      <w:r w:rsidRPr="00FF25C5">
        <w:rPr>
          <w:rFonts w:ascii="GHEA Grapalat" w:hAnsi="GHEA Grapalat"/>
          <w:sz w:val="22"/>
          <w:szCs w:val="22"/>
          <w:lang w:val="de-AT"/>
        </w:rPr>
        <w:t xml:space="preserve">, </w:t>
      </w:r>
      <w:r w:rsidRPr="00FF25C5">
        <w:rPr>
          <w:rFonts w:ascii="GHEA Grapalat" w:hAnsi="GHEA Grapalat"/>
          <w:sz w:val="22"/>
          <w:szCs w:val="22"/>
          <w:lang w:val="en-US"/>
        </w:rPr>
        <w:t>վարկերի</w:t>
      </w:r>
      <w:r w:rsidRPr="00FF25C5">
        <w:rPr>
          <w:rFonts w:ascii="GHEA Grapalat" w:hAnsi="GHEA Grapalat"/>
          <w:sz w:val="22"/>
          <w:szCs w:val="22"/>
          <w:lang w:val="de-AT"/>
        </w:rPr>
        <w:t xml:space="preserve"> </w:t>
      </w:r>
      <w:r w:rsidRPr="00FF25C5">
        <w:rPr>
          <w:rFonts w:ascii="GHEA Grapalat" w:hAnsi="GHEA Grapalat"/>
          <w:sz w:val="22"/>
          <w:szCs w:val="22"/>
          <w:lang w:val="en-US"/>
        </w:rPr>
        <w:t>տրամադրման</w:t>
      </w:r>
      <w:r w:rsidRPr="00FF25C5">
        <w:rPr>
          <w:rFonts w:ascii="GHEA Grapalat" w:hAnsi="GHEA Grapalat"/>
          <w:sz w:val="22"/>
          <w:szCs w:val="22"/>
          <w:lang w:val="de-AT"/>
        </w:rPr>
        <w:t xml:space="preserve"> </w:t>
      </w:r>
      <w:r w:rsidRPr="00FF25C5">
        <w:rPr>
          <w:rFonts w:ascii="GHEA Grapalat" w:hAnsi="GHEA Grapalat"/>
          <w:sz w:val="22"/>
          <w:szCs w:val="22"/>
          <w:lang w:val="en-US"/>
        </w:rPr>
        <w:t>ոլորտում</w:t>
      </w:r>
      <w:r w:rsidRPr="00FF25C5">
        <w:rPr>
          <w:rFonts w:ascii="GHEA Grapalat" w:hAnsi="GHEA Grapalat"/>
          <w:sz w:val="22"/>
          <w:szCs w:val="22"/>
          <w:lang w:val="de-AT"/>
        </w:rPr>
        <w:t xml:space="preserve"> </w:t>
      </w:r>
      <w:r w:rsidRPr="00FF25C5">
        <w:rPr>
          <w:rFonts w:ascii="GHEA Grapalat" w:hAnsi="GHEA Grapalat"/>
          <w:sz w:val="22"/>
          <w:szCs w:val="22"/>
          <w:lang w:val="en-US"/>
        </w:rPr>
        <w:t>վար</w:t>
      </w:r>
      <w:r w:rsidRPr="00FF25C5">
        <w:rPr>
          <w:rFonts w:ascii="GHEA Grapalat" w:hAnsi="GHEA Grapalat"/>
          <w:sz w:val="22"/>
          <w:szCs w:val="22"/>
          <w:lang w:val="de-AT"/>
        </w:rPr>
        <w:softHyphen/>
      </w:r>
      <w:r w:rsidRPr="00FF25C5">
        <w:rPr>
          <w:rFonts w:ascii="GHEA Grapalat" w:hAnsi="GHEA Grapalat"/>
          <w:sz w:val="22"/>
          <w:szCs w:val="22"/>
          <w:lang w:val="en-US"/>
        </w:rPr>
        <w:t>չա</w:t>
      </w:r>
      <w:r w:rsidRPr="00FF25C5">
        <w:rPr>
          <w:rFonts w:ascii="GHEA Grapalat" w:hAnsi="GHEA Grapalat"/>
          <w:sz w:val="22"/>
          <w:szCs w:val="22"/>
          <w:lang w:val="de-AT"/>
        </w:rPr>
        <w:softHyphen/>
      </w:r>
      <w:r w:rsidRPr="00FF25C5">
        <w:rPr>
          <w:rFonts w:ascii="GHEA Grapalat" w:hAnsi="GHEA Grapalat"/>
          <w:sz w:val="22"/>
          <w:szCs w:val="22"/>
          <w:lang w:val="de-AT"/>
        </w:rPr>
        <w:softHyphen/>
      </w:r>
      <w:r w:rsidRPr="00FF25C5">
        <w:rPr>
          <w:rFonts w:ascii="GHEA Grapalat" w:hAnsi="GHEA Grapalat"/>
          <w:sz w:val="22"/>
          <w:szCs w:val="22"/>
          <w:lang w:val="en-US"/>
        </w:rPr>
        <w:t>րարության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ժամանա</w:t>
      </w:r>
      <w:r w:rsidRPr="00FF25C5">
        <w:rPr>
          <w:rFonts w:ascii="GHEA Grapalat" w:hAnsi="GHEA Grapalat"/>
          <w:sz w:val="22"/>
          <w:szCs w:val="22"/>
          <w:lang w:val="de-AT"/>
        </w:rPr>
        <w:softHyphen/>
      </w:r>
      <w:r w:rsidRPr="00FF25C5">
        <w:rPr>
          <w:rFonts w:ascii="GHEA Grapalat" w:hAnsi="GHEA Grapalat"/>
          <w:sz w:val="22"/>
          <w:szCs w:val="22"/>
          <w:lang w:val="en-US"/>
        </w:rPr>
        <w:t>կա</w:t>
      </w:r>
      <w:r w:rsidRPr="00FF25C5">
        <w:rPr>
          <w:rFonts w:ascii="GHEA Grapalat" w:hAnsi="GHEA Grapalat"/>
          <w:sz w:val="22"/>
          <w:szCs w:val="22"/>
          <w:lang w:val="de-AT"/>
        </w:rPr>
        <w:softHyphen/>
      </w:r>
      <w:r w:rsidRPr="00FF25C5">
        <w:rPr>
          <w:rFonts w:ascii="GHEA Grapalat" w:hAnsi="GHEA Grapalat"/>
          <w:sz w:val="22"/>
          <w:szCs w:val="22"/>
          <w:lang w:val="en-US"/>
        </w:rPr>
        <w:t>տա</w:t>
      </w:r>
      <w:r w:rsidRPr="00FF25C5">
        <w:rPr>
          <w:rFonts w:ascii="GHEA Grapalat" w:hAnsi="GHEA Grapalat"/>
          <w:sz w:val="22"/>
          <w:szCs w:val="22"/>
          <w:lang w:val="de-AT"/>
        </w:rPr>
        <w:softHyphen/>
      </w:r>
      <w:r w:rsidRPr="00FF25C5">
        <w:rPr>
          <w:rFonts w:ascii="GHEA Grapalat" w:hAnsi="GHEA Grapalat"/>
          <w:sz w:val="22"/>
          <w:szCs w:val="22"/>
          <w:lang w:val="en-US"/>
        </w:rPr>
        <w:t>րութ</w:t>
      </w:r>
      <w:r w:rsidRPr="00FF25C5">
        <w:rPr>
          <w:rFonts w:ascii="GHEA Grapalat" w:hAnsi="GHEA Grapalat"/>
          <w:sz w:val="22"/>
          <w:szCs w:val="22"/>
          <w:lang w:val="de-AT"/>
        </w:rPr>
        <w:softHyphen/>
      </w:r>
      <w:r w:rsidRPr="00FF25C5">
        <w:rPr>
          <w:rFonts w:ascii="GHEA Grapalat" w:hAnsi="GHEA Grapalat"/>
          <w:sz w:val="22"/>
          <w:szCs w:val="22"/>
          <w:lang w:val="en-US"/>
        </w:rPr>
        <w:t>յան</w:t>
      </w:r>
      <w:r w:rsidRPr="00FF25C5">
        <w:rPr>
          <w:rFonts w:ascii="GHEA Grapalat" w:hAnsi="GHEA Grapalat"/>
          <w:sz w:val="22"/>
          <w:szCs w:val="22"/>
          <w:lang w:val="de-AT"/>
        </w:rPr>
        <w:t xml:space="preserve"> </w:t>
      </w:r>
      <w:r w:rsidRPr="00FF25C5">
        <w:rPr>
          <w:rFonts w:ascii="GHEA Grapalat" w:hAnsi="GHEA Grapalat"/>
          <w:sz w:val="22"/>
          <w:szCs w:val="22"/>
          <w:lang w:val="en-US"/>
        </w:rPr>
        <w:t>կրճատման</w:t>
      </w:r>
      <w:r w:rsidRPr="00FF25C5">
        <w:rPr>
          <w:rFonts w:ascii="GHEA Grapalat" w:hAnsi="GHEA Grapalat"/>
          <w:sz w:val="22"/>
          <w:szCs w:val="22"/>
          <w:lang w:val="de-AT"/>
        </w:rPr>
        <w:t xml:space="preserve">, </w:t>
      </w:r>
      <w:r w:rsidRPr="00FF25C5">
        <w:rPr>
          <w:rFonts w:ascii="GHEA Grapalat" w:hAnsi="GHEA Grapalat"/>
          <w:sz w:val="22"/>
          <w:szCs w:val="22"/>
          <w:lang w:val="en-US"/>
        </w:rPr>
        <w:t>բիզնեսի՝</w:t>
      </w:r>
      <w:r w:rsidRPr="00FF25C5">
        <w:rPr>
          <w:rFonts w:ascii="GHEA Grapalat" w:hAnsi="GHEA Grapalat"/>
          <w:sz w:val="22"/>
          <w:szCs w:val="22"/>
          <w:lang w:val="de-AT"/>
        </w:rPr>
        <w:t xml:space="preserve"> </w:t>
      </w:r>
      <w:r w:rsidRPr="00FF25C5">
        <w:rPr>
          <w:rFonts w:ascii="GHEA Grapalat" w:hAnsi="GHEA Grapalat"/>
          <w:sz w:val="22"/>
          <w:szCs w:val="22"/>
          <w:lang w:val="en-US"/>
        </w:rPr>
        <w:t>հանրային</w:t>
      </w:r>
      <w:r w:rsidRPr="00FF25C5">
        <w:rPr>
          <w:rFonts w:ascii="GHEA Grapalat" w:hAnsi="GHEA Grapalat"/>
          <w:sz w:val="22"/>
          <w:szCs w:val="22"/>
          <w:lang w:val="de-AT"/>
        </w:rPr>
        <w:t xml:space="preserve"> </w:t>
      </w:r>
      <w:r w:rsidRPr="00FF25C5">
        <w:rPr>
          <w:rFonts w:ascii="GHEA Grapalat" w:hAnsi="GHEA Grapalat"/>
          <w:sz w:val="22"/>
          <w:szCs w:val="22"/>
          <w:lang w:val="en-US"/>
        </w:rPr>
        <w:t>ծառա</w:t>
      </w:r>
      <w:r w:rsidRPr="00FF25C5">
        <w:rPr>
          <w:rFonts w:ascii="GHEA Grapalat" w:hAnsi="GHEA Grapalat"/>
          <w:sz w:val="22"/>
          <w:szCs w:val="22"/>
          <w:lang w:val="de-AT"/>
        </w:rPr>
        <w:softHyphen/>
      </w:r>
      <w:r w:rsidRPr="00FF25C5">
        <w:rPr>
          <w:rFonts w:ascii="GHEA Grapalat" w:hAnsi="GHEA Grapalat"/>
          <w:sz w:val="22"/>
          <w:szCs w:val="22"/>
          <w:lang w:val="en-US"/>
        </w:rPr>
        <w:t>յութ</w:t>
      </w:r>
      <w:r w:rsidRPr="00FF25C5">
        <w:rPr>
          <w:rFonts w:ascii="GHEA Grapalat" w:hAnsi="GHEA Grapalat"/>
          <w:sz w:val="22"/>
          <w:szCs w:val="22"/>
          <w:lang w:val="de-AT"/>
        </w:rPr>
        <w:softHyphen/>
      </w:r>
      <w:r w:rsidRPr="00FF25C5">
        <w:rPr>
          <w:rFonts w:ascii="GHEA Grapalat" w:hAnsi="GHEA Grapalat"/>
          <w:sz w:val="22"/>
          <w:szCs w:val="22"/>
          <w:lang w:val="en-US"/>
        </w:rPr>
        <w:t>յուններին</w:t>
      </w:r>
      <w:r w:rsidRPr="00FF25C5">
        <w:rPr>
          <w:rFonts w:ascii="GHEA Grapalat" w:hAnsi="GHEA Grapalat"/>
          <w:sz w:val="22"/>
          <w:szCs w:val="22"/>
          <w:lang w:val="de-AT"/>
        </w:rPr>
        <w:t xml:space="preserve"> </w:t>
      </w:r>
      <w:r w:rsidRPr="00FF25C5">
        <w:rPr>
          <w:rFonts w:ascii="GHEA Grapalat" w:hAnsi="GHEA Grapalat"/>
          <w:sz w:val="22"/>
          <w:szCs w:val="22"/>
          <w:lang w:val="en-US"/>
        </w:rPr>
        <w:t>միացման</w:t>
      </w:r>
      <w:r w:rsidRPr="00FF25C5">
        <w:rPr>
          <w:rFonts w:ascii="GHEA Grapalat" w:hAnsi="GHEA Grapalat"/>
          <w:sz w:val="22"/>
          <w:szCs w:val="22"/>
          <w:lang w:val="de-AT"/>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այլն</w:t>
      </w:r>
      <w:r w:rsidRPr="00FF25C5">
        <w:rPr>
          <w:rFonts w:ascii="GHEA Grapalat" w:hAnsi="GHEA Grapalat"/>
          <w:sz w:val="22"/>
          <w:szCs w:val="22"/>
          <w:lang w:val="de-AT"/>
        </w:rPr>
        <w:t>):</w:t>
      </w:r>
    </w:p>
    <w:p w14:paraId="35E4434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lastRenderedPageBreak/>
        <w:t>Առանձին</w:t>
      </w:r>
      <w:r w:rsidRPr="00FF25C5">
        <w:rPr>
          <w:rFonts w:ascii="GHEA Grapalat" w:hAnsi="GHEA Grapalat"/>
          <w:sz w:val="22"/>
          <w:szCs w:val="22"/>
          <w:lang w:val="de-AT"/>
        </w:rPr>
        <w:t xml:space="preserve"> </w:t>
      </w:r>
      <w:r w:rsidRPr="00FF25C5">
        <w:rPr>
          <w:rFonts w:ascii="GHEA Grapalat" w:hAnsi="GHEA Grapalat"/>
          <w:sz w:val="22"/>
          <w:szCs w:val="22"/>
          <w:lang w:val="en-US"/>
        </w:rPr>
        <w:t>բնագավառներին</w:t>
      </w:r>
      <w:r w:rsidRPr="00FF25C5">
        <w:rPr>
          <w:rFonts w:ascii="GHEA Grapalat" w:hAnsi="GHEA Grapalat"/>
          <w:sz w:val="22"/>
          <w:szCs w:val="22"/>
          <w:lang w:val="de-AT"/>
        </w:rPr>
        <w:t xml:space="preserve"> </w:t>
      </w:r>
      <w:r w:rsidRPr="00FF25C5">
        <w:rPr>
          <w:rFonts w:ascii="GHEA Grapalat" w:hAnsi="GHEA Grapalat"/>
          <w:sz w:val="22"/>
          <w:szCs w:val="22"/>
          <w:lang w:val="en-US"/>
        </w:rPr>
        <w:t>առնչվող</w:t>
      </w:r>
      <w:r w:rsidRPr="00FF25C5">
        <w:rPr>
          <w:rFonts w:ascii="GHEA Grapalat" w:hAnsi="GHEA Grapalat"/>
          <w:sz w:val="22"/>
          <w:szCs w:val="22"/>
          <w:lang w:val="de-AT"/>
        </w:rPr>
        <w:t xml:space="preserve"> </w:t>
      </w:r>
      <w:r w:rsidRPr="00FF25C5">
        <w:rPr>
          <w:rFonts w:ascii="GHEA Grapalat" w:hAnsi="GHEA Grapalat"/>
          <w:sz w:val="22"/>
          <w:szCs w:val="22"/>
          <w:lang w:val="en-US"/>
        </w:rPr>
        <w:t>որոշումները</w:t>
      </w:r>
      <w:r w:rsidRPr="00FF25C5">
        <w:rPr>
          <w:rFonts w:ascii="GHEA Grapalat" w:hAnsi="GHEA Grapalat"/>
          <w:sz w:val="22"/>
          <w:szCs w:val="22"/>
          <w:lang w:val="de-AT"/>
        </w:rPr>
        <w:t xml:space="preserve"> </w:t>
      </w:r>
      <w:r w:rsidRPr="00FF25C5">
        <w:rPr>
          <w:rFonts w:ascii="GHEA Grapalat" w:hAnsi="GHEA Grapalat"/>
          <w:sz w:val="22"/>
          <w:szCs w:val="22"/>
          <w:lang w:val="en-US"/>
        </w:rPr>
        <w:t>համապարփակ</w:t>
      </w:r>
      <w:r w:rsidRPr="00FF25C5">
        <w:rPr>
          <w:rFonts w:ascii="GHEA Grapalat" w:hAnsi="GHEA Grapalat"/>
          <w:sz w:val="22"/>
          <w:szCs w:val="22"/>
          <w:lang w:val="de-AT"/>
        </w:rPr>
        <w:t xml:space="preserve"> </w:t>
      </w:r>
      <w:r w:rsidRPr="00FF25C5">
        <w:rPr>
          <w:rFonts w:ascii="GHEA Grapalat" w:hAnsi="GHEA Grapalat"/>
          <w:sz w:val="22"/>
          <w:szCs w:val="22"/>
          <w:lang w:val="en-US"/>
        </w:rPr>
        <w:t>տեղեկատվության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հիման</w:t>
      </w:r>
      <w:r w:rsidRPr="00FF25C5">
        <w:rPr>
          <w:rFonts w:ascii="GHEA Grapalat" w:hAnsi="GHEA Grapalat"/>
          <w:sz w:val="22"/>
          <w:szCs w:val="22"/>
          <w:lang w:val="de-AT"/>
        </w:rPr>
        <w:t xml:space="preserve"> </w:t>
      </w:r>
      <w:r w:rsidRPr="00FF25C5">
        <w:rPr>
          <w:rFonts w:ascii="GHEA Grapalat" w:hAnsi="GHEA Grapalat"/>
          <w:sz w:val="22"/>
          <w:szCs w:val="22"/>
          <w:lang w:val="en-US"/>
        </w:rPr>
        <w:t>վրա</w:t>
      </w:r>
      <w:r w:rsidRPr="00FF25C5">
        <w:rPr>
          <w:rFonts w:ascii="GHEA Grapalat" w:hAnsi="GHEA Grapalat"/>
          <w:sz w:val="22"/>
          <w:szCs w:val="22"/>
          <w:lang w:val="de-AT"/>
        </w:rPr>
        <w:t xml:space="preserve"> </w:t>
      </w:r>
      <w:r w:rsidRPr="00FF25C5">
        <w:rPr>
          <w:rFonts w:ascii="GHEA Grapalat" w:hAnsi="GHEA Grapalat"/>
          <w:sz w:val="22"/>
          <w:szCs w:val="22"/>
          <w:lang w:val="en-US"/>
        </w:rPr>
        <w:t>կայացնելու</w:t>
      </w:r>
      <w:r w:rsidRPr="00FF25C5">
        <w:rPr>
          <w:rFonts w:ascii="GHEA Grapalat" w:hAnsi="GHEA Grapalat"/>
          <w:sz w:val="22"/>
          <w:szCs w:val="22"/>
          <w:lang w:val="de-AT"/>
        </w:rPr>
        <w:t xml:space="preserve"> </w:t>
      </w:r>
      <w:r w:rsidRPr="00FF25C5">
        <w:rPr>
          <w:rFonts w:ascii="GHEA Grapalat" w:hAnsi="GHEA Grapalat"/>
          <w:sz w:val="22"/>
          <w:szCs w:val="22"/>
          <w:lang w:val="en-US"/>
        </w:rPr>
        <w:t>նկատառումով</w:t>
      </w:r>
      <w:r w:rsidRPr="00FF25C5">
        <w:rPr>
          <w:rFonts w:ascii="GHEA Grapalat" w:hAnsi="GHEA Grapalat"/>
          <w:sz w:val="22"/>
          <w:szCs w:val="22"/>
          <w:lang w:val="de-AT"/>
        </w:rPr>
        <w:t xml:space="preserve"> </w:t>
      </w:r>
      <w:r w:rsidRPr="00FF25C5">
        <w:rPr>
          <w:rFonts w:ascii="GHEA Grapalat" w:hAnsi="GHEA Grapalat"/>
          <w:sz w:val="22"/>
          <w:szCs w:val="22"/>
          <w:lang w:val="en-US"/>
        </w:rPr>
        <w:t>հարցերը</w:t>
      </w:r>
      <w:r w:rsidRPr="00FF25C5">
        <w:rPr>
          <w:rFonts w:ascii="GHEA Grapalat" w:hAnsi="GHEA Grapalat"/>
          <w:sz w:val="22"/>
          <w:szCs w:val="22"/>
          <w:lang w:val="de-AT"/>
        </w:rPr>
        <w:t xml:space="preserve"> </w:t>
      </w:r>
      <w:r w:rsidRPr="00FF25C5">
        <w:rPr>
          <w:rFonts w:ascii="GHEA Grapalat" w:hAnsi="GHEA Grapalat"/>
          <w:sz w:val="22"/>
          <w:szCs w:val="22"/>
          <w:lang w:val="en-US"/>
        </w:rPr>
        <w:t>մշտապես</w:t>
      </w:r>
      <w:r w:rsidRPr="00FF25C5">
        <w:rPr>
          <w:rFonts w:ascii="GHEA Grapalat" w:hAnsi="GHEA Grapalat"/>
          <w:sz w:val="22"/>
          <w:szCs w:val="22"/>
          <w:lang w:val="de-AT"/>
        </w:rPr>
        <w:t xml:space="preserve"> </w:t>
      </w:r>
      <w:r w:rsidRPr="00FF25C5">
        <w:rPr>
          <w:rFonts w:ascii="GHEA Grapalat" w:hAnsi="GHEA Grapalat"/>
          <w:sz w:val="22"/>
          <w:szCs w:val="22"/>
          <w:lang w:val="en-US"/>
        </w:rPr>
        <w:t>քննարկվում</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de-AT"/>
        </w:rPr>
        <w:t xml:space="preserve"> </w:t>
      </w:r>
      <w:r w:rsidRPr="00FF25C5">
        <w:rPr>
          <w:rFonts w:ascii="GHEA Grapalat" w:hAnsi="GHEA Grapalat"/>
          <w:sz w:val="22"/>
          <w:szCs w:val="22"/>
          <w:lang w:val="en-US"/>
        </w:rPr>
        <w:t>համայնքը</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ներկայացնող</w:t>
      </w:r>
      <w:r w:rsidRPr="00FF25C5">
        <w:rPr>
          <w:rFonts w:ascii="GHEA Grapalat" w:hAnsi="GHEA Grapalat"/>
          <w:sz w:val="22"/>
          <w:szCs w:val="22"/>
          <w:lang w:val="de-AT"/>
        </w:rPr>
        <w:t xml:space="preserve"> </w:t>
      </w:r>
      <w:r w:rsidRPr="00FF25C5">
        <w:rPr>
          <w:rFonts w:ascii="GHEA Grapalat" w:hAnsi="GHEA Grapalat"/>
          <w:sz w:val="22"/>
          <w:szCs w:val="22"/>
          <w:lang w:val="en-US"/>
        </w:rPr>
        <w:t>տարբեր</w:t>
      </w:r>
      <w:r w:rsidRPr="00FF25C5">
        <w:rPr>
          <w:rFonts w:ascii="GHEA Grapalat" w:hAnsi="GHEA Grapalat"/>
          <w:sz w:val="22"/>
          <w:szCs w:val="22"/>
          <w:lang w:val="de-AT"/>
        </w:rPr>
        <w:t xml:space="preserve"> </w:t>
      </w:r>
      <w:r w:rsidRPr="00FF25C5">
        <w:rPr>
          <w:rFonts w:ascii="GHEA Grapalat" w:hAnsi="GHEA Grapalat"/>
          <w:sz w:val="22"/>
          <w:szCs w:val="22"/>
          <w:lang w:val="en-US"/>
        </w:rPr>
        <w:t>միությունների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ներկա</w:t>
      </w:r>
      <w:r w:rsidRPr="00FF25C5">
        <w:rPr>
          <w:rFonts w:ascii="GHEA Grapalat" w:hAnsi="GHEA Grapalat"/>
          <w:sz w:val="22"/>
          <w:szCs w:val="22"/>
          <w:lang w:val="de-AT"/>
        </w:rPr>
        <w:softHyphen/>
      </w:r>
      <w:r w:rsidRPr="00FF25C5">
        <w:rPr>
          <w:rFonts w:ascii="GHEA Grapalat" w:hAnsi="GHEA Grapalat"/>
          <w:sz w:val="22"/>
          <w:szCs w:val="22"/>
          <w:lang w:val="en-US"/>
        </w:rPr>
        <w:t>յացուցիչների</w:t>
      </w:r>
      <w:r w:rsidRPr="00FF25C5">
        <w:rPr>
          <w:rFonts w:ascii="GHEA Grapalat" w:hAnsi="GHEA Grapalat"/>
          <w:sz w:val="22"/>
          <w:szCs w:val="22"/>
          <w:lang w:val="de-AT"/>
        </w:rPr>
        <w:t xml:space="preserve"> </w:t>
      </w:r>
      <w:r w:rsidRPr="00FF25C5">
        <w:rPr>
          <w:rFonts w:ascii="GHEA Grapalat" w:hAnsi="GHEA Grapalat"/>
          <w:sz w:val="22"/>
          <w:szCs w:val="22"/>
          <w:lang w:val="en-US"/>
        </w:rPr>
        <w:t>հետ։</w:t>
      </w:r>
      <w:r w:rsidRPr="00FF25C5">
        <w:rPr>
          <w:rFonts w:ascii="GHEA Grapalat" w:hAnsi="GHEA Grapalat"/>
          <w:sz w:val="22"/>
          <w:szCs w:val="22"/>
          <w:lang w:val="de-AT"/>
        </w:rPr>
        <w:t xml:space="preserve"> </w:t>
      </w:r>
      <w:r w:rsidRPr="00FF25C5">
        <w:rPr>
          <w:rFonts w:ascii="GHEA Grapalat" w:hAnsi="GHEA Grapalat"/>
          <w:sz w:val="22"/>
          <w:szCs w:val="22"/>
          <w:lang w:val="en-US"/>
        </w:rPr>
        <w:t>Մասնա</w:t>
      </w:r>
      <w:r w:rsidRPr="00FF25C5">
        <w:rPr>
          <w:rFonts w:ascii="GHEA Grapalat" w:hAnsi="GHEA Grapalat"/>
          <w:sz w:val="22"/>
          <w:szCs w:val="22"/>
          <w:lang w:val="de-AT"/>
        </w:rPr>
        <w:softHyphen/>
      </w:r>
      <w:r w:rsidRPr="00FF25C5">
        <w:rPr>
          <w:rFonts w:ascii="GHEA Grapalat" w:hAnsi="GHEA Grapalat"/>
          <w:sz w:val="22"/>
          <w:szCs w:val="22"/>
          <w:lang w:val="en-US"/>
        </w:rPr>
        <w:t>վորապես՝</w:t>
      </w:r>
      <w:r w:rsidRPr="00FF25C5">
        <w:rPr>
          <w:rFonts w:ascii="GHEA Grapalat" w:hAnsi="GHEA Grapalat"/>
          <w:sz w:val="22"/>
          <w:szCs w:val="22"/>
          <w:lang w:val="de-AT"/>
        </w:rPr>
        <w:t xml:space="preserve"> </w:t>
      </w:r>
      <w:r w:rsidRPr="00FF25C5">
        <w:rPr>
          <w:rFonts w:ascii="GHEA Grapalat" w:hAnsi="GHEA Grapalat"/>
          <w:sz w:val="22"/>
          <w:szCs w:val="22"/>
          <w:lang w:val="en-US"/>
        </w:rPr>
        <w:t>Արդյունա</w:t>
      </w:r>
      <w:r w:rsidRPr="00FF25C5">
        <w:rPr>
          <w:rFonts w:ascii="GHEA Grapalat" w:hAnsi="GHEA Grapalat"/>
          <w:sz w:val="22"/>
          <w:szCs w:val="22"/>
          <w:lang w:val="de-AT"/>
        </w:rPr>
        <w:softHyphen/>
      </w:r>
      <w:r w:rsidRPr="00FF25C5">
        <w:rPr>
          <w:rFonts w:ascii="GHEA Grapalat" w:hAnsi="GHEA Grapalat"/>
          <w:sz w:val="22"/>
          <w:szCs w:val="22"/>
          <w:lang w:val="en-US"/>
        </w:rPr>
        <w:t>բերողների</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de-AT"/>
        </w:rPr>
        <w:softHyphen/>
      </w:r>
      <w:r w:rsidRPr="00FF25C5">
        <w:rPr>
          <w:rFonts w:ascii="GHEA Grapalat" w:hAnsi="GHEA Grapalat"/>
          <w:sz w:val="22"/>
          <w:szCs w:val="22"/>
          <w:lang w:val="en-US"/>
        </w:rPr>
        <w:t>ների</w:t>
      </w:r>
      <w:r w:rsidRPr="00FF25C5">
        <w:rPr>
          <w:rFonts w:ascii="GHEA Grapalat" w:hAnsi="GHEA Grapalat"/>
          <w:sz w:val="22"/>
          <w:szCs w:val="22"/>
          <w:lang w:val="de-AT"/>
        </w:rPr>
        <w:t xml:space="preserve"> </w:t>
      </w:r>
      <w:r w:rsidRPr="00FF25C5">
        <w:rPr>
          <w:rFonts w:ascii="GHEA Grapalat" w:hAnsi="GHEA Grapalat"/>
          <w:sz w:val="22"/>
          <w:szCs w:val="22"/>
          <w:lang w:val="en-US"/>
        </w:rPr>
        <w:t>միության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թեթև</w:t>
      </w:r>
      <w:r w:rsidRPr="00FF25C5">
        <w:rPr>
          <w:rFonts w:ascii="GHEA Grapalat" w:hAnsi="GHEA Grapalat"/>
          <w:sz w:val="22"/>
          <w:szCs w:val="22"/>
          <w:lang w:val="de-AT"/>
        </w:rPr>
        <w:t xml:space="preserve"> </w:t>
      </w:r>
      <w:r w:rsidRPr="00FF25C5">
        <w:rPr>
          <w:rFonts w:ascii="GHEA Grapalat" w:hAnsi="GHEA Grapalat"/>
          <w:sz w:val="22"/>
          <w:szCs w:val="22"/>
          <w:lang w:val="en-US"/>
        </w:rPr>
        <w:t>արդյունա</w:t>
      </w:r>
      <w:r w:rsidRPr="00FF25C5">
        <w:rPr>
          <w:rFonts w:ascii="GHEA Grapalat" w:hAnsi="GHEA Grapalat"/>
          <w:sz w:val="22"/>
          <w:szCs w:val="22"/>
          <w:lang w:val="de-AT"/>
        </w:rPr>
        <w:softHyphen/>
      </w:r>
      <w:r w:rsidRPr="00FF25C5">
        <w:rPr>
          <w:rFonts w:ascii="GHEA Grapalat" w:hAnsi="GHEA Grapalat"/>
          <w:sz w:val="22"/>
          <w:szCs w:val="22"/>
          <w:lang w:val="en-US"/>
        </w:rPr>
        <w:t>բե</w:t>
      </w:r>
      <w:r w:rsidRPr="00FF25C5">
        <w:rPr>
          <w:rFonts w:ascii="GHEA Grapalat" w:hAnsi="GHEA Grapalat"/>
          <w:sz w:val="22"/>
          <w:szCs w:val="22"/>
          <w:lang w:val="de-AT"/>
        </w:rPr>
        <w:softHyphen/>
      </w:r>
      <w:r w:rsidRPr="00FF25C5">
        <w:rPr>
          <w:rFonts w:ascii="GHEA Grapalat" w:hAnsi="GHEA Grapalat"/>
          <w:sz w:val="22"/>
          <w:szCs w:val="22"/>
          <w:lang w:val="en-US"/>
        </w:rPr>
        <w:t>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լեռնահանքային</w:t>
      </w:r>
      <w:r w:rsidRPr="00FF25C5">
        <w:rPr>
          <w:rFonts w:ascii="GHEA Grapalat" w:hAnsi="GHEA Grapalat"/>
          <w:sz w:val="22"/>
          <w:szCs w:val="22"/>
          <w:lang w:val="de-AT"/>
        </w:rPr>
        <w:t xml:space="preserve"> </w:t>
      </w:r>
      <w:r w:rsidRPr="00FF25C5">
        <w:rPr>
          <w:rFonts w:ascii="GHEA Grapalat" w:hAnsi="GHEA Grapalat"/>
          <w:sz w:val="22"/>
          <w:szCs w:val="22"/>
          <w:lang w:val="en-US"/>
        </w:rPr>
        <w:t>ոլորտը</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ներկայացնող</w:t>
      </w:r>
      <w:r w:rsidRPr="00FF25C5">
        <w:rPr>
          <w:rFonts w:ascii="GHEA Grapalat" w:hAnsi="GHEA Grapalat"/>
          <w:sz w:val="22"/>
          <w:szCs w:val="22"/>
          <w:lang w:val="de-AT"/>
        </w:rPr>
        <w:t xml:space="preserve"> </w:t>
      </w:r>
      <w:r w:rsidRPr="00FF25C5">
        <w:rPr>
          <w:rFonts w:ascii="GHEA Grapalat" w:hAnsi="GHEA Grapalat"/>
          <w:sz w:val="22"/>
          <w:szCs w:val="22"/>
          <w:lang w:val="en-US"/>
        </w:rPr>
        <w:t>ձեռնարկությունների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արտա</w:t>
      </w:r>
      <w:r w:rsidRPr="00FF25C5">
        <w:rPr>
          <w:rFonts w:ascii="GHEA Grapalat" w:hAnsi="GHEA Grapalat"/>
          <w:sz w:val="22"/>
          <w:szCs w:val="22"/>
          <w:lang w:val="de-AT"/>
        </w:rPr>
        <w:softHyphen/>
      </w:r>
      <w:r w:rsidRPr="00FF25C5">
        <w:rPr>
          <w:rFonts w:ascii="GHEA Grapalat" w:hAnsi="GHEA Grapalat"/>
          <w:sz w:val="22"/>
          <w:szCs w:val="22"/>
          <w:lang w:val="en-US"/>
        </w:rPr>
        <w:t>հա</w:t>
      </w:r>
      <w:r w:rsidRPr="00FF25C5">
        <w:rPr>
          <w:rFonts w:ascii="GHEA Grapalat" w:hAnsi="GHEA Grapalat"/>
          <w:sz w:val="22"/>
          <w:szCs w:val="22"/>
          <w:lang w:val="de-AT"/>
        </w:rPr>
        <w:softHyphen/>
      </w:r>
      <w:r w:rsidRPr="00FF25C5">
        <w:rPr>
          <w:rFonts w:ascii="GHEA Grapalat" w:hAnsi="GHEA Grapalat"/>
          <w:sz w:val="22"/>
          <w:szCs w:val="22"/>
          <w:lang w:val="en-US"/>
        </w:rPr>
        <w:t>նողների</w:t>
      </w:r>
      <w:r w:rsidRPr="00FF25C5">
        <w:rPr>
          <w:rFonts w:ascii="GHEA Grapalat" w:hAnsi="GHEA Grapalat"/>
          <w:sz w:val="22"/>
          <w:szCs w:val="22"/>
          <w:lang w:val="de-AT"/>
        </w:rPr>
        <w:t xml:space="preserve">, </w:t>
      </w:r>
      <w:r w:rsidRPr="00FF25C5">
        <w:rPr>
          <w:rFonts w:ascii="GHEA Grapalat" w:hAnsi="GHEA Grapalat"/>
          <w:sz w:val="22"/>
          <w:szCs w:val="22"/>
          <w:lang w:val="en-US"/>
        </w:rPr>
        <w:t>լոգիստիկ</w:t>
      </w:r>
      <w:r w:rsidRPr="00FF25C5">
        <w:rPr>
          <w:rFonts w:ascii="GHEA Grapalat" w:hAnsi="GHEA Grapalat"/>
          <w:sz w:val="22"/>
          <w:szCs w:val="22"/>
          <w:lang w:val="de-AT"/>
        </w:rPr>
        <w:t xml:space="preserve"> </w:t>
      </w:r>
      <w:r w:rsidRPr="00FF25C5">
        <w:rPr>
          <w:rFonts w:ascii="GHEA Grapalat" w:hAnsi="GHEA Grapalat"/>
          <w:sz w:val="22"/>
          <w:szCs w:val="22"/>
          <w:lang w:val="en-US"/>
        </w:rPr>
        <w:t>կազմակերպությունների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տուրօպերատորների</w:t>
      </w:r>
      <w:r w:rsidRPr="00FF25C5">
        <w:rPr>
          <w:rFonts w:ascii="GHEA Grapalat" w:hAnsi="GHEA Grapalat"/>
          <w:sz w:val="22"/>
          <w:szCs w:val="22"/>
          <w:lang w:val="de-AT"/>
        </w:rPr>
        <w:t xml:space="preserve"> </w:t>
      </w:r>
      <w:r w:rsidRPr="00FF25C5">
        <w:rPr>
          <w:rFonts w:ascii="GHEA Grapalat" w:hAnsi="GHEA Grapalat"/>
          <w:sz w:val="22"/>
          <w:szCs w:val="22"/>
          <w:lang w:val="en-US"/>
        </w:rPr>
        <w:t>մասնագիտացված</w:t>
      </w:r>
      <w:r w:rsidRPr="00FF25C5">
        <w:rPr>
          <w:rFonts w:ascii="GHEA Grapalat" w:hAnsi="GHEA Grapalat"/>
          <w:sz w:val="22"/>
          <w:szCs w:val="22"/>
          <w:lang w:val="de-AT"/>
        </w:rPr>
        <w:t xml:space="preserve"> </w:t>
      </w:r>
      <w:r w:rsidRPr="00FF25C5">
        <w:rPr>
          <w:rFonts w:ascii="GHEA Grapalat" w:hAnsi="GHEA Grapalat"/>
          <w:sz w:val="22"/>
          <w:szCs w:val="22"/>
          <w:lang w:val="en-US"/>
        </w:rPr>
        <w:t>միությունների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հետ</w:t>
      </w:r>
      <w:r w:rsidRPr="00FF25C5">
        <w:rPr>
          <w:rFonts w:ascii="GHEA Grapalat" w:hAnsi="GHEA Grapalat"/>
          <w:sz w:val="22"/>
          <w:szCs w:val="22"/>
          <w:lang w:val="de-AT"/>
        </w:rPr>
        <w:t xml:space="preserve"> </w:t>
      </w:r>
      <w:r w:rsidRPr="00FF25C5">
        <w:rPr>
          <w:rFonts w:ascii="GHEA Grapalat" w:hAnsi="GHEA Grapalat"/>
          <w:sz w:val="22"/>
          <w:szCs w:val="22"/>
          <w:lang w:val="en-US"/>
        </w:rPr>
        <w:t>քննարկվել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նրանցից</w:t>
      </w:r>
      <w:r w:rsidRPr="00FF25C5">
        <w:rPr>
          <w:rFonts w:ascii="GHEA Grapalat" w:hAnsi="GHEA Grapalat"/>
          <w:sz w:val="22"/>
          <w:szCs w:val="22"/>
          <w:lang w:val="de-AT"/>
        </w:rPr>
        <w:t xml:space="preserve"> </w:t>
      </w:r>
      <w:r w:rsidRPr="00FF25C5">
        <w:rPr>
          <w:rFonts w:ascii="GHEA Grapalat" w:hAnsi="GHEA Grapalat"/>
          <w:sz w:val="22"/>
          <w:szCs w:val="22"/>
          <w:lang w:val="en-US"/>
        </w:rPr>
        <w:t>յուրաքանչյուրի</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ներկա</w:t>
      </w:r>
      <w:r w:rsidRPr="00FF25C5">
        <w:rPr>
          <w:rFonts w:ascii="GHEA Grapalat" w:hAnsi="GHEA Grapalat"/>
          <w:sz w:val="22"/>
          <w:szCs w:val="22"/>
          <w:lang w:val="de-AT"/>
        </w:rPr>
        <w:t xml:space="preserve"> </w:t>
      </w:r>
      <w:r w:rsidRPr="00FF25C5">
        <w:rPr>
          <w:rFonts w:ascii="GHEA Grapalat" w:hAnsi="GHEA Grapalat"/>
          <w:sz w:val="22"/>
          <w:szCs w:val="22"/>
          <w:lang w:val="en-US"/>
        </w:rPr>
        <w:t>փուլում</w:t>
      </w:r>
      <w:r w:rsidRPr="00FF25C5">
        <w:rPr>
          <w:rFonts w:ascii="GHEA Grapalat" w:hAnsi="GHEA Grapalat"/>
          <w:sz w:val="22"/>
          <w:szCs w:val="22"/>
          <w:lang w:val="de-AT"/>
        </w:rPr>
        <w:t xml:space="preserve"> </w:t>
      </w:r>
      <w:r w:rsidRPr="00FF25C5">
        <w:rPr>
          <w:rFonts w:ascii="GHEA Grapalat" w:hAnsi="GHEA Grapalat"/>
          <w:sz w:val="22"/>
          <w:szCs w:val="22"/>
          <w:lang w:val="en-US"/>
        </w:rPr>
        <w:t>առավել</w:t>
      </w:r>
      <w:r w:rsidRPr="00FF25C5">
        <w:rPr>
          <w:rFonts w:ascii="GHEA Grapalat" w:hAnsi="GHEA Grapalat"/>
          <w:sz w:val="22"/>
          <w:szCs w:val="22"/>
          <w:lang w:val="de-AT"/>
        </w:rPr>
        <w:t xml:space="preserve"> </w:t>
      </w:r>
      <w:r w:rsidRPr="00FF25C5">
        <w:rPr>
          <w:rFonts w:ascii="GHEA Grapalat" w:hAnsi="GHEA Grapalat"/>
          <w:sz w:val="22"/>
          <w:szCs w:val="22"/>
          <w:lang w:val="en-US"/>
        </w:rPr>
        <w:t>կարևորվող</w:t>
      </w:r>
      <w:r w:rsidRPr="00FF25C5">
        <w:rPr>
          <w:rFonts w:ascii="GHEA Grapalat" w:hAnsi="GHEA Grapalat"/>
          <w:sz w:val="22"/>
          <w:szCs w:val="22"/>
          <w:lang w:val="de-AT"/>
        </w:rPr>
        <w:t xml:space="preserve"> </w:t>
      </w:r>
      <w:r w:rsidRPr="00FF25C5">
        <w:rPr>
          <w:rFonts w:ascii="GHEA Grapalat" w:hAnsi="GHEA Grapalat"/>
          <w:sz w:val="22"/>
          <w:szCs w:val="22"/>
          <w:lang w:val="en-US"/>
        </w:rPr>
        <w:t>հարցադրումները</w:t>
      </w:r>
      <w:r w:rsidRPr="00FF25C5">
        <w:rPr>
          <w:rFonts w:ascii="GHEA Grapalat" w:hAnsi="GHEA Grapalat"/>
          <w:sz w:val="22"/>
          <w:szCs w:val="22"/>
          <w:lang w:val="de-AT"/>
        </w:rPr>
        <w:t xml:space="preserve">, </w:t>
      </w: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դրանցից</w:t>
      </w:r>
      <w:r w:rsidRPr="00FF25C5">
        <w:rPr>
          <w:rFonts w:ascii="GHEA Grapalat" w:hAnsi="GHEA Grapalat"/>
          <w:sz w:val="22"/>
          <w:szCs w:val="22"/>
          <w:lang w:val="de-AT"/>
        </w:rPr>
        <w:t xml:space="preserve"> </w:t>
      </w:r>
      <w:r w:rsidRPr="00FF25C5">
        <w:rPr>
          <w:rFonts w:ascii="GHEA Grapalat" w:hAnsi="GHEA Grapalat"/>
          <w:sz w:val="22"/>
          <w:szCs w:val="22"/>
          <w:lang w:val="en-US"/>
        </w:rPr>
        <w:t>պահանջվող</w:t>
      </w:r>
      <w:r w:rsidRPr="00FF25C5">
        <w:rPr>
          <w:rFonts w:ascii="GHEA Grapalat" w:hAnsi="GHEA Grapalat"/>
          <w:sz w:val="22"/>
          <w:szCs w:val="22"/>
          <w:lang w:val="de-AT"/>
        </w:rPr>
        <w:t xml:space="preserve"> </w:t>
      </w:r>
      <w:r w:rsidRPr="00FF25C5">
        <w:rPr>
          <w:rFonts w:ascii="GHEA Grapalat" w:hAnsi="GHEA Grapalat"/>
          <w:sz w:val="22"/>
          <w:szCs w:val="22"/>
          <w:lang w:val="en-US"/>
        </w:rPr>
        <w:t>հետագա</w:t>
      </w:r>
      <w:r w:rsidRPr="00FF25C5">
        <w:rPr>
          <w:rFonts w:ascii="GHEA Grapalat" w:hAnsi="GHEA Grapalat"/>
          <w:sz w:val="22"/>
          <w:szCs w:val="22"/>
          <w:lang w:val="de-AT"/>
        </w:rPr>
        <w:t xml:space="preserve"> </w:t>
      </w:r>
      <w:r w:rsidRPr="00FF25C5">
        <w:rPr>
          <w:rFonts w:ascii="GHEA Grapalat" w:hAnsi="GHEA Grapalat"/>
          <w:sz w:val="22"/>
          <w:szCs w:val="22"/>
          <w:lang w:val="en-US"/>
        </w:rPr>
        <w:t>քայլեր։</w:t>
      </w:r>
      <w:r w:rsidRPr="00FF25C5">
        <w:rPr>
          <w:rFonts w:ascii="GHEA Grapalat" w:hAnsi="GHEA Grapalat"/>
          <w:sz w:val="22"/>
          <w:szCs w:val="22"/>
          <w:lang w:val="de-AT"/>
        </w:rPr>
        <w:t xml:space="preserve"> </w:t>
      </w:r>
      <w:r w:rsidRPr="00FF25C5">
        <w:rPr>
          <w:rFonts w:ascii="GHEA Grapalat" w:hAnsi="GHEA Grapalat"/>
          <w:sz w:val="22"/>
          <w:szCs w:val="22"/>
          <w:lang w:val="en-US"/>
        </w:rPr>
        <w:t>Մետաղական</w:t>
      </w:r>
      <w:r w:rsidRPr="00FF25C5">
        <w:rPr>
          <w:rFonts w:ascii="GHEA Grapalat" w:hAnsi="GHEA Grapalat"/>
          <w:sz w:val="22"/>
          <w:szCs w:val="22"/>
          <w:lang w:val="de-AT"/>
        </w:rPr>
        <w:t xml:space="preserve"> </w:t>
      </w:r>
      <w:r w:rsidRPr="00FF25C5">
        <w:rPr>
          <w:rFonts w:ascii="GHEA Grapalat" w:hAnsi="GHEA Grapalat"/>
          <w:sz w:val="22"/>
          <w:szCs w:val="22"/>
          <w:lang w:val="en-US"/>
        </w:rPr>
        <w:t>խտանյութերի</w:t>
      </w:r>
      <w:r w:rsidRPr="00FF25C5">
        <w:rPr>
          <w:rFonts w:ascii="GHEA Grapalat" w:hAnsi="GHEA Grapalat"/>
          <w:sz w:val="22"/>
          <w:szCs w:val="22"/>
          <w:lang w:val="de-AT"/>
        </w:rPr>
        <w:t xml:space="preserve"> </w:t>
      </w:r>
      <w:r w:rsidRPr="00FF25C5">
        <w:rPr>
          <w:rFonts w:ascii="GHEA Grapalat" w:hAnsi="GHEA Grapalat"/>
          <w:sz w:val="22"/>
          <w:szCs w:val="22"/>
          <w:lang w:val="en-US"/>
        </w:rPr>
        <w:t>արտադրության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ոլորտում</w:t>
      </w:r>
      <w:r w:rsidRPr="00FF25C5">
        <w:rPr>
          <w:rFonts w:ascii="GHEA Grapalat" w:hAnsi="GHEA Grapalat"/>
          <w:sz w:val="22"/>
          <w:szCs w:val="22"/>
          <w:lang w:val="de-AT"/>
        </w:rPr>
        <w:t xml:space="preserve"> </w:t>
      </w:r>
      <w:r w:rsidRPr="00FF25C5">
        <w:rPr>
          <w:rFonts w:ascii="GHEA Grapalat" w:hAnsi="GHEA Grapalat"/>
          <w:sz w:val="22"/>
          <w:szCs w:val="22"/>
          <w:lang w:val="en-US"/>
        </w:rPr>
        <w:t>վերլուծվել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ռոյալթիների</w:t>
      </w:r>
      <w:r w:rsidRPr="00FF25C5">
        <w:rPr>
          <w:rFonts w:ascii="GHEA Grapalat" w:hAnsi="GHEA Grapalat"/>
          <w:sz w:val="22"/>
          <w:szCs w:val="22"/>
          <w:lang w:val="de-AT"/>
        </w:rPr>
        <w:t xml:space="preserve"> </w:t>
      </w:r>
      <w:r w:rsidRPr="00FF25C5">
        <w:rPr>
          <w:rFonts w:ascii="GHEA Grapalat" w:hAnsi="GHEA Grapalat"/>
          <w:sz w:val="22"/>
          <w:szCs w:val="22"/>
          <w:lang w:val="en-US"/>
        </w:rPr>
        <w:t>հաշվարկման</w:t>
      </w:r>
      <w:r w:rsidRPr="00FF25C5">
        <w:rPr>
          <w:rFonts w:ascii="GHEA Grapalat" w:hAnsi="GHEA Grapalat"/>
          <w:sz w:val="22"/>
          <w:szCs w:val="22"/>
          <w:lang w:val="de-AT"/>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de-AT"/>
        </w:rPr>
        <w:t xml:space="preserve"> </w:t>
      </w:r>
      <w:r w:rsidRPr="00FF25C5">
        <w:rPr>
          <w:rFonts w:ascii="GHEA Grapalat" w:hAnsi="GHEA Grapalat"/>
          <w:sz w:val="22"/>
          <w:szCs w:val="22"/>
          <w:lang w:val="en-US"/>
        </w:rPr>
        <w:t>մարմինների</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ներկայում</w:t>
      </w:r>
      <w:r w:rsidRPr="00FF25C5">
        <w:rPr>
          <w:rFonts w:ascii="GHEA Grapalat" w:hAnsi="GHEA Grapalat"/>
          <w:sz w:val="22"/>
          <w:szCs w:val="22"/>
          <w:lang w:val="de-AT"/>
        </w:rPr>
        <w:t xml:space="preserve"> </w:t>
      </w:r>
      <w:r w:rsidRPr="00FF25C5">
        <w:rPr>
          <w:rFonts w:ascii="GHEA Grapalat" w:hAnsi="GHEA Grapalat"/>
          <w:sz w:val="22"/>
          <w:szCs w:val="22"/>
          <w:lang w:val="en-US"/>
        </w:rPr>
        <w:t>կիրառվող</w:t>
      </w:r>
      <w:r w:rsidRPr="00FF25C5">
        <w:rPr>
          <w:rFonts w:ascii="GHEA Grapalat" w:hAnsi="GHEA Grapalat"/>
          <w:sz w:val="22"/>
          <w:szCs w:val="22"/>
          <w:lang w:val="de-AT"/>
        </w:rPr>
        <w:t xml:space="preserve"> </w:t>
      </w:r>
      <w:r w:rsidRPr="00FF25C5">
        <w:rPr>
          <w:rFonts w:ascii="GHEA Grapalat" w:hAnsi="GHEA Grapalat"/>
          <w:sz w:val="22"/>
          <w:szCs w:val="22"/>
          <w:lang w:val="en-US"/>
        </w:rPr>
        <w:t>մոտեցումները։</w:t>
      </w:r>
      <w:r w:rsidRPr="00FF25C5">
        <w:rPr>
          <w:rFonts w:ascii="GHEA Grapalat" w:hAnsi="GHEA Grapalat"/>
          <w:sz w:val="22"/>
          <w:szCs w:val="22"/>
          <w:lang w:val="de-AT"/>
        </w:rPr>
        <w:t xml:space="preserve"> </w:t>
      </w:r>
      <w:r w:rsidRPr="00FF25C5">
        <w:rPr>
          <w:rFonts w:ascii="GHEA Grapalat" w:hAnsi="GHEA Grapalat"/>
          <w:sz w:val="22"/>
          <w:szCs w:val="22"/>
          <w:lang w:val="en-US"/>
        </w:rPr>
        <w:t>Ներգնա</w:t>
      </w:r>
      <w:r w:rsidRPr="00FF25C5">
        <w:rPr>
          <w:rFonts w:ascii="GHEA Grapalat" w:hAnsi="GHEA Grapalat"/>
          <w:sz w:val="22"/>
          <w:szCs w:val="22"/>
          <w:lang w:val="de-AT"/>
        </w:rPr>
        <w:t xml:space="preserve"> </w:t>
      </w:r>
      <w:r w:rsidRPr="00FF25C5">
        <w:rPr>
          <w:rFonts w:ascii="GHEA Grapalat" w:hAnsi="GHEA Grapalat"/>
          <w:sz w:val="22"/>
          <w:szCs w:val="22"/>
          <w:lang w:val="en-US"/>
        </w:rPr>
        <w:t>տուրիզմի</w:t>
      </w:r>
      <w:r w:rsidRPr="00FF25C5">
        <w:rPr>
          <w:rFonts w:ascii="GHEA Grapalat" w:hAnsi="GHEA Grapalat"/>
          <w:sz w:val="22"/>
          <w:szCs w:val="22"/>
          <w:lang w:val="de-AT"/>
        </w:rPr>
        <w:t xml:space="preserve"> </w:t>
      </w:r>
      <w:r w:rsidRPr="00FF25C5">
        <w:rPr>
          <w:rFonts w:ascii="GHEA Grapalat" w:hAnsi="GHEA Grapalat"/>
          <w:sz w:val="22"/>
          <w:szCs w:val="22"/>
          <w:lang w:val="en-US"/>
        </w:rPr>
        <w:t>կազմակերպման</w:t>
      </w:r>
      <w:r w:rsidRPr="00FF25C5">
        <w:rPr>
          <w:rFonts w:ascii="GHEA Grapalat" w:hAnsi="GHEA Grapalat"/>
          <w:sz w:val="22"/>
          <w:szCs w:val="22"/>
          <w:lang w:val="de-AT"/>
        </w:rPr>
        <w:t xml:space="preserve"> </w:t>
      </w:r>
      <w:r w:rsidRPr="00FF25C5">
        <w:rPr>
          <w:rFonts w:ascii="GHEA Grapalat" w:hAnsi="GHEA Grapalat"/>
          <w:sz w:val="22"/>
          <w:szCs w:val="22"/>
          <w:lang w:val="en-US"/>
        </w:rPr>
        <w:t>ոլորտում</w:t>
      </w:r>
      <w:r w:rsidRPr="00FF25C5">
        <w:rPr>
          <w:rFonts w:ascii="GHEA Grapalat" w:hAnsi="GHEA Grapalat"/>
          <w:sz w:val="22"/>
          <w:szCs w:val="22"/>
          <w:lang w:val="de-AT"/>
        </w:rPr>
        <w:t xml:space="preserve"> </w:t>
      </w:r>
      <w:r w:rsidRPr="00FF25C5">
        <w:rPr>
          <w:rFonts w:ascii="GHEA Grapalat" w:hAnsi="GHEA Grapalat"/>
          <w:sz w:val="22"/>
          <w:szCs w:val="22"/>
          <w:lang w:val="en-US"/>
        </w:rPr>
        <w:t>առանձնացվել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2017 </w:t>
      </w:r>
      <w:r w:rsidRPr="00FF25C5">
        <w:rPr>
          <w:rFonts w:ascii="GHEA Grapalat" w:hAnsi="GHEA Grapalat"/>
          <w:sz w:val="22"/>
          <w:szCs w:val="22"/>
          <w:lang w:val="en-US"/>
        </w:rPr>
        <w:t>թվականին</w:t>
      </w:r>
      <w:r w:rsidRPr="00FF25C5">
        <w:rPr>
          <w:rFonts w:ascii="GHEA Grapalat" w:hAnsi="GHEA Grapalat"/>
          <w:sz w:val="22"/>
          <w:szCs w:val="22"/>
          <w:lang w:val="de-AT"/>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de-AT"/>
        </w:rPr>
        <w:t xml:space="preserve"> </w:t>
      </w:r>
      <w:r w:rsidRPr="00FF25C5">
        <w:rPr>
          <w:rFonts w:ascii="GHEA Grapalat" w:hAnsi="GHEA Grapalat"/>
          <w:sz w:val="22"/>
          <w:szCs w:val="22"/>
          <w:lang w:val="en-US"/>
        </w:rPr>
        <w:t>օրենսդրության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փոփոխության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ներգնա</w:t>
      </w:r>
      <w:r w:rsidRPr="00FF25C5">
        <w:rPr>
          <w:rFonts w:ascii="GHEA Grapalat" w:hAnsi="GHEA Grapalat"/>
          <w:sz w:val="22"/>
          <w:szCs w:val="22"/>
          <w:lang w:val="de-AT"/>
        </w:rPr>
        <w:t xml:space="preserve"> </w:t>
      </w:r>
      <w:r w:rsidRPr="00FF25C5">
        <w:rPr>
          <w:rFonts w:ascii="GHEA Grapalat" w:hAnsi="GHEA Grapalat"/>
          <w:sz w:val="22"/>
          <w:szCs w:val="22"/>
          <w:lang w:val="en-US"/>
        </w:rPr>
        <w:t>տուրիզմի</w:t>
      </w:r>
      <w:r w:rsidRPr="00FF25C5">
        <w:rPr>
          <w:rFonts w:ascii="GHEA Grapalat" w:hAnsi="GHEA Grapalat"/>
          <w:sz w:val="22"/>
          <w:szCs w:val="22"/>
          <w:lang w:val="de-AT"/>
        </w:rPr>
        <w:t xml:space="preserve"> </w:t>
      </w:r>
      <w:r w:rsidRPr="00FF25C5">
        <w:rPr>
          <w:rFonts w:ascii="GHEA Grapalat" w:hAnsi="GHEA Grapalat"/>
          <w:sz w:val="22"/>
          <w:szCs w:val="22"/>
          <w:lang w:val="en-US"/>
        </w:rPr>
        <w:t>ծառա</w:t>
      </w:r>
      <w:r w:rsidRPr="00FF25C5">
        <w:rPr>
          <w:rFonts w:ascii="GHEA Grapalat" w:hAnsi="GHEA Grapalat"/>
          <w:sz w:val="22"/>
          <w:szCs w:val="22"/>
          <w:lang w:val="de-AT"/>
        </w:rPr>
        <w:softHyphen/>
      </w:r>
      <w:r w:rsidRPr="00FF25C5">
        <w:rPr>
          <w:rFonts w:ascii="GHEA Grapalat" w:hAnsi="GHEA Grapalat"/>
          <w:sz w:val="22"/>
          <w:szCs w:val="22"/>
          <w:lang w:val="en-US"/>
        </w:rPr>
        <w:t>յու</w:t>
      </w:r>
      <w:r w:rsidRPr="00FF25C5">
        <w:rPr>
          <w:rFonts w:ascii="GHEA Grapalat" w:hAnsi="GHEA Grapalat"/>
          <w:sz w:val="22"/>
          <w:szCs w:val="22"/>
          <w:lang w:val="de-AT"/>
        </w:rPr>
        <w:softHyphen/>
      </w:r>
      <w:r w:rsidRPr="00FF25C5">
        <w:rPr>
          <w:rFonts w:ascii="GHEA Grapalat" w:hAnsi="GHEA Grapalat"/>
          <w:sz w:val="22"/>
          <w:szCs w:val="22"/>
          <w:lang w:val="en-US"/>
        </w:rPr>
        <w:t>թյուններն</w:t>
      </w:r>
      <w:r w:rsidRPr="00FF25C5">
        <w:rPr>
          <w:rFonts w:ascii="GHEA Grapalat" w:hAnsi="GHEA Grapalat"/>
          <w:sz w:val="22"/>
          <w:szCs w:val="22"/>
          <w:lang w:val="de-AT"/>
        </w:rPr>
        <w:t xml:space="preserve"> </w:t>
      </w:r>
      <w:r w:rsidRPr="00FF25C5">
        <w:rPr>
          <w:rFonts w:ascii="GHEA Grapalat" w:hAnsi="GHEA Grapalat"/>
          <w:sz w:val="22"/>
          <w:szCs w:val="22"/>
          <w:lang w:val="en-US"/>
        </w:rPr>
        <w:t>ԱԱՀ</w:t>
      </w:r>
      <w:r w:rsidRPr="00FF25C5">
        <w:rPr>
          <w:rFonts w:ascii="GHEA Grapalat" w:hAnsi="GHEA Grapalat"/>
          <w:sz w:val="22"/>
          <w:szCs w:val="22"/>
          <w:lang w:val="de-AT"/>
        </w:rPr>
        <w:t>-</w:t>
      </w:r>
      <w:r w:rsidRPr="00FF25C5">
        <w:rPr>
          <w:rFonts w:ascii="GHEA Grapalat" w:hAnsi="GHEA Grapalat"/>
          <w:sz w:val="22"/>
          <w:szCs w:val="22"/>
          <w:lang w:val="en-US"/>
        </w:rPr>
        <w:t>ով</w:t>
      </w:r>
      <w:r w:rsidRPr="00FF25C5">
        <w:rPr>
          <w:rFonts w:ascii="GHEA Grapalat" w:hAnsi="GHEA Grapalat"/>
          <w:sz w:val="22"/>
          <w:szCs w:val="22"/>
          <w:lang w:val="de-AT"/>
        </w:rPr>
        <w:t xml:space="preserve"> </w:t>
      </w:r>
      <w:r w:rsidRPr="00FF25C5">
        <w:rPr>
          <w:rFonts w:ascii="GHEA Grapalat" w:hAnsi="GHEA Grapalat"/>
          <w:sz w:val="22"/>
          <w:szCs w:val="22"/>
          <w:lang w:val="en-US"/>
        </w:rPr>
        <w:t>հարկելու</w:t>
      </w:r>
      <w:r w:rsidRPr="00FF25C5">
        <w:rPr>
          <w:rFonts w:ascii="GHEA Grapalat" w:hAnsi="GHEA Grapalat"/>
          <w:sz w:val="22"/>
          <w:szCs w:val="22"/>
          <w:lang w:val="de-AT"/>
        </w:rPr>
        <w:t xml:space="preserve"> </w:t>
      </w:r>
      <w:r w:rsidRPr="00FF25C5">
        <w:rPr>
          <w:rFonts w:ascii="GHEA Grapalat" w:hAnsi="GHEA Grapalat"/>
          <w:sz w:val="22"/>
          <w:szCs w:val="22"/>
          <w:lang w:val="en-US"/>
        </w:rPr>
        <w:t>հարցը</w:t>
      </w:r>
      <w:r w:rsidRPr="00FF25C5">
        <w:rPr>
          <w:rFonts w:ascii="GHEA Grapalat" w:hAnsi="GHEA Grapalat"/>
          <w:sz w:val="22"/>
          <w:szCs w:val="22"/>
          <w:lang w:val="de-AT"/>
        </w:rPr>
        <w:t xml:space="preserve">: </w:t>
      </w:r>
      <w:r w:rsidRPr="00FF25C5">
        <w:rPr>
          <w:rFonts w:ascii="GHEA Grapalat" w:hAnsi="GHEA Grapalat"/>
          <w:sz w:val="22"/>
          <w:szCs w:val="22"/>
          <w:lang w:val="en-US"/>
        </w:rPr>
        <w:t>Շահագրգիռ</w:t>
      </w:r>
      <w:r w:rsidRPr="00FF25C5">
        <w:rPr>
          <w:rFonts w:ascii="GHEA Grapalat" w:hAnsi="GHEA Grapalat"/>
          <w:sz w:val="22"/>
          <w:szCs w:val="22"/>
          <w:lang w:val="de-AT"/>
        </w:rPr>
        <w:t xml:space="preserve"> </w:t>
      </w:r>
      <w:r w:rsidRPr="00FF25C5">
        <w:rPr>
          <w:rFonts w:ascii="GHEA Grapalat" w:hAnsi="GHEA Grapalat"/>
          <w:sz w:val="22"/>
          <w:szCs w:val="22"/>
          <w:lang w:val="en-US"/>
        </w:rPr>
        <w:t>կողմերի</w:t>
      </w:r>
      <w:r w:rsidRPr="00FF25C5">
        <w:rPr>
          <w:rFonts w:ascii="GHEA Grapalat" w:hAnsi="GHEA Grapalat"/>
          <w:sz w:val="22"/>
          <w:szCs w:val="22"/>
          <w:lang w:val="de-AT"/>
        </w:rPr>
        <w:t xml:space="preserve"> </w:t>
      </w:r>
      <w:r w:rsidRPr="00FF25C5">
        <w:rPr>
          <w:rFonts w:ascii="GHEA Grapalat" w:hAnsi="GHEA Grapalat"/>
          <w:sz w:val="22"/>
          <w:szCs w:val="22"/>
          <w:lang w:val="en-US"/>
        </w:rPr>
        <w:t>հետ</w:t>
      </w:r>
      <w:r w:rsidRPr="00FF25C5">
        <w:rPr>
          <w:rFonts w:ascii="GHEA Grapalat" w:hAnsi="GHEA Grapalat"/>
          <w:sz w:val="22"/>
          <w:szCs w:val="22"/>
          <w:lang w:val="de-AT"/>
        </w:rPr>
        <w:t xml:space="preserve"> </w:t>
      </w:r>
      <w:r w:rsidRPr="00FF25C5">
        <w:rPr>
          <w:rFonts w:ascii="GHEA Grapalat" w:hAnsi="GHEA Grapalat"/>
          <w:sz w:val="22"/>
          <w:szCs w:val="22"/>
          <w:lang w:val="en-US"/>
        </w:rPr>
        <w:t>քննարկվել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հարցին</w:t>
      </w:r>
      <w:r w:rsidRPr="00FF25C5">
        <w:rPr>
          <w:rFonts w:ascii="GHEA Grapalat" w:hAnsi="GHEA Grapalat"/>
          <w:sz w:val="22"/>
          <w:szCs w:val="22"/>
          <w:lang w:val="de-AT"/>
        </w:rPr>
        <w:t xml:space="preserve"> </w:t>
      </w:r>
      <w:r w:rsidRPr="00FF25C5">
        <w:rPr>
          <w:rFonts w:ascii="GHEA Grapalat" w:hAnsi="GHEA Grapalat"/>
          <w:sz w:val="22"/>
          <w:szCs w:val="22"/>
          <w:lang w:val="en-US"/>
        </w:rPr>
        <w:t>վերաբերող</w:t>
      </w:r>
      <w:r w:rsidRPr="00FF25C5">
        <w:rPr>
          <w:rFonts w:ascii="GHEA Grapalat" w:hAnsi="GHEA Grapalat"/>
          <w:sz w:val="22"/>
          <w:szCs w:val="22"/>
          <w:lang w:val="de-AT"/>
        </w:rPr>
        <w:t xml:space="preserve"> </w:t>
      </w:r>
      <w:r w:rsidRPr="00FF25C5">
        <w:rPr>
          <w:rFonts w:ascii="GHEA Grapalat" w:hAnsi="GHEA Grapalat"/>
          <w:sz w:val="22"/>
          <w:szCs w:val="22"/>
          <w:lang w:val="en-US"/>
        </w:rPr>
        <w:t>վերլուծությունները</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օրենսդրական</w:t>
      </w:r>
      <w:r w:rsidRPr="00FF25C5">
        <w:rPr>
          <w:rFonts w:ascii="GHEA Grapalat" w:hAnsi="GHEA Grapalat"/>
          <w:sz w:val="22"/>
          <w:szCs w:val="22"/>
          <w:lang w:val="de-AT"/>
        </w:rPr>
        <w:t xml:space="preserve"> </w:t>
      </w:r>
      <w:r w:rsidRPr="00FF25C5">
        <w:rPr>
          <w:rFonts w:ascii="GHEA Grapalat" w:hAnsi="GHEA Grapalat"/>
          <w:sz w:val="22"/>
          <w:szCs w:val="22"/>
          <w:lang w:val="en-US"/>
        </w:rPr>
        <w:t>փոփո</w:t>
      </w:r>
      <w:r w:rsidRPr="00FF25C5">
        <w:rPr>
          <w:rFonts w:ascii="GHEA Grapalat" w:hAnsi="GHEA Grapalat"/>
          <w:sz w:val="22"/>
          <w:szCs w:val="22"/>
          <w:lang w:val="de-AT"/>
        </w:rPr>
        <w:softHyphen/>
      </w:r>
      <w:r w:rsidRPr="00FF25C5">
        <w:rPr>
          <w:rFonts w:ascii="GHEA Grapalat" w:hAnsi="GHEA Grapalat"/>
          <w:sz w:val="22"/>
          <w:szCs w:val="22"/>
          <w:lang w:val="en-US"/>
        </w:rPr>
        <w:t>խու</w:t>
      </w:r>
      <w:r w:rsidRPr="00FF25C5">
        <w:rPr>
          <w:rFonts w:ascii="GHEA Grapalat" w:hAnsi="GHEA Grapalat"/>
          <w:sz w:val="22"/>
          <w:szCs w:val="22"/>
          <w:lang w:val="de-AT"/>
        </w:rPr>
        <w:softHyphen/>
      </w:r>
      <w:r w:rsidRPr="00FF25C5">
        <w:rPr>
          <w:rFonts w:ascii="GHEA Grapalat" w:hAnsi="GHEA Grapalat"/>
          <w:sz w:val="22"/>
          <w:szCs w:val="22"/>
          <w:lang w:val="en-US"/>
        </w:rPr>
        <w:t>թյան</w:t>
      </w:r>
      <w:r w:rsidRPr="00FF25C5">
        <w:rPr>
          <w:rFonts w:ascii="GHEA Grapalat" w:hAnsi="GHEA Grapalat"/>
          <w:sz w:val="22"/>
          <w:szCs w:val="22"/>
          <w:lang w:val="de-AT"/>
        </w:rPr>
        <w:t xml:space="preserve"> </w:t>
      </w:r>
      <w:r w:rsidRPr="00FF25C5">
        <w:rPr>
          <w:rFonts w:ascii="GHEA Grapalat" w:hAnsi="GHEA Grapalat"/>
          <w:sz w:val="22"/>
          <w:szCs w:val="22"/>
          <w:lang w:val="en-US"/>
        </w:rPr>
        <w:t>հավանական</w:t>
      </w:r>
      <w:r w:rsidRPr="00FF25C5">
        <w:rPr>
          <w:rFonts w:ascii="GHEA Grapalat" w:hAnsi="GHEA Grapalat"/>
          <w:sz w:val="22"/>
          <w:szCs w:val="22"/>
          <w:lang w:val="de-AT"/>
        </w:rPr>
        <w:t xml:space="preserve"> </w:t>
      </w:r>
      <w:r w:rsidRPr="00FF25C5">
        <w:rPr>
          <w:rFonts w:ascii="GHEA Grapalat" w:hAnsi="GHEA Grapalat"/>
          <w:sz w:val="22"/>
          <w:szCs w:val="22"/>
          <w:lang w:val="en-US"/>
        </w:rPr>
        <w:t>հետևանքները</w:t>
      </w:r>
      <w:r w:rsidRPr="00FF25C5">
        <w:rPr>
          <w:rFonts w:ascii="GHEA Grapalat" w:hAnsi="GHEA Grapalat"/>
          <w:sz w:val="22"/>
          <w:szCs w:val="22"/>
          <w:lang w:val="de-AT"/>
        </w:rPr>
        <w:t xml:space="preserve">: </w:t>
      </w:r>
      <w:r w:rsidRPr="00FF25C5">
        <w:rPr>
          <w:rFonts w:ascii="GHEA Grapalat" w:hAnsi="GHEA Grapalat"/>
          <w:sz w:val="22"/>
          <w:szCs w:val="22"/>
          <w:lang w:val="en-US"/>
        </w:rPr>
        <w:t>ՓՄՁ</w:t>
      </w:r>
      <w:r w:rsidRPr="00FF25C5">
        <w:rPr>
          <w:rFonts w:ascii="GHEA Grapalat" w:hAnsi="GHEA Grapalat"/>
          <w:sz w:val="22"/>
          <w:szCs w:val="22"/>
          <w:lang w:val="de-AT"/>
        </w:rPr>
        <w:t xml:space="preserve"> </w:t>
      </w:r>
      <w:r w:rsidRPr="00FF25C5">
        <w:rPr>
          <w:rFonts w:ascii="GHEA Grapalat" w:hAnsi="GHEA Grapalat"/>
          <w:sz w:val="22"/>
          <w:szCs w:val="22"/>
          <w:lang w:val="en-US"/>
        </w:rPr>
        <w:t>ոլորտի</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w:t>
      </w:r>
      <w:r w:rsidRPr="00FF25C5">
        <w:rPr>
          <w:rFonts w:ascii="GHEA Grapalat" w:hAnsi="GHEA Grapalat"/>
          <w:sz w:val="22"/>
          <w:szCs w:val="22"/>
          <w:lang w:val="de-AT"/>
        </w:rPr>
        <w:softHyphen/>
      </w:r>
      <w:r w:rsidRPr="00FF25C5">
        <w:rPr>
          <w:rFonts w:ascii="GHEA Grapalat" w:hAnsi="GHEA Grapalat"/>
          <w:sz w:val="22"/>
          <w:szCs w:val="22"/>
          <w:lang w:val="en-US"/>
        </w:rPr>
        <w:t>ցուցիչ</w:t>
      </w:r>
      <w:r w:rsidRPr="00FF25C5">
        <w:rPr>
          <w:rFonts w:ascii="GHEA Grapalat" w:hAnsi="GHEA Grapalat"/>
          <w:sz w:val="22"/>
          <w:szCs w:val="22"/>
          <w:lang w:val="de-AT"/>
        </w:rPr>
        <w:softHyphen/>
      </w:r>
      <w:r w:rsidRPr="00FF25C5">
        <w:rPr>
          <w:rFonts w:ascii="GHEA Grapalat" w:hAnsi="GHEA Grapalat"/>
          <w:sz w:val="22"/>
          <w:szCs w:val="22"/>
          <w:lang w:val="en-US"/>
        </w:rPr>
        <w:t>ների</w:t>
      </w:r>
      <w:r w:rsidRPr="00FF25C5">
        <w:rPr>
          <w:rFonts w:ascii="GHEA Grapalat" w:hAnsi="GHEA Grapalat"/>
          <w:sz w:val="22"/>
          <w:szCs w:val="22"/>
          <w:lang w:val="de-AT"/>
        </w:rPr>
        <w:t xml:space="preserve"> </w:t>
      </w:r>
      <w:r w:rsidRPr="00FF25C5">
        <w:rPr>
          <w:rFonts w:ascii="GHEA Grapalat" w:hAnsi="GHEA Grapalat"/>
          <w:sz w:val="22"/>
          <w:szCs w:val="22"/>
          <w:lang w:val="en-US"/>
        </w:rPr>
        <w:t>հետ</w:t>
      </w:r>
      <w:r w:rsidRPr="00FF25C5">
        <w:rPr>
          <w:rFonts w:ascii="GHEA Grapalat" w:hAnsi="GHEA Grapalat"/>
          <w:sz w:val="22"/>
          <w:szCs w:val="22"/>
          <w:lang w:val="de-AT"/>
        </w:rPr>
        <w:t xml:space="preserve"> </w:t>
      </w:r>
      <w:r w:rsidRPr="00FF25C5">
        <w:rPr>
          <w:rFonts w:ascii="GHEA Grapalat" w:hAnsi="GHEA Grapalat"/>
          <w:sz w:val="22"/>
          <w:szCs w:val="22"/>
          <w:lang w:val="en-US"/>
        </w:rPr>
        <w:t>քննարկ</w:t>
      </w:r>
      <w:r w:rsidRPr="00FF25C5">
        <w:rPr>
          <w:rFonts w:ascii="GHEA Grapalat" w:hAnsi="GHEA Grapalat"/>
          <w:sz w:val="22"/>
          <w:szCs w:val="22"/>
          <w:lang w:val="de-AT"/>
        </w:rPr>
        <w:softHyphen/>
      </w:r>
      <w:r w:rsidRPr="00FF25C5">
        <w:rPr>
          <w:rFonts w:ascii="GHEA Grapalat" w:hAnsi="GHEA Grapalat"/>
          <w:sz w:val="22"/>
          <w:szCs w:val="22"/>
          <w:lang w:val="en-US"/>
        </w:rPr>
        <w:t>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ընդունված</w:t>
      </w:r>
      <w:r w:rsidRPr="00FF25C5">
        <w:rPr>
          <w:rFonts w:ascii="GHEA Grapalat" w:hAnsi="GHEA Grapalat"/>
          <w:sz w:val="22"/>
          <w:szCs w:val="22"/>
          <w:lang w:val="de-AT"/>
        </w:rPr>
        <w:t xml:space="preserve"> </w:t>
      </w:r>
      <w:r w:rsidRPr="00FF25C5">
        <w:rPr>
          <w:rFonts w:ascii="GHEA Grapalat" w:hAnsi="GHEA Grapalat"/>
          <w:sz w:val="22"/>
          <w:szCs w:val="22"/>
          <w:lang w:val="en-US"/>
        </w:rPr>
        <w:t>նոր</w:t>
      </w:r>
      <w:r w:rsidRPr="00FF25C5">
        <w:rPr>
          <w:rFonts w:ascii="GHEA Grapalat" w:hAnsi="GHEA Grapalat"/>
          <w:sz w:val="22"/>
          <w:szCs w:val="22"/>
          <w:lang w:val="de-AT"/>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de-AT"/>
        </w:rPr>
        <w:t xml:space="preserve"> </w:t>
      </w:r>
      <w:r w:rsidRPr="00FF25C5">
        <w:rPr>
          <w:rFonts w:ascii="GHEA Grapalat" w:hAnsi="GHEA Grapalat"/>
          <w:sz w:val="22"/>
          <w:szCs w:val="22"/>
          <w:lang w:val="en-US"/>
        </w:rPr>
        <w:t>օրենսգրքում</w:t>
      </w:r>
      <w:r w:rsidRPr="00FF25C5">
        <w:rPr>
          <w:rFonts w:ascii="GHEA Grapalat" w:hAnsi="GHEA Grapalat"/>
          <w:sz w:val="22"/>
          <w:szCs w:val="22"/>
          <w:lang w:val="de-AT"/>
        </w:rPr>
        <w:t xml:space="preserve"> </w:t>
      </w:r>
      <w:r w:rsidRPr="00FF25C5">
        <w:rPr>
          <w:rFonts w:ascii="GHEA Grapalat" w:hAnsi="GHEA Grapalat"/>
          <w:sz w:val="22"/>
          <w:szCs w:val="22"/>
          <w:lang w:val="en-US"/>
        </w:rPr>
        <w:t>տրված</w:t>
      </w:r>
      <w:r w:rsidRPr="00FF25C5">
        <w:rPr>
          <w:rFonts w:ascii="GHEA Grapalat" w:hAnsi="GHEA Grapalat"/>
          <w:sz w:val="22"/>
          <w:szCs w:val="22"/>
          <w:lang w:val="de-AT"/>
        </w:rPr>
        <w:t xml:space="preserve"> </w:t>
      </w:r>
      <w:r w:rsidRPr="00FF25C5">
        <w:rPr>
          <w:rFonts w:ascii="GHEA Grapalat" w:hAnsi="GHEA Grapalat"/>
          <w:sz w:val="22"/>
          <w:szCs w:val="22"/>
          <w:lang w:val="en-US"/>
        </w:rPr>
        <w:t>կարգավո</w:t>
      </w:r>
      <w:r w:rsidRPr="00FF25C5">
        <w:rPr>
          <w:rFonts w:ascii="GHEA Grapalat" w:hAnsi="GHEA Grapalat"/>
          <w:sz w:val="22"/>
          <w:szCs w:val="22"/>
          <w:lang w:val="de-AT"/>
        </w:rPr>
        <w:softHyphen/>
      </w:r>
      <w:r w:rsidRPr="00FF25C5">
        <w:rPr>
          <w:rFonts w:ascii="GHEA Grapalat" w:hAnsi="GHEA Grapalat"/>
          <w:sz w:val="22"/>
          <w:szCs w:val="22"/>
          <w:lang w:val="en-US"/>
        </w:rPr>
        <w:t>րում</w:t>
      </w:r>
      <w:r w:rsidRPr="00FF25C5">
        <w:rPr>
          <w:rFonts w:ascii="GHEA Grapalat" w:hAnsi="GHEA Grapalat"/>
          <w:sz w:val="22"/>
          <w:szCs w:val="22"/>
          <w:lang w:val="de-AT"/>
        </w:rPr>
        <w:softHyphen/>
      </w:r>
      <w:r w:rsidRPr="00FF25C5">
        <w:rPr>
          <w:rFonts w:ascii="GHEA Grapalat" w:hAnsi="GHEA Grapalat"/>
          <w:sz w:val="22"/>
          <w:szCs w:val="22"/>
          <w:lang w:val="en-US"/>
        </w:rPr>
        <w:t>ների</w:t>
      </w:r>
      <w:r w:rsidRPr="00FF25C5">
        <w:rPr>
          <w:rFonts w:ascii="GHEA Grapalat" w:hAnsi="GHEA Grapalat"/>
          <w:sz w:val="22"/>
          <w:szCs w:val="22"/>
          <w:lang w:val="de-AT"/>
        </w:rPr>
        <w:t xml:space="preserve">` </w:t>
      </w:r>
      <w:r w:rsidRPr="00FF25C5">
        <w:rPr>
          <w:rFonts w:ascii="GHEA Grapalat" w:hAnsi="GHEA Grapalat"/>
          <w:sz w:val="22"/>
          <w:szCs w:val="22"/>
          <w:lang w:val="en-US"/>
        </w:rPr>
        <w:t>ՓՄՁ</w:t>
      </w:r>
      <w:r w:rsidRPr="00FF25C5">
        <w:rPr>
          <w:rFonts w:ascii="GHEA Grapalat" w:hAnsi="GHEA Grapalat"/>
          <w:sz w:val="22"/>
          <w:szCs w:val="22"/>
          <w:lang w:val="de-AT"/>
        </w:rPr>
        <w:t xml:space="preserve"> </w:t>
      </w:r>
      <w:r w:rsidRPr="00FF25C5">
        <w:rPr>
          <w:rFonts w:ascii="GHEA Grapalat" w:hAnsi="GHEA Grapalat"/>
          <w:sz w:val="22"/>
          <w:szCs w:val="22"/>
          <w:lang w:val="en-US"/>
        </w:rPr>
        <w:t>ոլորտը</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ներկայացնող</w:t>
      </w:r>
      <w:r w:rsidRPr="00FF25C5">
        <w:rPr>
          <w:rFonts w:ascii="GHEA Grapalat" w:hAnsi="GHEA Grapalat"/>
          <w:sz w:val="22"/>
          <w:szCs w:val="22"/>
          <w:lang w:val="de-AT"/>
        </w:rPr>
        <w:t xml:space="preserve"> </w:t>
      </w:r>
      <w:r w:rsidRPr="00FF25C5">
        <w:rPr>
          <w:rFonts w:ascii="GHEA Grapalat" w:hAnsi="GHEA Grapalat"/>
          <w:sz w:val="22"/>
          <w:szCs w:val="22"/>
          <w:lang w:val="en-US"/>
        </w:rPr>
        <w:t>հասարակական</w:t>
      </w:r>
      <w:r w:rsidRPr="00FF25C5">
        <w:rPr>
          <w:rFonts w:ascii="GHEA Grapalat" w:hAnsi="GHEA Grapalat"/>
          <w:sz w:val="22"/>
          <w:szCs w:val="22"/>
          <w:lang w:val="de-AT"/>
        </w:rPr>
        <w:t xml:space="preserve"> </w:t>
      </w:r>
      <w:r w:rsidRPr="00FF25C5">
        <w:rPr>
          <w:rFonts w:ascii="GHEA Grapalat" w:hAnsi="GHEA Grapalat"/>
          <w:sz w:val="22"/>
          <w:szCs w:val="22"/>
          <w:lang w:val="en-US"/>
        </w:rPr>
        <w:t>կազմա</w:t>
      </w:r>
      <w:r w:rsidRPr="00FF25C5">
        <w:rPr>
          <w:rFonts w:ascii="GHEA Grapalat" w:hAnsi="GHEA Grapalat"/>
          <w:sz w:val="22"/>
          <w:szCs w:val="22"/>
          <w:lang w:val="de-AT"/>
        </w:rPr>
        <w:softHyphen/>
      </w:r>
      <w:r w:rsidRPr="00FF25C5">
        <w:rPr>
          <w:rFonts w:ascii="GHEA Grapalat" w:hAnsi="GHEA Grapalat"/>
          <w:sz w:val="22"/>
          <w:szCs w:val="22"/>
          <w:lang w:val="en-US"/>
        </w:rPr>
        <w:t>կեր</w:t>
      </w:r>
      <w:r w:rsidRPr="00FF25C5">
        <w:rPr>
          <w:rFonts w:ascii="GHEA Grapalat" w:hAnsi="GHEA Grapalat"/>
          <w:sz w:val="22"/>
          <w:szCs w:val="22"/>
          <w:lang w:val="de-AT"/>
        </w:rPr>
        <w:softHyphen/>
      </w:r>
      <w:r w:rsidRPr="00FF25C5">
        <w:rPr>
          <w:rFonts w:ascii="GHEA Grapalat" w:hAnsi="GHEA Grapalat"/>
          <w:sz w:val="22"/>
          <w:szCs w:val="22"/>
          <w:lang w:val="en-US"/>
        </w:rPr>
        <w:t>պությունների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համար</w:t>
      </w:r>
      <w:r w:rsidRPr="00FF25C5">
        <w:rPr>
          <w:rFonts w:ascii="GHEA Grapalat" w:hAnsi="GHEA Grapalat"/>
          <w:sz w:val="22"/>
          <w:szCs w:val="22"/>
          <w:lang w:val="de-AT"/>
        </w:rPr>
        <w:t xml:space="preserve"> </w:t>
      </w:r>
      <w:r w:rsidRPr="00FF25C5">
        <w:rPr>
          <w:rFonts w:ascii="GHEA Grapalat" w:hAnsi="GHEA Grapalat"/>
          <w:sz w:val="22"/>
          <w:szCs w:val="22"/>
          <w:lang w:val="en-US"/>
        </w:rPr>
        <w:t>մտա</w:t>
      </w:r>
      <w:r w:rsidRPr="00FF25C5">
        <w:rPr>
          <w:rFonts w:ascii="GHEA Grapalat" w:hAnsi="GHEA Grapalat"/>
          <w:sz w:val="22"/>
          <w:szCs w:val="22"/>
          <w:lang w:val="de-AT"/>
        </w:rPr>
        <w:softHyphen/>
      </w:r>
      <w:r w:rsidRPr="00FF25C5">
        <w:rPr>
          <w:rFonts w:ascii="GHEA Grapalat" w:hAnsi="GHEA Grapalat"/>
          <w:sz w:val="22"/>
          <w:szCs w:val="22"/>
          <w:lang w:val="en-US"/>
        </w:rPr>
        <w:t>հո</w:t>
      </w:r>
      <w:r w:rsidRPr="00FF25C5">
        <w:rPr>
          <w:rFonts w:ascii="GHEA Grapalat" w:hAnsi="GHEA Grapalat"/>
          <w:sz w:val="22"/>
          <w:szCs w:val="22"/>
          <w:lang w:val="de-AT"/>
        </w:rPr>
        <w:softHyphen/>
      </w:r>
      <w:r w:rsidRPr="00FF25C5">
        <w:rPr>
          <w:rFonts w:ascii="GHEA Grapalat" w:hAnsi="GHEA Grapalat"/>
          <w:sz w:val="22"/>
          <w:szCs w:val="22"/>
          <w:lang w:val="en-US"/>
        </w:rPr>
        <w:t>գիչ</w:t>
      </w:r>
      <w:r w:rsidRPr="00FF25C5">
        <w:rPr>
          <w:rFonts w:ascii="GHEA Grapalat" w:hAnsi="GHEA Grapalat"/>
          <w:sz w:val="22"/>
          <w:szCs w:val="22"/>
          <w:lang w:val="de-AT"/>
        </w:rPr>
        <w:t xml:space="preserve"> </w:t>
      </w:r>
      <w:r w:rsidRPr="00FF25C5">
        <w:rPr>
          <w:rFonts w:ascii="GHEA Grapalat" w:hAnsi="GHEA Grapalat"/>
          <w:sz w:val="22"/>
          <w:szCs w:val="22"/>
          <w:lang w:val="en-US"/>
        </w:rPr>
        <w:t>դրույթները</w:t>
      </w:r>
      <w:r w:rsidRPr="00FF25C5">
        <w:rPr>
          <w:rFonts w:ascii="GHEA Grapalat" w:hAnsi="GHEA Grapalat"/>
          <w:sz w:val="22"/>
          <w:szCs w:val="22"/>
          <w:lang w:val="de-AT"/>
        </w:rPr>
        <w:t xml:space="preserve">, </w:t>
      </w:r>
      <w:r w:rsidRPr="00FF25C5">
        <w:rPr>
          <w:rFonts w:ascii="GHEA Grapalat" w:hAnsi="GHEA Grapalat"/>
          <w:sz w:val="22"/>
          <w:szCs w:val="22"/>
          <w:lang w:val="en-US"/>
        </w:rPr>
        <w:t>որոնք</w:t>
      </w:r>
      <w:r w:rsidRPr="00FF25C5">
        <w:rPr>
          <w:rFonts w:ascii="GHEA Grapalat" w:hAnsi="GHEA Grapalat"/>
          <w:sz w:val="22"/>
          <w:szCs w:val="22"/>
          <w:lang w:val="de-AT"/>
        </w:rPr>
        <w:t xml:space="preserve"> </w:t>
      </w:r>
      <w:r w:rsidRPr="00FF25C5">
        <w:rPr>
          <w:rFonts w:ascii="GHEA Grapalat" w:hAnsi="GHEA Grapalat"/>
          <w:sz w:val="22"/>
          <w:szCs w:val="22"/>
          <w:lang w:val="en-US"/>
        </w:rPr>
        <w:t>երկարաժամկետ</w:t>
      </w:r>
      <w:r w:rsidRPr="00FF25C5">
        <w:rPr>
          <w:rFonts w:ascii="GHEA Grapalat" w:hAnsi="GHEA Grapalat"/>
          <w:sz w:val="22"/>
          <w:szCs w:val="22"/>
          <w:lang w:val="de-AT"/>
        </w:rPr>
        <w:t xml:space="preserve"> </w:t>
      </w:r>
      <w:r w:rsidRPr="00FF25C5">
        <w:rPr>
          <w:rFonts w:ascii="GHEA Grapalat" w:hAnsi="GHEA Grapalat"/>
          <w:sz w:val="22"/>
          <w:szCs w:val="22"/>
          <w:lang w:val="en-US"/>
        </w:rPr>
        <w:t>հատվածում</w:t>
      </w:r>
      <w:r w:rsidRPr="00FF25C5">
        <w:rPr>
          <w:rFonts w:ascii="GHEA Grapalat" w:hAnsi="GHEA Grapalat"/>
          <w:sz w:val="22"/>
          <w:szCs w:val="22"/>
          <w:lang w:val="de-AT"/>
        </w:rPr>
        <w:t xml:space="preserve"> </w:t>
      </w:r>
      <w:r w:rsidRPr="00FF25C5">
        <w:rPr>
          <w:rFonts w:ascii="GHEA Grapalat" w:hAnsi="GHEA Grapalat"/>
          <w:sz w:val="22"/>
          <w:szCs w:val="22"/>
          <w:lang w:val="en-US"/>
        </w:rPr>
        <w:t>կարող</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խնդրահարույց</w:t>
      </w:r>
      <w:r w:rsidRPr="00FF25C5">
        <w:rPr>
          <w:rFonts w:ascii="GHEA Grapalat" w:hAnsi="GHEA Grapalat"/>
          <w:sz w:val="22"/>
          <w:szCs w:val="22"/>
          <w:lang w:val="de-AT"/>
        </w:rPr>
        <w:t xml:space="preserve"> </w:t>
      </w:r>
      <w:r w:rsidRPr="00FF25C5">
        <w:rPr>
          <w:rFonts w:ascii="GHEA Grapalat" w:hAnsi="GHEA Grapalat"/>
          <w:sz w:val="22"/>
          <w:szCs w:val="22"/>
          <w:lang w:val="en-US"/>
        </w:rPr>
        <w:t>լինել</w:t>
      </w:r>
      <w:r w:rsidRPr="00FF25C5">
        <w:rPr>
          <w:rFonts w:ascii="GHEA Grapalat" w:hAnsi="GHEA Grapalat"/>
          <w:sz w:val="22"/>
          <w:szCs w:val="22"/>
          <w:lang w:val="de-AT"/>
        </w:rPr>
        <w:t xml:space="preserve"> </w:t>
      </w:r>
      <w:r w:rsidRPr="00FF25C5">
        <w:rPr>
          <w:rFonts w:ascii="GHEA Grapalat" w:hAnsi="GHEA Grapalat"/>
          <w:sz w:val="22"/>
          <w:szCs w:val="22"/>
          <w:lang w:val="en-US"/>
        </w:rPr>
        <w:t>ՓՄՁ</w:t>
      </w:r>
      <w:r w:rsidRPr="00FF25C5">
        <w:rPr>
          <w:rFonts w:ascii="GHEA Grapalat" w:hAnsi="GHEA Grapalat"/>
          <w:sz w:val="22"/>
          <w:szCs w:val="22"/>
          <w:lang w:val="de-AT"/>
        </w:rPr>
        <w:t xml:space="preserve"> </w:t>
      </w:r>
      <w:r w:rsidRPr="00FF25C5">
        <w:rPr>
          <w:rFonts w:ascii="GHEA Grapalat" w:hAnsi="GHEA Grapalat"/>
          <w:sz w:val="22"/>
          <w:szCs w:val="22"/>
          <w:lang w:val="en-US"/>
        </w:rPr>
        <w:t>ոլորտի</w:t>
      </w:r>
      <w:r w:rsidRPr="00FF25C5">
        <w:rPr>
          <w:rFonts w:ascii="GHEA Grapalat" w:hAnsi="GHEA Grapalat"/>
          <w:sz w:val="22"/>
          <w:szCs w:val="22"/>
          <w:lang w:val="de-AT"/>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de-AT"/>
        </w:rPr>
        <w:t xml:space="preserve"> </w:t>
      </w:r>
      <w:r w:rsidRPr="00FF25C5">
        <w:rPr>
          <w:rFonts w:ascii="GHEA Grapalat" w:hAnsi="GHEA Grapalat"/>
          <w:sz w:val="22"/>
          <w:szCs w:val="22"/>
          <w:lang w:val="en-US"/>
        </w:rPr>
        <w:t>համար</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ձևավորվել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առաջարկություն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որը</w:t>
      </w:r>
      <w:r w:rsidRPr="00FF25C5">
        <w:rPr>
          <w:rFonts w:ascii="GHEA Grapalat" w:hAnsi="GHEA Grapalat"/>
          <w:sz w:val="22"/>
          <w:szCs w:val="22"/>
          <w:lang w:val="de-AT"/>
        </w:rPr>
        <w:t xml:space="preserve"> </w:t>
      </w:r>
      <w:r w:rsidRPr="00FF25C5">
        <w:rPr>
          <w:rFonts w:ascii="GHEA Grapalat" w:hAnsi="GHEA Grapalat"/>
          <w:sz w:val="22"/>
          <w:szCs w:val="22"/>
          <w:lang w:val="en-US"/>
        </w:rPr>
        <w:t>պատկան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մարմինների</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դիտարկվում</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եկամուտների</w:t>
      </w:r>
      <w:r w:rsidRPr="00FF25C5">
        <w:rPr>
          <w:rFonts w:ascii="GHEA Grapalat" w:hAnsi="GHEA Grapalat"/>
          <w:sz w:val="22"/>
          <w:szCs w:val="22"/>
          <w:lang w:val="de-AT"/>
        </w:rPr>
        <w:t xml:space="preserve"> </w:t>
      </w:r>
      <w:r w:rsidRPr="00FF25C5">
        <w:rPr>
          <w:rFonts w:ascii="GHEA Grapalat" w:hAnsi="GHEA Grapalat"/>
          <w:sz w:val="22"/>
          <w:szCs w:val="22"/>
          <w:lang w:val="en-US"/>
        </w:rPr>
        <w:t>քաղաքականությունը</w:t>
      </w:r>
      <w:r w:rsidRPr="00FF25C5">
        <w:rPr>
          <w:rFonts w:ascii="GHEA Grapalat" w:hAnsi="GHEA Grapalat"/>
          <w:sz w:val="22"/>
          <w:szCs w:val="22"/>
          <w:lang w:val="de-AT"/>
        </w:rPr>
        <w:t xml:space="preserve"> </w:t>
      </w:r>
      <w:r w:rsidRPr="00FF25C5">
        <w:rPr>
          <w:rFonts w:ascii="GHEA Grapalat" w:hAnsi="GHEA Grapalat"/>
          <w:sz w:val="22"/>
          <w:szCs w:val="22"/>
          <w:lang w:val="en-US"/>
        </w:rPr>
        <w:t>չձախողելու</w:t>
      </w:r>
      <w:r w:rsidRPr="00FF25C5">
        <w:rPr>
          <w:rFonts w:ascii="GHEA Grapalat" w:hAnsi="GHEA Grapalat"/>
          <w:sz w:val="22"/>
          <w:szCs w:val="22"/>
          <w:lang w:val="de-AT"/>
        </w:rPr>
        <w:t xml:space="preserve"> </w:t>
      </w:r>
      <w:r w:rsidRPr="00FF25C5">
        <w:rPr>
          <w:rFonts w:ascii="GHEA Grapalat" w:hAnsi="GHEA Grapalat"/>
          <w:sz w:val="22"/>
          <w:szCs w:val="22"/>
          <w:lang w:val="en-US"/>
        </w:rPr>
        <w:t>ճանապարհով</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de-AT"/>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de-AT"/>
        </w:rPr>
        <w:t xml:space="preserve"> </w:t>
      </w:r>
      <w:r w:rsidRPr="00FF25C5">
        <w:rPr>
          <w:rFonts w:ascii="GHEA Grapalat" w:hAnsi="GHEA Grapalat"/>
          <w:sz w:val="22"/>
          <w:szCs w:val="22"/>
          <w:lang w:val="en-US"/>
        </w:rPr>
        <w:t>քաղաքականության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համատեքստում</w:t>
      </w:r>
      <w:r w:rsidRPr="00FF25C5">
        <w:rPr>
          <w:rFonts w:ascii="GHEA Grapalat" w:hAnsi="GHEA Grapalat"/>
          <w:sz w:val="22"/>
          <w:szCs w:val="22"/>
          <w:lang w:val="de-AT"/>
        </w:rPr>
        <w:t>:</w:t>
      </w:r>
    </w:p>
    <w:p w14:paraId="10F6953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de-AT"/>
        </w:rPr>
        <w:t xml:space="preserve"> 2016</w:t>
      </w:r>
      <w:r w:rsidRPr="00FF25C5">
        <w:rPr>
          <w:rFonts w:ascii="GHEA Grapalat" w:hAnsi="GHEA Grapalat"/>
          <w:sz w:val="22"/>
          <w:szCs w:val="22"/>
          <w:lang w:val="en-US"/>
        </w:rPr>
        <w:t>թ</w:t>
      </w:r>
      <w:r w:rsidRPr="00FF25C5">
        <w:rPr>
          <w:rFonts w:ascii="GHEA Grapalat" w:hAnsi="GHEA Grapalat"/>
          <w:sz w:val="22"/>
          <w:szCs w:val="22"/>
          <w:lang w:val="de-AT"/>
        </w:rPr>
        <w:t xml:space="preserve">. </w:t>
      </w:r>
      <w:r w:rsidRPr="00FF25C5">
        <w:rPr>
          <w:rFonts w:ascii="GHEA Grapalat" w:hAnsi="GHEA Grapalat"/>
          <w:sz w:val="22"/>
          <w:szCs w:val="22"/>
          <w:lang w:val="en-US"/>
        </w:rPr>
        <w:t>ապրիլի</w:t>
      </w:r>
      <w:r w:rsidRPr="00FF25C5">
        <w:rPr>
          <w:rFonts w:ascii="GHEA Grapalat" w:hAnsi="GHEA Grapalat"/>
          <w:sz w:val="22"/>
          <w:szCs w:val="22"/>
          <w:lang w:val="de-AT"/>
        </w:rPr>
        <w:t xml:space="preserve"> 28-</w:t>
      </w:r>
      <w:r w:rsidRPr="00FF25C5">
        <w:rPr>
          <w:rFonts w:ascii="GHEA Grapalat" w:hAnsi="GHEA Grapalat"/>
          <w:sz w:val="22"/>
          <w:szCs w:val="22"/>
          <w:lang w:val="en-US"/>
        </w:rPr>
        <w:t>ի</w:t>
      </w:r>
      <w:r w:rsidRPr="00FF25C5">
        <w:rPr>
          <w:rFonts w:ascii="GHEA Grapalat" w:hAnsi="GHEA Grapalat"/>
          <w:sz w:val="22"/>
          <w:szCs w:val="22"/>
          <w:lang w:val="de-AT"/>
        </w:rPr>
        <w:t xml:space="preserve"> </w:t>
      </w:r>
      <w:r w:rsidRPr="00FF25C5">
        <w:rPr>
          <w:rFonts w:ascii="GHEA Grapalat" w:hAnsi="GHEA Grapalat"/>
          <w:sz w:val="22"/>
          <w:szCs w:val="22"/>
          <w:lang w:val="en-US"/>
        </w:rPr>
        <w:t>թիվ</w:t>
      </w:r>
      <w:r w:rsidRPr="00FF25C5">
        <w:rPr>
          <w:rFonts w:ascii="GHEA Grapalat" w:hAnsi="GHEA Grapalat"/>
          <w:sz w:val="22"/>
          <w:szCs w:val="22"/>
          <w:lang w:val="de-AT"/>
        </w:rPr>
        <w:t xml:space="preserve"> 415 </w:t>
      </w:r>
      <w:r w:rsidRPr="00FF25C5">
        <w:rPr>
          <w:rFonts w:ascii="GHEA Grapalat" w:hAnsi="GHEA Grapalat"/>
          <w:sz w:val="22"/>
          <w:szCs w:val="22"/>
          <w:lang w:val="en-US"/>
        </w:rPr>
        <w:t>որոշմամբ</w:t>
      </w:r>
      <w:r w:rsidRPr="00FF25C5">
        <w:rPr>
          <w:rFonts w:ascii="GHEA Grapalat" w:hAnsi="GHEA Grapalat"/>
          <w:sz w:val="22"/>
          <w:szCs w:val="22"/>
          <w:lang w:val="de-AT"/>
        </w:rPr>
        <w:t xml:space="preserve"> </w:t>
      </w:r>
      <w:r w:rsidRPr="00FF25C5">
        <w:rPr>
          <w:rFonts w:ascii="GHEA Grapalat" w:hAnsi="GHEA Grapalat"/>
          <w:sz w:val="22"/>
          <w:szCs w:val="22"/>
          <w:lang w:val="en-US"/>
        </w:rPr>
        <w:t>կատարված</w:t>
      </w:r>
      <w:r w:rsidRPr="00FF25C5">
        <w:rPr>
          <w:rFonts w:ascii="GHEA Grapalat" w:hAnsi="GHEA Grapalat"/>
          <w:sz w:val="22"/>
          <w:szCs w:val="22"/>
          <w:lang w:val="de-AT"/>
        </w:rPr>
        <w:t xml:space="preserve"> </w:t>
      </w:r>
      <w:r w:rsidRPr="00FF25C5">
        <w:rPr>
          <w:rFonts w:ascii="GHEA Grapalat" w:hAnsi="GHEA Grapalat"/>
          <w:sz w:val="22"/>
          <w:szCs w:val="22"/>
          <w:lang w:val="en-US"/>
        </w:rPr>
        <w:t>փո</w:t>
      </w:r>
      <w:r w:rsidRPr="00FF25C5">
        <w:rPr>
          <w:rFonts w:ascii="GHEA Grapalat" w:hAnsi="GHEA Grapalat"/>
          <w:sz w:val="22"/>
          <w:szCs w:val="22"/>
          <w:lang w:val="de-AT"/>
        </w:rPr>
        <w:softHyphen/>
      </w:r>
      <w:r w:rsidRPr="00FF25C5">
        <w:rPr>
          <w:rFonts w:ascii="GHEA Grapalat" w:hAnsi="GHEA Grapalat"/>
          <w:sz w:val="22"/>
          <w:szCs w:val="22"/>
          <w:lang w:val="en-US"/>
        </w:rPr>
        <w:t>փո</w:t>
      </w:r>
      <w:r w:rsidRPr="00FF25C5">
        <w:rPr>
          <w:rFonts w:ascii="GHEA Grapalat" w:hAnsi="GHEA Grapalat"/>
          <w:sz w:val="22"/>
          <w:szCs w:val="22"/>
          <w:lang w:val="de-AT"/>
        </w:rPr>
        <w:softHyphen/>
      </w:r>
      <w:r w:rsidRPr="00FF25C5">
        <w:rPr>
          <w:rFonts w:ascii="GHEA Grapalat" w:hAnsi="GHEA Grapalat"/>
          <w:sz w:val="22"/>
          <w:szCs w:val="22"/>
          <w:lang w:val="en-US"/>
        </w:rPr>
        <w:t>խությամբ</w:t>
      </w:r>
      <w:r w:rsidRPr="00FF25C5">
        <w:rPr>
          <w:rFonts w:ascii="GHEA Grapalat" w:hAnsi="GHEA Grapalat"/>
          <w:sz w:val="22"/>
          <w:szCs w:val="22"/>
          <w:lang w:val="de-AT"/>
        </w:rPr>
        <w:t xml:space="preserve"> (</w:t>
      </w:r>
      <w:r w:rsidRPr="00FF25C5">
        <w:rPr>
          <w:rFonts w:ascii="GHEA Grapalat" w:hAnsi="GHEA Grapalat"/>
          <w:sz w:val="22"/>
          <w:szCs w:val="22"/>
          <w:lang w:val="en-US"/>
        </w:rPr>
        <w:t>ուժի</w:t>
      </w:r>
      <w:r w:rsidRPr="00FF25C5">
        <w:rPr>
          <w:rFonts w:ascii="GHEA Grapalat" w:hAnsi="GHEA Grapalat"/>
          <w:sz w:val="22"/>
          <w:szCs w:val="22"/>
          <w:lang w:val="de-AT"/>
        </w:rPr>
        <w:t xml:space="preserve"> </w:t>
      </w:r>
      <w:r w:rsidRPr="00FF25C5">
        <w:rPr>
          <w:rFonts w:ascii="GHEA Grapalat" w:hAnsi="GHEA Grapalat"/>
          <w:sz w:val="22"/>
          <w:szCs w:val="22"/>
          <w:lang w:val="en-US"/>
        </w:rPr>
        <w:t>մեջ</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ս</w:t>
      </w:r>
      <w:r w:rsidRPr="00FF25C5">
        <w:rPr>
          <w:rFonts w:ascii="GHEA Grapalat" w:hAnsi="GHEA Grapalat"/>
          <w:sz w:val="22"/>
          <w:szCs w:val="22"/>
          <w:lang w:val="de-AT"/>
        </w:rPr>
        <w:t>.</w:t>
      </w:r>
      <w:r w:rsidRPr="00FF25C5">
        <w:rPr>
          <w:rFonts w:ascii="GHEA Grapalat" w:hAnsi="GHEA Grapalat"/>
          <w:sz w:val="22"/>
          <w:szCs w:val="22"/>
          <w:lang w:val="en-US"/>
        </w:rPr>
        <w:t>թ</w:t>
      </w:r>
      <w:r w:rsidRPr="00FF25C5">
        <w:rPr>
          <w:rFonts w:ascii="GHEA Grapalat" w:hAnsi="GHEA Grapalat"/>
          <w:sz w:val="22"/>
          <w:szCs w:val="22"/>
          <w:lang w:val="de-AT"/>
        </w:rPr>
        <w:t xml:space="preserve">. </w:t>
      </w:r>
      <w:r w:rsidRPr="00FF25C5">
        <w:rPr>
          <w:rFonts w:ascii="GHEA Grapalat" w:hAnsi="GHEA Grapalat"/>
          <w:sz w:val="22"/>
          <w:szCs w:val="22"/>
          <w:lang w:val="en-US"/>
        </w:rPr>
        <w:t>օգոստոսի</w:t>
      </w:r>
      <w:r w:rsidRPr="00FF25C5">
        <w:rPr>
          <w:rFonts w:ascii="GHEA Grapalat" w:hAnsi="GHEA Grapalat"/>
          <w:sz w:val="22"/>
          <w:szCs w:val="22"/>
          <w:lang w:val="de-AT"/>
        </w:rPr>
        <w:t xml:space="preserve"> 1-</w:t>
      </w:r>
      <w:r w:rsidRPr="00FF25C5">
        <w:rPr>
          <w:rFonts w:ascii="GHEA Grapalat" w:hAnsi="GHEA Grapalat"/>
          <w:sz w:val="22"/>
          <w:szCs w:val="22"/>
          <w:lang w:val="en-US"/>
        </w:rPr>
        <w:t>ից</w:t>
      </w:r>
      <w:r w:rsidRPr="00FF25C5">
        <w:rPr>
          <w:rFonts w:ascii="GHEA Grapalat" w:hAnsi="GHEA Grapalat"/>
          <w:sz w:val="22"/>
          <w:szCs w:val="22"/>
          <w:lang w:val="de-AT"/>
        </w:rPr>
        <w:t xml:space="preserve">) </w:t>
      </w:r>
      <w:r w:rsidRPr="00FF25C5">
        <w:rPr>
          <w:rFonts w:ascii="GHEA Grapalat" w:hAnsi="GHEA Grapalat"/>
          <w:sz w:val="22"/>
          <w:szCs w:val="22"/>
          <w:lang w:val="en-US"/>
        </w:rPr>
        <w:t>սահմանվել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որ</w:t>
      </w:r>
      <w:r w:rsidRPr="00FF25C5">
        <w:rPr>
          <w:rFonts w:ascii="GHEA Grapalat" w:hAnsi="GHEA Grapalat"/>
          <w:sz w:val="22"/>
          <w:szCs w:val="22"/>
          <w:lang w:val="de-AT"/>
        </w:rPr>
        <w:t xml:space="preserve"> </w:t>
      </w:r>
      <w:r w:rsidRPr="00FF25C5">
        <w:rPr>
          <w:rFonts w:ascii="GHEA Grapalat" w:hAnsi="GHEA Grapalat"/>
          <w:sz w:val="22"/>
          <w:szCs w:val="22"/>
          <w:lang w:val="en-US"/>
        </w:rPr>
        <w:t>ՀԴՄ</w:t>
      </w:r>
      <w:r w:rsidRPr="00FF25C5">
        <w:rPr>
          <w:rFonts w:ascii="GHEA Grapalat" w:hAnsi="GHEA Grapalat"/>
          <w:sz w:val="22"/>
          <w:szCs w:val="22"/>
          <w:lang w:val="de-AT"/>
        </w:rPr>
        <w:t>-</w:t>
      </w:r>
      <w:r w:rsidRPr="00FF25C5">
        <w:rPr>
          <w:rFonts w:ascii="GHEA Grapalat" w:hAnsi="GHEA Grapalat"/>
          <w:sz w:val="22"/>
          <w:szCs w:val="22"/>
          <w:lang w:val="en-US"/>
        </w:rPr>
        <w:t>ի</w:t>
      </w:r>
      <w:r w:rsidRPr="00FF25C5">
        <w:rPr>
          <w:rFonts w:ascii="GHEA Grapalat" w:hAnsi="GHEA Grapalat"/>
          <w:sz w:val="22"/>
          <w:szCs w:val="22"/>
          <w:lang w:val="de-AT"/>
        </w:rPr>
        <w:t xml:space="preserve"> </w:t>
      </w:r>
      <w:r w:rsidRPr="00FF25C5">
        <w:rPr>
          <w:rFonts w:ascii="GHEA Grapalat" w:hAnsi="GHEA Grapalat"/>
          <w:sz w:val="22"/>
          <w:szCs w:val="22"/>
          <w:lang w:val="en-US"/>
        </w:rPr>
        <w:t>կտրոնի</w:t>
      </w:r>
      <w:r w:rsidRPr="00FF25C5">
        <w:rPr>
          <w:rFonts w:ascii="GHEA Grapalat" w:hAnsi="GHEA Grapalat"/>
          <w:sz w:val="22"/>
          <w:szCs w:val="22"/>
          <w:lang w:val="de-AT"/>
        </w:rPr>
        <w:t xml:space="preserve"> </w:t>
      </w:r>
      <w:r w:rsidRPr="00FF25C5">
        <w:rPr>
          <w:rFonts w:ascii="GHEA Grapalat" w:hAnsi="GHEA Grapalat"/>
          <w:sz w:val="22"/>
          <w:szCs w:val="22"/>
          <w:lang w:val="en-US"/>
        </w:rPr>
        <w:t>վրա</w:t>
      </w:r>
      <w:r w:rsidRPr="00FF25C5">
        <w:rPr>
          <w:rFonts w:ascii="GHEA Grapalat" w:hAnsi="GHEA Grapalat"/>
          <w:sz w:val="22"/>
          <w:szCs w:val="22"/>
          <w:lang w:val="de-AT"/>
        </w:rPr>
        <w:t xml:space="preserve"> </w:t>
      </w:r>
      <w:r w:rsidRPr="00FF25C5">
        <w:rPr>
          <w:rFonts w:ascii="GHEA Grapalat" w:hAnsi="GHEA Grapalat"/>
          <w:sz w:val="22"/>
          <w:szCs w:val="22"/>
          <w:lang w:val="en-US"/>
        </w:rPr>
        <w:t>պետք</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նշվի</w:t>
      </w:r>
      <w:r w:rsidRPr="00FF25C5">
        <w:rPr>
          <w:rFonts w:ascii="GHEA Grapalat" w:hAnsi="GHEA Grapalat"/>
          <w:sz w:val="22"/>
          <w:szCs w:val="22"/>
          <w:lang w:val="de-AT"/>
        </w:rPr>
        <w:t xml:space="preserve"> </w:t>
      </w:r>
      <w:r w:rsidRPr="00FF25C5">
        <w:rPr>
          <w:rFonts w:ascii="GHEA Grapalat" w:hAnsi="GHEA Grapalat"/>
          <w:sz w:val="22"/>
          <w:szCs w:val="22"/>
          <w:lang w:val="en-US"/>
        </w:rPr>
        <w:t>փաս</w:t>
      </w:r>
      <w:r w:rsidRPr="00FF25C5">
        <w:rPr>
          <w:rFonts w:ascii="GHEA Grapalat" w:hAnsi="GHEA Grapalat"/>
          <w:sz w:val="22"/>
          <w:szCs w:val="22"/>
          <w:lang w:val="de-AT"/>
        </w:rPr>
        <w:softHyphen/>
      </w:r>
      <w:r w:rsidRPr="00FF25C5">
        <w:rPr>
          <w:rFonts w:ascii="GHEA Grapalat" w:hAnsi="GHEA Grapalat"/>
          <w:sz w:val="22"/>
          <w:szCs w:val="22"/>
          <w:lang w:val="en-US"/>
        </w:rPr>
        <w:t>տացի</w:t>
      </w:r>
      <w:r w:rsidRPr="00FF25C5">
        <w:rPr>
          <w:rFonts w:ascii="GHEA Grapalat" w:hAnsi="GHEA Grapalat"/>
          <w:sz w:val="22"/>
          <w:szCs w:val="22"/>
          <w:lang w:val="de-AT"/>
        </w:rPr>
        <w:t xml:space="preserve"> </w:t>
      </w:r>
      <w:r w:rsidRPr="00FF25C5">
        <w:rPr>
          <w:rFonts w:ascii="GHEA Grapalat" w:hAnsi="GHEA Grapalat"/>
          <w:sz w:val="22"/>
          <w:szCs w:val="22"/>
          <w:lang w:val="en-US"/>
        </w:rPr>
        <w:t>վաճառված</w:t>
      </w:r>
      <w:r w:rsidRPr="00FF25C5">
        <w:rPr>
          <w:rFonts w:ascii="GHEA Grapalat" w:hAnsi="GHEA Grapalat"/>
          <w:sz w:val="22"/>
          <w:szCs w:val="22"/>
          <w:lang w:val="de-AT"/>
        </w:rPr>
        <w:t xml:space="preserve"> </w:t>
      </w:r>
      <w:r w:rsidRPr="00FF25C5">
        <w:rPr>
          <w:rFonts w:ascii="GHEA Grapalat" w:hAnsi="GHEA Grapalat"/>
          <w:sz w:val="22"/>
          <w:szCs w:val="22"/>
          <w:lang w:val="en-US"/>
        </w:rPr>
        <w:t>ապրանքի</w:t>
      </w:r>
      <w:r w:rsidRPr="00FF25C5">
        <w:rPr>
          <w:rFonts w:ascii="GHEA Grapalat" w:hAnsi="GHEA Grapalat"/>
          <w:sz w:val="22"/>
          <w:szCs w:val="22"/>
          <w:lang w:val="de-AT"/>
        </w:rPr>
        <w:t xml:space="preserve"> </w:t>
      </w:r>
      <w:r w:rsidRPr="00FF25C5">
        <w:rPr>
          <w:rFonts w:ascii="GHEA Grapalat" w:hAnsi="GHEA Grapalat"/>
          <w:sz w:val="22"/>
          <w:szCs w:val="22"/>
          <w:lang w:val="en-US"/>
        </w:rPr>
        <w:t>անվանումը՝</w:t>
      </w:r>
      <w:r w:rsidRPr="00FF25C5">
        <w:rPr>
          <w:rFonts w:ascii="GHEA Grapalat" w:hAnsi="GHEA Grapalat"/>
          <w:sz w:val="22"/>
          <w:szCs w:val="22"/>
          <w:lang w:val="de-AT"/>
        </w:rPr>
        <w:t xml:space="preserve"> </w:t>
      </w:r>
      <w:r w:rsidRPr="00FF25C5">
        <w:rPr>
          <w:rFonts w:ascii="GHEA Grapalat" w:hAnsi="GHEA Grapalat"/>
          <w:sz w:val="22"/>
          <w:szCs w:val="22"/>
          <w:lang w:val="en-US"/>
        </w:rPr>
        <w:t>տվյալ</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տնտեսավարող</w:t>
      </w:r>
      <w:r w:rsidRPr="00FF25C5">
        <w:rPr>
          <w:rFonts w:ascii="GHEA Grapalat" w:hAnsi="GHEA Grapalat"/>
          <w:sz w:val="22"/>
          <w:szCs w:val="22"/>
          <w:lang w:val="de-AT"/>
        </w:rPr>
        <w:t xml:space="preserve"> </w:t>
      </w:r>
      <w:r w:rsidRPr="00FF25C5">
        <w:rPr>
          <w:rFonts w:ascii="GHEA Grapalat" w:hAnsi="GHEA Grapalat"/>
          <w:sz w:val="22"/>
          <w:szCs w:val="22"/>
          <w:lang w:val="en-US"/>
        </w:rPr>
        <w:t>սուբյեկտի</w:t>
      </w:r>
      <w:r w:rsidRPr="00FF25C5">
        <w:rPr>
          <w:rFonts w:ascii="GHEA Grapalat" w:hAnsi="GHEA Grapalat"/>
          <w:sz w:val="22"/>
          <w:szCs w:val="22"/>
          <w:lang w:val="de-AT"/>
        </w:rPr>
        <w:t xml:space="preserve"> </w:t>
      </w:r>
      <w:r w:rsidRPr="00FF25C5">
        <w:rPr>
          <w:rFonts w:ascii="GHEA Grapalat" w:hAnsi="GHEA Grapalat"/>
          <w:sz w:val="22"/>
          <w:szCs w:val="22"/>
          <w:lang w:val="en-US"/>
        </w:rPr>
        <w:t>հաշվա</w:t>
      </w:r>
      <w:r w:rsidRPr="00FF25C5">
        <w:rPr>
          <w:rFonts w:ascii="GHEA Grapalat" w:hAnsi="GHEA Grapalat"/>
          <w:sz w:val="22"/>
          <w:szCs w:val="22"/>
          <w:lang w:val="de-AT"/>
        </w:rPr>
        <w:softHyphen/>
      </w:r>
      <w:r w:rsidRPr="00FF25C5">
        <w:rPr>
          <w:rFonts w:ascii="GHEA Grapalat" w:hAnsi="GHEA Grapalat"/>
          <w:sz w:val="22"/>
          <w:szCs w:val="22"/>
          <w:lang w:val="en-US"/>
        </w:rPr>
        <w:t>պա</w:t>
      </w:r>
      <w:r w:rsidRPr="00FF25C5">
        <w:rPr>
          <w:rFonts w:ascii="GHEA Grapalat" w:hAnsi="GHEA Grapalat"/>
          <w:sz w:val="22"/>
          <w:szCs w:val="22"/>
          <w:lang w:val="de-AT"/>
        </w:rPr>
        <w:softHyphen/>
      </w:r>
      <w:r w:rsidRPr="00FF25C5">
        <w:rPr>
          <w:rFonts w:ascii="GHEA Grapalat" w:hAnsi="GHEA Grapalat"/>
          <w:sz w:val="22"/>
          <w:szCs w:val="22"/>
          <w:lang w:val="en-US"/>
        </w:rPr>
        <w:t>հական</w:t>
      </w:r>
      <w:r w:rsidRPr="00FF25C5">
        <w:rPr>
          <w:rFonts w:ascii="GHEA Grapalat" w:hAnsi="GHEA Grapalat"/>
          <w:sz w:val="22"/>
          <w:szCs w:val="22"/>
          <w:lang w:val="de-AT"/>
        </w:rPr>
        <w:t xml:space="preserve"> </w:t>
      </w:r>
      <w:r w:rsidRPr="00FF25C5">
        <w:rPr>
          <w:rFonts w:ascii="GHEA Grapalat" w:hAnsi="GHEA Grapalat"/>
          <w:sz w:val="22"/>
          <w:szCs w:val="22"/>
          <w:lang w:val="en-US"/>
        </w:rPr>
        <w:t>հաշվառման</w:t>
      </w:r>
      <w:r w:rsidRPr="00FF25C5">
        <w:rPr>
          <w:rFonts w:ascii="GHEA Grapalat" w:hAnsi="GHEA Grapalat"/>
          <w:sz w:val="22"/>
          <w:szCs w:val="22"/>
          <w:lang w:val="de-AT"/>
        </w:rPr>
        <w:t xml:space="preserve"> </w:t>
      </w:r>
      <w:r w:rsidRPr="00FF25C5">
        <w:rPr>
          <w:rFonts w:ascii="GHEA Grapalat" w:hAnsi="GHEA Grapalat"/>
          <w:sz w:val="22"/>
          <w:szCs w:val="22"/>
          <w:lang w:val="en-US"/>
        </w:rPr>
        <w:t>փաստաթղթերում</w:t>
      </w:r>
      <w:r w:rsidRPr="00FF25C5">
        <w:rPr>
          <w:rFonts w:ascii="GHEA Grapalat" w:hAnsi="GHEA Grapalat"/>
          <w:sz w:val="22"/>
          <w:szCs w:val="22"/>
          <w:lang w:val="de-AT"/>
        </w:rPr>
        <w:t xml:space="preserve"> </w:t>
      </w:r>
      <w:r w:rsidRPr="00FF25C5">
        <w:rPr>
          <w:rFonts w:ascii="GHEA Grapalat" w:hAnsi="GHEA Grapalat"/>
          <w:sz w:val="22"/>
          <w:szCs w:val="22"/>
          <w:lang w:val="en-US"/>
        </w:rPr>
        <w:t>կամ</w:t>
      </w:r>
      <w:r w:rsidRPr="00FF25C5">
        <w:rPr>
          <w:rFonts w:ascii="GHEA Grapalat" w:hAnsi="GHEA Grapalat"/>
          <w:sz w:val="22"/>
          <w:szCs w:val="22"/>
          <w:lang w:val="de-AT"/>
        </w:rPr>
        <w:t xml:space="preserve"> </w:t>
      </w:r>
      <w:r w:rsidRPr="00FF25C5">
        <w:rPr>
          <w:rFonts w:ascii="GHEA Grapalat" w:hAnsi="GHEA Grapalat"/>
          <w:sz w:val="22"/>
          <w:szCs w:val="22"/>
          <w:lang w:val="en-US"/>
        </w:rPr>
        <w:t>գույքագրման</w:t>
      </w:r>
      <w:r w:rsidRPr="00FF25C5">
        <w:rPr>
          <w:rFonts w:ascii="GHEA Grapalat" w:hAnsi="GHEA Grapalat"/>
          <w:sz w:val="22"/>
          <w:szCs w:val="22"/>
          <w:lang w:val="de-AT"/>
        </w:rPr>
        <w:t xml:space="preserve"> </w:t>
      </w:r>
      <w:r w:rsidRPr="00FF25C5">
        <w:rPr>
          <w:rFonts w:ascii="GHEA Grapalat" w:hAnsi="GHEA Grapalat"/>
          <w:sz w:val="22"/>
          <w:szCs w:val="22"/>
          <w:lang w:val="en-US"/>
        </w:rPr>
        <w:t>ցանկում</w:t>
      </w:r>
      <w:r w:rsidRPr="00FF25C5">
        <w:rPr>
          <w:rFonts w:ascii="GHEA Grapalat" w:hAnsi="GHEA Grapalat"/>
          <w:sz w:val="22"/>
          <w:szCs w:val="22"/>
          <w:lang w:val="de-AT"/>
        </w:rPr>
        <w:t xml:space="preserve"> </w:t>
      </w:r>
      <w:r w:rsidRPr="00FF25C5">
        <w:rPr>
          <w:rFonts w:ascii="GHEA Grapalat" w:hAnsi="GHEA Grapalat"/>
          <w:sz w:val="22"/>
          <w:szCs w:val="22"/>
          <w:lang w:val="en-US"/>
        </w:rPr>
        <w:t>առկա</w:t>
      </w:r>
      <w:r w:rsidRPr="00FF25C5">
        <w:rPr>
          <w:rFonts w:ascii="GHEA Grapalat" w:hAnsi="GHEA Grapalat"/>
          <w:sz w:val="22"/>
          <w:szCs w:val="22"/>
          <w:lang w:val="de-AT"/>
        </w:rPr>
        <w:t xml:space="preserve"> </w:t>
      </w:r>
      <w:r w:rsidRPr="00FF25C5">
        <w:rPr>
          <w:rFonts w:ascii="GHEA Grapalat" w:hAnsi="GHEA Grapalat"/>
          <w:sz w:val="22"/>
          <w:szCs w:val="22"/>
          <w:lang w:val="en-US"/>
        </w:rPr>
        <w:t>անվան</w:t>
      </w:r>
      <w:r w:rsidRPr="00FF25C5">
        <w:rPr>
          <w:rFonts w:ascii="GHEA Grapalat" w:hAnsi="GHEA Grapalat"/>
          <w:sz w:val="22"/>
          <w:szCs w:val="22"/>
          <w:lang w:val="de-AT"/>
        </w:rPr>
        <w:softHyphen/>
      </w:r>
      <w:r w:rsidRPr="00FF25C5">
        <w:rPr>
          <w:rFonts w:ascii="GHEA Grapalat" w:hAnsi="GHEA Grapalat"/>
          <w:sz w:val="22"/>
          <w:szCs w:val="22"/>
          <w:lang w:val="en-US"/>
        </w:rPr>
        <w:t>մանը</w:t>
      </w:r>
      <w:r w:rsidRPr="00FF25C5">
        <w:rPr>
          <w:rFonts w:ascii="GHEA Grapalat" w:hAnsi="GHEA Grapalat"/>
          <w:sz w:val="22"/>
          <w:szCs w:val="22"/>
          <w:lang w:val="de-AT"/>
        </w:rPr>
        <w:t xml:space="preserve"> </w:t>
      </w:r>
      <w:r w:rsidRPr="00FF25C5">
        <w:rPr>
          <w:rFonts w:ascii="GHEA Grapalat" w:hAnsi="GHEA Grapalat"/>
          <w:sz w:val="22"/>
          <w:szCs w:val="22"/>
          <w:lang w:val="en-US"/>
        </w:rPr>
        <w:t>համապատասխան</w:t>
      </w:r>
      <w:r w:rsidRPr="00FF25C5">
        <w:rPr>
          <w:rFonts w:ascii="GHEA Grapalat" w:hAnsi="GHEA Grapalat"/>
          <w:sz w:val="22"/>
          <w:szCs w:val="22"/>
          <w:lang w:val="de-AT"/>
        </w:rPr>
        <w:t xml:space="preserve">: </w:t>
      </w:r>
      <w:r w:rsidRPr="00FF25C5">
        <w:rPr>
          <w:rFonts w:ascii="GHEA Grapalat" w:hAnsi="GHEA Grapalat"/>
          <w:sz w:val="22"/>
          <w:szCs w:val="22"/>
          <w:lang w:val="en-US"/>
        </w:rPr>
        <w:t>Փոփոխությունը</w:t>
      </w:r>
      <w:r w:rsidRPr="00FF25C5">
        <w:rPr>
          <w:rFonts w:ascii="GHEA Grapalat" w:hAnsi="GHEA Grapalat"/>
          <w:sz w:val="22"/>
          <w:szCs w:val="22"/>
          <w:lang w:val="de-AT"/>
        </w:rPr>
        <w:t xml:space="preserve"> </w:t>
      </w:r>
      <w:r w:rsidRPr="00FF25C5">
        <w:rPr>
          <w:rFonts w:ascii="GHEA Grapalat" w:hAnsi="GHEA Grapalat"/>
          <w:sz w:val="22"/>
          <w:szCs w:val="22"/>
          <w:lang w:val="en-US"/>
        </w:rPr>
        <w:t>նպատակ</w:t>
      </w:r>
      <w:r w:rsidRPr="00FF25C5">
        <w:rPr>
          <w:rFonts w:ascii="GHEA Grapalat" w:hAnsi="GHEA Grapalat"/>
          <w:sz w:val="22"/>
          <w:szCs w:val="22"/>
          <w:lang w:val="de-AT"/>
        </w:rPr>
        <w:t xml:space="preserve"> </w:t>
      </w:r>
      <w:r w:rsidRPr="00FF25C5">
        <w:rPr>
          <w:rFonts w:ascii="GHEA Grapalat" w:hAnsi="GHEA Grapalat"/>
          <w:sz w:val="22"/>
          <w:szCs w:val="22"/>
          <w:lang w:val="en-US"/>
        </w:rPr>
        <w:t>ունի</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w:t>
      </w:r>
      <w:r w:rsidRPr="00FF25C5">
        <w:rPr>
          <w:rFonts w:ascii="GHEA Grapalat" w:hAnsi="GHEA Grapalat"/>
          <w:sz w:val="22"/>
          <w:szCs w:val="22"/>
          <w:lang w:val="de-AT"/>
        </w:rPr>
        <w:softHyphen/>
      </w:r>
      <w:r w:rsidRPr="00FF25C5">
        <w:rPr>
          <w:rFonts w:ascii="GHEA Grapalat" w:hAnsi="GHEA Grapalat"/>
          <w:sz w:val="22"/>
          <w:szCs w:val="22"/>
          <w:lang w:val="en-US"/>
        </w:rPr>
        <w:t>վա</w:t>
      </w:r>
      <w:r w:rsidRPr="00FF25C5">
        <w:rPr>
          <w:rFonts w:ascii="GHEA Grapalat" w:hAnsi="GHEA Grapalat"/>
          <w:sz w:val="22"/>
          <w:szCs w:val="22"/>
          <w:lang w:val="de-AT"/>
        </w:rPr>
        <w:softHyphen/>
      </w:r>
      <w:r w:rsidRPr="00FF25C5">
        <w:rPr>
          <w:rFonts w:ascii="GHEA Grapalat" w:hAnsi="GHEA Grapalat"/>
          <w:sz w:val="22"/>
          <w:szCs w:val="22"/>
          <w:lang w:val="en-US"/>
        </w:rPr>
        <w:t>րող</w:t>
      </w:r>
      <w:r w:rsidRPr="00FF25C5">
        <w:rPr>
          <w:rFonts w:ascii="GHEA Grapalat" w:hAnsi="GHEA Grapalat"/>
          <w:sz w:val="22"/>
          <w:szCs w:val="22"/>
          <w:lang w:val="de-AT"/>
        </w:rPr>
        <w:t xml:space="preserve"> </w:t>
      </w:r>
      <w:r w:rsidRPr="00FF25C5">
        <w:rPr>
          <w:rFonts w:ascii="GHEA Grapalat" w:hAnsi="GHEA Grapalat"/>
          <w:sz w:val="22"/>
          <w:szCs w:val="22"/>
          <w:lang w:val="en-US"/>
        </w:rPr>
        <w:t>սուբյեկտ</w:t>
      </w:r>
      <w:r w:rsidRPr="00FF25C5">
        <w:rPr>
          <w:rFonts w:ascii="GHEA Grapalat" w:hAnsi="GHEA Grapalat"/>
          <w:sz w:val="22"/>
          <w:szCs w:val="22"/>
          <w:lang w:val="de-AT"/>
        </w:rPr>
        <w:softHyphen/>
      </w:r>
      <w:r w:rsidRPr="00FF25C5">
        <w:rPr>
          <w:rFonts w:ascii="GHEA Grapalat" w:hAnsi="GHEA Grapalat"/>
          <w:sz w:val="22"/>
          <w:szCs w:val="22"/>
          <w:lang w:val="en-US"/>
        </w:rPr>
        <w:t>ներին</w:t>
      </w:r>
      <w:r w:rsidRPr="00FF25C5">
        <w:rPr>
          <w:rFonts w:ascii="GHEA Grapalat" w:hAnsi="GHEA Grapalat"/>
          <w:sz w:val="22"/>
          <w:szCs w:val="22"/>
          <w:lang w:val="de-AT"/>
        </w:rPr>
        <w:t xml:space="preserve"> </w:t>
      </w:r>
      <w:r w:rsidRPr="00FF25C5">
        <w:rPr>
          <w:rFonts w:ascii="GHEA Grapalat" w:hAnsi="GHEA Grapalat"/>
          <w:sz w:val="22"/>
          <w:szCs w:val="22"/>
          <w:lang w:val="en-US"/>
        </w:rPr>
        <w:t>թույլ</w:t>
      </w:r>
      <w:r w:rsidRPr="00FF25C5">
        <w:rPr>
          <w:rFonts w:ascii="GHEA Grapalat" w:hAnsi="GHEA Grapalat"/>
          <w:sz w:val="22"/>
          <w:szCs w:val="22"/>
          <w:lang w:val="de-AT"/>
        </w:rPr>
        <w:t xml:space="preserve"> </w:t>
      </w:r>
      <w:r w:rsidRPr="00FF25C5">
        <w:rPr>
          <w:rFonts w:ascii="GHEA Grapalat" w:hAnsi="GHEA Grapalat"/>
          <w:sz w:val="22"/>
          <w:szCs w:val="22"/>
          <w:lang w:val="en-US"/>
        </w:rPr>
        <w:t>տալ</w:t>
      </w:r>
      <w:r w:rsidRPr="00FF25C5">
        <w:rPr>
          <w:rFonts w:ascii="GHEA Grapalat" w:hAnsi="GHEA Grapalat"/>
          <w:sz w:val="22"/>
          <w:szCs w:val="22"/>
          <w:lang w:val="de-AT"/>
        </w:rPr>
        <w:t xml:space="preserve"> </w:t>
      </w:r>
      <w:r w:rsidRPr="00FF25C5">
        <w:rPr>
          <w:rFonts w:ascii="GHEA Grapalat" w:hAnsi="GHEA Grapalat"/>
          <w:sz w:val="22"/>
          <w:szCs w:val="22"/>
          <w:lang w:val="en-US"/>
        </w:rPr>
        <w:t>խուսափել</w:t>
      </w:r>
      <w:r w:rsidRPr="00FF25C5">
        <w:rPr>
          <w:rFonts w:ascii="GHEA Grapalat" w:hAnsi="GHEA Grapalat"/>
          <w:sz w:val="22"/>
          <w:szCs w:val="22"/>
          <w:lang w:val="de-AT"/>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de-AT"/>
        </w:rPr>
        <w:t xml:space="preserve"> </w:t>
      </w:r>
      <w:r w:rsidRPr="00FF25C5">
        <w:rPr>
          <w:rFonts w:ascii="GHEA Grapalat" w:hAnsi="GHEA Grapalat"/>
          <w:sz w:val="22"/>
          <w:szCs w:val="22"/>
          <w:lang w:val="en-US"/>
        </w:rPr>
        <w:t>վերադարձի</w:t>
      </w:r>
      <w:r w:rsidRPr="00FF25C5">
        <w:rPr>
          <w:rFonts w:ascii="GHEA Grapalat" w:hAnsi="GHEA Grapalat"/>
          <w:sz w:val="22"/>
          <w:szCs w:val="22"/>
          <w:lang w:val="de-AT"/>
        </w:rPr>
        <w:t xml:space="preserve"> </w:t>
      </w:r>
      <w:r w:rsidRPr="00FF25C5">
        <w:rPr>
          <w:rFonts w:ascii="GHEA Grapalat" w:hAnsi="GHEA Grapalat"/>
          <w:sz w:val="22"/>
          <w:szCs w:val="22"/>
          <w:lang w:val="en-US"/>
        </w:rPr>
        <w:t>ժամանակ</w:t>
      </w:r>
      <w:r w:rsidRPr="00FF25C5">
        <w:rPr>
          <w:rFonts w:ascii="GHEA Grapalat" w:hAnsi="GHEA Grapalat"/>
          <w:sz w:val="22"/>
          <w:szCs w:val="22"/>
          <w:lang w:val="de-AT"/>
        </w:rPr>
        <w:t xml:space="preserve"> </w:t>
      </w:r>
      <w:r w:rsidRPr="00FF25C5">
        <w:rPr>
          <w:rFonts w:ascii="GHEA Grapalat" w:hAnsi="GHEA Grapalat"/>
          <w:sz w:val="22"/>
          <w:szCs w:val="22"/>
          <w:lang w:val="en-US"/>
        </w:rPr>
        <w:t>հնա</w:t>
      </w:r>
      <w:r w:rsidRPr="00FF25C5">
        <w:rPr>
          <w:rFonts w:ascii="GHEA Grapalat" w:hAnsi="GHEA Grapalat"/>
          <w:sz w:val="22"/>
          <w:szCs w:val="22"/>
          <w:lang w:val="de-AT"/>
        </w:rPr>
        <w:softHyphen/>
      </w:r>
      <w:r w:rsidRPr="00FF25C5">
        <w:rPr>
          <w:rFonts w:ascii="GHEA Grapalat" w:hAnsi="GHEA Grapalat"/>
          <w:sz w:val="22"/>
          <w:szCs w:val="22"/>
          <w:lang w:val="en-US"/>
        </w:rPr>
        <w:t>րա</w:t>
      </w:r>
      <w:r w:rsidRPr="00FF25C5">
        <w:rPr>
          <w:rFonts w:ascii="GHEA Grapalat" w:hAnsi="GHEA Grapalat"/>
          <w:sz w:val="22"/>
          <w:szCs w:val="22"/>
          <w:lang w:val="de-AT"/>
        </w:rPr>
        <w:softHyphen/>
      </w:r>
      <w:r w:rsidRPr="00FF25C5">
        <w:rPr>
          <w:rFonts w:ascii="GHEA Grapalat" w:hAnsi="GHEA Grapalat"/>
          <w:sz w:val="22"/>
          <w:szCs w:val="22"/>
          <w:lang w:val="en-US"/>
        </w:rPr>
        <w:t>վոր</w:t>
      </w:r>
      <w:r w:rsidRPr="00FF25C5">
        <w:rPr>
          <w:rFonts w:ascii="GHEA Grapalat" w:hAnsi="GHEA Grapalat"/>
          <w:sz w:val="22"/>
          <w:szCs w:val="22"/>
          <w:lang w:val="de-AT"/>
        </w:rPr>
        <w:t xml:space="preserve"> </w:t>
      </w:r>
      <w:r w:rsidRPr="00FF25C5">
        <w:rPr>
          <w:rFonts w:ascii="GHEA Grapalat" w:hAnsi="GHEA Grapalat"/>
          <w:sz w:val="22"/>
          <w:szCs w:val="22"/>
          <w:lang w:val="en-US"/>
        </w:rPr>
        <w:t>թյուրիմացություններից</w:t>
      </w:r>
      <w:r w:rsidRPr="00FF25C5">
        <w:rPr>
          <w:rFonts w:ascii="GHEA Grapalat" w:hAnsi="GHEA Grapalat"/>
          <w:sz w:val="22"/>
          <w:szCs w:val="22"/>
          <w:lang w:val="de-AT"/>
        </w:rPr>
        <w:t xml:space="preserve">, </w:t>
      </w:r>
      <w:r w:rsidRPr="00FF25C5">
        <w:rPr>
          <w:rFonts w:ascii="GHEA Grapalat" w:hAnsi="GHEA Grapalat"/>
          <w:sz w:val="22"/>
          <w:szCs w:val="22"/>
          <w:lang w:val="en-US"/>
        </w:rPr>
        <w:t>ՀԴՄ</w:t>
      </w:r>
      <w:r w:rsidRPr="00FF25C5">
        <w:rPr>
          <w:rFonts w:ascii="GHEA Grapalat" w:hAnsi="GHEA Grapalat"/>
          <w:sz w:val="22"/>
          <w:szCs w:val="22"/>
          <w:lang w:val="de-AT"/>
        </w:rPr>
        <w:t xml:space="preserve"> </w:t>
      </w:r>
      <w:r w:rsidRPr="00FF25C5">
        <w:rPr>
          <w:rFonts w:ascii="GHEA Grapalat" w:hAnsi="GHEA Grapalat"/>
          <w:sz w:val="22"/>
          <w:szCs w:val="22"/>
          <w:lang w:val="en-US"/>
        </w:rPr>
        <w:t>կտրոնների</w:t>
      </w:r>
      <w:r w:rsidRPr="00FF25C5">
        <w:rPr>
          <w:rFonts w:ascii="GHEA Grapalat" w:hAnsi="GHEA Grapalat"/>
          <w:sz w:val="22"/>
          <w:szCs w:val="22"/>
          <w:lang w:val="de-AT"/>
        </w:rPr>
        <w:t xml:space="preserve"> </w:t>
      </w:r>
      <w:r w:rsidRPr="00FF25C5">
        <w:rPr>
          <w:rFonts w:ascii="GHEA Grapalat" w:hAnsi="GHEA Grapalat"/>
          <w:sz w:val="22"/>
          <w:szCs w:val="22"/>
          <w:lang w:val="en-US"/>
        </w:rPr>
        <w:t>վրայի</w:t>
      </w:r>
      <w:r w:rsidRPr="00FF25C5">
        <w:rPr>
          <w:rFonts w:ascii="GHEA Grapalat" w:hAnsi="GHEA Grapalat"/>
          <w:sz w:val="22"/>
          <w:szCs w:val="22"/>
          <w:lang w:val="de-AT"/>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de-AT"/>
        </w:rPr>
        <w:t xml:space="preserve"> </w:t>
      </w:r>
      <w:r w:rsidRPr="00FF25C5">
        <w:rPr>
          <w:rFonts w:ascii="GHEA Grapalat" w:hAnsi="GHEA Grapalat"/>
          <w:sz w:val="22"/>
          <w:szCs w:val="22"/>
          <w:lang w:val="en-US"/>
        </w:rPr>
        <w:t>անվա</w:t>
      </w:r>
      <w:r w:rsidRPr="00FF25C5">
        <w:rPr>
          <w:rFonts w:ascii="GHEA Grapalat" w:hAnsi="GHEA Grapalat"/>
          <w:sz w:val="22"/>
          <w:szCs w:val="22"/>
          <w:lang w:val="de-AT"/>
        </w:rPr>
        <w:softHyphen/>
      </w:r>
      <w:r w:rsidRPr="00FF25C5">
        <w:rPr>
          <w:rFonts w:ascii="GHEA Grapalat" w:hAnsi="GHEA Grapalat"/>
          <w:sz w:val="22"/>
          <w:szCs w:val="22"/>
          <w:lang w:val="en-US"/>
        </w:rPr>
        <w:t>նում</w:t>
      </w:r>
      <w:r w:rsidRPr="00FF25C5">
        <w:rPr>
          <w:rFonts w:ascii="GHEA Grapalat" w:hAnsi="GHEA Grapalat"/>
          <w:sz w:val="22"/>
          <w:szCs w:val="22"/>
          <w:lang w:val="de-AT"/>
        </w:rPr>
        <w:softHyphen/>
      </w:r>
      <w:r w:rsidRPr="00FF25C5">
        <w:rPr>
          <w:rFonts w:ascii="GHEA Grapalat" w:hAnsi="GHEA Grapalat"/>
          <w:sz w:val="22"/>
          <w:szCs w:val="22"/>
          <w:lang w:val="en-US"/>
        </w:rPr>
        <w:t>ներն</w:t>
      </w:r>
      <w:r w:rsidRPr="00FF25C5">
        <w:rPr>
          <w:rFonts w:ascii="GHEA Grapalat" w:hAnsi="GHEA Grapalat"/>
          <w:sz w:val="22"/>
          <w:szCs w:val="22"/>
          <w:lang w:val="de-AT"/>
        </w:rPr>
        <w:t xml:space="preserve"> </w:t>
      </w:r>
      <w:r w:rsidRPr="00FF25C5">
        <w:rPr>
          <w:rFonts w:ascii="GHEA Grapalat" w:hAnsi="GHEA Grapalat"/>
          <w:sz w:val="22"/>
          <w:szCs w:val="22"/>
          <w:lang w:val="en-US"/>
        </w:rPr>
        <w:t>օգտա</w:t>
      </w:r>
      <w:r w:rsidRPr="00FF25C5">
        <w:rPr>
          <w:rFonts w:ascii="GHEA Grapalat" w:hAnsi="GHEA Grapalat"/>
          <w:sz w:val="22"/>
          <w:szCs w:val="22"/>
          <w:lang w:val="de-AT"/>
        </w:rPr>
        <w:softHyphen/>
      </w:r>
      <w:r w:rsidRPr="00FF25C5">
        <w:rPr>
          <w:rFonts w:ascii="GHEA Grapalat" w:hAnsi="GHEA Grapalat"/>
          <w:sz w:val="22"/>
          <w:szCs w:val="22"/>
          <w:lang w:val="en-US"/>
        </w:rPr>
        <w:t>գոր</w:t>
      </w:r>
      <w:r w:rsidRPr="00FF25C5">
        <w:rPr>
          <w:rFonts w:ascii="GHEA Grapalat" w:hAnsi="GHEA Grapalat"/>
          <w:sz w:val="22"/>
          <w:szCs w:val="22"/>
          <w:lang w:val="de-AT"/>
        </w:rPr>
        <w:softHyphen/>
      </w:r>
      <w:r w:rsidRPr="00FF25C5">
        <w:rPr>
          <w:rFonts w:ascii="GHEA Grapalat" w:hAnsi="GHEA Grapalat"/>
          <w:sz w:val="22"/>
          <w:szCs w:val="22"/>
          <w:lang w:val="en-US"/>
        </w:rPr>
        <w:t>ծել</w:t>
      </w:r>
      <w:r w:rsidRPr="00FF25C5">
        <w:rPr>
          <w:rFonts w:ascii="GHEA Grapalat" w:hAnsi="GHEA Grapalat"/>
          <w:sz w:val="22"/>
          <w:szCs w:val="22"/>
          <w:lang w:val="de-AT"/>
        </w:rPr>
        <w:t xml:space="preserve"> </w:t>
      </w:r>
      <w:r w:rsidRPr="00FF25C5">
        <w:rPr>
          <w:rFonts w:ascii="GHEA Grapalat" w:hAnsi="GHEA Grapalat"/>
          <w:sz w:val="22"/>
          <w:szCs w:val="22"/>
          <w:lang w:val="en-US"/>
        </w:rPr>
        <w:t>հաշվետվությունների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կազմման</w:t>
      </w:r>
      <w:r w:rsidRPr="00FF25C5">
        <w:rPr>
          <w:rFonts w:ascii="GHEA Grapalat" w:hAnsi="GHEA Grapalat"/>
          <w:sz w:val="22"/>
          <w:szCs w:val="22"/>
          <w:lang w:val="de-AT"/>
        </w:rPr>
        <w:t xml:space="preserve"> </w:t>
      </w:r>
      <w:r w:rsidRPr="00FF25C5">
        <w:rPr>
          <w:rFonts w:ascii="GHEA Grapalat" w:hAnsi="GHEA Grapalat"/>
          <w:sz w:val="22"/>
          <w:szCs w:val="22"/>
          <w:lang w:val="en-US"/>
        </w:rPr>
        <w:t>ժամանակ</w:t>
      </w:r>
      <w:r w:rsidRPr="00FF25C5">
        <w:rPr>
          <w:rFonts w:ascii="GHEA Grapalat" w:hAnsi="GHEA Grapalat"/>
          <w:sz w:val="22"/>
          <w:szCs w:val="22"/>
          <w:lang w:val="de-AT"/>
        </w:rPr>
        <w:t xml:space="preserve">, </w:t>
      </w:r>
      <w:r w:rsidRPr="00FF25C5">
        <w:rPr>
          <w:rFonts w:ascii="GHEA Grapalat" w:hAnsi="GHEA Grapalat"/>
          <w:sz w:val="22"/>
          <w:szCs w:val="22"/>
          <w:lang w:val="en-US"/>
        </w:rPr>
        <w:t>սպառողներին՝</w:t>
      </w:r>
      <w:r w:rsidRPr="00FF25C5">
        <w:rPr>
          <w:rFonts w:ascii="GHEA Grapalat" w:hAnsi="GHEA Grapalat"/>
          <w:sz w:val="22"/>
          <w:szCs w:val="22"/>
          <w:lang w:val="de-AT"/>
        </w:rPr>
        <w:t xml:space="preserve"> </w:t>
      </w:r>
      <w:r w:rsidRPr="00FF25C5">
        <w:rPr>
          <w:rFonts w:ascii="GHEA Grapalat" w:hAnsi="GHEA Grapalat"/>
          <w:sz w:val="22"/>
          <w:szCs w:val="22"/>
          <w:lang w:val="en-US"/>
        </w:rPr>
        <w:t>մատ</w:t>
      </w:r>
      <w:r w:rsidRPr="00FF25C5">
        <w:rPr>
          <w:rFonts w:ascii="GHEA Grapalat" w:hAnsi="GHEA Grapalat"/>
          <w:sz w:val="22"/>
          <w:szCs w:val="22"/>
          <w:lang w:val="de-AT"/>
        </w:rPr>
        <w:softHyphen/>
      </w:r>
      <w:r w:rsidRPr="00FF25C5">
        <w:rPr>
          <w:rFonts w:ascii="GHEA Grapalat" w:hAnsi="GHEA Grapalat"/>
          <w:sz w:val="22"/>
          <w:szCs w:val="22"/>
          <w:lang w:val="en-US"/>
        </w:rPr>
        <w:t>չելի</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հաս</w:t>
      </w:r>
      <w:r w:rsidRPr="00FF25C5">
        <w:rPr>
          <w:rFonts w:ascii="GHEA Grapalat" w:hAnsi="GHEA Grapalat"/>
          <w:sz w:val="22"/>
          <w:szCs w:val="22"/>
          <w:lang w:val="de-AT"/>
        </w:rPr>
        <w:softHyphen/>
      </w:r>
      <w:r w:rsidRPr="00FF25C5">
        <w:rPr>
          <w:rFonts w:ascii="GHEA Grapalat" w:hAnsi="GHEA Grapalat"/>
          <w:sz w:val="22"/>
          <w:szCs w:val="22"/>
          <w:lang w:val="en-US"/>
        </w:rPr>
        <w:t>կա</w:t>
      </w:r>
      <w:r w:rsidRPr="00FF25C5">
        <w:rPr>
          <w:rFonts w:ascii="GHEA Grapalat" w:hAnsi="GHEA Grapalat"/>
          <w:sz w:val="22"/>
          <w:szCs w:val="22"/>
          <w:lang w:val="de-AT"/>
        </w:rPr>
        <w:softHyphen/>
      </w:r>
      <w:r w:rsidRPr="00FF25C5">
        <w:rPr>
          <w:rFonts w:ascii="GHEA Grapalat" w:hAnsi="GHEA Grapalat"/>
          <w:sz w:val="22"/>
          <w:szCs w:val="22"/>
          <w:lang w:val="en-US"/>
        </w:rPr>
        <w:t>նալի</w:t>
      </w:r>
      <w:r w:rsidRPr="00FF25C5">
        <w:rPr>
          <w:rFonts w:ascii="GHEA Grapalat" w:hAnsi="GHEA Grapalat"/>
          <w:sz w:val="22"/>
          <w:szCs w:val="22"/>
          <w:lang w:val="de-AT"/>
        </w:rPr>
        <w:t xml:space="preserve"> </w:t>
      </w:r>
      <w:r w:rsidRPr="00FF25C5">
        <w:rPr>
          <w:rFonts w:ascii="GHEA Grapalat" w:hAnsi="GHEA Grapalat"/>
          <w:sz w:val="22"/>
          <w:szCs w:val="22"/>
          <w:lang w:val="en-US"/>
        </w:rPr>
        <w:t>ձևով</w:t>
      </w:r>
      <w:r w:rsidRPr="00FF25C5">
        <w:rPr>
          <w:rFonts w:ascii="GHEA Grapalat" w:hAnsi="GHEA Grapalat"/>
          <w:sz w:val="22"/>
          <w:szCs w:val="22"/>
          <w:lang w:val="de-AT"/>
        </w:rPr>
        <w:t xml:space="preserve"> </w:t>
      </w:r>
      <w:r w:rsidRPr="00FF25C5">
        <w:rPr>
          <w:rFonts w:ascii="GHEA Grapalat" w:hAnsi="GHEA Grapalat"/>
          <w:sz w:val="22"/>
          <w:szCs w:val="22"/>
          <w:lang w:val="en-US"/>
        </w:rPr>
        <w:t>տեղեկություն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ունենալ</w:t>
      </w:r>
      <w:r w:rsidRPr="00FF25C5">
        <w:rPr>
          <w:rFonts w:ascii="GHEA Grapalat" w:hAnsi="GHEA Grapalat"/>
          <w:sz w:val="22"/>
          <w:szCs w:val="22"/>
          <w:lang w:val="de-AT"/>
        </w:rPr>
        <w:t xml:space="preserve"> </w:t>
      </w:r>
      <w:r w:rsidRPr="00FF25C5">
        <w:rPr>
          <w:rFonts w:ascii="GHEA Grapalat" w:hAnsi="GHEA Grapalat"/>
          <w:sz w:val="22"/>
          <w:szCs w:val="22"/>
          <w:lang w:val="en-US"/>
        </w:rPr>
        <w:t>գնված</w:t>
      </w:r>
      <w:r w:rsidRPr="00FF25C5">
        <w:rPr>
          <w:rFonts w:ascii="GHEA Grapalat" w:hAnsi="GHEA Grapalat"/>
          <w:sz w:val="22"/>
          <w:szCs w:val="22"/>
          <w:lang w:val="de-AT"/>
        </w:rPr>
        <w:t xml:space="preserve"> </w:t>
      </w:r>
      <w:r w:rsidRPr="00FF25C5">
        <w:rPr>
          <w:rFonts w:ascii="GHEA Grapalat" w:hAnsi="GHEA Grapalat"/>
          <w:sz w:val="22"/>
          <w:szCs w:val="22"/>
          <w:lang w:val="en-US"/>
        </w:rPr>
        <w:t>ապրանքի</w:t>
      </w:r>
      <w:r w:rsidRPr="00FF25C5">
        <w:rPr>
          <w:rFonts w:ascii="GHEA Grapalat" w:hAnsi="GHEA Grapalat"/>
          <w:sz w:val="22"/>
          <w:szCs w:val="22"/>
          <w:lang w:val="de-AT"/>
        </w:rPr>
        <w:t xml:space="preserve"> </w:t>
      </w:r>
      <w:r w:rsidRPr="00FF25C5">
        <w:rPr>
          <w:rFonts w:ascii="GHEA Grapalat" w:hAnsi="GHEA Grapalat"/>
          <w:sz w:val="22"/>
          <w:szCs w:val="22"/>
          <w:lang w:val="en-US"/>
        </w:rPr>
        <w:t>անվանման</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w:t>
      </w:r>
    </w:p>
    <w:p w14:paraId="5EC6902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ԱԺ</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սեպտեմբերի</w:t>
      </w:r>
      <w:r w:rsidRPr="00FF25C5">
        <w:rPr>
          <w:rFonts w:ascii="GHEA Grapalat" w:hAnsi="GHEA Grapalat"/>
          <w:sz w:val="22"/>
          <w:szCs w:val="22"/>
          <w:lang w:val="de-AT"/>
        </w:rPr>
        <w:t xml:space="preserve"> 28-</w:t>
      </w:r>
      <w:r w:rsidRPr="00FF25C5">
        <w:rPr>
          <w:rFonts w:ascii="GHEA Grapalat" w:hAnsi="GHEA Grapalat"/>
          <w:sz w:val="22"/>
          <w:szCs w:val="22"/>
          <w:lang w:val="en-US"/>
        </w:rPr>
        <w:t>ին</w:t>
      </w:r>
      <w:r w:rsidRPr="00FF25C5">
        <w:rPr>
          <w:rFonts w:ascii="GHEA Grapalat" w:hAnsi="GHEA Grapalat"/>
          <w:sz w:val="22"/>
          <w:szCs w:val="22"/>
          <w:lang w:val="de-AT"/>
        </w:rPr>
        <w:t xml:space="preserve"> </w:t>
      </w:r>
      <w:r w:rsidRPr="00FF25C5">
        <w:rPr>
          <w:rFonts w:ascii="GHEA Grapalat" w:hAnsi="GHEA Grapalat"/>
          <w:sz w:val="22"/>
          <w:szCs w:val="22"/>
          <w:lang w:val="en-US"/>
        </w:rPr>
        <w:t>ընդունվել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de-AT"/>
        </w:rPr>
        <w:t xml:space="preserve"> </w:t>
      </w:r>
      <w:r w:rsidRPr="00FF25C5">
        <w:rPr>
          <w:rFonts w:ascii="GHEA Grapalat" w:hAnsi="GHEA Grapalat"/>
          <w:sz w:val="22"/>
          <w:szCs w:val="22"/>
          <w:lang w:val="en-US"/>
        </w:rPr>
        <w:t>կարգա</w:t>
      </w:r>
      <w:r w:rsidRPr="00FF25C5">
        <w:rPr>
          <w:rFonts w:ascii="GHEA Grapalat" w:hAnsi="GHEA Grapalat"/>
          <w:sz w:val="22"/>
          <w:szCs w:val="22"/>
          <w:lang w:val="de-AT"/>
        </w:rPr>
        <w:softHyphen/>
      </w:r>
      <w:r w:rsidRPr="00FF25C5">
        <w:rPr>
          <w:rFonts w:ascii="GHEA Grapalat" w:hAnsi="GHEA Grapalat"/>
          <w:sz w:val="22"/>
          <w:szCs w:val="22"/>
          <w:lang w:val="en-US"/>
        </w:rPr>
        <w:t>վորման</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օրենքում</w:t>
      </w:r>
      <w:r w:rsidRPr="00FF25C5">
        <w:rPr>
          <w:rFonts w:ascii="GHEA Grapalat" w:hAnsi="GHEA Grapalat"/>
          <w:sz w:val="22"/>
          <w:szCs w:val="22"/>
          <w:lang w:val="de-AT"/>
        </w:rPr>
        <w:t xml:space="preserve"> </w:t>
      </w:r>
      <w:r w:rsidRPr="00FF25C5">
        <w:rPr>
          <w:rFonts w:ascii="GHEA Grapalat" w:hAnsi="GHEA Grapalat"/>
          <w:sz w:val="22"/>
          <w:szCs w:val="22"/>
          <w:lang w:val="en-US"/>
        </w:rPr>
        <w:t>փոփոխություն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լրացումներ</w:t>
      </w:r>
      <w:r w:rsidRPr="00FF25C5">
        <w:rPr>
          <w:rFonts w:ascii="GHEA Grapalat" w:hAnsi="GHEA Grapalat"/>
          <w:sz w:val="22"/>
          <w:szCs w:val="22"/>
          <w:lang w:val="de-AT"/>
        </w:rPr>
        <w:t xml:space="preserve"> </w:t>
      </w:r>
      <w:r w:rsidRPr="00FF25C5">
        <w:rPr>
          <w:rFonts w:ascii="GHEA Grapalat" w:hAnsi="GHEA Grapalat"/>
          <w:sz w:val="22"/>
          <w:szCs w:val="22"/>
          <w:lang w:val="en-US"/>
        </w:rPr>
        <w:t>կատարելու</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օրենքը</w:t>
      </w:r>
      <w:r w:rsidRPr="00FF25C5">
        <w:rPr>
          <w:rFonts w:ascii="GHEA Grapalat" w:hAnsi="GHEA Grapalat"/>
          <w:sz w:val="22"/>
          <w:szCs w:val="22"/>
          <w:lang w:val="de-AT"/>
        </w:rPr>
        <w:t xml:space="preserve"> (</w:t>
      </w:r>
      <w:r w:rsidRPr="00FF25C5">
        <w:rPr>
          <w:rFonts w:ascii="GHEA Grapalat" w:hAnsi="GHEA Grapalat"/>
          <w:sz w:val="22"/>
          <w:szCs w:val="22"/>
          <w:lang w:val="en-US"/>
        </w:rPr>
        <w:t>ՀՕ</w:t>
      </w:r>
      <w:r w:rsidRPr="00FF25C5">
        <w:rPr>
          <w:rFonts w:ascii="GHEA Grapalat" w:hAnsi="GHEA Grapalat"/>
          <w:sz w:val="22"/>
          <w:szCs w:val="22"/>
          <w:lang w:val="de-AT"/>
        </w:rPr>
        <w:t>-146-</w:t>
      </w:r>
      <w:r w:rsidRPr="00FF25C5">
        <w:rPr>
          <w:rFonts w:ascii="GHEA Grapalat" w:hAnsi="GHEA Grapalat"/>
          <w:sz w:val="22"/>
          <w:szCs w:val="22"/>
          <w:lang w:val="en-US"/>
        </w:rPr>
        <w:t>Ն</w:t>
      </w:r>
      <w:r w:rsidRPr="00FF25C5">
        <w:rPr>
          <w:rFonts w:ascii="GHEA Grapalat" w:hAnsi="GHEA Grapalat"/>
          <w:sz w:val="22"/>
          <w:szCs w:val="22"/>
          <w:lang w:val="de-AT"/>
        </w:rPr>
        <w:t xml:space="preserve">), </w:t>
      </w:r>
      <w:r w:rsidRPr="00FF25C5">
        <w:rPr>
          <w:rFonts w:ascii="GHEA Grapalat" w:hAnsi="GHEA Grapalat"/>
          <w:sz w:val="22"/>
          <w:szCs w:val="22"/>
          <w:lang w:val="en-US"/>
        </w:rPr>
        <w:t>որով</w:t>
      </w:r>
      <w:r w:rsidRPr="00FF25C5">
        <w:rPr>
          <w:rFonts w:ascii="GHEA Grapalat" w:hAnsi="GHEA Grapalat"/>
          <w:sz w:val="22"/>
          <w:szCs w:val="22"/>
          <w:lang w:val="de-AT"/>
        </w:rPr>
        <w:t xml:space="preserve"> </w:t>
      </w:r>
      <w:r w:rsidRPr="00FF25C5">
        <w:rPr>
          <w:rFonts w:ascii="GHEA Grapalat" w:hAnsi="GHEA Grapalat"/>
          <w:sz w:val="22"/>
          <w:szCs w:val="22"/>
          <w:lang w:val="en-US"/>
        </w:rPr>
        <w:t>մինչև</w:t>
      </w:r>
      <w:r w:rsidRPr="00FF25C5">
        <w:rPr>
          <w:rFonts w:ascii="GHEA Grapalat" w:hAnsi="GHEA Grapalat"/>
          <w:sz w:val="22"/>
          <w:szCs w:val="22"/>
          <w:lang w:val="de-AT"/>
        </w:rPr>
        <w:t xml:space="preserve"> 200 </w:t>
      </w:r>
      <w:r w:rsidRPr="00FF25C5">
        <w:rPr>
          <w:rFonts w:ascii="GHEA Grapalat" w:hAnsi="GHEA Grapalat"/>
          <w:sz w:val="22"/>
          <w:szCs w:val="22"/>
          <w:lang w:val="en-US"/>
        </w:rPr>
        <w:t>եվրոյին</w:t>
      </w:r>
      <w:r w:rsidRPr="00FF25C5">
        <w:rPr>
          <w:rFonts w:ascii="GHEA Grapalat" w:hAnsi="GHEA Grapalat"/>
          <w:sz w:val="22"/>
          <w:szCs w:val="22"/>
          <w:lang w:val="de-AT"/>
        </w:rPr>
        <w:t xml:space="preserve"> </w:t>
      </w:r>
      <w:r w:rsidRPr="00FF25C5">
        <w:rPr>
          <w:rFonts w:ascii="GHEA Grapalat" w:hAnsi="GHEA Grapalat"/>
          <w:sz w:val="22"/>
          <w:szCs w:val="22"/>
          <w:lang w:val="en-US"/>
        </w:rPr>
        <w:t>համարժեք</w:t>
      </w:r>
      <w:r w:rsidRPr="00FF25C5">
        <w:rPr>
          <w:rFonts w:ascii="GHEA Grapalat" w:hAnsi="GHEA Grapalat"/>
          <w:sz w:val="22"/>
          <w:szCs w:val="22"/>
          <w:lang w:val="de-AT"/>
        </w:rPr>
        <w:t xml:space="preserve"> </w:t>
      </w:r>
      <w:r w:rsidRPr="00FF25C5">
        <w:rPr>
          <w:rFonts w:ascii="GHEA Grapalat" w:hAnsi="GHEA Grapalat"/>
          <w:sz w:val="22"/>
          <w:szCs w:val="22"/>
          <w:lang w:val="en-US"/>
        </w:rPr>
        <w:t>գումարի</w:t>
      </w:r>
      <w:r w:rsidRPr="00FF25C5">
        <w:rPr>
          <w:rFonts w:ascii="GHEA Grapalat" w:hAnsi="GHEA Grapalat"/>
          <w:sz w:val="22"/>
          <w:szCs w:val="22"/>
          <w:lang w:val="de-AT"/>
        </w:rPr>
        <w:t xml:space="preserve"> </w:t>
      </w:r>
      <w:r w:rsidRPr="00FF25C5">
        <w:rPr>
          <w:rFonts w:ascii="GHEA Grapalat" w:hAnsi="GHEA Grapalat"/>
          <w:sz w:val="22"/>
          <w:szCs w:val="22"/>
          <w:lang w:val="en-US"/>
        </w:rPr>
        <w:t>չափով</w:t>
      </w:r>
      <w:r w:rsidRPr="00FF25C5">
        <w:rPr>
          <w:rFonts w:ascii="GHEA Grapalat" w:hAnsi="GHEA Grapalat"/>
          <w:sz w:val="22"/>
          <w:szCs w:val="22"/>
          <w:lang w:val="de-AT"/>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de-AT"/>
        </w:rPr>
        <w:t xml:space="preserve"> </w:t>
      </w:r>
      <w:r w:rsidRPr="00FF25C5">
        <w:rPr>
          <w:rFonts w:ascii="GHEA Grapalat" w:hAnsi="GHEA Grapalat"/>
          <w:sz w:val="22"/>
          <w:szCs w:val="22"/>
          <w:lang w:val="en-US"/>
        </w:rPr>
        <w:t>ներմուծումն</w:t>
      </w:r>
      <w:r w:rsidRPr="00FF25C5">
        <w:rPr>
          <w:rFonts w:ascii="GHEA Grapalat" w:hAnsi="GHEA Grapalat"/>
          <w:sz w:val="22"/>
          <w:szCs w:val="22"/>
          <w:lang w:val="de-AT"/>
        </w:rPr>
        <w:t xml:space="preserve"> </w:t>
      </w:r>
      <w:r w:rsidRPr="00FF25C5">
        <w:rPr>
          <w:rFonts w:ascii="GHEA Grapalat" w:hAnsi="GHEA Grapalat"/>
          <w:sz w:val="22"/>
          <w:szCs w:val="22"/>
          <w:lang w:val="en-US"/>
        </w:rPr>
        <w:t>ու</w:t>
      </w:r>
      <w:r w:rsidRPr="00FF25C5">
        <w:rPr>
          <w:rFonts w:ascii="GHEA Grapalat" w:hAnsi="GHEA Grapalat"/>
          <w:sz w:val="22"/>
          <w:szCs w:val="22"/>
          <w:lang w:val="de-AT"/>
        </w:rPr>
        <w:t xml:space="preserve"> </w:t>
      </w:r>
      <w:r w:rsidRPr="00FF25C5">
        <w:rPr>
          <w:rFonts w:ascii="GHEA Grapalat" w:hAnsi="GHEA Grapalat"/>
          <w:sz w:val="22"/>
          <w:szCs w:val="22"/>
          <w:lang w:val="en-US"/>
        </w:rPr>
        <w:t>արտահանումն</w:t>
      </w:r>
      <w:r w:rsidRPr="00FF25C5">
        <w:rPr>
          <w:rFonts w:ascii="GHEA Grapalat" w:hAnsi="GHEA Grapalat"/>
          <w:sz w:val="22"/>
          <w:szCs w:val="22"/>
          <w:lang w:val="de-AT"/>
        </w:rPr>
        <w:t xml:space="preserve"> </w:t>
      </w:r>
      <w:r w:rsidRPr="00FF25C5">
        <w:rPr>
          <w:rFonts w:ascii="GHEA Grapalat" w:hAnsi="GHEA Grapalat"/>
          <w:sz w:val="22"/>
          <w:szCs w:val="22"/>
          <w:lang w:val="en-US"/>
        </w:rPr>
        <w:t>ազատվել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մաքսավճարի</w:t>
      </w:r>
      <w:r w:rsidRPr="00FF25C5">
        <w:rPr>
          <w:rFonts w:ascii="GHEA Grapalat" w:hAnsi="GHEA Grapalat"/>
          <w:sz w:val="22"/>
          <w:szCs w:val="22"/>
          <w:lang w:val="de-AT"/>
        </w:rPr>
        <w:t xml:space="preserve"> </w:t>
      </w:r>
      <w:r w:rsidRPr="00FF25C5">
        <w:rPr>
          <w:rFonts w:ascii="GHEA Grapalat" w:hAnsi="GHEA Grapalat"/>
          <w:sz w:val="22"/>
          <w:szCs w:val="22"/>
          <w:lang w:val="en-US"/>
        </w:rPr>
        <w:t>գանձումից</w:t>
      </w:r>
      <w:r w:rsidRPr="00FF25C5">
        <w:rPr>
          <w:rFonts w:ascii="GHEA Grapalat" w:hAnsi="GHEA Grapalat"/>
          <w:sz w:val="22"/>
          <w:szCs w:val="22"/>
          <w:lang w:val="de-AT"/>
        </w:rPr>
        <w:t xml:space="preserve">` </w:t>
      </w:r>
      <w:r w:rsidRPr="00FF25C5">
        <w:rPr>
          <w:rFonts w:ascii="GHEA Grapalat" w:hAnsi="GHEA Grapalat"/>
          <w:sz w:val="22"/>
          <w:szCs w:val="22"/>
          <w:lang w:val="en-US"/>
        </w:rPr>
        <w:t>առանց</w:t>
      </w:r>
      <w:r w:rsidRPr="00FF25C5">
        <w:rPr>
          <w:rFonts w:ascii="GHEA Grapalat" w:hAnsi="GHEA Grapalat"/>
          <w:sz w:val="22"/>
          <w:szCs w:val="22"/>
          <w:lang w:val="de-AT"/>
        </w:rPr>
        <w:t xml:space="preserve"> </w:t>
      </w:r>
      <w:r w:rsidRPr="00FF25C5">
        <w:rPr>
          <w:rFonts w:ascii="GHEA Grapalat" w:hAnsi="GHEA Grapalat"/>
          <w:sz w:val="22"/>
          <w:szCs w:val="22"/>
          <w:lang w:val="en-US"/>
        </w:rPr>
        <w:t>որևէ</w:t>
      </w:r>
      <w:r w:rsidRPr="00FF25C5">
        <w:rPr>
          <w:rFonts w:ascii="GHEA Grapalat" w:hAnsi="GHEA Grapalat"/>
          <w:sz w:val="22"/>
          <w:szCs w:val="22"/>
          <w:lang w:val="de-AT"/>
        </w:rPr>
        <w:t xml:space="preserve"> </w:t>
      </w:r>
      <w:r w:rsidRPr="00FF25C5">
        <w:rPr>
          <w:rFonts w:ascii="GHEA Grapalat" w:hAnsi="GHEA Grapalat"/>
          <w:sz w:val="22"/>
          <w:szCs w:val="22"/>
          <w:lang w:val="en-US"/>
        </w:rPr>
        <w:t>լրացուցիչ</w:t>
      </w:r>
      <w:r w:rsidRPr="00FF25C5">
        <w:rPr>
          <w:rFonts w:ascii="GHEA Grapalat" w:hAnsi="GHEA Grapalat"/>
          <w:sz w:val="22"/>
          <w:szCs w:val="22"/>
          <w:lang w:val="de-AT"/>
        </w:rPr>
        <w:t xml:space="preserve"> </w:t>
      </w:r>
      <w:r w:rsidRPr="00FF25C5">
        <w:rPr>
          <w:rFonts w:ascii="GHEA Grapalat" w:hAnsi="GHEA Grapalat"/>
          <w:sz w:val="22"/>
          <w:szCs w:val="22"/>
          <w:lang w:val="en-US"/>
        </w:rPr>
        <w:t>սահմանափակում</w:t>
      </w:r>
      <w:r w:rsidRPr="00FF25C5">
        <w:rPr>
          <w:rFonts w:ascii="GHEA Grapalat" w:hAnsi="GHEA Grapalat"/>
          <w:sz w:val="22"/>
          <w:szCs w:val="22"/>
          <w:lang w:val="de-AT"/>
        </w:rPr>
        <w:t xml:space="preserve"> </w:t>
      </w:r>
      <w:r w:rsidRPr="00FF25C5">
        <w:rPr>
          <w:rFonts w:ascii="GHEA Grapalat" w:hAnsi="GHEA Grapalat"/>
          <w:sz w:val="22"/>
          <w:szCs w:val="22"/>
          <w:lang w:val="en-US"/>
        </w:rPr>
        <w:t>նախատեսելու</w:t>
      </w:r>
      <w:r w:rsidRPr="00FF25C5">
        <w:rPr>
          <w:rFonts w:ascii="GHEA Grapalat" w:hAnsi="GHEA Grapalat"/>
          <w:sz w:val="22"/>
          <w:szCs w:val="22"/>
          <w:lang w:val="de-AT"/>
        </w:rPr>
        <w:t xml:space="preserve"> (</w:t>
      </w:r>
      <w:r w:rsidRPr="00FF25C5">
        <w:rPr>
          <w:rFonts w:ascii="GHEA Grapalat" w:hAnsi="GHEA Grapalat"/>
          <w:sz w:val="22"/>
          <w:szCs w:val="22"/>
          <w:lang w:val="en-US"/>
        </w:rPr>
        <w:t>ներմուծվող</w:t>
      </w:r>
      <w:r w:rsidRPr="00FF25C5">
        <w:rPr>
          <w:rFonts w:ascii="GHEA Grapalat" w:hAnsi="GHEA Grapalat"/>
          <w:sz w:val="22"/>
          <w:szCs w:val="22"/>
          <w:lang w:val="de-AT"/>
        </w:rPr>
        <w:t xml:space="preserve"> </w:t>
      </w:r>
      <w:r w:rsidRPr="00FF25C5">
        <w:rPr>
          <w:rFonts w:ascii="GHEA Grapalat" w:hAnsi="GHEA Grapalat"/>
          <w:sz w:val="22"/>
          <w:szCs w:val="22"/>
          <w:lang w:val="en-US"/>
        </w:rPr>
        <w:t>կամ</w:t>
      </w:r>
      <w:r w:rsidRPr="00FF25C5">
        <w:rPr>
          <w:rFonts w:ascii="GHEA Grapalat" w:hAnsi="GHEA Grapalat"/>
          <w:sz w:val="22"/>
          <w:szCs w:val="22"/>
          <w:lang w:val="de-AT"/>
        </w:rPr>
        <w:t xml:space="preserve"> </w:t>
      </w:r>
      <w:r w:rsidRPr="00FF25C5">
        <w:rPr>
          <w:rFonts w:ascii="GHEA Grapalat" w:hAnsi="GHEA Grapalat"/>
          <w:sz w:val="22"/>
          <w:szCs w:val="22"/>
          <w:lang w:val="en-US"/>
        </w:rPr>
        <w:t>արտահանվող</w:t>
      </w:r>
      <w:r w:rsidRPr="00FF25C5">
        <w:rPr>
          <w:rFonts w:ascii="GHEA Grapalat" w:hAnsi="GHEA Grapalat"/>
          <w:sz w:val="22"/>
          <w:szCs w:val="22"/>
          <w:lang w:val="de-AT"/>
        </w:rPr>
        <w:t xml:space="preserve"> </w:t>
      </w:r>
      <w:r w:rsidRPr="00FF25C5">
        <w:rPr>
          <w:rFonts w:ascii="GHEA Grapalat" w:hAnsi="GHEA Grapalat"/>
          <w:sz w:val="22"/>
          <w:szCs w:val="22"/>
          <w:lang w:val="en-US"/>
        </w:rPr>
        <w:t>ապրանք</w:t>
      </w:r>
      <w:r w:rsidRPr="00FF25C5">
        <w:rPr>
          <w:rFonts w:ascii="GHEA Grapalat" w:hAnsi="GHEA Grapalat"/>
          <w:sz w:val="22"/>
          <w:szCs w:val="22"/>
          <w:lang w:val="de-AT"/>
        </w:rPr>
        <w:softHyphen/>
      </w:r>
      <w:r w:rsidRPr="00FF25C5">
        <w:rPr>
          <w:rFonts w:ascii="GHEA Grapalat" w:hAnsi="GHEA Grapalat"/>
          <w:sz w:val="22"/>
          <w:szCs w:val="22"/>
          <w:lang w:val="en-US"/>
        </w:rPr>
        <w:t>ների</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գործարքների</w:t>
      </w:r>
      <w:r w:rsidRPr="00FF25C5">
        <w:rPr>
          <w:rFonts w:ascii="GHEA Grapalat" w:hAnsi="GHEA Grapalat"/>
          <w:sz w:val="22"/>
          <w:szCs w:val="22"/>
          <w:lang w:val="de-AT"/>
        </w:rPr>
        <w:t xml:space="preserve"> </w:t>
      </w:r>
      <w:r w:rsidRPr="00FF25C5">
        <w:rPr>
          <w:rFonts w:ascii="GHEA Grapalat" w:hAnsi="GHEA Grapalat"/>
          <w:sz w:val="22"/>
          <w:szCs w:val="22"/>
          <w:lang w:val="en-US"/>
        </w:rPr>
        <w:t>պարբերականություն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քաշ</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քանակ</w:t>
      </w:r>
      <w:r w:rsidRPr="00FF25C5">
        <w:rPr>
          <w:rFonts w:ascii="GHEA Grapalat" w:hAnsi="GHEA Grapalat"/>
          <w:sz w:val="22"/>
          <w:szCs w:val="22"/>
          <w:lang w:val="de-AT"/>
        </w:rPr>
        <w:t xml:space="preserve">), </w:t>
      </w:r>
      <w:r w:rsidRPr="00FF25C5">
        <w:rPr>
          <w:rFonts w:ascii="GHEA Grapalat" w:hAnsi="GHEA Grapalat"/>
          <w:sz w:val="22"/>
          <w:szCs w:val="22"/>
          <w:lang w:val="en-US"/>
        </w:rPr>
        <w:t>ինչպես</w:t>
      </w:r>
      <w:r w:rsidRPr="00FF25C5">
        <w:rPr>
          <w:rFonts w:ascii="GHEA Grapalat" w:hAnsi="GHEA Grapalat"/>
          <w:sz w:val="22"/>
          <w:szCs w:val="22"/>
          <w:lang w:val="de-AT"/>
        </w:rPr>
        <w:t xml:space="preserve"> </w:t>
      </w:r>
      <w:r w:rsidRPr="00FF25C5">
        <w:rPr>
          <w:rFonts w:ascii="GHEA Grapalat" w:hAnsi="GHEA Grapalat"/>
          <w:sz w:val="22"/>
          <w:szCs w:val="22"/>
          <w:lang w:val="en-US"/>
        </w:rPr>
        <w:t>նաև</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տնտեսավարող</w:t>
      </w:r>
      <w:r w:rsidRPr="00FF25C5">
        <w:rPr>
          <w:rFonts w:ascii="GHEA Grapalat" w:hAnsi="GHEA Grapalat"/>
          <w:sz w:val="22"/>
          <w:szCs w:val="22"/>
          <w:lang w:val="de-AT"/>
        </w:rPr>
        <w:t xml:space="preserve"> </w:t>
      </w:r>
      <w:r w:rsidRPr="00FF25C5">
        <w:rPr>
          <w:rFonts w:ascii="GHEA Grapalat" w:hAnsi="GHEA Grapalat"/>
          <w:sz w:val="22"/>
          <w:szCs w:val="22"/>
          <w:lang w:val="en-US"/>
        </w:rPr>
        <w:t>սուբյեկտներին</w:t>
      </w:r>
      <w:r w:rsidRPr="00FF25C5">
        <w:rPr>
          <w:rFonts w:ascii="GHEA Grapalat" w:hAnsi="GHEA Grapalat"/>
          <w:sz w:val="22"/>
          <w:szCs w:val="22"/>
          <w:lang w:val="de-AT"/>
        </w:rPr>
        <w:t xml:space="preserve"> </w:t>
      </w:r>
      <w:r w:rsidRPr="00FF25C5">
        <w:rPr>
          <w:rFonts w:ascii="GHEA Grapalat" w:hAnsi="GHEA Grapalat"/>
          <w:sz w:val="22"/>
          <w:szCs w:val="22"/>
          <w:lang w:val="en-US"/>
        </w:rPr>
        <w:t>հնարավորություն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տրվում</w:t>
      </w:r>
      <w:r w:rsidRPr="00FF25C5">
        <w:rPr>
          <w:rFonts w:ascii="GHEA Grapalat" w:hAnsi="GHEA Grapalat"/>
          <w:sz w:val="22"/>
          <w:szCs w:val="22"/>
          <w:lang w:val="de-AT"/>
        </w:rPr>
        <w:t xml:space="preserve"> </w:t>
      </w:r>
      <w:r w:rsidRPr="00FF25C5">
        <w:rPr>
          <w:rFonts w:ascii="GHEA Grapalat" w:hAnsi="GHEA Grapalat"/>
          <w:sz w:val="22"/>
          <w:szCs w:val="22"/>
          <w:lang w:val="en-US"/>
        </w:rPr>
        <w:t>ինքուրույն</w:t>
      </w:r>
      <w:r w:rsidRPr="00FF25C5">
        <w:rPr>
          <w:rFonts w:ascii="GHEA Grapalat" w:hAnsi="GHEA Grapalat"/>
          <w:sz w:val="22"/>
          <w:szCs w:val="22"/>
          <w:lang w:val="de-AT"/>
        </w:rPr>
        <w:t xml:space="preserve"> </w:t>
      </w:r>
      <w:r w:rsidRPr="00FF25C5">
        <w:rPr>
          <w:rFonts w:ascii="GHEA Grapalat" w:hAnsi="GHEA Grapalat"/>
          <w:sz w:val="22"/>
          <w:szCs w:val="22"/>
          <w:lang w:val="en-US"/>
        </w:rPr>
        <w:t>կատարել</w:t>
      </w:r>
      <w:r w:rsidRPr="00FF25C5">
        <w:rPr>
          <w:rFonts w:ascii="GHEA Grapalat" w:hAnsi="GHEA Grapalat"/>
          <w:sz w:val="22"/>
          <w:szCs w:val="22"/>
          <w:lang w:val="de-AT"/>
        </w:rPr>
        <w:t xml:space="preserve"> </w:t>
      </w:r>
      <w:r w:rsidRPr="00FF25C5">
        <w:rPr>
          <w:rFonts w:ascii="GHEA Grapalat" w:hAnsi="GHEA Grapalat"/>
          <w:sz w:val="22"/>
          <w:szCs w:val="22"/>
          <w:lang w:val="en-US"/>
        </w:rPr>
        <w:lastRenderedPageBreak/>
        <w:t>մաքսային</w:t>
      </w:r>
      <w:r w:rsidRPr="00FF25C5">
        <w:rPr>
          <w:rFonts w:ascii="GHEA Grapalat" w:hAnsi="GHEA Grapalat"/>
          <w:sz w:val="22"/>
          <w:szCs w:val="22"/>
          <w:lang w:val="de-AT"/>
        </w:rPr>
        <w:t xml:space="preserve"> </w:t>
      </w:r>
      <w:r w:rsidRPr="00FF25C5">
        <w:rPr>
          <w:rFonts w:ascii="GHEA Grapalat" w:hAnsi="GHEA Grapalat"/>
          <w:sz w:val="22"/>
          <w:szCs w:val="22"/>
          <w:lang w:val="en-US"/>
        </w:rPr>
        <w:t>ձևակեր</w:t>
      </w:r>
      <w:r w:rsidRPr="00FF25C5">
        <w:rPr>
          <w:rFonts w:ascii="GHEA Grapalat" w:hAnsi="GHEA Grapalat"/>
          <w:sz w:val="22"/>
          <w:szCs w:val="22"/>
          <w:lang w:val="de-AT"/>
        </w:rPr>
        <w:softHyphen/>
      </w:r>
      <w:r w:rsidRPr="00FF25C5">
        <w:rPr>
          <w:rFonts w:ascii="GHEA Grapalat" w:hAnsi="GHEA Grapalat"/>
          <w:sz w:val="22"/>
          <w:szCs w:val="22"/>
          <w:lang w:val="en-US"/>
        </w:rPr>
        <w:t>պումներն</w:t>
      </w:r>
      <w:r w:rsidRPr="00FF25C5">
        <w:rPr>
          <w:rFonts w:ascii="GHEA Grapalat" w:hAnsi="GHEA Grapalat"/>
          <w:sz w:val="22"/>
          <w:szCs w:val="22"/>
          <w:lang w:val="de-AT"/>
        </w:rPr>
        <w:t xml:space="preserve"> </w:t>
      </w:r>
      <w:r w:rsidRPr="00FF25C5">
        <w:rPr>
          <w:rFonts w:ascii="GHEA Grapalat" w:hAnsi="GHEA Grapalat"/>
          <w:sz w:val="22"/>
          <w:szCs w:val="22"/>
          <w:lang w:val="en-US"/>
        </w:rPr>
        <w:t>առանց</w:t>
      </w:r>
      <w:r w:rsidRPr="00FF25C5">
        <w:rPr>
          <w:rFonts w:ascii="GHEA Grapalat" w:hAnsi="GHEA Grapalat"/>
          <w:sz w:val="22"/>
          <w:szCs w:val="22"/>
          <w:lang w:val="de-AT"/>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de-AT"/>
        </w:rPr>
        <w:t xml:space="preserve"> </w:t>
      </w:r>
      <w:r w:rsidRPr="00FF25C5">
        <w:rPr>
          <w:rFonts w:ascii="GHEA Grapalat" w:hAnsi="GHEA Grapalat"/>
          <w:sz w:val="22"/>
          <w:szCs w:val="22"/>
          <w:lang w:val="en-US"/>
        </w:rPr>
        <w:t>ձևակեր</w:t>
      </w:r>
      <w:r w:rsidRPr="00FF25C5">
        <w:rPr>
          <w:rFonts w:ascii="GHEA Grapalat" w:hAnsi="GHEA Grapalat"/>
          <w:sz w:val="22"/>
          <w:szCs w:val="22"/>
          <w:lang w:val="de-AT"/>
        </w:rPr>
        <w:softHyphen/>
      </w:r>
      <w:r w:rsidRPr="00FF25C5">
        <w:rPr>
          <w:rFonts w:ascii="GHEA Grapalat" w:hAnsi="GHEA Grapalat"/>
          <w:sz w:val="22"/>
          <w:szCs w:val="22"/>
          <w:lang w:val="en-US"/>
        </w:rPr>
        <w:t>պումների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որակավորում</w:t>
      </w:r>
      <w:r w:rsidRPr="00FF25C5">
        <w:rPr>
          <w:rFonts w:ascii="GHEA Grapalat" w:hAnsi="GHEA Grapalat"/>
          <w:sz w:val="22"/>
          <w:szCs w:val="22"/>
          <w:lang w:val="de-AT"/>
        </w:rPr>
        <w:t xml:space="preserve"> </w:t>
      </w:r>
      <w:r w:rsidRPr="00FF25C5">
        <w:rPr>
          <w:rFonts w:ascii="GHEA Grapalat" w:hAnsi="GHEA Grapalat"/>
          <w:sz w:val="22"/>
          <w:szCs w:val="22"/>
          <w:lang w:val="en-US"/>
        </w:rPr>
        <w:t>ունեցող</w:t>
      </w:r>
      <w:r w:rsidRPr="00FF25C5">
        <w:rPr>
          <w:rFonts w:ascii="GHEA Grapalat" w:hAnsi="GHEA Grapalat"/>
          <w:sz w:val="22"/>
          <w:szCs w:val="22"/>
          <w:lang w:val="de-AT"/>
        </w:rPr>
        <w:t xml:space="preserve"> </w:t>
      </w:r>
      <w:r w:rsidRPr="00FF25C5">
        <w:rPr>
          <w:rFonts w:ascii="GHEA Grapalat" w:hAnsi="GHEA Grapalat"/>
          <w:sz w:val="22"/>
          <w:szCs w:val="22"/>
          <w:lang w:val="en-US"/>
        </w:rPr>
        <w:t>մասնա</w:t>
      </w:r>
      <w:r w:rsidRPr="00FF25C5">
        <w:rPr>
          <w:rFonts w:ascii="GHEA Grapalat" w:hAnsi="GHEA Grapalat"/>
          <w:sz w:val="22"/>
          <w:szCs w:val="22"/>
          <w:lang w:val="de-AT"/>
        </w:rPr>
        <w:softHyphen/>
      </w:r>
      <w:r w:rsidRPr="00FF25C5">
        <w:rPr>
          <w:rFonts w:ascii="GHEA Grapalat" w:hAnsi="GHEA Grapalat"/>
          <w:sz w:val="22"/>
          <w:szCs w:val="22"/>
          <w:lang w:val="en-US"/>
        </w:rPr>
        <w:t>գետի</w:t>
      </w:r>
      <w:r w:rsidRPr="00FF25C5">
        <w:rPr>
          <w:rFonts w:ascii="GHEA Grapalat" w:hAnsi="GHEA Grapalat"/>
          <w:sz w:val="22"/>
          <w:szCs w:val="22"/>
          <w:lang w:val="de-AT"/>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de-AT"/>
        </w:rPr>
        <w:t xml:space="preserve"> </w:t>
      </w:r>
      <w:r w:rsidRPr="00FF25C5">
        <w:rPr>
          <w:rFonts w:ascii="GHEA Grapalat" w:hAnsi="GHEA Grapalat"/>
          <w:sz w:val="22"/>
          <w:szCs w:val="22"/>
          <w:lang w:val="en-US"/>
        </w:rPr>
        <w:t>բրոկեր</w:t>
      </w:r>
      <w:r w:rsidRPr="00FF25C5">
        <w:rPr>
          <w:rFonts w:ascii="GHEA Grapalat" w:hAnsi="GHEA Grapalat"/>
          <w:sz w:val="22"/>
          <w:szCs w:val="22"/>
          <w:lang w:val="de-AT"/>
        </w:rPr>
        <w:t xml:space="preserve">) </w:t>
      </w:r>
      <w:r w:rsidRPr="00FF25C5">
        <w:rPr>
          <w:rFonts w:ascii="GHEA Grapalat" w:hAnsi="GHEA Grapalat"/>
          <w:sz w:val="22"/>
          <w:szCs w:val="22"/>
          <w:lang w:val="en-US"/>
        </w:rPr>
        <w:t>ներգրավման</w:t>
      </w:r>
      <w:r w:rsidRPr="00FF25C5">
        <w:rPr>
          <w:rFonts w:ascii="GHEA Grapalat" w:hAnsi="GHEA Grapalat"/>
          <w:sz w:val="22"/>
          <w:szCs w:val="22"/>
          <w:lang w:val="de-AT"/>
        </w:rPr>
        <w:t>:</w:t>
      </w:r>
    </w:p>
    <w:p w14:paraId="02952514" w14:textId="77777777" w:rsidR="00672F26"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b/>
          <w:i/>
          <w:sz w:val="22"/>
          <w:szCs w:val="22"/>
          <w:lang w:val="en-US"/>
        </w:rPr>
        <w:t>Ներդրումային</w:t>
      </w:r>
      <w:r w:rsidRPr="00FF25C5">
        <w:rPr>
          <w:rFonts w:ascii="GHEA Grapalat" w:hAnsi="GHEA Grapalat"/>
          <w:b/>
          <w:i/>
          <w:sz w:val="22"/>
          <w:szCs w:val="22"/>
          <w:lang w:val="de-AT"/>
        </w:rPr>
        <w:t xml:space="preserve"> </w:t>
      </w:r>
      <w:r w:rsidRPr="00FF25C5">
        <w:rPr>
          <w:rFonts w:ascii="GHEA Grapalat" w:hAnsi="GHEA Grapalat"/>
          <w:b/>
          <w:i/>
          <w:sz w:val="22"/>
          <w:szCs w:val="22"/>
          <w:lang w:val="en-US"/>
        </w:rPr>
        <w:t>միջավայր</w:t>
      </w:r>
      <w:r w:rsidRPr="00FF25C5">
        <w:rPr>
          <w:rFonts w:ascii="GHEA Grapalat" w:hAnsi="GHEA Grapalat"/>
          <w:b/>
          <w:i/>
          <w:sz w:val="22"/>
          <w:szCs w:val="22"/>
          <w:lang w:val="de-AT"/>
        </w:rPr>
        <w:t>:</w:t>
      </w:r>
      <w:r w:rsidRPr="00FF25C5">
        <w:rPr>
          <w:rFonts w:ascii="GHEA Grapalat" w:hAnsi="GHEA Grapalat"/>
          <w:sz w:val="22"/>
          <w:szCs w:val="22"/>
          <w:lang w:val="de-AT"/>
        </w:rPr>
        <w:t xml:space="preserve"> </w:t>
      </w: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Օտարերկրյա</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նոր</w:t>
      </w:r>
      <w:r w:rsidRPr="00FF25C5">
        <w:rPr>
          <w:rFonts w:ascii="GHEA Grapalat" w:hAnsi="GHEA Grapalat"/>
          <w:sz w:val="22"/>
          <w:szCs w:val="22"/>
          <w:lang w:val="de-AT"/>
        </w:rPr>
        <w:t xml:space="preserve"> </w:t>
      </w:r>
      <w:r w:rsidRPr="00FF25C5">
        <w:rPr>
          <w:rFonts w:ascii="GHEA Grapalat" w:hAnsi="GHEA Grapalat"/>
          <w:sz w:val="22"/>
          <w:szCs w:val="22"/>
          <w:lang w:val="en-US"/>
        </w:rPr>
        <w:t>օրենքի</w:t>
      </w:r>
      <w:r w:rsidRPr="00FF25C5">
        <w:rPr>
          <w:rFonts w:ascii="GHEA Grapalat" w:hAnsi="GHEA Grapalat"/>
          <w:sz w:val="22"/>
          <w:szCs w:val="22"/>
          <w:lang w:val="de-AT"/>
        </w:rPr>
        <w:t xml:space="preserve"> </w:t>
      </w:r>
      <w:r w:rsidRPr="00FF25C5">
        <w:rPr>
          <w:rFonts w:ascii="GHEA Grapalat" w:hAnsi="GHEA Grapalat"/>
          <w:sz w:val="22"/>
          <w:szCs w:val="22"/>
          <w:lang w:val="en-US"/>
        </w:rPr>
        <w:t>նախագիծը</w:t>
      </w:r>
      <w:r w:rsidRPr="00FF25C5">
        <w:rPr>
          <w:rFonts w:ascii="GHEA Grapalat" w:hAnsi="GHEA Grapalat"/>
          <w:sz w:val="22"/>
          <w:szCs w:val="22"/>
          <w:lang w:val="de-AT"/>
        </w:rPr>
        <w:t xml:space="preserve">, </w:t>
      </w:r>
      <w:r w:rsidRPr="00FF25C5">
        <w:rPr>
          <w:rFonts w:ascii="GHEA Grapalat" w:hAnsi="GHEA Grapalat"/>
          <w:sz w:val="22"/>
          <w:szCs w:val="22"/>
          <w:lang w:val="en-US"/>
        </w:rPr>
        <w:t>որում</w:t>
      </w:r>
      <w:r w:rsidRPr="00FF25C5">
        <w:rPr>
          <w:rFonts w:ascii="GHEA Grapalat" w:hAnsi="GHEA Grapalat"/>
          <w:sz w:val="22"/>
          <w:szCs w:val="22"/>
          <w:lang w:val="de-AT"/>
        </w:rPr>
        <w:t xml:space="preserve"> </w:t>
      </w:r>
      <w:r w:rsidRPr="00FF25C5">
        <w:rPr>
          <w:rFonts w:ascii="GHEA Grapalat" w:hAnsi="GHEA Grapalat"/>
          <w:sz w:val="22"/>
          <w:szCs w:val="22"/>
          <w:lang w:val="en-US"/>
        </w:rPr>
        <w:t>հիմնական</w:t>
      </w:r>
      <w:r w:rsidRPr="00FF25C5">
        <w:rPr>
          <w:rFonts w:ascii="GHEA Grapalat" w:hAnsi="GHEA Grapalat"/>
          <w:sz w:val="22"/>
          <w:szCs w:val="22"/>
          <w:lang w:val="de-AT"/>
        </w:rPr>
        <w:t xml:space="preserve"> </w:t>
      </w:r>
      <w:r w:rsidRPr="00FF25C5">
        <w:rPr>
          <w:rFonts w:ascii="GHEA Grapalat" w:hAnsi="GHEA Grapalat"/>
          <w:sz w:val="22"/>
          <w:szCs w:val="22"/>
          <w:lang w:val="en-US"/>
        </w:rPr>
        <w:t>նորույթները</w:t>
      </w:r>
      <w:r w:rsidRPr="00FF25C5">
        <w:rPr>
          <w:rFonts w:ascii="GHEA Grapalat" w:hAnsi="GHEA Grapalat"/>
          <w:sz w:val="22"/>
          <w:szCs w:val="22"/>
          <w:lang w:val="de-AT"/>
        </w:rPr>
        <w:t xml:space="preserve"> </w:t>
      </w:r>
      <w:r w:rsidRPr="00FF25C5">
        <w:rPr>
          <w:rFonts w:ascii="GHEA Grapalat" w:hAnsi="GHEA Grapalat"/>
          <w:sz w:val="22"/>
          <w:szCs w:val="22"/>
          <w:lang w:val="en-US"/>
        </w:rPr>
        <w:t>վերաբերում</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ազգային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առավել</w:t>
      </w:r>
      <w:r w:rsidRPr="00FF25C5">
        <w:rPr>
          <w:rFonts w:ascii="GHEA Grapalat" w:hAnsi="GHEA Grapalat"/>
          <w:sz w:val="22"/>
          <w:szCs w:val="22"/>
          <w:lang w:val="de-AT"/>
        </w:rPr>
        <w:t xml:space="preserve"> </w:t>
      </w:r>
      <w:r w:rsidRPr="00FF25C5">
        <w:rPr>
          <w:rFonts w:ascii="GHEA Grapalat" w:hAnsi="GHEA Grapalat"/>
          <w:sz w:val="22"/>
          <w:szCs w:val="22"/>
          <w:lang w:val="en-US"/>
        </w:rPr>
        <w:t>բարենպաստության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ռեժիմների</w:t>
      </w:r>
      <w:r w:rsidRPr="00FF25C5">
        <w:rPr>
          <w:rFonts w:ascii="GHEA Grapalat" w:hAnsi="GHEA Grapalat"/>
          <w:sz w:val="22"/>
          <w:szCs w:val="22"/>
          <w:lang w:val="de-AT"/>
        </w:rPr>
        <w:t xml:space="preserve"> </w:t>
      </w:r>
      <w:r w:rsidRPr="00FF25C5">
        <w:rPr>
          <w:rFonts w:ascii="GHEA Grapalat" w:hAnsi="GHEA Grapalat"/>
          <w:sz w:val="22"/>
          <w:szCs w:val="22"/>
          <w:lang w:val="en-US"/>
        </w:rPr>
        <w:t>ամրագրմանը</w:t>
      </w:r>
      <w:r w:rsidRPr="00FF25C5">
        <w:rPr>
          <w:rFonts w:ascii="GHEA Grapalat" w:hAnsi="GHEA Grapalat"/>
          <w:sz w:val="22"/>
          <w:szCs w:val="22"/>
          <w:lang w:val="de-AT"/>
        </w:rPr>
        <w:t xml:space="preserve">, </w:t>
      </w:r>
      <w:r w:rsidRPr="00FF25C5">
        <w:rPr>
          <w:rFonts w:ascii="GHEA Grapalat" w:hAnsi="GHEA Grapalat"/>
          <w:sz w:val="22"/>
          <w:szCs w:val="22"/>
          <w:lang w:val="en-US"/>
        </w:rPr>
        <w:t>օտարերկրյա</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ներդրող</w:t>
      </w:r>
      <w:r w:rsidRPr="00FF25C5">
        <w:rPr>
          <w:rFonts w:ascii="GHEA Grapalat" w:hAnsi="GHEA Grapalat"/>
          <w:sz w:val="22"/>
          <w:szCs w:val="22"/>
          <w:lang w:val="de-AT"/>
        </w:rPr>
        <w:softHyphen/>
      </w:r>
      <w:r w:rsidRPr="00FF25C5">
        <w:rPr>
          <w:rFonts w:ascii="GHEA Grapalat" w:hAnsi="GHEA Grapalat"/>
          <w:sz w:val="22"/>
          <w:szCs w:val="22"/>
          <w:lang w:val="en-US"/>
        </w:rPr>
        <w:t>ների</w:t>
      </w:r>
      <w:r w:rsidRPr="00FF25C5">
        <w:rPr>
          <w:rFonts w:ascii="GHEA Grapalat" w:hAnsi="GHEA Grapalat"/>
          <w:sz w:val="22"/>
          <w:szCs w:val="22"/>
          <w:lang w:val="de-AT"/>
        </w:rPr>
        <w:t xml:space="preserve"> </w:t>
      </w:r>
      <w:r w:rsidRPr="00FF25C5">
        <w:rPr>
          <w:rFonts w:ascii="GHEA Grapalat" w:hAnsi="GHEA Grapalat"/>
          <w:sz w:val="22"/>
          <w:szCs w:val="22"/>
          <w:lang w:val="en-US"/>
        </w:rPr>
        <w:t>համար</w:t>
      </w:r>
      <w:r w:rsidRPr="00FF25C5">
        <w:rPr>
          <w:rFonts w:ascii="GHEA Grapalat" w:hAnsi="GHEA Grapalat"/>
          <w:sz w:val="22"/>
          <w:szCs w:val="22"/>
          <w:lang w:val="de-AT"/>
        </w:rPr>
        <w:t xml:space="preserve"> </w:t>
      </w:r>
      <w:r w:rsidRPr="00FF25C5">
        <w:rPr>
          <w:rFonts w:ascii="GHEA Grapalat" w:hAnsi="GHEA Grapalat"/>
          <w:sz w:val="22"/>
          <w:szCs w:val="22"/>
          <w:lang w:val="en-US"/>
        </w:rPr>
        <w:t>երաշխիքների</w:t>
      </w:r>
      <w:r w:rsidRPr="00FF25C5">
        <w:rPr>
          <w:rFonts w:ascii="GHEA Grapalat" w:hAnsi="GHEA Grapalat"/>
          <w:sz w:val="22"/>
          <w:szCs w:val="22"/>
          <w:lang w:val="de-AT"/>
        </w:rPr>
        <w:t xml:space="preserve"> </w:t>
      </w:r>
      <w:r w:rsidRPr="00FF25C5">
        <w:rPr>
          <w:rFonts w:ascii="GHEA Grapalat" w:hAnsi="GHEA Grapalat"/>
          <w:sz w:val="22"/>
          <w:szCs w:val="22"/>
          <w:lang w:val="en-US"/>
        </w:rPr>
        <w:t>հստակեցմանը</w:t>
      </w:r>
      <w:r w:rsidRPr="00FF25C5">
        <w:rPr>
          <w:rFonts w:ascii="GHEA Grapalat" w:hAnsi="GHEA Grapalat"/>
          <w:sz w:val="22"/>
          <w:szCs w:val="22"/>
          <w:lang w:val="de-AT"/>
        </w:rPr>
        <w:t xml:space="preserve">, </w:t>
      </w:r>
      <w:r w:rsidRPr="00FF25C5">
        <w:rPr>
          <w:rFonts w:ascii="GHEA Grapalat" w:hAnsi="GHEA Grapalat"/>
          <w:sz w:val="22"/>
          <w:szCs w:val="22"/>
          <w:lang w:val="en-US"/>
        </w:rPr>
        <w:t>վեճերի</w:t>
      </w:r>
      <w:r w:rsidRPr="00FF25C5">
        <w:rPr>
          <w:rFonts w:ascii="GHEA Grapalat" w:hAnsi="GHEA Grapalat"/>
          <w:sz w:val="22"/>
          <w:szCs w:val="22"/>
          <w:lang w:val="de-AT"/>
        </w:rPr>
        <w:t xml:space="preserve"> </w:t>
      </w:r>
      <w:r w:rsidRPr="00FF25C5">
        <w:rPr>
          <w:rFonts w:ascii="GHEA Grapalat" w:hAnsi="GHEA Grapalat"/>
          <w:sz w:val="22"/>
          <w:szCs w:val="22"/>
          <w:lang w:val="en-US"/>
        </w:rPr>
        <w:t>լուծման</w:t>
      </w:r>
      <w:r w:rsidRPr="00FF25C5">
        <w:rPr>
          <w:rFonts w:ascii="GHEA Grapalat" w:hAnsi="GHEA Grapalat"/>
          <w:sz w:val="22"/>
          <w:szCs w:val="22"/>
          <w:lang w:val="de-AT"/>
        </w:rPr>
        <w:t xml:space="preserve"> </w:t>
      </w:r>
      <w:r w:rsidRPr="00FF25C5">
        <w:rPr>
          <w:rFonts w:ascii="GHEA Grapalat" w:hAnsi="GHEA Grapalat"/>
          <w:sz w:val="22"/>
          <w:szCs w:val="22"/>
          <w:lang w:val="en-US"/>
        </w:rPr>
        <w:t>դրույթներին</w:t>
      </w:r>
      <w:r w:rsidRPr="00FF25C5">
        <w:rPr>
          <w:rFonts w:ascii="GHEA Grapalat" w:hAnsi="GHEA Grapalat"/>
          <w:sz w:val="22"/>
          <w:szCs w:val="22"/>
          <w:lang w:val="de-AT"/>
        </w:rPr>
        <w:t xml:space="preserve">: </w:t>
      </w:r>
    </w:p>
    <w:p w14:paraId="2EBC1BE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de-AT"/>
        </w:rPr>
        <w:t xml:space="preserve">2016 </w:t>
      </w:r>
      <w:r w:rsidRPr="00FF25C5">
        <w:rPr>
          <w:rFonts w:ascii="GHEA Grapalat" w:hAnsi="GHEA Grapalat"/>
          <w:sz w:val="22"/>
          <w:szCs w:val="22"/>
          <w:lang w:val="en-US"/>
        </w:rPr>
        <w:t>թվականին</w:t>
      </w:r>
      <w:r w:rsidRPr="00FF25C5">
        <w:rPr>
          <w:rFonts w:ascii="GHEA Grapalat" w:hAnsi="GHEA Grapalat"/>
          <w:sz w:val="22"/>
          <w:szCs w:val="22"/>
          <w:lang w:val="de-AT"/>
        </w:rPr>
        <w:t xml:space="preserve"> </w:t>
      </w: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Ազատ</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de-AT"/>
        </w:rPr>
        <w:t xml:space="preserve"> </w:t>
      </w:r>
      <w:r w:rsidRPr="00FF25C5">
        <w:rPr>
          <w:rFonts w:ascii="GHEA Grapalat" w:hAnsi="GHEA Grapalat"/>
          <w:sz w:val="22"/>
          <w:szCs w:val="22"/>
          <w:lang w:val="en-US"/>
        </w:rPr>
        <w:t>գոտիների</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օրենքում</w:t>
      </w:r>
      <w:r w:rsidRPr="00FF25C5">
        <w:rPr>
          <w:rFonts w:ascii="GHEA Grapalat" w:hAnsi="GHEA Grapalat"/>
          <w:sz w:val="22"/>
          <w:szCs w:val="22"/>
          <w:lang w:val="de-AT"/>
        </w:rPr>
        <w:t xml:space="preserve"> </w:t>
      </w:r>
      <w:r w:rsidRPr="00FF25C5">
        <w:rPr>
          <w:rFonts w:ascii="GHEA Grapalat" w:hAnsi="GHEA Grapalat"/>
          <w:sz w:val="22"/>
          <w:szCs w:val="22"/>
          <w:lang w:val="en-US"/>
        </w:rPr>
        <w:t>փոփոխություն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կատարելու</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օրենքի</w:t>
      </w:r>
      <w:r w:rsidRPr="00FF25C5">
        <w:rPr>
          <w:rFonts w:ascii="GHEA Grapalat" w:hAnsi="GHEA Grapalat"/>
          <w:sz w:val="22"/>
          <w:szCs w:val="22"/>
          <w:lang w:val="de-AT"/>
        </w:rPr>
        <w:t xml:space="preserve"> </w:t>
      </w:r>
      <w:r w:rsidRPr="00FF25C5">
        <w:rPr>
          <w:rFonts w:ascii="GHEA Grapalat" w:hAnsi="GHEA Grapalat"/>
          <w:sz w:val="22"/>
          <w:szCs w:val="22"/>
          <w:lang w:val="en-US"/>
        </w:rPr>
        <w:t>նախագիծը</w:t>
      </w:r>
      <w:r w:rsidRPr="00FF25C5">
        <w:rPr>
          <w:rFonts w:ascii="GHEA Grapalat" w:hAnsi="GHEA Grapalat"/>
          <w:sz w:val="22"/>
          <w:szCs w:val="22"/>
          <w:lang w:val="de-AT"/>
        </w:rPr>
        <w:t>:</w:t>
      </w:r>
    </w:p>
    <w:p w14:paraId="01862F4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de-AT"/>
        </w:rPr>
        <w:t>«</w:t>
      </w:r>
      <w:r w:rsidRPr="00FF25C5">
        <w:rPr>
          <w:rFonts w:ascii="GHEA Grapalat" w:hAnsi="GHEA Grapalat"/>
          <w:sz w:val="22"/>
          <w:szCs w:val="22"/>
          <w:lang w:val="en-US"/>
        </w:rPr>
        <w:t>Պետություն</w:t>
      </w:r>
      <w:r w:rsidRPr="00FF25C5">
        <w:rPr>
          <w:rFonts w:ascii="GHEA Grapalat" w:hAnsi="GHEA Grapalat"/>
          <w:sz w:val="22"/>
          <w:szCs w:val="22"/>
          <w:lang w:val="de-AT"/>
        </w:rPr>
        <w:t>-</w:t>
      </w:r>
      <w:r w:rsidRPr="00FF25C5">
        <w:rPr>
          <w:rFonts w:ascii="GHEA Grapalat" w:hAnsi="GHEA Grapalat"/>
          <w:sz w:val="22"/>
          <w:szCs w:val="22"/>
          <w:lang w:val="en-US"/>
        </w:rPr>
        <w:t>մասնավոր</w:t>
      </w:r>
      <w:r w:rsidRPr="00FF25C5">
        <w:rPr>
          <w:rFonts w:ascii="GHEA Grapalat" w:hAnsi="GHEA Grapalat"/>
          <w:sz w:val="22"/>
          <w:szCs w:val="22"/>
          <w:lang w:val="de-AT"/>
        </w:rPr>
        <w:t xml:space="preserve"> </w:t>
      </w:r>
      <w:r w:rsidRPr="00FF25C5">
        <w:rPr>
          <w:rFonts w:ascii="GHEA Grapalat" w:hAnsi="GHEA Grapalat"/>
          <w:sz w:val="22"/>
          <w:szCs w:val="22"/>
          <w:lang w:val="en-US"/>
        </w:rPr>
        <w:t>գործընկերության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օրենքի</w:t>
      </w:r>
      <w:r w:rsidRPr="00FF25C5">
        <w:rPr>
          <w:rFonts w:ascii="GHEA Grapalat" w:hAnsi="GHEA Grapalat"/>
          <w:sz w:val="22"/>
          <w:szCs w:val="22"/>
          <w:lang w:val="de-AT"/>
        </w:rPr>
        <w:t xml:space="preserve"> </w:t>
      </w:r>
      <w:r w:rsidRPr="00FF25C5">
        <w:rPr>
          <w:rFonts w:ascii="GHEA Grapalat" w:hAnsi="GHEA Grapalat"/>
          <w:sz w:val="22"/>
          <w:szCs w:val="22"/>
          <w:lang w:val="en-US"/>
        </w:rPr>
        <w:t>հայեցակարգը</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օրենքի</w:t>
      </w:r>
      <w:r w:rsidRPr="00FF25C5">
        <w:rPr>
          <w:rFonts w:ascii="GHEA Grapalat" w:hAnsi="GHEA Grapalat"/>
          <w:sz w:val="22"/>
          <w:szCs w:val="22"/>
          <w:lang w:val="de-AT"/>
        </w:rPr>
        <w:t xml:space="preserve"> </w:t>
      </w:r>
      <w:r w:rsidRPr="00FF25C5">
        <w:rPr>
          <w:rFonts w:ascii="GHEA Grapalat" w:hAnsi="GHEA Grapalat"/>
          <w:sz w:val="22"/>
          <w:szCs w:val="22"/>
          <w:lang w:val="en-US"/>
        </w:rPr>
        <w:t>նախագիծը</w:t>
      </w:r>
      <w:r w:rsidRPr="00FF25C5">
        <w:rPr>
          <w:rFonts w:ascii="GHEA Grapalat" w:hAnsi="GHEA Grapalat"/>
          <w:sz w:val="22"/>
          <w:szCs w:val="22"/>
          <w:lang w:val="de-AT"/>
        </w:rPr>
        <w:t xml:space="preserve"> </w:t>
      </w:r>
      <w:r w:rsidRPr="00FF25C5">
        <w:rPr>
          <w:rFonts w:ascii="GHEA Grapalat" w:hAnsi="GHEA Grapalat"/>
          <w:sz w:val="22"/>
          <w:szCs w:val="22"/>
          <w:lang w:val="en-US"/>
        </w:rPr>
        <w:t>քննարկվել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շահագրգիռ</w:t>
      </w:r>
      <w:r w:rsidRPr="00FF25C5">
        <w:rPr>
          <w:rFonts w:ascii="GHEA Grapalat" w:hAnsi="GHEA Grapalat"/>
          <w:sz w:val="22"/>
          <w:szCs w:val="22"/>
          <w:lang w:val="de-AT"/>
        </w:rPr>
        <w:t xml:space="preserve"> </w:t>
      </w:r>
      <w:r w:rsidRPr="00FF25C5">
        <w:rPr>
          <w:rFonts w:ascii="GHEA Grapalat" w:hAnsi="GHEA Grapalat"/>
          <w:sz w:val="22"/>
          <w:szCs w:val="22"/>
          <w:lang w:val="en-US"/>
        </w:rPr>
        <w:t>կողմերի</w:t>
      </w:r>
      <w:r w:rsidRPr="00FF25C5">
        <w:rPr>
          <w:rFonts w:ascii="GHEA Grapalat" w:hAnsi="GHEA Grapalat"/>
          <w:sz w:val="22"/>
          <w:szCs w:val="22"/>
          <w:lang w:val="de-AT"/>
        </w:rPr>
        <w:t xml:space="preserve"> </w:t>
      </w:r>
      <w:r w:rsidRPr="00FF25C5">
        <w:rPr>
          <w:rFonts w:ascii="GHEA Grapalat" w:hAnsi="GHEA Grapalat"/>
          <w:sz w:val="22"/>
          <w:szCs w:val="22"/>
          <w:lang w:val="en-US"/>
        </w:rPr>
        <w:t>հետ։</w:t>
      </w:r>
      <w:r w:rsidRPr="00FF25C5">
        <w:rPr>
          <w:rFonts w:ascii="GHEA Grapalat" w:hAnsi="GHEA Grapalat"/>
          <w:sz w:val="22"/>
          <w:szCs w:val="22"/>
          <w:lang w:val="de-AT"/>
        </w:rPr>
        <w:t xml:space="preserve"> </w:t>
      </w:r>
      <w:r w:rsidRPr="00FF25C5">
        <w:rPr>
          <w:rFonts w:ascii="GHEA Grapalat" w:hAnsi="GHEA Grapalat"/>
          <w:sz w:val="22"/>
          <w:szCs w:val="22"/>
          <w:lang w:val="en-US"/>
        </w:rPr>
        <w:t>Պայմանավորվածություն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ձեռք</w:t>
      </w:r>
      <w:r w:rsidRPr="00FF25C5">
        <w:rPr>
          <w:rFonts w:ascii="GHEA Grapalat" w:hAnsi="GHEA Grapalat"/>
          <w:sz w:val="22"/>
          <w:szCs w:val="22"/>
          <w:lang w:val="de-AT"/>
        </w:rPr>
        <w:t xml:space="preserve"> </w:t>
      </w:r>
      <w:r w:rsidRPr="00FF25C5">
        <w:rPr>
          <w:rFonts w:ascii="GHEA Grapalat" w:hAnsi="GHEA Grapalat"/>
          <w:sz w:val="22"/>
          <w:szCs w:val="22"/>
          <w:lang w:val="en-US"/>
        </w:rPr>
        <w:t>բերվել</w:t>
      </w:r>
      <w:r w:rsidRPr="00FF25C5">
        <w:rPr>
          <w:rFonts w:ascii="GHEA Grapalat" w:hAnsi="GHEA Grapalat"/>
          <w:sz w:val="22"/>
          <w:szCs w:val="22"/>
          <w:lang w:val="de-AT"/>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de-AT"/>
        </w:rPr>
        <w:t xml:space="preserve"> </w:t>
      </w:r>
      <w:r w:rsidRPr="00FF25C5">
        <w:rPr>
          <w:rFonts w:ascii="GHEA Grapalat" w:hAnsi="GHEA Grapalat"/>
          <w:sz w:val="22"/>
          <w:szCs w:val="22"/>
          <w:lang w:val="en-US"/>
        </w:rPr>
        <w:t>կազմակերպությունների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հետ</w:t>
      </w:r>
      <w:r w:rsidRPr="00FF25C5">
        <w:rPr>
          <w:rFonts w:ascii="GHEA Grapalat" w:hAnsi="GHEA Grapalat"/>
          <w:sz w:val="22"/>
          <w:szCs w:val="22"/>
          <w:lang w:val="de-AT"/>
        </w:rPr>
        <w:t xml:space="preserve"> (</w:t>
      </w:r>
      <w:r w:rsidRPr="00FF25C5">
        <w:rPr>
          <w:rFonts w:ascii="GHEA Grapalat" w:hAnsi="GHEA Grapalat"/>
          <w:sz w:val="22"/>
          <w:szCs w:val="22"/>
          <w:lang w:val="en-US"/>
        </w:rPr>
        <w:t>ՎԶԵԲ</w:t>
      </w:r>
      <w:r w:rsidRPr="00FF25C5">
        <w:rPr>
          <w:rFonts w:ascii="GHEA Grapalat" w:hAnsi="GHEA Grapalat"/>
          <w:sz w:val="22"/>
          <w:szCs w:val="22"/>
          <w:lang w:val="de-AT"/>
        </w:rPr>
        <w:t xml:space="preserve">, </w:t>
      </w:r>
      <w:r w:rsidRPr="00FF25C5">
        <w:rPr>
          <w:rFonts w:ascii="GHEA Grapalat" w:hAnsi="GHEA Grapalat"/>
          <w:sz w:val="22"/>
          <w:szCs w:val="22"/>
          <w:lang w:val="en-US"/>
        </w:rPr>
        <w:t>ԵՄ</w:t>
      </w:r>
      <w:r w:rsidRPr="00FF25C5">
        <w:rPr>
          <w:rFonts w:ascii="GHEA Grapalat" w:hAnsi="GHEA Grapalat"/>
          <w:sz w:val="22"/>
          <w:szCs w:val="22"/>
          <w:lang w:val="de-AT"/>
        </w:rPr>
        <w:t xml:space="preserve">, </w:t>
      </w:r>
      <w:r w:rsidRPr="00FF25C5">
        <w:rPr>
          <w:rFonts w:ascii="GHEA Grapalat" w:hAnsi="GHEA Grapalat"/>
          <w:sz w:val="22"/>
          <w:szCs w:val="22"/>
          <w:lang w:val="en-US"/>
        </w:rPr>
        <w:t>ԱԶԲ</w:t>
      </w:r>
      <w:r w:rsidRPr="00FF25C5">
        <w:rPr>
          <w:rFonts w:ascii="GHEA Grapalat" w:hAnsi="GHEA Grapalat"/>
          <w:sz w:val="22"/>
          <w:szCs w:val="22"/>
          <w:lang w:val="de-AT"/>
        </w:rPr>
        <w:t xml:space="preserve">, </w:t>
      </w:r>
      <w:r w:rsidRPr="00FF25C5">
        <w:rPr>
          <w:rFonts w:ascii="GHEA Grapalat" w:hAnsi="GHEA Grapalat"/>
          <w:sz w:val="22"/>
          <w:szCs w:val="22"/>
          <w:lang w:val="en-US"/>
        </w:rPr>
        <w:t>ՄՖԿ</w:t>
      </w:r>
      <w:r w:rsidRPr="00FF25C5">
        <w:rPr>
          <w:rFonts w:ascii="GHEA Grapalat" w:hAnsi="GHEA Grapalat"/>
          <w:sz w:val="22"/>
          <w:szCs w:val="22"/>
          <w:lang w:val="de-AT"/>
        </w:rPr>
        <w:t xml:space="preserve">) </w:t>
      </w:r>
      <w:r w:rsidRPr="00FF25C5">
        <w:rPr>
          <w:rFonts w:ascii="GHEA Grapalat" w:hAnsi="GHEA Grapalat"/>
          <w:sz w:val="22"/>
          <w:szCs w:val="22"/>
          <w:lang w:val="en-US"/>
        </w:rPr>
        <w:t>հայեցակարգի</w:t>
      </w:r>
      <w:r w:rsidRPr="00FF25C5">
        <w:rPr>
          <w:rFonts w:ascii="GHEA Grapalat" w:hAnsi="GHEA Grapalat"/>
          <w:sz w:val="22"/>
          <w:szCs w:val="22"/>
          <w:lang w:val="de-AT"/>
        </w:rPr>
        <w:t xml:space="preserve"> </w:t>
      </w:r>
      <w:r w:rsidRPr="00FF25C5">
        <w:rPr>
          <w:rFonts w:ascii="GHEA Grapalat" w:hAnsi="GHEA Grapalat"/>
          <w:sz w:val="22"/>
          <w:szCs w:val="22"/>
          <w:lang w:val="en-US"/>
        </w:rPr>
        <w:t>մշակմանն</w:t>
      </w:r>
      <w:r w:rsidRPr="00FF25C5">
        <w:rPr>
          <w:rFonts w:ascii="GHEA Grapalat" w:hAnsi="GHEA Grapalat"/>
          <w:sz w:val="22"/>
          <w:szCs w:val="22"/>
          <w:lang w:val="de-AT"/>
        </w:rPr>
        <w:t xml:space="preserve"> </w:t>
      </w:r>
      <w:r w:rsidRPr="00FF25C5">
        <w:rPr>
          <w:rFonts w:ascii="GHEA Grapalat" w:hAnsi="GHEA Grapalat"/>
          <w:sz w:val="22"/>
          <w:szCs w:val="22"/>
          <w:lang w:val="en-US"/>
        </w:rPr>
        <w:t>աջակցելու</w:t>
      </w:r>
      <w:r w:rsidRPr="00FF25C5">
        <w:rPr>
          <w:rFonts w:ascii="GHEA Grapalat" w:hAnsi="GHEA Grapalat"/>
          <w:sz w:val="22"/>
          <w:szCs w:val="22"/>
          <w:lang w:val="de-AT"/>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de-AT"/>
        </w:rPr>
        <w:t xml:space="preserve">, </w:t>
      </w:r>
      <w:r w:rsidRPr="00FF25C5">
        <w:rPr>
          <w:rFonts w:ascii="GHEA Grapalat" w:hAnsi="GHEA Grapalat"/>
          <w:sz w:val="22"/>
          <w:szCs w:val="22"/>
          <w:lang w:val="en-US"/>
        </w:rPr>
        <w:t>որը</w:t>
      </w:r>
      <w:r w:rsidRPr="00FF25C5">
        <w:rPr>
          <w:rFonts w:ascii="GHEA Grapalat" w:hAnsi="GHEA Grapalat"/>
          <w:sz w:val="22"/>
          <w:szCs w:val="22"/>
          <w:lang w:val="de-AT"/>
        </w:rPr>
        <w:t xml:space="preserve"> </w:t>
      </w:r>
      <w:r w:rsidRPr="00FF25C5">
        <w:rPr>
          <w:rFonts w:ascii="GHEA Grapalat" w:hAnsi="GHEA Grapalat"/>
          <w:sz w:val="22"/>
          <w:szCs w:val="22"/>
          <w:lang w:val="en-US"/>
        </w:rPr>
        <w:t>կարող</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հիմք</w:t>
      </w:r>
      <w:r w:rsidRPr="00FF25C5">
        <w:rPr>
          <w:rFonts w:ascii="GHEA Grapalat" w:hAnsi="GHEA Grapalat"/>
          <w:sz w:val="22"/>
          <w:szCs w:val="22"/>
          <w:lang w:val="de-AT"/>
        </w:rPr>
        <w:t xml:space="preserve"> </w:t>
      </w:r>
      <w:r w:rsidRPr="00FF25C5">
        <w:rPr>
          <w:rFonts w:ascii="GHEA Grapalat" w:hAnsi="GHEA Grapalat"/>
          <w:sz w:val="22"/>
          <w:szCs w:val="22"/>
          <w:lang w:val="en-US"/>
        </w:rPr>
        <w:t>հանդիսանալ</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գաղափարներին</w:t>
      </w:r>
      <w:r w:rsidRPr="00FF25C5">
        <w:rPr>
          <w:rFonts w:ascii="GHEA Grapalat" w:hAnsi="GHEA Grapalat"/>
          <w:sz w:val="22"/>
          <w:szCs w:val="22"/>
          <w:lang w:val="de-AT"/>
        </w:rPr>
        <w:t xml:space="preserve"> </w:t>
      </w:r>
      <w:r w:rsidRPr="00FF25C5">
        <w:rPr>
          <w:rFonts w:ascii="GHEA Grapalat" w:hAnsi="GHEA Grapalat"/>
          <w:sz w:val="22"/>
          <w:szCs w:val="22"/>
          <w:lang w:val="en-US"/>
        </w:rPr>
        <w:t>պետության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առավել</w:t>
      </w:r>
      <w:r w:rsidRPr="00FF25C5">
        <w:rPr>
          <w:rFonts w:ascii="GHEA Grapalat" w:hAnsi="GHEA Grapalat"/>
          <w:sz w:val="22"/>
          <w:szCs w:val="22"/>
          <w:lang w:val="de-AT"/>
        </w:rPr>
        <w:t xml:space="preserve"> </w:t>
      </w:r>
      <w:r w:rsidRPr="00FF25C5">
        <w:rPr>
          <w:rFonts w:ascii="GHEA Grapalat" w:hAnsi="GHEA Grapalat"/>
          <w:sz w:val="22"/>
          <w:szCs w:val="22"/>
          <w:lang w:val="en-US"/>
        </w:rPr>
        <w:t>արդյունավետ</w:t>
      </w:r>
      <w:r w:rsidRPr="00FF25C5">
        <w:rPr>
          <w:rFonts w:ascii="GHEA Grapalat" w:hAnsi="GHEA Grapalat"/>
          <w:sz w:val="22"/>
          <w:szCs w:val="22"/>
          <w:lang w:val="de-AT"/>
        </w:rPr>
        <w:t xml:space="preserve"> </w:t>
      </w:r>
      <w:r w:rsidRPr="00FF25C5">
        <w:rPr>
          <w:rFonts w:ascii="GHEA Grapalat" w:hAnsi="GHEA Grapalat"/>
          <w:sz w:val="22"/>
          <w:szCs w:val="22"/>
          <w:lang w:val="en-US"/>
        </w:rPr>
        <w:t>օժանդակության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մեխանիզմներով</w:t>
      </w:r>
      <w:r w:rsidRPr="00FF25C5">
        <w:rPr>
          <w:rFonts w:ascii="GHEA Grapalat" w:hAnsi="GHEA Grapalat"/>
          <w:sz w:val="22"/>
          <w:szCs w:val="22"/>
          <w:lang w:val="de-AT"/>
        </w:rPr>
        <w:t xml:space="preserve"> </w:t>
      </w:r>
      <w:r w:rsidRPr="00FF25C5">
        <w:rPr>
          <w:rFonts w:ascii="GHEA Grapalat" w:hAnsi="GHEA Grapalat"/>
          <w:sz w:val="22"/>
          <w:szCs w:val="22"/>
          <w:lang w:val="en-US"/>
        </w:rPr>
        <w:t>աջակցելու</w:t>
      </w:r>
      <w:r w:rsidRPr="00FF25C5">
        <w:rPr>
          <w:rFonts w:ascii="GHEA Grapalat" w:hAnsi="GHEA Grapalat"/>
          <w:sz w:val="22"/>
          <w:szCs w:val="22"/>
          <w:lang w:val="de-AT"/>
        </w:rPr>
        <w:t xml:space="preserve"> </w:t>
      </w:r>
      <w:r w:rsidRPr="00FF25C5">
        <w:rPr>
          <w:rFonts w:ascii="GHEA Grapalat" w:hAnsi="GHEA Grapalat"/>
          <w:sz w:val="22"/>
          <w:szCs w:val="22"/>
          <w:lang w:val="en-US"/>
        </w:rPr>
        <w:t>հարցում</w:t>
      </w:r>
      <w:r w:rsidRPr="00FF25C5">
        <w:rPr>
          <w:rFonts w:ascii="GHEA Grapalat" w:hAnsi="GHEA Grapalat"/>
          <w:sz w:val="22"/>
          <w:szCs w:val="22"/>
          <w:lang w:val="de-AT"/>
        </w:rPr>
        <w:t xml:space="preserve">: </w:t>
      </w: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համատեղ</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de-AT"/>
        </w:rPr>
        <w:t xml:space="preserve"> </w:t>
      </w:r>
      <w:r w:rsidRPr="00FF25C5">
        <w:rPr>
          <w:rFonts w:ascii="GHEA Grapalat" w:hAnsi="GHEA Grapalat"/>
          <w:sz w:val="22"/>
          <w:szCs w:val="22"/>
          <w:lang w:val="en-US"/>
        </w:rPr>
        <w:t>ժամանակացույց</w:t>
      </w:r>
      <w:r w:rsidRPr="00FF25C5">
        <w:rPr>
          <w:rFonts w:ascii="GHEA Grapalat" w:hAnsi="GHEA Grapalat"/>
          <w:sz w:val="22"/>
          <w:szCs w:val="22"/>
          <w:lang w:val="de-AT"/>
        </w:rPr>
        <w:t xml:space="preserve">: </w:t>
      </w:r>
      <w:r w:rsidRPr="00FF25C5">
        <w:rPr>
          <w:rFonts w:ascii="GHEA Grapalat" w:hAnsi="GHEA Grapalat"/>
          <w:sz w:val="22"/>
          <w:szCs w:val="22"/>
          <w:lang w:val="en-US"/>
        </w:rPr>
        <w:t>Օրենսդրական</w:t>
      </w:r>
      <w:r w:rsidRPr="00FF25C5">
        <w:rPr>
          <w:rFonts w:ascii="GHEA Grapalat" w:hAnsi="GHEA Grapalat"/>
          <w:sz w:val="22"/>
          <w:szCs w:val="22"/>
          <w:lang w:val="de-AT"/>
        </w:rPr>
        <w:t xml:space="preserve"> </w:t>
      </w:r>
      <w:r w:rsidRPr="00FF25C5">
        <w:rPr>
          <w:rFonts w:ascii="GHEA Grapalat" w:hAnsi="GHEA Grapalat"/>
          <w:sz w:val="22"/>
          <w:szCs w:val="22"/>
          <w:lang w:val="en-US"/>
        </w:rPr>
        <w:t>փաթեթը</w:t>
      </w:r>
      <w:r w:rsidRPr="00FF25C5">
        <w:rPr>
          <w:rFonts w:ascii="GHEA Grapalat" w:hAnsi="GHEA Grapalat"/>
          <w:sz w:val="22"/>
          <w:szCs w:val="22"/>
          <w:lang w:val="de-AT"/>
        </w:rPr>
        <w:t xml:space="preserve"> </w:t>
      </w:r>
      <w:r w:rsidRPr="00FF25C5">
        <w:rPr>
          <w:rFonts w:ascii="GHEA Grapalat" w:hAnsi="GHEA Grapalat"/>
          <w:sz w:val="22"/>
          <w:szCs w:val="22"/>
          <w:lang w:val="en-US"/>
        </w:rPr>
        <w:t>պատրաստ</w:t>
      </w:r>
      <w:r w:rsidRPr="00FF25C5">
        <w:rPr>
          <w:rFonts w:ascii="GHEA Grapalat" w:hAnsi="GHEA Grapalat"/>
          <w:sz w:val="22"/>
          <w:szCs w:val="22"/>
          <w:lang w:val="de-AT"/>
        </w:rPr>
        <w:t xml:space="preserve"> </w:t>
      </w:r>
      <w:r w:rsidRPr="00FF25C5">
        <w:rPr>
          <w:rFonts w:ascii="GHEA Grapalat" w:hAnsi="GHEA Grapalat"/>
          <w:sz w:val="22"/>
          <w:szCs w:val="22"/>
          <w:lang w:val="en-US"/>
        </w:rPr>
        <w:t>կլինի</w:t>
      </w:r>
      <w:r w:rsidRPr="00FF25C5">
        <w:rPr>
          <w:rFonts w:ascii="GHEA Grapalat" w:hAnsi="GHEA Grapalat"/>
          <w:sz w:val="22"/>
          <w:szCs w:val="22"/>
          <w:lang w:val="de-AT"/>
        </w:rPr>
        <w:t xml:space="preserve"> </w:t>
      </w:r>
      <w:r w:rsidRPr="00FF25C5">
        <w:rPr>
          <w:rFonts w:ascii="GHEA Grapalat" w:hAnsi="GHEA Grapalat"/>
          <w:sz w:val="22"/>
          <w:szCs w:val="22"/>
          <w:lang w:val="en-US"/>
        </w:rPr>
        <w:t>մինչև</w:t>
      </w:r>
      <w:r w:rsidRPr="00FF25C5">
        <w:rPr>
          <w:rFonts w:ascii="GHEA Grapalat" w:hAnsi="GHEA Grapalat"/>
          <w:sz w:val="22"/>
          <w:szCs w:val="22"/>
          <w:lang w:val="de-AT"/>
        </w:rPr>
        <w:t xml:space="preserve"> 2017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նոյեմբեր</w:t>
      </w:r>
      <w:r w:rsidRPr="00FF25C5">
        <w:rPr>
          <w:rFonts w:ascii="GHEA Grapalat" w:hAnsi="GHEA Grapalat"/>
          <w:sz w:val="22"/>
          <w:szCs w:val="22"/>
          <w:lang w:val="de-AT"/>
        </w:rPr>
        <w:t xml:space="preserve"> </w:t>
      </w:r>
      <w:r w:rsidRPr="00FF25C5">
        <w:rPr>
          <w:rFonts w:ascii="GHEA Grapalat" w:hAnsi="GHEA Grapalat"/>
          <w:sz w:val="22"/>
          <w:szCs w:val="22"/>
          <w:lang w:val="en-US"/>
        </w:rPr>
        <w:t>ամիսը</w:t>
      </w:r>
      <w:r w:rsidRPr="00FF25C5">
        <w:rPr>
          <w:rFonts w:ascii="GHEA Grapalat" w:hAnsi="GHEA Grapalat"/>
          <w:sz w:val="22"/>
          <w:szCs w:val="22"/>
          <w:lang w:val="de-AT"/>
        </w:rPr>
        <w:t>:</w:t>
      </w:r>
    </w:p>
    <w:p w14:paraId="13D08B8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ծրագրերի</w:t>
      </w:r>
      <w:r w:rsidRPr="00FF25C5">
        <w:rPr>
          <w:rFonts w:ascii="GHEA Grapalat" w:hAnsi="GHEA Grapalat"/>
          <w:sz w:val="22"/>
          <w:szCs w:val="22"/>
          <w:lang w:val="de-AT"/>
        </w:rPr>
        <w:t xml:space="preserve"> </w:t>
      </w:r>
      <w:r w:rsidRPr="00FF25C5">
        <w:rPr>
          <w:rFonts w:ascii="GHEA Grapalat" w:hAnsi="GHEA Grapalat"/>
          <w:sz w:val="22"/>
          <w:szCs w:val="22"/>
          <w:lang w:val="en-US"/>
        </w:rPr>
        <w:t>ամփոփման</w:t>
      </w:r>
      <w:r w:rsidRPr="00FF25C5">
        <w:rPr>
          <w:rFonts w:ascii="GHEA Grapalat" w:hAnsi="GHEA Grapalat"/>
          <w:sz w:val="22"/>
          <w:szCs w:val="22"/>
          <w:lang w:val="de-AT"/>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de-AT"/>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պաշտոնա</w:t>
      </w:r>
      <w:r w:rsidRPr="00FF25C5">
        <w:rPr>
          <w:rFonts w:ascii="GHEA Grapalat" w:hAnsi="GHEA Grapalat"/>
          <w:sz w:val="22"/>
          <w:szCs w:val="22"/>
          <w:lang w:val="de-AT"/>
        </w:rPr>
        <w:softHyphen/>
      </w:r>
      <w:r w:rsidRPr="00FF25C5">
        <w:rPr>
          <w:rFonts w:ascii="GHEA Grapalat" w:hAnsi="GHEA Grapalat"/>
          <w:sz w:val="22"/>
          <w:szCs w:val="22"/>
          <w:lang w:val="en-US"/>
        </w:rPr>
        <w:t>կան</w:t>
      </w:r>
      <w:r w:rsidRPr="00FF25C5">
        <w:rPr>
          <w:rFonts w:ascii="GHEA Grapalat" w:hAnsi="GHEA Grapalat"/>
          <w:sz w:val="22"/>
          <w:szCs w:val="22"/>
          <w:lang w:val="de-AT"/>
        </w:rPr>
        <w:t xml:space="preserve"> </w:t>
      </w:r>
      <w:r w:rsidRPr="00FF25C5">
        <w:rPr>
          <w:rFonts w:ascii="GHEA Grapalat" w:hAnsi="GHEA Grapalat"/>
          <w:sz w:val="22"/>
          <w:szCs w:val="22"/>
          <w:lang w:val="en-US"/>
        </w:rPr>
        <w:t>կայք</w:t>
      </w:r>
      <w:r w:rsidRPr="00FF25C5">
        <w:rPr>
          <w:rFonts w:ascii="GHEA Grapalat" w:hAnsi="GHEA Grapalat"/>
          <w:sz w:val="22"/>
          <w:szCs w:val="22"/>
          <w:lang w:val="de-AT"/>
        </w:rPr>
        <w:t>-</w:t>
      </w:r>
      <w:r w:rsidRPr="00FF25C5">
        <w:rPr>
          <w:rFonts w:ascii="GHEA Grapalat" w:hAnsi="GHEA Grapalat"/>
          <w:sz w:val="22"/>
          <w:szCs w:val="22"/>
          <w:lang w:val="en-US"/>
        </w:rPr>
        <w:t>էջում</w:t>
      </w:r>
      <w:r w:rsidRPr="00FF25C5">
        <w:rPr>
          <w:rFonts w:ascii="GHEA Grapalat" w:hAnsi="GHEA Grapalat"/>
          <w:sz w:val="22"/>
          <w:szCs w:val="22"/>
          <w:lang w:val="de-AT"/>
        </w:rPr>
        <w:t xml:space="preserve"> </w:t>
      </w:r>
      <w:r w:rsidRPr="00FF25C5">
        <w:rPr>
          <w:rFonts w:ascii="GHEA Grapalat" w:hAnsi="GHEA Grapalat"/>
          <w:sz w:val="22"/>
          <w:szCs w:val="22"/>
          <w:lang w:val="en-US"/>
        </w:rPr>
        <w:t>ստեղծվել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ծրագրերի</w:t>
      </w:r>
      <w:r w:rsidRPr="00FF25C5">
        <w:rPr>
          <w:rFonts w:ascii="GHEA Grapalat" w:hAnsi="GHEA Grapalat"/>
          <w:sz w:val="22"/>
          <w:szCs w:val="22"/>
          <w:lang w:val="de-AT"/>
        </w:rPr>
        <w:t xml:space="preserve"> </w:t>
      </w:r>
      <w:r w:rsidRPr="00FF25C5">
        <w:rPr>
          <w:rFonts w:ascii="GHEA Grapalat" w:hAnsi="GHEA Grapalat"/>
          <w:sz w:val="22"/>
          <w:szCs w:val="22"/>
          <w:lang w:val="en-US"/>
        </w:rPr>
        <w:t>հարթակ</w:t>
      </w:r>
      <w:r w:rsidRPr="00FF25C5">
        <w:rPr>
          <w:rFonts w:ascii="GHEA Grapalat" w:hAnsi="GHEA Grapalat"/>
          <w:sz w:val="22"/>
          <w:szCs w:val="22"/>
          <w:lang w:val="de-AT"/>
        </w:rPr>
        <w:t xml:space="preserve">, </w:t>
      </w:r>
      <w:r w:rsidRPr="00FF25C5">
        <w:rPr>
          <w:rFonts w:ascii="GHEA Grapalat" w:hAnsi="GHEA Grapalat"/>
          <w:sz w:val="22"/>
          <w:szCs w:val="22"/>
          <w:lang w:val="en-US"/>
        </w:rPr>
        <w:t>որի</w:t>
      </w:r>
      <w:r w:rsidRPr="00FF25C5">
        <w:rPr>
          <w:rFonts w:ascii="GHEA Grapalat" w:hAnsi="GHEA Grapalat"/>
          <w:sz w:val="22"/>
          <w:szCs w:val="22"/>
          <w:lang w:val="de-AT"/>
        </w:rPr>
        <w:t xml:space="preserve"> </w:t>
      </w:r>
      <w:r w:rsidRPr="00FF25C5">
        <w:rPr>
          <w:rFonts w:ascii="GHEA Grapalat" w:hAnsi="GHEA Grapalat"/>
          <w:sz w:val="22"/>
          <w:szCs w:val="22"/>
          <w:lang w:val="en-US"/>
        </w:rPr>
        <w:t>միջոցով</w:t>
      </w:r>
      <w:r w:rsidRPr="00FF25C5">
        <w:rPr>
          <w:rFonts w:ascii="GHEA Grapalat" w:hAnsi="GHEA Grapalat"/>
          <w:sz w:val="22"/>
          <w:szCs w:val="22"/>
          <w:lang w:val="de-AT"/>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վերջի</w:t>
      </w:r>
      <w:r w:rsidRPr="00FF25C5">
        <w:rPr>
          <w:rFonts w:ascii="GHEA Grapalat" w:hAnsi="GHEA Grapalat"/>
          <w:sz w:val="22"/>
          <w:szCs w:val="22"/>
          <w:lang w:val="de-AT"/>
        </w:rPr>
        <w:t xml:space="preserve"> </w:t>
      </w:r>
      <w:r w:rsidRPr="00FF25C5">
        <w:rPr>
          <w:rFonts w:ascii="GHEA Grapalat" w:hAnsi="GHEA Grapalat"/>
          <w:sz w:val="22"/>
          <w:szCs w:val="22"/>
          <w:lang w:val="en-US"/>
        </w:rPr>
        <w:t>դրությամբ</w:t>
      </w:r>
      <w:r w:rsidRPr="00FF25C5">
        <w:rPr>
          <w:rFonts w:ascii="GHEA Grapalat" w:hAnsi="GHEA Grapalat"/>
          <w:sz w:val="22"/>
          <w:szCs w:val="22"/>
          <w:lang w:val="de-AT"/>
        </w:rPr>
        <w:t xml:space="preserve"> </w:t>
      </w:r>
      <w:r w:rsidRPr="00FF25C5">
        <w:rPr>
          <w:rFonts w:ascii="GHEA Grapalat" w:hAnsi="GHEA Grapalat"/>
          <w:sz w:val="22"/>
          <w:szCs w:val="22"/>
          <w:lang w:val="en-US"/>
        </w:rPr>
        <w:t>նախարարությունը</w:t>
      </w:r>
      <w:r w:rsidRPr="00FF25C5">
        <w:rPr>
          <w:rFonts w:ascii="GHEA Grapalat" w:hAnsi="GHEA Grapalat"/>
          <w:sz w:val="22"/>
          <w:szCs w:val="22"/>
          <w:lang w:val="de-AT"/>
        </w:rPr>
        <w:t xml:space="preserve"> </w:t>
      </w:r>
      <w:r w:rsidRPr="00FF25C5">
        <w:rPr>
          <w:rFonts w:ascii="GHEA Grapalat" w:hAnsi="GHEA Grapalat"/>
          <w:sz w:val="22"/>
          <w:szCs w:val="22"/>
          <w:lang w:val="en-US"/>
        </w:rPr>
        <w:t>պետական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մասնավոր</w:t>
      </w:r>
      <w:r w:rsidRPr="00FF25C5">
        <w:rPr>
          <w:rFonts w:ascii="GHEA Grapalat" w:hAnsi="GHEA Grapalat"/>
          <w:sz w:val="22"/>
          <w:szCs w:val="22"/>
          <w:lang w:val="de-AT"/>
        </w:rPr>
        <w:t xml:space="preserve"> </w:t>
      </w:r>
      <w:r w:rsidRPr="00FF25C5">
        <w:rPr>
          <w:rFonts w:ascii="GHEA Grapalat" w:hAnsi="GHEA Grapalat"/>
          <w:sz w:val="22"/>
          <w:szCs w:val="22"/>
          <w:lang w:val="en-US"/>
        </w:rPr>
        <w:t>հատվածներից</w:t>
      </w:r>
      <w:r w:rsidRPr="00FF25C5">
        <w:rPr>
          <w:rFonts w:ascii="GHEA Grapalat" w:hAnsi="GHEA Grapalat"/>
          <w:sz w:val="22"/>
          <w:szCs w:val="22"/>
          <w:lang w:val="de-AT"/>
        </w:rPr>
        <w:t xml:space="preserve"> </w:t>
      </w:r>
      <w:r w:rsidRPr="00FF25C5">
        <w:rPr>
          <w:rFonts w:ascii="GHEA Grapalat" w:hAnsi="GHEA Grapalat"/>
          <w:sz w:val="22"/>
          <w:szCs w:val="22"/>
          <w:lang w:val="en-US"/>
        </w:rPr>
        <w:t>հավաքագրել</w:t>
      </w:r>
      <w:r w:rsidRPr="00FF25C5">
        <w:rPr>
          <w:rFonts w:ascii="GHEA Grapalat" w:hAnsi="GHEA Grapalat"/>
          <w:sz w:val="22"/>
          <w:szCs w:val="22"/>
          <w:lang w:val="de-AT"/>
        </w:rPr>
        <w:t xml:space="preserve"> </w:t>
      </w:r>
      <w:r w:rsidRPr="00FF25C5">
        <w:rPr>
          <w:rFonts w:ascii="GHEA Grapalat" w:hAnsi="GHEA Grapalat"/>
          <w:sz w:val="22"/>
          <w:szCs w:val="22"/>
          <w:lang w:val="en-US"/>
        </w:rPr>
        <w:t>էր</w:t>
      </w:r>
      <w:r w:rsidRPr="00FF25C5">
        <w:rPr>
          <w:rFonts w:ascii="GHEA Grapalat" w:hAnsi="GHEA Grapalat"/>
          <w:sz w:val="22"/>
          <w:szCs w:val="22"/>
          <w:lang w:val="de-AT"/>
        </w:rPr>
        <w:t xml:space="preserve"> </w:t>
      </w:r>
      <w:r w:rsidRPr="00FF25C5">
        <w:rPr>
          <w:rFonts w:ascii="GHEA Grapalat" w:hAnsi="GHEA Grapalat"/>
          <w:sz w:val="22"/>
          <w:szCs w:val="22"/>
          <w:lang w:val="en-US"/>
        </w:rPr>
        <w:t>շուրջ</w:t>
      </w:r>
      <w:r w:rsidRPr="00FF25C5">
        <w:rPr>
          <w:rFonts w:ascii="GHEA Grapalat" w:hAnsi="GHEA Grapalat"/>
          <w:sz w:val="22"/>
          <w:szCs w:val="22"/>
          <w:lang w:val="de-AT"/>
        </w:rPr>
        <w:t xml:space="preserve"> 160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de-AT"/>
        </w:rPr>
        <w:t xml:space="preserve"> </w:t>
      </w:r>
      <w:r w:rsidRPr="00FF25C5">
        <w:rPr>
          <w:rFonts w:ascii="GHEA Grapalat" w:hAnsi="GHEA Grapalat"/>
          <w:sz w:val="22"/>
          <w:szCs w:val="22"/>
          <w:lang w:val="en-US"/>
        </w:rPr>
        <w:t>ծրագիր</w:t>
      </w:r>
      <w:r w:rsidRPr="00FF25C5">
        <w:rPr>
          <w:rFonts w:ascii="GHEA Grapalat" w:hAnsi="GHEA Grapalat"/>
          <w:sz w:val="22"/>
          <w:szCs w:val="22"/>
          <w:lang w:val="de-AT"/>
        </w:rPr>
        <w:t xml:space="preserve">, </w:t>
      </w:r>
      <w:r w:rsidRPr="00FF25C5">
        <w:rPr>
          <w:rFonts w:ascii="GHEA Grapalat" w:hAnsi="GHEA Grapalat"/>
          <w:sz w:val="22"/>
          <w:szCs w:val="22"/>
          <w:lang w:val="en-US"/>
        </w:rPr>
        <w:t>առաջարկ</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գաղափար</w:t>
      </w:r>
      <w:r w:rsidRPr="00FF25C5">
        <w:rPr>
          <w:rFonts w:ascii="GHEA Grapalat" w:hAnsi="GHEA Grapalat"/>
          <w:sz w:val="22"/>
          <w:szCs w:val="22"/>
          <w:lang w:val="de-AT"/>
        </w:rPr>
        <w:t xml:space="preserve">: </w:t>
      </w:r>
      <w:r w:rsidRPr="00FF25C5">
        <w:rPr>
          <w:rFonts w:ascii="GHEA Grapalat" w:hAnsi="GHEA Grapalat"/>
          <w:sz w:val="22"/>
          <w:szCs w:val="22"/>
          <w:lang w:val="en-US"/>
        </w:rPr>
        <w:t>Դրանք</w:t>
      </w:r>
      <w:r w:rsidRPr="00FF25C5">
        <w:rPr>
          <w:rFonts w:ascii="GHEA Grapalat" w:hAnsi="GHEA Grapalat"/>
          <w:sz w:val="22"/>
          <w:szCs w:val="22"/>
          <w:lang w:val="de-AT"/>
        </w:rPr>
        <w:t xml:space="preserve"> </w:t>
      </w:r>
      <w:r w:rsidRPr="00FF25C5">
        <w:rPr>
          <w:rFonts w:ascii="GHEA Grapalat" w:hAnsi="GHEA Grapalat"/>
          <w:sz w:val="22"/>
          <w:szCs w:val="22"/>
          <w:lang w:val="en-US"/>
        </w:rPr>
        <w:t>ամփոփվել</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առավել</w:t>
      </w:r>
      <w:r w:rsidRPr="00FF25C5">
        <w:rPr>
          <w:rFonts w:ascii="GHEA Grapalat" w:hAnsi="GHEA Grapalat"/>
          <w:sz w:val="22"/>
          <w:szCs w:val="22"/>
          <w:lang w:val="de-AT"/>
        </w:rPr>
        <w:t xml:space="preserve"> </w:t>
      </w:r>
      <w:r w:rsidRPr="00FF25C5">
        <w:rPr>
          <w:rFonts w:ascii="GHEA Grapalat" w:hAnsi="GHEA Grapalat"/>
          <w:sz w:val="22"/>
          <w:szCs w:val="22"/>
          <w:lang w:val="en-US"/>
        </w:rPr>
        <w:t>հետաքրքրական</w:t>
      </w:r>
      <w:r w:rsidRPr="00FF25C5">
        <w:rPr>
          <w:rFonts w:ascii="GHEA Grapalat" w:hAnsi="GHEA Grapalat"/>
          <w:sz w:val="22"/>
          <w:szCs w:val="22"/>
          <w:lang w:val="de-AT"/>
        </w:rPr>
        <w:t xml:space="preserve">, </w:t>
      </w:r>
      <w:r w:rsidRPr="00FF25C5">
        <w:rPr>
          <w:rFonts w:ascii="GHEA Grapalat" w:hAnsi="GHEA Grapalat"/>
          <w:sz w:val="22"/>
          <w:szCs w:val="22"/>
          <w:lang w:val="en-US"/>
        </w:rPr>
        <w:t>իրատեսական</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ծրագրերը</w:t>
      </w:r>
      <w:r w:rsidRPr="00FF25C5">
        <w:rPr>
          <w:rFonts w:ascii="GHEA Grapalat" w:hAnsi="GHEA Grapalat"/>
          <w:sz w:val="22"/>
          <w:szCs w:val="22"/>
          <w:lang w:val="de-AT"/>
        </w:rPr>
        <w:t xml:space="preserve"> </w:t>
      </w:r>
      <w:r w:rsidRPr="00FF25C5">
        <w:rPr>
          <w:rFonts w:ascii="GHEA Grapalat" w:hAnsi="GHEA Grapalat"/>
          <w:sz w:val="22"/>
          <w:szCs w:val="22"/>
          <w:lang w:val="en-US"/>
        </w:rPr>
        <w:t>տեղադրվել</w:t>
      </w:r>
      <w:r w:rsidRPr="00FF25C5">
        <w:rPr>
          <w:rFonts w:ascii="GHEA Grapalat" w:hAnsi="GHEA Grapalat"/>
          <w:sz w:val="22"/>
          <w:szCs w:val="22"/>
          <w:lang w:val="de-AT"/>
        </w:rPr>
        <w:t xml:space="preserve"> </w:t>
      </w:r>
      <w:r w:rsidRPr="00FF25C5">
        <w:rPr>
          <w:rFonts w:ascii="GHEA Grapalat" w:hAnsi="GHEA Grapalat"/>
          <w:sz w:val="22"/>
          <w:szCs w:val="22"/>
          <w:lang w:val="en-US"/>
        </w:rPr>
        <w:t>էին</w:t>
      </w:r>
      <w:r w:rsidRPr="00FF25C5">
        <w:rPr>
          <w:rFonts w:ascii="GHEA Grapalat" w:hAnsi="GHEA Grapalat"/>
          <w:sz w:val="22"/>
          <w:szCs w:val="22"/>
          <w:lang w:val="de-AT"/>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պաշտոնական</w:t>
      </w:r>
      <w:r w:rsidRPr="00FF25C5">
        <w:rPr>
          <w:rFonts w:ascii="GHEA Grapalat" w:hAnsi="GHEA Grapalat"/>
          <w:sz w:val="22"/>
          <w:szCs w:val="22"/>
          <w:lang w:val="de-AT"/>
        </w:rPr>
        <w:t xml:space="preserve"> </w:t>
      </w:r>
      <w:r w:rsidRPr="00FF25C5">
        <w:rPr>
          <w:rFonts w:ascii="GHEA Grapalat" w:hAnsi="GHEA Grapalat"/>
          <w:sz w:val="22"/>
          <w:szCs w:val="22"/>
          <w:lang w:val="en-US"/>
        </w:rPr>
        <w:t>կայքում</w:t>
      </w:r>
      <w:r w:rsidRPr="00FF25C5">
        <w:rPr>
          <w:rFonts w:ascii="GHEA Grapalat" w:hAnsi="GHEA Grapalat"/>
          <w:sz w:val="22"/>
          <w:szCs w:val="22"/>
          <w:lang w:val="de-AT"/>
        </w:rPr>
        <w:t xml:space="preserve"> </w:t>
      </w:r>
      <w:r w:rsidRPr="00FF25C5">
        <w:rPr>
          <w:rFonts w:ascii="GHEA Grapalat" w:hAnsi="GHEA Grapalat"/>
          <w:sz w:val="22"/>
          <w:szCs w:val="22"/>
          <w:lang w:val="en-US"/>
        </w:rPr>
        <w:t>ստեղծված</w:t>
      </w:r>
      <w:r w:rsidRPr="00FF25C5">
        <w:rPr>
          <w:rFonts w:ascii="GHEA Grapalat" w:hAnsi="GHEA Grapalat"/>
          <w:sz w:val="22"/>
          <w:szCs w:val="22"/>
          <w:lang w:val="de-AT"/>
        </w:rPr>
        <w:t xml:space="preserve"> </w:t>
      </w:r>
      <w:r w:rsidRPr="00FF25C5">
        <w:rPr>
          <w:rFonts w:ascii="GHEA Grapalat" w:hAnsi="GHEA Grapalat"/>
          <w:sz w:val="22"/>
          <w:szCs w:val="22"/>
          <w:lang w:val="en-US"/>
        </w:rPr>
        <w:t>հարթակում</w:t>
      </w:r>
      <w:r w:rsidRPr="00FF25C5">
        <w:rPr>
          <w:rFonts w:ascii="GHEA Grapalat" w:hAnsi="GHEA Grapalat"/>
          <w:sz w:val="22"/>
          <w:szCs w:val="22"/>
          <w:lang w:val="de-AT"/>
        </w:rPr>
        <w:t xml:space="preserve"> (</w:t>
      </w:r>
      <w:r w:rsidRPr="00FF25C5">
        <w:rPr>
          <w:rFonts w:ascii="GHEA Grapalat" w:hAnsi="GHEA Grapalat"/>
          <w:sz w:val="22"/>
          <w:szCs w:val="22"/>
          <w:lang w:val="en-US"/>
        </w:rPr>
        <w:t>հարթակը</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գործարկվել</w:t>
      </w:r>
      <w:r w:rsidRPr="00FF25C5">
        <w:rPr>
          <w:rFonts w:ascii="GHEA Grapalat" w:hAnsi="GHEA Grapalat"/>
          <w:sz w:val="22"/>
          <w:szCs w:val="22"/>
          <w:lang w:val="de-AT"/>
        </w:rPr>
        <w:t xml:space="preserve"> </w:t>
      </w:r>
      <w:r w:rsidRPr="00FF25C5">
        <w:rPr>
          <w:rFonts w:ascii="GHEA Grapalat" w:hAnsi="GHEA Grapalat"/>
          <w:sz w:val="22"/>
          <w:szCs w:val="22"/>
          <w:lang w:val="en-US"/>
        </w:rPr>
        <w:t>էր</w:t>
      </w:r>
      <w:r w:rsidRPr="00FF25C5">
        <w:rPr>
          <w:rFonts w:ascii="GHEA Grapalat" w:hAnsi="GHEA Grapalat"/>
          <w:sz w:val="22"/>
          <w:szCs w:val="22"/>
          <w:lang w:val="de-AT"/>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նոյեմբերի</w:t>
      </w:r>
      <w:r w:rsidRPr="00FF25C5">
        <w:rPr>
          <w:rFonts w:ascii="GHEA Grapalat" w:hAnsi="GHEA Grapalat"/>
          <w:sz w:val="22"/>
          <w:szCs w:val="22"/>
          <w:lang w:val="de-AT"/>
        </w:rPr>
        <w:t xml:space="preserve"> </w:t>
      </w:r>
      <w:r w:rsidRPr="00FF25C5">
        <w:rPr>
          <w:rFonts w:ascii="GHEA Grapalat" w:hAnsi="GHEA Grapalat"/>
          <w:sz w:val="22"/>
          <w:szCs w:val="22"/>
          <w:lang w:val="en-US"/>
        </w:rPr>
        <w:t>առաջին</w:t>
      </w:r>
      <w:r w:rsidRPr="00FF25C5">
        <w:rPr>
          <w:rFonts w:ascii="GHEA Grapalat" w:hAnsi="GHEA Grapalat"/>
          <w:sz w:val="22"/>
          <w:szCs w:val="22"/>
          <w:lang w:val="de-AT"/>
        </w:rPr>
        <w:t xml:space="preserve"> </w:t>
      </w:r>
      <w:r w:rsidRPr="00FF25C5">
        <w:rPr>
          <w:rFonts w:ascii="GHEA Grapalat" w:hAnsi="GHEA Grapalat"/>
          <w:sz w:val="22"/>
          <w:szCs w:val="22"/>
          <w:lang w:val="en-US"/>
        </w:rPr>
        <w:t>տասնօրյակում</w:t>
      </w:r>
      <w:r w:rsidRPr="00FF25C5">
        <w:rPr>
          <w:rFonts w:ascii="GHEA Grapalat" w:hAnsi="GHEA Grapalat"/>
          <w:sz w:val="22"/>
          <w:szCs w:val="22"/>
          <w:lang w:val="de-AT"/>
        </w:rPr>
        <w:t xml:space="preserve">, </w:t>
      </w:r>
      <w:r w:rsidRPr="00FF25C5">
        <w:rPr>
          <w:rFonts w:ascii="GHEA Grapalat" w:hAnsi="GHEA Grapalat"/>
          <w:sz w:val="22"/>
          <w:szCs w:val="22"/>
          <w:lang w:val="en-US"/>
        </w:rPr>
        <w:t>հասանելի</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հետևյալ</w:t>
      </w:r>
      <w:r w:rsidRPr="00FF25C5">
        <w:rPr>
          <w:rFonts w:ascii="GHEA Grapalat" w:hAnsi="GHEA Grapalat"/>
          <w:sz w:val="22"/>
          <w:szCs w:val="22"/>
          <w:lang w:val="de-AT"/>
        </w:rPr>
        <w:t xml:space="preserve"> </w:t>
      </w:r>
      <w:r w:rsidRPr="00FF25C5">
        <w:rPr>
          <w:rFonts w:ascii="GHEA Grapalat" w:hAnsi="GHEA Grapalat"/>
          <w:sz w:val="22"/>
          <w:szCs w:val="22"/>
          <w:lang w:val="en-US"/>
        </w:rPr>
        <w:t>հղումով</w:t>
      </w:r>
      <w:r w:rsidRPr="00FF25C5">
        <w:rPr>
          <w:rFonts w:ascii="GHEA Grapalat" w:hAnsi="GHEA Grapalat"/>
          <w:sz w:val="22"/>
          <w:szCs w:val="22"/>
          <w:lang w:val="de-AT"/>
        </w:rPr>
        <w:t xml:space="preserve"> </w:t>
      </w:r>
      <w:hyperlink r:id="rId14" w:tgtFrame="_blank" w:history="1">
        <w:r w:rsidRPr="00FF25C5">
          <w:rPr>
            <w:rFonts w:ascii="GHEA Grapalat" w:hAnsi="GHEA Grapalat"/>
            <w:sz w:val="22"/>
            <w:szCs w:val="22"/>
            <w:lang w:val="de-AT"/>
          </w:rPr>
          <w:t>http://mineconomy.am/hy/175</w:t>
        </w:r>
      </w:hyperlink>
      <w:r w:rsidRPr="00FF25C5">
        <w:rPr>
          <w:rFonts w:ascii="GHEA Grapalat" w:hAnsi="GHEA Grapalat"/>
          <w:sz w:val="22"/>
          <w:szCs w:val="22"/>
          <w:lang w:val="de-AT"/>
        </w:rPr>
        <w:t xml:space="preserve">): </w:t>
      </w:r>
      <w:r w:rsidRPr="00FF25C5">
        <w:rPr>
          <w:rFonts w:ascii="GHEA Grapalat" w:hAnsi="GHEA Grapalat"/>
          <w:sz w:val="22"/>
          <w:szCs w:val="22"/>
          <w:lang w:val="en-US"/>
        </w:rPr>
        <w:t>Այնուհետև</w:t>
      </w:r>
      <w:r w:rsidRPr="00FF25C5">
        <w:rPr>
          <w:rFonts w:ascii="GHEA Grapalat" w:hAnsi="GHEA Grapalat"/>
          <w:sz w:val="22"/>
          <w:szCs w:val="22"/>
          <w:lang w:val="de-AT"/>
        </w:rPr>
        <w:t xml:space="preserve">, 2017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փետրվար</w:t>
      </w:r>
      <w:r w:rsidRPr="00FF25C5">
        <w:rPr>
          <w:rFonts w:ascii="GHEA Grapalat" w:hAnsi="GHEA Grapalat"/>
          <w:sz w:val="22"/>
          <w:szCs w:val="22"/>
          <w:lang w:val="de-AT"/>
        </w:rPr>
        <w:t xml:space="preserve"> </w:t>
      </w:r>
      <w:r w:rsidRPr="00FF25C5">
        <w:rPr>
          <w:rFonts w:ascii="GHEA Grapalat" w:hAnsi="GHEA Grapalat"/>
          <w:sz w:val="22"/>
          <w:szCs w:val="22"/>
          <w:lang w:val="en-US"/>
        </w:rPr>
        <w:t>ամսին</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գործարկվել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ծրագրերի</w:t>
      </w:r>
      <w:r w:rsidRPr="00FF25C5">
        <w:rPr>
          <w:rFonts w:ascii="GHEA Grapalat" w:hAnsi="GHEA Grapalat"/>
          <w:sz w:val="22"/>
          <w:szCs w:val="22"/>
          <w:lang w:val="de-AT"/>
        </w:rPr>
        <w:t xml:space="preserve"> </w:t>
      </w:r>
      <w:r w:rsidRPr="00FF25C5">
        <w:rPr>
          <w:rFonts w:ascii="GHEA Grapalat" w:hAnsi="GHEA Grapalat"/>
          <w:sz w:val="22"/>
          <w:szCs w:val="22"/>
          <w:lang w:val="en-US"/>
        </w:rPr>
        <w:t>առանձին</w:t>
      </w:r>
      <w:r w:rsidRPr="00FF25C5">
        <w:rPr>
          <w:rFonts w:ascii="GHEA Grapalat" w:hAnsi="GHEA Grapalat"/>
          <w:sz w:val="22"/>
          <w:szCs w:val="22"/>
          <w:lang w:val="de-AT"/>
        </w:rPr>
        <w:t xml:space="preserve"> </w:t>
      </w:r>
      <w:r w:rsidRPr="00FF25C5">
        <w:rPr>
          <w:rFonts w:ascii="GHEA Grapalat" w:hAnsi="GHEA Grapalat"/>
          <w:sz w:val="22"/>
          <w:szCs w:val="22"/>
          <w:lang w:val="en-US"/>
        </w:rPr>
        <w:t>էլեկտրոնային</w:t>
      </w:r>
      <w:r w:rsidRPr="00FF25C5">
        <w:rPr>
          <w:rFonts w:ascii="GHEA Grapalat" w:hAnsi="GHEA Grapalat"/>
          <w:sz w:val="22"/>
          <w:szCs w:val="22"/>
          <w:lang w:val="de-AT"/>
        </w:rPr>
        <w:t xml:space="preserve"> </w:t>
      </w:r>
      <w:r w:rsidRPr="00FF25C5">
        <w:rPr>
          <w:rFonts w:ascii="GHEA Grapalat" w:hAnsi="GHEA Grapalat"/>
          <w:sz w:val="22"/>
          <w:szCs w:val="22"/>
          <w:lang w:val="en-US"/>
        </w:rPr>
        <w:t>հարթակ</w:t>
      </w:r>
      <w:r w:rsidRPr="00FF25C5">
        <w:rPr>
          <w:rFonts w:ascii="GHEA Grapalat" w:hAnsi="GHEA Grapalat"/>
          <w:sz w:val="22"/>
          <w:szCs w:val="22"/>
          <w:lang w:val="de-AT"/>
        </w:rPr>
        <w:t xml:space="preserve"> (</w:t>
      </w:r>
      <w:hyperlink r:id="rId15" w:tgtFrame="_blank" w:history="1">
        <w:r w:rsidRPr="00FF25C5">
          <w:rPr>
            <w:rFonts w:ascii="GHEA Grapalat" w:hAnsi="GHEA Grapalat"/>
            <w:sz w:val="22"/>
            <w:szCs w:val="22"/>
            <w:lang w:val="de-AT"/>
          </w:rPr>
          <w:t>www.investmentprojects.am</w:t>
        </w:r>
      </w:hyperlink>
      <w:r w:rsidRPr="00FF25C5">
        <w:rPr>
          <w:rFonts w:ascii="GHEA Grapalat" w:hAnsi="GHEA Grapalat"/>
          <w:sz w:val="22"/>
          <w:szCs w:val="22"/>
          <w:lang w:val="de-AT"/>
        </w:rPr>
        <w:t xml:space="preserve">), </w:t>
      </w:r>
      <w:r w:rsidRPr="00FF25C5">
        <w:rPr>
          <w:rFonts w:ascii="GHEA Grapalat" w:hAnsi="GHEA Grapalat"/>
          <w:sz w:val="22"/>
          <w:szCs w:val="22"/>
          <w:lang w:val="en-US"/>
        </w:rPr>
        <w:t>որտեղ</w:t>
      </w:r>
      <w:r w:rsidRPr="00FF25C5">
        <w:rPr>
          <w:rFonts w:ascii="GHEA Grapalat" w:hAnsi="GHEA Grapalat"/>
          <w:sz w:val="22"/>
          <w:szCs w:val="22"/>
          <w:lang w:val="de-AT"/>
        </w:rPr>
        <w:t xml:space="preserve"> </w:t>
      </w:r>
      <w:r w:rsidRPr="00FF25C5">
        <w:rPr>
          <w:rFonts w:ascii="GHEA Grapalat" w:hAnsi="GHEA Grapalat"/>
          <w:sz w:val="22"/>
          <w:szCs w:val="22"/>
          <w:lang w:val="en-US"/>
        </w:rPr>
        <w:t>տեղադրվում</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առավել</w:t>
      </w:r>
      <w:r w:rsidRPr="00FF25C5">
        <w:rPr>
          <w:rFonts w:ascii="GHEA Grapalat" w:hAnsi="GHEA Grapalat"/>
          <w:sz w:val="22"/>
          <w:szCs w:val="22"/>
          <w:lang w:val="de-AT"/>
        </w:rPr>
        <w:t xml:space="preserve"> </w:t>
      </w:r>
      <w:r w:rsidRPr="00FF25C5">
        <w:rPr>
          <w:rFonts w:ascii="GHEA Grapalat" w:hAnsi="GHEA Grapalat"/>
          <w:sz w:val="22"/>
          <w:szCs w:val="22"/>
          <w:lang w:val="en-US"/>
        </w:rPr>
        <w:t>հիմնավոր</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ծրագրերը</w:t>
      </w:r>
      <w:r w:rsidRPr="00FF25C5">
        <w:rPr>
          <w:rFonts w:ascii="GHEA Grapalat" w:hAnsi="GHEA Grapalat"/>
          <w:sz w:val="22"/>
          <w:szCs w:val="22"/>
          <w:lang w:val="de-AT"/>
        </w:rPr>
        <w:t xml:space="preserve">: </w:t>
      </w:r>
      <w:r w:rsidRPr="00FF25C5">
        <w:rPr>
          <w:rFonts w:ascii="GHEA Grapalat" w:hAnsi="GHEA Grapalat"/>
          <w:sz w:val="22"/>
          <w:szCs w:val="22"/>
          <w:lang w:val="en-US"/>
        </w:rPr>
        <w:t>Վերջիններս</w:t>
      </w:r>
      <w:r w:rsidRPr="00FF25C5">
        <w:rPr>
          <w:rFonts w:ascii="GHEA Grapalat" w:hAnsi="GHEA Grapalat"/>
          <w:sz w:val="22"/>
          <w:szCs w:val="22"/>
          <w:lang w:val="de-AT"/>
        </w:rPr>
        <w:t xml:space="preserve"> </w:t>
      </w:r>
      <w:r w:rsidRPr="00FF25C5">
        <w:rPr>
          <w:rFonts w:ascii="GHEA Grapalat" w:hAnsi="GHEA Grapalat"/>
          <w:sz w:val="22"/>
          <w:szCs w:val="22"/>
          <w:lang w:val="en-US"/>
        </w:rPr>
        <w:t>հղկելու</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օտարերկրյա</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ներդրողներին</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ներկայացնելու</w:t>
      </w:r>
      <w:r w:rsidRPr="00FF25C5">
        <w:rPr>
          <w:rFonts w:ascii="GHEA Grapalat" w:hAnsi="GHEA Grapalat"/>
          <w:sz w:val="22"/>
          <w:szCs w:val="22"/>
          <w:lang w:val="de-AT"/>
        </w:rPr>
        <w:t xml:space="preserve"> </w:t>
      </w:r>
      <w:r w:rsidRPr="00FF25C5">
        <w:rPr>
          <w:rFonts w:ascii="GHEA Grapalat" w:hAnsi="GHEA Grapalat"/>
          <w:sz w:val="22"/>
          <w:szCs w:val="22"/>
          <w:lang w:val="en-US"/>
        </w:rPr>
        <w:t>համար</w:t>
      </w:r>
      <w:r w:rsidRPr="00FF25C5">
        <w:rPr>
          <w:rFonts w:ascii="GHEA Grapalat" w:hAnsi="GHEA Grapalat"/>
          <w:sz w:val="22"/>
          <w:szCs w:val="22"/>
          <w:lang w:val="de-AT"/>
        </w:rPr>
        <w:t xml:space="preserve"> </w:t>
      </w:r>
      <w:r w:rsidRPr="00FF25C5">
        <w:rPr>
          <w:rFonts w:ascii="GHEA Grapalat" w:hAnsi="GHEA Grapalat"/>
          <w:sz w:val="22"/>
          <w:szCs w:val="22"/>
          <w:lang w:val="en-US"/>
        </w:rPr>
        <w:t>դրանք</w:t>
      </w:r>
      <w:r w:rsidRPr="00FF25C5">
        <w:rPr>
          <w:rFonts w:ascii="GHEA Grapalat" w:hAnsi="GHEA Grapalat"/>
          <w:sz w:val="22"/>
          <w:szCs w:val="22"/>
          <w:lang w:val="de-AT"/>
        </w:rPr>
        <w:t xml:space="preserve"> </w:t>
      </w:r>
      <w:r w:rsidRPr="00FF25C5">
        <w:rPr>
          <w:rFonts w:ascii="GHEA Grapalat" w:hAnsi="GHEA Grapalat"/>
          <w:sz w:val="22"/>
          <w:szCs w:val="22"/>
          <w:lang w:val="en-US"/>
        </w:rPr>
        <w:t>դիտարկվում</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Հա</w:t>
      </w:r>
      <w:r w:rsidRPr="00FF25C5">
        <w:rPr>
          <w:rFonts w:ascii="GHEA Grapalat" w:hAnsi="GHEA Grapalat"/>
          <w:sz w:val="22"/>
          <w:szCs w:val="22"/>
          <w:lang w:val="de-AT"/>
        </w:rPr>
        <w:softHyphen/>
      </w:r>
      <w:r w:rsidRPr="00FF25C5">
        <w:rPr>
          <w:rFonts w:ascii="GHEA Grapalat" w:hAnsi="GHEA Grapalat"/>
          <w:sz w:val="22"/>
          <w:szCs w:val="22"/>
          <w:lang w:val="en-US"/>
        </w:rPr>
        <w:t>յաս</w:t>
      </w:r>
      <w:r w:rsidRPr="00FF25C5">
        <w:rPr>
          <w:rFonts w:ascii="GHEA Grapalat" w:hAnsi="GHEA Grapalat"/>
          <w:sz w:val="22"/>
          <w:szCs w:val="22"/>
          <w:lang w:val="de-AT"/>
        </w:rPr>
        <w:softHyphen/>
      </w:r>
      <w:r w:rsidRPr="00FF25C5">
        <w:rPr>
          <w:rFonts w:ascii="GHEA Grapalat" w:hAnsi="GHEA Grapalat"/>
          <w:sz w:val="22"/>
          <w:szCs w:val="22"/>
          <w:lang w:val="en-US"/>
        </w:rPr>
        <w:t>տա</w:t>
      </w:r>
      <w:r w:rsidRPr="00FF25C5">
        <w:rPr>
          <w:rFonts w:ascii="GHEA Grapalat" w:hAnsi="GHEA Grapalat"/>
          <w:sz w:val="22"/>
          <w:szCs w:val="22"/>
          <w:lang w:val="de-AT"/>
        </w:rPr>
        <w:softHyphen/>
      </w:r>
      <w:r w:rsidRPr="00FF25C5">
        <w:rPr>
          <w:rFonts w:ascii="GHEA Grapalat" w:hAnsi="GHEA Grapalat"/>
          <w:sz w:val="22"/>
          <w:szCs w:val="22"/>
          <w:lang w:val="en-US"/>
        </w:rPr>
        <w:t>նի</w:t>
      </w:r>
      <w:r w:rsidRPr="00FF25C5">
        <w:rPr>
          <w:rFonts w:ascii="GHEA Grapalat" w:hAnsi="GHEA Grapalat"/>
          <w:sz w:val="22"/>
          <w:szCs w:val="22"/>
          <w:lang w:val="de-AT"/>
        </w:rPr>
        <w:t xml:space="preserve"> </w:t>
      </w:r>
      <w:r w:rsidRPr="00FF25C5">
        <w:rPr>
          <w:rFonts w:ascii="GHEA Grapalat" w:hAnsi="GHEA Grapalat"/>
          <w:sz w:val="22"/>
          <w:szCs w:val="22"/>
          <w:lang w:val="en-US"/>
        </w:rPr>
        <w:t>ՓՄՁ</w:t>
      </w:r>
      <w:r w:rsidRPr="00FF25C5">
        <w:rPr>
          <w:rFonts w:ascii="GHEA Grapalat" w:hAnsi="GHEA Grapalat"/>
          <w:sz w:val="22"/>
          <w:szCs w:val="22"/>
          <w:lang w:val="de-AT"/>
        </w:rPr>
        <w:t xml:space="preserve"> </w:t>
      </w:r>
      <w:r w:rsidRPr="00FF25C5">
        <w:rPr>
          <w:rFonts w:ascii="GHEA Grapalat" w:hAnsi="GHEA Grapalat"/>
          <w:sz w:val="22"/>
          <w:szCs w:val="22"/>
          <w:lang w:val="en-US"/>
        </w:rPr>
        <w:t>ԶԱԿ</w:t>
      </w:r>
      <w:r w:rsidRPr="00FF25C5">
        <w:rPr>
          <w:rFonts w:ascii="GHEA Grapalat" w:hAnsi="GHEA Grapalat"/>
          <w:sz w:val="22"/>
          <w:szCs w:val="22"/>
          <w:lang w:val="de-AT"/>
        </w:rPr>
        <w:t>-</w:t>
      </w:r>
      <w:r w:rsidRPr="00FF25C5">
        <w:rPr>
          <w:rFonts w:ascii="GHEA Grapalat" w:hAnsi="GHEA Grapalat"/>
          <w:sz w:val="22"/>
          <w:szCs w:val="22"/>
          <w:lang w:val="en-US"/>
        </w:rPr>
        <w:t>ի</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de-AT"/>
        </w:rPr>
        <w:t xml:space="preserve"> </w:t>
      </w:r>
      <w:r w:rsidRPr="00FF25C5">
        <w:rPr>
          <w:rFonts w:ascii="GHEA Grapalat" w:hAnsi="GHEA Grapalat"/>
          <w:sz w:val="22"/>
          <w:szCs w:val="22"/>
          <w:lang w:val="en-US"/>
        </w:rPr>
        <w:t>զար</w:t>
      </w:r>
      <w:r w:rsidRPr="00FF25C5">
        <w:rPr>
          <w:rFonts w:ascii="GHEA Grapalat" w:hAnsi="GHEA Grapalat"/>
          <w:sz w:val="22"/>
          <w:szCs w:val="22"/>
          <w:lang w:val="de-AT"/>
        </w:rPr>
        <w:softHyphen/>
      </w:r>
      <w:r w:rsidRPr="00FF25C5">
        <w:rPr>
          <w:rFonts w:ascii="GHEA Grapalat" w:hAnsi="GHEA Grapalat"/>
          <w:sz w:val="22"/>
          <w:szCs w:val="22"/>
          <w:lang w:val="en-US"/>
        </w:rPr>
        <w:t>գաց</w:t>
      </w:r>
      <w:r w:rsidRPr="00FF25C5">
        <w:rPr>
          <w:rFonts w:ascii="GHEA Grapalat" w:hAnsi="GHEA Grapalat"/>
          <w:sz w:val="22"/>
          <w:szCs w:val="22"/>
          <w:lang w:val="de-AT"/>
        </w:rPr>
        <w:softHyphen/>
      </w:r>
      <w:r w:rsidRPr="00FF25C5">
        <w:rPr>
          <w:rFonts w:ascii="GHEA Grapalat" w:hAnsi="GHEA Grapalat"/>
          <w:sz w:val="22"/>
          <w:szCs w:val="22"/>
          <w:lang w:val="en-US"/>
        </w:rPr>
        <w:t>ման</w:t>
      </w:r>
      <w:r w:rsidRPr="00FF25C5">
        <w:rPr>
          <w:rFonts w:ascii="GHEA Grapalat" w:hAnsi="GHEA Grapalat"/>
          <w:sz w:val="22"/>
          <w:szCs w:val="22"/>
          <w:lang w:val="de-AT"/>
        </w:rPr>
        <w:t xml:space="preserve"> </w:t>
      </w:r>
      <w:r w:rsidRPr="00FF25C5">
        <w:rPr>
          <w:rFonts w:ascii="GHEA Grapalat" w:hAnsi="GHEA Grapalat"/>
          <w:sz w:val="22"/>
          <w:szCs w:val="22"/>
          <w:lang w:val="en-US"/>
        </w:rPr>
        <w:t>հիմնադրամի</w:t>
      </w:r>
      <w:r w:rsidRPr="00FF25C5">
        <w:rPr>
          <w:rFonts w:ascii="GHEA Grapalat" w:hAnsi="GHEA Grapalat"/>
          <w:sz w:val="22"/>
          <w:szCs w:val="22"/>
          <w:lang w:val="de-AT"/>
        </w:rPr>
        <w:t xml:space="preserve"> (</w:t>
      </w:r>
      <w:r w:rsidRPr="00FF25C5">
        <w:rPr>
          <w:rFonts w:ascii="GHEA Grapalat" w:hAnsi="GHEA Grapalat"/>
          <w:sz w:val="22"/>
          <w:szCs w:val="22"/>
          <w:lang w:val="en-US"/>
        </w:rPr>
        <w:t>ՀԶՀ</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de-AT"/>
        </w:rPr>
        <w:t xml:space="preserve"> </w:t>
      </w:r>
      <w:r w:rsidRPr="00FF25C5">
        <w:rPr>
          <w:rFonts w:ascii="GHEA Grapalat" w:hAnsi="GHEA Grapalat"/>
          <w:sz w:val="22"/>
          <w:szCs w:val="22"/>
          <w:lang w:val="en-US"/>
        </w:rPr>
        <w:t>արդյունա</w:t>
      </w:r>
      <w:r w:rsidRPr="00FF25C5">
        <w:rPr>
          <w:rFonts w:ascii="GHEA Grapalat" w:hAnsi="GHEA Grapalat"/>
          <w:sz w:val="22"/>
          <w:szCs w:val="22"/>
          <w:lang w:val="de-AT"/>
        </w:rPr>
        <w:softHyphen/>
      </w:r>
      <w:r w:rsidRPr="00FF25C5">
        <w:rPr>
          <w:rFonts w:ascii="GHEA Grapalat" w:hAnsi="GHEA Grapalat"/>
          <w:sz w:val="22"/>
          <w:szCs w:val="22"/>
          <w:lang w:val="en-US"/>
        </w:rPr>
        <w:t>վե</w:t>
      </w:r>
      <w:r w:rsidRPr="00FF25C5">
        <w:rPr>
          <w:rFonts w:ascii="GHEA Grapalat" w:hAnsi="GHEA Grapalat"/>
          <w:sz w:val="22"/>
          <w:szCs w:val="22"/>
          <w:lang w:val="de-AT"/>
        </w:rPr>
        <w:softHyphen/>
      </w:r>
      <w:r w:rsidRPr="00FF25C5">
        <w:rPr>
          <w:rFonts w:ascii="GHEA Grapalat" w:hAnsi="GHEA Grapalat"/>
          <w:sz w:val="22"/>
          <w:szCs w:val="22"/>
          <w:lang w:val="en-US"/>
        </w:rPr>
        <w:t>տութ</w:t>
      </w:r>
      <w:r w:rsidRPr="00FF25C5">
        <w:rPr>
          <w:rFonts w:ascii="GHEA Grapalat" w:hAnsi="GHEA Grapalat"/>
          <w:sz w:val="22"/>
          <w:szCs w:val="22"/>
          <w:lang w:val="de-AT"/>
        </w:rPr>
        <w:softHyphen/>
      </w:r>
      <w:r w:rsidRPr="00FF25C5">
        <w:rPr>
          <w:rFonts w:ascii="GHEA Grapalat" w:hAnsi="GHEA Grapalat"/>
          <w:sz w:val="22"/>
          <w:szCs w:val="22"/>
          <w:lang w:val="en-US"/>
        </w:rPr>
        <w:t>յան</w:t>
      </w:r>
      <w:r w:rsidRPr="00FF25C5">
        <w:rPr>
          <w:rFonts w:ascii="GHEA Grapalat" w:hAnsi="GHEA Grapalat"/>
          <w:sz w:val="22"/>
          <w:szCs w:val="22"/>
          <w:lang w:val="de-AT"/>
        </w:rPr>
        <w:t xml:space="preserve"> </w:t>
      </w:r>
      <w:r w:rsidRPr="00FF25C5">
        <w:rPr>
          <w:rFonts w:ascii="GHEA Grapalat" w:hAnsi="GHEA Grapalat"/>
          <w:sz w:val="22"/>
          <w:szCs w:val="22"/>
          <w:lang w:val="en-US"/>
        </w:rPr>
        <w:t>գնահատման</w:t>
      </w:r>
      <w:r w:rsidRPr="00FF25C5">
        <w:rPr>
          <w:rFonts w:ascii="GHEA Grapalat" w:hAnsi="GHEA Grapalat"/>
          <w:sz w:val="22"/>
          <w:szCs w:val="22"/>
          <w:lang w:val="de-AT"/>
        </w:rPr>
        <w:t xml:space="preserve"> </w:t>
      </w:r>
      <w:r w:rsidRPr="00FF25C5">
        <w:rPr>
          <w:rFonts w:ascii="GHEA Grapalat" w:hAnsi="GHEA Grapalat"/>
          <w:sz w:val="22"/>
          <w:szCs w:val="22"/>
          <w:lang w:val="en-US"/>
        </w:rPr>
        <w:t>այն</w:t>
      </w:r>
      <w:r w:rsidRPr="00FF25C5">
        <w:rPr>
          <w:rFonts w:ascii="GHEA Grapalat" w:hAnsi="GHEA Grapalat"/>
          <w:sz w:val="22"/>
          <w:szCs w:val="22"/>
          <w:lang w:val="de-AT"/>
        </w:rPr>
        <w:t xml:space="preserve"> </w:t>
      </w:r>
      <w:r w:rsidRPr="00FF25C5">
        <w:rPr>
          <w:rFonts w:ascii="GHEA Grapalat" w:hAnsi="GHEA Grapalat"/>
          <w:sz w:val="22"/>
          <w:szCs w:val="22"/>
          <w:lang w:val="en-US"/>
        </w:rPr>
        <w:t>չափորոշիչները</w:t>
      </w:r>
      <w:r w:rsidRPr="00FF25C5">
        <w:rPr>
          <w:rFonts w:ascii="GHEA Grapalat" w:hAnsi="GHEA Grapalat"/>
          <w:sz w:val="22"/>
          <w:szCs w:val="22"/>
          <w:lang w:val="de-AT"/>
        </w:rPr>
        <w:t xml:space="preserve">, </w:t>
      </w:r>
      <w:r w:rsidRPr="00FF25C5">
        <w:rPr>
          <w:rFonts w:ascii="GHEA Grapalat" w:hAnsi="GHEA Grapalat"/>
          <w:sz w:val="22"/>
          <w:szCs w:val="22"/>
          <w:lang w:val="en-US"/>
        </w:rPr>
        <w:t>որոնցով</w:t>
      </w:r>
      <w:r w:rsidRPr="00FF25C5">
        <w:rPr>
          <w:rFonts w:ascii="GHEA Grapalat" w:hAnsi="GHEA Grapalat"/>
          <w:sz w:val="22"/>
          <w:szCs w:val="22"/>
          <w:lang w:val="de-AT"/>
        </w:rPr>
        <w:t xml:space="preserve"> </w:t>
      </w:r>
      <w:r w:rsidRPr="00FF25C5">
        <w:rPr>
          <w:rFonts w:ascii="GHEA Grapalat" w:hAnsi="GHEA Grapalat"/>
          <w:sz w:val="22"/>
          <w:szCs w:val="22"/>
          <w:lang w:val="en-US"/>
        </w:rPr>
        <w:t>պետք</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դասակարգվեն</w:t>
      </w:r>
      <w:r w:rsidRPr="00FF25C5">
        <w:rPr>
          <w:rFonts w:ascii="GHEA Grapalat" w:hAnsi="GHEA Grapalat"/>
          <w:sz w:val="22"/>
          <w:szCs w:val="22"/>
          <w:lang w:val="de-AT"/>
        </w:rPr>
        <w:t xml:space="preserve"> </w:t>
      </w:r>
      <w:r w:rsidRPr="00FF25C5">
        <w:rPr>
          <w:rFonts w:ascii="GHEA Grapalat" w:hAnsi="GHEA Grapalat"/>
          <w:sz w:val="22"/>
          <w:szCs w:val="22"/>
          <w:lang w:val="en-US"/>
        </w:rPr>
        <w:t>ստացված</w:t>
      </w:r>
      <w:r w:rsidRPr="00FF25C5">
        <w:rPr>
          <w:rFonts w:ascii="GHEA Grapalat" w:hAnsi="GHEA Grapalat"/>
          <w:sz w:val="22"/>
          <w:szCs w:val="22"/>
          <w:lang w:val="de-AT"/>
        </w:rPr>
        <w:t xml:space="preserve"> </w:t>
      </w:r>
      <w:r w:rsidRPr="00FF25C5">
        <w:rPr>
          <w:rFonts w:ascii="GHEA Grapalat" w:hAnsi="GHEA Grapalat"/>
          <w:sz w:val="22"/>
          <w:szCs w:val="22"/>
          <w:lang w:val="en-US"/>
        </w:rPr>
        <w:t>բիզնես</w:t>
      </w:r>
      <w:r w:rsidRPr="00FF25C5">
        <w:rPr>
          <w:rFonts w:ascii="GHEA Grapalat" w:hAnsi="GHEA Grapalat"/>
          <w:sz w:val="22"/>
          <w:szCs w:val="22"/>
          <w:lang w:val="de-AT"/>
        </w:rPr>
        <w:t xml:space="preserve"> </w:t>
      </w:r>
      <w:r w:rsidRPr="00FF25C5">
        <w:rPr>
          <w:rFonts w:ascii="GHEA Grapalat" w:hAnsi="GHEA Grapalat"/>
          <w:sz w:val="22"/>
          <w:szCs w:val="22"/>
          <w:lang w:val="en-US"/>
        </w:rPr>
        <w:t>գաղափարները</w:t>
      </w:r>
      <w:r w:rsidRPr="00FF25C5">
        <w:rPr>
          <w:rFonts w:ascii="GHEA Grapalat" w:hAnsi="GHEA Grapalat"/>
          <w:sz w:val="22"/>
          <w:szCs w:val="22"/>
          <w:lang w:val="de-AT"/>
        </w:rPr>
        <w:t xml:space="preserve">` </w:t>
      </w:r>
      <w:r w:rsidRPr="00FF25C5">
        <w:rPr>
          <w:rFonts w:ascii="GHEA Grapalat" w:hAnsi="GHEA Grapalat"/>
          <w:sz w:val="22"/>
          <w:szCs w:val="22"/>
          <w:lang w:val="en-US"/>
        </w:rPr>
        <w:t>դրանք</w:t>
      </w:r>
      <w:r w:rsidRPr="00FF25C5">
        <w:rPr>
          <w:rFonts w:ascii="GHEA Grapalat" w:hAnsi="GHEA Grapalat"/>
          <w:sz w:val="22"/>
          <w:szCs w:val="22"/>
          <w:lang w:val="de-AT"/>
        </w:rPr>
        <w:t xml:space="preserve"> </w:t>
      </w:r>
      <w:r w:rsidRPr="00FF25C5">
        <w:rPr>
          <w:rFonts w:ascii="GHEA Grapalat" w:hAnsi="GHEA Grapalat"/>
          <w:sz w:val="22"/>
          <w:szCs w:val="22"/>
          <w:lang w:val="en-US"/>
        </w:rPr>
        <w:t>ծրագրա</w:t>
      </w:r>
      <w:r w:rsidRPr="00FF25C5">
        <w:rPr>
          <w:rFonts w:ascii="GHEA Grapalat" w:hAnsi="GHEA Grapalat"/>
          <w:sz w:val="22"/>
          <w:szCs w:val="22"/>
          <w:lang w:val="de-AT"/>
        </w:rPr>
        <w:softHyphen/>
      </w:r>
      <w:r w:rsidRPr="00FF25C5">
        <w:rPr>
          <w:rFonts w:ascii="GHEA Grapalat" w:hAnsi="GHEA Grapalat"/>
          <w:sz w:val="22"/>
          <w:szCs w:val="22"/>
          <w:lang w:val="en-US"/>
        </w:rPr>
        <w:t>վոր</w:t>
      </w:r>
      <w:r w:rsidRPr="00FF25C5">
        <w:rPr>
          <w:rFonts w:ascii="GHEA Grapalat" w:hAnsi="GHEA Grapalat"/>
          <w:sz w:val="22"/>
          <w:szCs w:val="22"/>
          <w:lang w:val="de-AT"/>
        </w:rPr>
        <w:softHyphen/>
      </w:r>
      <w:r w:rsidRPr="00FF25C5">
        <w:rPr>
          <w:rFonts w:ascii="GHEA Grapalat" w:hAnsi="GHEA Grapalat"/>
          <w:sz w:val="22"/>
          <w:szCs w:val="22"/>
          <w:lang w:val="en-US"/>
        </w:rPr>
        <w:t>ման</w:t>
      </w:r>
      <w:r w:rsidRPr="00FF25C5">
        <w:rPr>
          <w:rFonts w:ascii="GHEA Grapalat" w:hAnsi="GHEA Grapalat"/>
          <w:sz w:val="22"/>
          <w:szCs w:val="22"/>
          <w:lang w:val="de-AT"/>
        </w:rPr>
        <w:t xml:space="preserve"> </w:t>
      </w:r>
      <w:r w:rsidRPr="00FF25C5">
        <w:rPr>
          <w:rFonts w:ascii="GHEA Grapalat" w:hAnsi="GHEA Grapalat"/>
          <w:sz w:val="22"/>
          <w:szCs w:val="22"/>
          <w:lang w:val="en-US"/>
        </w:rPr>
        <w:t>եղա</w:t>
      </w:r>
      <w:r w:rsidRPr="00FF25C5">
        <w:rPr>
          <w:rFonts w:ascii="GHEA Grapalat" w:hAnsi="GHEA Grapalat"/>
          <w:sz w:val="22"/>
          <w:szCs w:val="22"/>
          <w:lang w:val="de-AT"/>
        </w:rPr>
        <w:softHyphen/>
      </w:r>
      <w:r w:rsidRPr="00FF25C5">
        <w:rPr>
          <w:rFonts w:ascii="GHEA Grapalat" w:hAnsi="GHEA Grapalat"/>
          <w:sz w:val="22"/>
          <w:szCs w:val="22"/>
          <w:lang w:val="en-US"/>
        </w:rPr>
        <w:t>նա</w:t>
      </w:r>
      <w:r w:rsidRPr="00FF25C5">
        <w:rPr>
          <w:rFonts w:ascii="GHEA Grapalat" w:hAnsi="GHEA Grapalat"/>
          <w:sz w:val="22"/>
          <w:szCs w:val="22"/>
          <w:lang w:val="de-AT"/>
        </w:rPr>
        <w:softHyphen/>
      </w:r>
      <w:r w:rsidRPr="00FF25C5">
        <w:rPr>
          <w:rFonts w:ascii="GHEA Grapalat" w:hAnsi="GHEA Grapalat"/>
          <w:sz w:val="22"/>
          <w:szCs w:val="22"/>
          <w:lang w:val="en-US"/>
        </w:rPr>
        <w:t>կով</w:t>
      </w:r>
      <w:r w:rsidRPr="00FF25C5">
        <w:rPr>
          <w:rFonts w:ascii="GHEA Grapalat" w:hAnsi="GHEA Grapalat"/>
          <w:sz w:val="22"/>
          <w:szCs w:val="22"/>
          <w:lang w:val="de-AT"/>
        </w:rPr>
        <w:t xml:space="preserve"> </w:t>
      </w:r>
      <w:r w:rsidRPr="00FF25C5">
        <w:rPr>
          <w:rFonts w:ascii="GHEA Grapalat" w:hAnsi="GHEA Grapalat"/>
          <w:sz w:val="22"/>
          <w:szCs w:val="22"/>
          <w:lang w:val="en-US"/>
        </w:rPr>
        <w:t>ձևակերպելու</w:t>
      </w:r>
      <w:r w:rsidRPr="00FF25C5">
        <w:rPr>
          <w:rFonts w:ascii="GHEA Grapalat" w:hAnsi="GHEA Grapalat"/>
          <w:sz w:val="22"/>
          <w:szCs w:val="22"/>
          <w:lang w:val="de-AT"/>
        </w:rPr>
        <w:t xml:space="preserve"> </w:t>
      </w:r>
      <w:r w:rsidRPr="00FF25C5">
        <w:rPr>
          <w:rFonts w:ascii="GHEA Grapalat" w:hAnsi="GHEA Grapalat"/>
          <w:sz w:val="22"/>
          <w:szCs w:val="22"/>
          <w:lang w:val="en-US"/>
        </w:rPr>
        <w:t>առաջ</w:t>
      </w:r>
      <w:r w:rsidRPr="00FF25C5">
        <w:rPr>
          <w:rFonts w:ascii="GHEA Grapalat" w:hAnsi="GHEA Grapalat"/>
          <w:sz w:val="22"/>
          <w:szCs w:val="22"/>
          <w:lang w:val="de-AT"/>
        </w:rPr>
        <w:softHyphen/>
      </w:r>
      <w:r w:rsidRPr="00FF25C5">
        <w:rPr>
          <w:rFonts w:ascii="GHEA Grapalat" w:hAnsi="GHEA Grapalat"/>
          <w:sz w:val="22"/>
          <w:szCs w:val="22"/>
          <w:lang w:val="en-US"/>
        </w:rPr>
        <w:t>նահերթություններ</w:t>
      </w:r>
      <w:r w:rsidRPr="00FF25C5">
        <w:rPr>
          <w:rFonts w:ascii="GHEA Grapalat" w:hAnsi="GHEA Grapalat"/>
          <w:sz w:val="22"/>
          <w:szCs w:val="22"/>
          <w:lang w:val="de-AT"/>
        </w:rPr>
        <w:t xml:space="preserve"> </w:t>
      </w:r>
      <w:r w:rsidRPr="00FF25C5">
        <w:rPr>
          <w:rFonts w:ascii="GHEA Grapalat" w:hAnsi="GHEA Grapalat"/>
          <w:sz w:val="22"/>
          <w:szCs w:val="22"/>
          <w:lang w:val="en-US"/>
        </w:rPr>
        <w:t>սահմանելու</w:t>
      </w:r>
      <w:r w:rsidRPr="00FF25C5">
        <w:rPr>
          <w:rFonts w:ascii="GHEA Grapalat" w:hAnsi="GHEA Grapalat"/>
          <w:sz w:val="22"/>
          <w:szCs w:val="22"/>
          <w:lang w:val="de-AT"/>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de-AT"/>
        </w:rPr>
        <w:t>:</w:t>
      </w:r>
    </w:p>
    <w:p w14:paraId="4285F15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Հոկտեմբերի</w:t>
      </w:r>
      <w:r w:rsidRPr="00FF25C5">
        <w:rPr>
          <w:rFonts w:ascii="GHEA Grapalat" w:hAnsi="GHEA Grapalat"/>
          <w:sz w:val="22"/>
          <w:szCs w:val="22"/>
          <w:lang w:val="de-AT"/>
        </w:rPr>
        <w:t xml:space="preserve"> 10-11-</w:t>
      </w:r>
      <w:r w:rsidRPr="00FF25C5">
        <w:rPr>
          <w:rFonts w:ascii="GHEA Grapalat" w:hAnsi="GHEA Grapalat"/>
          <w:sz w:val="22"/>
          <w:szCs w:val="22"/>
          <w:lang w:val="en-US"/>
        </w:rPr>
        <w:t>ը</w:t>
      </w:r>
      <w:r w:rsidRPr="00FF25C5">
        <w:rPr>
          <w:rFonts w:ascii="GHEA Grapalat" w:hAnsi="GHEA Grapalat"/>
          <w:sz w:val="22"/>
          <w:szCs w:val="22"/>
          <w:lang w:val="de-AT"/>
        </w:rPr>
        <w:t xml:space="preserve"> </w:t>
      </w:r>
      <w:r w:rsidRPr="00FF25C5">
        <w:rPr>
          <w:rFonts w:ascii="GHEA Grapalat" w:hAnsi="GHEA Grapalat"/>
          <w:sz w:val="22"/>
          <w:szCs w:val="22"/>
          <w:lang w:val="en-US"/>
        </w:rPr>
        <w:t>ԱՄՆ</w:t>
      </w:r>
      <w:r w:rsidRPr="00FF25C5">
        <w:rPr>
          <w:rFonts w:ascii="GHEA Grapalat" w:hAnsi="GHEA Grapalat"/>
          <w:sz w:val="22"/>
          <w:szCs w:val="22"/>
          <w:lang w:val="de-AT"/>
        </w:rPr>
        <w:t xml:space="preserve"> </w:t>
      </w:r>
      <w:r w:rsidRPr="00FF25C5">
        <w:rPr>
          <w:rFonts w:ascii="GHEA Grapalat" w:hAnsi="GHEA Grapalat"/>
          <w:sz w:val="22"/>
          <w:szCs w:val="22"/>
          <w:lang w:val="en-US"/>
        </w:rPr>
        <w:t>Նյու</w:t>
      </w:r>
      <w:r w:rsidRPr="00FF25C5">
        <w:rPr>
          <w:rFonts w:ascii="GHEA Grapalat" w:hAnsi="GHEA Grapalat"/>
          <w:sz w:val="22"/>
          <w:szCs w:val="22"/>
          <w:lang w:val="de-AT"/>
        </w:rPr>
        <w:t xml:space="preserve"> </w:t>
      </w:r>
      <w:r w:rsidRPr="00FF25C5">
        <w:rPr>
          <w:rFonts w:ascii="GHEA Grapalat" w:hAnsi="GHEA Grapalat"/>
          <w:sz w:val="22"/>
          <w:szCs w:val="22"/>
          <w:lang w:val="en-US"/>
        </w:rPr>
        <w:t>Յորք</w:t>
      </w:r>
      <w:r w:rsidRPr="00FF25C5">
        <w:rPr>
          <w:rFonts w:ascii="GHEA Grapalat" w:hAnsi="GHEA Grapalat"/>
          <w:sz w:val="22"/>
          <w:szCs w:val="22"/>
          <w:lang w:val="de-AT"/>
        </w:rPr>
        <w:t xml:space="preserve"> </w:t>
      </w:r>
      <w:r w:rsidRPr="00FF25C5">
        <w:rPr>
          <w:rFonts w:ascii="GHEA Grapalat" w:hAnsi="GHEA Grapalat"/>
          <w:sz w:val="22"/>
          <w:szCs w:val="22"/>
          <w:lang w:val="en-US"/>
        </w:rPr>
        <w:t>քաղաքում</w:t>
      </w:r>
      <w:r w:rsidRPr="00FF25C5">
        <w:rPr>
          <w:rFonts w:ascii="GHEA Grapalat" w:hAnsi="GHEA Grapalat"/>
          <w:sz w:val="22"/>
          <w:szCs w:val="22"/>
          <w:lang w:val="de-AT"/>
        </w:rPr>
        <w:t xml:space="preserve"> </w:t>
      </w:r>
      <w:r w:rsidRPr="00FF25C5">
        <w:rPr>
          <w:rFonts w:ascii="GHEA Grapalat" w:hAnsi="GHEA Grapalat"/>
          <w:sz w:val="22"/>
          <w:szCs w:val="22"/>
          <w:lang w:val="en-US"/>
        </w:rPr>
        <w:t>կայացել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Հայաստան</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w:t>
      </w:r>
      <w:r w:rsidRPr="00FF25C5">
        <w:rPr>
          <w:rFonts w:ascii="GHEA Grapalat" w:hAnsi="GHEA Grapalat"/>
          <w:sz w:val="22"/>
          <w:szCs w:val="22"/>
          <w:lang w:val="de-AT"/>
        </w:rPr>
        <w:softHyphen/>
      </w:r>
      <w:r w:rsidRPr="00FF25C5">
        <w:rPr>
          <w:rFonts w:ascii="GHEA Grapalat" w:hAnsi="GHEA Grapalat"/>
          <w:sz w:val="22"/>
          <w:szCs w:val="22"/>
          <w:lang w:val="en-US"/>
        </w:rPr>
        <w:t>մային</w:t>
      </w:r>
      <w:r w:rsidRPr="00FF25C5">
        <w:rPr>
          <w:rFonts w:ascii="GHEA Grapalat" w:hAnsi="GHEA Grapalat"/>
          <w:sz w:val="22"/>
          <w:szCs w:val="22"/>
          <w:lang w:val="de-AT"/>
        </w:rPr>
        <w:t xml:space="preserve"> </w:t>
      </w:r>
      <w:r w:rsidRPr="00FF25C5">
        <w:rPr>
          <w:rFonts w:ascii="GHEA Grapalat" w:hAnsi="GHEA Grapalat"/>
          <w:sz w:val="22"/>
          <w:szCs w:val="22"/>
          <w:lang w:val="en-US"/>
        </w:rPr>
        <w:t>համաժողով</w:t>
      </w:r>
      <w:r w:rsidRPr="00FF25C5">
        <w:rPr>
          <w:rFonts w:ascii="GHEA Grapalat" w:hAnsi="GHEA Grapalat"/>
          <w:sz w:val="22"/>
          <w:szCs w:val="22"/>
          <w:lang w:val="de-AT"/>
        </w:rPr>
        <w:t xml:space="preserve"> 2016»-</w:t>
      </w:r>
      <w:r w:rsidRPr="00FF25C5">
        <w:rPr>
          <w:rFonts w:ascii="GHEA Grapalat" w:hAnsi="GHEA Grapalat"/>
          <w:sz w:val="22"/>
          <w:szCs w:val="22"/>
          <w:lang w:val="en-US"/>
        </w:rPr>
        <w:t>ը</w:t>
      </w:r>
      <w:r w:rsidRPr="00FF25C5">
        <w:rPr>
          <w:rFonts w:ascii="GHEA Grapalat" w:hAnsi="GHEA Grapalat"/>
          <w:sz w:val="22"/>
          <w:szCs w:val="22"/>
          <w:lang w:val="de-AT"/>
        </w:rPr>
        <w:t xml:space="preserve">, </w:t>
      </w:r>
      <w:r w:rsidRPr="00FF25C5">
        <w:rPr>
          <w:rFonts w:ascii="GHEA Grapalat" w:hAnsi="GHEA Grapalat"/>
          <w:sz w:val="22"/>
          <w:szCs w:val="22"/>
          <w:lang w:val="en-US"/>
        </w:rPr>
        <w:t>որում</w:t>
      </w:r>
      <w:r w:rsidRPr="00FF25C5">
        <w:rPr>
          <w:rFonts w:ascii="GHEA Grapalat" w:hAnsi="GHEA Grapalat"/>
          <w:sz w:val="22"/>
          <w:szCs w:val="22"/>
          <w:lang w:val="de-AT"/>
        </w:rPr>
        <w:t xml:space="preserve"> </w:t>
      </w:r>
      <w:r w:rsidRPr="00FF25C5">
        <w:rPr>
          <w:rFonts w:ascii="GHEA Grapalat" w:hAnsi="GHEA Grapalat"/>
          <w:sz w:val="22"/>
          <w:szCs w:val="22"/>
          <w:lang w:val="en-US"/>
        </w:rPr>
        <w:t>բացման</w:t>
      </w:r>
      <w:r w:rsidRPr="00FF25C5">
        <w:rPr>
          <w:rFonts w:ascii="GHEA Grapalat" w:hAnsi="GHEA Grapalat"/>
          <w:sz w:val="22"/>
          <w:szCs w:val="22"/>
          <w:lang w:val="de-AT"/>
        </w:rPr>
        <w:t xml:space="preserve"> </w:t>
      </w:r>
      <w:r w:rsidRPr="00FF25C5">
        <w:rPr>
          <w:rFonts w:ascii="GHEA Grapalat" w:hAnsi="GHEA Grapalat"/>
          <w:sz w:val="22"/>
          <w:szCs w:val="22"/>
          <w:lang w:val="en-US"/>
        </w:rPr>
        <w:t>ելույթով</w:t>
      </w:r>
      <w:r w:rsidRPr="00FF25C5">
        <w:rPr>
          <w:rFonts w:ascii="GHEA Grapalat" w:hAnsi="GHEA Grapalat"/>
          <w:sz w:val="22"/>
          <w:szCs w:val="22"/>
          <w:lang w:val="de-AT"/>
        </w:rPr>
        <w:t xml:space="preserve"> </w:t>
      </w:r>
      <w:r w:rsidRPr="00FF25C5">
        <w:rPr>
          <w:rFonts w:ascii="GHEA Grapalat" w:hAnsi="GHEA Grapalat"/>
          <w:sz w:val="22"/>
          <w:szCs w:val="22"/>
          <w:lang w:val="en-US"/>
        </w:rPr>
        <w:t>հանդես</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եկել</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Նախագահը</w:t>
      </w:r>
      <w:r w:rsidRPr="00FF25C5">
        <w:rPr>
          <w:rFonts w:ascii="GHEA Grapalat" w:hAnsi="GHEA Grapalat"/>
          <w:sz w:val="22"/>
          <w:szCs w:val="22"/>
          <w:lang w:val="de-AT"/>
        </w:rPr>
        <w:t xml:space="preserve">: </w:t>
      </w:r>
      <w:r w:rsidRPr="00FF25C5">
        <w:rPr>
          <w:rFonts w:ascii="GHEA Grapalat" w:hAnsi="GHEA Grapalat"/>
          <w:sz w:val="22"/>
          <w:szCs w:val="22"/>
          <w:lang w:val="en-US"/>
        </w:rPr>
        <w:t>Ներ</w:t>
      </w:r>
      <w:r w:rsidRPr="00FF25C5">
        <w:rPr>
          <w:rFonts w:ascii="GHEA Grapalat" w:hAnsi="GHEA Grapalat"/>
          <w:sz w:val="22"/>
          <w:szCs w:val="22"/>
          <w:lang w:val="de-AT"/>
        </w:rPr>
        <w:softHyphen/>
      </w:r>
      <w:r w:rsidRPr="00FF25C5">
        <w:rPr>
          <w:rFonts w:ascii="GHEA Grapalat" w:hAnsi="GHEA Grapalat"/>
          <w:sz w:val="22"/>
          <w:szCs w:val="22"/>
          <w:lang w:val="en-US"/>
        </w:rPr>
        <w:t>կայացվել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գործարարությամբ</w:t>
      </w:r>
      <w:r w:rsidRPr="00FF25C5">
        <w:rPr>
          <w:rFonts w:ascii="GHEA Grapalat" w:hAnsi="GHEA Grapalat"/>
          <w:sz w:val="22"/>
          <w:szCs w:val="22"/>
          <w:lang w:val="de-AT"/>
        </w:rPr>
        <w:t xml:space="preserve"> </w:t>
      </w:r>
      <w:r w:rsidRPr="00FF25C5">
        <w:rPr>
          <w:rFonts w:ascii="GHEA Grapalat" w:hAnsi="GHEA Grapalat"/>
          <w:sz w:val="22"/>
          <w:szCs w:val="22"/>
          <w:lang w:val="en-US"/>
        </w:rPr>
        <w:t>զբաղվելու</w:t>
      </w:r>
      <w:r w:rsidRPr="00FF25C5">
        <w:rPr>
          <w:rFonts w:ascii="GHEA Grapalat" w:hAnsi="GHEA Grapalat"/>
          <w:sz w:val="22"/>
          <w:szCs w:val="22"/>
          <w:lang w:val="de-AT"/>
        </w:rPr>
        <w:t xml:space="preserve">, </w:t>
      </w:r>
      <w:r w:rsidRPr="00FF25C5">
        <w:rPr>
          <w:rFonts w:ascii="GHEA Grapalat" w:hAnsi="GHEA Grapalat"/>
          <w:sz w:val="22"/>
          <w:szCs w:val="22"/>
          <w:lang w:val="en-US"/>
        </w:rPr>
        <w:t>տնտեսության</w:t>
      </w:r>
      <w:r w:rsidRPr="00FF25C5">
        <w:rPr>
          <w:rFonts w:ascii="GHEA Grapalat" w:hAnsi="GHEA Grapalat"/>
          <w:sz w:val="22"/>
          <w:szCs w:val="22"/>
          <w:lang w:val="de-AT"/>
        </w:rPr>
        <w:t xml:space="preserve"> 8 </w:t>
      </w:r>
      <w:r w:rsidRPr="00FF25C5">
        <w:rPr>
          <w:rFonts w:ascii="GHEA Grapalat" w:hAnsi="GHEA Grapalat"/>
          <w:sz w:val="22"/>
          <w:szCs w:val="22"/>
          <w:lang w:val="en-US"/>
        </w:rPr>
        <w:t>ոլորտների</w:t>
      </w:r>
      <w:r w:rsidRPr="00FF25C5">
        <w:rPr>
          <w:rFonts w:ascii="GHEA Grapalat" w:hAnsi="GHEA Grapalat"/>
          <w:sz w:val="22"/>
          <w:szCs w:val="22"/>
          <w:lang w:val="de-AT"/>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de-AT"/>
        </w:rPr>
        <w:t xml:space="preserve"> </w:t>
      </w:r>
      <w:r w:rsidRPr="00FF25C5">
        <w:rPr>
          <w:rFonts w:ascii="GHEA Grapalat" w:hAnsi="GHEA Grapalat"/>
          <w:sz w:val="22"/>
          <w:szCs w:val="22"/>
          <w:lang w:val="en-US"/>
        </w:rPr>
        <w:t>շնորհանդեսներ</w:t>
      </w:r>
      <w:r w:rsidRPr="00FF25C5">
        <w:rPr>
          <w:rFonts w:ascii="GHEA Grapalat" w:hAnsi="GHEA Grapalat"/>
          <w:sz w:val="22"/>
          <w:szCs w:val="22"/>
          <w:lang w:val="de-AT"/>
        </w:rPr>
        <w:t xml:space="preserve">, 7 </w:t>
      </w:r>
      <w:r w:rsidRPr="00FF25C5">
        <w:rPr>
          <w:rFonts w:ascii="GHEA Grapalat" w:hAnsi="GHEA Grapalat"/>
          <w:sz w:val="22"/>
          <w:szCs w:val="22"/>
          <w:lang w:val="en-US"/>
        </w:rPr>
        <w:lastRenderedPageBreak/>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w:t>
      </w:r>
      <w:r w:rsidRPr="00FF25C5">
        <w:rPr>
          <w:rFonts w:ascii="GHEA Grapalat" w:hAnsi="GHEA Grapalat"/>
          <w:sz w:val="22"/>
          <w:szCs w:val="22"/>
          <w:lang w:val="de-AT"/>
        </w:rPr>
        <w:t xml:space="preserve">, </w:t>
      </w:r>
      <w:r w:rsidRPr="00FF25C5">
        <w:rPr>
          <w:rFonts w:ascii="GHEA Grapalat" w:hAnsi="GHEA Grapalat"/>
          <w:sz w:val="22"/>
          <w:szCs w:val="22"/>
          <w:lang w:val="en-US"/>
        </w:rPr>
        <w:t>Հայաստանում</w:t>
      </w:r>
      <w:r w:rsidRPr="00FF25C5">
        <w:rPr>
          <w:rFonts w:ascii="GHEA Grapalat" w:hAnsi="GHEA Grapalat"/>
          <w:sz w:val="22"/>
          <w:szCs w:val="22"/>
          <w:lang w:val="de-AT"/>
        </w:rPr>
        <w:t xml:space="preserve"> </w:t>
      </w:r>
      <w:r w:rsidRPr="00FF25C5">
        <w:rPr>
          <w:rFonts w:ascii="GHEA Grapalat" w:hAnsi="GHEA Grapalat"/>
          <w:sz w:val="22"/>
          <w:szCs w:val="22"/>
          <w:lang w:val="en-US"/>
        </w:rPr>
        <w:t>գործող</w:t>
      </w:r>
      <w:r w:rsidRPr="00FF25C5">
        <w:rPr>
          <w:rFonts w:ascii="GHEA Grapalat" w:hAnsi="GHEA Grapalat"/>
          <w:sz w:val="22"/>
          <w:szCs w:val="22"/>
          <w:lang w:val="de-AT"/>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de-AT"/>
        </w:rPr>
        <w:t xml:space="preserve"> </w:t>
      </w:r>
      <w:r w:rsidRPr="00FF25C5">
        <w:rPr>
          <w:rFonts w:ascii="GHEA Grapalat" w:hAnsi="GHEA Grapalat"/>
          <w:sz w:val="22"/>
          <w:szCs w:val="22"/>
          <w:lang w:val="en-US"/>
        </w:rPr>
        <w:t>ֆինանսական</w:t>
      </w:r>
      <w:r w:rsidRPr="00FF25C5">
        <w:rPr>
          <w:rFonts w:ascii="GHEA Grapalat" w:hAnsi="GHEA Grapalat"/>
          <w:sz w:val="22"/>
          <w:szCs w:val="22"/>
          <w:lang w:val="de-AT"/>
        </w:rPr>
        <w:t xml:space="preserve"> </w:t>
      </w:r>
      <w:r w:rsidRPr="00FF25C5">
        <w:rPr>
          <w:rFonts w:ascii="GHEA Grapalat" w:hAnsi="GHEA Grapalat"/>
          <w:sz w:val="22"/>
          <w:szCs w:val="22"/>
          <w:lang w:val="en-US"/>
        </w:rPr>
        <w:t>կառույցների</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առաջարկվող</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գործիքներ</w:t>
      </w:r>
      <w:r w:rsidRPr="00FF25C5">
        <w:rPr>
          <w:rFonts w:ascii="GHEA Grapalat" w:hAnsi="GHEA Grapalat"/>
          <w:sz w:val="22"/>
          <w:szCs w:val="22"/>
          <w:lang w:val="de-AT"/>
        </w:rPr>
        <w:t xml:space="preserve">: </w:t>
      </w:r>
      <w:r w:rsidRPr="00FF25C5">
        <w:rPr>
          <w:rFonts w:ascii="GHEA Grapalat" w:hAnsi="GHEA Grapalat"/>
          <w:sz w:val="22"/>
          <w:szCs w:val="22"/>
          <w:lang w:val="en-US"/>
        </w:rPr>
        <w:t>Գրանցվել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200-</w:t>
      </w:r>
      <w:r w:rsidRPr="00FF25C5">
        <w:rPr>
          <w:rFonts w:ascii="GHEA Grapalat" w:hAnsi="GHEA Grapalat"/>
          <w:sz w:val="22"/>
          <w:szCs w:val="22"/>
          <w:lang w:val="en-US"/>
        </w:rPr>
        <w:t>ից</w:t>
      </w:r>
      <w:r w:rsidRPr="00FF25C5">
        <w:rPr>
          <w:rFonts w:ascii="GHEA Grapalat" w:hAnsi="GHEA Grapalat"/>
          <w:sz w:val="22"/>
          <w:szCs w:val="22"/>
          <w:lang w:val="de-AT"/>
        </w:rPr>
        <w:t xml:space="preserve"> </w:t>
      </w:r>
      <w:r w:rsidRPr="00FF25C5">
        <w:rPr>
          <w:rFonts w:ascii="GHEA Grapalat" w:hAnsi="GHEA Grapalat"/>
          <w:sz w:val="22"/>
          <w:szCs w:val="22"/>
          <w:lang w:val="en-US"/>
        </w:rPr>
        <w:t>ավելի</w:t>
      </w:r>
      <w:r w:rsidRPr="00FF25C5">
        <w:rPr>
          <w:rFonts w:ascii="GHEA Grapalat" w:hAnsi="GHEA Grapalat"/>
          <w:sz w:val="22"/>
          <w:szCs w:val="22"/>
          <w:lang w:val="de-AT"/>
        </w:rPr>
        <w:t xml:space="preserve"> </w:t>
      </w:r>
      <w:r w:rsidRPr="00FF25C5">
        <w:rPr>
          <w:rFonts w:ascii="GHEA Grapalat" w:hAnsi="GHEA Grapalat"/>
          <w:sz w:val="22"/>
          <w:szCs w:val="22"/>
          <w:lang w:val="en-US"/>
        </w:rPr>
        <w:t>մասնակից</w:t>
      </w:r>
      <w:r w:rsidRPr="00FF25C5">
        <w:rPr>
          <w:rFonts w:ascii="GHEA Grapalat" w:hAnsi="GHEA Grapalat"/>
          <w:sz w:val="22"/>
          <w:szCs w:val="22"/>
          <w:lang w:val="de-AT"/>
        </w:rPr>
        <w:t>:</w:t>
      </w:r>
    </w:p>
    <w:p w14:paraId="2787A10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պատ</w:t>
      </w:r>
      <w:r w:rsidRPr="00FF25C5">
        <w:rPr>
          <w:rFonts w:ascii="GHEA Grapalat" w:hAnsi="GHEA Grapalat"/>
          <w:sz w:val="22"/>
          <w:szCs w:val="22"/>
          <w:lang w:val="de-AT"/>
        </w:rPr>
        <w:softHyphen/>
      </w:r>
      <w:r w:rsidRPr="00FF25C5">
        <w:rPr>
          <w:rFonts w:ascii="GHEA Grapalat" w:hAnsi="GHEA Grapalat"/>
          <w:sz w:val="22"/>
          <w:szCs w:val="22"/>
          <w:lang w:val="en-US"/>
        </w:rPr>
        <w:t>վի</w:t>
      </w:r>
      <w:r w:rsidRPr="00FF25C5">
        <w:rPr>
          <w:rFonts w:ascii="GHEA Grapalat" w:hAnsi="GHEA Grapalat"/>
          <w:sz w:val="22"/>
          <w:szCs w:val="22"/>
          <w:lang w:val="de-AT"/>
        </w:rPr>
        <w:softHyphen/>
      </w:r>
      <w:r w:rsidRPr="00FF25C5">
        <w:rPr>
          <w:rFonts w:ascii="GHEA Grapalat" w:hAnsi="GHEA Grapalat"/>
          <w:sz w:val="22"/>
          <w:szCs w:val="22"/>
          <w:lang w:val="en-US"/>
        </w:rPr>
        <w:t>րա</w:t>
      </w:r>
      <w:r w:rsidRPr="00FF25C5">
        <w:rPr>
          <w:rFonts w:ascii="GHEA Grapalat" w:hAnsi="GHEA Grapalat"/>
          <w:sz w:val="22"/>
          <w:szCs w:val="22"/>
          <w:lang w:val="de-AT"/>
        </w:rPr>
        <w:softHyphen/>
      </w:r>
      <w:r w:rsidRPr="00FF25C5">
        <w:rPr>
          <w:rFonts w:ascii="GHEA Grapalat" w:hAnsi="GHEA Grapalat"/>
          <w:sz w:val="22"/>
          <w:szCs w:val="22"/>
          <w:lang w:val="en-US"/>
        </w:rPr>
        <w:t>կության՝</w:t>
      </w:r>
      <w:r w:rsidRPr="00FF25C5">
        <w:rPr>
          <w:rFonts w:ascii="GHEA Grapalat" w:hAnsi="GHEA Grapalat"/>
          <w:sz w:val="22"/>
          <w:szCs w:val="22"/>
          <w:lang w:val="de-AT"/>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դեկտեմբերի</w:t>
      </w:r>
      <w:r w:rsidRPr="00FF25C5">
        <w:rPr>
          <w:rFonts w:ascii="GHEA Grapalat" w:hAnsi="GHEA Grapalat"/>
          <w:sz w:val="22"/>
          <w:szCs w:val="22"/>
          <w:lang w:val="de-AT"/>
        </w:rPr>
        <w:t xml:space="preserve"> 21-</w:t>
      </w:r>
      <w:r w:rsidRPr="00FF25C5">
        <w:rPr>
          <w:rFonts w:ascii="GHEA Grapalat" w:hAnsi="GHEA Grapalat"/>
          <w:sz w:val="22"/>
          <w:szCs w:val="22"/>
          <w:lang w:val="en-US"/>
        </w:rPr>
        <w:t>ին</w:t>
      </w:r>
      <w:r w:rsidRPr="00FF25C5">
        <w:rPr>
          <w:rFonts w:ascii="GHEA Grapalat" w:hAnsi="GHEA Grapalat"/>
          <w:sz w:val="22"/>
          <w:szCs w:val="22"/>
          <w:lang w:val="de-AT"/>
        </w:rPr>
        <w:t xml:space="preserve"> </w:t>
      </w:r>
      <w:r w:rsidRPr="00FF25C5">
        <w:rPr>
          <w:rFonts w:ascii="GHEA Grapalat" w:hAnsi="GHEA Grapalat"/>
          <w:sz w:val="22"/>
          <w:szCs w:val="22"/>
          <w:lang w:val="en-US"/>
        </w:rPr>
        <w:t>ԱՄԷ</w:t>
      </w:r>
      <w:r w:rsidRPr="00FF25C5">
        <w:rPr>
          <w:rFonts w:ascii="GHEA Grapalat" w:hAnsi="GHEA Grapalat"/>
          <w:sz w:val="22"/>
          <w:szCs w:val="22"/>
          <w:lang w:val="de-AT"/>
        </w:rPr>
        <w:t xml:space="preserve"> </w:t>
      </w:r>
      <w:r w:rsidRPr="00FF25C5">
        <w:rPr>
          <w:rFonts w:ascii="GHEA Grapalat" w:hAnsi="GHEA Grapalat"/>
          <w:sz w:val="22"/>
          <w:szCs w:val="22"/>
          <w:lang w:val="en-US"/>
        </w:rPr>
        <w:t>կատարած</w:t>
      </w:r>
      <w:r w:rsidRPr="00FF25C5">
        <w:rPr>
          <w:rFonts w:ascii="GHEA Grapalat" w:hAnsi="GHEA Grapalat"/>
          <w:sz w:val="22"/>
          <w:szCs w:val="22"/>
          <w:lang w:val="de-AT"/>
        </w:rPr>
        <w:t xml:space="preserve"> </w:t>
      </w:r>
      <w:r w:rsidRPr="00FF25C5">
        <w:rPr>
          <w:rFonts w:ascii="GHEA Grapalat" w:hAnsi="GHEA Grapalat"/>
          <w:sz w:val="22"/>
          <w:szCs w:val="22"/>
          <w:lang w:val="en-US"/>
        </w:rPr>
        <w:t>այցի</w:t>
      </w:r>
      <w:r w:rsidRPr="00FF25C5">
        <w:rPr>
          <w:rFonts w:ascii="GHEA Grapalat" w:hAnsi="GHEA Grapalat"/>
          <w:sz w:val="22"/>
          <w:szCs w:val="22"/>
          <w:lang w:val="de-AT"/>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de-AT"/>
        </w:rPr>
        <w:t xml:space="preserve"> </w:t>
      </w:r>
      <w:r w:rsidRPr="00FF25C5">
        <w:rPr>
          <w:rFonts w:ascii="GHEA Grapalat" w:hAnsi="GHEA Grapalat"/>
          <w:sz w:val="22"/>
          <w:szCs w:val="22"/>
          <w:lang w:val="en-US"/>
        </w:rPr>
        <w:t>քննարկվել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հավանական</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ծրագրերը</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ապագա</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համաժողովի</w:t>
      </w:r>
      <w:r w:rsidRPr="00FF25C5">
        <w:rPr>
          <w:rFonts w:ascii="GHEA Grapalat" w:hAnsi="GHEA Grapalat"/>
          <w:sz w:val="22"/>
          <w:szCs w:val="22"/>
          <w:lang w:val="de-AT"/>
        </w:rPr>
        <w:t xml:space="preserve"> </w:t>
      </w:r>
      <w:r w:rsidRPr="00FF25C5">
        <w:rPr>
          <w:rFonts w:ascii="GHEA Grapalat" w:hAnsi="GHEA Grapalat"/>
          <w:sz w:val="22"/>
          <w:szCs w:val="22"/>
          <w:lang w:val="en-US"/>
        </w:rPr>
        <w:t>կազմակերպման</w:t>
      </w:r>
      <w:r w:rsidRPr="00FF25C5">
        <w:rPr>
          <w:rFonts w:ascii="GHEA Grapalat" w:hAnsi="GHEA Grapalat"/>
          <w:sz w:val="22"/>
          <w:szCs w:val="22"/>
          <w:lang w:val="de-AT"/>
        </w:rPr>
        <w:t xml:space="preserve"> </w:t>
      </w:r>
      <w:r w:rsidRPr="00FF25C5">
        <w:rPr>
          <w:rFonts w:ascii="GHEA Grapalat" w:hAnsi="GHEA Grapalat"/>
          <w:sz w:val="22"/>
          <w:szCs w:val="22"/>
          <w:lang w:val="en-US"/>
        </w:rPr>
        <w:t>հետ</w:t>
      </w:r>
      <w:r w:rsidRPr="00FF25C5">
        <w:rPr>
          <w:rFonts w:ascii="GHEA Grapalat" w:hAnsi="GHEA Grapalat"/>
          <w:sz w:val="22"/>
          <w:szCs w:val="22"/>
          <w:lang w:val="de-AT"/>
        </w:rPr>
        <w:t xml:space="preserve"> </w:t>
      </w:r>
      <w:r w:rsidRPr="00FF25C5">
        <w:rPr>
          <w:rFonts w:ascii="GHEA Grapalat" w:hAnsi="GHEA Grapalat"/>
          <w:sz w:val="22"/>
          <w:szCs w:val="22"/>
          <w:lang w:val="en-US"/>
        </w:rPr>
        <w:t>կապ</w:t>
      </w:r>
      <w:r w:rsidRPr="00FF25C5">
        <w:rPr>
          <w:rFonts w:ascii="GHEA Grapalat" w:hAnsi="GHEA Grapalat"/>
          <w:sz w:val="22"/>
          <w:szCs w:val="22"/>
          <w:lang w:val="de-AT"/>
        </w:rPr>
        <w:softHyphen/>
      </w:r>
      <w:r w:rsidRPr="00FF25C5">
        <w:rPr>
          <w:rFonts w:ascii="GHEA Grapalat" w:hAnsi="GHEA Grapalat"/>
          <w:sz w:val="22"/>
          <w:szCs w:val="22"/>
          <w:lang w:val="de-AT"/>
        </w:rPr>
        <w:softHyphen/>
      </w:r>
      <w:r w:rsidRPr="00FF25C5">
        <w:rPr>
          <w:rFonts w:ascii="GHEA Grapalat" w:hAnsi="GHEA Grapalat"/>
          <w:sz w:val="22"/>
          <w:szCs w:val="22"/>
          <w:lang w:val="en-US"/>
        </w:rPr>
        <w:t>ված</w:t>
      </w:r>
      <w:r w:rsidRPr="00FF25C5">
        <w:rPr>
          <w:rFonts w:ascii="GHEA Grapalat" w:hAnsi="GHEA Grapalat"/>
          <w:sz w:val="22"/>
          <w:szCs w:val="22"/>
          <w:lang w:val="de-AT"/>
        </w:rPr>
        <w:t xml:space="preserve"> </w:t>
      </w:r>
      <w:r w:rsidRPr="00FF25C5">
        <w:rPr>
          <w:rFonts w:ascii="GHEA Grapalat" w:hAnsi="GHEA Grapalat"/>
          <w:sz w:val="22"/>
          <w:szCs w:val="22"/>
          <w:lang w:val="en-US"/>
        </w:rPr>
        <w:t>հարցերը։</w:t>
      </w:r>
      <w:r w:rsidRPr="00FF25C5">
        <w:rPr>
          <w:rFonts w:ascii="GHEA Grapalat" w:hAnsi="GHEA Grapalat"/>
          <w:sz w:val="22"/>
          <w:szCs w:val="22"/>
          <w:lang w:val="de-AT"/>
        </w:rPr>
        <w:t xml:space="preserve"> 2017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փետրվար</w:t>
      </w:r>
      <w:r w:rsidRPr="00FF25C5">
        <w:rPr>
          <w:rFonts w:ascii="GHEA Grapalat" w:hAnsi="GHEA Grapalat"/>
          <w:sz w:val="22"/>
          <w:szCs w:val="22"/>
          <w:lang w:val="de-AT"/>
        </w:rPr>
        <w:t xml:space="preserve"> </w:t>
      </w:r>
      <w:r w:rsidRPr="00FF25C5">
        <w:rPr>
          <w:rFonts w:ascii="GHEA Grapalat" w:hAnsi="GHEA Grapalat"/>
          <w:sz w:val="22"/>
          <w:szCs w:val="22"/>
          <w:lang w:val="en-US"/>
        </w:rPr>
        <w:t>ամսին</w:t>
      </w:r>
      <w:r w:rsidRPr="00FF25C5">
        <w:rPr>
          <w:rFonts w:ascii="GHEA Grapalat" w:hAnsi="GHEA Grapalat"/>
          <w:sz w:val="22"/>
          <w:szCs w:val="22"/>
          <w:lang w:val="de-AT"/>
        </w:rPr>
        <w:t xml:space="preserve"> </w:t>
      </w:r>
      <w:r w:rsidRPr="00FF25C5">
        <w:rPr>
          <w:rFonts w:ascii="GHEA Grapalat" w:hAnsi="GHEA Grapalat"/>
          <w:sz w:val="22"/>
          <w:szCs w:val="22"/>
          <w:lang w:val="en-US"/>
        </w:rPr>
        <w:t>կազ</w:t>
      </w:r>
      <w:r w:rsidRPr="00FF25C5">
        <w:rPr>
          <w:rFonts w:ascii="GHEA Grapalat" w:hAnsi="GHEA Grapalat"/>
          <w:sz w:val="22"/>
          <w:szCs w:val="22"/>
          <w:lang w:val="de-AT"/>
        </w:rPr>
        <w:softHyphen/>
      </w:r>
      <w:r w:rsidRPr="00FF25C5">
        <w:rPr>
          <w:rFonts w:ascii="GHEA Grapalat" w:hAnsi="GHEA Grapalat"/>
          <w:sz w:val="22"/>
          <w:szCs w:val="22"/>
          <w:lang w:val="en-US"/>
        </w:rPr>
        <w:t>մա</w:t>
      </w:r>
      <w:r w:rsidRPr="00FF25C5">
        <w:rPr>
          <w:rFonts w:ascii="GHEA Grapalat" w:hAnsi="GHEA Grapalat"/>
          <w:sz w:val="22"/>
          <w:szCs w:val="22"/>
          <w:lang w:val="de-AT"/>
        </w:rPr>
        <w:softHyphen/>
      </w:r>
      <w:r w:rsidRPr="00FF25C5">
        <w:rPr>
          <w:rFonts w:ascii="GHEA Grapalat" w:hAnsi="GHEA Grapalat"/>
          <w:sz w:val="22"/>
          <w:szCs w:val="22"/>
          <w:lang w:val="en-US"/>
        </w:rPr>
        <w:t>կեր</w:t>
      </w:r>
      <w:r w:rsidRPr="00FF25C5">
        <w:rPr>
          <w:rFonts w:ascii="GHEA Grapalat" w:hAnsi="GHEA Grapalat"/>
          <w:sz w:val="22"/>
          <w:szCs w:val="22"/>
          <w:lang w:val="de-AT"/>
        </w:rPr>
        <w:softHyphen/>
      </w:r>
      <w:r w:rsidRPr="00FF25C5">
        <w:rPr>
          <w:rFonts w:ascii="GHEA Grapalat" w:hAnsi="GHEA Grapalat"/>
          <w:sz w:val="22"/>
          <w:szCs w:val="22"/>
          <w:lang w:val="en-US"/>
        </w:rPr>
        <w:t>պվել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Հայ</w:t>
      </w:r>
      <w:r w:rsidRPr="00FF25C5">
        <w:rPr>
          <w:rFonts w:ascii="GHEA Grapalat" w:hAnsi="GHEA Grapalat"/>
          <w:sz w:val="22"/>
          <w:szCs w:val="22"/>
          <w:lang w:val="de-AT"/>
        </w:rPr>
        <w:t>-</w:t>
      </w:r>
      <w:r w:rsidRPr="00FF25C5">
        <w:rPr>
          <w:rFonts w:ascii="GHEA Grapalat" w:hAnsi="GHEA Grapalat"/>
          <w:sz w:val="22"/>
          <w:szCs w:val="22"/>
          <w:lang w:val="en-US"/>
        </w:rPr>
        <w:t>էմիրաթական</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համաժողով</w:t>
      </w:r>
      <w:r w:rsidRPr="00FF25C5">
        <w:rPr>
          <w:rFonts w:ascii="GHEA Grapalat" w:hAnsi="GHEA Grapalat"/>
          <w:sz w:val="22"/>
          <w:szCs w:val="22"/>
          <w:lang w:val="de-AT"/>
        </w:rPr>
        <w:t xml:space="preserve"> </w:t>
      </w:r>
      <w:r w:rsidRPr="00FF25C5">
        <w:rPr>
          <w:rFonts w:ascii="GHEA Grapalat" w:hAnsi="GHEA Grapalat"/>
          <w:sz w:val="22"/>
          <w:szCs w:val="22"/>
          <w:lang w:val="en-US"/>
        </w:rPr>
        <w:t>Աբու</w:t>
      </w:r>
      <w:r w:rsidRPr="00FF25C5">
        <w:rPr>
          <w:rFonts w:ascii="GHEA Grapalat" w:hAnsi="GHEA Grapalat"/>
          <w:sz w:val="22"/>
          <w:szCs w:val="22"/>
          <w:lang w:val="de-AT"/>
        </w:rPr>
        <w:t>-</w:t>
      </w:r>
      <w:r w:rsidRPr="00FF25C5">
        <w:rPr>
          <w:rFonts w:ascii="GHEA Grapalat" w:hAnsi="GHEA Grapalat"/>
          <w:sz w:val="22"/>
          <w:szCs w:val="22"/>
          <w:lang w:val="en-US"/>
        </w:rPr>
        <w:t>Դաբիում</w:t>
      </w:r>
      <w:r w:rsidR="00672F26" w:rsidRPr="00FF25C5">
        <w:rPr>
          <w:rFonts w:ascii="GHEA Grapalat" w:hAnsi="GHEA Grapalat"/>
          <w:sz w:val="22"/>
          <w:szCs w:val="22"/>
          <w:lang w:val="de-AT"/>
        </w:rPr>
        <w:t>:</w:t>
      </w:r>
    </w:p>
    <w:p w14:paraId="19388D2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տպագրվել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ուղեցույց</w:t>
      </w:r>
      <w:r w:rsidRPr="00FF25C5">
        <w:rPr>
          <w:rFonts w:ascii="GHEA Grapalat" w:hAnsi="GHEA Grapalat"/>
          <w:sz w:val="22"/>
          <w:szCs w:val="22"/>
          <w:lang w:val="de-AT"/>
        </w:rPr>
        <w:t xml:space="preserve"> 2016/17»-</w:t>
      </w:r>
      <w:r w:rsidRPr="00FF25C5">
        <w:rPr>
          <w:rFonts w:ascii="GHEA Grapalat" w:hAnsi="GHEA Grapalat"/>
          <w:sz w:val="22"/>
          <w:szCs w:val="22"/>
          <w:lang w:val="en-US"/>
        </w:rPr>
        <w:t>ը</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w:t>
      </w:r>
      <w:r w:rsidRPr="00FF25C5">
        <w:rPr>
          <w:rFonts w:ascii="GHEA Grapalat" w:hAnsi="GHEA Grapalat"/>
          <w:sz w:val="22"/>
          <w:szCs w:val="22"/>
          <w:lang w:val="de-AT"/>
        </w:rPr>
        <w:t>. 2016»-</w:t>
      </w:r>
      <w:r w:rsidRPr="00FF25C5">
        <w:rPr>
          <w:rFonts w:ascii="GHEA Grapalat" w:hAnsi="GHEA Grapalat"/>
          <w:sz w:val="22"/>
          <w:szCs w:val="22"/>
          <w:lang w:val="en-US"/>
        </w:rPr>
        <w:t>ը</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ծրագրերի</w:t>
      </w:r>
      <w:r w:rsidRPr="00FF25C5">
        <w:rPr>
          <w:rFonts w:ascii="GHEA Grapalat" w:hAnsi="GHEA Grapalat"/>
          <w:sz w:val="22"/>
          <w:szCs w:val="22"/>
          <w:lang w:val="de-AT"/>
        </w:rPr>
        <w:t xml:space="preserve"> </w:t>
      </w:r>
      <w:r w:rsidRPr="00FF25C5">
        <w:rPr>
          <w:rFonts w:ascii="GHEA Grapalat" w:hAnsi="GHEA Grapalat"/>
          <w:sz w:val="22"/>
          <w:szCs w:val="22"/>
          <w:lang w:val="en-US"/>
        </w:rPr>
        <w:t>բրոշյուր։</w:t>
      </w:r>
    </w:p>
    <w:p w14:paraId="298C4A0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Բանակցություններ</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վարվել</w:t>
      </w:r>
      <w:r w:rsidRPr="00FF25C5">
        <w:rPr>
          <w:rFonts w:ascii="GHEA Grapalat" w:hAnsi="GHEA Grapalat"/>
          <w:sz w:val="22"/>
          <w:szCs w:val="22"/>
          <w:lang w:val="de-AT"/>
        </w:rPr>
        <w:t xml:space="preserve"> </w:t>
      </w:r>
      <w:r w:rsidRPr="00FF25C5">
        <w:rPr>
          <w:rFonts w:ascii="GHEA Grapalat" w:hAnsi="GHEA Grapalat"/>
          <w:sz w:val="22"/>
          <w:szCs w:val="22"/>
          <w:lang w:val="en-US"/>
        </w:rPr>
        <w:t>չինական</w:t>
      </w:r>
      <w:r w:rsidRPr="00FF25C5">
        <w:rPr>
          <w:rFonts w:ascii="GHEA Grapalat" w:hAnsi="GHEA Grapalat"/>
          <w:sz w:val="22"/>
          <w:szCs w:val="22"/>
          <w:lang w:val="de-AT"/>
        </w:rPr>
        <w:t xml:space="preserve"> </w:t>
      </w:r>
      <w:r w:rsidRPr="00FF25C5">
        <w:rPr>
          <w:rFonts w:ascii="GHEA Grapalat" w:hAnsi="GHEA Grapalat"/>
          <w:sz w:val="22"/>
          <w:szCs w:val="22"/>
          <w:lang w:val="en-US"/>
        </w:rPr>
        <w:t>մի</w:t>
      </w:r>
      <w:r w:rsidRPr="00FF25C5">
        <w:rPr>
          <w:rFonts w:ascii="GHEA Grapalat" w:hAnsi="GHEA Grapalat"/>
          <w:sz w:val="22"/>
          <w:szCs w:val="22"/>
          <w:lang w:val="de-AT"/>
        </w:rPr>
        <w:t xml:space="preserve"> </w:t>
      </w:r>
      <w:r w:rsidRPr="00FF25C5">
        <w:rPr>
          <w:rFonts w:ascii="GHEA Grapalat" w:hAnsi="GHEA Grapalat"/>
          <w:sz w:val="22"/>
          <w:szCs w:val="22"/>
          <w:lang w:val="en-US"/>
        </w:rPr>
        <w:t>շարք</w:t>
      </w:r>
      <w:r w:rsidRPr="00FF25C5">
        <w:rPr>
          <w:rFonts w:ascii="GHEA Grapalat" w:hAnsi="GHEA Grapalat"/>
          <w:sz w:val="22"/>
          <w:szCs w:val="22"/>
          <w:lang w:val="de-AT"/>
        </w:rPr>
        <w:t xml:space="preserve"> </w:t>
      </w:r>
      <w:r w:rsidRPr="00FF25C5">
        <w:rPr>
          <w:rFonts w:ascii="GHEA Grapalat" w:hAnsi="GHEA Grapalat"/>
          <w:sz w:val="22"/>
          <w:szCs w:val="22"/>
          <w:lang w:val="en-US"/>
        </w:rPr>
        <w:t>ընկերությունների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հետ</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w:t>
      </w:r>
      <w:r w:rsidRPr="00FF25C5">
        <w:rPr>
          <w:rFonts w:ascii="GHEA Grapalat" w:hAnsi="GHEA Grapalat"/>
          <w:sz w:val="22"/>
          <w:szCs w:val="22"/>
          <w:lang w:val="en-US"/>
        </w:rPr>
        <w:t>ում</w:t>
      </w:r>
      <w:r w:rsidRPr="00FF25C5">
        <w:rPr>
          <w:rFonts w:ascii="GHEA Grapalat" w:hAnsi="GHEA Grapalat"/>
          <w:sz w:val="22"/>
          <w:szCs w:val="22"/>
          <w:lang w:val="de-AT"/>
        </w:rPr>
        <w:t xml:space="preserve"> </w:t>
      </w:r>
      <w:r w:rsidRPr="00FF25C5">
        <w:rPr>
          <w:rFonts w:ascii="GHEA Grapalat" w:hAnsi="GHEA Grapalat"/>
          <w:sz w:val="22"/>
          <w:szCs w:val="22"/>
          <w:lang w:val="en-US"/>
        </w:rPr>
        <w:t>պղնձաձուլական</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գործարանի</w:t>
      </w:r>
      <w:r w:rsidRPr="00FF25C5">
        <w:rPr>
          <w:rFonts w:ascii="GHEA Grapalat" w:hAnsi="GHEA Grapalat"/>
          <w:sz w:val="22"/>
          <w:szCs w:val="22"/>
          <w:lang w:val="de-AT"/>
        </w:rPr>
        <w:t xml:space="preserve"> </w:t>
      </w:r>
      <w:r w:rsidRPr="00FF25C5">
        <w:rPr>
          <w:rFonts w:ascii="GHEA Grapalat" w:hAnsi="GHEA Grapalat"/>
          <w:sz w:val="22"/>
          <w:szCs w:val="22"/>
          <w:lang w:val="en-US"/>
        </w:rPr>
        <w:t>ստեղծման</w:t>
      </w:r>
      <w:r w:rsidRPr="00FF25C5">
        <w:rPr>
          <w:rFonts w:ascii="GHEA Grapalat" w:hAnsi="GHEA Grapalat"/>
          <w:sz w:val="22"/>
          <w:szCs w:val="22"/>
          <w:lang w:val="de-AT"/>
        </w:rPr>
        <w:t xml:space="preserve">, </w:t>
      </w:r>
      <w:r w:rsidRPr="00FF25C5">
        <w:rPr>
          <w:rFonts w:ascii="GHEA Grapalat" w:hAnsi="GHEA Grapalat"/>
          <w:sz w:val="22"/>
          <w:szCs w:val="22"/>
          <w:lang w:val="en-US"/>
        </w:rPr>
        <w:t>ցեմենտի</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ապակու</w:t>
      </w:r>
      <w:r w:rsidRPr="00FF25C5">
        <w:rPr>
          <w:rFonts w:ascii="GHEA Grapalat" w:hAnsi="GHEA Grapalat"/>
          <w:sz w:val="22"/>
          <w:szCs w:val="22"/>
          <w:lang w:val="de-AT"/>
        </w:rPr>
        <w:t xml:space="preserve">, </w:t>
      </w:r>
      <w:r w:rsidRPr="00FF25C5">
        <w:rPr>
          <w:rFonts w:ascii="GHEA Grapalat" w:hAnsi="GHEA Grapalat"/>
          <w:sz w:val="22"/>
          <w:szCs w:val="22"/>
          <w:lang w:val="en-US"/>
        </w:rPr>
        <w:t>ինչպես</w:t>
      </w:r>
      <w:r w:rsidRPr="00FF25C5">
        <w:rPr>
          <w:rFonts w:ascii="GHEA Grapalat" w:hAnsi="GHEA Grapalat"/>
          <w:sz w:val="22"/>
          <w:szCs w:val="22"/>
          <w:lang w:val="de-AT"/>
        </w:rPr>
        <w:t xml:space="preserve"> </w:t>
      </w:r>
      <w:r w:rsidRPr="00FF25C5">
        <w:rPr>
          <w:rFonts w:ascii="GHEA Grapalat" w:hAnsi="GHEA Grapalat"/>
          <w:sz w:val="22"/>
          <w:szCs w:val="22"/>
          <w:lang w:val="en-US"/>
        </w:rPr>
        <w:t>նաև</w:t>
      </w:r>
      <w:r w:rsidRPr="00FF25C5">
        <w:rPr>
          <w:rFonts w:ascii="GHEA Grapalat" w:hAnsi="GHEA Grapalat"/>
          <w:sz w:val="22"/>
          <w:szCs w:val="22"/>
          <w:lang w:val="de-AT"/>
        </w:rPr>
        <w:t xml:space="preserve"> </w:t>
      </w:r>
      <w:r w:rsidRPr="00FF25C5">
        <w:rPr>
          <w:rFonts w:ascii="GHEA Grapalat" w:hAnsi="GHEA Grapalat"/>
          <w:sz w:val="22"/>
          <w:szCs w:val="22"/>
          <w:lang w:val="en-US"/>
        </w:rPr>
        <w:t>պեռլիտի</w:t>
      </w:r>
      <w:r w:rsidRPr="00FF25C5">
        <w:rPr>
          <w:rFonts w:ascii="GHEA Grapalat" w:hAnsi="GHEA Grapalat"/>
          <w:sz w:val="22"/>
          <w:szCs w:val="22"/>
          <w:lang w:val="de-AT"/>
        </w:rPr>
        <w:t xml:space="preserve"> </w:t>
      </w:r>
      <w:r w:rsidRPr="00FF25C5">
        <w:rPr>
          <w:rFonts w:ascii="GHEA Grapalat" w:hAnsi="GHEA Grapalat"/>
          <w:sz w:val="22"/>
          <w:szCs w:val="22"/>
          <w:lang w:val="en-US"/>
        </w:rPr>
        <w:t>արտադրության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հիմնման</w:t>
      </w:r>
      <w:r w:rsidRPr="00FF25C5">
        <w:rPr>
          <w:rFonts w:ascii="GHEA Grapalat" w:hAnsi="GHEA Grapalat"/>
          <w:sz w:val="22"/>
          <w:szCs w:val="22"/>
          <w:lang w:val="de-AT"/>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de-AT"/>
        </w:rPr>
        <w:t xml:space="preserve">, </w:t>
      </w:r>
      <w:r w:rsidRPr="00FF25C5">
        <w:rPr>
          <w:rFonts w:ascii="GHEA Grapalat" w:hAnsi="GHEA Grapalat"/>
          <w:sz w:val="22"/>
          <w:szCs w:val="22"/>
          <w:lang w:val="en-US"/>
        </w:rPr>
        <w:t>չինական</w:t>
      </w:r>
      <w:r w:rsidRPr="00FF25C5">
        <w:rPr>
          <w:rFonts w:ascii="GHEA Grapalat" w:hAnsi="GHEA Grapalat"/>
          <w:sz w:val="22"/>
          <w:szCs w:val="22"/>
          <w:lang w:val="de-AT"/>
        </w:rPr>
        <w:t xml:space="preserve"> </w:t>
      </w:r>
      <w:r w:rsidRPr="00FF25C5">
        <w:rPr>
          <w:rFonts w:ascii="GHEA Grapalat" w:hAnsi="GHEA Grapalat"/>
          <w:sz w:val="22"/>
          <w:szCs w:val="22"/>
          <w:lang w:val="en-US"/>
        </w:rPr>
        <w:t>կողմին</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de-AT"/>
        </w:rPr>
        <w:t xml:space="preserve"> </w:t>
      </w:r>
      <w:r w:rsidRPr="00FF25C5">
        <w:rPr>
          <w:rFonts w:ascii="GHEA Grapalat" w:hAnsi="GHEA Grapalat"/>
          <w:sz w:val="22"/>
          <w:szCs w:val="22"/>
          <w:lang w:val="en-US"/>
        </w:rPr>
        <w:t>վերոնշյալ</w:t>
      </w:r>
      <w:r w:rsidRPr="00FF25C5">
        <w:rPr>
          <w:rFonts w:ascii="GHEA Grapalat" w:hAnsi="GHEA Grapalat"/>
          <w:sz w:val="22"/>
          <w:szCs w:val="22"/>
          <w:lang w:val="de-AT"/>
        </w:rPr>
        <w:t xml:space="preserve"> </w:t>
      </w:r>
      <w:r w:rsidRPr="00FF25C5">
        <w:rPr>
          <w:rFonts w:ascii="GHEA Grapalat" w:hAnsi="GHEA Grapalat"/>
          <w:sz w:val="22"/>
          <w:szCs w:val="22"/>
          <w:lang w:val="en-US"/>
        </w:rPr>
        <w:t>ոլորտների</w:t>
      </w:r>
      <w:r w:rsidRPr="00FF25C5">
        <w:rPr>
          <w:rFonts w:ascii="GHEA Grapalat" w:hAnsi="GHEA Grapalat"/>
          <w:sz w:val="22"/>
          <w:szCs w:val="22"/>
          <w:lang w:val="de-AT"/>
        </w:rPr>
        <w:t xml:space="preserve"> </w:t>
      </w:r>
      <w:r w:rsidRPr="00FF25C5">
        <w:rPr>
          <w:rFonts w:ascii="GHEA Grapalat" w:hAnsi="GHEA Grapalat"/>
          <w:sz w:val="22"/>
          <w:szCs w:val="22"/>
          <w:lang w:val="en-US"/>
        </w:rPr>
        <w:t>մի</w:t>
      </w:r>
      <w:r w:rsidRPr="00FF25C5">
        <w:rPr>
          <w:rFonts w:ascii="GHEA Grapalat" w:hAnsi="GHEA Grapalat"/>
          <w:sz w:val="22"/>
          <w:szCs w:val="22"/>
          <w:lang w:val="de-AT"/>
        </w:rPr>
        <w:t xml:space="preserve"> </w:t>
      </w:r>
      <w:r w:rsidRPr="00FF25C5">
        <w:rPr>
          <w:rFonts w:ascii="GHEA Grapalat" w:hAnsi="GHEA Grapalat"/>
          <w:sz w:val="22"/>
          <w:szCs w:val="22"/>
          <w:lang w:val="en-US"/>
        </w:rPr>
        <w:t>շարք</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w:t>
      </w:r>
      <w:r w:rsidRPr="00FF25C5">
        <w:rPr>
          <w:rFonts w:ascii="GHEA Grapalat" w:hAnsi="GHEA Grapalat"/>
          <w:sz w:val="22"/>
          <w:szCs w:val="22"/>
          <w:lang w:val="de-AT"/>
        </w:rPr>
        <w:t xml:space="preserve"> </w:t>
      </w:r>
      <w:r w:rsidRPr="00FF25C5">
        <w:rPr>
          <w:rFonts w:ascii="GHEA Grapalat" w:hAnsi="GHEA Grapalat"/>
          <w:sz w:val="22"/>
          <w:szCs w:val="22"/>
          <w:lang w:val="en-US"/>
        </w:rPr>
        <w:t>Ծրագրային</w:t>
      </w:r>
      <w:r w:rsidRPr="00FF25C5">
        <w:rPr>
          <w:rFonts w:ascii="GHEA Grapalat" w:hAnsi="GHEA Grapalat"/>
          <w:sz w:val="22"/>
          <w:szCs w:val="22"/>
          <w:lang w:val="de-AT"/>
        </w:rPr>
        <w:t xml:space="preserve"> </w:t>
      </w:r>
      <w:r w:rsidRPr="00FF25C5">
        <w:rPr>
          <w:rFonts w:ascii="GHEA Grapalat" w:hAnsi="GHEA Grapalat"/>
          <w:sz w:val="22"/>
          <w:szCs w:val="22"/>
          <w:lang w:val="en-US"/>
        </w:rPr>
        <w:t>առաջարկները</w:t>
      </w:r>
      <w:r w:rsidRPr="00FF25C5">
        <w:rPr>
          <w:rFonts w:ascii="GHEA Grapalat" w:hAnsi="GHEA Grapalat"/>
          <w:sz w:val="22"/>
          <w:szCs w:val="22"/>
          <w:lang w:val="de-AT"/>
        </w:rPr>
        <w:t xml:space="preserve"> </w:t>
      </w:r>
      <w:r w:rsidRPr="00FF25C5">
        <w:rPr>
          <w:rFonts w:ascii="GHEA Grapalat" w:hAnsi="GHEA Grapalat"/>
          <w:sz w:val="22"/>
          <w:szCs w:val="22"/>
          <w:lang w:val="en-US"/>
        </w:rPr>
        <w:t>քննարկման</w:t>
      </w:r>
      <w:r w:rsidRPr="00FF25C5">
        <w:rPr>
          <w:rFonts w:ascii="GHEA Grapalat" w:hAnsi="GHEA Grapalat"/>
          <w:sz w:val="22"/>
          <w:szCs w:val="22"/>
          <w:lang w:val="de-AT"/>
        </w:rPr>
        <w:t xml:space="preserve"> </w:t>
      </w:r>
      <w:r w:rsidRPr="00FF25C5">
        <w:rPr>
          <w:rFonts w:ascii="GHEA Grapalat" w:hAnsi="GHEA Grapalat"/>
          <w:sz w:val="22"/>
          <w:szCs w:val="22"/>
          <w:lang w:val="en-US"/>
        </w:rPr>
        <w:t>փուլում</w:t>
      </w:r>
      <w:r w:rsidRPr="00FF25C5">
        <w:rPr>
          <w:rFonts w:ascii="GHEA Grapalat" w:hAnsi="GHEA Grapalat"/>
          <w:sz w:val="22"/>
          <w:szCs w:val="22"/>
          <w:lang w:val="de-AT"/>
        </w:rPr>
        <w:t xml:space="preserve"> </w:t>
      </w:r>
      <w:r w:rsidRPr="00FF25C5">
        <w:rPr>
          <w:rFonts w:ascii="GHEA Grapalat" w:hAnsi="GHEA Grapalat"/>
          <w:sz w:val="22"/>
          <w:szCs w:val="22"/>
          <w:lang w:val="en-US"/>
        </w:rPr>
        <w:t>են։</w:t>
      </w:r>
    </w:p>
    <w:p w14:paraId="0600596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Բանակցություններ</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սկսվել</w:t>
      </w:r>
      <w:r w:rsidRPr="00FF25C5">
        <w:rPr>
          <w:rFonts w:ascii="GHEA Grapalat" w:hAnsi="GHEA Grapalat"/>
          <w:sz w:val="22"/>
          <w:szCs w:val="22"/>
          <w:lang w:val="de-AT"/>
        </w:rPr>
        <w:t xml:space="preserve"> </w:t>
      </w:r>
      <w:r w:rsidRPr="00FF25C5">
        <w:rPr>
          <w:rFonts w:ascii="GHEA Grapalat" w:hAnsi="GHEA Grapalat"/>
          <w:sz w:val="22"/>
          <w:szCs w:val="22"/>
          <w:lang w:val="en-US"/>
        </w:rPr>
        <w:t>երկու</w:t>
      </w:r>
      <w:r w:rsidRPr="00FF25C5">
        <w:rPr>
          <w:rFonts w:ascii="GHEA Grapalat" w:hAnsi="GHEA Grapalat"/>
          <w:sz w:val="22"/>
          <w:szCs w:val="22"/>
          <w:lang w:val="de-AT"/>
        </w:rPr>
        <w:t xml:space="preserve"> </w:t>
      </w:r>
      <w:r w:rsidRPr="00FF25C5">
        <w:rPr>
          <w:rFonts w:ascii="GHEA Grapalat" w:hAnsi="GHEA Grapalat"/>
          <w:sz w:val="22"/>
          <w:szCs w:val="22"/>
          <w:lang w:val="en-US"/>
        </w:rPr>
        <w:t>խոշոր</w:t>
      </w:r>
      <w:r w:rsidRPr="00FF25C5">
        <w:rPr>
          <w:rFonts w:ascii="GHEA Grapalat" w:hAnsi="GHEA Grapalat"/>
          <w:sz w:val="22"/>
          <w:szCs w:val="22"/>
          <w:lang w:val="de-AT"/>
        </w:rPr>
        <w:t xml:space="preserve"> </w:t>
      </w:r>
      <w:r w:rsidRPr="00FF25C5">
        <w:rPr>
          <w:rFonts w:ascii="GHEA Grapalat" w:hAnsi="GHEA Grapalat"/>
          <w:sz w:val="22"/>
          <w:szCs w:val="22"/>
          <w:lang w:val="en-US"/>
        </w:rPr>
        <w:t>ընկերությունների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հետ</w:t>
      </w:r>
      <w:r w:rsidRPr="00FF25C5">
        <w:rPr>
          <w:rFonts w:ascii="GHEA Grapalat" w:hAnsi="GHEA Grapalat"/>
          <w:sz w:val="22"/>
          <w:szCs w:val="22"/>
          <w:lang w:val="de-AT"/>
        </w:rPr>
        <w:t xml:space="preserve"> (</w:t>
      </w:r>
      <w:r w:rsidRPr="00FF25C5">
        <w:rPr>
          <w:rFonts w:ascii="GHEA Grapalat" w:hAnsi="GHEA Grapalat"/>
          <w:sz w:val="22"/>
          <w:szCs w:val="22"/>
          <w:lang w:val="en-US"/>
        </w:rPr>
        <w:t>Իսրայել</w:t>
      </w:r>
      <w:r w:rsidRPr="00FF25C5">
        <w:rPr>
          <w:rFonts w:ascii="GHEA Grapalat" w:hAnsi="GHEA Grapalat"/>
          <w:sz w:val="22"/>
          <w:szCs w:val="22"/>
          <w:lang w:val="de-AT"/>
        </w:rPr>
        <w:t xml:space="preserve">, </w:t>
      </w:r>
      <w:r w:rsidRPr="00FF25C5">
        <w:rPr>
          <w:rFonts w:ascii="GHEA Grapalat" w:hAnsi="GHEA Grapalat"/>
          <w:sz w:val="22"/>
          <w:szCs w:val="22"/>
          <w:lang w:val="en-US"/>
        </w:rPr>
        <w:t>Հնդկաստան</w:t>
      </w:r>
      <w:r w:rsidRPr="00FF25C5">
        <w:rPr>
          <w:rFonts w:ascii="GHEA Grapalat" w:hAnsi="GHEA Grapalat"/>
          <w:sz w:val="22"/>
          <w:szCs w:val="22"/>
          <w:lang w:val="de-AT"/>
        </w:rPr>
        <w:t xml:space="preserve">)` </w:t>
      </w:r>
      <w:r w:rsidRPr="00FF25C5">
        <w:rPr>
          <w:rFonts w:ascii="GHEA Grapalat" w:hAnsi="GHEA Grapalat"/>
          <w:sz w:val="22"/>
          <w:szCs w:val="22"/>
          <w:lang w:val="en-US"/>
        </w:rPr>
        <w:t>երկրում</w:t>
      </w:r>
      <w:r w:rsidRPr="00FF25C5">
        <w:rPr>
          <w:rFonts w:ascii="GHEA Grapalat" w:hAnsi="GHEA Grapalat"/>
          <w:sz w:val="22"/>
          <w:szCs w:val="22"/>
          <w:lang w:val="de-AT"/>
        </w:rPr>
        <w:t xml:space="preserve"> </w:t>
      </w:r>
      <w:r w:rsidRPr="00FF25C5">
        <w:rPr>
          <w:rFonts w:ascii="GHEA Grapalat" w:hAnsi="GHEA Grapalat"/>
          <w:sz w:val="22"/>
          <w:szCs w:val="22"/>
          <w:lang w:val="en-US"/>
        </w:rPr>
        <w:t>ադամանդի</w:t>
      </w:r>
      <w:r w:rsidRPr="00FF25C5">
        <w:rPr>
          <w:rFonts w:ascii="GHEA Grapalat" w:hAnsi="GHEA Grapalat"/>
          <w:sz w:val="22"/>
          <w:szCs w:val="22"/>
          <w:lang w:val="de-AT"/>
        </w:rPr>
        <w:t xml:space="preserve"> </w:t>
      </w:r>
      <w:r w:rsidRPr="00FF25C5">
        <w:rPr>
          <w:rFonts w:ascii="GHEA Grapalat" w:hAnsi="GHEA Grapalat"/>
          <w:sz w:val="22"/>
          <w:szCs w:val="22"/>
          <w:lang w:val="en-US"/>
        </w:rPr>
        <w:t>արտադրության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ոլորտում</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իրականացման</w:t>
      </w:r>
      <w:r w:rsidRPr="00FF25C5">
        <w:rPr>
          <w:rFonts w:ascii="GHEA Grapalat" w:hAnsi="GHEA Grapalat"/>
          <w:sz w:val="22"/>
          <w:szCs w:val="22"/>
          <w:lang w:val="de-AT"/>
        </w:rPr>
        <w:t xml:space="preserve"> </w:t>
      </w:r>
      <w:r w:rsidRPr="00FF25C5">
        <w:rPr>
          <w:rFonts w:ascii="GHEA Grapalat" w:hAnsi="GHEA Grapalat"/>
          <w:sz w:val="22"/>
          <w:szCs w:val="22"/>
          <w:lang w:val="en-US"/>
        </w:rPr>
        <w:t>շուրջ</w:t>
      </w:r>
      <w:r w:rsidRPr="00FF25C5">
        <w:rPr>
          <w:rFonts w:ascii="GHEA Grapalat" w:hAnsi="GHEA Grapalat"/>
          <w:sz w:val="22"/>
          <w:szCs w:val="22"/>
          <w:lang w:val="de-AT"/>
        </w:rPr>
        <w:t>:</w:t>
      </w:r>
    </w:p>
    <w:p w14:paraId="567308C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կրճատվել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ծրագրերի</w:t>
      </w:r>
      <w:r w:rsidRPr="00FF25C5">
        <w:rPr>
          <w:rFonts w:ascii="GHEA Grapalat" w:hAnsi="GHEA Grapalat"/>
          <w:sz w:val="22"/>
          <w:szCs w:val="22"/>
          <w:lang w:val="de-AT"/>
        </w:rPr>
        <w:t xml:space="preserve"> </w:t>
      </w:r>
      <w:r w:rsidRPr="00FF25C5">
        <w:rPr>
          <w:rFonts w:ascii="GHEA Grapalat" w:hAnsi="GHEA Grapalat"/>
          <w:sz w:val="22"/>
          <w:szCs w:val="22"/>
          <w:lang w:val="en-US"/>
        </w:rPr>
        <w:t>շրջանակում</w:t>
      </w:r>
      <w:r w:rsidRPr="00FF25C5">
        <w:rPr>
          <w:rFonts w:ascii="GHEA Grapalat" w:hAnsi="GHEA Grapalat"/>
          <w:sz w:val="22"/>
          <w:szCs w:val="22"/>
          <w:lang w:val="de-AT"/>
        </w:rPr>
        <w:t xml:space="preserve"> </w:t>
      </w:r>
      <w:r w:rsidRPr="00FF25C5">
        <w:rPr>
          <w:rFonts w:ascii="GHEA Grapalat" w:hAnsi="GHEA Grapalat"/>
          <w:sz w:val="22"/>
          <w:szCs w:val="22"/>
          <w:lang w:val="en-US"/>
        </w:rPr>
        <w:t>մաքսատուրքի</w:t>
      </w:r>
      <w:r w:rsidRPr="00FF25C5">
        <w:rPr>
          <w:rFonts w:ascii="GHEA Grapalat" w:hAnsi="GHEA Grapalat"/>
          <w:sz w:val="22"/>
          <w:szCs w:val="22"/>
          <w:lang w:val="de-AT"/>
        </w:rPr>
        <w:t xml:space="preserve"> </w:t>
      </w:r>
      <w:r w:rsidRPr="00FF25C5">
        <w:rPr>
          <w:rFonts w:ascii="GHEA Grapalat" w:hAnsi="GHEA Grapalat"/>
          <w:sz w:val="22"/>
          <w:szCs w:val="22"/>
          <w:lang w:val="en-US"/>
        </w:rPr>
        <w:t>ազատման</w:t>
      </w:r>
      <w:r w:rsidRPr="00FF25C5">
        <w:rPr>
          <w:rFonts w:ascii="GHEA Grapalat" w:hAnsi="GHEA Grapalat"/>
          <w:sz w:val="22"/>
          <w:szCs w:val="22"/>
          <w:lang w:val="de-AT"/>
        </w:rPr>
        <w:t xml:space="preserve"> </w:t>
      </w:r>
      <w:r w:rsidRPr="00FF25C5">
        <w:rPr>
          <w:rFonts w:ascii="GHEA Grapalat" w:hAnsi="GHEA Grapalat"/>
          <w:sz w:val="22"/>
          <w:szCs w:val="22"/>
          <w:lang w:val="en-US"/>
        </w:rPr>
        <w:t>արտոնությունից</w:t>
      </w:r>
      <w:r w:rsidRPr="00FF25C5">
        <w:rPr>
          <w:rFonts w:ascii="GHEA Grapalat" w:hAnsi="GHEA Grapalat"/>
          <w:sz w:val="22"/>
          <w:szCs w:val="22"/>
          <w:lang w:val="de-AT"/>
        </w:rPr>
        <w:t xml:space="preserve"> </w:t>
      </w:r>
      <w:r w:rsidRPr="00FF25C5">
        <w:rPr>
          <w:rFonts w:ascii="GHEA Grapalat" w:hAnsi="GHEA Grapalat"/>
          <w:sz w:val="22"/>
          <w:szCs w:val="22"/>
          <w:lang w:val="en-US"/>
        </w:rPr>
        <w:t>օգտվելու</w:t>
      </w:r>
      <w:r w:rsidRPr="00FF25C5">
        <w:rPr>
          <w:rFonts w:ascii="GHEA Grapalat" w:hAnsi="GHEA Grapalat"/>
          <w:sz w:val="22"/>
          <w:szCs w:val="22"/>
          <w:lang w:val="de-AT"/>
        </w:rPr>
        <w:t xml:space="preserve"> </w:t>
      </w:r>
      <w:r w:rsidRPr="00FF25C5">
        <w:rPr>
          <w:rFonts w:ascii="GHEA Grapalat" w:hAnsi="GHEA Grapalat"/>
          <w:sz w:val="22"/>
          <w:szCs w:val="22"/>
          <w:lang w:val="en-US"/>
        </w:rPr>
        <w:t>համար</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ներկայացված</w:t>
      </w:r>
      <w:r w:rsidRPr="00FF25C5">
        <w:rPr>
          <w:rFonts w:ascii="GHEA Grapalat" w:hAnsi="GHEA Grapalat"/>
          <w:sz w:val="22"/>
          <w:szCs w:val="22"/>
          <w:lang w:val="de-AT"/>
        </w:rPr>
        <w:t xml:space="preserve"> </w:t>
      </w:r>
      <w:r w:rsidRPr="00FF25C5">
        <w:rPr>
          <w:rFonts w:ascii="GHEA Grapalat" w:hAnsi="GHEA Grapalat"/>
          <w:sz w:val="22"/>
          <w:szCs w:val="22"/>
          <w:lang w:val="en-US"/>
        </w:rPr>
        <w:t>հայտերի</w:t>
      </w:r>
      <w:r w:rsidRPr="00FF25C5">
        <w:rPr>
          <w:rFonts w:ascii="GHEA Grapalat" w:hAnsi="GHEA Grapalat"/>
          <w:sz w:val="22"/>
          <w:szCs w:val="22"/>
          <w:lang w:val="de-AT"/>
        </w:rPr>
        <w:t xml:space="preserve"> </w:t>
      </w:r>
      <w:r w:rsidRPr="00FF25C5">
        <w:rPr>
          <w:rFonts w:ascii="GHEA Grapalat" w:hAnsi="GHEA Grapalat"/>
          <w:sz w:val="22"/>
          <w:szCs w:val="22"/>
          <w:lang w:val="en-US"/>
        </w:rPr>
        <w:t>դիտարկման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ազատ</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de-AT"/>
        </w:rPr>
        <w:t xml:space="preserve"> </w:t>
      </w:r>
      <w:r w:rsidRPr="00FF25C5">
        <w:rPr>
          <w:rFonts w:ascii="GHEA Grapalat" w:hAnsi="GHEA Grapalat"/>
          <w:sz w:val="22"/>
          <w:szCs w:val="22"/>
          <w:lang w:val="en-US"/>
        </w:rPr>
        <w:t>գոտու</w:t>
      </w:r>
      <w:r w:rsidRPr="00FF25C5">
        <w:rPr>
          <w:rFonts w:ascii="GHEA Grapalat" w:hAnsi="GHEA Grapalat"/>
          <w:sz w:val="22"/>
          <w:szCs w:val="22"/>
          <w:lang w:val="de-AT"/>
        </w:rPr>
        <w:t xml:space="preserve"> </w:t>
      </w:r>
      <w:r w:rsidRPr="00FF25C5">
        <w:rPr>
          <w:rFonts w:ascii="GHEA Grapalat" w:hAnsi="GHEA Grapalat"/>
          <w:sz w:val="22"/>
          <w:szCs w:val="22"/>
          <w:lang w:val="en-US"/>
        </w:rPr>
        <w:t>շահագործողների</w:t>
      </w:r>
      <w:r w:rsidRPr="00FF25C5">
        <w:rPr>
          <w:rFonts w:ascii="GHEA Grapalat" w:hAnsi="GHEA Grapalat"/>
          <w:sz w:val="22"/>
          <w:szCs w:val="22"/>
          <w:lang w:val="de-AT"/>
        </w:rPr>
        <w:t xml:space="preserve"> </w:t>
      </w:r>
      <w:r w:rsidRPr="00FF25C5">
        <w:rPr>
          <w:rFonts w:ascii="GHEA Grapalat" w:hAnsi="GHEA Grapalat"/>
          <w:sz w:val="22"/>
          <w:szCs w:val="22"/>
          <w:lang w:val="en-US"/>
        </w:rPr>
        <w:t>հայտերի</w:t>
      </w:r>
      <w:r w:rsidRPr="00FF25C5">
        <w:rPr>
          <w:rFonts w:ascii="GHEA Grapalat" w:hAnsi="GHEA Grapalat"/>
          <w:sz w:val="22"/>
          <w:szCs w:val="22"/>
          <w:lang w:val="de-AT"/>
        </w:rPr>
        <w:t xml:space="preserve"> </w:t>
      </w:r>
      <w:r w:rsidRPr="00FF25C5">
        <w:rPr>
          <w:rFonts w:ascii="GHEA Grapalat" w:hAnsi="GHEA Grapalat"/>
          <w:sz w:val="22"/>
          <w:szCs w:val="22"/>
          <w:lang w:val="en-US"/>
        </w:rPr>
        <w:t>գնահատման</w:t>
      </w:r>
      <w:r w:rsidRPr="00FF25C5">
        <w:rPr>
          <w:rFonts w:ascii="GHEA Grapalat" w:hAnsi="GHEA Grapalat"/>
          <w:sz w:val="22"/>
          <w:szCs w:val="22"/>
          <w:lang w:val="de-AT"/>
        </w:rPr>
        <w:t xml:space="preserve"> </w:t>
      </w:r>
      <w:r w:rsidRPr="00FF25C5">
        <w:rPr>
          <w:rFonts w:ascii="GHEA Grapalat" w:hAnsi="GHEA Grapalat"/>
          <w:sz w:val="22"/>
          <w:szCs w:val="22"/>
          <w:lang w:val="en-US"/>
        </w:rPr>
        <w:t>ժամկետները։</w:t>
      </w:r>
    </w:p>
    <w:p w14:paraId="1625A3C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de-AT"/>
        </w:rPr>
        <w:t>«</w:t>
      </w:r>
      <w:r w:rsidRPr="00FF25C5">
        <w:rPr>
          <w:rFonts w:ascii="GHEA Grapalat" w:hAnsi="GHEA Grapalat"/>
          <w:sz w:val="22"/>
          <w:szCs w:val="22"/>
          <w:lang w:val="en-US"/>
        </w:rPr>
        <w:t>Ալյանս</w:t>
      </w:r>
      <w:r w:rsidRPr="00FF25C5">
        <w:rPr>
          <w:rFonts w:ascii="GHEA Grapalat" w:hAnsi="GHEA Grapalat"/>
          <w:sz w:val="22"/>
          <w:szCs w:val="22"/>
          <w:lang w:val="de-AT"/>
        </w:rPr>
        <w:t xml:space="preserve">» </w:t>
      </w:r>
      <w:r w:rsidRPr="00FF25C5">
        <w:rPr>
          <w:rFonts w:ascii="GHEA Grapalat" w:hAnsi="GHEA Grapalat"/>
          <w:sz w:val="22"/>
          <w:szCs w:val="22"/>
          <w:lang w:val="en-US"/>
        </w:rPr>
        <w:t>ազատ</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de-AT"/>
        </w:rPr>
        <w:t xml:space="preserve"> </w:t>
      </w:r>
      <w:r w:rsidRPr="00FF25C5">
        <w:rPr>
          <w:rFonts w:ascii="GHEA Grapalat" w:hAnsi="GHEA Grapalat"/>
          <w:sz w:val="22"/>
          <w:szCs w:val="22"/>
          <w:lang w:val="en-US"/>
        </w:rPr>
        <w:t>գոտու</w:t>
      </w:r>
      <w:r w:rsidRPr="00FF25C5">
        <w:rPr>
          <w:rFonts w:ascii="GHEA Grapalat" w:hAnsi="GHEA Grapalat"/>
          <w:sz w:val="22"/>
          <w:szCs w:val="22"/>
          <w:lang w:val="de-AT"/>
        </w:rPr>
        <w:t xml:space="preserve"> </w:t>
      </w:r>
      <w:r w:rsidRPr="00FF25C5">
        <w:rPr>
          <w:rFonts w:ascii="GHEA Grapalat" w:hAnsi="GHEA Grapalat"/>
          <w:sz w:val="22"/>
          <w:szCs w:val="22"/>
          <w:lang w:val="en-US"/>
        </w:rPr>
        <w:t>շահագործողի</w:t>
      </w:r>
      <w:r w:rsidRPr="00FF25C5">
        <w:rPr>
          <w:rFonts w:ascii="GHEA Grapalat" w:hAnsi="GHEA Grapalat"/>
          <w:sz w:val="22"/>
          <w:szCs w:val="22"/>
          <w:lang w:val="de-AT"/>
        </w:rPr>
        <w:t xml:space="preserve"> </w:t>
      </w:r>
      <w:r w:rsidRPr="00FF25C5">
        <w:rPr>
          <w:rFonts w:ascii="GHEA Grapalat" w:hAnsi="GHEA Grapalat"/>
          <w:sz w:val="22"/>
          <w:szCs w:val="22"/>
          <w:lang w:val="en-US"/>
        </w:rPr>
        <w:t>թույլտվություն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ստացել</w:t>
      </w:r>
      <w:r w:rsidRPr="00FF25C5">
        <w:rPr>
          <w:rFonts w:ascii="GHEA Grapalat" w:hAnsi="GHEA Grapalat"/>
          <w:sz w:val="22"/>
          <w:szCs w:val="22"/>
          <w:lang w:val="de-AT"/>
        </w:rPr>
        <w:t xml:space="preserve"> 5 </w:t>
      </w:r>
      <w:r w:rsidRPr="00FF25C5">
        <w:rPr>
          <w:rFonts w:ascii="GHEA Grapalat" w:hAnsi="GHEA Grapalat"/>
          <w:sz w:val="22"/>
          <w:szCs w:val="22"/>
          <w:lang w:val="en-US"/>
        </w:rPr>
        <w:t>ընկե</w:t>
      </w:r>
      <w:r w:rsidRPr="00FF25C5">
        <w:rPr>
          <w:rFonts w:ascii="GHEA Grapalat" w:hAnsi="GHEA Grapalat"/>
          <w:sz w:val="22"/>
          <w:szCs w:val="22"/>
          <w:lang w:val="de-AT"/>
        </w:rPr>
        <w:softHyphen/>
      </w:r>
      <w:r w:rsidRPr="00FF25C5">
        <w:rPr>
          <w:rFonts w:ascii="GHEA Grapalat" w:hAnsi="GHEA Grapalat"/>
          <w:sz w:val="22"/>
          <w:szCs w:val="22"/>
          <w:lang w:val="en-US"/>
        </w:rPr>
        <w:t>րութ</w:t>
      </w:r>
      <w:r w:rsidRPr="00FF25C5">
        <w:rPr>
          <w:rFonts w:ascii="GHEA Grapalat" w:hAnsi="GHEA Grapalat"/>
          <w:sz w:val="22"/>
          <w:szCs w:val="22"/>
          <w:lang w:val="de-AT"/>
        </w:rPr>
        <w:softHyphen/>
      </w:r>
      <w:r w:rsidRPr="00FF25C5">
        <w:rPr>
          <w:rFonts w:ascii="GHEA Grapalat" w:hAnsi="GHEA Grapalat"/>
          <w:sz w:val="22"/>
          <w:szCs w:val="22"/>
          <w:lang w:val="en-US"/>
        </w:rPr>
        <w:t>յուն</w:t>
      </w:r>
      <w:r w:rsidRPr="00FF25C5">
        <w:rPr>
          <w:rFonts w:ascii="GHEA Grapalat" w:hAnsi="GHEA Grapalat"/>
          <w:sz w:val="22"/>
          <w:szCs w:val="22"/>
          <w:lang w:val="de-AT"/>
        </w:rPr>
        <w:t xml:space="preserve">, </w:t>
      </w:r>
      <w:r w:rsidRPr="00FF25C5">
        <w:rPr>
          <w:rFonts w:ascii="GHEA Grapalat" w:hAnsi="GHEA Grapalat"/>
          <w:sz w:val="22"/>
          <w:szCs w:val="22"/>
          <w:lang w:val="en-US"/>
        </w:rPr>
        <w:t>իսկ</w:t>
      </w:r>
      <w:r w:rsidRPr="00FF25C5">
        <w:rPr>
          <w:rFonts w:ascii="GHEA Grapalat" w:hAnsi="GHEA Grapalat"/>
          <w:sz w:val="22"/>
          <w:szCs w:val="22"/>
          <w:lang w:val="de-AT"/>
        </w:rPr>
        <w:t xml:space="preserve"> «</w:t>
      </w:r>
      <w:r w:rsidRPr="00FF25C5">
        <w:rPr>
          <w:rFonts w:ascii="GHEA Grapalat" w:hAnsi="GHEA Grapalat"/>
          <w:sz w:val="22"/>
          <w:szCs w:val="22"/>
          <w:lang w:val="en-US"/>
        </w:rPr>
        <w:t>Մե</w:t>
      </w:r>
      <w:r w:rsidRPr="00FF25C5">
        <w:rPr>
          <w:rFonts w:ascii="GHEA Grapalat" w:hAnsi="GHEA Grapalat"/>
          <w:sz w:val="22"/>
          <w:szCs w:val="22"/>
          <w:lang w:val="de-AT"/>
        </w:rPr>
        <w:softHyphen/>
      </w:r>
      <w:r w:rsidRPr="00FF25C5">
        <w:rPr>
          <w:rFonts w:ascii="GHEA Grapalat" w:hAnsi="GHEA Grapalat"/>
          <w:sz w:val="22"/>
          <w:szCs w:val="22"/>
          <w:lang w:val="en-US"/>
        </w:rPr>
        <w:t>րի</w:t>
      </w:r>
      <w:r w:rsidRPr="00FF25C5">
        <w:rPr>
          <w:rFonts w:ascii="GHEA Grapalat" w:hAnsi="GHEA Grapalat"/>
          <w:sz w:val="22"/>
          <w:szCs w:val="22"/>
          <w:lang w:val="de-AT"/>
        </w:rPr>
        <w:softHyphen/>
      </w:r>
      <w:r w:rsidRPr="00FF25C5">
        <w:rPr>
          <w:rFonts w:ascii="GHEA Grapalat" w:hAnsi="GHEA Grapalat"/>
          <w:sz w:val="22"/>
          <w:szCs w:val="22"/>
          <w:lang w:val="en-US"/>
        </w:rPr>
        <w:t>դիան</w:t>
      </w:r>
      <w:r w:rsidRPr="00FF25C5">
        <w:rPr>
          <w:rFonts w:ascii="GHEA Grapalat" w:hAnsi="GHEA Grapalat"/>
          <w:sz w:val="22"/>
          <w:szCs w:val="22"/>
          <w:lang w:val="de-AT"/>
        </w:rPr>
        <w:t xml:space="preserve">» </w:t>
      </w:r>
      <w:r w:rsidRPr="00FF25C5">
        <w:rPr>
          <w:rFonts w:ascii="GHEA Grapalat" w:hAnsi="GHEA Grapalat"/>
          <w:sz w:val="22"/>
          <w:szCs w:val="22"/>
          <w:lang w:val="en-US"/>
        </w:rPr>
        <w:t>ազատ</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de-AT"/>
        </w:rPr>
        <w:t xml:space="preserve"> </w:t>
      </w:r>
      <w:r w:rsidRPr="00FF25C5">
        <w:rPr>
          <w:rFonts w:ascii="GHEA Grapalat" w:hAnsi="GHEA Grapalat"/>
          <w:sz w:val="22"/>
          <w:szCs w:val="22"/>
          <w:lang w:val="en-US"/>
        </w:rPr>
        <w:t>գոտու</w:t>
      </w:r>
      <w:r w:rsidRPr="00FF25C5">
        <w:rPr>
          <w:rFonts w:ascii="GHEA Grapalat" w:hAnsi="GHEA Grapalat"/>
          <w:sz w:val="22"/>
          <w:szCs w:val="22"/>
          <w:lang w:val="de-AT"/>
        </w:rPr>
        <w:t xml:space="preserve"> </w:t>
      </w:r>
      <w:r w:rsidRPr="00FF25C5">
        <w:rPr>
          <w:rFonts w:ascii="GHEA Grapalat" w:hAnsi="GHEA Grapalat"/>
          <w:sz w:val="22"/>
          <w:szCs w:val="22"/>
          <w:lang w:val="en-US"/>
        </w:rPr>
        <w:t>շահագործողի՝</w:t>
      </w:r>
      <w:r w:rsidRPr="00FF25C5">
        <w:rPr>
          <w:rFonts w:ascii="GHEA Grapalat" w:hAnsi="GHEA Grapalat"/>
          <w:sz w:val="22"/>
          <w:szCs w:val="22"/>
          <w:lang w:val="de-AT"/>
        </w:rPr>
        <w:t xml:space="preserve"> 4 </w:t>
      </w:r>
      <w:r w:rsidRPr="00FF25C5">
        <w:rPr>
          <w:rFonts w:ascii="GHEA Grapalat" w:hAnsi="GHEA Grapalat"/>
          <w:sz w:val="22"/>
          <w:szCs w:val="22"/>
          <w:lang w:val="en-US"/>
        </w:rPr>
        <w:t>ըն</w:t>
      </w:r>
      <w:r w:rsidRPr="00FF25C5">
        <w:rPr>
          <w:rFonts w:ascii="GHEA Grapalat" w:hAnsi="GHEA Grapalat"/>
          <w:sz w:val="22"/>
          <w:szCs w:val="22"/>
          <w:lang w:val="de-AT"/>
        </w:rPr>
        <w:softHyphen/>
      </w:r>
      <w:r w:rsidRPr="00FF25C5">
        <w:rPr>
          <w:rFonts w:ascii="GHEA Grapalat" w:hAnsi="GHEA Grapalat"/>
          <w:sz w:val="22"/>
          <w:szCs w:val="22"/>
          <w:lang w:val="en-US"/>
        </w:rPr>
        <w:t>կե</w:t>
      </w:r>
      <w:r w:rsidRPr="00FF25C5">
        <w:rPr>
          <w:rFonts w:ascii="GHEA Grapalat" w:hAnsi="GHEA Grapalat"/>
          <w:sz w:val="22"/>
          <w:szCs w:val="22"/>
          <w:lang w:val="de-AT"/>
        </w:rPr>
        <w:softHyphen/>
      </w:r>
      <w:r w:rsidRPr="00FF25C5">
        <w:rPr>
          <w:rFonts w:ascii="GHEA Grapalat" w:hAnsi="GHEA Grapalat"/>
          <w:sz w:val="22"/>
          <w:szCs w:val="22"/>
          <w:lang w:val="en-US"/>
        </w:rPr>
        <w:t>րություն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Ընկերությունների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նախատեսվում</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իրա</w:t>
      </w:r>
      <w:r w:rsidRPr="00FF25C5">
        <w:rPr>
          <w:rFonts w:ascii="GHEA Grapalat" w:hAnsi="GHEA Grapalat"/>
          <w:sz w:val="22"/>
          <w:szCs w:val="22"/>
          <w:lang w:val="de-AT"/>
        </w:rPr>
        <w:softHyphen/>
      </w:r>
      <w:r w:rsidRPr="00FF25C5">
        <w:rPr>
          <w:rFonts w:ascii="GHEA Grapalat" w:hAnsi="GHEA Grapalat"/>
          <w:sz w:val="22"/>
          <w:szCs w:val="22"/>
          <w:lang w:val="en-US"/>
        </w:rPr>
        <w:t>կա</w:t>
      </w:r>
      <w:r w:rsidRPr="00FF25C5">
        <w:rPr>
          <w:rFonts w:ascii="GHEA Grapalat" w:hAnsi="GHEA Grapalat"/>
          <w:sz w:val="22"/>
          <w:szCs w:val="22"/>
          <w:lang w:val="de-AT"/>
        </w:rPr>
        <w:softHyphen/>
      </w:r>
      <w:r w:rsidRPr="00FF25C5">
        <w:rPr>
          <w:rFonts w:ascii="GHEA Grapalat" w:hAnsi="GHEA Grapalat"/>
          <w:sz w:val="22"/>
          <w:szCs w:val="22"/>
          <w:lang w:val="en-US"/>
        </w:rPr>
        <w:t>նացնել</w:t>
      </w:r>
      <w:r w:rsidRPr="00FF25C5">
        <w:rPr>
          <w:rFonts w:ascii="GHEA Grapalat" w:hAnsi="GHEA Grapalat"/>
          <w:sz w:val="22"/>
          <w:szCs w:val="22"/>
          <w:lang w:val="de-AT"/>
        </w:rPr>
        <w:t xml:space="preserve"> </w:t>
      </w:r>
      <w:r w:rsidRPr="00FF25C5">
        <w:rPr>
          <w:rFonts w:ascii="GHEA Grapalat" w:hAnsi="GHEA Grapalat"/>
          <w:sz w:val="22"/>
          <w:szCs w:val="22"/>
          <w:lang w:val="en-US"/>
        </w:rPr>
        <w:t>մոտ</w:t>
      </w:r>
      <w:r w:rsidRPr="00FF25C5">
        <w:rPr>
          <w:rFonts w:ascii="GHEA Grapalat" w:hAnsi="GHEA Grapalat"/>
          <w:sz w:val="22"/>
          <w:szCs w:val="22"/>
          <w:lang w:val="de-AT"/>
        </w:rPr>
        <w:t xml:space="preserve"> 50 </w:t>
      </w:r>
      <w:r w:rsidRPr="00FF25C5">
        <w:rPr>
          <w:rFonts w:ascii="GHEA Grapalat" w:hAnsi="GHEA Grapalat"/>
          <w:sz w:val="22"/>
          <w:szCs w:val="22"/>
          <w:lang w:val="en-US"/>
        </w:rPr>
        <w:t>մլն</w:t>
      </w:r>
      <w:r w:rsidRPr="00FF25C5">
        <w:rPr>
          <w:rFonts w:ascii="GHEA Grapalat" w:hAnsi="GHEA Grapalat"/>
          <w:sz w:val="22"/>
          <w:szCs w:val="22"/>
          <w:lang w:val="de-AT"/>
        </w:rPr>
        <w:t xml:space="preserve"> </w:t>
      </w:r>
      <w:r w:rsidRPr="00FF25C5">
        <w:rPr>
          <w:rFonts w:ascii="GHEA Grapalat" w:hAnsi="GHEA Grapalat"/>
          <w:sz w:val="22"/>
          <w:szCs w:val="22"/>
          <w:lang w:val="en-US"/>
        </w:rPr>
        <w:t>ԱՄՆ</w:t>
      </w:r>
      <w:r w:rsidRPr="00FF25C5">
        <w:rPr>
          <w:rFonts w:ascii="GHEA Grapalat" w:hAnsi="GHEA Grapalat"/>
          <w:sz w:val="22"/>
          <w:szCs w:val="22"/>
          <w:lang w:val="de-AT"/>
        </w:rPr>
        <w:t xml:space="preserve"> </w:t>
      </w:r>
      <w:r w:rsidRPr="00FF25C5">
        <w:rPr>
          <w:rFonts w:ascii="GHEA Grapalat" w:hAnsi="GHEA Grapalat"/>
          <w:sz w:val="22"/>
          <w:szCs w:val="22"/>
          <w:lang w:val="en-US"/>
        </w:rPr>
        <w:t>դոլարի</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ստեղծել</w:t>
      </w:r>
      <w:r w:rsidRPr="00FF25C5">
        <w:rPr>
          <w:rFonts w:ascii="GHEA Grapalat" w:hAnsi="GHEA Grapalat"/>
          <w:sz w:val="22"/>
          <w:szCs w:val="22"/>
          <w:lang w:val="de-AT"/>
        </w:rPr>
        <w:t xml:space="preserve"> </w:t>
      </w:r>
      <w:r w:rsidRPr="00FF25C5">
        <w:rPr>
          <w:rFonts w:ascii="GHEA Grapalat" w:hAnsi="GHEA Grapalat"/>
          <w:sz w:val="22"/>
          <w:szCs w:val="22"/>
          <w:lang w:val="en-US"/>
        </w:rPr>
        <w:t>մոտ</w:t>
      </w:r>
      <w:r w:rsidRPr="00FF25C5">
        <w:rPr>
          <w:rFonts w:ascii="GHEA Grapalat" w:hAnsi="GHEA Grapalat"/>
          <w:sz w:val="22"/>
          <w:szCs w:val="22"/>
          <w:lang w:val="de-AT"/>
        </w:rPr>
        <w:t xml:space="preserve"> 200 </w:t>
      </w:r>
      <w:r w:rsidRPr="00FF25C5">
        <w:rPr>
          <w:rFonts w:ascii="GHEA Grapalat" w:hAnsi="GHEA Grapalat"/>
          <w:sz w:val="22"/>
          <w:szCs w:val="22"/>
          <w:lang w:val="en-US"/>
        </w:rPr>
        <w:t>նոր</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աշխատատեղ</w:t>
      </w:r>
      <w:r w:rsidRPr="00FF25C5">
        <w:rPr>
          <w:rFonts w:ascii="GHEA Grapalat" w:hAnsi="GHEA Grapalat"/>
          <w:sz w:val="22"/>
          <w:szCs w:val="22"/>
          <w:lang w:val="de-AT"/>
        </w:rPr>
        <w:t xml:space="preserve">: </w:t>
      </w:r>
    </w:p>
    <w:p w14:paraId="3D07B93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Իրականացվող</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ծրագրերի</w:t>
      </w:r>
      <w:r w:rsidRPr="00FF25C5">
        <w:rPr>
          <w:rFonts w:ascii="GHEA Grapalat" w:hAnsi="GHEA Grapalat"/>
          <w:sz w:val="22"/>
          <w:szCs w:val="22"/>
          <w:lang w:val="de-AT"/>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de-AT"/>
        </w:rPr>
        <w:t xml:space="preserve"> </w:t>
      </w:r>
      <w:r w:rsidRPr="00FF25C5">
        <w:rPr>
          <w:rFonts w:ascii="GHEA Grapalat" w:hAnsi="GHEA Grapalat"/>
          <w:sz w:val="22"/>
          <w:szCs w:val="22"/>
          <w:lang w:val="en-US"/>
        </w:rPr>
        <w:t>ներ</w:t>
      </w:r>
      <w:r w:rsidRPr="00FF25C5">
        <w:rPr>
          <w:rFonts w:ascii="GHEA Grapalat" w:hAnsi="GHEA Grapalat"/>
          <w:sz w:val="22"/>
          <w:szCs w:val="22"/>
          <w:lang w:val="de-AT"/>
        </w:rPr>
        <w:softHyphen/>
      </w:r>
      <w:r w:rsidRPr="00FF25C5">
        <w:rPr>
          <w:rFonts w:ascii="GHEA Grapalat" w:hAnsi="GHEA Grapalat"/>
          <w:sz w:val="22"/>
          <w:szCs w:val="22"/>
          <w:lang w:val="en-US"/>
        </w:rPr>
        <w:t>մուծման</w:t>
      </w:r>
      <w:r w:rsidRPr="00FF25C5">
        <w:rPr>
          <w:rFonts w:ascii="GHEA Grapalat" w:hAnsi="GHEA Grapalat"/>
          <w:sz w:val="22"/>
          <w:szCs w:val="22"/>
          <w:lang w:val="de-AT"/>
        </w:rPr>
        <w:t xml:space="preserve"> </w:t>
      </w:r>
      <w:r w:rsidRPr="00FF25C5">
        <w:rPr>
          <w:rFonts w:ascii="GHEA Grapalat" w:hAnsi="GHEA Grapalat"/>
          <w:sz w:val="22"/>
          <w:szCs w:val="22"/>
          <w:lang w:val="en-US"/>
        </w:rPr>
        <w:t>մաքսատուրքից</w:t>
      </w:r>
      <w:r w:rsidRPr="00FF25C5">
        <w:rPr>
          <w:rFonts w:ascii="GHEA Grapalat" w:hAnsi="GHEA Grapalat"/>
          <w:sz w:val="22"/>
          <w:szCs w:val="22"/>
          <w:lang w:val="de-AT"/>
        </w:rPr>
        <w:t xml:space="preserve"> </w:t>
      </w:r>
      <w:r w:rsidRPr="00FF25C5">
        <w:rPr>
          <w:rFonts w:ascii="GHEA Grapalat" w:hAnsi="GHEA Grapalat"/>
          <w:sz w:val="22"/>
          <w:szCs w:val="22"/>
          <w:lang w:val="en-US"/>
        </w:rPr>
        <w:t>ազատման</w:t>
      </w:r>
      <w:r w:rsidRPr="00FF25C5">
        <w:rPr>
          <w:rFonts w:ascii="GHEA Grapalat" w:hAnsi="GHEA Grapalat"/>
          <w:sz w:val="22"/>
          <w:szCs w:val="22"/>
          <w:lang w:val="de-AT"/>
        </w:rPr>
        <w:t xml:space="preserve"> </w:t>
      </w:r>
      <w:r w:rsidRPr="00FF25C5">
        <w:rPr>
          <w:rFonts w:ascii="GHEA Grapalat" w:hAnsi="GHEA Grapalat"/>
          <w:sz w:val="22"/>
          <w:szCs w:val="22"/>
          <w:lang w:val="en-US"/>
        </w:rPr>
        <w:t>արտոնություն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ստացել</w:t>
      </w:r>
      <w:r w:rsidRPr="00FF25C5">
        <w:rPr>
          <w:rFonts w:ascii="GHEA Grapalat" w:hAnsi="GHEA Grapalat"/>
          <w:sz w:val="22"/>
          <w:szCs w:val="22"/>
          <w:lang w:val="de-AT"/>
        </w:rPr>
        <w:t xml:space="preserve"> 10 </w:t>
      </w:r>
      <w:r w:rsidRPr="00FF25C5">
        <w:rPr>
          <w:rFonts w:ascii="GHEA Grapalat" w:hAnsi="GHEA Grapalat"/>
          <w:sz w:val="22"/>
          <w:szCs w:val="22"/>
          <w:lang w:val="en-US"/>
        </w:rPr>
        <w:t>ընկերություն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ծրագ</w:t>
      </w:r>
      <w:r w:rsidRPr="00FF25C5">
        <w:rPr>
          <w:rFonts w:ascii="GHEA Grapalat" w:hAnsi="GHEA Grapalat"/>
          <w:sz w:val="22"/>
          <w:szCs w:val="22"/>
          <w:lang w:val="de-AT"/>
        </w:rPr>
        <w:softHyphen/>
      </w:r>
      <w:r w:rsidRPr="00FF25C5">
        <w:rPr>
          <w:rFonts w:ascii="GHEA Grapalat" w:hAnsi="GHEA Grapalat"/>
          <w:sz w:val="22"/>
          <w:szCs w:val="22"/>
          <w:lang w:val="en-US"/>
        </w:rPr>
        <w:t>րե</w:t>
      </w:r>
      <w:r w:rsidRPr="00FF25C5">
        <w:rPr>
          <w:rFonts w:ascii="GHEA Grapalat" w:hAnsi="GHEA Grapalat"/>
          <w:sz w:val="22"/>
          <w:szCs w:val="22"/>
          <w:lang w:val="de-AT"/>
        </w:rPr>
        <w:softHyphen/>
      </w:r>
      <w:r w:rsidRPr="00FF25C5">
        <w:rPr>
          <w:rFonts w:ascii="GHEA Grapalat" w:hAnsi="GHEA Grapalat"/>
          <w:sz w:val="22"/>
          <w:szCs w:val="22"/>
          <w:lang w:val="en-US"/>
        </w:rPr>
        <w:t>րով</w:t>
      </w:r>
      <w:r w:rsidRPr="00FF25C5">
        <w:rPr>
          <w:rFonts w:ascii="GHEA Grapalat" w:hAnsi="GHEA Grapalat"/>
          <w:sz w:val="22"/>
          <w:szCs w:val="22"/>
          <w:lang w:val="de-AT"/>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մոտ</w:t>
      </w:r>
      <w:r w:rsidRPr="00FF25C5">
        <w:rPr>
          <w:rFonts w:ascii="GHEA Grapalat" w:hAnsi="GHEA Grapalat"/>
          <w:sz w:val="22"/>
          <w:szCs w:val="22"/>
          <w:lang w:val="de-AT"/>
        </w:rPr>
        <w:t xml:space="preserve"> 42 </w:t>
      </w:r>
      <w:r w:rsidRPr="00FF25C5">
        <w:rPr>
          <w:rFonts w:ascii="GHEA Grapalat" w:hAnsi="GHEA Grapalat"/>
          <w:sz w:val="22"/>
          <w:szCs w:val="22"/>
          <w:lang w:val="en-US"/>
        </w:rPr>
        <w:t>մլն</w:t>
      </w:r>
      <w:r w:rsidRPr="00FF25C5">
        <w:rPr>
          <w:rFonts w:ascii="GHEA Grapalat" w:hAnsi="GHEA Grapalat"/>
          <w:sz w:val="22"/>
          <w:szCs w:val="22"/>
          <w:lang w:val="de-AT"/>
        </w:rPr>
        <w:t xml:space="preserve"> </w:t>
      </w:r>
      <w:r w:rsidRPr="00FF25C5">
        <w:rPr>
          <w:rFonts w:ascii="GHEA Grapalat" w:hAnsi="GHEA Grapalat"/>
          <w:sz w:val="22"/>
          <w:szCs w:val="22"/>
          <w:lang w:val="en-US"/>
        </w:rPr>
        <w:t>ԱՄՆ</w:t>
      </w:r>
      <w:r w:rsidRPr="00FF25C5">
        <w:rPr>
          <w:rFonts w:ascii="GHEA Grapalat" w:hAnsi="GHEA Grapalat"/>
          <w:sz w:val="22"/>
          <w:szCs w:val="22"/>
          <w:lang w:val="de-AT"/>
        </w:rPr>
        <w:t xml:space="preserve"> </w:t>
      </w:r>
      <w:r w:rsidRPr="00FF25C5">
        <w:rPr>
          <w:rFonts w:ascii="GHEA Grapalat" w:hAnsi="GHEA Grapalat"/>
          <w:sz w:val="22"/>
          <w:szCs w:val="22"/>
          <w:lang w:val="en-US"/>
        </w:rPr>
        <w:t>դոլարի</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մոտ</w:t>
      </w:r>
      <w:r w:rsidRPr="00FF25C5">
        <w:rPr>
          <w:rFonts w:ascii="GHEA Grapalat" w:hAnsi="GHEA Grapalat"/>
          <w:sz w:val="22"/>
          <w:szCs w:val="22"/>
          <w:lang w:val="de-AT"/>
        </w:rPr>
        <w:t xml:space="preserve"> 1500 </w:t>
      </w:r>
      <w:r w:rsidRPr="00FF25C5">
        <w:rPr>
          <w:rFonts w:ascii="GHEA Grapalat" w:hAnsi="GHEA Grapalat"/>
          <w:sz w:val="22"/>
          <w:szCs w:val="22"/>
          <w:lang w:val="en-US"/>
        </w:rPr>
        <w:t>նոր</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աշխատատեղի</w:t>
      </w:r>
      <w:r w:rsidRPr="00FF25C5">
        <w:rPr>
          <w:rFonts w:ascii="GHEA Grapalat" w:hAnsi="GHEA Grapalat"/>
          <w:sz w:val="22"/>
          <w:szCs w:val="22"/>
          <w:lang w:val="de-AT"/>
        </w:rPr>
        <w:t xml:space="preserve"> </w:t>
      </w:r>
      <w:r w:rsidRPr="00FF25C5">
        <w:rPr>
          <w:rFonts w:ascii="GHEA Grapalat" w:hAnsi="GHEA Grapalat"/>
          <w:sz w:val="22"/>
          <w:szCs w:val="22"/>
          <w:lang w:val="en-US"/>
        </w:rPr>
        <w:t>ստեղծում</w:t>
      </w:r>
      <w:r w:rsidRPr="00FF25C5">
        <w:rPr>
          <w:rFonts w:ascii="GHEA Grapalat" w:hAnsi="GHEA Grapalat"/>
          <w:sz w:val="22"/>
          <w:szCs w:val="22"/>
          <w:lang w:val="de-AT"/>
        </w:rPr>
        <w:t>:</w:t>
      </w:r>
    </w:p>
    <w:p w14:paraId="6C59633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ծրագրերի</w:t>
      </w:r>
      <w:r w:rsidRPr="00FF25C5">
        <w:rPr>
          <w:rFonts w:ascii="GHEA Grapalat" w:hAnsi="GHEA Grapalat"/>
          <w:sz w:val="22"/>
          <w:szCs w:val="22"/>
          <w:lang w:val="de-AT"/>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de-AT"/>
        </w:rPr>
        <w:t xml:space="preserve"> </w:t>
      </w:r>
      <w:r w:rsidRPr="00FF25C5">
        <w:rPr>
          <w:rFonts w:ascii="GHEA Grapalat" w:hAnsi="GHEA Grapalat"/>
          <w:sz w:val="22"/>
          <w:szCs w:val="22"/>
          <w:lang w:val="en-US"/>
        </w:rPr>
        <w:t>ներմուծված</w:t>
      </w:r>
      <w:r w:rsidRPr="00FF25C5">
        <w:rPr>
          <w:rFonts w:ascii="GHEA Grapalat" w:hAnsi="GHEA Grapalat"/>
          <w:sz w:val="22"/>
          <w:szCs w:val="22"/>
          <w:lang w:val="de-AT"/>
        </w:rPr>
        <w:t xml:space="preserve"> </w:t>
      </w:r>
      <w:r w:rsidRPr="00FF25C5">
        <w:rPr>
          <w:rFonts w:ascii="GHEA Grapalat" w:hAnsi="GHEA Grapalat"/>
          <w:sz w:val="22"/>
          <w:szCs w:val="22"/>
          <w:lang w:val="en-US"/>
        </w:rPr>
        <w:t>սարքավորումների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ԱԱՀ</w:t>
      </w:r>
      <w:r w:rsidRPr="00FF25C5">
        <w:rPr>
          <w:rFonts w:ascii="GHEA Grapalat" w:hAnsi="GHEA Grapalat"/>
          <w:sz w:val="22"/>
          <w:szCs w:val="22"/>
          <w:lang w:val="de-AT"/>
        </w:rPr>
        <w:t>-</w:t>
      </w:r>
      <w:r w:rsidRPr="00FF25C5">
        <w:rPr>
          <w:rFonts w:ascii="GHEA Grapalat" w:hAnsi="GHEA Grapalat"/>
          <w:sz w:val="22"/>
          <w:szCs w:val="22"/>
          <w:lang w:val="en-US"/>
        </w:rPr>
        <w:t>ի</w:t>
      </w:r>
      <w:r w:rsidRPr="00FF25C5">
        <w:rPr>
          <w:rFonts w:ascii="GHEA Grapalat" w:hAnsi="GHEA Grapalat"/>
          <w:sz w:val="22"/>
          <w:szCs w:val="22"/>
          <w:lang w:val="de-AT"/>
        </w:rPr>
        <w:t xml:space="preserve"> </w:t>
      </w:r>
      <w:r w:rsidRPr="00FF25C5">
        <w:rPr>
          <w:rFonts w:ascii="GHEA Grapalat" w:hAnsi="GHEA Grapalat"/>
          <w:sz w:val="22"/>
          <w:szCs w:val="22"/>
          <w:lang w:val="en-US"/>
        </w:rPr>
        <w:t>վճար</w:t>
      </w:r>
      <w:r w:rsidRPr="00FF25C5">
        <w:rPr>
          <w:rFonts w:ascii="GHEA Grapalat" w:hAnsi="GHEA Grapalat"/>
          <w:sz w:val="22"/>
          <w:szCs w:val="22"/>
          <w:lang w:val="de-AT"/>
        </w:rPr>
        <w:softHyphen/>
      </w:r>
      <w:r w:rsidRPr="00FF25C5">
        <w:rPr>
          <w:rFonts w:ascii="GHEA Grapalat" w:hAnsi="GHEA Grapalat"/>
          <w:sz w:val="22"/>
          <w:szCs w:val="22"/>
          <w:lang w:val="en-US"/>
        </w:rPr>
        <w:t>ման</w:t>
      </w:r>
      <w:r w:rsidRPr="00FF25C5">
        <w:rPr>
          <w:rFonts w:ascii="GHEA Grapalat" w:hAnsi="GHEA Grapalat"/>
          <w:sz w:val="22"/>
          <w:szCs w:val="22"/>
          <w:lang w:val="de-AT"/>
        </w:rPr>
        <w:t xml:space="preserve"> </w:t>
      </w:r>
      <w:r w:rsidRPr="00FF25C5">
        <w:rPr>
          <w:rFonts w:ascii="GHEA Grapalat" w:hAnsi="GHEA Grapalat"/>
          <w:sz w:val="22"/>
          <w:szCs w:val="22"/>
          <w:lang w:val="en-US"/>
        </w:rPr>
        <w:t>ժամկետի</w:t>
      </w:r>
      <w:r w:rsidRPr="00FF25C5">
        <w:rPr>
          <w:rFonts w:ascii="GHEA Grapalat" w:hAnsi="GHEA Grapalat"/>
          <w:sz w:val="22"/>
          <w:szCs w:val="22"/>
          <w:lang w:val="de-AT"/>
        </w:rPr>
        <w:t xml:space="preserve"> </w:t>
      </w:r>
      <w:r w:rsidRPr="00FF25C5">
        <w:rPr>
          <w:rFonts w:ascii="GHEA Grapalat" w:hAnsi="GHEA Grapalat"/>
          <w:sz w:val="22"/>
          <w:szCs w:val="22"/>
          <w:lang w:val="en-US"/>
        </w:rPr>
        <w:t>հետաձգման</w:t>
      </w:r>
      <w:r w:rsidRPr="00FF25C5">
        <w:rPr>
          <w:rFonts w:ascii="GHEA Grapalat" w:hAnsi="GHEA Grapalat"/>
          <w:sz w:val="22"/>
          <w:szCs w:val="22"/>
          <w:lang w:val="de-AT"/>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de-AT"/>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դեկտեմբերի</w:t>
      </w:r>
      <w:r w:rsidRPr="00FF25C5">
        <w:rPr>
          <w:rFonts w:ascii="GHEA Grapalat" w:hAnsi="GHEA Grapalat"/>
          <w:sz w:val="22"/>
          <w:szCs w:val="22"/>
          <w:lang w:val="de-AT"/>
        </w:rPr>
        <w:t xml:space="preserve"> </w:t>
      </w:r>
      <w:r w:rsidRPr="00FF25C5">
        <w:rPr>
          <w:rFonts w:ascii="GHEA Grapalat" w:hAnsi="GHEA Grapalat"/>
          <w:sz w:val="22"/>
          <w:szCs w:val="22"/>
          <w:lang w:val="en-US"/>
        </w:rPr>
        <w:t>դրությամբ</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կառա</w:t>
      </w:r>
      <w:r w:rsidRPr="00FF25C5">
        <w:rPr>
          <w:rFonts w:ascii="GHEA Grapalat" w:hAnsi="GHEA Grapalat"/>
          <w:sz w:val="22"/>
          <w:szCs w:val="22"/>
          <w:lang w:val="de-AT"/>
        </w:rPr>
        <w:softHyphen/>
      </w:r>
      <w:r w:rsidRPr="00FF25C5">
        <w:rPr>
          <w:rFonts w:ascii="GHEA Grapalat" w:hAnsi="GHEA Grapalat"/>
          <w:sz w:val="22"/>
          <w:szCs w:val="22"/>
          <w:lang w:val="en-US"/>
        </w:rPr>
        <w:t>վա</w:t>
      </w:r>
      <w:r w:rsidRPr="00FF25C5">
        <w:rPr>
          <w:rFonts w:ascii="GHEA Grapalat" w:hAnsi="GHEA Grapalat"/>
          <w:sz w:val="22"/>
          <w:szCs w:val="22"/>
          <w:lang w:val="de-AT"/>
        </w:rPr>
        <w:softHyphen/>
      </w:r>
      <w:r w:rsidRPr="00FF25C5">
        <w:rPr>
          <w:rFonts w:ascii="GHEA Grapalat" w:hAnsi="GHEA Grapalat"/>
          <w:sz w:val="22"/>
          <w:szCs w:val="22"/>
          <w:lang w:val="en-US"/>
        </w:rPr>
        <w:t>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հավանության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արժանացել</w:t>
      </w:r>
      <w:r w:rsidRPr="00FF25C5">
        <w:rPr>
          <w:rFonts w:ascii="GHEA Grapalat" w:hAnsi="GHEA Grapalat"/>
          <w:sz w:val="22"/>
          <w:szCs w:val="22"/>
          <w:lang w:val="de-AT"/>
        </w:rPr>
        <w:t xml:space="preserve"> 11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ծրագիր</w:t>
      </w:r>
      <w:r w:rsidRPr="00FF25C5">
        <w:rPr>
          <w:rFonts w:ascii="GHEA Grapalat" w:hAnsi="GHEA Grapalat"/>
          <w:sz w:val="22"/>
          <w:szCs w:val="22"/>
          <w:lang w:val="de-AT"/>
        </w:rPr>
        <w:t xml:space="preserve">, </w:t>
      </w:r>
      <w:r w:rsidRPr="00FF25C5">
        <w:rPr>
          <w:rFonts w:ascii="GHEA Grapalat" w:hAnsi="GHEA Grapalat"/>
          <w:sz w:val="22"/>
          <w:szCs w:val="22"/>
          <w:lang w:val="en-US"/>
        </w:rPr>
        <w:t>որոնց</w:t>
      </w:r>
      <w:r w:rsidRPr="00FF25C5">
        <w:rPr>
          <w:rFonts w:ascii="GHEA Grapalat" w:hAnsi="GHEA Grapalat"/>
          <w:sz w:val="22"/>
          <w:szCs w:val="22"/>
          <w:lang w:val="de-AT"/>
        </w:rPr>
        <w:t xml:space="preserve"> </w:t>
      </w:r>
      <w:r w:rsidRPr="00FF25C5">
        <w:rPr>
          <w:rFonts w:ascii="GHEA Grapalat" w:hAnsi="GHEA Grapalat"/>
          <w:sz w:val="22"/>
          <w:szCs w:val="22"/>
          <w:lang w:val="en-US"/>
        </w:rPr>
        <w:t>շրջա</w:t>
      </w:r>
      <w:r w:rsidRPr="00FF25C5">
        <w:rPr>
          <w:rFonts w:ascii="GHEA Grapalat" w:hAnsi="GHEA Grapalat"/>
          <w:sz w:val="22"/>
          <w:szCs w:val="22"/>
          <w:lang w:val="de-AT"/>
        </w:rPr>
        <w:softHyphen/>
      </w:r>
      <w:r w:rsidRPr="00FF25C5">
        <w:rPr>
          <w:rFonts w:ascii="GHEA Grapalat" w:hAnsi="GHEA Grapalat"/>
          <w:sz w:val="22"/>
          <w:szCs w:val="22"/>
          <w:lang w:val="en-US"/>
        </w:rPr>
        <w:t>նակներում</w:t>
      </w:r>
      <w:r w:rsidRPr="00FF25C5">
        <w:rPr>
          <w:rFonts w:ascii="GHEA Grapalat" w:hAnsi="GHEA Grapalat"/>
          <w:sz w:val="22"/>
          <w:szCs w:val="22"/>
          <w:lang w:val="de-AT"/>
        </w:rPr>
        <w:t xml:space="preserve"> </w:t>
      </w:r>
      <w:r w:rsidRPr="00FF25C5">
        <w:rPr>
          <w:rFonts w:ascii="GHEA Grapalat" w:hAnsi="GHEA Grapalat"/>
          <w:sz w:val="22"/>
          <w:szCs w:val="22"/>
          <w:lang w:val="en-US"/>
        </w:rPr>
        <w:t>ներմուծվող</w:t>
      </w:r>
      <w:r w:rsidRPr="00FF25C5">
        <w:rPr>
          <w:rFonts w:ascii="GHEA Grapalat" w:hAnsi="GHEA Grapalat"/>
          <w:sz w:val="22"/>
          <w:szCs w:val="22"/>
          <w:lang w:val="de-AT"/>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de-AT"/>
        </w:rPr>
        <w:t xml:space="preserve"> </w:t>
      </w:r>
      <w:r w:rsidRPr="00FF25C5">
        <w:rPr>
          <w:rFonts w:ascii="GHEA Grapalat" w:hAnsi="GHEA Grapalat"/>
          <w:sz w:val="22"/>
          <w:szCs w:val="22"/>
          <w:lang w:val="en-US"/>
        </w:rPr>
        <w:t>արժեքը</w:t>
      </w:r>
      <w:r w:rsidRPr="00FF25C5">
        <w:rPr>
          <w:rFonts w:ascii="GHEA Grapalat" w:hAnsi="GHEA Grapalat"/>
          <w:sz w:val="22"/>
          <w:szCs w:val="22"/>
          <w:lang w:val="de-AT"/>
        </w:rPr>
        <w:t xml:space="preserve"> </w:t>
      </w:r>
      <w:r w:rsidRPr="00FF25C5">
        <w:rPr>
          <w:rFonts w:ascii="GHEA Grapalat" w:hAnsi="GHEA Grapalat"/>
          <w:sz w:val="22"/>
          <w:szCs w:val="22"/>
          <w:lang w:val="en-US"/>
        </w:rPr>
        <w:t>կազմելու</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43.4 </w:t>
      </w:r>
      <w:r w:rsidRPr="00FF25C5">
        <w:rPr>
          <w:rFonts w:ascii="GHEA Grapalat" w:hAnsi="GHEA Grapalat"/>
          <w:sz w:val="22"/>
          <w:szCs w:val="22"/>
          <w:lang w:val="en-US"/>
        </w:rPr>
        <w:t>մլրդ</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դրամ</w:t>
      </w:r>
      <w:r w:rsidRPr="00FF25C5">
        <w:rPr>
          <w:rFonts w:ascii="GHEA Grapalat" w:hAnsi="GHEA Grapalat"/>
          <w:sz w:val="22"/>
          <w:szCs w:val="22"/>
          <w:lang w:val="de-AT"/>
        </w:rPr>
        <w:t>:</w:t>
      </w:r>
    </w:p>
    <w:p w14:paraId="3C405F4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Նախաձեռնվել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de-AT"/>
        </w:rPr>
        <w:t xml:space="preserve"> </w:t>
      </w:r>
      <w:r w:rsidRPr="00FF25C5">
        <w:rPr>
          <w:rFonts w:ascii="GHEA Grapalat" w:hAnsi="GHEA Grapalat"/>
          <w:sz w:val="22"/>
          <w:szCs w:val="22"/>
          <w:lang w:val="en-US"/>
        </w:rPr>
        <w:t>ֆոնդի</w:t>
      </w:r>
      <w:r w:rsidRPr="00FF25C5">
        <w:rPr>
          <w:rFonts w:ascii="GHEA Grapalat" w:hAnsi="GHEA Grapalat"/>
          <w:sz w:val="22"/>
          <w:szCs w:val="22"/>
          <w:lang w:val="de-AT"/>
        </w:rPr>
        <w:t xml:space="preserve"> </w:t>
      </w:r>
      <w:r w:rsidRPr="00FF25C5">
        <w:rPr>
          <w:rFonts w:ascii="GHEA Grapalat" w:hAnsi="GHEA Grapalat"/>
          <w:sz w:val="22"/>
          <w:szCs w:val="22"/>
          <w:lang w:val="en-US"/>
        </w:rPr>
        <w:t>ստեղծման</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de-AT"/>
        </w:rPr>
        <w:t xml:space="preserve"> </w:t>
      </w: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ֆոնդի</w:t>
      </w:r>
      <w:r w:rsidRPr="00FF25C5">
        <w:rPr>
          <w:rFonts w:ascii="GHEA Grapalat" w:hAnsi="GHEA Grapalat"/>
          <w:sz w:val="22"/>
          <w:szCs w:val="22"/>
          <w:lang w:val="de-AT"/>
        </w:rPr>
        <w:t xml:space="preserve"> </w:t>
      </w:r>
      <w:r w:rsidRPr="00FF25C5">
        <w:rPr>
          <w:rFonts w:ascii="GHEA Grapalat" w:hAnsi="GHEA Grapalat"/>
          <w:sz w:val="22"/>
          <w:szCs w:val="22"/>
          <w:lang w:val="en-US"/>
        </w:rPr>
        <w:t>ստեղծման</w:t>
      </w:r>
      <w:r w:rsidRPr="00FF25C5">
        <w:rPr>
          <w:rFonts w:ascii="GHEA Grapalat" w:hAnsi="GHEA Grapalat"/>
          <w:sz w:val="22"/>
          <w:szCs w:val="22"/>
          <w:lang w:val="de-AT"/>
        </w:rPr>
        <w:t xml:space="preserve"> </w:t>
      </w:r>
      <w:r w:rsidRPr="00FF25C5">
        <w:rPr>
          <w:rFonts w:ascii="GHEA Grapalat" w:hAnsi="GHEA Grapalat"/>
          <w:sz w:val="22"/>
          <w:szCs w:val="22"/>
          <w:lang w:val="en-US"/>
        </w:rPr>
        <w:t>հայեցակարգը</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ձևավորվել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պետական</w:t>
      </w:r>
      <w:r w:rsidRPr="00FF25C5">
        <w:rPr>
          <w:rFonts w:ascii="GHEA Grapalat" w:hAnsi="GHEA Grapalat"/>
          <w:sz w:val="22"/>
          <w:szCs w:val="22"/>
          <w:lang w:val="de-AT"/>
        </w:rPr>
        <w:t xml:space="preserve"> </w:t>
      </w:r>
      <w:r w:rsidRPr="00FF25C5">
        <w:rPr>
          <w:rFonts w:ascii="GHEA Grapalat" w:hAnsi="GHEA Grapalat"/>
          <w:sz w:val="22"/>
          <w:szCs w:val="22"/>
          <w:lang w:val="en-US"/>
        </w:rPr>
        <w:t>սեփականություն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հանդիսացող</w:t>
      </w:r>
      <w:r w:rsidRPr="00FF25C5">
        <w:rPr>
          <w:rFonts w:ascii="GHEA Grapalat" w:hAnsi="GHEA Grapalat"/>
          <w:sz w:val="22"/>
          <w:szCs w:val="22"/>
          <w:lang w:val="de-AT"/>
        </w:rPr>
        <w:t xml:space="preserve"> </w:t>
      </w:r>
      <w:r w:rsidRPr="00FF25C5">
        <w:rPr>
          <w:rFonts w:ascii="GHEA Grapalat" w:hAnsi="GHEA Grapalat"/>
          <w:sz w:val="22"/>
          <w:szCs w:val="22"/>
          <w:lang w:val="en-US"/>
        </w:rPr>
        <w:t>ու</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ներդրողների</w:t>
      </w:r>
      <w:r w:rsidRPr="00FF25C5">
        <w:rPr>
          <w:rFonts w:ascii="GHEA Grapalat" w:hAnsi="GHEA Grapalat"/>
          <w:sz w:val="22"/>
          <w:szCs w:val="22"/>
          <w:lang w:val="de-AT"/>
        </w:rPr>
        <w:t xml:space="preserve"> </w:t>
      </w:r>
      <w:r w:rsidRPr="00FF25C5">
        <w:rPr>
          <w:rFonts w:ascii="GHEA Grapalat" w:hAnsi="GHEA Grapalat"/>
          <w:sz w:val="22"/>
          <w:szCs w:val="22"/>
          <w:lang w:val="en-US"/>
        </w:rPr>
        <w:t>համար</w:t>
      </w:r>
      <w:r w:rsidRPr="00FF25C5">
        <w:rPr>
          <w:rFonts w:ascii="GHEA Grapalat" w:hAnsi="GHEA Grapalat"/>
          <w:sz w:val="22"/>
          <w:szCs w:val="22"/>
          <w:lang w:val="de-AT"/>
        </w:rPr>
        <w:t xml:space="preserve"> </w:t>
      </w:r>
      <w:r w:rsidRPr="00FF25C5">
        <w:rPr>
          <w:rFonts w:ascii="GHEA Grapalat" w:hAnsi="GHEA Grapalat"/>
          <w:sz w:val="22"/>
          <w:szCs w:val="22"/>
          <w:lang w:val="en-US"/>
        </w:rPr>
        <w:t>գրավիչ</w:t>
      </w:r>
      <w:r w:rsidRPr="00FF25C5">
        <w:rPr>
          <w:rFonts w:ascii="GHEA Grapalat" w:hAnsi="GHEA Grapalat"/>
          <w:sz w:val="22"/>
          <w:szCs w:val="22"/>
          <w:lang w:val="de-AT"/>
        </w:rPr>
        <w:t xml:space="preserve"> </w:t>
      </w:r>
      <w:r w:rsidRPr="00FF25C5">
        <w:rPr>
          <w:rFonts w:ascii="GHEA Grapalat" w:hAnsi="GHEA Grapalat"/>
          <w:sz w:val="22"/>
          <w:szCs w:val="22"/>
          <w:lang w:val="en-US"/>
        </w:rPr>
        <w:t>անշարժ</w:t>
      </w:r>
      <w:r w:rsidRPr="00FF25C5">
        <w:rPr>
          <w:rFonts w:ascii="GHEA Grapalat" w:hAnsi="GHEA Grapalat"/>
          <w:sz w:val="22"/>
          <w:szCs w:val="22"/>
          <w:lang w:val="de-AT"/>
        </w:rPr>
        <w:t xml:space="preserve"> </w:t>
      </w:r>
      <w:r w:rsidRPr="00FF25C5">
        <w:rPr>
          <w:rFonts w:ascii="GHEA Grapalat" w:hAnsi="GHEA Grapalat"/>
          <w:sz w:val="22"/>
          <w:szCs w:val="22"/>
          <w:lang w:val="en-US"/>
        </w:rPr>
        <w:t>գույքի</w:t>
      </w:r>
      <w:r w:rsidRPr="00FF25C5">
        <w:rPr>
          <w:rFonts w:ascii="GHEA Grapalat" w:hAnsi="GHEA Grapalat"/>
          <w:sz w:val="22"/>
          <w:szCs w:val="22"/>
          <w:lang w:val="de-AT"/>
        </w:rPr>
        <w:t xml:space="preserve"> </w:t>
      </w:r>
      <w:r w:rsidRPr="00FF25C5">
        <w:rPr>
          <w:rFonts w:ascii="GHEA Grapalat" w:hAnsi="GHEA Grapalat"/>
          <w:sz w:val="22"/>
          <w:szCs w:val="22"/>
          <w:lang w:val="en-US"/>
        </w:rPr>
        <w:t>ցանկ։</w:t>
      </w:r>
    </w:p>
    <w:p w14:paraId="0C94952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lastRenderedPageBreak/>
        <w:t>Ներդրվել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ընկերությունների</w:t>
      </w:r>
      <w:r w:rsidRPr="00FF25C5">
        <w:rPr>
          <w:rFonts w:ascii="GHEA Grapalat" w:hAnsi="GHEA Grapalat"/>
          <w:sz w:val="22"/>
          <w:szCs w:val="22"/>
          <w:lang w:val="de-AT"/>
        </w:rPr>
        <w:t xml:space="preserve"> </w:t>
      </w:r>
      <w:bookmarkStart w:id="26" w:name="OLE_LINK1"/>
      <w:r w:rsidRPr="00FF25C5">
        <w:rPr>
          <w:rFonts w:ascii="GHEA Grapalat" w:hAnsi="GHEA Grapalat"/>
          <w:sz w:val="22"/>
          <w:szCs w:val="22"/>
          <w:lang w:val="en-US"/>
        </w:rPr>
        <w:t>ռեդոմիցիլացիայի</w:t>
      </w:r>
      <w:bookmarkEnd w:id="26"/>
      <w:r w:rsidRPr="00FF25C5">
        <w:rPr>
          <w:rFonts w:ascii="GHEA Grapalat" w:hAnsi="GHEA Grapalat"/>
          <w:sz w:val="22"/>
          <w:szCs w:val="22"/>
          <w:lang w:val="de-AT"/>
        </w:rPr>
        <w:t xml:space="preserve"> (</w:t>
      </w:r>
      <w:r w:rsidRPr="00FF25C5">
        <w:rPr>
          <w:rFonts w:ascii="GHEA Grapalat" w:hAnsi="GHEA Grapalat"/>
          <w:sz w:val="22"/>
          <w:szCs w:val="22"/>
          <w:lang w:val="en-US"/>
        </w:rPr>
        <w:t>վերաբնակեցման</w:t>
      </w:r>
      <w:r w:rsidRPr="00FF25C5">
        <w:rPr>
          <w:rFonts w:ascii="GHEA Grapalat" w:hAnsi="GHEA Grapalat"/>
          <w:sz w:val="22"/>
          <w:szCs w:val="22"/>
          <w:lang w:val="de-AT"/>
        </w:rPr>
        <w:t xml:space="preserve">) </w:t>
      </w:r>
      <w:r w:rsidRPr="00FF25C5">
        <w:rPr>
          <w:rFonts w:ascii="GHEA Grapalat" w:hAnsi="GHEA Grapalat"/>
          <w:sz w:val="22"/>
          <w:szCs w:val="22"/>
          <w:lang w:val="en-US"/>
        </w:rPr>
        <w:t>ինստիտուտը</w:t>
      </w:r>
      <w:r w:rsidRPr="00FF25C5">
        <w:rPr>
          <w:rFonts w:ascii="GHEA Grapalat" w:hAnsi="GHEA Grapalat"/>
          <w:sz w:val="22"/>
          <w:szCs w:val="22"/>
          <w:lang w:val="de-AT"/>
        </w:rPr>
        <w:t xml:space="preserve">. </w:t>
      </w:r>
      <w:r w:rsidRPr="00FF25C5">
        <w:rPr>
          <w:rFonts w:ascii="GHEA Grapalat" w:hAnsi="GHEA Grapalat"/>
          <w:sz w:val="22"/>
          <w:szCs w:val="22"/>
          <w:lang w:val="en-US"/>
        </w:rPr>
        <w:t>ընդունվել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համա</w:t>
      </w:r>
      <w:r w:rsidRPr="00FF25C5">
        <w:rPr>
          <w:rFonts w:ascii="GHEA Grapalat" w:hAnsi="GHEA Grapalat"/>
          <w:sz w:val="22"/>
          <w:szCs w:val="22"/>
          <w:lang w:val="de-AT"/>
        </w:rPr>
        <w:softHyphen/>
      </w:r>
      <w:r w:rsidRPr="00FF25C5">
        <w:rPr>
          <w:rFonts w:ascii="GHEA Grapalat" w:hAnsi="GHEA Grapalat"/>
          <w:sz w:val="22"/>
          <w:szCs w:val="22"/>
          <w:lang w:val="en-US"/>
        </w:rPr>
        <w:t>պա</w:t>
      </w:r>
      <w:r w:rsidRPr="00FF25C5">
        <w:rPr>
          <w:rFonts w:ascii="GHEA Grapalat" w:hAnsi="GHEA Grapalat"/>
          <w:sz w:val="22"/>
          <w:szCs w:val="22"/>
          <w:lang w:val="de-AT"/>
        </w:rPr>
        <w:softHyphen/>
      </w:r>
      <w:r w:rsidRPr="00FF25C5">
        <w:rPr>
          <w:rFonts w:ascii="GHEA Grapalat" w:hAnsi="GHEA Grapalat"/>
          <w:sz w:val="22"/>
          <w:szCs w:val="22"/>
          <w:lang w:val="en-US"/>
        </w:rPr>
        <w:t>տասխան</w:t>
      </w:r>
      <w:r w:rsidRPr="00FF25C5">
        <w:rPr>
          <w:rFonts w:ascii="GHEA Grapalat" w:hAnsi="GHEA Grapalat"/>
          <w:sz w:val="22"/>
          <w:szCs w:val="22"/>
          <w:lang w:val="de-AT"/>
        </w:rPr>
        <w:t xml:space="preserve"> </w:t>
      </w:r>
      <w:r w:rsidRPr="00FF25C5">
        <w:rPr>
          <w:rFonts w:ascii="GHEA Grapalat" w:hAnsi="GHEA Grapalat"/>
          <w:sz w:val="22"/>
          <w:szCs w:val="22"/>
          <w:lang w:val="en-US"/>
        </w:rPr>
        <w:t>փաթեթը</w:t>
      </w:r>
      <w:r w:rsidRPr="00FF25C5">
        <w:rPr>
          <w:rFonts w:ascii="GHEA Grapalat" w:hAnsi="GHEA Grapalat"/>
          <w:sz w:val="22"/>
          <w:szCs w:val="22"/>
          <w:lang w:val="de-AT"/>
        </w:rPr>
        <w:t xml:space="preserve">, </w:t>
      </w:r>
      <w:r w:rsidRPr="00FF25C5">
        <w:rPr>
          <w:rFonts w:ascii="GHEA Grapalat" w:hAnsi="GHEA Grapalat"/>
          <w:sz w:val="22"/>
          <w:szCs w:val="22"/>
          <w:lang w:val="en-US"/>
        </w:rPr>
        <w:t>ստեղծվել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խորհուրդ</w:t>
      </w:r>
      <w:r w:rsidRPr="00FF25C5">
        <w:rPr>
          <w:rFonts w:ascii="GHEA Grapalat" w:hAnsi="GHEA Grapalat"/>
          <w:sz w:val="22"/>
          <w:szCs w:val="22"/>
          <w:lang w:val="de-AT"/>
        </w:rPr>
        <w:t xml:space="preserve">, </w:t>
      </w: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ծրագիր</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հիմնադրվել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de-AT"/>
        </w:rPr>
        <w:t xml:space="preserve"> </w:t>
      </w:r>
      <w:r w:rsidRPr="00FF25C5">
        <w:rPr>
          <w:rFonts w:ascii="GHEA Grapalat" w:hAnsi="GHEA Grapalat"/>
          <w:sz w:val="22"/>
          <w:szCs w:val="22"/>
          <w:lang w:val="en-US"/>
        </w:rPr>
        <w:t>իրավազորություն</w:t>
      </w:r>
      <w:r w:rsidRPr="00FF25C5">
        <w:rPr>
          <w:rFonts w:ascii="GHEA Grapalat" w:hAnsi="GHEA Grapalat"/>
          <w:sz w:val="22"/>
          <w:szCs w:val="22"/>
          <w:lang w:val="de-AT"/>
        </w:rPr>
        <w:t xml:space="preserve">» </w:t>
      </w:r>
      <w:r w:rsidRPr="00FF25C5">
        <w:rPr>
          <w:rFonts w:ascii="GHEA Grapalat" w:hAnsi="GHEA Grapalat"/>
          <w:sz w:val="22"/>
          <w:szCs w:val="22"/>
          <w:lang w:val="en-US"/>
        </w:rPr>
        <w:t>հիմնադրամը։</w:t>
      </w:r>
    </w:p>
    <w:p w14:paraId="3B2A583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Բանակցային</w:t>
      </w:r>
      <w:r w:rsidRPr="00FF25C5">
        <w:rPr>
          <w:rFonts w:ascii="GHEA Grapalat" w:hAnsi="GHEA Grapalat"/>
          <w:sz w:val="22"/>
          <w:szCs w:val="22"/>
          <w:lang w:val="de-AT"/>
        </w:rPr>
        <w:t xml:space="preserve"> </w:t>
      </w:r>
      <w:r w:rsidRPr="00FF25C5">
        <w:rPr>
          <w:rFonts w:ascii="GHEA Grapalat" w:hAnsi="GHEA Grapalat"/>
          <w:sz w:val="22"/>
          <w:szCs w:val="22"/>
          <w:lang w:val="en-US"/>
        </w:rPr>
        <w:t>փուլում</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խրախուսման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փոխադարձ</w:t>
      </w:r>
      <w:r w:rsidRPr="00FF25C5">
        <w:rPr>
          <w:rFonts w:ascii="GHEA Grapalat" w:hAnsi="GHEA Grapalat"/>
          <w:sz w:val="22"/>
          <w:szCs w:val="22"/>
          <w:lang w:val="de-AT"/>
        </w:rPr>
        <w:t xml:space="preserve"> </w:t>
      </w:r>
      <w:r w:rsidRPr="00FF25C5">
        <w:rPr>
          <w:rFonts w:ascii="GHEA Grapalat" w:hAnsi="GHEA Grapalat"/>
          <w:sz w:val="22"/>
          <w:szCs w:val="22"/>
          <w:lang w:val="en-US"/>
        </w:rPr>
        <w:t>պաշտ</w:t>
      </w:r>
      <w:r w:rsidRPr="00FF25C5">
        <w:rPr>
          <w:rFonts w:ascii="GHEA Grapalat" w:hAnsi="GHEA Grapalat"/>
          <w:sz w:val="22"/>
          <w:szCs w:val="22"/>
          <w:lang w:val="de-AT"/>
        </w:rPr>
        <w:softHyphen/>
      </w:r>
      <w:r w:rsidRPr="00FF25C5">
        <w:rPr>
          <w:rFonts w:ascii="GHEA Grapalat" w:hAnsi="GHEA Grapalat"/>
          <w:sz w:val="22"/>
          <w:szCs w:val="22"/>
          <w:lang w:val="en-US"/>
        </w:rPr>
        <w:t>պա</w:t>
      </w:r>
      <w:r w:rsidRPr="00FF25C5">
        <w:rPr>
          <w:rFonts w:ascii="GHEA Grapalat" w:hAnsi="GHEA Grapalat"/>
          <w:sz w:val="22"/>
          <w:szCs w:val="22"/>
          <w:lang w:val="de-AT"/>
        </w:rPr>
        <w:softHyphen/>
      </w:r>
      <w:r w:rsidRPr="00FF25C5">
        <w:rPr>
          <w:rFonts w:ascii="GHEA Grapalat" w:hAnsi="GHEA Grapalat"/>
          <w:sz w:val="22"/>
          <w:szCs w:val="22"/>
          <w:lang w:val="en-US"/>
        </w:rPr>
        <w:t>նութ</w:t>
      </w:r>
      <w:r w:rsidRPr="00FF25C5">
        <w:rPr>
          <w:rFonts w:ascii="GHEA Grapalat" w:hAnsi="GHEA Grapalat"/>
          <w:sz w:val="22"/>
          <w:szCs w:val="22"/>
          <w:lang w:val="de-AT"/>
        </w:rPr>
        <w:softHyphen/>
      </w:r>
      <w:r w:rsidRPr="00FF25C5">
        <w:rPr>
          <w:rFonts w:ascii="GHEA Grapalat" w:hAnsi="GHEA Grapalat"/>
          <w:sz w:val="22"/>
          <w:szCs w:val="22"/>
          <w:lang w:val="en-US"/>
        </w:rPr>
        <w:t>յան</w:t>
      </w:r>
      <w:r w:rsidRPr="00FF25C5">
        <w:rPr>
          <w:rFonts w:ascii="GHEA Grapalat" w:hAnsi="GHEA Grapalat"/>
          <w:sz w:val="22"/>
          <w:szCs w:val="22"/>
          <w:lang w:val="de-AT"/>
        </w:rPr>
        <w:t xml:space="preserve"> </w:t>
      </w:r>
      <w:r w:rsidRPr="00FF25C5">
        <w:rPr>
          <w:rFonts w:ascii="GHEA Grapalat" w:hAnsi="GHEA Grapalat"/>
          <w:sz w:val="22"/>
          <w:szCs w:val="22"/>
          <w:lang w:val="en-US"/>
        </w:rPr>
        <w:t>երկկողմ</w:t>
      </w:r>
      <w:r w:rsidRPr="00FF25C5">
        <w:rPr>
          <w:rFonts w:ascii="GHEA Grapalat" w:hAnsi="GHEA Grapalat"/>
          <w:sz w:val="22"/>
          <w:szCs w:val="22"/>
          <w:lang w:val="de-AT"/>
        </w:rPr>
        <w:t xml:space="preserve"> </w:t>
      </w:r>
      <w:r w:rsidRPr="00FF25C5">
        <w:rPr>
          <w:rFonts w:ascii="GHEA Grapalat" w:hAnsi="GHEA Grapalat"/>
          <w:sz w:val="22"/>
          <w:szCs w:val="22"/>
          <w:lang w:val="en-US"/>
        </w:rPr>
        <w:t>համաձայնագրերի</w:t>
      </w:r>
      <w:r w:rsidRPr="00FF25C5">
        <w:rPr>
          <w:rFonts w:ascii="GHEA Grapalat" w:hAnsi="GHEA Grapalat"/>
          <w:sz w:val="22"/>
          <w:szCs w:val="22"/>
          <w:lang w:val="de-AT"/>
        </w:rPr>
        <w:t xml:space="preserve"> </w:t>
      </w:r>
      <w:r w:rsidRPr="00FF25C5">
        <w:rPr>
          <w:rFonts w:ascii="GHEA Grapalat" w:hAnsi="GHEA Grapalat"/>
          <w:sz w:val="22"/>
          <w:szCs w:val="22"/>
          <w:lang w:val="en-US"/>
        </w:rPr>
        <w:t>նախագծերը</w:t>
      </w:r>
      <w:r w:rsidRPr="00FF25C5">
        <w:rPr>
          <w:rFonts w:ascii="GHEA Grapalat" w:hAnsi="GHEA Grapalat"/>
          <w:sz w:val="22"/>
          <w:szCs w:val="22"/>
          <w:lang w:val="de-AT"/>
        </w:rPr>
        <w:t xml:space="preserve"> </w:t>
      </w:r>
      <w:r w:rsidRPr="00FF25C5">
        <w:rPr>
          <w:rFonts w:ascii="GHEA Grapalat" w:hAnsi="GHEA Grapalat"/>
          <w:sz w:val="22"/>
          <w:szCs w:val="22"/>
          <w:lang w:val="en-US"/>
        </w:rPr>
        <w:t>Չեռնոգորիայի</w:t>
      </w:r>
      <w:r w:rsidRPr="00FF25C5">
        <w:rPr>
          <w:rFonts w:ascii="GHEA Grapalat" w:hAnsi="GHEA Grapalat"/>
          <w:sz w:val="22"/>
          <w:szCs w:val="22"/>
          <w:lang w:val="de-AT"/>
        </w:rPr>
        <w:t xml:space="preserve">, </w:t>
      </w:r>
      <w:r w:rsidRPr="00FF25C5">
        <w:rPr>
          <w:rFonts w:ascii="GHEA Grapalat" w:hAnsi="GHEA Grapalat"/>
          <w:sz w:val="22"/>
          <w:szCs w:val="22"/>
          <w:lang w:val="en-US"/>
        </w:rPr>
        <w:t>Կորեայի</w:t>
      </w:r>
      <w:r w:rsidRPr="00FF25C5">
        <w:rPr>
          <w:rFonts w:ascii="GHEA Grapalat" w:hAnsi="GHEA Grapalat"/>
          <w:sz w:val="22"/>
          <w:szCs w:val="22"/>
          <w:lang w:val="de-AT"/>
        </w:rPr>
        <w:t xml:space="preserve">, </w:t>
      </w:r>
      <w:r w:rsidRPr="00FF25C5">
        <w:rPr>
          <w:rFonts w:ascii="GHEA Grapalat" w:hAnsi="GHEA Grapalat"/>
          <w:sz w:val="22"/>
          <w:szCs w:val="22"/>
          <w:lang w:val="en-US"/>
        </w:rPr>
        <w:t>Հնդկաս</w:t>
      </w:r>
      <w:r w:rsidRPr="00FF25C5">
        <w:rPr>
          <w:rFonts w:ascii="GHEA Grapalat" w:hAnsi="GHEA Grapalat"/>
          <w:sz w:val="22"/>
          <w:szCs w:val="22"/>
          <w:lang w:val="de-AT"/>
        </w:rPr>
        <w:softHyphen/>
      </w:r>
      <w:r w:rsidRPr="00FF25C5">
        <w:rPr>
          <w:rFonts w:ascii="GHEA Grapalat" w:hAnsi="GHEA Grapalat"/>
          <w:sz w:val="22"/>
          <w:szCs w:val="22"/>
          <w:lang w:val="en-US"/>
        </w:rPr>
        <w:t>տանի</w:t>
      </w:r>
      <w:r w:rsidRPr="00FF25C5">
        <w:rPr>
          <w:rFonts w:ascii="GHEA Grapalat" w:hAnsi="GHEA Grapalat"/>
          <w:sz w:val="22"/>
          <w:szCs w:val="22"/>
          <w:lang w:val="de-AT"/>
        </w:rPr>
        <w:t xml:space="preserve">, </w:t>
      </w:r>
      <w:r w:rsidRPr="00FF25C5">
        <w:rPr>
          <w:rFonts w:ascii="GHEA Grapalat" w:hAnsi="GHEA Grapalat"/>
          <w:sz w:val="22"/>
          <w:szCs w:val="22"/>
          <w:lang w:val="en-US"/>
        </w:rPr>
        <w:t>Հորդանանի</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Ավստրալիայի</w:t>
      </w:r>
      <w:r w:rsidRPr="00FF25C5">
        <w:rPr>
          <w:rFonts w:ascii="GHEA Grapalat" w:hAnsi="GHEA Grapalat"/>
          <w:sz w:val="22"/>
          <w:szCs w:val="22"/>
          <w:lang w:val="de-AT"/>
        </w:rPr>
        <w:t xml:space="preserve"> </w:t>
      </w:r>
      <w:r w:rsidRPr="00FF25C5">
        <w:rPr>
          <w:rFonts w:ascii="GHEA Grapalat" w:hAnsi="GHEA Grapalat"/>
          <w:sz w:val="22"/>
          <w:szCs w:val="22"/>
          <w:lang w:val="en-US"/>
        </w:rPr>
        <w:t>հետ</w:t>
      </w:r>
      <w:r w:rsidRPr="00FF25C5">
        <w:rPr>
          <w:rFonts w:ascii="GHEA Grapalat" w:hAnsi="GHEA Grapalat"/>
          <w:sz w:val="22"/>
          <w:szCs w:val="22"/>
          <w:lang w:val="de-AT"/>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հունիսի</w:t>
      </w:r>
      <w:r w:rsidRPr="00FF25C5">
        <w:rPr>
          <w:rFonts w:ascii="GHEA Grapalat" w:hAnsi="GHEA Grapalat"/>
          <w:sz w:val="22"/>
          <w:szCs w:val="22"/>
          <w:lang w:val="de-AT"/>
        </w:rPr>
        <w:t xml:space="preserve"> 17-</w:t>
      </w:r>
      <w:r w:rsidRPr="00FF25C5">
        <w:rPr>
          <w:rFonts w:ascii="GHEA Grapalat" w:hAnsi="GHEA Grapalat"/>
          <w:sz w:val="22"/>
          <w:szCs w:val="22"/>
          <w:lang w:val="en-US"/>
        </w:rPr>
        <w:t>ին</w:t>
      </w:r>
      <w:r w:rsidRPr="00FF25C5">
        <w:rPr>
          <w:rFonts w:ascii="GHEA Grapalat" w:hAnsi="GHEA Grapalat"/>
          <w:sz w:val="22"/>
          <w:szCs w:val="22"/>
          <w:lang w:val="de-AT"/>
        </w:rPr>
        <w:t xml:space="preserve"> </w:t>
      </w:r>
      <w:r w:rsidRPr="00FF25C5">
        <w:rPr>
          <w:rFonts w:ascii="GHEA Grapalat" w:hAnsi="GHEA Grapalat"/>
          <w:sz w:val="22"/>
          <w:szCs w:val="22"/>
          <w:lang w:val="en-US"/>
        </w:rPr>
        <w:t>վա</w:t>
      </w:r>
      <w:r w:rsidRPr="00FF25C5">
        <w:rPr>
          <w:rFonts w:ascii="GHEA Grapalat" w:hAnsi="GHEA Grapalat"/>
          <w:sz w:val="22"/>
          <w:szCs w:val="22"/>
          <w:lang w:val="de-AT"/>
        </w:rPr>
        <w:softHyphen/>
      </w:r>
      <w:r w:rsidRPr="00FF25C5">
        <w:rPr>
          <w:rFonts w:ascii="GHEA Grapalat" w:hAnsi="GHEA Grapalat"/>
          <w:sz w:val="22"/>
          <w:szCs w:val="22"/>
          <w:lang w:val="en-US"/>
        </w:rPr>
        <w:t>վե</w:t>
      </w:r>
      <w:r w:rsidRPr="00FF25C5">
        <w:rPr>
          <w:rFonts w:ascii="GHEA Grapalat" w:hAnsi="GHEA Grapalat"/>
          <w:sz w:val="22"/>
          <w:szCs w:val="22"/>
          <w:lang w:val="de-AT"/>
        </w:rPr>
        <w:softHyphen/>
      </w:r>
      <w:r w:rsidRPr="00FF25C5">
        <w:rPr>
          <w:rFonts w:ascii="GHEA Grapalat" w:hAnsi="GHEA Grapalat"/>
          <w:sz w:val="22"/>
          <w:szCs w:val="22"/>
          <w:lang w:val="en-US"/>
        </w:rPr>
        <w:t>րաց</w:t>
      </w:r>
      <w:r w:rsidRPr="00FF25C5">
        <w:rPr>
          <w:rFonts w:ascii="GHEA Grapalat" w:hAnsi="GHEA Grapalat"/>
          <w:sz w:val="22"/>
          <w:szCs w:val="22"/>
          <w:lang w:val="de-AT"/>
        </w:rPr>
        <w:softHyphen/>
      </w:r>
      <w:r w:rsidRPr="00FF25C5">
        <w:rPr>
          <w:rFonts w:ascii="GHEA Grapalat" w:hAnsi="GHEA Grapalat"/>
          <w:sz w:val="22"/>
          <w:szCs w:val="22"/>
          <w:lang w:val="en-US"/>
        </w:rPr>
        <w:t>վել</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հուլիսի</w:t>
      </w:r>
      <w:r w:rsidRPr="00FF25C5">
        <w:rPr>
          <w:rFonts w:ascii="GHEA Grapalat" w:hAnsi="GHEA Grapalat"/>
          <w:sz w:val="22"/>
          <w:szCs w:val="22"/>
          <w:lang w:val="de-AT"/>
        </w:rPr>
        <w:t xml:space="preserve"> 28-</w:t>
      </w:r>
      <w:r w:rsidRPr="00FF25C5">
        <w:rPr>
          <w:rFonts w:ascii="GHEA Grapalat" w:hAnsi="GHEA Grapalat"/>
          <w:sz w:val="22"/>
          <w:szCs w:val="22"/>
          <w:lang w:val="en-US"/>
        </w:rPr>
        <w:t>ից</w:t>
      </w:r>
      <w:r w:rsidRPr="00FF25C5">
        <w:rPr>
          <w:rFonts w:ascii="GHEA Grapalat" w:hAnsi="GHEA Grapalat"/>
          <w:sz w:val="22"/>
          <w:szCs w:val="22"/>
          <w:lang w:val="de-AT"/>
        </w:rPr>
        <w:t xml:space="preserve"> </w:t>
      </w:r>
      <w:r w:rsidRPr="00FF25C5">
        <w:rPr>
          <w:rFonts w:ascii="GHEA Grapalat" w:hAnsi="GHEA Grapalat"/>
          <w:sz w:val="22"/>
          <w:szCs w:val="22"/>
          <w:lang w:val="en-US"/>
        </w:rPr>
        <w:t>ուժի</w:t>
      </w:r>
      <w:r w:rsidRPr="00FF25C5">
        <w:rPr>
          <w:rFonts w:ascii="GHEA Grapalat" w:hAnsi="GHEA Grapalat"/>
          <w:sz w:val="22"/>
          <w:szCs w:val="22"/>
          <w:lang w:val="de-AT"/>
        </w:rPr>
        <w:t xml:space="preserve"> </w:t>
      </w:r>
      <w:r w:rsidRPr="00FF25C5">
        <w:rPr>
          <w:rFonts w:ascii="GHEA Grapalat" w:hAnsi="GHEA Grapalat"/>
          <w:sz w:val="22"/>
          <w:szCs w:val="22"/>
          <w:lang w:val="en-US"/>
        </w:rPr>
        <w:t>մեջ</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մտել</w:t>
      </w:r>
      <w:r w:rsidRPr="00FF25C5">
        <w:rPr>
          <w:rFonts w:ascii="GHEA Grapalat" w:hAnsi="GHEA Grapalat"/>
          <w:sz w:val="22"/>
          <w:szCs w:val="22"/>
          <w:lang w:val="de-AT"/>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de-AT"/>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կառա</w:t>
      </w:r>
      <w:r w:rsidRPr="00FF25C5">
        <w:rPr>
          <w:rFonts w:ascii="GHEA Grapalat" w:hAnsi="GHEA Grapalat"/>
          <w:sz w:val="22"/>
          <w:szCs w:val="22"/>
          <w:lang w:val="de-AT"/>
        </w:rPr>
        <w:softHyphen/>
      </w:r>
      <w:r w:rsidRPr="00FF25C5">
        <w:rPr>
          <w:rFonts w:ascii="GHEA Grapalat" w:hAnsi="GHEA Grapalat"/>
          <w:sz w:val="22"/>
          <w:szCs w:val="22"/>
          <w:lang w:val="en-US"/>
        </w:rPr>
        <w:t>վարության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Իրաքի</w:t>
      </w:r>
      <w:r w:rsidRPr="00FF25C5">
        <w:rPr>
          <w:rFonts w:ascii="GHEA Grapalat" w:hAnsi="GHEA Grapalat"/>
          <w:sz w:val="22"/>
          <w:szCs w:val="22"/>
          <w:lang w:val="de-AT"/>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միջև</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w:t>
      </w:r>
      <w:r w:rsidRPr="00FF25C5">
        <w:rPr>
          <w:rFonts w:ascii="GHEA Grapalat" w:hAnsi="GHEA Grapalat"/>
          <w:sz w:val="22"/>
          <w:szCs w:val="22"/>
          <w:lang w:val="de-AT"/>
        </w:rPr>
        <w:softHyphen/>
      </w:r>
      <w:r w:rsidRPr="00FF25C5">
        <w:rPr>
          <w:rFonts w:ascii="GHEA Grapalat" w:hAnsi="GHEA Grapalat"/>
          <w:sz w:val="22"/>
          <w:szCs w:val="22"/>
          <w:lang w:val="en-US"/>
        </w:rPr>
        <w:t>ների</w:t>
      </w:r>
      <w:r w:rsidRPr="00FF25C5">
        <w:rPr>
          <w:rFonts w:ascii="GHEA Grapalat" w:hAnsi="GHEA Grapalat"/>
          <w:sz w:val="22"/>
          <w:szCs w:val="22"/>
          <w:lang w:val="de-AT"/>
        </w:rPr>
        <w:t xml:space="preserve"> </w:t>
      </w:r>
      <w:r w:rsidRPr="00FF25C5">
        <w:rPr>
          <w:rFonts w:ascii="GHEA Grapalat" w:hAnsi="GHEA Grapalat"/>
          <w:sz w:val="22"/>
          <w:szCs w:val="22"/>
          <w:lang w:val="en-US"/>
        </w:rPr>
        <w:t>խրախուսման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փոխադարձ</w:t>
      </w:r>
      <w:r w:rsidRPr="00FF25C5">
        <w:rPr>
          <w:rFonts w:ascii="GHEA Grapalat" w:hAnsi="GHEA Grapalat"/>
          <w:sz w:val="22"/>
          <w:szCs w:val="22"/>
          <w:lang w:val="de-AT"/>
        </w:rPr>
        <w:t xml:space="preserve"> </w:t>
      </w:r>
      <w:r w:rsidRPr="00FF25C5">
        <w:rPr>
          <w:rFonts w:ascii="GHEA Grapalat" w:hAnsi="GHEA Grapalat"/>
          <w:sz w:val="22"/>
          <w:szCs w:val="22"/>
          <w:lang w:val="en-US"/>
        </w:rPr>
        <w:t>պաշտպանության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համա</w:t>
      </w:r>
      <w:r w:rsidRPr="00FF25C5">
        <w:rPr>
          <w:rFonts w:ascii="GHEA Grapalat" w:hAnsi="GHEA Grapalat"/>
          <w:sz w:val="22"/>
          <w:szCs w:val="22"/>
          <w:lang w:val="de-AT"/>
        </w:rPr>
        <w:softHyphen/>
      </w:r>
      <w:r w:rsidRPr="00FF25C5">
        <w:rPr>
          <w:rFonts w:ascii="GHEA Grapalat" w:hAnsi="GHEA Grapalat"/>
          <w:sz w:val="22"/>
          <w:szCs w:val="22"/>
          <w:lang w:val="en-US"/>
        </w:rPr>
        <w:t>ձայ</w:t>
      </w:r>
      <w:r w:rsidRPr="00FF25C5">
        <w:rPr>
          <w:rFonts w:ascii="GHEA Grapalat" w:hAnsi="GHEA Grapalat"/>
          <w:sz w:val="22"/>
          <w:szCs w:val="22"/>
          <w:lang w:val="de-AT"/>
        </w:rPr>
        <w:softHyphen/>
      </w:r>
      <w:r w:rsidRPr="00FF25C5">
        <w:rPr>
          <w:rFonts w:ascii="GHEA Grapalat" w:hAnsi="GHEA Grapalat"/>
          <w:sz w:val="22"/>
          <w:szCs w:val="22"/>
          <w:lang w:val="en-US"/>
        </w:rPr>
        <w:t>նա</w:t>
      </w:r>
      <w:r w:rsidRPr="00FF25C5">
        <w:rPr>
          <w:rFonts w:ascii="GHEA Grapalat" w:hAnsi="GHEA Grapalat"/>
          <w:sz w:val="22"/>
          <w:szCs w:val="22"/>
          <w:lang w:val="de-AT"/>
        </w:rPr>
        <w:softHyphen/>
      </w:r>
      <w:r w:rsidRPr="00FF25C5">
        <w:rPr>
          <w:rFonts w:ascii="GHEA Grapalat" w:hAnsi="GHEA Grapalat"/>
          <w:sz w:val="22"/>
          <w:szCs w:val="22"/>
          <w:lang w:val="en-US"/>
        </w:rPr>
        <w:t>գիրը</w:t>
      </w:r>
      <w:r w:rsidRPr="00FF25C5">
        <w:rPr>
          <w:rFonts w:ascii="GHEA Grapalat" w:hAnsi="GHEA Grapalat"/>
          <w:sz w:val="22"/>
          <w:szCs w:val="22"/>
          <w:lang w:val="de-AT"/>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հուլիսի</w:t>
      </w:r>
      <w:r w:rsidRPr="00FF25C5">
        <w:rPr>
          <w:rFonts w:ascii="GHEA Grapalat" w:hAnsi="GHEA Grapalat"/>
          <w:sz w:val="22"/>
          <w:szCs w:val="22"/>
          <w:lang w:val="de-AT"/>
        </w:rPr>
        <w:t xml:space="preserve"> 22-</w:t>
      </w:r>
      <w:r w:rsidRPr="00FF25C5">
        <w:rPr>
          <w:rFonts w:ascii="GHEA Grapalat" w:hAnsi="GHEA Grapalat"/>
          <w:sz w:val="22"/>
          <w:szCs w:val="22"/>
          <w:lang w:val="en-US"/>
        </w:rPr>
        <w:t>ին</w:t>
      </w:r>
      <w:r w:rsidRPr="00FF25C5">
        <w:rPr>
          <w:rFonts w:ascii="GHEA Grapalat" w:hAnsi="GHEA Grapalat"/>
          <w:sz w:val="22"/>
          <w:szCs w:val="22"/>
          <w:lang w:val="de-AT"/>
        </w:rPr>
        <w:t xml:space="preserve"> </w:t>
      </w:r>
      <w:r w:rsidRPr="00FF25C5">
        <w:rPr>
          <w:rFonts w:ascii="GHEA Grapalat" w:hAnsi="GHEA Grapalat"/>
          <w:sz w:val="22"/>
          <w:szCs w:val="22"/>
          <w:lang w:val="en-US"/>
        </w:rPr>
        <w:t>ստորագրվել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de-AT"/>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կառա</w:t>
      </w:r>
      <w:r w:rsidRPr="00FF25C5">
        <w:rPr>
          <w:rFonts w:ascii="GHEA Grapalat" w:hAnsi="GHEA Grapalat"/>
          <w:sz w:val="22"/>
          <w:szCs w:val="22"/>
          <w:lang w:val="de-AT"/>
        </w:rPr>
        <w:softHyphen/>
      </w:r>
      <w:r w:rsidRPr="00FF25C5">
        <w:rPr>
          <w:rFonts w:ascii="GHEA Grapalat" w:hAnsi="GHEA Grapalat"/>
          <w:sz w:val="22"/>
          <w:szCs w:val="22"/>
          <w:lang w:val="en-US"/>
        </w:rPr>
        <w:t>վա</w:t>
      </w:r>
      <w:r w:rsidRPr="00FF25C5">
        <w:rPr>
          <w:rFonts w:ascii="GHEA Grapalat" w:hAnsi="GHEA Grapalat"/>
          <w:sz w:val="22"/>
          <w:szCs w:val="22"/>
          <w:lang w:val="de-AT"/>
        </w:rPr>
        <w:softHyphen/>
      </w:r>
      <w:r w:rsidRPr="00FF25C5">
        <w:rPr>
          <w:rFonts w:ascii="GHEA Grapalat" w:hAnsi="GHEA Grapalat"/>
          <w:sz w:val="22"/>
          <w:szCs w:val="22"/>
          <w:lang w:val="en-US"/>
        </w:rPr>
        <w:t>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Արաբական</w:t>
      </w:r>
      <w:r w:rsidRPr="00FF25C5">
        <w:rPr>
          <w:rFonts w:ascii="GHEA Grapalat" w:hAnsi="GHEA Grapalat"/>
          <w:sz w:val="22"/>
          <w:szCs w:val="22"/>
          <w:lang w:val="de-AT"/>
        </w:rPr>
        <w:t xml:space="preserve"> </w:t>
      </w:r>
      <w:r w:rsidRPr="00FF25C5">
        <w:rPr>
          <w:rFonts w:ascii="GHEA Grapalat" w:hAnsi="GHEA Grapalat"/>
          <w:sz w:val="22"/>
          <w:szCs w:val="22"/>
          <w:lang w:val="en-US"/>
        </w:rPr>
        <w:t>Միացյալ</w:t>
      </w:r>
      <w:r w:rsidRPr="00FF25C5">
        <w:rPr>
          <w:rFonts w:ascii="GHEA Grapalat" w:hAnsi="GHEA Grapalat"/>
          <w:sz w:val="22"/>
          <w:szCs w:val="22"/>
          <w:lang w:val="de-AT"/>
        </w:rPr>
        <w:t xml:space="preserve"> </w:t>
      </w:r>
      <w:r w:rsidRPr="00FF25C5">
        <w:rPr>
          <w:rFonts w:ascii="GHEA Grapalat" w:hAnsi="GHEA Grapalat"/>
          <w:sz w:val="22"/>
          <w:szCs w:val="22"/>
          <w:lang w:val="en-US"/>
        </w:rPr>
        <w:t>Էմիրությունների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միջև</w:t>
      </w:r>
      <w:r w:rsidRPr="00FF25C5">
        <w:rPr>
          <w:rFonts w:ascii="GHEA Grapalat" w:hAnsi="GHEA Grapalat"/>
          <w:sz w:val="22"/>
          <w:szCs w:val="22"/>
          <w:lang w:val="de-AT"/>
        </w:rPr>
        <w:t xml:space="preserve"> </w:t>
      </w:r>
      <w:r w:rsidRPr="00FF25C5">
        <w:rPr>
          <w:rFonts w:ascii="GHEA Grapalat" w:hAnsi="GHEA Grapalat"/>
          <w:sz w:val="22"/>
          <w:szCs w:val="22"/>
          <w:lang w:val="en-US"/>
        </w:rPr>
        <w:t>ներդրում</w:t>
      </w:r>
      <w:r w:rsidRPr="00FF25C5">
        <w:rPr>
          <w:rFonts w:ascii="GHEA Grapalat" w:hAnsi="GHEA Grapalat"/>
          <w:sz w:val="22"/>
          <w:szCs w:val="22"/>
          <w:lang w:val="de-AT"/>
        </w:rPr>
        <w:softHyphen/>
      </w:r>
      <w:r w:rsidRPr="00FF25C5">
        <w:rPr>
          <w:rFonts w:ascii="GHEA Grapalat" w:hAnsi="GHEA Grapalat"/>
          <w:sz w:val="22"/>
          <w:szCs w:val="22"/>
          <w:lang w:val="en-US"/>
        </w:rPr>
        <w:t>ների</w:t>
      </w:r>
      <w:r w:rsidRPr="00FF25C5">
        <w:rPr>
          <w:rFonts w:ascii="GHEA Grapalat" w:hAnsi="GHEA Grapalat"/>
          <w:sz w:val="22"/>
          <w:szCs w:val="22"/>
          <w:lang w:val="de-AT"/>
        </w:rPr>
        <w:t xml:space="preserve"> </w:t>
      </w:r>
      <w:r w:rsidRPr="00FF25C5">
        <w:rPr>
          <w:rFonts w:ascii="GHEA Grapalat" w:hAnsi="GHEA Grapalat"/>
          <w:sz w:val="22"/>
          <w:szCs w:val="22"/>
          <w:lang w:val="en-US"/>
        </w:rPr>
        <w:t>խրախուսման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փոխադարձ</w:t>
      </w:r>
      <w:r w:rsidRPr="00FF25C5">
        <w:rPr>
          <w:rFonts w:ascii="GHEA Grapalat" w:hAnsi="GHEA Grapalat"/>
          <w:sz w:val="22"/>
          <w:szCs w:val="22"/>
          <w:lang w:val="de-AT"/>
        </w:rPr>
        <w:t xml:space="preserve"> </w:t>
      </w:r>
      <w:r w:rsidRPr="00FF25C5">
        <w:rPr>
          <w:rFonts w:ascii="GHEA Grapalat" w:hAnsi="GHEA Grapalat"/>
          <w:sz w:val="22"/>
          <w:szCs w:val="22"/>
          <w:lang w:val="en-US"/>
        </w:rPr>
        <w:t>պաշտպանության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համաձայնագիրը</w:t>
      </w:r>
      <w:r w:rsidRPr="00FF25C5">
        <w:rPr>
          <w:rFonts w:ascii="GHEA Grapalat" w:hAnsi="GHEA Grapalat"/>
          <w:sz w:val="22"/>
          <w:szCs w:val="22"/>
          <w:lang w:val="de-AT"/>
        </w:rPr>
        <w:t>:</w:t>
      </w:r>
    </w:p>
    <w:p w14:paraId="6286795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p>
    <w:p w14:paraId="5BEAC0A5" w14:textId="77777777" w:rsidR="00905CE9" w:rsidRPr="00FF25C5" w:rsidRDefault="00905CE9" w:rsidP="00905CE9">
      <w:pPr>
        <w:tabs>
          <w:tab w:val="left" w:pos="0"/>
          <w:tab w:val="left" w:pos="900"/>
        </w:tabs>
        <w:spacing w:line="480" w:lineRule="auto"/>
        <w:ind w:firstLine="567"/>
        <w:jc w:val="both"/>
        <w:rPr>
          <w:rFonts w:ascii="GHEA Grapalat" w:hAnsi="GHEA Grapalat"/>
          <w:b/>
          <w:i/>
          <w:sz w:val="22"/>
          <w:szCs w:val="22"/>
          <w:lang w:val="af-ZA"/>
        </w:rPr>
      </w:pPr>
      <w:r w:rsidRPr="00FF25C5">
        <w:rPr>
          <w:rFonts w:ascii="GHEA Grapalat" w:hAnsi="GHEA Grapalat"/>
          <w:b/>
          <w:i/>
          <w:sz w:val="22"/>
          <w:szCs w:val="22"/>
          <w:lang w:val="af-ZA"/>
        </w:rPr>
        <w:t>Տեսչական բարեփոխումներ</w:t>
      </w:r>
    </w:p>
    <w:p w14:paraId="57ED6E4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de-AT"/>
        </w:rPr>
        <w:t xml:space="preserve">2016 </w:t>
      </w:r>
      <w:r w:rsidRPr="00FF25C5">
        <w:rPr>
          <w:rFonts w:ascii="GHEA Grapalat" w:hAnsi="GHEA Grapalat"/>
          <w:sz w:val="22"/>
          <w:szCs w:val="22"/>
          <w:lang w:val="en-US"/>
        </w:rPr>
        <w:t>թվականի</w:t>
      </w:r>
      <w:r w:rsidRPr="00FF25C5">
        <w:rPr>
          <w:rFonts w:ascii="GHEA Grapalat" w:hAnsi="GHEA Grapalat"/>
          <w:sz w:val="22"/>
          <w:szCs w:val="22"/>
          <w:lang w:val="de-AT"/>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բարեփոխումների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de-AT"/>
        </w:rPr>
        <w:t xml:space="preserve"> </w:t>
      </w:r>
      <w:r w:rsidRPr="00FF25C5">
        <w:rPr>
          <w:rFonts w:ascii="GHEA Grapalat" w:hAnsi="GHEA Grapalat"/>
          <w:sz w:val="22"/>
          <w:szCs w:val="22"/>
          <w:lang w:val="en-US"/>
        </w:rPr>
        <w:t>հիմնական</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աշխատանքներն</w:t>
      </w:r>
      <w:r w:rsidRPr="00FF25C5">
        <w:rPr>
          <w:rFonts w:ascii="GHEA Grapalat" w:hAnsi="GHEA Grapalat"/>
          <w:sz w:val="22"/>
          <w:szCs w:val="22"/>
          <w:lang w:val="de-AT"/>
        </w:rPr>
        <w:t xml:space="preserve"> </w:t>
      </w:r>
      <w:r w:rsidRPr="00FF25C5">
        <w:rPr>
          <w:rFonts w:ascii="GHEA Grapalat" w:hAnsi="GHEA Grapalat"/>
          <w:sz w:val="22"/>
          <w:szCs w:val="22"/>
          <w:lang w:val="en-US"/>
        </w:rPr>
        <w:t>ուղղված</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եղել</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համակարգի</w:t>
      </w:r>
      <w:r w:rsidRPr="00FF25C5">
        <w:rPr>
          <w:rFonts w:ascii="GHEA Grapalat" w:hAnsi="GHEA Grapalat"/>
          <w:sz w:val="22"/>
          <w:szCs w:val="22"/>
          <w:lang w:val="de-AT"/>
        </w:rPr>
        <w:t xml:space="preserve"> </w:t>
      </w:r>
      <w:r w:rsidRPr="00FF25C5">
        <w:rPr>
          <w:rFonts w:ascii="GHEA Grapalat" w:hAnsi="GHEA Grapalat"/>
          <w:sz w:val="22"/>
          <w:szCs w:val="22"/>
          <w:lang w:val="en-US"/>
        </w:rPr>
        <w:t>օպտիմալացմանը</w:t>
      </w:r>
      <w:r w:rsidRPr="00FF25C5">
        <w:rPr>
          <w:rFonts w:ascii="GHEA Grapalat" w:hAnsi="GHEA Grapalat"/>
          <w:sz w:val="22"/>
          <w:szCs w:val="22"/>
          <w:lang w:val="de-AT"/>
        </w:rPr>
        <w:t xml:space="preserve">, </w:t>
      </w:r>
      <w:r w:rsidRPr="00FF25C5">
        <w:rPr>
          <w:rFonts w:ascii="GHEA Grapalat" w:hAnsi="GHEA Grapalat"/>
          <w:sz w:val="22"/>
          <w:szCs w:val="22"/>
          <w:lang w:val="en-US"/>
        </w:rPr>
        <w:t>տեսչություններում</w:t>
      </w:r>
      <w:r w:rsidRPr="00FF25C5">
        <w:rPr>
          <w:rFonts w:ascii="GHEA Grapalat" w:hAnsi="GHEA Grapalat"/>
          <w:sz w:val="22"/>
          <w:szCs w:val="22"/>
          <w:lang w:val="de-AT"/>
        </w:rPr>
        <w:t xml:space="preserve"> </w:t>
      </w:r>
      <w:r w:rsidRPr="00FF25C5">
        <w:rPr>
          <w:rFonts w:ascii="GHEA Grapalat" w:hAnsi="GHEA Grapalat"/>
          <w:sz w:val="22"/>
          <w:szCs w:val="22"/>
          <w:lang w:val="en-US"/>
        </w:rPr>
        <w:t>ռիսկի</w:t>
      </w:r>
      <w:r w:rsidRPr="00FF25C5">
        <w:rPr>
          <w:rFonts w:ascii="GHEA Grapalat" w:hAnsi="GHEA Grapalat"/>
          <w:sz w:val="22"/>
          <w:szCs w:val="22"/>
          <w:lang w:val="de-AT"/>
        </w:rPr>
        <w:t xml:space="preserve"> </w:t>
      </w:r>
      <w:r w:rsidRPr="00FF25C5">
        <w:rPr>
          <w:rFonts w:ascii="GHEA Grapalat" w:hAnsi="GHEA Grapalat"/>
          <w:sz w:val="22"/>
          <w:szCs w:val="22"/>
          <w:lang w:val="en-US"/>
        </w:rPr>
        <w:t>վրա</w:t>
      </w:r>
      <w:r w:rsidRPr="00FF25C5">
        <w:rPr>
          <w:rFonts w:ascii="GHEA Grapalat" w:hAnsi="GHEA Grapalat"/>
          <w:sz w:val="22"/>
          <w:szCs w:val="22"/>
          <w:lang w:val="de-AT"/>
        </w:rPr>
        <w:t xml:space="preserve"> </w:t>
      </w:r>
      <w:r w:rsidRPr="00FF25C5">
        <w:rPr>
          <w:rFonts w:ascii="GHEA Grapalat" w:hAnsi="GHEA Grapalat"/>
          <w:sz w:val="22"/>
          <w:szCs w:val="22"/>
          <w:lang w:val="en-US"/>
        </w:rPr>
        <w:t>հիմնված</w:t>
      </w:r>
      <w:r w:rsidRPr="00FF25C5">
        <w:rPr>
          <w:rFonts w:ascii="GHEA Grapalat" w:hAnsi="GHEA Grapalat"/>
          <w:sz w:val="22"/>
          <w:szCs w:val="22"/>
          <w:lang w:val="de-AT"/>
        </w:rPr>
        <w:t xml:space="preserve"> </w:t>
      </w:r>
      <w:r w:rsidRPr="00FF25C5">
        <w:rPr>
          <w:rFonts w:ascii="GHEA Grapalat" w:hAnsi="GHEA Grapalat"/>
          <w:sz w:val="22"/>
          <w:szCs w:val="22"/>
          <w:lang w:val="en-US"/>
        </w:rPr>
        <w:t>ստուգումների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համակարգի</w:t>
      </w:r>
      <w:r w:rsidRPr="00FF25C5">
        <w:rPr>
          <w:rFonts w:ascii="GHEA Grapalat" w:hAnsi="GHEA Grapalat"/>
          <w:sz w:val="22"/>
          <w:szCs w:val="22"/>
          <w:lang w:val="de-AT"/>
        </w:rPr>
        <w:t xml:space="preserve"> </w:t>
      </w:r>
      <w:r w:rsidRPr="00FF25C5">
        <w:rPr>
          <w:rFonts w:ascii="GHEA Grapalat" w:hAnsi="GHEA Grapalat"/>
          <w:sz w:val="22"/>
          <w:szCs w:val="22"/>
          <w:lang w:val="en-US"/>
        </w:rPr>
        <w:t>կատարելագործմանը</w:t>
      </w:r>
      <w:r w:rsidRPr="00FF25C5">
        <w:rPr>
          <w:rFonts w:ascii="GHEA Grapalat" w:hAnsi="GHEA Grapalat"/>
          <w:sz w:val="22"/>
          <w:szCs w:val="22"/>
          <w:lang w:val="de-AT"/>
        </w:rPr>
        <w:t xml:space="preserve">, </w:t>
      </w:r>
      <w:r w:rsidRPr="00FF25C5">
        <w:rPr>
          <w:rFonts w:ascii="GHEA Grapalat" w:hAnsi="GHEA Grapalat"/>
          <w:sz w:val="22"/>
          <w:szCs w:val="22"/>
          <w:lang w:val="en-US"/>
        </w:rPr>
        <w:t>տեսուչների</w:t>
      </w:r>
      <w:r w:rsidRPr="00FF25C5">
        <w:rPr>
          <w:rFonts w:ascii="GHEA Grapalat" w:hAnsi="GHEA Grapalat"/>
          <w:sz w:val="22"/>
          <w:szCs w:val="22"/>
          <w:lang w:val="de-AT"/>
        </w:rPr>
        <w:t xml:space="preserve"> </w:t>
      </w:r>
      <w:r w:rsidRPr="00FF25C5">
        <w:rPr>
          <w:rFonts w:ascii="GHEA Grapalat" w:hAnsi="GHEA Grapalat"/>
          <w:sz w:val="22"/>
          <w:szCs w:val="22"/>
          <w:lang w:val="en-US"/>
        </w:rPr>
        <w:t>վերապատրաստմանը</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տեսչություններում</w:t>
      </w:r>
      <w:r w:rsidRPr="00FF25C5">
        <w:rPr>
          <w:rFonts w:ascii="GHEA Grapalat" w:hAnsi="GHEA Grapalat"/>
          <w:sz w:val="22"/>
          <w:szCs w:val="22"/>
          <w:lang w:val="de-AT"/>
        </w:rPr>
        <w:t xml:space="preserve"> </w:t>
      </w:r>
      <w:r w:rsidRPr="00FF25C5">
        <w:rPr>
          <w:rFonts w:ascii="GHEA Grapalat" w:hAnsi="GHEA Grapalat"/>
          <w:sz w:val="22"/>
          <w:szCs w:val="22"/>
          <w:lang w:val="en-US"/>
        </w:rPr>
        <w:t>տվյալների</w:t>
      </w:r>
      <w:r w:rsidRPr="00FF25C5">
        <w:rPr>
          <w:rFonts w:ascii="GHEA Grapalat" w:hAnsi="GHEA Grapalat"/>
          <w:sz w:val="22"/>
          <w:szCs w:val="22"/>
          <w:lang w:val="de-AT"/>
        </w:rPr>
        <w:t xml:space="preserve"> </w:t>
      </w:r>
      <w:r w:rsidRPr="00FF25C5">
        <w:rPr>
          <w:rFonts w:ascii="GHEA Grapalat" w:hAnsi="GHEA Grapalat"/>
          <w:sz w:val="22"/>
          <w:szCs w:val="22"/>
          <w:lang w:val="en-US"/>
        </w:rPr>
        <w:t>փոխանակման</w:t>
      </w:r>
      <w:r w:rsidRPr="00FF25C5">
        <w:rPr>
          <w:rFonts w:ascii="GHEA Grapalat" w:hAnsi="GHEA Grapalat"/>
          <w:sz w:val="22"/>
          <w:szCs w:val="22"/>
          <w:lang w:val="de-AT"/>
        </w:rPr>
        <w:t xml:space="preserve"> </w:t>
      </w:r>
      <w:r w:rsidRPr="00FF25C5">
        <w:rPr>
          <w:rFonts w:ascii="GHEA Grapalat" w:hAnsi="GHEA Grapalat"/>
          <w:sz w:val="22"/>
          <w:szCs w:val="22"/>
          <w:lang w:val="en-US"/>
        </w:rPr>
        <w:t>էլեկտրոնային</w:t>
      </w:r>
      <w:r w:rsidRPr="00FF25C5">
        <w:rPr>
          <w:rFonts w:ascii="GHEA Grapalat" w:hAnsi="GHEA Grapalat"/>
          <w:sz w:val="22"/>
          <w:szCs w:val="22"/>
          <w:lang w:val="de-AT"/>
        </w:rPr>
        <w:t xml:space="preserve"> </w:t>
      </w:r>
      <w:r w:rsidRPr="00FF25C5">
        <w:rPr>
          <w:rFonts w:ascii="GHEA Grapalat" w:hAnsi="GHEA Grapalat"/>
          <w:sz w:val="22"/>
          <w:szCs w:val="22"/>
          <w:lang w:val="en-US"/>
        </w:rPr>
        <w:t>համակարգի</w:t>
      </w:r>
      <w:r w:rsidRPr="00FF25C5">
        <w:rPr>
          <w:rFonts w:ascii="GHEA Grapalat" w:hAnsi="GHEA Grapalat"/>
          <w:sz w:val="22"/>
          <w:szCs w:val="22"/>
          <w:lang w:val="de-AT"/>
        </w:rPr>
        <w:t xml:space="preserve"> </w:t>
      </w:r>
      <w:r w:rsidRPr="00FF25C5">
        <w:rPr>
          <w:rFonts w:ascii="GHEA Grapalat" w:hAnsi="GHEA Grapalat"/>
          <w:sz w:val="22"/>
          <w:szCs w:val="22"/>
          <w:lang w:val="en-US"/>
        </w:rPr>
        <w:t>մշակմանն</w:t>
      </w:r>
      <w:r w:rsidRPr="00FF25C5">
        <w:rPr>
          <w:rFonts w:ascii="GHEA Grapalat" w:hAnsi="GHEA Grapalat"/>
          <w:sz w:val="22"/>
          <w:szCs w:val="22"/>
          <w:lang w:val="de-AT"/>
        </w:rPr>
        <w:t xml:space="preserve"> </w:t>
      </w:r>
      <w:r w:rsidRPr="00FF25C5">
        <w:rPr>
          <w:rFonts w:ascii="GHEA Grapalat" w:hAnsi="GHEA Grapalat"/>
          <w:sz w:val="22"/>
          <w:szCs w:val="22"/>
          <w:lang w:val="en-US"/>
        </w:rPr>
        <w:t>ու</w:t>
      </w:r>
      <w:r w:rsidRPr="00FF25C5">
        <w:rPr>
          <w:rFonts w:ascii="GHEA Grapalat" w:hAnsi="GHEA Grapalat"/>
          <w:sz w:val="22"/>
          <w:szCs w:val="22"/>
          <w:lang w:val="de-AT"/>
        </w:rPr>
        <w:t xml:space="preserve"> </w:t>
      </w:r>
      <w:r w:rsidRPr="00FF25C5">
        <w:rPr>
          <w:rFonts w:ascii="GHEA Grapalat" w:hAnsi="GHEA Grapalat"/>
          <w:sz w:val="22"/>
          <w:szCs w:val="22"/>
          <w:lang w:val="en-US"/>
        </w:rPr>
        <w:t>ներդրմանը</w:t>
      </w:r>
      <w:r w:rsidRPr="00FF25C5">
        <w:rPr>
          <w:rFonts w:ascii="GHEA Grapalat" w:hAnsi="GHEA Grapalat"/>
          <w:sz w:val="22"/>
          <w:szCs w:val="22"/>
          <w:lang w:val="de-AT"/>
        </w:rPr>
        <w:t>:</w:t>
      </w:r>
    </w:p>
    <w:p w14:paraId="4AAD838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Նշված</w:t>
      </w:r>
      <w:r w:rsidRPr="00FF25C5">
        <w:rPr>
          <w:rFonts w:ascii="GHEA Grapalat" w:hAnsi="GHEA Grapalat"/>
          <w:sz w:val="22"/>
          <w:szCs w:val="22"/>
          <w:lang w:val="de-AT"/>
        </w:rPr>
        <w:t xml:space="preserve"> </w:t>
      </w:r>
      <w:r w:rsidRPr="00FF25C5">
        <w:rPr>
          <w:rFonts w:ascii="GHEA Grapalat" w:hAnsi="GHEA Grapalat"/>
          <w:sz w:val="22"/>
          <w:szCs w:val="22"/>
          <w:lang w:val="en-US"/>
        </w:rPr>
        <w:t>ուղղություններով</w:t>
      </w:r>
      <w:r w:rsidRPr="00FF25C5">
        <w:rPr>
          <w:rFonts w:ascii="GHEA Grapalat" w:hAnsi="GHEA Grapalat"/>
          <w:sz w:val="22"/>
          <w:szCs w:val="22"/>
          <w:lang w:val="de-AT"/>
        </w:rPr>
        <w:t xml:space="preserve"> </w:t>
      </w:r>
      <w:r w:rsidRPr="00FF25C5">
        <w:rPr>
          <w:rFonts w:ascii="GHEA Grapalat" w:hAnsi="GHEA Grapalat"/>
          <w:sz w:val="22"/>
          <w:szCs w:val="22"/>
          <w:lang w:val="en-US"/>
        </w:rPr>
        <w:t>կատարվել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հետևյալ</w:t>
      </w:r>
      <w:r w:rsidRPr="00FF25C5">
        <w:rPr>
          <w:rFonts w:ascii="GHEA Grapalat" w:hAnsi="GHEA Grapalat"/>
          <w:sz w:val="22"/>
          <w:szCs w:val="22"/>
          <w:lang w:val="de-AT"/>
        </w:rPr>
        <w:t xml:space="preserve"> </w:t>
      </w:r>
      <w:r w:rsidRPr="00FF25C5">
        <w:rPr>
          <w:rFonts w:ascii="GHEA Grapalat" w:hAnsi="GHEA Grapalat"/>
          <w:sz w:val="22"/>
          <w:szCs w:val="22"/>
          <w:lang w:val="en-US"/>
        </w:rPr>
        <w:t>հիմնական</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de-AT"/>
        </w:rPr>
        <w:t>.</w:t>
      </w:r>
    </w:p>
    <w:p w14:paraId="7D9C6A3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i/>
          <w:sz w:val="22"/>
          <w:szCs w:val="22"/>
          <w:u w:val="single"/>
          <w:lang w:val="en-US"/>
        </w:rPr>
        <w:t>Տեսչական</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համակարգի</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օպտիմալացում</w:t>
      </w:r>
      <w:r w:rsidRPr="00FF25C5">
        <w:rPr>
          <w:rFonts w:ascii="GHEA Grapalat" w:hAnsi="GHEA Grapalat"/>
          <w:i/>
          <w:sz w:val="22"/>
          <w:szCs w:val="22"/>
          <w:u w:val="single"/>
          <w:lang w:val="de-AT"/>
        </w:rPr>
        <w:t>:</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բարեփոխումների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խմբի</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քարտեզագրման</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աշխատանքներ</w:t>
      </w:r>
      <w:r w:rsidRPr="00FF25C5">
        <w:rPr>
          <w:rFonts w:ascii="GHEA Grapalat" w:hAnsi="GHEA Grapalat"/>
          <w:sz w:val="22"/>
          <w:szCs w:val="22"/>
          <w:lang w:val="de-AT"/>
        </w:rPr>
        <w:t xml:space="preserve">, </w:t>
      </w:r>
      <w:r w:rsidRPr="00FF25C5">
        <w:rPr>
          <w:rFonts w:ascii="GHEA Grapalat" w:hAnsi="GHEA Grapalat"/>
          <w:sz w:val="22"/>
          <w:szCs w:val="22"/>
          <w:lang w:val="en-US"/>
        </w:rPr>
        <w:t>որի</w:t>
      </w:r>
      <w:r w:rsidRPr="00FF25C5">
        <w:rPr>
          <w:rFonts w:ascii="GHEA Grapalat" w:hAnsi="GHEA Grapalat"/>
          <w:sz w:val="22"/>
          <w:szCs w:val="22"/>
          <w:lang w:val="de-AT"/>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de-AT"/>
        </w:rPr>
        <w:t xml:space="preserve"> </w:t>
      </w:r>
      <w:r w:rsidRPr="00FF25C5">
        <w:rPr>
          <w:rFonts w:ascii="GHEA Grapalat" w:hAnsi="GHEA Grapalat"/>
          <w:sz w:val="22"/>
          <w:szCs w:val="22"/>
          <w:lang w:val="en-US"/>
        </w:rPr>
        <w:t>հստակեցվել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վերահսկողական</w:t>
      </w:r>
      <w:r w:rsidRPr="00FF25C5">
        <w:rPr>
          <w:rFonts w:ascii="GHEA Grapalat" w:hAnsi="GHEA Grapalat"/>
          <w:sz w:val="22"/>
          <w:szCs w:val="22"/>
          <w:lang w:val="de-AT"/>
        </w:rPr>
        <w:t xml:space="preserve"> </w:t>
      </w:r>
      <w:r w:rsidRPr="00FF25C5">
        <w:rPr>
          <w:rFonts w:ascii="GHEA Grapalat" w:hAnsi="GHEA Grapalat"/>
          <w:sz w:val="22"/>
          <w:szCs w:val="22"/>
          <w:lang w:val="en-US"/>
        </w:rPr>
        <w:t>վեց</w:t>
      </w:r>
      <w:r w:rsidRPr="00FF25C5">
        <w:rPr>
          <w:rFonts w:ascii="GHEA Grapalat" w:hAnsi="GHEA Grapalat"/>
          <w:sz w:val="22"/>
          <w:szCs w:val="22"/>
          <w:lang w:val="de-AT"/>
        </w:rPr>
        <w:t xml:space="preserve"> </w:t>
      </w:r>
      <w:r w:rsidRPr="00FF25C5">
        <w:rPr>
          <w:rFonts w:ascii="GHEA Grapalat" w:hAnsi="GHEA Grapalat"/>
          <w:sz w:val="22"/>
          <w:szCs w:val="22"/>
          <w:lang w:val="en-US"/>
        </w:rPr>
        <w:t>հիմնական</w:t>
      </w:r>
      <w:r w:rsidRPr="00FF25C5">
        <w:rPr>
          <w:rFonts w:ascii="GHEA Grapalat" w:hAnsi="GHEA Grapalat"/>
          <w:sz w:val="22"/>
          <w:szCs w:val="22"/>
          <w:lang w:val="de-AT"/>
        </w:rPr>
        <w:t xml:space="preserve"> </w:t>
      </w:r>
      <w:r w:rsidRPr="00FF25C5">
        <w:rPr>
          <w:rFonts w:ascii="GHEA Grapalat" w:hAnsi="GHEA Grapalat"/>
          <w:sz w:val="22"/>
          <w:szCs w:val="22"/>
          <w:lang w:val="en-US"/>
        </w:rPr>
        <w:t>ուղղություններ</w:t>
      </w:r>
      <w:r w:rsidRPr="00FF25C5">
        <w:rPr>
          <w:rFonts w:ascii="GHEA Grapalat" w:hAnsi="GHEA Grapalat"/>
          <w:sz w:val="22"/>
          <w:szCs w:val="22"/>
          <w:lang w:val="de-AT"/>
        </w:rPr>
        <w:t>:</w:t>
      </w:r>
    </w:p>
    <w:p w14:paraId="74A3064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առողջապահության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առողջապահական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մարմին</w:t>
      </w:r>
      <w:r w:rsidRPr="00FF25C5">
        <w:rPr>
          <w:rFonts w:ascii="GHEA Grapalat" w:hAnsi="GHEA Grapalat"/>
          <w:sz w:val="22"/>
          <w:szCs w:val="22"/>
          <w:lang w:val="de-AT"/>
        </w:rPr>
        <w:t xml:space="preserve"> </w:t>
      </w:r>
      <w:r w:rsidRPr="00FF25C5">
        <w:rPr>
          <w:rFonts w:ascii="GHEA Grapalat" w:hAnsi="GHEA Grapalat"/>
          <w:sz w:val="22"/>
          <w:szCs w:val="22"/>
          <w:lang w:val="en-US"/>
        </w:rPr>
        <w:t>ստեղծելու</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որոշման</w:t>
      </w:r>
      <w:r w:rsidRPr="00FF25C5">
        <w:rPr>
          <w:rFonts w:ascii="GHEA Grapalat" w:hAnsi="GHEA Grapalat"/>
          <w:sz w:val="22"/>
          <w:szCs w:val="22"/>
          <w:lang w:val="de-AT"/>
        </w:rPr>
        <w:t xml:space="preserve"> </w:t>
      </w:r>
      <w:r w:rsidRPr="00FF25C5">
        <w:rPr>
          <w:rFonts w:ascii="GHEA Grapalat" w:hAnsi="GHEA Grapalat"/>
          <w:sz w:val="22"/>
          <w:szCs w:val="22"/>
          <w:lang w:val="en-US"/>
        </w:rPr>
        <w:t>նախագիծ</w:t>
      </w:r>
      <w:r w:rsidRPr="00FF25C5">
        <w:rPr>
          <w:rFonts w:ascii="GHEA Grapalat" w:hAnsi="GHEA Grapalat"/>
          <w:sz w:val="22"/>
          <w:szCs w:val="22"/>
          <w:lang w:val="de-AT"/>
        </w:rPr>
        <w:t xml:space="preserve">, </w:t>
      </w:r>
      <w:r w:rsidRPr="00FF25C5">
        <w:rPr>
          <w:rFonts w:ascii="GHEA Grapalat" w:hAnsi="GHEA Grapalat"/>
          <w:sz w:val="22"/>
          <w:szCs w:val="22"/>
          <w:lang w:val="en-US"/>
        </w:rPr>
        <w:t>որի</w:t>
      </w:r>
      <w:r w:rsidRPr="00FF25C5">
        <w:rPr>
          <w:rFonts w:ascii="GHEA Grapalat" w:hAnsi="GHEA Grapalat"/>
          <w:sz w:val="22"/>
          <w:szCs w:val="22"/>
          <w:lang w:val="de-AT"/>
        </w:rPr>
        <w:t xml:space="preserve"> </w:t>
      </w:r>
      <w:r w:rsidRPr="00FF25C5">
        <w:rPr>
          <w:rFonts w:ascii="GHEA Grapalat" w:hAnsi="GHEA Grapalat"/>
          <w:sz w:val="22"/>
          <w:szCs w:val="22"/>
          <w:lang w:val="en-US"/>
        </w:rPr>
        <w:t>ձևավորման</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de-AT"/>
        </w:rPr>
        <w:t xml:space="preserve"> </w:t>
      </w:r>
      <w:r w:rsidRPr="00FF25C5">
        <w:rPr>
          <w:rFonts w:ascii="GHEA Grapalat" w:hAnsi="GHEA Grapalat"/>
          <w:sz w:val="22"/>
          <w:szCs w:val="22"/>
          <w:lang w:val="en-US"/>
        </w:rPr>
        <w:t>նախատեսվում</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ավարտել</w:t>
      </w:r>
      <w:r w:rsidRPr="00FF25C5">
        <w:rPr>
          <w:rFonts w:ascii="GHEA Grapalat" w:hAnsi="GHEA Grapalat"/>
          <w:sz w:val="22"/>
          <w:szCs w:val="22"/>
          <w:lang w:val="de-AT"/>
        </w:rPr>
        <w:t xml:space="preserve"> 2017 </w:t>
      </w:r>
      <w:r w:rsidRPr="00FF25C5">
        <w:rPr>
          <w:rFonts w:ascii="GHEA Grapalat" w:hAnsi="GHEA Grapalat"/>
          <w:sz w:val="22"/>
          <w:szCs w:val="22"/>
          <w:lang w:val="en-US"/>
        </w:rPr>
        <w:t>թվականին</w:t>
      </w:r>
      <w:r w:rsidRPr="00FF25C5">
        <w:rPr>
          <w:rFonts w:ascii="GHEA Grapalat" w:hAnsi="GHEA Grapalat"/>
          <w:sz w:val="22"/>
          <w:szCs w:val="22"/>
          <w:lang w:val="de-AT"/>
        </w:rPr>
        <w:t xml:space="preserve">` </w:t>
      </w:r>
      <w:r w:rsidRPr="00FF25C5">
        <w:rPr>
          <w:rFonts w:ascii="GHEA Grapalat" w:hAnsi="GHEA Grapalat"/>
          <w:sz w:val="22"/>
          <w:szCs w:val="22"/>
          <w:lang w:val="en-US"/>
        </w:rPr>
        <w:t>նախագիծը</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հաստատվելուց</w:t>
      </w:r>
      <w:r w:rsidRPr="00FF25C5">
        <w:rPr>
          <w:rFonts w:ascii="GHEA Grapalat" w:hAnsi="GHEA Grapalat"/>
          <w:sz w:val="22"/>
          <w:szCs w:val="22"/>
          <w:lang w:val="de-AT"/>
        </w:rPr>
        <w:t xml:space="preserve"> </w:t>
      </w:r>
      <w:r w:rsidRPr="00FF25C5">
        <w:rPr>
          <w:rFonts w:ascii="GHEA Grapalat" w:hAnsi="GHEA Grapalat"/>
          <w:sz w:val="22"/>
          <w:szCs w:val="22"/>
          <w:lang w:val="en-US"/>
        </w:rPr>
        <w:t>հետո</w:t>
      </w:r>
      <w:r w:rsidRPr="00FF25C5">
        <w:rPr>
          <w:rFonts w:ascii="GHEA Grapalat" w:hAnsi="GHEA Grapalat"/>
          <w:sz w:val="22"/>
          <w:szCs w:val="22"/>
          <w:lang w:val="de-AT"/>
        </w:rPr>
        <w:t>:</w:t>
      </w:r>
    </w:p>
    <w:p w14:paraId="2D34FDC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de-AT"/>
        </w:rPr>
        <w:t xml:space="preserve"> </w:t>
      </w: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բնապահպանության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բնապահպանական</w:t>
      </w:r>
      <w:r w:rsidRPr="00FF25C5">
        <w:rPr>
          <w:rFonts w:ascii="GHEA Grapalat" w:hAnsi="GHEA Grapalat"/>
          <w:sz w:val="22"/>
          <w:szCs w:val="22"/>
          <w:lang w:val="de-AT"/>
        </w:rPr>
        <w:t xml:space="preserve"> </w:t>
      </w:r>
      <w:r w:rsidRPr="00FF25C5">
        <w:rPr>
          <w:rFonts w:ascii="GHEA Grapalat" w:hAnsi="GHEA Grapalat"/>
          <w:sz w:val="22"/>
          <w:szCs w:val="22"/>
          <w:lang w:val="en-US"/>
        </w:rPr>
        <w:t>պետական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մարմին</w:t>
      </w:r>
      <w:r w:rsidRPr="00FF25C5">
        <w:rPr>
          <w:rFonts w:ascii="GHEA Grapalat" w:hAnsi="GHEA Grapalat"/>
          <w:sz w:val="22"/>
          <w:szCs w:val="22"/>
          <w:lang w:val="de-AT"/>
        </w:rPr>
        <w:t xml:space="preserve"> </w:t>
      </w:r>
      <w:r w:rsidRPr="00FF25C5">
        <w:rPr>
          <w:rFonts w:ascii="GHEA Grapalat" w:hAnsi="GHEA Grapalat"/>
          <w:sz w:val="22"/>
          <w:szCs w:val="22"/>
          <w:lang w:val="en-US"/>
        </w:rPr>
        <w:t>ստեղծելու</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որոշման</w:t>
      </w:r>
      <w:r w:rsidRPr="00FF25C5">
        <w:rPr>
          <w:rFonts w:ascii="GHEA Grapalat" w:hAnsi="GHEA Grapalat"/>
          <w:sz w:val="22"/>
          <w:szCs w:val="22"/>
          <w:lang w:val="de-AT"/>
        </w:rPr>
        <w:t xml:space="preserve"> </w:t>
      </w:r>
      <w:r w:rsidRPr="00FF25C5">
        <w:rPr>
          <w:rFonts w:ascii="GHEA Grapalat" w:hAnsi="GHEA Grapalat"/>
          <w:sz w:val="22"/>
          <w:szCs w:val="22"/>
          <w:lang w:val="en-US"/>
        </w:rPr>
        <w:t>նախագիծ</w:t>
      </w:r>
      <w:r w:rsidRPr="00FF25C5">
        <w:rPr>
          <w:rFonts w:ascii="GHEA Grapalat" w:hAnsi="GHEA Grapalat"/>
          <w:sz w:val="22"/>
          <w:szCs w:val="22"/>
          <w:lang w:val="de-AT"/>
        </w:rPr>
        <w:t xml:space="preserve">, </w:t>
      </w:r>
      <w:r w:rsidRPr="00FF25C5">
        <w:rPr>
          <w:rFonts w:ascii="GHEA Grapalat" w:hAnsi="GHEA Grapalat"/>
          <w:sz w:val="22"/>
          <w:szCs w:val="22"/>
          <w:lang w:val="en-US"/>
        </w:rPr>
        <w:t>որի</w:t>
      </w:r>
      <w:r w:rsidRPr="00FF25C5">
        <w:rPr>
          <w:rFonts w:ascii="GHEA Grapalat" w:hAnsi="GHEA Grapalat"/>
          <w:sz w:val="22"/>
          <w:szCs w:val="22"/>
          <w:lang w:val="de-AT"/>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de-AT"/>
        </w:rPr>
        <w:t xml:space="preserve"> </w:t>
      </w:r>
      <w:r w:rsidRPr="00FF25C5">
        <w:rPr>
          <w:rFonts w:ascii="GHEA Grapalat" w:hAnsi="GHEA Grapalat"/>
          <w:sz w:val="22"/>
          <w:szCs w:val="22"/>
          <w:lang w:val="en-US"/>
        </w:rPr>
        <w:t>լուծարվելու</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գործող</w:t>
      </w:r>
      <w:r w:rsidRPr="00FF25C5">
        <w:rPr>
          <w:rFonts w:ascii="GHEA Grapalat" w:hAnsi="GHEA Grapalat"/>
          <w:sz w:val="22"/>
          <w:szCs w:val="22"/>
          <w:lang w:val="de-AT"/>
        </w:rPr>
        <w:t xml:space="preserve"> </w:t>
      </w:r>
      <w:r w:rsidRPr="00FF25C5">
        <w:rPr>
          <w:rFonts w:ascii="GHEA Grapalat" w:hAnsi="GHEA Grapalat"/>
          <w:sz w:val="22"/>
          <w:szCs w:val="22"/>
          <w:lang w:val="en-US"/>
        </w:rPr>
        <w:t>բնապահպանական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ընդերքի</w:t>
      </w:r>
      <w:r w:rsidRPr="00FF25C5">
        <w:rPr>
          <w:rFonts w:ascii="GHEA Grapalat" w:hAnsi="GHEA Grapalat"/>
          <w:sz w:val="22"/>
          <w:szCs w:val="22"/>
          <w:lang w:val="de-AT"/>
        </w:rPr>
        <w:t xml:space="preserve"> </w:t>
      </w:r>
      <w:r w:rsidRPr="00FF25C5">
        <w:rPr>
          <w:rFonts w:ascii="GHEA Grapalat" w:hAnsi="GHEA Grapalat"/>
          <w:sz w:val="22"/>
          <w:szCs w:val="22"/>
          <w:lang w:val="en-US"/>
        </w:rPr>
        <w:t>պետական</w:t>
      </w:r>
      <w:r w:rsidRPr="00FF25C5">
        <w:rPr>
          <w:rFonts w:ascii="GHEA Grapalat" w:hAnsi="GHEA Grapalat"/>
          <w:sz w:val="22"/>
          <w:szCs w:val="22"/>
          <w:lang w:val="de-AT"/>
        </w:rPr>
        <w:t xml:space="preserve"> </w:t>
      </w:r>
      <w:r w:rsidRPr="00FF25C5">
        <w:rPr>
          <w:rFonts w:ascii="GHEA Grapalat" w:hAnsi="GHEA Grapalat"/>
          <w:sz w:val="22"/>
          <w:szCs w:val="22"/>
          <w:lang w:val="en-US"/>
        </w:rPr>
        <w:t>տեսչությունները</w:t>
      </w:r>
      <w:r w:rsidRPr="00FF25C5">
        <w:rPr>
          <w:rFonts w:ascii="GHEA Grapalat" w:hAnsi="GHEA Grapalat"/>
          <w:sz w:val="22"/>
          <w:szCs w:val="22"/>
          <w:lang w:val="de-AT"/>
        </w:rPr>
        <w:t xml:space="preserve">: </w:t>
      </w:r>
      <w:r w:rsidRPr="00FF25C5">
        <w:rPr>
          <w:rFonts w:ascii="GHEA Grapalat" w:hAnsi="GHEA Grapalat"/>
          <w:sz w:val="22"/>
          <w:szCs w:val="22"/>
          <w:lang w:val="en-US"/>
        </w:rPr>
        <w:t>Բնապահպանական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մարմնի</w:t>
      </w:r>
      <w:r w:rsidRPr="00FF25C5">
        <w:rPr>
          <w:rFonts w:ascii="GHEA Grapalat" w:hAnsi="GHEA Grapalat"/>
          <w:sz w:val="22"/>
          <w:szCs w:val="22"/>
          <w:lang w:val="de-AT"/>
        </w:rPr>
        <w:t xml:space="preserve"> </w:t>
      </w:r>
      <w:r w:rsidRPr="00FF25C5">
        <w:rPr>
          <w:rFonts w:ascii="GHEA Grapalat" w:hAnsi="GHEA Grapalat"/>
          <w:sz w:val="22"/>
          <w:szCs w:val="22"/>
          <w:lang w:val="en-US"/>
        </w:rPr>
        <w:t>ստեեղծումը</w:t>
      </w:r>
      <w:r w:rsidRPr="00FF25C5">
        <w:rPr>
          <w:rFonts w:ascii="GHEA Grapalat" w:hAnsi="GHEA Grapalat"/>
          <w:sz w:val="22"/>
          <w:szCs w:val="22"/>
          <w:lang w:val="de-AT"/>
        </w:rPr>
        <w:t xml:space="preserve"> </w:t>
      </w:r>
      <w:r w:rsidRPr="00FF25C5">
        <w:rPr>
          <w:rFonts w:ascii="GHEA Grapalat" w:hAnsi="GHEA Grapalat"/>
          <w:sz w:val="22"/>
          <w:szCs w:val="22"/>
          <w:lang w:val="en-US"/>
        </w:rPr>
        <w:t>նախատեսվում</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ավարտին</w:t>
      </w:r>
      <w:r w:rsidRPr="00FF25C5">
        <w:rPr>
          <w:rFonts w:ascii="GHEA Grapalat" w:hAnsi="GHEA Grapalat"/>
          <w:sz w:val="22"/>
          <w:szCs w:val="22"/>
          <w:lang w:val="de-AT"/>
        </w:rPr>
        <w:t xml:space="preserve"> </w:t>
      </w:r>
      <w:r w:rsidRPr="00FF25C5">
        <w:rPr>
          <w:rFonts w:ascii="GHEA Grapalat" w:hAnsi="GHEA Grapalat"/>
          <w:sz w:val="22"/>
          <w:szCs w:val="22"/>
          <w:lang w:val="en-US"/>
        </w:rPr>
        <w:t>հասցնել</w:t>
      </w:r>
      <w:r w:rsidRPr="00FF25C5">
        <w:rPr>
          <w:rFonts w:ascii="GHEA Grapalat" w:hAnsi="GHEA Grapalat"/>
          <w:sz w:val="22"/>
          <w:szCs w:val="22"/>
          <w:lang w:val="de-AT"/>
        </w:rPr>
        <w:t xml:space="preserve"> 2017 </w:t>
      </w:r>
      <w:r w:rsidRPr="00FF25C5">
        <w:rPr>
          <w:rFonts w:ascii="GHEA Grapalat" w:hAnsi="GHEA Grapalat"/>
          <w:sz w:val="22"/>
          <w:szCs w:val="22"/>
          <w:lang w:val="en-US"/>
        </w:rPr>
        <w:t>թվականին</w:t>
      </w:r>
      <w:r w:rsidRPr="00FF25C5">
        <w:rPr>
          <w:rFonts w:ascii="GHEA Grapalat" w:hAnsi="GHEA Grapalat"/>
          <w:sz w:val="22"/>
          <w:szCs w:val="22"/>
          <w:lang w:val="de-AT"/>
        </w:rPr>
        <w:t>:</w:t>
      </w:r>
    </w:p>
    <w:p w14:paraId="64F7A9D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lastRenderedPageBreak/>
        <w:t>ՀՀ</w:t>
      </w:r>
      <w:r w:rsidRPr="00FF25C5">
        <w:rPr>
          <w:rFonts w:ascii="GHEA Grapalat" w:hAnsi="GHEA Grapalat"/>
          <w:sz w:val="22"/>
          <w:szCs w:val="22"/>
          <w:lang w:val="de-AT"/>
        </w:rPr>
        <w:t xml:space="preserve"> </w:t>
      </w:r>
      <w:r w:rsidRPr="00FF25C5">
        <w:rPr>
          <w:rFonts w:ascii="GHEA Grapalat" w:hAnsi="GHEA Grapalat"/>
          <w:sz w:val="22"/>
          <w:szCs w:val="22"/>
          <w:lang w:val="en-US"/>
        </w:rPr>
        <w:t>գյուղատնտեսության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գյուղատնտեսական</w:t>
      </w:r>
      <w:r w:rsidRPr="00FF25C5">
        <w:rPr>
          <w:rFonts w:ascii="GHEA Grapalat" w:hAnsi="GHEA Grapalat"/>
          <w:sz w:val="22"/>
          <w:szCs w:val="22"/>
          <w:lang w:val="de-AT"/>
        </w:rPr>
        <w:t xml:space="preserve"> </w:t>
      </w:r>
      <w:r w:rsidRPr="00FF25C5">
        <w:rPr>
          <w:rFonts w:ascii="GHEA Grapalat" w:hAnsi="GHEA Grapalat"/>
          <w:sz w:val="22"/>
          <w:szCs w:val="22"/>
          <w:lang w:val="en-US"/>
        </w:rPr>
        <w:t>տեխնիկայի</w:t>
      </w:r>
      <w:r w:rsidRPr="00FF25C5">
        <w:rPr>
          <w:rFonts w:ascii="GHEA Grapalat" w:hAnsi="GHEA Grapalat"/>
          <w:sz w:val="22"/>
          <w:szCs w:val="22"/>
          <w:lang w:val="de-AT"/>
        </w:rPr>
        <w:t xml:space="preserve"> </w:t>
      </w:r>
      <w:r w:rsidRPr="00FF25C5">
        <w:rPr>
          <w:rFonts w:ascii="GHEA Grapalat" w:hAnsi="GHEA Grapalat"/>
          <w:sz w:val="22"/>
          <w:szCs w:val="22"/>
          <w:lang w:val="en-US"/>
        </w:rPr>
        <w:t>պետական</w:t>
      </w:r>
      <w:r w:rsidRPr="00FF25C5">
        <w:rPr>
          <w:rFonts w:ascii="GHEA Grapalat" w:hAnsi="GHEA Grapalat"/>
          <w:sz w:val="22"/>
          <w:szCs w:val="22"/>
          <w:lang w:val="de-AT"/>
        </w:rPr>
        <w:t xml:space="preserve"> </w:t>
      </w:r>
      <w:r w:rsidRPr="00FF25C5">
        <w:rPr>
          <w:rFonts w:ascii="GHEA Grapalat" w:hAnsi="GHEA Grapalat"/>
          <w:sz w:val="22"/>
          <w:szCs w:val="22"/>
          <w:lang w:val="en-US"/>
        </w:rPr>
        <w:t>տեսչությունը</w:t>
      </w:r>
      <w:r w:rsidRPr="00FF25C5">
        <w:rPr>
          <w:rFonts w:ascii="GHEA Grapalat" w:hAnsi="GHEA Grapalat"/>
          <w:sz w:val="22"/>
          <w:szCs w:val="22"/>
          <w:lang w:val="de-AT"/>
        </w:rPr>
        <w:t xml:space="preserve"> </w:t>
      </w:r>
      <w:r w:rsidRPr="00FF25C5">
        <w:rPr>
          <w:rFonts w:ascii="GHEA Grapalat" w:hAnsi="GHEA Grapalat"/>
          <w:sz w:val="22"/>
          <w:szCs w:val="22"/>
          <w:lang w:val="en-US"/>
        </w:rPr>
        <w:t>լուծարելու</w:t>
      </w:r>
      <w:r w:rsidRPr="00FF25C5">
        <w:rPr>
          <w:rFonts w:ascii="GHEA Grapalat" w:hAnsi="GHEA Grapalat"/>
          <w:sz w:val="22"/>
          <w:szCs w:val="22"/>
          <w:lang w:val="de-AT"/>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de-AT"/>
        </w:rPr>
        <w:t xml:space="preserve"> </w:t>
      </w: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ոլորտը</w:t>
      </w:r>
      <w:r w:rsidRPr="00FF25C5">
        <w:rPr>
          <w:rFonts w:ascii="GHEA Grapalat" w:hAnsi="GHEA Grapalat"/>
          <w:sz w:val="22"/>
          <w:szCs w:val="22"/>
          <w:lang w:val="de-AT"/>
        </w:rPr>
        <w:t xml:space="preserve"> </w:t>
      </w:r>
      <w:r w:rsidRPr="00FF25C5">
        <w:rPr>
          <w:rFonts w:ascii="GHEA Grapalat" w:hAnsi="GHEA Grapalat"/>
          <w:sz w:val="22"/>
          <w:szCs w:val="22"/>
          <w:lang w:val="en-US"/>
        </w:rPr>
        <w:t>կարգավորող</w:t>
      </w:r>
      <w:r w:rsidRPr="00FF25C5">
        <w:rPr>
          <w:rFonts w:ascii="GHEA Grapalat" w:hAnsi="GHEA Grapalat"/>
          <w:sz w:val="22"/>
          <w:szCs w:val="22"/>
          <w:lang w:val="de-AT"/>
        </w:rPr>
        <w:t xml:space="preserve"> </w:t>
      </w:r>
      <w:r w:rsidRPr="00FF25C5">
        <w:rPr>
          <w:rFonts w:ascii="GHEA Grapalat" w:hAnsi="GHEA Grapalat"/>
          <w:sz w:val="22"/>
          <w:szCs w:val="22"/>
          <w:lang w:val="en-US"/>
        </w:rPr>
        <w:t>օրենսդրական</w:t>
      </w:r>
      <w:r w:rsidRPr="00FF25C5">
        <w:rPr>
          <w:rFonts w:ascii="GHEA Grapalat" w:hAnsi="GHEA Grapalat"/>
          <w:sz w:val="22"/>
          <w:szCs w:val="22"/>
          <w:lang w:val="de-AT"/>
        </w:rPr>
        <w:t xml:space="preserve"> </w:t>
      </w:r>
      <w:r w:rsidRPr="00FF25C5">
        <w:rPr>
          <w:rFonts w:ascii="GHEA Grapalat" w:hAnsi="GHEA Grapalat"/>
          <w:sz w:val="22"/>
          <w:szCs w:val="22"/>
          <w:lang w:val="en-US"/>
        </w:rPr>
        <w:t>փոփոխությունների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նախագիծ</w:t>
      </w:r>
      <w:r w:rsidRPr="00FF25C5">
        <w:rPr>
          <w:rFonts w:ascii="GHEA Grapalat" w:hAnsi="GHEA Grapalat"/>
          <w:sz w:val="22"/>
          <w:szCs w:val="22"/>
          <w:lang w:val="de-AT"/>
        </w:rPr>
        <w:t xml:space="preserve">, </w:t>
      </w:r>
      <w:r w:rsidRPr="00FF25C5">
        <w:rPr>
          <w:rFonts w:ascii="GHEA Grapalat" w:hAnsi="GHEA Grapalat"/>
          <w:sz w:val="22"/>
          <w:szCs w:val="22"/>
          <w:lang w:val="en-US"/>
        </w:rPr>
        <w:t>որը</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որոշմամբ</w:t>
      </w:r>
      <w:r w:rsidRPr="00FF25C5">
        <w:rPr>
          <w:rFonts w:ascii="GHEA Grapalat" w:hAnsi="GHEA Grapalat"/>
          <w:sz w:val="22"/>
          <w:szCs w:val="22"/>
          <w:lang w:val="de-AT"/>
        </w:rPr>
        <w:t xml:space="preserve"> </w:t>
      </w:r>
      <w:r w:rsidRPr="00FF25C5">
        <w:rPr>
          <w:rFonts w:ascii="GHEA Grapalat" w:hAnsi="GHEA Grapalat"/>
          <w:sz w:val="22"/>
          <w:szCs w:val="22"/>
          <w:lang w:val="en-US"/>
        </w:rPr>
        <w:t>ճանաչվել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անհետաձգելի</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ԱԺ</w:t>
      </w:r>
      <w:r w:rsidRPr="00FF25C5">
        <w:rPr>
          <w:rFonts w:ascii="GHEA Grapalat" w:hAnsi="GHEA Grapalat"/>
          <w:sz w:val="22"/>
          <w:szCs w:val="22"/>
          <w:lang w:val="de-AT"/>
        </w:rPr>
        <w:t xml:space="preserve">: </w:t>
      </w:r>
      <w:r w:rsidRPr="00FF25C5">
        <w:rPr>
          <w:rFonts w:ascii="GHEA Grapalat" w:hAnsi="GHEA Grapalat"/>
          <w:sz w:val="22"/>
          <w:szCs w:val="22"/>
          <w:lang w:val="en-US"/>
        </w:rPr>
        <w:t>Օրենսդրական</w:t>
      </w:r>
      <w:r w:rsidRPr="00FF25C5">
        <w:rPr>
          <w:rFonts w:ascii="GHEA Grapalat" w:hAnsi="GHEA Grapalat"/>
          <w:sz w:val="22"/>
          <w:szCs w:val="22"/>
          <w:lang w:val="de-AT"/>
        </w:rPr>
        <w:t xml:space="preserve"> </w:t>
      </w:r>
      <w:r w:rsidRPr="00FF25C5">
        <w:rPr>
          <w:rFonts w:ascii="GHEA Grapalat" w:hAnsi="GHEA Grapalat"/>
          <w:sz w:val="22"/>
          <w:szCs w:val="22"/>
          <w:lang w:val="en-US"/>
        </w:rPr>
        <w:t>փոփոխությունների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նախագիծը</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ԱԺ</w:t>
      </w:r>
      <w:r w:rsidRPr="00FF25C5">
        <w:rPr>
          <w:rFonts w:ascii="GHEA Grapalat" w:hAnsi="GHEA Grapalat"/>
          <w:sz w:val="22"/>
          <w:szCs w:val="22"/>
          <w:lang w:val="de-AT"/>
        </w:rPr>
        <w:t>-</w:t>
      </w:r>
      <w:r w:rsidRPr="00FF25C5">
        <w:rPr>
          <w:rFonts w:ascii="GHEA Grapalat" w:hAnsi="GHEA Grapalat"/>
          <w:sz w:val="22"/>
          <w:szCs w:val="22"/>
          <w:lang w:val="en-US"/>
        </w:rPr>
        <w:t>ի</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ընդունվելուց</w:t>
      </w:r>
      <w:r w:rsidRPr="00FF25C5">
        <w:rPr>
          <w:rFonts w:ascii="GHEA Grapalat" w:hAnsi="GHEA Grapalat"/>
          <w:sz w:val="22"/>
          <w:szCs w:val="22"/>
          <w:lang w:val="de-AT"/>
        </w:rPr>
        <w:t xml:space="preserve"> </w:t>
      </w:r>
      <w:r w:rsidRPr="00FF25C5">
        <w:rPr>
          <w:rFonts w:ascii="GHEA Grapalat" w:hAnsi="GHEA Grapalat"/>
          <w:sz w:val="22"/>
          <w:szCs w:val="22"/>
          <w:lang w:val="en-US"/>
        </w:rPr>
        <w:t>հետո</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համապատասխան</w:t>
      </w:r>
      <w:r w:rsidRPr="00FF25C5">
        <w:rPr>
          <w:rFonts w:ascii="GHEA Grapalat" w:hAnsi="GHEA Grapalat"/>
          <w:sz w:val="22"/>
          <w:szCs w:val="22"/>
          <w:lang w:val="de-AT"/>
        </w:rPr>
        <w:t xml:space="preserve"> </w:t>
      </w:r>
      <w:r w:rsidRPr="00FF25C5">
        <w:rPr>
          <w:rFonts w:ascii="GHEA Grapalat" w:hAnsi="GHEA Grapalat"/>
          <w:sz w:val="22"/>
          <w:szCs w:val="22"/>
          <w:lang w:val="en-US"/>
        </w:rPr>
        <w:t>որոշմամբ</w:t>
      </w:r>
      <w:r w:rsidRPr="00FF25C5">
        <w:rPr>
          <w:rFonts w:ascii="GHEA Grapalat" w:hAnsi="GHEA Grapalat"/>
          <w:sz w:val="22"/>
          <w:szCs w:val="22"/>
          <w:lang w:val="de-AT"/>
        </w:rPr>
        <w:t xml:space="preserve"> 2017 </w:t>
      </w:r>
      <w:r w:rsidRPr="00FF25C5">
        <w:rPr>
          <w:rFonts w:ascii="GHEA Grapalat" w:hAnsi="GHEA Grapalat"/>
          <w:sz w:val="22"/>
          <w:szCs w:val="22"/>
          <w:lang w:val="en-US"/>
        </w:rPr>
        <w:t>թվականին</w:t>
      </w:r>
      <w:r w:rsidRPr="00FF25C5">
        <w:rPr>
          <w:rFonts w:ascii="GHEA Grapalat" w:hAnsi="GHEA Grapalat"/>
          <w:sz w:val="22"/>
          <w:szCs w:val="22"/>
          <w:lang w:val="de-AT"/>
        </w:rPr>
        <w:t xml:space="preserve"> </w:t>
      </w:r>
      <w:r w:rsidRPr="00FF25C5">
        <w:rPr>
          <w:rFonts w:ascii="GHEA Grapalat" w:hAnsi="GHEA Grapalat"/>
          <w:sz w:val="22"/>
          <w:szCs w:val="22"/>
          <w:lang w:val="en-US"/>
        </w:rPr>
        <w:t>լուծարվելու</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գործող</w:t>
      </w:r>
      <w:r w:rsidRPr="00FF25C5">
        <w:rPr>
          <w:rFonts w:ascii="GHEA Grapalat" w:hAnsi="GHEA Grapalat"/>
          <w:sz w:val="22"/>
          <w:szCs w:val="22"/>
          <w:lang w:val="de-AT"/>
        </w:rPr>
        <w:t xml:space="preserve"> </w:t>
      </w:r>
      <w:r w:rsidRPr="00FF25C5">
        <w:rPr>
          <w:rFonts w:ascii="GHEA Grapalat" w:hAnsi="GHEA Grapalat"/>
          <w:sz w:val="22"/>
          <w:szCs w:val="22"/>
          <w:lang w:val="en-US"/>
        </w:rPr>
        <w:t>տեսչությունը</w:t>
      </w:r>
      <w:r w:rsidRPr="00FF25C5">
        <w:rPr>
          <w:rFonts w:ascii="GHEA Grapalat" w:hAnsi="GHEA Grapalat"/>
          <w:sz w:val="22"/>
          <w:szCs w:val="22"/>
          <w:lang w:val="de-AT"/>
        </w:rPr>
        <w:t xml:space="preserve">, </w:t>
      </w:r>
      <w:r w:rsidRPr="00FF25C5">
        <w:rPr>
          <w:rFonts w:ascii="GHEA Grapalat" w:hAnsi="GHEA Grapalat"/>
          <w:sz w:val="22"/>
          <w:szCs w:val="22"/>
          <w:lang w:val="en-US"/>
        </w:rPr>
        <w:t>որի</w:t>
      </w:r>
      <w:r w:rsidRPr="00FF25C5">
        <w:rPr>
          <w:rFonts w:ascii="GHEA Grapalat" w:hAnsi="GHEA Grapalat"/>
          <w:sz w:val="22"/>
          <w:szCs w:val="22"/>
          <w:lang w:val="de-AT"/>
        </w:rPr>
        <w:t xml:space="preserve"> </w:t>
      </w:r>
      <w:r w:rsidRPr="00FF25C5">
        <w:rPr>
          <w:rFonts w:ascii="GHEA Grapalat" w:hAnsi="GHEA Grapalat"/>
          <w:sz w:val="22"/>
          <w:szCs w:val="22"/>
          <w:lang w:val="en-US"/>
        </w:rPr>
        <w:t>որոշակի</w:t>
      </w:r>
      <w:r w:rsidRPr="00FF25C5">
        <w:rPr>
          <w:rFonts w:ascii="GHEA Grapalat" w:hAnsi="GHEA Grapalat"/>
          <w:sz w:val="22"/>
          <w:szCs w:val="22"/>
          <w:lang w:val="de-AT"/>
        </w:rPr>
        <w:t xml:space="preserve"> </w:t>
      </w:r>
      <w:r w:rsidRPr="00FF25C5">
        <w:rPr>
          <w:rFonts w:ascii="GHEA Grapalat" w:hAnsi="GHEA Grapalat"/>
          <w:sz w:val="22"/>
          <w:szCs w:val="22"/>
          <w:lang w:val="en-US"/>
        </w:rPr>
        <w:t>գործառույթներ</w:t>
      </w:r>
      <w:r w:rsidRPr="00FF25C5">
        <w:rPr>
          <w:rFonts w:ascii="GHEA Grapalat" w:hAnsi="GHEA Grapalat"/>
          <w:sz w:val="22"/>
          <w:szCs w:val="22"/>
          <w:lang w:val="de-AT"/>
        </w:rPr>
        <w:t xml:space="preserve"> </w:t>
      </w:r>
      <w:r w:rsidRPr="00FF25C5">
        <w:rPr>
          <w:rFonts w:ascii="GHEA Grapalat" w:hAnsi="GHEA Grapalat"/>
          <w:sz w:val="22"/>
          <w:szCs w:val="22"/>
          <w:lang w:val="en-US"/>
        </w:rPr>
        <w:t>կփոխանցվեն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ճանապարհային</w:t>
      </w:r>
      <w:r w:rsidRPr="00FF25C5">
        <w:rPr>
          <w:rFonts w:ascii="GHEA Grapalat" w:hAnsi="GHEA Grapalat"/>
          <w:sz w:val="22"/>
          <w:szCs w:val="22"/>
          <w:lang w:val="de-AT"/>
        </w:rPr>
        <w:t xml:space="preserve"> </w:t>
      </w:r>
      <w:r w:rsidRPr="00FF25C5">
        <w:rPr>
          <w:rFonts w:ascii="GHEA Grapalat" w:hAnsi="GHEA Grapalat"/>
          <w:sz w:val="22"/>
          <w:szCs w:val="22"/>
          <w:lang w:val="en-US"/>
        </w:rPr>
        <w:t>ոստիկանությանը</w:t>
      </w:r>
      <w:r w:rsidRPr="00FF25C5">
        <w:rPr>
          <w:rFonts w:ascii="GHEA Grapalat" w:hAnsi="GHEA Grapalat"/>
          <w:sz w:val="22"/>
          <w:szCs w:val="22"/>
          <w:lang w:val="de-AT"/>
        </w:rPr>
        <w:t>:</w:t>
      </w:r>
    </w:p>
    <w:p w14:paraId="0C3C211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Օպտիմալացման</w:t>
      </w:r>
      <w:r w:rsidRPr="00FF25C5">
        <w:rPr>
          <w:rFonts w:ascii="GHEA Grapalat" w:hAnsi="GHEA Grapalat"/>
          <w:sz w:val="22"/>
          <w:szCs w:val="22"/>
          <w:lang w:val="de-AT"/>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de-AT"/>
        </w:rPr>
        <w:t xml:space="preserve"> </w:t>
      </w:r>
      <w:r w:rsidRPr="00FF25C5">
        <w:rPr>
          <w:rFonts w:ascii="GHEA Grapalat" w:hAnsi="GHEA Grapalat"/>
          <w:sz w:val="22"/>
          <w:szCs w:val="22"/>
          <w:lang w:val="en-US"/>
        </w:rPr>
        <w:t>լուծարվել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արդարադատության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աշխատակազմի</w:t>
      </w:r>
      <w:r w:rsidRPr="00FF25C5">
        <w:rPr>
          <w:rFonts w:ascii="GHEA Grapalat" w:hAnsi="GHEA Grapalat"/>
          <w:sz w:val="22"/>
          <w:szCs w:val="22"/>
          <w:lang w:val="de-AT"/>
        </w:rPr>
        <w:t xml:space="preserve"> </w:t>
      </w:r>
      <w:r w:rsidRPr="00FF25C5">
        <w:rPr>
          <w:rFonts w:ascii="GHEA Grapalat" w:hAnsi="GHEA Grapalat"/>
          <w:sz w:val="22"/>
          <w:szCs w:val="22"/>
          <w:lang w:val="en-US"/>
        </w:rPr>
        <w:t>օրինականության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վերահսկողության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տեսչությունը</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ստեղծվել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արդարադատության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աշխատակազմի</w:t>
      </w:r>
      <w:r w:rsidRPr="00FF25C5">
        <w:rPr>
          <w:rFonts w:ascii="GHEA Grapalat" w:hAnsi="GHEA Grapalat"/>
          <w:sz w:val="22"/>
          <w:szCs w:val="22"/>
          <w:lang w:val="de-AT"/>
        </w:rPr>
        <w:t xml:space="preserve"> </w:t>
      </w:r>
      <w:r w:rsidRPr="00FF25C5">
        <w:rPr>
          <w:rFonts w:ascii="GHEA Grapalat" w:hAnsi="GHEA Grapalat"/>
          <w:sz w:val="22"/>
          <w:szCs w:val="22"/>
          <w:lang w:val="en-US"/>
        </w:rPr>
        <w:t>վերահսկողական</w:t>
      </w:r>
      <w:r w:rsidRPr="00FF25C5">
        <w:rPr>
          <w:rFonts w:ascii="GHEA Grapalat" w:hAnsi="GHEA Grapalat"/>
          <w:sz w:val="22"/>
          <w:szCs w:val="22"/>
          <w:lang w:val="de-AT"/>
        </w:rPr>
        <w:t xml:space="preserve"> </w:t>
      </w:r>
      <w:r w:rsidRPr="00FF25C5">
        <w:rPr>
          <w:rFonts w:ascii="GHEA Grapalat" w:hAnsi="GHEA Grapalat"/>
          <w:sz w:val="22"/>
          <w:szCs w:val="22"/>
          <w:lang w:val="en-US"/>
        </w:rPr>
        <w:t>ծառայություն</w:t>
      </w:r>
      <w:r w:rsidRPr="00FF25C5">
        <w:rPr>
          <w:rFonts w:ascii="GHEA Grapalat" w:hAnsi="GHEA Grapalat"/>
          <w:sz w:val="22"/>
          <w:szCs w:val="22"/>
          <w:lang w:val="de-AT"/>
        </w:rPr>
        <w:t>:</w:t>
      </w:r>
    </w:p>
    <w:p w14:paraId="79CEEDE2" w14:textId="77777777" w:rsidR="00C94D63"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բարեփոխումներին</w:t>
      </w:r>
      <w:r w:rsidRPr="00FF25C5">
        <w:rPr>
          <w:rFonts w:ascii="GHEA Grapalat" w:hAnsi="GHEA Grapalat"/>
          <w:sz w:val="22"/>
          <w:szCs w:val="22"/>
          <w:lang w:val="de-AT"/>
        </w:rPr>
        <w:t xml:space="preserve"> </w:t>
      </w:r>
      <w:r w:rsidRPr="00FF25C5">
        <w:rPr>
          <w:rFonts w:ascii="GHEA Grapalat" w:hAnsi="GHEA Grapalat"/>
          <w:sz w:val="22"/>
          <w:szCs w:val="22"/>
          <w:lang w:val="en-US"/>
        </w:rPr>
        <w:t>ուղղված</w:t>
      </w:r>
      <w:r w:rsidRPr="00FF25C5">
        <w:rPr>
          <w:rFonts w:ascii="GHEA Grapalat" w:hAnsi="GHEA Grapalat"/>
          <w:sz w:val="22"/>
          <w:szCs w:val="22"/>
          <w:lang w:val="de-AT"/>
        </w:rPr>
        <w:t xml:space="preserve"> </w:t>
      </w:r>
      <w:r w:rsidRPr="00FF25C5">
        <w:rPr>
          <w:rFonts w:ascii="GHEA Grapalat" w:hAnsi="GHEA Grapalat"/>
          <w:sz w:val="22"/>
          <w:szCs w:val="22"/>
          <w:lang w:val="en-US"/>
        </w:rPr>
        <w:t>օրենսդրական</w:t>
      </w:r>
      <w:r w:rsidRPr="00FF25C5">
        <w:rPr>
          <w:rFonts w:ascii="GHEA Grapalat" w:hAnsi="GHEA Grapalat"/>
          <w:sz w:val="22"/>
          <w:szCs w:val="22"/>
          <w:lang w:val="de-AT"/>
        </w:rPr>
        <w:t xml:space="preserve"> </w:t>
      </w:r>
      <w:r w:rsidRPr="00FF25C5">
        <w:rPr>
          <w:rFonts w:ascii="GHEA Grapalat" w:hAnsi="GHEA Grapalat"/>
          <w:sz w:val="22"/>
          <w:szCs w:val="22"/>
          <w:lang w:val="en-US"/>
        </w:rPr>
        <w:t>փաթեթներ</w:t>
      </w:r>
      <w:r w:rsidRPr="00FF25C5">
        <w:rPr>
          <w:rFonts w:ascii="GHEA Grapalat" w:hAnsi="GHEA Grapalat"/>
          <w:sz w:val="22"/>
          <w:szCs w:val="22"/>
          <w:lang w:val="de-AT"/>
        </w:rPr>
        <w:t xml:space="preserve">, </w:t>
      </w:r>
      <w:r w:rsidRPr="00FF25C5">
        <w:rPr>
          <w:rFonts w:ascii="GHEA Grapalat" w:hAnsi="GHEA Grapalat"/>
          <w:sz w:val="22"/>
          <w:szCs w:val="22"/>
          <w:lang w:val="en-US"/>
        </w:rPr>
        <w:t>մասնավորապես</w:t>
      </w:r>
      <w:r w:rsidRPr="00FF25C5">
        <w:rPr>
          <w:rFonts w:ascii="GHEA Grapalat" w:hAnsi="GHEA Grapalat"/>
          <w:sz w:val="22"/>
          <w:szCs w:val="22"/>
          <w:lang w:val="de-AT"/>
        </w:rPr>
        <w:t xml:space="preserve">` </w:t>
      </w:r>
      <w:r w:rsidRPr="00FF25C5">
        <w:rPr>
          <w:rFonts w:ascii="GHEA Grapalat" w:hAnsi="GHEA Grapalat"/>
          <w:sz w:val="22"/>
          <w:szCs w:val="22"/>
          <w:lang w:val="en-US"/>
        </w:rPr>
        <w:t>փոփոխություններ</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կատարվել</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մարմինների</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w:t>
      </w:r>
      <w:r w:rsidRPr="00FF25C5">
        <w:rPr>
          <w:rFonts w:ascii="GHEA Grapalat" w:hAnsi="GHEA Grapalat"/>
          <w:sz w:val="22"/>
          <w:szCs w:val="22"/>
          <w:lang w:val="en-US"/>
        </w:rPr>
        <w:t>Քաղաքացիական</w:t>
      </w:r>
      <w:r w:rsidRPr="00FF25C5">
        <w:rPr>
          <w:rFonts w:ascii="GHEA Grapalat" w:hAnsi="GHEA Grapalat"/>
          <w:sz w:val="22"/>
          <w:szCs w:val="22"/>
          <w:lang w:val="de-AT"/>
        </w:rPr>
        <w:t xml:space="preserve"> </w:t>
      </w:r>
      <w:r w:rsidRPr="00FF25C5">
        <w:rPr>
          <w:rFonts w:ascii="GHEA Grapalat" w:hAnsi="GHEA Grapalat"/>
          <w:sz w:val="22"/>
          <w:szCs w:val="22"/>
          <w:lang w:val="en-US"/>
        </w:rPr>
        <w:t>ծառայության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w:t>
      </w:r>
      <w:r w:rsidRPr="00FF25C5">
        <w:rPr>
          <w:rFonts w:ascii="GHEA Grapalat" w:hAnsi="GHEA Grapalat"/>
          <w:sz w:val="22"/>
          <w:szCs w:val="22"/>
          <w:lang w:val="en-US"/>
        </w:rPr>
        <w:t>Պետական</w:t>
      </w:r>
      <w:r w:rsidRPr="00FF25C5">
        <w:rPr>
          <w:rFonts w:ascii="GHEA Grapalat" w:hAnsi="GHEA Grapalat"/>
          <w:sz w:val="22"/>
          <w:szCs w:val="22"/>
          <w:lang w:val="de-AT"/>
        </w:rPr>
        <w:t xml:space="preserve"> </w:t>
      </w:r>
      <w:r w:rsidRPr="00FF25C5">
        <w:rPr>
          <w:rFonts w:ascii="GHEA Grapalat" w:hAnsi="GHEA Grapalat"/>
          <w:sz w:val="22"/>
          <w:szCs w:val="22"/>
          <w:lang w:val="en-US"/>
        </w:rPr>
        <w:t>կառավարչական</w:t>
      </w:r>
      <w:r w:rsidRPr="00FF25C5">
        <w:rPr>
          <w:rFonts w:ascii="GHEA Grapalat" w:hAnsi="GHEA Grapalat"/>
          <w:sz w:val="22"/>
          <w:szCs w:val="22"/>
          <w:lang w:val="de-AT"/>
        </w:rPr>
        <w:t xml:space="preserve"> </w:t>
      </w:r>
      <w:r w:rsidRPr="00FF25C5">
        <w:rPr>
          <w:rFonts w:ascii="GHEA Grapalat" w:hAnsi="GHEA Grapalat"/>
          <w:sz w:val="22"/>
          <w:szCs w:val="22"/>
          <w:lang w:val="en-US"/>
        </w:rPr>
        <w:t>հիմնարկների</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w:t>
      </w:r>
      <w:r w:rsidRPr="00FF25C5">
        <w:rPr>
          <w:rFonts w:ascii="GHEA Grapalat" w:hAnsi="GHEA Grapalat"/>
          <w:sz w:val="22"/>
          <w:szCs w:val="22"/>
          <w:lang w:val="en-US"/>
        </w:rPr>
        <w:t>Պետական</w:t>
      </w:r>
      <w:r w:rsidRPr="00FF25C5">
        <w:rPr>
          <w:rFonts w:ascii="GHEA Grapalat" w:hAnsi="GHEA Grapalat"/>
          <w:sz w:val="22"/>
          <w:szCs w:val="22"/>
          <w:lang w:val="de-AT"/>
        </w:rPr>
        <w:t xml:space="preserve"> </w:t>
      </w:r>
      <w:r w:rsidRPr="00FF25C5">
        <w:rPr>
          <w:rFonts w:ascii="GHEA Grapalat" w:hAnsi="GHEA Grapalat"/>
          <w:sz w:val="22"/>
          <w:szCs w:val="22"/>
          <w:lang w:val="en-US"/>
        </w:rPr>
        <w:t>պաշտոններ</w:t>
      </w:r>
      <w:r w:rsidRPr="00FF25C5">
        <w:rPr>
          <w:rFonts w:ascii="GHEA Grapalat" w:hAnsi="GHEA Grapalat"/>
          <w:sz w:val="22"/>
          <w:szCs w:val="22"/>
          <w:lang w:val="de-AT"/>
        </w:rPr>
        <w:t xml:space="preserve"> </w:t>
      </w:r>
      <w:r w:rsidRPr="00FF25C5">
        <w:rPr>
          <w:rFonts w:ascii="GHEA Grapalat" w:hAnsi="GHEA Grapalat"/>
          <w:sz w:val="22"/>
          <w:szCs w:val="22"/>
          <w:lang w:val="en-US"/>
        </w:rPr>
        <w:t>զբաղեցնող</w:t>
      </w:r>
      <w:r w:rsidRPr="00FF25C5">
        <w:rPr>
          <w:rFonts w:ascii="GHEA Grapalat" w:hAnsi="GHEA Grapalat"/>
          <w:sz w:val="22"/>
          <w:szCs w:val="22"/>
          <w:lang w:val="de-AT"/>
        </w:rPr>
        <w:t xml:space="preserve"> </w:t>
      </w:r>
      <w:r w:rsidRPr="00FF25C5">
        <w:rPr>
          <w:rFonts w:ascii="GHEA Grapalat" w:hAnsi="GHEA Grapalat"/>
          <w:sz w:val="22"/>
          <w:szCs w:val="22"/>
          <w:lang w:val="en-US"/>
        </w:rPr>
        <w:t>անձանց</w:t>
      </w:r>
      <w:r w:rsidRPr="00FF25C5">
        <w:rPr>
          <w:rFonts w:ascii="GHEA Grapalat" w:hAnsi="GHEA Grapalat"/>
          <w:sz w:val="22"/>
          <w:szCs w:val="22"/>
          <w:lang w:val="de-AT"/>
        </w:rPr>
        <w:t xml:space="preserve"> </w:t>
      </w:r>
      <w:r w:rsidRPr="00FF25C5">
        <w:rPr>
          <w:rFonts w:ascii="GHEA Grapalat" w:hAnsi="GHEA Grapalat"/>
          <w:sz w:val="22"/>
          <w:szCs w:val="22"/>
          <w:lang w:val="en-US"/>
        </w:rPr>
        <w:t>վարձատրության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օրենքներում</w:t>
      </w:r>
      <w:r w:rsidRPr="00FF25C5">
        <w:rPr>
          <w:rFonts w:ascii="GHEA Grapalat" w:hAnsi="GHEA Grapalat"/>
          <w:sz w:val="22"/>
          <w:szCs w:val="22"/>
          <w:lang w:val="de-AT"/>
        </w:rPr>
        <w:t xml:space="preserve">: </w:t>
      </w:r>
      <w:r w:rsidRPr="00FF25C5">
        <w:rPr>
          <w:rFonts w:ascii="GHEA Grapalat" w:hAnsi="GHEA Grapalat"/>
          <w:sz w:val="22"/>
          <w:szCs w:val="22"/>
          <w:lang w:val="en-US"/>
        </w:rPr>
        <w:t>Օրենսդրական</w:t>
      </w:r>
      <w:r w:rsidRPr="00FF25C5">
        <w:rPr>
          <w:rFonts w:ascii="GHEA Grapalat" w:hAnsi="GHEA Grapalat"/>
          <w:sz w:val="22"/>
          <w:szCs w:val="22"/>
          <w:lang w:val="de-AT"/>
        </w:rPr>
        <w:t xml:space="preserve"> </w:t>
      </w:r>
      <w:r w:rsidRPr="00FF25C5">
        <w:rPr>
          <w:rFonts w:ascii="GHEA Grapalat" w:hAnsi="GHEA Grapalat"/>
          <w:sz w:val="22"/>
          <w:szCs w:val="22"/>
          <w:lang w:val="en-US"/>
        </w:rPr>
        <w:t>փոփոխություններով</w:t>
      </w:r>
      <w:r w:rsidRPr="00FF25C5">
        <w:rPr>
          <w:rFonts w:ascii="GHEA Grapalat" w:hAnsi="GHEA Grapalat"/>
          <w:sz w:val="22"/>
          <w:szCs w:val="22"/>
          <w:lang w:val="de-AT"/>
        </w:rPr>
        <w:t xml:space="preserve"> </w:t>
      </w:r>
      <w:r w:rsidRPr="00FF25C5">
        <w:rPr>
          <w:rFonts w:ascii="GHEA Grapalat" w:hAnsi="GHEA Grapalat"/>
          <w:sz w:val="22"/>
          <w:szCs w:val="22"/>
          <w:lang w:val="en-US"/>
        </w:rPr>
        <w:t>ամրագրվել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մի</w:t>
      </w:r>
      <w:r w:rsidRPr="00FF25C5">
        <w:rPr>
          <w:rFonts w:ascii="GHEA Grapalat" w:hAnsi="GHEA Grapalat"/>
          <w:sz w:val="22"/>
          <w:szCs w:val="22"/>
          <w:lang w:val="de-AT"/>
        </w:rPr>
        <w:t xml:space="preserve"> </w:t>
      </w:r>
      <w:r w:rsidRPr="00FF25C5">
        <w:rPr>
          <w:rFonts w:ascii="GHEA Grapalat" w:hAnsi="GHEA Grapalat"/>
          <w:sz w:val="22"/>
          <w:szCs w:val="22"/>
          <w:lang w:val="en-US"/>
        </w:rPr>
        <w:t>շարք</w:t>
      </w:r>
      <w:r w:rsidRPr="00FF25C5">
        <w:rPr>
          <w:rFonts w:ascii="GHEA Grapalat" w:hAnsi="GHEA Grapalat"/>
          <w:sz w:val="22"/>
          <w:szCs w:val="22"/>
          <w:lang w:val="de-AT"/>
        </w:rPr>
        <w:t xml:space="preserve"> </w:t>
      </w:r>
      <w:r w:rsidRPr="00FF25C5">
        <w:rPr>
          <w:rFonts w:ascii="GHEA Grapalat" w:hAnsi="GHEA Grapalat"/>
          <w:sz w:val="22"/>
          <w:szCs w:val="22"/>
          <w:lang w:val="en-US"/>
        </w:rPr>
        <w:t>դրույթներ</w:t>
      </w:r>
      <w:r w:rsidRPr="00FF25C5">
        <w:rPr>
          <w:rFonts w:ascii="GHEA Grapalat" w:hAnsi="GHEA Grapalat"/>
          <w:sz w:val="22"/>
          <w:szCs w:val="22"/>
          <w:lang w:val="de-AT"/>
        </w:rPr>
        <w:t xml:space="preserve">, </w:t>
      </w:r>
      <w:r w:rsidRPr="00FF25C5">
        <w:rPr>
          <w:rFonts w:ascii="GHEA Grapalat" w:hAnsi="GHEA Grapalat"/>
          <w:sz w:val="22"/>
          <w:szCs w:val="22"/>
          <w:lang w:val="en-US"/>
        </w:rPr>
        <w:t>որոնք</w:t>
      </w:r>
      <w:r w:rsidRPr="00FF25C5">
        <w:rPr>
          <w:rFonts w:ascii="GHEA Grapalat" w:hAnsi="GHEA Grapalat"/>
          <w:sz w:val="22"/>
          <w:szCs w:val="22"/>
          <w:lang w:val="de-AT"/>
        </w:rPr>
        <w:t xml:space="preserve"> </w:t>
      </w:r>
      <w:r w:rsidRPr="00FF25C5">
        <w:rPr>
          <w:rFonts w:ascii="GHEA Grapalat" w:hAnsi="GHEA Grapalat"/>
          <w:sz w:val="22"/>
          <w:szCs w:val="22"/>
          <w:lang w:val="en-US"/>
        </w:rPr>
        <w:t>ուղղված</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մարմնի</w:t>
      </w:r>
      <w:r w:rsidRPr="00FF25C5">
        <w:rPr>
          <w:rFonts w:ascii="GHEA Grapalat" w:hAnsi="GHEA Grapalat"/>
          <w:sz w:val="22"/>
          <w:szCs w:val="22"/>
          <w:lang w:val="de-AT"/>
        </w:rPr>
        <w:t xml:space="preserve">` </w:t>
      </w:r>
      <w:r w:rsidRPr="00FF25C5">
        <w:rPr>
          <w:rFonts w:ascii="GHEA Grapalat" w:hAnsi="GHEA Grapalat"/>
          <w:sz w:val="22"/>
          <w:szCs w:val="22"/>
          <w:lang w:val="en-US"/>
        </w:rPr>
        <w:t>որպես</w:t>
      </w:r>
      <w:r w:rsidRPr="00FF25C5">
        <w:rPr>
          <w:rFonts w:ascii="GHEA Grapalat" w:hAnsi="GHEA Grapalat"/>
          <w:sz w:val="22"/>
          <w:szCs w:val="22"/>
          <w:lang w:val="de-AT"/>
        </w:rPr>
        <w:t xml:space="preserve"> </w:t>
      </w:r>
      <w:r w:rsidRPr="00FF25C5">
        <w:rPr>
          <w:rFonts w:ascii="GHEA Grapalat" w:hAnsi="GHEA Grapalat"/>
          <w:sz w:val="22"/>
          <w:szCs w:val="22"/>
          <w:lang w:val="en-US"/>
        </w:rPr>
        <w:t>ինքնուրույն</w:t>
      </w:r>
      <w:r w:rsidRPr="00FF25C5">
        <w:rPr>
          <w:rFonts w:ascii="GHEA Grapalat" w:hAnsi="GHEA Grapalat"/>
          <w:sz w:val="22"/>
          <w:szCs w:val="22"/>
          <w:lang w:val="de-AT"/>
        </w:rPr>
        <w:t xml:space="preserve"> </w:t>
      </w:r>
      <w:r w:rsidRPr="00FF25C5">
        <w:rPr>
          <w:rFonts w:ascii="GHEA Grapalat" w:hAnsi="GHEA Grapalat"/>
          <w:sz w:val="22"/>
          <w:szCs w:val="22"/>
          <w:lang w:val="en-US"/>
        </w:rPr>
        <w:t>կառույցի</w:t>
      </w:r>
      <w:r w:rsidRPr="00FF25C5">
        <w:rPr>
          <w:rFonts w:ascii="GHEA Grapalat" w:hAnsi="GHEA Grapalat"/>
          <w:sz w:val="22"/>
          <w:szCs w:val="22"/>
          <w:lang w:val="de-AT"/>
        </w:rPr>
        <w:t xml:space="preserve"> </w:t>
      </w:r>
      <w:r w:rsidRPr="00FF25C5">
        <w:rPr>
          <w:rFonts w:ascii="GHEA Grapalat" w:hAnsi="GHEA Grapalat"/>
          <w:sz w:val="22"/>
          <w:szCs w:val="22"/>
          <w:lang w:val="en-US"/>
        </w:rPr>
        <w:t>անկախությանը</w:t>
      </w:r>
      <w:r w:rsidRPr="00FF25C5">
        <w:rPr>
          <w:rFonts w:ascii="GHEA Grapalat" w:hAnsi="GHEA Grapalat"/>
          <w:sz w:val="22"/>
          <w:szCs w:val="22"/>
          <w:lang w:val="de-AT"/>
        </w:rPr>
        <w:t xml:space="preserve">, </w:t>
      </w:r>
      <w:r w:rsidRPr="00FF25C5">
        <w:rPr>
          <w:rFonts w:ascii="GHEA Grapalat" w:hAnsi="GHEA Grapalat"/>
          <w:sz w:val="22"/>
          <w:szCs w:val="22"/>
          <w:lang w:val="en-US"/>
        </w:rPr>
        <w:t>մասնավորապես</w:t>
      </w:r>
      <w:r w:rsidRPr="00FF25C5">
        <w:rPr>
          <w:rFonts w:ascii="GHEA Grapalat" w:hAnsi="GHEA Grapalat"/>
          <w:sz w:val="22"/>
          <w:szCs w:val="22"/>
          <w:lang w:val="de-AT"/>
        </w:rPr>
        <w:t xml:space="preserve">` </w:t>
      </w:r>
      <w:r w:rsidRPr="00FF25C5">
        <w:rPr>
          <w:rFonts w:ascii="GHEA Grapalat" w:hAnsi="GHEA Grapalat"/>
          <w:sz w:val="22"/>
          <w:szCs w:val="22"/>
          <w:lang w:val="en-US"/>
        </w:rPr>
        <w:t>ընդլայնվել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մարմնի</w:t>
      </w:r>
      <w:r w:rsidRPr="00FF25C5">
        <w:rPr>
          <w:rFonts w:ascii="GHEA Grapalat" w:hAnsi="GHEA Grapalat"/>
          <w:sz w:val="22"/>
          <w:szCs w:val="22"/>
          <w:lang w:val="de-AT"/>
        </w:rPr>
        <w:t xml:space="preserve"> </w:t>
      </w:r>
      <w:r w:rsidRPr="00FF25C5">
        <w:rPr>
          <w:rFonts w:ascii="GHEA Grapalat" w:hAnsi="GHEA Grapalat"/>
          <w:sz w:val="22"/>
          <w:szCs w:val="22"/>
          <w:lang w:val="en-US"/>
        </w:rPr>
        <w:t>ղեկավարի</w:t>
      </w:r>
      <w:r w:rsidRPr="00FF25C5">
        <w:rPr>
          <w:rFonts w:ascii="GHEA Grapalat" w:hAnsi="GHEA Grapalat"/>
          <w:sz w:val="22"/>
          <w:szCs w:val="22"/>
          <w:lang w:val="de-AT"/>
        </w:rPr>
        <w:t xml:space="preserve"> </w:t>
      </w:r>
      <w:r w:rsidRPr="00FF25C5">
        <w:rPr>
          <w:rFonts w:ascii="GHEA Grapalat" w:hAnsi="GHEA Grapalat"/>
          <w:sz w:val="22"/>
          <w:szCs w:val="22"/>
          <w:lang w:val="en-US"/>
        </w:rPr>
        <w:t>լիազորությունները</w:t>
      </w:r>
      <w:r w:rsidRPr="00FF25C5">
        <w:rPr>
          <w:rFonts w:ascii="GHEA Grapalat" w:hAnsi="GHEA Grapalat"/>
          <w:sz w:val="22"/>
          <w:szCs w:val="22"/>
          <w:lang w:val="de-AT"/>
        </w:rPr>
        <w:t xml:space="preserve">, </w:t>
      </w:r>
      <w:r w:rsidRPr="00FF25C5">
        <w:rPr>
          <w:rFonts w:ascii="GHEA Grapalat" w:hAnsi="GHEA Grapalat"/>
          <w:sz w:val="22"/>
          <w:szCs w:val="22"/>
          <w:lang w:val="en-US"/>
        </w:rPr>
        <w:t>հստակեցվել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մարմնի</w:t>
      </w:r>
      <w:r w:rsidRPr="00FF25C5">
        <w:rPr>
          <w:rFonts w:ascii="GHEA Grapalat" w:hAnsi="GHEA Grapalat"/>
          <w:sz w:val="22"/>
          <w:szCs w:val="22"/>
          <w:lang w:val="de-AT"/>
        </w:rPr>
        <w:t xml:space="preserve"> </w:t>
      </w:r>
      <w:r w:rsidRPr="00FF25C5">
        <w:rPr>
          <w:rFonts w:ascii="GHEA Grapalat" w:hAnsi="GHEA Grapalat"/>
          <w:sz w:val="22"/>
          <w:szCs w:val="22"/>
          <w:lang w:val="en-US"/>
        </w:rPr>
        <w:t>կառավարման</w:t>
      </w:r>
      <w:r w:rsidRPr="00FF25C5">
        <w:rPr>
          <w:rFonts w:ascii="GHEA Grapalat" w:hAnsi="GHEA Grapalat"/>
          <w:sz w:val="22"/>
          <w:szCs w:val="22"/>
          <w:lang w:val="de-AT"/>
        </w:rPr>
        <w:t xml:space="preserve"> </w:t>
      </w:r>
      <w:r w:rsidRPr="00FF25C5">
        <w:rPr>
          <w:rFonts w:ascii="GHEA Grapalat" w:hAnsi="GHEA Grapalat"/>
          <w:sz w:val="22"/>
          <w:szCs w:val="22"/>
          <w:lang w:val="en-US"/>
        </w:rPr>
        <w:t>խորհրդի</w:t>
      </w:r>
      <w:r w:rsidRPr="00FF25C5">
        <w:rPr>
          <w:rFonts w:ascii="GHEA Grapalat" w:hAnsi="GHEA Grapalat"/>
          <w:sz w:val="22"/>
          <w:szCs w:val="22"/>
          <w:lang w:val="de-AT"/>
        </w:rPr>
        <w:t xml:space="preserve"> </w:t>
      </w:r>
      <w:r w:rsidRPr="00FF25C5">
        <w:rPr>
          <w:rFonts w:ascii="GHEA Grapalat" w:hAnsi="GHEA Grapalat"/>
          <w:sz w:val="22"/>
          <w:szCs w:val="22"/>
          <w:lang w:val="en-US"/>
        </w:rPr>
        <w:t>լիազորությունները</w:t>
      </w:r>
      <w:r w:rsidRPr="00FF25C5">
        <w:rPr>
          <w:rFonts w:ascii="GHEA Grapalat" w:hAnsi="GHEA Grapalat"/>
          <w:sz w:val="22"/>
          <w:szCs w:val="22"/>
          <w:lang w:val="de-AT"/>
        </w:rPr>
        <w:t xml:space="preserve">, </w:t>
      </w:r>
      <w:r w:rsidRPr="00FF25C5">
        <w:rPr>
          <w:rFonts w:ascii="GHEA Grapalat" w:hAnsi="GHEA Grapalat"/>
          <w:sz w:val="22"/>
          <w:szCs w:val="22"/>
          <w:lang w:val="en-US"/>
        </w:rPr>
        <w:t>սահմանազատվել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մարմնի</w:t>
      </w:r>
      <w:r w:rsidRPr="00FF25C5">
        <w:rPr>
          <w:rFonts w:ascii="GHEA Grapalat" w:hAnsi="GHEA Grapalat"/>
          <w:sz w:val="22"/>
          <w:szCs w:val="22"/>
          <w:lang w:val="de-AT"/>
        </w:rPr>
        <w:t xml:space="preserve"> </w:t>
      </w:r>
      <w:r w:rsidRPr="00FF25C5">
        <w:rPr>
          <w:rFonts w:ascii="GHEA Grapalat" w:hAnsi="GHEA Grapalat"/>
          <w:sz w:val="22"/>
          <w:szCs w:val="22"/>
          <w:lang w:val="en-US"/>
        </w:rPr>
        <w:t>համար</w:t>
      </w:r>
      <w:r w:rsidRPr="00FF25C5">
        <w:rPr>
          <w:rFonts w:ascii="GHEA Grapalat" w:hAnsi="GHEA Grapalat"/>
          <w:sz w:val="22"/>
          <w:szCs w:val="22"/>
          <w:lang w:val="de-AT"/>
        </w:rPr>
        <w:t xml:space="preserve"> </w:t>
      </w:r>
      <w:r w:rsidRPr="00FF25C5">
        <w:rPr>
          <w:rFonts w:ascii="GHEA Grapalat" w:hAnsi="GHEA Grapalat"/>
          <w:sz w:val="22"/>
          <w:szCs w:val="22"/>
          <w:lang w:val="en-US"/>
        </w:rPr>
        <w:t>լիազոր</w:t>
      </w:r>
      <w:r w:rsidRPr="00FF25C5">
        <w:rPr>
          <w:rFonts w:ascii="GHEA Grapalat" w:hAnsi="GHEA Grapalat"/>
          <w:sz w:val="22"/>
          <w:szCs w:val="22"/>
          <w:lang w:val="de-AT"/>
        </w:rPr>
        <w:t xml:space="preserve"> </w:t>
      </w:r>
      <w:r w:rsidRPr="00FF25C5">
        <w:rPr>
          <w:rFonts w:ascii="GHEA Grapalat" w:hAnsi="GHEA Grapalat"/>
          <w:sz w:val="22"/>
          <w:szCs w:val="22"/>
          <w:lang w:val="en-US"/>
        </w:rPr>
        <w:t>մարմնի</w:t>
      </w:r>
      <w:r w:rsidRPr="00FF25C5">
        <w:rPr>
          <w:rFonts w:ascii="GHEA Grapalat" w:hAnsi="GHEA Grapalat"/>
          <w:sz w:val="22"/>
          <w:szCs w:val="22"/>
          <w:lang w:val="de-AT"/>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իրականացվող</w:t>
      </w:r>
      <w:r w:rsidRPr="00FF25C5">
        <w:rPr>
          <w:rFonts w:ascii="GHEA Grapalat" w:hAnsi="GHEA Grapalat"/>
          <w:sz w:val="22"/>
          <w:szCs w:val="22"/>
          <w:lang w:val="de-AT"/>
        </w:rPr>
        <w:t xml:space="preserve"> </w:t>
      </w:r>
      <w:r w:rsidRPr="00FF25C5">
        <w:rPr>
          <w:rFonts w:ascii="GHEA Grapalat" w:hAnsi="GHEA Grapalat"/>
          <w:sz w:val="22"/>
          <w:szCs w:val="22"/>
          <w:lang w:val="en-US"/>
        </w:rPr>
        <w:t>կազմակերպչական</w:t>
      </w:r>
      <w:r w:rsidRPr="00FF25C5">
        <w:rPr>
          <w:rFonts w:ascii="GHEA Grapalat" w:hAnsi="GHEA Grapalat"/>
          <w:sz w:val="22"/>
          <w:szCs w:val="22"/>
          <w:lang w:val="de-AT"/>
        </w:rPr>
        <w:t>/</w:t>
      </w:r>
      <w:r w:rsidRPr="00FF25C5">
        <w:rPr>
          <w:rFonts w:ascii="GHEA Grapalat" w:hAnsi="GHEA Grapalat"/>
          <w:sz w:val="22"/>
          <w:szCs w:val="22"/>
          <w:lang w:val="en-US"/>
        </w:rPr>
        <w:t>աջակցող</w:t>
      </w:r>
      <w:r w:rsidRPr="00FF25C5">
        <w:rPr>
          <w:rFonts w:ascii="GHEA Grapalat" w:hAnsi="GHEA Grapalat"/>
          <w:sz w:val="22"/>
          <w:szCs w:val="22"/>
          <w:lang w:val="de-AT"/>
        </w:rPr>
        <w:t xml:space="preserve"> </w:t>
      </w:r>
      <w:r w:rsidRPr="00FF25C5">
        <w:rPr>
          <w:rFonts w:ascii="GHEA Grapalat" w:hAnsi="GHEA Grapalat"/>
          <w:sz w:val="22"/>
          <w:szCs w:val="22"/>
          <w:lang w:val="en-US"/>
        </w:rPr>
        <w:t>ֆունկցիաները</w:t>
      </w:r>
      <w:r w:rsidRPr="00FF25C5">
        <w:rPr>
          <w:rFonts w:ascii="GHEA Grapalat" w:hAnsi="GHEA Grapalat"/>
          <w:sz w:val="22"/>
          <w:szCs w:val="22"/>
          <w:lang w:val="de-AT"/>
        </w:rPr>
        <w:t xml:space="preserve">, </w:t>
      </w:r>
      <w:r w:rsidRPr="00FF25C5">
        <w:rPr>
          <w:rFonts w:ascii="GHEA Grapalat" w:hAnsi="GHEA Grapalat"/>
          <w:sz w:val="22"/>
          <w:szCs w:val="22"/>
          <w:lang w:val="en-US"/>
        </w:rPr>
        <w:t>որի</w:t>
      </w:r>
      <w:r w:rsidRPr="00FF25C5">
        <w:rPr>
          <w:rFonts w:ascii="GHEA Grapalat" w:hAnsi="GHEA Grapalat"/>
          <w:sz w:val="22"/>
          <w:szCs w:val="22"/>
          <w:lang w:val="de-AT"/>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de-AT"/>
        </w:rPr>
        <w:t xml:space="preserve"> </w:t>
      </w:r>
      <w:r w:rsidRPr="00FF25C5">
        <w:rPr>
          <w:rFonts w:ascii="GHEA Grapalat" w:hAnsi="GHEA Grapalat"/>
          <w:sz w:val="22"/>
          <w:szCs w:val="22"/>
          <w:lang w:val="en-US"/>
        </w:rPr>
        <w:t>հնարավորինս</w:t>
      </w:r>
      <w:r w:rsidRPr="00FF25C5">
        <w:rPr>
          <w:rFonts w:ascii="GHEA Grapalat" w:hAnsi="GHEA Grapalat"/>
          <w:sz w:val="22"/>
          <w:szCs w:val="22"/>
          <w:lang w:val="de-AT"/>
        </w:rPr>
        <w:t xml:space="preserve"> </w:t>
      </w:r>
      <w:r w:rsidRPr="00FF25C5">
        <w:rPr>
          <w:rFonts w:ascii="GHEA Grapalat" w:hAnsi="GHEA Grapalat"/>
          <w:sz w:val="22"/>
          <w:szCs w:val="22"/>
          <w:lang w:val="en-US"/>
        </w:rPr>
        <w:t>բացառվել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լիազոր</w:t>
      </w:r>
      <w:r w:rsidRPr="00FF25C5">
        <w:rPr>
          <w:rFonts w:ascii="GHEA Grapalat" w:hAnsi="GHEA Grapalat"/>
          <w:sz w:val="22"/>
          <w:szCs w:val="22"/>
          <w:lang w:val="de-AT"/>
        </w:rPr>
        <w:t xml:space="preserve"> </w:t>
      </w:r>
      <w:r w:rsidRPr="00FF25C5">
        <w:rPr>
          <w:rFonts w:ascii="GHEA Grapalat" w:hAnsi="GHEA Grapalat"/>
          <w:sz w:val="22"/>
          <w:szCs w:val="22"/>
          <w:lang w:val="en-US"/>
        </w:rPr>
        <w:t>մարմնի</w:t>
      </w:r>
      <w:r w:rsidRPr="00FF25C5">
        <w:rPr>
          <w:rFonts w:ascii="GHEA Grapalat" w:hAnsi="GHEA Grapalat"/>
          <w:sz w:val="22"/>
          <w:szCs w:val="22"/>
          <w:lang w:val="de-AT"/>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միջամտությունը</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մարմնի</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աշխատանքներին</w:t>
      </w:r>
      <w:r w:rsidRPr="00FF25C5">
        <w:rPr>
          <w:rFonts w:ascii="GHEA Grapalat" w:hAnsi="GHEA Grapalat"/>
          <w:sz w:val="22"/>
          <w:szCs w:val="22"/>
          <w:lang w:val="de-AT"/>
        </w:rPr>
        <w:t>:</w:t>
      </w:r>
      <w:r w:rsidR="00C94D63" w:rsidRPr="00FF25C5">
        <w:rPr>
          <w:rFonts w:ascii="GHEA Grapalat" w:hAnsi="GHEA Grapalat"/>
          <w:sz w:val="22"/>
          <w:szCs w:val="22"/>
          <w:lang w:val="de-AT"/>
        </w:rPr>
        <w:t xml:space="preserve"> </w:t>
      </w:r>
      <w:r w:rsidRPr="00FF25C5">
        <w:rPr>
          <w:rFonts w:ascii="GHEA Grapalat" w:hAnsi="GHEA Grapalat"/>
          <w:sz w:val="22"/>
          <w:szCs w:val="22"/>
          <w:lang w:val="en-US"/>
        </w:rPr>
        <w:t>Նախատեսվում</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որ</w:t>
      </w:r>
      <w:r w:rsidRPr="00FF25C5">
        <w:rPr>
          <w:rFonts w:ascii="GHEA Grapalat" w:hAnsi="GHEA Grapalat"/>
          <w:sz w:val="22"/>
          <w:szCs w:val="22"/>
          <w:lang w:val="de-AT"/>
        </w:rPr>
        <w:t xml:space="preserve"> </w:t>
      </w:r>
      <w:r w:rsidRPr="00FF25C5">
        <w:rPr>
          <w:rFonts w:ascii="GHEA Grapalat" w:hAnsi="GHEA Grapalat"/>
          <w:sz w:val="22"/>
          <w:szCs w:val="22"/>
          <w:lang w:val="en-US"/>
        </w:rPr>
        <w:t>տեսչությունների</w:t>
      </w:r>
      <w:r w:rsidRPr="00FF25C5">
        <w:rPr>
          <w:rFonts w:ascii="GHEA Grapalat" w:hAnsi="GHEA Grapalat"/>
          <w:sz w:val="22"/>
          <w:szCs w:val="22"/>
          <w:lang w:val="de-AT"/>
        </w:rPr>
        <w:t xml:space="preserve"> </w:t>
      </w:r>
      <w:r w:rsidRPr="00FF25C5">
        <w:rPr>
          <w:rFonts w:ascii="GHEA Grapalat" w:hAnsi="GHEA Grapalat"/>
          <w:sz w:val="22"/>
          <w:szCs w:val="22"/>
          <w:lang w:val="en-US"/>
        </w:rPr>
        <w:t>օպտիմալացման</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de-AT"/>
        </w:rPr>
        <w:t xml:space="preserve"> </w:t>
      </w:r>
      <w:r w:rsidRPr="00FF25C5">
        <w:rPr>
          <w:rFonts w:ascii="GHEA Grapalat" w:hAnsi="GHEA Grapalat"/>
          <w:sz w:val="22"/>
          <w:szCs w:val="22"/>
          <w:lang w:val="en-US"/>
        </w:rPr>
        <w:t>կավարտվեն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մարմինների</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օրենքով</w:t>
      </w:r>
      <w:r w:rsidRPr="00FF25C5">
        <w:rPr>
          <w:rFonts w:ascii="GHEA Grapalat" w:hAnsi="GHEA Grapalat"/>
          <w:sz w:val="22"/>
          <w:szCs w:val="22"/>
          <w:lang w:val="de-AT"/>
        </w:rPr>
        <w:t xml:space="preserve"> </w:t>
      </w:r>
      <w:r w:rsidRPr="00FF25C5">
        <w:rPr>
          <w:rFonts w:ascii="GHEA Grapalat" w:hAnsi="GHEA Grapalat"/>
          <w:sz w:val="22"/>
          <w:szCs w:val="22"/>
          <w:lang w:val="en-US"/>
        </w:rPr>
        <w:t>նախանշված</w:t>
      </w:r>
      <w:r w:rsidRPr="00FF25C5">
        <w:rPr>
          <w:rFonts w:ascii="GHEA Grapalat" w:hAnsi="GHEA Grapalat"/>
          <w:sz w:val="22"/>
          <w:szCs w:val="22"/>
          <w:lang w:val="de-AT"/>
        </w:rPr>
        <w:t xml:space="preserve"> </w:t>
      </w:r>
      <w:r w:rsidRPr="00FF25C5">
        <w:rPr>
          <w:rFonts w:ascii="GHEA Grapalat" w:hAnsi="GHEA Grapalat"/>
          <w:sz w:val="22"/>
          <w:szCs w:val="22"/>
          <w:lang w:val="en-US"/>
        </w:rPr>
        <w:t>ժամկետում՝</w:t>
      </w:r>
      <w:r w:rsidRPr="00FF25C5">
        <w:rPr>
          <w:rFonts w:ascii="GHEA Grapalat" w:hAnsi="GHEA Grapalat"/>
          <w:sz w:val="22"/>
          <w:szCs w:val="22"/>
          <w:lang w:val="de-AT"/>
        </w:rPr>
        <w:t xml:space="preserve"> </w:t>
      </w:r>
      <w:r w:rsidRPr="00FF25C5">
        <w:rPr>
          <w:rFonts w:ascii="GHEA Grapalat" w:hAnsi="GHEA Grapalat"/>
          <w:sz w:val="22"/>
          <w:szCs w:val="22"/>
          <w:lang w:val="en-US"/>
        </w:rPr>
        <w:t>մինչև</w:t>
      </w:r>
      <w:r w:rsidRPr="00FF25C5">
        <w:rPr>
          <w:rFonts w:ascii="GHEA Grapalat" w:hAnsi="GHEA Grapalat"/>
          <w:sz w:val="22"/>
          <w:szCs w:val="22"/>
          <w:lang w:val="de-AT"/>
        </w:rPr>
        <w:t xml:space="preserve"> 2018 </w:t>
      </w:r>
      <w:r w:rsidRPr="00FF25C5">
        <w:rPr>
          <w:rFonts w:ascii="GHEA Grapalat" w:hAnsi="GHEA Grapalat"/>
          <w:sz w:val="22"/>
          <w:szCs w:val="22"/>
          <w:lang w:val="en-US"/>
        </w:rPr>
        <w:t>թվականը</w:t>
      </w:r>
      <w:r w:rsidRPr="00FF25C5">
        <w:rPr>
          <w:rFonts w:ascii="GHEA Grapalat" w:hAnsi="GHEA Grapalat"/>
          <w:sz w:val="22"/>
          <w:szCs w:val="22"/>
          <w:lang w:val="de-AT"/>
        </w:rPr>
        <w:t>:</w:t>
      </w:r>
    </w:p>
    <w:p w14:paraId="1288F89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i/>
          <w:sz w:val="22"/>
          <w:szCs w:val="22"/>
          <w:u w:val="single"/>
          <w:lang w:val="en-US"/>
        </w:rPr>
        <w:t>Տեսչություններում</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ռիսկի</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վրա</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հիմնված</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ստուգումների</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համակարգի</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կատարելագործում</w:t>
      </w:r>
      <w:r w:rsidRPr="00FF25C5">
        <w:rPr>
          <w:rFonts w:ascii="GHEA Grapalat" w:hAnsi="GHEA Grapalat"/>
          <w:i/>
          <w:sz w:val="22"/>
          <w:szCs w:val="22"/>
          <w:u w:val="single"/>
          <w:lang w:val="de-AT"/>
        </w:rPr>
        <w:t>:</w:t>
      </w:r>
      <w:r w:rsidRPr="00FF25C5">
        <w:rPr>
          <w:rFonts w:ascii="GHEA Grapalat" w:hAnsi="GHEA Grapalat"/>
          <w:sz w:val="22"/>
          <w:szCs w:val="22"/>
          <w:lang w:val="de-AT"/>
        </w:rPr>
        <w:t xml:space="preserve"> </w:t>
      </w: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Շուկայի</w:t>
      </w:r>
      <w:r w:rsidRPr="00FF25C5">
        <w:rPr>
          <w:rFonts w:ascii="GHEA Grapalat" w:hAnsi="GHEA Grapalat"/>
          <w:sz w:val="22"/>
          <w:szCs w:val="22"/>
          <w:lang w:val="de-AT"/>
        </w:rPr>
        <w:t xml:space="preserve"> </w:t>
      </w:r>
      <w:r w:rsidRPr="00FF25C5">
        <w:rPr>
          <w:rFonts w:ascii="GHEA Grapalat" w:hAnsi="GHEA Grapalat"/>
          <w:sz w:val="22"/>
          <w:szCs w:val="22"/>
          <w:lang w:val="en-US"/>
        </w:rPr>
        <w:t>վերահսկողության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մարմնի</w:t>
      </w:r>
      <w:r w:rsidRPr="00FF25C5">
        <w:rPr>
          <w:rFonts w:ascii="GHEA Grapalat" w:hAnsi="GHEA Grapalat"/>
          <w:sz w:val="22"/>
          <w:szCs w:val="22"/>
          <w:lang w:val="de-AT"/>
        </w:rPr>
        <w:t xml:space="preserve"> </w:t>
      </w:r>
      <w:r w:rsidRPr="00FF25C5">
        <w:rPr>
          <w:rFonts w:ascii="GHEA Grapalat" w:hAnsi="GHEA Grapalat"/>
          <w:sz w:val="22"/>
          <w:szCs w:val="22"/>
          <w:lang w:val="en-US"/>
        </w:rPr>
        <w:t>ռիսկի</w:t>
      </w:r>
      <w:r w:rsidRPr="00FF25C5">
        <w:rPr>
          <w:rFonts w:ascii="GHEA Grapalat" w:hAnsi="GHEA Grapalat"/>
          <w:sz w:val="22"/>
          <w:szCs w:val="22"/>
          <w:lang w:val="de-AT"/>
        </w:rPr>
        <w:t xml:space="preserve"> </w:t>
      </w:r>
      <w:r w:rsidRPr="00FF25C5">
        <w:rPr>
          <w:rFonts w:ascii="GHEA Grapalat" w:hAnsi="GHEA Grapalat"/>
          <w:sz w:val="22"/>
          <w:szCs w:val="22"/>
          <w:lang w:val="en-US"/>
        </w:rPr>
        <w:t>վրա</w:t>
      </w:r>
      <w:r w:rsidRPr="00FF25C5">
        <w:rPr>
          <w:rFonts w:ascii="GHEA Grapalat" w:hAnsi="GHEA Grapalat"/>
          <w:sz w:val="22"/>
          <w:szCs w:val="22"/>
          <w:lang w:val="de-AT"/>
        </w:rPr>
        <w:t xml:space="preserve"> </w:t>
      </w:r>
      <w:r w:rsidRPr="00FF25C5">
        <w:rPr>
          <w:rFonts w:ascii="GHEA Grapalat" w:hAnsi="GHEA Grapalat"/>
          <w:sz w:val="22"/>
          <w:szCs w:val="22"/>
          <w:lang w:val="en-US"/>
        </w:rPr>
        <w:t>հիմնված</w:t>
      </w:r>
      <w:r w:rsidRPr="00FF25C5">
        <w:rPr>
          <w:rFonts w:ascii="GHEA Grapalat" w:hAnsi="GHEA Grapalat"/>
          <w:sz w:val="22"/>
          <w:szCs w:val="22"/>
          <w:lang w:val="de-AT"/>
        </w:rPr>
        <w:t xml:space="preserve"> </w:t>
      </w:r>
      <w:r w:rsidRPr="00FF25C5">
        <w:rPr>
          <w:rFonts w:ascii="GHEA Grapalat" w:hAnsi="GHEA Grapalat"/>
          <w:sz w:val="22"/>
          <w:szCs w:val="22"/>
          <w:lang w:val="en-US"/>
        </w:rPr>
        <w:t>ստուգումների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մեթոդաբանությունը</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ստուգաթերթերը</w:t>
      </w:r>
      <w:r w:rsidRPr="00FF25C5">
        <w:rPr>
          <w:rFonts w:ascii="GHEA Grapalat" w:hAnsi="GHEA Grapalat"/>
          <w:sz w:val="22"/>
          <w:szCs w:val="22"/>
          <w:lang w:val="de-AT"/>
        </w:rPr>
        <w:t xml:space="preserve">: </w:t>
      </w:r>
      <w:r w:rsidRPr="00FF25C5">
        <w:rPr>
          <w:rFonts w:ascii="GHEA Grapalat" w:hAnsi="GHEA Grapalat"/>
          <w:sz w:val="22"/>
          <w:szCs w:val="22"/>
          <w:lang w:val="en-US"/>
        </w:rPr>
        <w:t>Լրամշակվել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Շուկայի</w:t>
      </w:r>
      <w:r w:rsidRPr="00FF25C5">
        <w:rPr>
          <w:rFonts w:ascii="GHEA Grapalat" w:hAnsi="GHEA Grapalat"/>
          <w:sz w:val="22"/>
          <w:szCs w:val="22"/>
          <w:lang w:val="de-AT"/>
        </w:rPr>
        <w:t xml:space="preserve"> </w:t>
      </w:r>
      <w:r w:rsidRPr="00FF25C5">
        <w:rPr>
          <w:rFonts w:ascii="GHEA Grapalat" w:hAnsi="GHEA Grapalat"/>
          <w:sz w:val="22"/>
          <w:szCs w:val="22"/>
          <w:lang w:val="en-US"/>
        </w:rPr>
        <w:t>վերահսկողության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Ոչ</w:t>
      </w:r>
      <w:r w:rsidRPr="00FF25C5">
        <w:rPr>
          <w:rFonts w:ascii="GHEA Grapalat" w:hAnsi="GHEA Grapalat"/>
          <w:sz w:val="22"/>
          <w:szCs w:val="22"/>
          <w:lang w:val="de-AT"/>
        </w:rPr>
        <w:t xml:space="preserve"> </w:t>
      </w:r>
      <w:r w:rsidRPr="00FF25C5">
        <w:rPr>
          <w:rFonts w:ascii="GHEA Grapalat" w:hAnsi="GHEA Grapalat"/>
          <w:sz w:val="22"/>
          <w:szCs w:val="22"/>
          <w:lang w:val="en-US"/>
        </w:rPr>
        <w:t>պարենային</w:t>
      </w:r>
      <w:r w:rsidRPr="00FF25C5">
        <w:rPr>
          <w:rFonts w:ascii="GHEA Grapalat" w:hAnsi="GHEA Grapalat"/>
          <w:sz w:val="22"/>
          <w:szCs w:val="22"/>
          <w:lang w:val="de-AT"/>
        </w:rPr>
        <w:t xml:space="preserve"> </w:t>
      </w:r>
      <w:r w:rsidRPr="00FF25C5">
        <w:rPr>
          <w:rFonts w:ascii="GHEA Grapalat" w:hAnsi="GHEA Grapalat"/>
          <w:sz w:val="22"/>
          <w:szCs w:val="22"/>
          <w:lang w:val="en-US"/>
        </w:rPr>
        <w:t>արտադրանքի</w:t>
      </w:r>
      <w:r w:rsidRPr="00FF25C5">
        <w:rPr>
          <w:rFonts w:ascii="GHEA Grapalat" w:hAnsi="GHEA Grapalat"/>
          <w:sz w:val="22"/>
          <w:szCs w:val="22"/>
          <w:lang w:val="de-AT"/>
        </w:rPr>
        <w:t xml:space="preserve"> </w:t>
      </w:r>
      <w:r w:rsidRPr="00FF25C5">
        <w:rPr>
          <w:rFonts w:ascii="GHEA Grapalat" w:hAnsi="GHEA Grapalat"/>
          <w:sz w:val="22"/>
          <w:szCs w:val="22"/>
          <w:lang w:val="en-US"/>
        </w:rPr>
        <w:t>ընդհանուր</w:t>
      </w:r>
      <w:r w:rsidRPr="00FF25C5">
        <w:rPr>
          <w:rFonts w:ascii="GHEA Grapalat" w:hAnsi="GHEA Grapalat"/>
          <w:sz w:val="22"/>
          <w:szCs w:val="22"/>
          <w:lang w:val="de-AT"/>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օրենքների</w:t>
      </w:r>
      <w:r w:rsidRPr="00FF25C5">
        <w:rPr>
          <w:rFonts w:ascii="GHEA Grapalat" w:hAnsi="GHEA Grapalat"/>
          <w:sz w:val="22"/>
          <w:szCs w:val="22"/>
          <w:lang w:val="de-AT"/>
        </w:rPr>
        <w:t xml:space="preserve"> </w:t>
      </w:r>
      <w:r w:rsidRPr="00FF25C5">
        <w:rPr>
          <w:rFonts w:ascii="GHEA Grapalat" w:hAnsi="GHEA Grapalat"/>
          <w:sz w:val="22"/>
          <w:szCs w:val="22"/>
          <w:lang w:val="en-US"/>
        </w:rPr>
        <w:t>նախագծերը</w:t>
      </w:r>
      <w:r w:rsidRPr="00FF25C5">
        <w:rPr>
          <w:rFonts w:ascii="GHEA Grapalat" w:hAnsi="GHEA Grapalat"/>
          <w:sz w:val="22"/>
          <w:szCs w:val="22"/>
          <w:lang w:val="de-AT"/>
        </w:rPr>
        <w:t xml:space="preserve">, </w:t>
      </w:r>
      <w:r w:rsidRPr="00FF25C5">
        <w:rPr>
          <w:rFonts w:ascii="GHEA Grapalat" w:hAnsi="GHEA Grapalat"/>
          <w:sz w:val="22"/>
          <w:szCs w:val="22"/>
          <w:lang w:val="en-US"/>
        </w:rPr>
        <w:t>օրենսդրական</w:t>
      </w:r>
      <w:r w:rsidRPr="00FF25C5">
        <w:rPr>
          <w:rFonts w:ascii="GHEA Grapalat" w:hAnsi="GHEA Grapalat"/>
          <w:sz w:val="22"/>
          <w:szCs w:val="22"/>
          <w:lang w:val="de-AT"/>
        </w:rPr>
        <w:t xml:space="preserve"> </w:t>
      </w:r>
      <w:r w:rsidRPr="00FF25C5">
        <w:rPr>
          <w:rFonts w:ascii="GHEA Grapalat" w:hAnsi="GHEA Grapalat"/>
          <w:sz w:val="22"/>
          <w:szCs w:val="22"/>
          <w:lang w:val="en-US"/>
        </w:rPr>
        <w:t>առաջարկներ</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de-AT"/>
        </w:rPr>
        <w:t xml:space="preserve"> </w:t>
      </w:r>
      <w:r w:rsidRPr="00FF25C5">
        <w:rPr>
          <w:rFonts w:ascii="GHEA Grapalat" w:hAnsi="GHEA Grapalat"/>
          <w:sz w:val="22"/>
          <w:szCs w:val="22"/>
          <w:lang w:val="en-US"/>
        </w:rPr>
        <w:t>շուկայի</w:t>
      </w:r>
      <w:r w:rsidRPr="00FF25C5">
        <w:rPr>
          <w:rFonts w:ascii="GHEA Grapalat" w:hAnsi="GHEA Grapalat"/>
          <w:sz w:val="22"/>
          <w:szCs w:val="22"/>
          <w:lang w:val="de-AT"/>
        </w:rPr>
        <w:t xml:space="preserve"> </w:t>
      </w:r>
      <w:r w:rsidRPr="00FF25C5">
        <w:rPr>
          <w:rFonts w:ascii="GHEA Grapalat" w:hAnsi="GHEA Grapalat"/>
          <w:sz w:val="22"/>
          <w:szCs w:val="22"/>
          <w:lang w:val="en-US"/>
        </w:rPr>
        <w:t>վերահսկողության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ոլորտային</w:t>
      </w:r>
      <w:r w:rsidRPr="00FF25C5">
        <w:rPr>
          <w:rFonts w:ascii="GHEA Grapalat" w:hAnsi="GHEA Grapalat"/>
          <w:sz w:val="22"/>
          <w:szCs w:val="22"/>
          <w:lang w:val="de-AT"/>
        </w:rPr>
        <w:t xml:space="preserve"> </w:t>
      </w:r>
      <w:r w:rsidRPr="00FF25C5">
        <w:rPr>
          <w:rFonts w:ascii="GHEA Grapalat" w:hAnsi="GHEA Grapalat"/>
          <w:sz w:val="22"/>
          <w:szCs w:val="22"/>
          <w:lang w:val="en-US"/>
        </w:rPr>
        <w:t>օրենքներում</w:t>
      </w:r>
      <w:r w:rsidRPr="00FF25C5">
        <w:rPr>
          <w:rFonts w:ascii="GHEA Grapalat" w:hAnsi="GHEA Grapalat"/>
          <w:sz w:val="22"/>
          <w:szCs w:val="22"/>
          <w:lang w:val="de-AT"/>
        </w:rPr>
        <w:t xml:space="preserve"> </w:t>
      </w:r>
      <w:r w:rsidRPr="00FF25C5">
        <w:rPr>
          <w:rFonts w:ascii="GHEA Grapalat" w:hAnsi="GHEA Grapalat"/>
          <w:sz w:val="22"/>
          <w:szCs w:val="22"/>
          <w:lang w:val="en-US"/>
        </w:rPr>
        <w:t>փոփոխություններ</w:t>
      </w:r>
      <w:r w:rsidRPr="00FF25C5">
        <w:rPr>
          <w:rFonts w:ascii="GHEA Grapalat" w:hAnsi="GHEA Grapalat"/>
          <w:sz w:val="22"/>
          <w:szCs w:val="22"/>
          <w:lang w:val="de-AT"/>
        </w:rPr>
        <w:t xml:space="preserve"> </w:t>
      </w:r>
      <w:r w:rsidRPr="00FF25C5">
        <w:rPr>
          <w:rFonts w:ascii="GHEA Grapalat" w:hAnsi="GHEA Grapalat"/>
          <w:sz w:val="22"/>
          <w:szCs w:val="22"/>
          <w:lang w:val="en-US"/>
        </w:rPr>
        <w:t>կատարելու</w:t>
      </w:r>
      <w:r w:rsidRPr="00FF25C5">
        <w:rPr>
          <w:rFonts w:ascii="GHEA Grapalat" w:hAnsi="GHEA Grapalat"/>
          <w:sz w:val="22"/>
          <w:szCs w:val="22"/>
          <w:lang w:val="de-AT"/>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de-AT"/>
        </w:rPr>
        <w:t xml:space="preserve"> (</w:t>
      </w:r>
      <w:r w:rsidRPr="00FF25C5">
        <w:rPr>
          <w:rFonts w:ascii="GHEA Grapalat" w:hAnsi="GHEA Grapalat"/>
          <w:sz w:val="22"/>
          <w:szCs w:val="22"/>
          <w:lang w:val="en-US"/>
        </w:rPr>
        <w:t>Վարչական</w:t>
      </w:r>
      <w:r w:rsidRPr="00FF25C5">
        <w:rPr>
          <w:rFonts w:ascii="GHEA Grapalat" w:hAnsi="GHEA Grapalat"/>
          <w:sz w:val="22"/>
          <w:szCs w:val="22"/>
          <w:lang w:val="de-AT"/>
        </w:rPr>
        <w:t xml:space="preserve"> </w:t>
      </w:r>
      <w:r w:rsidRPr="00FF25C5">
        <w:rPr>
          <w:rFonts w:ascii="GHEA Grapalat" w:hAnsi="GHEA Grapalat"/>
          <w:sz w:val="22"/>
          <w:szCs w:val="22"/>
          <w:lang w:val="en-US"/>
        </w:rPr>
        <w:t>իրավախախտումների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de-AT"/>
        </w:rPr>
        <w:t xml:space="preserve"> </w:t>
      </w:r>
      <w:r w:rsidRPr="00FF25C5">
        <w:rPr>
          <w:rFonts w:ascii="GHEA Grapalat" w:hAnsi="GHEA Grapalat"/>
          <w:sz w:val="22"/>
          <w:szCs w:val="22"/>
          <w:lang w:val="en-US"/>
        </w:rPr>
        <w:t>օրենսգիրք</w:t>
      </w:r>
      <w:r w:rsidRPr="00FF25C5">
        <w:rPr>
          <w:rFonts w:ascii="GHEA Grapalat" w:hAnsi="GHEA Grapalat"/>
          <w:sz w:val="22"/>
          <w:szCs w:val="22"/>
          <w:lang w:val="de-AT"/>
        </w:rPr>
        <w:t>, «</w:t>
      </w:r>
      <w:r w:rsidRPr="00FF25C5">
        <w:rPr>
          <w:rFonts w:ascii="GHEA Grapalat" w:hAnsi="GHEA Grapalat"/>
          <w:sz w:val="22"/>
          <w:szCs w:val="22"/>
          <w:lang w:val="en-US"/>
        </w:rPr>
        <w:t>Չափումների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միասնականության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ապահովման</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օրենք</w:t>
      </w:r>
      <w:r w:rsidRPr="00FF25C5">
        <w:rPr>
          <w:rFonts w:ascii="GHEA Grapalat" w:hAnsi="GHEA Grapalat"/>
          <w:sz w:val="22"/>
          <w:szCs w:val="22"/>
          <w:lang w:val="de-AT"/>
        </w:rPr>
        <w:t>, «</w:t>
      </w:r>
      <w:r w:rsidRPr="00FF25C5">
        <w:rPr>
          <w:rFonts w:ascii="GHEA Grapalat" w:hAnsi="GHEA Grapalat"/>
          <w:sz w:val="22"/>
          <w:szCs w:val="22"/>
          <w:lang w:val="en-US"/>
        </w:rPr>
        <w:t>Տեխնիկական</w:t>
      </w:r>
      <w:r w:rsidRPr="00FF25C5">
        <w:rPr>
          <w:rFonts w:ascii="GHEA Grapalat" w:hAnsi="GHEA Grapalat"/>
          <w:sz w:val="22"/>
          <w:szCs w:val="22"/>
          <w:lang w:val="de-AT"/>
        </w:rPr>
        <w:t xml:space="preserve"> </w:t>
      </w:r>
      <w:r w:rsidRPr="00FF25C5">
        <w:rPr>
          <w:rFonts w:ascii="GHEA Grapalat" w:hAnsi="GHEA Grapalat"/>
          <w:sz w:val="22"/>
          <w:szCs w:val="22"/>
          <w:lang w:val="en-US"/>
        </w:rPr>
        <w:t>կանոնակարգման</w:t>
      </w:r>
      <w:r w:rsidRPr="00FF25C5">
        <w:rPr>
          <w:rFonts w:ascii="GHEA Grapalat" w:hAnsi="GHEA Grapalat"/>
          <w:sz w:val="22"/>
          <w:szCs w:val="22"/>
          <w:lang w:val="de-AT"/>
        </w:rPr>
        <w:t xml:space="preserve"> </w:t>
      </w:r>
      <w:r w:rsidRPr="00FF25C5">
        <w:rPr>
          <w:rFonts w:ascii="GHEA Grapalat" w:hAnsi="GHEA Grapalat"/>
          <w:sz w:val="22"/>
          <w:szCs w:val="22"/>
          <w:lang w:val="en-US"/>
        </w:rPr>
        <w:t>մասին</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w:t>
      </w:r>
      <w:r w:rsidRPr="00FF25C5">
        <w:rPr>
          <w:rFonts w:ascii="GHEA Grapalat" w:hAnsi="GHEA Grapalat"/>
          <w:sz w:val="22"/>
          <w:szCs w:val="22"/>
          <w:lang w:val="en-US"/>
        </w:rPr>
        <w:t>օրենք</w:t>
      </w:r>
      <w:r w:rsidRPr="00FF25C5">
        <w:rPr>
          <w:rFonts w:ascii="GHEA Grapalat" w:hAnsi="GHEA Grapalat"/>
          <w:sz w:val="22"/>
          <w:szCs w:val="22"/>
          <w:lang w:val="de-AT"/>
        </w:rPr>
        <w:t xml:space="preserve">): </w:t>
      </w:r>
    </w:p>
    <w:p w14:paraId="2BB51AD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Համաշխարհային</w:t>
      </w:r>
      <w:r w:rsidRPr="00FF25C5">
        <w:rPr>
          <w:rFonts w:ascii="GHEA Grapalat" w:hAnsi="GHEA Grapalat"/>
          <w:sz w:val="22"/>
          <w:szCs w:val="22"/>
          <w:lang w:val="de-AT"/>
        </w:rPr>
        <w:t xml:space="preserve"> </w:t>
      </w:r>
      <w:r w:rsidRPr="00FF25C5">
        <w:rPr>
          <w:rFonts w:ascii="GHEA Grapalat" w:hAnsi="GHEA Grapalat"/>
          <w:sz w:val="22"/>
          <w:szCs w:val="22"/>
          <w:lang w:val="en-US"/>
        </w:rPr>
        <w:t>բանկի</w:t>
      </w:r>
      <w:r w:rsidRPr="00FF25C5">
        <w:rPr>
          <w:rFonts w:ascii="GHEA Grapalat" w:hAnsi="GHEA Grapalat"/>
          <w:sz w:val="22"/>
          <w:szCs w:val="22"/>
          <w:lang w:val="de-AT"/>
        </w:rPr>
        <w:t xml:space="preserve"> </w:t>
      </w:r>
      <w:r w:rsidRPr="00FF25C5">
        <w:rPr>
          <w:rFonts w:ascii="GHEA Grapalat" w:hAnsi="GHEA Grapalat"/>
          <w:sz w:val="22"/>
          <w:szCs w:val="22"/>
          <w:lang w:val="en-US"/>
        </w:rPr>
        <w:t>խմբի</w:t>
      </w:r>
      <w:r w:rsidRPr="00FF25C5">
        <w:rPr>
          <w:rFonts w:ascii="GHEA Grapalat" w:hAnsi="GHEA Grapalat"/>
          <w:sz w:val="22"/>
          <w:szCs w:val="22"/>
          <w:lang w:val="de-AT"/>
        </w:rPr>
        <w:t xml:space="preserve"> (</w:t>
      </w:r>
      <w:r w:rsidRPr="00FF25C5">
        <w:rPr>
          <w:rFonts w:ascii="GHEA Grapalat" w:hAnsi="GHEA Grapalat"/>
          <w:sz w:val="22"/>
          <w:szCs w:val="22"/>
          <w:lang w:val="en-US"/>
        </w:rPr>
        <w:t>ՀԲԽ</w:t>
      </w:r>
      <w:r w:rsidRPr="00FF25C5">
        <w:rPr>
          <w:rFonts w:ascii="GHEA Grapalat" w:hAnsi="GHEA Grapalat"/>
          <w:sz w:val="22"/>
          <w:szCs w:val="22"/>
          <w:lang w:val="de-AT"/>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de-AT"/>
        </w:rPr>
        <w:t xml:space="preserve"> </w:t>
      </w:r>
      <w:r w:rsidRPr="00FF25C5">
        <w:rPr>
          <w:rFonts w:ascii="GHEA Grapalat" w:hAnsi="GHEA Grapalat"/>
          <w:sz w:val="22"/>
          <w:szCs w:val="22"/>
          <w:lang w:val="en-US"/>
        </w:rPr>
        <w:t>փորձագետների</w:t>
      </w:r>
      <w:r w:rsidRPr="00FF25C5">
        <w:rPr>
          <w:rFonts w:ascii="GHEA Grapalat" w:hAnsi="GHEA Grapalat"/>
          <w:sz w:val="22"/>
          <w:szCs w:val="22"/>
          <w:lang w:val="de-AT"/>
        </w:rPr>
        <w:t xml:space="preserve"> </w:t>
      </w:r>
      <w:r w:rsidRPr="00FF25C5">
        <w:rPr>
          <w:rFonts w:ascii="GHEA Grapalat" w:hAnsi="GHEA Grapalat"/>
          <w:sz w:val="22"/>
          <w:szCs w:val="22"/>
          <w:lang w:val="en-US"/>
        </w:rPr>
        <w:t>կողմից</w:t>
      </w:r>
      <w:r w:rsidRPr="00FF25C5">
        <w:rPr>
          <w:rFonts w:ascii="GHEA Grapalat" w:hAnsi="GHEA Grapalat"/>
          <w:sz w:val="22"/>
          <w:szCs w:val="22"/>
          <w:lang w:val="de-AT"/>
        </w:rPr>
        <w:t xml:space="preserve"> </w:t>
      </w:r>
      <w:r w:rsidRPr="00FF25C5">
        <w:rPr>
          <w:rFonts w:ascii="GHEA Grapalat" w:hAnsi="GHEA Grapalat"/>
          <w:sz w:val="22"/>
          <w:szCs w:val="22"/>
          <w:lang w:val="en-US"/>
        </w:rPr>
        <w:t>առաջարկներ</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de-AT"/>
        </w:rPr>
        <w:t xml:space="preserve"> </w:t>
      </w:r>
      <w:r w:rsidRPr="00FF25C5">
        <w:rPr>
          <w:rFonts w:ascii="GHEA Grapalat" w:hAnsi="GHEA Grapalat"/>
          <w:sz w:val="22"/>
          <w:szCs w:val="22"/>
          <w:lang w:val="en-US"/>
        </w:rPr>
        <w:t>Առողջապահական</w:t>
      </w:r>
      <w:r w:rsidRPr="00FF25C5">
        <w:rPr>
          <w:rFonts w:ascii="GHEA Grapalat" w:hAnsi="GHEA Grapalat"/>
          <w:sz w:val="22"/>
          <w:szCs w:val="22"/>
          <w:lang w:val="de-AT"/>
        </w:rPr>
        <w:t xml:space="preserve"> </w:t>
      </w:r>
      <w:r w:rsidRPr="00FF25C5">
        <w:rPr>
          <w:rFonts w:ascii="GHEA Grapalat" w:hAnsi="GHEA Grapalat"/>
          <w:sz w:val="22"/>
          <w:szCs w:val="22"/>
          <w:lang w:val="en-US"/>
        </w:rPr>
        <w:t>պետական</w:t>
      </w:r>
      <w:r w:rsidRPr="00FF25C5">
        <w:rPr>
          <w:rFonts w:ascii="GHEA Grapalat" w:hAnsi="GHEA Grapalat"/>
          <w:sz w:val="22"/>
          <w:szCs w:val="22"/>
          <w:lang w:val="de-AT"/>
        </w:rPr>
        <w:t xml:space="preserve"> </w:t>
      </w:r>
      <w:r w:rsidRPr="00FF25C5">
        <w:rPr>
          <w:rFonts w:ascii="GHEA Grapalat" w:hAnsi="GHEA Grapalat"/>
          <w:sz w:val="22"/>
          <w:szCs w:val="22"/>
          <w:lang w:val="en-US"/>
        </w:rPr>
        <w:t>տեսչության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ռիսկի</w:t>
      </w:r>
      <w:r w:rsidRPr="00FF25C5">
        <w:rPr>
          <w:rFonts w:ascii="GHEA Grapalat" w:hAnsi="GHEA Grapalat"/>
          <w:sz w:val="22"/>
          <w:szCs w:val="22"/>
          <w:lang w:val="de-AT"/>
        </w:rPr>
        <w:t xml:space="preserve"> </w:t>
      </w:r>
      <w:r w:rsidRPr="00FF25C5">
        <w:rPr>
          <w:rFonts w:ascii="GHEA Grapalat" w:hAnsi="GHEA Grapalat"/>
          <w:sz w:val="22"/>
          <w:szCs w:val="22"/>
          <w:lang w:val="en-US"/>
        </w:rPr>
        <w:t>վրա</w:t>
      </w:r>
      <w:r w:rsidRPr="00FF25C5">
        <w:rPr>
          <w:rFonts w:ascii="GHEA Grapalat" w:hAnsi="GHEA Grapalat"/>
          <w:sz w:val="22"/>
          <w:szCs w:val="22"/>
          <w:lang w:val="de-AT"/>
        </w:rPr>
        <w:t xml:space="preserve"> </w:t>
      </w:r>
      <w:r w:rsidRPr="00FF25C5">
        <w:rPr>
          <w:rFonts w:ascii="GHEA Grapalat" w:hAnsi="GHEA Grapalat"/>
          <w:sz w:val="22"/>
          <w:szCs w:val="22"/>
          <w:lang w:val="en-US"/>
        </w:rPr>
        <w:t>հիմնված</w:t>
      </w:r>
      <w:r w:rsidRPr="00FF25C5">
        <w:rPr>
          <w:rFonts w:ascii="GHEA Grapalat" w:hAnsi="GHEA Grapalat"/>
          <w:sz w:val="22"/>
          <w:szCs w:val="22"/>
          <w:lang w:val="de-AT"/>
        </w:rPr>
        <w:t xml:space="preserve"> </w:t>
      </w:r>
      <w:r w:rsidRPr="00FF25C5">
        <w:rPr>
          <w:rFonts w:ascii="GHEA Grapalat" w:hAnsi="GHEA Grapalat"/>
          <w:sz w:val="22"/>
          <w:szCs w:val="22"/>
          <w:lang w:val="en-US"/>
        </w:rPr>
        <w:t>մեթոդաբանության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lastRenderedPageBreak/>
        <w:t>ոլորտային</w:t>
      </w:r>
      <w:r w:rsidRPr="00FF25C5">
        <w:rPr>
          <w:rFonts w:ascii="GHEA Grapalat" w:hAnsi="GHEA Grapalat"/>
          <w:sz w:val="22"/>
          <w:szCs w:val="22"/>
          <w:lang w:val="de-AT"/>
        </w:rPr>
        <w:t xml:space="preserve"> </w:t>
      </w:r>
      <w:r w:rsidRPr="00FF25C5">
        <w:rPr>
          <w:rFonts w:ascii="GHEA Grapalat" w:hAnsi="GHEA Grapalat"/>
          <w:sz w:val="22"/>
          <w:szCs w:val="22"/>
          <w:lang w:val="en-US"/>
        </w:rPr>
        <w:t>ստուգաթերթերի</w:t>
      </w:r>
      <w:r w:rsidRPr="00FF25C5">
        <w:rPr>
          <w:rFonts w:ascii="GHEA Grapalat" w:hAnsi="GHEA Grapalat"/>
          <w:sz w:val="22"/>
          <w:szCs w:val="22"/>
          <w:lang w:val="de-AT"/>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de-AT"/>
        </w:rPr>
        <w:t xml:space="preserve">, </w:t>
      </w:r>
      <w:r w:rsidRPr="00FF25C5">
        <w:rPr>
          <w:rFonts w:ascii="GHEA Grapalat" w:hAnsi="GHEA Grapalat"/>
          <w:sz w:val="22"/>
          <w:szCs w:val="22"/>
          <w:lang w:val="en-US"/>
        </w:rPr>
        <w:t>կազմակերպվել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համատեղ</w:t>
      </w:r>
      <w:r w:rsidRPr="00FF25C5">
        <w:rPr>
          <w:rFonts w:ascii="GHEA Grapalat" w:hAnsi="GHEA Grapalat"/>
          <w:sz w:val="22"/>
          <w:szCs w:val="22"/>
          <w:lang w:val="de-AT"/>
        </w:rPr>
        <w:t xml:space="preserve"> </w:t>
      </w:r>
      <w:r w:rsidRPr="00FF25C5">
        <w:rPr>
          <w:rFonts w:ascii="GHEA Grapalat" w:hAnsi="GHEA Grapalat"/>
          <w:sz w:val="22"/>
          <w:szCs w:val="22"/>
          <w:lang w:val="en-US"/>
        </w:rPr>
        <w:t>քննարկումներ</w:t>
      </w:r>
      <w:r w:rsidRPr="00FF25C5">
        <w:rPr>
          <w:rFonts w:ascii="GHEA Grapalat" w:hAnsi="GHEA Grapalat"/>
          <w:sz w:val="22"/>
          <w:szCs w:val="22"/>
          <w:lang w:val="de-AT"/>
        </w:rPr>
        <w:t xml:space="preserve">, </w:t>
      </w:r>
      <w:r w:rsidRPr="00FF25C5">
        <w:rPr>
          <w:rFonts w:ascii="GHEA Grapalat" w:hAnsi="GHEA Grapalat"/>
          <w:sz w:val="22"/>
          <w:szCs w:val="22"/>
          <w:lang w:val="en-US"/>
        </w:rPr>
        <w:t>որոնց</w:t>
      </w:r>
      <w:r w:rsidRPr="00FF25C5">
        <w:rPr>
          <w:rFonts w:ascii="GHEA Grapalat" w:hAnsi="GHEA Grapalat"/>
          <w:sz w:val="22"/>
          <w:szCs w:val="22"/>
          <w:lang w:val="de-AT"/>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նաև</w:t>
      </w:r>
      <w:r w:rsidRPr="00FF25C5">
        <w:rPr>
          <w:rFonts w:ascii="GHEA Grapalat" w:hAnsi="GHEA Grapalat"/>
          <w:sz w:val="22"/>
          <w:szCs w:val="22"/>
          <w:lang w:val="de-AT"/>
        </w:rPr>
        <w:t xml:space="preserve"> </w:t>
      </w:r>
      <w:r w:rsidRPr="00FF25C5">
        <w:rPr>
          <w:rFonts w:ascii="GHEA Grapalat" w:hAnsi="GHEA Grapalat"/>
          <w:sz w:val="22"/>
          <w:szCs w:val="22"/>
          <w:lang w:val="en-US"/>
        </w:rPr>
        <w:t>առողջապահական</w:t>
      </w:r>
      <w:r w:rsidRPr="00FF25C5">
        <w:rPr>
          <w:rFonts w:ascii="GHEA Grapalat" w:hAnsi="GHEA Grapalat"/>
          <w:sz w:val="22"/>
          <w:szCs w:val="22"/>
          <w:lang w:val="de-AT"/>
        </w:rPr>
        <w:t xml:space="preserve"> </w:t>
      </w:r>
      <w:r w:rsidRPr="00FF25C5">
        <w:rPr>
          <w:rFonts w:ascii="GHEA Grapalat" w:hAnsi="GHEA Grapalat"/>
          <w:sz w:val="22"/>
          <w:szCs w:val="22"/>
          <w:lang w:val="en-US"/>
        </w:rPr>
        <w:t>ոլորտի</w:t>
      </w:r>
      <w:r w:rsidRPr="00FF25C5">
        <w:rPr>
          <w:rFonts w:ascii="GHEA Grapalat" w:hAnsi="GHEA Grapalat"/>
          <w:sz w:val="22"/>
          <w:szCs w:val="22"/>
          <w:lang w:val="de-AT"/>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de-AT"/>
        </w:rPr>
        <w:t xml:space="preserve"> </w:t>
      </w:r>
      <w:r w:rsidRPr="00FF25C5">
        <w:rPr>
          <w:rFonts w:ascii="GHEA Grapalat" w:hAnsi="GHEA Grapalat"/>
          <w:sz w:val="22"/>
          <w:szCs w:val="22"/>
          <w:lang w:val="en-US"/>
        </w:rPr>
        <w:t>լավագույն</w:t>
      </w:r>
      <w:r w:rsidRPr="00FF25C5">
        <w:rPr>
          <w:rFonts w:ascii="GHEA Grapalat" w:hAnsi="GHEA Grapalat"/>
          <w:sz w:val="22"/>
          <w:szCs w:val="22"/>
          <w:lang w:val="de-AT"/>
        </w:rPr>
        <w:t xml:space="preserve"> </w:t>
      </w:r>
      <w:r w:rsidRPr="00FF25C5">
        <w:rPr>
          <w:rFonts w:ascii="GHEA Grapalat" w:hAnsi="GHEA Grapalat"/>
          <w:sz w:val="22"/>
          <w:szCs w:val="22"/>
          <w:lang w:val="en-US"/>
        </w:rPr>
        <w:t>փորձը</w:t>
      </w:r>
      <w:r w:rsidRPr="00FF25C5">
        <w:rPr>
          <w:rFonts w:ascii="GHEA Grapalat" w:hAnsi="GHEA Grapalat"/>
          <w:sz w:val="22"/>
          <w:szCs w:val="22"/>
          <w:lang w:val="de-AT"/>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de-AT"/>
        </w:rPr>
        <w:t xml:space="preserve"> </w:t>
      </w:r>
      <w:r w:rsidRPr="00FF25C5">
        <w:rPr>
          <w:rFonts w:ascii="GHEA Grapalat" w:hAnsi="GHEA Grapalat"/>
          <w:sz w:val="22"/>
          <w:szCs w:val="22"/>
          <w:lang w:val="en-US"/>
        </w:rPr>
        <w:t>փորձագետի</w:t>
      </w:r>
      <w:r w:rsidRPr="00FF25C5">
        <w:rPr>
          <w:rFonts w:ascii="GHEA Grapalat" w:hAnsi="GHEA Grapalat"/>
          <w:sz w:val="22"/>
          <w:szCs w:val="22"/>
          <w:lang w:val="de-AT"/>
        </w:rPr>
        <w:t xml:space="preserve"> </w:t>
      </w:r>
      <w:r w:rsidRPr="00FF25C5">
        <w:rPr>
          <w:rFonts w:ascii="GHEA Grapalat" w:hAnsi="GHEA Grapalat"/>
          <w:sz w:val="22"/>
          <w:szCs w:val="22"/>
          <w:lang w:val="en-US"/>
        </w:rPr>
        <w:t>մասնակցությամբ</w:t>
      </w:r>
      <w:r w:rsidRPr="00FF25C5">
        <w:rPr>
          <w:rFonts w:ascii="GHEA Grapalat" w:hAnsi="GHEA Grapalat"/>
          <w:sz w:val="22"/>
          <w:szCs w:val="22"/>
          <w:lang w:val="de-AT"/>
        </w:rPr>
        <w:t xml:space="preserve"> </w:t>
      </w:r>
      <w:r w:rsidRPr="00FF25C5">
        <w:rPr>
          <w:rFonts w:ascii="GHEA Grapalat" w:hAnsi="GHEA Grapalat"/>
          <w:sz w:val="22"/>
          <w:szCs w:val="22"/>
          <w:lang w:val="en-US"/>
        </w:rPr>
        <w:t>անցկացվել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ստուգաթերթերի</w:t>
      </w:r>
      <w:r w:rsidRPr="00FF25C5">
        <w:rPr>
          <w:rFonts w:ascii="GHEA Grapalat" w:hAnsi="GHEA Grapalat"/>
          <w:sz w:val="22"/>
          <w:szCs w:val="22"/>
          <w:lang w:val="de-AT"/>
        </w:rPr>
        <w:t xml:space="preserve"> </w:t>
      </w:r>
      <w:r w:rsidRPr="00FF25C5">
        <w:rPr>
          <w:rFonts w:ascii="GHEA Grapalat" w:hAnsi="GHEA Grapalat"/>
          <w:sz w:val="22"/>
          <w:szCs w:val="22"/>
          <w:lang w:val="en-US"/>
        </w:rPr>
        <w:t>փորձարկումներ</w:t>
      </w:r>
      <w:r w:rsidRPr="00FF25C5">
        <w:rPr>
          <w:rFonts w:ascii="GHEA Grapalat" w:hAnsi="GHEA Grapalat"/>
          <w:sz w:val="22"/>
          <w:szCs w:val="22"/>
          <w:lang w:val="de-AT"/>
        </w:rPr>
        <w:t xml:space="preserve">, </w:t>
      </w:r>
      <w:r w:rsidRPr="00FF25C5">
        <w:rPr>
          <w:rFonts w:ascii="GHEA Grapalat" w:hAnsi="GHEA Grapalat"/>
          <w:sz w:val="22"/>
          <w:szCs w:val="22"/>
          <w:lang w:val="en-US"/>
        </w:rPr>
        <w:t>կազմակերպվել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պայմանական</w:t>
      </w:r>
      <w:r w:rsidRPr="00FF25C5">
        <w:rPr>
          <w:rFonts w:ascii="GHEA Grapalat" w:hAnsi="GHEA Grapalat"/>
          <w:sz w:val="22"/>
          <w:szCs w:val="22"/>
          <w:lang w:val="de-AT"/>
        </w:rPr>
        <w:t xml:space="preserve"> </w:t>
      </w:r>
      <w:r w:rsidRPr="00FF25C5">
        <w:rPr>
          <w:rFonts w:ascii="GHEA Grapalat" w:hAnsi="GHEA Grapalat"/>
          <w:sz w:val="22"/>
          <w:szCs w:val="22"/>
          <w:lang w:val="en-US"/>
        </w:rPr>
        <w:t>ստուգայց</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տնտեսավարող</w:t>
      </w:r>
      <w:r w:rsidRPr="00FF25C5">
        <w:rPr>
          <w:rFonts w:ascii="GHEA Grapalat" w:hAnsi="GHEA Grapalat"/>
          <w:sz w:val="22"/>
          <w:szCs w:val="22"/>
          <w:lang w:val="de-AT"/>
        </w:rPr>
        <w:t xml:space="preserve"> </w:t>
      </w:r>
      <w:r w:rsidRPr="00FF25C5">
        <w:rPr>
          <w:rFonts w:ascii="GHEA Grapalat" w:hAnsi="GHEA Grapalat"/>
          <w:sz w:val="22"/>
          <w:szCs w:val="22"/>
          <w:lang w:val="en-US"/>
        </w:rPr>
        <w:t>սուբյեկտների</w:t>
      </w:r>
      <w:r w:rsidRPr="00FF25C5">
        <w:rPr>
          <w:rFonts w:ascii="GHEA Grapalat" w:hAnsi="GHEA Grapalat"/>
          <w:sz w:val="22"/>
          <w:szCs w:val="22"/>
          <w:lang w:val="de-AT"/>
        </w:rPr>
        <w:t xml:space="preserve"> </w:t>
      </w:r>
      <w:r w:rsidRPr="00FF25C5">
        <w:rPr>
          <w:rFonts w:ascii="GHEA Grapalat" w:hAnsi="GHEA Grapalat"/>
          <w:sz w:val="22"/>
          <w:szCs w:val="22"/>
          <w:lang w:val="en-US"/>
        </w:rPr>
        <w:t>մոտ</w:t>
      </w:r>
      <w:r w:rsidRPr="00FF25C5">
        <w:rPr>
          <w:rFonts w:ascii="GHEA Grapalat" w:hAnsi="GHEA Grapalat"/>
          <w:sz w:val="22"/>
          <w:szCs w:val="22"/>
          <w:lang w:val="de-AT"/>
        </w:rPr>
        <w:t>:</w:t>
      </w:r>
    </w:p>
    <w:p w14:paraId="5DD2574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տնտեսավարողների</w:t>
      </w:r>
      <w:r w:rsidRPr="00FF25C5">
        <w:rPr>
          <w:rFonts w:ascii="GHEA Grapalat" w:hAnsi="GHEA Grapalat"/>
          <w:sz w:val="22"/>
          <w:szCs w:val="22"/>
          <w:lang w:val="de-AT"/>
        </w:rPr>
        <w:t xml:space="preserve"> </w:t>
      </w:r>
      <w:r w:rsidRPr="00FF25C5">
        <w:rPr>
          <w:rFonts w:ascii="GHEA Grapalat" w:hAnsi="GHEA Grapalat"/>
          <w:sz w:val="22"/>
          <w:szCs w:val="22"/>
          <w:lang w:val="en-US"/>
        </w:rPr>
        <w:t>մոտ</w:t>
      </w:r>
      <w:r w:rsidRPr="00FF25C5">
        <w:rPr>
          <w:rFonts w:ascii="GHEA Grapalat" w:hAnsi="GHEA Grapalat"/>
          <w:sz w:val="22"/>
          <w:szCs w:val="22"/>
          <w:lang w:val="de-AT"/>
        </w:rPr>
        <w:t xml:space="preserve"> </w:t>
      </w:r>
      <w:r w:rsidRPr="00FF25C5">
        <w:rPr>
          <w:rFonts w:ascii="GHEA Grapalat" w:hAnsi="GHEA Grapalat"/>
          <w:sz w:val="22"/>
          <w:szCs w:val="22"/>
          <w:lang w:val="en-US"/>
        </w:rPr>
        <w:t>փորձարկվել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Սննդամթերքի</w:t>
      </w:r>
      <w:r w:rsidRPr="00FF25C5">
        <w:rPr>
          <w:rFonts w:ascii="GHEA Grapalat" w:hAnsi="GHEA Grapalat"/>
          <w:sz w:val="22"/>
          <w:szCs w:val="22"/>
          <w:lang w:val="de-AT"/>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պետական</w:t>
      </w:r>
      <w:r w:rsidRPr="00FF25C5">
        <w:rPr>
          <w:rFonts w:ascii="GHEA Grapalat" w:hAnsi="GHEA Grapalat"/>
          <w:sz w:val="22"/>
          <w:szCs w:val="22"/>
          <w:lang w:val="de-AT"/>
        </w:rPr>
        <w:t xml:space="preserve"> </w:t>
      </w:r>
      <w:r w:rsidRPr="00FF25C5">
        <w:rPr>
          <w:rFonts w:ascii="GHEA Grapalat" w:hAnsi="GHEA Grapalat"/>
          <w:sz w:val="22"/>
          <w:szCs w:val="22"/>
          <w:lang w:val="en-US"/>
        </w:rPr>
        <w:t>ծառայության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ստուգաթերթերը</w:t>
      </w:r>
      <w:r w:rsidRPr="00FF25C5">
        <w:rPr>
          <w:rFonts w:ascii="GHEA Grapalat" w:hAnsi="GHEA Grapalat"/>
          <w:sz w:val="22"/>
          <w:szCs w:val="22"/>
          <w:lang w:val="de-AT"/>
        </w:rPr>
        <w:t xml:space="preserve">: </w:t>
      </w:r>
      <w:r w:rsidRPr="00FF25C5">
        <w:rPr>
          <w:rFonts w:ascii="GHEA Grapalat" w:hAnsi="GHEA Grapalat"/>
          <w:sz w:val="22"/>
          <w:szCs w:val="22"/>
          <w:lang w:val="en-US"/>
        </w:rPr>
        <w:t>Սննդամթերքի</w:t>
      </w:r>
      <w:r w:rsidRPr="00FF25C5">
        <w:rPr>
          <w:rFonts w:ascii="GHEA Grapalat" w:hAnsi="GHEA Grapalat"/>
          <w:sz w:val="22"/>
          <w:szCs w:val="22"/>
          <w:lang w:val="de-AT"/>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պետական</w:t>
      </w:r>
      <w:r w:rsidRPr="00FF25C5">
        <w:rPr>
          <w:rFonts w:ascii="GHEA Grapalat" w:hAnsi="GHEA Grapalat"/>
          <w:sz w:val="22"/>
          <w:szCs w:val="22"/>
          <w:lang w:val="de-AT"/>
        </w:rPr>
        <w:t xml:space="preserve"> </w:t>
      </w:r>
      <w:r w:rsidRPr="00FF25C5">
        <w:rPr>
          <w:rFonts w:ascii="GHEA Grapalat" w:hAnsi="GHEA Grapalat"/>
          <w:sz w:val="22"/>
          <w:szCs w:val="22"/>
          <w:lang w:val="en-US"/>
        </w:rPr>
        <w:t>ծառայության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հետ</w:t>
      </w:r>
      <w:r w:rsidRPr="00FF25C5">
        <w:rPr>
          <w:rFonts w:ascii="GHEA Grapalat" w:hAnsi="GHEA Grapalat"/>
          <w:sz w:val="22"/>
          <w:szCs w:val="22"/>
          <w:lang w:val="de-AT"/>
        </w:rPr>
        <w:t xml:space="preserve"> </w:t>
      </w:r>
      <w:r w:rsidRPr="00FF25C5">
        <w:rPr>
          <w:rFonts w:ascii="GHEA Grapalat" w:hAnsi="GHEA Grapalat"/>
          <w:sz w:val="22"/>
          <w:szCs w:val="22"/>
          <w:lang w:val="en-US"/>
        </w:rPr>
        <w:t>համատեղ</w:t>
      </w:r>
      <w:r w:rsidRPr="00FF25C5">
        <w:rPr>
          <w:rFonts w:ascii="GHEA Grapalat" w:hAnsi="GHEA Grapalat"/>
          <w:sz w:val="22"/>
          <w:szCs w:val="22"/>
          <w:lang w:val="de-AT"/>
        </w:rPr>
        <w:t xml:space="preserve"> </w:t>
      </w:r>
      <w:r w:rsidRPr="00FF25C5">
        <w:rPr>
          <w:rFonts w:ascii="GHEA Grapalat" w:hAnsi="GHEA Grapalat"/>
          <w:sz w:val="22"/>
          <w:szCs w:val="22"/>
          <w:lang w:val="en-US"/>
        </w:rPr>
        <w:t>քննարկվել</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լրամշակվել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ոլորտի</w:t>
      </w:r>
      <w:r w:rsidRPr="00FF25C5">
        <w:rPr>
          <w:rFonts w:ascii="GHEA Grapalat" w:hAnsi="GHEA Grapalat"/>
          <w:sz w:val="22"/>
          <w:szCs w:val="22"/>
          <w:lang w:val="de-AT"/>
        </w:rPr>
        <w:t xml:space="preserve"> </w:t>
      </w:r>
      <w:r w:rsidRPr="00FF25C5">
        <w:rPr>
          <w:rFonts w:ascii="GHEA Grapalat" w:hAnsi="GHEA Grapalat"/>
          <w:sz w:val="22"/>
          <w:szCs w:val="22"/>
          <w:lang w:val="en-US"/>
        </w:rPr>
        <w:t>վերահսկողությանը</w:t>
      </w:r>
      <w:r w:rsidRPr="00FF25C5">
        <w:rPr>
          <w:rFonts w:ascii="GHEA Grapalat" w:hAnsi="GHEA Grapalat"/>
          <w:sz w:val="22"/>
          <w:szCs w:val="22"/>
          <w:lang w:val="de-AT"/>
        </w:rPr>
        <w:t xml:space="preserve"> </w:t>
      </w:r>
      <w:r w:rsidRPr="00FF25C5">
        <w:rPr>
          <w:rFonts w:ascii="GHEA Grapalat" w:hAnsi="GHEA Grapalat"/>
          <w:sz w:val="22"/>
          <w:szCs w:val="22"/>
          <w:lang w:val="en-US"/>
        </w:rPr>
        <w:t>վերաբերող</w:t>
      </w:r>
      <w:r w:rsidRPr="00FF25C5">
        <w:rPr>
          <w:rFonts w:ascii="GHEA Grapalat" w:hAnsi="GHEA Grapalat"/>
          <w:sz w:val="22"/>
          <w:szCs w:val="22"/>
          <w:lang w:val="de-AT"/>
        </w:rPr>
        <w:t xml:space="preserve"> </w:t>
      </w:r>
      <w:r w:rsidRPr="00FF25C5">
        <w:rPr>
          <w:rFonts w:ascii="GHEA Grapalat" w:hAnsi="GHEA Grapalat"/>
          <w:sz w:val="22"/>
          <w:szCs w:val="22"/>
          <w:lang w:val="en-US"/>
        </w:rPr>
        <w:t>մի</w:t>
      </w:r>
      <w:r w:rsidRPr="00FF25C5">
        <w:rPr>
          <w:rFonts w:ascii="GHEA Grapalat" w:hAnsi="GHEA Grapalat"/>
          <w:sz w:val="22"/>
          <w:szCs w:val="22"/>
          <w:lang w:val="de-AT"/>
        </w:rPr>
        <w:t xml:space="preserve"> </w:t>
      </w:r>
      <w:r w:rsidRPr="00FF25C5">
        <w:rPr>
          <w:rFonts w:ascii="GHEA Grapalat" w:hAnsi="GHEA Grapalat"/>
          <w:sz w:val="22"/>
          <w:szCs w:val="22"/>
          <w:lang w:val="en-US"/>
        </w:rPr>
        <w:t>շարք</w:t>
      </w:r>
      <w:r w:rsidRPr="00FF25C5">
        <w:rPr>
          <w:rFonts w:ascii="GHEA Grapalat" w:hAnsi="GHEA Grapalat"/>
          <w:sz w:val="22"/>
          <w:szCs w:val="22"/>
          <w:lang w:val="de-AT"/>
        </w:rPr>
        <w:t xml:space="preserve"> </w:t>
      </w:r>
      <w:r w:rsidRPr="00FF25C5">
        <w:rPr>
          <w:rFonts w:ascii="GHEA Grapalat" w:hAnsi="GHEA Grapalat"/>
          <w:sz w:val="22"/>
          <w:szCs w:val="22"/>
          <w:lang w:val="en-US"/>
        </w:rPr>
        <w:t>որոշումներ</w:t>
      </w:r>
      <w:r w:rsidRPr="00FF25C5">
        <w:rPr>
          <w:rFonts w:ascii="GHEA Grapalat" w:hAnsi="GHEA Grapalat"/>
          <w:sz w:val="22"/>
          <w:szCs w:val="22"/>
          <w:lang w:val="de-AT"/>
        </w:rPr>
        <w:t>:</w:t>
      </w:r>
    </w:p>
    <w:p w14:paraId="696A539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i/>
          <w:sz w:val="22"/>
          <w:szCs w:val="22"/>
          <w:u w:val="single"/>
          <w:lang w:val="en-US"/>
        </w:rPr>
        <w:t>Տեսուչների</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վերապատրաստում</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և</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հանրային</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իրազեկում</w:t>
      </w:r>
      <w:r w:rsidRPr="00FF25C5">
        <w:rPr>
          <w:rFonts w:ascii="GHEA Grapalat" w:hAnsi="GHEA Grapalat"/>
          <w:i/>
          <w:sz w:val="22"/>
          <w:szCs w:val="22"/>
          <w:u w:val="single"/>
          <w:lang w:val="de-AT"/>
        </w:rPr>
        <w:t>:</w:t>
      </w:r>
      <w:r w:rsidRPr="00FF25C5">
        <w:rPr>
          <w:rFonts w:ascii="GHEA Grapalat" w:hAnsi="GHEA Grapalat"/>
          <w:sz w:val="22"/>
          <w:szCs w:val="22"/>
          <w:lang w:val="de-AT"/>
        </w:rPr>
        <w:t xml:space="preserve"> 2016 </w:t>
      </w:r>
      <w:r w:rsidRPr="00FF25C5">
        <w:rPr>
          <w:rFonts w:ascii="GHEA Grapalat" w:hAnsi="GHEA Grapalat"/>
          <w:sz w:val="22"/>
          <w:szCs w:val="22"/>
          <w:lang w:val="en-US"/>
        </w:rPr>
        <w:t>թվականին</w:t>
      </w:r>
      <w:r w:rsidRPr="00FF25C5">
        <w:rPr>
          <w:rFonts w:ascii="GHEA Grapalat" w:hAnsi="GHEA Grapalat"/>
          <w:sz w:val="22"/>
          <w:szCs w:val="22"/>
          <w:lang w:val="de-AT"/>
        </w:rPr>
        <w:t xml:space="preserve"> </w:t>
      </w:r>
      <w:r w:rsidRPr="00FF25C5">
        <w:rPr>
          <w:rFonts w:ascii="GHEA Grapalat" w:hAnsi="GHEA Grapalat"/>
          <w:sz w:val="22"/>
          <w:szCs w:val="22"/>
          <w:lang w:val="en-US"/>
        </w:rPr>
        <w:t>ՀԲԽ</w:t>
      </w:r>
      <w:r w:rsidRPr="00FF25C5">
        <w:rPr>
          <w:rFonts w:ascii="GHEA Grapalat" w:hAnsi="GHEA Grapalat"/>
          <w:sz w:val="22"/>
          <w:szCs w:val="22"/>
          <w:lang w:val="de-AT"/>
        </w:rPr>
        <w:t>-</w:t>
      </w:r>
      <w:r w:rsidRPr="00FF25C5">
        <w:rPr>
          <w:rFonts w:ascii="GHEA Grapalat" w:hAnsi="GHEA Grapalat"/>
          <w:sz w:val="22"/>
          <w:szCs w:val="22"/>
          <w:lang w:val="en-US"/>
        </w:rPr>
        <w:t>ի</w:t>
      </w:r>
      <w:r w:rsidRPr="00FF25C5">
        <w:rPr>
          <w:rFonts w:ascii="GHEA Grapalat" w:hAnsi="GHEA Grapalat"/>
          <w:sz w:val="22"/>
          <w:szCs w:val="22"/>
          <w:lang w:val="de-AT"/>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de-AT"/>
        </w:rPr>
        <w:t xml:space="preserve"> </w:t>
      </w:r>
      <w:r w:rsidRPr="00FF25C5">
        <w:rPr>
          <w:rFonts w:ascii="GHEA Grapalat" w:hAnsi="GHEA Grapalat"/>
          <w:sz w:val="22"/>
          <w:szCs w:val="22"/>
          <w:lang w:val="en-US"/>
        </w:rPr>
        <w:t>փորձագետների</w:t>
      </w:r>
      <w:r w:rsidRPr="00FF25C5">
        <w:rPr>
          <w:rFonts w:ascii="GHEA Grapalat" w:hAnsi="GHEA Grapalat"/>
          <w:sz w:val="22"/>
          <w:szCs w:val="22"/>
          <w:lang w:val="de-AT"/>
        </w:rPr>
        <w:t xml:space="preserve"> </w:t>
      </w:r>
      <w:r w:rsidRPr="00FF25C5">
        <w:rPr>
          <w:rFonts w:ascii="GHEA Grapalat" w:hAnsi="GHEA Grapalat"/>
          <w:sz w:val="22"/>
          <w:szCs w:val="22"/>
          <w:lang w:val="en-US"/>
        </w:rPr>
        <w:t>ներգրավմամբ</w:t>
      </w:r>
      <w:r w:rsidRPr="00FF25C5">
        <w:rPr>
          <w:rFonts w:ascii="GHEA Grapalat" w:hAnsi="GHEA Grapalat"/>
          <w:sz w:val="22"/>
          <w:szCs w:val="22"/>
          <w:lang w:val="de-AT"/>
        </w:rPr>
        <w:t xml:space="preserve"> </w:t>
      </w:r>
      <w:r w:rsidRPr="00FF25C5">
        <w:rPr>
          <w:rFonts w:ascii="GHEA Grapalat" w:hAnsi="GHEA Grapalat"/>
          <w:sz w:val="22"/>
          <w:szCs w:val="22"/>
          <w:lang w:val="en-US"/>
        </w:rPr>
        <w:t>անցկացվել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վերապատրաստողների</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տեսուչների</w:t>
      </w:r>
      <w:r w:rsidRPr="00FF25C5">
        <w:rPr>
          <w:rFonts w:ascii="GHEA Grapalat" w:hAnsi="GHEA Grapalat"/>
          <w:sz w:val="22"/>
          <w:szCs w:val="22"/>
          <w:lang w:val="de-AT"/>
        </w:rPr>
        <w:t xml:space="preserve"> </w:t>
      </w:r>
      <w:r w:rsidRPr="00FF25C5">
        <w:rPr>
          <w:rFonts w:ascii="GHEA Grapalat" w:hAnsi="GHEA Grapalat"/>
          <w:sz w:val="22"/>
          <w:szCs w:val="22"/>
          <w:lang w:val="en-US"/>
        </w:rPr>
        <w:t>հիմնական</w:t>
      </w:r>
      <w:r w:rsidRPr="00FF25C5">
        <w:rPr>
          <w:rFonts w:ascii="GHEA Grapalat" w:hAnsi="GHEA Grapalat"/>
          <w:sz w:val="22"/>
          <w:szCs w:val="22"/>
          <w:lang w:val="de-AT"/>
        </w:rPr>
        <w:t xml:space="preserve"> </w:t>
      </w:r>
      <w:r w:rsidRPr="00FF25C5">
        <w:rPr>
          <w:rFonts w:ascii="GHEA Grapalat" w:hAnsi="GHEA Grapalat"/>
          <w:sz w:val="22"/>
          <w:szCs w:val="22"/>
          <w:lang w:val="en-US"/>
        </w:rPr>
        <w:t>գիտելիքների</w:t>
      </w:r>
      <w:r w:rsidRPr="00FF25C5">
        <w:rPr>
          <w:rFonts w:ascii="GHEA Grapalat" w:hAnsi="GHEA Grapalat"/>
          <w:sz w:val="22"/>
          <w:szCs w:val="22"/>
          <w:lang w:val="de-AT"/>
        </w:rPr>
        <w:t xml:space="preserve"> </w:t>
      </w:r>
      <w:r w:rsidRPr="00FF25C5">
        <w:rPr>
          <w:rFonts w:ascii="GHEA Grapalat" w:hAnsi="GHEA Grapalat"/>
          <w:sz w:val="22"/>
          <w:szCs w:val="22"/>
          <w:lang w:val="en-US"/>
        </w:rPr>
        <w:t>վերապատրաստման</w:t>
      </w:r>
      <w:r w:rsidRPr="00FF25C5">
        <w:rPr>
          <w:rFonts w:ascii="GHEA Grapalat" w:hAnsi="GHEA Grapalat"/>
          <w:sz w:val="22"/>
          <w:szCs w:val="22"/>
          <w:lang w:val="de-AT"/>
        </w:rPr>
        <w:t xml:space="preserve"> </w:t>
      </w:r>
      <w:r w:rsidRPr="00FF25C5">
        <w:rPr>
          <w:rFonts w:ascii="GHEA Grapalat" w:hAnsi="GHEA Grapalat"/>
          <w:sz w:val="22"/>
          <w:szCs w:val="22"/>
          <w:lang w:val="en-US"/>
        </w:rPr>
        <w:t>դասընթացներ</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de-AT"/>
        </w:rPr>
        <w:t xml:space="preserve"> </w:t>
      </w:r>
      <w:r w:rsidRPr="00FF25C5">
        <w:rPr>
          <w:rFonts w:ascii="GHEA Grapalat" w:hAnsi="GHEA Grapalat"/>
          <w:sz w:val="22"/>
          <w:szCs w:val="22"/>
          <w:lang w:val="en-US"/>
        </w:rPr>
        <w:t>լավագույն</w:t>
      </w:r>
      <w:r w:rsidRPr="00FF25C5">
        <w:rPr>
          <w:rFonts w:ascii="GHEA Grapalat" w:hAnsi="GHEA Grapalat"/>
          <w:sz w:val="22"/>
          <w:szCs w:val="22"/>
          <w:lang w:val="de-AT"/>
        </w:rPr>
        <w:t xml:space="preserve"> </w:t>
      </w:r>
      <w:r w:rsidRPr="00FF25C5">
        <w:rPr>
          <w:rFonts w:ascii="GHEA Grapalat" w:hAnsi="GHEA Grapalat"/>
          <w:sz w:val="22"/>
          <w:szCs w:val="22"/>
          <w:lang w:val="en-US"/>
        </w:rPr>
        <w:t>փորձը</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de-AT"/>
        </w:rPr>
        <w:t xml:space="preserve"> </w:t>
      </w:r>
      <w:r w:rsidRPr="00FF25C5">
        <w:rPr>
          <w:rFonts w:ascii="GHEA Grapalat" w:hAnsi="GHEA Grapalat"/>
          <w:sz w:val="22"/>
          <w:szCs w:val="22"/>
          <w:lang w:val="en-US"/>
        </w:rPr>
        <w:t>պրակտիկ</w:t>
      </w:r>
      <w:r w:rsidRPr="00FF25C5">
        <w:rPr>
          <w:rFonts w:ascii="GHEA Grapalat" w:hAnsi="GHEA Grapalat"/>
          <w:sz w:val="22"/>
          <w:szCs w:val="22"/>
          <w:lang w:val="de-AT"/>
        </w:rPr>
        <w:t xml:space="preserve"> </w:t>
      </w:r>
      <w:r w:rsidRPr="00FF25C5">
        <w:rPr>
          <w:rFonts w:ascii="GHEA Grapalat" w:hAnsi="GHEA Grapalat"/>
          <w:sz w:val="22"/>
          <w:szCs w:val="22"/>
          <w:lang w:val="en-US"/>
        </w:rPr>
        <w:t>գործելակերպը</w:t>
      </w:r>
      <w:r w:rsidRPr="00FF25C5">
        <w:rPr>
          <w:rFonts w:ascii="GHEA Grapalat" w:hAnsi="GHEA Grapalat"/>
          <w:sz w:val="22"/>
          <w:szCs w:val="22"/>
          <w:lang w:val="de-AT"/>
        </w:rPr>
        <w:t xml:space="preserve">: </w:t>
      </w:r>
      <w:r w:rsidRPr="00FF25C5">
        <w:rPr>
          <w:rFonts w:ascii="GHEA Grapalat" w:hAnsi="GHEA Grapalat"/>
          <w:sz w:val="22"/>
          <w:szCs w:val="22"/>
          <w:lang w:val="en-US"/>
        </w:rPr>
        <w:t>Կազմակերպվել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դասընթացներ</w:t>
      </w:r>
      <w:r w:rsidRPr="00FF25C5">
        <w:rPr>
          <w:rFonts w:ascii="GHEA Grapalat" w:hAnsi="GHEA Grapalat"/>
          <w:sz w:val="22"/>
          <w:szCs w:val="22"/>
          <w:lang w:val="de-AT"/>
        </w:rPr>
        <w:t xml:space="preserve"> </w:t>
      </w:r>
      <w:r w:rsidRPr="00FF25C5">
        <w:rPr>
          <w:rFonts w:ascii="GHEA Grapalat" w:hAnsi="GHEA Grapalat"/>
          <w:sz w:val="22"/>
          <w:szCs w:val="22"/>
          <w:lang w:val="en-US"/>
        </w:rPr>
        <w:t>Շուկայի</w:t>
      </w:r>
      <w:r w:rsidRPr="00FF25C5">
        <w:rPr>
          <w:rFonts w:ascii="GHEA Grapalat" w:hAnsi="GHEA Grapalat"/>
          <w:sz w:val="22"/>
          <w:szCs w:val="22"/>
          <w:lang w:val="de-AT"/>
        </w:rPr>
        <w:t xml:space="preserve"> </w:t>
      </w:r>
      <w:r w:rsidRPr="00FF25C5">
        <w:rPr>
          <w:rFonts w:ascii="GHEA Grapalat" w:hAnsi="GHEA Grapalat"/>
          <w:sz w:val="22"/>
          <w:szCs w:val="22"/>
          <w:lang w:val="en-US"/>
        </w:rPr>
        <w:t>վերահսկողության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մարմնի</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Առողջապահական</w:t>
      </w:r>
      <w:r w:rsidRPr="00FF25C5">
        <w:rPr>
          <w:rFonts w:ascii="GHEA Grapalat" w:hAnsi="GHEA Grapalat"/>
          <w:sz w:val="22"/>
          <w:szCs w:val="22"/>
          <w:lang w:val="de-AT"/>
        </w:rPr>
        <w:t xml:space="preserve"> </w:t>
      </w:r>
      <w:r w:rsidRPr="00FF25C5">
        <w:rPr>
          <w:rFonts w:ascii="GHEA Grapalat" w:hAnsi="GHEA Grapalat"/>
          <w:sz w:val="22"/>
          <w:szCs w:val="22"/>
          <w:lang w:val="en-US"/>
        </w:rPr>
        <w:t>պետական</w:t>
      </w:r>
      <w:r w:rsidRPr="00FF25C5">
        <w:rPr>
          <w:rFonts w:ascii="GHEA Grapalat" w:hAnsi="GHEA Grapalat"/>
          <w:sz w:val="22"/>
          <w:szCs w:val="22"/>
          <w:lang w:val="de-AT"/>
        </w:rPr>
        <w:t xml:space="preserve"> </w:t>
      </w:r>
      <w:r w:rsidRPr="00FF25C5">
        <w:rPr>
          <w:rFonts w:ascii="GHEA Grapalat" w:hAnsi="GHEA Grapalat"/>
          <w:sz w:val="22"/>
          <w:szCs w:val="22"/>
          <w:lang w:val="en-US"/>
        </w:rPr>
        <w:t>տեսչության</w:t>
      </w:r>
      <w:r w:rsidRPr="00FF25C5">
        <w:rPr>
          <w:rFonts w:ascii="GHEA Grapalat" w:hAnsi="GHEA Grapalat"/>
          <w:sz w:val="22"/>
          <w:szCs w:val="22"/>
          <w:lang w:val="de-AT"/>
        </w:rPr>
        <w:t xml:space="preserve"> </w:t>
      </w:r>
      <w:r w:rsidRPr="00FF25C5">
        <w:rPr>
          <w:rFonts w:ascii="GHEA Grapalat" w:hAnsi="GHEA Grapalat"/>
          <w:sz w:val="22"/>
          <w:szCs w:val="22"/>
          <w:lang w:val="en-US"/>
        </w:rPr>
        <w:t>տեսուչների</w:t>
      </w:r>
      <w:r w:rsidRPr="00FF25C5">
        <w:rPr>
          <w:rFonts w:ascii="GHEA Grapalat" w:hAnsi="GHEA Grapalat"/>
          <w:sz w:val="22"/>
          <w:szCs w:val="22"/>
          <w:lang w:val="de-AT"/>
        </w:rPr>
        <w:t xml:space="preserve"> </w:t>
      </w:r>
      <w:r w:rsidRPr="00FF25C5">
        <w:rPr>
          <w:rFonts w:ascii="GHEA Grapalat" w:hAnsi="GHEA Grapalat"/>
          <w:sz w:val="22"/>
          <w:szCs w:val="22"/>
          <w:lang w:val="en-US"/>
        </w:rPr>
        <w:t>համար</w:t>
      </w:r>
      <w:r w:rsidRPr="00FF25C5">
        <w:rPr>
          <w:rFonts w:ascii="GHEA Grapalat" w:hAnsi="GHEA Grapalat"/>
          <w:sz w:val="22"/>
          <w:szCs w:val="22"/>
          <w:lang w:val="de-AT"/>
        </w:rPr>
        <w:t>:</w:t>
      </w:r>
      <w:r w:rsidR="00C94D63" w:rsidRPr="00FF25C5">
        <w:rPr>
          <w:rFonts w:ascii="GHEA Grapalat" w:hAnsi="GHEA Grapalat"/>
          <w:sz w:val="22"/>
          <w:szCs w:val="22"/>
          <w:lang w:val="de-AT"/>
        </w:rPr>
        <w:t xml:space="preserve"> </w:t>
      </w:r>
      <w:r w:rsidRPr="00FF25C5">
        <w:rPr>
          <w:rFonts w:ascii="GHEA Grapalat" w:hAnsi="GHEA Grapalat"/>
          <w:sz w:val="22"/>
          <w:szCs w:val="22"/>
          <w:lang w:val="en-US"/>
        </w:rPr>
        <w:t>Տարվա</w:t>
      </w:r>
      <w:r w:rsidRPr="00FF25C5">
        <w:rPr>
          <w:rFonts w:ascii="GHEA Grapalat" w:hAnsi="GHEA Grapalat"/>
          <w:sz w:val="22"/>
          <w:szCs w:val="22"/>
          <w:lang w:val="de-AT"/>
        </w:rPr>
        <w:t xml:space="preserve"> </w:t>
      </w:r>
      <w:r w:rsidRPr="00FF25C5">
        <w:rPr>
          <w:rFonts w:ascii="GHEA Grapalat" w:hAnsi="GHEA Grapalat"/>
          <w:sz w:val="22"/>
          <w:szCs w:val="22"/>
          <w:lang w:val="en-US"/>
        </w:rPr>
        <w:t>ընթացում</w:t>
      </w:r>
      <w:r w:rsidRPr="00FF25C5">
        <w:rPr>
          <w:rFonts w:ascii="GHEA Grapalat" w:hAnsi="GHEA Grapalat"/>
          <w:sz w:val="22"/>
          <w:szCs w:val="22"/>
          <w:lang w:val="de-AT"/>
        </w:rPr>
        <w:t xml:space="preserve"> </w:t>
      </w:r>
      <w:r w:rsidRPr="00FF25C5">
        <w:rPr>
          <w:rFonts w:ascii="GHEA Grapalat" w:hAnsi="GHEA Grapalat"/>
          <w:sz w:val="22"/>
          <w:szCs w:val="22"/>
          <w:lang w:val="en-US"/>
        </w:rPr>
        <w:t>ՀԲԽ</w:t>
      </w:r>
      <w:r w:rsidRPr="00FF25C5">
        <w:rPr>
          <w:rFonts w:ascii="GHEA Grapalat" w:hAnsi="GHEA Grapalat"/>
          <w:sz w:val="22"/>
          <w:szCs w:val="22"/>
          <w:lang w:val="de-AT"/>
        </w:rPr>
        <w:t>-</w:t>
      </w:r>
      <w:r w:rsidRPr="00FF25C5">
        <w:rPr>
          <w:rFonts w:ascii="GHEA Grapalat" w:hAnsi="GHEA Grapalat"/>
          <w:sz w:val="22"/>
          <w:szCs w:val="22"/>
          <w:lang w:val="en-US"/>
        </w:rPr>
        <w:t>ի</w:t>
      </w:r>
      <w:r w:rsidRPr="00FF25C5">
        <w:rPr>
          <w:rFonts w:ascii="GHEA Grapalat" w:hAnsi="GHEA Grapalat"/>
          <w:sz w:val="22"/>
          <w:szCs w:val="22"/>
          <w:lang w:val="de-AT"/>
        </w:rPr>
        <w:t xml:space="preserve"> </w:t>
      </w:r>
      <w:r w:rsidRPr="00FF25C5">
        <w:rPr>
          <w:rFonts w:ascii="GHEA Grapalat" w:hAnsi="GHEA Grapalat"/>
          <w:sz w:val="22"/>
          <w:szCs w:val="22"/>
          <w:lang w:val="en-US"/>
        </w:rPr>
        <w:t>աջակցությամբ</w:t>
      </w:r>
      <w:r w:rsidRPr="00FF25C5">
        <w:rPr>
          <w:rFonts w:ascii="GHEA Grapalat" w:hAnsi="GHEA Grapalat"/>
          <w:sz w:val="22"/>
          <w:szCs w:val="22"/>
          <w:lang w:val="de-AT"/>
        </w:rPr>
        <w:t xml:space="preserve"> </w:t>
      </w:r>
      <w:r w:rsidRPr="00FF25C5">
        <w:rPr>
          <w:rFonts w:ascii="GHEA Grapalat" w:hAnsi="GHEA Grapalat"/>
          <w:sz w:val="22"/>
          <w:szCs w:val="22"/>
          <w:lang w:val="en-US"/>
        </w:rPr>
        <w:t>անցկացվել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բարեփոխումների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հանրային</w:t>
      </w:r>
      <w:r w:rsidRPr="00FF25C5">
        <w:rPr>
          <w:rFonts w:ascii="GHEA Grapalat" w:hAnsi="GHEA Grapalat"/>
          <w:sz w:val="22"/>
          <w:szCs w:val="22"/>
          <w:lang w:val="de-AT"/>
        </w:rPr>
        <w:t xml:space="preserve"> </w:t>
      </w:r>
      <w:r w:rsidRPr="00FF25C5">
        <w:rPr>
          <w:rFonts w:ascii="GHEA Grapalat" w:hAnsi="GHEA Grapalat"/>
          <w:sz w:val="22"/>
          <w:szCs w:val="22"/>
          <w:lang w:val="en-US"/>
        </w:rPr>
        <w:t>իրազեկման</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աշխատանքներ</w:t>
      </w:r>
      <w:r w:rsidRPr="00FF25C5">
        <w:rPr>
          <w:rFonts w:ascii="GHEA Grapalat" w:hAnsi="GHEA Grapalat"/>
          <w:sz w:val="22"/>
          <w:szCs w:val="22"/>
          <w:lang w:val="de-AT"/>
        </w:rPr>
        <w:t xml:space="preserve"> </w:t>
      </w:r>
      <w:r w:rsidRPr="00FF25C5">
        <w:rPr>
          <w:rFonts w:ascii="GHEA Grapalat" w:hAnsi="GHEA Grapalat"/>
          <w:sz w:val="22"/>
          <w:szCs w:val="22"/>
          <w:lang w:val="en-US"/>
        </w:rPr>
        <w:t>ՀՀ</w:t>
      </w:r>
      <w:r w:rsidRPr="00FF25C5">
        <w:rPr>
          <w:rFonts w:ascii="GHEA Grapalat" w:hAnsi="GHEA Grapalat"/>
          <w:sz w:val="22"/>
          <w:szCs w:val="22"/>
          <w:lang w:val="de-AT"/>
        </w:rPr>
        <w:t xml:space="preserve"> 10 </w:t>
      </w:r>
      <w:r w:rsidRPr="00FF25C5">
        <w:rPr>
          <w:rFonts w:ascii="GHEA Grapalat" w:hAnsi="GHEA Grapalat"/>
          <w:sz w:val="22"/>
          <w:szCs w:val="22"/>
          <w:lang w:val="en-US"/>
        </w:rPr>
        <w:t>մարզերում</w:t>
      </w:r>
      <w:r w:rsidRPr="00FF25C5">
        <w:rPr>
          <w:rFonts w:ascii="GHEA Grapalat" w:hAnsi="GHEA Grapalat"/>
          <w:sz w:val="22"/>
          <w:szCs w:val="22"/>
          <w:lang w:val="de-AT"/>
        </w:rPr>
        <w:t xml:space="preserve">, </w:t>
      </w:r>
      <w:r w:rsidRPr="00FF25C5">
        <w:rPr>
          <w:rFonts w:ascii="GHEA Grapalat" w:hAnsi="GHEA Grapalat"/>
          <w:sz w:val="22"/>
          <w:szCs w:val="22"/>
          <w:lang w:val="en-US"/>
        </w:rPr>
        <w:t>որի</w:t>
      </w:r>
      <w:r w:rsidRPr="00FF25C5">
        <w:rPr>
          <w:rFonts w:ascii="GHEA Grapalat" w:hAnsi="GHEA Grapalat"/>
          <w:sz w:val="22"/>
          <w:szCs w:val="22"/>
          <w:lang w:val="de-AT"/>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de-AT"/>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de-AT"/>
        </w:rPr>
        <w:t xml:space="preserve"> </w:t>
      </w:r>
      <w:r w:rsidRPr="00FF25C5">
        <w:rPr>
          <w:rFonts w:ascii="GHEA Grapalat" w:hAnsi="GHEA Grapalat"/>
          <w:sz w:val="22"/>
          <w:szCs w:val="22"/>
          <w:lang w:val="en-US"/>
        </w:rPr>
        <w:t>համայնքի</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ներկայացուցիչներին</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տեսչական</w:t>
      </w:r>
      <w:r w:rsidRPr="00FF25C5">
        <w:rPr>
          <w:rFonts w:ascii="GHEA Grapalat" w:hAnsi="GHEA Grapalat"/>
          <w:sz w:val="22"/>
          <w:szCs w:val="22"/>
          <w:lang w:val="de-AT"/>
        </w:rPr>
        <w:t xml:space="preserve"> </w:t>
      </w:r>
      <w:r w:rsidRPr="00FF25C5">
        <w:rPr>
          <w:rFonts w:ascii="GHEA Grapalat" w:hAnsi="GHEA Grapalat"/>
          <w:sz w:val="22"/>
          <w:szCs w:val="22"/>
          <w:lang w:val="en-US"/>
        </w:rPr>
        <w:t>բարեփոխումների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ընթացքը</w:t>
      </w:r>
      <w:r w:rsidRPr="00FF25C5">
        <w:rPr>
          <w:rFonts w:ascii="GHEA Grapalat" w:hAnsi="GHEA Grapalat"/>
          <w:sz w:val="22"/>
          <w:szCs w:val="22"/>
          <w:lang w:val="de-AT"/>
        </w:rPr>
        <w:t xml:space="preserve"> (</w:t>
      </w:r>
      <w:r w:rsidRPr="00FF25C5">
        <w:rPr>
          <w:rFonts w:ascii="GHEA Grapalat" w:hAnsi="GHEA Grapalat"/>
          <w:sz w:val="22"/>
          <w:szCs w:val="22"/>
          <w:lang w:val="en-US"/>
        </w:rPr>
        <w:t>ստուգումների</w:t>
      </w:r>
      <w:r w:rsidRPr="00FF25C5">
        <w:rPr>
          <w:rFonts w:ascii="GHEA Grapalat" w:hAnsi="GHEA Grapalat"/>
          <w:sz w:val="22"/>
          <w:szCs w:val="22"/>
          <w:lang w:val="de-AT"/>
        </w:rPr>
        <w:t xml:space="preserve"> </w:t>
      </w:r>
      <w:r w:rsidRPr="00FF25C5">
        <w:rPr>
          <w:rFonts w:ascii="GHEA Grapalat" w:hAnsi="GHEA Grapalat"/>
          <w:sz w:val="22"/>
          <w:szCs w:val="22"/>
          <w:lang w:val="en-US"/>
        </w:rPr>
        <w:t>պլանավորում</w:t>
      </w:r>
      <w:r w:rsidRPr="00FF25C5">
        <w:rPr>
          <w:rFonts w:ascii="GHEA Grapalat" w:hAnsi="GHEA Grapalat"/>
          <w:sz w:val="22"/>
          <w:szCs w:val="22"/>
          <w:lang w:val="de-AT"/>
        </w:rPr>
        <w:t xml:space="preserve">, </w:t>
      </w:r>
      <w:r w:rsidRPr="00FF25C5">
        <w:rPr>
          <w:rFonts w:ascii="GHEA Grapalat" w:hAnsi="GHEA Grapalat"/>
          <w:sz w:val="22"/>
          <w:szCs w:val="22"/>
          <w:lang w:val="en-US"/>
        </w:rPr>
        <w:t>ստուգման</w:t>
      </w:r>
      <w:r w:rsidRPr="00FF25C5">
        <w:rPr>
          <w:rFonts w:ascii="GHEA Grapalat" w:hAnsi="GHEA Grapalat"/>
          <w:sz w:val="22"/>
          <w:szCs w:val="22"/>
          <w:lang w:val="de-AT"/>
        </w:rPr>
        <w:t xml:space="preserve"> </w:t>
      </w:r>
      <w:r w:rsidRPr="00FF25C5">
        <w:rPr>
          <w:rFonts w:ascii="GHEA Grapalat" w:hAnsi="GHEA Grapalat"/>
          <w:sz w:val="22"/>
          <w:szCs w:val="22"/>
          <w:lang w:val="en-US"/>
        </w:rPr>
        <w:t>տարեկան</w:t>
      </w:r>
      <w:r w:rsidRPr="00FF25C5">
        <w:rPr>
          <w:rFonts w:ascii="GHEA Grapalat" w:hAnsi="GHEA Grapalat"/>
          <w:sz w:val="22"/>
          <w:szCs w:val="22"/>
          <w:lang w:val="de-AT"/>
        </w:rPr>
        <w:t xml:space="preserve"> </w:t>
      </w:r>
      <w:r w:rsidRPr="00FF25C5">
        <w:rPr>
          <w:rFonts w:ascii="GHEA Grapalat" w:hAnsi="GHEA Grapalat"/>
          <w:sz w:val="22"/>
          <w:szCs w:val="22"/>
          <w:lang w:val="en-US"/>
        </w:rPr>
        <w:t>ծրագրեր</w:t>
      </w:r>
      <w:r w:rsidRPr="00FF25C5">
        <w:rPr>
          <w:rFonts w:ascii="GHEA Grapalat" w:hAnsi="GHEA Grapalat"/>
          <w:sz w:val="22"/>
          <w:szCs w:val="22"/>
          <w:lang w:val="de-AT"/>
        </w:rPr>
        <w:t xml:space="preserve">, </w:t>
      </w:r>
      <w:r w:rsidRPr="00FF25C5">
        <w:rPr>
          <w:rFonts w:ascii="GHEA Grapalat" w:hAnsi="GHEA Grapalat"/>
          <w:sz w:val="22"/>
          <w:szCs w:val="22"/>
          <w:lang w:val="en-US"/>
        </w:rPr>
        <w:t>ստուգման</w:t>
      </w:r>
      <w:r w:rsidRPr="00FF25C5">
        <w:rPr>
          <w:rFonts w:ascii="GHEA Grapalat" w:hAnsi="GHEA Grapalat"/>
          <w:sz w:val="22"/>
          <w:szCs w:val="22"/>
          <w:lang w:val="de-AT"/>
        </w:rPr>
        <w:t xml:space="preserve"> </w:t>
      </w:r>
      <w:r w:rsidRPr="00FF25C5">
        <w:rPr>
          <w:rFonts w:ascii="GHEA Grapalat" w:hAnsi="GHEA Grapalat"/>
          <w:sz w:val="22"/>
          <w:szCs w:val="22"/>
          <w:lang w:val="en-US"/>
        </w:rPr>
        <w:t>նախնական</w:t>
      </w:r>
      <w:r w:rsidRPr="00FF25C5">
        <w:rPr>
          <w:rFonts w:ascii="GHEA Grapalat" w:hAnsi="GHEA Grapalat"/>
          <w:sz w:val="22"/>
          <w:szCs w:val="22"/>
          <w:lang w:val="de-AT"/>
        </w:rPr>
        <w:t xml:space="preserve"> </w:t>
      </w:r>
      <w:r w:rsidRPr="00FF25C5">
        <w:rPr>
          <w:rFonts w:ascii="GHEA Grapalat" w:hAnsi="GHEA Grapalat"/>
          <w:sz w:val="22"/>
          <w:szCs w:val="22"/>
          <w:lang w:val="en-US"/>
        </w:rPr>
        <w:t>ծանուցում</w:t>
      </w:r>
      <w:r w:rsidRPr="00FF25C5">
        <w:rPr>
          <w:rFonts w:ascii="GHEA Grapalat" w:hAnsi="GHEA Grapalat"/>
          <w:sz w:val="22"/>
          <w:szCs w:val="22"/>
          <w:lang w:val="de-AT"/>
        </w:rPr>
        <w:t xml:space="preserve">, </w:t>
      </w:r>
      <w:r w:rsidRPr="00FF25C5">
        <w:rPr>
          <w:rFonts w:ascii="GHEA Grapalat" w:hAnsi="GHEA Grapalat"/>
          <w:sz w:val="22"/>
          <w:szCs w:val="22"/>
          <w:lang w:val="en-US"/>
        </w:rPr>
        <w:t>ստուգումներ</w:t>
      </w:r>
      <w:r w:rsidRPr="00FF25C5">
        <w:rPr>
          <w:rFonts w:ascii="GHEA Grapalat" w:hAnsi="GHEA Grapalat"/>
          <w:sz w:val="22"/>
          <w:szCs w:val="22"/>
          <w:lang w:val="de-AT"/>
        </w:rPr>
        <w:t xml:space="preserve">` </w:t>
      </w:r>
      <w:r w:rsidRPr="00FF25C5">
        <w:rPr>
          <w:rFonts w:ascii="GHEA Grapalat" w:hAnsi="GHEA Grapalat"/>
          <w:sz w:val="22"/>
          <w:szCs w:val="22"/>
          <w:lang w:val="en-US"/>
        </w:rPr>
        <w:t>ստուգաթերթերի</w:t>
      </w:r>
      <w:r w:rsidRPr="00FF25C5">
        <w:rPr>
          <w:rFonts w:ascii="GHEA Grapalat" w:hAnsi="GHEA Grapalat"/>
          <w:sz w:val="22"/>
          <w:szCs w:val="22"/>
          <w:lang w:val="de-AT"/>
        </w:rPr>
        <w:t xml:space="preserve"> </w:t>
      </w:r>
      <w:r w:rsidRPr="00FF25C5">
        <w:rPr>
          <w:rFonts w:ascii="GHEA Grapalat" w:hAnsi="GHEA Grapalat"/>
          <w:sz w:val="22"/>
          <w:szCs w:val="22"/>
          <w:lang w:val="en-US"/>
        </w:rPr>
        <w:t>հիման</w:t>
      </w:r>
      <w:r w:rsidRPr="00FF25C5">
        <w:rPr>
          <w:rFonts w:ascii="GHEA Grapalat" w:hAnsi="GHEA Grapalat"/>
          <w:sz w:val="22"/>
          <w:szCs w:val="22"/>
          <w:lang w:val="de-AT"/>
        </w:rPr>
        <w:t xml:space="preserve"> </w:t>
      </w:r>
      <w:r w:rsidRPr="00FF25C5">
        <w:rPr>
          <w:rFonts w:ascii="GHEA Grapalat" w:hAnsi="GHEA Grapalat"/>
          <w:sz w:val="22"/>
          <w:szCs w:val="22"/>
          <w:lang w:val="en-US"/>
        </w:rPr>
        <w:t>վրա</w:t>
      </w:r>
      <w:r w:rsidRPr="00FF25C5">
        <w:rPr>
          <w:rFonts w:ascii="GHEA Grapalat" w:hAnsi="GHEA Grapalat"/>
          <w:sz w:val="22"/>
          <w:szCs w:val="22"/>
          <w:lang w:val="de-AT"/>
        </w:rPr>
        <w:t xml:space="preserve">, </w:t>
      </w:r>
      <w:r w:rsidRPr="00FF25C5">
        <w:rPr>
          <w:rFonts w:ascii="GHEA Grapalat" w:hAnsi="GHEA Grapalat"/>
          <w:sz w:val="22"/>
          <w:szCs w:val="22"/>
          <w:lang w:val="en-US"/>
        </w:rPr>
        <w:t>բողոքարկման</w:t>
      </w:r>
      <w:r w:rsidRPr="00FF25C5">
        <w:rPr>
          <w:rFonts w:ascii="GHEA Grapalat" w:hAnsi="GHEA Grapalat"/>
          <w:sz w:val="22"/>
          <w:szCs w:val="22"/>
          <w:lang w:val="de-AT"/>
        </w:rPr>
        <w:t xml:space="preserve"> </w:t>
      </w:r>
      <w:r w:rsidRPr="00FF25C5">
        <w:rPr>
          <w:rFonts w:ascii="GHEA Grapalat" w:hAnsi="GHEA Grapalat"/>
          <w:sz w:val="22"/>
          <w:szCs w:val="22"/>
          <w:lang w:val="en-US"/>
        </w:rPr>
        <w:t>ընթացակարգերը</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այլն</w:t>
      </w:r>
      <w:r w:rsidRPr="00FF25C5">
        <w:rPr>
          <w:rFonts w:ascii="GHEA Grapalat" w:hAnsi="GHEA Grapalat"/>
          <w:sz w:val="22"/>
          <w:szCs w:val="22"/>
          <w:lang w:val="de-AT"/>
        </w:rPr>
        <w:t xml:space="preserve">), </w:t>
      </w:r>
      <w:r w:rsidRPr="00FF25C5">
        <w:rPr>
          <w:rFonts w:ascii="GHEA Grapalat" w:hAnsi="GHEA Grapalat"/>
          <w:sz w:val="22"/>
          <w:szCs w:val="22"/>
          <w:lang w:val="en-US"/>
        </w:rPr>
        <w:t>կատարված</w:t>
      </w:r>
      <w:r w:rsidRPr="00FF25C5">
        <w:rPr>
          <w:rFonts w:ascii="GHEA Grapalat" w:hAnsi="GHEA Grapalat"/>
          <w:sz w:val="22"/>
          <w:szCs w:val="22"/>
          <w:lang w:val="de-AT"/>
        </w:rPr>
        <w:t xml:space="preserve"> </w:t>
      </w:r>
      <w:r w:rsidRPr="00FF25C5">
        <w:rPr>
          <w:rFonts w:ascii="GHEA Grapalat" w:hAnsi="GHEA Grapalat"/>
          <w:sz w:val="22"/>
          <w:szCs w:val="22"/>
          <w:lang w:val="en-US"/>
        </w:rPr>
        <w:t>օրենսդրական</w:t>
      </w:r>
      <w:r w:rsidRPr="00FF25C5">
        <w:rPr>
          <w:rFonts w:ascii="GHEA Grapalat" w:hAnsi="GHEA Grapalat"/>
          <w:sz w:val="22"/>
          <w:szCs w:val="22"/>
          <w:lang w:val="de-AT"/>
        </w:rPr>
        <w:t xml:space="preserve"> </w:t>
      </w:r>
      <w:r w:rsidRPr="00FF25C5">
        <w:rPr>
          <w:rFonts w:ascii="GHEA Grapalat" w:hAnsi="GHEA Grapalat"/>
          <w:sz w:val="22"/>
          <w:szCs w:val="22"/>
          <w:lang w:val="en-US"/>
        </w:rPr>
        <w:t>փոփոխությունները</w:t>
      </w:r>
      <w:r w:rsidRPr="00FF25C5">
        <w:rPr>
          <w:rFonts w:ascii="GHEA Grapalat" w:hAnsi="GHEA Grapalat"/>
          <w:sz w:val="22"/>
          <w:szCs w:val="22"/>
          <w:lang w:val="de-AT"/>
        </w:rPr>
        <w:t xml:space="preserve">, </w:t>
      </w:r>
      <w:r w:rsidRPr="00FF25C5">
        <w:rPr>
          <w:rFonts w:ascii="GHEA Grapalat" w:hAnsi="GHEA Grapalat"/>
          <w:sz w:val="22"/>
          <w:szCs w:val="22"/>
          <w:lang w:val="en-US"/>
        </w:rPr>
        <w:t>տնտեսավարողների</w:t>
      </w:r>
      <w:r w:rsidRPr="00FF25C5">
        <w:rPr>
          <w:rFonts w:ascii="GHEA Grapalat" w:hAnsi="GHEA Grapalat"/>
          <w:sz w:val="22"/>
          <w:szCs w:val="22"/>
          <w:lang w:val="de-AT"/>
        </w:rPr>
        <w:t xml:space="preserve"> </w:t>
      </w:r>
      <w:r w:rsidRPr="00FF25C5">
        <w:rPr>
          <w:rFonts w:ascii="GHEA Grapalat" w:hAnsi="GHEA Grapalat"/>
          <w:sz w:val="22"/>
          <w:szCs w:val="22"/>
          <w:lang w:val="en-US"/>
        </w:rPr>
        <w:t>իրավունքները</w:t>
      </w:r>
      <w:r w:rsidRPr="00FF25C5">
        <w:rPr>
          <w:rFonts w:ascii="GHEA Grapalat" w:hAnsi="GHEA Grapalat"/>
          <w:sz w:val="22"/>
          <w:szCs w:val="22"/>
          <w:lang w:val="de-AT"/>
        </w:rPr>
        <w:t xml:space="preserve">, </w:t>
      </w:r>
      <w:r w:rsidRPr="00FF25C5">
        <w:rPr>
          <w:rFonts w:ascii="GHEA Grapalat" w:hAnsi="GHEA Grapalat"/>
          <w:sz w:val="22"/>
          <w:szCs w:val="22"/>
          <w:lang w:val="en-US"/>
        </w:rPr>
        <w:t>նոր</w:t>
      </w:r>
      <w:r w:rsidRPr="00FF25C5">
        <w:rPr>
          <w:rFonts w:ascii="GHEA Grapalat" w:hAnsi="GHEA Grapalat"/>
          <w:sz w:val="22"/>
          <w:szCs w:val="22"/>
          <w:lang w:val="de-AT"/>
        </w:rPr>
        <w:t xml:space="preserve"> </w:t>
      </w:r>
      <w:r w:rsidRPr="00FF25C5">
        <w:rPr>
          <w:rFonts w:ascii="GHEA Grapalat" w:hAnsi="GHEA Grapalat"/>
          <w:sz w:val="22"/>
          <w:szCs w:val="22"/>
          <w:lang w:val="en-US"/>
        </w:rPr>
        <w:t>բողոքարկման</w:t>
      </w:r>
      <w:r w:rsidRPr="00FF25C5">
        <w:rPr>
          <w:rFonts w:ascii="GHEA Grapalat" w:hAnsi="GHEA Grapalat"/>
          <w:sz w:val="22"/>
          <w:szCs w:val="22"/>
          <w:lang w:val="de-AT"/>
        </w:rPr>
        <w:t xml:space="preserve"> </w:t>
      </w:r>
      <w:r w:rsidRPr="00FF25C5">
        <w:rPr>
          <w:rFonts w:ascii="GHEA Grapalat" w:hAnsi="GHEA Grapalat"/>
          <w:sz w:val="22"/>
          <w:szCs w:val="22"/>
          <w:lang w:val="en-US"/>
        </w:rPr>
        <w:t>մեխանիզմները</w:t>
      </w:r>
      <w:r w:rsidRPr="00FF25C5">
        <w:rPr>
          <w:rFonts w:ascii="GHEA Grapalat" w:hAnsi="GHEA Grapalat"/>
          <w:sz w:val="22"/>
          <w:szCs w:val="22"/>
          <w:lang w:val="de-AT"/>
        </w:rPr>
        <w:t>:</w:t>
      </w:r>
    </w:p>
    <w:p w14:paraId="2F14E4A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de-AT"/>
        </w:rPr>
      </w:pPr>
      <w:r w:rsidRPr="00FF25C5">
        <w:rPr>
          <w:rFonts w:ascii="GHEA Grapalat" w:hAnsi="GHEA Grapalat"/>
          <w:i/>
          <w:sz w:val="22"/>
          <w:szCs w:val="22"/>
          <w:u w:val="single"/>
          <w:lang w:val="en-US"/>
        </w:rPr>
        <w:t>Տեսչություններում</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տվյալների</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փոխանակման</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էլեկտրոնային</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համակարգի</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մշակում</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և</w:t>
      </w:r>
      <w:r w:rsidRPr="00FF25C5">
        <w:rPr>
          <w:rFonts w:ascii="GHEA Grapalat" w:hAnsi="GHEA Grapalat"/>
          <w:i/>
          <w:sz w:val="22"/>
          <w:szCs w:val="22"/>
          <w:u w:val="single"/>
          <w:lang w:val="de-AT"/>
        </w:rPr>
        <w:t xml:space="preserve"> </w:t>
      </w:r>
      <w:r w:rsidRPr="00FF25C5">
        <w:rPr>
          <w:rFonts w:ascii="GHEA Grapalat" w:hAnsi="GHEA Grapalat"/>
          <w:i/>
          <w:sz w:val="22"/>
          <w:szCs w:val="22"/>
          <w:u w:val="single"/>
          <w:lang w:val="en-US"/>
        </w:rPr>
        <w:t>ներդրում</w:t>
      </w:r>
      <w:r w:rsidRPr="00FF25C5">
        <w:rPr>
          <w:rFonts w:ascii="GHEA Grapalat" w:hAnsi="GHEA Grapalat"/>
          <w:i/>
          <w:sz w:val="22"/>
          <w:szCs w:val="22"/>
          <w:u w:val="single"/>
          <w:lang w:val="de-AT"/>
        </w:rPr>
        <w:t>:</w:t>
      </w:r>
      <w:r w:rsidRPr="00FF25C5">
        <w:rPr>
          <w:rFonts w:ascii="GHEA Grapalat" w:hAnsi="GHEA Grapalat"/>
          <w:sz w:val="22"/>
          <w:szCs w:val="22"/>
          <w:lang w:val="de-AT"/>
        </w:rPr>
        <w:t xml:space="preserve"> </w:t>
      </w:r>
      <w:r w:rsidRPr="00FF25C5">
        <w:rPr>
          <w:rFonts w:ascii="GHEA Grapalat" w:hAnsi="GHEA Grapalat"/>
          <w:sz w:val="22"/>
          <w:szCs w:val="22"/>
          <w:lang w:val="en-US"/>
        </w:rPr>
        <w:t>Տեսչություններում</w:t>
      </w:r>
      <w:r w:rsidRPr="00FF25C5">
        <w:rPr>
          <w:rFonts w:ascii="GHEA Grapalat" w:hAnsi="GHEA Grapalat"/>
          <w:sz w:val="22"/>
          <w:szCs w:val="22"/>
          <w:lang w:val="de-AT"/>
        </w:rPr>
        <w:t xml:space="preserve"> </w:t>
      </w:r>
      <w:r w:rsidRPr="00FF25C5">
        <w:rPr>
          <w:rFonts w:ascii="GHEA Grapalat" w:hAnsi="GHEA Grapalat"/>
          <w:sz w:val="22"/>
          <w:szCs w:val="22"/>
          <w:lang w:val="en-US"/>
        </w:rPr>
        <w:t>էլեկտրոնային</w:t>
      </w:r>
      <w:r w:rsidRPr="00FF25C5">
        <w:rPr>
          <w:rFonts w:ascii="GHEA Grapalat" w:hAnsi="GHEA Grapalat"/>
          <w:sz w:val="22"/>
          <w:szCs w:val="22"/>
          <w:lang w:val="de-AT"/>
        </w:rPr>
        <w:t xml:space="preserve"> </w:t>
      </w:r>
      <w:r w:rsidRPr="00FF25C5">
        <w:rPr>
          <w:rFonts w:ascii="GHEA Grapalat" w:hAnsi="GHEA Grapalat"/>
          <w:sz w:val="22"/>
          <w:szCs w:val="22"/>
          <w:lang w:val="en-US"/>
        </w:rPr>
        <w:t>տեղեկատվական</w:t>
      </w:r>
      <w:r w:rsidRPr="00FF25C5">
        <w:rPr>
          <w:rFonts w:ascii="GHEA Grapalat" w:hAnsi="GHEA Grapalat"/>
          <w:sz w:val="22"/>
          <w:szCs w:val="22"/>
          <w:lang w:val="de-AT"/>
        </w:rPr>
        <w:t xml:space="preserve"> </w:t>
      </w:r>
      <w:r w:rsidRPr="00FF25C5">
        <w:rPr>
          <w:rFonts w:ascii="GHEA Grapalat" w:hAnsi="GHEA Grapalat"/>
          <w:sz w:val="22"/>
          <w:szCs w:val="22"/>
          <w:lang w:val="en-US"/>
        </w:rPr>
        <w:t>համակարգի</w:t>
      </w:r>
      <w:r w:rsidRPr="00FF25C5">
        <w:rPr>
          <w:rFonts w:ascii="GHEA Grapalat" w:hAnsi="GHEA Grapalat"/>
          <w:sz w:val="22"/>
          <w:szCs w:val="22"/>
          <w:lang w:val="de-AT"/>
        </w:rPr>
        <w:t xml:space="preserve"> </w:t>
      </w:r>
      <w:r w:rsidRPr="00FF25C5">
        <w:rPr>
          <w:rFonts w:ascii="GHEA Grapalat" w:hAnsi="GHEA Grapalat"/>
          <w:sz w:val="22"/>
          <w:szCs w:val="22"/>
          <w:lang w:val="en-US"/>
        </w:rPr>
        <w:t>ներդրման</w:t>
      </w:r>
      <w:r w:rsidRPr="00FF25C5">
        <w:rPr>
          <w:rFonts w:ascii="GHEA Grapalat" w:hAnsi="GHEA Grapalat"/>
          <w:sz w:val="22"/>
          <w:szCs w:val="22"/>
          <w:lang w:val="de-AT"/>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de-AT"/>
        </w:rPr>
        <w:t xml:space="preserve"> </w:t>
      </w:r>
      <w:r w:rsidRPr="00FF25C5">
        <w:rPr>
          <w:rFonts w:ascii="GHEA Grapalat" w:hAnsi="GHEA Grapalat"/>
          <w:sz w:val="22"/>
          <w:szCs w:val="22"/>
          <w:lang w:val="en-US"/>
        </w:rPr>
        <w:t>ՀԲԽ</w:t>
      </w:r>
      <w:r w:rsidRPr="00FF25C5">
        <w:rPr>
          <w:rFonts w:ascii="GHEA Grapalat" w:hAnsi="GHEA Grapalat"/>
          <w:sz w:val="22"/>
          <w:szCs w:val="22"/>
          <w:lang w:val="de-AT"/>
        </w:rPr>
        <w:t>-</w:t>
      </w:r>
      <w:r w:rsidRPr="00FF25C5">
        <w:rPr>
          <w:rFonts w:ascii="GHEA Grapalat" w:hAnsi="GHEA Grapalat"/>
          <w:sz w:val="22"/>
          <w:szCs w:val="22"/>
          <w:lang w:val="en-US"/>
        </w:rPr>
        <w:t>ի</w:t>
      </w:r>
      <w:r w:rsidRPr="00FF25C5">
        <w:rPr>
          <w:rFonts w:ascii="GHEA Grapalat" w:hAnsi="GHEA Grapalat"/>
          <w:sz w:val="22"/>
          <w:szCs w:val="22"/>
          <w:lang w:val="de-AT"/>
        </w:rPr>
        <w:t xml:space="preserve"> </w:t>
      </w:r>
      <w:r w:rsidRPr="00FF25C5">
        <w:rPr>
          <w:rFonts w:ascii="GHEA Grapalat" w:hAnsi="GHEA Grapalat"/>
          <w:sz w:val="22"/>
          <w:szCs w:val="22"/>
          <w:lang w:val="en-US"/>
        </w:rPr>
        <w:t>փորձագետների</w:t>
      </w:r>
      <w:r w:rsidRPr="00FF25C5">
        <w:rPr>
          <w:rFonts w:ascii="GHEA Grapalat" w:hAnsi="GHEA Grapalat"/>
          <w:sz w:val="22"/>
          <w:szCs w:val="22"/>
          <w:lang w:val="de-AT"/>
        </w:rPr>
        <w:t xml:space="preserve"> </w:t>
      </w:r>
      <w:r w:rsidRPr="00FF25C5">
        <w:rPr>
          <w:rFonts w:ascii="GHEA Grapalat" w:hAnsi="GHEA Grapalat"/>
          <w:sz w:val="22"/>
          <w:szCs w:val="22"/>
          <w:lang w:val="en-US"/>
        </w:rPr>
        <w:t>հետ</w:t>
      </w:r>
      <w:r w:rsidRPr="00FF25C5">
        <w:rPr>
          <w:rFonts w:ascii="GHEA Grapalat" w:hAnsi="GHEA Grapalat"/>
          <w:sz w:val="22"/>
          <w:szCs w:val="22"/>
          <w:lang w:val="de-AT"/>
        </w:rPr>
        <w:t xml:space="preserve"> </w:t>
      </w:r>
      <w:r w:rsidRPr="00FF25C5">
        <w:rPr>
          <w:rFonts w:ascii="GHEA Grapalat" w:hAnsi="GHEA Grapalat"/>
          <w:sz w:val="22"/>
          <w:szCs w:val="22"/>
          <w:lang w:val="en-US"/>
        </w:rPr>
        <w:t>համատեղ</w:t>
      </w:r>
      <w:r w:rsidRPr="00FF25C5">
        <w:rPr>
          <w:rFonts w:ascii="GHEA Grapalat" w:hAnsi="GHEA Grapalat"/>
          <w:sz w:val="22"/>
          <w:szCs w:val="22"/>
          <w:lang w:val="de-AT"/>
        </w:rPr>
        <w:t xml:space="preserve"> </w:t>
      </w:r>
      <w:r w:rsidRPr="00FF25C5">
        <w:rPr>
          <w:rFonts w:ascii="GHEA Grapalat" w:hAnsi="GHEA Grapalat"/>
          <w:sz w:val="22"/>
          <w:szCs w:val="22"/>
          <w:lang w:val="en-US"/>
        </w:rPr>
        <w:t>կազմակերպվել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աշխատանքային</w:t>
      </w:r>
      <w:r w:rsidRPr="00FF25C5">
        <w:rPr>
          <w:rFonts w:ascii="GHEA Grapalat" w:hAnsi="GHEA Grapalat"/>
          <w:sz w:val="22"/>
          <w:szCs w:val="22"/>
          <w:lang w:val="de-AT"/>
        </w:rPr>
        <w:t xml:space="preserve"> </w:t>
      </w:r>
      <w:r w:rsidRPr="00FF25C5">
        <w:rPr>
          <w:rFonts w:ascii="GHEA Grapalat" w:hAnsi="GHEA Grapalat"/>
          <w:sz w:val="22"/>
          <w:szCs w:val="22"/>
          <w:lang w:val="en-US"/>
        </w:rPr>
        <w:t>հանդիպումներ</w:t>
      </w:r>
      <w:r w:rsidRPr="00FF25C5">
        <w:rPr>
          <w:rFonts w:ascii="GHEA Grapalat" w:hAnsi="GHEA Grapalat"/>
          <w:sz w:val="22"/>
          <w:szCs w:val="22"/>
          <w:lang w:val="de-AT"/>
        </w:rPr>
        <w:t xml:space="preserve">, </w:t>
      </w:r>
      <w:r w:rsidRPr="00FF25C5">
        <w:rPr>
          <w:rFonts w:ascii="GHEA Grapalat" w:hAnsi="GHEA Grapalat"/>
          <w:sz w:val="22"/>
          <w:szCs w:val="22"/>
          <w:lang w:val="en-US"/>
        </w:rPr>
        <w:t>քննարկվել</w:t>
      </w:r>
      <w:r w:rsidRPr="00FF25C5">
        <w:rPr>
          <w:rFonts w:ascii="GHEA Grapalat" w:hAnsi="GHEA Grapalat"/>
          <w:sz w:val="22"/>
          <w:szCs w:val="22"/>
          <w:lang w:val="de-AT"/>
        </w:rPr>
        <w:t xml:space="preserve"> </w:t>
      </w:r>
      <w:r w:rsidRPr="00FF25C5">
        <w:rPr>
          <w:rFonts w:ascii="GHEA Grapalat" w:hAnsi="GHEA Grapalat"/>
          <w:sz w:val="22"/>
          <w:szCs w:val="22"/>
          <w:lang w:val="en-US"/>
        </w:rPr>
        <w:t>են</w:t>
      </w:r>
      <w:r w:rsidRPr="00FF25C5">
        <w:rPr>
          <w:rFonts w:ascii="GHEA Grapalat" w:hAnsi="GHEA Grapalat"/>
          <w:sz w:val="22"/>
          <w:szCs w:val="22"/>
          <w:lang w:val="de-AT"/>
        </w:rPr>
        <w:t xml:space="preserve"> </w:t>
      </w:r>
      <w:r w:rsidRPr="00FF25C5">
        <w:rPr>
          <w:rFonts w:ascii="GHEA Grapalat" w:hAnsi="GHEA Grapalat"/>
          <w:sz w:val="22"/>
          <w:szCs w:val="22"/>
          <w:lang w:val="en-US"/>
        </w:rPr>
        <w:t>հնարավոր</w:t>
      </w:r>
      <w:r w:rsidRPr="00FF25C5">
        <w:rPr>
          <w:rFonts w:ascii="GHEA Grapalat" w:hAnsi="GHEA Grapalat"/>
          <w:sz w:val="22"/>
          <w:szCs w:val="22"/>
          <w:lang w:val="de-AT"/>
        </w:rPr>
        <w:t xml:space="preserve"> </w:t>
      </w:r>
      <w:r w:rsidRPr="00FF25C5">
        <w:rPr>
          <w:rFonts w:ascii="GHEA Grapalat" w:hAnsi="GHEA Grapalat"/>
          <w:sz w:val="22"/>
          <w:szCs w:val="22"/>
          <w:lang w:val="en-US"/>
        </w:rPr>
        <w:t>լուծումները</w:t>
      </w:r>
      <w:r w:rsidRPr="00FF25C5">
        <w:rPr>
          <w:rFonts w:ascii="GHEA Grapalat" w:hAnsi="GHEA Grapalat"/>
          <w:sz w:val="22"/>
          <w:szCs w:val="22"/>
          <w:lang w:val="de-AT"/>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de-AT"/>
        </w:rPr>
        <w:t xml:space="preserve"> </w:t>
      </w:r>
      <w:r w:rsidRPr="00FF25C5">
        <w:rPr>
          <w:rFonts w:ascii="GHEA Grapalat" w:hAnsi="GHEA Grapalat"/>
          <w:sz w:val="22"/>
          <w:szCs w:val="22"/>
          <w:lang w:val="en-US"/>
        </w:rPr>
        <w:t>մշակվել</w:t>
      </w:r>
      <w:r w:rsidRPr="00FF25C5">
        <w:rPr>
          <w:rFonts w:ascii="GHEA Grapalat" w:hAnsi="GHEA Grapalat"/>
          <w:sz w:val="22"/>
          <w:szCs w:val="22"/>
          <w:lang w:val="de-AT"/>
        </w:rPr>
        <w:t xml:space="preserve"> </w:t>
      </w:r>
      <w:r w:rsidRPr="00FF25C5">
        <w:rPr>
          <w:rFonts w:ascii="GHEA Grapalat" w:hAnsi="GHEA Grapalat"/>
          <w:sz w:val="22"/>
          <w:szCs w:val="22"/>
          <w:lang w:val="en-US"/>
        </w:rPr>
        <w:t>և</w:t>
      </w:r>
      <w:r w:rsidRPr="00FF25C5">
        <w:rPr>
          <w:rFonts w:ascii="GHEA Grapalat" w:hAnsi="GHEA Grapalat"/>
          <w:sz w:val="22"/>
          <w:szCs w:val="22"/>
          <w:lang w:val="de-AT"/>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էլեկտրոնային</w:t>
      </w:r>
      <w:r w:rsidRPr="00FF25C5">
        <w:rPr>
          <w:rFonts w:ascii="GHEA Grapalat" w:hAnsi="GHEA Grapalat"/>
          <w:sz w:val="22"/>
          <w:szCs w:val="22"/>
          <w:lang w:val="de-AT"/>
        </w:rPr>
        <w:t xml:space="preserve"> </w:t>
      </w:r>
      <w:r w:rsidRPr="00FF25C5">
        <w:rPr>
          <w:rFonts w:ascii="GHEA Grapalat" w:hAnsi="GHEA Grapalat"/>
          <w:sz w:val="22"/>
          <w:szCs w:val="22"/>
          <w:lang w:val="en-US"/>
        </w:rPr>
        <w:t>տեղեկատվական</w:t>
      </w:r>
      <w:r w:rsidRPr="00FF25C5">
        <w:rPr>
          <w:rFonts w:ascii="GHEA Grapalat" w:hAnsi="GHEA Grapalat"/>
          <w:sz w:val="22"/>
          <w:szCs w:val="22"/>
          <w:lang w:val="de-AT"/>
        </w:rPr>
        <w:t xml:space="preserve"> </w:t>
      </w:r>
      <w:r w:rsidRPr="00FF25C5">
        <w:rPr>
          <w:rFonts w:ascii="GHEA Grapalat" w:hAnsi="GHEA Grapalat"/>
          <w:sz w:val="22"/>
          <w:szCs w:val="22"/>
          <w:lang w:val="en-US"/>
        </w:rPr>
        <w:t>համակարգի</w:t>
      </w:r>
      <w:r w:rsidRPr="00FF25C5">
        <w:rPr>
          <w:rFonts w:ascii="GHEA Grapalat" w:hAnsi="GHEA Grapalat"/>
          <w:sz w:val="22"/>
          <w:szCs w:val="22"/>
          <w:lang w:val="de-AT"/>
        </w:rPr>
        <w:t xml:space="preserve"> </w:t>
      </w:r>
      <w:r w:rsidRPr="00FF25C5">
        <w:rPr>
          <w:rFonts w:ascii="GHEA Grapalat" w:hAnsi="GHEA Grapalat"/>
          <w:sz w:val="22"/>
          <w:szCs w:val="22"/>
          <w:lang w:val="en-US"/>
        </w:rPr>
        <w:t>ներդրման</w:t>
      </w:r>
      <w:r w:rsidRPr="00FF25C5">
        <w:rPr>
          <w:rFonts w:ascii="GHEA Grapalat" w:hAnsi="GHEA Grapalat"/>
          <w:sz w:val="22"/>
          <w:szCs w:val="22"/>
          <w:lang w:val="de-AT"/>
        </w:rPr>
        <w:t xml:space="preserve"> </w:t>
      </w:r>
      <w:r w:rsidRPr="00FF25C5">
        <w:rPr>
          <w:rFonts w:ascii="GHEA Grapalat" w:hAnsi="GHEA Grapalat"/>
          <w:sz w:val="22"/>
          <w:szCs w:val="22"/>
          <w:lang w:val="en-US"/>
        </w:rPr>
        <w:t>հնարավոր</w:t>
      </w:r>
      <w:r w:rsidRPr="00FF25C5">
        <w:rPr>
          <w:rFonts w:ascii="GHEA Grapalat" w:hAnsi="GHEA Grapalat"/>
          <w:sz w:val="22"/>
          <w:szCs w:val="22"/>
          <w:lang w:val="de-AT"/>
        </w:rPr>
        <w:t xml:space="preserve"> 4 </w:t>
      </w:r>
      <w:r w:rsidRPr="00FF25C5">
        <w:rPr>
          <w:rFonts w:ascii="GHEA Grapalat" w:hAnsi="GHEA Grapalat"/>
          <w:sz w:val="22"/>
          <w:szCs w:val="22"/>
          <w:lang w:val="en-US"/>
        </w:rPr>
        <w:t>տարբերակ</w:t>
      </w:r>
      <w:r w:rsidRPr="00FF25C5">
        <w:rPr>
          <w:rFonts w:ascii="GHEA Grapalat" w:hAnsi="GHEA Grapalat"/>
          <w:sz w:val="22"/>
          <w:szCs w:val="22"/>
          <w:lang w:val="de-AT"/>
        </w:rPr>
        <w:t xml:space="preserve">, </w:t>
      </w:r>
      <w:r w:rsidRPr="00FF25C5">
        <w:rPr>
          <w:rFonts w:ascii="GHEA Grapalat" w:hAnsi="GHEA Grapalat"/>
          <w:sz w:val="22"/>
          <w:szCs w:val="22"/>
          <w:lang w:val="en-US"/>
        </w:rPr>
        <w:t>որը</w:t>
      </w:r>
      <w:r w:rsidRPr="00FF25C5">
        <w:rPr>
          <w:rFonts w:ascii="GHEA Grapalat" w:hAnsi="GHEA Grapalat"/>
          <w:sz w:val="22"/>
          <w:szCs w:val="22"/>
          <w:lang w:val="de-AT"/>
        </w:rPr>
        <w:t xml:space="preserve"> </w:t>
      </w:r>
      <w:r w:rsidRPr="00FF25C5">
        <w:rPr>
          <w:rFonts w:ascii="GHEA Grapalat" w:hAnsi="GHEA Grapalat"/>
          <w:sz w:val="22"/>
          <w:szCs w:val="22"/>
          <w:lang w:val="en-US"/>
        </w:rPr>
        <w:t>գտնվում</w:t>
      </w:r>
      <w:r w:rsidRPr="00FF25C5">
        <w:rPr>
          <w:rFonts w:ascii="GHEA Grapalat" w:hAnsi="GHEA Grapalat"/>
          <w:sz w:val="22"/>
          <w:szCs w:val="22"/>
          <w:lang w:val="de-AT"/>
        </w:rPr>
        <w:t xml:space="preserve"> </w:t>
      </w:r>
      <w:r w:rsidRPr="00FF25C5">
        <w:rPr>
          <w:rFonts w:ascii="GHEA Grapalat" w:hAnsi="GHEA Grapalat"/>
          <w:sz w:val="22"/>
          <w:szCs w:val="22"/>
          <w:lang w:val="en-US"/>
        </w:rPr>
        <w:t>է</w:t>
      </w:r>
      <w:r w:rsidRPr="00FF25C5">
        <w:rPr>
          <w:rFonts w:ascii="GHEA Grapalat" w:hAnsi="GHEA Grapalat"/>
          <w:sz w:val="22"/>
          <w:szCs w:val="22"/>
          <w:lang w:val="de-AT"/>
        </w:rPr>
        <w:t xml:space="preserve"> </w:t>
      </w:r>
      <w:r w:rsidRPr="00FF25C5">
        <w:rPr>
          <w:rFonts w:ascii="GHEA Grapalat" w:hAnsi="GHEA Grapalat"/>
          <w:sz w:val="22"/>
          <w:szCs w:val="22"/>
          <w:lang w:val="en-US"/>
        </w:rPr>
        <w:t>քննարկման</w:t>
      </w:r>
      <w:r w:rsidRPr="00FF25C5">
        <w:rPr>
          <w:rFonts w:ascii="GHEA Grapalat" w:hAnsi="GHEA Grapalat"/>
          <w:sz w:val="22"/>
          <w:szCs w:val="22"/>
          <w:lang w:val="de-AT"/>
        </w:rPr>
        <w:t xml:space="preserve"> </w:t>
      </w:r>
      <w:r w:rsidRPr="00FF25C5">
        <w:rPr>
          <w:rFonts w:ascii="GHEA Grapalat" w:hAnsi="GHEA Grapalat"/>
          <w:sz w:val="22"/>
          <w:szCs w:val="22"/>
          <w:lang w:val="en-US"/>
        </w:rPr>
        <w:t>փուլում</w:t>
      </w:r>
      <w:r w:rsidR="00672F26" w:rsidRPr="00FF25C5">
        <w:rPr>
          <w:rFonts w:ascii="GHEA Grapalat" w:hAnsi="GHEA Grapalat"/>
          <w:sz w:val="22"/>
          <w:szCs w:val="22"/>
          <w:lang w:val="de-AT"/>
        </w:rPr>
        <w:t>:</w:t>
      </w:r>
    </w:p>
    <w:p w14:paraId="4F94A1A0" w14:textId="77777777" w:rsidR="00672F26" w:rsidRPr="00FF25C5" w:rsidRDefault="00672F26" w:rsidP="00905CE9">
      <w:pPr>
        <w:tabs>
          <w:tab w:val="left" w:pos="0"/>
          <w:tab w:val="left" w:pos="900"/>
        </w:tabs>
        <w:spacing w:line="360" w:lineRule="auto"/>
        <w:ind w:firstLine="567"/>
        <w:jc w:val="both"/>
        <w:rPr>
          <w:rFonts w:ascii="GHEA Grapalat" w:hAnsi="GHEA Grapalat"/>
          <w:sz w:val="22"/>
          <w:szCs w:val="22"/>
          <w:lang w:val="de-AT"/>
        </w:rPr>
      </w:pPr>
    </w:p>
    <w:p w14:paraId="1409517E" w14:textId="77777777" w:rsidR="00905CE9" w:rsidRPr="00FF25C5" w:rsidRDefault="00905CE9" w:rsidP="00905CE9">
      <w:pPr>
        <w:tabs>
          <w:tab w:val="left" w:pos="0"/>
          <w:tab w:val="left" w:pos="900"/>
        </w:tabs>
        <w:spacing w:line="480" w:lineRule="auto"/>
        <w:ind w:firstLine="567"/>
        <w:jc w:val="both"/>
        <w:rPr>
          <w:rFonts w:ascii="GHEA Grapalat" w:hAnsi="GHEA Grapalat"/>
          <w:b/>
          <w:i/>
          <w:sz w:val="22"/>
          <w:szCs w:val="22"/>
          <w:lang w:val="af-ZA"/>
        </w:rPr>
      </w:pPr>
      <w:r w:rsidRPr="00FF25C5">
        <w:rPr>
          <w:rFonts w:ascii="GHEA Grapalat" w:hAnsi="GHEA Grapalat"/>
          <w:b/>
          <w:i/>
          <w:sz w:val="22"/>
          <w:szCs w:val="22"/>
          <w:lang w:val="af-ZA"/>
        </w:rPr>
        <w:t>Փոքր և միջին ձեռնարկատիրության ոլորտի զարգացում</w:t>
      </w:r>
    </w:p>
    <w:p w14:paraId="4488047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ԱԺ</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հոկտեմբերի</w:t>
      </w:r>
      <w:r w:rsidRPr="00FF25C5">
        <w:rPr>
          <w:rFonts w:ascii="GHEA Grapalat" w:hAnsi="GHEA Grapalat"/>
          <w:sz w:val="22"/>
          <w:szCs w:val="22"/>
          <w:lang w:val="af-ZA"/>
        </w:rPr>
        <w:t xml:space="preserve"> 4-</w:t>
      </w:r>
      <w:r w:rsidRPr="00FF25C5">
        <w:rPr>
          <w:rFonts w:ascii="GHEA Grapalat" w:hAnsi="GHEA Grapalat"/>
          <w:sz w:val="22"/>
          <w:szCs w:val="22"/>
          <w:lang w:val="en-US"/>
        </w:rPr>
        <w:t>ին</w:t>
      </w:r>
      <w:r w:rsidRPr="00FF25C5">
        <w:rPr>
          <w:rFonts w:ascii="GHEA Grapalat" w:hAnsi="GHEA Grapalat"/>
          <w:sz w:val="22"/>
          <w:szCs w:val="22"/>
          <w:lang w:val="af-ZA"/>
        </w:rPr>
        <w:t xml:space="preserve"> </w:t>
      </w:r>
      <w:r w:rsidRPr="00FF25C5">
        <w:rPr>
          <w:rFonts w:ascii="GHEA Grapalat" w:hAnsi="GHEA Grapalat"/>
          <w:sz w:val="22"/>
          <w:szCs w:val="22"/>
          <w:lang w:val="en-US"/>
        </w:rPr>
        <w:t>ընդունվել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Տեղական</w:t>
      </w:r>
      <w:r w:rsidRPr="00FF25C5">
        <w:rPr>
          <w:rFonts w:ascii="GHEA Grapalat" w:hAnsi="GHEA Grapalat"/>
          <w:sz w:val="22"/>
          <w:szCs w:val="22"/>
          <w:lang w:val="af-ZA"/>
        </w:rPr>
        <w:t xml:space="preserve"> </w:t>
      </w:r>
      <w:r w:rsidRPr="00FF25C5">
        <w:rPr>
          <w:rFonts w:ascii="GHEA Grapalat" w:hAnsi="GHEA Grapalat"/>
          <w:sz w:val="22"/>
          <w:szCs w:val="22"/>
          <w:lang w:val="en-US"/>
        </w:rPr>
        <w:t>տուրքերի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վճարների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օրենքում</w:t>
      </w:r>
      <w:r w:rsidRPr="00FF25C5">
        <w:rPr>
          <w:rFonts w:ascii="GHEA Grapalat" w:hAnsi="GHEA Grapalat"/>
          <w:sz w:val="22"/>
          <w:szCs w:val="22"/>
          <w:lang w:val="af-ZA"/>
        </w:rPr>
        <w:t xml:space="preserve"> </w:t>
      </w:r>
      <w:r w:rsidRPr="00FF25C5">
        <w:rPr>
          <w:rFonts w:ascii="GHEA Grapalat" w:hAnsi="GHEA Grapalat"/>
          <w:sz w:val="22"/>
          <w:szCs w:val="22"/>
          <w:lang w:val="en-US"/>
        </w:rPr>
        <w:t>փոփոխություններ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լրացումներ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կատարելու</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օրենքը</w:t>
      </w:r>
      <w:r w:rsidRPr="00FF25C5">
        <w:rPr>
          <w:rFonts w:ascii="GHEA Grapalat" w:hAnsi="GHEA Grapalat"/>
          <w:sz w:val="22"/>
          <w:szCs w:val="22"/>
          <w:lang w:val="af-ZA"/>
        </w:rPr>
        <w:t xml:space="preserve"> (</w:t>
      </w:r>
      <w:r w:rsidRPr="00FF25C5">
        <w:rPr>
          <w:rFonts w:ascii="GHEA Grapalat" w:hAnsi="GHEA Grapalat"/>
          <w:sz w:val="22"/>
          <w:szCs w:val="22"/>
          <w:lang w:val="en-US"/>
        </w:rPr>
        <w:t>ՀՕ</w:t>
      </w:r>
      <w:r w:rsidRPr="00FF25C5">
        <w:rPr>
          <w:rFonts w:ascii="GHEA Grapalat" w:hAnsi="GHEA Grapalat"/>
          <w:sz w:val="22"/>
          <w:szCs w:val="22"/>
          <w:lang w:val="af-ZA"/>
        </w:rPr>
        <w:t>-150-</w:t>
      </w:r>
      <w:r w:rsidRPr="00FF25C5">
        <w:rPr>
          <w:rFonts w:ascii="GHEA Grapalat" w:hAnsi="GHEA Grapalat"/>
          <w:sz w:val="22"/>
          <w:szCs w:val="22"/>
          <w:lang w:val="en-US"/>
        </w:rPr>
        <w:t>Ն</w:t>
      </w:r>
      <w:r w:rsidRPr="00FF25C5">
        <w:rPr>
          <w:rFonts w:ascii="GHEA Grapalat" w:hAnsi="GHEA Grapalat"/>
          <w:sz w:val="22"/>
          <w:szCs w:val="22"/>
          <w:lang w:val="af-ZA"/>
        </w:rPr>
        <w:t>)</w:t>
      </w:r>
      <w:r w:rsidRPr="00FF25C5">
        <w:rPr>
          <w:rFonts w:ascii="GHEA Grapalat" w:hAnsi="GHEA Grapalat"/>
          <w:sz w:val="22"/>
          <w:szCs w:val="22"/>
          <w:lang w:val="en-US"/>
        </w:rPr>
        <w:t>՝</w:t>
      </w:r>
      <w:r w:rsidRPr="00FF25C5">
        <w:rPr>
          <w:rFonts w:ascii="GHEA Grapalat" w:hAnsi="GHEA Grapalat"/>
          <w:sz w:val="22"/>
          <w:szCs w:val="22"/>
          <w:lang w:val="af-ZA"/>
        </w:rPr>
        <w:t xml:space="preserve"> </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սուբյեկտների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խոշոր</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տնտեսավարողների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տեղական</w:t>
      </w:r>
      <w:r w:rsidRPr="00FF25C5">
        <w:rPr>
          <w:rFonts w:ascii="GHEA Grapalat" w:hAnsi="GHEA Grapalat"/>
          <w:sz w:val="22"/>
          <w:szCs w:val="22"/>
          <w:lang w:val="af-ZA"/>
        </w:rPr>
        <w:t xml:space="preserve"> </w:t>
      </w:r>
      <w:r w:rsidRPr="00FF25C5">
        <w:rPr>
          <w:rFonts w:ascii="GHEA Grapalat" w:hAnsi="GHEA Grapalat"/>
          <w:sz w:val="22"/>
          <w:szCs w:val="22"/>
          <w:lang w:val="en-US"/>
        </w:rPr>
        <w:t>տուր</w:t>
      </w:r>
      <w:r w:rsidRPr="00FF25C5">
        <w:rPr>
          <w:rFonts w:ascii="GHEA Grapalat" w:hAnsi="GHEA Grapalat"/>
          <w:sz w:val="22"/>
          <w:szCs w:val="22"/>
          <w:lang w:val="af-ZA"/>
        </w:rPr>
        <w:softHyphen/>
      </w:r>
      <w:r w:rsidRPr="00FF25C5">
        <w:rPr>
          <w:rFonts w:ascii="GHEA Grapalat" w:hAnsi="GHEA Grapalat"/>
          <w:sz w:val="22"/>
          <w:szCs w:val="22"/>
          <w:lang w:val="en-US"/>
        </w:rPr>
        <w:t>քերի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վճարների</w:t>
      </w:r>
      <w:r w:rsidRPr="00FF25C5">
        <w:rPr>
          <w:rFonts w:ascii="GHEA Grapalat" w:hAnsi="GHEA Grapalat"/>
          <w:sz w:val="22"/>
          <w:szCs w:val="22"/>
          <w:lang w:val="af-ZA"/>
        </w:rPr>
        <w:t xml:space="preserve"> </w:t>
      </w:r>
      <w:r w:rsidRPr="00FF25C5">
        <w:rPr>
          <w:rFonts w:ascii="GHEA Grapalat" w:hAnsi="GHEA Grapalat"/>
          <w:sz w:val="22"/>
          <w:szCs w:val="22"/>
          <w:lang w:val="en-US"/>
        </w:rPr>
        <w:t>գանձման</w:t>
      </w:r>
      <w:r w:rsidRPr="00FF25C5">
        <w:rPr>
          <w:rFonts w:ascii="GHEA Grapalat" w:hAnsi="GHEA Grapalat"/>
          <w:sz w:val="22"/>
          <w:szCs w:val="22"/>
          <w:lang w:val="af-ZA"/>
        </w:rPr>
        <w:t xml:space="preserve"> </w:t>
      </w:r>
      <w:r w:rsidRPr="00FF25C5">
        <w:rPr>
          <w:rFonts w:ascii="GHEA Grapalat" w:hAnsi="GHEA Grapalat"/>
          <w:sz w:val="22"/>
          <w:szCs w:val="22"/>
          <w:lang w:val="en-US"/>
        </w:rPr>
        <w:t>հարցում</w:t>
      </w:r>
      <w:r w:rsidRPr="00FF25C5">
        <w:rPr>
          <w:rFonts w:ascii="GHEA Grapalat" w:hAnsi="GHEA Grapalat"/>
          <w:sz w:val="22"/>
          <w:szCs w:val="22"/>
          <w:lang w:val="af-ZA"/>
        </w:rPr>
        <w:t xml:space="preserve"> </w:t>
      </w:r>
      <w:r w:rsidRPr="00FF25C5">
        <w:rPr>
          <w:rFonts w:ascii="GHEA Grapalat" w:hAnsi="GHEA Grapalat"/>
          <w:sz w:val="22"/>
          <w:szCs w:val="22"/>
          <w:lang w:val="en-US"/>
        </w:rPr>
        <w:t>առևտրի</w:t>
      </w:r>
      <w:r w:rsidRPr="00FF25C5">
        <w:rPr>
          <w:rFonts w:ascii="GHEA Grapalat" w:hAnsi="GHEA Grapalat"/>
          <w:sz w:val="22"/>
          <w:szCs w:val="22"/>
          <w:lang w:val="af-ZA"/>
        </w:rPr>
        <w:t xml:space="preserve"> </w:t>
      </w:r>
      <w:r w:rsidRPr="00FF25C5">
        <w:rPr>
          <w:rFonts w:ascii="GHEA Grapalat" w:hAnsi="GHEA Grapalat"/>
          <w:sz w:val="22"/>
          <w:szCs w:val="22"/>
          <w:lang w:val="en-US"/>
        </w:rPr>
        <w:t>օբյեկտների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մակերեսներից</w:t>
      </w:r>
      <w:r w:rsidRPr="00FF25C5">
        <w:rPr>
          <w:rFonts w:ascii="GHEA Grapalat" w:hAnsi="GHEA Grapalat"/>
          <w:sz w:val="22"/>
          <w:szCs w:val="22"/>
          <w:lang w:val="af-ZA"/>
        </w:rPr>
        <w:t xml:space="preserve"> </w:t>
      </w:r>
      <w:r w:rsidRPr="00FF25C5">
        <w:rPr>
          <w:rFonts w:ascii="GHEA Grapalat" w:hAnsi="GHEA Grapalat"/>
          <w:sz w:val="22"/>
          <w:szCs w:val="22"/>
          <w:lang w:val="en-US"/>
        </w:rPr>
        <w:t>կախված</w:t>
      </w:r>
      <w:r w:rsidR="00672F26" w:rsidRPr="00FF25C5">
        <w:rPr>
          <w:rFonts w:ascii="GHEA Grapalat" w:hAnsi="GHEA Grapalat"/>
          <w:sz w:val="22"/>
          <w:szCs w:val="22"/>
          <w:lang w:val="en-US"/>
        </w:rPr>
        <w:t>՝</w:t>
      </w:r>
      <w:r w:rsidRPr="00FF25C5">
        <w:rPr>
          <w:rFonts w:ascii="GHEA Grapalat" w:hAnsi="GHEA Grapalat"/>
          <w:sz w:val="22"/>
          <w:szCs w:val="22"/>
          <w:lang w:val="af-ZA"/>
        </w:rPr>
        <w:t xml:space="preserve"> </w:t>
      </w:r>
      <w:r w:rsidRPr="00FF25C5">
        <w:rPr>
          <w:rFonts w:ascii="GHEA Grapalat" w:hAnsi="GHEA Grapalat"/>
          <w:sz w:val="22"/>
          <w:szCs w:val="22"/>
          <w:lang w:val="en-US"/>
        </w:rPr>
        <w:t>տարբերակված</w:t>
      </w:r>
      <w:r w:rsidRPr="00FF25C5">
        <w:rPr>
          <w:rFonts w:ascii="GHEA Grapalat" w:hAnsi="GHEA Grapalat"/>
          <w:sz w:val="22"/>
          <w:szCs w:val="22"/>
          <w:lang w:val="af-ZA"/>
        </w:rPr>
        <w:t xml:space="preserve"> </w:t>
      </w:r>
      <w:r w:rsidRPr="00FF25C5">
        <w:rPr>
          <w:rFonts w:ascii="GHEA Grapalat" w:hAnsi="GHEA Grapalat"/>
          <w:sz w:val="22"/>
          <w:szCs w:val="22"/>
          <w:lang w:val="en-US"/>
        </w:rPr>
        <w:t>մոտեցում</w:t>
      </w:r>
      <w:r w:rsidRPr="00FF25C5">
        <w:rPr>
          <w:rFonts w:ascii="GHEA Grapalat" w:hAnsi="GHEA Grapalat"/>
          <w:sz w:val="22"/>
          <w:szCs w:val="22"/>
          <w:lang w:val="af-ZA"/>
        </w:rPr>
        <w:t xml:space="preserve"> </w:t>
      </w:r>
      <w:r w:rsidRPr="00FF25C5">
        <w:rPr>
          <w:rFonts w:ascii="GHEA Grapalat" w:hAnsi="GHEA Grapalat"/>
          <w:sz w:val="22"/>
          <w:szCs w:val="22"/>
          <w:lang w:val="en-US"/>
        </w:rPr>
        <w:t>կիրառելու</w:t>
      </w:r>
      <w:r w:rsidRPr="00FF25C5">
        <w:rPr>
          <w:rFonts w:ascii="GHEA Grapalat" w:hAnsi="GHEA Grapalat"/>
          <w:sz w:val="22"/>
          <w:szCs w:val="22"/>
          <w:lang w:val="af-ZA"/>
        </w:rPr>
        <w:t xml:space="preserve"> </w:t>
      </w:r>
      <w:r w:rsidRPr="00FF25C5">
        <w:rPr>
          <w:rFonts w:ascii="GHEA Grapalat" w:hAnsi="GHEA Grapalat"/>
          <w:sz w:val="22"/>
          <w:szCs w:val="22"/>
          <w:lang w:val="en-US"/>
        </w:rPr>
        <w:t>ճանապարհով</w:t>
      </w:r>
      <w:r w:rsidR="00672F26" w:rsidRPr="00FF25C5">
        <w:rPr>
          <w:rFonts w:ascii="GHEA Grapalat" w:hAnsi="GHEA Grapalat"/>
          <w:sz w:val="22"/>
          <w:szCs w:val="22"/>
          <w:lang w:val="af-ZA"/>
        </w:rPr>
        <w:t>,</w:t>
      </w:r>
      <w:r w:rsidRPr="00FF25C5">
        <w:rPr>
          <w:rFonts w:ascii="GHEA Grapalat" w:hAnsi="GHEA Grapalat"/>
          <w:sz w:val="22"/>
          <w:szCs w:val="22"/>
          <w:lang w:val="af-ZA"/>
        </w:rPr>
        <w:t xml:space="preserve"> ՓՄՁ սուբյեկտների հարկային բեռը թեթևացնելու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p>
    <w:p w14:paraId="31215F0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lastRenderedPageBreak/>
        <w:t>Աշխատանքներ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բազմաբնակարան</w:t>
      </w:r>
      <w:r w:rsidRPr="00FF25C5">
        <w:rPr>
          <w:rFonts w:ascii="GHEA Grapalat" w:hAnsi="GHEA Grapalat"/>
          <w:sz w:val="22"/>
          <w:szCs w:val="22"/>
          <w:lang w:val="af-ZA"/>
        </w:rPr>
        <w:t xml:space="preserve"> </w:t>
      </w:r>
      <w:r w:rsidRPr="00FF25C5">
        <w:rPr>
          <w:rFonts w:ascii="GHEA Grapalat" w:hAnsi="GHEA Grapalat"/>
          <w:sz w:val="22"/>
          <w:szCs w:val="22"/>
          <w:lang w:val="en-US"/>
        </w:rPr>
        <w:t>շենքերում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դրանց</w:t>
      </w:r>
      <w:r w:rsidRPr="00FF25C5">
        <w:rPr>
          <w:rFonts w:ascii="GHEA Grapalat" w:hAnsi="GHEA Grapalat"/>
          <w:sz w:val="22"/>
          <w:szCs w:val="22"/>
          <w:lang w:val="af-ZA"/>
        </w:rPr>
        <w:t xml:space="preserve"> </w:t>
      </w:r>
      <w:r w:rsidRPr="00FF25C5">
        <w:rPr>
          <w:rFonts w:ascii="GHEA Grapalat" w:hAnsi="GHEA Grapalat"/>
          <w:sz w:val="22"/>
          <w:szCs w:val="22"/>
          <w:lang w:val="en-US"/>
        </w:rPr>
        <w:t>ան</w:t>
      </w:r>
      <w:r w:rsidRPr="00FF25C5">
        <w:rPr>
          <w:rFonts w:ascii="GHEA Grapalat" w:hAnsi="GHEA Grapalat"/>
          <w:sz w:val="22"/>
          <w:szCs w:val="22"/>
          <w:lang w:val="af-ZA"/>
        </w:rPr>
        <w:softHyphen/>
      </w:r>
      <w:r w:rsidRPr="00FF25C5">
        <w:rPr>
          <w:rFonts w:ascii="GHEA Grapalat" w:hAnsi="GHEA Grapalat"/>
          <w:sz w:val="22"/>
          <w:szCs w:val="22"/>
          <w:lang w:val="en-US"/>
        </w:rPr>
        <w:t>մի</w:t>
      </w:r>
      <w:r w:rsidRPr="00FF25C5">
        <w:rPr>
          <w:rFonts w:ascii="GHEA Grapalat" w:hAnsi="GHEA Grapalat"/>
          <w:sz w:val="22"/>
          <w:szCs w:val="22"/>
          <w:lang w:val="af-ZA"/>
        </w:rPr>
        <w:softHyphen/>
      </w:r>
      <w:r w:rsidRPr="00FF25C5">
        <w:rPr>
          <w:rFonts w:ascii="GHEA Grapalat" w:hAnsi="GHEA Grapalat"/>
          <w:sz w:val="22"/>
          <w:szCs w:val="22"/>
          <w:lang w:val="en-US"/>
        </w:rPr>
        <w:t>ջա</w:t>
      </w:r>
      <w:r w:rsidRPr="00FF25C5">
        <w:rPr>
          <w:rFonts w:ascii="GHEA Grapalat" w:hAnsi="GHEA Grapalat"/>
          <w:sz w:val="22"/>
          <w:szCs w:val="22"/>
          <w:lang w:val="af-ZA"/>
        </w:rPr>
        <w:softHyphen/>
      </w:r>
      <w:r w:rsidRPr="00FF25C5">
        <w:rPr>
          <w:rFonts w:ascii="GHEA Grapalat" w:hAnsi="GHEA Grapalat"/>
          <w:sz w:val="22"/>
          <w:szCs w:val="22"/>
          <w:lang w:val="en-US"/>
        </w:rPr>
        <w:t>կան</w:t>
      </w:r>
      <w:r w:rsidRPr="00FF25C5">
        <w:rPr>
          <w:rFonts w:ascii="GHEA Grapalat" w:hAnsi="GHEA Grapalat"/>
          <w:sz w:val="22"/>
          <w:szCs w:val="22"/>
          <w:lang w:val="af-ZA"/>
        </w:rPr>
        <w:t xml:space="preserve"> </w:t>
      </w:r>
      <w:r w:rsidRPr="00FF25C5">
        <w:rPr>
          <w:rFonts w:ascii="GHEA Grapalat" w:hAnsi="GHEA Grapalat"/>
          <w:sz w:val="22"/>
          <w:szCs w:val="22"/>
          <w:lang w:val="en-US"/>
        </w:rPr>
        <w:t>հարևանությամբ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գործող</w:t>
      </w:r>
      <w:r w:rsidRPr="00FF25C5">
        <w:rPr>
          <w:rFonts w:ascii="GHEA Grapalat" w:hAnsi="GHEA Grapalat"/>
          <w:sz w:val="22"/>
          <w:szCs w:val="22"/>
          <w:lang w:val="af-ZA"/>
        </w:rPr>
        <w:t xml:space="preserve"> </w:t>
      </w:r>
      <w:r w:rsidRPr="00FF25C5">
        <w:rPr>
          <w:rFonts w:ascii="GHEA Grapalat" w:hAnsi="GHEA Grapalat"/>
          <w:sz w:val="22"/>
          <w:szCs w:val="22"/>
          <w:lang w:val="en-US"/>
        </w:rPr>
        <w:t>գիշերային</w:t>
      </w:r>
      <w:r w:rsidRPr="00FF25C5">
        <w:rPr>
          <w:rFonts w:ascii="GHEA Grapalat" w:hAnsi="GHEA Grapalat"/>
          <w:sz w:val="22"/>
          <w:szCs w:val="22"/>
          <w:lang w:val="af-ZA"/>
        </w:rPr>
        <w:t xml:space="preserve"> </w:t>
      </w:r>
      <w:r w:rsidRPr="00FF25C5">
        <w:rPr>
          <w:rFonts w:ascii="GHEA Grapalat" w:hAnsi="GHEA Grapalat"/>
          <w:sz w:val="22"/>
          <w:szCs w:val="22"/>
          <w:lang w:val="en-US"/>
        </w:rPr>
        <w:t>ակումբների</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lang w:val="en-US"/>
        </w:rPr>
        <w:t>զվարճանքի</w:t>
      </w:r>
      <w:r w:rsidRPr="00FF25C5">
        <w:rPr>
          <w:rFonts w:ascii="GHEA Grapalat" w:hAnsi="GHEA Grapalat"/>
          <w:sz w:val="22"/>
          <w:szCs w:val="22"/>
          <w:lang w:val="af-ZA"/>
        </w:rPr>
        <w:t xml:space="preserve"> </w:t>
      </w:r>
      <w:r w:rsidRPr="00FF25C5">
        <w:rPr>
          <w:rFonts w:ascii="GHEA Grapalat" w:hAnsi="GHEA Grapalat"/>
          <w:sz w:val="22"/>
          <w:szCs w:val="22"/>
          <w:lang w:val="en-US"/>
        </w:rPr>
        <w:t>այլ</w:t>
      </w:r>
      <w:r w:rsidRPr="00FF25C5">
        <w:rPr>
          <w:rFonts w:ascii="GHEA Grapalat" w:hAnsi="GHEA Grapalat"/>
          <w:sz w:val="22"/>
          <w:szCs w:val="22"/>
          <w:lang w:val="af-ZA"/>
        </w:rPr>
        <w:t xml:space="preserve"> </w:t>
      </w:r>
      <w:r w:rsidRPr="00FF25C5">
        <w:rPr>
          <w:rFonts w:ascii="GHEA Grapalat" w:hAnsi="GHEA Grapalat"/>
          <w:sz w:val="22"/>
          <w:szCs w:val="22"/>
          <w:lang w:val="en-US"/>
        </w:rPr>
        <w:t>օբյեկտ</w:t>
      </w:r>
      <w:r w:rsidRPr="00FF25C5">
        <w:rPr>
          <w:rFonts w:ascii="GHEA Grapalat" w:hAnsi="GHEA Grapalat"/>
          <w:sz w:val="22"/>
          <w:szCs w:val="22"/>
          <w:lang w:val="af-ZA"/>
        </w:rPr>
        <w:softHyphen/>
      </w:r>
      <w:r w:rsidRPr="00FF25C5">
        <w:rPr>
          <w:rFonts w:ascii="GHEA Grapalat" w:hAnsi="GHEA Grapalat"/>
          <w:sz w:val="22"/>
          <w:szCs w:val="22"/>
          <w:lang w:val="en-US"/>
        </w:rPr>
        <w:t>նե</w:t>
      </w:r>
      <w:r w:rsidRPr="00FF25C5">
        <w:rPr>
          <w:rFonts w:ascii="GHEA Grapalat" w:hAnsi="GHEA Grapalat"/>
          <w:sz w:val="22"/>
          <w:szCs w:val="22"/>
          <w:lang w:val="af-ZA"/>
        </w:rPr>
        <w:softHyphen/>
      </w:r>
      <w:r w:rsidRPr="00FF25C5">
        <w:rPr>
          <w:rFonts w:ascii="GHEA Grapalat" w:hAnsi="GHEA Grapalat"/>
          <w:sz w:val="22"/>
          <w:szCs w:val="22"/>
          <w:lang w:val="en-US"/>
        </w:rPr>
        <w:t>րի</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գործունեությունը</w:t>
      </w:r>
      <w:r w:rsidRPr="00FF25C5">
        <w:rPr>
          <w:rFonts w:ascii="GHEA Grapalat" w:hAnsi="GHEA Grapalat"/>
          <w:sz w:val="22"/>
          <w:szCs w:val="22"/>
          <w:lang w:val="af-ZA"/>
        </w:rPr>
        <w:t xml:space="preserve"> </w:t>
      </w:r>
      <w:r w:rsidRPr="00FF25C5">
        <w:rPr>
          <w:rFonts w:ascii="GHEA Grapalat" w:hAnsi="GHEA Grapalat"/>
          <w:sz w:val="22"/>
          <w:szCs w:val="22"/>
          <w:lang w:val="en-US"/>
        </w:rPr>
        <w:t>կանոնակարգելու</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Ոլորտի</w:t>
      </w:r>
      <w:r w:rsidRPr="00FF25C5">
        <w:rPr>
          <w:rFonts w:ascii="GHEA Grapalat" w:hAnsi="GHEA Grapalat"/>
          <w:sz w:val="22"/>
          <w:szCs w:val="22"/>
          <w:lang w:val="af-ZA"/>
        </w:rPr>
        <w:t xml:space="preserve"> </w:t>
      </w:r>
      <w:r w:rsidRPr="00FF25C5">
        <w:rPr>
          <w:rFonts w:ascii="GHEA Grapalat" w:hAnsi="GHEA Grapalat"/>
          <w:sz w:val="22"/>
          <w:szCs w:val="22"/>
          <w:lang w:val="en-US"/>
        </w:rPr>
        <w:t>կար</w:t>
      </w:r>
      <w:r w:rsidRPr="00FF25C5">
        <w:rPr>
          <w:rFonts w:ascii="GHEA Grapalat" w:hAnsi="GHEA Grapalat"/>
          <w:sz w:val="22"/>
          <w:szCs w:val="22"/>
          <w:lang w:val="af-ZA"/>
        </w:rPr>
        <w:softHyphen/>
      </w:r>
      <w:r w:rsidRPr="00FF25C5">
        <w:rPr>
          <w:rFonts w:ascii="GHEA Grapalat" w:hAnsi="GHEA Grapalat"/>
          <w:sz w:val="22"/>
          <w:szCs w:val="22"/>
          <w:lang w:val="en-US"/>
        </w:rPr>
        <w:t>գա</w:t>
      </w:r>
      <w:r w:rsidRPr="00FF25C5">
        <w:rPr>
          <w:rFonts w:ascii="GHEA Grapalat" w:hAnsi="GHEA Grapalat"/>
          <w:sz w:val="22"/>
          <w:szCs w:val="22"/>
          <w:lang w:val="af-ZA"/>
        </w:rPr>
        <w:softHyphen/>
      </w:r>
      <w:r w:rsidRPr="00FF25C5">
        <w:rPr>
          <w:rFonts w:ascii="GHEA Grapalat" w:hAnsi="GHEA Grapalat"/>
          <w:sz w:val="22"/>
          <w:szCs w:val="22"/>
          <w:lang w:val="en-US"/>
        </w:rPr>
        <w:t>վոր</w:t>
      </w:r>
      <w:r w:rsidRPr="00FF25C5">
        <w:rPr>
          <w:rFonts w:ascii="GHEA Grapalat" w:hAnsi="GHEA Grapalat"/>
          <w:sz w:val="22"/>
          <w:szCs w:val="22"/>
          <w:lang w:val="af-ZA"/>
        </w:rPr>
        <w:softHyphen/>
      </w:r>
      <w:r w:rsidRPr="00FF25C5">
        <w:rPr>
          <w:rFonts w:ascii="GHEA Grapalat" w:hAnsi="GHEA Grapalat"/>
          <w:sz w:val="22"/>
          <w:szCs w:val="22"/>
          <w:lang w:val="en-US"/>
        </w:rPr>
        <w:t>մանն</w:t>
      </w:r>
      <w:r w:rsidRPr="00FF25C5">
        <w:rPr>
          <w:rFonts w:ascii="GHEA Grapalat" w:hAnsi="GHEA Grapalat"/>
          <w:sz w:val="22"/>
          <w:szCs w:val="22"/>
          <w:lang w:val="af-ZA"/>
        </w:rPr>
        <w:t xml:space="preserve"> </w:t>
      </w:r>
      <w:r w:rsidRPr="00FF25C5">
        <w:rPr>
          <w:rFonts w:ascii="GHEA Grapalat" w:hAnsi="GHEA Grapalat"/>
          <w:sz w:val="22"/>
          <w:szCs w:val="22"/>
          <w:lang w:val="en-US"/>
        </w:rPr>
        <w:t>ուղղ</w:t>
      </w:r>
      <w:r w:rsidRPr="00FF25C5">
        <w:rPr>
          <w:rFonts w:ascii="GHEA Grapalat" w:hAnsi="GHEA Grapalat"/>
          <w:sz w:val="22"/>
          <w:szCs w:val="22"/>
          <w:lang w:val="af-ZA"/>
        </w:rPr>
        <w:softHyphen/>
      </w:r>
      <w:r w:rsidRPr="00FF25C5">
        <w:rPr>
          <w:rFonts w:ascii="GHEA Grapalat" w:hAnsi="GHEA Grapalat"/>
          <w:sz w:val="22"/>
          <w:szCs w:val="22"/>
          <w:lang w:val="en-US"/>
        </w:rPr>
        <w:t>ված</w:t>
      </w:r>
      <w:r w:rsidRPr="00FF25C5">
        <w:rPr>
          <w:rFonts w:ascii="GHEA Grapalat" w:hAnsi="GHEA Grapalat"/>
          <w:sz w:val="22"/>
          <w:szCs w:val="22"/>
          <w:lang w:val="af-ZA"/>
        </w:rPr>
        <w:t xml:space="preserve"> </w:t>
      </w:r>
      <w:r w:rsidRPr="00FF25C5">
        <w:rPr>
          <w:rFonts w:ascii="GHEA Grapalat" w:hAnsi="GHEA Grapalat"/>
          <w:sz w:val="22"/>
          <w:szCs w:val="22"/>
          <w:lang w:val="en-US"/>
        </w:rPr>
        <w:t>ներկա</w:t>
      </w:r>
      <w:r w:rsidRPr="00FF25C5">
        <w:rPr>
          <w:rFonts w:ascii="GHEA Grapalat" w:hAnsi="GHEA Grapalat"/>
          <w:sz w:val="22"/>
          <w:szCs w:val="22"/>
          <w:lang w:val="af-ZA"/>
        </w:rPr>
        <w:t xml:space="preserve"> </w:t>
      </w:r>
      <w:r w:rsidRPr="00FF25C5">
        <w:rPr>
          <w:rFonts w:ascii="GHEA Grapalat" w:hAnsi="GHEA Grapalat"/>
          <w:sz w:val="22"/>
          <w:szCs w:val="22"/>
          <w:lang w:val="en-US"/>
        </w:rPr>
        <w:t>օրենսդրության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վերլուծության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ոլորտի</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գործարարների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քննար</w:t>
      </w:r>
      <w:r w:rsidRPr="00FF25C5">
        <w:rPr>
          <w:rFonts w:ascii="GHEA Grapalat" w:hAnsi="GHEA Grapalat"/>
          <w:sz w:val="22"/>
          <w:szCs w:val="22"/>
          <w:lang w:val="af-ZA"/>
        </w:rPr>
        <w:softHyphen/>
      </w:r>
      <w:r w:rsidRPr="00FF25C5">
        <w:rPr>
          <w:rFonts w:ascii="GHEA Grapalat" w:hAnsi="GHEA Grapalat"/>
          <w:sz w:val="22"/>
          <w:szCs w:val="22"/>
          <w:lang w:val="en-US"/>
        </w:rPr>
        <w:t>կում</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փորձի</w:t>
      </w:r>
      <w:r w:rsidRPr="00FF25C5">
        <w:rPr>
          <w:rFonts w:ascii="GHEA Grapalat" w:hAnsi="GHEA Grapalat"/>
          <w:sz w:val="22"/>
          <w:szCs w:val="22"/>
          <w:lang w:val="af-ZA"/>
        </w:rPr>
        <w:t xml:space="preserve"> </w:t>
      </w:r>
      <w:r w:rsidRPr="00FF25C5">
        <w:rPr>
          <w:rFonts w:ascii="GHEA Grapalat" w:hAnsi="GHEA Grapalat"/>
          <w:sz w:val="22"/>
          <w:szCs w:val="22"/>
          <w:lang w:val="en-US"/>
        </w:rPr>
        <w:t>ուսումնասիրության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հիման</w:t>
      </w:r>
      <w:r w:rsidRPr="00FF25C5">
        <w:rPr>
          <w:rFonts w:ascii="GHEA Grapalat" w:hAnsi="GHEA Grapalat"/>
          <w:sz w:val="22"/>
          <w:szCs w:val="22"/>
          <w:lang w:val="af-ZA"/>
        </w:rPr>
        <w:t xml:space="preserve"> </w:t>
      </w:r>
      <w:r w:rsidRPr="00FF25C5">
        <w:rPr>
          <w:rFonts w:ascii="GHEA Grapalat" w:hAnsi="GHEA Grapalat"/>
          <w:sz w:val="22"/>
          <w:szCs w:val="22"/>
          <w:lang w:val="en-US"/>
        </w:rPr>
        <w:t>վրա</w:t>
      </w:r>
      <w:r w:rsidRPr="00FF25C5">
        <w:rPr>
          <w:rFonts w:ascii="GHEA Grapalat" w:hAnsi="GHEA Grapalat"/>
          <w:sz w:val="22"/>
          <w:szCs w:val="22"/>
          <w:lang w:val="af-ZA"/>
        </w:rPr>
        <w:t xml:space="preserve"> </w:t>
      </w:r>
      <w:r w:rsidRPr="00FF25C5">
        <w:rPr>
          <w:rFonts w:ascii="GHEA Grapalat" w:hAnsi="GHEA Grapalat"/>
          <w:sz w:val="22"/>
          <w:szCs w:val="22"/>
          <w:lang w:val="en-US"/>
        </w:rPr>
        <w:t>մշակվել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Առևտրի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ծառայությունների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օրենքում</w:t>
      </w:r>
      <w:r w:rsidRPr="00FF25C5">
        <w:rPr>
          <w:rFonts w:ascii="GHEA Grapalat" w:hAnsi="GHEA Grapalat"/>
          <w:sz w:val="22"/>
          <w:szCs w:val="22"/>
          <w:lang w:val="af-ZA"/>
        </w:rPr>
        <w:t xml:space="preserve"> </w:t>
      </w:r>
      <w:r w:rsidRPr="00FF25C5">
        <w:rPr>
          <w:rFonts w:ascii="GHEA Grapalat" w:hAnsi="GHEA Grapalat"/>
          <w:sz w:val="22"/>
          <w:szCs w:val="22"/>
          <w:lang w:val="en-US"/>
        </w:rPr>
        <w:t>լրացումներ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փոփոխութ</w:t>
      </w:r>
      <w:r w:rsidRPr="00FF25C5">
        <w:rPr>
          <w:rFonts w:ascii="GHEA Grapalat" w:hAnsi="GHEA Grapalat"/>
          <w:sz w:val="22"/>
          <w:szCs w:val="22"/>
          <w:lang w:val="af-ZA"/>
        </w:rPr>
        <w:softHyphen/>
      </w:r>
      <w:r w:rsidRPr="00FF25C5">
        <w:rPr>
          <w:rFonts w:ascii="GHEA Grapalat" w:hAnsi="GHEA Grapalat"/>
          <w:sz w:val="22"/>
          <w:szCs w:val="22"/>
          <w:lang w:val="en-US"/>
        </w:rPr>
        <w:t>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կատարելու</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օրենքի</w:t>
      </w:r>
      <w:r w:rsidRPr="00FF25C5">
        <w:rPr>
          <w:rFonts w:ascii="GHEA Grapalat" w:hAnsi="GHEA Grapalat"/>
          <w:sz w:val="22"/>
          <w:szCs w:val="22"/>
          <w:lang w:val="af-ZA"/>
        </w:rPr>
        <w:t xml:space="preserve"> </w:t>
      </w:r>
      <w:r w:rsidRPr="00FF25C5">
        <w:rPr>
          <w:rFonts w:ascii="GHEA Grapalat" w:hAnsi="GHEA Grapalat"/>
          <w:sz w:val="22"/>
          <w:szCs w:val="22"/>
          <w:lang w:val="en-US"/>
        </w:rPr>
        <w:t>նախագիծը</w:t>
      </w:r>
      <w:r w:rsidRPr="00FF25C5">
        <w:rPr>
          <w:rFonts w:ascii="GHEA Grapalat" w:hAnsi="GHEA Grapalat"/>
          <w:sz w:val="22"/>
          <w:szCs w:val="22"/>
          <w:lang w:val="af-ZA"/>
        </w:rPr>
        <w:t xml:space="preserve">, </w:t>
      </w:r>
      <w:r w:rsidRPr="00FF25C5">
        <w:rPr>
          <w:rFonts w:ascii="GHEA Grapalat" w:hAnsi="GHEA Grapalat"/>
          <w:sz w:val="22"/>
          <w:szCs w:val="22"/>
          <w:lang w:val="en-US"/>
        </w:rPr>
        <w:t>որը</w:t>
      </w:r>
      <w:r w:rsidRPr="00FF25C5">
        <w:rPr>
          <w:rFonts w:ascii="GHEA Grapalat" w:hAnsi="GHEA Grapalat"/>
          <w:sz w:val="22"/>
          <w:szCs w:val="22"/>
          <w:lang w:val="af-ZA"/>
        </w:rPr>
        <w:t xml:space="preserve"> </w:t>
      </w:r>
      <w:r w:rsidRPr="00FF25C5">
        <w:rPr>
          <w:rFonts w:ascii="GHEA Grapalat" w:hAnsi="GHEA Grapalat"/>
          <w:sz w:val="22"/>
          <w:szCs w:val="22"/>
          <w:lang w:val="en-US"/>
        </w:rPr>
        <w:t>կա</w:t>
      </w:r>
      <w:r w:rsidRPr="00FF25C5">
        <w:rPr>
          <w:rFonts w:ascii="GHEA Grapalat" w:hAnsi="GHEA Grapalat"/>
          <w:sz w:val="22"/>
          <w:szCs w:val="22"/>
          <w:lang w:val="af-ZA"/>
        </w:rPr>
        <w:softHyphen/>
      </w:r>
      <w:r w:rsidRPr="00FF25C5">
        <w:rPr>
          <w:rFonts w:ascii="GHEA Grapalat" w:hAnsi="GHEA Grapalat"/>
          <w:sz w:val="22"/>
          <w:szCs w:val="22"/>
          <w:lang w:val="af-ZA"/>
        </w:rPr>
        <w:softHyphen/>
      </w:r>
      <w:r w:rsidRPr="00FF25C5">
        <w:rPr>
          <w:rFonts w:ascii="GHEA Grapalat" w:hAnsi="GHEA Grapalat"/>
          <w:sz w:val="22"/>
          <w:szCs w:val="22"/>
          <w:lang w:val="en-US"/>
        </w:rPr>
        <w:t>պահովի</w:t>
      </w:r>
      <w:r w:rsidRPr="00FF25C5">
        <w:rPr>
          <w:rFonts w:ascii="GHEA Grapalat" w:hAnsi="GHEA Grapalat"/>
          <w:sz w:val="22"/>
          <w:szCs w:val="22"/>
          <w:lang w:val="af-ZA"/>
        </w:rPr>
        <w:t xml:space="preserve"> </w:t>
      </w:r>
      <w:r w:rsidRPr="00FF25C5">
        <w:rPr>
          <w:rFonts w:ascii="GHEA Grapalat" w:hAnsi="GHEA Grapalat"/>
          <w:sz w:val="22"/>
          <w:szCs w:val="22"/>
          <w:lang w:val="en-US"/>
        </w:rPr>
        <w:t>ակումբային</w:t>
      </w:r>
      <w:r w:rsidRPr="00FF25C5">
        <w:rPr>
          <w:rFonts w:ascii="GHEA Grapalat" w:hAnsi="GHEA Grapalat"/>
          <w:sz w:val="22"/>
          <w:szCs w:val="22"/>
          <w:lang w:val="af-ZA"/>
        </w:rPr>
        <w:t xml:space="preserve"> </w:t>
      </w:r>
      <w:r w:rsidRPr="00FF25C5">
        <w:rPr>
          <w:rFonts w:ascii="GHEA Grapalat" w:hAnsi="GHEA Grapalat"/>
          <w:sz w:val="22"/>
          <w:szCs w:val="22"/>
          <w:lang w:val="en-US"/>
        </w:rPr>
        <w:t>ծառայության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ոլորտում</w:t>
      </w:r>
      <w:r w:rsidRPr="00FF25C5">
        <w:rPr>
          <w:rFonts w:ascii="GHEA Grapalat" w:hAnsi="GHEA Grapalat"/>
          <w:sz w:val="22"/>
          <w:szCs w:val="22"/>
          <w:lang w:val="af-ZA"/>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չափորոշիչներին</w:t>
      </w:r>
      <w:r w:rsidRPr="00FF25C5">
        <w:rPr>
          <w:rFonts w:ascii="GHEA Grapalat" w:hAnsi="GHEA Grapalat"/>
          <w:sz w:val="22"/>
          <w:szCs w:val="22"/>
          <w:lang w:val="af-ZA"/>
        </w:rPr>
        <w:t xml:space="preserve"> </w:t>
      </w:r>
      <w:r w:rsidRPr="00FF25C5">
        <w:rPr>
          <w:rFonts w:ascii="GHEA Grapalat" w:hAnsi="GHEA Grapalat"/>
          <w:sz w:val="22"/>
          <w:szCs w:val="22"/>
          <w:lang w:val="en-US"/>
        </w:rPr>
        <w:t>հա</w:t>
      </w:r>
      <w:r w:rsidRPr="00FF25C5">
        <w:rPr>
          <w:rFonts w:ascii="GHEA Grapalat" w:hAnsi="GHEA Grapalat"/>
          <w:sz w:val="22"/>
          <w:szCs w:val="22"/>
          <w:lang w:val="af-ZA"/>
        </w:rPr>
        <w:softHyphen/>
      </w:r>
      <w:r w:rsidRPr="00FF25C5">
        <w:rPr>
          <w:rFonts w:ascii="GHEA Grapalat" w:hAnsi="GHEA Grapalat"/>
          <w:sz w:val="22"/>
          <w:szCs w:val="22"/>
          <w:lang w:val="en-US"/>
        </w:rPr>
        <w:t>մա</w:t>
      </w:r>
      <w:r w:rsidRPr="00FF25C5">
        <w:rPr>
          <w:rFonts w:ascii="GHEA Grapalat" w:hAnsi="GHEA Grapalat"/>
          <w:sz w:val="22"/>
          <w:szCs w:val="22"/>
          <w:lang w:val="af-ZA"/>
        </w:rPr>
        <w:softHyphen/>
      </w:r>
      <w:r w:rsidRPr="00FF25C5">
        <w:rPr>
          <w:rFonts w:ascii="GHEA Grapalat" w:hAnsi="GHEA Grapalat"/>
          <w:sz w:val="22"/>
          <w:szCs w:val="22"/>
          <w:lang w:val="en-US"/>
        </w:rPr>
        <w:t>պատասխան</w:t>
      </w:r>
      <w:r w:rsidRPr="00FF25C5">
        <w:rPr>
          <w:rFonts w:ascii="GHEA Grapalat" w:hAnsi="GHEA Grapalat"/>
          <w:sz w:val="22"/>
          <w:szCs w:val="22"/>
          <w:lang w:val="af-ZA"/>
        </w:rPr>
        <w:t xml:space="preserve"> </w:t>
      </w:r>
      <w:r w:rsidRPr="00FF25C5">
        <w:rPr>
          <w:rFonts w:ascii="GHEA Grapalat" w:hAnsi="GHEA Grapalat"/>
          <w:sz w:val="22"/>
          <w:szCs w:val="22"/>
          <w:lang w:val="en-US"/>
        </w:rPr>
        <w:t>էթի</w:t>
      </w:r>
      <w:r w:rsidRPr="00FF25C5">
        <w:rPr>
          <w:rFonts w:ascii="GHEA Grapalat" w:hAnsi="GHEA Grapalat"/>
          <w:sz w:val="22"/>
          <w:szCs w:val="22"/>
          <w:lang w:val="af-ZA"/>
        </w:rPr>
        <w:softHyphen/>
      </w:r>
      <w:r w:rsidRPr="00FF25C5">
        <w:rPr>
          <w:rFonts w:ascii="GHEA Grapalat" w:hAnsi="GHEA Grapalat"/>
          <w:sz w:val="22"/>
          <w:szCs w:val="22"/>
          <w:lang w:val="en-US"/>
        </w:rPr>
        <w:t>կայի</w:t>
      </w:r>
      <w:r w:rsidRPr="00FF25C5">
        <w:rPr>
          <w:rFonts w:ascii="GHEA Grapalat" w:hAnsi="GHEA Grapalat"/>
          <w:sz w:val="22"/>
          <w:szCs w:val="22"/>
          <w:lang w:val="af-ZA"/>
        </w:rPr>
        <w:t xml:space="preserve">, </w:t>
      </w:r>
      <w:r w:rsidRPr="00FF25C5">
        <w:rPr>
          <w:rFonts w:ascii="GHEA Grapalat" w:hAnsi="GHEA Grapalat"/>
          <w:sz w:val="22"/>
          <w:szCs w:val="22"/>
          <w:lang w:val="en-US"/>
        </w:rPr>
        <w:t>վարվելակերպի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համապատասխան</w:t>
      </w:r>
      <w:r w:rsidRPr="00FF25C5">
        <w:rPr>
          <w:rFonts w:ascii="GHEA Grapalat" w:hAnsi="GHEA Grapalat"/>
          <w:sz w:val="22"/>
          <w:szCs w:val="22"/>
          <w:lang w:val="af-ZA"/>
        </w:rPr>
        <w:t xml:space="preserve"> </w:t>
      </w:r>
      <w:r w:rsidRPr="00FF25C5">
        <w:rPr>
          <w:rFonts w:ascii="GHEA Grapalat" w:hAnsi="GHEA Grapalat"/>
          <w:sz w:val="22"/>
          <w:szCs w:val="22"/>
          <w:lang w:val="en-US"/>
        </w:rPr>
        <w:t>նորմերի</w:t>
      </w:r>
      <w:r w:rsidRPr="00FF25C5">
        <w:rPr>
          <w:rFonts w:ascii="GHEA Grapalat" w:hAnsi="GHEA Grapalat"/>
          <w:sz w:val="22"/>
          <w:szCs w:val="22"/>
          <w:lang w:val="af-ZA"/>
        </w:rPr>
        <w:t xml:space="preserve"> </w:t>
      </w:r>
      <w:r w:rsidRPr="00FF25C5">
        <w:rPr>
          <w:rFonts w:ascii="GHEA Grapalat" w:hAnsi="GHEA Grapalat"/>
          <w:sz w:val="22"/>
          <w:szCs w:val="22"/>
          <w:lang w:val="en-US"/>
        </w:rPr>
        <w:t>ներդրումը</w:t>
      </w:r>
      <w:r w:rsidRPr="00FF25C5">
        <w:rPr>
          <w:rFonts w:ascii="GHEA Grapalat" w:hAnsi="GHEA Grapalat"/>
          <w:sz w:val="22"/>
          <w:szCs w:val="22"/>
          <w:lang w:val="af-ZA"/>
        </w:rPr>
        <w:t xml:space="preserve">: </w:t>
      </w:r>
    </w:p>
    <w:p w14:paraId="6847F9D7" w14:textId="77777777" w:rsidR="00672F26"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Մշակվել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Ներքին</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ապրանքային</w:t>
      </w:r>
      <w:r w:rsidRPr="00FF25C5">
        <w:rPr>
          <w:rFonts w:ascii="GHEA Grapalat" w:hAnsi="GHEA Grapalat"/>
          <w:sz w:val="22"/>
          <w:szCs w:val="22"/>
          <w:lang w:val="af-ZA"/>
        </w:rPr>
        <w:t xml:space="preserve"> </w:t>
      </w:r>
      <w:r w:rsidRPr="00FF25C5">
        <w:rPr>
          <w:rFonts w:ascii="GHEA Grapalat" w:hAnsi="GHEA Grapalat"/>
          <w:sz w:val="22"/>
          <w:szCs w:val="22"/>
          <w:lang w:val="en-US"/>
        </w:rPr>
        <w:t>շուկաներում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ներմուծում</w:t>
      </w:r>
      <w:r w:rsidRPr="00FF25C5">
        <w:rPr>
          <w:rFonts w:ascii="GHEA Grapalat" w:hAnsi="GHEA Grapalat"/>
          <w:sz w:val="22"/>
          <w:szCs w:val="22"/>
          <w:lang w:val="af-ZA"/>
        </w:rPr>
        <w:t>-</w:t>
      </w:r>
      <w:r w:rsidRPr="00FF25C5">
        <w:rPr>
          <w:rFonts w:ascii="GHEA Grapalat" w:hAnsi="GHEA Grapalat"/>
          <w:sz w:val="22"/>
          <w:szCs w:val="22"/>
          <w:lang w:val="en-US"/>
        </w:rPr>
        <w:t>մեծածախ</w:t>
      </w:r>
      <w:r w:rsidRPr="00FF25C5">
        <w:rPr>
          <w:rFonts w:ascii="GHEA Grapalat" w:hAnsi="GHEA Grapalat"/>
          <w:sz w:val="22"/>
          <w:szCs w:val="22"/>
          <w:lang w:val="af-ZA"/>
        </w:rPr>
        <w:t>-</w:t>
      </w:r>
      <w:r w:rsidRPr="00FF25C5">
        <w:rPr>
          <w:rFonts w:ascii="GHEA Grapalat" w:hAnsi="GHEA Grapalat"/>
          <w:sz w:val="22"/>
          <w:szCs w:val="22"/>
          <w:lang w:val="en-US"/>
        </w:rPr>
        <w:t>մանրածախ</w:t>
      </w:r>
      <w:r w:rsidRPr="00FF25C5">
        <w:rPr>
          <w:rFonts w:ascii="GHEA Grapalat" w:hAnsi="GHEA Grapalat"/>
          <w:sz w:val="22"/>
          <w:szCs w:val="22"/>
          <w:lang w:val="af-ZA"/>
        </w:rPr>
        <w:t xml:space="preserve"> </w:t>
      </w:r>
      <w:r w:rsidRPr="00FF25C5">
        <w:rPr>
          <w:rFonts w:ascii="GHEA Grapalat" w:hAnsi="GHEA Grapalat"/>
          <w:sz w:val="22"/>
          <w:szCs w:val="22"/>
          <w:lang w:val="en-US"/>
        </w:rPr>
        <w:t>առևտրի</w:t>
      </w:r>
      <w:r w:rsidRPr="00FF25C5">
        <w:rPr>
          <w:rFonts w:ascii="GHEA Grapalat" w:hAnsi="GHEA Grapalat"/>
          <w:sz w:val="22"/>
          <w:szCs w:val="22"/>
          <w:lang w:val="af-ZA"/>
        </w:rPr>
        <w:t xml:space="preserve"> </w:t>
      </w:r>
      <w:r w:rsidRPr="00FF25C5">
        <w:rPr>
          <w:rFonts w:ascii="GHEA Grapalat" w:hAnsi="GHEA Grapalat"/>
          <w:sz w:val="22"/>
          <w:szCs w:val="22"/>
          <w:lang w:val="en-US"/>
        </w:rPr>
        <w:t>կարգավորումների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հայեցակարգի</w:t>
      </w:r>
      <w:r w:rsidRPr="00FF25C5">
        <w:rPr>
          <w:rFonts w:ascii="GHEA Grapalat" w:hAnsi="GHEA Grapalat"/>
          <w:sz w:val="22"/>
          <w:szCs w:val="22"/>
          <w:lang w:val="af-ZA"/>
        </w:rPr>
        <w:t xml:space="preserve"> </w:t>
      </w:r>
      <w:r w:rsidRPr="00FF25C5">
        <w:rPr>
          <w:rFonts w:ascii="GHEA Grapalat" w:hAnsi="GHEA Grapalat"/>
          <w:sz w:val="22"/>
          <w:szCs w:val="22"/>
          <w:lang w:val="en-US"/>
        </w:rPr>
        <w:t>նախագիծը</w:t>
      </w:r>
      <w:r w:rsidRPr="00FF25C5">
        <w:rPr>
          <w:rFonts w:ascii="GHEA Grapalat" w:hAnsi="GHEA Grapalat"/>
          <w:sz w:val="22"/>
          <w:szCs w:val="22"/>
          <w:lang w:val="af-ZA"/>
        </w:rPr>
        <w:t xml:space="preserve">, </w:t>
      </w:r>
      <w:r w:rsidRPr="00FF25C5">
        <w:rPr>
          <w:rFonts w:ascii="GHEA Grapalat" w:hAnsi="GHEA Grapalat"/>
          <w:sz w:val="22"/>
          <w:szCs w:val="22"/>
          <w:lang w:val="en-US"/>
        </w:rPr>
        <w:t>որը</w:t>
      </w:r>
      <w:r w:rsidRPr="00FF25C5">
        <w:rPr>
          <w:rFonts w:ascii="GHEA Grapalat" w:hAnsi="GHEA Grapalat"/>
          <w:sz w:val="22"/>
          <w:szCs w:val="22"/>
          <w:lang w:val="af-ZA"/>
        </w:rPr>
        <w:t xml:space="preserve"> </w:t>
      </w:r>
      <w:r w:rsidRPr="00FF25C5">
        <w:rPr>
          <w:rFonts w:ascii="GHEA Grapalat" w:hAnsi="GHEA Grapalat"/>
          <w:sz w:val="22"/>
          <w:szCs w:val="22"/>
          <w:lang w:val="en-US"/>
        </w:rPr>
        <w:t>ներ</w:t>
      </w:r>
      <w:r w:rsidRPr="00FF25C5">
        <w:rPr>
          <w:rFonts w:ascii="GHEA Grapalat" w:hAnsi="GHEA Grapalat"/>
          <w:sz w:val="22"/>
          <w:szCs w:val="22"/>
          <w:lang w:val="af-ZA"/>
        </w:rPr>
        <w:softHyphen/>
      </w:r>
      <w:r w:rsidRPr="00FF25C5">
        <w:rPr>
          <w:rFonts w:ascii="GHEA Grapalat" w:hAnsi="GHEA Grapalat"/>
          <w:sz w:val="22"/>
          <w:szCs w:val="22"/>
          <w:lang w:val="en-US"/>
        </w:rPr>
        <w:t>կա</w:t>
      </w:r>
      <w:r w:rsidRPr="00FF25C5">
        <w:rPr>
          <w:rFonts w:ascii="GHEA Grapalat" w:hAnsi="GHEA Grapalat"/>
          <w:sz w:val="22"/>
          <w:szCs w:val="22"/>
          <w:lang w:val="af-ZA"/>
        </w:rPr>
        <w:softHyphen/>
      </w:r>
      <w:r w:rsidRPr="00FF25C5">
        <w:rPr>
          <w:rFonts w:ascii="GHEA Grapalat" w:hAnsi="GHEA Grapalat"/>
          <w:sz w:val="22"/>
          <w:szCs w:val="22"/>
          <w:lang w:val="en-US"/>
        </w:rPr>
        <w:t>յաց</w:t>
      </w:r>
      <w:r w:rsidRPr="00FF25C5">
        <w:rPr>
          <w:rFonts w:ascii="GHEA Grapalat" w:hAnsi="GHEA Grapalat"/>
          <w:sz w:val="22"/>
          <w:szCs w:val="22"/>
          <w:lang w:val="af-ZA"/>
        </w:rPr>
        <w:softHyphen/>
      </w:r>
      <w:r w:rsidRPr="00FF25C5">
        <w:rPr>
          <w:rFonts w:ascii="GHEA Grapalat" w:hAnsi="GHEA Grapalat"/>
          <w:sz w:val="22"/>
          <w:szCs w:val="22"/>
          <w:lang w:val="en-US"/>
        </w:rPr>
        <w:t>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արդյունաբերողների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գործարարների</w:t>
      </w:r>
      <w:r w:rsidRPr="00FF25C5">
        <w:rPr>
          <w:rFonts w:ascii="GHEA Grapalat" w:hAnsi="GHEA Grapalat"/>
          <w:sz w:val="22"/>
          <w:szCs w:val="22"/>
          <w:lang w:val="af-ZA"/>
        </w:rPr>
        <w:t xml:space="preserve"> </w:t>
      </w:r>
      <w:r w:rsidRPr="00FF25C5">
        <w:rPr>
          <w:rFonts w:ascii="GHEA Grapalat" w:hAnsi="GHEA Grapalat"/>
          <w:sz w:val="22"/>
          <w:szCs w:val="22"/>
          <w:lang w:val="en-US"/>
        </w:rPr>
        <w:t>միությունում</w:t>
      </w:r>
      <w:r w:rsidRPr="00FF25C5">
        <w:rPr>
          <w:rFonts w:ascii="GHEA Grapalat" w:hAnsi="GHEA Grapalat"/>
          <w:sz w:val="22"/>
          <w:szCs w:val="22"/>
          <w:lang w:val="af-ZA"/>
        </w:rPr>
        <w:t xml:space="preserve">: </w:t>
      </w:r>
      <w:r w:rsidRPr="00FF25C5">
        <w:rPr>
          <w:rFonts w:ascii="GHEA Grapalat" w:hAnsi="GHEA Grapalat"/>
          <w:sz w:val="22"/>
          <w:szCs w:val="22"/>
          <w:lang w:val="en-US"/>
        </w:rPr>
        <w:t>Նախագծում</w:t>
      </w:r>
      <w:r w:rsidRPr="00FF25C5">
        <w:rPr>
          <w:rFonts w:ascii="GHEA Grapalat" w:hAnsi="GHEA Grapalat"/>
          <w:sz w:val="22"/>
          <w:szCs w:val="22"/>
          <w:lang w:val="af-ZA"/>
        </w:rPr>
        <w:t xml:space="preserve"> </w:t>
      </w:r>
      <w:r w:rsidRPr="00FF25C5">
        <w:rPr>
          <w:rFonts w:ascii="GHEA Grapalat" w:hAnsi="GHEA Grapalat"/>
          <w:sz w:val="22"/>
          <w:szCs w:val="22"/>
          <w:lang w:val="en-US"/>
        </w:rPr>
        <w:t>կանոնակարգող</w:t>
      </w:r>
      <w:r w:rsidRPr="00FF25C5">
        <w:rPr>
          <w:rFonts w:ascii="GHEA Grapalat" w:hAnsi="GHEA Grapalat"/>
          <w:sz w:val="22"/>
          <w:szCs w:val="22"/>
          <w:lang w:val="af-ZA"/>
        </w:rPr>
        <w:t xml:space="preserve"> </w:t>
      </w:r>
      <w:r w:rsidRPr="00FF25C5">
        <w:rPr>
          <w:rFonts w:ascii="GHEA Grapalat" w:hAnsi="GHEA Grapalat"/>
          <w:sz w:val="22"/>
          <w:szCs w:val="22"/>
          <w:lang w:val="en-US"/>
        </w:rPr>
        <w:t>մի</w:t>
      </w:r>
      <w:r w:rsidRPr="00FF25C5">
        <w:rPr>
          <w:rFonts w:ascii="GHEA Grapalat" w:hAnsi="GHEA Grapalat"/>
          <w:sz w:val="22"/>
          <w:szCs w:val="22"/>
          <w:lang w:val="af-ZA"/>
        </w:rPr>
        <w:t xml:space="preserve"> </w:t>
      </w:r>
      <w:r w:rsidRPr="00FF25C5">
        <w:rPr>
          <w:rFonts w:ascii="GHEA Grapalat" w:hAnsi="GHEA Grapalat"/>
          <w:sz w:val="22"/>
          <w:szCs w:val="22"/>
          <w:lang w:val="en-US"/>
        </w:rPr>
        <w:t>շարք</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ընդգրկվել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գործարարների</w:t>
      </w:r>
      <w:r w:rsidRPr="00FF25C5">
        <w:rPr>
          <w:rFonts w:ascii="GHEA Grapalat" w:hAnsi="GHEA Grapalat"/>
          <w:sz w:val="22"/>
          <w:szCs w:val="22"/>
          <w:lang w:val="af-ZA"/>
        </w:rPr>
        <w:t xml:space="preserve"> </w:t>
      </w:r>
      <w:r w:rsidRPr="00FF25C5">
        <w:rPr>
          <w:rFonts w:ascii="GHEA Grapalat" w:hAnsi="GHEA Grapalat"/>
          <w:sz w:val="22"/>
          <w:szCs w:val="22"/>
          <w:lang w:val="en-US"/>
        </w:rPr>
        <w:t>առաջարկով</w:t>
      </w:r>
      <w:r w:rsidRPr="00FF25C5">
        <w:rPr>
          <w:rFonts w:ascii="GHEA Grapalat" w:hAnsi="GHEA Grapalat"/>
          <w:sz w:val="22"/>
          <w:szCs w:val="22"/>
          <w:lang w:val="af-ZA"/>
        </w:rPr>
        <w:t xml:space="preserve">: </w:t>
      </w:r>
      <w:r w:rsidRPr="00FF25C5">
        <w:rPr>
          <w:rFonts w:ascii="GHEA Grapalat" w:hAnsi="GHEA Grapalat"/>
          <w:sz w:val="22"/>
          <w:szCs w:val="22"/>
          <w:lang w:val="en-US"/>
        </w:rPr>
        <w:t>Հայեցակարգը</w:t>
      </w:r>
      <w:r w:rsidRPr="00FF25C5">
        <w:rPr>
          <w:rFonts w:ascii="GHEA Grapalat" w:hAnsi="GHEA Grapalat"/>
          <w:sz w:val="22"/>
          <w:szCs w:val="22"/>
          <w:lang w:val="af-ZA"/>
        </w:rPr>
        <w:t xml:space="preserve"> </w:t>
      </w:r>
      <w:r w:rsidRPr="00FF25C5">
        <w:rPr>
          <w:rFonts w:ascii="GHEA Grapalat" w:hAnsi="GHEA Grapalat"/>
          <w:sz w:val="22"/>
          <w:szCs w:val="22"/>
          <w:lang w:val="en-US"/>
        </w:rPr>
        <w:t>քննարկվել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Փոքր</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միջին</w:t>
      </w:r>
      <w:r w:rsidRPr="00FF25C5">
        <w:rPr>
          <w:rFonts w:ascii="GHEA Grapalat" w:hAnsi="GHEA Grapalat"/>
          <w:sz w:val="22"/>
          <w:szCs w:val="22"/>
          <w:lang w:val="af-ZA"/>
        </w:rPr>
        <w:t xml:space="preserve"> </w:t>
      </w:r>
      <w:r w:rsidRPr="00FF25C5">
        <w:rPr>
          <w:rFonts w:ascii="GHEA Grapalat" w:hAnsi="GHEA Grapalat"/>
          <w:sz w:val="22"/>
          <w:szCs w:val="22"/>
          <w:lang w:val="en-US"/>
        </w:rPr>
        <w:t>ձեռնարկատիրության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խորհրդի</w:t>
      </w:r>
      <w:r w:rsidRPr="00FF25C5">
        <w:rPr>
          <w:rFonts w:ascii="GHEA Grapalat" w:hAnsi="GHEA Grapalat"/>
          <w:sz w:val="22"/>
          <w:szCs w:val="22"/>
          <w:lang w:val="af-ZA"/>
        </w:rPr>
        <w:t xml:space="preserve"> </w:t>
      </w:r>
      <w:r w:rsidRPr="00FF25C5">
        <w:rPr>
          <w:rFonts w:ascii="GHEA Grapalat" w:hAnsi="GHEA Grapalat"/>
          <w:sz w:val="22"/>
          <w:szCs w:val="22"/>
          <w:lang w:val="en-US"/>
        </w:rPr>
        <w:t>նիստում</w:t>
      </w:r>
      <w:r w:rsidRPr="00FF25C5">
        <w:rPr>
          <w:rFonts w:ascii="GHEA Grapalat" w:hAnsi="GHEA Grapalat"/>
          <w:sz w:val="22"/>
          <w:szCs w:val="22"/>
          <w:lang w:val="af-ZA"/>
        </w:rPr>
        <w:t xml:space="preserve">: </w:t>
      </w:r>
    </w:p>
    <w:p w14:paraId="2C48ACE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w:t>
      </w:r>
      <w:r w:rsidRPr="00FF25C5">
        <w:rPr>
          <w:rFonts w:ascii="GHEA Grapalat" w:hAnsi="GHEA Grapalat"/>
          <w:sz w:val="22"/>
          <w:szCs w:val="22"/>
          <w:lang w:val="en-US"/>
        </w:rPr>
        <w:t>Աջակցություն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սուբյեկտներին</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ԶԱԿ</w:t>
      </w:r>
      <w:r w:rsidRPr="00FF25C5">
        <w:rPr>
          <w:rFonts w:ascii="GHEA Grapalat" w:hAnsi="GHEA Grapalat"/>
          <w:sz w:val="22"/>
          <w:szCs w:val="22"/>
          <w:lang w:val="af-ZA"/>
        </w:rPr>
        <w:t>-</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8917 </w:t>
      </w:r>
      <w:r w:rsidRPr="00FF25C5">
        <w:rPr>
          <w:rFonts w:ascii="GHEA Grapalat" w:hAnsi="GHEA Grapalat"/>
          <w:sz w:val="22"/>
          <w:szCs w:val="22"/>
          <w:lang w:val="en-US"/>
        </w:rPr>
        <w:t>աջակցություն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շուրջ</w:t>
      </w:r>
      <w:r w:rsidRPr="00FF25C5">
        <w:rPr>
          <w:rFonts w:ascii="GHEA Grapalat" w:hAnsi="GHEA Grapalat"/>
          <w:sz w:val="22"/>
          <w:szCs w:val="22"/>
          <w:lang w:val="af-ZA"/>
        </w:rPr>
        <w:t xml:space="preserve"> 4300 </w:t>
      </w:r>
      <w:r w:rsidRPr="00FF25C5">
        <w:rPr>
          <w:rFonts w:ascii="GHEA Grapalat" w:hAnsi="GHEA Grapalat"/>
          <w:sz w:val="22"/>
          <w:szCs w:val="22"/>
          <w:lang w:val="en-US"/>
        </w:rPr>
        <w:t>սկսնակ</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գործող</w:t>
      </w:r>
      <w:r w:rsidRPr="00FF25C5">
        <w:rPr>
          <w:rFonts w:ascii="GHEA Grapalat" w:hAnsi="GHEA Grapalat"/>
          <w:sz w:val="22"/>
          <w:szCs w:val="22"/>
          <w:lang w:val="af-ZA"/>
        </w:rPr>
        <w:t xml:space="preserve"> </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սուբյեկտների</w:t>
      </w:r>
      <w:r w:rsidRPr="00FF25C5">
        <w:rPr>
          <w:rFonts w:ascii="GHEA Grapalat" w:hAnsi="GHEA Grapalat"/>
          <w:sz w:val="22"/>
          <w:szCs w:val="22"/>
          <w:lang w:val="af-ZA"/>
        </w:rPr>
        <w:t xml:space="preserve"> (4 %-</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Երևան</w:t>
      </w:r>
      <w:r w:rsidRPr="00FF25C5">
        <w:rPr>
          <w:rFonts w:ascii="GHEA Grapalat" w:hAnsi="GHEA Grapalat"/>
          <w:sz w:val="22"/>
          <w:szCs w:val="22"/>
          <w:lang w:val="af-ZA"/>
        </w:rPr>
        <w:t xml:space="preserve"> </w:t>
      </w:r>
      <w:r w:rsidRPr="00FF25C5">
        <w:rPr>
          <w:rFonts w:ascii="GHEA Grapalat" w:hAnsi="GHEA Grapalat"/>
          <w:sz w:val="22"/>
          <w:szCs w:val="22"/>
          <w:lang w:val="en-US"/>
        </w:rPr>
        <w:t>քաղաքում</w:t>
      </w:r>
      <w:r w:rsidRPr="00FF25C5">
        <w:rPr>
          <w:rFonts w:ascii="GHEA Grapalat" w:hAnsi="GHEA Grapalat"/>
          <w:sz w:val="22"/>
          <w:szCs w:val="22"/>
          <w:lang w:val="af-ZA"/>
        </w:rPr>
        <w:t xml:space="preserve">, </w:t>
      </w:r>
      <w:r w:rsidRPr="00FF25C5">
        <w:rPr>
          <w:rFonts w:ascii="GHEA Grapalat" w:hAnsi="GHEA Grapalat"/>
          <w:sz w:val="22"/>
          <w:szCs w:val="22"/>
          <w:lang w:val="en-US"/>
        </w:rPr>
        <w:t>իսկ</w:t>
      </w:r>
      <w:r w:rsidRPr="00FF25C5">
        <w:rPr>
          <w:rFonts w:ascii="GHEA Grapalat" w:hAnsi="GHEA Grapalat"/>
          <w:sz w:val="22"/>
          <w:szCs w:val="22"/>
          <w:lang w:val="af-ZA"/>
        </w:rPr>
        <w:t xml:space="preserve"> 96%-</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մարզերում</w:t>
      </w:r>
      <w:r w:rsidRPr="00FF25C5">
        <w:rPr>
          <w:rFonts w:ascii="GHEA Grapalat" w:hAnsi="GHEA Grapalat"/>
          <w:sz w:val="22"/>
          <w:szCs w:val="22"/>
          <w:lang w:val="af-ZA"/>
        </w:rPr>
        <w:t xml:space="preserve">), </w:t>
      </w:r>
      <w:r w:rsidRPr="00FF25C5">
        <w:rPr>
          <w:rFonts w:ascii="GHEA Grapalat" w:hAnsi="GHEA Grapalat"/>
          <w:sz w:val="22"/>
          <w:szCs w:val="22"/>
          <w:lang w:val="en-US"/>
        </w:rPr>
        <w:t>մասնավորապես</w:t>
      </w:r>
      <w:r w:rsidRPr="00FF25C5">
        <w:rPr>
          <w:rFonts w:ascii="GHEA Grapalat" w:hAnsi="GHEA Grapalat"/>
          <w:sz w:val="22"/>
          <w:szCs w:val="22"/>
          <w:lang w:val="af-ZA"/>
        </w:rPr>
        <w:t xml:space="preserve">` </w:t>
      </w:r>
    </w:p>
    <w:p w14:paraId="7B1F2204"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 xml:space="preserve">152 </w:t>
      </w:r>
      <w:r w:rsidRPr="00FF25C5">
        <w:rPr>
          <w:rFonts w:ascii="GHEA Grapalat" w:hAnsi="GHEA Grapalat"/>
          <w:sz w:val="22"/>
          <w:szCs w:val="22"/>
          <w:lang w:val="en-US"/>
        </w:rPr>
        <w:t>սկսնակ</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գործարարների</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ձեռներեցությանն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աջակցություն</w:t>
      </w:r>
      <w:r w:rsidRPr="00FF25C5">
        <w:rPr>
          <w:rFonts w:ascii="GHEA Grapalat" w:hAnsi="GHEA Grapalat"/>
          <w:sz w:val="22"/>
          <w:szCs w:val="22"/>
          <w:lang w:val="af-ZA"/>
        </w:rPr>
        <w:t xml:space="preserve">, </w:t>
      </w:r>
    </w:p>
    <w:p w14:paraId="7468E172"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 xml:space="preserve">126 </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սուբյեկտի</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ուսուցողական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աջակցություն</w:t>
      </w:r>
      <w:r w:rsidRPr="00FF25C5">
        <w:rPr>
          <w:rFonts w:ascii="GHEA Grapalat" w:hAnsi="GHEA Grapalat"/>
          <w:sz w:val="22"/>
          <w:szCs w:val="22"/>
          <w:lang w:val="af-ZA"/>
        </w:rPr>
        <w:t xml:space="preserve">, </w:t>
      </w:r>
    </w:p>
    <w:p w14:paraId="769DC520"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 xml:space="preserve">8417 </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սուբյեկտի</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տեղեկատվական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խորհրդատվական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աջակցություն</w:t>
      </w:r>
      <w:r w:rsidRPr="00FF25C5">
        <w:rPr>
          <w:rFonts w:ascii="GHEA Grapalat" w:hAnsi="GHEA Grapalat"/>
          <w:sz w:val="22"/>
          <w:szCs w:val="22"/>
          <w:lang w:val="af-ZA"/>
        </w:rPr>
        <w:t xml:space="preserve">, </w:t>
      </w:r>
    </w:p>
    <w:p w14:paraId="1DA0606D"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 xml:space="preserve">1 </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սուբյեկտի</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14.9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դրամի</w:t>
      </w:r>
      <w:r w:rsidRPr="00FF25C5">
        <w:rPr>
          <w:rFonts w:ascii="GHEA Grapalat" w:hAnsi="GHEA Grapalat"/>
          <w:sz w:val="22"/>
          <w:szCs w:val="22"/>
          <w:lang w:val="af-ZA"/>
        </w:rPr>
        <w:t xml:space="preserve"> </w:t>
      </w:r>
      <w:r w:rsidRPr="00FF25C5">
        <w:rPr>
          <w:rFonts w:ascii="GHEA Grapalat" w:hAnsi="GHEA Grapalat"/>
          <w:sz w:val="22"/>
          <w:szCs w:val="22"/>
          <w:lang w:val="en-US"/>
        </w:rPr>
        <w:t>վարկային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երաշխավորություն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ապահովելով</w:t>
      </w:r>
      <w:r w:rsidRPr="00FF25C5">
        <w:rPr>
          <w:rFonts w:ascii="GHEA Grapalat" w:hAnsi="GHEA Grapalat"/>
          <w:sz w:val="22"/>
          <w:szCs w:val="22"/>
          <w:lang w:val="af-ZA"/>
        </w:rPr>
        <w:t xml:space="preserve"> 14.9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դրամի</w:t>
      </w:r>
      <w:r w:rsidRPr="00FF25C5">
        <w:rPr>
          <w:rFonts w:ascii="GHEA Grapalat" w:hAnsi="GHEA Grapalat"/>
          <w:sz w:val="22"/>
          <w:szCs w:val="22"/>
          <w:lang w:val="af-ZA"/>
        </w:rPr>
        <w:t xml:space="preserve"> </w:t>
      </w:r>
      <w:r w:rsidRPr="00FF25C5">
        <w:rPr>
          <w:rFonts w:ascii="GHEA Grapalat" w:hAnsi="GHEA Grapalat"/>
          <w:sz w:val="22"/>
          <w:szCs w:val="22"/>
          <w:lang w:val="en-US"/>
        </w:rPr>
        <w:t>վարկային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փաթեթ</w:t>
      </w:r>
      <w:r w:rsidRPr="00FF25C5">
        <w:rPr>
          <w:rFonts w:ascii="GHEA Grapalat" w:hAnsi="GHEA Grapalat"/>
          <w:sz w:val="22"/>
          <w:szCs w:val="22"/>
          <w:lang w:val="af-ZA"/>
        </w:rPr>
        <w:t>,</w:t>
      </w:r>
    </w:p>
    <w:p w14:paraId="2C9FFC8E"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 xml:space="preserve">17 </w:t>
      </w:r>
      <w:r w:rsidRPr="00FF25C5">
        <w:rPr>
          <w:rFonts w:ascii="GHEA Grapalat" w:hAnsi="GHEA Grapalat"/>
          <w:sz w:val="22"/>
          <w:szCs w:val="22"/>
          <w:lang w:val="en-US"/>
        </w:rPr>
        <w:t>սկսնակ</w:t>
      </w:r>
      <w:r w:rsidRPr="00FF25C5">
        <w:rPr>
          <w:rFonts w:ascii="GHEA Grapalat" w:hAnsi="GHEA Grapalat"/>
          <w:sz w:val="22"/>
          <w:szCs w:val="22"/>
          <w:lang w:val="af-ZA"/>
        </w:rPr>
        <w:t xml:space="preserve"> </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սուբյեկտների</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ֆինանսական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արտոնյալ</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պայմաններով</w:t>
      </w:r>
      <w:r w:rsidRPr="00FF25C5">
        <w:rPr>
          <w:rFonts w:ascii="GHEA Grapalat" w:hAnsi="GHEA Grapalat"/>
          <w:sz w:val="22"/>
          <w:szCs w:val="22"/>
          <w:lang w:val="af-ZA"/>
        </w:rPr>
        <w:t xml:space="preserve"> </w:t>
      </w:r>
      <w:r w:rsidRPr="00FF25C5">
        <w:rPr>
          <w:rFonts w:ascii="GHEA Grapalat" w:hAnsi="GHEA Grapalat"/>
          <w:sz w:val="22"/>
          <w:szCs w:val="22"/>
          <w:lang w:val="en-US"/>
        </w:rPr>
        <w:t>վարկերի</w:t>
      </w:r>
      <w:r w:rsidRPr="00FF25C5">
        <w:rPr>
          <w:rFonts w:ascii="GHEA Grapalat" w:hAnsi="GHEA Grapalat"/>
          <w:sz w:val="22"/>
          <w:szCs w:val="22"/>
          <w:lang w:val="af-ZA"/>
        </w:rPr>
        <w:t xml:space="preserve"> </w:t>
      </w:r>
      <w:r w:rsidRPr="00FF25C5">
        <w:rPr>
          <w:rFonts w:ascii="GHEA Grapalat" w:hAnsi="GHEA Grapalat"/>
          <w:sz w:val="22"/>
          <w:szCs w:val="22"/>
          <w:lang w:val="en-US"/>
        </w:rPr>
        <w:t>տեսքով</w:t>
      </w:r>
      <w:r w:rsidRPr="00FF25C5">
        <w:rPr>
          <w:rFonts w:ascii="GHEA Grapalat" w:hAnsi="GHEA Grapalat"/>
          <w:sz w:val="22"/>
          <w:szCs w:val="22"/>
          <w:lang w:val="af-ZA"/>
        </w:rPr>
        <w:t xml:space="preserve">: </w:t>
      </w:r>
      <w:r w:rsidRPr="00FF25C5">
        <w:rPr>
          <w:rFonts w:ascii="GHEA Grapalat" w:hAnsi="GHEA Grapalat"/>
          <w:sz w:val="22"/>
          <w:szCs w:val="22"/>
          <w:lang w:val="en-US"/>
        </w:rPr>
        <w:t>Ստացված</w:t>
      </w:r>
      <w:r w:rsidRPr="00FF25C5">
        <w:rPr>
          <w:rFonts w:ascii="GHEA Grapalat" w:hAnsi="GHEA Grapalat"/>
          <w:sz w:val="22"/>
          <w:szCs w:val="22"/>
          <w:lang w:val="af-ZA"/>
        </w:rPr>
        <w:t xml:space="preserve"> </w:t>
      </w:r>
      <w:r w:rsidRPr="00FF25C5">
        <w:rPr>
          <w:rFonts w:ascii="GHEA Grapalat" w:hAnsi="GHEA Grapalat"/>
          <w:sz w:val="22"/>
          <w:szCs w:val="22"/>
          <w:lang w:val="en-US"/>
        </w:rPr>
        <w:t>վարկի</w:t>
      </w:r>
      <w:r w:rsidRPr="00FF25C5">
        <w:rPr>
          <w:rFonts w:ascii="GHEA Grapalat" w:hAnsi="GHEA Grapalat"/>
          <w:sz w:val="22"/>
          <w:szCs w:val="22"/>
          <w:lang w:val="af-ZA"/>
        </w:rPr>
        <w:t xml:space="preserve"> </w:t>
      </w:r>
      <w:r w:rsidRPr="00FF25C5">
        <w:rPr>
          <w:rFonts w:ascii="GHEA Grapalat" w:hAnsi="GHEA Grapalat"/>
          <w:sz w:val="22"/>
          <w:szCs w:val="22"/>
          <w:lang w:val="en-US"/>
        </w:rPr>
        <w:t>ընդհանուր</w:t>
      </w:r>
      <w:r w:rsidRPr="00FF25C5">
        <w:rPr>
          <w:rFonts w:ascii="GHEA Grapalat" w:hAnsi="GHEA Grapalat"/>
          <w:sz w:val="22"/>
          <w:szCs w:val="22"/>
          <w:lang w:val="af-ZA"/>
        </w:rPr>
        <w:t xml:space="preserve"> </w:t>
      </w:r>
      <w:r w:rsidRPr="00FF25C5">
        <w:rPr>
          <w:rFonts w:ascii="GHEA Grapalat" w:hAnsi="GHEA Grapalat"/>
          <w:sz w:val="22"/>
          <w:szCs w:val="22"/>
          <w:lang w:val="en-US"/>
        </w:rPr>
        <w:t>գումարը</w:t>
      </w:r>
      <w:r w:rsidRPr="00FF25C5">
        <w:rPr>
          <w:rFonts w:ascii="GHEA Grapalat" w:hAnsi="GHEA Grapalat"/>
          <w:sz w:val="22"/>
          <w:szCs w:val="22"/>
          <w:lang w:val="af-ZA"/>
        </w:rPr>
        <w:t xml:space="preserve"> </w:t>
      </w:r>
      <w:r w:rsidRPr="00FF25C5">
        <w:rPr>
          <w:rFonts w:ascii="GHEA Grapalat" w:hAnsi="GHEA Grapalat"/>
          <w:sz w:val="22"/>
          <w:szCs w:val="22"/>
          <w:lang w:val="en-US"/>
        </w:rPr>
        <w:t>կազմել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69.4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դրամ</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ԶԱԿ</w:t>
      </w:r>
      <w:r w:rsidRPr="00FF25C5">
        <w:rPr>
          <w:rFonts w:ascii="GHEA Grapalat" w:hAnsi="GHEA Grapalat"/>
          <w:sz w:val="22"/>
          <w:szCs w:val="22"/>
          <w:lang w:val="af-ZA"/>
        </w:rPr>
        <w:t>-</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երաշխավորությունը</w:t>
      </w:r>
      <w:r w:rsidRPr="00FF25C5">
        <w:rPr>
          <w:rFonts w:ascii="GHEA Grapalat" w:hAnsi="GHEA Grapalat"/>
          <w:sz w:val="22"/>
          <w:szCs w:val="22"/>
          <w:lang w:val="af-ZA"/>
        </w:rPr>
        <w:t xml:space="preserve">` 71.3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դրամ</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սկսնակ</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գործարարներին</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տրամադրված</w:t>
      </w:r>
      <w:r w:rsidRPr="00FF25C5">
        <w:rPr>
          <w:rFonts w:ascii="GHEA Grapalat" w:hAnsi="GHEA Grapalat"/>
          <w:sz w:val="22"/>
          <w:szCs w:val="22"/>
          <w:lang w:val="af-ZA"/>
        </w:rPr>
        <w:t xml:space="preserve"> </w:t>
      </w:r>
      <w:r w:rsidRPr="00FF25C5">
        <w:rPr>
          <w:rFonts w:ascii="GHEA Grapalat" w:hAnsi="GHEA Grapalat"/>
          <w:sz w:val="22"/>
          <w:szCs w:val="22"/>
          <w:lang w:val="en-US"/>
        </w:rPr>
        <w:t>երաշխավորության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միջին</w:t>
      </w:r>
      <w:r w:rsidRPr="00FF25C5">
        <w:rPr>
          <w:rFonts w:ascii="GHEA Grapalat" w:hAnsi="GHEA Grapalat"/>
          <w:sz w:val="22"/>
          <w:szCs w:val="22"/>
          <w:lang w:val="af-ZA"/>
        </w:rPr>
        <w:t xml:space="preserve"> </w:t>
      </w:r>
      <w:r w:rsidRPr="00FF25C5">
        <w:rPr>
          <w:rFonts w:ascii="GHEA Grapalat" w:hAnsi="GHEA Grapalat"/>
          <w:sz w:val="22"/>
          <w:szCs w:val="22"/>
          <w:lang w:val="en-US"/>
        </w:rPr>
        <w:t>գումարը</w:t>
      </w:r>
      <w:r w:rsidRPr="00FF25C5">
        <w:rPr>
          <w:rFonts w:ascii="GHEA Grapalat" w:hAnsi="GHEA Grapalat"/>
          <w:sz w:val="22"/>
          <w:szCs w:val="22"/>
          <w:lang w:val="af-ZA"/>
        </w:rPr>
        <w:t xml:space="preserve"> </w:t>
      </w:r>
      <w:r w:rsidRPr="00FF25C5">
        <w:rPr>
          <w:rFonts w:ascii="GHEA Grapalat" w:hAnsi="GHEA Grapalat"/>
          <w:sz w:val="22"/>
          <w:szCs w:val="22"/>
          <w:lang w:val="en-US"/>
        </w:rPr>
        <w:t>կազմել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4.2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դրամ</w:t>
      </w:r>
      <w:r w:rsidRPr="00FF25C5">
        <w:rPr>
          <w:rFonts w:ascii="GHEA Grapalat" w:hAnsi="GHEA Grapalat"/>
          <w:sz w:val="22"/>
          <w:szCs w:val="22"/>
          <w:lang w:val="af-ZA"/>
        </w:rPr>
        <w:t xml:space="preserve">, </w:t>
      </w:r>
      <w:r w:rsidRPr="00FF25C5">
        <w:rPr>
          <w:rFonts w:ascii="GHEA Grapalat" w:hAnsi="GHEA Grapalat"/>
          <w:sz w:val="22"/>
          <w:szCs w:val="22"/>
          <w:lang w:val="en-US"/>
        </w:rPr>
        <w:t>վարկային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միջոցների</w:t>
      </w:r>
      <w:r w:rsidRPr="00FF25C5">
        <w:rPr>
          <w:rFonts w:ascii="GHEA Grapalat" w:hAnsi="GHEA Grapalat"/>
          <w:sz w:val="22"/>
          <w:szCs w:val="22"/>
          <w:lang w:val="af-ZA"/>
        </w:rPr>
        <w:t xml:space="preserve"> </w:t>
      </w:r>
      <w:r w:rsidRPr="00FF25C5">
        <w:rPr>
          <w:rFonts w:ascii="GHEA Grapalat" w:hAnsi="GHEA Grapalat"/>
          <w:sz w:val="22"/>
          <w:szCs w:val="22"/>
          <w:lang w:val="en-US"/>
        </w:rPr>
        <w:t>միջին</w:t>
      </w:r>
      <w:r w:rsidRPr="00FF25C5">
        <w:rPr>
          <w:rFonts w:ascii="GHEA Grapalat" w:hAnsi="GHEA Grapalat"/>
          <w:sz w:val="22"/>
          <w:szCs w:val="22"/>
          <w:lang w:val="af-ZA"/>
        </w:rPr>
        <w:t xml:space="preserve"> </w:t>
      </w:r>
      <w:r w:rsidRPr="00FF25C5">
        <w:rPr>
          <w:rFonts w:ascii="GHEA Grapalat" w:hAnsi="GHEA Grapalat"/>
          <w:sz w:val="22"/>
          <w:szCs w:val="22"/>
          <w:lang w:val="en-US"/>
        </w:rPr>
        <w:t>գումարը</w:t>
      </w:r>
      <w:r w:rsidRPr="00FF25C5">
        <w:rPr>
          <w:rFonts w:ascii="GHEA Grapalat" w:hAnsi="GHEA Grapalat"/>
          <w:sz w:val="22"/>
          <w:szCs w:val="22"/>
          <w:lang w:val="af-ZA"/>
        </w:rPr>
        <w:t xml:space="preserve">` 4.1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դրամ</w:t>
      </w:r>
      <w:r w:rsidRPr="00FF25C5">
        <w:rPr>
          <w:rFonts w:ascii="GHEA Grapalat" w:hAnsi="GHEA Grapalat"/>
          <w:sz w:val="22"/>
          <w:szCs w:val="22"/>
          <w:lang w:val="af-ZA"/>
        </w:rPr>
        <w:t xml:space="preserve">, </w:t>
      </w:r>
    </w:p>
    <w:p w14:paraId="10A8ADF4"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 xml:space="preserve">5 </w:t>
      </w:r>
      <w:r w:rsidRPr="00FF25C5">
        <w:rPr>
          <w:rFonts w:ascii="GHEA Grapalat" w:hAnsi="GHEA Grapalat"/>
          <w:sz w:val="22"/>
          <w:szCs w:val="22"/>
          <w:lang w:val="en-US"/>
        </w:rPr>
        <w:t>համայնքային</w:t>
      </w:r>
      <w:r w:rsidRPr="00FF25C5">
        <w:rPr>
          <w:rFonts w:ascii="GHEA Grapalat" w:hAnsi="GHEA Grapalat"/>
          <w:sz w:val="22"/>
          <w:szCs w:val="22"/>
          <w:lang w:val="af-ZA"/>
        </w:rPr>
        <w:t xml:space="preserve"> </w:t>
      </w:r>
      <w:r w:rsidRPr="00FF25C5">
        <w:rPr>
          <w:rFonts w:ascii="GHEA Grapalat" w:hAnsi="GHEA Grapalat"/>
          <w:sz w:val="22"/>
          <w:szCs w:val="22"/>
          <w:lang w:val="en-US"/>
        </w:rPr>
        <w:t>խմբերում</w:t>
      </w:r>
      <w:r w:rsidRPr="00FF25C5">
        <w:rPr>
          <w:rFonts w:ascii="GHEA Grapalat" w:hAnsi="GHEA Grapalat"/>
          <w:sz w:val="22"/>
          <w:szCs w:val="22"/>
          <w:lang w:val="af-ZA"/>
        </w:rPr>
        <w:t xml:space="preserve"> (</w:t>
      </w:r>
      <w:r w:rsidRPr="00FF25C5">
        <w:rPr>
          <w:rFonts w:ascii="GHEA Grapalat" w:hAnsi="GHEA Grapalat"/>
          <w:sz w:val="22"/>
          <w:szCs w:val="22"/>
          <w:lang w:val="en-US"/>
        </w:rPr>
        <w:t>ընդգրկված</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19 </w:t>
      </w:r>
      <w:r w:rsidRPr="00FF25C5">
        <w:rPr>
          <w:rFonts w:ascii="GHEA Grapalat" w:hAnsi="GHEA Grapalat"/>
          <w:sz w:val="22"/>
          <w:szCs w:val="22"/>
          <w:lang w:val="en-US"/>
        </w:rPr>
        <w:t>համայնքներ</w:t>
      </w:r>
      <w:r w:rsidRPr="00FF25C5">
        <w:rPr>
          <w:rFonts w:ascii="GHEA Grapalat" w:hAnsi="GHEA Grapalat"/>
          <w:sz w:val="22"/>
          <w:szCs w:val="22"/>
          <w:lang w:val="af-ZA"/>
        </w:rPr>
        <w:t xml:space="preserve">) </w:t>
      </w:r>
      <w:r w:rsidRPr="00FF25C5">
        <w:rPr>
          <w:rFonts w:ascii="GHEA Grapalat" w:hAnsi="GHEA Grapalat"/>
          <w:sz w:val="22"/>
          <w:szCs w:val="22"/>
          <w:lang w:val="en-US"/>
        </w:rPr>
        <w:t>համայնքների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ներուժը</w:t>
      </w:r>
      <w:r w:rsidRPr="00FF25C5">
        <w:rPr>
          <w:rFonts w:ascii="GHEA Grapalat" w:hAnsi="GHEA Grapalat"/>
          <w:sz w:val="22"/>
          <w:szCs w:val="22"/>
          <w:lang w:val="af-ZA"/>
        </w:rPr>
        <w:t xml:space="preserve"> </w:t>
      </w:r>
      <w:r w:rsidRPr="00FF25C5">
        <w:rPr>
          <w:rFonts w:ascii="GHEA Grapalat" w:hAnsi="GHEA Grapalat"/>
          <w:sz w:val="22"/>
          <w:szCs w:val="22"/>
          <w:lang w:val="en-US"/>
        </w:rPr>
        <w:t>բացահայտելու</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մրցակցային</w:t>
      </w:r>
      <w:r w:rsidRPr="00FF25C5">
        <w:rPr>
          <w:rFonts w:ascii="GHEA Grapalat" w:hAnsi="GHEA Grapalat"/>
          <w:sz w:val="22"/>
          <w:szCs w:val="22"/>
          <w:lang w:val="af-ZA"/>
        </w:rPr>
        <w:t xml:space="preserve"> </w:t>
      </w:r>
      <w:r w:rsidRPr="00FF25C5">
        <w:rPr>
          <w:rFonts w:ascii="GHEA Grapalat" w:hAnsi="GHEA Grapalat"/>
          <w:sz w:val="22"/>
          <w:szCs w:val="22"/>
          <w:lang w:val="en-US"/>
        </w:rPr>
        <w:t>առավելությունների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մասնակցային</w:t>
      </w:r>
      <w:r w:rsidRPr="00FF25C5">
        <w:rPr>
          <w:rFonts w:ascii="GHEA Grapalat" w:hAnsi="GHEA Grapalat"/>
          <w:sz w:val="22"/>
          <w:szCs w:val="22"/>
          <w:lang w:val="af-ZA"/>
        </w:rPr>
        <w:t xml:space="preserve"> </w:t>
      </w:r>
      <w:r w:rsidRPr="00FF25C5">
        <w:rPr>
          <w:rFonts w:ascii="GHEA Grapalat" w:hAnsi="GHEA Grapalat"/>
          <w:sz w:val="22"/>
          <w:szCs w:val="22"/>
          <w:lang w:val="en-US"/>
        </w:rPr>
        <w:t>գնահատում</w:t>
      </w:r>
      <w:r w:rsidRPr="00FF25C5">
        <w:rPr>
          <w:rFonts w:ascii="GHEA Grapalat" w:hAnsi="GHEA Grapalat"/>
          <w:sz w:val="22"/>
          <w:szCs w:val="22"/>
          <w:lang w:val="af-ZA"/>
        </w:rPr>
        <w:t>,</w:t>
      </w:r>
    </w:p>
    <w:p w14:paraId="32261F5E"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 xml:space="preserve">67 </w:t>
      </w:r>
      <w:r w:rsidRPr="00FF25C5">
        <w:rPr>
          <w:rFonts w:ascii="GHEA Grapalat" w:hAnsi="GHEA Grapalat"/>
          <w:sz w:val="22"/>
          <w:szCs w:val="22"/>
          <w:lang w:val="en-US"/>
        </w:rPr>
        <w:t>հոգու</w:t>
      </w:r>
      <w:r w:rsidRPr="00FF25C5">
        <w:rPr>
          <w:rFonts w:ascii="GHEA Grapalat" w:hAnsi="GHEA Grapalat"/>
          <w:sz w:val="22"/>
          <w:szCs w:val="22"/>
          <w:lang w:val="af-ZA"/>
        </w:rPr>
        <w:t xml:space="preserve"> </w:t>
      </w:r>
      <w:r w:rsidRPr="00FF25C5">
        <w:rPr>
          <w:rFonts w:ascii="GHEA Grapalat" w:hAnsi="GHEA Grapalat"/>
          <w:sz w:val="22"/>
          <w:szCs w:val="22"/>
          <w:lang w:val="en-US"/>
        </w:rPr>
        <w:t>ընդհանուր</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ոլորտային</w:t>
      </w:r>
      <w:r w:rsidRPr="00FF25C5">
        <w:rPr>
          <w:rFonts w:ascii="GHEA Grapalat" w:hAnsi="GHEA Grapalat"/>
          <w:sz w:val="22"/>
          <w:szCs w:val="22"/>
          <w:lang w:val="af-ZA"/>
        </w:rPr>
        <w:t xml:space="preserve"> </w:t>
      </w:r>
      <w:r w:rsidRPr="00FF25C5">
        <w:rPr>
          <w:rFonts w:ascii="GHEA Grapalat" w:hAnsi="GHEA Grapalat"/>
          <w:sz w:val="22"/>
          <w:szCs w:val="22"/>
          <w:lang w:val="en-US"/>
        </w:rPr>
        <w:t>ուղղվածություն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ունեցող</w:t>
      </w:r>
      <w:r w:rsidRPr="00FF25C5">
        <w:rPr>
          <w:rFonts w:ascii="GHEA Grapalat" w:hAnsi="GHEA Grapalat"/>
          <w:sz w:val="22"/>
          <w:szCs w:val="22"/>
          <w:lang w:val="af-ZA"/>
        </w:rPr>
        <w:t xml:space="preserve"> </w:t>
      </w:r>
      <w:r w:rsidRPr="00FF25C5">
        <w:rPr>
          <w:rFonts w:ascii="GHEA Grapalat" w:hAnsi="GHEA Grapalat"/>
          <w:sz w:val="22"/>
          <w:szCs w:val="22"/>
          <w:lang w:val="en-US"/>
        </w:rPr>
        <w:t>դասընթացներ</w:t>
      </w:r>
      <w:r w:rsidRPr="00FF25C5">
        <w:rPr>
          <w:rFonts w:ascii="GHEA Grapalat" w:hAnsi="GHEA Grapalat"/>
          <w:sz w:val="22"/>
          <w:szCs w:val="22"/>
          <w:lang w:val="af-ZA"/>
        </w:rPr>
        <w:t xml:space="preserve">, </w:t>
      </w:r>
      <w:r w:rsidRPr="00FF25C5">
        <w:rPr>
          <w:rFonts w:ascii="GHEA Grapalat" w:hAnsi="GHEA Grapalat"/>
          <w:sz w:val="22"/>
          <w:szCs w:val="22"/>
          <w:lang w:val="en-US"/>
        </w:rPr>
        <w:t>տպագրվել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1 </w:t>
      </w:r>
      <w:r w:rsidRPr="00FF25C5">
        <w:rPr>
          <w:rFonts w:ascii="GHEA Grapalat" w:hAnsi="GHEA Grapalat"/>
          <w:sz w:val="22"/>
          <w:szCs w:val="22"/>
          <w:lang w:val="en-US"/>
        </w:rPr>
        <w:t>տեխնոլոգիական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2 </w:t>
      </w:r>
      <w:r w:rsidRPr="00FF25C5">
        <w:rPr>
          <w:rFonts w:ascii="GHEA Grapalat" w:hAnsi="GHEA Grapalat"/>
          <w:sz w:val="22"/>
          <w:szCs w:val="22"/>
          <w:lang w:val="en-US"/>
        </w:rPr>
        <w:t>գործարար</w:t>
      </w:r>
      <w:r w:rsidRPr="00FF25C5">
        <w:rPr>
          <w:rFonts w:ascii="GHEA Grapalat" w:hAnsi="GHEA Grapalat"/>
          <w:sz w:val="22"/>
          <w:szCs w:val="22"/>
          <w:lang w:val="af-ZA"/>
        </w:rPr>
        <w:t xml:space="preserve"> </w:t>
      </w:r>
      <w:r w:rsidRPr="00FF25C5">
        <w:rPr>
          <w:rFonts w:ascii="GHEA Grapalat" w:hAnsi="GHEA Grapalat"/>
          <w:sz w:val="22"/>
          <w:szCs w:val="22"/>
          <w:lang w:val="en-US"/>
        </w:rPr>
        <w:t>ուղեցույցներ</w:t>
      </w:r>
      <w:r w:rsidRPr="00FF25C5">
        <w:rPr>
          <w:rFonts w:ascii="GHEA Grapalat" w:hAnsi="GHEA Grapalat"/>
          <w:sz w:val="22"/>
          <w:szCs w:val="22"/>
          <w:lang w:val="af-ZA"/>
        </w:rPr>
        <w:t>,</w:t>
      </w:r>
    </w:p>
    <w:p w14:paraId="7B8E15B0"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lastRenderedPageBreak/>
        <w:t xml:space="preserve">193 </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սուբյեկտների</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Հայաստանում</w:t>
      </w:r>
      <w:r w:rsidRPr="00FF25C5">
        <w:rPr>
          <w:rFonts w:ascii="GHEA Grapalat" w:hAnsi="GHEA Grapalat"/>
          <w:sz w:val="22"/>
          <w:szCs w:val="22"/>
          <w:lang w:val="af-ZA"/>
        </w:rPr>
        <w:t xml:space="preserve"> </w:t>
      </w:r>
      <w:r w:rsidRPr="00FF25C5">
        <w:rPr>
          <w:rFonts w:ascii="GHEA Grapalat" w:hAnsi="GHEA Grapalat"/>
          <w:sz w:val="22"/>
          <w:szCs w:val="22"/>
          <w:lang w:val="en-US"/>
        </w:rPr>
        <w:t>ձեռնարկությունների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եվրոպական</w:t>
      </w:r>
      <w:r w:rsidRPr="00FF25C5">
        <w:rPr>
          <w:rFonts w:ascii="GHEA Grapalat" w:hAnsi="GHEA Grapalat"/>
          <w:sz w:val="22"/>
          <w:szCs w:val="22"/>
          <w:lang w:val="af-ZA"/>
        </w:rPr>
        <w:t xml:space="preserve"> </w:t>
      </w:r>
      <w:r w:rsidRPr="00FF25C5">
        <w:rPr>
          <w:rFonts w:ascii="GHEA Grapalat" w:hAnsi="GHEA Grapalat"/>
          <w:sz w:val="22"/>
          <w:szCs w:val="22"/>
          <w:lang w:val="en-US"/>
        </w:rPr>
        <w:t>ցանցի</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p>
    <w:p w14:paraId="14E2F82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ներդրումներ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ՈՒՎԿ</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թվով</w:t>
      </w:r>
      <w:r w:rsidRPr="00FF25C5">
        <w:rPr>
          <w:rFonts w:ascii="GHEA Grapalat" w:hAnsi="GHEA Grapalat"/>
          <w:sz w:val="22"/>
          <w:szCs w:val="22"/>
          <w:lang w:val="af-ZA"/>
        </w:rPr>
        <w:t xml:space="preserve"> 42 </w:t>
      </w:r>
      <w:r w:rsidRPr="00FF25C5">
        <w:rPr>
          <w:rFonts w:ascii="GHEA Grapalat" w:hAnsi="GHEA Grapalat"/>
          <w:sz w:val="22"/>
          <w:szCs w:val="22"/>
          <w:lang w:val="en-US"/>
        </w:rPr>
        <w:t>վարկ</w:t>
      </w:r>
      <w:r w:rsidRPr="00FF25C5">
        <w:rPr>
          <w:rFonts w:ascii="GHEA Grapalat" w:hAnsi="GHEA Grapalat"/>
          <w:sz w:val="22"/>
          <w:szCs w:val="22"/>
          <w:lang w:val="af-ZA"/>
        </w:rPr>
        <w:t xml:space="preserve">: </w:t>
      </w:r>
      <w:r w:rsidRPr="00FF25C5">
        <w:rPr>
          <w:rFonts w:ascii="GHEA Grapalat" w:hAnsi="GHEA Grapalat"/>
          <w:sz w:val="22"/>
          <w:szCs w:val="22"/>
          <w:lang w:val="en-US"/>
        </w:rPr>
        <w:t>Վարկավորման</w:t>
      </w:r>
      <w:r w:rsidRPr="00FF25C5">
        <w:rPr>
          <w:rFonts w:ascii="GHEA Grapalat" w:hAnsi="GHEA Grapalat"/>
          <w:sz w:val="22"/>
          <w:szCs w:val="22"/>
          <w:lang w:val="af-ZA"/>
        </w:rPr>
        <w:t xml:space="preserve"> </w:t>
      </w:r>
      <w:r w:rsidRPr="00FF25C5">
        <w:rPr>
          <w:rFonts w:ascii="GHEA Grapalat" w:hAnsi="GHEA Grapalat"/>
          <w:sz w:val="22"/>
          <w:szCs w:val="22"/>
          <w:lang w:val="en-US"/>
        </w:rPr>
        <w:t>ծավալը</w:t>
      </w:r>
      <w:r w:rsidRPr="00FF25C5">
        <w:rPr>
          <w:rFonts w:ascii="GHEA Grapalat" w:hAnsi="GHEA Grapalat"/>
          <w:sz w:val="22"/>
          <w:szCs w:val="22"/>
          <w:lang w:val="af-ZA"/>
        </w:rPr>
        <w:t xml:space="preserve"> </w:t>
      </w:r>
      <w:r w:rsidRPr="00FF25C5">
        <w:rPr>
          <w:rFonts w:ascii="GHEA Grapalat" w:hAnsi="GHEA Grapalat"/>
          <w:sz w:val="22"/>
          <w:szCs w:val="22"/>
          <w:lang w:val="en-US"/>
        </w:rPr>
        <w:t>կազմել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շուրջ</w:t>
      </w:r>
      <w:r w:rsidRPr="00FF25C5">
        <w:rPr>
          <w:rFonts w:ascii="GHEA Grapalat" w:hAnsi="GHEA Grapalat"/>
          <w:sz w:val="22"/>
          <w:szCs w:val="22"/>
          <w:lang w:val="af-ZA"/>
        </w:rPr>
        <w:t xml:space="preserve"> 2.5 </w:t>
      </w:r>
      <w:r w:rsidRPr="00FF25C5">
        <w:rPr>
          <w:rFonts w:ascii="GHEA Grapalat" w:hAnsi="GHEA Grapalat"/>
          <w:sz w:val="22"/>
          <w:szCs w:val="22"/>
          <w:lang w:val="en-US"/>
        </w:rPr>
        <w:t>մլրդ</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դրամ</w:t>
      </w:r>
      <w:r w:rsidRPr="00FF25C5">
        <w:rPr>
          <w:rFonts w:ascii="GHEA Grapalat" w:hAnsi="GHEA Grapalat"/>
          <w:sz w:val="22"/>
          <w:szCs w:val="22"/>
          <w:lang w:val="af-ZA"/>
        </w:rPr>
        <w:t xml:space="preserve">, </w:t>
      </w:r>
      <w:r w:rsidRPr="00FF25C5">
        <w:rPr>
          <w:rFonts w:ascii="GHEA Grapalat" w:hAnsi="GHEA Grapalat"/>
          <w:sz w:val="22"/>
          <w:szCs w:val="22"/>
          <w:lang w:val="en-US"/>
        </w:rPr>
        <w:t>որը</w:t>
      </w:r>
      <w:r w:rsidRPr="00FF25C5">
        <w:rPr>
          <w:rFonts w:ascii="GHEA Grapalat" w:hAnsi="GHEA Grapalat"/>
          <w:sz w:val="22"/>
          <w:szCs w:val="22"/>
          <w:lang w:val="af-ZA"/>
        </w:rPr>
        <w:t xml:space="preserve"> </w:t>
      </w:r>
      <w:r w:rsidRPr="00FF25C5">
        <w:rPr>
          <w:rFonts w:ascii="GHEA Grapalat" w:hAnsi="GHEA Grapalat"/>
          <w:sz w:val="22"/>
          <w:szCs w:val="22"/>
          <w:lang w:val="en-US"/>
        </w:rPr>
        <w:t>նպաստել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նոր</w:t>
      </w:r>
      <w:r w:rsidRPr="00FF25C5">
        <w:rPr>
          <w:rFonts w:ascii="GHEA Grapalat" w:hAnsi="GHEA Grapalat"/>
          <w:sz w:val="22"/>
          <w:szCs w:val="22"/>
          <w:lang w:val="af-ZA"/>
        </w:rPr>
        <w:t xml:space="preserve"> </w:t>
      </w:r>
      <w:r w:rsidRPr="00FF25C5">
        <w:rPr>
          <w:rFonts w:ascii="GHEA Grapalat" w:hAnsi="GHEA Grapalat"/>
          <w:sz w:val="22"/>
          <w:szCs w:val="22"/>
          <w:lang w:val="en-US"/>
        </w:rPr>
        <w:t>արտադրության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կազմակերպմանը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զարգացմանը</w:t>
      </w:r>
      <w:r w:rsidRPr="00FF25C5">
        <w:rPr>
          <w:rFonts w:ascii="GHEA Grapalat" w:hAnsi="GHEA Grapalat"/>
          <w:sz w:val="22"/>
          <w:szCs w:val="22"/>
          <w:lang w:val="af-ZA"/>
        </w:rPr>
        <w:t xml:space="preserve">, </w:t>
      </w:r>
      <w:r w:rsidRPr="00FF25C5">
        <w:rPr>
          <w:rFonts w:ascii="GHEA Grapalat" w:hAnsi="GHEA Grapalat"/>
          <w:sz w:val="22"/>
          <w:szCs w:val="22"/>
          <w:lang w:val="en-US"/>
        </w:rPr>
        <w:t>արտահանման</w:t>
      </w:r>
      <w:r w:rsidRPr="00FF25C5">
        <w:rPr>
          <w:rFonts w:ascii="GHEA Grapalat" w:hAnsi="GHEA Grapalat"/>
          <w:sz w:val="22"/>
          <w:szCs w:val="22"/>
          <w:lang w:val="af-ZA"/>
        </w:rPr>
        <w:t xml:space="preserve"> </w:t>
      </w:r>
      <w:r w:rsidRPr="00FF25C5">
        <w:rPr>
          <w:rFonts w:ascii="GHEA Grapalat" w:hAnsi="GHEA Grapalat"/>
          <w:sz w:val="22"/>
          <w:szCs w:val="22"/>
          <w:lang w:val="en-US"/>
        </w:rPr>
        <w:t>խթանմանը</w:t>
      </w:r>
      <w:r w:rsidRPr="00FF25C5">
        <w:rPr>
          <w:rFonts w:ascii="GHEA Grapalat" w:hAnsi="GHEA Grapalat"/>
          <w:sz w:val="22"/>
          <w:szCs w:val="22"/>
          <w:lang w:val="af-ZA"/>
        </w:rPr>
        <w:t xml:space="preserve">, </w:t>
      </w:r>
      <w:r w:rsidRPr="00FF25C5">
        <w:rPr>
          <w:rFonts w:ascii="GHEA Grapalat" w:hAnsi="GHEA Grapalat"/>
          <w:sz w:val="22"/>
          <w:szCs w:val="22"/>
          <w:lang w:val="en-US"/>
        </w:rPr>
        <w:t>նոր</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աշխատատեղերի</w:t>
      </w:r>
      <w:r w:rsidRPr="00FF25C5">
        <w:rPr>
          <w:rFonts w:ascii="GHEA Grapalat" w:hAnsi="GHEA Grapalat"/>
          <w:sz w:val="22"/>
          <w:szCs w:val="22"/>
          <w:lang w:val="af-ZA"/>
        </w:rPr>
        <w:t xml:space="preserve"> </w:t>
      </w:r>
      <w:r w:rsidRPr="00FF25C5">
        <w:rPr>
          <w:rFonts w:ascii="GHEA Grapalat" w:hAnsi="GHEA Grapalat"/>
          <w:sz w:val="22"/>
          <w:szCs w:val="22"/>
          <w:lang w:val="en-US"/>
        </w:rPr>
        <w:t>ստեղծմանը</w:t>
      </w:r>
      <w:r w:rsidRPr="00FF25C5">
        <w:rPr>
          <w:rFonts w:ascii="GHEA Grapalat" w:hAnsi="GHEA Grapalat"/>
          <w:sz w:val="22"/>
          <w:szCs w:val="22"/>
          <w:lang w:val="af-ZA"/>
        </w:rPr>
        <w:t xml:space="preserve"> </w:t>
      </w:r>
      <w:r w:rsidRPr="00FF25C5">
        <w:rPr>
          <w:rFonts w:ascii="GHEA Grapalat" w:hAnsi="GHEA Grapalat"/>
          <w:sz w:val="22"/>
          <w:szCs w:val="22"/>
          <w:lang w:val="en-US"/>
        </w:rPr>
        <w:t>կամ</w:t>
      </w:r>
      <w:r w:rsidRPr="00FF25C5">
        <w:rPr>
          <w:rFonts w:ascii="GHEA Grapalat" w:hAnsi="GHEA Grapalat"/>
          <w:sz w:val="22"/>
          <w:szCs w:val="22"/>
          <w:lang w:val="af-ZA"/>
        </w:rPr>
        <w:t xml:space="preserve"> </w:t>
      </w:r>
      <w:r w:rsidRPr="00FF25C5">
        <w:rPr>
          <w:rFonts w:ascii="GHEA Grapalat" w:hAnsi="GHEA Grapalat"/>
          <w:sz w:val="22"/>
          <w:szCs w:val="22"/>
          <w:lang w:val="en-US"/>
        </w:rPr>
        <w:t>գործող</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աշխատատեղերի</w:t>
      </w:r>
      <w:r w:rsidRPr="00FF25C5">
        <w:rPr>
          <w:rFonts w:ascii="GHEA Grapalat" w:hAnsi="GHEA Grapalat"/>
          <w:sz w:val="22"/>
          <w:szCs w:val="22"/>
          <w:lang w:val="af-ZA"/>
        </w:rPr>
        <w:t xml:space="preserve"> </w:t>
      </w:r>
      <w:r w:rsidRPr="00FF25C5">
        <w:rPr>
          <w:rFonts w:ascii="GHEA Grapalat" w:hAnsi="GHEA Grapalat"/>
          <w:sz w:val="22"/>
          <w:szCs w:val="22"/>
          <w:lang w:val="en-US"/>
        </w:rPr>
        <w:t>պահպանմանը</w:t>
      </w:r>
      <w:r w:rsidRPr="00FF25C5">
        <w:rPr>
          <w:rFonts w:ascii="GHEA Grapalat" w:hAnsi="GHEA Grapalat"/>
          <w:sz w:val="22"/>
          <w:szCs w:val="22"/>
          <w:lang w:val="af-ZA"/>
        </w:rPr>
        <w:t xml:space="preserve"> </w:t>
      </w:r>
      <w:r w:rsidRPr="00FF25C5">
        <w:rPr>
          <w:rFonts w:ascii="GHEA Grapalat" w:hAnsi="GHEA Grapalat"/>
          <w:sz w:val="22"/>
          <w:szCs w:val="22"/>
          <w:lang w:val="en-US"/>
        </w:rPr>
        <w:t>ոչ</w:t>
      </w:r>
      <w:r w:rsidRPr="00FF25C5">
        <w:rPr>
          <w:rFonts w:ascii="GHEA Grapalat" w:hAnsi="GHEA Grapalat"/>
          <w:sz w:val="22"/>
          <w:szCs w:val="22"/>
          <w:lang w:val="af-ZA"/>
        </w:rPr>
        <w:t xml:space="preserve"> </w:t>
      </w:r>
      <w:r w:rsidRPr="00FF25C5">
        <w:rPr>
          <w:rFonts w:ascii="GHEA Grapalat" w:hAnsi="GHEA Grapalat"/>
          <w:sz w:val="22"/>
          <w:szCs w:val="22"/>
          <w:lang w:val="en-US"/>
        </w:rPr>
        <w:t>միայն</w:t>
      </w:r>
      <w:r w:rsidRPr="00FF25C5">
        <w:rPr>
          <w:rFonts w:ascii="GHEA Grapalat" w:hAnsi="GHEA Grapalat"/>
          <w:sz w:val="22"/>
          <w:szCs w:val="22"/>
          <w:lang w:val="af-ZA"/>
        </w:rPr>
        <w:t xml:space="preserve"> </w:t>
      </w:r>
      <w:r w:rsidRPr="00FF25C5">
        <w:rPr>
          <w:rFonts w:ascii="GHEA Grapalat" w:hAnsi="GHEA Grapalat"/>
          <w:sz w:val="22"/>
          <w:szCs w:val="22"/>
          <w:lang w:val="en-US"/>
        </w:rPr>
        <w:t>մոտակա</w:t>
      </w:r>
      <w:r w:rsidRPr="00FF25C5">
        <w:rPr>
          <w:rFonts w:ascii="GHEA Grapalat" w:hAnsi="GHEA Grapalat"/>
          <w:sz w:val="22"/>
          <w:szCs w:val="22"/>
          <w:lang w:val="af-ZA"/>
        </w:rPr>
        <w:t xml:space="preserve">, </w:t>
      </w:r>
      <w:r w:rsidRPr="00FF25C5">
        <w:rPr>
          <w:rFonts w:ascii="GHEA Grapalat" w:hAnsi="GHEA Grapalat"/>
          <w:sz w:val="22"/>
          <w:szCs w:val="22"/>
          <w:lang w:val="en-US"/>
        </w:rPr>
        <w:t>այլև</w:t>
      </w:r>
      <w:r w:rsidRPr="00FF25C5">
        <w:rPr>
          <w:rFonts w:ascii="GHEA Grapalat" w:hAnsi="GHEA Grapalat"/>
          <w:sz w:val="22"/>
          <w:szCs w:val="22"/>
          <w:lang w:val="af-ZA"/>
        </w:rPr>
        <w:t xml:space="preserve"> </w:t>
      </w:r>
      <w:r w:rsidRPr="00FF25C5">
        <w:rPr>
          <w:rFonts w:ascii="GHEA Grapalat" w:hAnsi="GHEA Grapalat"/>
          <w:sz w:val="22"/>
          <w:szCs w:val="22"/>
          <w:lang w:val="en-US"/>
        </w:rPr>
        <w:t>հեռավոր</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սահմանամերձ</w:t>
      </w:r>
      <w:r w:rsidRPr="00FF25C5">
        <w:rPr>
          <w:rFonts w:ascii="GHEA Grapalat" w:hAnsi="GHEA Grapalat"/>
          <w:sz w:val="22"/>
          <w:szCs w:val="22"/>
          <w:lang w:val="af-ZA"/>
        </w:rPr>
        <w:t xml:space="preserve"> </w:t>
      </w:r>
      <w:r w:rsidRPr="00FF25C5">
        <w:rPr>
          <w:rFonts w:ascii="GHEA Grapalat" w:hAnsi="GHEA Grapalat"/>
          <w:sz w:val="22"/>
          <w:szCs w:val="22"/>
          <w:lang w:val="en-US"/>
        </w:rPr>
        <w:t>բնակավայրերում</w:t>
      </w:r>
      <w:r w:rsidRPr="00FF25C5">
        <w:rPr>
          <w:rFonts w:ascii="GHEA Grapalat" w:hAnsi="GHEA Grapalat"/>
          <w:sz w:val="22"/>
          <w:szCs w:val="22"/>
          <w:lang w:val="af-ZA"/>
        </w:rPr>
        <w:t>:</w:t>
      </w:r>
    </w:p>
    <w:p w14:paraId="6256A35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p>
    <w:p w14:paraId="30C54322" w14:textId="77777777" w:rsidR="00905CE9" w:rsidRPr="00FF25C5" w:rsidRDefault="00905CE9" w:rsidP="00905CE9">
      <w:pPr>
        <w:tabs>
          <w:tab w:val="left" w:pos="0"/>
          <w:tab w:val="left" w:pos="900"/>
        </w:tabs>
        <w:spacing w:line="360" w:lineRule="auto"/>
        <w:ind w:firstLine="567"/>
        <w:jc w:val="both"/>
        <w:rPr>
          <w:rFonts w:ascii="GHEA Grapalat" w:hAnsi="GHEA Grapalat"/>
          <w:b/>
          <w:i/>
          <w:sz w:val="22"/>
          <w:szCs w:val="22"/>
          <w:lang w:val="af-ZA"/>
        </w:rPr>
      </w:pPr>
      <w:r w:rsidRPr="00FF25C5">
        <w:rPr>
          <w:rFonts w:ascii="GHEA Grapalat" w:hAnsi="GHEA Grapalat"/>
          <w:b/>
          <w:i/>
          <w:sz w:val="22"/>
          <w:szCs w:val="22"/>
          <w:lang w:val="af-ZA"/>
        </w:rPr>
        <w:t>Տեխնոլոգիական զարգացում</w:t>
      </w:r>
    </w:p>
    <w:p w14:paraId="1AAD32D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Մշակվել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Միասնական</w:t>
      </w:r>
      <w:r w:rsidRPr="00FF25C5">
        <w:rPr>
          <w:rFonts w:ascii="GHEA Grapalat" w:hAnsi="GHEA Grapalat"/>
          <w:sz w:val="22"/>
          <w:szCs w:val="22"/>
          <w:lang w:val="af-ZA"/>
        </w:rPr>
        <w:t xml:space="preserve"> </w:t>
      </w:r>
      <w:r w:rsidRPr="00FF25C5">
        <w:rPr>
          <w:rFonts w:ascii="GHEA Grapalat" w:hAnsi="GHEA Grapalat"/>
          <w:sz w:val="22"/>
          <w:szCs w:val="22"/>
          <w:lang w:val="en-US"/>
        </w:rPr>
        <w:t>ինովացիոն</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af-ZA"/>
        </w:rPr>
        <w:t xml:space="preserve"> </w:t>
      </w:r>
      <w:r w:rsidRPr="00FF25C5">
        <w:rPr>
          <w:rFonts w:ascii="GHEA Grapalat" w:hAnsi="GHEA Grapalat"/>
          <w:sz w:val="22"/>
          <w:szCs w:val="22"/>
          <w:lang w:val="en-US"/>
        </w:rPr>
        <w:t>հարթակի</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աշխատանքային</w:t>
      </w:r>
      <w:r w:rsidRPr="00FF25C5">
        <w:rPr>
          <w:rFonts w:ascii="GHEA Grapalat" w:hAnsi="GHEA Grapalat"/>
          <w:sz w:val="22"/>
          <w:szCs w:val="22"/>
          <w:lang w:val="af-ZA"/>
        </w:rPr>
        <w:t xml:space="preserve"> </w:t>
      </w:r>
      <w:r w:rsidRPr="00FF25C5">
        <w:rPr>
          <w:rFonts w:ascii="GHEA Grapalat" w:hAnsi="GHEA Grapalat"/>
          <w:sz w:val="22"/>
          <w:szCs w:val="22"/>
          <w:lang w:val="en-US"/>
        </w:rPr>
        <w:t>մոդելը</w:t>
      </w:r>
      <w:r w:rsidRPr="00FF25C5">
        <w:rPr>
          <w:rFonts w:ascii="GHEA Grapalat" w:hAnsi="GHEA Grapalat"/>
          <w:sz w:val="22"/>
          <w:szCs w:val="22"/>
          <w:lang w:val="af-ZA"/>
        </w:rPr>
        <w:t xml:space="preserve">, </w:t>
      </w:r>
      <w:r w:rsidRPr="00FF25C5">
        <w:rPr>
          <w:rFonts w:ascii="GHEA Grapalat" w:hAnsi="GHEA Grapalat"/>
          <w:sz w:val="22"/>
          <w:szCs w:val="22"/>
          <w:lang w:val="en-US"/>
        </w:rPr>
        <w:t>ինչը</w:t>
      </w:r>
      <w:r w:rsidRPr="00FF25C5">
        <w:rPr>
          <w:rFonts w:ascii="GHEA Grapalat" w:hAnsi="GHEA Grapalat"/>
          <w:sz w:val="22"/>
          <w:szCs w:val="22"/>
          <w:lang w:val="af-ZA"/>
        </w:rPr>
        <w:t xml:space="preserve"> </w:t>
      </w:r>
      <w:r w:rsidRPr="00FF25C5">
        <w:rPr>
          <w:rFonts w:ascii="GHEA Grapalat" w:hAnsi="GHEA Grapalat"/>
          <w:sz w:val="22"/>
          <w:szCs w:val="22"/>
          <w:lang w:val="en-US"/>
        </w:rPr>
        <w:t>ներառում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ինովացիոն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ոլորտի</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առա</w:t>
      </w:r>
      <w:r w:rsidRPr="00FF25C5">
        <w:rPr>
          <w:rFonts w:ascii="GHEA Grapalat" w:hAnsi="GHEA Grapalat"/>
          <w:sz w:val="22"/>
          <w:szCs w:val="22"/>
          <w:lang w:val="af-ZA"/>
        </w:rPr>
        <w:softHyphen/>
      </w:r>
      <w:r w:rsidRPr="00FF25C5">
        <w:rPr>
          <w:rFonts w:ascii="GHEA Grapalat" w:hAnsi="GHEA Grapalat"/>
          <w:sz w:val="22"/>
          <w:szCs w:val="22"/>
          <w:lang w:val="en-US"/>
        </w:rPr>
        <w:t>ջարկվող</w:t>
      </w:r>
      <w:r w:rsidRPr="00FF25C5">
        <w:rPr>
          <w:rFonts w:ascii="GHEA Grapalat" w:hAnsi="GHEA Grapalat"/>
          <w:sz w:val="22"/>
          <w:szCs w:val="22"/>
          <w:lang w:val="af-ZA"/>
        </w:rPr>
        <w:t xml:space="preserve"> </w:t>
      </w:r>
      <w:r w:rsidRPr="00FF25C5">
        <w:rPr>
          <w:rFonts w:ascii="GHEA Grapalat" w:hAnsi="GHEA Grapalat"/>
          <w:sz w:val="22"/>
          <w:szCs w:val="22"/>
          <w:lang w:val="en-US"/>
        </w:rPr>
        <w:t>գործիքների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մանրամասն</w:t>
      </w:r>
      <w:r w:rsidRPr="00FF25C5">
        <w:rPr>
          <w:rFonts w:ascii="GHEA Grapalat" w:hAnsi="GHEA Grapalat"/>
          <w:sz w:val="22"/>
          <w:szCs w:val="22"/>
          <w:lang w:val="af-ZA"/>
        </w:rPr>
        <w:t xml:space="preserve"> </w:t>
      </w:r>
      <w:r w:rsidRPr="00FF25C5">
        <w:rPr>
          <w:rFonts w:ascii="GHEA Grapalat" w:hAnsi="GHEA Grapalat"/>
          <w:sz w:val="22"/>
          <w:szCs w:val="22"/>
          <w:lang w:val="en-US"/>
        </w:rPr>
        <w:t>նկարագրությունը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ալգո</w:t>
      </w:r>
      <w:r w:rsidRPr="00FF25C5">
        <w:rPr>
          <w:rFonts w:ascii="GHEA Grapalat" w:hAnsi="GHEA Grapalat"/>
          <w:sz w:val="22"/>
          <w:szCs w:val="22"/>
          <w:lang w:val="af-ZA"/>
        </w:rPr>
        <w:softHyphen/>
      </w:r>
      <w:r w:rsidRPr="00FF25C5">
        <w:rPr>
          <w:rFonts w:ascii="GHEA Grapalat" w:hAnsi="GHEA Grapalat"/>
          <w:sz w:val="22"/>
          <w:szCs w:val="22"/>
          <w:lang w:val="en-US"/>
        </w:rPr>
        <w:t>րիթմները։</w:t>
      </w:r>
      <w:r w:rsidRPr="00FF25C5">
        <w:rPr>
          <w:rFonts w:ascii="GHEA Grapalat" w:hAnsi="GHEA Grapalat"/>
          <w:sz w:val="22"/>
          <w:szCs w:val="22"/>
          <w:lang w:val="af-ZA"/>
        </w:rPr>
        <w:t xml:space="preserve"> </w:t>
      </w:r>
      <w:r w:rsidRPr="00FF25C5">
        <w:rPr>
          <w:rFonts w:ascii="GHEA Grapalat" w:hAnsi="GHEA Grapalat"/>
          <w:sz w:val="22"/>
          <w:szCs w:val="22"/>
          <w:lang w:val="en-US"/>
        </w:rPr>
        <w:t>Հարթակի</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գործարկումը</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2017 </w:t>
      </w:r>
      <w:r w:rsidRPr="00FF25C5">
        <w:rPr>
          <w:rFonts w:ascii="GHEA Grapalat" w:hAnsi="GHEA Grapalat"/>
          <w:sz w:val="22"/>
          <w:szCs w:val="22"/>
          <w:lang w:val="en-US"/>
        </w:rPr>
        <w:t>թվականին։</w:t>
      </w:r>
      <w:r w:rsidRPr="00FF25C5">
        <w:rPr>
          <w:rFonts w:ascii="GHEA Grapalat" w:hAnsi="GHEA Grapalat"/>
          <w:sz w:val="22"/>
          <w:szCs w:val="22"/>
          <w:lang w:val="af-ZA"/>
        </w:rPr>
        <w:t xml:space="preserve"> </w:t>
      </w:r>
    </w:p>
    <w:p w14:paraId="0185150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Համապատասխան</w:t>
      </w:r>
      <w:r w:rsidRPr="00FF25C5">
        <w:rPr>
          <w:rFonts w:ascii="GHEA Grapalat" w:hAnsi="GHEA Grapalat"/>
          <w:sz w:val="22"/>
          <w:szCs w:val="22"/>
          <w:lang w:val="af-ZA"/>
        </w:rPr>
        <w:t xml:space="preserve"> </w:t>
      </w:r>
      <w:r w:rsidRPr="00FF25C5">
        <w:rPr>
          <w:rFonts w:ascii="GHEA Grapalat" w:hAnsi="GHEA Grapalat"/>
          <w:sz w:val="22"/>
          <w:szCs w:val="22"/>
          <w:lang w:val="en-US"/>
        </w:rPr>
        <w:t>իրավական</w:t>
      </w:r>
      <w:r w:rsidRPr="00FF25C5">
        <w:rPr>
          <w:rFonts w:ascii="GHEA Grapalat" w:hAnsi="GHEA Grapalat"/>
          <w:sz w:val="22"/>
          <w:szCs w:val="22"/>
          <w:lang w:val="af-ZA"/>
        </w:rPr>
        <w:t xml:space="preserve"> </w:t>
      </w:r>
      <w:r w:rsidRPr="00FF25C5">
        <w:rPr>
          <w:rFonts w:ascii="GHEA Grapalat" w:hAnsi="GHEA Grapalat"/>
          <w:sz w:val="22"/>
          <w:szCs w:val="22"/>
          <w:lang w:val="en-US"/>
        </w:rPr>
        <w:t>ակտերով</w:t>
      </w:r>
      <w:r w:rsidRPr="00FF25C5">
        <w:rPr>
          <w:rFonts w:ascii="GHEA Grapalat" w:hAnsi="GHEA Grapalat"/>
          <w:sz w:val="22"/>
          <w:szCs w:val="22"/>
          <w:lang w:val="af-ZA"/>
        </w:rPr>
        <w:t xml:space="preserve"> </w:t>
      </w:r>
      <w:r w:rsidRPr="00FF25C5">
        <w:rPr>
          <w:rFonts w:ascii="GHEA Grapalat" w:hAnsi="GHEA Grapalat"/>
          <w:sz w:val="22"/>
          <w:szCs w:val="22"/>
          <w:lang w:val="en-US"/>
        </w:rPr>
        <w:t>կանոնակարգվել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Հայաստանում</w:t>
      </w:r>
      <w:r w:rsidRPr="00FF25C5">
        <w:rPr>
          <w:rFonts w:ascii="GHEA Grapalat" w:hAnsi="GHEA Grapalat"/>
          <w:sz w:val="22"/>
          <w:szCs w:val="22"/>
          <w:lang w:val="af-ZA"/>
        </w:rPr>
        <w:t xml:space="preserve"> </w:t>
      </w:r>
      <w:r w:rsidRPr="00FF25C5">
        <w:rPr>
          <w:rFonts w:ascii="GHEA Grapalat" w:hAnsi="GHEA Grapalat"/>
          <w:sz w:val="22"/>
          <w:szCs w:val="22"/>
          <w:lang w:val="en-US"/>
        </w:rPr>
        <w:t>ինովացիոն</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խթանման</w:t>
      </w:r>
      <w:r w:rsidRPr="00FF25C5">
        <w:rPr>
          <w:rFonts w:ascii="GHEA Grapalat" w:hAnsi="GHEA Grapalat"/>
          <w:sz w:val="22"/>
          <w:szCs w:val="22"/>
          <w:lang w:val="af-ZA"/>
        </w:rPr>
        <w:t xml:space="preserve">, </w:t>
      </w:r>
      <w:r w:rsidRPr="00FF25C5">
        <w:rPr>
          <w:rFonts w:ascii="GHEA Grapalat" w:hAnsi="GHEA Grapalat"/>
          <w:sz w:val="22"/>
          <w:szCs w:val="22"/>
          <w:lang w:val="en-US"/>
        </w:rPr>
        <w:t>ինովացիոն</w:t>
      </w:r>
      <w:r w:rsidRPr="00FF25C5">
        <w:rPr>
          <w:rFonts w:ascii="GHEA Grapalat" w:hAnsi="GHEA Grapalat"/>
          <w:sz w:val="22"/>
          <w:szCs w:val="22"/>
          <w:lang w:val="af-ZA"/>
        </w:rPr>
        <w:t xml:space="preserve"> </w:t>
      </w:r>
      <w:r w:rsidRPr="00FF25C5">
        <w:rPr>
          <w:rFonts w:ascii="GHEA Grapalat" w:hAnsi="GHEA Grapalat"/>
          <w:sz w:val="22"/>
          <w:szCs w:val="22"/>
          <w:lang w:val="en-US"/>
        </w:rPr>
        <w:t>նախաձեռ</w:t>
      </w:r>
      <w:r w:rsidRPr="00FF25C5">
        <w:rPr>
          <w:rFonts w:ascii="GHEA Grapalat" w:hAnsi="GHEA Grapalat"/>
          <w:sz w:val="22"/>
          <w:szCs w:val="22"/>
          <w:lang w:val="af-ZA"/>
        </w:rPr>
        <w:softHyphen/>
      </w:r>
      <w:r w:rsidRPr="00FF25C5">
        <w:rPr>
          <w:rFonts w:ascii="GHEA Grapalat" w:hAnsi="GHEA Grapalat"/>
          <w:sz w:val="22"/>
          <w:szCs w:val="22"/>
          <w:lang w:val="en-US"/>
        </w:rPr>
        <w:t>նութ</w:t>
      </w:r>
      <w:r w:rsidRPr="00FF25C5">
        <w:rPr>
          <w:rFonts w:ascii="GHEA Grapalat" w:hAnsi="GHEA Grapalat"/>
          <w:sz w:val="22"/>
          <w:szCs w:val="22"/>
          <w:lang w:val="af-ZA"/>
        </w:rPr>
        <w:softHyphen/>
      </w:r>
      <w:r w:rsidRPr="00FF25C5">
        <w:rPr>
          <w:rFonts w:ascii="GHEA Grapalat" w:hAnsi="GHEA Grapalat"/>
          <w:sz w:val="22"/>
          <w:szCs w:val="22"/>
          <w:lang w:val="en-US"/>
        </w:rPr>
        <w:t>յուն</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առաջմղման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ինովացիոն</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սուբյեկտների</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ներկա</w:t>
      </w:r>
      <w:r w:rsidRPr="00FF25C5">
        <w:rPr>
          <w:rFonts w:ascii="GHEA Grapalat" w:hAnsi="GHEA Grapalat"/>
          <w:sz w:val="22"/>
          <w:szCs w:val="22"/>
          <w:lang w:val="af-ZA"/>
        </w:rPr>
        <w:softHyphen/>
      </w:r>
      <w:r w:rsidRPr="00FF25C5">
        <w:rPr>
          <w:rFonts w:ascii="GHEA Grapalat" w:hAnsi="GHEA Grapalat"/>
          <w:sz w:val="22"/>
          <w:szCs w:val="22"/>
          <w:lang w:val="en-US"/>
        </w:rPr>
        <w:t>յաց</w:t>
      </w:r>
      <w:r w:rsidRPr="00FF25C5">
        <w:rPr>
          <w:rFonts w:ascii="GHEA Grapalat" w:hAnsi="GHEA Grapalat"/>
          <w:sz w:val="22"/>
          <w:szCs w:val="22"/>
          <w:lang w:val="af-ZA"/>
        </w:rPr>
        <w:softHyphen/>
      </w:r>
      <w:r w:rsidRPr="00FF25C5">
        <w:rPr>
          <w:rFonts w:ascii="GHEA Grapalat" w:hAnsi="GHEA Grapalat"/>
          <w:sz w:val="22"/>
          <w:szCs w:val="22"/>
          <w:lang w:val="en-US"/>
        </w:rPr>
        <w:t>ված</w:t>
      </w:r>
      <w:r w:rsidRPr="00FF25C5">
        <w:rPr>
          <w:rFonts w:ascii="GHEA Grapalat" w:hAnsi="GHEA Grapalat"/>
          <w:sz w:val="22"/>
          <w:szCs w:val="22"/>
          <w:lang w:val="af-ZA"/>
        </w:rPr>
        <w:t xml:space="preserve"> </w:t>
      </w:r>
      <w:r w:rsidRPr="00FF25C5">
        <w:rPr>
          <w:rFonts w:ascii="GHEA Grapalat" w:hAnsi="GHEA Grapalat"/>
          <w:sz w:val="22"/>
          <w:szCs w:val="22"/>
          <w:lang w:val="en-US"/>
        </w:rPr>
        <w:t>ինովացիոն</w:t>
      </w:r>
      <w:r w:rsidRPr="00FF25C5">
        <w:rPr>
          <w:rFonts w:ascii="GHEA Grapalat" w:hAnsi="GHEA Grapalat"/>
          <w:sz w:val="22"/>
          <w:szCs w:val="22"/>
          <w:lang w:val="af-ZA"/>
        </w:rPr>
        <w:t xml:space="preserve"> </w:t>
      </w:r>
      <w:r w:rsidRPr="00FF25C5">
        <w:rPr>
          <w:rFonts w:ascii="GHEA Grapalat" w:hAnsi="GHEA Grapalat"/>
          <w:sz w:val="22"/>
          <w:szCs w:val="22"/>
          <w:lang w:val="en-US"/>
        </w:rPr>
        <w:t>նախագծերի</w:t>
      </w:r>
      <w:r w:rsidRPr="00FF25C5">
        <w:rPr>
          <w:rFonts w:ascii="GHEA Grapalat" w:hAnsi="GHEA Grapalat"/>
          <w:sz w:val="22"/>
          <w:szCs w:val="22"/>
          <w:lang w:val="af-ZA"/>
        </w:rPr>
        <w:t xml:space="preserve"> </w:t>
      </w:r>
      <w:r w:rsidRPr="00FF25C5">
        <w:rPr>
          <w:rFonts w:ascii="GHEA Grapalat" w:hAnsi="GHEA Grapalat"/>
          <w:sz w:val="22"/>
          <w:szCs w:val="22"/>
          <w:lang w:val="en-US"/>
        </w:rPr>
        <w:t>մրցույթների</w:t>
      </w:r>
      <w:r w:rsidRPr="00FF25C5">
        <w:rPr>
          <w:rFonts w:ascii="GHEA Grapalat" w:hAnsi="GHEA Grapalat"/>
          <w:sz w:val="22"/>
          <w:szCs w:val="22"/>
          <w:lang w:val="af-ZA"/>
        </w:rPr>
        <w:t xml:space="preserve"> </w:t>
      </w:r>
      <w:r w:rsidRPr="00FF25C5">
        <w:rPr>
          <w:rFonts w:ascii="GHEA Grapalat" w:hAnsi="GHEA Grapalat"/>
          <w:sz w:val="22"/>
          <w:szCs w:val="22"/>
          <w:lang w:val="en-US"/>
        </w:rPr>
        <w:t>անցակցման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ընտրության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w:t>
      </w:r>
      <w:r w:rsidRPr="00FF25C5">
        <w:rPr>
          <w:rFonts w:ascii="GHEA Grapalat" w:hAnsi="GHEA Grapalat"/>
          <w:sz w:val="22"/>
          <w:szCs w:val="22"/>
          <w:lang w:val="af-ZA"/>
        </w:rPr>
        <w:softHyphen/>
      </w:r>
      <w:r w:rsidRPr="00FF25C5">
        <w:rPr>
          <w:rFonts w:ascii="GHEA Grapalat" w:hAnsi="GHEA Grapalat"/>
          <w:sz w:val="22"/>
          <w:szCs w:val="22"/>
          <w:lang w:val="en-US"/>
        </w:rPr>
        <w:t>թացը</w:t>
      </w:r>
      <w:r w:rsidRPr="00FF25C5">
        <w:rPr>
          <w:rFonts w:ascii="GHEA Grapalat" w:hAnsi="GHEA Grapalat"/>
          <w:sz w:val="22"/>
          <w:szCs w:val="22"/>
          <w:lang w:val="af-ZA"/>
        </w:rPr>
        <w:t>:</w:t>
      </w:r>
    </w:p>
    <w:p w14:paraId="6983EDE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Հունիսի</w:t>
      </w:r>
      <w:r w:rsidRPr="00FF25C5">
        <w:rPr>
          <w:rFonts w:ascii="GHEA Grapalat" w:hAnsi="GHEA Grapalat"/>
          <w:sz w:val="22"/>
          <w:szCs w:val="22"/>
          <w:lang w:val="af-ZA"/>
        </w:rPr>
        <w:t xml:space="preserve"> 2-</w:t>
      </w:r>
      <w:r w:rsidRPr="00FF25C5">
        <w:rPr>
          <w:rFonts w:ascii="GHEA Grapalat" w:hAnsi="GHEA Grapalat"/>
          <w:sz w:val="22"/>
          <w:szCs w:val="22"/>
          <w:lang w:val="en-US"/>
        </w:rPr>
        <w:t>ին</w:t>
      </w:r>
      <w:r w:rsidRPr="00FF25C5">
        <w:rPr>
          <w:rFonts w:ascii="GHEA Grapalat" w:hAnsi="GHEA Grapalat"/>
          <w:sz w:val="22"/>
          <w:szCs w:val="22"/>
          <w:lang w:val="af-ZA"/>
        </w:rPr>
        <w:t xml:space="preserve"> </w:t>
      </w:r>
      <w:r w:rsidRPr="00FF25C5">
        <w:rPr>
          <w:rFonts w:ascii="GHEA Grapalat" w:hAnsi="GHEA Grapalat"/>
          <w:sz w:val="22"/>
          <w:szCs w:val="22"/>
          <w:lang w:val="en-US"/>
        </w:rPr>
        <w:t>Եվրոպական</w:t>
      </w:r>
      <w:r w:rsidRPr="00FF25C5">
        <w:rPr>
          <w:rFonts w:ascii="GHEA Grapalat" w:hAnsi="GHEA Grapalat"/>
          <w:sz w:val="22"/>
          <w:szCs w:val="22"/>
          <w:lang w:val="af-ZA"/>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af-ZA"/>
        </w:rPr>
        <w:t xml:space="preserve"> </w:t>
      </w:r>
      <w:r w:rsidRPr="00FF25C5">
        <w:rPr>
          <w:rFonts w:ascii="GHEA Grapalat" w:hAnsi="GHEA Grapalat"/>
          <w:sz w:val="22"/>
          <w:szCs w:val="22"/>
          <w:lang w:val="en-US"/>
        </w:rPr>
        <w:t>բանկի</w:t>
      </w:r>
      <w:r w:rsidRPr="00FF25C5">
        <w:rPr>
          <w:rFonts w:ascii="GHEA Grapalat" w:hAnsi="GHEA Grapalat"/>
          <w:sz w:val="22"/>
          <w:szCs w:val="22"/>
          <w:lang w:val="af-ZA"/>
        </w:rPr>
        <w:t xml:space="preserve"> (</w:t>
      </w:r>
      <w:r w:rsidRPr="00FF25C5">
        <w:rPr>
          <w:rFonts w:ascii="GHEA Grapalat" w:hAnsi="GHEA Grapalat"/>
          <w:sz w:val="22"/>
          <w:szCs w:val="22"/>
          <w:lang w:val="en-US"/>
        </w:rPr>
        <w:t>ԵՆԲ</w:t>
      </w:r>
      <w:r w:rsidRPr="00FF25C5">
        <w:rPr>
          <w:rFonts w:ascii="GHEA Grapalat" w:hAnsi="GHEA Grapalat"/>
          <w:sz w:val="22"/>
          <w:szCs w:val="22"/>
          <w:lang w:val="af-ZA"/>
        </w:rPr>
        <w:t xml:space="preserve">/EIB)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համատեղ</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անց</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կացվել</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նորարարություններին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w:t>
      </w:r>
      <w:r w:rsidRPr="00FF25C5">
        <w:rPr>
          <w:rFonts w:ascii="GHEA Grapalat" w:hAnsi="GHEA Grapalat"/>
          <w:sz w:val="22"/>
          <w:szCs w:val="22"/>
          <w:lang w:val="af-ZA"/>
        </w:rPr>
        <w:softHyphen/>
      </w:r>
      <w:r w:rsidRPr="00FF25C5">
        <w:rPr>
          <w:rFonts w:ascii="GHEA Grapalat" w:hAnsi="GHEA Grapalat"/>
          <w:sz w:val="22"/>
          <w:szCs w:val="22"/>
          <w:lang w:val="en-US"/>
        </w:rPr>
        <w:t>տա</w:t>
      </w:r>
      <w:r w:rsidRPr="00FF25C5">
        <w:rPr>
          <w:rFonts w:ascii="GHEA Grapalat" w:hAnsi="GHEA Grapalat"/>
          <w:sz w:val="22"/>
          <w:szCs w:val="22"/>
          <w:lang w:val="af-ZA"/>
        </w:rPr>
        <w:softHyphen/>
      </w:r>
      <w:r w:rsidRPr="00FF25C5">
        <w:rPr>
          <w:rFonts w:ascii="GHEA Grapalat" w:hAnsi="GHEA Grapalat"/>
          <w:sz w:val="22"/>
          <w:szCs w:val="22"/>
          <w:lang w:val="en-US"/>
        </w:rPr>
        <w:t>նում</w:t>
      </w:r>
      <w:r w:rsidRPr="00FF25C5">
        <w:rPr>
          <w:rFonts w:ascii="GHEA Grapalat" w:hAnsi="GHEA Grapalat"/>
          <w:sz w:val="22"/>
          <w:szCs w:val="22"/>
          <w:lang w:val="af-ZA"/>
        </w:rPr>
        <w:t xml:space="preserve">» </w:t>
      </w:r>
      <w:r w:rsidRPr="00FF25C5">
        <w:rPr>
          <w:rFonts w:ascii="GHEA Grapalat" w:hAnsi="GHEA Grapalat"/>
          <w:sz w:val="22"/>
          <w:szCs w:val="22"/>
          <w:lang w:val="en-US"/>
        </w:rPr>
        <w:t>խորագրով</w:t>
      </w:r>
      <w:r w:rsidRPr="00FF25C5">
        <w:rPr>
          <w:rFonts w:ascii="GHEA Grapalat" w:hAnsi="GHEA Grapalat"/>
          <w:sz w:val="22"/>
          <w:szCs w:val="22"/>
          <w:lang w:val="af-ZA"/>
        </w:rPr>
        <w:t xml:space="preserve"> </w:t>
      </w:r>
      <w:r w:rsidRPr="00FF25C5">
        <w:rPr>
          <w:rFonts w:ascii="GHEA Grapalat" w:hAnsi="GHEA Grapalat"/>
          <w:sz w:val="22"/>
          <w:szCs w:val="22"/>
          <w:lang w:val="en-US"/>
        </w:rPr>
        <w:t>համաժողովը</w:t>
      </w:r>
      <w:r w:rsidRPr="00FF25C5">
        <w:rPr>
          <w:rFonts w:ascii="GHEA Grapalat" w:hAnsi="GHEA Grapalat"/>
          <w:sz w:val="22"/>
          <w:szCs w:val="22"/>
          <w:lang w:val="af-ZA"/>
        </w:rPr>
        <w:t xml:space="preserve">, </w:t>
      </w:r>
      <w:r w:rsidRPr="00FF25C5">
        <w:rPr>
          <w:rFonts w:ascii="GHEA Grapalat" w:hAnsi="GHEA Grapalat"/>
          <w:sz w:val="22"/>
          <w:szCs w:val="22"/>
          <w:lang w:val="en-US"/>
        </w:rPr>
        <w:t>որի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ԵՆԲ</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Եվրոպական</w:t>
      </w:r>
      <w:r w:rsidRPr="00FF25C5">
        <w:rPr>
          <w:rFonts w:ascii="GHEA Grapalat" w:hAnsi="GHEA Grapalat"/>
          <w:sz w:val="22"/>
          <w:szCs w:val="22"/>
          <w:lang w:val="af-ZA"/>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af-ZA"/>
        </w:rPr>
        <w:t xml:space="preserve"> </w:t>
      </w:r>
      <w:r w:rsidRPr="00FF25C5">
        <w:rPr>
          <w:rFonts w:ascii="GHEA Grapalat" w:hAnsi="GHEA Grapalat"/>
          <w:sz w:val="22"/>
          <w:szCs w:val="22"/>
          <w:lang w:val="en-US"/>
        </w:rPr>
        <w:t>հիմնադրամի</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Հայաստանում</w:t>
      </w:r>
      <w:r w:rsidRPr="00FF25C5">
        <w:rPr>
          <w:rFonts w:ascii="GHEA Grapalat" w:hAnsi="GHEA Grapalat"/>
          <w:sz w:val="22"/>
          <w:szCs w:val="22"/>
          <w:lang w:val="af-ZA"/>
        </w:rPr>
        <w:t xml:space="preserve"> </w:t>
      </w:r>
      <w:r w:rsidRPr="00FF25C5">
        <w:rPr>
          <w:rFonts w:ascii="GHEA Grapalat" w:hAnsi="GHEA Grapalat"/>
          <w:sz w:val="22"/>
          <w:szCs w:val="22"/>
          <w:lang w:val="en-US"/>
        </w:rPr>
        <w:t>նորարարությունների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ֆինանսավորման</w:t>
      </w:r>
      <w:r w:rsidRPr="00FF25C5">
        <w:rPr>
          <w:rFonts w:ascii="GHEA Grapalat" w:hAnsi="GHEA Grapalat"/>
          <w:sz w:val="22"/>
          <w:szCs w:val="22"/>
          <w:lang w:val="af-ZA"/>
        </w:rPr>
        <w:t xml:space="preserve"> </w:t>
      </w:r>
      <w:r w:rsidRPr="00FF25C5">
        <w:rPr>
          <w:rFonts w:ascii="GHEA Grapalat" w:hAnsi="GHEA Grapalat"/>
          <w:sz w:val="22"/>
          <w:szCs w:val="22"/>
          <w:lang w:val="en-US"/>
        </w:rPr>
        <w:t>նոր</w:t>
      </w:r>
      <w:r w:rsidRPr="00FF25C5">
        <w:rPr>
          <w:rFonts w:ascii="GHEA Grapalat" w:hAnsi="GHEA Grapalat"/>
          <w:sz w:val="22"/>
          <w:szCs w:val="22"/>
          <w:lang w:val="af-ZA"/>
        </w:rPr>
        <w:t xml:space="preserve"> </w:t>
      </w:r>
      <w:r w:rsidRPr="00FF25C5">
        <w:rPr>
          <w:rFonts w:ascii="GHEA Grapalat" w:hAnsi="GHEA Grapalat"/>
          <w:sz w:val="22"/>
          <w:szCs w:val="22"/>
          <w:lang w:val="en-US"/>
        </w:rPr>
        <w:t>գործիքները</w:t>
      </w:r>
      <w:r w:rsidRPr="00FF25C5">
        <w:rPr>
          <w:rFonts w:ascii="GHEA Grapalat" w:hAnsi="GHEA Grapalat"/>
          <w:sz w:val="22"/>
          <w:szCs w:val="22"/>
          <w:lang w:val="af-ZA"/>
        </w:rPr>
        <w:t>:</w:t>
      </w:r>
    </w:p>
    <w:p w14:paraId="054B952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p>
    <w:p w14:paraId="3FA51E35" w14:textId="77777777" w:rsidR="00905CE9" w:rsidRPr="00FF25C5" w:rsidRDefault="00905CE9" w:rsidP="00905CE9">
      <w:pPr>
        <w:tabs>
          <w:tab w:val="left" w:pos="0"/>
          <w:tab w:val="left" w:pos="900"/>
        </w:tabs>
        <w:spacing w:line="360" w:lineRule="auto"/>
        <w:ind w:firstLine="567"/>
        <w:jc w:val="both"/>
        <w:rPr>
          <w:rFonts w:ascii="GHEA Grapalat" w:hAnsi="GHEA Grapalat"/>
          <w:b/>
          <w:i/>
          <w:sz w:val="22"/>
          <w:szCs w:val="22"/>
          <w:lang w:val="af-ZA"/>
        </w:rPr>
      </w:pPr>
      <w:r w:rsidRPr="00FF25C5">
        <w:rPr>
          <w:rFonts w:ascii="GHEA Grapalat" w:hAnsi="GHEA Grapalat"/>
          <w:b/>
          <w:i/>
          <w:sz w:val="22"/>
          <w:szCs w:val="22"/>
        </w:rPr>
        <w:t>Որակի ենթակառուցվածքի բարեփոխումներ</w:t>
      </w:r>
    </w:p>
    <w:p w14:paraId="3C849D7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2016 </w:t>
      </w:r>
      <w:r w:rsidRPr="00FF25C5">
        <w:rPr>
          <w:rFonts w:ascii="GHEA Grapalat" w:hAnsi="GHEA Grapalat"/>
          <w:sz w:val="22"/>
          <w:szCs w:val="22"/>
          <w:lang w:val="en-US"/>
        </w:rPr>
        <w:t>թվականին</w:t>
      </w:r>
      <w:r w:rsidRPr="00FF25C5">
        <w:rPr>
          <w:rFonts w:ascii="GHEA Grapalat" w:hAnsi="GHEA Grapalat"/>
          <w:sz w:val="22"/>
          <w:szCs w:val="22"/>
          <w:lang w:val="af-ZA"/>
        </w:rPr>
        <w:t xml:space="preserve"> </w:t>
      </w:r>
      <w:r w:rsidRPr="00FF25C5">
        <w:rPr>
          <w:rFonts w:ascii="GHEA Grapalat" w:hAnsi="GHEA Grapalat"/>
          <w:sz w:val="22"/>
          <w:szCs w:val="22"/>
          <w:lang w:val="en-US"/>
        </w:rPr>
        <w:t>մշակվել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Չափումների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միասնականության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ապահովման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Տեխնիկական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կանո</w:t>
      </w:r>
      <w:r w:rsidRPr="00FF25C5">
        <w:rPr>
          <w:rFonts w:ascii="GHEA Grapalat" w:hAnsi="GHEA Grapalat"/>
          <w:sz w:val="22"/>
          <w:szCs w:val="22"/>
          <w:lang w:val="af-ZA"/>
        </w:rPr>
        <w:softHyphen/>
      </w:r>
      <w:r w:rsidRPr="00FF25C5">
        <w:rPr>
          <w:rFonts w:ascii="GHEA Grapalat" w:hAnsi="GHEA Grapalat"/>
          <w:sz w:val="22"/>
          <w:szCs w:val="22"/>
          <w:lang w:val="en-US"/>
        </w:rPr>
        <w:t>նա</w:t>
      </w:r>
      <w:r w:rsidRPr="00FF25C5">
        <w:rPr>
          <w:rFonts w:ascii="GHEA Grapalat" w:hAnsi="GHEA Grapalat"/>
          <w:sz w:val="22"/>
          <w:szCs w:val="22"/>
          <w:lang w:val="af-ZA"/>
        </w:rPr>
        <w:softHyphen/>
      </w:r>
      <w:r w:rsidRPr="00FF25C5">
        <w:rPr>
          <w:rFonts w:ascii="GHEA Grapalat" w:hAnsi="GHEA Grapalat"/>
          <w:sz w:val="22"/>
          <w:szCs w:val="22"/>
          <w:lang w:val="en-US"/>
        </w:rPr>
        <w:t>կարգման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օրենքների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նախագծերը</w:t>
      </w:r>
      <w:r w:rsidRPr="00FF25C5">
        <w:rPr>
          <w:rFonts w:ascii="GHEA Grapalat" w:hAnsi="GHEA Grapalat"/>
          <w:sz w:val="22"/>
          <w:szCs w:val="22"/>
          <w:lang w:val="af-ZA"/>
        </w:rPr>
        <w:t xml:space="preserve">, </w:t>
      </w:r>
      <w:r w:rsidRPr="00FF25C5">
        <w:rPr>
          <w:rFonts w:ascii="GHEA Grapalat" w:hAnsi="GHEA Grapalat"/>
          <w:sz w:val="22"/>
          <w:szCs w:val="22"/>
          <w:lang w:val="en-US"/>
        </w:rPr>
        <w:t>որոնք</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ԱԺ</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ընդունվել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2017 </w:t>
      </w:r>
      <w:r w:rsidRPr="00FF25C5">
        <w:rPr>
          <w:rFonts w:ascii="GHEA Grapalat" w:hAnsi="GHEA Grapalat"/>
          <w:sz w:val="22"/>
          <w:szCs w:val="22"/>
          <w:lang w:val="en-US"/>
        </w:rPr>
        <w:t>թվականին</w:t>
      </w:r>
      <w:r w:rsidRPr="00FF25C5">
        <w:rPr>
          <w:rFonts w:ascii="GHEA Grapalat" w:hAnsi="GHEA Grapalat"/>
          <w:sz w:val="22"/>
          <w:szCs w:val="22"/>
          <w:lang w:val="af-ZA"/>
        </w:rPr>
        <w:t>:</w:t>
      </w:r>
    </w:p>
    <w:p w14:paraId="4699994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Չափագիտության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ինստիտուտի</w:t>
      </w:r>
      <w:r w:rsidRPr="00FF25C5">
        <w:rPr>
          <w:rFonts w:ascii="GHEA Grapalat" w:hAnsi="GHEA Grapalat"/>
          <w:sz w:val="22"/>
          <w:szCs w:val="22"/>
          <w:lang w:val="af-ZA"/>
        </w:rPr>
        <w:t xml:space="preserve"> (</w:t>
      </w:r>
      <w:r w:rsidRPr="00FF25C5">
        <w:rPr>
          <w:rFonts w:ascii="GHEA Grapalat" w:hAnsi="GHEA Grapalat"/>
          <w:sz w:val="22"/>
          <w:szCs w:val="22"/>
          <w:lang w:val="en-US"/>
        </w:rPr>
        <w:t>ՉԱԻ</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246,270 </w:t>
      </w:r>
      <w:r w:rsidRPr="00FF25C5">
        <w:rPr>
          <w:rFonts w:ascii="GHEA Grapalat" w:hAnsi="GHEA Grapalat"/>
          <w:sz w:val="22"/>
          <w:szCs w:val="22"/>
          <w:lang w:val="en-US"/>
        </w:rPr>
        <w:t>չափման</w:t>
      </w:r>
      <w:r w:rsidRPr="00FF25C5">
        <w:rPr>
          <w:rFonts w:ascii="GHEA Grapalat" w:hAnsi="GHEA Grapalat"/>
          <w:sz w:val="22"/>
          <w:szCs w:val="22"/>
          <w:lang w:val="af-ZA"/>
        </w:rPr>
        <w:t xml:space="preserve"> </w:t>
      </w:r>
      <w:r w:rsidRPr="00FF25C5">
        <w:rPr>
          <w:rFonts w:ascii="GHEA Grapalat" w:hAnsi="GHEA Grapalat"/>
          <w:sz w:val="22"/>
          <w:szCs w:val="22"/>
          <w:lang w:val="en-US"/>
        </w:rPr>
        <w:t>միավորի</w:t>
      </w:r>
      <w:r w:rsidRPr="00FF25C5">
        <w:rPr>
          <w:rFonts w:ascii="GHEA Grapalat" w:hAnsi="GHEA Grapalat"/>
          <w:sz w:val="22"/>
          <w:szCs w:val="22"/>
          <w:lang w:val="af-ZA"/>
        </w:rPr>
        <w:t xml:space="preserve"> </w:t>
      </w:r>
      <w:r w:rsidRPr="00FF25C5">
        <w:rPr>
          <w:rFonts w:ascii="GHEA Grapalat" w:hAnsi="GHEA Grapalat"/>
          <w:sz w:val="22"/>
          <w:szCs w:val="22"/>
          <w:lang w:val="en-US"/>
        </w:rPr>
        <w:t>ստուգաչափում</w:t>
      </w:r>
      <w:r w:rsidRPr="00FF25C5">
        <w:rPr>
          <w:rFonts w:ascii="GHEA Grapalat" w:hAnsi="GHEA Grapalat"/>
          <w:sz w:val="22"/>
          <w:szCs w:val="22"/>
          <w:lang w:val="af-ZA"/>
        </w:rPr>
        <w:t xml:space="preserve">, </w:t>
      </w:r>
      <w:r w:rsidRPr="00FF25C5">
        <w:rPr>
          <w:rFonts w:ascii="GHEA Grapalat" w:hAnsi="GHEA Grapalat"/>
          <w:sz w:val="22"/>
          <w:szCs w:val="22"/>
          <w:lang w:val="en-US"/>
        </w:rPr>
        <w:t>տրամաչափարկում</w:t>
      </w:r>
      <w:r w:rsidRPr="00FF25C5">
        <w:rPr>
          <w:rFonts w:ascii="GHEA Grapalat" w:hAnsi="GHEA Grapalat"/>
          <w:sz w:val="22"/>
          <w:szCs w:val="22"/>
          <w:lang w:val="af-ZA"/>
        </w:rPr>
        <w:t xml:space="preserve">, 193,847 </w:t>
      </w:r>
      <w:r w:rsidRPr="00FF25C5">
        <w:rPr>
          <w:rFonts w:ascii="GHEA Grapalat" w:hAnsi="GHEA Grapalat"/>
          <w:sz w:val="22"/>
          <w:szCs w:val="22"/>
          <w:lang w:val="en-US"/>
        </w:rPr>
        <w:t>չափման</w:t>
      </w:r>
      <w:r w:rsidRPr="00FF25C5">
        <w:rPr>
          <w:rFonts w:ascii="GHEA Grapalat" w:hAnsi="GHEA Grapalat"/>
          <w:sz w:val="22"/>
          <w:szCs w:val="22"/>
          <w:lang w:val="af-ZA"/>
        </w:rPr>
        <w:t xml:space="preserve"> </w:t>
      </w:r>
      <w:r w:rsidRPr="00FF25C5">
        <w:rPr>
          <w:rFonts w:ascii="GHEA Grapalat" w:hAnsi="GHEA Grapalat"/>
          <w:sz w:val="22"/>
          <w:szCs w:val="22"/>
          <w:lang w:val="en-US"/>
        </w:rPr>
        <w:t>միավորի</w:t>
      </w:r>
      <w:r w:rsidRPr="00FF25C5">
        <w:rPr>
          <w:rFonts w:ascii="GHEA Grapalat" w:hAnsi="GHEA Grapalat"/>
          <w:sz w:val="22"/>
          <w:szCs w:val="22"/>
          <w:lang w:val="af-ZA"/>
        </w:rPr>
        <w:t xml:space="preserve"> </w:t>
      </w:r>
      <w:r w:rsidRPr="00FF25C5">
        <w:rPr>
          <w:rFonts w:ascii="GHEA Grapalat" w:hAnsi="GHEA Grapalat"/>
          <w:sz w:val="22"/>
          <w:szCs w:val="22"/>
          <w:lang w:val="en-US"/>
        </w:rPr>
        <w:t>փորձաքննություն</w:t>
      </w:r>
      <w:r w:rsidRPr="00FF25C5">
        <w:rPr>
          <w:rFonts w:ascii="GHEA Grapalat" w:hAnsi="GHEA Grapalat"/>
          <w:sz w:val="22"/>
          <w:szCs w:val="22"/>
          <w:lang w:val="af-ZA"/>
        </w:rPr>
        <w:t xml:space="preserve">, 112 </w:t>
      </w:r>
      <w:r w:rsidRPr="00FF25C5">
        <w:rPr>
          <w:rFonts w:ascii="GHEA Grapalat" w:hAnsi="GHEA Grapalat"/>
          <w:sz w:val="22"/>
          <w:szCs w:val="22"/>
          <w:lang w:val="en-US"/>
        </w:rPr>
        <w:t>միավոր</w:t>
      </w:r>
      <w:r w:rsidRPr="00FF25C5">
        <w:rPr>
          <w:rFonts w:ascii="GHEA Grapalat" w:hAnsi="GHEA Grapalat"/>
          <w:sz w:val="22"/>
          <w:szCs w:val="22"/>
          <w:lang w:val="af-ZA"/>
        </w:rPr>
        <w:t xml:space="preserve"> </w:t>
      </w:r>
      <w:r w:rsidRPr="00FF25C5">
        <w:rPr>
          <w:rFonts w:ascii="GHEA Grapalat" w:hAnsi="GHEA Grapalat"/>
          <w:sz w:val="22"/>
          <w:szCs w:val="22"/>
          <w:lang w:val="en-US"/>
        </w:rPr>
        <w:t>չափման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միջոցի</w:t>
      </w:r>
      <w:r w:rsidRPr="00FF25C5">
        <w:rPr>
          <w:rFonts w:ascii="GHEA Grapalat" w:hAnsi="GHEA Grapalat"/>
          <w:sz w:val="22"/>
          <w:szCs w:val="22"/>
          <w:lang w:val="af-ZA"/>
        </w:rPr>
        <w:t xml:space="preserve"> </w:t>
      </w:r>
      <w:r w:rsidRPr="00FF25C5">
        <w:rPr>
          <w:rFonts w:ascii="GHEA Grapalat" w:hAnsi="GHEA Grapalat"/>
          <w:sz w:val="22"/>
          <w:szCs w:val="22"/>
          <w:lang w:val="en-US"/>
        </w:rPr>
        <w:t>տեսակի</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հաստատում</w:t>
      </w:r>
      <w:r w:rsidRPr="00FF25C5">
        <w:rPr>
          <w:rFonts w:ascii="GHEA Grapalat" w:hAnsi="GHEA Grapalat"/>
          <w:sz w:val="22"/>
          <w:szCs w:val="22"/>
          <w:lang w:val="af-ZA"/>
        </w:rPr>
        <w:t xml:space="preserve">, </w:t>
      </w:r>
      <w:r w:rsidRPr="00FF25C5">
        <w:rPr>
          <w:rFonts w:ascii="GHEA Grapalat" w:hAnsi="GHEA Grapalat"/>
          <w:sz w:val="22"/>
          <w:szCs w:val="22"/>
          <w:lang w:val="en-US"/>
        </w:rPr>
        <w:t>որից</w:t>
      </w:r>
      <w:r w:rsidRPr="00FF25C5">
        <w:rPr>
          <w:rFonts w:ascii="GHEA Grapalat" w:hAnsi="GHEA Grapalat"/>
          <w:sz w:val="22"/>
          <w:szCs w:val="22"/>
          <w:lang w:val="af-ZA"/>
        </w:rPr>
        <w:t xml:space="preserve"> 10-</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փոխճանաչման</w:t>
      </w:r>
      <w:r w:rsidRPr="00FF25C5">
        <w:rPr>
          <w:rFonts w:ascii="GHEA Grapalat" w:hAnsi="GHEA Grapalat"/>
          <w:sz w:val="22"/>
          <w:szCs w:val="22"/>
          <w:lang w:val="af-ZA"/>
        </w:rPr>
        <w:t xml:space="preserve"> </w:t>
      </w:r>
      <w:r w:rsidRPr="00FF25C5">
        <w:rPr>
          <w:rFonts w:ascii="GHEA Grapalat" w:hAnsi="GHEA Grapalat"/>
          <w:sz w:val="22"/>
          <w:szCs w:val="22"/>
          <w:lang w:val="en-US"/>
        </w:rPr>
        <w:t>կարգով</w:t>
      </w:r>
      <w:r w:rsidRPr="00FF25C5">
        <w:rPr>
          <w:rFonts w:ascii="GHEA Grapalat" w:hAnsi="GHEA Grapalat"/>
          <w:sz w:val="22"/>
          <w:szCs w:val="22"/>
          <w:lang w:val="af-ZA"/>
        </w:rPr>
        <w:t xml:space="preserve">, 283 </w:t>
      </w:r>
      <w:r w:rsidRPr="00FF25C5">
        <w:rPr>
          <w:rFonts w:ascii="GHEA Grapalat" w:hAnsi="GHEA Grapalat"/>
          <w:sz w:val="22"/>
          <w:szCs w:val="22"/>
          <w:lang w:val="en-US"/>
        </w:rPr>
        <w:t>միավոր</w:t>
      </w:r>
      <w:r w:rsidRPr="00FF25C5">
        <w:rPr>
          <w:rFonts w:ascii="GHEA Grapalat" w:hAnsi="GHEA Grapalat"/>
          <w:sz w:val="22"/>
          <w:szCs w:val="22"/>
          <w:lang w:val="af-ZA"/>
        </w:rPr>
        <w:t xml:space="preserve"> </w:t>
      </w:r>
      <w:r w:rsidRPr="00FF25C5">
        <w:rPr>
          <w:rFonts w:ascii="GHEA Grapalat" w:hAnsi="GHEA Grapalat"/>
          <w:sz w:val="22"/>
          <w:szCs w:val="22"/>
          <w:lang w:val="en-US"/>
        </w:rPr>
        <w:t>չափման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միջոցի</w:t>
      </w:r>
      <w:r w:rsidRPr="00FF25C5">
        <w:rPr>
          <w:rFonts w:ascii="GHEA Grapalat" w:hAnsi="GHEA Grapalat"/>
          <w:sz w:val="22"/>
          <w:szCs w:val="22"/>
          <w:lang w:val="af-ZA"/>
        </w:rPr>
        <w:t xml:space="preserve"> </w:t>
      </w:r>
      <w:r w:rsidRPr="00FF25C5">
        <w:rPr>
          <w:rFonts w:ascii="GHEA Grapalat" w:hAnsi="GHEA Grapalat"/>
          <w:sz w:val="22"/>
          <w:szCs w:val="22"/>
          <w:lang w:val="en-US"/>
        </w:rPr>
        <w:t>վկայագրում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մեթոդիկայի</w:t>
      </w:r>
      <w:r w:rsidRPr="00FF25C5">
        <w:rPr>
          <w:rFonts w:ascii="GHEA Grapalat" w:hAnsi="GHEA Grapalat"/>
          <w:sz w:val="22"/>
          <w:szCs w:val="22"/>
          <w:lang w:val="af-ZA"/>
        </w:rPr>
        <w:t xml:space="preserve"> </w:t>
      </w:r>
      <w:r w:rsidRPr="00FF25C5">
        <w:rPr>
          <w:rFonts w:ascii="GHEA Grapalat" w:hAnsi="GHEA Grapalat"/>
          <w:sz w:val="22"/>
          <w:szCs w:val="22"/>
          <w:lang w:val="en-US"/>
        </w:rPr>
        <w:t>չափագի</w:t>
      </w:r>
      <w:r w:rsidRPr="00FF25C5">
        <w:rPr>
          <w:rFonts w:ascii="GHEA Grapalat" w:hAnsi="GHEA Grapalat"/>
          <w:sz w:val="22"/>
          <w:szCs w:val="22"/>
          <w:lang w:val="af-ZA"/>
        </w:rPr>
        <w:softHyphen/>
      </w:r>
      <w:r w:rsidRPr="00FF25C5">
        <w:rPr>
          <w:rFonts w:ascii="GHEA Grapalat" w:hAnsi="GHEA Grapalat"/>
          <w:sz w:val="22"/>
          <w:szCs w:val="22"/>
          <w:lang w:val="en-US"/>
        </w:rPr>
        <w:t>տա</w:t>
      </w:r>
      <w:r w:rsidRPr="00FF25C5">
        <w:rPr>
          <w:rFonts w:ascii="GHEA Grapalat" w:hAnsi="GHEA Grapalat"/>
          <w:sz w:val="22"/>
          <w:szCs w:val="22"/>
          <w:lang w:val="af-ZA"/>
        </w:rPr>
        <w:softHyphen/>
      </w:r>
      <w:r w:rsidRPr="00FF25C5">
        <w:rPr>
          <w:rFonts w:ascii="GHEA Grapalat" w:hAnsi="GHEA Grapalat"/>
          <w:sz w:val="22"/>
          <w:szCs w:val="22"/>
          <w:lang w:val="en-US"/>
        </w:rPr>
        <w:t>կան</w:t>
      </w:r>
      <w:r w:rsidRPr="00FF25C5">
        <w:rPr>
          <w:rFonts w:ascii="GHEA Grapalat" w:hAnsi="GHEA Grapalat"/>
          <w:sz w:val="22"/>
          <w:szCs w:val="22"/>
          <w:lang w:val="af-ZA"/>
        </w:rPr>
        <w:t xml:space="preserve"> </w:t>
      </w:r>
      <w:r w:rsidRPr="00FF25C5">
        <w:rPr>
          <w:rFonts w:ascii="GHEA Grapalat" w:hAnsi="GHEA Grapalat"/>
          <w:sz w:val="22"/>
          <w:szCs w:val="22"/>
          <w:lang w:val="en-US"/>
        </w:rPr>
        <w:t>փորձաքննություն</w:t>
      </w:r>
      <w:r w:rsidRPr="00FF25C5">
        <w:rPr>
          <w:rFonts w:ascii="GHEA Grapalat" w:hAnsi="GHEA Grapalat"/>
          <w:sz w:val="22"/>
          <w:szCs w:val="22"/>
          <w:lang w:val="af-ZA"/>
        </w:rPr>
        <w:t>:</w:t>
      </w:r>
    </w:p>
    <w:p w14:paraId="0D99F15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lastRenderedPageBreak/>
        <w:t>Ներկայացվել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որակի</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համակարգին</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ներկայացվող</w:t>
      </w:r>
      <w:r w:rsidRPr="00FF25C5">
        <w:rPr>
          <w:rFonts w:ascii="GHEA Grapalat" w:hAnsi="GHEA Grapalat"/>
          <w:sz w:val="22"/>
          <w:szCs w:val="22"/>
          <w:lang w:val="af-ZA"/>
        </w:rPr>
        <w:t xml:space="preserve"> </w:t>
      </w:r>
      <w:r w:rsidRPr="00FF25C5">
        <w:rPr>
          <w:rFonts w:ascii="GHEA Grapalat" w:hAnsi="GHEA Grapalat"/>
          <w:sz w:val="22"/>
          <w:szCs w:val="22"/>
          <w:lang w:val="en-US"/>
        </w:rPr>
        <w:t>հիմնական</w:t>
      </w:r>
      <w:r w:rsidRPr="00FF25C5">
        <w:rPr>
          <w:rFonts w:ascii="GHEA Grapalat" w:hAnsi="GHEA Grapalat"/>
          <w:sz w:val="22"/>
          <w:szCs w:val="22"/>
          <w:lang w:val="af-ZA"/>
        </w:rPr>
        <w:t xml:space="preserve"> </w:t>
      </w:r>
      <w:r w:rsidRPr="00FF25C5">
        <w:rPr>
          <w:rFonts w:ascii="GHEA Grapalat" w:hAnsi="GHEA Grapalat"/>
          <w:sz w:val="22"/>
          <w:szCs w:val="22"/>
          <w:lang w:val="en-US"/>
        </w:rPr>
        <w:t>խնդիրները</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արդյունաբերական</w:t>
      </w:r>
      <w:r w:rsidRPr="00FF25C5">
        <w:rPr>
          <w:rFonts w:ascii="GHEA Grapalat" w:hAnsi="GHEA Grapalat"/>
          <w:sz w:val="22"/>
          <w:szCs w:val="22"/>
          <w:lang w:val="af-ZA"/>
        </w:rPr>
        <w:t xml:space="preserve"> </w:t>
      </w:r>
      <w:r w:rsidRPr="00FF25C5">
        <w:rPr>
          <w:rFonts w:ascii="GHEA Grapalat" w:hAnsi="GHEA Grapalat"/>
          <w:sz w:val="22"/>
          <w:szCs w:val="22"/>
          <w:lang w:val="en-US"/>
        </w:rPr>
        <w:t>ՉԱԻ</w:t>
      </w:r>
      <w:r w:rsidRPr="00FF25C5">
        <w:rPr>
          <w:rFonts w:ascii="GHEA Grapalat" w:hAnsi="GHEA Grapalat"/>
          <w:sz w:val="22"/>
          <w:szCs w:val="22"/>
          <w:lang w:val="af-ZA"/>
        </w:rPr>
        <w:t xml:space="preserve"> </w:t>
      </w:r>
      <w:r w:rsidRPr="00FF25C5">
        <w:rPr>
          <w:rFonts w:ascii="GHEA Grapalat" w:hAnsi="GHEA Grapalat"/>
          <w:sz w:val="22"/>
          <w:szCs w:val="22"/>
          <w:lang w:val="en-US"/>
        </w:rPr>
        <w:t>չափագիտության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կենտրոնում</w:t>
      </w:r>
      <w:r w:rsidRPr="00FF25C5">
        <w:rPr>
          <w:rFonts w:ascii="GHEA Grapalat" w:hAnsi="GHEA Grapalat"/>
          <w:sz w:val="22"/>
          <w:szCs w:val="22"/>
          <w:lang w:val="af-ZA"/>
        </w:rPr>
        <w:t xml:space="preserve"> </w:t>
      </w:r>
      <w:r w:rsidRPr="00FF25C5">
        <w:rPr>
          <w:rFonts w:ascii="GHEA Grapalat" w:hAnsi="GHEA Grapalat"/>
          <w:sz w:val="22"/>
          <w:szCs w:val="22"/>
          <w:lang w:val="en-US"/>
        </w:rPr>
        <w:t>որակի</w:t>
      </w:r>
      <w:r w:rsidRPr="00FF25C5">
        <w:rPr>
          <w:rFonts w:ascii="GHEA Grapalat" w:hAnsi="GHEA Grapalat"/>
          <w:sz w:val="22"/>
          <w:szCs w:val="22"/>
          <w:lang w:val="af-ZA"/>
        </w:rPr>
        <w:t xml:space="preserve"> </w:t>
      </w:r>
      <w:r w:rsidRPr="00FF25C5">
        <w:rPr>
          <w:rFonts w:ascii="GHEA Grapalat" w:hAnsi="GHEA Grapalat"/>
          <w:sz w:val="22"/>
          <w:szCs w:val="22"/>
          <w:lang w:val="en-US"/>
        </w:rPr>
        <w:t>կառա</w:t>
      </w:r>
      <w:r w:rsidRPr="00FF25C5">
        <w:rPr>
          <w:rFonts w:ascii="GHEA Grapalat" w:hAnsi="GHEA Grapalat"/>
          <w:sz w:val="22"/>
          <w:szCs w:val="22"/>
          <w:lang w:val="af-ZA"/>
        </w:rPr>
        <w:softHyphen/>
      </w:r>
      <w:r w:rsidRPr="00FF25C5">
        <w:rPr>
          <w:rFonts w:ascii="GHEA Grapalat" w:hAnsi="GHEA Grapalat"/>
          <w:sz w:val="22"/>
          <w:szCs w:val="22"/>
          <w:lang w:val="en-US"/>
        </w:rPr>
        <w:t>վար</w:t>
      </w:r>
      <w:r w:rsidRPr="00FF25C5">
        <w:rPr>
          <w:rFonts w:ascii="GHEA Grapalat" w:hAnsi="GHEA Grapalat"/>
          <w:sz w:val="22"/>
          <w:szCs w:val="22"/>
          <w:lang w:val="af-ZA"/>
        </w:rPr>
        <w:softHyphen/>
      </w:r>
      <w:r w:rsidRPr="00FF25C5">
        <w:rPr>
          <w:rFonts w:ascii="GHEA Grapalat" w:hAnsi="GHEA Grapalat"/>
          <w:sz w:val="22"/>
          <w:szCs w:val="22"/>
          <w:lang w:val="en-US"/>
        </w:rPr>
        <w:t>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համակարգ</w:t>
      </w:r>
      <w:r w:rsidRPr="00FF25C5">
        <w:rPr>
          <w:rFonts w:ascii="GHEA Grapalat" w:hAnsi="GHEA Grapalat"/>
          <w:sz w:val="22"/>
          <w:szCs w:val="22"/>
          <w:lang w:val="af-ZA"/>
        </w:rPr>
        <w:t xml:space="preserve"> </w:t>
      </w:r>
      <w:r w:rsidRPr="00FF25C5">
        <w:rPr>
          <w:rFonts w:ascii="GHEA Grapalat" w:hAnsi="GHEA Grapalat"/>
          <w:sz w:val="22"/>
          <w:szCs w:val="22"/>
          <w:lang w:val="en-US"/>
        </w:rPr>
        <w:t>ներդնելու</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w:t>
      </w:r>
    </w:p>
    <w:p w14:paraId="65CD5BF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Համապատասխանության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գնահատման</w:t>
      </w:r>
      <w:r w:rsidRPr="00FF25C5">
        <w:rPr>
          <w:rFonts w:ascii="GHEA Grapalat" w:hAnsi="GHEA Grapalat"/>
          <w:sz w:val="22"/>
          <w:szCs w:val="22"/>
          <w:lang w:val="af-ZA"/>
        </w:rPr>
        <w:t xml:space="preserve"> </w:t>
      </w:r>
      <w:r w:rsidRPr="00FF25C5">
        <w:rPr>
          <w:rFonts w:ascii="GHEA Grapalat" w:hAnsi="GHEA Grapalat"/>
          <w:sz w:val="22"/>
          <w:szCs w:val="22"/>
          <w:lang w:val="en-US"/>
        </w:rPr>
        <w:t>մարմինների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հավատարմագրման</w:t>
      </w:r>
      <w:r w:rsidRPr="00FF25C5">
        <w:rPr>
          <w:rFonts w:ascii="GHEA Grapalat" w:hAnsi="GHEA Grapalat"/>
          <w:sz w:val="22"/>
          <w:szCs w:val="22"/>
          <w:lang w:val="af-ZA"/>
        </w:rPr>
        <w:t xml:space="preserve"> </w:t>
      </w:r>
      <w:r w:rsidRPr="00FF25C5">
        <w:rPr>
          <w:rFonts w:ascii="GHEA Grapalat" w:hAnsi="GHEA Grapalat"/>
          <w:sz w:val="22"/>
          <w:szCs w:val="22"/>
          <w:lang w:val="en-US"/>
        </w:rPr>
        <w:t>կարգի</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իրականացված</w:t>
      </w:r>
      <w:r w:rsidRPr="00FF25C5">
        <w:rPr>
          <w:rFonts w:ascii="GHEA Grapalat" w:hAnsi="GHEA Grapalat"/>
          <w:sz w:val="22"/>
          <w:szCs w:val="22"/>
          <w:lang w:val="af-ZA"/>
        </w:rPr>
        <w:t xml:space="preserve">` </w:t>
      </w:r>
      <w:r w:rsidRPr="00FF25C5">
        <w:rPr>
          <w:rFonts w:ascii="GHEA Grapalat" w:hAnsi="GHEA Grapalat"/>
          <w:sz w:val="22"/>
          <w:szCs w:val="22"/>
          <w:lang w:val="en-US"/>
        </w:rPr>
        <w:t>հավատարմագրման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գործընթացի</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կազմակերպման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p>
    <w:p w14:paraId="124D209E"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w:t>
      </w:r>
      <w:r w:rsidRPr="00FF25C5">
        <w:rPr>
          <w:rFonts w:ascii="GHEA Grapalat" w:hAnsi="GHEA Grapalat"/>
          <w:sz w:val="22"/>
          <w:szCs w:val="22"/>
          <w:lang w:val="en-US"/>
        </w:rPr>
        <w:t>Հավատարմագրման</w:t>
      </w:r>
      <w:r w:rsidRPr="00FF25C5">
        <w:rPr>
          <w:rFonts w:ascii="GHEA Grapalat" w:hAnsi="GHEA Grapalat"/>
          <w:sz w:val="22"/>
          <w:szCs w:val="22"/>
          <w:lang w:val="af-ZA"/>
        </w:rPr>
        <w:t xml:space="preserve"> </w:t>
      </w:r>
      <w:r w:rsidRPr="00FF25C5">
        <w:rPr>
          <w:rFonts w:ascii="GHEA Grapalat" w:hAnsi="GHEA Grapalat"/>
          <w:sz w:val="22"/>
          <w:szCs w:val="22"/>
          <w:lang w:val="en-US"/>
        </w:rPr>
        <w:t>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մարմին</w:t>
      </w:r>
      <w:r w:rsidRPr="00FF25C5">
        <w:rPr>
          <w:rFonts w:ascii="GHEA Grapalat" w:hAnsi="GHEA Grapalat"/>
          <w:sz w:val="22"/>
          <w:szCs w:val="22"/>
          <w:lang w:val="af-ZA"/>
        </w:rPr>
        <w:t xml:space="preserve">» </w:t>
      </w:r>
      <w:r w:rsidRPr="00FF25C5">
        <w:rPr>
          <w:rFonts w:ascii="GHEA Grapalat" w:hAnsi="GHEA Grapalat"/>
          <w:sz w:val="22"/>
          <w:szCs w:val="22"/>
          <w:lang w:val="en-US"/>
        </w:rPr>
        <w:t>ՊՈԱԿ</w:t>
      </w:r>
      <w:r w:rsidRPr="00FF25C5">
        <w:rPr>
          <w:rFonts w:ascii="GHEA Grapalat" w:hAnsi="GHEA Grapalat"/>
          <w:sz w:val="22"/>
          <w:szCs w:val="22"/>
          <w:lang w:val="af-ZA"/>
        </w:rPr>
        <w:t>-</w:t>
      </w:r>
      <w:r w:rsidRPr="00FF25C5">
        <w:rPr>
          <w:rFonts w:ascii="GHEA Grapalat" w:hAnsi="GHEA Grapalat"/>
          <w:sz w:val="22"/>
          <w:szCs w:val="22"/>
          <w:lang w:val="en-US"/>
        </w:rPr>
        <w:t>ին</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11 </w:t>
      </w:r>
      <w:r w:rsidRPr="00FF25C5">
        <w:rPr>
          <w:rFonts w:ascii="GHEA Grapalat" w:hAnsi="GHEA Grapalat"/>
          <w:sz w:val="22"/>
          <w:szCs w:val="22"/>
          <w:lang w:val="en-US"/>
        </w:rPr>
        <w:t>փորձարկման</w:t>
      </w:r>
      <w:r w:rsidRPr="00FF25C5">
        <w:rPr>
          <w:rFonts w:ascii="GHEA Grapalat" w:hAnsi="GHEA Grapalat"/>
          <w:sz w:val="22"/>
          <w:szCs w:val="22"/>
          <w:lang w:val="af-ZA"/>
        </w:rPr>
        <w:t xml:space="preserve"> </w:t>
      </w:r>
      <w:r w:rsidRPr="00FF25C5">
        <w:rPr>
          <w:rFonts w:ascii="GHEA Grapalat" w:hAnsi="GHEA Grapalat"/>
          <w:sz w:val="22"/>
          <w:szCs w:val="22"/>
          <w:lang w:val="en-US"/>
        </w:rPr>
        <w:t>լաբորատորիայի</w:t>
      </w:r>
      <w:r w:rsidRPr="00FF25C5">
        <w:rPr>
          <w:rFonts w:ascii="GHEA Grapalat" w:hAnsi="GHEA Grapalat"/>
          <w:sz w:val="22"/>
          <w:szCs w:val="22"/>
          <w:lang w:val="af-ZA"/>
        </w:rPr>
        <w:t xml:space="preserve"> (</w:t>
      </w:r>
      <w:r w:rsidRPr="00FF25C5">
        <w:rPr>
          <w:rFonts w:ascii="GHEA Grapalat" w:hAnsi="GHEA Grapalat"/>
          <w:sz w:val="22"/>
          <w:szCs w:val="22"/>
          <w:lang w:val="en-US"/>
        </w:rPr>
        <w:t>որից</w:t>
      </w:r>
      <w:r w:rsidRPr="00FF25C5">
        <w:rPr>
          <w:rFonts w:ascii="GHEA Grapalat" w:hAnsi="GHEA Grapalat"/>
          <w:sz w:val="22"/>
          <w:szCs w:val="22"/>
          <w:lang w:val="af-ZA"/>
        </w:rPr>
        <w:t xml:space="preserve"> 2-</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հավատարմագրման</w:t>
      </w:r>
      <w:r w:rsidRPr="00FF25C5">
        <w:rPr>
          <w:rFonts w:ascii="GHEA Grapalat" w:hAnsi="GHEA Grapalat"/>
          <w:sz w:val="22"/>
          <w:szCs w:val="22"/>
          <w:lang w:val="af-ZA"/>
        </w:rPr>
        <w:t xml:space="preserve"> </w:t>
      </w:r>
      <w:r w:rsidRPr="00FF25C5">
        <w:rPr>
          <w:rFonts w:ascii="GHEA Grapalat" w:hAnsi="GHEA Grapalat"/>
          <w:sz w:val="22"/>
          <w:szCs w:val="22"/>
          <w:lang w:val="en-US"/>
        </w:rPr>
        <w:t>ընդլայնման</w:t>
      </w:r>
      <w:r w:rsidRPr="00FF25C5">
        <w:rPr>
          <w:rFonts w:ascii="GHEA Grapalat" w:hAnsi="GHEA Grapalat"/>
          <w:sz w:val="22"/>
          <w:szCs w:val="22"/>
          <w:lang w:val="af-ZA"/>
        </w:rPr>
        <w:t xml:space="preserve">), 7 </w:t>
      </w:r>
      <w:r w:rsidRPr="00FF25C5">
        <w:rPr>
          <w:rFonts w:ascii="GHEA Grapalat" w:hAnsi="GHEA Grapalat"/>
          <w:sz w:val="22"/>
          <w:szCs w:val="22"/>
          <w:lang w:val="en-US"/>
        </w:rPr>
        <w:t>արտադրանքի</w:t>
      </w:r>
      <w:r w:rsidRPr="00FF25C5">
        <w:rPr>
          <w:rFonts w:ascii="GHEA Grapalat" w:hAnsi="GHEA Grapalat"/>
          <w:sz w:val="22"/>
          <w:szCs w:val="22"/>
          <w:lang w:val="af-ZA"/>
        </w:rPr>
        <w:t xml:space="preserve"> </w:t>
      </w:r>
      <w:r w:rsidRPr="00FF25C5">
        <w:rPr>
          <w:rFonts w:ascii="GHEA Grapalat" w:hAnsi="GHEA Grapalat"/>
          <w:sz w:val="22"/>
          <w:szCs w:val="22"/>
          <w:lang w:val="en-US"/>
        </w:rPr>
        <w:t>սերտիֆիկացման</w:t>
      </w:r>
      <w:r w:rsidRPr="00FF25C5">
        <w:rPr>
          <w:rFonts w:ascii="GHEA Grapalat" w:hAnsi="GHEA Grapalat"/>
          <w:sz w:val="22"/>
          <w:szCs w:val="22"/>
          <w:lang w:val="af-ZA"/>
        </w:rPr>
        <w:t xml:space="preserve"> </w:t>
      </w:r>
      <w:r w:rsidRPr="00FF25C5">
        <w:rPr>
          <w:rFonts w:ascii="GHEA Grapalat" w:hAnsi="GHEA Grapalat"/>
          <w:sz w:val="22"/>
          <w:szCs w:val="22"/>
          <w:lang w:val="en-US"/>
        </w:rPr>
        <w:t>մարմնի</w:t>
      </w:r>
      <w:r w:rsidRPr="00FF25C5">
        <w:rPr>
          <w:rFonts w:ascii="GHEA Grapalat" w:hAnsi="GHEA Grapalat"/>
          <w:sz w:val="22"/>
          <w:szCs w:val="22"/>
          <w:lang w:val="af-ZA"/>
        </w:rPr>
        <w:t xml:space="preserve"> (</w:t>
      </w:r>
      <w:r w:rsidRPr="00FF25C5">
        <w:rPr>
          <w:rFonts w:ascii="GHEA Grapalat" w:hAnsi="GHEA Grapalat"/>
          <w:sz w:val="22"/>
          <w:szCs w:val="22"/>
          <w:lang w:val="en-US"/>
        </w:rPr>
        <w:t>որից</w:t>
      </w:r>
      <w:r w:rsidRPr="00FF25C5">
        <w:rPr>
          <w:rFonts w:ascii="GHEA Grapalat" w:hAnsi="GHEA Grapalat"/>
          <w:sz w:val="22"/>
          <w:szCs w:val="22"/>
          <w:lang w:val="af-ZA"/>
        </w:rPr>
        <w:t xml:space="preserve"> 2-</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հավատարմագրման</w:t>
      </w:r>
      <w:r w:rsidRPr="00FF25C5">
        <w:rPr>
          <w:rFonts w:ascii="GHEA Grapalat" w:hAnsi="GHEA Grapalat"/>
          <w:sz w:val="22"/>
          <w:szCs w:val="22"/>
          <w:lang w:val="af-ZA"/>
        </w:rPr>
        <w:t xml:space="preserve"> </w:t>
      </w:r>
      <w:r w:rsidRPr="00FF25C5">
        <w:rPr>
          <w:rFonts w:ascii="GHEA Grapalat" w:hAnsi="GHEA Grapalat"/>
          <w:sz w:val="22"/>
          <w:szCs w:val="22"/>
          <w:lang w:val="en-US"/>
        </w:rPr>
        <w:t>ընդլայնման</w:t>
      </w:r>
      <w:r w:rsidRPr="00FF25C5">
        <w:rPr>
          <w:rFonts w:ascii="GHEA Grapalat" w:hAnsi="GHEA Grapalat"/>
          <w:sz w:val="22"/>
          <w:szCs w:val="22"/>
          <w:lang w:val="af-ZA"/>
        </w:rPr>
        <w:t xml:space="preserve">), 2 </w:t>
      </w:r>
      <w:r w:rsidRPr="00FF25C5">
        <w:rPr>
          <w:rFonts w:ascii="GHEA Grapalat" w:hAnsi="GHEA Grapalat"/>
          <w:sz w:val="22"/>
          <w:szCs w:val="22"/>
          <w:lang w:val="en-US"/>
        </w:rPr>
        <w:t>ֆիզիկական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անձանց</w:t>
      </w:r>
      <w:r w:rsidRPr="00FF25C5">
        <w:rPr>
          <w:rFonts w:ascii="GHEA Grapalat" w:hAnsi="GHEA Grapalat"/>
          <w:sz w:val="22"/>
          <w:szCs w:val="22"/>
          <w:lang w:val="af-ZA"/>
        </w:rPr>
        <w:t xml:space="preserve"> </w:t>
      </w:r>
      <w:r w:rsidRPr="00FF25C5">
        <w:rPr>
          <w:rFonts w:ascii="GHEA Grapalat" w:hAnsi="GHEA Grapalat"/>
          <w:sz w:val="22"/>
          <w:szCs w:val="22"/>
          <w:lang w:val="en-US"/>
        </w:rPr>
        <w:t>սերտիֆիկացման</w:t>
      </w:r>
      <w:r w:rsidRPr="00FF25C5">
        <w:rPr>
          <w:rFonts w:ascii="GHEA Grapalat" w:hAnsi="GHEA Grapalat"/>
          <w:sz w:val="22"/>
          <w:szCs w:val="22"/>
          <w:lang w:val="af-ZA"/>
        </w:rPr>
        <w:t xml:space="preserve"> </w:t>
      </w:r>
      <w:r w:rsidRPr="00FF25C5">
        <w:rPr>
          <w:rFonts w:ascii="GHEA Grapalat" w:hAnsi="GHEA Grapalat"/>
          <w:sz w:val="22"/>
          <w:szCs w:val="22"/>
          <w:lang w:val="en-US"/>
        </w:rPr>
        <w:t>մարմնի</w:t>
      </w:r>
      <w:r w:rsidRPr="00FF25C5">
        <w:rPr>
          <w:rFonts w:ascii="GHEA Grapalat" w:hAnsi="GHEA Grapalat"/>
          <w:sz w:val="22"/>
          <w:szCs w:val="22"/>
          <w:lang w:val="af-ZA"/>
        </w:rPr>
        <w:t xml:space="preserve">, 1 </w:t>
      </w:r>
      <w:r w:rsidRPr="00FF25C5">
        <w:rPr>
          <w:rFonts w:ascii="GHEA Grapalat" w:hAnsi="GHEA Grapalat"/>
          <w:sz w:val="22"/>
          <w:szCs w:val="22"/>
          <w:lang w:val="en-US"/>
        </w:rPr>
        <w:t>տեխնիկական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հսկողություն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իրականացնող</w:t>
      </w:r>
      <w:r w:rsidRPr="00FF25C5">
        <w:rPr>
          <w:rFonts w:ascii="GHEA Grapalat" w:hAnsi="GHEA Grapalat"/>
          <w:sz w:val="22"/>
          <w:szCs w:val="22"/>
          <w:lang w:val="af-ZA"/>
        </w:rPr>
        <w:t xml:space="preserve"> </w:t>
      </w:r>
      <w:r w:rsidRPr="00FF25C5">
        <w:rPr>
          <w:rFonts w:ascii="GHEA Grapalat" w:hAnsi="GHEA Grapalat"/>
          <w:sz w:val="22"/>
          <w:szCs w:val="22"/>
          <w:lang w:val="en-US"/>
        </w:rPr>
        <w:t>մարմնի</w:t>
      </w:r>
      <w:r w:rsidRPr="00FF25C5">
        <w:rPr>
          <w:rFonts w:ascii="GHEA Grapalat" w:hAnsi="GHEA Grapalat"/>
          <w:sz w:val="22"/>
          <w:szCs w:val="22"/>
          <w:lang w:val="af-ZA"/>
        </w:rPr>
        <w:t xml:space="preserve"> </w:t>
      </w:r>
      <w:r w:rsidRPr="00FF25C5">
        <w:rPr>
          <w:rFonts w:ascii="GHEA Grapalat" w:hAnsi="GHEA Grapalat"/>
          <w:sz w:val="22"/>
          <w:szCs w:val="22"/>
          <w:lang w:val="en-US"/>
        </w:rPr>
        <w:t>հայտեր</w:t>
      </w:r>
      <w:r w:rsidRPr="00FF25C5">
        <w:rPr>
          <w:rFonts w:ascii="GHEA Grapalat" w:hAnsi="GHEA Grapalat"/>
          <w:sz w:val="22"/>
          <w:szCs w:val="22"/>
          <w:lang w:val="af-ZA"/>
        </w:rPr>
        <w:t>,</w:t>
      </w:r>
    </w:p>
    <w:p w14:paraId="33E90EBD"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հավատարմագրվել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6 </w:t>
      </w:r>
      <w:r w:rsidRPr="00FF25C5">
        <w:rPr>
          <w:rFonts w:ascii="GHEA Grapalat" w:hAnsi="GHEA Grapalat"/>
          <w:sz w:val="22"/>
          <w:szCs w:val="22"/>
          <w:lang w:val="en-US"/>
        </w:rPr>
        <w:t>փորձարկման</w:t>
      </w:r>
      <w:r w:rsidRPr="00FF25C5">
        <w:rPr>
          <w:rFonts w:ascii="GHEA Grapalat" w:hAnsi="GHEA Grapalat"/>
          <w:sz w:val="22"/>
          <w:szCs w:val="22"/>
          <w:lang w:val="af-ZA"/>
        </w:rPr>
        <w:t xml:space="preserve"> </w:t>
      </w:r>
      <w:r w:rsidRPr="00FF25C5">
        <w:rPr>
          <w:rFonts w:ascii="GHEA Grapalat" w:hAnsi="GHEA Grapalat"/>
          <w:sz w:val="22"/>
          <w:szCs w:val="22"/>
          <w:lang w:val="en-US"/>
        </w:rPr>
        <w:t>լաբորատորիա</w:t>
      </w:r>
      <w:r w:rsidRPr="00FF25C5">
        <w:rPr>
          <w:rFonts w:ascii="GHEA Grapalat" w:hAnsi="GHEA Grapalat"/>
          <w:sz w:val="22"/>
          <w:szCs w:val="22"/>
          <w:lang w:val="af-ZA"/>
        </w:rPr>
        <w:t xml:space="preserve">, 3 </w:t>
      </w:r>
      <w:r w:rsidRPr="00FF25C5">
        <w:rPr>
          <w:rFonts w:ascii="GHEA Grapalat" w:hAnsi="GHEA Grapalat"/>
          <w:sz w:val="22"/>
          <w:szCs w:val="22"/>
          <w:lang w:val="en-US"/>
        </w:rPr>
        <w:t>արտադրանքի</w:t>
      </w:r>
      <w:r w:rsidRPr="00FF25C5">
        <w:rPr>
          <w:rFonts w:ascii="GHEA Grapalat" w:hAnsi="GHEA Grapalat"/>
          <w:sz w:val="22"/>
          <w:szCs w:val="22"/>
          <w:lang w:val="af-ZA"/>
        </w:rPr>
        <w:t xml:space="preserve"> </w:t>
      </w:r>
      <w:r w:rsidRPr="00FF25C5">
        <w:rPr>
          <w:rFonts w:ascii="GHEA Grapalat" w:hAnsi="GHEA Grapalat"/>
          <w:sz w:val="22"/>
          <w:szCs w:val="22"/>
          <w:lang w:val="en-US"/>
        </w:rPr>
        <w:t>սերտիֆիկացման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1 </w:t>
      </w:r>
      <w:r w:rsidRPr="00FF25C5">
        <w:rPr>
          <w:rFonts w:ascii="GHEA Grapalat" w:hAnsi="GHEA Grapalat"/>
          <w:sz w:val="22"/>
          <w:szCs w:val="22"/>
          <w:lang w:val="en-US"/>
        </w:rPr>
        <w:t>տեխնիկական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հսկողություն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իրականացնող</w:t>
      </w:r>
      <w:r w:rsidRPr="00FF25C5">
        <w:rPr>
          <w:rFonts w:ascii="GHEA Grapalat" w:hAnsi="GHEA Grapalat"/>
          <w:sz w:val="22"/>
          <w:szCs w:val="22"/>
          <w:lang w:val="af-ZA"/>
        </w:rPr>
        <w:t xml:space="preserve"> </w:t>
      </w:r>
      <w:r w:rsidRPr="00FF25C5">
        <w:rPr>
          <w:rFonts w:ascii="GHEA Grapalat" w:hAnsi="GHEA Grapalat"/>
          <w:sz w:val="22"/>
          <w:szCs w:val="22"/>
          <w:lang w:val="en-US"/>
        </w:rPr>
        <w:t>մարմին</w:t>
      </w:r>
      <w:r w:rsidRPr="00FF25C5">
        <w:rPr>
          <w:rFonts w:ascii="GHEA Grapalat" w:hAnsi="GHEA Grapalat"/>
          <w:sz w:val="22"/>
          <w:szCs w:val="22"/>
          <w:lang w:val="af-ZA"/>
        </w:rPr>
        <w:t>,</w:t>
      </w:r>
    </w:p>
    <w:p w14:paraId="0EE72B20"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2 </w:t>
      </w:r>
      <w:r w:rsidRPr="00FF25C5">
        <w:rPr>
          <w:rFonts w:ascii="GHEA Grapalat" w:hAnsi="GHEA Grapalat"/>
          <w:sz w:val="22"/>
          <w:szCs w:val="22"/>
          <w:lang w:val="en-US"/>
        </w:rPr>
        <w:t>փորձարկման</w:t>
      </w:r>
      <w:r w:rsidRPr="00FF25C5">
        <w:rPr>
          <w:rFonts w:ascii="GHEA Grapalat" w:hAnsi="GHEA Grapalat"/>
          <w:sz w:val="22"/>
          <w:szCs w:val="22"/>
          <w:lang w:val="af-ZA"/>
        </w:rPr>
        <w:t xml:space="preserve"> </w:t>
      </w:r>
      <w:r w:rsidRPr="00FF25C5">
        <w:rPr>
          <w:rFonts w:ascii="GHEA Grapalat" w:hAnsi="GHEA Grapalat"/>
          <w:sz w:val="22"/>
          <w:szCs w:val="22"/>
          <w:lang w:val="en-US"/>
        </w:rPr>
        <w:t>լաբորատորիայի</w:t>
      </w:r>
      <w:r w:rsidRPr="00FF25C5">
        <w:rPr>
          <w:rFonts w:ascii="GHEA Grapalat" w:hAnsi="GHEA Grapalat"/>
          <w:sz w:val="22"/>
          <w:szCs w:val="22"/>
          <w:lang w:val="af-ZA"/>
        </w:rPr>
        <w:t xml:space="preserve"> </w:t>
      </w:r>
      <w:r w:rsidRPr="00FF25C5">
        <w:rPr>
          <w:rFonts w:ascii="GHEA Grapalat" w:hAnsi="GHEA Grapalat"/>
          <w:sz w:val="22"/>
          <w:szCs w:val="22"/>
          <w:lang w:val="en-US"/>
        </w:rPr>
        <w:t>պարբերական</w:t>
      </w:r>
      <w:r w:rsidRPr="00FF25C5">
        <w:rPr>
          <w:rFonts w:ascii="GHEA Grapalat" w:hAnsi="GHEA Grapalat"/>
          <w:sz w:val="22"/>
          <w:szCs w:val="22"/>
          <w:lang w:val="af-ZA"/>
        </w:rPr>
        <w:t xml:space="preserve"> </w:t>
      </w:r>
      <w:r w:rsidRPr="00FF25C5">
        <w:rPr>
          <w:rFonts w:ascii="GHEA Grapalat" w:hAnsi="GHEA Grapalat"/>
          <w:sz w:val="22"/>
          <w:szCs w:val="22"/>
          <w:lang w:val="en-US"/>
        </w:rPr>
        <w:t>գնահատում</w:t>
      </w:r>
      <w:r w:rsidRPr="00FF25C5">
        <w:rPr>
          <w:rFonts w:ascii="GHEA Grapalat" w:hAnsi="GHEA Grapalat"/>
          <w:sz w:val="22"/>
          <w:szCs w:val="22"/>
          <w:lang w:val="af-ZA"/>
        </w:rPr>
        <w:t>:</w:t>
      </w:r>
    </w:p>
    <w:p w14:paraId="556E228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ԵՏՄ</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պայմանագրով</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af-ZA"/>
        </w:rPr>
        <w:t xml:space="preserve"> </w:t>
      </w:r>
      <w:r w:rsidRPr="00FF25C5">
        <w:rPr>
          <w:rFonts w:ascii="GHEA Grapalat" w:hAnsi="GHEA Grapalat"/>
          <w:sz w:val="22"/>
          <w:szCs w:val="22"/>
          <w:lang w:val="en-US"/>
        </w:rPr>
        <w:t>պարտավորությունների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կատարման</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w:t>
      </w:r>
    </w:p>
    <w:p w14:paraId="7D2F357C"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միության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տեխնիկական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կանոնակարգերի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համաձայն</w:t>
      </w:r>
      <w:r w:rsidRPr="00FF25C5">
        <w:rPr>
          <w:rFonts w:ascii="GHEA Grapalat" w:hAnsi="GHEA Grapalat"/>
          <w:sz w:val="22"/>
          <w:szCs w:val="22"/>
          <w:lang w:val="af-ZA"/>
        </w:rPr>
        <w:t xml:space="preserve"> </w:t>
      </w:r>
      <w:r w:rsidRPr="00FF25C5">
        <w:rPr>
          <w:rFonts w:ascii="GHEA Grapalat" w:hAnsi="GHEA Grapalat"/>
          <w:sz w:val="22"/>
          <w:szCs w:val="22"/>
          <w:lang w:val="en-US"/>
        </w:rPr>
        <w:t>տրված</w:t>
      </w:r>
      <w:r w:rsidRPr="00FF25C5">
        <w:rPr>
          <w:rFonts w:ascii="GHEA Grapalat" w:hAnsi="GHEA Grapalat"/>
          <w:sz w:val="22"/>
          <w:szCs w:val="22"/>
          <w:lang w:val="af-ZA"/>
        </w:rPr>
        <w:t xml:space="preserve"> </w:t>
      </w:r>
      <w:r w:rsidRPr="00FF25C5">
        <w:rPr>
          <w:rFonts w:ascii="GHEA Grapalat" w:hAnsi="GHEA Grapalat"/>
          <w:sz w:val="22"/>
          <w:szCs w:val="22"/>
          <w:lang w:val="en-US"/>
        </w:rPr>
        <w:t>համա</w:t>
      </w:r>
      <w:r w:rsidRPr="00FF25C5">
        <w:rPr>
          <w:rFonts w:ascii="GHEA Grapalat" w:hAnsi="GHEA Grapalat"/>
          <w:sz w:val="22"/>
          <w:szCs w:val="22"/>
          <w:lang w:val="af-ZA"/>
        </w:rPr>
        <w:softHyphen/>
      </w:r>
      <w:r w:rsidRPr="00FF25C5">
        <w:rPr>
          <w:rFonts w:ascii="GHEA Grapalat" w:hAnsi="GHEA Grapalat"/>
          <w:sz w:val="22"/>
          <w:szCs w:val="22"/>
          <w:lang w:val="en-US"/>
        </w:rPr>
        <w:t>պա</w:t>
      </w:r>
      <w:r w:rsidRPr="00FF25C5">
        <w:rPr>
          <w:rFonts w:ascii="GHEA Grapalat" w:hAnsi="GHEA Grapalat"/>
          <w:sz w:val="22"/>
          <w:szCs w:val="22"/>
          <w:lang w:val="af-ZA"/>
        </w:rPr>
        <w:softHyphen/>
      </w:r>
      <w:r w:rsidRPr="00FF25C5">
        <w:rPr>
          <w:rFonts w:ascii="GHEA Grapalat" w:hAnsi="GHEA Grapalat"/>
          <w:sz w:val="22"/>
          <w:szCs w:val="22"/>
          <w:lang w:val="en-US"/>
        </w:rPr>
        <w:t>տաս</w:t>
      </w:r>
      <w:r w:rsidRPr="00FF25C5">
        <w:rPr>
          <w:rFonts w:ascii="GHEA Grapalat" w:hAnsi="GHEA Grapalat"/>
          <w:sz w:val="22"/>
          <w:szCs w:val="22"/>
          <w:lang w:val="af-ZA"/>
        </w:rPr>
        <w:softHyphen/>
      </w:r>
      <w:r w:rsidRPr="00FF25C5">
        <w:rPr>
          <w:rFonts w:ascii="GHEA Grapalat" w:hAnsi="GHEA Grapalat"/>
          <w:sz w:val="22"/>
          <w:szCs w:val="22"/>
          <w:lang w:val="en-US"/>
        </w:rPr>
        <w:t>խանության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սերտիֆիկատների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հայտարարագրերի</w:t>
      </w:r>
      <w:r w:rsidRPr="00FF25C5">
        <w:rPr>
          <w:rFonts w:ascii="GHEA Grapalat" w:hAnsi="GHEA Grapalat"/>
          <w:sz w:val="22"/>
          <w:szCs w:val="22"/>
          <w:lang w:val="af-ZA"/>
        </w:rPr>
        <w:t xml:space="preserve"> </w:t>
      </w:r>
      <w:r w:rsidRPr="00FF25C5">
        <w:rPr>
          <w:rFonts w:ascii="GHEA Grapalat" w:hAnsi="GHEA Grapalat"/>
          <w:sz w:val="22"/>
          <w:szCs w:val="22"/>
          <w:lang w:val="en-US"/>
        </w:rPr>
        <w:t>միասնական</w:t>
      </w:r>
      <w:r w:rsidRPr="00FF25C5">
        <w:rPr>
          <w:rFonts w:ascii="GHEA Grapalat" w:hAnsi="GHEA Grapalat"/>
          <w:sz w:val="22"/>
          <w:szCs w:val="22"/>
          <w:lang w:val="af-ZA"/>
        </w:rPr>
        <w:t xml:space="preserve"> </w:t>
      </w:r>
      <w:r w:rsidRPr="00FF25C5">
        <w:rPr>
          <w:rFonts w:ascii="GHEA Grapalat" w:hAnsi="GHEA Grapalat"/>
          <w:sz w:val="22"/>
          <w:szCs w:val="22"/>
          <w:lang w:val="en-US"/>
        </w:rPr>
        <w:t>ռեեստրնե</w:t>
      </w:r>
      <w:r w:rsidRPr="00FF25C5">
        <w:rPr>
          <w:rFonts w:ascii="GHEA Grapalat" w:hAnsi="GHEA Grapalat"/>
          <w:sz w:val="22"/>
          <w:szCs w:val="22"/>
          <w:lang w:val="af-ZA"/>
        </w:rPr>
        <w:softHyphen/>
      </w:r>
      <w:r w:rsidRPr="00FF25C5">
        <w:rPr>
          <w:rFonts w:ascii="GHEA Grapalat" w:hAnsi="GHEA Grapalat"/>
          <w:sz w:val="22"/>
          <w:szCs w:val="22"/>
          <w:lang w:val="en-US"/>
        </w:rPr>
        <w:t>րում</w:t>
      </w:r>
      <w:r w:rsidRPr="00FF25C5">
        <w:rPr>
          <w:rFonts w:ascii="GHEA Grapalat" w:hAnsi="GHEA Grapalat"/>
          <w:sz w:val="22"/>
          <w:szCs w:val="22"/>
          <w:lang w:val="af-ZA"/>
        </w:rPr>
        <w:t xml:space="preserve"> </w:t>
      </w:r>
      <w:r w:rsidRPr="00FF25C5">
        <w:rPr>
          <w:rFonts w:ascii="GHEA Grapalat" w:hAnsi="GHEA Grapalat"/>
          <w:sz w:val="22"/>
          <w:szCs w:val="22"/>
          <w:lang w:val="en-US"/>
        </w:rPr>
        <w:t>ներառվել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3316 </w:t>
      </w:r>
      <w:r w:rsidRPr="00FF25C5">
        <w:rPr>
          <w:rFonts w:ascii="GHEA Grapalat" w:hAnsi="GHEA Grapalat"/>
          <w:sz w:val="22"/>
          <w:szCs w:val="22"/>
          <w:lang w:val="en-US"/>
        </w:rPr>
        <w:t>համապատասխանության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հայտարարագիր</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180 </w:t>
      </w:r>
      <w:r w:rsidRPr="00FF25C5">
        <w:rPr>
          <w:rFonts w:ascii="GHEA Grapalat" w:hAnsi="GHEA Grapalat"/>
          <w:sz w:val="22"/>
          <w:szCs w:val="22"/>
          <w:lang w:val="en-US"/>
        </w:rPr>
        <w:t>համա</w:t>
      </w:r>
      <w:r w:rsidRPr="00FF25C5">
        <w:rPr>
          <w:rFonts w:ascii="GHEA Grapalat" w:hAnsi="GHEA Grapalat"/>
          <w:sz w:val="22"/>
          <w:szCs w:val="22"/>
          <w:lang w:val="af-ZA"/>
        </w:rPr>
        <w:softHyphen/>
      </w:r>
      <w:r w:rsidRPr="00FF25C5">
        <w:rPr>
          <w:rFonts w:ascii="GHEA Grapalat" w:hAnsi="GHEA Grapalat"/>
          <w:sz w:val="22"/>
          <w:szCs w:val="22"/>
          <w:lang w:val="en-US"/>
        </w:rPr>
        <w:t>պատասխանության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սերտիֆիկատ</w:t>
      </w:r>
      <w:r w:rsidRPr="00FF25C5">
        <w:rPr>
          <w:rFonts w:ascii="GHEA Grapalat" w:hAnsi="GHEA Grapalat"/>
          <w:sz w:val="22"/>
          <w:szCs w:val="22"/>
          <w:lang w:val="af-ZA"/>
        </w:rPr>
        <w:t>.</w:t>
      </w:r>
    </w:p>
    <w:p w14:paraId="1723C8D7"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Փորձարկման</w:t>
      </w:r>
      <w:r w:rsidRPr="00FF25C5">
        <w:rPr>
          <w:rFonts w:ascii="GHEA Grapalat" w:hAnsi="GHEA Grapalat"/>
          <w:sz w:val="22"/>
          <w:szCs w:val="22"/>
          <w:lang w:val="af-ZA"/>
        </w:rPr>
        <w:t xml:space="preserve"> </w:t>
      </w:r>
      <w:r w:rsidRPr="00FF25C5">
        <w:rPr>
          <w:rFonts w:ascii="GHEA Grapalat" w:hAnsi="GHEA Grapalat"/>
          <w:sz w:val="22"/>
          <w:szCs w:val="22"/>
          <w:lang w:val="en-US"/>
        </w:rPr>
        <w:t>լաբորատորիաների</w:t>
      </w:r>
      <w:r w:rsidRPr="00FF25C5">
        <w:rPr>
          <w:rFonts w:ascii="GHEA Grapalat" w:hAnsi="GHEA Grapalat"/>
          <w:sz w:val="22"/>
          <w:szCs w:val="22"/>
          <w:lang w:val="af-ZA"/>
        </w:rPr>
        <w:t xml:space="preserve"> (</w:t>
      </w:r>
      <w:r w:rsidRPr="00FF25C5">
        <w:rPr>
          <w:rFonts w:ascii="GHEA Grapalat" w:hAnsi="GHEA Grapalat"/>
          <w:sz w:val="22"/>
          <w:szCs w:val="22"/>
          <w:lang w:val="en-US"/>
        </w:rPr>
        <w:t>կենտրոնների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սերտիֆիկացման</w:t>
      </w:r>
      <w:r w:rsidRPr="00FF25C5">
        <w:rPr>
          <w:rFonts w:ascii="GHEA Grapalat" w:hAnsi="GHEA Grapalat"/>
          <w:sz w:val="22"/>
          <w:szCs w:val="22"/>
          <w:lang w:val="af-ZA"/>
        </w:rPr>
        <w:t xml:space="preserve"> </w:t>
      </w:r>
      <w:r w:rsidRPr="00FF25C5">
        <w:rPr>
          <w:rFonts w:ascii="GHEA Grapalat" w:hAnsi="GHEA Grapalat"/>
          <w:sz w:val="22"/>
          <w:szCs w:val="22"/>
          <w:lang w:val="en-US"/>
        </w:rPr>
        <w:t>մարմինների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միության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միասնական</w:t>
      </w:r>
      <w:r w:rsidRPr="00FF25C5">
        <w:rPr>
          <w:rFonts w:ascii="GHEA Grapalat" w:hAnsi="GHEA Grapalat"/>
          <w:sz w:val="22"/>
          <w:szCs w:val="22"/>
          <w:lang w:val="af-ZA"/>
        </w:rPr>
        <w:t xml:space="preserve"> </w:t>
      </w:r>
      <w:r w:rsidRPr="00FF25C5">
        <w:rPr>
          <w:rFonts w:ascii="GHEA Grapalat" w:hAnsi="GHEA Grapalat"/>
          <w:sz w:val="22"/>
          <w:szCs w:val="22"/>
          <w:lang w:val="en-US"/>
        </w:rPr>
        <w:t>ռեեստրում</w:t>
      </w:r>
      <w:r w:rsidRPr="00FF25C5">
        <w:rPr>
          <w:rFonts w:ascii="GHEA Grapalat" w:hAnsi="GHEA Grapalat"/>
          <w:sz w:val="22"/>
          <w:szCs w:val="22"/>
          <w:lang w:val="af-ZA"/>
        </w:rPr>
        <w:t xml:space="preserve"> </w:t>
      </w:r>
      <w:r w:rsidRPr="00FF25C5">
        <w:rPr>
          <w:rFonts w:ascii="GHEA Grapalat" w:hAnsi="GHEA Grapalat"/>
          <w:sz w:val="22"/>
          <w:szCs w:val="22"/>
          <w:lang w:val="en-US"/>
        </w:rPr>
        <w:t>ներառվել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4 </w:t>
      </w:r>
      <w:r w:rsidRPr="00FF25C5">
        <w:rPr>
          <w:rFonts w:ascii="GHEA Grapalat" w:hAnsi="GHEA Grapalat"/>
          <w:sz w:val="22"/>
          <w:szCs w:val="22"/>
          <w:lang w:val="en-US"/>
        </w:rPr>
        <w:t>փորձարկման</w:t>
      </w:r>
      <w:r w:rsidRPr="00FF25C5">
        <w:rPr>
          <w:rFonts w:ascii="GHEA Grapalat" w:hAnsi="GHEA Grapalat"/>
          <w:sz w:val="22"/>
          <w:szCs w:val="22"/>
          <w:lang w:val="af-ZA"/>
        </w:rPr>
        <w:t xml:space="preserve"> </w:t>
      </w:r>
      <w:r w:rsidRPr="00FF25C5">
        <w:rPr>
          <w:rFonts w:ascii="GHEA Grapalat" w:hAnsi="GHEA Grapalat"/>
          <w:sz w:val="22"/>
          <w:szCs w:val="22"/>
          <w:lang w:val="en-US"/>
        </w:rPr>
        <w:t>լաբորատորիա</w:t>
      </w:r>
      <w:r w:rsidRPr="00FF25C5">
        <w:rPr>
          <w:rFonts w:ascii="GHEA Grapalat" w:hAnsi="GHEA Grapalat"/>
          <w:sz w:val="22"/>
          <w:szCs w:val="22"/>
          <w:lang w:val="af-ZA"/>
        </w:rPr>
        <w:t xml:space="preserve">, 3 </w:t>
      </w:r>
      <w:r w:rsidRPr="00FF25C5">
        <w:rPr>
          <w:rFonts w:ascii="GHEA Grapalat" w:hAnsi="GHEA Grapalat"/>
          <w:sz w:val="22"/>
          <w:szCs w:val="22"/>
          <w:lang w:val="en-US"/>
        </w:rPr>
        <w:t>սերտիֆիկացման</w:t>
      </w:r>
      <w:r w:rsidRPr="00FF25C5">
        <w:rPr>
          <w:rFonts w:ascii="GHEA Grapalat" w:hAnsi="GHEA Grapalat"/>
          <w:sz w:val="22"/>
          <w:szCs w:val="22"/>
          <w:lang w:val="af-ZA"/>
        </w:rPr>
        <w:t xml:space="preserve"> </w:t>
      </w:r>
      <w:r w:rsidRPr="00FF25C5">
        <w:rPr>
          <w:rFonts w:ascii="GHEA Grapalat" w:hAnsi="GHEA Grapalat"/>
          <w:sz w:val="22"/>
          <w:szCs w:val="22"/>
          <w:lang w:val="en-US"/>
        </w:rPr>
        <w:t>մարմին</w:t>
      </w:r>
      <w:r w:rsidRPr="00FF25C5">
        <w:rPr>
          <w:rFonts w:ascii="GHEA Grapalat" w:hAnsi="GHEA Grapalat"/>
          <w:sz w:val="22"/>
          <w:szCs w:val="22"/>
          <w:lang w:val="af-ZA"/>
        </w:rPr>
        <w:t>:</w:t>
      </w:r>
    </w:p>
    <w:p w14:paraId="52DC9E1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տեխնիկական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կանոնակարգերի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համաձայն</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համապատասխանության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սեր</w:t>
      </w:r>
      <w:r w:rsidRPr="00FF25C5">
        <w:rPr>
          <w:rFonts w:ascii="GHEA Grapalat" w:hAnsi="GHEA Grapalat"/>
          <w:sz w:val="22"/>
          <w:szCs w:val="22"/>
          <w:lang w:val="af-ZA"/>
        </w:rPr>
        <w:softHyphen/>
      </w:r>
      <w:r w:rsidRPr="00FF25C5">
        <w:rPr>
          <w:rFonts w:ascii="GHEA Grapalat" w:hAnsi="GHEA Grapalat"/>
          <w:sz w:val="22"/>
          <w:szCs w:val="22"/>
          <w:lang w:val="en-US"/>
        </w:rPr>
        <w:t>տիֆիկատների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համապատասխանության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հայտարարագրերի</w:t>
      </w:r>
      <w:r w:rsidRPr="00FF25C5">
        <w:rPr>
          <w:rFonts w:ascii="GHEA Grapalat" w:hAnsi="GHEA Grapalat"/>
          <w:sz w:val="22"/>
          <w:szCs w:val="22"/>
          <w:lang w:val="af-ZA"/>
        </w:rPr>
        <w:t xml:space="preserve"> </w:t>
      </w:r>
      <w:r w:rsidRPr="00FF25C5">
        <w:rPr>
          <w:rFonts w:ascii="GHEA Grapalat" w:hAnsi="GHEA Grapalat"/>
          <w:sz w:val="22"/>
          <w:szCs w:val="22"/>
          <w:lang w:val="en-US"/>
        </w:rPr>
        <w:t>ռեեստրում</w:t>
      </w:r>
      <w:r w:rsidRPr="00FF25C5">
        <w:rPr>
          <w:rFonts w:ascii="GHEA Grapalat" w:hAnsi="GHEA Grapalat"/>
          <w:sz w:val="22"/>
          <w:szCs w:val="22"/>
          <w:lang w:val="af-ZA"/>
        </w:rPr>
        <w:t xml:space="preserve"> </w:t>
      </w:r>
      <w:r w:rsidRPr="00FF25C5">
        <w:rPr>
          <w:rFonts w:ascii="GHEA Grapalat" w:hAnsi="GHEA Grapalat"/>
          <w:sz w:val="22"/>
          <w:szCs w:val="22"/>
          <w:lang w:val="en-US"/>
        </w:rPr>
        <w:t>ներառվել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458 </w:t>
      </w:r>
      <w:r w:rsidRPr="00FF25C5">
        <w:rPr>
          <w:rFonts w:ascii="GHEA Grapalat" w:hAnsi="GHEA Grapalat"/>
          <w:sz w:val="22"/>
          <w:szCs w:val="22"/>
          <w:lang w:val="en-US"/>
        </w:rPr>
        <w:t>համապատասխանության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հայտարարագիր</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116 </w:t>
      </w:r>
      <w:r w:rsidRPr="00FF25C5">
        <w:rPr>
          <w:rFonts w:ascii="GHEA Grapalat" w:hAnsi="GHEA Grapalat"/>
          <w:sz w:val="22"/>
          <w:szCs w:val="22"/>
          <w:lang w:val="en-US"/>
        </w:rPr>
        <w:t>համապատասխանության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սերտիֆիկատ</w:t>
      </w:r>
      <w:r w:rsidRPr="00FF25C5">
        <w:rPr>
          <w:rFonts w:ascii="GHEA Grapalat" w:hAnsi="GHEA Grapalat"/>
          <w:sz w:val="22"/>
          <w:szCs w:val="22"/>
          <w:lang w:val="af-ZA"/>
        </w:rPr>
        <w:t>:</w:t>
      </w:r>
    </w:p>
    <w:p w14:paraId="74A8FAB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p>
    <w:p w14:paraId="11A6568F" w14:textId="77777777" w:rsidR="00905CE9" w:rsidRPr="00FF25C5" w:rsidRDefault="00905CE9" w:rsidP="00905CE9">
      <w:pPr>
        <w:tabs>
          <w:tab w:val="left" w:pos="0"/>
          <w:tab w:val="left" w:pos="900"/>
        </w:tabs>
        <w:spacing w:line="360" w:lineRule="auto"/>
        <w:ind w:firstLine="567"/>
        <w:jc w:val="both"/>
        <w:rPr>
          <w:rFonts w:ascii="GHEA Grapalat" w:hAnsi="GHEA Grapalat"/>
          <w:b/>
          <w:bCs/>
          <w:i/>
          <w:iCs/>
          <w:sz w:val="22"/>
          <w:szCs w:val="22"/>
        </w:rPr>
      </w:pPr>
      <w:r w:rsidRPr="00FF25C5">
        <w:rPr>
          <w:rFonts w:ascii="GHEA Grapalat" w:hAnsi="GHEA Grapalat"/>
          <w:b/>
          <w:bCs/>
          <w:i/>
          <w:iCs/>
          <w:sz w:val="22"/>
          <w:szCs w:val="22"/>
        </w:rPr>
        <w:t>Արտաքին տնտեսական քաղաքականություն</w:t>
      </w:r>
    </w:p>
    <w:p w14:paraId="355361F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2016 </w:t>
      </w:r>
      <w:r w:rsidRPr="00FF25C5">
        <w:rPr>
          <w:rFonts w:ascii="GHEA Grapalat" w:hAnsi="GHEA Grapalat"/>
          <w:sz w:val="22"/>
          <w:szCs w:val="22"/>
        </w:rPr>
        <w:t>թվականի</w:t>
      </w:r>
      <w:r w:rsidRPr="00FF25C5">
        <w:rPr>
          <w:rFonts w:ascii="GHEA Grapalat" w:hAnsi="GHEA Grapalat"/>
          <w:sz w:val="22"/>
          <w:szCs w:val="22"/>
          <w:lang w:val="af-ZA"/>
        </w:rPr>
        <w:t xml:space="preserve"> </w:t>
      </w:r>
      <w:r w:rsidRPr="00FF25C5">
        <w:rPr>
          <w:rFonts w:ascii="GHEA Grapalat" w:hAnsi="GHEA Grapalat"/>
          <w:sz w:val="22"/>
          <w:szCs w:val="22"/>
        </w:rPr>
        <w:t>փետրվարի</w:t>
      </w:r>
      <w:r w:rsidRPr="00FF25C5">
        <w:rPr>
          <w:rFonts w:ascii="GHEA Grapalat" w:hAnsi="GHEA Grapalat"/>
          <w:sz w:val="22"/>
          <w:szCs w:val="22"/>
          <w:lang w:val="af-ZA"/>
        </w:rPr>
        <w:t xml:space="preserve"> 15-</w:t>
      </w:r>
      <w:r w:rsidRPr="00FF25C5">
        <w:rPr>
          <w:rFonts w:ascii="GHEA Grapalat" w:hAnsi="GHEA Grapalat"/>
          <w:sz w:val="22"/>
          <w:szCs w:val="22"/>
        </w:rPr>
        <w:t>ից</w:t>
      </w:r>
      <w:r w:rsidRPr="00FF25C5">
        <w:rPr>
          <w:rFonts w:ascii="GHEA Grapalat" w:hAnsi="GHEA Grapalat"/>
          <w:sz w:val="22"/>
          <w:szCs w:val="22"/>
          <w:lang w:val="af-ZA"/>
        </w:rPr>
        <w:t xml:space="preserve"> </w:t>
      </w:r>
      <w:r w:rsidRPr="00FF25C5">
        <w:rPr>
          <w:rFonts w:ascii="GHEA Grapalat" w:hAnsi="GHEA Grapalat"/>
          <w:sz w:val="22"/>
          <w:szCs w:val="22"/>
        </w:rPr>
        <w:t>մեկնարկած</w:t>
      </w:r>
      <w:r w:rsidRPr="00FF25C5">
        <w:rPr>
          <w:rFonts w:ascii="GHEA Grapalat" w:hAnsi="GHEA Grapalat"/>
          <w:sz w:val="22"/>
          <w:szCs w:val="22"/>
          <w:lang w:val="af-ZA"/>
        </w:rPr>
        <w:t xml:space="preserve"> </w:t>
      </w:r>
      <w:r w:rsidRPr="00FF25C5">
        <w:rPr>
          <w:rFonts w:ascii="GHEA Grapalat" w:hAnsi="GHEA Grapalat"/>
          <w:sz w:val="22"/>
          <w:szCs w:val="22"/>
        </w:rPr>
        <w:t>ՀՀ</w:t>
      </w:r>
      <w:r w:rsidRPr="00FF25C5">
        <w:rPr>
          <w:rFonts w:ascii="GHEA Grapalat" w:hAnsi="GHEA Grapalat"/>
          <w:sz w:val="22"/>
          <w:szCs w:val="22"/>
          <w:lang w:val="af-ZA"/>
        </w:rPr>
        <w:t>-</w:t>
      </w:r>
      <w:r w:rsidRPr="00FF25C5">
        <w:rPr>
          <w:rFonts w:ascii="GHEA Grapalat" w:hAnsi="GHEA Grapalat"/>
          <w:sz w:val="22"/>
          <w:szCs w:val="22"/>
        </w:rPr>
        <w:t>ԵՄ</w:t>
      </w:r>
      <w:r w:rsidRPr="00FF25C5">
        <w:rPr>
          <w:rFonts w:ascii="GHEA Grapalat" w:hAnsi="GHEA Grapalat"/>
          <w:sz w:val="22"/>
          <w:szCs w:val="22"/>
          <w:lang w:val="af-ZA"/>
        </w:rPr>
        <w:t xml:space="preserve"> </w:t>
      </w:r>
      <w:r w:rsidRPr="00FF25C5">
        <w:rPr>
          <w:rFonts w:ascii="GHEA Grapalat" w:hAnsi="GHEA Grapalat"/>
          <w:sz w:val="22"/>
          <w:szCs w:val="22"/>
        </w:rPr>
        <w:t>նոր</w:t>
      </w:r>
      <w:r w:rsidRPr="00FF25C5">
        <w:rPr>
          <w:rFonts w:ascii="GHEA Grapalat" w:hAnsi="GHEA Grapalat"/>
          <w:sz w:val="22"/>
          <w:szCs w:val="22"/>
          <w:lang w:val="af-ZA"/>
        </w:rPr>
        <w:t xml:space="preserve"> </w:t>
      </w:r>
      <w:r w:rsidRPr="00FF25C5">
        <w:rPr>
          <w:rFonts w:ascii="GHEA Grapalat" w:hAnsi="GHEA Grapalat"/>
          <w:sz w:val="22"/>
          <w:szCs w:val="22"/>
        </w:rPr>
        <w:t>շրջանակային</w:t>
      </w:r>
      <w:r w:rsidRPr="00FF25C5">
        <w:rPr>
          <w:rFonts w:ascii="GHEA Grapalat" w:hAnsi="GHEA Grapalat"/>
          <w:sz w:val="22"/>
          <w:szCs w:val="22"/>
          <w:lang w:val="af-ZA"/>
        </w:rPr>
        <w:t xml:space="preserve"> </w:t>
      </w:r>
      <w:r w:rsidRPr="00FF25C5">
        <w:rPr>
          <w:rFonts w:ascii="GHEA Grapalat" w:hAnsi="GHEA Grapalat"/>
          <w:sz w:val="22"/>
          <w:szCs w:val="22"/>
        </w:rPr>
        <w:t>համաձայնագրի</w:t>
      </w:r>
      <w:r w:rsidRPr="00FF25C5">
        <w:rPr>
          <w:rFonts w:ascii="GHEA Grapalat" w:hAnsi="GHEA Grapalat"/>
          <w:sz w:val="22"/>
          <w:szCs w:val="22"/>
          <w:lang w:val="af-ZA"/>
        </w:rPr>
        <w:t xml:space="preserve"> </w:t>
      </w:r>
      <w:r w:rsidRPr="00FF25C5">
        <w:rPr>
          <w:rFonts w:ascii="GHEA Grapalat" w:hAnsi="GHEA Grapalat"/>
          <w:sz w:val="22"/>
          <w:szCs w:val="22"/>
        </w:rPr>
        <w:t>առևտրի</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ներդրումների</w:t>
      </w:r>
      <w:r w:rsidRPr="00FF25C5">
        <w:rPr>
          <w:rFonts w:ascii="GHEA Grapalat" w:hAnsi="GHEA Grapalat"/>
          <w:sz w:val="22"/>
          <w:szCs w:val="22"/>
          <w:lang w:val="af-ZA"/>
        </w:rPr>
        <w:t xml:space="preserve"> </w:t>
      </w:r>
      <w:r w:rsidRPr="00FF25C5">
        <w:rPr>
          <w:rFonts w:ascii="GHEA Grapalat" w:hAnsi="GHEA Grapalat"/>
          <w:sz w:val="22"/>
          <w:szCs w:val="22"/>
        </w:rPr>
        <w:t>ուղղությամբ</w:t>
      </w:r>
      <w:r w:rsidRPr="00FF25C5">
        <w:rPr>
          <w:rFonts w:ascii="GHEA Grapalat" w:hAnsi="GHEA Grapalat"/>
          <w:sz w:val="22"/>
          <w:szCs w:val="22"/>
          <w:lang w:val="af-ZA"/>
        </w:rPr>
        <w:t xml:space="preserve"> </w:t>
      </w:r>
      <w:r w:rsidRPr="00FF25C5">
        <w:rPr>
          <w:rFonts w:ascii="GHEA Grapalat" w:hAnsi="GHEA Grapalat"/>
          <w:sz w:val="22"/>
          <w:szCs w:val="22"/>
        </w:rPr>
        <w:t>բանակցություններն</w:t>
      </w:r>
      <w:r w:rsidRPr="00FF25C5">
        <w:rPr>
          <w:rFonts w:ascii="GHEA Grapalat" w:hAnsi="GHEA Grapalat"/>
          <w:sz w:val="22"/>
          <w:szCs w:val="22"/>
          <w:lang w:val="af-ZA"/>
        </w:rPr>
        <w:t xml:space="preserve"> </w:t>
      </w:r>
      <w:r w:rsidRPr="00FF25C5">
        <w:rPr>
          <w:rFonts w:ascii="GHEA Grapalat" w:hAnsi="GHEA Grapalat"/>
          <w:sz w:val="22"/>
          <w:szCs w:val="22"/>
        </w:rPr>
        <w:t>ընթանում</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13 </w:t>
      </w:r>
      <w:r w:rsidRPr="00FF25C5">
        <w:rPr>
          <w:rFonts w:ascii="GHEA Grapalat" w:hAnsi="GHEA Grapalat"/>
          <w:sz w:val="22"/>
          <w:szCs w:val="22"/>
        </w:rPr>
        <w:t>ոլորտային</w:t>
      </w:r>
      <w:r w:rsidRPr="00FF25C5">
        <w:rPr>
          <w:rFonts w:ascii="GHEA Grapalat" w:hAnsi="GHEA Grapalat"/>
          <w:sz w:val="22"/>
          <w:szCs w:val="22"/>
          <w:lang w:val="af-ZA"/>
        </w:rPr>
        <w:t xml:space="preserve"> </w:t>
      </w:r>
      <w:r w:rsidRPr="00FF25C5">
        <w:rPr>
          <w:rFonts w:ascii="GHEA Grapalat" w:hAnsi="GHEA Grapalat"/>
          <w:sz w:val="22"/>
          <w:szCs w:val="22"/>
        </w:rPr>
        <w:t>ուղղություններով</w:t>
      </w:r>
      <w:r w:rsidRPr="00FF25C5">
        <w:rPr>
          <w:rFonts w:ascii="GHEA Grapalat" w:hAnsi="GHEA Grapalat"/>
          <w:sz w:val="22"/>
          <w:szCs w:val="22"/>
          <w:lang w:val="af-ZA"/>
        </w:rPr>
        <w:t xml:space="preserve">` </w:t>
      </w:r>
      <w:r w:rsidRPr="00FF25C5">
        <w:rPr>
          <w:rFonts w:ascii="GHEA Grapalat" w:hAnsi="GHEA Grapalat"/>
          <w:sz w:val="22"/>
          <w:szCs w:val="22"/>
        </w:rPr>
        <w:t>յուրաքանչյուրի</w:t>
      </w:r>
      <w:r w:rsidRPr="00FF25C5">
        <w:rPr>
          <w:rFonts w:ascii="GHEA Grapalat" w:hAnsi="GHEA Grapalat"/>
          <w:sz w:val="22"/>
          <w:szCs w:val="22"/>
          <w:lang w:val="af-ZA"/>
        </w:rPr>
        <w:t xml:space="preserve"> </w:t>
      </w:r>
      <w:r w:rsidRPr="00FF25C5">
        <w:rPr>
          <w:rFonts w:ascii="GHEA Grapalat" w:hAnsi="GHEA Grapalat"/>
          <w:sz w:val="22"/>
          <w:szCs w:val="22"/>
        </w:rPr>
        <w:t>ներքո</w:t>
      </w:r>
      <w:r w:rsidRPr="00FF25C5">
        <w:rPr>
          <w:rFonts w:ascii="GHEA Grapalat" w:hAnsi="GHEA Grapalat"/>
          <w:sz w:val="22"/>
          <w:szCs w:val="22"/>
          <w:lang w:val="af-ZA"/>
        </w:rPr>
        <w:t xml:space="preserve"> </w:t>
      </w:r>
      <w:r w:rsidRPr="00FF25C5">
        <w:rPr>
          <w:rFonts w:ascii="GHEA Grapalat" w:hAnsi="GHEA Grapalat"/>
          <w:sz w:val="22"/>
          <w:szCs w:val="22"/>
        </w:rPr>
        <w:t>եվրոպական</w:t>
      </w:r>
      <w:r w:rsidRPr="00FF25C5">
        <w:rPr>
          <w:rFonts w:ascii="GHEA Grapalat" w:hAnsi="GHEA Grapalat"/>
          <w:sz w:val="22"/>
          <w:szCs w:val="22"/>
          <w:lang w:val="af-ZA"/>
        </w:rPr>
        <w:t xml:space="preserve"> </w:t>
      </w:r>
      <w:r w:rsidRPr="00FF25C5">
        <w:rPr>
          <w:rFonts w:ascii="GHEA Grapalat" w:hAnsi="GHEA Grapalat"/>
          <w:sz w:val="22"/>
          <w:szCs w:val="22"/>
        </w:rPr>
        <w:t>կողմի</w:t>
      </w:r>
      <w:r w:rsidRPr="00FF25C5">
        <w:rPr>
          <w:rFonts w:ascii="GHEA Grapalat" w:hAnsi="GHEA Grapalat"/>
          <w:sz w:val="22"/>
          <w:szCs w:val="22"/>
          <w:lang w:val="af-ZA"/>
        </w:rPr>
        <w:t xml:space="preserve"> </w:t>
      </w:r>
      <w:r w:rsidRPr="00FF25C5">
        <w:rPr>
          <w:rFonts w:ascii="GHEA Grapalat" w:hAnsi="GHEA Grapalat"/>
          <w:sz w:val="22"/>
          <w:szCs w:val="22"/>
        </w:rPr>
        <w:t>հետ</w:t>
      </w:r>
      <w:r w:rsidRPr="00FF25C5">
        <w:rPr>
          <w:rFonts w:ascii="GHEA Grapalat" w:hAnsi="GHEA Grapalat"/>
          <w:sz w:val="22"/>
          <w:szCs w:val="22"/>
          <w:lang w:val="af-ZA"/>
        </w:rPr>
        <w:t xml:space="preserve"> </w:t>
      </w:r>
      <w:r w:rsidRPr="00FF25C5">
        <w:rPr>
          <w:rFonts w:ascii="GHEA Grapalat" w:hAnsi="GHEA Grapalat"/>
          <w:sz w:val="22"/>
          <w:szCs w:val="22"/>
        </w:rPr>
        <w:t>բանակցելով</w:t>
      </w:r>
      <w:r w:rsidRPr="00FF25C5">
        <w:rPr>
          <w:rFonts w:ascii="GHEA Grapalat" w:hAnsi="GHEA Grapalat"/>
          <w:sz w:val="22"/>
          <w:szCs w:val="22"/>
          <w:lang w:val="af-ZA"/>
        </w:rPr>
        <w:t xml:space="preserve"> </w:t>
      </w:r>
      <w:r w:rsidRPr="00FF25C5">
        <w:rPr>
          <w:rFonts w:ascii="GHEA Grapalat" w:hAnsi="GHEA Grapalat"/>
          <w:sz w:val="22"/>
          <w:szCs w:val="22"/>
        </w:rPr>
        <w:t>ապագա</w:t>
      </w:r>
      <w:r w:rsidRPr="00FF25C5">
        <w:rPr>
          <w:rFonts w:ascii="GHEA Grapalat" w:hAnsi="GHEA Grapalat"/>
          <w:sz w:val="22"/>
          <w:szCs w:val="22"/>
          <w:lang w:val="af-ZA"/>
        </w:rPr>
        <w:t xml:space="preserve"> </w:t>
      </w:r>
      <w:r w:rsidRPr="00FF25C5">
        <w:rPr>
          <w:rFonts w:ascii="GHEA Grapalat" w:hAnsi="GHEA Grapalat"/>
          <w:sz w:val="22"/>
          <w:szCs w:val="22"/>
        </w:rPr>
        <w:t>համաձայնագրի</w:t>
      </w:r>
      <w:r w:rsidRPr="00FF25C5">
        <w:rPr>
          <w:rFonts w:ascii="GHEA Grapalat" w:hAnsi="GHEA Grapalat"/>
          <w:sz w:val="22"/>
          <w:szCs w:val="22"/>
          <w:lang w:val="af-ZA"/>
        </w:rPr>
        <w:t xml:space="preserve"> </w:t>
      </w:r>
      <w:r w:rsidRPr="00FF25C5">
        <w:rPr>
          <w:rFonts w:ascii="GHEA Grapalat" w:hAnsi="GHEA Grapalat"/>
          <w:sz w:val="22"/>
          <w:szCs w:val="22"/>
        </w:rPr>
        <w:t>համապատասխան</w:t>
      </w:r>
      <w:r w:rsidRPr="00FF25C5">
        <w:rPr>
          <w:rFonts w:ascii="GHEA Grapalat" w:hAnsi="GHEA Grapalat"/>
          <w:sz w:val="22"/>
          <w:szCs w:val="22"/>
          <w:lang w:val="af-ZA"/>
        </w:rPr>
        <w:t xml:space="preserve"> </w:t>
      </w:r>
      <w:r w:rsidRPr="00FF25C5">
        <w:rPr>
          <w:rFonts w:ascii="GHEA Grapalat" w:hAnsi="GHEA Grapalat"/>
          <w:sz w:val="22"/>
          <w:szCs w:val="22"/>
        </w:rPr>
        <w:t>բաժիններ</w:t>
      </w:r>
      <w:r w:rsidRPr="00FF25C5">
        <w:rPr>
          <w:rFonts w:ascii="GHEA Grapalat" w:hAnsi="GHEA Grapalat"/>
          <w:sz w:val="22"/>
          <w:szCs w:val="22"/>
          <w:lang w:val="af-ZA"/>
        </w:rPr>
        <w:t xml:space="preserve">: </w:t>
      </w:r>
      <w:r w:rsidRPr="00FF25C5">
        <w:rPr>
          <w:rFonts w:ascii="GHEA Grapalat" w:hAnsi="GHEA Grapalat"/>
          <w:sz w:val="22"/>
          <w:szCs w:val="22"/>
        </w:rPr>
        <w:t>Տարվա</w:t>
      </w:r>
      <w:r w:rsidRPr="00FF25C5">
        <w:rPr>
          <w:rFonts w:ascii="GHEA Grapalat" w:hAnsi="GHEA Grapalat"/>
          <w:sz w:val="22"/>
          <w:szCs w:val="22"/>
          <w:lang w:val="af-ZA"/>
        </w:rPr>
        <w:t xml:space="preserve"> </w:t>
      </w:r>
      <w:r w:rsidRPr="00FF25C5">
        <w:rPr>
          <w:rFonts w:ascii="GHEA Grapalat" w:hAnsi="GHEA Grapalat"/>
          <w:sz w:val="22"/>
          <w:szCs w:val="22"/>
        </w:rPr>
        <w:t>ընթացքում</w:t>
      </w:r>
      <w:r w:rsidRPr="00FF25C5">
        <w:rPr>
          <w:rFonts w:ascii="GHEA Grapalat" w:hAnsi="GHEA Grapalat"/>
          <w:sz w:val="22"/>
          <w:szCs w:val="22"/>
          <w:lang w:val="af-ZA"/>
        </w:rPr>
        <w:t xml:space="preserve"> </w:t>
      </w:r>
      <w:r w:rsidRPr="00FF25C5">
        <w:rPr>
          <w:rFonts w:ascii="GHEA Grapalat" w:hAnsi="GHEA Grapalat"/>
          <w:sz w:val="22"/>
          <w:szCs w:val="22"/>
        </w:rPr>
        <w:t>անցկաց</w:t>
      </w:r>
      <w:r w:rsidRPr="00FF25C5">
        <w:rPr>
          <w:rFonts w:ascii="GHEA Grapalat" w:hAnsi="GHEA Grapalat"/>
          <w:sz w:val="22"/>
          <w:szCs w:val="22"/>
          <w:lang w:val="af-ZA"/>
        </w:rPr>
        <w:softHyphen/>
      </w:r>
      <w:r w:rsidRPr="00FF25C5">
        <w:rPr>
          <w:rFonts w:ascii="GHEA Grapalat" w:hAnsi="GHEA Grapalat"/>
          <w:sz w:val="22"/>
          <w:szCs w:val="22"/>
        </w:rPr>
        <w:t>վել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rPr>
        <w:t>բանակցային</w:t>
      </w:r>
      <w:r w:rsidRPr="00FF25C5">
        <w:rPr>
          <w:rFonts w:ascii="GHEA Grapalat" w:hAnsi="GHEA Grapalat"/>
          <w:sz w:val="22"/>
          <w:szCs w:val="22"/>
          <w:lang w:val="af-ZA"/>
        </w:rPr>
        <w:t xml:space="preserve"> 5 </w:t>
      </w:r>
      <w:r w:rsidRPr="00FF25C5">
        <w:rPr>
          <w:rFonts w:ascii="GHEA Grapalat" w:hAnsi="GHEA Grapalat"/>
          <w:sz w:val="22"/>
          <w:szCs w:val="22"/>
        </w:rPr>
        <w:t>փուլեր</w:t>
      </w:r>
      <w:r w:rsidRPr="00FF25C5">
        <w:rPr>
          <w:rFonts w:ascii="GHEA Grapalat" w:hAnsi="GHEA Grapalat"/>
          <w:sz w:val="22"/>
          <w:szCs w:val="22"/>
          <w:lang w:val="af-ZA"/>
        </w:rPr>
        <w:t xml:space="preserve">, </w:t>
      </w:r>
      <w:r w:rsidRPr="00FF25C5">
        <w:rPr>
          <w:rFonts w:ascii="GHEA Grapalat" w:hAnsi="GHEA Grapalat"/>
          <w:sz w:val="22"/>
          <w:szCs w:val="22"/>
        </w:rPr>
        <w:t>կազմակերպվել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թվով</w:t>
      </w:r>
      <w:r w:rsidRPr="00FF25C5">
        <w:rPr>
          <w:rFonts w:ascii="GHEA Grapalat" w:hAnsi="GHEA Grapalat"/>
          <w:sz w:val="22"/>
          <w:szCs w:val="22"/>
          <w:lang w:val="af-ZA"/>
        </w:rPr>
        <w:t xml:space="preserve"> 30 </w:t>
      </w:r>
      <w:r w:rsidRPr="00FF25C5">
        <w:rPr>
          <w:rFonts w:ascii="GHEA Grapalat" w:hAnsi="GHEA Grapalat"/>
          <w:sz w:val="22"/>
          <w:szCs w:val="22"/>
        </w:rPr>
        <w:t>տեսակոնֆերանս</w:t>
      </w:r>
      <w:r w:rsidRPr="00FF25C5">
        <w:rPr>
          <w:rFonts w:ascii="GHEA Grapalat" w:hAnsi="GHEA Grapalat"/>
          <w:sz w:val="22"/>
          <w:szCs w:val="22"/>
          <w:lang w:val="af-ZA"/>
        </w:rPr>
        <w:t xml:space="preserve">` </w:t>
      </w:r>
      <w:r w:rsidRPr="00FF25C5">
        <w:rPr>
          <w:rFonts w:ascii="GHEA Grapalat" w:hAnsi="GHEA Grapalat"/>
          <w:sz w:val="22"/>
          <w:szCs w:val="22"/>
        </w:rPr>
        <w:t>բանակ</w:t>
      </w:r>
      <w:r w:rsidRPr="00FF25C5">
        <w:rPr>
          <w:rFonts w:ascii="GHEA Grapalat" w:hAnsi="GHEA Grapalat"/>
          <w:sz w:val="22"/>
          <w:szCs w:val="22"/>
          <w:lang w:val="af-ZA"/>
        </w:rPr>
        <w:softHyphen/>
      </w:r>
      <w:r w:rsidRPr="00FF25C5">
        <w:rPr>
          <w:rFonts w:ascii="GHEA Grapalat" w:hAnsi="GHEA Grapalat"/>
          <w:sz w:val="22"/>
          <w:szCs w:val="22"/>
        </w:rPr>
        <w:t>ցային</w:t>
      </w:r>
      <w:r w:rsidRPr="00FF25C5">
        <w:rPr>
          <w:rFonts w:ascii="GHEA Grapalat" w:hAnsi="GHEA Grapalat"/>
          <w:sz w:val="22"/>
          <w:szCs w:val="22"/>
          <w:lang w:val="af-ZA"/>
        </w:rPr>
        <w:t xml:space="preserve"> </w:t>
      </w:r>
      <w:r w:rsidRPr="00FF25C5">
        <w:rPr>
          <w:rFonts w:ascii="GHEA Grapalat" w:hAnsi="GHEA Grapalat"/>
          <w:sz w:val="22"/>
          <w:szCs w:val="22"/>
        </w:rPr>
        <w:t>գործընթացին</w:t>
      </w:r>
      <w:r w:rsidRPr="00FF25C5">
        <w:rPr>
          <w:rFonts w:ascii="GHEA Grapalat" w:hAnsi="GHEA Grapalat"/>
          <w:sz w:val="22"/>
          <w:szCs w:val="22"/>
          <w:lang w:val="af-ZA"/>
        </w:rPr>
        <w:t xml:space="preserve"> </w:t>
      </w:r>
      <w:r w:rsidRPr="00FF25C5">
        <w:rPr>
          <w:rFonts w:ascii="GHEA Grapalat" w:hAnsi="GHEA Grapalat"/>
          <w:sz w:val="22"/>
          <w:szCs w:val="22"/>
        </w:rPr>
        <w:t>առնչվող</w:t>
      </w:r>
      <w:r w:rsidRPr="00FF25C5">
        <w:rPr>
          <w:rFonts w:ascii="GHEA Grapalat" w:hAnsi="GHEA Grapalat"/>
          <w:sz w:val="22"/>
          <w:szCs w:val="22"/>
          <w:lang w:val="af-ZA"/>
        </w:rPr>
        <w:t xml:space="preserve"> </w:t>
      </w:r>
      <w:r w:rsidRPr="00FF25C5">
        <w:rPr>
          <w:rFonts w:ascii="GHEA Grapalat" w:hAnsi="GHEA Grapalat"/>
          <w:sz w:val="22"/>
          <w:szCs w:val="22"/>
        </w:rPr>
        <w:t>հարցեր</w:t>
      </w:r>
      <w:r w:rsidRPr="00FF25C5">
        <w:rPr>
          <w:rFonts w:ascii="GHEA Grapalat" w:hAnsi="GHEA Grapalat"/>
          <w:sz w:val="22"/>
          <w:szCs w:val="22"/>
          <w:lang w:val="af-ZA"/>
        </w:rPr>
        <w:t xml:space="preserve"> </w:t>
      </w:r>
      <w:r w:rsidRPr="00FF25C5">
        <w:rPr>
          <w:rFonts w:ascii="GHEA Grapalat" w:hAnsi="GHEA Grapalat"/>
          <w:sz w:val="22"/>
          <w:szCs w:val="22"/>
        </w:rPr>
        <w:t>քննարկելու</w:t>
      </w:r>
      <w:r w:rsidRPr="00FF25C5">
        <w:rPr>
          <w:rFonts w:ascii="GHEA Grapalat" w:hAnsi="GHEA Grapalat"/>
          <w:sz w:val="22"/>
          <w:szCs w:val="22"/>
          <w:lang w:val="af-ZA"/>
        </w:rPr>
        <w:t xml:space="preserve"> </w:t>
      </w:r>
      <w:r w:rsidRPr="00FF25C5">
        <w:rPr>
          <w:rFonts w:ascii="GHEA Grapalat" w:hAnsi="GHEA Grapalat"/>
          <w:sz w:val="22"/>
          <w:szCs w:val="22"/>
        </w:rPr>
        <w:t>նպատակով</w:t>
      </w:r>
      <w:r w:rsidRPr="00FF25C5">
        <w:rPr>
          <w:rFonts w:ascii="GHEA Grapalat" w:hAnsi="GHEA Grapalat"/>
          <w:sz w:val="22"/>
          <w:szCs w:val="22"/>
          <w:lang w:val="af-ZA"/>
        </w:rPr>
        <w:t xml:space="preserve">: </w:t>
      </w:r>
      <w:r w:rsidRPr="00FF25C5">
        <w:rPr>
          <w:rFonts w:ascii="GHEA Grapalat" w:hAnsi="GHEA Grapalat"/>
          <w:sz w:val="22"/>
          <w:szCs w:val="22"/>
        </w:rPr>
        <w:t>Բանակ</w:t>
      </w:r>
      <w:r w:rsidRPr="00FF25C5">
        <w:rPr>
          <w:rFonts w:ascii="GHEA Grapalat" w:hAnsi="GHEA Grapalat"/>
          <w:sz w:val="22"/>
          <w:szCs w:val="22"/>
          <w:lang w:val="af-ZA"/>
        </w:rPr>
        <w:softHyphen/>
      </w:r>
      <w:r w:rsidRPr="00FF25C5">
        <w:rPr>
          <w:rFonts w:ascii="GHEA Grapalat" w:hAnsi="GHEA Grapalat"/>
          <w:sz w:val="22"/>
          <w:szCs w:val="22"/>
        </w:rPr>
        <w:t>ցությունների</w:t>
      </w:r>
      <w:r w:rsidRPr="00FF25C5">
        <w:rPr>
          <w:rFonts w:ascii="GHEA Grapalat" w:hAnsi="GHEA Grapalat"/>
          <w:sz w:val="22"/>
          <w:szCs w:val="22"/>
          <w:lang w:val="af-ZA"/>
        </w:rPr>
        <w:t xml:space="preserve"> </w:t>
      </w:r>
      <w:r w:rsidRPr="00FF25C5">
        <w:rPr>
          <w:rFonts w:ascii="GHEA Grapalat" w:hAnsi="GHEA Grapalat"/>
          <w:sz w:val="22"/>
          <w:szCs w:val="22"/>
        </w:rPr>
        <w:t>հինգերորդ</w:t>
      </w:r>
      <w:r w:rsidRPr="00FF25C5">
        <w:rPr>
          <w:rFonts w:ascii="GHEA Grapalat" w:hAnsi="GHEA Grapalat"/>
          <w:sz w:val="22"/>
          <w:szCs w:val="22"/>
          <w:lang w:val="af-ZA"/>
        </w:rPr>
        <w:t xml:space="preserve"> </w:t>
      </w:r>
      <w:r w:rsidRPr="00FF25C5">
        <w:rPr>
          <w:rFonts w:ascii="GHEA Grapalat" w:hAnsi="GHEA Grapalat"/>
          <w:sz w:val="22"/>
          <w:szCs w:val="22"/>
        </w:rPr>
        <w:t>փուլը</w:t>
      </w:r>
      <w:r w:rsidRPr="00FF25C5">
        <w:rPr>
          <w:rFonts w:ascii="GHEA Grapalat" w:hAnsi="GHEA Grapalat"/>
          <w:sz w:val="22"/>
          <w:szCs w:val="22"/>
          <w:lang w:val="af-ZA"/>
        </w:rPr>
        <w:t xml:space="preserve"> </w:t>
      </w:r>
      <w:r w:rsidRPr="00FF25C5">
        <w:rPr>
          <w:rFonts w:ascii="GHEA Grapalat" w:hAnsi="GHEA Grapalat"/>
          <w:sz w:val="22"/>
          <w:szCs w:val="22"/>
        </w:rPr>
        <w:t>կայացել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դեկտեմբերի</w:t>
      </w:r>
      <w:r w:rsidRPr="00FF25C5">
        <w:rPr>
          <w:rFonts w:ascii="GHEA Grapalat" w:hAnsi="GHEA Grapalat"/>
          <w:sz w:val="22"/>
          <w:szCs w:val="22"/>
          <w:lang w:val="af-ZA"/>
        </w:rPr>
        <w:t xml:space="preserve"> 13-14-</w:t>
      </w:r>
      <w:r w:rsidRPr="00FF25C5">
        <w:rPr>
          <w:rFonts w:ascii="GHEA Grapalat" w:hAnsi="GHEA Grapalat"/>
          <w:sz w:val="22"/>
          <w:szCs w:val="22"/>
        </w:rPr>
        <w:t>ին</w:t>
      </w:r>
      <w:r w:rsidRPr="00FF25C5">
        <w:rPr>
          <w:rFonts w:ascii="GHEA Grapalat" w:hAnsi="GHEA Grapalat"/>
          <w:sz w:val="22"/>
          <w:szCs w:val="22"/>
          <w:lang w:val="af-ZA"/>
        </w:rPr>
        <w:t xml:space="preserve"> </w:t>
      </w:r>
      <w:r w:rsidRPr="00FF25C5">
        <w:rPr>
          <w:rFonts w:ascii="GHEA Grapalat" w:hAnsi="GHEA Grapalat"/>
          <w:sz w:val="22"/>
          <w:szCs w:val="22"/>
        </w:rPr>
        <w:t>Բրյուսելում</w:t>
      </w:r>
      <w:r w:rsidRPr="00FF25C5">
        <w:rPr>
          <w:rFonts w:ascii="GHEA Grapalat" w:hAnsi="GHEA Grapalat"/>
          <w:sz w:val="22"/>
          <w:szCs w:val="22"/>
          <w:lang w:val="af-ZA"/>
        </w:rPr>
        <w:t xml:space="preserve">: </w:t>
      </w:r>
      <w:r w:rsidRPr="00FF25C5">
        <w:rPr>
          <w:rFonts w:ascii="GHEA Grapalat" w:hAnsi="GHEA Grapalat"/>
          <w:sz w:val="22"/>
          <w:szCs w:val="22"/>
        </w:rPr>
        <w:t>Մի</w:t>
      </w:r>
      <w:r w:rsidRPr="00FF25C5">
        <w:rPr>
          <w:rFonts w:ascii="GHEA Grapalat" w:hAnsi="GHEA Grapalat"/>
          <w:sz w:val="22"/>
          <w:szCs w:val="22"/>
          <w:lang w:val="af-ZA"/>
        </w:rPr>
        <w:t xml:space="preserve"> </w:t>
      </w:r>
      <w:r w:rsidRPr="00FF25C5">
        <w:rPr>
          <w:rFonts w:ascii="GHEA Grapalat" w:hAnsi="GHEA Grapalat"/>
          <w:sz w:val="22"/>
          <w:szCs w:val="22"/>
        </w:rPr>
        <w:t>շարք</w:t>
      </w:r>
      <w:r w:rsidRPr="00FF25C5">
        <w:rPr>
          <w:rFonts w:ascii="GHEA Grapalat" w:hAnsi="GHEA Grapalat"/>
          <w:sz w:val="22"/>
          <w:szCs w:val="22"/>
          <w:lang w:val="af-ZA"/>
        </w:rPr>
        <w:t xml:space="preserve"> </w:t>
      </w:r>
      <w:r w:rsidRPr="00FF25C5">
        <w:rPr>
          <w:rFonts w:ascii="GHEA Grapalat" w:hAnsi="GHEA Grapalat"/>
          <w:sz w:val="22"/>
          <w:szCs w:val="22"/>
        </w:rPr>
        <w:t>բանակցային</w:t>
      </w:r>
      <w:r w:rsidRPr="00FF25C5">
        <w:rPr>
          <w:rFonts w:ascii="GHEA Grapalat" w:hAnsi="GHEA Grapalat"/>
          <w:sz w:val="22"/>
          <w:szCs w:val="22"/>
          <w:lang w:val="af-ZA"/>
        </w:rPr>
        <w:t xml:space="preserve"> </w:t>
      </w:r>
      <w:r w:rsidRPr="00FF25C5">
        <w:rPr>
          <w:rFonts w:ascii="GHEA Grapalat" w:hAnsi="GHEA Grapalat"/>
          <w:sz w:val="22"/>
          <w:szCs w:val="22"/>
        </w:rPr>
        <w:t>գլուխների</w:t>
      </w:r>
      <w:r w:rsidRPr="00FF25C5">
        <w:rPr>
          <w:rFonts w:ascii="GHEA Grapalat" w:hAnsi="GHEA Grapalat"/>
          <w:sz w:val="22"/>
          <w:szCs w:val="22"/>
          <w:lang w:val="af-ZA"/>
        </w:rPr>
        <w:t xml:space="preserve"> </w:t>
      </w:r>
      <w:r w:rsidRPr="00FF25C5">
        <w:rPr>
          <w:rFonts w:ascii="GHEA Grapalat" w:hAnsi="GHEA Grapalat"/>
          <w:sz w:val="22"/>
          <w:szCs w:val="22"/>
        </w:rPr>
        <w:t>տեքստեր</w:t>
      </w:r>
      <w:r w:rsidRPr="00FF25C5">
        <w:rPr>
          <w:rFonts w:ascii="GHEA Grapalat" w:hAnsi="GHEA Grapalat"/>
          <w:sz w:val="22"/>
          <w:szCs w:val="22"/>
          <w:lang w:val="af-ZA"/>
        </w:rPr>
        <w:t xml:space="preserve"> </w:t>
      </w:r>
      <w:r w:rsidRPr="00FF25C5">
        <w:rPr>
          <w:rFonts w:ascii="GHEA Grapalat" w:hAnsi="GHEA Grapalat"/>
          <w:sz w:val="22"/>
          <w:szCs w:val="22"/>
        </w:rPr>
        <w:t>ամբողջությամբ</w:t>
      </w:r>
      <w:r w:rsidRPr="00FF25C5">
        <w:rPr>
          <w:rFonts w:ascii="GHEA Grapalat" w:hAnsi="GHEA Grapalat"/>
          <w:sz w:val="22"/>
          <w:szCs w:val="22"/>
          <w:lang w:val="af-ZA"/>
        </w:rPr>
        <w:t xml:space="preserve"> </w:t>
      </w:r>
      <w:r w:rsidRPr="00FF25C5">
        <w:rPr>
          <w:rFonts w:ascii="GHEA Grapalat" w:hAnsi="GHEA Grapalat"/>
          <w:sz w:val="22"/>
          <w:szCs w:val="22"/>
        </w:rPr>
        <w:t>համաձայնեցվել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p>
    <w:p w14:paraId="5AE265D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lastRenderedPageBreak/>
        <w:t>Հուլիսի</w:t>
      </w:r>
      <w:r w:rsidRPr="00FF25C5">
        <w:rPr>
          <w:rFonts w:ascii="GHEA Grapalat" w:hAnsi="GHEA Grapalat"/>
          <w:sz w:val="22"/>
          <w:szCs w:val="22"/>
          <w:lang w:val="af-ZA"/>
        </w:rPr>
        <w:t xml:space="preserve"> 7-8-</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Երևանում</w:t>
      </w:r>
      <w:r w:rsidRPr="00FF25C5">
        <w:rPr>
          <w:rFonts w:ascii="GHEA Grapalat" w:hAnsi="GHEA Grapalat"/>
          <w:sz w:val="22"/>
          <w:szCs w:val="22"/>
          <w:lang w:val="af-ZA"/>
        </w:rPr>
        <w:t xml:space="preserve"> </w:t>
      </w:r>
      <w:r w:rsidRPr="00FF25C5">
        <w:rPr>
          <w:rFonts w:ascii="GHEA Grapalat" w:hAnsi="GHEA Grapalat"/>
          <w:sz w:val="22"/>
          <w:szCs w:val="22"/>
          <w:lang w:val="en-US"/>
        </w:rPr>
        <w:t>կայացել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Ձեռներեցության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հարցերով</w:t>
      </w:r>
      <w:r w:rsidRPr="00FF25C5">
        <w:rPr>
          <w:rFonts w:ascii="GHEA Grapalat" w:hAnsi="GHEA Grapalat"/>
          <w:sz w:val="22"/>
          <w:szCs w:val="22"/>
          <w:lang w:val="af-ZA"/>
        </w:rPr>
        <w:t xml:space="preserve"> </w:t>
      </w:r>
      <w:r w:rsidRPr="00FF25C5">
        <w:rPr>
          <w:rFonts w:ascii="GHEA Grapalat" w:hAnsi="GHEA Grapalat"/>
          <w:sz w:val="22"/>
          <w:szCs w:val="22"/>
          <w:lang w:val="en-US"/>
        </w:rPr>
        <w:t>Եվրասիական</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հանձնաժողովի</w:t>
      </w:r>
      <w:r w:rsidRPr="00FF25C5">
        <w:rPr>
          <w:rFonts w:ascii="GHEA Grapalat" w:hAnsi="GHEA Grapalat"/>
          <w:sz w:val="22"/>
          <w:szCs w:val="22"/>
          <w:lang w:val="af-ZA"/>
        </w:rPr>
        <w:t xml:space="preserve"> </w:t>
      </w:r>
      <w:r w:rsidRPr="00FF25C5">
        <w:rPr>
          <w:rFonts w:ascii="GHEA Grapalat" w:hAnsi="GHEA Grapalat"/>
          <w:sz w:val="22"/>
          <w:szCs w:val="22"/>
          <w:lang w:val="en-US"/>
        </w:rPr>
        <w:t>կոլեգիային</w:t>
      </w:r>
      <w:r w:rsidRPr="00FF25C5">
        <w:rPr>
          <w:rFonts w:ascii="GHEA Grapalat" w:hAnsi="GHEA Grapalat"/>
          <w:sz w:val="22"/>
          <w:szCs w:val="22"/>
          <w:lang w:val="af-ZA"/>
        </w:rPr>
        <w:t xml:space="preserve"> </w:t>
      </w:r>
      <w:r w:rsidRPr="00FF25C5">
        <w:rPr>
          <w:rFonts w:ascii="GHEA Grapalat" w:hAnsi="GHEA Grapalat"/>
          <w:sz w:val="22"/>
          <w:szCs w:val="22"/>
          <w:lang w:val="en-US"/>
        </w:rPr>
        <w:t>կից</w:t>
      </w:r>
      <w:r w:rsidRPr="00FF25C5">
        <w:rPr>
          <w:rFonts w:ascii="GHEA Grapalat" w:hAnsi="GHEA Grapalat"/>
          <w:sz w:val="22"/>
          <w:szCs w:val="22"/>
          <w:lang w:val="af-ZA"/>
        </w:rPr>
        <w:t xml:space="preserve"> </w:t>
      </w:r>
      <w:r w:rsidRPr="00FF25C5">
        <w:rPr>
          <w:rFonts w:ascii="GHEA Grapalat" w:hAnsi="GHEA Grapalat"/>
          <w:sz w:val="22"/>
          <w:szCs w:val="22"/>
          <w:lang w:val="en-US"/>
        </w:rPr>
        <w:t>խորհրդատվական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կոմիտեի</w:t>
      </w:r>
      <w:r w:rsidRPr="00FF25C5">
        <w:rPr>
          <w:rFonts w:ascii="GHEA Grapalat" w:hAnsi="GHEA Grapalat"/>
          <w:sz w:val="22"/>
          <w:szCs w:val="22"/>
          <w:lang w:val="af-ZA"/>
        </w:rPr>
        <w:t xml:space="preserve"> 9-</w:t>
      </w:r>
      <w:r w:rsidRPr="00FF25C5">
        <w:rPr>
          <w:rFonts w:ascii="GHEA Grapalat" w:hAnsi="GHEA Grapalat"/>
          <w:sz w:val="22"/>
          <w:szCs w:val="22"/>
          <w:lang w:val="en-US"/>
        </w:rPr>
        <w:t>րդ</w:t>
      </w:r>
      <w:r w:rsidRPr="00FF25C5">
        <w:rPr>
          <w:rFonts w:ascii="GHEA Grapalat" w:hAnsi="GHEA Grapalat"/>
          <w:sz w:val="22"/>
          <w:szCs w:val="22"/>
          <w:lang w:val="af-ZA"/>
        </w:rPr>
        <w:t xml:space="preserve"> </w:t>
      </w:r>
      <w:r w:rsidRPr="00FF25C5">
        <w:rPr>
          <w:rFonts w:ascii="GHEA Grapalat" w:hAnsi="GHEA Grapalat"/>
          <w:sz w:val="22"/>
          <w:szCs w:val="22"/>
          <w:lang w:val="en-US"/>
        </w:rPr>
        <w:t>նիստը</w:t>
      </w:r>
      <w:r w:rsidRPr="00FF25C5">
        <w:rPr>
          <w:rFonts w:ascii="GHEA Grapalat" w:hAnsi="GHEA Grapalat"/>
          <w:sz w:val="22"/>
          <w:szCs w:val="22"/>
          <w:lang w:val="af-ZA"/>
        </w:rPr>
        <w:t xml:space="preserve">: </w:t>
      </w:r>
      <w:r w:rsidRPr="00FF25C5">
        <w:rPr>
          <w:rFonts w:ascii="GHEA Grapalat" w:hAnsi="GHEA Grapalat"/>
          <w:sz w:val="22"/>
          <w:szCs w:val="22"/>
          <w:lang w:val="en-US"/>
        </w:rPr>
        <w:t>Քննարկվել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af-ZA"/>
        </w:rPr>
        <w:t xml:space="preserve"> </w:t>
      </w:r>
      <w:r w:rsidRPr="00FF25C5">
        <w:rPr>
          <w:rFonts w:ascii="GHEA Grapalat" w:hAnsi="GHEA Grapalat"/>
          <w:sz w:val="22"/>
          <w:szCs w:val="22"/>
          <w:lang w:val="en-US"/>
        </w:rPr>
        <w:t>համայնքի</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ներկայացված</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հարցերը</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կարգավորումների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w:t>
      </w:r>
      <w:r w:rsidRPr="00FF25C5">
        <w:rPr>
          <w:rFonts w:ascii="GHEA Grapalat" w:hAnsi="GHEA Grapalat"/>
          <w:sz w:val="22"/>
          <w:szCs w:val="22"/>
          <w:lang w:val="af-ZA"/>
        </w:rPr>
        <w:softHyphen/>
      </w:r>
      <w:r w:rsidRPr="00FF25C5">
        <w:rPr>
          <w:rFonts w:ascii="GHEA Grapalat" w:hAnsi="GHEA Grapalat"/>
          <w:sz w:val="22"/>
          <w:szCs w:val="22"/>
          <w:lang w:val="en-US"/>
        </w:rPr>
        <w:t>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հարկումների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սակագնային</w:t>
      </w:r>
      <w:r w:rsidRPr="00FF25C5">
        <w:rPr>
          <w:rFonts w:ascii="GHEA Grapalat" w:hAnsi="GHEA Grapalat"/>
          <w:sz w:val="22"/>
          <w:szCs w:val="22"/>
          <w:lang w:val="af-ZA"/>
        </w:rPr>
        <w:t xml:space="preserve"> </w:t>
      </w:r>
      <w:r w:rsidRPr="00FF25C5">
        <w:rPr>
          <w:rFonts w:ascii="GHEA Grapalat" w:hAnsi="GHEA Grapalat"/>
          <w:sz w:val="22"/>
          <w:szCs w:val="22"/>
          <w:lang w:val="en-US"/>
        </w:rPr>
        <w:t>կարգավորումների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ծառայութ</w:t>
      </w:r>
      <w:r w:rsidRPr="00FF25C5">
        <w:rPr>
          <w:rFonts w:ascii="GHEA Grapalat" w:hAnsi="GHEA Grapalat"/>
          <w:sz w:val="22"/>
          <w:szCs w:val="22"/>
          <w:lang w:val="af-ZA"/>
        </w:rPr>
        <w:softHyphen/>
      </w:r>
      <w:r w:rsidRPr="00FF25C5">
        <w:rPr>
          <w:rFonts w:ascii="GHEA Grapalat" w:hAnsi="GHEA Grapalat"/>
          <w:sz w:val="22"/>
          <w:szCs w:val="22"/>
          <w:lang w:val="en-US"/>
        </w:rPr>
        <w:t>յուն</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առևտրի</w:t>
      </w:r>
      <w:r w:rsidRPr="00FF25C5">
        <w:rPr>
          <w:rFonts w:ascii="GHEA Grapalat" w:hAnsi="GHEA Grapalat"/>
          <w:sz w:val="22"/>
          <w:szCs w:val="22"/>
          <w:lang w:val="af-ZA"/>
        </w:rPr>
        <w:t xml:space="preserve">, </w:t>
      </w:r>
      <w:r w:rsidRPr="00FF25C5">
        <w:rPr>
          <w:rFonts w:ascii="GHEA Grapalat" w:hAnsi="GHEA Grapalat"/>
          <w:sz w:val="22"/>
          <w:szCs w:val="22"/>
          <w:lang w:val="en-US"/>
        </w:rPr>
        <w:t>տրանսպորտի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ոլորտի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այլն</w:t>
      </w:r>
      <w:r w:rsidRPr="00FF25C5">
        <w:rPr>
          <w:rFonts w:ascii="GHEA Grapalat" w:hAnsi="GHEA Grapalat"/>
          <w:sz w:val="22"/>
          <w:szCs w:val="22"/>
          <w:lang w:val="af-ZA"/>
        </w:rPr>
        <w:t>:</w:t>
      </w:r>
    </w:p>
    <w:p w14:paraId="3A6B02B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Հոկտեմբերի</w:t>
      </w:r>
      <w:r w:rsidRPr="00FF25C5">
        <w:rPr>
          <w:rFonts w:ascii="GHEA Grapalat" w:hAnsi="GHEA Grapalat"/>
          <w:sz w:val="22"/>
          <w:szCs w:val="22"/>
          <w:lang w:val="af-ZA"/>
        </w:rPr>
        <w:t xml:space="preserve"> 24-28-</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Երևանում</w:t>
      </w:r>
      <w:r w:rsidRPr="00FF25C5">
        <w:rPr>
          <w:rFonts w:ascii="GHEA Grapalat" w:hAnsi="GHEA Grapalat"/>
          <w:sz w:val="22"/>
          <w:szCs w:val="22"/>
          <w:lang w:val="af-ZA"/>
        </w:rPr>
        <w:t xml:space="preserve"> </w:t>
      </w:r>
      <w:r w:rsidRPr="00FF25C5">
        <w:rPr>
          <w:rFonts w:ascii="GHEA Grapalat" w:hAnsi="GHEA Grapalat"/>
          <w:sz w:val="22"/>
          <w:szCs w:val="22"/>
          <w:lang w:val="en-US"/>
        </w:rPr>
        <w:t>անցկացվեց</w:t>
      </w:r>
      <w:r w:rsidRPr="00FF25C5">
        <w:rPr>
          <w:rFonts w:ascii="GHEA Grapalat" w:hAnsi="GHEA Grapalat"/>
          <w:sz w:val="22"/>
          <w:szCs w:val="22"/>
          <w:lang w:val="af-ZA"/>
        </w:rPr>
        <w:t xml:space="preserve"> </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համագործակ</w:t>
      </w:r>
      <w:r w:rsidRPr="00FF25C5">
        <w:rPr>
          <w:rFonts w:ascii="GHEA Grapalat" w:hAnsi="GHEA Grapalat"/>
          <w:sz w:val="22"/>
          <w:szCs w:val="22"/>
          <w:lang w:val="af-ZA"/>
        </w:rPr>
        <w:softHyphen/>
      </w:r>
      <w:r w:rsidRPr="00FF25C5">
        <w:rPr>
          <w:rFonts w:ascii="GHEA Grapalat" w:hAnsi="GHEA Grapalat"/>
          <w:sz w:val="22"/>
          <w:szCs w:val="22"/>
          <w:lang w:val="en-US"/>
        </w:rPr>
        <w:t>ցութ</w:t>
      </w:r>
      <w:r w:rsidRPr="00FF25C5">
        <w:rPr>
          <w:rFonts w:ascii="GHEA Grapalat" w:hAnsi="GHEA Grapalat"/>
          <w:sz w:val="22"/>
          <w:szCs w:val="22"/>
          <w:lang w:val="af-ZA"/>
        </w:rPr>
        <w:softHyphen/>
      </w:r>
      <w:r w:rsidRPr="00FF25C5">
        <w:rPr>
          <w:rFonts w:ascii="GHEA Grapalat" w:hAnsi="GHEA Grapalat"/>
          <w:sz w:val="22"/>
          <w:szCs w:val="22"/>
          <w:lang w:val="en-US"/>
        </w:rPr>
        <w:t>յանը</w:t>
      </w:r>
      <w:r w:rsidRPr="00FF25C5">
        <w:rPr>
          <w:rFonts w:ascii="GHEA Grapalat" w:hAnsi="GHEA Grapalat"/>
          <w:sz w:val="22"/>
          <w:szCs w:val="22"/>
          <w:lang w:val="af-ZA"/>
        </w:rPr>
        <w:t xml:space="preserve"> </w:t>
      </w:r>
      <w:r w:rsidRPr="00FF25C5">
        <w:rPr>
          <w:rFonts w:ascii="GHEA Grapalat" w:hAnsi="GHEA Grapalat"/>
          <w:sz w:val="22"/>
          <w:szCs w:val="22"/>
          <w:lang w:val="en-US"/>
        </w:rPr>
        <w:t>նվիրված</w:t>
      </w:r>
      <w:r w:rsidRPr="00FF25C5">
        <w:rPr>
          <w:rFonts w:ascii="GHEA Grapalat" w:hAnsi="GHEA Grapalat"/>
          <w:sz w:val="22"/>
          <w:szCs w:val="22"/>
          <w:lang w:val="af-ZA"/>
        </w:rPr>
        <w:t xml:space="preserve"> </w:t>
      </w:r>
      <w:r w:rsidRPr="00FF25C5">
        <w:rPr>
          <w:rFonts w:ascii="GHEA Grapalat" w:hAnsi="GHEA Grapalat"/>
          <w:sz w:val="22"/>
          <w:szCs w:val="22"/>
          <w:lang w:val="en-US"/>
        </w:rPr>
        <w:t>բիզնես</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շաբաթ</w:t>
      </w:r>
      <w:r w:rsidRPr="00FF25C5">
        <w:rPr>
          <w:rFonts w:ascii="GHEA Grapalat" w:hAnsi="GHEA Grapalat"/>
          <w:sz w:val="22"/>
          <w:szCs w:val="22"/>
          <w:lang w:val="af-ZA"/>
        </w:rPr>
        <w:t xml:space="preserve">, </w:t>
      </w:r>
      <w:r w:rsidRPr="00FF25C5">
        <w:rPr>
          <w:rFonts w:ascii="GHEA Grapalat" w:hAnsi="GHEA Grapalat"/>
          <w:sz w:val="22"/>
          <w:szCs w:val="22"/>
          <w:lang w:val="en-US"/>
        </w:rPr>
        <w:t>որի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անցկացվեցին</w:t>
      </w:r>
      <w:r w:rsidRPr="00FF25C5">
        <w:rPr>
          <w:rFonts w:ascii="GHEA Grapalat" w:hAnsi="GHEA Grapalat"/>
          <w:sz w:val="22"/>
          <w:szCs w:val="22"/>
          <w:lang w:val="af-ZA"/>
        </w:rPr>
        <w:t xml:space="preserve"> «</w:t>
      </w:r>
      <w:r w:rsidRPr="00FF25C5">
        <w:rPr>
          <w:rFonts w:ascii="GHEA Grapalat" w:hAnsi="GHEA Grapalat"/>
          <w:sz w:val="22"/>
          <w:szCs w:val="22"/>
          <w:lang w:val="en-US"/>
        </w:rPr>
        <w:t>Արևելյան</w:t>
      </w:r>
      <w:r w:rsidRPr="00FF25C5">
        <w:rPr>
          <w:rFonts w:ascii="GHEA Grapalat" w:hAnsi="GHEA Grapalat"/>
          <w:sz w:val="22"/>
          <w:szCs w:val="22"/>
          <w:lang w:val="af-ZA"/>
        </w:rPr>
        <w:t xml:space="preserve"> </w:t>
      </w:r>
      <w:r w:rsidRPr="00FF25C5">
        <w:rPr>
          <w:rFonts w:ascii="GHEA Grapalat" w:hAnsi="GHEA Grapalat"/>
          <w:sz w:val="22"/>
          <w:szCs w:val="22"/>
          <w:lang w:val="en-US"/>
        </w:rPr>
        <w:t>ներդրումներ</w:t>
      </w:r>
      <w:r w:rsidRPr="00FF25C5">
        <w:rPr>
          <w:rFonts w:ascii="GHEA Grapalat" w:hAnsi="GHEA Grapalat"/>
          <w:sz w:val="22"/>
          <w:szCs w:val="22"/>
          <w:lang w:val="af-ZA"/>
        </w:rPr>
        <w:t xml:space="preserve">-2» </w:t>
      </w:r>
      <w:r w:rsidRPr="00FF25C5">
        <w:rPr>
          <w:rFonts w:ascii="GHEA Grapalat" w:hAnsi="GHEA Grapalat"/>
          <w:sz w:val="22"/>
          <w:szCs w:val="22"/>
          <w:lang w:val="en-US"/>
        </w:rPr>
        <w:t>տարեկան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գործընկերության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w:t>
      </w:r>
      <w:r w:rsidRPr="00FF25C5">
        <w:rPr>
          <w:rFonts w:ascii="GHEA Grapalat" w:hAnsi="GHEA Grapalat"/>
          <w:sz w:val="22"/>
          <w:szCs w:val="22"/>
          <w:lang w:val="af-ZA"/>
        </w:rPr>
        <w:softHyphen/>
      </w:r>
      <w:r w:rsidRPr="00FF25C5">
        <w:rPr>
          <w:rFonts w:ascii="GHEA Grapalat" w:hAnsi="GHEA Grapalat"/>
          <w:sz w:val="22"/>
          <w:szCs w:val="22"/>
          <w:lang w:val="en-US"/>
        </w:rPr>
        <w:t>ժողովը</w:t>
      </w:r>
      <w:r w:rsidRPr="00FF25C5">
        <w:rPr>
          <w:rFonts w:ascii="GHEA Grapalat" w:hAnsi="GHEA Grapalat"/>
          <w:sz w:val="22"/>
          <w:szCs w:val="22"/>
          <w:lang w:val="af-ZA"/>
        </w:rPr>
        <w:t xml:space="preserve">, </w:t>
      </w:r>
      <w:r w:rsidRPr="00FF25C5">
        <w:rPr>
          <w:rFonts w:ascii="GHEA Grapalat" w:hAnsi="GHEA Grapalat"/>
          <w:sz w:val="22"/>
          <w:szCs w:val="22"/>
          <w:lang w:val="en-US"/>
        </w:rPr>
        <w:t>Արևելյան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գործընկե</w:t>
      </w:r>
      <w:r w:rsidRPr="00FF25C5">
        <w:rPr>
          <w:rFonts w:ascii="GHEA Grapalat" w:hAnsi="GHEA Grapalat"/>
          <w:sz w:val="22"/>
          <w:szCs w:val="22"/>
          <w:lang w:val="af-ZA"/>
        </w:rPr>
        <w:softHyphen/>
      </w:r>
      <w:r w:rsidRPr="00FF25C5">
        <w:rPr>
          <w:rFonts w:ascii="GHEA Grapalat" w:hAnsi="GHEA Grapalat"/>
          <w:sz w:val="22"/>
          <w:szCs w:val="22"/>
          <w:lang w:val="en-US"/>
        </w:rPr>
        <w:t>րութ</w:t>
      </w:r>
      <w:r w:rsidRPr="00FF25C5">
        <w:rPr>
          <w:rFonts w:ascii="GHEA Grapalat" w:hAnsi="GHEA Grapalat"/>
          <w:sz w:val="22"/>
          <w:szCs w:val="22"/>
          <w:lang w:val="af-ZA"/>
        </w:rPr>
        <w:softHyphen/>
      </w:r>
      <w:r w:rsidRPr="00FF25C5">
        <w:rPr>
          <w:rFonts w:ascii="GHEA Grapalat" w:hAnsi="GHEA Grapalat"/>
          <w:sz w:val="22"/>
          <w:szCs w:val="22"/>
          <w:lang w:val="en-US"/>
        </w:rPr>
        <w:t>յան</w:t>
      </w:r>
      <w:r w:rsidRPr="00FF25C5">
        <w:rPr>
          <w:rFonts w:ascii="GHEA Grapalat" w:hAnsi="GHEA Grapalat"/>
          <w:sz w:val="22"/>
          <w:szCs w:val="22"/>
          <w:lang w:val="af-ZA"/>
        </w:rPr>
        <w:t xml:space="preserve"> </w:t>
      </w:r>
      <w:r w:rsidRPr="00FF25C5">
        <w:rPr>
          <w:rFonts w:ascii="GHEA Grapalat" w:hAnsi="GHEA Grapalat"/>
          <w:sz w:val="22"/>
          <w:szCs w:val="22"/>
          <w:lang w:val="en-US"/>
        </w:rPr>
        <w:t>երկրներում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կայուն</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զարգացմանը</w:t>
      </w:r>
      <w:r w:rsidRPr="00FF25C5">
        <w:rPr>
          <w:rFonts w:ascii="GHEA Grapalat" w:hAnsi="GHEA Grapalat"/>
          <w:sz w:val="22"/>
          <w:szCs w:val="22"/>
          <w:lang w:val="af-ZA"/>
        </w:rPr>
        <w:t xml:space="preserve"> </w:t>
      </w:r>
      <w:r w:rsidRPr="00FF25C5">
        <w:rPr>
          <w:rFonts w:ascii="GHEA Grapalat" w:hAnsi="GHEA Grapalat"/>
          <w:sz w:val="22"/>
          <w:szCs w:val="22"/>
          <w:lang w:val="en-US"/>
        </w:rPr>
        <w:t>նվիրված</w:t>
      </w:r>
      <w:r w:rsidRPr="00FF25C5">
        <w:rPr>
          <w:rFonts w:ascii="GHEA Grapalat" w:hAnsi="GHEA Grapalat"/>
          <w:sz w:val="22"/>
          <w:szCs w:val="22"/>
          <w:lang w:val="af-ZA"/>
        </w:rPr>
        <w:t xml:space="preserve"> </w:t>
      </w:r>
      <w:r w:rsidRPr="00FF25C5">
        <w:rPr>
          <w:rFonts w:ascii="GHEA Grapalat" w:hAnsi="GHEA Grapalat"/>
          <w:sz w:val="22"/>
          <w:szCs w:val="22"/>
          <w:lang w:val="en-US"/>
        </w:rPr>
        <w:t>բարձր</w:t>
      </w:r>
      <w:r w:rsidRPr="00FF25C5">
        <w:rPr>
          <w:rFonts w:ascii="GHEA Grapalat" w:hAnsi="GHEA Grapalat"/>
          <w:sz w:val="22"/>
          <w:szCs w:val="22"/>
          <w:lang w:val="af-ZA"/>
        </w:rPr>
        <w:t xml:space="preserve"> </w:t>
      </w:r>
      <w:r w:rsidRPr="00FF25C5">
        <w:rPr>
          <w:rFonts w:ascii="GHEA Grapalat" w:hAnsi="GHEA Grapalat"/>
          <w:sz w:val="22"/>
          <w:szCs w:val="22"/>
          <w:lang w:val="en-US"/>
        </w:rPr>
        <w:t>մակարդակի</w:t>
      </w:r>
      <w:r w:rsidRPr="00FF25C5">
        <w:rPr>
          <w:rFonts w:ascii="GHEA Grapalat" w:hAnsi="GHEA Grapalat"/>
          <w:sz w:val="22"/>
          <w:szCs w:val="22"/>
          <w:lang w:val="af-ZA"/>
        </w:rPr>
        <w:t xml:space="preserve"> </w:t>
      </w:r>
      <w:r w:rsidRPr="00FF25C5">
        <w:rPr>
          <w:rFonts w:ascii="GHEA Grapalat" w:hAnsi="GHEA Grapalat"/>
          <w:sz w:val="22"/>
          <w:szCs w:val="22"/>
          <w:lang w:val="en-US"/>
        </w:rPr>
        <w:t>համաժողովը</w:t>
      </w:r>
      <w:r w:rsidRPr="00FF25C5">
        <w:rPr>
          <w:rFonts w:ascii="GHEA Grapalat" w:hAnsi="GHEA Grapalat"/>
          <w:sz w:val="22"/>
          <w:szCs w:val="22"/>
          <w:lang w:val="af-ZA"/>
        </w:rPr>
        <w:t xml:space="preserve">, </w:t>
      </w:r>
      <w:r w:rsidRPr="00FF25C5">
        <w:rPr>
          <w:rFonts w:ascii="GHEA Grapalat" w:hAnsi="GHEA Grapalat"/>
          <w:sz w:val="22"/>
          <w:szCs w:val="22"/>
          <w:lang w:val="en-US"/>
        </w:rPr>
        <w:t>նորարարության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կլաստերների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զար</w:t>
      </w:r>
      <w:r w:rsidRPr="00FF25C5">
        <w:rPr>
          <w:rFonts w:ascii="GHEA Grapalat" w:hAnsi="GHEA Grapalat"/>
          <w:sz w:val="22"/>
          <w:szCs w:val="22"/>
          <w:lang w:val="af-ZA"/>
        </w:rPr>
        <w:softHyphen/>
      </w:r>
      <w:r w:rsidRPr="00FF25C5">
        <w:rPr>
          <w:rFonts w:ascii="GHEA Grapalat" w:hAnsi="GHEA Grapalat"/>
          <w:sz w:val="22"/>
          <w:szCs w:val="22"/>
          <w:lang w:val="en-US"/>
        </w:rPr>
        <w:t>գաց</w:t>
      </w:r>
      <w:r w:rsidRPr="00FF25C5">
        <w:rPr>
          <w:rFonts w:ascii="GHEA Grapalat" w:hAnsi="GHEA Grapalat"/>
          <w:sz w:val="22"/>
          <w:szCs w:val="22"/>
          <w:lang w:val="af-ZA"/>
        </w:rPr>
        <w:softHyphen/>
      </w:r>
      <w:r w:rsidRPr="00FF25C5">
        <w:rPr>
          <w:rFonts w:ascii="GHEA Grapalat" w:hAnsi="GHEA Grapalat"/>
          <w:sz w:val="22"/>
          <w:szCs w:val="22"/>
          <w:lang w:val="en-US"/>
        </w:rPr>
        <w:t>ման</w:t>
      </w:r>
      <w:r w:rsidRPr="00FF25C5">
        <w:rPr>
          <w:rFonts w:ascii="GHEA Grapalat" w:hAnsi="GHEA Grapalat"/>
          <w:sz w:val="22"/>
          <w:szCs w:val="22"/>
          <w:lang w:val="af-ZA"/>
        </w:rPr>
        <w:t xml:space="preserve"> </w:t>
      </w:r>
      <w:r w:rsidRPr="00FF25C5">
        <w:rPr>
          <w:rFonts w:ascii="GHEA Grapalat" w:hAnsi="GHEA Grapalat"/>
          <w:sz w:val="22"/>
          <w:szCs w:val="22"/>
          <w:lang w:val="en-US"/>
        </w:rPr>
        <w:t>կարո</w:t>
      </w:r>
      <w:r w:rsidRPr="00FF25C5">
        <w:rPr>
          <w:rFonts w:ascii="GHEA Grapalat" w:hAnsi="GHEA Grapalat"/>
          <w:sz w:val="22"/>
          <w:szCs w:val="22"/>
          <w:lang w:val="af-ZA"/>
        </w:rPr>
        <w:softHyphen/>
      </w:r>
      <w:r w:rsidRPr="00FF25C5">
        <w:rPr>
          <w:rFonts w:ascii="GHEA Grapalat" w:hAnsi="GHEA Grapalat"/>
          <w:sz w:val="22"/>
          <w:szCs w:val="22"/>
          <w:lang w:val="en-US"/>
        </w:rPr>
        <w:t>ղությունների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աշխատաժողովը</w:t>
      </w:r>
      <w:r w:rsidRPr="00FF25C5">
        <w:rPr>
          <w:rFonts w:ascii="GHEA Grapalat" w:hAnsi="GHEA Grapalat"/>
          <w:sz w:val="22"/>
          <w:szCs w:val="22"/>
          <w:lang w:val="af-ZA"/>
        </w:rPr>
        <w:t xml:space="preserve">, </w:t>
      </w:r>
      <w:r w:rsidRPr="00FF25C5">
        <w:rPr>
          <w:rFonts w:ascii="GHEA Grapalat" w:hAnsi="GHEA Grapalat"/>
          <w:sz w:val="22"/>
          <w:szCs w:val="22"/>
          <w:lang w:val="en-US"/>
        </w:rPr>
        <w:t>ՓՄՁ</w:t>
      </w:r>
      <w:r w:rsidRPr="00FF25C5">
        <w:rPr>
          <w:rFonts w:ascii="GHEA Grapalat" w:hAnsi="GHEA Grapalat"/>
          <w:sz w:val="22"/>
          <w:szCs w:val="22"/>
          <w:lang w:val="af-ZA"/>
        </w:rPr>
        <w:t>-</w:t>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ֆինանսավորմանը</w:t>
      </w:r>
      <w:r w:rsidRPr="00FF25C5">
        <w:rPr>
          <w:rFonts w:ascii="GHEA Grapalat" w:hAnsi="GHEA Grapalat"/>
          <w:sz w:val="22"/>
          <w:szCs w:val="22"/>
          <w:lang w:val="af-ZA"/>
        </w:rPr>
        <w:t xml:space="preserve"> </w:t>
      </w:r>
      <w:r w:rsidRPr="00FF25C5">
        <w:rPr>
          <w:rFonts w:ascii="GHEA Grapalat" w:hAnsi="GHEA Grapalat"/>
          <w:sz w:val="22"/>
          <w:szCs w:val="22"/>
          <w:lang w:val="en-US"/>
        </w:rPr>
        <w:t>վերա</w:t>
      </w:r>
      <w:r w:rsidRPr="00FF25C5">
        <w:rPr>
          <w:rFonts w:ascii="GHEA Grapalat" w:hAnsi="GHEA Grapalat"/>
          <w:sz w:val="22"/>
          <w:szCs w:val="22"/>
          <w:lang w:val="af-ZA"/>
        </w:rPr>
        <w:softHyphen/>
      </w:r>
      <w:r w:rsidRPr="00FF25C5">
        <w:rPr>
          <w:rFonts w:ascii="GHEA Grapalat" w:hAnsi="GHEA Grapalat"/>
          <w:sz w:val="22"/>
          <w:szCs w:val="22"/>
          <w:lang w:val="en-US"/>
        </w:rPr>
        <w:t>բերող</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աշխատաժողովը</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Կազմակերպված</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միջոցառումներից</w:t>
      </w:r>
      <w:r w:rsidRPr="00FF25C5">
        <w:rPr>
          <w:rFonts w:ascii="GHEA Grapalat" w:hAnsi="GHEA Grapalat"/>
          <w:sz w:val="22"/>
          <w:szCs w:val="22"/>
          <w:lang w:val="af-ZA"/>
        </w:rPr>
        <w:t xml:space="preserve"> </w:t>
      </w:r>
      <w:r w:rsidRPr="00FF25C5">
        <w:rPr>
          <w:rFonts w:ascii="GHEA Grapalat" w:hAnsi="GHEA Grapalat"/>
          <w:sz w:val="22"/>
          <w:szCs w:val="22"/>
          <w:lang w:val="en-US"/>
        </w:rPr>
        <w:t>առանձնահատուկ</w:t>
      </w:r>
      <w:r w:rsidRPr="00FF25C5">
        <w:rPr>
          <w:rFonts w:ascii="GHEA Grapalat" w:hAnsi="GHEA Grapalat"/>
          <w:sz w:val="22"/>
          <w:szCs w:val="22"/>
          <w:lang w:val="af-ZA"/>
        </w:rPr>
        <w:t xml:space="preserve"> </w:t>
      </w:r>
      <w:r w:rsidRPr="00FF25C5">
        <w:rPr>
          <w:rFonts w:ascii="GHEA Grapalat" w:hAnsi="GHEA Grapalat"/>
          <w:sz w:val="22"/>
          <w:szCs w:val="22"/>
          <w:lang w:val="en-US"/>
        </w:rPr>
        <w:t>կարևորություն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ուներ</w:t>
      </w:r>
      <w:r w:rsidRPr="00FF25C5">
        <w:rPr>
          <w:rFonts w:ascii="GHEA Grapalat" w:hAnsi="GHEA Grapalat"/>
          <w:sz w:val="22"/>
          <w:szCs w:val="22"/>
          <w:lang w:val="af-ZA"/>
        </w:rPr>
        <w:t xml:space="preserve"> </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Արևելյան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գործընկերության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Բիզնեսի</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w:t>
      </w:r>
      <w:r w:rsidRPr="00FF25C5">
        <w:rPr>
          <w:rFonts w:ascii="GHEA Grapalat" w:hAnsi="GHEA Grapalat"/>
          <w:sz w:val="22"/>
          <w:szCs w:val="22"/>
          <w:lang w:val="af-ZA"/>
        </w:rPr>
        <w:softHyphen/>
      </w:r>
      <w:r w:rsidRPr="00FF25C5">
        <w:rPr>
          <w:rFonts w:ascii="GHEA Grapalat" w:hAnsi="GHEA Grapalat"/>
          <w:sz w:val="22"/>
          <w:szCs w:val="22"/>
          <w:lang w:val="en-US"/>
        </w:rPr>
        <w:t>ման</w:t>
      </w:r>
      <w:r w:rsidRPr="00FF25C5">
        <w:rPr>
          <w:rFonts w:ascii="GHEA Grapalat" w:hAnsi="GHEA Grapalat"/>
          <w:sz w:val="22"/>
          <w:szCs w:val="22"/>
          <w:lang w:val="af-ZA"/>
        </w:rPr>
        <w:t xml:space="preserve"> </w:t>
      </w:r>
      <w:r w:rsidRPr="00FF25C5">
        <w:rPr>
          <w:rFonts w:ascii="GHEA Grapalat" w:hAnsi="GHEA Grapalat"/>
          <w:sz w:val="22"/>
          <w:szCs w:val="22"/>
          <w:lang w:val="en-US"/>
        </w:rPr>
        <w:t>պանելի</w:t>
      </w:r>
      <w:r w:rsidRPr="00FF25C5">
        <w:rPr>
          <w:rFonts w:ascii="GHEA Grapalat" w:hAnsi="GHEA Grapalat"/>
          <w:sz w:val="22"/>
          <w:szCs w:val="22"/>
          <w:lang w:val="af-ZA"/>
        </w:rPr>
        <w:t xml:space="preserve"> 8-</w:t>
      </w:r>
      <w:r w:rsidRPr="00FF25C5">
        <w:rPr>
          <w:rFonts w:ascii="GHEA Grapalat" w:hAnsi="GHEA Grapalat"/>
          <w:sz w:val="22"/>
          <w:szCs w:val="22"/>
          <w:lang w:val="en-US"/>
        </w:rPr>
        <w:t>րդ</w:t>
      </w:r>
      <w:r w:rsidRPr="00FF25C5">
        <w:rPr>
          <w:rFonts w:ascii="GHEA Grapalat" w:hAnsi="GHEA Grapalat"/>
          <w:sz w:val="22"/>
          <w:szCs w:val="22"/>
          <w:lang w:val="af-ZA"/>
        </w:rPr>
        <w:t xml:space="preserve"> </w:t>
      </w:r>
      <w:r w:rsidRPr="00FF25C5">
        <w:rPr>
          <w:rFonts w:ascii="GHEA Grapalat" w:hAnsi="GHEA Grapalat"/>
          <w:sz w:val="22"/>
          <w:szCs w:val="22"/>
          <w:lang w:val="en-US"/>
        </w:rPr>
        <w:t>հանդիպումը</w:t>
      </w:r>
      <w:r w:rsidRPr="00FF25C5">
        <w:rPr>
          <w:rFonts w:ascii="GHEA Grapalat" w:hAnsi="GHEA Grapalat"/>
          <w:sz w:val="22"/>
          <w:szCs w:val="22"/>
          <w:lang w:val="af-ZA"/>
        </w:rPr>
        <w:t xml:space="preserve">: </w:t>
      </w:r>
    </w:p>
    <w:p w14:paraId="3654E7A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Դեկտեմբերի</w:t>
      </w:r>
      <w:r w:rsidRPr="00FF25C5">
        <w:rPr>
          <w:rFonts w:ascii="GHEA Grapalat" w:hAnsi="GHEA Grapalat"/>
          <w:sz w:val="22"/>
          <w:szCs w:val="22"/>
          <w:lang w:val="af-ZA"/>
        </w:rPr>
        <w:t xml:space="preserve"> 15-</w:t>
      </w:r>
      <w:r w:rsidRPr="00FF25C5">
        <w:rPr>
          <w:rFonts w:ascii="GHEA Grapalat" w:hAnsi="GHEA Grapalat"/>
          <w:sz w:val="22"/>
          <w:szCs w:val="22"/>
          <w:lang w:val="en-US"/>
        </w:rPr>
        <w:t>ին</w:t>
      </w:r>
      <w:r w:rsidRPr="00FF25C5">
        <w:rPr>
          <w:rFonts w:ascii="GHEA Grapalat" w:hAnsi="GHEA Grapalat"/>
          <w:sz w:val="22"/>
          <w:szCs w:val="22"/>
          <w:lang w:val="af-ZA"/>
        </w:rPr>
        <w:t xml:space="preserve"> </w:t>
      </w:r>
      <w:r w:rsidRPr="00FF25C5">
        <w:rPr>
          <w:rFonts w:ascii="GHEA Grapalat" w:hAnsi="GHEA Grapalat"/>
          <w:sz w:val="22"/>
          <w:szCs w:val="22"/>
          <w:lang w:val="en-US"/>
        </w:rPr>
        <w:t>Բրյուսելում</w:t>
      </w:r>
      <w:r w:rsidRPr="00FF25C5">
        <w:rPr>
          <w:rFonts w:ascii="GHEA Grapalat" w:hAnsi="GHEA Grapalat"/>
          <w:sz w:val="22"/>
          <w:szCs w:val="22"/>
          <w:lang w:val="af-ZA"/>
        </w:rPr>
        <w:t xml:space="preserve"> </w:t>
      </w:r>
      <w:r w:rsidRPr="00FF25C5">
        <w:rPr>
          <w:rFonts w:ascii="GHEA Grapalat" w:hAnsi="GHEA Grapalat"/>
          <w:sz w:val="22"/>
          <w:szCs w:val="22"/>
          <w:lang w:val="en-US"/>
        </w:rPr>
        <w:t>կայացել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համագործակցության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կոմիտեի</w:t>
      </w:r>
      <w:r w:rsidRPr="00FF25C5">
        <w:rPr>
          <w:rFonts w:ascii="GHEA Grapalat" w:hAnsi="GHEA Grapalat"/>
          <w:sz w:val="22"/>
          <w:szCs w:val="22"/>
          <w:lang w:val="af-ZA"/>
        </w:rPr>
        <w:t xml:space="preserve"> </w:t>
      </w:r>
      <w:r w:rsidRPr="00FF25C5">
        <w:rPr>
          <w:rFonts w:ascii="GHEA Grapalat" w:hAnsi="GHEA Grapalat"/>
          <w:sz w:val="22"/>
          <w:szCs w:val="22"/>
          <w:lang w:val="en-US"/>
        </w:rPr>
        <w:t>հեր</w:t>
      </w:r>
      <w:r w:rsidRPr="00FF25C5">
        <w:rPr>
          <w:rFonts w:ascii="GHEA Grapalat" w:hAnsi="GHEA Grapalat"/>
          <w:sz w:val="22"/>
          <w:szCs w:val="22"/>
          <w:lang w:val="af-ZA"/>
        </w:rPr>
        <w:softHyphen/>
      </w:r>
      <w:r w:rsidRPr="00FF25C5">
        <w:rPr>
          <w:rFonts w:ascii="GHEA Grapalat" w:hAnsi="GHEA Grapalat"/>
          <w:sz w:val="22"/>
          <w:szCs w:val="22"/>
          <w:lang w:val="en-US"/>
        </w:rPr>
        <w:t>թական</w:t>
      </w:r>
      <w:r w:rsidRPr="00FF25C5">
        <w:rPr>
          <w:rFonts w:ascii="GHEA Grapalat" w:hAnsi="GHEA Grapalat"/>
          <w:sz w:val="22"/>
          <w:szCs w:val="22"/>
          <w:lang w:val="af-ZA"/>
        </w:rPr>
        <w:t>` 17-</w:t>
      </w:r>
      <w:r w:rsidRPr="00FF25C5">
        <w:rPr>
          <w:rFonts w:ascii="GHEA Grapalat" w:hAnsi="GHEA Grapalat"/>
          <w:sz w:val="22"/>
          <w:szCs w:val="22"/>
          <w:lang w:val="en-US"/>
        </w:rPr>
        <w:t>րդ</w:t>
      </w:r>
      <w:r w:rsidRPr="00FF25C5">
        <w:rPr>
          <w:rFonts w:ascii="GHEA Grapalat" w:hAnsi="GHEA Grapalat"/>
          <w:sz w:val="22"/>
          <w:szCs w:val="22"/>
          <w:lang w:val="af-ZA"/>
        </w:rPr>
        <w:t xml:space="preserve"> </w:t>
      </w:r>
      <w:r w:rsidRPr="00FF25C5">
        <w:rPr>
          <w:rFonts w:ascii="GHEA Grapalat" w:hAnsi="GHEA Grapalat"/>
          <w:sz w:val="22"/>
          <w:szCs w:val="22"/>
          <w:lang w:val="en-US"/>
        </w:rPr>
        <w:t>նիստը</w:t>
      </w:r>
      <w:r w:rsidRPr="00FF25C5">
        <w:rPr>
          <w:rFonts w:ascii="GHEA Grapalat" w:hAnsi="GHEA Grapalat"/>
          <w:sz w:val="22"/>
          <w:szCs w:val="22"/>
          <w:lang w:val="af-ZA"/>
        </w:rPr>
        <w:t xml:space="preserve">: </w:t>
      </w:r>
      <w:r w:rsidRPr="00FF25C5">
        <w:rPr>
          <w:rFonts w:ascii="GHEA Grapalat" w:hAnsi="GHEA Grapalat"/>
          <w:sz w:val="22"/>
          <w:szCs w:val="22"/>
          <w:lang w:val="en-US"/>
        </w:rPr>
        <w:t>Նիստի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ամփոփվել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համագործակցության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տարեկան</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արդյունքները</w:t>
      </w:r>
      <w:r w:rsidRPr="00FF25C5">
        <w:rPr>
          <w:rFonts w:ascii="GHEA Grapalat" w:hAnsi="GHEA Grapalat"/>
          <w:sz w:val="22"/>
          <w:szCs w:val="22"/>
          <w:lang w:val="af-ZA"/>
        </w:rPr>
        <w:t xml:space="preserve">, </w:t>
      </w:r>
      <w:r w:rsidRPr="00FF25C5">
        <w:rPr>
          <w:rFonts w:ascii="GHEA Grapalat" w:hAnsi="GHEA Grapalat"/>
          <w:sz w:val="22"/>
          <w:szCs w:val="22"/>
          <w:lang w:val="en-US"/>
        </w:rPr>
        <w:t>նախանշվել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ապագա</w:t>
      </w:r>
      <w:r w:rsidRPr="00FF25C5">
        <w:rPr>
          <w:rFonts w:ascii="GHEA Grapalat" w:hAnsi="GHEA Grapalat"/>
          <w:sz w:val="22"/>
          <w:szCs w:val="22"/>
          <w:lang w:val="af-ZA"/>
        </w:rPr>
        <w:t xml:space="preserve"> </w:t>
      </w:r>
      <w:r w:rsidRPr="00FF25C5">
        <w:rPr>
          <w:rFonts w:ascii="GHEA Grapalat" w:hAnsi="GHEA Grapalat"/>
          <w:sz w:val="22"/>
          <w:szCs w:val="22"/>
          <w:lang w:val="en-US"/>
        </w:rPr>
        <w:t>քայլերն</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ամրագրվել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իրականացվելիք</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համապատասխան</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պայմանավորվածություններ</w:t>
      </w:r>
      <w:r w:rsidRPr="00FF25C5">
        <w:rPr>
          <w:rFonts w:ascii="GHEA Grapalat" w:hAnsi="GHEA Grapalat"/>
          <w:sz w:val="22"/>
          <w:szCs w:val="22"/>
          <w:lang w:val="af-ZA"/>
        </w:rPr>
        <w:t>:</w:t>
      </w:r>
    </w:p>
    <w:p w14:paraId="7246AC3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ԵՄ</w:t>
      </w:r>
      <w:r w:rsidRPr="00FF25C5">
        <w:rPr>
          <w:rFonts w:ascii="GHEA Grapalat" w:hAnsi="GHEA Grapalat"/>
          <w:sz w:val="22"/>
          <w:szCs w:val="22"/>
          <w:lang w:val="af-ZA"/>
        </w:rPr>
        <w:t xml:space="preserve"> «GSP+» </w:t>
      </w:r>
      <w:r w:rsidRPr="00FF25C5">
        <w:rPr>
          <w:rFonts w:ascii="GHEA Grapalat" w:hAnsi="GHEA Grapalat"/>
          <w:sz w:val="22"/>
          <w:szCs w:val="22"/>
          <w:lang w:val="en-US"/>
        </w:rPr>
        <w:t>առևտրային</w:t>
      </w:r>
      <w:r w:rsidRPr="00FF25C5">
        <w:rPr>
          <w:rFonts w:ascii="GHEA Grapalat" w:hAnsi="GHEA Grapalat"/>
          <w:sz w:val="22"/>
          <w:szCs w:val="22"/>
          <w:lang w:val="af-ZA"/>
        </w:rPr>
        <w:t xml:space="preserve"> </w:t>
      </w:r>
      <w:r w:rsidRPr="00FF25C5">
        <w:rPr>
          <w:rFonts w:ascii="GHEA Grapalat" w:hAnsi="GHEA Grapalat"/>
          <w:sz w:val="22"/>
          <w:szCs w:val="22"/>
          <w:lang w:val="en-US"/>
        </w:rPr>
        <w:t>ռեժիմի</w:t>
      </w:r>
      <w:r w:rsidRPr="00FF25C5">
        <w:rPr>
          <w:rFonts w:ascii="GHEA Grapalat" w:hAnsi="GHEA Grapalat"/>
          <w:sz w:val="22"/>
          <w:szCs w:val="22"/>
          <w:lang w:val="af-ZA"/>
        </w:rPr>
        <w:t xml:space="preserve"> </w:t>
      </w:r>
      <w:r w:rsidRPr="00FF25C5">
        <w:rPr>
          <w:rFonts w:ascii="GHEA Grapalat" w:hAnsi="GHEA Grapalat"/>
          <w:sz w:val="22"/>
          <w:szCs w:val="22"/>
          <w:lang w:val="en-US"/>
        </w:rPr>
        <w:t>մոնիտորինգի</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գործընթացի</w:t>
      </w:r>
      <w:r w:rsidRPr="00FF25C5">
        <w:rPr>
          <w:rFonts w:ascii="GHEA Grapalat" w:hAnsi="GHEA Grapalat"/>
          <w:sz w:val="22"/>
          <w:szCs w:val="22"/>
          <w:lang w:val="af-ZA"/>
        </w:rPr>
        <w:t xml:space="preserve"> 3-</w:t>
      </w:r>
      <w:r w:rsidRPr="00FF25C5">
        <w:rPr>
          <w:rFonts w:ascii="GHEA Grapalat" w:hAnsi="GHEA Grapalat"/>
          <w:sz w:val="22"/>
          <w:szCs w:val="22"/>
          <w:lang w:val="en-US"/>
        </w:rPr>
        <w:t>րդ</w:t>
      </w:r>
      <w:r w:rsidRPr="00FF25C5">
        <w:rPr>
          <w:rFonts w:ascii="GHEA Grapalat" w:hAnsi="GHEA Grapalat"/>
          <w:sz w:val="22"/>
          <w:szCs w:val="22"/>
          <w:lang w:val="af-ZA"/>
        </w:rPr>
        <w:t xml:space="preserve"> </w:t>
      </w:r>
      <w:r w:rsidRPr="00FF25C5">
        <w:rPr>
          <w:rFonts w:ascii="GHEA Grapalat" w:hAnsi="GHEA Grapalat"/>
          <w:sz w:val="22"/>
          <w:szCs w:val="22"/>
          <w:lang w:val="en-US"/>
        </w:rPr>
        <w:t>փուլի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w:t>
      </w:r>
      <w:r w:rsidRPr="00FF25C5">
        <w:rPr>
          <w:rFonts w:ascii="GHEA Grapalat" w:hAnsi="GHEA Grapalat"/>
          <w:sz w:val="22"/>
          <w:szCs w:val="22"/>
          <w:lang w:val="af-ZA"/>
        </w:rPr>
        <w:softHyphen/>
      </w:r>
      <w:r w:rsidRPr="00FF25C5">
        <w:rPr>
          <w:rFonts w:ascii="GHEA Grapalat" w:hAnsi="GHEA Grapalat"/>
          <w:sz w:val="22"/>
          <w:szCs w:val="22"/>
          <w:lang w:val="en-US"/>
        </w:rPr>
        <w:t>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ռեժիմի</w:t>
      </w:r>
      <w:r w:rsidRPr="00FF25C5">
        <w:rPr>
          <w:rFonts w:ascii="GHEA Grapalat" w:hAnsi="GHEA Grapalat"/>
          <w:sz w:val="22"/>
          <w:szCs w:val="22"/>
          <w:lang w:val="af-ZA"/>
        </w:rPr>
        <w:t xml:space="preserve"> </w:t>
      </w:r>
      <w:r w:rsidRPr="00FF25C5">
        <w:rPr>
          <w:rFonts w:ascii="GHEA Grapalat" w:hAnsi="GHEA Grapalat"/>
          <w:sz w:val="22"/>
          <w:szCs w:val="22"/>
          <w:lang w:val="en-US"/>
        </w:rPr>
        <w:t>հասանելիության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շարունակականության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ապահովման</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en-US"/>
        </w:rPr>
        <w:t>պատ</w:t>
      </w:r>
      <w:r w:rsidRPr="00FF25C5">
        <w:rPr>
          <w:rFonts w:ascii="GHEA Grapalat" w:hAnsi="GHEA Grapalat"/>
          <w:sz w:val="22"/>
          <w:szCs w:val="22"/>
          <w:lang w:val="af-ZA"/>
        </w:rPr>
        <w:softHyphen/>
      </w:r>
      <w:r w:rsidRPr="00FF25C5">
        <w:rPr>
          <w:rFonts w:ascii="GHEA Grapalat" w:hAnsi="GHEA Grapalat"/>
          <w:sz w:val="22"/>
          <w:szCs w:val="22"/>
          <w:lang w:val="en-US"/>
        </w:rPr>
        <w:t>րաստվել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27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կոնվենցիաների՝</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իրականացման</w:t>
      </w:r>
      <w:r w:rsidRPr="00FF25C5">
        <w:rPr>
          <w:rFonts w:ascii="GHEA Grapalat" w:hAnsi="GHEA Grapalat"/>
          <w:sz w:val="22"/>
          <w:szCs w:val="22"/>
          <w:lang w:val="af-ZA"/>
        </w:rPr>
        <w:t xml:space="preserve"> </w:t>
      </w:r>
      <w:r w:rsidRPr="00FF25C5">
        <w:rPr>
          <w:rFonts w:ascii="GHEA Grapalat" w:hAnsi="GHEA Grapalat"/>
          <w:sz w:val="22"/>
          <w:szCs w:val="22"/>
          <w:lang w:val="en-US"/>
        </w:rPr>
        <w:t>վերա</w:t>
      </w:r>
      <w:r w:rsidRPr="00FF25C5">
        <w:rPr>
          <w:rFonts w:ascii="GHEA Grapalat" w:hAnsi="GHEA Grapalat"/>
          <w:sz w:val="22"/>
          <w:szCs w:val="22"/>
          <w:lang w:val="af-ZA"/>
        </w:rPr>
        <w:softHyphen/>
      </w:r>
      <w:r w:rsidRPr="00FF25C5">
        <w:rPr>
          <w:rFonts w:ascii="GHEA Grapalat" w:hAnsi="GHEA Grapalat"/>
          <w:sz w:val="22"/>
          <w:szCs w:val="22"/>
          <w:lang w:val="en-US"/>
        </w:rPr>
        <w:t>բեր</w:t>
      </w:r>
      <w:r w:rsidRPr="00FF25C5">
        <w:rPr>
          <w:rFonts w:ascii="GHEA Grapalat" w:hAnsi="GHEA Grapalat"/>
          <w:sz w:val="22"/>
          <w:szCs w:val="22"/>
          <w:lang w:val="af-ZA"/>
        </w:rPr>
        <w:softHyphen/>
      </w:r>
      <w:r w:rsidRPr="00FF25C5">
        <w:rPr>
          <w:rFonts w:ascii="GHEA Grapalat" w:hAnsi="GHEA Grapalat"/>
          <w:sz w:val="22"/>
          <w:szCs w:val="22"/>
          <w:lang w:val="en-US"/>
        </w:rPr>
        <w:t>յալ</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համապարփակ</w:t>
      </w:r>
      <w:r w:rsidRPr="00FF25C5">
        <w:rPr>
          <w:rFonts w:ascii="GHEA Grapalat" w:hAnsi="GHEA Grapalat"/>
          <w:sz w:val="22"/>
          <w:szCs w:val="22"/>
          <w:lang w:val="af-ZA"/>
        </w:rPr>
        <w:t xml:space="preserve"> </w:t>
      </w:r>
      <w:r w:rsidRPr="00FF25C5">
        <w:rPr>
          <w:rFonts w:ascii="GHEA Grapalat" w:hAnsi="GHEA Grapalat"/>
          <w:sz w:val="22"/>
          <w:szCs w:val="22"/>
          <w:lang w:val="en-US"/>
        </w:rPr>
        <w:t>զեկույց</w:t>
      </w:r>
      <w:r w:rsidRPr="00FF25C5">
        <w:rPr>
          <w:rFonts w:ascii="GHEA Grapalat" w:hAnsi="GHEA Grapalat"/>
          <w:sz w:val="22"/>
          <w:szCs w:val="22"/>
          <w:lang w:val="af-ZA"/>
        </w:rPr>
        <w:t xml:space="preserve">, </w:t>
      </w:r>
      <w:r w:rsidRPr="00FF25C5">
        <w:rPr>
          <w:rFonts w:ascii="GHEA Grapalat" w:hAnsi="GHEA Grapalat"/>
          <w:sz w:val="22"/>
          <w:szCs w:val="22"/>
          <w:lang w:val="en-US"/>
        </w:rPr>
        <w:t>որը</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Եվրոպական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հանձնաժողովին</w:t>
      </w:r>
      <w:r w:rsidRPr="00FF25C5">
        <w:rPr>
          <w:rFonts w:ascii="GHEA Grapalat" w:hAnsi="GHEA Grapalat"/>
          <w:sz w:val="22"/>
          <w:szCs w:val="22"/>
          <w:lang w:val="af-ZA"/>
        </w:rPr>
        <w:t xml:space="preserve">: </w:t>
      </w:r>
    </w:p>
    <w:p w14:paraId="1C4A3BB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Եվրոպական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Հանձնաժողովի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w:t>
      </w:r>
      <w:r w:rsidRPr="00FF25C5">
        <w:rPr>
          <w:rFonts w:ascii="GHEA Grapalat" w:hAnsi="GHEA Grapalat"/>
          <w:sz w:val="22"/>
          <w:szCs w:val="22"/>
          <w:lang w:val="en-US"/>
        </w:rPr>
        <w:t>ում</w:t>
      </w:r>
      <w:r w:rsidRPr="00FF25C5">
        <w:rPr>
          <w:rFonts w:ascii="GHEA Grapalat" w:hAnsi="GHEA Grapalat"/>
          <w:sz w:val="22"/>
          <w:szCs w:val="22"/>
          <w:lang w:val="af-ZA"/>
        </w:rPr>
        <w:t xml:space="preserve"> </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պատվիրակության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գրասենյակի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Միասնական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w:t>
      </w:r>
      <w:r w:rsidRPr="00FF25C5">
        <w:rPr>
          <w:rFonts w:ascii="GHEA Grapalat" w:hAnsi="GHEA Grapalat"/>
          <w:sz w:val="22"/>
          <w:szCs w:val="22"/>
          <w:lang w:val="af-ZA"/>
        </w:rPr>
        <w:t xml:space="preserve"> (SSF) </w:t>
      </w:r>
      <w:r w:rsidRPr="00FF25C5">
        <w:rPr>
          <w:rFonts w:ascii="GHEA Grapalat" w:hAnsi="GHEA Grapalat"/>
          <w:sz w:val="22"/>
          <w:szCs w:val="22"/>
          <w:lang w:val="en-US"/>
        </w:rPr>
        <w:t>Հա</w:t>
      </w:r>
      <w:r w:rsidRPr="00FF25C5">
        <w:rPr>
          <w:rFonts w:ascii="GHEA Grapalat" w:hAnsi="GHEA Grapalat"/>
          <w:sz w:val="22"/>
          <w:szCs w:val="22"/>
          <w:lang w:val="af-ZA"/>
        </w:rPr>
        <w:softHyphen/>
      </w:r>
      <w:r w:rsidRPr="00FF25C5">
        <w:rPr>
          <w:rFonts w:ascii="GHEA Grapalat" w:hAnsi="GHEA Grapalat"/>
          <w:sz w:val="22"/>
          <w:szCs w:val="22"/>
          <w:lang w:val="en-US"/>
        </w:rPr>
        <w:t>յաս</w:t>
      </w:r>
      <w:r w:rsidRPr="00FF25C5">
        <w:rPr>
          <w:rFonts w:ascii="GHEA Grapalat" w:hAnsi="GHEA Grapalat"/>
          <w:sz w:val="22"/>
          <w:szCs w:val="22"/>
          <w:lang w:val="af-ZA"/>
        </w:rPr>
        <w:softHyphen/>
      </w:r>
      <w:r w:rsidRPr="00FF25C5">
        <w:rPr>
          <w:rFonts w:ascii="GHEA Grapalat" w:hAnsi="GHEA Grapalat"/>
          <w:sz w:val="22"/>
          <w:szCs w:val="22"/>
          <w:lang w:val="en-US"/>
        </w:rPr>
        <w:t>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- 2017-2020</w:t>
      </w:r>
      <w:r w:rsidRPr="00FF25C5">
        <w:rPr>
          <w:rFonts w:ascii="GHEA Grapalat" w:hAnsi="GHEA Grapalat"/>
          <w:sz w:val="22"/>
          <w:szCs w:val="22"/>
          <w:lang w:val="en-US"/>
        </w:rPr>
        <w:t>թթ</w:t>
      </w:r>
      <w:r w:rsidRPr="00FF25C5">
        <w:rPr>
          <w:rFonts w:ascii="GHEA Grapalat" w:hAnsi="GHEA Grapalat"/>
          <w:sz w:val="22"/>
          <w:szCs w:val="22"/>
          <w:lang w:val="af-ZA"/>
        </w:rPr>
        <w:t xml:space="preserve">.» </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փաստաթղթի</w:t>
      </w:r>
      <w:r w:rsidRPr="00FF25C5">
        <w:rPr>
          <w:rFonts w:ascii="GHEA Grapalat" w:hAnsi="GHEA Grapalat"/>
          <w:sz w:val="22"/>
          <w:szCs w:val="22"/>
          <w:lang w:val="af-ZA"/>
        </w:rPr>
        <w:t xml:space="preserve"> </w:t>
      </w:r>
      <w:r w:rsidRPr="00FF25C5">
        <w:rPr>
          <w:rFonts w:ascii="GHEA Grapalat" w:hAnsi="GHEA Grapalat"/>
          <w:sz w:val="22"/>
          <w:szCs w:val="22"/>
          <w:lang w:val="en-US"/>
        </w:rPr>
        <w:t>ձևավորման</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w:t>
      </w:r>
      <w:r w:rsidRPr="00FF25C5">
        <w:rPr>
          <w:rFonts w:ascii="GHEA Grapalat" w:hAnsi="GHEA Grapalat"/>
          <w:sz w:val="22"/>
          <w:szCs w:val="22"/>
          <w:lang w:val="af-ZA"/>
        </w:rPr>
        <w:softHyphen/>
      </w:r>
      <w:r w:rsidRPr="00FF25C5">
        <w:rPr>
          <w:rFonts w:ascii="GHEA Grapalat" w:hAnsi="GHEA Grapalat"/>
          <w:sz w:val="22"/>
          <w:szCs w:val="22"/>
          <w:lang w:val="en-US"/>
        </w:rPr>
        <w:t>յամբ</w:t>
      </w:r>
      <w:r w:rsidRPr="00FF25C5">
        <w:rPr>
          <w:rFonts w:ascii="GHEA Grapalat" w:hAnsi="GHEA Grapalat"/>
          <w:sz w:val="22"/>
          <w:szCs w:val="22"/>
          <w:lang w:val="af-ZA"/>
        </w:rPr>
        <w:t xml:space="preserve">: </w:t>
      </w:r>
      <w:r w:rsidRPr="00FF25C5">
        <w:rPr>
          <w:rFonts w:ascii="GHEA Grapalat" w:hAnsi="GHEA Grapalat"/>
          <w:sz w:val="22"/>
          <w:szCs w:val="22"/>
          <w:lang w:val="en-US"/>
        </w:rPr>
        <w:t>Քննարկման</w:t>
      </w:r>
      <w:r w:rsidRPr="00FF25C5">
        <w:rPr>
          <w:rFonts w:ascii="GHEA Grapalat" w:hAnsi="GHEA Grapalat"/>
          <w:sz w:val="22"/>
          <w:szCs w:val="22"/>
          <w:lang w:val="af-ZA"/>
        </w:rPr>
        <w:t xml:space="preserve"> </w:t>
      </w:r>
      <w:r w:rsidRPr="00FF25C5">
        <w:rPr>
          <w:rFonts w:ascii="GHEA Grapalat" w:hAnsi="GHEA Grapalat"/>
          <w:sz w:val="22"/>
          <w:szCs w:val="22"/>
          <w:lang w:val="en-US"/>
        </w:rPr>
        <w:t>փուլում</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թվով</w:t>
      </w:r>
      <w:r w:rsidRPr="00FF25C5">
        <w:rPr>
          <w:rFonts w:ascii="GHEA Grapalat" w:hAnsi="GHEA Grapalat"/>
          <w:sz w:val="22"/>
          <w:szCs w:val="22"/>
          <w:lang w:val="af-ZA"/>
        </w:rPr>
        <w:t xml:space="preserve"> 23 </w:t>
      </w:r>
      <w:r w:rsidRPr="00FF25C5">
        <w:rPr>
          <w:rFonts w:ascii="GHEA Grapalat" w:hAnsi="GHEA Grapalat"/>
          <w:sz w:val="22"/>
          <w:szCs w:val="22"/>
          <w:lang w:val="en-US"/>
        </w:rPr>
        <w:t>նախնական</w:t>
      </w:r>
      <w:r w:rsidRPr="00FF25C5">
        <w:rPr>
          <w:rFonts w:ascii="GHEA Grapalat" w:hAnsi="GHEA Grapalat"/>
          <w:sz w:val="22"/>
          <w:szCs w:val="22"/>
          <w:lang w:val="af-ZA"/>
        </w:rPr>
        <w:t xml:space="preserve"> </w:t>
      </w:r>
      <w:r w:rsidRPr="00FF25C5">
        <w:rPr>
          <w:rFonts w:ascii="GHEA Grapalat" w:hAnsi="GHEA Grapalat"/>
          <w:sz w:val="22"/>
          <w:szCs w:val="22"/>
          <w:lang w:val="en-US"/>
        </w:rPr>
        <w:t>ուղ</w:t>
      </w:r>
      <w:r w:rsidRPr="00FF25C5">
        <w:rPr>
          <w:rFonts w:ascii="GHEA Grapalat" w:hAnsi="GHEA Grapalat"/>
          <w:sz w:val="22"/>
          <w:szCs w:val="22"/>
          <w:lang w:val="af-ZA"/>
        </w:rPr>
        <w:softHyphen/>
      </w:r>
      <w:r w:rsidRPr="00FF25C5">
        <w:rPr>
          <w:rFonts w:ascii="GHEA Grapalat" w:hAnsi="GHEA Grapalat"/>
          <w:sz w:val="22"/>
          <w:szCs w:val="22"/>
          <w:lang w:val="en-US"/>
        </w:rPr>
        <w:t>ղութ</w:t>
      </w:r>
      <w:r w:rsidRPr="00FF25C5">
        <w:rPr>
          <w:rFonts w:ascii="GHEA Grapalat" w:hAnsi="GHEA Grapalat"/>
          <w:sz w:val="22"/>
          <w:szCs w:val="22"/>
          <w:lang w:val="af-ZA"/>
        </w:rPr>
        <w:softHyphen/>
      </w:r>
      <w:r w:rsidRPr="00FF25C5">
        <w:rPr>
          <w:rFonts w:ascii="GHEA Grapalat" w:hAnsi="GHEA Grapalat"/>
          <w:sz w:val="22"/>
          <w:szCs w:val="22"/>
          <w:lang w:val="en-US"/>
        </w:rPr>
        <w:t>յուն</w:t>
      </w:r>
      <w:r w:rsidRPr="00FF25C5">
        <w:rPr>
          <w:rFonts w:ascii="GHEA Grapalat" w:hAnsi="GHEA Grapalat"/>
          <w:sz w:val="22"/>
          <w:szCs w:val="22"/>
          <w:lang w:val="af-ZA"/>
        </w:rPr>
        <w:softHyphen/>
      </w:r>
      <w:r w:rsidRPr="00FF25C5">
        <w:rPr>
          <w:rFonts w:ascii="GHEA Grapalat" w:hAnsi="GHEA Grapalat"/>
          <w:sz w:val="22"/>
          <w:szCs w:val="22"/>
          <w:lang w:val="af-ZA"/>
        </w:rPr>
        <w:softHyphen/>
      </w:r>
      <w:r w:rsidRPr="00FF25C5">
        <w:rPr>
          <w:rFonts w:ascii="GHEA Grapalat" w:hAnsi="GHEA Grapalat"/>
          <w:sz w:val="22"/>
          <w:szCs w:val="22"/>
          <w:lang w:val="en-US"/>
        </w:rPr>
        <w:t>ներ</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Իրականացվող</w:t>
      </w:r>
      <w:r w:rsidRPr="00FF25C5">
        <w:rPr>
          <w:rFonts w:ascii="GHEA Grapalat" w:hAnsi="GHEA Grapalat"/>
          <w:sz w:val="22"/>
          <w:szCs w:val="22"/>
          <w:lang w:val="af-ZA"/>
        </w:rPr>
        <w:t xml:space="preserve"> </w:t>
      </w:r>
      <w:r w:rsidRPr="00FF25C5">
        <w:rPr>
          <w:rFonts w:ascii="GHEA Grapalat" w:hAnsi="GHEA Grapalat"/>
          <w:sz w:val="22"/>
          <w:szCs w:val="22"/>
          <w:lang w:val="en-US"/>
        </w:rPr>
        <w:t>վերլուծությունների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ընթացող</w:t>
      </w:r>
      <w:r w:rsidRPr="00FF25C5">
        <w:rPr>
          <w:rFonts w:ascii="GHEA Grapalat" w:hAnsi="GHEA Grapalat"/>
          <w:sz w:val="22"/>
          <w:szCs w:val="22"/>
          <w:lang w:val="af-ZA"/>
        </w:rPr>
        <w:t xml:space="preserve"> </w:t>
      </w:r>
      <w:r w:rsidRPr="00FF25C5">
        <w:rPr>
          <w:rFonts w:ascii="GHEA Grapalat" w:hAnsi="GHEA Grapalat"/>
          <w:sz w:val="22"/>
          <w:szCs w:val="22"/>
          <w:lang w:val="en-US"/>
        </w:rPr>
        <w:t>քննարկումների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արդ</w:t>
      </w:r>
      <w:r w:rsidRPr="00FF25C5">
        <w:rPr>
          <w:rFonts w:ascii="GHEA Grapalat" w:hAnsi="GHEA Grapalat"/>
          <w:sz w:val="22"/>
          <w:szCs w:val="22"/>
          <w:lang w:val="af-ZA"/>
        </w:rPr>
        <w:softHyphen/>
      </w:r>
      <w:r w:rsidRPr="00FF25C5">
        <w:rPr>
          <w:rFonts w:ascii="GHEA Grapalat" w:hAnsi="GHEA Grapalat"/>
          <w:sz w:val="22"/>
          <w:szCs w:val="22"/>
          <w:lang w:val="en-US"/>
        </w:rPr>
        <w:t>յուն</w:t>
      </w:r>
      <w:r w:rsidRPr="00FF25C5">
        <w:rPr>
          <w:rFonts w:ascii="GHEA Grapalat" w:hAnsi="GHEA Grapalat"/>
          <w:sz w:val="22"/>
          <w:szCs w:val="22"/>
          <w:lang w:val="af-ZA"/>
        </w:rPr>
        <w:softHyphen/>
      </w:r>
      <w:r w:rsidRPr="00FF25C5">
        <w:rPr>
          <w:rFonts w:ascii="GHEA Grapalat" w:hAnsi="GHEA Grapalat"/>
          <w:sz w:val="22"/>
          <w:szCs w:val="22"/>
          <w:lang w:val="en-US"/>
        </w:rPr>
        <w:t>քում</w:t>
      </w:r>
      <w:r w:rsidRPr="00FF25C5">
        <w:rPr>
          <w:rFonts w:ascii="GHEA Grapalat" w:hAnsi="GHEA Grapalat"/>
          <w:sz w:val="22"/>
          <w:szCs w:val="22"/>
          <w:lang w:val="af-ZA"/>
        </w:rPr>
        <w:t xml:space="preserve"> </w:t>
      </w:r>
      <w:r w:rsidRPr="00FF25C5">
        <w:rPr>
          <w:rFonts w:ascii="GHEA Grapalat" w:hAnsi="GHEA Grapalat"/>
          <w:sz w:val="22"/>
          <w:szCs w:val="22"/>
          <w:lang w:val="en-US"/>
        </w:rPr>
        <w:t>կնախանշվեն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հիմնական</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ուղղությունները</w:t>
      </w:r>
      <w:r w:rsidRPr="00FF25C5">
        <w:rPr>
          <w:rFonts w:ascii="GHEA Grapalat" w:hAnsi="GHEA Grapalat"/>
          <w:sz w:val="22"/>
          <w:szCs w:val="22"/>
          <w:lang w:val="af-ZA"/>
        </w:rPr>
        <w:t xml:space="preserve">` </w:t>
      </w:r>
      <w:r w:rsidRPr="00FF25C5">
        <w:rPr>
          <w:rFonts w:ascii="GHEA Grapalat" w:hAnsi="GHEA Grapalat"/>
          <w:sz w:val="22"/>
          <w:szCs w:val="22"/>
          <w:lang w:val="en-US"/>
        </w:rPr>
        <w:t>սահմանված</w:t>
      </w:r>
      <w:r w:rsidRPr="00FF25C5">
        <w:rPr>
          <w:rFonts w:ascii="GHEA Grapalat" w:hAnsi="GHEA Grapalat"/>
          <w:sz w:val="22"/>
          <w:szCs w:val="22"/>
          <w:lang w:val="af-ZA"/>
        </w:rPr>
        <w:t xml:space="preserve"> </w:t>
      </w:r>
      <w:r w:rsidRPr="00FF25C5">
        <w:rPr>
          <w:rFonts w:ascii="GHEA Grapalat" w:hAnsi="GHEA Grapalat"/>
          <w:sz w:val="22"/>
          <w:szCs w:val="22"/>
          <w:lang w:val="en-US"/>
        </w:rPr>
        <w:t>ժամա</w:t>
      </w:r>
      <w:r w:rsidRPr="00FF25C5">
        <w:rPr>
          <w:rFonts w:ascii="GHEA Grapalat" w:hAnsi="GHEA Grapalat"/>
          <w:sz w:val="22"/>
          <w:szCs w:val="22"/>
          <w:lang w:val="af-ZA"/>
        </w:rPr>
        <w:softHyphen/>
      </w:r>
      <w:r w:rsidRPr="00FF25C5">
        <w:rPr>
          <w:rFonts w:ascii="GHEA Grapalat" w:hAnsi="GHEA Grapalat"/>
          <w:sz w:val="22"/>
          <w:szCs w:val="22"/>
          <w:lang w:val="en-US"/>
        </w:rPr>
        <w:t>նա</w:t>
      </w:r>
      <w:r w:rsidRPr="00FF25C5">
        <w:rPr>
          <w:rFonts w:ascii="GHEA Grapalat" w:hAnsi="GHEA Grapalat"/>
          <w:sz w:val="22"/>
          <w:szCs w:val="22"/>
          <w:lang w:val="af-ZA"/>
        </w:rPr>
        <w:softHyphen/>
      </w:r>
      <w:r w:rsidRPr="00FF25C5">
        <w:rPr>
          <w:rFonts w:ascii="GHEA Grapalat" w:hAnsi="GHEA Grapalat"/>
          <w:sz w:val="22"/>
          <w:szCs w:val="22"/>
          <w:lang w:val="en-US"/>
        </w:rPr>
        <w:t>կահատվածի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w:t>
      </w:r>
    </w:p>
    <w:p w14:paraId="66E26F2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Եվրոպական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կողմի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ընթացքի</w:t>
      </w:r>
      <w:r w:rsidRPr="00FF25C5">
        <w:rPr>
          <w:rFonts w:ascii="GHEA Grapalat" w:hAnsi="GHEA Grapalat"/>
          <w:sz w:val="22"/>
          <w:szCs w:val="22"/>
          <w:lang w:val="af-ZA"/>
        </w:rPr>
        <w:t xml:space="preserve"> </w:t>
      </w:r>
      <w:r w:rsidRPr="00FF25C5">
        <w:rPr>
          <w:rFonts w:ascii="GHEA Grapalat" w:hAnsi="GHEA Grapalat"/>
          <w:sz w:val="22"/>
          <w:szCs w:val="22"/>
          <w:lang w:val="en-US"/>
        </w:rPr>
        <w:t>մեջ</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համագործակցությունը</w:t>
      </w:r>
      <w:r w:rsidRPr="00FF25C5">
        <w:rPr>
          <w:rFonts w:ascii="GHEA Grapalat" w:hAnsi="GHEA Grapalat"/>
          <w:sz w:val="22"/>
          <w:szCs w:val="22"/>
          <w:lang w:val="af-ZA"/>
        </w:rPr>
        <w:t xml:space="preserve"> 2015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բյուջետային</w:t>
      </w:r>
      <w:r w:rsidRPr="00FF25C5">
        <w:rPr>
          <w:rFonts w:ascii="GHEA Grapalat" w:hAnsi="GHEA Grapalat"/>
          <w:sz w:val="22"/>
          <w:szCs w:val="22"/>
          <w:lang w:val="af-ZA"/>
        </w:rPr>
        <w:t xml:space="preserve"> </w:t>
      </w:r>
      <w:r w:rsidRPr="00FF25C5">
        <w:rPr>
          <w:rFonts w:ascii="GHEA Grapalat" w:hAnsi="GHEA Grapalat"/>
          <w:sz w:val="22"/>
          <w:szCs w:val="22"/>
          <w:lang w:val="en-US"/>
        </w:rPr>
        <w:t>աջակ</w:t>
      </w:r>
      <w:r w:rsidRPr="00FF25C5">
        <w:rPr>
          <w:rFonts w:ascii="GHEA Grapalat" w:hAnsi="GHEA Grapalat"/>
          <w:sz w:val="22"/>
          <w:szCs w:val="22"/>
          <w:lang w:val="af-ZA"/>
        </w:rPr>
        <w:softHyphen/>
      </w:r>
      <w:r w:rsidRPr="00FF25C5">
        <w:rPr>
          <w:rFonts w:ascii="GHEA Grapalat" w:hAnsi="GHEA Grapalat"/>
          <w:sz w:val="22"/>
          <w:szCs w:val="22"/>
          <w:lang w:val="en-US"/>
        </w:rPr>
        <w:t>ցութ</w:t>
      </w:r>
      <w:r w:rsidRPr="00FF25C5">
        <w:rPr>
          <w:rFonts w:ascii="GHEA Grapalat" w:hAnsi="GHEA Grapalat"/>
          <w:sz w:val="22"/>
          <w:szCs w:val="22"/>
          <w:lang w:val="af-ZA"/>
        </w:rPr>
        <w:softHyphen/>
      </w:r>
      <w:r w:rsidRPr="00FF25C5">
        <w:rPr>
          <w:rFonts w:ascii="GHEA Grapalat" w:hAnsi="GHEA Grapalat"/>
          <w:sz w:val="22"/>
          <w:szCs w:val="22"/>
          <w:lang w:val="en-US"/>
        </w:rPr>
        <w:t>յան</w:t>
      </w:r>
      <w:r w:rsidRPr="00FF25C5">
        <w:rPr>
          <w:rFonts w:ascii="GHEA Grapalat" w:hAnsi="GHEA Grapalat"/>
          <w:sz w:val="22"/>
          <w:szCs w:val="22"/>
          <w:lang w:val="af-ZA"/>
        </w:rPr>
        <w:t xml:space="preserve"> </w:t>
      </w:r>
      <w:r w:rsidRPr="00FF25C5">
        <w:rPr>
          <w:rFonts w:ascii="GHEA Grapalat" w:hAnsi="GHEA Grapalat"/>
          <w:sz w:val="22"/>
          <w:szCs w:val="22"/>
          <w:lang w:val="en-US"/>
        </w:rPr>
        <w:t>փաթեթի</w:t>
      </w:r>
      <w:r w:rsidRPr="00FF25C5">
        <w:rPr>
          <w:rFonts w:ascii="GHEA Grapalat" w:hAnsi="GHEA Grapalat"/>
          <w:sz w:val="22"/>
          <w:szCs w:val="22"/>
          <w:lang w:val="af-ZA"/>
        </w:rPr>
        <w:t xml:space="preserve"> </w:t>
      </w:r>
      <w:r w:rsidRPr="00FF25C5">
        <w:rPr>
          <w:rFonts w:ascii="GHEA Grapalat" w:hAnsi="GHEA Grapalat"/>
          <w:sz w:val="22"/>
          <w:szCs w:val="22"/>
          <w:lang w:val="en-US"/>
        </w:rPr>
        <w:t>վերջնականացման</w:t>
      </w:r>
      <w:r w:rsidRPr="00FF25C5">
        <w:rPr>
          <w:rFonts w:ascii="GHEA Grapalat" w:hAnsi="GHEA Grapalat"/>
          <w:sz w:val="22"/>
          <w:szCs w:val="22"/>
          <w:lang w:val="af-ZA"/>
        </w:rPr>
        <w:t xml:space="preserve"> </w:t>
      </w:r>
      <w:r w:rsidRPr="00FF25C5">
        <w:rPr>
          <w:rFonts w:ascii="GHEA Grapalat" w:hAnsi="GHEA Grapalat"/>
          <w:sz w:val="22"/>
          <w:szCs w:val="22"/>
          <w:lang w:val="en-US"/>
        </w:rPr>
        <w:t>շուրջ</w:t>
      </w:r>
      <w:r w:rsidRPr="00FF25C5">
        <w:rPr>
          <w:rFonts w:ascii="GHEA Grapalat" w:hAnsi="GHEA Grapalat"/>
          <w:sz w:val="22"/>
          <w:szCs w:val="22"/>
          <w:lang w:val="af-ZA"/>
        </w:rPr>
        <w:t xml:space="preserve">: </w:t>
      </w:r>
      <w:r w:rsidRPr="00FF25C5">
        <w:rPr>
          <w:rFonts w:ascii="GHEA Grapalat" w:hAnsi="GHEA Grapalat"/>
          <w:sz w:val="22"/>
          <w:szCs w:val="22"/>
          <w:lang w:val="en-US"/>
        </w:rPr>
        <w:t>Ստորագրվել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Մասնա</w:t>
      </w:r>
      <w:r w:rsidRPr="00FF25C5">
        <w:rPr>
          <w:rFonts w:ascii="GHEA Grapalat" w:hAnsi="GHEA Grapalat"/>
          <w:sz w:val="22"/>
          <w:szCs w:val="22"/>
          <w:lang w:val="af-ZA"/>
        </w:rPr>
        <w:softHyphen/>
      </w:r>
      <w:r w:rsidRPr="00FF25C5">
        <w:rPr>
          <w:rFonts w:ascii="GHEA Grapalat" w:hAnsi="GHEA Grapalat"/>
          <w:sz w:val="22"/>
          <w:szCs w:val="22"/>
          <w:lang w:val="en-US"/>
        </w:rPr>
        <w:t>գիտա</w:t>
      </w:r>
      <w:r w:rsidRPr="00FF25C5">
        <w:rPr>
          <w:rFonts w:ascii="GHEA Grapalat" w:hAnsi="GHEA Grapalat"/>
          <w:sz w:val="22"/>
          <w:szCs w:val="22"/>
          <w:lang w:val="af-ZA"/>
        </w:rPr>
        <w:softHyphen/>
      </w:r>
      <w:r w:rsidRPr="00FF25C5">
        <w:rPr>
          <w:rFonts w:ascii="GHEA Grapalat" w:hAnsi="GHEA Grapalat"/>
          <w:sz w:val="22"/>
          <w:szCs w:val="22"/>
          <w:lang w:val="en-US"/>
        </w:rPr>
        <w:t>կան</w:t>
      </w:r>
      <w:r w:rsidRPr="00FF25C5">
        <w:rPr>
          <w:rFonts w:ascii="GHEA Grapalat" w:hAnsi="GHEA Grapalat"/>
          <w:sz w:val="22"/>
          <w:szCs w:val="22"/>
          <w:lang w:val="af-ZA"/>
        </w:rPr>
        <w:t xml:space="preserve"> </w:t>
      </w:r>
      <w:r w:rsidRPr="00FF25C5">
        <w:rPr>
          <w:rFonts w:ascii="GHEA Grapalat" w:hAnsi="GHEA Grapalat"/>
          <w:sz w:val="22"/>
          <w:szCs w:val="22"/>
          <w:lang w:val="en-US"/>
        </w:rPr>
        <w:t>որակավորում</w:t>
      </w:r>
      <w:r w:rsidRPr="00FF25C5">
        <w:rPr>
          <w:rFonts w:ascii="GHEA Grapalat" w:hAnsi="GHEA Grapalat"/>
          <w:sz w:val="22"/>
          <w:szCs w:val="22"/>
          <w:lang w:val="af-ZA"/>
        </w:rPr>
        <w:softHyphen/>
      </w:r>
      <w:r w:rsidRPr="00FF25C5">
        <w:rPr>
          <w:rFonts w:ascii="GHEA Grapalat" w:hAnsi="GHEA Grapalat"/>
          <w:sz w:val="22"/>
          <w:szCs w:val="22"/>
          <w:lang w:val="en-US"/>
        </w:rPr>
        <w:t>նե</w:t>
      </w:r>
      <w:r w:rsidRPr="00FF25C5">
        <w:rPr>
          <w:rFonts w:ascii="GHEA Grapalat" w:hAnsi="GHEA Grapalat"/>
          <w:sz w:val="22"/>
          <w:szCs w:val="22"/>
          <w:lang w:val="af-ZA"/>
        </w:rPr>
        <w:softHyphen/>
      </w:r>
      <w:r w:rsidRPr="00FF25C5">
        <w:rPr>
          <w:rFonts w:ascii="GHEA Grapalat" w:hAnsi="GHEA Grapalat"/>
          <w:sz w:val="22"/>
          <w:szCs w:val="22"/>
          <w:lang w:val="en-US"/>
        </w:rPr>
        <w:t>րի</w:t>
      </w:r>
      <w:r w:rsidRPr="00FF25C5">
        <w:rPr>
          <w:rFonts w:ascii="GHEA Grapalat" w:hAnsi="GHEA Grapalat"/>
          <w:sz w:val="22"/>
          <w:szCs w:val="22"/>
          <w:lang w:val="af-ZA"/>
        </w:rPr>
        <w:t xml:space="preserve"> </w:t>
      </w:r>
      <w:r w:rsidRPr="00FF25C5">
        <w:rPr>
          <w:rFonts w:ascii="GHEA Grapalat" w:hAnsi="GHEA Grapalat"/>
          <w:sz w:val="22"/>
          <w:szCs w:val="22"/>
          <w:lang w:val="en-US"/>
        </w:rPr>
        <w:t>բարելավում</w:t>
      </w:r>
      <w:r w:rsidRPr="00FF25C5">
        <w:rPr>
          <w:rFonts w:ascii="GHEA Grapalat" w:hAnsi="GHEA Grapalat"/>
          <w:sz w:val="22"/>
          <w:szCs w:val="22"/>
          <w:lang w:val="af-ZA"/>
        </w:rPr>
        <w:t> </w:t>
      </w:r>
      <w:r w:rsidRPr="00FF25C5">
        <w:rPr>
          <w:rFonts w:ascii="GHEA Grapalat" w:hAnsi="GHEA Grapalat"/>
          <w:sz w:val="22"/>
          <w:szCs w:val="22"/>
          <w:lang w:val="en-US"/>
        </w:rPr>
        <w:t>աշխատատեղերի</w:t>
      </w:r>
      <w:r w:rsidRPr="00FF25C5">
        <w:rPr>
          <w:rFonts w:ascii="GHEA Grapalat" w:hAnsi="GHEA Grapalat"/>
          <w:sz w:val="22"/>
          <w:szCs w:val="22"/>
          <w:lang w:val="af-ZA"/>
        </w:rPr>
        <w:t xml:space="preserve"> </w:t>
      </w:r>
      <w:r w:rsidRPr="00FF25C5">
        <w:rPr>
          <w:rFonts w:ascii="GHEA Grapalat" w:hAnsi="GHEA Grapalat"/>
          <w:sz w:val="22"/>
          <w:szCs w:val="22"/>
          <w:lang w:val="en-US"/>
        </w:rPr>
        <w:t>բարելավման</w:t>
      </w:r>
      <w:r w:rsidRPr="00FF25C5">
        <w:rPr>
          <w:rFonts w:ascii="GHEA Grapalat" w:hAnsi="GHEA Grapalat"/>
          <w:sz w:val="22"/>
          <w:szCs w:val="22"/>
          <w:lang w:val="af-ZA"/>
        </w:rPr>
        <w:t xml:space="preserve"> </w:t>
      </w:r>
      <w:r w:rsidRPr="00FF25C5">
        <w:rPr>
          <w:rFonts w:ascii="GHEA Grapalat" w:hAnsi="GHEA Grapalat"/>
          <w:sz w:val="22"/>
          <w:szCs w:val="22"/>
          <w:lang w:val="en-US"/>
        </w:rPr>
        <w:t>նպա</w:t>
      </w:r>
      <w:r w:rsidRPr="00FF25C5">
        <w:rPr>
          <w:rFonts w:ascii="GHEA Grapalat" w:hAnsi="GHEA Grapalat"/>
          <w:sz w:val="22"/>
          <w:szCs w:val="22"/>
          <w:lang w:val="af-ZA"/>
        </w:rPr>
        <w:softHyphen/>
      </w:r>
      <w:r w:rsidRPr="00FF25C5">
        <w:rPr>
          <w:rFonts w:ascii="GHEA Grapalat" w:hAnsi="GHEA Grapalat"/>
          <w:sz w:val="22"/>
          <w:szCs w:val="22"/>
          <w:lang w:val="en-US"/>
        </w:rPr>
        <w:t>տակով</w:t>
      </w:r>
      <w:r w:rsidRPr="00FF25C5">
        <w:rPr>
          <w:rFonts w:ascii="GHEA Grapalat" w:hAnsi="GHEA Grapalat"/>
          <w:sz w:val="22"/>
          <w:szCs w:val="22"/>
          <w:lang w:val="af-ZA"/>
        </w:rPr>
        <w:t xml:space="preserve">»` 15.2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եվրո</w:t>
      </w:r>
      <w:r w:rsidRPr="00FF25C5">
        <w:rPr>
          <w:rFonts w:ascii="GHEA Grapalat" w:hAnsi="GHEA Grapalat"/>
          <w:sz w:val="22"/>
          <w:szCs w:val="22"/>
          <w:lang w:val="af-ZA"/>
        </w:rPr>
        <w:t xml:space="preserve"> </w:t>
      </w:r>
      <w:r w:rsidRPr="00FF25C5">
        <w:rPr>
          <w:rFonts w:ascii="GHEA Grapalat" w:hAnsi="GHEA Grapalat"/>
          <w:sz w:val="22"/>
          <w:szCs w:val="22"/>
          <w:lang w:val="en-US"/>
        </w:rPr>
        <w:t>արժեքով</w:t>
      </w:r>
      <w:r w:rsidRPr="00FF25C5">
        <w:rPr>
          <w:rFonts w:ascii="GHEA Grapalat" w:hAnsi="GHEA Grapalat"/>
          <w:sz w:val="22"/>
          <w:szCs w:val="22"/>
          <w:lang w:val="af-ZA"/>
        </w:rPr>
        <w:t>,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ֆինանսների</w:t>
      </w:r>
      <w:r w:rsidRPr="00FF25C5">
        <w:rPr>
          <w:rFonts w:ascii="GHEA Grapalat" w:hAnsi="GHEA Grapalat"/>
          <w:sz w:val="22"/>
          <w:szCs w:val="22"/>
          <w:lang w:val="af-ZA"/>
        </w:rPr>
        <w:t xml:space="preserve"> </w:t>
      </w:r>
      <w:r w:rsidRPr="00FF25C5">
        <w:rPr>
          <w:rFonts w:ascii="GHEA Grapalat" w:hAnsi="GHEA Grapalat"/>
          <w:sz w:val="22"/>
          <w:szCs w:val="22"/>
          <w:lang w:val="en-US"/>
        </w:rPr>
        <w:t>քաղաքա</w:t>
      </w:r>
      <w:r w:rsidRPr="00FF25C5">
        <w:rPr>
          <w:rFonts w:ascii="GHEA Grapalat" w:hAnsi="GHEA Grapalat"/>
          <w:sz w:val="22"/>
          <w:szCs w:val="22"/>
          <w:lang w:val="af-ZA"/>
        </w:rPr>
        <w:softHyphen/>
      </w:r>
      <w:r w:rsidRPr="00FF25C5">
        <w:rPr>
          <w:rFonts w:ascii="GHEA Grapalat" w:hAnsi="GHEA Grapalat"/>
          <w:sz w:val="22"/>
          <w:szCs w:val="22"/>
          <w:lang w:val="en-US"/>
        </w:rPr>
        <w:t>կա</w:t>
      </w:r>
      <w:r w:rsidRPr="00FF25C5">
        <w:rPr>
          <w:rFonts w:ascii="GHEA Grapalat" w:hAnsi="GHEA Grapalat"/>
          <w:sz w:val="22"/>
          <w:szCs w:val="22"/>
          <w:lang w:val="af-ZA"/>
        </w:rPr>
        <w:softHyphen/>
      </w:r>
      <w:r w:rsidRPr="00FF25C5">
        <w:rPr>
          <w:rFonts w:ascii="GHEA Grapalat" w:hAnsi="GHEA Grapalat"/>
          <w:sz w:val="22"/>
          <w:szCs w:val="22"/>
          <w:lang w:val="en-US"/>
        </w:rPr>
        <w:t>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բարեփոխումների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ծրագիր</w:t>
      </w:r>
      <w:r w:rsidRPr="00FF25C5">
        <w:rPr>
          <w:rFonts w:ascii="GHEA Grapalat" w:hAnsi="GHEA Grapalat"/>
          <w:sz w:val="22"/>
          <w:szCs w:val="22"/>
          <w:lang w:val="af-ZA"/>
        </w:rPr>
        <w:t xml:space="preserve">»` 10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եվրո</w:t>
      </w:r>
      <w:r w:rsidRPr="00FF25C5">
        <w:rPr>
          <w:rFonts w:ascii="GHEA Grapalat" w:hAnsi="GHEA Grapalat"/>
          <w:sz w:val="22"/>
          <w:szCs w:val="22"/>
          <w:lang w:val="af-ZA"/>
        </w:rPr>
        <w:t xml:space="preserve"> </w:t>
      </w:r>
      <w:r w:rsidRPr="00FF25C5">
        <w:rPr>
          <w:rFonts w:ascii="GHEA Grapalat" w:hAnsi="GHEA Grapalat"/>
          <w:sz w:val="22"/>
          <w:szCs w:val="22"/>
          <w:lang w:val="en-US"/>
        </w:rPr>
        <w:t>արժեքով</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Լրացում</w:t>
      </w:r>
      <w:r w:rsidRPr="00FF25C5">
        <w:rPr>
          <w:rFonts w:ascii="GHEA Grapalat" w:hAnsi="GHEA Grapalat"/>
          <w:sz w:val="22"/>
          <w:szCs w:val="22"/>
          <w:lang w:val="af-ZA"/>
        </w:rPr>
        <w:t xml:space="preserve"> 1` </w:t>
      </w:r>
      <w:r w:rsidRPr="00FF25C5">
        <w:rPr>
          <w:rFonts w:ascii="GHEA Grapalat" w:hAnsi="GHEA Grapalat"/>
          <w:sz w:val="22"/>
          <w:szCs w:val="22"/>
          <w:lang w:val="en-US"/>
        </w:rPr>
        <w:t>Աջակ</w:t>
      </w:r>
      <w:r w:rsidRPr="00FF25C5">
        <w:rPr>
          <w:rFonts w:ascii="GHEA Grapalat" w:hAnsi="GHEA Grapalat"/>
          <w:sz w:val="22"/>
          <w:szCs w:val="22"/>
          <w:lang w:val="af-ZA"/>
        </w:rPr>
        <w:softHyphen/>
      </w:r>
      <w:r w:rsidRPr="00FF25C5">
        <w:rPr>
          <w:rFonts w:ascii="GHEA Grapalat" w:hAnsi="GHEA Grapalat"/>
          <w:sz w:val="22"/>
          <w:szCs w:val="22"/>
          <w:lang w:val="en-US"/>
        </w:rPr>
        <w:t>ցութ</w:t>
      </w:r>
      <w:r w:rsidRPr="00FF25C5">
        <w:rPr>
          <w:rFonts w:ascii="GHEA Grapalat" w:hAnsi="GHEA Grapalat"/>
          <w:sz w:val="22"/>
          <w:szCs w:val="22"/>
          <w:lang w:val="af-ZA"/>
        </w:rPr>
        <w:softHyphen/>
      </w:r>
      <w:r w:rsidRPr="00FF25C5">
        <w:rPr>
          <w:rFonts w:ascii="GHEA Grapalat" w:hAnsi="GHEA Grapalat"/>
          <w:sz w:val="22"/>
          <w:szCs w:val="22"/>
          <w:lang w:val="en-US"/>
        </w:rPr>
        <w:t>յուն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Հայաստանում</w:t>
      </w:r>
      <w:r w:rsidRPr="00FF25C5">
        <w:rPr>
          <w:rFonts w:ascii="GHEA Grapalat" w:hAnsi="GHEA Grapalat"/>
          <w:sz w:val="22"/>
          <w:szCs w:val="22"/>
          <w:lang w:val="af-ZA"/>
        </w:rPr>
        <w:t xml:space="preserve"> </w:t>
      </w:r>
      <w:r w:rsidRPr="00FF25C5">
        <w:rPr>
          <w:rFonts w:ascii="GHEA Grapalat" w:hAnsi="GHEA Grapalat"/>
          <w:sz w:val="22"/>
          <w:szCs w:val="22"/>
          <w:lang w:val="en-US"/>
        </w:rPr>
        <w:t>մարդու</w:t>
      </w:r>
      <w:r w:rsidRPr="00FF25C5">
        <w:rPr>
          <w:rFonts w:ascii="GHEA Grapalat" w:hAnsi="GHEA Grapalat"/>
          <w:sz w:val="22"/>
          <w:szCs w:val="22"/>
          <w:lang w:val="af-ZA"/>
        </w:rPr>
        <w:t xml:space="preserve"> </w:t>
      </w:r>
      <w:r w:rsidRPr="00FF25C5">
        <w:rPr>
          <w:rFonts w:ascii="GHEA Grapalat" w:hAnsi="GHEA Grapalat"/>
          <w:sz w:val="22"/>
          <w:szCs w:val="22"/>
          <w:lang w:val="en-US"/>
        </w:rPr>
        <w:t>իրավունք</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պաշտպանությանը</w:t>
      </w:r>
      <w:r w:rsidR="00C120EB" w:rsidRPr="00FF25C5">
        <w:rPr>
          <w:rFonts w:ascii="GHEA Grapalat" w:hAnsi="GHEA Grapalat"/>
          <w:sz w:val="22"/>
          <w:szCs w:val="22"/>
          <w:lang w:val="af-ZA"/>
        </w:rPr>
        <w:t>»` 5</w:t>
      </w:r>
      <w:r w:rsidR="00C120EB" w:rsidRPr="00FF25C5">
        <w:rPr>
          <w:rFonts w:ascii="Courier New" w:hAnsi="Courier New" w:cs="Courier New"/>
          <w:sz w:val="22"/>
          <w:szCs w:val="22"/>
          <w:lang w:val="af-ZA"/>
        </w:rPr>
        <w:t>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եվրո</w:t>
      </w:r>
      <w:r w:rsidRPr="00FF25C5">
        <w:rPr>
          <w:rFonts w:ascii="GHEA Grapalat" w:hAnsi="GHEA Grapalat"/>
          <w:sz w:val="22"/>
          <w:szCs w:val="22"/>
          <w:lang w:val="af-ZA"/>
        </w:rPr>
        <w:t xml:space="preserve"> </w:t>
      </w:r>
      <w:r w:rsidRPr="00FF25C5">
        <w:rPr>
          <w:rFonts w:ascii="GHEA Grapalat" w:hAnsi="GHEA Grapalat"/>
          <w:sz w:val="22"/>
          <w:szCs w:val="22"/>
          <w:lang w:val="en-US"/>
        </w:rPr>
        <w:t>արժեքով</w:t>
      </w:r>
      <w:r w:rsidRPr="00FF25C5">
        <w:rPr>
          <w:rFonts w:ascii="GHEA Grapalat" w:hAnsi="GHEA Grapalat"/>
          <w:sz w:val="22"/>
          <w:szCs w:val="22"/>
          <w:lang w:val="af-ZA"/>
        </w:rPr>
        <w:t xml:space="preserve"> </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Բյուջետային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w:t>
      </w:r>
      <w:r w:rsidRPr="00FF25C5">
        <w:rPr>
          <w:rFonts w:ascii="GHEA Grapalat" w:hAnsi="GHEA Grapalat"/>
          <w:sz w:val="22"/>
          <w:szCs w:val="22"/>
          <w:lang w:val="af-ZA"/>
        </w:rPr>
        <w:softHyphen/>
      </w:r>
      <w:r w:rsidRPr="00FF25C5">
        <w:rPr>
          <w:rFonts w:ascii="GHEA Grapalat" w:hAnsi="GHEA Grapalat"/>
          <w:sz w:val="22"/>
          <w:szCs w:val="22"/>
          <w:lang w:val="en-US"/>
        </w:rPr>
        <w:t>ձայնագրերը</w:t>
      </w:r>
      <w:r w:rsidRPr="00FF25C5">
        <w:rPr>
          <w:rFonts w:ascii="GHEA Grapalat" w:hAnsi="GHEA Grapalat"/>
          <w:sz w:val="22"/>
          <w:szCs w:val="22"/>
          <w:lang w:val="af-ZA"/>
        </w:rPr>
        <w:t xml:space="preserve">: </w:t>
      </w:r>
      <w:r w:rsidRPr="00FF25C5">
        <w:rPr>
          <w:rFonts w:ascii="GHEA Grapalat" w:hAnsi="GHEA Grapalat"/>
          <w:sz w:val="22"/>
          <w:szCs w:val="22"/>
          <w:lang w:val="en-US"/>
        </w:rPr>
        <w:t>Ստորագրվել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lastRenderedPageBreak/>
        <w:t>միջուկային</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տեխնիկական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աջակցության</w:t>
      </w:r>
      <w:r w:rsidRPr="00FF25C5">
        <w:rPr>
          <w:rFonts w:ascii="GHEA Grapalat" w:hAnsi="GHEA Grapalat"/>
          <w:sz w:val="22"/>
          <w:szCs w:val="22"/>
          <w:lang w:val="af-ZA"/>
        </w:rPr>
        <w:t xml:space="preserve"> 2015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համաձայնագիրը</w:t>
      </w:r>
      <w:r w:rsidRPr="00FF25C5">
        <w:rPr>
          <w:rFonts w:ascii="GHEA Grapalat" w:hAnsi="GHEA Grapalat"/>
          <w:sz w:val="22"/>
          <w:szCs w:val="22"/>
          <w:lang w:val="af-ZA"/>
        </w:rPr>
        <w:t xml:space="preserve">: </w:t>
      </w:r>
      <w:r w:rsidRPr="00FF25C5">
        <w:rPr>
          <w:rFonts w:ascii="GHEA Grapalat" w:hAnsi="GHEA Grapalat"/>
          <w:sz w:val="22"/>
          <w:szCs w:val="22"/>
          <w:lang w:val="en-US"/>
        </w:rPr>
        <w:t>Քննարկումներ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մեկ</w:t>
      </w:r>
      <w:r w:rsidRPr="00FF25C5">
        <w:rPr>
          <w:rFonts w:ascii="GHEA Grapalat" w:hAnsi="GHEA Grapalat"/>
          <w:sz w:val="22"/>
          <w:szCs w:val="22"/>
          <w:lang w:val="af-ZA"/>
        </w:rPr>
        <w:softHyphen/>
      </w:r>
      <w:r w:rsidRPr="00FF25C5">
        <w:rPr>
          <w:rFonts w:ascii="GHEA Grapalat" w:hAnsi="GHEA Grapalat"/>
          <w:sz w:val="22"/>
          <w:szCs w:val="22"/>
          <w:lang w:val="en-US"/>
        </w:rPr>
        <w:t>նար</w:t>
      </w:r>
      <w:r w:rsidRPr="00FF25C5">
        <w:rPr>
          <w:rFonts w:ascii="GHEA Grapalat" w:hAnsi="GHEA Grapalat"/>
          <w:sz w:val="22"/>
          <w:szCs w:val="22"/>
          <w:lang w:val="af-ZA"/>
        </w:rPr>
        <w:softHyphen/>
      </w:r>
      <w:r w:rsidRPr="00FF25C5">
        <w:rPr>
          <w:rFonts w:ascii="GHEA Grapalat" w:hAnsi="GHEA Grapalat"/>
          <w:sz w:val="22"/>
          <w:szCs w:val="22"/>
          <w:lang w:val="en-US"/>
        </w:rPr>
        <w:t>կել</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աջակ</w:t>
      </w:r>
      <w:r w:rsidRPr="00FF25C5">
        <w:rPr>
          <w:rFonts w:ascii="GHEA Grapalat" w:hAnsi="GHEA Grapalat"/>
          <w:sz w:val="22"/>
          <w:szCs w:val="22"/>
          <w:lang w:val="af-ZA"/>
        </w:rPr>
        <w:softHyphen/>
      </w:r>
      <w:r w:rsidRPr="00FF25C5">
        <w:rPr>
          <w:rFonts w:ascii="GHEA Grapalat" w:hAnsi="GHEA Grapalat"/>
          <w:sz w:val="22"/>
          <w:szCs w:val="22"/>
          <w:lang w:val="en-US"/>
        </w:rPr>
        <w:t>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փա</w:t>
      </w:r>
      <w:r w:rsidRPr="00FF25C5">
        <w:rPr>
          <w:rFonts w:ascii="GHEA Grapalat" w:hAnsi="GHEA Grapalat"/>
          <w:sz w:val="22"/>
          <w:szCs w:val="22"/>
          <w:lang w:val="af-ZA"/>
        </w:rPr>
        <w:softHyphen/>
      </w:r>
      <w:r w:rsidRPr="00FF25C5">
        <w:rPr>
          <w:rFonts w:ascii="GHEA Grapalat" w:hAnsi="GHEA Grapalat"/>
          <w:sz w:val="22"/>
          <w:szCs w:val="22"/>
          <w:lang w:val="en-US"/>
        </w:rPr>
        <w:t>թեթի</w:t>
      </w:r>
      <w:r w:rsidRPr="00FF25C5">
        <w:rPr>
          <w:rFonts w:ascii="GHEA Grapalat" w:hAnsi="GHEA Grapalat"/>
          <w:sz w:val="22"/>
          <w:szCs w:val="22"/>
          <w:lang w:val="af-ZA"/>
        </w:rPr>
        <w:t xml:space="preserve"> </w:t>
      </w:r>
      <w:r w:rsidRPr="00FF25C5">
        <w:rPr>
          <w:rFonts w:ascii="GHEA Grapalat" w:hAnsi="GHEA Grapalat"/>
          <w:sz w:val="22"/>
          <w:szCs w:val="22"/>
          <w:lang w:val="en-US"/>
        </w:rPr>
        <w:t>շուրջ</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Համապատասխան</w:t>
      </w:r>
      <w:r w:rsidRPr="00FF25C5">
        <w:rPr>
          <w:rFonts w:ascii="GHEA Grapalat" w:hAnsi="GHEA Grapalat"/>
          <w:sz w:val="22"/>
          <w:szCs w:val="22"/>
          <w:lang w:val="af-ZA"/>
        </w:rPr>
        <w:t xml:space="preserve"> </w:t>
      </w:r>
      <w:r w:rsidRPr="00FF25C5">
        <w:rPr>
          <w:rFonts w:ascii="GHEA Grapalat" w:hAnsi="GHEA Grapalat"/>
          <w:sz w:val="22"/>
          <w:szCs w:val="22"/>
          <w:lang w:val="en-US"/>
        </w:rPr>
        <w:t>փոփոխութ</w:t>
      </w:r>
      <w:r w:rsidRPr="00FF25C5">
        <w:rPr>
          <w:rFonts w:ascii="GHEA Grapalat" w:hAnsi="GHEA Grapalat"/>
          <w:sz w:val="22"/>
          <w:szCs w:val="22"/>
          <w:lang w:val="af-ZA"/>
        </w:rPr>
        <w:softHyphen/>
      </w:r>
      <w:r w:rsidRPr="00FF25C5">
        <w:rPr>
          <w:rFonts w:ascii="GHEA Grapalat" w:hAnsi="GHEA Grapalat"/>
          <w:sz w:val="22"/>
          <w:szCs w:val="22"/>
          <w:lang w:val="en-US"/>
        </w:rPr>
        <w:t>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միջուկային</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2009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տեխնիկական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գյուղատնտեսության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ոլորտի՝</w:t>
      </w:r>
      <w:r w:rsidRPr="00FF25C5">
        <w:rPr>
          <w:rFonts w:ascii="GHEA Grapalat" w:hAnsi="GHEA Grapalat"/>
          <w:sz w:val="22"/>
          <w:szCs w:val="22"/>
          <w:lang w:val="af-ZA"/>
        </w:rPr>
        <w:t xml:space="preserve"> 2013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բյուջե</w:t>
      </w:r>
      <w:r w:rsidRPr="00FF25C5">
        <w:rPr>
          <w:rFonts w:ascii="GHEA Grapalat" w:hAnsi="GHEA Grapalat"/>
          <w:sz w:val="22"/>
          <w:szCs w:val="22"/>
          <w:lang w:val="af-ZA"/>
        </w:rPr>
        <w:softHyphen/>
      </w:r>
      <w:r w:rsidRPr="00FF25C5">
        <w:rPr>
          <w:rFonts w:ascii="GHEA Grapalat" w:hAnsi="GHEA Grapalat"/>
          <w:sz w:val="22"/>
          <w:szCs w:val="22"/>
          <w:lang w:val="en-US"/>
        </w:rPr>
        <w:t>տային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համաձայնագրերում</w:t>
      </w:r>
      <w:r w:rsidRPr="00FF25C5">
        <w:rPr>
          <w:rFonts w:ascii="GHEA Grapalat" w:hAnsi="GHEA Grapalat"/>
          <w:sz w:val="22"/>
          <w:szCs w:val="22"/>
          <w:lang w:val="af-ZA"/>
        </w:rPr>
        <w:t xml:space="preserve">: </w:t>
      </w:r>
    </w:p>
    <w:p w14:paraId="17CE9BB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Արևելյան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գործընկերության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մասնակցությունը</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մայիսին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նոյեմբերին</w:t>
      </w:r>
      <w:r w:rsidRPr="00FF25C5">
        <w:rPr>
          <w:rFonts w:ascii="GHEA Grapalat" w:hAnsi="GHEA Grapalat"/>
          <w:sz w:val="22"/>
          <w:szCs w:val="22"/>
          <w:lang w:val="af-ZA"/>
        </w:rPr>
        <w:t xml:space="preserve"> </w:t>
      </w:r>
      <w:r w:rsidRPr="00FF25C5">
        <w:rPr>
          <w:rFonts w:ascii="GHEA Grapalat" w:hAnsi="GHEA Grapalat"/>
          <w:sz w:val="22"/>
          <w:szCs w:val="22"/>
          <w:lang w:val="en-US"/>
        </w:rPr>
        <w:t>կայացած</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պլատֆորմի</w:t>
      </w:r>
      <w:r w:rsidRPr="00FF25C5">
        <w:rPr>
          <w:rFonts w:ascii="GHEA Grapalat" w:hAnsi="GHEA Grapalat"/>
          <w:sz w:val="22"/>
          <w:szCs w:val="22"/>
          <w:lang w:val="af-ZA"/>
        </w:rPr>
        <w:t xml:space="preserve"> 15-</w:t>
      </w:r>
      <w:r w:rsidRPr="00FF25C5">
        <w:rPr>
          <w:rFonts w:ascii="GHEA Grapalat" w:hAnsi="GHEA Grapalat"/>
          <w:sz w:val="22"/>
          <w:szCs w:val="22"/>
          <w:lang w:val="en-US"/>
        </w:rPr>
        <w:t>րդ</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16-</w:t>
      </w:r>
      <w:r w:rsidRPr="00FF25C5">
        <w:rPr>
          <w:rFonts w:ascii="GHEA Grapalat" w:hAnsi="GHEA Grapalat"/>
          <w:sz w:val="22"/>
          <w:szCs w:val="22"/>
          <w:lang w:val="en-US"/>
        </w:rPr>
        <w:t>րդ</w:t>
      </w:r>
      <w:r w:rsidRPr="00FF25C5">
        <w:rPr>
          <w:rFonts w:ascii="GHEA Grapalat" w:hAnsi="GHEA Grapalat"/>
          <w:sz w:val="22"/>
          <w:szCs w:val="22"/>
          <w:lang w:val="af-ZA"/>
        </w:rPr>
        <w:t xml:space="preserve"> </w:t>
      </w:r>
      <w:r w:rsidRPr="00FF25C5">
        <w:rPr>
          <w:rFonts w:ascii="GHEA Grapalat" w:hAnsi="GHEA Grapalat"/>
          <w:sz w:val="22"/>
          <w:szCs w:val="22"/>
          <w:lang w:val="en-US"/>
        </w:rPr>
        <w:t>նիստերին</w:t>
      </w:r>
      <w:r w:rsidRPr="00FF25C5">
        <w:rPr>
          <w:rFonts w:ascii="GHEA Grapalat" w:hAnsi="GHEA Grapalat"/>
          <w:sz w:val="22"/>
          <w:szCs w:val="22"/>
          <w:lang w:val="af-ZA"/>
        </w:rPr>
        <w:t xml:space="preserve">, </w:t>
      </w:r>
      <w:r w:rsidRPr="00FF25C5">
        <w:rPr>
          <w:rFonts w:ascii="GHEA Grapalat" w:hAnsi="GHEA Grapalat"/>
          <w:sz w:val="22"/>
          <w:szCs w:val="22"/>
          <w:lang w:val="en-US"/>
        </w:rPr>
        <w:t>ինչպես</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պլատֆորմի</w:t>
      </w:r>
      <w:r w:rsidRPr="00FF25C5">
        <w:rPr>
          <w:rFonts w:ascii="GHEA Grapalat" w:hAnsi="GHEA Grapalat"/>
          <w:sz w:val="22"/>
          <w:szCs w:val="22"/>
          <w:lang w:val="af-ZA"/>
        </w:rPr>
        <w:t xml:space="preserve"> </w:t>
      </w:r>
      <w:r w:rsidRPr="00FF25C5">
        <w:rPr>
          <w:rFonts w:ascii="GHEA Grapalat" w:hAnsi="GHEA Grapalat"/>
          <w:sz w:val="22"/>
          <w:szCs w:val="22"/>
          <w:lang w:val="en-US"/>
        </w:rPr>
        <w:t>ներքո</w:t>
      </w:r>
      <w:r w:rsidRPr="00FF25C5">
        <w:rPr>
          <w:rFonts w:ascii="GHEA Grapalat" w:hAnsi="GHEA Grapalat"/>
          <w:sz w:val="22"/>
          <w:szCs w:val="22"/>
          <w:lang w:val="af-ZA"/>
        </w:rPr>
        <w:t xml:space="preserve"> </w:t>
      </w:r>
      <w:r w:rsidRPr="00FF25C5">
        <w:rPr>
          <w:rFonts w:ascii="GHEA Grapalat" w:hAnsi="GHEA Grapalat"/>
          <w:sz w:val="22"/>
          <w:szCs w:val="22"/>
          <w:lang w:val="en-US"/>
        </w:rPr>
        <w:t>գործող</w:t>
      </w:r>
      <w:r w:rsidRPr="00FF25C5">
        <w:rPr>
          <w:rFonts w:ascii="GHEA Grapalat" w:hAnsi="GHEA Grapalat"/>
          <w:sz w:val="22"/>
          <w:szCs w:val="22"/>
          <w:lang w:val="af-ZA"/>
        </w:rPr>
        <w:t xml:space="preserve"> </w:t>
      </w:r>
      <w:r w:rsidRPr="00FF25C5">
        <w:rPr>
          <w:rFonts w:ascii="GHEA Grapalat" w:hAnsi="GHEA Grapalat"/>
          <w:sz w:val="22"/>
          <w:szCs w:val="22"/>
          <w:lang w:val="en-US"/>
        </w:rPr>
        <w:t>առևտրի</w:t>
      </w:r>
      <w:r w:rsidRPr="00FF25C5">
        <w:rPr>
          <w:rFonts w:ascii="GHEA Grapalat" w:hAnsi="GHEA Grapalat"/>
          <w:sz w:val="22"/>
          <w:szCs w:val="22"/>
          <w:lang w:val="af-ZA"/>
        </w:rPr>
        <w:t xml:space="preserve">, </w:t>
      </w:r>
      <w:r w:rsidRPr="00FF25C5">
        <w:rPr>
          <w:rFonts w:ascii="GHEA Grapalat" w:hAnsi="GHEA Grapalat"/>
          <w:sz w:val="22"/>
          <w:szCs w:val="22"/>
          <w:lang w:val="en-US"/>
        </w:rPr>
        <w:t>տրանսպորտի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բնապահպանության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գյուղատնտեսության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թվային</w:t>
      </w:r>
      <w:r w:rsidRPr="00FF25C5">
        <w:rPr>
          <w:rFonts w:ascii="GHEA Grapalat" w:hAnsi="GHEA Grapalat"/>
          <w:sz w:val="22"/>
          <w:szCs w:val="22"/>
          <w:lang w:val="af-ZA"/>
        </w:rPr>
        <w:t xml:space="preserve"> </w:t>
      </w:r>
      <w:r w:rsidRPr="00FF25C5">
        <w:rPr>
          <w:rFonts w:ascii="GHEA Grapalat" w:hAnsi="GHEA Grapalat"/>
          <w:sz w:val="22"/>
          <w:szCs w:val="22"/>
          <w:lang w:val="en-US"/>
        </w:rPr>
        <w:t>շուկաների</w:t>
      </w:r>
      <w:r w:rsidRPr="00FF25C5">
        <w:rPr>
          <w:rFonts w:ascii="GHEA Grapalat" w:hAnsi="GHEA Grapalat"/>
          <w:sz w:val="22"/>
          <w:szCs w:val="22"/>
          <w:lang w:val="af-ZA"/>
        </w:rPr>
        <w:t xml:space="preserve">, </w:t>
      </w:r>
      <w:r w:rsidRPr="00FF25C5">
        <w:rPr>
          <w:rFonts w:ascii="GHEA Grapalat" w:hAnsi="GHEA Grapalat"/>
          <w:sz w:val="22"/>
          <w:szCs w:val="22"/>
          <w:lang w:val="en-US"/>
        </w:rPr>
        <w:t>բիզնեսի</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թեմատիկ</w:t>
      </w:r>
      <w:r w:rsidRPr="00FF25C5">
        <w:rPr>
          <w:rFonts w:ascii="GHEA Grapalat" w:hAnsi="GHEA Grapalat"/>
          <w:sz w:val="22"/>
          <w:szCs w:val="22"/>
          <w:lang w:val="af-ZA"/>
        </w:rPr>
        <w:t xml:space="preserve"> </w:t>
      </w:r>
      <w:r w:rsidRPr="00FF25C5">
        <w:rPr>
          <w:rFonts w:ascii="GHEA Grapalat" w:hAnsi="GHEA Grapalat"/>
          <w:sz w:val="22"/>
          <w:szCs w:val="22"/>
          <w:lang w:val="en-US"/>
        </w:rPr>
        <w:t>պանելների</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աշխատանքներին</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մասնակցությունը</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Արևելյան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գործընկերության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կազմակերպված</w:t>
      </w:r>
      <w:r w:rsidRPr="00FF25C5">
        <w:rPr>
          <w:rFonts w:ascii="GHEA Grapalat" w:hAnsi="GHEA Grapalat"/>
          <w:sz w:val="22"/>
          <w:szCs w:val="22"/>
          <w:lang w:val="af-ZA"/>
        </w:rPr>
        <w:t xml:space="preserve"> </w:t>
      </w:r>
      <w:r w:rsidRPr="00FF25C5">
        <w:rPr>
          <w:rFonts w:ascii="GHEA Grapalat" w:hAnsi="GHEA Grapalat"/>
          <w:sz w:val="22"/>
          <w:szCs w:val="22"/>
          <w:lang w:val="en-US"/>
        </w:rPr>
        <w:t>ՓՄՁ</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հարցերով</w:t>
      </w:r>
      <w:r w:rsidRPr="00FF25C5">
        <w:rPr>
          <w:rFonts w:ascii="GHEA Grapalat" w:hAnsi="GHEA Grapalat"/>
          <w:sz w:val="22"/>
          <w:szCs w:val="22"/>
          <w:lang w:val="af-ZA"/>
        </w:rPr>
        <w:t xml:space="preserve">, </w:t>
      </w:r>
      <w:r w:rsidRPr="00FF25C5">
        <w:rPr>
          <w:rFonts w:ascii="GHEA Grapalat" w:hAnsi="GHEA Grapalat"/>
          <w:sz w:val="22"/>
          <w:szCs w:val="22"/>
          <w:lang w:val="en-US"/>
        </w:rPr>
        <w:t>տեղեկատվական</w:t>
      </w:r>
      <w:r w:rsidRPr="00FF25C5">
        <w:rPr>
          <w:rFonts w:ascii="GHEA Grapalat" w:hAnsi="GHEA Grapalat"/>
          <w:sz w:val="22"/>
          <w:szCs w:val="22"/>
          <w:lang w:val="af-ZA"/>
        </w:rPr>
        <w:t xml:space="preserve"> </w:t>
      </w:r>
      <w:r w:rsidRPr="00FF25C5">
        <w:rPr>
          <w:rFonts w:ascii="GHEA Grapalat" w:hAnsi="GHEA Grapalat"/>
          <w:sz w:val="22"/>
          <w:szCs w:val="22"/>
          <w:lang w:val="en-US"/>
        </w:rPr>
        <w:t>տեխնոլոգիաների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հարցերով</w:t>
      </w:r>
      <w:r w:rsidRPr="00FF25C5">
        <w:rPr>
          <w:rFonts w:ascii="GHEA Grapalat" w:hAnsi="GHEA Grapalat"/>
          <w:sz w:val="22"/>
          <w:szCs w:val="22"/>
          <w:lang w:val="af-ZA"/>
        </w:rPr>
        <w:t xml:space="preserve">, </w:t>
      </w:r>
      <w:r w:rsidRPr="00FF25C5">
        <w:rPr>
          <w:rFonts w:ascii="GHEA Grapalat" w:hAnsi="GHEA Grapalat"/>
          <w:sz w:val="22"/>
          <w:szCs w:val="22"/>
          <w:lang w:val="en-US"/>
        </w:rPr>
        <w:t>տրանսպորտի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հարցերով</w:t>
      </w:r>
      <w:r w:rsidRPr="00FF25C5">
        <w:rPr>
          <w:rFonts w:ascii="GHEA Grapalat" w:hAnsi="GHEA Grapalat"/>
          <w:sz w:val="22"/>
          <w:szCs w:val="22"/>
          <w:lang w:val="af-ZA"/>
        </w:rPr>
        <w:t xml:space="preserve">, </w:t>
      </w:r>
      <w:r w:rsidRPr="00FF25C5">
        <w:rPr>
          <w:rFonts w:ascii="GHEA Grapalat" w:hAnsi="GHEA Grapalat"/>
          <w:sz w:val="22"/>
          <w:szCs w:val="22"/>
          <w:lang w:val="en-US"/>
        </w:rPr>
        <w:t>բնապահպանության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հարցերով</w:t>
      </w:r>
      <w:r w:rsidRPr="00FF25C5">
        <w:rPr>
          <w:rFonts w:ascii="GHEA Grapalat" w:hAnsi="GHEA Grapalat"/>
          <w:sz w:val="22"/>
          <w:szCs w:val="22"/>
          <w:lang w:val="af-ZA"/>
        </w:rPr>
        <w:t xml:space="preserve"> </w:t>
      </w:r>
      <w:r w:rsidRPr="00FF25C5">
        <w:rPr>
          <w:rFonts w:ascii="GHEA Grapalat" w:hAnsi="GHEA Grapalat"/>
          <w:sz w:val="22"/>
          <w:szCs w:val="22"/>
          <w:lang w:val="en-US"/>
        </w:rPr>
        <w:t>թեմատիկ</w:t>
      </w:r>
      <w:r w:rsidRPr="00FF25C5">
        <w:rPr>
          <w:rFonts w:ascii="GHEA Grapalat" w:hAnsi="GHEA Grapalat"/>
          <w:sz w:val="22"/>
          <w:szCs w:val="22"/>
          <w:lang w:val="af-ZA"/>
        </w:rPr>
        <w:t xml:space="preserve"> </w:t>
      </w:r>
      <w:r w:rsidRPr="00FF25C5">
        <w:rPr>
          <w:rFonts w:ascii="GHEA Grapalat" w:hAnsi="GHEA Grapalat"/>
          <w:sz w:val="22"/>
          <w:szCs w:val="22"/>
          <w:lang w:val="en-US"/>
        </w:rPr>
        <w:t>նախարարական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հանդիպումներին</w:t>
      </w:r>
      <w:r w:rsidRPr="00FF25C5">
        <w:rPr>
          <w:rFonts w:ascii="GHEA Grapalat" w:hAnsi="GHEA Grapalat"/>
          <w:sz w:val="22"/>
          <w:szCs w:val="22"/>
          <w:lang w:val="af-ZA"/>
        </w:rPr>
        <w:t xml:space="preserve">: </w:t>
      </w:r>
    </w:p>
    <w:p w14:paraId="6C39451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անդամակցությամբ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պայմանավորված</w:t>
      </w:r>
      <w:r w:rsidRPr="00FF25C5">
        <w:rPr>
          <w:rFonts w:ascii="GHEA Grapalat" w:hAnsi="GHEA Grapalat"/>
          <w:sz w:val="22"/>
          <w:szCs w:val="22"/>
          <w:lang w:val="af-ZA"/>
        </w:rPr>
        <w:t xml:space="preserve"> </w:t>
      </w:r>
      <w:r w:rsidRPr="00FF25C5">
        <w:rPr>
          <w:rFonts w:ascii="GHEA Grapalat" w:hAnsi="GHEA Grapalat"/>
          <w:sz w:val="22"/>
          <w:szCs w:val="22"/>
          <w:lang w:val="en-US"/>
        </w:rPr>
        <w:t>ԱՀԿ</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մաք</w:t>
      </w:r>
      <w:r w:rsidRPr="00FF25C5">
        <w:rPr>
          <w:rFonts w:ascii="GHEA Grapalat" w:hAnsi="GHEA Grapalat"/>
          <w:sz w:val="22"/>
          <w:szCs w:val="22"/>
          <w:lang w:val="af-ZA"/>
        </w:rPr>
        <w:softHyphen/>
      </w:r>
      <w:r w:rsidRPr="00FF25C5">
        <w:rPr>
          <w:rFonts w:ascii="GHEA Grapalat" w:hAnsi="GHEA Grapalat"/>
          <w:sz w:val="22"/>
          <w:szCs w:val="22"/>
          <w:lang w:val="en-US"/>
        </w:rPr>
        <w:t>սա</w:t>
      </w:r>
      <w:r w:rsidRPr="00FF25C5">
        <w:rPr>
          <w:rFonts w:ascii="GHEA Grapalat" w:hAnsi="GHEA Grapalat"/>
          <w:sz w:val="22"/>
          <w:szCs w:val="22"/>
          <w:lang w:val="af-ZA"/>
        </w:rPr>
        <w:softHyphen/>
      </w:r>
      <w:r w:rsidRPr="00FF25C5">
        <w:rPr>
          <w:rFonts w:ascii="GHEA Grapalat" w:hAnsi="GHEA Grapalat"/>
          <w:sz w:val="22"/>
          <w:szCs w:val="22"/>
          <w:lang w:val="en-US"/>
        </w:rPr>
        <w:t>տուրքի</w:t>
      </w:r>
      <w:r w:rsidRPr="00FF25C5">
        <w:rPr>
          <w:rFonts w:ascii="GHEA Grapalat" w:hAnsi="GHEA Grapalat"/>
          <w:sz w:val="22"/>
          <w:szCs w:val="22"/>
          <w:lang w:val="af-ZA"/>
        </w:rPr>
        <w:t xml:space="preserve"> </w:t>
      </w:r>
      <w:r w:rsidRPr="00FF25C5">
        <w:rPr>
          <w:rFonts w:ascii="GHEA Grapalat" w:hAnsi="GHEA Grapalat"/>
          <w:sz w:val="22"/>
          <w:szCs w:val="22"/>
          <w:lang w:val="en-US"/>
        </w:rPr>
        <w:t>սահմանային</w:t>
      </w:r>
      <w:r w:rsidRPr="00FF25C5">
        <w:rPr>
          <w:rFonts w:ascii="GHEA Grapalat" w:hAnsi="GHEA Grapalat"/>
          <w:sz w:val="22"/>
          <w:szCs w:val="22"/>
          <w:lang w:val="af-ZA"/>
        </w:rPr>
        <w:t xml:space="preserve"> </w:t>
      </w:r>
      <w:r w:rsidRPr="00FF25C5">
        <w:rPr>
          <w:rFonts w:ascii="GHEA Grapalat" w:hAnsi="GHEA Grapalat"/>
          <w:sz w:val="22"/>
          <w:szCs w:val="22"/>
          <w:lang w:val="en-US"/>
        </w:rPr>
        <w:t>դրույքաչափերի</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ստանձնած</w:t>
      </w:r>
      <w:r w:rsidRPr="00FF25C5">
        <w:rPr>
          <w:rFonts w:ascii="GHEA Grapalat" w:hAnsi="GHEA Grapalat"/>
          <w:sz w:val="22"/>
          <w:szCs w:val="22"/>
          <w:lang w:val="af-ZA"/>
        </w:rPr>
        <w:t xml:space="preserve"> </w:t>
      </w:r>
      <w:r w:rsidRPr="00FF25C5">
        <w:rPr>
          <w:rFonts w:ascii="GHEA Grapalat" w:hAnsi="GHEA Grapalat"/>
          <w:sz w:val="22"/>
          <w:szCs w:val="22"/>
          <w:lang w:val="en-US"/>
        </w:rPr>
        <w:t>պարտավորությունների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փո</w:t>
      </w:r>
      <w:r w:rsidRPr="00FF25C5">
        <w:rPr>
          <w:rFonts w:ascii="GHEA Grapalat" w:hAnsi="GHEA Grapalat"/>
          <w:sz w:val="22"/>
          <w:szCs w:val="22"/>
          <w:lang w:val="af-ZA"/>
        </w:rPr>
        <w:softHyphen/>
      </w:r>
      <w:r w:rsidRPr="00FF25C5">
        <w:rPr>
          <w:rFonts w:ascii="GHEA Grapalat" w:hAnsi="GHEA Grapalat"/>
          <w:sz w:val="22"/>
          <w:szCs w:val="22"/>
          <w:lang w:val="en-US"/>
        </w:rPr>
        <w:t>փոխ</w:t>
      </w:r>
      <w:r w:rsidRPr="00FF25C5">
        <w:rPr>
          <w:rFonts w:ascii="GHEA Grapalat" w:hAnsi="GHEA Grapalat"/>
          <w:sz w:val="22"/>
          <w:szCs w:val="22"/>
          <w:lang w:val="af-ZA"/>
        </w:rPr>
        <w:softHyphen/>
      </w:r>
      <w:r w:rsidRPr="00FF25C5">
        <w:rPr>
          <w:rFonts w:ascii="GHEA Grapalat" w:hAnsi="GHEA Grapalat"/>
          <w:sz w:val="22"/>
          <w:szCs w:val="22"/>
          <w:lang w:val="en-US"/>
        </w:rPr>
        <w:t>ման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ընթացող</w:t>
      </w:r>
      <w:r w:rsidRPr="00FF25C5">
        <w:rPr>
          <w:rFonts w:ascii="GHEA Grapalat" w:hAnsi="GHEA Grapalat"/>
          <w:sz w:val="22"/>
          <w:szCs w:val="22"/>
          <w:lang w:val="af-ZA"/>
        </w:rPr>
        <w:t xml:space="preserve"> </w:t>
      </w:r>
      <w:r w:rsidRPr="00FF25C5">
        <w:rPr>
          <w:rFonts w:ascii="GHEA Grapalat" w:hAnsi="GHEA Grapalat"/>
          <w:sz w:val="22"/>
          <w:szCs w:val="22"/>
          <w:lang w:val="en-US"/>
        </w:rPr>
        <w:t>բանակցային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գործընթացի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հունիսին</w:t>
      </w:r>
      <w:r w:rsidRPr="00FF25C5">
        <w:rPr>
          <w:rFonts w:ascii="GHEA Grapalat" w:hAnsi="GHEA Grapalat"/>
          <w:sz w:val="22"/>
          <w:szCs w:val="22"/>
          <w:lang w:val="af-ZA"/>
        </w:rPr>
        <w:t xml:space="preserve"> </w:t>
      </w:r>
      <w:r w:rsidRPr="00FF25C5">
        <w:rPr>
          <w:rFonts w:ascii="GHEA Grapalat" w:hAnsi="GHEA Grapalat"/>
          <w:sz w:val="22"/>
          <w:szCs w:val="22"/>
          <w:lang w:val="en-US"/>
        </w:rPr>
        <w:t>Ժնևում</w:t>
      </w:r>
      <w:r w:rsidRPr="00FF25C5">
        <w:rPr>
          <w:rFonts w:ascii="GHEA Grapalat" w:hAnsi="GHEA Grapalat"/>
          <w:sz w:val="22"/>
          <w:szCs w:val="22"/>
          <w:lang w:val="af-ZA"/>
        </w:rPr>
        <w:t xml:space="preserve"> </w:t>
      </w:r>
      <w:r w:rsidRPr="00FF25C5">
        <w:rPr>
          <w:rFonts w:ascii="GHEA Grapalat" w:hAnsi="GHEA Grapalat"/>
          <w:sz w:val="22"/>
          <w:szCs w:val="22"/>
          <w:lang w:val="en-US"/>
        </w:rPr>
        <w:t>կայացել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բանակցությունների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երկրորդ</w:t>
      </w:r>
      <w:r w:rsidRPr="00FF25C5">
        <w:rPr>
          <w:rFonts w:ascii="GHEA Grapalat" w:hAnsi="GHEA Grapalat"/>
          <w:sz w:val="22"/>
          <w:szCs w:val="22"/>
          <w:lang w:val="af-ZA"/>
        </w:rPr>
        <w:t xml:space="preserve"> </w:t>
      </w:r>
      <w:r w:rsidRPr="00FF25C5">
        <w:rPr>
          <w:rFonts w:ascii="GHEA Grapalat" w:hAnsi="GHEA Grapalat"/>
          <w:sz w:val="22"/>
          <w:szCs w:val="22"/>
          <w:lang w:val="en-US"/>
        </w:rPr>
        <w:t>փուլը</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ԱՀԿ</w:t>
      </w:r>
      <w:r w:rsidRPr="00FF25C5">
        <w:rPr>
          <w:rFonts w:ascii="GHEA Grapalat" w:hAnsi="GHEA Grapalat"/>
          <w:sz w:val="22"/>
          <w:szCs w:val="22"/>
          <w:lang w:val="af-ZA"/>
        </w:rPr>
        <w:t xml:space="preserve"> </w:t>
      </w:r>
      <w:r w:rsidRPr="00FF25C5">
        <w:rPr>
          <w:rFonts w:ascii="GHEA Grapalat" w:hAnsi="GHEA Grapalat"/>
          <w:sz w:val="22"/>
          <w:szCs w:val="22"/>
          <w:lang w:val="en-US"/>
        </w:rPr>
        <w:t>անդամ</w:t>
      </w:r>
      <w:r w:rsidRPr="00FF25C5">
        <w:rPr>
          <w:rFonts w:ascii="GHEA Grapalat" w:hAnsi="GHEA Grapalat"/>
          <w:sz w:val="22"/>
          <w:szCs w:val="22"/>
          <w:lang w:val="af-ZA"/>
        </w:rPr>
        <w:t xml:space="preserve"> </w:t>
      </w:r>
      <w:r w:rsidRPr="00FF25C5">
        <w:rPr>
          <w:rFonts w:ascii="GHEA Grapalat" w:hAnsi="GHEA Grapalat"/>
          <w:sz w:val="22"/>
          <w:szCs w:val="22"/>
          <w:lang w:val="en-US"/>
        </w:rPr>
        <w:t>երկրների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երկկողմ</w:t>
      </w:r>
      <w:r w:rsidRPr="00FF25C5">
        <w:rPr>
          <w:rFonts w:ascii="GHEA Grapalat" w:hAnsi="GHEA Grapalat"/>
          <w:sz w:val="22"/>
          <w:szCs w:val="22"/>
          <w:lang w:val="af-ZA"/>
        </w:rPr>
        <w:t xml:space="preserve"> </w:t>
      </w:r>
      <w:r w:rsidRPr="00FF25C5">
        <w:rPr>
          <w:rFonts w:ascii="GHEA Grapalat" w:hAnsi="GHEA Grapalat"/>
          <w:sz w:val="22"/>
          <w:szCs w:val="22"/>
          <w:lang w:val="en-US"/>
        </w:rPr>
        <w:t>բանակցություններ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պատրաստվել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բանակ</w:t>
      </w:r>
      <w:r w:rsidRPr="00FF25C5">
        <w:rPr>
          <w:rFonts w:ascii="GHEA Grapalat" w:hAnsi="GHEA Grapalat"/>
          <w:sz w:val="22"/>
          <w:szCs w:val="22"/>
          <w:lang w:val="af-ZA"/>
        </w:rPr>
        <w:softHyphen/>
      </w:r>
      <w:r w:rsidRPr="00FF25C5">
        <w:rPr>
          <w:rFonts w:ascii="GHEA Grapalat" w:hAnsi="GHEA Grapalat"/>
          <w:sz w:val="22"/>
          <w:szCs w:val="22"/>
          <w:lang w:val="en-US"/>
        </w:rPr>
        <w:t>ցային</w:t>
      </w:r>
      <w:r w:rsidRPr="00FF25C5">
        <w:rPr>
          <w:rFonts w:ascii="GHEA Grapalat" w:hAnsi="GHEA Grapalat"/>
          <w:sz w:val="22"/>
          <w:szCs w:val="22"/>
          <w:lang w:val="af-ZA"/>
        </w:rPr>
        <w:t xml:space="preserve"> </w:t>
      </w:r>
      <w:r w:rsidRPr="00FF25C5">
        <w:rPr>
          <w:rFonts w:ascii="GHEA Grapalat" w:hAnsi="GHEA Grapalat"/>
          <w:sz w:val="22"/>
          <w:szCs w:val="22"/>
          <w:lang w:val="en-US"/>
        </w:rPr>
        <w:t>փաթեթներ</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առաջարկներ</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դիրքորոշումը</w:t>
      </w:r>
      <w:r w:rsidRPr="00FF25C5">
        <w:rPr>
          <w:rFonts w:ascii="GHEA Grapalat" w:hAnsi="GHEA Grapalat"/>
          <w:sz w:val="22"/>
          <w:szCs w:val="22"/>
          <w:lang w:val="af-ZA"/>
        </w:rPr>
        <w:t xml:space="preserve">: </w:t>
      </w:r>
      <w:r w:rsidRPr="00FF25C5">
        <w:rPr>
          <w:rFonts w:ascii="GHEA Grapalat" w:hAnsi="GHEA Grapalat"/>
          <w:sz w:val="22"/>
          <w:szCs w:val="22"/>
          <w:lang w:val="en-US"/>
        </w:rPr>
        <w:t>Բանակցային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գործընթացի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փոխհատուցումային</w:t>
      </w:r>
      <w:r w:rsidRPr="00FF25C5">
        <w:rPr>
          <w:rFonts w:ascii="GHEA Grapalat" w:hAnsi="GHEA Grapalat"/>
          <w:sz w:val="22"/>
          <w:szCs w:val="22"/>
          <w:lang w:val="af-ZA"/>
        </w:rPr>
        <w:t xml:space="preserve"> </w:t>
      </w:r>
      <w:r w:rsidRPr="00FF25C5">
        <w:rPr>
          <w:rFonts w:ascii="GHEA Grapalat" w:hAnsi="GHEA Grapalat"/>
          <w:sz w:val="22"/>
          <w:szCs w:val="22"/>
          <w:lang w:val="en-US"/>
        </w:rPr>
        <w:t>նախնական</w:t>
      </w:r>
      <w:r w:rsidRPr="00FF25C5">
        <w:rPr>
          <w:rFonts w:ascii="GHEA Grapalat" w:hAnsi="GHEA Grapalat"/>
          <w:sz w:val="22"/>
          <w:szCs w:val="22"/>
          <w:lang w:val="af-ZA"/>
        </w:rPr>
        <w:t xml:space="preserve"> </w:t>
      </w:r>
      <w:r w:rsidRPr="00FF25C5">
        <w:rPr>
          <w:rFonts w:ascii="GHEA Grapalat" w:hAnsi="GHEA Grapalat"/>
          <w:sz w:val="22"/>
          <w:szCs w:val="22"/>
          <w:lang w:val="en-US"/>
        </w:rPr>
        <w:t>անհա</w:t>
      </w:r>
      <w:r w:rsidRPr="00FF25C5">
        <w:rPr>
          <w:rFonts w:ascii="GHEA Grapalat" w:hAnsi="GHEA Grapalat"/>
          <w:sz w:val="22"/>
          <w:szCs w:val="22"/>
          <w:lang w:val="af-ZA"/>
        </w:rPr>
        <w:softHyphen/>
      </w:r>
      <w:r w:rsidRPr="00FF25C5">
        <w:rPr>
          <w:rFonts w:ascii="GHEA Grapalat" w:hAnsi="GHEA Grapalat"/>
          <w:sz w:val="22"/>
          <w:szCs w:val="22"/>
          <w:lang w:val="en-US"/>
        </w:rPr>
        <w:t>տական</w:t>
      </w:r>
      <w:r w:rsidRPr="00FF25C5">
        <w:rPr>
          <w:rFonts w:ascii="GHEA Grapalat" w:hAnsi="GHEA Grapalat"/>
          <w:sz w:val="22"/>
          <w:szCs w:val="22"/>
          <w:lang w:val="af-ZA"/>
        </w:rPr>
        <w:t xml:space="preserve"> </w:t>
      </w:r>
      <w:r w:rsidRPr="00FF25C5">
        <w:rPr>
          <w:rFonts w:ascii="GHEA Grapalat" w:hAnsi="GHEA Grapalat"/>
          <w:sz w:val="22"/>
          <w:szCs w:val="22"/>
          <w:lang w:val="en-US"/>
        </w:rPr>
        <w:t>առաջարկներ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նախապատրաստվել</w:t>
      </w:r>
      <w:r w:rsidRPr="00FF25C5">
        <w:rPr>
          <w:rFonts w:ascii="GHEA Grapalat" w:hAnsi="GHEA Grapalat"/>
          <w:sz w:val="22"/>
          <w:szCs w:val="22"/>
          <w:lang w:val="af-ZA"/>
        </w:rPr>
        <w:t xml:space="preserve"> 11 </w:t>
      </w:r>
      <w:r w:rsidRPr="00FF25C5">
        <w:rPr>
          <w:rFonts w:ascii="GHEA Grapalat" w:hAnsi="GHEA Grapalat"/>
          <w:sz w:val="22"/>
          <w:szCs w:val="22"/>
          <w:lang w:val="en-US"/>
        </w:rPr>
        <w:t>ԱՀԿ</w:t>
      </w:r>
      <w:r w:rsidRPr="00FF25C5">
        <w:rPr>
          <w:rFonts w:ascii="GHEA Grapalat" w:hAnsi="GHEA Grapalat"/>
          <w:sz w:val="22"/>
          <w:szCs w:val="22"/>
          <w:lang w:val="af-ZA"/>
        </w:rPr>
        <w:t xml:space="preserve"> </w:t>
      </w:r>
      <w:r w:rsidRPr="00FF25C5">
        <w:rPr>
          <w:rFonts w:ascii="GHEA Grapalat" w:hAnsi="GHEA Grapalat"/>
          <w:sz w:val="22"/>
          <w:szCs w:val="22"/>
          <w:lang w:val="en-US"/>
        </w:rPr>
        <w:t>անդամ</w:t>
      </w:r>
      <w:r w:rsidRPr="00FF25C5">
        <w:rPr>
          <w:rFonts w:ascii="GHEA Grapalat" w:hAnsi="GHEA Grapalat"/>
          <w:sz w:val="22"/>
          <w:szCs w:val="22"/>
          <w:lang w:val="af-ZA"/>
        </w:rPr>
        <w:t xml:space="preserve"> </w:t>
      </w:r>
      <w:r w:rsidRPr="00FF25C5">
        <w:rPr>
          <w:rFonts w:ascii="GHEA Grapalat" w:hAnsi="GHEA Grapalat"/>
          <w:sz w:val="22"/>
          <w:szCs w:val="22"/>
          <w:lang w:val="en-US"/>
        </w:rPr>
        <w:t>երկրների</w:t>
      </w:r>
      <w:r w:rsidRPr="00FF25C5">
        <w:rPr>
          <w:rFonts w:ascii="GHEA Grapalat" w:hAnsi="GHEA Grapalat"/>
          <w:sz w:val="22"/>
          <w:szCs w:val="22"/>
          <w:lang w:val="af-ZA"/>
        </w:rPr>
        <w:t xml:space="preserve"> (</w:t>
      </w:r>
      <w:r w:rsidRPr="00FF25C5">
        <w:rPr>
          <w:rFonts w:ascii="GHEA Grapalat" w:hAnsi="GHEA Grapalat"/>
          <w:sz w:val="22"/>
          <w:szCs w:val="22"/>
          <w:lang w:val="en-US"/>
        </w:rPr>
        <w:t>ԱՄՆ</w:t>
      </w:r>
      <w:r w:rsidRPr="00FF25C5">
        <w:rPr>
          <w:rFonts w:ascii="GHEA Grapalat" w:hAnsi="GHEA Grapalat"/>
          <w:sz w:val="22"/>
          <w:szCs w:val="22"/>
          <w:lang w:val="af-ZA"/>
        </w:rPr>
        <w:t xml:space="preserve">, </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Ճապոնիա</w:t>
      </w:r>
      <w:r w:rsidRPr="00FF25C5">
        <w:rPr>
          <w:rFonts w:ascii="GHEA Grapalat" w:hAnsi="GHEA Grapalat"/>
          <w:sz w:val="22"/>
          <w:szCs w:val="22"/>
          <w:lang w:val="af-ZA"/>
        </w:rPr>
        <w:t xml:space="preserve">, </w:t>
      </w:r>
      <w:r w:rsidRPr="00FF25C5">
        <w:rPr>
          <w:rFonts w:ascii="GHEA Grapalat" w:hAnsi="GHEA Grapalat"/>
          <w:sz w:val="22"/>
          <w:szCs w:val="22"/>
          <w:lang w:val="en-US"/>
        </w:rPr>
        <w:t>Շվեյցարիա</w:t>
      </w:r>
      <w:r w:rsidRPr="00FF25C5">
        <w:rPr>
          <w:rFonts w:ascii="GHEA Grapalat" w:hAnsi="GHEA Grapalat"/>
          <w:sz w:val="22"/>
          <w:szCs w:val="22"/>
          <w:lang w:val="af-ZA"/>
        </w:rPr>
        <w:t xml:space="preserve">, </w:t>
      </w:r>
      <w:r w:rsidRPr="00FF25C5">
        <w:rPr>
          <w:rFonts w:ascii="GHEA Grapalat" w:hAnsi="GHEA Grapalat"/>
          <w:sz w:val="22"/>
          <w:szCs w:val="22"/>
          <w:lang w:val="en-US"/>
        </w:rPr>
        <w:t>Կանադա</w:t>
      </w:r>
      <w:r w:rsidRPr="00FF25C5">
        <w:rPr>
          <w:rFonts w:ascii="GHEA Grapalat" w:hAnsi="GHEA Grapalat"/>
          <w:sz w:val="22"/>
          <w:szCs w:val="22"/>
          <w:lang w:val="af-ZA"/>
        </w:rPr>
        <w:t xml:space="preserve">, </w:t>
      </w:r>
      <w:r w:rsidRPr="00FF25C5">
        <w:rPr>
          <w:rFonts w:ascii="GHEA Grapalat" w:hAnsi="GHEA Grapalat"/>
          <w:sz w:val="22"/>
          <w:szCs w:val="22"/>
          <w:lang w:val="en-US"/>
        </w:rPr>
        <w:t>Չինաստան</w:t>
      </w:r>
      <w:r w:rsidRPr="00FF25C5">
        <w:rPr>
          <w:rFonts w:ascii="GHEA Grapalat" w:hAnsi="GHEA Grapalat"/>
          <w:sz w:val="22"/>
          <w:szCs w:val="22"/>
          <w:lang w:val="af-ZA"/>
        </w:rPr>
        <w:t xml:space="preserve">, </w:t>
      </w:r>
      <w:r w:rsidRPr="00FF25C5">
        <w:rPr>
          <w:rFonts w:ascii="GHEA Grapalat" w:hAnsi="GHEA Grapalat"/>
          <w:sz w:val="22"/>
          <w:szCs w:val="22"/>
          <w:lang w:val="en-US"/>
        </w:rPr>
        <w:t>Արգենտինա</w:t>
      </w:r>
      <w:r w:rsidRPr="00FF25C5">
        <w:rPr>
          <w:rFonts w:ascii="GHEA Grapalat" w:hAnsi="GHEA Grapalat"/>
          <w:sz w:val="22"/>
          <w:szCs w:val="22"/>
          <w:lang w:val="af-ZA"/>
        </w:rPr>
        <w:t xml:space="preserve">, </w:t>
      </w:r>
      <w:r w:rsidRPr="00FF25C5">
        <w:rPr>
          <w:rFonts w:ascii="GHEA Grapalat" w:hAnsi="GHEA Grapalat"/>
          <w:sz w:val="22"/>
          <w:szCs w:val="22"/>
          <w:lang w:val="en-US"/>
        </w:rPr>
        <w:t>Բրազիլիա</w:t>
      </w:r>
      <w:r w:rsidRPr="00FF25C5">
        <w:rPr>
          <w:rFonts w:ascii="GHEA Grapalat" w:hAnsi="GHEA Grapalat"/>
          <w:sz w:val="22"/>
          <w:szCs w:val="22"/>
          <w:lang w:val="af-ZA"/>
        </w:rPr>
        <w:t xml:space="preserve">, </w:t>
      </w:r>
      <w:r w:rsidRPr="00FF25C5">
        <w:rPr>
          <w:rFonts w:ascii="GHEA Grapalat" w:hAnsi="GHEA Grapalat"/>
          <w:sz w:val="22"/>
          <w:szCs w:val="22"/>
          <w:lang w:val="en-US"/>
        </w:rPr>
        <w:t>Թայվան</w:t>
      </w:r>
      <w:r w:rsidRPr="00FF25C5">
        <w:rPr>
          <w:rFonts w:ascii="GHEA Grapalat" w:hAnsi="GHEA Grapalat"/>
          <w:sz w:val="22"/>
          <w:szCs w:val="22"/>
          <w:lang w:val="af-ZA"/>
        </w:rPr>
        <w:t xml:space="preserve">, </w:t>
      </w:r>
      <w:r w:rsidRPr="00FF25C5">
        <w:rPr>
          <w:rFonts w:ascii="GHEA Grapalat" w:hAnsi="GHEA Grapalat"/>
          <w:sz w:val="22"/>
          <w:szCs w:val="22"/>
          <w:lang w:val="en-US"/>
        </w:rPr>
        <w:t>Ուկրաինա</w:t>
      </w:r>
      <w:r w:rsidRPr="00FF25C5">
        <w:rPr>
          <w:rFonts w:ascii="GHEA Grapalat" w:hAnsi="GHEA Grapalat"/>
          <w:sz w:val="22"/>
          <w:szCs w:val="22"/>
          <w:lang w:val="af-ZA"/>
        </w:rPr>
        <w:t xml:space="preserve">, </w:t>
      </w:r>
      <w:r w:rsidRPr="00FF25C5">
        <w:rPr>
          <w:rFonts w:ascii="GHEA Grapalat" w:hAnsi="GHEA Grapalat"/>
          <w:sz w:val="22"/>
          <w:szCs w:val="22"/>
          <w:lang w:val="en-US"/>
        </w:rPr>
        <w:t>Վրաստան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Բանակ</w:t>
      </w:r>
      <w:r w:rsidRPr="00FF25C5">
        <w:rPr>
          <w:rFonts w:ascii="GHEA Grapalat" w:hAnsi="GHEA Grapalat"/>
          <w:sz w:val="22"/>
          <w:szCs w:val="22"/>
          <w:lang w:val="af-ZA"/>
        </w:rPr>
        <w:softHyphen/>
      </w:r>
      <w:r w:rsidRPr="00FF25C5">
        <w:rPr>
          <w:rFonts w:ascii="GHEA Grapalat" w:hAnsi="GHEA Grapalat"/>
          <w:sz w:val="22"/>
          <w:szCs w:val="22"/>
          <w:lang w:val="en-US"/>
        </w:rPr>
        <w:t>ցային</w:t>
      </w:r>
      <w:r w:rsidRPr="00FF25C5">
        <w:rPr>
          <w:rFonts w:ascii="GHEA Grapalat" w:hAnsi="GHEA Grapalat"/>
          <w:sz w:val="22"/>
          <w:szCs w:val="22"/>
          <w:lang w:val="af-ZA"/>
        </w:rPr>
        <w:t xml:space="preserve"> </w:t>
      </w:r>
      <w:r w:rsidRPr="00FF25C5">
        <w:rPr>
          <w:rFonts w:ascii="GHEA Grapalat" w:hAnsi="GHEA Grapalat"/>
          <w:sz w:val="22"/>
          <w:szCs w:val="22"/>
          <w:lang w:val="en-US"/>
        </w:rPr>
        <w:t>երկկողմ</w:t>
      </w:r>
      <w:r w:rsidRPr="00FF25C5">
        <w:rPr>
          <w:rFonts w:ascii="GHEA Grapalat" w:hAnsi="GHEA Grapalat"/>
          <w:sz w:val="22"/>
          <w:szCs w:val="22"/>
          <w:lang w:val="af-ZA"/>
        </w:rPr>
        <w:t xml:space="preserve"> </w:t>
      </w:r>
      <w:r w:rsidRPr="00FF25C5">
        <w:rPr>
          <w:rFonts w:ascii="GHEA Grapalat" w:hAnsi="GHEA Grapalat"/>
          <w:sz w:val="22"/>
          <w:szCs w:val="22"/>
          <w:lang w:val="en-US"/>
        </w:rPr>
        <w:t>հանդիպումներ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կայացել</w:t>
      </w:r>
      <w:r w:rsidRPr="00FF25C5">
        <w:rPr>
          <w:rFonts w:ascii="GHEA Grapalat" w:hAnsi="GHEA Grapalat"/>
          <w:sz w:val="22"/>
          <w:szCs w:val="22"/>
          <w:lang w:val="af-ZA"/>
        </w:rPr>
        <w:t xml:space="preserve"> 8 </w:t>
      </w:r>
      <w:r w:rsidRPr="00FF25C5">
        <w:rPr>
          <w:rFonts w:ascii="GHEA Grapalat" w:hAnsi="GHEA Grapalat"/>
          <w:sz w:val="22"/>
          <w:szCs w:val="22"/>
          <w:lang w:val="en-US"/>
        </w:rPr>
        <w:t>ԱՀԿ</w:t>
      </w:r>
      <w:r w:rsidRPr="00FF25C5">
        <w:rPr>
          <w:rFonts w:ascii="GHEA Grapalat" w:hAnsi="GHEA Grapalat"/>
          <w:sz w:val="22"/>
          <w:szCs w:val="22"/>
          <w:lang w:val="af-ZA"/>
        </w:rPr>
        <w:t xml:space="preserve"> </w:t>
      </w:r>
      <w:r w:rsidRPr="00FF25C5">
        <w:rPr>
          <w:rFonts w:ascii="GHEA Grapalat" w:hAnsi="GHEA Grapalat"/>
          <w:sz w:val="22"/>
          <w:szCs w:val="22"/>
          <w:lang w:val="en-US"/>
        </w:rPr>
        <w:t>անդամ</w:t>
      </w:r>
      <w:r w:rsidRPr="00FF25C5">
        <w:rPr>
          <w:rFonts w:ascii="GHEA Grapalat" w:hAnsi="GHEA Grapalat"/>
          <w:sz w:val="22"/>
          <w:szCs w:val="22"/>
          <w:lang w:val="af-ZA"/>
        </w:rPr>
        <w:t xml:space="preserve"> </w:t>
      </w:r>
      <w:r w:rsidRPr="00FF25C5">
        <w:rPr>
          <w:rFonts w:ascii="GHEA Grapalat" w:hAnsi="GHEA Grapalat"/>
          <w:sz w:val="22"/>
          <w:szCs w:val="22"/>
          <w:lang w:val="en-US"/>
        </w:rPr>
        <w:t>երկրների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ԵՄ</w:t>
      </w:r>
      <w:r w:rsidRPr="00FF25C5">
        <w:rPr>
          <w:rFonts w:ascii="GHEA Grapalat" w:hAnsi="GHEA Grapalat"/>
          <w:sz w:val="22"/>
          <w:szCs w:val="22"/>
          <w:lang w:val="af-ZA"/>
        </w:rPr>
        <w:t xml:space="preserve">, </w:t>
      </w:r>
      <w:r w:rsidRPr="00FF25C5">
        <w:rPr>
          <w:rFonts w:ascii="GHEA Grapalat" w:hAnsi="GHEA Grapalat"/>
          <w:sz w:val="22"/>
          <w:szCs w:val="22"/>
          <w:lang w:val="en-US"/>
        </w:rPr>
        <w:t>Կանադա</w:t>
      </w:r>
      <w:r w:rsidRPr="00FF25C5">
        <w:rPr>
          <w:rFonts w:ascii="GHEA Grapalat" w:hAnsi="GHEA Grapalat"/>
          <w:sz w:val="22"/>
          <w:szCs w:val="22"/>
          <w:lang w:val="af-ZA"/>
        </w:rPr>
        <w:t xml:space="preserve">, </w:t>
      </w:r>
      <w:r w:rsidRPr="00FF25C5">
        <w:rPr>
          <w:rFonts w:ascii="GHEA Grapalat" w:hAnsi="GHEA Grapalat"/>
          <w:sz w:val="22"/>
          <w:szCs w:val="22"/>
          <w:lang w:val="en-US"/>
        </w:rPr>
        <w:t>Թայվան</w:t>
      </w:r>
      <w:r w:rsidRPr="00FF25C5">
        <w:rPr>
          <w:rFonts w:ascii="GHEA Grapalat" w:hAnsi="GHEA Grapalat"/>
          <w:sz w:val="22"/>
          <w:szCs w:val="22"/>
          <w:lang w:val="af-ZA"/>
        </w:rPr>
        <w:t xml:space="preserve">, </w:t>
      </w:r>
      <w:r w:rsidRPr="00FF25C5">
        <w:rPr>
          <w:rFonts w:ascii="GHEA Grapalat" w:hAnsi="GHEA Grapalat"/>
          <w:sz w:val="22"/>
          <w:szCs w:val="22"/>
          <w:lang w:val="en-US"/>
        </w:rPr>
        <w:t>Շվեյցարիա</w:t>
      </w:r>
      <w:r w:rsidRPr="00FF25C5">
        <w:rPr>
          <w:rFonts w:ascii="GHEA Grapalat" w:hAnsi="GHEA Grapalat"/>
          <w:sz w:val="22"/>
          <w:szCs w:val="22"/>
          <w:lang w:val="af-ZA"/>
        </w:rPr>
        <w:t xml:space="preserve">, </w:t>
      </w:r>
      <w:r w:rsidRPr="00FF25C5">
        <w:rPr>
          <w:rFonts w:ascii="GHEA Grapalat" w:hAnsi="GHEA Grapalat"/>
          <w:sz w:val="22"/>
          <w:szCs w:val="22"/>
          <w:lang w:val="en-US"/>
        </w:rPr>
        <w:t>Բրազիլիա</w:t>
      </w:r>
      <w:r w:rsidRPr="00FF25C5">
        <w:rPr>
          <w:rFonts w:ascii="GHEA Grapalat" w:hAnsi="GHEA Grapalat"/>
          <w:sz w:val="22"/>
          <w:szCs w:val="22"/>
          <w:lang w:val="af-ZA"/>
        </w:rPr>
        <w:t xml:space="preserve">, </w:t>
      </w:r>
      <w:r w:rsidRPr="00FF25C5">
        <w:rPr>
          <w:rFonts w:ascii="GHEA Grapalat" w:hAnsi="GHEA Grapalat"/>
          <w:sz w:val="22"/>
          <w:szCs w:val="22"/>
          <w:lang w:val="en-US"/>
        </w:rPr>
        <w:t>Արգենտինա</w:t>
      </w:r>
      <w:r w:rsidRPr="00FF25C5">
        <w:rPr>
          <w:rFonts w:ascii="GHEA Grapalat" w:hAnsi="GHEA Grapalat"/>
          <w:sz w:val="22"/>
          <w:szCs w:val="22"/>
          <w:lang w:val="af-ZA"/>
        </w:rPr>
        <w:t xml:space="preserve">, </w:t>
      </w:r>
      <w:r w:rsidRPr="00FF25C5">
        <w:rPr>
          <w:rFonts w:ascii="GHEA Grapalat" w:hAnsi="GHEA Grapalat"/>
          <w:sz w:val="22"/>
          <w:szCs w:val="22"/>
          <w:lang w:val="en-US"/>
        </w:rPr>
        <w:t>Ճապոնիա</w:t>
      </w:r>
      <w:r w:rsidRPr="00FF25C5">
        <w:rPr>
          <w:rFonts w:ascii="GHEA Grapalat" w:hAnsi="GHEA Grapalat"/>
          <w:sz w:val="22"/>
          <w:szCs w:val="22"/>
          <w:lang w:val="af-ZA"/>
        </w:rPr>
        <w:t xml:space="preserve">, </w:t>
      </w:r>
      <w:r w:rsidRPr="00FF25C5">
        <w:rPr>
          <w:rFonts w:ascii="GHEA Grapalat" w:hAnsi="GHEA Grapalat"/>
          <w:sz w:val="22"/>
          <w:szCs w:val="22"/>
          <w:lang w:val="en-US"/>
        </w:rPr>
        <w:t>Ուկրաինա</w:t>
      </w:r>
      <w:r w:rsidRPr="00FF25C5">
        <w:rPr>
          <w:rFonts w:ascii="GHEA Grapalat" w:hAnsi="GHEA Grapalat"/>
          <w:sz w:val="22"/>
          <w:szCs w:val="22"/>
          <w:lang w:val="af-ZA"/>
        </w:rPr>
        <w:t xml:space="preserve">): </w:t>
      </w:r>
      <w:r w:rsidRPr="00FF25C5">
        <w:rPr>
          <w:rFonts w:ascii="GHEA Grapalat" w:hAnsi="GHEA Grapalat"/>
          <w:sz w:val="22"/>
          <w:szCs w:val="22"/>
          <w:lang w:val="en-US"/>
        </w:rPr>
        <w:t>Բանակցային</w:t>
      </w:r>
      <w:r w:rsidRPr="00FF25C5">
        <w:rPr>
          <w:rFonts w:ascii="GHEA Grapalat" w:hAnsi="GHEA Grapalat"/>
          <w:sz w:val="22"/>
          <w:szCs w:val="22"/>
          <w:lang w:val="af-ZA"/>
        </w:rPr>
        <w:t xml:space="preserve"> </w:t>
      </w:r>
      <w:r w:rsidRPr="00FF25C5">
        <w:rPr>
          <w:rFonts w:ascii="GHEA Grapalat" w:hAnsi="GHEA Grapalat"/>
          <w:sz w:val="22"/>
          <w:szCs w:val="22"/>
          <w:lang w:val="en-US"/>
        </w:rPr>
        <w:t>խմբի</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մշակվել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փոխհա</w:t>
      </w:r>
      <w:r w:rsidRPr="00FF25C5">
        <w:rPr>
          <w:rFonts w:ascii="GHEA Grapalat" w:hAnsi="GHEA Grapalat"/>
          <w:sz w:val="22"/>
          <w:szCs w:val="22"/>
          <w:lang w:val="af-ZA"/>
        </w:rPr>
        <w:softHyphen/>
      </w:r>
      <w:r w:rsidRPr="00FF25C5">
        <w:rPr>
          <w:rFonts w:ascii="GHEA Grapalat" w:hAnsi="GHEA Grapalat"/>
          <w:sz w:val="22"/>
          <w:szCs w:val="22"/>
          <w:lang w:val="en-US"/>
        </w:rPr>
        <w:t>տուցման</w:t>
      </w:r>
      <w:r w:rsidRPr="00FF25C5">
        <w:rPr>
          <w:rFonts w:ascii="GHEA Grapalat" w:hAnsi="GHEA Grapalat"/>
          <w:sz w:val="22"/>
          <w:szCs w:val="22"/>
          <w:lang w:val="af-ZA"/>
        </w:rPr>
        <w:t xml:space="preserve"> </w:t>
      </w:r>
      <w:r w:rsidRPr="00FF25C5">
        <w:rPr>
          <w:rFonts w:ascii="GHEA Grapalat" w:hAnsi="GHEA Grapalat"/>
          <w:sz w:val="22"/>
          <w:szCs w:val="22"/>
          <w:lang w:val="en-US"/>
        </w:rPr>
        <w:t>առաջարկները</w:t>
      </w:r>
      <w:r w:rsidRPr="00FF25C5">
        <w:rPr>
          <w:rFonts w:ascii="GHEA Grapalat" w:hAnsi="GHEA Grapalat"/>
          <w:sz w:val="22"/>
          <w:szCs w:val="22"/>
          <w:lang w:val="af-ZA"/>
        </w:rPr>
        <w:t xml:space="preserve">, </w:t>
      </w:r>
      <w:r w:rsidRPr="00FF25C5">
        <w:rPr>
          <w:rFonts w:ascii="GHEA Grapalat" w:hAnsi="GHEA Grapalat"/>
          <w:sz w:val="22"/>
          <w:szCs w:val="22"/>
          <w:lang w:val="en-US"/>
        </w:rPr>
        <w:t>որոնք</w:t>
      </w:r>
      <w:r w:rsidRPr="00FF25C5">
        <w:rPr>
          <w:rFonts w:ascii="GHEA Grapalat" w:hAnsi="GHEA Grapalat"/>
          <w:sz w:val="22"/>
          <w:szCs w:val="22"/>
          <w:lang w:val="af-ZA"/>
        </w:rPr>
        <w:t xml:space="preserve"> </w:t>
      </w:r>
      <w:r w:rsidRPr="00FF25C5">
        <w:rPr>
          <w:rFonts w:ascii="GHEA Grapalat" w:hAnsi="GHEA Grapalat"/>
          <w:sz w:val="22"/>
          <w:szCs w:val="22"/>
          <w:lang w:val="en-US"/>
        </w:rPr>
        <w:t>պետք</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ներկայացվեն</w:t>
      </w:r>
      <w:r w:rsidRPr="00FF25C5">
        <w:rPr>
          <w:rFonts w:ascii="GHEA Grapalat" w:hAnsi="GHEA Grapalat"/>
          <w:sz w:val="22"/>
          <w:szCs w:val="22"/>
          <w:lang w:val="af-ZA"/>
        </w:rPr>
        <w:t xml:space="preserve"> </w:t>
      </w:r>
      <w:r w:rsidRPr="00FF25C5">
        <w:rPr>
          <w:rFonts w:ascii="GHEA Grapalat" w:hAnsi="GHEA Grapalat"/>
          <w:sz w:val="22"/>
          <w:szCs w:val="22"/>
          <w:lang w:val="en-US"/>
        </w:rPr>
        <w:t>բանակցային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w:t>
      </w:r>
      <w:r w:rsidRPr="00FF25C5">
        <w:rPr>
          <w:rFonts w:ascii="GHEA Grapalat" w:hAnsi="GHEA Grapalat"/>
          <w:sz w:val="22"/>
          <w:szCs w:val="22"/>
          <w:lang w:val="af-ZA"/>
        </w:rPr>
        <w:softHyphen/>
      </w:r>
      <w:r w:rsidRPr="00FF25C5">
        <w:rPr>
          <w:rFonts w:ascii="GHEA Grapalat" w:hAnsi="GHEA Grapalat"/>
          <w:sz w:val="22"/>
          <w:szCs w:val="22"/>
          <w:lang w:val="en-US"/>
        </w:rPr>
        <w:t>թացում</w:t>
      </w:r>
      <w:r w:rsidRPr="00FF25C5">
        <w:rPr>
          <w:rFonts w:ascii="GHEA Grapalat" w:hAnsi="GHEA Grapalat"/>
          <w:sz w:val="22"/>
          <w:szCs w:val="22"/>
          <w:lang w:val="af-ZA"/>
        </w:rPr>
        <w:t xml:space="preserve"> </w:t>
      </w:r>
      <w:r w:rsidRPr="00FF25C5">
        <w:rPr>
          <w:rFonts w:ascii="GHEA Grapalat" w:hAnsi="GHEA Grapalat"/>
          <w:sz w:val="22"/>
          <w:szCs w:val="22"/>
          <w:lang w:val="en-US"/>
        </w:rPr>
        <w:t>ընդգրկված</w:t>
      </w:r>
      <w:r w:rsidRPr="00FF25C5">
        <w:rPr>
          <w:rFonts w:ascii="GHEA Grapalat" w:hAnsi="GHEA Grapalat"/>
          <w:sz w:val="22"/>
          <w:szCs w:val="22"/>
          <w:lang w:val="af-ZA"/>
        </w:rPr>
        <w:t xml:space="preserve"> </w:t>
      </w:r>
      <w:r w:rsidRPr="00FF25C5">
        <w:rPr>
          <w:rFonts w:ascii="GHEA Grapalat" w:hAnsi="GHEA Grapalat"/>
          <w:sz w:val="22"/>
          <w:szCs w:val="22"/>
          <w:lang w:val="en-US"/>
        </w:rPr>
        <w:t>պետություններին</w:t>
      </w:r>
      <w:r w:rsidRPr="00FF25C5">
        <w:rPr>
          <w:rFonts w:ascii="GHEA Grapalat" w:hAnsi="GHEA Grapalat"/>
          <w:sz w:val="22"/>
          <w:szCs w:val="22"/>
          <w:lang w:val="af-ZA"/>
        </w:rPr>
        <w:t xml:space="preserve">: </w:t>
      </w:r>
      <w:r w:rsidRPr="00FF25C5">
        <w:rPr>
          <w:rFonts w:ascii="GHEA Grapalat" w:hAnsi="GHEA Grapalat"/>
          <w:sz w:val="22"/>
          <w:szCs w:val="22"/>
          <w:lang w:val="en-US"/>
        </w:rPr>
        <w:t>Բանակցային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գործընթացի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w:t>
      </w:r>
      <w:r w:rsidRPr="00FF25C5">
        <w:rPr>
          <w:rFonts w:ascii="GHEA Grapalat" w:hAnsi="GHEA Grapalat"/>
          <w:sz w:val="22"/>
          <w:szCs w:val="22"/>
          <w:lang w:val="af-ZA"/>
        </w:rPr>
        <w:softHyphen/>
      </w:r>
      <w:r w:rsidRPr="00FF25C5">
        <w:rPr>
          <w:rFonts w:ascii="GHEA Grapalat" w:hAnsi="GHEA Grapalat"/>
          <w:sz w:val="22"/>
          <w:szCs w:val="22"/>
          <w:lang w:val="en-US"/>
        </w:rPr>
        <w:t>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կազ</w:t>
      </w:r>
      <w:r w:rsidRPr="00FF25C5">
        <w:rPr>
          <w:rFonts w:ascii="GHEA Grapalat" w:hAnsi="GHEA Grapalat"/>
          <w:sz w:val="22"/>
          <w:szCs w:val="22"/>
          <w:lang w:val="af-ZA"/>
        </w:rPr>
        <w:softHyphen/>
      </w:r>
      <w:r w:rsidRPr="00FF25C5">
        <w:rPr>
          <w:rFonts w:ascii="GHEA Grapalat" w:hAnsi="GHEA Grapalat"/>
          <w:sz w:val="22"/>
          <w:szCs w:val="22"/>
          <w:lang w:val="en-US"/>
        </w:rPr>
        <w:t>մա</w:t>
      </w:r>
      <w:r w:rsidRPr="00FF25C5">
        <w:rPr>
          <w:rFonts w:ascii="GHEA Grapalat" w:hAnsi="GHEA Grapalat"/>
          <w:sz w:val="22"/>
          <w:szCs w:val="22"/>
          <w:lang w:val="af-ZA"/>
        </w:rPr>
        <w:softHyphen/>
      </w:r>
      <w:r w:rsidRPr="00FF25C5">
        <w:rPr>
          <w:rFonts w:ascii="GHEA Grapalat" w:hAnsi="GHEA Grapalat"/>
          <w:sz w:val="22"/>
          <w:szCs w:val="22"/>
          <w:lang w:val="en-US"/>
        </w:rPr>
        <w:t>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անցկացվել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4 </w:t>
      </w:r>
      <w:r w:rsidRPr="00FF25C5">
        <w:rPr>
          <w:rFonts w:ascii="GHEA Grapalat" w:hAnsi="GHEA Grapalat"/>
          <w:sz w:val="22"/>
          <w:szCs w:val="22"/>
          <w:lang w:val="en-US"/>
        </w:rPr>
        <w:t>տեսակոնֆերանսներ</w:t>
      </w:r>
      <w:r w:rsidRPr="00FF25C5">
        <w:rPr>
          <w:rFonts w:ascii="GHEA Grapalat" w:hAnsi="GHEA Grapalat"/>
          <w:sz w:val="22"/>
          <w:szCs w:val="22"/>
          <w:lang w:val="af-ZA"/>
        </w:rPr>
        <w:t xml:space="preserve">, </w:t>
      </w:r>
      <w:r w:rsidRPr="00FF25C5">
        <w:rPr>
          <w:rFonts w:ascii="GHEA Grapalat" w:hAnsi="GHEA Grapalat"/>
          <w:sz w:val="22"/>
          <w:szCs w:val="22"/>
          <w:lang w:val="en-US"/>
        </w:rPr>
        <w:t>նախապատ</w:t>
      </w:r>
      <w:r w:rsidRPr="00FF25C5">
        <w:rPr>
          <w:rFonts w:ascii="GHEA Grapalat" w:hAnsi="GHEA Grapalat"/>
          <w:sz w:val="22"/>
          <w:szCs w:val="22"/>
          <w:lang w:val="af-ZA"/>
        </w:rPr>
        <w:softHyphen/>
      </w:r>
      <w:r w:rsidRPr="00FF25C5">
        <w:rPr>
          <w:rFonts w:ascii="GHEA Grapalat" w:hAnsi="GHEA Grapalat"/>
          <w:sz w:val="22"/>
          <w:szCs w:val="22"/>
          <w:lang w:val="en-US"/>
        </w:rPr>
        <w:t>րաստվել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դիրեկ</w:t>
      </w:r>
      <w:r w:rsidRPr="00FF25C5">
        <w:rPr>
          <w:rFonts w:ascii="GHEA Grapalat" w:hAnsi="GHEA Grapalat"/>
          <w:sz w:val="22"/>
          <w:szCs w:val="22"/>
          <w:lang w:val="af-ZA"/>
        </w:rPr>
        <w:softHyphen/>
      </w:r>
      <w:r w:rsidRPr="00FF25C5">
        <w:rPr>
          <w:rFonts w:ascii="GHEA Grapalat" w:hAnsi="GHEA Grapalat"/>
          <w:sz w:val="22"/>
          <w:szCs w:val="22"/>
          <w:lang w:val="en-US"/>
        </w:rPr>
        <w:t>տիվների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Խորհրդի</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համապատասխան</w:t>
      </w:r>
      <w:r w:rsidRPr="00FF25C5">
        <w:rPr>
          <w:rFonts w:ascii="GHEA Grapalat" w:hAnsi="GHEA Grapalat"/>
          <w:sz w:val="22"/>
          <w:szCs w:val="22"/>
          <w:lang w:val="af-ZA"/>
        </w:rPr>
        <w:t xml:space="preserve"> </w:t>
      </w:r>
      <w:r w:rsidRPr="00FF25C5">
        <w:rPr>
          <w:rFonts w:ascii="GHEA Grapalat" w:hAnsi="GHEA Grapalat"/>
          <w:sz w:val="22"/>
          <w:szCs w:val="22"/>
          <w:lang w:val="en-US"/>
        </w:rPr>
        <w:t>որոշման</w:t>
      </w:r>
      <w:r w:rsidRPr="00FF25C5">
        <w:rPr>
          <w:rFonts w:ascii="GHEA Grapalat" w:hAnsi="GHEA Grapalat"/>
          <w:sz w:val="22"/>
          <w:szCs w:val="22"/>
          <w:lang w:val="af-ZA"/>
        </w:rPr>
        <w:t xml:space="preserve"> </w:t>
      </w:r>
      <w:r w:rsidRPr="00FF25C5">
        <w:rPr>
          <w:rFonts w:ascii="GHEA Grapalat" w:hAnsi="GHEA Grapalat"/>
          <w:sz w:val="22"/>
          <w:szCs w:val="22"/>
          <w:lang w:val="en-US"/>
        </w:rPr>
        <w:t>նախագծեր</w:t>
      </w:r>
      <w:r w:rsidRPr="00FF25C5">
        <w:rPr>
          <w:rFonts w:ascii="GHEA Grapalat" w:hAnsi="GHEA Grapalat"/>
          <w:sz w:val="22"/>
          <w:szCs w:val="22"/>
          <w:lang w:val="af-ZA"/>
        </w:rPr>
        <w:t xml:space="preserve">, </w:t>
      </w:r>
      <w:r w:rsidRPr="00FF25C5">
        <w:rPr>
          <w:rFonts w:ascii="GHEA Grapalat" w:hAnsi="GHEA Grapalat"/>
          <w:sz w:val="22"/>
          <w:szCs w:val="22"/>
          <w:lang w:val="en-US"/>
        </w:rPr>
        <w:t>տեղեկանքներ</w:t>
      </w:r>
      <w:r w:rsidRPr="00FF25C5">
        <w:rPr>
          <w:rFonts w:ascii="GHEA Grapalat" w:hAnsi="GHEA Grapalat"/>
          <w:sz w:val="22"/>
          <w:szCs w:val="22"/>
          <w:lang w:val="af-ZA"/>
        </w:rPr>
        <w:t>:</w:t>
      </w:r>
    </w:p>
    <w:p w14:paraId="6C1CCD0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ԱՀԿ</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համաձայնագրերի</w:t>
      </w:r>
      <w:r w:rsidRPr="00FF25C5">
        <w:rPr>
          <w:rFonts w:ascii="GHEA Grapalat" w:hAnsi="GHEA Grapalat"/>
          <w:sz w:val="22"/>
          <w:szCs w:val="22"/>
          <w:lang w:val="af-ZA"/>
        </w:rPr>
        <w:t xml:space="preserve"> </w:t>
      </w:r>
      <w:r w:rsidRPr="00FF25C5">
        <w:rPr>
          <w:rFonts w:ascii="GHEA Grapalat" w:hAnsi="GHEA Grapalat"/>
          <w:sz w:val="22"/>
          <w:szCs w:val="22"/>
          <w:lang w:val="en-US"/>
        </w:rPr>
        <w:t>պահանջների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ստանձնած</w:t>
      </w:r>
      <w:r w:rsidRPr="00FF25C5">
        <w:rPr>
          <w:rFonts w:ascii="GHEA Grapalat" w:hAnsi="GHEA Grapalat"/>
          <w:sz w:val="22"/>
          <w:szCs w:val="22"/>
          <w:lang w:val="af-ZA"/>
        </w:rPr>
        <w:t xml:space="preserve"> </w:t>
      </w:r>
      <w:r w:rsidRPr="00FF25C5">
        <w:rPr>
          <w:rFonts w:ascii="GHEA Grapalat" w:hAnsi="GHEA Grapalat"/>
          <w:sz w:val="22"/>
          <w:szCs w:val="22"/>
          <w:lang w:val="en-US"/>
        </w:rPr>
        <w:t>պարտավորությունների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ներքո</w:t>
      </w:r>
      <w:r w:rsidRPr="00FF25C5">
        <w:rPr>
          <w:rFonts w:ascii="GHEA Grapalat" w:hAnsi="GHEA Grapalat"/>
          <w:sz w:val="22"/>
          <w:szCs w:val="22"/>
          <w:lang w:val="af-ZA"/>
        </w:rPr>
        <w:t xml:space="preserve"> </w:t>
      </w:r>
      <w:r w:rsidRPr="00FF25C5">
        <w:rPr>
          <w:rFonts w:ascii="GHEA Grapalat" w:hAnsi="GHEA Grapalat"/>
          <w:sz w:val="22"/>
          <w:szCs w:val="22"/>
          <w:lang w:val="en-US"/>
        </w:rPr>
        <w:t>ԱՀԿ</w:t>
      </w:r>
      <w:r w:rsidRPr="00FF25C5">
        <w:rPr>
          <w:rFonts w:ascii="GHEA Grapalat" w:hAnsi="GHEA Grapalat"/>
          <w:sz w:val="22"/>
          <w:szCs w:val="22"/>
          <w:lang w:val="af-ZA"/>
        </w:rPr>
        <w:t xml:space="preserve"> </w:t>
      </w:r>
      <w:r w:rsidRPr="00FF25C5">
        <w:rPr>
          <w:rFonts w:ascii="GHEA Grapalat" w:hAnsi="GHEA Grapalat"/>
          <w:sz w:val="22"/>
          <w:szCs w:val="22"/>
          <w:lang w:val="en-US"/>
        </w:rPr>
        <w:t>քարտուղարություն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af-ZA"/>
        </w:rPr>
        <w:t xml:space="preserve"> </w:t>
      </w:r>
      <w:r w:rsidRPr="00FF25C5">
        <w:rPr>
          <w:rFonts w:ascii="GHEA Grapalat" w:hAnsi="GHEA Grapalat"/>
          <w:sz w:val="22"/>
          <w:szCs w:val="22"/>
          <w:lang w:val="en-US"/>
        </w:rPr>
        <w:t>թվով</w:t>
      </w:r>
      <w:r w:rsidRPr="00FF25C5">
        <w:rPr>
          <w:rFonts w:ascii="GHEA Grapalat" w:hAnsi="GHEA Grapalat"/>
          <w:sz w:val="22"/>
          <w:szCs w:val="22"/>
          <w:lang w:val="af-ZA"/>
        </w:rPr>
        <w:t xml:space="preserve"> 56 </w:t>
      </w:r>
      <w:r w:rsidRPr="00FF25C5">
        <w:rPr>
          <w:rFonts w:ascii="GHEA Grapalat" w:hAnsi="GHEA Grapalat"/>
          <w:sz w:val="22"/>
          <w:szCs w:val="22"/>
          <w:lang w:val="en-US"/>
        </w:rPr>
        <w:t>ծանուցում</w:t>
      </w:r>
      <w:r w:rsidRPr="00FF25C5">
        <w:rPr>
          <w:rFonts w:ascii="GHEA Grapalat" w:hAnsi="GHEA Grapalat"/>
          <w:sz w:val="22"/>
          <w:szCs w:val="22"/>
          <w:lang w:val="af-ZA"/>
        </w:rPr>
        <w:t xml:space="preserve">, </w:t>
      </w:r>
      <w:r w:rsidRPr="00FF25C5">
        <w:rPr>
          <w:rFonts w:ascii="GHEA Grapalat" w:hAnsi="GHEA Grapalat"/>
          <w:sz w:val="22"/>
          <w:szCs w:val="22"/>
          <w:lang w:val="en-US"/>
        </w:rPr>
        <w:t>նախապատրաստվել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ԱՀԿ</w:t>
      </w:r>
      <w:r w:rsidRPr="00FF25C5">
        <w:rPr>
          <w:rFonts w:ascii="GHEA Grapalat" w:hAnsi="GHEA Grapalat"/>
          <w:sz w:val="22"/>
          <w:szCs w:val="22"/>
          <w:lang w:val="af-ZA"/>
        </w:rPr>
        <w:t xml:space="preserve"> </w:t>
      </w:r>
      <w:r w:rsidRPr="00FF25C5">
        <w:rPr>
          <w:rFonts w:ascii="GHEA Grapalat" w:hAnsi="GHEA Grapalat"/>
          <w:sz w:val="22"/>
          <w:szCs w:val="22"/>
          <w:lang w:val="en-US"/>
        </w:rPr>
        <w:t>քարտուղարությանն</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թվով</w:t>
      </w:r>
      <w:r w:rsidRPr="00FF25C5">
        <w:rPr>
          <w:rFonts w:ascii="GHEA Grapalat" w:hAnsi="GHEA Grapalat"/>
          <w:sz w:val="22"/>
          <w:szCs w:val="22"/>
          <w:lang w:val="af-ZA"/>
        </w:rPr>
        <w:t xml:space="preserve"> 18 </w:t>
      </w:r>
      <w:r w:rsidRPr="00FF25C5">
        <w:rPr>
          <w:rFonts w:ascii="GHEA Grapalat" w:hAnsi="GHEA Grapalat"/>
          <w:sz w:val="22"/>
          <w:szCs w:val="22"/>
          <w:lang w:val="en-US"/>
        </w:rPr>
        <w:t>ծանուցում</w:t>
      </w:r>
      <w:r w:rsidRPr="00FF25C5">
        <w:rPr>
          <w:rFonts w:ascii="GHEA Grapalat" w:hAnsi="GHEA Grapalat"/>
          <w:sz w:val="22"/>
          <w:szCs w:val="22"/>
          <w:lang w:val="af-ZA"/>
        </w:rPr>
        <w:t xml:space="preserve">, </w:t>
      </w:r>
      <w:r w:rsidRPr="00FF25C5">
        <w:rPr>
          <w:rFonts w:ascii="GHEA Grapalat" w:hAnsi="GHEA Grapalat"/>
          <w:sz w:val="22"/>
          <w:szCs w:val="22"/>
          <w:lang w:val="en-US"/>
        </w:rPr>
        <w:t>ինչպես</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ուսումնասիրվել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մի</w:t>
      </w:r>
      <w:r w:rsidRPr="00FF25C5">
        <w:rPr>
          <w:rFonts w:ascii="GHEA Grapalat" w:hAnsi="GHEA Grapalat"/>
          <w:sz w:val="22"/>
          <w:szCs w:val="22"/>
          <w:lang w:val="af-ZA"/>
        </w:rPr>
        <w:t xml:space="preserve"> </w:t>
      </w:r>
      <w:r w:rsidRPr="00FF25C5">
        <w:rPr>
          <w:rFonts w:ascii="GHEA Grapalat" w:hAnsi="GHEA Grapalat"/>
          <w:sz w:val="22"/>
          <w:szCs w:val="22"/>
          <w:lang w:val="en-US"/>
        </w:rPr>
        <w:t>շարք</w:t>
      </w:r>
      <w:r w:rsidRPr="00FF25C5">
        <w:rPr>
          <w:rFonts w:ascii="GHEA Grapalat" w:hAnsi="GHEA Grapalat"/>
          <w:sz w:val="22"/>
          <w:szCs w:val="22"/>
          <w:lang w:val="af-ZA"/>
        </w:rPr>
        <w:t xml:space="preserve"> </w:t>
      </w:r>
      <w:r w:rsidRPr="00FF25C5">
        <w:rPr>
          <w:rFonts w:ascii="GHEA Grapalat" w:hAnsi="GHEA Grapalat"/>
          <w:sz w:val="22"/>
          <w:szCs w:val="22"/>
          <w:lang w:val="en-US"/>
        </w:rPr>
        <w:t>փաստաթղթերի</w:t>
      </w:r>
      <w:r w:rsidRPr="00FF25C5">
        <w:rPr>
          <w:rFonts w:ascii="GHEA Grapalat" w:hAnsi="GHEA Grapalat"/>
          <w:sz w:val="22"/>
          <w:szCs w:val="22"/>
          <w:lang w:val="af-ZA"/>
        </w:rPr>
        <w:t xml:space="preserve"> </w:t>
      </w:r>
      <w:r w:rsidRPr="00FF25C5">
        <w:rPr>
          <w:rFonts w:ascii="GHEA Grapalat" w:hAnsi="GHEA Grapalat"/>
          <w:sz w:val="22"/>
          <w:szCs w:val="22"/>
          <w:lang w:val="en-US"/>
        </w:rPr>
        <w:t>փաթեթներ</w:t>
      </w:r>
      <w:r w:rsidRPr="00FF25C5">
        <w:rPr>
          <w:rFonts w:ascii="GHEA Grapalat" w:hAnsi="GHEA Grapalat"/>
          <w:sz w:val="22"/>
          <w:szCs w:val="22"/>
          <w:lang w:val="af-ZA"/>
        </w:rPr>
        <w:t xml:space="preserve"> </w:t>
      </w:r>
      <w:r w:rsidRPr="00FF25C5">
        <w:rPr>
          <w:rFonts w:ascii="GHEA Grapalat" w:hAnsi="GHEA Grapalat"/>
          <w:sz w:val="22"/>
          <w:szCs w:val="22"/>
          <w:lang w:val="en-US"/>
        </w:rPr>
        <w:t>ԱՀԿ</w:t>
      </w:r>
      <w:r w:rsidRPr="00FF25C5">
        <w:rPr>
          <w:rFonts w:ascii="GHEA Grapalat" w:hAnsi="GHEA Grapalat"/>
          <w:sz w:val="22"/>
          <w:szCs w:val="22"/>
          <w:lang w:val="af-ZA"/>
        </w:rPr>
        <w:t xml:space="preserve"> </w:t>
      </w:r>
      <w:r w:rsidRPr="00FF25C5">
        <w:rPr>
          <w:rFonts w:ascii="GHEA Grapalat" w:hAnsi="GHEA Grapalat"/>
          <w:sz w:val="22"/>
          <w:szCs w:val="22"/>
          <w:lang w:val="en-US"/>
        </w:rPr>
        <w:t>հետևյալ</w:t>
      </w:r>
      <w:r w:rsidRPr="00FF25C5">
        <w:rPr>
          <w:rFonts w:ascii="GHEA Grapalat" w:hAnsi="GHEA Grapalat"/>
          <w:sz w:val="22"/>
          <w:szCs w:val="22"/>
          <w:lang w:val="af-ZA"/>
        </w:rPr>
        <w:t xml:space="preserve"> </w:t>
      </w:r>
      <w:r w:rsidRPr="00FF25C5">
        <w:rPr>
          <w:rFonts w:ascii="GHEA Grapalat" w:hAnsi="GHEA Grapalat"/>
          <w:sz w:val="22"/>
          <w:szCs w:val="22"/>
          <w:lang w:val="en-US"/>
        </w:rPr>
        <w:t>կառույցներում՝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առևտրի</w:t>
      </w:r>
      <w:r w:rsidRPr="00FF25C5">
        <w:rPr>
          <w:rFonts w:ascii="GHEA Grapalat" w:hAnsi="GHEA Grapalat"/>
          <w:sz w:val="22"/>
          <w:szCs w:val="22"/>
          <w:lang w:val="af-ZA"/>
        </w:rPr>
        <w:t xml:space="preserve"> </w:t>
      </w:r>
      <w:r w:rsidRPr="00FF25C5">
        <w:rPr>
          <w:rFonts w:ascii="GHEA Grapalat" w:hAnsi="GHEA Grapalat"/>
          <w:sz w:val="22"/>
          <w:szCs w:val="22"/>
          <w:lang w:val="en-US"/>
        </w:rPr>
        <w:t>խորհուրդ</w:t>
      </w:r>
      <w:r w:rsidRPr="00FF25C5">
        <w:rPr>
          <w:rFonts w:ascii="GHEA Grapalat" w:hAnsi="GHEA Grapalat"/>
          <w:sz w:val="22"/>
          <w:szCs w:val="22"/>
          <w:lang w:val="af-ZA"/>
        </w:rPr>
        <w:t xml:space="preserve">, </w:t>
      </w:r>
      <w:r w:rsidRPr="00FF25C5">
        <w:rPr>
          <w:rFonts w:ascii="GHEA Grapalat" w:hAnsi="GHEA Grapalat"/>
          <w:sz w:val="22"/>
          <w:szCs w:val="22"/>
          <w:lang w:val="en-US"/>
        </w:rPr>
        <w:lastRenderedPageBreak/>
        <w:t>Սուբսիդիաների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փոխհատուցման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w:t>
      </w:r>
      <w:r w:rsidRPr="00FF25C5">
        <w:rPr>
          <w:rFonts w:ascii="GHEA Grapalat" w:hAnsi="GHEA Grapalat"/>
          <w:sz w:val="22"/>
          <w:szCs w:val="22"/>
          <w:lang w:val="af-ZA"/>
        </w:rPr>
        <w:softHyphen/>
      </w:r>
      <w:r w:rsidRPr="00FF25C5">
        <w:rPr>
          <w:rFonts w:ascii="GHEA Grapalat" w:hAnsi="GHEA Grapalat"/>
          <w:sz w:val="22"/>
          <w:szCs w:val="22"/>
          <w:lang w:val="en-US"/>
        </w:rPr>
        <w:t>ռում</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կոմիտե</w:t>
      </w:r>
      <w:r w:rsidRPr="00FF25C5">
        <w:rPr>
          <w:rFonts w:ascii="GHEA Grapalat" w:hAnsi="GHEA Grapalat"/>
          <w:sz w:val="22"/>
          <w:szCs w:val="22"/>
          <w:lang w:val="af-ZA"/>
        </w:rPr>
        <w:t xml:space="preserve">, </w:t>
      </w:r>
      <w:r w:rsidRPr="00FF25C5">
        <w:rPr>
          <w:rFonts w:ascii="GHEA Grapalat" w:hAnsi="GHEA Grapalat"/>
          <w:sz w:val="22"/>
          <w:szCs w:val="22"/>
          <w:lang w:val="en-US"/>
        </w:rPr>
        <w:t>Ծառայությունների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կոմիտե</w:t>
      </w:r>
      <w:r w:rsidRPr="00FF25C5">
        <w:rPr>
          <w:rFonts w:ascii="GHEA Grapalat" w:hAnsi="GHEA Grapalat"/>
          <w:sz w:val="22"/>
          <w:szCs w:val="22"/>
          <w:lang w:val="af-ZA"/>
        </w:rPr>
        <w:t xml:space="preserve">, </w:t>
      </w:r>
      <w:r w:rsidRPr="00FF25C5">
        <w:rPr>
          <w:rFonts w:ascii="GHEA Grapalat" w:hAnsi="GHEA Grapalat"/>
          <w:sz w:val="22"/>
          <w:szCs w:val="22"/>
          <w:lang w:val="en-US"/>
        </w:rPr>
        <w:t>Մտավոր</w:t>
      </w:r>
      <w:r w:rsidRPr="00FF25C5">
        <w:rPr>
          <w:rFonts w:ascii="GHEA Grapalat" w:hAnsi="GHEA Grapalat"/>
          <w:sz w:val="22"/>
          <w:szCs w:val="22"/>
          <w:lang w:val="af-ZA"/>
        </w:rPr>
        <w:t xml:space="preserve"> </w:t>
      </w:r>
      <w:r w:rsidRPr="00FF25C5">
        <w:rPr>
          <w:rFonts w:ascii="GHEA Grapalat" w:hAnsi="GHEA Grapalat"/>
          <w:sz w:val="22"/>
          <w:szCs w:val="22"/>
          <w:lang w:val="en-US"/>
        </w:rPr>
        <w:t>սեփականության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հարցերով</w:t>
      </w:r>
      <w:r w:rsidRPr="00FF25C5">
        <w:rPr>
          <w:rFonts w:ascii="GHEA Grapalat" w:hAnsi="GHEA Grapalat"/>
          <w:sz w:val="22"/>
          <w:szCs w:val="22"/>
          <w:lang w:val="af-ZA"/>
        </w:rPr>
        <w:t xml:space="preserve"> </w:t>
      </w:r>
      <w:r w:rsidRPr="00FF25C5">
        <w:rPr>
          <w:rFonts w:ascii="GHEA Grapalat" w:hAnsi="GHEA Grapalat"/>
          <w:sz w:val="22"/>
          <w:szCs w:val="22"/>
          <w:lang w:val="en-US"/>
        </w:rPr>
        <w:t>կոմիտե</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գնումների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կոմիտե</w:t>
      </w:r>
      <w:r w:rsidRPr="00FF25C5">
        <w:rPr>
          <w:rFonts w:ascii="GHEA Grapalat" w:hAnsi="GHEA Grapalat"/>
          <w:sz w:val="22"/>
          <w:szCs w:val="22"/>
          <w:lang w:val="af-ZA"/>
        </w:rPr>
        <w:t xml:space="preserve">, </w:t>
      </w:r>
      <w:r w:rsidRPr="00FF25C5">
        <w:rPr>
          <w:rFonts w:ascii="GHEA Grapalat" w:hAnsi="GHEA Grapalat"/>
          <w:sz w:val="22"/>
          <w:szCs w:val="22"/>
          <w:lang w:val="en-US"/>
        </w:rPr>
        <w:t>Գյուղատնտեսական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հարցերով</w:t>
      </w:r>
      <w:r w:rsidRPr="00FF25C5">
        <w:rPr>
          <w:rFonts w:ascii="GHEA Grapalat" w:hAnsi="GHEA Grapalat"/>
          <w:sz w:val="22"/>
          <w:szCs w:val="22"/>
          <w:lang w:val="af-ZA"/>
        </w:rPr>
        <w:t xml:space="preserve"> </w:t>
      </w:r>
      <w:r w:rsidRPr="00FF25C5">
        <w:rPr>
          <w:rFonts w:ascii="GHEA Grapalat" w:hAnsi="GHEA Grapalat"/>
          <w:sz w:val="22"/>
          <w:szCs w:val="22"/>
          <w:lang w:val="en-US"/>
        </w:rPr>
        <w:t>կոմիտե</w:t>
      </w:r>
      <w:r w:rsidRPr="00FF25C5">
        <w:rPr>
          <w:rFonts w:ascii="GHEA Grapalat" w:hAnsi="GHEA Grapalat"/>
          <w:sz w:val="22"/>
          <w:szCs w:val="22"/>
          <w:lang w:val="af-ZA"/>
        </w:rPr>
        <w:t xml:space="preserve">, </w:t>
      </w:r>
      <w:r w:rsidRPr="00FF25C5">
        <w:rPr>
          <w:rFonts w:ascii="GHEA Grapalat" w:hAnsi="GHEA Grapalat"/>
          <w:sz w:val="22"/>
          <w:szCs w:val="22"/>
          <w:lang w:val="en-US"/>
        </w:rPr>
        <w:t>Վեճերի</w:t>
      </w:r>
      <w:r w:rsidRPr="00FF25C5">
        <w:rPr>
          <w:rFonts w:ascii="GHEA Grapalat" w:hAnsi="GHEA Grapalat"/>
          <w:sz w:val="22"/>
          <w:szCs w:val="22"/>
          <w:lang w:val="af-ZA"/>
        </w:rPr>
        <w:t xml:space="preserve"> </w:t>
      </w:r>
      <w:r w:rsidRPr="00FF25C5">
        <w:rPr>
          <w:rFonts w:ascii="GHEA Grapalat" w:hAnsi="GHEA Grapalat"/>
          <w:sz w:val="22"/>
          <w:szCs w:val="22"/>
          <w:lang w:val="en-US"/>
        </w:rPr>
        <w:t>կարգավորման</w:t>
      </w:r>
      <w:r w:rsidRPr="00FF25C5">
        <w:rPr>
          <w:rFonts w:ascii="GHEA Grapalat" w:hAnsi="GHEA Grapalat"/>
          <w:sz w:val="22"/>
          <w:szCs w:val="22"/>
          <w:lang w:val="af-ZA"/>
        </w:rPr>
        <w:t xml:space="preserve"> </w:t>
      </w:r>
      <w:r w:rsidRPr="00FF25C5">
        <w:rPr>
          <w:rFonts w:ascii="GHEA Grapalat" w:hAnsi="GHEA Grapalat"/>
          <w:sz w:val="22"/>
          <w:szCs w:val="22"/>
          <w:lang w:val="en-US"/>
        </w:rPr>
        <w:t>մարմին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այլն</w:t>
      </w:r>
      <w:r w:rsidRPr="00FF25C5">
        <w:rPr>
          <w:rFonts w:ascii="GHEA Grapalat" w:hAnsi="GHEA Grapalat"/>
          <w:sz w:val="22"/>
          <w:szCs w:val="22"/>
          <w:lang w:val="af-ZA"/>
        </w:rPr>
        <w:t>:</w:t>
      </w:r>
    </w:p>
    <w:p w14:paraId="27F3B7C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Հայաստան</w:t>
      </w:r>
      <w:r w:rsidRPr="00FF25C5">
        <w:rPr>
          <w:rFonts w:ascii="GHEA Grapalat" w:hAnsi="GHEA Grapalat"/>
          <w:sz w:val="22"/>
          <w:szCs w:val="22"/>
          <w:lang w:val="af-ZA"/>
        </w:rPr>
        <w:t>-</w:t>
      </w:r>
      <w:r w:rsidRPr="00FF25C5">
        <w:rPr>
          <w:rFonts w:ascii="GHEA Grapalat" w:hAnsi="GHEA Grapalat"/>
          <w:sz w:val="22"/>
          <w:szCs w:val="22"/>
          <w:lang w:val="en-US"/>
        </w:rPr>
        <w:t>ԱՄՆ</w:t>
      </w:r>
      <w:r w:rsidRPr="00FF25C5">
        <w:rPr>
          <w:rFonts w:ascii="GHEA Grapalat" w:hAnsi="GHEA Grapalat"/>
          <w:sz w:val="22"/>
          <w:szCs w:val="22"/>
          <w:lang w:val="af-ZA"/>
        </w:rPr>
        <w:t xml:space="preserve"> </w:t>
      </w:r>
      <w:r w:rsidRPr="00FF25C5">
        <w:rPr>
          <w:rFonts w:ascii="GHEA Grapalat" w:hAnsi="GHEA Grapalat"/>
          <w:sz w:val="22"/>
          <w:szCs w:val="22"/>
          <w:lang w:val="en-US"/>
        </w:rPr>
        <w:t>առևտրի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ներդ</w:t>
      </w:r>
      <w:r w:rsidRPr="00FF25C5">
        <w:rPr>
          <w:rFonts w:ascii="GHEA Grapalat" w:hAnsi="GHEA Grapalat"/>
          <w:sz w:val="22"/>
          <w:szCs w:val="22"/>
          <w:lang w:val="af-ZA"/>
        </w:rPr>
        <w:softHyphen/>
      </w:r>
      <w:r w:rsidRPr="00FF25C5">
        <w:rPr>
          <w:rFonts w:ascii="GHEA Grapalat" w:hAnsi="GHEA Grapalat"/>
          <w:sz w:val="22"/>
          <w:szCs w:val="22"/>
          <w:lang w:val="en-US"/>
        </w:rPr>
        <w:t>րում</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խորհրդի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պարբերաբար</w:t>
      </w:r>
      <w:r w:rsidRPr="00FF25C5">
        <w:rPr>
          <w:rFonts w:ascii="GHEA Grapalat" w:hAnsi="GHEA Grapalat"/>
          <w:sz w:val="22"/>
          <w:szCs w:val="22"/>
          <w:lang w:val="af-ZA"/>
        </w:rPr>
        <w:t xml:space="preserve"> </w:t>
      </w:r>
      <w:r w:rsidRPr="00FF25C5">
        <w:rPr>
          <w:rFonts w:ascii="GHEA Grapalat" w:hAnsi="GHEA Grapalat"/>
          <w:sz w:val="22"/>
          <w:szCs w:val="22"/>
          <w:lang w:val="en-US"/>
        </w:rPr>
        <w:t>գումարվում</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աշխատանքային</w:t>
      </w:r>
      <w:r w:rsidRPr="00FF25C5">
        <w:rPr>
          <w:rFonts w:ascii="GHEA Grapalat" w:hAnsi="GHEA Grapalat"/>
          <w:sz w:val="22"/>
          <w:szCs w:val="22"/>
          <w:lang w:val="af-ZA"/>
        </w:rPr>
        <w:t xml:space="preserve"> </w:t>
      </w:r>
      <w:r w:rsidRPr="00FF25C5">
        <w:rPr>
          <w:rFonts w:ascii="GHEA Grapalat" w:hAnsi="GHEA Grapalat"/>
          <w:sz w:val="22"/>
          <w:szCs w:val="22"/>
          <w:lang w:val="en-US"/>
        </w:rPr>
        <w:t>խմբերի</w:t>
      </w:r>
      <w:r w:rsidRPr="00FF25C5">
        <w:rPr>
          <w:rFonts w:ascii="GHEA Grapalat" w:hAnsi="GHEA Grapalat"/>
          <w:sz w:val="22"/>
          <w:szCs w:val="22"/>
          <w:lang w:val="af-ZA"/>
        </w:rPr>
        <w:t xml:space="preserve"> </w:t>
      </w:r>
      <w:r w:rsidRPr="00FF25C5">
        <w:rPr>
          <w:rFonts w:ascii="GHEA Grapalat" w:hAnsi="GHEA Grapalat"/>
          <w:sz w:val="22"/>
          <w:szCs w:val="22"/>
          <w:lang w:val="en-US"/>
        </w:rPr>
        <w:t>հանդիպումներ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քննարկվում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համա</w:t>
      </w:r>
      <w:r w:rsidRPr="00FF25C5">
        <w:rPr>
          <w:rFonts w:ascii="GHEA Grapalat" w:hAnsi="GHEA Grapalat"/>
          <w:sz w:val="22"/>
          <w:szCs w:val="22"/>
          <w:lang w:val="af-ZA"/>
        </w:rPr>
        <w:softHyphen/>
      </w:r>
      <w:r w:rsidRPr="00FF25C5">
        <w:rPr>
          <w:rFonts w:ascii="GHEA Grapalat" w:hAnsi="GHEA Grapalat"/>
          <w:sz w:val="22"/>
          <w:szCs w:val="22"/>
          <w:lang w:val="en-US"/>
        </w:rPr>
        <w:t>գործակցության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ընթացիկ</w:t>
      </w:r>
      <w:r w:rsidRPr="00FF25C5">
        <w:rPr>
          <w:rFonts w:ascii="GHEA Grapalat" w:hAnsi="GHEA Grapalat"/>
          <w:sz w:val="22"/>
          <w:szCs w:val="22"/>
          <w:lang w:val="af-ZA"/>
        </w:rPr>
        <w:t xml:space="preserve"> </w:t>
      </w:r>
      <w:r w:rsidRPr="00FF25C5">
        <w:rPr>
          <w:rFonts w:ascii="GHEA Grapalat" w:hAnsi="GHEA Grapalat"/>
          <w:sz w:val="22"/>
          <w:szCs w:val="22"/>
          <w:lang w:val="en-US"/>
        </w:rPr>
        <w:t>վիճակը</w:t>
      </w:r>
      <w:r w:rsidRPr="00FF25C5">
        <w:rPr>
          <w:rFonts w:ascii="GHEA Grapalat" w:hAnsi="GHEA Grapalat"/>
          <w:sz w:val="22"/>
          <w:szCs w:val="22"/>
          <w:lang w:val="af-ZA"/>
        </w:rPr>
        <w:t>:</w:t>
      </w:r>
    </w:p>
    <w:p w14:paraId="4BDD31F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Երևանում</w:t>
      </w:r>
      <w:r w:rsidRPr="00FF25C5">
        <w:rPr>
          <w:rFonts w:ascii="GHEA Grapalat" w:hAnsi="GHEA Grapalat"/>
          <w:sz w:val="22"/>
          <w:szCs w:val="22"/>
          <w:lang w:val="af-ZA"/>
        </w:rPr>
        <w:t xml:space="preserve"> </w:t>
      </w:r>
      <w:r w:rsidRPr="00FF25C5">
        <w:rPr>
          <w:rFonts w:ascii="GHEA Grapalat" w:hAnsi="GHEA Grapalat"/>
          <w:sz w:val="22"/>
          <w:szCs w:val="22"/>
          <w:lang w:val="en-US"/>
        </w:rPr>
        <w:t>կայացել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Եվրասիական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Գործընկերության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Համաժողովը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դրա</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հայ</w:t>
      </w:r>
      <w:r w:rsidRPr="00FF25C5">
        <w:rPr>
          <w:rFonts w:ascii="GHEA Grapalat" w:hAnsi="GHEA Grapalat"/>
          <w:sz w:val="22"/>
          <w:szCs w:val="22"/>
          <w:lang w:val="af-ZA"/>
        </w:rPr>
        <w:t>-</w:t>
      </w:r>
      <w:r w:rsidRPr="00FF25C5">
        <w:rPr>
          <w:rFonts w:ascii="GHEA Grapalat" w:hAnsi="GHEA Grapalat"/>
          <w:sz w:val="22"/>
          <w:szCs w:val="22"/>
          <w:lang w:val="en-US"/>
        </w:rPr>
        <w:t>ռուսական</w:t>
      </w:r>
      <w:r w:rsidRPr="00FF25C5">
        <w:rPr>
          <w:rFonts w:ascii="GHEA Grapalat" w:hAnsi="GHEA Grapalat"/>
          <w:sz w:val="22"/>
          <w:szCs w:val="22"/>
          <w:lang w:val="af-ZA"/>
        </w:rPr>
        <w:t xml:space="preserve"> </w:t>
      </w:r>
      <w:r w:rsidRPr="00FF25C5">
        <w:rPr>
          <w:rFonts w:ascii="GHEA Grapalat" w:hAnsi="GHEA Grapalat"/>
          <w:sz w:val="22"/>
          <w:szCs w:val="22"/>
          <w:lang w:val="en-US"/>
        </w:rPr>
        <w:t>միջտարածաշրջանային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համաժողովը</w:t>
      </w:r>
      <w:r w:rsidRPr="00FF25C5">
        <w:rPr>
          <w:rFonts w:ascii="GHEA Grapalat" w:hAnsi="GHEA Grapalat"/>
          <w:sz w:val="22"/>
          <w:szCs w:val="22"/>
          <w:lang w:val="af-ZA"/>
        </w:rPr>
        <w:t>:</w:t>
      </w:r>
      <w:r w:rsidRPr="00FF25C5">
        <w:rPr>
          <w:rFonts w:ascii="GHEA Grapalat" w:hAnsi="GHEA Grapalat"/>
          <w:sz w:val="22"/>
          <w:szCs w:val="22"/>
          <w:lang w:val="en-US"/>
        </w:rPr>
        <w:t>Լեռնային</w:t>
      </w:r>
      <w:r w:rsidRPr="00FF25C5">
        <w:rPr>
          <w:rFonts w:ascii="GHEA Grapalat" w:hAnsi="GHEA Grapalat"/>
          <w:sz w:val="22"/>
          <w:szCs w:val="22"/>
          <w:lang w:val="af-ZA"/>
        </w:rPr>
        <w:t xml:space="preserve"> </w:t>
      </w:r>
      <w:r w:rsidRPr="00FF25C5">
        <w:rPr>
          <w:rFonts w:ascii="GHEA Grapalat" w:hAnsi="GHEA Grapalat"/>
          <w:sz w:val="22"/>
          <w:szCs w:val="22"/>
          <w:lang w:val="en-US"/>
        </w:rPr>
        <w:t>Ղարաբաղի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վարչապետի</w:t>
      </w:r>
      <w:r w:rsidRPr="00FF25C5">
        <w:rPr>
          <w:rFonts w:ascii="GHEA Grapalat" w:hAnsi="GHEA Grapalat"/>
          <w:sz w:val="22"/>
          <w:szCs w:val="22"/>
          <w:lang w:val="af-ZA"/>
        </w:rPr>
        <w:t xml:space="preserve"> </w:t>
      </w:r>
      <w:r w:rsidRPr="00FF25C5">
        <w:rPr>
          <w:rFonts w:ascii="GHEA Grapalat" w:hAnsi="GHEA Grapalat"/>
          <w:sz w:val="22"/>
          <w:szCs w:val="22"/>
          <w:lang w:val="en-US"/>
        </w:rPr>
        <w:t>այցի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ներդրումների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ԼՂՀ</w:t>
      </w:r>
      <w:r w:rsidRPr="00FF25C5">
        <w:rPr>
          <w:rFonts w:ascii="GHEA Grapalat" w:hAnsi="GHEA Grapalat"/>
          <w:sz w:val="22"/>
          <w:szCs w:val="22"/>
          <w:lang w:val="af-ZA"/>
        </w:rPr>
        <w:t xml:space="preserve"> </w:t>
      </w:r>
      <w:r w:rsidRPr="00FF25C5">
        <w:rPr>
          <w:rFonts w:ascii="GHEA Grapalat" w:hAnsi="GHEA Grapalat"/>
          <w:sz w:val="22"/>
          <w:szCs w:val="22"/>
          <w:lang w:val="en-US"/>
        </w:rPr>
        <w:t>էկոնոմիկայի</w:t>
      </w:r>
      <w:r w:rsidRPr="00FF25C5">
        <w:rPr>
          <w:rFonts w:ascii="GHEA Grapalat" w:hAnsi="GHEA Grapalat"/>
          <w:sz w:val="22"/>
          <w:szCs w:val="22"/>
          <w:lang w:val="af-ZA"/>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միջև</w:t>
      </w:r>
      <w:r w:rsidRPr="00FF25C5">
        <w:rPr>
          <w:rFonts w:ascii="GHEA Grapalat" w:hAnsi="GHEA Grapalat"/>
          <w:sz w:val="22"/>
          <w:szCs w:val="22"/>
          <w:lang w:val="af-ZA"/>
        </w:rPr>
        <w:t xml:space="preserve"> </w:t>
      </w:r>
      <w:r w:rsidRPr="00FF25C5">
        <w:rPr>
          <w:rFonts w:ascii="GHEA Grapalat" w:hAnsi="GHEA Grapalat"/>
          <w:sz w:val="22"/>
          <w:szCs w:val="22"/>
          <w:lang w:val="en-US"/>
        </w:rPr>
        <w:t>համագործակցության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հուշագրի</w:t>
      </w:r>
      <w:r w:rsidRPr="00FF25C5">
        <w:rPr>
          <w:rFonts w:ascii="GHEA Grapalat" w:hAnsi="GHEA Grapalat"/>
          <w:sz w:val="22"/>
          <w:szCs w:val="22"/>
          <w:lang w:val="af-ZA"/>
        </w:rPr>
        <w:t xml:space="preserve"> </w:t>
      </w:r>
      <w:r w:rsidRPr="00FF25C5">
        <w:rPr>
          <w:rFonts w:ascii="GHEA Grapalat" w:hAnsi="GHEA Grapalat"/>
          <w:sz w:val="22"/>
          <w:szCs w:val="22"/>
          <w:lang w:val="en-US"/>
        </w:rPr>
        <w:t>ստորագրումը</w:t>
      </w:r>
      <w:r w:rsidRPr="00FF25C5">
        <w:rPr>
          <w:rFonts w:ascii="GHEA Grapalat" w:hAnsi="GHEA Grapalat"/>
          <w:sz w:val="22"/>
          <w:szCs w:val="22"/>
          <w:lang w:val="af-ZA"/>
        </w:rPr>
        <w:t xml:space="preserve">: </w:t>
      </w:r>
      <w:r w:rsidRPr="00FF25C5">
        <w:rPr>
          <w:rFonts w:ascii="GHEA Grapalat" w:hAnsi="GHEA Grapalat"/>
          <w:sz w:val="22"/>
          <w:szCs w:val="22"/>
          <w:lang w:val="en-US"/>
        </w:rPr>
        <w:t>Ստեղծվել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աշխատանքային</w:t>
      </w:r>
      <w:r w:rsidRPr="00FF25C5">
        <w:rPr>
          <w:rFonts w:ascii="GHEA Grapalat" w:hAnsi="GHEA Grapalat"/>
          <w:sz w:val="22"/>
          <w:szCs w:val="22"/>
          <w:lang w:val="af-ZA"/>
        </w:rPr>
        <w:t xml:space="preserve"> </w:t>
      </w:r>
      <w:r w:rsidRPr="00FF25C5">
        <w:rPr>
          <w:rFonts w:ascii="GHEA Grapalat" w:hAnsi="GHEA Grapalat"/>
          <w:sz w:val="22"/>
          <w:szCs w:val="22"/>
          <w:lang w:val="en-US"/>
        </w:rPr>
        <w:t>խումբ</w:t>
      </w:r>
      <w:r w:rsidRPr="00FF25C5">
        <w:rPr>
          <w:rFonts w:ascii="GHEA Grapalat" w:hAnsi="GHEA Grapalat"/>
          <w:sz w:val="22"/>
          <w:szCs w:val="22"/>
          <w:lang w:val="af-ZA"/>
        </w:rPr>
        <w:t xml:space="preserve">: </w:t>
      </w:r>
    </w:p>
    <w:p w14:paraId="7FD2BC2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Կայացել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Չեխիայի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առևտրի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արդյունաբերության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նախարար</w:t>
      </w:r>
      <w:r w:rsidRPr="00FF25C5">
        <w:rPr>
          <w:rFonts w:ascii="GHEA Grapalat" w:hAnsi="GHEA Grapalat"/>
          <w:sz w:val="22"/>
          <w:szCs w:val="22"/>
          <w:lang w:val="af-ZA"/>
        </w:rPr>
        <w:t xml:space="preserve"> </w:t>
      </w:r>
      <w:r w:rsidRPr="00FF25C5">
        <w:rPr>
          <w:rFonts w:ascii="GHEA Grapalat" w:hAnsi="GHEA Grapalat"/>
          <w:sz w:val="22"/>
          <w:szCs w:val="22"/>
          <w:lang w:val="en-US"/>
        </w:rPr>
        <w:t>Յան</w:t>
      </w:r>
      <w:r w:rsidRPr="00FF25C5">
        <w:rPr>
          <w:rFonts w:ascii="GHEA Grapalat" w:hAnsi="GHEA Grapalat"/>
          <w:sz w:val="22"/>
          <w:szCs w:val="22"/>
          <w:lang w:val="af-ZA"/>
        </w:rPr>
        <w:t xml:space="preserve"> </w:t>
      </w:r>
      <w:r w:rsidRPr="00FF25C5">
        <w:rPr>
          <w:rFonts w:ascii="GHEA Grapalat" w:hAnsi="GHEA Grapalat"/>
          <w:sz w:val="22"/>
          <w:szCs w:val="22"/>
          <w:lang w:val="en-US"/>
        </w:rPr>
        <w:t>Մլադեկի</w:t>
      </w:r>
      <w:r w:rsidRPr="00FF25C5">
        <w:rPr>
          <w:rFonts w:ascii="GHEA Grapalat" w:hAnsi="GHEA Grapalat"/>
          <w:sz w:val="22"/>
          <w:szCs w:val="22"/>
          <w:lang w:val="af-ZA"/>
        </w:rPr>
        <w:t xml:space="preserve"> </w:t>
      </w:r>
      <w:r w:rsidRPr="00FF25C5">
        <w:rPr>
          <w:rFonts w:ascii="GHEA Grapalat" w:hAnsi="GHEA Grapalat"/>
          <w:sz w:val="22"/>
          <w:szCs w:val="22"/>
          <w:lang w:val="en-US"/>
        </w:rPr>
        <w:t>գլխավորած</w:t>
      </w:r>
      <w:r w:rsidRPr="00FF25C5">
        <w:rPr>
          <w:rFonts w:ascii="GHEA Grapalat" w:hAnsi="GHEA Grapalat"/>
          <w:sz w:val="22"/>
          <w:szCs w:val="22"/>
          <w:lang w:val="af-ZA"/>
        </w:rPr>
        <w:t xml:space="preserve"> </w:t>
      </w:r>
      <w:r w:rsidRPr="00FF25C5">
        <w:rPr>
          <w:rFonts w:ascii="GHEA Grapalat" w:hAnsi="GHEA Grapalat"/>
          <w:sz w:val="22"/>
          <w:szCs w:val="22"/>
          <w:lang w:val="en-US"/>
        </w:rPr>
        <w:t>պատվիրակության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Սինգապուրի</w:t>
      </w:r>
      <w:r w:rsidRPr="00FF25C5">
        <w:rPr>
          <w:rFonts w:ascii="GHEA Grapalat" w:hAnsi="GHEA Grapalat"/>
          <w:sz w:val="22"/>
          <w:szCs w:val="22"/>
          <w:lang w:val="af-ZA"/>
        </w:rPr>
        <w:t xml:space="preserve"> </w:t>
      </w:r>
      <w:r w:rsidRPr="00FF25C5">
        <w:rPr>
          <w:rFonts w:ascii="GHEA Grapalat" w:hAnsi="GHEA Grapalat"/>
          <w:sz w:val="22"/>
          <w:szCs w:val="22"/>
          <w:lang w:val="en-US"/>
        </w:rPr>
        <w:t>առևտրի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w:t>
      </w:r>
      <w:r w:rsidRPr="00FF25C5">
        <w:rPr>
          <w:rFonts w:ascii="GHEA Grapalat" w:hAnsi="GHEA Grapalat"/>
          <w:sz w:val="22"/>
          <w:szCs w:val="22"/>
          <w:lang w:val="af-ZA"/>
        </w:rPr>
        <w:softHyphen/>
      </w:r>
      <w:r w:rsidRPr="00FF25C5">
        <w:rPr>
          <w:rFonts w:ascii="GHEA Grapalat" w:hAnsi="GHEA Grapalat"/>
          <w:sz w:val="22"/>
          <w:szCs w:val="22"/>
          <w:lang w:val="en-US"/>
        </w:rPr>
        <w:t>բե</w:t>
      </w:r>
      <w:r w:rsidRPr="00FF25C5">
        <w:rPr>
          <w:rFonts w:ascii="GHEA Grapalat" w:hAnsi="GHEA Grapalat"/>
          <w:sz w:val="22"/>
          <w:szCs w:val="22"/>
          <w:lang w:val="af-ZA"/>
        </w:rPr>
        <w:softHyphen/>
      </w:r>
      <w:r w:rsidRPr="00FF25C5">
        <w:rPr>
          <w:rFonts w:ascii="GHEA Grapalat" w:hAnsi="GHEA Grapalat"/>
          <w:sz w:val="22"/>
          <w:szCs w:val="22"/>
          <w:lang w:val="en-US"/>
        </w:rPr>
        <w:t>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հարցերով</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նախարար</w:t>
      </w:r>
      <w:r w:rsidRPr="00FF25C5">
        <w:rPr>
          <w:rFonts w:ascii="GHEA Grapalat" w:hAnsi="GHEA Grapalat"/>
          <w:sz w:val="22"/>
          <w:szCs w:val="22"/>
          <w:lang w:val="af-ZA"/>
        </w:rPr>
        <w:t xml:space="preserve"> </w:t>
      </w:r>
      <w:r w:rsidRPr="00FF25C5">
        <w:rPr>
          <w:rFonts w:ascii="GHEA Grapalat" w:hAnsi="GHEA Grapalat"/>
          <w:sz w:val="22"/>
          <w:szCs w:val="22"/>
          <w:lang w:val="en-US"/>
        </w:rPr>
        <w:t>Կոհ</w:t>
      </w:r>
      <w:r w:rsidRPr="00FF25C5">
        <w:rPr>
          <w:rFonts w:ascii="GHEA Grapalat" w:hAnsi="GHEA Grapalat"/>
          <w:sz w:val="22"/>
          <w:szCs w:val="22"/>
          <w:lang w:val="af-ZA"/>
        </w:rPr>
        <w:t xml:space="preserve"> </w:t>
      </w:r>
      <w:r w:rsidRPr="00FF25C5">
        <w:rPr>
          <w:rFonts w:ascii="GHEA Grapalat" w:hAnsi="GHEA Grapalat"/>
          <w:sz w:val="22"/>
          <w:szCs w:val="22"/>
          <w:lang w:val="en-US"/>
        </w:rPr>
        <w:t>Փոհ</w:t>
      </w:r>
      <w:r w:rsidRPr="00FF25C5">
        <w:rPr>
          <w:rFonts w:ascii="GHEA Grapalat" w:hAnsi="GHEA Grapalat"/>
          <w:sz w:val="22"/>
          <w:szCs w:val="22"/>
          <w:lang w:val="af-ZA"/>
        </w:rPr>
        <w:t xml:space="preserve"> </w:t>
      </w:r>
      <w:r w:rsidRPr="00FF25C5">
        <w:rPr>
          <w:rFonts w:ascii="GHEA Grapalat" w:hAnsi="GHEA Grapalat"/>
          <w:sz w:val="22"/>
          <w:szCs w:val="22"/>
          <w:lang w:val="en-US"/>
        </w:rPr>
        <w:t>Կունի</w:t>
      </w:r>
      <w:r w:rsidRPr="00FF25C5">
        <w:rPr>
          <w:rFonts w:ascii="GHEA Grapalat" w:hAnsi="GHEA Grapalat"/>
          <w:sz w:val="22"/>
          <w:szCs w:val="22"/>
          <w:lang w:val="af-ZA"/>
        </w:rPr>
        <w:t xml:space="preserve"> </w:t>
      </w:r>
      <w:r w:rsidRPr="00FF25C5">
        <w:rPr>
          <w:rFonts w:ascii="GHEA Grapalat" w:hAnsi="GHEA Grapalat"/>
          <w:sz w:val="22"/>
          <w:szCs w:val="22"/>
          <w:lang w:val="en-US"/>
        </w:rPr>
        <w:t>այցերը</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Նախապատ</w:t>
      </w:r>
      <w:r w:rsidRPr="00FF25C5">
        <w:rPr>
          <w:rFonts w:ascii="GHEA Grapalat" w:hAnsi="GHEA Grapalat"/>
          <w:sz w:val="22"/>
          <w:szCs w:val="22"/>
          <w:lang w:val="af-ZA"/>
        </w:rPr>
        <w:softHyphen/>
      </w:r>
      <w:r w:rsidRPr="00FF25C5">
        <w:rPr>
          <w:rFonts w:ascii="GHEA Grapalat" w:hAnsi="GHEA Grapalat"/>
          <w:sz w:val="22"/>
          <w:szCs w:val="22"/>
          <w:lang w:val="en-US"/>
        </w:rPr>
        <w:t>րաստվել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Տաջիկստանի</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արդյունաբերության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նոր</w:t>
      </w:r>
      <w:r w:rsidRPr="00FF25C5">
        <w:rPr>
          <w:rFonts w:ascii="GHEA Grapalat" w:hAnsi="GHEA Grapalat"/>
          <w:sz w:val="22"/>
          <w:szCs w:val="22"/>
          <w:lang w:val="af-ZA"/>
        </w:rPr>
        <w:t xml:space="preserve"> </w:t>
      </w:r>
      <w:r w:rsidRPr="00FF25C5">
        <w:rPr>
          <w:rFonts w:ascii="GHEA Grapalat" w:hAnsi="GHEA Grapalat"/>
          <w:sz w:val="22"/>
          <w:szCs w:val="22"/>
          <w:lang w:val="en-US"/>
        </w:rPr>
        <w:t>տեխ</w:t>
      </w:r>
      <w:r w:rsidRPr="00FF25C5">
        <w:rPr>
          <w:rFonts w:ascii="GHEA Grapalat" w:hAnsi="GHEA Grapalat"/>
          <w:sz w:val="22"/>
          <w:szCs w:val="22"/>
          <w:lang w:val="af-ZA"/>
        </w:rPr>
        <w:softHyphen/>
      </w:r>
      <w:r w:rsidRPr="00FF25C5">
        <w:rPr>
          <w:rFonts w:ascii="GHEA Grapalat" w:hAnsi="GHEA Grapalat"/>
          <w:sz w:val="22"/>
          <w:szCs w:val="22"/>
          <w:lang w:val="af-ZA"/>
        </w:rPr>
        <w:softHyphen/>
      </w:r>
      <w:r w:rsidRPr="00FF25C5">
        <w:rPr>
          <w:rFonts w:ascii="GHEA Grapalat" w:hAnsi="GHEA Grapalat"/>
          <w:sz w:val="22"/>
          <w:szCs w:val="22"/>
          <w:lang w:val="en-US"/>
        </w:rPr>
        <w:t>նոլո</w:t>
      </w:r>
      <w:r w:rsidRPr="00FF25C5">
        <w:rPr>
          <w:rFonts w:ascii="GHEA Grapalat" w:hAnsi="GHEA Grapalat"/>
          <w:sz w:val="22"/>
          <w:szCs w:val="22"/>
          <w:lang w:val="af-ZA"/>
        </w:rPr>
        <w:softHyphen/>
      </w:r>
      <w:r w:rsidRPr="00FF25C5">
        <w:rPr>
          <w:rFonts w:ascii="GHEA Grapalat" w:hAnsi="GHEA Grapalat"/>
          <w:sz w:val="22"/>
          <w:szCs w:val="22"/>
          <w:lang w:val="en-US"/>
        </w:rPr>
        <w:t>գիա</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նախարարի</w:t>
      </w:r>
      <w:r w:rsidRPr="00FF25C5">
        <w:rPr>
          <w:rFonts w:ascii="GHEA Grapalat" w:hAnsi="GHEA Grapalat"/>
          <w:sz w:val="22"/>
          <w:szCs w:val="22"/>
          <w:lang w:val="af-ZA"/>
        </w:rPr>
        <w:t xml:space="preserve"> </w:t>
      </w:r>
      <w:r w:rsidRPr="00FF25C5">
        <w:rPr>
          <w:rFonts w:ascii="GHEA Grapalat" w:hAnsi="GHEA Grapalat"/>
          <w:sz w:val="22"/>
          <w:szCs w:val="22"/>
          <w:lang w:val="en-US"/>
        </w:rPr>
        <w:t>այցը</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p>
    <w:p w14:paraId="5289F65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Կազմակերպվել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Երևանում</w:t>
      </w:r>
      <w:r w:rsidRPr="00FF25C5">
        <w:rPr>
          <w:rFonts w:ascii="GHEA Grapalat" w:hAnsi="GHEA Grapalat"/>
          <w:sz w:val="22"/>
          <w:szCs w:val="22"/>
          <w:lang w:val="af-ZA"/>
        </w:rPr>
        <w:t xml:space="preserve"> </w:t>
      </w:r>
      <w:r w:rsidRPr="00FF25C5">
        <w:rPr>
          <w:rFonts w:ascii="GHEA Grapalat" w:hAnsi="GHEA Grapalat"/>
          <w:sz w:val="22"/>
          <w:szCs w:val="22"/>
          <w:lang w:val="en-US"/>
        </w:rPr>
        <w:t>անց</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կացվել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ԵԱՏՄ</w:t>
      </w:r>
      <w:r w:rsidRPr="00FF25C5">
        <w:rPr>
          <w:rFonts w:ascii="GHEA Grapalat" w:hAnsi="GHEA Grapalat"/>
          <w:sz w:val="22"/>
          <w:szCs w:val="22"/>
          <w:lang w:val="af-ZA"/>
        </w:rPr>
        <w:t>-</w:t>
      </w:r>
      <w:r w:rsidRPr="00FF25C5">
        <w:rPr>
          <w:rFonts w:ascii="GHEA Grapalat" w:hAnsi="GHEA Grapalat"/>
          <w:sz w:val="22"/>
          <w:szCs w:val="22"/>
          <w:lang w:val="en-US"/>
        </w:rPr>
        <w:t>Իրան</w:t>
      </w:r>
      <w:r w:rsidRPr="00FF25C5">
        <w:rPr>
          <w:rFonts w:ascii="GHEA Grapalat" w:hAnsi="GHEA Grapalat"/>
          <w:sz w:val="22"/>
          <w:szCs w:val="22"/>
          <w:lang w:val="af-ZA"/>
        </w:rPr>
        <w:t xml:space="preserve"> </w:t>
      </w:r>
      <w:r w:rsidRPr="00FF25C5">
        <w:rPr>
          <w:rFonts w:ascii="GHEA Grapalat" w:hAnsi="GHEA Grapalat"/>
          <w:sz w:val="22"/>
          <w:szCs w:val="22"/>
          <w:lang w:val="en-US"/>
        </w:rPr>
        <w:t>ազատ</w:t>
      </w:r>
      <w:r w:rsidRPr="00FF25C5">
        <w:rPr>
          <w:rFonts w:ascii="GHEA Grapalat" w:hAnsi="GHEA Grapalat"/>
          <w:sz w:val="22"/>
          <w:szCs w:val="22"/>
          <w:lang w:val="af-ZA"/>
        </w:rPr>
        <w:t xml:space="preserve"> </w:t>
      </w:r>
      <w:r w:rsidRPr="00FF25C5">
        <w:rPr>
          <w:rFonts w:ascii="GHEA Grapalat" w:hAnsi="GHEA Grapalat"/>
          <w:sz w:val="22"/>
          <w:szCs w:val="22"/>
          <w:lang w:val="en-US"/>
        </w:rPr>
        <w:t>առևտրի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համաձայնագրի</w:t>
      </w:r>
      <w:r w:rsidRPr="00FF25C5">
        <w:rPr>
          <w:rFonts w:ascii="GHEA Grapalat" w:hAnsi="GHEA Grapalat"/>
          <w:sz w:val="22"/>
          <w:szCs w:val="22"/>
          <w:lang w:val="af-ZA"/>
        </w:rPr>
        <w:t xml:space="preserve"> </w:t>
      </w:r>
      <w:r w:rsidRPr="00FF25C5">
        <w:rPr>
          <w:rFonts w:ascii="GHEA Grapalat" w:hAnsi="GHEA Grapalat"/>
          <w:sz w:val="22"/>
          <w:szCs w:val="22"/>
          <w:lang w:val="en-US"/>
        </w:rPr>
        <w:t>շուրջ</w:t>
      </w:r>
      <w:r w:rsidRPr="00FF25C5">
        <w:rPr>
          <w:rFonts w:ascii="GHEA Grapalat" w:hAnsi="GHEA Grapalat"/>
          <w:sz w:val="22"/>
          <w:szCs w:val="22"/>
          <w:lang w:val="af-ZA"/>
        </w:rPr>
        <w:t xml:space="preserve"> </w:t>
      </w:r>
      <w:r w:rsidRPr="00FF25C5">
        <w:rPr>
          <w:rFonts w:ascii="GHEA Grapalat" w:hAnsi="GHEA Grapalat"/>
          <w:sz w:val="22"/>
          <w:szCs w:val="22"/>
          <w:lang w:val="en-US"/>
        </w:rPr>
        <w:t>բանակցությունների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երկրորդ</w:t>
      </w:r>
      <w:r w:rsidRPr="00FF25C5">
        <w:rPr>
          <w:rFonts w:ascii="GHEA Grapalat" w:hAnsi="GHEA Grapalat"/>
          <w:sz w:val="22"/>
          <w:szCs w:val="22"/>
          <w:lang w:val="af-ZA"/>
        </w:rPr>
        <w:t xml:space="preserve"> </w:t>
      </w:r>
      <w:r w:rsidRPr="00FF25C5">
        <w:rPr>
          <w:rFonts w:ascii="GHEA Grapalat" w:hAnsi="GHEA Grapalat"/>
          <w:sz w:val="22"/>
          <w:szCs w:val="22"/>
          <w:lang w:val="en-US"/>
        </w:rPr>
        <w:t>փուլը</w:t>
      </w:r>
      <w:r w:rsidRPr="00FF25C5">
        <w:rPr>
          <w:rFonts w:ascii="GHEA Grapalat" w:hAnsi="GHEA Grapalat"/>
          <w:sz w:val="22"/>
          <w:szCs w:val="22"/>
          <w:lang w:val="af-ZA"/>
        </w:rPr>
        <w:t>:</w:t>
      </w:r>
    </w:p>
    <w:p w14:paraId="11BB77E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Անց</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կացվել</w:t>
      </w:r>
      <w:r w:rsidRPr="00FF25C5">
        <w:rPr>
          <w:rFonts w:ascii="GHEA Grapalat" w:hAnsi="GHEA Grapalat"/>
          <w:sz w:val="22"/>
          <w:szCs w:val="22"/>
          <w:lang w:val="af-ZA"/>
        </w:rPr>
        <w:t xml:space="preserve"> </w:t>
      </w:r>
      <w:r w:rsidRPr="00FF25C5">
        <w:rPr>
          <w:rFonts w:ascii="GHEA Grapalat" w:hAnsi="GHEA Grapalat"/>
          <w:sz w:val="22"/>
          <w:szCs w:val="22"/>
          <w:lang w:val="en-US"/>
        </w:rPr>
        <w:t>հայ</w:t>
      </w:r>
      <w:r w:rsidRPr="00FF25C5">
        <w:rPr>
          <w:rFonts w:ascii="GHEA Grapalat" w:hAnsi="GHEA Grapalat"/>
          <w:sz w:val="22"/>
          <w:szCs w:val="22"/>
          <w:lang w:val="af-ZA"/>
        </w:rPr>
        <w:t>-</w:t>
      </w:r>
      <w:r w:rsidRPr="00FF25C5">
        <w:rPr>
          <w:rFonts w:ascii="GHEA Grapalat" w:hAnsi="GHEA Grapalat"/>
          <w:sz w:val="22"/>
          <w:szCs w:val="22"/>
          <w:lang w:val="en-US"/>
        </w:rPr>
        <w:t>բելառուսական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հայ</w:t>
      </w:r>
      <w:r w:rsidRPr="00FF25C5">
        <w:rPr>
          <w:rFonts w:ascii="GHEA Grapalat" w:hAnsi="GHEA Grapalat"/>
          <w:sz w:val="22"/>
          <w:szCs w:val="22"/>
          <w:lang w:val="af-ZA"/>
        </w:rPr>
        <w:t>-</w:t>
      </w:r>
      <w:r w:rsidRPr="00FF25C5">
        <w:rPr>
          <w:rFonts w:ascii="GHEA Grapalat" w:hAnsi="GHEA Grapalat"/>
          <w:sz w:val="22"/>
          <w:szCs w:val="22"/>
          <w:lang w:val="en-US"/>
        </w:rPr>
        <w:t>չեխական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հայ</w:t>
      </w:r>
      <w:r w:rsidRPr="00FF25C5">
        <w:rPr>
          <w:rFonts w:ascii="GHEA Grapalat" w:hAnsi="GHEA Grapalat"/>
          <w:sz w:val="22"/>
          <w:szCs w:val="22"/>
          <w:lang w:val="af-ZA"/>
        </w:rPr>
        <w:t>-</w:t>
      </w:r>
      <w:r w:rsidRPr="00FF25C5">
        <w:rPr>
          <w:rFonts w:ascii="GHEA Grapalat" w:hAnsi="GHEA Grapalat"/>
          <w:sz w:val="22"/>
          <w:szCs w:val="22"/>
          <w:lang w:val="en-US"/>
        </w:rPr>
        <w:t>լեհական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հայ</w:t>
      </w:r>
      <w:r w:rsidRPr="00FF25C5">
        <w:rPr>
          <w:rFonts w:ascii="GHEA Grapalat" w:hAnsi="GHEA Grapalat"/>
          <w:sz w:val="22"/>
          <w:szCs w:val="22"/>
          <w:lang w:val="af-ZA"/>
        </w:rPr>
        <w:t>-</w:t>
      </w:r>
      <w:r w:rsidRPr="00FF25C5">
        <w:rPr>
          <w:rFonts w:ascii="GHEA Grapalat" w:hAnsi="GHEA Grapalat"/>
          <w:sz w:val="22"/>
          <w:szCs w:val="22"/>
          <w:lang w:val="en-US"/>
        </w:rPr>
        <w:t>ղազա</w:t>
      </w:r>
      <w:r w:rsidRPr="00FF25C5">
        <w:rPr>
          <w:rFonts w:ascii="GHEA Grapalat" w:hAnsi="GHEA Grapalat"/>
          <w:sz w:val="22"/>
          <w:szCs w:val="22"/>
          <w:lang w:val="af-ZA"/>
        </w:rPr>
        <w:softHyphen/>
      </w:r>
      <w:r w:rsidRPr="00FF25C5">
        <w:rPr>
          <w:rFonts w:ascii="GHEA Grapalat" w:hAnsi="GHEA Grapalat"/>
          <w:sz w:val="22"/>
          <w:szCs w:val="22"/>
          <w:lang w:val="en-US"/>
        </w:rPr>
        <w:t>խա</w:t>
      </w:r>
      <w:r w:rsidRPr="00FF25C5">
        <w:rPr>
          <w:rFonts w:ascii="GHEA Grapalat" w:hAnsi="GHEA Grapalat"/>
          <w:sz w:val="22"/>
          <w:szCs w:val="22"/>
          <w:lang w:val="af-ZA"/>
        </w:rPr>
        <w:softHyphen/>
      </w:r>
      <w:r w:rsidRPr="00FF25C5">
        <w:rPr>
          <w:rFonts w:ascii="GHEA Grapalat" w:hAnsi="GHEA Grapalat"/>
          <w:sz w:val="22"/>
          <w:szCs w:val="22"/>
          <w:lang w:val="en-US"/>
        </w:rPr>
        <w:t>կան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համատեղ</w:t>
      </w:r>
      <w:r w:rsidRPr="00FF25C5">
        <w:rPr>
          <w:rFonts w:ascii="GHEA Grapalat" w:hAnsi="GHEA Grapalat"/>
          <w:sz w:val="22"/>
          <w:szCs w:val="22"/>
          <w:lang w:val="af-ZA"/>
        </w:rPr>
        <w:t xml:space="preserve"> </w:t>
      </w:r>
      <w:r w:rsidRPr="00FF25C5">
        <w:rPr>
          <w:rFonts w:ascii="GHEA Grapalat" w:hAnsi="GHEA Grapalat"/>
          <w:sz w:val="22"/>
          <w:szCs w:val="22"/>
          <w:lang w:val="en-US"/>
        </w:rPr>
        <w:t>նիստերը</w:t>
      </w:r>
      <w:r w:rsidRPr="00FF25C5">
        <w:rPr>
          <w:rFonts w:ascii="GHEA Grapalat" w:hAnsi="GHEA Grapalat"/>
          <w:sz w:val="22"/>
          <w:szCs w:val="22"/>
          <w:lang w:val="af-ZA"/>
        </w:rPr>
        <w:t xml:space="preserve">: </w:t>
      </w:r>
      <w:r w:rsidRPr="00FF25C5">
        <w:rPr>
          <w:rFonts w:ascii="GHEA Grapalat" w:hAnsi="GHEA Grapalat"/>
          <w:sz w:val="22"/>
          <w:szCs w:val="22"/>
          <w:lang w:val="en-US"/>
        </w:rPr>
        <w:t>Հայ</w:t>
      </w:r>
      <w:r w:rsidRPr="00FF25C5">
        <w:rPr>
          <w:rFonts w:ascii="GHEA Grapalat" w:hAnsi="GHEA Grapalat"/>
          <w:sz w:val="22"/>
          <w:szCs w:val="22"/>
          <w:lang w:val="af-ZA"/>
        </w:rPr>
        <w:t>-</w:t>
      </w:r>
      <w:r w:rsidRPr="00FF25C5">
        <w:rPr>
          <w:rFonts w:ascii="GHEA Grapalat" w:hAnsi="GHEA Grapalat"/>
          <w:sz w:val="22"/>
          <w:szCs w:val="22"/>
          <w:lang w:val="en-US"/>
        </w:rPr>
        <w:t>չեխական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հայ</w:t>
      </w:r>
      <w:r w:rsidRPr="00FF25C5">
        <w:rPr>
          <w:rFonts w:ascii="GHEA Grapalat" w:hAnsi="GHEA Grapalat"/>
          <w:sz w:val="22"/>
          <w:szCs w:val="22"/>
          <w:lang w:val="af-ZA"/>
        </w:rPr>
        <w:t>-</w:t>
      </w:r>
      <w:r w:rsidRPr="00FF25C5">
        <w:rPr>
          <w:rFonts w:ascii="GHEA Grapalat" w:hAnsi="GHEA Grapalat"/>
          <w:sz w:val="22"/>
          <w:szCs w:val="22"/>
          <w:lang w:val="en-US"/>
        </w:rPr>
        <w:t>լեհական</w:t>
      </w:r>
      <w:r w:rsidRPr="00FF25C5">
        <w:rPr>
          <w:rFonts w:ascii="GHEA Grapalat" w:hAnsi="GHEA Grapalat"/>
          <w:sz w:val="22"/>
          <w:szCs w:val="22"/>
          <w:lang w:val="af-ZA"/>
        </w:rPr>
        <w:t xml:space="preserve"> </w:t>
      </w:r>
      <w:r w:rsidRPr="00FF25C5">
        <w:rPr>
          <w:rFonts w:ascii="GHEA Grapalat" w:hAnsi="GHEA Grapalat"/>
          <w:sz w:val="22"/>
          <w:szCs w:val="22"/>
          <w:lang w:val="en-US"/>
        </w:rPr>
        <w:t>միջկառավարական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հանձնաժողովների</w:t>
      </w:r>
      <w:r w:rsidRPr="00FF25C5">
        <w:rPr>
          <w:rFonts w:ascii="GHEA Grapalat" w:hAnsi="GHEA Grapalat"/>
          <w:sz w:val="22"/>
          <w:szCs w:val="22"/>
          <w:lang w:val="af-ZA"/>
        </w:rPr>
        <w:t xml:space="preserve"> </w:t>
      </w:r>
      <w:r w:rsidRPr="00FF25C5">
        <w:rPr>
          <w:rFonts w:ascii="GHEA Grapalat" w:hAnsi="GHEA Grapalat"/>
          <w:sz w:val="22"/>
          <w:szCs w:val="22"/>
          <w:lang w:val="en-US"/>
        </w:rPr>
        <w:t>նիստերի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անցկացվել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af-ZA"/>
        </w:rPr>
        <w:t xml:space="preserve"> </w:t>
      </w:r>
      <w:r w:rsidRPr="00FF25C5">
        <w:rPr>
          <w:rFonts w:ascii="GHEA Grapalat" w:hAnsi="GHEA Grapalat"/>
          <w:sz w:val="22"/>
          <w:szCs w:val="22"/>
          <w:lang w:val="en-US"/>
        </w:rPr>
        <w:t>համաժողովներ</w:t>
      </w:r>
      <w:r w:rsidRPr="00FF25C5">
        <w:rPr>
          <w:rFonts w:ascii="GHEA Grapalat" w:hAnsi="GHEA Grapalat"/>
          <w:sz w:val="22"/>
          <w:szCs w:val="22"/>
          <w:lang w:val="af-ZA"/>
        </w:rPr>
        <w:t>:</w:t>
      </w:r>
    </w:p>
    <w:p w14:paraId="5FF31FF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p>
    <w:p w14:paraId="0D1E6B80" w14:textId="77777777" w:rsidR="00905CE9" w:rsidRPr="00FF25C5" w:rsidRDefault="00905CE9" w:rsidP="00905CE9">
      <w:pPr>
        <w:tabs>
          <w:tab w:val="left" w:pos="0"/>
          <w:tab w:val="left" w:pos="900"/>
        </w:tabs>
        <w:spacing w:line="360" w:lineRule="auto"/>
        <w:ind w:firstLine="567"/>
        <w:jc w:val="both"/>
        <w:rPr>
          <w:rFonts w:ascii="GHEA Grapalat" w:hAnsi="GHEA Grapalat"/>
          <w:b/>
          <w:bCs/>
          <w:i/>
          <w:iCs/>
          <w:sz w:val="22"/>
          <w:szCs w:val="22"/>
        </w:rPr>
      </w:pPr>
      <w:r w:rsidRPr="00FF25C5">
        <w:rPr>
          <w:rFonts w:ascii="GHEA Grapalat" w:hAnsi="GHEA Grapalat"/>
          <w:b/>
          <w:bCs/>
          <w:i/>
          <w:iCs/>
          <w:sz w:val="22"/>
          <w:szCs w:val="22"/>
        </w:rPr>
        <w:t>Արդյունաբերական քաղաքականություն</w:t>
      </w:r>
    </w:p>
    <w:p w14:paraId="630ED16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անդամ</w:t>
      </w:r>
      <w:r w:rsidRPr="00FF25C5">
        <w:rPr>
          <w:rFonts w:ascii="GHEA Grapalat" w:hAnsi="GHEA Grapalat"/>
          <w:sz w:val="22"/>
          <w:szCs w:val="22"/>
          <w:lang w:val="af-ZA"/>
        </w:rPr>
        <w:t xml:space="preserve"> </w:t>
      </w:r>
      <w:r w:rsidRPr="00FF25C5">
        <w:rPr>
          <w:rFonts w:ascii="GHEA Grapalat" w:hAnsi="GHEA Grapalat"/>
          <w:sz w:val="22"/>
          <w:szCs w:val="22"/>
          <w:lang w:val="en-US"/>
        </w:rPr>
        <w:t>պետությունների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միջև</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արդյունաբերական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կոոպերացիայի</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խորացման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փոխադարձ</w:t>
      </w:r>
      <w:r w:rsidRPr="00FF25C5">
        <w:rPr>
          <w:rFonts w:ascii="GHEA Grapalat" w:hAnsi="GHEA Grapalat"/>
          <w:sz w:val="22"/>
          <w:szCs w:val="22"/>
          <w:lang w:val="af-ZA"/>
        </w:rPr>
        <w:t xml:space="preserve"> </w:t>
      </w:r>
      <w:r w:rsidRPr="00FF25C5">
        <w:rPr>
          <w:rFonts w:ascii="GHEA Grapalat" w:hAnsi="GHEA Grapalat"/>
          <w:sz w:val="22"/>
          <w:szCs w:val="22"/>
          <w:lang w:val="en-US"/>
        </w:rPr>
        <w:t>այցելություններ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կազ</w:t>
      </w:r>
      <w:r w:rsidRPr="00FF25C5">
        <w:rPr>
          <w:rFonts w:ascii="GHEA Grapalat" w:hAnsi="GHEA Grapalat"/>
          <w:sz w:val="22"/>
          <w:szCs w:val="22"/>
          <w:lang w:val="af-ZA"/>
        </w:rPr>
        <w:softHyphen/>
      </w:r>
      <w:r w:rsidRPr="00FF25C5">
        <w:rPr>
          <w:rFonts w:ascii="GHEA Grapalat" w:hAnsi="GHEA Grapalat"/>
          <w:sz w:val="22"/>
          <w:szCs w:val="22"/>
          <w:lang w:val="en-US"/>
        </w:rPr>
        <w:t>մա</w:t>
      </w:r>
      <w:r w:rsidRPr="00FF25C5">
        <w:rPr>
          <w:rFonts w:ascii="GHEA Grapalat" w:hAnsi="GHEA Grapalat"/>
          <w:sz w:val="22"/>
          <w:szCs w:val="22"/>
          <w:lang w:val="af-ZA"/>
        </w:rPr>
        <w:softHyphen/>
      </w:r>
      <w:r w:rsidRPr="00FF25C5">
        <w:rPr>
          <w:rFonts w:ascii="GHEA Grapalat" w:hAnsi="GHEA Grapalat"/>
          <w:sz w:val="22"/>
          <w:szCs w:val="22"/>
          <w:lang w:val="en-US"/>
        </w:rPr>
        <w:t>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բանակցություններ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ընթացել</w:t>
      </w:r>
      <w:r w:rsidRPr="00FF25C5">
        <w:rPr>
          <w:rFonts w:ascii="GHEA Grapalat" w:hAnsi="GHEA Grapalat"/>
          <w:sz w:val="22"/>
          <w:szCs w:val="22"/>
          <w:lang w:val="af-ZA"/>
        </w:rPr>
        <w:t xml:space="preserve"> </w:t>
      </w:r>
      <w:r w:rsidRPr="00FF25C5">
        <w:rPr>
          <w:rFonts w:ascii="GHEA Grapalat" w:hAnsi="GHEA Grapalat"/>
          <w:sz w:val="22"/>
          <w:szCs w:val="22"/>
          <w:lang w:val="en-US"/>
        </w:rPr>
        <w:t>ռուսական</w:t>
      </w:r>
      <w:r w:rsidRPr="00FF25C5">
        <w:rPr>
          <w:rFonts w:ascii="GHEA Grapalat" w:hAnsi="GHEA Grapalat"/>
          <w:sz w:val="22"/>
          <w:szCs w:val="22"/>
          <w:lang w:val="af-ZA"/>
        </w:rPr>
        <w:t xml:space="preserve"> </w:t>
      </w:r>
      <w:r w:rsidRPr="00FF25C5">
        <w:rPr>
          <w:rFonts w:ascii="GHEA Grapalat" w:hAnsi="GHEA Grapalat"/>
          <w:sz w:val="22"/>
          <w:szCs w:val="22"/>
          <w:lang w:val="en-US"/>
        </w:rPr>
        <w:t>խոշոր</w:t>
      </w:r>
      <w:r w:rsidRPr="00FF25C5">
        <w:rPr>
          <w:rFonts w:ascii="GHEA Grapalat" w:hAnsi="GHEA Grapalat"/>
          <w:sz w:val="22"/>
          <w:szCs w:val="22"/>
          <w:lang w:val="af-ZA"/>
        </w:rPr>
        <w:t xml:space="preserve"> «</w:t>
      </w:r>
      <w:r w:rsidRPr="00FF25C5">
        <w:rPr>
          <w:rFonts w:ascii="GHEA Grapalat" w:hAnsi="GHEA Grapalat"/>
          <w:sz w:val="22"/>
          <w:szCs w:val="22"/>
          <w:lang w:val="en-US"/>
        </w:rPr>
        <w:t>Միացյալ</w:t>
      </w:r>
      <w:r w:rsidRPr="00FF25C5">
        <w:rPr>
          <w:rFonts w:ascii="GHEA Grapalat" w:hAnsi="GHEA Grapalat"/>
          <w:sz w:val="22"/>
          <w:szCs w:val="22"/>
          <w:lang w:val="af-ZA"/>
        </w:rPr>
        <w:t xml:space="preserve"> </w:t>
      </w:r>
      <w:r w:rsidRPr="00FF25C5">
        <w:rPr>
          <w:rFonts w:ascii="GHEA Grapalat" w:hAnsi="GHEA Grapalat"/>
          <w:sz w:val="22"/>
          <w:szCs w:val="22"/>
          <w:lang w:val="en-US"/>
        </w:rPr>
        <w:t>նավաշինական</w:t>
      </w:r>
      <w:r w:rsidRPr="00FF25C5">
        <w:rPr>
          <w:rFonts w:ascii="GHEA Grapalat" w:hAnsi="GHEA Grapalat"/>
          <w:sz w:val="22"/>
          <w:szCs w:val="22"/>
          <w:lang w:val="af-ZA"/>
        </w:rPr>
        <w:t xml:space="preserve"> </w:t>
      </w:r>
      <w:r w:rsidRPr="00FF25C5">
        <w:rPr>
          <w:rFonts w:ascii="GHEA Grapalat" w:hAnsi="GHEA Grapalat"/>
          <w:sz w:val="22"/>
          <w:szCs w:val="22"/>
          <w:lang w:val="en-US"/>
        </w:rPr>
        <w:t>ըն</w:t>
      </w:r>
      <w:r w:rsidRPr="00FF25C5">
        <w:rPr>
          <w:rFonts w:ascii="GHEA Grapalat" w:hAnsi="GHEA Grapalat"/>
          <w:sz w:val="22"/>
          <w:szCs w:val="22"/>
          <w:lang w:val="af-ZA"/>
        </w:rPr>
        <w:softHyphen/>
      </w:r>
      <w:r w:rsidRPr="00FF25C5">
        <w:rPr>
          <w:rFonts w:ascii="GHEA Grapalat" w:hAnsi="GHEA Grapalat"/>
          <w:sz w:val="22"/>
          <w:szCs w:val="22"/>
          <w:lang w:val="en-US"/>
        </w:rPr>
        <w:t>կե</w:t>
      </w:r>
      <w:r w:rsidRPr="00FF25C5">
        <w:rPr>
          <w:rFonts w:ascii="GHEA Grapalat" w:hAnsi="GHEA Grapalat"/>
          <w:sz w:val="22"/>
          <w:szCs w:val="22"/>
          <w:lang w:val="af-ZA"/>
        </w:rPr>
        <w:softHyphen/>
      </w:r>
      <w:r w:rsidRPr="00FF25C5">
        <w:rPr>
          <w:rFonts w:ascii="GHEA Grapalat" w:hAnsi="GHEA Grapalat"/>
          <w:sz w:val="22"/>
          <w:szCs w:val="22"/>
          <w:lang w:val="en-US"/>
        </w:rPr>
        <w:t>րություն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ձեռնարկության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հայկական</w:t>
      </w:r>
      <w:r w:rsidRPr="00FF25C5">
        <w:rPr>
          <w:rFonts w:ascii="GHEA Grapalat" w:hAnsi="GHEA Grapalat"/>
          <w:sz w:val="22"/>
          <w:szCs w:val="22"/>
          <w:lang w:val="af-ZA"/>
        </w:rPr>
        <w:t xml:space="preserve"> </w:t>
      </w:r>
      <w:r w:rsidRPr="00FF25C5">
        <w:rPr>
          <w:rFonts w:ascii="GHEA Grapalat" w:hAnsi="GHEA Grapalat"/>
          <w:sz w:val="22"/>
          <w:szCs w:val="22"/>
          <w:lang w:val="en-US"/>
        </w:rPr>
        <w:t>ընկերությունների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միջև</w:t>
      </w:r>
      <w:r w:rsidRPr="00FF25C5">
        <w:rPr>
          <w:rFonts w:ascii="GHEA Grapalat" w:hAnsi="GHEA Grapalat"/>
          <w:sz w:val="22"/>
          <w:szCs w:val="22"/>
          <w:lang w:val="af-ZA"/>
        </w:rPr>
        <w:t xml:space="preserve"> </w:t>
      </w:r>
      <w:r w:rsidRPr="00FF25C5">
        <w:rPr>
          <w:rFonts w:ascii="GHEA Grapalat" w:hAnsi="GHEA Grapalat"/>
          <w:sz w:val="22"/>
          <w:szCs w:val="22"/>
          <w:lang w:val="en-US"/>
        </w:rPr>
        <w:t>համագոր</w:t>
      </w:r>
      <w:r w:rsidRPr="00FF25C5">
        <w:rPr>
          <w:rFonts w:ascii="GHEA Grapalat" w:hAnsi="GHEA Grapalat"/>
          <w:sz w:val="22"/>
          <w:szCs w:val="22"/>
          <w:lang w:val="af-ZA"/>
        </w:rPr>
        <w:softHyphen/>
      </w:r>
      <w:r w:rsidRPr="00FF25C5">
        <w:rPr>
          <w:rFonts w:ascii="GHEA Grapalat" w:hAnsi="GHEA Grapalat"/>
          <w:sz w:val="22"/>
          <w:szCs w:val="22"/>
          <w:lang w:val="en-US"/>
        </w:rPr>
        <w:t>ծակ</w:t>
      </w:r>
      <w:r w:rsidRPr="00FF25C5">
        <w:rPr>
          <w:rFonts w:ascii="GHEA Grapalat" w:hAnsi="GHEA Grapalat"/>
          <w:sz w:val="22"/>
          <w:szCs w:val="22"/>
          <w:lang w:val="af-ZA"/>
        </w:rPr>
        <w:softHyphen/>
      </w:r>
      <w:r w:rsidRPr="00FF25C5">
        <w:rPr>
          <w:rFonts w:ascii="GHEA Grapalat" w:hAnsi="GHEA Grapalat"/>
          <w:sz w:val="22"/>
          <w:szCs w:val="22"/>
          <w:lang w:val="en-US"/>
        </w:rPr>
        <w:t>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շուրջ։</w:t>
      </w:r>
    </w:p>
    <w:p w14:paraId="4A838C2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Շարունակվել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բանակցություններն</w:t>
      </w:r>
      <w:r w:rsidRPr="00FF25C5">
        <w:rPr>
          <w:rFonts w:ascii="GHEA Grapalat" w:hAnsi="GHEA Grapalat"/>
          <w:sz w:val="22"/>
          <w:szCs w:val="22"/>
          <w:lang w:val="af-ZA"/>
        </w:rPr>
        <w:t xml:space="preserve"> </w:t>
      </w:r>
      <w:r w:rsidRPr="00FF25C5">
        <w:rPr>
          <w:rFonts w:ascii="GHEA Grapalat" w:hAnsi="GHEA Grapalat"/>
          <w:sz w:val="22"/>
          <w:szCs w:val="22"/>
          <w:lang w:val="en-US"/>
        </w:rPr>
        <w:t>Անգոլայից</w:t>
      </w:r>
      <w:r w:rsidRPr="00FF25C5">
        <w:rPr>
          <w:rFonts w:ascii="GHEA Grapalat" w:hAnsi="GHEA Grapalat"/>
          <w:sz w:val="22"/>
          <w:szCs w:val="22"/>
          <w:lang w:val="af-ZA"/>
        </w:rPr>
        <w:t xml:space="preserve"> </w:t>
      </w:r>
      <w:r w:rsidRPr="00FF25C5">
        <w:rPr>
          <w:rFonts w:ascii="GHEA Grapalat" w:hAnsi="GHEA Grapalat"/>
          <w:sz w:val="22"/>
          <w:szCs w:val="22"/>
          <w:lang w:val="en-US"/>
        </w:rPr>
        <w:t>ալմաստի</w:t>
      </w:r>
      <w:r w:rsidRPr="00FF25C5">
        <w:rPr>
          <w:rFonts w:ascii="GHEA Grapalat" w:hAnsi="GHEA Grapalat"/>
          <w:sz w:val="22"/>
          <w:szCs w:val="22"/>
          <w:lang w:val="af-ZA"/>
        </w:rPr>
        <w:t xml:space="preserve"> </w:t>
      </w:r>
      <w:r w:rsidRPr="00FF25C5">
        <w:rPr>
          <w:rFonts w:ascii="GHEA Grapalat" w:hAnsi="GHEA Grapalat"/>
          <w:sz w:val="22"/>
          <w:szCs w:val="22"/>
          <w:lang w:val="en-US"/>
        </w:rPr>
        <w:t>հումքի</w:t>
      </w:r>
      <w:r w:rsidRPr="00FF25C5">
        <w:rPr>
          <w:rFonts w:ascii="GHEA Grapalat" w:hAnsi="GHEA Grapalat"/>
          <w:sz w:val="22"/>
          <w:szCs w:val="22"/>
          <w:lang w:val="af-ZA"/>
        </w:rPr>
        <w:t xml:space="preserve"> </w:t>
      </w:r>
      <w:r w:rsidRPr="00FF25C5">
        <w:rPr>
          <w:rFonts w:ascii="GHEA Grapalat" w:hAnsi="GHEA Grapalat"/>
          <w:sz w:val="22"/>
          <w:szCs w:val="22"/>
          <w:lang w:val="en-US"/>
        </w:rPr>
        <w:t>մատակա</w:t>
      </w:r>
      <w:r w:rsidRPr="00FF25C5">
        <w:rPr>
          <w:rFonts w:ascii="GHEA Grapalat" w:hAnsi="GHEA Grapalat"/>
          <w:sz w:val="22"/>
          <w:szCs w:val="22"/>
          <w:lang w:val="af-ZA"/>
        </w:rPr>
        <w:softHyphen/>
      </w:r>
      <w:r w:rsidRPr="00FF25C5">
        <w:rPr>
          <w:rFonts w:ascii="GHEA Grapalat" w:hAnsi="GHEA Grapalat"/>
          <w:sz w:val="22"/>
          <w:szCs w:val="22"/>
          <w:lang w:val="en-US"/>
        </w:rPr>
        <w:t>րարումներ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կազմակերպելու</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af-ZA"/>
        </w:rPr>
        <w:t>:</w:t>
      </w:r>
    </w:p>
    <w:p w14:paraId="33A5393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Ոսկերչության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ադամանդագործության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ոլորտում</w:t>
      </w:r>
      <w:r w:rsidRPr="00FF25C5">
        <w:rPr>
          <w:rFonts w:ascii="GHEA Grapalat" w:hAnsi="GHEA Grapalat"/>
          <w:sz w:val="22"/>
          <w:szCs w:val="22"/>
          <w:lang w:val="af-ZA"/>
        </w:rPr>
        <w:t xml:space="preserve"> </w:t>
      </w:r>
      <w:r w:rsidRPr="00FF25C5">
        <w:rPr>
          <w:rFonts w:ascii="GHEA Grapalat" w:hAnsi="GHEA Grapalat"/>
          <w:sz w:val="22"/>
          <w:szCs w:val="22"/>
          <w:lang w:val="en-US"/>
        </w:rPr>
        <w:t>առկա</w:t>
      </w:r>
      <w:r w:rsidRPr="00FF25C5">
        <w:rPr>
          <w:rFonts w:ascii="GHEA Grapalat" w:hAnsi="GHEA Grapalat"/>
          <w:sz w:val="22"/>
          <w:szCs w:val="22"/>
          <w:lang w:val="af-ZA"/>
        </w:rPr>
        <w:t xml:space="preserve"> </w:t>
      </w:r>
      <w:r w:rsidRPr="00FF25C5">
        <w:rPr>
          <w:rFonts w:ascii="GHEA Grapalat" w:hAnsi="GHEA Grapalat"/>
          <w:sz w:val="22"/>
          <w:szCs w:val="22"/>
          <w:lang w:val="en-US"/>
        </w:rPr>
        <w:t>խնդիրները</w:t>
      </w:r>
      <w:r w:rsidRPr="00FF25C5">
        <w:rPr>
          <w:rFonts w:ascii="GHEA Grapalat" w:hAnsi="GHEA Grapalat"/>
          <w:sz w:val="22"/>
          <w:szCs w:val="22"/>
          <w:lang w:val="af-ZA"/>
        </w:rPr>
        <w:t xml:space="preserve"> </w:t>
      </w:r>
      <w:r w:rsidRPr="00FF25C5">
        <w:rPr>
          <w:rFonts w:ascii="GHEA Grapalat" w:hAnsi="GHEA Grapalat"/>
          <w:sz w:val="22"/>
          <w:szCs w:val="22"/>
          <w:lang w:val="en-US"/>
        </w:rPr>
        <w:t>պարզելու</w:t>
      </w:r>
      <w:r w:rsidRPr="00FF25C5">
        <w:rPr>
          <w:rFonts w:ascii="GHEA Grapalat" w:hAnsi="GHEA Grapalat"/>
          <w:sz w:val="22"/>
          <w:szCs w:val="22"/>
          <w:lang w:val="af-ZA"/>
        </w:rPr>
        <w:t xml:space="preserve"> </w:t>
      </w:r>
      <w:r w:rsidRPr="00FF25C5">
        <w:rPr>
          <w:rFonts w:ascii="GHEA Grapalat" w:hAnsi="GHEA Grapalat"/>
          <w:sz w:val="22"/>
          <w:szCs w:val="22"/>
          <w:lang w:val="en-US"/>
        </w:rPr>
        <w:t>նպա</w:t>
      </w:r>
      <w:r w:rsidRPr="00FF25C5">
        <w:rPr>
          <w:rFonts w:ascii="GHEA Grapalat" w:hAnsi="GHEA Grapalat"/>
          <w:sz w:val="22"/>
          <w:szCs w:val="22"/>
          <w:lang w:val="af-ZA"/>
        </w:rPr>
        <w:softHyphen/>
      </w:r>
      <w:r w:rsidRPr="00FF25C5">
        <w:rPr>
          <w:rFonts w:ascii="GHEA Grapalat" w:hAnsi="GHEA Grapalat"/>
          <w:sz w:val="22"/>
          <w:szCs w:val="22"/>
          <w:lang w:val="en-US"/>
        </w:rPr>
        <w:t>տակով</w:t>
      </w:r>
      <w:r w:rsidRPr="00FF25C5">
        <w:rPr>
          <w:rFonts w:ascii="GHEA Grapalat" w:hAnsi="GHEA Grapalat"/>
          <w:sz w:val="22"/>
          <w:szCs w:val="22"/>
          <w:lang w:val="af-ZA"/>
        </w:rPr>
        <w:t xml:space="preserve"> </w:t>
      </w:r>
      <w:r w:rsidRPr="00FF25C5">
        <w:rPr>
          <w:rFonts w:ascii="GHEA Grapalat" w:hAnsi="GHEA Grapalat"/>
          <w:sz w:val="22"/>
          <w:szCs w:val="22"/>
          <w:lang w:val="en-US"/>
        </w:rPr>
        <w:t>հանդիպում</w:t>
      </w:r>
      <w:r w:rsidRPr="00FF25C5">
        <w:rPr>
          <w:rFonts w:ascii="GHEA Grapalat" w:hAnsi="GHEA Grapalat"/>
          <w:sz w:val="22"/>
          <w:szCs w:val="22"/>
          <w:lang w:val="af-ZA"/>
        </w:rPr>
        <w:t>-</w:t>
      </w:r>
      <w:r w:rsidRPr="00FF25C5">
        <w:rPr>
          <w:rFonts w:ascii="GHEA Grapalat" w:hAnsi="GHEA Grapalat"/>
          <w:sz w:val="22"/>
          <w:szCs w:val="22"/>
          <w:lang w:val="en-US"/>
        </w:rPr>
        <w:t>խորհրդակցություն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անցկացվել</w:t>
      </w:r>
      <w:r w:rsidRPr="00FF25C5">
        <w:rPr>
          <w:rFonts w:ascii="GHEA Grapalat" w:hAnsi="GHEA Grapalat"/>
          <w:sz w:val="22"/>
          <w:szCs w:val="22"/>
          <w:lang w:val="af-ZA"/>
        </w:rPr>
        <w:t xml:space="preserve"> </w:t>
      </w:r>
      <w:r w:rsidRPr="00FF25C5">
        <w:rPr>
          <w:rFonts w:ascii="GHEA Grapalat" w:hAnsi="GHEA Grapalat"/>
          <w:sz w:val="22"/>
          <w:szCs w:val="22"/>
          <w:lang w:val="en-US"/>
        </w:rPr>
        <w:t>ավելի</w:t>
      </w:r>
      <w:r w:rsidRPr="00FF25C5">
        <w:rPr>
          <w:rFonts w:ascii="GHEA Grapalat" w:hAnsi="GHEA Grapalat"/>
          <w:sz w:val="22"/>
          <w:szCs w:val="22"/>
          <w:lang w:val="af-ZA"/>
        </w:rPr>
        <w:t xml:space="preserve"> </w:t>
      </w:r>
      <w:r w:rsidRPr="00FF25C5">
        <w:rPr>
          <w:rFonts w:ascii="GHEA Grapalat" w:hAnsi="GHEA Grapalat"/>
          <w:sz w:val="22"/>
          <w:szCs w:val="22"/>
          <w:lang w:val="en-US"/>
        </w:rPr>
        <w:t>քան</w:t>
      </w:r>
      <w:r w:rsidRPr="00FF25C5">
        <w:rPr>
          <w:rFonts w:ascii="GHEA Grapalat" w:hAnsi="GHEA Grapalat"/>
          <w:sz w:val="22"/>
          <w:szCs w:val="22"/>
          <w:lang w:val="af-ZA"/>
        </w:rPr>
        <w:t xml:space="preserve"> 30 </w:t>
      </w:r>
      <w:r w:rsidRPr="00FF25C5">
        <w:rPr>
          <w:rFonts w:ascii="GHEA Grapalat" w:hAnsi="GHEA Grapalat"/>
          <w:sz w:val="22"/>
          <w:szCs w:val="22"/>
          <w:lang w:val="en-US"/>
        </w:rPr>
        <w:t>ընկերութ</w:t>
      </w:r>
      <w:r w:rsidRPr="00FF25C5">
        <w:rPr>
          <w:rFonts w:ascii="GHEA Grapalat" w:hAnsi="GHEA Grapalat"/>
          <w:sz w:val="22"/>
          <w:szCs w:val="22"/>
          <w:lang w:val="af-ZA"/>
        </w:rPr>
        <w:softHyphen/>
      </w:r>
      <w:r w:rsidRPr="00FF25C5">
        <w:rPr>
          <w:rFonts w:ascii="GHEA Grapalat" w:hAnsi="GHEA Grapalat"/>
          <w:sz w:val="22"/>
          <w:szCs w:val="22"/>
          <w:lang w:val="en-US"/>
        </w:rPr>
        <w:t>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մասնակցությամբ</w:t>
      </w:r>
      <w:r w:rsidRPr="00FF25C5">
        <w:rPr>
          <w:rFonts w:ascii="GHEA Grapalat" w:hAnsi="GHEA Grapalat"/>
          <w:sz w:val="22"/>
          <w:szCs w:val="22"/>
          <w:lang w:val="af-ZA"/>
        </w:rPr>
        <w:t>:</w:t>
      </w:r>
    </w:p>
    <w:p w14:paraId="6490ECE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ՌԴ</w:t>
      </w:r>
      <w:r w:rsidRPr="00FF25C5">
        <w:rPr>
          <w:rFonts w:ascii="GHEA Grapalat" w:hAnsi="GHEA Grapalat"/>
          <w:sz w:val="22"/>
          <w:szCs w:val="22"/>
          <w:lang w:val="af-ZA"/>
        </w:rPr>
        <w:t>-</w:t>
      </w:r>
      <w:r w:rsidRPr="00FF25C5">
        <w:rPr>
          <w:rFonts w:ascii="GHEA Grapalat" w:hAnsi="GHEA Grapalat"/>
          <w:sz w:val="22"/>
          <w:szCs w:val="22"/>
          <w:lang w:val="en-US"/>
        </w:rPr>
        <w:t>ից</w:t>
      </w:r>
      <w:r w:rsidRPr="00FF25C5">
        <w:rPr>
          <w:rFonts w:ascii="GHEA Grapalat" w:hAnsi="GHEA Grapalat"/>
          <w:sz w:val="22"/>
          <w:szCs w:val="22"/>
          <w:lang w:val="af-ZA"/>
        </w:rPr>
        <w:t xml:space="preserve"> </w:t>
      </w:r>
      <w:r w:rsidRPr="00FF25C5">
        <w:rPr>
          <w:rFonts w:ascii="GHEA Grapalat" w:hAnsi="GHEA Grapalat"/>
          <w:sz w:val="22"/>
          <w:szCs w:val="22"/>
          <w:lang w:val="en-US"/>
        </w:rPr>
        <w:t>ալմաստի</w:t>
      </w:r>
      <w:r w:rsidRPr="00FF25C5">
        <w:rPr>
          <w:rFonts w:ascii="GHEA Grapalat" w:hAnsi="GHEA Grapalat"/>
          <w:sz w:val="22"/>
          <w:szCs w:val="22"/>
          <w:lang w:val="af-ZA"/>
        </w:rPr>
        <w:t xml:space="preserve"> մատակարարվող </w:t>
      </w:r>
      <w:r w:rsidRPr="00FF25C5">
        <w:rPr>
          <w:rFonts w:ascii="GHEA Grapalat" w:hAnsi="GHEA Grapalat"/>
          <w:sz w:val="22"/>
          <w:szCs w:val="22"/>
          <w:lang w:val="en-US"/>
        </w:rPr>
        <w:t>հումքի</w:t>
      </w:r>
      <w:r w:rsidRPr="00FF25C5">
        <w:rPr>
          <w:rFonts w:ascii="GHEA Grapalat" w:hAnsi="GHEA Grapalat"/>
          <w:sz w:val="22"/>
          <w:szCs w:val="22"/>
          <w:lang w:val="af-ZA"/>
        </w:rPr>
        <w:t xml:space="preserve"> </w:t>
      </w:r>
      <w:r w:rsidRPr="00FF25C5">
        <w:rPr>
          <w:rFonts w:ascii="GHEA Grapalat" w:hAnsi="GHEA Grapalat"/>
          <w:sz w:val="22"/>
          <w:szCs w:val="22"/>
          <w:lang w:val="en-US"/>
        </w:rPr>
        <w:t>որակը</w:t>
      </w:r>
      <w:r w:rsidRPr="00FF25C5">
        <w:rPr>
          <w:rFonts w:ascii="GHEA Grapalat" w:hAnsi="GHEA Grapalat"/>
          <w:sz w:val="22"/>
          <w:szCs w:val="22"/>
          <w:lang w:val="af-ZA"/>
        </w:rPr>
        <w:t xml:space="preserve"> </w:t>
      </w:r>
      <w:r w:rsidRPr="00FF25C5">
        <w:rPr>
          <w:rFonts w:ascii="GHEA Grapalat" w:hAnsi="GHEA Grapalat"/>
          <w:sz w:val="22"/>
          <w:szCs w:val="22"/>
          <w:lang w:val="en-US"/>
        </w:rPr>
        <w:t>բարձրացնելու</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en-US"/>
        </w:rPr>
        <w:t>հանդիպում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ՌԴ</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գանձարանի</w:t>
      </w:r>
      <w:r w:rsidRPr="00FF25C5">
        <w:rPr>
          <w:rFonts w:ascii="GHEA Grapalat" w:hAnsi="GHEA Grapalat"/>
          <w:sz w:val="22"/>
          <w:szCs w:val="22"/>
          <w:lang w:val="af-ZA"/>
        </w:rPr>
        <w:t xml:space="preserve"> (</w:t>
      </w:r>
      <w:r w:rsidRPr="00FF25C5">
        <w:rPr>
          <w:rFonts w:ascii="GHEA Grapalat" w:hAnsi="GHEA Grapalat"/>
          <w:sz w:val="22"/>
          <w:szCs w:val="22"/>
          <w:lang w:val="en-US"/>
        </w:rPr>
        <w:t>ԳոԽրան</w:t>
      </w:r>
      <w:r w:rsidRPr="00FF25C5">
        <w:rPr>
          <w:rFonts w:ascii="GHEA Grapalat" w:hAnsi="GHEA Grapalat"/>
          <w:sz w:val="22"/>
          <w:szCs w:val="22"/>
          <w:lang w:val="af-ZA"/>
        </w:rPr>
        <w:t xml:space="preserve">) </w:t>
      </w:r>
      <w:r w:rsidRPr="00FF25C5">
        <w:rPr>
          <w:rFonts w:ascii="GHEA Grapalat" w:hAnsi="GHEA Grapalat"/>
          <w:sz w:val="22"/>
          <w:szCs w:val="22"/>
          <w:lang w:val="en-US"/>
        </w:rPr>
        <w:t>ղեկավար</w:t>
      </w:r>
      <w:r w:rsidRPr="00FF25C5">
        <w:rPr>
          <w:rFonts w:ascii="GHEA Grapalat" w:hAnsi="GHEA Grapalat"/>
          <w:sz w:val="22"/>
          <w:szCs w:val="22"/>
          <w:lang w:val="af-ZA"/>
        </w:rPr>
        <w:t xml:space="preserve"> </w:t>
      </w:r>
      <w:r w:rsidRPr="00FF25C5">
        <w:rPr>
          <w:rFonts w:ascii="GHEA Grapalat" w:hAnsi="GHEA Grapalat"/>
          <w:sz w:val="22"/>
          <w:szCs w:val="22"/>
          <w:lang w:val="en-US"/>
        </w:rPr>
        <w:t>պրն</w:t>
      </w:r>
      <w:r w:rsidRPr="00FF25C5">
        <w:rPr>
          <w:rFonts w:ascii="GHEA Grapalat" w:hAnsi="GHEA Grapalat"/>
          <w:sz w:val="22"/>
          <w:szCs w:val="22"/>
          <w:lang w:val="af-ZA"/>
        </w:rPr>
        <w:t xml:space="preserve"> </w:t>
      </w:r>
      <w:r w:rsidRPr="00FF25C5">
        <w:rPr>
          <w:rFonts w:ascii="GHEA Grapalat" w:hAnsi="GHEA Grapalat"/>
          <w:sz w:val="22"/>
          <w:szCs w:val="22"/>
          <w:lang w:val="en-US"/>
        </w:rPr>
        <w:t>Ա</w:t>
      </w:r>
      <w:r w:rsidRPr="00FF25C5">
        <w:rPr>
          <w:rFonts w:ascii="GHEA Grapalat" w:hAnsi="GHEA Grapalat"/>
          <w:sz w:val="22"/>
          <w:szCs w:val="22"/>
          <w:lang w:val="af-ZA"/>
        </w:rPr>
        <w:t xml:space="preserve">. </w:t>
      </w:r>
      <w:r w:rsidRPr="00FF25C5">
        <w:rPr>
          <w:rFonts w:ascii="GHEA Grapalat" w:hAnsi="GHEA Grapalat"/>
          <w:sz w:val="22"/>
          <w:szCs w:val="22"/>
          <w:lang w:val="en-US"/>
        </w:rPr>
        <w:t>Յուրինի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ԱԼՌՈՍԱ</w:t>
      </w:r>
      <w:r w:rsidRPr="00FF25C5">
        <w:rPr>
          <w:rFonts w:ascii="GHEA Grapalat" w:hAnsi="GHEA Grapalat"/>
          <w:sz w:val="22"/>
          <w:szCs w:val="22"/>
          <w:lang w:val="af-ZA"/>
        </w:rPr>
        <w:t xml:space="preserve"> </w:t>
      </w:r>
      <w:r w:rsidRPr="00FF25C5">
        <w:rPr>
          <w:rFonts w:ascii="GHEA Grapalat" w:hAnsi="GHEA Grapalat"/>
          <w:sz w:val="22"/>
          <w:szCs w:val="22"/>
          <w:lang w:val="en-US"/>
        </w:rPr>
        <w:lastRenderedPageBreak/>
        <w:t>ընկերության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նախագահ</w:t>
      </w:r>
      <w:r w:rsidRPr="00FF25C5">
        <w:rPr>
          <w:rFonts w:ascii="GHEA Grapalat" w:hAnsi="GHEA Grapalat"/>
          <w:sz w:val="22"/>
          <w:szCs w:val="22"/>
          <w:lang w:val="af-ZA"/>
        </w:rPr>
        <w:t xml:space="preserve"> </w:t>
      </w:r>
      <w:r w:rsidRPr="00FF25C5">
        <w:rPr>
          <w:rFonts w:ascii="GHEA Grapalat" w:hAnsi="GHEA Grapalat"/>
          <w:sz w:val="22"/>
          <w:szCs w:val="22"/>
          <w:lang w:val="en-US"/>
        </w:rPr>
        <w:t>պրն</w:t>
      </w:r>
      <w:r w:rsidRPr="00FF25C5">
        <w:rPr>
          <w:rFonts w:ascii="GHEA Grapalat" w:hAnsi="GHEA Grapalat"/>
          <w:sz w:val="22"/>
          <w:szCs w:val="22"/>
          <w:lang w:val="af-ZA"/>
        </w:rPr>
        <w:t xml:space="preserve"> </w:t>
      </w:r>
      <w:r w:rsidRPr="00FF25C5">
        <w:rPr>
          <w:rFonts w:ascii="GHEA Grapalat" w:hAnsi="GHEA Grapalat"/>
          <w:sz w:val="22"/>
          <w:szCs w:val="22"/>
          <w:lang w:val="en-US"/>
        </w:rPr>
        <w:t>Ա</w:t>
      </w:r>
      <w:r w:rsidRPr="00FF25C5">
        <w:rPr>
          <w:rFonts w:ascii="GHEA Grapalat" w:hAnsi="GHEA Grapalat"/>
          <w:sz w:val="22"/>
          <w:szCs w:val="22"/>
          <w:lang w:val="af-ZA"/>
        </w:rPr>
        <w:t xml:space="preserve">. </w:t>
      </w:r>
      <w:r w:rsidRPr="00FF25C5">
        <w:rPr>
          <w:rFonts w:ascii="GHEA Grapalat" w:hAnsi="GHEA Grapalat"/>
          <w:sz w:val="22"/>
          <w:szCs w:val="22"/>
          <w:lang w:val="en-US"/>
        </w:rPr>
        <w:t>Ժարկովի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af-ZA"/>
        </w:rPr>
        <w:t xml:space="preserve"> </w:t>
      </w:r>
      <w:r w:rsidRPr="00FF25C5">
        <w:rPr>
          <w:rFonts w:ascii="GHEA Grapalat" w:hAnsi="GHEA Grapalat"/>
          <w:sz w:val="22"/>
          <w:szCs w:val="22"/>
          <w:lang w:val="en-US"/>
        </w:rPr>
        <w:t>բարելավվել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ԱԼՌՈՍԱ</w:t>
      </w:r>
      <w:r w:rsidRPr="00FF25C5">
        <w:rPr>
          <w:rFonts w:ascii="GHEA Grapalat" w:hAnsi="GHEA Grapalat"/>
          <w:sz w:val="22"/>
          <w:szCs w:val="22"/>
          <w:lang w:val="af-ZA"/>
        </w:rPr>
        <w:t>-</w:t>
      </w:r>
      <w:r w:rsidRPr="00FF25C5">
        <w:rPr>
          <w:rFonts w:ascii="GHEA Grapalat" w:hAnsi="GHEA Grapalat"/>
          <w:sz w:val="22"/>
          <w:szCs w:val="22"/>
          <w:lang w:val="en-US"/>
        </w:rPr>
        <w:t>ից</w:t>
      </w:r>
      <w:r w:rsidRPr="00FF25C5">
        <w:rPr>
          <w:rFonts w:ascii="GHEA Grapalat" w:hAnsi="GHEA Grapalat"/>
          <w:sz w:val="22"/>
          <w:szCs w:val="22"/>
          <w:lang w:val="af-ZA"/>
        </w:rPr>
        <w:t xml:space="preserve"> </w:t>
      </w:r>
      <w:r w:rsidRPr="00FF25C5">
        <w:rPr>
          <w:rFonts w:ascii="GHEA Grapalat" w:hAnsi="GHEA Grapalat"/>
          <w:sz w:val="22"/>
          <w:szCs w:val="22"/>
          <w:lang w:val="en-US"/>
        </w:rPr>
        <w:t>մատակարարվող</w:t>
      </w:r>
      <w:r w:rsidRPr="00FF25C5">
        <w:rPr>
          <w:rFonts w:ascii="GHEA Grapalat" w:hAnsi="GHEA Grapalat"/>
          <w:sz w:val="22"/>
          <w:szCs w:val="22"/>
          <w:lang w:val="af-ZA"/>
        </w:rPr>
        <w:t xml:space="preserve"> </w:t>
      </w:r>
      <w:r w:rsidRPr="00FF25C5">
        <w:rPr>
          <w:rFonts w:ascii="GHEA Grapalat" w:hAnsi="GHEA Grapalat"/>
          <w:sz w:val="22"/>
          <w:szCs w:val="22"/>
          <w:lang w:val="en-US"/>
        </w:rPr>
        <w:t>հումքի</w:t>
      </w:r>
      <w:r w:rsidRPr="00FF25C5">
        <w:rPr>
          <w:rFonts w:ascii="GHEA Grapalat" w:hAnsi="GHEA Grapalat"/>
          <w:sz w:val="22"/>
          <w:szCs w:val="22"/>
          <w:lang w:val="af-ZA"/>
        </w:rPr>
        <w:t xml:space="preserve"> </w:t>
      </w:r>
      <w:r w:rsidRPr="00FF25C5">
        <w:rPr>
          <w:rFonts w:ascii="GHEA Grapalat" w:hAnsi="GHEA Grapalat"/>
          <w:sz w:val="22"/>
          <w:szCs w:val="22"/>
          <w:lang w:val="en-US"/>
        </w:rPr>
        <w:t>որակը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2018 </w:t>
      </w:r>
      <w:r w:rsidRPr="00FF25C5">
        <w:rPr>
          <w:rFonts w:ascii="GHEA Grapalat" w:hAnsi="GHEA Grapalat"/>
          <w:sz w:val="22"/>
          <w:szCs w:val="22"/>
          <w:lang w:val="en-US"/>
        </w:rPr>
        <w:t>թվականից</w:t>
      </w:r>
      <w:r w:rsidRPr="00FF25C5">
        <w:rPr>
          <w:rFonts w:ascii="GHEA Grapalat" w:hAnsi="GHEA Grapalat"/>
          <w:sz w:val="22"/>
          <w:szCs w:val="22"/>
          <w:lang w:val="af-ZA"/>
        </w:rPr>
        <w:t xml:space="preserve"> </w:t>
      </w:r>
      <w:r w:rsidRPr="00FF25C5">
        <w:rPr>
          <w:rFonts w:ascii="GHEA Grapalat" w:hAnsi="GHEA Grapalat"/>
          <w:sz w:val="22"/>
          <w:szCs w:val="22"/>
          <w:lang w:val="en-US"/>
        </w:rPr>
        <w:t>կսկսվեն</w:t>
      </w:r>
      <w:r w:rsidRPr="00FF25C5">
        <w:rPr>
          <w:rFonts w:ascii="GHEA Grapalat" w:hAnsi="GHEA Grapalat"/>
          <w:sz w:val="22"/>
          <w:szCs w:val="22"/>
          <w:lang w:val="af-ZA"/>
        </w:rPr>
        <w:t xml:space="preserve"> </w:t>
      </w:r>
      <w:r w:rsidRPr="00FF25C5">
        <w:rPr>
          <w:rFonts w:ascii="GHEA Grapalat" w:hAnsi="GHEA Grapalat"/>
          <w:sz w:val="22"/>
          <w:szCs w:val="22"/>
          <w:lang w:val="en-US"/>
        </w:rPr>
        <w:t>ալմաստի</w:t>
      </w:r>
      <w:r w:rsidRPr="00FF25C5">
        <w:rPr>
          <w:rFonts w:ascii="GHEA Grapalat" w:hAnsi="GHEA Grapalat"/>
          <w:sz w:val="22"/>
          <w:szCs w:val="22"/>
          <w:lang w:val="af-ZA"/>
        </w:rPr>
        <w:t xml:space="preserve"> </w:t>
      </w:r>
      <w:r w:rsidRPr="00FF25C5">
        <w:rPr>
          <w:rFonts w:ascii="GHEA Grapalat" w:hAnsi="GHEA Grapalat"/>
          <w:sz w:val="22"/>
          <w:szCs w:val="22"/>
          <w:lang w:val="en-US"/>
        </w:rPr>
        <w:t>հումքի</w:t>
      </w:r>
      <w:r w:rsidRPr="00FF25C5">
        <w:rPr>
          <w:rFonts w:ascii="GHEA Grapalat" w:hAnsi="GHEA Grapalat"/>
          <w:sz w:val="22"/>
          <w:szCs w:val="22"/>
          <w:lang w:val="af-ZA"/>
        </w:rPr>
        <w:t xml:space="preserve"> </w:t>
      </w:r>
      <w:r w:rsidRPr="00FF25C5">
        <w:rPr>
          <w:rFonts w:ascii="GHEA Grapalat" w:hAnsi="GHEA Grapalat"/>
          <w:sz w:val="22"/>
          <w:szCs w:val="22"/>
          <w:lang w:val="en-US"/>
        </w:rPr>
        <w:t>կանոնավոր</w:t>
      </w:r>
      <w:r w:rsidRPr="00FF25C5">
        <w:rPr>
          <w:rFonts w:ascii="GHEA Grapalat" w:hAnsi="GHEA Grapalat"/>
          <w:sz w:val="22"/>
          <w:szCs w:val="22"/>
          <w:lang w:val="af-ZA"/>
        </w:rPr>
        <w:t xml:space="preserve"> </w:t>
      </w:r>
      <w:r w:rsidRPr="00FF25C5">
        <w:rPr>
          <w:rFonts w:ascii="GHEA Grapalat" w:hAnsi="GHEA Grapalat"/>
          <w:sz w:val="22"/>
          <w:szCs w:val="22"/>
          <w:lang w:val="en-US"/>
        </w:rPr>
        <w:t>մա</w:t>
      </w:r>
      <w:r w:rsidRPr="00FF25C5">
        <w:rPr>
          <w:rFonts w:ascii="GHEA Grapalat" w:hAnsi="GHEA Grapalat"/>
          <w:sz w:val="22"/>
          <w:szCs w:val="22"/>
          <w:lang w:val="af-ZA"/>
        </w:rPr>
        <w:softHyphen/>
      </w:r>
      <w:r w:rsidRPr="00FF25C5">
        <w:rPr>
          <w:rFonts w:ascii="GHEA Grapalat" w:hAnsi="GHEA Grapalat"/>
          <w:sz w:val="22"/>
          <w:szCs w:val="22"/>
          <w:lang w:val="en-US"/>
        </w:rPr>
        <w:t>տա</w:t>
      </w:r>
      <w:r w:rsidRPr="00FF25C5">
        <w:rPr>
          <w:rFonts w:ascii="GHEA Grapalat" w:hAnsi="GHEA Grapalat"/>
          <w:sz w:val="22"/>
          <w:szCs w:val="22"/>
          <w:lang w:val="af-ZA"/>
        </w:rPr>
        <w:softHyphen/>
      </w:r>
      <w:r w:rsidRPr="00FF25C5">
        <w:rPr>
          <w:rFonts w:ascii="GHEA Grapalat" w:hAnsi="GHEA Grapalat"/>
          <w:sz w:val="22"/>
          <w:szCs w:val="22"/>
          <w:lang w:val="en-US"/>
        </w:rPr>
        <w:t>կարարումները</w:t>
      </w:r>
      <w:r w:rsidRPr="00FF25C5">
        <w:rPr>
          <w:rFonts w:ascii="GHEA Grapalat" w:hAnsi="GHEA Grapalat"/>
          <w:sz w:val="22"/>
          <w:szCs w:val="22"/>
          <w:lang w:val="af-ZA"/>
        </w:rPr>
        <w:t xml:space="preserve"> </w:t>
      </w:r>
      <w:r w:rsidRPr="00FF25C5">
        <w:rPr>
          <w:rFonts w:ascii="GHEA Grapalat" w:hAnsi="GHEA Grapalat"/>
          <w:sz w:val="22"/>
          <w:szCs w:val="22"/>
          <w:lang w:val="en-US"/>
        </w:rPr>
        <w:t>ՌԴ</w:t>
      </w:r>
      <w:r w:rsidRPr="00FF25C5">
        <w:rPr>
          <w:rFonts w:ascii="GHEA Grapalat" w:hAnsi="GHEA Grapalat"/>
          <w:sz w:val="22"/>
          <w:szCs w:val="22"/>
          <w:lang w:val="af-ZA"/>
        </w:rPr>
        <w:t xml:space="preserve"> </w:t>
      </w:r>
      <w:r w:rsidRPr="00FF25C5">
        <w:rPr>
          <w:rFonts w:ascii="GHEA Grapalat" w:hAnsi="GHEA Grapalat"/>
          <w:sz w:val="22"/>
          <w:szCs w:val="22"/>
          <w:lang w:val="en-US"/>
        </w:rPr>
        <w:t>ԳոԽրան</w:t>
      </w:r>
      <w:r w:rsidRPr="00FF25C5">
        <w:rPr>
          <w:rFonts w:ascii="GHEA Grapalat" w:hAnsi="GHEA Grapalat"/>
          <w:sz w:val="22"/>
          <w:szCs w:val="22"/>
          <w:lang w:val="af-ZA"/>
        </w:rPr>
        <w:t>-</w:t>
      </w:r>
      <w:r w:rsidRPr="00FF25C5">
        <w:rPr>
          <w:rFonts w:ascii="GHEA Grapalat" w:hAnsi="GHEA Grapalat"/>
          <w:sz w:val="22"/>
          <w:szCs w:val="22"/>
          <w:lang w:val="en-US"/>
        </w:rPr>
        <w:t>ից</w:t>
      </w:r>
      <w:r w:rsidRPr="00FF25C5">
        <w:rPr>
          <w:rFonts w:ascii="GHEA Grapalat" w:hAnsi="GHEA Grapalat"/>
          <w:sz w:val="22"/>
          <w:szCs w:val="22"/>
          <w:lang w:val="af-ZA"/>
        </w:rPr>
        <w:t>:</w:t>
      </w:r>
    </w:p>
    <w:p w14:paraId="26DCAE9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ՀՀ</w:t>
      </w:r>
      <w:r w:rsidRPr="00FF25C5">
        <w:rPr>
          <w:rFonts w:ascii="GHEA Grapalat" w:hAnsi="GHEA Grapalat"/>
          <w:sz w:val="22"/>
          <w:szCs w:val="22"/>
          <w:lang w:val="af-ZA"/>
        </w:rPr>
        <w:t>-</w:t>
      </w:r>
      <w:r w:rsidRPr="00FF25C5">
        <w:rPr>
          <w:rFonts w:ascii="GHEA Grapalat" w:hAnsi="GHEA Grapalat"/>
          <w:sz w:val="22"/>
          <w:szCs w:val="22"/>
          <w:lang w:val="en-US"/>
        </w:rPr>
        <w:t>ում</w:t>
      </w:r>
      <w:r w:rsidRPr="00FF25C5">
        <w:rPr>
          <w:rFonts w:ascii="GHEA Grapalat" w:hAnsi="GHEA Grapalat"/>
          <w:sz w:val="22"/>
          <w:szCs w:val="22"/>
          <w:lang w:val="af-ZA"/>
        </w:rPr>
        <w:t xml:space="preserve"> </w:t>
      </w:r>
      <w:r w:rsidRPr="00FF25C5">
        <w:rPr>
          <w:rFonts w:ascii="GHEA Grapalat" w:hAnsi="GHEA Grapalat"/>
          <w:sz w:val="22"/>
          <w:szCs w:val="22"/>
          <w:lang w:val="en-US"/>
        </w:rPr>
        <w:t>ԻԻՀ</w:t>
      </w:r>
      <w:r w:rsidRPr="00FF25C5">
        <w:rPr>
          <w:rFonts w:ascii="GHEA Grapalat" w:hAnsi="GHEA Grapalat"/>
          <w:sz w:val="22"/>
          <w:szCs w:val="22"/>
          <w:lang w:val="af-ZA"/>
        </w:rPr>
        <w:t xml:space="preserve"> </w:t>
      </w:r>
      <w:r w:rsidRPr="00FF25C5">
        <w:rPr>
          <w:rFonts w:ascii="GHEA Grapalat" w:hAnsi="GHEA Grapalat"/>
          <w:sz w:val="22"/>
          <w:szCs w:val="22"/>
          <w:lang w:val="en-US"/>
        </w:rPr>
        <w:t>արտակարգ</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լիազոր</w:t>
      </w:r>
      <w:r w:rsidRPr="00FF25C5">
        <w:rPr>
          <w:rFonts w:ascii="GHEA Grapalat" w:hAnsi="GHEA Grapalat"/>
          <w:sz w:val="22"/>
          <w:szCs w:val="22"/>
          <w:lang w:val="af-ZA"/>
        </w:rPr>
        <w:t xml:space="preserve"> </w:t>
      </w:r>
      <w:r w:rsidRPr="00FF25C5">
        <w:rPr>
          <w:rFonts w:ascii="GHEA Grapalat" w:hAnsi="GHEA Grapalat"/>
          <w:sz w:val="22"/>
          <w:szCs w:val="22"/>
          <w:lang w:val="en-US"/>
        </w:rPr>
        <w:t>դեսպանի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պայմանավորվածության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համաձայն</w:t>
      </w:r>
      <w:r w:rsidRPr="00FF25C5">
        <w:rPr>
          <w:rFonts w:ascii="GHEA Grapalat" w:hAnsi="GHEA Grapalat"/>
          <w:sz w:val="22"/>
          <w:szCs w:val="22"/>
          <w:lang w:val="af-ZA"/>
        </w:rPr>
        <w:t xml:space="preserve"> </w:t>
      </w:r>
      <w:r w:rsidRPr="00FF25C5">
        <w:rPr>
          <w:rFonts w:ascii="GHEA Grapalat" w:hAnsi="GHEA Grapalat"/>
          <w:sz w:val="22"/>
          <w:szCs w:val="22"/>
          <w:lang w:val="en-US"/>
        </w:rPr>
        <w:t>ստեղծվել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առևտրատնտեսական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համագործակցության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հարցերով</w:t>
      </w:r>
      <w:r w:rsidRPr="00FF25C5">
        <w:rPr>
          <w:rFonts w:ascii="GHEA Grapalat" w:hAnsi="GHEA Grapalat"/>
          <w:sz w:val="22"/>
          <w:szCs w:val="22"/>
          <w:lang w:val="af-ZA"/>
        </w:rPr>
        <w:t xml:space="preserve"> </w:t>
      </w:r>
      <w:r w:rsidRPr="00FF25C5">
        <w:rPr>
          <w:rFonts w:ascii="GHEA Grapalat" w:hAnsi="GHEA Grapalat"/>
          <w:sz w:val="22"/>
          <w:szCs w:val="22"/>
          <w:lang w:val="en-US"/>
        </w:rPr>
        <w:t>հայ</w:t>
      </w:r>
      <w:r w:rsidRPr="00FF25C5">
        <w:rPr>
          <w:rFonts w:ascii="GHEA Grapalat" w:hAnsi="GHEA Grapalat"/>
          <w:sz w:val="22"/>
          <w:szCs w:val="22"/>
          <w:lang w:val="af-ZA"/>
        </w:rPr>
        <w:t>-</w:t>
      </w:r>
      <w:r w:rsidRPr="00FF25C5">
        <w:rPr>
          <w:rFonts w:ascii="GHEA Grapalat" w:hAnsi="GHEA Grapalat"/>
          <w:sz w:val="22"/>
          <w:szCs w:val="22"/>
          <w:lang w:val="en-US"/>
        </w:rPr>
        <w:t>իրանական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համատեղ</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աշխատանքային</w:t>
      </w:r>
      <w:r w:rsidRPr="00FF25C5">
        <w:rPr>
          <w:rFonts w:ascii="GHEA Grapalat" w:hAnsi="GHEA Grapalat"/>
          <w:sz w:val="22"/>
          <w:szCs w:val="22"/>
          <w:lang w:val="af-ZA"/>
        </w:rPr>
        <w:t xml:space="preserve"> </w:t>
      </w:r>
      <w:r w:rsidRPr="00FF25C5">
        <w:rPr>
          <w:rFonts w:ascii="GHEA Grapalat" w:hAnsi="GHEA Grapalat"/>
          <w:sz w:val="22"/>
          <w:szCs w:val="22"/>
          <w:lang w:val="en-US"/>
        </w:rPr>
        <w:t>խումբ</w:t>
      </w:r>
      <w:r w:rsidRPr="00FF25C5">
        <w:rPr>
          <w:rFonts w:ascii="GHEA Grapalat" w:hAnsi="GHEA Grapalat"/>
          <w:sz w:val="22"/>
          <w:szCs w:val="22"/>
          <w:lang w:val="af-ZA"/>
        </w:rPr>
        <w:t>:</w:t>
      </w:r>
    </w:p>
    <w:p w14:paraId="7B2370F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Մարտի</w:t>
      </w:r>
      <w:r w:rsidRPr="00FF25C5">
        <w:rPr>
          <w:rFonts w:ascii="GHEA Grapalat" w:hAnsi="GHEA Grapalat"/>
          <w:sz w:val="22"/>
          <w:szCs w:val="22"/>
          <w:lang w:val="af-ZA"/>
        </w:rPr>
        <w:t xml:space="preserve"> 23-</w:t>
      </w:r>
      <w:r w:rsidRPr="00FF25C5">
        <w:rPr>
          <w:rFonts w:ascii="GHEA Grapalat" w:hAnsi="GHEA Grapalat"/>
          <w:sz w:val="22"/>
          <w:szCs w:val="22"/>
          <w:lang w:val="en-US"/>
        </w:rPr>
        <w:t>ին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ԱՄՆ</w:t>
      </w:r>
      <w:r w:rsidRPr="00FF25C5">
        <w:rPr>
          <w:rFonts w:ascii="GHEA Grapalat" w:hAnsi="GHEA Grapalat"/>
          <w:sz w:val="22"/>
          <w:szCs w:val="22"/>
          <w:lang w:val="af-ZA"/>
        </w:rPr>
        <w:t xml:space="preserve"> </w:t>
      </w:r>
      <w:r w:rsidRPr="00FF25C5">
        <w:rPr>
          <w:rFonts w:ascii="GHEA Grapalat" w:hAnsi="GHEA Grapalat"/>
          <w:sz w:val="22"/>
          <w:szCs w:val="22"/>
          <w:lang w:val="en-US"/>
        </w:rPr>
        <w:t>միջև</w:t>
      </w:r>
      <w:r w:rsidRPr="00FF25C5">
        <w:rPr>
          <w:rFonts w:ascii="GHEA Grapalat" w:hAnsi="GHEA Grapalat"/>
          <w:sz w:val="22"/>
          <w:szCs w:val="22"/>
          <w:lang w:val="af-ZA"/>
        </w:rPr>
        <w:t xml:space="preserve"> </w:t>
      </w:r>
      <w:r w:rsidRPr="00FF25C5">
        <w:rPr>
          <w:rFonts w:ascii="GHEA Grapalat" w:hAnsi="GHEA Grapalat"/>
          <w:sz w:val="22"/>
          <w:szCs w:val="22"/>
          <w:lang w:val="en-US"/>
        </w:rPr>
        <w:t>ստորագրված</w:t>
      </w:r>
      <w:r w:rsidRPr="00FF25C5">
        <w:rPr>
          <w:rFonts w:ascii="GHEA Grapalat" w:hAnsi="GHEA Grapalat"/>
          <w:sz w:val="22"/>
          <w:szCs w:val="22"/>
          <w:lang w:val="af-ZA"/>
        </w:rPr>
        <w:t xml:space="preserve"> </w:t>
      </w:r>
      <w:r w:rsidRPr="00FF25C5">
        <w:rPr>
          <w:rFonts w:ascii="GHEA Grapalat" w:hAnsi="GHEA Grapalat"/>
          <w:sz w:val="22"/>
          <w:szCs w:val="22"/>
          <w:lang w:val="en-US"/>
        </w:rPr>
        <w:t>Առևտրի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ներդրումների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w:t>
      </w:r>
      <w:r w:rsidRPr="00FF25C5">
        <w:rPr>
          <w:rFonts w:ascii="GHEA Grapalat" w:hAnsi="GHEA Grapalat"/>
          <w:sz w:val="22"/>
          <w:szCs w:val="22"/>
          <w:lang w:val="af-ZA"/>
        </w:rPr>
        <w:softHyphen/>
      </w:r>
      <w:r w:rsidRPr="00FF25C5">
        <w:rPr>
          <w:rFonts w:ascii="GHEA Grapalat" w:hAnsi="GHEA Grapalat"/>
          <w:sz w:val="22"/>
          <w:szCs w:val="22"/>
          <w:lang w:val="en-US"/>
        </w:rPr>
        <w:t>կային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w:t>
      </w:r>
      <w:r w:rsidRPr="00FF25C5">
        <w:rPr>
          <w:rFonts w:ascii="GHEA Grapalat" w:hAnsi="GHEA Grapalat"/>
          <w:sz w:val="22"/>
          <w:szCs w:val="22"/>
          <w:lang w:val="af-ZA"/>
        </w:rPr>
        <w:softHyphen/>
      </w:r>
      <w:r w:rsidRPr="00FF25C5">
        <w:rPr>
          <w:rFonts w:ascii="GHEA Grapalat" w:hAnsi="GHEA Grapalat"/>
          <w:sz w:val="22"/>
          <w:szCs w:val="22"/>
          <w:lang w:val="en-US"/>
        </w:rPr>
        <w:t>նագրի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անց</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կացվել</w:t>
      </w:r>
      <w:r w:rsidRPr="00FF25C5">
        <w:rPr>
          <w:rFonts w:ascii="GHEA Grapalat" w:hAnsi="GHEA Grapalat"/>
          <w:sz w:val="22"/>
          <w:szCs w:val="22"/>
          <w:lang w:val="af-ZA"/>
        </w:rPr>
        <w:t xml:space="preserve"> «</w:t>
      </w:r>
      <w:r w:rsidRPr="00FF25C5">
        <w:rPr>
          <w:rFonts w:ascii="GHEA Grapalat" w:hAnsi="GHEA Grapalat"/>
          <w:sz w:val="22"/>
          <w:szCs w:val="22"/>
          <w:lang w:val="en-US"/>
        </w:rPr>
        <w:t>Արտոնությունների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ընդ</w:t>
      </w:r>
      <w:r w:rsidRPr="00FF25C5">
        <w:rPr>
          <w:rFonts w:ascii="GHEA Grapalat" w:hAnsi="GHEA Grapalat"/>
          <w:sz w:val="22"/>
          <w:szCs w:val="22"/>
          <w:lang w:val="af-ZA"/>
        </w:rPr>
        <w:softHyphen/>
      </w:r>
      <w:r w:rsidRPr="00FF25C5">
        <w:rPr>
          <w:rFonts w:ascii="GHEA Grapalat" w:hAnsi="GHEA Grapalat"/>
          <w:sz w:val="22"/>
          <w:szCs w:val="22"/>
          <w:lang w:val="en-US"/>
        </w:rPr>
        <w:t>հան</w:t>
      </w:r>
      <w:r w:rsidRPr="00FF25C5">
        <w:rPr>
          <w:rFonts w:ascii="GHEA Grapalat" w:hAnsi="GHEA Grapalat"/>
          <w:sz w:val="22"/>
          <w:szCs w:val="22"/>
          <w:lang w:val="af-ZA"/>
        </w:rPr>
        <w:softHyphen/>
      </w:r>
      <w:r w:rsidRPr="00FF25C5">
        <w:rPr>
          <w:rFonts w:ascii="GHEA Grapalat" w:hAnsi="GHEA Grapalat"/>
          <w:sz w:val="22"/>
          <w:szCs w:val="22"/>
          <w:lang w:val="en-US"/>
        </w:rPr>
        <w:t>րաց</w:t>
      </w:r>
      <w:r w:rsidRPr="00FF25C5">
        <w:rPr>
          <w:rFonts w:ascii="GHEA Grapalat" w:hAnsi="GHEA Grapalat"/>
          <w:sz w:val="22"/>
          <w:szCs w:val="22"/>
          <w:lang w:val="af-ZA"/>
        </w:rPr>
        <w:softHyphen/>
      </w:r>
      <w:r w:rsidRPr="00FF25C5">
        <w:rPr>
          <w:rFonts w:ascii="GHEA Grapalat" w:hAnsi="GHEA Grapalat"/>
          <w:sz w:val="22"/>
          <w:szCs w:val="22"/>
          <w:lang w:val="en-US"/>
        </w:rPr>
        <w:t>ված</w:t>
      </w:r>
      <w:r w:rsidRPr="00FF25C5">
        <w:rPr>
          <w:rFonts w:ascii="GHEA Grapalat" w:hAnsi="GHEA Grapalat"/>
          <w:sz w:val="22"/>
          <w:szCs w:val="22"/>
          <w:lang w:val="af-ZA"/>
        </w:rPr>
        <w:t xml:space="preserve"> </w:t>
      </w:r>
      <w:r w:rsidRPr="00FF25C5">
        <w:rPr>
          <w:rFonts w:ascii="GHEA Grapalat" w:hAnsi="GHEA Grapalat"/>
          <w:sz w:val="22"/>
          <w:szCs w:val="22"/>
          <w:lang w:val="en-US"/>
        </w:rPr>
        <w:t>համա</w:t>
      </w:r>
      <w:r w:rsidRPr="00FF25C5">
        <w:rPr>
          <w:rFonts w:ascii="GHEA Grapalat" w:hAnsi="GHEA Grapalat"/>
          <w:sz w:val="22"/>
          <w:szCs w:val="22"/>
          <w:lang w:val="af-ZA"/>
        </w:rPr>
        <w:softHyphen/>
      </w:r>
      <w:r w:rsidRPr="00FF25C5">
        <w:rPr>
          <w:rFonts w:ascii="GHEA Grapalat" w:hAnsi="GHEA Grapalat"/>
          <w:sz w:val="22"/>
          <w:szCs w:val="22"/>
          <w:lang w:val="en-US"/>
        </w:rPr>
        <w:t>կարգի</w:t>
      </w:r>
      <w:r w:rsidRPr="00FF25C5">
        <w:rPr>
          <w:rFonts w:ascii="GHEA Grapalat" w:hAnsi="GHEA Grapalat"/>
          <w:sz w:val="22"/>
          <w:szCs w:val="22"/>
          <w:lang w:val="af-ZA"/>
        </w:rPr>
        <w:t xml:space="preserve"> (GSP)»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սեմինար</w:t>
      </w:r>
      <w:r w:rsidRPr="00FF25C5">
        <w:rPr>
          <w:rFonts w:ascii="GHEA Grapalat" w:hAnsi="GHEA Grapalat"/>
          <w:sz w:val="22"/>
          <w:szCs w:val="22"/>
          <w:lang w:val="af-ZA"/>
        </w:rPr>
        <w:t xml:space="preserve">, </w:t>
      </w:r>
      <w:r w:rsidRPr="00FF25C5">
        <w:rPr>
          <w:rFonts w:ascii="GHEA Grapalat" w:hAnsi="GHEA Grapalat"/>
          <w:sz w:val="22"/>
          <w:szCs w:val="22"/>
          <w:lang w:val="en-US"/>
        </w:rPr>
        <w:t>որի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ներկա</w:t>
      </w:r>
      <w:r w:rsidRPr="00FF25C5">
        <w:rPr>
          <w:rFonts w:ascii="GHEA Grapalat" w:hAnsi="GHEA Grapalat"/>
          <w:sz w:val="22"/>
          <w:szCs w:val="22"/>
          <w:lang w:val="af-ZA"/>
        </w:rPr>
        <w:softHyphen/>
      </w:r>
      <w:r w:rsidRPr="00FF25C5">
        <w:rPr>
          <w:rFonts w:ascii="GHEA Grapalat" w:hAnsi="GHEA Grapalat"/>
          <w:sz w:val="22"/>
          <w:szCs w:val="22"/>
          <w:lang w:val="en-US"/>
        </w:rPr>
        <w:t>յացվել</w:t>
      </w:r>
      <w:r w:rsidRPr="00FF25C5">
        <w:rPr>
          <w:rFonts w:ascii="GHEA Grapalat" w:hAnsi="GHEA Grapalat"/>
          <w:sz w:val="22"/>
          <w:szCs w:val="22"/>
          <w:lang w:val="af-ZA"/>
        </w:rPr>
        <w:t xml:space="preserve"> </w:t>
      </w:r>
      <w:r w:rsidR="008F26E3"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արտահանման</w:t>
      </w:r>
      <w:r w:rsidRPr="00FF25C5">
        <w:rPr>
          <w:rFonts w:ascii="GHEA Grapalat" w:hAnsi="GHEA Grapalat"/>
          <w:sz w:val="22"/>
          <w:szCs w:val="22"/>
          <w:lang w:val="af-ZA"/>
        </w:rPr>
        <w:t xml:space="preserve"> </w:t>
      </w:r>
      <w:r w:rsidRPr="00FF25C5">
        <w:rPr>
          <w:rFonts w:ascii="GHEA Grapalat" w:hAnsi="GHEA Grapalat"/>
          <w:sz w:val="22"/>
          <w:szCs w:val="22"/>
          <w:lang w:val="en-US"/>
        </w:rPr>
        <w:t>ծավալների</w:t>
      </w:r>
      <w:r w:rsidRPr="00FF25C5">
        <w:rPr>
          <w:rFonts w:ascii="GHEA Grapalat" w:hAnsi="GHEA Grapalat"/>
          <w:sz w:val="22"/>
          <w:szCs w:val="22"/>
          <w:lang w:val="af-ZA"/>
        </w:rPr>
        <w:t xml:space="preserve"> </w:t>
      </w:r>
      <w:r w:rsidRPr="00FF25C5">
        <w:rPr>
          <w:rFonts w:ascii="GHEA Grapalat" w:hAnsi="GHEA Grapalat"/>
          <w:sz w:val="22"/>
          <w:szCs w:val="22"/>
          <w:lang w:val="en-US"/>
        </w:rPr>
        <w:t>ընդլայնումը</w:t>
      </w:r>
      <w:r w:rsidRPr="00FF25C5">
        <w:rPr>
          <w:rFonts w:ascii="GHEA Grapalat" w:hAnsi="GHEA Grapalat"/>
          <w:sz w:val="22"/>
          <w:szCs w:val="22"/>
          <w:lang w:val="af-ZA"/>
        </w:rPr>
        <w:t xml:space="preserve"> </w:t>
      </w:r>
      <w:r w:rsidRPr="00FF25C5">
        <w:rPr>
          <w:rFonts w:ascii="GHEA Grapalat" w:hAnsi="GHEA Grapalat"/>
          <w:sz w:val="22"/>
          <w:szCs w:val="22"/>
          <w:lang w:val="en-US"/>
        </w:rPr>
        <w:t>արտոնությունների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ընդհանրացված</w:t>
      </w:r>
      <w:r w:rsidRPr="00FF25C5">
        <w:rPr>
          <w:rFonts w:ascii="GHEA Grapalat" w:hAnsi="GHEA Grapalat"/>
          <w:sz w:val="22"/>
          <w:szCs w:val="22"/>
          <w:lang w:val="af-ZA"/>
        </w:rPr>
        <w:t xml:space="preserve"> </w:t>
      </w:r>
      <w:r w:rsidRPr="00FF25C5">
        <w:rPr>
          <w:rFonts w:ascii="GHEA Grapalat" w:hAnsi="GHEA Grapalat"/>
          <w:sz w:val="22"/>
          <w:szCs w:val="22"/>
          <w:lang w:val="en-US"/>
        </w:rPr>
        <w:t>համակարգի</w:t>
      </w:r>
      <w:r w:rsidRPr="00FF25C5">
        <w:rPr>
          <w:rFonts w:ascii="GHEA Grapalat" w:hAnsi="GHEA Grapalat"/>
          <w:sz w:val="22"/>
          <w:szCs w:val="22"/>
          <w:lang w:val="af-ZA"/>
        </w:rPr>
        <w:t xml:space="preserve"> </w:t>
      </w:r>
      <w:r w:rsidRPr="00FF25C5">
        <w:rPr>
          <w:rFonts w:ascii="GHEA Grapalat" w:hAnsi="GHEA Grapalat"/>
          <w:sz w:val="22"/>
          <w:szCs w:val="22"/>
          <w:lang w:val="en-US"/>
        </w:rPr>
        <w:t>միջոցով</w:t>
      </w:r>
      <w:r w:rsidRPr="00FF25C5">
        <w:rPr>
          <w:rFonts w:ascii="GHEA Grapalat" w:hAnsi="GHEA Grapalat"/>
          <w:sz w:val="22"/>
          <w:szCs w:val="22"/>
          <w:lang w:val="af-ZA"/>
        </w:rPr>
        <w:t xml:space="preserve">» </w:t>
      </w:r>
      <w:r w:rsidRPr="00FF25C5">
        <w:rPr>
          <w:rFonts w:ascii="GHEA Grapalat" w:hAnsi="GHEA Grapalat"/>
          <w:sz w:val="22"/>
          <w:szCs w:val="22"/>
          <w:lang w:val="en-US"/>
        </w:rPr>
        <w:t>խորագրով</w:t>
      </w:r>
      <w:r w:rsidRPr="00FF25C5">
        <w:rPr>
          <w:rFonts w:ascii="GHEA Grapalat" w:hAnsi="GHEA Grapalat"/>
          <w:sz w:val="22"/>
          <w:szCs w:val="22"/>
          <w:lang w:val="af-ZA"/>
        </w:rPr>
        <w:t xml:space="preserve"> </w:t>
      </w:r>
      <w:r w:rsidRPr="00FF25C5">
        <w:rPr>
          <w:rFonts w:ascii="GHEA Grapalat" w:hAnsi="GHEA Grapalat"/>
          <w:sz w:val="22"/>
          <w:szCs w:val="22"/>
          <w:lang w:val="en-US"/>
        </w:rPr>
        <w:t>շնորհանդեսը</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Հայաստանից</w:t>
      </w:r>
      <w:r w:rsidRPr="00FF25C5">
        <w:rPr>
          <w:rFonts w:ascii="GHEA Grapalat" w:hAnsi="GHEA Grapalat"/>
          <w:sz w:val="22"/>
          <w:szCs w:val="22"/>
          <w:lang w:val="af-ZA"/>
        </w:rPr>
        <w:t xml:space="preserve"> </w:t>
      </w:r>
      <w:r w:rsidRPr="00FF25C5">
        <w:rPr>
          <w:rFonts w:ascii="GHEA Grapalat" w:hAnsi="GHEA Grapalat"/>
          <w:sz w:val="22"/>
          <w:szCs w:val="22"/>
          <w:lang w:val="en-US"/>
        </w:rPr>
        <w:t>ԱՄՆ</w:t>
      </w:r>
      <w:r w:rsidRPr="00FF25C5">
        <w:rPr>
          <w:rFonts w:ascii="GHEA Grapalat" w:hAnsi="GHEA Grapalat"/>
          <w:sz w:val="22"/>
          <w:szCs w:val="22"/>
          <w:lang w:val="af-ZA"/>
        </w:rPr>
        <w:t xml:space="preserve"> </w:t>
      </w:r>
      <w:r w:rsidRPr="00FF25C5">
        <w:rPr>
          <w:rFonts w:ascii="GHEA Grapalat" w:hAnsi="GHEA Grapalat"/>
          <w:sz w:val="22"/>
          <w:szCs w:val="22"/>
          <w:lang w:val="en-US"/>
        </w:rPr>
        <w:t>արտահանման</w:t>
      </w:r>
      <w:r w:rsidRPr="00FF25C5">
        <w:rPr>
          <w:rFonts w:ascii="GHEA Grapalat" w:hAnsi="GHEA Grapalat"/>
          <w:sz w:val="22"/>
          <w:szCs w:val="22"/>
          <w:lang w:val="af-ZA"/>
        </w:rPr>
        <w:t xml:space="preserve"> </w:t>
      </w:r>
      <w:r w:rsidRPr="00FF25C5">
        <w:rPr>
          <w:rFonts w:ascii="GHEA Grapalat" w:hAnsi="GHEA Grapalat"/>
          <w:sz w:val="22"/>
          <w:szCs w:val="22"/>
          <w:lang w:val="en-US"/>
        </w:rPr>
        <w:t>ծավալները</w:t>
      </w:r>
      <w:r w:rsidRPr="00FF25C5">
        <w:rPr>
          <w:rFonts w:ascii="GHEA Grapalat" w:hAnsi="GHEA Grapalat"/>
          <w:sz w:val="22"/>
          <w:szCs w:val="22"/>
          <w:lang w:val="af-ZA"/>
        </w:rPr>
        <w:t xml:space="preserve">, </w:t>
      </w:r>
      <w:r w:rsidRPr="00FF25C5">
        <w:rPr>
          <w:rFonts w:ascii="GHEA Grapalat" w:hAnsi="GHEA Grapalat"/>
          <w:sz w:val="22"/>
          <w:szCs w:val="22"/>
          <w:lang w:val="en-US"/>
        </w:rPr>
        <w:t>համակարգից</w:t>
      </w:r>
      <w:r w:rsidRPr="00FF25C5">
        <w:rPr>
          <w:rFonts w:ascii="GHEA Grapalat" w:hAnsi="GHEA Grapalat"/>
          <w:sz w:val="22"/>
          <w:szCs w:val="22"/>
          <w:lang w:val="af-ZA"/>
        </w:rPr>
        <w:t xml:space="preserve"> </w:t>
      </w:r>
      <w:r w:rsidRPr="00FF25C5">
        <w:rPr>
          <w:rFonts w:ascii="GHEA Grapalat" w:hAnsi="GHEA Grapalat"/>
          <w:sz w:val="22"/>
          <w:szCs w:val="22"/>
          <w:lang w:val="en-US"/>
        </w:rPr>
        <w:t>օգտվելու</w:t>
      </w:r>
      <w:r w:rsidRPr="00FF25C5">
        <w:rPr>
          <w:rFonts w:ascii="GHEA Grapalat" w:hAnsi="GHEA Grapalat"/>
          <w:sz w:val="22"/>
          <w:szCs w:val="22"/>
          <w:lang w:val="af-ZA"/>
        </w:rPr>
        <w:t xml:space="preserve"> </w:t>
      </w:r>
      <w:r w:rsidRPr="00FF25C5">
        <w:rPr>
          <w:rFonts w:ascii="GHEA Grapalat" w:hAnsi="GHEA Grapalat"/>
          <w:sz w:val="22"/>
          <w:szCs w:val="22"/>
          <w:lang w:val="en-US"/>
        </w:rPr>
        <w:t>ընթացակարգերը</w:t>
      </w:r>
      <w:r w:rsidRPr="00FF25C5">
        <w:rPr>
          <w:rFonts w:ascii="GHEA Grapalat" w:hAnsi="GHEA Grapalat"/>
          <w:sz w:val="22"/>
          <w:szCs w:val="22"/>
          <w:lang w:val="af-ZA"/>
        </w:rPr>
        <w:t>:</w:t>
      </w:r>
    </w:p>
    <w:p w14:paraId="19B1627D" w14:textId="77777777" w:rsidR="00503768"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Մշակվել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Արդյունաբերության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2017-2021</w:t>
      </w:r>
      <w:r w:rsidRPr="00FF25C5">
        <w:rPr>
          <w:rFonts w:ascii="GHEA Grapalat" w:hAnsi="GHEA Grapalat"/>
          <w:sz w:val="22"/>
          <w:szCs w:val="22"/>
          <w:lang w:val="en-US"/>
        </w:rPr>
        <w:t>թթ</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ծրագիրը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իրականացման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ժա</w:t>
      </w:r>
      <w:r w:rsidRPr="00FF25C5">
        <w:rPr>
          <w:rFonts w:ascii="GHEA Grapalat" w:hAnsi="GHEA Grapalat"/>
          <w:sz w:val="22"/>
          <w:szCs w:val="22"/>
          <w:lang w:val="af-ZA"/>
        </w:rPr>
        <w:softHyphen/>
      </w:r>
      <w:r w:rsidRPr="00FF25C5">
        <w:rPr>
          <w:rFonts w:ascii="GHEA Grapalat" w:hAnsi="GHEA Grapalat"/>
          <w:sz w:val="22"/>
          <w:szCs w:val="22"/>
          <w:lang w:val="en-US"/>
        </w:rPr>
        <w:t>մա</w:t>
      </w:r>
      <w:r w:rsidRPr="00FF25C5">
        <w:rPr>
          <w:rFonts w:ascii="GHEA Grapalat" w:hAnsi="GHEA Grapalat"/>
          <w:sz w:val="22"/>
          <w:szCs w:val="22"/>
          <w:lang w:val="af-ZA"/>
        </w:rPr>
        <w:softHyphen/>
      </w:r>
      <w:r w:rsidRPr="00FF25C5">
        <w:rPr>
          <w:rFonts w:ascii="GHEA Grapalat" w:hAnsi="GHEA Grapalat"/>
          <w:sz w:val="22"/>
          <w:szCs w:val="22"/>
          <w:lang w:val="en-US"/>
        </w:rPr>
        <w:t>նակացույցը</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հաստատելու</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որոշման</w:t>
      </w:r>
      <w:r w:rsidRPr="00FF25C5">
        <w:rPr>
          <w:rFonts w:ascii="GHEA Grapalat" w:hAnsi="GHEA Grapalat"/>
          <w:sz w:val="22"/>
          <w:szCs w:val="22"/>
          <w:lang w:val="af-ZA"/>
        </w:rPr>
        <w:t xml:space="preserve"> </w:t>
      </w:r>
      <w:r w:rsidRPr="00FF25C5">
        <w:rPr>
          <w:rFonts w:ascii="GHEA Grapalat" w:hAnsi="GHEA Grapalat"/>
          <w:sz w:val="22"/>
          <w:szCs w:val="22"/>
          <w:lang w:val="en-US"/>
        </w:rPr>
        <w:t>նախագիծը</w:t>
      </w:r>
      <w:r w:rsidRPr="00FF25C5">
        <w:rPr>
          <w:rFonts w:ascii="GHEA Grapalat" w:hAnsi="GHEA Grapalat"/>
          <w:sz w:val="22"/>
          <w:szCs w:val="22"/>
          <w:lang w:val="af-ZA"/>
        </w:rPr>
        <w:t xml:space="preserve">, </w:t>
      </w:r>
      <w:r w:rsidRPr="00FF25C5">
        <w:rPr>
          <w:rFonts w:ascii="GHEA Grapalat" w:hAnsi="GHEA Grapalat"/>
          <w:sz w:val="22"/>
          <w:szCs w:val="22"/>
          <w:lang w:val="en-US"/>
        </w:rPr>
        <w:t>որտեղ</w:t>
      </w:r>
      <w:r w:rsidRPr="00FF25C5">
        <w:rPr>
          <w:rFonts w:ascii="GHEA Grapalat" w:hAnsi="GHEA Grapalat"/>
          <w:sz w:val="22"/>
          <w:szCs w:val="22"/>
          <w:lang w:val="af-ZA"/>
        </w:rPr>
        <w:t xml:space="preserve"> </w:t>
      </w:r>
      <w:r w:rsidRPr="00FF25C5">
        <w:rPr>
          <w:rFonts w:ascii="GHEA Grapalat" w:hAnsi="GHEA Grapalat"/>
          <w:sz w:val="22"/>
          <w:szCs w:val="22"/>
          <w:lang w:val="en-US"/>
        </w:rPr>
        <w:t>ներառված</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վերոնշյալ</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w:t>
      </w:r>
      <w:r w:rsidRPr="00FF25C5">
        <w:rPr>
          <w:rFonts w:ascii="GHEA Grapalat" w:hAnsi="GHEA Grapalat"/>
          <w:sz w:val="22"/>
          <w:szCs w:val="22"/>
          <w:lang w:val="af-ZA"/>
        </w:rPr>
        <w:softHyphen/>
      </w:r>
      <w:r w:rsidRPr="00FF25C5">
        <w:rPr>
          <w:rFonts w:ascii="GHEA Grapalat" w:hAnsi="GHEA Grapalat"/>
          <w:sz w:val="22"/>
          <w:szCs w:val="22"/>
          <w:lang w:val="en-US"/>
        </w:rPr>
        <w:t>տաս</w:t>
      </w:r>
      <w:r w:rsidRPr="00FF25C5">
        <w:rPr>
          <w:rFonts w:ascii="GHEA Grapalat" w:hAnsi="GHEA Grapalat"/>
          <w:sz w:val="22"/>
          <w:szCs w:val="22"/>
          <w:lang w:val="af-ZA"/>
        </w:rPr>
        <w:softHyphen/>
      </w:r>
      <w:r w:rsidRPr="00FF25C5">
        <w:rPr>
          <w:rFonts w:ascii="GHEA Grapalat" w:hAnsi="GHEA Grapalat"/>
          <w:sz w:val="22"/>
          <w:szCs w:val="22"/>
          <w:lang w:val="en-US"/>
        </w:rPr>
        <w:t>խան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w:t>
      </w:r>
      <w:r w:rsidRPr="00FF25C5">
        <w:rPr>
          <w:rFonts w:ascii="GHEA Grapalat" w:hAnsi="GHEA Grapalat"/>
          <w:sz w:val="22"/>
          <w:szCs w:val="22"/>
          <w:lang w:val="af-ZA"/>
        </w:rPr>
        <w:t xml:space="preserve"> </w:t>
      </w:r>
    </w:p>
    <w:p w14:paraId="451C161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24 </w:t>
      </w:r>
      <w:r w:rsidRPr="00FF25C5">
        <w:rPr>
          <w:rFonts w:ascii="GHEA Grapalat" w:hAnsi="GHEA Grapalat"/>
          <w:sz w:val="22"/>
          <w:szCs w:val="22"/>
          <w:lang w:val="en-US"/>
        </w:rPr>
        <w:t>ոլորտների</w:t>
      </w:r>
      <w:r w:rsidRPr="00FF25C5">
        <w:rPr>
          <w:rFonts w:ascii="GHEA Grapalat" w:hAnsi="GHEA Grapalat"/>
          <w:sz w:val="22"/>
          <w:szCs w:val="22"/>
          <w:lang w:val="af-ZA"/>
        </w:rPr>
        <w:t xml:space="preserve"> </w:t>
      </w:r>
      <w:r w:rsidRPr="00FF25C5">
        <w:rPr>
          <w:rFonts w:ascii="GHEA Grapalat" w:hAnsi="GHEA Grapalat"/>
          <w:sz w:val="22"/>
          <w:szCs w:val="22"/>
          <w:lang w:val="en-US"/>
        </w:rPr>
        <w:t>շուրջ</w:t>
      </w:r>
      <w:r w:rsidRPr="00FF25C5">
        <w:rPr>
          <w:rFonts w:ascii="GHEA Grapalat" w:hAnsi="GHEA Grapalat"/>
          <w:sz w:val="22"/>
          <w:szCs w:val="22"/>
          <w:lang w:val="af-ZA"/>
        </w:rPr>
        <w:t xml:space="preserve"> 300 </w:t>
      </w:r>
      <w:r w:rsidRPr="00FF25C5">
        <w:rPr>
          <w:rFonts w:ascii="GHEA Grapalat" w:hAnsi="GHEA Grapalat"/>
          <w:sz w:val="22"/>
          <w:szCs w:val="22"/>
          <w:lang w:val="en-US"/>
        </w:rPr>
        <w:t>արդյունաբերական</w:t>
      </w:r>
      <w:r w:rsidRPr="00FF25C5">
        <w:rPr>
          <w:rFonts w:ascii="GHEA Grapalat" w:hAnsi="GHEA Grapalat"/>
          <w:sz w:val="22"/>
          <w:szCs w:val="22"/>
          <w:lang w:val="af-ZA"/>
        </w:rPr>
        <w:t xml:space="preserve"> </w:t>
      </w:r>
      <w:r w:rsidRPr="00FF25C5">
        <w:rPr>
          <w:rFonts w:ascii="GHEA Grapalat" w:hAnsi="GHEA Grapalat"/>
          <w:sz w:val="22"/>
          <w:szCs w:val="22"/>
          <w:lang w:val="en-US"/>
        </w:rPr>
        <w:t>ընկերությունների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արտադրական</w:t>
      </w:r>
      <w:r w:rsidRPr="00FF25C5">
        <w:rPr>
          <w:rFonts w:ascii="GHEA Grapalat" w:hAnsi="GHEA Grapalat"/>
          <w:sz w:val="22"/>
          <w:szCs w:val="22"/>
          <w:lang w:val="af-ZA"/>
        </w:rPr>
        <w:t xml:space="preserve"> </w:t>
      </w:r>
      <w:r w:rsidRPr="00FF25C5">
        <w:rPr>
          <w:rFonts w:ascii="GHEA Grapalat" w:hAnsi="GHEA Grapalat"/>
          <w:sz w:val="22"/>
          <w:szCs w:val="22"/>
          <w:lang w:val="en-US"/>
        </w:rPr>
        <w:t>ցուցա</w:t>
      </w:r>
      <w:r w:rsidRPr="00FF25C5">
        <w:rPr>
          <w:rFonts w:ascii="GHEA Grapalat" w:hAnsi="GHEA Grapalat"/>
          <w:sz w:val="22"/>
          <w:szCs w:val="22"/>
          <w:lang w:val="af-ZA"/>
        </w:rPr>
        <w:softHyphen/>
      </w:r>
      <w:r w:rsidRPr="00FF25C5">
        <w:rPr>
          <w:rFonts w:ascii="GHEA Grapalat" w:hAnsi="GHEA Grapalat"/>
          <w:sz w:val="22"/>
          <w:szCs w:val="22"/>
          <w:lang w:val="en-US"/>
        </w:rPr>
        <w:t>նիշների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ամսական</w:t>
      </w:r>
      <w:r w:rsidRPr="00FF25C5">
        <w:rPr>
          <w:rFonts w:ascii="GHEA Grapalat" w:hAnsi="GHEA Grapalat"/>
          <w:sz w:val="22"/>
          <w:szCs w:val="22"/>
          <w:lang w:val="af-ZA"/>
        </w:rPr>
        <w:t xml:space="preserve"> </w:t>
      </w:r>
      <w:r w:rsidRPr="00FF25C5">
        <w:rPr>
          <w:rFonts w:ascii="GHEA Grapalat" w:hAnsi="GHEA Grapalat"/>
          <w:sz w:val="22"/>
          <w:szCs w:val="22"/>
          <w:lang w:val="en-US"/>
        </w:rPr>
        <w:t>մոնիտորինգի</w:t>
      </w:r>
      <w:r w:rsidRPr="00FF25C5">
        <w:rPr>
          <w:rFonts w:ascii="GHEA Grapalat" w:hAnsi="GHEA Grapalat"/>
          <w:sz w:val="22"/>
          <w:szCs w:val="22"/>
          <w:lang w:val="af-ZA"/>
        </w:rPr>
        <w:t xml:space="preserve">, </w:t>
      </w:r>
      <w:r w:rsidRPr="00FF25C5">
        <w:rPr>
          <w:rFonts w:ascii="GHEA Grapalat" w:hAnsi="GHEA Grapalat"/>
          <w:sz w:val="22"/>
          <w:szCs w:val="22"/>
          <w:lang w:val="en-US"/>
        </w:rPr>
        <w:t>ինչպես</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մի</w:t>
      </w:r>
      <w:r w:rsidRPr="00FF25C5">
        <w:rPr>
          <w:rFonts w:ascii="GHEA Grapalat" w:hAnsi="GHEA Grapalat"/>
          <w:sz w:val="22"/>
          <w:szCs w:val="22"/>
          <w:lang w:val="af-ZA"/>
        </w:rPr>
        <w:t xml:space="preserve"> </w:t>
      </w:r>
      <w:r w:rsidRPr="00FF25C5">
        <w:rPr>
          <w:rFonts w:ascii="GHEA Grapalat" w:hAnsi="GHEA Grapalat"/>
          <w:sz w:val="22"/>
          <w:szCs w:val="22"/>
          <w:lang w:val="en-US"/>
        </w:rPr>
        <w:t>շարք</w:t>
      </w:r>
      <w:r w:rsidRPr="00FF25C5">
        <w:rPr>
          <w:rFonts w:ascii="GHEA Grapalat" w:hAnsi="GHEA Grapalat"/>
          <w:sz w:val="22"/>
          <w:szCs w:val="22"/>
          <w:lang w:val="af-ZA"/>
        </w:rPr>
        <w:t xml:space="preserve"> </w:t>
      </w:r>
      <w:r w:rsidRPr="00FF25C5">
        <w:rPr>
          <w:rFonts w:ascii="GHEA Grapalat" w:hAnsi="GHEA Grapalat"/>
          <w:sz w:val="22"/>
          <w:szCs w:val="22"/>
          <w:lang w:val="en-US"/>
        </w:rPr>
        <w:t>ոլորտային</w:t>
      </w:r>
      <w:r w:rsidRPr="00FF25C5">
        <w:rPr>
          <w:rFonts w:ascii="GHEA Grapalat" w:hAnsi="GHEA Grapalat"/>
          <w:sz w:val="22"/>
          <w:szCs w:val="22"/>
          <w:lang w:val="af-ZA"/>
        </w:rPr>
        <w:t xml:space="preserve"> </w:t>
      </w:r>
      <w:r w:rsidRPr="00FF25C5">
        <w:rPr>
          <w:rFonts w:ascii="GHEA Grapalat" w:hAnsi="GHEA Grapalat"/>
          <w:sz w:val="22"/>
          <w:szCs w:val="22"/>
          <w:lang w:val="en-US"/>
        </w:rPr>
        <w:t>միութ</w:t>
      </w:r>
      <w:r w:rsidRPr="00FF25C5">
        <w:rPr>
          <w:rFonts w:ascii="GHEA Grapalat" w:hAnsi="GHEA Grapalat"/>
          <w:sz w:val="22"/>
          <w:szCs w:val="22"/>
          <w:lang w:val="af-ZA"/>
        </w:rPr>
        <w:softHyphen/>
      </w:r>
      <w:r w:rsidRPr="00FF25C5">
        <w:rPr>
          <w:rFonts w:ascii="GHEA Grapalat" w:hAnsi="GHEA Grapalat"/>
          <w:sz w:val="22"/>
          <w:szCs w:val="22"/>
          <w:lang w:val="en-US"/>
        </w:rPr>
        <w:t>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lang w:val="en-US"/>
        </w:rPr>
        <w:t>տարբեր</w:t>
      </w:r>
      <w:r w:rsidRPr="00FF25C5">
        <w:rPr>
          <w:rFonts w:ascii="GHEA Grapalat" w:hAnsi="GHEA Grapalat"/>
          <w:sz w:val="22"/>
          <w:szCs w:val="22"/>
          <w:lang w:val="af-ZA"/>
        </w:rPr>
        <w:t xml:space="preserve"> </w:t>
      </w:r>
      <w:r w:rsidRPr="00FF25C5">
        <w:rPr>
          <w:rFonts w:ascii="GHEA Grapalat" w:hAnsi="GHEA Grapalat"/>
          <w:sz w:val="22"/>
          <w:szCs w:val="22"/>
          <w:lang w:val="en-US"/>
        </w:rPr>
        <w:t>ընկերությունների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ներկայացուցիչների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կայացած</w:t>
      </w:r>
      <w:r w:rsidRPr="00FF25C5">
        <w:rPr>
          <w:rFonts w:ascii="GHEA Grapalat" w:hAnsi="GHEA Grapalat"/>
          <w:sz w:val="22"/>
          <w:szCs w:val="22"/>
          <w:lang w:val="af-ZA"/>
        </w:rPr>
        <w:t xml:space="preserve"> </w:t>
      </w:r>
      <w:r w:rsidRPr="00FF25C5">
        <w:rPr>
          <w:rFonts w:ascii="GHEA Grapalat" w:hAnsi="GHEA Grapalat"/>
          <w:sz w:val="22"/>
          <w:szCs w:val="22"/>
          <w:lang w:val="en-US"/>
        </w:rPr>
        <w:t>հան</w:t>
      </w:r>
      <w:r w:rsidRPr="00FF25C5">
        <w:rPr>
          <w:rFonts w:ascii="GHEA Grapalat" w:hAnsi="GHEA Grapalat"/>
          <w:sz w:val="22"/>
          <w:szCs w:val="22"/>
          <w:lang w:val="af-ZA"/>
        </w:rPr>
        <w:softHyphen/>
      </w:r>
      <w:r w:rsidRPr="00FF25C5">
        <w:rPr>
          <w:rFonts w:ascii="GHEA Grapalat" w:hAnsi="GHEA Grapalat"/>
          <w:sz w:val="22"/>
          <w:szCs w:val="22"/>
          <w:lang w:val="en-US"/>
        </w:rPr>
        <w:t>դի</w:t>
      </w:r>
      <w:r w:rsidRPr="00FF25C5">
        <w:rPr>
          <w:rFonts w:ascii="GHEA Grapalat" w:hAnsi="GHEA Grapalat"/>
          <w:sz w:val="22"/>
          <w:szCs w:val="22"/>
          <w:lang w:val="af-ZA"/>
        </w:rPr>
        <w:softHyphen/>
      </w:r>
      <w:r w:rsidRPr="00FF25C5">
        <w:rPr>
          <w:rFonts w:ascii="GHEA Grapalat" w:hAnsi="GHEA Grapalat"/>
          <w:sz w:val="22"/>
          <w:szCs w:val="22"/>
          <w:lang w:val="en-US"/>
        </w:rPr>
        <w:t>պումների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af-ZA"/>
        </w:rPr>
        <w:t xml:space="preserve"> </w:t>
      </w:r>
      <w:r w:rsidRPr="00FF25C5">
        <w:rPr>
          <w:rFonts w:ascii="GHEA Grapalat" w:hAnsi="GHEA Grapalat"/>
          <w:sz w:val="22"/>
          <w:szCs w:val="22"/>
          <w:lang w:val="en-US"/>
        </w:rPr>
        <w:t>քննարկվել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առկա</w:t>
      </w:r>
      <w:r w:rsidRPr="00FF25C5">
        <w:rPr>
          <w:rFonts w:ascii="GHEA Grapalat" w:hAnsi="GHEA Grapalat"/>
          <w:sz w:val="22"/>
          <w:szCs w:val="22"/>
          <w:lang w:val="af-ZA"/>
        </w:rPr>
        <w:t xml:space="preserve"> </w:t>
      </w:r>
      <w:r w:rsidRPr="00FF25C5">
        <w:rPr>
          <w:rFonts w:ascii="GHEA Grapalat" w:hAnsi="GHEA Grapalat"/>
          <w:sz w:val="22"/>
          <w:szCs w:val="22"/>
          <w:lang w:val="en-US"/>
        </w:rPr>
        <w:t>խնդիրները</w:t>
      </w:r>
      <w:r w:rsidRPr="00FF25C5">
        <w:rPr>
          <w:rFonts w:ascii="GHEA Grapalat" w:hAnsi="GHEA Grapalat"/>
          <w:sz w:val="22"/>
          <w:szCs w:val="22"/>
          <w:lang w:val="af-ZA"/>
        </w:rPr>
        <w:t xml:space="preserve">, </w:t>
      </w:r>
      <w:r w:rsidRPr="00FF25C5">
        <w:rPr>
          <w:rFonts w:ascii="GHEA Grapalat" w:hAnsi="GHEA Grapalat"/>
          <w:sz w:val="22"/>
          <w:szCs w:val="22"/>
          <w:lang w:val="en-US"/>
        </w:rPr>
        <w:t>քայլեր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ձեռնարկվել</w:t>
      </w:r>
      <w:r w:rsidRPr="00FF25C5">
        <w:rPr>
          <w:rFonts w:ascii="GHEA Grapalat" w:hAnsi="GHEA Grapalat"/>
          <w:sz w:val="22"/>
          <w:szCs w:val="22"/>
          <w:lang w:val="af-ZA"/>
        </w:rPr>
        <w:t xml:space="preserve"> </w:t>
      </w:r>
      <w:r w:rsidRPr="00FF25C5">
        <w:rPr>
          <w:rFonts w:ascii="GHEA Grapalat" w:hAnsi="GHEA Grapalat"/>
          <w:sz w:val="22"/>
          <w:szCs w:val="22"/>
          <w:lang w:val="en-US"/>
        </w:rPr>
        <w:t>բարձրացված</w:t>
      </w:r>
      <w:r w:rsidRPr="00FF25C5">
        <w:rPr>
          <w:rFonts w:ascii="GHEA Grapalat" w:hAnsi="GHEA Grapalat"/>
          <w:sz w:val="22"/>
          <w:szCs w:val="22"/>
          <w:lang w:val="af-ZA"/>
        </w:rPr>
        <w:t xml:space="preserve"> </w:t>
      </w:r>
      <w:r w:rsidRPr="00FF25C5">
        <w:rPr>
          <w:rFonts w:ascii="GHEA Grapalat" w:hAnsi="GHEA Grapalat"/>
          <w:sz w:val="22"/>
          <w:szCs w:val="22"/>
          <w:lang w:val="en-US"/>
        </w:rPr>
        <w:t>խնդիրների</w:t>
      </w:r>
      <w:r w:rsidRPr="00FF25C5">
        <w:rPr>
          <w:rFonts w:ascii="GHEA Grapalat" w:hAnsi="GHEA Grapalat"/>
          <w:sz w:val="22"/>
          <w:szCs w:val="22"/>
          <w:lang w:val="af-ZA"/>
        </w:rPr>
        <w:t xml:space="preserve"> </w:t>
      </w:r>
      <w:r w:rsidRPr="00FF25C5">
        <w:rPr>
          <w:rFonts w:ascii="GHEA Grapalat" w:hAnsi="GHEA Grapalat"/>
          <w:sz w:val="22"/>
          <w:szCs w:val="22"/>
          <w:lang w:val="en-US"/>
        </w:rPr>
        <w:t>լուծման</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af-ZA"/>
        </w:rPr>
        <w:t>:</w:t>
      </w:r>
    </w:p>
    <w:p w14:paraId="6187A76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Արդյունաբերական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համագործակցության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w:t>
      </w:r>
      <w:r w:rsidRPr="00FF25C5">
        <w:rPr>
          <w:rFonts w:ascii="GHEA Grapalat" w:hAnsi="GHEA Grapalat"/>
          <w:sz w:val="22"/>
          <w:szCs w:val="22"/>
          <w:lang w:val="af-ZA"/>
        </w:rPr>
        <w:t xml:space="preserve"> </w:t>
      </w:r>
      <w:r w:rsidRPr="00FF25C5">
        <w:rPr>
          <w:rFonts w:ascii="GHEA Grapalat" w:hAnsi="GHEA Grapalat"/>
          <w:sz w:val="22"/>
          <w:szCs w:val="22"/>
          <w:lang w:val="en-US"/>
        </w:rPr>
        <w:t>ընդլայնելու</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lang w:val="en-US"/>
        </w:rPr>
        <w:t>վերջիններիս</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անմիջական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աշխատանքի</w:t>
      </w:r>
      <w:r w:rsidRPr="00FF25C5">
        <w:rPr>
          <w:rFonts w:ascii="GHEA Grapalat" w:hAnsi="GHEA Grapalat"/>
          <w:sz w:val="22"/>
          <w:szCs w:val="22"/>
          <w:lang w:val="af-ZA"/>
        </w:rPr>
        <w:t xml:space="preserve"> </w:t>
      </w:r>
      <w:r w:rsidRPr="00FF25C5">
        <w:rPr>
          <w:rFonts w:ascii="GHEA Grapalat" w:hAnsi="GHEA Grapalat"/>
          <w:sz w:val="22"/>
          <w:szCs w:val="22"/>
          <w:lang w:val="en-US"/>
        </w:rPr>
        <w:t>միջոցով</w:t>
      </w:r>
      <w:r w:rsidRPr="00FF25C5">
        <w:rPr>
          <w:rFonts w:ascii="GHEA Grapalat" w:hAnsi="GHEA Grapalat"/>
          <w:sz w:val="22"/>
          <w:szCs w:val="22"/>
          <w:lang w:val="af-ZA"/>
        </w:rPr>
        <w:t xml:space="preserve"> </w:t>
      </w:r>
      <w:r w:rsidRPr="00FF25C5">
        <w:rPr>
          <w:rFonts w:ascii="GHEA Grapalat" w:hAnsi="GHEA Grapalat"/>
          <w:sz w:val="22"/>
          <w:szCs w:val="22"/>
          <w:lang w:val="en-US"/>
        </w:rPr>
        <w:t>վեր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հանվել</w:t>
      </w:r>
      <w:r w:rsidRPr="00FF25C5">
        <w:rPr>
          <w:rFonts w:ascii="GHEA Grapalat" w:hAnsi="GHEA Grapalat"/>
          <w:sz w:val="22"/>
          <w:szCs w:val="22"/>
          <w:lang w:val="af-ZA"/>
        </w:rPr>
        <w:t xml:space="preserve"> </w:t>
      </w:r>
      <w:r w:rsidRPr="00FF25C5">
        <w:rPr>
          <w:rFonts w:ascii="GHEA Grapalat" w:hAnsi="GHEA Grapalat"/>
          <w:sz w:val="22"/>
          <w:szCs w:val="22"/>
          <w:lang w:val="en-US"/>
        </w:rPr>
        <w:t>արտադ</w:t>
      </w:r>
      <w:r w:rsidRPr="00FF25C5">
        <w:rPr>
          <w:rFonts w:ascii="GHEA Grapalat" w:hAnsi="GHEA Grapalat"/>
          <w:sz w:val="22"/>
          <w:szCs w:val="22"/>
          <w:lang w:val="af-ZA"/>
        </w:rPr>
        <w:softHyphen/>
      </w:r>
      <w:r w:rsidRPr="00FF25C5">
        <w:rPr>
          <w:rFonts w:ascii="GHEA Grapalat" w:hAnsi="GHEA Grapalat"/>
          <w:sz w:val="22"/>
          <w:szCs w:val="22"/>
          <w:lang w:val="en-US"/>
        </w:rPr>
        <w:t>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արտահանման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գործընթացներում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առկա</w:t>
      </w:r>
      <w:r w:rsidRPr="00FF25C5">
        <w:rPr>
          <w:rFonts w:ascii="GHEA Grapalat" w:hAnsi="GHEA Grapalat"/>
          <w:sz w:val="22"/>
          <w:szCs w:val="22"/>
          <w:lang w:val="af-ZA"/>
        </w:rPr>
        <w:t xml:space="preserve"> </w:t>
      </w:r>
      <w:r w:rsidRPr="00FF25C5">
        <w:rPr>
          <w:rFonts w:ascii="GHEA Grapalat" w:hAnsi="GHEA Grapalat"/>
          <w:sz w:val="22"/>
          <w:szCs w:val="22"/>
          <w:lang w:val="en-US"/>
        </w:rPr>
        <w:t>խնդիրները</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lang w:val="en-US"/>
        </w:rPr>
        <w:t>դրանց</w:t>
      </w:r>
      <w:r w:rsidRPr="00FF25C5">
        <w:rPr>
          <w:rFonts w:ascii="GHEA Grapalat" w:hAnsi="GHEA Grapalat"/>
          <w:sz w:val="22"/>
          <w:szCs w:val="22"/>
          <w:lang w:val="af-ZA"/>
        </w:rPr>
        <w:t xml:space="preserve"> </w:t>
      </w:r>
      <w:r w:rsidRPr="00FF25C5">
        <w:rPr>
          <w:rFonts w:ascii="GHEA Grapalat" w:hAnsi="GHEA Grapalat"/>
          <w:sz w:val="22"/>
          <w:szCs w:val="22"/>
          <w:lang w:val="en-US"/>
        </w:rPr>
        <w:t>լուծումներ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տալու</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en-US"/>
        </w:rPr>
        <w:t>մշակվել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մի</w:t>
      </w:r>
      <w:r w:rsidRPr="00FF25C5">
        <w:rPr>
          <w:rFonts w:ascii="GHEA Grapalat" w:hAnsi="GHEA Grapalat"/>
          <w:sz w:val="22"/>
          <w:szCs w:val="22"/>
          <w:lang w:val="af-ZA"/>
        </w:rPr>
        <w:t xml:space="preserve"> </w:t>
      </w:r>
      <w:r w:rsidRPr="00FF25C5">
        <w:rPr>
          <w:rFonts w:ascii="GHEA Grapalat" w:hAnsi="GHEA Grapalat"/>
          <w:sz w:val="22"/>
          <w:szCs w:val="22"/>
          <w:lang w:val="en-US"/>
        </w:rPr>
        <w:t>շարք</w:t>
      </w:r>
      <w:r w:rsidRPr="00FF25C5">
        <w:rPr>
          <w:rFonts w:ascii="GHEA Grapalat" w:hAnsi="GHEA Grapalat"/>
          <w:sz w:val="22"/>
          <w:szCs w:val="22"/>
          <w:lang w:val="af-ZA"/>
        </w:rPr>
        <w:t xml:space="preserve"> </w:t>
      </w:r>
      <w:r w:rsidRPr="00FF25C5">
        <w:rPr>
          <w:rFonts w:ascii="GHEA Grapalat" w:hAnsi="GHEA Grapalat"/>
          <w:sz w:val="22"/>
          <w:szCs w:val="22"/>
          <w:lang w:val="en-US"/>
        </w:rPr>
        <w:t>իրավական</w:t>
      </w:r>
      <w:r w:rsidRPr="00FF25C5">
        <w:rPr>
          <w:rFonts w:ascii="GHEA Grapalat" w:hAnsi="GHEA Grapalat"/>
          <w:sz w:val="22"/>
          <w:szCs w:val="22"/>
          <w:lang w:val="af-ZA"/>
        </w:rPr>
        <w:t xml:space="preserve"> </w:t>
      </w:r>
      <w:r w:rsidRPr="00FF25C5">
        <w:rPr>
          <w:rFonts w:ascii="GHEA Grapalat" w:hAnsi="GHEA Grapalat"/>
          <w:sz w:val="22"/>
          <w:szCs w:val="22"/>
          <w:lang w:val="en-US"/>
        </w:rPr>
        <w:t>ակտերի</w:t>
      </w:r>
      <w:r w:rsidRPr="00FF25C5">
        <w:rPr>
          <w:rFonts w:ascii="GHEA Grapalat" w:hAnsi="GHEA Grapalat"/>
          <w:sz w:val="22"/>
          <w:szCs w:val="22"/>
          <w:lang w:val="af-ZA"/>
        </w:rPr>
        <w:t xml:space="preserve"> </w:t>
      </w:r>
      <w:r w:rsidRPr="00FF25C5">
        <w:rPr>
          <w:rFonts w:ascii="GHEA Grapalat" w:hAnsi="GHEA Grapalat"/>
          <w:sz w:val="22"/>
          <w:szCs w:val="22"/>
          <w:lang w:val="en-US"/>
        </w:rPr>
        <w:t>նախագծեր</w:t>
      </w:r>
      <w:r w:rsidR="00CE3C32" w:rsidRPr="00FF25C5">
        <w:rPr>
          <w:rFonts w:ascii="GHEA Grapalat" w:hAnsi="GHEA Grapalat"/>
          <w:sz w:val="22"/>
          <w:szCs w:val="22"/>
          <w:lang w:val="en-US"/>
        </w:rPr>
        <w:t>:</w:t>
      </w:r>
    </w:p>
    <w:p w14:paraId="2C2CEAD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Գործարարների</w:t>
      </w:r>
      <w:r w:rsidRPr="00FF25C5">
        <w:rPr>
          <w:rFonts w:ascii="GHEA Grapalat" w:hAnsi="GHEA Grapalat"/>
          <w:sz w:val="22"/>
          <w:szCs w:val="22"/>
          <w:lang w:val="af-ZA"/>
        </w:rPr>
        <w:t xml:space="preserve"> </w:t>
      </w:r>
      <w:r w:rsidRPr="00FF25C5">
        <w:rPr>
          <w:rFonts w:ascii="GHEA Grapalat" w:hAnsi="GHEA Grapalat"/>
          <w:sz w:val="22"/>
          <w:szCs w:val="22"/>
          <w:lang w:val="en-US"/>
        </w:rPr>
        <w:t>քննարկմանն</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ներկայացվել</w:t>
      </w:r>
      <w:r w:rsidRPr="00FF25C5">
        <w:rPr>
          <w:rFonts w:ascii="GHEA Grapalat" w:hAnsi="GHEA Grapalat"/>
          <w:sz w:val="22"/>
          <w:szCs w:val="22"/>
          <w:lang w:val="af-ZA"/>
        </w:rPr>
        <w:t xml:space="preserve"> «</w:t>
      </w:r>
      <w:r w:rsidRPr="00FF25C5">
        <w:rPr>
          <w:rFonts w:ascii="GHEA Grapalat" w:hAnsi="GHEA Grapalat"/>
          <w:sz w:val="22"/>
          <w:szCs w:val="22"/>
          <w:lang w:val="en-US"/>
        </w:rPr>
        <w:t>Ադամանդագործության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ոսկեր</w:t>
      </w:r>
      <w:r w:rsidRPr="00FF25C5">
        <w:rPr>
          <w:rFonts w:ascii="GHEA Grapalat" w:hAnsi="GHEA Grapalat"/>
          <w:sz w:val="22"/>
          <w:szCs w:val="22"/>
          <w:lang w:val="af-ZA"/>
        </w:rPr>
        <w:softHyphen/>
      </w:r>
      <w:r w:rsidRPr="00FF25C5">
        <w:rPr>
          <w:rFonts w:ascii="GHEA Grapalat" w:hAnsi="GHEA Grapalat"/>
          <w:sz w:val="22"/>
          <w:szCs w:val="22"/>
          <w:lang w:val="en-US"/>
        </w:rPr>
        <w:t>չության</w:t>
      </w:r>
      <w:r w:rsidRPr="00FF25C5">
        <w:rPr>
          <w:rFonts w:ascii="GHEA Grapalat" w:hAnsi="GHEA Grapalat"/>
          <w:sz w:val="22"/>
          <w:szCs w:val="22"/>
          <w:lang w:val="af-ZA"/>
        </w:rPr>
        <w:t xml:space="preserve"> 2017-2020</w:t>
      </w:r>
      <w:r w:rsidRPr="00FF25C5">
        <w:rPr>
          <w:rFonts w:ascii="GHEA Grapalat" w:hAnsi="GHEA Grapalat"/>
          <w:sz w:val="22"/>
          <w:szCs w:val="22"/>
          <w:lang w:val="en-US"/>
        </w:rPr>
        <w:t>թթ</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ծրագիրը</w:t>
      </w:r>
      <w:r w:rsidRPr="00FF25C5">
        <w:rPr>
          <w:rFonts w:ascii="GHEA Grapalat" w:hAnsi="GHEA Grapalat"/>
          <w:sz w:val="22"/>
          <w:szCs w:val="22"/>
          <w:lang w:val="af-ZA"/>
        </w:rPr>
        <w:t>:</w:t>
      </w:r>
      <w:r w:rsidR="00CE3C32" w:rsidRPr="00FF25C5">
        <w:rPr>
          <w:rFonts w:ascii="GHEA Grapalat" w:hAnsi="GHEA Grapalat"/>
          <w:sz w:val="22"/>
          <w:szCs w:val="22"/>
          <w:lang w:val="af-ZA"/>
        </w:rPr>
        <w:t xml:space="preserve"> </w:t>
      </w:r>
      <w:r w:rsidRPr="00FF25C5">
        <w:rPr>
          <w:rFonts w:ascii="GHEA Grapalat" w:hAnsi="GHEA Grapalat"/>
          <w:sz w:val="22"/>
          <w:szCs w:val="22"/>
          <w:lang w:val="en-US"/>
        </w:rPr>
        <w:t>Ուսումնասիրվել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ադամանդագործության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ոսկերչության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ոլորտը</w:t>
      </w:r>
      <w:r w:rsidRPr="00FF25C5">
        <w:rPr>
          <w:rFonts w:ascii="GHEA Grapalat" w:hAnsi="GHEA Grapalat"/>
          <w:sz w:val="22"/>
          <w:szCs w:val="22"/>
          <w:lang w:val="af-ZA"/>
        </w:rPr>
        <w:t xml:space="preserve"> </w:t>
      </w:r>
      <w:r w:rsidRPr="00FF25C5">
        <w:rPr>
          <w:rFonts w:ascii="GHEA Grapalat" w:hAnsi="GHEA Grapalat"/>
          <w:sz w:val="22"/>
          <w:szCs w:val="22"/>
          <w:lang w:val="en-US"/>
        </w:rPr>
        <w:t>կարգավորող</w:t>
      </w:r>
      <w:r w:rsidRPr="00FF25C5">
        <w:rPr>
          <w:rFonts w:ascii="GHEA Grapalat" w:hAnsi="GHEA Grapalat"/>
          <w:sz w:val="22"/>
          <w:szCs w:val="22"/>
          <w:lang w:val="af-ZA"/>
        </w:rPr>
        <w:t xml:space="preserve"> </w:t>
      </w:r>
      <w:r w:rsidRPr="00FF25C5">
        <w:rPr>
          <w:rFonts w:ascii="GHEA Grapalat" w:hAnsi="GHEA Grapalat"/>
          <w:sz w:val="22"/>
          <w:szCs w:val="22"/>
          <w:lang w:val="en-US"/>
        </w:rPr>
        <w:t>օրենսդրությունը</w:t>
      </w:r>
      <w:r w:rsidRPr="00FF25C5">
        <w:rPr>
          <w:rFonts w:ascii="GHEA Grapalat" w:hAnsi="GHEA Grapalat"/>
          <w:sz w:val="22"/>
          <w:szCs w:val="22"/>
          <w:lang w:val="af-ZA"/>
        </w:rPr>
        <w:t xml:space="preserve"> </w:t>
      </w:r>
      <w:r w:rsidRPr="00FF25C5">
        <w:rPr>
          <w:rFonts w:ascii="GHEA Grapalat" w:hAnsi="GHEA Grapalat"/>
          <w:sz w:val="22"/>
          <w:szCs w:val="22"/>
          <w:lang w:val="en-US"/>
        </w:rPr>
        <w:t>պարզեցնելու</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գործա</w:t>
      </w:r>
      <w:r w:rsidRPr="00FF25C5">
        <w:rPr>
          <w:rFonts w:ascii="GHEA Grapalat" w:hAnsi="GHEA Grapalat"/>
          <w:sz w:val="22"/>
          <w:szCs w:val="22"/>
          <w:lang w:val="af-ZA"/>
        </w:rPr>
        <w:softHyphen/>
      </w:r>
      <w:r w:rsidRPr="00FF25C5">
        <w:rPr>
          <w:rFonts w:ascii="GHEA Grapalat" w:hAnsi="GHEA Grapalat"/>
          <w:sz w:val="22"/>
          <w:szCs w:val="22"/>
          <w:lang w:val="en-US"/>
        </w:rPr>
        <w:t>րար</w:t>
      </w:r>
      <w:r w:rsidRPr="00FF25C5">
        <w:rPr>
          <w:rFonts w:ascii="GHEA Grapalat" w:hAnsi="GHEA Grapalat"/>
          <w:sz w:val="22"/>
          <w:szCs w:val="22"/>
          <w:lang w:val="af-ZA"/>
        </w:rPr>
        <w:softHyphen/>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lang w:val="en-US"/>
        </w:rPr>
        <w:t>հնարավոր</w:t>
      </w:r>
      <w:r w:rsidRPr="00FF25C5">
        <w:rPr>
          <w:rFonts w:ascii="GHEA Grapalat" w:hAnsi="GHEA Grapalat"/>
          <w:sz w:val="22"/>
          <w:szCs w:val="22"/>
          <w:lang w:val="af-ZA"/>
        </w:rPr>
        <w:t xml:space="preserve"> </w:t>
      </w:r>
      <w:r w:rsidRPr="00FF25C5">
        <w:rPr>
          <w:rFonts w:ascii="GHEA Grapalat" w:hAnsi="GHEA Grapalat"/>
          <w:sz w:val="22"/>
          <w:szCs w:val="22"/>
          <w:lang w:val="en-US"/>
        </w:rPr>
        <w:t>ներդրողների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վարչարարարությունը</w:t>
      </w:r>
      <w:r w:rsidRPr="00FF25C5">
        <w:rPr>
          <w:rFonts w:ascii="GHEA Grapalat" w:hAnsi="GHEA Grapalat"/>
          <w:sz w:val="22"/>
          <w:szCs w:val="22"/>
          <w:lang w:val="af-ZA"/>
        </w:rPr>
        <w:t xml:space="preserve"> </w:t>
      </w:r>
      <w:r w:rsidRPr="00FF25C5">
        <w:rPr>
          <w:rFonts w:ascii="GHEA Grapalat" w:hAnsi="GHEA Grapalat"/>
          <w:sz w:val="22"/>
          <w:szCs w:val="22"/>
          <w:lang w:val="en-US"/>
        </w:rPr>
        <w:t>մեկ</w:t>
      </w:r>
      <w:r w:rsidRPr="00FF25C5">
        <w:rPr>
          <w:rFonts w:ascii="GHEA Grapalat" w:hAnsi="GHEA Grapalat"/>
          <w:sz w:val="22"/>
          <w:szCs w:val="22"/>
          <w:lang w:val="af-ZA"/>
        </w:rPr>
        <w:t xml:space="preserve"> </w:t>
      </w:r>
      <w:r w:rsidRPr="00FF25C5">
        <w:rPr>
          <w:rFonts w:ascii="GHEA Grapalat" w:hAnsi="GHEA Grapalat"/>
          <w:sz w:val="22"/>
          <w:szCs w:val="22"/>
          <w:lang w:val="en-US"/>
        </w:rPr>
        <w:t>պա</w:t>
      </w:r>
      <w:r w:rsidRPr="00FF25C5">
        <w:rPr>
          <w:rFonts w:ascii="GHEA Grapalat" w:hAnsi="GHEA Grapalat"/>
          <w:sz w:val="22"/>
          <w:szCs w:val="22"/>
          <w:lang w:val="af-ZA"/>
        </w:rPr>
        <w:softHyphen/>
      </w:r>
      <w:r w:rsidRPr="00FF25C5">
        <w:rPr>
          <w:rFonts w:ascii="GHEA Grapalat" w:hAnsi="GHEA Grapalat"/>
          <w:sz w:val="22"/>
          <w:szCs w:val="22"/>
          <w:lang w:val="en-US"/>
        </w:rPr>
        <w:t>տու</w:t>
      </w:r>
      <w:r w:rsidRPr="00FF25C5">
        <w:rPr>
          <w:rFonts w:ascii="GHEA Grapalat" w:hAnsi="GHEA Grapalat"/>
          <w:sz w:val="22"/>
          <w:szCs w:val="22"/>
          <w:lang w:val="af-ZA"/>
        </w:rPr>
        <w:softHyphen/>
      </w:r>
      <w:r w:rsidRPr="00FF25C5">
        <w:rPr>
          <w:rFonts w:ascii="GHEA Grapalat" w:hAnsi="GHEA Grapalat"/>
          <w:sz w:val="22"/>
          <w:szCs w:val="22"/>
          <w:lang w:val="en-US"/>
        </w:rPr>
        <w:t>հանի</w:t>
      </w:r>
      <w:r w:rsidRPr="00FF25C5">
        <w:rPr>
          <w:rFonts w:ascii="GHEA Grapalat" w:hAnsi="GHEA Grapalat"/>
          <w:sz w:val="22"/>
          <w:szCs w:val="22"/>
          <w:lang w:val="af-ZA"/>
        </w:rPr>
        <w:t xml:space="preserve"> </w:t>
      </w:r>
      <w:r w:rsidRPr="00FF25C5">
        <w:rPr>
          <w:rFonts w:ascii="GHEA Grapalat" w:hAnsi="GHEA Grapalat"/>
          <w:sz w:val="22"/>
          <w:szCs w:val="22"/>
          <w:lang w:val="en-US"/>
        </w:rPr>
        <w:t>սկզբունքով</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իրականացնելու</w:t>
      </w:r>
      <w:r w:rsidRPr="00FF25C5">
        <w:rPr>
          <w:rFonts w:ascii="GHEA Grapalat" w:hAnsi="GHEA Grapalat"/>
          <w:sz w:val="22"/>
          <w:szCs w:val="22"/>
          <w:lang w:val="af-ZA"/>
        </w:rPr>
        <w:t xml:space="preserve"> </w:t>
      </w:r>
      <w:r w:rsidRPr="00FF25C5">
        <w:rPr>
          <w:rFonts w:ascii="GHEA Grapalat" w:hAnsi="GHEA Grapalat"/>
          <w:sz w:val="22"/>
          <w:szCs w:val="22"/>
          <w:lang w:val="en-US"/>
        </w:rPr>
        <w:t>հնարավո</w:t>
      </w:r>
      <w:r w:rsidRPr="00FF25C5">
        <w:rPr>
          <w:rFonts w:ascii="GHEA Grapalat" w:hAnsi="GHEA Grapalat"/>
          <w:sz w:val="22"/>
          <w:szCs w:val="22"/>
          <w:lang w:val="af-ZA"/>
        </w:rPr>
        <w:softHyphen/>
      </w:r>
      <w:r w:rsidRPr="00FF25C5">
        <w:rPr>
          <w:rFonts w:ascii="GHEA Grapalat" w:hAnsi="GHEA Grapalat"/>
          <w:sz w:val="22"/>
          <w:szCs w:val="22"/>
          <w:lang w:val="en-US"/>
        </w:rPr>
        <w:t>րութ</w:t>
      </w:r>
      <w:r w:rsidRPr="00FF25C5">
        <w:rPr>
          <w:rFonts w:ascii="GHEA Grapalat" w:hAnsi="GHEA Grapalat"/>
          <w:sz w:val="22"/>
          <w:szCs w:val="22"/>
          <w:lang w:val="af-ZA"/>
        </w:rPr>
        <w:softHyphen/>
      </w:r>
      <w:r w:rsidRPr="00FF25C5">
        <w:rPr>
          <w:rFonts w:ascii="GHEA Grapalat" w:hAnsi="GHEA Grapalat"/>
          <w:sz w:val="22"/>
          <w:szCs w:val="22"/>
          <w:lang w:val="en-US"/>
        </w:rPr>
        <w:t>յունները</w:t>
      </w:r>
      <w:r w:rsidRPr="00FF25C5">
        <w:rPr>
          <w:rFonts w:ascii="GHEA Grapalat" w:hAnsi="GHEA Grapalat"/>
          <w:sz w:val="22"/>
          <w:szCs w:val="22"/>
          <w:lang w:val="af-ZA"/>
        </w:rPr>
        <w:t>:</w:t>
      </w:r>
    </w:p>
    <w:p w14:paraId="523AE3B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Եվրասիական</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հանձնաժողովի</w:t>
      </w:r>
      <w:r w:rsidRPr="00FF25C5">
        <w:rPr>
          <w:rFonts w:ascii="GHEA Grapalat" w:hAnsi="GHEA Grapalat"/>
          <w:sz w:val="22"/>
          <w:szCs w:val="22"/>
          <w:lang w:val="af-ZA"/>
        </w:rPr>
        <w:t xml:space="preserve"> </w:t>
      </w:r>
      <w:r w:rsidRPr="00FF25C5">
        <w:rPr>
          <w:rFonts w:ascii="GHEA Grapalat" w:hAnsi="GHEA Grapalat"/>
          <w:sz w:val="22"/>
          <w:szCs w:val="22"/>
          <w:lang w:val="en-US"/>
        </w:rPr>
        <w:t>տեխնիկական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կանոնակարգերում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համաձայնագրերում</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արտադրողի</w:t>
      </w:r>
      <w:r w:rsidRPr="00FF25C5">
        <w:rPr>
          <w:rFonts w:ascii="GHEA Grapalat" w:hAnsi="GHEA Grapalat"/>
          <w:sz w:val="22"/>
          <w:szCs w:val="22"/>
          <w:lang w:val="af-ZA"/>
        </w:rPr>
        <w:t xml:space="preserve"> </w:t>
      </w:r>
      <w:r w:rsidRPr="00FF25C5">
        <w:rPr>
          <w:rFonts w:ascii="GHEA Grapalat" w:hAnsi="GHEA Grapalat"/>
          <w:sz w:val="22"/>
          <w:szCs w:val="22"/>
          <w:lang w:val="en-US"/>
        </w:rPr>
        <w:t>շահերը</w:t>
      </w:r>
      <w:r w:rsidRPr="00FF25C5">
        <w:rPr>
          <w:rFonts w:ascii="GHEA Grapalat" w:hAnsi="GHEA Grapalat"/>
          <w:sz w:val="22"/>
          <w:szCs w:val="22"/>
          <w:lang w:val="af-ZA"/>
        </w:rPr>
        <w:t xml:space="preserve"> </w:t>
      </w:r>
      <w:r w:rsidRPr="00FF25C5">
        <w:rPr>
          <w:rFonts w:ascii="GHEA Grapalat" w:hAnsi="GHEA Grapalat"/>
          <w:sz w:val="22"/>
          <w:szCs w:val="22"/>
          <w:lang w:val="en-US"/>
        </w:rPr>
        <w:t>պաշտպանող</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սահմանափակումները</w:t>
      </w:r>
      <w:r w:rsidRPr="00FF25C5">
        <w:rPr>
          <w:rFonts w:ascii="GHEA Grapalat" w:hAnsi="GHEA Grapalat"/>
          <w:sz w:val="22"/>
          <w:szCs w:val="22"/>
          <w:lang w:val="af-ZA"/>
        </w:rPr>
        <w:t xml:space="preserve"> </w:t>
      </w:r>
      <w:r w:rsidRPr="00FF25C5">
        <w:rPr>
          <w:rFonts w:ascii="GHEA Grapalat" w:hAnsi="GHEA Grapalat"/>
          <w:sz w:val="22"/>
          <w:szCs w:val="22"/>
          <w:lang w:val="en-US"/>
        </w:rPr>
        <w:t>վերացնող</w:t>
      </w:r>
      <w:r w:rsidRPr="00FF25C5">
        <w:rPr>
          <w:rFonts w:ascii="GHEA Grapalat" w:hAnsi="GHEA Grapalat"/>
          <w:sz w:val="22"/>
          <w:szCs w:val="22"/>
          <w:lang w:val="af-ZA"/>
        </w:rPr>
        <w:t xml:space="preserve"> </w:t>
      </w:r>
      <w:r w:rsidRPr="00FF25C5">
        <w:rPr>
          <w:rFonts w:ascii="GHEA Grapalat" w:hAnsi="GHEA Grapalat"/>
          <w:sz w:val="22"/>
          <w:szCs w:val="22"/>
          <w:lang w:val="en-US"/>
        </w:rPr>
        <w:t>դրույթների</w:t>
      </w:r>
      <w:r w:rsidRPr="00FF25C5">
        <w:rPr>
          <w:rFonts w:ascii="GHEA Grapalat" w:hAnsi="GHEA Grapalat"/>
          <w:sz w:val="22"/>
          <w:szCs w:val="22"/>
          <w:lang w:val="af-ZA"/>
        </w:rPr>
        <w:t xml:space="preserve"> </w:t>
      </w:r>
      <w:r w:rsidRPr="00FF25C5">
        <w:rPr>
          <w:rFonts w:ascii="GHEA Grapalat" w:hAnsi="GHEA Grapalat"/>
          <w:sz w:val="22"/>
          <w:szCs w:val="22"/>
          <w:lang w:val="en-US"/>
        </w:rPr>
        <w:t>ներառումը</w:t>
      </w:r>
      <w:r w:rsidRPr="00FF25C5">
        <w:rPr>
          <w:rFonts w:ascii="GHEA Grapalat" w:hAnsi="GHEA Grapalat"/>
          <w:sz w:val="22"/>
          <w:szCs w:val="22"/>
          <w:lang w:val="af-ZA"/>
        </w:rPr>
        <w:t xml:space="preserve">, </w:t>
      </w:r>
      <w:r w:rsidRPr="00FF25C5">
        <w:rPr>
          <w:rFonts w:ascii="GHEA Grapalat" w:hAnsi="GHEA Grapalat"/>
          <w:sz w:val="22"/>
          <w:szCs w:val="22"/>
          <w:lang w:val="en-US"/>
        </w:rPr>
        <w:t>մասնավորապես</w:t>
      </w:r>
      <w:r w:rsidRPr="00FF25C5">
        <w:rPr>
          <w:rFonts w:ascii="GHEA Grapalat" w:hAnsi="GHEA Grapalat"/>
          <w:sz w:val="22"/>
          <w:szCs w:val="22"/>
          <w:lang w:val="af-ZA"/>
        </w:rPr>
        <w:t>` «</w:t>
      </w: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անդամ</w:t>
      </w:r>
      <w:r w:rsidRPr="00FF25C5">
        <w:rPr>
          <w:rFonts w:ascii="GHEA Grapalat" w:hAnsi="GHEA Grapalat"/>
          <w:sz w:val="22"/>
          <w:szCs w:val="22"/>
          <w:lang w:val="af-ZA"/>
        </w:rPr>
        <w:t xml:space="preserve"> </w:t>
      </w:r>
      <w:r w:rsidRPr="00FF25C5">
        <w:rPr>
          <w:rFonts w:ascii="GHEA Grapalat" w:hAnsi="GHEA Grapalat"/>
          <w:sz w:val="22"/>
          <w:szCs w:val="22"/>
          <w:lang w:val="en-US"/>
        </w:rPr>
        <w:t>չհանդիսացող</w:t>
      </w:r>
      <w:r w:rsidRPr="00FF25C5">
        <w:rPr>
          <w:rFonts w:ascii="GHEA Grapalat" w:hAnsi="GHEA Grapalat"/>
          <w:sz w:val="22"/>
          <w:szCs w:val="22"/>
          <w:lang w:val="af-ZA"/>
        </w:rPr>
        <w:t xml:space="preserve"> </w:t>
      </w:r>
      <w:r w:rsidRPr="00FF25C5">
        <w:rPr>
          <w:rFonts w:ascii="GHEA Grapalat" w:hAnsi="GHEA Grapalat"/>
          <w:sz w:val="22"/>
          <w:szCs w:val="22"/>
          <w:lang w:val="en-US"/>
        </w:rPr>
        <w:t>երրորդ</w:t>
      </w:r>
      <w:r w:rsidRPr="00FF25C5">
        <w:rPr>
          <w:rFonts w:ascii="GHEA Grapalat" w:hAnsi="GHEA Grapalat"/>
          <w:sz w:val="22"/>
          <w:szCs w:val="22"/>
          <w:lang w:val="af-ZA"/>
        </w:rPr>
        <w:t xml:space="preserve"> </w:t>
      </w:r>
      <w:r w:rsidRPr="00FF25C5">
        <w:rPr>
          <w:rFonts w:ascii="GHEA Grapalat" w:hAnsi="GHEA Grapalat"/>
          <w:sz w:val="22"/>
          <w:szCs w:val="22"/>
          <w:lang w:val="en-US"/>
        </w:rPr>
        <w:t>երկրների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փոխադարձ</w:t>
      </w:r>
      <w:r w:rsidRPr="00FF25C5">
        <w:rPr>
          <w:rFonts w:ascii="GHEA Grapalat" w:hAnsi="GHEA Grapalat"/>
          <w:sz w:val="22"/>
          <w:szCs w:val="22"/>
          <w:lang w:val="af-ZA"/>
        </w:rPr>
        <w:t xml:space="preserve"> </w:t>
      </w:r>
      <w:r w:rsidRPr="00FF25C5">
        <w:rPr>
          <w:rFonts w:ascii="GHEA Grapalat" w:hAnsi="GHEA Grapalat"/>
          <w:sz w:val="22"/>
          <w:szCs w:val="22"/>
          <w:lang w:val="en-US"/>
        </w:rPr>
        <w:t>առևտրում</w:t>
      </w:r>
      <w:r w:rsidRPr="00FF25C5">
        <w:rPr>
          <w:rFonts w:ascii="GHEA Grapalat" w:hAnsi="GHEA Grapalat"/>
          <w:sz w:val="22"/>
          <w:szCs w:val="22"/>
          <w:lang w:val="af-ZA"/>
        </w:rPr>
        <w:t xml:space="preserve"> </w:t>
      </w:r>
      <w:r w:rsidRPr="00FF25C5">
        <w:rPr>
          <w:rFonts w:ascii="GHEA Grapalat" w:hAnsi="GHEA Grapalat"/>
          <w:sz w:val="22"/>
          <w:szCs w:val="22"/>
          <w:lang w:val="en-US"/>
        </w:rPr>
        <w:t>տեխնիկական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խոչընդոտների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վերացման</w:t>
      </w:r>
      <w:r w:rsidRPr="00FF25C5">
        <w:rPr>
          <w:rFonts w:ascii="GHEA Grapalat" w:hAnsi="GHEA Grapalat"/>
          <w:sz w:val="22"/>
          <w:szCs w:val="22"/>
          <w:lang w:val="af-ZA"/>
        </w:rPr>
        <w:t xml:space="preserve"> </w:t>
      </w:r>
      <w:r w:rsidRPr="00FF25C5">
        <w:rPr>
          <w:rFonts w:ascii="GHEA Grapalat" w:hAnsi="GHEA Grapalat"/>
          <w:sz w:val="22"/>
          <w:szCs w:val="22"/>
          <w:lang w:val="en-US"/>
        </w:rPr>
        <w:t>կարգի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w:t>
      </w:r>
      <w:r w:rsidRPr="00FF25C5">
        <w:rPr>
          <w:rFonts w:ascii="GHEA Grapalat" w:hAnsi="GHEA Grapalat"/>
          <w:sz w:val="22"/>
          <w:szCs w:val="22"/>
          <w:lang w:val="af-ZA"/>
        </w:rPr>
        <w:softHyphen/>
      </w:r>
      <w:r w:rsidRPr="00FF25C5">
        <w:rPr>
          <w:rFonts w:ascii="GHEA Grapalat" w:hAnsi="GHEA Grapalat"/>
          <w:sz w:val="22"/>
          <w:szCs w:val="22"/>
          <w:lang w:val="en-US"/>
        </w:rPr>
        <w:t>ձայ</w:t>
      </w:r>
      <w:r w:rsidRPr="00FF25C5">
        <w:rPr>
          <w:rFonts w:ascii="GHEA Grapalat" w:hAnsi="GHEA Grapalat"/>
          <w:sz w:val="22"/>
          <w:szCs w:val="22"/>
          <w:lang w:val="af-ZA"/>
        </w:rPr>
        <w:softHyphen/>
      </w:r>
      <w:r w:rsidRPr="00FF25C5">
        <w:rPr>
          <w:rFonts w:ascii="GHEA Grapalat" w:hAnsi="GHEA Grapalat"/>
          <w:sz w:val="22"/>
          <w:szCs w:val="22"/>
          <w:lang w:val="en-US"/>
        </w:rPr>
        <w:t>նագրում</w:t>
      </w:r>
      <w:r w:rsidRPr="00FF25C5">
        <w:rPr>
          <w:rFonts w:ascii="GHEA Grapalat" w:hAnsi="GHEA Grapalat"/>
          <w:sz w:val="22"/>
          <w:szCs w:val="22"/>
          <w:lang w:val="af-ZA"/>
        </w:rPr>
        <w:t>, «</w:t>
      </w:r>
      <w:r w:rsidRPr="00FF25C5">
        <w:rPr>
          <w:rFonts w:ascii="GHEA Grapalat" w:hAnsi="GHEA Grapalat"/>
          <w:sz w:val="22"/>
          <w:szCs w:val="22"/>
          <w:lang w:val="en-US"/>
        </w:rPr>
        <w:t>Ցորենի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af-ZA"/>
        </w:rPr>
        <w:lastRenderedPageBreak/>
        <w:t>«</w:t>
      </w:r>
      <w:r w:rsidRPr="00FF25C5">
        <w:rPr>
          <w:rFonts w:ascii="GHEA Grapalat" w:hAnsi="GHEA Grapalat"/>
          <w:sz w:val="22"/>
          <w:szCs w:val="22"/>
          <w:lang w:val="en-US"/>
        </w:rPr>
        <w:t>Սննդամթերքի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w:t>
      </w:r>
      <w:r w:rsidRPr="00FF25C5">
        <w:rPr>
          <w:rFonts w:ascii="GHEA Grapalat" w:hAnsi="GHEA Grapalat"/>
          <w:sz w:val="22"/>
          <w:szCs w:val="22"/>
          <w:lang w:val="en-US"/>
        </w:rPr>
        <w:t>Կաթի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կաթ</w:t>
      </w:r>
      <w:r w:rsidRPr="00FF25C5">
        <w:rPr>
          <w:rFonts w:ascii="GHEA Grapalat" w:hAnsi="GHEA Grapalat"/>
          <w:sz w:val="22"/>
          <w:szCs w:val="22"/>
          <w:lang w:val="af-ZA"/>
        </w:rPr>
        <w:softHyphen/>
      </w:r>
      <w:r w:rsidRPr="00FF25C5">
        <w:rPr>
          <w:rFonts w:ascii="GHEA Grapalat" w:hAnsi="GHEA Grapalat"/>
          <w:sz w:val="22"/>
          <w:szCs w:val="22"/>
          <w:lang w:val="en-US"/>
        </w:rPr>
        <w:t>նամթերքի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w:t>
      </w:r>
      <w:r w:rsidRPr="00FF25C5">
        <w:rPr>
          <w:rFonts w:ascii="GHEA Grapalat" w:hAnsi="GHEA Grapalat"/>
          <w:sz w:val="22"/>
          <w:szCs w:val="22"/>
          <w:lang w:val="en-US"/>
        </w:rPr>
        <w:t>Տարայավորված</w:t>
      </w:r>
      <w:r w:rsidRPr="00FF25C5">
        <w:rPr>
          <w:rFonts w:ascii="GHEA Grapalat" w:hAnsi="GHEA Grapalat"/>
          <w:sz w:val="22"/>
          <w:szCs w:val="22"/>
          <w:lang w:val="af-ZA"/>
        </w:rPr>
        <w:t xml:space="preserve"> </w:t>
      </w:r>
      <w:r w:rsidRPr="00FF25C5">
        <w:rPr>
          <w:rFonts w:ascii="GHEA Grapalat" w:hAnsi="GHEA Grapalat"/>
          <w:sz w:val="22"/>
          <w:szCs w:val="22"/>
          <w:lang w:val="en-US"/>
        </w:rPr>
        <w:t>խմելու</w:t>
      </w:r>
      <w:r w:rsidRPr="00FF25C5">
        <w:rPr>
          <w:rFonts w:ascii="GHEA Grapalat" w:hAnsi="GHEA Grapalat"/>
          <w:sz w:val="22"/>
          <w:szCs w:val="22"/>
          <w:lang w:val="af-ZA"/>
        </w:rPr>
        <w:t xml:space="preserve"> </w:t>
      </w:r>
      <w:r w:rsidRPr="00FF25C5">
        <w:rPr>
          <w:rFonts w:ascii="GHEA Grapalat" w:hAnsi="GHEA Grapalat"/>
          <w:sz w:val="22"/>
          <w:szCs w:val="22"/>
          <w:lang w:val="en-US"/>
        </w:rPr>
        <w:t>ջրի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w:t>
      </w:r>
      <w:r w:rsidRPr="00FF25C5">
        <w:rPr>
          <w:rFonts w:ascii="GHEA Grapalat" w:hAnsi="GHEA Grapalat"/>
          <w:sz w:val="22"/>
          <w:szCs w:val="22"/>
          <w:lang w:val="af-ZA"/>
        </w:rPr>
        <w:softHyphen/>
      </w:r>
      <w:r w:rsidRPr="00FF25C5">
        <w:rPr>
          <w:rFonts w:ascii="GHEA Grapalat" w:hAnsi="GHEA Grapalat"/>
          <w:sz w:val="22"/>
          <w:szCs w:val="22"/>
          <w:lang w:val="en-US"/>
        </w:rPr>
        <w:t>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ներառյալ</w:t>
      </w:r>
      <w:r w:rsidRPr="00FF25C5">
        <w:rPr>
          <w:rFonts w:ascii="GHEA Grapalat" w:hAnsi="GHEA Grapalat"/>
          <w:sz w:val="22"/>
          <w:szCs w:val="22"/>
          <w:lang w:val="af-ZA"/>
        </w:rPr>
        <w:t xml:space="preserve"> </w:t>
      </w:r>
      <w:r w:rsidRPr="00FF25C5">
        <w:rPr>
          <w:rFonts w:ascii="GHEA Grapalat" w:hAnsi="GHEA Grapalat"/>
          <w:sz w:val="22"/>
          <w:szCs w:val="22"/>
          <w:lang w:val="en-US"/>
        </w:rPr>
        <w:t>բնական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հանքային</w:t>
      </w:r>
      <w:r w:rsidRPr="00FF25C5">
        <w:rPr>
          <w:rFonts w:ascii="GHEA Grapalat" w:hAnsi="GHEA Grapalat"/>
          <w:sz w:val="22"/>
          <w:szCs w:val="22"/>
          <w:lang w:val="af-ZA"/>
        </w:rPr>
        <w:t xml:space="preserve"> </w:t>
      </w:r>
      <w:r w:rsidRPr="00FF25C5">
        <w:rPr>
          <w:rFonts w:ascii="GHEA Grapalat" w:hAnsi="GHEA Grapalat"/>
          <w:sz w:val="22"/>
          <w:szCs w:val="22"/>
          <w:lang w:val="en-US"/>
        </w:rPr>
        <w:t>ջրերը</w:t>
      </w:r>
      <w:r w:rsidRPr="00FF25C5">
        <w:rPr>
          <w:rFonts w:ascii="GHEA Grapalat" w:hAnsi="GHEA Grapalat"/>
          <w:sz w:val="22"/>
          <w:szCs w:val="22"/>
          <w:lang w:val="af-ZA"/>
        </w:rPr>
        <w:t>, «</w:t>
      </w:r>
      <w:r w:rsidRPr="00FF25C5">
        <w:rPr>
          <w:rFonts w:ascii="GHEA Grapalat" w:hAnsi="GHEA Grapalat"/>
          <w:sz w:val="22"/>
          <w:szCs w:val="22"/>
          <w:lang w:val="en-US"/>
        </w:rPr>
        <w:t>Թռչնամսի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դրա</w:t>
      </w:r>
      <w:r w:rsidRPr="00FF25C5">
        <w:rPr>
          <w:rFonts w:ascii="GHEA Grapalat" w:hAnsi="GHEA Grapalat"/>
          <w:sz w:val="22"/>
          <w:szCs w:val="22"/>
          <w:lang w:val="af-ZA"/>
        </w:rPr>
        <w:t xml:space="preserve"> </w:t>
      </w:r>
      <w:r w:rsidRPr="00FF25C5">
        <w:rPr>
          <w:rFonts w:ascii="GHEA Grapalat" w:hAnsi="GHEA Grapalat"/>
          <w:sz w:val="22"/>
          <w:szCs w:val="22"/>
          <w:lang w:val="en-US"/>
        </w:rPr>
        <w:t>վերամշա</w:t>
      </w:r>
      <w:r w:rsidRPr="00FF25C5">
        <w:rPr>
          <w:rFonts w:ascii="GHEA Grapalat" w:hAnsi="GHEA Grapalat"/>
          <w:sz w:val="22"/>
          <w:szCs w:val="22"/>
          <w:lang w:val="af-ZA"/>
        </w:rPr>
        <w:softHyphen/>
      </w:r>
      <w:r w:rsidRPr="00FF25C5">
        <w:rPr>
          <w:rFonts w:ascii="GHEA Grapalat" w:hAnsi="GHEA Grapalat"/>
          <w:sz w:val="22"/>
          <w:szCs w:val="22"/>
          <w:lang w:val="en-US"/>
        </w:rPr>
        <w:t>կումից</w:t>
      </w:r>
      <w:r w:rsidRPr="00FF25C5">
        <w:rPr>
          <w:rFonts w:ascii="GHEA Grapalat" w:hAnsi="GHEA Grapalat"/>
          <w:sz w:val="22"/>
          <w:szCs w:val="22"/>
          <w:lang w:val="af-ZA"/>
        </w:rPr>
        <w:t xml:space="preserve"> </w:t>
      </w:r>
      <w:r w:rsidRPr="00FF25C5">
        <w:rPr>
          <w:rFonts w:ascii="GHEA Grapalat" w:hAnsi="GHEA Grapalat"/>
          <w:sz w:val="22"/>
          <w:szCs w:val="22"/>
          <w:lang w:val="en-US"/>
        </w:rPr>
        <w:t>ստացված</w:t>
      </w:r>
      <w:r w:rsidRPr="00FF25C5">
        <w:rPr>
          <w:rFonts w:ascii="GHEA Grapalat" w:hAnsi="GHEA Grapalat"/>
          <w:sz w:val="22"/>
          <w:szCs w:val="22"/>
          <w:lang w:val="af-ZA"/>
        </w:rPr>
        <w:t xml:space="preserve"> </w:t>
      </w:r>
      <w:r w:rsidRPr="00FF25C5">
        <w:rPr>
          <w:rFonts w:ascii="GHEA Grapalat" w:hAnsi="GHEA Grapalat"/>
          <w:sz w:val="22"/>
          <w:szCs w:val="22"/>
          <w:lang w:val="en-US"/>
        </w:rPr>
        <w:t>արտադրանքի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w:t>
      </w:r>
      <w:r w:rsidRPr="00FF25C5">
        <w:rPr>
          <w:rFonts w:ascii="GHEA Grapalat" w:hAnsi="GHEA Grapalat"/>
          <w:sz w:val="22"/>
          <w:szCs w:val="22"/>
          <w:lang w:val="en-US"/>
        </w:rPr>
        <w:t>Հանքային</w:t>
      </w:r>
      <w:r w:rsidRPr="00FF25C5">
        <w:rPr>
          <w:rFonts w:ascii="GHEA Grapalat" w:hAnsi="GHEA Grapalat"/>
          <w:sz w:val="22"/>
          <w:szCs w:val="22"/>
          <w:lang w:val="af-ZA"/>
        </w:rPr>
        <w:t xml:space="preserve"> </w:t>
      </w:r>
      <w:r w:rsidRPr="00FF25C5">
        <w:rPr>
          <w:rFonts w:ascii="GHEA Grapalat" w:hAnsi="GHEA Grapalat"/>
          <w:sz w:val="22"/>
          <w:szCs w:val="22"/>
          <w:lang w:val="en-US"/>
        </w:rPr>
        <w:t>պարարտա</w:t>
      </w:r>
      <w:r w:rsidRPr="00FF25C5">
        <w:rPr>
          <w:rFonts w:ascii="GHEA Grapalat" w:hAnsi="GHEA Grapalat"/>
          <w:sz w:val="22"/>
          <w:szCs w:val="22"/>
          <w:lang w:val="af-ZA"/>
        </w:rPr>
        <w:softHyphen/>
      </w:r>
      <w:r w:rsidRPr="00FF25C5">
        <w:rPr>
          <w:rFonts w:ascii="GHEA Grapalat" w:hAnsi="GHEA Grapalat"/>
          <w:sz w:val="22"/>
          <w:szCs w:val="22"/>
          <w:lang w:val="en-US"/>
        </w:rPr>
        <w:t>նյու</w:t>
      </w:r>
      <w:r w:rsidRPr="00FF25C5">
        <w:rPr>
          <w:rFonts w:ascii="GHEA Grapalat" w:hAnsi="GHEA Grapalat"/>
          <w:sz w:val="22"/>
          <w:szCs w:val="22"/>
          <w:lang w:val="af-ZA"/>
        </w:rPr>
        <w:softHyphen/>
      </w:r>
      <w:r w:rsidRPr="00FF25C5">
        <w:rPr>
          <w:rFonts w:ascii="GHEA Grapalat" w:hAnsi="GHEA Grapalat"/>
          <w:sz w:val="22"/>
          <w:szCs w:val="22"/>
          <w:lang w:val="en-US"/>
        </w:rPr>
        <w:t>թերին</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ներկայացվող</w:t>
      </w:r>
      <w:r w:rsidRPr="00FF25C5">
        <w:rPr>
          <w:rFonts w:ascii="GHEA Grapalat" w:hAnsi="GHEA Grapalat"/>
          <w:sz w:val="22"/>
          <w:szCs w:val="22"/>
          <w:lang w:val="af-ZA"/>
        </w:rPr>
        <w:t xml:space="preserve"> </w:t>
      </w:r>
      <w:r w:rsidRPr="00FF25C5">
        <w:rPr>
          <w:rFonts w:ascii="GHEA Grapalat" w:hAnsi="GHEA Grapalat"/>
          <w:sz w:val="22"/>
          <w:szCs w:val="22"/>
          <w:lang w:val="en-US"/>
        </w:rPr>
        <w:t>պահանջների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w:t>
      </w:r>
      <w:r w:rsidRPr="00FF25C5">
        <w:rPr>
          <w:rFonts w:ascii="GHEA Grapalat" w:hAnsi="GHEA Grapalat"/>
          <w:sz w:val="22"/>
          <w:szCs w:val="22"/>
          <w:lang w:val="en-US"/>
        </w:rPr>
        <w:t>Անիվավոր</w:t>
      </w:r>
      <w:r w:rsidRPr="00FF25C5">
        <w:rPr>
          <w:rFonts w:ascii="GHEA Grapalat" w:hAnsi="GHEA Grapalat"/>
          <w:sz w:val="22"/>
          <w:szCs w:val="22"/>
          <w:lang w:val="af-ZA"/>
        </w:rPr>
        <w:t xml:space="preserve"> </w:t>
      </w:r>
      <w:r w:rsidRPr="00FF25C5">
        <w:rPr>
          <w:rFonts w:ascii="GHEA Grapalat" w:hAnsi="GHEA Grapalat"/>
          <w:sz w:val="22"/>
          <w:szCs w:val="22"/>
          <w:lang w:val="en-US"/>
        </w:rPr>
        <w:t>տրանսպոր</w:t>
      </w:r>
      <w:r w:rsidRPr="00FF25C5">
        <w:rPr>
          <w:rFonts w:ascii="GHEA Grapalat" w:hAnsi="GHEA Grapalat"/>
          <w:sz w:val="22"/>
          <w:szCs w:val="22"/>
          <w:lang w:val="af-ZA"/>
        </w:rPr>
        <w:softHyphen/>
      </w:r>
      <w:r w:rsidRPr="00FF25C5">
        <w:rPr>
          <w:rFonts w:ascii="GHEA Grapalat" w:hAnsi="GHEA Grapalat"/>
          <w:sz w:val="22"/>
          <w:szCs w:val="22"/>
          <w:lang w:val="en-US"/>
        </w:rPr>
        <w:t>տային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միջոցների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w:t>
      </w:r>
      <w:r w:rsidRPr="00FF25C5">
        <w:rPr>
          <w:rFonts w:ascii="GHEA Grapalat" w:hAnsi="GHEA Grapalat"/>
          <w:sz w:val="22"/>
          <w:szCs w:val="22"/>
          <w:lang w:val="af-ZA"/>
        </w:rPr>
        <w:softHyphen/>
      </w:r>
      <w:r w:rsidRPr="00FF25C5">
        <w:rPr>
          <w:rFonts w:ascii="GHEA Grapalat" w:hAnsi="GHEA Grapalat"/>
          <w:sz w:val="22"/>
          <w:szCs w:val="22"/>
          <w:lang w:val="en-US"/>
        </w:rPr>
        <w:t>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w:t>
      </w:r>
      <w:r w:rsidRPr="00FF25C5">
        <w:rPr>
          <w:rFonts w:ascii="GHEA Grapalat" w:hAnsi="GHEA Grapalat"/>
          <w:sz w:val="22"/>
          <w:szCs w:val="22"/>
          <w:lang w:val="en-US"/>
        </w:rPr>
        <w:t>Ման</w:t>
      </w:r>
      <w:r w:rsidRPr="00FF25C5">
        <w:rPr>
          <w:rFonts w:ascii="GHEA Grapalat" w:hAnsi="GHEA Grapalat"/>
          <w:sz w:val="22"/>
          <w:szCs w:val="22"/>
          <w:lang w:val="af-ZA"/>
        </w:rPr>
        <w:softHyphen/>
      </w:r>
      <w:r w:rsidRPr="00FF25C5">
        <w:rPr>
          <w:rFonts w:ascii="GHEA Grapalat" w:hAnsi="GHEA Grapalat"/>
          <w:sz w:val="22"/>
          <w:szCs w:val="22"/>
          <w:lang w:val="en-US"/>
        </w:rPr>
        <w:t>կա</w:t>
      </w:r>
      <w:r w:rsidRPr="00FF25C5">
        <w:rPr>
          <w:rFonts w:ascii="GHEA Grapalat" w:hAnsi="GHEA Grapalat"/>
          <w:sz w:val="22"/>
          <w:szCs w:val="22"/>
          <w:lang w:val="af-ZA"/>
        </w:rPr>
        <w:softHyphen/>
      </w:r>
      <w:r w:rsidRPr="00FF25C5">
        <w:rPr>
          <w:rFonts w:ascii="GHEA Grapalat" w:hAnsi="GHEA Grapalat"/>
          <w:sz w:val="22"/>
          <w:szCs w:val="22"/>
          <w:lang w:val="en-US"/>
        </w:rPr>
        <w:t>կան</w:t>
      </w:r>
      <w:r w:rsidRPr="00FF25C5">
        <w:rPr>
          <w:rFonts w:ascii="GHEA Grapalat" w:hAnsi="GHEA Grapalat"/>
          <w:sz w:val="22"/>
          <w:szCs w:val="22"/>
          <w:lang w:val="af-ZA"/>
        </w:rPr>
        <w:t xml:space="preserve"> </w:t>
      </w:r>
      <w:r w:rsidRPr="00FF25C5">
        <w:rPr>
          <w:rFonts w:ascii="GHEA Grapalat" w:hAnsi="GHEA Grapalat"/>
          <w:sz w:val="22"/>
          <w:szCs w:val="22"/>
          <w:lang w:val="en-US"/>
        </w:rPr>
        <w:t>խաղահրապարակների</w:t>
      </w:r>
      <w:r w:rsidRPr="00FF25C5">
        <w:rPr>
          <w:rFonts w:ascii="GHEA Grapalat" w:hAnsi="GHEA Grapalat"/>
          <w:sz w:val="22"/>
          <w:szCs w:val="22"/>
          <w:lang w:val="af-ZA"/>
        </w:rPr>
        <w:t xml:space="preserve"> </w:t>
      </w:r>
      <w:r w:rsidRPr="00FF25C5">
        <w:rPr>
          <w:rFonts w:ascii="GHEA Grapalat" w:hAnsi="GHEA Grapalat"/>
          <w:sz w:val="22"/>
          <w:szCs w:val="22"/>
          <w:lang w:val="en-US"/>
        </w:rPr>
        <w:t>սարքա</w:t>
      </w:r>
      <w:r w:rsidRPr="00FF25C5">
        <w:rPr>
          <w:rFonts w:ascii="GHEA Grapalat" w:hAnsi="GHEA Grapalat"/>
          <w:sz w:val="22"/>
          <w:szCs w:val="22"/>
          <w:lang w:val="af-ZA"/>
        </w:rPr>
        <w:softHyphen/>
      </w:r>
      <w:r w:rsidRPr="00FF25C5">
        <w:rPr>
          <w:rFonts w:ascii="GHEA Grapalat" w:hAnsi="GHEA Grapalat"/>
          <w:sz w:val="22"/>
          <w:szCs w:val="22"/>
          <w:lang w:val="en-US"/>
        </w:rPr>
        <w:t>վո</w:t>
      </w:r>
      <w:r w:rsidRPr="00FF25C5">
        <w:rPr>
          <w:rFonts w:ascii="GHEA Grapalat" w:hAnsi="GHEA Grapalat"/>
          <w:sz w:val="22"/>
          <w:szCs w:val="22"/>
          <w:lang w:val="af-ZA"/>
        </w:rPr>
        <w:softHyphen/>
      </w:r>
      <w:r w:rsidRPr="00FF25C5">
        <w:rPr>
          <w:rFonts w:ascii="GHEA Grapalat" w:hAnsi="GHEA Grapalat"/>
          <w:sz w:val="22"/>
          <w:szCs w:val="22"/>
          <w:lang w:val="en-US"/>
        </w:rPr>
        <w:t>րումների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w:t>
      </w:r>
      <w:r w:rsidRPr="00FF25C5">
        <w:rPr>
          <w:rFonts w:ascii="GHEA Grapalat" w:hAnsi="GHEA Grapalat"/>
          <w:sz w:val="22"/>
          <w:szCs w:val="22"/>
          <w:lang w:val="af-ZA"/>
        </w:rPr>
        <w:softHyphen/>
      </w:r>
      <w:r w:rsidRPr="00FF25C5">
        <w:rPr>
          <w:rFonts w:ascii="GHEA Grapalat" w:hAnsi="GHEA Grapalat"/>
          <w:sz w:val="22"/>
          <w:szCs w:val="22"/>
          <w:lang w:val="af-ZA"/>
        </w:rPr>
        <w:softHyphen/>
      </w:r>
      <w:r w:rsidRPr="00FF25C5">
        <w:rPr>
          <w:rFonts w:ascii="GHEA Grapalat" w:hAnsi="GHEA Grapalat"/>
          <w:sz w:val="22"/>
          <w:szCs w:val="22"/>
          <w:lang w:val="en-US"/>
        </w:rPr>
        <w:t>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w:t>
      </w:r>
      <w:r w:rsidRPr="00FF25C5">
        <w:rPr>
          <w:rFonts w:ascii="GHEA Grapalat" w:hAnsi="GHEA Grapalat"/>
          <w:sz w:val="22"/>
          <w:szCs w:val="22"/>
          <w:lang w:val="en-US"/>
        </w:rPr>
        <w:t>Շենքերի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շինությունների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վերա</w:t>
      </w:r>
      <w:r w:rsidRPr="00FF25C5">
        <w:rPr>
          <w:rFonts w:ascii="GHEA Grapalat" w:hAnsi="GHEA Grapalat"/>
          <w:sz w:val="22"/>
          <w:szCs w:val="22"/>
          <w:lang w:val="af-ZA"/>
        </w:rPr>
        <w:softHyphen/>
      </w:r>
      <w:r w:rsidRPr="00FF25C5">
        <w:rPr>
          <w:rFonts w:ascii="GHEA Grapalat" w:hAnsi="GHEA Grapalat"/>
          <w:sz w:val="22"/>
          <w:szCs w:val="22"/>
          <w:lang w:val="en-US"/>
        </w:rPr>
        <w:t>բերյալ</w:t>
      </w:r>
      <w:r w:rsidRPr="00FF25C5">
        <w:rPr>
          <w:rFonts w:ascii="GHEA Grapalat" w:hAnsi="GHEA Grapalat"/>
          <w:sz w:val="22"/>
          <w:szCs w:val="22"/>
          <w:lang w:val="af-ZA"/>
        </w:rPr>
        <w:t>» «</w:t>
      </w:r>
      <w:r w:rsidRPr="00FF25C5">
        <w:rPr>
          <w:rFonts w:ascii="GHEA Grapalat" w:hAnsi="GHEA Grapalat"/>
          <w:sz w:val="22"/>
          <w:szCs w:val="22"/>
          <w:lang w:val="en-US"/>
        </w:rPr>
        <w:t>Ածուխի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նրա</w:t>
      </w:r>
      <w:r w:rsidRPr="00FF25C5">
        <w:rPr>
          <w:rFonts w:ascii="GHEA Grapalat" w:hAnsi="GHEA Grapalat"/>
          <w:sz w:val="22"/>
          <w:szCs w:val="22"/>
          <w:lang w:val="af-ZA"/>
        </w:rPr>
        <w:t xml:space="preserve"> </w:t>
      </w:r>
      <w:r w:rsidRPr="00FF25C5">
        <w:rPr>
          <w:rFonts w:ascii="GHEA Grapalat" w:hAnsi="GHEA Grapalat"/>
          <w:sz w:val="22"/>
          <w:szCs w:val="22"/>
          <w:lang w:val="en-US"/>
        </w:rPr>
        <w:t>վե</w:t>
      </w:r>
      <w:r w:rsidRPr="00FF25C5">
        <w:rPr>
          <w:rFonts w:ascii="GHEA Grapalat" w:hAnsi="GHEA Grapalat"/>
          <w:sz w:val="22"/>
          <w:szCs w:val="22"/>
          <w:lang w:val="af-ZA"/>
        </w:rPr>
        <w:softHyphen/>
      </w:r>
      <w:r w:rsidRPr="00FF25C5">
        <w:rPr>
          <w:rFonts w:ascii="GHEA Grapalat" w:hAnsi="GHEA Grapalat"/>
          <w:sz w:val="22"/>
          <w:szCs w:val="22"/>
          <w:lang w:val="en-US"/>
        </w:rPr>
        <w:t>րամշակման</w:t>
      </w:r>
      <w:r w:rsidRPr="00FF25C5">
        <w:rPr>
          <w:rFonts w:ascii="GHEA Grapalat" w:hAnsi="GHEA Grapalat"/>
          <w:sz w:val="22"/>
          <w:szCs w:val="22"/>
          <w:lang w:val="af-ZA"/>
        </w:rPr>
        <w:t xml:space="preserve"> </w:t>
      </w:r>
      <w:r w:rsidRPr="00FF25C5">
        <w:rPr>
          <w:rFonts w:ascii="GHEA Grapalat" w:hAnsi="GHEA Grapalat"/>
          <w:sz w:val="22"/>
          <w:szCs w:val="22"/>
          <w:lang w:val="en-US"/>
        </w:rPr>
        <w:t>նյութերի</w:t>
      </w:r>
      <w:r w:rsidRPr="00FF25C5">
        <w:rPr>
          <w:rFonts w:ascii="GHEA Grapalat" w:hAnsi="GHEA Grapalat"/>
          <w:sz w:val="22"/>
          <w:szCs w:val="22"/>
          <w:lang w:val="af-ZA"/>
        </w:rPr>
        <w:t xml:space="preserve"> </w:t>
      </w:r>
      <w:r w:rsidRPr="00FF25C5">
        <w:rPr>
          <w:rFonts w:ascii="GHEA Grapalat" w:hAnsi="GHEA Grapalat"/>
          <w:sz w:val="22"/>
          <w:szCs w:val="22"/>
          <w:lang w:val="en-US"/>
        </w:rPr>
        <w:t>պահանջների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w:t>
      </w:r>
      <w:r w:rsidRPr="00FF25C5">
        <w:rPr>
          <w:rFonts w:ascii="GHEA Grapalat" w:hAnsi="GHEA Grapalat"/>
          <w:sz w:val="22"/>
          <w:szCs w:val="22"/>
          <w:lang w:val="en-US"/>
        </w:rPr>
        <w:t>Սինթետիկ</w:t>
      </w:r>
      <w:r w:rsidRPr="00FF25C5">
        <w:rPr>
          <w:rFonts w:ascii="GHEA Grapalat" w:hAnsi="GHEA Grapalat"/>
          <w:sz w:val="22"/>
          <w:szCs w:val="22"/>
          <w:lang w:val="af-ZA"/>
        </w:rPr>
        <w:t xml:space="preserve"> </w:t>
      </w:r>
      <w:r w:rsidRPr="00FF25C5">
        <w:rPr>
          <w:rFonts w:ascii="GHEA Grapalat" w:hAnsi="GHEA Grapalat"/>
          <w:sz w:val="22"/>
          <w:szCs w:val="22"/>
          <w:lang w:val="en-US"/>
        </w:rPr>
        <w:t>լվացող</w:t>
      </w:r>
      <w:r w:rsidRPr="00FF25C5">
        <w:rPr>
          <w:rFonts w:ascii="GHEA Grapalat" w:hAnsi="GHEA Grapalat"/>
          <w:sz w:val="22"/>
          <w:szCs w:val="22"/>
          <w:lang w:val="af-ZA"/>
        </w:rPr>
        <w:t xml:space="preserve"> </w:t>
      </w:r>
      <w:r w:rsidRPr="00FF25C5">
        <w:rPr>
          <w:rFonts w:ascii="GHEA Grapalat" w:hAnsi="GHEA Grapalat"/>
          <w:sz w:val="22"/>
          <w:szCs w:val="22"/>
          <w:lang w:val="en-US"/>
        </w:rPr>
        <w:t>միջոցների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կենցաղային</w:t>
      </w:r>
      <w:r w:rsidRPr="00FF25C5">
        <w:rPr>
          <w:rFonts w:ascii="GHEA Grapalat" w:hAnsi="GHEA Grapalat"/>
          <w:sz w:val="22"/>
          <w:szCs w:val="22"/>
          <w:lang w:val="af-ZA"/>
        </w:rPr>
        <w:t xml:space="preserve"> </w:t>
      </w:r>
      <w:r w:rsidRPr="00FF25C5">
        <w:rPr>
          <w:rFonts w:ascii="GHEA Grapalat" w:hAnsi="GHEA Grapalat"/>
          <w:sz w:val="22"/>
          <w:szCs w:val="22"/>
          <w:lang w:val="en-US"/>
        </w:rPr>
        <w:t>քիմիայի</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w:t>
      </w:r>
      <w:r w:rsidRPr="00FF25C5">
        <w:rPr>
          <w:rFonts w:ascii="GHEA Grapalat" w:hAnsi="GHEA Grapalat"/>
          <w:sz w:val="22"/>
          <w:szCs w:val="22"/>
          <w:lang w:val="af-ZA"/>
        </w:rPr>
        <w:softHyphen/>
      </w:r>
      <w:r w:rsidRPr="00FF25C5">
        <w:rPr>
          <w:rFonts w:ascii="GHEA Grapalat" w:hAnsi="GHEA Grapalat"/>
          <w:sz w:val="22"/>
          <w:szCs w:val="22"/>
          <w:lang w:val="en-US"/>
        </w:rPr>
        <w:t>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w:t>
      </w:r>
      <w:r w:rsidRPr="00FF25C5">
        <w:rPr>
          <w:rFonts w:ascii="GHEA Grapalat" w:hAnsi="GHEA Grapalat"/>
          <w:sz w:val="22"/>
          <w:szCs w:val="22"/>
          <w:lang w:val="en-US"/>
        </w:rPr>
        <w:t>Լա</w:t>
      </w:r>
      <w:r w:rsidRPr="00FF25C5">
        <w:rPr>
          <w:rFonts w:ascii="GHEA Grapalat" w:hAnsi="GHEA Grapalat"/>
          <w:sz w:val="22"/>
          <w:szCs w:val="22"/>
          <w:lang w:val="af-ZA"/>
        </w:rPr>
        <w:softHyphen/>
      </w:r>
      <w:r w:rsidRPr="00FF25C5">
        <w:rPr>
          <w:rFonts w:ascii="GHEA Grapalat" w:hAnsi="GHEA Grapalat"/>
          <w:sz w:val="22"/>
          <w:szCs w:val="22"/>
          <w:lang w:val="en-US"/>
        </w:rPr>
        <w:t>քա</w:t>
      </w:r>
      <w:r w:rsidRPr="00FF25C5">
        <w:rPr>
          <w:rFonts w:ascii="GHEA Grapalat" w:hAnsi="GHEA Grapalat"/>
          <w:sz w:val="22"/>
          <w:szCs w:val="22"/>
          <w:lang w:val="af-ZA"/>
        </w:rPr>
        <w:softHyphen/>
      </w:r>
      <w:r w:rsidRPr="00FF25C5">
        <w:rPr>
          <w:rFonts w:ascii="GHEA Grapalat" w:hAnsi="GHEA Grapalat"/>
          <w:sz w:val="22"/>
          <w:szCs w:val="22"/>
          <w:lang w:val="af-ZA"/>
        </w:rPr>
        <w:softHyphen/>
      </w:r>
      <w:r w:rsidRPr="00FF25C5">
        <w:rPr>
          <w:rFonts w:ascii="GHEA Grapalat" w:hAnsi="GHEA Grapalat"/>
          <w:sz w:val="22"/>
          <w:szCs w:val="22"/>
          <w:lang w:val="en-US"/>
        </w:rPr>
        <w:t>ներկային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նյութերի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w:t>
      </w:r>
      <w:r w:rsidRPr="00FF25C5">
        <w:rPr>
          <w:rFonts w:ascii="GHEA Grapalat" w:hAnsi="GHEA Grapalat"/>
          <w:sz w:val="22"/>
          <w:szCs w:val="22"/>
          <w:lang w:val="en-US"/>
        </w:rPr>
        <w:t>Սննդա</w:t>
      </w:r>
      <w:r w:rsidRPr="00FF25C5">
        <w:rPr>
          <w:rFonts w:ascii="GHEA Grapalat" w:hAnsi="GHEA Grapalat"/>
          <w:sz w:val="22"/>
          <w:szCs w:val="22"/>
          <w:lang w:val="af-ZA"/>
        </w:rPr>
        <w:softHyphen/>
      </w:r>
      <w:r w:rsidRPr="00FF25C5">
        <w:rPr>
          <w:rFonts w:ascii="GHEA Grapalat" w:hAnsi="GHEA Grapalat"/>
          <w:sz w:val="22"/>
          <w:szCs w:val="22"/>
          <w:lang w:val="en-US"/>
        </w:rPr>
        <w:t>մթեր</w:t>
      </w:r>
      <w:r w:rsidRPr="00FF25C5">
        <w:rPr>
          <w:rFonts w:ascii="GHEA Grapalat" w:hAnsi="GHEA Grapalat"/>
          <w:sz w:val="22"/>
          <w:szCs w:val="22"/>
          <w:lang w:val="af-ZA"/>
        </w:rPr>
        <w:softHyphen/>
      </w:r>
      <w:r w:rsidRPr="00FF25C5">
        <w:rPr>
          <w:rFonts w:ascii="GHEA Grapalat" w:hAnsi="GHEA Grapalat"/>
          <w:sz w:val="22"/>
          <w:szCs w:val="22"/>
          <w:lang w:val="en-US"/>
        </w:rPr>
        <w:t>քի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w:t>
      </w:r>
      <w:r w:rsidRPr="00FF25C5">
        <w:rPr>
          <w:rFonts w:ascii="GHEA Grapalat" w:hAnsi="GHEA Grapalat"/>
          <w:sz w:val="22"/>
          <w:szCs w:val="22"/>
          <w:lang w:val="af-ZA"/>
        </w:rPr>
        <w:softHyphen/>
      </w:r>
      <w:r w:rsidRPr="00FF25C5">
        <w:rPr>
          <w:rFonts w:ascii="GHEA Grapalat" w:hAnsi="GHEA Grapalat"/>
          <w:sz w:val="22"/>
          <w:szCs w:val="22"/>
          <w:lang w:val="en-US"/>
        </w:rPr>
        <w:t>գութ</w:t>
      </w:r>
      <w:r w:rsidRPr="00FF25C5">
        <w:rPr>
          <w:rFonts w:ascii="GHEA Grapalat" w:hAnsi="GHEA Grapalat"/>
          <w:sz w:val="22"/>
          <w:szCs w:val="22"/>
          <w:lang w:val="af-ZA"/>
        </w:rPr>
        <w:softHyphen/>
      </w:r>
      <w:r w:rsidRPr="00FF25C5">
        <w:rPr>
          <w:rFonts w:ascii="GHEA Grapalat" w:hAnsi="GHEA Grapalat"/>
          <w:sz w:val="22"/>
          <w:szCs w:val="22"/>
          <w:lang w:val="en-US"/>
        </w:rPr>
        <w:t>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w:t>
      </w:r>
      <w:r w:rsidRPr="00FF25C5">
        <w:rPr>
          <w:rFonts w:ascii="GHEA Grapalat" w:hAnsi="GHEA Grapalat"/>
          <w:sz w:val="22"/>
          <w:szCs w:val="22"/>
          <w:lang w:val="en-US"/>
        </w:rPr>
        <w:t>Սննդամթերքի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շփվող</w:t>
      </w:r>
      <w:r w:rsidRPr="00FF25C5">
        <w:rPr>
          <w:rFonts w:ascii="GHEA Grapalat" w:hAnsi="GHEA Grapalat"/>
          <w:sz w:val="22"/>
          <w:szCs w:val="22"/>
          <w:lang w:val="af-ZA"/>
        </w:rPr>
        <w:t xml:space="preserve"> </w:t>
      </w:r>
      <w:r w:rsidRPr="00FF25C5">
        <w:rPr>
          <w:rFonts w:ascii="GHEA Grapalat" w:hAnsi="GHEA Grapalat"/>
          <w:sz w:val="22"/>
          <w:szCs w:val="22"/>
          <w:lang w:val="en-US"/>
        </w:rPr>
        <w:t>նյութերի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w:t>
      </w:r>
      <w:r w:rsidRPr="00FF25C5">
        <w:rPr>
          <w:rFonts w:ascii="GHEA Grapalat" w:hAnsi="GHEA Grapalat"/>
          <w:sz w:val="22"/>
          <w:szCs w:val="22"/>
          <w:lang w:val="en-US"/>
        </w:rPr>
        <w:t>Ճար</w:t>
      </w:r>
      <w:r w:rsidRPr="00FF25C5">
        <w:rPr>
          <w:rFonts w:ascii="GHEA Grapalat" w:hAnsi="GHEA Grapalat"/>
          <w:sz w:val="22"/>
          <w:szCs w:val="22"/>
          <w:lang w:val="af-ZA"/>
        </w:rPr>
        <w:softHyphen/>
      </w:r>
      <w:r w:rsidRPr="00FF25C5">
        <w:rPr>
          <w:rFonts w:ascii="GHEA Grapalat" w:hAnsi="GHEA Grapalat"/>
          <w:sz w:val="22"/>
          <w:szCs w:val="22"/>
          <w:lang w:val="en-US"/>
        </w:rPr>
        <w:t>պա</w:t>
      </w:r>
      <w:r w:rsidRPr="00FF25C5">
        <w:rPr>
          <w:rFonts w:ascii="GHEA Grapalat" w:hAnsi="GHEA Grapalat"/>
          <w:sz w:val="22"/>
          <w:szCs w:val="22"/>
          <w:lang w:val="af-ZA"/>
        </w:rPr>
        <w:softHyphen/>
      </w:r>
      <w:r w:rsidRPr="00FF25C5">
        <w:rPr>
          <w:rFonts w:ascii="GHEA Grapalat" w:hAnsi="GHEA Grapalat"/>
          <w:sz w:val="22"/>
          <w:szCs w:val="22"/>
          <w:lang w:val="en-US"/>
        </w:rPr>
        <w:t>յուղային</w:t>
      </w:r>
      <w:r w:rsidRPr="00FF25C5">
        <w:rPr>
          <w:rFonts w:ascii="GHEA Grapalat" w:hAnsi="GHEA Grapalat"/>
          <w:sz w:val="22"/>
          <w:szCs w:val="22"/>
          <w:lang w:val="af-ZA"/>
        </w:rPr>
        <w:t xml:space="preserve"> </w:t>
      </w:r>
      <w:r w:rsidRPr="00FF25C5">
        <w:rPr>
          <w:rFonts w:ascii="GHEA Grapalat" w:hAnsi="GHEA Grapalat"/>
          <w:sz w:val="22"/>
          <w:szCs w:val="22"/>
          <w:lang w:val="en-US"/>
        </w:rPr>
        <w:t>արտադրանքի</w:t>
      </w:r>
      <w:r w:rsidRPr="00FF25C5">
        <w:rPr>
          <w:rFonts w:ascii="GHEA Grapalat" w:hAnsi="GHEA Grapalat"/>
          <w:sz w:val="22"/>
          <w:szCs w:val="22"/>
          <w:lang w:val="af-ZA"/>
        </w:rPr>
        <w:t xml:space="preserve"> </w:t>
      </w:r>
      <w:r w:rsidRPr="00FF25C5">
        <w:rPr>
          <w:rFonts w:ascii="GHEA Grapalat" w:hAnsi="GHEA Grapalat"/>
          <w:sz w:val="22"/>
          <w:szCs w:val="22"/>
          <w:lang w:val="en-US"/>
        </w:rPr>
        <w:t>տեխնիկական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կանոնակարգ</w:t>
      </w:r>
      <w:r w:rsidRPr="00FF25C5">
        <w:rPr>
          <w:rFonts w:ascii="GHEA Grapalat" w:hAnsi="GHEA Grapalat"/>
          <w:sz w:val="22"/>
          <w:szCs w:val="22"/>
          <w:lang w:val="af-ZA"/>
        </w:rPr>
        <w:t xml:space="preserve">» </w:t>
      </w:r>
      <w:r w:rsidRPr="00FF25C5">
        <w:rPr>
          <w:rFonts w:ascii="GHEA Grapalat" w:hAnsi="GHEA Grapalat"/>
          <w:sz w:val="22"/>
          <w:szCs w:val="22"/>
          <w:lang w:val="en-US"/>
        </w:rPr>
        <w:t>տեխնի</w:t>
      </w:r>
      <w:r w:rsidRPr="00FF25C5">
        <w:rPr>
          <w:rFonts w:ascii="GHEA Grapalat" w:hAnsi="GHEA Grapalat"/>
          <w:sz w:val="22"/>
          <w:szCs w:val="22"/>
          <w:lang w:val="af-ZA"/>
        </w:rPr>
        <w:softHyphen/>
      </w:r>
      <w:r w:rsidRPr="00FF25C5">
        <w:rPr>
          <w:rFonts w:ascii="GHEA Grapalat" w:hAnsi="GHEA Grapalat"/>
          <w:sz w:val="22"/>
          <w:szCs w:val="22"/>
          <w:lang w:val="en-US"/>
        </w:rPr>
        <w:t>կա</w:t>
      </w:r>
      <w:r w:rsidRPr="00FF25C5">
        <w:rPr>
          <w:rFonts w:ascii="GHEA Grapalat" w:hAnsi="GHEA Grapalat"/>
          <w:sz w:val="22"/>
          <w:szCs w:val="22"/>
          <w:lang w:val="af-ZA"/>
        </w:rPr>
        <w:softHyphen/>
      </w:r>
      <w:r w:rsidRPr="00FF25C5">
        <w:rPr>
          <w:rFonts w:ascii="GHEA Grapalat" w:hAnsi="GHEA Grapalat"/>
          <w:sz w:val="22"/>
          <w:szCs w:val="22"/>
          <w:lang w:val="en-US"/>
        </w:rPr>
        <w:t>կան</w:t>
      </w:r>
      <w:r w:rsidRPr="00FF25C5">
        <w:rPr>
          <w:rFonts w:ascii="GHEA Grapalat" w:hAnsi="GHEA Grapalat"/>
          <w:sz w:val="22"/>
          <w:szCs w:val="22"/>
          <w:lang w:val="af-ZA"/>
        </w:rPr>
        <w:t xml:space="preserve"> </w:t>
      </w:r>
      <w:r w:rsidRPr="00FF25C5">
        <w:rPr>
          <w:rFonts w:ascii="GHEA Grapalat" w:hAnsi="GHEA Grapalat"/>
          <w:sz w:val="22"/>
          <w:szCs w:val="22"/>
          <w:lang w:val="en-US"/>
        </w:rPr>
        <w:t>կանո</w:t>
      </w:r>
      <w:r w:rsidRPr="00FF25C5">
        <w:rPr>
          <w:rFonts w:ascii="GHEA Grapalat" w:hAnsi="GHEA Grapalat"/>
          <w:sz w:val="22"/>
          <w:szCs w:val="22"/>
          <w:lang w:val="af-ZA"/>
        </w:rPr>
        <w:softHyphen/>
      </w:r>
      <w:r w:rsidRPr="00FF25C5">
        <w:rPr>
          <w:rFonts w:ascii="GHEA Grapalat" w:hAnsi="GHEA Grapalat"/>
          <w:sz w:val="22"/>
          <w:szCs w:val="22"/>
          <w:lang w:val="en-US"/>
        </w:rPr>
        <w:t>նա</w:t>
      </w:r>
      <w:r w:rsidRPr="00FF25C5">
        <w:rPr>
          <w:rFonts w:ascii="GHEA Grapalat" w:hAnsi="GHEA Grapalat"/>
          <w:sz w:val="22"/>
          <w:szCs w:val="22"/>
          <w:lang w:val="af-ZA"/>
        </w:rPr>
        <w:softHyphen/>
      </w:r>
      <w:r w:rsidRPr="00FF25C5">
        <w:rPr>
          <w:rFonts w:ascii="GHEA Grapalat" w:hAnsi="GHEA Grapalat"/>
          <w:sz w:val="22"/>
          <w:szCs w:val="22"/>
          <w:lang w:val="en-US"/>
        </w:rPr>
        <w:t>կարգերում</w:t>
      </w:r>
      <w:r w:rsidRPr="00FF25C5">
        <w:rPr>
          <w:rFonts w:ascii="GHEA Grapalat" w:hAnsi="GHEA Grapalat"/>
          <w:sz w:val="22"/>
          <w:szCs w:val="22"/>
          <w:lang w:val="af-ZA"/>
        </w:rPr>
        <w:t>:</w:t>
      </w:r>
    </w:p>
    <w:p w14:paraId="383EF5F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ներդրումների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Գերմանիայի</w:t>
      </w:r>
      <w:r w:rsidRPr="00FF25C5">
        <w:rPr>
          <w:rFonts w:ascii="GHEA Grapalat" w:hAnsi="GHEA Grapalat"/>
          <w:sz w:val="22"/>
          <w:szCs w:val="22"/>
          <w:lang w:val="af-ZA"/>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համագործակցության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ընկերության</w:t>
      </w:r>
      <w:r w:rsidRPr="00FF25C5">
        <w:rPr>
          <w:rFonts w:ascii="GHEA Grapalat" w:hAnsi="GHEA Grapalat"/>
          <w:sz w:val="22"/>
          <w:szCs w:val="22"/>
          <w:lang w:val="af-ZA"/>
        </w:rPr>
        <w:t xml:space="preserve"> (GIZ) </w:t>
      </w:r>
      <w:r w:rsidRPr="00FF25C5">
        <w:rPr>
          <w:rFonts w:ascii="GHEA Grapalat" w:hAnsi="GHEA Grapalat"/>
          <w:sz w:val="22"/>
          <w:szCs w:val="22"/>
          <w:lang w:val="en-US"/>
        </w:rPr>
        <w:t>համանախագահությամբ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մեկնարկել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Սիրիացի</w:t>
      </w:r>
      <w:r w:rsidRPr="00FF25C5">
        <w:rPr>
          <w:rFonts w:ascii="GHEA Grapalat" w:hAnsi="GHEA Grapalat"/>
          <w:sz w:val="22"/>
          <w:szCs w:val="22"/>
          <w:lang w:val="af-ZA"/>
        </w:rPr>
        <w:t xml:space="preserve"> </w:t>
      </w:r>
      <w:r w:rsidRPr="00FF25C5">
        <w:rPr>
          <w:rFonts w:ascii="GHEA Grapalat" w:hAnsi="GHEA Grapalat"/>
          <w:sz w:val="22"/>
          <w:szCs w:val="22"/>
          <w:lang w:val="en-US"/>
        </w:rPr>
        <w:t>փախստականների</w:t>
      </w:r>
      <w:r w:rsidRPr="00FF25C5">
        <w:rPr>
          <w:rFonts w:ascii="GHEA Grapalat" w:hAnsi="GHEA Grapalat"/>
          <w:sz w:val="22"/>
          <w:szCs w:val="22"/>
          <w:lang w:val="af-ZA"/>
        </w:rPr>
        <w:t xml:space="preserve"> </w:t>
      </w:r>
      <w:r w:rsidRPr="00FF25C5">
        <w:rPr>
          <w:rFonts w:ascii="GHEA Grapalat" w:hAnsi="GHEA Grapalat"/>
          <w:sz w:val="22"/>
          <w:szCs w:val="22"/>
          <w:lang w:val="en-US"/>
        </w:rPr>
        <w:t>տնտե</w:t>
      </w:r>
      <w:r w:rsidRPr="00FF25C5">
        <w:rPr>
          <w:rFonts w:ascii="GHEA Grapalat" w:hAnsi="GHEA Grapalat"/>
          <w:sz w:val="22"/>
          <w:szCs w:val="22"/>
          <w:lang w:val="af-ZA"/>
        </w:rPr>
        <w:softHyphen/>
      </w:r>
      <w:r w:rsidRPr="00FF25C5">
        <w:rPr>
          <w:rFonts w:ascii="GHEA Grapalat" w:hAnsi="GHEA Grapalat"/>
          <w:sz w:val="22"/>
          <w:szCs w:val="22"/>
          <w:lang w:val="en-US"/>
        </w:rPr>
        <w:t>սական</w:t>
      </w:r>
      <w:r w:rsidRPr="00FF25C5">
        <w:rPr>
          <w:rFonts w:ascii="GHEA Grapalat" w:hAnsi="GHEA Grapalat"/>
          <w:sz w:val="22"/>
          <w:szCs w:val="22"/>
          <w:lang w:val="af-ZA"/>
        </w:rPr>
        <w:t xml:space="preserve"> </w:t>
      </w:r>
      <w:r w:rsidRPr="00FF25C5">
        <w:rPr>
          <w:rFonts w:ascii="GHEA Grapalat" w:hAnsi="GHEA Grapalat"/>
          <w:sz w:val="22"/>
          <w:szCs w:val="22"/>
          <w:lang w:val="en-US"/>
        </w:rPr>
        <w:t>ինտեգրում</w:t>
      </w:r>
      <w:r w:rsidRPr="00FF25C5">
        <w:rPr>
          <w:rFonts w:ascii="GHEA Grapalat" w:hAnsi="GHEA Grapalat"/>
          <w:sz w:val="22"/>
          <w:szCs w:val="22"/>
          <w:lang w:val="af-ZA"/>
        </w:rPr>
        <w:t xml:space="preserve">» </w:t>
      </w:r>
      <w:r w:rsidRPr="00FF25C5">
        <w:rPr>
          <w:rFonts w:ascii="GHEA Grapalat" w:hAnsi="GHEA Grapalat"/>
          <w:sz w:val="22"/>
          <w:szCs w:val="22"/>
          <w:lang w:val="en-US"/>
        </w:rPr>
        <w:t>ծրագիրը</w:t>
      </w:r>
      <w:r w:rsidRPr="00FF25C5">
        <w:rPr>
          <w:rFonts w:ascii="GHEA Grapalat" w:hAnsi="GHEA Grapalat"/>
          <w:sz w:val="22"/>
          <w:szCs w:val="22"/>
          <w:lang w:val="af-ZA"/>
        </w:rPr>
        <w:t xml:space="preserve">, </w:t>
      </w:r>
      <w:r w:rsidRPr="00FF25C5">
        <w:rPr>
          <w:rFonts w:ascii="GHEA Grapalat" w:hAnsi="GHEA Grapalat"/>
          <w:sz w:val="22"/>
          <w:szCs w:val="22"/>
          <w:lang w:val="en-US"/>
        </w:rPr>
        <w:t>որի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մայիսի</w:t>
      </w:r>
      <w:r w:rsidRPr="00FF25C5">
        <w:rPr>
          <w:rFonts w:ascii="GHEA Grapalat" w:hAnsi="GHEA Grapalat"/>
          <w:sz w:val="22"/>
          <w:szCs w:val="22"/>
          <w:lang w:val="af-ZA"/>
        </w:rPr>
        <w:t xml:space="preserve"> 19-22-</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էր</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հնարավորությունների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շաբաթ</w:t>
      </w:r>
      <w:r w:rsidRPr="00FF25C5">
        <w:rPr>
          <w:rFonts w:ascii="GHEA Grapalat" w:hAnsi="GHEA Grapalat"/>
          <w:sz w:val="22"/>
          <w:szCs w:val="22"/>
          <w:lang w:val="af-ZA"/>
        </w:rPr>
        <w:t xml:space="preserve">» </w:t>
      </w:r>
      <w:r w:rsidRPr="00FF25C5">
        <w:rPr>
          <w:rFonts w:ascii="GHEA Grapalat" w:hAnsi="GHEA Grapalat"/>
          <w:sz w:val="22"/>
          <w:szCs w:val="22"/>
          <w:lang w:val="en-US"/>
        </w:rPr>
        <w:t>ֆորումը</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w:t>
      </w:r>
      <w:r w:rsidRPr="00FF25C5">
        <w:rPr>
          <w:rFonts w:ascii="GHEA Grapalat" w:hAnsi="GHEA Grapalat"/>
          <w:sz w:val="22"/>
          <w:szCs w:val="22"/>
          <w:lang w:val="af-ZA"/>
        </w:rPr>
        <w:t xml:space="preserve"> </w:t>
      </w:r>
      <w:r w:rsidRPr="00FF25C5">
        <w:rPr>
          <w:rFonts w:ascii="GHEA Grapalat" w:hAnsi="GHEA Grapalat"/>
          <w:sz w:val="22"/>
          <w:szCs w:val="22"/>
          <w:lang w:val="en-US"/>
        </w:rPr>
        <w:t>ունենալով</w:t>
      </w:r>
      <w:r w:rsidRPr="00FF25C5">
        <w:rPr>
          <w:rFonts w:ascii="GHEA Grapalat" w:hAnsi="GHEA Grapalat"/>
          <w:sz w:val="22"/>
          <w:szCs w:val="22"/>
          <w:lang w:val="af-ZA"/>
        </w:rPr>
        <w:t xml:space="preserve"> </w:t>
      </w:r>
      <w:r w:rsidRPr="00FF25C5">
        <w:rPr>
          <w:rFonts w:ascii="GHEA Grapalat" w:hAnsi="GHEA Grapalat"/>
          <w:sz w:val="22"/>
          <w:szCs w:val="22"/>
          <w:lang w:val="en-US"/>
        </w:rPr>
        <w:t>խթանել</w:t>
      </w:r>
      <w:r w:rsidRPr="00FF25C5">
        <w:rPr>
          <w:rFonts w:ascii="GHEA Grapalat" w:hAnsi="GHEA Grapalat"/>
          <w:sz w:val="22"/>
          <w:szCs w:val="22"/>
          <w:lang w:val="af-ZA"/>
        </w:rPr>
        <w:t xml:space="preserve"> </w:t>
      </w:r>
      <w:r w:rsidRPr="00FF25C5">
        <w:rPr>
          <w:rFonts w:ascii="GHEA Grapalat" w:hAnsi="GHEA Grapalat"/>
          <w:sz w:val="22"/>
          <w:szCs w:val="22"/>
          <w:lang w:val="en-US"/>
        </w:rPr>
        <w:t>սիրիահայերի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շրջանում</w:t>
      </w:r>
      <w:r w:rsidRPr="00FF25C5">
        <w:rPr>
          <w:rFonts w:ascii="GHEA Grapalat" w:hAnsi="GHEA Grapalat"/>
          <w:sz w:val="22"/>
          <w:szCs w:val="22"/>
          <w:lang w:val="af-ZA"/>
        </w:rPr>
        <w:t xml:space="preserve"> </w:t>
      </w:r>
      <w:r w:rsidRPr="00FF25C5">
        <w:rPr>
          <w:rFonts w:ascii="GHEA Grapalat" w:hAnsi="GHEA Grapalat"/>
          <w:sz w:val="22"/>
          <w:szCs w:val="22"/>
          <w:lang w:val="en-US"/>
        </w:rPr>
        <w:t>ձեռնարկատիրութ</w:t>
      </w:r>
      <w:r w:rsidRPr="00FF25C5">
        <w:rPr>
          <w:rFonts w:ascii="GHEA Grapalat" w:hAnsi="GHEA Grapalat"/>
          <w:sz w:val="22"/>
          <w:szCs w:val="22"/>
          <w:lang w:val="af-ZA"/>
        </w:rPr>
        <w:softHyphen/>
      </w:r>
      <w:r w:rsidRPr="00FF25C5">
        <w:rPr>
          <w:rFonts w:ascii="GHEA Grapalat" w:hAnsi="GHEA Grapalat"/>
          <w:sz w:val="22"/>
          <w:szCs w:val="22"/>
          <w:lang w:val="en-US"/>
        </w:rPr>
        <w:t>յունը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մասնագիտական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կողմնո</w:t>
      </w:r>
      <w:r w:rsidRPr="00FF25C5">
        <w:rPr>
          <w:rFonts w:ascii="GHEA Grapalat" w:hAnsi="GHEA Grapalat"/>
          <w:sz w:val="22"/>
          <w:szCs w:val="22"/>
          <w:lang w:val="af-ZA"/>
        </w:rPr>
        <w:softHyphen/>
      </w:r>
      <w:r w:rsidRPr="00FF25C5">
        <w:rPr>
          <w:rFonts w:ascii="GHEA Grapalat" w:hAnsi="GHEA Grapalat"/>
          <w:sz w:val="22"/>
          <w:szCs w:val="22"/>
          <w:lang w:val="en-US"/>
        </w:rPr>
        <w:t>րոշումը</w:t>
      </w:r>
      <w:r w:rsidRPr="00FF25C5">
        <w:rPr>
          <w:rFonts w:ascii="GHEA Grapalat" w:hAnsi="GHEA Grapalat"/>
          <w:sz w:val="22"/>
          <w:szCs w:val="22"/>
          <w:lang w:val="af-ZA"/>
        </w:rPr>
        <w:t xml:space="preserve">: </w:t>
      </w:r>
      <w:r w:rsidRPr="00FF25C5">
        <w:rPr>
          <w:rFonts w:ascii="GHEA Grapalat" w:hAnsi="GHEA Grapalat"/>
          <w:sz w:val="22"/>
          <w:szCs w:val="22"/>
          <w:lang w:val="en-US"/>
        </w:rPr>
        <w:t>Ֆորումի</w:t>
      </w:r>
      <w:r w:rsidRPr="00FF25C5">
        <w:rPr>
          <w:rFonts w:ascii="GHEA Grapalat" w:hAnsi="GHEA Grapalat"/>
          <w:sz w:val="22"/>
          <w:szCs w:val="22"/>
          <w:lang w:val="af-ZA"/>
        </w:rPr>
        <w:t xml:space="preserve"> 4 </w:t>
      </w:r>
      <w:r w:rsidRPr="00FF25C5">
        <w:rPr>
          <w:rFonts w:ascii="GHEA Grapalat" w:hAnsi="GHEA Grapalat"/>
          <w:sz w:val="22"/>
          <w:szCs w:val="22"/>
          <w:lang w:val="en-US"/>
        </w:rPr>
        <w:t>օրերի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էր</w:t>
      </w:r>
      <w:r w:rsidRPr="00FF25C5">
        <w:rPr>
          <w:rFonts w:ascii="GHEA Grapalat" w:hAnsi="GHEA Grapalat"/>
          <w:sz w:val="22"/>
          <w:szCs w:val="22"/>
          <w:lang w:val="af-ZA"/>
        </w:rPr>
        <w:t xml:space="preserve"> </w:t>
      </w:r>
      <w:r w:rsidRPr="00FF25C5">
        <w:rPr>
          <w:rFonts w:ascii="GHEA Grapalat" w:hAnsi="GHEA Grapalat"/>
          <w:sz w:val="22"/>
          <w:szCs w:val="22"/>
          <w:lang w:val="en-US"/>
        </w:rPr>
        <w:t>ցուցահանդես</w:t>
      </w:r>
      <w:r w:rsidRPr="00FF25C5">
        <w:rPr>
          <w:rFonts w:ascii="GHEA Grapalat" w:hAnsi="GHEA Grapalat"/>
          <w:sz w:val="22"/>
          <w:szCs w:val="22"/>
          <w:lang w:val="af-ZA"/>
        </w:rPr>
        <w:t xml:space="preserve">, </w:t>
      </w:r>
      <w:r w:rsidRPr="00FF25C5">
        <w:rPr>
          <w:rFonts w:ascii="GHEA Grapalat" w:hAnsi="GHEA Grapalat"/>
          <w:sz w:val="22"/>
          <w:szCs w:val="22"/>
          <w:lang w:val="en-US"/>
        </w:rPr>
        <w:t>որտեղ</w:t>
      </w:r>
      <w:r w:rsidRPr="00FF25C5">
        <w:rPr>
          <w:rFonts w:ascii="GHEA Grapalat" w:hAnsi="GHEA Grapalat"/>
          <w:sz w:val="22"/>
          <w:szCs w:val="22"/>
          <w:lang w:val="af-ZA"/>
        </w:rPr>
        <w:t xml:space="preserve"> </w:t>
      </w:r>
      <w:r w:rsidRPr="00FF25C5">
        <w:rPr>
          <w:rFonts w:ascii="GHEA Grapalat" w:hAnsi="GHEA Grapalat"/>
          <w:sz w:val="22"/>
          <w:szCs w:val="22"/>
          <w:lang w:val="en-US"/>
        </w:rPr>
        <w:t>սիրիահայերի</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Հայաստանում</w:t>
      </w:r>
      <w:r w:rsidRPr="00FF25C5">
        <w:rPr>
          <w:rFonts w:ascii="GHEA Grapalat" w:hAnsi="GHEA Grapalat"/>
          <w:sz w:val="22"/>
          <w:szCs w:val="22"/>
          <w:lang w:val="af-ZA"/>
        </w:rPr>
        <w:t xml:space="preserve"> </w:t>
      </w:r>
      <w:r w:rsidRPr="00FF25C5">
        <w:rPr>
          <w:rFonts w:ascii="GHEA Grapalat" w:hAnsi="GHEA Grapalat"/>
          <w:sz w:val="22"/>
          <w:szCs w:val="22"/>
          <w:lang w:val="en-US"/>
        </w:rPr>
        <w:t>հիմնված</w:t>
      </w:r>
      <w:r w:rsidRPr="00FF25C5">
        <w:rPr>
          <w:rFonts w:ascii="GHEA Grapalat" w:hAnsi="GHEA Grapalat"/>
          <w:sz w:val="22"/>
          <w:szCs w:val="22"/>
          <w:lang w:val="af-ZA"/>
        </w:rPr>
        <w:t xml:space="preserve"> </w:t>
      </w:r>
      <w:r w:rsidRPr="00FF25C5">
        <w:rPr>
          <w:rFonts w:ascii="GHEA Grapalat" w:hAnsi="GHEA Grapalat"/>
          <w:sz w:val="22"/>
          <w:szCs w:val="22"/>
          <w:lang w:val="en-US"/>
        </w:rPr>
        <w:t>ավելի</w:t>
      </w:r>
      <w:r w:rsidRPr="00FF25C5">
        <w:rPr>
          <w:rFonts w:ascii="GHEA Grapalat" w:hAnsi="GHEA Grapalat"/>
          <w:sz w:val="22"/>
          <w:szCs w:val="22"/>
          <w:lang w:val="af-ZA"/>
        </w:rPr>
        <w:t xml:space="preserve"> </w:t>
      </w:r>
      <w:r w:rsidRPr="00FF25C5">
        <w:rPr>
          <w:rFonts w:ascii="GHEA Grapalat" w:hAnsi="GHEA Grapalat"/>
          <w:sz w:val="22"/>
          <w:szCs w:val="22"/>
          <w:lang w:val="en-US"/>
        </w:rPr>
        <w:t>քան</w:t>
      </w:r>
      <w:r w:rsidRPr="00FF25C5">
        <w:rPr>
          <w:rFonts w:ascii="GHEA Grapalat" w:hAnsi="GHEA Grapalat"/>
          <w:sz w:val="22"/>
          <w:szCs w:val="22"/>
          <w:lang w:val="af-ZA"/>
        </w:rPr>
        <w:t xml:space="preserve"> 50 </w:t>
      </w:r>
      <w:r w:rsidRPr="00FF25C5">
        <w:rPr>
          <w:rFonts w:ascii="GHEA Grapalat" w:hAnsi="GHEA Grapalat"/>
          <w:sz w:val="22"/>
          <w:szCs w:val="22"/>
          <w:lang w:val="en-US"/>
        </w:rPr>
        <w:t>մասնավոր</w:t>
      </w:r>
      <w:r w:rsidRPr="00FF25C5">
        <w:rPr>
          <w:rFonts w:ascii="GHEA Grapalat" w:hAnsi="GHEA Grapalat"/>
          <w:sz w:val="22"/>
          <w:szCs w:val="22"/>
          <w:lang w:val="af-ZA"/>
        </w:rPr>
        <w:t xml:space="preserve"> </w:t>
      </w:r>
      <w:r w:rsidRPr="00FF25C5">
        <w:rPr>
          <w:rFonts w:ascii="GHEA Grapalat" w:hAnsi="GHEA Grapalat"/>
          <w:sz w:val="22"/>
          <w:szCs w:val="22"/>
          <w:lang w:val="en-US"/>
        </w:rPr>
        <w:t>ընկերություններ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ներ</w:t>
      </w:r>
      <w:r w:rsidRPr="00FF25C5">
        <w:rPr>
          <w:rFonts w:ascii="GHEA Grapalat" w:hAnsi="GHEA Grapalat"/>
          <w:sz w:val="22"/>
          <w:szCs w:val="22"/>
          <w:lang w:val="af-ZA"/>
        </w:rPr>
        <w:softHyphen/>
      </w:r>
      <w:r w:rsidRPr="00FF25C5">
        <w:rPr>
          <w:rFonts w:ascii="GHEA Grapalat" w:hAnsi="GHEA Grapalat"/>
          <w:sz w:val="22"/>
          <w:szCs w:val="22"/>
          <w:lang w:val="en-US"/>
        </w:rPr>
        <w:t>կա</w:t>
      </w:r>
      <w:r w:rsidRPr="00FF25C5">
        <w:rPr>
          <w:rFonts w:ascii="GHEA Grapalat" w:hAnsi="GHEA Grapalat"/>
          <w:sz w:val="22"/>
          <w:szCs w:val="22"/>
          <w:lang w:val="af-ZA"/>
        </w:rPr>
        <w:softHyphen/>
      </w:r>
      <w:r w:rsidRPr="00FF25C5">
        <w:rPr>
          <w:rFonts w:ascii="GHEA Grapalat" w:hAnsi="GHEA Grapalat"/>
          <w:sz w:val="22"/>
          <w:szCs w:val="22"/>
          <w:lang w:val="en-US"/>
        </w:rPr>
        <w:t>յացրեցին</w:t>
      </w:r>
      <w:r w:rsidRPr="00FF25C5">
        <w:rPr>
          <w:rFonts w:ascii="GHEA Grapalat" w:hAnsi="GHEA Grapalat"/>
          <w:sz w:val="22"/>
          <w:szCs w:val="22"/>
          <w:lang w:val="af-ZA"/>
        </w:rPr>
        <w:t xml:space="preserve"> </w:t>
      </w:r>
      <w:r w:rsidRPr="00FF25C5">
        <w:rPr>
          <w:rFonts w:ascii="GHEA Grapalat" w:hAnsi="GHEA Grapalat"/>
          <w:sz w:val="22"/>
          <w:szCs w:val="22"/>
          <w:lang w:val="en-US"/>
        </w:rPr>
        <w:t>իրենց</w:t>
      </w:r>
      <w:r w:rsidRPr="00FF25C5">
        <w:rPr>
          <w:rFonts w:ascii="GHEA Grapalat" w:hAnsi="GHEA Grapalat"/>
          <w:sz w:val="22"/>
          <w:szCs w:val="22"/>
          <w:lang w:val="af-ZA"/>
        </w:rPr>
        <w:t xml:space="preserve"> </w:t>
      </w:r>
      <w:r w:rsidRPr="00FF25C5">
        <w:rPr>
          <w:rFonts w:ascii="GHEA Grapalat" w:hAnsi="GHEA Grapalat"/>
          <w:sz w:val="22"/>
          <w:szCs w:val="22"/>
          <w:lang w:val="en-US"/>
        </w:rPr>
        <w:t>արտադրանքն</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lang w:val="en-US"/>
        </w:rPr>
        <w:t>ծառայությունները</w:t>
      </w:r>
      <w:r w:rsidRPr="00FF25C5">
        <w:rPr>
          <w:rFonts w:ascii="GHEA Grapalat" w:hAnsi="GHEA Grapalat"/>
          <w:sz w:val="22"/>
          <w:szCs w:val="22"/>
          <w:lang w:val="af-ZA"/>
        </w:rPr>
        <w:t>:</w:t>
      </w:r>
    </w:p>
    <w:p w14:paraId="626EE2B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Կազմակերպվել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Պատրաստված</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Հայաստանում</w:t>
      </w:r>
      <w:r w:rsidRPr="00FF25C5">
        <w:rPr>
          <w:rFonts w:ascii="GHEA Grapalat" w:hAnsi="GHEA Grapalat"/>
          <w:sz w:val="22"/>
          <w:szCs w:val="22"/>
          <w:lang w:val="af-ZA"/>
        </w:rPr>
        <w:t xml:space="preserve">» </w:t>
      </w:r>
      <w:r w:rsidRPr="00FF25C5">
        <w:rPr>
          <w:rFonts w:ascii="GHEA Grapalat" w:hAnsi="GHEA Grapalat"/>
          <w:sz w:val="22"/>
          <w:szCs w:val="22"/>
          <w:lang w:val="en-US"/>
        </w:rPr>
        <w:t>ցուցահանդեսը</w:t>
      </w:r>
      <w:r w:rsidRPr="00FF25C5">
        <w:rPr>
          <w:rFonts w:ascii="GHEA Grapalat" w:hAnsi="GHEA Grapalat"/>
          <w:sz w:val="22"/>
          <w:szCs w:val="22"/>
          <w:lang w:val="af-ZA"/>
        </w:rPr>
        <w:t xml:space="preserve">, </w:t>
      </w:r>
      <w:r w:rsidRPr="00FF25C5">
        <w:rPr>
          <w:rFonts w:ascii="GHEA Grapalat" w:hAnsi="GHEA Grapalat"/>
          <w:sz w:val="22"/>
          <w:szCs w:val="22"/>
          <w:lang w:val="en-US"/>
        </w:rPr>
        <w:t>որտեղ</w:t>
      </w:r>
      <w:r w:rsidRPr="00FF25C5">
        <w:rPr>
          <w:rFonts w:ascii="GHEA Grapalat" w:hAnsi="GHEA Grapalat"/>
          <w:sz w:val="22"/>
          <w:szCs w:val="22"/>
          <w:lang w:val="af-ZA"/>
        </w:rPr>
        <w:t xml:space="preserve"> </w:t>
      </w:r>
      <w:r w:rsidRPr="00FF25C5">
        <w:rPr>
          <w:rFonts w:ascii="GHEA Grapalat" w:hAnsi="GHEA Grapalat"/>
          <w:sz w:val="22"/>
          <w:szCs w:val="22"/>
          <w:lang w:val="en-US"/>
        </w:rPr>
        <w:t>շուրջ</w:t>
      </w:r>
      <w:r w:rsidRPr="00FF25C5">
        <w:rPr>
          <w:rFonts w:ascii="GHEA Grapalat" w:hAnsi="GHEA Grapalat"/>
          <w:sz w:val="22"/>
          <w:szCs w:val="22"/>
          <w:lang w:val="af-ZA"/>
        </w:rPr>
        <w:t xml:space="preserve"> 300 </w:t>
      </w:r>
      <w:r w:rsidRPr="00FF25C5">
        <w:rPr>
          <w:rFonts w:ascii="GHEA Grapalat" w:hAnsi="GHEA Grapalat"/>
          <w:sz w:val="22"/>
          <w:szCs w:val="22"/>
          <w:lang w:val="en-US"/>
        </w:rPr>
        <w:t>արդյունաբերական</w:t>
      </w:r>
      <w:r w:rsidRPr="00FF25C5">
        <w:rPr>
          <w:rFonts w:ascii="GHEA Grapalat" w:hAnsi="GHEA Grapalat"/>
          <w:sz w:val="22"/>
          <w:szCs w:val="22"/>
          <w:lang w:val="af-ZA"/>
        </w:rPr>
        <w:t xml:space="preserve"> </w:t>
      </w:r>
      <w:r w:rsidRPr="00FF25C5">
        <w:rPr>
          <w:rFonts w:ascii="GHEA Grapalat" w:hAnsi="GHEA Grapalat"/>
          <w:sz w:val="22"/>
          <w:szCs w:val="22"/>
          <w:lang w:val="en-US"/>
        </w:rPr>
        <w:t>ընկերություններ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ներկայացրել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իրենց</w:t>
      </w:r>
      <w:r w:rsidRPr="00FF25C5">
        <w:rPr>
          <w:rFonts w:ascii="GHEA Grapalat" w:hAnsi="GHEA Grapalat"/>
          <w:sz w:val="22"/>
          <w:szCs w:val="22"/>
          <w:lang w:val="af-ZA"/>
        </w:rPr>
        <w:t xml:space="preserve"> </w:t>
      </w:r>
      <w:r w:rsidRPr="00FF25C5">
        <w:rPr>
          <w:rFonts w:ascii="GHEA Grapalat" w:hAnsi="GHEA Grapalat"/>
          <w:sz w:val="22"/>
          <w:szCs w:val="22"/>
          <w:lang w:val="en-US"/>
        </w:rPr>
        <w:t>արտադրանքը։</w:t>
      </w:r>
    </w:p>
    <w:p w14:paraId="52FB719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Կազմակերպվել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ոսկերչության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ոլորտում</w:t>
      </w:r>
      <w:r w:rsidRPr="00FF25C5">
        <w:rPr>
          <w:rFonts w:ascii="GHEA Grapalat" w:hAnsi="GHEA Grapalat"/>
          <w:sz w:val="22"/>
          <w:szCs w:val="22"/>
          <w:lang w:val="af-ZA"/>
        </w:rPr>
        <w:t xml:space="preserve"> </w:t>
      </w:r>
      <w:r w:rsidRPr="00FF25C5">
        <w:rPr>
          <w:rFonts w:ascii="GHEA Grapalat" w:hAnsi="GHEA Grapalat"/>
          <w:sz w:val="22"/>
          <w:szCs w:val="22"/>
          <w:lang w:val="en-US"/>
        </w:rPr>
        <w:t>աշխարհում</w:t>
      </w:r>
      <w:r w:rsidRPr="00FF25C5">
        <w:rPr>
          <w:rFonts w:ascii="GHEA Grapalat" w:hAnsi="GHEA Grapalat"/>
          <w:sz w:val="22"/>
          <w:szCs w:val="22"/>
          <w:lang w:val="af-ZA"/>
        </w:rPr>
        <w:t xml:space="preserve"> </w:t>
      </w:r>
      <w:r w:rsidRPr="00FF25C5">
        <w:rPr>
          <w:rFonts w:ascii="GHEA Grapalat" w:hAnsi="GHEA Grapalat"/>
          <w:sz w:val="22"/>
          <w:szCs w:val="22"/>
          <w:lang w:val="en-US"/>
        </w:rPr>
        <w:t>խոշորագույնը</w:t>
      </w:r>
      <w:r w:rsidRPr="00FF25C5">
        <w:rPr>
          <w:rFonts w:ascii="GHEA Grapalat" w:hAnsi="GHEA Grapalat"/>
          <w:sz w:val="22"/>
          <w:szCs w:val="22"/>
          <w:lang w:val="af-ZA"/>
        </w:rPr>
        <w:t xml:space="preserve"> </w:t>
      </w:r>
      <w:r w:rsidRPr="00FF25C5">
        <w:rPr>
          <w:rFonts w:ascii="GHEA Grapalat" w:hAnsi="GHEA Grapalat"/>
          <w:sz w:val="22"/>
          <w:szCs w:val="22"/>
          <w:lang w:val="en-US"/>
        </w:rPr>
        <w:t>համարվող</w:t>
      </w:r>
      <w:r w:rsidRPr="00FF25C5">
        <w:rPr>
          <w:rFonts w:ascii="GHEA Grapalat" w:hAnsi="GHEA Grapalat"/>
          <w:sz w:val="22"/>
          <w:szCs w:val="22"/>
          <w:lang w:val="af-ZA"/>
        </w:rPr>
        <w:t xml:space="preserve"> </w:t>
      </w:r>
      <w:r w:rsidRPr="00FF25C5">
        <w:rPr>
          <w:rFonts w:ascii="GHEA Grapalat" w:hAnsi="GHEA Grapalat"/>
          <w:sz w:val="22"/>
          <w:szCs w:val="22"/>
          <w:lang w:val="en-US"/>
        </w:rPr>
        <w:t>Համաշխարհային</w:t>
      </w:r>
      <w:r w:rsidRPr="00FF25C5">
        <w:rPr>
          <w:rFonts w:ascii="GHEA Grapalat" w:hAnsi="GHEA Grapalat"/>
          <w:sz w:val="22"/>
          <w:szCs w:val="22"/>
          <w:lang w:val="af-ZA"/>
        </w:rPr>
        <w:t xml:space="preserve"> </w:t>
      </w:r>
      <w:r w:rsidRPr="00FF25C5">
        <w:rPr>
          <w:rFonts w:ascii="GHEA Grapalat" w:hAnsi="GHEA Grapalat"/>
          <w:sz w:val="22"/>
          <w:szCs w:val="22"/>
          <w:lang w:val="en-US"/>
        </w:rPr>
        <w:t>ոսկերչական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կոնֆեդերացիայի</w:t>
      </w:r>
      <w:r w:rsidRPr="00FF25C5">
        <w:rPr>
          <w:rFonts w:ascii="GHEA Grapalat" w:hAnsi="GHEA Grapalat"/>
          <w:sz w:val="22"/>
          <w:szCs w:val="22"/>
          <w:lang w:val="af-ZA"/>
        </w:rPr>
        <w:t xml:space="preserve"> (CIBJO) </w:t>
      </w:r>
      <w:r w:rsidRPr="00FF25C5">
        <w:rPr>
          <w:rFonts w:ascii="GHEA Grapalat" w:hAnsi="GHEA Grapalat"/>
          <w:sz w:val="22"/>
          <w:szCs w:val="22"/>
          <w:lang w:val="en-US"/>
        </w:rPr>
        <w:t>տարե</w:t>
      </w:r>
      <w:r w:rsidRPr="00FF25C5">
        <w:rPr>
          <w:rFonts w:ascii="GHEA Grapalat" w:hAnsi="GHEA Grapalat"/>
          <w:sz w:val="22"/>
          <w:szCs w:val="22"/>
          <w:lang w:val="af-ZA"/>
        </w:rPr>
        <w:softHyphen/>
      </w:r>
      <w:r w:rsidRPr="00FF25C5">
        <w:rPr>
          <w:rFonts w:ascii="GHEA Grapalat" w:hAnsi="GHEA Grapalat"/>
          <w:sz w:val="22"/>
          <w:szCs w:val="22"/>
          <w:lang w:val="en-US"/>
        </w:rPr>
        <w:t>կան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w:t>
      </w:r>
      <w:r w:rsidRPr="00FF25C5">
        <w:rPr>
          <w:rFonts w:ascii="GHEA Grapalat" w:hAnsi="GHEA Grapalat"/>
          <w:sz w:val="22"/>
          <w:szCs w:val="22"/>
          <w:lang w:val="af-ZA"/>
        </w:rPr>
        <w:softHyphen/>
      </w:r>
      <w:r w:rsidRPr="00FF25C5">
        <w:rPr>
          <w:rFonts w:ascii="GHEA Grapalat" w:hAnsi="GHEA Grapalat"/>
          <w:sz w:val="22"/>
          <w:szCs w:val="22"/>
          <w:lang w:val="en-US"/>
        </w:rPr>
        <w:t>ժողովը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«JUNWEX Yerevan Show 2016» </w:t>
      </w:r>
      <w:r w:rsidRPr="00FF25C5">
        <w:rPr>
          <w:rFonts w:ascii="GHEA Grapalat" w:hAnsi="GHEA Grapalat"/>
          <w:sz w:val="22"/>
          <w:szCs w:val="22"/>
          <w:lang w:val="en-US"/>
        </w:rPr>
        <w:t>ցուցահանդեսը։</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w:t>
      </w:r>
      <w:r w:rsidRPr="00FF25C5">
        <w:rPr>
          <w:rFonts w:ascii="GHEA Grapalat" w:hAnsi="GHEA Grapalat"/>
          <w:sz w:val="22"/>
          <w:szCs w:val="22"/>
          <w:lang w:val="af-ZA"/>
        </w:rPr>
        <w:softHyphen/>
      </w:r>
      <w:r w:rsidRPr="00FF25C5">
        <w:rPr>
          <w:rFonts w:ascii="GHEA Grapalat" w:hAnsi="GHEA Grapalat"/>
          <w:sz w:val="22"/>
          <w:szCs w:val="22"/>
          <w:lang w:val="en-US"/>
        </w:rPr>
        <w:t>ներին</w:t>
      </w:r>
      <w:r w:rsidRPr="00FF25C5">
        <w:rPr>
          <w:rFonts w:ascii="GHEA Grapalat" w:hAnsi="GHEA Grapalat"/>
          <w:sz w:val="22"/>
          <w:szCs w:val="22"/>
          <w:lang w:val="af-ZA"/>
        </w:rPr>
        <w:t xml:space="preserve"> </w:t>
      </w:r>
      <w:r w:rsidRPr="00FF25C5">
        <w:rPr>
          <w:rFonts w:ascii="GHEA Grapalat" w:hAnsi="GHEA Grapalat"/>
          <w:sz w:val="22"/>
          <w:szCs w:val="22"/>
          <w:lang w:val="en-US"/>
        </w:rPr>
        <w:t>ներկա</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եղել</w:t>
      </w:r>
      <w:r w:rsidRPr="00FF25C5">
        <w:rPr>
          <w:rFonts w:ascii="GHEA Grapalat" w:hAnsi="GHEA Grapalat"/>
          <w:sz w:val="22"/>
          <w:szCs w:val="22"/>
          <w:lang w:val="af-ZA"/>
        </w:rPr>
        <w:t xml:space="preserve"> </w:t>
      </w:r>
      <w:r w:rsidRPr="00FF25C5">
        <w:rPr>
          <w:rFonts w:ascii="GHEA Grapalat" w:hAnsi="GHEA Grapalat"/>
          <w:sz w:val="22"/>
          <w:szCs w:val="22"/>
          <w:lang w:val="en-US"/>
        </w:rPr>
        <w:t>ոսկերչության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ոլորտի</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ներկայացուցիչներ</w:t>
      </w:r>
      <w:r w:rsidRPr="00FF25C5">
        <w:rPr>
          <w:rFonts w:ascii="GHEA Grapalat" w:hAnsi="GHEA Grapalat"/>
          <w:sz w:val="22"/>
          <w:szCs w:val="22"/>
          <w:lang w:val="af-ZA"/>
        </w:rPr>
        <w:t xml:space="preserve"> </w:t>
      </w:r>
      <w:r w:rsidRPr="00FF25C5">
        <w:rPr>
          <w:rFonts w:ascii="GHEA Grapalat" w:hAnsi="GHEA Grapalat"/>
          <w:sz w:val="22"/>
          <w:szCs w:val="22"/>
          <w:lang w:val="en-US"/>
        </w:rPr>
        <w:t>աշխարհի</w:t>
      </w:r>
      <w:r w:rsidRPr="00FF25C5">
        <w:rPr>
          <w:rFonts w:ascii="GHEA Grapalat" w:hAnsi="GHEA Grapalat"/>
          <w:sz w:val="22"/>
          <w:szCs w:val="22"/>
          <w:lang w:val="af-ZA"/>
        </w:rPr>
        <w:t xml:space="preserve"> </w:t>
      </w:r>
      <w:r w:rsidRPr="00FF25C5">
        <w:rPr>
          <w:rFonts w:ascii="GHEA Grapalat" w:hAnsi="GHEA Grapalat"/>
          <w:sz w:val="22"/>
          <w:szCs w:val="22"/>
          <w:lang w:val="en-US"/>
        </w:rPr>
        <w:t>տարբեր</w:t>
      </w:r>
      <w:r w:rsidRPr="00FF25C5">
        <w:rPr>
          <w:rFonts w:ascii="GHEA Grapalat" w:hAnsi="GHEA Grapalat"/>
          <w:sz w:val="22"/>
          <w:szCs w:val="22"/>
          <w:lang w:val="af-ZA"/>
        </w:rPr>
        <w:t xml:space="preserve"> </w:t>
      </w:r>
      <w:r w:rsidRPr="00FF25C5">
        <w:rPr>
          <w:rFonts w:ascii="GHEA Grapalat" w:hAnsi="GHEA Grapalat"/>
          <w:sz w:val="22"/>
          <w:szCs w:val="22"/>
          <w:lang w:val="en-US"/>
        </w:rPr>
        <w:t>երկրներից</w:t>
      </w:r>
      <w:r w:rsidRPr="00FF25C5">
        <w:rPr>
          <w:rFonts w:ascii="GHEA Grapalat" w:hAnsi="GHEA Grapalat"/>
          <w:sz w:val="22"/>
          <w:szCs w:val="22"/>
          <w:lang w:val="af-ZA"/>
        </w:rPr>
        <w:t xml:space="preserve">, </w:t>
      </w:r>
      <w:r w:rsidRPr="00FF25C5">
        <w:rPr>
          <w:rFonts w:ascii="GHEA Grapalat" w:hAnsi="GHEA Grapalat"/>
          <w:sz w:val="22"/>
          <w:szCs w:val="22"/>
          <w:lang w:val="en-US"/>
        </w:rPr>
        <w:t>որից</w:t>
      </w:r>
      <w:r w:rsidRPr="00FF25C5">
        <w:rPr>
          <w:rFonts w:ascii="GHEA Grapalat" w:hAnsi="GHEA Grapalat"/>
          <w:sz w:val="22"/>
          <w:szCs w:val="22"/>
          <w:lang w:val="af-ZA"/>
        </w:rPr>
        <w:t xml:space="preserve"> </w:t>
      </w:r>
      <w:r w:rsidRPr="00FF25C5">
        <w:rPr>
          <w:rFonts w:ascii="GHEA Grapalat" w:hAnsi="GHEA Grapalat"/>
          <w:sz w:val="22"/>
          <w:szCs w:val="22"/>
          <w:lang w:val="en-US"/>
        </w:rPr>
        <w:t>մոտ</w:t>
      </w:r>
      <w:r w:rsidRPr="00FF25C5">
        <w:rPr>
          <w:rFonts w:ascii="GHEA Grapalat" w:hAnsi="GHEA Grapalat"/>
          <w:sz w:val="22"/>
          <w:szCs w:val="22"/>
          <w:lang w:val="af-ZA"/>
        </w:rPr>
        <w:t xml:space="preserve"> 100-</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բարձրաստիճան</w:t>
      </w:r>
      <w:r w:rsidRPr="00FF25C5">
        <w:rPr>
          <w:rFonts w:ascii="GHEA Grapalat" w:hAnsi="GHEA Grapalat"/>
          <w:sz w:val="22"/>
          <w:szCs w:val="22"/>
          <w:lang w:val="af-ZA"/>
        </w:rPr>
        <w:t xml:space="preserve"> </w:t>
      </w:r>
      <w:r w:rsidRPr="00FF25C5">
        <w:rPr>
          <w:rFonts w:ascii="GHEA Grapalat" w:hAnsi="GHEA Grapalat"/>
          <w:sz w:val="22"/>
          <w:szCs w:val="22"/>
          <w:lang w:val="en-US"/>
        </w:rPr>
        <w:t>հյուրեր։</w:t>
      </w:r>
    </w:p>
    <w:p w14:paraId="1341D77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Նախապատրաստվել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«Антиконтрафакт-2016»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համաժողովը</w:t>
      </w:r>
      <w:r w:rsidRPr="00FF25C5">
        <w:rPr>
          <w:rFonts w:ascii="GHEA Grapalat" w:hAnsi="GHEA Grapalat"/>
          <w:sz w:val="22"/>
          <w:szCs w:val="22"/>
          <w:lang w:val="af-ZA"/>
        </w:rPr>
        <w:t xml:space="preserve">, </w:t>
      </w:r>
      <w:r w:rsidRPr="00FF25C5">
        <w:rPr>
          <w:rFonts w:ascii="GHEA Grapalat" w:hAnsi="GHEA Grapalat"/>
          <w:sz w:val="22"/>
          <w:szCs w:val="22"/>
          <w:lang w:val="en-US"/>
        </w:rPr>
        <w:t>որի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ստորագրվել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Համատեղ</w:t>
      </w:r>
      <w:r w:rsidRPr="00FF25C5">
        <w:rPr>
          <w:rFonts w:ascii="GHEA Grapalat" w:hAnsi="GHEA Grapalat"/>
          <w:sz w:val="22"/>
          <w:szCs w:val="22"/>
          <w:lang w:val="af-ZA"/>
        </w:rPr>
        <w:t xml:space="preserve"> </w:t>
      </w:r>
      <w:r w:rsidRPr="00FF25C5">
        <w:rPr>
          <w:rFonts w:ascii="GHEA Grapalat" w:hAnsi="GHEA Grapalat"/>
          <w:sz w:val="22"/>
          <w:szCs w:val="22"/>
          <w:lang w:val="en-US"/>
        </w:rPr>
        <w:t>հայ</w:t>
      </w:r>
      <w:r w:rsidRPr="00FF25C5">
        <w:rPr>
          <w:rFonts w:ascii="GHEA Grapalat" w:hAnsi="GHEA Grapalat"/>
          <w:sz w:val="22"/>
          <w:szCs w:val="22"/>
          <w:lang w:val="af-ZA"/>
        </w:rPr>
        <w:softHyphen/>
      </w:r>
      <w:r w:rsidRPr="00FF25C5">
        <w:rPr>
          <w:rFonts w:ascii="GHEA Grapalat" w:hAnsi="GHEA Grapalat"/>
          <w:sz w:val="22"/>
          <w:szCs w:val="22"/>
          <w:lang w:val="en-US"/>
        </w:rPr>
        <w:t>տա</w:t>
      </w:r>
      <w:r w:rsidRPr="00FF25C5">
        <w:rPr>
          <w:rFonts w:ascii="GHEA Grapalat" w:hAnsi="GHEA Grapalat"/>
          <w:sz w:val="22"/>
          <w:szCs w:val="22"/>
          <w:lang w:val="af-ZA"/>
        </w:rPr>
        <w:softHyphen/>
      </w:r>
      <w:r w:rsidRPr="00FF25C5">
        <w:rPr>
          <w:rFonts w:ascii="GHEA Grapalat" w:hAnsi="GHEA Grapalat"/>
          <w:sz w:val="22"/>
          <w:szCs w:val="22"/>
          <w:lang w:val="en-US"/>
        </w:rPr>
        <w:t>րա</w:t>
      </w:r>
      <w:r w:rsidRPr="00FF25C5">
        <w:rPr>
          <w:rFonts w:ascii="GHEA Grapalat" w:hAnsi="GHEA Grapalat"/>
          <w:sz w:val="22"/>
          <w:szCs w:val="22"/>
          <w:lang w:val="af-ZA"/>
        </w:rPr>
        <w:softHyphen/>
      </w:r>
      <w:r w:rsidRPr="00FF25C5">
        <w:rPr>
          <w:rFonts w:ascii="GHEA Grapalat" w:hAnsi="GHEA Grapalat"/>
          <w:sz w:val="22"/>
          <w:szCs w:val="22"/>
          <w:lang w:val="en-US"/>
        </w:rPr>
        <w:t>րություն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արդյունաբերական</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ապօրինի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շրջանառության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դեմ</w:t>
      </w:r>
      <w:r w:rsidRPr="00FF25C5">
        <w:rPr>
          <w:rFonts w:ascii="GHEA Grapalat" w:hAnsi="GHEA Grapalat"/>
          <w:sz w:val="22"/>
          <w:szCs w:val="22"/>
          <w:lang w:val="af-ZA"/>
        </w:rPr>
        <w:t xml:space="preserve"> </w:t>
      </w:r>
      <w:r w:rsidRPr="00FF25C5">
        <w:rPr>
          <w:rFonts w:ascii="GHEA Grapalat" w:hAnsi="GHEA Grapalat"/>
          <w:sz w:val="22"/>
          <w:szCs w:val="22"/>
          <w:lang w:val="en-US"/>
        </w:rPr>
        <w:t>պայ</w:t>
      </w:r>
      <w:r w:rsidRPr="00FF25C5">
        <w:rPr>
          <w:rFonts w:ascii="GHEA Grapalat" w:hAnsi="GHEA Grapalat"/>
          <w:sz w:val="22"/>
          <w:szCs w:val="22"/>
          <w:lang w:val="af-ZA"/>
        </w:rPr>
        <w:softHyphen/>
      </w:r>
      <w:r w:rsidRPr="00FF25C5">
        <w:rPr>
          <w:rFonts w:ascii="GHEA Grapalat" w:hAnsi="GHEA Grapalat"/>
          <w:sz w:val="22"/>
          <w:szCs w:val="22"/>
          <w:lang w:val="en-US"/>
        </w:rPr>
        <w:t>քարի</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w:t>
      </w:r>
    </w:p>
    <w:p w14:paraId="5FF4DF9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Աստանայում</w:t>
      </w:r>
      <w:r w:rsidRPr="00FF25C5">
        <w:rPr>
          <w:rFonts w:ascii="GHEA Grapalat" w:hAnsi="GHEA Grapalat"/>
          <w:sz w:val="22"/>
          <w:szCs w:val="22"/>
          <w:lang w:val="af-ZA"/>
        </w:rPr>
        <w:t xml:space="preserve"> </w:t>
      </w:r>
      <w:r w:rsidRPr="00FF25C5">
        <w:rPr>
          <w:rFonts w:ascii="GHEA Grapalat" w:hAnsi="GHEA Grapalat"/>
          <w:sz w:val="22"/>
          <w:szCs w:val="22"/>
          <w:lang w:val="en-US"/>
        </w:rPr>
        <w:t>կայանալիք</w:t>
      </w:r>
      <w:r w:rsidRPr="00FF25C5">
        <w:rPr>
          <w:rFonts w:ascii="GHEA Grapalat" w:hAnsi="GHEA Grapalat"/>
          <w:sz w:val="22"/>
          <w:szCs w:val="22"/>
          <w:lang w:val="af-ZA"/>
        </w:rPr>
        <w:t xml:space="preserve"> «</w:t>
      </w:r>
      <w:r w:rsidRPr="00FF25C5">
        <w:rPr>
          <w:rFonts w:ascii="GHEA Grapalat" w:hAnsi="GHEA Grapalat"/>
          <w:sz w:val="22"/>
          <w:szCs w:val="22"/>
          <w:lang w:val="en-US"/>
        </w:rPr>
        <w:t>Էքսպո</w:t>
      </w:r>
      <w:r w:rsidRPr="00FF25C5">
        <w:rPr>
          <w:rFonts w:ascii="GHEA Grapalat" w:hAnsi="GHEA Grapalat"/>
          <w:sz w:val="22"/>
          <w:szCs w:val="22"/>
          <w:lang w:val="af-ZA"/>
        </w:rPr>
        <w:t xml:space="preserve">-2017»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ցուցահանդեսին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w:t>
      </w:r>
      <w:r w:rsidRPr="00FF25C5">
        <w:rPr>
          <w:rFonts w:ascii="GHEA Grapalat" w:hAnsi="GHEA Grapalat"/>
          <w:sz w:val="22"/>
          <w:szCs w:val="22"/>
          <w:lang w:val="af-ZA"/>
        </w:rPr>
        <w:softHyphen/>
      </w:r>
      <w:r w:rsidRPr="00FF25C5">
        <w:rPr>
          <w:rFonts w:ascii="GHEA Grapalat" w:hAnsi="GHEA Grapalat"/>
          <w:sz w:val="22"/>
          <w:szCs w:val="22"/>
          <w:lang w:val="en-US"/>
        </w:rPr>
        <w:t>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en-US"/>
        </w:rPr>
        <w:t>վարվել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բանակցություններ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կազմակերպիչների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որոնց</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w:t>
      </w:r>
      <w:r w:rsidRPr="00FF25C5">
        <w:rPr>
          <w:rFonts w:ascii="GHEA Grapalat" w:hAnsi="GHEA Grapalat"/>
          <w:sz w:val="22"/>
          <w:szCs w:val="22"/>
          <w:lang w:val="en-US"/>
        </w:rPr>
        <w:t>ին</w:t>
      </w:r>
      <w:r w:rsidRPr="00FF25C5">
        <w:rPr>
          <w:rFonts w:ascii="GHEA Grapalat" w:hAnsi="GHEA Grapalat"/>
          <w:sz w:val="22"/>
          <w:szCs w:val="22"/>
          <w:lang w:val="af-ZA"/>
        </w:rPr>
        <w:t xml:space="preserve"> </w:t>
      </w:r>
      <w:r w:rsidRPr="00FF25C5">
        <w:rPr>
          <w:rFonts w:ascii="GHEA Grapalat" w:hAnsi="GHEA Grapalat"/>
          <w:sz w:val="22"/>
          <w:szCs w:val="22"/>
          <w:lang w:val="en-US"/>
        </w:rPr>
        <w:t>կցուցաբերվի</w:t>
      </w:r>
      <w:r w:rsidRPr="00FF25C5">
        <w:rPr>
          <w:rFonts w:ascii="GHEA Grapalat" w:hAnsi="GHEA Grapalat"/>
          <w:sz w:val="22"/>
          <w:szCs w:val="22"/>
          <w:lang w:val="af-ZA"/>
        </w:rPr>
        <w:t xml:space="preserve"> </w:t>
      </w:r>
      <w:r w:rsidRPr="00FF25C5">
        <w:rPr>
          <w:rFonts w:ascii="GHEA Grapalat" w:hAnsi="GHEA Grapalat"/>
          <w:sz w:val="22"/>
          <w:szCs w:val="22"/>
          <w:lang w:val="en-US"/>
        </w:rPr>
        <w:t>ֆինանսական</w:t>
      </w:r>
      <w:r w:rsidRPr="00FF25C5">
        <w:rPr>
          <w:rFonts w:ascii="GHEA Grapalat" w:hAnsi="GHEA Grapalat"/>
          <w:sz w:val="22"/>
          <w:szCs w:val="22"/>
          <w:lang w:val="af-ZA"/>
        </w:rPr>
        <w:t xml:space="preserve"> </w:t>
      </w:r>
      <w:r w:rsidRPr="00FF25C5">
        <w:rPr>
          <w:rFonts w:ascii="GHEA Grapalat" w:hAnsi="GHEA Grapalat"/>
          <w:sz w:val="22"/>
          <w:szCs w:val="22"/>
          <w:lang w:val="en-US"/>
        </w:rPr>
        <w:t>օժանդակություն</w:t>
      </w:r>
      <w:r w:rsidR="00503768" w:rsidRPr="00FF25C5">
        <w:rPr>
          <w:rFonts w:ascii="GHEA Grapalat" w:hAnsi="GHEA Grapalat"/>
          <w:sz w:val="22"/>
          <w:szCs w:val="22"/>
          <w:lang w:val="af-ZA"/>
        </w:rPr>
        <w:t>:</w:t>
      </w:r>
    </w:p>
    <w:p w14:paraId="5033073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lastRenderedPageBreak/>
        <w:t>Քննարկումներ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տարվում</w:t>
      </w:r>
      <w:r w:rsidRPr="00FF25C5">
        <w:rPr>
          <w:rFonts w:ascii="GHEA Grapalat" w:hAnsi="GHEA Grapalat"/>
          <w:sz w:val="22"/>
          <w:szCs w:val="22"/>
          <w:lang w:val="af-ZA"/>
        </w:rPr>
        <w:t xml:space="preserve"> </w:t>
      </w:r>
      <w:r w:rsidRPr="00FF25C5">
        <w:rPr>
          <w:rFonts w:ascii="GHEA Grapalat" w:hAnsi="GHEA Grapalat"/>
          <w:sz w:val="22"/>
          <w:szCs w:val="22"/>
          <w:lang w:val="en-US"/>
        </w:rPr>
        <w:t>այն</w:t>
      </w:r>
      <w:r w:rsidRPr="00FF25C5">
        <w:rPr>
          <w:rFonts w:ascii="GHEA Grapalat" w:hAnsi="GHEA Grapalat"/>
          <w:sz w:val="22"/>
          <w:szCs w:val="22"/>
          <w:lang w:val="af-ZA"/>
        </w:rPr>
        <w:t xml:space="preserve"> </w:t>
      </w:r>
      <w:r w:rsidRPr="00FF25C5">
        <w:rPr>
          <w:rFonts w:ascii="GHEA Grapalat" w:hAnsi="GHEA Grapalat"/>
          <w:sz w:val="22"/>
          <w:szCs w:val="22"/>
          <w:lang w:val="en-US"/>
        </w:rPr>
        <w:t>ընկերությունների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որոնք</w:t>
      </w:r>
      <w:r w:rsidRPr="00FF25C5">
        <w:rPr>
          <w:rFonts w:ascii="GHEA Grapalat" w:hAnsi="GHEA Grapalat"/>
          <w:sz w:val="22"/>
          <w:szCs w:val="22"/>
          <w:lang w:val="af-ZA"/>
        </w:rPr>
        <w:t xml:space="preserve"> </w:t>
      </w:r>
      <w:r w:rsidRPr="00FF25C5">
        <w:rPr>
          <w:rFonts w:ascii="GHEA Grapalat" w:hAnsi="GHEA Grapalat"/>
          <w:sz w:val="22"/>
          <w:szCs w:val="22"/>
          <w:lang w:val="en-US"/>
        </w:rPr>
        <w:t>հա</w:t>
      </w:r>
      <w:r w:rsidRPr="00FF25C5">
        <w:rPr>
          <w:rFonts w:ascii="GHEA Grapalat" w:hAnsi="GHEA Grapalat"/>
          <w:sz w:val="22"/>
          <w:szCs w:val="22"/>
          <w:lang w:val="af-ZA"/>
        </w:rPr>
        <w:softHyphen/>
      </w:r>
      <w:r w:rsidRPr="00FF25C5">
        <w:rPr>
          <w:rFonts w:ascii="GHEA Grapalat" w:hAnsi="GHEA Grapalat"/>
          <w:sz w:val="22"/>
          <w:szCs w:val="22"/>
          <w:lang w:val="en-US"/>
        </w:rPr>
        <w:t>մա</w:t>
      </w:r>
      <w:r w:rsidRPr="00FF25C5">
        <w:rPr>
          <w:rFonts w:ascii="GHEA Grapalat" w:hAnsi="GHEA Grapalat"/>
          <w:sz w:val="22"/>
          <w:szCs w:val="22"/>
          <w:lang w:val="af-ZA"/>
        </w:rPr>
        <w:softHyphen/>
      </w:r>
      <w:r w:rsidRPr="00FF25C5">
        <w:rPr>
          <w:rFonts w:ascii="GHEA Grapalat" w:hAnsi="GHEA Grapalat"/>
          <w:sz w:val="22"/>
          <w:szCs w:val="22"/>
          <w:lang w:val="en-US"/>
        </w:rPr>
        <w:t>պատասխան</w:t>
      </w:r>
      <w:r w:rsidRPr="00FF25C5">
        <w:rPr>
          <w:rFonts w:ascii="GHEA Grapalat" w:hAnsi="GHEA Grapalat"/>
          <w:sz w:val="22"/>
          <w:szCs w:val="22"/>
          <w:lang w:val="af-ZA"/>
        </w:rPr>
        <w:t xml:space="preserve"> </w:t>
      </w:r>
      <w:r w:rsidRPr="00FF25C5">
        <w:rPr>
          <w:rFonts w:ascii="GHEA Grapalat" w:hAnsi="GHEA Grapalat"/>
          <w:sz w:val="22"/>
          <w:szCs w:val="22"/>
          <w:lang w:val="en-US"/>
        </w:rPr>
        <w:t>լոգիստիկ</w:t>
      </w:r>
      <w:r w:rsidRPr="00FF25C5">
        <w:rPr>
          <w:rFonts w:ascii="GHEA Grapalat" w:hAnsi="GHEA Grapalat"/>
          <w:sz w:val="22"/>
          <w:szCs w:val="22"/>
          <w:lang w:val="af-ZA"/>
        </w:rPr>
        <w:t xml:space="preserve"> </w:t>
      </w:r>
      <w:r w:rsidRPr="00FF25C5">
        <w:rPr>
          <w:rFonts w:ascii="GHEA Grapalat" w:hAnsi="GHEA Grapalat"/>
          <w:sz w:val="22"/>
          <w:szCs w:val="22"/>
          <w:lang w:val="en-US"/>
        </w:rPr>
        <w:t>ենթակառուցվածքներ</w:t>
      </w:r>
      <w:r w:rsidRPr="00FF25C5">
        <w:rPr>
          <w:rFonts w:ascii="GHEA Grapalat" w:hAnsi="GHEA Grapalat"/>
          <w:sz w:val="22"/>
          <w:szCs w:val="22"/>
          <w:lang w:val="af-ZA"/>
        </w:rPr>
        <w:t xml:space="preserve"> (</w:t>
      </w:r>
      <w:r w:rsidRPr="00FF25C5">
        <w:rPr>
          <w:rFonts w:ascii="GHEA Grapalat" w:hAnsi="GHEA Grapalat"/>
          <w:sz w:val="22"/>
          <w:szCs w:val="22"/>
          <w:lang w:val="en-US"/>
        </w:rPr>
        <w:t>պահեստային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օֆիսային</w:t>
      </w:r>
      <w:r w:rsidRPr="00FF25C5">
        <w:rPr>
          <w:rFonts w:ascii="GHEA Grapalat" w:hAnsi="GHEA Grapalat"/>
          <w:sz w:val="22"/>
          <w:szCs w:val="22"/>
          <w:lang w:val="af-ZA"/>
        </w:rPr>
        <w:t xml:space="preserve"> </w:t>
      </w:r>
      <w:r w:rsidRPr="00FF25C5">
        <w:rPr>
          <w:rFonts w:ascii="GHEA Grapalat" w:hAnsi="GHEA Grapalat"/>
          <w:sz w:val="22"/>
          <w:szCs w:val="22"/>
          <w:lang w:val="en-US"/>
        </w:rPr>
        <w:t>տարածքներ</w:t>
      </w:r>
      <w:r w:rsidRPr="00FF25C5">
        <w:rPr>
          <w:rFonts w:ascii="GHEA Grapalat" w:hAnsi="GHEA Grapalat"/>
          <w:sz w:val="22"/>
          <w:szCs w:val="22"/>
          <w:lang w:val="af-ZA"/>
        </w:rPr>
        <w:t xml:space="preserve">) </w:t>
      </w:r>
      <w:r w:rsidRPr="00FF25C5">
        <w:rPr>
          <w:rFonts w:ascii="GHEA Grapalat" w:hAnsi="GHEA Grapalat"/>
          <w:sz w:val="22"/>
          <w:szCs w:val="22"/>
          <w:lang w:val="en-US"/>
        </w:rPr>
        <w:t>ունեն</w:t>
      </w:r>
      <w:r w:rsidRPr="00FF25C5">
        <w:rPr>
          <w:rFonts w:ascii="GHEA Grapalat" w:hAnsi="GHEA Grapalat"/>
          <w:sz w:val="22"/>
          <w:szCs w:val="22"/>
          <w:lang w:val="af-ZA"/>
        </w:rPr>
        <w:t xml:space="preserve"> </w:t>
      </w: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պետություններում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այդ</w:t>
      </w:r>
      <w:r w:rsidRPr="00FF25C5">
        <w:rPr>
          <w:rFonts w:ascii="GHEA Grapalat" w:hAnsi="GHEA Grapalat"/>
          <w:sz w:val="22"/>
          <w:szCs w:val="22"/>
          <w:lang w:val="af-ZA"/>
        </w:rPr>
        <w:t xml:space="preserve"> </w:t>
      </w:r>
      <w:r w:rsidRPr="00FF25C5">
        <w:rPr>
          <w:rFonts w:ascii="GHEA Grapalat" w:hAnsi="GHEA Grapalat"/>
          <w:sz w:val="22"/>
          <w:szCs w:val="22"/>
          <w:lang w:val="en-US"/>
        </w:rPr>
        <w:t>շուկա</w:t>
      </w:r>
      <w:r w:rsidRPr="00FF25C5">
        <w:rPr>
          <w:rFonts w:ascii="GHEA Grapalat" w:hAnsi="GHEA Grapalat"/>
          <w:sz w:val="22"/>
          <w:szCs w:val="22"/>
          <w:lang w:val="af-ZA"/>
        </w:rPr>
        <w:softHyphen/>
      </w:r>
      <w:r w:rsidRPr="00FF25C5">
        <w:rPr>
          <w:rFonts w:ascii="GHEA Grapalat" w:hAnsi="GHEA Grapalat"/>
          <w:sz w:val="22"/>
          <w:szCs w:val="22"/>
          <w:lang w:val="en-US"/>
        </w:rPr>
        <w:t>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բավարար</w:t>
      </w:r>
      <w:r w:rsidRPr="00FF25C5">
        <w:rPr>
          <w:rFonts w:ascii="GHEA Grapalat" w:hAnsi="GHEA Grapalat"/>
          <w:sz w:val="22"/>
          <w:szCs w:val="22"/>
          <w:lang w:val="af-ZA"/>
        </w:rPr>
        <w:t xml:space="preserve"> </w:t>
      </w:r>
      <w:r w:rsidRPr="00FF25C5">
        <w:rPr>
          <w:rFonts w:ascii="GHEA Grapalat" w:hAnsi="GHEA Grapalat"/>
          <w:sz w:val="22"/>
          <w:szCs w:val="22"/>
          <w:lang w:val="en-US"/>
        </w:rPr>
        <w:t>չափով</w:t>
      </w:r>
      <w:r w:rsidRPr="00FF25C5">
        <w:rPr>
          <w:rFonts w:ascii="GHEA Grapalat" w:hAnsi="GHEA Grapalat"/>
          <w:sz w:val="22"/>
          <w:szCs w:val="22"/>
          <w:lang w:val="af-ZA"/>
        </w:rPr>
        <w:t xml:space="preserve"> </w:t>
      </w:r>
      <w:r w:rsidRPr="00FF25C5">
        <w:rPr>
          <w:rFonts w:ascii="GHEA Grapalat" w:hAnsi="GHEA Grapalat"/>
          <w:sz w:val="22"/>
          <w:szCs w:val="22"/>
          <w:lang w:val="en-US"/>
        </w:rPr>
        <w:t>չներկայացված</w:t>
      </w:r>
      <w:r w:rsidRPr="00FF25C5">
        <w:rPr>
          <w:rFonts w:ascii="GHEA Grapalat" w:hAnsi="GHEA Grapalat"/>
          <w:sz w:val="22"/>
          <w:szCs w:val="22"/>
          <w:lang w:val="af-ZA"/>
        </w:rPr>
        <w:t xml:space="preserve">, </w:t>
      </w:r>
      <w:r w:rsidRPr="00FF25C5">
        <w:rPr>
          <w:rFonts w:ascii="GHEA Grapalat" w:hAnsi="GHEA Grapalat"/>
          <w:sz w:val="22"/>
          <w:szCs w:val="22"/>
          <w:lang w:val="en-US"/>
        </w:rPr>
        <w:t>սակայն</w:t>
      </w:r>
      <w:r w:rsidRPr="00FF25C5">
        <w:rPr>
          <w:rFonts w:ascii="GHEA Grapalat" w:hAnsi="GHEA Grapalat"/>
          <w:sz w:val="22"/>
          <w:szCs w:val="22"/>
          <w:lang w:val="af-ZA"/>
        </w:rPr>
        <w:t xml:space="preserve"> </w:t>
      </w:r>
      <w:r w:rsidRPr="00FF25C5">
        <w:rPr>
          <w:rFonts w:ascii="GHEA Grapalat" w:hAnsi="GHEA Grapalat"/>
          <w:sz w:val="22"/>
          <w:szCs w:val="22"/>
          <w:lang w:val="en-US"/>
        </w:rPr>
        <w:t>արտա</w:t>
      </w:r>
      <w:r w:rsidRPr="00FF25C5">
        <w:rPr>
          <w:rFonts w:ascii="GHEA Grapalat" w:hAnsi="GHEA Grapalat"/>
          <w:sz w:val="22"/>
          <w:szCs w:val="22"/>
          <w:lang w:val="af-ZA"/>
        </w:rPr>
        <w:softHyphen/>
      </w:r>
      <w:r w:rsidRPr="00FF25C5">
        <w:rPr>
          <w:rFonts w:ascii="GHEA Grapalat" w:hAnsi="GHEA Grapalat"/>
          <w:sz w:val="22"/>
          <w:szCs w:val="22"/>
          <w:lang w:val="en-US"/>
        </w:rPr>
        <w:t>հան</w:t>
      </w:r>
      <w:r w:rsidRPr="00FF25C5">
        <w:rPr>
          <w:rFonts w:ascii="GHEA Grapalat" w:hAnsi="GHEA Grapalat"/>
          <w:sz w:val="22"/>
          <w:szCs w:val="22"/>
          <w:lang w:val="af-ZA"/>
        </w:rPr>
        <w:softHyphen/>
      </w:r>
      <w:r w:rsidRPr="00FF25C5">
        <w:rPr>
          <w:rFonts w:ascii="GHEA Grapalat" w:hAnsi="GHEA Grapalat"/>
          <w:sz w:val="22"/>
          <w:szCs w:val="22"/>
          <w:lang w:val="en-US"/>
        </w:rPr>
        <w:t>ման</w:t>
      </w:r>
      <w:r w:rsidRPr="00FF25C5">
        <w:rPr>
          <w:rFonts w:ascii="GHEA Grapalat" w:hAnsi="GHEA Grapalat"/>
          <w:sz w:val="22"/>
          <w:szCs w:val="22"/>
          <w:lang w:val="af-ZA"/>
        </w:rPr>
        <w:t xml:space="preserve"> </w:t>
      </w:r>
      <w:r w:rsidRPr="00FF25C5">
        <w:rPr>
          <w:rFonts w:ascii="GHEA Grapalat" w:hAnsi="GHEA Grapalat"/>
          <w:sz w:val="22"/>
          <w:szCs w:val="22"/>
          <w:lang w:val="en-US"/>
        </w:rPr>
        <w:t>ներուժ</w:t>
      </w:r>
      <w:r w:rsidRPr="00FF25C5">
        <w:rPr>
          <w:rFonts w:ascii="GHEA Grapalat" w:hAnsi="GHEA Grapalat"/>
          <w:sz w:val="22"/>
          <w:szCs w:val="22"/>
          <w:lang w:val="af-ZA"/>
        </w:rPr>
        <w:t xml:space="preserve"> </w:t>
      </w:r>
      <w:r w:rsidRPr="00FF25C5">
        <w:rPr>
          <w:rFonts w:ascii="GHEA Grapalat" w:hAnsi="GHEA Grapalat"/>
          <w:sz w:val="22"/>
          <w:szCs w:val="22"/>
          <w:lang w:val="en-US"/>
        </w:rPr>
        <w:t>ունեցող</w:t>
      </w:r>
      <w:r w:rsidRPr="00FF25C5">
        <w:rPr>
          <w:rFonts w:ascii="GHEA Grapalat" w:hAnsi="GHEA Grapalat"/>
          <w:sz w:val="22"/>
          <w:szCs w:val="22"/>
          <w:lang w:val="af-ZA"/>
        </w:rPr>
        <w:t xml:space="preserve"> </w:t>
      </w:r>
      <w:r w:rsidRPr="00FF25C5">
        <w:rPr>
          <w:rFonts w:ascii="GHEA Grapalat" w:hAnsi="GHEA Grapalat"/>
          <w:sz w:val="22"/>
          <w:szCs w:val="22"/>
          <w:lang w:val="en-US"/>
        </w:rPr>
        <w:t>փոքր</w:t>
      </w:r>
      <w:r w:rsidRPr="00FF25C5">
        <w:rPr>
          <w:rFonts w:ascii="GHEA Grapalat" w:hAnsi="GHEA Grapalat"/>
          <w:sz w:val="22"/>
          <w:szCs w:val="22"/>
          <w:lang w:val="af-ZA"/>
        </w:rPr>
        <w:t xml:space="preserve"> </w:t>
      </w:r>
      <w:r w:rsidRPr="00FF25C5">
        <w:rPr>
          <w:rFonts w:ascii="GHEA Grapalat" w:hAnsi="GHEA Grapalat"/>
          <w:sz w:val="22"/>
          <w:szCs w:val="22"/>
          <w:lang w:val="en-US"/>
        </w:rPr>
        <w:t>արտադրողների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հայկական</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ապրանքատե</w:t>
      </w:r>
      <w:r w:rsidRPr="00FF25C5">
        <w:rPr>
          <w:rFonts w:ascii="GHEA Grapalat" w:hAnsi="GHEA Grapalat"/>
          <w:sz w:val="22"/>
          <w:szCs w:val="22"/>
          <w:lang w:val="af-ZA"/>
        </w:rPr>
        <w:softHyphen/>
      </w:r>
      <w:r w:rsidRPr="00FF25C5">
        <w:rPr>
          <w:rFonts w:ascii="GHEA Grapalat" w:hAnsi="GHEA Grapalat"/>
          <w:sz w:val="22"/>
          <w:szCs w:val="22"/>
          <w:lang w:val="en-US"/>
        </w:rPr>
        <w:t>սակ</w:t>
      </w:r>
      <w:r w:rsidRPr="00FF25C5">
        <w:rPr>
          <w:rFonts w:ascii="GHEA Grapalat" w:hAnsi="GHEA Grapalat"/>
          <w:sz w:val="22"/>
          <w:szCs w:val="22"/>
          <w:lang w:val="af-ZA"/>
        </w:rPr>
        <w:softHyphen/>
      </w:r>
      <w:r w:rsidRPr="00FF25C5">
        <w:rPr>
          <w:rFonts w:ascii="GHEA Grapalat" w:hAnsi="GHEA Grapalat"/>
          <w:sz w:val="22"/>
          <w:szCs w:val="22"/>
          <w:lang w:val="en-US"/>
        </w:rPr>
        <w:t>ները</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կազմակերպված</w:t>
      </w:r>
      <w:r w:rsidRPr="00FF25C5">
        <w:rPr>
          <w:rFonts w:ascii="GHEA Grapalat" w:hAnsi="GHEA Grapalat"/>
          <w:sz w:val="22"/>
          <w:szCs w:val="22"/>
          <w:lang w:val="af-ZA"/>
        </w:rPr>
        <w:t xml:space="preserve"> </w:t>
      </w:r>
      <w:r w:rsidRPr="00FF25C5">
        <w:rPr>
          <w:rFonts w:ascii="GHEA Grapalat" w:hAnsi="GHEA Grapalat"/>
          <w:sz w:val="22"/>
          <w:szCs w:val="22"/>
          <w:lang w:val="en-US"/>
        </w:rPr>
        <w:t>ձևով</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ներկայացնելու</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դրանց</w:t>
      </w:r>
      <w:r w:rsidRPr="00FF25C5">
        <w:rPr>
          <w:rFonts w:ascii="GHEA Grapalat" w:hAnsi="GHEA Grapalat"/>
          <w:sz w:val="22"/>
          <w:szCs w:val="22"/>
          <w:lang w:val="af-ZA"/>
        </w:rPr>
        <w:t xml:space="preserve"> </w:t>
      </w:r>
      <w:r w:rsidRPr="00FF25C5">
        <w:rPr>
          <w:rFonts w:ascii="GHEA Grapalat" w:hAnsi="GHEA Grapalat"/>
          <w:sz w:val="22"/>
          <w:szCs w:val="22"/>
          <w:lang w:val="en-US"/>
        </w:rPr>
        <w:t>արտահանման</w:t>
      </w:r>
      <w:r w:rsidRPr="00FF25C5">
        <w:rPr>
          <w:rFonts w:ascii="GHEA Grapalat" w:hAnsi="GHEA Grapalat"/>
          <w:sz w:val="22"/>
          <w:szCs w:val="22"/>
          <w:lang w:val="af-ZA"/>
        </w:rPr>
        <w:t xml:space="preserve"> </w:t>
      </w:r>
      <w:r w:rsidRPr="00FF25C5">
        <w:rPr>
          <w:rFonts w:ascii="GHEA Grapalat" w:hAnsi="GHEA Grapalat"/>
          <w:sz w:val="22"/>
          <w:szCs w:val="22"/>
          <w:lang w:val="en-US"/>
        </w:rPr>
        <w:t>կանոնավոր</w:t>
      </w:r>
      <w:r w:rsidRPr="00FF25C5">
        <w:rPr>
          <w:rFonts w:ascii="GHEA Grapalat" w:hAnsi="GHEA Grapalat"/>
          <w:sz w:val="22"/>
          <w:szCs w:val="22"/>
          <w:lang w:val="af-ZA"/>
        </w:rPr>
        <w:t xml:space="preserve"> </w:t>
      </w:r>
      <w:r w:rsidRPr="00FF25C5">
        <w:rPr>
          <w:rFonts w:ascii="GHEA Grapalat" w:hAnsi="GHEA Grapalat"/>
          <w:sz w:val="22"/>
          <w:szCs w:val="22"/>
          <w:lang w:val="en-US"/>
        </w:rPr>
        <w:t>մե</w:t>
      </w:r>
      <w:r w:rsidRPr="00FF25C5">
        <w:rPr>
          <w:rFonts w:ascii="GHEA Grapalat" w:hAnsi="GHEA Grapalat"/>
          <w:sz w:val="22"/>
          <w:szCs w:val="22"/>
          <w:lang w:val="af-ZA"/>
        </w:rPr>
        <w:softHyphen/>
      </w:r>
      <w:r w:rsidRPr="00FF25C5">
        <w:rPr>
          <w:rFonts w:ascii="GHEA Grapalat" w:hAnsi="GHEA Grapalat"/>
          <w:sz w:val="22"/>
          <w:szCs w:val="22"/>
          <w:lang w:val="en-US"/>
        </w:rPr>
        <w:t>խա</w:t>
      </w:r>
      <w:r w:rsidRPr="00FF25C5">
        <w:rPr>
          <w:rFonts w:ascii="GHEA Grapalat" w:hAnsi="GHEA Grapalat"/>
          <w:sz w:val="22"/>
          <w:szCs w:val="22"/>
          <w:lang w:val="af-ZA"/>
        </w:rPr>
        <w:softHyphen/>
      </w:r>
      <w:r w:rsidRPr="00FF25C5">
        <w:rPr>
          <w:rFonts w:ascii="GHEA Grapalat" w:hAnsi="GHEA Grapalat"/>
          <w:sz w:val="22"/>
          <w:szCs w:val="22"/>
          <w:lang w:val="en-US"/>
        </w:rPr>
        <w:t>նիզմներ</w:t>
      </w:r>
      <w:r w:rsidRPr="00FF25C5">
        <w:rPr>
          <w:rFonts w:ascii="GHEA Grapalat" w:hAnsi="GHEA Grapalat"/>
          <w:sz w:val="22"/>
          <w:szCs w:val="22"/>
          <w:lang w:val="af-ZA"/>
        </w:rPr>
        <w:t xml:space="preserve"> </w:t>
      </w:r>
      <w:r w:rsidRPr="00FF25C5">
        <w:rPr>
          <w:rFonts w:ascii="GHEA Grapalat" w:hAnsi="GHEA Grapalat"/>
          <w:sz w:val="22"/>
          <w:szCs w:val="22"/>
          <w:lang w:val="en-US"/>
        </w:rPr>
        <w:t>մշակելու</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օժան</w:t>
      </w:r>
      <w:r w:rsidRPr="00FF25C5">
        <w:rPr>
          <w:rFonts w:ascii="GHEA Grapalat" w:hAnsi="GHEA Grapalat"/>
          <w:sz w:val="22"/>
          <w:szCs w:val="22"/>
          <w:lang w:val="af-ZA"/>
        </w:rPr>
        <w:softHyphen/>
      </w:r>
      <w:r w:rsidRPr="00FF25C5">
        <w:rPr>
          <w:rFonts w:ascii="GHEA Grapalat" w:hAnsi="GHEA Grapalat"/>
          <w:sz w:val="22"/>
          <w:szCs w:val="22"/>
          <w:lang w:val="en-US"/>
        </w:rPr>
        <w:t>դա</w:t>
      </w:r>
      <w:r w:rsidRPr="00FF25C5">
        <w:rPr>
          <w:rFonts w:ascii="GHEA Grapalat" w:hAnsi="GHEA Grapalat"/>
          <w:sz w:val="22"/>
          <w:szCs w:val="22"/>
          <w:lang w:val="af-ZA"/>
        </w:rPr>
        <w:softHyphen/>
      </w:r>
      <w:r w:rsidRPr="00FF25C5">
        <w:rPr>
          <w:rFonts w:ascii="GHEA Grapalat" w:hAnsi="GHEA Grapalat"/>
          <w:sz w:val="22"/>
          <w:szCs w:val="22"/>
          <w:lang w:val="en-US"/>
        </w:rPr>
        <w:t>կությամբ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առաջիկայում</w:t>
      </w:r>
      <w:r w:rsidRPr="00FF25C5">
        <w:rPr>
          <w:rFonts w:ascii="GHEA Grapalat" w:hAnsi="GHEA Grapalat"/>
          <w:sz w:val="22"/>
          <w:szCs w:val="22"/>
          <w:lang w:val="af-ZA"/>
        </w:rPr>
        <w:t xml:space="preserve"> </w:t>
      </w:r>
      <w:r w:rsidRPr="00FF25C5">
        <w:rPr>
          <w:rFonts w:ascii="GHEA Grapalat" w:hAnsi="GHEA Grapalat"/>
          <w:sz w:val="22"/>
          <w:szCs w:val="22"/>
          <w:lang w:val="en-US"/>
        </w:rPr>
        <w:t>աշխա</w:t>
      </w:r>
      <w:r w:rsidRPr="00FF25C5">
        <w:rPr>
          <w:rFonts w:ascii="GHEA Grapalat" w:hAnsi="GHEA Grapalat"/>
          <w:sz w:val="22"/>
          <w:szCs w:val="22"/>
          <w:lang w:val="af-ZA"/>
        </w:rPr>
        <w:softHyphen/>
      </w:r>
      <w:r w:rsidRPr="00FF25C5">
        <w:rPr>
          <w:rFonts w:ascii="GHEA Grapalat" w:hAnsi="GHEA Grapalat"/>
          <w:sz w:val="22"/>
          <w:szCs w:val="22"/>
          <w:lang w:val="en-US"/>
        </w:rPr>
        <w:t>տանքներ</w:t>
      </w:r>
      <w:r w:rsidRPr="00FF25C5">
        <w:rPr>
          <w:rFonts w:ascii="GHEA Grapalat" w:hAnsi="GHEA Grapalat"/>
          <w:sz w:val="22"/>
          <w:szCs w:val="22"/>
          <w:lang w:val="af-ZA"/>
        </w:rPr>
        <w:t xml:space="preserve"> </w:t>
      </w:r>
      <w:r w:rsidRPr="00FF25C5">
        <w:rPr>
          <w:rFonts w:ascii="GHEA Grapalat" w:hAnsi="GHEA Grapalat"/>
          <w:sz w:val="22"/>
          <w:szCs w:val="22"/>
          <w:lang w:val="en-US"/>
        </w:rPr>
        <w:t>կծավալվեն</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համանման</w:t>
      </w:r>
      <w:r w:rsidRPr="00FF25C5">
        <w:rPr>
          <w:rFonts w:ascii="GHEA Grapalat" w:hAnsi="GHEA Grapalat"/>
          <w:sz w:val="22"/>
          <w:szCs w:val="22"/>
          <w:lang w:val="af-ZA"/>
        </w:rPr>
        <w:t xml:space="preserve"> </w:t>
      </w:r>
      <w:r w:rsidRPr="00FF25C5">
        <w:rPr>
          <w:rFonts w:ascii="GHEA Grapalat" w:hAnsi="GHEA Grapalat"/>
          <w:sz w:val="22"/>
          <w:szCs w:val="22"/>
          <w:lang w:val="en-US"/>
        </w:rPr>
        <w:t>մեխանիզմների</w:t>
      </w:r>
      <w:r w:rsidRPr="00FF25C5">
        <w:rPr>
          <w:rFonts w:ascii="GHEA Grapalat" w:hAnsi="GHEA Grapalat"/>
          <w:sz w:val="22"/>
          <w:szCs w:val="22"/>
          <w:lang w:val="af-ZA"/>
        </w:rPr>
        <w:t xml:space="preserve"> </w:t>
      </w:r>
      <w:r w:rsidRPr="00FF25C5">
        <w:rPr>
          <w:rFonts w:ascii="GHEA Grapalat" w:hAnsi="GHEA Grapalat"/>
          <w:sz w:val="22"/>
          <w:szCs w:val="22"/>
          <w:lang w:val="en-US"/>
        </w:rPr>
        <w:t>աշխար</w:t>
      </w:r>
      <w:r w:rsidRPr="00FF25C5">
        <w:rPr>
          <w:rFonts w:ascii="GHEA Grapalat" w:hAnsi="GHEA Grapalat"/>
          <w:sz w:val="22"/>
          <w:szCs w:val="22"/>
          <w:lang w:val="af-ZA"/>
        </w:rPr>
        <w:softHyphen/>
      </w:r>
      <w:r w:rsidRPr="00FF25C5">
        <w:rPr>
          <w:rFonts w:ascii="GHEA Grapalat" w:hAnsi="GHEA Grapalat"/>
          <w:sz w:val="22"/>
          <w:szCs w:val="22"/>
          <w:lang w:val="en-US"/>
        </w:rPr>
        <w:t>հագրությունն</w:t>
      </w:r>
      <w:r w:rsidRPr="00FF25C5">
        <w:rPr>
          <w:rFonts w:ascii="GHEA Grapalat" w:hAnsi="GHEA Grapalat"/>
          <w:sz w:val="22"/>
          <w:szCs w:val="22"/>
          <w:lang w:val="af-ZA"/>
        </w:rPr>
        <w:t xml:space="preserve"> </w:t>
      </w:r>
      <w:r w:rsidRPr="00FF25C5">
        <w:rPr>
          <w:rFonts w:ascii="GHEA Grapalat" w:hAnsi="GHEA Grapalat"/>
          <w:sz w:val="22"/>
          <w:szCs w:val="22"/>
          <w:lang w:val="en-US"/>
        </w:rPr>
        <w:t>ընդլայնելու</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af-ZA"/>
        </w:rPr>
        <w:t>:</w:t>
      </w:r>
    </w:p>
    <w:p w14:paraId="50A79A0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Աշխատանքներ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տարվել</w:t>
      </w:r>
      <w:r w:rsidRPr="00FF25C5">
        <w:rPr>
          <w:rFonts w:ascii="GHEA Grapalat" w:hAnsi="GHEA Grapalat"/>
          <w:sz w:val="22"/>
          <w:szCs w:val="22"/>
          <w:lang w:val="af-ZA"/>
        </w:rPr>
        <w:t xml:space="preserve"> </w:t>
      </w:r>
      <w:r w:rsidRPr="00FF25C5">
        <w:rPr>
          <w:rFonts w:ascii="GHEA Grapalat" w:hAnsi="GHEA Grapalat"/>
          <w:sz w:val="22"/>
          <w:szCs w:val="22"/>
          <w:lang w:val="en-US"/>
        </w:rPr>
        <w:t>Ռուսաստանի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Դաշնության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Վերին</w:t>
      </w:r>
      <w:r w:rsidRPr="00FF25C5">
        <w:rPr>
          <w:rFonts w:ascii="GHEA Grapalat" w:hAnsi="GHEA Grapalat"/>
          <w:sz w:val="22"/>
          <w:szCs w:val="22"/>
          <w:lang w:val="af-ZA"/>
        </w:rPr>
        <w:t xml:space="preserve"> </w:t>
      </w:r>
      <w:r w:rsidRPr="00FF25C5">
        <w:rPr>
          <w:rFonts w:ascii="GHEA Grapalat" w:hAnsi="GHEA Grapalat"/>
          <w:sz w:val="22"/>
          <w:szCs w:val="22"/>
          <w:lang w:val="en-US"/>
        </w:rPr>
        <w:t>Լարս</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կետով</w:t>
      </w:r>
      <w:r w:rsidRPr="00FF25C5">
        <w:rPr>
          <w:rFonts w:ascii="GHEA Grapalat" w:hAnsi="GHEA Grapalat"/>
          <w:sz w:val="22"/>
          <w:szCs w:val="22"/>
          <w:lang w:val="af-ZA"/>
        </w:rPr>
        <w:t xml:space="preserve"> </w:t>
      </w: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շուկաներ</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հայաստանյան</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ապրանքատեսակների</w:t>
      </w:r>
      <w:r w:rsidRPr="00FF25C5">
        <w:rPr>
          <w:rFonts w:ascii="GHEA Grapalat" w:hAnsi="GHEA Grapalat"/>
          <w:sz w:val="22"/>
          <w:szCs w:val="22"/>
          <w:lang w:val="af-ZA"/>
        </w:rPr>
        <w:t xml:space="preserve"> </w:t>
      </w:r>
      <w:r w:rsidRPr="00FF25C5">
        <w:rPr>
          <w:rFonts w:ascii="GHEA Grapalat" w:hAnsi="GHEA Grapalat"/>
          <w:sz w:val="22"/>
          <w:szCs w:val="22"/>
          <w:lang w:val="en-US"/>
        </w:rPr>
        <w:t>արտա</w:t>
      </w:r>
      <w:r w:rsidRPr="00FF25C5">
        <w:rPr>
          <w:rFonts w:ascii="GHEA Grapalat" w:hAnsi="GHEA Grapalat"/>
          <w:sz w:val="22"/>
          <w:szCs w:val="22"/>
          <w:lang w:val="af-ZA"/>
        </w:rPr>
        <w:softHyphen/>
      </w:r>
      <w:r w:rsidRPr="00FF25C5">
        <w:rPr>
          <w:rFonts w:ascii="GHEA Grapalat" w:hAnsi="GHEA Grapalat"/>
          <w:sz w:val="22"/>
          <w:szCs w:val="22"/>
          <w:lang w:val="en-US"/>
        </w:rPr>
        <w:t>հանման</w:t>
      </w:r>
      <w:r w:rsidRPr="00FF25C5">
        <w:rPr>
          <w:rFonts w:ascii="GHEA Grapalat" w:hAnsi="GHEA Grapalat"/>
          <w:sz w:val="22"/>
          <w:szCs w:val="22"/>
          <w:lang w:val="af-ZA"/>
        </w:rPr>
        <w:t xml:space="preserve"> </w:t>
      </w:r>
      <w:r w:rsidRPr="00FF25C5">
        <w:rPr>
          <w:rFonts w:ascii="GHEA Grapalat" w:hAnsi="GHEA Grapalat"/>
          <w:sz w:val="22"/>
          <w:szCs w:val="22"/>
          <w:lang w:val="en-US"/>
        </w:rPr>
        <w:t>խնդիրներին</w:t>
      </w:r>
      <w:r w:rsidRPr="00FF25C5">
        <w:rPr>
          <w:rFonts w:ascii="GHEA Grapalat" w:hAnsi="GHEA Grapalat"/>
          <w:sz w:val="22"/>
          <w:szCs w:val="22"/>
          <w:lang w:val="af-ZA"/>
        </w:rPr>
        <w:t xml:space="preserve"> </w:t>
      </w:r>
      <w:r w:rsidRPr="00FF25C5">
        <w:rPr>
          <w:rFonts w:ascii="GHEA Grapalat" w:hAnsi="GHEA Grapalat"/>
          <w:sz w:val="22"/>
          <w:szCs w:val="22"/>
          <w:lang w:val="en-US"/>
        </w:rPr>
        <w:t>օպերատիվ</w:t>
      </w:r>
      <w:r w:rsidRPr="00FF25C5">
        <w:rPr>
          <w:rFonts w:ascii="GHEA Grapalat" w:hAnsi="GHEA Grapalat"/>
          <w:sz w:val="22"/>
          <w:szCs w:val="22"/>
          <w:lang w:val="af-ZA"/>
        </w:rPr>
        <w:t xml:space="preserve"> </w:t>
      </w:r>
      <w:r w:rsidRPr="00FF25C5">
        <w:rPr>
          <w:rFonts w:ascii="GHEA Grapalat" w:hAnsi="GHEA Grapalat"/>
          <w:sz w:val="22"/>
          <w:szCs w:val="22"/>
          <w:lang w:val="en-US"/>
        </w:rPr>
        <w:t>լուծումներ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տալու</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w:t>
      </w:r>
    </w:p>
    <w:p w14:paraId="48CCAD0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Հայաստանյան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գործարարների</w:t>
      </w:r>
      <w:r w:rsidRPr="00FF25C5">
        <w:rPr>
          <w:rFonts w:ascii="GHEA Grapalat" w:hAnsi="GHEA Grapalat"/>
          <w:sz w:val="22"/>
          <w:szCs w:val="22"/>
          <w:lang w:val="af-ZA"/>
        </w:rPr>
        <w:t xml:space="preserve"> </w:t>
      </w:r>
      <w:r w:rsidRPr="00FF25C5">
        <w:rPr>
          <w:rFonts w:ascii="GHEA Grapalat" w:hAnsi="GHEA Grapalat"/>
          <w:sz w:val="22"/>
          <w:szCs w:val="22"/>
          <w:lang w:val="en-US"/>
        </w:rPr>
        <w:t>մուտքը</w:t>
      </w:r>
      <w:r w:rsidRPr="00FF25C5">
        <w:rPr>
          <w:rFonts w:ascii="GHEA Grapalat" w:hAnsi="GHEA Grapalat"/>
          <w:sz w:val="22"/>
          <w:szCs w:val="22"/>
          <w:lang w:val="af-ZA"/>
        </w:rPr>
        <w:t xml:space="preserve"> </w:t>
      </w:r>
      <w:r w:rsidRPr="00FF25C5">
        <w:rPr>
          <w:rFonts w:ascii="GHEA Grapalat" w:hAnsi="GHEA Grapalat"/>
          <w:sz w:val="22"/>
          <w:szCs w:val="22"/>
          <w:lang w:val="en-US"/>
        </w:rPr>
        <w:t>դեպի</w:t>
      </w:r>
      <w:r w:rsidRPr="00FF25C5">
        <w:rPr>
          <w:rFonts w:ascii="GHEA Grapalat" w:hAnsi="GHEA Grapalat"/>
          <w:sz w:val="22"/>
          <w:szCs w:val="22"/>
          <w:lang w:val="af-ZA"/>
        </w:rPr>
        <w:t xml:space="preserve"> </w:t>
      </w:r>
      <w:r w:rsidRPr="00FF25C5">
        <w:rPr>
          <w:rFonts w:ascii="GHEA Grapalat" w:hAnsi="GHEA Grapalat"/>
          <w:sz w:val="22"/>
          <w:szCs w:val="22"/>
          <w:lang w:val="en-US"/>
        </w:rPr>
        <w:t>Իրանի</w:t>
      </w:r>
      <w:r w:rsidRPr="00FF25C5">
        <w:rPr>
          <w:rFonts w:ascii="GHEA Grapalat" w:hAnsi="GHEA Grapalat"/>
          <w:sz w:val="22"/>
          <w:szCs w:val="22"/>
          <w:lang w:val="af-ZA"/>
        </w:rPr>
        <w:t xml:space="preserve"> </w:t>
      </w:r>
      <w:r w:rsidRPr="00FF25C5">
        <w:rPr>
          <w:rFonts w:ascii="GHEA Grapalat" w:hAnsi="GHEA Grapalat"/>
          <w:sz w:val="22"/>
          <w:szCs w:val="22"/>
          <w:lang w:val="en-US"/>
        </w:rPr>
        <w:t>Իսլամական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հաճախ</w:t>
      </w:r>
      <w:r w:rsidRPr="00FF25C5">
        <w:rPr>
          <w:rFonts w:ascii="GHEA Grapalat" w:hAnsi="GHEA Grapalat"/>
          <w:sz w:val="22"/>
          <w:szCs w:val="22"/>
          <w:lang w:val="af-ZA"/>
        </w:rPr>
        <w:t xml:space="preserve"> </w:t>
      </w:r>
      <w:r w:rsidRPr="00FF25C5">
        <w:rPr>
          <w:rFonts w:ascii="GHEA Grapalat" w:hAnsi="GHEA Grapalat"/>
          <w:sz w:val="22"/>
          <w:szCs w:val="22"/>
          <w:lang w:val="en-US"/>
        </w:rPr>
        <w:t>դժվարանում</w:t>
      </w:r>
      <w:r w:rsidRPr="00FF25C5">
        <w:rPr>
          <w:rFonts w:ascii="GHEA Grapalat" w:hAnsi="GHEA Grapalat"/>
          <w:sz w:val="22"/>
          <w:szCs w:val="22"/>
          <w:lang w:val="af-ZA"/>
        </w:rPr>
        <w:t xml:space="preserve"> </w:t>
      </w:r>
      <w:r w:rsidRPr="00FF25C5">
        <w:rPr>
          <w:rFonts w:ascii="GHEA Grapalat" w:hAnsi="GHEA Grapalat"/>
          <w:sz w:val="22"/>
          <w:szCs w:val="22"/>
          <w:lang w:val="en-US"/>
        </w:rPr>
        <w:t>էր</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հայաստանյան</w:t>
      </w:r>
      <w:r w:rsidRPr="00FF25C5">
        <w:rPr>
          <w:rFonts w:ascii="GHEA Grapalat" w:hAnsi="GHEA Grapalat"/>
          <w:sz w:val="22"/>
          <w:szCs w:val="22"/>
          <w:lang w:val="af-ZA"/>
        </w:rPr>
        <w:t xml:space="preserve"> </w:t>
      </w:r>
      <w:r w:rsidRPr="00FF25C5">
        <w:rPr>
          <w:rFonts w:ascii="GHEA Grapalat" w:hAnsi="GHEA Grapalat"/>
          <w:sz w:val="22"/>
          <w:szCs w:val="22"/>
          <w:lang w:val="en-US"/>
        </w:rPr>
        <w:t>մարդատար</w:t>
      </w:r>
      <w:r w:rsidRPr="00FF25C5">
        <w:rPr>
          <w:rFonts w:ascii="GHEA Grapalat" w:hAnsi="GHEA Grapalat"/>
          <w:sz w:val="22"/>
          <w:szCs w:val="22"/>
          <w:lang w:val="af-ZA"/>
        </w:rPr>
        <w:t xml:space="preserve"> </w:t>
      </w:r>
      <w:r w:rsidRPr="00FF25C5">
        <w:rPr>
          <w:rFonts w:ascii="GHEA Grapalat" w:hAnsi="GHEA Grapalat"/>
          <w:sz w:val="22"/>
          <w:szCs w:val="22"/>
          <w:lang w:val="en-US"/>
        </w:rPr>
        <w:t>տրանս</w:t>
      </w:r>
      <w:r w:rsidRPr="00FF25C5">
        <w:rPr>
          <w:rFonts w:ascii="GHEA Grapalat" w:hAnsi="GHEA Grapalat"/>
          <w:sz w:val="22"/>
          <w:szCs w:val="22"/>
          <w:lang w:val="af-ZA"/>
        </w:rPr>
        <w:softHyphen/>
      </w:r>
      <w:r w:rsidRPr="00FF25C5">
        <w:rPr>
          <w:rFonts w:ascii="GHEA Grapalat" w:hAnsi="GHEA Grapalat"/>
          <w:sz w:val="22"/>
          <w:szCs w:val="22"/>
          <w:lang w:val="en-US"/>
        </w:rPr>
        <w:t>պորտային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միջոցների</w:t>
      </w:r>
      <w:r w:rsidRPr="00FF25C5">
        <w:rPr>
          <w:rFonts w:ascii="GHEA Grapalat" w:hAnsi="GHEA Grapalat"/>
          <w:sz w:val="22"/>
          <w:szCs w:val="22"/>
          <w:lang w:val="af-ZA"/>
        </w:rPr>
        <w:t xml:space="preserve"> </w:t>
      </w:r>
      <w:r w:rsidRPr="00FF25C5">
        <w:rPr>
          <w:rFonts w:ascii="GHEA Grapalat" w:hAnsi="GHEA Grapalat"/>
          <w:sz w:val="22"/>
          <w:szCs w:val="22"/>
          <w:lang w:val="en-US"/>
        </w:rPr>
        <w:t>ազատ</w:t>
      </w:r>
      <w:r w:rsidRPr="00FF25C5">
        <w:rPr>
          <w:rFonts w:ascii="GHEA Grapalat" w:hAnsi="GHEA Grapalat"/>
          <w:sz w:val="22"/>
          <w:szCs w:val="22"/>
          <w:lang w:val="af-ZA"/>
        </w:rPr>
        <w:t xml:space="preserve"> </w:t>
      </w:r>
      <w:r w:rsidRPr="00FF25C5">
        <w:rPr>
          <w:rFonts w:ascii="GHEA Grapalat" w:hAnsi="GHEA Grapalat"/>
          <w:sz w:val="22"/>
          <w:szCs w:val="22"/>
          <w:lang w:val="en-US"/>
        </w:rPr>
        <w:t>տեղաշարժման</w:t>
      </w:r>
      <w:r w:rsidRPr="00FF25C5">
        <w:rPr>
          <w:rFonts w:ascii="GHEA Grapalat" w:hAnsi="GHEA Grapalat"/>
          <w:sz w:val="22"/>
          <w:szCs w:val="22"/>
          <w:lang w:val="af-ZA"/>
        </w:rPr>
        <w:t xml:space="preserve"> </w:t>
      </w:r>
      <w:r w:rsidRPr="00FF25C5">
        <w:rPr>
          <w:rFonts w:ascii="GHEA Grapalat" w:hAnsi="GHEA Grapalat"/>
          <w:sz w:val="22"/>
          <w:szCs w:val="22"/>
          <w:lang w:val="en-US"/>
        </w:rPr>
        <w:t>խոչընդոտների</w:t>
      </w:r>
      <w:r w:rsidRPr="00FF25C5">
        <w:rPr>
          <w:rFonts w:ascii="GHEA Grapalat" w:hAnsi="GHEA Grapalat"/>
          <w:sz w:val="22"/>
          <w:szCs w:val="22"/>
          <w:lang w:val="af-ZA"/>
        </w:rPr>
        <w:t xml:space="preserve"> </w:t>
      </w:r>
      <w:r w:rsidRPr="00FF25C5">
        <w:rPr>
          <w:rFonts w:ascii="GHEA Grapalat" w:hAnsi="GHEA Grapalat"/>
          <w:sz w:val="22"/>
          <w:szCs w:val="22"/>
          <w:lang w:val="en-US"/>
        </w:rPr>
        <w:t>առկա</w:t>
      </w:r>
      <w:r w:rsidRPr="00FF25C5">
        <w:rPr>
          <w:rFonts w:ascii="GHEA Grapalat" w:hAnsi="GHEA Grapalat"/>
          <w:sz w:val="22"/>
          <w:szCs w:val="22"/>
          <w:lang w:val="af-ZA"/>
        </w:rPr>
        <w:softHyphen/>
      </w:r>
      <w:r w:rsidRPr="00FF25C5">
        <w:rPr>
          <w:rFonts w:ascii="GHEA Grapalat" w:hAnsi="GHEA Grapalat"/>
          <w:sz w:val="22"/>
          <w:szCs w:val="22"/>
          <w:lang w:val="en-US"/>
        </w:rPr>
        <w:t>յությամբ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ինչը</w:t>
      </w:r>
      <w:r w:rsidRPr="00FF25C5">
        <w:rPr>
          <w:rFonts w:ascii="GHEA Grapalat" w:hAnsi="GHEA Grapalat"/>
          <w:sz w:val="22"/>
          <w:szCs w:val="22"/>
          <w:lang w:val="af-ZA"/>
        </w:rPr>
        <w:t xml:space="preserve"> </w:t>
      </w:r>
      <w:r w:rsidRPr="00FF25C5">
        <w:rPr>
          <w:rFonts w:ascii="GHEA Grapalat" w:hAnsi="GHEA Grapalat"/>
          <w:sz w:val="22"/>
          <w:szCs w:val="22"/>
          <w:lang w:val="en-US"/>
        </w:rPr>
        <w:t>դրսևորվում</w:t>
      </w:r>
      <w:r w:rsidRPr="00FF25C5">
        <w:rPr>
          <w:rFonts w:ascii="GHEA Grapalat" w:hAnsi="GHEA Grapalat"/>
          <w:sz w:val="22"/>
          <w:szCs w:val="22"/>
          <w:lang w:val="af-ZA"/>
        </w:rPr>
        <w:t xml:space="preserve"> </w:t>
      </w:r>
      <w:r w:rsidRPr="00FF25C5">
        <w:rPr>
          <w:rFonts w:ascii="GHEA Grapalat" w:hAnsi="GHEA Grapalat"/>
          <w:sz w:val="22"/>
          <w:szCs w:val="22"/>
          <w:lang w:val="en-US"/>
        </w:rPr>
        <w:t>էր</w:t>
      </w:r>
      <w:r w:rsidRPr="00FF25C5">
        <w:rPr>
          <w:rFonts w:ascii="GHEA Grapalat" w:hAnsi="GHEA Grapalat"/>
          <w:sz w:val="22"/>
          <w:szCs w:val="22"/>
          <w:lang w:val="af-ZA"/>
        </w:rPr>
        <w:t xml:space="preserve"> </w:t>
      </w:r>
      <w:r w:rsidRPr="00FF25C5">
        <w:rPr>
          <w:rFonts w:ascii="GHEA Grapalat" w:hAnsi="GHEA Grapalat"/>
          <w:sz w:val="22"/>
          <w:szCs w:val="22"/>
          <w:lang w:val="en-US"/>
        </w:rPr>
        <w:t>դրանք</w:t>
      </w:r>
      <w:r w:rsidRPr="00FF25C5">
        <w:rPr>
          <w:rFonts w:ascii="GHEA Grapalat" w:hAnsi="GHEA Grapalat"/>
          <w:sz w:val="22"/>
          <w:szCs w:val="22"/>
          <w:lang w:val="af-ZA"/>
        </w:rPr>
        <w:t xml:space="preserve"> </w:t>
      </w:r>
      <w:r w:rsidRPr="00FF25C5">
        <w:rPr>
          <w:rFonts w:ascii="GHEA Grapalat" w:hAnsi="GHEA Grapalat"/>
          <w:sz w:val="22"/>
          <w:szCs w:val="22"/>
          <w:lang w:val="en-US"/>
        </w:rPr>
        <w:t>Իրան</w:t>
      </w:r>
      <w:r w:rsidRPr="00FF25C5">
        <w:rPr>
          <w:rFonts w:ascii="GHEA Grapalat" w:hAnsi="GHEA Grapalat"/>
          <w:sz w:val="22"/>
          <w:szCs w:val="22"/>
          <w:lang w:val="af-ZA"/>
        </w:rPr>
        <w:t xml:space="preserve"> </w:t>
      </w:r>
      <w:r w:rsidRPr="00FF25C5">
        <w:rPr>
          <w:rFonts w:ascii="GHEA Grapalat" w:hAnsi="GHEA Grapalat"/>
          <w:sz w:val="22"/>
          <w:szCs w:val="22"/>
          <w:lang w:val="en-US"/>
        </w:rPr>
        <w:t>մուտք</w:t>
      </w:r>
      <w:r w:rsidRPr="00FF25C5">
        <w:rPr>
          <w:rFonts w:ascii="GHEA Grapalat" w:hAnsi="GHEA Grapalat"/>
          <w:sz w:val="22"/>
          <w:szCs w:val="22"/>
          <w:lang w:val="af-ZA"/>
        </w:rPr>
        <w:t xml:space="preserve"> </w:t>
      </w:r>
      <w:r w:rsidRPr="00FF25C5">
        <w:rPr>
          <w:rFonts w:ascii="GHEA Grapalat" w:hAnsi="GHEA Grapalat"/>
          <w:sz w:val="22"/>
          <w:szCs w:val="22"/>
          <w:lang w:val="en-US"/>
        </w:rPr>
        <w:t>գործելու</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չափազանց</w:t>
      </w:r>
      <w:r w:rsidRPr="00FF25C5">
        <w:rPr>
          <w:rFonts w:ascii="GHEA Grapalat" w:hAnsi="GHEA Grapalat"/>
          <w:sz w:val="22"/>
          <w:szCs w:val="22"/>
          <w:lang w:val="af-ZA"/>
        </w:rPr>
        <w:t xml:space="preserve"> </w:t>
      </w:r>
      <w:r w:rsidRPr="00FF25C5">
        <w:rPr>
          <w:rFonts w:ascii="GHEA Grapalat" w:hAnsi="GHEA Grapalat"/>
          <w:sz w:val="22"/>
          <w:szCs w:val="22"/>
          <w:lang w:val="en-US"/>
        </w:rPr>
        <w:t>մեծ</w:t>
      </w:r>
      <w:r w:rsidRPr="00FF25C5">
        <w:rPr>
          <w:rFonts w:ascii="GHEA Grapalat" w:hAnsi="GHEA Grapalat"/>
          <w:sz w:val="22"/>
          <w:szCs w:val="22"/>
          <w:lang w:val="af-ZA"/>
        </w:rPr>
        <w:t xml:space="preserve"> </w:t>
      </w:r>
      <w:r w:rsidRPr="00FF25C5">
        <w:rPr>
          <w:rFonts w:ascii="GHEA Grapalat" w:hAnsi="GHEA Grapalat"/>
          <w:sz w:val="22"/>
          <w:szCs w:val="22"/>
          <w:lang w:val="en-US"/>
        </w:rPr>
        <w:t>երաշխիքային</w:t>
      </w:r>
      <w:r w:rsidRPr="00FF25C5">
        <w:rPr>
          <w:rFonts w:ascii="GHEA Grapalat" w:hAnsi="GHEA Grapalat"/>
          <w:sz w:val="22"/>
          <w:szCs w:val="22"/>
          <w:lang w:val="af-ZA"/>
        </w:rPr>
        <w:t xml:space="preserve"> </w:t>
      </w:r>
      <w:r w:rsidRPr="00FF25C5">
        <w:rPr>
          <w:rFonts w:ascii="GHEA Grapalat" w:hAnsi="GHEA Grapalat"/>
          <w:sz w:val="22"/>
          <w:szCs w:val="22"/>
          <w:lang w:val="en-US"/>
        </w:rPr>
        <w:t>վճարների</w:t>
      </w:r>
      <w:r w:rsidRPr="00FF25C5">
        <w:rPr>
          <w:rFonts w:ascii="GHEA Grapalat" w:hAnsi="GHEA Grapalat"/>
          <w:sz w:val="22"/>
          <w:szCs w:val="22"/>
          <w:lang w:val="af-ZA"/>
        </w:rPr>
        <w:t xml:space="preserve"> </w:t>
      </w:r>
      <w:r w:rsidRPr="00FF25C5">
        <w:rPr>
          <w:rFonts w:ascii="GHEA Grapalat" w:hAnsi="GHEA Grapalat"/>
          <w:sz w:val="22"/>
          <w:szCs w:val="22"/>
          <w:lang w:val="en-US"/>
        </w:rPr>
        <w:t>առկա</w:t>
      </w:r>
      <w:r w:rsidRPr="00FF25C5">
        <w:rPr>
          <w:rFonts w:ascii="GHEA Grapalat" w:hAnsi="GHEA Grapalat"/>
          <w:sz w:val="22"/>
          <w:szCs w:val="22"/>
          <w:lang w:val="af-ZA"/>
        </w:rPr>
        <w:softHyphen/>
      </w:r>
      <w:r w:rsidRPr="00FF25C5">
        <w:rPr>
          <w:rFonts w:ascii="GHEA Grapalat" w:hAnsi="GHEA Grapalat"/>
          <w:sz w:val="22"/>
          <w:szCs w:val="22"/>
          <w:lang w:val="en-US"/>
        </w:rPr>
        <w:t>յությամբ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Համապատասխան</w:t>
      </w:r>
      <w:r w:rsidRPr="00FF25C5">
        <w:rPr>
          <w:rFonts w:ascii="GHEA Grapalat" w:hAnsi="GHEA Grapalat"/>
          <w:sz w:val="22"/>
          <w:szCs w:val="22"/>
          <w:lang w:val="af-ZA"/>
        </w:rPr>
        <w:t xml:space="preserve"> </w:t>
      </w:r>
      <w:r w:rsidRPr="00FF25C5">
        <w:rPr>
          <w:rFonts w:ascii="GHEA Grapalat" w:hAnsi="GHEA Grapalat"/>
          <w:sz w:val="22"/>
          <w:szCs w:val="22"/>
          <w:lang w:val="en-US"/>
        </w:rPr>
        <w:t>բանակցությունների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af-ZA"/>
        </w:rPr>
        <w:t xml:space="preserve"> </w:t>
      </w:r>
      <w:r w:rsidRPr="00FF25C5">
        <w:rPr>
          <w:rFonts w:ascii="GHEA Grapalat" w:hAnsi="GHEA Grapalat"/>
          <w:sz w:val="22"/>
          <w:szCs w:val="22"/>
          <w:lang w:val="en-US"/>
        </w:rPr>
        <w:t>հայաս</w:t>
      </w:r>
      <w:r w:rsidRPr="00FF25C5">
        <w:rPr>
          <w:rFonts w:ascii="GHEA Grapalat" w:hAnsi="GHEA Grapalat"/>
          <w:sz w:val="22"/>
          <w:szCs w:val="22"/>
          <w:lang w:val="af-ZA"/>
        </w:rPr>
        <w:softHyphen/>
      </w:r>
      <w:r w:rsidRPr="00FF25C5">
        <w:rPr>
          <w:rFonts w:ascii="GHEA Grapalat" w:hAnsi="GHEA Grapalat"/>
          <w:sz w:val="22"/>
          <w:szCs w:val="22"/>
          <w:lang w:val="en-US"/>
        </w:rPr>
        <w:t>տանյան</w:t>
      </w:r>
      <w:r w:rsidRPr="00FF25C5">
        <w:rPr>
          <w:rFonts w:ascii="GHEA Grapalat" w:hAnsi="GHEA Grapalat"/>
          <w:sz w:val="22"/>
          <w:szCs w:val="22"/>
          <w:lang w:val="af-ZA"/>
        </w:rPr>
        <w:t xml:space="preserve"> </w:t>
      </w:r>
      <w:r w:rsidRPr="00FF25C5">
        <w:rPr>
          <w:rFonts w:ascii="GHEA Grapalat" w:hAnsi="GHEA Grapalat"/>
          <w:sz w:val="22"/>
          <w:szCs w:val="22"/>
          <w:lang w:val="en-US"/>
        </w:rPr>
        <w:t>մար</w:t>
      </w:r>
      <w:r w:rsidRPr="00FF25C5">
        <w:rPr>
          <w:rFonts w:ascii="GHEA Grapalat" w:hAnsi="GHEA Grapalat"/>
          <w:sz w:val="22"/>
          <w:szCs w:val="22"/>
          <w:lang w:val="af-ZA"/>
        </w:rPr>
        <w:softHyphen/>
      </w:r>
      <w:r w:rsidRPr="00FF25C5">
        <w:rPr>
          <w:rFonts w:ascii="GHEA Grapalat" w:hAnsi="GHEA Grapalat"/>
          <w:sz w:val="22"/>
          <w:szCs w:val="22"/>
          <w:lang w:val="en-US"/>
        </w:rPr>
        <w:t>դա</w:t>
      </w:r>
      <w:r w:rsidRPr="00FF25C5">
        <w:rPr>
          <w:rFonts w:ascii="GHEA Grapalat" w:hAnsi="GHEA Grapalat"/>
          <w:sz w:val="22"/>
          <w:szCs w:val="22"/>
          <w:lang w:val="af-ZA"/>
        </w:rPr>
        <w:softHyphen/>
      </w:r>
      <w:r w:rsidRPr="00FF25C5">
        <w:rPr>
          <w:rFonts w:ascii="GHEA Grapalat" w:hAnsi="GHEA Grapalat"/>
          <w:sz w:val="22"/>
          <w:szCs w:val="22"/>
          <w:lang w:val="en-US"/>
        </w:rPr>
        <w:t>տար</w:t>
      </w:r>
      <w:r w:rsidRPr="00FF25C5">
        <w:rPr>
          <w:rFonts w:ascii="GHEA Grapalat" w:hAnsi="GHEA Grapalat"/>
          <w:sz w:val="22"/>
          <w:szCs w:val="22"/>
          <w:lang w:val="af-ZA"/>
        </w:rPr>
        <w:t xml:space="preserve"> </w:t>
      </w:r>
      <w:r w:rsidRPr="00FF25C5">
        <w:rPr>
          <w:rFonts w:ascii="GHEA Grapalat" w:hAnsi="GHEA Grapalat"/>
          <w:sz w:val="22"/>
          <w:szCs w:val="22"/>
          <w:lang w:val="en-US"/>
        </w:rPr>
        <w:t>տրանսպորտային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սահմանված</w:t>
      </w:r>
      <w:r w:rsidRPr="00FF25C5">
        <w:rPr>
          <w:rFonts w:ascii="GHEA Grapalat" w:hAnsi="GHEA Grapalat"/>
          <w:sz w:val="22"/>
          <w:szCs w:val="22"/>
          <w:lang w:val="af-ZA"/>
        </w:rPr>
        <w:t xml:space="preserve"> </w:t>
      </w:r>
      <w:r w:rsidRPr="00FF25C5">
        <w:rPr>
          <w:rFonts w:ascii="GHEA Grapalat" w:hAnsi="GHEA Grapalat"/>
          <w:sz w:val="22"/>
          <w:szCs w:val="22"/>
          <w:lang w:val="en-US"/>
        </w:rPr>
        <w:t>մուտքի</w:t>
      </w:r>
      <w:r w:rsidRPr="00FF25C5">
        <w:rPr>
          <w:rFonts w:ascii="GHEA Grapalat" w:hAnsi="GHEA Grapalat"/>
          <w:sz w:val="22"/>
          <w:szCs w:val="22"/>
          <w:lang w:val="af-ZA"/>
        </w:rPr>
        <w:t xml:space="preserve"> </w:t>
      </w:r>
      <w:r w:rsidRPr="00FF25C5">
        <w:rPr>
          <w:rFonts w:ascii="GHEA Grapalat" w:hAnsi="GHEA Grapalat"/>
          <w:sz w:val="22"/>
          <w:szCs w:val="22"/>
          <w:lang w:val="en-US"/>
        </w:rPr>
        <w:t>երաշխիքային</w:t>
      </w:r>
      <w:r w:rsidRPr="00FF25C5">
        <w:rPr>
          <w:rFonts w:ascii="GHEA Grapalat" w:hAnsi="GHEA Grapalat"/>
          <w:sz w:val="22"/>
          <w:szCs w:val="22"/>
          <w:lang w:val="af-ZA"/>
        </w:rPr>
        <w:t xml:space="preserve"> </w:t>
      </w:r>
      <w:r w:rsidRPr="00FF25C5">
        <w:rPr>
          <w:rFonts w:ascii="GHEA Grapalat" w:hAnsi="GHEA Grapalat"/>
          <w:sz w:val="22"/>
          <w:szCs w:val="22"/>
          <w:lang w:val="en-US"/>
        </w:rPr>
        <w:t>վճարը</w:t>
      </w:r>
      <w:r w:rsidRPr="00FF25C5">
        <w:rPr>
          <w:rFonts w:ascii="GHEA Grapalat" w:hAnsi="GHEA Grapalat"/>
          <w:sz w:val="22"/>
          <w:szCs w:val="22"/>
          <w:lang w:val="af-ZA"/>
        </w:rPr>
        <w:t xml:space="preserve"> </w:t>
      </w:r>
      <w:r w:rsidRPr="00FF25C5">
        <w:rPr>
          <w:rFonts w:ascii="GHEA Grapalat" w:hAnsi="GHEA Grapalat"/>
          <w:sz w:val="22"/>
          <w:szCs w:val="22"/>
          <w:lang w:val="en-US"/>
        </w:rPr>
        <w:t>փոխարինված</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ապահովագրությամբ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նախկինում</w:t>
      </w:r>
      <w:r w:rsidRPr="00FF25C5">
        <w:rPr>
          <w:rFonts w:ascii="GHEA Grapalat" w:hAnsi="GHEA Grapalat"/>
          <w:sz w:val="22"/>
          <w:szCs w:val="22"/>
          <w:lang w:val="af-ZA"/>
        </w:rPr>
        <w:t xml:space="preserve"> </w:t>
      </w:r>
      <w:r w:rsidRPr="00FF25C5">
        <w:rPr>
          <w:rFonts w:ascii="GHEA Grapalat" w:hAnsi="GHEA Grapalat"/>
          <w:sz w:val="22"/>
          <w:szCs w:val="22"/>
          <w:lang w:val="en-US"/>
        </w:rPr>
        <w:t>պահանջվող</w:t>
      </w:r>
      <w:r w:rsidRPr="00FF25C5">
        <w:rPr>
          <w:rFonts w:ascii="GHEA Grapalat" w:hAnsi="GHEA Grapalat"/>
          <w:sz w:val="22"/>
          <w:szCs w:val="22"/>
          <w:lang w:val="af-ZA"/>
        </w:rPr>
        <w:t xml:space="preserve"> </w:t>
      </w:r>
      <w:r w:rsidRPr="00FF25C5">
        <w:rPr>
          <w:rFonts w:ascii="GHEA Grapalat" w:hAnsi="GHEA Grapalat"/>
          <w:sz w:val="22"/>
          <w:szCs w:val="22"/>
          <w:lang w:val="en-US"/>
        </w:rPr>
        <w:t>արժեքային</w:t>
      </w:r>
      <w:r w:rsidRPr="00FF25C5">
        <w:rPr>
          <w:rFonts w:ascii="GHEA Grapalat" w:hAnsi="GHEA Grapalat"/>
          <w:sz w:val="22"/>
          <w:szCs w:val="22"/>
          <w:lang w:val="af-ZA"/>
        </w:rPr>
        <w:t xml:space="preserve"> </w:t>
      </w:r>
      <w:r w:rsidRPr="00FF25C5">
        <w:rPr>
          <w:rFonts w:ascii="GHEA Grapalat" w:hAnsi="GHEA Grapalat"/>
          <w:sz w:val="22"/>
          <w:szCs w:val="22"/>
          <w:lang w:val="en-US"/>
        </w:rPr>
        <w:t>շեմը</w:t>
      </w:r>
      <w:r w:rsidRPr="00FF25C5">
        <w:rPr>
          <w:rFonts w:ascii="GHEA Grapalat" w:hAnsi="GHEA Grapalat"/>
          <w:sz w:val="22"/>
          <w:szCs w:val="22"/>
          <w:lang w:val="af-ZA"/>
        </w:rPr>
        <w:t xml:space="preserve"> </w:t>
      </w:r>
      <w:r w:rsidRPr="00FF25C5">
        <w:rPr>
          <w:rFonts w:ascii="GHEA Grapalat" w:hAnsi="GHEA Grapalat"/>
          <w:sz w:val="22"/>
          <w:szCs w:val="22"/>
          <w:lang w:val="en-US"/>
        </w:rPr>
        <w:t>նվազեցված</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երեք</w:t>
      </w:r>
      <w:r w:rsidRPr="00FF25C5">
        <w:rPr>
          <w:rFonts w:ascii="GHEA Grapalat" w:hAnsi="GHEA Grapalat"/>
          <w:sz w:val="22"/>
          <w:szCs w:val="22"/>
          <w:lang w:val="af-ZA"/>
        </w:rPr>
        <w:t xml:space="preserve"> </w:t>
      </w:r>
      <w:r w:rsidRPr="00FF25C5">
        <w:rPr>
          <w:rFonts w:ascii="GHEA Grapalat" w:hAnsi="GHEA Grapalat"/>
          <w:sz w:val="22"/>
          <w:szCs w:val="22"/>
          <w:lang w:val="en-US"/>
        </w:rPr>
        <w:t>անգամ</w:t>
      </w:r>
      <w:r w:rsidRPr="00FF25C5">
        <w:rPr>
          <w:rFonts w:ascii="GHEA Grapalat" w:hAnsi="GHEA Grapalat"/>
          <w:sz w:val="22"/>
          <w:szCs w:val="22"/>
          <w:lang w:val="af-ZA"/>
        </w:rPr>
        <w:t>:</w:t>
      </w:r>
    </w:p>
    <w:p w14:paraId="6F15A42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հուլիսի</w:t>
      </w:r>
      <w:r w:rsidRPr="00FF25C5">
        <w:rPr>
          <w:rFonts w:ascii="GHEA Grapalat" w:hAnsi="GHEA Grapalat"/>
          <w:sz w:val="22"/>
          <w:szCs w:val="22"/>
          <w:lang w:val="af-ZA"/>
        </w:rPr>
        <w:t xml:space="preserve"> 22-</w:t>
      </w:r>
      <w:r w:rsidRPr="00FF25C5">
        <w:rPr>
          <w:rFonts w:ascii="GHEA Grapalat" w:hAnsi="GHEA Grapalat"/>
          <w:sz w:val="22"/>
          <w:szCs w:val="22"/>
          <w:lang w:val="en-US"/>
        </w:rPr>
        <w:t>ին</w:t>
      </w:r>
      <w:r w:rsidRPr="00FF25C5">
        <w:rPr>
          <w:rFonts w:ascii="GHEA Grapalat" w:hAnsi="GHEA Grapalat"/>
          <w:sz w:val="22"/>
          <w:szCs w:val="22"/>
          <w:lang w:val="af-ZA"/>
        </w:rPr>
        <w:t xml:space="preserve"> «</w:t>
      </w:r>
      <w:r w:rsidRPr="00FF25C5">
        <w:rPr>
          <w:rFonts w:ascii="GHEA Grapalat" w:hAnsi="GHEA Grapalat"/>
          <w:sz w:val="22"/>
          <w:szCs w:val="22"/>
          <w:lang w:val="en-US"/>
        </w:rPr>
        <w:t>Հավատարմա</w:t>
      </w:r>
      <w:r w:rsidRPr="00FF25C5">
        <w:rPr>
          <w:rFonts w:ascii="GHEA Grapalat" w:hAnsi="GHEA Grapalat"/>
          <w:sz w:val="22"/>
          <w:szCs w:val="22"/>
          <w:lang w:val="af-ZA"/>
        </w:rPr>
        <w:softHyphen/>
      </w:r>
      <w:r w:rsidRPr="00FF25C5">
        <w:rPr>
          <w:rFonts w:ascii="GHEA Grapalat" w:hAnsi="GHEA Grapalat"/>
          <w:sz w:val="22"/>
          <w:szCs w:val="22"/>
          <w:lang w:val="en-US"/>
        </w:rPr>
        <w:t>գրման</w:t>
      </w:r>
      <w:r w:rsidRPr="00FF25C5">
        <w:rPr>
          <w:rFonts w:ascii="GHEA Grapalat" w:hAnsi="GHEA Grapalat"/>
          <w:sz w:val="22"/>
          <w:szCs w:val="22"/>
          <w:lang w:val="af-ZA"/>
        </w:rPr>
        <w:t xml:space="preserve"> </w:t>
      </w:r>
      <w:r w:rsidRPr="00FF25C5">
        <w:rPr>
          <w:rFonts w:ascii="GHEA Grapalat" w:hAnsi="GHEA Grapalat"/>
          <w:sz w:val="22"/>
          <w:szCs w:val="22"/>
          <w:lang w:val="en-US"/>
        </w:rPr>
        <w:t>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մարմին</w:t>
      </w:r>
      <w:r w:rsidRPr="00FF25C5">
        <w:rPr>
          <w:rFonts w:ascii="GHEA Grapalat" w:hAnsi="GHEA Grapalat"/>
          <w:sz w:val="22"/>
          <w:szCs w:val="22"/>
          <w:lang w:val="af-ZA"/>
        </w:rPr>
        <w:t xml:space="preserve">» </w:t>
      </w:r>
      <w:r w:rsidRPr="00FF25C5">
        <w:rPr>
          <w:rFonts w:ascii="GHEA Grapalat" w:hAnsi="GHEA Grapalat"/>
          <w:sz w:val="22"/>
          <w:szCs w:val="22"/>
          <w:lang w:val="en-US"/>
        </w:rPr>
        <w:t>ՊՈԱԿ</w:t>
      </w:r>
      <w:r w:rsidRPr="00FF25C5">
        <w:rPr>
          <w:rFonts w:ascii="GHEA Grapalat" w:hAnsi="GHEA Grapalat"/>
          <w:sz w:val="22"/>
          <w:szCs w:val="22"/>
          <w:lang w:val="af-ZA"/>
        </w:rPr>
        <w:t>-</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հայտ</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ներկայացրել</w:t>
      </w:r>
      <w:r w:rsidRPr="00FF25C5">
        <w:rPr>
          <w:rFonts w:ascii="GHEA Grapalat" w:hAnsi="GHEA Grapalat"/>
          <w:sz w:val="22"/>
          <w:szCs w:val="22"/>
          <w:lang w:val="af-ZA"/>
        </w:rPr>
        <w:t xml:space="preserve"> </w:t>
      </w:r>
      <w:r w:rsidRPr="00FF25C5">
        <w:rPr>
          <w:rFonts w:ascii="GHEA Grapalat" w:hAnsi="GHEA Grapalat"/>
          <w:sz w:val="22"/>
          <w:szCs w:val="22"/>
          <w:lang w:val="en-US"/>
        </w:rPr>
        <w:t>հավատարմագրման</w:t>
      </w:r>
      <w:r w:rsidRPr="00FF25C5">
        <w:rPr>
          <w:rFonts w:ascii="GHEA Grapalat" w:hAnsi="GHEA Grapalat"/>
          <w:sz w:val="22"/>
          <w:szCs w:val="22"/>
          <w:lang w:val="af-ZA"/>
        </w:rPr>
        <w:t xml:space="preserve"> </w:t>
      </w:r>
      <w:r w:rsidRPr="00FF25C5">
        <w:rPr>
          <w:rFonts w:ascii="GHEA Grapalat" w:hAnsi="GHEA Grapalat"/>
          <w:sz w:val="22"/>
          <w:szCs w:val="22"/>
          <w:lang w:val="en-US"/>
        </w:rPr>
        <w:t>եվրոպական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համագործակ</w:t>
      </w:r>
      <w:r w:rsidRPr="00FF25C5">
        <w:rPr>
          <w:rFonts w:ascii="GHEA Grapalat" w:hAnsi="GHEA Grapalat"/>
          <w:sz w:val="22"/>
          <w:szCs w:val="22"/>
          <w:lang w:val="af-ZA"/>
        </w:rPr>
        <w:softHyphen/>
      </w:r>
      <w:r w:rsidRPr="00FF25C5">
        <w:rPr>
          <w:rFonts w:ascii="GHEA Grapalat" w:hAnsi="GHEA Grapalat"/>
          <w:sz w:val="22"/>
          <w:szCs w:val="22"/>
          <w:lang w:val="en-US"/>
        </w:rPr>
        <w:t>ցու</w:t>
      </w:r>
      <w:r w:rsidRPr="00FF25C5">
        <w:rPr>
          <w:rFonts w:ascii="GHEA Grapalat" w:hAnsi="GHEA Grapalat"/>
          <w:sz w:val="22"/>
          <w:szCs w:val="22"/>
          <w:lang w:val="af-ZA"/>
        </w:rPr>
        <w:softHyphen/>
      </w:r>
      <w:r w:rsidRPr="00FF25C5">
        <w:rPr>
          <w:rFonts w:ascii="GHEA Grapalat" w:hAnsi="GHEA Grapalat"/>
          <w:sz w:val="22"/>
          <w:szCs w:val="22"/>
          <w:lang w:val="en-US"/>
        </w:rPr>
        <w:t>թյան</w:t>
      </w:r>
      <w:r w:rsidRPr="00FF25C5">
        <w:rPr>
          <w:rFonts w:ascii="GHEA Grapalat" w:hAnsi="GHEA Grapalat"/>
          <w:sz w:val="22"/>
          <w:szCs w:val="22"/>
          <w:lang w:val="af-ZA"/>
        </w:rPr>
        <w:t xml:space="preserve"> (EA) </w:t>
      </w:r>
      <w:r w:rsidRPr="00FF25C5">
        <w:rPr>
          <w:rFonts w:ascii="GHEA Grapalat" w:hAnsi="GHEA Grapalat"/>
          <w:sz w:val="22"/>
          <w:szCs w:val="22"/>
          <w:lang w:val="en-US"/>
        </w:rPr>
        <w:t>քար</w:t>
      </w:r>
      <w:r w:rsidRPr="00FF25C5">
        <w:rPr>
          <w:rFonts w:ascii="GHEA Grapalat" w:hAnsi="GHEA Grapalat"/>
          <w:sz w:val="22"/>
          <w:szCs w:val="22"/>
          <w:lang w:val="af-ZA"/>
        </w:rPr>
        <w:softHyphen/>
      </w:r>
      <w:r w:rsidRPr="00FF25C5">
        <w:rPr>
          <w:rFonts w:ascii="GHEA Grapalat" w:hAnsi="GHEA Grapalat"/>
          <w:sz w:val="22"/>
          <w:szCs w:val="22"/>
          <w:lang w:val="en-US"/>
        </w:rPr>
        <w:t>տու</w:t>
      </w:r>
      <w:r w:rsidRPr="00FF25C5">
        <w:rPr>
          <w:rFonts w:ascii="GHEA Grapalat" w:hAnsi="GHEA Grapalat"/>
          <w:sz w:val="22"/>
          <w:szCs w:val="22"/>
          <w:lang w:val="af-ZA"/>
        </w:rPr>
        <w:softHyphen/>
      </w:r>
      <w:r w:rsidRPr="00FF25C5">
        <w:rPr>
          <w:rFonts w:ascii="GHEA Grapalat" w:hAnsi="GHEA Grapalat"/>
          <w:sz w:val="22"/>
          <w:szCs w:val="22"/>
          <w:lang w:val="en-US"/>
        </w:rPr>
        <w:t>ղարություն՝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ասոցացված</w:t>
      </w:r>
      <w:r w:rsidRPr="00FF25C5">
        <w:rPr>
          <w:rFonts w:ascii="GHEA Grapalat" w:hAnsi="GHEA Grapalat"/>
          <w:sz w:val="22"/>
          <w:szCs w:val="22"/>
          <w:lang w:val="af-ZA"/>
        </w:rPr>
        <w:t xml:space="preserve"> </w:t>
      </w:r>
      <w:r w:rsidRPr="00FF25C5">
        <w:rPr>
          <w:rFonts w:ascii="GHEA Grapalat" w:hAnsi="GHEA Grapalat"/>
          <w:sz w:val="22"/>
          <w:szCs w:val="22"/>
          <w:lang w:val="en-US"/>
        </w:rPr>
        <w:t>անդամ</w:t>
      </w:r>
      <w:r w:rsidRPr="00FF25C5">
        <w:rPr>
          <w:rFonts w:ascii="GHEA Grapalat" w:hAnsi="GHEA Grapalat"/>
          <w:sz w:val="22"/>
          <w:szCs w:val="22"/>
          <w:lang w:val="af-ZA"/>
        </w:rPr>
        <w:t xml:space="preserve"> </w:t>
      </w:r>
      <w:r w:rsidRPr="00FF25C5">
        <w:rPr>
          <w:rFonts w:ascii="GHEA Grapalat" w:hAnsi="GHEA Grapalat"/>
          <w:sz w:val="22"/>
          <w:szCs w:val="22"/>
          <w:lang w:val="en-US"/>
        </w:rPr>
        <w:t>դառնալու</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en-US"/>
        </w:rPr>
        <w:t>Նոյեմբերի</w:t>
      </w:r>
      <w:r w:rsidRPr="00FF25C5">
        <w:rPr>
          <w:rFonts w:ascii="GHEA Grapalat" w:hAnsi="GHEA Grapalat"/>
          <w:sz w:val="22"/>
          <w:szCs w:val="22"/>
          <w:lang w:val="af-ZA"/>
        </w:rPr>
        <w:t xml:space="preserve"> 22-24-</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Շվե</w:t>
      </w:r>
      <w:r w:rsidRPr="00FF25C5">
        <w:rPr>
          <w:rFonts w:ascii="GHEA Grapalat" w:hAnsi="GHEA Grapalat"/>
          <w:sz w:val="22"/>
          <w:szCs w:val="22"/>
          <w:lang w:val="af-ZA"/>
        </w:rPr>
        <w:softHyphen/>
      </w:r>
      <w:r w:rsidRPr="00FF25C5">
        <w:rPr>
          <w:rFonts w:ascii="GHEA Grapalat" w:hAnsi="GHEA Grapalat"/>
          <w:sz w:val="22"/>
          <w:szCs w:val="22"/>
          <w:lang w:val="en-US"/>
        </w:rPr>
        <w:t>դիայում</w:t>
      </w:r>
      <w:r w:rsidRPr="00FF25C5">
        <w:rPr>
          <w:rFonts w:ascii="GHEA Grapalat" w:hAnsi="GHEA Grapalat"/>
          <w:sz w:val="22"/>
          <w:szCs w:val="22"/>
          <w:lang w:val="af-ZA"/>
        </w:rPr>
        <w:t xml:space="preserve"> </w:t>
      </w:r>
      <w:r w:rsidRPr="00FF25C5">
        <w:rPr>
          <w:rFonts w:ascii="GHEA Grapalat" w:hAnsi="GHEA Grapalat"/>
          <w:sz w:val="22"/>
          <w:szCs w:val="22"/>
          <w:lang w:val="en-US"/>
        </w:rPr>
        <w:t>կայացած</w:t>
      </w:r>
      <w:r w:rsidRPr="00FF25C5">
        <w:rPr>
          <w:rFonts w:ascii="GHEA Grapalat" w:hAnsi="GHEA Grapalat"/>
          <w:sz w:val="22"/>
          <w:szCs w:val="22"/>
          <w:lang w:val="af-ZA"/>
        </w:rPr>
        <w:t xml:space="preserve"> </w:t>
      </w:r>
      <w:r w:rsidRPr="00FF25C5">
        <w:rPr>
          <w:rFonts w:ascii="GHEA Grapalat" w:hAnsi="GHEA Grapalat"/>
          <w:sz w:val="22"/>
          <w:szCs w:val="22"/>
          <w:lang w:val="en-US"/>
        </w:rPr>
        <w:t>գագաթնաժողովում</w:t>
      </w:r>
      <w:r w:rsidRPr="00FF25C5">
        <w:rPr>
          <w:rFonts w:ascii="GHEA Grapalat" w:hAnsi="GHEA Grapalat"/>
          <w:sz w:val="22"/>
          <w:szCs w:val="22"/>
          <w:lang w:val="af-ZA"/>
        </w:rPr>
        <w:t xml:space="preserve"> </w:t>
      </w:r>
      <w:r w:rsidRPr="00FF25C5">
        <w:rPr>
          <w:rFonts w:ascii="GHEA Grapalat" w:hAnsi="GHEA Grapalat"/>
          <w:sz w:val="22"/>
          <w:szCs w:val="22"/>
          <w:lang w:val="en-US"/>
        </w:rPr>
        <w:t>ընդունվեց</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Հավատարմագրման</w:t>
      </w:r>
      <w:r w:rsidRPr="00FF25C5">
        <w:rPr>
          <w:rFonts w:ascii="GHEA Grapalat" w:hAnsi="GHEA Grapalat"/>
          <w:sz w:val="22"/>
          <w:szCs w:val="22"/>
          <w:lang w:val="af-ZA"/>
        </w:rPr>
        <w:t xml:space="preserve"> </w:t>
      </w:r>
      <w:r w:rsidRPr="00FF25C5">
        <w:rPr>
          <w:rFonts w:ascii="GHEA Grapalat" w:hAnsi="GHEA Grapalat"/>
          <w:sz w:val="22"/>
          <w:szCs w:val="22"/>
          <w:lang w:val="en-US"/>
        </w:rPr>
        <w:t>ազգա</w:t>
      </w:r>
      <w:r w:rsidRPr="00FF25C5">
        <w:rPr>
          <w:rFonts w:ascii="GHEA Grapalat" w:hAnsi="GHEA Grapalat"/>
          <w:sz w:val="22"/>
          <w:szCs w:val="22"/>
          <w:lang w:val="af-ZA"/>
        </w:rPr>
        <w:softHyphen/>
      </w:r>
      <w:r w:rsidRPr="00FF25C5">
        <w:rPr>
          <w:rFonts w:ascii="GHEA Grapalat" w:hAnsi="GHEA Grapalat"/>
          <w:sz w:val="22"/>
          <w:szCs w:val="22"/>
          <w:lang w:val="en-US"/>
        </w:rPr>
        <w:t>յին</w:t>
      </w:r>
      <w:r w:rsidRPr="00FF25C5">
        <w:rPr>
          <w:rFonts w:ascii="GHEA Grapalat" w:hAnsi="GHEA Grapalat"/>
          <w:sz w:val="22"/>
          <w:szCs w:val="22"/>
          <w:lang w:val="af-ZA"/>
        </w:rPr>
        <w:t xml:space="preserve"> </w:t>
      </w:r>
      <w:r w:rsidRPr="00FF25C5">
        <w:rPr>
          <w:rFonts w:ascii="GHEA Grapalat" w:hAnsi="GHEA Grapalat"/>
          <w:sz w:val="22"/>
          <w:szCs w:val="22"/>
          <w:lang w:val="en-US"/>
        </w:rPr>
        <w:t>մարմին</w:t>
      </w:r>
      <w:r w:rsidRPr="00FF25C5">
        <w:rPr>
          <w:rFonts w:ascii="GHEA Grapalat" w:hAnsi="GHEA Grapalat"/>
          <w:sz w:val="22"/>
          <w:szCs w:val="22"/>
          <w:lang w:val="af-ZA"/>
        </w:rPr>
        <w:t xml:space="preserve">» </w:t>
      </w:r>
      <w:r w:rsidRPr="00FF25C5">
        <w:rPr>
          <w:rFonts w:ascii="GHEA Grapalat" w:hAnsi="GHEA Grapalat"/>
          <w:sz w:val="22"/>
          <w:szCs w:val="22"/>
          <w:lang w:val="en-US"/>
        </w:rPr>
        <w:t>ՊՈԱԿ</w:t>
      </w:r>
      <w:r w:rsidRPr="00FF25C5">
        <w:rPr>
          <w:rFonts w:ascii="GHEA Grapalat" w:hAnsi="GHEA Grapalat"/>
          <w:sz w:val="22"/>
          <w:szCs w:val="22"/>
          <w:lang w:val="af-ZA"/>
        </w:rPr>
        <w:t>-</w:t>
      </w:r>
      <w:r w:rsidRPr="00FF25C5">
        <w:rPr>
          <w:rFonts w:ascii="GHEA Grapalat" w:hAnsi="GHEA Grapalat"/>
          <w:sz w:val="22"/>
          <w:szCs w:val="22"/>
          <w:lang w:val="en-US"/>
        </w:rPr>
        <w:t>ը</w:t>
      </w:r>
      <w:r w:rsidRPr="00FF25C5">
        <w:rPr>
          <w:rFonts w:ascii="GHEA Grapalat" w:hAnsi="GHEA Grapalat"/>
          <w:sz w:val="22"/>
          <w:szCs w:val="22"/>
          <w:lang w:val="af-ZA"/>
        </w:rPr>
        <w:t xml:space="preserve"> (ARMNAB) (EA)-</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ասոցացված</w:t>
      </w:r>
      <w:r w:rsidRPr="00FF25C5">
        <w:rPr>
          <w:rFonts w:ascii="GHEA Grapalat" w:hAnsi="GHEA Grapalat"/>
          <w:sz w:val="22"/>
          <w:szCs w:val="22"/>
          <w:lang w:val="af-ZA"/>
        </w:rPr>
        <w:t xml:space="preserve"> </w:t>
      </w:r>
      <w:r w:rsidRPr="00FF25C5">
        <w:rPr>
          <w:rFonts w:ascii="GHEA Grapalat" w:hAnsi="GHEA Grapalat"/>
          <w:sz w:val="22"/>
          <w:szCs w:val="22"/>
          <w:lang w:val="en-US"/>
        </w:rPr>
        <w:t>անդամ</w:t>
      </w:r>
      <w:r w:rsidRPr="00FF25C5">
        <w:rPr>
          <w:rFonts w:ascii="GHEA Grapalat" w:hAnsi="GHEA Grapalat"/>
          <w:sz w:val="22"/>
          <w:szCs w:val="22"/>
          <w:lang w:val="af-ZA"/>
        </w:rPr>
        <w:t xml:space="preserve"> </w:t>
      </w:r>
      <w:r w:rsidRPr="00FF25C5">
        <w:rPr>
          <w:rFonts w:ascii="GHEA Grapalat" w:hAnsi="GHEA Grapalat"/>
          <w:sz w:val="22"/>
          <w:szCs w:val="22"/>
          <w:lang w:val="en-US"/>
        </w:rPr>
        <w:t>դառնալու</w:t>
      </w:r>
      <w:r w:rsidRPr="00FF25C5">
        <w:rPr>
          <w:rFonts w:ascii="GHEA Grapalat" w:hAnsi="GHEA Grapalat"/>
          <w:sz w:val="22"/>
          <w:szCs w:val="22"/>
          <w:lang w:val="af-ZA"/>
        </w:rPr>
        <w:t xml:space="preserve"> </w:t>
      </w:r>
      <w:r w:rsidRPr="00FF25C5">
        <w:rPr>
          <w:rFonts w:ascii="GHEA Grapalat" w:hAnsi="GHEA Grapalat"/>
          <w:sz w:val="22"/>
          <w:szCs w:val="22"/>
          <w:lang w:val="en-US"/>
        </w:rPr>
        <w:t>վերա</w:t>
      </w:r>
      <w:r w:rsidRPr="00FF25C5">
        <w:rPr>
          <w:rFonts w:ascii="GHEA Grapalat" w:hAnsi="GHEA Grapalat"/>
          <w:sz w:val="22"/>
          <w:szCs w:val="22"/>
          <w:lang w:val="af-ZA"/>
        </w:rPr>
        <w:softHyphen/>
      </w:r>
      <w:r w:rsidRPr="00FF25C5">
        <w:rPr>
          <w:rFonts w:ascii="GHEA Grapalat" w:hAnsi="GHEA Grapalat"/>
          <w:sz w:val="22"/>
          <w:szCs w:val="22"/>
          <w:lang w:val="en-US"/>
        </w:rPr>
        <w:t>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որոշում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ստորագրվեց</w:t>
      </w:r>
      <w:r w:rsidRPr="00FF25C5">
        <w:rPr>
          <w:rFonts w:ascii="GHEA Grapalat" w:hAnsi="GHEA Grapalat"/>
          <w:sz w:val="22"/>
          <w:szCs w:val="22"/>
          <w:lang w:val="af-ZA"/>
        </w:rPr>
        <w:t xml:space="preserve"> </w:t>
      </w:r>
      <w:r w:rsidRPr="00FF25C5">
        <w:rPr>
          <w:rFonts w:ascii="GHEA Grapalat" w:hAnsi="GHEA Grapalat"/>
          <w:sz w:val="22"/>
          <w:szCs w:val="22"/>
          <w:lang w:val="en-US"/>
        </w:rPr>
        <w:t>անդա</w:t>
      </w:r>
      <w:r w:rsidRPr="00FF25C5">
        <w:rPr>
          <w:rFonts w:ascii="GHEA Grapalat" w:hAnsi="GHEA Grapalat"/>
          <w:sz w:val="22"/>
          <w:szCs w:val="22"/>
          <w:lang w:val="af-ZA"/>
        </w:rPr>
        <w:softHyphen/>
      </w:r>
      <w:r w:rsidRPr="00FF25C5">
        <w:rPr>
          <w:rFonts w:ascii="GHEA Grapalat" w:hAnsi="GHEA Grapalat"/>
          <w:sz w:val="22"/>
          <w:szCs w:val="22"/>
          <w:lang w:val="en-US"/>
        </w:rPr>
        <w:t>մակցության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w:t>
      </w:r>
      <w:r w:rsidRPr="00FF25C5">
        <w:rPr>
          <w:rFonts w:ascii="GHEA Grapalat" w:hAnsi="GHEA Grapalat"/>
          <w:sz w:val="22"/>
          <w:szCs w:val="22"/>
          <w:lang w:val="af-ZA"/>
        </w:rPr>
        <w:softHyphen/>
      </w:r>
      <w:r w:rsidRPr="00FF25C5">
        <w:rPr>
          <w:rFonts w:ascii="GHEA Grapalat" w:hAnsi="GHEA Grapalat"/>
          <w:sz w:val="22"/>
          <w:szCs w:val="22"/>
          <w:lang w:val="en-US"/>
        </w:rPr>
        <w:t>նագիր</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տարվում</w:t>
      </w:r>
      <w:r w:rsidRPr="00FF25C5">
        <w:rPr>
          <w:rFonts w:ascii="GHEA Grapalat" w:hAnsi="GHEA Grapalat"/>
          <w:sz w:val="22"/>
          <w:szCs w:val="22"/>
          <w:lang w:val="af-ZA"/>
        </w:rPr>
        <w:t xml:space="preserve"> (EA)-</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լիիրավ</w:t>
      </w:r>
      <w:r w:rsidRPr="00FF25C5">
        <w:rPr>
          <w:rFonts w:ascii="GHEA Grapalat" w:hAnsi="GHEA Grapalat"/>
          <w:sz w:val="22"/>
          <w:szCs w:val="22"/>
          <w:lang w:val="af-ZA"/>
        </w:rPr>
        <w:t xml:space="preserve"> </w:t>
      </w:r>
      <w:r w:rsidRPr="00FF25C5">
        <w:rPr>
          <w:rFonts w:ascii="GHEA Grapalat" w:hAnsi="GHEA Grapalat"/>
          <w:sz w:val="22"/>
          <w:szCs w:val="22"/>
          <w:lang w:val="en-US"/>
        </w:rPr>
        <w:t>ան</w:t>
      </w:r>
      <w:r w:rsidRPr="00FF25C5">
        <w:rPr>
          <w:rFonts w:ascii="GHEA Grapalat" w:hAnsi="GHEA Grapalat"/>
          <w:sz w:val="22"/>
          <w:szCs w:val="22"/>
          <w:lang w:val="af-ZA"/>
        </w:rPr>
        <w:softHyphen/>
      </w:r>
      <w:r w:rsidRPr="00FF25C5">
        <w:rPr>
          <w:rFonts w:ascii="GHEA Grapalat" w:hAnsi="GHEA Grapalat"/>
          <w:sz w:val="22"/>
          <w:szCs w:val="22"/>
          <w:lang w:val="en-US"/>
        </w:rPr>
        <w:t>դամ</w:t>
      </w:r>
      <w:r w:rsidRPr="00FF25C5">
        <w:rPr>
          <w:rFonts w:ascii="GHEA Grapalat" w:hAnsi="GHEA Grapalat"/>
          <w:sz w:val="22"/>
          <w:szCs w:val="22"/>
          <w:lang w:val="af-ZA"/>
        </w:rPr>
        <w:t xml:space="preserve"> </w:t>
      </w:r>
      <w:r w:rsidRPr="00FF25C5">
        <w:rPr>
          <w:rFonts w:ascii="GHEA Grapalat" w:hAnsi="GHEA Grapalat"/>
          <w:sz w:val="22"/>
          <w:szCs w:val="22"/>
          <w:lang w:val="en-US"/>
        </w:rPr>
        <w:t>դառնալու</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որի</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af-ZA"/>
        </w:rPr>
        <w:t xml:space="preserve"> </w:t>
      </w:r>
      <w:r w:rsidRPr="00FF25C5">
        <w:rPr>
          <w:rFonts w:ascii="GHEA Grapalat" w:hAnsi="GHEA Grapalat"/>
          <w:sz w:val="22"/>
          <w:szCs w:val="22"/>
          <w:lang w:val="en-US"/>
        </w:rPr>
        <w:t>կկրճատվի</w:t>
      </w:r>
      <w:r w:rsidRPr="00FF25C5">
        <w:rPr>
          <w:rFonts w:ascii="GHEA Grapalat" w:hAnsi="GHEA Grapalat"/>
          <w:sz w:val="22"/>
          <w:szCs w:val="22"/>
          <w:lang w:val="af-ZA"/>
        </w:rPr>
        <w:t xml:space="preserve"> </w:t>
      </w:r>
      <w:r w:rsidRPr="00FF25C5">
        <w:rPr>
          <w:rFonts w:ascii="GHEA Grapalat" w:hAnsi="GHEA Grapalat"/>
          <w:sz w:val="22"/>
          <w:szCs w:val="22"/>
          <w:lang w:val="en-US"/>
        </w:rPr>
        <w:t>կամ</w:t>
      </w:r>
      <w:r w:rsidRPr="00FF25C5">
        <w:rPr>
          <w:rFonts w:ascii="GHEA Grapalat" w:hAnsi="GHEA Grapalat"/>
          <w:sz w:val="22"/>
          <w:szCs w:val="22"/>
          <w:lang w:val="af-ZA"/>
        </w:rPr>
        <w:t xml:space="preserve"> </w:t>
      </w:r>
      <w:r w:rsidRPr="00FF25C5">
        <w:rPr>
          <w:rFonts w:ascii="GHEA Grapalat" w:hAnsi="GHEA Grapalat"/>
          <w:sz w:val="22"/>
          <w:szCs w:val="22"/>
          <w:lang w:val="en-US"/>
        </w:rPr>
        <w:t>կվերացվի</w:t>
      </w:r>
      <w:r w:rsidRPr="00FF25C5">
        <w:rPr>
          <w:rFonts w:ascii="GHEA Grapalat" w:hAnsi="GHEA Grapalat"/>
          <w:sz w:val="22"/>
          <w:szCs w:val="22"/>
          <w:lang w:val="af-ZA"/>
        </w:rPr>
        <w:t xml:space="preserve"> </w:t>
      </w:r>
      <w:r w:rsidRPr="00FF25C5">
        <w:rPr>
          <w:rFonts w:ascii="GHEA Grapalat" w:hAnsi="GHEA Grapalat"/>
          <w:sz w:val="22"/>
          <w:szCs w:val="22"/>
          <w:lang w:val="en-US"/>
        </w:rPr>
        <w:t>եվրո</w:t>
      </w:r>
      <w:r w:rsidRPr="00FF25C5">
        <w:rPr>
          <w:rFonts w:ascii="GHEA Grapalat" w:hAnsi="GHEA Grapalat"/>
          <w:sz w:val="22"/>
          <w:szCs w:val="22"/>
          <w:lang w:val="af-ZA"/>
        </w:rPr>
        <w:softHyphen/>
      </w:r>
      <w:r w:rsidRPr="00FF25C5">
        <w:rPr>
          <w:rFonts w:ascii="GHEA Grapalat" w:hAnsi="GHEA Grapalat"/>
          <w:sz w:val="22"/>
          <w:szCs w:val="22"/>
          <w:lang w:val="en-US"/>
        </w:rPr>
        <w:t>պական</w:t>
      </w:r>
      <w:r w:rsidRPr="00FF25C5">
        <w:rPr>
          <w:rFonts w:ascii="GHEA Grapalat" w:hAnsi="GHEA Grapalat"/>
          <w:sz w:val="22"/>
          <w:szCs w:val="22"/>
          <w:lang w:val="af-ZA"/>
        </w:rPr>
        <w:t xml:space="preserve"> </w:t>
      </w:r>
      <w:r w:rsidRPr="00FF25C5">
        <w:rPr>
          <w:rFonts w:ascii="GHEA Grapalat" w:hAnsi="GHEA Grapalat"/>
          <w:sz w:val="22"/>
          <w:szCs w:val="22"/>
          <w:lang w:val="en-US"/>
        </w:rPr>
        <w:t>երկրներում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վերագնահատման</w:t>
      </w:r>
      <w:r w:rsidRPr="00FF25C5">
        <w:rPr>
          <w:rFonts w:ascii="GHEA Grapalat" w:hAnsi="GHEA Grapalat"/>
          <w:sz w:val="22"/>
          <w:szCs w:val="22"/>
          <w:lang w:val="af-ZA"/>
        </w:rPr>
        <w:t xml:space="preserve"> </w:t>
      </w:r>
      <w:r w:rsidRPr="00FF25C5">
        <w:rPr>
          <w:rFonts w:ascii="GHEA Grapalat" w:hAnsi="GHEA Grapalat"/>
          <w:sz w:val="22"/>
          <w:szCs w:val="22"/>
          <w:lang w:val="en-US"/>
        </w:rPr>
        <w:t>անհրաժեշտությունը</w:t>
      </w:r>
      <w:r w:rsidRPr="00FF25C5">
        <w:rPr>
          <w:rFonts w:ascii="GHEA Grapalat" w:hAnsi="GHEA Grapalat"/>
          <w:sz w:val="22"/>
          <w:szCs w:val="22"/>
          <w:lang w:val="af-ZA"/>
        </w:rPr>
        <w:t xml:space="preserve">, </w:t>
      </w:r>
      <w:r w:rsidRPr="00FF25C5">
        <w:rPr>
          <w:rFonts w:ascii="GHEA Grapalat" w:hAnsi="GHEA Grapalat"/>
          <w:sz w:val="22"/>
          <w:szCs w:val="22"/>
          <w:lang w:val="en-US"/>
        </w:rPr>
        <w:t>կապա</w:t>
      </w:r>
      <w:r w:rsidRPr="00FF25C5">
        <w:rPr>
          <w:rFonts w:ascii="GHEA Grapalat" w:hAnsi="GHEA Grapalat"/>
          <w:sz w:val="22"/>
          <w:szCs w:val="22"/>
          <w:lang w:val="af-ZA"/>
        </w:rPr>
        <w:softHyphen/>
      </w:r>
      <w:r w:rsidRPr="00FF25C5">
        <w:rPr>
          <w:rFonts w:ascii="GHEA Grapalat" w:hAnsi="GHEA Grapalat"/>
          <w:sz w:val="22"/>
          <w:szCs w:val="22"/>
          <w:lang w:val="en-US"/>
        </w:rPr>
        <w:t>հովվի</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ազատ</w:t>
      </w:r>
      <w:r w:rsidRPr="00FF25C5">
        <w:rPr>
          <w:rFonts w:ascii="GHEA Grapalat" w:hAnsi="GHEA Grapalat"/>
          <w:sz w:val="22"/>
          <w:szCs w:val="22"/>
          <w:lang w:val="af-ZA"/>
        </w:rPr>
        <w:t xml:space="preserve"> </w:t>
      </w:r>
      <w:r w:rsidRPr="00FF25C5">
        <w:rPr>
          <w:rFonts w:ascii="GHEA Grapalat" w:hAnsi="GHEA Grapalat"/>
          <w:sz w:val="22"/>
          <w:szCs w:val="22"/>
          <w:lang w:val="en-US"/>
        </w:rPr>
        <w:t>տեղաշարժը</w:t>
      </w:r>
      <w:r w:rsidRPr="00FF25C5">
        <w:rPr>
          <w:rFonts w:ascii="GHEA Grapalat" w:hAnsi="GHEA Grapalat"/>
          <w:sz w:val="22"/>
          <w:szCs w:val="22"/>
          <w:lang w:val="af-ZA"/>
        </w:rPr>
        <w:t>:</w:t>
      </w:r>
    </w:p>
    <w:p w14:paraId="2C474D2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Բանակցություններ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տարվում</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Իրանի</w:t>
      </w:r>
      <w:r w:rsidRPr="00FF25C5">
        <w:rPr>
          <w:rFonts w:ascii="GHEA Grapalat" w:hAnsi="GHEA Grapalat"/>
          <w:sz w:val="22"/>
          <w:szCs w:val="22"/>
          <w:lang w:val="af-ZA"/>
        </w:rPr>
        <w:t xml:space="preserve"> </w:t>
      </w:r>
      <w:r w:rsidRPr="00FF25C5">
        <w:rPr>
          <w:rFonts w:ascii="GHEA Grapalat" w:hAnsi="GHEA Grapalat"/>
          <w:sz w:val="22"/>
          <w:szCs w:val="22"/>
          <w:lang w:val="en-US"/>
        </w:rPr>
        <w:t>իսլամական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w:t>
      </w:r>
      <w:r w:rsidRPr="00FF25C5">
        <w:rPr>
          <w:rFonts w:ascii="GHEA Grapalat" w:hAnsi="GHEA Grapalat"/>
          <w:sz w:val="22"/>
          <w:szCs w:val="22"/>
          <w:lang w:val="af-ZA"/>
        </w:rPr>
        <w:softHyphen/>
      </w:r>
      <w:r w:rsidRPr="00FF25C5">
        <w:rPr>
          <w:rFonts w:ascii="GHEA Grapalat" w:hAnsi="GHEA Grapalat"/>
          <w:sz w:val="22"/>
          <w:szCs w:val="22"/>
          <w:lang w:val="en-US"/>
        </w:rPr>
        <w:t>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Ստանդարտ</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արդյունաբերական</w:t>
      </w:r>
      <w:r w:rsidRPr="00FF25C5">
        <w:rPr>
          <w:rFonts w:ascii="GHEA Grapalat" w:hAnsi="GHEA Grapalat"/>
          <w:sz w:val="22"/>
          <w:szCs w:val="22"/>
          <w:lang w:val="af-ZA"/>
        </w:rPr>
        <w:t xml:space="preserve"> </w:t>
      </w:r>
      <w:r w:rsidRPr="00FF25C5">
        <w:rPr>
          <w:rFonts w:ascii="GHEA Grapalat" w:hAnsi="GHEA Grapalat"/>
          <w:sz w:val="22"/>
          <w:szCs w:val="22"/>
          <w:lang w:val="en-US"/>
        </w:rPr>
        <w:t>հետազոտութ</w:t>
      </w:r>
      <w:r w:rsidRPr="00FF25C5">
        <w:rPr>
          <w:rFonts w:ascii="GHEA Grapalat" w:hAnsi="GHEA Grapalat"/>
          <w:sz w:val="22"/>
          <w:szCs w:val="22"/>
          <w:lang w:val="af-ZA"/>
        </w:rPr>
        <w:softHyphen/>
      </w:r>
      <w:r w:rsidRPr="00FF25C5">
        <w:rPr>
          <w:rFonts w:ascii="GHEA Grapalat" w:hAnsi="GHEA Grapalat"/>
          <w:sz w:val="22"/>
          <w:szCs w:val="22"/>
          <w:lang w:val="en-US"/>
        </w:rPr>
        <w:t>յուն</w:t>
      </w:r>
      <w:r w:rsidRPr="00FF25C5">
        <w:rPr>
          <w:rFonts w:ascii="GHEA Grapalat" w:hAnsi="GHEA Grapalat"/>
          <w:sz w:val="22"/>
          <w:szCs w:val="22"/>
          <w:lang w:val="af-ZA"/>
        </w:rPr>
        <w:softHyphen/>
      </w:r>
      <w:r w:rsidRPr="00FF25C5">
        <w:rPr>
          <w:rFonts w:ascii="GHEA Grapalat" w:hAnsi="GHEA Grapalat"/>
          <w:sz w:val="22"/>
          <w:szCs w:val="22"/>
          <w:lang w:val="en-US"/>
        </w:rPr>
        <w:t>նե</w:t>
      </w:r>
      <w:r w:rsidRPr="00FF25C5">
        <w:rPr>
          <w:rFonts w:ascii="GHEA Grapalat" w:hAnsi="GHEA Grapalat"/>
          <w:sz w:val="22"/>
          <w:szCs w:val="22"/>
          <w:lang w:val="af-ZA"/>
        </w:rPr>
        <w:softHyphen/>
      </w:r>
      <w:r w:rsidRPr="00FF25C5">
        <w:rPr>
          <w:rFonts w:ascii="GHEA Grapalat" w:hAnsi="GHEA Grapalat"/>
          <w:sz w:val="22"/>
          <w:szCs w:val="22"/>
          <w:lang w:val="en-US"/>
        </w:rPr>
        <w:t>րի</w:t>
      </w:r>
      <w:r w:rsidRPr="00FF25C5">
        <w:rPr>
          <w:rFonts w:ascii="GHEA Grapalat" w:hAnsi="GHEA Grapalat"/>
          <w:sz w:val="22"/>
          <w:szCs w:val="22"/>
          <w:lang w:val="af-ZA"/>
        </w:rPr>
        <w:t xml:space="preserve"> </w:t>
      </w:r>
      <w:r w:rsidRPr="00FF25C5">
        <w:rPr>
          <w:rFonts w:ascii="GHEA Grapalat" w:hAnsi="GHEA Grapalat"/>
          <w:sz w:val="22"/>
          <w:szCs w:val="22"/>
          <w:lang w:val="en-US"/>
        </w:rPr>
        <w:t>ինստիտուտի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w:t>
      </w:r>
      <w:r w:rsidRPr="00FF25C5">
        <w:rPr>
          <w:rFonts w:ascii="GHEA Grapalat" w:hAnsi="GHEA Grapalat"/>
          <w:sz w:val="22"/>
          <w:szCs w:val="22"/>
          <w:lang w:val="en-US"/>
        </w:rPr>
        <w:t>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Իրանի</w:t>
      </w:r>
      <w:r w:rsidRPr="00FF25C5">
        <w:rPr>
          <w:rFonts w:ascii="GHEA Grapalat" w:hAnsi="GHEA Grapalat"/>
          <w:sz w:val="22"/>
          <w:szCs w:val="22"/>
          <w:lang w:val="af-ZA"/>
        </w:rPr>
        <w:t xml:space="preserve"> </w:t>
      </w:r>
      <w:r w:rsidRPr="00FF25C5">
        <w:rPr>
          <w:rFonts w:ascii="GHEA Grapalat" w:hAnsi="GHEA Grapalat"/>
          <w:sz w:val="22"/>
          <w:szCs w:val="22"/>
          <w:lang w:val="en-US"/>
        </w:rPr>
        <w:t>փոր</w:t>
      </w:r>
      <w:r w:rsidRPr="00FF25C5">
        <w:rPr>
          <w:rFonts w:ascii="GHEA Grapalat" w:hAnsi="GHEA Grapalat"/>
          <w:sz w:val="22"/>
          <w:szCs w:val="22"/>
          <w:lang w:val="af-ZA"/>
        </w:rPr>
        <w:softHyphen/>
      </w:r>
      <w:r w:rsidRPr="00FF25C5">
        <w:rPr>
          <w:rFonts w:ascii="GHEA Grapalat" w:hAnsi="GHEA Grapalat"/>
          <w:sz w:val="22"/>
          <w:szCs w:val="22"/>
          <w:lang w:val="en-US"/>
        </w:rPr>
        <w:t>ձարկ</w:t>
      </w:r>
      <w:r w:rsidRPr="00FF25C5">
        <w:rPr>
          <w:rFonts w:ascii="GHEA Grapalat" w:hAnsi="GHEA Grapalat"/>
          <w:sz w:val="22"/>
          <w:szCs w:val="22"/>
          <w:lang w:val="af-ZA"/>
        </w:rPr>
        <w:softHyphen/>
      </w:r>
      <w:r w:rsidRPr="00FF25C5">
        <w:rPr>
          <w:rFonts w:ascii="GHEA Grapalat" w:hAnsi="GHEA Grapalat"/>
          <w:sz w:val="22"/>
          <w:szCs w:val="22"/>
          <w:lang w:val="en-US"/>
        </w:rPr>
        <w:t>ման</w:t>
      </w:r>
      <w:r w:rsidRPr="00FF25C5">
        <w:rPr>
          <w:rFonts w:ascii="GHEA Grapalat" w:hAnsi="GHEA Grapalat"/>
          <w:sz w:val="22"/>
          <w:szCs w:val="22"/>
          <w:lang w:val="af-ZA"/>
        </w:rPr>
        <w:t xml:space="preserve"> </w:t>
      </w:r>
      <w:r w:rsidRPr="00FF25C5">
        <w:rPr>
          <w:rFonts w:ascii="GHEA Grapalat" w:hAnsi="GHEA Grapalat"/>
          <w:sz w:val="22"/>
          <w:szCs w:val="22"/>
          <w:lang w:val="en-US"/>
        </w:rPr>
        <w:t>լաբորատո</w:t>
      </w:r>
      <w:r w:rsidRPr="00FF25C5">
        <w:rPr>
          <w:rFonts w:ascii="GHEA Grapalat" w:hAnsi="GHEA Grapalat"/>
          <w:sz w:val="22"/>
          <w:szCs w:val="22"/>
          <w:lang w:val="af-ZA"/>
        </w:rPr>
        <w:softHyphen/>
      </w:r>
      <w:r w:rsidRPr="00FF25C5">
        <w:rPr>
          <w:rFonts w:ascii="GHEA Grapalat" w:hAnsi="GHEA Grapalat"/>
          <w:sz w:val="22"/>
          <w:szCs w:val="22"/>
          <w:lang w:val="en-US"/>
        </w:rPr>
        <w:t>րիա</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սերտիֆիկացնող</w:t>
      </w:r>
      <w:r w:rsidRPr="00FF25C5">
        <w:rPr>
          <w:rFonts w:ascii="GHEA Grapalat" w:hAnsi="GHEA Grapalat"/>
          <w:sz w:val="22"/>
          <w:szCs w:val="22"/>
          <w:lang w:val="af-ZA"/>
        </w:rPr>
        <w:t xml:space="preserve"> </w:t>
      </w:r>
      <w:r w:rsidRPr="00FF25C5">
        <w:rPr>
          <w:rFonts w:ascii="GHEA Grapalat" w:hAnsi="GHEA Grapalat"/>
          <w:sz w:val="22"/>
          <w:szCs w:val="22"/>
          <w:lang w:val="en-US"/>
        </w:rPr>
        <w:t>մարմինների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մասնաճյուղեր</w:t>
      </w:r>
      <w:r w:rsidRPr="00FF25C5">
        <w:rPr>
          <w:rFonts w:ascii="GHEA Grapalat" w:hAnsi="GHEA Grapalat"/>
          <w:sz w:val="22"/>
          <w:szCs w:val="22"/>
          <w:lang w:val="af-ZA"/>
        </w:rPr>
        <w:t xml:space="preserve"> </w:t>
      </w:r>
      <w:r w:rsidRPr="00FF25C5">
        <w:rPr>
          <w:rFonts w:ascii="GHEA Grapalat" w:hAnsi="GHEA Grapalat"/>
          <w:sz w:val="22"/>
          <w:szCs w:val="22"/>
          <w:lang w:val="en-US"/>
        </w:rPr>
        <w:t>հիմնելու</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w:t>
      </w:r>
      <w:r w:rsidRPr="00FF25C5">
        <w:rPr>
          <w:rFonts w:ascii="GHEA Grapalat" w:hAnsi="GHEA Grapalat"/>
          <w:sz w:val="22"/>
          <w:szCs w:val="22"/>
          <w:lang w:val="af-ZA"/>
        </w:rPr>
        <w:softHyphen/>
      </w:r>
      <w:r w:rsidRPr="00FF25C5">
        <w:rPr>
          <w:rFonts w:ascii="GHEA Grapalat" w:hAnsi="GHEA Grapalat"/>
          <w:sz w:val="22"/>
          <w:szCs w:val="22"/>
          <w:lang w:val="en-US"/>
        </w:rPr>
        <w:t>թյամբ։</w:t>
      </w:r>
      <w:r w:rsidRPr="00FF25C5">
        <w:rPr>
          <w:rFonts w:ascii="GHEA Grapalat" w:hAnsi="GHEA Grapalat"/>
          <w:sz w:val="22"/>
          <w:szCs w:val="22"/>
          <w:lang w:val="af-ZA"/>
        </w:rPr>
        <w:t xml:space="preserve"> </w:t>
      </w:r>
      <w:r w:rsidRPr="00FF25C5">
        <w:rPr>
          <w:rFonts w:ascii="GHEA Grapalat" w:hAnsi="GHEA Grapalat"/>
          <w:sz w:val="22"/>
          <w:szCs w:val="22"/>
          <w:lang w:val="en-US"/>
        </w:rPr>
        <w:t>Դա</w:t>
      </w:r>
      <w:r w:rsidRPr="00FF25C5">
        <w:rPr>
          <w:rFonts w:ascii="GHEA Grapalat" w:hAnsi="GHEA Grapalat"/>
          <w:sz w:val="22"/>
          <w:szCs w:val="22"/>
          <w:lang w:val="af-ZA"/>
        </w:rPr>
        <w:t xml:space="preserve"> </w:t>
      </w:r>
      <w:r w:rsidRPr="00FF25C5">
        <w:rPr>
          <w:rFonts w:ascii="GHEA Grapalat" w:hAnsi="GHEA Grapalat"/>
          <w:sz w:val="22"/>
          <w:szCs w:val="22"/>
          <w:lang w:val="en-US"/>
        </w:rPr>
        <w:t>թույլ</w:t>
      </w:r>
      <w:r w:rsidRPr="00FF25C5">
        <w:rPr>
          <w:rFonts w:ascii="GHEA Grapalat" w:hAnsi="GHEA Grapalat"/>
          <w:sz w:val="22"/>
          <w:szCs w:val="22"/>
          <w:lang w:val="af-ZA"/>
        </w:rPr>
        <w:t xml:space="preserve"> </w:t>
      </w:r>
      <w:r w:rsidRPr="00FF25C5">
        <w:rPr>
          <w:rFonts w:ascii="GHEA Grapalat" w:hAnsi="GHEA Grapalat"/>
          <w:sz w:val="22"/>
          <w:szCs w:val="22"/>
          <w:lang w:val="en-US"/>
        </w:rPr>
        <w:t>կտա</w:t>
      </w:r>
      <w:r w:rsidRPr="00FF25C5">
        <w:rPr>
          <w:rFonts w:ascii="GHEA Grapalat" w:hAnsi="GHEA Grapalat"/>
          <w:sz w:val="22"/>
          <w:szCs w:val="22"/>
          <w:lang w:val="af-ZA"/>
        </w:rPr>
        <w:t xml:space="preserve"> </w:t>
      </w:r>
      <w:r w:rsidRPr="00FF25C5">
        <w:rPr>
          <w:rFonts w:ascii="GHEA Grapalat" w:hAnsi="GHEA Grapalat"/>
          <w:sz w:val="22"/>
          <w:szCs w:val="22"/>
          <w:lang w:val="en-US"/>
        </w:rPr>
        <w:t>նախապես</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համաձայնեցված</w:t>
      </w:r>
      <w:r w:rsidRPr="00FF25C5">
        <w:rPr>
          <w:rFonts w:ascii="GHEA Grapalat" w:hAnsi="GHEA Grapalat"/>
          <w:sz w:val="22"/>
          <w:szCs w:val="22"/>
          <w:lang w:val="af-ZA"/>
        </w:rPr>
        <w:t xml:space="preserve"> </w:t>
      </w:r>
      <w:r w:rsidRPr="00FF25C5">
        <w:rPr>
          <w:rFonts w:ascii="GHEA Grapalat" w:hAnsi="GHEA Grapalat"/>
          <w:sz w:val="22"/>
          <w:szCs w:val="22"/>
          <w:lang w:val="en-US"/>
        </w:rPr>
        <w:t>եղանակով</w:t>
      </w:r>
      <w:r w:rsidRPr="00FF25C5">
        <w:rPr>
          <w:rFonts w:ascii="GHEA Grapalat" w:hAnsi="GHEA Grapalat"/>
          <w:sz w:val="22"/>
          <w:szCs w:val="22"/>
          <w:lang w:val="af-ZA"/>
        </w:rPr>
        <w:t xml:space="preserve"> </w:t>
      </w:r>
      <w:r w:rsidRPr="00FF25C5">
        <w:rPr>
          <w:rFonts w:ascii="GHEA Grapalat" w:hAnsi="GHEA Grapalat"/>
          <w:sz w:val="22"/>
          <w:szCs w:val="22"/>
          <w:lang w:val="en-US"/>
        </w:rPr>
        <w:t>Հա</w:t>
      </w:r>
      <w:r w:rsidRPr="00FF25C5">
        <w:rPr>
          <w:rFonts w:ascii="GHEA Grapalat" w:hAnsi="GHEA Grapalat"/>
          <w:sz w:val="22"/>
          <w:szCs w:val="22"/>
          <w:lang w:val="af-ZA"/>
        </w:rPr>
        <w:softHyphen/>
      </w:r>
      <w:r w:rsidRPr="00FF25C5">
        <w:rPr>
          <w:rFonts w:ascii="GHEA Grapalat" w:hAnsi="GHEA Grapalat"/>
          <w:sz w:val="22"/>
          <w:szCs w:val="22"/>
          <w:lang w:val="en-US"/>
        </w:rPr>
        <w:t>յաս</w:t>
      </w:r>
      <w:r w:rsidRPr="00FF25C5">
        <w:rPr>
          <w:rFonts w:ascii="GHEA Grapalat" w:hAnsi="GHEA Grapalat"/>
          <w:sz w:val="22"/>
          <w:szCs w:val="22"/>
          <w:lang w:val="af-ZA"/>
        </w:rPr>
        <w:softHyphen/>
      </w:r>
      <w:r w:rsidRPr="00FF25C5">
        <w:rPr>
          <w:rFonts w:ascii="GHEA Grapalat" w:hAnsi="GHEA Grapalat"/>
          <w:sz w:val="22"/>
          <w:szCs w:val="22"/>
          <w:lang w:val="en-US"/>
        </w:rPr>
        <w:t>տանում</w:t>
      </w:r>
      <w:r w:rsidRPr="00FF25C5">
        <w:rPr>
          <w:rFonts w:ascii="GHEA Grapalat" w:hAnsi="GHEA Grapalat"/>
          <w:sz w:val="22"/>
          <w:szCs w:val="22"/>
          <w:lang w:val="af-ZA"/>
        </w:rPr>
        <w:t xml:space="preserve"> </w:t>
      </w:r>
      <w:r w:rsidRPr="00FF25C5">
        <w:rPr>
          <w:rFonts w:ascii="GHEA Grapalat" w:hAnsi="GHEA Grapalat"/>
          <w:sz w:val="22"/>
          <w:szCs w:val="22"/>
          <w:lang w:val="en-US"/>
        </w:rPr>
        <w:t>կատարված</w:t>
      </w:r>
      <w:r w:rsidRPr="00FF25C5">
        <w:rPr>
          <w:rFonts w:ascii="GHEA Grapalat" w:hAnsi="GHEA Grapalat"/>
          <w:sz w:val="22"/>
          <w:szCs w:val="22"/>
          <w:lang w:val="af-ZA"/>
        </w:rPr>
        <w:t xml:space="preserve"> </w:t>
      </w:r>
      <w:r w:rsidRPr="00FF25C5">
        <w:rPr>
          <w:rFonts w:ascii="GHEA Grapalat" w:hAnsi="GHEA Grapalat"/>
          <w:sz w:val="22"/>
          <w:szCs w:val="22"/>
          <w:lang w:val="en-US"/>
        </w:rPr>
        <w:t>սերտիֆիկացման</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արդյունքները</w:t>
      </w:r>
      <w:r w:rsidRPr="00FF25C5">
        <w:rPr>
          <w:rFonts w:ascii="GHEA Grapalat" w:hAnsi="GHEA Grapalat"/>
          <w:sz w:val="22"/>
          <w:szCs w:val="22"/>
          <w:lang w:val="af-ZA"/>
        </w:rPr>
        <w:t xml:space="preserve"> </w:t>
      </w:r>
      <w:r w:rsidRPr="00FF25C5">
        <w:rPr>
          <w:rFonts w:ascii="GHEA Grapalat" w:hAnsi="GHEA Grapalat"/>
          <w:sz w:val="22"/>
          <w:szCs w:val="22"/>
          <w:lang w:val="en-US"/>
        </w:rPr>
        <w:t>ճանաչելի</w:t>
      </w:r>
      <w:r w:rsidRPr="00FF25C5">
        <w:rPr>
          <w:rFonts w:ascii="GHEA Grapalat" w:hAnsi="GHEA Grapalat"/>
          <w:sz w:val="22"/>
          <w:szCs w:val="22"/>
          <w:lang w:val="af-ZA"/>
        </w:rPr>
        <w:t xml:space="preserve"> </w:t>
      </w:r>
      <w:r w:rsidRPr="00FF25C5">
        <w:rPr>
          <w:rFonts w:ascii="GHEA Grapalat" w:hAnsi="GHEA Grapalat"/>
          <w:sz w:val="22"/>
          <w:szCs w:val="22"/>
          <w:lang w:val="en-US"/>
        </w:rPr>
        <w:t>դարձնել</w:t>
      </w:r>
      <w:r w:rsidRPr="00FF25C5">
        <w:rPr>
          <w:rFonts w:ascii="GHEA Grapalat" w:hAnsi="GHEA Grapalat"/>
          <w:sz w:val="22"/>
          <w:szCs w:val="22"/>
          <w:lang w:val="af-ZA"/>
        </w:rPr>
        <w:t xml:space="preserve"> </w:t>
      </w:r>
      <w:r w:rsidRPr="00FF25C5">
        <w:rPr>
          <w:rFonts w:ascii="GHEA Grapalat" w:hAnsi="GHEA Grapalat"/>
          <w:sz w:val="22"/>
          <w:szCs w:val="22"/>
          <w:lang w:val="en-US"/>
        </w:rPr>
        <w:t>Իրանի</w:t>
      </w:r>
      <w:r w:rsidRPr="00FF25C5">
        <w:rPr>
          <w:rFonts w:ascii="GHEA Grapalat" w:hAnsi="GHEA Grapalat"/>
          <w:sz w:val="22"/>
          <w:szCs w:val="22"/>
          <w:lang w:val="af-ZA"/>
        </w:rPr>
        <w:t xml:space="preserve"> </w:t>
      </w:r>
      <w:r w:rsidRPr="00FF25C5">
        <w:rPr>
          <w:rFonts w:ascii="GHEA Grapalat" w:hAnsi="GHEA Grapalat"/>
          <w:sz w:val="22"/>
          <w:szCs w:val="22"/>
          <w:lang w:val="en-US"/>
        </w:rPr>
        <w:t>Իսլամական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Հանրապետությունում</w:t>
      </w:r>
      <w:r w:rsidRPr="00FF25C5">
        <w:rPr>
          <w:rFonts w:ascii="GHEA Grapalat" w:hAnsi="GHEA Grapalat"/>
          <w:sz w:val="22"/>
          <w:szCs w:val="22"/>
          <w:lang w:val="af-ZA"/>
        </w:rPr>
        <w:t>:</w:t>
      </w:r>
      <w:r w:rsidR="00CD42E2" w:rsidRPr="00FF25C5">
        <w:rPr>
          <w:rFonts w:ascii="GHEA Grapalat" w:hAnsi="GHEA Grapalat"/>
          <w:sz w:val="22"/>
          <w:szCs w:val="22"/>
          <w:lang w:val="af-ZA"/>
        </w:rPr>
        <w:t xml:space="preserve"> </w:t>
      </w:r>
      <w:r w:rsidRPr="00FF25C5">
        <w:rPr>
          <w:rFonts w:ascii="GHEA Grapalat" w:hAnsi="GHEA Grapalat"/>
          <w:sz w:val="22"/>
          <w:szCs w:val="22"/>
          <w:lang w:val="en-US"/>
        </w:rPr>
        <w:t>Իրանի</w:t>
      </w:r>
      <w:r w:rsidRPr="00FF25C5">
        <w:rPr>
          <w:rFonts w:ascii="GHEA Grapalat" w:hAnsi="GHEA Grapalat"/>
          <w:sz w:val="22"/>
          <w:szCs w:val="22"/>
          <w:lang w:val="af-ZA"/>
        </w:rPr>
        <w:t xml:space="preserve"> </w:t>
      </w:r>
      <w:r w:rsidRPr="00FF25C5">
        <w:rPr>
          <w:rFonts w:ascii="GHEA Grapalat" w:hAnsi="GHEA Grapalat"/>
          <w:sz w:val="22"/>
          <w:szCs w:val="22"/>
          <w:lang w:val="en-US"/>
        </w:rPr>
        <w:t>Իսլամական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հայաստանյան</w:t>
      </w:r>
      <w:r w:rsidRPr="00FF25C5">
        <w:rPr>
          <w:rFonts w:ascii="GHEA Grapalat" w:hAnsi="GHEA Grapalat"/>
          <w:sz w:val="22"/>
          <w:szCs w:val="22"/>
          <w:lang w:val="af-ZA"/>
        </w:rPr>
        <w:t xml:space="preserve"> </w:t>
      </w:r>
      <w:r w:rsidRPr="00FF25C5">
        <w:rPr>
          <w:rFonts w:ascii="GHEA Grapalat" w:hAnsi="GHEA Grapalat"/>
          <w:sz w:val="22"/>
          <w:szCs w:val="22"/>
          <w:lang w:val="en-US"/>
        </w:rPr>
        <w:t>արտադրության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մուտքը</w:t>
      </w:r>
      <w:r w:rsidRPr="00FF25C5">
        <w:rPr>
          <w:rFonts w:ascii="GHEA Grapalat" w:hAnsi="GHEA Grapalat"/>
          <w:sz w:val="22"/>
          <w:szCs w:val="22"/>
          <w:lang w:val="af-ZA"/>
        </w:rPr>
        <w:t xml:space="preserve"> </w:t>
      </w:r>
      <w:r w:rsidRPr="00FF25C5">
        <w:rPr>
          <w:rFonts w:ascii="GHEA Grapalat" w:hAnsi="GHEA Grapalat"/>
          <w:sz w:val="22"/>
          <w:szCs w:val="22"/>
          <w:lang w:val="en-US"/>
        </w:rPr>
        <w:t>հեշտացնելու</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տարվում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Իրանի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սահ</w:t>
      </w:r>
      <w:r w:rsidRPr="00FF25C5">
        <w:rPr>
          <w:rFonts w:ascii="GHEA Grapalat" w:hAnsi="GHEA Grapalat"/>
          <w:sz w:val="22"/>
          <w:szCs w:val="22"/>
          <w:lang w:val="af-ZA"/>
        </w:rPr>
        <w:softHyphen/>
      </w:r>
      <w:r w:rsidRPr="00FF25C5">
        <w:rPr>
          <w:rFonts w:ascii="GHEA Grapalat" w:hAnsi="GHEA Grapalat"/>
          <w:sz w:val="22"/>
          <w:szCs w:val="22"/>
          <w:lang w:val="en-US"/>
        </w:rPr>
        <w:t>մանագծին</w:t>
      </w:r>
      <w:r w:rsidRPr="00FF25C5">
        <w:rPr>
          <w:rFonts w:ascii="GHEA Grapalat" w:hAnsi="GHEA Grapalat"/>
          <w:sz w:val="22"/>
          <w:szCs w:val="22"/>
          <w:lang w:val="af-ZA"/>
        </w:rPr>
        <w:t xml:space="preserve"> </w:t>
      </w:r>
      <w:r w:rsidRPr="00FF25C5">
        <w:rPr>
          <w:rFonts w:ascii="GHEA Grapalat" w:hAnsi="GHEA Grapalat"/>
          <w:sz w:val="22"/>
          <w:szCs w:val="22"/>
          <w:lang w:val="en-US"/>
        </w:rPr>
        <w:t>ազատ</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գոտու</w:t>
      </w:r>
      <w:r w:rsidRPr="00FF25C5">
        <w:rPr>
          <w:rFonts w:ascii="GHEA Grapalat" w:hAnsi="GHEA Grapalat"/>
          <w:sz w:val="22"/>
          <w:szCs w:val="22"/>
          <w:lang w:val="af-ZA"/>
        </w:rPr>
        <w:t xml:space="preserve"> </w:t>
      </w:r>
      <w:r w:rsidRPr="00FF25C5">
        <w:rPr>
          <w:rFonts w:ascii="GHEA Grapalat" w:hAnsi="GHEA Grapalat"/>
          <w:sz w:val="22"/>
          <w:szCs w:val="22"/>
          <w:lang w:val="en-US"/>
        </w:rPr>
        <w:t>ձևավորման</w:t>
      </w:r>
      <w:r w:rsidRPr="00FF25C5">
        <w:rPr>
          <w:rFonts w:ascii="GHEA Grapalat" w:hAnsi="GHEA Grapalat"/>
          <w:sz w:val="22"/>
          <w:szCs w:val="22"/>
          <w:lang w:val="af-ZA"/>
        </w:rPr>
        <w:t xml:space="preserve"> </w:t>
      </w:r>
      <w:r w:rsidRPr="00FF25C5">
        <w:rPr>
          <w:rFonts w:ascii="GHEA Grapalat" w:hAnsi="GHEA Grapalat"/>
          <w:sz w:val="22"/>
          <w:szCs w:val="22"/>
          <w:lang w:val="en-US"/>
        </w:rPr>
        <w:lastRenderedPageBreak/>
        <w:t>ուղղությամբ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Ազատ</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գոտու</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հայեցակարգը</w:t>
      </w:r>
      <w:r w:rsidRPr="00FF25C5">
        <w:rPr>
          <w:rFonts w:ascii="GHEA Grapalat" w:hAnsi="GHEA Grapalat"/>
          <w:sz w:val="22"/>
          <w:szCs w:val="22"/>
          <w:lang w:val="af-ZA"/>
        </w:rPr>
        <w:t xml:space="preserve"> </w:t>
      </w:r>
      <w:r w:rsidRPr="00FF25C5">
        <w:rPr>
          <w:rFonts w:ascii="GHEA Grapalat" w:hAnsi="GHEA Grapalat"/>
          <w:sz w:val="22"/>
          <w:szCs w:val="22"/>
          <w:lang w:val="en-US"/>
        </w:rPr>
        <w:t>քննարկվել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հայ</w:t>
      </w:r>
      <w:r w:rsidRPr="00FF25C5">
        <w:rPr>
          <w:rFonts w:ascii="GHEA Grapalat" w:hAnsi="GHEA Grapalat"/>
          <w:sz w:val="22"/>
          <w:szCs w:val="22"/>
          <w:lang w:val="af-ZA"/>
        </w:rPr>
        <w:t>-</w:t>
      </w:r>
      <w:r w:rsidRPr="00FF25C5">
        <w:rPr>
          <w:rFonts w:ascii="GHEA Grapalat" w:hAnsi="GHEA Grapalat"/>
          <w:sz w:val="22"/>
          <w:szCs w:val="22"/>
          <w:lang w:val="en-US"/>
        </w:rPr>
        <w:t>իրանական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af-ZA"/>
        </w:rPr>
        <w:t xml:space="preserve"> </w:t>
      </w:r>
      <w:r w:rsidRPr="00FF25C5">
        <w:rPr>
          <w:rFonts w:ascii="GHEA Grapalat" w:hAnsi="GHEA Grapalat"/>
          <w:sz w:val="22"/>
          <w:szCs w:val="22"/>
          <w:lang w:val="en-US"/>
        </w:rPr>
        <w:t>համաժողովի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Սկսվել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ազատ</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գոտու</w:t>
      </w:r>
      <w:r w:rsidRPr="00FF25C5">
        <w:rPr>
          <w:rFonts w:ascii="GHEA Grapalat" w:hAnsi="GHEA Grapalat"/>
          <w:sz w:val="22"/>
          <w:szCs w:val="22"/>
          <w:lang w:val="af-ZA"/>
        </w:rPr>
        <w:t xml:space="preserve"> </w:t>
      </w:r>
      <w:r w:rsidRPr="00FF25C5">
        <w:rPr>
          <w:rFonts w:ascii="GHEA Grapalat" w:hAnsi="GHEA Grapalat"/>
          <w:sz w:val="22"/>
          <w:szCs w:val="22"/>
          <w:lang w:val="en-US"/>
        </w:rPr>
        <w:t>ստեղծման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af-ZA"/>
        </w:rPr>
        <w:t xml:space="preserve">, </w:t>
      </w:r>
      <w:r w:rsidRPr="00FF25C5">
        <w:rPr>
          <w:rFonts w:ascii="GHEA Grapalat" w:hAnsi="GHEA Grapalat"/>
          <w:sz w:val="22"/>
          <w:szCs w:val="22"/>
          <w:lang w:val="en-US"/>
        </w:rPr>
        <w:t>որոնց</w:t>
      </w:r>
      <w:r w:rsidRPr="00FF25C5">
        <w:rPr>
          <w:rFonts w:ascii="GHEA Grapalat" w:hAnsi="GHEA Grapalat"/>
          <w:sz w:val="22"/>
          <w:szCs w:val="22"/>
          <w:lang w:val="af-ZA"/>
        </w:rPr>
        <w:t xml:space="preserve"> </w:t>
      </w:r>
      <w:r w:rsidRPr="00FF25C5">
        <w:rPr>
          <w:rFonts w:ascii="GHEA Grapalat" w:hAnsi="GHEA Grapalat"/>
          <w:sz w:val="22"/>
          <w:szCs w:val="22"/>
          <w:lang w:val="en-US"/>
        </w:rPr>
        <w:t>ավարտը</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2018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մայիսին</w:t>
      </w:r>
      <w:r w:rsidRPr="00FF25C5">
        <w:rPr>
          <w:rFonts w:ascii="GHEA Grapalat" w:hAnsi="GHEA Grapalat"/>
          <w:sz w:val="22"/>
          <w:szCs w:val="22"/>
          <w:lang w:val="af-ZA"/>
        </w:rPr>
        <w:t>:</w:t>
      </w:r>
    </w:p>
    <w:p w14:paraId="4666A04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Վերլուծվում</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արտահանող</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արդյունաբերության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մեջ</w:t>
      </w:r>
      <w:r w:rsidRPr="00FF25C5">
        <w:rPr>
          <w:rFonts w:ascii="GHEA Grapalat" w:hAnsi="GHEA Grapalat"/>
          <w:sz w:val="22"/>
          <w:szCs w:val="22"/>
          <w:lang w:val="af-ZA"/>
        </w:rPr>
        <w:t xml:space="preserve"> </w:t>
      </w:r>
      <w:r w:rsidRPr="00FF25C5">
        <w:rPr>
          <w:rFonts w:ascii="GHEA Grapalat" w:hAnsi="GHEA Grapalat"/>
          <w:sz w:val="22"/>
          <w:szCs w:val="22"/>
          <w:lang w:val="en-US"/>
        </w:rPr>
        <w:t>զգալի</w:t>
      </w:r>
      <w:r w:rsidRPr="00FF25C5">
        <w:rPr>
          <w:rFonts w:ascii="GHEA Grapalat" w:hAnsi="GHEA Grapalat"/>
          <w:sz w:val="22"/>
          <w:szCs w:val="22"/>
          <w:lang w:val="af-ZA"/>
        </w:rPr>
        <w:t xml:space="preserve"> </w:t>
      </w:r>
      <w:r w:rsidRPr="00FF25C5">
        <w:rPr>
          <w:rFonts w:ascii="GHEA Grapalat" w:hAnsi="GHEA Grapalat"/>
          <w:sz w:val="22"/>
          <w:szCs w:val="22"/>
          <w:lang w:val="en-US"/>
        </w:rPr>
        <w:t>կշիռ</w:t>
      </w:r>
      <w:r w:rsidRPr="00FF25C5">
        <w:rPr>
          <w:rFonts w:ascii="GHEA Grapalat" w:hAnsi="GHEA Grapalat"/>
          <w:sz w:val="22"/>
          <w:szCs w:val="22"/>
          <w:lang w:val="af-ZA"/>
        </w:rPr>
        <w:t xml:space="preserve"> </w:t>
      </w:r>
      <w:r w:rsidRPr="00FF25C5">
        <w:rPr>
          <w:rFonts w:ascii="GHEA Grapalat" w:hAnsi="GHEA Grapalat"/>
          <w:sz w:val="22"/>
          <w:szCs w:val="22"/>
          <w:lang w:val="en-US"/>
        </w:rPr>
        <w:t>ունե</w:t>
      </w:r>
      <w:r w:rsidRPr="00FF25C5">
        <w:rPr>
          <w:rFonts w:ascii="GHEA Grapalat" w:hAnsi="GHEA Grapalat"/>
          <w:sz w:val="22"/>
          <w:szCs w:val="22"/>
          <w:lang w:val="af-ZA"/>
        </w:rPr>
        <w:softHyphen/>
      </w:r>
      <w:r w:rsidRPr="00FF25C5">
        <w:rPr>
          <w:rFonts w:ascii="GHEA Grapalat" w:hAnsi="GHEA Grapalat"/>
          <w:sz w:val="22"/>
          <w:szCs w:val="22"/>
          <w:lang w:val="en-US"/>
        </w:rPr>
        <w:t>ցող</w:t>
      </w:r>
      <w:r w:rsidRPr="00FF25C5">
        <w:rPr>
          <w:rFonts w:ascii="GHEA Grapalat" w:hAnsi="GHEA Grapalat"/>
          <w:sz w:val="22"/>
          <w:szCs w:val="22"/>
          <w:lang w:val="af-ZA"/>
        </w:rPr>
        <w:t xml:space="preserve"> </w:t>
      </w:r>
      <w:r w:rsidRPr="00FF25C5">
        <w:rPr>
          <w:rFonts w:ascii="GHEA Grapalat" w:hAnsi="GHEA Grapalat"/>
          <w:sz w:val="22"/>
          <w:szCs w:val="22"/>
          <w:lang w:val="en-US"/>
        </w:rPr>
        <w:t>ձեռնարկությունների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ցուցանիշներն</w:t>
      </w:r>
      <w:r w:rsidRPr="00FF25C5">
        <w:rPr>
          <w:rFonts w:ascii="GHEA Grapalat" w:hAnsi="GHEA Grapalat"/>
          <w:sz w:val="22"/>
          <w:szCs w:val="22"/>
          <w:lang w:val="af-ZA"/>
        </w:rPr>
        <w:t xml:space="preserve">` </w:t>
      </w:r>
      <w:r w:rsidRPr="00FF25C5">
        <w:rPr>
          <w:rFonts w:ascii="GHEA Grapalat" w:hAnsi="GHEA Grapalat"/>
          <w:sz w:val="22"/>
          <w:szCs w:val="22"/>
          <w:lang w:val="en-US"/>
        </w:rPr>
        <w:t>ըստ</w:t>
      </w:r>
      <w:r w:rsidRPr="00FF25C5">
        <w:rPr>
          <w:rFonts w:ascii="GHEA Grapalat" w:hAnsi="GHEA Grapalat"/>
          <w:sz w:val="22"/>
          <w:szCs w:val="22"/>
          <w:lang w:val="af-ZA"/>
        </w:rPr>
        <w:t xml:space="preserve"> </w:t>
      </w:r>
      <w:r w:rsidRPr="00FF25C5">
        <w:rPr>
          <w:rFonts w:ascii="GHEA Grapalat" w:hAnsi="GHEA Grapalat"/>
          <w:sz w:val="22"/>
          <w:szCs w:val="22"/>
          <w:lang w:val="en-US"/>
        </w:rPr>
        <w:t>տնտեսության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ճյու</w:t>
      </w:r>
      <w:r w:rsidRPr="00FF25C5">
        <w:rPr>
          <w:rFonts w:ascii="GHEA Grapalat" w:hAnsi="GHEA Grapalat"/>
          <w:sz w:val="22"/>
          <w:szCs w:val="22"/>
          <w:lang w:val="af-ZA"/>
        </w:rPr>
        <w:softHyphen/>
      </w:r>
      <w:r w:rsidRPr="00FF25C5">
        <w:rPr>
          <w:rFonts w:ascii="GHEA Grapalat" w:hAnsi="GHEA Grapalat"/>
          <w:sz w:val="22"/>
          <w:szCs w:val="22"/>
          <w:lang w:val="en-US"/>
        </w:rPr>
        <w:t>ղե</w:t>
      </w:r>
      <w:r w:rsidRPr="00FF25C5">
        <w:rPr>
          <w:rFonts w:ascii="GHEA Grapalat" w:hAnsi="GHEA Grapalat"/>
          <w:sz w:val="22"/>
          <w:szCs w:val="22"/>
          <w:lang w:val="af-ZA"/>
        </w:rPr>
        <w:softHyphen/>
      </w:r>
      <w:r w:rsidRPr="00FF25C5">
        <w:rPr>
          <w:rFonts w:ascii="GHEA Grapalat" w:hAnsi="GHEA Grapalat"/>
          <w:sz w:val="22"/>
          <w:szCs w:val="22"/>
          <w:lang w:val="en-US"/>
        </w:rPr>
        <w:t>րի</w:t>
      </w:r>
      <w:r w:rsidRPr="00FF25C5">
        <w:rPr>
          <w:rFonts w:ascii="GHEA Grapalat" w:hAnsi="GHEA Grapalat"/>
          <w:sz w:val="22"/>
          <w:szCs w:val="22"/>
          <w:lang w:val="af-ZA"/>
        </w:rPr>
        <w:t xml:space="preserve">: </w:t>
      </w:r>
      <w:r w:rsidRPr="00FF25C5">
        <w:rPr>
          <w:rFonts w:ascii="GHEA Grapalat" w:hAnsi="GHEA Grapalat"/>
          <w:sz w:val="22"/>
          <w:szCs w:val="22"/>
          <w:lang w:val="en-US"/>
        </w:rPr>
        <w:t>Առավել</w:t>
      </w:r>
      <w:r w:rsidRPr="00FF25C5">
        <w:rPr>
          <w:rFonts w:ascii="GHEA Grapalat" w:hAnsi="GHEA Grapalat"/>
          <w:sz w:val="22"/>
          <w:szCs w:val="22"/>
          <w:lang w:val="af-ZA"/>
        </w:rPr>
        <w:t xml:space="preserve"> </w:t>
      </w:r>
      <w:r w:rsidRPr="00FF25C5">
        <w:rPr>
          <w:rFonts w:ascii="GHEA Grapalat" w:hAnsi="GHEA Grapalat"/>
          <w:sz w:val="22"/>
          <w:szCs w:val="22"/>
          <w:lang w:val="en-US"/>
        </w:rPr>
        <w:t>մեծ</w:t>
      </w:r>
      <w:r w:rsidRPr="00FF25C5">
        <w:rPr>
          <w:rFonts w:ascii="GHEA Grapalat" w:hAnsi="GHEA Grapalat"/>
          <w:sz w:val="22"/>
          <w:szCs w:val="22"/>
          <w:lang w:val="af-ZA"/>
        </w:rPr>
        <w:t xml:space="preserve"> </w:t>
      </w:r>
      <w:r w:rsidRPr="00FF25C5">
        <w:rPr>
          <w:rFonts w:ascii="GHEA Grapalat" w:hAnsi="GHEA Grapalat"/>
          <w:sz w:val="22"/>
          <w:szCs w:val="22"/>
          <w:lang w:val="en-US"/>
        </w:rPr>
        <w:t>կշիռ</w:t>
      </w:r>
      <w:r w:rsidRPr="00FF25C5">
        <w:rPr>
          <w:rFonts w:ascii="GHEA Grapalat" w:hAnsi="GHEA Grapalat"/>
          <w:sz w:val="22"/>
          <w:szCs w:val="22"/>
          <w:lang w:val="af-ZA"/>
        </w:rPr>
        <w:t xml:space="preserve"> </w:t>
      </w:r>
      <w:r w:rsidRPr="00FF25C5">
        <w:rPr>
          <w:rFonts w:ascii="GHEA Grapalat" w:hAnsi="GHEA Grapalat"/>
          <w:sz w:val="22"/>
          <w:szCs w:val="22"/>
          <w:lang w:val="en-US"/>
        </w:rPr>
        <w:t>ունեցող</w:t>
      </w:r>
      <w:r w:rsidRPr="00FF25C5">
        <w:rPr>
          <w:rFonts w:ascii="GHEA Grapalat" w:hAnsi="GHEA Grapalat"/>
          <w:sz w:val="22"/>
          <w:szCs w:val="22"/>
          <w:lang w:val="af-ZA"/>
        </w:rPr>
        <w:t xml:space="preserve"> </w:t>
      </w:r>
      <w:r w:rsidRPr="00FF25C5">
        <w:rPr>
          <w:rFonts w:ascii="GHEA Grapalat" w:hAnsi="GHEA Grapalat"/>
          <w:sz w:val="22"/>
          <w:szCs w:val="22"/>
          <w:lang w:val="en-US"/>
        </w:rPr>
        <w:t>ոլորտները</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ներկայացնող</w:t>
      </w:r>
      <w:r w:rsidRPr="00FF25C5">
        <w:rPr>
          <w:rFonts w:ascii="GHEA Grapalat" w:hAnsi="GHEA Grapalat"/>
          <w:sz w:val="22"/>
          <w:szCs w:val="22"/>
          <w:lang w:val="af-ZA"/>
        </w:rPr>
        <w:t xml:space="preserve"> </w:t>
      </w:r>
      <w:r w:rsidRPr="00FF25C5">
        <w:rPr>
          <w:rFonts w:ascii="GHEA Grapalat" w:hAnsi="GHEA Grapalat"/>
          <w:sz w:val="22"/>
          <w:szCs w:val="22"/>
          <w:lang w:val="en-US"/>
        </w:rPr>
        <w:t>ձեռնարկու</w:t>
      </w:r>
      <w:r w:rsidRPr="00FF25C5">
        <w:rPr>
          <w:rFonts w:ascii="GHEA Grapalat" w:hAnsi="GHEA Grapalat"/>
          <w:sz w:val="22"/>
          <w:szCs w:val="22"/>
          <w:lang w:val="af-ZA"/>
        </w:rPr>
        <w:softHyphen/>
      </w:r>
      <w:r w:rsidRPr="00FF25C5">
        <w:rPr>
          <w:rFonts w:ascii="GHEA Grapalat" w:hAnsi="GHEA Grapalat"/>
          <w:sz w:val="22"/>
          <w:szCs w:val="22"/>
          <w:lang w:val="en-US"/>
        </w:rPr>
        <w:t>թյուն</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մշակվում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արտադրական</w:t>
      </w:r>
      <w:r w:rsidRPr="00FF25C5">
        <w:rPr>
          <w:rFonts w:ascii="GHEA Grapalat" w:hAnsi="GHEA Grapalat"/>
          <w:sz w:val="22"/>
          <w:szCs w:val="22"/>
          <w:lang w:val="af-ZA"/>
        </w:rPr>
        <w:t xml:space="preserve"> </w:t>
      </w:r>
      <w:r w:rsidRPr="00FF25C5">
        <w:rPr>
          <w:rFonts w:ascii="GHEA Grapalat" w:hAnsi="GHEA Grapalat"/>
          <w:sz w:val="22"/>
          <w:szCs w:val="22"/>
          <w:lang w:val="en-US"/>
        </w:rPr>
        <w:t>ծրագրերի</w:t>
      </w:r>
      <w:r w:rsidRPr="00FF25C5">
        <w:rPr>
          <w:rFonts w:ascii="GHEA Grapalat" w:hAnsi="GHEA Grapalat"/>
          <w:sz w:val="22"/>
          <w:szCs w:val="22"/>
          <w:lang w:val="af-ZA"/>
        </w:rPr>
        <w:t xml:space="preserve"> </w:t>
      </w:r>
      <w:r w:rsidRPr="00FF25C5">
        <w:rPr>
          <w:rFonts w:ascii="GHEA Grapalat" w:hAnsi="GHEA Grapalat"/>
          <w:sz w:val="22"/>
          <w:szCs w:val="22"/>
          <w:lang w:val="en-US"/>
        </w:rPr>
        <w:t>հիմնական</w:t>
      </w:r>
      <w:r w:rsidRPr="00FF25C5">
        <w:rPr>
          <w:rFonts w:ascii="GHEA Grapalat" w:hAnsi="GHEA Grapalat"/>
          <w:sz w:val="22"/>
          <w:szCs w:val="22"/>
          <w:lang w:val="af-ZA"/>
        </w:rPr>
        <w:t xml:space="preserve"> </w:t>
      </w:r>
      <w:r w:rsidRPr="00FF25C5">
        <w:rPr>
          <w:rFonts w:ascii="GHEA Grapalat" w:hAnsi="GHEA Grapalat"/>
          <w:sz w:val="22"/>
          <w:szCs w:val="22"/>
          <w:lang w:val="en-US"/>
        </w:rPr>
        <w:t>ցու</w:t>
      </w:r>
      <w:r w:rsidRPr="00FF25C5">
        <w:rPr>
          <w:rFonts w:ascii="GHEA Grapalat" w:hAnsi="GHEA Grapalat"/>
          <w:sz w:val="22"/>
          <w:szCs w:val="22"/>
          <w:lang w:val="af-ZA"/>
        </w:rPr>
        <w:softHyphen/>
      </w:r>
      <w:r w:rsidRPr="00FF25C5">
        <w:rPr>
          <w:rFonts w:ascii="GHEA Grapalat" w:hAnsi="GHEA Grapalat"/>
          <w:sz w:val="22"/>
          <w:szCs w:val="22"/>
          <w:lang w:val="en-US"/>
        </w:rPr>
        <w:t>ցանիշ</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դրանց</w:t>
      </w:r>
      <w:r w:rsidRPr="00FF25C5">
        <w:rPr>
          <w:rFonts w:ascii="GHEA Grapalat" w:hAnsi="GHEA Grapalat"/>
          <w:sz w:val="22"/>
          <w:szCs w:val="22"/>
          <w:lang w:val="af-ZA"/>
        </w:rPr>
        <w:t xml:space="preserve"> </w:t>
      </w:r>
      <w:r w:rsidRPr="00FF25C5">
        <w:rPr>
          <w:rFonts w:ascii="GHEA Grapalat" w:hAnsi="GHEA Grapalat"/>
          <w:sz w:val="22"/>
          <w:szCs w:val="22"/>
          <w:lang w:val="en-US"/>
        </w:rPr>
        <w:t>առանձ</w:t>
      </w:r>
      <w:r w:rsidRPr="00FF25C5">
        <w:rPr>
          <w:rFonts w:ascii="GHEA Grapalat" w:hAnsi="GHEA Grapalat"/>
          <w:sz w:val="22"/>
          <w:szCs w:val="22"/>
          <w:lang w:val="af-ZA"/>
        </w:rPr>
        <w:softHyphen/>
      </w:r>
      <w:r w:rsidRPr="00FF25C5">
        <w:rPr>
          <w:rFonts w:ascii="GHEA Grapalat" w:hAnsi="GHEA Grapalat"/>
          <w:sz w:val="22"/>
          <w:szCs w:val="22"/>
          <w:lang w:val="en-US"/>
        </w:rPr>
        <w:t>նահատուկ</w:t>
      </w:r>
      <w:r w:rsidRPr="00FF25C5">
        <w:rPr>
          <w:rFonts w:ascii="GHEA Grapalat" w:hAnsi="GHEA Grapalat"/>
          <w:sz w:val="22"/>
          <w:szCs w:val="22"/>
          <w:lang w:val="af-ZA"/>
        </w:rPr>
        <w:t xml:space="preserve"> </w:t>
      </w:r>
      <w:r w:rsidRPr="00FF25C5">
        <w:rPr>
          <w:rFonts w:ascii="GHEA Grapalat" w:hAnsi="GHEA Grapalat"/>
          <w:sz w:val="22"/>
          <w:szCs w:val="22"/>
          <w:lang w:val="en-US"/>
        </w:rPr>
        <w:t>արտադրական</w:t>
      </w:r>
      <w:r w:rsidRPr="00FF25C5">
        <w:rPr>
          <w:rFonts w:ascii="GHEA Grapalat" w:hAnsi="GHEA Grapalat"/>
          <w:sz w:val="22"/>
          <w:szCs w:val="22"/>
          <w:lang w:val="af-ZA"/>
        </w:rPr>
        <w:t xml:space="preserve"> </w:t>
      </w:r>
      <w:r w:rsidRPr="00FF25C5">
        <w:rPr>
          <w:rFonts w:ascii="GHEA Grapalat" w:hAnsi="GHEA Grapalat"/>
          <w:sz w:val="22"/>
          <w:szCs w:val="22"/>
          <w:lang w:val="en-US"/>
        </w:rPr>
        <w:t>խնդիր</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խմբա</w:t>
      </w:r>
      <w:r w:rsidRPr="00FF25C5">
        <w:rPr>
          <w:rFonts w:ascii="GHEA Grapalat" w:hAnsi="GHEA Grapalat"/>
          <w:sz w:val="22"/>
          <w:szCs w:val="22"/>
          <w:lang w:val="af-ZA"/>
        </w:rPr>
        <w:softHyphen/>
      </w:r>
      <w:r w:rsidRPr="00FF25C5">
        <w:rPr>
          <w:rFonts w:ascii="GHEA Grapalat" w:hAnsi="GHEA Grapalat"/>
          <w:sz w:val="22"/>
          <w:szCs w:val="22"/>
          <w:lang w:val="en-US"/>
        </w:rPr>
        <w:t>վորված</w:t>
      </w:r>
      <w:r w:rsidRPr="00FF25C5">
        <w:rPr>
          <w:rFonts w:ascii="GHEA Grapalat" w:hAnsi="GHEA Grapalat"/>
          <w:sz w:val="22"/>
          <w:szCs w:val="22"/>
          <w:lang w:val="af-ZA"/>
        </w:rPr>
        <w:t xml:space="preserve"> </w:t>
      </w:r>
      <w:r w:rsidRPr="00FF25C5">
        <w:rPr>
          <w:rFonts w:ascii="GHEA Grapalat" w:hAnsi="GHEA Grapalat"/>
          <w:sz w:val="22"/>
          <w:szCs w:val="22"/>
          <w:lang w:val="en-US"/>
        </w:rPr>
        <w:t>ռեեստր</w:t>
      </w:r>
      <w:r w:rsidRPr="00FF25C5">
        <w:rPr>
          <w:rFonts w:ascii="GHEA Grapalat" w:hAnsi="GHEA Grapalat"/>
          <w:sz w:val="22"/>
          <w:szCs w:val="22"/>
          <w:lang w:val="af-ZA"/>
        </w:rPr>
        <w:t xml:space="preserve">: </w:t>
      </w:r>
      <w:r w:rsidRPr="00FF25C5">
        <w:rPr>
          <w:rFonts w:ascii="GHEA Grapalat" w:hAnsi="GHEA Grapalat"/>
          <w:sz w:val="22"/>
          <w:szCs w:val="22"/>
          <w:lang w:val="en-US"/>
        </w:rPr>
        <w:t>Ըստ</w:t>
      </w:r>
      <w:r w:rsidRPr="00FF25C5">
        <w:rPr>
          <w:rFonts w:ascii="GHEA Grapalat" w:hAnsi="GHEA Grapalat"/>
          <w:sz w:val="22"/>
          <w:szCs w:val="22"/>
          <w:lang w:val="af-ZA"/>
        </w:rPr>
        <w:t xml:space="preserve"> </w:t>
      </w:r>
      <w:r w:rsidRPr="00FF25C5">
        <w:rPr>
          <w:rFonts w:ascii="GHEA Grapalat" w:hAnsi="GHEA Grapalat"/>
          <w:sz w:val="22"/>
          <w:szCs w:val="22"/>
          <w:lang w:val="en-US"/>
        </w:rPr>
        <w:t>ուսումնասիրության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յուրաքանչ</w:t>
      </w:r>
      <w:r w:rsidRPr="00FF25C5">
        <w:rPr>
          <w:rFonts w:ascii="GHEA Grapalat" w:hAnsi="GHEA Grapalat"/>
          <w:sz w:val="22"/>
          <w:szCs w:val="22"/>
          <w:lang w:val="af-ZA"/>
        </w:rPr>
        <w:softHyphen/>
      </w:r>
      <w:r w:rsidRPr="00FF25C5">
        <w:rPr>
          <w:rFonts w:ascii="GHEA Grapalat" w:hAnsi="GHEA Grapalat"/>
          <w:sz w:val="22"/>
          <w:szCs w:val="22"/>
          <w:lang w:val="en-US"/>
        </w:rPr>
        <w:t>յուրի</w:t>
      </w:r>
      <w:r w:rsidRPr="00FF25C5">
        <w:rPr>
          <w:rFonts w:ascii="GHEA Grapalat" w:hAnsi="GHEA Grapalat"/>
          <w:sz w:val="22"/>
          <w:szCs w:val="22"/>
          <w:lang w:val="af-ZA"/>
        </w:rPr>
        <w:t xml:space="preserve"> </w:t>
      </w:r>
      <w:r w:rsidRPr="00FF25C5">
        <w:rPr>
          <w:rFonts w:ascii="GHEA Grapalat" w:hAnsi="GHEA Grapalat"/>
          <w:sz w:val="22"/>
          <w:szCs w:val="22"/>
          <w:lang w:val="en-US"/>
        </w:rPr>
        <w:t>խմբի</w:t>
      </w:r>
      <w:r w:rsidRPr="00FF25C5">
        <w:rPr>
          <w:rFonts w:ascii="GHEA Grapalat" w:hAnsi="GHEA Grapalat"/>
          <w:sz w:val="22"/>
          <w:szCs w:val="22"/>
          <w:lang w:val="af-ZA"/>
        </w:rPr>
        <w:t xml:space="preserve"> </w:t>
      </w:r>
      <w:r w:rsidRPr="00FF25C5">
        <w:rPr>
          <w:rFonts w:ascii="GHEA Grapalat" w:hAnsi="GHEA Grapalat"/>
          <w:sz w:val="22"/>
          <w:szCs w:val="22"/>
          <w:lang w:val="en-US"/>
        </w:rPr>
        <w:t>խնդիրներին</w:t>
      </w:r>
      <w:r w:rsidRPr="00FF25C5">
        <w:rPr>
          <w:rFonts w:ascii="GHEA Grapalat" w:hAnsi="GHEA Grapalat"/>
          <w:sz w:val="22"/>
          <w:szCs w:val="22"/>
          <w:lang w:val="af-ZA"/>
        </w:rPr>
        <w:t xml:space="preserve"> </w:t>
      </w:r>
      <w:r w:rsidRPr="00FF25C5">
        <w:rPr>
          <w:rFonts w:ascii="GHEA Grapalat" w:hAnsi="GHEA Grapalat"/>
          <w:sz w:val="22"/>
          <w:szCs w:val="22"/>
          <w:lang w:val="en-US"/>
        </w:rPr>
        <w:t>կտրվեն</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համապատասխան</w:t>
      </w:r>
      <w:r w:rsidRPr="00FF25C5">
        <w:rPr>
          <w:rFonts w:ascii="GHEA Grapalat" w:hAnsi="GHEA Grapalat"/>
          <w:sz w:val="22"/>
          <w:szCs w:val="22"/>
          <w:lang w:val="af-ZA"/>
        </w:rPr>
        <w:t xml:space="preserve"> </w:t>
      </w:r>
      <w:r w:rsidRPr="00FF25C5">
        <w:rPr>
          <w:rFonts w:ascii="GHEA Grapalat" w:hAnsi="GHEA Grapalat"/>
          <w:sz w:val="22"/>
          <w:szCs w:val="22"/>
          <w:lang w:val="en-US"/>
        </w:rPr>
        <w:t>լուծումներ</w:t>
      </w:r>
      <w:r w:rsidRPr="00FF25C5">
        <w:rPr>
          <w:rFonts w:ascii="GHEA Grapalat" w:hAnsi="GHEA Grapalat"/>
          <w:sz w:val="22"/>
          <w:szCs w:val="22"/>
          <w:lang w:val="af-ZA"/>
        </w:rPr>
        <w:t>:</w:t>
      </w:r>
    </w:p>
    <w:p w14:paraId="6A1F09C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Կազմակերպվել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մի</w:t>
      </w:r>
      <w:r w:rsidRPr="00FF25C5">
        <w:rPr>
          <w:rFonts w:ascii="GHEA Grapalat" w:hAnsi="GHEA Grapalat"/>
          <w:sz w:val="22"/>
          <w:szCs w:val="22"/>
          <w:lang w:val="af-ZA"/>
        </w:rPr>
        <w:t xml:space="preserve"> </w:t>
      </w:r>
      <w:r w:rsidRPr="00FF25C5">
        <w:rPr>
          <w:rFonts w:ascii="GHEA Grapalat" w:hAnsi="GHEA Grapalat"/>
          <w:sz w:val="22"/>
          <w:szCs w:val="22"/>
          <w:lang w:val="en-US"/>
        </w:rPr>
        <w:t>շարք</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գործարար</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ներդրումային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համաժողովներ</w:t>
      </w:r>
      <w:r w:rsidRPr="00FF25C5">
        <w:rPr>
          <w:rFonts w:ascii="GHEA Grapalat" w:hAnsi="GHEA Grapalat"/>
          <w:sz w:val="22"/>
          <w:szCs w:val="22"/>
          <w:lang w:val="af-ZA"/>
        </w:rPr>
        <w:t xml:space="preserve">, </w:t>
      </w:r>
      <w:r w:rsidRPr="00FF25C5">
        <w:rPr>
          <w:rFonts w:ascii="GHEA Grapalat" w:hAnsi="GHEA Grapalat"/>
          <w:sz w:val="22"/>
          <w:szCs w:val="22"/>
          <w:lang w:val="en-US"/>
        </w:rPr>
        <w:t>այդ</w:t>
      </w:r>
      <w:r w:rsidRPr="00FF25C5">
        <w:rPr>
          <w:rFonts w:ascii="GHEA Grapalat" w:hAnsi="GHEA Grapalat"/>
          <w:sz w:val="22"/>
          <w:szCs w:val="22"/>
          <w:lang w:val="af-ZA"/>
        </w:rPr>
        <w:t xml:space="preserve"> </w:t>
      </w:r>
      <w:r w:rsidRPr="00FF25C5">
        <w:rPr>
          <w:rFonts w:ascii="GHEA Grapalat" w:hAnsi="GHEA Grapalat"/>
          <w:sz w:val="22"/>
          <w:szCs w:val="22"/>
          <w:lang w:val="en-US"/>
        </w:rPr>
        <w:t>թվում</w:t>
      </w:r>
      <w:r w:rsidRPr="00FF25C5">
        <w:rPr>
          <w:rFonts w:ascii="GHEA Grapalat" w:hAnsi="GHEA Grapalat"/>
          <w:sz w:val="22"/>
          <w:szCs w:val="22"/>
          <w:lang w:val="af-ZA"/>
        </w:rPr>
        <w:t xml:space="preserve">` </w:t>
      </w:r>
    </w:p>
    <w:p w14:paraId="43C7C0AF"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Սեպտեմբերի</w:t>
      </w:r>
      <w:r w:rsidRPr="00FF25C5">
        <w:rPr>
          <w:rFonts w:ascii="GHEA Grapalat" w:hAnsi="GHEA Grapalat"/>
          <w:sz w:val="22"/>
          <w:szCs w:val="22"/>
          <w:lang w:val="af-ZA"/>
        </w:rPr>
        <w:t xml:space="preserve"> 20-</w:t>
      </w:r>
      <w:r w:rsidRPr="00FF25C5">
        <w:rPr>
          <w:rFonts w:ascii="GHEA Grapalat" w:hAnsi="GHEA Grapalat"/>
          <w:sz w:val="22"/>
          <w:szCs w:val="22"/>
          <w:lang w:val="en-US"/>
        </w:rPr>
        <w:t>ին</w:t>
      </w:r>
      <w:r w:rsidRPr="00FF25C5">
        <w:rPr>
          <w:rFonts w:ascii="GHEA Grapalat" w:hAnsi="GHEA Grapalat"/>
          <w:sz w:val="22"/>
          <w:szCs w:val="22"/>
          <w:lang w:val="af-ZA"/>
        </w:rPr>
        <w:t>` «</w:t>
      </w:r>
      <w:r w:rsidRPr="00FF25C5">
        <w:rPr>
          <w:rFonts w:ascii="GHEA Grapalat" w:hAnsi="GHEA Grapalat"/>
          <w:sz w:val="22"/>
          <w:szCs w:val="22"/>
          <w:lang w:val="en-US"/>
        </w:rPr>
        <w:t>Հայաստանը</w:t>
      </w:r>
      <w:r w:rsidRPr="00FF25C5">
        <w:rPr>
          <w:rFonts w:ascii="GHEA Grapalat" w:hAnsi="GHEA Grapalat"/>
          <w:sz w:val="22"/>
          <w:szCs w:val="22"/>
          <w:lang w:val="af-ZA"/>
        </w:rPr>
        <w:t xml:space="preserve">` </w:t>
      </w:r>
      <w:r w:rsidRPr="00FF25C5">
        <w:rPr>
          <w:rFonts w:ascii="GHEA Grapalat" w:hAnsi="GHEA Grapalat"/>
          <w:sz w:val="22"/>
          <w:szCs w:val="22"/>
          <w:lang w:val="en-US"/>
        </w:rPr>
        <w:t>որպես</w:t>
      </w:r>
      <w:r w:rsidRPr="00FF25C5">
        <w:rPr>
          <w:rFonts w:ascii="GHEA Grapalat" w:hAnsi="GHEA Grapalat"/>
          <w:sz w:val="22"/>
          <w:szCs w:val="22"/>
          <w:lang w:val="af-ZA"/>
        </w:rPr>
        <w:t xml:space="preserve"> </w:t>
      </w:r>
      <w:r w:rsidRPr="00FF25C5">
        <w:rPr>
          <w:rFonts w:ascii="GHEA Grapalat" w:hAnsi="GHEA Grapalat"/>
          <w:sz w:val="22"/>
          <w:szCs w:val="22"/>
          <w:lang w:val="en-US"/>
        </w:rPr>
        <w:t>դարպաս</w:t>
      </w:r>
      <w:r w:rsidRPr="00FF25C5">
        <w:rPr>
          <w:rFonts w:ascii="GHEA Grapalat" w:hAnsi="GHEA Grapalat"/>
          <w:sz w:val="22"/>
          <w:szCs w:val="22"/>
          <w:lang w:val="af-ZA"/>
        </w:rPr>
        <w:t xml:space="preserve"> </w:t>
      </w:r>
      <w:r w:rsidRPr="00FF25C5">
        <w:rPr>
          <w:rFonts w:ascii="GHEA Grapalat" w:hAnsi="GHEA Grapalat"/>
          <w:sz w:val="22"/>
          <w:szCs w:val="22"/>
          <w:lang w:val="en-US"/>
        </w:rPr>
        <w:t>դեպի</w:t>
      </w:r>
      <w:r w:rsidRPr="00FF25C5">
        <w:rPr>
          <w:rFonts w:ascii="GHEA Grapalat" w:hAnsi="GHEA Grapalat"/>
          <w:sz w:val="22"/>
          <w:szCs w:val="22"/>
          <w:lang w:val="af-ZA"/>
        </w:rPr>
        <w:t xml:space="preserve"> </w:t>
      </w:r>
      <w:r w:rsidRPr="00FF25C5">
        <w:rPr>
          <w:rFonts w:ascii="GHEA Grapalat" w:hAnsi="GHEA Grapalat"/>
          <w:sz w:val="22"/>
          <w:szCs w:val="22"/>
          <w:lang w:val="en-US"/>
        </w:rPr>
        <w:t>մեծ</w:t>
      </w:r>
      <w:r w:rsidRPr="00FF25C5">
        <w:rPr>
          <w:rFonts w:ascii="GHEA Grapalat" w:hAnsi="GHEA Grapalat"/>
          <w:sz w:val="22"/>
          <w:szCs w:val="22"/>
          <w:lang w:val="af-ZA"/>
        </w:rPr>
        <w:t xml:space="preserve"> </w:t>
      </w:r>
      <w:r w:rsidRPr="00FF25C5">
        <w:rPr>
          <w:rFonts w:ascii="GHEA Grapalat" w:hAnsi="GHEA Grapalat"/>
          <w:sz w:val="22"/>
          <w:szCs w:val="22"/>
          <w:lang w:val="en-US"/>
        </w:rPr>
        <w:t>շուկաներ</w:t>
      </w:r>
      <w:r w:rsidRPr="00FF25C5">
        <w:rPr>
          <w:rFonts w:ascii="GHEA Grapalat" w:hAnsi="GHEA Grapalat"/>
          <w:sz w:val="22"/>
          <w:szCs w:val="22"/>
          <w:lang w:val="af-ZA"/>
        </w:rPr>
        <w:t xml:space="preserve">» </w:t>
      </w:r>
      <w:r w:rsidRPr="00FF25C5">
        <w:rPr>
          <w:rFonts w:ascii="GHEA Grapalat" w:hAnsi="GHEA Grapalat"/>
          <w:sz w:val="22"/>
          <w:szCs w:val="22"/>
          <w:lang w:val="en-US"/>
        </w:rPr>
        <w:t>խորագրով</w:t>
      </w:r>
      <w:r w:rsidRPr="00FF25C5">
        <w:rPr>
          <w:rFonts w:ascii="GHEA Grapalat" w:hAnsi="GHEA Grapalat"/>
          <w:sz w:val="22"/>
          <w:szCs w:val="22"/>
          <w:lang w:val="af-ZA"/>
        </w:rPr>
        <w:t xml:space="preserve"> </w:t>
      </w:r>
      <w:r w:rsidRPr="00FF25C5">
        <w:rPr>
          <w:rFonts w:ascii="GHEA Grapalat" w:hAnsi="GHEA Grapalat"/>
          <w:sz w:val="22"/>
          <w:szCs w:val="22"/>
          <w:lang w:val="en-US"/>
        </w:rPr>
        <w:t>համաժողովը</w:t>
      </w:r>
      <w:r w:rsidRPr="00FF25C5">
        <w:rPr>
          <w:rFonts w:ascii="GHEA Grapalat" w:hAnsi="GHEA Grapalat"/>
          <w:sz w:val="22"/>
          <w:szCs w:val="22"/>
          <w:lang w:val="af-ZA"/>
        </w:rPr>
        <w:t xml:space="preserve">, </w:t>
      </w:r>
      <w:r w:rsidRPr="00FF25C5">
        <w:rPr>
          <w:rFonts w:ascii="GHEA Grapalat" w:hAnsi="GHEA Grapalat"/>
          <w:sz w:val="22"/>
          <w:szCs w:val="22"/>
          <w:lang w:val="en-US"/>
        </w:rPr>
        <w:t>որին</w:t>
      </w:r>
      <w:r w:rsidRPr="00FF25C5">
        <w:rPr>
          <w:rFonts w:ascii="GHEA Grapalat" w:hAnsi="GHEA Grapalat"/>
          <w:sz w:val="22"/>
          <w:szCs w:val="22"/>
          <w:lang w:val="af-ZA"/>
        </w:rPr>
        <w:t xml:space="preserve"> </w:t>
      </w:r>
      <w:r w:rsidRPr="00FF25C5">
        <w:rPr>
          <w:rFonts w:ascii="GHEA Grapalat" w:hAnsi="GHEA Grapalat"/>
          <w:sz w:val="22"/>
          <w:szCs w:val="22"/>
          <w:lang w:val="en-US"/>
        </w:rPr>
        <w:t>հրավիրվել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շուրջ</w:t>
      </w:r>
      <w:r w:rsidRPr="00FF25C5">
        <w:rPr>
          <w:rFonts w:ascii="GHEA Grapalat" w:hAnsi="GHEA Grapalat"/>
          <w:sz w:val="22"/>
          <w:szCs w:val="22"/>
          <w:lang w:val="af-ZA"/>
        </w:rPr>
        <w:t xml:space="preserve"> 250 </w:t>
      </w:r>
      <w:r w:rsidRPr="00FF25C5">
        <w:rPr>
          <w:rFonts w:ascii="GHEA Grapalat" w:hAnsi="GHEA Grapalat"/>
          <w:sz w:val="22"/>
          <w:szCs w:val="22"/>
          <w:lang w:val="en-US"/>
        </w:rPr>
        <w:t>անձ</w:t>
      </w:r>
      <w:r w:rsidRPr="00FF25C5">
        <w:rPr>
          <w:rFonts w:ascii="GHEA Grapalat" w:hAnsi="GHEA Grapalat"/>
          <w:sz w:val="22"/>
          <w:szCs w:val="22"/>
          <w:lang w:val="af-ZA"/>
        </w:rPr>
        <w:t xml:space="preserve">, </w:t>
      </w:r>
      <w:r w:rsidRPr="00FF25C5">
        <w:rPr>
          <w:rFonts w:ascii="GHEA Grapalat" w:hAnsi="GHEA Grapalat"/>
          <w:sz w:val="22"/>
          <w:szCs w:val="22"/>
          <w:lang w:val="en-US"/>
        </w:rPr>
        <w:t>այդ</w:t>
      </w:r>
      <w:r w:rsidRPr="00FF25C5">
        <w:rPr>
          <w:rFonts w:ascii="GHEA Grapalat" w:hAnsi="GHEA Grapalat"/>
          <w:sz w:val="22"/>
          <w:szCs w:val="22"/>
          <w:lang w:val="af-ZA"/>
        </w:rPr>
        <w:t xml:space="preserve"> </w:t>
      </w:r>
      <w:r w:rsidRPr="00FF25C5">
        <w:rPr>
          <w:rFonts w:ascii="GHEA Grapalat" w:hAnsi="GHEA Grapalat"/>
          <w:sz w:val="22"/>
          <w:szCs w:val="22"/>
          <w:lang w:val="en-US"/>
        </w:rPr>
        <w:t>թվում՝</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մասնավոր</w:t>
      </w:r>
      <w:r w:rsidRPr="00FF25C5">
        <w:rPr>
          <w:rFonts w:ascii="GHEA Grapalat" w:hAnsi="GHEA Grapalat"/>
          <w:sz w:val="22"/>
          <w:szCs w:val="22"/>
          <w:lang w:val="af-ZA"/>
        </w:rPr>
        <w:t xml:space="preserve"> </w:t>
      </w:r>
      <w:r w:rsidRPr="00FF25C5">
        <w:rPr>
          <w:rFonts w:ascii="GHEA Grapalat" w:hAnsi="GHEA Grapalat"/>
          <w:sz w:val="22"/>
          <w:szCs w:val="22"/>
          <w:lang w:val="en-US"/>
        </w:rPr>
        <w:t>հատվածի</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ներկայացուցիչներ</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Հայաստանից</w:t>
      </w:r>
      <w:r w:rsidRPr="00FF25C5">
        <w:rPr>
          <w:rFonts w:ascii="GHEA Grapalat" w:hAnsi="GHEA Grapalat"/>
          <w:sz w:val="22"/>
          <w:szCs w:val="22"/>
          <w:lang w:val="af-ZA"/>
        </w:rPr>
        <w:t xml:space="preserve">, </w:t>
      </w: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երկրներից</w:t>
      </w:r>
      <w:r w:rsidRPr="00FF25C5">
        <w:rPr>
          <w:rFonts w:ascii="GHEA Grapalat" w:hAnsi="GHEA Grapalat"/>
          <w:sz w:val="22"/>
          <w:szCs w:val="22"/>
          <w:lang w:val="af-ZA"/>
        </w:rPr>
        <w:t xml:space="preserve">, </w:t>
      </w:r>
      <w:r w:rsidRPr="00FF25C5">
        <w:rPr>
          <w:rFonts w:ascii="GHEA Grapalat" w:hAnsi="GHEA Grapalat"/>
          <w:sz w:val="22"/>
          <w:szCs w:val="22"/>
          <w:lang w:val="en-US"/>
        </w:rPr>
        <w:t>Իրանից</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կառույցներից</w:t>
      </w:r>
      <w:r w:rsidRPr="00FF25C5">
        <w:rPr>
          <w:rFonts w:ascii="GHEA Grapalat" w:hAnsi="GHEA Grapalat"/>
          <w:sz w:val="22"/>
          <w:szCs w:val="22"/>
          <w:lang w:val="af-ZA"/>
        </w:rPr>
        <w:t>.</w:t>
      </w:r>
    </w:p>
    <w:p w14:paraId="6137D0CA"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ոսկերիչների</w:t>
      </w:r>
      <w:r w:rsidRPr="00FF25C5">
        <w:rPr>
          <w:rFonts w:ascii="GHEA Grapalat" w:hAnsi="GHEA Grapalat"/>
          <w:sz w:val="22"/>
          <w:szCs w:val="22"/>
          <w:lang w:val="af-ZA"/>
        </w:rPr>
        <w:t xml:space="preserve"> </w:t>
      </w:r>
      <w:r w:rsidRPr="00FF25C5">
        <w:rPr>
          <w:rFonts w:ascii="GHEA Grapalat" w:hAnsi="GHEA Grapalat"/>
          <w:sz w:val="22"/>
          <w:szCs w:val="22"/>
          <w:lang w:val="en-US"/>
        </w:rPr>
        <w:t>ասոցիացիայի</w:t>
      </w:r>
      <w:r w:rsidRPr="00FF25C5">
        <w:rPr>
          <w:rFonts w:ascii="GHEA Grapalat" w:hAnsi="GHEA Grapalat"/>
          <w:sz w:val="22"/>
          <w:szCs w:val="22"/>
          <w:lang w:val="af-ZA"/>
        </w:rPr>
        <w:t xml:space="preserve"> (AJA)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համատեղ</w:t>
      </w:r>
      <w:r w:rsidRPr="00FF25C5">
        <w:rPr>
          <w:rFonts w:ascii="GHEA Grapalat" w:hAnsi="GHEA Grapalat"/>
          <w:sz w:val="22"/>
          <w:szCs w:val="22"/>
          <w:lang w:val="af-ZA"/>
        </w:rPr>
        <w:t xml:space="preserve"> </w:t>
      </w:r>
      <w:r w:rsidRPr="00FF25C5">
        <w:rPr>
          <w:rFonts w:ascii="GHEA Grapalat" w:hAnsi="GHEA Grapalat"/>
          <w:sz w:val="22"/>
          <w:szCs w:val="22"/>
          <w:lang w:val="en-US"/>
        </w:rPr>
        <w:t>հոկտեմբերի</w:t>
      </w:r>
      <w:r w:rsidRPr="00FF25C5">
        <w:rPr>
          <w:rFonts w:ascii="GHEA Grapalat" w:hAnsi="GHEA Grapalat"/>
          <w:sz w:val="22"/>
          <w:szCs w:val="22"/>
          <w:lang w:val="af-ZA"/>
        </w:rPr>
        <w:t xml:space="preserve"> 24-28-</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Համաշխարհային</w:t>
      </w:r>
      <w:r w:rsidRPr="00FF25C5">
        <w:rPr>
          <w:rFonts w:ascii="GHEA Grapalat" w:hAnsi="GHEA Grapalat"/>
          <w:sz w:val="22"/>
          <w:szCs w:val="22"/>
          <w:lang w:val="af-ZA"/>
        </w:rPr>
        <w:t xml:space="preserve"> </w:t>
      </w:r>
      <w:r w:rsidRPr="00FF25C5">
        <w:rPr>
          <w:rFonts w:ascii="GHEA Grapalat" w:hAnsi="GHEA Grapalat"/>
          <w:sz w:val="22"/>
          <w:szCs w:val="22"/>
          <w:lang w:val="en-US"/>
        </w:rPr>
        <w:t>ոսկերչական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կոն</w:t>
      </w:r>
      <w:r w:rsidRPr="00FF25C5">
        <w:rPr>
          <w:rFonts w:ascii="GHEA Grapalat" w:hAnsi="GHEA Grapalat"/>
          <w:sz w:val="22"/>
          <w:szCs w:val="22"/>
          <w:lang w:val="af-ZA"/>
        </w:rPr>
        <w:softHyphen/>
      </w:r>
      <w:r w:rsidRPr="00FF25C5">
        <w:rPr>
          <w:rFonts w:ascii="GHEA Grapalat" w:hAnsi="GHEA Grapalat"/>
          <w:sz w:val="22"/>
          <w:szCs w:val="22"/>
          <w:lang w:val="en-US"/>
        </w:rPr>
        <w:t>ֆե</w:t>
      </w:r>
      <w:r w:rsidRPr="00FF25C5">
        <w:rPr>
          <w:rFonts w:ascii="GHEA Grapalat" w:hAnsi="GHEA Grapalat"/>
          <w:sz w:val="22"/>
          <w:szCs w:val="22"/>
          <w:lang w:val="af-ZA"/>
        </w:rPr>
        <w:softHyphen/>
      </w:r>
      <w:r w:rsidRPr="00FF25C5">
        <w:rPr>
          <w:rFonts w:ascii="GHEA Grapalat" w:hAnsi="GHEA Grapalat"/>
          <w:sz w:val="22"/>
          <w:szCs w:val="22"/>
          <w:lang w:val="en-US"/>
        </w:rPr>
        <w:t>դե</w:t>
      </w:r>
      <w:r w:rsidRPr="00FF25C5">
        <w:rPr>
          <w:rFonts w:ascii="GHEA Grapalat" w:hAnsi="GHEA Grapalat"/>
          <w:sz w:val="22"/>
          <w:szCs w:val="22"/>
          <w:lang w:val="af-ZA"/>
        </w:rPr>
        <w:softHyphen/>
      </w:r>
      <w:r w:rsidRPr="00FF25C5">
        <w:rPr>
          <w:rFonts w:ascii="GHEA Grapalat" w:hAnsi="GHEA Grapalat"/>
          <w:sz w:val="22"/>
          <w:szCs w:val="22"/>
          <w:lang w:val="en-US"/>
        </w:rPr>
        <w:t>րա</w:t>
      </w:r>
      <w:r w:rsidRPr="00FF25C5">
        <w:rPr>
          <w:rFonts w:ascii="GHEA Grapalat" w:hAnsi="GHEA Grapalat"/>
          <w:sz w:val="22"/>
          <w:szCs w:val="22"/>
          <w:lang w:val="af-ZA"/>
        </w:rPr>
        <w:softHyphen/>
      </w:r>
      <w:r w:rsidRPr="00FF25C5">
        <w:rPr>
          <w:rFonts w:ascii="GHEA Grapalat" w:hAnsi="GHEA Grapalat"/>
          <w:sz w:val="22"/>
          <w:szCs w:val="22"/>
          <w:lang w:val="en-US"/>
        </w:rPr>
        <w:t>ցիայի</w:t>
      </w:r>
      <w:r w:rsidRPr="00FF25C5">
        <w:rPr>
          <w:rFonts w:ascii="GHEA Grapalat" w:hAnsi="GHEA Grapalat"/>
          <w:sz w:val="22"/>
          <w:szCs w:val="22"/>
          <w:lang w:val="af-ZA"/>
        </w:rPr>
        <w:t xml:space="preserve"> (CIBJO) </w:t>
      </w:r>
      <w:r w:rsidRPr="00FF25C5">
        <w:rPr>
          <w:rFonts w:ascii="GHEA Grapalat" w:hAnsi="GHEA Grapalat"/>
          <w:sz w:val="22"/>
          <w:szCs w:val="22"/>
          <w:lang w:val="en-US"/>
        </w:rPr>
        <w:t>տարեկան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համաժողովը</w:t>
      </w:r>
      <w:r w:rsidRPr="00FF25C5">
        <w:rPr>
          <w:rFonts w:ascii="GHEA Grapalat" w:hAnsi="GHEA Grapalat"/>
          <w:sz w:val="22"/>
          <w:szCs w:val="22"/>
          <w:lang w:val="af-ZA"/>
        </w:rPr>
        <w:t xml:space="preserve"> </w:t>
      </w:r>
      <w:r w:rsidRPr="00FF25C5">
        <w:rPr>
          <w:rFonts w:ascii="GHEA Grapalat" w:hAnsi="GHEA Grapalat"/>
          <w:sz w:val="22"/>
          <w:szCs w:val="22"/>
          <w:lang w:val="en-US"/>
        </w:rPr>
        <w:t>Երևանում</w:t>
      </w:r>
      <w:r w:rsidRPr="00FF25C5">
        <w:rPr>
          <w:rFonts w:ascii="GHEA Grapalat" w:hAnsi="GHEA Grapalat"/>
          <w:sz w:val="22"/>
          <w:szCs w:val="22"/>
          <w:lang w:val="af-ZA"/>
        </w:rPr>
        <w:t xml:space="preserve">, </w:t>
      </w:r>
      <w:r w:rsidRPr="00FF25C5">
        <w:rPr>
          <w:rFonts w:ascii="GHEA Grapalat" w:hAnsi="GHEA Grapalat"/>
          <w:sz w:val="22"/>
          <w:szCs w:val="22"/>
          <w:lang w:val="en-US"/>
        </w:rPr>
        <w:t>որին</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ավելի</w:t>
      </w:r>
      <w:r w:rsidRPr="00FF25C5">
        <w:rPr>
          <w:rFonts w:ascii="GHEA Grapalat" w:hAnsi="GHEA Grapalat"/>
          <w:sz w:val="22"/>
          <w:szCs w:val="22"/>
          <w:lang w:val="af-ZA"/>
        </w:rPr>
        <w:t xml:space="preserve"> </w:t>
      </w:r>
      <w:r w:rsidRPr="00FF25C5">
        <w:rPr>
          <w:rFonts w:ascii="GHEA Grapalat" w:hAnsi="GHEA Grapalat"/>
          <w:sz w:val="22"/>
          <w:szCs w:val="22"/>
          <w:lang w:val="en-US"/>
        </w:rPr>
        <w:t>քան</w:t>
      </w:r>
      <w:r w:rsidRPr="00FF25C5">
        <w:rPr>
          <w:rFonts w:ascii="GHEA Grapalat" w:hAnsi="GHEA Grapalat"/>
          <w:sz w:val="22"/>
          <w:szCs w:val="22"/>
          <w:lang w:val="af-ZA"/>
        </w:rPr>
        <w:t xml:space="preserve"> 80 </w:t>
      </w:r>
      <w:r w:rsidRPr="00FF25C5">
        <w:rPr>
          <w:rFonts w:ascii="GHEA Grapalat" w:hAnsi="GHEA Grapalat"/>
          <w:sz w:val="22"/>
          <w:szCs w:val="22"/>
          <w:lang w:val="en-US"/>
        </w:rPr>
        <w:t>պատվիրակներ</w:t>
      </w:r>
      <w:r w:rsidRPr="00FF25C5">
        <w:rPr>
          <w:rFonts w:ascii="GHEA Grapalat" w:hAnsi="GHEA Grapalat"/>
          <w:sz w:val="22"/>
          <w:szCs w:val="22"/>
          <w:lang w:val="af-ZA"/>
        </w:rPr>
        <w:t xml:space="preserve"> 25 </w:t>
      </w:r>
      <w:r w:rsidRPr="00FF25C5">
        <w:rPr>
          <w:rFonts w:ascii="GHEA Grapalat" w:hAnsi="GHEA Grapalat"/>
          <w:sz w:val="22"/>
          <w:szCs w:val="22"/>
          <w:lang w:val="en-US"/>
        </w:rPr>
        <w:t>երկրներից</w:t>
      </w:r>
      <w:r w:rsidRPr="00FF25C5">
        <w:rPr>
          <w:rFonts w:ascii="GHEA Grapalat" w:hAnsi="GHEA Grapalat"/>
          <w:sz w:val="22"/>
          <w:szCs w:val="22"/>
          <w:lang w:val="af-ZA"/>
        </w:rPr>
        <w:t xml:space="preserve">. </w:t>
      </w:r>
      <w:r w:rsidRPr="00FF25C5">
        <w:rPr>
          <w:rFonts w:ascii="GHEA Grapalat" w:hAnsi="GHEA Grapalat"/>
          <w:sz w:val="22"/>
          <w:szCs w:val="22"/>
          <w:lang w:val="en-US"/>
        </w:rPr>
        <w:t>100-ի մեջ ներառված են նաև ցուցահանդեսի մասնակիցները</w:t>
      </w:r>
    </w:p>
    <w:p w14:paraId="3551BFB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Դեկտեմբերի 21-ին` «Հայաստան-Իրան» գործարար համաժողովը Երևանում։ Հա</w:t>
      </w:r>
      <w:r w:rsidRPr="00FF25C5">
        <w:rPr>
          <w:rFonts w:ascii="GHEA Grapalat" w:hAnsi="GHEA Grapalat"/>
          <w:sz w:val="22"/>
          <w:szCs w:val="22"/>
          <w:lang w:val="en-US"/>
        </w:rPr>
        <w:softHyphen/>
        <w:t>մաժողովի ընթացքում երկու երկրների ձեռներեցների միջև նոր գործարար կապեր հաստատելու նպատակով անցկացվել են B2B հանդիպումներ, որոնց մաս</w:t>
      </w:r>
      <w:r w:rsidRPr="00FF25C5">
        <w:rPr>
          <w:rFonts w:ascii="GHEA Grapalat" w:hAnsi="GHEA Grapalat"/>
          <w:sz w:val="22"/>
          <w:szCs w:val="22"/>
          <w:lang w:val="en-US"/>
        </w:rPr>
        <w:softHyphen/>
        <w:t>նակ</w:t>
      </w:r>
      <w:r w:rsidRPr="00FF25C5">
        <w:rPr>
          <w:rFonts w:ascii="GHEA Grapalat" w:hAnsi="GHEA Grapalat"/>
          <w:sz w:val="22"/>
          <w:szCs w:val="22"/>
          <w:lang w:val="en-US"/>
        </w:rPr>
        <w:softHyphen/>
        <w:t>ցել է ավելի քան 170 գործարար, ստորագրվել է համագործակ</w:t>
      </w:r>
      <w:r w:rsidRPr="00FF25C5">
        <w:rPr>
          <w:rFonts w:ascii="GHEA Grapalat" w:hAnsi="GHEA Grapalat"/>
          <w:sz w:val="22"/>
          <w:szCs w:val="22"/>
          <w:lang w:val="en-US"/>
        </w:rPr>
        <w:softHyphen/>
        <w:t>ցության 5 հուշագիր։</w:t>
      </w:r>
    </w:p>
    <w:p w14:paraId="1C3452E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Կազմակերպվել և/կամ ապահովվել է «Мосшуз», «World food Moscow 2016», «CPhI Worldwide», «Текстильлегпром 2016», «Արտադրված է Հայաստանում 2016», «Հայաստան էքսպո-Թեհրան», «ArmHiTec-2016», «Եվրասիական շաբաթ», «JUNWEX YEREVAN SHOW» և այլ ցուցահանդեսներին մասնակցությունը: Ընդհանուր առմամբ 17 միջազգային ցուցահանդեսներին ապահովվել է հայկական շուրջ 570 ընկերությունների մասնակցությունը, որոնց արդյունքում ձեռք են բերվել ավելի քան 80 պայմանագրեր և պայմանավորվածություններ` ավելի քան 1.57 մլրդ ՀՀ դրամի չափով:</w:t>
      </w:r>
    </w:p>
    <w:p w14:paraId="1E5E359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Հայաստանի արտահանման ապահովագրական գործակալության գործունեության արդյունքները հետևյալն են`</w:t>
      </w:r>
    </w:p>
    <w:p w14:paraId="1F3A1C53"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Փաստացի ապահովագրական գումարը՝ 2 միլիարդ 186 միլիոն ՀՀ դրամ ( շուրջ 5.6 անգամ աճ 2015 թվականի նկատմամբ).</w:t>
      </w:r>
    </w:p>
    <w:p w14:paraId="135D606A"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lastRenderedPageBreak/>
        <w:t>Հաստատված սահմանաչափեր՝ 4.04 միլիարդ ՀՀ դրամ (շուրջ 4 անգամ աճ 2015 թվականի նկատմամբ).</w:t>
      </w:r>
    </w:p>
    <w:p w14:paraId="00488832"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Հայտ ներկայացրած կազմակերպությունների քանակ` 60 (2.8 անգամ աճ 2015 թվականի նկատմամբ).</w:t>
      </w:r>
    </w:p>
    <w:p w14:paraId="799D96CA"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Ընկերության ապահովագրական պոլիսի ներքո անգրավ ֆինանսավորում իրա</w:t>
      </w:r>
      <w:r w:rsidRPr="00FF25C5">
        <w:rPr>
          <w:rFonts w:ascii="GHEA Grapalat" w:hAnsi="GHEA Grapalat"/>
          <w:sz w:val="22"/>
          <w:szCs w:val="22"/>
          <w:lang w:val="en-US"/>
        </w:rPr>
        <w:softHyphen/>
        <w:t>կանացնող բանկերի քանակի և վարկավորման ծավալի էական աճ է գրանցվել: Վարկավորման միջին տոկոսադրույքը դոլարով և եվրոյով կազմում է 8%.</w:t>
      </w:r>
    </w:p>
    <w:p w14:paraId="2DAEBF2B"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Ներդրվել է նախաարտահանման ֆինանսավորման ապահովագրության ծառա</w:t>
      </w:r>
      <w:r w:rsidRPr="00FF25C5">
        <w:rPr>
          <w:rFonts w:ascii="GHEA Grapalat" w:hAnsi="GHEA Grapalat"/>
          <w:sz w:val="22"/>
          <w:szCs w:val="22"/>
          <w:lang w:val="en-US"/>
        </w:rPr>
        <w:softHyphen/>
        <w:t>յություն, որի շրջանակներում ամբողջովին լուծվել է արտահանողի՝ շրջանառու կապիտալի նկատմամբ պահանջարկը ինչպես արտադրության, այնպես էլ տարաժամկետ վճարման սպասման փուլերում.</w:t>
      </w:r>
    </w:p>
    <w:p w14:paraId="23E8992F"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Համագործակցության պայմանագրեր (հուշագրեր) են կնքվել Գերմանիայի, Իտալիայի, Չեխիայի, Ռուսաստանի Դաշնության, Բելառուսի, Իրանի Իսլամական Հանրապետության, Չինաստանի ապահովագրական գործակալությունների հետ։ Գերմանական և իտա</w:t>
      </w:r>
      <w:r w:rsidRPr="00FF25C5">
        <w:rPr>
          <w:rFonts w:ascii="GHEA Grapalat" w:hAnsi="GHEA Grapalat"/>
          <w:sz w:val="22"/>
          <w:szCs w:val="22"/>
          <w:lang w:val="en-US"/>
        </w:rPr>
        <w:softHyphen/>
        <w:t>լա</w:t>
      </w:r>
      <w:r w:rsidRPr="00FF25C5">
        <w:rPr>
          <w:rFonts w:ascii="GHEA Grapalat" w:hAnsi="GHEA Grapalat"/>
          <w:sz w:val="22"/>
          <w:szCs w:val="22"/>
          <w:lang w:val="en-US"/>
        </w:rPr>
        <w:softHyphen/>
        <w:t>կան կառույցների հետ կնքված հուշագրերը նախատեսում են նաև ընկե</w:t>
      </w:r>
      <w:r w:rsidRPr="00FF25C5">
        <w:rPr>
          <w:rFonts w:ascii="GHEA Grapalat" w:hAnsi="GHEA Grapalat"/>
          <w:sz w:val="22"/>
          <w:szCs w:val="22"/>
          <w:lang w:val="en-US"/>
        </w:rPr>
        <w:softHyphen/>
        <w:t>րության կողմից աջակցություն ՀՀ տնտեսավարող սուբյեկտներին տեխնո</w:t>
      </w:r>
      <w:r w:rsidRPr="00FF25C5">
        <w:rPr>
          <w:rFonts w:ascii="GHEA Grapalat" w:hAnsi="GHEA Grapalat"/>
          <w:sz w:val="22"/>
          <w:szCs w:val="22"/>
          <w:lang w:val="en-US"/>
        </w:rPr>
        <w:softHyphen/>
        <w:t>լո</w:t>
      </w:r>
      <w:r w:rsidRPr="00FF25C5">
        <w:rPr>
          <w:rFonts w:ascii="GHEA Grapalat" w:hAnsi="GHEA Grapalat"/>
          <w:sz w:val="22"/>
          <w:szCs w:val="22"/>
          <w:lang w:val="en-US"/>
        </w:rPr>
        <w:softHyphen/>
        <w:t>գիաների ներ</w:t>
      </w:r>
      <w:r w:rsidRPr="00FF25C5">
        <w:rPr>
          <w:rFonts w:ascii="GHEA Grapalat" w:hAnsi="GHEA Grapalat"/>
          <w:sz w:val="22"/>
          <w:szCs w:val="22"/>
          <w:lang w:val="en-US"/>
        </w:rPr>
        <w:softHyphen/>
        <w:t>մուծման համար եվրոպական բանկերի կողմից ֆինանսավորման գործըն</w:t>
      </w:r>
      <w:r w:rsidRPr="00FF25C5">
        <w:rPr>
          <w:rFonts w:ascii="GHEA Grapalat" w:hAnsi="GHEA Grapalat"/>
          <w:sz w:val="22"/>
          <w:szCs w:val="22"/>
          <w:lang w:val="en-US"/>
        </w:rPr>
        <w:softHyphen/>
        <w:t>թա</w:t>
      </w:r>
      <w:r w:rsidRPr="00FF25C5">
        <w:rPr>
          <w:rFonts w:ascii="GHEA Grapalat" w:hAnsi="GHEA Grapalat"/>
          <w:sz w:val="22"/>
          <w:szCs w:val="22"/>
          <w:lang w:val="en-US"/>
        </w:rPr>
        <w:softHyphen/>
        <w:t>ցում։ Ընկերությունը հանդիսանում է ավելի քան 90 անդամ-կազմա</w:t>
      </w:r>
      <w:r w:rsidRPr="00FF25C5">
        <w:rPr>
          <w:rFonts w:ascii="GHEA Grapalat" w:hAnsi="GHEA Grapalat"/>
          <w:sz w:val="22"/>
          <w:szCs w:val="22"/>
          <w:lang w:val="en-US"/>
        </w:rPr>
        <w:softHyphen/>
        <w:t>կերպություն ունեցող աշխարհի խոշորագույն արտա</w:t>
      </w:r>
      <w:r w:rsidRPr="00FF25C5">
        <w:rPr>
          <w:rFonts w:ascii="GHEA Grapalat" w:hAnsi="GHEA Grapalat"/>
          <w:sz w:val="22"/>
          <w:szCs w:val="22"/>
          <w:lang w:val="en-US"/>
        </w:rPr>
        <w:softHyphen/>
        <w:t>հանման ապահովագրական կառույցները միավորող՝ Բեռնի միության անդամ։</w:t>
      </w:r>
    </w:p>
    <w:p w14:paraId="2D495B4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723F2C92" w14:textId="77777777" w:rsidR="00905CE9" w:rsidRPr="00FF25C5" w:rsidRDefault="00905CE9" w:rsidP="00905CE9">
      <w:pPr>
        <w:tabs>
          <w:tab w:val="left" w:pos="0"/>
          <w:tab w:val="left" w:pos="900"/>
        </w:tabs>
        <w:spacing w:line="360" w:lineRule="auto"/>
        <w:ind w:firstLine="567"/>
        <w:jc w:val="both"/>
        <w:rPr>
          <w:rFonts w:ascii="GHEA Grapalat" w:hAnsi="GHEA Grapalat"/>
          <w:b/>
          <w:bCs/>
          <w:i/>
          <w:iCs/>
          <w:sz w:val="22"/>
          <w:szCs w:val="22"/>
        </w:rPr>
      </w:pPr>
      <w:r w:rsidRPr="00FF25C5">
        <w:rPr>
          <w:rFonts w:ascii="GHEA Grapalat" w:hAnsi="GHEA Grapalat"/>
          <w:b/>
          <w:bCs/>
          <w:i/>
          <w:iCs/>
          <w:sz w:val="22"/>
          <w:szCs w:val="22"/>
        </w:rPr>
        <w:t xml:space="preserve">Տեղեկատվական տեխնոլոգիաներ </w:t>
      </w:r>
    </w:p>
    <w:p w14:paraId="7C9DDA5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«Տեղեկատվական տեխնոլոգիաների ոլորտի պետական աջակցության մասին» ՀՀ օրենքի շրջանակում հարկային արտոնություններից օգտվելու նպատակով`</w:t>
      </w:r>
    </w:p>
    <w:p w14:paraId="4ECD4A3D"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հավաստագրեր ստանալու համար ընթացիկ տարում դիմել են 105 ընկե</w:t>
      </w:r>
      <w:r w:rsidRPr="00FF25C5">
        <w:rPr>
          <w:rFonts w:ascii="GHEA Grapalat" w:hAnsi="GHEA Grapalat"/>
          <w:sz w:val="22"/>
          <w:szCs w:val="22"/>
        </w:rPr>
        <w:softHyphen/>
        <w:t>րութ</w:t>
      </w:r>
      <w:r w:rsidRPr="00FF25C5">
        <w:rPr>
          <w:rFonts w:ascii="GHEA Grapalat" w:hAnsi="GHEA Grapalat"/>
          <w:sz w:val="22"/>
          <w:szCs w:val="22"/>
        </w:rPr>
        <w:softHyphen/>
        <w:t xml:space="preserve">յուններ 421 նոր աշխատատեղեր ստեղծելու հնարավորությամբ, </w:t>
      </w:r>
    </w:p>
    <w:p w14:paraId="34A5E6E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 xml:space="preserve">վերոնշյալ ընկերություններից հավաստագրվել են 102 ընկերություններ և ստեղծվել են 412 նոր աշխատատեղեր: </w:t>
      </w:r>
    </w:p>
    <w:p w14:paraId="5B97A5C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Հունվարի 1-ից ՀՀ տնտեսական զարգացման և ներդրումների նախարարությունը վարում է ՏՏ ոլորտի վարչական ռեգիստրը, որի նպատակն է ապա</w:t>
      </w:r>
      <w:r w:rsidRPr="00FF25C5">
        <w:rPr>
          <w:rFonts w:ascii="GHEA Grapalat" w:hAnsi="GHEA Grapalat"/>
          <w:sz w:val="22"/>
          <w:szCs w:val="22"/>
        </w:rPr>
        <w:softHyphen/>
        <w:t>հովել ոլորտի վարչական վիճակագրական տեղեկությունների հավաքագրումը և դրանց հիման վրա վերլուծությունների ու կանխատեսումների իրականացումը:</w:t>
      </w:r>
    </w:p>
    <w:p w14:paraId="63BF7AD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Բարձր որակավորմամբ տեխնոլոգիական մասնագետների պատրաստման և վերապատրաստման, աքսելերացիոն ծրագրերի իրագործման նպատակով իրա</w:t>
      </w:r>
      <w:r w:rsidRPr="00FF25C5">
        <w:rPr>
          <w:rFonts w:ascii="GHEA Grapalat" w:hAnsi="GHEA Grapalat"/>
          <w:sz w:val="22"/>
          <w:szCs w:val="22"/>
        </w:rPr>
        <w:softHyphen/>
        <w:t>կա</w:t>
      </w:r>
      <w:r w:rsidRPr="00FF25C5">
        <w:rPr>
          <w:rFonts w:ascii="GHEA Grapalat" w:hAnsi="GHEA Grapalat"/>
          <w:sz w:val="22"/>
          <w:szCs w:val="22"/>
        </w:rPr>
        <w:softHyphen/>
        <w:t xml:space="preserve">նացվել են </w:t>
      </w:r>
      <w:r w:rsidRPr="00FF25C5">
        <w:rPr>
          <w:rFonts w:ascii="GHEA Grapalat" w:hAnsi="GHEA Grapalat"/>
          <w:sz w:val="22"/>
          <w:szCs w:val="22"/>
        </w:rPr>
        <w:lastRenderedPageBreak/>
        <w:t xml:space="preserve">Գյումրու և Վանաձորի տեխնոլոգիական կենտրոնների ծրագրերը: 2016 թվականի հոկտեմբերին տեղի է ունեցել Վանաձորի տեխնոլոգիական կենտրոնի պաշտոնական բացումը: </w:t>
      </w:r>
    </w:p>
    <w:p w14:paraId="43D76E4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Գյումրու տեխնոլոգիական կենտրոնում` </w:t>
      </w:r>
    </w:p>
    <w:p w14:paraId="3AAD94A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մասնագիտական դասընթացների արդյունքում վերապատրաստվել են 3821 աշակերտներ, ուսանողներ և մասնագետներ.</w:t>
      </w:r>
    </w:p>
    <w:p w14:paraId="302C6066"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բիզնես խորհրդատվություն և աջակցություն է տրամադրվել ավելի քան 60 սկսնակ թիմերի, ընկերությունների և անհատ ձեռնարկատերերի.</w:t>
      </w:r>
    </w:p>
    <w:p w14:paraId="317AF67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կենտրոնում գործում են 21 ընկերություններ` 150 աշխատատեղով.</w:t>
      </w:r>
    </w:p>
    <w:p w14:paraId="554DB25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կենտրոնի առկա կիրառելի տարածքի զբաղվածությունը կազմում է 99%. </w:t>
      </w:r>
    </w:p>
    <w:p w14:paraId="20BF39D4"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առկա պայմանավորվածությունների շրջանակում կենտրոնում նախատեսվում է ևս 2 նոր ընկերությունների ներգրավում:</w:t>
      </w:r>
    </w:p>
    <w:p w14:paraId="631A306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Վանաձորի տեխնոլոգիական կենտրոնում` </w:t>
      </w:r>
    </w:p>
    <w:p w14:paraId="7EC02766"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մասնագիտական դասընթացների արդյունքում վերապատրաստվել են 4380 աշակերտներ, ուսանողներ և մասնագետներ.</w:t>
      </w:r>
    </w:p>
    <w:p w14:paraId="2CB46C8A"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բիզնես խորհրդատվություն և աջակցություն է տրամադրվել 68 սկսնակ թիմերի, ընկերությունների և անհատ ձեռնարկատերերի:</w:t>
      </w:r>
    </w:p>
    <w:p w14:paraId="20B4C6F9" w14:textId="77777777" w:rsidR="00905CE9" w:rsidRPr="00FF25C5" w:rsidRDefault="00905CE9" w:rsidP="007535B0">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«Մայքրոսոֆթ</w:t>
      </w:r>
      <w:r w:rsidR="005C7F06" w:rsidRPr="00FF25C5">
        <w:rPr>
          <w:rFonts w:ascii="GHEA Grapalat" w:hAnsi="GHEA Grapalat"/>
          <w:sz w:val="22"/>
          <w:szCs w:val="22"/>
          <w:lang w:val="en-US"/>
        </w:rPr>
        <w:t>»</w:t>
      </w:r>
      <w:r w:rsidRPr="00FF25C5">
        <w:rPr>
          <w:rFonts w:ascii="GHEA Grapalat" w:hAnsi="GHEA Grapalat"/>
          <w:sz w:val="22"/>
          <w:szCs w:val="22"/>
          <w:lang w:val="en-US"/>
        </w:rPr>
        <w:t xml:space="preserve"> ի</w:t>
      </w:r>
      <w:r w:rsidR="007535B0" w:rsidRPr="00FF25C5">
        <w:rPr>
          <w:rFonts w:ascii="GHEA Grapalat" w:hAnsi="GHEA Grapalat"/>
          <w:sz w:val="22"/>
          <w:szCs w:val="22"/>
          <w:lang w:val="en-US"/>
        </w:rPr>
        <w:t xml:space="preserve">նովացիոն կենտրոնում </w:t>
      </w:r>
      <w:r w:rsidRPr="00FF25C5">
        <w:rPr>
          <w:rFonts w:ascii="GHEA Grapalat" w:hAnsi="GHEA Grapalat"/>
          <w:sz w:val="22"/>
          <w:szCs w:val="22"/>
          <w:lang w:val="en-US"/>
        </w:rPr>
        <w:t>կազմակերպվել է 53 երկարաժամկետ դասընթաց` թվով 739 մասնակիցներով:</w:t>
      </w:r>
    </w:p>
    <w:p w14:paraId="5241F3F4" w14:textId="77777777" w:rsidR="00905CE9" w:rsidRPr="00FF25C5" w:rsidRDefault="00905CE9" w:rsidP="007535B0">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Հայ-հնդկ</w:t>
      </w:r>
      <w:r w:rsidR="007535B0" w:rsidRPr="00FF25C5">
        <w:rPr>
          <w:rFonts w:ascii="GHEA Grapalat" w:hAnsi="GHEA Grapalat"/>
          <w:sz w:val="22"/>
          <w:szCs w:val="22"/>
          <w:lang w:val="en-US"/>
        </w:rPr>
        <w:t xml:space="preserve">ական ՏՀՏ ուսումնական կենտրոնում </w:t>
      </w:r>
      <w:r w:rsidRPr="00FF25C5">
        <w:rPr>
          <w:rFonts w:ascii="GHEA Grapalat" w:hAnsi="GHEA Grapalat"/>
          <w:sz w:val="22"/>
          <w:szCs w:val="22"/>
          <w:lang w:val="en-US"/>
        </w:rPr>
        <w:t>կազմակերպվել են 84 կարճաժամկետ և երկարաժամկետ դասընթացներ ու սեմինարներ` թվով 1180 մասնակիցներով:</w:t>
      </w:r>
    </w:p>
    <w:p w14:paraId="4738CC0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«Նեյշնլ Ինսթրումենթս»-ի հետ համատեղ իրականացվող Հայկական ազգային ճարտարագիտական լաբորատորիայի ծրագրի շահառուների քանակը հասնում է 4000-ի: </w:t>
      </w:r>
    </w:p>
    <w:p w14:paraId="68F71F9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ապրիլի 18-ին ՀՀ տնտեսական զարգացման և ներդրումների նախարարության և «SAP» ընկերության միջև ստորագրվել է փոխըմբռնման հուշագիր, որի շրջանակում նախատեսվում է համագործակցություն ընկե</w:t>
      </w:r>
      <w:r w:rsidRPr="00FF25C5">
        <w:rPr>
          <w:rFonts w:ascii="GHEA Grapalat" w:hAnsi="GHEA Grapalat"/>
          <w:sz w:val="22"/>
          <w:szCs w:val="22"/>
          <w:lang w:val="en-US"/>
        </w:rPr>
        <w:softHyphen/>
        <w:t>րության հետ համատեղ ներդրումային ծրագրերի իրականացման, ընկերության կողմից հա</w:t>
      </w:r>
      <w:r w:rsidRPr="00FF25C5">
        <w:rPr>
          <w:rFonts w:ascii="GHEA Grapalat" w:hAnsi="GHEA Grapalat"/>
          <w:sz w:val="22"/>
          <w:szCs w:val="22"/>
          <w:lang w:val="en-US"/>
        </w:rPr>
        <w:softHyphen/>
        <w:t>յաս</w:t>
      </w:r>
      <w:r w:rsidRPr="00FF25C5">
        <w:rPr>
          <w:rFonts w:ascii="GHEA Grapalat" w:hAnsi="GHEA Grapalat"/>
          <w:sz w:val="22"/>
          <w:szCs w:val="22"/>
          <w:lang w:val="en-US"/>
        </w:rPr>
        <w:softHyphen/>
        <w:t>տանյան բուհերում վերապատրաստումների կազմակերպման, Հայաս</w:t>
      </w:r>
      <w:r w:rsidRPr="00FF25C5">
        <w:rPr>
          <w:rFonts w:ascii="GHEA Grapalat" w:hAnsi="GHEA Grapalat"/>
          <w:sz w:val="22"/>
          <w:szCs w:val="22"/>
          <w:lang w:val="en-US"/>
        </w:rPr>
        <w:softHyphen/>
        <w:t>տանում «SAP» ընկերության Հետազոտությունների և մշակումների (R&amp;D) կենտրոնի ստեղծման ուղղությամբ` «ամպային» տեխնոլոգիաների ոլորտում ընկերութ</w:t>
      </w:r>
      <w:r w:rsidRPr="00FF25C5">
        <w:rPr>
          <w:rFonts w:ascii="GHEA Grapalat" w:hAnsi="GHEA Grapalat"/>
          <w:sz w:val="22"/>
          <w:szCs w:val="22"/>
          <w:lang w:val="en-US"/>
        </w:rPr>
        <w:softHyphen/>
        <w:t>յան փորձի և գիտե</w:t>
      </w:r>
      <w:r w:rsidRPr="00FF25C5">
        <w:rPr>
          <w:rFonts w:ascii="GHEA Grapalat" w:hAnsi="GHEA Grapalat"/>
          <w:sz w:val="22"/>
          <w:szCs w:val="22"/>
          <w:lang w:val="en-US"/>
        </w:rPr>
        <w:softHyphen/>
        <w:t>լիք</w:t>
      </w:r>
      <w:r w:rsidRPr="00FF25C5">
        <w:rPr>
          <w:rFonts w:ascii="GHEA Grapalat" w:hAnsi="GHEA Grapalat"/>
          <w:sz w:val="22"/>
          <w:szCs w:val="22"/>
          <w:lang w:val="en-US"/>
        </w:rPr>
        <w:softHyphen/>
        <w:t>ների փոխանցումը, սկսնակներին աջակցությունը, հետազո</w:t>
      </w:r>
      <w:r w:rsidRPr="00FF25C5">
        <w:rPr>
          <w:rFonts w:ascii="GHEA Grapalat" w:hAnsi="GHEA Grapalat"/>
          <w:sz w:val="22"/>
          <w:szCs w:val="22"/>
          <w:lang w:val="en-US"/>
        </w:rPr>
        <w:softHyphen/>
        <w:t>տութ</w:t>
      </w:r>
      <w:r w:rsidRPr="00FF25C5">
        <w:rPr>
          <w:rFonts w:ascii="GHEA Grapalat" w:hAnsi="GHEA Grapalat"/>
          <w:sz w:val="22"/>
          <w:szCs w:val="22"/>
          <w:lang w:val="en-US"/>
        </w:rPr>
        <w:softHyphen/>
        <w:t>յունների և մշակում</w:t>
      </w:r>
      <w:r w:rsidRPr="00FF25C5">
        <w:rPr>
          <w:rFonts w:ascii="GHEA Grapalat" w:hAnsi="GHEA Grapalat"/>
          <w:sz w:val="22"/>
          <w:szCs w:val="22"/>
          <w:lang w:val="en-US"/>
        </w:rPr>
        <w:softHyphen/>
        <w:t>ների իրականացումը, գլոբալ մրցակցային արտադրանքի և ծառայությունների խթանումն ապահովելու նպատակով: 2016 թվականի հոկտեմբերին նշանակվել է ընկերության ներկայացուցիչ, որը զբաղվում է շահագրգիռ գործընկեր կողմերի հետ քննարկումների անցկացմամբ:</w:t>
      </w:r>
    </w:p>
    <w:p w14:paraId="6B8322BE" w14:textId="77777777" w:rsidR="00503768"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Կայացել է ՀՀ պատվիրակության այցը ԱՄՆ` Սան Ֆրանցիսկոյում ԱՄՆ Սիլիկոնյան հովտում կայացած ԱրմԹեք 2016 Հայաստան ՏՏ ֆորումին և Գլենդելում կայացած գործարար համաժողովին մասնակցելու նպատակով:</w:t>
      </w:r>
    </w:p>
    <w:p w14:paraId="20D8B2C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Հունիսի 10-ին ԱՄՆ Սիլիկոնյան հովտում, Սինոփսիս Մաունթին Վյու կամպուսում «ԱրմԹեք 2016» Հայաստանի բարձր տեխնոլո</w:t>
      </w:r>
      <w:r w:rsidRPr="00FF25C5">
        <w:rPr>
          <w:rFonts w:ascii="GHEA Grapalat" w:hAnsi="GHEA Grapalat"/>
          <w:sz w:val="22"/>
          <w:szCs w:val="22"/>
          <w:lang w:val="en-US"/>
        </w:rPr>
        <w:softHyphen/>
        <w:t>գիա</w:t>
      </w:r>
      <w:r w:rsidRPr="00FF25C5">
        <w:rPr>
          <w:rFonts w:ascii="GHEA Grapalat" w:hAnsi="GHEA Grapalat"/>
          <w:sz w:val="22"/>
          <w:szCs w:val="22"/>
          <w:lang w:val="en-US"/>
        </w:rPr>
        <w:softHyphen/>
        <w:t>ների ոլորտի գլոբալ համա</w:t>
      </w:r>
      <w:r w:rsidRPr="00FF25C5">
        <w:rPr>
          <w:rFonts w:ascii="GHEA Grapalat" w:hAnsi="GHEA Grapalat"/>
          <w:sz w:val="22"/>
          <w:szCs w:val="22"/>
          <w:lang w:val="en-US"/>
        </w:rPr>
        <w:softHyphen/>
        <w:t>ժողովի շրջանակում տեղի է ունեցել «Հայաստան ՏՏ ֆորումը»: Ֆորումի մաս</w:t>
      </w:r>
      <w:r w:rsidRPr="00FF25C5">
        <w:rPr>
          <w:rFonts w:ascii="GHEA Grapalat" w:hAnsi="GHEA Grapalat"/>
          <w:sz w:val="22"/>
          <w:szCs w:val="22"/>
          <w:lang w:val="en-US"/>
        </w:rPr>
        <w:softHyphen/>
        <w:t>նա</w:t>
      </w:r>
      <w:r w:rsidRPr="00FF25C5">
        <w:rPr>
          <w:rFonts w:ascii="GHEA Grapalat" w:hAnsi="GHEA Grapalat"/>
          <w:sz w:val="22"/>
          <w:szCs w:val="22"/>
          <w:lang w:val="en-US"/>
        </w:rPr>
        <w:softHyphen/>
        <w:t>կից</w:t>
      </w:r>
      <w:r w:rsidRPr="00FF25C5">
        <w:rPr>
          <w:rFonts w:ascii="GHEA Grapalat" w:hAnsi="GHEA Grapalat"/>
          <w:sz w:val="22"/>
          <w:szCs w:val="22"/>
          <w:lang w:val="en-US"/>
        </w:rPr>
        <w:softHyphen/>
        <w:t>ների ընդհանուր թիվը կազմել է ավելի քան 100: Տեղի են ունեցել հայկական պատվի</w:t>
      </w:r>
      <w:r w:rsidRPr="00FF25C5">
        <w:rPr>
          <w:rFonts w:ascii="GHEA Grapalat" w:hAnsi="GHEA Grapalat"/>
          <w:sz w:val="22"/>
          <w:szCs w:val="22"/>
          <w:lang w:val="en-US"/>
        </w:rPr>
        <w:softHyphen/>
        <w:t>րա</w:t>
      </w:r>
      <w:r w:rsidRPr="00FF25C5">
        <w:rPr>
          <w:rFonts w:ascii="GHEA Grapalat" w:hAnsi="GHEA Grapalat"/>
          <w:sz w:val="22"/>
          <w:szCs w:val="22"/>
          <w:lang w:val="en-US"/>
        </w:rPr>
        <w:softHyphen/>
      </w:r>
      <w:r w:rsidRPr="00FF25C5">
        <w:rPr>
          <w:rFonts w:ascii="GHEA Grapalat" w:hAnsi="GHEA Grapalat"/>
          <w:sz w:val="22"/>
          <w:szCs w:val="22"/>
          <w:lang w:val="en-US"/>
        </w:rPr>
        <w:softHyphen/>
        <w:t>կության այցեր «Սինոփսիս», «Ինթել», «Նվիդիա», «Ռեդդիթ» ընկե</w:t>
      </w:r>
      <w:r w:rsidRPr="00FF25C5">
        <w:rPr>
          <w:rFonts w:ascii="GHEA Grapalat" w:hAnsi="GHEA Grapalat"/>
          <w:sz w:val="22"/>
          <w:szCs w:val="22"/>
          <w:lang w:val="en-US"/>
        </w:rPr>
        <w:softHyphen/>
        <w:t>րութ</w:t>
      </w:r>
      <w:r w:rsidRPr="00FF25C5">
        <w:rPr>
          <w:rFonts w:ascii="GHEA Grapalat" w:hAnsi="GHEA Grapalat"/>
          <w:sz w:val="22"/>
          <w:szCs w:val="22"/>
          <w:lang w:val="en-US"/>
        </w:rPr>
        <w:softHyphen/>
        <w:t>յուններ, «ԱյԲիԷմ» հետազոտությունների ու մշակումների (R&amp;D) կենտրոն:</w:t>
      </w:r>
    </w:p>
    <w:p w14:paraId="344F81E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Նոյեմբերի 10-ին տեղի է ունեցել «IBM»-ի նորարարական լուծումների և տեխնոլոգիաների կենտրոնի պաշտոնական բացումը: Կենտրոնի ծրագրի շրջանա</w:t>
      </w:r>
      <w:r w:rsidRPr="00FF25C5">
        <w:rPr>
          <w:rFonts w:ascii="GHEA Grapalat" w:hAnsi="GHEA Grapalat"/>
          <w:sz w:val="22"/>
          <w:szCs w:val="22"/>
          <w:lang w:val="en-US"/>
        </w:rPr>
        <w:softHyphen/>
        <w:t>կում իրականացվել են 100 դասընթացներ և սեմինարներ, որոնց մասնակիցների թիվը գերազանցել է 1500-ը, ինչպես նաև բիզնես խորհրդատվություն է տրամադրվել ավելի քան 30 սկսնակ թիմերի:</w:t>
      </w:r>
    </w:p>
    <w:p w14:paraId="6936DC7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Իրականացվել են «Գրանատուս» վենչուրային ֆոնդի ծրագրի դիտարկման աշխատանքները: Ֆոնդի կառավարչի կողմից պայմանագրեր են ստորագրվել 8 ընկերությունների հետ:</w:t>
      </w:r>
    </w:p>
    <w:p w14:paraId="78B5D7B7" w14:textId="77777777" w:rsidR="00503768"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Մասնակցություն է ապահովվել ԵԱՏՄ և ԵՄ շրջանակներում թվային տնտեսությունների ինտեգրմանն ուղղված աշխատանքներին:</w:t>
      </w:r>
      <w:r w:rsidR="00876A2B" w:rsidRPr="00FF25C5">
        <w:rPr>
          <w:rFonts w:ascii="GHEA Grapalat" w:hAnsi="GHEA Grapalat"/>
          <w:sz w:val="22"/>
          <w:szCs w:val="22"/>
          <w:lang w:val="en-US"/>
        </w:rPr>
        <w:t xml:space="preserve"> </w:t>
      </w:r>
    </w:p>
    <w:p w14:paraId="732170A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Սեպտեմբերի 30-ից հոկտեմբերի 2-ը ՀՀ վարչապետի բարձր հովանու ներքո տեղի է ունեցել 12-րդ ամենամյա «Դիջիթեք» տեխնոլոգիական ցուցահանդեսը, որի բացման արարողությանը ներկա էր նաև ՀՀ Նախագահը: Ցուցահանդեսին մասնակցել են տեղական ու արտասահմանյան (հնդկական, ամերիկյան, ռուսական, շվեդական, չինական) 124 ընկերություններ, 60000 այցելու: </w:t>
      </w:r>
    </w:p>
    <w:p w14:paraId="64EC9DF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Նոյեմբերի 18-19-ին Դիլիջանում «Հայաստան 20.18 - 2018թ.` Հայաստանը ամենանորարար երկրների շարքում» խորագրի ներքո տեղի է ունեցել 4-րդ Բիզնես ինովացիոն ֆորումը, որին մասնակցել են շուրջ 200 մասնակիցներ: Ֆորումին մասնակցում էին նաև Գերմանիայից, Իսրայելից, Թայվանից, Ռուսաստանից և Բուլղարիայից ժամանած խոսնակներ, որոնք ֆորումի մասնակիցներին ներկայաց</w:t>
      </w:r>
      <w:r w:rsidRPr="00FF25C5">
        <w:rPr>
          <w:rFonts w:ascii="GHEA Grapalat" w:hAnsi="GHEA Grapalat"/>
          <w:sz w:val="22"/>
          <w:szCs w:val="22"/>
          <w:lang w:val="en-US"/>
        </w:rPr>
        <w:softHyphen/>
        <w:t>րեցին ինովացիոն ոլորտում իրենց երկրների հաջողված փորձը:</w:t>
      </w:r>
    </w:p>
    <w:p w14:paraId="64744BE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Դեկտեմբերի 11-ին տեղի է ունեցել վենչուրային համաժողով, որի ընթացքում ներկայաց</w:t>
      </w:r>
      <w:r w:rsidRPr="00FF25C5">
        <w:rPr>
          <w:rFonts w:ascii="GHEA Grapalat" w:hAnsi="GHEA Grapalat"/>
          <w:sz w:val="22"/>
          <w:szCs w:val="22"/>
          <w:lang w:val="en-US"/>
        </w:rPr>
        <w:softHyphen/>
        <w:t>վել են «Գիտության և տեխնոլոգիաների ձեռներեցու</w:t>
      </w:r>
      <w:r w:rsidRPr="00FF25C5">
        <w:rPr>
          <w:rFonts w:ascii="GHEA Grapalat" w:hAnsi="GHEA Grapalat"/>
          <w:sz w:val="22"/>
          <w:szCs w:val="22"/>
          <w:lang w:val="en-US"/>
        </w:rPr>
        <w:softHyphen/>
        <w:t>թյան ծրագրի (STEP) շրջանա</w:t>
      </w:r>
      <w:r w:rsidRPr="00FF25C5">
        <w:rPr>
          <w:rFonts w:ascii="GHEA Grapalat" w:hAnsi="GHEA Grapalat"/>
          <w:sz w:val="22"/>
          <w:szCs w:val="22"/>
          <w:lang w:val="en-US"/>
        </w:rPr>
        <w:softHyphen/>
        <w:t>կում հայտարարված «Գաղափարից դեպի շուկա» դրամաշնորհային մրցույթին ստաց</w:t>
      </w:r>
      <w:r w:rsidRPr="00FF25C5">
        <w:rPr>
          <w:rFonts w:ascii="GHEA Grapalat" w:hAnsi="GHEA Grapalat"/>
          <w:sz w:val="22"/>
          <w:szCs w:val="22"/>
          <w:lang w:val="en-US"/>
        </w:rPr>
        <w:softHyphen/>
        <w:t>ված տեղեկատվական, բարձր և մաքուր տեխնոլոգիաների, ճարտարա</w:t>
      </w:r>
      <w:r w:rsidRPr="00FF25C5">
        <w:rPr>
          <w:rFonts w:ascii="GHEA Grapalat" w:hAnsi="GHEA Grapalat"/>
          <w:sz w:val="22"/>
          <w:szCs w:val="22"/>
          <w:lang w:val="en-US"/>
        </w:rPr>
        <w:softHyphen/>
        <w:t>գի</w:t>
      </w:r>
      <w:r w:rsidRPr="00FF25C5">
        <w:rPr>
          <w:rFonts w:ascii="GHEA Grapalat" w:hAnsi="GHEA Grapalat"/>
          <w:sz w:val="22"/>
          <w:szCs w:val="22"/>
          <w:lang w:val="en-US"/>
        </w:rPr>
        <w:softHyphen/>
        <w:t>տության, ինչպես նաև գյուղատնտեսության ոլորտների ավելի քան 70 ծրագրերից ընտրված 20 ծրագրերը: Հաղթող ճանաչված 5 ծրագրեր արժանացել են դրամական մրցանակների:</w:t>
      </w:r>
    </w:p>
    <w:p w14:paraId="5C914BA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4D0FA12D" w14:textId="77777777" w:rsidR="00905CE9" w:rsidRPr="00FF25C5" w:rsidRDefault="00905CE9" w:rsidP="00905CE9">
      <w:pPr>
        <w:tabs>
          <w:tab w:val="left" w:pos="0"/>
          <w:tab w:val="left" w:pos="900"/>
        </w:tabs>
        <w:spacing w:line="360" w:lineRule="auto"/>
        <w:ind w:firstLine="567"/>
        <w:jc w:val="both"/>
        <w:rPr>
          <w:rFonts w:ascii="GHEA Grapalat" w:hAnsi="GHEA Grapalat"/>
          <w:b/>
          <w:bCs/>
          <w:i/>
          <w:iCs/>
          <w:sz w:val="22"/>
          <w:szCs w:val="22"/>
        </w:rPr>
      </w:pPr>
      <w:r w:rsidRPr="00FF25C5">
        <w:rPr>
          <w:rFonts w:ascii="GHEA Grapalat" w:hAnsi="GHEA Grapalat"/>
          <w:b/>
          <w:bCs/>
          <w:i/>
          <w:iCs/>
          <w:sz w:val="22"/>
          <w:szCs w:val="22"/>
        </w:rPr>
        <w:lastRenderedPageBreak/>
        <w:t>Զբոսաշրջություն</w:t>
      </w:r>
    </w:p>
    <w:p w14:paraId="6BA729F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հոկտեմբերի 1-4-ը Երևանում տեղի ունեցավ ՄԱԿ-ի Զբոսաշրջության համաշ</w:t>
      </w:r>
      <w:r w:rsidRPr="00FF25C5">
        <w:rPr>
          <w:rFonts w:ascii="GHEA Grapalat" w:hAnsi="GHEA Grapalat"/>
          <w:sz w:val="22"/>
          <w:szCs w:val="22"/>
          <w:lang w:val="en-US"/>
        </w:rPr>
        <w:softHyphen/>
        <w:t>խար</w:t>
      </w:r>
      <w:r w:rsidRPr="00FF25C5">
        <w:rPr>
          <w:rFonts w:ascii="GHEA Grapalat" w:hAnsi="GHEA Grapalat"/>
          <w:sz w:val="22"/>
          <w:szCs w:val="22"/>
          <w:lang w:val="en-US"/>
        </w:rPr>
        <w:softHyphen/>
        <w:t>հա</w:t>
      </w:r>
      <w:r w:rsidRPr="00FF25C5">
        <w:rPr>
          <w:rFonts w:ascii="GHEA Grapalat" w:hAnsi="GHEA Grapalat"/>
          <w:sz w:val="22"/>
          <w:szCs w:val="22"/>
          <w:lang w:val="en-US"/>
        </w:rPr>
        <w:softHyphen/>
        <w:t>յին կազմակերպության (ԶՀԿ) աֆիլացված անդամների 38-րդ նստաշրջանը: Նստա</w:t>
      </w:r>
      <w:r w:rsidRPr="00FF25C5">
        <w:rPr>
          <w:rFonts w:ascii="GHEA Grapalat" w:hAnsi="GHEA Grapalat"/>
          <w:sz w:val="22"/>
          <w:szCs w:val="22"/>
          <w:lang w:val="en-US"/>
        </w:rPr>
        <w:softHyphen/>
      </w:r>
      <w:r w:rsidRPr="00FF25C5">
        <w:rPr>
          <w:rFonts w:ascii="GHEA Grapalat" w:hAnsi="GHEA Grapalat"/>
          <w:sz w:val="22"/>
          <w:szCs w:val="22"/>
          <w:lang w:val="en-US"/>
        </w:rPr>
        <w:softHyphen/>
        <w:t>շրջանին մասնակցեցին ՄԱԿ ԶՀԿ գլխավոր քարտուղար Թալեբ Ռիֆաին, գոր</w:t>
      </w:r>
      <w:r w:rsidRPr="00FF25C5">
        <w:rPr>
          <w:rFonts w:ascii="GHEA Grapalat" w:hAnsi="GHEA Grapalat"/>
          <w:sz w:val="22"/>
          <w:szCs w:val="22"/>
          <w:lang w:val="en-US"/>
        </w:rPr>
        <w:softHyphen/>
      </w:r>
      <w:r w:rsidRPr="00FF25C5">
        <w:rPr>
          <w:rFonts w:ascii="GHEA Grapalat" w:hAnsi="GHEA Grapalat"/>
          <w:sz w:val="22"/>
          <w:szCs w:val="22"/>
          <w:lang w:val="en-US"/>
        </w:rPr>
        <w:softHyphen/>
      </w:r>
      <w:r w:rsidRPr="00FF25C5">
        <w:rPr>
          <w:rFonts w:ascii="GHEA Grapalat" w:hAnsi="GHEA Grapalat"/>
          <w:sz w:val="22"/>
          <w:szCs w:val="22"/>
          <w:lang w:val="en-US"/>
        </w:rPr>
        <w:softHyphen/>
        <w:t>ծադիր տնօրեն Կառլոս Վոգելերը, ՄԱԿ ԶՀԿ աֆիլացված անդամների խորհրդի նախագահ, Ճամայկայի զբոսաշրջության նախարար Էդմունդ Բա</w:t>
      </w:r>
      <w:r w:rsidRPr="00FF25C5">
        <w:rPr>
          <w:rFonts w:ascii="GHEA Grapalat" w:hAnsi="GHEA Grapalat"/>
          <w:sz w:val="22"/>
          <w:szCs w:val="22"/>
          <w:lang w:val="en-US"/>
        </w:rPr>
        <w:softHyphen/>
        <w:t>ր</w:t>
      </w:r>
      <w:r w:rsidRPr="00FF25C5">
        <w:rPr>
          <w:rFonts w:ascii="GHEA Grapalat" w:hAnsi="GHEA Grapalat"/>
          <w:sz w:val="22"/>
          <w:szCs w:val="22"/>
          <w:lang w:val="en-US"/>
        </w:rPr>
        <w:softHyphen/>
        <w:t>տ</w:t>
      </w:r>
      <w:r w:rsidRPr="00FF25C5">
        <w:rPr>
          <w:rFonts w:ascii="GHEA Grapalat" w:hAnsi="GHEA Grapalat"/>
          <w:sz w:val="22"/>
          <w:szCs w:val="22"/>
          <w:lang w:val="en-US"/>
        </w:rPr>
        <w:softHyphen/>
        <w:t>լետը, ՄԱԿ ԶՀԿ աֆիլացված անդամների ծրագրի տնօրեն Յոլանդա Պեր</w:t>
      </w:r>
      <w:r w:rsidRPr="00FF25C5">
        <w:rPr>
          <w:rFonts w:ascii="GHEA Grapalat" w:hAnsi="GHEA Grapalat"/>
          <w:sz w:val="22"/>
          <w:szCs w:val="22"/>
          <w:lang w:val="en-US"/>
        </w:rPr>
        <w:softHyphen/>
        <w:t>դո</w:t>
      </w:r>
      <w:r w:rsidRPr="00FF25C5">
        <w:rPr>
          <w:rFonts w:ascii="GHEA Grapalat" w:hAnsi="GHEA Grapalat"/>
          <w:sz w:val="22"/>
          <w:szCs w:val="22"/>
          <w:lang w:val="en-US"/>
        </w:rPr>
        <w:softHyphen/>
        <w:t>մոն, աֆիլացված անդամներ ավելի քան 20 երկրներից, այդ թվում` գոր</w:t>
      </w:r>
      <w:r w:rsidRPr="00FF25C5">
        <w:rPr>
          <w:rFonts w:ascii="GHEA Grapalat" w:hAnsi="GHEA Grapalat"/>
          <w:sz w:val="22"/>
          <w:szCs w:val="22"/>
          <w:lang w:val="en-US"/>
        </w:rPr>
        <w:softHyphen/>
        <w:t>ծա</w:t>
      </w:r>
      <w:r w:rsidRPr="00FF25C5">
        <w:rPr>
          <w:rFonts w:ascii="GHEA Grapalat" w:hAnsi="GHEA Grapalat"/>
          <w:sz w:val="22"/>
          <w:szCs w:val="22"/>
          <w:lang w:val="en-US"/>
        </w:rPr>
        <w:softHyphen/>
        <w:t>րար</w:t>
      </w:r>
      <w:r w:rsidRPr="00FF25C5">
        <w:rPr>
          <w:rFonts w:ascii="GHEA Grapalat" w:hAnsi="GHEA Grapalat"/>
          <w:sz w:val="22"/>
          <w:szCs w:val="22"/>
          <w:lang w:val="en-US"/>
        </w:rPr>
        <w:softHyphen/>
        <w:t>ներ, ներկայացուցիչներ գործարար միություն</w:t>
      </w:r>
      <w:r w:rsidRPr="00FF25C5">
        <w:rPr>
          <w:rFonts w:ascii="GHEA Grapalat" w:hAnsi="GHEA Grapalat"/>
          <w:sz w:val="22"/>
          <w:szCs w:val="22"/>
          <w:lang w:val="en-US"/>
        </w:rPr>
        <w:softHyphen/>
        <w:t>ներից, միջազգային առաջատար կրթա</w:t>
      </w:r>
      <w:r w:rsidRPr="00FF25C5">
        <w:rPr>
          <w:rFonts w:ascii="GHEA Grapalat" w:hAnsi="GHEA Grapalat"/>
          <w:sz w:val="22"/>
          <w:szCs w:val="22"/>
          <w:lang w:val="en-US"/>
        </w:rPr>
        <w:softHyphen/>
        <w:t>կան հաստատություններից, լրատվա</w:t>
      </w:r>
      <w:r w:rsidRPr="00FF25C5">
        <w:rPr>
          <w:rFonts w:ascii="GHEA Grapalat" w:hAnsi="GHEA Grapalat"/>
          <w:sz w:val="22"/>
          <w:szCs w:val="22"/>
          <w:lang w:val="en-US"/>
        </w:rPr>
        <w:softHyphen/>
        <w:t>մի</w:t>
      </w:r>
      <w:r w:rsidRPr="00FF25C5">
        <w:rPr>
          <w:rFonts w:ascii="GHEA Grapalat" w:hAnsi="GHEA Grapalat"/>
          <w:sz w:val="22"/>
          <w:szCs w:val="22"/>
          <w:lang w:val="en-US"/>
        </w:rPr>
        <w:softHyphen/>
        <w:t>ջոց</w:t>
      </w:r>
      <w:r w:rsidRPr="00FF25C5">
        <w:rPr>
          <w:rFonts w:ascii="GHEA Grapalat" w:hAnsi="GHEA Grapalat"/>
          <w:sz w:val="22"/>
          <w:szCs w:val="22"/>
          <w:lang w:val="en-US"/>
        </w:rPr>
        <w:softHyphen/>
        <w:t>նե</w:t>
      </w:r>
      <w:r w:rsidRPr="00FF25C5">
        <w:rPr>
          <w:rFonts w:ascii="GHEA Grapalat" w:hAnsi="GHEA Grapalat"/>
          <w:sz w:val="22"/>
          <w:szCs w:val="22"/>
          <w:lang w:val="en-US"/>
        </w:rPr>
        <w:softHyphen/>
        <w:t>րից, բարձրաստիճան պաշտոն</w:t>
      </w:r>
      <w:r w:rsidRPr="00FF25C5">
        <w:rPr>
          <w:rFonts w:ascii="GHEA Grapalat" w:hAnsi="GHEA Grapalat"/>
          <w:sz w:val="22"/>
          <w:szCs w:val="22"/>
          <w:lang w:val="en-US"/>
        </w:rPr>
        <w:softHyphen/>
        <w:t>յաներ, մասնավոր հատվածի ներկայացուցիչներ, կրթա</w:t>
      </w:r>
      <w:r w:rsidRPr="00FF25C5">
        <w:rPr>
          <w:rFonts w:ascii="GHEA Grapalat" w:hAnsi="GHEA Grapalat"/>
          <w:sz w:val="22"/>
          <w:szCs w:val="22"/>
          <w:lang w:val="en-US"/>
        </w:rPr>
        <w:softHyphen/>
      </w:r>
      <w:r w:rsidRPr="00FF25C5">
        <w:rPr>
          <w:rFonts w:ascii="GHEA Grapalat" w:hAnsi="GHEA Grapalat"/>
          <w:sz w:val="22"/>
          <w:szCs w:val="22"/>
          <w:lang w:val="en-US"/>
        </w:rPr>
        <w:softHyphen/>
        <w:t>կան հաստատություններ, լրատ</w:t>
      </w:r>
      <w:r w:rsidRPr="00FF25C5">
        <w:rPr>
          <w:rFonts w:ascii="GHEA Grapalat" w:hAnsi="GHEA Grapalat"/>
          <w:sz w:val="22"/>
          <w:szCs w:val="22"/>
          <w:lang w:val="en-US"/>
        </w:rPr>
        <w:softHyphen/>
        <w:t>վամիջոցներ Հայաստանից և Արցախից, ուսա</w:t>
      </w:r>
      <w:r w:rsidRPr="00FF25C5">
        <w:rPr>
          <w:rFonts w:ascii="GHEA Grapalat" w:hAnsi="GHEA Grapalat"/>
          <w:sz w:val="22"/>
          <w:szCs w:val="22"/>
          <w:lang w:val="en-US"/>
        </w:rPr>
        <w:softHyphen/>
        <w:t>նող</w:t>
      </w:r>
      <w:r w:rsidRPr="00FF25C5">
        <w:rPr>
          <w:rFonts w:ascii="GHEA Grapalat" w:hAnsi="GHEA Grapalat"/>
          <w:sz w:val="22"/>
          <w:szCs w:val="22"/>
          <w:lang w:val="en-US"/>
        </w:rPr>
        <w:softHyphen/>
        <w:t>ներ տարբեր ԲՈՒՀ-երից` ընդհանոր թվով շուրջ 150 մասնակից: Թալեբ Ռիֆաին հանդիպում ունեցավ ՀՀ Նախագահի և ՀՀ վարչապետի հետ: Նստաշրջանն ուղիղ հեռարձակմամբ ներ</w:t>
      </w:r>
      <w:r w:rsidRPr="00FF25C5">
        <w:rPr>
          <w:rFonts w:ascii="GHEA Grapalat" w:hAnsi="GHEA Grapalat"/>
          <w:sz w:val="22"/>
          <w:szCs w:val="22"/>
          <w:lang w:val="en-US"/>
        </w:rPr>
        <w:softHyphen/>
        <w:t>կայացվեց ՄԱԿ ԶՀԿ կայք-էջով (</w:t>
      </w:r>
      <w:hyperlink r:id="rId16" w:history="1">
        <w:r w:rsidRPr="00FF25C5">
          <w:rPr>
            <w:rFonts w:ascii="GHEA Grapalat" w:hAnsi="GHEA Grapalat"/>
            <w:sz w:val="22"/>
            <w:szCs w:val="22"/>
            <w:lang w:val="en-US"/>
          </w:rPr>
          <w:t>www.unwto.org</w:t>
        </w:r>
      </w:hyperlink>
      <w:r w:rsidRPr="00FF25C5">
        <w:rPr>
          <w:rFonts w:ascii="GHEA Grapalat" w:hAnsi="GHEA Grapalat"/>
          <w:sz w:val="22"/>
          <w:szCs w:val="22"/>
          <w:lang w:val="en-US"/>
        </w:rPr>
        <w:t>) և լայն արձագանք ստա</w:t>
      </w:r>
      <w:r w:rsidRPr="00FF25C5">
        <w:rPr>
          <w:rFonts w:ascii="GHEA Grapalat" w:hAnsi="GHEA Grapalat"/>
          <w:sz w:val="22"/>
          <w:szCs w:val="22"/>
          <w:lang w:val="en-US"/>
        </w:rPr>
        <w:softHyphen/>
        <w:t>ցավ հայաստանյան լրատվամիջոցների կողմից ու սոցիալական ցանցերում:</w:t>
      </w:r>
    </w:p>
    <w:p w14:paraId="0700E04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Հայաստանի զբոսաշրջային ընկերությունները մասնակցել են մարտի 23-26-ը ՌԴ մայրաքաղաք Մոսկվայի «MITT'2016» և մարտի 9-13-ը Գեր</w:t>
      </w:r>
      <w:r w:rsidRPr="00FF25C5">
        <w:rPr>
          <w:rFonts w:ascii="GHEA Grapalat" w:hAnsi="GHEA Grapalat"/>
          <w:sz w:val="22"/>
          <w:szCs w:val="22"/>
          <w:lang w:val="en-US"/>
        </w:rPr>
        <w:softHyphen/>
        <w:t>մա</w:t>
      </w:r>
      <w:r w:rsidRPr="00FF25C5">
        <w:rPr>
          <w:rFonts w:ascii="GHEA Grapalat" w:hAnsi="GHEA Grapalat"/>
          <w:sz w:val="22"/>
          <w:szCs w:val="22"/>
          <w:lang w:val="en-US"/>
        </w:rPr>
        <w:softHyphen/>
        <w:t>նիայի մայրաքաղաք Բեռլինում «ITB՛2016» միջազգային զբոսաշրջային ցուցա</w:t>
      </w:r>
      <w:r w:rsidRPr="00FF25C5">
        <w:rPr>
          <w:rFonts w:ascii="GHEA Grapalat" w:hAnsi="GHEA Grapalat"/>
          <w:sz w:val="22"/>
          <w:szCs w:val="22"/>
          <w:lang w:val="en-US"/>
        </w:rPr>
        <w:softHyphen/>
        <w:t>հան</w:t>
      </w:r>
      <w:r w:rsidRPr="00FF25C5">
        <w:rPr>
          <w:rFonts w:ascii="GHEA Grapalat" w:hAnsi="GHEA Grapalat"/>
          <w:sz w:val="22"/>
          <w:szCs w:val="22"/>
          <w:lang w:val="en-US"/>
        </w:rPr>
        <w:softHyphen/>
        <w:t>դեսներին` ներկայացնելով Հայաստանի և Արցախի զբոսաշրջային գրավ</w:t>
      </w:r>
      <w:r w:rsidRPr="00FF25C5">
        <w:rPr>
          <w:rFonts w:ascii="GHEA Grapalat" w:hAnsi="GHEA Grapalat"/>
          <w:sz w:val="22"/>
          <w:szCs w:val="22"/>
          <w:lang w:val="en-US"/>
        </w:rPr>
        <w:softHyphen/>
        <w:t>չութ</w:t>
      </w:r>
      <w:r w:rsidRPr="00FF25C5">
        <w:rPr>
          <w:rFonts w:ascii="GHEA Grapalat" w:hAnsi="GHEA Grapalat"/>
          <w:sz w:val="22"/>
          <w:szCs w:val="22"/>
          <w:lang w:val="en-US"/>
        </w:rPr>
        <w:softHyphen/>
        <w:t>յունները:</w:t>
      </w:r>
    </w:p>
    <w:p w14:paraId="47A9335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Իրականացվել են ՀՀ Սյունիքի մարզի Գորիս քաղաքում «Թութ» խորագրով «Սյունյաց ավանդույթներ», ՀՀ Տավուշի մարզի Դիլիջան քաղաքում պատմամշա</w:t>
      </w:r>
      <w:r w:rsidRPr="00FF25C5">
        <w:rPr>
          <w:rFonts w:ascii="GHEA Grapalat" w:hAnsi="GHEA Grapalat"/>
          <w:sz w:val="22"/>
          <w:szCs w:val="22"/>
          <w:lang w:val="en-US"/>
        </w:rPr>
        <w:softHyphen/>
        <w:t>կութային վերածննդին նպաստող և ՀՀ Վայոց ձորի մարզի Խաչիկի համայնքում «Գյուղական ավանդույթներ» փառատոնները:</w:t>
      </w:r>
    </w:p>
    <w:p w14:paraId="4123CD9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օգոստոսին ուժի մեջ է մտել հունիսի 5-ին ստորագրված «Հայաստանի Հանրապետության Կառավարության և Իրանի Իսլամական Հանրապետության Կառավարության միջև քաղաքացիների առանց մուտքի արտոնագրի այցելությունների մասին» փոխըմբռնման հուշագիրը, որի համաձայն Հայաստանի և Իրանի քաղաքացիները միմյանց տարածք մուտք գործելու, տարանցիկ անցնելու և գտնվելու համար ազատվում են մուտքի արտոնագիր ձեռք բերելու պահանջից:</w:t>
      </w:r>
    </w:p>
    <w:p w14:paraId="15925DF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Համաշխարհային շուկային Հայաստանի հասանելիության բարձրացման նպատա</w:t>
      </w:r>
      <w:r w:rsidRPr="00FF25C5">
        <w:rPr>
          <w:rFonts w:ascii="GHEA Grapalat" w:hAnsi="GHEA Grapalat"/>
          <w:sz w:val="22"/>
          <w:szCs w:val="22"/>
          <w:lang w:val="en-US"/>
        </w:rPr>
        <w:softHyphen/>
        <w:t>կով դյուրացվել է Չինաստանի քաղա</w:t>
      </w:r>
      <w:r w:rsidRPr="00FF25C5">
        <w:rPr>
          <w:rFonts w:ascii="GHEA Grapalat" w:hAnsi="GHEA Grapalat"/>
          <w:sz w:val="22"/>
          <w:szCs w:val="22"/>
          <w:lang w:val="en-US"/>
        </w:rPr>
        <w:softHyphen/>
        <w:t>քացիների համար դեպի Հայաստան սահ</w:t>
      </w:r>
      <w:r w:rsidRPr="00FF25C5">
        <w:rPr>
          <w:rFonts w:ascii="GHEA Grapalat" w:hAnsi="GHEA Grapalat"/>
          <w:sz w:val="22"/>
          <w:szCs w:val="22"/>
          <w:lang w:val="en-US"/>
        </w:rPr>
        <w:softHyphen/>
        <w:t>մա</w:t>
      </w:r>
      <w:r w:rsidRPr="00FF25C5">
        <w:rPr>
          <w:rFonts w:ascii="GHEA Grapalat" w:hAnsi="GHEA Grapalat"/>
          <w:sz w:val="22"/>
          <w:szCs w:val="22"/>
          <w:lang w:val="en-US"/>
        </w:rPr>
        <w:softHyphen/>
        <w:t xml:space="preserve">նային անցման գործընթացը: Նոյեմբերի 10-ից Չինաստանի քաղաքացիները կարող են մուտքի արտոնագիր </w:t>
      </w:r>
      <w:r w:rsidRPr="00FF25C5">
        <w:rPr>
          <w:rFonts w:ascii="GHEA Grapalat" w:hAnsi="GHEA Grapalat"/>
          <w:sz w:val="22"/>
          <w:szCs w:val="22"/>
          <w:lang w:val="en-US"/>
        </w:rPr>
        <w:lastRenderedPageBreak/>
        <w:t>ստանալ, բացի Հայաստանի դիվանագիտական ներկայացուց</w:t>
      </w:r>
      <w:r w:rsidRPr="00FF25C5">
        <w:rPr>
          <w:rFonts w:ascii="GHEA Grapalat" w:hAnsi="GHEA Grapalat"/>
          <w:sz w:val="22"/>
          <w:szCs w:val="22"/>
          <w:lang w:val="en-US"/>
        </w:rPr>
        <w:softHyphen/>
        <w:t>չութ</w:t>
      </w:r>
      <w:r w:rsidRPr="00FF25C5">
        <w:rPr>
          <w:rFonts w:ascii="GHEA Grapalat" w:hAnsi="GHEA Grapalat"/>
          <w:sz w:val="22"/>
          <w:szCs w:val="22"/>
          <w:lang w:val="en-US"/>
        </w:rPr>
        <w:softHyphen/>
        <w:t>յուններից, նաև սահմանային անցման կետերում կամ առցանց:</w:t>
      </w:r>
    </w:p>
    <w:p w14:paraId="2B2C87B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Մշակման փուլում է դեպի Լեռնային Ղարաբաղի Հանրապետություն ներգնա և ներքին զբոսաշրջային հոսքերի ուղղորդման ծրագիրը, ինչպես նաև՝ առավելագույն ջանքեր են գործադրվելու ճանաչողական այցերի ծրագրերում Արցախն առավել ակտիվորեն ընդգրկելու ուղղությամբ: Մշակվել է Գյումրի քաղաքի զբոսաշրջության զարգացման համառոտ ծրագիր-տեսլականը: Մեկնարկել է Ուխտագնացության զբոսաշրջության փաթեթի մշակման գործընթացը:</w:t>
      </w:r>
    </w:p>
    <w:p w14:paraId="665FDC1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Ներգնա զբոսաշրջային այցելություններ:</w:t>
      </w:r>
      <w:r w:rsidRPr="00FF25C5">
        <w:rPr>
          <w:rFonts w:ascii="GHEA Grapalat" w:hAnsi="GHEA Grapalat"/>
          <w:sz w:val="22"/>
          <w:szCs w:val="22"/>
          <w:lang w:val="en-US"/>
        </w:rPr>
        <w:t xml:space="preserve"> 2016 թվականի հունվար-սեպտեմբերին Հայաստան ներգնա զբոսաշրջային այցելութ</w:t>
      </w:r>
      <w:r w:rsidRPr="00FF25C5">
        <w:rPr>
          <w:rFonts w:ascii="GHEA Grapalat" w:hAnsi="GHEA Grapalat"/>
          <w:sz w:val="22"/>
          <w:szCs w:val="22"/>
          <w:lang w:val="en-US"/>
        </w:rPr>
        <w:softHyphen/>
        <w:t>յուն</w:t>
      </w:r>
      <w:r w:rsidRPr="00FF25C5">
        <w:rPr>
          <w:rFonts w:ascii="GHEA Grapalat" w:hAnsi="GHEA Grapalat"/>
          <w:sz w:val="22"/>
          <w:szCs w:val="22"/>
          <w:lang w:val="en-US"/>
        </w:rPr>
        <w:softHyphen/>
        <w:t>ները կազմել են 969010, և 2015 թվականի նույն ժամանակաշրջանի նկատմամբ ցուցանիշն աճել է 3.6%-ով: Արտագնա զբոսաշրջային այցելությունները կազմել են 903541, և 2015 թվականի նույն ժամանակաշրջանի նկատմամբ ցուցանիշն աճել է 3.0%-ով: Հայաստանի ներգնա զբոսաշրջային այցելությունների աճը հիմնականում պայ</w:t>
      </w:r>
      <w:r w:rsidRPr="00FF25C5">
        <w:rPr>
          <w:rFonts w:ascii="GHEA Grapalat" w:hAnsi="GHEA Grapalat"/>
          <w:sz w:val="22"/>
          <w:szCs w:val="22"/>
          <w:lang w:val="en-US"/>
        </w:rPr>
        <w:softHyphen/>
        <w:t>մա</w:t>
      </w:r>
      <w:r w:rsidRPr="00FF25C5">
        <w:rPr>
          <w:rFonts w:ascii="GHEA Grapalat" w:hAnsi="GHEA Grapalat"/>
          <w:sz w:val="22"/>
          <w:szCs w:val="22"/>
          <w:lang w:val="en-US"/>
        </w:rPr>
        <w:softHyphen/>
        <w:t>նա</w:t>
      </w:r>
      <w:r w:rsidRPr="00FF25C5">
        <w:rPr>
          <w:rFonts w:ascii="GHEA Grapalat" w:hAnsi="GHEA Grapalat"/>
          <w:sz w:val="22"/>
          <w:szCs w:val="22"/>
          <w:lang w:val="en-US"/>
        </w:rPr>
        <w:softHyphen/>
        <w:t xml:space="preserve">վորված է Հայաստանի համար նպատակային շուկա հանդիսացող երկրներից այցելությունների աճով: </w:t>
      </w:r>
    </w:p>
    <w:p w14:paraId="068B18F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Հունվար-սեպտեմբերին ներքին զբոսաշրջային այցելությունները կազմել են 867495, 2015 թվականի նույն ժամանակաշրջանի նկատմամբ գրանցվել է 11% աճ: 2016 թվականի հունվար-սեպտեմբեր ամիսների ընթացքում սոցիալական փաթեթի հանգստի ապահովման ծառայության շրջանակներում իրացվել է շուրջ 54000 պայմա</w:t>
      </w:r>
      <w:r w:rsidRPr="00FF25C5">
        <w:rPr>
          <w:rFonts w:ascii="GHEA Grapalat" w:hAnsi="GHEA Grapalat"/>
          <w:sz w:val="22"/>
          <w:szCs w:val="22"/>
          <w:lang w:val="en-US"/>
        </w:rPr>
        <w:softHyphen/>
        <w:t>նագիր` 2015 թվականի նույն ժամանակահատվածի (49800) համեմատ աճելով 8.4%-ով: Չնայած սոցիալական փաթեթի շրջանակներում մատուցված ծառայությունները ներքին զբոսաշրջային այցելությունների շուրջ 10%-ն են կազմում, սոցիալական փաթեթի հանգստի ապահովման ծառայությունը, բացի իր հիմնական նպատակի իրականացումից, էապես նպաստել է ներքին զբոսաշրջության զարգացմանը` նաև ներքին զբոսաշրջիկների շրջանում տեղական զբոսաշրջավայրերի վերաբերյալ տեղեկատվության տարածման տեսանկյունից:</w:t>
      </w:r>
    </w:p>
    <w:p w14:paraId="2148FDC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Հյուրանոցաշինություն:</w:t>
      </w:r>
      <w:r w:rsidRPr="00FF25C5">
        <w:rPr>
          <w:rFonts w:ascii="GHEA Grapalat" w:hAnsi="GHEA Grapalat"/>
          <w:sz w:val="22"/>
          <w:szCs w:val="22"/>
          <w:lang w:val="en-US"/>
        </w:rPr>
        <w:t xml:space="preserve"> Ներկայումս ՀՀ տարածքում գործում են շուրջ 340 հյուրանոցային տնտեսության օբյեկտ</w:t>
      </w:r>
      <w:r w:rsidRPr="00FF25C5">
        <w:rPr>
          <w:rFonts w:ascii="GHEA Grapalat" w:hAnsi="GHEA Grapalat"/>
          <w:sz w:val="22"/>
          <w:szCs w:val="22"/>
          <w:lang w:val="en-US"/>
        </w:rPr>
        <w:softHyphen/>
        <w:t>ներ (հյուրանոց, մոթել, հյուրանոցատիպ հանգրվան, առողջարան, պանսիոն, հանգս</w:t>
      </w:r>
      <w:r w:rsidRPr="00FF25C5">
        <w:rPr>
          <w:rFonts w:ascii="GHEA Grapalat" w:hAnsi="GHEA Grapalat"/>
          <w:sz w:val="22"/>
          <w:szCs w:val="22"/>
          <w:lang w:val="en-US"/>
        </w:rPr>
        <w:softHyphen/>
        <w:t>տ</w:t>
      </w:r>
      <w:r w:rsidRPr="00FF25C5">
        <w:rPr>
          <w:rFonts w:ascii="GHEA Grapalat" w:hAnsi="GHEA Grapalat"/>
          <w:sz w:val="22"/>
          <w:szCs w:val="22"/>
          <w:lang w:val="en-US"/>
        </w:rPr>
        <w:softHyphen/>
        <w:t>յան կամ մաս</w:t>
      </w:r>
      <w:r w:rsidRPr="00FF25C5">
        <w:rPr>
          <w:rFonts w:ascii="GHEA Grapalat" w:hAnsi="GHEA Grapalat"/>
          <w:sz w:val="22"/>
          <w:szCs w:val="22"/>
          <w:lang w:val="en-US"/>
        </w:rPr>
        <w:softHyphen/>
      </w:r>
      <w:r w:rsidRPr="00FF25C5">
        <w:rPr>
          <w:rFonts w:ascii="GHEA Grapalat" w:hAnsi="GHEA Grapalat"/>
          <w:sz w:val="22"/>
          <w:szCs w:val="22"/>
          <w:lang w:val="en-US"/>
        </w:rPr>
        <w:softHyphen/>
        <w:t>նագիտացված տուն, զբոսաշրջային բնակատեղի (hostel), ճամ</w:t>
      </w:r>
      <w:r w:rsidRPr="00FF25C5">
        <w:rPr>
          <w:rFonts w:ascii="GHEA Grapalat" w:hAnsi="GHEA Grapalat"/>
          <w:sz w:val="22"/>
          <w:szCs w:val="22"/>
          <w:lang w:val="en-US"/>
        </w:rPr>
        <w:softHyphen/>
        <w:t>բար), որոնց հյուրանոցային համար</w:t>
      </w:r>
      <w:r w:rsidRPr="00FF25C5">
        <w:rPr>
          <w:rFonts w:ascii="GHEA Grapalat" w:hAnsi="GHEA Grapalat"/>
          <w:sz w:val="22"/>
          <w:szCs w:val="22"/>
          <w:lang w:val="en-US"/>
        </w:rPr>
        <w:softHyphen/>
        <w:t>ների և ննջատեղերի ընդ</w:t>
      </w:r>
      <w:r w:rsidRPr="00FF25C5">
        <w:rPr>
          <w:rFonts w:ascii="GHEA Grapalat" w:hAnsi="GHEA Grapalat"/>
          <w:sz w:val="22"/>
          <w:szCs w:val="22"/>
          <w:lang w:val="en-US"/>
        </w:rPr>
        <w:softHyphen/>
        <w:t>հա</w:t>
      </w:r>
      <w:r w:rsidRPr="00FF25C5">
        <w:rPr>
          <w:rFonts w:ascii="GHEA Grapalat" w:hAnsi="GHEA Grapalat"/>
          <w:sz w:val="22"/>
          <w:szCs w:val="22"/>
          <w:lang w:val="en-US"/>
        </w:rPr>
        <w:softHyphen/>
        <w:t>նուր քանակը կազմում է հա</w:t>
      </w:r>
      <w:r w:rsidRPr="00FF25C5">
        <w:rPr>
          <w:rFonts w:ascii="GHEA Grapalat" w:hAnsi="GHEA Grapalat"/>
          <w:sz w:val="22"/>
          <w:szCs w:val="22"/>
          <w:lang w:val="en-US"/>
        </w:rPr>
        <w:softHyphen/>
        <w:t>մա</w:t>
      </w:r>
      <w:r w:rsidRPr="00FF25C5">
        <w:rPr>
          <w:rFonts w:ascii="GHEA Grapalat" w:hAnsi="GHEA Grapalat"/>
          <w:sz w:val="22"/>
          <w:szCs w:val="22"/>
          <w:lang w:val="en-US"/>
        </w:rPr>
        <w:softHyphen/>
      </w:r>
      <w:r w:rsidRPr="00FF25C5">
        <w:rPr>
          <w:rFonts w:ascii="GHEA Grapalat" w:hAnsi="GHEA Grapalat"/>
          <w:sz w:val="22"/>
          <w:szCs w:val="22"/>
          <w:lang w:val="en-US"/>
        </w:rPr>
        <w:softHyphen/>
      </w:r>
      <w:r w:rsidRPr="00FF25C5">
        <w:rPr>
          <w:rFonts w:ascii="GHEA Grapalat" w:hAnsi="GHEA Grapalat"/>
          <w:sz w:val="22"/>
          <w:szCs w:val="22"/>
          <w:lang w:val="en-US"/>
        </w:rPr>
        <w:softHyphen/>
        <w:t>պա</w:t>
      </w:r>
      <w:r w:rsidRPr="00FF25C5">
        <w:rPr>
          <w:rFonts w:ascii="GHEA Grapalat" w:hAnsi="GHEA Grapalat"/>
          <w:sz w:val="22"/>
          <w:szCs w:val="22"/>
          <w:lang w:val="en-US"/>
        </w:rPr>
        <w:softHyphen/>
        <w:t>տաս</w:t>
      </w:r>
      <w:r w:rsidRPr="00FF25C5">
        <w:rPr>
          <w:rFonts w:ascii="GHEA Grapalat" w:hAnsi="GHEA Grapalat"/>
          <w:sz w:val="22"/>
          <w:szCs w:val="22"/>
          <w:lang w:val="en-US"/>
        </w:rPr>
        <w:softHyphen/>
        <w:t>խանաբար 10337 և 20597: Նշված օբյեկտների 36%-ը գտնվում է Երևանում, 64%-ը՝ ՀՀ մարզերում (124-ը Երևանում` ապահովելով 3583 համար և 6153 ննջատեղ, 217-ը մարզերում` ապահովելով 6754 համար և 14363 ննջատեղ): Գործում են 188 հյուրանոցներ (7015 համար և 13577 ննջա</w:t>
      </w:r>
      <w:r w:rsidRPr="00FF25C5">
        <w:rPr>
          <w:rFonts w:ascii="GHEA Grapalat" w:hAnsi="GHEA Grapalat"/>
          <w:sz w:val="22"/>
          <w:szCs w:val="22"/>
          <w:lang w:val="en-US"/>
        </w:rPr>
        <w:softHyphen/>
        <w:t>տեղ), որոնցից 71-ը` Երևանում` ապահովելով 3203 համար և 5516 ննջատեղ, 117-ը` մարզերում` ապահովելով 3816 համար և 8061 ննջատեղ:</w:t>
      </w:r>
    </w:p>
    <w:p w14:paraId="083C19B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Բացի հյուրանոցային տնտեսության օբյեկտներից Հայաստանում (հիմնակա</w:t>
      </w:r>
      <w:r w:rsidRPr="00FF25C5">
        <w:rPr>
          <w:rFonts w:ascii="GHEA Grapalat" w:hAnsi="GHEA Grapalat"/>
          <w:sz w:val="22"/>
          <w:szCs w:val="22"/>
          <w:lang w:val="en-US"/>
        </w:rPr>
        <w:softHyphen/>
        <w:t>նում գյու</w:t>
      </w:r>
      <w:r w:rsidRPr="00FF25C5">
        <w:rPr>
          <w:rFonts w:ascii="GHEA Grapalat" w:hAnsi="GHEA Grapalat"/>
          <w:sz w:val="22"/>
          <w:szCs w:val="22"/>
          <w:lang w:val="en-US"/>
        </w:rPr>
        <w:softHyphen/>
        <w:t>ղա</w:t>
      </w:r>
      <w:r w:rsidRPr="00FF25C5">
        <w:rPr>
          <w:rFonts w:ascii="GHEA Grapalat" w:hAnsi="GHEA Grapalat"/>
          <w:sz w:val="22"/>
          <w:szCs w:val="22"/>
          <w:lang w:val="en-US"/>
        </w:rPr>
        <w:softHyphen/>
        <w:t>կան համայնքներում) գործում են ավելի քան 210 զբոսաշրջային տներ (B&amp;B):Առաջիկայում նա</w:t>
      </w:r>
      <w:r w:rsidRPr="00FF25C5">
        <w:rPr>
          <w:rFonts w:ascii="GHEA Grapalat" w:hAnsi="GHEA Grapalat"/>
          <w:sz w:val="22"/>
          <w:szCs w:val="22"/>
          <w:lang w:val="en-US"/>
        </w:rPr>
        <w:softHyphen/>
        <w:t>խա</w:t>
      </w:r>
      <w:r w:rsidRPr="00FF25C5">
        <w:rPr>
          <w:rFonts w:ascii="GHEA Grapalat" w:hAnsi="GHEA Grapalat"/>
          <w:sz w:val="22"/>
          <w:szCs w:val="22"/>
          <w:lang w:val="en-US"/>
        </w:rPr>
        <w:softHyphen/>
        <w:t>տեսվում է շահագործման հանձնել ևս մի քանի հյու</w:t>
      </w:r>
      <w:r w:rsidRPr="00FF25C5">
        <w:rPr>
          <w:rFonts w:ascii="GHEA Grapalat" w:hAnsi="GHEA Grapalat"/>
          <w:sz w:val="22"/>
          <w:szCs w:val="22"/>
          <w:lang w:val="en-US"/>
        </w:rPr>
        <w:softHyphen/>
        <w:t>րա</w:t>
      </w:r>
      <w:r w:rsidRPr="00FF25C5">
        <w:rPr>
          <w:rFonts w:ascii="GHEA Grapalat" w:hAnsi="GHEA Grapalat"/>
          <w:sz w:val="22"/>
          <w:szCs w:val="22"/>
          <w:lang w:val="en-US"/>
        </w:rPr>
        <w:softHyphen/>
        <w:t>նոց` ապահո</w:t>
      </w:r>
      <w:r w:rsidRPr="00FF25C5">
        <w:rPr>
          <w:rFonts w:ascii="GHEA Grapalat" w:hAnsi="GHEA Grapalat"/>
          <w:sz w:val="22"/>
          <w:szCs w:val="22"/>
          <w:lang w:val="en-US"/>
        </w:rPr>
        <w:softHyphen/>
        <w:t>վելով լրացուցիչ ավելի քան 500 հյու</w:t>
      </w:r>
      <w:r w:rsidRPr="00FF25C5">
        <w:rPr>
          <w:rFonts w:ascii="GHEA Grapalat" w:hAnsi="GHEA Grapalat"/>
          <w:sz w:val="22"/>
          <w:szCs w:val="22"/>
          <w:lang w:val="en-US"/>
        </w:rPr>
        <w:softHyphen/>
        <w:t>րա</w:t>
      </w:r>
      <w:r w:rsidRPr="00FF25C5">
        <w:rPr>
          <w:rFonts w:ascii="GHEA Grapalat" w:hAnsi="GHEA Grapalat"/>
          <w:sz w:val="22"/>
          <w:szCs w:val="22"/>
          <w:lang w:val="en-US"/>
        </w:rPr>
        <w:softHyphen/>
        <w:t>նո</w:t>
      </w:r>
      <w:r w:rsidRPr="00FF25C5">
        <w:rPr>
          <w:rFonts w:ascii="GHEA Grapalat" w:hAnsi="GHEA Grapalat"/>
          <w:sz w:val="22"/>
          <w:szCs w:val="22"/>
          <w:lang w:val="en-US"/>
        </w:rPr>
        <w:softHyphen/>
        <w:t>ցային համար: Դրանց մի մասը հավակնում է դասվել միջազգային հեղի</w:t>
      </w:r>
      <w:r w:rsidRPr="00FF25C5">
        <w:rPr>
          <w:rFonts w:ascii="GHEA Grapalat" w:hAnsi="GHEA Grapalat"/>
          <w:sz w:val="22"/>
          <w:szCs w:val="22"/>
          <w:lang w:val="en-US"/>
        </w:rPr>
        <w:softHyphen/>
        <w:t>նա</w:t>
      </w:r>
      <w:r w:rsidRPr="00FF25C5">
        <w:rPr>
          <w:rFonts w:ascii="GHEA Grapalat" w:hAnsi="GHEA Grapalat"/>
          <w:sz w:val="22"/>
          <w:szCs w:val="22"/>
          <w:lang w:val="en-US"/>
        </w:rPr>
        <w:softHyphen/>
        <w:t>կա</w:t>
      </w:r>
      <w:r w:rsidRPr="00FF25C5">
        <w:rPr>
          <w:rFonts w:ascii="GHEA Grapalat" w:hAnsi="GHEA Grapalat"/>
          <w:sz w:val="22"/>
          <w:szCs w:val="22"/>
          <w:lang w:val="en-US"/>
        </w:rPr>
        <w:softHyphen/>
      </w:r>
      <w:r w:rsidRPr="00FF25C5">
        <w:rPr>
          <w:rFonts w:ascii="GHEA Grapalat" w:hAnsi="GHEA Grapalat"/>
          <w:sz w:val="22"/>
          <w:szCs w:val="22"/>
          <w:lang w:val="en-US"/>
        </w:rPr>
        <w:softHyphen/>
        <w:t>վոր հյու</w:t>
      </w:r>
      <w:r w:rsidRPr="00FF25C5">
        <w:rPr>
          <w:rFonts w:ascii="GHEA Grapalat" w:hAnsi="GHEA Grapalat"/>
          <w:sz w:val="22"/>
          <w:szCs w:val="22"/>
          <w:lang w:val="en-US"/>
        </w:rPr>
        <w:softHyphen/>
        <w:t>րա</w:t>
      </w:r>
      <w:r w:rsidRPr="00FF25C5">
        <w:rPr>
          <w:rFonts w:ascii="GHEA Grapalat" w:hAnsi="GHEA Grapalat"/>
          <w:sz w:val="22"/>
          <w:szCs w:val="22"/>
          <w:lang w:val="en-US"/>
        </w:rPr>
        <w:softHyphen/>
        <w:t>նոցային խմբե</w:t>
      </w:r>
      <w:r w:rsidRPr="00FF25C5">
        <w:rPr>
          <w:rFonts w:ascii="GHEA Grapalat" w:hAnsi="GHEA Grapalat"/>
          <w:sz w:val="22"/>
          <w:szCs w:val="22"/>
          <w:lang w:val="en-US"/>
        </w:rPr>
        <w:softHyphen/>
        <w:t>րի:</w:t>
      </w:r>
    </w:p>
    <w:p w14:paraId="04B3C00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7EDA7CA5" w14:textId="77777777" w:rsidR="00905CE9" w:rsidRPr="00FF25C5" w:rsidRDefault="00905CE9" w:rsidP="00905CE9">
      <w:pPr>
        <w:tabs>
          <w:tab w:val="left" w:pos="0"/>
          <w:tab w:val="left" w:pos="900"/>
        </w:tabs>
        <w:spacing w:line="360" w:lineRule="auto"/>
        <w:ind w:firstLine="567"/>
        <w:jc w:val="both"/>
        <w:rPr>
          <w:rFonts w:ascii="GHEA Grapalat" w:hAnsi="GHEA Grapalat"/>
          <w:b/>
          <w:bCs/>
          <w:i/>
          <w:iCs/>
          <w:sz w:val="22"/>
          <w:szCs w:val="22"/>
        </w:rPr>
      </w:pPr>
      <w:r w:rsidRPr="00FF25C5">
        <w:rPr>
          <w:rFonts w:ascii="GHEA Grapalat" w:hAnsi="GHEA Grapalat"/>
          <w:b/>
          <w:bCs/>
          <w:i/>
          <w:iCs/>
          <w:sz w:val="22"/>
          <w:szCs w:val="22"/>
        </w:rPr>
        <w:t>Տարածքային կառավարում և տեղական ինքնակառավարում</w:t>
      </w:r>
    </w:p>
    <w:p w14:paraId="1EECB74F" w14:textId="77777777" w:rsidR="00905CE9" w:rsidRPr="00FF25C5" w:rsidRDefault="00905CE9" w:rsidP="00905CE9">
      <w:pPr>
        <w:tabs>
          <w:tab w:val="left" w:pos="0"/>
          <w:tab w:val="left" w:pos="900"/>
        </w:tabs>
        <w:spacing w:line="360" w:lineRule="auto"/>
        <w:ind w:firstLine="567"/>
        <w:jc w:val="both"/>
        <w:rPr>
          <w:rFonts w:ascii="GHEA Grapalat" w:hAnsi="GHEA Grapalat"/>
          <w:i/>
          <w:sz w:val="22"/>
          <w:szCs w:val="22"/>
          <w:u w:val="single"/>
          <w:lang w:val="en-US"/>
        </w:rPr>
      </w:pPr>
      <w:r w:rsidRPr="00FF25C5">
        <w:rPr>
          <w:rFonts w:ascii="GHEA Grapalat" w:hAnsi="GHEA Grapalat"/>
          <w:i/>
          <w:sz w:val="22"/>
          <w:szCs w:val="22"/>
          <w:u w:val="single"/>
          <w:lang w:val="en-US"/>
        </w:rPr>
        <w:t>Տեղական ինքնակառավարման բնագավառ</w:t>
      </w:r>
    </w:p>
    <w:p w14:paraId="7A4124C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տեղական ինքնակառավարման բնագավառի բարեփոխումների շրջանակներում մշակվել են մի շարք օրենսդրական փոփոխություններ: Ընդունվել է «Տեղական տուրքերի և վճարների մասին» ՀՀ օրենքում փոփոխություն կատարելու մասին» ՀՀ օրենքը, որի նպատակն է հստակորեն սահմանել և տարանջատել «տեղական տուրքեր» և «տեղական վճարներ» հասկացությունները, վեր հանել տեղական տուրքերի և վճարների հետ կապված ՀՀ օրենսդրությունում առկա թերությունները և բացերը, միատեսակ մոտեցում ցուցաբերել տեղական տուրքերի և վճարների տեսակները և դրանց դրույքաչափերը սահմանելիս և հստակեցնել տեղական ինքնակառավարման մարմինների լիազորություններն այդ հարցում: ՀՀ Ազգային ժողովի կողմից օրենքն ընդունվել է 2016 թվականի դեկտեմբերի 16-ին:</w:t>
      </w:r>
    </w:p>
    <w:p w14:paraId="302D6A7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Մշակվել է «Միջհամայնքային միավորումների մասին» ՀՀ օրենքի նախագիծը, որը սահմանում է միջհամայնքային միավորման հասկացությունը, մարմինները, գործունեության կարգը, լիազորությունները և դրանց իրավական, տնտեսական, ֆինանսական հիմքերն ու երաշխիքները: </w:t>
      </w:r>
    </w:p>
    <w:p w14:paraId="5959641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Մշակվել և ՀՀ Ազգային ժողովի քննարկմանն է ներկայացվել «Երևան քաղաքում տեղական ինքնակառավարման մասին» ՀՀ օրենքում լրացումներ և փոփոխություններ կատարելու մասին» ՀՀ օրենքի նախագիծը, որով նախատեսվող փոփոխությունների և լրացումների ընդունման արդյունքում կապահովվեն ՀՀ Սահմանադրությամբ ամրագրված մի շարք իրավակարգավորող փոփոխությունների կատարումն ու «Երևան քաղաքում տեղական ինքնակառավարման մասին» ՀՀ օրենքի՝ Սահմա</w:t>
      </w:r>
      <w:r w:rsidR="00503768" w:rsidRPr="00FF25C5">
        <w:rPr>
          <w:rFonts w:ascii="GHEA Grapalat" w:hAnsi="GHEA Grapalat"/>
          <w:sz w:val="22"/>
          <w:szCs w:val="22"/>
          <w:lang w:val="en-US"/>
        </w:rPr>
        <w:t>նադրությանը համապատասխանեցումը:</w:t>
      </w:r>
    </w:p>
    <w:p w14:paraId="5560B30C" w14:textId="77777777" w:rsidR="005B674A" w:rsidRPr="00FF25C5" w:rsidRDefault="005B674A"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Մշակվել և ընդունվել են «Հայաստանի Հանրապետության վարչատարածքային բաժանման մասին» Հայաստանի Հանրապետության օրենքում փոփոխություններ կատարելու մասին» ՀՀ օրենքի նախագիծը, որով շարունակվում է ՀՀ համայնքների խոշորացման գործընթացը, և «Տեղական ինքնակառավարման մասին» Հայաստանի Հանրապետության օրենքում փոփոխություն կատարելու մասին» ՀՀ օրենքի նախագիծը՝ ՏԻՄ օրենքը համապատասխանեցնելով ՀՀ Սահմանադրության 210-րդ հոդվածի 4-րդ մասի պահանջներին:</w:t>
      </w:r>
    </w:p>
    <w:p w14:paraId="79C1A926" w14:textId="77777777" w:rsidR="00503768" w:rsidRPr="00FF25C5" w:rsidRDefault="00503768" w:rsidP="00905CE9">
      <w:pPr>
        <w:tabs>
          <w:tab w:val="left" w:pos="0"/>
          <w:tab w:val="left" w:pos="900"/>
        </w:tabs>
        <w:spacing w:line="360" w:lineRule="auto"/>
        <w:ind w:firstLine="567"/>
        <w:jc w:val="both"/>
        <w:rPr>
          <w:rFonts w:ascii="GHEA Grapalat" w:hAnsi="GHEA Grapalat"/>
          <w:sz w:val="22"/>
          <w:szCs w:val="22"/>
          <w:lang w:val="en-US"/>
        </w:rPr>
      </w:pPr>
    </w:p>
    <w:p w14:paraId="15831630" w14:textId="77777777" w:rsidR="00905CE9" w:rsidRPr="00FF25C5" w:rsidRDefault="00905CE9" w:rsidP="00905CE9">
      <w:pPr>
        <w:tabs>
          <w:tab w:val="left" w:pos="0"/>
          <w:tab w:val="left" w:pos="900"/>
        </w:tabs>
        <w:spacing w:line="360" w:lineRule="auto"/>
        <w:ind w:firstLine="567"/>
        <w:jc w:val="both"/>
        <w:rPr>
          <w:rFonts w:ascii="GHEA Grapalat" w:hAnsi="GHEA Grapalat"/>
          <w:i/>
          <w:sz w:val="22"/>
          <w:szCs w:val="22"/>
          <w:u w:val="single"/>
          <w:lang w:val="en-US"/>
        </w:rPr>
      </w:pPr>
      <w:r w:rsidRPr="00FF25C5">
        <w:rPr>
          <w:rFonts w:ascii="GHEA Grapalat" w:hAnsi="GHEA Grapalat"/>
          <w:i/>
          <w:sz w:val="22"/>
          <w:szCs w:val="22"/>
          <w:u w:val="single"/>
          <w:lang w:val="en-US"/>
        </w:rPr>
        <w:t>Տարածքային կառավարման բնագավառ</w:t>
      </w:r>
    </w:p>
    <w:p w14:paraId="60F6DAD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Հաշվետու ժամանակաշրջանում ստեղծվել է համայնքների տեղեկատվական բազա, որում ներառված են շուրջ 700 անվանական ցուցանիշ՝ յուրաքանչյուր համայնքի վերաբերյալ: Բազայում ներառված ցուցանիշները նախատեսվում է օգտագործել համայնքների սոցիալ-տնտեսական վիճակի դինամիկ վերլուծության և համայնքների աջակցությանը միտված ծրագրերը հասցեական կերպով իրականացնելու համար: </w:t>
      </w:r>
    </w:p>
    <w:p w14:paraId="79358AA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Հաշվետու ժամանակահատվածում «Սահմանամերձ համայնքներին սոցիալական աջակցության մասին» ՀՀ օրենքով նախատեսված դրույթների կատարումն ապահովելու համար ՀՀ 2016 թվականի պետական բյուջեով հատկացվել է 928 մլն դրամ, որի շրջանակներում սոցիալական աջակցություն է տրամադրվել սահմանամերձ համայնքների ըն</w:t>
      </w:r>
      <w:r w:rsidRPr="00FF25C5">
        <w:rPr>
          <w:rFonts w:ascii="GHEA Grapalat" w:hAnsi="GHEA Grapalat"/>
          <w:sz w:val="22"/>
          <w:szCs w:val="22"/>
          <w:lang w:val="en-US"/>
        </w:rPr>
        <w:softHyphen/>
        <w:t>տա</w:t>
      </w:r>
      <w:r w:rsidRPr="00FF25C5">
        <w:rPr>
          <w:rFonts w:ascii="GHEA Grapalat" w:hAnsi="GHEA Grapalat"/>
          <w:sz w:val="22"/>
          <w:szCs w:val="22"/>
          <w:lang w:val="en-US"/>
        </w:rPr>
        <w:softHyphen/>
        <w:t>նիք</w:t>
      </w:r>
      <w:r w:rsidRPr="00FF25C5">
        <w:rPr>
          <w:rFonts w:ascii="GHEA Grapalat" w:hAnsi="GHEA Grapalat"/>
          <w:sz w:val="22"/>
          <w:szCs w:val="22"/>
          <w:lang w:val="en-US"/>
        </w:rPr>
        <w:softHyphen/>
        <w:t>ներին՝ բնա</w:t>
      </w:r>
      <w:r w:rsidRPr="00FF25C5">
        <w:rPr>
          <w:rFonts w:ascii="GHEA Grapalat" w:hAnsi="GHEA Grapalat"/>
          <w:sz w:val="22"/>
          <w:szCs w:val="22"/>
          <w:lang w:val="en-US"/>
        </w:rPr>
        <w:softHyphen/>
        <w:t>կան գազի, էլեկտրաէներգիայի, ոռոգման ջրի սակագնի մասնակի փոխհատուցման ու գույ</w:t>
      </w:r>
      <w:r w:rsidRPr="00FF25C5">
        <w:rPr>
          <w:rFonts w:ascii="GHEA Grapalat" w:hAnsi="GHEA Grapalat"/>
          <w:sz w:val="22"/>
          <w:szCs w:val="22"/>
          <w:lang w:val="en-US"/>
        </w:rPr>
        <w:softHyphen/>
        <w:t>քահարկի և հողի հարկի փոխհատուցման նպատակով: 2016 թվականի հունվարի 1-ից սո</w:t>
      </w:r>
      <w:r w:rsidRPr="00FF25C5">
        <w:rPr>
          <w:rFonts w:ascii="GHEA Grapalat" w:hAnsi="GHEA Grapalat"/>
          <w:sz w:val="22"/>
          <w:szCs w:val="22"/>
          <w:lang w:val="en-US"/>
        </w:rPr>
        <w:softHyphen/>
        <w:t>ցիա</w:t>
      </w:r>
      <w:r w:rsidRPr="00FF25C5">
        <w:rPr>
          <w:rFonts w:ascii="GHEA Grapalat" w:hAnsi="GHEA Grapalat"/>
          <w:sz w:val="22"/>
          <w:szCs w:val="22"/>
          <w:lang w:val="en-US"/>
        </w:rPr>
        <w:softHyphen/>
        <w:t>լական աջակցություն է տրամադրվել ՀՀ Արարատի (թվով 2), Գեղարքունիքի (թվով 2), Վայոց Ձորի (թվով 5) և Տավուշի (թվով 25) մարզերի 34 սահմանամերձ համայնքների բնակիչներին: Համայնքների խոշորոցման արդյունքներով պայմանավորված՝ 15.12.2016թ. ՀՀ կառավարության հավանությանն է արժանացել «Հայաստանի Հանրապետության սահմանամերձ համայնքներին տրվող սոցիալական աջակցության փոխհատուցման ենթակա ծավալները և փոխհատուցման կարգը հաստատելու և Հայաստանի Հանրապետության կառավարության 2014 թվականի դեկտեմբերի 18-ի N 1444-Ն որոշման մեջ փոփոխություններ և լրացումներ կատարելու մասին» N 1266-Ն որոշումը, որով սոցիալական աջակցություն տրամադրվող սահմանամերձ համայնքների ցանկը շարադրվել է նոր խմբագրությամբ:</w:t>
      </w:r>
    </w:p>
    <w:p w14:paraId="1614CC6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ԵՄ-ի հետ համագործակցության արդյունքում մեկնարկել են 7 պիլոտային տարածաշրջանային զարգացման դրամաշնորհային ծրագրեր՝ շուրջ 10 մլն եվրո ընդհանուր արժեքով:</w:t>
      </w:r>
    </w:p>
    <w:p w14:paraId="36F2A45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1597B9C2" w14:textId="77777777" w:rsidR="00905CE9" w:rsidRPr="00FF25C5" w:rsidRDefault="00905CE9" w:rsidP="00905CE9">
      <w:pPr>
        <w:tabs>
          <w:tab w:val="left" w:pos="0"/>
          <w:tab w:val="left" w:pos="900"/>
        </w:tabs>
        <w:spacing w:line="360" w:lineRule="auto"/>
        <w:ind w:firstLine="567"/>
        <w:jc w:val="both"/>
        <w:rPr>
          <w:rFonts w:ascii="GHEA Grapalat" w:hAnsi="GHEA Grapalat"/>
          <w:i/>
          <w:sz w:val="22"/>
          <w:szCs w:val="22"/>
          <w:u w:val="single"/>
          <w:lang w:val="en-US"/>
        </w:rPr>
      </w:pPr>
      <w:r w:rsidRPr="00FF25C5">
        <w:rPr>
          <w:rFonts w:ascii="GHEA Grapalat" w:hAnsi="GHEA Grapalat"/>
          <w:i/>
          <w:sz w:val="22"/>
          <w:szCs w:val="22"/>
          <w:u w:val="single"/>
          <w:lang w:val="en-US"/>
        </w:rPr>
        <w:t>Տարածքային ներդրումային քաղաքականության բնագավառ</w:t>
      </w:r>
    </w:p>
    <w:p w14:paraId="78BE0FA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Հաշվետու ժամանակահատվածում տարածքային ներդրումային ծրագրերի իրականացման մասով կատարվել են հետևյալ աշխատանքները:</w:t>
      </w:r>
    </w:p>
    <w:p w14:paraId="2E6A909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Հայաստանի Հանրապետության ու Վերակառուցման և զարգացման եվրոպական բանկի միջև 2016 թվականի ապրիլի 5-ին ստորագրված համաձայնագրի համաձայն` իրականացման փուլում գտնվող «Կոտայքի և Գեղարքունիքի մարզերի </w:t>
      </w:r>
      <w:bookmarkStart w:id="27" w:name="OLE_LINK2"/>
      <w:bookmarkStart w:id="28" w:name="OLE_LINK3"/>
      <w:r w:rsidRPr="00FF25C5">
        <w:rPr>
          <w:rFonts w:ascii="GHEA Grapalat" w:hAnsi="GHEA Grapalat"/>
          <w:sz w:val="22"/>
          <w:szCs w:val="22"/>
          <w:lang w:val="en-US"/>
        </w:rPr>
        <w:t>կոշտ կենցաղային թափոնների կառավարման</w:t>
      </w:r>
      <w:bookmarkEnd w:id="27"/>
      <w:bookmarkEnd w:id="28"/>
      <w:r w:rsidRPr="00FF25C5">
        <w:rPr>
          <w:rFonts w:ascii="GHEA Grapalat" w:hAnsi="GHEA Grapalat"/>
          <w:sz w:val="22"/>
          <w:szCs w:val="22"/>
          <w:lang w:val="en-US"/>
        </w:rPr>
        <w:t xml:space="preserve"> ծրագրի» շրջանակներում իրականացվել են ծրագրի երկու միջազգային </w:t>
      </w:r>
      <w:r w:rsidRPr="00FF25C5">
        <w:rPr>
          <w:rFonts w:ascii="GHEA Grapalat" w:hAnsi="GHEA Grapalat"/>
          <w:sz w:val="22"/>
          <w:szCs w:val="22"/>
          <w:lang w:val="en-US"/>
        </w:rPr>
        <w:lastRenderedPageBreak/>
        <w:t>խորհրդատվական կազմակերպությունների կողմից իրականացվող աղբավայրի տեղանքի երկրաբանական հետազոտությունների, կառուցվող աղբավայրերի 3 բջիջների նախագծերի մշակման աշխատանքները, ինչպես նաև ՀՀ Կոտայքի և Գեղարքունիքի մարզերի 12 քաղաքային համայնքների ավագանիների որոշումներով ստեղծված կոշտ կենցաղային թափոնների կառավարման (ԿԿԹԿ) և նոր կառուցվող աղբավայրի շահագործման «Կոտայքի և Գեղարքունիքի ԿԿԹԿ» սահմանափակ պատասխանատվությամբ ընկերության ստեղծման և կայացման աշխատանքները:</w:t>
      </w:r>
    </w:p>
    <w:p w14:paraId="493AE46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Աջակցություն է ցուցաբերվել ՀՀ կառավարության և Ասիական զարգացման բանկի հետ համագործակցության շրջանակներում իրականացվող «Հայաստանում կոշտ կենցաղային թափոնների կառավարման բարելավման» և «Հայաստանի հեռավոր և փոքր համայնքներում կոշտ կենցաղային թափոնների կառավարման լուծումներ» դրամաշնորհային ծրագրերի իրականացման աշխատանքներին:</w:t>
      </w:r>
    </w:p>
    <w:p w14:paraId="7359FA11" w14:textId="77777777" w:rsidR="00076F68" w:rsidRPr="00FF25C5" w:rsidRDefault="00076F68"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cs="Sylfaen"/>
          <w:sz w:val="22"/>
          <w:szCs w:val="22"/>
          <w:lang w:val="en-US" w:eastAsia="ja-JP"/>
        </w:rPr>
        <w:t>2016 թվականի նոյեմբերից մեկնարկել է ՀՀ մարզերում ներդրումային ծրագրերի</w:t>
      </w:r>
      <w:r w:rsidR="00536B70" w:rsidRPr="00FF25C5">
        <w:rPr>
          <w:rFonts w:ascii="GHEA Grapalat" w:hAnsi="GHEA Grapalat" w:cs="Sylfaen"/>
          <w:sz w:val="22"/>
          <w:szCs w:val="22"/>
          <w:lang w:val="en-US" w:eastAsia="ja-JP"/>
        </w:rPr>
        <w:t xml:space="preserve"> </w:t>
      </w:r>
      <w:r w:rsidRPr="00FF25C5">
        <w:rPr>
          <w:rFonts w:ascii="GHEA Grapalat" w:hAnsi="GHEA Grapalat" w:cs="Sylfaen"/>
          <w:sz w:val="22"/>
          <w:szCs w:val="22"/>
          <w:lang w:val="en-US" w:eastAsia="ja-JP"/>
        </w:rPr>
        <w:t>կազմման և ՀՀ վարչապետին կից հարթակում քննարկման գործընթացը:</w:t>
      </w:r>
    </w:p>
    <w:p w14:paraId="5DDB618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44393B8E" w14:textId="77777777" w:rsidR="00905CE9" w:rsidRPr="00FF25C5" w:rsidRDefault="00905CE9" w:rsidP="00905CE9">
      <w:pPr>
        <w:tabs>
          <w:tab w:val="left" w:pos="0"/>
          <w:tab w:val="left" w:pos="900"/>
        </w:tabs>
        <w:spacing w:line="360" w:lineRule="auto"/>
        <w:ind w:firstLine="567"/>
        <w:jc w:val="both"/>
        <w:rPr>
          <w:rFonts w:ascii="GHEA Grapalat" w:hAnsi="GHEA Grapalat"/>
          <w:i/>
          <w:sz w:val="22"/>
          <w:szCs w:val="22"/>
          <w:u w:val="single"/>
          <w:lang w:val="en-US"/>
        </w:rPr>
      </w:pPr>
      <w:r w:rsidRPr="00FF25C5">
        <w:rPr>
          <w:rFonts w:ascii="GHEA Grapalat" w:hAnsi="GHEA Grapalat"/>
          <w:i/>
          <w:sz w:val="22"/>
          <w:szCs w:val="22"/>
          <w:u w:val="single"/>
          <w:lang w:val="en-US"/>
        </w:rPr>
        <w:t>Միջտարածաշրջանային համագործակցություն</w:t>
      </w:r>
    </w:p>
    <w:p w14:paraId="62AE835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 ապրիլի 19-ին Ռուսաստանի Դաշնության Դոնի Ռոստով քաղաքում տեղի է ունեցել հայ-ռուսական միջտարածաշրջանային համագործակցության հարցերով աշխատանքային խմբի չորրորդ նիստը: </w:t>
      </w:r>
    </w:p>
    <w:p w14:paraId="5BF06DE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 հոկտեմբերի 13-15-ը Երևանում տեղի ունեցավ Հայ-ռուսական միջտարածաշրջանային հինգերորդ համաժողովը, որի նպատակն էր քննարկել տարբեր ոլորտներում համագործակցության խորացմանն ու զարգացմանը վերաբերող հարցեր, նպաստել ՀՀ մարզերի և ՌԴ տարածաշրջանների միջև համագործակցության ներուժի բացահայտմանը և նոր կապերի հաստատմանը: </w:t>
      </w:r>
    </w:p>
    <w:p w14:paraId="31B50897" w14:textId="77777777" w:rsidR="00905CE9" w:rsidRPr="00FF25C5" w:rsidRDefault="00905CE9" w:rsidP="00905CE9">
      <w:pPr>
        <w:tabs>
          <w:tab w:val="left" w:pos="0"/>
          <w:tab w:val="left" w:pos="900"/>
        </w:tabs>
        <w:spacing w:line="360" w:lineRule="auto"/>
        <w:ind w:firstLine="567"/>
        <w:jc w:val="both"/>
        <w:rPr>
          <w:sz w:val="22"/>
          <w:szCs w:val="22"/>
          <w:lang w:val="en-US"/>
        </w:rPr>
      </w:pPr>
      <w:r w:rsidRPr="00FF25C5">
        <w:rPr>
          <w:rFonts w:ascii="GHEA Grapalat" w:hAnsi="GHEA Grapalat"/>
          <w:sz w:val="22"/>
          <w:szCs w:val="22"/>
          <w:lang w:val="en-US"/>
        </w:rPr>
        <w:t xml:space="preserve">Համաժողովի շրջանակներում ստորագրվեցին հայ-ռուսական փոխգործակցությանն առնչվող փաստաթղթեր: </w:t>
      </w:r>
    </w:p>
    <w:p w14:paraId="0917624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Հինգերորդ համաժողովի շրջանակներում 2016 հոկտեմբերի 12-14-ը կայացավ նաև հայ-ռուսական 2-րդ երիտասարդական «Ընդհանուր հայացք ապագային» խորագիրը կրող համաժողովը:</w:t>
      </w:r>
    </w:p>
    <w:p w14:paraId="6120D91C" w14:textId="10BBC385" w:rsidR="00905CE9" w:rsidRDefault="00905CE9" w:rsidP="00905CE9">
      <w:pPr>
        <w:tabs>
          <w:tab w:val="left" w:pos="0"/>
          <w:tab w:val="left" w:pos="900"/>
        </w:tabs>
        <w:spacing w:line="360" w:lineRule="auto"/>
        <w:ind w:firstLine="567"/>
        <w:jc w:val="both"/>
        <w:rPr>
          <w:rFonts w:ascii="GHEA Grapalat" w:hAnsi="GHEA Grapalat"/>
          <w:sz w:val="22"/>
          <w:szCs w:val="22"/>
          <w:lang w:val="en-US"/>
        </w:rPr>
      </w:pPr>
    </w:p>
    <w:p w14:paraId="0E4879EB" w14:textId="77777777" w:rsidR="0017207D" w:rsidRPr="00FF25C5" w:rsidRDefault="0017207D" w:rsidP="00905CE9">
      <w:pPr>
        <w:tabs>
          <w:tab w:val="left" w:pos="0"/>
          <w:tab w:val="left" w:pos="900"/>
        </w:tabs>
        <w:spacing w:line="360" w:lineRule="auto"/>
        <w:ind w:firstLine="567"/>
        <w:jc w:val="both"/>
        <w:rPr>
          <w:rFonts w:ascii="GHEA Grapalat" w:hAnsi="GHEA Grapalat"/>
          <w:sz w:val="22"/>
          <w:szCs w:val="22"/>
          <w:lang w:val="en-US"/>
        </w:rPr>
      </w:pPr>
    </w:p>
    <w:p w14:paraId="4435F94A" w14:textId="77777777" w:rsidR="00905CE9" w:rsidRPr="00FF25C5" w:rsidRDefault="00905CE9" w:rsidP="00905CE9">
      <w:pPr>
        <w:tabs>
          <w:tab w:val="left" w:pos="0"/>
          <w:tab w:val="left" w:pos="900"/>
        </w:tabs>
        <w:spacing w:line="360" w:lineRule="auto"/>
        <w:ind w:firstLine="567"/>
        <w:jc w:val="both"/>
        <w:rPr>
          <w:rFonts w:ascii="GHEA Grapalat" w:hAnsi="GHEA Grapalat"/>
          <w:i/>
          <w:sz w:val="22"/>
          <w:szCs w:val="22"/>
          <w:u w:val="single"/>
          <w:lang w:val="en-US"/>
        </w:rPr>
      </w:pPr>
      <w:r w:rsidRPr="00FF25C5">
        <w:rPr>
          <w:rFonts w:ascii="GHEA Grapalat" w:hAnsi="GHEA Grapalat"/>
          <w:i/>
          <w:sz w:val="22"/>
          <w:szCs w:val="22"/>
          <w:u w:val="single"/>
          <w:lang w:val="en-US"/>
        </w:rPr>
        <w:t>Արխիվային գործ</w:t>
      </w:r>
    </w:p>
    <w:p w14:paraId="65A957D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Հաշվետու տարում, ՀՀ արխիվային գործի զարգացման 2016 թվականի ծրագրին համապատասխան, գործունեություն է ծավալվել ներքոնշյալ հիմնական ուղղություն</w:t>
      </w:r>
      <w:r w:rsidRPr="00FF25C5">
        <w:rPr>
          <w:rFonts w:ascii="GHEA Grapalat" w:hAnsi="GHEA Grapalat"/>
          <w:sz w:val="22"/>
          <w:szCs w:val="22"/>
          <w:lang w:val="en-US"/>
        </w:rPr>
        <w:softHyphen/>
        <w:t>ներով:</w:t>
      </w:r>
    </w:p>
    <w:p w14:paraId="2C9C73C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Արխիվում պահպանվող արխիվային փաստաթղթերի ֆիզիկական վիճակի բա</w:t>
      </w:r>
      <w:r w:rsidRPr="00FF25C5">
        <w:rPr>
          <w:rFonts w:ascii="GHEA Grapalat" w:hAnsi="GHEA Grapalat"/>
          <w:sz w:val="22"/>
          <w:szCs w:val="22"/>
          <w:lang w:val="en-US"/>
        </w:rPr>
        <w:softHyphen/>
        <w:t>րե</w:t>
      </w:r>
      <w:r w:rsidRPr="00FF25C5">
        <w:rPr>
          <w:rFonts w:ascii="GHEA Grapalat" w:hAnsi="GHEA Grapalat"/>
          <w:sz w:val="22"/>
          <w:szCs w:val="22"/>
          <w:lang w:val="en-US"/>
        </w:rPr>
        <w:softHyphen/>
      </w:r>
      <w:r w:rsidRPr="00FF25C5">
        <w:rPr>
          <w:rFonts w:ascii="GHEA Grapalat" w:hAnsi="GHEA Grapalat"/>
          <w:sz w:val="22"/>
          <w:szCs w:val="22"/>
          <w:lang w:val="en-US"/>
        </w:rPr>
        <w:softHyphen/>
        <w:t>լավման և պահպանվածության ապահովման նպատակով վերա</w:t>
      </w:r>
      <w:r w:rsidRPr="00FF25C5">
        <w:rPr>
          <w:rFonts w:ascii="GHEA Grapalat" w:hAnsi="GHEA Grapalat"/>
          <w:sz w:val="22"/>
          <w:szCs w:val="22"/>
          <w:lang w:val="en-US"/>
        </w:rPr>
        <w:softHyphen/>
        <w:t>կանգնվել և վերանորոգվել է 329305 թերթ արխիվային փաստա</w:t>
      </w:r>
      <w:r w:rsidRPr="00FF25C5">
        <w:rPr>
          <w:rFonts w:ascii="GHEA Grapalat" w:hAnsi="GHEA Grapalat"/>
          <w:sz w:val="22"/>
          <w:szCs w:val="22"/>
          <w:lang w:val="en-US"/>
        </w:rPr>
        <w:softHyphen/>
        <w:t xml:space="preserve">թուղթ (ծրագիր՝ 310000), կարվել և կազմապատվել` 27123 արխիվային գործ (ծրագիր՝ 26500): </w:t>
      </w:r>
    </w:p>
    <w:p w14:paraId="09137A5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Համալրման աղբյուր և այլ կազմակերպություններից արխիվային պահպա</w:t>
      </w:r>
      <w:r w:rsidRPr="00FF25C5">
        <w:rPr>
          <w:rFonts w:ascii="GHEA Grapalat" w:hAnsi="GHEA Grapalat"/>
          <w:sz w:val="22"/>
          <w:szCs w:val="22"/>
          <w:lang w:val="en-US"/>
        </w:rPr>
        <w:softHyphen/>
        <w:t xml:space="preserve">նության է ընդունվել 11864 գործ, որից մշտական պահպանության` 8597, անձնակազմին վերաբերող` 3267 գործ: Համալրվել է նաև անձնական ծագման՝ ցրոն վիճակում գտնվող 69846 թերթ փաստաթուղթ և 8015 պահպանման միավոր կինոֆոտոֆոնո փաստաթուղթ, այդ թվում` 79 կինո, 1513` ֆոտո և 6423` ֆոնո փաստաթուղթ: </w:t>
      </w:r>
    </w:p>
    <w:p w14:paraId="4B49CAB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Շարունակվել է արխիվային փաստաթղթերի թվայնացման գործընթացը: Թվայ</w:t>
      </w:r>
      <w:r w:rsidRPr="00FF25C5">
        <w:rPr>
          <w:rFonts w:ascii="GHEA Grapalat" w:hAnsi="GHEA Grapalat"/>
          <w:sz w:val="22"/>
          <w:szCs w:val="22"/>
          <w:lang w:val="en-US"/>
        </w:rPr>
        <w:softHyphen/>
        <w:t>նաց</w:t>
      </w:r>
      <w:r w:rsidRPr="00FF25C5">
        <w:rPr>
          <w:rFonts w:ascii="GHEA Grapalat" w:hAnsi="GHEA Grapalat"/>
          <w:sz w:val="22"/>
          <w:szCs w:val="22"/>
          <w:lang w:val="en-US"/>
        </w:rPr>
        <w:softHyphen/>
        <w:t>վել է 265.490 պատկեր (էջ) թղթե կրիչով փաստաթուղթ (ծրագիր` 266.140): Թվայնացվել է նաև 2214 պ.մ. կինոֆոտոֆոնո փաստաթուղթ, որից 411՝ կինո փաս</w:t>
      </w:r>
      <w:r w:rsidRPr="00FF25C5">
        <w:rPr>
          <w:rFonts w:ascii="GHEA Grapalat" w:hAnsi="GHEA Grapalat"/>
          <w:sz w:val="22"/>
          <w:szCs w:val="22"/>
          <w:lang w:val="en-US"/>
        </w:rPr>
        <w:softHyphen/>
        <w:t>տա</w:t>
      </w:r>
      <w:r w:rsidRPr="00FF25C5">
        <w:rPr>
          <w:rFonts w:ascii="GHEA Grapalat" w:hAnsi="GHEA Grapalat"/>
          <w:sz w:val="22"/>
          <w:szCs w:val="22"/>
          <w:lang w:val="en-US"/>
        </w:rPr>
        <w:softHyphen/>
        <w:t xml:space="preserve">թուղթ (խաղարկային, ոչ խաղարկային ֆիլմեր և մուլտֆիլմեր), 1793՝ ֆոտո փաստաթուղթ և 10՝ ֆոնո փաստաթուղթ: </w:t>
      </w:r>
    </w:p>
    <w:p w14:paraId="68F2267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 ընթացքում պատասխանվել է քաղաքացիներից և կազմակերպություններից, այդ թվում` արտասահմանից, ստացված 33804 հարցման, որը նախորդ տարվանից ավել է 2819-ով: </w:t>
      </w:r>
    </w:p>
    <w:p w14:paraId="2CBAA39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ընթացքում Հայաստանի ազգային արխիվն ունեցել է 462 ուսումնասիրող:</w:t>
      </w:r>
    </w:p>
    <w:p w14:paraId="0F226AB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Հաշվետու տարում նախապատ</w:t>
      </w:r>
      <w:r w:rsidRPr="00FF25C5">
        <w:rPr>
          <w:rFonts w:ascii="GHEA Grapalat" w:hAnsi="GHEA Grapalat"/>
          <w:sz w:val="22"/>
          <w:szCs w:val="22"/>
          <w:lang w:val="en-US"/>
        </w:rPr>
        <w:softHyphen/>
        <w:t>րաստվել և հրապարակվել են փաստաթղ</w:t>
      </w:r>
      <w:r w:rsidRPr="00FF25C5">
        <w:rPr>
          <w:rFonts w:ascii="GHEA Grapalat" w:hAnsi="GHEA Grapalat"/>
          <w:sz w:val="22"/>
          <w:szCs w:val="22"/>
          <w:lang w:val="en-US"/>
        </w:rPr>
        <w:softHyphen/>
        <w:t>թերի 6 հավաքածու, ավարտվել են 3 ժողովածուների պատրաստման աշխա</w:t>
      </w:r>
      <w:r w:rsidRPr="00FF25C5">
        <w:rPr>
          <w:rFonts w:ascii="GHEA Grapalat" w:hAnsi="GHEA Grapalat"/>
          <w:sz w:val="22"/>
          <w:szCs w:val="22"/>
          <w:lang w:val="en-US"/>
        </w:rPr>
        <w:softHyphen/>
        <w:t>տանքները, տպագրվել է «Բանբեր Հայաստանի արխիվների» տարեգրքի 2016 թվականի համարը, եթեր են հեռարձակվել 55 ռադիոհեռուստահաղորդում:</w:t>
      </w:r>
    </w:p>
    <w:p w14:paraId="3665A5C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Կազմակերպվել են փաստաթղթերի և նյութերի 3 ցուցադրություն:</w:t>
      </w:r>
    </w:p>
    <w:p w14:paraId="7496C52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Հիմնանորոգման է ենթարկվել արխիվի վարչական շենքը, փոխվել է գլխավոր մասնաշենքի և 1-ին արխիվապահոցի տանիքը, 2-րդ արխիվապահոցի պատուհանները: Ընթացիկ վերանորոգման են ենթարկվել արխիվի Արթիկի, Բերդի և Թալինի տարածքային ստորաբաժանումների տարածքները:</w:t>
      </w:r>
    </w:p>
    <w:p w14:paraId="5717140E" w14:textId="77777777" w:rsidR="00905CE9" w:rsidRPr="00FF25C5" w:rsidRDefault="00905CE9" w:rsidP="00905CE9">
      <w:pPr>
        <w:spacing w:line="360" w:lineRule="auto"/>
        <w:ind w:firstLine="567"/>
        <w:jc w:val="both"/>
        <w:rPr>
          <w:rFonts w:ascii="GHEA Grapalat" w:hAnsi="GHEA Grapalat"/>
          <w:b/>
          <w:sz w:val="22"/>
          <w:szCs w:val="22"/>
          <w:lang w:val="en-US"/>
        </w:rPr>
      </w:pPr>
    </w:p>
    <w:p w14:paraId="2B694CA8" w14:textId="77777777" w:rsidR="00905CE9" w:rsidRPr="00FF25C5" w:rsidRDefault="00905CE9" w:rsidP="00905CE9">
      <w:pPr>
        <w:tabs>
          <w:tab w:val="left" w:pos="0"/>
          <w:tab w:val="left" w:pos="900"/>
        </w:tabs>
        <w:spacing w:line="360" w:lineRule="auto"/>
        <w:ind w:firstLine="567"/>
        <w:jc w:val="both"/>
        <w:rPr>
          <w:rFonts w:ascii="GHEA Grapalat" w:hAnsi="GHEA Grapalat" w:cs="Sylfaen"/>
          <w:b/>
          <w:i/>
          <w:sz w:val="22"/>
          <w:szCs w:val="22"/>
          <w:lang w:val="en-US"/>
        </w:rPr>
      </w:pPr>
      <w:r w:rsidRPr="00FF25C5">
        <w:rPr>
          <w:rFonts w:ascii="GHEA Grapalat" w:hAnsi="GHEA Grapalat" w:cs="Sylfaen"/>
          <w:b/>
          <w:i/>
          <w:sz w:val="22"/>
          <w:szCs w:val="22"/>
        </w:rPr>
        <w:t>Բնակչության միգրացիայի կարգավորման ոլորտ</w:t>
      </w:r>
    </w:p>
    <w:p w14:paraId="01AE8E4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Բնակչության միգրացիայի կարգավորման ոլորտում իրականացվող աշխատանքները նպատակաուղղված են եղել միգրացիայի պետական կարգավորման քաղաքականության հայեցակարգի իրականացման 2012-2016թթ. գործողությունների ծրագրի ապահովմանը, ինչպես </w:t>
      </w:r>
      <w:r w:rsidRPr="00FF25C5">
        <w:rPr>
          <w:rFonts w:ascii="GHEA Grapalat" w:hAnsi="GHEA Grapalat"/>
          <w:sz w:val="22"/>
          <w:szCs w:val="22"/>
          <w:lang w:val="en-US"/>
        </w:rPr>
        <w:lastRenderedPageBreak/>
        <w:t>նաև միգրանտների, ապաստան հայցողների ու փախստականների հարցերին վերաբերող միջազգային կոնվենցիաներով ու համաձայնագրերով ստանձնած հանձնառությունների կատարմանը:</w:t>
      </w:r>
    </w:p>
    <w:p w14:paraId="20949A4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Իրականացվել են «Հայաստանի Հանրապետության` «Եվրասիական տնտեսա</w:t>
      </w:r>
      <w:r w:rsidRPr="00FF25C5">
        <w:rPr>
          <w:rFonts w:ascii="GHEA Grapalat" w:hAnsi="GHEA Grapalat"/>
          <w:sz w:val="22"/>
          <w:szCs w:val="22"/>
          <w:lang w:val="en-US"/>
        </w:rPr>
        <w:softHyphen/>
        <w:t>կան միության մասին 2014 թվականի մայիսի 29-ի պայմանագրին միանալու մասին» պայմանագրի` միգրացիայի ոլորտի մասով, կիրարկմանն ուղղված աշխատանքներ:</w:t>
      </w:r>
    </w:p>
    <w:p w14:paraId="7FEE510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Նոր թափ է ստացել համագործակցությունը Եվրոպական Միության հետ` 2014 թվականի դեկ</w:t>
      </w:r>
      <w:r w:rsidRPr="00FF25C5">
        <w:rPr>
          <w:rFonts w:ascii="GHEA Grapalat" w:hAnsi="GHEA Grapalat"/>
          <w:sz w:val="22"/>
          <w:szCs w:val="22"/>
          <w:lang w:val="en-US"/>
        </w:rPr>
        <w:softHyphen/>
        <w:t>տեմ</w:t>
      </w:r>
      <w:r w:rsidRPr="00FF25C5">
        <w:rPr>
          <w:rFonts w:ascii="GHEA Grapalat" w:hAnsi="GHEA Grapalat"/>
          <w:sz w:val="22"/>
          <w:szCs w:val="22"/>
          <w:lang w:val="en-US"/>
        </w:rPr>
        <w:softHyphen/>
        <w:t>բերի 23-ին ուժի մեջ մտած «Աջակցություն միգրացիային և սահմանների կառավարմանը» ԵՄ տեխնիկական աջակցության ֆինանսավորման համաձայնագրի իրականացման շրջանակներում:</w:t>
      </w:r>
    </w:p>
    <w:p w14:paraId="74A7913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Մասնավորապես՝ 2016 թվականին մշակվել է ՀՀ միգրացիայի քաղաքականության նոր՝ 2017</w:t>
      </w:r>
      <w:r w:rsidRPr="00FF25C5">
        <w:rPr>
          <w:rFonts w:ascii="GHEA Grapalat" w:hAnsi="GHEA Grapalat"/>
          <w:sz w:val="22"/>
          <w:szCs w:val="22"/>
          <w:lang w:val="en-US"/>
        </w:rPr>
        <w:noBreakHyphen/>
        <w:t>2021թթ. ռազմավարությունը:</w:t>
      </w:r>
    </w:p>
    <w:p w14:paraId="5B7A1D9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Իրականացվել են ՀՀ կառավարության 2011 թվականի նոյեմբերի 10-ի թիվ 1593-Ն որոշմամբ հաստատված «ՀՀ միգրացիայի պետական կարգավորման քաղաքականության հայեցակարգի իրականացման 2012-2016թթ. գործողությունների ծրագրով» 2016 թվականի համար նախատես</w:t>
      </w:r>
      <w:r w:rsidRPr="00FF25C5">
        <w:rPr>
          <w:rFonts w:ascii="GHEA Grapalat" w:hAnsi="GHEA Grapalat"/>
          <w:sz w:val="22"/>
          <w:szCs w:val="22"/>
          <w:lang w:val="en-US"/>
        </w:rPr>
        <w:softHyphen/>
        <w:t>ված 20 միջոցառումներ: Մասնավորապես՝ ընդունվել են 7 իրավական ակտեր:</w:t>
      </w:r>
    </w:p>
    <w:p w14:paraId="76CD9EB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Իրականացվել են ՀՀ կառավարության 2014 թվականի հուլիսի 17-ի N 769-Ն որոշմամբ հաստատված «ՀՀ միգրացիայի ոլորտը կանոնակարգող ՀՀ օրենսդրությունը միջազգային չափա</w:t>
      </w:r>
      <w:r w:rsidRPr="00FF25C5">
        <w:rPr>
          <w:rFonts w:ascii="GHEA Grapalat" w:hAnsi="GHEA Grapalat"/>
          <w:sz w:val="22"/>
          <w:szCs w:val="22"/>
          <w:lang w:val="en-US"/>
        </w:rPr>
        <w:softHyphen/>
        <w:t>նիշներին, այդ թվում՝ Եվրամիությունում և Միասնական տնտեսական տարածքում ընդունված մոտեցումներին և սկզբունքներին համապատասխանեցնելուն ուղղված գործողությունների 2014-2016 թվա</w:t>
      </w:r>
      <w:r w:rsidRPr="00FF25C5">
        <w:rPr>
          <w:rFonts w:ascii="GHEA Grapalat" w:hAnsi="GHEA Grapalat"/>
          <w:sz w:val="22"/>
          <w:szCs w:val="22"/>
          <w:lang w:val="en-US"/>
        </w:rPr>
        <w:softHyphen/>
        <w:t>կան</w:t>
      </w:r>
      <w:r w:rsidRPr="00FF25C5">
        <w:rPr>
          <w:rFonts w:ascii="GHEA Grapalat" w:hAnsi="GHEA Grapalat"/>
          <w:sz w:val="22"/>
          <w:szCs w:val="22"/>
          <w:lang w:val="en-US"/>
        </w:rPr>
        <w:softHyphen/>
        <w:t>ների ծրագրով» 2016 թվականի համար նախատեսված 8 միջոցառումները:</w:t>
      </w:r>
    </w:p>
    <w:p w14:paraId="494DC3A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Մշակվել է ՀՀ-ում բնակվող երկարաժամկետ միգրանտ</w:t>
      </w:r>
      <w:r w:rsidRPr="00FF25C5">
        <w:rPr>
          <w:rFonts w:ascii="GHEA Grapalat" w:hAnsi="GHEA Grapalat"/>
          <w:sz w:val="22"/>
          <w:szCs w:val="22"/>
          <w:lang w:val="en-US"/>
        </w:rPr>
        <w:softHyphen/>
        <w:t>ների, ինչպես նաև ՀՀ վերադարձող քաղաքացիների ինտեգրման (վերաինտեգրման) քաղաքակա</w:t>
      </w:r>
      <w:r w:rsidRPr="00FF25C5">
        <w:rPr>
          <w:rFonts w:ascii="GHEA Grapalat" w:hAnsi="GHEA Grapalat"/>
          <w:sz w:val="22"/>
          <w:szCs w:val="22"/>
          <w:lang w:val="en-US"/>
        </w:rPr>
        <w:softHyphen/>
        <w:t>նության հայեցակարգը: Փաստաթուղթը հավանության է արժանացել ՀՀ կառավարության 2016թ հուլիսի 21-ի թիվ 28-12 արձանագրային որոշմամբ:</w:t>
      </w:r>
    </w:p>
    <w:p w14:paraId="4758492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Շարունակվել են աշխատանքները ՌԴ դաշնային միգրացիոն ծառայության հետ` ՌԴ մուտքի արգելք ունեցող ՀՀ քաղաքացիների մուտքի արգելքի բացման նպատակով: 2016 թվականին ռուսական կողմին է ուղարկվել 1360 դիմում: Դրական պատասխանների թիվը կազմել է 361:</w:t>
      </w:r>
    </w:p>
    <w:p w14:paraId="20FBCC7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Շարունակվել են օտարերկրյա պետություններից վերադառնալու ցանկություն ունեցող ՀՀ քաղա</w:t>
      </w:r>
      <w:r w:rsidRPr="00FF25C5">
        <w:rPr>
          <w:rFonts w:ascii="GHEA Grapalat" w:hAnsi="GHEA Grapalat"/>
          <w:sz w:val="22"/>
          <w:szCs w:val="22"/>
          <w:lang w:val="en-US"/>
        </w:rPr>
        <w:softHyphen/>
        <w:t>քացիներին վերադարձի հարցերի վերաբերյալ համապատասխան տեղեկա</w:t>
      </w:r>
      <w:r w:rsidRPr="00FF25C5">
        <w:rPr>
          <w:rFonts w:ascii="GHEA Grapalat" w:hAnsi="GHEA Grapalat"/>
          <w:sz w:val="22"/>
          <w:szCs w:val="22"/>
          <w:lang w:val="en-US"/>
        </w:rPr>
        <w:softHyphen/>
        <w:t>տվություն ստանալու հնարա</w:t>
      </w:r>
      <w:r w:rsidRPr="00FF25C5">
        <w:rPr>
          <w:rFonts w:ascii="GHEA Grapalat" w:hAnsi="GHEA Grapalat"/>
          <w:sz w:val="22"/>
          <w:szCs w:val="22"/>
          <w:lang w:val="en-US"/>
        </w:rPr>
        <w:softHyphen/>
        <w:t>վորություն ընձեռող Tundarc.am կայքի միջոցով խորհրդատվության տրամադրման ուղղու</w:t>
      </w:r>
      <w:r w:rsidRPr="00FF25C5">
        <w:rPr>
          <w:rFonts w:ascii="GHEA Grapalat" w:hAnsi="GHEA Grapalat"/>
          <w:sz w:val="22"/>
          <w:szCs w:val="22"/>
          <w:lang w:val="en-US"/>
        </w:rPr>
        <w:softHyphen/>
        <w:t xml:space="preserve">թյամբ աշխատանքները: </w:t>
      </w:r>
    </w:p>
    <w:p w14:paraId="76E0B76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Շարունակվել են աշխատանքները Միգրացիոն պետական ծառայությանը դիմող ինչպես ՀՀ, այնպես էլ օտարերկրյա քաղաքացիներին միգրացիոն տարբեր հիմնախնդիրների շուրջ խորհրդատվության տրամադրման ուղղությամբ:</w:t>
      </w:r>
    </w:p>
    <w:p w14:paraId="25E86B5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Շարունակվել են աշխատանքները միջազգային պաշտպանության կարիք ունեցող օտարերկրյա քաղաքացիներին և քաղաքացիություն չունեցող անձանց ՀՀ-ում ապաստանի տրամադրման ուղղությամբ:</w:t>
      </w:r>
    </w:p>
    <w:p w14:paraId="6069E328"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en-US"/>
        </w:rPr>
      </w:pPr>
    </w:p>
    <w:p w14:paraId="593C627A"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en-US"/>
        </w:rPr>
      </w:pPr>
      <w:r w:rsidRPr="00FF25C5">
        <w:rPr>
          <w:rFonts w:ascii="GHEA Grapalat" w:hAnsi="GHEA Grapalat" w:cs="Sylfaen"/>
          <w:b/>
          <w:sz w:val="22"/>
          <w:szCs w:val="22"/>
        </w:rPr>
        <w:t>Գյուղատնտեսություն</w:t>
      </w:r>
    </w:p>
    <w:p w14:paraId="7C9AC03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ագրարային հատվածում կառավարության կողմից վարվող քաղա</w:t>
      </w:r>
      <w:r w:rsidRPr="00FF25C5">
        <w:rPr>
          <w:rFonts w:ascii="GHEA Grapalat" w:hAnsi="GHEA Grapalat"/>
          <w:sz w:val="22"/>
          <w:szCs w:val="22"/>
          <w:lang w:val="en-US"/>
        </w:rPr>
        <w:softHyphen/>
        <w:t>քականությունը 2016 թվականին նպատակաուղղվել է գյուղատնտեսության և նրան սպասարկող կառույցների, գյուղմթերքների իրացման ու վերամշակման ոլորտների գործունեության արդյունավե</w:t>
      </w:r>
      <w:r w:rsidRPr="00FF25C5">
        <w:rPr>
          <w:rFonts w:ascii="GHEA Grapalat" w:hAnsi="GHEA Grapalat"/>
          <w:sz w:val="22"/>
          <w:szCs w:val="22"/>
          <w:lang w:val="en-US"/>
        </w:rPr>
        <w:softHyphen/>
        <w:t>տու</w:t>
      </w:r>
      <w:r w:rsidRPr="00FF25C5">
        <w:rPr>
          <w:rFonts w:ascii="GHEA Grapalat" w:hAnsi="GHEA Grapalat"/>
          <w:sz w:val="22"/>
          <w:szCs w:val="22"/>
          <w:lang w:val="en-US"/>
        </w:rPr>
        <w:softHyphen/>
        <w:t>թյան բարձրացմանը, և դրա հիման վրա պայմաններ են ստեղծվել ագրոպարենային ոլորտի կայունացման, ընդլայնված վերարտադրության ապահովման, աշխատան</w:t>
      </w:r>
      <w:r w:rsidRPr="00FF25C5">
        <w:rPr>
          <w:rFonts w:ascii="GHEA Grapalat" w:hAnsi="GHEA Grapalat"/>
          <w:sz w:val="22"/>
          <w:szCs w:val="22"/>
          <w:lang w:val="en-US"/>
        </w:rPr>
        <w:softHyphen/>
        <w:t>քի արտադրողականության բարձրացման, գյուղացիական տնտեսությունների իրական եկամուտնե</w:t>
      </w:r>
      <w:r w:rsidRPr="00FF25C5">
        <w:rPr>
          <w:rFonts w:ascii="GHEA Grapalat" w:hAnsi="GHEA Grapalat"/>
          <w:sz w:val="22"/>
          <w:szCs w:val="22"/>
          <w:lang w:val="en-US"/>
        </w:rPr>
        <w:softHyphen/>
        <w:t>րի ավելացման նախադրյալների ստեղծման, գյուղատնտեսությունում տնտեսավարողների համար բարենպաստ պայմանների ապահովման, պարենային անվտանգության մակարդակի բարձրացման համար: Իրականացվող քաղաքականությունն ուղղված է եղել նաև գյուղական տարածքների համաչափ զարգացմանը և ռեսուրսային ներուժի օգտագործման մակար</w:t>
      </w:r>
      <w:r w:rsidRPr="00FF25C5">
        <w:rPr>
          <w:rFonts w:ascii="GHEA Grapalat" w:hAnsi="GHEA Grapalat"/>
          <w:sz w:val="22"/>
          <w:szCs w:val="22"/>
          <w:lang w:val="en-US"/>
        </w:rPr>
        <w:softHyphen/>
        <w:t>դակի բարձրացմանը, սերմնաբուծության համակարգի ամրապնդմանը, բույսերի առավել վտանգավոր հիվանդությունների դեմ պայքարին, անասնաբուժական հակահամաճարակային միջոցառումների իրականացմանը, գյուղատնտե</w:t>
      </w:r>
      <w:r w:rsidRPr="00FF25C5">
        <w:rPr>
          <w:rFonts w:ascii="GHEA Grapalat" w:hAnsi="GHEA Grapalat"/>
          <w:sz w:val="22"/>
          <w:szCs w:val="22"/>
          <w:lang w:val="en-US"/>
        </w:rPr>
        <w:softHyphen/>
        <w:t>սու</w:t>
      </w:r>
      <w:r w:rsidRPr="00FF25C5">
        <w:rPr>
          <w:rFonts w:ascii="GHEA Grapalat" w:hAnsi="GHEA Grapalat"/>
          <w:sz w:val="22"/>
          <w:szCs w:val="22"/>
          <w:lang w:val="en-US"/>
        </w:rPr>
        <w:softHyphen/>
        <w:t>թյունում օգտագործվող հիմնական ռեսուրսների (հանքային պարարտանյութերի, դիզելային վառելանյութի) և վարկավորման մատչելիությանը: Ոլորտի կարևոր ուղղություններից է եղել հանրապետության անտառային տնտեսության պահպանության, պաշտպանության և օգտագործ</w:t>
      </w:r>
      <w:r w:rsidRPr="00FF25C5">
        <w:rPr>
          <w:rFonts w:ascii="GHEA Grapalat" w:hAnsi="GHEA Grapalat"/>
          <w:sz w:val="22"/>
          <w:szCs w:val="22"/>
          <w:lang w:val="en-US"/>
        </w:rPr>
        <w:softHyphen/>
        <w:t>ման բնագավառներում աշխատանքների իրականացումը: ՀՀ կառավարության գործունեության ծրագիրը հիմք ունենալով` նպատակ է դրվել գյուղատնտեսությունում արդյունավետության բարձրացման միջոցով զուգահեռաբար գյուղում ստեղծել կյանքի հարմարավետ պայմաններ՝ այն գիտակցումով, որ չի կարող լինել զարգացող գյուղատնտե</w:t>
      </w:r>
      <w:r w:rsidRPr="00FF25C5">
        <w:rPr>
          <w:rFonts w:ascii="GHEA Grapalat" w:hAnsi="GHEA Grapalat"/>
          <w:sz w:val="22"/>
          <w:szCs w:val="22"/>
          <w:lang w:val="en-US"/>
        </w:rPr>
        <w:softHyphen/>
        <w:t>սություն՝ առանց հարմարավետ գյուղի: Առանձնակի ուշադրություն է դարձվել բարձր լեռնային ու սահմանամերձ շրջաններին: Շարունակվել են ագրարային հատվածի բարեփոխում</w:t>
      </w:r>
      <w:r w:rsidRPr="00FF25C5">
        <w:rPr>
          <w:rFonts w:ascii="GHEA Grapalat" w:hAnsi="GHEA Grapalat"/>
          <w:sz w:val="22"/>
          <w:szCs w:val="22"/>
          <w:lang w:val="en-US"/>
        </w:rPr>
        <w:softHyphen/>
        <w:t>ները, որոնք ուղղված են եղել հետևյալ խնդիրների լուծմանը.</w:t>
      </w:r>
    </w:p>
    <w:p w14:paraId="57CC7B9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պետության և մասնավոր հատվածի միջև իրավահարաբերությունների կատարելագործմանը և այդ նպատակով համապատասխան իրավական դաշտի բարելավմանը,</w:t>
      </w:r>
    </w:p>
    <w:p w14:paraId="5AADE429"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lastRenderedPageBreak/>
        <w:t>գյուղատնտեսության հիմնական ռեսուրսների, մասնավորապես՝ հողային ռեսուրսների օգտագործման արդյունավե</w:t>
      </w:r>
      <w:r w:rsidRPr="00FF25C5">
        <w:rPr>
          <w:rFonts w:ascii="GHEA Grapalat" w:hAnsi="GHEA Grapalat"/>
          <w:sz w:val="22"/>
          <w:szCs w:val="22"/>
          <w:lang w:val="en-US"/>
        </w:rPr>
        <w:softHyphen/>
        <w:t>տության բարձրացմանը,</w:t>
      </w:r>
    </w:p>
    <w:p w14:paraId="5C16DB59"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գյուղատնտեսությունում գործող տնտեսավարող սուբյեկտների համար նպաստավոր տնտեսական պայմանների ստեղծմանը և մրցունակության բարձրացմանը, </w:t>
      </w:r>
    </w:p>
    <w:p w14:paraId="73E9D918"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գյուղատնտեսության տնտեսավարման ձևերի զարգացմանը, մասնավորապես՝ կոոպերացիայի խթանմանը,</w:t>
      </w:r>
    </w:p>
    <w:p w14:paraId="6D3A5FE8"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գյուղատնտեսության տեխնիկական հագեցվածության մակարդակի բարձրացմանը և մատչելի մեխա</w:t>
      </w:r>
      <w:r w:rsidRPr="00FF25C5">
        <w:rPr>
          <w:rFonts w:ascii="GHEA Grapalat" w:hAnsi="GHEA Grapalat"/>
          <w:sz w:val="22"/>
          <w:szCs w:val="22"/>
          <w:lang w:val="en-US"/>
        </w:rPr>
        <w:softHyphen/>
        <w:t>նիզմնե</w:t>
      </w:r>
      <w:r w:rsidRPr="00FF25C5">
        <w:rPr>
          <w:rFonts w:ascii="GHEA Grapalat" w:hAnsi="GHEA Grapalat"/>
          <w:sz w:val="22"/>
          <w:szCs w:val="22"/>
          <w:lang w:val="en-US"/>
        </w:rPr>
        <w:softHyphen/>
        <w:t>րով տնտեսվարողներին գյուղատնտեսական տեխնիկայի մատակարարմանը,</w:t>
      </w:r>
    </w:p>
    <w:p w14:paraId="737E4096"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տեղեկատվական ու խորհրդատվական համակարգի կարողությունների ընդլայնմանը, համա</w:t>
      </w:r>
      <w:r w:rsidRPr="00FF25C5">
        <w:rPr>
          <w:rFonts w:ascii="GHEA Grapalat" w:hAnsi="GHEA Grapalat"/>
          <w:sz w:val="22"/>
          <w:szCs w:val="22"/>
          <w:lang w:val="en-US"/>
        </w:rPr>
        <w:softHyphen/>
        <w:t xml:space="preserve">կարգի բարելավման մեխանիզմների բարելավմանը, </w:t>
      </w:r>
    </w:p>
    <w:p w14:paraId="4D80BDB1"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գյուղատնտեսական մթերքների իրացման պայմանների բարելավմանը, գյուղատնտեսական մթերքներ արտադրողների և վերամշակողների փոխհարաբերությունների կատարելագործմանը, </w:t>
      </w:r>
    </w:p>
    <w:p w14:paraId="5EFA0B3C"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ագրարային արտադրական գործընթացներում արդիական մեթոդների և տեխնոլոգիաների ներդրմանն աջակցությանը: </w:t>
      </w:r>
    </w:p>
    <w:p w14:paraId="398DF82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Նշված քաղաքականության կենսագործման նպատակով ՀՀ 2016 թվականի պետական բյուջեով նախատեսվող ծախսերն առաջնահերթ կարգով նպատակաուղղվել են հետևյալ ծրագրերի իրականացմանը.</w:t>
      </w:r>
    </w:p>
    <w:p w14:paraId="1674E31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բույսերի պաշտպանության և գյուղատնտեսական կենդանիների վարակիչ հիվանդությունների դեմ պայքարին,</w:t>
      </w:r>
    </w:p>
    <w:p w14:paraId="1D384EFC"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հողերի ագրոքիմիական հետազոտություններին և բերրիության բարձրացմանը,</w:t>
      </w:r>
    </w:p>
    <w:p w14:paraId="143ACF6C"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բնական կերհանդակների նպատակային և համակարգված օգտագործմանը, գյուղատնտե</w:t>
      </w:r>
      <w:r w:rsidRPr="00FF25C5">
        <w:rPr>
          <w:rFonts w:ascii="GHEA Grapalat" w:hAnsi="GHEA Grapalat"/>
          <w:sz w:val="22"/>
          <w:szCs w:val="22"/>
          <w:lang w:val="en-US"/>
        </w:rPr>
        <w:softHyphen/>
        <w:t>սությունում օգտագործվող հիմնական ռեսուրսների՝ հանքային պարարտան</w:t>
      </w:r>
      <w:r w:rsidRPr="00FF25C5">
        <w:rPr>
          <w:rFonts w:ascii="GHEA Grapalat" w:hAnsi="GHEA Grapalat"/>
          <w:sz w:val="22"/>
          <w:szCs w:val="22"/>
          <w:lang w:val="en-US"/>
        </w:rPr>
        <w:softHyphen/>
        <w:t>յութերի, դիզելային վառելանյութի, տարբեր մշակաբույսերի բարձր վերարտադրության սերմերի մատչելիության մակարդակի բարձրացմանը,</w:t>
      </w:r>
    </w:p>
    <w:p w14:paraId="2F342CB7"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վարկերի տոկոսադրույքների սուբսիդավորման ծրագրի իրականացմանը,</w:t>
      </w:r>
    </w:p>
    <w:p w14:paraId="7FA4311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տեղեկատվական և խորհրդատվական ոլորտի ամրապնդմանը և զարգացմանը,</w:t>
      </w:r>
    </w:p>
    <w:p w14:paraId="58FBF334"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ագրարային ոլորտի տնտեսավարողներին շուկայահանման գործընթացի աջակցությանը, </w:t>
      </w:r>
    </w:p>
    <w:p w14:paraId="54AE0667"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գյուղատնտեսական մթերքներ վերամշակող ճյուղի զարգացմանն աջակցությանը, արտահան</w:t>
      </w:r>
      <w:r w:rsidRPr="00FF25C5">
        <w:rPr>
          <w:rFonts w:ascii="GHEA Grapalat" w:hAnsi="GHEA Grapalat"/>
          <w:sz w:val="22"/>
          <w:szCs w:val="22"/>
          <w:lang w:val="en-US"/>
        </w:rPr>
        <w:softHyphen/>
        <w:t>ման խթանմանը,</w:t>
      </w:r>
    </w:p>
    <w:p w14:paraId="33388891"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անտառային տնտեսության պահպանմանը, պաշտպանությանը:</w:t>
      </w:r>
    </w:p>
    <w:p w14:paraId="1ADBF2C7" w14:textId="00BFE29C"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Որպես ագրոպարենային համակարգի զարգացման 2016 թվականի քաղաքականության գլխավոր նպա</w:t>
      </w:r>
      <w:r w:rsidRPr="00FF25C5">
        <w:rPr>
          <w:rFonts w:ascii="GHEA Grapalat" w:hAnsi="GHEA Grapalat"/>
          <w:sz w:val="22"/>
          <w:szCs w:val="22"/>
          <w:lang w:val="en-US"/>
        </w:rPr>
        <w:softHyphen/>
        <w:t xml:space="preserve">տակ` պահպանվել է երկրի պարենային ապահովության մակարդակի բարձրացումը: </w:t>
      </w:r>
      <w:r w:rsidRPr="00FF25C5">
        <w:rPr>
          <w:rFonts w:ascii="GHEA Grapalat" w:hAnsi="GHEA Grapalat"/>
          <w:sz w:val="22"/>
          <w:szCs w:val="22"/>
          <w:lang w:val="en-US"/>
        </w:rPr>
        <w:lastRenderedPageBreak/>
        <w:t>Դրա հետ մեկտեղ հետևողական աշխատանքներ են իրականացվել գյուղատնտե</w:t>
      </w:r>
      <w:r w:rsidRPr="00FF25C5">
        <w:rPr>
          <w:rFonts w:ascii="GHEA Grapalat" w:hAnsi="GHEA Grapalat"/>
          <w:sz w:val="22"/>
          <w:szCs w:val="22"/>
          <w:lang w:val="en-US"/>
        </w:rPr>
        <w:softHyphen/>
        <w:t>սության հիմնական նյութական ռեսուրսների մատչելիության, վարկավորման բարելավման, ոլորտը սպասարկող ենթակառուցվածքների զարգացման, օրենսդրական հիմքերի բարելավման և ագրարային ոլորտում տարբեր տնտեսավարման ձևերի զարգացման ուղղությամբ, որը նպաստավոր պայմաններ է ապահովել ագրարային ոլորտի մասնավոր հատվածի կարողությունների օգտագործման և տնտեսավարողների գործունեության արդյունավե</w:t>
      </w:r>
      <w:r w:rsidRPr="00FF25C5">
        <w:rPr>
          <w:rFonts w:ascii="GHEA Grapalat" w:hAnsi="GHEA Grapalat"/>
          <w:sz w:val="22"/>
          <w:szCs w:val="22"/>
          <w:lang w:val="en-US"/>
        </w:rPr>
        <w:softHyphen/>
        <w:t>տության բարձրացման համար:</w:t>
      </w:r>
      <w:r w:rsidR="0017207D">
        <w:rPr>
          <w:rFonts w:ascii="GHEA Grapalat" w:hAnsi="GHEA Grapalat"/>
          <w:sz w:val="22"/>
          <w:szCs w:val="22"/>
          <w:lang w:val="en-US"/>
        </w:rPr>
        <w:br/>
      </w:r>
    </w:p>
    <w:p w14:paraId="02FD767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50B57EBA"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rPr>
      </w:pPr>
      <w:r w:rsidRPr="00FF25C5">
        <w:rPr>
          <w:rFonts w:ascii="GHEA Grapalat" w:hAnsi="GHEA Grapalat" w:cs="Sylfaen"/>
          <w:b/>
          <w:sz w:val="22"/>
          <w:szCs w:val="22"/>
        </w:rPr>
        <w:t>Էներգետիկայի և բնական պաշարների կառավարման բնագավառ</w:t>
      </w:r>
    </w:p>
    <w:p w14:paraId="5DCB8FD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i/>
          <w:sz w:val="22"/>
          <w:szCs w:val="22"/>
          <w:u w:val="single"/>
        </w:rPr>
        <w:t>Էներգետիկայի բնագավառում</w:t>
      </w:r>
      <w:r w:rsidRPr="00FF25C5">
        <w:rPr>
          <w:rFonts w:ascii="GHEA Grapalat" w:hAnsi="GHEA Grapalat"/>
          <w:sz w:val="22"/>
          <w:szCs w:val="22"/>
        </w:rPr>
        <w:t xml:space="preserve"> իրականացվող պետական քաղաքականությունը նպատակաուղղվել է ՀՀ էներգետիկ անվտանգության մակարդակի բարձրացմանը` էներգամատակարարման հուսալիության ապահովմամբ, տեղական վերականգնվող էներգապաշարների արդյունավետ օգտագործմամբ, էներգախնայողության միջոցառումների լայնամասշտաբ ներդրմամբ և շրջակա միջավայրի պաշտպանության պահանջների կատարմամբ:</w:t>
      </w:r>
    </w:p>
    <w:p w14:paraId="65594B7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Էներգետիկայի բնագավառի զարգացման հիմնարար ուղղություններն են` սեփական վերականգնվող էներգապաշարների իրացումը, արտահանման կողմնորոշում ունեցող կայուն ու հուսալի էներգահամակարգի կառուցումը, ժամանակակից տեխնոլոգիաներով հագեցած նոր արտադրող հզորությունների կառուցումը, ատոմային էներգետիկայի հետագա զարգացումը, այդ թվում՝ գործող ատոմային էներգաբլոկի շահագործման ժամկետի երկարաձգման հետ կապված աշխատանքների իրականացումը, էներգաբլոկի անվտանգության և հուսալիության աստիճանի բարձրացմանն ուղղված աշխատանքների իրականացումը, նոր ատոմային էներգաբլոկի կառուցման նախապատրաստական աշխատանքների իրականացումը և տարածաշրջանային էներգահամա</w:t>
      </w:r>
      <w:r w:rsidRPr="00FF25C5">
        <w:rPr>
          <w:rFonts w:ascii="GHEA Grapalat" w:hAnsi="GHEA Grapalat"/>
          <w:sz w:val="22"/>
          <w:szCs w:val="22"/>
        </w:rPr>
        <w:softHyphen/>
        <w:t>կարգերի հետ ինտեգրումը:</w:t>
      </w:r>
    </w:p>
    <w:p w14:paraId="2DB229A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ՀՀ 2016 թվականի պետական բյուջեի հատկացումների, միջազգային կազմակերպությունների և օտարերկրյա պետությունների կողմից տրամադրվող վար</w:t>
      </w:r>
      <w:r w:rsidRPr="00FF25C5">
        <w:rPr>
          <w:rFonts w:ascii="GHEA Grapalat" w:hAnsi="GHEA Grapalat"/>
          <w:sz w:val="22"/>
          <w:szCs w:val="22"/>
        </w:rPr>
        <w:softHyphen/>
        <w:t>կային և դրամաշնորհային միջոցների հաշվին 2016 թվականին իրականացվել են՝ Վերակառուցման և զարգացման միջազգային բանկի վարկային միջոցների հաշվին՝ Հրազդան ՋԷԿ-ից Շինուհայր 220 կՎ ենթակայան ընկած շուրջ 230</w:t>
      </w:r>
      <w:r w:rsidRPr="00FF25C5">
        <w:rPr>
          <w:rFonts w:ascii="Courier New" w:hAnsi="Courier New" w:cs="Courier New"/>
          <w:sz w:val="22"/>
          <w:szCs w:val="22"/>
        </w:rPr>
        <w:t> </w:t>
      </w:r>
      <w:r w:rsidRPr="00FF25C5">
        <w:rPr>
          <w:rFonts w:ascii="GHEA Grapalat" w:hAnsi="GHEA Grapalat"/>
          <w:sz w:val="22"/>
          <w:szCs w:val="22"/>
        </w:rPr>
        <w:t>կմ երկարությամբ Նորադուզ-Լիճք-Վարդենիս-Վայք-Որոտան-1 էլեկտրահաղորդման 220 կՎ լարման օդային գծերի կառուց</w:t>
      </w:r>
      <w:r w:rsidRPr="00FF25C5">
        <w:rPr>
          <w:rFonts w:ascii="GHEA Grapalat" w:hAnsi="GHEA Grapalat"/>
          <w:sz w:val="22"/>
          <w:szCs w:val="22"/>
        </w:rPr>
        <w:softHyphen/>
        <w:t>ման, 110 կՎ «Լալվար» և «Նոյեմբերյան» էլեկտրահաղորդման օդային գծերի վերակառուցման, 220 կՎ «Աշնակ», Երևանի ՋԷԿ-ի, «Հաղթանակ» և 110 կՎ «Չարենցավան</w:t>
      </w:r>
      <w:r w:rsidRPr="00FF25C5">
        <w:rPr>
          <w:rFonts w:ascii="GHEA Grapalat" w:hAnsi="GHEA Grapalat"/>
          <w:sz w:val="22"/>
          <w:szCs w:val="22"/>
        </w:rPr>
        <w:noBreakHyphen/>
        <w:t>3», «Վանաձոր-1» ենթակայանների վերազինման</w:t>
      </w:r>
      <w:r w:rsidR="00FB03F5" w:rsidRPr="00FF25C5">
        <w:rPr>
          <w:rFonts w:ascii="GHEA Grapalat" w:hAnsi="GHEA Grapalat"/>
          <w:sz w:val="22"/>
          <w:szCs w:val="22"/>
          <w:lang w:val="en-US"/>
        </w:rPr>
        <w:t>ն</w:t>
      </w:r>
      <w:r w:rsidRPr="00FF25C5">
        <w:rPr>
          <w:rFonts w:ascii="GHEA Grapalat" w:hAnsi="GHEA Grapalat"/>
          <w:sz w:val="22"/>
          <w:szCs w:val="22"/>
        </w:rPr>
        <w:t xml:space="preserve"> ուղղված աշխատանքները, Ասիական զարգացման բանկի կողմից հատկացված վարկային միջոցների հաշվին՝ 220 կՎ «Ագարակ-2» և «Շինուհայր» </w:t>
      </w:r>
      <w:r w:rsidRPr="00FF25C5">
        <w:rPr>
          <w:rFonts w:ascii="GHEA Grapalat" w:hAnsi="GHEA Grapalat"/>
          <w:sz w:val="22"/>
          <w:szCs w:val="22"/>
        </w:rPr>
        <w:lastRenderedPageBreak/>
        <w:t xml:space="preserve">ենթակայանների </w:t>
      </w:r>
      <w:r w:rsidR="00FB03F5" w:rsidRPr="00FF25C5">
        <w:rPr>
          <w:rFonts w:ascii="GHEA Grapalat" w:hAnsi="GHEA Grapalat"/>
          <w:sz w:val="22"/>
          <w:szCs w:val="22"/>
          <w:lang w:val="en-US"/>
        </w:rPr>
        <w:t>վերազինմանն ուղղված</w:t>
      </w:r>
      <w:r w:rsidRPr="00FF25C5">
        <w:rPr>
          <w:rFonts w:ascii="GHEA Grapalat" w:hAnsi="GHEA Grapalat"/>
          <w:sz w:val="22"/>
          <w:szCs w:val="22"/>
        </w:rPr>
        <w:t xml:space="preserve"> աշխատանքները, Գերմանիայի զարգացման վարկերի բանկի</w:t>
      </w:r>
      <w:r w:rsidR="00291F81" w:rsidRPr="00FF25C5">
        <w:rPr>
          <w:rFonts w:ascii="GHEA Grapalat" w:hAnsi="GHEA Grapalat"/>
          <w:sz w:val="22"/>
          <w:szCs w:val="22"/>
        </w:rPr>
        <w:t xml:space="preserve"> և Եվրոպական միության կողմից՝ Հարևանության ներդրումային գործիքի շրջանակներում տրամադրված դրամաշնորհային</w:t>
      </w:r>
      <w:r w:rsidRPr="00FF25C5">
        <w:rPr>
          <w:rFonts w:ascii="GHEA Grapalat" w:hAnsi="GHEA Grapalat"/>
          <w:sz w:val="22"/>
          <w:szCs w:val="22"/>
        </w:rPr>
        <w:t xml:space="preserve"> միջոց</w:t>
      </w:r>
      <w:r w:rsidRPr="00FF25C5">
        <w:rPr>
          <w:rFonts w:ascii="GHEA Grapalat" w:hAnsi="GHEA Grapalat"/>
          <w:sz w:val="22"/>
          <w:szCs w:val="22"/>
        </w:rPr>
        <w:softHyphen/>
        <w:t xml:space="preserve">ներով՝ «Կովկասյան էլեկտրահաղորդման ցանց I (Հայաստան-Վրաստան հաղորդիչ գիծ/ենթակայաններ)» ծրագրով նախատեսված աշխատանքները, ինչպես նաև Իրանի Արտահանման զարգացման բանկի կողմից տրամադրված վարկային միջոցների հաշվին՝ Հայաստան-Իրան 400 կՎ լարման նոր էլեկտրահաղորդման օդային գծի և համապատասխան ենթակայանի կառուցման աշխատանքները: </w:t>
      </w:r>
    </w:p>
    <w:p w14:paraId="26F5597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i/>
          <w:sz w:val="22"/>
          <w:szCs w:val="22"/>
          <w:u w:val="single"/>
        </w:rPr>
        <w:t>Միջուկային անվտանգության բնագավառում</w:t>
      </w:r>
      <w:r w:rsidRPr="00FF25C5">
        <w:rPr>
          <w:rFonts w:ascii="GHEA Grapalat" w:hAnsi="GHEA Grapalat"/>
          <w:sz w:val="22"/>
          <w:szCs w:val="22"/>
        </w:rPr>
        <w:t xml:space="preserve"> 2016 թվականին առաջնահերթ ուղղություններ են եղել միջուկային օրենսդրության, միջուկային ու ռադիացիոն անվտանգության կարգավորման համա</w:t>
      </w:r>
      <w:r w:rsidRPr="00FF25C5">
        <w:rPr>
          <w:rFonts w:ascii="GHEA Grapalat" w:hAnsi="GHEA Grapalat"/>
          <w:sz w:val="22"/>
          <w:szCs w:val="22"/>
        </w:rPr>
        <w:softHyphen/>
        <w:t>կար</w:t>
      </w:r>
      <w:r w:rsidRPr="00FF25C5">
        <w:rPr>
          <w:rFonts w:ascii="GHEA Grapalat" w:hAnsi="GHEA Grapalat"/>
          <w:sz w:val="22"/>
          <w:szCs w:val="22"/>
        </w:rPr>
        <w:softHyphen/>
        <w:t>գի զարգացումը և կատարելագործումը:</w:t>
      </w:r>
    </w:p>
    <w:p w14:paraId="2D76FE7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Ոլորտում իրականացվել են հետևյալ առաջնահերթ միջոցառումները.</w:t>
      </w:r>
    </w:p>
    <w:p w14:paraId="490D8801"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ՀՀ միջուկային օրենսդրության համապատասխանեցումը Ատոմային էներգիայի միջազգային գործակալության (ԱԷՄԳ) անվտանգության ստանդարտների, Եվրոպական միության և Արևմտա</w:t>
      </w:r>
      <w:r w:rsidRPr="00FF25C5">
        <w:rPr>
          <w:rFonts w:ascii="GHEA Grapalat" w:hAnsi="GHEA Grapalat"/>
          <w:sz w:val="22"/>
          <w:szCs w:val="22"/>
        </w:rPr>
        <w:softHyphen/>
        <w:t>եվրո</w:t>
      </w:r>
      <w:r w:rsidRPr="00FF25C5">
        <w:rPr>
          <w:rFonts w:ascii="GHEA Grapalat" w:hAnsi="GHEA Grapalat"/>
          <w:sz w:val="22"/>
          <w:szCs w:val="22"/>
        </w:rPr>
        <w:softHyphen/>
        <w:t>պական երկրների կարգավորող մարմինների ասոցիացիայի (WERNA), անվտանգության պահանջներին՝ հաշվի առնելով նաև Ֆուկուշիմայի վթարի և «Սթրես-թեսթերի» ուսումնա</w:t>
      </w:r>
      <w:r w:rsidRPr="00FF25C5">
        <w:rPr>
          <w:rFonts w:ascii="GHEA Grapalat" w:hAnsi="GHEA Grapalat"/>
          <w:sz w:val="22"/>
          <w:szCs w:val="22"/>
        </w:rPr>
        <w:softHyphen/>
        <w:t>սիրության արդյունքները, զարգացած երկրների փորձը և նկատի ունենալով Հայկական ԱԷԿ-ի 2-րդ էներգաբլոկի շահագործման նախագծային ժամկետի երկարացման լիցենզավորումն ու Հայաս</w:t>
      </w:r>
      <w:r w:rsidRPr="00FF25C5">
        <w:rPr>
          <w:rFonts w:ascii="GHEA Grapalat" w:hAnsi="GHEA Grapalat"/>
          <w:sz w:val="22"/>
          <w:szCs w:val="22"/>
        </w:rPr>
        <w:softHyphen/>
        <w:t>տանում նոր միջուկային էներգաբլոկի կառուցումը, «Խաղաղ նպատակներով ատոմային էներգիայի անվտանգ օգտագործման մասին» օրենքում փոփոխություններ և լրացումներ կատարելու մասին» օրենքի նախագծի մշակումը, միջուկային և ճառագայթային անվտանգության նոր նորմերի, կանոնների, ստանդարտների մշակումը, գործող նորմերի ու կանոնների վերանայումը, լրամշա</w:t>
      </w:r>
      <w:r w:rsidRPr="00FF25C5">
        <w:rPr>
          <w:rFonts w:ascii="GHEA Grapalat" w:hAnsi="GHEA Grapalat"/>
          <w:sz w:val="22"/>
          <w:szCs w:val="22"/>
        </w:rPr>
        <w:softHyphen/>
        <w:t>կումը, անվտանգությանը վերաբերող փաստաթղթերի քննարկումը, վերլուծությունը և գնահատումը.</w:t>
      </w:r>
    </w:p>
    <w:p w14:paraId="2727679B"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ատոմային էներգիայի օգտագործման բնագավառի՝ ՀՀ կողմից վավերացված թվով 10 միջազգային պայմանագրերից բխող պարտավորությունների կատարումը (օրենսդրության համա</w:t>
      </w:r>
      <w:r w:rsidRPr="00FF25C5">
        <w:rPr>
          <w:rFonts w:ascii="GHEA Grapalat" w:hAnsi="GHEA Grapalat"/>
          <w:sz w:val="22"/>
          <w:szCs w:val="22"/>
        </w:rPr>
        <w:softHyphen/>
        <w:t>պատասխանեցում պայմանագրերի պահանջներին, տեղեկատվական բազայի ստեղծում և փոխանակում պայմանագրերի անդամ-պետությունների միջև, ազգային հաշվետվությունների մշակում և ներկայացում).</w:t>
      </w:r>
    </w:p>
    <w:p w14:paraId="2DBE6599"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«Միջուկային և ռադիացիոն անվտանգության գիտատեխնիկական կենտրոն» ՓԲԸ-ի զարգացումը.</w:t>
      </w:r>
    </w:p>
    <w:p w14:paraId="7C4C7293"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իրավաբանական և ֆիզիկական անձանց լիցենզավորումը` ժամանակակից մոտեցումներին համապատասխան.</w:t>
      </w:r>
    </w:p>
    <w:p w14:paraId="1BD462FF"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lastRenderedPageBreak/>
        <w:t>ատոմային էներգիայի օգտագործման օբյեկտների կարգավորող վերահսկողության և տեսչական ստուգումների անցկացումը.</w:t>
      </w:r>
    </w:p>
    <w:p w14:paraId="3DE69233"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շրջակա միջավայրի ռադիոակտիվ աղտոտմամբ պայմանավորված՝ բնակչության ճառագայթահարման վերահսկողության նպատակով շրջակա միջավայրի ռադիացիոն մոնիտորինգի ժամանակակից համակարգի ներդրումը.</w:t>
      </w:r>
    </w:p>
    <w:p w14:paraId="518385E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մասնագիտական և տեսչական անձնակազմի որակավորման բարձրացումը (փորձի փոխա</w:t>
      </w:r>
      <w:r w:rsidRPr="00FF25C5">
        <w:rPr>
          <w:rFonts w:ascii="GHEA Grapalat" w:hAnsi="GHEA Grapalat"/>
          <w:sz w:val="22"/>
          <w:szCs w:val="22"/>
        </w:rPr>
        <w:softHyphen/>
        <w:t>նակում, վերապատրաստում, դասընթացներ).</w:t>
      </w:r>
    </w:p>
    <w:p w14:paraId="3DB47417"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միջուկային և ճառագայթային անվտանգության վերաբերյալ տեղեկատվական համակարգի (ներքին և արտաքին) կատարելագործումը.</w:t>
      </w:r>
    </w:p>
    <w:p w14:paraId="4ED65E49"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միջուկային զենքի չտարածման ռեժիմի ուժեղացումը, միջուկային նյութի հաշվառման և վերահսկման պետական համակարգի կատարելագործումը.</w:t>
      </w:r>
    </w:p>
    <w:p w14:paraId="10EBFEBF"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Կարգավորող մարմնի տեսչական գործունեության կատարելագործումը, մասնավորապես` նախատեսվել է.</w:t>
      </w:r>
    </w:p>
    <w:p w14:paraId="4898B243"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rPr>
      </w:pPr>
      <w:r w:rsidRPr="00FF25C5">
        <w:rPr>
          <w:rFonts w:ascii="GHEA Grapalat" w:hAnsi="GHEA Grapalat"/>
          <w:sz w:val="22"/>
          <w:szCs w:val="22"/>
        </w:rPr>
        <w:t>համապատասխանեցնել տեսչական գործունեության վերաբերյալ գործող կարգավորող և ղեկավարող փաստաթղթերը ժամանակակից պահանջներին,</w:t>
      </w:r>
    </w:p>
    <w:p w14:paraId="24FB9C1E"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rPr>
      </w:pPr>
      <w:r w:rsidRPr="00FF25C5">
        <w:rPr>
          <w:rFonts w:ascii="GHEA Grapalat" w:hAnsi="GHEA Grapalat"/>
          <w:sz w:val="22"/>
          <w:szCs w:val="22"/>
        </w:rPr>
        <w:t>կատարելագործել միջուկային տեղակայանքների և ռադիոակտիվ թափոնների տեղա</w:t>
      </w:r>
      <w:r w:rsidRPr="00FF25C5">
        <w:rPr>
          <w:rFonts w:ascii="GHEA Grapalat" w:hAnsi="GHEA Grapalat"/>
          <w:sz w:val="22"/>
          <w:szCs w:val="22"/>
        </w:rPr>
        <w:softHyphen/>
        <w:t>կա</w:t>
      </w:r>
      <w:r w:rsidRPr="00FF25C5">
        <w:rPr>
          <w:rFonts w:ascii="GHEA Grapalat" w:hAnsi="GHEA Grapalat"/>
          <w:sz w:val="22"/>
          <w:szCs w:val="22"/>
        </w:rPr>
        <w:softHyphen/>
        <w:t>յանքների, ատոմային էներգիայի օգտագործման այլ օբյեկտների տեսչական ստուգումների անցկացման աշխատակարգերը (համապատասխանեցնել ժամանակակից մոտեցումներին),</w:t>
      </w:r>
    </w:p>
    <w:p w14:paraId="63A0F454"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բարձրացնել տեսուչների աշխատանքի որակը,</w:t>
      </w:r>
    </w:p>
    <w:p w14:paraId="30CA14A8"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տեսչական գործունեության պլանավորումն իրականացնել կարգավորման ենթակա գործունեության ռիսկի գնահատման հիման վրա:</w:t>
      </w:r>
    </w:p>
    <w:p w14:paraId="53873836"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Վթարային հակազդման ազգային համակարգի համապատասխանեցումը ՀՀ միջազգային պայմանագրերի և ԱԷՄԳ պահանջներին: Այդ նպատակով նախատեսվում է.</w:t>
      </w:r>
    </w:p>
    <w:p w14:paraId="05845EE4"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զարգացնել և կատարելագործել գործող ճառագայթային մոնիտորինգի և տեղեկատվության համակարգը,</w:t>
      </w:r>
    </w:p>
    <w:p w14:paraId="4238FA30"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համապատասխանեցնել վթարային հակազդման կենտրոնը, ներառյալ կենտրոնի գործու</w:t>
      </w:r>
      <w:r w:rsidRPr="00FF25C5">
        <w:rPr>
          <w:rFonts w:ascii="GHEA Grapalat" w:hAnsi="GHEA Grapalat"/>
          <w:sz w:val="22"/>
          <w:szCs w:val="22"/>
          <w:lang w:val="en-US"/>
        </w:rPr>
        <w:softHyphen/>
        <w:t>նեության հրահանգները, ժամանակակից պահանջներին` հաշվի առնելով Ֆուկուշիմայի վթարի ուսումնասիրության արդյունքները,</w:t>
      </w:r>
    </w:p>
    <w:p w14:paraId="1EE2E778"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անցկացնել վթարային վարժանքներ ԱԷՄԳ պահանջներին համապատասխան,</w:t>
      </w:r>
    </w:p>
    <w:p w14:paraId="01D6ACE1"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lastRenderedPageBreak/>
        <w:t>վերանայել վթարային հակազդման ազգային համակարգի մեջ մտնող նախարարությունների և գերատեսչությունների հետ փոխգործունեության մասին համաձայնագրերը,</w:t>
      </w:r>
    </w:p>
    <w:p w14:paraId="23B2F5C1"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կատարելագործել ներքին և արտաքին տեղեկատվական համակարգը:</w:t>
      </w:r>
    </w:p>
    <w:p w14:paraId="238AA191"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Միջուկային նյութերի չտարածման երաշխիքների, հաշվառման և հսկման պետական համակարգի զարգացումը, մասնավորապես՝ նախատեսվում է.</w:t>
      </w:r>
    </w:p>
    <w:p w14:paraId="186507DA"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վերամշակել նորմերը և կանոնները` համաձայն ԱԷՄԳ առաջարկությունների և ստանդարտ</w:t>
      </w:r>
      <w:r w:rsidRPr="00FF25C5">
        <w:rPr>
          <w:rFonts w:ascii="GHEA Grapalat" w:hAnsi="GHEA Grapalat"/>
          <w:sz w:val="22"/>
          <w:szCs w:val="22"/>
          <w:lang w:val="en-US"/>
        </w:rPr>
        <w:softHyphen/>
        <w:t>ների,</w:t>
      </w:r>
    </w:p>
    <w:p w14:paraId="76EAF74E"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 xml:space="preserve">կատարելագործել միջուկային և ռադիոակտիվ նյութերի հաշվառման և վերահսկման պետական համակարգը, </w:t>
      </w:r>
    </w:p>
    <w:p w14:paraId="2F1E659F"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մշակել և ներդնել միջուկային և ռադիոակտիվ նյութերի պետական հաշվառման արդիական համակարգեր, ներառյալ ծրագրային միջոցներ:</w:t>
      </w:r>
    </w:p>
    <w:p w14:paraId="3C2D4906"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Միջուկային և ռադիոակտիվ նյութերի ու տեղակայանքների ֆիզիկական պաշտպանության կարգավորումը, որի հիմնական խնդիրներն են՝</w:t>
      </w:r>
    </w:p>
    <w:p w14:paraId="305730DD"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լրամշակել նորմատիվատեխնիկական փաստաթղթերը, մշակել ու ՀՀ կառավարության հաստատմանը ներկայացնել ռադիոակտիվ նյութերի ֆիզիկական պաշտպանության պահանջները,</w:t>
      </w:r>
    </w:p>
    <w:p w14:paraId="1BFA6548"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 xml:space="preserve">անցկացնել միջուկային տեղակայանքների և միջուկային նյութերի տեսչական ստուգումներ ՀՀ մյուս պատասխանատու գերատեսչությունների և միջազգային կազմակերպությունների հետ, միջուկային տեղակայանքների ֆիզիկական պաշտպանության վիճակը գնահատելու համար, անհրաժեշտության դեպքում, հաշվի առնելով նոր մարտահրավերները՝ վերանայել նախագծային սպառնալիքը. </w:t>
      </w:r>
    </w:p>
    <w:p w14:paraId="700C2A35" w14:textId="77777777" w:rsidR="00905CE9" w:rsidRPr="00FF25C5" w:rsidRDefault="00905CE9" w:rsidP="00905CE9">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ստեղծել կապի պաշտպանված կանալներ:</w:t>
      </w:r>
    </w:p>
    <w:p w14:paraId="1DBC3628"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«Միջուկային և ռադիացիոն անվտանգության գիտատեխնիկական կենտրոն» ՓԲԸ-ի զարգացումը՝ հաշվի առնելով, որ այն պայմանավորված է ատոմային էներգիայի օգտագործմանը ուղեկցող գիտատեխնիկական բնույթի բազմապիսի խնդիրների առկայությամբ (գործող և նոր ատոմակայանի, ուրանի արդյունահանման, միջուկային աշխատած վառելիքի և ռադիոակտիվ թափոնների անվտանգության), որոնց լուծումը պահանջում է վերլուծական, տեխնիկական, հաշվողական, մեթոդական և փորձագիտական աշխատանքների կատարում: </w:t>
      </w:r>
    </w:p>
    <w:p w14:paraId="58765C9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«Միջուկային և ռադիացիոն անվտանգության գիտատեխնիկական կենտրոն» ՓԲԸ-ի զարգացման առաջնահերթ ուղղություններն են.</w:t>
      </w:r>
    </w:p>
    <w:p w14:paraId="4FCB18AC"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lastRenderedPageBreak/>
        <w:t xml:space="preserve"> միջուկային անվտանգության գնահատման ժամանակակից մեթոդների, ներառյալ ռիսկի գնահատման մեթոդների յուրացումը և կիրառումը,</w:t>
      </w:r>
    </w:p>
    <w:p w14:paraId="3D7E5613"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մասնագիտական որակավորման բարձրացումը և նոր կադրերի պատրաստումը, ռադիոլոգիական ազդեցության գնահատման և չափումների նորագույն միջոցների և մեթոդների ներդրումը:</w:t>
      </w:r>
    </w:p>
    <w:p w14:paraId="32B8FDB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միջազգային համագործակցության զարգացման շարունակումը` Ատոմային էներգիայի միջազգային գործակալության, Եվրոպական հանձնաժողովի, ԱՄՆ-ի, Չեխիայի, ՌԴ և այլ երկրների միջուկային կարգավորող մարմինների հետ տեխնիկական աջակցության ծրագրերի շրջանակներում: </w:t>
      </w:r>
    </w:p>
    <w:p w14:paraId="7DE9C45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Ռուսաստանի Դաշնության կողմից տրամադրված վարկ</w:t>
      </w:r>
      <w:r w:rsidR="00860BA2" w:rsidRPr="00FF25C5">
        <w:rPr>
          <w:rFonts w:ascii="GHEA Grapalat" w:hAnsi="GHEA Grapalat"/>
          <w:sz w:val="22"/>
          <w:szCs w:val="22"/>
          <w:lang w:val="en-US"/>
        </w:rPr>
        <w:t>ային</w:t>
      </w:r>
      <w:r w:rsidRPr="00FF25C5">
        <w:rPr>
          <w:rFonts w:ascii="GHEA Grapalat" w:hAnsi="GHEA Grapalat"/>
          <w:sz w:val="22"/>
          <w:szCs w:val="22"/>
          <w:lang w:val="en-US"/>
        </w:rPr>
        <w:t xml:space="preserve"> և դրամաշնորհ</w:t>
      </w:r>
      <w:r w:rsidR="00860BA2" w:rsidRPr="00FF25C5">
        <w:rPr>
          <w:rFonts w:ascii="GHEA Grapalat" w:hAnsi="GHEA Grapalat"/>
          <w:sz w:val="22"/>
          <w:szCs w:val="22"/>
          <w:lang w:val="en-US"/>
        </w:rPr>
        <w:t>ային միջոցների</w:t>
      </w:r>
      <w:r w:rsidRPr="00FF25C5">
        <w:rPr>
          <w:rFonts w:ascii="GHEA Grapalat" w:hAnsi="GHEA Grapalat"/>
          <w:sz w:val="22"/>
          <w:szCs w:val="22"/>
          <w:lang w:val="en-US"/>
        </w:rPr>
        <w:t xml:space="preserve"> հաշվին շարունակվ</w:t>
      </w:r>
      <w:r w:rsidR="00B6535B" w:rsidRPr="00FF25C5">
        <w:rPr>
          <w:rFonts w:ascii="GHEA Grapalat" w:hAnsi="GHEA Grapalat"/>
          <w:sz w:val="22"/>
          <w:szCs w:val="22"/>
          <w:lang w:val="en-US"/>
        </w:rPr>
        <w:t>ել է</w:t>
      </w:r>
      <w:r w:rsidRPr="00FF25C5">
        <w:rPr>
          <w:rFonts w:ascii="GHEA Grapalat" w:hAnsi="GHEA Grapalat"/>
          <w:sz w:val="22"/>
          <w:szCs w:val="22"/>
          <w:lang w:val="en-US"/>
        </w:rPr>
        <w:t xml:space="preserve"> Հայկական ատոմային էլեկտրակայանի 2-րդ էներգաբլոկի շահագործման ժամկետի երկա</w:t>
      </w:r>
      <w:r w:rsidRPr="00FF25C5">
        <w:rPr>
          <w:rFonts w:ascii="GHEA Grapalat" w:hAnsi="GHEA Grapalat"/>
          <w:sz w:val="22"/>
          <w:szCs w:val="22"/>
          <w:lang w:val="en-US"/>
        </w:rPr>
        <w:softHyphen/>
        <w:t>րաձգման աշխատանքների իրականացումը, իսկ սեփական միջոցների և դոնոր երկրների կողմից հատկացվող միջոցների հաշվին՝ Հայկական ատոմային էլեկտրակայանի 2-րդ էներգաբլոկի անվտանգության մակարդակի բարձրացման աշխատանքները:</w:t>
      </w:r>
    </w:p>
    <w:p w14:paraId="0C1D672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Նոր միջուկային էներգաբլոկի շինարարության ծրագրի իրականացման համար ֆինանսական միջոցների ներգրավման նպատակով տարվել են բանակցություններ հնարավոր ներդրողների հետ:</w:t>
      </w:r>
    </w:p>
    <w:p w14:paraId="5F0A928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Նոր միջուկային էներգաբլոկի կառուցման ծրագիրն ընդգրկված է «Հայաստանի Հանրապետության էներգետիկ անվտանգության ապահովման հայեցակարգ»-ում և ՀՀ կառավարության որոշմամբ հաստատված «ՀՀ էներգետիկ անվտանգության ապահովման հայեցակարգի դրույթների իրականացումն ապահովող 2014-2020 թվականների միջոցառումների ծրագիր-ժամանակացույց»-ում: Ծրագիրն արդեն իսկ մշակվել է և սահմանված կարգով ներկայացվել շահագրգիռ մարմինների քննարկմանը: Վերջինում նախատեսված է մինչև 2018 թվականն ավարտել նոր ատոմային էներգաբլոկի կառուցման համար անհրաժեշտ ֆինանսական միջոցներ ներգրավելու նպատակով հնարավոր ներդրողների հետ տարվող բանակցությունները:</w:t>
      </w:r>
    </w:p>
    <w:p w14:paraId="33A4966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Նոր միջուկային էներգաբլոկի կառուցման ծրագիրն ընդգրկված է նաև ներկայումս քննարկման փուլում գտնվող` «ՀՀ էներգետիկ համակարգի երկարաժամկետ (մինչև 2036թ.) զարգացման ուղիները» ծրագրում, որում նախատեսվում է մինչև 600 ՄՎտ հզորությամբ նոր ատոմային բլոկի կառուցում: Նոր միջուկային էներգաբլոկի շինարարության ծրագրի իրականացման համար ֆինանսական միջոցների ներգրավման նպատակով բանակցություններն ընթացքի մեջ են հնարավոր ներդրողների հետ: </w:t>
      </w:r>
    </w:p>
    <w:p w14:paraId="4C2A678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Հայաստանի էներգախնայողության և վերականգնվող էներգետիկայի հիմնադրամը` Համաշխարհային բանկի կողմից տրված դրամաշնորհային և վարկային միջոցների հաշվին իրականացրել է հանրային շենքերում էներգախնայողության միջոցառումներ: Իրականացվել են նաև </w:t>
      </w:r>
      <w:r w:rsidRPr="00FF25C5">
        <w:rPr>
          <w:rFonts w:ascii="GHEA Grapalat" w:hAnsi="GHEA Grapalat"/>
          <w:sz w:val="22"/>
          <w:szCs w:val="22"/>
          <w:lang w:val="en-US"/>
        </w:rPr>
        <w:lastRenderedPageBreak/>
        <w:t>Կլիմայի Ներդրումների Հիմնադրամի Վերականգնվող էներգիայի ընդլայնման ծրագրի շրջանակներում (SREP) արդյունաբերական մասշտաբի արևային էներգիայի ծրագրի նախա</w:t>
      </w:r>
      <w:r w:rsidRPr="00FF25C5">
        <w:rPr>
          <w:rFonts w:ascii="GHEA Grapalat" w:hAnsi="GHEA Grapalat"/>
          <w:sz w:val="22"/>
          <w:szCs w:val="22"/>
          <w:lang w:val="en-US"/>
        </w:rPr>
        <w:softHyphen/>
        <w:t>պատ</w:t>
      </w:r>
      <w:r w:rsidRPr="00FF25C5">
        <w:rPr>
          <w:rFonts w:ascii="GHEA Grapalat" w:hAnsi="GHEA Grapalat"/>
          <w:sz w:val="22"/>
          <w:szCs w:val="22"/>
          <w:lang w:val="en-US"/>
        </w:rPr>
        <w:softHyphen/>
        <w:t xml:space="preserve">րաստման և </w:t>
      </w:r>
      <w:r w:rsidRPr="00FF25C5">
        <w:rPr>
          <w:rFonts w:ascii="GHEA Grapalat" w:hAnsi="GHEA Grapalat"/>
          <w:sz w:val="22"/>
          <w:szCs w:val="22"/>
          <w:lang w:val="en-US"/>
        </w:rPr>
        <w:tab/>
        <w:t>Հայաստանում հայտնի հավանական երկրաջերմային տեղանքներից մեկում՝ Կարկառում, երկրաջերմային հետախուզական հորատման աշխատանքները:</w:t>
      </w:r>
    </w:p>
    <w:p w14:paraId="11D165E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2014 թվականի հունիսի 27-ին Կլիմայի ներդրումային հիմնադրամների CIF SREP ենթահանձնաժողովը հավանություն տվեց «Հայաստանի Հանրապետության վերականգնվող էներգետիկայի ներդրումային պլանին»՝ որպես հիմնարար փաստաթուղթ, այնտեղ ընդգրկված ծրագրերի հետագա իրակա</w:t>
      </w:r>
      <w:r w:rsidRPr="00FF25C5">
        <w:rPr>
          <w:rFonts w:ascii="GHEA Grapalat" w:hAnsi="GHEA Grapalat"/>
          <w:sz w:val="22"/>
          <w:szCs w:val="22"/>
          <w:lang w:val="en-US"/>
        </w:rPr>
        <w:softHyphen/>
        <w:t>նացման նպատակով 40 մլն ԱՄՆ դոլար ընդհանուր ֆինանսավորման հնարավորությամբ: Նշված գու</w:t>
      </w:r>
      <w:r w:rsidRPr="00FF25C5">
        <w:rPr>
          <w:rFonts w:ascii="GHEA Grapalat" w:hAnsi="GHEA Grapalat"/>
          <w:sz w:val="22"/>
          <w:szCs w:val="22"/>
          <w:lang w:val="en-US"/>
        </w:rPr>
        <w:softHyphen/>
        <w:t>մա</w:t>
      </w:r>
      <w:r w:rsidRPr="00FF25C5">
        <w:rPr>
          <w:rFonts w:ascii="GHEA Grapalat" w:hAnsi="GHEA Grapalat"/>
          <w:sz w:val="22"/>
          <w:szCs w:val="22"/>
          <w:lang w:val="en-US"/>
        </w:rPr>
        <w:softHyphen/>
        <w:t>րի շրջանակներում ներդրումներն իրականացվել են հետևյալ ուղղություններով` երկրաջեր</w:t>
      </w:r>
      <w:r w:rsidRPr="00FF25C5">
        <w:rPr>
          <w:rFonts w:ascii="GHEA Grapalat" w:hAnsi="GHEA Grapalat"/>
          <w:sz w:val="22"/>
          <w:szCs w:val="22"/>
          <w:lang w:val="en-US"/>
        </w:rPr>
        <w:softHyphen/>
        <w:t>մային էներգետիկայի, արևային ֆոտովոլտային էներգետիկայի, արևային ջրատաքացուցիչների և ջերմային պոմպերի համար ենթակառուցվածքների ստեղծման և/կամ բարելավման ծրագրերի իրականացման նպատակով:</w:t>
      </w:r>
    </w:p>
    <w:p w14:paraId="2940196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2015 թվականի հուլիսի 23-ին ՀՀ նախագահի թիվ ՆՀ-471-Ն հրամանագրով վավերացվել է Հայաստանի Հանրապեության և վերակառուցման և Զարգացման միջազգային բանկի միջև ստորագրված «Արդյունաբերական մասշտաբի արևային էներգիայի ծրագրի նախապատրասման համար» թիվ TFOAO418 դրամաշնորհի համաձայնագիրը: Հայաստանի Հանրապետության կառավարության 2016 թվականի գործունեության միջոցառումների ծրագրում ներառվել է «Արևային ֆոտովոլտային (ՖՎ) կայանի (կայանների) կառուցման ներդրումային ծրագրին հավանություն տալու մասին» ՀՀ կառավարության արձանագրային որոշ</w:t>
      </w:r>
      <w:r w:rsidRPr="00FF25C5">
        <w:rPr>
          <w:rFonts w:ascii="GHEA Grapalat" w:hAnsi="GHEA Grapalat"/>
          <w:sz w:val="22"/>
          <w:szCs w:val="22"/>
          <w:lang w:val="en-US"/>
        </w:rPr>
        <w:softHyphen/>
        <w:t>ման նախագիծը ՀՀ կառավարություն ներկայացնելը, որը ՀՀ կառավարության կողմից հավանության է արժանացել 2017 թվականի հունվարի 9-ին: Արևային ցանցային ՖՎ կայանի (կայանների) կառուցման ներդրումային ծրագրում կամրագրվեն տեխնիկատնտեսական ցուցանիշներ, որոնք հիմք կհանդիսանան ՀՀ էլեկտրաէներգետիկ համակարգում մրցույթային կարգով ընդունելի արևային էլեկտրակայանների սակագների սակար</w:t>
      </w:r>
      <w:r w:rsidRPr="00FF25C5">
        <w:rPr>
          <w:rFonts w:ascii="GHEA Grapalat" w:hAnsi="GHEA Grapalat"/>
          <w:sz w:val="22"/>
          <w:szCs w:val="22"/>
          <w:lang w:val="en-US"/>
        </w:rPr>
        <w:softHyphen/>
        <w:t>կումը կազմակերպելու համար: Այդ կայանների կառուցման արդյունքում կնվազի Հայաս</w:t>
      </w:r>
      <w:r w:rsidRPr="00FF25C5">
        <w:rPr>
          <w:rFonts w:ascii="GHEA Grapalat" w:hAnsi="GHEA Grapalat"/>
          <w:sz w:val="22"/>
          <w:szCs w:val="22"/>
          <w:lang w:val="en-US"/>
        </w:rPr>
        <w:softHyphen/>
        <w:t>տանի Հանրապետության կախվածությունը ներկրվող էներգակիրներից:</w:t>
      </w:r>
    </w:p>
    <w:p w14:paraId="1B1C4CC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2015 թվականի հուլիսի 21-ին ՀՀ Նախագահի թիվ ՆՀ-467-Ն հրամանագրով վավերացվել է Հայաստանի Հանրապետության ու Վերակառուցման և զարգացման միջազգային բանկի միջև ստորագրված «Երկրաջերմային հետախուզական հորատման ծրագիր» դրամաշնորհի համա</w:t>
      </w:r>
      <w:r w:rsidRPr="00FF25C5">
        <w:rPr>
          <w:rFonts w:ascii="GHEA Grapalat" w:hAnsi="GHEA Grapalat"/>
          <w:sz w:val="22"/>
          <w:szCs w:val="22"/>
          <w:lang w:val="en-US"/>
        </w:rPr>
        <w:softHyphen/>
        <w:t>ձայ</w:t>
      </w:r>
      <w:r w:rsidRPr="00FF25C5">
        <w:rPr>
          <w:rFonts w:ascii="GHEA Grapalat" w:hAnsi="GHEA Grapalat"/>
          <w:sz w:val="22"/>
          <w:szCs w:val="22"/>
          <w:lang w:val="en-US"/>
        </w:rPr>
        <w:softHyphen/>
        <w:t xml:space="preserve">նագիրը: </w:t>
      </w:r>
    </w:p>
    <w:p w14:paraId="27B9600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Հայաստանի Հանրապետության կառավարության 2016 թվականի գերակա խնդիրներում ներառվել են Վերականգնվող էներգետիկայի ընդլայնման ծրագրի շրջանակներում երկրաջերմային ծրագրի նախապատրաստական աշխատանքները: Աշխատանքների նպատակն է Կարկառի </w:t>
      </w:r>
      <w:r w:rsidRPr="00FF25C5">
        <w:rPr>
          <w:rFonts w:ascii="GHEA Grapalat" w:hAnsi="GHEA Grapalat"/>
          <w:sz w:val="22"/>
          <w:szCs w:val="22"/>
          <w:lang w:val="en-US"/>
        </w:rPr>
        <w:lastRenderedPageBreak/>
        <w:t xml:space="preserve">երկրաջերմային տեղանքում առաջնային էներգակրի պարամետրերի որոշման համար հորատանցքերի հորատումը, որն ավարտվել է 2016 թվականի դեկտեմբերի </w:t>
      </w:r>
      <w:r w:rsidR="00A85D24" w:rsidRPr="00FF25C5">
        <w:rPr>
          <w:rFonts w:ascii="GHEA Grapalat" w:hAnsi="GHEA Grapalat"/>
          <w:sz w:val="22"/>
          <w:szCs w:val="22"/>
          <w:lang w:val="en-US"/>
        </w:rPr>
        <w:t>7</w:t>
      </w:r>
      <w:r w:rsidRPr="00FF25C5">
        <w:rPr>
          <w:rFonts w:ascii="GHEA Grapalat" w:hAnsi="GHEA Grapalat"/>
          <w:sz w:val="22"/>
          <w:szCs w:val="22"/>
          <w:lang w:val="en-US"/>
        </w:rPr>
        <w:t xml:space="preserve">-ին: </w:t>
      </w:r>
    </w:p>
    <w:p w14:paraId="0DA4E2A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Իրականացվել է Գերմանիայի կառավարության զարգացման վարկերի բանկի կողմից ֆինան</w:t>
      </w:r>
      <w:r w:rsidRPr="00FF25C5">
        <w:rPr>
          <w:rFonts w:ascii="GHEA Grapalat" w:hAnsi="GHEA Grapalat"/>
          <w:sz w:val="22"/>
          <w:szCs w:val="22"/>
          <w:lang w:val="en-US"/>
        </w:rPr>
        <w:softHyphen/>
        <w:t xml:space="preserve">սավորվող Գերմանահայկական հիմնադրամի «Վերականգնվող էներգետիկայի III» ծրագիրը: </w:t>
      </w:r>
    </w:p>
    <w:p w14:paraId="0998D84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Իրականացվել են էներգետիկայի բնագավառի տեխնիկական կանոնակարգերի վերամշակման և ազգային ստանդարտների մշակման աշխատանքները` միջազգային համապատասխան ստան</w:t>
      </w:r>
      <w:r w:rsidRPr="00FF25C5">
        <w:rPr>
          <w:rFonts w:ascii="GHEA Grapalat" w:hAnsi="GHEA Grapalat"/>
          <w:sz w:val="22"/>
          <w:szCs w:val="22"/>
          <w:lang w:val="en-US"/>
        </w:rPr>
        <w:softHyphen/>
        <w:t>դարտ</w:t>
      </w:r>
      <w:r w:rsidRPr="00FF25C5">
        <w:rPr>
          <w:rFonts w:ascii="GHEA Grapalat" w:hAnsi="GHEA Grapalat"/>
          <w:sz w:val="22"/>
          <w:szCs w:val="22"/>
          <w:lang w:val="en-US"/>
        </w:rPr>
        <w:softHyphen/>
        <w:t xml:space="preserve">ներին ու նորմերին դրանց աստիճանական մոտարկման մեթոդների կիրառմամբ: </w:t>
      </w:r>
    </w:p>
    <w:p w14:paraId="47AEA01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Հանրապետության գազամատակարարման</w:t>
      </w:r>
      <w:r w:rsidRPr="00FF25C5">
        <w:rPr>
          <w:rFonts w:ascii="GHEA Grapalat" w:hAnsi="GHEA Grapalat"/>
          <w:sz w:val="22"/>
          <w:szCs w:val="22"/>
          <w:lang w:val="en-US"/>
        </w:rPr>
        <w:t xml:space="preserve"> համակարգի վերականգնման ու զարգացման ուղղությամբ </w:t>
      </w:r>
      <w:r w:rsidR="00BA20BB" w:rsidRPr="00FF25C5">
        <w:rPr>
          <w:rFonts w:ascii="GHEA Grapalat" w:hAnsi="GHEA Grapalat"/>
          <w:sz w:val="22"/>
          <w:szCs w:val="22"/>
          <w:lang w:val="ru-RU"/>
        </w:rPr>
        <w:t>իրականացվել</w:t>
      </w:r>
      <w:r w:rsidR="00BA20BB" w:rsidRPr="00FF25C5">
        <w:rPr>
          <w:rFonts w:ascii="GHEA Grapalat" w:hAnsi="GHEA Grapalat"/>
          <w:sz w:val="22"/>
          <w:szCs w:val="22"/>
          <w:lang w:val="en-US"/>
        </w:rPr>
        <w:t xml:space="preserve"> </w:t>
      </w:r>
      <w:r w:rsidR="00BA20BB" w:rsidRPr="00FF25C5">
        <w:rPr>
          <w:rFonts w:ascii="GHEA Grapalat" w:hAnsi="GHEA Grapalat"/>
          <w:sz w:val="22"/>
          <w:szCs w:val="22"/>
          <w:lang w:val="ru-RU"/>
        </w:rPr>
        <w:t>են</w:t>
      </w:r>
      <w:r w:rsidR="00BA20BB" w:rsidRPr="00FF25C5">
        <w:rPr>
          <w:rFonts w:ascii="GHEA Grapalat" w:hAnsi="GHEA Grapalat"/>
          <w:sz w:val="22"/>
          <w:szCs w:val="22"/>
          <w:lang w:val="en-US"/>
        </w:rPr>
        <w:t xml:space="preserve"> </w:t>
      </w:r>
      <w:r w:rsidR="00BA20BB" w:rsidRPr="00FF25C5">
        <w:rPr>
          <w:rFonts w:ascii="GHEA Grapalat" w:hAnsi="GHEA Grapalat"/>
          <w:sz w:val="22"/>
          <w:szCs w:val="22"/>
        </w:rPr>
        <w:t>Իրանի Իսլամական Հանրապետության տրամադրված դրամաշնորհային միջոցներով Հայաստանի Հանրապետությունում Իրանի հետ սահմանամերձ Մեղի և Ագարակ համայքների գազի բաշխման ցանցի կառուցման աշխատանքները,</w:t>
      </w:r>
      <w:r w:rsidR="00BA20BB" w:rsidRPr="00FF25C5">
        <w:rPr>
          <w:rFonts w:ascii="GHEA Grapalat" w:hAnsi="GHEA Grapalat"/>
          <w:sz w:val="22"/>
          <w:szCs w:val="22"/>
          <w:lang w:val="en-US"/>
        </w:rPr>
        <w:t xml:space="preserve"> </w:t>
      </w:r>
      <w:r w:rsidRPr="00FF25C5">
        <w:rPr>
          <w:rFonts w:ascii="GHEA Grapalat" w:hAnsi="GHEA Grapalat"/>
          <w:sz w:val="22"/>
          <w:szCs w:val="22"/>
          <w:lang w:val="en-US"/>
        </w:rPr>
        <w:t>շարունակվել են հանրապետության գազափոխադրման ու գազաբաշխման համակարգերի, ստորգետնյա գազապահեստարանի օպտիմալ ծավալի որոշման և դրա արդիականաց</w:t>
      </w:r>
      <w:r w:rsidRPr="00FF25C5">
        <w:rPr>
          <w:rFonts w:ascii="GHEA Grapalat" w:hAnsi="GHEA Grapalat"/>
          <w:sz w:val="22"/>
          <w:szCs w:val="22"/>
          <w:lang w:val="en-US"/>
        </w:rPr>
        <w:softHyphen/>
        <w:t>ման աշխատանքները: Իրականացվել են և կշարունակվեն իրականացվել գազամատակարարման համակարգի անվտանգու</w:t>
      </w:r>
      <w:r w:rsidRPr="00FF25C5">
        <w:rPr>
          <w:rFonts w:ascii="GHEA Grapalat" w:hAnsi="GHEA Grapalat"/>
          <w:sz w:val="22"/>
          <w:szCs w:val="22"/>
          <w:lang w:val="en-US"/>
        </w:rPr>
        <w:softHyphen/>
        <w:t>թյան ապահովմանն ու շարունակական բարձրացմանն ուղղված աշխատանքները:</w:t>
      </w:r>
    </w:p>
    <w:p w14:paraId="1140934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Ընդերքի բնական պաշարների բնագավառում</w:t>
      </w:r>
      <w:r w:rsidRPr="00FF25C5">
        <w:rPr>
          <w:rFonts w:ascii="GHEA Grapalat" w:hAnsi="GHEA Grapalat"/>
          <w:sz w:val="22"/>
          <w:szCs w:val="22"/>
          <w:lang w:val="en-US"/>
        </w:rPr>
        <w:t xml:space="preserve"> 2016 թվականին իրականացված պետական քաղաքականության հիմնախնդիրներն են. </w:t>
      </w:r>
    </w:p>
    <w:p w14:paraId="75600853"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միջազգային չափորոշիչներին համահունչ, հետախուզված և գնահատված ընդերքի պաշարների սահմանված կարգով փորձաքննության ապահովումը, </w:t>
      </w:r>
    </w:p>
    <w:p w14:paraId="002C5510"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«Ընդերքի մասին» ՀՀ օրենսգրքի պահանջներին համապատասխան, oգտակար հանածոների պաշարների պետական հաշվեկշռի վարումը, oգտակար հանածոների արդյունահանման նպատա</w:t>
      </w:r>
      <w:r w:rsidRPr="00FF25C5">
        <w:rPr>
          <w:rFonts w:ascii="GHEA Grapalat" w:hAnsi="GHEA Grapalat"/>
          <w:sz w:val="22"/>
          <w:szCs w:val="22"/>
          <w:lang w:val="en-US"/>
        </w:rPr>
        <w:softHyphen/>
        <w:t xml:space="preserve">կով տրամադրված ընդերքի տեղամաuերի պետական հաշվառման իրականացումը, հանքավայրերի և օգտակար հանածոների երևակումների պետական կադաuտրի վարումը, </w:t>
      </w:r>
    </w:p>
    <w:p w14:paraId="3FC7F27F"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Հայաuտանի Հանրապետության oրենքներով և իրավական այլ ակտերով uահմանված կարգով երկրաբանական տեղեկության թափանցիկության և պոտենցիալ ներդրողների համար վերջինիս հասանելիության ապահովումը,</w:t>
      </w:r>
    </w:p>
    <w:p w14:paraId="74AEC801" w14:textId="5C6537F6"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ընդերքօգտագործող կազմակերպությունների գործունեության հետ կապված հիմնախնդիր</w:t>
      </w:r>
      <w:r w:rsidRPr="00FF25C5">
        <w:rPr>
          <w:rFonts w:ascii="GHEA Grapalat" w:hAnsi="GHEA Grapalat"/>
          <w:sz w:val="22"/>
          <w:szCs w:val="22"/>
          <w:lang w:val="en-US"/>
        </w:rPr>
        <w:softHyphen/>
        <w:t>ների լուծման համար նոր, ժամանակակից, ինչպես նաև միջազգայնորեն ընդունված մոտեցումների կիրառման խթանումը:</w:t>
      </w:r>
      <w:r w:rsidR="0017207D">
        <w:rPr>
          <w:rFonts w:ascii="GHEA Grapalat" w:hAnsi="GHEA Grapalat"/>
          <w:sz w:val="22"/>
          <w:szCs w:val="22"/>
          <w:lang w:val="en-US"/>
        </w:rPr>
        <w:br/>
      </w:r>
    </w:p>
    <w:p w14:paraId="703BBCB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3EC44134"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rPr>
      </w:pPr>
      <w:r w:rsidRPr="00FF25C5">
        <w:rPr>
          <w:rFonts w:ascii="GHEA Grapalat" w:hAnsi="GHEA Grapalat" w:cs="Sylfaen"/>
          <w:b/>
          <w:sz w:val="22"/>
          <w:szCs w:val="22"/>
        </w:rPr>
        <w:lastRenderedPageBreak/>
        <w:t>Ջրային տնտեսություն</w:t>
      </w:r>
    </w:p>
    <w:p w14:paraId="0A0637B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ընթացքում ջրային տնտեսության ոլորտում ՀՀ կառավարության գործունեության հիմքում ընկած էին ՀՀ ջրային օրենսգրքի, ջրի ազգային ծրագրի և ջրի ազգային քաղաքականության հիմնադրույթները, «ՀՀ 2016 թվականի պետական բյուջեի մասին» ՀՀ օրենքը, ինչպես նաև ՀՀ կառավարության ջրային ոլորտի բարեփոխումների մասով ընդունված որոշումները, գերակա խնդիրներն ու միջոցառումները, որոնցով հաստատված են համակարգի հիմնական ծրագրային դրույթները և ուղղությունները։</w:t>
      </w:r>
    </w:p>
    <w:p w14:paraId="2B9345F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Հաշվետու ժամանակահատվածում շարունակվել են համակարգում կառուցվածքային փոփոխությունների, ջրամատակարարման տևողության ավելացման ու ջրի որակի բարելավ</w:t>
      </w:r>
      <w:r w:rsidRPr="00FF25C5">
        <w:rPr>
          <w:rFonts w:ascii="GHEA Grapalat" w:hAnsi="GHEA Grapalat"/>
          <w:sz w:val="22"/>
          <w:szCs w:val="22"/>
          <w:lang w:val="en-US"/>
        </w:rPr>
        <w:softHyphen/>
        <w:t>ման, մասնավոր կառավարման պայմանագրերի վերահսկման, ինստիտուցիոնալ բարեփոխումների խորացման, մատակարարված ջրի դիմաց վճարների հավաքագրման մակարդակի բարձրացման, համակարգում կո</w:t>
      </w:r>
      <w:r w:rsidRPr="00FF25C5">
        <w:rPr>
          <w:rFonts w:ascii="GHEA Grapalat" w:hAnsi="GHEA Grapalat"/>
          <w:sz w:val="22"/>
          <w:szCs w:val="22"/>
          <w:lang w:val="en-US"/>
        </w:rPr>
        <w:softHyphen/>
        <w:t>րուստ</w:t>
      </w:r>
      <w:r w:rsidRPr="00FF25C5">
        <w:rPr>
          <w:rFonts w:ascii="GHEA Grapalat" w:hAnsi="GHEA Grapalat"/>
          <w:sz w:val="22"/>
          <w:szCs w:val="22"/>
          <w:lang w:val="en-US"/>
        </w:rPr>
        <w:softHyphen/>
        <w:t xml:space="preserve">ների նվազեցման և ընկերությունների գործունեության արդյունավետության բարձրացման, ջրաչափական սարքերի տեղադրման և փոխարինման, բյուջետային, վարկային և դրամաշնորհային միջոցների արդյունավետ օգտագործման և նոր վարկային ու դրամաշնորհային միջոցների ներգրավման աշխատանքները: </w:t>
      </w:r>
    </w:p>
    <w:p w14:paraId="4BEECA5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Ջրային տնտեսու</w:t>
      </w:r>
      <w:r w:rsidRPr="00FF25C5">
        <w:rPr>
          <w:rFonts w:ascii="GHEA Grapalat" w:hAnsi="GHEA Grapalat"/>
          <w:sz w:val="22"/>
          <w:szCs w:val="22"/>
          <w:lang w:val="en-US"/>
        </w:rPr>
        <w:softHyphen/>
        <w:t>թյան ոլորտում 2016 թվականի ընթացքում կատարվել են հետևյալ հիմնական աշխատանքները:</w:t>
      </w:r>
    </w:p>
    <w:p w14:paraId="22D5A115" w14:textId="77777777" w:rsidR="00905CE9" w:rsidRPr="00FF25C5" w:rsidRDefault="00905CE9" w:rsidP="00905CE9">
      <w:pPr>
        <w:numPr>
          <w:ilvl w:val="0"/>
          <w:numId w:val="8"/>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Համաձայն ՀՀ կառավարության 14.08.2014թ. N 883-Ն և N 888-Ն որոշումների 5 ջրամատակարար ընկերությունների կողմից օգտագործվող ու պահպանվող ջրային համակարգերի և այլ գույքի (որպես միասնական գույքային համալիր) օգտագործման իրավունքը 2017թ. հունվարի 1</w:t>
      </w:r>
      <w:r w:rsidRPr="00FF25C5">
        <w:rPr>
          <w:rFonts w:ascii="GHEA Grapalat" w:hAnsi="GHEA Grapalat"/>
          <w:sz w:val="22"/>
          <w:szCs w:val="22"/>
          <w:lang w:val="en-US"/>
        </w:rPr>
        <w:noBreakHyphen/>
        <w:t>ից փոխանցվել է վարձակալության «Վեոլիա Օ Կոմպանի Ժեներալ Դեզ Օ» կոմանդիտային բաժնետիրական ընկերությանը՝ 15 տարի ժամկետով: 2016 թվականի նոյեմբերի 21-ին ՀՀ կառավարության, «Վեոլիա Օ Ժեներալ դեզ Օ» կոմանդիտային բաժնետիրական ընկերության և «Վեոլիա Ջուր» փակ բաժնետիրական ընկերության միջև ստորագրվել է վարձակալության պայմանագիր:</w:t>
      </w:r>
    </w:p>
    <w:p w14:paraId="789179EB" w14:textId="77777777" w:rsidR="00905CE9" w:rsidRPr="00FF25C5" w:rsidRDefault="00905CE9" w:rsidP="00905CE9">
      <w:pPr>
        <w:numPr>
          <w:ilvl w:val="0"/>
          <w:numId w:val="8"/>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Ոռոգում-ջրառ իրականացնող «Սևան-Հրազդանյան-ջրառ» և «Ախուրյան-Արաքս-ջրառ» փակ բաժնետիրական ընկերությունների, ինչպես նաև ոռոգման ջուր մատակարարող 37 ջրօգտագործողների ընկերությունների գործունեությունների արդյունքներով ապահովվել է 101.214 հազ. հա հողատարածքների կայուն ջրամատակարարումը։</w:t>
      </w:r>
    </w:p>
    <w:p w14:paraId="7FFF1DA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Ոռոգման ջրի համակարգի ընկերությունների ֆինանսական կենսունակության և կայունության բարելավման նպատակով, ինչպես նաև ամրապնդելով ընթացիկ ծախսածածկման անցնելու նախադրյալները՝ ՀՀ կառավարության 2016 թվականի նոյեմբերի 3-ի N 1207-Ա որոշմամբ «Ախուրյան-</w:t>
      </w:r>
      <w:r w:rsidRPr="00FF25C5">
        <w:rPr>
          <w:rFonts w:ascii="GHEA Grapalat" w:hAnsi="GHEA Grapalat"/>
          <w:sz w:val="22"/>
          <w:szCs w:val="22"/>
          <w:lang w:val="en-US"/>
        </w:rPr>
        <w:lastRenderedPageBreak/>
        <w:t>Արաքս-ջրառ» և «Սևան-Հրազդանյան-ջրառ» ՓԲԸ-ները վերակազմավորվել են: Վերջինիս նպատակն է բարձրացնել ոռոգում-ջրառ իրականացնող կազմակերպությունների ծախսերի կրճատման, ոռոգման համակարգին տրամադրվող պետական ֆինանսական աջակցության արդյունավետությունը, ինչպես նաև կրկնվող գործառույթներով և մասամբ ծանրաբեռնված հաստիքների կրճատումը:</w:t>
      </w:r>
    </w:p>
    <w:p w14:paraId="7921CEC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Ոռոգման համակարգի կազմակերպությունների գործունեության արդյունավետությունը բարձրացնելու, ինչպես նաև վերահսկողությունն ուժեղացնելու նկատառումներով ընդունվել է ՀՀ կառավարության 20.01.2016թ. «ՀՀ կառավարության 2002 թվականի հոկտեմբերի 17-ի N 1678-Ն որոշման մեջ փոփոխություններ կատարելու մասին» N 22-Ն որոշումը: Ոռոգման ծառայությունների արդյունավետության բարձրացման, ծառայությունների մատուցման շարունակականության ապահովման ու մատչելիության պահպանման, պետական սեփականություն համարվող ոռոգման համակարգերի արդյունավետ շահագործման, պահպանման, բնականոն ջրամատակարարումն ապահովելու նպատակով 37 ՋՕԸ-երը վերամիավորվել են, և գործելու են 14 ՋՕԸ-եր: ՋՕԸ-երի սպասարկման տարածքներում կադաստրային ոռոգելի հողատարածքները կազմել են շուրջ 200</w:t>
      </w:r>
      <w:r w:rsidRPr="00FF25C5">
        <w:rPr>
          <w:rFonts w:ascii="Courier New" w:hAnsi="Courier New" w:cs="Courier New"/>
          <w:sz w:val="22"/>
          <w:szCs w:val="22"/>
          <w:lang w:val="en-US"/>
        </w:rPr>
        <w:t> </w:t>
      </w:r>
      <w:r w:rsidRPr="00FF25C5">
        <w:rPr>
          <w:rFonts w:ascii="GHEA Grapalat" w:hAnsi="GHEA Grapalat"/>
          <w:sz w:val="22"/>
          <w:szCs w:val="22"/>
          <w:lang w:val="en-US"/>
        </w:rPr>
        <w:t>հազ. հա, որից 2016 թվականին փաստացի ոռոգվել է 101.214 հազ. հա:</w:t>
      </w:r>
    </w:p>
    <w:p w14:paraId="2107C32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ոռոգման շրջանում ջրի պաշարների և ջրապահանջարկի, ինչպես նաև ջրօգտագործողների արձագանքների վերլուծությունը փաստում է, որ ջրօգտագործողների կողմից հայտերով ներկայացված ջրապահանջը հիմնականում բավարարվել է: Ընթացիկ տարվա ոռոգման շրջանի արդյունավետության մասին է վկայում նաև ոռոգման շրջանում թեժ գծով ստացված բողոքների քանակի և բովանդակության վերլուծությունը:</w:t>
      </w:r>
    </w:p>
    <w:p w14:paraId="41D57A11" w14:textId="77777777" w:rsidR="00905CE9" w:rsidRPr="00FF25C5" w:rsidRDefault="00905CE9" w:rsidP="00905CE9">
      <w:pPr>
        <w:numPr>
          <w:ilvl w:val="0"/>
          <w:numId w:val="8"/>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Աբու Դաբիի զարգացման հիմնադրամի և ՀՀ կառավարության համաֆինանսավորման շրջանակներում Արփա-Սևան թունելի անհապաղ վերականգնողական աշխատանքների իրականացման համար 2016 թվականի ընթացքում կատարվել են վտանգավոր հատվածներում նոր ժամանակավոր ամրակապերի տեղադրում` </w:t>
      </w:r>
      <w:r w:rsidRPr="00FF25C5">
        <w:rPr>
          <w:iCs/>
          <w:lang w:val="en-US"/>
        </w:rPr>
        <w:t xml:space="preserve">109.16 </w:t>
      </w:r>
      <w:r w:rsidRPr="00FF25C5">
        <w:rPr>
          <w:rFonts w:ascii="GHEA Grapalat" w:hAnsi="GHEA Grapalat"/>
          <w:sz w:val="22"/>
          <w:szCs w:val="22"/>
          <w:lang w:val="en-US"/>
        </w:rPr>
        <w:t xml:space="preserve">տ, երեսարկի կառուցում` </w:t>
      </w:r>
      <w:r w:rsidRPr="00FF25C5">
        <w:rPr>
          <w:iCs/>
          <w:lang w:val="en-US"/>
        </w:rPr>
        <w:t xml:space="preserve">193 </w:t>
      </w:r>
      <w:r w:rsidRPr="00FF25C5">
        <w:rPr>
          <w:rFonts w:ascii="GHEA Grapalat" w:hAnsi="GHEA Grapalat"/>
          <w:sz w:val="22"/>
          <w:szCs w:val="22"/>
          <w:lang w:val="en-US"/>
        </w:rPr>
        <w:t xml:space="preserve">գծմ, ցեմենտային և ստուգիչ լցամղում` </w:t>
      </w:r>
      <w:r w:rsidRPr="00FF25C5">
        <w:rPr>
          <w:iCs/>
          <w:lang w:val="en-US"/>
        </w:rPr>
        <w:t xml:space="preserve">2132 </w:t>
      </w:r>
      <w:r w:rsidRPr="00FF25C5">
        <w:rPr>
          <w:rFonts w:ascii="GHEA Grapalat" w:hAnsi="GHEA Grapalat"/>
          <w:sz w:val="22"/>
          <w:szCs w:val="22"/>
          <w:lang w:val="en-US"/>
        </w:rPr>
        <w:t>քմ, ինչպես նաև հատակի կառուցման աշխատանքներ՝ 37 քմ: Արդյունքում հնարավորություն է ստեղծվել լուծել թունելի առավել վտանգավոր հատվածների անվտանգ շահագործման հարցերը։</w:t>
      </w:r>
    </w:p>
    <w:p w14:paraId="35B8B70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Ծրագրի ավարտով պայմանավորված՝ ՀՀ կառավարության 2016 թվականի նոյեմբերի 3-ի N 1171-Ն որոշմամբ դադարեցվել է «Արփա-Սևան» թունելների ծրագրերի իրականացման գրասենյակ» ՊՀ-ի գործունեությունը: </w:t>
      </w:r>
    </w:p>
    <w:p w14:paraId="0A52E4CF" w14:textId="77777777" w:rsidR="00905CE9" w:rsidRPr="00FF25C5" w:rsidRDefault="00905CE9" w:rsidP="00905CE9">
      <w:pPr>
        <w:numPr>
          <w:ilvl w:val="0"/>
          <w:numId w:val="8"/>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Համակարգի կազմակերպությունների հիմնական գործունեության վերլուծությունը ցույց է տալիս, որ 2016 թվականին իրագործվել են հաստատված ծրագրերը: </w:t>
      </w:r>
    </w:p>
    <w:p w14:paraId="29209B7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 xml:space="preserve">Ոռոգման և խմելու ջրամատակարարման ծառայությունների դիմաց հավաքումների գծով 2016 թվականի համակարգի գանձումը կազմել է շուրջ 21,83 մլրդ դրամ: </w:t>
      </w:r>
    </w:p>
    <w:p w14:paraId="62F7E10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Խմելու ջրի ոլորտում գանձման տոկոսը 2016 թվականին կազմել է 94.69%, իսկ ոռոգման ոլորտում՝ 77.61%։</w:t>
      </w:r>
    </w:p>
    <w:p w14:paraId="5A81362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Խմելու ջրի մասով գանձվել է շուրջ 17.96 մլրդ դրամ, իսկ ոռոգման ոլորտում՝ 3.87 մլրդ դրամ:</w:t>
      </w:r>
    </w:p>
    <w:p w14:paraId="2A07DAE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Խմելու և ոռոգման ոլորտներում ապահովվել է էլեկտրաէներգիայի խնայողություն շուրջ 51.96</w:t>
      </w:r>
      <w:r w:rsidRPr="00FF25C5">
        <w:rPr>
          <w:rFonts w:ascii="Courier New" w:hAnsi="Courier New" w:cs="Courier New"/>
          <w:sz w:val="22"/>
          <w:szCs w:val="22"/>
          <w:lang w:val="en-US"/>
        </w:rPr>
        <w:t> </w:t>
      </w:r>
      <w:r w:rsidRPr="00FF25C5">
        <w:rPr>
          <w:rFonts w:ascii="GHEA Grapalat" w:hAnsi="GHEA Grapalat"/>
          <w:sz w:val="22"/>
          <w:szCs w:val="22"/>
          <w:lang w:val="en-US"/>
        </w:rPr>
        <w:t>մլն կՎտ ժամով կամ պակաս է ծախսվել շուրջ 1.4 մլրդ դրամ:</w:t>
      </w:r>
    </w:p>
    <w:p w14:paraId="0A667EA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Խմելու ջրամատակարար կազմակերպությունների մասով ապահովվել է ջրի որակի համապատասխանությունը գործող ստանդարտներին:</w:t>
      </w:r>
    </w:p>
    <w:p w14:paraId="1914B9BC" w14:textId="77777777" w:rsidR="00905CE9" w:rsidRPr="00FF25C5" w:rsidRDefault="00905CE9" w:rsidP="00905CE9">
      <w:pPr>
        <w:numPr>
          <w:ilvl w:val="0"/>
          <w:numId w:val="8"/>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2016 թվականին ջրային տնտեսության համակարգի կազմակերպություններից ՀՀ պետական բյուջե են փոխանցվել շուրջ 6.02 մլրդ դրամի հարկեր, տուրքեր և պարտադիր վճարներ:</w:t>
      </w:r>
    </w:p>
    <w:p w14:paraId="4B263391" w14:textId="77777777" w:rsidR="00905CE9" w:rsidRPr="00FF25C5" w:rsidRDefault="00905CE9" w:rsidP="00905CE9">
      <w:pPr>
        <w:numPr>
          <w:ilvl w:val="0"/>
          <w:numId w:val="8"/>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2016 թվականի ընթացքում «Երևան Ջուր», «Հայջրմուղկոյուղի», «Լոռի-ջրմուղկոյուղի», «Շիրակ-ջրմուղկոյուղի» և «Նոր Ակունք» ՓԲԸ-ների սպասարկման տարածքներում տեղի են ունեցել ջրամատակարարման տևողության ավելացումներ՝ ապահովելով ՀՀ կառավարության գերակա խնդիրներով դրված պահանջը:</w:t>
      </w:r>
    </w:p>
    <w:p w14:paraId="13952C74" w14:textId="77777777" w:rsidR="00905CE9" w:rsidRPr="00FF25C5" w:rsidRDefault="00905CE9" w:rsidP="00905CE9">
      <w:pPr>
        <w:numPr>
          <w:ilvl w:val="0"/>
          <w:numId w:val="8"/>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2016 թվականին Սևանա լճից ՀՀ կառավարության 02.06.2016թ. N 558-Ա որոշման համաձայն բաց է թողնվել 167.743 մլն խմ ջուր: Սևանա լիճ է տեղափոխվել 120.7 մլն խմ ջրաքանակ։ Սևանա լճի մակարդակը 2016 թվականի դեկտեմբերի 31-ի դրությամբ կազմել է 1900.48 մ: Սևանա լճից ջրի բացթողումը սկսվել է 2016թ. հունիսի 7-ից և դադարեցվել է 2016թ. սեպտեմբերի 9-ին:</w:t>
      </w:r>
    </w:p>
    <w:p w14:paraId="5CD70B65" w14:textId="77777777" w:rsidR="00905CE9" w:rsidRPr="00FF25C5" w:rsidRDefault="00905CE9" w:rsidP="00905CE9">
      <w:pPr>
        <w:numPr>
          <w:ilvl w:val="0"/>
          <w:numId w:val="8"/>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Կատարվել են ջրամատակարար կազմակերպությունների միջև գույքային հարաբերությունների և պարտավորությունների ճշգրտումներ, ինչպես նաև իրականացվել են կանոնադրությամբ վերապահված այլ լիազորություններ։ Շարունակվել է բարելավվել հաշվառման համակարգը: Համակարգի խմելու ջուր մատակարարող կազմակերպությունների սպասարկման տարածքում բաժանորդների մոտ տեղադրված են 849888 հատ ջրաչափական սարք: Ջրաչափությունը կազմում է 94.3%։</w:t>
      </w:r>
    </w:p>
    <w:p w14:paraId="40DD16CE" w14:textId="77777777" w:rsidR="00905CE9" w:rsidRPr="00FF25C5" w:rsidRDefault="00905CE9" w:rsidP="00905CE9">
      <w:pPr>
        <w:numPr>
          <w:ilvl w:val="0"/>
          <w:numId w:val="8"/>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2016 թվականի ընթացքում կառուցվել, վերականգնվել և վերանորոգվել են շուրջ 291.25 կմ խմելու, կոյուղու և ոռոգման խողովակաշարեր, ջրանցքներ և ջրատարներ։</w:t>
      </w:r>
    </w:p>
    <w:p w14:paraId="7CC0B300" w14:textId="77777777" w:rsidR="00905CE9" w:rsidRPr="00FF25C5" w:rsidRDefault="00905CE9" w:rsidP="00905CE9">
      <w:pPr>
        <w:numPr>
          <w:ilvl w:val="0"/>
          <w:numId w:val="8"/>
        </w:numPr>
        <w:tabs>
          <w:tab w:val="left" w:pos="0"/>
          <w:tab w:val="left" w:pos="851"/>
          <w:tab w:val="left" w:pos="993"/>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Ջրամբարաշինության և ենթակառուցվածքների արդիականացման ծրագրերի նախապատրաստման ուղղությամբ իրականացվել են Կապսի կիսակառույց, Եղվարդի անավարտ, Մաստարայի և Վեդու ջրամբարների կառուցման վարկային ծրագրերը: </w:t>
      </w:r>
    </w:p>
    <w:p w14:paraId="07A002DC" w14:textId="77777777" w:rsidR="00905CE9" w:rsidRPr="00FF25C5" w:rsidRDefault="00905CE9" w:rsidP="00905CE9">
      <w:pPr>
        <w:numPr>
          <w:ilvl w:val="0"/>
          <w:numId w:val="8"/>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Կոլեկտորադրենաժային ցանցի մաքրման և ընթացիկ նորոգման, կոլեկտորադրենաժային ցանցի պահպանման և շահագործման, գրունտային ջրերի մակարդակների և որակի որոշման </w:t>
      </w:r>
      <w:r w:rsidRPr="00FF25C5">
        <w:rPr>
          <w:rFonts w:ascii="GHEA Grapalat" w:hAnsi="GHEA Grapalat"/>
          <w:sz w:val="22"/>
          <w:szCs w:val="22"/>
          <w:lang w:val="en-US"/>
        </w:rPr>
        <w:lastRenderedPageBreak/>
        <w:t>ծրագրերի շ</w:t>
      </w:r>
      <w:r w:rsidR="001436AB" w:rsidRPr="00FF25C5">
        <w:rPr>
          <w:rFonts w:ascii="GHEA Grapalat" w:hAnsi="GHEA Grapalat"/>
          <w:sz w:val="22"/>
          <w:szCs w:val="22"/>
          <w:lang w:val="en-US"/>
        </w:rPr>
        <w:t>ր</w:t>
      </w:r>
      <w:r w:rsidRPr="00FF25C5">
        <w:rPr>
          <w:rFonts w:ascii="GHEA Grapalat" w:hAnsi="GHEA Grapalat"/>
          <w:sz w:val="22"/>
          <w:szCs w:val="22"/>
          <w:lang w:val="en-US"/>
        </w:rPr>
        <w:t>ջանակներում իրականացվել են 136.</w:t>
      </w:r>
      <w:r w:rsidR="001436AB" w:rsidRPr="00FF25C5">
        <w:rPr>
          <w:rFonts w:ascii="GHEA Grapalat" w:hAnsi="GHEA Grapalat"/>
          <w:sz w:val="22"/>
          <w:szCs w:val="22"/>
          <w:lang w:val="en-US"/>
        </w:rPr>
        <w:t>6</w:t>
      </w:r>
      <w:r w:rsidRPr="00FF25C5">
        <w:rPr>
          <w:rFonts w:ascii="GHEA Grapalat" w:hAnsi="GHEA Grapalat"/>
          <w:sz w:val="22"/>
          <w:szCs w:val="22"/>
          <w:lang w:val="en-US"/>
        </w:rPr>
        <w:t xml:space="preserve"> կմ ընդհանուր երկարությամբ կոլեկտորադրենաժային ցանցի մաքրման, դրենաժային ցանցի վերականգնման, նորոգման և մաքրման աշխատանքներ և Արարատյան դաշտում տեղադրված 450 դիտողական հորատանցքներում գրունտային ջրերի մշտական դիտարկումներ։</w:t>
      </w:r>
    </w:p>
    <w:p w14:paraId="209A6F2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Ջրային տնտեսության ոլորտում վերը նշված աշխատանքների իրականացման արդյունքում խմելու և ոռոգման ջրի մատակարարման, ինչպես նաև ջրահեռացման ոլորտներում 2016 թվականի ընթացքում ապահովվել է համակարգերի հուսալի և անվտանգ շահագործումը, բարելավվել է խմելու և ոռոգման ջրամատակարարումը, իրականացվել է համակարգի անվտանգ շահագործումը, կրճատվել են կորուստները, ապահովվել է էներգախնայողությունը, բարելավվել է ջրի և ծառայությունների մատուցման որակը, ապահովվել է ջրամատակարարման շարունակականության ավելացումը: </w:t>
      </w:r>
    </w:p>
    <w:p w14:paraId="5FA67AE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10C63DC0"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rPr>
      </w:pPr>
      <w:r w:rsidRPr="00FF25C5">
        <w:rPr>
          <w:rFonts w:ascii="GHEA Grapalat" w:hAnsi="GHEA Grapalat" w:cs="Sylfaen"/>
          <w:b/>
          <w:sz w:val="22"/>
          <w:szCs w:val="22"/>
        </w:rPr>
        <w:t>Տրանսպորտ և կապ</w:t>
      </w:r>
    </w:p>
    <w:p w14:paraId="203BA0F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Տրանսպորտի և կապի բնագավառում ոլորտների պետական կարգավորման, համակարգի պետական մասնակցությամբ բաժնետիրական ընկերությունների գործունեության կառավարման և կոորդինացման միջոցով 2016 թվականին շարունակվել են տնտեսության մյուս ճյուղերի (ոլորտների) կազմակերպությունների և ազգաբնակչության պահանջարկի ապահովումը` փոխադրումների (բեռնափոխադրումների և ուղևորափոխադրումների), փոստային ծառայությունների մատուցման, ռադիոհեռարձակման և հեռուստահեռարձակման, ինչպես նաև ճանապարհների պահպանման բնագավառներում: </w:t>
      </w:r>
    </w:p>
    <w:p w14:paraId="2A9A7EF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Ճանապարհային տնտեսության բնագավառ:</w:t>
      </w:r>
      <w:r w:rsidRPr="00FF25C5">
        <w:rPr>
          <w:rFonts w:ascii="GHEA Grapalat" w:hAnsi="GHEA Grapalat"/>
          <w:sz w:val="22"/>
          <w:szCs w:val="22"/>
          <w:lang w:val="en-US"/>
        </w:rPr>
        <w:t xml:space="preserve"> Երթևեկության ինտենսիվության աճի, ուղևորա</w:t>
      </w:r>
      <w:r w:rsidRPr="00FF25C5">
        <w:rPr>
          <w:rFonts w:ascii="GHEA Grapalat" w:hAnsi="GHEA Grapalat"/>
          <w:sz w:val="22"/>
          <w:szCs w:val="22"/>
          <w:lang w:val="en-US"/>
        </w:rPr>
        <w:softHyphen/>
        <w:t>փոխադրումների հուսալիության և արդյունավետության ապահովման նպատակով իրականացվել է պետական նշանակության ավտոմոբիլային ճանապարհների, ինչպես նաև տրանս</w:t>
      </w:r>
      <w:r w:rsidRPr="00FF25C5">
        <w:rPr>
          <w:rFonts w:ascii="GHEA Grapalat" w:hAnsi="GHEA Grapalat"/>
          <w:sz w:val="22"/>
          <w:szCs w:val="22"/>
          <w:lang w:val="en-US"/>
        </w:rPr>
        <w:softHyphen/>
        <w:t>պորտային օբյեկտների հիմնանորոգում, պետական նշանակության ավտոմոբիլային ճանապարհ</w:t>
      </w:r>
      <w:r w:rsidRPr="00FF25C5">
        <w:rPr>
          <w:rFonts w:ascii="GHEA Grapalat" w:hAnsi="GHEA Grapalat"/>
          <w:sz w:val="22"/>
          <w:szCs w:val="22"/>
          <w:lang w:val="en-US"/>
        </w:rPr>
        <w:softHyphen/>
        <w:t xml:space="preserve">ների պահպանում, շահագործում: </w:t>
      </w:r>
    </w:p>
    <w:p w14:paraId="0404B64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Շարունակվել են աշխատանքները Համաշխարհային բանկի աջակցությամբ իրականացվող Կենսական նշանակության ճանապարհացանցի բարելավման ծրագրի շրջանակներում: </w:t>
      </w:r>
    </w:p>
    <w:p w14:paraId="43D1634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թվականին վարկային միջոցների հաշվին մեկնարկել է Մ6 Վանաձոր-Ալավերդի-Վրաստանի սահման միջպետական նշանակության ճանապարհի վերականգնման և բարելավման վարկային նոր ծրագիրը: </w:t>
      </w:r>
    </w:p>
    <w:p w14:paraId="52DAC8C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Հյուսիս-հարավ տրանսպորտային միջանցքի շինարարության շրջանակներում 2016 թվականին Տրանշ 1-ով, Տրանշ 2-ով (ներառյալ ՀՀ կառավարության համաֆինանսավորումները), Տրանշ 3-ով </w:t>
      </w:r>
      <w:r w:rsidRPr="00FF25C5">
        <w:rPr>
          <w:rFonts w:ascii="GHEA Grapalat" w:hAnsi="GHEA Grapalat"/>
          <w:sz w:val="22"/>
          <w:szCs w:val="22"/>
          <w:lang w:val="en-US"/>
        </w:rPr>
        <w:lastRenderedPageBreak/>
        <w:t>(Ասիական զարգացման բանկի և Եվրոպական ներդրումային բանկի աջակցությամբ՝ ներառյալ ՀՀ կառա</w:t>
      </w:r>
      <w:r w:rsidRPr="00FF25C5">
        <w:rPr>
          <w:rFonts w:ascii="GHEA Grapalat" w:hAnsi="GHEA Grapalat"/>
          <w:sz w:val="22"/>
          <w:szCs w:val="22"/>
          <w:lang w:val="en-US"/>
        </w:rPr>
        <w:softHyphen/>
        <w:t>վա</w:t>
      </w:r>
      <w:r w:rsidRPr="00FF25C5">
        <w:rPr>
          <w:rFonts w:ascii="GHEA Grapalat" w:hAnsi="GHEA Grapalat"/>
          <w:sz w:val="22"/>
          <w:szCs w:val="22"/>
          <w:lang w:val="en-US"/>
        </w:rPr>
        <w:softHyphen/>
        <w:t>րության համաֆինանսավորումը և Հողերի օտարման ու տարաբնակեցման ծրագիրը) շարունակ</w:t>
      </w:r>
      <w:r w:rsidRPr="00FF25C5">
        <w:rPr>
          <w:rFonts w:ascii="GHEA Grapalat" w:hAnsi="GHEA Grapalat"/>
          <w:sz w:val="22"/>
          <w:szCs w:val="22"/>
          <w:lang w:val="en-US"/>
        </w:rPr>
        <w:softHyphen/>
        <w:t>վել են իրականացվել մեկնարկված ճանապարհային հատվածների վերակառուցման, լայնացման, հողերի օտարման ծրագրի աշխատանքները: Բացի այդ, Եվրասիական տնտեսական ընկերակ</w:t>
      </w:r>
      <w:r w:rsidRPr="00FF25C5">
        <w:rPr>
          <w:rFonts w:ascii="GHEA Grapalat" w:hAnsi="GHEA Grapalat"/>
          <w:sz w:val="22"/>
          <w:szCs w:val="22"/>
          <w:lang w:val="en-US"/>
        </w:rPr>
        <w:softHyphen/>
        <w:t xml:space="preserve">ցության հակաճգնաժամային հիմնադրամի կողմից հատկացվող միջոցներով 2016 թվականին իրականացվել են նաև Տրանշ 4-ով նախատեսվող աշխատանքները: </w:t>
      </w:r>
    </w:p>
    <w:p w14:paraId="2E554B4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Վերակառուցման և զարգացման եվրոպական բանկի աջակցությամբ 2016 թվականին իրակա</w:t>
      </w:r>
      <w:r w:rsidRPr="00FF25C5">
        <w:rPr>
          <w:rFonts w:ascii="GHEA Grapalat" w:hAnsi="GHEA Grapalat"/>
          <w:sz w:val="22"/>
          <w:szCs w:val="22"/>
          <w:lang w:val="en-US"/>
        </w:rPr>
        <w:softHyphen/>
        <w:t>նացվել են Բագրատաշենի կամրջի վերակառուցման ծրագրի աշխատանքները:</w:t>
      </w:r>
    </w:p>
    <w:p w14:paraId="19363D4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Տրանսպորտի բնագավառում</w:t>
      </w:r>
      <w:r w:rsidRPr="00FF25C5">
        <w:rPr>
          <w:rFonts w:ascii="GHEA Grapalat" w:hAnsi="GHEA Grapalat"/>
          <w:sz w:val="22"/>
          <w:szCs w:val="22"/>
          <w:lang w:val="en-US"/>
        </w:rPr>
        <w:t xml:space="preserve"> 2016 թվականին իրականացվել են «Միջազգային ավտոճանապարհային փոխադրումներ կատարող տրանսպորտային միջոցների անձնակազմի աշխատանքի մասին» համաձայնագրի պահանջների ապահովման նպատակով Հայաստանի Հանրապետությունում հսկիչ սարքերի (թվային տախոգրաֆների) պահպանման (սպասարկման) աշխատանքները:</w:t>
      </w:r>
    </w:p>
    <w:p w14:paraId="50D9E67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Աշխատանքներ են իրականացվել Հայաստանի Հանրապետության միասնական երթուղային ցանցի մշակման ու զարգացման, միջպետական և միջմարզային երթուղիների չվացուցակների և սխեմաների նախագծերի մշակման և կատարելագործման, տրանսպորտային միջոցների տեխնիկական զննության կտրոնի և տեխնիկական զննության անցկացման ամիսը նշագրող թերթիկների տպագրման պատվիրատուի և դրանց պահպանման, հաշվառման ու տեխնիկական զննության կայաններին տրա</w:t>
      </w:r>
      <w:r w:rsidRPr="00FF25C5">
        <w:rPr>
          <w:rFonts w:ascii="GHEA Grapalat" w:hAnsi="GHEA Grapalat"/>
          <w:sz w:val="22"/>
          <w:szCs w:val="22"/>
          <w:lang w:val="en-US"/>
        </w:rPr>
        <w:softHyphen/>
        <w:t xml:space="preserve">մադրման գործառույթների իրականացման, տեղեկատվական բանկի վարման և այլ խնդիրների իրագործման նպատակով: </w:t>
      </w:r>
    </w:p>
    <w:p w14:paraId="526B785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Երկաթուղային տրանսպորտով</w:t>
      </w:r>
      <w:r w:rsidRPr="00FF25C5">
        <w:rPr>
          <w:rFonts w:ascii="GHEA Grapalat" w:hAnsi="GHEA Grapalat"/>
          <w:sz w:val="22"/>
          <w:szCs w:val="22"/>
          <w:lang w:val="en-US"/>
        </w:rPr>
        <w:t xml:space="preserve"> իրականացվող ուղևորափոխադրումների կազմակերպումը բարելավելու նպատակով մշակվել են նոր երթուղային սխեմաներ` երկաթուղային և ավտոբուսային փոխադրումների կապակցմամբ` փոխադրումների սկզբնակետերի ու վերջնակե</w:t>
      </w:r>
      <w:r w:rsidRPr="00FF25C5">
        <w:rPr>
          <w:rFonts w:ascii="GHEA Grapalat" w:hAnsi="GHEA Grapalat"/>
          <w:sz w:val="22"/>
          <w:szCs w:val="22"/>
          <w:lang w:val="en-US"/>
        </w:rPr>
        <w:softHyphen/>
        <w:t>տերի համատեղման ճանապարհով:</w:t>
      </w:r>
    </w:p>
    <w:p w14:paraId="7FF466E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արդյունքներով համաձայնեցված ծավալներով և ուղղություններով երկաթուղով ուղևորափոխադրումներից առաջացած վնասի փոխհատուցման նպատակով սուբսիդիա է տրամադրվել դրանք կազմակերպող համապատասխան ընկերությանը:</w:t>
      </w:r>
    </w:p>
    <w:p w14:paraId="5E1CF98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Շարունակվել են «Հարավային երկաթուղու» կառուցման տեխնիկատնտեսական հիմնավորման և նախագծման աշխատանքները: </w:t>
      </w:r>
    </w:p>
    <w:p w14:paraId="189D4D5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Կապի բնագավառում</w:t>
      </w:r>
      <w:r w:rsidRPr="00FF25C5">
        <w:rPr>
          <w:rFonts w:ascii="GHEA Grapalat" w:hAnsi="GHEA Grapalat"/>
          <w:sz w:val="22"/>
          <w:szCs w:val="22"/>
          <w:lang w:val="en-US"/>
        </w:rPr>
        <w:t xml:space="preserve"> աշխատանքներ են իրականացվել «Հայփոստ» փակ բաժնետիրական ընկերությունում կառավարման նոր մոդելի ներդրման և բաժնետոմսերը հավատարմագրային </w:t>
      </w:r>
      <w:r w:rsidRPr="00FF25C5">
        <w:rPr>
          <w:rFonts w:ascii="GHEA Grapalat" w:hAnsi="GHEA Grapalat"/>
          <w:sz w:val="22"/>
          <w:szCs w:val="22"/>
          <w:lang w:val="en-US"/>
        </w:rPr>
        <w:lastRenderedPageBreak/>
        <w:t>կառավար</w:t>
      </w:r>
      <w:r w:rsidRPr="00FF25C5">
        <w:rPr>
          <w:rFonts w:ascii="GHEA Grapalat" w:hAnsi="GHEA Grapalat"/>
          <w:sz w:val="22"/>
          <w:szCs w:val="22"/>
          <w:lang w:val="en-US"/>
        </w:rPr>
        <w:softHyphen/>
        <w:t xml:space="preserve">ման հանձնելու պայմանագրով նախատեսված պարտավորությունների կատարման հսկողության ուղղությամբ: </w:t>
      </w:r>
    </w:p>
    <w:p w14:paraId="65ACDD4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Աշխատանքներ են իրականացվել ՀՀ տարածքում գրանցված ռադիոկապի տարբեր ցանցերի միաժամանակյա աշխատանքի ապահովման, շահագործվող ռադիոէլեկտրոնային միջոցների և բարձր հաճախականության սարքավորումների տեխնիկական պարամետրերի փորձաքննության, կապի և ռադիոէլեկտրոնիկայի բնագավառում խորհրդատվական ծառայությունների մատուցման, ռադիոէլեկտրոնային միջոցներին հատկացվող անհրաժեշտ հաճախությունների (կապուղիների) համապատասխան մարմինների հետ համաձայնեցման և միջազգային իրավական պաշտպանության ապահովման, ռադիոխանգարումների և տեսչավորման արդյունքում ներկայացված տվյալ</w:t>
      </w:r>
      <w:r w:rsidRPr="00FF25C5">
        <w:rPr>
          <w:rFonts w:ascii="GHEA Grapalat" w:hAnsi="GHEA Grapalat"/>
          <w:sz w:val="22"/>
          <w:szCs w:val="22"/>
          <w:lang w:val="en-US"/>
        </w:rPr>
        <w:softHyphen/>
        <w:t>ների, չափումների արձանագրությունների, ռադիոէլեկտրոնային միջոցների էլեկտրա</w:t>
      </w:r>
      <w:r w:rsidRPr="00FF25C5">
        <w:rPr>
          <w:rFonts w:ascii="GHEA Grapalat" w:hAnsi="GHEA Grapalat"/>
          <w:sz w:val="22"/>
          <w:szCs w:val="22"/>
          <w:lang w:val="en-US"/>
        </w:rPr>
        <w:softHyphen/>
        <w:t>մագնիսական համատեղելիության փորձաքննության և հաճախությունների օգտագործման հնարավորության անհրաժեշտ հաշվարկների կատարման նպատակով:</w:t>
      </w:r>
    </w:p>
    <w:p w14:paraId="33B171AA" w14:textId="1AB075CD" w:rsidR="00905CE9"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2017 թվականին կապի բնագավառում կշարունակվեն Հանրապետական սփռման մուլտիպլեքսի արբանյակային տարածման համար արբանյակային ունակության վարձակալման ծրագրով նախատեսված աշխատանքները:</w:t>
      </w:r>
      <w:r w:rsidRPr="00FF25C5" w:rsidDel="00A5266F">
        <w:rPr>
          <w:rFonts w:ascii="GHEA Grapalat" w:hAnsi="GHEA Grapalat"/>
          <w:sz w:val="22"/>
          <w:szCs w:val="22"/>
          <w:lang w:val="en-US"/>
        </w:rPr>
        <w:t xml:space="preserve"> </w:t>
      </w:r>
    </w:p>
    <w:p w14:paraId="7EA3E9DF" w14:textId="77777777" w:rsidR="0017207D" w:rsidRPr="00FF25C5" w:rsidRDefault="0017207D" w:rsidP="00905CE9">
      <w:pPr>
        <w:tabs>
          <w:tab w:val="left" w:pos="0"/>
          <w:tab w:val="left" w:pos="900"/>
        </w:tabs>
        <w:spacing w:line="360" w:lineRule="auto"/>
        <w:ind w:firstLine="567"/>
        <w:jc w:val="both"/>
        <w:rPr>
          <w:rFonts w:ascii="GHEA Grapalat" w:hAnsi="GHEA Grapalat"/>
          <w:sz w:val="22"/>
          <w:szCs w:val="22"/>
          <w:lang w:val="en-US"/>
        </w:rPr>
      </w:pPr>
    </w:p>
    <w:p w14:paraId="3962592E"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en-US"/>
        </w:rPr>
      </w:pPr>
    </w:p>
    <w:p w14:paraId="0D040C10"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rPr>
      </w:pPr>
      <w:r w:rsidRPr="00FF25C5">
        <w:rPr>
          <w:rFonts w:ascii="GHEA Grapalat" w:hAnsi="GHEA Grapalat" w:cs="Sylfaen"/>
          <w:b/>
          <w:sz w:val="22"/>
          <w:szCs w:val="22"/>
        </w:rPr>
        <w:t>Ավիացիա</w:t>
      </w:r>
    </w:p>
    <w:p w14:paraId="6F4F66D3" w14:textId="71501D40"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Քաղաքացիական ավիացիայի ոլորտի կառավարման արդյունավետության բարձրացման նպատակով բնագավառում 2016 թվականին իրականացվել է թռիչքային և ավիացիոն անվտանգության մակարդակների համապատասխանեցում եվրոպական և միջազգային ստանդարտներին: Շարունակվել են արդիականացվել Երևանի «Զվարթնոց» միջազգային օդանավակայանը և նրա ենթակառուցվածքները՝ ուղևորների օդանավակայանային սպասարկման ներկայիս մակարդակը պահպանելու և բարձրացնելու նպատակով: Հավասար մրցակցային պայմաններ են ապահովվել Հայաստանի Հանրապետությունից և դեպի Հայաստանի Հանրապետություն օդային փոխադրումներ իրականացնող ավիափոխադրողների համար:</w:t>
      </w:r>
      <w:r w:rsidR="0017207D">
        <w:rPr>
          <w:rFonts w:ascii="GHEA Grapalat" w:hAnsi="GHEA Grapalat"/>
          <w:sz w:val="22"/>
          <w:szCs w:val="22"/>
          <w:lang w:val="en-US"/>
        </w:rPr>
        <w:br/>
      </w:r>
    </w:p>
    <w:p w14:paraId="5428A28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շարունակվել են բաց երկնքի քաղաքականության ստորև նշված ուղղություն</w:t>
      </w:r>
      <w:r w:rsidRPr="00FF25C5">
        <w:rPr>
          <w:rFonts w:ascii="GHEA Grapalat" w:hAnsi="GHEA Grapalat"/>
          <w:sz w:val="22"/>
          <w:szCs w:val="22"/>
          <w:lang w:val="en-US"/>
        </w:rPr>
        <w:softHyphen/>
        <w:t xml:space="preserve">ներով աշխատանքները՝ </w:t>
      </w:r>
    </w:p>
    <w:p w14:paraId="35EF7127"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Օդային հաղորդակցությունների մասին համաձայնագրերի վերանայման և գործող սահմանափակումների վերացման աշխատանքներ գործընկեր պետությունների հետ.</w:t>
      </w:r>
    </w:p>
    <w:p w14:paraId="3DD4BEC8"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lastRenderedPageBreak/>
        <w:t>Եվրոպական Միության ընդհանուր ավիացիոն գոտուն միանալու նպատակով բանակցությունների վարում Եվրոպական Հանձնաժողովի հետ և համապատասխան աշխատանքներ ավիացիայի ոլորտի օրենսդրական դաշտի` ԵՄ չափանիշներին համապատասխանեցման ուղղությամբ.</w:t>
      </w:r>
    </w:p>
    <w:p w14:paraId="25A7E1CA"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Աշխատանքներ են տարվել նաև Եվրասիական տնտեսական միության անդամ պետությունների հետ համակարգված տրանսպորտային քաղաքականության իրականացման փուլերի և հիմնական ուղղությունների գործողությունների ծրագրի մշակման և մասնակից պետությունների կողմից օդային տրանսպորտի հարցերով միջոցառումների պլանի մշակման աշխատանքների իրականացման ուղղությամբ.</w:t>
      </w:r>
    </w:p>
    <w:p w14:paraId="348DC1C6"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Հայկական ավիափոխադրումների շուկան նոր ավիաընկերություններով համալրելու ուղղությամբ ավիաընկերությունների հետ բանակցությունների վարում, վերջիններիս կողմից շուկայի ուսումնասիրության նպատակով համապատասխան տեղեկատվության և այլ աջակցու</w:t>
      </w:r>
      <w:r w:rsidRPr="00FF25C5">
        <w:rPr>
          <w:rFonts w:ascii="GHEA Grapalat" w:hAnsi="GHEA Grapalat"/>
          <w:sz w:val="22"/>
          <w:szCs w:val="22"/>
          <w:lang w:val="en-US"/>
        </w:rPr>
        <w:softHyphen/>
        <w:t>թյան տրամադրում.</w:t>
      </w:r>
    </w:p>
    <w:p w14:paraId="3D4F9608"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Հայկակական ավիափոխադրումների շուկայի շարունակական ուսումնասիրություն, համապատասխան վերլուծություն, խնդիրների, դրանց պատճառների և լուծումների բացահայ</w:t>
      </w:r>
      <w:r w:rsidRPr="00FF25C5">
        <w:rPr>
          <w:rFonts w:ascii="GHEA Grapalat" w:hAnsi="GHEA Grapalat"/>
          <w:sz w:val="22"/>
          <w:szCs w:val="22"/>
          <w:lang w:val="en-US"/>
        </w:rPr>
        <w:softHyphen/>
        <w:t>տում.</w:t>
      </w:r>
    </w:p>
    <w:p w14:paraId="313B873A"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Գյումրու «Շիրակ» օդանավակայանի զարգացման ծրագրի հետևողական իրականացում, որտեղից 2016 թվականից վերսկսվել է թռիչքների իրականացումը:</w:t>
      </w:r>
    </w:p>
    <w:p w14:paraId="53BF7923"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2016 թվականի գործունեության հիմնական ուղղություններով շարունակաբար աշխատանքներ են տարվել.</w:t>
      </w:r>
    </w:p>
    <w:p w14:paraId="73970EFA"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Ավիացիայի համակարգում գործունեություն իրականացնելու համար համապատասխան սերտիֆիկատների, լիցենզիաների, վկայականների և թույլտվությունների տրամադրման, օդանավերի թռիչքային պիտանելիության, աերոնավիգացիոն միջոցների և այլ ավիացիոն սարքավորումների, թռիչքային անձնակազմերի, օդային երթևեկության կարգավարների և օդանավերի տեխնիկական սպասարկման անձնակազմերի վկայականների տրամադրման և վավերացման ուղղությամբ.</w:t>
      </w:r>
    </w:p>
    <w:p w14:paraId="05266FCE"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Oտարերկրյա պետության ավիացիոն իշխանությունների կողմից տրված օդանավի անձնակազմի անդամների վկայականների ճանաչման ուղղությամբ.</w:t>
      </w:r>
    </w:p>
    <w:p w14:paraId="2E9BE35D"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Քաղաքացիական ավիացիայի համակարգում գործունեություն իրականացնող բոլոր շահագործողների, կազմակերպությունների ու ընկերությունների շարունակական վերահսկողու</w:t>
      </w:r>
      <w:r w:rsidRPr="00FF25C5">
        <w:rPr>
          <w:rFonts w:ascii="GHEA Grapalat" w:hAnsi="GHEA Grapalat"/>
          <w:sz w:val="22"/>
          <w:szCs w:val="22"/>
          <w:lang w:val="en-US"/>
        </w:rPr>
        <w:softHyphen/>
        <w:t>թյան և նրանց կողմից կատարվող աշխատանքների ու մատուցվող ծառայությունների որակի վերահսկողության տեսչական ստուգումների անցկացման ուղղությամբ.</w:t>
      </w:r>
    </w:p>
    <w:p w14:paraId="2D6E4319"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lastRenderedPageBreak/>
        <w:t>Օդանավ շահագործողի վկայականի տրամադրման, Հայաստանի Հանրապետության քաղաքացիական օդանավերի պետական ռեգիստրի վարման շարունակականության ապահովման և քաղաքացիական ավիացիայի ավիացիոն անվտանգության ազգային ծրագրի վարման ուղղությամբ:</w:t>
      </w:r>
    </w:p>
    <w:p w14:paraId="7A10E78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758F10E3"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en-US"/>
        </w:rPr>
      </w:pPr>
      <w:r w:rsidRPr="00FF25C5">
        <w:rPr>
          <w:rFonts w:ascii="GHEA Grapalat" w:hAnsi="GHEA Grapalat" w:cs="Sylfaen"/>
          <w:b/>
          <w:sz w:val="22"/>
          <w:szCs w:val="22"/>
        </w:rPr>
        <w:t>Քաղաքաշինություն</w:t>
      </w:r>
    </w:p>
    <w:p w14:paraId="0C87D59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քաղաքաշինության հիմնական խնդիրներն են համարվել սոցիալական ոլորտի պետական սեփականություն հանդիսացող կրթական, մշակութային, մարզական և առողջապահական օբյեկտների կապիտալ վերանորոգումը, վերականգնումն ու կառուցումը, որն արտացոլվել է ՀՀ 2016 թվականի պետական բյուջեի ծախսային ծրագրերում:</w:t>
      </w:r>
    </w:p>
    <w:p w14:paraId="5218F451" w14:textId="77777777" w:rsidR="00685C79" w:rsidRPr="00FF25C5" w:rsidRDefault="00685C7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cs="GHEA Grapalat"/>
          <w:sz w:val="22"/>
          <w:szCs w:val="22"/>
          <w:lang w:val="en-US" w:eastAsia="ru-RU"/>
        </w:rPr>
        <w:t>Կրթության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մշակույթի</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սպորտի</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և</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առողջապահության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բնագավառներում</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ՀՀ</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մարզերի</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համաչափ</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զարգացման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ծրագրերի</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իրականացման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ապահովման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նպատակով</w:t>
      </w:r>
      <w:r w:rsidRPr="00FF25C5">
        <w:rPr>
          <w:rFonts w:ascii="GHEA Grapalat" w:hAnsi="GHEA Grapalat" w:cs="GHEA Grapalat"/>
          <w:sz w:val="22"/>
          <w:szCs w:val="22"/>
          <w:lang w:val="pt-BR" w:eastAsia="ru-RU"/>
        </w:rPr>
        <w:t xml:space="preserve"> 2016 </w:t>
      </w:r>
      <w:r w:rsidRPr="00FF25C5">
        <w:rPr>
          <w:rFonts w:ascii="GHEA Grapalat" w:hAnsi="GHEA Grapalat" w:cs="GHEA Grapalat"/>
          <w:sz w:val="22"/>
          <w:szCs w:val="22"/>
          <w:lang w:val="en-US" w:eastAsia="ru-RU"/>
        </w:rPr>
        <w:t>թվականին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թվով</w:t>
      </w:r>
      <w:r w:rsidRPr="00FF25C5">
        <w:rPr>
          <w:rFonts w:ascii="GHEA Grapalat" w:hAnsi="GHEA Grapalat" w:cs="GHEA Grapalat"/>
          <w:sz w:val="22"/>
          <w:szCs w:val="22"/>
          <w:lang w:val="pt-BR" w:eastAsia="ru-RU"/>
        </w:rPr>
        <w:t xml:space="preserve"> 57 </w:t>
      </w:r>
      <w:r w:rsidRPr="00FF25C5">
        <w:rPr>
          <w:rFonts w:ascii="GHEA Grapalat" w:hAnsi="GHEA Grapalat" w:cs="GHEA Grapalat"/>
          <w:sz w:val="22"/>
          <w:szCs w:val="22"/>
          <w:lang w:val="en-US" w:eastAsia="ru-RU"/>
        </w:rPr>
        <w:t>օբյեկտում</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իրականացվել</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են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նախագծային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փաստաթղթերի</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մշակման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փորձաքննության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տեխնիկական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վիճակի</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ուսումնասիրության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շինարարական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աշխատանքներ</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ինչպես</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նաև</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մատուցվել</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են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տեխնիկական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և</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հեղինակային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հսկողության</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ծառայություններ,</w:t>
      </w:r>
      <w:r w:rsidRPr="00FF25C5">
        <w:rPr>
          <w:rFonts w:ascii="GHEA Grapalat" w:hAnsi="GHEA Grapalat" w:cs="GHEA Grapalat"/>
          <w:sz w:val="22"/>
          <w:szCs w:val="22"/>
          <w:lang w:val="pt-BR" w:eastAsia="ru-RU"/>
        </w:rPr>
        <w:t xml:space="preserve"> ընդ որում ավարտվել են 26 օբյեկտի շինարարական աշխատանքները, մշակվել են թվով 8 օբյեկտի նախագծանախահաշվային փաստաթղթերը, </w:t>
      </w:r>
      <w:r w:rsidRPr="00FF25C5">
        <w:rPr>
          <w:rFonts w:ascii="GHEA Grapalat" w:hAnsi="GHEA Grapalat" w:cs="GHEA Grapalat"/>
          <w:sz w:val="22"/>
          <w:szCs w:val="22"/>
          <w:lang w:val="en-US" w:eastAsia="ru-RU"/>
        </w:rPr>
        <w:t>իսկ</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 xml:space="preserve">թվով </w:t>
      </w:r>
      <w:r w:rsidRPr="00FF25C5">
        <w:rPr>
          <w:rFonts w:ascii="GHEA Grapalat" w:hAnsi="GHEA Grapalat" w:cs="GHEA Grapalat"/>
          <w:sz w:val="22"/>
          <w:szCs w:val="22"/>
          <w:lang w:val="pt-BR" w:eastAsia="ru-RU"/>
        </w:rPr>
        <w:t xml:space="preserve">23 </w:t>
      </w:r>
      <w:r w:rsidRPr="00FF25C5">
        <w:rPr>
          <w:rFonts w:ascii="GHEA Grapalat" w:hAnsi="GHEA Grapalat" w:cs="GHEA Grapalat"/>
          <w:sz w:val="22"/>
          <w:szCs w:val="22"/>
          <w:lang w:val="en-US" w:eastAsia="ru-RU"/>
        </w:rPr>
        <w:t>օբյեկտի</w:t>
      </w:r>
      <w:r w:rsidRPr="00FF25C5">
        <w:rPr>
          <w:rFonts w:ascii="GHEA Grapalat" w:hAnsi="GHEA Grapalat" w:cs="GHEA Grapalat"/>
          <w:sz w:val="22"/>
          <w:szCs w:val="22"/>
          <w:lang w:val="pt-BR" w:eastAsia="ru-RU"/>
        </w:rPr>
        <w:t xml:space="preserve"> շինարարական </w:t>
      </w:r>
      <w:r w:rsidRPr="00FF25C5">
        <w:rPr>
          <w:rFonts w:ascii="GHEA Grapalat" w:hAnsi="GHEA Grapalat" w:cs="GHEA Grapalat"/>
          <w:sz w:val="22"/>
          <w:szCs w:val="22"/>
          <w:lang w:val="en-US" w:eastAsia="ru-RU"/>
        </w:rPr>
        <w:t>աշխատանքները</w:t>
      </w:r>
      <w:r w:rsidRPr="00FF25C5">
        <w:rPr>
          <w:rFonts w:ascii="GHEA Grapalat" w:hAnsi="GHEA Grapalat" w:cs="GHEA Grapalat"/>
          <w:sz w:val="22"/>
          <w:szCs w:val="22"/>
          <w:lang w:val="pt-BR" w:eastAsia="ru-RU"/>
        </w:rPr>
        <w:t xml:space="preserve"> </w:t>
      </w:r>
      <w:r w:rsidRPr="00FF25C5">
        <w:rPr>
          <w:rFonts w:ascii="GHEA Grapalat" w:hAnsi="GHEA Grapalat" w:cs="GHEA Grapalat"/>
          <w:sz w:val="22"/>
          <w:szCs w:val="22"/>
          <w:lang w:val="en-US" w:eastAsia="ru-RU"/>
        </w:rPr>
        <w:t>շարունակվում են:</w:t>
      </w:r>
    </w:p>
    <w:p w14:paraId="22619CB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թվականին քաղաքաշինության հիմնական խնդիրներից է համարվել նաև աղետի գոտու բնակավայրերում երկրաշարժի հետևանքով անօթևան մնացած ընտանիքների բնակարանային ապահովմանն ուղղված պետական աջակցության ծրագրի շարունակական իրականացումը, որի շրջանակներում 2016 թվականին լուծվել է երկրաշարժի հետևանքով անօթևան մնացած 287 ընտանիքի բնակարանային խնդիր, որոնցից 187 ընտանիքներինը՝ ՀՀ կառավարության 2016 թվականի ապրիլի 6-ի N356-Ն որոշման համաձայն ֆինանսական աջակցության (ԲԳՎ-ի միջոցով կամ ուղղակի) տրամադրմամբ, իսկ 100 ընտանիքինը՝ Ախուրյան համայնքում կառուցված 3 բազմաբնակարան շենքերից բնակարանների հատկացմամբ (ընդ որում, այդ շենքերից մեկի շինարարությունը փորձնական ծրագրի շրջանակներում իրականացվել է էներգաարդյունավետ միջոցառումների կիրառմամբ): </w:t>
      </w:r>
    </w:p>
    <w:p w14:paraId="15C5274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Շենքերի շինարարական աշխատանքներն ավարտվել ու շենքերը շահագործման են հանձնվել 2016 թվականի դեկտեմբերին: Շենքերից բնակարանների հատկացմամբ լուծվել է ծրագրի շահառու ճանաչված ևս 100 ընտանիքի բնակարանային խնդիր:</w:t>
      </w:r>
    </w:p>
    <w:p w14:paraId="478023EF"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en-US"/>
        </w:rPr>
      </w:pPr>
    </w:p>
    <w:p w14:paraId="19EF6590"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rPr>
      </w:pPr>
      <w:r w:rsidRPr="00FF25C5">
        <w:rPr>
          <w:rFonts w:ascii="GHEA Grapalat" w:hAnsi="GHEA Grapalat" w:cs="Sylfaen"/>
          <w:b/>
          <w:sz w:val="22"/>
          <w:szCs w:val="22"/>
        </w:rPr>
        <w:lastRenderedPageBreak/>
        <w:t xml:space="preserve">Արտակարգ իրավիճակների ոլորտ </w:t>
      </w:r>
    </w:p>
    <w:p w14:paraId="101801B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արտակարգ իրավիճակների ոլորտի հիմնական խնդիրներն են հանդիսացել՝</w:t>
      </w:r>
    </w:p>
    <w:p w14:paraId="04063FAB"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քաղաքացիական պաշտպանության և արտակարգ իրավիճակներում բնակչության պաշտպանության բնագավառներում միաuնական պետական քաղաքականության մշակումն ու իրականացումը.</w:t>
      </w:r>
    </w:p>
    <w:p w14:paraId="7EC53E76"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փրկարարական, վթարային-փրկարարական, հրդեհաշիջման և առաջնային, անհետաձգելի, վթարավերականգնողական աշխատանքների իրականացումը.</w:t>
      </w:r>
    </w:p>
    <w:p w14:paraId="6FFA2FAC"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քաղաքացիական պաշտպանության և արտակարգ իրավիճակներում բնակչության պաշտպանության խնդիրները լուծելու նպատակով տեղեկատվության uտացման, ամփոփման ու որոշումների մշակման և ընդունման աշխատանքների, նշված ոլորտներում կառավարման իրականացումը.</w:t>
      </w:r>
    </w:p>
    <w:p w14:paraId="6C03CE98"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արտակարգ իրավիճակներ առաջացնող երևույթների ուuումնաuիրությունը.</w:t>
      </w:r>
    </w:p>
    <w:p w14:paraId="691999D3"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արտակարգ իրավիճակների առաջացման հնարավոր պատճառ համարվող oբյեկտների, առարկաների, գործընթացների, նախագծերի և լուծումների պետական փորձաքննության կազմակերպումը և իրականացումը.</w:t>
      </w:r>
    </w:p>
    <w:p w14:paraId="162F1031"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հատուկ թույլատրողական և վերահuկողական գործառույթների իրականացումը.</w:t>
      </w:r>
    </w:p>
    <w:p w14:paraId="268CE7CB"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քաղաքացիական պաշտպանության և արտակարգ իրավիճակներում բնակչության տարհանման գործընթացների պետական կարգավորման քաղաքականության մշակումն ու դրա իրականացումը.</w:t>
      </w:r>
    </w:p>
    <w:p w14:paraId="06A50EDF"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արտակարգ իրավիճակների կանխման ու հետևանքների վերացման միջոցառումների կազմակերպումը և իրականացումը.</w:t>
      </w:r>
    </w:p>
    <w:p w14:paraId="0538365D"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պետական մոբիլիզացիոն ռեզերվների ձևավորումը և կառավարումը.</w:t>
      </w:r>
    </w:p>
    <w:p w14:paraId="588A4DD9"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պետական պահուuտի պաշարների պահպանումն ու uպաuարկումը.</w:t>
      </w:r>
    </w:p>
    <w:p w14:paraId="4CD96349"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uեյuմիկ ռիuկի նվազեցման միջոցառումների իրականացումը.</w:t>
      </w:r>
    </w:p>
    <w:p w14:paraId="4AC2BF1C"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հիդրոoդերևութաբանական երևույթների ռեժիմային ու հատուկ դիտարկումների, ուuումնաuիրությունների և կանխատեuումների իրականացումը.</w:t>
      </w:r>
    </w:p>
    <w:p w14:paraId="2C2A7BFA"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մթնոլորտային երևույթների վրա ակտիվ ներգործության աշխատանքների իրականացումը.</w:t>
      </w:r>
    </w:p>
    <w:p w14:paraId="74E2E163"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գիտատեխնիկական առաջադիմության նվաճումների և միջազգային փորձի հիման վրա տեխնիկական անվտանգության կանոնների պահպանման ապահովումը.</w:t>
      </w:r>
    </w:p>
    <w:p w14:paraId="3EED7C50"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արտակարգ հումանիտար արձագանքման գործողությունների իրականացումը.</w:t>
      </w:r>
    </w:p>
    <w:p w14:paraId="37C6F1E3"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արտակարգ իրավիճակներում բնակչության պաշտպանության և քաղաքացիական պաշտպանության ոլորտներում բնակչության ուuուցման կազմակերպումը.</w:t>
      </w:r>
    </w:p>
    <w:p w14:paraId="663A6FB9"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lastRenderedPageBreak/>
        <w:t>արտակարգ իրավիճակներում բնակչության պաշտպանության և քաղաքացիական պաշտպանության հարցերով բնակչության և կառավարման մարմինների իրազեկումը.</w:t>
      </w:r>
    </w:p>
    <w:p w14:paraId="6ADCF960"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ոլորտի միջազգային պայմանագրերի նախագծերի մշակումը, միջազգային պայմանագրերի ներպետական համաձայնեցման գործընթացի իրականացումը, միջազգային ծրագրերի իրականացումը և վերահսկողությունը: Մասնավորապես՝ 2016 թվականի մայիսի 25-ին ստորագրվեց «ՀՀ կառավարության և Ճապոնիայի կառավարության միջև հայտագրերի փոխանակման ձևով կնքվող դրամաշնորհի» համաձայնագիրը, որի շրջանակներում Ճապոնիայի կառավարությունը 200 մլն իենի չափով դրամաշնորհ է տրամադրել ՀՀ կառավարությանը՝ փրկարարական գույքի տեսքով:</w:t>
      </w:r>
    </w:p>
    <w:p w14:paraId="3A57CAAA"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աղետների ռիսկի կառավարման ազգային ռազամավարության և դրա իրականացման գործողությունների ծրագրի նախագծերի մշակումը.</w:t>
      </w:r>
    </w:p>
    <w:p w14:paraId="5506C016"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արտակարգ իրավիճակների նախարարության, «Աղետների ռիսկի նվազեցման ազգային պլատֆորմ» (ԱՌՆԱՊ) հիմնադրամի, Համաշխարհային բանկի և ՄԱԿ-ի զարգացման ծրագրի կողմից համատեղ կազմակերպված աղետների ռիսկի կառավարման ռազմավարության և դրա իրականացման գործողությունների ծրագրի նախագծերի մշակմանը հանրային ոլորտի մասնակցությունը.</w:t>
      </w:r>
    </w:p>
    <w:p w14:paraId="7F03EE2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Հայաստանի չորս մարզերում (Լոռի, Տավուշ, Շիրակ, Սյունիք) աղետների ռիսկի կառավարման ուղղությամբ տարվող աշխատանքների շրջանակում տեղական մակարդակում ռիսկերի կառավարման ուղղությամբ մոնիտորինգի աշխատանքների իրականացումը, որի հիմնական նպատակն է եղել առաջ քաշել համայնքներին բնորոշ աղետների և կլիմայի փոփոխության հետ կապված ռիսկերը, համայնքին սպառնացող վտանգները, համայնքի խոցելիությունը, առկա կարողությունները և վերջիններիս համադրությունից բխող աղետների ռիսկը (ընտրվել են հիմնականում 1000 և ավելի բնակիչ ունեցող 10-12 համայնք):</w:t>
      </w:r>
    </w:p>
    <w:p w14:paraId="54D3FFB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ազգային անվտանգության ապահովման կարևորագույն ոլորտներից մեկը՝ արտակարգ իրավիճակների համակարգը, իրականացնում է հանրապետությունում տեխնածին և բնական աղետների կանխարգելման, բնակչության վաղաժամ իրազեկման և ուսուցման գործառույթները, ինչպես նաև մթնոլորտի և ջրոլորտի լայնածավալ և մանրակրկիտ մոնիտորինգի իրականացումը, տեխնածին վթարների կանխարգելման, դրանց հետևանքների վերացման, այդ վթարների հետևանքով հասարակությանը և տնտեսությանը հասցվող վնասների ռիսկի նվազեցմանը, ինչպես նաև բնակչությանը և շրջակա միջավայրի պաշտպանությանն ուղղված գործառույթները:</w:t>
      </w:r>
    </w:p>
    <w:p w14:paraId="64052C0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«Տեխնիկական անվտանգություն ազգային կենտրոն» ՊՈԱԿ-ի կողմից 2016 թվականին ռեեստրում գրանցված թվով 15865 արտադրական վտանգավոր օբյեկտներից փորձաքննության է </w:t>
      </w:r>
      <w:r w:rsidRPr="00FF25C5">
        <w:rPr>
          <w:rFonts w:ascii="GHEA Grapalat" w:hAnsi="GHEA Grapalat"/>
          <w:sz w:val="22"/>
          <w:szCs w:val="22"/>
          <w:lang w:val="en-US"/>
        </w:rPr>
        <w:lastRenderedPageBreak/>
        <w:t xml:space="preserve">ենթարկել թվով 10105 արտադրական վտանգավոր օբյեկտ: Իրականացվել են 2120 նախագծային փաստաթղթերի և վկայագրերի տեխնիկական անվտանգության փորձաքննություններ: </w:t>
      </w:r>
    </w:p>
    <w:p w14:paraId="3577C72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Սեյսմիկ պաշտպանության բնագավառում իրականացվում են ընթացիկ սեյսմիկ ռիսկի գնահատման և սեյսմիկ ռիսկի նվազեցման ծրագրեր: Սեյսմիկ ռիսկի նվազեցման ուղղությամբ իրականացվել է բնակչության պատրաստվածության բարձրացում հատուկ հեռուստահաղորդումների կազմակերպման, նոր տեսաֆիլմերի ստեղծման, համապատասխան գրականության և ձեռնարկների լույսընծայման և տարածման, երկրաշարժից առաջ, ընթացքում և հետո բնակչության գործողությունների վերաբերյալ ուսումնական ծրագրերի մշակման և օգտագործման, օգնություն ցուցաբերելու անհատական և կոլեկտիվ միջոցների ուսուցման, բնակչությանը երկրաշարժից և դրա հետ կապված երկրորդային աղետից պաշտպանությունն ուսուցանող պատրաստված հրահանգիչների ցանցի ստեղծման, ուսումնական տագնապների և տարհանումների անցկացման միջոցով: Այս միջոցառումներն իրականացնում են բնակչության տարբեր տարիքային խմբերի, հատուկ կարիքավոր մարդկանց համար առանձնահատուկ մոտեցում կիրառելով:</w:t>
      </w:r>
    </w:p>
    <w:p w14:paraId="4F1F707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«Քուչակ», «Սևան» և «Ձորաղբյուր» հիդրոերկրադինամիկական կայաններում տեղադրվել են թվային սարքավորումներ, որոնք ստացվել են Միավորված ազգերի կազմակերպության զարգացման ծրագրի (UNDP) ֆինանսական օժանդակությամբ: Ընդհանուր առմամբ արդիականացվել է 7 հիդրոերկրադինամիկական կայան:</w:t>
      </w:r>
    </w:p>
    <w:p w14:paraId="04297A0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Շվեյցարիայի դաշնային տեխնոլոգիական ինստիտուտի հետ երկարամյա արդյունավետ համագործակցության արդյունքում շվեյցարական կողմն անհատույց տրամադրել է ուժեղ շարժումների թվային սարքեր (աքսելերոգրաֆներ): Սարքերից երկուսն արդեն տեղադրվել են Գառնիի երկրաֆիզիկական դիտարանում (ԳԵԴ), ինչը զգալիորեն կբարձրացնի սեյսմիկ վտանգի մոնիթորինգի մակարդակը Հայաստանում և կնպաստի սեյսմիկ վտանգի գնահատման հուսալիության բարձրացմանը:</w:t>
      </w:r>
    </w:p>
    <w:p w14:paraId="463AB28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սկիզբ է դրվել Դուբնայի Միջուկային հետազոտությունների միավորված ինստիտուտի (Ռուսաստանի ԳԱԱ) հետ համագործակցությանը: Որոշվել է ԳԵԴ-ի թունելում տեղադրել լազերային ինկլինոմետր՝ ՀՀ և հարակից տարածքների երկրակեղևի լարվածադեֆորմացիոն դաշտի ուսումնասիրման նպատակով:</w:t>
      </w:r>
    </w:p>
    <w:p w14:paraId="54E1004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Իրականացվել են ՀՀ-ի և ԼՂՀ-ի թվով 408 շենքերի և շինությունների տեխնիկական վիճակի, ինչպես նաև սեյսմիկ խոցելիության մակարդակի (աստիճանի) գնահատման աշխատանքներ և տրվել են եզրակացություններ, որից՝ 59 դպրոցի, 5 արվեստի դպրոցի, 7 մանկապարտեզի, 18 բուժկետի և 1 հիվանդանոցի վերաբերյալ:</w:t>
      </w:r>
    </w:p>
    <w:p w14:paraId="56D36B1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«Հայաստանի հիդրոօդերևութաբանության և մոնիտորինգի պետական ծառայություն» ՊՈԱԿ</w:t>
      </w:r>
      <w:r w:rsidRPr="00FF25C5">
        <w:rPr>
          <w:rFonts w:ascii="GHEA Grapalat" w:hAnsi="GHEA Grapalat"/>
          <w:sz w:val="22"/>
          <w:szCs w:val="22"/>
          <w:lang w:val="en-US"/>
        </w:rPr>
        <w:noBreakHyphen/>
        <w:t xml:space="preserve">ում 2016 թվականին շարունակվել է հիդրոօդերևութաբանական դիտարկումների և հակակարկտային ներգործության գործընթացը մթնոլորտի, մակերևութային ջրերի, հողի, գյուղատնտեսական մշակաբույսերի, ռադիացիոն ֆոնի մոնիտորինգի, հելիոերկրաֆիզիկական երևույթների` օզոնային շերտի, ուլտրամանուշակագույն ճառագայթման, ակտինոմետրիական, աերոլոգիական ուսումնասիրությունների և կարկուտի դեմ պայքարի վերաբերյալ 47 օդերևութաբանական կայաններում, 7 գետավազանային հիդրոլոգիական կայանների դիտակետերում, 2 ռադիոլոկացիոն և 2 հակակարկտային կայաններում: </w:t>
      </w:r>
    </w:p>
    <w:p w14:paraId="07C05B6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ԱԻՆ «Ճգնաժամային կառավարման պետական ակադեմիա» ՊՈԱԿ-ի արտակարգ իրավիճակներում բնակչության պաշտպանության և քաղաքացիական պաշտպանության բնագավառում միջնակարգ ընդհանուր և միջին մասնագիտական կրթության հիմքի վրա բարձր որակավորման կադրերի պատրաստումը, վերաորակավորումը, արտակարգ իրավիճակներին դիմակայելու, այդ իրավիճակներում գործելու, ճգնաժամային կառավարման և քաղաքացիական պաշտպանության հարցերով կառավարման մարմինների ղեկավարների, մասնագետների վերապատրաստումը, որակավորման բարձրացումը և բնակչության ուսուցումը: 2016 թվականին ակադեմիայում վերապատրաստման և որակավորման բարձրացման դասընթացներ են անցել 1884 ունկնդիր (ծրագրով` 1830) 87 ուսումնական խմբերում (ծրագրով` 86 խումբ):</w:t>
      </w:r>
    </w:p>
    <w:p w14:paraId="797E3BA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Հաշվետու ժամանակաշրջանում ՀՀ ԱԻՆ Հիդրոմետ ծառայության մթնոլորտային երևույթների վրա ակտիվ ներգործության կենտրոնի և մարզային ստորաբաժանումների կողմից համակարգվել և վարվել է ՀՀ տարածքի կարկտային ռեեստրը Google earth ծրագրում: Կատարվել են շրջայցեր բոլոր հակակարկտային կայանքներ, վերացվել հայտնա</w:t>
      </w:r>
      <w:r w:rsidRPr="00FF25C5">
        <w:rPr>
          <w:rFonts w:ascii="GHEA Grapalat" w:hAnsi="GHEA Grapalat"/>
          <w:sz w:val="22"/>
          <w:szCs w:val="22"/>
          <w:lang w:val="en-US"/>
        </w:rPr>
        <w:softHyphen/>
        <w:t>բեր</w:t>
      </w:r>
      <w:r w:rsidRPr="00FF25C5">
        <w:rPr>
          <w:rFonts w:ascii="GHEA Grapalat" w:hAnsi="GHEA Grapalat"/>
          <w:sz w:val="22"/>
          <w:szCs w:val="22"/>
          <w:lang w:val="en-US"/>
        </w:rPr>
        <w:softHyphen/>
        <w:t>ված թերությունները: Տեղակայված նոր կայանքների համար համայնքների ղեկավարների հետ կնքվել են համատեղ շահագործման պայմանագրեր: Նշված հակակարկտային կայանքներն ընդգրկվել են կենտրոնացված կառավարման համակարգում</w:t>
      </w:r>
      <w:r w:rsidR="006A5E2E" w:rsidRPr="00FF25C5">
        <w:rPr>
          <w:rFonts w:ascii="GHEA Grapalat" w:hAnsi="GHEA Grapalat"/>
          <w:sz w:val="22"/>
          <w:szCs w:val="22"/>
          <w:lang w:val="en-US"/>
        </w:rPr>
        <w:t>,</w:t>
      </w:r>
      <w:r w:rsidRPr="00FF25C5">
        <w:rPr>
          <w:rFonts w:ascii="GHEA Grapalat" w:hAnsi="GHEA Grapalat"/>
          <w:sz w:val="22"/>
          <w:szCs w:val="22"/>
          <w:lang w:val="en-US"/>
        </w:rPr>
        <w:t xml:space="preserve"> ճգնաժամային կառավարման կենտրոնում՝ նպատակ ունենալով բարձրացնել կառավարման արդյունավետությունը:</w:t>
      </w:r>
    </w:p>
    <w:p w14:paraId="7AC458D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«Մթնոլորտային երևույթների վրա ակտիվ ներգործության ծառայություններ» ՊՈԱԿ-ի գործունեությունն ուղղված է եղել ՀՀ տարածքում մթնոլորտային երևույթների վրա ակտիվ ներգործության աշխատանքների ու ռադիոլոկացիոն և արբանյակային դիտարկումների կազմակերպմանն ու իրականացմանը, կարկտահարությունից գյուղատնտեսական մշակաբույսերի պաշտպանությանը, լրացուցիչ մթնոլորտային տեղումների` անձրևի, ձյան ստացմանը, օդանավակայաններում ցածր ամպամածությունների և մառախուղների ցրմանը, կենսական օբյեկտներն ու տրանսպորտային մայրուղիները պաշտպանելու և բնակչության անվտանգությունն </w:t>
      </w:r>
      <w:r w:rsidRPr="00FF25C5">
        <w:rPr>
          <w:rFonts w:ascii="GHEA Grapalat" w:hAnsi="GHEA Grapalat"/>
          <w:sz w:val="22"/>
          <w:szCs w:val="22"/>
          <w:lang w:val="en-US"/>
        </w:rPr>
        <w:lastRenderedPageBreak/>
        <w:t>ապահովելու համար ձնահյուսերի նախազգուշական էջքի կատարմանը, ցրտահարության դեմ պայքարին, ամպերի ամպրոպային ակտիվության թուլացմանը, տեղատարափ և երկարատև տեղումների դեմ պայքարին, օդային ավազանի մաքրմանը, մթնոլորտային երևույթների վրա ակտիվ ներգործության նոր մեթոդների մշակման, կատարելագործման և դրանց ներդրման նպատակով գիտափորձարարական աշխատանքների շարունակական կատարմանը:</w:t>
      </w:r>
    </w:p>
    <w:p w14:paraId="599095F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1AD5A2DC"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en-US"/>
        </w:rPr>
      </w:pPr>
      <w:r w:rsidRPr="00FF25C5">
        <w:rPr>
          <w:rFonts w:ascii="GHEA Grapalat" w:hAnsi="GHEA Grapalat" w:cs="Sylfaen"/>
          <w:b/>
          <w:sz w:val="22"/>
          <w:szCs w:val="22"/>
        </w:rPr>
        <w:t xml:space="preserve">Արտաքին քաղաքականություն </w:t>
      </w:r>
    </w:p>
    <w:p w14:paraId="10D5970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ընթացքում Հայաստանի Նախագահի ուրվագծած արտաքին քաղաքականության ուղենիշների և նրա կողմից տրված հանձնարարականների ու ՀՀ կառավարության ծրագրի հիման վրա շարունակվել են աշխատանքներն՝ ուղղված Հանրապետության արտաքին անվտանգության բաղադրիչի ամրապնդմանը, երկրի զարգացման համար արտաքին բարենպաստ պայմանների և երաշխիքների ապահովմանը, բարեկամ և գործընկեր պետությունների հետ փոխշահավետ համագործակցության զարգացմանը, միջազգային կազմակերպություններում և գործընթացներում ներգրավվածության խորացմանը, տարբեր մայրցամաքներում Հայաստանի բարեկամների թվի ավելացմանը, միջազգային ասպարեզում Հայաստանի հեղինակության և դիրքերի ամրապնդմանը, միջազգային և տարածաշրջանային տնտեսական ու ֆինանսական կառույցների հետ ակտիվ համագործակցության զարգացմանը, արտերկրում Հայաստանի Հանրապետության և նրա քաղաքացիների շահերի պաշտպանությանը, հայկական մշակութային ժառանգության պահպանմանը, միջազգային հարաբերություններում դրական օրակարգ ձևավորող և մեր շահերից բխող նախաձեռնությունների իրականացմանը:</w:t>
      </w:r>
    </w:p>
    <w:p w14:paraId="6D0EED5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Հայաստանը շարունակեց ԵԱՀԿ Մինսկի խմբի համանախագահ պետությունների հետ համատեղ ջանքերն` ուղղված ղարաբաղյան հիմնահարցի խաղաղ կարգավորմանը: Ապրիլին Արցախի դեմ Ադրբեջանի սանձազերծած լայնածավալ ռազմական ագրեսիայի ընթացքում և դրա հետևանքների հաղթահարմանն ուղղված միջոցառումների շրջանակներում ՀՀ արտաքին գործերի նախարարությունը և ՀՀ դիվանագիտական ներկայացուցչությունները ծավալուն աշխատանք իրականացրին՝ միջազգային հանրությանը ներկայացնելու ադրբեջանական ագրեսիան ու դրա ընթացքում Բաքվի կողմից միջազգային պարտավորությունների և մարդասիրական իրավունքի կոպտագույն ոտնահարումները։ Ապրիլի 5</w:t>
      </w:r>
      <w:r w:rsidRPr="00FF25C5">
        <w:rPr>
          <w:rFonts w:ascii="GHEA Grapalat" w:hAnsi="GHEA Grapalat"/>
          <w:sz w:val="22"/>
          <w:szCs w:val="22"/>
          <w:lang w:val="en-US"/>
        </w:rPr>
        <w:noBreakHyphen/>
        <w:t xml:space="preserve">ին Ռուսաստանի միջնորդությամբ Մոսկվայում ձեռք բերվեց բանավոր պայմանավորվածություն` վերականգնելու հրադադարը՝ համաձայն 1994թ. զինադադարի հաստատման մասին եռակողմ համաձայնագրի: Հայաստանի ջանքերով կանխվեցին Ադրբեջանի կողմից 1994-1995թթ. </w:t>
      </w:r>
      <w:r w:rsidR="000E00CC" w:rsidRPr="00FF25C5">
        <w:rPr>
          <w:rFonts w:ascii="GHEA Grapalat" w:hAnsi="GHEA Grapalat"/>
          <w:sz w:val="22"/>
          <w:szCs w:val="22"/>
          <w:lang w:val="en-US"/>
        </w:rPr>
        <w:t xml:space="preserve">անժամկետ </w:t>
      </w:r>
      <w:r w:rsidRPr="00FF25C5">
        <w:rPr>
          <w:rFonts w:ascii="GHEA Grapalat" w:hAnsi="GHEA Grapalat"/>
          <w:sz w:val="22"/>
          <w:szCs w:val="22"/>
          <w:lang w:val="en-US"/>
        </w:rPr>
        <w:t xml:space="preserve">զինադադարի համաձայնագրերը միակողմանիորեն ուժը կորցրած ճանաչելու փորձերը: Մայիսի </w:t>
      </w:r>
      <w:r w:rsidRPr="00FF25C5">
        <w:rPr>
          <w:rFonts w:ascii="GHEA Grapalat" w:hAnsi="GHEA Grapalat"/>
          <w:sz w:val="22"/>
          <w:szCs w:val="22"/>
          <w:lang w:val="en-US"/>
        </w:rPr>
        <w:lastRenderedPageBreak/>
        <w:t>16</w:t>
      </w:r>
      <w:r w:rsidRPr="00FF25C5">
        <w:rPr>
          <w:rFonts w:ascii="GHEA Grapalat" w:hAnsi="GHEA Grapalat"/>
          <w:sz w:val="22"/>
          <w:szCs w:val="22"/>
          <w:lang w:val="en-US"/>
        </w:rPr>
        <w:noBreakHyphen/>
        <w:t>ին՝ Վիեննայում և հունիսի 20-ին՝ Սանկտ-Պետերբուրգում միջնորդների նախաձեռնությամբ կայացան գագաթաժողովներ, որտեղ ձեռք բերվեցին բանակցային գործընթացի վերսկսման նպատակով բարենպաստ պայմանների ստեղծմանն ուղղված համաձայնություններ:</w:t>
      </w:r>
    </w:p>
    <w:p w14:paraId="70B3CC4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Դեկտեմբերի 8-ին Համբուրգում կայացավ Հայաստանի և Ադրբեջանի արտգործնախարարների հանդիպումը: Նույն օրը ԵԱՀԿ Մինսկի խմբի համանախագահ պետությունների արտաքին գործերի նախարարները ղարաբաղյան հիմնախնդրի կարգավորման վերաբերյալ հանդես եկան հատուկ հայտարարությամբ, որը ևս մեկ անգամ վերահաստատեց, որ Հայաստանի և միջազգային միջնորդների մոտեցումները համահունչ են։ </w:t>
      </w:r>
      <w:r w:rsidRPr="00FF25C5">
        <w:rPr>
          <w:rFonts w:ascii="GHEA Grapalat" w:hAnsi="GHEA Grapalat"/>
          <w:sz w:val="22"/>
          <w:szCs w:val="22"/>
          <w:lang w:val="en-US"/>
        </w:rPr>
        <w:tab/>
      </w:r>
    </w:p>
    <w:p w14:paraId="3CB0263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Դեկտեմբերի 29-ին, խախտելով Վիեննայի և Սանկտ-Պետերբուրգի գագաթաժողովներին իր կողմից ստանձնած պարտավորությունները, Ադրբեջանը դիվերսիոն ներխուժման նոր փորձ ձեռնարկեց Հայաստանի պետական սահմանին: ՀԱՊԿ գլխավոր քարտուղարն իր հայտարարության մեջ այս միջադեպը որակեց որպես սադրանք:</w:t>
      </w:r>
    </w:p>
    <w:p w14:paraId="4CB7F4C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հայկական դիվանագիտությունը շարունակեց ջանքերը Հայոց ցեղասպանության միջազգային ճանաչման և դատապարտման, ինչպես նաև ցեղասպանությունների ու մարդկության դեմ հանցագործությունների կանխարգելման ուղղություններով: Հայոց ցեղասպանությունը ճանաչող և դատապարտող բանաձևեր ընդունեցին Գերմանիայի Դաշնային Հանրապետության Բունդեսթագը, Ազգերի Անդյան միության խորհրդարանը (Բոլիվիա, Կոլումբիա, Էկվադոր, Պերու, Չիլի)։ Ապրիլի 23-ին Երևանում կայացավ «Ցեղասպանության կենդանի վկաները» խորագիրը կրող «Ընդդեմ ցեղասպանության հանցագործության» երկրորդ գլոբալ ֆորումը։</w:t>
      </w:r>
    </w:p>
    <w:p w14:paraId="4835A75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Որպես Հավաքական անվտանգության պայմանագրի կազմակերպությունում նախագահող պետություն` Հայաստանը շարունակեց կազմակերպության կատարելագործմանը, անդամ պետությունների միջև համագործակցության ամրապնդմանն, արտաքին քաղաքականության համադրմանն ուղղված ջանքերը: Հոկտեմբերի 14-ին Հայաստանում կայացավ ՀԱՊԿ գագաթաժողովը, որի արդյունքում ընդունվեց մինչև 2025 թվականը ՀԱՊԿ հավաքական անվտանգության ռազմավարությունը: Հուլիսին Երևանում անցկացվեցին ՀԱՊԿ ԱԳ նախարարների խորհրդի, իսկ հոկտեմբերին՝ կանոնադրական մարմինների համատեղ նիստերը:</w:t>
      </w:r>
    </w:p>
    <w:p w14:paraId="4D60BD6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Տարվա ընթացքում համատեղ ջանքեր գործադրվեցին՝ ուղղված Ռուսաստանի Դաշնության հետ դաշնակցային ռազմավարական հարաբերությունների առավել խորացմանը, բազմաոլորտ համագործակցության ամրապնդմանը։ Նոյեմբերի 30-ին ստորագրվեց Կովկասյան տարածաշրջանում կոլեկտիվ անվտանգության շրջանակներում Հայաստանի և Ռուսաստանի զինված ուժերի միացյալ զորախմբի մասին համաձայնագիրը: Վավերացվեց Հայաստանի և Ռուսաստանի միացյալ տարածաշրջանային հակաօդային պաշտպանության համակարգի ստեղծման </w:t>
      </w:r>
      <w:r w:rsidRPr="00FF25C5">
        <w:rPr>
          <w:rFonts w:ascii="GHEA Grapalat" w:hAnsi="GHEA Grapalat"/>
          <w:sz w:val="22"/>
          <w:szCs w:val="22"/>
          <w:lang w:val="en-US"/>
        </w:rPr>
        <w:lastRenderedPageBreak/>
        <w:t>մասին համաձայնագիրը։ Ստորագրվեց շուրջ երկու տասնյակ միջկառավարական և միջգերատեսչական իրավական փաստաթուղթ:</w:t>
      </w:r>
    </w:p>
    <w:p w14:paraId="134EA5E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Հայ-ամերիկյան բարեկամական գործընկերության զարգացումը կարևոր տեղ զբաղեցրեց Հայաստանի արտաքին քաղաքական օրակարգում: Հոկտեմբերի 7-ին Վաշինգտոնում կայացավ հայ-ամերիկյան միջկառավարական հանձնաժողովի հերթական նիստը:</w:t>
      </w:r>
    </w:p>
    <w:p w14:paraId="4B3F836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արտաքին քաղաքական օրակարգում կարևոր տեղ զբաղեցրեց Եվրոպական միության հետ բազմաոլորտ հարաբերությունների ընդլայնումը: Կայացավ ՀՀ և ԵՄ միջև նոր շրջանակային համաձայնագրի շուրջ բանակցությունների յոթ փուլ: Հայաստանը միացավ ԵՄ հետազոտությունների և նորարարության «Հորիզոն 2020» շրջանակային ծրագրին: Նոյեմբերի 17-ին Երևանում կայացավ Արևելյան գործընկերության արտգործնախարարների ոչ պաշտոնական հանդիպումը: Դեկտեմբերի 1-ին ԵՄ խորհուրդը հաստատեց Եվրոպական հանձնաժողովի մանդատը՝ մեկնարկելու Հայաստանի հետ Ընդհանուր ավիացիոն գոտու մասին համապարփակ համաձայնագրի շուրջ բանակցությունները:</w:t>
      </w:r>
    </w:p>
    <w:p w14:paraId="5EA1FE1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Ուշադրության կենտրոնում էր անմիջական հարևանների հետ հարաբերությունների առավել զարգացումը։ Բագրատաշենում բացվեց նորակառույց սահմանային անցակետ: Ստորագրվեց Հայաստանի և Իրանի միջև մուտքի արտոնագրային ռեժիմի ազատականացման մասին հուշագիրը։ Դեկտեմբերի 4-ից 5-ը Թեհրանում անցկացվեց հայ-իրանական միջկառավարական հանձնաժողովի 14-րդ համատեղ նիստը:</w:t>
      </w:r>
    </w:p>
    <w:p w14:paraId="079E484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Շարունակվեցին զարգանալ և ընդլայնվել եվրոպական պետությունների հետ Հայաստանի հարաբերությունները: «Այց առաջին քրիստոնյա երկիր» կարգախոսի ներքո հունիսի 24-ից 26-ը Հայաստան այցելեց Հռոմի Պապ Ֆրանցիսկոս I-ը։</w:t>
      </w:r>
    </w:p>
    <w:p w14:paraId="5E475F9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Մեծ ուշադրություն հատկացվեց Անկախ պետությունների համագործակցության մասնակից պետությունների հետ ավանդական կապերի խորացմանը: Մոլդովայում հիմնադրվեց Հայաստանի դեսպանությունը։</w:t>
      </w:r>
    </w:p>
    <w:p w14:paraId="732A627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Հայաստանը գործնական քայլեր ձեռնարկեց ասիա-խաղաղօվկիանոսյան տարածաշրջանի երկրների հետ համագործակցության ամրապնդման ուղղությամբ։ Օգոստոսի 22-ին Երևանում տեղի ունեցավ առևտրատնտեսական հարցերով հայ-չինական միջկառավարական համատեղ հանձնաժողովի 9-րդ նիստը։ Ուշադրության կենտրոնում էր Ճապոնիայի հետ համագործակցության զարգացումը։ Ապրիլի 1-ին Երևանում կայացավ հայ-հնդկական միջկառավարական հանձնաժողովի հերթական՝ 7-րդ նիստը: Սեպտեմբերի 28-ին Հայաստանում տեղի ունեցավ հայ-հնդկական գործարար ֆորում։</w:t>
      </w:r>
    </w:p>
    <w:p w14:paraId="3C0F734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Աշխատանքներ տարվեցին արաբական պետությունների հետ փոխգործակցության զարգացման ուղղությամբ: Առանցքային տեղ էին զբաղեցնում սիրիահայության անվտանգության, Սիրիայում հայկական պատմամշակութային ժառանգության պահպանման, սիրիահայությանը օժանդակության ցուցաբերման հարցերը: Հալեպում շարունակում էր գործել միակ դիվանագիտական ներկայացուցչությունը՝ Հայաստանի գլխավոր հյուպատոսությունը: Հունվարի 25</w:t>
      </w:r>
      <w:r w:rsidRPr="00FF25C5">
        <w:rPr>
          <w:rFonts w:ascii="GHEA Grapalat" w:hAnsi="GHEA Grapalat"/>
          <w:sz w:val="22"/>
          <w:szCs w:val="22"/>
          <w:lang w:val="en-US"/>
        </w:rPr>
        <w:noBreakHyphen/>
        <w:t>ից 27–ը Բաղդադում տեղի ունեցավ հայ–իրաքյան միջկառավարական հանձնաժողովի հերթական նիստը։</w:t>
      </w:r>
    </w:p>
    <w:p w14:paraId="37C71A5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Հայաստանը շարունակեց քայլեր ձեռնարկել ամերիկյան աշխարհամասի պետությունների հետ հարաբերությունների զարգացման ուղղությամբ: Բրազիլիա ՀՀ Նախագահի աշխատանքային այցի շրջանակներում դրվեց Բրազիլիայում ՀՀ դեսպանության նոր շենքի հիմնաքարը։</w:t>
      </w:r>
    </w:p>
    <w:p w14:paraId="6C49DBA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թվականին գործնական քայլեր ձեռնարկվեցին աֆրիկյան պետությունների հետ Հայաստանի հարաբերությունները զարգացնելու ուղղությամբ: Մի շարք աֆրիկյան երկրների հետ ստորագրվեցին հարաբերությունների զարգացմանն ուղղված փաստաթղթեր։ </w:t>
      </w:r>
    </w:p>
    <w:p w14:paraId="687DBA3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Հայաստանը շարունակեց ակտիվ ներգրավվածությունը միջազգային կառույցներում և բազմակողմ ձևաչափերում:</w:t>
      </w:r>
    </w:p>
    <w:p w14:paraId="3A5EA52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ընթացքում Հայաստանի Հանրապետությունն ակտիվ գործունեություն ծավալեց Եվրասիական տնտեսական միության շրջանակներում: ԵԱՏՄ անդամ պետությունների Նախագահները ստորագրեցին ԵԱՏՄ Մաքսային օրենսգրքի մասին համաձայնագիրը, ԵԱՏՄ շրջանակներում ինտեգրացիայի հիմնական ուղղությունների, միության ընդհանուր ծառայությունների շուկայի վերաբերյալ որոշումները:</w:t>
      </w:r>
    </w:p>
    <w:p w14:paraId="5BF1BD3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Հայաստանի Հանրապետությունը շարունակեց խորացնել իր ներգրավվածությունը Միավորված ազգերի կազմակերպությունում: Հայաստանի ԱԳ նախարարը մասնակցեց և ելույթով հանդես եկավ ՄԱԿ Գլխավոր ասամբլեայի 71-րդ նստաշրջանին: Սեպտեմբերի 19-ին ԱԳ նախարար Էդվարդ Նալբանդյանը նախագահեց ՄԱԿ-ի՝ փախստականների և միգրանտների հիմնախնդիրներին նվիրված գագաթաժողովի անդրանիկ նիստը։ ՀՀ արտաքին քաղաքական գերատեսչության ղեկավարը սեպտեմբերի 21-ին նախագահեց ՄԱԿ-ի Գլխավոր ասամբլեայի նիստը: Սեպտեմբերի 20-ին ՄԱԿ-ի կենտրոնակայանում ԱԳ նախարար Էդվարդ Նալբանդյանը Հայաստանի անունից ստորագրեց կլիմայական փոփոխությունների Փարիզի համաձայնագիրը: Ակտիվ աշխատանքներ իրականացվեցին ՅՈՒՆԵՍԿՕ-ի շրջանակներում:</w:t>
      </w:r>
    </w:p>
    <w:p w14:paraId="63F4420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Հայաստանի Հանրապետությունն իր ակտիվ, հետևողական ներգրավվածությունը բերեց միջազգային խաղաղության և անվտանգության ուղղությամբ իրականացվող միջազգային ջանքերին։ Հայաստանը շարունակեց մասնակցությունն Աֆղանստանի, Կոսովոյի, Լիբանանի և Մալիի միջազգային խաղաղապահ առաքելություններում։</w:t>
      </w:r>
    </w:p>
    <w:p w14:paraId="2C9664C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Կարևոր տեղ զբաղեցրեց Ատոմային էներգիայի միջազգային գործակալության հետ համագործակցությունը, Բաց կառավարման գործընկերության շրջանակներում փոխգործակցությունը:</w:t>
      </w:r>
    </w:p>
    <w:p w14:paraId="20A51CC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Անտանանարիվոյում անցկացվող Ֆրանկոֆոնիայի 16-րդ գագաթաժողովին որոշում կայացվեց 84 անդամ, ասոցացված և դիտորդ պետություն միավորող Ֆրանկոֆոնիայի միջազգային կազմակերպության 2018 թվականի գագաթաժողովը Հայաստանում անցկացնելու մասին:</w:t>
      </w:r>
    </w:p>
    <w:p w14:paraId="794CF89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Մեծ ուշադրություն հատկացվեց Անկախ պետությունների համագործակցության, Եվրոպայում անվտանգության և համագործակցության կազմակերպության, Եվրոպայի խորհրդի, Սևծովյան տնտեսական համագործակցության կազմակերպության շրջանակներում կառուցողական և ակտիվ ներգրավվածությանը։ </w:t>
      </w:r>
    </w:p>
    <w:p w14:paraId="18EAC3C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Բնականոն զարգացում ապրեց Հյուսիսատլանտյան դաշինքի կազմակերպության հետ փոխգործակցությունը: </w:t>
      </w:r>
    </w:p>
    <w:p w14:paraId="016679C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ԱԳ Նախարար Էդվարդ Նալբանդյանը Շանհայի համագործակցության կազմակերպության (ՇՀԿ) գլխավոր քարտուղար Ռաշիդ Ալիմովի հետ Պեկինում ստորագրեց Հայաստանին ՇՀԿ երկխոսության գործընկերոջ կարգավիճակի շնորհման մասին հուշագիրը:</w:t>
      </w:r>
    </w:p>
    <w:p w14:paraId="535B574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ՀՀ կառավարության գործունեության կարևորագույն ուղղություններից էր Հայաստանի արտաքին տնտեսական հարաբերությունների զարգացումը: Աշխատանքներ իրականացվեցին երկկողմ և բազմակողմ ձևաչափերով տնտեսական կապերի խորացման, հայկական արտադրանքի արտահանման համար նոր շուկաների բացահայտման, Հայաստանի ներդրումային հնարավորությունների ներկայացման, տարբեր պետությունների գործարար շրջանակների հետ կապերի հաստատման և տնտեսական դիվանագիտության այլ ուղղություններով: </w:t>
      </w:r>
    </w:p>
    <w:p w14:paraId="72304CA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թվականին </w:t>
      </w:r>
      <w:r w:rsidR="00F11E2C" w:rsidRPr="00FF25C5">
        <w:rPr>
          <w:rFonts w:ascii="GHEA Grapalat" w:hAnsi="GHEA Grapalat"/>
          <w:sz w:val="22"/>
          <w:szCs w:val="22"/>
          <w:lang w:val="en-US"/>
        </w:rPr>
        <w:t xml:space="preserve">կայացավ </w:t>
      </w:r>
      <w:r w:rsidRPr="00FF25C5">
        <w:rPr>
          <w:rFonts w:ascii="GHEA Grapalat" w:hAnsi="GHEA Grapalat"/>
          <w:sz w:val="22"/>
          <w:szCs w:val="22"/>
          <w:lang w:val="en-US"/>
        </w:rPr>
        <w:t xml:space="preserve">տարբեր երկրների հետ միջկառավարական հանձնաժողովների 12 նիստ և ստորագրվեց առևտրատնտեսական ոլորտի 83 փաստաթուղթ: </w:t>
      </w:r>
    </w:p>
    <w:p w14:paraId="41F8C23C" w14:textId="77777777" w:rsidR="00905CE9" w:rsidRPr="00FF25C5" w:rsidRDefault="006F7E53"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Կառավարության</w:t>
      </w:r>
      <w:r w:rsidR="00905CE9" w:rsidRPr="00FF25C5">
        <w:rPr>
          <w:rFonts w:ascii="GHEA Grapalat" w:hAnsi="GHEA Grapalat"/>
          <w:sz w:val="22"/>
          <w:szCs w:val="22"/>
          <w:lang w:val="en-US"/>
        </w:rPr>
        <w:t xml:space="preserve"> </w:t>
      </w:r>
      <w:r w:rsidRPr="00FF25C5">
        <w:rPr>
          <w:rFonts w:ascii="GHEA Grapalat" w:hAnsi="GHEA Grapalat"/>
          <w:sz w:val="22"/>
          <w:szCs w:val="22"/>
          <w:lang w:val="en-US"/>
        </w:rPr>
        <w:t xml:space="preserve">կողմից </w:t>
      </w:r>
      <w:r w:rsidR="00905CE9" w:rsidRPr="00FF25C5">
        <w:rPr>
          <w:rFonts w:ascii="GHEA Grapalat" w:hAnsi="GHEA Grapalat"/>
          <w:sz w:val="22"/>
          <w:szCs w:val="22"/>
          <w:lang w:val="en-US"/>
        </w:rPr>
        <w:t xml:space="preserve">համակողմանի ակտիվ </w:t>
      </w:r>
      <w:r w:rsidRPr="00FF25C5">
        <w:rPr>
          <w:rFonts w:ascii="GHEA Grapalat" w:hAnsi="GHEA Grapalat"/>
          <w:sz w:val="22"/>
          <w:szCs w:val="22"/>
          <w:lang w:val="en-US"/>
        </w:rPr>
        <w:t>աշխատանքներ իրականացվեցին</w:t>
      </w:r>
      <w:r w:rsidR="00905CE9" w:rsidRPr="00FF25C5">
        <w:rPr>
          <w:rFonts w:ascii="GHEA Grapalat" w:hAnsi="GHEA Grapalat"/>
          <w:sz w:val="22"/>
          <w:szCs w:val="22"/>
          <w:lang w:val="en-US"/>
        </w:rPr>
        <w:t>միջխորհրդարանական կապերի զարգացման, միջազգային կազմակերպությունների խորհրդարանական ձևաչափերում փոխգործակցության սերտացման</w:t>
      </w:r>
      <w:r w:rsidRPr="00FF25C5">
        <w:rPr>
          <w:rFonts w:ascii="GHEA Grapalat" w:hAnsi="GHEA Grapalat"/>
          <w:sz w:val="22"/>
          <w:szCs w:val="22"/>
          <w:lang w:val="en-US"/>
        </w:rPr>
        <w:t xml:space="preserve"> ուղղությամբ</w:t>
      </w:r>
      <w:r w:rsidR="00905CE9" w:rsidRPr="00FF25C5">
        <w:rPr>
          <w:rFonts w:ascii="GHEA Grapalat" w:hAnsi="GHEA Grapalat"/>
          <w:sz w:val="22"/>
          <w:szCs w:val="22"/>
          <w:lang w:val="en-US"/>
        </w:rPr>
        <w:t>։</w:t>
      </w:r>
    </w:p>
    <w:p w14:paraId="7F405A7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Նշանակալի աշխատանքներ տարվեցին՝ ուղղված մի շարք երկրների հետ ապակենտրոնացված համագործակցության ընդլայնմանը:</w:t>
      </w:r>
    </w:p>
    <w:p w14:paraId="62DBDCA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Կարևոր տեղ զբաղեցրին հայկական մշակույթի ներկայացման, արտերկրում գտնվող հայկական մշակութային ժառանգության պահպանման և տարբեր պետությունների հետ մշակութային համագործակցության հաստատման և զարգացման ուղղությամբ աշխատանքները:</w:t>
      </w:r>
    </w:p>
    <w:p w14:paraId="27ABCBF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Կառավարության ուշադրության կենտրոնում էր արտերկրում ՀՀ քաղաքացիների և իրավաբանական անձանց իրավունքների և շահերի պաշտպանությունը: ԱԳՆ հյուպատոսական վարչության և հյուպատոսական հիմնարկների կողմից սպա</w:t>
      </w:r>
      <w:r w:rsidR="006A5E2E" w:rsidRPr="00FF25C5">
        <w:rPr>
          <w:rFonts w:ascii="GHEA Grapalat" w:hAnsi="GHEA Grapalat"/>
          <w:sz w:val="22"/>
          <w:szCs w:val="22"/>
          <w:lang w:val="en-US"/>
        </w:rPr>
        <w:t>սարկվեց շուրջ 148 000 քաղաքացի:</w:t>
      </w:r>
    </w:p>
    <w:p w14:paraId="04BC23B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 ընթացքում ընդլայնվեց Հայաստանի միջազգային իրավապայմանագրային դաշտը. ստորագրվեց 108 միջազգային պայմանագիր և 33 միջազգային պայմանագիր չհանդիսացող փաստաթուղթ, վավերացվեց 95 և ուժի մեջ մտավ 60 միջկառավարական, միջպետական և միջգերատեսչական փաստաթուղթ: </w:t>
      </w:r>
    </w:p>
    <w:p w14:paraId="40B2CF50" w14:textId="77777777" w:rsidR="001E3CB0" w:rsidRPr="00FF25C5" w:rsidRDefault="001E3CB0"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cs="Arial"/>
          <w:color w:val="000000"/>
          <w:sz w:val="22"/>
          <w:szCs w:val="22"/>
        </w:rPr>
        <w:t>2016</w:t>
      </w:r>
      <w:r w:rsidRPr="00FF25C5">
        <w:rPr>
          <w:rFonts w:ascii="GHEA Grapalat" w:hAnsi="GHEA Grapalat" w:cs="Arial"/>
          <w:color w:val="000000"/>
          <w:sz w:val="22"/>
          <w:szCs w:val="22"/>
          <w:lang w:val="en-US"/>
        </w:rPr>
        <w:t xml:space="preserve"> </w:t>
      </w:r>
      <w:r w:rsidRPr="00FF25C5">
        <w:rPr>
          <w:rFonts w:ascii="GHEA Grapalat" w:hAnsi="GHEA Grapalat" w:cs="Sylfaen"/>
          <w:color w:val="000000"/>
          <w:sz w:val="22"/>
          <w:szCs w:val="22"/>
        </w:rPr>
        <w:t>թ</w:t>
      </w:r>
      <w:r w:rsidRPr="00FF25C5">
        <w:rPr>
          <w:rFonts w:ascii="GHEA Grapalat" w:hAnsi="GHEA Grapalat" w:cs="Sylfaen"/>
          <w:color w:val="000000"/>
          <w:sz w:val="22"/>
          <w:szCs w:val="22"/>
          <w:lang w:val="en-US"/>
        </w:rPr>
        <w:t>վականին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ՀՀ</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Նախագահը</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կատարեց</w:t>
      </w:r>
      <w:r w:rsidRPr="00FF25C5">
        <w:rPr>
          <w:rFonts w:ascii="GHEA Grapalat" w:hAnsi="GHEA Grapalat" w:cs="Arial"/>
          <w:color w:val="000000"/>
          <w:sz w:val="22"/>
          <w:szCs w:val="22"/>
        </w:rPr>
        <w:t xml:space="preserve"> 18 </w:t>
      </w:r>
      <w:r w:rsidRPr="00FF25C5">
        <w:rPr>
          <w:rFonts w:ascii="GHEA Grapalat" w:hAnsi="GHEA Grapalat" w:cs="Sylfaen"/>
          <w:color w:val="000000"/>
          <w:sz w:val="22"/>
          <w:szCs w:val="22"/>
        </w:rPr>
        <w:t>օտարերկրյա</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այց</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Հայաստան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այցելեց</w:t>
      </w:r>
      <w:r w:rsidRPr="00FF25C5">
        <w:rPr>
          <w:rFonts w:ascii="GHEA Grapalat" w:hAnsi="GHEA Grapalat" w:cs="Arial"/>
          <w:color w:val="000000"/>
          <w:sz w:val="22"/>
          <w:szCs w:val="22"/>
        </w:rPr>
        <w:t xml:space="preserve"> 8 </w:t>
      </w:r>
      <w:r w:rsidRPr="00FF25C5">
        <w:rPr>
          <w:rFonts w:ascii="GHEA Grapalat" w:hAnsi="GHEA Grapalat" w:cs="Sylfaen"/>
          <w:color w:val="000000"/>
          <w:sz w:val="22"/>
          <w:szCs w:val="22"/>
        </w:rPr>
        <w:t>պետության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ղեկավար</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ՀՀ</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ԱԺ</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նախագահը</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կատարեց</w:t>
      </w:r>
      <w:r w:rsidRPr="00FF25C5">
        <w:rPr>
          <w:rFonts w:ascii="GHEA Grapalat" w:hAnsi="GHEA Grapalat" w:cs="Arial"/>
          <w:color w:val="000000"/>
          <w:sz w:val="22"/>
          <w:szCs w:val="22"/>
        </w:rPr>
        <w:t xml:space="preserve"> 1 </w:t>
      </w:r>
      <w:r w:rsidRPr="00FF25C5">
        <w:rPr>
          <w:rFonts w:ascii="GHEA Grapalat" w:hAnsi="GHEA Grapalat" w:cs="Sylfaen"/>
          <w:color w:val="000000"/>
          <w:sz w:val="22"/>
          <w:szCs w:val="22"/>
        </w:rPr>
        <w:t>արտասահմանյան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այց</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Հայաստան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այցելեց</w:t>
      </w:r>
      <w:r w:rsidRPr="00FF25C5">
        <w:rPr>
          <w:rFonts w:ascii="GHEA Grapalat" w:hAnsi="GHEA Grapalat" w:cs="Arial"/>
          <w:color w:val="000000"/>
          <w:sz w:val="22"/>
          <w:szCs w:val="22"/>
        </w:rPr>
        <w:t xml:space="preserve"> 4 </w:t>
      </w:r>
      <w:r w:rsidRPr="00FF25C5">
        <w:rPr>
          <w:rFonts w:ascii="GHEA Grapalat" w:hAnsi="GHEA Grapalat" w:cs="Sylfaen"/>
          <w:color w:val="000000"/>
          <w:sz w:val="22"/>
          <w:szCs w:val="22"/>
        </w:rPr>
        <w:t>պետության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խորհրդարանի</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ղեկավար</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ՀՀ</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վարչապետը</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կատարեց</w:t>
      </w:r>
      <w:r w:rsidRPr="00FF25C5">
        <w:rPr>
          <w:rFonts w:ascii="GHEA Grapalat" w:hAnsi="GHEA Grapalat" w:cs="Arial"/>
          <w:color w:val="000000"/>
          <w:sz w:val="22"/>
          <w:szCs w:val="22"/>
        </w:rPr>
        <w:t xml:space="preserve"> 5 </w:t>
      </w:r>
      <w:r w:rsidRPr="00FF25C5">
        <w:rPr>
          <w:rFonts w:ascii="GHEA Grapalat" w:hAnsi="GHEA Grapalat" w:cs="Sylfaen"/>
          <w:color w:val="000000"/>
          <w:sz w:val="22"/>
          <w:szCs w:val="22"/>
        </w:rPr>
        <w:t>աշխատանքային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այցելություն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Հայաստան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ժամանեց</w:t>
      </w:r>
      <w:r w:rsidRPr="00FF25C5">
        <w:rPr>
          <w:rFonts w:ascii="GHEA Grapalat" w:hAnsi="GHEA Grapalat" w:cs="Arial"/>
          <w:color w:val="000000"/>
          <w:sz w:val="22"/>
          <w:szCs w:val="22"/>
        </w:rPr>
        <w:t xml:space="preserve"> 10 </w:t>
      </w:r>
      <w:r w:rsidRPr="00FF25C5">
        <w:rPr>
          <w:rFonts w:ascii="GHEA Grapalat" w:hAnsi="GHEA Grapalat" w:cs="Sylfaen"/>
          <w:color w:val="000000"/>
          <w:sz w:val="22"/>
          <w:szCs w:val="22"/>
        </w:rPr>
        <w:t>երկրի</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կառավարության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ղեկավար։</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ԱԳ</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նախարարը</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կատարեց</w:t>
      </w:r>
      <w:r w:rsidRPr="00FF25C5">
        <w:rPr>
          <w:rFonts w:ascii="GHEA Grapalat" w:hAnsi="GHEA Grapalat" w:cs="Arial"/>
          <w:color w:val="000000"/>
          <w:sz w:val="22"/>
          <w:szCs w:val="22"/>
        </w:rPr>
        <w:t xml:space="preserve"> 38 </w:t>
      </w:r>
      <w:r w:rsidRPr="00FF25C5">
        <w:rPr>
          <w:rFonts w:ascii="GHEA Grapalat" w:hAnsi="GHEA Grapalat" w:cs="Sylfaen"/>
          <w:color w:val="000000"/>
          <w:sz w:val="22"/>
          <w:szCs w:val="22"/>
        </w:rPr>
        <w:t>օտարերկրյա</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այց</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Հայաստան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այցելեց</w:t>
      </w:r>
      <w:r w:rsidRPr="00FF25C5">
        <w:rPr>
          <w:rFonts w:ascii="GHEA Grapalat" w:hAnsi="GHEA Grapalat" w:cs="Arial"/>
          <w:color w:val="000000"/>
          <w:sz w:val="22"/>
          <w:szCs w:val="22"/>
        </w:rPr>
        <w:t xml:space="preserve"> 24 </w:t>
      </w:r>
      <w:r w:rsidRPr="00FF25C5">
        <w:rPr>
          <w:rFonts w:ascii="GHEA Grapalat" w:hAnsi="GHEA Grapalat" w:cs="Sylfaen"/>
          <w:color w:val="000000"/>
          <w:sz w:val="22"/>
          <w:szCs w:val="22"/>
        </w:rPr>
        <w:t>արտգործնախարար</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և</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միջազգային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կազմակերպության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ղեկավար</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Հայաստանի</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արտգործնախարարը</w:t>
      </w:r>
      <w:r w:rsidRPr="00FF25C5">
        <w:rPr>
          <w:rFonts w:ascii="GHEA Grapalat" w:hAnsi="GHEA Grapalat" w:cs="Arial"/>
          <w:color w:val="000000"/>
          <w:sz w:val="22"/>
          <w:szCs w:val="22"/>
        </w:rPr>
        <w:t xml:space="preserve"> 104 </w:t>
      </w:r>
      <w:r w:rsidRPr="00FF25C5">
        <w:rPr>
          <w:rFonts w:ascii="GHEA Grapalat" w:hAnsi="GHEA Grapalat" w:cs="Sylfaen"/>
          <w:color w:val="000000"/>
          <w:sz w:val="22"/>
          <w:szCs w:val="22"/>
        </w:rPr>
        <w:t>հանդիպում</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ունեցավ</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տարբեր</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երկրների</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իր</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գործընկերների</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և</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միջազգային</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կազմակերպությունների</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ղեկավարների</w:t>
      </w:r>
      <w:r w:rsidRPr="00FF25C5">
        <w:rPr>
          <w:rFonts w:ascii="GHEA Grapalat" w:hAnsi="GHEA Grapalat" w:cs="Arial"/>
          <w:color w:val="000000"/>
          <w:sz w:val="22"/>
          <w:szCs w:val="22"/>
        </w:rPr>
        <w:t xml:space="preserve"> </w:t>
      </w:r>
      <w:r w:rsidRPr="00FF25C5">
        <w:rPr>
          <w:rFonts w:ascii="GHEA Grapalat" w:hAnsi="GHEA Grapalat" w:cs="Sylfaen"/>
          <w:color w:val="000000"/>
          <w:sz w:val="22"/>
          <w:szCs w:val="22"/>
        </w:rPr>
        <w:t>հետ։</w:t>
      </w:r>
    </w:p>
    <w:p w14:paraId="26C813D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Նոր թափ ստացան ՀՀ արտաքին քաղաքականության դիրքորոշումների վերաբերյալ միջազգային իրազեկվածության բարձրացմանը, մեր երկրի հեղինակության ամրապնդմանն ուղղված քայլերը: Հանրապետության Նախագահը, վարչապետն ու ԱԳ նախարարը մի քանի տասնյակ հարցազրույցներ տվեցին միջազգային հեղինակավոր լրատվամիջոցներին, մի շարք երկրներում հանդես եկան մամուլի ասուլիսներով և դասախոսություններով:</w:t>
      </w:r>
    </w:p>
    <w:p w14:paraId="64AF0363" w14:textId="297F093A" w:rsidR="00905CE9"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Դիվանագիտական ներկայացուցչությունները հավատարմագրման երկրներում բազմաթիվ միջոցառումներ կազմակերպեցին` նվիրված Հայաստանի Անկախության 25-րդ տարեդարձին:</w:t>
      </w:r>
    </w:p>
    <w:p w14:paraId="0991BBFB" w14:textId="77777777" w:rsidR="0017207D" w:rsidRPr="00FF25C5" w:rsidRDefault="0017207D" w:rsidP="00905CE9">
      <w:pPr>
        <w:tabs>
          <w:tab w:val="left" w:pos="0"/>
          <w:tab w:val="left" w:pos="900"/>
        </w:tabs>
        <w:spacing w:line="360" w:lineRule="auto"/>
        <w:ind w:firstLine="567"/>
        <w:jc w:val="both"/>
        <w:rPr>
          <w:rFonts w:ascii="GHEA Grapalat" w:hAnsi="GHEA Grapalat"/>
          <w:sz w:val="22"/>
          <w:szCs w:val="22"/>
          <w:lang w:val="en-US"/>
        </w:rPr>
      </w:pPr>
    </w:p>
    <w:p w14:paraId="2921E1B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13DC9015"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en-US"/>
        </w:rPr>
      </w:pPr>
      <w:r w:rsidRPr="00FF25C5">
        <w:rPr>
          <w:rFonts w:ascii="GHEA Grapalat" w:hAnsi="GHEA Grapalat" w:cs="Sylfaen"/>
          <w:b/>
          <w:sz w:val="22"/>
          <w:szCs w:val="22"/>
        </w:rPr>
        <w:t>Արդարադատություն</w:t>
      </w:r>
    </w:p>
    <w:p w14:paraId="0F90395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Արդարադատության ոլորտի 2016 թվականի գերակա խնդիրներից էր դատաիրավական համակարգի հետագա զարգացման, դատական համակարգի անկախու</w:t>
      </w:r>
      <w:r w:rsidRPr="00FF25C5">
        <w:rPr>
          <w:rFonts w:ascii="GHEA Grapalat" w:hAnsi="GHEA Grapalat"/>
          <w:sz w:val="22"/>
          <w:szCs w:val="22"/>
          <w:lang w:val="en-US"/>
        </w:rPr>
        <w:softHyphen/>
        <w:t>թյան և հասարակության հանդեպ հաշվետվողականության ապահովումը, որի շրջանակներում 2016 թվականի դեկտեմբերին ձևավորվել է Հայաստանի Հանրապետության դատական նոր օրենսգրքի նախագծի մշակման խումբ, որը Հայաստանի Հանրապետության դատական նոր օրենսգրքի հայեցակարգի, գործող Հայաստանի Հանրապետության դատական օրենսգրքի հետ կապված իրավական խնդիրների և միջազգային փորձի վերլուծության հիման վրա մշակել է Հայաստանի Հանրապետության դատական նոր օրենսգրքի նախագիծը: Ներկայումս այն գտնվում է լրամշակման փուլում:</w:t>
      </w:r>
    </w:p>
    <w:p w14:paraId="2AF5866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Քաղաքացիական օրենսգրքում փոփոխու</w:t>
      </w:r>
      <w:r w:rsidRPr="00FF25C5">
        <w:rPr>
          <w:rFonts w:ascii="GHEA Grapalat" w:hAnsi="GHEA Grapalat"/>
          <w:sz w:val="22"/>
          <w:szCs w:val="22"/>
          <w:lang w:val="en-US"/>
        </w:rPr>
        <w:softHyphen/>
        <w:t>թյուն</w:t>
      </w:r>
      <w:r w:rsidRPr="00FF25C5">
        <w:rPr>
          <w:rFonts w:ascii="GHEA Grapalat" w:hAnsi="GHEA Grapalat"/>
          <w:sz w:val="22"/>
          <w:szCs w:val="22"/>
          <w:lang w:val="en-US"/>
        </w:rPr>
        <w:softHyphen/>
        <w:t xml:space="preserve">ների և լրացումների կատարումը ժամանակակից մոտեցումներին համապատասխանեցնելու նպատակով 2016 թվականի ընթացքում մշակվել են ՀՀ քաղաքացիական օրենսգքրում փոփոխություններ և լրացումներ կատարելու մասին մի շարք օրենքների նախագծեր, որոնք վերաբերում են սերվիտուտին, հարևանային իրավունքին, կառուցապատմանը, դելիկտային հարաբերություններին, մտավոր սեփականության իրավունքին և միջազգային մասնավոր իրավունքին։ Նշված նախագծերից սերվիտուտին վերաբերող փոփոխություններն ընդունվել են Հայաստանի Հանրապետության Ազգային Ժողովի կողմից առաջին ընթերցմամբ 2017 թվականի փետրվարի 17-ին։ </w:t>
      </w:r>
    </w:p>
    <w:p w14:paraId="2832845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Հաշվետու տարում շարունակվել է Էլեկտրոնային քաղաքացիական ռեգիստրի քաղաքացիական կացության ակտերի գրանցման (ՔԿԱԳ) համակարգի թղթային արխիվների, մասնավորապես՝ մինչև 2014 թվականը ՔԿԱԳ բաժիններից ստացված հաշվետվությունների, ՀՀ արդարադատության նախարարության </w:t>
      </w:r>
      <w:r w:rsidR="006A5E2E" w:rsidRPr="00FF25C5">
        <w:rPr>
          <w:rFonts w:ascii="GHEA Grapalat" w:hAnsi="GHEA Grapalat"/>
          <w:sz w:val="22"/>
          <w:szCs w:val="22"/>
          <w:lang w:val="en-US"/>
        </w:rPr>
        <w:t xml:space="preserve">ՔԿԱԳ </w:t>
      </w:r>
      <w:r w:rsidRPr="00FF25C5">
        <w:rPr>
          <w:rFonts w:ascii="GHEA Grapalat" w:hAnsi="GHEA Grapalat"/>
          <w:sz w:val="22"/>
          <w:szCs w:val="22"/>
          <w:lang w:val="en-US"/>
        </w:rPr>
        <w:t xml:space="preserve">գործակալության միջազգային պայմանագրերի և ապոստիլի բաժնի արխիվացման ենթակա 2008-2015թթ. փաստաթղթերի թվայնացումը: </w:t>
      </w:r>
    </w:p>
    <w:p w14:paraId="350C1D2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մշակվել է Վարչական իրավախախտումների վերաբերյալ ՀՀ նոր օրենսգրքի նախագիծը: 2016 թվականի հուլիսի 20-ին ՀՀ քաղաքացիական նոր դատավարության օրենսգիրքը ներկայացվել է ՀՀ ԱԺ, իսկ «Հայաստանի Հանրապետու</w:t>
      </w:r>
      <w:r w:rsidRPr="00FF25C5">
        <w:rPr>
          <w:rFonts w:ascii="GHEA Grapalat" w:hAnsi="GHEA Grapalat"/>
          <w:sz w:val="22"/>
          <w:szCs w:val="22"/>
          <w:lang w:val="en-US"/>
        </w:rPr>
        <w:softHyphen/>
        <w:t xml:space="preserve">թյան դատական օրենսգրքում փոփոխություններ և լրացումներ կատարելու մասին» ՀՀ օրենքի նախագիծն ընդունվել է ՀՀ ԱԺ կողմից 2015 թվականի դեկտեմբերի 21-ին: </w:t>
      </w:r>
    </w:p>
    <w:p w14:paraId="2CC649D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Հաշվետու տարում շարունավկել են բարեփոխումները քրեական արդարադատության և քրեական պատիժների համակարգի արդյունավետության բարձրացման նպատակով: Քրեական արդարադատությանն ուղղված բարեփոխումներ են իրականացվել պատժից պայմանական վաղաժամկետ ազատ</w:t>
      </w:r>
      <w:r w:rsidRPr="00FF25C5">
        <w:rPr>
          <w:rFonts w:ascii="GHEA Grapalat" w:hAnsi="GHEA Grapalat"/>
          <w:sz w:val="22"/>
          <w:szCs w:val="22"/>
          <w:lang w:val="en-US"/>
        </w:rPr>
        <w:softHyphen/>
        <w:t>ման, պատժի չկրած մասն ավելի մեղմ պատժատեսակով փոխարինելու ընթացակարգերում, սահմանվել են պատժից պայմանական վաղաժամկետ ազատման, պատժի չկրած մասն ավելի մեղմ պատժատեսակով փոխարինելու վերաբերյալ դատական գործերի քննության արդյունավետ կարգեր:</w:t>
      </w:r>
    </w:p>
    <w:p w14:paraId="4E0A8DB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Դատապարտյալների զբաղվածությունն ապահովելու, սոցիալական վերականգնման արդիական և արդյունավետ միջոցառումներ ձեռնարկելու նպատակով, դատապարտյալները ներգրավվել են տարաբնույթ աշխատանքներում, այդ թվում՝ այլ գործատուների մոտ: Իրացվել է 187 դատապարտյալի կրթական իրավունքը, ինչպես հանրակրթական (65), մասնագիտական (114), այնպես էլ բարձրագույն և հետբուհական (8): Քրեակատարողական հիմնարկներում իրականացվել են մշակութային, լուսավորչական, մարզական և կրոնական միջոցառումներ:</w:t>
      </w:r>
    </w:p>
    <w:p w14:paraId="05EADD6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 xml:space="preserve">Առաջնային խնդիրներից է հանդիսացել քրեակատարողական համակարգից անկախ պրոբացիոն ծառայության արդյունավետ գործարկումը: Մասնավորապես՝ 2015 թվականի հունիսի 17-ին մեկնարկել էր պրոբացիայի ծառայության պիլոտային ծրագիրը: 2016 թվականի ընթացքում շարունակվել է պիլոտային երկու ստորաբաժանումների գործունեությունը: Այս ծրագրի շրջանակներում 2016 թվականի ընթացքում դատապարտյալների համար պարբերաբար կազմակերպել են հանդիպումներ, որոնց ընթացքում ներկայացվել են կենտրոնի կողմից իրականացվող պետական ծրագրերը: ՀՀ-ում Պրոբացիայի ծառայության ներդրման պիլոտային ծրագրի շրջանակներում ԱՊԿ բաժինը համագործակցել է Եվրոպայի Խորհրդի հետ: Աջակցություն Հայաստանում պրոբացիայի ծառայության ստեղծմանը ծրագրի շրջանակներում կազմակերպվել են բազմաթիվ կլոր սեղաններ, կոնֆերանսներ, հանդիպումներ միջազգային փորձագետների հետ, վերապատրաստման դասընթացներ` նախատեսված այլընտրանքային պատիժների կատարման բաժնի աշխատակիցների համար: </w:t>
      </w:r>
    </w:p>
    <w:p w14:paraId="1E3C75F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Իրավական և համակարգային բարեփոխումներ են իրականացվել նաև նոտարական համակարգում, որոնք ուղղված են մատուցված ծառայությունների որակի բարձրացմանը և ծառայությունների մատուցման ժամկետների նվազեցմանը: «Նոտարիատի մասին» ՀՀ օրենքում փոփոխություններ և լրացումներ կատարելու մասին» ՀՀ օրենքի և հարակից այլ օրենքների նախագծերն ընդունվել են ՀՀ ԱԺ-ի կողմից 2016 թվականի հոկտեմբերի 19-ին:</w:t>
      </w:r>
    </w:p>
    <w:p w14:paraId="1085308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Շարունակվել են դատական ակտերի հարկադիր կատարման ծառայությունում իրականացվող տեղեկատվական տեխնոլոգիաների ներդրման և հարկադիր կատարողի մի շարք գործա</w:t>
      </w:r>
      <w:r w:rsidRPr="00FF25C5">
        <w:rPr>
          <w:rFonts w:ascii="GHEA Grapalat" w:hAnsi="GHEA Grapalat"/>
          <w:sz w:val="22"/>
          <w:szCs w:val="22"/>
          <w:lang w:val="en-US"/>
        </w:rPr>
        <w:softHyphen/>
        <w:t>ռույթ</w:t>
      </w:r>
      <w:r w:rsidRPr="00FF25C5">
        <w:rPr>
          <w:rFonts w:ascii="GHEA Grapalat" w:hAnsi="GHEA Grapalat"/>
          <w:sz w:val="22"/>
          <w:szCs w:val="22"/>
          <w:lang w:val="en-US"/>
        </w:rPr>
        <w:softHyphen/>
        <w:t>ների ավտոմատացման գործընթացները՝ որպես առաջնային խնդիր դիտարկելով կա</w:t>
      </w:r>
      <w:r w:rsidRPr="00FF25C5">
        <w:rPr>
          <w:rFonts w:ascii="GHEA Grapalat" w:hAnsi="GHEA Grapalat"/>
          <w:sz w:val="22"/>
          <w:szCs w:val="22"/>
          <w:lang w:val="en-US"/>
        </w:rPr>
        <w:softHyphen/>
        <w:t>տարողական վարույթների ժամկետների նվազեցումը և կատարողական թերթի վերացումը: Մշակվել են «Դատական ակտերի հարկադիր կատարման մասին» Հայաստանի Հանրապետության օրենքում լրացում կատարելու մասին» և «Հրապարակային սակարկությունների մասին» ՀՀ օրենքում լրացումներ կատարելու մասին» ՀՀ օրենքների նախագծերը, որոնք ներկայացվել են ՀՀ ԱԺ։ Բացի այդ, ԴԱՀԿ համակարգում ներդրվել և գործարկվում է ԴԱՀԿ ծանուցումները SMS-ի միջոցով ստանալու հնարավորությունը։</w:t>
      </w:r>
    </w:p>
    <w:p w14:paraId="60A3C20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ընթացքում արդարադատության համակարգում իրականացված բարեփոխումների ուղղություններից է եղել անվճար իրավաբանական օգնության ինստիտուտի կատարելագործումը, ինչի ուղղությամբ մշակվել է «Փաստաբանության մասին» ՀՀ օրենքում փոփոխություններ և լրացումներ կատարելու մասին ՀՀ օրենքի նախագիծը, որը ներկայացվել է ՀՀ ԱԺ։</w:t>
      </w:r>
    </w:p>
    <w:p w14:paraId="05573A3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7E624319"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de-AT"/>
        </w:rPr>
      </w:pPr>
      <w:r w:rsidRPr="00FF25C5">
        <w:rPr>
          <w:rFonts w:ascii="GHEA Grapalat" w:hAnsi="GHEA Grapalat" w:cs="Sylfaen"/>
          <w:b/>
          <w:sz w:val="22"/>
          <w:szCs w:val="22"/>
          <w:lang w:val="de-AT"/>
        </w:rPr>
        <w:lastRenderedPageBreak/>
        <w:t>Սփյուռք</w:t>
      </w:r>
    </w:p>
    <w:p w14:paraId="1AB5097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Ոլորտի 2016 թվականի առաջնահերթություններն են համարվել հետևյալ միջոցառումներն ու ծրագրերը:</w:t>
      </w:r>
    </w:p>
    <w:p w14:paraId="2E39364F" w14:textId="77777777" w:rsidR="00905CE9" w:rsidRPr="00FF25C5" w:rsidRDefault="00905CE9" w:rsidP="00905CE9">
      <w:pPr>
        <w:numPr>
          <w:ilvl w:val="0"/>
          <w:numId w:val="4"/>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Հայաստան-Սփյուռք գործակցության առանձին խնդիրների օրենսդրական կարգավորումը, համահայկական կազմակերպությունների և սփյուռքի տեղական կառույցների հետ գործակցության նոր կառուցակարգերի ներդրումը: </w:t>
      </w:r>
    </w:p>
    <w:p w14:paraId="63E535E3" w14:textId="77777777" w:rsidR="00905CE9" w:rsidRPr="00FF25C5" w:rsidRDefault="00905CE9" w:rsidP="00905CE9">
      <w:pPr>
        <w:numPr>
          <w:ilvl w:val="0"/>
          <w:numId w:val="4"/>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Սփյուռքում գործող տարածաշրջանային հանձնախմբերի և համայնքային կառույցների հետ համատեղ ծրագրերի և միջոցառումների մշակումն ու իրականացումը: Համահայկական կառույցների հետ կնքված համաձայնագրերի շրջանակներում իրականացվել են բազմաթիվ համատեղ միջոցառումներ, այդ թվում՝ կազմակերպվել են համաժողովներ, ցուցահանդեսներ, համերգներ, մշակութային այլ միջոցառումներ, սփյուռքահայ երեխաների հանգիստ, ֆինանսական աջակցություն է տրամադրվել Հայաստանում հաստատված սիրիահայերին, բացվել են մեկօրյա դպրոցներ, կազմակերպվել են ազգային և պետական տոներին նվիրված համատեղ ձեռնարկներ: Կազմակերպվել են Հայաստան-սփյուռք թեմատիկ տեսակոնֆերանսներ, համացանցային հեռարձակում</w:t>
      </w:r>
      <w:r w:rsidRPr="00FF25C5">
        <w:rPr>
          <w:rFonts w:ascii="GHEA Grapalat" w:hAnsi="GHEA Grapalat"/>
          <w:sz w:val="22"/>
          <w:szCs w:val="22"/>
          <w:lang w:val="en-US"/>
        </w:rPr>
        <w:softHyphen/>
      </w:r>
      <w:r w:rsidRPr="00FF25C5">
        <w:rPr>
          <w:rFonts w:ascii="GHEA Grapalat" w:hAnsi="GHEA Grapalat"/>
          <w:sz w:val="22"/>
          <w:szCs w:val="22"/>
          <w:lang w:val="en-US"/>
        </w:rPr>
        <w:softHyphen/>
        <w:t xml:space="preserve">ներ և ասուլիսներ: </w:t>
      </w:r>
    </w:p>
    <w:p w14:paraId="6B51205A" w14:textId="77777777" w:rsidR="00905CE9" w:rsidRPr="00FF25C5" w:rsidRDefault="00905CE9" w:rsidP="00905CE9">
      <w:pPr>
        <w:numPr>
          <w:ilvl w:val="0"/>
          <w:numId w:val="4"/>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Տարբերակված մոտեցումների որդեգրումը` հաշվի առնելով տարածաշրջանների առանձնա</w:t>
      </w:r>
      <w:r w:rsidRPr="00FF25C5">
        <w:rPr>
          <w:rFonts w:ascii="GHEA Grapalat" w:hAnsi="GHEA Grapalat"/>
          <w:sz w:val="22"/>
          <w:szCs w:val="22"/>
          <w:lang w:val="en-US"/>
        </w:rPr>
        <w:softHyphen/>
        <w:t>հատկություններն ու առաջնահերթությունները, նպատակային ծրագրերի ներդրումը՝ որոնք ուղղ</w:t>
      </w:r>
      <w:r w:rsidRPr="00FF25C5">
        <w:rPr>
          <w:rFonts w:ascii="GHEA Grapalat" w:hAnsi="GHEA Grapalat"/>
          <w:sz w:val="22"/>
          <w:szCs w:val="22"/>
          <w:lang w:val="en-US"/>
        </w:rPr>
        <w:softHyphen/>
        <w:t>ված կլինեն հայության տարբեր հատվածների, համայնքների կարիքների բավարարմանը, ինչպես նաև արտակարգ իրավիճակներում հայտնված սփյուռքահայերին աջակցության հայեցակարգի մշակումը:</w:t>
      </w:r>
    </w:p>
    <w:p w14:paraId="2253033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Հաշվի առնելով Սփյուռքի առանձնահատկությունները` որոշ ծրագրեր իրականացվել են ըստ տարածաշրջանների, այդ թվում` </w:t>
      </w:r>
    </w:p>
    <w:p w14:paraId="65AE8195"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«Կրթամշակութային աջակցություն հայ համայնքներին (Ամերիկայի և Ավստրալիայի հայ համայնքներ)» ծրագիր,</w:t>
      </w:r>
    </w:p>
    <w:p w14:paraId="72AE2AF6"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ԵՏՄ երկր</w:t>
      </w:r>
      <w:r w:rsidRPr="00FF25C5">
        <w:rPr>
          <w:rFonts w:ascii="GHEA Grapalat" w:hAnsi="GHEA Grapalat"/>
          <w:sz w:val="22"/>
          <w:szCs w:val="22"/>
          <w:lang w:val="en-US"/>
        </w:rPr>
        <w:softHyphen/>
        <w:t>նե</w:t>
      </w:r>
      <w:r w:rsidRPr="00FF25C5">
        <w:rPr>
          <w:rFonts w:ascii="GHEA Grapalat" w:hAnsi="GHEA Grapalat"/>
          <w:sz w:val="22"/>
          <w:szCs w:val="22"/>
          <w:lang w:val="en-US"/>
        </w:rPr>
        <w:softHyphen/>
        <w:t>րի հայ հա</w:t>
      </w:r>
      <w:r w:rsidRPr="00FF25C5">
        <w:rPr>
          <w:rFonts w:ascii="GHEA Grapalat" w:hAnsi="GHEA Grapalat"/>
          <w:sz w:val="22"/>
          <w:szCs w:val="22"/>
          <w:lang w:val="en-US"/>
        </w:rPr>
        <w:softHyphen/>
        <w:t>մայն</w:t>
      </w:r>
      <w:r w:rsidRPr="00FF25C5">
        <w:rPr>
          <w:rFonts w:ascii="GHEA Grapalat" w:hAnsi="GHEA Grapalat"/>
          <w:sz w:val="22"/>
          <w:szCs w:val="22"/>
          <w:lang w:val="en-US"/>
        </w:rPr>
        <w:softHyphen/>
        <w:t>ք</w:t>
      </w:r>
      <w:r w:rsidRPr="00FF25C5">
        <w:rPr>
          <w:rFonts w:ascii="GHEA Grapalat" w:hAnsi="GHEA Grapalat"/>
          <w:sz w:val="22"/>
          <w:szCs w:val="22"/>
          <w:lang w:val="en-US"/>
        </w:rPr>
        <w:softHyphen/>
        <w:t>ների կրթա</w:t>
      </w:r>
      <w:r w:rsidRPr="00FF25C5">
        <w:rPr>
          <w:rFonts w:ascii="GHEA Grapalat" w:hAnsi="GHEA Grapalat"/>
          <w:sz w:val="22"/>
          <w:szCs w:val="22"/>
          <w:lang w:val="en-US"/>
        </w:rPr>
        <w:softHyphen/>
        <w:t>մշա</w:t>
      </w:r>
      <w:r w:rsidRPr="00FF25C5">
        <w:rPr>
          <w:rFonts w:ascii="GHEA Grapalat" w:hAnsi="GHEA Grapalat"/>
          <w:sz w:val="22"/>
          <w:szCs w:val="22"/>
          <w:lang w:val="en-US"/>
        </w:rPr>
        <w:softHyphen/>
        <w:t>կութային զարգացմանն աջակցության ծրագիր,</w:t>
      </w:r>
    </w:p>
    <w:p w14:paraId="1EB3068C" w14:textId="77777777" w:rsidR="00905CE9" w:rsidRPr="00FF25C5" w:rsidRDefault="00905CE9" w:rsidP="00905CE9">
      <w:pPr>
        <w:numPr>
          <w:ilvl w:val="0"/>
          <w:numId w:val="7"/>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«Աջակցություն մերձավոր սփյուռքին» ծրագիր:</w:t>
      </w:r>
    </w:p>
    <w:p w14:paraId="550EE0F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Այդ ծրագրերի շրջանակներում համայնքներում կազմակերպվել են 50-ից ավելի համերգներ, ցուցահանդեսներ, ֆիլմերի ցուցադրություններ, մոտ 60 տարազներ են տրամադրվել 3 համույթների, աջակցություն է ցուցաբերվել մոտ 20 կրթօջախների և այլն, ինչպես նաև Հայաստանում կազմակերպվել են տասնյակ ուսուցիչների վերապատրաստման դասընթացներ:</w:t>
      </w:r>
    </w:p>
    <w:p w14:paraId="36D9D8E6" w14:textId="77777777" w:rsidR="00905CE9" w:rsidRPr="00FF25C5" w:rsidRDefault="00905CE9" w:rsidP="00905CE9">
      <w:pPr>
        <w:numPr>
          <w:ilvl w:val="0"/>
          <w:numId w:val="4"/>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Երկքաղաքացիության ինստիտուտի արդյունավետ կիրարկման ապահովումը, հայրենադարձության գործընթացի իրավական հիմքերի ընդլայնման շարունակումը, գործուն ու արդյունա</w:t>
      </w:r>
      <w:r w:rsidRPr="00FF25C5">
        <w:rPr>
          <w:rFonts w:ascii="GHEA Grapalat" w:hAnsi="GHEA Grapalat"/>
          <w:sz w:val="22"/>
          <w:szCs w:val="22"/>
          <w:lang w:val="en-US"/>
        </w:rPr>
        <w:softHyphen/>
        <w:t xml:space="preserve">վետ կառուցակարգերի ներդրումը` հայրենիք վերադարձող սփյուռքահայերի, այդ թվում` </w:t>
      </w:r>
      <w:r w:rsidRPr="00FF25C5">
        <w:rPr>
          <w:rFonts w:ascii="GHEA Grapalat" w:hAnsi="GHEA Grapalat"/>
          <w:sz w:val="22"/>
          <w:szCs w:val="22"/>
          <w:lang w:val="en-US"/>
        </w:rPr>
        <w:lastRenderedPageBreak/>
        <w:t>սիրիա</w:t>
      </w:r>
      <w:r w:rsidRPr="00FF25C5">
        <w:rPr>
          <w:rFonts w:ascii="GHEA Grapalat" w:hAnsi="GHEA Grapalat"/>
          <w:sz w:val="22"/>
          <w:szCs w:val="22"/>
          <w:lang w:val="en-US"/>
        </w:rPr>
        <w:softHyphen/>
        <w:t>հայերի՝ հասարակությանն ինտեգրումն արագացնելու համար, Հայաստանի տնտեսության մեջ սփյուռ</w:t>
      </w:r>
      <w:r w:rsidRPr="00FF25C5">
        <w:rPr>
          <w:rFonts w:ascii="GHEA Grapalat" w:hAnsi="GHEA Grapalat"/>
          <w:sz w:val="22"/>
          <w:szCs w:val="22"/>
          <w:lang w:val="en-US"/>
        </w:rPr>
        <w:softHyphen/>
        <w:t>քահայերի առավելագույնս ներգրավման, ներդրումների խրախուսման և ծավալների մեծաց</w:t>
      </w:r>
      <w:r w:rsidRPr="00FF25C5">
        <w:rPr>
          <w:rFonts w:ascii="GHEA Grapalat" w:hAnsi="GHEA Grapalat"/>
          <w:sz w:val="22"/>
          <w:szCs w:val="22"/>
          <w:lang w:val="en-US"/>
        </w:rPr>
        <w:softHyphen/>
        <w:t>ման նպաստավոր միջավայր ստեղծելու համար միջոցների ձեռնարկումը: «Հայրենիք վերադարձող սփյուռքահայերի, այդ թվում' սիրիահայերի, հասարակությանն ինտեգրման գործընթացի և կառուցակարգերի կատարելագործման ծրագրերի» իրականացումը ՀՀ կառավարության 2016թ. հունվարի 14-ի N131-Ն որոշման N2 հավելվածի 36-րդ կետով սահմանվել է որպես գերակա խնդիր, ուստի Հայրենիք վերադարձող սփյուռքահայերի, այդ թվում՝ սիրիահայերի՝ Հայաստանի հասարակությանն ինտեգրումն արագացնելու ուղղությամբ տարվող աշխատանքները կրում են շարունակական բնույթ: Հայաստանի Հանրապետությունում ներդրումային ծրագրերում սփյուռքահայ գործարարներին ներգրավելու համար ՀՀ սփյուռքի նախարարության կայքում դեռևս 2014 թվականին բացվել է «Ներդրումներ Հայաստանում» բաժինը: Աշխատանքներ են տարվել Հայաստանի Հանրապետությունում ներդրումային ծրագրերի փաթեթների հավաքագրման ուղղությամբ, որոնց վերաբերյալ տեղեկատվությունն առաքվել է սփյուռքյան լրատվամիջոցներին՝ հրապարակման խնդրանքով: Համաձայն ՀՀ կառավարության ծրագրի՝ ՀՀ սփյուռքի նախարարի հրամանով ձևավորվել է «Մեկ պատուհանի սկզբունքով» գործող կառույցի աշխատանքային խումբ, որի նպատակն է Հայաստանում ներդրումային ծրագրերի իրականացման խթանումը, սփյուռքահայ գործարարներին տեղեկատվության տրամադրումը:</w:t>
      </w:r>
    </w:p>
    <w:p w14:paraId="5E62AF9E" w14:textId="77777777" w:rsidR="00905CE9" w:rsidRPr="00FF25C5" w:rsidRDefault="00905CE9" w:rsidP="00905CE9">
      <w:pPr>
        <w:numPr>
          <w:ilvl w:val="0"/>
          <w:numId w:val="4"/>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Սփյուռքահայ երիտասարդների՝ Հայաստանի Հանրապետություն և ԼՂՀ այցելությունների կազմակերպմանն աջակցումը: «Սփյուռք» ամառային դպրոց» 2016 թվականի ծրագրով իրականացվել են 5 ուղղություններով դասընթացներ, որոնց մասնակցել են 172 սփյուռքահայեր աշխարհի 30 երկրից: Ստեղծվել է «Սփյուռք» ամառային դպրոցի www.dss.am կայքը: </w:t>
      </w:r>
    </w:p>
    <w:p w14:paraId="0AF825DB" w14:textId="77777777" w:rsidR="00905CE9" w:rsidRPr="00FF25C5" w:rsidRDefault="00905CE9" w:rsidP="00905CE9">
      <w:pPr>
        <w:numPr>
          <w:ilvl w:val="0"/>
          <w:numId w:val="4"/>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Բռնի կրոնափոխ եղած, ծպտյալ հայերին ազգային արմատներին վերադարձնելու, ինչպես նաև մշակութային և ճանաչողական ծրագրերի մշակումը և իրականացումը: Դեկտեմբերի 2-ին կայացել է իսլամացված հայերի հիմնախնդիրներին նվիրված համաժողով, որին մասնակցել են հիմնախնդրով զբաղվող շուրջ երկու տասնյակ գիտնականներ, փորձագետներ: Համաժողովի հարցադրումների հիման վրա կազմվել է «Կրոնափոխ հայերի շրջանում կատարվելիք աշխատանքների» ժամանակացույց: </w:t>
      </w:r>
    </w:p>
    <w:p w14:paraId="6CD0F3C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«Մեր մեծերը» ծրագրում ընդգրկվել են Գրիգոր Զոհրապի, Սրբուհի Տյուսաբի, Ավետիս Ահարոնյանի, Գրիգոր Խանջյանի, Վահե Հայկի անունները: Պատրաստվել են անհրաժեշտ նյութեր, որոնք տրամադ</w:t>
      </w:r>
      <w:r w:rsidRPr="00FF25C5">
        <w:rPr>
          <w:rFonts w:ascii="GHEA Grapalat" w:hAnsi="GHEA Grapalat"/>
          <w:sz w:val="22"/>
          <w:szCs w:val="22"/>
          <w:lang w:val="en-US"/>
        </w:rPr>
        <w:softHyphen/>
        <w:t>րվել են Սփյուռքի կրթամշակութային հաստատություններին, և կազմակերպվել են տասնյակ միջոցառումներ:</w:t>
      </w:r>
    </w:p>
    <w:p w14:paraId="27254CD3" w14:textId="77777777" w:rsidR="00905CE9" w:rsidRPr="00FF25C5" w:rsidRDefault="00905CE9" w:rsidP="00905CE9">
      <w:pPr>
        <w:numPr>
          <w:ilvl w:val="0"/>
          <w:numId w:val="4"/>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lastRenderedPageBreak/>
        <w:t>Կրթամշակութային, գիտահետազոտական ծրագրերի իրականացումը` սփյուռքի երիտա</w:t>
      </w:r>
      <w:r w:rsidRPr="00FF25C5">
        <w:rPr>
          <w:rFonts w:ascii="GHEA Grapalat" w:hAnsi="GHEA Grapalat"/>
          <w:sz w:val="22"/>
          <w:szCs w:val="22"/>
          <w:lang w:val="en-US"/>
        </w:rPr>
        <w:softHyphen/>
        <w:t>սարդության շրջանում մայրենի լեզվի ուսուցման, կիրառման, արևմտահայերենի պահպանման ու զարգացման համար, ինչպես նաև ազգային արժեհամակարգի պահպանման և վերարտադրության նպատակով աջակցումը սփյուռքի հայկական դպրոցների համար ուսումնական ծրագրերի, դասագրքերի, ձեռնարկների ստեղծմանը, սփյուռքահայ ուսուցիչների վերապատրաստմանը:</w:t>
      </w:r>
    </w:p>
    <w:p w14:paraId="5D00F63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Վերջին շրջանում կարևորվել է համայնքների դպրոցների ուսուցիչների կողմից տեղի լեզվական հիմքով ձեռնարկների ստեղծման խնդիրը: Նման ձեռնարկներ են ստեղծվել և հաջողությամբ փորձարկվել Ուկրաինայի, ՌԴ Կրասնոդարի, Ստավրոպոլի երկրամասերի, ռուսաստանյան այլ տարածաշրջանների հայկական դպրոցներում՝ փորձառու ուսուցիչների կողմից: 2016 թվականին լույս է տեսել 4 այդպիսի գիրք: Սփյուռքի կրթոջախներին տրամադրվել են ավելի քան 50000 գիրք և ուսումնական նյութեր: </w:t>
      </w:r>
    </w:p>
    <w:p w14:paraId="08F2ABB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Մի շարք երկրների համայնքային կառույցների, հայկական կազմակերպությունների հետ աշխատանքների արդյունքում ստեղծվել են մոտ 30 նոր՝ մեկօրյա դպրոցներ: Սփյուռքի դպրոցների գործունեությանն աջակցության նպատակով իրականացվող «Քույր դպրոցներ» ծրագրի շրջանակներում 2009 թվականից սկսած համագործակցություն է հաստատվել 40 հայաստանյան և սփյուռքյան կրթօջախների միջև: 2016 թվականին «Հայոց լեզվի հեռուստադպրոց» ծրագրով շարունակվել են Հայաստանի հանրային հեռուստաընկերության կողմից հայոց լեզվի դասընթացների արբանյակային հեռարձակումները (թվով 40 հաղորդում): Դասերն անցկացվել են արևելահայերենով՝ անգլերենի և ռուսերենի հենքով: Մայրենի լեզվի հեռավար ուսուցման ՀԲԸՄ AVC վիրտուալ համալսարանի ուսուցման մասին տեղեկատվությունն ըստ շրջանների տարածվել է Սփյուռքի համայնքներում, տեղադրվել է նախարարության կայքերում, կապ է հաստատվել գրանցվել ցանկացող անհատ երիտասարդների և խմբերի հետ: Հայկական սփյուռքի գիտական, կրթական, տնտեսական, մշակութային և այլ ոլորտներում առկա ներուժի հաշվառման և համախմբման նպատակով ստեղծված էլեկտրոնային շտեմարանը համալրվել է հայտնի սփյուռքահայ անհատների և սփյուռքյան ու համահայկական կառույցների վերաբերյալ մոտ 7000 նոր տվյալներով:</w:t>
      </w:r>
    </w:p>
    <w:p w14:paraId="60B18DF9" w14:textId="77777777" w:rsidR="00905CE9" w:rsidRPr="00FF25C5" w:rsidRDefault="00905CE9" w:rsidP="00905CE9">
      <w:pPr>
        <w:numPr>
          <w:ilvl w:val="0"/>
          <w:numId w:val="4"/>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Հայաստանում և սփյուռքում մասնագիտական, այդ թվում` գիտական, կրթական, տնտեսական համաժողովների կազմակերպումը: Անց են կացվել 8 համահայկական համաժողովներ, որոնք նպաստել են ներուժի հայտնաբերմանը: Մասնագիտական հավաքների ընթացքում ստեղծվում են աշխատանքային խմբեր, ընկերակցություններ, յուրօրինակ հայկական ցանցեր, որոնք անընդմեջ գործում են:</w:t>
      </w:r>
    </w:p>
    <w:p w14:paraId="16A08025" w14:textId="77777777" w:rsidR="00905CE9" w:rsidRPr="00FF25C5" w:rsidRDefault="00905CE9" w:rsidP="00905CE9">
      <w:pPr>
        <w:numPr>
          <w:ilvl w:val="0"/>
          <w:numId w:val="4"/>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lastRenderedPageBreak/>
        <w:t>Հայկական կազմակերպությունների հետ մշակութային փառատոնների, ձեռնարկների, մարզական խաղերի միջոցով երիտասարդության ազգային ոգին բարձրացնելու և հայրենիքը ճանաչելի դարձնելու գործընթացի շարունակումը:</w:t>
      </w:r>
    </w:p>
    <w:p w14:paraId="2660DA7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«Իմ Հայաստան - 2016» համահայկական 3-րդ փառատոնը նվիրվել է ՀՀ անկախության 25</w:t>
      </w:r>
      <w:r w:rsidRPr="00FF25C5">
        <w:rPr>
          <w:rFonts w:ascii="GHEA Grapalat" w:hAnsi="GHEA Grapalat"/>
          <w:sz w:val="22"/>
          <w:szCs w:val="22"/>
          <w:lang w:val="en-US"/>
        </w:rPr>
        <w:noBreakHyphen/>
        <w:t>ամյակին: Փառատոնը տեղի է ունեցել հետևյալ ուղղություններով` «Պարարվեստի օրեր», «Ասմունքի համահայկական փառատոն Շուշիում», «Երգչախմբային արվեստի օրեր», «Դուդուկի և այլ նվագարանների փառատոն» և «Հայ երգի օր»: Փառատոնի միջոցառումներին մասնակցել է շուրջ 2000 հոգի 23 երկրից:</w:t>
      </w:r>
    </w:p>
    <w:p w14:paraId="6CAADF7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թվականին Հայաստանում և Սփյուռքում կազմակերպվել են բազմաթիվ միջոցառումներ՝ նվիրված նշանավոր հայերի հոբելյաններին: </w:t>
      </w:r>
    </w:p>
    <w:p w14:paraId="724B2A2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Տարվա ընթացքում սփյուռքյան համայնքներում կազմակերպվել են Հայոց ցեղասպանությանը նվիրված զանազան մշակութային միջոցառումներ:</w:t>
      </w:r>
    </w:p>
    <w:p w14:paraId="489CD8E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անկախության 25-ամյակին է նվիրվել Համաշխարհային հայկական կոնգրեսի և Ռուսաստանի հայերի միության հետ համատեղ իրականացվող՝ «Հայապահպանության գործում նշանակալի ավանդի համար» համահայկական մրցանա</w:t>
      </w:r>
      <w:r w:rsidRPr="00FF25C5">
        <w:rPr>
          <w:rFonts w:ascii="GHEA Grapalat" w:hAnsi="GHEA Grapalat"/>
          <w:sz w:val="22"/>
          <w:szCs w:val="22"/>
          <w:lang w:val="en-US"/>
        </w:rPr>
        <w:softHyphen/>
        <w:t>կա</w:t>
      </w:r>
      <w:r w:rsidRPr="00FF25C5">
        <w:rPr>
          <w:rFonts w:ascii="GHEA Grapalat" w:hAnsi="GHEA Grapalat"/>
          <w:sz w:val="22"/>
          <w:szCs w:val="22"/>
          <w:lang w:val="en-US"/>
        </w:rPr>
        <w:softHyphen/>
        <w:t>բաշ</w:t>
      </w:r>
      <w:r w:rsidRPr="00FF25C5">
        <w:rPr>
          <w:rFonts w:ascii="GHEA Grapalat" w:hAnsi="GHEA Grapalat"/>
          <w:sz w:val="22"/>
          <w:szCs w:val="22"/>
          <w:lang w:val="en-US"/>
        </w:rPr>
        <w:softHyphen/>
        <w:t>խութ</w:t>
      </w:r>
      <w:r w:rsidRPr="00FF25C5">
        <w:rPr>
          <w:rFonts w:ascii="GHEA Grapalat" w:hAnsi="GHEA Grapalat"/>
          <w:sz w:val="22"/>
          <w:szCs w:val="22"/>
          <w:lang w:val="en-US"/>
        </w:rPr>
        <w:softHyphen/>
        <w:t xml:space="preserve">յունը: </w:t>
      </w:r>
    </w:p>
    <w:p w14:paraId="4439314A" w14:textId="77777777" w:rsidR="00905CE9" w:rsidRPr="00FF25C5" w:rsidRDefault="00905CE9" w:rsidP="00905CE9">
      <w:pPr>
        <w:numPr>
          <w:ilvl w:val="0"/>
          <w:numId w:val="4"/>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Հանրային հեռուստատեսության արբանյակային հեռարձակումներում հայապահպանական և ուսուցողական ծրագրերի ընդլայնմանը, այդ ծրագրերի որակի ու բովանդակության բարելավման աջակցումը՝ ավելացնելով համագործակցությունն այլ հեռուստաալիքների հետ:</w:t>
      </w:r>
    </w:p>
    <w:p w14:paraId="6124BFE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 «Հայաստան-Սփյուռք գործակցության թեմայով հեռուստահաղորդումների և տեսահոլովակների պատրաստում և հեռարձակում, ձեռքբերում և բազմացում» ծրագրի շրջանակներում 2016 թվականի ընթացքում հեռարձակվել են «Մերոնք» (72 հաղորդում), «Սփյուռքի ժամ» (40 հաղորդում, Հ1), «Հայկական հետք» (20 հաղորդում, «Երկիր մեդիա»), «Տոհմածառ` «Նոր արմատներ» (20 հաղորդում, «Արարատ»), «Աշխարհասփյուռ» (20 հաղորդում, «Արմենիա») հեռուստահաղորդումները և «Հայ սփյուռք» (20 ֆիլմ, Հ1) ֆիլմաշարը:</w:t>
      </w:r>
    </w:p>
    <w:p w14:paraId="59E29021" w14:textId="77777777" w:rsidR="00905CE9" w:rsidRPr="00FF25C5" w:rsidRDefault="00905CE9" w:rsidP="00905CE9">
      <w:pPr>
        <w:numPr>
          <w:ilvl w:val="0"/>
          <w:numId w:val="4"/>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Վիրահայության շրջանում, այդ թվում` Ջավախքի հայկական համայնքներում հայապահպանությանը, մայրենի լեզվի ու մշակույթի պահպանմանը նպաստող ծրագրերի իրականացման շարունակումը: Ֆինանսական աջակցություն է ցուցաբերվում Թբիլիսիի Սբ. Էջմիածին եկեղեցուն կից գործող «Հայարտուն» կրթամշակութային կենտրոնին՝ Թբիլիսիում գտնվող հայ գրողների պանթեոնի պահպանման և բարեկարգման աշխատանքներ իրականացնելու նպատակով: «Աջակցություն մերձավոր սփյուռքի հայ համայնքներին» ծրագրի շրջանակներում նյութատեխնիկական աջակցություն է ցուցաբերվում տարածաշրջանում գործող հայալեզու թերթերին և լրատվական այլ միջոցներին: </w:t>
      </w:r>
    </w:p>
    <w:p w14:paraId="63C016F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5B3D8E18"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de-AT"/>
        </w:rPr>
      </w:pPr>
      <w:r w:rsidRPr="00FF25C5">
        <w:rPr>
          <w:rFonts w:ascii="GHEA Grapalat" w:hAnsi="GHEA Grapalat" w:cs="Sylfaen"/>
          <w:b/>
          <w:sz w:val="22"/>
          <w:szCs w:val="22"/>
          <w:lang w:val="de-AT"/>
        </w:rPr>
        <w:t>Կրթություն</w:t>
      </w:r>
    </w:p>
    <w:p w14:paraId="6381076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Մարդկային զարգացման ապահովման քաղաքականության հիմնական գերակայությունը կրթու</w:t>
      </w:r>
      <w:r w:rsidRPr="00FF25C5">
        <w:rPr>
          <w:rFonts w:ascii="GHEA Grapalat" w:hAnsi="GHEA Grapalat"/>
          <w:sz w:val="22"/>
          <w:szCs w:val="22"/>
          <w:lang w:val="en-US"/>
        </w:rPr>
        <w:softHyphen/>
        <w:t>թյան կայուն զարգացման ապահովումն է` կրթության որակի, արդյունավետության և մատչելիու</w:t>
      </w:r>
      <w:r w:rsidRPr="00FF25C5">
        <w:rPr>
          <w:rFonts w:ascii="GHEA Grapalat" w:hAnsi="GHEA Grapalat"/>
          <w:sz w:val="22"/>
          <w:szCs w:val="22"/>
          <w:lang w:val="en-US"/>
        </w:rPr>
        <w:softHyphen/>
        <w:t>թյան բարձրացման միջոցով: Պետական քաղաքականության մեջ կրթությունը գերակայու</w:t>
      </w:r>
      <w:r w:rsidRPr="00FF25C5">
        <w:rPr>
          <w:rFonts w:ascii="GHEA Grapalat" w:hAnsi="GHEA Grapalat"/>
          <w:sz w:val="22"/>
          <w:szCs w:val="22"/>
          <w:lang w:val="en-US"/>
        </w:rPr>
        <w:softHyphen/>
        <w:t>թյուն</w:t>
      </w:r>
      <w:r w:rsidRPr="00FF25C5">
        <w:rPr>
          <w:rFonts w:ascii="GHEA Grapalat" w:hAnsi="GHEA Grapalat"/>
          <w:sz w:val="22"/>
          <w:szCs w:val="22"/>
          <w:lang w:val="en-US"/>
        </w:rPr>
        <w:softHyphen/>
        <w:t>ների շարքում շարունակում է մնալ որպես ազգային արժեք և երկրի սոցիալ-տնտեսական առաջըն</w:t>
      </w:r>
      <w:r w:rsidRPr="00FF25C5">
        <w:rPr>
          <w:rFonts w:ascii="GHEA Grapalat" w:hAnsi="GHEA Grapalat"/>
          <w:sz w:val="22"/>
          <w:szCs w:val="22"/>
          <w:lang w:val="en-US"/>
        </w:rPr>
        <w:softHyphen/>
        <w:t xml:space="preserve">թացն ապահովող կարևոր գործոն: </w:t>
      </w:r>
    </w:p>
    <w:p w14:paraId="6807098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Շարու</w:t>
      </w:r>
      <w:r w:rsidRPr="00FF25C5">
        <w:rPr>
          <w:rFonts w:ascii="GHEA Grapalat" w:hAnsi="GHEA Grapalat"/>
          <w:sz w:val="22"/>
          <w:szCs w:val="22"/>
          <w:lang w:val="en-US"/>
        </w:rPr>
        <w:softHyphen/>
      </w:r>
      <w:r w:rsidRPr="00FF25C5">
        <w:rPr>
          <w:rFonts w:ascii="GHEA Grapalat" w:hAnsi="GHEA Grapalat"/>
          <w:sz w:val="22"/>
          <w:szCs w:val="22"/>
          <w:lang w:val="en-US"/>
        </w:rPr>
        <w:softHyphen/>
        <w:t>նակ</w:t>
      </w:r>
      <w:r w:rsidRPr="00FF25C5">
        <w:rPr>
          <w:rFonts w:ascii="GHEA Grapalat" w:hAnsi="GHEA Grapalat"/>
          <w:sz w:val="22"/>
          <w:szCs w:val="22"/>
          <w:lang w:val="en-US"/>
        </w:rPr>
        <w:softHyphen/>
        <w:t>վում են կրթության ոլոտի հիմնական բարեփո</w:t>
      </w:r>
      <w:r w:rsidRPr="00FF25C5">
        <w:rPr>
          <w:rFonts w:ascii="GHEA Grapalat" w:hAnsi="GHEA Grapalat"/>
          <w:sz w:val="22"/>
          <w:szCs w:val="22"/>
          <w:lang w:val="en-US"/>
        </w:rPr>
        <w:softHyphen/>
        <w:t>խում</w:t>
      </w:r>
      <w:r w:rsidRPr="00FF25C5">
        <w:rPr>
          <w:rFonts w:ascii="GHEA Grapalat" w:hAnsi="GHEA Grapalat"/>
          <w:sz w:val="22"/>
          <w:szCs w:val="22"/>
          <w:lang w:val="en-US"/>
        </w:rPr>
        <w:softHyphen/>
        <w:t>ները, որոնց նպատակ</w:t>
      </w:r>
      <w:r w:rsidRPr="00FF25C5">
        <w:rPr>
          <w:rFonts w:ascii="GHEA Grapalat" w:hAnsi="GHEA Grapalat"/>
          <w:sz w:val="22"/>
          <w:szCs w:val="22"/>
          <w:lang w:val="en-US"/>
        </w:rPr>
        <w:softHyphen/>
        <w:t>ներն են կրթու</w:t>
      </w:r>
      <w:r w:rsidRPr="00FF25C5">
        <w:rPr>
          <w:rFonts w:ascii="GHEA Grapalat" w:hAnsi="GHEA Grapalat"/>
          <w:sz w:val="22"/>
          <w:szCs w:val="22"/>
          <w:lang w:val="en-US"/>
        </w:rPr>
        <w:softHyphen/>
        <w:t>թյան որակի բարձ</w:t>
      </w:r>
      <w:r w:rsidRPr="00FF25C5">
        <w:rPr>
          <w:rFonts w:ascii="GHEA Grapalat" w:hAnsi="GHEA Grapalat"/>
          <w:sz w:val="22"/>
          <w:szCs w:val="22"/>
          <w:lang w:val="en-US"/>
        </w:rPr>
        <w:softHyphen/>
        <w:t>րա</w:t>
      </w:r>
      <w:r w:rsidRPr="00FF25C5">
        <w:rPr>
          <w:rFonts w:ascii="GHEA Grapalat" w:hAnsi="GHEA Grapalat"/>
          <w:sz w:val="22"/>
          <w:szCs w:val="22"/>
          <w:lang w:val="en-US"/>
        </w:rPr>
        <w:softHyphen/>
        <w:t>ցումը, բնակ</w:t>
      </w:r>
      <w:r w:rsidRPr="00FF25C5">
        <w:rPr>
          <w:rFonts w:ascii="GHEA Grapalat" w:hAnsi="GHEA Grapalat"/>
          <w:sz w:val="22"/>
          <w:szCs w:val="22"/>
          <w:lang w:val="en-US"/>
        </w:rPr>
        <w:softHyphen/>
        <w:t>չության բոլոր խավերի համար որակյալ կրթության հավասար մատ</w:t>
      </w:r>
      <w:r w:rsidRPr="00FF25C5">
        <w:rPr>
          <w:rFonts w:ascii="GHEA Grapalat" w:hAnsi="GHEA Grapalat"/>
          <w:sz w:val="22"/>
          <w:szCs w:val="22"/>
          <w:lang w:val="en-US"/>
        </w:rPr>
        <w:softHyphen/>
        <w:t>չե</w:t>
      </w:r>
      <w:r w:rsidRPr="00FF25C5">
        <w:rPr>
          <w:rFonts w:ascii="GHEA Grapalat" w:hAnsi="GHEA Grapalat"/>
          <w:sz w:val="22"/>
          <w:szCs w:val="22"/>
          <w:lang w:val="en-US"/>
        </w:rPr>
        <w:softHyphen/>
        <w:t>լիության ապա</w:t>
      </w:r>
      <w:r w:rsidRPr="00FF25C5">
        <w:rPr>
          <w:rFonts w:ascii="GHEA Grapalat" w:hAnsi="GHEA Grapalat"/>
          <w:sz w:val="22"/>
          <w:szCs w:val="22"/>
          <w:lang w:val="en-US"/>
        </w:rPr>
        <w:softHyphen/>
        <w:t>հովումը, ինչպես նաև համակարգի արդ</w:t>
      </w:r>
      <w:r w:rsidRPr="00FF25C5">
        <w:rPr>
          <w:rFonts w:ascii="GHEA Grapalat" w:hAnsi="GHEA Grapalat"/>
          <w:sz w:val="22"/>
          <w:szCs w:val="22"/>
          <w:lang w:val="en-US"/>
        </w:rPr>
        <w:softHyphen/>
        <w:t>յու</w:t>
      </w:r>
      <w:r w:rsidRPr="00FF25C5">
        <w:rPr>
          <w:rFonts w:ascii="GHEA Grapalat" w:hAnsi="GHEA Grapalat"/>
          <w:sz w:val="22"/>
          <w:szCs w:val="22"/>
          <w:lang w:val="en-US"/>
        </w:rPr>
        <w:softHyphen/>
        <w:t>նավետության շարունակական բարձ</w:t>
      </w:r>
      <w:r w:rsidRPr="00FF25C5">
        <w:rPr>
          <w:rFonts w:ascii="GHEA Grapalat" w:hAnsi="GHEA Grapalat"/>
          <w:sz w:val="22"/>
          <w:szCs w:val="22"/>
          <w:lang w:val="en-US"/>
        </w:rPr>
        <w:softHyphen/>
        <w:t>րա</w:t>
      </w:r>
      <w:r w:rsidRPr="00FF25C5">
        <w:rPr>
          <w:rFonts w:ascii="GHEA Grapalat" w:hAnsi="GHEA Grapalat"/>
          <w:sz w:val="22"/>
          <w:szCs w:val="22"/>
          <w:lang w:val="en-US"/>
        </w:rPr>
        <w:softHyphen/>
        <w:t xml:space="preserve">ցումը: </w:t>
      </w:r>
    </w:p>
    <w:p w14:paraId="7106A3C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Հանրակրթության ոլորտում դպրոցին երեխաների պատրաստվածության մակարդակի բարձրացման և կրթության հավասար մեկնարկային հնա</w:t>
      </w:r>
      <w:r w:rsidRPr="00FF25C5">
        <w:rPr>
          <w:rFonts w:ascii="GHEA Grapalat" w:hAnsi="GHEA Grapalat"/>
          <w:sz w:val="22"/>
          <w:szCs w:val="22"/>
          <w:lang w:val="en-US"/>
        </w:rPr>
        <w:softHyphen/>
        <w:t xml:space="preserve">րավորությունների ապահովման նպատակով Համաշխարհային բանկի (ՀԲ) աջակցությամբ իրականացվող «Կրթության բարելավում» վարկային ծրագրի շրջանակներում ՀՀ Արմավիրի, Տավուշի և Լոռու մարզերում նոր նախակրթարանների հիմնման համար դրամաշնորհային պայմանագրեր կնքած 24 համայնքներում ավարտվել են ծրագրի առաջին և երկրորդ փուլով նախատեսված աշխատանքները: Նորաստեղծ նախակրթարաններում իրականացվել են համապատասխան տարածքների բարեկարգման, գույքով համալրման աշխատանքներ, ձեռք են բերվել անհրաժեշտ ուսումնամեթոդական նյութեր, խաղալիքներ, գրենական պիտույքներ և այլն: Բոլոր 24 հաստատությունները բնականոն գործում են, և դրանցում ընդգրկված է շուրջ 750 երեխա: Միաժամանակ, վերապատրաստվել է 24 նախակրթարաններում ընդգրկված թվով 55 դաստիարակ: Նորաստեղծ նախակրթարաններում հատուկ ուշադրություն է դարձվում նախադպրոցական տարիքի երեխաների արդյունավետ նախապատրաստմանը տարրական կրթությանը, որը ոչ միայն ապահովում է հավասար մեկնարկային պայմաններ՝ շարունակելու ուսումը տարրական դպրոցում, այլև ստեղծում է ամուր հիմքեր նրանց անհատական և սոցիալական հմտությունների ձևավորման ու զարգացման համար: </w:t>
      </w:r>
    </w:p>
    <w:p w14:paraId="26C66B5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աշխատանքներ են իրականացվել հանրակրթության որակի և արդյունավետության բարձրացման ուղղությամբ: «Կրթության բարելավում» վարկային ծրագրի շրջանակներում իրականացվել են 12 ավագ դպրոցների շենքերի նախագծանախահաշվային փաստաթղթերի մշակման աշխատանքները: Բոլոր նախագծանախահաշվային փաստաթղթերը ՀԲ</w:t>
      </w:r>
      <w:r w:rsidRPr="00FF25C5">
        <w:rPr>
          <w:rFonts w:ascii="GHEA Grapalat" w:hAnsi="GHEA Grapalat"/>
          <w:sz w:val="22"/>
          <w:szCs w:val="22"/>
          <w:lang w:val="en-US"/>
        </w:rPr>
        <w:noBreakHyphen/>
        <w:t>ի հետ համաձայնեցման փուլում են:</w:t>
      </w:r>
    </w:p>
    <w:p w14:paraId="251135F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ՀՀ կառավարության 2016 թվականի դեկտեմբերի 15-ի N1295-Ն որոշմամբ հաստատվել է կրթության գերազանցության ազգային ծրագրի շրջանակներում մշակված «Արարատյան բակալավրիատ» կրթական ծրագրի ներդրման գործընթացը ՀՀ մարզերի հանրակրթական պետական ուսումնական հաստատություններում: Միաժամանակ սահմանվել է, որ «Արարատյան բակալավրիատ» ծրագիր իրականացնող ուսումնական հաստատությունների շրջանավարտների՝ Հայաստանի Հանրապետության բարձրագույն ուսում</w:t>
      </w:r>
      <w:r w:rsidRPr="00FF25C5">
        <w:rPr>
          <w:rFonts w:ascii="GHEA Grapalat" w:hAnsi="GHEA Grapalat"/>
          <w:sz w:val="22"/>
          <w:szCs w:val="22"/>
          <w:lang w:val="en-US"/>
        </w:rPr>
        <w:softHyphen/>
        <w:t>նա</w:t>
      </w:r>
      <w:r w:rsidRPr="00FF25C5">
        <w:rPr>
          <w:rFonts w:ascii="GHEA Grapalat" w:hAnsi="GHEA Grapalat"/>
          <w:sz w:val="22"/>
          <w:szCs w:val="22"/>
          <w:lang w:val="en-US"/>
        </w:rPr>
        <w:softHyphen/>
        <w:t>կան հաստատություններ ընդունելության քննություններն իրականացվում են Արարատյան բակալավրիատին հատկացված նպատակային տեղերի շրջանակում: Վեցամսյա ժամկետում նախատեսվում է մշակել «Արարատյան բակալավրիատ» կրթական ծրագրի՝ ՀՀ մարզերի հանրակրթական պետական ուսումնական հաստատություններում ներդրման ծրագիրը:</w:t>
      </w:r>
    </w:p>
    <w:p w14:paraId="2050D9A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Հաշվի առնելով «Ազգային երգ ու պար» առարկայի 5-7-րդ դասարանների ծրագրի ամբողջականացման անհրաժեշտությունը, դպրոցների ուսուցիչների վերապատրաստումների ամբողջական` 5-7-րդ դասարանների ծրագրով իրականացնելու նպատակահարմարությունը, ինչպես նաև Ազգային երգ ու պարի ակադեմիայի հոգաբարձումների խորհրդի առաջարկը՝ 2016-17 ուսումնական տարում ծրագիրը չի ընդլայնվել և իրականացվում է միայն արդեն իսկ ընդգրկված թվով 113 դպրոցներում:</w:t>
      </w:r>
    </w:p>
    <w:p w14:paraId="58BB35C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կարևորվել են ազգային փոքրամասնու</w:t>
      </w:r>
      <w:r w:rsidRPr="00FF25C5">
        <w:rPr>
          <w:rFonts w:ascii="GHEA Grapalat" w:hAnsi="GHEA Grapalat"/>
          <w:sz w:val="22"/>
          <w:szCs w:val="22"/>
          <w:lang w:val="en-US"/>
        </w:rPr>
        <w:softHyphen/>
        <w:t>թյուն</w:t>
      </w:r>
      <w:r w:rsidRPr="00FF25C5">
        <w:rPr>
          <w:rFonts w:ascii="GHEA Grapalat" w:hAnsi="GHEA Grapalat"/>
          <w:sz w:val="22"/>
          <w:szCs w:val="22"/>
          <w:lang w:val="en-US"/>
        </w:rPr>
        <w:softHyphen/>
        <w:t>ների հա</w:t>
      </w:r>
      <w:r w:rsidRPr="00FF25C5">
        <w:rPr>
          <w:rFonts w:ascii="GHEA Grapalat" w:hAnsi="GHEA Grapalat"/>
          <w:sz w:val="22"/>
          <w:szCs w:val="22"/>
          <w:lang w:val="en-US"/>
        </w:rPr>
        <w:softHyphen/>
        <w:t>մար դպրոցներում ուսումնական բազայի բարելավման և կադրերի մասնագիտական զարգացման գործընթացները: Հանրակրթական դպրոցներում ազգային փոքրամասնությունների կարողությունների զարգացման նպատակով իրականացվել է 4 անուն դասագրքի վերահրատարակում: Իրականացվել է նաև հանրակրթական դպրոցների «Եզդիերեն լեզու և գրականություն» առարկայի 31 ուսուցիչների վերապատրաստում:</w:t>
      </w:r>
    </w:p>
    <w:p w14:paraId="210B307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ՀՀ-ում ներառական կրթություն իրականացնող դպրոցների թիվը 2016 թվականին ավելացել է 78-ով: Ներկայումս ՀՀ-ում գործում է ներառական կրթություն իրականացնող 260 դպրոց` շուրջ 6700 երեխայի ընդգրկմամբ:</w:t>
      </w:r>
    </w:p>
    <w:p w14:paraId="45502EC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Աշխատանքներ են իրականացվել ՀՀ նախնական (արհեստագործական) և միջին մասնագիտական կրթության համա</w:t>
      </w:r>
      <w:r w:rsidRPr="00FF25C5">
        <w:rPr>
          <w:rFonts w:ascii="GHEA Grapalat" w:hAnsi="GHEA Grapalat"/>
          <w:sz w:val="22"/>
          <w:szCs w:val="22"/>
          <w:lang w:val="en-US"/>
        </w:rPr>
        <w:softHyphen/>
        <w:t>կարգի զարգացման ապահովման և եվրոպական մասնագիտական կրթական տարածքին ինտեգրման ուղղությամբ: Մասնագիտական կրթության և ուսուցման (ՄԿՈՒ) պլանավորման ու կատարողականի կառավարման կարողությունների հզորացման նպատակով իրականացվել են վերապատրաստման դասընթացներ, որոնց մասնակցել են 75 ՄԿՈՒ ուսումնական հաստատությունների շուրջ 145 տնօրեններ, փոխտնօրեն</w:t>
      </w:r>
      <w:r w:rsidRPr="00FF25C5">
        <w:rPr>
          <w:rFonts w:ascii="GHEA Grapalat" w:hAnsi="GHEA Grapalat"/>
          <w:sz w:val="22"/>
          <w:szCs w:val="22"/>
          <w:lang w:val="en-US"/>
        </w:rPr>
        <w:softHyphen/>
        <w:t xml:space="preserve">ներ, վարչական աշխատողներ: Վերապատրաստման դասընթացներին մասնակցել են նաև ՄԿՈՒ </w:t>
      </w:r>
      <w:r w:rsidRPr="00FF25C5">
        <w:rPr>
          <w:rFonts w:ascii="GHEA Grapalat" w:hAnsi="GHEA Grapalat"/>
          <w:sz w:val="22"/>
          <w:szCs w:val="22"/>
          <w:lang w:val="en-US"/>
        </w:rPr>
        <w:lastRenderedPageBreak/>
        <w:t>հաստատությունների թվով 934 դասախոսներ և արտադրական ուսուցման վարպետներ ու կառավարման խորհրդի թվով 41 անդամներ:</w:t>
      </w:r>
    </w:p>
    <w:p w14:paraId="301EB24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Բարձրագույն և հետբուհական մասնագիտական կրթության շարունակական զարգացումն ապահովելու նպատակով աշխատանքներ են իրականացվել Բոլոնիայի գործընթացի սկզբունքների շարունակական ներդրման ուղղությամբ: </w:t>
      </w:r>
    </w:p>
    <w:p w14:paraId="24AA138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5 պետական ոչ առևտրային կազմակերպության կարգավիճակ ունեցող պետական բուհեր վերակազմակերպվել են հիմնադրամների, մասնավորապես` «Վանաձորի Հ.Թումանյանի անվան պետական համալսարան», «Գավառի պետական համալսարան», «Խ.Աբովյանի անվան հայկական պետական մանկավարժական համալսարան», «Ֆիզիկական կուլտուրայի հայկական պետական ինստիտուտ» և «Գյումրու Մ.Նալբանդյանի անվան պետական մանկավարժական ինստիտուտ» պետական ոչ առևտրային կազմակերպությունները վերակազմավորվել են</w:t>
      </w:r>
      <w:r w:rsidRPr="00FF25C5">
        <w:rPr>
          <w:sz w:val="22"/>
          <w:szCs w:val="22"/>
          <w:lang w:val="en-US"/>
        </w:rPr>
        <w:t xml:space="preserve"> </w:t>
      </w:r>
      <w:r w:rsidRPr="00FF25C5">
        <w:rPr>
          <w:rFonts w:ascii="GHEA Grapalat" w:hAnsi="GHEA Grapalat"/>
          <w:sz w:val="22"/>
          <w:szCs w:val="22"/>
          <w:lang w:val="en-US"/>
        </w:rPr>
        <w:t>համապատասխանաբար «Վանաձորի Հ.Թումանյանի անվան պետական համալսարան», «Գավառի պետական համալսարան», «Խ.Աբովյանի անվան հայկական պետական մանկավարժական համալսարան», «Հայաստանի ֆիզիկական կուլտուրայի և սպորտի պետական ինստիտուտ» և «Շիրակի Մ.Նալբանդյանի անվան պետական համալսարան» հիմնադրամների:</w:t>
      </w:r>
    </w:p>
    <w:p w14:paraId="2BBCE62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երեք պետական բուհեր` «Գյումրու Մ.Նալբանդյանի անվան պետական մանկավարժական ինստիտուտը», «Ֆիզիկական կուլտուրայի և սպորտի պետական ինստիտուտը» և «Երևանի թատրոնի և կինոյի պետական ինստիտուտը», ստացել են ինստիտուցիոնալ հավատարմագրում՝ 4 տարի ժամկետով:</w:t>
      </w:r>
    </w:p>
    <w:p w14:paraId="08D76A6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Նորարարությունների մրցակցային հիմնադրամի (ՆՄՀ) գործունեության շրջանակներում ընթացքում է եղել նորարարական ծրագրերի իրականացումը 6 բարձրագույն ուսումնական հաստատությու</w:t>
      </w:r>
      <w:r w:rsidRPr="00FF25C5">
        <w:rPr>
          <w:rFonts w:ascii="GHEA Grapalat" w:hAnsi="GHEA Grapalat"/>
          <w:sz w:val="22"/>
          <w:szCs w:val="22"/>
          <w:lang w:val="en-US"/>
        </w:rPr>
        <w:softHyphen/>
        <w:t xml:space="preserve">նների կողմից (Հայաստանի ազգային պոլիտեխնիկական համալսարան, Երևանի պետական բժշկական համալսարան, Հայաստանի ազգային ագրարային համալսարան, ՀՀ պետական կառավարման ակադեմիա, Ճարտարապետության և շինարարության Հայաստանի ազգային համալսարան, Երևանի պետական համալսարան)` 2015թ. դեկտեմբերի 24-ին կնքված պայմանագրերի համաձայն: Ծրագրերի իրականացումը կավարտվի 2017 թվականի դեկտեմբերին: Բուհերի համար կազմակերպվել և իրականացվել է աշխատաժողով` ծրագրերի գնումների, ֆինանսական և իրականացման այլ ընթացակարգերի պարզաբանման նպատակով: Ծրագրերի իրականացման ընթացքում մասնագիտական աջակցություն ցուցաբերելու նպատակով ընտրվել են ոլորտային փորձագետներ, որոնք տարվա ընթացքում տրամադրել են անհրաժեշտ խորհրդատվությունը: </w:t>
      </w:r>
    </w:p>
    <w:p w14:paraId="4B189B6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 xml:space="preserve">Միաժամանակ, քննարկվել է նորարարությունների մրցակցային հիմնադրամի շրջանակներում ևս մեկ փուլ կազմակերպելու հարցը, որին մասնակցության իրավունք էր տրվում մինչ այդ ՆՄՀ դրամաշնորհառու չհանդիսացած և իրավասության այլ պահանջներին բավարարող բուհերին: Անհրաժեշտ ընթացակարգերի հաստատումներից հետո կազմակերպվել և իրականացվել է ՆՄՀ շրջանակներում բուհերին դրամաշնորհների տրամադրման հավելյալ փուլի մրցույթը: Սահմանված վերջնաժամկետում ներկայացվել է ինը հայտ ութ բուհերի կողմից: Գնահատման արդյունքներով ՆՄՀ համակարգող խորհուրդը կայացրել է որոշում ֆինանսավորման ենթակա ծրագրերի վերաբերյալ, որի արդյունքում կնքվել են պայմանագրեր հետևյալ բուհերի հետ՝ Գլաձոր համալսարան, Հյուսիսային համալսարան, Շիրակի պետական համալսարան, Երևանի պետական կոնսերվատորիա, Ֆիզիկական կուլտուրայի և սպորտի հայկական պետական ինստիտուտ, Խ.Աբովյանի անվան հայկական պետական մանկավարժական համալսարան: </w:t>
      </w:r>
    </w:p>
    <w:p w14:paraId="0A0F611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հանրակրթական ուսումնական հաստատությունների կարողությունների հզորացման նպատակով վերապատրաստվել են ատեստավորման ենթակա ուսուցիչները: Ատեստավորվել է շուրջ 7000 ուսուցիչ, առաջին աստիճանի տարակարգ է շնորհվել շուրջ 700 ուսուցչի, 2-րդ աստիճանի տարակարգ՝ շուրջ 20 ուսուցչի:</w:t>
      </w:r>
    </w:p>
    <w:p w14:paraId="0B0B930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պետական բյուջեով տպագրվել և բաշխվել են հանրակրթական դպրոցների տարրական դասարաններում գործածության անվճար տրվող դասագրքերը և 12-րդ դասարանի 4 առարկայի դասագրքեր:</w:t>
      </w:r>
    </w:p>
    <w:p w14:paraId="56155DAC" w14:textId="77777777" w:rsidR="00905CE9" w:rsidRPr="00FF25C5" w:rsidRDefault="00905CE9" w:rsidP="00905CE9">
      <w:pPr>
        <w:tabs>
          <w:tab w:val="left" w:pos="0"/>
          <w:tab w:val="left" w:pos="900"/>
        </w:tabs>
        <w:spacing w:line="360" w:lineRule="auto"/>
        <w:ind w:firstLine="567"/>
        <w:jc w:val="both"/>
        <w:rPr>
          <w:rFonts w:ascii="GHEA Grapalat" w:hAnsi="GHEA Grapalat" w:cs="Sylfaen"/>
          <w:b/>
          <w:i/>
          <w:sz w:val="22"/>
          <w:szCs w:val="22"/>
          <w:lang w:val="en-US"/>
        </w:rPr>
      </w:pPr>
    </w:p>
    <w:p w14:paraId="0CB7644F"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de-AT"/>
        </w:rPr>
      </w:pPr>
      <w:r w:rsidRPr="00FF25C5">
        <w:rPr>
          <w:rFonts w:ascii="GHEA Grapalat" w:hAnsi="GHEA Grapalat" w:cs="Sylfaen"/>
          <w:b/>
          <w:sz w:val="22"/>
          <w:szCs w:val="22"/>
          <w:lang w:val="de-AT"/>
        </w:rPr>
        <w:t>Գիտության ոլորտ</w:t>
      </w:r>
    </w:p>
    <w:p w14:paraId="728FCF7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թվականին </w:t>
      </w:r>
      <w:r w:rsidRPr="00FF25C5">
        <w:rPr>
          <w:rFonts w:ascii="GHEA Grapalat" w:hAnsi="GHEA Grapalat"/>
          <w:i/>
          <w:sz w:val="22"/>
          <w:szCs w:val="22"/>
          <w:u w:val="single"/>
          <w:lang w:val="en-US"/>
        </w:rPr>
        <w:t>գիտական և գիտատեխնիկական գործունեության պայմանագրային (թեմատիկ) ֆինանսավորման</w:t>
      </w:r>
      <w:r w:rsidRPr="00FF25C5">
        <w:rPr>
          <w:rFonts w:ascii="GHEA Grapalat" w:hAnsi="GHEA Grapalat"/>
          <w:sz w:val="22"/>
          <w:szCs w:val="22"/>
          <w:lang w:val="en-US"/>
        </w:rPr>
        <w:t xml:space="preserve"> շրջանակներում իրականացվել են պետական գիտական ծրագրերում և թեմաներում ընդգրկված բարձր արդյունավետությամբ աշխատող, այդ թվում` նաև երիտասարդ (մինչև 35 տարեկան), գիտաշխատողների անհատական խրախուսման ամենամյա մրցույթները, որոնց արդյունքում Հայաստանի Հանրապետության պետական բյուջեի հաշվին իրականացվող գիտական և գիտատեխնիկական գործունեության ծրագրերում և թեմաներում ընդգրկված՝ հավելավճարի տրամադրման հայտերի ընտրության մրցույթի շահառու հանդիսացող 25 առավել բարձր արդյունավետությամբ աշխատող երիտասարդ (մինչև 35 տարեկան) գիտաշխատողներին 2016 թվականի մայիսի 1-ից 12 ամիս ժամկետով տրամադրվում են ֆինանսական միջոցներ հավելավճարի տեսքով՝ յուրաքանչյուրին տրամադրելով ամսական 75000 ՀՀ դրամ:</w:t>
      </w:r>
    </w:p>
    <w:p w14:paraId="1217CF5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Հայաստանի Հանրապետության պետական բյուջեի հաշվին իրականացվող գիտական և գիտատեխնիկական գործունեության ծրագրերում և թեմաներում ընդգրկված բարձր </w:t>
      </w:r>
      <w:r w:rsidRPr="00FF25C5">
        <w:rPr>
          <w:rFonts w:ascii="GHEA Grapalat" w:hAnsi="GHEA Grapalat"/>
          <w:sz w:val="22"/>
          <w:szCs w:val="22"/>
          <w:lang w:val="en-US"/>
        </w:rPr>
        <w:lastRenderedPageBreak/>
        <w:t xml:space="preserve">արդյունավետությամբ աշխատող գիտաշխատողներին հավելավճարի տրամադրման հայտերի ընտրության մրցույթի շահառու հանդիսացող 97 առավել բարձր արդյունավետությամբ աշխատող գիտաշխատողներին, 2016 թվականի սեպտեմբերի 1-ից, 12 ամիս ժամկետով, տրամադրվում են ֆինանսական միջոցներ հավելավճարի տեսքով` յուրաքանչյուրին տրամադրելով ամսական 135000 ՀՀ դրամ: </w:t>
      </w:r>
    </w:p>
    <w:p w14:paraId="367B24C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ՀՀ 2016 թվականի պետական բյուջեից </w:t>
      </w:r>
      <w:r w:rsidRPr="00FF25C5">
        <w:rPr>
          <w:rFonts w:ascii="GHEA Grapalat" w:hAnsi="GHEA Grapalat"/>
          <w:i/>
          <w:sz w:val="22"/>
          <w:szCs w:val="22"/>
          <w:u w:val="single"/>
          <w:lang w:val="en-US"/>
        </w:rPr>
        <w:t>«Գիտական և գիտատեխնիկական գործունեության ենթակառուցվածքի պահպանում ու զարգացում» ծրագրի</w:t>
      </w:r>
      <w:r w:rsidRPr="00FF25C5">
        <w:rPr>
          <w:rFonts w:ascii="GHEA Grapalat" w:hAnsi="GHEA Grapalat"/>
          <w:sz w:val="22"/>
          <w:szCs w:val="22"/>
          <w:lang w:val="en-US"/>
        </w:rPr>
        <w:t xml:space="preserve"> իրականացման համար նախատեսված ֆինանսական միջոցները տրամադրվել են.</w:t>
      </w:r>
    </w:p>
    <w:p w14:paraId="2D3F127B"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Նախագահի աշխատակազմի «ՀՀ պետական կառավարման ակադեմիային»՝ 3 ծրագիր,</w:t>
      </w:r>
    </w:p>
    <w:p w14:paraId="67B4BBE4"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գիտությունների ազգային ակադեմիայի նախագահությանը և ՀՀ գիտությունների ազգային ակադեմիայի համակարգում գործող 35 գիտական կազմակերպությունների՝ 41 ծրագիր,</w:t>
      </w:r>
    </w:p>
    <w:p w14:paraId="1B991769"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առողջապահության նախարարության կառավարման ոլորտում գործող 8 գիտական կազմակերպությունների՝ 8 ծրագիր,</w:t>
      </w:r>
    </w:p>
    <w:p w14:paraId="5B23DB1A"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գյուղատնտեսության նախարարության կառավարման ոլորտում գործող 4 գիտական կազմակերպությունների՝ 4 ծրագիր,</w:t>
      </w:r>
    </w:p>
    <w:p w14:paraId="09996AFC"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մշակույթի նախարարության կառավարման ոլորտում գործող 5 գիտական կազմակերպությունների՝ 5 ծրագիր,</w:t>
      </w:r>
    </w:p>
    <w:p w14:paraId="5DAA06A8"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տարածքային կառավարման և զարգացման նախարարության «Հայաստանի ազգային արխիվին»՝ 1 ծրագիր,</w:t>
      </w:r>
    </w:p>
    <w:p w14:paraId="5ECE5550"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կրթության և գիտության նախարարության կառավարման ոլորտում գործող 15 գիտական կազմակերպությունների (այդ թվում` բուհերին)՝ 105 ծրագիր,</w:t>
      </w:r>
    </w:p>
    <w:p w14:paraId="2CABC8B0"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Երևանի քաղաքապետարանի «Սրտաբանության գիտահետազոտական ինստիտուտին»՝ 1 ծրագիր,</w:t>
      </w:r>
    </w:p>
    <w:p w14:paraId="553ECD9F"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Գիտության ոլորտում ենթակառուցվածքի, նյութատեխնիկական բազայի արդիականացման ծրագրին,</w:t>
      </w:r>
    </w:p>
    <w:p w14:paraId="656323C0"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Գիտական կենտրոնների ստեղծմանը և տեխնոլոգիական հետազոտական համալսարանի պիլոտային ծրագրին,</w:t>
      </w:r>
    </w:p>
    <w:p w14:paraId="275F7889"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Գիտական հրատարակումների և գիտության մասսայականացման աջակցության ծրագրին,</w:t>
      </w:r>
    </w:p>
    <w:p w14:paraId="149FD5F2"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Միջազգային գիտական կառույցներին անդամակցության ծրագրին,</w:t>
      </w:r>
    </w:p>
    <w:p w14:paraId="52DF64E7"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Համակարգի գիտական գործուղումների իրականացման ծրագրին,</w:t>
      </w:r>
    </w:p>
    <w:p w14:paraId="5F2ED067"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Երիտասարդ գիտնականների դպրոցների կազմակերպմանն աջակցության ծրագրին,</w:t>
      </w:r>
    </w:p>
    <w:p w14:paraId="21FDDB22"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Գիտական միջոցառումների կազմակերպմանն աջակցության ծրագրին:</w:t>
      </w:r>
    </w:p>
    <w:p w14:paraId="22CC676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 xml:space="preserve">ՀՀ 2016 թվականի պետական բյուջեից </w:t>
      </w:r>
      <w:r w:rsidRPr="00FF25C5">
        <w:rPr>
          <w:rFonts w:ascii="GHEA Grapalat" w:hAnsi="GHEA Grapalat"/>
          <w:i/>
          <w:sz w:val="22"/>
          <w:szCs w:val="22"/>
          <w:u w:val="single"/>
          <w:lang w:val="en-US"/>
        </w:rPr>
        <w:t>«Ազգային արժեք ներկայացնող գիտական օբյեկտների պահպանում» ծրագրի</w:t>
      </w:r>
      <w:r w:rsidRPr="00FF25C5">
        <w:rPr>
          <w:rFonts w:ascii="GHEA Grapalat" w:hAnsi="GHEA Grapalat"/>
          <w:sz w:val="22"/>
          <w:szCs w:val="22"/>
          <w:lang w:val="en-US"/>
        </w:rPr>
        <w:t xml:space="preserve"> իրականացման համար նախատեսված ֆինանսական միջոցները տրամադրվել են.</w:t>
      </w:r>
    </w:p>
    <w:p w14:paraId="16A832F7"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գիտությունների ազգային ակադեմիայի 3 գիտական կազմակերպությունների,</w:t>
      </w:r>
    </w:p>
    <w:p w14:paraId="4DB7DEF5"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կրթության և գիտության նախարարության «Մատենադարան» Մ. Մաշտոցի անվան հին ձեռագրերի գիտահետազոտական ինստիտուտին,</w:t>
      </w:r>
    </w:p>
    <w:p w14:paraId="21F143CF"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Երևանի պետական համալսարանին:</w:t>
      </w:r>
    </w:p>
    <w:p w14:paraId="3FC317C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ՀՀ 2016 թվականի պետական բյուջեից </w:t>
      </w:r>
      <w:r w:rsidRPr="00FF25C5">
        <w:rPr>
          <w:rFonts w:ascii="GHEA Grapalat" w:hAnsi="GHEA Grapalat"/>
          <w:i/>
          <w:sz w:val="22"/>
          <w:szCs w:val="22"/>
          <w:u w:val="single"/>
          <w:lang w:val="en-US"/>
        </w:rPr>
        <w:t>«Գիտական և գիտատեխնիկական գործունեության պայմանագրային (թեմատիկ) հետազոտություններ» ծրագրի</w:t>
      </w:r>
      <w:r w:rsidRPr="00FF25C5">
        <w:rPr>
          <w:rFonts w:ascii="GHEA Grapalat" w:hAnsi="GHEA Grapalat"/>
          <w:sz w:val="22"/>
          <w:szCs w:val="22"/>
          <w:lang w:val="en-US"/>
        </w:rPr>
        <w:t xml:space="preserve"> իրականացման համար նախատեսված ֆինանսական միջոցները տրամադրվել են.</w:t>
      </w:r>
    </w:p>
    <w:p w14:paraId="3A73A38E"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2015 թվականին անցկացված մրցույթի արդյունքներով ֆինանսավորման երաշխավորված հետազոտություններին՝ 169 թեմա,</w:t>
      </w:r>
    </w:p>
    <w:p w14:paraId="015640E7"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Երիտասարդ (մինչև 35 տարեկան) գիտաշխատողների հետազոտություններին՝ 37 թեմա,</w:t>
      </w:r>
    </w:p>
    <w:p w14:paraId="650487E0"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Հայաստանի երիտասարդական հիմնադրամին՝ Երիտասարդ գիտնականների աջակցության ծրագրին,</w:t>
      </w:r>
    </w:p>
    <w:p w14:paraId="79DD91C9"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Արցախի հետ համագործակցության ծրագրին՝ 6 թեմա,</w:t>
      </w:r>
    </w:p>
    <w:p w14:paraId="442EC986"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«ՔԵՆԴԼ» սինքրոտրոնային հետազոտությունների ինստիտուտի «AREAL» գծային արագացուցչի վրա հետազոտությունների իրականացման ծրագրին՝ 5 թեմա,</w:t>
      </w:r>
    </w:p>
    <w:p w14:paraId="51F5FD1C"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«Ռադիոիզոտոպների արտադրության կենտրոն» փակ բաժնետիրական ընկերության «CYCLONE 18/18» ցիկլոտրոնի վրա հետազոտությունների իրականացման ծրագրին՝ 4 թեմա,</w:t>
      </w:r>
    </w:p>
    <w:p w14:paraId="64FBF66F"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Շիրակի մարզի գիտական կազմակերպություններում իրականացվող գիտական հետազոտություններին՝ 5 թեմա:</w:t>
      </w:r>
    </w:p>
    <w:p w14:paraId="3129E34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ՀՀ 2016 թվականի պետական բյուջեից </w:t>
      </w:r>
      <w:r w:rsidRPr="00FF25C5">
        <w:rPr>
          <w:rFonts w:ascii="GHEA Grapalat" w:hAnsi="GHEA Grapalat"/>
          <w:i/>
          <w:sz w:val="22"/>
          <w:szCs w:val="22"/>
          <w:u w:val="single"/>
          <w:lang w:val="en-US"/>
        </w:rPr>
        <w:t>«Գիտական և գիտատեխնիկական գործունեության նպատակային-ծրագրային հետազոտություններ» ծրագրի</w:t>
      </w:r>
      <w:r w:rsidRPr="00FF25C5">
        <w:rPr>
          <w:rFonts w:ascii="GHEA Grapalat" w:hAnsi="GHEA Grapalat"/>
          <w:sz w:val="22"/>
          <w:szCs w:val="22"/>
          <w:lang w:val="en-US"/>
        </w:rPr>
        <w:t xml:space="preserve"> իրականացման համար նախատեսված ֆինանսական միջոցները տրամադրվել են.</w:t>
      </w:r>
    </w:p>
    <w:p w14:paraId="2F01FF27"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կառավարության աշխատակազմի «Նորավանք» գիտակրթական հիմնադրամին,</w:t>
      </w:r>
    </w:p>
    <w:p w14:paraId="7AA65082"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գիտությունների ազգային ակադեմիայի 6 գիտական կազմակերպությունների,</w:t>
      </w:r>
    </w:p>
    <w:p w14:paraId="596B8728"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մշակույթի նախարարության կառավարման ոլորտում գործող 2 գիտական կազմակերպությունների,</w:t>
      </w:r>
    </w:p>
    <w:p w14:paraId="0D2CF428"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կրթության և գիտության նախարարության «Մատենադարան» Մ. Մաշտոցի անվան հին ձեռագրերի գիտահետազոտական ինստիտուտին և 3 բուհերի,</w:t>
      </w:r>
    </w:p>
    <w:p w14:paraId="109F6838"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lastRenderedPageBreak/>
        <w:t>ՀՀ էներգետիկ ենթակառուցվածքների և բնական պաշարների նախարարության Ատոմային էլեկտրակայանների շահագործման հայկական գիտահետազոտական ինստիտուտին:</w:t>
      </w:r>
    </w:p>
    <w:p w14:paraId="4E6DDCF9"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en-US"/>
        </w:rPr>
      </w:pPr>
    </w:p>
    <w:p w14:paraId="67C311E0"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de-AT"/>
        </w:rPr>
      </w:pPr>
      <w:r w:rsidRPr="00FF25C5">
        <w:rPr>
          <w:rFonts w:ascii="GHEA Grapalat" w:hAnsi="GHEA Grapalat" w:cs="Sylfaen"/>
          <w:b/>
          <w:sz w:val="22"/>
          <w:szCs w:val="22"/>
          <w:lang w:val="de-AT"/>
        </w:rPr>
        <w:t>Առողջապահություն</w:t>
      </w:r>
    </w:p>
    <w:p w14:paraId="41919AE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Առողջապահության ոլորտում ՀՀ կառավարության քաղաքականությունն ուղղված է համակարգի զարգացմանը և վերակազմավորմանը` ձգտելով մի այնպիսի համակարգի, որի կենտրոնում գտնվում է քաղաքացին՝ որպես առողջապահական ծառայությունների պոտենցիալ սպառող:</w:t>
      </w:r>
    </w:p>
    <w:p w14:paraId="09F0C30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Աղքատության հաղթահարման, անհավասարության մեղմացման և սոցիալական արդարության տեսանկյունից կարևորվում է ոչ միայն մատչելիության ապահովումը, այլև իրականացվող բուժօգնության որակի բարելավումը` հատկապես հանրապետության գյուղական վայրերի բնակչության համար, որի նպատակով կիրառվում է որակի վերահսկման ներքին (բուժհաստատության ներսում) և արտաքին (ՀՀ առողջապահության նախարարություն, ՀՀ մարզպետարաններ, Երևանի քաղաքապետարան) մեխանիզմների ներդրումը:</w:t>
      </w:r>
    </w:p>
    <w:p w14:paraId="74758F1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Բնակչության հիգիենիկ և համաճարակային անվտանգության ապահովում</w:t>
      </w:r>
      <w:r w:rsidR="00230F7D" w:rsidRPr="00FF25C5">
        <w:rPr>
          <w:rFonts w:ascii="GHEA Grapalat" w:hAnsi="GHEA Grapalat"/>
          <w:i/>
          <w:sz w:val="22"/>
          <w:szCs w:val="22"/>
          <w:u w:val="single"/>
          <w:lang w:val="en-US"/>
        </w:rPr>
        <w:t>:</w:t>
      </w:r>
      <w:r w:rsidR="00230F7D" w:rsidRPr="00FF25C5">
        <w:rPr>
          <w:rFonts w:ascii="GHEA Grapalat" w:hAnsi="GHEA Grapalat"/>
          <w:sz w:val="22"/>
          <w:szCs w:val="22"/>
          <w:lang w:val="en-US"/>
        </w:rPr>
        <w:t xml:space="preserve"> </w:t>
      </w:r>
      <w:r w:rsidRPr="00FF25C5">
        <w:rPr>
          <w:rFonts w:ascii="GHEA Grapalat" w:hAnsi="GHEA Grapalat"/>
          <w:sz w:val="22"/>
          <w:szCs w:val="22"/>
          <w:lang w:val="en-US"/>
        </w:rPr>
        <w:t>Բնակչության հիգիենիկ և համաճարակային անվտանգության ապահովումը պետական կարևորագույն խնդիրներից է և երաշխավորվում է «Հայաստանի Հանրապետության բնակչության սանիտարահամաճարակային անվտանգության ապահովման մասին» Հայաստանի Հանրապետության օրենքով: Այս համակարգի անխափան գործունեության ապահովումը կենսական նշանակություն ունի երկրի սոցիալ-տնտեսական զարգացման և բնակչության առողջության պահպանման բնագավառում:</w:t>
      </w:r>
    </w:p>
    <w:p w14:paraId="5D0073F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թվականին շարունակվել են ոլորտի կառավարելիության, մատուցվող ծառայությունների որակի ու արդյունավետության բարձրացմանն ուղղված միջոցառումները, գործընթացը կանոնակարգող օրենսդրական փաստաթղթերի մշակման ու գործադրման, վարակիչ և ոչ վարակիչ հիվանդությունների դեմ պայքարի և կանխարգելման համաճարակաբանական հսկողության, ռիսկի կառավարման, արագ արձագանքման, լաբորատոր գործունեության զարգացման, ռիսկի վրա հիմնված ստուգումների համակարգի ներդրման աշխատանքները: Վերահսկողություն է իրականացվում նաև դեղերի և դեղագործական գործունեության, բժշկական օգնության և սպասարկման, աշխատանքի անվտանգության նկատմամբ: 2016 թվականին Առողջապահական պետական տեսչության կողմից տեսչական բարեփոխումների և միջազգային փորձագետի աջակցությամբ սկսվել են և ներկայումս ավարտման փուլում են գտնվում տեսչության կողմից ռիսկի </w:t>
      </w:r>
      <w:r w:rsidRPr="00FF25C5">
        <w:rPr>
          <w:rFonts w:ascii="GHEA Grapalat" w:hAnsi="GHEA Grapalat"/>
          <w:sz w:val="22"/>
          <w:szCs w:val="22"/>
          <w:lang w:val="en-US"/>
        </w:rPr>
        <w:lastRenderedPageBreak/>
        <w:t>վրա հիմնված ստուգումների նոր մեթոդաբանության և ռիսկայնությունը որոշող նոր չափանիշների մշակման աշխատանքները:</w:t>
      </w:r>
    </w:p>
    <w:p w14:paraId="756DFDE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լրամշակվել է «Հայաստանի Հանրապետության պետական սահմանի անցման կետերում պետական կառավարման մարմինների կողմից կիրառվող ընթացակարգերում «մեկ կանգառ, մեկ պատուհան» սկզբունքի ներդրմանն ուղղված ծրագիրը: Պետական սահմանի անցման կետերում Առողջապահական պետական տեսչության սահմանային բժշկասանիտարական հսկիչ կետերի կողմից 2016 թվականի ընթացքում սանիտարակարանտինային հսկողության են ենթարկվել թվով 380556 մեքենա, 232 գնացք, 5037 ինքնաթիռ, 1600803 ուղևոր: Հիվանդության կասկածով անձինք չեն հայտնաբերվել:</w:t>
      </w:r>
    </w:p>
    <w:p w14:paraId="17B1AC8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Կազմակերպվել է վարակիչ հիվանդությունների առումով էնդեմիկ և անապահով երկրներից ժամանած անձանց նկատմամբ բժշկական հսկողության իրականացումը:</w:t>
      </w:r>
    </w:p>
    <w:p w14:paraId="16359B5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շարունակականորեն, օրական/շաբաթական կտրվածքով իրականացվել է վարակիչ հիվանդություններին, սննդային և քիմիական թունավորումներին առնչվող տվյալների մոնիթորինգ:</w:t>
      </w:r>
    </w:p>
    <w:p w14:paraId="2194B3E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Բարելավվել են խմելու ջրի վարակազերծման աշխատանքները, ինչի շնորհիվ իջել է խմելու ջրում մանրէաբանական (4.4%-ով) և մնացորդային ազատ քլոր ցուցանիշներով (4.1%-ով) շեղումների տոկոսը: Հանրապետությունում արձանագրված աղիքային բռնկումներում ջրային բռնկումներ չեն գրանցվել:</w:t>
      </w:r>
    </w:p>
    <w:p w14:paraId="60C60B8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պահպանվել է հանրապետությունում կարմրուկի և կարմրախտի վիրուսների տեղական փոխանցման բացակայությունը, ինչպես նաև «պոլիոմիելիտից ազատ» երկրի կարգավիճակը: Բնակչության շրջանում կազմակերպվել են կանխարգելիչ պատվաստումներ:</w:t>
      </w:r>
    </w:p>
    <w:p w14:paraId="28B4B10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Վերանորոգվել և նոր սարքավորումներով վերազինվել է Ազգային կենտրոնի 3 լաբորատորիա՝ Ռեֆերենս լաբորատոր կենտրոնը, Շիրակի և Տավուշի մարզային լաբորատորիաները: Ռեֆերենս լաբորատոր կենտրոնում ներդրվել են հետազոտության նորագույն մեթոդներ, ստեղծվել է միջազգային չափանիշներին համապատասխան ռեսուրս գիտաուսումնական կենտրոն: Կենտրոնը համալրվել է շարժական 2 լաբորատորիայով՝ կահավորված ՊՇՌ (Պոլիմերազային շղթայական ռեակցիա) և ELISA սարքավորումներով։ Կենտրոնում ձևավորվել է թունաբանական լաբորատորիա, որը պատրաստ է իրականացնել առաջնային թունաբանական հետազոտություններ: Տրամադրվել են 6 տեսակի (թվով 18) սարք-սարքավորումներ՝ սանիտարաքիմիական լայնածավալ հետազոտությունների իրականացման նպատակով: Ձևավորվել է կենդանի կուլտուրաների թանգարան: Շարունակական մասնագիտական զարգացման նպատակով թվով 151 մասնագետ վերապատրաստվել են:</w:t>
      </w:r>
    </w:p>
    <w:p w14:paraId="36F9215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2016 թվականին շարունակվել են Հիվանդությունների հսկողության էլեկտրոնային համալիր (ինտեգրացված) համակարգի (ՀՀԷՀՀ) ներդրման աշխատանքները՝ Ազգային կենտրոնի 148 մասնագետ մասնակցել է դասընթացի, տեղադրվել է մոտ 73 աշխատանքային կայան, իրականացվել է համակարգի փորձնական շահագործում:</w:t>
      </w:r>
    </w:p>
    <w:p w14:paraId="0E816D8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50 մասնագետներ Մոսկվա քաղաքում (Ռուսաստանի Դաշնություն) մասնակցել են «Մաքսային միության տարածքի սանիտարական պաշտպանության կազմակերպման արդիական հարցեր» թեմայով 5-օրյա ուսումնական դասընթացին:</w:t>
      </w:r>
    </w:p>
    <w:p w14:paraId="1653F39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Բնակչության առողջության առաջնային պահպանում</w:t>
      </w:r>
      <w:r w:rsidR="00230F7D" w:rsidRPr="00FF25C5">
        <w:rPr>
          <w:rFonts w:ascii="GHEA Grapalat" w:hAnsi="GHEA Grapalat"/>
          <w:i/>
          <w:sz w:val="22"/>
          <w:szCs w:val="22"/>
          <w:u w:val="single"/>
          <w:lang w:val="en-US"/>
        </w:rPr>
        <w:t>:</w:t>
      </w:r>
      <w:r w:rsidR="00230F7D" w:rsidRPr="00FF25C5">
        <w:rPr>
          <w:rFonts w:ascii="GHEA Grapalat" w:hAnsi="GHEA Grapalat"/>
          <w:sz w:val="22"/>
          <w:szCs w:val="22"/>
          <w:lang w:val="en-US"/>
        </w:rPr>
        <w:t xml:space="preserve"> </w:t>
      </w:r>
      <w:r w:rsidRPr="00FF25C5">
        <w:rPr>
          <w:rFonts w:ascii="GHEA Grapalat" w:hAnsi="GHEA Grapalat"/>
          <w:sz w:val="22"/>
          <w:szCs w:val="22"/>
          <w:lang w:val="en-US"/>
        </w:rPr>
        <w:t>Որպես առաջնահերթություն շարունակվել է առողջության առաջնային պահպանման ոլորտի զարգացումը` որպես առողջապահության համակարգի բարեփոխումների հիմք և բնակչությանը ցուցաբերվող բժշկական օգնության առավել մատչելի հիմնական օղակ:</w:t>
      </w:r>
    </w:p>
    <w:p w14:paraId="2DB3D08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Շարունակվել են ամբուլատոր-պոլիկլինիկական օղակի դերի բարձրացման, կանխարգելիչ ուղղվածության ուժեղացման, բնակչության համար բուժօգնության այդ մակարդակում բժշկական օգնություն ստանալու մատչելիության ապահովման ու որակի բարելավման, ԱԱՊ ծառայություններ մատուցողների կողմից որակյալ բուժօգնության տրամադրման խրախուսման և ըստ կատարողականի փոխհատուցման մեխանիզմների ներդրման աշխատանքները:</w:t>
      </w:r>
    </w:p>
    <w:p w14:paraId="66529BA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Առավել տարածված ոչ վարակիչ հիվանդությունների վաղ հայտնաբերման և կանխարգելման նպատակով 2016 թվականի ընթացքում շարունակվել է 2015 թվականի հունվարի 1-ից մեկնարկված «Հիվանդությունների կանխարգելում և վերահսկում» ծրագրի շրջանակում իրականացվող ՈՎՀ սքրինինգային ծրագիրը, որի շրջանակում 35-ից 68 տարեկան ՀՀ բոլոր քաղաքացիները հնարավորություն ունեն անվճար հետազոտվելու սպասարկող առողջության առաջնային պահպանման բժշկական հաստատություններում` զարկերակային գերճնշման և շաքարային դիաբետի վաղ հայտնաբերման և ախտորոշման, իսկ 30-ից 60 տարեկան բոլոր կանայք` արգանդի պարանոցի նախաքաղցկեղի վաղ ախտորոշման և քաղցկեղի կանխարգելման նպատակով: ՀՀ կառավարության 2016 թվականի փետրվարի 4-ի թիվ 4 արձանագրային որոշմամբ հավանության է արժանացել «Առավել տարածված ոչ վարակիչ հիվանդությունների դեմ պայքարի 2016-2020 թվականների ծրագիրը»:</w:t>
      </w:r>
    </w:p>
    <w:p w14:paraId="0A298D9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հանրապետությունում գործել են ընտանեկան բժշկության 6 անհատական և խմբային անկախ պրակտիկաներ, որոնք մատուցել են առողջության առաջնային պահպանման ծառայություններ պետական պատվերի շրջանակներում:</w:t>
      </w:r>
    </w:p>
    <w:p w14:paraId="7729975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 xml:space="preserve">Շտապ բուժօգնության ծառայության բարելավում: </w:t>
      </w:r>
      <w:r w:rsidRPr="00FF25C5">
        <w:rPr>
          <w:rFonts w:ascii="GHEA Grapalat" w:hAnsi="GHEA Grapalat"/>
          <w:sz w:val="22"/>
          <w:szCs w:val="22"/>
          <w:lang w:val="en-US"/>
        </w:rPr>
        <w:t xml:space="preserve">Հայաստանի Հանրապետության ամբողջ տարածքում բնակչությանը ցուցաբերվող շտապ և անհետաձգելի բուժօգնության ծառայությունների </w:t>
      </w:r>
      <w:r w:rsidRPr="00FF25C5">
        <w:rPr>
          <w:rFonts w:ascii="GHEA Grapalat" w:hAnsi="GHEA Grapalat"/>
          <w:sz w:val="22"/>
          <w:szCs w:val="22"/>
          <w:lang w:val="en-US"/>
        </w:rPr>
        <w:lastRenderedPageBreak/>
        <w:t>մատչելիության, հասանելիության, որակի և արդյունավետության ապահովման նպատակով ՀՀ կառավարության 2016 թվականի ապրիլի 15-ի N 14 արձանագրային որոշմամբ հավանության է արժանացել «Հայաստանի Հանրապետության բնակչության շտապ բժշկական օգնության և սպասարկման 2016-2020 թվականների ռազմավարությունը», որով սահմանվել են ռազմավարական ուղղություններ և դրանց հասնելուն ուղղված գործողություններ, մասնավորապես, շտապ բժշկական օգնության և սպասարկման առավել արդյունավետ կազմակերպման սկզբունքից բխող կառուցվածքային փոփոխություններ, շտապ բժշկական օգնության բրիգադներում մասնագիտացված բրիգադների ձևավորում, ՀՀ և Երևանի շտապ բժշկական օգնության ավտոպարկի նորացում և ժամանակակից սարքավորումներով ու դեղարկղով ապահովում, շտապ օգնության ծառայության ֆինանսավորման նոր մեխանիզմների մշակում, կանչերի ընդունման և փոխանցման միասնական բազմամակարդակ համակարգչային համակարգի ներդրում, անձնակազմի վերապատրաստումների կազմա</w:t>
      </w:r>
      <w:r w:rsidRPr="00FF25C5">
        <w:rPr>
          <w:rFonts w:ascii="GHEA Grapalat" w:hAnsi="GHEA Grapalat"/>
          <w:sz w:val="22"/>
          <w:szCs w:val="22"/>
          <w:lang w:val="en-US"/>
        </w:rPr>
        <w:softHyphen/>
        <w:t>կերպում, ոլորտը կարգավորող գործող իրավական ակտերի լրամշակում և ներդրում:</w:t>
      </w:r>
    </w:p>
    <w:p w14:paraId="11A0F63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Կյանքին վտանգ սպառնացող իրավիճակներում շտապ բժշկական օգնության ծառայության կողմից ցուցաբերվող շտապ և անհետաձգելի բժշկական օգնության և սպասարկման կանոնակարգման նպատակով 2016 թվականին ներդրվել են շտապ բժշկական օգնության ծառայության կողմից ցուցաբերվող շտապ և անհետաձգելի բժշկական օգնություն և սպասարկում իրականացնելու վերաբերյալ թվով 15 գործելակարգերը:</w:t>
      </w:r>
    </w:p>
    <w:p w14:paraId="6712B2F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Մոր և մանկան առողջության պահպանում</w:t>
      </w:r>
      <w:r w:rsidR="00230F7D" w:rsidRPr="00FF25C5">
        <w:rPr>
          <w:rFonts w:ascii="GHEA Grapalat" w:hAnsi="GHEA Grapalat"/>
          <w:i/>
          <w:sz w:val="22"/>
          <w:szCs w:val="22"/>
          <w:u w:val="single"/>
          <w:lang w:val="en-US"/>
        </w:rPr>
        <w:t>:</w:t>
      </w:r>
      <w:r w:rsidR="00230F7D" w:rsidRPr="00FF25C5">
        <w:rPr>
          <w:rFonts w:ascii="GHEA Grapalat" w:hAnsi="GHEA Grapalat"/>
          <w:sz w:val="22"/>
          <w:szCs w:val="22"/>
          <w:lang w:val="en-US"/>
        </w:rPr>
        <w:t xml:space="preserve"> </w:t>
      </w:r>
      <w:r w:rsidRPr="00FF25C5">
        <w:rPr>
          <w:rFonts w:ascii="GHEA Grapalat" w:hAnsi="GHEA Grapalat"/>
          <w:sz w:val="22"/>
          <w:szCs w:val="22"/>
          <w:lang w:val="en-US"/>
        </w:rPr>
        <w:t>Մոր և մանկան առողջության պահպանման ոլորտում իրականացված աշխատանքները կազմակերպվել են ոլորտի բուժօգնության մատչելիությանը և որակի բարելավմանը, կանանց և երեխաների առողջության պահպանմանը, մայրական և մանկական մահացության ու հիվանդացության ցուցանիշների նվազմանը, երեխաների սնուցման կարգավիճակի լավացմանն ուղղված ռազմավարական և ծրագրային փաստաթղթերի շրջանակում:</w:t>
      </w:r>
    </w:p>
    <w:p w14:paraId="5368616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Իրականացվել են մայրական/վերարտադրողական, մանկական, այդ թվում՝ նորածնային առողջության ոլորտի նորմատիվ իրավական և գերատեսչական ակտերի չափորոշիչների մշակման աշխատանքներ:</w:t>
      </w:r>
    </w:p>
    <w:p w14:paraId="666E9F8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Հայաստանի Հանրապետության կառավարության 2016 թվականի միջոցառումների ծրագրին համահունչ մշակվել և ՀՀ կառավարության կողմից հաստատվել են «Վերարտադրողական առողջության բարելավման ռազմավարությունը և 2016-2020թթ. գործողությունների ծրագիրը», «Երեխաների և դեռահասների առողջության բարելավման ռազմավարությունը և 2016-2020 թվականների գործողությունների ծրագիրը», «Մանուկների և վաղ տարիքի երեխաների կրծքով կերակրումը խրախուսելու ազգային ծրագրով նախատեսված մանկական սնուցման, մանկական </w:t>
      </w:r>
      <w:r w:rsidRPr="00FF25C5">
        <w:rPr>
          <w:rFonts w:ascii="GHEA Grapalat" w:hAnsi="GHEA Grapalat"/>
          <w:sz w:val="22"/>
          <w:szCs w:val="22"/>
          <w:lang w:val="en-US"/>
        </w:rPr>
        <w:lastRenderedPageBreak/>
        <w:t>սննդի և հարակից ապրանքների մասին տեղեկատվական և ուսուցողական նյութերի համաձայնեցման և լիազորման կարգը» և մայրությանն ու մանկությանը վերաբերող այլ որոշումներ և նախագծեր:</w:t>
      </w:r>
    </w:p>
    <w:p w14:paraId="3CEB3E2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Հաստատվել է «Առողջության առաջնային պահպանման հաստատություններում ծնողական կրթության կենտրոնների աշխատանքի կազմակերպման գործելակարգը, ծնողական կրթության դասընթացի ծրագիրը և երեխայի առողջության անձնագրի լրացման կարգը», որով կանոնակարգվել են մարզերում ստեղծված 101 «Ծնողական կրթության կենտրոնների» աշխատանքները:</w:t>
      </w:r>
    </w:p>
    <w:p w14:paraId="27BC7A3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Մանկական, մայրական և վերարտադրողական առողջության պահպանման ոլորտում շարունակաբար իրագործվել են «Ծննդօգնության պետական հավաստագրի» և «Երեխաների առողջության պետական հավաստագրի» ծրագրերը, ապահովվել է շուրջ 70000 հղիների նախածննդյան հսկողություն, 18000 բարձր ռիսկի խմբի հղի ստացել է ստացիոնար հետազոտություն և բուժում, իրականացվել է երեխաների հիվանդանոցային բուժման 58417 դեպք:</w:t>
      </w:r>
    </w:p>
    <w:p w14:paraId="04AA841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Շարունակվել է սոցիալապես անապահով ընտանիքների անպտղության խնդրի հաղթահարմանն ուղղված ՀՀ կառավարության 27 մայիսի 2015թ. N568 որոշման շարունակական կիրարկումը, շուրջ 90 անպտուղ զույգ հետազոտվել և բուժվել է պետական պատվերի շրջանակներում, կազմակերպվել են 35 անպտուղ ամուսնական զույգի արտամարմնային բեղմնավորման հետազոտություն և բուժօգնություն:</w:t>
      </w:r>
    </w:p>
    <w:p w14:paraId="1C99A7C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Շարունակաբար իրականացվել են նորածնային սկրինինգ ծրագրերը, նկարահանվել և հեռարձակվել են «Երեխաների թերսնուցումը», «Գերքաշությունը երեխաների մոտ» և «Հիվանդ երեխայի սնուցում» ֆիլմերը, ստեղծվել է «Մանկական կուրության կանխարգելման գերազանցության կենտրոն»:</w:t>
      </w:r>
    </w:p>
    <w:p w14:paraId="4DC6D6E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Մարզային բժշկական կազմակերպություններում ցուցաբերվող բուժօգնության որակը բարձրացնելու նպատակով Երևանում տեղակայված 3-րդ մակարդակի ծննդատները շարունակել են իրականացնել կազմակերպամեթոդական և բուժական օգնություն մարզային բժշկական կենտրոններին:</w:t>
      </w:r>
    </w:p>
    <w:p w14:paraId="602E888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Մոր և մանկան բուժօգնության որակի բարելավմանն է ուղղվել ապացուցողական բժշկության սկզբունքներով մշակված ուղեցույցների և գործելակարգերի ներդրումը:</w:t>
      </w:r>
    </w:p>
    <w:p w14:paraId="7438502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Շարունակվել է արդյունավետ համագործակցությունը ՄԱԿ-ի մանկական հիմնադրամի, ԱՀԿ</w:t>
      </w:r>
      <w:r w:rsidRPr="00FF25C5">
        <w:rPr>
          <w:rFonts w:ascii="GHEA Grapalat" w:hAnsi="GHEA Grapalat"/>
          <w:sz w:val="22"/>
          <w:szCs w:val="22"/>
          <w:lang w:val="en-US"/>
        </w:rPr>
        <w:noBreakHyphen/>
        <w:t xml:space="preserve">ի, ՄԱԿ-ի բնակչության հիմնադրամի, ինչպես նաև միջազգային այլ կազմակերպությունների (ԱՄՆ ՄԶԾ, Վորլդ Վիժն Հայաստան, Փրկեք երեխաներին, Հայ օգնության ֆոնդ, Հայաստանի մանուկներ հիմնադրամ և այլն) հետ, տարվա ընթացում իրականացվել են շուրջ երկու տասնյակ ծրագրեր և ծրագրային միջոցառումներ` ուղղված երեխաների և մայրերի առողջության բարելավմանը, ոլորտում </w:t>
      </w:r>
      <w:r w:rsidRPr="00FF25C5">
        <w:rPr>
          <w:rFonts w:ascii="GHEA Grapalat" w:hAnsi="GHEA Grapalat"/>
          <w:sz w:val="22"/>
          <w:szCs w:val="22"/>
          <w:lang w:val="en-US"/>
        </w:rPr>
        <w:lastRenderedPageBreak/>
        <w:t>աշխատող բուժանձնակազմի գիտելիքների արդիականացմանը և բուժօգնության որակի և մատչելիության բարելավմանը:</w:t>
      </w:r>
    </w:p>
    <w:p w14:paraId="2F67A8F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Դոնոր կազմակերպությունների հետ համագործակցության շրջանակներում շարունակվել է ծննդօգնության հաստատությունների՝ նորածնային ծառայությունների սարքավորումներով հզորացման ծրագիրը. Մուրացանի բժշկական համալիրին նվիրաբերվել է նորածնային անհետաձգելի բուժօգնության 2 մեքենա: Վերապատրաստվել են 61 բուժհաստատությունների նեոնատալ ծառայություն տրամադրող շուրջ 250 մասնագետներ: Մանկական բժիշկների հայկական ասոցիացիացիայի (ՄԲՀԱ) կողմից անցկացվել են մի շարք կոնֆերանսներ, սիմպոզիումներ և սեմինարներ, այդ թվում` Մանկական բժիշկների 5-րդ ազգային գիտաժողովը (միջազգային մասնակցությամբ): Մարզերում կազմակերպվել են թեմատիկ միջոցառումներ, վարպետության դասընթացներ և արտագնա սեմինարներ:</w:t>
      </w:r>
    </w:p>
    <w:p w14:paraId="36CA83A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Բնակչության սոցիալապես անապահով և առանձին (հատուկ) խմբերում ընդգրկված անձանց բժշկական օգնության տրամադրում</w:t>
      </w:r>
      <w:r w:rsidR="00230F7D" w:rsidRPr="00FF25C5">
        <w:rPr>
          <w:rFonts w:ascii="GHEA Grapalat" w:hAnsi="GHEA Grapalat"/>
          <w:i/>
          <w:sz w:val="22"/>
          <w:szCs w:val="22"/>
          <w:u w:val="single"/>
          <w:lang w:val="en-US"/>
        </w:rPr>
        <w:t>:</w:t>
      </w:r>
      <w:r w:rsidR="00230F7D" w:rsidRPr="00FF25C5">
        <w:rPr>
          <w:rFonts w:ascii="GHEA Grapalat" w:hAnsi="GHEA Grapalat"/>
          <w:sz w:val="22"/>
          <w:szCs w:val="22"/>
          <w:lang w:val="en-US"/>
        </w:rPr>
        <w:t xml:space="preserve"> </w:t>
      </w:r>
      <w:r w:rsidRPr="00FF25C5">
        <w:rPr>
          <w:rFonts w:ascii="GHEA Grapalat" w:hAnsi="GHEA Grapalat"/>
          <w:sz w:val="22"/>
          <w:szCs w:val="22"/>
          <w:lang w:val="en-US"/>
        </w:rPr>
        <w:t xml:space="preserve">Որպես առաջնահերթություն 2016 թվականին շարունակվել է բնակչության սոցիալապես անապահով և առանձին (հատուկ) խմբերում ընդգրկված անձանց բժշկական օգնության և սպասարկման առավելագույնս ապահովումը առողջապահական համակարգի բոլոր օղակներում, մասնավորապես՝ </w:t>
      </w:r>
    </w:p>
    <w:p w14:paraId="122A12D6"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Հիվանդանոցային բուժօգնության գծով՝ բժշկական օգնության ապահովումը հիվանդանոցային պայմաններում` Հայաստանի Հանրապետության առողջապահության համակարգի բժշկական համալիրներում, հիվանդանոցային բուժկազմակերպություններում, նեղ մասնագիտացված դիսպանսերների հիվանդանոցային բաժիններում` անկախ ախտորոշումից և տարիքից.</w:t>
      </w:r>
    </w:p>
    <w:p w14:paraId="73215BCE"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Սոցիալապես անապահով և հատուկ խմբերում ընդգրկված անձանց հիվանդանոցային բուժման մեջ նորագույն, բարդ և թանկարժեք միջամտություններ, միջոցներ և ինպլանտներ պահանջող բուժման կիրառում.</w:t>
      </w:r>
    </w:p>
    <w:p w14:paraId="61CBD34A"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Հատուկ և դժվարամատչելի ախտորոշիչ հետազոտությունների գծով` ամբուլատոր-պոլիկլինիկական և/կամ հիվանդանոցային պայմաններում բուժվող հիվանդների համար հատուկ և դժվարամատչելի ախտորոշիչ հետազոտությունների իրականացման ապահովումը` բժշկական հիմնավորված ցուցումների առկայության դեպքում:</w:t>
      </w:r>
    </w:p>
    <w:p w14:paraId="6375959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Սոցիալական, հատուկ նշանակություն ունեցող և առավել տարածված ոչ վարակիչ հիվանդությունների կանխարգելում, վաղ հայտնաբերում ու բուժօգնության կազմակերպում</w:t>
      </w:r>
      <w:r w:rsidR="00230F7D" w:rsidRPr="00FF25C5">
        <w:rPr>
          <w:rFonts w:ascii="GHEA Grapalat" w:hAnsi="GHEA Grapalat"/>
          <w:i/>
          <w:sz w:val="22"/>
          <w:szCs w:val="22"/>
          <w:u w:val="single"/>
          <w:lang w:val="en-US"/>
        </w:rPr>
        <w:t>:</w:t>
      </w:r>
      <w:r w:rsidR="00230F7D" w:rsidRPr="00FF25C5">
        <w:rPr>
          <w:rFonts w:ascii="GHEA Grapalat" w:hAnsi="GHEA Grapalat"/>
          <w:sz w:val="22"/>
          <w:szCs w:val="22"/>
          <w:lang w:val="en-US"/>
        </w:rPr>
        <w:t xml:space="preserve"> </w:t>
      </w:r>
      <w:r w:rsidRPr="00FF25C5">
        <w:rPr>
          <w:rFonts w:ascii="GHEA Grapalat" w:hAnsi="GHEA Grapalat"/>
          <w:sz w:val="22"/>
          <w:szCs w:val="22"/>
          <w:lang w:val="en-US"/>
        </w:rPr>
        <w:t xml:space="preserve">2016 թվականին շարունակվել է սոցիալական կախվածություն և հատուկ նշանակություն ունեցող հիվանդությունների վաղ հայտնաբերումը, հիվանդների բուժօգնության կազմակերպումը և </w:t>
      </w:r>
      <w:r w:rsidRPr="00FF25C5">
        <w:rPr>
          <w:rFonts w:ascii="GHEA Grapalat" w:hAnsi="GHEA Grapalat"/>
          <w:sz w:val="22"/>
          <w:szCs w:val="22"/>
          <w:lang w:val="en-US"/>
        </w:rPr>
        <w:lastRenderedPageBreak/>
        <w:t>շարունակական հսկողությունը, բնակչության շրջանում առողջ ապրելակերպի և հիգիենայի վերաբերյալ գիտելիքների քարոզումը, մասնավորապես՝</w:t>
      </w:r>
    </w:p>
    <w:p w14:paraId="30F9E980"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Նեղ մասնագետների կողմից բնակչության շրջանում առողջ ապրելակերպի քարոզչության իրականացումը` ուղղված սոցիալական կախվածություն և հատուկ նշանակություն ունեցող հիվանդությունների, վնասվածքների, թունավորումների և անհետաձգելի վիճակների կանխարգելմանը.</w:t>
      </w:r>
    </w:p>
    <w:p w14:paraId="7E7FAD30"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Ինֆեկցիոն հիվանդների հայտնաբերման, բժշկական օգնության ու շարունակական հսկողության, հիվանդանոցների հետ կապի պահպանման ապահովումը, անհրաժեշտության դեպքում՝ հիվանդների հոսպիտալացման հետ կապված խնդիրների լուծումը ամբողջ բնակչության համար.</w:t>
      </w:r>
    </w:p>
    <w:p w14:paraId="0323F48A"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Սիրտանոթային համակարգի հիվանդությունների դեմ պայքարի ուղղությամբ` սրտաբանական մասնագիտացված կաբինետների միջոցով սիրտանոթային համակարգի հիվանդություններով տառապող հիվանդների հայտնաբերման, բժշկական օգնության ու շարունակական հսկողության ապահովումը.</w:t>
      </w:r>
    </w:p>
    <w:p w14:paraId="15690D67"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Չարորակ նորագոյացությունների դեմ պայքարի ուղղությամբ` ուռուցքաբանական դիսպանսերներում և նեղ մասնագիտական կաբինետներում չարորակ նորագոյացություններով տառապող անձանց հայտնաբերման, հաշվառման, բժշկական օգնության ու շարունակական հսկողության ապահովումը.</w:t>
      </w:r>
    </w:p>
    <w:p w14:paraId="7A33F5E5"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Դիաբետով հիվանդների բժշկական օգնության ապահովման ուղղությամբ` էնդոկրինոլոգիական դիսպանսերների և մասնագիտացված կաբինետների միջոցով դիաբետով հիվանդների վաղ հայտնաբերման, բժշկական օգնության ու շարունակական հսկողության, հիվանդանոցների հետ կապի պահպանման ապահովումը:</w:t>
      </w:r>
    </w:p>
    <w:p w14:paraId="366D3BF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Դեղագործական գործունեության կազմակերպում, դեղերով եվ տեխնոլոգիաներով ապահովում</w:t>
      </w:r>
      <w:r w:rsidR="00127F8D" w:rsidRPr="00FF25C5">
        <w:rPr>
          <w:rFonts w:ascii="GHEA Grapalat" w:hAnsi="GHEA Grapalat"/>
          <w:i/>
          <w:sz w:val="22"/>
          <w:szCs w:val="22"/>
          <w:u w:val="single"/>
          <w:lang w:val="en-US"/>
        </w:rPr>
        <w:t>:</w:t>
      </w:r>
      <w:r w:rsidR="00127F8D" w:rsidRPr="00FF25C5">
        <w:rPr>
          <w:rFonts w:ascii="GHEA Grapalat" w:hAnsi="GHEA Grapalat"/>
          <w:sz w:val="22"/>
          <w:szCs w:val="22"/>
          <w:lang w:val="en-US"/>
        </w:rPr>
        <w:t xml:space="preserve"> </w:t>
      </w:r>
      <w:r w:rsidRPr="00FF25C5">
        <w:rPr>
          <w:rFonts w:ascii="GHEA Grapalat" w:hAnsi="GHEA Grapalat"/>
          <w:sz w:val="22"/>
          <w:szCs w:val="22"/>
          <w:lang w:val="en-US"/>
        </w:rPr>
        <w:t>Բնակչությանը պատշաճ որակի բժշկական օգնության և սպասարկման ծառայություն մատուցելու գործում կարևոր նշանակություն ունի ՀՀ-ում անվտանգ, արդյունավետ և որակյալ դեղերի առկայությունը և դրանց մատչելիությունը` համապատասխան տեսականիով (ՀՀ հիմնական դեղերի ցանկ): 2016 թվականին կարևորվել է ՀՀ հիմնական դեղերի ցանկում առկա, բայց ՀՀ-ում չգրանցված և ցածր պահանջարկ ունեցող, սակայն կենսականորեն անհրաժեշտ դեղերի՝ ՀՀ-ում առկայության ապահովման նպատակով դրանց պետական գրանցումը:</w:t>
      </w:r>
    </w:p>
    <w:p w14:paraId="17A3450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Իրավական դաշտի կատարելագործման, բնակչությանը անվտանգ, արդյունավետ և որակյալ դեղերով ապահովման նպատակով 15.12.2016թ. ուժի մեջ է մտել «Դեղերի մասին» ՀՀ նոր օրենքը, և </w:t>
      </w:r>
      <w:r w:rsidRPr="00FF25C5">
        <w:rPr>
          <w:rFonts w:ascii="GHEA Grapalat" w:hAnsi="GHEA Grapalat"/>
          <w:sz w:val="22"/>
          <w:szCs w:val="22"/>
          <w:lang w:val="en-US"/>
        </w:rPr>
        <w:lastRenderedPageBreak/>
        <w:t>«Դեղերի մասին» Հայաստանի Հանրապետության օրենքի կիրարկումն ապահովող միջոցառումների ցանկը հաստատելու մասին» ՀՀ վարչապետի թիվ 736-Ա որոշումը:</w:t>
      </w:r>
    </w:p>
    <w:p w14:paraId="6D9C21D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օրենսդրությամբ սահմանված է, որ որոշ հիվանդությունների և սոցիալական խմբերի դեպքում բնակիչներին իրավունք է տրվում դեղեր ձեռք բերել անվճար կամ արտոնյալ պայմաններով: Դեղապահովման աղբյուրներ են հանդիսանում ՀՀ պետական բյուջեի և մարդասիրական օգնության ճանապարհով ստացված դեղերը: 2016 թվականին կարևորվել է կենտրոնացված կարգով ձեռքբերվող դեղերի անվանացանկի համալրումը նորագույն բուժման սխեմաների համար անհրաժեշտ դեղերով, պարբերաբար իրականացնվել են դեղագորածական շուկայում դեղերի գների ուսումնասիրություններ, վերահսկվում են բժշկական հաստատությունների կողմից բնակչությանն անվճար կամ արտոնյալ պայմաններով տրվող դեղերի գները:</w:t>
      </w:r>
    </w:p>
    <w:p w14:paraId="19CC12F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rPr>
        <w:t>Շարունակվել են դեղերի պատշաճ արտադրական գործունեության (ՊԱԳ) ներդրման և տեղական արտադրողների ՊԱԳ համապատասխանության գնահատման աշխատանքները: ՊԱԳ ստանդարտների ներդրման շարունակականության ապահովումն ընդգրկված է ՀՀ կառավարության ծրագրում և վերսկսվել է Դեղագործական տեսչությունների համագործակցության սխեմա (PIC/S)» միջազգային կազմակերպությանն անդամակցելու գործընթացը: 1995 թվականից սկսած՝ կազմակերպությանն անդամակցում է արդեն 49 երկիր: Այդ երկրների տարածքում արտադրված դեղերի մասնաբաժինը ՀՀ դեղերի շուկայում կազմում է ավելի քան 53%: Այդ հարթակում երկրների դեղերի արտադրության, ինչպես նաև դրանց գնահատման ընթացակարգերի ներդաշնակեցման շնորհիվ հաստատվել է համակարգերի գործունեության փոխճանաչումը: Հայաստանի Հանրապետության անդամակցությունը ԴՏՀՍ-ին հատկապես կարևոր նշանակություն ունի՝ առկա ռեսուրսներն արդյունավետ օգտագործելու և տեղական արտադրողների կողմից ՊԱԳ համապատասխանության գնահատմանն ուղղված միջոցները կրճատելու տեսանկյունից, քանի որ Հայաստանի Հանրապետությունում դեղարտադրողների դիտարկումները, որոնք իրականացվում են այլ երկրների իրավասու կառույցների կողմից՝ իրենց երկրում հայկական դեղը գրանցելու ժամանակ, նշանակալի խոչընդոտ են ստեղծում ազատ արտահանմանը և մեծացնում դրա ինքնարժեքը դիտարկումների կազմակերպման համար՝ անհրաժեշտ բարձր ծախսերի հետևանքով:2016 թվականին պետության կարիքների համար կենտրոնացված</w:t>
      </w:r>
      <w:r w:rsidRPr="00FF25C5">
        <w:rPr>
          <w:rFonts w:ascii="GHEA Grapalat" w:hAnsi="GHEA Grapalat"/>
          <w:sz w:val="22"/>
          <w:szCs w:val="22"/>
          <w:lang w:val="en-US"/>
        </w:rPr>
        <w:t xml:space="preserve"> կարգով ձեռք են բերվել թվով 40 անվանում դեղ, որոնց կեսից ավելին ձեռք է բերվել անմիջապես դեղարտադրող միջազգային դեղագործական կազմակերպություններից, իսկ մոտ 5 տոկոսը` տեղական դեղարտադրողներից:</w:t>
      </w:r>
    </w:p>
    <w:p w14:paraId="44FFAAE6" w14:textId="69458079" w:rsidR="00905CE9"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ՀՀ հիմնական դեղերի ցանկում առկա, բայց ՀՀ-ում չգրանցված և ցածր պահանջարկ ունեցող, սակայն կենսականորեն անհրաժեշտ դեղերի՝ ՀՀ-ում առկայության ապահովման նպատակով 2016 թվականի ընթացքում ՀՀ-ում պետական գրանցում են ստացել հակատուբերկուլյոզային թվով 8 </w:t>
      </w:r>
      <w:r w:rsidRPr="00FF25C5">
        <w:rPr>
          <w:rFonts w:ascii="GHEA Grapalat" w:hAnsi="GHEA Grapalat"/>
          <w:sz w:val="22"/>
          <w:szCs w:val="22"/>
          <w:lang w:val="en-US"/>
        </w:rPr>
        <w:lastRenderedPageBreak/>
        <w:t>դեղեր, որոնք ներառվել են ՀՀ ԱՆ-ի կողմից կենտրոնացված կարգով գնվող դեղերի ցանկում և անվճար հատկացվել են համապատասխան հիվանդներին:</w:t>
      </w:r>
    </w:p>
    <w:p w14:paraId="2A5E93DA" w14:textId="77777777" w:rsidR="0024607A" w:rsidRPr="00FF25C5" w:rsidRDefault="0024607A" w:rsidP="00905CE9">
      <w:pPr>
        <w:tabs>
          <w:tab w:val="left" w:pos="0"/>
          <w:tab w:val="left" w:pos="900"/>
        </w:tabs>
        <w:spacing w:line="360" w:lineRule="auto"/>
        <w:ind w:firstLine="567"/>
        <w:jc w:val="both"/>
        <w:rPr>
          <w:rFonts w:ascii="GHEA Grapalat" w:hAnsi="GHEA Grapalat"/>
          <w:sz w:val="22"/>
          <w:szCs w:val="22"/>
          <w:lang w:val="en-US"/>
        </w:rPr>
      </w:pPr>
    </w:p>
    <w:p w14:paraId="1F4C235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46F51FD1"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de-AT"/>
        </w:rPr>
      </w:pPr>
      <w:r w:rsidRPr="00FF25C5">
        <w:rPr>
          <w:rFonts w:ascii="GHEA Grapalat" w:hAnsi="GHEA Grapalat" w:cs="Sylfaen"/>
          <w:b/>
          <w:sz w:val="22"/>
          <w:szCs w:val="22"/>
          <w:lang w:val="de-AT"/>
        </w:rPr>
        <w:t>Սոցիալական պաշտպանության ոլորտ</w:t>
      </w:r>
    </w:p>
    <w:p w14:paraId="44D272E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թվականը սոցիալական պաշտպանության ոլորտի համար բարդ, մեծածավալ աշխատանքներով ու ձեռքբերումներով հագեցած ժամանակահատված էր: Շարունակվեցին արդեն բնականոն դարձած նոր համակարգերի ձևավորման, սոցիալական ծառայությունների մատուցման նոր մոտեցումների ներդրման քայլերը: Բոլոր բնագավառներում արձանագրվեցին դրական տեղաշարժեր նախորդ տարիներին սկսված բարեփոխումների ուղղությամբ:</w:t>
      </w:r>
    </w:p>
    <w:p w14:paraId="588E3FC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Չնայած շարունակվող համաշխարհային աննպաստ զարգացումներին՝ այնուամենայնիվ հնարավոր եղավ որոշակի չափով նվազեցնել աղքատության մակարդակը, ինչում իրենց դերն ունեցան նաև սոցիալական պաշտպանության ծրագրերը:</w:t>
      </w:r>
    </w:p>
    <w:p w14:paraId="6430F8C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արձանագրվեցին նաև մտահոգիչ երևույթներ, որոնք կոռուպցիոն ռիսկեր պարունակող ոլորտներում այդ ռիսկերը նվազեցնելուն և կոռուպցիոն դրսևորումները հաղթահարելուն ուղղված հայեցակարգային մոտեցումների ու ծրագրերի վերանայման խնդիր դրեցին:</w:t>
      </w:r>
    </w:p>
    <w:p w14:paraId="45C3C09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01BFDE03" w14:textId="77777777" w:rsidR="00905CE9" w:rsidRPr="00FF25C5" w:rsidRDefault="00905CE9" w:rsidP="00905CE9">
      <w:pPr>
        <w:tabs>
          <w:tab w:val="left" w:pos="0"/>
          <w:tab w:val="left" w:pos="900"/>
        </w:tabs>
        <w:spacing w:line="360" w:lineRule="auto"/>
        <w:ind w:firstLine="567"/>
        <w:jc w:val="both"/>
        <w:rPr>
          <w:rFonts w:ascii="GHEA Grapalat" w:hAnsi="GHEA Grapalat"/>
          <w:bCs/>
          <w:i/>
          <w:sz w:val="22"/>
          <w:szCs w:val="22"/>
        </w:rPr>
      </w:pPr>
      <w:r w:rsidRPr="00FF25C5">
        <w:rPr>
          <w:rFonts w:ascii="GHEA Grapalat" w:hAnsi="GHEA Grapalat"/>
          <w:bCs/>
          <w:i/>
          <w:sz w:val="22"/>
          <w:szCs w:val="22"/>
        </w:rPr>
        <w:t>Աշխատանք և զբաղվածություն</w:t>
      </w:r>
    </w:p>
    <w:p w14:paraId="38B4D05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շարունակվել են աշխատանքի և զբաղվածության ոլորտում իրականացվող օրենսդրական բարեփոխումները:</w:t>
      </w:r>
    </w:p>
    <w:p w14:paraId="0BA861E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Իրավակիրառական պրակտիկայի արդյունքներով վեր հանված խնդիրների լուծումների ապահովման, զբաղվածության պետական ծրագրերի ծախսարդյունավետության բարձրացման, որոշակի գործառույթներ մասնավոր հատվածին պատվիրակելու, ինչպես նաև աշխատաշուկայում անմրցունակ և մասնագիտություն չունեցող երիտասարդ մայրերի՝ աշխատաշուկա մուտք գործելու հնարավորությունների մեծացման նպատակով մշակվել և 2017 թվականին ընդունվել են ծրագրերի կարգերը սահմանող՝ ՀՀ կառավարության 2014թ. ապրիլի 17-ի N 534-Ն որոշման փոփոխությունները:</w:t>
      </w:r>
    </w:p>
    <w:p w14:paraId="55BFFD4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Որոշակի կարգավորումներ են տրվել օտարերկրացիների՝ ՀՀ-ում աշխատելու հետ կապված խնդիրներին:</w:t>
      </w:r>
    </w:p>
    <w:p w14:paraId="4163A4D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 xml:space="preserve"> շրջանառությունից հանվել էՏրվել են աշխատանքային գրքույկներում պարունակվող տեղեկատվությունը պետական կենսաթոշակային համակարգի տվյալների շտեմարան մուտքագրելու հետ կապված կարգավորումները:</w:t>
      </w:r>
    </w:p>
    <w:p w14:paraId="26B8B4F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Կամավորի ինստիտուտի ձևավորման լիարժեք իրավական հիմքերի ապահովման նպատակով մշակվել է «Կամավորական գործունեության և կամավոր աշխատանքի մասին» Հայաստանի Հանրապետության օրենքի հայեցակարգի նախագիծը:</w:t>
      </w:r>
    </w:p>
    <w:p w14:paraId="170312D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Համապատասխան որոշման նախագծով առավել հստակեցվել են առանձնահատուկ բնույթ ունեցող բնագավառների աշխատողների աշխատանքի և հանգստի ռեժիմի առանձնահատկությունները:</w:t>
      </w:r>
    </w:p>
    <w:p w14:paraId="6BF5A06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Գերփոքր ձեռնարկատիրական գործունեությամբ զբաղվող գործատուների համար աշխատանքային հարաբերությունների կարգավորման որոշակի խթաններ և առանձնահատկություններ նախատեսելու նպատակով մշակվել է «Հայաստանի Հանրապետության աշխատանքային օրենսգրքում փոփոխություններ և լրացումներ կատարելու մասին» ՀՀ օրենքի նախագիծը:</w:t>
      </w:r>
    </w:p>
    <w:p w14:paraId="4917B6B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Գործող Հանրապետական եռակողմ հանձնաժողովի շրջանակներում ապահովվել է համագործակցությունը սոցիալական գործընկերների՝ Հայաստանի գործատուների հանրապետական միության և Հայաստանի արհմիությունների կոնֆեդերացիայի հետ:</w:t>
      </w:r>
    </w:p>
    <w:p w14:paraId="2DCA150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Սոցիալական փաթեթից օգտվելու իրավակարգավորումներում կատարվել են փոփոխություններ, հստակեցվել են առանձին դրույթներ:</w:t>
      </w:r>
    </w:p>
    <w:p w14:paraId="3C947E8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Մշակվել և սահմանված կարգով շրջանառության մեջ են դրվել «Պետական պաշտոններ զբաղեցնող անձանց վարձատրության մասին» Հայաստանի Հանրապետության օրենքում լրացումներ և փոփոխություններ կատարելու մասին» և «Դատական ակտերի հարկադիր կատարումն ապահովող ծառայության մասին» Հայաuտանի Հանրապետության օրենքում փոփոխություն կատարելու մաuին» ՀՀ օրենքների նախագծերը, որոնց նպատակն է «Պետական պաշտոններ զբաղեցնող անձանց վարձատրության մասին» ՀՀ օրենքի որոշ դրույթների հստակեցումը, օրենքում ամբողջական լուծում չգտած հարցերի կարգավորումը, ինչպես նաև «Պետական պաշտոններ զբաղեցնող անձանց վարձատրության մասին» ՀՀ օրենքի և «Դատական ակտերի հարկադիր կատարումն ապահովող ծառայության մասին» ՀՀ օրենքի միջև առկա հակասության վերացումը</w:t>
      </w:r>
      <w:r w:rsidR="0016356C" w:rsidRPr="00FF25C5">
        <w:rPr>
          <w:rFonts w:ascii="GHEA Grapalat" w:hAnsi="GHEA Grapalat"/>
          <w:sz w:val="22"/>
          <w:szCs w:val="22"/>
          <w:lang w:val="en-US"/>
        </w:rPr>
        <w:t>:</w:t>
      </w:r>
    </w:p>
    <w:p w14:paraId="27C6357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ընթացքում գործել է զբաղվածության պետական կարգավորման 13 ակտիվ ծրագիր:</w:t>
      </w:r>
    </w:p>
    <w:p w14:paraId="79FCFF5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 դեկտեմբերի 31-ի դրությամբ զբաղվածության պետական գործակալության տարածքային կենտրոններում հաշվառվել է աշխատանք փնտրող 95.8 հազար անձ, որոնց թիվը </w:t>
      </w:r>
      <w:r w:rsidRPr="00FF25C5">
        <w:rPr>
          <w:rFonts w:ascii="GHEA Grapalat" w:hAnsi="GHEA Grapalat"/>
          <w:sz w:val="22"/>
          <w:szCs w:val="22"/>
          <w:lang w:val="en-US"/>
        </w:rPr>
        <w:lastRenderedPageBreak/>
        <w:t>նախորդ տարվա նույն ժամանակահատվածի համեմատ աճել է 7.8%-ով: Գործազուրկի կարգավիճակ ստացած անձանց թիվը կազմում է 80.5 հազար, որը նախորդ տարվա նույն ժամանակահատվածի համեմատ աճել է 4.5%-ով: Կանանց տեսակարար կշիռը գործազուրկների ընդհանուր թվում կազմում է 66.0% (53.1 հազար կին): Գործազուրկների 3.6%-ը (2.9 հազար անձ) հաշմանդամություն ունեցող անձինք են, իսկ 23.7%-ը (19.1 հազար անձ)` 16-29 տարեկան երիտասարդներ:</w:t>
      </w:r>
    </w:p>
    <w:p w14:paraId="79DBF3B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Աշխատաշուկայում անմրցունակ անձի կարգավիճակ ստացած գործազուրկների թիվը կազմում է 73.4 հազար: 2016 թվականին տարածքային կենտրոնները հավաքագրել են 7884 թափուր աշխատատեղ, որոնցից 286-ը նոր ստեղծվող են: Թափուր աշխատատեղի հայտ ներկայացրած գործատուների թիվը 2778 է: 2016 թվականի դեկտեմբերի 31-ի դրությամբ տարածքային կենտրոններում առկա թափուր աշխատատեղերի թիվը կազմում է 1325:</w:t>
      </w:r>
    </w:p>
    <w:p w14:paraId="0622526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թվականին զբաղվածության պետական ծրագրերում փաստացի ընդգրկվել է 13006 անձ: Դիտարկվող ժամանակահատվածում տարածքային կենտրոնների միջնորդությամբ զբաղված է դարձել աշխատանք փնտրող 17470 անձ, որոնցից 7640-ն ապահովվել է սեզոնային աշխատանքով, 287-ը` ժամանակավոր աշխատանքով: Նախորդ տարվա նույն ժամանակահատվածի համեմատ տարածքային կենտրոնների միջնորդությամբ զբաղված դարձած անձանց թիվն աճել է 10.7%-ով: </w:t>
      </w:r>
    </w:p>
    <w:p w14:paraId="6DBF406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«Մասնագիտական կողմնորոշման մեթոդական կենտրոն» ՊՈԱԿ-ը 2016 թվականին միջոցառումներ է իրականացրել երեք հիմնական ուղղությամբ՝ մեթոդաբանական ձեռնարկների մշակում, կադրերի վերապատրաստում և իրազեկում: 2016 թվականին վերապատրաստվել է մասնագիտական կողմնորոշման համակարգի 300 մասնագետ: Սեմինար-քննարկումների միջոցով իրականացվել են իրազեկման աշխատանքներ, որոնց մասնակցել է 300 անձ:</w:t>
      </w:r>
    </w:p>
    <w:p w14:paraId="5D16C89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4E196D5E" w14:textId="77777777" w:rsidR="00905CE9" w:rsidRPr="00FF25C5" w:rsidRDefault="00905CE9" w:rsidP="00905CE9">
      <w:pPr>
        <w:tabs>
          <w:tab w:val="left" w:pos="0"/>
          <w:tab w:val="left" w:pos="900"/>
        </w:tabs>
        <w:spacing w:line="360" w:lineRule="auto"/>
        <w:ind w:firstLine="567"/>
        <w:jc w:val="both"/>
        <w:rPr>
          <w:rFonts w:ascii="GHEA Grapalat" w:hAnsi="GHEA Grapalat"/>
          <w:bCs/>
          <w:i/>
          <w:sz w:val="22"/>
          <w:szCs w:val="22"/>
          <w:lang w:val="en-US"/>
        </w:rPr>
      </w:pPr>
      <w:r w:rsidRPr="00FF25C5">
        <w:rPr>
          <w:rFonts w:ascii="GHEA Grapalat" w:hAnsi="GHEA Grapalat"/>
          <w:bCs/>
          <w:i/>
          <w:sz w:val="22"/>
          <w:szCs w:val="22"/>
        </w:rPr>
        <w:t>Սոցիալական աջակցությ</w:t>
      </w:r>
      <w:r w:rsidRPr="00FF25C5">
        <w:rPr>
          <w:rFonts w:ascii="GHEA Grapalat" w:hAnsi="GHEA Grapalat"/>
          <w:bCs/>
          <w:i/>
          <w:sz w:val="22"/>
          <w:szCs w:val="22"/>
          <w:lang w:val="en-US"/>
        </w:rPr>
        <w:t>ուն</w:t>
      </w:r>
    </w:p>
    <w:p w14:paraId="4085914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bCs/>
          <w:i/>
          <w:sz w:val="22"/>
          <w:szCs w:val="22"/>
          <w:u w:val="single"/>
        </w:rPr>
        <w:t>Պետական նպաստներ</w:t>
      </w:r>
      <w:r w:rsidR="00127F8D" w:rsidRPr="00FF25C5">
        <w:rPr>
          <w:rFonts w:ascii="GHEA Grapalat" w:hAnsi="GHEA Grapalat"/>
          <w:bCs/>
          <w:i/>
          <w:sz w:val="22"/>
          <w:szCs w:val="22"/>
          <w:u w:val="single"/>
          <w:lang w:val="en-US"/>
        </w:rPr>
        <w:t>:</w:t>
      </w:r>
      <w:r w:rsidR="00127F8D" w:rsidRPr="00FF25C5">
        <w:rPr>
          <w:rFonts w:ascii="GHEA Grapalat" w:hAnsi="GHEA Grapalat"/>
          <w:bCs/>
          <w:sz w:val="22"/>
          <w:szCs w:val="22"/>
          <w:lang w:val="en-US"/>
        </w:rPr>
        <w:t xml:space="preserve"> </w:t>
      </w:r>
      <w:r w:rsidRPr="00FF25C5">
        <w:rPr>
          <w:rFonts w:ascii="GHEA Grapalat" w:hAnsi="GHEA Grapalat"/>
          <w:sz w:val="22"/>
          <w:szCs w:val="22"/>
          <w:lang w:val="en-US"/>
        </w:rPr>
        <w:t xml:space="preserve">2016 թվականին պետական նպաստների բնագավառում կատարված փոփոխությունները նպաստել են ծրագրերի հասցեականության բարձրացմանն ու շահառուների սոցիալական վիճակի բարելավմանը: </w:t>
      </w:r>
    </w:p>
    <w:p w14:paraId="5F24353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Շարունակվել են պետական նպաստների, այդ թվում՝ ընտանիքների անապահովության գնահատման համակարգում առցանց եղանակով ստացվող տվյալների շրջանակի ընդլայնման աշխատանքները: Նշվածն արտացոլվել է այդ համակարգում հաշվառված և ընտանեկան կամ սոցիալական նպաստի իրավունք ձեռք բերած ընտանիքների, ինչպես նաև նպաստի իրավունք ձեռք բերած ընտանիքների թվում երեխա ունեցող ընտանիքների թվի հարաբերակցություններում: </w:t>
      </w:r>
    </w:p>
    <w:p w14:paraId="0B1ACE6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 xml:space="preserve">Այսպես, եթե 2011 թվականի դեկտեմբերին ընտանեկան նպաստ էր ստանում շուրջ 84 հազար ընտանիք, ապա 2016 թվականի դեկտեմբեր ամսվա ընթացքում նպաստառու (ընտանեկան կամ սոցիալական նպաստ ստացող) ընտանիքների թիվը կազմել է 106296: </w:t>
      </w:r>
    </w:p>
    <w:p w14:paraId="1E6C570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թվականին ընտանիքների անապահովության գնահատման համակարգում հաշվառված շուրջ 131000 ընտանիքից ընտանեկան կամ սոցիալական նպաստ ստացել է ամսական միջին հաշվով 106296-ը` հաշվառված ընտանիքների շուրջ 70.8%-ը, իսկ եռամսյակային հրատապ օգնություն՝ միջին հաշվով 5412 ընտանիք կամ հաշվառվածների 4.1%-ը, նպաստի միջին չափը կազմել է 30350 դրամ, իսկ 2016 թվականի օգոստոս ամսից՝ 31350 դրամ: Ընտանեկան նպաստի իրավունք ունեցող ընտանիքներին միանվագ դրամական օգնություն է տրվել երեխայի ծննդյան կապակցությամբ` 5162 ընտանիքի, երեխայի առաջին դասարան ընդունվելու կապակցությամբ` 11388 ընտանիքի, ընտանիքի անդամի մահվան դեպքում` 151 ընտանիքի: </w:t>
      </w:r>
    </w:p>
    <w:p w14:paraId="3D54523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 նոյեմբերի 3-ին ՀՀ կառավարությունն ընդունել է N 1122-Ն որոշումը, որի համաձայն բնական գազի և էլեկտրաէներգիայի սպառման համար մեղմացված սակագնով պետք է վճարեն սոցիալապես անապահով այն ընտանիքները, որոնք հաշվառված են ընտանիքների անապահովության գնահատման համակարգում և ունեն 20.00 միավորից բարձր անապահովության միավոր: </w:t>
      </w:r>
    </w:p>
    <w:p w14:paraId="66E295D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Ընտանիքի սոցիալական վիճակի բարելավման նպատակով խնդիր է դրվել բնական գազի և էլեկտրաէներգիայի սակագնային քաղաքականության մեջ սոցիալական աստիճանականությունն ապահովող մոտեցումների ներդրումը, որի իրականացման նպատակով, հանրային ծառայությունները կարգավորող հանձնաժողովի 2016թ. նոյեմբերի 25-ի N 333-Ն որոշմամբ, հաստատվել է, որ սոցիալապես անապահով ընտանիքները գազի սպառման դիմաց պետք է վճարեն նվազ սակագնով` 100 դրամ (յուրաքանչյուր խորանարդ մետրի համար` մինչև 600 խմ ծախսի դիմաց): Որոշումն ուժի մեջ է մտել 2017 թվականի հունվարի 1-ին, և ծրագրից օգտվելու է սոցիալապես անապահով շուրջ 80 հազար ընտանիք: Իսկ էլեկտրաէներգիայի սպառման դիմաց մեղմացված սակագնով վճարման արտոնությունից կօգտվի շուրջ 131 հազար ընտանիք: </w:t>
      </w:r>
    </w:p>
    <w:p w14:paraId="1D9B4A1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Անապահովության գնահատման մոտեցումների ու մեթոդաբանության՝ հիմք ընդունելով ընտանիքի յուրաքանչյուր աշխատունակ անդամի զբաղվածության ապահովման և պետական սոցիալական աջակցության ծրագրերը, հատկապես բնակչության անաշխատունակ շերտերին (երեխաներին, միայնակ տարեցներին, բազմազավակ ընտանիքներին և այլ խմբերին) ուղղելու սկզբունքային մոտեցման վերանայման նպատակով մշակվել են ընտանիքների անապահովության գնահատման նոր մոտեցումներ և մեթոդաբանության վերանայման առաջարկություններ, որոնցով գնահատվում է տնտեսապես ակտիվ անձի վարքագիծն աշխատանքի շուկայում` </w:t>
      </w:r>
      <w:r w:rsidRPr="00FF25C5">
        <w:rPr>
          <w:rFonts w:ascii="GHEA Grapalat" w:hAnsi="GHEA Grapalat"/>
          <w:sz w:val="22"/>
          <w:szCs w:val="22"/>
          <w:lang w:val="en-US"/>
        </w:rPr>
        <w:lastRenderedPageBreak/>
        <w:t xml:space="preserve">նախապատվությունը տալով առավել ակտիվ գործունեություն ծավալողներին: Այս մոտեցումը հնարավորինս հակազդելու է նպաստառու ընտանիքների սոցիալական խնամառությանը՝ հնարավորինս խթանելով նրանց աշխատելու ցանկությունը: </w:t>
      </w:r>
    </w:p>
    <w:p w14:paraId="6976779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bCs/>
          <w:i/>
          <w:sz w:val="22"/>
          <w:szCs w:val="22"/>
          <w:u w:val="single"/>
        </w:rPr>
        <w:t>Նախկին ԽՍՀՄ խնայբանկի ՀԽՍՀ հանրապետական բանկում մինչև 1993</w:t>
      </w:r>
      <w:r w:rsidRPr="00FF25C5">
        <w:rPr>
          <w:rFonts w:ascii="GHEA Grapalat" w:hAnsi="GHEA Grapalat"/>
          <w:bCs/>
          <w:i/>
          <w:sz w:val="22"/>
          <w:szCs w:val="22"/>
          <w:u w:val="single"/>
          <w:lang w:val="en-US"/>
        </w:rPr>
        <w:t xml:space="preserve"> </w:t>
      </w:r>
      <w:r w:rsidRPr="00FF25C5">
        <w:rPr>
          <w:rFonts w:ascii="GHEA Grapalat" w:hAnsi="GHEA Grapalat"/>
          <w:bCs/>
          <w:i/>
          <w:sz w:val="22"/>
          <w:szCs w:val="22"/>
          <w:u w:val="single"/>
        </w:rPr>
        <w:t>թ</w:t>
      </w:r>
      <w:r w:rsidRPr="00FF25C5">
        <w:rPr>
          <w:rFonts w:ascii="GHEA Grapalat" w:hAnsi="GHEA Grapalat"/>
          <w:bCs/>
          <w:i/>
          <w:sz w:val="22"/>
          <w:szCs w:val="22"/>
          <w:u w:val="single"/>
          <w:lang w:val="en-US"/>
        </w:rPr>
        <w:t>վականի</w:t>
      </w:r>
      <w:r w:rsidRPr="00FF25C5">
        <w:rPr>
          <w:rFonts w:ascii="GHEA Grapalat" w:hAnsi="GHEA Grapalat"/>
          <w:bCs/>
          <w:i/>
          <w:sz w:val="22"/>
          <w:szCs w:val="22"/>
          <w:u w:val="single"/>
        </w:rPr>
        <w:t xml:space="preserve"> հունիսի 10-ը ներդրված դրամական ավանդների փոխհատուցում</w:t>
      </w:r>
      <w:r w:rsidR="00127F8D" w:rsidRPr="00FF25C5">
        <w:rPr>
          <w:rFonts w:ascii="GHEA Grapalat" w:hAnsi="GHEA Grapalat"/>
          <w:bCs/>
          <w:i/>
          <w:sz w:val="22"/>
          <w:szCs w:val="22"/>
          <w:u w:val="single"/>
          <w:lang w:val="en-US"/>
        </w:rPr>
        <w:t>:</w:t>
      </w:r>
      <w:r w:rsidR="00127F8D" w:rsidRPr="00FF25C5">
        <w:rPr>
          <w:rFonts w:ascii="GHEA Grapalat" w:hAnsi="GHEA Grapalat"/>
          <w:bCs/>
          <w:sz w:val="22"/>
          <w:szCs w:val="22"/>
          <w:lang w:val="en-US"/>
        </w:rPr>
        <w:t xml:space="preserve"> </w:t>
      </w:r>
      <w:r w:rsidRPr="00FF25C5">
        <w:rPr>
          <w:rFonts w:ascii="GHEA Grapalat" w:hAnsi="GHEA Grapalat"/>
          <w:sz w:val="22"/>
          <w:szCs w:val="22"/>
        </w:rPr>
        <w:t>2014 թվականի ապրիլի 23-ի ՀՀ կառավարության N 460-Ն որոշման համաձայն` նախկին ԽՍՀՄ խնայբանկի ՀԽՍՀ հանրապետական բանկում մինչև 1993 թվականի հունիսի 10-ը ներդրված դրամական ավանդների դիմաց փոխհատուցման իրավունք է տրվել մինչև 1931 թվականի դեկտեմբերի 31-ը ներառյալ ծնված անձանց (վճարվել է 3472 ավանդատուի), ՀՀ պաշտպանության մարտական գործողությունների մասնակից անձանց (վճարվել է 396 ավանդատուի), մարտական գործողությունների հետևանքով չօգտագործվող հողատարածքներ և հակառակորդի կողմից հողատարածքների գնդակոծման դեպքեր ունեցող` Հայաստանի Հանրապետության սահմանամերձ համայնքներում բնակչության պետական ռեգիստրում 2014 թվականի օգոստոսի 1-ի դրությամբ հաշվառված անձանց (վճարվել է 4331 ավանդատուի):</w:t>
      </w:r>
    </w:p>
    <w:p w14:paraId="00D8071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bCs/>
          <w:i/>
          <w:sz w:val="22"/>
          <w:szCs w:val="22"/>
          <w:u w:val="single"/>
        </w:rPr>
        <w:t>Սոցիալական բնակարաններ</w:t>
      </w:r>
      <w:r w:rsidR="00127F8D" w:rsidRPr="00FF25C5">
        <w:rPr>
          <w:rFonts w:ascii="GHEA Grapalat" w:hAnsi="GHEA Grapalat"/>
          <w:bCs/>
          <w:i/>
          <w:sz w:val="22"/>
          <w:szCs w:val="22"/>
          <w:u w:val="single"/>
          <w:lang w:val="en-US"/>
        </w:rPr>
        <w:t>:</w:t>
      </w:r>
      <w:r w:rsidR="00127F8D" w:rsidRPr="00FF25C5">
        <w:rPr>
          <w:rFonts w:ascii="GHEA Grapalat" w:hAnsi="GHEA Grapalat"/>
          <w:bCs/>
          <w:sz w:val="22"/>
          <w:szCs w:val="22"/>
          <w:lang w:val="en-US"/>
        </w:rPr>
        <w:t xml:space="preserve"> </w:t>
      </w:r>
      <w:r w:rsidRPr="00FF25C5">
        <w:rPr>
          <w:rFonts w:ascii="GHEA Grapalat" w:hAnsi="GHEA Grapalat"/>
          <w:sz w:val="22"/>
          <w:szCs w:val="22"/>
        </w:rPr>
        <w:t>2016 թվականին բնակելի տարածություն ստանալու իրավունք ունեցող՝ սոցիալապես անապահով և հատուկ խմբերին դասված անձանց կացարանների տրամադրման գործընթացը շարունակվել է ՀՀ կառավարության 2015թ. սեպտեմբերի 10-ի N 1069-Ն որոշման պահանջներին համապատասխան: Տարվա ընթացքում կացարաններ են տրամադրվել սոցիալապես անապահով և հատուկ խմբերին դասված 8 անձի:</w:t>
      </w:r>
    </w:p>
    <w:p w14:paraId="7A9518F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bCs/>
          <w:i/>
          <w:sz w:val="22"/>
          <w:szCs w:val="22"/>
          <w:u w:val="single"/>
        </w:rPr>
        <w:t>Ինտեգրված սոցիալական ծառայություններ</w:t>
      </w:r>
      <w:r w:rsidR="00127F8D" w:rsidRPr="00FF25C5">
        <w:rPr>
          <w:rFonts w:ascii="GHEA Grapalat" w:hAnsi="GHEA Grapalat"/>
          <w:bCs/>
          <w:i/>
          <w:sz w:val="22"/>
          <w:szCs w:val="22"/>
          <w:u w:val="single"/>
          <w:lang w:val="en-US"/>
        </w:rPr>
        <w:t>:</w:t>
      </w:r>
      <w:r w:rsidR="00127F8D" w:rsidRPr="00FF25C5">
        <w:rPr>
          <w:rFonts w:ascii="GHEA Grapalat" w:hAnsi="GHEA Grapalat"/>
          <w:bCs/>
          <w:sz w:val="22"/>
          <w:szCs w:val="22"/>
          <w:lang w:val="en-US"/>
        </w:rPr>
        <w:t xml:space="preserve"> </w:t>
      </w:r>
      <w:r w:rsidRPr="00FF25C5">
        <w:rPr>
          <w:rFonts w:ascii="GHEA Grapalat" w:hAnsi="GHEA Grapalat"/>
          <w:sz w:val="22"/>
          <w:szCs w:val="22"/>
        </w:rPr>
        <w:t>2016 թվականին շարունակվել են մեկ պատուհանի սկզբունքով գործող 19 համալիր սոցիալական ծառայությունների տարածքային կենտրոնների (այսուհետ` ՀՍԾՏԿ) աշխատանքները:</w:t>
      </w:r>
    </w:p>
    <w:p w14:paraId="44EC394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Նոր կենտրոնների գործարկման նպատակով բավարար աշխատանքային պայմաններ ապահովելու համար մշակվել և հաստատվել են 4 ՀՍԾՏԿ-ների շինվերանորոգման էսքիզային նախագծերը, 11 ՀՍԾՏԿ-ների կառուցման կամ հիմնանորոգման նախագծանախահաշվային փաստաթղթերը և 3 ՀՍԾՏԿ-ների դիզայներական նախագծանախահաշվային փաստաթղթերը:</w:t>
      </w:r>
    </w:p>
    <w:p w14:paraId="355EA4A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թվականին սկսվել են Վանաձորի, Ստեփանավանի, Ամասիայի, Թալինի, Մալաթիա-Սեբաստիայի ՀՍԾՏԿ-ների շինվերանորոգման աշխատանքները, իսկ Շենգավիթի և Հրազդանի ՀՍԾՏԿ-ների շինվերանորոգման աշխատանքներն սկսելու նպատակով սահմանված կարգով տրվել են մրցույթների հայտարարություններ:</w:t>
      </w:r>
    </w:p>
    <w:p w14:paraId="0AE03DB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lastRenderedPageBreak/>
        <w:t>Նոր ձևավորվող ՀՍԾՏԿ-ների գույքի և տեխնիկական վերազինման նպատակով կատարվել է կարիքների ուսումնասիրություն, և ընթացքի մեջ է դրանց ձեռք բերման մրցույթների հայտարարման գործընթացը:</w:t>
      </w:r>
    </w:p>
    <w:p w14:paraId="57AB75A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 մայիսից մեկնարկել է միջազգային և տեղական հասարակական կազմակերպությունների ներկայացուցիչների հետ ազգային մակարդակում սոցիալական համագործակցության համաձայնագրի կնքման գործընթացը, որը ենթադրում է սոցիալական կարիքների բացահայտման, ռիսկերի կանխարգելման, դեպքի վարման արդյունավետության բարձրացման, սոցիալական աջակցության տրամադրման հասցեականության բարձրացման նպատակով սոցիալական ոլորտի տեղեկատվության փոխանակման և գործողությունների իրականացման միասնական ցանցի ձևավորում: Մեկնարկել է նաև տարածքային մակարդակում սոցիալական համագործակցության համաձայնագրերի կնքման գործընթացը:</w:t>
      </w:r>
    </w:p>
    <w:p w14:paraId="67CD9D5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Համաձայնագրերին միանալու գործընթացը բաց է համագործակցության պատրաստ բոլոր ֆիզիկական և իրավաբանական անձանց, ինչպես նաև պետական կառավարման և տեղական ինքնակառավարման մարմինների համար:</w:t>
      </w:r>
    </w:p>
    <w:p w14:paraId="561B429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Ինտեգրված սոցիալական ծառայությունների համակարգի ներդրման գործում կարևորելով սոցիալական աշխատողների գիտելիքների և հմտությունների բավարար մակարդակը՝ իրականացվել են «Սոցիալական աշխատանք» մասնագիտացման կամ որակավորման բարձրացման, ինչպես նաև աշխատողների կողմից կիրառվող համակարգչային հատուկ դասընթացներ` սոցիալական պաշտպանության ոլորտում քաղաքացիական ծառայության կամ համայնքային ծառայության պաշտոն զբաղեցնող աշխատողների համար: Արդյունքում` սոցիալական ծառայություններ տրամադրելու գործընթացում աշխատողների կողմից կիրառվող համակարգչային ծրագրերի ուսուցում է անցել սոցիալական աջակցության տարածքային գործակալությունների (բաժինների) շուրջ 500 աշխատող: Իսկ «Սոցիալական աշխատանք» մասնագիտության հատուկ ուսուցման դասընթացներին մասնակցել և համապատասխան վկայականներ է ստացել շուրջ 430 աշխատող:</w:t>
      </w:r>
    </w:p>
    <w:p w14:paraId="6ED5949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Շարունակվում են ինտեգրված սոցիալական ծառայություններ տրամադրելու համար անհրաժեշտ մեթոդաբանությունն ամբողջականացնելուն ուղղված աշխատանքները: </w:t>
      </w:r>
    </w:p>
    <w:p w14:paraId="12B2052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bCs/>
          <w:i/>
          <w:sz w:val="22"/>
          <w:szCs w:val="22"/>
          <w:u w:val="single"/>
        </w:rPr>
        <w:t>Հաշմանդամների և տարեցների հիմնահարցեր</w:t>
      </w:r>
      <w:r w:rsidR="003065E7" w:rsidRPr="00FF25C5">
        <w:rPr>
          <w:rFonts w:ascii="GHEA Grapalat" w:hAnsi="GHEA Grapalat"/>
          <w:bCs/>
          <w:i/>
          <w:sz w:val="22"/>
          <w:szCs w:val="22"/>
          <w:u w:val="single"/>
          <w:lang w:val="en-US"/>
        </w:rPr>
        <w:t>:</w:t>
      </w:r>
      <w:r w:rsidR="003065E7" w:rsidRPr="00FF25C5">
        <w:rPr>
          <w:rFonts w:ascii="GHEA Grapalat" w:hAnsi="GHEA Grapalat"/>
          <w:bCs/>
          <w:sz w:val="22"/>
          <w:szCs w:val="22"/>
          <w:lang w:val="en-US"/>
        </w:rPr>
        <w:t xml:space="preserve"> </w:t>
      </w:r>
      <w:r w:rsidRPr="00FF25C5">
        <w:rPr>
          <w:rFonts w:ascii="GHEA Grapalat" w:hAnsi="GHEA Grapalat"/>
          <w:sz w:val="22"/>
          <w:szCs w:val="22"/>
        </w:rPr>
        <w:t xml:space="preserve">Հաշմանդամության բնագավառում վարվող քաղաքականությունն ու պետական նպատակային ծրագրերն ուղղված են հաշմանդամություն ունեցող անձանց իրավունքների պաշտպանությանը, նրանց համար հավասար հնարավորությունների և մատչելի պայմանների ապահովմանը: </w:t>
      </w:r>
    </w:p>
    <w:p w14:paraId="527C67B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lastRenderedPageBreak/>
        <w:t>2016 թվականի շարունակվել են հաշմանդամության բնագավառի օրենսդրությունը «Հաշմանդամություն ունեցող անձանց իրավունքների մասին» ՄԱԿ-ի կոնվենցիայի դրույթներին համապատասխանեցնելու աշխատանքները:</w:t>
      </w:r>
    </w:p>
    <w:p w14:paraId="09A4647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Լրամշակվել է «Հաշմանդամություն ունեցող անձանց իրավունքների պաշտպանության և սոցիալական ներառման մասին» ՀՀ oրենքի նախագիծը, որը 2016 թվականի դեկտեմբերի 16-ին ՀՀ Ազգային ժողովում ընդունվել է առաջին ընթերցմամբ:</w:t>
      </w:r>
    </w:p>
    <w:p w14:paraId="02AF533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Ոլորտում առաջիկա տարիներին սոցիալական ներառման միասնական, համակարգված քաղաքականություն իրականացնելու նպատակով հաստատվել են հաշմանդամություն ունեցող անձանց սոցիալական ներառման 2017-2021թթ. համալիր ծրագիրը և ծրագրի իրականացումն ապահովող միջոցառումների ցանկը: </w:t>
      </w:r>
    </w:p>
    <w:p w14:paraId="1B1950D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Շարունակվել են անձի բազմակողմանի գնահատման` Առողջապահության համաշխարհային կազմակերպության ֆունկցիաների միջազգային դասակարգման սկզբունքների վրա հիմնված հաշման</w:t>
      </w:r>
      <w:r w:rsidRPr="00FF25C5">
        <w:rPr>
          <w:rFonts w:ascii="GHEA Grapalat" w:hAnsi="GHEA Grapalat"/>
          <w:sz w:val="22"/>
          <w:szCs w:val="22"/>
        </w:rPr>
        <w:softHyphen/>
        <w:t>դամության սահմանման նոր մոդելի ներդրման աշխատանքները: Նախատեսվում է բժշկասոցիալական փորձաքննության համար առաջնակի դիմողների փորձաքննությունը 2017 թվականի ապրիլի 1-ից իրականացնել նոր մոդելով: Մշակված չափորոշիչներն ու գործիքները թույլ կտան գնահատել անձին հնարավորինս օբյեկտիվ, ինչպես նաև անձի կարիքների բազմակողմանի գնահատման հիման վրա մատուցել հասցեական և նպատակային ծառայություններ: 2016 թվականի հոկտեմբերի 20-21-ին կազմակերպվել է «Աշխարհն առանց արգելքների» խորագրով միջազգային գիտաժողով, որի ժամանակ ներկայացվել է Առողջապահության համաշխարհային կազմակերպության կողմից ստեղծված Ֆունկցիաների, հաշմանդամության և առողջության միջազգային դասակարգման (ԱՀԿ ՖՄԴ կամ Ֆունկցիաների միջազգային դասակարգում) ներդրման միջազգային փորձը, ինչը նույնպես նպաստել է մոդելի ներդրման համար անհրաժեշտ եզրահանգումներ կատարելուն և առաջարկություններ ներկայացնելուն:</w:t>
      </w:r>
    </w:p>
    <w:p w14:paraId="353ED70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Շարունակվել է հաշմանդամություն ունեցող անձանց մատուցվող սոցիալ-վերականգնողական ծառայությունների պատվիրակումը հասարակական կազմակերպություններին: Ի լրումն գործող ծրագրերի՝ աուտիզմ ունեցող դեռահասներին ու երիտասարդներին զբաղվածության և սոցիալ-հոգեբանական ծառայություններ տրամադրելու նպատակով ծառայություն է պատվիրակվել նաև «Իմ ուղին» սոցիալ-վերականգնողական ցերեկային կենտրոնին:</w:t>
      </w:r>
    </w:p>
    <w:p w14:paraId="46CBAAE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2016 թվականին իրականացված պետական նպատակային ծրագրերի շրջանակներում հաշմանդամներին անվճար տրամադրվել են պրոթեզաօրթոպեդիկ պարագաներ, ձայնաստեղծ սարքեր, աչքի պրոթեզներ, սայլակներ, լսողական սարքեր և այլ վերականգնողական պարագաներ: </w:t>
      </w:r>
      <w:r w:rsidRPr="00FF25C5">
        <w:rPr>
          <w:rFonts w:ascii="GHEA Grapalat" w:hAnsi="GHEA Grapalat"/>
          <w:sz w:val="22"/>
          <w:szCs w:val="22"/>
        </w:rPr>
        <w:lastRenderedPageBreak/>
        <w:t xml:space="preserve">Հետևողական աշխատանքներ են տարվել ինչպես պարագաների տեխնիկական բնութագրերի հստակեցման, այնպես էլ դրանց գների վերահսկման նկատմամբ: </w:t>
      </w:r>
    </w:p>
    <w:p w14:paraId="0E68B38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 դեկտեմբերի 31-ի դրությամբ հաշմանդամների հաշվառման հանրապետական շտեմարանում հաշվառված հաշմանդամություն ունեցող անձանց թիվը կազմել է 205166, որից 8177</w:t>
      </w:r>
      <w:r w:rsidRPr="00FF25C5">
        <w:rPr>
          <w:rFonts w:ascii="GHEA Grapalat" w:hAnsi="GHEA Grapalat"/>
          <w:sz w:val="22"/>
          <w:szCs w:val="22"/>
        </w:rPr>
        <w:noBreakHyphen/>
        <w:t>ը՝ հաշմանդամ երեխա: 2016 թվականի ընթացքում առաջին անգամ փորձաքննվել է 18045 անձ (նախորդ տարվա համեմատ աճել է 450-ով), վերափորձաքննվել է 53532 անձ (նախորդ տարվա համեմատ նվազել է 2053-ով):</w:t>
      </w:r>
    </w:p>
    <w:p w14:paraId="61BBA6F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թվականին շարունակվել են տարեցների սոցիալական պաշտպանության բարելավման աշխատանքները: Տարեվերջին շուրջօրյա խնամքի հաստատություններում խնամվել է 1210, տնային պայմաններում՝ սպասարկվել 1500 տարեց և հաշմանդամություն ունեցող անձ:</w:t>
      </w:r>
    </w:p>
    <w:p w14:paraId="7702488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Աշխատանքներ են իրականացվել նաև տարեցների խնամքի այլընտրանքային ծառայությունների ստեղծման ուղղությամբ, մասնավորապես՝ ՀՀ աշխատանքի և սոցիալական հարցերի նախարարության և Բաց հասարակության հիմնադրամներ-Հայաստան կազմակերպության համագործակցության շնորհիվ 2016 թվականի հունիս ամսին Սպիտակում բացվել է Հայաստանում իր նախադեպը չունեցող՝ հոգեկան առողջության խնդիրներ ունեցող 16 անձի համար նախատեսված ընտանեկան տիպի համայնքային խնամքի տունը:</w:t>
      </w:r>
    </w:p>
    <w:p w14:paraId="2DA505E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2016 թվականին մշակվել է խնամքի կարիք ունեցող 18 տարին լրացած անձանց (տարեց և (կամ) հաշմանդամություն ունեցող) առողջության վիճակի, ինքնասպասարկման ունակությունների, սոցիալական հմտությունների և կարողությունների գնահատման մեթոդաբանություն, սահմանվել են յուրաքանչյուր խմբի նկարագիրն ու տվյալ խմբին մատուցվող ծառայությունները: </w:t>
      </w:r>
    </w:p>
    <w:p w14:paraId="2EDF9AC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Պետական աջակցություն է ցուցաբերվում «Առաքելություն Հայաստան» ԲՀԿ-ին, «Վանաձորի տարեցների տուն» հիմնադրամին և «Հանս Քրիստիան Կոֆոեդ» ԲՀ-ին:</w:t>
      </w:r>
    </w:p>
    <w:p w14:paraId="5341787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 սեպտեմբերի 27-28-ը կազմակերպվել է «Ստեղծենք հասարակություն բոլոր տարիքի մարդկանց համար» կարգախոսով՝ ծերացման հիմնահարցերին նվիրված միջազգային գիտաժողով:</w:t>
      </w:r>
    </w:p>
    <w:p w14:paraId="11B6711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bCs/>
          <w:i/>
          <w:sz w:val="22"/>
          <w:szCs w:val="22"/>
          <w:u w:val="single"/>
        </w:rPr>
        <w:t>Ընտանիքի, կանանց և երեխաների հիմնահարցեր</w:t>
      </w:r>
      <w:r w:rsidR="003065E7" w:rsidRPr="00FF25C5">
        <w:rPr>
          <w:rFonts w:ascii="GHEA Grapalat" w:hAnsi="GHEA Grapalat"/>
          <w:bCs/>
          <w:i/>
          <w:sz w:val="22"/>
          <w:szCs w:val="22"/>
          <w:u w:val="single"/>
          <w:lang w:val="en-US"/>
        </w:rPr>
        <w:t>:</w:t>
      </w:r>
      <w:r w:rsidR="003065E7" w:rsidRPr="00FF25C5">
        <w:rPr>
          <w:rFonts w:ascii="GHEA Grapalat" w:hAnsi="GHEA Grapalat"/>
          <w:bCs/>
          <w:sz w:val="22"/>
          <w:szCs w:val="22"/>
          <w:lang w:val="en-US"/>
        </w:rPr>
        <w:t xml:space="preserve"> </w:t>
      </w:r>
      <w:r w:rsidRPr="00FF25C5">
        <w:rPr>
          <w:rFonts w:ascii="GHEA Grapalat" w:hAnsi="GHEA Grapalat"/>
          <w:sz w:val="22"/>
          <w:szCs w:val="22"/>
        </w:rPr>
        <w:t xml:space="preserve">2016 թվականի ընթացքում շարունակվել է «Հայաստանի Հանրապետությունում երեխայի իրավունքների պաշտպանության 2013-2016թթ. ռազմավարական ծրագրով» նախատեսված միջոցառումների իրականացումը՝ ուղղված կյանքի դժվարին իրավիճակում հայտնված երեխաների կյանքի որակի բարելավմանը և սոցիալական պաշտպանության երաշխիքների ապահովմանը, նրանց մատուցվող այլընտրանքային ծառայությունների ցանցի զարգացմանը, երեխաների խնամքի և պաշտպանության հաստատություններում մատուցվող ծառայությունների որակի բարելավմանը: Այդ նպատակով </w:t>
      </w:r>
      <w:r w:rsidRPr="00FF25C5">
        <w:rPr>
          <w:rFonts w:ascii="GHEA Grapalat" w:hAnsi="GHEA Grapalat"/>
          <w:sz w:val="22"/>
          <w:szCs w:val="22"/>
        </w:rPr>
        <w:lastRenderedPageBreak/>
        <w:t xml:space="preserve">մշակվել են մի շարք օրենսդրական նախագծեր: Մասնավորապես, 2016թ. մայիսի 12-ի N18 արձանագրային որոշմամբ ՀՀ կառավարությունը հավանության է արժանացրել «Հայաստանի Հանրապետությունում կյանքի դժվարին իրավիճակում հայտնված երեխաների խնամքի այլընտրանքային ծառայությունների համակարգի զարգացման հայեցակարգը», որով սահմանվել են կյանքի դժվարին իրավիճակում հայտնված երեխաների խնամքի այլընտրանքային ծառայությունների համակարգի զարգացման հիմնական սկզբունքները և ուղղությունները: ՀՀ կառավարության 2016թ. օգոստոսի 11-ի N 831-Ն որոշմամբ «Երևանի երեխաների խնամքի և պաշտպանության թիվ 2 գիշերօթիկ հաստատություն» ՊՈԱԿ-ը վերակազմակերպվել է «Երեխայի և ընտանիքի աջակցության կենտրոն» ՊՈԱԿ-ի, որի արդյունքում փոխվել են այդ կազմակերպության հիմնական նպատակը և գործունեության առարկան: </w:t>
      </w:r>
    </w:p>
    <w:p w14:paraId="1F1CC09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Քայլեր են ձեռնարկվել խնամատար ընտանիքների ներդրման գործընթացի արդյունավետությունը բարձրացնելու ուղղությամբ. ընդունվել է «Կյանքի դժվարին իրավիճակում հայտնված երեխաներին խնամատարության հանձնելու ընթացակարգի բարեփոխման հայեցակարգը»: </w:t>
      </w:r>
    </w:p>
    <w:p w14:paraId="2D144C4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Ոլորտի կարևոր ձեռքբերում է նաև ՀՀ կառավարության 2016թ. հոկտեմբերի 27-ի N 1112-Ն որոշմամբ նախատեսված՝ պետության կողմից երաշ</w:t>
      </w:r>
      <w:r w:rsidRPr="00FF25C5">
        <w:rPr>
          <w:rFonts w:ascii="GHEA Grapalat" w:hAnsi="GHEA Grapalat"/>
          <w:sz w:val="22"/>
          <w:szCs w:val="22"/>
        </w:rPr>
        <w:softHyphen/>
        <w:t>խա</w:t>
      </w:r>
      <w:r w:rsidRPr="00FF25C5">
        <w:rPr>
          <w:rFonts w:ascii="GHEA Grapalat" w:hAnsi="GHEA Grapalat"/>
          <w:sz w:val="22"/>
          <w:szCs w:val="22"/>
        </w:rPr>
        <w:softHyphen/>
      </w:r>
      <w:r w:rsidRPr="00FF25C5">
        <w:rPr>
          <w:rFonts w:ascii="GHEA Grapalat" w:hAnsi="GHEA Grapalat"/>
          <w:sz w:val="22"/>
          <w:szCs w:val="22"/>
        </w:rPr>
        <w:softHyphen/>
        <w:t>վորված պետական մարմին</w:t>
      </w:r>
      <w:r w:rsidRPr="00FF25C5">
        <w:rPr>
          <w:rFonts w:ascii="GHEA Grapalat" w:hAnsi="GHEA Grapalat"/>
          <w:sz w:val="22"/>
          <w:szCs w:val="22"/>
        </w:rPr>
        <w:softHyphen/>
        <w:t>ների ենթակայու</w:t>
      </w:r>
      <w:r w:rsidRPr="00FF25C5">
        <w:rPr>
          <w:rFonts w:ascii="GHEA Grapalat" w:hAnsi="GHEA Grapalat"/>
          <w:sz w:val="22"/>
          <w:szCs w:val="22"/>
        </w:rPr>
        <w:softHyphen/>
        <w:t>թյան ներքո գտնվող սոցիա</w:t>
      </w:r>
      <w:r w:rsidRPr="00FF25C5">
        <w:rPr>
          <w:rFonts w:ascii="GHEA Grapalat" w:hAnsi="GHEA Grapalat"/>
          <w:sz w:val="22"/>
          <w:szCs w:val="22"/>
        </w:rPr>
        <w:softHyphen/>
        <w:t>լական ծառա</w:t>
      </w:r>
      <w:r w:rsidRPr="00FF25C5">
        <w:rPr>
          <w:rFonts w:ascii="GHEA Grapalat" w:hAnsi="GHEA Grapalat"/>
          <w:sz w:val="22"/>
          <w:szCs w:val="22"/>
        </w:rPr>
        <w:softHyphen/>
        <w:t>յու</w:t>
      </w:r>
      <w:r w:rsidRPr="00FF25C5">
        <w:rPr>
          <w:rFonts w:ascii="GHEA Grapalat" w:hAnsi="GHEA Grapalat"/>
          <w:sz w:val="22"/>
          <w:szCs w:val="22"/>
        </w:rPr>
        <w:softHyphen/>
        <w:t>թյուններ տրամադրող կազմակերպությունների կողմից անվճար տրամա</w:t>
      </w:r>
      <w:r w:rsidRPr="00FF25C5">
        <w:rPr>
          <w:rFonts w:ascii="GHEA Grapalat" w:hAnsi="GHEA Grapalat"/>
          <w:sz w:val="22"/>
          <w:szCs w:val="22"/>
        </w:rPr>
        <w:softHyphen/>
        <w:t>դրվող սոցիալական ծառայու</w:t>
      </w:r>
      <w:r w:rsidRPr="00FF25C5">
        <w:rPr>
          <w:rFonts w:ascii="GHEA Grapalat" w:hAnsi="GHEA Grapalat"/>
          <w:sz w:val="22"/>
          <w:szCs w:val="22"/>
        </w:rPr>
        <w:softHyphen/>
        <w:t>թյուն</w:t>
      </w:r>
      <w:r w:rsidRPr="00FF25C5">
        <w:rPr>
          <w:rFonts w:ascii="GHEA Grapalat" w:hAnsi="GHEA Grapalat"/>
          <w:sz w:val="22"/>
          <w:szCs w:val="22"/>
        </w:rPr>
        <w:softHyphen/>
        <w:t>ների և սոցիալական աջակ</w:t>
      </w:r>
      <w:r w:rsidRPr="00FF25C5">
        <w:rPr>
          <w:rFonts w:ascii="GHEA Grapalat" w:hAnsi="GHEA Grapalat"/>
          <w:sz w:val="22"/>
          <w:szCs w:val="22"/>
        </w:rPr>
        <w:softHyphen/>
        <w:t>ցության վճա</w:t>
      </w:r>
      <w:r w:rsidRPr="00FF25C5">
        <w:rPr>
          <w:rFonts w:ascii="GHEA Grapalat" w:hAnsi="GHEA Grapalat"/>
          <w:sz w:val="22"/>
          <w:szCs w:val="22"/>
        </w:rPr>
        <w:softHyphen/>
        <w:t>րովի ծառա</w:t>
      </w:r>
      <w:r w:rsidRPr="00FF25C5">
        <w:rPr>
          <w:rFonts w:ascii="GHEA Grapalat" w:hAnsi="GHEA Grapalat"/>
          <w:sz w:val="22"/>
          <w:szCs w:val="22"/>
        </w:rPr>
        <w:softHyphen/>
        <w:t>յու</w:t>
      </w:r>
      <w:r w:rsidRPr="00FF25C5">
        <w:rPr>
          <w:rFonts w:ascii="GHEA Grapalat" w:hAnsi="GHEA Grapalat"/>
          <w:sz w:val="22"/>
          <w:szCs w:val="22"/>
        </w:rPr>
        <w:softHyphen/>
        <w:t xml:space="preserve">թյունների տրամադրման հնարավորությունը, համաձայն որի ՊՈԱԿ-ները կիրականացնեն օրենքով սահմանված ձեռնարկատիրական գործունեություն: </w:t>
      </w:r>
    </w:p>
    <w:p w14:paraId="7EBEEBD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Երեխաների շուրջօրյա խնամք իրականացնող բնակչության սոցիալական պաշտպանության ընդհանուր տիպի և հատուկ (մասնագիտացված) վեց հաստատությունում (մանկատներում) խնամվել է առանց ծնողական խնամքի մնացած շուրջ 650 երեխա, այդ թվում` շուրջ 460 երեխա խնամվել է երեք հատուկ (մասնագիտացված) հաստատությունում: Թեև երեխաների շուրջօրյա խնամք իրականացնող բնակչության սոցիալական պաշտպանության ընդհանուր տիպի հաստատություններում շարունակում է նվազել խնամվող երեխաների թիվը, այդուհանդերձ սոցիալ-տնտեսական ծանր պայմաններով պայմանավորված` ավելացել է առողջական խնդիրներ ունեցող երեխաների թիվը հատուկ (մասնագիտացված) հաստատություններում: </w:t>
      </w:r>
    </w:p>
    <w:p w14:paraId="7D6ADC8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Երեխաների խնամքի յոթ գիշերօթիկ հաստատությունում մինչև 2016 թվականի հուլիս ամիսը խնամվել է սոցիալապես անապահով, ընտանիքների անապահովության գնահատման համակարգում հաշվառված ընտանիքների դպրոցահասակ շուրջ 620 երեխա, որոնց խնամքը տարանջատվում է կրթությունից: Բարեփոխումներով պայմանավորված` 2016թ. օգոստոսի 11-ի N </w:t>
      </w:r>
      <w:r w:rsidRPr="00FF25C5">
        <w:rPr>
          <w:rFonts w:ascii="GHEA Grapalat" w:hAnsi="GHEA Grapalat"/>
          <w:sz w:val="22"/>
          <w:szCs w:val="22"/>
        </w:rPr>
        <w:lastRenderedPageBreak/>
        <w:t xml:space="preserve">831-Ն որոշմամբ Երևանի երեխաների խնամքի և պաշտպանության թիվ 2 գիշերօթիկ հաստատությունը վերակազմակերպվել է Երեխայի և ընտանիքի աջակցության կենտրոնի, որտեղ ցերեկային խնամք է ստանում կյանքի դժվարին իրավիճակում հայտնված 150 երեխա: Ներկայում վեց հաստատությունում շուրջօրյա խնամք է ստանում շուրջ 540 երեխա: </w:t>
      </w:r>
    </w:p>
    <w:p w14:paraId="079B8BF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Երեխաների սոցիալական հոգածության ցերեկային 3 կենտրոնները ծառայություններ են տրամադրել կյանքի դժվարին իրավիճակում հայտնված, 6-18 տարեկան շուրջ 270 երեխայի և նրանց ընտանիքներին: «Հույսի կամուրջ» հասարակական կազմակերպության` երեխաների 4 ցերեկային կենտրոնում (Դիլիջան, Իջևան, Նոյեմբերյան, Բերդ) ծառայություններ են մատուցվել դժվար իրավիճակում հայտնված առնվազն 250 երեխայի: </w:t>
      </w:r>
    </w:p>
    <w:p w14:paraId="7554BFD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«Երևանի երեխաների «Զատիկ» սոցիալական աջակցության կենտրոն» ՊՈԱԿ-ը կյանքի դժվարին իրավիճակում հայտնված, 3-18 տարեկան շուրջ 19 երեխայի տրամադրել է մինչև 6 ամիս ժամկետով շուրջօրյա խնամք:</w:t>
      </w:r>
    </w:p>
    <w:p w14:paraId="4F4FAD4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Առանց ծնողական խնամքի մնացած շուրջ 25 երեխա խնամվել է խնամատար ընտանիքներում:</w:t>
      </w:r>
    </w:p>
    <w:p w14:paraId="3EB6B26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Հաստատություններից երեխաներին կենսաբանական ընտանիքներ վերադարձնելու (բեռնաթափում և կանխարգելում) միջոցառման շրջանակում ՀՀ Լոռու մարզում, 2014 թվականից` նաև ՀՀ Շիրակի մարզում, կենսաբանական ընտանիք է վերադարձել 40 երեխա, կանխարգելվել է 60 երեխայի մուտքը հաստատություններ: Միջոցառման շրջանակում ընտանիքներին տրամադրվել է բնաիրային օգնության փաթեթ` սննդի զամբյուղ, հագուստ և կոշիկ, գրենական պիտույքներ և դասագրքեր, էներգետիկ ծառայությունների փոխհատուցում: </w:t>
      </w:r>
    </w:p>
    <w:p w14:paraId="01E6720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Տարվել են նաև կանանց և տղամարդկանց հավասար իրավունքների և հավասար հնարավորությունների ապահովման, թրաֆիքինգի կանխարգելման և դրա զոհերին աջակցելու աշխատանքներ:</w:t>
      </w:r>
    </w:p>
    <w:p w14:paraId="00B07BB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bCs/>
          <w:i/>
          <w:sz w:val="22"/>
          <w:szCs w:val="22"/>
          <w:u w:val="single"/>
        </w:rPr>
        <w:t>Կենսաթոշակային ապահովության բնագավառ</w:t>
      </w:r>
      <w:r w:rsidR="003065E7" w:rsidRPr="00FF25C5">
        <w:rPr>
          <w:rFonts w:ascii="GHEA Grapalat" w:hAnsi="GHEA Grapalat"/>
          <w:bCs/>
          <w:i/>
          <w:sz w:val="22"/>
          <w:szCs w:val="22"/>
          <w:u w:val="single"/>
          <w:lang w:val="en-US"/>
        </w:rPr>
        <w:t>:</w:t>
      </w:r>
      <w:r w:rsidR="003065E7" w:rsidRPr="00FF25C5">
        <w:rPr>
          <w:rFonts w:ascii="GHEA Grapalat" w:hAnsi="GHEA Grapalat"/>
          <w:bCs/>
          <w:sz w:val="22"/>
          <w:szCs w:val="22"/>
          <w:lang w:val="en-US"/>
        </w:rPr>
        <w:t xml:space="preserve"> </w:t>
      </w:r>
      <w:r w:rsidRPr="00FF25C5">
        <w:rPr>
          <w:rFonts w:ascii="GHEA Grapalat" w:hAnsi="GHEA Grapalat"/>
          <w:sz w:val="22"/>
          <w:szCs w:val="22"/>
        </w:rPr>
        <w:t xml:space="preserve">2016 թվականին կենսաթոշակային ապահովության ոլորտում իրականացված միջոցառումներն ուղղված են եղել շահառուներին մատուցվող ծառայությունների հասցեականության և մատչելիության բարձրացմանը, որակի բարելավմանը, այդ թվում՝ էլեկտրոնային ծառայություններ ներդնելու և ընդլայնելու, նշանակման և վճարման գործընթացների արդյունավետությունը բարձրացնելու միջոցով: </w:t>
      </w:r>
    </w:p>
    <w:p w14:paraId="0D87C04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Չաշխատող մայրերին ևս 2016 թվականից վճարվում է մայրության նպաստ, իսկ երեխայի ծննդյան միանվագ նպաստի՝ ուղղակի վճարվող գումարը, չաշխատող անձին նշանակված մայրության նպաստը վճարվում են բացառապես անկանխիկ եղանակով:</w:t>
      </w:r>
    </w:p>
    <w:p w14:paraId="2BE9351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2016 թվականին վերանայվել են երեխայի ծննդյան միանվագ վճարի՝ որպես ընտանեկան դրամագլուխ տրամադրված գումարի, տնօրինման ուղղությունները` դրանք ավելի մատչելի </w:t>
      </w:r>
      <w:r w:rsidRPr="00FF25C5">
        <w:rPr>
          <w:rFonts w:ascii="GHEA Grapalat" w:hAnsi="GHEA Grapalat"/>
          <w:sz w:val="22"/>
          <w:szCs w:val="22"/>
        </w:rPr>
        <w:lastRenderedPageBreak/>
        <w:t xml:space="preserve">դարձնելով հատկապես գյուղական բնակավայրերի բնակիչների համար (կարող են ուղղվել նաև երեխայի ծնողին տրամադրված գյուղատնտեսական վարկի տոկոսագումարը վճարելուն և մայր գումարը մարելուն, եթե վարկի տոկոսադրույքը մասնակի սուբսիդավորվում է պետական ծրագրի շրջանակում, ՀՀ կառավարության սահմանած հեռավոր, սահմանամերձ, բարձրլեռնային, լեռնային, մինչև 1000 բնակիչ ունեցող գյուղական բնակավայրերում, Գեղարքունիքի մարզի Այգուտ, Լոռու մարզի Եղեգնուտ, Սյունիքի մարզի Տաթև, Տավուշի մարզի Իծաքար բնակավայրերում բնակարանի կամ բնակելի տան կամ այլ անշարժ գույքի գնման համար): </w:t>
      </w:r>
    </w:p>
    <w:p w14:paraId="2CA77CD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 ապրիլի 1-ից 50-140 տոկոսով բարձրացվել են Հայրենական մեծ պատերազմի կամ այլ պետություններում (այդ թվում` Աֆղանստանում) ԽՍՀՄ զինված ուժերի կազմում մարտական գործողությունների մասնակիցների (ովքեր հաշմանդամ չեն ճանաչվել) պարգևավճարների չափերը:</w:t>
      </w:r>
    </w:p>
    <w:p w14:paraId="306E532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Պարզեցվել է առաջին խմբի հաշմանդամին և ռազմական ուսումնական հաստատությունում սովորող անձին նշանակվող կենսաթոշակ կամ երեխայի ծննդյան միանվագ, չաշխատող անձի մայրության և մինչև երկու տարեկան երեխայի խնամքի նպաստ նշանակելու համար դիմումը և անհրաժեշտ փաստաթղթերը ներկայացնելու կարգը. դրանք շահառուի հաշվառման տարածքային բաժին կարող է ներկայացնել այլ անձ: </w:t>
      </w:r>
    </w:p>
    <w:p w14:paraId="1379A8D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2017 թվականի հունվարից երեխայի ծննդյան միանվագ նպաստ, խնամքի նպաստ, չաշխատող անձին մայրության նպաստ, ծերության նպաստ, հաշմանդամության նպաստ, կերակրողին կորցնելու դեպքում նպաստ և աշխատանքային կենսաթոշակ նշանակելու դիմումը կարող է ներկայացվել սոցիալական ապահովության պետական ծառայության ցանկացած տարածքային բաժին՝ անկախ շահառուի հաշվառման վայրից:</w:t>
      </w:r>
    </w:p>
    <w:p w14:paraId="3D4FCCA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1-ին և 2-րդ երեխայի ծննդյան դեպքում երեխայի ծննդյան միանվագ նպաստի դիմումը կարող է ներկայացվել առցանց:</w:t>
      </w:r>
    </w:p>
    <w:p w14:paraId="396AD62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Քննության առնելով ՀՀ քաղաքացիների բարձրացրած հարցը` կարգավորվել են ԼՂՀ-ում հաշվառված գործատուի մոտ աշխատող` խնամքի արձակուրդում գտնվող ծնողին խնամքի նպաստ նշանակելուն և վճարելուն առնչվող հարաբերությունները. ԼՂՀ-ում խնամքի նպաստ չնշանակվելու դեպքում խնամքի նպաստի իրավունքն իրացվում է ՀՀ օրենսդրության համաձայն: </w:t>
      </w:r>
    </w:p>
    <w:p w14:paraId="52A61B1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Կենսաթոշակ նշանակելու (տեսակը փոխելու, վերահաշվարկելու) համար անհրաժեշտ աշխատանքային ստաժը հավաստող արխիվային փաստաթղթերի ձեռքբերման պարտավորությունն այսուհետ կրելու է սոցիալական ապահովության պետական ծառայությունը: Ընդ որում, քաղաքացու կենսաթոշակի իրավունքն իրացվում է այդ փաստաթղթերն ստանալու ժամկետներից անկախ` տարածքային բաժին դիմելու օրվանից:</w:t>
      </w:r>
    </w:p>
    <w:p w14:paraId="496B00E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lastRenderedPageBreak/>
        <w:t>ՀՀ երկքաղաքացու կամ կենսաթոշակային ապահովության բնագավառում ԱՊՀ երկրների միջև կնքված միջպետական համաձայնագրի մասնակից պետությունում բնակության իրավունք ունեցող ՀՀ քաղաքացու կողմից կենսաթոշակ նշանակելու (տեսակը փոխելու, վերահաշվարկելու, վճարելը վերսկսելու) դիմում ներկայացնելու դեպքում, ըստ անհրաժեշտության, համաձայնագրի մասնակից պետությունից համապատասխան տեղեկատվությունն ստացվում է սոցիալական ապահովության պետական ծառայության հարցմամբ: Այս դեպքում ևս կենսաթոշակի իրավունքն իրացվում է (կենսաթոշակի գումարները վճարվում են) տարածքային բաժին դիմելու օրվանից:</w:t>
      </w:r>
    </w:p>
    <w:p w14:paraId="290F525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2017 թվականի հունվարի 1-ից ուժի մեջ մտած «Պետական կենսաթոշակների մասին» ՀՀ օրենքում կատարված փոփոխություններով սահմանվել է, որ`</w:t>
      </w:r>
    </w:p>
    <w:p w14:paraId="4BD605E8" w14:textId="77777777" w:rsidR="00905CE9" w:rsidRPr="00FF25C5" w:rsidRDefault="00905CE9" w:rsidP="00905CE9">
      <w:pPr>
        <w:numPr>
          <w:ilvl w:val="0"/>
          <w:numId w:val="5"/>
        </w:numPr>
        <w:tabs>
          <w:tab w:val="left" w:pos="0"/>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rPr>
        <w:t>ավելի վճարված կենսաթոշակի գումարները ՀՀ պետական բյուջե են վերականգնվում (վերադարձվում, բռնագանձվում), եթե դրանք կենսաթոշակառուին վճարվել են սխալը (խախտումը) հայտնաբերելու օրվան նախորդող 3 տարվա ընթացքում,</w:t>
      </w:r>
    </w:p>
    <w:p w14:paraId="6CAD6142" w14:textId="77777777" w:rsidR="00905CE9" w:rsidRPr="00FF25C5" w:rsidRDefault="00905CE9" w:rsidP="00905CE9">
      <w:pPr>
        <w:numPr>
          <w:ilvl w:val="0"/>
          <w:numId w:val="5"/>
        </w:numPr>
        <w:tabs>
          <w:tab w:val="left" w:pos="0"/>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rPr>
        <w:t>ավելի վճարված կենսաթոշակի գումարները հետ են գանձվում նաև կենսաթոշակ նշանակող ստորաբաժանման այն աշխատակցից, ում մեղքով (գործողությունների կամ անգործության հետևանքով) ավելի են վճարվել կենսաթոշակի գումարները,</w:t>
      </w:r>
    </w:p>
    <w:p w14:paraId="527901DC" w14:textId="77777777" w:rsidR="00905CE9" w:rsidRPr="00FF25C5" w:rsidRDefault="00905CE9" w:rsidP="00905CE9">
      <w:pPr>
        <w:numPr>
          <w:ilvl w:val="0"/>
          <w:numId w:val="5"/>
        </w:numPr>
        <w:tabs>
          <w:tab w:val="left" w:pos="0"/>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rPr>
        <w:t>ավելի վճարված կենսաթոշակի գումարները կարող են հետ գանձվել անձի` կենսաթոշակ նշանակող ստորաբաժանման հետ փոխհամաձայնեցված ժամանակացույցի հիման վրա,</w:t>
      </w:r>
    </w:p>
    <w:p w14:paraId="07492985" w14:textId="77777777" w:rsidR="00905CE9" w:rsidRPr="00FF25C5" w:rsidRDefault="00905CE9" w:rsidP="00905CE9">
      <w:pPr>
        <w:numPr>
          <w:ilvl w:val="0"/>
          <w:numId w:val="5"/>
        </w:numPr>
        <w:tabs>
          <w:tab w:val="left" w:pos="0"/>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rPr>
        <w:t>ավելի վճարված կենսաթոշակի գումարների չափում չեն հաշվարկվում այն գումարները, որոնք վճարվել են մինչև 2017 թվականի հունվարի 1-ը,</w:t>
      </w:r>
    </w:p>
    <w:p w14:paraId="1CCA8991" w14:textId="77777777" w:rsidR="00905CE9" w:rsidRPr="00FF25C5" w:rsidRDefault="00905CE9" w:rsidP="00905CE9">
      <w:pPr>
        <w:numPr>
          <w:ilvl w:val="0"/>
          <w:numId w:val="5"/>
        </w:numPr>
        <w:tabs>
          <w:tab w:val="left" w:pos="0"/>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rPr>
        <w:t>2017 թվականի հունվարի 1-ից դադարեցվում են մինչև այդ օրը ավելի վճարված կենսաթոշակի գումարները ՀՀ պետական բյուջե վերականգնելու նպատակով կատարվող պահումները:</w:t>
      </w:r>
    </w:p>
    <w:p w14:paraId="210C46A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2017 թվականի հունվարի 1-ից ուժի մեջ մտած «Պետական նպաստների մասին» ՀՀ օրենքում փոփոխություններ և լրացումներ կատարելու մասին» ՀՀ օրենքով`</w:t>
      </w:r>
    </w:p>
    <w:p w14:paraId="6EFE8F36" w14:textId="77777777" w:rsidR="00905CE9" w:rsidRPr="00FF25C5" w:rsidRDefault="00905CE9" w:rsidP="00905CE9">
      <w:pPr>
        <w:numPr>
          <w:ilvl w:val="0"/>
          <w:numId w:val="5"/>
        </w:numPr>
        <w:tabs>
          <w:tab w:val="left" w:pos="0"/>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rPr>
        <w:t>օտարերկրյա քաղաքացիներին՝ որպես չաշխատող անձանց, մայրության նպաստ, երեխայի ծննդյան միանվագ նպաստ նշանակելու համար ավելացվել է իրավունքը ձեռքբերելու օրվանից առնվազն երեք տարի անընդմեջ ՀՀ բնակության վայրի հասցեով հաշվառված լինելու պահանջը,</w:t>
      </w:r>
    </w:p>
    <w:p w14:paraId="36C90D11" w14:textId="77777777" w:rsidR="00905CE9" w:rsidRPr="00FF25C5" w:rsidRDefault="00905CE9" w:rsidP="00905CE9">
      <w:pPr>
        <w:numPr>
          <w:ilvl w:val="0"/>
          <w:numId w:val="5"/>
        </w:numPr>
        <w:tabs>
          <w:tab w:val="left" w:pos="0"/>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rPr>
        <w:t xml:space="preserve">հստակեցվել են խնամքի նպաստ ստանալու իրավունք տվող պայմանները, </w:t>
      </w:r>
    </w:p>
    <w:p w14:paraId="5A072828" w14:textId="77777777" w:rsidR="00905CE9" w:rsidRPr="00FF25C5" w:rsidRDefault="00905CE9" w:rsidP="00905CE9">
      <w:pPr>
        <w:numPr>
          <w:ilvl w:val="0"/>
          <w:numId w:val="5"/>
        </w:numPr>
        <w:tabs>
          <w:tab w:val="left" w:pos="0"/>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rPr>
        <w:t xml:space="preserve">օտարերկրյա պետության իրավասու մարմնի կողմից նոր ծնված երեխայի ծննդի պետական գրանցումն իրականացնելու դեպքում, եթե ներկայացվում է երեխայի ծննդյան միանվագ նպաստը երրորդ և հաջորդ երեխայի համար սահմանված չափով վճարելու դիմում, ավելացվել է օտարերկրյա </w:t>
      </w:r>
      <w:r w:rsidRPr="00FF25C5">
        <w:rPr>
          <w:rFonts w:ascii="GHEA Grapalat" w:hAnsi="GHEA Grapalat"/>
          <w:sz w:val="22"/>
          <w:szCs w:val="22"/>
        </w:rPr>
        <w:lastRenderedPageBreak/>
        <w:t>պետությունում երեխայի ծննդյան կապակցությամբ միանվագ նպաստ չնշանակելու (չվճարելու) պահանջը,</w:t>
      </w:r>
    </w:p>
    <w:p w14:paraId="5F9C5E58" w14:textId="77777777" w:rsidR="00905CE9" w:rsidRPr="00FF25C5" w:rsidRDefault="00905CE9" w:rsidP="00905CE9">
      <w:pPr>
        <w:numPr>
          <w:ilvl w:val="0"/>
          <w:numId w:val="5"/>
        </w:numPr>
        <w:tabs>
          <w:tab w:val="left" w:pos="0"/>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rPr>
        <w:t>սահմանվել են օրենքի պահանջները խախտելու դեպքում կիրառվող պատասխանատվության նորմերի առանձնահատկություններն` ըստ նպաստների առանձին տեսակների:</w:t>
      </w:r>
    </w:p>
    <w:p w14:paraId="0CDC51A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 դեկտեմբերի 31-ի դրությամբ հաշվառված է 530311 կենսաթոշակառու և նպաստառու ծերության, հաշմանդամության կամ կերակրողին կորցնողի դեպքում նպաստներ ստացող, որից 462845-ը` աշխատանքային կենսաթոշակառու կենսաթոշակի միջին չափը` 40360 դրամ, 65125-ը` նպաստառու նպաստի միջին չափը` 17792 դրամ, 2144-ը` շարքային կազմի զինծառայության հետ կապված կենսաթոշակ ստացող ԽՍՀՄ զինված ուժերում զինվորական ծառայության ընթացքում հաշմանդամ դարձած շարքային կազմի զինծառայողներ, կենսաթոշակի միջին չափը` 24679 դրամ, 197-ը` պետական պաշտոն զբաղեցրած անձինք ՀՀ օրենքներով նշանակված կենսաթոշակներ, կենսաթոշակի միջին չափը` 316565 դրամ:</w:t>
      </w:r>
    </w:p>
    <w:p w14:paraId="7B362F6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bCs/>
          <w:i/>
          <w:sz w:val="22"/>
          <w:szCs w:val="22"/>
          <w:u w:val="single"/>
        </w:rPr>
        <w:t>Ժողովրդագրության բնագավառ</w:t>
      </w:r>
      <w:r w:rsidR="003065E7" w:rsidRPr="00FF25C5">
        <w:rPr>
          <w:rFonts w:ascii="GHEA Grapalat" w:hAnsi="GHEA Grapalat"/>
          <w:bCs/>
          <w:i/>
          <w:sz w:val="22"/>
          <w:szCs w:val="22"/>
          <w:u w:val="single"/>
          <w:lang w:val="en-US"/>
        </w:rPr>
        <w:t>:</w:t>
      </w:r>
      <w:r w:rsidR="003065E7" w:rsidRPr="00FF25C5">
        <w:rPr>
          <w:rFonts w:ascii="GHEA Grapalat" w:hAnsi="GHEA Grapalat"/>
          <w:bCs/>
          <w:sz w:val="22"/>
          <w:szCs w:val="22"/>
          <w:lang w:val="en-US"/>
        </w:rPr>
        <w:t xml:space="preserve"> </w:t>
      </w:r>
      <w:r w:rsidRPr="00FF25C5">
        <w:rPr>
          <w:rFonts w:ascii="GHEA Grapalat" w:hAnsi="GHEA Grapalat"/>
          <w:sz w:val="22"/>
          <w:szCs w:val="22"/>
        </w:rPr>
        <w:t xml:space="preserve">Ժողովրդագրության բնագավառում 2016 թվականին կատարած աշխատանքները բխել են ՀՀ ժողովրդագրական քաղաքականության ռազմավարության և դրա իրականացումն ապահովող միջոցառումների դրույթներից` հաշվի առնելով անցած տարիներին հանրապետությունում արձանագրված ժողովրդագրական զարգացումները: </w:t>
      </w:r>
    </w:p>
    <w:p w14:paraId="68C5DFF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ՀՀ ժողովրդագրական իրավիճակը բնութագրող ցուցանիշները շարունակում են մնալ մտահոգիչ և խնդրահարույց: 2016 թվականի հոկտեմբերի 1-ի դրությամբ, տարեսկզբի համեմատ, հանրապետության մշտական բնակչությունը նվազել է 4.7 հազարով` կազմելով 2993.9 հազար: 2016</w:t>
      </w:r>
      <w:r w:rsidRPr="00FF25C5">
        <w:rPr>
          <w:rFonts w:ascii="Courier New" w:hAnsi="Courier New" w:cs="Courier New"/>
          <w:sz w:val="22"/>
          <w:szCs w:val="22"/>
        </w:rPr>
        <w:t> </w:t>
      </w:r>
      <w:r w:rsidRPr="00FF25C5">
        <w:rPr>
          <w:rFonts w:ascii="GHEA Grapalat" w:hAnsi="GHEA Grapalat"/>
          <w:sz w:val="22"/>
          <w:szCs w:val="22"/>
        </w:rPr>
        <w:t xml:space="preserve">թվականի առաջին 9 ամիսներին, նախորդ տարվա նույն ժամանակահատվածի համեմատ, ժողովրդագրական զարգացման հիմնական ցուցանիշները դրսևորել են տարբեր միտումներ: Այսպես, նշված ժամանակահատվածում գրանցվել է 29914 ծնունդ (նվազում 699-ով), արձանագրվել է մահացության 20427 դեպք (նվազում 520-ով), ամուսնության 12088 դեպք (նվազում 1032-ով), ամուսնալուծության 2682 դեպք (նվազում 117-ով): </w:t>
      </w:r>
    </w:p>
    <w:p w14:paraId="0A2E7E5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Մշակվել է «Հայաստանի Հանրապետության ժողովրդագրական իրավիճակի բարելավման ազգային ծրագիրը և ծրագրի իրականացումն ապահովող միջոցառումների ցանկը հաստատելու մասին ՀՀ կառավարության որոշման նախագիծը, որում ներառված միջոցառումները միտված են լինելու` </w:t>
      </w:r>
    </w:p>
    <w:p w14:paraId="34B2C25A"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ծնունդների նյութական խրախուսմանը, </w:t>
      </w:r>
    </w:p>
    <w:p w14:paraId="48D6C73E"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մահացության, այդ թվում` մանկական և մայրական, կրճատմանը, </w:t>
      </w:r>
    </w:p>
    <w:p w14:paraId="72A6797A"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lastRenderedPageBreak/>
        <w:t>բնակարանի կարիք ունեցող անձանց բնակարանով ապահովմանը` բնակարանով ապահովման պետական նպատակային ծրագրի (սոցիալական բնակարանային ֆոնդի) ներդրման և իրականացման միջոցով,</w:t>
      </w:r>
    </w:p>
    <w:p w14:paraId="778F22FF"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տարիքային տարբեր խմբերին պատկանող մայրացած կանանց աջակցությանը,</w:t>
      </w:r>
    </w:p>
    <w:p w14:paraId="493E7D35"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երիտասարդ և բազմազավակ ընտանիքների աջակցության և զարգացման այլընտրանքային մոտեցումների և տարբերակների ներդրմանը` ժողովրդագրական զարգացման ազգային հիմնադրամի ստեղծմամբ:</w:t>
      </w:r>
    </w:p>
    <w:p w14:paraId="7D563BB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Պայմանավորված հանրապետությունում տեղի ունեցած սահմանադրական փոփոխություններով, ինչպես նաև հաշվի առնելով ծնելիության ցածր մակարդակը՝ կարևորվել է բազմազավակ ընտանիքների սոցիալական երաշխիքների սահմանման անհրաժեշտությունը. ՀՀ կառավարության 2016թ. մարտի 10-ի N 245-Ա որոշման հավելվածի 21-րդ կետով ամրագրվել է «Բազմազավակ ընտանիքների մասին» ՀՀ օրենքի նախագծի մշակումը:</w:t>
      </w:r>
    </w:p>
    <w:p w14:paraId="703E813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Ժողովրդագրական քաղաքականության համար գիտահետազոտական հենքի ապահովման նպատակով «Ժողովրդագրական քաղաքականության ազդեցությունների վերլուծություն և գնահատում» ծրագրի շրջանակներում կատարվել է «Աջակցություն Հայաստանի Հանրապետության ժողովրդագրական իրավիճակի բարելավման ազգային ծրագրին» ուսումնասիրությունը:</w:t>
      </w:r>
    </w:p>
    <w:p w14:paraId="28EF5C9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01BEF4D5" w14:textId="77777777" w:rsidR="00905CE9" w:rsidRPr="00FF25C5" w:rsidRDefault="00905CE9" w:rsidP="00905CE9">
      <w:pPr>
        <w:tabs>
          <w:tab w:val="left" w:pos="0"/>
          <w:tab w:val="left" w:pos="900"/>
        </w:tabs>
        <w:spacing w:line="360" w:lineRule="auto"/>
        <w:ind w:firstLine="567"/>
        <w:jc w:val="both"/>
        <w:rPr>
          <w:rFonts w:ascii="GHEA Grapalat" w:hAnsi="GHEA Grapalat" w:cs="Sylfaen"/>
          <w:b/>
          <w:sz w:val="22"/>
          <w:szCs w:val="22"/>
          <w:lang w:val="de-AT"/>
        </w:rPr>
      </w:pPr>
      <w:r w:rsidRPr="00FF25C5">
        <w:rPr>
          <w:rFonts w:ascii="GHEA Grapalat" w:hAnsi="GHEA Grapalat" w:cs="Sylfaen"/>
          <w:b/>
          <w:sz w:val="22"/>
          <w:szCs w:val="22"/>
          <w:lang w:val="de-AT"/>
        </w:rPr>
        <w:t>Մշակույթի ոլորտ</w:t>
      </w:r>
    </w:p>
    <w:p w14:paraId="15C32DC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մշակույթի ոլորտի զարգացման հիմնական ուղղություններն են համարվել.</w:t>
      </w:r>
    </w:p>
    <w:p w14:paraId="7BC0E192"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մշակութային ժառանգության (հուշարձաններ, մշակութային արժեքներ, ոչ նյութական մշակույթ) պահպանությունը և ազգային ավանդույթների վերարտադրումը,</w:t>
      </w:r>
    </w:p>
    <w:p w14:paraId="319A958D"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ազգային հենքի վրա ժամանակակից արվեստի զարգացումը, մշակութային արտադրանքի տարածումը, ստեղծագործող երիտասարդության ներուժի բացահայտումը և ստեղծագործական գործընթացների խթանումը,</w:t>
      </w:r>
    </w:p>
    <w:p w14:paraId="12681146"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մշակութային կրթության շարունակականությունը, համակարգի կատարելագործումը, գեղար</w:t>
      </w:r>
      <w:r w:rsidRPr="00FF25C5">
        <w:rPr>
          <w:rFonts w:ascii="GHEA Grapalat" w:hAnsi="GHEA Grapalat"/>
          <w:sz w:val="22"/>
          <w:szCs w:val="22"/>
          <w:lang w:val="en-US"/>
        </w:rPr>
        <w:softHyphen/>
        <w:t>վեստական կրթության համակարգի զարգացումը, մանուկների և պատանիների գեղագիտական դաստիարակության ապահովումն ու խթանումը,</w:t>
      </w:r>
    </w:p>
    <w:p w14:paraId="3D6B761C"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գրահրատարակչության, տեղեկատվության ձեռքբերման և մամուլի աջակցումը,</w:t>
      </w:r>
    </w:p>
    <w:p w14:paraId="5E9ED52E"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մշակութային ծառայությունների ապակենտրոնացումը և համաչափության ապահովումը, </w:t>
      </w:r>
    </w:p>
    <w:p w14:paraId="0E652AB8"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միջազգային համագործակցության ընդլայնումը, արտերկրում հայկական մշակույթի տեղորոշումը և հանրահռչակումը,</w:t>
      </w:r>
    </w:p>
    <w:p w14:paraId="5A2482A0"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ազգային փոքրամասնությունների մշակութային ինքնության պահպանումը:</w:t>
      </w:r>
    </w:p>
    <w:p w14:paraId="45B40D4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 xml:space="preserve">2016 թվականին շարունակվել են </w:t>
      </w:r>
      <w:r w:rsidRPr="00FF25C5">
        <w:rPr>
          <w:rFonts w:ascii="GHEA Grapalat" w:hAnsi="GHEA Grapalat"/>
          <w:i/>
          <w:sz w:val="22"/>
          <w:szCs w:val="22"/>
          <w:lang w:val="en-US"/>
        </w:rPr>
        <w:t>մշակութային ժառանգության պահպանությանն</w:t>
      </w:r>
      <w:r w:rsidRPr="00FF25C5">
        <w:rPr>
          <w:rFonts w:ascii="GHEA Grapalat" w:hAnsi="GHEA Grapalat"/>
          <w:sz w:val="22"/>
          <w:szCs w:val="22"/>
          <w:lang w:val="en-US"/>
        </w:rPr>
        <w:t xml:space="preserve"> ուղղված աշխատանքները, որոնք միտված են եղել ՀՀ տարածքում և արտերկրում գտնվող մշակութային արժեքների և պատմամշակութային հուշար</w:t>
      </w:r>
      <w:r w:rsidRPr="00FF25C5">
        <w:rPr>
          <w:rFonts w:ascii="GHEA Grapalat" w:hAnsi="GHEA Grapalat"/>
          <w:sz w:val="22"/>
          <w:szCs w:val="22"/>
          <w:lang w:val="en-US"/>
        </w:rPr>
        <w:softHyphen/>
        <w:t>ձանների հաշվառմանն ու գիտական ուսումնասիրությունների իրականացմանը, մշակութային նյութական և ոչ նյութական ժառանգության պահպանմանը, վերականգնմանն ու դրանց նպատակային օգտագործմանը, հանրահռչակմանը, մասնավորպես.</w:t>
      </w:r>
    </w:p>
    <w:p w14:paraId="276EAF91"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թանգարանների ոլորտում իրականացված ծրագրերն ուղղվել են առկա մշակութային արժեքների և հավաքածուների հաշվառմանը, գիտական ուսումնասիրությանը, համալրմանը, պահպանությանը (առարկաների վերականգնում, ամրակայում) և հանրահռչակմանը.</w:t>
      </w:r>
    </w:p>
    <w:p w14:paraId="5C5225CA"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գրադարանների ոլորտում իրականացված ծրագրերն ուղղվել են գրա</w:t>
      </w:r>
      <w:r w:rsidRPr="00FF25C5">
        <w:rPr>
          <w:rFonts w:ascii="GHEA Grapalat" w:hAnsi="GHEA Grapalat"/>
          <w:sz w:val="22"/>
          <w:szCs w:val="22"/>
          <w:lang w:val="en-US"/>
        </w:rPr>
        <w:softHyphen/>
        <w:t>դա</w:t>
      </w:r>
      <w:r w:rsidRPr="00FF25C5">
        <w:rPr>
          <w:rFonts w:ascii="GHEA Grapalat" w:hAnsi="GHEA Grapalat"/>
          <w:sz w:val="22"/>
          <w:szCs w:val="22"/>
          <w:lang w:val="en-US"/>
        </w:rPr>
        <w:softHyphen/>
        <w:t>րա</w:t>
      </w:r>
      <w:r w:rsidRPr="00FF25C5">
        <w:rPr>
          <w:rFonts w:ascii="GHEA Grapalat" w:hAnsi="GHEA Grapalat"/>
          <w:sz w:val="22"/>
          <w:szCs w:val="22"/>
          <w:lang w:val="en-US"/>
        </w:rPr>
        <w:softHyphen/>
        <w:t>նա</w:t>
      </w:r>
      <w:r w:rsidRPr="00FF25C5">
        <w:rPr>
          <w:rFonts w:ascii="GHEA Grapalat" w:hAnsi="GHEA Grapalat"/>
          <w:sz w:val="22"/>
          <w:szCs w:val="22"/>
          <w:lang w:val="en-US"/>
        </w:rPr>
        <w:softHyphen/>
        <w:t>յին հա</w:t>
      </w:r>
      <w:r w:rsidRPr="00FF25C5">
        <w:rPr>
          <w:rFonts w:ascii="GHEA Grapalat" w:hAnsi="GHEA Grapalat"/>
          <w:sz w:val="22"/>
          <w:szCs w:val="22"/>
          <w:lang w:val="en-US"/>
        </w:rPr>
        <w:softHyphen/>
        <w:t>վա</w:t>
      </w:r>
      <w:r w:rsidRPr="00FF25C5">
        <w:rPr>
          <w:rFonts w:ascii="GHEA Grapalat" w:hAnsi="GHEA Grapalat"/>
          <w:sz w:val="22"/>
          <w:szCs w:val="22"/>
          <w:lang w:val="en-US"/>
        </w:rPr>
        <w:softHyphen/>
        <w:t>քա</w:t>
      </w:r>
      <w:r w:rsidRPr="00FF25C5">
        <w:rPr>
          <w:rFonts w:ascii="GHEA Grapalat" w:hAnsi="GHEA Grapalat"/>
          <w:sz w:val="22"/>
          <w:szCs w:val="22"/>
          <w:lang w:val="en-US"/>
        </w:rPr>
        <w:softHyphen/>
        <w:t>ծու</w:t>
      </w:r>
      <w:r w:rsidRPr="00FF25C5">
        <w:rPr>
          <w:rFonts w:ascii="GHEA Grapalat" w:hAnsi="GHEA Grapalat"/>
          <w:sz w:val="22"/>
          <w:szCs w:val="22"/>
          <w:lang w:val="en-US"/>
        </w:rPr>
        <w:softHyphen/>
        <w:t>նե</w:t>
      </w:r>
      <w:r w:rsidRPr="00FF25C5">
        <w:rPr>
          <w:rFonts w:ascii="GHEA Grapalat" w:hAnsi="GHEA Grapalat"/>
          <w:sz w:val="22"/>
          <w:szCs w:val="22"/>
          <w:lang w:val="en-US"/>
        </w:rPr>
        <w:softHyphen/>
        <w:t>րի պահ</w:t>
      </w:r>
      <w:r w:rsidRPr="00FF25C5">
        <w:rPr>
          <w:rFonts w:ascii="GHEA Grapalat" w:hAnsi="GHEA Grapalat"/>
          <w:sz w:val="22"/>
          <w:szCs w:val="22"/>
          <w:lang w:val="en-US"/>
        </w:rPr>
        <w:softHyphen/>
        <w:t>պա</w:t>
      </w:r>
      <w:r w:rsidRPr="00FF25C5">
        <w:rPr>
          <w:rFonts w:ascii="GHEA Grapalat" w:hAnsi="GHEA Grapalat"/>
          <w:sz w:val="22"/>
          <w:szCs w:val="22"/>
          <w:lang w:val="en-US"/>
        </w:rPr>
        <w:softHyphen/>
        <w:t>նութ</w:t>
      </w:r>
      <w:r w:rsidRPr="00FF25C5">
        <w:rPr>
          <w:rFonts w:ascii="GHEA Grapalat" w:hAnsi="GHEA Grapalat"/>
          <w:sz w:val="22"/>
          <w:szCs w:val="22"/>
          <w:lang w:val="en-US"/>
        </w:rPr>
        <w:softHyphen/>
        <w:t>յանը, ժամանակակից տեղեկատվական տեխնոլոգիաների կիրառման գործըն</w:t>
      </w:r>
      <w:r w:rsidRPr="00FF25C5">
        <w:rPr>
          <w:rFonts w:ascii="GHEA Grapalat" w:hAnsi="GHEA Grapalat"/>
          <w:sz w:val="22"/>
          <w:szCs w:val="22"/>
          <w:lang w:val="en-US"/>
        </w:rPr>
        <w:softHyphen/>
        <w:t>թացի` մշակութային ժա</w:t>
      </w:r>
      <w:r w:rsidRPr="00FF25C5">
        <w:rPr>
          <w:rFonts w:ascii="GHEA Grapalat" w:hAnsi="GHEA Grapalat"/>
          <w:sz w:val="22"/>
          <w:szCs w:val="22"/>
          <w:lang w:val="en-US"/>
        </w:rPr>
        <w:softHyphen/>
        <w:t>ռան</w:t>
      </w:r>
      <w:r w:rsidRPr="00FF25C5">
        <w:rPr>
          <w:rFonts w:ascii="GHEA Grapalat" w:hAnsi="GHEA Grapalat"/>
          <w:sz w:val="22"/>
          <w:szCs w:val="22"/>
          <w:lang w:val="en-US"/>
        </w:rPr>
        <w:softHyphen/>
        <w:t>գու</w:t>
      </w:r>
      <w:r w:rsidRPr="00FF25C5">
        <w:rPr>
          <w:rFonts w:ascii="GHEA Grapalat" w:hAnsi="GHEA Grapalat"/>
          <w:sz w:val="22"/>
          <w:szCs w:val="22"/>
          <w:lang w:val="en-US"/>
        </w:rPr>
        <w:softHyphen/>
        <w:t>թյան թվա</w:t>
      </w:r>
      <w:r w:rsidRPr="00FF25C5">
        <w:rPr>
          <w:rFonts w:ascii="GHEA Grapalat" w:hAnsi="GHEA Grapalat"/>
          <w:sz w:val="22"/>
          <w:szCs w:val="22"/>
          <w:lang w:val="en-US"/>
        </w:rPr>
        <w:softHyphen/>
        <w:t>յնացման, տե</w:t>
      </w:r>
      <w:r w:rsidRPr="00FF25C5">
        <w:rPr>
          <w:rFonts w:ascii="GHEA Grapalat" w:hAnsi="GHEA Grapalat"/>
          <w:sz w:val="22"/>
          <w:szCs w:val="22"/>
          <w:lang w:val="en-US"/>
        </w:rPr>
        <w:softHyphen/>
        <w:t>ղե</w:t>
      </w:r>
      <w:r w:rsidRPr="00FF25C5">
        <w:rPr>
          <w:rFonts w:ascii="GHEA Grapalat" w:hAnsi="GHEA Grapalat"/>
          <w:sz w:val="22"/>
          <w:szCs w:val="22"/>
          <w:lang w:val="en-US"/>
        </w:rPr>
        <w:softHyphen/>
        <w:t>կատվական շտե</w:t>
      </w:r>
      <w:r w:rsidRPr="00FF25C5">
        <w:rPr>
          <w:rFonts w:ascii="GHEA Grapalat" w:hAnsi="GHEA Grapalat"/>
          <w:sz w:val="22"/>
          <w:szCs w:val="22"/>
          <w:lang w:val="en-US"/>
        </w:rPr>
        <w:softHyphen/>
        <w:t>մա</w:t>
      </w:r>
      <w:r w:rsidRPr="00FF25C5">
        <w:rPr>
          <w:rFonts w:ascii="GHEA Grapalat" w:hAnsi="GHEA Grapalat"/>
          <w:sz w:val="22"/>
          <w:szCs w:val="22"/>
          <w:lang w:val="en-US"/>
        </w:rPr>
        <w:softHyphen/>
        <w:t>րաննե</w:t>
      </w:r>
      <w:r w:rsidRPr="00FF25C5">
        <w:rPr>
          <w:rFonts w:ascii="GHEA Grapalat" w:hAnsi="GHEA Grapalat"/>
          <w:sz w:val="22"/>
          <w:szCs w:val="22"/>
          <w:lang w:val="en-US"/>
        </w:rPr>
        <w:softHyphen/>
        <w:t>րի և միացյալ ավ</w:t>
      </w:r>
      <w:r w:rsidRPr="00FF25C5">
        <w:rPr>
          <w:rFonts w:ascii="GHEA Grapalat" w:hAnsi="GHEA Grapalat"/>
          <w:sz w:val="22"/>
          <w:szCs w:val="22"/>
          <w:lang w:val="en-US"/>
        </w:rPr>
        <w:softHyphen/>
        <w:t>տո</w:t>
      </w:r>
      <w:r w:rsidRPr="00FF25C5">
        <w:rPr>
          <w:rFonts w:ascii="GHEA Grapalat" w:hAnsi="GHEA Grapalat"/>
          <w:sz w:val="22"/>
          <w:szCs w:val="22"/>
          <w:lang w:val="en-US"/>
        </w:rPr>
        <w:softHyphen/>
        <w:t>մատացված համակարգերի շարունակական զարգացմանը, հա</w:t>
      </w:r>
      <w:r w:rsidRPr="00FF25C5">
        <w:rPr>
          <w:rFonts w:ascii="GHEA Grapalat" w:hAnsi="GHEA Grapalat"/>
          <w:sz w:val="22"/>
          <w:szCs w:val="22"/>
          <w:lang w:val="en-US"/>
        </w:rPr>
        <w:softHyphen/>
        <w:t>մալ</w:t>
      </w:r>
      <w:r w:rsidRPr="00FF25C5">
        <w:rPr>
          <w:rFonts w:ascii="GHEA Grapalat" w:hAnsi="GHEA Grapalat"/>
          <w:sz w:val="22"/>
          <w:szCs w:val="22"/>
          <w:lang w:val="en-US"/>
        </w:rPr>
        <w:softHyphen/>
        <w:t>րման անընդ</w:t>
      </w:r>
      <w:r w:rsidRPr="00FF25C5">
        <w:rPr>
          <w:rFonts w:ascii="GHEA Grapalat" w:hAnsi="GHEA Grapalat"/>
          <w:sz w:val="22"/>
          <w:szCs w:val="22"/>
          <w:lang w:val="en-US"/>
        </w:rPr>
        <w:softHyphen/>
        <w:t>հա</w:t>
      </w:r>
      <w:r w:rsidRPr="00FF25C5">
        <w:rPr>
          <w:rFonts w:ascii="GHEA Grapalat" w:hAnsi="GHEA Grapalat"/>
          <w:sz w:val="22"/>
          <w:szCs w:val="22"/>
          <w:lang w:val="en-US"/>
        </w:rPr>
        <w:softHyphen/>
      </w:r>
      <w:r w:rsidRPr="00FF25C5">
        <w:rPr>
          <w:rFonts w:ascii="GHEA Grapalat" w:hAnsi="GHEA Grapalat"/>
          <w:sz w:val="22"/>
          <w:szCs w:val="22"/>
          <w:lang w:val="en-US"/>
        </w:rPr>
        <w:softHyphen/>
        <w:t>տության ու օգտագործման մատչելիության ապահովմանը, տպա</w:t>
      </w:r>
      <w:r w:rsidRPr="00FF25C5">
        <w:rPr>
          <w:rFonts w:ascii="GHEA Grapalat" w:hAnsi="GHEA Grapalat"/>
          <w:sz w:val="22"/>
          <w:szCs w:val="22"/>
          <w:lang w:val="en-US"/>
        </w:rPr>
        <w:softHyphen/>
        <w:t>գիր նյու</w:t>
      </w:r>
      <w:r w:rsidRPr="00FF25C5">
        <w:rPr>
          <w:rFonts w:ascii="GHEA Grapalat" w:hAnsi="GHEA Grapalat"/>
          <w:sz w:val="22"/>
          <w:szCs w:val="22"/>
          <w:lang w:val="en-US"/>
        </w:rPr>
        <w:softHyphen/>
        <w:t>թե</w:t>
      </w:r>
      <w:r w:rsidRPr="00FF25C5">
        <w:rPr>
          <w:rFonts w:ascii="GHEA Grapalat" w:hAnsi="GHEA Grapalat"/>
          <w:sz w:val="22"/>
          <w:szCs w:val="22"/>
          <w:lang w:val="en-US"/>
        </w:rPr>
        <w:softHyphen/>
        <w:t>րի, ազ</w:t>
      </w:r>
      <w:r w:rsidRPr="00FF25C5">
        <w:rPr>
          <w:rFonts w:ascii="GHEA Grapalat" w:hAnsi="GHEA Grapalat"/>
          <w:sz w:val="22"/>
          <w:szCs w:val="22"/>
          <w:lang w:val="en-US"/>
        </w:rPr>
        <w:softHyphen/>
        <w:t>գա</w:t>
      </w:r>
      <w:r w:rsidRPr="00FF25C5">
        <w:rPr>
          <w:rFonts w:ascii="GHEA Grapalat" w:hAnsi="GHEA Grapalat"/>
          <w:sz w:val="22"/>
          <w:szCs w:val="22"/>
          <w:lang w:val="en-US"/>
        </w:rPr>
        <w:softHyphen/>
        <w:t>յին անձեռնմ</w:t>
      </w:r>
      <w:r w:rsidRPr="00FF25C5">
        <w:rPr>
          <w:rFonts w:ascii="GHEA Grapalat" w:hAnsi="GHEA Grapalat"/>
          <w:sz w:val="22"/>
          <w:szCs w:val="22"/>
          <w:lang w:val="en-US"/>
        </w:rPr>
        <w:softHyphen/>
        <w:t>խե</w:t>
      </w:r>
      <w:r w:rsidRPr="00FF25C5">
        <w:rPr>
          <w:rFonts w:ascii="GHEA Grapalat" w:hAnsi="GHEA Grapalat"/>
          <w:sz w:val="22"/>
          <w:szCs w:val="22"/>
          <w:lang w:val="en-US"/>
        </w:rPr>
        <w:softHyphen/>
        <w:t>լի ֆոն</w:t>
      </w:r>
      <w:r w:rsidRPr="00FF25C5">
        <w:rPr>
          <w:rFonts w:ascii="GHEA Grapalat" w:hAnsi="GHEA Grapalat"/>
          <w:sz w:val="22"/>
          <w:szCs w:val="22"/>
          <w:lang w:val="en-US"/>
        </w:rPr>
        <w:softHyphen/>
        <w:t>դե</w:t>
      </w:r>
      <w:r w:rsidRPr="00FF25C5">
        <w:rPr>
          <w:rFonts w:ascii="GHEA Grapalat" w:hAnsi="GHEA Grapalat"/>
          <w:sz w:val="22"/>
          <w:szCs w:val="22"/>
          <w:lang w:val="en-US"/>
        </w:rPr>
        <w:softHyphen/>
        <w:t>րի վե</w:t>
      </w:r>
      <w:r w:rsidRPr="00FF25C5">
        <w:rPr>
          <w:rFonts w:ascii="GHEA Grapalat" w:hAnsi="GHEA Grapalat"/>
          <w:sz w:val="22"/>
          <w:szCs w:val="22"/>
          <w:lang w:val="en-US"/>
        </w:rPr>
        <w:softHyphen/>
        <w:t>րա</w:t>
      </w:r>
      <w:r w:rsidRPr="00FF25C5">
        <w:rPr>
          <w:rFonts w:ascii="GHEA Grapalat" w:hAnsi="GHEA Grapalat"/>
          <w:sz w:val="22"/>
          <w:szCs w:val="22"/>
          <w:lang w:val="en-US"/>
        </w:rPr>
        <w:softHyphen/>
        <w:t>բեր</w:t>
      </w:r>
      <w:r w:rsidRPr="00FF25C5">
        <w:rPr>
          <w:rFonts w:ascii="GHEA Grapalat" w:hAnsi="GHEA Grapalat"/>
          <w:sz w:val="22"/>
          <w:szCs w:val="22"/>
          <w:lang w:val="en-US"/>
        </w:rPr>
        <w:softHyphen/>
        <w:t>յալ մատենագիտության, կենսամատենագիտության, վի</w:t>
      </w:r>
      <w:r w:rsidRPr="00FF25C5">
        <w:rPr>
          <w:rFonts w:ascii="GHEA Grapalat" w:hAnsi="GHEA Grapalat"/>
          <w:sz w:val="22"/>
          <w:szCs w:val="22"/>
          <w:lang w:val="en-US"/>
        </w:rPr>
        <w:softHyphen/>
        <w:t>ճա</w:t>
      </w:r>
      <w:r w:rsidRPr="00FF25C5">
        <w:rPr>
          <w:rFonts w:ascii="GHEA Grapalat" w:hAnsi="GHEA Grapalat"/>
          <w:sz w:val="22"/>
          <w:szCs w:val="22"/>
          <w:lang w:val="en-US"/>
        </w:rPr>
        <w:softHyphen/>
        <w:t>կագ</w:t>
      </w:r>
      <w:r w:rsidRPr="00FF25C5">
        <w:rPr>
          <w:rFonts w:ascii="GHEA Grapalat" w:hAnsi="GHEA Grapalat"/>
          <w:sz w:val="22"/>
          <w:szCs w:val="22"/>
          <w:lang w:val="en-US"/>
        </w:rPr>
        <w:softHyphen/>
        <w:t>րա</w:t>
      </w:r>
      <w:r w:rsidRPr="00FF25C5">
        <w:rPr>
          <w:rFonts w:ascii="GHEA Grapalat" w:hAnsi="GHEA Grapalat"/>
          <w:sz w:val="22"/>
          <w:szCs w:val="22"/>
          <w:lang w:val="en-US"/>
        </w:rPr>
        <w:softHyphen/>
        <w:t>կան տվյալ</w:t>
      </w:r>
      <w:r w:rsidRPr="00FF25C5">
        <w:rPr>
          <w:rFonts w:ascii="GHEA Grapalat" w:hAnsi="GHEA Grapalat"/>
          <w:sz w:val="22"/>
          <w:szCs w:val="22"/>
          <w:lang w:val="en-US"/>
        </w:rPr>
        <w:softHyphen/>
        <w:t>նե</w:t>
      </w:r>
      <w:r w:rsidRPr="00FF25C5">
        <w:rPr>
          <w:rFonts w:ascii="GHEA Grapalat" w:hAnsi="GHEA Grapalat"/>
          <w:sz w:val="22"/>
          <w:szCs w:val="22"/>
          <w:lang w:val="en-US"/>
        </w:rPr>
        <w:softHyphen/>
        <w:t>րի, տեղեկատվական ցանկերի կազ</w:t>
      </w:r>
      <w:r w:rsidRPr="00FF25C5">
        <w:rPr>
          <w:rFonts w:ascii="GHEA Grapalat" w:hAnsi="GHEA Grapalat"/>
          <w:sz w:val="22"/>
          <w:szCs w:val="22"/>
          <w:lang w:val="en-US"/>
        </w:rPr>
        <w:softHyphen/>
        <w:t>մմանն ու հրա</w:t>
      </w:r>
      <w:r w:rsidRPr="00FF25C5">
        <w:rPr>
          <w:rFonts w:ascii="GHEA Grapalat" w:hAnsi="GHEA Grapalat"/>
          <w:sz w:val="22"/>
          <w:szCs w:val="22"/>
          <w:lang w:val="en-US"/>
        </w:rPr>
        <w:softHyphen/>
        <w:t>պա</w:t>
      </w:r>
      <w:r w:rsidRPr="00FF25C5">
        <w:rPr>
          <w:rFonts w:ascii="GHEA Grapalat" w:hAnsi="GHEA Grapalat"/>
          <w:sz w:val="22"/>
          <w:szCs w:val="22"/>
          <w:lang w:val="en-US"/>
        </w:rPr>
        <w:softHyphen/>
        <w:t>րա</w:t>
      </w:r>
      <w:r w:rsidRPr="00FF25C5">
        <w:rPr>
          <w:rFonts w:ascii="GHEA Grapalat" w:hAnsi="GHEA Grapalat"/>
          <w:sz w:val="22"/>
          <w:szCs w:val="22"/>
          <w:lang w:val="en-US"/>
        </w:rPr>
        <w:softHyphen/>
        <w:t>կմանը, հանրության կողմից դրանց լիարժեք օգտագործմանը, մատչելիության ապահովմանը և մատուցվող ծառայությունների որակի բարձրացմանը.</w:t>
      </w:r>
    </w:p>
    <w:p w14:paraId="5680A799"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հուշարձանների պահպանության ոլորտում իրականացված ծրագրերն ուղղվել են պատմամշակութային հուշարձանների հաշվառմանը, ուսումնա</w:t>
      </w:r>
      <w:r w:rsidRPr="00FF25C5">
        <w:rPr>
          <w:rFonts w:ascii="GHEA Grapalat" w:hAnsi="GHEA Grapalat"/>
          <w:sz w:val="22"/>
          <w:szCs w:val="22"/>
          <w:lang w:val="en-US"/>
        </w:rPr>
        <w:softHyphen/>
        <w:t>սիր</w:t>
      </w:r>
      <w:r w:rsidRPr="00FF25C5">
        <w:rPr>
          <w:rFonts w:ascii="GHEA Grapalat" w:hAnsi="GHEA Grapalat"/>
          <w:sz w:val="22"/>
          <w:szCs w:val="22"/>
          <w:lang w:val="en-US"/>
        </w:rPr>
        <w:softHyphen/>
        <w:t>մանը, պահպա</w:t>
      </w:r>
      <w:r w:rsidRPr="00FF25C5">
        <w:rPr>
          <w:rFonts w:ascii="GHEA Grapalat" w:hAnsi="GHEA Grapalat"/>
          <w:sz w:val="22"/>
          <w:szCs w:val="22"/>
          <w:lang w:val="en-US"/>
        </w:rPr>
        <w:softHyphen/>
        <w:t>նությանը, վերականգնման և օգտագործման գործում առկա հիմնախնդիրների բացա</w:t>
      </w:r>
      <w:r w:rsidRPr="00FF25C5">
        <w:rPr>
          <w:rFonts w:ascii="GHEA Grapalat" w:hAnsi="GHEA Grapalat"/>
          <w:sz w:val="22"/>
          <w:szCs w:val="22"/>
          <w:lang w:val="en-US"/>
        </w:rPr>
        <w:softHyphen/>
        <w:t>հայտմանն ու դրանց լուծմանը, մշակութային զբոսաշրջության խթանմանը.</w:t>
      </w:r>
    </w:p>
    <w:p w14:paraId="20AA8408"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ոչ նյութական մշակութային ժառանգության ոլորտում իրականացված ծրագրերն ուղղվել են ոչ նյութական մշակութային ժառանգության` հանրության կենցաղում հաստատուն տեղ զբաղեցնող սովորույթների, ավանդույթների, ծեսերի, պատկե</w:t>
      </w:r>
      <w:r w:rsidRPr="00FF25C5">
        <w:rPr>
          <w:rFonts w:ascii="GHEA Grapalat" w:hAnsi="GHEA Grapalat"/>
          <w:sz w:val="22"/>
          <w:szCs w:val="22"/>
          <w:lang w:val="en-US"/>
        </w:rPr>
        <w:softHyphen/>
        <w:t xml:space="preserve">րացումների, գիտելիքների ու հմտությունների պահպանությանը, կենսունակության ապահովմանը, պաշտպանությանը, հանրահռչակմանը, ՀՀ մարզերում ավանդական արհեստագործության ուսուցման, հմտությունների և գիտելիքների փոխանցման ծրագրերին, հանրապետական ձևաչափով իրականացված մրցույթ-փառատոններին, ՅՈՒՆԵՍԿՕ-ի ցանկերում հայկական ավանդական մշակույթի ներառման հայտերի ներկայացումը: </w:t>
      </w:r>
    </w:p>
    <w:p w14:paraId="4897EC8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Ժամանակակից արվեստի ոլորտում</w:t>
      </w:r>
      <w:r w:rsidRPr="00FF25C5">
        <w:rPr>
          <w:rFonts w:ascii="GHEA Grapalat" w:hAnsi="GHEA Grapalat"/>
          <w:sz w:val="22"/>
          <w:szCs w:val="22"/>
          <w:lang w:val="en-US"/>
        </w:rPr>
        <w:t xml:space="preserve"> իրականացված ծրագրերն ուղղվել են ազգային հենքի վրա հայ ժամանակակից թատերարվեստի, երաժշտարվեստի, պարարվեստի, կինոարվեստի և կերպարվեստի զարգացմանն ու միջազգային ասպարեզում հանրահռչակմանը, քաղաքացիական </w:t>
      </w:r>
      <w:r w:rsidRPr="00FF25C5">
        <w:rPr>
          <w:rFonts w:ascii="GHEA Grapalat" w:hAnsi="GHEA Grapalat"/>
          <w:sz w:val="22"/>
          <w:szCs w:val="22"/>
          <w:lang w:val="en-US"/>
        </w:rPr>
        <w:lastRenderedPageBreak/>
        <w:t>կիրթ հասարակության ձևավորմանը, ստեղծագործական ներուժ ունեցող անհատների դրսևորմանը և նրանց գործունեության համար բարենպաստ դաշտի ստեղծմանը, նորարարական մտահղացումների խթանմանը, երիտասարդ ստեղծագործողներին միջազգային մշակութային գործընթացներին ինտեգրման աջակցմանը, մշակութային արտադրան</w:t>
      </w:r>
      <w:r w:rsidRPr="00FF25C5">
        <w:rPr>
          <w:rFonts w:ascii="GHEA Grapalat" w:hAnsi="GHEA Grapalat"/>
          <w:sz w:val="22"/>
          <w:szCs w:val="22"/>
          <w:lang w:val="en-US"/>
        </w:rPr>
        <w:softHyphen/>
        <w:t>քի ձեռքբերմանը և ազգային նկարագրով անհատների և երևույթների արժեքա</w:t>
      </w:r>
      <w:r w:rsidRPr="00FF25C5">
        <w:rPr>
          <w:rFonts w:ascii="GHEA Grapalat" w:hAnsi="GHEA Grapalat"/>
          <w:sz w:val="22"/>
          <w:szCs w:val="22"/>
          <w:lang w:val="en-US"/>
        </w:rPr>
        <w:softHyphen/>
        <w:t>վորմանը և հան</w:t>
      </w:r>
      <w:r w:rsidRPr="00FF25C5">
        <w:rPr>
          <w:rFonts w:ascii="GHEA Grapalat" w:hAnsi="GHEA Grapalat"/>
          <w:sz w:val="22"/>
          <w:szCs w:val="22"/>
          <w:lang w:val="en-US"/>
        </w:rPr>
        <w:softHyphen/>
        <w:t>րայնացմանը, ոլորտում գործող ստեղծագործական միությունների և հասարակական կազ</w:t>
      </w:r>
      <w:r w:rsidRPr="00FF25C5">
        <w:rPr>
          <w:rFonts w:ascii="GHEA Grapalat" w:hAnsi="GHEA Grapalat"/>
          <w:sz w:val="22"/>
          <w:szCs w:val="22"/>
          <w:lang w:val="en-US"/>
        </w:rPr>
        <w:softHyphen/>
        <w:t>մակեր</w:t>
      </w:r>
      <w:r w:rsidRPr="00FF25C5">
        <w:rPr>
          <w:rFonts w:ascii="GHEA Grapalat" w:hAnsi="GHEA Grapalat"/>
          <w:sz w:val="22"/>
          <w:szCs w:val="22"/>
          <w:lang w:val="en-US"/>
        </w:rPr>
        <w:softHyphen/>
        <w:t xml:space="preserve">պությունների հետ համագործակցության ընդլայնմանն ու մրցակցային դաշտի ձևավորմանը: </w:t>
      </w:r>
      <w:r w:rsidRPr="00FF25C5">
        <w:rPr>
          <w:rFonts w:ascii="GHEA Grapalat" w:hAnsi="GHEA Grapalat"/>
          <w:sz w:val="22"/>
          <w:szCs w:val="22"/>
          <w:lang w:val="en-US"/>
        </w:rPr>
        <w:tab/>
      </w:r>
    </w:p>
    <w:p w14:paraId="075953F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Գրահրատարակչության ոլորտում</w:t>
      </w:r>
      <w:r w:rsidRPr="00FF25C5">
        <w:rPr>
          <w:rFonts w:ascii="GHEA Grapalat" w:hAnsi="GHEA Grapalat"/>
          <w:sz w:val="22"/>
          <w:szCs w:val="22"/>
          <w:lang w:val="en-US"/>
        </w:rPr>
        <w:t xml:space="preserve"> իրականացված ծրագրերն ուղղվել են տպագիր արտադրանքի պահպանմանը, տարածմանը և հանրահռչակմանը, ազգային և համաշխարհային հոգևոր-մշակութային ժառանգության ներկայացմանը, հանրագիտարանային, գիտական, ճանաչողական և տեղեկատվական արժեք ներկայացնող գրականության հրատարակման միջոցով ազգաբնակչության իրազեկվածության ապահովմանը, ժամանակակից հետազոտողներին և ստեղծագործողներին աջակցմանը, hամատեղ հրատարակությունների և հատուկ կարևորության գրակա</w:t>
      </w:r>
      <w:r w:rsidRPr="00FF25C5">
        <w:rPr>
          <w:rFonts w:ascii="GHEA Grapalat" w:hAnsi="GHEA Grapalat"/>
          <w:sz w:val="22"/>
          <w:szCs w:val="22"/>
          <w:lang w:val="en-US"/>
        </w:rPr>
        <w:softHyphen/>
        <w:t>նության հրատարակմանը, ՀՀ տարածքում բնակվող ազգային փոքրամասնությունների լեզվի, գրականության պահպա</w:t>
      </w:r>
      <w:r w:rsidRPr="00FF25C5">
        <w:rPr>
          <w:rFonts w:ascii="GHEA Grapalat" w:hAnsi="GHEA Grapalat"/>
          <w:sz w:val="22"/>
          <w:szCs w:val="22"/>
          <w:lang w:val="en-US"/>
        </w:rPr>
        <w:softHyphen/>
        <w:t>նմանը և գրական, մշակութային, մարզային և այլ բնույթի մամուլի շարունակականության ապահովմանը:</w:t>
      </w:r>
    </w:p>
    <w:p w14:paraId="08F7775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Մշակութային կրթության ոլորտում իրականացված ծրագրերն ուղղվել են կադրերի պատրաստման պետպատվերի համակարգի կատարելագործմանը, մշակութային կրթու</w:t>
      </w:r>
      <w:r w:rsidRPr="00FF25C5">
        <w:rPr>
          <w:rFonts w:ascii="GHEA Grapalat" w:hAnsi="GHEA Grapalat"/>
          <w:sz w:val="22"/>
          <w:szCs w:val="22"/>
          <w:lang w:val="en-US"/>
        </w:rPr>
        <w:softHyphen/>
        <w:t>թյան որակի բարձրացմանը, մասնագետների կրթության մատչելիության ապահովմանը, ՀՀ ապագա քաղաքացիների գեղագիտական դաստիարակության ձևավորմանը նպաստող ծրագրերի իրականացմանը, մանկապատանեկան տարիքի երեխաների, ներառյալ սոցիալապես անապահով, բազմազավակ ընտանիքների, հաշմանդամ, առանց ծնողական խնամքի մնացած երեխաների կրթության իրականացման պայմանների մատչելիության և որակի ապահով</w:t>
      </w:r>
      <w:r w:rsidRPr="00FF25C5">
        <w:rPr>
          <w:rFonts w:ascii="GHEA Grapalat" w:hAnsi="GHEA Grapalat"/>
          <w:sz w:val="22"/>
          <w:szCs w:val="22"/>
          <w:lang w:val="en-US"/>
        </w:rPr>
        <w:softHyphen/>
        <w:t>մանը:</w:t>
      </w:r>
    </w:p>
    <w:p w14:paraId="18AAE09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ՀՀ մարզերում մշակութային ծառայությունների ապակենտրոնացման և համաչափության</w:t>
      </w:r>
      <w:r w:rsidRPr="00FF25C5">
        <w:rPr>
          <w:rFonts w:ascii="GHEA Grapalat" w:hAnsi="GHEA Grapalat"/>
          <w:sz w:val="22"/>
          <w:szCs w:val="22"/>
          <w:lang w:val="en-US"/>
        </w:rPr>
        <w:t xml:space="preserve"> ապահովման նպատակով իրականացված ծրագրերն ուղղվել են Երևանի և ՀՀ մարզերի միջև գոյություն ունեցող մշակութային ծառայությունների քանակական և որակական տարբերու</w:t>
      </w:r>
      <w:r w:rsidRPr="00FF25C5">
        <w:rPr>
          <w:rFonts w:ascii="GHEA Grapalat" w:hAnsi="GHEA Grapalat"/>
          <w:sz w:val="22"/>
          <w:szCs w:val="22"/>
          <w:lang w:val="en-US"/>
        </w:rPr>
        <w:softHyphen/>
        <w:t>թյունների վերացմանը, մարզերում մշակութային կյանքի աշխուժացմանը, միջմարզային կապերի ամրապնդմանը, մշակութային գործընթացներում տեղի ազգաբնակչության ներգրավմանը, մշակութային ծառայություններից օգտվելուն և մշակութային գործունեության իրականացմանը:</w:t>
      </w:r>
    </w:p>
    <w:p w14:paraId="6E769E0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Մշակույթի ոլորտում </w:t>
      </w:r>
      <w:r w:rsidRPr="00FF25C5">
        <w:rPr>
          <w:rFonts w:ascii="GHEA Grapalat" w:hAnsi="GHEA Grapalat"/>
          <w:i/>
          <w:sz w:val="22"/>
          <w:szCs w:val="22"/>
          <w:lang w:val="en-US"/>
        </w:rPr>
        <w:t>միջազգային համագործակցության</w:t>
      </w:r>
      <w:r w:rsidRPr="00FF25C5">
        <w:rPr>
          <w:rFonts w:ascii="GHEA Grapalat" w:hAnsi="GHEA Grapalat"/>
          <w:sz w:val="22"/>
          <w:szCs w:val="22"/>
          <w:lang w:val="en-US"/>
        </w:rPr>
        <w:t xml:space="preserve"> նպատակով իրականացված ծրագրերն ուղղվել են արտերկրի հետ մշակութային երկխոսության և բազմակողմանի հարաբերությունների ընդլայնմանն ու խորացմանը, դրանց ներդաշնակ համադրմանը, արտերկրում </w:t>
      </w:r>
      <w:r w:rsidRPr="00FF25C5">
        <w:rPr>
          <w:rFonts w:ascii="GHEA Grapalat" w:hAnsi="GHEA Grapalat"/>
          <w:sz w:val="22"/>
          <w:szCs w:val="22"/>
          <w:lang w:val="en-US"/>
        </w:rPr>
        <w:lastRenderedPageBreak/>
        <w:t>մշակույթի քարոզչության իրագործմանը, համաշխարհային մշակույթը Հայաստանի հան</w:t>
      </w:r>
      <w:r w:rsidRPr="00FF25C5">
        <w:rPr>
          <w:rFonts w:ascii="GHEA Grapalat" w:hAnsi="GHEA Grapalat"/>
          <w:sz w:val="22"/>
          <w:szCs w:val="22"/>
          <w:lang w:val="en-US"/>
        </w:rPr>
        <w:softHyphen/>
        <w:t>րության լայն շերտերի համար մատչելի դարձնելու գործընթացների ապահովմանը, համատեղ և համաֆինանսավորվող ծրագրերի ավե</w:t>
      </w:r>
      <w:r w:rsidRPr="00FF25C5">
        <w:rPr>
          <w:rFonts w:ascii="GHEA Grapalat" w:hAnsi="GHEA Grapalat"/>
          <w:sz w:val="22"/>
          <w:szCs w:val="22"/>
          <w:lang w:val="en-US"/>
        </w:rPr>
        <w:softHyphen/>
        <w:t>լաց</w:t>
      </w:r>
      <w:r w:rsidRPr="00FF25C5">
        <w:rPr>
          <w:rFonts w:ascii="GHEA Grapalat" w:hAnsi="GHEA Grapalat"/>
          <w:sz w:val="22"/>
          <w:szCs w:val="22"/>
          <w:lang w:val="en-US"/>
        </w:rPr>
        <w:softHyphen/>
        <w:t>մանը, միջազգային ծրագրերին հայաստանյան կազմակերպությունների ներգրավվա</w:t>
      </w:r>
      <w:r w:rsidRPr="00FF25C5">
        <w:rPr>
          <w:rFonts w:ascii="GHEA Grapalat" w:hAnsi="GHEA Grapalat"/>
          <w:sz w:val="22"/>
          <w:szCs w:val="22"/>
          <w:lang w:val="en-US"/>
        </w:rPr>
        <w:softHyphen/>
        <w:t>ծության աճի ապահովմանը, հայաստանյան հասարակությանն աշխարհի ժողովուրդների մշակույթին հաղորդակից դարձնելու գործընթացի ապահովմանը։</w:t>
      </w:r>
    </w:p>
    <w:p w14:paraId="5798591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Հայրենիք-սփյուռք կապերի ամրապնդման ու մշակութային համագործակցության խորացման</w:t>
      </w:r>
      <w:r w:rsidRPr="00FF25C5">
        <w:rPr>
          <w:rFonts w:ascii="GHEA Grapalat" w:hAnsi="GHEA Grapalat"/>
          <w:sz w:val="22"/>
          <w:szCs w:val="22"/>
          <w:lang w:val="en-US"/>
        </w:rPr>
        <w:t xml:space="preserve"> նպատակով իրականացվել են սփյուռքում գործող կազմակերպությունների և մշակութային միություն</w:t>
      </w:r>
      <w:r w:rsidRPr="00FF25C5">
        <w:rPr>
          <w:rFonts w:ascii="GHEA Grapalat" w:hAnsi="GHEA Grapalat"/>
          <w:sz w:val="22"/>
          <w:szCs w:val="22"/>
          <w:lang w:val="en-US"/>
        </w:rPr>
        <w:softHyphen/>
        <w:t>ների հետ համագործակցության ծրագրեր, խրախուսվել են հայրենիքում ու արտերկրում գործող հայ արվեստագետներ, աջակցություն է ցուցաբերվել սփյուռքում գործող պարային և թատերախմբերի հյուրախաղերին, նկարիչների ցուցահանդեսներին, գրողների և գրահրատարակիչների համաժողով</w:t>
      </w:r>
      <w:r w:rsidRPr="00FF25C5">
        <w:rPr>
          <w:rFonts w:ascii="GHEA Grapalat" w:hAnsi="GHEA Grapalat"/>
          <w:sz w:val="22"/>
          <w:szCs w:val="22"/>
          <w:lang w:val="en-US"/>
        </w:rPr>
        <w:softHyphen/>
        <w:t>ներին և այլն:</w:t>
      </w:r>
    </w:p>
    <w:p w14:paraId="0A9EA13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Ազգային փոքրամասնությունների մշակույթի զարգացման</w:t>
      </w:r>
      <w:r w:rsidRPr="00FF25C5">
        <w:rPr>
          <w:rFonts w:ascii="GHEA Grapalat" w:hAnsi="GHEA Grapalat"/>
          <w:sz w:val="22"/>
          <w:szCs w:val="22"/>
          <w:lang w:val="en-US"/>
        </w:rPr>
        <w:t xml:space="preserve"> նպատակով նախատեսված հատկացումներն ուղղվել են ազգային փոքրամասնությունների համայնքների ինքնադրսևորման և ժամանակակից գործընթացների ներգրավվածության ապահովմանը, Հայաստանի մշակութային կյանքին լիարժեք ինտեգրմանը, պատմամշակութային ժառանգության պահպանության ապահով</w:t>
      </w:r>
      <w:r w:rsidRPr="00FF25C5">
        <w:rPr>
          <w:rFonts w:ascii="GHEA Grapalat" w:hAnsi="GHEA Grapalat"/>
          <w:sz w:val="22"/>
          <w:szCs w:val="22"/>
          <w:lang w:val="en-US"/>
        </w:rPr>
        <w:softHyphen/>
        <w:t xml:space="preserve">մանը: </w:t>
      </w:r>
    </w:p>
    <w:p w14:paraId="029ACCD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07B10723" w14:textId="77777777" w:rsidR="00905CE9" w:rsidRPr="00FF25C5" w:rsidRDefault="00905CE9" w:rsidP="00905CE9">
      <w:pPr>
        <w:tabs>
          <w:tab w:val="left" w:pos="0"/>
          <w:tab w:val="left" w:pos="900"/>
        </w:tabs>
        <w:spacing w:line="360" w:lineRule="auto"/>
        <w:ind w:firstLine="567"/>
        <w:jc w:val="both"/>
        <w:rPr>
          <w:rFonts w:ascii="GHEA Grapalat" w:hAnsi="GHEA Grapalat" w:cs="Times Armenian"/>
          <w:sz w:val="22"/>
          <w:szCs w:val="22"/>
          <w:lang w:val="af-ZA"/>
        </w:rPr>
      </w:pPr>
      <w:r w:rsidRPr="00FF25C5">
        <w:rPr>
          <w:rFonts w:ascii="GHEA Grapalat" w:hAnsi="GHEA Grapalat" w:cs="Sylfaen"/>
          <w:b/>
          <w:sz w:val="22"/>
          <w:szCs w:val="22"/>
          <w:lang w:val="de-AT"/>
        </w:rPr>
        <w:t>Ֆիզիկական</w:t>
      </w:r>
      <w:r w:rsidRPr="00FF25C5">
        <w:rPr>
          <w:rFonts w:ascii="GHEA Grapalat" w:hAnsi="GHEA Grapalat" w:cs="Sylfaen"/>
          <w:b/>
          <w:sz w:val="22"/>
          <w:szCs w:val="22"/>
          <w:lang w:val="af-ZA"/>
        </w:rPr>
        <w:t xml:space="preserve"> </w:t>
      </w:r>
      <w:r w:rsidRPr="00FF25C5">
        <w:rPr>
          <w:rFonts w:ascii="GHEA Grapalat" w:hAnsi="GHEA Grapalat" w:cs="Sylfaen"/>
          <w:b/>
          <w:sz w:val="22"/>
          <w:szCs w:val="22"/>
          <w:lang w:val="de-AT"/>
        </w:rPr>
        <w:t>կուլտուրա,</w:t>
      </w:r>
      <w:r w:rsidRPr="00FF25C5">
        <w:rPr>
          <w:rFonts w:ascii="GHEA Grapalat" w:hAnsi="GHEA Grapalat" w:cs="Sylfaen"/>
          <w:b/>
          <w:sz w:val="22"/>
          <w:szCs w:val="22"/>
          <w:lang w:val="af-ZA"/>
        </w:rPr>
        <w:t xml:space="preserve"> </w:t>
      </w:r>
      <w:r w:rsidRPr="00FF25C5">
        <w:rPr>
          <w:rFonts w:ascii="GHEA Grapalat" w:hAnsi="GHEA Grapalat" w:cs="Sylfaen"/>
          <w:b/>
          <w:sz w:val="22"/>
          <w:szCs w:val="22"/>
          <w:lang w:val="de-AT"/>
        </w:rPr>
        <w:t>սպորտ և</w:t>
      </w:r>
      <w:r w:rsidRPr="00FF25C5">
        <w:rPr>
          <w:rFonts w:ascii="GHEA Grapalat" w:hAnsi="GHEA Grapalat" w:cs="Sylfaen"/>
          <w:b/>
          <w:sz w:val="22"/>
          <w:szCs w:val="22"/>
          <w:lang w:val="af-ZA"/>
        </w:rPr>
        <w:t xml:space="preserve"> ե</w:t>
      </w:r>
      <w:r w:rsidRPr="00FF25C5">
        <w:rPr>
          <w:rFonts w:ascii="GHEA Grapalat" w:hAnsi="GHEA Grapalat" w:cs="Times Armenian"/>
          <w:b/>
          <w:sz w:val="22"/>
          <w:szCs w:val="22"/>
          <w:lang w:val="en-US"/>
        </w:rPr>
        <w:t>րիտասարդության</w:t>
      </w:r>
      <w:r w:rsidRPr="00FF25C5">
        <w:rPr>
          <w:rFonts w:ascii="GHEA Grapalat" w:hAnsi="GHEA Grapalat" w:cs="Times Armenian"/>
          <w:b/>
          <w:sz w:val="22"/>
          <w:szCs w:val="22"/>
          <w:lang w:val="af-ZA"/>
        </w:rPr>
        <w:t xml:space="preserve"> բնագավառ</w:t>
      </w:r>
    </w:p>
    <w:p w14:paraId="2D6B719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Ֆիզիկական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կուլտուրայի</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հարցերի</w:t>
      </w:r>
      <w:r w:rsidRPr="00FF25C5">
        <w:rPr>
          <w:rFonts w:ascii="GHEA Grapalat" w:hAnsi="GHEA Grapalat"/>
          <w:sz w:val="22"/>
          <w:szCs w:val="22"/>
          <w:lang w:val="af-ZA"/>
        </w:rPr>
        <w:t xml:space="preserve"> </w:t>
      </w:r>
      <w:r w:rsidRPr="00FF25C5">
        <w:rPr>
          <w:rFonts w:ascii="GHEA Grapalat" w:hAnsi="GHEA Grapalat"/>
          <w:sz w:val="22"/>
          <w:szCs w:val="22"/>
          <w:lang w:val="en-US"/>
        </w:rPr>
        <w:t>բնագավառներում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վարած</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քաղաքականության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իրականացումը</w:t>
      </w:r>
      <w:r w:rsidRPr="00FF25C5">
        <w:rPr>
          <w:rFonts w:ascii="GHEA Grapalat" w:hAnsi="GHEA Grapalat"/>
          <w:sz w:val="22"/>
          <w:szCs w:val="22"/>
          <w:lang w:val="af-ZA"/>
        </w:rPr>
        <w:t xml:space="preserve"> </w:t>
      </w:r>
      <w:r w:rsidRPr="00FF25C5">
        <w:rPr>
          <w:rFonts w:ascii="GHEA Grapalat" w:hAnsi="GHEA Grapalat"/>
          <w:sz w:val="22"/>
          <w:szCs w:val="22"/>
          <w:lang w:val="en-US"/>
        </w:rPr>
        <w:t>ենթադրում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մի</w:t>
      </w:r>
      <w:r w:rsidRPr="00FF25C5">
        <w:rPr>
          <w:rFonts w:ascii="GHEA Grapalat" w:hAnsi="GHEA Grapalat"/>
          <w:sz w:val="22"/>
          <w:szCs w:val="22"/>
          <w:lang w:val="af-ZA"/>
        </w:rPr>
        <w:t xml:space="preserve"> </w:t>
      </w:r>
      <w:r w:rsidRPr="00FF25C5">
        <w:rPr>
          <w:rFonts w:ascii="GHEA Grapalat" w:hAnsi="GHEA Grapalat"/>
          <w:sz w:val="22"/>
          <w:szCs w:val="22"/>
          <w:lang w:val="en-US"/>
        </w:rPr>
        <w:t>շարք</w:t>
      </w:r>
      <w:r w:rsidRPr="00FF25C5">
        <w:rPr>
          <w:rFonts w:ascii="GHEA Grapalat" w:hAnsi="GHEA Grapalat"/>
          <w:sz w:val="22"/>
          <w:szCs w:val="22"/>
          <w:lang w:val="af-ZA"/>
        </w:rPr>
        <w:t xml:space="preserve"> </w:t>
      </w:r>
      <w:r w:rsidRPr="00FF25C5">
        <w:rPr>
          <w:rFonts w:ascii="GHEA Grapalat" w:hAnsi="GHEA Grapalat"/>
          <w:sz w:val="22"/>
          <w:szCs w:val="22"/>
          <w:lang w:val="en-US"/>
        </w:rPr>
        <w:t>հիմնախնդիրների</w:t>
      </w:r>
      <w:r w:rsidRPr="00FF25C5">
        <w:rPr>
          <w:rFonts w:ascii="GHEA Grapalat" w:hAnsi="GHEA Grapalat"/>
          <w:sz w:val="22"/>
          <w:szCs w:val="22"/>
          <w:lang w:val="af-ZA"/>
        </w:rPr>
        <w:t xml:space="preserve"> </w:t>
      </w:r>
      <w:r w:rsidRPr="00FF25C5">
        <w:rPr>
          <w:rFonts w:ascii="GHEA Grapalat" w:hAnsi="GHEA Grapalat"/>
          <w:sz w:val="22"/>
          <w:szCs w:val="22"/>
          <w:lang w:val="en-US"/>
        </w:rPr>
        <w:t>լուծում՝</w:t>
      </w:r>
      <w:r w:rsidRPr="00FF25C5">
        <w:rPr>
          <w:rFonts w:ascii="GHEA Grapalat" w:hAnsi="GHEA Grapalat"/>
          <w:sz w:val="22"/>
          <w:szCs w:val="22"/>
          <w:lang w:val="af-ZA"/>
        </w:rPr>
        <w:t xml:space="preserve"> </w:t>
      </w:r>
      <w:r w:rsidRPr="00FF25C5">
        <w:rPr>
          <w:rFonts w:ascii="GHEA Grapalat" w:hAnsi="GHEA Grapalat"/>
          <w:sz w:val="22"/>
          <w:szCs w:val="22"/>
          <w:lang w:val="en-US"/>
        </w:rPr>
        <w:t>զանգվածային</w:t>
      </w:r>
      <w:r w:rsidRPr="00FF25C5">
        <w:rPr>
          <w:rFonts w:ascii="GHEA Grapalat" w:hAnsi="GHEA Grapalat"/>
          <w:sz w:val="22"/>
          <w:szCs w:val="22"/>
          <w:lang w:val="af-ZA"/>
        </w:rPr>
        <w:t xml:space="preserve"> </w:t>
      </w:r>
      <w:r w:rsidRPr="00FF25C5">
        <w:rPr>
          <w:rFonts w:ascii="GHEA Grapalat" w:hAnsi="GHEA Grapalat"/>
          <w:sz w:val="22"/>
          <w:szCs w:val="22"/>
          <w:lang w:val="en-US"/>
        </w:rPr>
        <w:t>ֆիզկուլտուրային</w:t>
      </w:r>
      <w:r w:rsidRPr="00FF25C5">
        <w:rPr>
          <w:rFonts w:ascii="GHEA Grapalat" w:hAnsi="GHEA Grapalat"/>
          <w:sz w:val="22"/>
          <w:szCs w:val="22"/>
          <w:lang w:val="af-ZA"/>
        </w:rPr>
        <w:t>-</w:t>
      </w:r>
      <w:r w:rsidRPr="00FF25C5">
        <w:rPr>
          <w:rFonts w:ascii="GHEA Grapalat" w:hAnsi="GHEA Grapalat"/>
          <w:sz w:val="22"/>
          <w:szCs w:val="22"/>
          <w:lang w:val="en-US"/>
        </w:rPr>
        <w:t>առողջարարական՝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համայնքային</w:t>
      </w:r>
      <w:r w:rsidRPr="00FF25C5">
        <w:rPr>
          <w:rFonts w:ascii="GHEA Grapalat" w:hAnsi="GHEA Grapalat"/>
          <w:sz w:val="22"/>
          <w:szCs w:val="22"/>
          <w:lang w:val="af-ZA"/>
        </w:rPr>
        <w:t xml:space="preserve">, </w:t>
      </w:r>
      <w:r w:rsidRPr="00FF25C5">
        <w:rPr>
          <w:rFonts w:ascii="GHEA Grapalat" w:hAnsi="GHEA Grapalat"/>
          <w:sz w:val="22"/>
          <w:szCs w:val="22"/>
          <w:lang w:val="en-US"/>
        </w:rPr>
        <w:t>տարածաշրջանային</w:t>
      </w:r>
      <w:r w:rsidRPr="00FF25C5">
        <w:rPr>
          <w:rFonts w:ascii="GHEA Grapalat" w:hAnsi="GHEA Grapalat"/>
          <w:sz w:val="22"/>
          <w:szCs w:val="22"/>
          <w:lang w:val="af-ZA"/>
        </w:rPr>
        <w:t xml:space="preserve">, </w:t>
      </w:r>
      <w:r w:rsidRPr="00FF25C5">
        <w:rPr>
          <w:rFonts w:ascii="GHEA Grapalat" w:hAnsi="GHEA Grapalat"/>
          <w:sz w:val="22"/>
          <w:szCs w:val="22"/>
          <w:lang w:val="en-US"/>
        </w:rPr>
        <w:t>մարզային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փառատոների</w:t>
      </w:r>
      <w:r w:rsidRPr="00FF25C5">
        <w:rPr>
          <w:rFonts w:ascii="GHEA Grapalat" w:hAnsi="GHEA Grapalat"/>
          <w:sz w:val="22"/>
          <w:szCs w:val="22"/>
          <w:lang w:val="af-ZA"/>
        </w:rPr>
        <w:t xml:space="preserve"> </w:t>
      </w:r>
      <w:r w:rsidRPr="00FF25C5">
        <w:rPr>
          <w:rFonts w:ascii="GHEA Grapalat" w:hAnsi="GHEA Grapalat"/>
          <w:sz w:val="22"/>
          <w:szCs w:val="22"/>
          <w:lang w:val="en-US"/>
        </w:rPr>
        <w:t>անցկացում</w:t>
      </w:r>
      <w:r w:rsidRPr="00FF25C5">
        <w:rPr>
          <w:rFonts w:ascii="GHEA Grapalat" w:hAnsi="GHEA Grapalat"/>
          <w:sz w:val="22"/>
          <w:szCs w:val="22"/>
          <w:lang w:val="af-ZA"/>
        </w:rPr>
        <w:t xml:space="preserve">, </w:t>
      </w:r>
      <w:r w:rsidRPr="00FF25C5">
        <w:rPr>
          <w:rFonts w:ascii="GHEA Grapalat" w:hAnsi="GHEA Grapalat"/>
          <w:sz w:val="22"/>
          <w:szCs w:val="22"/>
          <w:lang w:val="en-US"/>
        </w:rPr>
        <w:t>հաշմանդամների</w:t>
      </w:r>
      <w:r w:rsidRPr="00FF25C5">
        <w:rPr>
          <w:rFonts w:ascii="GHEA Grapalat" w:hAnsi="GHEA Grapalat"/>
          <w:sz w:val="22"/>
          <w:szCs w:val="22"/>
          <w:lang w:val="af-ZA"/>
        </w:rPr>
        <w:t xml:space="preserve"> </w:t>
      </w:r>
      <w:r w:rsidRPr="00FF25C5">
        <w:rPr>
          <w:rFonts w:ascii="GHEA Grapalat" w:hAnsi="GHEA Grapalat"/>
          <w:sz w:val="22"/>
          <w:szCs w:val="22"/>
          <w:lang w:val="en-US"/>
        </w:rPr>
        <w:t>տարբեր</w:t>
      </w:r>
      <w:r w:rsidRPr="00FF25C5">
        <w:rPr>
          <w:rFonts w:ascii="GHEA Grapalat" w:hAnsi="GHEA Grapalat"/>
          <w:sz w:val="22"/>
          <w:szCs w:val="22"/>
          <w:lang w:val="af-ZA"/>
        </w:rPr>
        <w:t xml:space="preserve"> </w:t>
      </w:r>
      <w:r w:rsidRPr="00FF25C5">
        <w:rPr>
          <w:rFonts w:ascii="GHEA Grapalat" w:hAnsi="GHEA Grapalat"/>
          <w:sz w:val="22"/>
          <w:szCs w:val="22"/>
          <w:lang w:val="en-US"/>
        </w:rPr>
        <w:t>խմբերի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շրջանում</w:t>
      </w:r>
      <w:r w:rsidRPr="00FF25C5">
        <w:rPr>
          <w:rFonts w:ascii="GHEA Grapalat" w:hAnsi="GHEA Grapalat"/>
          <w:sz w:val="22"/>
          <w:szCs w:val="22"/>
          <w:lang w:val="af-ZA"/>
        </w:rPr>
        <w:t xml:space="preserve"> </w:t>
      </w:r>
      <w:r w:rsidRPr="00FF25C5">
        <w:rPr>
          <w:rFonts w:ascii="GHEA Grapalat" w:hAnsi="GHEA Grapalat"/>
          <w:sz w:val="22"/>
          <w:szCs w:val="22"/>
          <w:lang w:val="en-US"/>
        </w:rPr>
        <w:t>ֆիզկուլտուրային</w:t>
      </w:r>
      <w:r w:rsidRPr="00FF25C5">
        <w:rPr>
          <w:rFonts w:ascii="GHEA Grapalat" w:hAnsi="GHEA Grapalat"/>
          <w:sz w:val="22"/>
          <w:szCs w:val="22"/>
          <w:lang w:val="af-ZA"/>
        </w:rPr>
        <w:t>-</w:t>
      </w:r>
      <w:r w:rsidRPr="00FF25C5">
        <w:rPr>
          <w:rFonts w:ascii="GHEA Grapalat" w:hAnsi="GHEA Grapalat"/>
          <w:sz w:val="22"/>
          <w:szCs w:val="22"/>
          <w:lang w:val="en-US"/>
        </w:rPr>
        <w:t>աոողջարարական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հետագա</w:t>
      </w:r>
      <w:r w:rsidRPr="00FF25C5">
        <w:rPr>
          <w:rFonts w:ascii="GHEA Grapalat" w:hAnsi="GHEA Grapalat"/>
          <w:sz w:val="22"/>
          <w:szCs w:val="22"/>
          <w:lang w:val="af-ZA"/>
        </w:rPr>
        <w:t xml:space="preserve"> </w:t>
      </w:r>
      <w:r w:rsidRPr="00FF25C5">
        <w:rPr>
          <w:rFonts w:ascii="GHEA Grapalat" w:hAnsi="GHEA Grapalat"/>
          <w:sz w:val="22"/>
          <w:szCs w:val="22"/>
          <w:lang w:val="en-US"/>
        </w:rPr>
        <w:t>բարելավում</w:t>
      </w:r>
      <w:r w:rsidRPr="00FF25C5">
        <w:rPr>
          <w:rFonts w:ascii="GHEA Grapalat" w:hAnsi="GHEA Grapalat"/>
          <w:sz w:val="22"/>
          <w:szCs w:val="22"/>
          <w:lang w:val="af-ZA"/>
        </w:rPr>
        <w:t xml:space="preserve">, </w:t>
      </w:r>
      <w:r w:rsidRPr="00FF25C5">
        <w:rPr>
          <w:rFonts w:ascii="GHEA Grapalat" w:hAnsi="GHEA Grapalat"/>
          <w:sz w:val="22"/>
          <w:szCs w:val="22"/>
          <w:lang w:val="en-US"/>
        </w:rPr>
        <w:t>հաշմանդամ</w:t>
      </w:r>
      <w:r w:rsidRPr="00FF25C5">
        <w:rPr>
          <w:rFonts w:ascii="GHEA Grapalat" w:hAnsi="GHEA Grapalat"/>
          <w:sz w:val="22"/>
          <w:szCs w:val="22"/>
          <w:lang w:val="af-ZA"/>
        </w:rPr>
        <w:t xml:space="preserve"> </w:t>
      </w:r>
      <w:r w:rsidRPr="00FF25C5">
        <w:rPr>
          <w:rFonts w:ascii="GHEA Grapalat" w:hAnsi="GHEA Grapalat"/>
          <w:sz w:val="22"/>
          <w:szCs w:val="22"/>
          <w:lang w:val="en-US"/>
        </w:rPr>
        <w:t>մարզիկների</w:t>
      </w:r>
      <w:r w:rsidRPr="00FF25C5">
        <w:rPr>
          <w:rFonts w:ascii="GHEA Grapalat" w:hAnsi="GHEA Grapalat"/>
          <w:sz w:val="22"/>
          <w:szCs w:val="22"/>
          <w:lang w:val="af-ZA"/>
        </w:rPr>
        <w:t xml:space="preserve">, </w:t>
      </w:r>
      <w:r w:rsidRPr="00FF25C5">
        <w:rPr>
          <w:rFonts w:ascii="GHEA Grapalat" w:hAnsi="GHEA Grapalat"/>
          <w:sz w:val="22"/>
          <w:szCs w:val="22"/>
          <w:lang w:val="en-US"/>
        </w:rPr>
        <w:t>աշխարհի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Եվրոպայի</w:t>
      </w:r>
      <w:r w:rsidRPr="00FF25C5">
        <w:rPr>
          <w:rFonts w:ascii="GHEA Grapalat" w:hAnsi="GHEA Grapalat"/>
          <w:sz w:val="22"/>
          <w:szCs w:val="22"/>
          <w:lang w:val="af-ZA"/>
        </w:rPr>
        <w:t xml:space="preserve"> </w:t>
      </w:r>
      <w:r w:rsidRPr="00FF25C5">
        <w:rPr>
          <w:rFonts w:ascii="GHEA Grapalat" w:hAnsi="GHEA Grapalat"/>
          <w:sz w:val="22"/>
          <w:szCs w:val="22"/>
          <w:lang w:val="en-US"/>
        </w:rPr>
        <w:t>առաջնություններին</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մարզիկների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ֆիզիկական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կուլտուրայի</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առողջ</w:t>
      </w:r>
      <w:r w:rsidRPr="00FF25C5">
        <w:rPr>
          <w:rFonts w:ascii="GHEA Grapalat" w:hAnsi="GHEA Grapalat"/>
          <w:sz w:val="22"/>
          <w:szCs w:val="22"/>
          <w:lang w:val="af-ZA"/>
        </w:rPr>
        <w:t xml:space="preserve"> </w:t>
      </w:r>
      <w:r w:rsidRPr="00FF25C5">
        <w:rPr>
          <w:rFonts w:ascii="GHEA Grapalat" w:hAnsi="GHEA Grapalat"/>
          <w:sz w:val="22"/>
          <w:szCs w:val="22"/>
          <w:lang w:val="en-US"/>
        </w:rPr>
        <w:t>ապրելակերպի</w:t>
      </w:r>
      <w:r w:rsidRPr="00FF25C5">
        <w:rPr>
          <w:rFonts w:ascii="GHEA Grapalat" w:hAnsi="GHEA Grapalat"/>
          <w:sz w:val="22"/>
          <w:szCs w:val="22"/>
          <w:lang w:val="af-ZA"/>
        </w:rPr>
        <w:t xml:space="preserve"> </w:t>
      </w:r>
      <w:r w:rsidRPr="00FF25C5">
        <w:rPr>
          <w:rFonts w:ascii="GHEA Grapalat" w:hAnsi="GHEA Grapalat"/>
          <w:sz w:val="22"/>
          <w:szCs w:val="22"/>
          <w:lang w:val="en-US"/>
        </w:rPr>
        <w:t>արմատավորման</w:t>
      </w:r>
      <w:r w:rsidRPr="00FF25C5">
        <w:rPr>
          <w:rFonts w:ascii="GHEA Grapalat" w:hAnsi="GHEA Grapalat"/>
          <w:sz w:val="22"/>
          <w:szCs w:val="22"/>
          <w:lang w:val="af-ZA"/>
        </w:rPr>
        <w:t xml:space="preserve"> </w:t>
      </w:r>
      <w:r w:rsidRPr="00FF25C5">
        <w:rPr>
          <w:rFonts w:ascii="GHEA Grapalat" w:hAnsi="GHEA Grapalat"/>
          <w:sz w:val="22"/>
          <w:szCs w:val="22"/>
          <w:lang w:val="en-US"/>
        </w:rPr>
        <w:t>քարոզմանն</w:t>
      </w:r>
      <w:r w:rsidRPr="00FF25C5">
        <w:rPr>
          <w:rFonts w:ascii="GHEA Grapalat" w:hAnsi="GHEA Grapalat"/>
          <w:sz w:val="22"/>
          <w:szCs w:val="22"/>
          <w:lang w:val="af-ZA"/>
        </w:rPr>
        <w:t xml:space="preserve"> </w:t>
      </w:r>
      <w:r w:rsidRPr="00FF25C5">
        <w:rPr>
          <w:rFonts w:ascii="GHEA Grapalat" w:hAnsi="GHEA Grapalat"/>
          <w:sz w:val="22"/>
          <w:szCs w:val="22"/>
          <w:lang w:val="en-US"/>
        </w:rPr>
        <w:t>ուղղված</w:t>
      </w:r>
      <w:r w:rsidRPr="00FF25C5">
        <w:rPr>
          <w:rFonts w:ascii="GHEA Grapalat" w:hAnsi="GHEA Grapalat"/>
          <w:sz w:val="22"/>
          <w:szCs w:val="22"/>
          <w:lang w:val="af-ZA"/>
        </w:rPr>
        <w:t xml:space="preserve"> </w:t>
      </w:r>
      <w:r w:rsidRPr="00FF25C5">
        <w:rPr>
          <w:rFonts w:ascii="GHEA Grapalat" w:hAnsi="GHEA Grapalat"/>
          <w:sz w:val="22"/>
          <w:szCs w:val="22"/>
          <w:lang w:val="en-US"/>
        </w:rPr>
        <w:t>համալիր</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ծրագրերի</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իրականացում</w:t>
      </w:r>
      <w:r w:rsidRPr="00FF25C5">
        <w:rPr>
          <w:rFonts w:ascii="GHEA Grapalat" w:hAnsi="GHEA Grapalat"/>
          <w:sz w:val="22"/>
          <w:szCs w:val="22"/>
          <w:lang w:val="af-ZA"/>
        </w:rPr>
        <w:t xml:space="preserve">, </w:t>
      </w:r>
      <w:r w:rsidRPr="00FF25C5">
        <w:rPr>
          <w:rFonts w:ascii="GHEA Grapalat" w:hAnsi="GHEA Grapalat"/>
          <w:sz w:val="22"/>
          <w:szCs w:val="22"/>
          <w:lang w:val="en-US"/>
        </w:rPr>
        <w:t>ոլորտը</w:t>
      </w:r>
      <w:r w:rsidRPr="00FF25C5">
        <w:rPr>
          <w:rFonts w:ascii="GHEA Grapalat" w:hAnsi="GHEA Grapalat"/>
          <w:sz w:val="22"/>
          <w:szCs w:val="22"/>
          <w:lang w:val="af-ZA"/>
        </w:rPr>
        <w:t xml:space="preserve"> </w:t>
      </w:r>
      <w:r w:rsidRPr="00FF25C5">
        <w:rPr>
          <w:rFonts w:ascii="GHEA Grapalat" w:hAnsi="GHEA Grapalat"/>
          <w:sz w:val="22"/>
          <w:szCs w:val="22"/>
          <w:lang w:val="en-US"/>
        </w:rPr>
        <w:t>կարգավորող</w:t>
      </w:r>
      <w:r w:rsidRPr="00FF25C5">
        <w:rPr>
          <w:rFonts w:ascii="GHEA Grapalat" w:hAnsi="GHEA Grapalat"/>
          <w:sz w:val="22"/>
          <w:szCs w:val="22"/>
          <w:lang w:val="af-ZA"/>
        </w:rPr>
        <w:t xml:space="preserve"> </w:t>
      </w:r>
      <w:r w:rsidRPr="00FF25C5">
        <w:rPr>
          <w:rFonts w:ascii="GHEA Grapalat" w:hAnsi="GHEA Grapalat"/>
          <w:sz w:val="22"/>
          <w:szCs w:val="22"/>
          <w:lang w:val="en-US"/>
        </w:rPr>
        <w:t>իրավական</w:t>
      </w:r>
      <w:r w:rsidRPr="00FF25C5">
        <w:rPr>
          <w:rFonts w:ascii="GHEA Grapalat" w:hAnsi="GHEA Grapalat"/>
          <w:sz w:val="22"/>
          <w:szCs w:val="22"/>
          <w:lang w:val="af-ZA"/>
        </w:rPr>
        <w:t xml:space="preserve"> </w:t>
      </w:r>
      <w:r w:rsidRPr="00FF25C5">
        <w:rPr>
          <w:rFonts w:ascii="GHEA Grapalat" w:hAnsi="GHEA Grapalat"/>
          <w:sz w:val="22"/>
          <w:szCs w:val="22"/>
          <w:lang w:val="en-US"/>
        </w:rPr>
        <w:t>ակտերի</w:t>
      </w:r>
      <w:r w:rsidRPr="00FF25C5">
        <w:rPr>
          <w:rFonts w:ascii="GHEA Grapalat" w:hAnsi="GHEA Grapalat"/>
          <w:sz w:val="22"/>
          <w:szCs w:val="22"/>
          <w:lang w:val="af-ZA"/>
        </w:rPr>
        <w:t xml:space="preserve"> </w:t>
      </w:r>
      <w:r w:rsidRPr="00FF25C5">
        <w:rPr>
          <w:rFonts w:ascii="GHEA Grapalat" w:hAnsi="GHEA Grapalat"/>
          <w:sz w:val="22"/>
          <w:szCs w:val="22"/>
          <w:lang w:val="en-US"/>
        </w:rPr>
        <w:t>մշակում</w:t>
      </w:r>
      <w:r w:rsidRPr="00FF25C5">
        <w:rPr>
          <w:rFonts w:ascii="GHEA Grapalat" w:hAnsi="GHEA Grapalat"/>
          <w:sz w:val="22"/>
          <w:szCs w:val="22"/>
          <w:lang w:val="af-ZA"/>
        </w:rPr>
        <w:t xml:space="preserve">, </w:t>
      </w:r>
      <w:r w:rsidRPr="00FF25C5">
        <w:rPr>
          <w:rFonts w:ascii="GHEA Grapalat" w:hAnsi="GHEA Grapalat"/>
          <w:sz w:val="22"/>
          <w:szCs w:val="22"/>
          <w:lang w:val="en-US"/>
        </w:rPr>
        <w:t>ֆիզիկական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կուլտուրայի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բնագավառում</w:t>
      </w:r>
      <w:r w:rsidRPr="00FF25C5">
        <w:rPr>
          <w:rFonts w:ascii="GHEA Grapalat" w:hAnsi="GHEA Grapalat"/>
          <w:sz w:val="22"/>
          <w:szCs w:val="22"/>
          <w:lang w:val="af-ZA"/>
        </w:rPr>
        <w:t xml:space="preserve"> </w:t>
      </w:r>
      <w:r w:rsidRPr="00FF25C5">
        <w:rPr>
          <w:rFonts w:ascii="GHEA Grapalat" w:hAnsi="GHEA Grapalat"/>
          <w:sz w:val="22"/>
          <w:szCs w:val="22"/>
          <w:lang w:val="en-US"/>
        </w:rPr>
        <w:t>բարեփոխումներ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կատարելու</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եվրոպական</w:t>
      </w:r>
      <w:r w:rsidRPr="00FF25C5">
        <w:rPr>
          <w:rFonts w:ascii="GHEA Grapalat" w:hAnsi="GHEA Grapalat"/>
          <w:sz w:val="22"/>
          <w:szCs w:val="22"/>
          <w:lang w:val="af-ZA"/>
        </w:rPr>
        <w:t xml:space="preserve"> </w:t>
      </w:r>
      <w:r w:rsidRPr="00FF25C5">
        <w:rPr>
          <w:rFonts w:ascii="GHEA Grapalat" w:hAnsi="GHEA Grapalat"/>
          <w:sz w:val="22"/>
          <w:szCs w:val="22"/>
          <w:lang w:val="en-US"/>
        </w:rPr>
        <w:t>խարտիայի</w:t>
      </w:r>
      <w:r w:rsidRPr="00FF25C5">
        <w:rPr>
          <w:rFonts w:ascii="GHEA Grapalat" w:hAnsi="GHEA Grapalat"/>
          <w:sz w:val="22"/>
          <w:szCs w:val="22"/>
          <w:lang w:val="af-ZA"/>
        </w:rPr>
        <w:t xml:space="preserve"> </w:t>
      </w:r>
      <w:r w:rsidRPr="00FF25C5">
        <w:rPr>
          <w:rFonts w:ascii="GHEA Grapalat" w:hAnsi="GHEA Grapalat"/>
          <w:sz w:val="22"/>
          <w:szCs w:val="22"/>
          <w:lang w:val="en-US"/>
        </w:rPr>
        <w:t>պահանջներից</w:t>
      </w:r>
      <w:r w:rsidRPr="00FF25C5">
        <w:rPr>
          <w:rFonts w:ascii="GHEA Grapalat" w:hAnsi="GHEA Grapalat"/>
          <w:sz w:val="22"/>
          <w:szCs w:val="22"/>
          <w:lang w:val="af-ZA"/>
        </w:rPr>
        <w:t xml:space="preserve"> </w:t>
      </w:r>
      <w:r w:rsidRPr="00FF25C5">
        <w:rPr>
          <w:rFonts w:ascii="GHEA Grapalat" w:hAnsi="GHEA Grapalat"/>
          <w:sz w:val="22"/>
          <w:szCs w:val="22"/>
          <w:lang w:val="en-US"/>
        </w:rPr>
        <w:t>բխող</w:t>
      </w:r>
      <w:r w:rsidRPr="00FF25C5">
        <w:rPr>
          <w:rFonts w:ascii="GHEA Grapalat" w:hAnsi="GHEA Grapalat"/>
          <w:sz w:val="22"/>
          <w:szCs w:val="22"/>
          <w:lang w:val="af-ZA"/>
        </w:rPr>
        <w:t xml:space="preserve"> </w:t>
      </w:r>
      <w:r w:rsidRPr="00FF25C5">
        <w:rPr>
          <w:rFonts w:ascii="GHEA Grapalat" w:hAnsi="GHEA Grapalat"/>
          <w:sz w:val="22"/>
          <w:szCs w:val="22"/>
          <w:lang w:val="en-US"/>
        </w:rPr>
        <w:t>հիմնահարցերին</w:t>
      </w:r>
      <w:r w:rsidRPr="00FF25C5">
        <w:rPr>
          <w:rFonts w:ascii="GHEA Grapalat" w:hAnsi="GHEA Grapalat"/>
          <w:sz w:val="22"/>
          <w:szCs w:val="22"/>
          <w:lang w:val="af-ZA"/>
        </w:rPr>
        <w:t xml:space="preserve"> </w:t>
      </w:r>
      <w:r w:rsidRPr="00FF25C5">
        <w:rPr>
          <w:rFonts w:ascii="GHEA Grapalat" w:hAnsi="GHEA Grapalat"/>
          <w:sz w:val="22"/>
          <w:szCs w:val="22"/>
          <w:lang w:val="en-US"/>
        </w:rPr>
        <w:t>ծանոթացնելու</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en-US"/>
        </w:rPr>
        <w:t>սեմինար</w:t>
      </w:r>
      <w:r w:rsidRPr="00FF25C5">
        <w:rPr>
          <w:rFonts w:ascii="GHEA Grapalat" w:hAnsi="GHEA Grapalat"/>
          <w:sz w:val="22"/>
          <w:szCs w:val="22"/>
          <w:lang w:val="af-ZA"/>
        </w:rPr>
        <w:t>-</w:t>
      </w:r>
      <w:r w:rsidRPr="00FF25C5">
        <w:rPr>
          <w:rFonts w:ascii="GHEA Grapalat" w:hAnsi="GHEA Grapalat"/>
          <w:sz w:val="22"/>
          <w:szCs w:val="22"/>
          <w:lang w:val="en-US"/>
        </w:rPr>
        <w:t>խորհրդակցությունների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անցկացում</w:t>
      </w:r>
      <w:r w:rsidRPr="00FF25C5">
        <w:rPr>
          <w:rFonts w:ascii="GHEA Grapalat" w:hAnsi="GHEA Grapalat"/>
          <w:sz w:val="22"/>
          <w:szCs w:val="22"/>
          <w:lang w:val="af-ZA"/>
        </w:rPr>
        <w:t xml:space="preserve">, </w:t>
      </w:r>
      <w:r w:rsidRPr="00FF25C5">
        <w:rPr>
          <w:rFonts w:ascii="GHEA Grapalat" w:hAnsi="GHEA Grapalat"/>
          <w:sz w:val="22"/>
          <w:szCs w:val="22"/>
          <w:lang w:val="en-US"/>
        </w:rPr>
        <w:t>ֆիզիկական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դաստիարակության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անընդհատությանը</w:t>
      </w:r>
      <w:r w:rsidRPr="00FF25C5">
        <w:rPr>
          <w:rFonts w:ascii="GHEA Grapalat" w:hAnsi="GHEA Grapalat"/>
          <w:sz w:val="22"/>
          <w:szCs w:val="22"/>
          <w:lang w:val="af-ZA"/>
        </w:rPr>
        <w:t xml:space="preserve">, </w:t>
      </w:r>
      <w:r w:rsidRPr="00FF25C5">
        <w:rPr>
          <w:rFonts w:ascii="GHEA Grapalat" w:hAnsi="GHEA Grapalat"/>
          <w:sz w:val="22"/>
          <w:szCs w:val="22"/>
          <w:lang w:val="en-US"/>
        </w:rPr>
        <w:t>հայրենիքի</w:t>
      </w:r>
      <w:r w:rsidRPr="00FF25C5">
        <w:rPr>
          <w:rFonts w:ascii="GHEA Grapalat" w:hAnsi="GHEA Grapalat"/>
          <w:sz w:val="22"/>
          <w:szCs w:val="22"/>
          <w:lang w:val="af-ZA"/>
        </w:rPr>
        <w:t xml:space="preserve"> </w:t>
      </w:r>
      <w:r w:rsidRPr="00FF25C5">
        <w:rPr>
          <w:rFonts w:ascii="GHEA Grapalat" w:hAnsi="GHEA Grapalat"/>
          <w:sz w:val="22"/>
          <w:szCs w:val="22"/>
          <w:lang w:val="en-US"/>
        </w:rPr>
        <w:t>պաշտպանությանը</w:t>
      </w:r>
      <w:r w:rsidRPr="00FF25C5">
        <w:rPr>
          <w:rFonts w:ascii="GHEA Grapalat" w:hAnsi="GHEA Grapalat"/>
          <w:sz w:val="22"/>
          <w:szCs w:val="22"/>
          <w:lang w:val="af-ZA"/>
        </w:rPr>
        <w:t xml:space="preserve"> </w:t>
      </w:r>
      <w:r w:rsidRPr="00FF25C5">
        <w:rPr>
          <w:rFonts w:ascii="GHEA Grapalat" w:hAnsi="GHEA Grapalat"/>
          <w:sz w:val="22"/>
          <w:szCs w:val="22"/>
          <w:lang w:val="en-US"/>
        </w:rPr>
        <w:t>պատրաստ</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դաստիարակությանը</w:t>
      </w:r>
      <w:r w:rsidRPr="00FF25C5">
        <w:rPr>
          <w:rFonts w:ascii="GHEA Grapalat" w:hAnsi="GHEA Grapalat"/>
          <w:sz w:val="22"/>
          <w:szCs w:val="22"/>
          <w:lang w:val="af-ZA"/>
        </w:rPr>
        <w:t xml:space="preserve"> </w:t>
      </w:r>
      <w:r w:rsidRPr="00FF25C5">
        <w:rPr>
          <w:rFonts w:ascii="GHEA Grapalat" w:hAnsi="GHEA Grapalat"/>
          <w:sz w:val="22"/>
          <w:szCs w:val="22"/>
          <w:lang w:val="en-US"/>
        </w:rPr>
        <w:t>նպաստող</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անցկացում</w:t>
      </w:r>
      <w:r w:rsidRPr="00FF25C5">
        <w:rPr>
          <w:rFonts w:ascii="GHEA Grapalat" w:hAnsi="GHEA Grapalat"/>
          <w:sz w:val="22"/>
          <w:szCs w:val="22"/>
          <w:lang w:val="af-ZA"/>
        </w:rPr>
        <w:t>:</w:t>
      </w:r>
    </w:p>
    <w:p w14:paraId="0DF11D8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lastRenderedPageBreak/>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ծրագրում</w:t>
      </w:r>
      <w:r w:rsidRPr="00FF25C5">
        <w:rPr>
          <w:rFonts w:ascii="GHEA Grapalat" w:hAnsi="GHEA Grapalat"/>
          <w:sz w:val="22"/>
          <w:szCs w:val="22"/>
          <w:lang w:val="af-ZA"/>
        </w:rPr>
        <w:t xml:space="preserve"> </w:t>
      </w:r>
      <w:r w:rsidRPr="00FF25C5">
        <w:rPr>
          <w:rFonts w:ascii="GHEA Grapalat" w:hAnsi="GHEA Grapalat"/>
          <w:sz w:val="22"/>
          <w:szCs w:val="22"/>
          <w:lang w:val="en-US"/>
        </w:rPr>
        <w:t>ընդգրկված</w:t>
      </w:r>
      <w:r w:rsidRPr="00FF25C5">
        <w:rPr>
          <w:rFonts w:ascii="GHEA Grapalat" w:hAnsi="GHEA Grapalat"/>
          <w:sz w:val="22"/>
          <w:szCs w:val="22"/>
          <w:lang w:val="af-ZA"/>
        </w:rPr>
        <w:t xml:space="preserve"> 32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ֆեդերացիաները</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գումարներով</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137 </w:t>
      </w:r>
      <w:r w:rsidRPr="00FF25C5">
        <w:rPr>
          <w:rFonts w:ascii="GHEA Grapalat" w:hAnsi="GHEA Grapalat"/>
          <w:sz w:val="22"/>
          <w:szCs w:val="22"/>
          <w:lang w:val="en-US"/>
        </w:rPr>
        <w:t>ուսումնամարզական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հավաք</w:t>
      </w:r>
      <w:r w:rsidRPr="00FF25C5">
        <w:rPr>
          <w:rFonts w:ascii="GHEA Grapalat" w:hAnsi="GHEA Grapalat"/>
          <w:sz w:val="22"/>
          <w:szCs w:val="22"/>
          <w:lang w:val="af-ZA"/>
        </w:rPr>
        <w:t xml:space="preserve">, 93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առաջնություն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165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այդ</w:t>
      </w:r>
      <w:r w:rsidRPr="00FF25C5">
        <w:rPr>
          <w:rFonts w:ascii="GHEA Grapalat" w:hAnsi="GHEA Grapalat"/>
          <w:sz w:val="22"/>
          <w:szCs w:val="22"/>
          <w:lang w:val="af-ZA"/>
        </w:rPr>
        <w:t xml:space="preserve"> </w:t>
      </w:r>
      <w:r w:rsidRPr="00FF25C5">
        <w:rPr>
          <w:rFonts w:ascii="GHEA Grapalat" w:hAnsi="GHEA Grapalat"/>
          <w:sz w:val="22"/>
          <w:szCs w:val="22"/>
          <w:lang w:val="en-US"/>
        </w:rPr>
        <w:t>թվում՝</w:t>
      </w:r>
      <w:r w:rsidRPr="00FF25C5">
        <w:rPr>
          <w:rFonts w:ascii="GHEA Grapalat" w:hAnsi="GHEA Grapalat"/>
          <w:sz w:val="22"/>
          <w:szCs w:val="22"/>
          <w:lang w:val="af-ZA"/>
        </w:rPr>
        <w:t xml:space="preserve"> </w:t>
      </w:r>
      <w:r w:rsidRPr="00FF25C5">
        <w:rPr>
          <w:rFonts w:ascii="GHEA Grapalat" w:hAnsi="GHEA Grapalat"/>
          <w:sz w:val="22"/>
          <w:szCs w:val="22"/>
          <w:lang w:val="en-US"/>
        </w:rPr>
        <w:t>Եվրոպայի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աշխարհի</w:t>
      </w:r>
      <w:r w:rsidRPr="00FF25C5">
        <w:rPr>
          <w:rFonts w:ascii="GHEA Grapalat" w:hAnsi="GHEA Grapalat"/>
          <w:sz w:val="22"/>
          <w:szCs w:val="22"/>
          <w:lang w:val="af-ZA"/>
        </w:rPr>
        <w:t xml:space="preserve"> </w:t>
      </w:r>
      <w:r w:rsidRPr="00FF25C5">
        <w:rPr>
          <w:rFonts w:ascii="GHEA Grapalat" w:hAnsi="GHEA Grapalat"/>
          <w:sz w:val="22"/>
          <w:szCs w:val="22"/>
          <w:lang w:val="en-US"/>
        </w:rPr>
        <w:t>առաջնությունների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հավաքական</w:t>
      </w:r>
      <w:r w:rsidRPr="00FF25C5">
        <w:rPr>
          <w:rFonts w:ascii="GHEA Grapalat" w:hAnsi="GHEA Grapalat"/>
          <w:sz w:val="22"/>
          <w:szCs w:val="22"/>
          <w:lang w:val="af-ZA"/>
        </w:rPr>
        <w:t xml:space="preserve"> </w:t>
      </w:r>
      <w:r w:rsidRPr="00FF25C5">
        <w:rPr>
          <w:rFonts w:ascii="GHEA Grapalat" w:hAnsi="GHEA Grapalat"/>
          <w:sz w:val="22"/>
          <w:szCs w:val="22"/>
          <w:lang w:val="en-US"/>
        </w:rPr>
        <w:t>թիմերի</w:t>
      </w:r>
      <w:r w:rsidRPr="00FF25C5">
        <w:rPr>
          <w:rFonts w:ascii="GHEA Grapalat" w:hAnsi="GHEA Grapalat"/>
          <w:sz w:val="22"/>
          <w:szCs w:val="22"/>
          <w:lang w:val="af-ZA"/>
        </w:rPr>
        <w:t xml:space="preserve"> </w:t>
      </w:r>
      <w:r w:rsidRPr="00FF25C5">
        <w:rPr>
          <w:rFonts w:ascii="GHEA Grapalat" w:hAnsi="GHEA Grapalat"/>
          <w:sz w:val="22"/>
          <w:szCs w:val="22"/>
          <w:lang w:val="en-US"/>
        </w:rPr>
        <w:t>մարզիկները</w:t>
      </w:r>
      <w:r w:rsidRPr="00FF25C5">
        <w:rPr>
          <w:rFonts w:ascii="GHEA Grapalat" w:hAnsi="GHEA Grapalat"/>
          <w:sz w:val="22"/>
          <w:szCs w:val="22"/>
          <w:lang w:val="af-ZA"/>
        </w:rPr>
        <w:t xml:space="preserve"> 12 </w:t>
      </w:r>
      <w:r w:rsidRPr="00FF25C5">
        <w:rPr>
          <w:rFonts w:ascii="GHEA Grapalat" w:hAnsi="GHEA Grapalat"/>
          <w:sz w:val="22"/>
          <w:szCs w:val="22"/>
          <w:lang w:val="en-US"/>
        </w:rPr>
        <w:t>մարզաձևերից</w:t>
      </w:r>
      <w:r w:rsidRPr="00FF25C5">
        <w:rPr>
          <w:rFonts w:ascii="GHEA Grapalat" w:hAnsi="GHEA Grapalat"/>
          <w:sz w:val="22"/>
          <w:szCs w:val="22"/>
          <w:lang w:val="af-ZA"/>
        </w:rPr>
        <w:t xml:space="preserve"> </w:t>
      </w:r>
      <w:r w:rsidRPr="00FF25C5">
        <w:rPr>
          <w:rFonts w:ascii="GHEA Grapalat" w:hAnsi="GHEA Grapalat"/>
          <w:sz w:val="22"/>
          <w:szCs w:val="22"/>
          <w:lang w:val="en-US"/>
        </w:rPr>
        <w:t>նվաճել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48 </w:t>
      </w:r>
      <w:r w:rsidRPr="00FF25C5">
        <w:rPr>
          <w:rFonts w:ascii="GHEA Grapalat" w:hAnsi="GHEA Grapalat"/>
          <w:sz w:val="22"/>
          <w:szCs w:val="22"/>
          <w:lang w:val="en-US"/>
        </w:rPr>
        <w:t>ոսկե</w:t>
      </w:r>
      <w:r w:rsidRPr="00FF25C5">
        <w:rPr>
          <w:rFonts w:ascii="GHEA Grapalat" w:hAnsi="GHEA Grapalat"/>
          <w:sz w:val="22"/>
          <w:szCs w:val="22"/>
          <w:lang w:val="af-ZA"/>
        </w:rPr>
        <w:t xml:space="preserve">, 60 </w:t>
      </w:r>
      <w:r w:rsidRPr="00FF25C5">
        <w:rPr>
          <w:rFonts w:ascii="GHEA Grapalat" w:hAnsi="GHEA Grapalat"/>
          <w:sz w:val="22"/>
          <w:szCs w:val="22"/>
          <w:lang w:val="en-US"/>
        </w:rPr>
        <w:t>արծաթե</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62 </w:t>
      </w:r>
      <w:r w:rsidRPr="00FF25C5">
        <w:rPr>
          <w:rFonts w:ascii="GHEA Grapalat" w:hAnsi="GHEA Grapalat"/>
          <w:sz w:val="22"/>
          <w:szCs w:val="22"/>
          <w:lang w:val="en-US"/>
        </w:rPr>
        <w:t>բրոնզե</w:t>
      </w:r>
      <w:r w:rsidRPr="00FF25C5">
        <w:rPr>
          <w:rFonts w:ascii="GHEA Grapalat" w:hAnsi="GHEA Grapalat"/>
          <w:sz w:val="22"/>
          <w:szCs w:val="22"/>
          <w:lang w:val="af-ZA"/>
        </w:rPr>
        <w:t xml:space="preserve"> </w:t>
      </w:r>
      <w:r w:rsidRPr="00FF25C5">
        <w:rPr>
          <w:rFonts w:ascii="GHEA Grapalat" w:hAnsi="GHEA Grapalat"/>
          <w:sz w:val="22"/>
          <w:szCs w:val="22"/>
          <w:lang w:val="en-US"/>
        </w:rPr>
        <w:t>մեդալ</w:t>
      </w:r>
      <w:r w:rsidRPr="00FF25C5">
        <w:rPr>
          <w:rFonts w:ascii="GHEA Grapalat" w:hAnsi="GHEA Grapalat"/>
          <w:sz w:val="22"/>
          <w:szCs w:val="22"/>
          <w:lang w:val="af-ZA"/>
        </w:rPr>
        <w:t xml:space="preserve"> (</w:t>
      </w:r>
      <w:r w:rsidRPr="00FF25C5">
        <w:rPr>
          <w:rFonts w:ascii="GHEA Grapalat" w:hAnsi="GHEA Grapalat"/>
          <w:sz w:val="22"/>
          <w:szCs w:val="22"/>
          <w:lang w:val="en-US"/>
        </w:rPr>
        <w:t>ընդամենը՝</w:t>
      </w:r>
      <w:r w:rsidRPr="00FF25C5">
        <w:rPr>
          <w:rFonts w:ascii="GHEA Grapalat" w:hAnsi="GHEA Grapalat"/>
          <w:sz w:val="22"/>
          <w:szCs w:val="22"/>
          <w:lang w:val="af-ZA"/>
        </w:rPr>
        <w:t xml:space="preserve"> 170 </w:t>
      </w:r>
      <w:r w:rsidRPr="00FF25C5">
        <w:rPr>
          <w:rFonts w:ascii="GHEA Grapalat" w:hAnsi="GHEA Grapalat"/>
          <w:sz w:val="22"/>
          <w:szCs w:val="22"/>
          <w:lang w:val="en-US"/>
        </w:rPr>
        <w:t>մեդալ</w:t>
      </w:r>
      <w:r w:rsidRPr="00FF25C5">
        <w:rPr>
          <w:rFonts w:ascii="GHEA Grapalat" w:hAnsi="GHEA Grapalat"/>
          <w:sz w:val="22"/>
          <w:szCs w:val="22"/>
          <w:lang w:val="af-ZA"/>
        </w:rPr>
        <w:t xml:space="preserve">): </w:t>
      </w:r>
    </w:p>
    <w:p w14:paraId="7606049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օգոստոսի</w:t>
      </w:r>
      <w:r w:rsidRPr="00FF25C5">
        <w:rPr>
          <w:rFonts w:ascii="GHEA Grapalat" w:hAnsi="GHEA Grapalat"/>
          <w:sz w:val="22"/>
          <w:szCs w:val="22"/>
          <w:lang w:val="af-ZA"/>
        </w:rPr>
        <w:t xml:space="preserve"> 5-21-</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Ռիո</w:t>
      </w:r>
      <w:r w:rsidRPr="00FF25C5">
        <w:rPr>
          <w:rFonts w:ascii="GHEA Grapalat" w:hAnsi="GHEA Grapalat"/>
          <w:sz w:val="22"/>
          <w:szCs w:val="22"/>
          <w:lang w:val="af-ZA"/>
        </w:rPr>
        <w:t xml:space="preserve"> </w:t>
      </w:r>
      <w:r w:rsidRPr="00FF25C5">
        <w:rPr>
          <w:rFonts w:ascii="GHEA Grapalat" w:hAnsi="GHEA Grapalat"/>
          <w:sz w:val="22"/>
          <w:szCs w:val="22"/>
          <w:lang w:val="en-US"/>
        </w:rPr>
        <w:t>դե</w:t>
      </w:r>
      <w:r w:rsidRPr="00FF25C5">
        <w:rPr>
          <w:rFonts w:ascii="GHEA Grapalat" w:hAnsi="GHEA Grapalat"/>
          <w:sz w:val="22"/>
          <w:szCs w:val="22"/>
          <w:lang w:val="af-ZA"/>
        </w:rPr>
        <w:t xml:space="preserve"> </w:t>
      </w:r>
      <w:r w:rsidRPr="00FF25C5">
        <w:rPr>
          <w:rFonts w:ascii="GHEA Grapalat" w:hAnsi="GHEA Grapalat"/>
          <w:sz w:val="22"/>
          <w:szCs w:val="22"/>
          <w:lang w:val="en-US"/>
        </w:rPr>
        <w:t>Ժանեյրոյի</w:t>
      </w:r>
      <w:r w:rsidRPr="00FF25C5">
        <w:rPr>
          <w:rFonts w:ascii="GHEA Grapalat" w:hAnsi="GHEA Grapalat"/>
          <w:sz w:val="22"/>
          <w:szCs w:val="22"/>
          <w:lang w:val="af-ZA"/>
        </w:rPr>
        <w:t xml:space="preserve"> </w:t>
      </w:r>
      <w:r w:rsidRPr="00FF25C5">
        <w:rPr>
          <w:rFonts w:ascii="GHEA Grapalat" w:hAnsi="GHEA Grapalat"/>
          <w:sz w:val="22"/>
          <w:szCs w:val="22"/>
          <w:lang w:val="en-US"/>
        </w:rPr>
        <w:t>օլիմպիական</w:t>
      </w:r>
      <w:r w:rsidRPr="00FF25C5">
        <w:rPr>
          <w:rFonts w:ascii="GHEA Grapalat" w:hAnsi="GHEA Grapalat"/>
          <w:sz w:val="22"/>
          <w:szCs w:val="22"/>
          <w:lang w:val="af-ZA"/>
        </w:rPr>
        <w:t xml:space="preserve"> </w:t>
      </w:r>
      <w:r w:rsidRPr="00FF25C5">
        <w:rPr>
          <w:rFonts w:ascii="GHEA Grapalat" w:hAnsi="GHEA Grapalat"/>
          <w:sz w:val="22"/>
          <w:szCs w:val="22"/>
          <w:lang w:val="en-US"/>
        </w:rPr>
        <w:t>խաղերին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պատվիրակության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մասնակցությանն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աջակցման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w:t>
      </w:r>
      <w:r w:rsidRPr="00FF25C5">
        <w:rPr>
          <w:rFonts w:ascii="GHEA Grapalat" w:hAnsi="GHEA Grapalat"/>
          <w:sz w:val="22"/>
          <w:szCs w:val="22"/>
          <w:lang w:val="af-ZA"/>
        </w:rPr>
        <w:t xml:space="preserve">: </w:t>
      </w:r>
      <w:r w:rsidRPr="00FF25C5">
        <w:rPr>
          <w:rFonts w:ascii="GHEA Grapalat" w:hAnsi="GHEA Grapalat"/>
          <w:sz w:val="22"/>
          <w:szCs w:val="22"/>
          <w:lang w:val="en-US"/>
        </w:rPr>
        <w:t>Օլիմպիական</w:t>
      </w:r>
      <w:r w:rsidRPr="00FF25C5">
        <w:rPr>
          <w:rFonts w:ascii="GHEA Grapalat" w:hAnsi="GHEA Grapalat"/>
          <w:sz w:val="22"/>
          <w:szCs w:val="22"/>
          <w:lang w:val="af-ZA"/>
        </w:rPr>
        <w:t xml:space="preserve"> </w:t>
      </w:r>
      <w:r w:rsidRPr="00FF25C5">
        <w:rPr>
          <w:rFonts w:ascii="GHEA Grapalat" w:hAnsi="GHEA Grapalat"/>
          <w:sz w:val="22"/>
          <w:szCs w:val="22"/>
          <w:lang w:val="en-US"/>
        </w:rPr>
        <w:t>խաղերին</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32 </w:t>
      </w:r>
      <w:r w:rsidRPr="00FF25C5">
        <w:rPr>
          <w:rFonts w:ascii="GHEA Grapalat" w:hAnsi="GHEA Grapalat"/>
          <w:sz w:val="22"/>
          <w:szCs w:val="22"/>
          <w:lang w:val="en-US"/>
        </w:rPr>
        <w:t>մարզիկներ</w:t>
      </w:r>
      <w:r w:rsidRPr="00FF25C5">
        <w:rPr>
          <w:rFonts w:ascii="GHEA Grapalat" w:hAnsi="GHEA Grapalat"/>
          <w:sz w:val="22"/>
          <w:szCs w:val="22"/>
          <w:lang w:val="af-ZA"/>
        </w:rPr>
        <w:t xml:space="preserve"> </w:t>
      </w:r>
      <w:r w:rsidRPr="00FF25C5">
        <w:rPr>
          <w:rFonts w:ascii="GHEA Grapalat" w:hAnsi="GHEA Grapalat"/>
          <w:sz w:val="22"/>
          <w:szCs w:val="22"/>
          <w:lang w:val="en-US"/>
        </w:rPr>
        <w:t>հունա</w:t>
      </w:r>
      <w:r w:rsidRPr="00FF25C5">
        <w:rPr>
          <w:rFonts w:ascii="GHEA Grapalat" w:hAnsi="GHEA Grapalat"/>
          <w:sz w:val="22"/>
          <w:szCs w:val="22"/>
          <w:lang w:val="af-ZA"/>
        </w:rPr>
        <w:t>-</w:t>
      </w:r>
      <w:r w:rsidRPr="00FF25C5">
        <w:rPr>
          <w:rFonts w:ascii="GHEA Grapalat" w:hAnsi="GHEA Grapalat"/>
          <w:sz w:val="22"/>
          <w:szCs w:val="22"/>
          <w:lang w:val="en-US"/>
        </w:rPr>
        <w:t>հռոմեական</w:t>
      </w:r>
      <w:r w:rsidRPr="00FF25C5">
        <w:rPr>
          <w:rFonts w:ascii="GHEA Grapalat" w:hAnsi="GHEA Grapalat"/>
          <w:sz w:val="22"/>
          <w:szCs w:val="22"/>
          <w:lang w:val="af-ZA"/>
        </w:rPr>
        <w:t xml:space="preserve"> </w:t>
      </w:r>
      <w:r w:rsidRPr="00FF25C5">
        <w:rPr>
          <w:rFonts w:ascii="GHEA Grapalat" w:hAnsi="GHEA Grapalat"/>
          <w:sz w:val="22"/>
          <w:szCs w:val="22"/>
          <w:lang w:val="en-US"/>
        </w:rPr>
        <w:t>ըմբշամարտ</w:t>
      </w:r>
      <w:r w:rsidRPr="00FF25C5">
        <w:rPr>
          <w:rFonts w:ascii="GHEA Grapalat" w:hAnsi="GHEA Grapalat"/>
          <w:sz w:val="22"/>
          <w:szCs w:val="22"/>
          <w:lang w:val="af-ZA"/>
        </w:rPr>
        <w:t xml:space="preserve"> (4), </w:t>
      </w:r>
      <w:r w:rsidRPr="00FF25C5">
        <w:rPr>
          <w:rFonts w:ascii="GHEA Grapalat" w:hAnsi="GHEA Grapalat"/>
          <w:sz w:val="22"/>
          <w:szCs w:val="22"/>
          <w:lang w:val="en-US"/>
        </w:rPr>
        <w:t>ազատ</w:t>
      </w:r>
      <w:r w:rsidRPr="00FF25C5">
        <w:rPr>
          <w:rFonts w:ascii="GHEA Grapalat" w:hAnsi="GHEA Grapalat"/>
          <w:sz w:val="22"/>
          <w:szCs w:val="22"/>
          <w:lang w:val="af-ZA"/>
        </w:rPr>
        <w:t xml:space="preserve"> </w:t>
      </w:r>
      <w:r w:rsidRPr="00FF25C5">
        <w:rPr>
          <w:rFonts w:ascii="GHEA Grapalat" w:hAnsi="GHEA Grapalat"/>
          <w:sz w:val="22"/>
          <w:szCs w:val="22"/>
          <w:lang w:val="en-US"/>
        </w:rPr>
        <w:t>ոճի</w:t>
      </w:r>
      <w:r w:rsidRPr="00FF25C5">
        <w:rPr>
          <w:rFonts w:ascii="GHEA Grapalat" w:hAnsi="GHEA Grapalat"/>
          <w:sz w:val="22"/>
          <w:szCs w:val="22"/>
          <w:lang w:val="af-ZA"/>
        </w:rPr>
        <w:t xml:space="preserve"> </w:t>
      </w:r>
      <w:r w:rsidRPr="00FF25C5">
        <w:rPr>
          <w:rFonts w:ascii="GHEA Grapalat" w:hAnsi="GHEA Grapalat"/>
          <w:sz w:val="22"/>
          <w:szCs w:val="22"/>
          <w:lang w:val="en-US"/>
        </w:rPr>
        <w:t>ըմբշամարտ</w:t>
      </w:r>
      <w:r w:rsidRPr="00FF25C5">
        <w:rPr>
          <w:rFonts w:ascii="GHEA Grapalat" w:hAnsi="GHEA Grapalat"/>
          <w:sz w:val="22"/>
          <w:szCs w:val="22"/>
          <w:lang w:val="af-ZA"/>
        </w:rPr>
        <w:t xml:space="preserve"> (4), </w:t>
      </w:r>
      <w:r w:rsidRPr="00FF25C5">
        <w:rPr>
          <w:rFonts w:ascii="GHEA Grapalat" w:hAnsi="GHEA Grapalat"/>
          <w:sz w:val="22"/>
          <w:szCs w:val="22"/>
          <w:lang w:val="en-US"/>
        </w:rPr>
        <w:t>ծանրամարտ</w:t>
      </w:r>
      <w:r w:rsidRPr="00FF25C5">
        <w:rPr>
          <w:rFonts w:ascii="GHEA Grapalat" w:hAnsi="GHEA Grapalat"/>
          <w:sz w:val="22"/>
          <w:szCs w:val="22"/>
          <w:lang w:val="af-ZA"/>
        </w:rPr>
        <w:t xml:space="preserve"> (7), </w:t>
      </w:r>
      <w:r w:rsidRPr="00FF25C5">
        <w:rPr>
          <w:rFonts w:ascii="GHEA Grapalat" w:hAnsi="GHEA Grapalat"/>
          <w:sz w:val="22"/>
          <w:szCs w:val="22"/>
          <w:lang w:val="en-US"/>
        </w:rPr>
        <w:t>սպորտային</w:t>
      </w:r>
      <w:r w:rsidRPr="00FF25C5">
        <w:rPr>
          <w:rFonts w:ascii="GHEA Grapalat" w:hAnsi="GHEA Grapalat"/>
          <w:sz w:val="22"/>
          <w:szCs w:val="22"/>
          <w:lang w:val="af-ZA"/>
        </w:rPr>
        <w:t xml:space="preserve"> </w:t>
      </w:r>
      <w:r w:rsidRPr="00FF25C5">
        <w:rPr>
          <w:rFonts w:ascii="GHEA Grapalat" w:hAnsi="GHEA Grapalat"/>
          <w:sz w:val="22"/>
          <w:szCs w:val="22"/>
          <w:lang w:val="en-US"/>
        </w:rPr>
        <w:t>մարմնամարզություն</w:t>
      </w:r>
      <w:r w:rsidRPr="00FF25C5">
        <w:rPr>
          <w:rFonts w:ascii="GHEA Grapalat" w:hAnsi="GHEA Grapalat"/>
          <w:sz w:val="22"/>
          <w:szCs w:val="22"/>
          <w:lang w:val="af-ZA"/>
        </w:rPr>
        <w:t xml:space="preserve"> (3), </w:t>
      </w:r>
      <w:r w:rsidRPr="00FF25C5">
        <w:rPr>
          <w:rFonts w:ascii="GHEA Grapalat" w:hAnsi="GHEA Grapalat"/>
          <w:sz w:val="22"/>
          <w:szCs w:val="22"/>
          <w:lang w:val="en-US"/>
        </w:rPr>
        <w:t>բռնցքամարտ</w:t>
      </w:r>
      <w:r w:rsidRPr="00FF25C5">
        <w:rPr>
          <w:rFonts w:ascii="GHEA Grapalat" w:hAnsi="GHEA Grapalat"/>
          <w:sz w:val="22"/>
          <w:szCs w:val="22"/>
          <w:lang w:val="af-ZA"/>
        </w:rPr>
        <w:t xml:space="preserve"> (5), </w:t>
      </w:r>
      <w:r w:rsidRPr="00FF25C5">
        <w:rPr>
          <w:rFonts w:ascii="GHEA Grapalat" w:hAnsi="GHEA Grapalat"/>
          <w:sz w:val="22"/>
          <w:szCs w:val="22"/>
          <w:lang w:val="en-US"/>
        </w:rPr>
        <w:t>ձյուդո</w:t>
      </w:r>
      <w:r w:rsidRPr="00FF25C5">
        <w:rPr>
          <w:rFonts w:ascii="GHEA Grapalat" w:hAnsi="GHEA Grapalat"/>
          <w:sz w:val="22"/>
          <w:szCs w:val="22"/>
          <w:lang w:val="af-ZA"/>
        </w:rPr>
        <w:t xml:space="preserve"> (1), </w:t>
      </w:r>
      <w:r w:rsidRPr="00FF25C5">
        <w:rPr>
          <w:rFonts w:ascii="GHEA Grapalat" w:hAnsi="GHEA Grapalat"/>
          <w:sz w:val="22"/>
          <w:szCs w:val="22"/>
          <w:lang w:val="en-US"/>
        </w:rPr>
        <w:t>աթլետիկա</w:t>
      </w:r>
      <w:r w:rsidRPr="00FF25C5">
        <w:rPr>
          <w:rFonts w:ascii="GHEA Grapalat" w:hAnsi="GHEA Grapalat"/>
          <w:sz w:val="22"/>
          <w:szCs w:val="22"/>
          <w:lang w:val="af-ZA"/>
        </w:rPr>
        <w:t xml:space="preserve"> (5), </w:t>
      </w:r>
      <w:r w:rsidRPr="00FF25C5">
        <w:rPr>
          <w:rFonts w:ascii="GHEA Grapalat" w:hAnsi="GHEA Grapalat"/>
          <w:sz w:val="22"/>
          <w:szCs w:val="22"/>
          <w:lang w:val="en-US"/>
        </w:rPr>
        <w:t>հրաձգություն</w:t>
      </w:r>
      <w:r w:rsidRPr="00FF25C5">
        <w:rPr>
          <w:rFonts w:ascii="GHEA Grapalat" w:hAnsi="GHEA Grapalat"/>
          <w:sz w:val="22"/>
          <w:szCs w:val="22"/>
          <w:lang w:val="af-ZA"/>
        </w:rPr>
        <w:t xml:space="preserve"> (1), </w:t>
      </w:r>
      <w:r w:rsidRPr="00FF25C5">
        <w:rPr>
          <w:rFonts w:ascii="GHEA Grapalat" w:hAnsi="GHEA Grapalat"/>
          <w:sz w:val="22"/>
          <w:szCs w:val="22"/>
          <w:lang w:val="en-US"/>
        </w:rPr>
        <w:t>լող</w:t>
      </w:r>
      <w:r w:rsidRPr="00FF25C5">
        <w:rPr>
          <w:rFonts w:ascii="GHEA Grapalat" w:hAnsi="GHEA Grapalat"/>
          <w:sz w:val="22"/>
          <w:szCs w:val="22"/>
          <w:lang w:val="af-ZA"/>
        </w:rPr>
        <w:t xml:space="preserve"> (2) </w:t>
      </w:r>
      <w:r w:rsidRPr="00FF25C5">
        <w:rPr>
          <w:rFonts w:ascii="GHEA Grapalat" w:hAnsi="GHEA Grapalat"/>
          <w:sz w:val="22"/>
          <w:szCs w:val="22"/>
          <w:lang w:val="en-US"/>
        </w:rPr>
        <w:t>մարզաձևերից</w:t>
      </w:r>
      <w:r w:rsidRPr="00FF25C5">
        <w:rPr>
          <w:rFonts w:ascii="GHEA Grapalat" w:hAnsi="GHEA Grapalat"/>
          <w:sz w:val="22"/>
          <w:szCs w:val="22"/>
          <w:lang w:val="af-ZA"/>
        </w:rPr>
        <w:t xml:space="preserve">: </w:t>
      </w:r>
      <w:r w:rsidRPr="00FF25C5">
        <w:rPr>
          <w:rFonts w:ascii="GHEA Grapalat" w:hAnsi="GHEA Grapalat"/>
          <w:sz w:val="22"/>
          <w:szCs w:val="22"/>
          <w:lang w:val="en-US"/>
        </w:rPr>
        <w:t>Օլիմպիական</w:t>
      </w:r>
      <w:r w:rsidRPr="00FF25C5">
        <w:rPr>
          <w:rFonts w:ascii="GHEA Grapalat" w:hAnsi="GHEA Grapalat"/>
          <w:sz w:val="22"/>
          <w:szCs w:val="22"/>
          <w:lang w:val="af-ZA"/>
        </w:rPr>
        <w:t xml:space="preserve"> </w:t>
      </w:r>
      <w:r w:rsidRPr="00FF25C5">
        <w:rPr>
          <w:rFonts w:ascii="GHEA Grapalat" w:hAnsi="GHEA Grapalat"/>
          <w:sz w:val="22"/>
          <w:szCs w:val="22"/>
          <w:lang w:val="en-US"/>
        </w:rPr>
        <w:t>խաղերի</w:t>
      </w:r>
      <w:r w:rsidRPr="00FF25C5">
        <w:rPr>
          <w:rFonts w:ascii="GHEA Grapalat" w:hAnsi="GHEA Grapalat"/>
          <w:sz w:val="22"/>
          <w:szCs w:val="22"/>
          <w:lang w:val="af-ZA"/>
        </w:rPr>
        <w:t xml:space="preserve"> </w:t>
      </w:r>
      <w:r w:rsidRPr="00FF25C5">
        <w:rPr>
          <w:rFonts w:ascii="GHEA Grapalat" w:hAnsi="GHEA Grapalat"/>
          <w:sz w:val="22"/>
          <w:szCs w:val="22"/>
          <w:lang w:val="en-US"/>
        </w:rPr>
        <w:t>չեմպիոն</w:t>
      </w:r>
      <w:r w:rsidRPr="00FF25C5">
        <w:rPr>
          <w:rFonts w:ascii="GHEA Grapalat" w:hAnsi="GHEA Grapalat"/>
          <w:sz w:val="22"/>
          <w:szCs w:val="22"/>
          <w:lang w:val="af-ZA"/>
        </w:rPr>
        <w:t xml:space="preserve"> </w:t>
      </w:r>
      <w:r w:rsidRPr="00FF25C5">
        <w:rPr>
          <w:rFonts w:ascii="GHEA Grapalat" w:hAnsi="GHEA Grapalat"/>
          <w:sz w:val="22"/>
          <w:szCs w:val="22"/>
          <w:lang w:val="en-US"/>
        </w:rPr>
        <w:t>դարձավ</w:t>
      </w:r>
      <w:r w:rsidRPr="00FF25C5">
        <w:rPr>
          <w:rFonts w:ascii="GHEA Grapalat" w:hAnsi="GHEA Grapalat"/>
          <w:sz w:val="22"/>
          <w:szCs w:val="22"/>
          <w:lang w:val="af-ZA"/>
        </w:rPr>
        <w:t xml:space="preserve"> </w:t>
      </w:r>
      <w:r w:rsidRPr="00FF25C5">
        <w:rPr>
          <w:rFonts w:ascii="GHEA Grapalat" w:hAnsi="GHEA Grapalat"/>
          <w:sz w:val="22"/>
          <w:szCs w:val="22"/>
          <w:lang w:val="en-US"/>
        </w:rPr>
        <w:t>Արթուր</w:t>
      </w:r>
      <w:r w:rsidRPr="00FF25C5">
        <w:rPr>
          <w:rFonts w:ascii="GHEA Grapalat" w:hAnsi="GHEA Grapalat"/>
          <w:sz w:val="22"/>
          <w:szCs w:val="22"/>
          <w:lang w:val="af-ZA"/>
        </w:rPr>
        <w:t xml:space="preserve"> </w:t>
      </w:r>
      <w:r w:rsidRPr="00FF25C5">
        <w:rPr>
          <w:rFonts w:ascii="GHEA Grapalat" w:hAnsi="GHEA Grapalat"/>
          <w:sz w:val="22"/>
          <w:szCs w:val="22"/>
          <w:lang w:val="en-US"/>
        </w:rPr>
        <w:t>Ալեքսանյանը</w:t>
      </w:r>
      <w:r w:rsidRPr="00FF25C5">
        <w:rPr>
          <w:rFonts w:ascii="GHEA Grapalat" w:hAnsi="GHEA Grapalat"/>
          <w:sz w:val="22"/>
          <w:szCs w:val="22"/>
          <w:lang w:val="af-ZA"/>
        </w:rPr>
        <w:t xml:space="preserve">, իսկ </w:t>
      </w:r>
      <w:r w:rsidRPr="00FF25C5">
        <w:rPr>
          <w:rFonts w:ascii="GHEA Grapalat" w:hAnsi="GHEA Grapalat"/>
          <w:sz w:val="22"/>
          <w:szCs w:val="22"/>
          <w:lang w:val="en-US"/>
        </w:rPr>
        <w:t>արծաթե</w:t>
      </w:r>
      <w:r w:rsidRPr="00FF25C5">
        <w:rPr>
          <w:rFonts w:ascii="GHEA Grapalat" w:hAnsi="GHEA Grapalat"/>
          <w:sz w:val="22"/>
          <w:szCs w:val="22"/>
          <w:lang w:val="af-ZA"/>
        </w:rPr>
        <w:t xml:space="preserve"> </w:t>
      </w:r>
      <w:r w:rsidRPr="00FF25C5">
        <w:rPr>
          <w:rFonts w:ascii="GHEA Grapalat" w:hAnsi="GHEA Grapalat"/>
          <w:sz w:val="22"/>
          <w:szCs w:val="22"/>
          <w:lang w:val="en-US"/>
        </w:rPr>
        <w:t>մեդալակիրներ</w:t>
      </w:r>
      <w:r w:rsidRPr="00FF25C5">
        <w:rPr>
          <w:rFonts w:ascii="GHEA Grapalat" w:hAnsi="GHEA Grapalat"/>
          <w:sz w:val="22"/>
          <w:szCs w:val="22"/>
          <w:lang w:val="af-ZA"/>
        </w:rPr>
        <w:t xml:space="preserve"> </w:t>
      </w:r>
      <w:r w:rsidRPr="00FF25C5">
        <w:rPr>
          <w:rFonts w:ascii="GHEA Grapalat" w:hAnsi="GHEA Grapalat"/>
          <w:sz w:val="22"/>
          <w:szCs w:val="22"/>
          <w:lang w:val="en-US"/>
        </w:rPr>
        <w:t>դարձան</w:t>
      </w:r>
      <w:r w:rsidRPr="00FF25C5">
        <w:rPr>
          <w:rFonts w:ascii="GHEA Grapalat" w:hAnsi="GHEA Grapalat"/>
          <w:sz w:val="22"/>
          <w:szCs w:val="22"/>
          <w:lang w:val="af-ZA"/>
        </w:rPr>
        <w:t xml:space="preserve"> </w:t>
      </w:r>
      <w:r w:rsidRPr="00FF25C5">
        <w:rPr>
          <w:rFonts w:ascii="GHEA Grapalat" w:hAnsi="GHEA Grapalat"/>
          <w:sz w:val="22"/>
          <w:szCs w:val="22"/>
          <w:lang w:val="en-US"/>
        </w:rPr>
        <w:t>Միհրան</w:t>
      </w:r>
      <w:r w:rsidRPr="00FF25C5">
        <w:rPr>
          <w:rFonts w:ascii="GHEA Grapalat" w:hAnsi="GHEA Grapalat"/>
          <w:sz w:val="22"/>
          <w:szCs w:val="22"/>
          <w:lang w:val="af-ZA"/>
        </w:rPr>
        <w:t xml:space="preserve"> </w:t>
      </w:r>
      <w:r w:rsidRPr="00FF25C5">
        <w:rPr>
          <w:rFonts w:ascii="GHEA Grapalat" w:hAnsi="GHEA Grapalat"/>
          <w:sz w:val="22"/>
          <w:szCs w:val="22"/>
          <w:lang w:val="en-US"/>
        </w:rPr>
        <w:t>Հարությունյանը</w:t>
      </w:r>
      <w:r w:rsidRPr="00FF25C5">
        <w:rPr>
          <w:rFonts w:ascii="GHEA Grapalat" w:hAnsi="GHEA Grapalat"/>
          <w:sz w:val="22"/>
          <w:szCs w:val="22"/>
          <w:lang w:val="af-ZA"/>
        </w:rPr>
        <w:t xml:space="preserve">, </w:t>
      </w:r>
      <w:r w:rsidRPr="00FF25C5">
        <w:rPr>
          <w:rFonts w:ascii="GHEA Grapalat" w:hAnsi="GHEA Grapalat"/>
          <w:sz w:val="22"/>
          <w:szCs w:val="22"/>
          <w:lang w:val="en-US"/>
        </w:rPr>
        <w:t>Սիմոն</w:t>
      </w:r>
      <w:r w:rsidRPr="00FF25C5">
        <w:rPr>
          <w:rFonts w:ascii="GHEA Grapalat" w:hAnsi="GHEA Grapalat"/>
          <w:sz w:val="22"/>
          <w:szCs w:val="22"/>
          <w:lang w:val="af-ZA"/>
        </w:rPr>
        <w:t xml:space="preserve"> </w:t>
      </w:r>
      <w:r w:rsidRPr="00FF25C5">
        <w:rPr>
          <w:rFonts w:ascii="GHEA Grapalat" w:hAnsi="GHEA Grapalat"/>
          <w:sz w:val="22"/>
          <w:szCs w:val="22"/>
          <w:lang w:val="en-US"/>
        </w:rPr>
        <w:t>Մարտիրոսյանը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Գոռ</w:t>
      </w:r>
      <w:r w:rsidRPr="00FF25C5">
        <w:rPr>
          <w:rFonts w:ascii="GHEA Grapalat" w:hAnsi="GHEA Grapalat"/>
          <w:sz w:val="22"/>
          <w:szCs w:val="22"/>
          <w:lang w:val="af-ZA"/>
        </w:rPr>
        <w:t xml:space="preserve"> </w:t>
      </w:r>
      <w:r w:rsidRPr="00FF25C5">
        <w:rPr>
          <w:rFonts w:ascii="GHEA Grapalat" w:hAnsi="GHEA Grapalat"/>
          <w:sz w:val="22"/>
          <w:szCs w:val="22"/>
          <w:lang w:val="en-US"/>
        </w:rPr>
        <w:t>Մինասյանը</w:t>
      </w:r>
      <w:r w:rsidRPr="00FF25C5">
        <w:rPr>
          <w:rFonts w:ascii="GHEA Grapalat" w:hAnsi="GHEA Grapalat"/>
          <w:sz w:val="22"/>
          <w:szCs w:val="22"/>
          <w:lang w:val="af-ZA"/>
        </w:rPr>
        <w:t xml:space="preserve">: </w:t>
      </w:r>
    </w:p>
    <w:p w14:paraId="5FEBF14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Նորվեգիայի</w:t>
      </w:r>
      <w:r w:rsidRPr="00FF25C5">
        <w:rPr>
          <w:rFonts w:ascii="GHEA Grapalat" w:hAnsi="GHEA Grapalat"/>
          <w:sz w:val="22"/>
          <w:szCs w:val="22"/>
          <w:lang w:val="af-ZA"/>
        </w:rPr>
        <w:t xml:space="preserve"> </w:t>
      </w:r>
      <w:r w:rsidRPr="00FF25C5">
        <w:rPr>
          <w:rFonts w:ascii="GHEA Grapalat" w:hAnsi="GHEA Grapalat"/>
          <w:sz w:val="22"/>
          <w:szCs w:val="22"/>
          <w:lang w:val="en-US"/>
        </w:rPr>
        <w:t>Լիլլեհամեր</w:t>
      </w:r>
      <w:r w:rsidRPr="00FF25C5">
        <w:rPr>
          <w:rFonts w:ascii="GHEA Grapalat" w:hAnsi="GHEA Grapalat"/>
          <w:sz w:val="22"/>
          <w:szCs w:val="22"/>
          <w:lang w:val="af-ZA"/>
        </w:rPr>
        <w:t xml:space="preserve"> </w:t>
      </w:r>
      <w:r w:rsidRPr="00FF25C5">
        <w:rPr>
          <w:rFonts w:ascii="GHEA Grapalat" w:hAnsi="GHEA Grapalat"/>
          <w:sz w:val="22"/>
          <w:szCs w:val="22"/>
          <w:lang w:val="en-US"/>
        </w:rPr>
        <w:t>քաղաքում</w:t>
      </w:r>
      <w:r w:rsidRPr="00FF25C5">
        <w:rPr>
          <w:rFonts w:ascii="GHEA Grapalat" w:hAnsi="GHEA Grapalat"/>
          <w:sz w:val="22"/>
          <w:szCs w:val="22"/>
          <w:lang w:val="af-ZA"/>
        </w:rPr>
        <w:t xml:space="preserve"> </w:t>
      </w:r>
      <w:r w:rsidRPr="00FF25C5">
        <w:rPr>
          <w:rFonts w:ascii="GHEA Grapalat" w:hAnsi="GHEA Grapalat"/>
          <w:sz w:val="22"/>
          <w:szCs w:val="22"/>
          <w:lang w:val="en-US"/>
        </w:rPr>
        <w:t>փետրվարի</w:t>
      </w:r>
      <w:r w:rsidRPr="00FF25C5">
        <w:rPr>
          <w:rFonts w:ascii="GHEA Grapalat" w:hAnsi="GHEA Grapalat"/>
          <w:sz w:val="22"/>
          <w:szCs w:val="22"/>
          <w:lang w:val="af-ZA"/>
        </w:rPr>
        <w:t xml:space="preserve"> 12-21-</w:t>
      </w:r>
      <w:r w:rsidRPr="00FF25C5">
        <w:rPr>
          <w:rFonts w:ascii="GHEA Grapalat" w:hAnsi="GHEA Grapalat"/>
          <w:sz w:val="22"/>
          <w:szCs w:val="22"/>
          <w:lang w:val="en-US"/>
        </w:rPr>
        <w:t>ն</w:t>
      </w:r>
      <w:r w:rsidRPr="00FF25C5">
        <w:rPr>
          <w:rFonts w:ascii="GHEA Grapalat" w:hAnsi="GHEA Grapalat"/>
          <w:sz w:val="22"/>
          <w:szCs w:val="22"/>
          <w:lang w:val="af-ZA"/>
        </w:rPr>
        <w:t xml:space="preserve"> </w:t>
      </w:r>
      <w:r w:rsidRPr="00FF25C5">
        <w:rPr>
          <w:rFonts w:ascii="GHEA Grapalat" w:hAnsi="GHEA Grapalat"/>
          <w:sz w:val="22"/>
          <w:szCs w:val="22"/>
          <w:lang w:val="en-US"/>
        </w:rPr>
        <w:t>անցկացված</w:t>
      </w:r>
      <w:r w:rsidRPr="00FF25C5">
        <w:rPr>
          <w:rFonts w:ascii="GHEA Grapalat" w:hAnsi="GHEA Grapalat"/>
          <w:sz w:val="22"/>
          <w:szCs w:val="22"/>
          <w:lang w:val="af-ZA"/>
        </w:rPr>
        <w:t xml:space="preserve"> </w:t>
      </w:r>
      <w:r w:rsidRPr="00FF25C5">
        <w:rPr>
          <w:rFonts w:ascii="GHEA Grapalat" w:hAnsi="GHEA Grapalat"/>
          <w:sz w:val="22"/>
          <w:szCs w:val="22"/>
          <w:lang w:val="en-US"/>
        </w:rPr>
        <w:t>ձմեռային</w:t>
      </w:r>
      <w:r w:rsidRPr="00FF25C5">
        <w:rPr>
          <w:rFonts w:ascii="GHEA Grapalat" w:hAnsi="GHEA Grapalat"/>
          <w:sz w:val="22"/>
          <w:szCs w:val="22"/>
          <w:lang w:val="af-ZA"/>
        </w:rPr>
        <w:t xml:space="preserve"> </w:t>
      </w:r>
      <w:r w:rsidRPr="00FF25C5">
        <w:rPr>
          <w:rFonts w:ascii="GHEA Grapalat" w:hAnsi="GHEA Grapalat"/>
          <w:sz w:val="22"/>
          <w:szCs w:val="22"/>
          <w:lang w:val="en-US"/>
        </w:rPr>
        <w:t>պատանեկան</w:t>
      </w:r>
      <w:r w:rsidRPr="00FF25C5">
        <w:rPr>
          <w:rFonts w:ascii="GHEA Grapalat" w:hAnsi="GHEA Grapalat"/>
          <w:sz w:val="22"/>
          <w:szCs w:val="22"/>
          <w:lang w:val="af-ZA"/>
        </w:rPr>
        <w:t xml:space="preserve"> </w:t>
      </w:r>
      <w:r w:rsidRPr="00FF25C5">
        <w:rPr>
          <w:rFonts w:ascii="GHEA Grapalat" w:hAnsi="GHEA Grapalat"/>
          <w:sz w:val="22"/>
          <w:szCs w:val="22"/>
          <w:lang w:val="en-US"/>
        </w:rPr>
        <w:t>օլիմպիական</w:t>
      </w:r>
      <w:r w:rsidRPr="00FF25C5">
        <w:rPr>
          <w:rFonts w:ascii="GHEA Grapalat" w:hAnsi="GHEA Grapalat"/>
          <w:sz w:val="22"/>
          <w:szCs w:val="22"/>
          <w:lang w:val="af-ZA"/>
        </w:rPr>
        <w:t xml:space="preserve"> </w:t>
      </w:r>
      <w:r w:rsidRPr="00FF25C5">
        <w:rPr>
          <w:rFonts w:ascii="GHEA Grapalat" w:hAnsi="GHEA Grapalat"/>
          <w:sz w:val="22"/>
          <w:szCs w:val="22"/>
          <w:lang w:val="en-US"/>
        </w:rPr>
        <w:t>խաղերին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պատվիրակության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աջակցման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w:t>
      </w:r>
      <w:r w:rsidRPr="00FF25C5">
        <w:rPr>
          <w:rFonts w:ascii="GHEA Grapalat" w:hAnsi="GHEA Grapalat"/>
          <w:sz w:val="22"/>
          <w:szCs w:val="22"/>
          <w:lang w:val="af-ZA"/>
        </w:rPr>
        <w:t xml:space="preserve"> (1 </w:t>
      </w:r>
      <w:r w:rsidRPr="00FF25C5">
        <w:rPr>
          <w:rFonts w:ascii="GHEA Grapalat" w:hAnsi="GHEA Grapalat"/>
          <w:sz w:val="22"/>
          <w:szCs w:val="22"/>
          <w:lang w:val="en-US"/>
        </w:rPr>
        <w:t>մարզիկ՝</w:t>
      </w:r>
      <w:r w:rsidRPr="00FF25C5">
        <w:rPr>
          <w:rFonts w:ascii="GHEA Grapalat" w:hAnsi="GHEA Grapalat"/>
          <w:sz w:val="22"/>
          <w:szCs w:val="22"/>
          <w:lang w:val="af-ZA"/>
        </w:rPr>
        <w:t xml:space="preserve"> </w:t>
      </w:r>
      <w:r w:rsidRPr="00FF25C5">
        <w:rPr>
          <w:rFonts w:ascii="GHEA Grapalat" w:hAnsi="GHEA Grapalat"/>
          <w:sz w:val="22"/>
          <w:szCs w:val="22"/>
          <w:lang w:val="en-US"/>
        </w:rPr>
        <w:t>դահուկավազք</w:t>
      </w:r>
      <w:r w:rsidRPr="00FF25C5">
        <w:rPr>
          <w:rFonts w:ascii="GHEA Grapalat" w:hAnsi="GHEA Grapalat"/>
          <w:sz w:val="22"/>
          <w:szCs w:val="22"/>
          <w:lang w:val="af-ZA"/>
        </w:rPr>
        <w:t xml:space="preserve"> </w:t>
      </w:r>
      <w:r w:rsidRPr="00FF25C5">
        <w:rPr>
          <w:rFonts w:ascii="GHEA Grapalat" w:hAnsi="GHEA Grapalat"/>
          <w:sz w:val="22"/>
          <w:szCs w:val="22"/>
          <w:lang w:val="en-US"/>
        </w:rPr>
        <w:t>մարզաձևից</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1 </w:t>
      </w:r>
      <w:r w:rsidRPr="00FF25C5">
        <w:rPr>
          <w:rFonts w:ascii="GHEA Grapalat" w:hAnsi="GHEA Grapalat"/>
          <w:sz w:val="22"/>
          <w:szCs w:val="22"/>
          <w:lang w:val="en-US"/>
        </w:rPr>
        <w:t>մարզուհի՝</w:t>
      </w:r>
      <w:r w:rsidRPr="00FF25C5">
        <w:rPr>
          <w:rFonts w:ascii="GHEA Grapalat" w:hAnsi="GHEA Grapalat"/>
          <w:sz w:val="22"/>
          <w:szCs w:val="22"/>
          <w:lang w:val="af-ZA"/>
        </w:rPr>
        <w:t xml:space="preserve"> </w:t>
      </w:r>
      <w:r w:rsidRPr="00FF25C5">
        <w:rPr>
          <w:rFonts w:ascii="GHEA Grapalat" w:hAnsi="GHEA Grapalat"/>
          <w:sz w:val="22"/>
          <w:szCs w:val="22"/>
          <w:lang w:val="en-US"/>
        </w:rPr>
        <w:t>գեղասահք</w:t>
      </w:r>
      <w:r w:rsidRPr="00FF25C5">
        <w:rPr>
          <w:rFonts w:ascii="GHEA Grapalat" w:hAnsi="GHEA Grapalat"/>
          <w:sz w:val="22"/>
          <w:szCs w:val="22"/>
          <w:lang w:val="af-ZA"/>
        </w:rPr>
        <w:t xml:space="preserve"> </w:t>
      </w:r>
      <w:r w:rsidRPr="00FF25C5">
        <w:rPr>
          <w:rFonts w:ascii="GHEA Grapalat" w:hAnsi="GHEA Grapalat"/>
          <w:sz w:val="22"/>
          <w:szCs w:val="22"/>
          <w:lang w:val="en-US"/>
        </w:rPr>
        <w:t>մարզաձևից</w:t>
      </w:r>
      <w:r w:rsidRPr="00FF25C5">
        <w:rPr>
          <w:rFonts w:ascii="GHEA Grapalat" w:hAnsi="GHEA Grapalat"/>
          <w:sz w:val="22"/>
          <w:szCs w:val="22"/>
          <w:lang w:val="af-ZA"/>
        </w:rPr>
        <w:t xml:space="preserve">): </w:t>
      </w:r>
      <w:r w:rsidRPr="00FF25C5">
        <w:rPr>
          <w:rFonts w:ascii="GHEA Grapalat" w:hAnsi="GHEA Grapalat"/>
          <w:sz w:val="22"/>
          <w:szCs w:val="22"/>
          <w:lang w:val="en-US"/>
        </w:rPr>
        <w:t>Կատարվել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դրամական</w:t>
      </w:r>
      <w:r w:rsidRPr="00FF25C5">
        <w:rPr>
          <w:rFonts w:ascii="GHEA Grapalat" w:hAnsi="GHEA Grapalat"/>
          <w:sz w:val="22"/>
          <w:szCs w:val="22"/>
          <w:lang w:val="af-ZA"/>
        </w:rPr>
        <w:t xml:space="preserve"> </w:t>
      </w:r>
      <w:r w:rsidRPr="00FF25C5">
        <w:rPr>
          <w:rFonts w:ascii="GHEA Grapalat" w:hAnsi="GHEA Grapalat"/>
          <w:sz w:val="22"/>
          <w:szCs w:val="22"/>
          <w:lang w:val="en-US"/>
        </w:rPr>
        <w:t>մրցանակների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2015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նոյեմբերի</w:t>
      </w:r>
      <w:r w:rsidRPr="00FF25C5">
        <w:rPr>
          <w:rFonts w:ascii="GHEA Grapalat" w:hAnsi="GHEA Grapalat"/>
          <w:sz w:val="22"/>
          <w:szCs w:val="22"/>
          <w:lang w:val="af-ZA"/>
        </w:rPr>
        <w:t xml:space="preserve"> 5-</w:t>
      </w:r>
      <w:r w:rsidRPr="00FF25C5">
        <w:rPr>
          <w:rFonts w:ascii="GHEA Grapalat" w:hAnsi="GHEA Grapalat"/>
          <w:sz w:val="22"/>
          <w:szCs w:val="22"/>
          <w:lang w:val="en-US"/>
        </w:rPr>
        <w:t>ի</w:t>
      </w:r>
      <w:r w:rsidRPr="00FF25C5">
        <w:rPr>
          <w:rFonts w:ascii="GHEA Grapalat" w:hAnsi="GHEA Grapalat"/>
          <w:sz w:val="22"/>
          <w:szCs w:val="22"/>
          <w:lang w:val="af-ZA"/>
        </w:rPr>
        <w:t xml:space="preserve"> № 1282-</w:t>
      </w:r>
      <w:r w:rsidRPr="00FF25C5">
        <w:rPr>
          <w:rFonts w:ascii="GHEA Grapalat" w:hAnsi="GHEA Grapalat"/>
          <w:sz w:val="22"/>
          <w:szCs w:val="22"/>
          <w:lang w:val="en-US"/>
        </w:rPr>
        <w:t>Ն</w:t>
      </w:r>
      <w:r w:rsidRPr="00FF25C5">
        <w:rPr>
          <w:rFonts w:ascii="GHEA Grapalat" w:hAnsi="GHEA Grapalat"/>
          <w:sz w:val="22"/>
          <w:szCs w:val="22"/>
          <w:lang w:val="af-ZA"/>
        </w:rPr>
        <w:t xml:space="preserve"> </w:t>
      </w:r>
      <w:r w:rsidRPr="00FF25C5">
        <w:rPr>
          <w:rFonts w:ascii="GHEA Grapalat" w:hAnsi="GHEA Grapalat"/>
          <w:sz w:val="22"/>
          <w:szCs w:val="22"/>
          <w:lang w:val="en-US"/>
        </w:rPr>
        <w:t>որոշման</w:t>
      </w:r>
      <w:r w:rsidRPr="00FF25C5">
        <w:rPr>
          <w:rFonts w:ascii="GHEA Grapalat" w:hAnsi="GHEA Grapalat"/>
          <w:sz w:val="22"/>
          <w:szCs w:val="22"/>
          <w:lang w:val="af-ZA"/>
        </w:rPr>
        <w:t xml:space="preserve"> </w:t>
      </w:r>
      <w:r w:rsidRPr="00FF25C5">
        <w:rPr>
          <w:rFonts w:ascii="GHEA Grapalat" w:hAnsi="GHEA Grapalat"/>
          <w:sz w:val="22"/>
          <w:szCs w:val="22"/>
          <w:lang w:val="en-US"/>
        </w:rPr>
        <w:t>մեջ</w:t>
      </w:r>
      <w:r w:rsidRPr="00FF25C5">
        <w:rPr>
          <w:rFonts w:ascii="GHEA Grapalat" w:hAnsi="GHEA Grapalat"/>
          <w:sz w:val="22"/>
          <w:szCs w:val="22"/>
          <w:lang w:val="af-ZA"/>
        </w:rPr>
        <w:t xml:space="preserve"> </w:t>
      </w:r>
      <w:r w:rsidRPr="00FF25C5">
        <w:rPr>
          <w:rFonts w:ascii="GHEA Grapalat" w:hAnsi="GHEA Grapalat"/>
          <w:sz w:val="22"/>
          <w:szCs w:val="22"/>
          <w:lang w:val="en-US"/>
        </w:rPr>
        <w:t>փոփոխություններ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կատարելու</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որոշման</w:t>
      </w:r>
      <w:r w:rsidRPr="00FF25C5">
        <w:rPr>
          <w:rFonts w:ascii="GHEA Grapalat" w:hAnsi="GHEA Grapalat"/>
          <w:sz w:val="22"/>
          <w:szCs w:val="22"/>
          <w:lang w:val="af-ZA"/>
        </w:rPr>
        <w:t xml:space="preserve"> </w:t>
      </w:r>
      <w:r w:rsidRPr="00FF25C5">
        <w:rPr>
          <w:rFonts w:ascii="GHEA Grapalat" w:hAnsi="GHEA Grapalat"/>
          <w:sz w:val="22"/>
          <w:szCs w:val="22"/>
          <w:lang w:val="en-US"/>
        </w:rPr>
        <w:t>նախագծի</w:t>
      </w:r>
      <w:r w:rsidRPr="00FF25C5">
        <w:rPr>
          <w:rFonts w:ascii="GHEA Grapalat" w:hAnsi="GHEA Grapalat"/>
          <w:sz w:val="22"/>
          <w:szCs w:val="22"/>
          <w:lang w:val="af-ZA"/>
        </w:rPr>
        <w:t xml:space="preserve"> </w:t>
      </w:r>
      <w:r w:rsidRPr="00FF25C5">
        <w:rPr>
          <w:rFonts w:ascii="GHEA Grapalat" w:hAnsi="GHEA Grapalat"/>
          <w:sz w:val="22"/>
          <w:szCs w:val="22"/>
          <w:lang w:val="en-US"/>
        </w:rPr>
        <w:t>մշակման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լրամշակման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w:t>
      </w:r>
      <w:r w:rsidRPr="00FF25C5">
        <w:rPr>
          <w:rFonts w:ascii="GHEA Grapalat" w:hAnsi="GHEA Grapalat"/>
          <w:sz w:val="22"/>
          <w:szCs w:val="22"/>
          <w:lang w:val="af-ZA"/>
        </w:rPr>
        <w:t xml:space="preserve"> </w:t>
      </w:r>
    </w:p>
    <w:p w14:paraId="7995461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հունվարի</w:t>
      </w:r>
      <w:r w:rsidRPr="00FF25C5">
        <w:rPr>
          <w:rFonts w:ascii="GHEA Grapalat" w:hAnsi="GHEA Grapalat"/>
          <w:sz w:val="22"/>
          <w:szCs w:val="22"/>
          <w:lang w:val="af-ZA"/>
        </w:rPr>
        <w:t xml:space="preserve"> 14-</w:t>
      </w:r>
      <w:r w:rsidRPr="00FF25C5">
        <w:rPr>
          <w:rFonts w:ascii="GHEA Grapalat" w:hAnsi="GHEA Grapalat"/>
          <w:sz w:val="22"/>
          <w:szCs w:val="22"/>
          <w:lang w:val="en-US"/>
        </w:rPr>
        <w:t>ի</w:t>
      </w:r>
      <w:r w:rsidRPr="00FF25C5">
        <w:rPr>
          <w:rFonts w:ascii="GHEA Grapalat" w:hAnsi="GHEA Grapalat"/>
          <w:sz w:val="22"/>
          <w:szCs w:val="22"/>
          <w:lang w:val="af-ZA"/>
        </w:rPr>
        <w:t xml:space="preserve"> № 131-</w:t>
      </w:r>
      <w:r w:rsidRPr="00FF25C5">
        <w:rPr>
          <w:rFonts w:ascii="GHEA Grapalat" w:hAnsi="GHEA Grapalat"/>
          <w:sz w:val="22"/>
          <w:szCs w:val="22"/>
          <w:lang w:val="en-US"/>
        </w:rPr>
        <w:t>Ն</w:t>
      </w:r>
      <w:r w:rsidRPr="00FF25C5">
        <w:rPr>
          <w:rFonts w:ascii="GHEA Grapalat" w:hAnsi="GHEA Grapalat"/>
          <w:sz w:val="22"/>
          <w:szCs w:val="22"/>
          <w:lang w:val="af-ZA"/>
        </w:rPr>
        <w:t xml:space="preserve"> </w:t>
      </w:r>
      <w:r w:rsidRPr="00FF25C5">
        <w:rPr>
          <w:rFonts w:ascii="GHEA Grapalat" w:hAnsi="GHEA Grapalat"/>
          <w:sz w:val="22"/>
          <w:szCs w:val="22"/>
          <w:lang w:val="en-US"/>
        </w:rPr>
        <w:t>որոշման</w:t>
      </w:r>
      <w:r w:rsidRPr="00FF25C5">
        <w:rPr>
          <w:rFonts w:ascii="GHEA Grapalat" w:hAnsi="GHEA Grapalat"/>
          <w:sz w:val="22"/>
          <w:szCs w:val="22"/>
          <w:lang w:val="af-ZA"/>
        </w:rPr>
        <w:t xml:space="preserve"> 2-</w:t>
      </w:r>
      <w:r w:rsidRPr="00FF25C5">
        <w:rPr>
          <w:rFonts w:ascii="GHEA Grapalat" w:hAnsi="GHEA Grapalat"/>
          <w:sz w:val="22"/>
          <w:szCs w:val="22"/>
          <w:lang w:val="en-US"/>
        </w:rPr>
        <w:t>րդ</w:t>
      </w:r>
      <w:r w:rsidRPr="00FF25C5">
        <w:rPr>
          <w:rFonts w:ascii="GHEA Grapalat" w:hAnsi="GHEA Grapalat"/>
          <w:sz w:val="22"/>
          <w:szCs w:val="22"/>
          <w:lang w:val="af-ZA"/>
        </w:rPr>
        <w:t xml:space="preserve"> </w:t>
      </w:r>
      <w:r w:rsidRPr="00FF25C5">
        <w:rPr>
          <w:rFonts w:ascii="GHEA Grapalat" w:hAnsi="GHEA Grapalat"/>
          <w:sz w:val="22"/>
          <w:szCs w:val="22"/>
          <w:lang w:val="en-US"/>
        </w:rPr>
        <w:t>հավելվածի</w:t>
      </w:r>
      <w:r w:rsidRPr="00FF25C5">
        <w:rPr>
          <w:rFonts w:ascii="GHEA Grapalat" w:hAnsi="GHEA Grapalat"/>
          <w:sz w:val="22"/>
          <w:szCs w:val="22"/>
          <w:lang w:val="af-ZA"/>
        </w:rPr>
        <w:t xml:space="preserve"> 35-</w:t>
      </w:r>
      <w:r w:rsidRPr="00FF25C5">
        <w:rPr>
          <w:rFonts w:ascii="GHEA Grapalat" w:hAnsi="GHEA Grapalat"/>
          <w:sz w:val="22"/>
          <w:szCs w:val="22"/>
          <w:lang w:val="en-US"/>
        </w:rPr>
        <w:t>րդ</w:t>
      </w:r>
      <w:r w:rsidRPr="00FF25C5">
        <w:rPr>
          <w:rFonts w:ascii="GHEA Grapalat" w:hAnsi="GHEA Grapalat"/>
          <w:sz w:val="22"/>
          <w:szCs w:val="22"/>
          <w:lang w:val="af-ZA"/>
        </w:rPr>
        <w:t xml:space="preserve"> </w:t>
      </w:r>
      <w:r w:rsidRPr="00FF25C5">
        <w:rPr>
          <w:rFonts w:ascii="GHEA Grapalat" w:hAnsi="GHEA Grapalat"/>
          <w:sz w:val="22"/>
          <w:szCs w:val="22"/>
          <w:lang w:val="en-US"/>
        </w:rPr>
        <w:t>կետի</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գերակա</w:t>
      </w:r>
      <w:r w:rsidRPr="00FF25C5">
        <w:rPr>
          <w:rFonts w:ascii="GHEA Grapalat" w:hAnsi="GHEA Grapalat"/>
          <w:sz w:val="22"/>
          <w:szCs w:val="22"/>
          <w:lang w:val="af-ZA"/>
        </w:rPr>
        <w:t xml:space="preserve"> </w:t>
      </w:r>
      <w:r w:rsidRPr="00FF25C5">
        <w:rPr>
          <w:rFonts w:ascii="GHEA Grapalat" w:hAnsi="GHEA Grapalat"/>
          <w:sz w:val="22"/>
          <w:szCs w:val="22"/>
          <w:lang w:val="en-US"/>
        </w:rPr>
        <w:t>խնդիրներ</w:t>
      </w:r>
      <w:r w:rsidRPr="00FF25C5">
        <w:rPr>
          <w:rFonts w:ascii="GHEA Grapalat" w:hAnsi="GHEA Grapalat"/>
          <w:sz w:val="22"/>
          <w:szCs w:val="22"/>
          <w:lang w:val="af-ZA"/>
        </w:rPr>
        <w:t xml:space="preserve">) </w:t>
      </w:r>
      <w:r w:rsidRPr="00FF25C5">
        <w:rPr>
          <w:rFonts w:ascii="GHEA Grapalat" w:hAnsi="GHEA Grapalat"/>
          <w:sz w:val="22"/>
          <w:szCs w:val="22"/>
          <w:lang w:val="en-US"/>
        </w:rPr>
        <w:t>մշակվել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Հայկական</w:t>
      </w:r>
      <w:r w:rsidRPr="00FF25C5">
        <w:rPr>
          <w:rFonts w:ascii="GHEA Grapalat" w:hAnsi="GHEA Grapalat"/>
          <w:sz w:val="22"/>
          <w:szCs w:val="22"/>
          <w:lang w:val="af-ZA"/>
        </w:rPr>
        <w:t xml:space="preserve"> </w:t>
      </w:r>
      <w:r w:rsidRPr="00FF25C5">
        <w:rPr>
          <w:rFonts w:ascii="GHEA Grapalat" w:hAnsi="GHEA Grapalat"/>
          <w:sz w:val="22"/>
          <w:szCs w:val="22"/>
          <w:lang w:val="en-US"/>
        </w:rPr>
        <w:t>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կոխ</w:t>
      </w:r>
      <w:r w:rsidRPr="00FF25C5">
        <w:rPr>
          <w:rFonts w:ascii="GHEA Grapalat" w:hAnsi="GHEA Grapalat"/>
          <w:sz w:val="22"/>
          <w:szCs w:val="22"/>
          <w:lang w:val="af-ZA"/>
        </w:rPr>
        <w:t xml:space="preserve"> </w:t>
      </w:r>
      <w:r w:rsidRPr="00FF25C5">
        <w:rPr>
          <w:rFonts w:ascii="GHEA Grapalat" w:hAnsi="GHEA Grapalat"/>
          <w:sz w:val="22"/>
          <w:szCs w:val="22"/>
          <w:lang w:val="en-US"/>
        </w:rPr>
        <w:t>ըմբշամարտ</w:t>
      </w:r>
      <w:r w:rsidRPr="00FF25C5">
        <w:rPr>
          <w:rFonts w:ascii="GHEA Grapalat" w:hAnsi="GHEA Grapalat"/>
          <w:sz w:val="22"/>
          <w:szCs w:val="22"/>
          <w:lang w:val="af-ZA"/>
        </w:rPr>
        <w:t xml:space="preserve"> </w:t>
      </w:r>
      <w:r w:rsidRPr="00FF25C5">
        <w:rPr>
          <w:rFonts w:ascii="GHEA Grapalat" w:hAnsi="GHEA Grapalat"/>
          <w:sz w:val="22"/>
          <w:szCs w:val="22"/>
          <w:lang w:val="en-US"/>
        </w:rPr>
        <w:t>մարզաձևի</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հայեցակարգը</w:t>
      </w:r>
      <w:r w:rsidRPr="00FF25C5">
        <w:rPr>
          <w:rFonts w:ascii="GHEA Grapalat" w:hAnsi="GHEA Grapalat"/>
          <w:sz w:val="22"/>
          <w:szCs w:val="22"/>
          <w:lang w:val="af-ZA"/>
        </w:rPr>
        <w:t xml:space="preserve">», </w:t>
      </w:r>
      <w:r w:rsidRPr="00FF25C5">
        <w:rPr>
          <w:rFonts w:ascii="GHEA Grapalat" w:hAnsi="GHEA Grapalat"/>
          <w:sz w:val="22"/>
          <w:szCs w:val="22"/>
          <w:lang w:val="en-US"/>
        </w:rPr>
        <w:t>որը</w:t>
      </w:r>
      <w:r w:rsidRPr="00FF25C5">
        <w:rPr>
          <w:rFonts w:ascii="GHEA Grapalat" w:hAnsi="GHEA Grapalat"/>
          <w:sz w:val="22"/>
          <w:szCs w:val="22"/>
          <w:lang w:val="af-ZA"/>
        </w:rPr>
        <w:t xml:space="preserve"> </w:t>
      </w:r>
      <w:r w:rsidRPr="00FF25C5">
        <w:rPr>
          <w:rFonts w:ascii="GHEA Grapalat" w:hAnsi="GHEA Grapalat"/>
          <w:sz w:val="22"/>
          <w:szCs w:val="22"/>
          <w:lang w:val="en-US"/>
        </w:rPr>
        <w:t>հավանություն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ստացել</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նոյեմբերի</w:t>
      </w:r>
      <w:r w:rsidRPr="00FF25C5">
        <w:rPr>
          <w:rFonts w:ascii="GHEA Grapalat" w:hAnsi="GHEA Grapalat"/>
          <w:sz w:val="22"/>
          <w:szCs w:val="22"/>
          <w:lang w:val="af-ZA"/>
        </w:rPr>
        <w:t xml:space="preserve"> 18-</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նիստում</w:t>
      </w:r>
      <w:r w:rsidRPr="00FF25C5">
        <w:rPr>
          <w:rFonts w:ascii="GHEA Grapalat" w:hAnsi="GHEA Grapalat"/>
          <w:sz w:val="22"/>
          <w:szCs w:val="22"/>
          <w:lang w:val="af-ZA"/>
        </w:rPr>
        <w:t>:</w:t>
      </w:r>
    </w:p>
    <w:p w14:paraId="6EAE5A0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w:t>
      </w:r>
      <w:r w:rsidRPr="00FF25C5">
        <w:rPr>
          <w:rFonts w:ascii="GHEA Grapalat" w:hAnsi="GHEA Grapalat"/>
          <w:sz w:val="22"/>
          <w:szCs w:val="22"/>
          <w:lang w:val="en-US"/>
        </w:rPr>
        <w:t>Հրաձգություն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մարզաձևի</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հայեցակարգին</w:t>
      </w:r>
      <w:r w:rsidRPr="00FF25C5">
        <w:rPr>
          <w:rFonts w:ascii="GHEA Grapalat" w:hAnsi="GHEA Grapalat"/>
          <w:sz w:val="22"/>
          <w:szCs w:val="22"/>
          <w:lang w:val="af-ZA"/>
        </w:rPr>
        <w:t xml:space="preserve"> </w:t>
      </w:r>
      <w:r w:rsidRPr="00FF25C5">
        <w:rPr>
          <w:rFonts w:ascii="GHEA Grapalat" w:hAnsi="GHEA Grapalat"/>
          <w:sz w:val="22"/>
          <w:szCs w:val="22"/>
          <w:lang w:val="en-US"/>
        </w:rPr>
        <w:t>հավանություն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տալու</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արձանա</w:t>
      </w:r>
      <w:r w:rsidRPr="00FF25C5">
        <w:rPr>
          <w:rFonts w:ascii="GHEA Grapalat" w:hAnsi="GHEA Grapalat"/>
          <w:sz w:val="22"/>
          <w:szCs w:val="22"/>
          <w:lang w:val="af-ZA"/>
        </w:rPr>
        <w:softHyphen/>
      </w:r>
      <w:r w:rsidRPr="00FF25C5">
        <w:rPr>
          <w:rFonts w:ascii="GHEA Grapalat" w:hAnsi="GHEA Grapalat"/>
          <w:sz w:val="22"/>
          <w:szCs w:val="22"/>
          <w:lang w:val="en-US"/>
        </w:rPr>
        <w:t>գրային</w:t>
      </w:r>
      <w:r w:rsidRPr="00FF25C5">
        <w:rPr>
          <w:rFonts w:ascii="GHEA Grapalat" w:hAnsi="GHEA Grapalat"/>
          <w:sz w:val="22"/>
          <w:szCs w:val="22"/>
          <w:lang w:val="af-ZA"/>
        </w:rPr>
        <w:t xml:space="preserve"> </w:t>
      </w:r>
      <w:r w:rsidRPr="00FF25C5">
        <w:rPr>
          <w:rFonts w:ascii="GHEA Grapalat" w:hAnsi="GHEA Grapalat"/>
          <w:sz w:val="22"/>
          <w:szCs w:val="22"/>
          <w:lang w:val="en-US"/>
        </w:rPr>
        <w:t>որոշման</w:t>
      </w:r>
      <w:r w:rsidRPr="00FF25C5">
        <w:rPr>
          <w:rFonts w:ascii="GHEA Grapalat" w:hAnsi="GHEA Grapalat"/>
          <w:sz w:val="22"/>
          <w:szCs w:val="22"/>
          <w:lang w:val="af-ZA"/>
        </w:rPr>
        <w:t xml:space="preserve"> </w:t>
      </w:r>
      <w:r w:rsidRPr="00FF25C5">
        <w:rPr>
          <w:rFonts w:ascii="GHEA Grapalat" w:hAnsi="GHEA Grapalat"/>
          <w:sz w:val="22"/>
          <w:szCs w:val="22"/>
          <w:lang w:val="en-US"/>
        </w:rPr>
        <w:t>լրամշակված</w:t>
      </w:r>
      <w:r w:rsidRPr="00FF25C5">
        <w:rPr>
          <w:rFonts w:ascii="GHEA Grapalat" w:hAnsi="GHEA Grapalat"/>
          <w:sz w:val="22"/>
          <w:szCs w:val="22"/>
          <w:lang w:val="af-ZA"/>
        </w:rPr>
        <w:t xml:space="preserve"> </w:t>
      </w:r>
      <w:r w:rsidRPr="00FF25C5">
        <w:rPr>
          <w:rFonts w:ascii="GHEA Grapalat" w:hAnsi="GHEA Grapalat"/>
          <w:sz w:val="22"/>
          <w:szCs w:val="22"/>
          <w:lang w:val="en-US"/>
        </w:rPr>
        <w:t>նախագիծը</w:t>
      </w:r>
      <w:r w:rsidRPr="00FF25C5">
        <w:rPr>
          <w:rFonts w:ascii="GHEA Grapalat" w:hAnsi="GHEA Grapalat"/>
          <w:sz w:val="22"/>
          <w:szCs w:val="22"/>
          <w:lang w:val="af-ZA"/>
        </w:rPr>
        <w:t xml:space="preserve"> </w:t>
      </w:r>
      <w:r w:rsidRPr="00FF25C5">
        <w:rPr>
          <w:rFonts w:ascii="GHEA Grapalat" w:hAnsi="GHEA Grapalat"/>
          <w:sz w:val="22"/>
          <w:szCs w:val="22"/>
          <w:lang w:val="en-US"/>
        </w:rPr>
        <w:t>հավանություն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ստացել</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դեկտեմբերի</w:t>
      </w:r>
      <w:r w:rsidRPr="00FF25C5">
        <w:rPr>
          <w:rFonts w:ascii="GHEA Grapalat" w:hAnsi="GHEA Grapalat"/>
          <w:sz w:val="22"/>
          <w:szCs w:val="22"/>
          <w:lang w:val="af-ZA"/>
        </w:rPr>
        <w:t xml:space="preserve"> 29-</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նիստում</w:t>
      </w:r>
      <w:r w:rsidRPr="00FF25C5">
        <w:rPr>
          <w:rFonts w:ascii="GHEA Grapalat" w:hAnsi="GHEA Grapalat"/>
          <w:sz w:val="22"/>
          <w:szCs w:val="22"/>
          <w:lang w:val="af-ZA"/>
        </w:rPr>
        <w:t xml:space="preserve"> (</w:t>
      </w:r>
      <w:r w:rsidRPr="00FF25C5">
        <w:rPr>
          <w:rFonts w:ascii="GHEA Grapalat" w:hAnsi="GHEA Grapalat"/>
          <w:sz w:val="22"/>
          <w:szCs w:val="22"/>
          <w:lang w:val="en-US"/>
        </w:rPr>
        <w:t>ընդգրկված</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եղել</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2016 </w:t>
      </w:r>
      <w:r w:rsidRPr="00FF25C5">
        <w:rPr>
          <w:rFonts w:ascii="GHEA Grapalat" w:hAnsi="GHEA Grapalat"/>
          <w:sz w:val="22"/>
          <w:szCs w:val="22"/>
          <w:lang w:val="en-US"/>
        </w:rPr>
        <w:t>թ</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ծրագրում</w:t>
      </w:r>
      <w:r w:rsidRPr="00FF25C5">
        <w:rPr>
          <w:rFonts w:ascii="GHEA Grapalat" w:hAnsi="GHEA Grapalat"/>
          <w:sz w:val="22"/>
          <w:szCs w:val="22"/>
          <w:lang w:val="af-ZA"/>
        </w:rPr>
        <w:t xml:space="preserve">): </w:t>
      </w:r>
    </w:p>
    <w:p w14:paraId="31C1E7C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i/>
          <w:sz w:val="22"/>
          <w:szCs w:val="22"/>
          <w:lang w:val="en-US"/>
        </w:rPr>
        <w:t>Սպորտի</w:t>
      </w:r>
      <w:r w:rsidRPr="00FF25C5">
        <w:rPr>
          <w:rFonts w:ascii="GHEA Grapalat" w:hAnsi="GHEA Grapalat"/>
          <w:i/>
          <w:sz w:val="22"/>
          <w:szCs w:val="22"/>
          <w:lang w:val="af-ZA"/>
        </w:rPr>
        <w:t xml:space="preserve"> </w:t>
      </w:r>
      <w:r w:rsidRPr="00FF25C5">
        <w:rPr>
          <w:rFonts w:ascii="GHEA Grapalat" w:hAnsi="GHEA Grapalat"/>
          <w:i/>
          <w:sz w:val="22"/>
          <w:szCs w:val="22"/>
          <w:lang w:val="en-US"/>
        </w:rPr>
        <w:t>բարձրագույն</w:t>
      </w:r>
      <w:r w:rsidRPr="00FF25C5">
        <w:rPr>
          <w:rFonts w:ascii="GHEA Grapalat" w:hAnsi="GHEA Grapalat"/>
          <w:i/>
          <w:sz w:val="22"/>
          <w:szCs w:val="22"/>
          <w:lang w:val="af-ZA"/>
        </w:rPr>
        <w:t xml:space="preserve"> </w:t>
      </w:r>
      <w:r w:rsidRPr="00FF25C5">
        <w:rPr>
          <w:rFonts w:ascii="GHEA Grapalat" w:hAnsi="GHEA Grapalat"/>
          <w:i/>
          <w:sz w:val="22"/>
          <w:szCs w:val="22"/>
          <w:lang w:val="en-US"/>
        </w:rPr>
        <w:t>նվաճումների</w:t>
      </w:r>
      <w:r w:rsidRPr="00FF25C5">
        <w:rPr>
          <w:rFonts w:ascii="GHEA Grapalat" w:hAnsi="GHEA Grapalat"/>
          <w:i/>
          <w:sz w:val="22"/>
          <w:szCs w:val="22"/>
          <w:lang w:val="af-ZA"/>
        </w:rPr>
        <w:t xml:space="preserve"> </w:t>
      </w:r>
      <w:r w:rsidRPr="00FF25C5">
        <w:rPr>
          <w:rFonts w:ascii="GHEA Grapalat" w:hAnsi="GHEA Grapalat"/>
          <w:sz w:val="22"/>
          <w:szCs w:val="22"/>
          <w:lang w:val="en-US"/>
        </w:rPr>
        <w:t>բնագավառում</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քաղաքականությունն</w:t>
      </w:r>
      <w:r w:rsidRPr="00FF25C5">
        <w:rPr>
          <w:rFonts w:ascii="GHEA Grapalat" w:hAnsi="GHEA Grapalat"/>
          <w:sz w:val="22"/>
          <w:szCs w:val="22"/>
          <w:lang w:val="af-ZA"/>
        </w:rPr>
        <w:t xml:space="preserve"> </w:t>
      </w:r>
      <w:r w:rsidRPr="00FF25C5">
        <w:rPr>
          <w:rFonts w:ascii="GHEA Grapalat" w:hAnsi="GHEA Grapalat"/>
          <w:sz w:val="22"/>
          <w:szCs w:val="22"/>
          <w:lang w:val="en-US"/>
        </w:rPr>
        <w:t>ուղղված</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եղել</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նպատակային</w:t>
      </w:r>
      <w:r w:rsidRPr="00FF25C5">
        <w:rPr>
          <w:rFonts w:ascii="GHEA Grapalat" w:hAnsi="GHEA Grapalat"/>
          <w:sz w:val="22"/>
          <w:szCs w:val="22"/>
          <w:lang w:val="af-ZA"/>
        </w:rPr>
        <w:t xml:space="preserve"> </w:t>
      </w:r>
      <w:r w:rsidRPr="00FF25C5">
        <w:rPr>
          <w:rFonts w:ascii="GHEA Grapalat" w:hAnsi="GHEA Grapalat"/>
          <w:sz w:val="22"/>
          <w:szCs w:val="22"/>
          <w:lang w:val="en-US"/>
        </w:rPr>
        <w:t>ծրագրերի</w:t>
      </w:r>
      <w:r w:rsidRPr="00FF25C5">
        <w:rPr>
          <w:rFonts w:ascii="GHEA Grapalat" w:hAnsi="GHEA Grapalat"/>
          <w:sz w:val="22"/>
          <w:szCs w:val="22"/>
          <w:lang w:val="af-ZA"/>
        </w:rPr>
        <w:t xml:space="preserve"> </w:t>
      </w:r>
      <w:r w:rsidRPr="00FF25C5">
        <w:rPr>
          <w:rFonts w:ascii="GHEA Grapalat" w:hAnsi="GHEA Grapalat"/>
          <w:sz w:val="22"/>
          <w:szCs w:val="22"/>
          <w:lang w:val="en-US"/>
        </w:rPr>
        <w:t>մշակմանն</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lang w:val="en-US"/>
        </w:rPr>
        <w:t>իրագործմանը</w:t>
      </w:r>
      <w:r w:rsidRPr="00FF25C5">
        <w:rPr>
          <w:rFonts w:ascii="GHEA Grapalat" w:hAnsi="GHEA Grapalat"/>
          <w:sz w:val="22"/>
          <w:szCs w:val="22"/>
          <w:lang w:val="af-ZA"/>
        </w:rPr>
        <w:t xml:space="preserve">, </w:t>
      </w:r>
      <w:r w:rsidRPr="00FF25C5">
        <w:rPr>
          <w:rFonts w:ascii="GHEA Grapalat" w:hAnsi="GHEA Grapalat"/>
          <w:sz w:val="22"/>
          <w:szCs w:val="22"/>
          <w:lang w:val="en-US"/>
        </w:rPr>
        <w:t>մարզիչ</w:t>
      </w:r>
      <w:r w:rsidRPr="00FF25C5">
        <w:rPr>
          <w:rFonts w:ascii="GHEA Grapalat" w:hAnsi="GHEA Grapalat"/>
          <w:sz w:val="22"/>
          <w:szCs w:val="22"/>
          <w:lang w:val="af-ZA"/>
        </w:rPr>
        <w:t>-</w:t>
      </w:r>
      <w:r w:rsidRPr="00FF25C5">
        <w:rPr>
          <w:rFonts w:ascii="GHEA Grapalat" w:hAnsi="GHEA Grapalat"/>
          <w:sz w:val="22"/>
          <w:szCs w:val="22"/>
          <w:lang w:val="en-US"/>
        </w:rPr>
        <w:t>մանկավարժների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վերապատրաստման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կազմակերպմանը</w:t>
      </w:r>
      <w:r w:rsidRPr="00FF25C5">
        <w:rPr>
          <w:rFonts w:ascii="GHEA Grapalat" w:hAnsi="GHEA Grapalat"/>
          <w:sz w:val="22"/>
          <w:szCs w:val="22"/>
          <w:lang w:val="af-ZA"/>
        </w:rPr>
        <w:t xml:space="preserve">, </w:t>
      </w:r>
      <w:r w:rsidRPr="00FF25C5">
        <w:rPr>
          <w:rFonts w:ascii="GHEA Grapalat" w:hAnsi="GHEA Grapalat"/>
          <w:sz w:val="22"/>
          <w:szCs w:val="22"/>
          <w:lang w:val="en-US"/>
        </w:rPr>
        <w:t>օլիմպիական</w:t>
      </w:r>
      <w:r w:rsidRPr="00FF25C5">
        <w:rPr>
          <w:rFonts w:ascii="GHEA Grapalat" w:hAnsi="GHEA Grapalat"/>
          <w:sz w:val="22"/>
          <w:szCs w:val="22"/>
          <w:lang w:val="af-ZA"/>
        </w:rPr>
        <w:t xml:space="preserve"> </w:t>
      </w:r>
      <w:r w:rsidRPr="00FF25C5">
        <w:rPr>
          <w:rFonts w:ascii="GHEA Grapalat" w:hAnsi="GHEA Grapalat"/>
          <w:sz w:val="22"/>
          <w:szCs w:val="22"/>
          <w:lang w:val="en-US"/>
        </w:rPr>
        <w:t>շարժման</w:t>
      </w:r>
      <w:r w:rsidRPr="00FF25C5">
        <w:rPr>
          <w:rFonts w:ascii="GHEA Grapalat" w:hAnsi="GHEA Grapalat"/>
          <w:sz w:val="22"/>
          <w:szCs w:val="22"/>
          <w:lang w:val="af-ZA"/>
        </w:rPr>
        <w:t xml:space="preserve"> </w:t>
      </w:r>
      <w:r w:rsidRPr="00FF25C5">
        <w:rPr>
          <w:rFonts w:ascii="GHEA Grapalat" w:hAnsi="GHEA Grapalat"/>
          <w:sz w:val="22"/>
          <w:szCs w:val="22"/>
          <w:lang w:val="en-US"/>
        </w:rPr>
        <w:lastRenderedPageBreak/>
        <w:t>զարգացմանը</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օլիմպիական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կոմիտեի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ֆեդերացիաների</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գործունեությանն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աջակցմանը</w:t>
      </w:r>
      <w:r w:rsidRPr="00FF25C5">
        <w:rPr>
          <w:rFonts w:ascii="GHEA Grapalat" w:hAnsi="GHEA Grapalat"/>
          <w:sz w:val="22"/>
          <w:szCs w:val="22"/>
          <w:lang w:val="af-ZA"/>
        </w:rPr>
        <w:t xml:space="preserve">, </w:t>
      </w:r>
      <w:r w:rsidRPr="00FF25C5">
        <w:rPr>
          <w:rFonts w:ascii="GHEA Grapalat" w:hAnsi="GHEA Grapalat"/>
          <w:sz w:val="22"/>
          <w:szCs w:val="22"/>
          <w:lang w:val="en-US"/>
        </w:rPr>
        <w:t>մարզաձևերի</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անհրաժեշտ</w:t>
      </w:r>
      <w:r w:rsidRPr="00FF25C5">
        <w:rPr>
          <w:rFonts w:ascii="GHEA Grapalat" w:hAnsi="GHEA Grapalat"/>
          <w:sz w:val="22"/>
          <w:szCs w:val="22"/>
          <w:lang w:val="af-ZA"/>
        </w:rPr>
        <w:t xml:space="preserve"> </w:t>
      </w:r>
      <w:r w:rsidRPr="00FF25C5">
        <w:rPr>
          <w:rFonts w:ascii="GHEA Grapalat" w:hAnsi="GHEA Grapalat"/>
          <w:sz w:val="22"/>
          <w:szCs w:val="22"/>
          <w:lang w:val="en-US"/>
        </w:rPr>
        <w:t>նյութատեխնիկական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բազայի</w:t>
      </w:r>
      <w:r w:rsidRPr="00FF25C5">
        <w:rPr>
          <w:rFonts w:ascii="GHEA Grapalat" w:hAnsi="GHEA Grapalat"/>
          <w:sz w:val="22"/>
          <w:szCs w:val="22"/>
          <w:lang w:val="af-ZA"/>
        </w:rPr>
        <w:t xml:space="preserve"> </w:t>
      </w:r>
      <w:r w:rsidRPr="00FF25C5">
        <w:rPr>
          <w:rFonts w:ascii="GHEA Grapalat" w:hAnsi="GHEA Grapalat"/>
          <w:sz w:val="22"/>
          <w:szCs w:val="22"/>
          <w:lang w:val="en-US"/>
        </w:rPr>
        <w:t>ամրապնդմանն</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զարգացմանը</w:t>
      </w:r>
      <w:r w:rsidRPr="00FF25C5">
        <w:rPr>
          <w:rFonts w:ascii="GHEA Grapalat" w:hAnsi="GHEA Grapalat"/>
          <w:sz w:val="22"/>
          <w:szCs w:val="22"/>
          <w:lang w:val="af-ZA"/>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այդ</w:t>
      </w:r>
      <w:r w:rsidRPr="00FF25C5">
        <w:rPr>
          <w:rFonts w:ascii="GHEA Grapalat" w:hAnsi="GHEA Grapalat"/>
          <w:sz w:val="22"/>
          <w:szCs w:val="22"/>
          <w:lang w:val="af-ZA"/>
        </w:rPr>
        <w:t xml:space="preserve"> </w:t>
      </w:r>
      <w:r w:rsidRPr="00FF25C5">
        <w:rPr>
          <w:rFonts w:ascii="GHEA Grapalat" w:hAnsi="GHEA Grapalat"/>
          <w:sz w:val="22"/>
          <w:szCs w:val="22"/>
          <w:lang w:val="en-US"/>
        </w:rPr>
        <w:t>թվում՝</w:t>
      </w:r>
      <w:r w:rsidRPr="00FF25C5">
        <w:rPr>
          <w:rFonts w:ascii="GHEA Grapalat" w:hAnsi="GHEA Grapalat"/>
          <w:sz w:val="22"/>
          <w:szCs w:val="22"/>
          <w:lang w:val="af-ZA"/>
        </w:rPr>
        <w:t xml:space="preserve"> </w:t>
      </w:r>
      <w:r w:rsidRPr="00FF25C5">
        <w:rPr>
          <w:rFonts w:ascii="GHEA Grapalat" w:hAnsi="GHEA Grapalat"/>
          <w:sz w:val="22"/>
          <w:szCs w:val="22"/>
          <w:lang w:val="en-US"/>
        </w:rPr>
        <w:t>սփյուռքի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կապերի</w:t>
      </w:r>
      <w:r w:rsidRPr="00FF25C5">
        <w:rPr>
          <w:rFonts w:ascii="GHEA Grapalat" w:hAnsi="GHEA Grapalat"/>
          <w:sz w:val="22"/>
          <w:szCs w:val="22"/>
          <w:lang w:val="af-ZA"/>
        </w:rPr>
        <w:t xml:space="preserve"> </w:t>
      </w:r>
      <w:r w:rsidRPr="00FF25C5">
        <w:rPr>
          <w:rFonts w:ascii="GHEA Grapalat" w:hAnsi="GHEA Grapalat"/>
          <w:sz w:val="22"/>
          <w:szCs w:val="22"/>
          <w:lang w:val="en-US"/>
        </w:rPr>
        <w:t>ամրապնդմանը</w:t>
      </w:r>
      <w:r w:rsidRPr="00FF25C5">
        <w:rPr>
          <w:rFonts w:ascii="GHEA Grapalat" w:hAnsi="GHEA Grapalat"/>
          <w:sz w:val="22"/>
          <w:szCs w:val="22"/>
          <w:lang w:val="af-ZA"/>
        </w:rPr>
        <w:t xml:space="preserve">, </w:t>
      </w:r>
      <w:r w:rsidRPr="00FF25C5">
        <w:rPr>
          <w:rFonts w:ascii="GHEA Grapalat" w:hAnsi="GHEA Grapalat"/>
          <w:sz w:val="22"/>
          <w:szCs w:val="22"/>
          <w:lang w:val="en-US"/>
        </w:rPr>
        <w:t>մարզաձևերի</w:t>
      </w:r>
      <w:r w:rsidRPr="00FF25C5">
        <w:rPr>
          <w:rFonts w:ascii="GHEA Grapalat" w:hAnsi="GHEA Grapalat"/>
          <w:sz w:val="22"/>
          <w:szCs w:val="22"/>
          <w:lang w:val="af-ZA"/>
        </w:rPr>
        <w:t xml:space="preserve"> </w:t>
      </w:r>
      <w:r w:rsidRPr="00FF25C5">
        <w:rPr>
          <w:rFonts w:ascii="GHEA Grapalat" w:hAnsi="GHEA Grapalat"/>
          <w:sz w:val="22"/>
          <w:szCs w:val="22"/>
          <w:lang w:val="en-US"/>
        </w:rPr>
        <w:t>հավաքական</w:t>
      </w:r>
      <w:r w:rsidRPr="00FF25C5">
        <w:rPr>
          <w:rFonts w:ascii="GHEA Grapalat" w:hAnsi="GHEA Grapalat"/>
          <w:sz w:val="22"/>
          <w:szCs w:val="22"/>
          <w:lang w:val="af-ZA"/>
        </w:rPr>
        <w:t xml:space="preserve"> </w:t>
      </w:r>
      <w:r w:rsidRPr="00FF25C5">
        <w:rPr>
          <w:rFonts w:ascii="GHEA Grapalat" w:hAnsi="GHEA Grapalat"/>
          <w:sz w:val="22"/>
          <w:szCs w:val="22"/>
          <w:lang w:val="en-US"/>
        </w:rPr>
        <w:t>թիմերի</w:t>
      </w:r>
      <w:r w:rsidRPr="00FF25C5">
        <w:rPr>
          <w:rFonts w:ascii="GHEA Grapalat" w:hAnsi="GHEA Grapalat"/>
          <w:sz w:val="22"/>
          <w:szCs w:val="22"/>
          <w:lang w:val="af-ZA"/>
        </w:rPr>
        <w:t xml:space="preserve"> </w:t>
      </w:r>
      <w:r w:rsidRPr="00FF25C5">
        <w:rPr>
          <w:rFonts w:ascii="GHEA Grapalat" w:hAnsi="GHEA Grapalat"/>
          <w:sz w:val="22"/>
          <w:szCs w:val="22"/>
          <w:lang w:val="en-US"/>
        </w:rPr>
        <w:t>գիտամեթոդական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ապահովմանը</w:t>
      </w:r>
      <w:r w:rsidRPr="00FF25C5">
        <w:rPr>
          <w:rFonts w:ascii="GHEA Grapalat" w:hAnsi="GHEA Grapalat"/>
          <w:sz w:val="22"/>
          <w:szCs w:val="22"/>
          <w:lang w:val="af-ZA"/>
        </w:rPr>
        <w:t xml:space="preserve">, </w:t>
      </w:r>
      <w:r w:rsidRPr="00FF25C5">
        <w:rPr>
          <w:rFonts w:ascii="GHEA Grapalat" w:hAnsi="GHEA Grapalat"/>
          <w:sz w:val="22"/>
          <w:szCs w:val="22"/>
          <w:lang w:val="en-US"/>
        </w:rPr>
        <w:t>միջպետական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հարաբերությունների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զարգացմանը</w:t>
      </w:r>
      <w:r w:rsidRPr="00FF25C5">
        <w:rPr>
          <w:rFonts w:ascii="GHEA Grapalat" w:hAnsi="GHEA Grapalat"/>
          <w:sz w:val="22"/>
          <w:szCs w:val="22"/>
          <w:lang w:val="af-ZA"/>
        </w:rPr>
        <w:t xml:space="preserve">: </w:t>
      </w:r>
    </w:p>
    <w:p w14:paraId="76E4F67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2016 </w:t>
      </w:r>
      <w:r w:rsidRPr="00FF25C5">
        <w:rPr>
          <w:rFonts w:ascii="GHEA Grapalat" w:hAnsi="GHEA Grapalat"/>
          <w:sz w:val="22"/>
          <w:szCs w:val="22"/>
          <w:lang w:val="en-US"/>
        </w:rPr>
        <w:t>թվականին</w:t>
      </w:r>
      <w:r w:rsidRPr="00FF25C5">
        <w:rPr>
          <w:rFonts w:ascii="GHEA Grapalat" w:hAnsi="GHEA Grapalat"/>
          <w:sz w:val="22"/>
          <w:szCs w:val="22"/>
          <w:lang w:val="af-ZA"/>
        </w:rPr>
        <w:t xml:space="preserve"> 6 </w:t>
      </w:r>
      <w:r w:rsidRPr="00FF25C5">
        <w:rPr>
          <w:rFonts w:ascii="GHEA Grapalat" w:hAnsi="GHEA Grapalat"/>
          <w:sz w:val="22"/>
          <w:szCs w:val="22"/>
          <w:lang w:val="en-US"/>
        </w:rPr>
        <w:t>ցիկլով</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174 (104-</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մարզերից</w:t>
      </w:r>
      <w:r w:rsidRPr="00FF25C5">
        <w:rPr>
          <w:rFonts w:ascii="GHEA Grapalat" w:hAnsi="GHEA Grapalat"/>
          <w:sz w:val="22"/>
          <w:szCs w:val="22"/>
          <w:lang w:val="af-ZA"/>
        </w:rPr>
        <w:t xml:space="preserve">) </w:t>
      </w:r>
      <w:r w:rsidRPr="00FF25C5">
        <w:rPr>
          <w:rFonts w:ascii="GHEA Grapalat" w:hAnsi="GHEA Grapalat"/>
          <w:sz w:val="22"/>
          <w:szCs w:val="22"/>
          <w:lang w:val="en-US"/>
        </w:rPr>
        <w:t>մարզիչ</w:t>
      </w:r>
      <w:r w:rsidRPr="00FF25C5">
        <w:rPr>
          <w:rFonts w:ascii="GHEA Grapalat" w:hAnsi="GHEA Grapalat"/>
          <w:sz w:val="22"/>
          <w:szCs w:val="22"/>
          <w:lang w:val="af-ZA"/>
        </w:rPr>
        <w:t>-</w:t>
      </w:r>
      <w:r w:rsidRPr="00FF25C5">
        <w:rPr>
          <w:rFonts w:ascii="GHEA Grapalat" w:hAnsi="GHEA Grapalat"/>
          <w:sz w:val="22"/>
          <w:szCs w:val="22"/>
          <w:lang w:val="en-US"/>
        </w:rPr>
        <w:t>մանկավարժների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վերապատրաստում՝</w:t>
      </w:r>
      <w:r w:rsidRPr="00FF25C5">
        <w:rPr>
          <w:rFonts w:ascii="GHEA Grapalat" w:hAnsi="GHEA Grapalat"/>
          <w:sz w:val="22"/>
          <w:szCs w:val="22"/>
          <w:lang w:val="af-ZA"/>
        </w:rPr>
        <w:t xml:space="preserve"> 14 </w:t>
      </w:r>
      <w:r w:rsidRPr="00FF25C5">
        <w:rPr>
          <w:rFonts w:ascii="GHEA Grapalat" w:hAnsi="GHEA Grapalat"/>
          <w:sz w:val="22"/>
          <w:szCs w:val="22"/>
          <w:lang w:val="en-US"/>
        </w:rPr>
        <w:t>օր</w:t>
      </w:r>
      <w:r w:rsidRPr="00FF25C5">
        <w:rPr>
          <w:rFonts w:ascii="GHEA Grapalat" w:hAnsi="GHEA Grapalat"/>
          <w:sz w:val="22"/>
          <w:szCs w:val="22"/>
          <w:lang w:val="af-ZA"/>
        </w:rPr>
        <w:t xml:space="preserve"> </w:t>
      </w:r>
      <w:r w:rsidRPr="00FF25C5">
        <w:rPr>
          <w:rFonts w:ascii="GHEA Grapalat" w:hAnsi="GHEA Grapalat"/>
          <w:sz w:val="22"/>
          <w:szCs w:val="22"/>
          <w:lang w:val="en-US"/>
        </w:rPr>
        <w:t>տևողությամբ</w:t>
      </w:r>
      <w:r w:rsidRPr="00FF25C5">
        <w:rPr>
          <w:rFonts w:ascii="GHEA Grapalat" w:hAnsi="GHEA Grapalat"/>
          <w:sz w:val="22"/>
          <w:szCs w:val="22"/>
          <w:lang w:val="af-ZA"/>
        </w:rPr>
        <w:t xml:space="preserve">, 72 </w:t>
      </w:r>
      <w:r w:rsidRPr="00FF25C5">
        <w:rPr>
          <w:rFonts w:ascii="GHEA Grapalat" w:hAnsi="GHEA Grapalat"/>
          <w:sz w:val="22"/>
          <w:szCs w:val="22"/>
          <w:lang w:val="en-US"/>
        </w:rPr>
        <w:t>ժամ</w:t>
      </w:r>
      <w:r w:rsidRPr="00FF25C5">
        <w:rPr>
          <w:rFonts w:ascii="GHEA Grapalat" w:hAnsi="GHEA Grapalat"/>
          <w:sz w:val="22"/>
          <w:szCs w:val="22"/>
          <w:lang w:val="af-ZA"/>
        </w:rPr>
        <w:t xml:space="preserve"> </w:t>
      </w:r>
      <w:r w:rsidRPr="00FF25C5">
        <w:rPr>
          <w:rFonts w:ascii="GHEA Grapalat" w:hAnsi="GHEA Grapalat"/>
          <w:sz w:val="22"/>
          <w:szCs w:val="22"/>
          <w:lang w:val="en-US"/>
        </w:rPr>
        <w:t>ընդհանուր</w:t>
      </w:r>
      <w:r w:rsidRPr="00FF25C5">
        <w:rPr>
          <w:rFonts w:ascii="GHEA Grapalat" w:hAnsi="GHEA Grapalat"/>
          <w:sz w:val="22"/>
          <w:szCs w:val="22"/>
          <w:lang w:val="af-ZA"/>
        </w:rPr>
        <w:t xml:space="preserve"> </w:t>
      </w:r>
      <w:r w:rsidRPr="00FF25C5">
        <w:rPr>
          <w:rFonts w:ascii="GHEA Grapalat" w:hAnsi="GHEA Grapalat"/>
          <w:sz w:val="22"/>
          <w:szCs w:val="22"/>
          <w:lang w:val="en-US"/>
        </w:rPr>
        <w:t>ծավալով</w:t>
      </w:r>
      <w:r w:rsidRPr="00FF25C5">
        <w:rPr>
          <w:rFonts w:ascii="GHEA Grapalat" w:hAnsi="GHEA Grapalat"/>
          <w:sz w:val="22"/>
          <w:szCs w:val="22"/>
          <w:lang w:val="af-ZA"/>
        </w:rPr>
        <w:t xml:space="preserve">: </w:t>
      </w:r>
    </w:p>
    <w:p w14:paraId="48D0DA4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2015 </w:t>
      </w:r>
      <w:r w:rsidRPr="00FF25C5">
        <w:rPr>
          <w:rFonts w:ascii="GHEA Grapalat" w:hAnsi="GHEA Grapalat"/>
          <w:sz w:val="22"/>
          <w:szCs w:val="22"/>
          <w:lang w:val="en-US"/>
        </w:rPr>
        <w:t>թվականին</w:t>
      </w:r>
      <w:r w:rsidRPr="00FF25C5">
        <w:rPr>
          <w:rFonts w:ascii="GHEA Grapalat" w:hAnsi="GHEA Grapalat"/>
          <w:sz w:val="22"/>
          <w:szCs w:val="22"/>
          <w:lang w:val="af-ZA"/>
        </w:rPr>
        <w:t xml:space="preserve"> </w:t>
      </w:r>
      <w:r w:rsidRPr="00FF25C5">
        <w:rPr>
          <w:rFonts w:ascii="GHEA Grapalat" w:hAnsi="GHEA Grapalat"/>
          <w:sz w:val="22"/>
          <w:szCs w:val="22"/>
          <w:lang w:val="en-US"/>
        </w:rPr>
        <w:t>ցուցաբերած</w:t>
      </w:r>
      <w:r w:rsidRPr="00FF25C5">
        <w:rPr>
          <w:rFonts w:ascii="GHEA Grapalat" w:hAnsi="GHEA Grapalat"/>
          <w:sz w:val="22"/>
          <w:szCs w:val="22"/>
          <w:lang w:val="af-ZA"/>
        </w:rPr>
        <w:t xml:space="preserve">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բարձր</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հավաքական</w:t>
      </w:r>
      <w:r w:rsidRPr="00FF25C5">
        <w:rPr>
          <w:rFonts w:ascii="GHEA Grapalat" w:hAnsi="GHEA Grapalat"/>
          <w:sz w:val="22"/>
          <w:szCs w:val="22"/>
          <w:lang w:val="af-ZA"/>
        </w:rPr>
        <w:t xml:space="preserve"> </w:t>
      </w:r>
      <w:r w:rsidRPr="00FF25C5">
        <w:rPr>
          <w:rFonts w:ascii="GHEA Grapalat" w:hAnsi="GHEA Grapalat"/>
          <w:sz w:val="22"/>
          <w:szCs w:val="22"/>
          <w:lang w:val="en-US"/>
        </w:rPr>
        <w:t>թիմերի</w:t>
      </w:r>
      <w:r w:rsidRPr="00FF25C5">
        <w:rPr>
          <w:rFonts w:ascii="GHEA Grapalat" w:hAnsi="GHEA Grapalat"/>
          <w:sz w:val="22"/>
          <w:szCs w:val="22"/>
          <w:lang w:val="af-ZA"/>
        </w:rPr>
        <w:t xml:space="preserve"> 209 </w:t>
      </w:r>
      <w:r w:rsidRPr="00FF25C5">
        <w:rPr>
          <w:rFonts w:ascii="GHEA Grapalat" w:hAnsi="GHEA Grapalat"/>
          <w:sz w:val="22"/>
          <w:szCs w:val="22"/>
          <w:lang w:val="en-US"/>
        </w:rPr>
        <w:t>մարզիկներին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նրանց</w:t>
      </w:r>
      <w:r w:rsidRPr="00FF25C5">
        <w:rPr>
          <w:rFonts w:ascii="GHEA Grapalat" w:hAnsi="GHEA Grapalat"/>
          <w:sz w:val="22"/>
          <w:szCs w:val="22"/>
          <w:lang w:val="af-ZA"/>
        </w:rPr>
        <w:t xml:space="preserve"> </w:t>
      </w:r>
      <w:r w:rsidRPr="00FF25C5">
        <w:rPr>
          <w:rFonts w:ascii="GHEA Grapalat" w:hAnsi="GHEA Grapalat"/>
          <w:sz w:val="22"/>
          <w:szCs w:val="22"/>
          <w:lang w:val="en-US"/>
        </w:rPr>
        <w:t>մարզիչներին</w:t>
      </w:r>
      <w:r w:rsidRPr="00FF25C5">
        <w:rPr>
          <w:rFonts w:ascii="GHEA Grapalat" w:hAnsi="GHEA Grapalat"/>
          <w:sz w:val="22"/>
          <w:szCs w:val="22"/>
          <w:lang w:val="af-ZA"/>
        </w:rPr>
        <w:t xml:space="preserve"> (92 </w:t>
      </w:r>
      <w:r w:rsidRPr="00FF25C5">
        <w:rPr>
          <w:rFonts w:ascii="GHEA Grapalat" w:hAnsi="GHEA Grapalat"/>
          <w:sz w:val="22"/>
          <w:szCs w:val="22"/>
          <w:lang w:val="en-US"/>
        </w:rPr>
        <w:t>մարզիկ</w:t>
      </w:r>
      <w:r w:rsidRPr="00FF25C5">
        <w:rPr>
          <w:rFonts w:ascii="GHEA Grapalat" w:hAnsi="GHEA Grapalat"/>
          <w:sz w:val="22"/>
          <w:szCs w:val="22"/>
          <w:lang w:val="af-ZA"/>
        </w:rPr>
        <w:t xml:space="preserve">, 117 </w:t>
      </w:r>
      <w:r w:rsidRPr="00FF25C5">
        <w:rPr>
          <w:rFonts w:ascii="GHEA Grapalat" w:hAnsi="GHEA Grapalat"/>
          <w:sz w:val="22"/>
          <w:szCs w:val="22"/>
          <w:lang w:val="en-US"/>
        </w:rPr>
        <w:t>մարզիչ</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թվականին</w:t>
      </w:r>
      <w:r w:rsidRPr="00FF25C5">
        <w:rPr>
          <w:rFonts w:ascii="GHEA Grapalat" w:hAnsi="GHEA Grapalat"/>
          <w:sz w:val="22"/>
          <w:szCs w:val="22"/>
          <w:lang w:val="af-ZA"/>
        </w:rPr>
        <w:t xml:space="preserve"> </w:t>
      </w:r>
      <w:r w:rsidRPr="00FF25C5">
        <w:rPr>
          <w:rFonts w:ascii="GHEA Grapalat" w:hAnsi="GHEA Grapalat"/>
          <w:sz w:val="22"/>
          <w:szCs w:val="22"/>
          <w:lang w:val="en-US"/>
        </w:rPr>
        <w:t>հատկացվեց</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Նախագահի</w:t>
      </w:r>
      <w:r w:rsidRPr="00FF25C5">
        <w:rPr>
          <w:rFonts w:ascii="GHEA Grapalat" w:hAnsi="GHEA Grapalat"/>
          <w:sz w:val="22"/>
          <w:szCs w:val="22"/>
          <w:lang w:val="af-ZA"/>
        </w:rPr>
        <w:t xml:space="preserve"> </w:t>
      </w:r>
      <w:r w:rsidRPr="00FF25C5">
        <w:rPr>
          <w:rFonts w:ascii="GHEA Grapalat" w:hAnsi="GHEA Grapalat"/>
          <w:sz w:val="22"/>
          <w:szCs w:val="22"/>
          <w:lang w:val="en-US"/>
        </w:rPr>
        <w:t>անվանական</w:t>
      </w:r>
      <w:r w:rsidRPr="00FF25C5">
        <w:rPr>
          <w:rFonts w:ascii="GHEA Grapalat" w:hAnsi="GHEA Grapalat"/>
          <w:sz w:val="22"/>
          <w:szCs w:val="22"/>
          <w:lang w:val="af-ZA"/>
        </w:rPr>
        <w:t xml:space="preserve"> </w:t>
      </w:r>
      <w:r w:rsidRPr="00FF25C5">
        <w:rPr>
          <w:rFonts w:ascii="GHEA Grapalat" w:hAnsi="GHEA Grapalat"/>
          <w:sz w:val="22"/>
          <w:szCs w:val="22"/>
          <w:lang w:val="en-US"/>
        </w:rPr>
        <w:t>թոշակ</w:t>
      </w:r>
      <w:r w:rsidRPr="00FF25C5">
        <w:rPr>
          <w:rFonts w:ascii="GHEA Grapalat" w:hAnsi="GHEA Grapalat"/>
          <w:sz w:val="22"/>
          <w:szCs w:val="22"/>
          <w:lang w:val="af-ZA"/>
        </w:rPr>
        <w:t xml:space="preserve">: 2016 </w:t>
      </w:r>
      <w:r w:rsidRPr="00FF25C5">
        <w:rPr>
          <w:rFonts w:ascii="GHEA Grapalat" w:hAnsi="GHEA Grapalat"/>
          <w:sz w:val="22"/>
          <w:szCs w:val="22"/>
          <w:lang w:val="en-US"/>
        </w:rPr>
        <w:t>թ</w:t>
      </w:r>
      <w:r w:rsidRPr="00FF25C5">
        <w:rPr>
          <w:rFonts w:ascii="GHEA Grapalat" w:hAnsi="GHEA Grapalat"/>
          <w:sz w:val="22"/>
          <w:szCs w:val="22"/>
          <w:lang w:val="af-ZA"/>
        </w:rPr>
        <w:t xml:space="preserve">վականի </w:t>
      </w:r>
      <w:r w:rsidRPr="00FF25C5">
        <w:rPr>
          <w:rFonts w:ascii="GHEA Grapalat" w:hAnsi="GHEA Grapalat"/>
          <w:sz w:val="22"/>
          <w:szCs w:val="22"/>
          <w:lang w:val="en-US"/>
        </w:rPr>
        <w:t>օլիմպիական</w:t>
      </w:r>
      <w:r w:rsidRPr="00FF25C5">
        <w:rPr>
          <w:rFonts w:ascii="GHEA Grapalat" w:hAnsi="GHEA Grapalat"/>
          <w:sz w:val="22"/>
          <w:szCs w:val="22"/>
          <w:lang w:val="af-ZA"/>
        </w:rPr>
        <w:t xml:space="preserve"> </w:t>
      </w:r>
      <w:r w:rsidRPr="00FF25C5">
        <w:rPr>
          <w:rFonts w:ascii="GHEA Grapalat" w:hAnsi="GHEA Grapalat"/>
          <w:sz w:val="22"/>
          <w:szCs w:val="22"/>
          <w:lang w:val="en-US"/>
        </w:rPr>
        <w:t>խաղերի</w:t>
      </w:r>
      <w:r w:rsidRPr="00FF25C5">
        <w:rPr>
          <w:rFonts w:ascii="GHEA Grapalat" w:hAnsi="GHEA Grapalat"/>
          <w:sz w:val="22"/>
          <w:szCs w:val="22"/>
          <w:lang w:val="af-ZA"/>
        </w:rPr>
        <w:t xml:space="preserve"> </w:t>
      </w:r>
      <w:r w:rsidRPr="00FF25C5">
        <w:rPr>
          <w:rFonts w:ascii="GHEA Grapalat" w:hAnsi="GHEA Grapalat"/>
          <w:sz w:val="22"/>
          <w:szCs w:val="22"/>
          <w:lang w:val="en-US"/>
        </w:rPr>
        <w:t>վարկանիշի</w:t>
      </w:r>
      <w:r w:rsidRPr="00FF25C5">
        <w:rPr>
          <w:rFonts w:ascii="GHEA Grapalat" w:hAnsi="GHEA Grapalat"/>
          <w:sz w:val="22"/>
          <w:szCs w:val="22"/>
          <w:lang w:val="af-ZA"/>
        </w:rPr>
        <w:t xml:space="preserve"> </w:t>
      </w:r>
      <w:r w:rsidRPr="00FF25C5">
        <w:rPr>
          <w:rFonts w:ascii="GHEA Grapalat" w:hAnsi="GHEA Grapalat"/>
          <w:sz w:val="22"/>
          <w:szCs w:val="22"/>
          <w:lang w:val="en-US"/>
        </w:rPr>
        <w:t>ձեռքբերմամբ</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պայմանավորված՝</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թվականին</w:t>
      </w:r>
      <w:r w:rsidRPr="00FF25C5">
        <w:rPr>
          <w:rFonts w:ascii="GHEA Grapalat" w:hAnsi="GHEA Grapalat"/>
          <w:sz w:val="22"/>
          <w:szCs w:val="22"/>
          <w:lang w:val="af-ZA"/>
        </w:rPr>
        <w:t xml:space="preserve"> </w:t>
      </w:r>
      <w:r w:rsidRPr="00FF25C5">
        <w:rPr>
          <w:rFonts w:ascii="GHEA Grapalat" w:hAnsi="GHEA Grapalat"/>
          <w:sz w:val="22"/>
          <w:szCs w:val="22"/>
          <w:lang w:val="en-US"/>
        </w:rPr>
        <w:t>ավելացել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անվանական</w:t>
      </w:r>
      <w:r w:rsidRPr="00FF25C5">
        <w:rPr>
          <w:rFonts w:ascii="GHEA Grapalat" w:hAnsi="GHEA Grapalat"/>
          <w:sz w:val="22"/>
          <w:szCs w:val="22"/>
          <w:lang w:val="af-ZA"/>
        </w:rPr>
        <w:t xml:space="preserve"> </w:t>
      </w:r>
      <w:r w:rsidRPr="00FF25C5">
        <w:rPr>
          <w:rFonts w:ascii="GHEA Grapalat" w:hAnsi="GHEA Grapalat"/>
          <w:sz w:val="22"/>
          <w:szCs w:val="22"/>
          <w:lang w:val="en-US"/>
        </w:rPr>
        <w:t>թոշակ</w:t>
      </w:r>
      <w:r w:rsidRPr="00FF25C5">
        <w:rPr>
          <w:rFonts w:ascii="GHEA Grapalat" w:hAnsi="GHEA Grapalat"/>
          <w:sz w:val="22"/>
          <w:szCs w:val="22"/>
          <w:lang w:val="af-ZA"/>
        </w:rPr>
        <w:t xml:space="preserve"> </w:t>
      </w:r>
      <w:r w:rsidRPr="00FF25C5">
        <w:rPr>
          <w:rFonts w:ascii="GHEA Grapalat" w:hAnsi="GHEA Grapalat"/>
          <w:sz w:val="22"/>
          <w:szCs w:val="22"/>
          <w:lang w:val="en-US"/>
        </w:rPr>
        <w:t>ստացողների</w:t>
      </w:r>
      <w:r w:rsidRPr="00FF25C5">
        <w:rPr>
          <w:rFonts w:ascii="GHEA Grapalat" w:hAnsi="GHEA Grapalat"/>
          <w:sz w:val="22"/>
          <w:szCs w:val="22"/>
          <w:lang w:val="af-ZA"/>
        </w:rPr>
        <w:t xml:space="preserve"> </w:t>
      </w:r>
      <w:r w:rsidRPr="00FF25C5">
        <w:rPr>
          <w:rFonts w:ascii="GHEA Grapalat" w:hAnsi="GHEA Grapalat"/>
          <w:sz w:val="22"/>
          <w:szCs w:val="22"/>
          <w:lang w:val="en-US"/>
        </w:rPr>
        <w:t>թիվը՝</w:t>
      </w:r>
      <w:r w:rsidRPr="00FF25C5">
        <w:rPr>
          <w:rFonts w:ascii="GHEA Grapalat" w:hAnsi="GHEA Grapalat"/>
          <w:sz w:val="22"/>
          <w:szCs w:val="22"/>
          <w:lang w:val="af-ZA"/>
        </w:rPr>
        <w:t xml:space="preserve"> 231 </w:t>
      </w:r>
      <w:r w:rsidRPr="00FF25C5">
        <w:rPr>
          <w:rFonts w:ascii="GHEA Grapalat" w:hAnsi="GHEA Grapalat"/>
          <w:sz w:val="22"/>
          <w:szCs w:val="22"/>
          <w:lang w:val="en-US"/>
        </w:rPr>
        <w:t>մարզիկ</w:t>
      </w:r>
      <w:r w:rsidRPr="00FF25C5">
        <w:rPr>
          <w:rFonts w:ascii="GHEA Grapalat" w:hAnsi="GHEA Grapalat"/>
          <w:sz w:val="22"/>
          <w:szCs w:val="22"/>
          <w:lang w:val="af-ZA"/>
        </w:rPr>
        <w:t xml:space="preserve">, </w:t>
      </w:r>
      <w:r w:rsidRPr="00FF25C5">
        <w:rPr>
          <w:rFonts w:ascii="GHEA Grapalat" w:hAnsi="GHEA Grapalat"/>
          <w:sz w:val="22"/>
          <w:szCs w:val="22"/>
          <w:lang w:val="en-US"/>
        </w:rPr>
        <w:t>մարզիչ</w:t>
      </w:r>
      <w:r w:rsidRPr="00FF25C5">
        <w:rPr>
          <w:rFonts w:ascii="GHEA Grapalat" w:hAnsi="GHEA Grapalat"/>
          <w:sz w:val="22"/>
          <w:szCs w:val="22"/>
          <w:lang w:val="af-ZA"/>
        </w:rPr>
        <w:t>:</w:t>
      </w:r>
    </w:p>
    <w:p w14:paraId="0F537B2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36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հատկացվել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55 </w:t>
      </w:r>
      <w:r w:rsidRPr="00FF25C5">
        <w:rPr>
          <w:rFonts w:ascii="GHEA Grapalat" w:hAnsi="GHEA Grapalat"/>
          <w:sz w:val="22"/>
          <w:szCs w:val="22"/>
          <w:lang w:val="en-US"/>
        </w:rPr>
        <w:t>անուն</w:t>
      </w:r>
      <w:r w:rsidRPr="00FF25C5">
        <w:rPr>
          <w:rFonts w:ascii="GHEA Grapalat" w:hAnsi="GHEA Grapalat"/>
          <w:sz w:val="22"/>
          <w:szCs w:val="22"/>
          <w:lang w:val="af-ZA"/>
        </w:rPr>
        <w:t xml:space="preserve"> </w:t>
      </w:r>
      <w:r w:rsidRPr="00FF25C5">
        <w:rPr>
          <w:rFonts w:ascii="GHEA Grapalat" w:hAnsi="GHEA Grapalat"/>
          <w:sz w:val="22"/>
          <w:szCs w:val="22"/>
          <w:lang w:val="en-US"/>
        </w:rPr>
        <w:t>մարզագույք</w:t>
      </w:r>
      <w:r w:rsidRPr="00FF25C5">
        <w:rPr>
          <w:rFonts w:ascii="GHEA Grapalat" w:hAnsi="GHEA Grapalat"/>
          <w:sz w:val="22"/>
          <w:szCs w:val="22"/>
          <w:lang w:val="af-ZA"/>
        </w:rPr>
        <w:t>:</w:t>
      </w:r>
    </w:p>
    <w:p w14:paraId="10A7CC4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i/>
          <w:sz w:val="22"/>
          <w:szCs w:val="22"/>
          <w:lang w:val="en-US"/>
        </w:rPr>
        <w:t>Մասսայական</w:t>
      </w:r>
      <w:r w:rsidRPr="00FF25C5">
        <w:rPr>
          <w:rFonts w:ascii="GHEA Grapalat" w:hAnsi="GHEA Grapalat"/>
          <w:i/>
          <w:sz w:val="22"/>
          <w:szCs w:val="22"/>
          <w:lang w:val="af-ZA"/>
        </w:rPr>
        <w:t xml:space="preserve"> </w:t>
      </w:r>
      <w:r w:rsidRPr="00FF25C5">
        <w:rPr>
          <w:rFonts w:ascii="GHEA Grapalat" w:hAnsi="GHEA Grapalat"/>
          <w:i/>
          <w:sz w:val="22"/>
          <w:szCs w:val="22"/>
          <w:lang w:val="en-US"/>
        </w:rPr>
        <w:t>և</w:t>
      </w:r>
      <w:r w:rsidRPr="00FF25C5">
        <w:rPr>
          <w:rFonts w:ascii="GHEA Grapalat" w:hAnsi="GHEA Grapalat"/>
          <w:i/>
          <w:sz w:val="22"/>
          <w:szCs w:val="22"/>
          <w:lang w:val="af-ZA"/>
        </w:rPr>
        <w:t xml:space="preserve"> </w:t>
      </w:r>
      <w:r w:rsidRPr="00FF25C5">
        <w:rPr>
          <w:rFonts w:ascii="GHEA Grapalat" w:hAnsi="GHEA Grapalat"/>
          <w:i/>
          <w:sz w:val="22"/>
          <w:szCs w:val="22"/>
          <w:lang w:val="en-US"/>
        </w:rPr>
        <w:t>մանկապատանեկան</w:t>
      </w:r>
      <w:r w:rsidRPr="00FF25C5">
        <w:rPr>
          <w:rFonts w:ascii="GHEA Grapalat" w:hAnsi="GHEA Grapalat"/>
          <w:i/>
          <w:sz w:val="22"/>
          <w:szCs w:val="22"/>
          <w:lang w:val="af-ZA"/>
        </w:rPr>
        <w:t xml:space="preserve"> </w:t>
      </w:r>
      <w:r w:rsidRPr="00FF25C5">
        <w:rPr>
          <w:rFonts w:ascii="GHEA Grapalat" w:hAnsi="GHEA Grapalat"/>
          <w:i/>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բնագավառում</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իրականացրած</w:t>
      </w:r>
      <w:r w:rsidRPr="00FF25C5">
        <w:rPr>
          <w:rFonts w:ascii="GHEA Grapalat" w:hAnsi="GHEA Grapalat"/>
          <w:sz w:val="22"/>
          <w:szCs w:val="22"/>
          <w:lang w:val="af-ZA"/>
        </w:rPr>
        <w:t xml:space="preserve"> </w:t>
      </w:r>
      <w:r w:rsidRPr="00FF25C5">
        <w:rPr>
          <w:rFonts w:ascii="GHEA Grapalat" w:hAnsi="GHEA Grapalat"/>
          <w:sz w:val="22"/>
          <w:szCs w:val="22"/>
          <w:lang w:val="en-US"/>
        </w:rPr>
        <w:t>քաղաքականությունն</w:t>
      </w:r>
      <w:r w:rsidRPr="00FF25C5">
        <w:rPr>
          <w:rFonts w:ascii="GHEA Grapalat" w:hAnsi="GHEA Grapalat"/>
          <w:sz w:val="22"/>
          <w:szCs w:val="22"/>
          <w:lang w:val="af-ZA"/>
        </w:rPr>
        <w:t xml:space="preserve"> </w:t>
      </w:r>
      <w:r w:rsidRPr="00FF25C5">
        <w:rPr>
          <w:rFonts w:ascii="GHEA Grapalat" w:hAnsi="GHEA Grapalat"/>
          <w:sz w:val="22"/>
          <w:szCs w:val="22"/>
          <w:lang w:val="en-US"/>
        </w:rPr>
        <w:t>ուղղված</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տարածքային</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տեղական</w:t>
      </w:r>
      <w:r w:rsidRPr="00FF25C5">
        <w:rPr>
          <w:rFonts w:ascii="GHEA Grapalat" w:hAnsi="GHEA Grapalat"/>
          <w:sz w:val="22"/>
          <w:szCs w:val="22"/>
          <w:lang w:val="af-ZA"/>
        </w:rPr>
        <w:t xml:space="preserve"> </w:t>
      </w:r>
      <w:r w:rsidRPr="00FF25C5">
        <w:rPr>
          <w:rFonts w:ascii="GHEA Grapalat" w:hAnsi="GHEA Grapalat"/>
          <w:sz w:val="22"/>
          <w:szCs w:val="22"/>
          <w:lang w:val="en-US"/>
        </w:rPr>
        <w:t>ինքնակառավարման</w:t>
      </w:r>
      <w:r w:rsidRPr="00FF25C5">
        <w:rPr>
          <w:rFonts w:ascii="GHEA Grapalat" w:hAnsi="GHEA Grapalat"/>
          <w:sz w:val="22"/>
          <w:szCs w:val="22"/>
          <w:lang w:val="af-ZA"/>
        </w:rPr>
        <w:t xml:space="preserve"> </w:t>
      </w:r>
      <w:r w:rsidRPr="00FF25C5">
        <w:rPr>
          <w:rFonts w:ascii="GHEA Grapalat" w:hAnsi="GHEA Grapalat"/>
          <w:sz w:val="22"/>
          <w:szCs w:val="22"/>
          <w:lang w:val="en-US"/>
        </w:rPr>
        <w:t>մարմինների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ոլորտի</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ակտիվացմանը</w:t>
      </w:r>
      <w:r w:rsidRPr="00FF25C5">
        <w:rPr>
          <w:rFonts w:ascii="GHEA Grapalat" w:hAnsi="GHEA Grapalat"/>
          <w:sz w:val="22"/>
          <w:szCs w:val="22"/>
          <w:lang w:val="af-ZA"/>
        </w:rPr>
        <w:t xml:space="preserve">,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ակտիվի</w:t>
      </w:r>
      <w:r w:rsidRPr="00FF25C5">
        <w:rPr>
          <w:rFonts w:ascii="GHEA Grapalat" w:hAnsi="GHEA Grapalat"/>
          <w:sz w:val="22"/>
          <w:szCs w:val="22"/>
          <w:lang w:val="af-ZA"/>
        </w:rPr>
        <w:t xml:space="preserve"> </w:t>
      </w:r>
      <w:r w:rsidRPr="00FF25C5">
        <w:rPr>
          <w:rFonts w:ascii="GHEA Grapalat" w:hAnsi="GHEA Grapalat"/>
          <w:sz w:val="22"/>
          <w:szCs w:val="22"/>
          <w:lang w:val="en-US"/>
        </w:rPr>
        <w:t>ներուժի</w:t>
      </w:r>
      <w:r w:rsidRPr="00FF25C5">
        <w:rPr>
          <w:rFonts w:ascii="GHEA Grapalat" w:hAnsi="GHEA Grapalat"/>
          <w:sz w:val="22"/>
          <w:szCs w:val="22"/>
          <w:lang w:val="af-ZA"/>
        </w:rPr>
        <w:t xml:space="preserve"> </w:t>
      </w:r>
      <w:r w:rsidRPr="00FF25C5">
        <w:rPr>
          <w:rFonts w:ascii="GHEA Grapalat" w:hAnsi="GHEA Grapalat"/>
          <w:sz w:val="22"/>
          <w:szCs w:val="22"/>
          <w:lang w:val="en-US"/>
        </w:rPr>
        <w:t>օգտագործմանը</w:t>
      </w:r>
      <w:r w:rsidRPr="00FF25C5">
        <w:rPr>
          <w:rFonts w:ascii="GHEA Grapalat" w:hAnsi="GHEA Grapalat"/>
          <w:sz w:val="22"/>
          <w:szCs w:val="22"/>
          <w:lang w:val="af-ZA"/>
        </w:rPr>
        <w:t xml:space="preserve">,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գյուղական</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ներգրավմանը</w:t>
      </w:r>
      <w:r w:rsidRPr="00FF25C5">
        <w:rPr>
          <w:rFonts w:ascii="GHEA Grapalat" w:hAnsi="GHEA Grapalat"/>
          <w:sz w:val="22"/>
          <w:szCs w:val="22"/>
          <w:lang w:val="af-ZA"/>
        </w:rPr>
        <w:t xml:space="preserve">, </w:t>
      </w:r>
      <w:r w:rsidRPr="00FF25C5">
        <w:rPr>
          <w:rFonts w:ascii="GHEA Grapalat" w:hAnsi="GHEA Grapalat"/>
          <w:sz w:val="22"/>
          <w:szCs w:val="22"/>
          <w:lang w:val="en-US"/>
        </w:rPr>
        <w:t>հասարակության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լիարժեք</w:t>
      </w:r>
      <w:r w:rsidRPr="00FF25C5">
        <w:rPr>
          <w:rFonts w:ascii="GHEA Grapalat" w:hAnsi="GHEA Grapalat"/>
          <w:sz w:val="22"/>
          <w:szCs w:val="22"/>
          <w:lang w:val="af-ZA"/>
        </w:rPr>
        <w:t xml:space="preserve"> </w:t>
      </w:r>
      <w:r w:rsidRPr="00FF25C5">
        <w:rPr>
          <w:rFonts w:ascii="GHEA Grapalat" w:hAnsi="GHEA Grapalat"/>
          <w:sz w:val="22"/>
          <w:szCs w:val="22"/>
          <w:lang w:val="en-US"/>
        </w:rPr>
        <w:t>անդամ</w:t>
      </w:r>
      <w:r w:rsidRPr="00FF25C5">
        <w:rPr>
          <w:rFonts w:ascii="GHEA Grapalat" w:hAnsi="GHEA Grapalat"/>
          <w:sz w:val="22"/>
          <w:szCs w:val="22"/>
          <w:lang w:val="af-ZA"/>
        </w:rPr>
        <w:t xml:space="preserve"> </w:t>
      </w:r>
      <w:r w:rsidRPr="00FF25C5">
        <w:rPr>
          <w:rFonts w:ascii="GHEA Grapalat" w:hAnsi="GHEA Grapalat"/>
          <w:sz w:val="22"/>
          <w:szCs w:val="22"/>
          <w:lang w:val="en-US"/>
        </w:rPr>
        <w:t>հաշմանդամ</w:t>
      </w:r>
      <w:r w:rsidRPr="00FF25C5">
        <w:rPr>
          <w:rFonts w:ascii="GHEA Grapalat" w:hAnsi="GHEA Grapalat"/>
          <w:sz w:val="22"/>
          <w:szCs w:val="22"/>
          <w:lang w:val="af-ZA"/>
        </w:rPr>
        <w:t xml:space="preserve"> </w:t>
      </w:r>
      <w:r w:rsidRPr="00FF25C5">
        <w:rPr>
          <w:rFonts w:ascii="GHEA Grapalat" w:hAnsi="GHEA Grapalat"/>
          <w:sz w:val="22"/>
          <w:szCs w:val="22"/>
          <w:lang w:val="en-US"/>
        </w:rPr>
        <w:t>մարզիկների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սպորտով</w:t>
      </w:r>
      <w:r w:rsidRPr="00FF25C5">
        <w:rPr>
          <w:rFonts w:ascii="GHEA Grapalat" w:hAnsi="GHEA Grapalat"/>
          <w:sz w:val="22"/>
          <w:szCs w:val="22"/>
          <w:lang w:val="af-ZA"/>
        </w:rPr>
        <w:t xml:space="preserve"> </w:t>
      </w:r>
      <w:r w:rsidRPr="00FF25C5">
        <w:rPr>
          <w:rFonts w:ascii="GHEA Grapalat" w:hAnsi="GHEA Grapalat"/>
          <w:sz w:val="22"/>
          <w:szCs w:val="22"/>
          <w:lang w:val="en-US"/>
        </w:rPr>
        <w:t>զբաղվելու</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համապատասխան</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պայմանների</w:t>
      </w:r>
      <w:r w:rsidRPr="00FF25C5">
        <w:rPr>
          <w:rFonts w:ascii="GHEA Grapalat" w:hAnsi="GHEA Grapalat"/>
          <w:sz w:val="22"/>
          <w:szCs w:val="22"/>
          <w:lang w:val="af-ZA"/>
        </w:rPr>
        <w:t xml:space="preserve"> </w:t>
      </w:r>
      <w:r w:rsidRPr="00FF25C5">
        <w:rPr>
          <w:rFonts w:ascii="GHEA Grapalat" w:hAnsi="GHEA Grapalat"/>
          <w:sz w:val="22"/>
          <w:szCs w:val="22"/>
          <w:lang w:val="en-US"/>
        </w:rPr>
        <w:t>ստեղծմանը</w:t>
      </w:r>
      <w:r w:rsidRPr="00FF25C5">
        <w:rPr>
          <w:rFonts w:ascii="GHEA Grapalat" w:hAnsi="GHEA Grapalat"/>
          <w:sz w:val="22"/>
          <w:szCs w:val="22"/>
          <w:lang w:val="af-ZA"/>
        </w:rPr>
        <w:t>:</w:t>
      </w:r>
    </w:p>
    <w:p w14:paraId="10547C1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Մասսայական</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ոլորտում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իրականացվող</w:t>
      </w:r>
      <w:r w:rsidRPr="00FF25C5">
        <w:rPr>
          <w:rFonts w:ascii="GHEA Grapalat" w:hAnsi="GHEA Grapalat"/>
          <w:sz w:val="22"/>
          <w:szCs w:val="22"/>
          <w:lang w:val="af-ZA"/>
        </w:rPr>
        <w:t xml:space="preserve"> </w:t>
      </w:r>
      <w:r w:rsidRPr="00FF25C5">
        <w:rPr>
          <w:rFonts w:ascii="GHEA Grapalat" w:hAnsi="GHEA Grapalat"/>
          <w:sz w:val="22"/>
          <w:szCs w:val="22"/>
          <w:lang w:val="en-US"/>
        </w:rPr>
        <w:t>ծրագրերը</w:t>
      </w:r>
      <w:r w:rsidRPr="00FF25C5">
        <w:rPr>
          <w:rFonts w:ascii="GHEA Grapalat" w:hAnsi="GHEA Grapalat"/>
          <w:sz w:val="22"/>
          <w:szCs w:val="22"/>
          <w:lang w:val="af-ZA"/>
        </w:rPr>
        <w:t xml:space="preserve"> </w:t>
      </w:r>
      <w:r w:rsidRPr="00FF25C5">
        <w:rPr>
          <w:rFonts w:ascii="GHEA Grapalat" w:hAnsi="GHEA Grapalat"/>
          <w:sz w:val="22"/>
          <w:szCs w:val="22"/>
          <w:lang w:val="en-US"/>
        </w:rPr>
        <w:t>բխում</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ֆիզիկական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կուլտուրայի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քարոզման</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Եվրոպական</w:t>
      </w:r>
      <w:r w:rsidRPr="00FF25C5">
        <w:rPr>
          <w:rFonts w:ascii="GHEA Grapalat" w:hAnsi="GHEA Grapalat"/>
          <w:sz w:val="22"/>
          <w:szCs w:val="22"/>
          <w:lang w:val="af-ZA"/>
        </w:rPr>
        <w:t xml:space="preserve"> </w:t>
      </w:r>
      <w:r w:rsidRPr="00FF25C5">
        <w:rPr>
          <w:rFonts w:ascii="GHEA Grapalat" w:hAnsi="GHEA Grapalat"/>
          <w:sz w:val="22"/>
          <w:szCs w:val="22"/>
          <w:lang w:val="en-US"/>
        </w:rPr>
        <w:t>խարտիայի</w:t>
      </w:r>
      <w:r w:rsidRPr="00FF25C5">
        <w:rPr>
          <w:rFonts w:ascii="GHEA Grapalat" w:hAnsi="GHEA Grapalat"/>
          <w:sz w:val="22"/>
          <w:szCs w:val="22"/>
          <w:lang w:val="af-ZA"/>
        </w:rPr>
        <w:t xml:space="preserve"> </w:t>
      </w:r>
      <w:r w:rsidRPr="00FF25C5">
        <w:rPr>
          <w:rFonts w:ascii="GHEA Grapalat" w:hAnsi="GHEA Grapalat"/>
          <w:sz w:val="22"/>
          <w:szCs w:val="22"/>
          <w:lang w:val="en-US"/>
        </w:rPr>
        <w:t>պահանջների</w:t>
      </w:r>
      <w:r w:rsidRPr="00FF25C5">
        <w:rPr>
          <w:rFonts w:ascii="GHEA Grapalat" w:hAnsi="GHEA Grapalat"/>
          <w:sz w:val="22"/>
          <w:szCs w:val="22"/>
          <w:lang w:val="af-ZA"/>
        </w:rPr>
        <w:t xml:space="preserve"> </w:t>
      </w:r>
      <w:r w:rsidRPr="00FF25C5">
        <w:rPr>
          <w:rFonts w:ascii="GHEA Grapalat" w:hAnsi="GHEA Grapalat"/>
          <w:sz w:val="22"/>
          <w:szCs w:val="22"/>
          <w:lang w:val="en-US"/>
        </w:rPr>
        <w:t>կատարումը</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ապահովելու</w:t>
      </w:r>
      <w:r w:rsidRPr="00FF25C5">
        <w:rPr>
          <w:rFonts w:ascii="GHEA Grapalat" w:hAnsi="GHEA Grapalat"/>
          <w:sz w:val="22"/>
          <w:szCs w:val="22"/>
          <w:lang w:val="af-ZA"/>
        </w:rPr>
        <w:t xml:space="preserve">, </w:t>
      </w:r>
      <w:r w:rsidRPr="00FF25C5">
        <w:rPr>
          <w:rFonts w:ascii="GHEA Grapalat" w:hAnsi="GHEA Grapalat"/>
          <w:sz w:val="22"/>
          <w:szCs w:val="22"/>
          <w:lang w:val="en-US"/>
        </w:rPr>
        <w:t>Եվրոպայի</w:t>
      </w:r>
      <w:r w:rsidRPr="00FF25C5">
        <w:rPr>
          <w:rFonts w:ascii="GHEA Grapalat" w:hAnsi="GHEA Grapalat"/>
          <w:sz w:val="22"/>
          <w:szCs w:val="22"/>
          <w:lang w:val="af-ZA"/>
        </w:rPr>
        <w:t xml:space="preserve"> </w:t>
      </w:r>
      <w:r w:rsidRPr="00FF25C5">
        <w:rPr>
          <w:rFonts w:ascii="GHEA Grapalat" w:hAnsi="GHEA Grapalat"/>
          <w:sz w:val="22"/>
          <w:szCs w:val="22"/>
          <w:lang w:val="en-US"/>
        </w:rPr>
        <w:t>խորհրդի</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կոմիտեի</w:t>
      </w:r>
      <w:r w:rsidRPr="00FF25C5">
        <w:rPr>
          <w:rFonts w:ascii="GHEA Grapalat" w:hAnsi="GHEA Grapalat"/>
          <w:sz w:val="22"/>
          <w:szCs w:val="22"/>
          <w:lang w:val="af-ZA"/>
        </w:rPr>
        <w:t xml:space="preserve"> </w:t>
      </w:r>
      <w:r w:rsidRPr="00FF25C5">
        <w:rPr>
          <w:rFonts w:ascii="GHEA Grapalat" w:hAnsi="GHEA Grapalat"/>
          <w:sz w:val="22"/>
          <w:szCs w:val="22"/>
          <w:lang w:val="en-US"/>
        </w:rPr>
        <w:t>որոշումները</w:t>
      </w:r>
      <w:r w:rsidRPr="00FF25C5">
        <w:rPr>
          <w:rFonts w:ascii="GHEA Grapalat" w:hAnsi="GHEA Grapalat"/>
          <w:sz w:val="22"/>
          <w:szCs w:val="22"/>
          <w:lang w:val="af-ZA"/>
        </w:rPr>
        <w:t xml:space="preserve"> </w:t>
      </w:r>
      <w:r w:rsidRPr="00FF25C5">
        <w:rPr>
          <w:rFonts w:ascii="GHEA Grapalat" w:hAnsi="GHEA Grapalat"/>
          <w:sz w:val="22"/>
          <w:szCs w:val="22"/>
          <w:lang w:val="en-US"/>
        </w:rPr>
        <w:t>կատարելու</w:t>
      </w:r>
      <w:r w:rsidRPr="00FF25C5">
        <w:rPr>
          <w:rFonts w:ascii="GHEA Grapalat" w:hAnsi="GHEA Grapalat"/>
          <w:sz w:val="22"/>
          <w:szCs w:val="22"/>
          <w:lang w:val="af-ZA"/>
        </w:rPr>
        <w:t xml:space="preserve">, </w:t>
      </w:r>
      <w:r w:rsidRPr="00FF25C5">
        <w:rPr>
          <w:rFonts w:ascii="GHEA Grapalat" w:hAnsi="GHEA Grapalat"/>
          <w:sz w:val="22"/>
          <w:szCs w:val="22"/>
          <w:lang w:val="en-US"/>
        </w:rPr>
        <w:t>նախադպրոցական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ուսումնական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հաստատություններում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ֆիզիկական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դաստիարակության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անընդհատությունն</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ապահովելու</w:t>
      </w:r>
      <w:r w:rsidRPr="00FF25C5">
        <w:rPr>
          <w:rFonts w:ascii="GHEA Grapalat" w:hAnsi="GHEA Grapalat"/>
          <w:sz w:val="22"/>
          <w:szCs w:val="22"/>
          <w:lang w:val="af-ZA"/>
        </w:rPr>
        <w:t xml:space="preserve"> </w:t>
      </w:r>
      <w:r w:rsidRPr="00FF25C5">
        <w:rPr>
          <w:rFonts w:ascii="GHEA Grapalat" w:hAnsi="GHEA Grapalat"/>
          <w:sz w:val="22"/>
          <w:szCs w:val="22"/>
          <w:lang w:val="en-US"/>
        </w:rPr>
        <w:t>անհրաժեշտությունից</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հիմքում</w:t>
      </w:r>
      <w:r w:rsidRPr="00FF25C5">
        <w:rPr>
          <w:rFonts w:ascii="GHEA Grapalat" w:hAnsi="GHEA Grapalat"/>
          <w:sz w:val="22"/>
          <w:szCs w:val="22"/>
          <w:lang w:val="af-ZA"/>
        </w:rPr>
        <w:t xml:space="preserve"> </w:t>
      </w:r>
      <w:r w:rsidRPr="00FF25C5">
        <w:rPr>
          <w:rFonts w:ascii="GHEA Grapalat" w:hAnsi="GHEA Grapalat"/>
          <w:sz w:val="22"/>
          <w:szCs w:val="22"/>
          <w:lang w:val="en-US"/>
        </w:rPr>
        <w:t>դրված</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ոլորտի</w:t>
      </w:r>
      <w:r w:rsidRPr="00FF25C5">
        <w:rPr>
          <w:rFonts w:ascii="GHEA Grapalat" w:hAnsi="GHEA Grapalat"/>
          <w:sz w:val="22"/>
          <w:szCs w:val="22"/>
          <w:lang w:val="af-ZA"/>
        </w:rPr>
        <w:t xml:space="preserve"> </w:t>
      </w:r>
      <w:r w:rsidRPr="00FF25C5">
        <w:rPr>
          <w:rFonts w:ascii="GHEA Grapalat" w:hAnsi="GHEA Grapalat"/>
          <w:sz w:val="22"/>
          <w:szCs w:val="22"/>
          <w:lang w:val="en-US"/>
        </w:rPr>
        <w:t>գերակայություններ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հանդիսացող</w:t>
      </w:r>
      <w:r w:rsidRPr="00FF25C5">
        <w:rPr>
          <w:rFonts w:ascii="GHEA Grapalat" w:hAnsi="GHEA Grapalat"/>
          <w:sz w:val="22"/>
          <w:szCs w:val="22"/>
          <w:lang w:val="af-ZA"/>
        </w:rPr>
        <w:t xml:space="preserve"> </w:t>
      </w:r>
      <w:r w:rsidRPr="00FF25C5">
        <w:rPr>
          <w:rFonts w:ascii="GHEA Grapalat" w:hAnsi="GHEA Grapalat"/>
          <w:sz w:val="22"/>
          <w:szCs w:val="22"/>
          <w:lang w:val="en-US"/>
        </w:rPr>
        <w:t>տարիքային</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lang w:val="en-US"/>
        </w:rPr>
        <w:t>սոցիալական</w:t>
      </w:r>
      <w:r w:rsidRPr="00FF25C5">
        <w:rPr>
          <w:rFonts w:ascii="GHEA Grapalat" w:hAnsi="GHEA Grapalat"/>
          <w:sz w:val="22"/>
          <w:szCs w:val="22"/>
          <w:lang w:val="af-ZA"/>
        </w:rPr>
        <w:t xml:space="preserve"> </w:t>
      </w:r>
      <w:r w:rsidRPr="00FF25C5">
        <w:rPr>
          <w:rFonts w:ascii="GHEA Grapalat" w:hAnsi="GHEA Grapalat"/>
          <w:sz w:val="22"/>
          <w:szCs w:val="22"/>
          <w:lang w:val="en-US"/>
        </w:rPr>
        <w:t>տարբեր</w:t>
      </w:r>
      <w:r w:rsidRPr="00FF25C5">
        <w:rPr>
          <w:rFonts w:ascii="GHEA Grapalat" w:hAnsi="GHEA Grapalat"/>
          <w:sz w:val="22"/>
          <w:szCs w:val="22"/>
          <w:lang w:val="af-ZA"/>
        </w:rPr>
        <w:t xml:space="preserve"> </w:t>
      </w:r>
      <w:r w:rsidRPr="00FF25C5">
        <w:rPr>
          <w:rFonts w:ascii="GHEA Grapalat" w:hAnsi="GHEA Grapalat"/>
          <w:sz w:val="22"/>
          <w:szCs w:val="22"/>
          <w:lang w:val="en-US"/>
        </w:rPr>
        <w:t>խմբերի</w:t>
      </w:r>
      <w:r w:rsidRPr="00FF25C5">
        <w:rPr>
          <w:rFonts w:ascii="GHEA Grapalat" w:hAnsi="GHEA Grapalat"/>
          <w:sz w:val="22"/>
          <w:szCs w:val="22"/>
          <w:lang w:val="af-ZA"/>
        </w:rPr>
        <w:t xml:space="preserve">, </w:t>
      </w:r>
      <w:r w:rsidRPr="00FF25C5">
        <w:rPr>
          <w:rFonts w:ascii="GHEA Grapalat" w:hAnsi="GHEA Grapalat"/>
          <w:sz w:val="22"/>
          <w:szCs w:val="22"/>
          <w:lang w:val="en-US"/>
        </w:rPr>
        <w:t>անձանց</w:t>
      </w:r>
      <w:r w:rsidRPr="00FF25C5">
        <w:rPr>
          <w:rFonts w:ascii="GHEA Grapalat" w:hAnsi="GHEA Grapalat"/>
          <w:sz w:val="22"/>
          <w:szCs w:val="22"/>
          <w:lang w:val="af-ZA"/>
        </w:rPr>
        <w:t xml:space="preserve"> </w:t>
      </w:r>
      <w:r w:rsidRPr="00FF25C5">
        <w:rPr>
          <w:rFonts w:ascii="GHEA Grapalat" w:hAnsi="GHEA Grapalat"/>
          <w:sz w:val="22"/>
          <w:szCs w:val="22"/>
          <w:lang w:val="en-US"/>
        </w:rPr>
        <w:t>ֆիզիկական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պատրաստվածության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բարձրացման</w:t>
      </w:r>
      <w:r w:rsidRPr="00FF25C5">
        <w:rPr>
          <w:rFonts w:ascii="GHEA Grapalat" w:hAnsi="GHEA Grapalat"/>
          <w:sz w:val="22"/>
          <w:szCs w:val="22"/>
          <w:lang w:val="af-ZA"/>
        </w:rPr>
        <w:t xml:space="preserve">, </w:t>
      </w:r>
      <w:r w:rsidRPr="00FF25C5">
        <w:rPr>
          <w:rFonts w:ascii="GHEA Grapalat" w:hAnsi="GHEA Grapalat"/>
          <w:sz w:val="22"/>
          <w:szCs w:val="22"/>
          <w:lang w:val="en-US"/>
        </w:rPr>
        <w:t>ֆիզիկական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դաստիարակության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անընդհատության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ապահովման</w:t>
      </w:r>
      <w:r w:rsidRPr="00FF25C5">
        <w:rPr>
          <w:rFonts w:ascii="GHEA Grapalat" w:hAnsi="GHEA Grapalat"/>
          <w:sz w:val="22"/>
          <w:szCs w:val="22"/>
          <w:lang w:val="af-ZA"/>
        </w:rPr>
        <w:t xml:space="preserve">, </w:t>
      </w:r>
      <w:r w:rsidRPr="00FF25C5">
        <w:rPr>
          <w:rFonts w:ascii="GHEA Grapalat" w:hAnsi="GHEA Grapalat"/>
          <w:sz w:val="22"/>
          <w:szCs w:val="22"/>
          <w:lang w:val="en-US"/>
        </w:rPr>
        <w:t>առողջ</w:t>
      </w:r>
      <w:r w:rsidRPr="00FF25C5">
        <w:rPr>
          <w:rFonts w:ascii="GHEA Grapalat" w:hAnsi="GHEA Grapalat"/>
          <w:sz w:val="22"/>
          <w:szCs w:val="22"/>
          <w:lang w:val="af-ZA"/>
        </w:rPr>
        <w:t xml:space="preserve"> </w:t>
      </w:r>
      <w:r w:rsidRPr="00FF25C5">
        <w:rPr>
          <w:rFonts w:ascii="GHEA Grapalat" w:hAnsi="GHEA Grapalat"/>
          <w:sz w:val="22"/>
          <w:szCs w:val="22"/>
          <w:lang w:val="en-US"/>
        </w:rPr>
        <w:t>ապրելակերպի</w:t>
      </w:r>
      <w:r w:rsidRPr="00FF25C5">
        <w:rPr>
          <w:rFonts w:ascii="GHEA Grapalat" w:hAnsi="GHEA Grapalat"/>
          <w:sz w:val="22"/>
          <w:szCs w:val="22"/>
          <w:lang w:val="af-ZA"/>
        </w:rPr>
        <w:t xml:space="preserve"> </w:t>
      </w:r>
      <w:r w:rsidRPr="00FF25C5">
        <w:rPr>
          <w:rFonts w:ascii="GHEA Grapalat" w:hAnsi="GHEA Grapalat"/>
          <w:sz w:val="22"/>
          <w:szCs w:val="22"/>
          <w:lang w:val="en-US"/>
        </w:rPr>
        <w:t>արմատավորման</w:t>
      </w:r>
      <w:r w:rsidRPr="00FF25C5">
        <w:rPr>
          <w:rFonts w:ascii="GHEA Grapalat" w:hAnsi="GHEA Grapalat"/>
          <w:sz w:val="22"/>
          <w:szCs w:val="22"/>
          <w:lang w:val="af-ZA"/>
        </w:rPr>
        <w:t xml:space="preserve">, </w:t>
      </w:r>
      <w:r w:rsidRPr="00FF25C5">
        <w:rPr>
          <w:rFonts w:ascii="GHEA Grapalat" w:hAnsi="GHEA Grapalat"/>
          <w:sz w:val="22"/>
          <w:szCs w:val="22"/>
          <w:lang w:val="en-US"/>
        </w:rPr>
        <w:t>անհատի</w:t>
      </w:r>
      <w:r w:rsidRPr="00FF25C5">
        <w:rPr>
          <w:rFonts w:ascii="GHEA Grapalat" w:hAnsi="GHEA Grapalat"/>
          <w:sz w:val="22"/>
          <w:szCs w:val="22"/>
          <w:lang w:val="af-ZA"/>
        </w:rPr>
        <w:t xml:space="preserve"> </w:t>
      </w:r>
      <w:r w:rsidRPr="00FF25C5">
        <w:rPr>
          <w:rFonts w:ascii="GHEA Grapalat" w:hAnsi="GHEA Grapalat"/>
          <w:sz w:val="22"/>
          <w:szCs w:val="22"/>
          <w:lang w:val="en-US"/>
        </w:rPr>
        <w:t>ներդաշնակ</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հայրենիքի</w:t>
      </w:r>
      <w:r w:rsidRPr="00FF25C5">
        <w:rPr>
          <w:rFonts w:ascii="GHEA Grapalat" w:hAnsi="GHEA Grapalat"/>
          <w:sz w:val="22"/>
          <w:szCs w:val="22"/>
          <w:lang w:val="af-ZA"/>
        </w:rPr>
        <w:t xml:space="preserve"> </w:t>
      </w:r>
      <w:r w:rsidRPr="00FF25C5">
        <w:rPr>
          <w:rFonts w:ascii="GHEA Grapalat" w:hAnsi="GHEA Grapalat"/>
          <w:sz w:val="22"/>
          <w:szCs w:val="22"/>
          <w:lang w:val="en-US"/>
        </w:rPr>
        <w:t>պաշտպանության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գործին</w:t>
      </w:r>
      <w:r w:rsidRPr="00FF25C5">
        <w:rPr>
          <w:rFonts w:ascii="GHEA Grapalat" w:hAnsi="GHEA Grapalat"/>
          <w:sz w:val="22"/>
          <w:szCs w:val="22"/>
          <w:lang w:val="af-ZA"/>
        </w:rPr>
        <w:t xml:space="preserve"> </w:t>
      </w:r>
      <w:r w:rsidRPr="00FF25C5">
        <w:rPr>
          <w:rFonts w:ascii="GHEA Grapalat" w:hAnsi="GHEA Grapalat"/>
          <w:sz w:val="22"/>
          <w:szCs w:val="22"/>
          <w:lang w:val="en-US"/>
        </w:rPr>
        <w:t>ֆիզիկապես</w:t>
      </w:r>
      <w:r w:rsidRPr="00FF25C5">
        <w:rPr>
          <w:rFonts w:ascii="GHEA Grapalat" w:hAnsi="GHEA Grapalat"/>
          <w:sz w:val="22"/>
          <w:szCs w:val="22"/>
          <w:lang w:val="af-ZA"/>
        </w:rPr>
        <w:t xml:space="preserve"> </w:t>
      </w:r>
      <w:r w:rsidRPr="00FF25C5">
        <w:rPr>
          <w:rFonts w:ascii="GHEA Grapalat" w:hAnsi="GHEA Grapalat"/>
          <w:sz w:val="22"/>
          <w:szCs w:val="22"/>
          <w:lang w:val="en-US"/>
        </w:rPr>
        <w:t>կոփված</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երիտասարդների</w:t>
      </w:r>
      <w:r w:rsidRPr="00FF25C5">
        <w:rPr>
          <w:rFonts w:ascii="GHEA Grapalat" w:hAnsi="GHEA Grapalat"/>
          <w:sz w:val="22"/>
          <w:szCs w:val="22"/>
          <w:lang w:val="af-ZA"/>
        </w:rPr>
        <w:t xml:space="preserve"> </w:t>
      </w:r>
      <w:r w:rsidRPr="00FF25C5">
        <w:rPr>
          <w:rFonts w:ascii="GHEA Grapalat" w:hAnsi="GHEA Grapalat"/>
          <w:sz w:val="22"/>
          <w:szCs w:val="22"/>
          <w:lang w:val="en-US"/>
        </w:rPr>
        <w:t>պատրաստմանն</w:t>
      </w:r>
      <w:r w:rsidRPr="00FF25C5">
        <w:rPr>
          <w:rFonts w:ascii="GHEA Grapalat" w:hAnsi="GHEA Grapalat"/>
          <w:sz w:val="22"/>
          <w:szCs w:val="22"/>
          <w:lang w:val="af-ZA"/>
        </w:rPr>
        <w:t xml:space="preserve"> </w:t>
      </w:r>
      <w:r w:rsidRPr="00FF25C5">
        <w:rPr>
          <w:rFonts w:ascii="GHEA Grapalat" w:hAnsi="GHEA Grapalat"/>
          <w:sz w:val="22"/>
          <w:szCs w:val="22"/>
          <w:lang w:val="en-US"/>
        </w:rPr>
        <w:t>ուղղված</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իրականացումը</w:t>
      </w:r>
      <w:r w:rsidRPr="00FF25C5">
        <w:rPr>
          <w:rFonts w:ascii="GHEA Grapalat" w:hAnsi="GHEA Grapalat"/>
          <w:sz w:val="22"/>
          <w:szCs w:val="22"/>
          <w:lang w:val="af-ZA"/>
        </w:rPr>
        <w:t>:</w:t>
      </w:r>
    </w:p>
    <w:p w14:paraId="142A207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Մասսայական</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ոլորտում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իրականացված</w:t>
      </w:r>
      <w:r w:rsidRPr="00FF25C5">
        <w:rPr>
          <w:rFonts w:ascii="GHEA Grapalat" w:hAnsi="GHEA Grapalat"/>
          <w:sz w:val="22"/>
          <w:szCs w:val="22"/>
          <w:lang w:val="af-ZA"/>
        </w:rPr>
        <w:t xml:space="preserve"> </w:t>
      </w:r>
      <w:r w:rsidRPr="00FF25C5">
        <w:rPr>
          <w:rFonts w:ascii="GHEA Grapalat" w:hAnsi="GHEA Grapalat"/>
          <w:sz w:val="22"/>
          <w:szCs w:val="22"/>
          <w:lang w:val="en-US"/>
        </w:rPr>
        <w:t>ծրագրերից</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Նախագահի</w:t>
      </w:r>
      <w:r w:rsidRPr="00FF25C5">
        <w:rPr>
          <w:rFonts w:ascii="GHEA Grapalat" w:hAnsi="GHEA Grapalat"/>
          <w:sz w:val="22"/>
          <w:szCs w:val="22"/>
          <w:lang w:val="af-ZA"/>
        </w:rPr>
        <w:t xml:space="preserve"> </w:t>
      </w:r>
      <w:r w:rsidRPr="00FF25C5">
        <w:rPr>
          <w:rFonts w:ascii="GHEA Grapalat" w:hAnsi="GHEA Grapalat"/>
          <w:sz w:val="22"/>
          <w:szCs w:val="22"/>
          <w:lang w:val="en-US"/>
        </w:rPr>
        <w:t>մրցանակի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Լավագույն</w:t>
      </w:r>
      <w:r w:rsidRPr="00FF25C5">
        <w:rPr>
          <w:rFonts w:ascii="GHEA Grapalat" w:hAnsi="GHEA Grapalat"/>
          <w:sz w:val="22"/>
          <w:szCs w:val="22"/>
          <w:lang w:val="af-ZA"/>
        </w:rPr>
        <w:t xml:space="preserve">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ընտանիք</w:t>
      </w:r>
      <w:r w:rsidRPr="00FF25C5">
        <w:rPr>
          <w:rFonts w:ascii="GHEA Grapalat" w:hAnsi="GHEA Grapalat"/>
          <w:sz w:val="22"/>
          <w:szCs w:val="22"/>
          <w:lang w:val="af-ZA"/>
        </w:rPr>
        <w:t xml:space="preserve">» </w:t>
      </w:r>
      <w:r w:rsidRPr="00FF25C5">
        <w:rPr>
          <w:rFonts w:ascii="GHEA Grapalat" w:hAnsi="GHEA Grapalat"/>
          <w:sz w:val="22"/>
          <w:szCs w:val="22"/>
          <w:lang w:val="en-US"/>
        </w:rPr>
        <w:t>մրցույթը</w:t>
      </w:r>
      <w:r w:rsidRPr="00FF25C5">
        <w:rPr>
          <w:rFonts w:ascii="GHEA Grapalat" w:hAnsi="GHEA Grapalat"/>
          <w:sz w:val="22"/>
          <w:szCs w:val="22"/>
          <w:lang w:val="af-ZA"/>
        </w:rPr>
        <w:t xml:space="preserve">, </w:t>
      </w:r>
      <w:r w:rsidRPr="00FF25C5">
        <w:rPr>
          <w:rFonts w:ascii="GHEA Grapalat" w:hAnsi="GHEA Grapalat"/>
          <w:sz w:val="22"/>
          <w:szCs w:val="22"/>
          <w:lang w:val="en-US"/>
        </w:rPr>
        <w:t>որն</w:t>
      </w:r>
      <w:r w:rsidRPr="00FF25C5">
        <w:rPr>
          <w:rFonts w:ascii="GHEA Grapalat" w:hAnsi="GHEA Grapalat"/>
          <w:sz w:val="22"/>
          <w:szCs w:val="22"/>
          <w:lang w:val="af-ZA"/>
        </w:rPr>
        <w:t xml:space="preserve"> </w:t>
      </w:r>
      <w:r w:rsidRPr="00FF25C5">
        <w:rPr>
          <w:rFonts w:ascii="GHEA Grapalat" w:hAnsi="GHEA Grapalat"/>
          <w:sz w:val="22"/>
          <w:szCs w:val="22"/>
          <w:lang w:val="en-US"/>
        </w:rPr>
        <w:t>անցկացվել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մարզերի</w:t>
      </w:r>
      <w:r w:rsidRPr="00FF25C5">
        <w:rPr>
          <w:rFonts w:ascii="GHEA Grapalat" w:hAnsi="GHEA Grapalat"/>
          <w:sz w:val="22"/>
          <w:szCs w:val="22"/>
          <w:lang w:val="af-ZA"/>
        </w:rPr>
        <w:t xml:space="preserve"> 42 </w:t>
      </w:r>
      <w:r w:rsidRPr="00FF25C5">
        <w:rPr>
          <w:rFonts w:ascii="GHEA Grapalat" w:hAnsi="GHEA Grapalat"/>
          <w:sz w:val="22"/>
          <w:szCs w:val="22"/>
          <w:lang w:val="en-US"/>
        </w:rPr>
        <w:t>քաղաքային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համայնքներում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ԼՂՀ</w:t>
      </w:r>
      <w:r w:rsidRPr="00FF25C5">
        <w:rPr>
          <w:rFonts w:ascii="GHEA Grapalat" w:hAnsi="GHEA Grapalat"/>
          <w:sz w:val="22"/>
          <w:szCs w:val="22"/>
          <w:lang w:val="af-ZA"/>
        </w:rPr>
        <w:t xml:space="preserve"> 7 </w:t>
      </w:r>
      <w:r w:rsidRPr="00FF25C5">
        <w:rPr>
          <w:rFonts w:ascii="GHEA Grapalat" w:hAnsi="GHEA Grapalat"/>
          <w:sz w:val="22"/>
          <w:szCs w:val="22"/>
          <w:lang w:val="en-US"/>
        </w:rPr>
        <w:t>շրջաններում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Երևան</w:t>
      </w:r>
      <w:r w:rsidRPr="00FF25C5">
        <w:rPr>
          <w:rFonts w:ascii="GHEA Grapalat" w:hAnsi="GHEA Grapalat"/>
          <w:sz w:val="22"/>
          <w:szCs w:val="22"/>
          <w:lang w:val="af-ZA"/>
        </w:rPr>
        <w:t xml:space="preserve"> </w:t>
      </w:r>
      <w:r w:rsidRPr="00FF25C5">
        <w:rPr>
          <w:rFonts w:ascii="GHEA Grapalat" w:hAnsi="GHEA Grapalat"/>
          <w:sz w:val="22"/>
          <w:szCs w:val="22"/>
          <w:lang w:val="en-US"/>
        </w:rPr>
        <w:t>քաղաքի</w:t>
      </w:r>
      <w:r w:rsidRPr="00FF25C5">
        <w:rPr>
          <w:rFonts w:ascii="GHEA Grapalat" w:hAnsi="GHEA Grapalat"/>
          <w:sz w:val="22"/>
          <w:szCs w:val="22"/>
          <w:lang w:val="af-ZA"/>
        </w:rPr>
        <w:t xml:space="preserve"> 12 </w:t>
      </w:r>
      <w:r w:rsidRPr="00FF25C5">
        <w:rPr>
          <w:rFonts w:ascii="GHEA Grapalat" w:hAnsi="GHEA Grapalat"/>
          <w:sz w:val="22"/>
          <w:szCs w:val="22"/>
          <w:lang w:val="en-US"/>
        </w:rPr>
        <w:t>վարչական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որի</w:t>
      </w:r>
      <w:r w:rsidRPr="00FF25C5">
        <w:rPr>
          <w:rFonts w:ascii="GHEA Grapalat" w:hAnsi="GHEA Grapalat"/>
          <w:sz w:val="22"/>
          <w:szCs w:val="22"/>
          <w:lang w:val="af-ZA"/>
        </w:rPr>
        <w:t xml:space="preserve"> </w:t>
      </w:r>
      <w:r w:rsidRPr="00FF25C5">
        <w:rPr>
          <w:rFonts w:ascii="GHEA Grapalat" w:hAnsi="GHEA Grapalat"/>
          <w:sz w:val="22"/>
          <w:szCs w:val="22"/>
          <w:lang w:val="en-US"/>
        </w:rPr>
        <w:lastRenderedPageBreak/>
        <w:t>համայնքային</w:t>
      </w:r>
      <w:r w:rsidRPr="00FF25C5">
        <w:rPr>
          <w:rFonts w:ascii="GHEA Grapalat" w:hAnsi="GHEA Grapalat"/>
          <w:sz w:val="22"/>
          <w:szCs w:val="22"/>
          <w:lang w:val="af-ZA"/>
        </w:rPr>
        <w:t xml:space="preserve"> </w:t>
      </w:r>
      <w:r w:rsidRPr="00FF25C5">
        <w:rPr>
          <w:rFonts w:ascii="GHEA Grapalat" w:hAnsi="GHEA Grapalat"/>
          <w:sz w:val="22"/>
          <w:szCs w:val="22"/>
          <w:lang w:val="en-US"/>
        </w:rPr>
        <w:t>փուլին</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2061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ընտանիքներ՝</w:t>
      </w:r>
      <w:r w:rsidRPr="00FF25C5">
        <w:rPr>
          <w:rFonts w:ascii="GHEA Grapalat" w:hAnsi="GHEA Grapalat"/>
          <w:sz w:val="22"/>
          <w:szCs w:val="22"/>
          <w:lang w:val="af-ZA"/>
        </w:rPr>
        <w:t xml:space="preserve"> 6183 </w:t>
      </w:r>
      <w:r w:rsidRPr="00FF25C5">
        <w:rPr>
          <w:rFonts w:ascii="GHEA Grapalat" w:hAnsi="GHEA Grapalat"/>
          <w:sz w:val="22"/>
          <w:szCs w:val="22"/>
          <w:lang w:val="en-US"/>
        </w:rPr>
        <w:t>մարդ</w:t>
      </w:r>
      <w:r w:rsidRPr="00FF25C5">
        <w:rPr>
          <w:rFonts w:ascii="GHEA Grapalat" w:hAnsi="GHEA Grapalat"/>
          <w:sz w:val="22"/>
          <w:szCs w:val="22"/>
          <w:lang w:val="af-ZA"/>
        </w:rPr>
        <w:t xml:space="preserve">: </w:t>
      </w:r>
      <w:r w:rsidRPr="00FF25C5">
        <w:rPr>
          <w:rFonts w:ascii="GHEA Grapalat" w:hAnsi="GHEA Grapalat"/>
          <w:sz w:val="22"/>
          <w:szCs w:val="22"/>
          <w:lang w:val="en-US"/>
        </w:rPr>
        <w:t>Եզրափակիչ</w:t>
      </w:r>
      <w:r w:rsidRPr="00FF25C5">
        <w:rPr>
          <w:rFonts w:ascii="GHEA Grapalat" w:hAnsi="GHEA Grapalat"/>
          <w:sz w:val="22"/>
          <w:szCs w:val="22"/>
          <w:lang w:val="af-ZA"/>
        </w:rPr>
        <w:t xml:space="preserve"> </w:t>
      </w:r>
      <w:r w:rsidRPr="00FF25C5">
        <w:rPr>
          <w:rFonts w:ascii="GHEA Grapalat" w:hAnsi="GHEA Grapalat"/>
          <w:sz w:val="22"/>
          <w:szCs w:val="22"/>
          <w:lang w:val="en-US"/>
        </w:rPr>
        <w:t>փուլին</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144 </w:t>
      </w:r>
      <w:r w:rsidRPr="00FF25C5">
        <w:rPr>
          <w:rFonts w:ascii="GHEA Grapalat" w:hAnsi="GHEA Grapalat"/>
          <w:sz w:val="22"/>
          <w:szCs w:val="22"/>
          <w:lang w:val="en-US"/>
        </w:rPr>
        <w:t>ընտանիքներ՝</w:t>
      </w:r>
      <w:r w:rsidRPr="00FF25C5">
        <w:rPr>
          <w:rFonts w:ascii="GHEA Grapalat" w:hAnsi="GHEA Grapalat"/>
          <w:sz w:val="22"/>
          <w:szCs w:val="22"/>
          <w:lang w:val="af-ZA"/>
        </w:rPr>
        <w:t xml:space="preserve"> 432 </w:t>
      </w:r>
      <w:r w:rsidRPr="00FF25C5">
        <w:rPr>
          <w:rFonts w:ascii="GHEA Grapalat" w:hAnsi="GHEA Grapalat"/>
          <w:sz w:val="22"/>
          <w:szCs w:val="22"/>
          <w:lang w:val="en-US"/>
        </w:rPr>
        <w:t>մարդ</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հաշմանդամություն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ունեցող</w:t>
      </w:r>
      <w:r w:rsidRPr="00FF25C5">
        <w:rPr>
          <w:rFonts w:ascii="GHEA Grapalat" w:hAnsi="GHEA Grapalat"/>
          <w:sz w:val="22"/>
          <w:szCs w:val="22"/>
          <w:lang w:val="af-ZA"/>
        </w:rPr>
        <w:t xml:space="preserve"> 22 </w:t>
      </w:r>
      <w:r w:rsidRPr="00FF25C5">
        <w:rPr>
          <w:rFonts w:ascii="GHEA Grapalat" w:hAnsi="GHEA Grapalat"/>
          <w:sz w:val="22"/>
          <w:szCs w:val="22"/>
          <w:lang w:val="en-US"/>
        </w:rPr>
        <w:t>ընտանիքներ</w:t>
      </w:r>
      <w:r w:rsidRPr="00FF25C5">
        <w:rPr>
          <w:rFonts w:ascii="GHEA Grapalat" w:hAnsi="GHEA Grapalat"/>
          <w:sz w:val="22"/>
          <w:szCs w:val="22"/>
          <w:lang w:val="af-ZA"/>
        </w:rPr>
        <w:t xml:space="preserve"> (66 </w:t>
      </w:r>
      <w:r w:rsidRPr="00FF25C5">
        <w:rPr>
          <w:rFonts w:ascii="GHEA Grapalat" w:hAnsi="GHEA Grapalat"/>
          <w:sz w:val="22"/>
          <w:szCs w:val="22"/>
          <w:lang w:val="en-US"/>
        </w:rPr>
        <w:t>մարդ</w:t>
      </w:r>
      <w:r w:rsidRPr="00FF25C5">
        <w:rPr>
          <w:rFonts w:ascii="GHEA Grapalat" w:hAnsi="GHEA Grapalat"/>
          <w:sz w:val="22"/>
          <w:szCs w:val="22"/>
          <w:lang w:val="af-ZA"/>
        </w:rPr>
        <w:t xml:space="preserve">): </w:t>
      </w:r>
      <w:r w:rsidRPr="00FF25C5">
        <w:rPr>
          <w:rFonts w:ascii="GHEA Grapalat" w:hAnsi="GHEA Grapalat"/>
          <w:sz w:val="22"/>
          <w:szCs w:val="22"/>
          <w:lang w:val="en-US"/>
        </w:rPr>
        <w:t>Մրցույթում</w:t>
      </w:r>
      <w:r w:rsidRPr="00FF25C5">
        <w:rPr>
          <w:rFonts w:ascii="GHEA Grapalat" w:hAnsi="GHEA Grapalat"/>
          <w:sz w:val="22"/>
          <w:szCs w:val="22"/>
          <w:lang w:val="af-ZA"/>
        </w:rPr>
        <w:t xml:space="preserve"> </w:t>
      </w:r>
      <w:r w:rsidRPr="00FF25C5">
        <w:rPr>
          <w:rFonts w:ascii="GHEA Grapalat" w:hAnsi="GHEA Grapalat"/>
          <w:sz w:val="22"/>
          <w:szCs w:val="22"/>
          <w:lang w:val="en-US"/>
        </w:rPr>
        <w:t>մրցանակային</w:t>
      </w:r>
      <w:r w:rsidRPr="00FF25C5">
        <w:rPr>
          <w:rFonts w:ascii="GHEA Grapalat" w:hAnsi="GHEA Grapalat"/>
          <w:sz w:val="22"/>
          <w:szCs w:val="22"/>
          <w:lang w:val="af-ZA"/>
        </w:rPr>
        <w:t xml:space="preserve"> </w:t>
      </w:r>
      <w:r w:rsidRPr="00FF25C5">
        <w:rPr>
          <w:rFonts w:ascii="GHEA Grapalat" w:hAnsi="GHEA Grapalat"/>
          <w:sz w:val="22"/>
          <w:szCs w:val="22"/>
          <w:lang w:val="en-US"/>
        </w:rPr>
        <w:t>տեղեր</w:t>
      </w:r>
      <w:r w:rsidRPr="00FF25C5">
        <w:rPr>
          <w:rFonts w:ascii="GHEA Grapalat" w:hAnsi="GHEA Grapalat"/>
          <w:sz w:val="22"/>
          <w:szCs w:val="22"/>
          <w:lang w:val="af-ZA"/>
        </w:rPr>
        <w:t xml:space="preserve"> </w:t>
      </w:r>
      <w:r w:rsidRPr="00FF25C5">
        <w:rPr>
          <w:rFonts w:ascii="GHEA Grapalat" w:hAnsi="GHEA Grapalat"/>
          <w:sz w:val="22"/>
          <w:szCs w:val="22"/>
          <w:lang w:val="en-US"/>
        </w:rPr>
        <w:t>զբաղեցրած</w:t>
      </w:r>
      <w:r w:rsidRPr="00FF25C5">
        <w:rPr>
          <w:rFonts w:ascii="GHEA Grapalat" w:hAnsi="GHEA Grapalat"/>
          <w:sz w:val="22"/>
          <w:szCs w:val="22"/>
          <w:lang w:val="af-ZA"/>
        </w:rPr>
        <w:t xml:space="preserve"> </w:t>
      </w:r>
      <w:r w:rsidRPr="00FF25C5">
        <w:rPr>
          <w:rFonts w:ascii="GHEA Grapalat" w:hAnsi="GHEA Grapalat"/>
          <w:sz w:val="22"/>
          <w:szCs w:val="22"/>
          <w:lang w:val="en-US"/>
        </w:rPr>
        <w:t>ընտանիքներն</w:t>
      </w:r>
      <w:r w:rsidRPr="00FF25C5">
        <w:rPr>
          <w:rFonts w:ascii="GHEA Grapalat" w:hAnsi="GHEA Grapalat"/>
          <w:sz w:val="22"/>
          <w:szCs w:val="22"/>
          <w:lang w:val="af-ZA"/>
        </w:rPr>
        <w:t xml:space="preserve"> </w:t>
      </w:r>
      <w:r w:rsidRPr="00FF25C5">
        <w:rPr>
          <w:rFonts w:ascii="GHEA Grapalat" w:hAnsi="GHEA Grapalat"/>
          <w:sz w:val="22"/>
          <w:szCs w:val="22"/>
          <w:lang w:val="en-US"/>
        </w:rPr>
        <w:t>ըստ</w:t>
      </w:r>
      <w:r w:rsidRPr="00FF25C5">
        <w:rPr>
          <w:rFonts w:ascii="GHEA Grapalat" w:hAnsi="GHEA Grapalat"/>
          <w:sz w:val="22"/>
          <w:szCs w:val="22"/>
          <w:lang w:val="af-ZA"/>
        </w:rPr>
        <w:t xml:space="preserve"> </w:t>
      </w:r>
      <w:r w:rsidRPr="00FF25C5">
        <w:rPr>
          <w:rFonts w:ascii="GHEA Grapalat" w:hAnsi="GHEA Grapalat"/>
          <w:sz w:val="22"/>
          <w:szCs w:val="22"/>
          <w:lang w:val="en-US"/>
        </w:rPr>
        <w:t>փուլերի</w:t>
      </w:r>
      <w:r w:rsidRPr="00FF25C5">
        <w:rPr>
          <w:rFonts w:ascii="GHEA Grapalat" w:hAnsi="GHEA Grapalat"/>
          <w:sz w:val="22"/>
          <w:szCs w:val="22"/>
          <w:lang w:val="af-ZA"/>
        </w:rPr>
        <w:t xml:space="preserve"> </w:t>
      </w:r>
      <w:r w:rsidRPr="00FF25C5">
        <w:rPr>
          <w:rFonts w:ascii="GHEA Grapalat" w:hAnsi="GHEA Grapalat"/>
          <w:sz w:val="22"/>
          <w:szCs w:val="22"/>
          <w:lang w:val="en-US"/>
        </w:rPr>
        <w:t>պարգևատրվել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հարցերի</w:t>
      </w:r>
      <w:r w:rsidRPr="00FF25C5">
        <w:rPr>
          <w:rFonts w:ascii="GHEA Grapalat" w:hAnsi="GHEA Grapalat"/>
          <w:sz w:val="22"/>
          <w:szCs w:val="22"/>
          <w:lang w:val="af-ZA"/>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հավաստագրերով</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դրամական</w:t>
      </w:r>
      <w:r w:rsidRPr="00FF25C5">
        <w:rPr>
          <w:rFonts w:ascii="GHEA Grapalat" w:hAnsi="GHEA Grapalat"/>
          <w:sz w:val="22"/>
          <w:szCs w:val="22"/>
          <w:lang w:val="af-ZA"/>
        </w:rPr>
        <w:t xml:space="preserve"> </w:t>
      </w:r>
      <w:r w:rsidRPr="00FF25C5">
        <w:rPr>
          <w:rFonts w:ascii="GHEA Grapalat" w:hAnsi="GHEA Grapalat"/>
          <w:sz w:val="22"/>
          <w:szCs w:val="22"/>
          <w:lang w:val="en-US"/>
        </w:rPr>
        <w:t>մրցանակներով</w:t>
      </w:r>
      <w:r w:rsidRPr="00FF25C5">
        <w:rPr>
          <w:rFonts w:ascii="GHEA Grapalat" w:hAnsi="GHEA Grapalat"/>
          <w:sz w:val="22"/>
          <w:szCs w:val="22"/>
          <w:lang w:val="af-ZA"/>
        </w:rPr>
        <w:t xml:space="preserve">, </w:t>
      </w:r>
      <w:r w:rsidRPr="00FF25C5">
        <w:rPr>
          <w:rFonts w:ascii="GHEA Grapalat" w:hAnsi="GHEA Grapalat"/>
          <w:sz w:val="22"/>
          <w:szCs w:val="22"/>
          <w:lang w:val="en-US"/>
        </w:rPr>
        <w:t>իսկ</w:t>
      </w:r>
      <w:r w:rsidRPr="00FF25C5">
        <w:rPr>
          <w:rFonts w:ascii="GHEA Grapalat" w:hAnsi="GHEA Grapalat"/>
          <w:sz w:val="22"/>
          <w:szCs w:val="22"/>
          <w:lang w:val="af-ZA"/>
        </w:rPr>
        <w:t xml:space="preserve"> </w:t>
      </w:r>
      <w:r w:rsidRPr="00FF25C5">
        <w:rPr>
          <w:rFonts w:ascii="GHEA Grapalat" w:hAnsi="GHEA Grapalat"/>
          <w:sz w:val="22"/>
          <w:szCs w:val="22"/>
          <w:lang w:val="en-US"/>
        </w:rPr>
        <w:t>եզրափակիչ</w:t>
      </w:r>
      <w:r w:rsidRPr="00FF25C5">
        <w:rPr>
          <w:rFonts w:ascii="GHEA Grapalat" w:hAnsi="GHEA Grapalat"/>
          <w:sz w:val="22"/>
          <w:szCs w:val="22"/>
          <w:lang w:val="af-ZA"/>
        </w:rPr>
        <w:t xml:space="preserve"> </w:t>
      </w:r>
      <w:r w:rsidRPr="00FF25C5">
        <w:rPr>
          <w:rFonts w:ascii="GHEA Grapalat" w:hAnsi="GHEA Grapalat"/>
          <w:sz w:val="22"/>
          <w:szCs w:val="22"/>
          <w:lang w:val="en-US"/>
        </w:rPr>
        <w:t>փուլում՝</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Նախագահի</w:t>
      </w:r>
      <w:r w:rsidRPr="00FF25C5">
        <w:rPr>
          <w:rFonts w:ascii="GHEA Grapalat" w:hAnsi="GHEA Grapalat"/>
          <w:sz w:val="22"/>
          <w:szCs w:val="22"/>
          <w:lang w:val="af-ZA"/>
        </w:rPr>
        <w:t xml:space="preserve"> </w:t>
      </w:r>
      <w:r w:rsidRPr="00FF25C5">
        <w:rPr>
          <w:rFonts w:ascii="GHEA Grapalat" w:hAnsi="GHEA Grapalat"/>
          <w:sz w:val="22"/>
          <w:szCs w:val="22"/>
          <w:lang w:val="en-US"/>
        </w:rPr>
        <w:t>վկայագրով</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դրամական</w:t>
      </w:r>
      <w:r w:rsidRPr="00FF25C5">
        <w:rPr>
          <w:rFonts w:ascii="GHEA Grapalat" w:hAnsi="GHEA Grapalat"/>
          <w:sz w:val="22"/>
          <w:szCs w:val="22"/>
          <w:lang w:val="af-ZA"/>
        </w:rPr>
        <w:t xml:space="preserve"> </w:t>
      </w:r>
      <w:r w:rsidRPr="00FF25C5">
        <w:rPr>
          <w:rFonts w:ascii="GHEA Grapalat" w:hAnsi="GHEA Grapalat"/>
          <w:sz w:val="22"/>
          <w:szCs w:val="22"/>
          <w:lang w:val="en-US"/>
        </w:rPr>
        <w:t>մրցանակներով</w:t>
      </w:r>
      <w:r w:rsidRPr="00FF25C5">
        <w:rPr>
          <w:rFonts w:ascii="GHEA Grapalat" w:hAnsi="GHEA Grapalat"/>
          <w:sz w:val="22"/>
          <w:szCs w:val="22"/>
          <w:lang w:val="af-ZA"/>
        </w:rPr>
        <w:t xml:space="preserve">, </w:t>
      </w:r>
      <w:r w:rsidRPr="00FF25C5">
        <w:rPr>
          <w:rFonts w:ascii="GHEA Grapalat" w:hAnsi="GHEA Grapalat"/>
          <w:sz w:val="22"/>
          <w:szCs w:val="22"/>
          <w:lang w:val="en-US"/>
        </w:rPr>
        <w:t>ընդամենը</w:t>
      </w:r>
      <w:r w:rsidRPr="00FF25C5">
        <w:rPr>
          <w:rFonts w:ascii="GHEA Grapalat" w:hAnsi="GHEA Grapalat"/>
          <w:sz w:val="22"/>
          <w:szCs w:val="22"/>
          <w:lang w:val="af-ZA"/>
        </w:rPr>
        <w:t xml:space="preserve">` 2083 </w:t>
      </w:r>
      <w:r w:rsidRPr="00FF25C5">
        <w:rPr>
          <w:rFonts w:ascii="GHEA Grapalat" w:hAnsi="GHEA Grapalat"/>
          <w:sz w:val="22"/>
          <w:szCs w:val="22"/>
          <w:lang w:val="en-US"/>
        </w:rPr>
        <w:t>ընտանիք</w:t>
      </w:r>
      <w:r w:rsidRPr="00FF25C5">
        <w:rPr>
          <w:rFonts w:ascii="GHEA Grapalat" w:hAnsi="GHEA Grapalat"/>
          <w:sz w:val="22"/>
          <w:szCs w:val="22"/>
          <w:lang w:val="af-ZA"/>
        </w:rPr>
        <w:t xml:space="preserve"> (6249 </w:t>
      </w:r>
      <w:r w:rsidRPr="00FF25C5">
        <w:rPr>
          <w:rFonts w:ascii="GHEA Grapalat" w:hAnsi="GHEA Grapalat"/>
          <w:sz w:val="22"/>
          <w:szCs w:val="22"/>
          <w:lang w:val="en-US"/>
        </w:rPr>
        <w:t>մարդ</w:t>
      </w:r>
      <w:r w:rsidRPr="00FF25C5">
        <w:rPr>
          <w:rFonts w:ascii="GHEA Grapalat" w:hAnsi="GHEA Grapalat"/>
          <w:sz w:val="22"/>
          <w:szCs w:val="22"/>
          <w:lang w:val="af-ZA"/>
        </w:rPr>
        <w:t>):</w:t>
      </w:r>
    </w:p>
    <w:p w14:paraId="2F2CCE2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 </w:t>
      </w:r>
      <w:r w:rsidRPr="00FF25C5">
        <w:rPr>
          <w:rFonts w:ascii="GHEA Grapalat" w:hAnsi="GHEA Grapalat"/>
          <w:sz w:val="22"/>
          <w:szCs w:val="22"/>
          <w:lang w:val="en-US"/>
        </w:rPr>
        <w:t>Հաջորդ</w:t>
      </w:r>
      <w:r w:rsidRPr="00FF25C5">
        <w:rPr>
          <w:rFonts w:ascii="GHEA Grapalat" w:hAnsi="GHEA Grapalat"/>
          <w:sz w:val="22"/>
          <w:szCs w:val="22"/>
          <w:lang w:val="af-ZA"/>
        </w:rPr>
        <w:t xml:space="preserve"> </w:t>
      </w:r>
      <w:r w:rsidRPr="00FF25C5">
        <w:rPr>
          <w:rFonts w:ascii="GHEA Grapalat" w:hAnsi="GHEA Grapalat"/>
          <w:sz w:val="22"/>
          <w:szCs w:val="22"/>
          <w:lang w:val="en-US"/>
        </w:rPr>
        <w:t>ծրագիրը</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Նախագահի</w:t>
      </w:r>
      <w:r w:rsidRPr="00FF25C5">
        <w:rPr>
          <w:rFonts w:ascii="GHEA Grapalat" w:hAnsi="GHEA Grapalat"/>
          <w:sz w:val="22"/>
          <w:szCs w:val="22"/>
          <w:lang w:val="af-ZA"/>
        </w:rPr>
        <w:t xml:space="preserve"> </w:t>
      </w:r>
      <w:r w:rsidRPr="00FF25C5">
        <w:rPr>
          <w:rFonts w:ascii="GHEA Grapalat" w:hAnsi="GHEA Grapalat"/>
          <w:sz w:val="22"/>
          <w:szCs w:val="22"/>
          <w:lang w:val="en-US"/>
        </w:rPr>
        <w:t>մրցանակի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Լավագույն</w:t>
      </w:r>
      <w:r w:rsidRPr="00FF25C5">
        <w:rPr>
          <w:rFonts w:ascii="GHEA Grapalat" w:hAnsi="GHEA Grapalat"/>
          <w:sz w:val="22"/>
          <w:szCs w:val="22"/>
          <w:lang w:val="af-ZA"/>
        </w:rPr>
        <w:t xml:space="preserve">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նախադպրոցական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մրցույթն</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որին</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մարզերի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ԼՂՀ</w:t>
      </w:r>
      <w:r w:rsidRPr="00FF25C5">
        <w:rPr>
          <w:rFonts w:ascii="GHEA Grapalat" w:hAnsi="GHEA Grapalat"/>
          <w:sz w:val="22"/>
          <w:szCs w:val="22"/>
          <w:lang w:val="af-ZA"/>
        </w:rPr>
        <w:t xml:space="preserve"> </w:t>
      </w:r>
      <w:r w:rsidRPr="00FF25C5">
        <w:rPr>
          <w:rFonts w:ascii="GHEA Grapalat" w:hAnsi="GHEA Grapalat"/>
          <w:sz w:val="22"/>
          <w:szCs w:val="22"/>
          <w:lang w:val="en-US"/>
        </w:rPr>
        <w:t>Ստեփանակերտ</w:t>
      </w:r>
      <w:r w:rsidRPr="00FF25C5">
        <w:rPr>
          <w:rFonts w:ascii="GHEA Grapalat" w:hAnsi="GHEA Grapalat"/>
          <w:sz w:val="22"/>
          <w:szCs w:val="22"/>
          <w:lang w:val="af-ZA"/>
        </w:rPr>
        <w:t xml:space="preserve"> </w:t>
      </w:r>
      <w:r w:rsidRPr="00FF25C5">
        <w:rPr>
          <w:rFonts w:ascii="GHEA Grapalat" w:hAnsi="GHEA Grapalat"/>
          <w:sz w:val="22"/>
          <w:szCs w:val="22"/>
          <w:lang w:val="en-US"/>
        </w:rPr>
        <w:t>քաղաքի</w:t>
      </w:r>
      <w:r w:rsidRPr="00FF25C5">
        <w:rPr>
          <w:rFonts w:ascii="GHEA Grapalat" w:hAnsi="GHEA Grapalat"/>
          <w:sz w:val="22"/>
          <w:szCs w:val="22"/>
          <w:lang w:val="af-ZA"/>
        </w:rPr>
        <w:t xml:space="preserve"> 241 </w:t>
      </w:r>
      <w:r w:rsidRPr="00FF25C5">
        <w:rPr>
          <w:rFonts w:ascii="GHEA Grapalat" w:hAnsi="GHEA Grapalat"/>
          <w:sz w:val="22"/>
          <w:szCs w:val="22"/>
          <w:lang w:val="en-US"/>
        </w:rPr>
        <w:t>նախադպրոցական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հաստատությունների</w:t>
      </w:r>
      <w:r w:rsidRPr="00FF25C5">
        <w:rPr>
          <w:rFonts w:ascii="GHEA Grapalat" w:hAnsi="GHEA Grapalat"/>
          <w:sz w:val="22"/>
          <w:szCs w:val="22"/>
          <w:lang w:val="af-ZA"/>
        </w:rPr>
        <w:t xml:space="preserve"> 2892 </w:t>
      </w:r>
      <w:r w:rsidRPr="00FF25C5">
        <w:rPr>
          <w:rFonts w:ascii="GHEA Grapalat" w:hAnsi="GHEA Grapalat"/>
          <w:sz w:val="22"/>
          <w:szCs w:val="22"/>
          <w:lang w:val="en-US"/>
        </w:rPr>
        <w:t>երեխաներ։</w:t>
      </w:r>
      <w:r w:rsidRPr="00FF25C5">
        <w:rPr>
          <w:rFonts w:ascii="GHEA Grapalat" w:hAnsi="GHEA Grapalat"/>
          <w:sz w:val="22"/>
          <w:szCs w:val="22"/>
          <w:lang w:val="af-ZA"/>
        </w:rPr>
        <w:t xml:space="preserve"> 3 </w:t>
      </w:r>
      <w:r w:rsidRPr="00FF25C5">
        <w:rPr>
          <w:rFonts w:ascii="GHEA Grapalat" w:hAnsi="GHEA Grapalat"/>
          <w:sz w:val="22"/>
          <w:szCs w:val="22"/>
          <w:lang w:val="en-US"/>
        </w:rPr>
        <w:t>փուլով</w:t>
      </w:r>
      <w:r w:rsidRPr="00FF25C5">
        <w:rPr>
          <w:rFonts w:ascii="GHEA Grapalat" w:hAnsi="GHEA Grapalat"/>
          <w:sz w:val="22"/>
          <w:szCs w:val="22"/>
          <w:lang w:val="af-ZA"/>
        </w:rPr>
        <w:t xml:space="preserve"> </w:t>
      </w:r>
      <w:r w:rsidRPr="00FF25C5">
        <w:rPr>
          <w:rFonts w:ascii="GHEA Grapalat" w:hAnsi="GHEA Grapalat"/>
          <w:sz w:val="22"/>
          <w:szCs w:val="22"/>
          <w:lang w:val="en-US"/>
        </w:rPr>
        <w:t>անցկացված</w:t>
      </w:r>
      <w:r w:rsidRPr="00FF25C5">
        <w:rPr>
          <w:rFonts w:ascii="GHEA Grapalat" w:hAnsi="GHEA Grapalat"/>
          <w:sz w:val="22"/>
          <w:szCs w:val="22"/>
          <w:lang w:val="af-ZA"/>
        </w:rPr>
        <w:t xml:space="preserve"> </w:t>
      </w:r>
      <w:r w:rsidRPr="00FF25C5">
        <w:rPr>
          <w:rFonts w:ascii="GHEA Grapalat" w:hAnsi="GHEA Grapalat"/>
          <w:sz w:val="22"/>
          <w:szCs w:val="22"/>
          <w:lang w:val="en-US"/>
        </w:rPr>
        <w:t>մրցույթում</w:t>
      </w:r>
      <w:r w:rsidRPr="00FF25C5">
        <w:rPr>
          <w:rFonts w:ascii="GHEA Grapalat" w:hAnsi="GHEA Grapalat"/>
          <w:sz w:val="22"/>
          <w:szCs w:val="22"/>
          <w:lang w:val="af-ZA"/>
        </w:rPr>
        <w:t xml:space="preserve"> </w:t>
      </w:r>
      <w:r w:rsidRPr="00FF25C5">
        <w:rPr>
          <w:rFonts w:ascii="GHEA Grapalat" w:hAnsi="GHEA Grapalat"/>
          <w:sz w:val="22"/>
          <w:szCs w:val="22"/>
          <w:lang w:val="en-US"/>
        </w:rPr>
        <w:t>մրցանակային</w:t>
      </w:r>
      <w:r w:rsidRPr="00FF25C5">
        <w:rPr>
          <w:rFonts w:ascii="GHEA Grapalat" w:hAnsi="GHEA Grapalat"/>
          <w:sz w:val="22"/>
          <w:szCs w:val="22"/>
          <w:lang w:val="af-ZA"/>
        </w:rPr>
        <w:t xml:space="preserve"> </w:t>
      </w:r>
      <w:r w:rsidRPr="00FF25C5">
        <w:rPr>
          <w:rFonts w:ascii="GHEA Grapalat" w:hAnsi="GHEA Grapalat"/>
          <w:sz w:val="22"/>
          <w:szCs w:val="22"/>
          <w:lang w:val="en-US"/>
        </w:rPr>
        <w:t>տեղեր</w:t>
      </w:r>
      <w:r w:rsidRPr="00FF25C5">
        <w:rPr>
          <w:rFonts w:ascii="GHEA Grapalat" w:hAnsi="GHEA Grapalat"/>
          <w:sz w:val="22"/>
          <w:szCs w:val="22"/>
          <w:lang w:val="af-ZA"/>
        </w:rPr>
        <w:t xml:space="preserve"> </w:t>
      </w:r>
      <w:r w:rsidRPr="00FF25C5">
        <w:rPr>
          <w:rFonts w:ascii="GHEA Grapalat" w:hAnsi="GHEA Grapalat"/>
          <w:sz w:val="22"/>
          <w:szCs w:val="22"/>
          <w:lang w:val="en-US"/>
        </w:rPr>
        <w:t>զբաղեցրած</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հաստատություններն</w:t>
      </w:r>
      <w:r w:rsidRPr="00FF25C5">
        <w:rPr>
          <w:rFonts w:ascii="GHEA Grapalat" w:hAnsi="GHEA Grapalat"/>
          <w:sz w:val="22"/>
          <w:szCs w:val="22"/>
          <w:lang w:val="af-ZA"/>
        </w:rPr>
        <w:t xml:space="preserve"> </w:t>
      </w:r>
      <w:r w:rsidRPr="00FF25C5">
        <w:rPr>
          <w:rFonts w:ascii="GHEA Grapalat" w:hAnsi="GHEA Grapalat"/>
          <w:sz w:val="22"/>
          <w:szCs w:val="22"/>
          <w:lang w:val="en-US"/>
        </w:rPr>
        <w:t>ըստ</w:t>
      </w:r>
      <w:r w:rsidRPr="00FF25C5">
        <w:rPr>
          <w:rFonts w:ascii="GHEA Grapalat" w:hAnsi="GHEA Grapalat"/>
          <w:sz w:val="22"/>
          <w:szCs w:val="22"/>
          <w:lang w:val="af-ZA"/>
        </w:rPr>
        <w:t xml:space="preserve"> </w:t>
      </w:r>
      <w:r w:rsidRPr="00FF25C5">
        <w:rPr>
          <w:rFonts w:ascii="GHEA Grapalat" w:hAnsi="GHEA Grapalat"/>
          <w:sz w:val="22"/>
          <w:szCs w:val="22"/>
          <w:lang w:val="en-US"/>
        </w:rPr>
        <w:t>փուլերի</w:t>
      </w:r>
      <w:r w:rsidRPr="00FF25C5">
        <w:rPr>
          <w:rFonts w:ascii="GHEA Grapalat" w:hAnsi="GHEA Grapalat"/>
          <w:sz w:val="22"/>
          <w:szCs w:val="22"/>
          <w:lang w:val="af-ZA"/>
        </w:rPr>
        <w:t xml:space="preserve"> </w:t>
      </w:r>
      <w:r w:rsidRPr="00FF25C5">
        <w:rPr>
          <w:rFonts w:ascii="GHEA Grapalat" w:hAnsi="GHEA Grapalat"/>
          <w:sz w:val="22"/>
          <w:szCs w:val="22"/>
          <w:lang w:val="en-US"/>
        </w:rPr>
        <w:t>պարգևատրվել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հարցերի</w:t>
      </w:r>
      <w:r w:rsidRPr="00FF25C5">
        <w:rPr>
          <w:rFonts w:ascii="GHEA Grapalat" w:hAnsi="GHEA Grapalat"/>
          <w:sz w:val="22"/>
          <w:szCs w:val="22"/>
          <w:lang w:val="af-ZA"/>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հավաստագրերով</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մարզագույքով</w:t>
      </w:r>
      <w:r w:rsidRPr="00FF25C5">
        <w:rPr>
          <w:rFonts w:ascii="GHEA Grapalat" w:hAnsi="GHEA Grapalat"/>
          <w:sz w:val="22"/>
          <w:szCs w:val="22"/>
          <w:lang w:val="af-ZA"/>
        </w:rPr>
        <w:t xml:space="preserve">, </w:t>
      </w:r>
      <w:r w:rsidRPr="00FF25C5">
        <w:rPr>
          <w:rFonts w:ascii="GHEA Grapalat" w:hAnsi="GHEA Grapalat"/>
          <w:sz w:val="22"/>
          <w:szCs w:val="22"/>
          <w:lang w:val="en-US"/>
        </w:rPr>
        <w:t>իսկ</w:t>
      </w:r>
      <w:r w:rsidRPr="00FF25C5">
        <w:rPr>
          <w:rFonts w:ascii="GHEA Grapalat" w:hAnsi="GHEA Grapalat"/>
          <w:sz w:val="22"/>
          <w:szCs w:val="22"/>
          <w:lang w:val="af-ZA"/>
        </w:rPr>
        <w:t xml:space="preserve"> </w:t>
      </w:r>
      <w:r w:rsidRPr="00FF25C5">
        <w:rPr>
          <w:rFonts w:ascii="GHEA Grapalat" w:hAnsi="GHEA Grapalat"/>
          <w:sz w:val="22"/>
          <w:szCs w:val="22"/>
          <w:lang w:val="en-US"/>
        </w:rPr>
        <w:t>եզրափակիչ</w:t>
      </w:r>
      <w:r w:rsidRPr="00FF25C5">
        <w:rPr>
          <w:rFonts w:ascii="GHEA Grapalat" w:hAnsi="GHEA Grapalat"/>
          <w:sz w:val="22"/>
          <w:szCs w:val="22"/>
          <w:lang w:val="af-ZA"/>
        </w:rPr>
        <w:t xml:space="preserve"> </w:t>
      </w:r>
      <w:r w:rsidRPr="00FF25C5">
        <w:rPr>
          <w:rFonts w:ascii="GHEA Grapalat" w:hAnsi="GHEA Grapalat"/>
          <w:sz w:val="22"/>
          <w:szCs w:val="22"/>
          <w:lang w:val="en-US"/>
        </w:rPr>
        <w:t>փուլում՝</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Նախագահի</w:t>
      </w:r>
      <w:r w:rsidRPr="00FF25C5">
        <w:rPr>
          <w:rFonts w:ascii="GHEA Grapalat" w:hAnsi="GHEA Grapalat"/>
          <w:sz w:val="22"/>
          <w:szCs w:val="22"/>
          <w:lang w:val="af-ZA"/>
        </w:rPr>
        <w:t xml:space="preserve"> </w:t>
      </w:r>
      <w:r w:rsidRPr="00FF25C5">
        <w:rPr>
          <w:rFonts w:ascii="GHEA Grapalat" w:hAnsi="GHEA Grapalat"/>
          <w:sz w:val="22"/>
          <w:szCs w:val="22"/>
          <w:lang w:val="en-US"/>
        </w:rPr>
        <w:t>վկայագրով</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մարզագույքով</w:t>
      </w:r>
      <w:r w:rsidRPr="00FF25C5">
        <w:rPr>
          <w:rFonts w:ascii="GHEA Grapalat" w:hAnsi="GHEA Grapalat"/>
          <w:sz w:val="22"/>
          <w:szCs w:val="22"/>
          <w:lang w:val="af-ZA"/>
        </w:rPr>
        <w:t xml:space="preserve">: </w:t>
      </w:r>
    </w:p>
    <w:p w14:paraId="64ED5BD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Նախագահի</w:t>
      </w:r>
      <w:r w:rsidRPr="00FF25C5">
        <w:rPr>
          <w:rFonts w:ascii="GHEA Grapalat" w:hAnsi="GHEA Grapalat"/>
          <w:sz w:val="22"/>
          <w:szCs w:val="22"/>
          <w:lang w:val="af-ZA"/>
        </w:rPr>
        <w:t xml:space="preserve"> </w:t>
      </w:r>
      <w:r w:rsidRPr="00FF25C5">
        <w:rPr>
          <w:rFonts w:ascii="GHEA Grapalat" w:hAnsi="GHEA Grapalat"/>
          <w:sz w:val="22"/>
          <w:szCs w:val="22"/>
          <w:lang w:val="en-US"/>
        </w:rPr>
        <w:t>մրցանակի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Հաշմանդամություն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ունեցող</w:t>
      </w:r>
      <w:r w:rsidRPr="00FF25C5">
        <w:rPr>
          <w:rFonts w:ascii="GHEA Grapalat" w:hAnsi="GHEA Grapalat"/>
          <w:sz w:val="22"/>
          <w:szCs w:val="22"/>
          <w:lang w:val="af-ZA"/>
        </w:rPr>
        <w:t xml:space="preserve"> </w:t>
      </w:r>
      <w:r w:rsidRPr="00FF25C5">
        <w:rPr>
          <w:rFonts w:ascii="GHEA Grapalat" w:hAnsi="GHEA Grapalat"/>
          <w:sz w:val="22"/>
          <w:szCs w:val="22"/>
          <w:lang w:val="en-US"/>
        </w:rPr>
        <w:t>լավագույն</w:t>
      </w:r>
      <w:r w:rsidRPr="00FF25C5">
        <w:rPr>
          <w:rFonts w:ascii="GHEA Grapalat" w:hAnsi="GHEA Grapalat"/>
          <w:sz w:val="22"/>
          <w:szCs w:val="22"/>
          <w:lang w:val="af-ZA"/>
        </w:rPr>
        <w:t xml:space="preserve"> </w:t>
      </w:r>
      <w:r w:rsidRPr="00FF25C5">
        <w:rPr>
          <w:rFonts w:ascii="GHEA Grapalat" w:hAnsi="GHEA Grapalat"/>
          <w:sz w:val="22"/>
          <w:szCs w:val="22"/>
          <w:lang w:val="en-US"/>
        </w:rPr>
        <w:t>մարզիկ</w:t>
      </w:r>
      <w:r w:rsidRPr="00FF25C5">
        <w:rPr>
          <w:rFonts w:ascii="GHEA Grapalat" w:hAnsi="GHEA Grapalat"/>
          <w:sz w:val="22"/>
          <w:szCs w:val="22"/>
          <w:lang w:val="af-ZA"/>
        </w:rPr>
        <w:t xml:space="preserve">» </w:t>
      </w:r>
      <w:r w:rsidRPr="00FF25C5">
        <w:rPr>
          <w:rFonts w:ascii="GHEA Grapalat" w:hAnsi="GHEA Grapalat"/>
          <w:sz w:val="22"/>
          <w:szCs w:val="22"/>
          <w:lang w:val="en-US"/>
        </w:rPr>
        <w:t>մրցույթին</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լսողական</w:t>
      </w:r>
      <w:r w:rsidRPr="00FF25C5">
        <w:rPr>
          <w:rFonts w:ascii="GHEA Grapalat" w:hAnsi="GHEA Grapalat"/>
          <w:sz w:val="22"/>
          <w:szCs w:val="22"/>
          <w:lang w:val="af-ZA"/>
        </w:rPr>
        <w:t xml:space="preserve">, </w:t>
      </w:r>
      <w:r w:rsidRPr="00FF25C5">
        <w:rPr>
          <w:rFonts w:ascii="GHEA Grapalat" w:hAnsi="GHEA Grapalat"/>
          <w:sz w:val="22"/>
          <w:szCs w:val="22"/>
          <w:lang w:val="en-US"/>
        </w:rPr>
        <w:t>տեսողական</w:t>
      </w:r>
      <w:r w:rsidRPr="00FF25C5">
        <w:rPr>
          <w:rFonts w:ascii="GHEA Grapalat" w:hAnsi="GHEA Grapalat"/>
          <w:sz w:val="22"/>
          <w:szCs w:val="22"/>
          <w:lang w:val="af-ZA"/>
        </w:rPr>
        <w:t xml:space="preserve">, </w:t>
      </w:r>
      <w:r w:rsidRPr="00FF25C5">
        <w:rPr>
          <w:rFonts w:ascii="GHEA Grapalat" w:hAnsi="GHEA Grapalat"/>
          <w:sz w:val="22"/>
          <w:szCs w:val="22"/>
          <w:lang w:val="en-US"/>
        </w:rPr>
        <w:t>հենաշարժողական</w:t>
      </w:r>
      <w:r w:rsidRPr="00FF25C5">
        <w:rPr>
          <w:rFonts w:ascii="GHEA Grapalat" w:hAnsi="GHEA Grapalat"/>
          <w:sz w:val="22"/>
          <w:szCs w:val="22"/>
          <w:lang w:val="af-ZA"/>
        </w:rPr>
        <w:t xml:space="preserve"> </w:t>
      </w:r>
      <w:r w:rsidRPr="00FF25C5">
        <w:rPr>
          <w:rFonts w:ascii="GHEA Grapalat" w:hAnsi="GHEA Grapalat"/>
          <w:sz w:val="22"/>
          <w:szCs w:val="22"/>
          <w:lang w:val="en-US"/>
        </w:rPr>
        <w:t>խնդիրներ</w:t>
      </w:r>
      <w:r w:rsidRPr="00FF25C5">
        <w:rPr>
          <w:rFonts w:ascii="GHEA Grapalat" w:hAnsi="GHEA Grapalat"/>
          <w:sz w:val="22"/>
          <w:szCs w:val="22"/>
          <w:lang w:val="af-ZA"/>
        </w:rPr>
        <w:t xml:space="preserve"> </w:t>
      </w:r>
      <w:r w:rsidRPr="00FF25C5">
        <w:rPr>
          <w:rFonts w:ascii="GHEA Grapalat" w:hAnsi="GHEA Grapalat"/>
          <w:sz w:val="22"/>
          <w:szCs w:val="22"/>
          <w:lang w:val="en-US"/>
        </w:rPr>
        <w:t>ունեցող</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մտավոր</w:t>
      </w:r>
      <w:r w:rsidRPr="00FF25C5">
        <w:rPr>
          <w:rFonts w:ascii="GHEA Grapalat" w:hAnsi="GHEA Grapalat"/>
          <w:sz w:val="22"/>
          <w:szCs w:val="22"/>
          <w:lang w:val="af-ZA"/>
        </w:rPr>
        <w:t xml:space="preserve"> </w:t>
      </w:r>
      <w:r w:rsidRPr="00FF25C5">
        <w:rPr>
          <w:rFonts w:ascii="GHEA Grapalat" w:hAnsi="GHEA Grapalat"/>
          <w:sz w:val="22"/>
          <w:szCs w:val="22"/>
          <w:lang w:val="en-US"/>
        </w:rPr>
        <w:t>սահմանափակումներ</w:t>
      </w:r>
      <w:r w:rsidRPr="00FF25C5">
        <w:rPr>
          <w:rFonts w:ascii="GHEA Grapalat" w:hAnsi="GHEA Grapalat"/>
          <w:sz w:val="22"/>
          <w:szCs w:val="22"/>
          <w:lang w:val="af-ZA"/>
        </w:rPr>
        <w:t xml:space="preserve"> </w:t>
      </w:r>
      <w:r w:rsidRPr="00FF25C5">
        <w:rPr>
          <w:rFonts w:ascii="GHEA Grapalat" w:hAnsi="GHEA Grapalat"/>
          <w:sz w:val="22"/>
          <w:szCs w:val="22"/>
          <w:lang w:val="en-US"/>
        </w:rPr>
        <w:t>ունեցող</w:t>
      </w:r>
      <w:r w:rsidRPr="00FF25C5">
        <w:rPr>
          <w:rFonts w:ascii="GHEA Grapalat" w:hAnsi="GHEA Grapalat"/>
          <w:sz w:val="22"/>
          <w:szCs w:val="22"/>
          <w:lang w:val="af-ZA"/>
        </w:rPr>
        <w:t xml:space="preserve"> 165 </w:t>
      </w:r>
      <w:r w:rsidRPr="00FF25C5">
        <w:rPr>
          <w:rFonts w:ascii="GHEA Grapalat" w:hAnsi="GHEA Grapalat"/>
          <w:sz w:val="22"/>
          <w:szCs w:val="22"/>
          <w:lang w:val="en-US"/>
        </w:rPr>
        <w:t>հաշմանդամություն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ունեցող</w:t>
      </w:r>
      <w:r w:rsidRPr="00FF25C5">
        <w:rPr>
          <w:rFonts w:ascii="GHEA Grapalat" w:hAnsi="GHEA Grapalat"/>
          <w:sz w:val="22"/>
          <w:szCs w:val="22"/>
          <w:lang w:val="af-ZA"/>
        </w:rPr>
        <w:t xml:space="preserve"> </w:t>
      </w:r>
      <w:r w:rsidRPr="00FF25C5">
        <w:rPr>
          <w:rFonts w:ascii="GHEA Grapalat" w:hAnsi="GHEA Grapalat"/>
          <w:sz w:val="22"/>
          <w:szCs w:val="22"/>
          <w:lang w:val="en-US"/>
        </w:rPr>
        <w:t>անձինք</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Մասնակիցները</w:t>
      </w:r>
      <w:r w:rsidRPr="00FF25C5">
        <w:rPr>
          <w:rFonts w:ascii="GHEA Grapalat" w:hAnsi="GHEA Grapalat"/>
          <w:sz w:val="22"/>
          <w:szCs w:val="22"/>
          <w:lang w:val="af-ZA"/>
        </w:rPr>
        <w:t xml:space="preserve"> </w:t>
      </w:r>
      <w:r w:rsidRPr="00FF25C5">
        <w:rPr>
          <w:rFonts w:ascii="GHEA Grapalat" w:hAnsi="GHEA Grapalat"/>
          <w:sz w:val="22"/>
          <w:szCs w:val="22"/>
          <w:lang w:val="en-US"/>
        </w:rPr>
        <w:t>մրցել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մրցույթի</w:t>
      </w:r>
      <w:r w:rsidRPr="00FF25C5">
        <w:rPr>
          <w:rFonts w:ascii="GHEA Grapalat" w:hAnsi="GHEA Grapalat"/>
          <w:sz w:val="22"/>
          <w:szCs w:val="22"/>
          <w:lang w:val="af-ZA"/>
        </w:rPr>
        <w:t xml:space="preserve"> </w:t>
      </w:r>
      <w:r w:rsidRPr="00FF25C5">
        <w:rPr>
          <w:rFonts w:ascii="GHEA Grapalat" w:hAnsi="GHEA Grapalat"/>
          <w:sz w:val="22"/>
          <w:szCs w:val="22"/>
          <w:lang w:val="en-US"/>
        </w:rPr>
        <w:t>ծրագրում</w:t>
      </w:r>
      <w:r w:rsidRPr="00FF25C5">
        <w:rPr>
          <w:rFonts w:ascii="GHEA Grapalat" w:hAnsi="GHEA Grapalat"/>
          <w:sz w:val="22"/>
          <w:szCs w:val="22"/>
          <w:lang w:val="af-ZA"/>
        </w:rPr>
        <w:t xml:space="preserve"> </w:t>
      </w:r>
      <w:r w:rsidRPr="00FF25C5">
        <w:rPr>
          <w:rFonts w:ascii="GHEA Grapalat" w:hAnsi="GHEA Grapalat"/>
          <w:sz w:val="22"/>
          <w:szCs w:val="22"/>
          <w:lang w:val="en-US"/>
        </w:rPr>
        <w:t>ընդգրկված</w:t>
      </w:r>
      <w:r w:rsidRPr="00FF25C5">
        <w:rPr>
          <w:rFonts w:ascii="GHEA Grapalat" w:hAnsi="GHEA Grapalat"/>
          <w:sz w:val="22"/>
          <w:szCs w:val="22"/>
          <w:lang w:val="af-ZA"/>
        </w:rPr>
        <w:t xml:space="preserve"> 6 </w:t>
      </w:r>
      <w:r w:rsidRPr="00FF25C5">
        <w:rPr>
          <w:rFonts w:ascii="GHEA Grapalat" w:hAnsi="GHEA Grapalat"/>
          <w:sz w:val="22"/>
          <w:szCs w:val="22"/>
          <w:lang w:val="en-US"/>
        </w:rPr>
        <w:t>մարզաձևերում</w:t>
      </w:r>
      <w:r w:rsidRPr="00FF25C5">
        <w:rPr>
          <w:rFonts w:ascii="GHEA Grapalat" w:hAnsi="GHEA Grapalat"/>
          <w:sz w:val="22"/>
          <w:szCs w:val="22"/>
          <w:lang w:val="af-ZA"/>
        </w:rPr>
        <w:t xml:space="preserve">: </w:t>
      </w:r>
      <w:r w:rsidRPr="00FF25C5">
        <w:rPr>
          <w:rFonts w:ascii="GHEA Grapalat" w:hAnsi="GHEA Grapalat"/>
          <w:sz w:val="22"/>
          <w:szCs w:val="22"/>
          <w:lang w:val="en-US"/>
        </w:rPr>
        <w:t>Մրցանակային</w:t>
      </w:r>
      <w:r w:rsidRPr="00FF25C5">
        <w:rPr>
          <w:rFonts w:ascii="GHEA Grapalat" w:hAnsi="GHEA Grapalat"/>
          <w:sz w:val="22"/>
          <w:szCs w:val="22"/>
          <w:lang w:val="af-ZA"/>
        </w:rPr>
        <w:t xml:space="preserve"> </w:t>
      </w:r>
      <w:r w:rsidRPr="00FF25C5">
        <w:rPr>
          <w:rFonts w:ascii="GHEA Grapalat" w:hAnsi="GHEA Grapalat"/>
          <w:sz w:val="22"/>
          <w:szCs w:val="22"/>
          <w:lang w:val="en-US"/>
        </w:rPr>
        <w:t>տեղեր</w:t>
      </w:r>
      <w:r w:rsidRPr="00FF25C5">
        <w:rPr>
          <w:rFonts w:ascii="GHEA Grapalat" w:hAnsi="GHEA Grapalat"/>
          <w:sz w:val="22"/>
          <w:szCs w:val="22"/>
          <w:lang w:val="af-ZA"/>
        </w:rPr>
        <w:t xml:space="preserve"> </w:t>
      </w:r>
      <w:r w:rsidRPr="00FF25C5">
        <w:rPr>
          <w:rFonts w:ascii="GHEA Grapalat" w:hAnsi="GHEA Grapalat"/>
          <w:sz w:val="22"/>
          <w:szCs w:val="22"/>
          <w:lang w:val="en-US"/>
        </w:rPr>
        <w:t>զբաղեցրած</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մասնակիցները</w:t>
      </w:r>
      <w:r w:rsidRPr="00FF25C5">
        <w:rPr>
          <w:rFonts w:ascii="GHEA Grapalat" w:hAnsi="GHEA Grapalat"/>
          <w:sz w:val="22"/>
          <w:szCs w:val="22"/>
          <w:lang w:val="af-ZA"/>
        </w:rPr>
        <w:t xml:space="preserve"> </w:t>
      </w:r>
      <w:r w:rsidRPr="00FF25C5">
        <w:rPr>
          <w:rFonts w:ascii="GHEA Grapalat" w:hAnsi="GHEA Grapalat"/>
          <w:sz w:val="22"/>
          <w:szCs w:val="22"/>
          <w:lang w:val="en-US"/>
        </w:rPr>
        <w:t>պարգևատրվել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Նախագահի</w:t>
      </w:r>
      <w:r w:rsidRPr="00FF25C5">
        <w:rPr>
          <w:rFonts w:ascii="GHEA Grapalat" w:hAnsi="GHEA Grapalat"/>
          <w:sz w:val="22"/>
          <w:szCs w:val="22"/>
          <w:lang w:val="af-ZA"/>
        </w:rPr>
        <w:t xml:space="preserve"> </w:t>
      </w:r>
      <w:r w:rsidRPr="00FF25C5">
        <w:rPr>
          <w:rFonts w:ascii="GHEA Grapalat" w:hAnsi="GHEA Grapalat"/>
          <w:sz w:val="22"/>
          <w:szCs w:val="22"/>
          <w:lang w:val="en-US"/>
        </w:rPr>
        <w:t>վկայագրով</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դրամական</w:t>
      </w:r>
      <w:r w:rsidRPr="00FF25C5">
        <w:rPr>
          <w:rFonts w:ascii="GHEA Grapalat" w:hAnsi="GHEA Grapalat"/>
          <w:sz w:val="22"/>
          <w:szCs w:val="22"/>
          <w:lang w:val="af-ZA"/>
        </w:rPr>
        <w:t xml:space="preserve"> </w:t>
      </w:r>
      <w:r w:rsidRPr="00FF25C5">
        <w:rPr>
          <w:rFonts w:ascii="GHEA Grapalat" w:hAnsi="GHEA Grapalat"/>
          <w:sz w:val="22"/>
          <w:szCs w:val="22"/>
          <w:lang w:val="en-US"/>
        </w:rPr>
        <w:t>մրցանակներով</w:t>
      </w:r>
      <w:r w:rsidRPr="00FF25C5">
        <w:rPr>
          <w:rFonts w:ascii="GHEA Grapalat" w:hAnsi="GHEA Grapalat"/>
          <w:sz w:val="22"/>
          <w:szCs w:val="22"/>
          <w:lang w:val="af-ZA"/>
        </w:rPr>
        <w:t>:</w:t>
      </w:r>
    </w:p>
    <w:p w14:paraId="00EA729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Նախազորակոչային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զորակոչային</w:t>
      </w:r>
      <w:r w:rsidRPr="00FF25C5">
        <w:rPr>
          <w:rFonts w:ascii="GHEA Grapalat" w:hAnsi="GHEA Grapalat"/>
          <w:sz w:val="22"/>
          <w:szCs w:val="22"/>
          <w:lang w:val="af-ZA"/>
        </w:rPr>
        <w:t xml:space="preserve"> </w:t>
      </w:r>
      <w:r w:rsidRPr="00FF25C5">
        <w:rPr>
          <w:rFonts w:ascii="GHEA Grapalat" w:hAnsi="GHEA Grapalat"/>
          <w:sz w:val="22"/>
          <w:szCs w:val="22"/>
          <w:lang w:val="en-US"/>
        </w:rPr>
        <w:t>տարիքի</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ռազմամարզական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խաղեր</w:t>
      </w:r>
      <w:r w:rsidRPr="00FF25C5">
        <w:rPr>
          <w:rFonts w:ascii="GHEA Grapalat" w:hAnsi="GHEA Grapalat"/>
          <w:sz w:val="22"/>
          <w:szCs w:val="22"/>
          <w:lang w:val="af-ZA"/>
        </w:rPr>
        <w:t xml:space="preserve">» </w:t>
      </w:r>
      <w:r w:rsidRPr="00FF25C5">
        <w:rPr>
          <w:rFonts w:ascii="GHEA Grapalat" w:hAnsi="GHEA Grapalat"/>
          <w:sz w:val="22"/>
          <w:szCs w:val="22"/>
          <w:lang w:val="en-US"/>
        </w:rPr>
        <w:t>մրցույթն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38 </w:t>
      </w:r>
      <w:r w:rsidRPr="00FF25C5">
        <w:rPr>
          <w:rFonts w:ascii="GHEA Grapalat" w:hAnsi="GHEA Grapalat"/>
          <w:sz w:val="22"/>
          <w:szCs w:val="22"/>
          <w:lang w:val="en-US"/>
        </w:rPr>
        <w:t>տարածաշրջաններում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Երևան</w:t>
      </w:r>
      <w:r w:rsidRPr="00FF25C5">
        <w:rPr>
          <w:rFonts w:ascii="GHEA Grapalat" w:hAnsi="GHEA Grapalat"/>
          <w:sz w:val="22"/>
          <w:szCs w:val="22"/>
          <w:lang w:val="af-ZA"/>
        </w:rPr>
        <w:t xml:space="preserve"> </w:t>
      </w:r>
      <w:r w:rsidRPr="00FF25C5">
        <w:rPr>
          <w:rFonts w:ascii="GHEA Grapalat" w:hAnsi="GHEA Grapalat"/>
          <w:sz w:val="22"/>
          <w:szCs w:val="22"/>
          <w:lang w:val="en-US"/>
        </w:rPr>
        <w:t>քաղաքի</w:t>
      </w:r>
      <w:r w:rsidRPr="00FF25C5">
        <w:rPr>
          <w:rFonts w:ascii="GHEA Grapalat" w:hAnsi="GHEA Grapalat"/>
          <w:sz w:val="22"/>
          <w:szCs w:val="22"/>
          <w:lang w:val="af-ZA"/>
        </w:rPr>
        <w:t xml:space="preserve"> 12 </w:t>
      </w:r>
      <w:r w:rsidRPr="00FF25C5">
        <w:rPr>
          <w:rFonts w:ascii="GHEA Grapalat" w:hAnsi="GHEA Grapalat"/>
          <w:sz w:val="22"/>
          <w:szCs w:val="22"/>
          <w:lang w:val="en-US"/>
        </w:rPr>
        <w:t>վարչական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շրջաններում՝</w:t>
      </w:r>
      <w:r w:rsidRPr="00FF25C5">
        <w:rPr>
          <w:rFonts w:ascii="GHEA Grapalat" w:hAnsi="GHEA Grapalat"/>
          <w:sz w:val="22"/>
          <w:szCs w:val="22"/>
          <w:lang w:val="af-ZA"/>
        </w:rPr>
        <w:t xml:space="preserve"> 4 </w:t>
      </w:r>
      <w:r w:rsidRPr="00FF25C5">
        <w:rPr>
          <w:rFonts w:ascii="GHEA Grapalat" w:hAnsi="GHEA Grapalat"/>
          <w:sz w:val="22"/>
          <w:szCs w:val="22"/>
          <w:lang w:val="en-US"/>
        </w:rPr>
        <w:t>փուլով</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շուրջ</w:t>
      </w:r>
      <w:r w:rsidRPr="00FF25C5">
        <w:rPr>
          <w:rFonts w:ascii="GHEA Grapalat" w:hAnsi="GHEA Grapalat"/>
          <w:sz w:val="22"/>
          <w:szCs w:val="22"/>
          <w:lang w:val="af-ZA"/>
        </w:rPr>
        <w:t xml:space="preserve"> 30000 </w:t>
      </w:r>
      <w:r w:rsidRPr="00FF25C5">
        <w:rPr>
          <w:rFonts w:ascii="GHEA Grapalat" w:hAnsi="GHEA Grapalat"/>
          <w:sz w:val="22"/>
          <w:szCs w:val="22"/>
          <w:lang w:val="en-US"/>
        </w:rPr>
        <w:t>ավագ</w:t>
      </w:r>
      <w:r w:rsidRPr="00FF25C5">
        <w:rPr>
          <w:rFonts w:ascii="GHEA Grapalat" w:hAnsi="GHEA Grapalat"/>
          <w:sz w:val="22"/>
          <w:szCs w:val="22"/>
          <w:lang w:val="af-ZA"/>
        </w:rPr>
        <w:t xml:space="preserve"> </w:t>
      </w:r>
      <w:r w:rsidRPr="00FF25C5">
        <w:rPr>
          <w:rFonts w:ascii="GHEA Grapalat" w:hAnsi="GHEA Grapalat"/>
          <w:sz w:val="22"/>
          <w:szCs w:val="22"/>
          <w:lang w:val="en-US"/>
        </w:rPr>
        <w:t>տարիքի</w:t>
      </w:r>
      <w:r w:rsidRPr="00FF25C5">
        <w:rPr>
          <w:rFonts w:ascii="GHEA Grapalat" w:hAnsi="GHEA Grapalat"/>
          <w:sz w:val="22"/>
          <w:szCs w:val="22"/>
          <w:lang w:val="af-ZA"/>
        </w:rPr>
        <w:t xml:space="preserve"> </w:t>
      </w:r>
      <w:r w:rsidRPr="00FF25C5">
        <w:rPr>
          <w:rFonts w:ascii="GHEA Grapalat" w:hAnsi="GHEA Grapalat"/>
          <w:sz w:val="22"/>
          <w:szCs w:val="22"/>
          <w:lang w:val="en-US"/>
        </w:rPr>
        <w:t>դպրոցական</w:t>
      </w:r>
      <w:r w:rsidRPr="00FF25C5">
        <w:rPr>
          <w:rFonts w:ascii="GHEA Grapalat" w:hAnsi="GHEA Grapalat"/>
          <w:sz w:val="22"/>
          <w:szCs w:val="22"/>
          <w:lang w:val="af-ZA"/>
        </w:rPr>
        <w:t xml:space="preserve"> </w:t>
      </w:r>
      <w:r w:rsidRPr="00FF25C5">
        <w:rPr>
          <w:rFonts w:ascii="GHEA Grapalat" w:hAnsi="GHEA Grapalat"/>
          <w:sz w:val="22"/>
          <w:szCs w:val="22"/>
          <w:lang w:val="en-US"/>
        </w:rPr>
        <w:t>պատանիներ</w:t>
      </w:r>
      <w:r w:rsidRPr="00FF25C5">
        <w:rPr>
          <w:rFonts w:ascii="GHEA Grapalat" w:hAnsi="GHEA Grapalat"/>
          <w:sz w:val="22"/>
          <w:szCs w:val="22"/>
          <w:lang w:val="af-ZA"/>
        </w:rPr>
        <w:t xml:space="preserve">: </w:t>
      </w:r>
    </w:p>
    <w:p w14:paraId="3D3A2ED8" w14:textId="77777777" w:rsidR="00311D67"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2016 </w:t>
      </w:r>
      <w:r w:rsidRPr="00FF25C5">
        <w:rPr>
          <w:rFonts w:ascii="GHEA Grapalat" w:hAnsi="GHEA Grapalat"/>
          <w:sz w:val="22"/>
          <w:szCs w:val="22"/>
          <w:lang w:val="en-US"/>
        </w:rPr>
        <w:t>թվականին</w:t>
      </w:r>
      <w:r w:rsidRPr="00FF25C5">
        <w:rPr>
          <w:rFonts w:ascii="GHEA Grapalat" w:hAnsi="GHEA Grapalat"/>
          <w:sz w:val="22"/>
          <w:szCs w:val="22"/>
          <w:lang w:val="af-ZA"/>
        </w:rPr>
        <w:t xml:space="preserve"> </w:t>
      </w:r>
      <w:r w:rsidRPr="00FF25C5">
        <w:rPr>
          <w:rFonts w:ascii="GHEA Grapalat" w:hAnsi="GHEA Grapalat"/>
          <w:sz w:val="22"/>
          <w:szCs w:val="22"/>
          <w:lang w:val="en-US"/>
        </w:rPr>
        <w:t>սկիզբ</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դրվել</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Նախագահի</w:t>
      </w:r>
      <w:r w:rsidRPr="00FF25C5">
        <w:rPr>
          <w:rFonts w:ascii="GHEA Grapalat" w:hAnsi="GHEA Grapalat"/>
          <w:sz w:val="22"/>
          <w:szCs w:val="22"/>
          <w:lang w:val="af-ZA"/>
        </w:rPr>
        <w:t xml:space="preserve"> </w:t>
      </w:r>
      <w:r w:rsidRPr="00FF25C5">
        <w:rPr>
          <w:rFonts w:ascii="GHEA Grapalat" w:hAnsi="GHEA Grapalat"/>
          <w:sz w:val="22"/>
          <w:szCs w:val="22"/>
          <w:lang w:val="en-US"/>
        </w:rPr>
        <w:t>մրցանակի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Երեխաների</w:t>
      </w:r>
      <w:r w:rsidRPr="00FF25C5">
        <w:rPr>
          <w:rFonts w:ascii="GHEA Grapalat" w:hAnsi="GHEA Grapalat"/>
          <w:sz w:val="22"/>
          <w:szCs w:val="22"/>
          <w:lang w:val="af-ZA"/>
        </w:rPr>
        <w:t xml:space="preserve"> </w:t>
      </w:r>
      <w:r w:rsidRPr="00FF25C5">
        <w:rPr>
          <w:rFonts w:ascii="GHEA Grapalat" w:hAnsi="GHEA Grapalat"/>
          <w:sz w:val="22"/>
          <w:szCs w:val="22"/>
          <w:lang w:val="en-US"/>
        </w:rPr>
        <w:t>խնամքի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պաշտպանության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լավագույն</w:t>
      </w:r>
      <w:r w:rsidRPr="00FF25C5">
        <w:rPr>
          <w:rFonts w:ascii="GHEA Grapalat" w:hAnsi="GHEA Grapalat"/>
          <w:sz w:val="22"/>
          <w:szCs w:val="22"/>
          <w:lang w:val="af-ZA"/>
        </w:rPr>
        <w:t xml:space="preserve">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մրցույթին</w:t>
      </w:r>
      <w:r w:rsidRPr="00FF25C5">
        <w:rPr>
          <w:rFonts w:ascii="GHEA Grapalat" w:hAnsi="GHEA Grapalat"/>
          <w:sz w:val="22"/>
          <w:szCs w:val="22"/>
          <w:lang w:val="af-ZA"/>
        </w:rPr>
        <w:t xml:space="preserve">, </w:t>
      </w:r>
      <w:r w:rsidRPr="00FF25C5">
        <w:rPr>
          <w:rFonts w:ascii="GHEA Grapalat" w:hAnsi="GHEA Grapalat"/>
          <w:sz w:val="22"/>
          <w:szCs w:val="22"/>
          <w:lang w:val="en-US"/>
        </w:rPr>
        <w:t>որի</w:t>
      </w:r>
      <w:r w:rsidRPr="00FF25C5">
        <w:rPr>
          <w:rFonts w:ascii="GHEA Grapalat" w:hAnsi="GHEA Grapalat"/>
          <w:sz w:val="22"/>
          <w:szCs w:val="22"/>
          <w:lang w:val="af-ZA"/>
        </w:rPr>
        <w:t xml:space="preserve"> </w:t>
      </w:r>
      <w:r w:rsidRPr="00FF25C5">
        <w:rPr>
          <w:rFonts w:ascii="GHEA Grapalat" w:hAnsi="GHEA Grapalat"/>
          <w:sz w:val="22"/>
          <w:szCs w:val="22"/>
          <w:lang w:val="en-US"/>
        </w:rPr>
        <w:t>եզրափակիչ</w:t>
      </w:r>
      <w:r w:rsidRPr="00FF25C5">
        <w:rPr>
          <w:rFonts w:ascii="GHEA Grapalat" w:hAnsi="GHEA Grapalat"/>
          <w:sz w:val="22"/>
          <w:szCs w:val="22"/>
          <w:lang w:val="af-ZA"/>
        </w:rPr>
        <w:t xml:space="preserve"> </w:t>
      </w:r>
      <w:r w:rsidRPr="00FF25C5">
        <w:rPr>
          <w:rFonts w:ascii="GHEA Grapalat" w:hAnsi="GHEA Grapalat"/>
          <w:sz w:val="22"/>
          <w:szCs w:val="22"/>
          <w:lang w:val="en-US"/>
        </w:rPr>
        <w:t>փուլին</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12 </w:t>
      </w:r>
      <w:r w:rsidRPr="00FF25C5">
        <w:rPr>
          <w:rFonts w:ascii="GHEA Grapalat" w:hAnsi="GHEA Grapalat"/>
          <w:sz w:val="22"/>
          <w:szCs w:val="22"/>
          <w:lang w:val="en-US"/>
        </w:rPr>
        <w:t>հաստատություների</w:t>
      </w:r>
      <w:r w:rsidRPr="00FF25C5">
        <w:rPr>
          <w:rFonts w:ascii="GHEA Grapalat" w:hAnsi="GHEA Grapalat"/>
          <w:sz w:val="22"/>
          <w:szCs w:val="22"/>
          <w:lang w:val="af-ZA"/>
        </w:rPr>
        <w:t xml:space="preserve"> 120 </w:t>
      </w:r>
      <w:r w:rsidRPr="00FF25C5">
        <w:rPr>
          <w:rFonts w:ascii="GHEA Grapalat" w:hAnsi="GHEA Grapalat"/>
          <w:sz w:val="22"/>
          <w:szCs w:val="22"/>
          <w:lang w:val="en-US"/>
        </w:rPr>
        <w:t>երեխաներ</w:t>
      </w:r>
      <w:r w:rsidRPr="00FF25C5">
        <w:rPr>
          <w:rFonts w:ascii="GHEA Grapalat" w:hAnsi="GHEA Grapalat"/>
          <w:sz w:val="22"/>
          <w:szCs w:val="22"/>
          <w:lang w:val="af-ZA"/>
        </w:rPr>
        <w:t xml:space="preserve">: </w:t>
      </w:r>
      <w:r w:rsidRPr="00FF25C5">
        <w:rPr>
          <w:rFonts w:ascii="GHEA Grapalat" w:hAnsi="GHEA Grapalat"/>
          <w:sz w:val="22"/>
          <w:szCs w:val="22"/>
          <w:lang w:val="en-US"/>
        </w:rPr>
        <w:t>Մրցանակային</w:t>
      </w:r>
      <w:r w:rsidRPr="00FF25C5">
        <w:rPr>
          <w:rFonts w:ascii="GHEA Grapalat" w:hAnsi="GHEA Grapalat"/>
          <w:sz w:val="22"/>
          <w:szCs w:val="22"/>
          <w:lang w:val="af-ZA"/>
        </w:rPr>
        <w:t xml:space="preserve"> </w:t>
      </w:r>
      <w:r w:rsidRPr="00FF25C5">
        <w:rPr>
          <w:rFonts w:ascii="GHEA Grapalat" w:hAnsi="GHEA Grapalat"/>
          <w:sz w:val="22"/>
          <w:szCs w:val="22"/>
          <w:lang w:val="en-US"/>
        </w:rPr>
        <w:t>տեղեր</w:t>
      </w:r>
      <w:r w:rsidRPr="00FF25C5">
        <w:rPr>
          <w:rFonts w:ascii="GHEA Grapalat" w:hAnsi="GHEA Grapalat"/>
          <w:sz w:val="22"/>
          <w:szCs w:val="22"/>
          <w:lang w:val="af-ZA"/>
        </w:rPr>
        <w:t xml:space="preserve"> </w:t>
      </w:r>
      <w:r w:rsidRPr="00FF25C5">
        <w:rPr>
          <w:rFonts w:ascii="GHEA Grapalat" w:hAnsi="GHEA Grapalat"/>
          <w:sz w:val="22"/>
          <w:szCs w:val="22"/>
          <w:lang w:val="en-US"/>
        </w:rPr>
        <w:t>զբաղեցրած</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հաստատությունները</w:t>
      </w:r>
      <w:r w:rsidRPr="00FF25C5">
        <w:rPr>
          <w:rFonts w:ascii="GHEA Grapalat" w:hAnsi="GHEA Grapalat"/>
          <w:sz w:val="22"/>
          <w:szCs w:val="22"/>
          <w:lang w:val="af-ZA"/>
        </w:rPr>
        <w:t xml:space="preserve"> </w:t>
      </w:r>
      <w:r w:rsidRPr="00FF25C5">
        <w:rPr>
          <w:rFonts w:ascii="GHEA Grapalat" w:hAnsi="GHEA Grapalat"/>
          <w:sz w:val="22"/>
          <w:szCs w:val="22"/>
          <w:lang w:val="en-US"/>
        </w:rPr>
        <w:t>պարգևատրվել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Նախագահի</w:t>
      </w:r>
      <w:r w:rsidRPr="00FF25C5">
        <w:rPr>
          <w:rFonts w:ascii="GHEA Grapalat" w:hAnsi="GHEA Grapalat"/>
          <w:sz w:val="22"/>
          <w:szCs w:val="22"/>
          <w:lang w:val="af-ZA"/>
        </w:rPr>
        <w:t xml:space="preserve"> </w:t>
      </w:r>
      <w:r w:rsidRPr="00FF25C5">
        <w:rPr>
          <w:rFonts w:ascii="GHEA Grapalat" w:hAnsi="GHEA Grapalat"/>
          <w:sz w:val="22"/>
          <w:szCs w:val="22"/>
          <w:lang w:val="en-US"/>
        </w:rPr>
        <w:t>վկայագրով</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բոլոր</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մասնակից</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հաստատություններին</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մարզագույք</w:t>
      </w:r>
      <w:r w:rsidR="00311D67" w:rsidRPr="00FF25C5">
        <w:rPr>
          <w:rFonts w:ascii="GHEA Grapalat" w:hAnsi="GHEA Grapalat"/>
          <w:sz w:val="22"/>
          <w:szCs w:val="22"/>
          <w:lang w:val="af-ZA"/>
        </w:rPr>
        <w:t>:</w:t>
      </w:r>
    </w:p>
    <w:p w14:paraId="7C23EC3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մարզերում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ԼՂՀ</w:t>
      </w:r>
      <w:r w:rsidRPr="00FF25C5">
        <w:rPr>
          <w:rFonts w:ascii="GHEA Grapalat" w:hAnsi="GHEA Grapalat"/>
          <w:sz w:val="22"/>
          <w:szCs w:val="22"/>
          <w:lang w:val="af-ZA"/>
        </w:rPr>
        <w:t>-</w:t>
      </w:r>
      <w:r w:rsidRPr="00FF25C5">
        <w:rPr>
          <w:rFonts w:ascii="GHEA Grapalat" w:hAnsi="GHEA Grapalat"/>
          <w:sz w:val="22"/>
          <w:szCs w:val="22"/>
          <w:lang w:val="en-US"/>
        </w:rPr>
        <w:t>ում</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մարզական</w:t>
      </w:r>
      <w:r w:rsidRPr="00FF25C5">
        <w:rPr>
          <w:rFonts w:ascii="GHEA Grapalat" w:hAnsi="GHEA Grapalat"/>
          <w:sz w:val="22"/>
          <w:szCs w:val="22"/>
          <w:lang w:val="af-ZA"/>
        </w:rPr>
        <w:t xml:space="preserve"> </w:t>
      </w:r>
      <w:r w:rsidRPr="00FF25C5">
        <w:rPr>
          <w:rFonts w:ascii="GHEA Grapalat" w:hAnsi="GHEA Grapalat"/>
          <w:sz w:val="22"/>
          <w:szCs w:val="22"/>
          <w:lang w:val="en-US"/>
        </w:rPr>
        <w:t>փառատոնն</w:t>
      </w:r>
      <w:r w:rsidRPr="00FF25C5">
        <w:rPr>
          <w:rFonts w:ascii="GHEA Grapalat" w:hAnsi="GHEA Grapalat"/>
          <w:sz w:val="22"/>
          <w:szCs w:val="22"/>
          <w:lang w:val="af-ZA"/>
        </w:rPr>
        <w:t xml:space="preserve"> </w:t>
      </w:r>
      <w:r w:rsidRPr="00FF25C5">
        <w:rPr>
          <w:rFonts w:ascii="GHEA Grapalat" w:hAnsi="GHEA Grapalat"/>
          <w:sz w:val="22"/>
          <w:szCs w:val="22"/>
          <w:lang w:val="en-US"/>
        </w:rPr>
        <w:t>անցկացվում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48 </w:t>
      </w:r>
      <w:r w:rsidRPr="00FF25C5">
        <w:rPr>
          <w:rFonts w:ascii="GHEA Grapalat" w:hAnsi="GHEA Grapalat"/>
          <w:sz w:val="22"/>
          <w:szCs w:val="22"/>
          <w:lang w:val="en-US"/>
        </w:rPr>
        <w:t>քաղաքային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համայնքներում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ԼՂՀ</w:t>
      </w:r>
      <w:r w:rsidRPr="00FF25C5">
        <w:rPr>
          <w:rFonts w:ascii="GHEA Grapalat" w:hAnsi="GHEA Grapalat"/>
          <w:sz w:val="22"/>
          <w:szCs w:val="22"/>
          <w:lang w:val="af-ZA"/>
        </w:rPr>
        <w:t>-</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Ստեփանակերտ</w:t>
      </w:r>
      <w:r w:rsidRPr="00FF25C5">
        <w:rPr>
          <w:rFonts w:ascii="GHEA Grapalat" w:hAnsi="GHEA Grapalat"/>
          <w:sz w:val="22"/>
          <w:szCs w:val="22"/>
          <w:lang w:val="af-ZA"/>
        </w:rPr>
        <w:t xml:space="preserve"> </w:t>
      </w:r>
      <w:r w:rsidRPr="00FF25C5">
        <w:rPr>
          <w:rFonts w:ascii="GHEA Grapalat" w:hAnsi="GHEA Grapalat"/>
          <w:sz w:val="22"/>
          <w:szCs w:val="22"/>
          <w:lang w:val="en-US"/>
        </w:rPr>
        <w:t>քաղաքում։</w:t>
      </w:r>
      <w:r w:rsidRPr="00FF25C5">
        <w:rPr>
          <w:rFonts w:ascii="GHEA Grapalat" w:hAnsi="GHEA Grapalat"/>
          <w:sz w:val="22"/>
          <w:szCs w:val="22"/>
          <w:lang w:val="af-ZA"/>
        </w:rPr>
        <w:t xml:space="preserve"> </w:t>
      </w:r>
      <w:r w:rsidRPr="00FF25C5">
        <w:rPr>
          <w:rFonts w:ascii="GHEA Grapalat" w:hAnsi="GHEA Grapalat"/>
          <w:sz w:val="22"/>
          <w:szCs w:val="22"/>
          <w:lang w:val="en-US"/>
        </w:rPr>
        <w:t>Ծրագրում</w:t>
      </w:r>
      <w:r w:rsidRPr="00FF25C5">
        <w:rPr>
          <w:rFonts w:ascii="GHEA Grapalat" w:hAnsi="GHEA Grapalat"/>
          <w:sz w:val="22"/>
          <w:szCs w:val="22"/>
          <w:lang w:val="af-ZA"/>
        </w:rPr>
        <w:t xml:space="preserve"> </w:t>
      </w:r>
      <w:r w:rsidRPr="00FF25C5">
        <w:rPr>
          <w:rFonts w:ascii="GHEA Grapalat" w:hAnsi="GHEA Grapalat"/>
          <w:sz w:val="22"/>
          <w:szCs w:val="22"/>
          <w:lang w:val="en-US"/>
        </w:rPr>
        <w:t>ընդգրկված</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7 </w:t>
      </w:r>
      <w:r w:rsidRPr="00FF25C5">
        <w:rPr>
          <w:rFonts w:ascii="GHEA Grapalat" w:hAnsi="GHEA Grapalat"/>
          <w:sz w:val="22"/>
          <w:szCs w:val="22"/>
          <w:lang w:val="en-US"/>
        </w:rPr>
        <w:t>մրցաձևեր։</w:t>
      </w:r>
      <w:r w:rsidRPr="00FF25C5">
        <w:rPr>
          <w:rFonts w:ascii="GHEA Grapalat" w:hAnsi="GHEA Grapalat"/>
          <w:sz w:val="22"/>
          <w:szCs w:val="22"/>
          <w:lang w:val="af-ZA"/>
        </w:rPr>
        <w:t xml:space="preserve"> </w:t>
      </w:r>
      <w:r w:rsidRPr="00FF25C5">
        <w:rPr>
          <w:rFonts w:ascii="GHEA Grapalat" w:hAnsi="GHEA Grapalat"/>
          <w:sz w:val="22"/>
          <w:szCs w:val="22"/>
          <w:lang w:val="en-US"/>
        </w:rPr>
        <w:t>Ծրագիրն</w:t>
      </w:r>
      <w:r w:rsidRPr="00FF25C5">
        <w:rPr>
          <w:rFonts w:ascii="GHEA Grapalat" w:hAnsi="GHEA Grapalat"/>
          <w:sz w:val="22"/>
          <w:szCs w:val="22"/>
          <w:lang w:val="af-ZA"/>
        </w:rPr>
        <w:t xml:space="preserve"> </w:t>
      </w:r>
      <w:r w:rsidRPr="00FF25C5">
        <w:rPr>
          <w:rFonts w:ascii="GHEA Grapalat" w:hAnsi="GHEA Grapalat"/>
          <w:sz w:val="22"/>
          <w:szCs w:val="22"/>
          <w:lang w:val="en-US"/>
        </w:rPr>
        <w:t>ընդգրկում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բնակչության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բոլոր</w:t>
      </w:r>
      <w:r w:rsidRPr="00FF25C5">
        <w:rPr>
          <w:rFonts w:ascii="GHEA Grapalat" w:hAnsi="GHEA Grapalat"/>
          <w:sz w:val="22"/>
          <w:szCs w:val="22"/>
          <w:lang w:val="af-ZA"/>
        </w:rPr>
        <w:t xml:space="preserve"> </w:t>
      </w:r>
      <w:r w:rsidRPr="00FF25C5">
        <w:rPr>
          <w:rFonts w:ascii="GHEA Grapalat" w:hAnsi="GHEA Grapalat"/>
          <w:sz w:val="22"/>
          <w:szCs w:val="22"/>
          <w:lang w:val="en-US"/>
        </w:rPr>
        <w:t>տարիքային</w:t>
      </w:r>
      <w:r w:rsidRPr="00FF25C5">
        <w:rPr>
          <w:rFonts w:ascii="GHEA Grapalat" w:hAnsi="GHEA Grapalat"/>
          <w:sz w:val="22"/>
          <w:szCs w:val="22"/>
          <w:lang w:val="af-ZA"/>
        </w:rPr>
        <w:t xml:space="preserve"> </w:t>
      </w:r>
      <w:r w:rsidRPr="00FF25C5">
        <w:rPr>
          <w:rFonts w:ascii="GHEA Grapalat" w:hAnsi="GHEA Grapalat"/>
          <w:sz w:val="22"/>
          <w:szCs w:val="22"/>
          <w:lang w:val="en-US"/>
        </w:rPr>
        <w:t>խմբերը՝</w:t>
      </w:r>
      <w:r w:rsidRPr="00FF25C5">
        <w:rPr>
          <w:rFonts w:ascii="GHEA Grapalat" w:hAnsi="GHEA Grapalat"/>
          <w:sz w:val="22"/>
          <w:szCs w:val="22"/>
          <w:lang w:val="af-ZA"/>
        </w:rPr>
        <w:t xml:space="preserve"> </w:t>
      </w:r>
      <w:r w:rsidRPr="00FF25C5">
        <w:rPr>
          <w:rFonts w:ascii="GHEA Grapalat" w:hAnsi="GHEA Grapalat"/>
          <w:sz w:val="22"/>
          <w:szCs w:val="22"/>
          <w:lang w:val="en-US"/>
        </w:rPr>
        <w:t>պատանիներից</w:t>
      </w:r>
      <w:r w:rsidRPr="00FF25C5">
        <w:rPr>
          <w:rFonts w:ascii="GHEA Grapalat" w:hAnsi="GHEA Grapalat"/>
          <w:sz w:val="22"/>
          <w:szCs w:val="22"/>
          <w:lang w:val="af-ZA"/>
        </w:rPr>
        <w:t xml:space="preserve"> </w:t>
      </w:r>
      <w:r w:rsidRPr="00FF25C5">
        <w:rPr>
          <w:rFonts w:ascii="GHEA Grapalat" w:hAnsi="GHEA Grapalat"/>
          <w:sz w:val="22"/>
          <w:szCs w:val="22"/>
          <w:lang w:val="en-US"/>
        </w:rPr>
        <w:t>մինչև</w:t>
      </w:r>
      <w:r w:rsidRPr="00FF25C5">
        <w:rPr>
          <w:rFonts w:ascii="GHEA Grapalat" w:hAnsi="GHEA Grapalat"/>
          <w:sz w:val="22"/>
          <w:szCs w:val="22"/>
          <w:lang w:val="af-ZA"/>
        </w:rPr>
        <w:t xml:space="preserve"> </w:t>
      </w:r>
      <w:r w:rsidRPr="00FF25C5">
        <w:rPr>
          <w:rFonts w:ascii="GHEA Grapalat" w:hAnsi="GHEA Grapalat"/>
          <w:sz w:val="22"/>
          <w:szCs w:val="22"/>
          <w:lang w:val="en-US"/>
        </w:rPr>
        <w:t>տարեցներ՝</w:t>
      </w:r>
      <w:r w:rsidRPr="00FF25C5">
        <w:rPr>
          <w:rFonts w:ascii="GHEA Grapalat" w:hAnsi="GHEA Grapalat"/>
          <w:sz w:val="22"/>
          <w:szCs w:val="22"/>
          <w:lang w:val="af-ZA"/>
        </w:rPr>
        <w:t xml:space="preserve"> </w:t>
      </w:r>
      <w:r w:rsidRPr="00FF25C5">
        <w:rPr>
          <w:rFonts w:ascii="GHEA Grapalat" w:hAnsi="GHEA Grapalat"/>
          <w:sz w:val="22"/>
          <w:szCs w:val="22"/>
          <w:lang w:val="en-US"/>
        </w:rPr>
        <w:t>շուրջ</w:t>
      </w:r>
      <w:r w:rsidRPr="00FF25C5">
        <w:rPr>
          <w:rFonts w:ascii="GHEA Grapalat" w:hAnsi="GHEA Grapalat"/>
          <w:sz w:val="22"/>
          <w:szCs w:val="22"/>
          <w:lang w:val="af-ZA"/>
        </w:rPr>
        <w:t xml:space="preserve"> 22000 </w:t>
      </w:r>
      <w:r w:rsidRPr="00FF25C5">
        <w:rPr>
          <w:rFonts w:ascii="GHEA Grapalat" w:hAnsi="GHEA Grapalat"/>
          <w:sz w:val="22"/>
          <w:szCs w:val="22"/>
          <w:lang w:val="en-US"/>
        </w:rPr>
        <w:t>մասնակից</w:t>
      </w:r>
      <w:r w:rsidRPr="00FF25C5">
        <w:rPr>
          <w:rFonts w:ascii="GHEA Grapalat" w:hAnsi="GHEA Grapalat"/>
          <w:sz w:val="22"/>
          <w:szCs w:val="22"/>
          <w:lang w:val="af-ZA"/>
        </w:rPr>
        <w:t>:</w:t>
      </w:r>
    </w:p>
    <w:p w14:paraId="0929AD7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w:t>
      </w:r>
      <w:r w:rsidRPr="00FF25C5">
        <w:rPr>
          <w:rFonts w:ascii="GHEA Grapalat" w:hAnsi="GHEA Grapalat"/>
          <w:sz w:val="22"/>
          <w:szCs w:val="22"/>
          <w:lang w:val="en-US"/>
        </w:rPr>
        <w:t>Հաշմանդամային</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սպորտին</w:t>
      </w:r>
      <w:r w:rsidRPr="00FF25C5">
        <w:rPr>
          <w:rFonts w:ascii="GHEA Grapalat" w:hAnsi="GHEA Grapalat"/>
          <w:sz w:val="22"/>
          <w:szCs w:val="22"/>
          <w:lang w:val="af-ZA"/>
        </w:rPr>
        <w:t xml:space="preserve"> </w:t>
      </w:r>
      <w:r w:rsidRPr="00FF25C5">
        <w:rPr>
          <w:rFonts w:ascii="GHEA Grapalat" w:hAnsi="GHEA Grapalat"/>
          <w:sz w:val="22"/>
          <w:szCs w:val="22"/>
          <w:lang w:val="en-US"/>
        </w:rPr>
        <w:t>առնչվող</w:t>
      </w:r>
      <w:r w:rsidRPr="00FF25C5">
        <w:rPr>
          <w:rFonts w:ascii="GHEA Grapalat" w:hAnsi="GHEA Grapalat"/>
          <w:sz w:val="22"/>
          <w:szCs w:val="22"/>
          <w:lang w:val="af-ZA"/>
        </w:rPr>
        <w:t xml:space="preserve"> </w:t>
      </w:r>
      <w:r w:rsidRPr="00FF25C5">
        <w:rPr>
          <w:rFonts w:ascii="GHEA Grapalat" w:hAnsi="GHEA Grapalat"/>
          <w:sz w:val="22"/>
          <w:szCs w:val="22"/>
          <w:lang w:val="en-US"/>
        </w:rPr>
        <w:t>ծառայություններ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պարալիմպիկ</w:t>
      </w:r>
      <w:r w:rsidRPr="00FF25C5">
        <w:rPr>
          <w:rFonts w:ascii="GHEA Grapalat" w:hAnsi="GHEA Grapalat"/>
          <w:sz w:val="22"/>
          <w:szCs w:val="22"/>
          <w:lang w:val="af-ZA"/>
        </w:rPr>
        <w:t xml:space="preserve"> </w:t>
      </w:r>
      <w:r w:rsidRPr="00FF25C5">
        <w:rPr>
          <w:rFonts w:ascii="GHEA Grapalat" w:hAnsi="GHEA Grapalat"/>
          <w:sz w:val="22"/>
          <w:szCs w:val="22"/>
          <w:lang w:val="en-US"/>
        </w:rPr>
        <w:t>կոմիտե</w:t>
      </w:r>
      <w:r w:rsidRPr="00FF25C5">
        <w:rPr>
          <w:rFonts w:ascii="GHEA Grapalat" w:hAnsi="GHEA Grapalat"/>
          <w:sz w:val="22"/>
          <w:szCs w:val="22"/>
          <w:lang w:val="af-ZA"/>
        </w:rPr>
        <w:t xml:space="preserve">», </w:t>
      </w:r>
      <w:r w:rsidRPr="00FF25C5">
        <w:rPr>
          <w:rFonts w:ascii="GHEA Grapalat" w:hAnsi="GHEA Grapalat"/>
          <w:sz w:val="22"/>
          <w:szCs w:val="22"/>
          <w:lang w:val="af-ZA"/>
        </w:rPr>
        <w:lastRenderedPageBreak/>
        <w:t>«</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կույրերի</w:t>
      </w:r>
      <w:r w:rsidRPr="00FF25C5">
        <w:rPr>
          <w:rFonts w:ascii="GHEA Grapalat" w:hAnsi="GHEA Grapalat"/>
          <w:sz w:val="22"/>
          <w:szCs w:val="22"/>
          <w:lang w:val="af-ZA"/>
        </w:rPr>
        <w:t xml:space="preserve"> </w:t>
      </w:r>
      <w:r w:rsidRPr="00FF25C5">
        <w:rPr>
          <w:rFonts w:ascii="GHEA Grapalat" w:hAnsi="GHEA Grapalat"/>
          <w:sz w:val="22"/>
          <w:szCs w:val="22"/>
          <w:lang w:val="en-US"/>
        </w:rPr>
        <w:t>միավորում</w:t>
      </w:r>
      <w:r w:rsidRPr="00FF25C5">
        <w:rPr>
          <w:rFonts w:ascii="GHEA Grapalat" w:hAnsi="GHEA Grapalat"/>
          <w:sz w:val="22"/>
          <w:szCs w:val="22"/>
          <w:lang w:val="af-ZA"/>
        </w:rPr>
        <w:t xml:space="preserve">» </w:t>
      </w:r>
      <w:r w:rsidRPr="00FF25C5">
        <w:rPr>
          <w:rFonts w:ascii="GHEA Grapalat" w:hAnsi="GHEA Grapalat"/>
          <w:sz w:val="22"/>
          <w:szCs w:val="22"/>
          <w:lang w:val="en-US"/>
        </w:rPr>
        <w:t>հաշմանդամների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հասարակական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կազմակերպություն</w:t>
      </w:r>
      <w:r w:rsidRPr="00FF25C5">
        <w:rPr>
          <w:rFonts w:ascii="GHEA Grapalat" w:hAnsi="GHEA Grapalat"/>
          <w:sz w:val="22"/>
          <w:szCs w:val="22"/>
          <w:lang w:val="af-ZA"/>
        </w:rPr>
        <w:t>», «</w:t>
      </w:r>
      <w:r w:rsidRPr="00FF25C5">
        <w:rPr>
          <w:rFonts w:ascii="GHEA Grapalat" w:hAnsi="GHEA Grapalat"/>
          <w:sz w:val="22"/>
          <w:szCs w:val="22"/>
          <w:lang w:val="en-US"/>
        </w:rPr>
        <w:t>Խուլերի</w:t>
      </w:r>
      <w:r w:rsidRPr="00FF25C5">
        <w:rPr>
          <w:rFonts w:ascii="GHEA Grapalat" w:hAnsi="GHEA Grapalat"/>
          <w:sz w:val="22"/>
          <w:szCs w:val="22"/>
          <w:lang w:val="af-ZA"/>
        </w:rPr>
        <w:t xml:space="preserve"> </w:t>
      </w:r>
      <w:r w:rsidRPr="00FF25C5">
        <w:rPr>
          <w:rFonts w:ascii="GHEA Grapalat" w:hAnsi="GHEA Grapalat"/>
          <w:sz w:val="22"/>
          <w:szCs w:val="22"/>
          <w:lang w:val="en-US"/>
        </w:rPr>
        <w:t>հայկական</w:t>
      </w:r>
      <w:r w:rsidRPr="00FF25C5">
        <w:rPr>
          <w:rFonts w:ascii="GHEA Grapalat" w:hAnsi="GHEA Grapalat"/>
          <w:sz w:val="22"/>
          <w:szCs w:val="22"/>
          <w:lang w:val="af-ZA"/>
        </w:rPr>
        <w:t xml:space="preserve"> </w:t>
      </w:r>
      <w:r w:rsidRPr="00FF25C5">
        <w:rPr>
          <w:rFonts w:ascii="GHEA Grapalat" w:hAnsi="GHEA Grapalat"/>
          <w:sz w:val="22"/>
          <w:szCs w:val="22"/>
          <w:lang w:val="en-US"/>
        </w:rPr>
        <w:t>սպորտային</w:t>
      </w:r>
      <w:r w:rsidRPr="00FF25C5">
        <w:rPr>
          <w:rFonts w:ascii="GHEA Grapalat" w:hAnsi="GHEA Grapalat"/>
          <w:sz w:val="22"/>
          <w:szCs w:val="22"/>
          <w:lang w:val="af-ZA"/>
        </w:rPr>
        <w:t xml:space="preserve"> </w:t>
      </w:r>
      <w:r w:rsidRPr="00FF25C5">
        <w:rPr>
          <w:rFonts w:ascii="GHEA Grapalat" w:hAnsi="GHEA Grapalat"/>
          <w:sz w:val="22"/>
          <w:szCs w:val="22"/>
          <w:lang w:val="en-US"/>
        </w:rPr>
        <w:t>կոմիտե</w:t>
      </w:r>
      <w:r w:rsidRPr="00FF25C5">
        <w:rPr>
          <w:rFonts w:ascii="GHEA Grapalat" w:hAnsi="GHEA Grapalat"/>
          <w:sz w:val="22"/>
          <w:szCs w:val="22"/>
          <w:lang w:val="af-ZA"/>
        </w:rPr>
        <w:t>», «</w:t>
      </w:r>
      <w:r w:rsidRPr="00FF25C5">
        <w:rPr>
          <w:rFonts w:ascii="GHEA Grapalat" w:hAnsi="GHEA Grapalat"/>
          <w:sz w:val="22"/>
          <w:szCs w:val="22"/>
          <w:lang w:val="en-US"/>
        </w:rPr>
        <w:t>Հայկական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հատուկ</w:t>
      </w:r>
      <w:r w:rsidRPr="00FF25C5">
        <w:rPr>
          <w:rFonts w:ascii="GHEA Grapalat" w:hAnsi="GHEA Grapalat"/>
          <w:sz w:val="22"/>
          <w:szCs w:val="22"/>
          <w:lang w:val="af-ZA"/>
        </w:rPr>
        <w:t xml:space="preserve"> </w:t>
      </w:r>
      <w:r w:rsidRPr="00FF25C5">
        <w:rPr>
          <w:rFonts w:ascii="GHEA Grapalat" w:hAnsi="GHEA Grapalat"/>
          <w:sz w:val="22"/>
          <w:szCs w:val="22"/>
          <w:lang w:val="en-US"/>
        </w:rPr>
        <w:t>օլիմպիադաներ</w:t>
      </w:r>
      <w:r w:rsidRPr="00FF25C5">
        <w:rPr>
          <w:rFonts w:ascii="GHEA Grapalat" w:hAnsi="GHEA Grapalat"/>
          <w:sz w:val="22"/>
          <w:szCs w:val="22"/>
          <w:lang w:val="af-ZA"/>
        </w:rPr>
        <w:t xml:space="preserve">» </w:t>
      </w:r>
      <w:r w:rsidRPr="00FF25C5">
        <w:rPr>
          <w:rFonts w:ascii="GHEA Grapalat" w:hAnsi="GHEA Grapalat"/>
          <w:sz w:val="22"/>
          <w:szCs w:val="22"/>
          <w:lang w:val="en-US"/>
        </w:rPr>
        <w:t>ՀԿ</w:t>
      </w:r>
      <w:r w:rsidRPr="00FF25C5">
        <w:rPr>
          <w:rFonts w:ascii="GHEA Grapalat" w:hAnsi="GHEA Grapalat"/>
          <w:sz w:val="22"/>
          <w:szCs w:val="22"/>
          <w:lang w:val="af-ZA"/>
        </w:rPr>
        <w:t>-</w:t>
      </w:r>
      <w:r w:rsidRPr="00FF25C5">
        <w:rPr>
          <w:rFonts w:ascii="GHEA Grapalat" w:hAnsi="GHEA Grapalat"/>
          <w:sz w:val="22"/>
          <w:szCs w:val="22"/>
          <w:lang w:val="en-US"/>
        </w:rPr>
        <w:t>ներին</w:t>
      </w:r>
      <w:r w:rsidRPr="00FF25C5">
        <w:rPr>
          <w:rFonts w:ascii="GHEA Grapalat" w:hAnsi="GHEA Grapalat"/>
          <w:sz w:val="22"/>
          <w:szCs w:val="22"/>
          <w:lang w:val="af-ZA"/>
        </w:rPr>
        <w:t xml:space="preserve">, </w:t>
      </w:r>
      <w:r w:rsidRPr="00FF25C5">
        <w:rPr>
          <w:rFonts w:ascii="GHEA Grapalat" w:hAnsi="GHEA Grapalat"/>
          <w:sz w:val="22"/>
          <w:szCs w:val="22"/>
          <w:lang w:val="en-US"/>
        </w:rPr>
        <w:t>որոնք</w:t>
      </w:r>
      <w:r w:rsidRPr="00FF25C5">
        <w:rPr>
          <w:rFonts w:ascii="GHEA Grapalat" w:hAnsi="GHEA Grapalat"/>
          <w:sz w:val="22"/>
          <w:szCs w:val="22"/>
          <w:lang w:val="af-ZA"/>
        </w:rPr>
        <w:t xml:space="preserve"> </w:t>
      </w:r>
      <w:r w:rsidRPr="00FF25C5">
        <w:rPr>
          <w:rFonts w:ascii="GHEA Grapalat" w:hAnsi="GHEA Grapalat"/>
          <w:sz w:val="22"/>
          <w:szCs w:val="22"/>
          <w:lang w:val="en-US"/>
        </w:rPr>
        <w:t>ֆիզիկական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կուլտուրայի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միջոցով</w:t>
      </w:r>
      <w:r w:rsidRPr="00FF25C5">
        <w:rPr>
          <w:rFonts w:ascii="GHEA Grapalat" w:hAnsi="GHEA Grapalat"/>
          <w:sz w:val="22"/>
          <w:szCs w:val="22"/>
          <w:lang w:val="af-ZA"/>
        </w:rPr>
        <w:t xml:space="preserve"> </w:t>
      </w:r>
      <w:r w:rsidRPr="00FF25C5">
        <w:rPr>
          <w:rFonts w:ascii="GHEA Grapalat" w:hAnsi="GHEA Grapalat"/>
          <w:sz w:val="22"/>
          <w:szCs w:val="22"/>
          <w:lang w:val="en-US"/>
        </w:rPr>
        <w:t>օգնում</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համապատասխանաբար</w:t>
      </w:r>
      <w:r w:rsidRPr="00FF25C5">
        <w:rPr>
          <w:rFonts w:ascii="GHEA Grapalat" w:hAnsi="GHEA Grapalat"/>
          <w:sz w:val="22"/>
          <w:szCs w:val="22"/>
          <w:lang w:val="af-ZA"/>
        </w:rPr>
        <w:t xml:space="preserve"> </w:t>
      </w:r>
      <w:r w:rsidRPr="00FF25C5">
        <w:rPr>
          <w:rFonts w:ascii="GHEA Grapalat" w:hAnsi="GHEA Grapalat"/>
          <w:sz w:val="22"/>
          <w:szCs w:val="22"/>
          <w:lang w:val="en-US"/>
        </w:rPr>
        <w:t>հենաշարժողական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համակարգի</w:t>
      </w:r>
      <w:r w:rsidRPr="00FF25C5">
        <w:rPr>
          <w:rFonts w:ascii="GHEA Grapalat" w:hAnsi="GHEA Grapalat"/>
          <w:sz w:val="22"/>
          <w:szCs w:val="22"/>
          <w:lang w:val="af-ZA"/>
        </w:rPr>
        <w:t xml:space="preserve">, </w:t>
      </w:r>
      <w:r w:rsidRPr="00FF25C5">
        <w:rPr>
          <w:rFonts w:ascii="GHEA Grapalat" w:hAnsi="GHEA Grapalat"/>
          <w:sz w:val="22"/>
          <w:szCs w:val="22"/>
          <w:lang w:val="en-US"/>
        </w:rPr>
        <w:t>տեսողության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լսողության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կապված</w:t>
      </w:r>
      <w:r w:rsidRPr="00FF25C5">
        <w:rPr>
          <w:rFonts w:ascii="GHEA Grapalat" w:hAnsi="GHEA Grapalat"/>
          <w:sz w:val="22"/>
          <w:szCs w:val="22"/>
          <w:lang w:val="af-ZA"/>
        </w:rPr>
        <w:t xml:space="preserve"> </w:t>
      </w:r>
      <w:r w:rsidRPr="00FF25C5">
        <w:rPr>
          <w:rFonts w:ascii="GHEA Grapalat" w:hAnsi="GHEA Grapalat"/>
          <w:sz w:val="22"/>
          <w:szCs w:val="22"/>
          <w:lang w:val="en-US"/>
        </w:rPr>
        <w:t>խնդիրներ</w:t>
      </w:r>
      <w:r w:rsidRPr="00FF25C5">
        <w:rPr>
          <w:rFonts w:ascii="GHEA Grapalat" w:hAnsi="GHEA Grapalat"/>
          <w:sz w:val="22"/>
          <w:szCs w:val="22"/>
          <w:lang w:val="af-ZA"/>
        </w:rPr>
        <w:t xml:space="preserve"> </w:t>
      </w:r>
      <w:r w:rsidRPr="00FF25C5">
        <w:rPr>
          <w:rFonts w:ascii="GHEA Grapalat" w:hAnsi="GHEA Grapalat"/>
          <w:sz w:val="22"/>
          <w:szCs w:val="22"/>
          <w:lang w:val="en-US"/>
        </w:rPr>
        <w:t>ունեցող</w:t>
      </w:r>
      <w:r w:rsidRPr="00FF25C5">
        <w:rPr>
          <w:rFonts w:ascii="GHEA Grapalat" w:hAnsi="GHEA Grapalat"/>
          <w:sz w:val="22"/>
          <w:szCs w:val="22"/>
          <w:lang w:val="af-ZA"/>
        </w:rPr>
        <w:t xml:space="preserve">, </w:t>
      </w:r>
      <w:r w:rsidRPr="00FF25C5">
        <w:rPr>
          <w:rFonts w:ascii="GHEA Grapalat" w:hAnsi="GHEA Grapalat"/>
          <w:sz w:val="22"/>
          <w:szCs w:val="22"/>
          <w:lang w:val="en-US"/>
        </w:rPr>
        <w:t>մտավոր</w:t>
      </w:r>
      <w:r w:rsidRPr="00FF25C5">
        <w:rPr>
          <w:rFonts w:ascii="GHEA Grapalat" w:hAnsi="GHEA Grapalat"/>
          <w:sz w:val="22"/>
          <w:szCs w:val="22"/>
          <w:lang w:val="af-ZA"/>
        </w:rPr>
        <w:t xml:space="preserve"> </w:t>
      </w:r>
      <w:r w:rsidRPr="00FF25C5">
        <w:rPr>
          <w:rFonts w:ascii="GHEA Grapalat" w:hAnsi="GHEA Grapalat"/>
          <w:sz w:val="22"/>
          <w:szCs w:val="22"/>
          <w:lang w:val="en-US"/>
        </w:rPr>
        <w:t>խանգարումներով</w:t>
      </w:r>
      <w:r w:rsidRPr="00FF25C5">
        <w:rPr>
          <w:rFonts w:ascii="GHEA Grapalat" w:hAnsi="GHEA Grapalat"/>
          <w:sz w:val="22"/>
          <w:szCs w:val="22"/>
          <w:lang w:val="af-ZA"/>
        </w:rPr>
        <w:t xml:space="preserve"> </w:t>
      </w:r>
      <w:r w:rsidRPr="00FF25C5">
        <w:rPr>
          <w:rFonts w:ascii="GHEA Grapalat" w:hAnsi="GHEA Grapalat"/>
          <w:sz w:val="22"/>
          <w:szCs w:val="22"/>
          <w:lang w:val="en-US"/>
        </w:rPr>
        <w:t>մարդկանց</w:t>
      </w:r>
      <w:r w:rsidRPr="00FF25C5">
        <w:rPr>
          <w:rFonts w:ascii="GHEA Grapalat" w:hAnsi="GHEA Grapalat"/>
          <w:sz w:val="22"/>
          <w:szCs w:val="22"/>
          <w:lang w:val="af-ZA"/>
        </w:rPr>
        <w:t xml:space="preserve"> </w:t>
      </w:r>
      <w:r w:rsidRPr="00FF25C5">
        <w:rPr>
          <w:rFonts w:ascii="GHEA Grapalat" w:hAnsi="GHEA Grapalat"/>
          <w:sz w:val="22"/>
          <w:szCs w:val="22"/>
          <w:lang w:val="en-US"/>
        </w:rPr>
        <w:t>ինքնադրսևորվելուն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հասարակության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մեջ</w:t>
      </w:r>
      <w:r w:rsidRPr="00FF25C5">
        <w:rPr>
          <w:rFonts w:ascii="GHEA Grapalat" w:hAnsi="GHEA Grapalat"/>
          <w:sz w:val="22"/>
          <w:szCs w:val="22"/>
          <w:lang w:val="af-ZA"/>
        </w:rPr>
        <w:t xml:space="preserve"> </w:t>
      </w:r>
      <w:r w:rsidRPr="00FF25C5">
        <w:rPr>
          <w:rFonts w:ascii="GHEA Grapalat" w:hAnsi="GHEA Grapalat"/>
          <w:sz w:val="22"/>
          <w:szCs w:val="22"/>
          <w:lang w:val="en-US"/>
        </w:rPr>
        <w:t>լիարժեք</w:t>
      </w:r>
      <w:r w:rsidRPr="00FF25C5">
        <w:rPr>
          <w:rFonts w:ascii="GHEA Grapalat" w:hAnsi="GHEA Grapalat"/>
          <w:sz w:val="22"/>
          <w:szCs w:val="22"/>
          <w:lang w:val="af-ZA"/>
        </w:rPr>
        <w:t xml:space="preserve"> </w:t>
      </w:r>
      <w:r w:rsidRPr="00FF25C5">
        <w:rPr>
          <w:rFonts w:ascii="GHEA Grapalat" w:hAnsi="GHEA Grapalat"/>
          <w:sz w:val="22"/>
          <w:szCs w:val="22"/>
          <w:lang w:val="en-US"/>
        </w:rPr>
        <w:t>ինտեգրվելուն։</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նպատակն</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հաշմանդամային</w:t>
      </w:r>
      <w:r w:rsidRPr="00FF25C5">
        <w:rPr>
          <w:rFonts w:ascii="GHEA Grapalat" w:hAnsi="GHEA Grapalat"/>
          <w:sz w:val="22"/>
          <w:szCs w:val="22"/>
          <w:lang w:val="af-ZA"/>
        </w:rPr>
        <w:t xml:space="preserve"> </w:t>
      </w:r>
      <w:r w:rsidRPr="00FF25C5">
        <w:rPr>
          <w:rFonts w:ascii="GHEA Grapalat" w:hAnsi="GHEA Grapalat"/>
          <w:sz w:val="22"/>
          <w:szCs w:val="22"/>
          <w:lang w:val="en-US"/>
        </w:rPr>
        <w:t>սպորտի</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խթանումը</w:t>
      </w:r>
      <w:r w:rsidRPr="00FF25C5">
        <w:rPr>
          <w:rFonts w:ascii="GHEA Grapalat" w:hAnsi="GHEA Grapalat"/>
          <w:sz w:val="22"/>
          <w:szCs w:val="22"/>
          <w:lang w:val="af-ZA"/>
        </w:rPr>
        <w:t xml:space="preserve">, </w:t>
      </w:r>
      <w:r w:rsidRPr="00FF25C5">
        <w:rPr>
          <w:rFonts w:ascii="GHEA Grapalat" w:hAnsi="GHEA Grapalat"/>
          <w:sz w:val="22"/>
          <w:szCs w:val="22"/>
          <w:lang w:val="en-US"/>
        </w:rPr>
        <w:t>հաշմանդամություն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ունեցող</w:t>
      </w:r>
      <w:r w:rsidRPr="00FF25C5">
        <w:rPr>
          <w:rFonts w:ascii="GHEA Grapalat" w:hAnsi="GHEA Grapalat"/>
          <w:sz w:val="22"/>
          <w:szCs w:val="22"/>
          <w:lang w:val="af-ZA"/>
        </w:rPr>
        <w:t xml:space="preserve"> </w:t>
      </w:r>
      <w:r w:rsidRPr="00FF25C5">
        <w:rPr>
          <w:rFonts w:ascii="GHEA Grapalat" w:hAnsi="GHEA Grapalat"/>
          <w:sz w:val="22"/>
          <w:szCs w:val="22"/>
          <w:lang w:val="en-US"/>
        </w:rPr>
        <w:t>անձանց՝</w:t>
      </w:r>
      <w:r w:rsidRPr="00FF25C5">
        <w:rPr>
          <w:rFonts w:ascii="GHEA Grapalat" w:hAnsi="GHEA Grapalat"/>
          <w:sz w:val="22"/>
          <w:szCs w:val="22"/>
          <w:lang w:val="af-ZA"/>
        </w:rPr>
        <w:t xml:space="preserve"> </w:t>
      </w:r>
      <w:r w:rsidRPr="00FF25C5">
        <w:rPr>
          <w:rFonts w:ascii="GHEA Grapalat" w:hAnsi="GHEA Grapalat"/>
          <w:sz w:val="22"/>
          <w:szCs w:val="22"/>
          <w:lang w:val="en-US"/>
        </w:rPr>
        <w:t>հասարակությանն</w:t>
      </w:r>
      <w:r w:rsidRPr="00FF25C5">
        <w:rPr>
          <w:rFonts w:ascii="GHEA Grapalat" w:hAnsi="GHEA Grapalat"/>
          <w:sz w:val="22"/>
          <w:szCs w:val="22"/>
          <w:lang w:val="af-ZA"/>
        </w:rPr>
        <w:t xml:space="preserve"> </w:t>
      </w:r>
      <w:r w:rsidRPr="00FF25C5">
        <w:rPr>
          <w:rFonts w:ascii="GHEA Grapalat" w:hAnsi="GHEA Grapalat"/>
          <w:sz w:val="22"/>
          <w:szCs w:val="22"/>
          <w:lang w:val="en-US"/>
        </w:rPr>
        <w:t>ինտեգրման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գործընթացի</w:t>
      </w:r>
      <w:r w:rsidRPr="00FF25C5">
        <w:rPr>
          <w:rFonts w:ascii="GHEA Grapalat" w:hAnsi="GHEA Grapalat"/>
          <w:sz w:val="22"/>
          <w:szCs w:val="22"/>
          <w:lang w:val="af-ZA"/>
        </w:rPr>
        <w:t xml:space="preserve"> </w:t>
      </w:r>
      <w:r w:rsidRPr="00FF25C5">
        <w:rPr>
          <w:rFonts w:ascii="GHEA Grapalat" w:hAnsi="GHEA Grapalat"/>
          <w:sz w:val="22"/>
          <w:szCs w:val="22"/>
          <w:lang w:val="en-US"/>
        </w:rPr>
        <w:t>խթանումը</w:t>
      </w:r>
      <w:r w:rsidRPr="00FF25C5">
        <w:rPr>
          <w:rFonts w:ascii="GHEA Grapalat" w:hAnsi="GHEA Grapalat"/>
          <w:sz w:val="22"/>
          <w:szCs w:val="22"/>
          <w:lang w:val="af-ZA"/>
        </w:rPr>
        <w:t xml:space="preserve">, </w:t>
      </w:r>
      <w:r w:rsidRPr="00FF25C5">
        <w:rPr>
          <w:rFonts w:ascii="GHEA Grapalat" w:hAnsi="GHEA Grapalat"/>
          <w:sz w:val="22"/>
          <w:szCs w:val="22"/>
          <w:lang w:val="en-US"/>
        </w:rPr>
        <w:t>բարոյահոգեբանական</w:t>
      </w:r>
      <w:r w:rsidRPr="00FF25C5">
        <w:rPr>
          <w:rFonts w:ascii="GHEA Grapalat" w:hAnsi="GHEA Grapalat"/>
          <w:sz w:val="22"/>
          <w:szCs w:val="22"/>
          <w:lang w:val="af-ZA"/>
        </w:rPr>
        <w:t xml:space="preserve"> </w:t>
      </w:r>
      <w:r w:rsidRPr="00FF25C5">
        <w:rPr>
          <w:rFonts w:ascii="GHEA Grapalat" w:hAnsi="GHEA Grapalat"/>
          <w:sz w:val="22"/>
          <w:szCs w:val="22"/>
          <w:lang w:val="en-US"/>
        </w:rPr>
        <w:t>մթնոլորտի</w:t>
      </w:r>
      <w:r w:rsidRPr="00FF25C5">
        <w:rPr>
          <w:rFonts w:ascii="GHEA Grapalat" w:hAnsi="GHEA Grapalat"/>
          <w:sz w:val="22"/>
          <w:szCs w:val="22"/>
          <w:lang w:val="af-ZA"/>
        </w:rPr>
        <w:t xml:space="preserve"> </w:t>
      </w:r>
      <w:r w:rsidRPr="00FF25C5">
        <w:rPr>
          <w:rFonts w:ascii="GHEA Grapalat" w:hAnsi="GHEA Grapalat"/>
          <w:sz w:val="22"/>
          <w:szCs w:val="22"/>
          <w:lang w:val="en-US"/>
        </w:rPr>
        <w:t>բարելավումը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այլն</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9 </w:t>
      </w:r>
      <w:r w:rsidRPr="00FF25C5">
        <w:rPr>
          <w:rFonts w:ascii="GHEA Grapalat" w:hAnsi="GHEA Grapalat"/>
          <w:sz w:val="22"/>
          <w:szCs w:val="22"/>
          <w:lang w:val="en-US"/>
        </w:rPr>
        <w:t>միջոցառում</w:t>
      </w:r>
      <w:r w:rsidRPr="00FF25C5">
        <w:rPr>
          <w:rFonts w:ascii="GHEA Grapalat" w:hAnsi="GHEA Grapalat"/>
          <w:sz w:val="22"/>
          <w:szCs w:val="22"/>
          <w:lang w:val="af-ZA"/>
        </w:rPr>
        <w:t xml:space="preserve">, </w:t>
      </w:r>
      <w:r w:rsidRPr="00FF25C5">
        <w:rPr>
          <w:rFonts w:ascii="GHEA Grapalat" w:hAnsi="GHEA Grapalat"/>
          <w:sz w:val="22"/>
          <w:szCs w:val="22"/>
          <w:lang w:val="en-US"/>
        </w:rPr>
        <w:t>որոնց</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հաշմանդամություն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ունեցող</w:t>
      </w:r>
      <w:r w:rsidRPr="00FF25C5">
        <w:rPr>
          <w:rFonts w:ascii="GHEA Grapalat" w:hAnsi="GHEA Grapalat"/>
          <w:sz w:val="22"/>
          <w:szCs w:val="22"/>
          <w:lang w:val="af-ZA"/>
        </w:rPr>
        <w:t xml:space="preserve"> 541 </w:t>
      </w:r>
      <w:r w:rsidRPr="00FF25C5">
        <w:rPr>
          <w:rFonts w:ascii="GHEA Grapalat" w:hAnsi="GHEA Grapalat"/>
          <w:sz w:val="22"/>
          <w:szCs w:val="22"/>
          <w:lang w:val="en-US"/>
        </w:rPr>
        <w:t>անձ</w:t>
      </w:r>
      <w:r w:rsidRPr="00FF25C5">
        <w:rPr>
          <w:rFonts w:ascii="GHEA Grapalat" w:hAnsi="GHEA Grapalat"/>
          <w:sz w:val="22"/>
          <w:szCs w:val="22"/>
          <w:lang w:val="af-ZA"/>
        </w:rPr>
        <w:t xml:space="preserve">: </w:t>
      </w:r>
      <w:r w:rsidRPr="00FF25C5">
        <w:rPr>
          <w:rFonts w:ascii="GHEA Grapalat" w:hAnsi="GHEA Grapalat"/>
          <w:sz w:val="22"/>
          <w:szCs w:val="22"/>
          <w:lang w:val="en-US"/>
        </w:rPr>
        <w:t>Իրանի</w:t>
      </w:r>
      <w:r w:rsidRPr="00FF25C5">
        <w:rPr>
          <w:rFonts w:ascii="GHEA Grapalat" w:hAnsi="GHEA Grapalat"/>
          <w:sz w:val="22"/>
          <w:szCs w:val="22"/>
          <w:lang w:val="af-ZA"/>
        </w:rPr>
        <w:t xml:space="preserve"> </w:t>
      </w:r>
      <w:r w:rsidRPr="00FF25C5">
        <w:rPr>
          <w:rFonts w:ascii="GHEA Grapalat" w:hAnsi="GHEA Grapalat"/>
          <w:sz w:val="22"/>
          <w:szCs w:val="22"/>
          <w:lang w:val="en-US"/>
        </w:rPr>
        <w:t>մայրաքաղաք</w:t>
      </w:r>
      <w:r w:rsidRPr="00FF25C5">
        <w:rPr>
          <w:rFonts w:ascii="GHEA Grapalat" w:hAnsi="GHEA Grapalat"/>
          <w:sz w:val="22"/>
          <w:szCs w:val="22"/>
          <w:lang w:val="af-ZA"/>
        </w:rPr>
        <w:t xml:space="preserve"> </w:t>
      </w:r>
      <w:r w:rsidRPr="00FF25C5">
        <w:rPr>
          <w:rFonts w:ascii="GHEA Grapalat" w:hAnsi="GHEA Grapalat"/>
          <w:sz w:val="22"/>
          <w:szCs w:val="22"/>
          <w:lang w:val="en-US"/>
        </w:rPr>
        <w:t>Թեհրանում</w:t>
      </w:r>
      <w:r w:rsidRPr="00FF25C5">
        <w:rPr>
          <w:rFonts w:ascii="GHEA Grapalat" w:hAnsi="GHEA Grapalat"/>
          <w:sz w:val="22"/>
          <w:szCs w:val="22"/>
          <w:lang w:val="af-ZA"/>
        </w:rPr>
        <w:t xml:space="preserve"> </w:t>
      </w:r>
      <w:r w:rsidRPr="00FF25C5">
        <w:rPr>
          <w:rFonts w:ascii="GHEA Grapalat" w:hAnsi="GHEA Grapalat"/>
          <w:sz w:val="22"/>
          <w:szCs w:val="22"/>
          <w:lang w:val="en-US"/>
        </w:rPr>
        <w:t>խուլերի</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մեծահասակների</w:t>
      </w:r>
      <w:r w:rsidRPr="00FF25C5">
        <w:rPr>
          <w:rFonts w:ascii="GHEA Grapalat" w:hAnsi="GHEA Grapalat"/>
          <w:sz w:val="22"/>
          <w:szCs w:val="22"/>
          <w:lang w:val="af-ZA"/>
        </w:rPr>
        <w:t xml:space="preserve"> </w:t>
      </w:r>
      <w:r w:rsidRPr="00FF25C5">
        <w:rPr>
          <w:rFonts w:ascii="GHEA Grapalat" w:hAnsi="GHEA Grapalat"/>
          <w:sz w:val="22"/>
          <w:szCs w:val="22"/>
          <w:lang w:val="en-US"/>
        </w:rPr>
        <w:t>ըմբշամարտի</w:t>
      </w:r>
      <w:r w:rsidRPr="00FF25C5">
        <w:rPr>
          <w:rFonts w:ascii="GHEA Grapalat" w:hAnsi="GHEA Grapalat"/>
          <w:sz w:val="22"/>
          <w:szCs w:val="22"/>
          <w:lang w:val="af-ZA"/>
        </w:rPr>
        <w:t xml:space="preserve"> </w:t>
      </w:r>
      <w:r w:rsidRPr="00FF25C5">
        <w:rPr>
          <w:rFonts w:ascii="GHEA Grapalat" w:hAnsi="GHEA Grapalat"/>
          <w:sz w:val="22"/>
          <w:szCs w:val="22"/>
          <w:lang w:val="en-US"/>
        </w:rPr>
        <w:t>աշխարհի</w:t>
      </w:r>
      <w:r w:rsidRPr="00FF25C5">
        <w:rPr>
          <w:rFonts w:ascii="GHEA Grapalat" w:hAnsi="GHEA Grapalat"/>
          <w:sz w:val="22"/>
          <w:szCs w:val="22"/>
          <w:lang w:val="af-ZA"/>
        </w:rPr>
        <w:t xml:space="preserve"> </w:t>
      </w:r>
      <w:r w:rsidRPr="00FF25C5">
        <w:rPr>
          <w:rFonts w:ascii="GHEA Grapalat" w:hAnsi="GHEA Grapalat"/>
          <w:sz w:val="22"/>
          <w:szCs w:val="22"/>
          <w:lang w:val="en-US"/>
        </w:rPr>
        <w:t>առաջնությանը</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Հանրապետությունը</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ներկայացրած</w:t>
      </w:r>
      <w:r w:rsidRPr="00FF25C5">
        <w:rPr>
          <w:rFonts w:ascii="GHEA Grapalat" w:hAnsi="GHEA Grapalat"/>
          <w:sz w:val="22"/>
          <w:szCs w:val="22"/>
          <w:lang w:val="af-ZA"/>
        </w:rPr>
        <w:t xml:space="preserve"> 12 </w:t>
      </w:r>
      <w:r w:rsidRPr="00FF25C5">
        <w:rPr>
          <w:rFonts w:ascii="GHEA Grapalat" w:hAnsi="GHEA Grapalat"/>
          <w:sz w:val="22"/>
          <w:szCs w:val="22"/>
          <w:lang w:val="en-US"/>
        </w:rPr>
        <w:t>խուլ</w:t>
      </w:r>
      <w:r w:rsidRPr="00FF25C5">
        <w:rPr>
          <w:rFonts w:ascii="GHEA Grapalat" w:hAnsi="GHEA Grapalat"/>
          <w:sz w:val="22"/>
          <w:szCs w:val="22"/>
          <w:lang w:val="af-ZA"/>
        </w:rPr>
        <w:t xml:space="preserve"> </w:t>
      </w:r>
      <w:r w:rsidRPr="00FF25C5">
        <w:rPr>
          <w:rFonts w:ascii="GHEA Grapalat" w:hAnsi="GHEA Grapalat"/>
          <w:sz w:val="22"/>
          <w:szCs w:val="22"/>
          <w:lang w:val="en-US"/>
        </w:rPr>
        <w:t>մարզիկներ</w:t>
      </w:r>
      <w:r w:rsidRPr="00FF25C5">
        <w:rPr>
          <w:rFonts w:ascii="GHEA Grapalat" w:hAnsi="GHEA Grapalat"/>
          <w:sz w:val="22"/>
          <w:szCs w:val="22"/>
          <w:lang w:val="af-ZA"/>
        </w:rPr>
        <w:t xml:space="preserve"> </w:t>
      </w:r>
      <w:r w:rsidRPr="00FF25C5">
        <w:rPr>
          <w:rFonts w:ascii="GHEA Grapalat" w:hAnsi="GHEA Grapalat"/>
          <w:sz w:val="22"/>
          <w:szCs w:val="22"/>
          <w:lang w:val="en-US"/>
        </w:rPr>
        <w:t>նվաճել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8 </w:t>
      </w:r>
      <w:r w:rsidRPr="00FF25C5">
        <w:rPr>
          <w:rFonts w:ascii="GHEA Grapalat" w:hAnsi="GHEA Grapalat"/>
          <w:sz w:val="22"/>
          <w:szCs w:val="22"/>
          <w:lang w:val="en-US"/>
        </w:rPr>
        <w:t>մեդալ</w:t>
      </w:r>
      <w:r w:rsidRPr="00FF25C5">
        <w:rPr>
          <w:rFonts w:ascii="GHEA Grapalat" w:hAnsi="GHEA Grapalat"/>
          <w:sz w:val="22"/>
          <w:szCs w:val="22"/>
          <w:lang w:val="af-ZA"/>
        </w:rPr>
        <w:t xml:space="preserve">` 1 </w:t>
      </w:r>
      <w:r w:rsidRPr="00FF25C5">
        <w:rPr>
          <w:rFonts w:ascii="GHEA Grapalat" w:hAnsi="GHEA Grapalat"/>
          <w:sz w:val="22"/>
          <w:szCs w:val="22"/>
          <w:lang w:val="en-US"/>
        </w:rPr>
        <w:t>ոսկե</w:t>
      </w:r>
      <w:r w:rsidRPr="00FF25C5">
        <w:rPr>
          <w:rFonts w:ascii="GHEA Grapalat" w:hAnsi="GHEA Grapalat"/>
          <w:sz w:val="22"/>
          <w:szCs w:val="22"/>
          <w:lang w:val="af-ZA"/>
        </w:rPr>
        <w:t xml:space="preserve">, 4 </w:t>
      </w:r>
      <w:r w:rsidRPr="00FF25C5">
        <w:rPr>
          <w:rFonts w:ascii="GHEA Grapalat" w:hAnsi="GHEA Grapalat"/>
          <w:sz w:val="22"/>
          <w:szCs w:val="22"/>
          <w:lang w:val="en-US"/>
        </w:rPr>
        <w:t>արծաթե</w:t>
      </w:r>
      <w:r w:rsidRPr="00FF25C5">
        <w:rPr>
          <w:rFonts w:ascii="GHEA Grapalat" w:hAnsi="GHEA Grapalat"/>
          <w:sz w:val="22"/>
          <w:szCs w:val="22"/>
          <w:lang w:val="af-ZA"/>
        </w:rPr>
        <w:t xml:space="preserve">, 3 </w:t>
      </w:r>
      <w:r w:rsidRPr="00FF25C5">
        <w:rPr>
          <w:rFonts w:ascii="GHEA Grapalat" w:hAnsi="GHEA Grapalat"/>
          <w:sz w:val="22"/>
          <w:szCs w:val="22"/>
          <w:lang w:val="en-US"/>
        </w:rPr>
        <w:t>բրոնզե</w:t>
      </w:r>
      <w:r w:rsidRPr="00FF25C5">
        <w:rPr>
          <w:rFonts w:ascii="GHEA Grapalat" w:hAnsi="GHEA Grapalat"/>
          <w:sz w:val="22"/>
          <w:szCs w:val="22"/>
          <w:lang w:val="af-ZA"/>
        </w:rPr>
        <w:t>: «</w:t>
      </w:r>
      <w:r w:rsidRPr="00FF25C5">
        <w:rPr>
          <w:rFonts w:ascii="GHEA Grapalat" w:hAnsi="GHEA Grapalat"/>
          <w:sz w:val="22"/>
          <w:szCs w:val="22"/>
          <w:lang w:val="en-US"/>
        </w:rPr>
        <w:t>Բրազիլիայի</w:t>
      </w:r>
      <w:r w:rsidRPr="00FF25C5">
        <w:rPr>
          <w:rFonts w:ascii="GHEA Grapalat" w:hAnsi="GHEA Grapalat"/>
          <w:sz w:val="22"/>
          <w:szCs w:val="22"/>
          <w:lang w:val="af-ZA"/>
        </w:rPr>
        <w:t xml:space="preserve"> </w:t>
      </w:r>
      <w:r w:rsidRPr="00FF25C5">
        <w:rPr>
          <w:rFonts w:ascii="GHEA Grapalat" w:hAnsi="GHEA Grapalat"/>
          <w:sz w:val="22"/>
          <w:szCs w:val="22"/>
          <w:lang w:val="en-US"/>
        </w:rPr>
        <w:t>Ռիո</w:t>
      </w:r>
      <w:r w:rsidRPr="00FF25C5">
        <w:rPr>
          <w:rFonts w:ascii="GHEA Grapalat" w:hAnsi="GHEA Grapalat"/>
          <w:sz w:val="22"/>
          <w:szCs w:val="22"/>
          <w:lang w:val="af-ZA"/>
        </w:rPr>
        <w:t xml:space="preserve"> </w:t>
      </w:r>
      <w:r w:rsidRPr="00FF25C5">
        <w:rPr>
          <w:rFonts w:ascii="GHEA Grapalat" w:hAnsi="GHEA Grapalat"/>
          <w:sz w:val="22"/>
          <w:szCs w:val="22"/>
          <w:lang w:val="en-US"/>
        </w:rPr>
        <w:t>դե</w:t>
      </w:r>
      <w:r w:rsidRPr="00FF25C5">
        <w:rPr>
          <w:rFonts w:ascii="GHEA Grapalat" w:hAnsi="GHEA Grapalat"/>
          <w:sz w:val="22"/>
          <w:szCs w:val="22"/>
          <w:lang w:val="af-ZA"/>
        </w:rPr>
        <w:t xml:space="preserve"> </w:t>
      </w:r>
      <w:r w:rsidRPr="00FF25C5">
        <w:rPr>
          <w:rFonts w:ascii="GHEA Grapalat" w:hAnsi="GHEA Grapalat"/>
          <w:sz w:val="22"/>
          <w:szCs w:val="22"/>
          <w:lang w:val="en-US"/>
        </w:rPr>
        <w:t>Ժանեյրո</w:t>
      </w:r>
      <w:r w:rsidRPr="00FF25C5">
        <w:rPr>
          <w:rFonts w:ascii="GHEA Grapalat" w:hAnsi="GHEA Grapalat"/>
          <w:sz w:val="22"/>
          <w:szCs w:val="22"/>
          <w:lang w:val="af-ZA"/>
        </w:rPr>
        <w:t xml:space="preserve"> </w:t>
      </w:r>
      <w:r w:rsidRPr="00FF25C5">
        <w:rPr>
          <w:rFonts w:ascii="GHEA Grapalat" w:hAnsi="GHEA Grapalat"/>
          <w:sz w:val="22"/>
          <w:szCs w:val="22"/>
          <w:lang w:val="en-US"/>
        </w:rPr>
        <w:t>քաղաքում</w:t>
      </w:r>
      <w:r w:rsidRPr="00FF25C5">
        <w:rPr>
          <w:rFonts w:ascii="GHEA Grapalat" w:hAnsi="GHEA Grapalat"/>
          <w:sz w:val="22"/>
          <w:szCs w:val="22"/>
          <w:lang w:val="af-ZA"/>
        </w:rPr>
        <w:t xml:space="preserve"> </w:t>
      </w:r>
      <w:r w:rsidRPr="00FF25C5">
        <w:rPr>
          <w:rFonts w:ascii="GHEA Grapalat" w:hAnsi="GHEA Grapalat"/>
          <w:sz w:val="22"/>
          <w:szCs w:val="22"/>
          <w:lang w:val="en-US"/>
        </w:rPr>
        <w:t>կայացած</w:t>
      </w:r>
      <w:r w:rsidRPr="00FF25C5">
        <w:rPr>
          <w:rFonts w:ascii="GHEA Grapalat" w:hAnsi="GHEA Grapalat"/>
          <w:sz w:val="22"/>
          <w:szCs w:val="22"/>
          <w:lang w:val="af-ZA"/>
        </w:rPr>
        <w:t xml:space="preserve"> 15-</w:t>
      </w:r>
      <w:r w:rsidRPr="00FF25C5">
        <w:rPr>
          <w:rFonts w:ascii="GHEA Grapalat" w:hAnsi="GHEA Grapalat"/>
          <w:sz w:val="22"/>
          <w:szCs w:val="22"/>
          <w:lang w:val="en-US"/>
        </w:rPr>
        <w:t>րդ</w:t>
      </w:r>
      <w:r w:rsidRPr="00FF25C5">
        <w:rPr>
          <w:rFonts w:ascii="GHEA Grapalat" w:hAnsi="GHEA Grapalat"/>
          <w:sz w:val="22"/>
          <w:szCs w:val="22"/>
          <w:lang w:val="af-ZA"/>
        </w:rPr>
        <w:t> </w:t>
      </w:r>
      <w:r w:rsidRPr="00FF25C5">
        <w:rPr>
          <w:rFonts w:ascii="GHEA Grapalat" w:hAnsi="GHEA Grapalat"/>
          <w:sz w:val="22"/>
          <w:szCs w:val="22"/>
          <w:lang w:val="en-US"/>
        </w:rPr>
        <w:t>ամառային</w:t>
      </w:r>
      <w:r w:rsidRPr="00FF25C5">
        <w:rPr>
          <w:rFonts w:ascii="GHEA Grapalat" w:hAnsi="GHEA Grapalat"/>
          <w:sz w:val="22"/>
          <w:szCs w:val="22"/>
          <w:lang w:val="af-ZA"/>
        </w:rPr>
        <w:t xml:space="preserve"> </w:t>
      </w:r>
      <w:r w:rsidRPr="00FF25C5">
        <w:rPr>
          <w:rFonts w:ascii="GHEA Grapalat" w:hAnsi="GHEA Grapalat"/>
          <w:sz w:val="22"/>
          <w:szCs w:val="22"/>
          <w:lang w:val="en-US"/>
        </w:rPr>
        <w:t>պարալիմպիկ</w:t>
      </w:r>
      <w:r w:rsidRPr="00FF25C5">
        <w:rPr>
          <w:rFonts w:ascii="GHEA Grapalat" w:hAnsi="GHEA Grapalat"/>
          <w:sz w:val="22"/>
          <w:szCs w:val="22"/>
          <w:lang w:val="af-ZA"/>
        </w:rPr>
        <w:t xml:space="preserve"> </w:t>
      </w:r>
      <w:r w:rsidRPr="00FF25C5">
        <w:rPr>
          <w:rFonts w:ascii="GHEA Grapalat" w:hAnsi="GHEA Grapalat"/>
          <w:sz w:val="22"/>
          <w:szCs w:val="22"/>
          <w:lang w:val="en-US"/>
        </w:rPr>
        <w:t>խաղերին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Հանրապետությունը</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ներկայացրած</w:t>
      </w:r>
      <w:r w:rsidRPr="00FF25C5">
        <w:rPr>
          <w:rFonts w:ascii="GHEA Grapalat" w:hAnsi="GHEA Grapalat"/>
          <w:sz w:val="22"/>
          <w:szCs w:val="22"/>
          <w:lang w:val="af-ZA"/>
        </w:rPr>
        <w:t xml:space="preserve"> </w:t>
      </w:r>
      <w:r w:rsidRPr="00FF25C5">
        <w:rPr>
          <w:rFonts w:ascii="GHEA Grapalat" w:hAnsi="GHEA Grapalat"/>
          <w:sz w:val="22"/>
          <w:szCs w:val="22"/>
          <w:lang w:val="en-US"/>
        </w:rPr>
        <w:t>ծանրամարտիկ</w:t>
      </w:r>
      <w:r w:rsidRPr="00FF25C5">
        <w:rPr>
          <w:rFonts w:ascii="GHEA Grapalat" w:hAnsi="GHEA Grapalat"/>
          <w:sz w:val="22"/>
          <w:szCs w:val="22"/>
          <w:lang w:val="af-ZA"/>
        </w:rPr>
        <w:t xml:space="preserve"> </w:t>
      </w:r>
      <w:r w:rsidRPr="00FF25C5">
        <w:rPr>
          <w:rFonts w:ascii="GHEA Grapalat" w:hAnsi="GHEA Grapalat"/>
          <w:sz w:val="22"/>
          <w:szCs w:val="22"/>
          <w:lang w:val="en-US"/>
        </w:rPr>
        <w:t>Գրետա</w:t>
      </w:r>
      <w:r w:rsidRPr="00FF25C5">
        <w:rPr>
          <w:rFonts w:ascii="GHEA Grapalat" w:hAnsi="GHEA Grapalat"/>
          <w:sz w:val="22"/>
          <w:szCs w:val="22"/>
          <w:lang w:val="af-ZA"/>
        </w:rPr>
        <w:t xml:space="preserve"> </w:t>
      </w:r>
      <w:r w:rsidRPr="00FF25C5">
        <w:rPr>
          <w:rFonts w:ascii="GHEA Grapalat" w:hAnsi="GHEA Grapalat"/>
          <w:sz w:val="22"/>
          <w:szCs w:val="22"/>
          <w:lang w:val="en-US"/>
        </w:rPr>
        <w:t>Վարդանյանը</w:t>
      </w:r>
      <w:r w:rsidRPr="00FF25C5">
        <w:rPr>
          <w:rFonts w:ascii="GHEA Grapalat" w:hAnsi="GHEA Grapalat"/>
          <w:sz w:val="22"/>
          <w:szCs w:val="22"/>
          <w:lang w:val="af-ZA"/>
        </w:rPr>
        <w:t xml:space="preserve"> </w:t>
      </w:r>
      <w:r w:rsidRPr="00FF25C5">
        <w:rPr>
          <w:rFonts w:ascii="GHEA Grapalat" w:hAnsi="GHEA Grapalat"/>
          <w:sz w:val="22"/>
          <w:szCs w:val="22"/>
          <w:lang w:val="en-US"/>
        </w:rPr>
        <w:t>գրավել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5-</w:t>
      </w:r>
      <w:r w:rsidRPr="00FF25C5">
        <w:rPr>
          <w:rFonts w:ascii="GHEA Grapalat" w:hAnsi="GHEA Grapalat"/>
          <w:sz w:val="22"/>
          <w:szCs w:val="22"/>
          <w:lang w:val="en-US"/>
        </w:rPr>
        <w:t>րդ</w:t>
      </w:r>
      <w:r w:rsidRPr="00FF25C5">
        <w:rPr>
          <w:rFonts w:ascii="GHEA Grapalat" w:hAnsi="GHEA Grapalat"/>
          <w:sz w:val="22"/>
          <w:szCs w:val="22"/>
          <w:lang w:val="af-ZA"/>
        </w:rPr>
        <w:t xml:space="preserve"> </w:t>
      </w:r>
      <w:r w:rsidRPr="00FF25C5">
        <w:rPr>
          <w:rFonts w:ascii="GHEA Grapalat" w:hAnsi="GHEA Grapalat"/>
          <w:sz w:val="22"/>
          <w:szCs w:val="22"/>
          <w:lang w:val="en-US"/>
        </w:rPr>
        <w:t>տեղը</w:t>
      </w:r>
      <w:r w:rsidRPr="00FF25C5">
        <w:rPr>
          <w:rFonts w:ascii="GHEA Grapalat" w:hAnsi="GHEA Grapalat"/>
          <w:sz w:val="22"/>
          <w:szCs w:val="22"/>
          <w:lang w:val="af-ZA"/>
        </w:rPr>
        <w:t xml:space="preserve">: </w:t>
      </w:r>
    </w:p>
    <w:p w14:paraId="1EF0334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i/>
          <w:sz w:val="22"/>
          <w:szCs w:val="22"/>
          <w:lang w:val="en-US"/>
        </w:rPr>
        <w:t>Պետական</w:t>
      </w:r>
      <w:r w:rsidRPr="00FF25C5">
        <w:rPr>
          <w:rFonts w:ascii="GHEA Grapalat" w:hAnsi="GHEA Grapalat"/>
          <w:i/>
          <w:sz w:val="22"/>
          <w:szCs w:val="22"/>
          <w:lang w:val="af-ZA"/>
        </w:rPr>
        <w:t xml:space="preserve"> </w:t>
      </w:r>
      <w:r w:rsidRPr="00FF25C5">
        <w:rPr>
          <w:rFonts w:ascii="GHEA Grapalat" w:hAnsi="GHEA Grapalat"/>
          <w:i/>
          <w:sz w:val="22"/>
          <w:szCs w:val="22"/>
          <w:lang w:val="en-US"/>
        </w:rPr>
        <w:t>երիտասարդական</w:t>
      </w:r>
      <w:r w:rsidRPr="00FF25C5">
        <w:rPr>
          <w:rFonts w:ascii="GHEA Grapalat" w:hAnsi="GHEA Grapalat"/>
          <w:i/>
          <w:sz w:val="22"/>
          <w:szCs w:val="22"/>
          <w:lang w:val="af-ZA"/>
        </w:rPr>
        <w:t xml:space="preserve"> </w:t>
      </w:r>
      <w:r w:rsidRPr="00FF25C5">
        <w:rPr>
          <w:rFonts w:ascii="GHEA Grapalat" w:hAnsi="GHEA Grapalat"/>
          <w:i/>
          <w:sz w:val="22"/>
          <w:szCs w:val="22"/>
          <w:lang w:val="en-US"/>
        </w:rPr>
        <w:t>քաղաքականության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ոլորտի</w:t>
      </w:r>
      <w:r w:rsidRPr="00FF25C5">
        <w:rPr>
          <w:rFonts w:ascii="GHEA Grapalat" w:hAnsi="GHEA Grapalat"/>
          <w:sz w:val="22"/>
          <w:szCs w:val="22"/>
          <w:lang w:val="af-ZA"/>
        </w:rPr>
        <w:t xml:space="preserve"> </w:t>
      </w:r>
      <w:r w:rsidRPr="00FF25C5">
        <w:rPr>
          <w:rFonts w:ascii="GHEA Grapalat" w:hAnsi="GHEA Grapalat"/>
          <w:sz w:val="22"/>
          <w:szCs w:val="22"/>
          <w:lang w:val="en-US"/>
        </w:rPr>
        <w:t>ռազմավարական</w:t>
      </w:r>
      <w:r w:rsidRPr="00FF25C5">
        <w:rPr>
          <w:rFonts w:ascii="GHEA Grapalat" w:hAnsi="GHEA Grapalat"/>
          <w:sz w:val="22"/>
          <w:szCs w:val="22"/>
          <w:lang w:val="af-ZA"/>
        </w:rPr>
        <w:t xml:space="preserve"> </w:t>
      </w:r>
      <w:r w:rsidRPr="00FF25C5">
        <w:rPr>
          <w:rFonts w:ascii="GHEA Grapalat" w:hAnsi="GHEA Grapalat"/>
          <w:sz w:val="22"/>
          <w:szCs w:val="22"/>
          <w:lang w:val="en-US"/>
        </w:rPr>
        <w:t>ուղղվածությունը</w:t>
      </w:r>
      <w:r w:rsidRPr="00FF25C5">
        <w:rPr>
          <w:rFonts w:ascii="GHEA Grapalat" w:hAnsi="GHEA Grapalat"/>
          <w:sz w:val="22"/>
          <w:szCs w:val="22"/>
          <w:lang w:val="af-ZA"/>
        </w:rPr>
        <w:t xml:space="preserve"> </w:t>
      </w:r>
      <w:r w:rsidRPr="00FF25C5">
        <w:rPr>
          <w:rFonts w:ascii="GHEA Grapalat" w:hAnsi="GHEA Grapalat"/>
          <w:sz w:val="22"/>
          <w:szCs w:val="22"/>
          <w:lang w:val="en-US"/>
        </w:rPr>
        <w:t>հանգել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հետևյալ</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նպատակների</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իրականացմանը՝</w:t>
      </w:r>
    </w:p>
    <w:p w14:paraId="7FEAFE9B"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զարգացնել</w:t>
      </w:r>
      <w:r w:rsidRPr="00FF25C5">
        <w:rPr>
          <w:rFonts w:ascii="GHEA Grapalat" w:hAnsi="GHEA Grapalat"/>
          <w:sz w:val="22"/>
          <w:szCs w:val="22"/>
          <w:lang w:val="af-ZA"/>
        </w:rPr>
        <w:t xml:space="preserve"> </w:t>
      </w:r>
      <w:r w:rsidRPr="00FF25C5">
        <w:rPr>
          <w:rFonts w:ascii="GHEA Grapalat" w:hAnsi="GHEA Grapalat"/>
          <w:sz w:val="22"/>
          <w:szCs w:val="22"/>
          <w:lang w:val="en-US"/>
        </w:rPr>
        <w:t>մարզերում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իրականացվող</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երիտասարդական</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քաղաքականությունը</w:t>
      </w:r>
      <w:r w:rsidRPr="00FF25C5">
        <w:rPr>
          <w:rFonts w:ascii="GHEA Grapalat" w:hAnsi="GHEA Grapalat"/>
          <w:sz w:val="22"/>
          <w:szCs w:val="22"/>
          <w:lang w:val="af-ZA"/>
        </w:rPr>
        <w:t xml:space="preserve"> (</w:t>
      </w:r>
      <w:r w:rsidRPr="00FF25C5">
        <w:rPr>
          <w:rFonts w:ascii="GHEA Grapalat" w:hAnsi="GHEA Grapalat"/>
          <w:sz w:val="22"/>
          <w:szCs w:val="22"/>
          <w:lang w:val="en-US"/>
        </w:rPr>
        <w:t>մարզային</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երիտասարդական</w:t>
      </w:r>
      <w:r w:rsidRPr="00FF25C5">
        <w:rPr>
          <w:rFonts w:ascii="GHEA Grapalat" w:hAnsi="GHEA Grapalat"/>
          <w:sz w:val="22"/>
          <w:szCs w:val="22"/>
          <w:lang w:val="af-ZA"/>
        </w:rPr>
        <w:t xml:space="preserve"> </w:t>
      </w:r>
      <w:r w:rsidRPr="00FF25C5">
        <w:rPr>
          <w:rFonts w:ascii="GHEA Grapalat" w:hAnsi="GHEA Grapalat"/>
          <w:sz w:val="22"/>
          <w:szCs w:val="22"/>
          <w:lang w:val="en-US"/>
        </w:rPr>
        <w:t>կենտրոնների</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համայնքային</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երիտասարդական</w:t>
      </w:r>
      <w:r w:rsidRPr="00FF25C5">
        <w:rPr>
          <w:rFonts w:ascii="GHEA Grapalat" w:hAnsi="GHEA Grapalat"/>
          <w:sz w:val="22"/>
          <w:szCs w:val="22"/>
          <w:lang w:val="af-ZA"/>
        </w:rPr>
        <w:t xml:space="preserve"> </w:t>
      </w:r>
      <w:r w:rsidRPr="00FF25C5">
        <w:rPr>
          <w:rFonts w:ascii="GHEA Grapalat" w:hAnsi="GHEA Grapalat"/>
          <w:sz w:val="22"/>
          <w:szCs w:val="22"/>
          <w:lang w:val="en-US"/>
        </w:rPr>
        <w:t>կենտրոնների</w:t>
      </w:r>
      <w:r w:rsidRPr="00FF25C5">
        <w:rPr>
          <w:rFonts w:ascii="GHEA Grapalat" w:hAnsi="GHEA Grapalat"/>
          <w:sz w:val="22"/>
          <w:szCs w:val="22"/>
          <w:lang w:val="af-ZA"/>
        </w:rPr>
        <w:t xml:space="preserve"> </w:t>
      </w:r>
      <w:r w:rsidRPr="00FF25C5">
        <w:rPr>
          <w:rFonts w:ascii="GHEA Grapalat" w:hAnsi="GHEA Grapalat"/>
          <w:sz w:val="22"/>
          <w:szCs w:val="22"/>
          <w:lang w:val="en-US"/>
        </w:rPr>
        <w:t>ստեղծում</w:t>
      </w:r>
      <w:r w:rsidRPr="00FF25C5">
        <w:rPr>
          <w:rFonts w:ascii="GHEA Grapalat" w:hAnsi="GHEA Grapalat"/>
          <w:sz w:val="22"/>
          <w:szCs w:val="22"/>
          <w:lang w:val="af-ZA"/>
        </w:rPr>
        <w:t xml:space="preserve">, </w:t>
      </w:r>
      <w:r w:rsidRPr="00FF25C5">
        <w:rPr>
          <w:rFonts w:ascii="GHEA Grapalat" w:hAnsi="GHEA Grapalat"/>
          <w:sz w:val="22"/>
          <w:szCs w:val="22"/>
          <w:lang w:val="en-US"/>
        </w:rPr>
        <w:t>գյուղական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սահմանամերձ</w:t>
      </w:r>
      <w:r w:rsidRPr="00FF25C5">
        <w:rPr>
          <w:rFonts w:ascii="GHEA Grapalat" w:hAnsi="GHEA Grapalat"/>
          <w:sz w:val="22"/>
          <w:szCs w:val="22"/>
          <w:lang w:val="af-ZA"/>
        </w:rPr>
        <w:t xml:space="preserve"> </w:t>
      </w:r>
      <w:r w:rsidRPr="00FF25C5">
        <w:rPr>
          <w:rFonts w:ascii="GHEA Grapalat" w:hAnsi="GHEA Grapalat"/>
          <w:sz w:val="22"/>
          <w:szCs w:val="22"/>
          <w:lang w:val="en-US"/>
        </w:rPr>
        <w:t>շրջանների</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զարգացմանն</w:t>
      </w:r>
      <w:r w:rsidRPr="00FF25C5">
        <w:rPr>
          <w:rFonts w:ascii="GHEA Grapalat" w:hAnsi="GHEA Grapalat"/>
          <w:sz w:val="22"/>
          <w:szCs w:val="22"/>
          <w:lang w:val="af-ZA"/>
        </w:rPr>
        <w:t xml:space="preserve"> </w:t>
      </w:r>
      <w:r w:rsidRPr="00FF25C5">
        <w:rPr>
          <w:rFonts w:ascii="GHEA Grapalat" w:hAnsi="GHEA Grapalat"/>
          <w:sz w:val="22"/>
          <w:szCs w:val="22"/>
          <w:lang w:val="en-US"/>
        </w:rPr>
        <w:t>ուղղված</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իրականացում</w:t>
      </w:r>
      <w:r w:rsidRPr="00FF25C5">
        <w:rPr>
          <w:rFonts w:ascii="GHEA Grapalat" w:hAnsi="GHEA Grapalat"/>
          <w:sz w:val="22"/>
          <w:szCs w:val="22"/>
          <w:lang w:val="af-ZA"/>
        </w:rPr>
        <w:t>),</w:t>
      </w:r>
    </w:p>
    <w:p w14:paraId="753670C6"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բարձրացնել</w:t>
      </w:r>
      <w:r w:rsidRPr="00FF25C5">
        <w:rPr>
          <w:rFonts w:ascii="GHEA Grapalat" w:hAnsi="GHEA Grapalat"/>
          <w:sz w:val="22"/>
          <w:szCs w:val="22"/>
          <w:lang w:val="af-ZA"/>
        </w:rPr>
        <w:t xml:space="preserve"> </w:t>
      </w:r>
      <w:r w:rsidRPr="00FF25C5">
        <w:rPr>
          <w:rFonts w:ascii="GHEA Grapalat" w:hAnsi="GHEA Grapalat"/>
          <w:sz w:val="22"/>
          <w:szCs w:val="22"/>
          <w:lang w:val="en-US"/>
        </w:rPr>
        <w:t>հասարակական</w:t>
      </w:r>
      <w:r w:rsidRPr="00FF25C5">
        <w:rPr>
          <w:rFonts w:ascii="GHEA Grapalat" w:hAnsi="GHEA Grapalat"/>
          <w:sz w:val="22"/>
          <w:szCs w:val="22"/>
          <w:lang w:val="af-ZA"/>
        </w:rPr>
        <w:t xml:space="preserve">, </w:t>
      </w:r>
      <w:r w:rsidRPr="00FF25C5">
        <w:rPr>
          <w:rFonts w:ascii="GHEA Grapalat" w:hAnsi="GHEA Grapalat"/>
          <w:sz w:val="22"/>
          <w:szCs w:val="22"/>
          <w:lang w:val="en-US"/>
        </w:rPr>
        <w:t>քաղաքական</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զարգացումներին</w:t>
      </w:r>
      <w:r w:rsidRPr="00FF25C5">
        <w:rPr>
          <w:rFonts w:ascii="GHEA Grapalat" w:hAnsi="GHEA Grapalat"/>
          <w:sz w:val="22"/>
          <w:szCs w:val="22"/>
          <w:lang w:val="af-ZA"/>
        </w:rPr>
        <w:t xml:space="preserve"> </w:t>
      </w:r>
      <w:r w:rsidRPr="00FF25C5">
        <w:rPr>
          <w:rFonts w:ascii="GHEA Grapalat" w:hAnsi="GHEA Grapalat"/>
          <w:sz w:val="22"/>
          <w:szCs w:val="22"/>
          <w:lang w:val="en-US"/>
        </w:rPr>
        <w:t>նրանց</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աստիճանը</w:t>
      </w:r>
      <w:r w:rsidRPr="00FF25C5">
        <w:rPr>
          <w:rFonts w:ascii="GHEA Grapalat" w:hAnsi="GHEA Grapalat"/>
          <w:sz w:val="22"/>
          <w:szCs w:val="22"/>
          <w:lang w:val="af-ZA"/>
        </w:rPr>
        <w:t>,</w:t>
      </w:r>
    </w:p>
    <w:p w14:paraId="44914E7F"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նպաստել</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գործունեությունն</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ապահովող</w:t>
      </w:r>
      <w:r w:rsidRPr="00FF25C5">
        <w:rPr>
          <w:rFonts w:ascii="GHEA Grapalat" w:hAnsi="GHEA Grapalat"/>
          <w:sz w:val="22"/>
          <w:szCs w:val="22"/>
          <w:lang w:val="af-ZA"/>
        </w:rPr>
        <w:t xml:space="preserve"> </w:t>
      </w:r>
      <w:r w:rsidRPr="00FF25C5">
        <w:rPr>
          <w:rFonts w:ascii="GHEA Grapalat" w:hAnsi="GHEA Grapalat"/>
          <w:sz w:val="22"/>
          <w:szCs w:val="22"/>
          <w:lang w:val="en-US"/>
        </w:rPr>
        <w:t>իրավական</w:t>
      </w:r>
      <w:r w:rsidRPr="00FF25C5">
        <w:rPr>
          <w:rFonts w:ascii="GHEA Grapalat" w:hAnsi="GHEA Grapalat"/>
          <w:sz w:val="22"/>
          <w:szCs w:val="22"/>
          <w:lang w:val="af-ZA"/>
        </w:rPr>
        <w:t xml:space="preserve"> </w:t>
      </w:r>
      <w:r w:rsidRPr="00FF25C5">
        <w:rPr>
          <w:rFonts w:ascii="GHEA Grapalat" w:hAnsi="GHEA Grapalat"/>
          <w:sz w:val="22"/>
          <w:szCs w:val="22"/>
          <w:lang w:val="en-US"/>
        </w:rPr>
        <w:t>դաշտի</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զարգացմանը</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շրջանում</w:t>
      </w:r>
      <w:r w:rsidRPr="00FF25C5">
        <w:rPr>
          <w:rFonts w:ascii="GHEA Grapalat" w:hAnsi="GHEA Grapalat"/>
          <w:sz w:val="22"/>
          <w:szCs w:val="22"/>
          <w:lang w:val="af-ZA"/>
        </w:rPr>
        <w:t xml:space="preserve"> </w:t>
      </w:r>
      <w:r w:rsidRPr="00FF25C5">
        <w:rPr>
          <w:rFonts w:ascii="GHEA Grapalat" w:hAnsi="GHEA Grapalat"/>
          <w:sz w:val="22"/>
          <w:szCs w:val="22"/>
          <w:lang w:val="en-US"/>
        </w:rPr>
        <w:t>հոգևոր</w:t>
      </w:r>
      <w:r w:rsidRPr="00FF25C5">
        <w:rPr>
          <w:rFonts w:ascii="GHEA Grapalat" w:hAnsi="GHEA Grapalat"/>
          <w:sz w:val="22"/>
          <w:szCs w:val="22"/>
          <w:lang w:val="af-ZA"/>
        </w:rPr>
        <w:t>-</w:t>
      </w:r>
      <w:r w:rsidRPr="00FF25C5">
        <w:rPr>
          <w:rFonts w:ascii="GHEA Grapalat" w:hAnsi="GHEA Grapalat"/>
          <w:sz w:val="22"/>
          <w:szCs w:val="22"/>
          <w:lang w:val="en-US"/>
        </w:rPr>
        <w:t>մշակութային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գիտական</w:t>
      </w:r>
      <w:r w:rsidRPr="00FF25C5">
        <w:rPr>
          <w:rFonts w:ascii="GHEA Grapalat" w:hAnsi="GHEA Grapalat"/>
          <w:sz w:val="22"/>
          <w:szCs w:val="22"/>
          <w:lang w:val="af-ZA"/>
        </w:rPr>
        <w:t xml:space="preserve"> </w:t>
      </w:r>
      <w:r w:rsidRPr="00FF25C5">
        <w:rPr>
          <w:rFonts w:ascii="GHEA Grapalat" w:hAnsi="GHEA Grapalat"/>
          <w:sz w:val="22"/>
          <w:szCs w:val="22"/>
          <w:lang w:val="en-US"/>
        </w:rPr>
        <w:t>մակարդակի</w:t>
      </w:r>
      <w:r w:rsidRPr="00FF25C5">
        <w:rPr>
          <w:rFonts w:ascii="GHEA Grapalat" w:hAnsi="GHEA Grapalat"/>
          <w:sz w:val="22"/>
          <w:szCs w:val="22"/>
          <w:lang w:val="af-ZA"/>
        </w:rPr>
        <w:t xml:space="preserve"> </w:t>
      </w:r>
      <w:r w:rsidRPr="00FF25C5">
        <w:rPr>
          <w:rFonts w:ascii="GHEA Grapalat" w:hAnsi="GHEA Grapalat"/>
          <w:sz w:val="22"/>
          <w:szCs w:val="22"/>
          <w:lang w:val="en-US"/>
        </w:rPr>
        <w:t>բարձրացմանը</w:t>
      </w:r>
      <w:r w:rsidRPr="00FF25C5">
        <w:rPr>
          <w:rFonts w:ascii="GHEA Grapalat" w:hAnsi="GHEA Grapalat"/>
          <w:sz w:val="22"/>
          <w:szCs w:val="22"/>
          <w:lang w:val="af-ZA"/>
        </w:rPr>
        <w:t xml:space="preserve">, </w:t>
      </w:r>
      <w:r w:rsidRPr="00FF25C5">
        <w:rPr>
          <w:rFonts w:ascii="GHEA Grapalat" w:hAnsi="GHEA Grapalat"/>
          <w:sz w:val="22"/>
          <w:szCs w:val="22"/>
          <w:lang w:val="en-US"/>
        </w:rPr>
        <w:t>ազատ</w:t>
      </w:r>
      <w:r w:rsidRPr="00FF25C5">
        <w:rPr>
          <w:rFonts w:ascii="GHEA Grapalat" w:hAnsi="GHEA Grapalat"/>
          <w:sz w:val="22"/>
          <w:szCs w:val="22"/>
          <w:lang w:val="af-ZA"/>
        </w:rPr>
        <w:t xml:space="preserve"> </w:t>
      </w:r>
      <w:r w:rsidRPr="00FF25C5">
        <w:rPr>
          <w:rFonts w:ascii="GHEA Grapalat" w:hAnsi="GHEA Grapalat"/>
          <w:sz w:val="22"/>
          <w:szCs w:val="22"/>
          <w:lang w:val="en-US"/>
        </w:rPr>
        <w:t>ժամանցի</w:t>
      </w:r>
      <w:r w:rsidRPr="00FF25C5">
        <w:rPr>
          <w:rFonts w:ascii="GHEA Grapalat" w:hAnsi="GHEA Grapalat"/>
          <w:sz w:val="22"/>
          <w:szCs w:val="22"/>
          <w:lang w:val="af-ZA"/>
        </w:rPr>
        <w:t xml:space="preserve"> </w:t>
      </w:r>
      <w:r w:rsidRPr="00FF25C5">
        <w:rPr>
          <w:rFonts w:ascii="GHEA Grapalat" w:hAnsi="GHEA Grapalat"/>
          <w:sz w:val="22"/>
          <w:szCs w:val="22"/>
          <w:lang w:val="en-US"/>
        </w:rPr>
        <w:t>ակտիվ</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նպատակային</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կազմակերպմանը</w:t>
      </w:r>
      <w:r w:rsidRPr="00FF25C5">
        <w:rPr>
          <w:rFonts w:ascii="GHEA Grapalat" w:hAnsi="GHEA Grapalat"/>
          <w:sz w:val="22"/>
          <w:szCs w:val="22"/>
          <w:lang w:val="af-ZA"/>
        </w:rPr>
        <w:t>,</w:t>
      </w:r>
    </w:p>
    <w:p w14:paraId="157D2DA3"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ուսումնասիրել</w:t>
      </w:r>
      <w:r w:rsidRPr="00FF25C5">
        <w:rPr>
          <w:rFonts w:ascii="GHEA Grapalat" w:hAnsi="GHEA Grapalat"/>
          <w:sz w:val="22"/>
          <w:szCs w:val="22"/>
          <w:lang w:val="af-ZA"/>
        </w:rPr>
        <w:t xml:space="preserve"> </w:t>
      </w:r>
      <w:r w:rsidRPr="00FF25C5">
        <w:rPr>
          <w:rFonts w:ascii="GHEA Grapalat" w:hAnsi="GHEA Grapalat"/>
          <w:sz w:val="22"/>
          <w:szCs w:val="22"/>
          <w:lang w:val="en-US"/>
        </w:rPr>
        <w:t>առկա</w:t>
      </w:r>
      <w:r w:rsidRPr="00FF25C5">
        <w:rPr>
          <w:rFonts w:ascii="GHEA Grapalat" w:hAnsi="GHEA Grapalat"/>
          <w:sz w:val="22"/>
          <w:szCs w:val="22"/>
          <w:lang w:val="af-ZA"/>
        </w:rPr>
        <w:t xml:space="preserve"> </w:t>
      </w:r>
      <w:r w:rsidRPr="00FF25C5">
        <w:rPr>
          <w:rFonts w:ascii="GHEA Grapalat" w:hAnsi="GHEA Grapalat"/>
          <w:sz w:val="22"/>
          <w:szCs w:val="22"/>
          <w:lang w:val="en-US"/>
        </w:rPr>
        <w:t>սոցիալ</w:t>
      </w:r>
      <w:r w:rsidRPr="00FF25C5">
        <w:rPr>
          <w:rFonts w:ascii="GHEA Grapalat" w:hAnsi="GHEA Grapalat"/>
          <w:sz w:val="22"/>
          <w:szCs w:val="22"/>
          <w:lang w:val="af-ZA"/>
        </w:rPr>
        <w:t>-</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հիմնախնդիրները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բարելավել</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երիտասարդների</w:t>
      </w:r>
      <w:r w:rsidRPr="00FF25C5">
        <w:rPr>
          <w:rFonts w:ascii="GHEA Grapalat" w:hAnsi="GHEA Grapalat"/>
          <w:sz w:val="22"/>
          <w:szCs w:val="22"/>
          <w:lang w:val="af-ZA"/>
        </w:rPr>
        <w:t xml:space="preserve"> </w:t>
      </w:r>
      <w:r w:rsidRPr="00FF25C5">
        <w:rPr>
          <w:rFonts w:ascii="GHEA Grapalat" w:hAnsi="GHEA Grapalat"/>
          <w:sz w:val="22"/>
          <w:szCs w:val="22"/>
          <w:lang w:val="en-US"/>
        </w:rPr>
        <w:t>կենսապայմանները</w:t>
      </w:r>
      <w:r w:rsidRPr="00FF25C5">
        <w:rPr>
          <w:rFonts w:ascii="GHEA Grapalat" w:hAnsi="GHEA Grapalat"/>
          <w:sz w:val="22"/>
          <w:szCs w:val="22"/>
          <w:lang w:val="af-ZA"/>
        </w:rPr>
        <w:t>,</w:t>
      </w:r>
    </w:p>
    <w:p w14:paraId="7E4C9556"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հայտնաբերել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խրախուսել</w:t>
      </w:r>
      <w:r w:rsidRPr="00FF25C5">
        <w:rPr>
          <w:rFonts w:ascii="GHEA Grapalat" w:hAnsi="GHEA Grapalat"/>
          <w:sz w:val="22"/>
          <w:szCs w:val="22"/>
          <w:lang w:val="af-ZA"/>
        </w:rPr>
        <w:t xml:space="preserve"> </w:t>
      </w:r>
      <w:r w:rsidRPr="00FF25C5">
        <w:rPr>
          <w:rFonts w:ascii="GHEA Grapalat" w:hAnsi="GHEA Grapalat"/>
          <w:sz w:val="22"/>
          <w:szCs w:val="22"/>
          <w:lang w:val="en-US"/>
        </w:rPr>
        <w:t>տաղանդավոր</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երիտասարդներին</w:t>
      </w:r>
      <w:r w:rsidRPr="00FF25C5">
        <w:rPr>
          <w:rFonts w:ascii="GHEA Grapalat" w:hAnsi="GHEA Grapalat"/>
          <w:sz w:val="22"/>
          <w:szCs w:val="22"/>
          <w:lang w:val="af-ZA"/>
        </w:rPr>
        <w:t>,</w:t>
      </w:r>
    </w:p>
    <w:p w14:paraId="5B09FD40"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նպաստել</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շրջանում</w:t>
      </w:r>
      <w:r w:rsidRPr="00FF25C5">
        <w:rPr>
          <w:rFonts w:ascii="GHEA Grapalat" w:hAnsi="GHEA Grapalat"/>
          <w:sz w:val="22"/>
          <w:szCs w:val="22"/>
          <w:lang w:val="af-ZA"/>
        </w:rPr>
        <w:t xml:space="preserve"> </w:t>
      </w:r>
      <w:r w:rsidRPr="00FF25C5">
        <w:rPr>
          <w:rFonts w:ascii="GHEA Grapalat" w:hAnsi="GHEA Grapalat"/>
          <w:sz w:val="22"/>
          <w:szCs w:val="22"/>
          <w:lang w:val="en-US"/>
        </w:rPr>
        <w:t>հայրենասիրական</w:t>
      </w:r>
      <w:r w:rsidRPr="00FF25C5">
        <w:rPr>
          <w:rFonts w:ascii="GHEA Grapalat" w:hAnsi="GHEA Grapalat"/>
          <w:sz w:val="22"/>
          <w:szCs w:val="22"/>
          <w:lang w:val="af-ZA"/>
        </w:rPr>
        <w:t xml:space="preserve"> </w:t>
      </w:r>
      <w:r w:rsidRPr="00FF25C5">
        <w:rPr>
          <w:rFonts w:ascii="GHEA Grapalat" w:hAnsi="GHEA Grapalat"/>
          <w:sz w:val="22"/>
          <w:szCs w:val="22"/>
          <w:lang w:val="en-US"/>
        </w:rPr>
        <w:t>դաստիարակության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քաղաքացիական</w:t>
      </w:r>
      <w:r w:rsidRPr="00FF25C5">
        <w:rPr>
          <w:rFonts w:ascii="GHEA Grapalat" w:hAnsi="GHEA Grapalat"/>
          <w:sz w:val="22"/>
          <w:szCs w:val="22"/>
          <w:lang w:val="af-ZA"/>
        </w:rPr>
        <w:t xml:space="preserve"> </w:t>
      </w:r>
      <w:r w:rsidRPr="00FF25C5">
        <w:rPr>
          <w:rFonts w:ascii="GHEA Grapalat" w:hAnsi="GHEA Grapalat"/>
          <w:sz w:val="22"/>
          <w:szCs w:val="22"/>
          <w:lang w:val="en-US"/>
        </w:rPr>
        <w:t>գիտակցության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բարձրացմանը</w:t>
      </w:r>
      <w:r w:rsidRPr="00FF25C5">
        <w:rPr>
          <w:rFonts w:ascii="GHEA Grapalat" w:hAnsi="GHEA Grapalat"/>
          <w:sz w:val="22"/>
          <w:szCs w:val="22"/>
          <w:lang w:val="af-ZA"/>
        </w:rPr>
        <w:t>,</w:t>
      </w:r>
    </w:p>
    <w:p w14:paraId="29456794"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ակտիվացնել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զարգացնել</w:t>
      </w:r>
      <w:r w:rsidRPr="00FF25C5">
        <w:rPr>
          <w:rFonts w:ascii="GHEA Grapalat" w:hAnsi="GHEA Grapalat"/>
          <w:sz w:val="22"/>
          <w:szCs w:val="22"/>
          <w:lang w:val="af-ZA"/>
        </w:rPr>
        <w:t xml:space="preserve"> </w:t>
      </w:r>
      <w:r w:rsidRPr="00FF25C5">
        <w:rPr>
          <w:rFonts w:ascii="GHEA Grapalat" w:hAnsi="GHEA Grapalat"/>
          <w:sz w:val="22"/>
          <w:szCs w:val="22"/>
          <w:lang w:val="en-US"/>
        </w:rPr>
        <w:t>համագործակցությունը</w:t>
      </w:r>
      <w:r w:rsidRPr="00FF25C5">
        <w:rPr>
          <w:rFonts w:ascii="GHEA Grapalat" w:hAnsi="GHEA Grapalat"/>
          <w:sz w:val="22"/>
          <w:szCs w:val="22"/>
          <w:lang w:val="af-ZA"/>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կառույցների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w:t>
      </w:r>
    </w:p>
    <w:p w14:paraId="66A35EBF"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lastRenderedPageBreak/>
        <w:t>ստեղծել</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պայմաններ</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երիտասարդությանն</w:t>
      </w:r>
      <w:r w:rsidRPr="00FF25C5">
        <w:rPr>
          <w:rFonts w:ascii="GHEA Grapalat" w:hAnsi="GHEA Grapalat"/>
          <w:sz w:val="22"/>
          <w:szCs w:val="22"/>
          <w:lang w:val="af-ZA"/>
        </w:rPr>
        <w:t xml:space="preserve"> </w:t>
      </w:r>
      <w:r w:rsidRPr="00FF25C5">
        <w:rPr>
          <w:rFonts w:ascii="GHEA Grapalat" w:hAnsi="GHEA Grapalat"/>
          <w:sz w:val="22"/>
          <w:szCs w:val="22"/>
          <w:lang w:val="en-US"/>
        </w:rPr>
        <w:t>անհրաժեշտ</w:t>
      </w:r>
      <w:r w:rsidRPr="00FF25C5">
        <w:rPr>
          <w:rFonts w:ascii="GHEA Grapalat" w:hAnsi="GHEA Grapalat"/>
          <w:sz w:val="22"/>
          <w:szCs w:val="22"/>
          <w:lang w:val="af-ZA"/>
        </w:rPr>
        <w:t xml:space="preserve"> </w:t>
      </w:r>
      <w:r w:rsidRPr="00FF25C5">
        <w:rPr>
          <w:rFonts w:ascii="GHEA Grapalat" w:hAnsi="GHEA Grapalat"/>
          <w:sz w:val="22"/>
          <w:szCs w:val="22"/>
          <w:lang w:val="en-US"/>
        </w:rPr>
        <w:t>տեղեկատվությամբ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ապահովելու</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p>
    <w:p w14:paraId="2476B841"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ստեղծել</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պայմաններ</w:t>
      </w:r>
      <w:r w:rsidRPr="00FF25C5">
        <w:rPr>
          <w:rFonts w:ascii="GHEA Grapalat" w:hAnsi="GHEA Grapalat"/>
          <w:sz w:val="22"/>
          <w:szCs w:val="22"/>
          <w:lang w:val="af-ZA"/>
        </w:rPr>
        <w:t xml:space="preserve"> </w:t>
      </w:r>
      <w:r w:rsidRPr="00FF25C5">
        <w:rPr>
          <w:rFonts w:ascii="GHEA Grapalat" w:hAnsi="GHEA Grapalat"/>
          <w:sz w:val="22"/>
          <w:szCs w:val="22"/>
          <w:lang w:val="en-US"/>
        </w:rPr>
        <w:t>նրանց</w:t>
      </w:r>
      <w:r w:rsidRPr="00FF25C5">
        <w:rPr>
          <w:rFonts w:ascii="GHEA Grapalat" w:hAnsi="GHEA Grapalat"/>
          <w:sz w:val="22"/>
          <w:szCs w:val="22"/>
          <w:lang w:val="af-ZA"/>
        </w:rPr>
        <w:t xml:space="preserve"> </w:t>
      </w:r>
      <w:r w:rsidRPr="00FF25C5">
        <w:rPr>
          <w:rFonts w:ascii="GHEA Grapalat" w:hAnsi="GHEA Grapalat"/>
          <w:sz w:val="22"/>
          <w:szCs w:val="22"/>
          <w:lang w:val="en-US"/>
        </w:rPr>
        <w:t>լիակատար</w:t>
      </w:r>
      <w:r w:rsidRPr="00FF25C5">
        <w:rPr>
          <w:rFonts w:ascii="GHEA Grapalat" w:hAnsi="GHEA Grapalat"/>
          <w:sz w:val="22"/>
          <w:szCs w:val="22"/>
          <w:lang w:val="af-ZA"/>
        </w:rPr>
        <w:t xml:space="preserve"> </w:t>
      </w:r>
      <w:r w:rsidRPr="00FF25C5">
        <w:rPr>
          <w:rFonts w:ascii="GHEA Grapalat" w:hAnsi="GHEA Grapalat"/>
          <w:sz w:val="22"/>
          <w:szCs w:val="22"/>
          <w:lang w:val="en-US"/>
        </w:rPr>
        <w:t>ինքնադրսևորման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w:t>
      </w:r>
    </w:p>
    <w:p w14:paraId="79875A8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Երիտասարդական</w:t>
      </w:r>
      <w:r w:rsidRPr="00FF25C5">
        <w:rPr>
          <w:rFonts w:ascii="GHEA Grapalat" w:hAnsi="GHEA Grapalat"/>
          <w:sz w:val="22"/>
          <w:szCs w:val="22"/>
          <w:lang w:val="af-ZA"/>
        </w:rPr>
        <w:t xml:space="preserve"> </w:t>
      </w:r>
      <w:r w:rsidRPr="00FF25C5">
        <w:rPr>
          <w:rFonts w:ascii="GHEA Grapalat" w:hAnsi="GHEA Grapalat"/>
          <w:sz w:val="22"/>
          <w:szCs w:val="22"/>
          <w:lang w:val="en-US"/>
        </w:rPr>
        <w:t>քաղաքականության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բնագավառում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բազմաթիվ</w:t>
      </w:r>
      <w:r w:rsidRPr="00FF25C5">
        <w:rPr>
          <w:rFonts w:ascii="GHEA Grapalat" w:hAnsi="GHEA Grapalat"/>
          <w:sz w:val="22"/>
          <w:szCs w:val="22"/>
          <w:lang w:val="af-ZA"/>
        </w:rPr>
        <w:t xml:space="preserve"> </w:t>
      </w:r>
      <w:r w:rsidRPr="00FF25C5">
        <w:rPr>
          <w:rFonts w:ascii="GHEA Grapalat" w:hAnsi="GHEA Grapalat"/>
          <w:sz w:val="22"/>
          <w:szCs w:val="22"/>
          <w:lang w:val="en-US"/>
        </w:rPr>
        <w:t>ծրագրեր</w:t>
      </w:r>
      <w:r w:rsidRPr="00FF25C5">
        <w:rPr>
          <w:rFonts w:ascii="GHEA Grapalat" w:hAnsi="GHEA Grapalat"/>
          <w:sz w:val="22"/>
          <w:szCs w:val="22"/>
          <w:lang w:val="af-ZA"/>
        </w:rPr>
        <w:t xml:space="preserve">, </w:t>
      </w:r>
      <w:r w:rsidRPr="00FF25C5">
        <w:rPr>
          <w:rFonts w:ascii="GHEA Grapalat" w:hAnsi="GHEA Grapalat"/>
          <w:sz w:val="22"/>
          <w:szCs w:val="22"/>
          <w:lang w:val="en-US"/>
        </w:rPr>
        <w:t>այդ</w:t>
      </w:r>
      <w:r w:rsidRPr="00FF25C5">
        <w:rPr>
          <w:rFonts w:ascii="GHEA Grapalat" w:hAnsi="GHEA Grapalat"/>
          <w:sz w:val="22"/>
          <w:szCs w:val="22"/>
          <w:lang w:val="af-ZA"/>
        </w:rPr>
        <w:t xml:space="preserve"> </w:t>
      </w:r>
      <w:r w:rsidRPr="00FF25C5">
        <w:rPr>
          <w:rFonts w:ascii="GHEA Grapalat" w:hAnsi="GHEA Grapalat"/>
          <w:sz w:val="22"/>
          <w:szCs w:val="22"/>
          <w:lang w:val="en-US"/>
        </w:rPr>
        <w:t>թվում՝</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երիտասարդական</w:t>
      </w:r>
      <w:r w:rsidRPr="00FF25C5">
        <w:rPr>
          <w:rFonts w:ascii="GHEA Grapalat" w:hAnsi="GHEA Grapalat"/>
          <w:sz w:val="22"/>
          <w:szCs w:val="22"/>
          <w:lang w:val="af-ZA"/>
        </w:rPr>
        <w:t xml:space="preserve"> </w:t>
      </w:r>
      <w:r w:rsidRPr="00FF25C5">
        <w:rPr>
          <w:rFonts w:ascii="GHEA Grapalat" w:hAnsi="GHEA Grapalat"/>
          <w:sz w:val="22"/>
          <w:szCs w:val="22"/>
          <w:lang w:val="en-US"/>
        </w:rPr>
        <w:t>քաղաքականության</w:t>
      </w:r>
      <w:r w:rsidRPr="00FF25C5">
        <w:rPr>
          <w:rFonts w:ascii="GHEA Grapalat" w:hAnsi="GHEA Grapalat"/>
          <w:sz w:val="22"/>
          <w:szCs w:val="22"/>
          <w:lang w:val="af-ZA"/>
        </w:rPr>
        <w:t xml:space="preserve"> 2013-2017 </w:t>
      </w:r>
      <w:r w:rsidRPr="00FF25C5">
        <w:rPr>
          <w:rFonts w:ascii="GHEA Grapalat" w:hAnsi="GHEA Grapalat"/>
          <w:sz w:val="22"/>
          <w:szCs w:val="22"/>
          <w:lang w:val="en-US"/>
        </w:rPr>
        <w:t>թվականների</w:t>
      </w:r>
      <w:r w:rsidRPr="00FF25C5">
        <w:rPr>
          <w:rFonts w:ascii="GHEA Grapalat" w:hAnsi="GHEA Grapalat"/>
          <w:sz w:val="22"/>
          <w:szCs w:val="22"/>
          <w:lang w:val="af-ZA"/>
        </w:rPr>
        <w:t xml:space="preserve"> </w:t>
      </w:r>
      <w:r w:rsidRPr="00FF25C5">
        <w:rPr>
          <w:rFonts w:ascii="GHEA Grapalat" w:hAnsi="GHEA Grapalat"/>
          <w:sz w:val="22"/>
          <w:szCs w:val="22"/>
          <w:lang w:val="en-US"/>
        </w:rPr>
        <w:t>ռազմավարության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մոնիտորինգ</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կառուցվածքի</w:t>
      </w:r>
      <w:r w:rsidRPr="00FF25C5">
        <w:rPr>
          <w:rFonts w:ascii="GHEA Grapalat" w:hAnsi="GHEA Grapalat"/>
          <w:sz w:val="22"/>
          <w:szCs w:val="22"/>
          <w:lang w:val="af-ZA"/>
        </w:rPr>
        <w:t xml:space="preserve"> </w:t>
      </w:r>
      <w:r w:rsidRPr="00FF25C5">
        <w:rPr>
          <w:rFonts w:ascii="GHEA Grapalat" w:hAnsi="GHEA Grapalat"/>
          <w:sz w:val="22"/>
          <w:szCs w:val="22"/>
          <w:lang w:val="en-US"/>
        </w:rPr>
        <w:t>գնահատում</w:t>
      </w:r>
      <w:r w:rsidRPr="00FF25C5">
        <w:rPr>
          <w:rFonts w:ascii="GHEA Grapalat" w:hAnsi="GHEA Grapalat"/>
          <w:sz w:val="22"/>
          <w:szCs w:val="22"/>
          <w:lang w:val="af-ZA"/>
        </w:rPr>
        <w:t>», «</w:t>
      </w:r>
      <w:r w:rsidRPr="00FF25C5">
        <w:rPr>
          <w:rFonts w:ascii="GHEA Grapalat" w:hAnsi="GHEA Grapalat"/>
          <w:sz w:val="22"/>
          <w:szCs w:val="22"/>
          <w:lang w:val="en-US"/>
        </w:rPr>
        <w:t>Երիտասարդական</w:t>
      </w:r>
      <w:r w:rsidRPr="00FF25C5">
        <w:rPr>
          <w:rFonts w:ascii="GHEA Grapalat" w:hAnsi="GHEA Grapalat"/>
          <w:sz w:val="22"/>
          <w:szCs w:val="22"/>
          <w:lang w:val="af-ZA"/>
        </w:rPr>
        <w:t xml:space="preserve"> </w:t>
      </w:r>
      <w:r w:rsidRPr="00FF25C5">
        <w:rPr>
          <w:rFonts w:ascii="GHEA Grapalat" w:hAnsi="GHEA Grapalat"/>
          <w:sz w:val="22"/>
          <w:szCs w:val="22"/>
          <w:lang w:val="en-US"/>
        </w:rPr>
        <w:t>հեռուստահաղորդաշար</w:t>
      </w:r>
      <w:r w:rsidRPr="00FF25C5">
        <w:rPr>
          <w:rFonts w:ascii="GHEA Grapalat" w:hAnsi="GHEA Grapalat"/>
          <w:sz w:val="22"/>
          <w:szCs w:val="22"/>
          <w:lang w:val="af-ZA"/>
        </w:rPr>
        <w:t>»,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2017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երիտասարդական</w:t>
      </w:r>
      <w:r w:rsidRPr="00FF25C5">
        <w:rPr>
          <w:rFonts w:ascii="GHEA Grapalat" w:hAnsi="GHEA Grapalat"/>
          <w:sz w:val="22"/>
          <w:szCs w:val="22"/>
          <w:lang w:val="af-ZA"/>
        </w:rPr>
        <w:t xml:space="preserve"> </w:t>
      </w:r>
      <w:r w:rsidRPr="00FF25C5">
        <w:rPr>
          <w:rFonts w:ascii="GHEA Grapalat" w:hAnsi="GHEA Grapalat"/>
          <w:sz w:val="22"/>
          <w:szCs w:val="22"/>
          <w:lang w:val="en-US"/>
        </w:rPr>
        <w:t>մայրաքաղաքի</w:t>
      </w:r>
      <w:r w:rsidRPr="00FF25C5">
        <w:rPr>
          <w:rFonts w:ascii="GHEA Grapalat" w:hAnsi="GHEA Grapalat"/>
          <w:sz w:val="22"/>
          <w:szCs w:val="22"/>
          <w:lang w:val="af-ZA"/>
        </w:rPr>
        <w:t xml:space="preserve"> </w:t>
      </w:r>
      <w:r w:rsidRPr="00FF25C5">
        <w:rPr>
          <w:rFonts w:ascii="GHEA Grapalat" w:hAnsi="GHEA Grapalat"/>
          <w:sz w:val="22"/>
          <w:szCs w:val="22"/>
          <w:lang w:val="en-US"/>
        </w:rPr>
        <w:t>հռչակման</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տեսահոլովակի</w:t>
      </w:r>
      <w:r w:rsidRPr="00FF25C5">
        <w:rPr>
          <w:rFonts w:ascii="GHEA Grapalat" w:hAnsi="GHEA Grapalat"/>
          <w:sz w:val="22"/>
          <w:szCs w:val="22"/>
          <w:lang w:val="af-ZA"/>
        </w:rPr>
        <w:t xml:space="preserve"> </w:t>
      </w:r>
      <w:r w:rsidRPr="00FF25C5">
        <w:rPr>
          <w:rFonts w:ascii="GHEA Grapalat" w:hAnsi="GHEA Grapalat"/>
          <w:sz w:val="22"/>
          <w:szCs w:val="22"/>
          <w:lang w:val="en-US"/>
        </w:rPr>
        <w:t>պատրաստում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հեռարձակում</w:t>
      </w:r>
      <w:r w:rsidRPr="00FF25C5">
        <w:rPr>
          <w:rFonts w:ascii="GHEA Grapalat" w:hAnsi="GHEA Grapalat"/>
          <w:sz w:val="22"/>
          <w:szCs w:val="22"/>
          <w:lang w:val="af-ZA"/>
        </w:rPr>
        <w:t>», «</w:t>
      </w:r>
      <w:r w:rsidRPr="00FF25C5">
        <w:rPr>
          <w:rFonts w:ascii="GHEA Grapalat" w:hAnsi="GHEA Grapalat"/>
          <w:sz w:val="22"/>
          <w:szCs w:val="22"/>
          <w:lang w:val="en-US"/>
        </w:rPr>
        <w:t>Երիտասարդ</w:t>
      </w:r>
      <w:r w:rsidRPr="00FF25C5">
        <w:rPr>
          <w:rFonts w:ascii="GHEA Grapalat" w:hAnsi="GHEA Grapalat"/>
          <w:sz w:val="22"/>
          <w:szCs w:val="22"/>
          <w:lang w:val="af-ZA"/>
        </w:rPr>
        <w:t xml:space="preserve">» </w:t>
      </w:r>
      <w:r w:rsidRPr="00FF25C5">
        <w:rPr>
          <w:rFonts w:ascii="GHEA Grapalat" w:hAnsi="GHEA Grapalat"/>
          <w:sz w:val="22"/>
          <w:szCs w:val="22"/>
          <w:lang w:val="en-US"/>
        </w:rPr>
        <w:t>օն</w:t>
      </w:r>
      <w:r w:rsidRPr="00FF25C5">
        <w:rPr>
          <w:rFonts w:ascii="GHEA Grapalat" w:hAnsi="GHEA Grapalat"/>
          <w:sz w:val="22"/>
          <w:szCs w:val="22"/>
          <w:lang w:val="af-ZA"/>
        </w:rPr>
        <w:t>-</w:t>
      </w:r>
      <w:r w:rsidRPr="00FF25C5">
        <w:rPr>
          <w:rFonts w:ascii="GHEA Grapalat" w:hAnsi="GHEA Grapalat"/>
          <w:sz w:val="22"/>
          <w:szCs w:val="22"/>
          <w:lang w:val="en-US"/>
        </w:rPr>
        <w:t>լայն</w:t>
      </w:r>
      <w:r w:rsidRPr="00FF25C5">
        <w:rPr>
          <w:rFonts w:ascii="GHEA Grapalat" w:hAnsi="GHEA Grapalat"/>
          <w:sz w:val="22"/>
          <w:szCs w:val="22"/>
          <w:lang w:val="af-ZA"/>
        </w:rPr>
        <w:t xml:space="preserve"> </w:t>
      </w:r>
      <w:r w:rsidRPr="00FF25C5">
        <w:rPr>
          <w:rFonts w:ascii="GHEA Grapalat" w:hAnsi="GHEA Grapalat"/>
          <w:sz w:val="22"/>
          <w:szCs w:val="22"/>
          <w:lang w:val="en-US"/>
        </w:rPr>
        <w:t>պարբերական</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երիտասարդական</w:t>
      </w:r>
      <w:r w:rsidRPr="00FF25C5">
        <w:rPr>
          <w:rFonts w:ascii="GHEA Grapalat" w:hAnsi="GHEA Grapalat"/>
          <w:sz w:val="22"/>
          <w:szCs w:val="22"/>
          <w:lang w:val="af-ZA"/>
        </w:rPr>
        <w:t xml:space="preserve"> </w:t>
      </w:r>
      <w:r w:rsidRPr="00FF25C5">
        <w:rPr>
          <w:rFonts w:ascii="GHEA Grapalat" w:hAnsi="GHEA Grapalat"/>
          <w:sz w:val="22"/>
          <w:szCs w:val="22"/>
          <w:lang w:val="en-US"/>
        </w:rPr>
        <w:t>մայրաքաղաքի</w:t>
      </w:r>
      <w:r w:rsidRPr="00FF25C5">
        <w:rPr>
          <w:rFonts w:ascii="GHEA Grapalat" w:hAnsi="GHEA Grapalat"/>
          <w:sz w:val="22"/>
          <w:szCs w:val="22"/>
          <w:lang w:val="af-ZA"/>
        </w:rPr>
        <w:t xml:space="preserve"> </w:t>
      </w:r>
      <w:r w:rsidRPr="00FF25C5">
        <w:rPr>
          <w:rFonts w:ascii="GHEA Grapalat" w:hAnsi="GHEA Grapalat"/>
          <w:sz w:val="22"/>
          <w:szCs w:val="22"/>
          <w:lang w:val="en-US"/>
        </w:rPr>
        <w:t>փակման</w:t>
      </w:r>
      <w:r w:rsidRPr="00FF25C5">
        <w:rPr>
          <w:rFonts w:ascii="GHEA Grapalat" w:hAnsi="GHEA Grapalat"/>
          <w:sz w:val="22"/>
          <w:szCs w:val="22"/>
          <w:lang w:val="af-ZA"/>
        </w:rPr>
        <w:t xml:space="preserve"> </w:t>
      </w:r>
      <w:r w:rsidRPr="00FF25C5">
        <w:rPr>
          <w:rFonts w:ascii="GHEA Grapalat" w:hAnsi="GHEA Grapalat"/>
          <w:sz w:val="22"/>
          <w:szCs w:val="22"/>
          <w:lang w:val="en-US"/>
        </w:rPr>
        <w:t>արարողություն</w:t>
      </w:r>
      <w:r w:rsidRPr="00FF25C5">
        <w:rPr>
          <w:rFonts w:ascii="GHEA Grapalat" w:hAnsi="GHEA Grapalat"/>
          <w:sz w:val="22"/>
          <w:szCs w:val="22"/>
          <w:lang w:val="af-ZA"/>
        </w:rPr>
        <w:t>», «</w:t>
      </w:r>
      <w:r w:rsidRPr="00FF25C5">
        <w:rPr>
          <w:rFonts w:ascii="GHEA Grapalat" w:hAnsi="GHEA Grapalat"/>
          <w:sz w:val="22"/>
          <w:szCs w:val="22"/>
          <w:lang w:val="en-US"/>
        </w:rPr>
        <w:t>Հասարակական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դրամաշնորհային</w:t>
      </w:r>
      <w:r w:rsidRPr="00FF25C5">
        <w:rPr>
          <w:rFonts w:ascii="GHEA Grapalat" w:hAnsi="GHEA Grapalat"/>
          <w:sz w:val="22"/>
          <w:szCs w:val="22"/>
          <w:lang w:val="af-ZA"/>
        </w:rPr>
        <w:t xml:space="preserve"> </w:t>
      </w:r>
      <w:r w:rsidRPr="00FF25C5">
        <w:rPr>
          <w:rFonts w:ascii="GHEA Grapalat" w:hAnsi="GHEA Grapalat"/>
          <w:sz w:val="22"/>
          <w:szCs w:val="22"/>
          <w:lang w:val="en-US"/>
        </w:rPr>
        <w:t>ծրագրերի</w:t>
      </w:r>
      <w:r w:rsidRPr="00FF25C5">
        <w:rPr>
          <w:rFonts w:ascii="GHEA Grapalat" w:hAnsi="GHEA Grapalat"/>
          <w:sz w:val="22"/>
          <w:szCs w:val="22"/>
          <w:lang w:val="af-ZA"/>
        </w:rPr>
        <w:t xml:space="preserve"> </w:t>
      </w:r>
      <w:r w:rsidRPr="00FF25C5">
        <w:rPr>
          <w:rFonts w:ascii="GHEA Grapalat" w:hAnsi="GHEA Grapalat"/>
          <w:sz w:val="22"/>
          <w:szCs w:val="22"/>
          <w:lang w:val="en-US"/>
        </w:rPr>
        <w:t>հայտերի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համացանցային</w:t>
      </w:r>
      <w:r w:rsidRPr="00FF25C5">
        <w:rPr>
          <w:rFonts w:ascii="GHEA Grapalat" w:hAnsi="GHEA Grapalat"/>
          <w:sz w:val="22"/>
          <w:szCs w:val="22"/>
          <w:lang w:val="af-ZA"/>
        </w:rPr>
        <w:t xml:space="preserve"> </w:t>
      </w:r>
      <w:r w:rsidRPr="00FF25C5">
        <w:rPr>
          <w:rFonts w:ascii="GHEA Grapalat" w:hAnsi="GHEA Grapalat"/>
          <w:sz w:val="22"/>
          <w:szCs w:val="22"/>
          <w:lang w:val="en-US"/>
        </w:rPr>
        <w:t>առցանց</w:t>
      </w:r>
      <w:r w:rsidRPr="00FF25C5">
        <w:rPr>
          <w:rFonts w:ascii="GHEA Grapalat" w:hAnsi="GHEA Grapalat"/>
          <w:sz w:val="22"/>
          <w:szCs w:val="22"/>
          <w:lang w:val="af-ZA"/>
        </w:rPr>
        <w:t xml:space="preserve"> (</w:t>
      </w:r>
      <w:r w:rsidRPr="00FF25C5">
        <w:rPr>
          <w:rFonts w:ascii="GHEA Grapalat" w:hAnsi="GHEA Grapalat"/>
          <w:sz w:val="22"/>
          <w:szCs w:val="22"/>
          <w:lang w:val="en-US"/>
        </w:rPr>
        <w:t>օնլայն</w:t>
      </w:r>
      <w:r w:rsidRPr="00FF25C5">
        <w:rPr>
          <w:rFonts w:ascii="GHEA Grapalat" w:hAnsi="GHEA Grapalat"/>
          <w:sz w:val="22"/>
          <w:szCs w:val="22"/>
          <w:lang w:val="af-ZA"/>
        </w:rPr>
        <w:t xml:space="preserve">) </w:t>
      </w:r>
      <w:r w:rsidRPr="00FF25C5">
        <w:rPr>
          <w:rFonts w:ascii="GHEA Grapalat" w:hAnsi="GHEA Grapalat"/>
          <w:sz w:val="22"/>
          <w:szCs w:val="22"/>
          <w:lang w:val="en-US"/>
        </w:rPr>
        <w:t>ռեժիմով</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մրցութային</w:t>
      </w:r>
      <w:r w:rsidRPr="00FF25C5">
        <w:rPr>
          <w:rFonts w:ascii="GHEA Grapalat" w:hAnsi="GHEA Grapalat"/>
          <w:sz w:val="22"/>
          <w:szCs w:val="22"/>
          <w:lang w:val="af-ZA"/>
        </w:rPr>
        <w:t xml:space="preserve"> </w:t>
      </w:r>
      <w:r w:rsidRPr="00FF25C5">
        <w:rPr>
          <w:rFonts w:ascii="GHEA Grapalat" w:hAnsi="GHEA Grapalat"/>
          <w:sz w:val="22"/>
          <w:szCs w:val="22"/>
          <w:lang w:val="en-US"/>
        </w:rPr>
        <w:t>ընտրության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համակարգի</w:t>
      </w:r>
      <w:r w:rsidRPr="00FF25C5">
        <w:rPr>
          <w:rFonts w:ascii="GHEA Grapalat" w:hAnsi="GHEA Grapalat"/>
          <w:sz w:val="22"/>
          <w:szCs w:val="22"/>
          <w:lang w:val="af-ZA"/>
        </w:rPr>
        <w:t xml:space="preserve"> </w:t>
      </w:r>
      <w:r w:rsidRPr="00FF25C5">
        <w:rPr>
          <w:rFonts w:ascii="GHEA Grapalat" w:hAnsi="GHEA Grapalat"/>
          <w:sz w:val="22"/>
          <w:szCs w:val="22"/>
          <w:lang w:val="en-US"/>
        </w:rPr>
        <w:t>պահպանում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զարգացում</w:t>
      </w:r>
      <w:r w:rsidRPr="00FF25C5">
        <w:rPr>
          <w:rFonts w:ascii="GHEA Grapalat" w:hAnsi="GHEA Grapalat"/>
          <w:sz w:val="22"/>
          <w:szCs w:val="22"/>
          <w:lang w:val="af-ZA"/>
        </w:rPr>
        <w:t>», «</w:t>
      </w:r>
      <w:r w:rsidRPr="00FF25C5">
        <w:rPr>
          <w:rFonts w:ascii="GHEA Grapalat" w:hAnsi="GHEA Grapalat"/>
          <w:sz w:val="22"/>
          <w:szCs w:val="22"/>
          <w:lang w:val="en-US"/>
        </w:rPr>
        <w:t>ՄԻԱՎ</w:t>
      </w:r>
      <w:r w:rsidRPr="00FF25C5">
        <w:rPr>
          <w:rFonts w:ascii="GHEA Grapalat" w:hAnsi="GHEA Grapalat"/>
          <w:sz w:val="22"/>
          <w:szCs w:val="22"/>
          <w:lang w:val="af-ZA"/>
        </w:rPr>
        <w:t>/</w:t>
      </w:r>
      <w:r w:rsidRPr="00FF25C5">
        <w:rPr>
          <w:rFonts w:ascii="GHEA Grapalat" w:hAnsi="GHEA Grapalat"/>
          <w:sz w:val="22"/>
          <w:szCs w:val="22"/>
          <w:lang w:val="en-US"/>
        </w:rPr>
        <w:t>ՁԻԱՀ</w:t>
      </w:r>
      <w:r w:rsidRPr="00FF25C5">
        <w:rPr>
          <w:rFonts w:ascii="GHEA Grapalat" w:hAnsi="GHEA Grapalat"/>
          <w:sz w:val="22"/>
          <w:szCs w:val="22"/>
          <w:lang w:val="af-ZA"/>
        </w:rPr>
        <w:t>-</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թմրամիջոցների</w:t>
      </w:r>
      <w:r w:rsidRPr="00FF25C5">
        <w:rPr>
          <w:rFonts w:ascii="GHEA Grapalat" w:hAnsi="GHEA Grapalat"/>
          <w:sz w:val="22"/>
          <w:szCs w:val="22"/>
          <w:lang w:val="af-ZA"/>
        </w:rPr>
        <w:t xml:space="preserve">, </w:t>
      </w:r>
      <w:r w:rsidRPr="00FF25C5">
        <w:rPr>
          <w:rFonts w:ascii="GHEA Grapalat" w:hAnsi="GHEA Grapalat"/>
          <w:sz w:val="22"/>
          <w:szCs w:val="22"/>
          <w:lang w:val="en-US"/>
        </w:rPr>
        <w:t>ալկոհոլի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ծխախոտի</w:t>
      </w:r>
      <w:r w:rsidRPr="00FF25C5">
        <w:rPr>
          <w:rFonts w:ascii="GHEA Grapalat" w:hAnsi="GHEA Grapalat"/>
          <w:sz w:val="22"/>
          <w:szCs w:val="22"/>
          <w:lang w:val="af-ZA"/>
        </w:rPr>
        <w:t xml:space="preserve"> </w:t>
      </w:r>
      <w:r w:rsidRPr="00FF25C5">
        <w:rPr>
          <w:rFonts w:ascii="GHEA Grapalat" w:hAnsi="GHEA Grapalat"/>
          <w:sz w:val="22"/>
          <w:szCs w:val="22"/>
          <w:lang w:val="en-US"/>
        </w:rPr>
        <w:t>օգտագործման</w:t>
      </w:r>
      <w:r w:rsidRPr="00FF25C5">
        <w:rPr>
          <w:rFonts w:ascii="GHEA Grapalat" w:hAnsi="GHEA Grapalat"/>
          <w:sz w:val="22"/>
          <w:szCs w:val="22"/>
          <w:lang w:val="af-ZA"/>
        </w:rPr>
        <w:t xml:space="preserve"> </w:t>
      </w:r>
      <w:r w:rsidRPr="00FF25C5">
        <w:rPr>
          <w:rFonts w:ascii="GHEA Grapalat" w:hAnsi="GHEA Grapalat"/>
          <w:sz w:val="22"/>
          <w:szCs w:val="22"/>
          <w:lang w:val="en-US"/>
        </w:rPr>
        <w:t>դեմ</w:t>
      </w:r>
      <w:r w:rsidRPr="00FF25C5">
        <w:rPr>
          <w:rFonts w:ascii="GHEA Grapalat" w:hAnsi="GHEA Grapalat"/>
          <w:sz w:val="22"/>
          <w:szCs w:val="22"/>
          <w:lang w:val="af-ZA"/>
        </w:rPr>
        <w:t xml:space="preserve"> </w:t>
      </w:r>
      <w:r w:rsidRPr="00FF25C5">
        <w:rPr>
          <w:rFonts w:ascii="GHEA Grapalat" w:hAnsi="GHEA Grapalat"/>
          <w:sz w:val="22"/>
          <w:szCs w:val="22"/>
          <w:lang w:val="en-US"/>
        </w:rPr>
        <w:t>պայքարի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երիտասարդների</w:t>
      </w:r>
      <w:r w:rsidRPr="00FF25C5">
        <w:rPr>
          <w:rFonts w:ascii="GHEA Grapalat" w:hAnsi="GHEA Grapalat"/>
          <w:sz w:val="22"/>
          <w:szCs w:val="22"/>
          <w:lang w:val="af-ZA"/>
        </w:rPr>
        <w:t xml:space="preserve"> </w:t>
      </w:r>
      <w:r w:rsidRPr="00FF25C5">
        <w:rPr>
          <w:rFonts w:ascii="GHEA Grapalat" w:hAnsi="GHEA Grapalat"/>
          <w:sz w:val="22"/>
          <w:szCs w:val="22"/>
          <w:lang w:val="en-US"/>
        </w:rPr>
        <w:t>իրազեկության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մակարդակի</w:t>
      </w:r>
      <w:r w:rsidRPr="00FF25C5">
        <w:rPr>
          <w:rFonts w:ascii="GHEA Grapalat" w:hAnsi="GHEA Grapalat"/>
          <w:sz w:val="22"/>
          <w:szCs w:val="22"/>
          <w:lang w:val="af-ZA"/>
        </w:rPr>
        <w:t xml:space="preserve"> </w:t>
      </w:r>
      <w:r w:rsidRPr="00FF25C5">
        <w:rPr>
          <w:rFonts w:ascii="GHEA Grapalat" w:hAnsi="GHEA Grapalat"/>
          <w:sz w:val="22"/>
          <w:szCs w:val="22"/>
          <w:lang w:val="en-US"/>
        </w:rPr>
        <w:t>բարձրացում</w:t>
      </w:r>
      <w:r w:rsidRPr="00FF25C5">
        <w:rPr>
          <w:rFonts w:ascii="GHEA Grapalat" w:hAnsi="GHEA Grapalat"/>
          <w:sz w:val="22"/>
          <w:szCs w:val="22"/>
          <w:lang w:val="af-ZA"/>
        </w:rPr>
        <w:t>», «</w:t>
      </w:r>
      <w:r w:rsidRPr="00FF25C5">
        <w:rPr>
          <w:rFonts w:ascii="GHEA Grapalat" w:hAnsi="GHEA Grapalat"/>
          <w:sz w:val="22"/>
          <w:szCs w:val="22"/>
          <w:lang w:val="en-US"/>
        </w:rPr>
        <w:t>Մեթոդական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Լեռնային</w:t>
      </w:r>
      <w:r w:rsidRPr="00FF25C5">
        <w:rPr>
          <w:rFonts w:ascii="GHEA Grapalat" w:hAnsi="GHEA Grapalat"/>
          <w:sz w:val="22"/>
          <w:szCs w:val="22"/>
          <w:lang w:val="af-ZA"/>
        </w:rPr>
        <w:t xml:space="preserve"> </w:t>
      </w:r>
      <w:r w:rsidRPr="00FF25C5">
        <w:rPr>
          <w:rFonts w:ascii="GHEA Grapalat" w:hAnsi="GHEA Grapalat"/>
          <w:sz w:val="22"/>
          <w:szCs w:val="22"/>
          <w:lang w:val="en-US"/>
        </w:rPr>
        <w:t>Ղարաբաղի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հասարակական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կազմակերպություններին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երիտասարդներին</w:t>
      </w:r>
      <w:r w:rsidRPr="00FF25C5">
        <w:rPr>
          <w:rFonts w:ascii="GHEA Grapalat" w:hAnsi="GHEA Grapalat"/>
          <w:sz w:val="22"/>
          <w:szCs w:val="22"/>
          <w:lang w:val="af-ZA"/>
        </w:rPr>
        <w:t>», «</w:t>
      </w:r>
      <w:r w:rsidRPr="00FF25C5">
        <w:rPr>
          <w:rFonts w:ascii="GHEA Grapalat" w:hAnsi="GHEA Grapalat"/>
          <w:sz w:val="22"/>
          <w:szCs w:val="22"/>
          <w:lang w:val="en-US"/>
        </w:rPr>
        <w:t>Երիտասարդական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աշխատողի</w:t>
      </w:r>
      <w:r w:rsidRPr="00FF25C5">
        <w:rPr>
          <w:rFonts w:ascii="GHEA Grapalat" w:hAnsi="GHEA Grapalat"/>
          <w:sz w:val="22"/>
          <w:szCs w:val="22"/>
          <w:lang w:val="af-ZA"/>
        </w:rPr>
        <w:t xml:space="preserve"> </w:t>
      </w:r>
      <w:r w:rsidRPr="00FF25C5">
        <w:rPr>
          <w:rFonts w:ascii="GHEA Grapalat" w:hAnsi="GHEA Grapalat"/>
          <w:sz w:val="22"/>
          <w:szCs w:val="22"/>
          <w:lang w:val="en-US"/>
        </w:rPr>
        <w:t>վերապատրաստում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այլն։</w:t>
      </w:r>
    </w:p>
    <w:p w14:paraId="58A98AE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Առցանց</w:t>
      </w:r>
      <w:r w:rsidRPr="00FF25C5">
        <w:rPr>
          <w:rFonts w:ascii="GHEA Grapalat" w:hAnsi="GHEA Grapalat"/>
          <w:sz w:val="22"/>
          <w:szCs w:val="22"/>
          <w:lang w:val="af-ZA"/>
        </w:rPr>
        <w:t xml:space="preserve"> </w:t>
      </w:r>
      <w:r w:rsidRPr="00FF25C5">
        <w:rPr>
          <w:rFonts w:ascii="GHEA Grapalat" w:hAnsi="GHEA Grapalat"/>
          <w:sz w:val="22"/>
          <w:szCs w:val="22"/>
          <w:lang w:val="en-US"/>
        </w:rPr>
        <w:t>դրամաշնորհային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համակարգի</w:t>
      </w:r>
      <w:r w:rsidRPr="00FF25C5">
        <w:rPr>
          <w:rFonts w:ascii="GHEA Grapalat" w:hAnsi="GHEA Grapalat"/>
          <w:sz w:val="22"/>
          <w:szCs w:val="22"/>
          <w:lang w:val="af-ZA"/>
        </w:rPr>
        <w:t xml:space="preserve"> </w:t>
      </w:r>
      <w:r w:rsidRPr="00FF25C5">
        <w:rPr>
          <w:rFonts w:ascii="GHEA Grapalat" w:hAnsi="GHEA Grapalat"/>
          <w:sz w:val="22"/>
          <w:szCs w:val="22"/>
          <w:lang w:val="en-US"/>
        </w:rPr>
        <w:t>միջոցով</w:t>
      </w:r>
      <w:r w:rsidRPr="00FF25C5">
        <w:rPr>
          <w:rFonts w:ascii="GHEA Grapalat" w:hAnsi="GHEA Grapalat"/>
          <w:sz w:val="22"/>
          <w:szCs w:val="22"/>
          <w:lang w:val="af-ZA"/>
        </w:rPr>
        <w:t xml:space="preserve"> </w:t>
      </w:r>
      <w:r w:rsidRPr="00FF25C5">
        <w:rPr>
          <w:rFonts w:ascii="GHEA Grapalat" w:hAnsi="GHEA Grapalat"/>
          <w:sz w:val="22"/>
          <w:szCs w:val="22"/>
          <w:lang w:val="en-US"/>
        </w:rPr>
        <w:t>հասարակական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կազմակերպություններին</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39 </w:t>
      </w:r>
      <w:r w:rsidRPr="00FF25C5">
        <w:rPr>
          <w:rFonts w:ascii="GHEA Grapalat" w:hAnsi="GHEA Grapalat"/>
          <w:sz w:val="22"/>
          <w:szCs w:val="22"/>
          <w:lang w:val="en-US"/>
        </w:rPr>
        <w:t>դրամաշնորհ</w:t>
      </w:r>
      <w:r w:rsidRPr="00FF25C5">
        <w:rPr>
          <w:rFonts w:ascii="GHEA Grapalat" w:hAnsi="GHEA Grapalat"/>
          <w:sz w:val="22"/>
          <w:szCs w:val="22"/>
          <w:lang w:val="af-ZA"/>
        </w:rPr>
        <w:t xml:space="preserve">: </w:t>
      </w:r>
      <w:r w:rsidRPr="00FF25C5">
        <w:rPr>
          <w:rFonts w:ascii="GHEA Grapalat" w:hAnsi="GHEA Grapalat"/>
          <w:sz w:val="22"/>
          <w:szCs w:val="22"/>
          <w:lang w:val="en-US"/>
        </w:rPr>
        <w:t>Վճարվել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Եվրոպայի</w:t>
      </w:r>
      <w:r w:rsidRPr="00FF25C5">
        <w:rPr>
          <w:rFonts w:ascii="GHEA Grapalat" w:hAnsi="GHEA Grapalat"/>
          <w:sz w:val="22"/>
          <w:szCs w:val="22"/>
          <w:lang w:val="af-ZA"/>
        </w:rPr>
        <w:t xml:space="preserve"> </w:t>
      </w:r>
      <w:r w:rsidRPr="00FF25C5">
        <w:rPr>
          <w:rFonts w:ascii="GHEA Grapalat" w:hAnsi="GHEA Grapalat"/>
          <w:sz w:val="22"/>
          <w:szCs w:val="22"/>
          <w:lang w:val="en-US"/>
        </w:rPr>
        <w:t>խորհրդի</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Երիտասարդական</w:t>
      </w:r>
      <w:r w:rsidRPr="00FF25C5">
        <w:rPr>
          <w:rFonts w:ascii="GHEA Grapalat" w:hAnsi="GHEA Grapalat"/>
          <w:sz w:val="22"/>
          <w:szCs w:val="22"/>
          <w:lang w:val="af-ZA"/>
        </w:rPr>
        <w:t xml:space="preserve"> </w:t>
      </w:r>
      <w:r w:rsidRPr="00FF25C5">
        <w:rPr>
          <w:rFonts w:ascii="GHEA Grapalat" w:hAnsi="GHEA Grapalat"/>
          <w:sz w:val="22"/>
          <w:szCs w:val="22"/>
          <w:lang w:val="en-US"/>
        </w:rPr>
        <w:t>քարտի</w:t>
      </w:r>
      <w:r w:rsidRPr="00FF25C5">
        <w:rPr>
          <w:rFonts w:ascii="GHEA Grapalat" w:hAnsi="GHEA Grapalat"/>
          <w:sz w:val="22"/>
          <w:szCs w:val="22"/>
          <w:lang w:val="af-ZA"/>
        </w:rPr>
        <w:t xml:space="preserve"> </w:t>
      </w:r>
      <w:r w:rsidRPr="00FF25C5">
        <w:rPr>
          <w:rFonts w:ascii="GHEA Grapalat" w:hAnsi="GHEA Grapalat"/>
          <w:sz w:val="22"/>
          <w:szCs w:val="22"/>
          <w:lang w:val="en-US"/>
        </w:rPr>
        <w:t>միջոցով</w:t>
      </w:r>
      <w:r w:rsidRPr="00FF25C5">
        <w:rPr>
          <w:rFonts w:ascii="GHEA Grapalat" w:hAnsi="GHEA Grapalat"/>
          <w:sz w:val="22"/>
          <w:szCs w:val="22"/>
          <w:lang w:val="af-ZA"/>
        </w:rPr>
        <w:t xml:space="preserve"> </w:t>
      </w:r>
      <w:r w:rsidRPr="00FF25C5">
        <w:rPr>
          <w:rFonts w:ascii="GHEA Grapalat" w:hAnsi="GHEA Grapalat"/>
          <w:sz w:val="22"/>
          <w:szCs w:val="22"/>
          <w:lang w:val="en-US"/>
        </w:rPr>
        <w:t>երիտասարդության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շարժունակություն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ընդլայնված</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մասնակի</w:t>
      </w:r>
      <w:r w:rsidRPr="00FF25C5">
        <w:rPr>
          <w:rFonts w:ascii="GHEA Grapalat" w:hAnsi="GHEA Grapalat"/>
          <w:sz w:val="22"/>
          <w:szCs w:val="22"/>
          <w:lang w:val="af-ZA"/>
        </w:rPr>
        <w:t xml:space="preserve"> </w:t>
      </w:r>
      <w:r w:rsidRPr="00FF25C5">
        <w:rPr>
          <w:rFonts w:ascii="GHEA Grapalat" w:hAnsi="GHEA Grapalat"/>
          <w:sz w:val="22"/>
          <w:szCs w:val="22"/>
          <w:lang w:val="en-US"/>
        </w:rPr>
        <w:t>համաձայնագրին</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անդամակցության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վճարը</w:t>
      </w:r>
      <w:r w:rsidRPr="00FF25C5">
        <w:rPr>
          <w:rFonts w:ascii="GHEA Grapalat" w:hAnsi="GHEA Grapalat"/>
          <w:sz w:val="22"/>
          <w:szCs w:val="22"/>
          <w:lang w:val="af-ZA"/>
        </w:rPr>
        <w:t xml:space="preserve">, </w:t>
      </w:r>
      <w:r w:rsidRPr="00FF25C5">
        <w:rPr>
          <w:rFonts w:ascii="GHEA Grapalat" w:hAnsi="GHEA Grapalat"/>
          <w:sz w:val="22"/>
          <w:szCs w:val="22"/>
          <w:lang w:val="en-US"/>
        </w:rPr>
        <w:t>տրամադրվել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36 </w:t>
      </w:r>
      <w:r w:rsidRPr="00FF25C5">
        <w:rPr>
          <w:rFonts w:ascii="GHEA Grapalat" w:hAnsi="GHEA Grapalat"/>
          <w:sz w:val="22"/>
          <w:szCs w:val="22"/>
          <w:lang w:val="en-US"/>
        </w:rPr>
        <w:t>ուղևորության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դրամաշնորհ</w:t>
      </w:r>
      <w:r w:rsidRPr="00FF25C5">
        <w:rPr>
          <w:rFonts w:ascii="GHEA Grapalat" w:hAnsi="GHEA Grapalat"/>
          <w:sz w:val="22"/>
          <w:szCs w:val="22"/>
          <w:lang w:val="af-ZA"/>
        </w:rPr>
        <w:t>:</w:t>
      </w:r>
    </w:p>
    <w:p w14:paraId="7B424B8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p>
    <w:p w14:paraId="3958802A" w14:textId="77777777" w:rsidR="00905CE9" w:rsidRPr="00FF25C5" w:rsidRDefault="00905CE9" w:rsidP="00905CE9">
      <w:pPr>
        <w:tabs>
          <w:tab w:val="left" w:pos="0"/>
          <w:tab w:val="left" w:pos="900"/>
        </w:tabs>
        <w:spacing w:line="360" w:lineRule="auto"/>
        <w:ind w:firstLine="567"/>
        <w:jc w:val="both"/>
        <w:rPr>
          <w:rFonts w:ascii="GHEA Grapalat" w:hAnsi="GHEA Grapalat" w:cs="Times Armenian"/>
          <w:b/>
          <w:sz w:val="22"/>
          <w:szCs w:val="22"/>
          <w:lang w:val="af-ZA"/>
        </w:rPr>
      </w:pPr>
      <w:r w:rsidRPr="00FF25C5">
        <w:rPr>
          <w:rFonts w:ascii="GHEA Grapalat" w:hAnsi="GHEA Grapalat" w:cs="Sylfaen"/>
          <w:b/>
          <w:sz w:val="22"/>
          <w:szCs w:val="22"/>
          <w:lang w:val="af-ZA"/>
        </w:rPr>
        <w:t>Բ</w:t>
      </w:r>
      <w:r w:rsidRPr="00FF25C5">
        <w:rPr>
          <w:rFonts w:ascii="GHEA Grapalat" w:hAnsi="GHEA Grapalat" w:cs="Times Armenian"/>
          <w:b/>
          <w:sz w:val="22"/>
          <w:szCs w:val="22"/>
          <w:lang w:val="af-ZA"/>
        </w:rPr>
        <w:t>նապահպանության</w:t>
      </w:r>
      <w:r w:rsidRPr="00FF25C5">
        <w:rPr>
          <w:rFonts w:ascii="GHEA Grapalat" w:hAnsi="GHEA Grapalat" w:cs="Times Armenian"/>
          <w:b/>
          <w:sz w:val="22"/>
          <w:szCs w:val="22"/>
        </w:rPr>
        <w:t xml:space="preserve"> ոլորտ</w:t>
      </w:r>
    </w:p>
    <w:p w14:paraId="1339AA7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2016 </w:t>
      </w:r>
      <w:r w:rsidRPr="00FF25C5">
        <w:rPr>
          <w:rFonts w:ascii="GHEA Grapalat" w:hAnsi="GHEA Grapalat"/>
          <w:sz w:val="22"/>
          <w:szCs w:val="22"/>
          <w:lang w:val="en-US"/>
        </w:rPr>
        <w:t>թվականին</w:t>
      </w:r>
      <w:r w:rsidRPr="00FF25C5">
        <w:rPr>
          <w:rFonts w:ascii="GHEA Grapalat" w:hAnsi="GHEA Grapalat"/>
          <w:sz w:val="22"/>
          <w:szCs w:val="22"/>
          <w:lang w:val="af-ZA"/>
        </w:rPr>
        <w:t xml:space="preserve"> </w:t>
      </w:r>
      <w:r w:rsidRPr="00FF25C5">
        <w:rPr>
          <w:rFonts w:ascii="GHEA Grapalat" w:hAnsi="GHEA Grapalat"/>
          <w:sz w:val="22"/>
          <w:szCs w:val="22"/>
          <w:lang w:val="en-US"/>
        </w:rPr>
        <w:t>բնապահպանության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իրականացված</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նպատակաուղղված</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եղել</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հաստատված</w:t>
      </w:r>
      <w:r w:rsidRPr="00FF25C5">
        <w:rPr>
          <w:rFonts w:ascii="GHEA Grapalat" w:hAnsi="GHEA Grapalat"/>
          <w:sz w:val="22"/>
          <w:szCs w:val="22"/>
          <w:lang w:val="af-ZA"/>
        </w:rPr>
        <w:t xml:space="preserve"> </w:t>
      </w:r>
      <w:r w:rsidRPr="00FF25C5">
        <w:rPr>
          <w:rFonts w:ascii="GHEA Grapalat" w:hAnsi="GHEA Grapalat"/>
          <w:sz w:val="22"/>
          <w:szCs w:val="22"/>
          <w:lang w:val="en-US"/>
        </w:rPr>
        <w:t>ռազմավարական</w:t>
      </w:r>
      <w:r w:rsidRPr="00FF25C5">
        <w:rPr>
          <w:rFonts w:ascii="GHEA Grapalat" w:hAnsi="GHEA Grapalat"/>
          <w:sz w:val="22"/>
          <w:szCs w:val="22"/>
          <w:lang w:val="af-ZA"/>
        </w:rPr>
        <w:t xml:space="preserve"> </w:t>
      </w:r>
      <w:r w:rsidRPr="00FF25C5">
        <w:rPr>
          <w:rFonts w:ascii="GHEA Grapalat" w:hAnsi="GHEA Grapalat"/>
          <w:sz w:val="22"/>
          <w:szCs w:val="22"/>
          <w:lang w:val="en-US"/>
        </w:rPr>
        <w:t>նշանակության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ծրագրերով</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af-ZA"/>
        </w:rPr>
        <w:t xml:space="preserve"> </w:t>
      </w:r>
      <w:r w:rsidRPr="00FF25C5">
        <w:rPr>
          <w:rFonts w:ascii="GHEA Grapalat" w:hAnsi="GHEA Grapalat"/>
          <w:sz w:val="22"/>
          <w:szCs w:val="22"/>
          <w:lang w:val="en-US"/>
        </w:rPr>
        <w:t>բնապահպանության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ոլորտի</w:t>
      </w:r>
      <w:r w:rsidRPr="00FF25C5">
        <w:rPr>
          <w:rFonts w:ascii="GHEA Grapalat" w:hAnsi="GHEA Grapalat"/>
          <w:sz w:val="22"/>
          <w:szCs w:val="22"/>
          <w:lang w:val="af-ZA"/>
        </w:rPr>
        <w:t xml:space="preserve"> </w:t>
      </w:r>
      <w:r w:rsidRPr="00FF25C5">
        <w:rPr>
          <w:rFonts w:ascii="GHEA Grapalat" w:hAnsi="GHEA Grapalat"/>
          <w:sz w:val="22"/>
          <w:szCs w:val="22"/>
          <w:lang w:val="en-US"/>
        </w:rPr>
        <w:t>գծով</w:t>
      </w:r>
      <w:r w:rsidRPr="00FF25C5">
        <w:rPr>
          <w:rFonts w:ascii="GHEA Grapalat" w:hAnsi="GHEA Grapalat"/>
          <w:sz w:val="22"/>
          <w:szCs w:val="22"/>
          <w:lang w:val="af-ZA"/>
        </w:rPr>
        <w:t xml:space="preserve"> </w:t>
      </w:r>
      <w:r w:rsidRPr="00FF25C5">
        <w:rPr>
          <w:rFonts w:ascii="GHEA Grapalat" w:hAnsi="GHEA Grapalat"/>
          <w:sz w:val="22"/>
          <w:szCs w:val="22"/>
          <w:lang w:val="en-US"/>
        </w:rPr>
        <w:t>գերակա</w:t>
      </w:r>
      <w:r w:rsidRPr="00FF25C5">
        <w:rPr>
          <w:rFonts w:ascii="GHEA Grapalat" w:hAnsi="GHEA Grapalat"/>
          <w:sz w:val="22"/>
          <w:szCs w:val="22"/>
          <w:lang w:val="af-ZA"/>
        </w:rPr>
        <w:t xml:space="preserve"> </w:t>
      </w:r>
      <w:r w:rsidRPr="00FF25C5">
        <w:rPr>
          <w:rFonts w:ascii="GHEA Grapalat" w:hAnsi="GHEA Grapalat"/>
          <w:sz w:val="22"/>
          <w:szCs w:val="22"/>
          <w:lang w:val="en-US"/>
        </w:rPr>
        <w:t>խնդիրների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կատարման</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ապահովմանը</w:t>
      </w:r>
      <w:r w:rsidRPr="00FF25C5">
        <w:rPr>
          <w:rFonts w:ascii="GHEA Grapalat" w:hAnsi="GHEA Grapalat"/>
          <w:sz w:val="22"/>
          <w:szCs w:val="22"/>
          <w:lang w:val="af-ZA"/>
        </w:rPr>
        <w:t>:</w:t>
      </w:r>
    </w:p>
    <w:p w14:paraId="264E787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Ոլորտում</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ծրագրով</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af-ZA"/>
        </w:rPr>
        <w:t xml:space="preserve"> </w:t>
      </w:r>
      <w:r w:rsidRPr="00FF25C5">
        <w:rPr>
          <w:rFonts w:ascii="GHEA Grapalat" w:hAnsi="GHEA Grapalat"/>
          <w:sz w:val="22"/>
          <w:szCs w:val="22"/>
          <w:lang w:val="en-US"/>
        </w:rPr>
        <w:t>բոլոր</w:t>
      </w:r>
      <w:r w:rsidRPr="00FF25C5">
        <w:rPr>
          <w:rFonts w:ascii="GHEA Grapalat" w:hAnsi="GHEA Grapalat"/>
          <w:sz w:val="22"/>
          <w:szCs w:val="22"/>
          <w:lang w:val="af-ZA"/>
        </w:rPr>
        <w:t xml:space="preserve"> 6 </w:t>
      </w:r>
      <w:r w:rsidRPr="00FF25C5">
        <w:rPr>
          <w:rFonts w:ascii="GHEA Grapalat" w:hAnsi="GHEA Grapalat"/>
          <w:sz w:val="22"/>
          <w:szCs w:val="22"/>
          <w:lang w:val="en-US"/>
        </w:rPr>
        <w:t>միջոցառումները</w:t>
      </w:r>
      <w:r w:rsidRPr="00FF25C5">
        <w:rPr>
          <w:rFonts w:ascii="GHEA Grapalat" w:hAnsi="GHEA Grapalat"/>
          <w:sz w:val="22"/>
          <w:szCs w:val="22"/>
          <w:lang w:val="af-ZA"/>
        </w:rPr>
        <w:t xml:space="preserve"> </w:t>
      </w:r>
      <w:r w:rsidRPr="00FF25C5">
        <w:rPr>
          <w:rFonts w:ascii="GHEA Grapalat" w:hAnsi="GHEA Grapalat"/>
          <w:sz w:val="22"/>
          <w:szCs w:val="22"/>
          <w:lang w:val="en-US"/>
        </w:rPr>
        <w:t>սահմանված</w:t>
      </w:r>
      <w:r w:rsidRPr="00FF25C5">
        <w:rPr>
          <w:rFonts w:ascii="GHEA Grapalat" w:hAnsi="GHEA Grapalat"/>
          <w:sz w:val="22"/>
          <w:szCs w:val="22"/>
          <w:lang w:val="af-ZA"/>
        </w:rPr>
        <w:t xml:space="preserve"> </w:t>
      </w:r>
      <w:r w:rsidRPr="00FF25C5">
        <w:rPr>
          <w:rFonts w:ascii="GHEA Grapalat" w:hAnsi="GHEA Grapalat"/>
          <w:sz w:val="22"/>
          <w:szCs w:val="22"/>
          <w:lang w:val="en-US"/>
        </w:rPr>
        <w:t>ժամկետներում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ընդ</w:t>
      </w:r>
      <w:r w:rsidRPr="00FF25C5">
        <w:rPr>
          <w:rFonts w:ascii="GHEA Grapalat" w:hAnsi="GHEA Grapalat"/>
          <w:sz w:val="22"/>
          <w:szCs w:val="22"/>
          <w:lang w:val="af-ZA"/>
        </w:rPr>
        <w:t xml:space="preserve"> </w:t>
      </w:r>
      <w:r w:rsidRPr="00FF25C5">
        <w:rPr>
          <w:rFonts w:ascii="GHEA Grapalat" w:hAnsi="GHEA Grapalat"/>
          <w:sz w:val="22"/>
          <w:szCs w:val="22"/>
          <w:lang w:val="en-US"/>
        </w:rPr>
        <w:t>որում</w:t>
      </w:r>
      <w:r w:rsidRPr="00FF25C5">
        <w:rPr>
          <w:rFonts w:ascii="GHEA Grapalat" w:hAnsi="GHEA Grapalat"/>
          <w:sz w:val="22"/>
          <w:szCs w:val="22"/>
          <w:lang w:val="af-ZA"/>
        </w:rPr>
        <w:t xml:space="preserve">, </w:t>
      </w:r>
      <w:r w:rsidRPr="00FF25C5">
        <w:rPr>
          <w:rFonts w:ascii="GHEA Grapalat" w:hAnsi="GHEA Grapalat"/>
          <w:sz w:val="22"/>
          <w:szCs w:val="22"/>
          <w:lang w:val="en-US"/>
        </w:rPr>
        <w:t>ոչ</w:t>
      </w:r>
      <w:r w:rsidRPr="00FF25C5">
        <w:rPr>
          <w:rFonts w:ascii="GHEA Grapalat" w:hAnsi="GHEA Grapalat"/>
          <w:sz w:val="22"/>
          <w:szCs w:val="22"/>
          <w:lang w:val="af-ZA"/>
        </w:rPr>
        <w:t xml:space="preserve"> </w:t>
      </w:r>
      <w:r w:rsidRPr="00FF25C5">
        <w:rPr>
          <w:rFonts w:ascii="GHEA Grapalat" w:hAnsi="GHEA Grapalat"/>
          <w:sz w:val="22"/>
          <w:szCs w:val="22"/>
          <w:lang w:val="en-US"/>
        </w:rPr>
        <w:t>միայն</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բոլոր</w:t>
      </w:r>
      <w:r w:rsidRPr="00FF25C5">
        <w:rPr>
          <w:rFonts w:ascii="GHEA Grapalat" w:hAnsi="GHEA Grapalat"/>
          <w:sz w:val="22"/>
          <w:szCs w:val="22"/>
          <w:lang w:val="af-ZA"/>
        </w:rPr>
        <w:t xml:space="preserve"> </w:t>
      </w:r>
      <w:r w:rsidRPr="00FF25C5">
        <w:rPr>
          <w:rFonts w:ascii="GHEA Grapalat" w:hAnsi="GHEA Grapalat"/>
          <w:sz w:val="22"/>
          <w:szCs w:val="22"/>
          <w:lang w:val="en-US"/>
        </w:rPr>
        <w:t>նախագծերի</w:t>
      </w:r>
      <w:r w:rsidRPr="00FF25C5">
        <w:rPr>
          <w:rFonts w:ascii="GHEA Grapalat" w:hAnsi="GHEA Grapalat"/>
          <w:sz w:val="22"/>
          <w:szCs w:val="22"/>
          <w:lang w:val="af-ZA"/>
        </w:rPr>
        <w:t xml:space="preserve"> </w:t>
      </w:r>
      <w:r w:rsidRPr="00FF25C5">
        <w:rPr>
          <w:rFonts w:ascii="GHEA Grapalat" w:hAnsi="GHEA Grapalat"/>
          <w:sz w:val="22"/>
          <w:szCs w:val="22"/>
          <w:lang w:val="en-US"/>
        </w:rPr>
        <w:t>սահմանված</w:t>
      </w:r>
      <w:r w:rsidRPr="00FF25C5">
        <w:rPr>
          <w:rFonts w:ascii="GHEA Grapalat" w:hAnsi="GHEA Grapalat"/>
          <w:sz w:val="22"/>
          <w:szCs w:val="22"/>
          <w:lang w:val="af-ZA"/>
        </w:rPr>
        <w:t xml:space="preserve"> </w:t>
      </w:r>
      <w:r w:rsidRPr="00FF25C5">
        <w:rPr>
          <w:rFonts w:ascii="GHEA Grapalat" w:hAnsi="GHEA Grapalat"/>
          <w:sz w:val="22"/>
          <w:szCs w:val="22"/>
          <w:lang w:val="en-US"/>
        </w:rPr>
        <w:t>ժամկետներում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ներկայացումը</w:t>
      </w:r>
      <w:r w:rsidRPr="00FF25C5">
        <w:rPr>
          <w:rFonts w:ascii="GHEA Grapalat" w:hAnsi="GHEA Grapalat"/>
          <w:sz w:val="22"/>
          <w:szCs w:val="22"/>
          <w:lang w:val="af-ZA"/>
        </w:rPr>
        <w:t xml:space="preserve">, </w:t>
      </w:r>
      <w:r w:rsidRPr="00FF25C5">
        <w:rPr>
          <w:rFonts w:ascii="GHEA Grapalat" w:hAnsi="GHEA Grapalat"/>
          <w:sz w:val="22"/>
          <w:szCs w:val="22"/>
          <w:lang w:val="en-US"/>
        </w:rPr>
        <w:t>այլ</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դրանցից</w:t>
      </w:r>
      <w:r w:rsidRPr="00FF25C5">
        <w:rPr>
          <w:rFonts w:ascii="GHEA Grapalat" w:hAnsi="GHEA Grapalat"/>
          <w:sz w:val="22"/>
          <w:szCs w:val="22"/>
          <w:lang w:val="af-ZA"/>
        </w:rPr>
        <w:t xml:space="preserve"> 5-</w:t>
      </w:r>
      <w:r w:rsidRPr="00FF25C5">
        <w:rPr>
          <w:rFonts w:ascii="GHEA Grapalat" w:hAnsi="GHEA Grapalat"/>
          <w:sz w:val="22"/>
          <w:szCs w:val="22"/>
          <w:lang w:val="en-US"/>
        </w:rPr>
        <w:t>ն</w:t>
      </w:r>
      <w:r w:rsidRPr="00FF25C5">
        <w:rPr>
          <w:rFonts w:ascii="GHEA Grapalat" w:hAnsi="GHEA Grapalat"/>
          <w:sz w:val="22"/>
          <w:szCs w:val="22"/>
          <w:lang w:val="af-ZA"/>
        </w:rPr>
        <w:t xml:space="preserve"> </w:t>
      </w:r>
      <w:r w:rsidRPr="00FF25C5">
        <w:rPr>
          <w:rFonts w:ascii="GHEA Grapalat" w:hAnsi="GHEA Grapalat"/>
          <w:sz w:val="22"/>
          <w:szCs w:val="22"/>
          <w:lang w:val="en-US"/>
        </w:rPr>
        <w:t>արդեն</w:t>
      </w:r>
      <w:r w:rsidRPr="00FF25C5">
        <w:rPr>
          <w:rFonts w:ascii="GHEA Grapalat" w:hAnsi="GHEA Grapalat"/>
          <w:sz w:val="22"/>
          <w:szCs w:val="22"/>
          <w:lang w:val="af-ZA"/>
        </w:rPr>
        <w:t xml:space="preserve"> </w:t>
      </w:r>
      <w:r w:rsidRPr="00FF25C5">
        <w:rPr>
          <w:rFonts w:ascii="GHEA Grapalat" w:hAnsi="GHEA Grapalat"/>
          <w:sz w:val="22"/>
          <w:szCs w:val="22"/>
          <w:lang w:val="en-US"/>
        </w:rPr>
        <w:t>իսկ</w:t>
      </w:r>
      <w:r w:rsidRPr="00FF25C5">
        <w:rPr>
          <w:rFonts w:ascii="GHEA Grapalat" w:hAnsi="GHEA Grapalat"/>
          <w:sz w:val="22"/>
          <w:szCs w:val="22"/>
          <w:lang w:val="af-ZA"/>
        </w:rPr>
        <w:t xml:space="preserve"> </w:t>
      </w:r>
      <w:r w:rsidRPr="00FF25C5">
        <w:rPr>
          <w:rFonts w:ascii="GHEA Grapalat" w:hAnsi="GHEA Grapalat"/>
          <w:sz w:val="22"/>
          <w:szCs w:val="22"/>
          <w:lang w:val="en-US"/>
        </w:rPr>
        <w:t>ընդունվել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p>
    <w:p w14:paraId="2B6F6AA2"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lastRenderedPageBreak/>
        <w:t>«</w:t>
      </w:r>
      <w:r w:rsidRPr="00FF25C5">
        <w:rPr>
          <w:rFonts w:ascii="GHEA Grapalat" w:hAnsi="GHEA Grapalat"/>
          <w:sz w:val="22"/>
          <w:szCs w:val="22"/>
          <w:lang w:val="en-US"/>
        </w:rPr>
        <w:t>Հարավային</w:t>
      </w:r>
      <w:r w:rsidRPr="00FF25C5">
        <w:rPr>
          <w:rFonts w:ascii="GHEA Grapalat" w:hAnsi="GHEA Grapalat"/>
          <w:sz w:val="22"/>
          <w:szCs w:val="22"/>
          <w:lang w:val="af-ZA"/>
        </w:rPr>
        <w:t xml:space="preserve"> </w:t>
      </w:r>
      <w:r w:rsidRPr="00FF25C5">
        <w:rPr>
          <w:rFonts w:ascii="GHEA Grapalat" w:hAnsi="GHEA Grapalat"/>
          <w:sz w:val="22"/>
          <w:szCs w:val="22"/>
          <w:lang w:val="en-US"/>
        </w:rPr>
        <w:t>ջրավազանային</w:t>
      </w:r>
      <w:r w:rsidRPr="00FF25C5">
        <w:rPr>
          <w:rFonts w:ascii="GHEA Grapalat" w:hAnsi="GHEA Grapalat"/>
          <w:sz w:val="22"/>
          <w:szCs w:val="22"/>
          <w:lang w:val="af-ZA"/>
        </w:rPr>
        <w:t xml:space="preserve"> </w:t>
      </w:r>
      <w:r w:rsidRPr="00FF25C5">
        <w:rPr>
          <w:rFonts w:ascii="GHEA Grapalat" w:hAnsi="GHEA Grapalat"/>
          <w:sz w:val="22"/>
          <w:szCs w:val="22"/>
          <w:lang w:val="en-US"/>
        </w:rPr>
        <w:t>տարածքի</w:t>
      </w:r>
      <w:r w:rsidRPr="00FF25C5">
        <w:rPr>
          <w:rFonts w:ascii="GHEA Grapalat" w:hAnsi="GHEA Grapalat"/>
          <w:sz w:val="22"/>
          <w:szCs w:val="22"/>
          <w:lang w:val="af-ZA"/>
        </w:rPr>
        <w:t xml:space="preserve"> 2016-2021 </w:t>
      </w:r>
      <w:r w:rsidRPr="00FF25C5">
        <w:rPr>
          <w:rFonts w:ascii="GHEA Grapalat" w:hAnsi="GHEA Grapalat"/>
          <w:sz w:val="22"/>
          <w:szCs w:val="22"/>
          <w:lang w:val="en-US"/>
        </w:rPr>
        <w:t>թվականների</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կառավարման</w:t>
      </w:r>
      <w:r w:rsidRPr="00FF25C5">
        <w:rPr>
          <w:rFonts w:ascii="GHEA Grapalat" w:hAnsi="GHEA Grapalat"/>
          <w:sz w:val="22"/>
          <w:szCs w:val="22"/>
          <w:lang w:val="af-ZA"/>
        </w:rPr>
        <w:t xml:space="preserve"> </w:t>
      </w:r>
      <w:r w:rsidRPr="00FF25C5">
        <w:rPr>
          <w:rFonts w:ascii="GHEA Grapalat" w:hAnsi="GHEA Grapalat"/>
          <w:sz w:val="22"/>
          <w:szCs w:val="22"/>
          <w:lang w:val="en-US"/>
        </w:rPr>
        <w:t>պլանը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արդյունավետ</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կառավարմանն</w:t>
      </w:r>
      <w:r w:rsidRPr="00FF25C5">
        <w:rPr>
          <w:rFonts w:ascii="GHEA Grapalat" w:hAnsi="GHEA Grapalat"/>
          <w:sz w:val="22"/>
          <w:szCs w:val="22"/>
          <w:lang w:val="af-ZA"/>
        </w:rPr>
        <w:t xml:space="preserve"> </w:t>
      </w:r>
      <w:r w:rsidRPr="00FF25C5">
        <w:rPr>
          <w:rFonts w:ascii="GHEA Grapalat" w:hAnsi="GHEA Grapalat"/>
          <w:sz w:val="22"/>
          <w:szCs w:val="22"/>
          <w:lang w:val="en-US"/>
        </w:rPr>
        <w:t>ուղղված</w:t>
      </w:r>
      <w:r w:rsidRPr="00FF25C5">
        <w:rPr>
          <w:rFonts w:ascii="GHEA Grapalat" w:hAnsi="GHEA Grapalat"/>
          <w:sz w:val="22"/>
          <w:szCs w:val="22"/>
          <w:lang w:val="af-ZA"/>
        </w:rPr>
        <w:t xml:space="preserve"> </w:t>
      </w:r>
      <w:r w:rsidRPr="00FF25C5">
        <w:rPr>
          <w:rFonts w:ascii="GHEA Grapalat" w:hAnsi="GHEA Grapalat"/>
          <w:sz w:val="22"/>
          <w:szCs w:val="22"/>
          <w:lang w:val="en-US"/>
        </w:rPr>
        <w:t>առաջնահերթ</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միջոցառումները</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հաստատելու</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26.05.2016</w:t>
      </w:r>
      <w:r w:rsidRPr="00FF25C5">
        <w:rPr>
          <w:rFonts w:ascii="GHEA Grapalat" w:hAnsi="GHEA Grapalat"/>
          <w:sz w:val="22"/>
          <w:szCs w:val="22"/>
          <w:lang w:val="en-US"/>
        </w:rPr>
        <w:t>թ</w:t>
      </w:r>
      <w:r w:rsidRPr="00FF25C5">
        <w:rPr>
          <w:rFonts w:ascii="GHEA Grapalat" w:hAnsi="GHEA Grapalat"/>
          <w:sz w:val="22"/>
          <w:szCs w:val="22"/>
          <w:lang w:val="af-ZA"/>
        </w:rPr>
        <w:t>. N539-</w:t>
      </w:r>
      <w:r w:rsidRPr="00FF25C5">
        <w:rPr>
          <w:rFonts w:ascii="GHEA Grapalat" w:hAnsi="GHEA Grapalat"/>
          <w:sz w:val="22"/>
          <w:szCs w:val="22"/>
          <w:lang w:val="en-US"/>
        </w:rPr>
        <w:t>Ն</w:t>
      </w:r>
      <w:r w:rsidRPr="00FF25C5">
        <w:rPr>
          <w:rFonts w:ascii="GHEA Grapalat" w:hAnsi="GHEA Grapalat"/>
          <w:sz w:val="22"/>
          <w:szCs w:val="22"/>
          <w:lang w:val="af-ZA"/>
        </w:rPr>
        <w:t xml:space="preserve"> </w:t>
      </w:r>
      <w:r w:rsidRPr="00FF25C5">
        <w:rPr>
          <w:rFonts w:ascii="GHEA Grapalat" w:hAnsi="GHEA Grapalat"/>
          <w:sz w:val="22"/>
          <w:szCs w:val="22"/>
          <w:lang w:val="en-US"/>
        </w:rPr>
        <w:t>որոշումը</w:t>
      </w:r>
      <w:r w:rsidRPr="00FF25C5">
        <w:rPr>
          <w:rFonts w:ascii="GHEA Grapalat" w:hAnsi="GHEA Grapalat"/>
          <w:sz w:val="22"/>
          <w:szCs w:val="22"/>
          <w:lang w:val="af-ZA"/>
        </w:rPr>
        <w:t>,</w:t>
      </w:r>
    </w:p>
    <w:p w14:paraId="6C5A8BAF"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w:t>
      </w:r>
      <w:r w:rsidRPr="00FF25C5">
        <w:rPr>
          <w:rFonts w:ascii="GHEA Grapalat" w:hAnsi="GHEA Grapalat"/>
          <w:sz w:val="22"/>
          <w:szCs w:val="22"/>
          <w:lang w:val="en-US"/>
        </w:rPr>
        <w:t>Հարավային</w:t>
      </w:r>
      <w:r w:rsidRPr="00FF25C5">
        <w:rPr>
          <w:rFonts w:ascii="GHEA Grapalat" w:hAnsi="GHEA Grapalat"/>
          <w:sz w:val="22"/>
          <w:szCs w:val="22"/>
          <w:lang w:val="af-ZA"/>
        </w:rPr>
        <w:t xml:space="preserve"> </w:t>
      </w:r>
      <w:r w:rsidRPr="00FF25C5">
        <w:rPr>
          <w:rFonts w:ascii="GHEA Grapalat" w:hAnsi="GHEA Grapalat"/>
          <w:sz w:val="22"/>
          <w:szCs w:val="22"/>
          <w:lang w:val="en-US"/>
        </w:rPr>
        <w:t>ջրավազանային</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կառավարման</w:t>
      </w:r>
      <w:r w:rsidRPr="00FF25C5">
        <w:rPr>
          <w:rFonts w:ascii="GHEA Grapalat" w:hAnsi="GHEA Grapalat"/>
          <w:sz w:val="22"/>
          <w:szCs w:val="22"/>
          <w:lang w:val="af-ZA"/>
        </w:rPr>
        <w:t xml:space="preserve"> </w:t>
      </w:r>
      <w:r w:rsidRPr="00FF25C5">
        <w:rPr>
          <w:rFonts w:ascii="GHEA Grapalat" w:hAnsi="GHEA Grapalat"/>
          <w:sz w:val="22"/>
          <w:szCs w:val="22"/>
          <w:lang w:val="en-US"/>
        </w:rPr>
        <w:t>տարածքի</w:t>
      </w:r>
      <w:r w:rsidRPr="00FF25C5">
        <w:rPr>
          <w:rFonts w:ascii="GHEA Grapalat" w:hAnsi="GHEA Grapalat"/>
          <w:sz w:val="22"/>
          <w:szCs w:val="22"/>
          <w:lang w:val="af-ZA"/>
        </w:rPr>
        <w:t xml:space="preserve"> 2016-2021 </w:t>
      </w:r>
      <w:r w:rsidRPr="00FF25C5">
        <w:rPr>
          <w:rFonts w:ascii="GHEA Grapalat" w:hAnsi="GHEA Grapalat"/>
          <w:sz w:val="22"/>
          <w:szCs w:val="22"/>
          <w:lang w:val="en-US"/>
        </w:rPr>
        <w:t>թվականների</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կառավարման</w:t>
      </w:r>
      <w:r w:rsidRPr="00FF25C5">
        <w:rPr>
          <w:rFonts w:ascii="GHEA Grapalat" w:hAnsi="GHEA Grapalat"/>
          <w:sz w:val="22"/>
          <w:szCs w:val="22"/>
          <w:lang w:val="af-ZA"/>
        </w:rPr>
        <w:t xml:space="preserve"> </w:t>
      </w:r>
      <w:r w:rsidRPr="00FF25C5">
        <w:rPr>
          <w:rFonts w:ascii="GHEA Grapalat" w:hAnsi="GHEA Grapalat"/>
          <w:sz w:val="22"/>
          <w:szCs w:val="22"/>
          <w:lang w:val="en-US"/>
        </w:rPr>
        <w:t>պլանի</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ծրագրին</w:t>
      </w:r>
      <w:r w:rsidRPr="00FF25C5">
        <w:rPr>
          <w:rFonts w:ascii="GHEA Grapalat" w:hAnsi="GHEA Grapalat"/>
          <w:sz w:val="22"/>
          <w:szCs w:val="22"/>
          <w:lang w:val="af-ZA"/>
        </w:rPr>
        <w:t xml:space="preserve"> </w:t>
      </w:r>
      <w:r w:rsidRPr="00FF25C5">
        <w:rPr>
          <w:rFonts w:ascii="GHEA Grapalat" w:hAnsi="GHEA Grapalat"/>
          <w:sz w:val="22"/>
          <w:szCs w:val="22"/>
          <w:lang w:val="en-US"/>
        </w:rPr>
        <w:t>հավանություն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տալու</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26.05.2016</w:t>
      </w:r>
      <w:r w:rsidRPr="00FF25C5">
        <w:rPr>
          <w:rFonts w:ascii="GHEA Grapalat" w:hAnsi="GHEA Grapalat"/>
          <w:sz w:val="22"/>
          <w:szCs w:val="22"/>
          <w:lang w:val="en-US"/>
        </w:rPr>
        <w:t>թ</w:t>
      </w:r>
      <w:r w:rsidRPr="00FF25C5">
        <w:rPr>
          <w:rFonts w:ascii="GHEA Grapalat" w:hAnsi="GHEA Grapalat"/>
          <w:sz w:val="22"/>
          <w:szCs w:val="22"/>
          <w:lang w:val="af-ZA"/>
        </w:rPr>
        <w:t>. N</w:t>
      </w:r>
      <w:r w:rsidRPr="00FF25C5">
        <w:rPr>
          <w:rFonts w:ascii="Courier New" w:hAnsi="Courier New" w:cs="Courier New"/>
          <w:sz w:val="22"/>
          <w:szCs w:val="22"/>
          <w:lang w:val="af-ZA"/>
        </w:rPr>
        <w:t> </w:t>
      </w:r>
      <w:r w:rsidRPr="00FF25C5">
        <w:rPr>
          <w:rFonts w:ascii="GHEA Grapalat" w:hAnsi="GHEA Grapalat"/>
          <w:sz w:val="22"/>
          <w:szCs w:val="22"/>
          <w:lang w:val="af-ZA"/>
        </w:rPr>
        <w:t>20</w:t>
      </w:r>
      <w:r w:rsidRPr="00FF25C5">
        <w:rPr>
          <w:rFonts w:ascii="GHEA Grapalat" w:hAnsi="GHEA Grapalat"/>
          <w:sz w:val="22"/>
          <w:szCs w:val="22"/>
          <w:lang w:val="af-ZA"/>
        </w:rPr>
        <w:noBreakHyphen/>
        <w:t xml:space="preserve">3 </w:t>
      </w:r>
      <w:r w:rsidRPr="00FF25C5">
        <w:rPr>
          <w:rFonts w:ascii="GHEA Grapalat" w:hAnsi="GHEA Grapalat"/>
          <w:sz w:val="22"/>
          <w:szCs w:val="22"/>
          <w:lang w:val="en-US"/>
        </w:rPr>
        <w:t>արձանագրային</w:t>
      </w:r>
      <w:r w:rsidRPr="00FF25C5">
        <w:rPr>
          <w:rFonts w:ascii="GHEA Grapalat" w:hAnsi="GHEA Grapalat"/>
          <w:sz w:val="22"/>
          <w:szCs w:val="22"/>
          <w:lang w:val="af-ZA"/>
        </w:rPr>
        <w:t xml:space="preserve"> </w:t>
      </w:r>
      <w:r w:rsidRPr="00FF25C5">
        <w:rPr>
          <w:rFonts w:ascii="GHEA Grapalat" w:hAnsi="GHEA Grapalat"/>
          <w:sz w:val="22"/>
          <w:szCs w:val="22"/>
          <w:lang w:val="en-US"/>
        </w:rPr>
        <w:t>որոշումը</w:t>
      </w:r>
      <w:r w:rsidRPr="00FF25C5">
        <w:rPr>
          <w:rFonts w:ascii="GHEA Grapalat" w:hAnsi="GHEA Grapalat"/>
          <w:sz w:val="22"/>
          <w:szCs w:val="22"/>
          <w:lang w:val="af-ZA"/>
        </w:rPr>
        <w:t>,</w:t>
      </w:r>
    </w:p>
    <w:p w14:paraId="68ADB9AC"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w:t>
      </w:r>
      <w:r w:rsidRPr="00FF25C5">
        <w:rPr>
          <w:rFonts w:ascii="GHEA Grapalat" w:hAnsi="GHEA Grapalat"/>
          <w:sz w:val="22"/>
          <w:szCs w:val="22"/>
          <w:lang w:val="en-US"/>
        </w:rPr>
        <w:t>Սևանա</w:t>
      </w:r>
      <w:r w:rsidRPr="00FF25C5">
        <w:rPr>
          <w:rFonts w:ascii="GHEA Grapalat" w:hAnsi="GHEA Grapalat"/>
          <w:sz w:val="22"/>
          <w:szCs w:val="22"/>
          <w:lang w:val="af-ZA"/>
        </w:rPr>
        <w:t xml:space="preserve"> </w:t>
      </w:r>
      <w:r w:rsidRPr="00FF25C5">
        <w:rPr>
          <w:rFonts w:ascii="GHEA Grapalat" w:hAnsi="GHEA Grapalat"/>
          <w:sz w:val="22"/>
          <w:szCs w:val="22"/>
          <w:lang w:val="en-US"/>
        </w:rPr>
        <w:t>լճի</w:t>
      </w:r>
      <w:r w:rsidRPr="00FF25C5">
        <w:rPr>
          <w:rFonts w:ascii="GHEA Grapalat" w:hAnsi="GHEA Grapalat"/>
          <w:sz w:val="22"/>
          <w:szCs w:val="22"/>
          <w:lang w:val="af-ZA"/>
        </w:rPr>
        <w:t xml:space="preserve"> </w:t>
      </w:r>
      <w:r w:rsidRPr="00FF25C5">
        <w:rPr>
          <w:rFonts w:ascii="GHEA Grapalat" w:hAnsi="GHEA Grapalat"/>
          <w:sz w:val="22"/>
          <w:szCs w:val="22"/>
          <w:lang w:val="en-US"/>
        </w:rPr>
        <w:t>էկոհամակարգերի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վերականգնման</w:t>
      </w:r>
      <w:r w:rsidRPr="00FF25C5">
        <w:rPr>
          <w:rFonts w:ascii="GHEA Grapalat" w:hAnsi="GHEA Grapalat"/>
          <w:sz w:val="22"/>
          <w:szCs w:val="22"/>
          <w:lang w:val="af-ZA"/>
        </w:rPr>
        <w:t xml:space="preserve">, </w:t>
      </w:r>
      <w:r w:rsidRPr="00FF25C5">
        <w:rPr>
          <w:rFonts w:ascii="GHEA Grapalat" w:hAnsi="GHEA Grapalat"/>
          <w:sz w:val="22"/>
          <w:szCs w:val="22"/>
          <w:lang w:val="en-US"/>
        </w:rPr>
        <w:t>պահպանման</w:t>
      </w:r>
      <w:r w:rsidRPr="00FF25C5">
        <w:rPr>
          <w:rFonts w:ascii="GHEA Grapalat" w:hAnsi="GHEA Grapalat"/>
          <w:sz w:val="22"/>
          <w:szCs w:val="22"/>
          <w:lang w:val="af-ZA"/>
        </w:rPr>
        <w:t xml:space="preserve">, </w:t>
      </w:r>
      <w:r w:rsidRPr="00FF25C5">
        <w:rPr>
          <w:rFonts w:ascii="GHEA Grapalat" w:hAnsi="GHEA Grapalat"/>
          <w:sz w:val="22"/>
          <w:szCs w:val="22"/>
          <w:lang w:val="en-US"/>
        </w:rPr>
        <w:t>վերարտադրման</w:t>
      </w:r>
      <w:r w:rsidRPr="00FF25C5">
        <w:rPr>
          <w:rFonts w:ascii="GHEA Grapalat" w:hAnsi="GHEA Grapalat"/>
          <w:sz w:val="22"/>
          <w:szCs w:val="22"/>
          <w:lang w:val="af-ZA"/>
        </w:rPr>
        <w:t xml:space="preserve">, </w:t>
      </w:r>
      <w:r w:rsidRPr="00FF25C5">
        <w:rPr>
          <w:rFonts w:ascii="GHEA Grapalat" w:hAnsi="GHEA Grapalat"/>
          <w:sz w:val="22"/>
          <w:szCs w:val="22"/>
          <w:lang w:val="en-US"/>
        </w:rPr>
        <w:t>բնականոն</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օգտագործման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2017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տարեկան</w:t>
      </w:r>
      <w:r w:rsidRPr="00FF25C5">
        <w:rPr>
          <w:rFonts w:ascii="GHEA Grapalat" w:hAnsi="GHEA Grapalat"/>
          <w:sz w:val="22"/>
          <w:szCs w:val="22"/>
          <w:lang w:val="af-ZA"/>
        </w:rPr>
        <w:t xml:space="preserve"> </w:t>
      </w:r>
      <w:r w:rsidRPr="00FF25C5">
        <w:rPr>
          <w:rFonts w:ascii="GHEA Grapalat" w:hAnsi="GHEA Grapalat"/>
          <w:sz w:val="22"/>
          <w:szCs w:val="22"/>
          <w:lang w:val="en-US"/>
        </w:rPr>
        <w:t>ծրագիրը</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հաստատելու</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29.09.2016</w:t>
      </w:r>
      <w:r w:rsidRPr="00FF25C5">
        <w:rPr>
          <w:rFonts w:ascii="GHEA Grapalat" w:hAnsi="GHEA Grapalat"/>
          <w:sz w:val="22"/>
          <w:szCs w:val="22"/>
          <w:lang w:val="en-US"/>
        </w:rPr>
        <w:t>թ</w:t>
      </w:r>
      <w:r w:rsidRPr="00FF25C5">
        <w:rPr>
          <w:rFonts w:ascii="GHEA Grapalat" w:hAnsi="GHEA Grapalat"/>
          <w:sz w:val="22"/>
          <w:szCs w:val="22"/>
          <w:lang w:val="af-ZA"/>
        </w:rPr>
        <w:t xml:space="preserve">. N38-36 </w:t>
      </w:r>
      <w:r w:rsidRPr="00FF25C5">
        <w:rPr>
          <w:rFonts w:ascii="GHEA Grapalat" w:hAnsi="GHEA Grapalat"/>
          <w:sz w:val="22"/>
          <w:szCs w:val="22"/>
          <w:lang w:val="en-US"/>
        </w:rPr>
        <w:t>արձանագրային</w:t>
      </w:r>
      <w:r w:rsidRPr="00FF25C5">
        <w:rPr>
          <w:rFonts w:ascii="GHEA Grapalat" w:hAnsi="GHEA Grapalat"/>
          <w:sz w:val="22"/>
          <w:szCs w:val="22"/>
          <w:lang w:val="af-ZA"/>
        </w:rPr>
        <w:t xml:space="preserve"> </w:t>
      </w:r>
      <w:r w:rsidRPr="00FF25C5">
        <w:rPr>
          <w:rFonts w:ascii="GHEA Grapalat" w:hAnsi="GHEA Grapalat"/>
          <w:sz w:val="22"/>
          <w:szCs w:val="22"/>
          <w:lang w:val="en-US"/>
        </w:rPr>
        <w:t>որոշումը</w:t>
      </w:r>
      <w:r w:rsidRPr="00FF25C5">
        <w:rPr>
          <w:rFonts w:ascii="GHEA Grapalat" w:hAnsi="GHEA Grapalat"/>
          <w:sz w:val="22"/>
          <w:szCs w:val="22"/>
          <w:lang w:val="af-ZA"/>
        </w:rPr>
        <w:t>,</w:t>
      </w:r>
    </w:p>
    <w:p w14:paraId="6BB8FA7C" w14:textId="77777777" w:rsidR="00905CE9" w:rsidRPr="00FF25C5" w:rsidRDefault="00311D67"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w:t>
      </w:r>
      <w:r w:rsidR="00905CE9" w:rsidRPr="00FF25C5">
        <w:rPr>
          <w:rFonts w:ascii="GHEA Grapalat" w:hAnsi="GHEA Grapalat"/>
          <w:sz w:val="22"/>
          <w:szCs w:val="22"/>
          <w:lang w:val="en-US"/>
        </w:rPr>
        <w:t>Հայաստանի</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Հանրապետությունում</w:t>
      </w:r>
      <w:r w:rsidR="00905CE9" w:rsidRPr="00FF25C5">
        <w:rPr>
          <w:rFonts w:ascii="GHEA Grapalat" w:hAnsi="GHEA Grapalat"/>
          <w:sz w:val="22"/>
          <w:szCs w:val="22"/>
          <w:lang w:val="af-ZA"/>
        </w:rPr>
        <w:t xml:space="preserve"> </w:t>
      </w:r>
      <w:r w:rsidRPr="00FF25C5">
        <w:rPr>
          <w:rFonts w:ascii="GHEA Grapalat" w:hAnsi="GHEA Grapalat"/>
          <w:sz w:val="22"/>
          <w:szCs w:val="22"/>
          <w:lang w:val="af-ZA"/>
        </w:rPr>
        <w:t>«</w:t>
      </w:r>
      <w:r w:rsidR="00905CE9" w:rsidRPr="00FF25C5">
        <w:rPr>
          <w:rFonts w:ascii="GHEA Grapalat" w:hAnsi="GHEA Grapalat"/>
          <w:sz w:val="22"/>
          <w:szCs w:val="22"/>
          <w:lang w:val="en-US"/>
        </w:rPr>
        <w:t>Կայուն</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օրգանական</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աղտոտիչների</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մասին</w:t>
      </w:r>
      <w:r w:rsidRPr="00FF25C5">
        <w:rPr>
          <w:rFonts w:ascii="GHEA Grapalat" w:hAnsi="GHEA Grapalat"/>
          <w:sz w:val="22"/>
          <w:szCs w:val="22"/>
          <w:lang w:val="af-ZA"/>
        </w:rPr>
        <w:t>»</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Ստոկհոլմի</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կոնվենցիայի</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իրականացման</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գործողությունների</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ազգային</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ծրագրի</w:t>
      </w:r>
      <w:r w:rsidR="00905CE9" w:rsidRPr="00FF25C5">
        <w:rPr>
          <w:rFonts w:ascii="GHEA Grapalat" w:hAnsi="GHEA Grapalat"/>
          <w:sz w:val="22"/>
          <w:szCs w:val="22"/>
          <w:lang w:val="af-ZA"/>
        </w:rPr>
        <w:t xml:space="preserve"> 2016-2020 </w:t>
      </w:r>
      <w:r w:rsidR="00905CE9" w:rsidRPr="00FF25C5">
        <w:rPr>
          <w:rFonts w:ascii="GHEA Grapalat" w:hAnsi="GHEA Grapalat"/>
          <w:sz w:val="22"/>
          <w:szCs w:val="22"/>
          <w:lang w:val="en-US"/>
        </w:rPr>
        <w:t>թվականներին</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իրականացվելիք</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միջոցառումների</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ցանկին</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հավանություն</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տալու</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մասին</w:t>
      </w:r>
      <w:r w:rsidRPr="00FF25C5">
        <w:rPr>
          <w:rFonts w:ascii="GHEA Grapalat" w:hAnsi="GHEA Grapalat"/>
          <w:sz w:val="22"/>
          <w:szCs w:val="22"/>
          <w:lang w:val="af-ZA"/>
        </w:rPr>
        <w:t>»</w:t>
      </w:r>
      <w:r w:rsidR="00905CE9" w:rsidRPr="00FF25C5">
        <w:rPr>
          <w:rFonts w:ascii="GHEA Grapalat" w:hAnsi="GHEA Grapalat"/>
          <w:sz w:val="22"/>
          <w:szCs w:val="22"/>
          <w:lang w:val="af-ZA"/>
        </w:rPr>
        <w:t xml:space="preserve"> 08.12.2016</w:t>
      </w:r>
      <w:r w:rsidR="00905CE9" w:rsidRPr="00FF25C5">
        <w:rPr>
          <w:rFonts w:ascii="GHEA Grapalat" w:hAnsi="GHEA Grapalat"/>
          <w:sz w:val="22"/>
          <w:szCs w:val="22"/>
          <w:lang w:val="en-US"/>
        </w:rPr>
        <w:t>թ</w:t>
      </w:r>
      <w:r w:rsidR="00905CE9" w:rsidRPr="00FF25C5">
        <w:rPr>
          <w:rFonts w:ascii="GHEA Grapalat" w:hAnsi="GHEA Grapalat"/>
          <w:sz w:val="22"/>
          <w:szCs w:val="22"/>
          <w:lang w:val="af-ZA"/>
        </w:rPr>
        <w:t xml:space="preserve">. N 49-7 </w:t>
      </w:r>
      <w:r w:rsidR="00905CE9" w:rsidRPr="00FF25C5">
        <w:rPr>
          <w:rFonts w:ascii="GHEA Grapalat" w:hAnsi="GHEA Grapalat"/>
          <w:sz w:val="22"/>
          <w:szCs w:val="22"/>
          <w:lang w:val="en-US"/>
        </w:rPr>
        <w:t>արձանագրային</w:t>
      </w:r>
      <w:r w:rsidR="00905CE9" w:rsidRPr="00FF25C5">
        <w:rPr>
          <w:rFonts w:ascii="GHEA Grapalat" w:hAnsi="GHEA Grapalat"/>
          <w:sz w:val="22"/>
          <w:szCs w:val="22"/>
          <w:lang w:val="af-ZA"/>
        </w:rPr>
        <w:t xml:space="preserve"> </w:t>
      </w:r>
      <w:r w:rsidR="00905CE9" w:rsidRPr="00FF25C5">
        <w:rPr>
          <w:rFonts w:ascii="GHEA Grapalat" w:hAnsi="GHEA Grapalat"/>
          <w:sz w:val="22"/>
          <w:szCs w:val="22"/>
          <w:lang w:val="en-US"/>
        </w:rPr>
        <w:t>որոշումը</w:t>
      </w:r>
      <w:r w:rsidR="00905CE9" w:rsidRPr="00FF25C5">
        <w:rPr>
          <w:rFonts w:ascii="GHEA Grapalat" w:hAnsi="GHEA Grapalat"/>
          <w:sz w:val="22"/>
          <w:szCs w:val="22"/>
          <w:lang w:val="af-ZA"/>
        </w:rPr>
        <w:t xml:space="preserve">, </w:t>
      </w:r>
    </w:p>
    <w:p w14:paraId="326E62AE" w14:textId="77777777" w:rsidR="00905CE9" w:rsidRPr="00FF25C5" w:rsidDel="00FF7CD7"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վավերացված</w:t>
      </w:r>
      <w:r w:rsidRPr="00FF25C5">
        <w:rPr>
          <w:rFonts w:ascii="GHEA Grapalat" w:hAnsi="GHEA Grapalat"/>
          <w:sz w:val="22"/>
          <w:szCs w:val="22"/>
          <w:lang w:val="af-ZA"/>
        </w:rPr>
        <w:t xml:space="preserve"> </w:t>
      </w:r>
      <w:r w:rsidRPr="00FF25C5">
        <w:rPr>
          <w:rFonts w:ascii="GHEA Grapalat" w:hAnsi="GHEA Grapalat"/>
          <w:sz w:val="22"/>
          <w:szCs w:val="22"/>
          <w:lang w:val="en-US"/>
        </w:rPr>
        <w:t>մի</w:t>
      </w:r>
      <w:r w:rsidRPr="00FF25C5">
        <w:rPr>
          <w:rFonts w:ascii="GHEA Grapalat" w:hAnsi="GHEA Grapalat"/>
          <w:sz w:val="22"/>
          <w:szCs w:val="22"/>
          <w:lang w:val="af-ZA"/>
        </w:rPr>
        <w:t xml:space="preserve"> </w:t>
      </w:r>
      <w:r w:rsidRPr="00FF25C5">
        <w:rPr>
          <w:rFonts w:ascii="GHEA Grapalat" w:hAnsi="GHEA Grapalat"/>
          <w:sz w:val="22"/>
          <w:szCs w:val="22"/>
          <w:lang w:val="en-US"/>
        </w:rPr>
        <w:t>շարք</w:t>
      </w:r>
      <w:r w:rsidRPr="00FF25C5">
        <w:rPr>
          <w:rFonts w:ascii="GHEA Grapalat" w:hAnsi="GHEA Grapalat"/>
          <w:sz w:val="22"/>
          <w:szCs w:val="22"/>
          <w:lang w:val="af-ZA"/>
        </w:rPr>
        <w:t xml:space="preserve"> </w:t>
      </w:r>
      <w:r w:rsidRPr="00FF25C5">
        <w:rPr>
          <w:rFonts w:ascii="GHEA Grapalat" w:hAnsi="GHEA Grapalat"/>
          <w:sz w:val="22"/>
          <w:szCs w:val="22"/>
          <w:lang w:val="en-US"/>
        </w:rPr>
        <w:t>բնապահպանական</w:t>
      </w:r>
      <w:r w:rsidRPr="00FF25C5">
        <w:rPr>
          <w:rFonts w:ascii="GHEA Grapalat" w:hAnsi="GHEA Grapalat"/>
          <w:sz w:val="22"/>
          <w:szCs w:val="22"/>
          <w:lang w:val="af-ZA"/>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կոնվենցիաներից</w:t>
      </w:r>
      <w:r w:rsidRPr="00FF25C5">
        <w:rPr>
          <w:rFonts w:ascii="GHEA Grapalat" w:hAnsi="GHEA Grapalat"/>
          <w:sz w:val="22"/>
          <w:szCs w:val="22"/>
          <w:lang w:val="af-ZA"/>
        </w:rPr>
        <w:t xml:space="preserve"> </w:t>
      </w:r>
      <w:r w:rsidRPr="00FF25C5">
        <w:rPr>
          <w:rFonts w:ascii="GHEA Grapalat" w:hAnsi="GHEA Grapalat"/>
          <w:sz w:val="22"/>
          <w:szCs w:val="22"/>
          <w:lang w:val="en-US"/>
        </w:rPr>
        <w:t>բխող</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պարտավորությունների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կատարման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ցանկը</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հաստատելու</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08.12.2016</w:t>
      </w:r>
      <w:r w:rsidRPr="00FF25C5">
        <w:rPr>
          <w:rFonts w:ascii="GHEA Grapalat" w:hAnsi="GHEA Grapalat"/>
          <w:sz w:val="22"/>
          <w:szCs w:val="22"/>
          <w:lang w:val="en-US"/>
        </w:rPr>
        <w:t>թ</w:t>
      </w:r>
      <w:r w:rsidRPr="00FF25C5">
        <w:rPr>
          <w:rFonts w:ascii="GHEA Grapalat" w:hAnsi="GHEA Grapalat"/>
          <w:sz w:val="22"/>
          <w:szCs w:val="22"/>
          <w:lang w:val="af-ZA"/>
        </w:rPr>
        <w:t xml:space="preserve">. N 49-8 </w:t>
      </w:r>
      <w:r w:rsidRPr="00FF25C5">
        <w:rPr>
          <w:rFonts w:ascii="GHEA Grapalat" w:hAnsi="GHEA Grapalat"/>
          <w:sz w:val="22"/>
          <w:szCs w:val="22"/>
          <w:lang w:val="en-US"/>
        </w:rPr>
        <w:t>արձանագրային</w:t>
      </w:r>
      <w:r w:rsidRPr="00FF25C5">
        <w:rPr>
          <w:rFonts w:ascii="GHEA Grapalat" w:hAnsi="GHEA Grapalat"/>
          <w:sz w:val="22"/>
          <w:szCs w:val="22"/>
          <w:lang w:val="af-ZA"/>
        </w:rPr>
        <w:t xml:space="preserve"> </w:t>
      </w:r>
      <w:r w:rsidRPr="00FF25C5">
        <w:rPr>
          <w:rFonts w:ascii="GHEA Grapalat" w:hAnsi="GHEA Grapalat"/>
          <w:sz w:val="22"/>
          <w:szCs w:val="22"/>
          <w:lang w:val="en-US"/>
        </w:rPr>
        <w:t>որոշումը</w:t>
      </w:r>
      <w:r w:rsidRPr="00FF25C5">
        <w:rPr>
          <w:rFonts w:ascii="GHEA Grapalat" w:hAnsi="GHEA Grapalat"/>
          <w:sz w:val="22"/>
          <w:szCs w:val="22"/>
          <w:lang w:val="af-ZA"/>
        </w:rPr>
        <w:t>:</w:t>
      </w:r>
    </w:p>
    <w:p w14:paraId="4FCC7BF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Գերակա</w:t>
      </w:r>
      <w:r w:rsidRPr="00FF25C5">
        <w:rPr>
          <w:rFonts w:ascii="GHEA Grapalat" w:hAnsi="GHEA Grapalat"/>
          <w:sz w:val="22"/>
          <w:szCs w:val="22"/>
          <w:lang w:val="af-ZA"/>
        </w:rPr>
        <w:t xml:space="preserve"> </w:t>
      </w:r>
      <w:r w:rsidRPr="00FF25C5">
        <w:rPr>
          <w:rFonts w:ascii="GHEA Grapalat" w:hAnsi="GHEA Grapalat"/>
          <w:sz w:val="22"/>
          <w:szCs w:val="22"/>
          <w:lang w:val="en-US"/>
        </w:rPr>
        <w:t>խնդիրների</w:t>
      </w:r>
      <w:r w:rsidRPr="00FF25C5">
        <w:rPr>
          <w:rFonts w:ascii="GHEA Grapalat" w:hAnsi="GHEA Grapalat"/>
          <w:sz w:val="22"/>
          <w:szCs w:val="22"/>
          <w:lang w:val="af-ZA"/>
        </w:rPr>
        <w:t xml:space="preserve"> </w:t>
      </w:r>
      <w:r w:rsidRPr="00FF25C5">
        <w:rPr>
          <w:rFonts w:ascii="GHEA Grapalat" w:hAnsi="GHEA Grapalat"/>
          <w:sz w:val="22"/>
          <w:szCs w:val="22"/>
          <w:lang w:val="en-US"/>
        </w:rPr>
        <w:t>կատարման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Սևանա</w:t>
      </w:r>
      <w:r w:rsidRPr="00FF25C5">
        <w:rPr>
          <w:rFonts w:ascii="GHEA Grapalat" w:hAnsi="GHEA Grapalat"/>
          <w:sz w:val="22"/>
          <w:szCs w:val="22"/>
          <w:lang w:val="af-ZA"/>
        </w:rPr>
        <w:t xml:space="preserve"> </w:t>
      </w:r>
      <w:r w:rsidRPr="00FF25C5">
        <w:rPr>
          <w:rFonts w:ascii="GHEA Grapalat" w:hAnsi="GHEA Grapalat"/>
          <w:sz w:val="22"/>
          <w:szCs w:val="22"/>
          <w:lang w:val="en-US"/>
        </w:rPr>
        <w:t>լճում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նրա</w:t>
      </w:r>
      <w:r w:rsidRPr="00FF25C5">
        <w:rPr>
          <w:rFonts w:ascii="GHEA Grapalat" w:hAnsi="GHEA Grapalat"/>
          <w:sz w:val="22"/>
          <w:szCs w:val="22"/>
          <w:lang w:val="af-ZA"/>
        </w:rPr>
        <w:t xml:space="preserve"> </w:t>
      </w:r>
      <w:r w:rsidRPr="00FF25C5">
        <w:rPr>
          <w:rFonts w:ascii="GHEA Grapalat" w:hAnsi="GHEA Grapalat"/>
          <w:sz w:val="22"/>
          <w:szCs w:val="22"/>
          <w:lang w:val="en-US"/>
        </w:rPr>
        <w:t>ջրահավաք</w:t>
      </w:r>
      <w:r w:rsidRPr="00FF25C5">
        <w:rPr>
          <w:rFonts w:ascii="GHEA Grapalat" w:hAnsi="GHEA Grapalat"/>
          <w:sz w:val="22"/>
          <w:szCs w:val="22"/>
          <w:lang w:val="af-ZA"/>
        </w:rPr>
        <w:t xml:space="preserve"> </w:t>
      </w:r>
      <w:r w:rsidRPr="00FF25C5">
        <w:rPr>
          <w:rFonts w:ascii="GHEA Grapalat" w:hAnsi="GHEA Grapalat"/>
          <w:sz w:val="22"/>
          <w:szCs w:val="22"/>
          <w:lang w:val="en-US"/>
        </w:rPr>
        <w:t>ավա</w:t>
      </w:r>
      <w:r w:rsidRPr="00FF25C5">
        <w:rPr>
          <w:rFonts w:ascii="GHEA Grapalat" w:hAnsi="GHEA Grapalat"/>
          <w:sz w:val="22"/>
          <w:szCs w:val="22"/>
          <w:lang w:val="af-ZA"/>
        </w:rPr>
        <w:softHyphen/>
      </w:r>
      <w:r w:rsidRPr="00FF25C5">
        <w:rPr>
          <w:rFonts w:ascii="GHEA Grapalat" w:hAnsi="GHEA Grapalat"/>
          <w:sz w:val="22"/>
          <w:szCs w:val="22"/>
          <w:lang w:val="en-US"/>
        </w:rPr>
        <w:t>զա</w:t>
      </w:r>
      <w:r w:rsidRPr="00FF25C5">
        <w:rPr>
          <w:rFonts w:ascii="GHEA Grapalat" w:hAnsi="GHEA Grapalat"/>
          <w:sz w:val="22"/>
          <w:szCs w:val="22"/>
          <w:lang w:val="af-ZA"/>
        </w:rPr>
        <w:softHyphen/>
      </w:r>
      <w:r w:rsidRPr="00FF25C5">
        <w:rPr>
          <w:rFonts w:ascii="GHEA Grapalat" w:hAnsi="GHEA Grapalat"/>
          <w:sz w:val="22"/>
          <w:szCs w:val="22"/>
          <w:lang w:val="en-US"/>
        </w:rPr>
        <w:t>նում</w:t>
      </w:r>
      <w:r w:rsidRPr="00FF25C5">
        <w:rPr>
          <w:rFonts w:ascii="GHEA Grapalat" w:hAnsi="GHEA Grapalat"/>
          <w:sz w:val="22"/>
          <w:szCs w:val="22"/>
          <w:lang w:val="af-ZA"/>
        </w:rPr>
        <w:t xml:space="preserve"> </w:t>
      </w:r>
      <w:r w:rsidRPr="00FF25C5">
        <w:rPr>
          <w:rFonts w:ascii="GHEA Grapalat" w:hAnsi="GHEA Grapalat"/>
          <w:sz w:val="22"/>
          <w:szCs w:val="22"/>
          <w:lang w:val="en-US"/>
        </w:rPr>
        <w:t>ձկան</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lang w:val="en-US"/>
        </w:rPr>
        <w:t>խեցգետնի</w:t>
      </w:r>
      <w:r w:rsidRPr="00FF25C5">
        <w:rPr>
          <w:rFonts w:ascii="GHEA Grapalat" w:hAnsi="GHEA Grapalat"/>
          <w:sz w:val="22"/>
          <w:szCs w:val="22"/>
          <w:lang w:val="af-ZA"/>
        </w:rPr>
        <w:t xml:space="preserve"> </w:t>
      </w:r>
      <w:r w:rsidRPr="00FF25C5">
        <w:rPr>
          <w:rFonts w:ascii="GHEA Grapalat" w:hAnsi="GHEA Grapalat"/>
          <w:sz w:val="22"/>
          <w:szCs w:val="22"/>
          <w:lang w:val="en-US"/>
        </w:rPr>
        <w:t>պաշարների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հաշվառ</w:t>
      </w:r>
      <w:r w:rsidRPr="00FF25C5">
        <w:rPr>
          <w:rFonts w:ascii="GHEA Grapalat" w:hAnsi="GHEA Grapalat"/>
          <w:sz w:val="22"/>
          <w:szCs w:val="22"/>
          <w:lang w:val="af-ZA"/>
        </w:rPr>
        <w:softHyphen/>
      </w:r>
      <w:r w:rsidRPr="00FF25C5">
        <w:rPr>
          <w:rFonts w:ascii="GHEA Grapalat" w:hAnsi="GHEA Grapalat"/>
          <w:sz w:val="22"/>
          <w:szCs w:val="22"/>
          <w:lang w:val="en-US"/>
        </w:rPr>
        <w:t>ման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af-ZA"/>
        </w:rPr>
        <w:t xml:space="preserve">, </w:t>
      </w:r>
      <w:r w:rsidRPr="00FF25C5">
        <w:rPr>
          <w:rFonts w:ascii="GHEA Grapalat" w:hAnsi="GHEA Grapalat"/>
          <w:sz w:val="22"/>
          <w:szCs w:val="22"/>
          <w:lang w:val="en-US"/>
        </w:rPr>
        <w:t>որոնց</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af-ZA"/>
        </w:rPr>
        <w:t xml:space="preserve"> </w:t>
      </w:r>
      <w:r w:rsidRPr="00FF25C5">
        <w:rPr>
          <w:rFonts w:ascii="GHEA Grapalat" w:hAnsi="GHEA Grapalat"/>
          <w:sz w:val="22"/>
          <w:szCs w:val="22"/>
          <w:lang w:val="en-US"/>
        </w:rPr>
        <w:t>արձանագրվել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որ</w:t>
      </w:r>
      <w:r w:rsidRPr="00FF25C5">
        <w:rPr>
          <w:rFonts w:ascii="GHEA Grapalat" w:hAnsi="GHEA Grapalat"/>
          <w:sz w:val="22"/>
          <w:szCs w:val="22"/>
          <w:lang w:val="af-ZA"/>
        </w:rPr>
        <w:t xml:space="preserve"> </w:t>
      </w:r>
      <w:r w:rsidRPr="00FF25C5">
        <w:rPr>
          <w:rFonts w:ascii="GHEA Grapalat" w:hAnsi="GHEA Grapalat"/>
          <w:sz w:val="22"/>
          <w:szCs w:val="22"/>
          <w:lang w:val="en-US"/>
        </w:rPr>
        <w:t>սիգ</w:t>
      </w:r>
      <w:r w:rsidRPr="00FF25C5">
        <w:rPr>
          <w:rFonts w:ascii="GHEA Grapalat" w:hAnsi="GHEA Grapalat"/>
          <w:sz w:val="22"/>
          <w:szCs w:val="22"/>
          <w:lang w:val="af-ZA"/>
        </w:rPr>
        <w:t xml:space="preserve"> </w:t>
      </w:r>
      <w:r w:rsidRPr="00FF25C5">
        <w:rPr>
          <w:rFonts w:ascii="GHEA Grapalat" w:hAnsi="GHEA Grapalat"/>
          <w:sz w:val="22"/>
          <w:szCs w:val="22"/>
          <w:lang w:val="en-US"/>
        </w:rPr>
        <w:t>ձկնատեսակի</w:t>
      </w:r>
      <w:r w:rsidRPr="00FF25C5">
        <w:rPr>
          <w:rFonts w:ascii="GHEA Grapalat" w:hAnsi="GHEA Grapalat"/>
          <w:sz w:val="22"/>
          <w:szCs w:val="22"/>
          <w:lang w:val="af-ZA"/>
        </w:rPr>
        <w:t xml:space="preserve"> </w:t>
      </w:r>
      <w:r w:rsidRPr="00FF25C5">
        <w:rPr>
          <w:rFonts w:ascii="GHEA Grapalat" w:hAnsi="GHEA Grapalat"/>
          <w:sz w:val="22"/>
          <w:szCs w:val="22"/>
          <w:lang w:val="en-US"/>
        </w:rPr>
        <w:t>միջին</w:t>
      </w:r>
      <w:r w:rsidRPr="00FF25C5">
        <w:rPr>
          <w:rFonts w:ascii="GHEA Grapalat" w:hAnsi="GHEA Grapalat"/>
          <w:sz w:val="22"/>
          <w:szCs w:val="22"/>
          <w:lang w:val="af-ZA"/>
        </w:rPr>
        <w:t xml:space="preserve"> </w:t>
      </w:r>
      <w:r w:rsidRPr="00FF25C5">
        <w:rPr>
          <w:rFonts w:ascii="GHEA Grapalat" w:hAnsi="GHEA Grapalat"/>
          <w:sz w:val="22"/>
          <w:szCs w:val="22"/>
          <w:lang w:val="en-US"/>
        </w:rPr>
        <w:t>խտությունը</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թվականին</w:t>
      </w:r>
      <w:r w:rsidRPr="00FF25C5">
        <w:rPr>
          <w:rFonts w:ascii="GHEA Grapalat" w:hAnsi="GHEA Grapalat"/>
          <w:sz w:val="22"/>
          <w:szCs w:val="22"/>
          <w:lang w:val="af-ZA"/>
        </w:rPr>
        <w:t xml:space="preserve"> 2013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համեմատ</w:t>
      </w:r>
      <w:r w:rsidRPr="00FF25C5">
        <w:rPr>
          <w:rFonts w:ascii="GHEA Grapalat" w:hAnsi="GHEA Grapalat"/>
          <w:sz w:val="22"/>
          <w:szCs w:val="22"/>
          <w:lang w:val="af-ZA"/>
        </w:rPr>
        <w:t xml:space="preserve"> </w:t>
      </w:r>
      <w:r w:rsidRPr="00FF25C5">
        <w:rPr>
          <w:rFonts w:ascii="GHEA Grapalat" w:hAnsi="GHEA Grapalat"/>
          <w:sz w:val="22"/>
          <w:szCs w:val="22"/>
          <w:lang w:val="en-US"/>
        </w:rPr>
        <w:t>աճել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80.0%-</w:t>
      </w:r>
      <w:r w:rsidRPr="00FF25C5">
        <w:rPr>
          <w:rFonts w:ascii="GHEA Grapalat" w:hAnsi="GHEA Grapalat"/>
          <w:sz w:val="22"/>
          <w:szCs w:val="22"/>
          <w:lang w:val="en-US"/>
        </w:rPr>
        <w:t>ով՝</w:t>
      </w:r>
      <w:r w:rsidRPr="00FF25C5">
        <w:rPr>
          <w:rFonts w:ascii="GHEA Grapalat" w:hAnsi="GHEA Grapalat"/>
          <w:sz w:val="22"/>
          <w:szCs w:val="22"/>
          <w:lang w:val="af-ZA"/>
        </w:rPr>
        <w:t xml:space="preserve"> 2.0 </w:t>
      </w:r>
      <w:r w:rsidRPr="00FF25C5">
        <w:rPr>
          <w:rFonts w:ascii="GHEA Grapalat" w:hAnsi="GHEA Grapalat"/>
          <w:sz w:val="22"/>
          <w:szCs w:val="22"/>
          <w:lang w:val="en-US"/>
        </w:rPr>
        <w:t>կգ</w:t>
      </w:r>
      <w:r w:rsidRPr="00FF25C5">
        <w:rPr>
          <w:rFonts w:ascii="GHEA Grapalat" w:hAnsi="GHEA Grapalat"/>
          <w:sz w:val="22"/>
          <w:szCs w:val="22"/>
          <w:lang w:val="af-ZA"/>
        </w:rPr>
        <w:t>/</w:t>
      </w:r>
      <w:r w:rsidRPr="00FF25C5">
        <w:rPr>
          <w:rFonts w:ascii="GHEA Grapalat" w:hAnsi="GHEA Grapalat"/>
          <w:sz w:val="22"/>
          <w:szCs w:val="22"/>
          <w:lang w:val="en-US"/>
        </w:rPr>
        <w:t>հա</w:t>
      </w:r>
      <w:r w:rsidRPr="00FF25C5">
        <w:rPr>
          <w:rFonts w:ascii="GHEA Grapalat" w:hAnsi="GHEA Grapalat"/>
          <w:sz w:val="22"/>
          <w:szCs w:val="22"/>
          <w:lang w:val="af-ZA"/>
        </w:rPr>
        <w:t>-</w:t>
      </w:r>
      <w:r w:rsidRPr="00FF25C5">
        <w:rPr>
          <w:rFonts w:ascii="GHEA Grapalat" w:hAnsi="GHEA Grapalat"/>
          <w:sz w:val="22"/>
          <w:szCs w:val="22"/>
          <w:lang w:val="en-US"/>
        </w:rPr>
        <w:t>ից</w:t>
      </w:r>
      <w:r w:rsidRPr="00FF25C5">
        <w:rPr>
          <w:rFonts w:ascii="GHEA Grapalat" w:hAnsi="GHEA Grapalat"/>
          <w:sz w:val="22"/>
          <w:szCs w:val="22"/>
          <w:lang w:val="af-ZA"/>
        </w:rPr>
        <w:t xml:space="preserve"> </w:t>
      </w:r>
      <w:r w:rsidRPr="00FF25C5">
        <w:rPr>
          <w:rFonts w:ascii="GHEA Grapalat" w:hAnsi="GHEA Grapalat"/>
          <w:sz w:val="22"/>
          <w:szCs w:val="22"/>
          <w:lang w:val="en-US"/>
        </w:rPr>
        <w:t>հասնելով</w:t>
      </w:r>
      <w:r w:rsidRPr="00FF25C5">
        <w:rPr>
          <w:rFonts w:ascii="GHEA Grapalat" w:hAnsi="GHEA Grapalat"/>
          <w:sz w:val="22"/>
          <w:szCs w:val="22"/>
          <w:lang w:val="af-ZA"/>
        </w:rPr>
        <w:t xml:space="preserve"> 3.6 </w:t>
      </w:r>
      <w:r w:rsidRPr="00FF25C5">
        <w:rPr>
          <w:rFonts w:ascii="GHEA Grapalat" w:hAnsi="GHEA Grapalat"/>
          <w:sz w:val="22"/>
          <w:szCs w:val="22"/>
          <w:lang w:val="en-US"/>
        </w:rPr>
        <w:t>կգ</w:t>
      </w:r>
      <w:r w:rsidRPr="00FF25C5">
        <w:rPr>
          <w:rFonts w:ascii="GHEA Grapalat" w:hAnsi="GHEA Grapalat"/>
          <w:sz w:val="22"/>
          <w:szCs w:val="22"/>
          <w:lang w:val="af-ZA"/>
        </w:rPr>
        <w:t>/</w:t>
      </w:r>
      <w:r w:rsidRPr="00FF25C5">
        <w:rPr>
          <w:rFonts w:ascii="GHEA Grapalat" w:hAnsi="GHEA Grapalat"/>
          <w:sz w:val="22"/>
          <w:szCs w:val="22"/>
          <w:lang w:val="en-US"/>
        </w:rPr>
        <w:t>հա</w:t>
      </w:r>
      <w:r w:rsidRPr="00FF25C5">
        <w:rPr>
          <w:rFonts w:ascii="GHEA Grapalat" w:hAnsi="GHEA Grapalat"/>
          <w:sz w:val="22"/>
          <w:szCs w:val="22"/>
          <w:lang w:val="af-ZA"/>
        </w:rPr>
        <w:t>-</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իսկ</w:t>
      </w:r>
      <w:r w:rsidRPr="00FF25C5">
        <w:rPr>
          <w:rFonts w:ascii="GHEA Grapalat" w:hAnsi="GHEA Grapalat"/>
          <w:sz w:val="22"/>
          <w:szCs w:val="22"/>
          <w:lang w:val="af-ZA"/>
        </w:rPr>
        <w:t xml:space="preserve"> </w:t>
      </w:r>
      <w:r w:rsidRPr="00FF25C5">
        <w:rPr>
          <w:rFonts w:ascii="GHEA Grapalat" w:hAnsi="GHEA Grapalat"/>
          <w:sz w:val="22"/>
          <w:szCs w:val="22"/>
          <w:lang w:val="en-US"/>
        </w:rPr>
        <w:t>ձկան</w:t>
      </w:r>
      <w:r w:rsidRPr="00FF25C5">
        <w:rPr>
          <w:rFonts w:ascii="GHEA Grapalat" w:hAnsi="GHEA Grapalat"/>
          <w:sz w:val="22"/>
          <w:szCs w:val="22"/>
          <w:lang w:val="af-ZA"/>
        </w:rPr>
        <w:t xml:space="preserve"> </w:t>
      </w:r>
      <w:r w:rsidRPr="00FF25C5">
        <w:rPr>
          <w:rFonts w:ascii="GHEA Grapalat" w:hAnsi="GHEA Grapalat"/>
          <w:sz w:val="22"/>
          <w:szCs w:val="22"/>
          <w:lang w:val="en-US"/>
        </w:rPr>
        <w:t>ընդհանուր</w:t>
      </w:r>
      <w:r w:rsidRPr="00FF25C5">
        <w:rPr>
          <w:rFonts w:ascii="GHEA Grapalat" w:hAnsi="GHEA Grapalat"/>
          <w:sz w:val="22"/>
          <w:szCs w:val="22"/>
          <w:lang w:val="af-ZA"/>
        </w:rPr>
        <w:t xml:space="preserve"> </w:t>
      </w:r>
      <w:r w:rsidRPr="00FF25C5">
        <w:rPr>
          <w:rFonts w:ascii="GHEA Grapalat" w:hAnsi="GHEA Grapalat"/>
          <w:sz w:val="22"/>
          <w:szCs w:val="22"/>
          <w:lang w:val="en-US"/>
        </w:rPr>
        <w:t>զանգվածն</w:t>
      </w:r>
      <w:r w:rsidRPr="00FF25C5">
        <w:rPr>
          <w:rFonts w:ascii="GHEA Grapalat" w:hAnsi="GHEA Grapalat"/>
          <w:sz w:val="22"/>
          <w:szCs w:val="22"/>
          <w:lang w:val="af-ZA"/>
        </w:rPr>
        <w:t xml:space="preserve"> </w:t>
      </w:r>
      <w:r w:rsidRPr="00FF25C5">
        <w:rPr>
          <w:rFonts w:ascii="GHEA Grapalat" w:hAnsi="GHEA Grapalat"/>
          <w:sz w:val="22"/>
          <w:szCs w:val="22"/>
          <w:lang w:val="en-US"/>
        </w:rPr>
        <w:t>աճել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38.9 %-</w:t>
      </w:r>
      <w:r w:rsidRPr="00FF25C5">
        <w:rPr>
          <w:rFonts w:ascii="GHEA Grapalat" w:hAnsi="GHEA Grapalat"/>
          <w:sz w:val="22"/>
          <w:szCs w:val="22"/>
          <w:lang w:val="en-US"/>
        </w:rPr>
        <w:t>ով՝</w:t>
      </w:r>
      <w:r w:rsidRPr="00FF25C5">
        <w:rPr>
          <w:rFonts w:ascii="GHEA Grapalat" w:hAnsi="GHEA Grapalat"/>
          <w:sz w:val="22"/>
          <w:szCs w:val="22"/>
          <w:lang w:val="af-ZA"/>
        </w:rPr>
        <w:t xml:space="preserve"> 324.0 </w:t>
      </w:r>
      <w:r w:rsidRPr="00FF25C5">
        <w:rPr>
          <w:rFonts w:ascii="GHEA Grapalat" w:hAnsi="GHEA Grapalat"/>
          <w:sz w:val="22"/>
          <w:szCs w:val="22"/>
          <w:lang w:val="en-US"/>
        </w:rPr>
        <w:t>տ</w:t>
      </w:r>
      <w:r w:rsidRPr="00FF25C5">
        <w:rPr>
          <w:rFonts w:ascii="GHEA Grapalat" w:hAnsi="GHEA Grapalat"/>
          <w:sz w:val="22"/>
          <w:szCs w:val="22"/>
          <w:lang w:val="af-ZA"/>
        </w:rPr>
        <w:t>-</w:t>
      </w:r>
      <w:r w:rsidRPr="00FF25C5">
        <w:rPr>
          <w:rFonts w:ascii="GHEA Grapalat" w:hAnsi="GHEA Grapalat"/>
          <w:sz w:val="22"/>
          <w:szCs w:val="22"/>
          <w:lang w:val="en-US"/>
        </w:rPr>
        <w:t>ից</w:t>
      </w:r>
      <w:r w:rsidRPr="00FF25C5">
        <w:rPr>
          <w:rFonts w:ascii="GHEA Grapalat" w:hAnsi="GHEA Grapalat"/>
          <w:sz w:val="22"/>
          <w:szCs w:val="22"/>
          <w:lang w:val="af-ZA"/>
        </w:rPr>
        <w:t xml:space="preserve"> </w:t>
      </w:r>
      <w:r w:rsidRPr="00FF25C5">
        <w:rPr>
          <w:rFonts w:ascii="GHEA Grapalat" w:hAnsi="GHEA Grapalat"/>
          <w:sz w:val="22"/>
          <w:szCs w:val="22"/>
          <w:lang w:val="en-US"/>
        </w:rPr>
        <w:t>հասնելով</w:t>
      </w:r>
      <w:r w:rsidRPr="00FF25C5">
        <w:rPr>
          <w:rFonts w:ascii="GHEA Grapalat" w:hAnsi="GHEA Grapalat"/>
          <w:sz w:val="22"/>
          <w:szCs w:val="22"/>
          <w:lang w:val="af-ZA"/>
        </w:rPr>
        <w:t xml:space="preserve"> 450.0 </w:t>
      </w:r>
      <w:r w:rsidRPr="00FF25C5">
        <w:rPr>
          <w:rFonts w:ascii="GHEA Grapalat" w:hAnsi="GHEA Grapalat"/>
          <w:sz w:val="22"/>
          <w:szCs w:val="22"/>
          <w:lang w:val="en-US"/>
        </w:rPr>
        <w:t>տ</w:t>
      </w:r>
      <w:r w:rsidRPr="00FF25C5">
        <w:rPr>
          <w:rFonts w:ascii="GHEA Grapalat" w:hAnsi="GHEA Grapalat"/>
          <w:sz w:val="22"/>
          <w:szCs w:val="22"/>
          <w:lang w:val="af-ZA"/>
        </w:rPr>
        <w:t>-</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Սևանա</w:t>
      </w:r>
      <w:r w:rsidRPr="00FF25C5">
        <w:rPr>
          <w:rFonts w:ascii="GHEA Grapalat" w:hAnsi="GHEA Grapalat"/>
          <w:sz w:val="22"/>
          <w:szCs w:val="22"/>
          <w:lang w:val="af-ZA"/>
        </w:rPr>
        <w:t xml:space="preserve"> </w:t>
      </w:r>
      <w:r w:rsidRPr="00FF25C5">
        <w:rPr>
          <w:rFonts w:ascii="GHEA Grapalat" w:hAnsi="GHEA Grapalat"/>
          <w:sz w:val="22"/>
          <w:szCs w:val="22"/>
          <w:lang w:val="en-US"/>
        </w:rPr>
        <w:t>լճում</w:t>
      </w:r>
      <w:r w:rsidRPr="00FF25C5">
        <w:rPr>
          <w:rFonts w:ascii="GHEA Grapalat" w:hAnsi="GHEA Grapalat"/>
          <w:sz w:val="22"/>
          <w:szCs w:val="22"/>
          <w:lang w:val="af-ZA"/>
        </w:rPr>
        <w:t xml:space="preserve"> </w:t>
      </w:r>
      <w:r w:rsidRPr="00FF25C5">
        <w:rPr>
          <w:rFonts w:ascii="GHEA Grapalat" w:hAnsi="GHEA Grapalat"/>
          <w:sz w:val="22"/>
          <w:szCs w:val="22"/>
          <w:lang w:val="en-US"/>
        </w:rPr>
        <w:t>խեցգետնի</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արդյունագործական</w:t>
      </w:r>
      <w:r w:rsidRPr="00FF25C5">
        <w:rPr>
          <w:rFonts w:ascii="GHEA Grapalat" w:hAnsi="GHEA Grapalat"/>
          <w:sz w:val="22"/>
          <w:szCs w:val="22"/>
          <w:lang w:val="af-ZA"/>
        </w:rPr>
        <w:t xml:space="preserve"> </w:t>
      </w:r>
      <w:r w:rsidRPr="00FF25C5">
        <w:rPr>
          <w:rFonts w:ascii="GHEA Grapalat" w:hAnsi="GHEA Grapalat"/>
          <w:sz w:val="22"/>
          <w:szCs w:val="22"/>
          <w:lang w:val="en-US"/>
        </w:rPr>
        <w:t>պաշարները</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թվականին</w:t>
      </w:r>
      <w:r w:rsidRPr="00FF25C5">
        <w:rPr>
          <w:rFonts w:ascii="GHEA Grapalat" w:hAnsi="GHEA Grapalat"/>
          <w:sz w:val="22"/>
          <w:szCs w:val="22"/>
          <w:lang w:val="af-ZA"/>
        </w:rPr>
        <w:t xml:space="preserve"> </w:t>
      </w:r>
      <w:r w:rsidRPr="00FF25C5">
        <w:rPr>
          <w:rFonts w:ascii="GHEA Grapalat" w:hAnsi="GHEA Grapalat"/>
          <w:sz w:val="22"/>
          <w:szCs w:val="22"/>
          <w:lang w:val="en-US"/>
        </w:rPr>
        <w:t>կազմել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4582</w:t>
      </w:r>
      <w:r w:rsidRPr="00FF25C5">
        <w:rPr>
          <w:rFonts w:ascii="GHEA Grapalat" w:hAnsi="GHEA Grapalat"/>
          <w:sz w:val="22"/>
          <w:szCs w:val="22"/>
          <w:lang w:val="en-US"/>
        </w:rPr>
        <w:t>տ</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կատարվել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Սևանա</w:t>
      </w:r>
      <w:r w:rsidRPr="00FF25C5">
        <w:rPr>
          <w:rFonts w:ascii="GHEA Grapalat" w:hAnsi="GHEA Grapalat"/>
          <w:sz w:val="22"/>
          <w:szCs w:val="22"/>
          <w:lang w:val="af-ZA"/>
        </w:rPr>
        <w:t xml:space="preserve"> </w:t>
      </w:r>
      <w:r w:rsidRPr="00FF25C5">
        <w:rPr>
          <w:rFonts w:ascii="GHEA Grapalat" w:hAnsi="GHEA Grapalat"/>
          <w:sz w:val="22"/>
          <w:szCs w:val="22"/>
          <w:lang w:val="en-US"/>
        </w:rPr>
        <w:t>լճի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էնդեմիկ</w:t>
      </w:r>
      <w:r w:rsidRPr="00FF25C5">
        <w:rPr>
          <w:rFonts w:ascii="GHEA Grapalat" w:hAnsi="GHEA Grapalat"/>
          <w:sz w:val="22"/>
          <w:szCs w:val="22"/>
          <w:lang w:val="af-ZA"/>
        </w:rPr>
        <w:t xml:space="preserve"> </w:t>
      </w:r>
      <w:r w:rsidRPr="00FF25C5">
        <w:rPr>
          <w:rFonts w:ascii="GHEA Grapalat" w:hAnsi="GHEA Grapalat"/>
          <w:sz w:val="22"/>
          <w:szCs w:val="22"/>
          <w:lang w:val="en-US"/>
        </w:rPr>
        <w:t>ձկնատեսակների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ձվադրավայր</w:t>
      </w:r>
      <w:r w:rsidRPr="00FF25C5">
        <w:rPr>
          <w:rFonts w:ascii="GHEA Grapalat" w:hAnsi="GHEA Grapalat"/>
          <w:sz w:val="22"/>
          <w:szCs w:val="22"/>
          <w:lang w:val="af-ZA"/>
        </w:rPr>
        <w:t xml:space="preserve"> </w:t>
      </w:r>
      <w:r w:rsidRPr="00FF25C5">
        <w:rPr>
          <w:rFonts w:ascii="GHEA Grapalat" w:hAnsi="GHEA Grapalat"/>
          <w:sz w:val="22"/>
          <w:szCs w:val="22"/>
          <w:lang w:val="en-US"/>
        </w:rPr>
        <w:t>հանդիսացող</w:t>
      </w:r>
      <w:r w:rsidRPr="00FF25C5">
        <w:rPr>
          <w:rFonts w:ascii="GHEA Grapalat" w:hAnsi="GHEA Grapalat"/>
          <w:sz w:val="22"/>
          <w:szCs w:val="22"/>
          <w:lang w:val="af-ZA"/>
        </w:rPr>
        <w:t xml:space="preserve"> 7 </w:t>
      </w:r>
      <w:r w:rsidRPr="00FF25C5">
        <w:rPr>
          <w:rFonts w:ascii="GHEA Grapalat" w:hAnsi="GHEA Grapalat"/>
          <w:sz w:val="22"/>
          <w:szCs w:val="22"/>
          <w:lang w:val="en-US"/>
        </w:rPr>
        <w:t>գետերի</w:t>
      </w:r>
      <w:r w:rsidRPr="00FF25C5">
        <w:rPr>
          <w:rFonts w:ascii="GHEA Grapalat" w:hAnsi="GHEA Grapalat"/>
          <w:sz w:val="22"/>
          <w:szCs w:val="22"/>
          <w:lang w:val="af-ZA"/>
        </w:rPr>
        <w:t xml:space="preserve"> </w:t>
      </w:r>
      <w:r w:rsidRPr="00FF25C5">
        <w:rPr>
          <w:rFonts w:ascii="GHEA Grapalat" w:hAnsi="GHEA Grapalat"/>
          <w:sz w:val="22"/>
          <w:szCs w:val="22"/>
          <w:lang w:val="en-US"/>
        </w:rPr>
        <w:t>մանրակրկիտ</w:t>
      </w:r>
      <w:r w:rsidRPr="00FF25C5">
        <w:rPr>
          <w:rFonts w:ascii="GHEA Grapalat" w:hAnsi="GHEA Grapalat"/>
          <w:sz w:val="22"/>
          <w:szCs w:val="22"/>
          <w:lang w:val="af-ZA"/>
        </w:rPr>
        <w:t xml:space="preserve"> </w:t>
      </w:r>
      <w:r w:rsidRPr="00FF25C5">
        <w:rPr>
          <w:rFonts w:ascii="GHEA Grapalat" w:hAnsi="GHEA Grapalat"/>
          <w:sz w:val="22"/>
          <w:szCs w:val="22"/>
          <w:lang w:val="en-US"/>
        </w:rPr>
        <w:t>հիդրոէկոլոգիական</w:t>
      </w:r>
      <w:r w:rsidRPr="00FF25C5">
        <w:rPr>
          <w:rFonts w:ascii="GHEA Grapalat" w:hAnsi="GHEA Grapalat"/>
          <w:sz w:val="22"/>
          <w:szCs w:val="22"/>
          <w:lang w:val="af-ZA"/>
        </w:rPr>
        <w:t xml:space="preserve"> </w:t>
      </w:r>
      <w:r w:rsidRPr="00FF25C5">
        <w:rPr>
          <w:rFonts w:ascii="GHEA Grapalat" w:hAnsi="GHEA Grapalat"/>
          <w:sz w:val="22"/>
          <w:szCs w:val="22"/>
          <w:lang w:val="en-US"/>
        </w:rPr>
        <w:t>հետազոտություններ</w:t>
      </w:r>
      <w:r w:rsidRPr="00FF25C5">
        <w:rPr>
          <w:rFonts w:ascii="GHEA Grapalat" w:hAnsi="GHEA Grapalat"/>
          <w:sz w:val="22"/>
          <w:szCs w:val="22"/>
          <w:lang w:val="af-ZA"/>
        </w:rPr>
        <w:t xml:space="preserve">, </w:t>
      </w:r>
      <w:r w:rsidRPr="00FF25C5">
        <w:rPr>
          <w:rFonts w:ascii="GHEA Grapalat" w:hAnsi="GHEA Grapalat"/>
          <w:sz w:val="22"/>
          <w:szCs w:val="22"/>
          <w:lang w:val="en-US"/>
        </w:rPr>
        <w:t>ուսումնասիրվել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դրանց</w:t>
      </w:r>
      <w:r w:rsidRPr="00FF25C5">
        <w:rPr>
          <w:rFonts w:ascii="GHEA Grapalat" w:hAnsi="GHEA Grapalat"/>
          <w:sz w:val="22"/>
          <w:szCs w:val="22"/>
          <w:lang w:val="af-ZA"/>
        </w:rPr>
        <w:t xml:space="preserve"> </w:t>
      </w:r>
      <w:r w:rsidRPr="00FF25C5">
        <w:rPr>
          <w:rFonts w:ascii="GHEA Grapalat" w:hAnsi="GHEA Grapalat"/>
          <w:sz w:val="22"/>
          <w:szCs w:val="22"/>
          <w:lang w:val="en-US"/>
        </w:rPr>
        <w:t>էկոլոգիական</w:t>
      </w:r>
      <w:r w:rsidRPr="00FF25C5">
        <w:rPr>
          <w:rFonts w:ascii="GHEA Grapalat" w:hAnsi="GHEA Grapalat"/>
          <w:sz w:val="22"/>
          <w:szCs w:val="22"/>
          <w:lang w:val="af-ZA"/>
        </w:rPr>
        <w:t xml:space="preserve"> </w:t>
      </w:r>
      <w:r w:rsidRPr="00FF25C5">
        <w:rPr>
          <w:rFonts w:ascii="GHEA Grapalat" w:hAnsi="GHEA Grapalat"/>
          <w:sz w:val="22"/>
          <w:szCs w:val="22"/>
          <w:lang w:val="en-US"/>
        </w:rPr>
        <w:t>վիճակը</w:t>
      </w:r>
      <w:r w:rsidRPr="00FF25C5">
        <w:rPr>
          <w:rFonts w:ascii="GHEA Grapalat" w:hAnsi="GHEA Grapalat"/>
          <w:sz w:val="22"/>
          <w:szCs w:val="22"/>
          <w:lang w:val="af-ZA"/>
        </w:rPr>
        <w:t xml:space="preserve">, </w:t>
      </w:r>
      <w:r w:rsidRPr="00FF25C5">
        <w:rPr>
          <w:rFonts w:ascii="GHEA Grapalat" w:hAnsi="GHEA Grapalat"/>
          <w:sz w:val="22"/>
          <w:szCs w:val="22"/>
          <w:lang w:val="en-US"/>
        </w:rPr>
        <w:t>բացահայտվել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բնական</w:t>
      </w:r>
      <w:r w:rsidRPr="00FF25C5">
        <w:rPr>
          <w:rFonts w:ascii="GHEA Grapalat" w:hAnsi="GHEA Grapalat"/>
          <w:sz w:val="22"/>
          <w:szCs w:val="22"/>
          <w:lang w:val="af-ZA"/>
        </w:rPr>
        <w:t xml:space="preserve"> </w:t>
      </w:r>
      <w:r w:rsidRPr="00FF25C5">
        <w:rPr>
          <w:rFonts w:ascii="GHEA Grapalat" w:hAnsi="GHEA Grapalat"/>
          <w:sz w:val="22"/>
          <w:szCs w:val="22"/>
          <w:lang w:val="en-US"/>
        </w:rPr>
        <w:t>ձվադրությանը</w:t>
      </w:r>
      <w:r w:rsidRPr="00FF25C5">
        <w:rPr>
          <w:rFonts w:ascii="GHEA Grapalat" w:hAnsi="GHEA Grapalat"/>
          <w:sz w:val="22"/>
          <w:szCs w:val="22"/>
          <w:lang w:val="af-ZA"/>
        </w:rPr>
        <w:t xml:space="preserve"> </w:t>
      </w:r>
      <w:r w:rsidRPr="00FF25C5">
        <w:rPr>
          <w:rFonts w:ascii="GHEA Grapalat" w:hAnsi="GHEA Grapalat"/>
          <w:sz w:val="22"/>
          <w:szCs w:val="22"/>
          <w:lang w:val="en-US"/>
        </w:rPr>
        <w:t>խոչընդոտող</w:t>
      </w:r>
      <w:r w:rsidRPr="00FF25C5">
        <w:rPr>
          <w:rFonts w:ascii="GHEA Grapalat" w:hAnsi="GHEA Grapalat"/>
          <w:sz w:val="22"/>
          <w:szCs w:val="22"/>
          <w:lang w:val="af-ZA"/>
        </w:rPr>
        <w:t xml:space="preserve"> </w:t>
      </w:r>
      <w:r w:rsidRPr="00FF25C5">
        <w:rPr>
          <w:rFonts w:ascii="GHEA Grapalat" w:hAnsi="GHEA Grapalat"/>
          <w:sz w:val="22"/>
          <w:szCs w:val="22"/>
          <w:lang w:val="en-US"/>
        </w:rPr>
        <w:t>գործոնները</w:t>
      </w:r>
      <w:r w:rsidRPr="00FF25C5">
        <w:rPr>
          <w:rFonts w:ascii="GHEA Grapalat" w:hAnsi="GHEA Grapalat"/>
          <w:sz w:val="22"/>
          <w:szCs w:val="22"/>
          <w:lang w:val="af-ZA"/>
        </w:rPr>
        <w:t>:</w:t>
      </w:r>
    </w:p>
    <w:p w14:paraId="72BC628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w:t>
      </w:r>
      <w:r w:rsidRPr="00FF25C5">
        <w:rPr>
          <w:rFonts w:ascii="GHEA Grapalat" w:hAnsi="GHEA Grapalat"/>
          <w:sz w:val="22"/>
          <w:szCs w:val="22"/>
          <w:lang w:val="en-US"/>
        </w:rPr>
        <w:t>Հայաստանի</w:t>
      </w:r>
      <w:r w:rsidRPr="00FF25C5">
        <w:rPr>
          <w:rFonts w:ascii="GHEA Grapalat" w:hAnsi="GHEA Grapalat"/>
          <w:sz w:val="22"/>
          <w:szCs w:val="22"/>
          <w:lang w:val="af-ZA"/>
        </w:rPr>
        <w:t xml:space="preserve"> </w:t>
      </w:r>
      <w:r w:rsidRPr="00FF25C5">
        <w:rPr>
          <w:rFonts w:ascii="GHEA Grapalat" w:hAnsi="GHEA Grapalat"/>
          <w:sz w:val="22"/>
          <w:szCs w:val="22"/>
          <w:lang w:val="en-US"/>
        </w:rPr>
        <w:t>բնության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թանգարան</w:t>
      </w:r>
      <w:r w:rsidRPr="00FF25C5">
        <w:rPr>
          <w:rFonts w:ascii="GHEA Grapalat" w:hAnsi="GHEA Grapalat"/>
          <w:sz w:val="22"/>
          <w:szCs w:val="22"/>
          <w:lang w:val="af-ZA"/>
        </w:rPr>
        <w:t xml:space="preserve">» </w:t>
      </w:r>
      <w:r w:rsidRPr="00FF25C5">
        <w:rPr>
          <w:rFonts w:ascii="GHEA Grapalat" w:hAnsi="GHEA Grapalat"/>
          <w:sz w:val="22"/>
          <w:szCs w:val="22"/>
          <w:lang w:val="en-US"/>
        </w:rPr>
        <w:t>ՊՈԱԿ</w:t>
      </w:r>
      <w:r w:rsidRPr="00FF25C5">
        <w:rPr>
          <w:rFonts w:ascii="GHEA Grapalat" w:hAnsi="GHEA Grapalat"/>
          <w:sz w:val="22"/>
          <w:szCs w:val="22"/>
          <w:lang w:val="af-ZA"/>
        </w:rPr>
        <w:t>-</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տարածքում</w:t>
      </w:r>
      <w:r w:rsidRPr="00FF25C5">
        <w:rPr>
          <w:rFonts w:ascii="GHEA Grapalat" w:hAnsi="GHEA Grapalat"/>
          <w:sz w:val="22"/>
          <w:szCs w:val="22"/>
          <w:lang w:val="af-ZA"/>
        </w:rPr>
        <w:t xml:space="preserve"> </w:t>
      </w:r>
      <w:r w:rsidRPr="00FF25C5">
        <w:rPr>
          <w:rFonts w:ascii="GHEA Grapalat" w:hAnsi="GHEA Grapalat"/>
          <w:sz w:val="22"/>
          <w:szCs w:val="22"/>
          <w:lang w:val="en-US"/>
        </w:rPr>
        <w:t>ստեղծվել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Էկոտուրիզմի</w:t>
      </w:r>
      <w:r w:rsidRPr="00FF25C5">
        <w:rPr>
          <w:rFonts w:ascii="GHEA Grapalat" w:hAnsi="GHEA Grapalat"/>
          <w:sz w:val="22"/>
          <w:szCs w:val="22"/>
          <w:lang w:val="af-ZA"/>
        </w:rPr>
        <w:t xml:space="preserve"> </w:t>
      </w:r>
      <w:r w:rsidRPr="00FF25C5">
        <w:rPr>
          <w:rFonts w:ascii="GHEA Grapalat" w:hAnsi="GHEA Grapalat"/>
          <w:sz w:val="22"/>
          <w:szCs w:val="22"/>
          <w:lang w:val="en-US"/>
        </w:rPr>
        <w:t>տեղեկատվական</w:t>
      </w:r>
      <w:r w:rsidRPr="00FF25C5">
        <w:rPr>
          <w:rFonts w:ascii="GHEA Grapalat" w:hAnsi="GHEA Grapalat"/>
          <w:sz w:val="22"/>
          <w:szCs w:val="22"/>
          <w:lang w:val="af-ZA"/>
        </w:rPr>
        <w:t xml:space="preserve"> </w:t>
      </w:r>
      <w:r w:rsidRPr="00FF25C5">
        <w:rPr>
          <w:rFonts w:ascii="GHEA Grapalat" w:hAnsi="GHEA Grapalat"/>
          <w:sz w:val="22"/>
          <w:szCs w:val="22"/>
          <w:lang w:val="en-US"/>
        </w:rPr>
        <w:t>կենտրոն</w:t>
      </w:r>
      <w:r w:rsidRPr="00FF25C5">
        <w:rPr>
          <w:rFonts w:ascii="GHEA Grapalat" w:hAnsi="GHEA Grapalat"/>
          <w:sz w:val="22"/>
          <w:szCs w:val="22"/>
          <w:lang w:val="af-ZA"/>
        </w:rPr>
        <w:t xml:space="preserve">, </w:t>
      </w:r>
      <w:r w:rsidRPr="00FF25C5">
        <w:rPr>
          <w:rFonts w:ascii="GHEA Grapalat" w:hAnsi="GHEA Grapalat"/>
          <w:sz w:val="22"/>
          <w:szCs w:val="22"/>
          <w:lang w:val="en-US"/>
        </w:rPr>
        <w:t>որն</w:t>
      </w:r>
      <w:r w:rsidRPr="00FF25C5">
        <w:rPr>
          <w:rFonts w:ascii="GHEA Grapalat" w:hAnsi="GHEA Grapalat"/>
          <w:sz w:val="22"/>
          <w:szCs w:val="22"/>
          <w:lang w:val="af-ZA"/>
        </w:rPr>
        <w:t xml:space="preserve"> </w:t>
      </w:r>
      <w:r w:rsidRPr="00FF25C5">
        <w:rPr>
          <w:rFonts w:ascii="GHEA Grapalat" w:hAnsi="GHEA Grapalat"/>
          <w:sz w:val="22"/>
          <w:szCs w:val="22"/>
          <w:lang w:val="en-US"/>
        </w:rPr>
        <w:t>ամբողջովին</w:t>
      </w:r>
      <w:r w:rsidRPr="00FF25C5">
        <w:rPr>
          <w:rFonts w:ascii="GHEA Grapalat" w:hAnsi="GHEA Grapalat"/>
          <w:sz w:val="22"/>
          <w:szCs w:val="22"/>
          <w:lang w:val="af-ZA"/>
        </w:rPr>
        <w:t xml:space="preserve"> </w:t>
      </w:r>
      <w:r w:rsidRPr="00FF25C5">
        <w:rPr>
          <w:rFonts w:ascii="GHEA Grapalat" w:hAnsi="GHEA Grapalat"/>
          <w:sz w:val="22"/>
          <w:szCs w:val="22"/>
          <w:lang w:val="en-US"/>
        </w:rPr>
        <w:t>կահավորված</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առկա</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բնության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հատուկ</w:t>
      </w:r>
      <w:r w:rsidRPr="00FF25C5">
        <w:rPr>
          <w:rFonts w:ascii="GHEA Grapalat" w:hAnsi="GHEA Grapalat"/>
          <w:sz w:val="22"/>
          <w:szCs w:val="22"/>
          <w:lang w:val="af-ZA"/>
        </w:rPr>
        <w:t xml:space="preserve"> </w:t>
      </w:r>
      <w:r w:rsidRPr="00FF25C5">
        <w:rPr>
          <w:rFonts w:ascii="GHEA Grapalat" w:hAnsi="GHEA Grapalat"/>
          <w:sz w:val="22"/>
          <w:szCs w:val="22"/>
          <w:lang w:val="en-US"/>
        </w:rPr>
        <w:t>պահպանվող</w:t>
      </w:r>
      <w:r w:rsidRPr="00FF25C5">
        <w:rPr>
          <w:rFonts w:ascii="GHEA Grapalat" w:hAnsi="GHEA Grapalat"/>
          <w:sz w:val="22"/>
          <w:szCs w:val="22"/>
          <w:lang w:val="af-ZA"/>
        </w:rPr>
        <w:t xml:space="preserve"> </w:t>
      </w:r>
      <w:r w:rsidRPr="00FF25C5">
        <w:rPr>
          <w:rFonts w:ascii="GHEA Grapalat" w:hAnsi="GHEA Grapalat"/>
          <w:sz w:val="22"/>
          <w:szCs w:val="22"/>
          <w:lang w:val="en-US"/>
        </w:rPr>
        <w:t>տարածքների</w:t>
      </w:r>
      <w:r w:rsidRPr="00FF25C5">
        <w:rPr>
          <w:rFonts w:ascii="GHEA Grapalat" w:hAnsi="GHEA Grapalat"/>
          <w:sz w:val="22"/>
          <w:szCs w:val="22"/>
          <w:lang w:val="af-ZA"/>
        </w:rPr>
        <w:t xml:space="preserve"> </w:t>
      </w:r>
      <w:r w:rsidRPr="00FF25C5">
        <w:rPr>
          <w:rFonts w:ascii="GHEA Grapalat" w:hAnsi="GHEA Grapalat"/>
          <w:sz w:val="22"/>
          <w:szCs w:val="22"/>
          <w:lang w:val="en-US"/>
        </w:rPr>
        <w:t>քարտեզներ</w:t>
      </w:r>
      <w:r w:rsidRPr="00FF25C5">
        <w:rPr>
          <w:rFonts w:ascii="GHEA Grapalat" w:hAnsi="GHEA Grapalat"/>
          <w:sz w:val="22"/>
          <w:szCs w:val="22"/>
          <w:lang w:val="af-ZA"/>
        </w:rPr>
        <w:t xml:space="preserve">, </w:t>
      </w:r>
      <w:r w:rsidRPr="00FF25C5">
        <w:rPr>
          <w:rFonts w:ascii="GHEA Grapalat" w:hAnsi="GHEA Grapalat"/>
          <w:sz w:val="22"/>
          <w:szCs w:val="22"/>
          <w:lang w:val="en-US"/>
        </w:rPr>
        <w:t>բրոշյուրներ</w:t>
      </w:r>
      <w:r w:rsidRPr="00FF25C5">
        <w:rPr>
          <w:rFonts w:ascii="GHEA Grapalat" w:hAnsi="GHEA Grapalat"/>
          <w:sz w:val="22"/>
          <w:szCs w:val="22"/>
          <w:lang w:val="af-ZA"/>
        </w:rPr>
        <w:t xml:space="preserve">, </w:t>
      </w:r>
      <w:r w:rsidRPr="00FF25C5">
        <w:rPr>
          <w:rFonts w:ascii="GHEA Grapalat" w:hAnsi="GHEA Grapalat"/>
          <w:sz w:val="22"/>
          <w:szCs w:val="22"/>
          <w:lang w:val="en-US"/>
        </w:rPr>
        <w:t>տուրիստական</w:t>
      </w:r>
      <w:r w:rsidRPr="00FF25C5">
        <w:rPr>
          <w:rFonts w:ascii="GHEA Grapalat" w:hAnsi="GHEA Grapalat"/>
          <w:sz w:val="22"/>
          <w:szCs w:val="22"/>
          <w:lang w:val="af-ZA"/>
        </w:rPr>
        <w:t xml:space="preserve"> </w:t>
      </w:r>
      <w:r w:rsidRPr="00FF25C5">
        <w:rPr>
          <w:rFonts w:ascii="GHEA Grapalat" w:hAnsi="GHEA Grapalat"/>
          <w:sz w:val="22"/>
          <w:szCs w:val="22"/>
          <w:lang w:val="en-US"/>
        </w:rPr>
        <w:t>ուղեցույցներ</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էկոտուրիզմի</w:t>
      </w:r>
      <w:r w:rsidRPr="00FF25C5">
        <w:rPr>
          <w:rFonts w:ascii="GHEA Grapalat" w:hAnsi="GHEA Grapalat"/>
          <w:sz w:val="22"/>
          <w:szCs w:val="22"/>
          <w:lang w:val="af-ZA"/>
        </w:rPr>
        <w:t xml:space="preserve"> </w:t>
      </w:r>
      <w:r w:rsidRPr="00FF25C5">
        <w:rPr>
          <w:rFonts w:ascii="GHEA Grapalat" w:hAnsi="GHEA Grapalat"/>
          <w:sz w:val="22"/>
          <w:szCs w:val="22"/>
          <w:lang w:val="en-US"/>
        </w:rPr>
        <w:t>մատուցման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անհրաժեշտ</w:t>
      </w:r>
      <w:r w:rsidRPr="00FF25C5">
        <w:rPr>
          <w:rFonts w:ascii="GHEA Grapalat" w:hAnsi="GHEA Grapalat"/>
          <w:sz w:val="22"/>
          <w:szCs w:val="22"/>
          <w:lang w:val="af-ZA"/>
        </w:rPr>
        <w:t xml:space="preserve"> </w:t>
      </w:r>
      <w:r w:rsidRPr="00FF25C5">
        <w:rPr>
          <w:rFonts w:ascii="GHEA Grapalat" w:hAnsi="GHEA Grapalat"/>
          <w:sz w:val="22"/>
          <w:szCs w:val="22"/>
          <w:lang w:val="en-US"/>
        </w:rPr>
        <w:t>այլ</w:t>
      </w:r>
      <w:r w:rsidRPr="00FF25C5">
        <w:rPr>
          <w:rFonts w:ascii="GHEA Grapalat" w:hAnsi="GHEA Grapalat"/>
          <w:sz w:val="22"/>
          <w:szCs w:val="22"/>
          <w:lang w:val="af-ZA"/>
        </w:rPr>
        <w:t xml:space="preserve"> </w:t>
      </w:r>
      <w:r w:rsidRPr="00FF25C5">
        <w:rPr>
          <w:rFonts w:ascii="GHEA Grapalat" w:hAnsi="GHEA Grapalat"/>
          <w:sz w:val="22"/>
          <w:szCs w:val="22"/>
          <w:lang w:val="en-US"/>
        </w:rPr>
        <w:t>պարագաներ</w:t>
      </w:r>
      <w:r w:rsidRPr="00FF25C5">
        <w:rPr>
          <w:rFonts w:ascii="GHEA Grapalat" w:hAnsi="GHEA Grapalat"/>
          <w:sz w:val="22"/>
          <w:szCs w:val="22"/>
          <w:lang w:val="af-ZA"/>
        </w:rPr>
        <w:t>:</w:t>
      </w:r>
    </w:p>
    <w:p w14:paraId="401CF74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i/>
          <w:sz w:val="22"/>
          <w:szCs w:val="22"/>
          <w:u w:val="single"/>
          <w:lang w:val="en-US"/>
        </w:rPr>
        <w:t>Կենսառեսուրսների</w:t>
      </w:r>
      <w:r w:rsidRPr="00FF25C5">
        <w:rPr>
          <w:rFonts w:ascii="GHEA Grapalat" w:hAnsi="GHEA Grapalat"/>
          <w:i/>
          <w:sz w:val="22"/>
          <w:szCs w:val="22"/>
          <w:u w:val="single"/>
          <w:lang w:val="af-ZA"/>
        </w:rPr>
        <w:t xml:space="preserve"> </w:t>
      </w:r>
      <w:r w:rsidRPr="00FF25C5">
        <w:rPr>
          <w:rFonts w:ascii="GHEA Grapalat" w:hAnsi="GHEA Grapalat"/>
          <w:i/>
          <w:sz w:val="22"/>
          <w:szCs w:val="22"/>
          <w:u w:val="single"/>
          <w:lang w:val="en-US"/>
        </w:rPr>
        <w:t>պահպանության</w:t>
      </w:r>
      <w:r w:rsidRPr="00FF25C5">
        <w:rPr>
          <w:rFonts w:ascii="GHEA Grapalat" w:hAnsi="GHEA Grapalat"/>
          <w:i/>
          <w:sz w:val="22"/>
          <w:szCs w:val="22"/>
          <w:u w:val="single"/>
          <w:lang w:val="af-ZA"/>
        </w:rPr>
        <w:t xml:space="preserve"> </w:t>
      </w:r>
      <w:r w:rsidRPr="00FF25C5">
        <w:rPr>
          <w:rFonts w:ascii="GHEA Grapalat" w:hAnsi="GHEA Grapalat"/>
          <w:i/>
          <w:sz w:val="22"/>
          <w:szCs w:val="22"/>
          <w:u w:val="single"/>
          <w:lang w:val="en-US"/>
        </w:rPr>
        <w:t>և</w:t>
      </w:r>
      <w:r w:rsidRPr="00FF25C5">
        <w:rPr>
          <w:rFonts w:ascii="GHEA Grapalat" w:hAnsi="GHEA Grapalat"/>
          <w:i/>
          <w:sz w:val="22"/>
          <w:szCs w:val="22"/>
          <w:u w:val="single"/>
          <w:lang w:val="af-ZA"/>
        </w:rPr>
        <w:t xml:space="preserve"> </w:t>
      </w:r>
      <w:r w:rsidRPr="00FF25C5">
        <w:rPr>
          <w:rFonts w:ascii="GHEA Grapalat" w:hAnsi="GHEA Grapalat"/>
          <w:i/>
          <w:sz w:val="22"/>
          <w:szCs w:val="22"/>
          <w:u w:val="single"/>
          <w:lang w:val="en-US"/>
        </w:rPr>
        <w:t>կառավարման</w:t>
      </w:r>
      <w:r w:rsidRPr="00FF25C5">
        <w:rPr>
          <w:rFonts w:ascii="GHEA Grapalat" w:hAnsi="GHEA Grapalat"/>
          <w:i/>
          <w:sz w:val="22"/>
          <w:szCs w:val="22"/>
          <w:u w:val="single"/>
          <w:lang w:val="af-ZA"/>
        </w:rPr>
        <w:t xml:space="preserve"> </w:t>
      </w:r>
      <w:r w:rsidRPr="00FF25C5">
        <w:rPr>
          <w:rFonts w:ascii="GHEA Grapalat" w:hAnsi="GHEA Grapalat"/>
          <w:i/>
          <w:sz w:val="22"/>
          <w:szCs w:val="22"/>
          <w:u w:val="single"/>
          <w:lang w:val="en-US"/>
        </w:rPr>
        <w:t>բնագավառ</w:t>
      </w:r>
      <w:r w:rsidR="00890339" w:rsidRPr="00FF25C5">
        <w:rPr>
          <w:rFonts w:ascii="GHEA Grapalat" w:hAnsi="GHEA Grapalat"/>
          <w:i/>
          <w:sz w:val="22"/>
          <w:szCs w:val="22"/>
          <w:u w:val="single"/>
          <w:lang w:val="en-US"/>
        </w:rPr>
        <w:t>:</w:t>
      </w:r>
      <w:r w:rsidR="00890339" w:rsidRPr="00FF25C5">
        <w:rPr>
          <w:rFonts w:ascii="GHEA Grapalat" w:hAnsi="GHEA Grapalat"/>
          <w:sz w:val="22"/>
          <w:szCs w:val="22"/>
          <w:lang w:val="en-US"/>
        </w:rPr>
        <w:t xml:space="preserve"> </w:t>
      </w:r>
      <w:r w:rsidRPr="00FF25C5">
        <w:rPr>
          <w:rFonts w:ascii="GHEA Grapalat" w:hAnsi="GHEA Grapalat"/>
          <w:sz w:val="22"/>
          <w:szCs w:val="22"/>
          <w:lang w:val="en-US"/>
        </w:rPr>
        <w:t>Պետություն</w:t>
      </w:r>
      <w:r w:rsidRPr="00FF25C5">
        <w:rPr>
          <w:rFonts w:ascii="GHEA Grapalat" w:hAnsi="GHEA Grapalat"/>
          <w:sz w:val="22"/>
          <w:szCs w:val="22"/>
          <w:lang w:val="af-ZA"/>
        </w:rPr>
        <w:t>-</w:t>
      </w:r>
      <w:r w:rsidRPr="00FF25C5">
        <w:rPr>
          <w:rFonts w:ascii="GHEA Grapalat" w:hAnsi="GHEA Grapalat"/>
          <w:sz w:val="22"/>
          <w:szCs w:val="22"/>
          <w:lang w:val="en-US"/>
        </w:rPr>
        <w:t>մասնավոր</w:t>
      </w:r>
      <w:r w:rsidRPr="00FF25C5">
        <w:rPr>
          <w:rFonts w:ascii="GHEA Grapalat" w:hAnsi="GHEA Grapalat"/>
          <w:sz w:val="22"/>
          <w:szCs w:val="22"/>
          <w:lang w:val="af-ZA"/>
        </w:rPr>
        <w:t xml:space="preserve"> </w:t>
      </w:r>
      <w:r w:rsidRPr="00FF25C5">
        <w:rPr>
          <w:rFonts w:ascii="GHEA Grapalat" w:hAnsi="GHEA Grapalat"/>
          <w:sz w:val="22"/>
          <w:szCs w:val="22"/>
          <w:lang w:val="en-US"/>
        </w:rPr>
        <w:t>հատված</w:t>
      </w:r>
      <w:r w:rsidRPr="00FF25C5">
        <w:rPr>
          <w:rFonts w:ascii="GHEA Grapalat" w:hAnsi="GHEA Grapalat"/>
          <w:sz w:val="22"/>
          <w:szCs w:val="22"/>
          <w:lang w:val="af-ZA"/>
        </w:rPr>
        <w:t xml:space="preserve"> </w:t>
      </w:r>
      <w:r w:rsidRPr="00FF25C5">
        <w:rPr>
          <w:rFonts w:ascii="GHEA Grapalat" w:hAnsi="GHEA Grapalat"/>
          <w:sz w:val="22"/>
          <w:szCs w:val="22"/>
          <w:lang w:val="en-US"/>
        </w:rPr>
        <w:t>համագործակցության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Ջերմուկ</w:t>
      </w:r>
      <w:r w:rsidRPr="00FF25C5">
        <w:rPr>
          <w:rFonts w:ascii="GHEA Grapalat" w:hAnsi="GHEA Grapalat"/>
          <w:sz w:val="22"/>
          <w:szCs w:val="22"/>
          <w:lang w:val="af-ZA"/>
        </w:rPr>
        <w:t xml:space="preserve"> </w:t>
      </w:r>
      <w:r w:rsidRPr="00FF25C5">
        <w:rPr>
          <w:rFonts w:ascii="GHEA Grapalat" w:hAnsi="GHEA Grapalat"/>
          <w:sz w:val="22"/>
          <w:szCs w:val="22"/>
          <w:lang w:val="en-US"/>
        </w:rPr>
        <w:t>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պարկի</w:t>
      </w:r>
      <w:r w:rsidRPr="00FF25C5">
        <w:rPr>
          <w:rFonts w:ascii="GHEA Grapalat" w:hAnsi="GHEA Grapalat"/>
          <w:sz w:val="22"/>
          <w:szCs w:val="22"/>
          <w:lang w:val="af-ZA"/>
        </w:rPr>
        <w:t xml:space="preserve">» </w:t>
      </w:r>
      <w:r w:rsidRPr="00FF25C5">
        <w:rPr>
          <w:rFonts w:ascii="GHEA Grapalat" w:hAnsi="GHEA Grapalat"/>
          <w:sz w:val="22"/>
          <w:szCs w:val="22"/>
          <w:lang w:val="en-US"/>
        </w:rPr>
        <w:t>ստեղծման</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af-ZA"/>
        </w:rPr>
        <w:lastRenderedPageBreak/>
        <w:t xml:space="preserve">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դեկտեմբերի</w:t>
      </w:r>
      <w:r w:rsidRPr="00FF25C5">
        <w:rPr>
          <w:rFonts w:ascii="GHEA Grapalat" w:hAnsi="GHEA Grapalat"/>
          <w:sz w:val="22"/>
          <w:szCs w:val="22"/>
          <w:lang w:val="af-ZA"/>
        </w:rPr>
        <w:t xml:space="preserve"> 12-</w:t>
      </w:r>
      <w:r w:rsidRPr="00FF25C5">
        <w:rPr>
          <w:rFonts w:ascii="GHEA Grapalat" w:hAnsi="GHEA Grapalat"/>
          <w:sz w:val="22"/>
          <w:szCs w:val="22"/>
          <w:lang w:val="en-US"/>
        </w:rPr>
        <w:t>ին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w:t>
      </w:r>
      <w:r w:rsidRPr="00FF25C5">
        <w:rPr>
          <w:rFonts w:ascii="GHEA Grapalat" w:hAnsi="GHEA Grapalat"/>
          <w:sz w:val="22"/>
          <w:szCs w:val="22"/>
          <w:lang w:val="en-US"/>
        </w:rPr>
        <w:t>բնապահպանության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նախարարության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Լիդիան</w:t>
      </w:r>
      <w:r w:rsidRPr="00FF25C5">
        <w:rPr>
          <w:rFonts w:ascii="GHEA Grapalat" w:hAnsi="GHEA Grapalat"/>
          <w:sz w:val="22"/>
          <w:szCs w:val="22"/>
          <w:lang w:val="af-ZA"/>
        </w:rPr>
        <w:t xml:space="preserve"> </w:t>
      </w:r>
      <w:r w:rsidRPr="00FF25C5">
        <w:rPr>
          <w:rFonts w:ascii="GHEA Grapalat" w:hAnsi="GHEA Grapalat"/>
          <w:sz w:val="22"/>
          <w:szCs w:val="22"/>
          <w:lang w:val="en-US"/>
        </w:rPr>
        <w:t>Արմենիա</w:t>
      </w:r>
      <w:r w:rsidRPr="00FF25C5">
        <w:rPr>
          <w:rFonts w:ascii="GHEA Grapalat" w:hAnsi="GHEA Grapalat"/>
          <w:sz w:val="22"/>
          <w:szCs w:val="22"/>
          <w:lang w:val="af-ZA"/>
        </w:rPr>
        <w:t xml:space="preserve">» </w:t>
      </w:r>
      <w:r w:rsidRPr="00FF25C5">
        <w:rPr>
          <w:rFonts w:ascii="GHEA Grapalat" w:hAnsi="GHEA Grapalat"/>
          <w:sz w:val="22"/>
          <w:szCs w:val="22"/>
          <w:lang w:val="en-US"/>
        </w:rPr>
        <w:t>ընկերության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միջև</w:t>
      </w:r>
      <w:r w:rsidRPr="00FF25C5">
        <w:rPr>
          <w:rFonts w:ascii="GHEA Grapalat" w:hAnsi="GHEA Grapalat"/>
          <w:sz w:val="22"/>
          <w:szCs w:val="22"/>
          <w:lang w:val="af-ZA"/>
        </w:rPr>
        <w:t xml:space="preserve"> </w:t>
      </w:r>
      <w:r w:rsidRPr="00FF25C5">
        <w:rPr>
          <w:rFonts w:ascii="GHEA Grapalat" w:hAnsi="GHEA Grapalat"/>
          <w:sz w:val="22"/>
          <w:szCs w:val="22"/>
          <w:lang w:val="en-US"/>
        </w:rPr>
        <w:t>ստորագրվել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փոխըմբռնման</w:t>
      </w:r>
      <w:r w:rsidRPr="00FF25C5">
        <w:rPr>
          <w:rFonts w:ascii="GHEA Grapalat" w:hAnsi="GHEA Grapalat"/>
          <w:sz w:val="22"/>
          <w:szCs w:val="22"/>
          <w:lang w:val="af-ZA"/>
        </w:rPr>
        <w:t xml:space="preserve"> </w:t>
      </w:r>
      <w:r w:rsidRPr="00FF25C5">
        <w:rPr>
          <w:rFonts w:ascii="GHEA Grapalat" w:hAnsi="GHEA Grapalat"/>
          <w:sz w:val="22"/>
          <w:szCs w:val="22"/>
          <w:lang w:val="en-US"/>
        </w:rPr>
        <w:t>հուշագիր՝</w:t>
      </w:r>
      <w:r w:rsidRPr="00FF25C5">
        <w:rPr>
          <w:rFonts w:ascii="GHEA Grapalat" w:hAnsi="GHEA Grapalat"/>
          <w:sz w:val="22"/>
          <w:szCs w:val="22"/>
          <w:lang w:val="af-ZA"/>
        </w:rPr>
        <w:t xml:space="preserve"> «</w:t>
      </w:r>
      <w:r w:rsidRPr="00FF25C5">
        <w:rPr>
          <w:rFonts w:ascii="GHEA Grapalat" w:hAnsi="GHEA Grapalat"/>
          <w:sz w:val="22"/>
          <w:szCs w:val="22"/>
          <w:lang w:val="en-US"/>
        </w:rPr>
        <w:t>Ջերմուկ</w:t>
      </w:r>
      <w:r w:rsidRPr="00FF25C5">
        <w:rPr>
          <w:rFonts w:ascii="GHEA Grapalat" w:hAnsi="GHEA Grapalat"/>
          <w:sz w:val="22"/>
          <w:szCs w:val="22"/>
          <w:lang w:val="af-ZA"/>
        </w:rPr>
        <w:t xml:space="preserve"> </w:t>
      </w:r>
      <w:r w:rsidRPr="00FF25C5">
        <w:rPr>
          <w:rFonts w:ascii="GHEA Grapalat" w:hAnsi="GHEA Grapalat"/>
          <w:sz w:val="22"/>
          <w:szCs w:val="22"/>
          <w:lang w:val="en-US"/>
        </w:rPr>
        <w:t>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պարկ</w:t>
      </w:r>
      <w:r w:rsidRPr="00FF25C5">
        <w:rPr>
          <w:rFonts w:ascii="GHEA Grapalat" w:hAnsi="GHEA Grapalat"/>
          <w:sz w:val="22"/>
          <w:szCs w:val="22"/>
          <w:lang w:val="af-ZA"/>
        </w:rPr>
        <w:t>»-</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ստեղծման</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w:t>
      </w:r>
      <w:r w:rsidRPr="00FF25C5">
        <w:rPr>
          <w:rFonts w:ascii="GHEA Grapalat" w:hAnsi="GHEA Grapalat"/>
          <w:sz w:val="22"/>
          <w:szCs w:val="22"/>
          <w:lang w:val="en-US"/>
        </w:rPr>
        <w:t>Լիդիան</w:t>
      </w:r>
      <w:r w:rsidRPr="00FF25C5">
        <w:rPr>
          <w:rFonts w:ascii="GHEA Grapalat" w:hAnsi="GHEA Grapalat"/>
          <w:sz w:val="22"/>
          <w:szCs w:val="22"/>
          <w:lang w:val="af-ZA"/>
        </w:rPr>
        <w:t xml:space="preserve"> </w:t>
      </w:r>
      <w:r w:rsidRPr="00FF25C5">
        <w:rPr>
          <w:rFonts w:ascii="GHEA Grapalat" w:hAnsi="GHEA Grapalat"/>
          <w:sz w:val="22"/>
          <w:szCs w:val="22"/>
          <w:lang w:val="en-US"/>
        </w:rPr>
        <w:t>Արմենիա</w:t>
      </w:r>
      <w:r w:rsidRPr="00FF25C5">
        <w:rPr>
          <w:rFonts w:ascii="GHEA Grapalat" w:hAnsi="GHEA Grapalat"/>
          <w:sz w:val="22"/>
          <w:szCs w:val="22"/>
          <w:lang w:val="af-ZA"/>
        </w:rPr>
        <w:t xml:space="preserve">» </w:t>
      </w:r>
      <w:r w:rsidRPr="00FF25C5">
        <w:rPr>
          <w:rFonts w:ascii="GHEA Grapalat" w:hAnsi="GHEA Grapalat"/>
          <w:sz w:val="22"/>
          <w:szCs w:val="22"/>
          <w:lang w:val="en-US"/>
        </w:rPr>
        <w:t>ՓԲԸ</w:t>
      </w:r>
      <w:r w:rsidRPr="00FF25C5">
        <w:rPr>
          <w:rFonts w:ascii="GHEA Grapalat" w:hAnsi="GHEA Grapalat"/>
          <w:sz w:val="22"/>
          <w:szCs w:val="22"/>
          <w:lang w:val="af-ZA"/>
        </w:rPr>
        <w:t>-</w:t>
      </w:r>
      <w:r w:rsidRPr="00FF25C5">
        <w:rPr>
          <w:rFonts w:ascii="GHEA Grapalat" w:hAnsi="GHEA Grapalat"/>
          <w:sz w:val="22"/>
          <w:szCs w:val="22"/>
          <w:lang w:val="en-US"/>
        </w:rPr>
        <w:t>ն</w:t>
      </w:r>
      <w:r w:rsidRPr="00FF25C5">
        <w:rPr>
          <w:rFonts w:ascii="GHEA Grapalat" w:hAnsi="GHEA Grapalat"/>
          <w:sz w:val="22"/>
          <w:szCs w:val="22"/>
          <w:lang w:val="af-ZA"/>
        </w:rPr>
        <w:t xml:space="preserve"> </w:t>
      </w:r>
      <w:r w:rsidRPr="00FF25C5">
        <w:rPr>
          <w:rFonts w:ascii="GHEA Grapalat" w:hAnsi="GHEA Grapalat"/>
          <w:sz w:val="22"/>
          <w:szCs w:val="22"/>
          <w:lang w:val="en-US"/>
        </w:rPr>
        <w:t>ստանձնել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Ջերմուկ</w:t>
      </w:r>
      <w:r w:rsidRPr="00FF25C5">
        <w:rPr>
          <w:rFonts w:ascii="GHEA Grapalat" w:hAnsi="GHEA Grapalat"/>
          <w:sz w:val="22"/>
          <w:szCs w:val="22"/>
          <w:lang w:val="af-ZA"/>
        </w:rPr>
        <w:t xml:space="preserve">» </w:t>
      </w:r>
      <w:r w:rsidRPr="00FF25C5">
        <w:rPr>
          <w:rFonts w:ascii="GHEA Grapalat" w:hAnsi="GHEA Grapalat"/>
          <w:sz w:val="22"/>
          <w:szCs w:val="22"/>
          <w:lang w:val="en-US"/>
        </w:rPr>
        <w:t>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պարկի</w:t>
      </w:r>
      <w:r w:rsidRPr="00FF25C5">
        <w:rPr>
          <w:rFonts w:ascii="GHEA Grapalat" w:hAnsi="GHEA Grapalat"/>
          <w:sz w:val="22"/>
          <w:szCs w:val="22"/>
          <w:lang w:val="af-ZA"/>
        </w:rPr>
        <w:t xml:space="preserve">» </w:t>
      </w:r>
      <w:r w:rsidRPr="00FF25C5">
        <w:rPr>
          <w:rFonts w:ascii="GHEA Grapalat" w:hAnsi="GHEA Grapalat"/>
          <w:sz w:val="22"/>
          <w:szCs w:val="22"/>
          <w:lang w:val="en-US"/>
        </w:rPr>
        <w:t>ստեղծման</w:t>
      </w:r>
      <w:r w:rsidRPr="00FF25C5">
        <w:rPr>
          <w:rFonts w:ascii="GHEA Grapalat" w:hAnsi="GHEA Grapalat"/>
          <w:sz w:val="22"/>
          <w:szCs w:val="22"/>
          <w:lang w:val="af-ZA"/>
        </w:rPr>
        <w:t xml:space="preserve"> </w:t>
      </w:r>
      <w:r w:rsidRPr="00FF25C5">
        <w:rPr>
          <w:rFonts w:ascii="GHEA Grapalat" w:hAnsi="GHEA Grapalat"/>
          <w:sz w:val="22"/>
          <w:szCs w:val="22"/>
          <w:lang w:val="en-US"/>
        </w:rPr>
        <w:t>նախագծի</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իրականացման</w:t>
      </w:r>
      <w:r w:rsidRPr="00FF25C5">
        <w:rPr>
          <w:rFonts w:ascii="GHEA Grapalat" w:hAnsi="GHEA Grapalat"/>
          <w:sz w:val="22"/>
          <w:szCs w:val="22"/>
          <w:lang w:val="af-ZA"/>
        </w:rPr>
        <w:t xml:space="preserve"> </w:t>
      </w:r>
      <w:r w:rsidRPr="00FF25C5">
        <w:rPr>
          <w:rFonts w:ascii="GHEA Grapalat" w:hAnsi="GHEA Grapalat"/>
          <w:sz w:val="22"/>
          <w:szCs w:val="22"/>
          <w:lang w:val="en-US"/>
        </w:rPr>
        <w:t>խորհրդատուի</w:t>
      </w:r>
      <w:r w:rsidRPr="00FF25C5">
        <w:rPr>
          <w:rFonts w:ascii="GHEA Grapalat" w:hAnsi="GHEA Grapalat"/>
          <w:sz w:val="22"/>
          <w:szCs w:val="22"/>
          <w:lang w:val="af-ZA"/>
        </w:rPr>
        <w:t xml:space="preserve"> </w:t>
      </w:r>
      <w:r w:rsidRPr="00FF25C5">
        <w:rPr>
          <w:rFonts w:ascii="GHEA Grapalat" w:hAnsi="GHEA Grapalat"/>
          <w:sz w:val="22"/>
          <w:szCs w:val="22"/>
          <w:lang w:val="en-US"/>
        </w:rPr>
        <w:t>դերը՝</w:t>
      </w:r>
      <w:r w:rsidRPr="00FF25C5">
        <w:rPr>
          <w:rFonts w:ascii="GHEA Grapalat" w:hAnsi="GHEA Grapalat"/>
          <w:sz w:val="22"/>
          <w:szCs w:val="22"/>
          <w:lang w:val="af-ZA"/>
        </w:rPr>
        <w:t xml:space="preserve"> </w:t>
      </w:r>
      <w:r w:rsidRPr="00FF25C5">
        <w:rPr>
          <w:rFonts w:ascii="GHEA Grapalat" w:hAnsi="GHEA Grapalat"/>
          <w:sz w:val="22"/>
          <w:szCs w:val="22"/>
          <w:lang w:val="en-US"/>
        </w:rPr>
        <w:t>միաժամանակ</w:t>
      </w:r>
      <w:r w:rsidRPr="00FF25C5">
        <w:rPr>
          <w:rFonts w:ascii="GHEA Grapalat" w:hAnsi="GHEA Grapalat"/>
          <w:sz w:val="22"/>
          <w:szCs w:val="22"/>
          <w:lang w:val="af-ZA"/>
        </w:rPr>
        <w:t xml:space="preserve"> </w:t>
      </w:r>
      <w:r w:rsidRPr="00FF25C5">
        <w:rPr>
          <w:rFonts w:ascii="GHEA Grapalat" w:hAnsi="GHEA Grapalat"/>
          <w:sz w:val="22"/>
          <w:szCs w:val="22"/>
          <w:lang w:val="en-US"/>
        </w:rPr>
        <w:t>պարտավորվելով</w:t>
      </w:r>
      <w:r w:rsidRPr="00FF25C5">
        <w:rPr>
          <w:rFonts w:ascii="GHEA Grapalat" w:hAnsi="GHEA Grapalat"/>
          <w:sz w:val="22"/>
          <w:szCs w:val="22"/>
          <w:lang w:val="af-ZA"/>
        </w:rPr>
        <w:t xml:space="preserve"> </w:t>
      </w:r>
      <w:r w:rsidRPr="00FF25C5">
        <w:rPr>
          <w:rFonts w:ascii="GHEA Grapalat" w:hAnsi="GHEA Grapalat"/>
          <w:sz w:val="22"/>
          <w:szCs w:val="22"/>
          <w:lang w:val="en-US"/>
        </w:rPr>
        <w:t>ստեղծել</w:t>
      </w:r>
      <w:r w:rsidRPr="00FF25C5">
        <w:rPr>
          <w:rFonts w:ascii="GHEA Grapalat" w:hAnsi="GHEA Grapalat"/>
          <w:sz w:val="22"/>
          <w:szCs w:val="22"/>
          <w:lang w:val="af-ZA"/>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հայաստանյան</w:t>
      </w:r>
      <w:r w:rsidRPr="00FF25C5">
        <w:rPr>
          <w:rFonts w:ascii="GHEA Grapalat" w:hAnsi="GHEA Grapalat"/>
          <w:sz w:val="22"/>
          <w:szCs w:val="22"/>
          <w:lang w:val="af-ZA"/>
        </w:rPr>
        <w:t xml:space="preserve"> </w:t>
      </w:r>
      <w:r w:rsidRPr="00FF25C5">
        <w:rPr>
          <w:rFonts w:ascii="GHEA Grapalat" w:hAnsi="GHEA Grapalat"/>
          <w:sz w:val="22"/>
          <w:szCs w:val="22"/>
          <w:lang w:val="en-US"/>
        </w:rPr>
        <w:t>մասնագետներից</w:t>
      </w:r>
      <w:r w:rsidRPr="00FF25C5">
        <w:rPr>
          <w:rFonts w:ascii="GHEA Grapalat" w:hAnsi="GHEA Grapalat"/>
          <w:sz w:val="22"/>
          <w:szCs w:val="22"/>
          <w:lang w:val="af-ZA"/>
        </w:rPr>
        <w:t xml:space="preserve"> </w:t>
      </w:r>
      <w:r w:rsidRPr="00FF25C5">
        <w:rPr>
          <w:rFonts w:ascii="GHEA Grapalat" w:hAnsi="GHEA Grapalat"/>
          <w:sz w:val="22"/>
          <w:szCs w:val="22"/>
          <w:lang w:val="en-US"/>
        </w:rPr>
        <w:t>բաղկացած</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աշխատակազմ</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Ներկայումս</w:t>
      </w:r>
      <w:r w:rsidRPr="00FF25C5">
        <w:rPr>
          <w:rFonts w:ascii="GHEA Grapalat" w:hAnsi="GHEA Grapalat"/>
          <w:sz w:val="22"/>
          <w:szCs w:val="22"/>
          <w:lang w:val="af-ZA"/>
        </w:rPr>
        <w:t xml:space="preserve"> </w:t>
      </w:r>
      <w:r w:rsidRPr="00FF25C5">
        <w:rPr>
          <w:rFonts w:ascii="GHEA Grapalat" w:hAnsi="GHEA Grapalat"/>
          <w:sz w:val="22"/>
          <w:szCs w:val="22"/>
          <w:lang w:val="en-US"/>
        </w:rPr>
        <w:t>ընթանում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պարկի</w:t>
      </w:r>
      <w:r w:rsidRPr="00FF25C5">
        <w:rPr>
          <w:rFonts w:ascii="GHEA Grapalat" w:hAnsi="GHEA Grapalat"/>
          <w:sz w:val="22"/>
          <w:szCs w:val="22"/>
          <w:lang w:val="af-ZA"/>
        </w:rPr>
        <w:t xml:space="preserve"> </w:t>
      </w:r>
      <w:r w:rsidRPr="00FF25C5">
        <w:rPr>
          <w:rFonts w:ascii="GHEA Grapalat" w:hAnsi="GHEA Grapalat"/>
          <w:sz w:val="22"/>
          <w:szCs w:val="22"/>
          <w:lang w:val="en-US"/>
        </w:rPr>
        <w:t>ստեղծմանն</w:t>
      </w:r>
      <w:r w:rsidRPr="00FF25C5">
        <w:rPr>
          <w:rFonts w:ascii="GHEA Grapalat" w:hAnsi="GHEA Grapalat"/>
          <w:sz w:val="22"/>
          <w:szCs w:val="22"/>
          <w:lang w:val="af-ZA"/>
        </w:rPr>
        <w:t xml:space="preserve"> </w:t>
      </w:r>
      <w:r w:rsidRPr="00FF25C5">
        <w:rPr>
          <w:rFonts w:ascii="GHEA Grapalat" w:hAnsi="GHEA Grapalat"/>
          <w:sz w:val="22"/>
          <w:szCs w:val="22"/>
          <w:lang w:val="en-US"/>
        </w:rPr>
        <w:t>աջակցելու</w:t>
      </w:r>
      <w:r w:rsidRPr="00FF25C5">
        <w:rPr>
          <w:rFonts w:ascii="GHEA Grapalat" w:hAnsi="GHEA Grapalat"/>
          <w:sz w:val="22"/>
          <w:szCs w:val="22"/>
          <w:lang w:val="af-ZA"/>
        </w:rPr>
        <w:t xml:space="preserve"> </w:t>
      </w:r>
      <w:r w:rsidRPr="00FF25C5">
        <w:rPr>
          <w:rFonts w:ascii="GHEA Grapalat" w:hAnsi="GHEA Grapalat"/>
          <w:sz w:val="22"/>
          <w:szCs w:val="22"/>
          <w:lang w:val="en-US"/>
        </w:rPr>
        <w:t>կառույցների</w:t>
      </w:r>
      <w:r w:rsidRPr="00FF25C5">
        <w:rPr>
          <w:rFonts w:ascii="GHEA Grapalat" w:hAnsi="GHEA Grapalat"/>
          <w:sz w:val="22"/>
          <w:szCs w:val="22"/>
          <w:lang w:val="af-ZA"/>
        </w:rPr>
        <w:t xml:space="preserve"> </w:t>
      </w:r>
      <w:r w:rsidRPr="00FF25C5">
        <w:rPr>
          <w:rFonts w:ascii="GHEA Grapalat" w:hAnsi="GHEA Grapalat"/>
          <w:sz w:val="22"/>
          <w:szCs w:val="22"/>
          <w:lang w:val="en-US"/>
        </w:rPr>
        <w:t>ձևավորման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գործընթաց</w:t>
      </w:r>
      <w:r w:rsidR="003D4E3D" w:rsidRPr="00FF25C5">
        <w:rPr>
          <w:rFonts w:ascii="GHEA Grapalat" w:hAnsi="GHEA Grapalat"/>
          <w:sz w:val="22"/>
          <w:szCs w:val="22"/>
          <w:lang w:val="en-US"/>
        </w:rPr>
        <w:t>ը</w:t>
      </w:r>
      <w:r w:rsidRPr="00FF25C5">
        <w:rPr>
          <w:rFonts w:ascii="GHEA Grapalat" w:hAnsi="GHEA Grapalat"/>
          <w:sz w:val="22"/>
          <w:szCs w:val="22"/>
          <w:lang w:val="af-ZA"/>
        </w:rPr>
        <w:t>:</w:t>
      </w:r>
    </w:p>
    <w:p w14:paraId="3246A8E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lang w:val="en-US"/>
        </w:rPr>
        <w:t>Ընդունվել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օգոստոսի</w:t>
      </w:r>
      <w:r w:rsidRPr="00FF25C5">
        <w:rPr>
          <w:rFonts w:ascii="GHEA Grapalat" w:hAnsi="GHEA Grapalat"/>
          <w:sz w:val="22"/>
          <w:szCs w:val="22"/>
          <w:lang w:val="af-ZA"/>
        </w:rPr>
        <w:t xml:space="preserve"> 18-</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Կենդանական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աշխարհի</w:t>
      </w:r>
      <w:r w:rsidRPr="00FF25C5">
        <w:rPr>
          <w:rFonts w:ascii="GHEA Grapalat" w:hAnsi="GHEA Grapalat"/>
          <w:sz w:val="22"/>
          <w:szCs w:val="22"/>
          <w:lang w:val="af-ZA"/>
        </w:rPr>
        <w:t xml:space="preserve"> </w:t>
      </w:r>
      <w:r w:rsidRPr="00FF25C5">
        <w:rPr>
          <w:rFonts w:ascii="GHEA Grapalat" w:hAnsi="GHEA Grapalat"/>
          <w:sz w:val="22"/>
          <w:szCs w:val="22"/>
          <w:lang w:val="en-US"/>
        </w:rPr>
        <w:t>օբյեկտների</w:t>
      </w:r>
      <w:r w:rsidRPr="00FF25C5">
        <w:rPr>
          <w:rFonts w:ascii="GHEA Grapalat" w:hAnsi="GHEA Grapalat"/>
          <w:sz w:val="22"/>
          <w:szCs w:val="22"/>
          <w:lang w:val="af-ZA"/>
        </w:rPr>
        <w:t xml:space="preserve"> (</w:t>
      </w:r>
      <w:r w:rsidRPr="00FF25C5">
        <w:rPr>
          <w:rFonts w:ascii="GHEA Grapalat" w:hAnsi="GHEA Grapalat"/>
          <w:sz w:val="22"/>
          <w:szCs w:val="22"/>
          <w:lang w:val="en-US"/>
        </w:rPr>
        <w:t>որսահանդակների</w:t>
      </w:r>
      <w:r w:rsidRPr="00FF25C5">
        <w:rPr>
          <w:rFonts w:ascii="GHEA Grapalat" w:hAnsi="GHEA Grapalat"/>
          <w:sz w:val="22"/>
          <w:szCs w:val="22"/>
          <w:lang w:val="af-ZA"/>
        </w:rPr>
        <w:t xml:space="preserve">) </w:t>
      </w:r>
      <w:r w:rsidRPr="00FF25C5">
        <w:rPr>
          <w:rFonts w:ascii="GHEA Grapalat" w:hAnsi="GHEA Grapalat"/>
          <w:sz w:val="22"/>
          <w:szCs w:val="22"/>
          <w:lang w:val="en-US"/>
        </w:rPr>
        <w:t>պահպանության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պաշտպանության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օգտագործման</w:t>
      </w:r>
      <w:r w:rsidRPr="00FF25C5">
        <w:rPr>
          <w:rFonts w:ascii="GHEA Grapalat" w:hAnsi="GHEA Grapalat"/>
          <w:sz w:val="22"/>
          <w:szCs w:val="22"/>
          <w:lang w:val="af-ZA"/>
        </w:rPr>
        <w:t xml:space="preserve"> </w:t>
      </w:r>
      <w:r w:rsidRPr="00FF25C5">
        <w:rPr>
          <w:rFonts w:ascii="GHEA Grapalat" w:hAnsi="GHEA Grapalat"/>
          <w:sz w:val="22"/>
          <w:szCs w:val="22"/>
          <w:lang w:val="en-US"/>
        </w:rPr>
        <w:t>կարգը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որսահանդակների</w:t>
      </w:r>
      <w:r w:rsidRPr="00FF25C5">
        <w:rPr>
          <w:rFonts w:ascii="GHEA Grapalat" w:hAnsi="GHEA Grapalat"/>
          <w:sz w:val="22"/>
          <w:szCs w:val="22"/>
          <w:lang w:val="af-ZA"/>
        </w:rPr>
        <w:t xml:space="preserve"> </w:t>
      </w:r>
      <w:r w:rsidRPr="00FF25C5">
        <w:rPr>
          <w:rFonts w:ascii="GHEA Grapalat" w:hAnsi="GHEA Grapalat"/>
          <w:sz w:val="22"/>
          <w:szCs w:val="22"/>
          <w:lang w:val="en-US"/>
        </w:rPr>
        <w:t>ցանկը</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հաստատելու</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N 860–</w:t>
      </w:r>
      <w:r w:rsidRPr="00FF25C5">
        <w:rPr>
          <w:rFonts w:ascii="GHEA Grapalat" w:hAnsi="GHEA Grapalat"/>
          <w:sz w:val="22"/>
          <w:szCs w:val="22"/>
          <w:lang w:val="en-US"/>
        </w:rPr>
        <w:t>Ն</w:t>
      </w:r>
      <w:r w:rsidRPr="00FF25C5">
        <w:rPr>
          <w:rFonts w:ascii="GHEA Grapalat" w:hAnsi="GHEA Grapalat"/>
          <w:sz w:val="22"/>
          <w:szCs w:val="22"/>
          <w:lang w:val="af-ZA"/>
        </w:rPr>
        <w:t xml:space="preserve"> </w:t>
      </w:r>
      <w:r w:rsidRPr="00FF25C5">
        <w:rPr>
          <w:rFonts w:ascii="GHEA Grapalat" w:hAnsi="GHEA Grapalat"/>
          <w:sz w:val="22"/>
          <w:szCs w:val="22"/>
          <w:lang w:val="en-US"/>
        </w:rPr>
        <w:t>որոշումը</w:t>
      </w:r>
      <w:r w:rsidRPr="00FF25C5">
        <w:rPr>
          <w:rFonts w:ascii="GHEA Grapalat" w:hAnsi="GHEA Grapalat"/>
          <w:sz w:val="22"/>
          <w:szCs w:val="22"/>
          <w:lang w:val="af-ZA"/>
        </w:rPr>
        <w:t>:</w:t>
      </w:r>
    </w:p>
    <w:p w14:paraId="5BCB289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rPr>
        <w:t>Բնության</w:t>
      </w:r>
      <w:r w:rsidRPr="00FF25C5">
        <w:rPr>
          <w:rFonts w:ascii="GHEA Grapalat" w:hAnsi="GHEA Grapalat"/>
          <w:sz w:val="22"/>
          <w:szCs w:val="22"/>
          <w:lang w:val="af-ZA"/>
        </w:rPr>
        <w:t xml:space="preserve"> </w:t>
      </w:r>
      <w:r w:rsidRPr="00FF25C5">
        <w:rPr>
          <w:rFonts w:ascii="GHEA Grapalat" w:hAnsi="GHEA Grapalat"/>
          <w:sz w:val="22"/>
          <w:szCs w:val="22"/>
        </w:rPr>
        <w:t>հատուկ</w:t>
      </w:r>
      <w:r w:rsidRPr="00FF25C5">
        <w:rPr>
          <w:rFonts w:ascii="GHEA Grapalat" w:hAnsi="GHEA Grapalat"/>
          <w:sz w:val="22"/>
          <w:szCs w:val="22"/>
          <w:lang w:val="af-ZA"/>
        </w:rPr>
        <w:t xml:space="preserve"> </w:t>
      </w:r>
      <w:r w:rsidRPr="00FF25C5">
        <w:rPr>
          <w:rFonts w:ascii="GHEA Grapalat" w:hAnsi="GHEA Grapalat"/>
          <w:sz w:val="22"/>
          <w:szCs w:val="22"/>
        </w:rPr>
        <w:t>պահպանվող</w:t>
      </w:r>
      <w:r w:rsidRPr="00FF25C5">
        <w:rPr>
          <w:rFonts w:ascii="GHEA Grapalat" w:hAnsi="GHEA Grapalat"/>
          <w:sz w:val="22"/>
          <w:szCs w:val="22"/>
          <w:lang w:val="af-ZA"/>
        </w:rPr>
        <w:t xml:space="preserve"> </w:t>
      </w:r>
      <w:r w:rsidRPr="00FF25C5">
        <w:rPr>
          <w:rFonts w:ascii="GHEA Grapalat" w:hAnsi="GHEA Grapalat"/>
          <w:sz w:val="22"/>
          <w:szCs w:val="22"/>
        </w:rPr>
        <w:t>տարածքներում</w:t>
      </w:r>
      <w:r w:rsidRPr="00FF25C5">
        <w:rPr>
          <w:rFonts w:ascii="GHEA Grapalat" w:hAnsi="GHEA Grapalat"/>
          <w:sz w:val="22"/>
          <w:szCs w:val="22"/>
          <w:lang w:val="af-ZA"/>
        </w:rPr>
        <w:t xml:space="preserve"> (</w:t>
      </w:r>
      <w:r w:rsidRPr="00FF25C5">
        <w:rPr>
          <w:rFonts w:ascii="GHEA Grapalat" w:hAnsi="GHEA Grapalat"/>
          <w:sz w:val="22"/>
          <w:szCs w:val="22"/>
        </w:rPr>
        <w:t>առանց</w:t>
      </w:r>
      <w:r w:rsidRPr="00FF25C5">
        <w:rPr>
          <w:rFonts w:ascii="GHEA Grapalat" w:hAnsi="GHEA Grapalat"/>
          <w:sz w:val="22"/>
          <w:szCs w:val="22"/>
          <w:lang w:val="af-ZA"/>
        </w:rPr>
        <w:t xml:space="preserve"> «</w:t>
      </w:r>
      <w:r w:rsidRPr="00FF25C5">
        <w:rPr>
          <w:rFonts w:ascii="GHEA Grapalat" w:hAnsi="GHEA Grapalat"/>
          <w:sz w:val="22"/>
          <w:szCs w:val="22"/>
        </w:rPr>
        <w:t>Սևան</w:t>
      </w:r>
      <w:r w:rsidRPr="00FF25C5">
        <w:rPr>
          <w:rFonts w:ascii="GHEA Grapalat" w:hAnsi="GHEA Grapalat"/>
          <w:sz w:val="22"/>
          <w:szCs w:val="22"/>
          <w:lang w:val="af-ZA"/>
        </w:rPr>
        <w:t xml:space="preserve">» </w:t>
      </w:r>
      <w:r w:rsidRPr="00FF25C5">
        <w:rPr>
          <w:rFonts w:ascii="GHEA Grapalat" w:hAnsi="GHEA Grapalat"/>
          <w:sz w:val="22"/>
          <w:szCs w:val="22"/>
        </w:rPr>
        <w:t>ազգային</w:t>
      </w:r>
      <w:r w:rsidRPr="00FF25C5">
        <w:rPr>
          <w:rFonts w:ascii="GHEA Grapalat" w:hAnsi="GHEA Grapalat"/>
          <w:sz w:val="22"/>
          <w:szCs w:val="22"/>
          <w:lang w:val="af-ZA"/>
        </w:rPr>
        <w:t xml:space="preserve"> </w:t>
      </w:r>
      <w:r w:rsidRPr="00FF25C5">
        <w:rPr>
          <w:rFonts w:ascii="GHEA Grapalat" w:hAnsi="GHEA Grapalat"/>
          <w:sz w:val="22"/>
          <w:szCs w:val="22"/>
        </w:rPr>
        <w:t>պարկի</w:t>
      </w:r>
      <w:r w:rsidRPr="00FF25C5">
        <w:rPr>
          <w:rFonts w:ascii="GHEA Grapalat" w:hAnsi="GHEA Grapalat"/>
          <w:sz w:val="22"/>
          <w:szCs w:val="22"/>
          <w:lang w:val="af-ZA"/>
        </w:rPr>
        <w:t xml:space="preserve">) </w:t>
      </w:r>
      <w:r w:rsidRPr="00FF25C5">
        <w:rPr>
          <w:rFonts w:ascii="GHEA Grapalat" w:hAnsi="GHEA Grapalat"/>
          <w:sz w:val="22"/>
          <w:szCs w:val="22"/>
        </w:rPr>
        <w:t>իրականացվել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w:t>
      </w:r>
    </w:p>
    <w:p w14:paraId="1BE043C8"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անտառվերականգնման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w:t>
      </w:r>
      <w:r w:rsidRPr="00FF25C5">
        <w:rPr>
          <w:rFonts w:ascii="GHEA Grapalat" w:hAnsi="GHEA Grapalat"/>
          <w:sz w:val="22"/>
          <w:szCs w:val="22"/>
          <w:lang w:val="af-ZA"/>
        </w:rPr>
        <w:t xml:space="preserve"> 70 </w:t>
      </w:r>
      <w:r w:rsidRPr="00FF25C5">
        <w:rPr>
          <w:rFonts w:ascii="GHEA Grapalat" w:hAnsi="GHEA Grapalat"/>
          <w:sz w:val="22"/>
          <w:szCs w:val="22"/>
          <w:lang w:val="en-US"/>
        </w:rPr>
        <w:t>հա</w:t>
      </w:r>
      <w:r w:rsidRPr="00FF25C5">
        <w:rPr>
          <w:rFonts w:ascii="GHEA Grapalat" w:hAnsi="GHEA Grapalat"/>
          <w:sz w:val="22"/>
          <w:szCs w:val="22"/>
          <w:lang w:val="af-ZA"/>
        </w:rPr>
        <w:t xml:space="preserve"> </w:t>
      </w:r>
      <w:r w:rsidRPr="00FF25C5">
        <w:rPr>
          <w:rFonts w:ascii="GHEA Grapalat" w:hAnsi="GHEA Grapalat"/>
          <w:sz w:val="22"/>
          <w:szCs w:val="22"/>
          <w:lang w:val="en-US"/>
        </w:rPr>
        <w:t>տարածքի</w:t>
      </w:r>
      <w:r w:rsidRPr="00FF25C5">
        <w:rPr>
          <w:rFonts w:ascii="GHEA Grapalat" w:hAnsi="GHEA Grapalat"/>
          <w:sz w:val="22"/>
          <w:szCs w:val="22"/>
          <w:lang w:val="af-ZA"/>
        </w:rPr>
        <w:t xml:space="preserve"> </w:t>
      </w:r>
      <w:r w:rsidRPr="00FF25C5">
        <w:rPr>
          <w:rFonts w:ascii="GHEA Grapalat" w:hAnsi="GHEA Grapalat"/>
          <w:sz w:val="22"/>
          <w:szCs w:val="22"/>
          <w:lang w:val="en-US"/>
        </w:rPr>
        <w:t>վրա</w:t>
      </w:r>
      <w:r w:rsidRPr="00FF25C5">
        <w:rPr>
          <w:rFonts w:ascii="GHEA Grapalat" w:hAnsi="GHEA Grapalat"/>
          <w:sz w:val="22"/>
          <w:szCs w:val="22"/>
          <w:lang w:val="af-ZA"/>
        </w:rPr>
        <w:t xml:space="preserve">, </w:t>
      </w:r>
    </w:p>
    <w:p w14:paraId="059501DD"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տնկարանի</w:t>
      </w:r>
      <w:r w:rsidRPr="00FF25C5">
        <w:rPr>
          <w:rFonts w:ascii="GHEA Grapalat" w:hAnsi="GHEA Grapalat"/>
          <w:sz w:val="22"/>
          <w:szCs w:val="22"/>
          <w:lang w:val="af-ZA"/>
        </w:rPr>
        <w:t xml:space="preserve"> </w:t>
      </w:r>
      <w:r w:rsidRPr="00FF25C5">
        <w:rPr>
          <w:rFonts w:ascii="GHEA Grapalat" w:hAnsi="GHEA Grapalat"/>
          <w:sz w:val="22"/>
          <w:szCs w:val="22"/>
          <w:lang w:val="en-US"/>
        </w:rPr>
        <w:t>հիմնման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խնամքի</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w:t>
      </w:r>
      <w:r w:rsidRPr="00FF25C5">
        <w:rPr>
          <w:rFonts w:ascii="GHEA Grapalat" w:hAnsi="GHEA Grapalat"/>
          <w:sz w:val="22"/>
          <w:szCs w:val="22"/>
          <w:lang w:val="af-ZA"/>
        </w:rPr>
        <w:t xml:space="preserve"> 5 </w:t>
      </w:r>
      <w:r w:rsidRPr="00FF25C5">
        <w:rPr>
          <w:rFonts w:ascii="GHEA Grapalat" w:hAnsi="GHEA Grapalat"/>
          <w:sz w:val="22"/>
          <w:szCs w:val="22"/>
          <w:lang w:val="en-US"/>
        </w:rPr>
        <w:t>հա</w:t>
      </w:r>
      <w:r w:rsidRPr="00FF25C5">
        <w:rPr>
          <w:rFonts w:ascii="GHEA Grapalat" w:hAnsi="GHEA Grapalat"/>
          <w:sz w:val="22"/>
          <w:szCs w:val="22"/>
          <w:lang w:val="af-ZA"/>
        </w:rPr>
        <w:t xml:space="preserve"> </w:t>
      </w:r>
      <w:r w:rsidRPr="00FF25C5">
        <w:rPr>
          <w:rFonts w:ascii="GHEA Grapalat" w:hAnsi="GHEA Grapalat"/>
          <w:sz w:val="22"/>
          <w:szCs w:val="22"/>
          <w:lang w:val="en-US"/>
        </w:rPr>
        <w:t>տարածքի</w:t>
      </w:r>
      <w:r w:rsidRPr="00FF25C5">
        <w:rPr>
          <w:rFonts w:ascii="GHEA Grapalat" w:hAnsi="GHEA Grapalat"/>
          <w:sz w:val="22"/>
          <w:szCs w:val="22"/>
          <w:lang w:val="af-ZA"/>
        </w:rPr>
        <w:t xml:space="preserve"> </w:t>
      </w:r>
      <w:r w:rsidRPr="00FF25C5">
        <w:rPr>
          <w:rFonts w:ascii="GHEA Grapalat" w:hAnsi="GHEA Grapalat"/>
          <w:sz w:val="22"/>
          <w:szCs w:val="22"/>
          <w:lang w:val="en-US"/>
        </w:rPr>
        <w:t>վրա</w:t>
      </w:r>
      <w:r w:rsidRPr="00FF25C5">
        <w:rPr>
          <w:rFonts w:ascii="GHEA Grapalat" w:hAnsi="GHEA Grapalat"/>
          <w:sz w:val="22"/>
          <w:szCs w:val="22"/>
          <w:lang w:val="af-ZA"/>
        </w:rPr>
        <w:t>,</w:t>
      </w:r>
    </w:p>
    <w:p w14:paraId="40752339"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տնկանյութի աճեցման աշխատանքներ:</w:t>
      </w:r>
    </w:p>
    <w:p w14:paraId="68D5146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ընթացքում բնության թանգարանը սպասարկվել է 20828 այցելու, գանձվել է մուտքավճար` 3484.1 հազ.դրամ:</w:t>
      </w:r>
    </w:p>
    <w:p w14:paraId="517D87D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Հատուկ պահպանվող տարածքների պահպանության, այդ տարածքներում գիտական ուսումնասիրութունների և անտառտնտեսական աշխատանքների շրջանակներում հաշվետու տարում իրականացվել են «Սևան», «Դիլիջան», «Արևիկ» և «Արփի լիճ» ազգային պարկերում, «Խոսրովի անտառ» և «Շիկահող» պետական արգելոցներում, «Սոսու պուրակ», «Զանգեզուր» և «Զիկատար» արգելավայրերում, ինչպես նաև «Արգելոցապարկային համալիր» ՊՈԱԿ-ի տնօրինության ներքո գտնվող բնության հատուկ պահպանվող տարածք</w:t>
      </w:r>
      <w:r w:rsidRPr="00FF25C5">
        <w:rPr>
          <w:rFonts w:ascii="GHEA Grapalat" w:hAnsi="GHEA Grapalat"/>
          <w:sz w:val="22"/>
          <w:szCs w:val="22"/>
          <w:lang w:val="en-US"/>
        </w:rPr>
        <w:softHyphen/>
        <w:t>ներում բնական էկոհամակարգերի, լանդշաֆտային ու կենսաբանական բազ</w:t>
      </w:r>
      <w:r w:rsidRPr="00FF25C5">
        <w:rPr>
          <w:rFonts w:ascii="GHEA Grapalat" w:hAnsi="GHEA Grapalat"/>
          <w:sz w:val="22"/>
          <w:szCs w:val="22"/>
          <w:lang w:val="en-US"/>
        </w:rPr>
        <w:softHyphen/>
        <w:t>մազանության, գենոֆոնդի, բնության ժառանգության գիտական ուսումնասիրության, պահ</w:t>
      </w:r>
      <w:r w:rsidRPr="00FF25C5">
        <w:rPr>
          <w:rFonts w:ascii="GHEA Grapalat" w:hAnsi="GHEA Grapalat"/>
          <w:sz w:val="22"/>
          <w:szCs w:val="22"/>
          <w:lang w:val="en-US"/>
        </w:rPr>
        <w:softHyphen/>
        <w:t>պա</w:t>
      </w:r>
      <w:r w:rsidRPr="00FF25C5">
        <w:rPr>
          <w:rFonts w:ascii="GHEA Grapalat" w:hAnsi="GHEA Grapalat"/>
          <w:sz w:val="22"/>
          <w:szCs w:val="22"/>
          <w:lang w:val="en-US"/>
        </w:rPr>
        <w:softHyphen/>
        <w:t>նության, վերականգնման, վերարտադրության, հաշվառման, գույքագրման դիտանցի ապա</w:t>
      </w:r>
      <w:r w:rsidRPr="00FF25C5">
        <w:rPr>
          <w:rFonts w:ascii="GHEA Grapalat" w:hAnsi="GHEA Grapalat"/>
          <w:sz w:val="22"/>
          <w:szCs w:val="22"/>
          <w:lang w:val="en-US"/>
        </w:rPr>
        <w:softHyphen/>
        <w:t>հովում, ինչպես նաև տնկարկների պահպանություն և պաշտպանություն:</w:t>
      </w:r>
    </w:p>
    <w:p w14:paraId="57D03E2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i/>
          <w:sz w:val="22"/>
          <w:szCs w:val="22"/>
          <w:u w:val="single"/>
        </w:rPr>
        <w:t>Ջրային ռեսուրսների պահպանության և կառավարման բնագավառ</w:t>
      </w:r>
      <w:r w:rsidR="00890339" w:rsidRPr="00FF25C5">
        <w:rPr>
          <w:rFonts w:ascii="GHEA Grapalat" w:hAnsi="GHEA Grapalat"/>
          <w:i/>
          <w:sz w:val="22"/>
          <w:szCs w:val="22"/>
          <w:u w:val="single"/>
          <w:lang w:val="en-US"/>
        </w:rPr>
        <w:t>:</w:t>
      </w:r>
      <w:r w:rsidR="00890339" w:rsidRPr="00FF25C5">
        <w:rPr>
          <w:rFonts w:ascii="GHEA Grapalat" w:hAnsi="GHEA Grapalat"/>
          <w:sz w:val="22"/>
          <w:szCs w:val="22"/>
          <w:lang w:val="en-US"/>
        </w:rPr>
        <w:t xml:space="preserve"> </w:t>
      </w:r>
      <w:r w:rsidRPr="00FF25C5">
        <w:rPr>
          <w:rFonts w:ascii="GHEA Grapalat" w:hAnsi="GHEA Grapalat"/>
          <w:sz w:val="22"/>
          <w:szCs w:val="22"/>
        </w:rPr>
        <w:t>Սևանա լճի մակարդակը 01.01.2017թ. դրությամբ կազմել է 1900.46մ, ինչը նախորդ տարվա նույն օրվա դրությամբ (1900.19մ) բարձրացել է 0.27մ-ով:</w:t>
      </w:r>
    </w:p>
    <w:p w14:paraId="6AEE621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Սևանա լճից ոռոգման նպատակով բաց թողնված ջրաքանակը կազմել է 167.135 մլն խմ՝ ՀՀ կառավարության 02.06.2016թ. «Ոռոգման նպատակով 2016թ. Սևանա լճից ջրառի մասին» N558–Ա </w:t>
      </w:r>
      <w:r w:rsidRPr="00FF25C5">
        <w:rPr>
          <w:rFonts w:ascii="GHEA Grapalat" w:hAnsi="GHEA Grapalat"/>
          <w:sz w:val="22"/>
          <w:szCs w:val="22"/>
        </w:rPr>
        <w:lastRenderedPageBreak/>
        <w:t xml:space="preserve">որոշմամբ սահմանված մինչև 170 մլն խմ ջրառի չափաքանակին համապատասխան: 2016 թվականին բաց թողնված ջրաքանակը 0.608 մլն խմ-ով պակաս է 2015 թվականի համեմատությամբ: </w:t>
      </w:r>
    </w:p>
    <w:p w14:paraId="563533F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2017 թվականի հունվարի 1-ի դրությամբ Սևանա լճի մակարդակը կազմել է 1900.46 մ, ինչը 2002 թվականի նույն ժամանակահատվածի համեմատությամբ (1896.32մ) 4.14 մ-ով ավել է և փաստացի 1.116 մ-ով գերազանցել է «Սևանա լճի էկոհամակարգի վերականգնման, պահպանման, վերարտադրման և օգտագործման միջոցառումների տարեկան ու համալիր ծրագրերը հաստատելու մասին» ՀՀ օրենքով նախատեսված լճի մակարդակի բարձրացման տեմպերի հաշվարկային ցուցանիշը` 3.024 մ (տարեկան 0.216մ): </w:t>
      </w:r>
    </w:p>
    <w:p w14:paraId="5216718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Սևանա լճի ջրածածկ անտառտնկարկների մաքրման ծրագրի շրջանակներում 2016 թվականին իրականացվել են 93 հա տարածքի մաքրման աշխատանքներ (տարեկան ծրագիրը՝ 93 hա): Բացի նշվածից, Սևանա լճի ափամերձ անտառտնկարկների մաքրման աշխատանքների շրջանակներում ընդհանուր առմամբ մաքրվել է 13.03 հա մակերեսով ջրածածկման ենթարկվող անտառների տարածք:</w:t>
      </w:r>
    </w:p>
    <w:p w14:paraId="420D2A3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Սևանա լճում իշխանի պաշարների վերականգնման և ձկնաբուծության զարգացման համալիր ծրագրի շրջանակներում «Սևանի իշխանի պաշարների վերականգնման և ձկնաբուծության զարգացման» հիմնադրամի կողմից 2016 թվականի ընթացքում Սևանի իշխանի ձվադրավայր հանդիսացող հինգ հիմնական գետերում (Կարճաղբյուր, Լիճք, Ծակքար, Արգիճի, Մասրիկ) բաց է թողնվել 0.071-0.7 գրամ միջին քաշով` 920.7 հազ. հատ մանրաձուկ:</w:t>
      </w:r>
    </w:p>
    <w:p w14:paraId="0E1A783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«Սևան» ազգային պարկ» ՊՈԱԿ-ի Սևանի և Մարտունու մասնաճյուղերում, համապատասխանաբար 2.0 և 5.0 հա տարածքների վրա իրականացվել են անտառվերականգնման աշխատանքներ: Տնկվել են թվով 10500 հատ բարդի տեսակի ծառերի տնկիներ:</w:t>
      </w:r>
    </w:p>
    <w:p w14:paraId="2881F0A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 «Սևան» ազգային պարկ» ՊՈԱԿ-ի Մարտունու մասնաճյուղի տարածքում հիմնվել է անտառային արժեքավոր ծառատեսակների՝ սոճենի, թխկի, հացենի, բարդի և այլնի գիտափորձարարական տնկարան՝ դրանց վեգետացիայի պոտենցիալի ուսումնասիրության նպատակով: </w:t>
      </w:r>
    </w:p>
    <w:p w14:paraId="1BFB06E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թվականին Արարատյան դաշտում իրականացվել է 6 խորքային հորերի լուծարում, որի արդյունքում խնայվել է 94.9 լ/վրկ ջրաքանակ, կոնսերվացվել` 23–ը: 96 խորքային հորեր բերվել են փականային ռեժիմի, որի արդյունքում խնայվել է 5378.5 լ/վրկ ջրաքանակ: Ընդամենը խնայվել է 5473.4 լ/վրկ ջրաքանակ:</w:t>
      </w:r>
    </w:p>
    <w:p w14:paraId="084373A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Իրականացվել են նախապատրաստական աշխատանքներ 2017 թվականի ընթացքում «Գիտական առաջադեմ տեխնոլոգիաների օգտագործում և համագործակցություն՝ հանուն </w:t>
      </w:r>
      <w:r w:rsidRPr="00FF25C5">
        <w:rPr>
          <w:rFonts w:ascii="GHEA Grapalat" w:hAnsi="GHEA Grapalat"/>
          <w:sz w:val="22"/>
          <w:szCs w:val="22"/>
        </w:rPr>
        <w:lastRenderedPageBreak/>
        <w:t xml:space="preserve">ռեսուրսների համալիր պահպանության» (ԳԱՏՕ) ծրագրի կողմից ձկնաբուծարաններում առնվազն 20 ավտոմատ կենտրոնացված համակարգի ներդրման ուղղությամբ: </w:t>
      </w:r>
    </w:p>
    <w:p w14:paraId="1EB9857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Հիմք ընդունելով Արարատյան և Հարավային ջրավազանային կառավարման պլանները՝ ԵՄ «Միջազգային գետավազանների շրջակա միջավայրի պահպանություն» ծրագրի աջակցությամբ մշակվել է Ախուրյանի ջրավազանային կառավարման պլանը: </w:t>
      </w:r>
    </w:p>
    <w:p w14:paraId="4E4138D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i/>
          <w:sz w:val="22"/>
          <w:szCs w:val="22"/>
          <w:u w:val="single"/>
        </w:rPr>
        <w:t>Շրջակա միջավայրի վրա ներգործության պետական մոնիթորինգի բնագավառ</w:t>
      </w:r>
      <w:r w:rsidR="00890339" w:rsidRPr="00FF25C5">
        <w:rPr>
          <w:rFonts w:ascii="GHEA Grapalat" w:hAnsi="GHEA Grapalat"/>
          <w:i/>
          <w:sz w:val="22"/>
          <w:szCs w:val="22"/>
          <w:u w:val="single"/>
          <w:lang w:val="en-US"/>
        </w:rPr>
        <w:t>:</w:t>
      </w:r>
      <w:r w:rsidR="00890339" w:rsidRPr="00FF25C5">
        <w:rPr>
          <w:rFonts w:ascii="GHEA Grapalat" w:hAnsi="GHEA Grapalat"/>
          <w:sz w:val="22"/>
          <w:szCs w:val="22"/>
          <w:lang w:val="en-US"/>
        </w:rPr>
        <w:t xml:space="preserve"> </w:t>
      </w:r>
      <w:r w:rsidRPr="00FF25C5">
        <w:rPr>
          <w:rFonts w:ascii="GHEA Grapalat" w:hAnsi="GHEA Grapalat"/>
          <w:sz w:val="22"/>
          <w:szCs w:val="22"/>
        </w:rPr>
        <w:t xml:space="preserve">«Շրջակա միջավայրի վրա ներգործության մոնիտորինգի կենտրոն» ՊՈԱԿ-ը հաշվետու տարում իրականացրել է ՀՀ մակերևութային ջրերի` մեծ և միջին մեծության 42 գետի և Սևանա լճի ջրի որակի դիտարկումներ 131 դիտակետում` տարվա ընթացքում 7-12 անգամ հաճախականությամբ: </w:t>
      </w:r>
    </w:p>
    <w:p w14:paraId="372E3C1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Մակերևութային ջրերի որակի մոնիտորինգի արդյունքների վերլուծությունը ցույց է տալիս, որ գետերի ակունքներում և բնակավայրերից վերև ընկած հատվածներում ջրի որակը «գերազանց» և «լավ» է: Խոշոր բնակավայրերից և քաղաքներից հետո չմաքրված կոմունալ-կենցաղային կեղտաջրերի՝ գետին խառնվելուց հետո դիտվում է աղտոտվածության աճ, և հիմնականում ջուրը «միջակից» «վատ» որակի է: </w:t>
      </w:r>
    </w:p>
    <w:p w14:paraId="03C409B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ՀՀ բնակավայրերի օդային ավազանի որակի 2016 թվականի մոնիթորինգի արդյունքների համաձայն ծծմբի երկօքսիդի սահմանային թույլատրելի կոնցենտրացիայից (ՍԹԿ) գերազանցում դիտվել է Ալավերդի, Վանաձոր և Գյումրի քաղաքներում՝ համապատասխանաբար 1,2-2,0, 1,2-1,9 և 1,2-1,8 անգամ: Որոշված մյուս ցուցանիշների կոնցենտրացիաները չեն գերազանցել համապատասխան ՍԹԿ-ները: Նախորդ տարվա համեմատությամբ մթնոլորտային օդի աղտոտվածության էական փոփոխություններ չեն դիտվել:</w:t>
      </w:r>
    </w:p>
    <w:p w14:paraId="12B640C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i/>
          <w:sz w:val="22"/>
          <w:szCs w:val="22"/>
          <w:u w:val="single"/>
        </w:rPr>
        <w:t>Միջազգային համագործակցություն</w:t>
      </w:r>
      <w:r w:rsidR="00890339" w:rsidRPr="00FF25C5">
        <w:rPr>
          <w:rFonts w:ascii="GHEA Grapalat" w:hAnsi="GHEA Grapalat"/>
          <w:i/>
          <w:sz w:val="22"/>
          <w:szCs w:val="22"/>
          <w:u w:val="single"/>
          <w:lang w:val="en-US"/>
        </w:rPr>
        <w:t>:</w:t>
      </w:r>
      <w:r w:rsidR="00890339" w:rsidRPr="00FF25C5">
        <w:rPr>
          <w:rFonts w:ascii="GHEA Grapalat" w:hAnsi="GHEA Grapalat"/>
          <w:sz w:val="22"/>
          <w:szCs w:val="22"/>
          <w:lang w:val="en-US"/>
        </w:rPr>
        <w:t xml:space="preserve"> </w:t>
      </w:r>
      <w:r w:rsidRPr="00FF25C5">
        <w:rPr>
          <w:rFonts w:ascii="GHEA Grapalat" w:hAnsi="GHEA Grapalat"/>
          <w:sz w:val="22"/>
          <w:szCs w:val="22"/>
        </w:rPr>
        <w:t xml:space="preserve">Հայաստանի Հանրապետությունն անդամակցում է բնապահպանական ոլորտի 22 միջազգային կոնվենցիաների ու արձանագրությունների, որոնց դրույթների կատարման ուղղությամբ կատարվում է զգալի աշխատանք: Ինչպես և նախկինում, 2016 թվականին շարունակվել է միջազգային պայմանագրերի դրույթների կատարումն ապահովող օրենսդրական դաշտի կատարելագործումը: </w:t>
      </w:r>
    </w:p>
    <w:p w14:paraId="74E0A13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ՀՀ բնապահպանության նախարարության «Բնապահպանական ծրագրերի իրականացման գրասենյակ» պետական հիմնարկը 04.11.2016թ. հավատարմագրվել է որպես ՄԱԿ-ի Կլիմայի փոփոխության շրջանակային կոնվենցիայի Հարմարվողականության հիմնադրամի Ազգային իրականացնող մարմին, որի շրջանակներում տրամադրվելու է 4.0 մլն դոլարի դրամաշնորհ: Ծրագիրը դեռևս գտնվում է մշակման փուլում, նախատեսվում է Արթիկի շրջանում հիմնել կենսոլորտային կենտրոն, որի նպատակը կլիմայի գլոբալ փոփոխությունները, օզոնային շերտի քայքայումը, մեծ հեռավորությունների վրա օդի, ջրերի անդրսահմանային աղտոտումն, </w:t>
      </w:r>
      <w:r w:rsidRPr="00FF25C5">
        <w:rPr>
          <w:rFonts w:ascii="GHEA Grapalat" w:hAnsi="GHEA Grapalat"/>
          <w:sz w:val="22"/>
          <w:szCs w:val="22"/>
        </w:rPr>
        <w:lastRenderedPageBreak/>
        <w:t>արդյունաբերական վթարների անդրսահմանային ներգործությունները, հողերի դեգրադացիան (անապատացում, աղակալում, էռոզիա և այլն) կանխելն է կամ դրա վրա վնասակար ազդեցության առավելագույն չափով նվազեցնելը:</w:t>
      </w:r>
    </w:p>
    <w:p w14:paraId="68964D7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2016 թվականի ընթացքում իրականացված միջազգային համագործակցության շրջանակներում արդեն իսկ ձեռք է բերվել համաձայնություն' </w:t>
      </w:r>
    </w:p>
    <w:p w14:paraId="6925CF60"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20.42 մլն ԱՄՆ դոլար գումարի ներդրման՝ «Շենքերի էներգաարդյունավետության արդիականացմանն ուղղված ներդրումների ռիսկի նվազեցում և մասշտաբավորում» ծրագրի ֆինանսավորման նպատակով, որը հաստատվել է Կանաչ կլիմայի հիմնադրամի կողմից: Ներկայումս գումարը փոխանցելու նպատակով ընթանում են բանակցություններ ՀՀ կառավարության և Կանաչ կլիմայի հիմնադրամի միջև պայմանագրի կնքման ուղղությամբ.</w:t>
      </w:r>
    </w:p>
    <w:p w14:paraId="6A918238"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 xml:space="preserve">852.0 հազ. ԱՄՆ դոլար գումարի ֆինասավորման «Կլիմայի փոփոխության մասին ՄԱԿ-ի շրջանակային կոնվենցիայի ներքո Հայաստանի չորրորդ ազգային հաղորդագրության և երկամյա առաջընթացի երկրորդ զեկույցի պատրաստում» ծրագրի իրականացման, հաշվետվությունների պատրաստման և մոնիտորինգի անցկացման համար, </w:t>
      </w:r>
    </w:p>
    <w:p w14:paraId="6B3D9135"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700.0 հազ. եվրո գումարի ֆինասավորման' Կովկասի Բնության Հիմնադրամի միջոցներից ԲՀՊՏ-ների լրացուցիչ ֆինանսավորման, «Խոսրովի անտառ» պետական արգելոցի կառավարման պլանի մշակման, «Քարերի սիմֆոնիա» բնության հուշարձանի անձնագրավորման, «Խոսրովի անտառ» պետական արգելոցի և «Դիլիջան» ազգային պարկի կենսաբազմազանության մոնիթորինգի, ազնվացեղ եղջերուի վերաբնակեցում «Դիլիջան» ազգային պարկում և այլ ծրագրերի ֆինանսավորման համար:</w:t>
      </w:r>
    </w:p>
    <w:p w14:paraId="33F8898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p>
    <w:p w14:paraId="60C1C442" w14:textId="77777777" w:rsidR="00905CE9" w:rsidRPr="00FF25C5" w:rsidRDefault="00890339" w:rsidP="00905CE9">
      <w:pPr>
        <w:keepNext/>
        <w:tabs>
          <w:tab w:val="left" w:pos="0"/>
          <w:tab w:val="left" w:pos="900"/>
        </w:tabs>
        <w:spacing w:line="360" w:lineRule="auto"/>
        <w:ind w:firstLine="567"/>
        <w:jc w:val="both"/>
        <w:rPr>
          <w:rFonts w:ascii="GHEA Grapalat" w:hAnsi="GHEA Grapalat" w:cs="Times Armenian"/>
          <w:b/>
          <w:sz w:val="22"/>
          <w:szCs w:val="22"/>
          <w:lang w:val="af-ZA"/>
        </w:rPr>
      </w:pPr>
      <w:r w:rsidRPr="00FF25C5">
        <w:rPr>
          <w:rFonts w:ascii="GHEA Grapalat" w:hAnsi="GHEA Grapalat" w:cs="Times Armenian"/>
          <w:b/>
          <w:sz w:val="22"/>
          <w:szCs w:val="22"/>
          <w:lang w:val="af-ZA"/>
        </w:rPr>
        <w:t>Բյուջեների կազմման բնագավառ</w:t>
      </w:r>
    </w:p>
    <w:p w14:paraId="0492F03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Ծրագրային բյուջետավորման համակարգի ամբողջական ներդրման համար աշխատանքներն իրականացվում են ՀՀ կառավարության 2015 թվականի օգոստոսի 13-ի նիստի N38 արձանագրային որոշմամբ հավանության արժանացած «Հայաստանի Հանրապետությունում ծրագրային բյուջետավորման համակարգի ամբողջական ներդրման մանրամասն գործողությունների ծրագրով» սահմանված ժամանակացույցի համաձայն, մասնավորապես.</w:t>
      </w:r>
    </w:p>
    <w:p w14:paraId="14175351"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Մեթոդաբանական հիմքերի գծով 2016 թվականի ընթացքում հիմնականում ավարտվել է համապատասխան փաստաթղթերի նախագծերի մշակումը և 2017 թվականի տարեվերջին կընդունվի ծրագրային բյուջետավորման միասնական ուղեցույց.</w:t>
      </w:r>
    </w:p>
    <w:p w14:paraId="5DE40744"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 xml:space="preserve">Ծրագրային բյուջետավորման հետ կապված մնացած աշխատանքները` օրենսդրական, բյուջետային տեղեկատվության որակի, ներքին կառավարման հսկողության, մարդկային </w:t>
      </w:r>
      <w:r w:rsidRPr="00FF25C5">
        <w:rPr>
          <w:rFonts w:ascii="GHEA Grapalat" w:hAnsi="GHEA Grapalat"/>
          <w:sz w:val="22"/>
          <w:szCs w:val="22"/>
        </w:rPr>
        <w:lastRenderedPageBreak/>
        <w:t xml:space="preserve">ռեսուրսների կառավարման ու կարողությունների ձևավորման, ավտոմատացման և այլն, ընթացքի մեջ են և կիրականացվեն ըստ սահմանված ժամանակացույցի: </w:t>
      </w:r>
    </w:p>
    <w:p w14:paraId="0FF7A86D" w14:textId="77777777" w:rsidR="00905CE9" w:rsidRPr="00FF25C5" w:rsidRDefault="00905CE9" w:rsidP="00905CE9">
      <w:pPr>
        <w:tabs>
          <w:tab w:val="left" w:pos="0"/>
          <w:tab w:val="left" w:pos="900"/>
        </w:tabs>
        <w:spacing w:line="360" w:lineRule="auto"/>
        <w:ind w:firstLine="567"/>
        <w:jc w:val="both"/>
        <w:rPr>
          <w:rFonts w:ascii="GHEA Grapalat" w:hAnsi="GHEA Grapalat" w:cs="Times Armenian"/>
          <w:b/>
          <w:sz w:val="22"/>
          <w:szCs w:val="22"/>
          <w:lang w:val="af-ZA"/>
        </w:rPr>
      </w:pPr>
    </w:p>
    <w:p w14:paraId="2B052694" w14:textId="77777777" w:rsidR="00905CE9" w:rsidRPr="00FF25C5" w:rsidRDefault="00905CE9" w:rsidP="00905CE9">
      <w:pPr>
        <w:keepNext/>
        <w:tabs>
          <w:tab w:val="left" w:pos="0"/>
          <w:tab w:val="left" w:pos="900"/>
        </w:tabs>
        <w:spacing w:line="360" w:lineRule="auto"/>
        <w:ind w:firstLine="567"/>
        <w:jc w:val="both"/>
        <w:rPr>
          <w:rFonts w:ascii="GHEA Grapalat" w:hAnsi="GHEA Grapalat" w:cs="Times Armenian"/>
          <w:b/>
          <w:sz w:val="22"/>
          <w:szCs w:val="22"/>
          <w:lang w:val="af-ZA"/>
        </w:rPr>
      </w:pPr>
      <w:r w:rsidRPr="00FF25C5">
        <w:rPr>
          <w:rFonts w:ascii="GHEA Grapalat" w:hAnsi="GHEA Grapalat" w:cs="Times Armenian"/>
          <w:b/>
          <w:sz w:val="22"/>
          <w:szCs w:val="22"/>
          <w:lang w:val="en-US"/>
        </w:rPr>
        <w:t>Հարկային</w:t>
      </w:r>
      <w:r w:rsidRPr="00FF25C5">
        <w:rPr>
          <w:rFonts w:ascii="GHEA Grapalat" w:hAnsi="GHEA Grapalat" w:cs="Times Armenian"/>
          <w:b/>
          <w:sz w:val="22"/>
          <w:szCs w:val="22"/>
          <w:lang w:val="af-ZA"/>
        </w:rPr>
        <w:t xml:space="preserve">, </w:t>
      </w:r>
      <w:r w:rsidRPr="00FF25C5">
        <w:rPr>
          <w:rFonts w:ascii="GHEA Grapalat" w:hAnsi="GHEA Grapalat" w:cs="Times Armenian"/>
          <w:b/>
          <w:sz w:val="22"/>
          <w:szCs w:val="22"/>
          <w:lang w:val="en-US"/>
        </w:rPr>
        <w:t>մաքսային</w:t>
      </w:r>
      <w:r w:rsidRPr="00FF25C5">
        <w:rPr>
          <w:rFonts w:ascii="GHEA Grapalat" w:hAnsi="GHEA Grapalat" w:cs="Times Armenian"/>
          <w:b/>
          <w:sz w:val="22"/>
          <w:szCs w:val="22"/>
          <w:lang w:val="af-ZA"/>
        </w:rPr>
        <w:t xml:space="preserve"> </w:t>
      </w:r>
      <w:r w:rsidRPr="00FF25C5">
        <w:rPr>
          <w:rFonts w:ascii="GHEA Grapalat" w:hAnsi="GHEA Grapalat" w:cs="Times Armenian"/>
          <w:b/>
          <w:sz w:val="22"/>
          <w:szCs w:val="22"/>
          <w:lang w:val="en-US"/>
        </w:rPr>
        <w:t>քաղաքականության</w:t>
      </w:r>
      <w:r w:rsidRPr="00FF25C5">
        <w:rPr>
          <w:rFonts w:ascii="GHEA Grapalat" w:hAnsi="GHEA Grapalat" w:cs="Times Armenian"/>
          <w:b/>
          <w:sz w:val="22"/>
          <w:szCs w:val="22"/>
          <w:lang w:val="af-ZA"/>
        </w:rPr>
        <w:t xml:space="preserve"> </w:t>
      </w:r>
      <w:r w:rsidRPr="00FF25C5">
        <w:rPr>
          <w:rFonts w:ascii="GHEA Grapalat" w:hAnsi="GHEA Grapalat" w:cs="Times Armenian"/>
          <w:b/>
          <w:sz w:val="22"/>
          <w:szCs w:val="22"/>
          <w:lang w:val="en-US"/>
        </w:rPr>
        <w:t>և</w:t>
      </w:r>
      <w:r w:rsidRPr="00FF25C5">
        <w:rPr>
          <w:rFonts w:ascii="GHEA Grapalat" w:hAnsi="GHEA Grapalat" w:cs="Times Armenian"/>
          <w:b/>
          <w:sz w:val="22"/>
          <w:szCs w:val="22"/>
          <w:lang w:val="af-ZA"/>
        </w:rPr>
        <w:t xml:space="preserve"> </w:t>
      </w:r>
      <w:r w:rsidRPr="00FF25C5">
        <w:rPr>
          <w:rFonts w:ascii="GHEA Grapalat" w:hAnsi="GHEA Grapalat" w:cs="Times Armenian"/>
          <w:b/>
          <w:sz w:val="22"/>
          <w:szCs w:val="22"/>
          <w:lang w:val="en-US"/>
        </w:rPr>
        <w:t>վարչարարության</w:t>
      </w:r>
      <w:r w:rsidRPr="00FF25C5">
        <w:rPr>
          <w:rFonts w:ascii="GHEA Grapalat" w:hAnsi="GHEA Grapalat" w:cs="Times Armenian"/>
          <w:b/>
          <w:sz w:val="22"/>
          <w:szCs w:val="22"/>
          <w:lang w:val="af-ZA"/>
        </w:rPr>
        <w:t xml:space="preserve"> </w:t>
      </w:r>
      <w:r w:rsidRPr="00FF25C5">
        <w:rPr>
          <w:rFonts w:ascii="GHEA Grapalat" w:hAnsi="GHEA Grapalat" w:cs="Times Armenian"/>
          <w:b/>
          <w:sz w:val="22"/>
          <w:szCs w:val="22"/>
          <w:lang w:val="en-US"/>
        </w:rPr>
        <w:t>ոլորտ</w:t>
      </w:r>
    </w:p>
    <w:p w14:paraId="7FA5D27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2016 </w:t>
      </w:r>
      <w:r w:rsidRPr="00FF25C5">
        <w:rPr>
          <w:rFonts w:ascii="GHEA Grapalat" w:hAnsi="GHEA Grapalat"/>
          <w:sz w:val="22"/>
          <w:szCs w:val="22"/>
          <w:lang w:val="en-US"/>
        </w:rPr>
        <w:t>թվականին</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քաղաքականությունը</w:t>
      </w:r>
      <w:r w:rsidRPr="00FF25C5">
        <w:rPr>
          <w:rFonts w:ascii="GHEA Grapalat" w:hAnsi="GHEA Grapalat"/>
          <w:sz w:val="22"/>
          <w:szCs w:val="22"/>
          <w:lang w:val="af-ZA"/>
        </w:rPr>
        <w:t xml:space="preserve"> </w:t>
      </w:r>
      <w:r w:rsidRPr="00FF25C5">
        <w:rPr>
          <w:rFonts w:ascii="GHEA Grapalat" w:hAnsi="GHEA Grapalat"/>
          <w:sz w:val="22"/>
          <w:szCs w:val="22"/>
          <w:lang w:val="en-US"/>
        </w:rPr>
        <w:t>հիմնականում</w:t>
      </w:r>
      <w:r w:rsidRPr="00FF25C5">
        <w:rPr>
          <w:rFonts w:ascii="GHEA Grapalat" w:hAnsi="GHEA Grapalat"/>
          <w:sz w:val="22"/>
          <w:szCs w:val="22"/>
          <w:lang w:val="af-ZA"/>
        </w:rPr>
        <w:t xml:space="preserve"> </w:t>
      </w:r>
      <w:r w:rsidRPr="00FF25C5">
        <w:rPr>
          <w:rFonts w:ascii="GHEA Grapalat" w:hAnsi="GHEA Grapalat"/>
          <w:sz w:val="22"/>
          <w:szCs w:val="22"/>
          <w:lang w:val="en-US"/>
        </w:rPr>
        <w:t>ուղղված</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եղել</w:t>
      </w:r>
      <w:r w:rsidRPr="00FF25C5">
        <w:rPr>
          <w:rFonts w:ascii="GHEA Grapalat" w:hAnsi="GHEA Grapalat"/>
          <w:sz w:val="22"/>
          <w:szCs w:val="22"/>
          <w:lang w:val="af-ZA"/>
        </w:rPr>
        <w:t xml:space="preserve"> </w:t>
      </w:r>
      <w:r w:rsidRPr="00FF25C5">
        <w:rPr>
          <w:rFonts w:ascii="GHEA Grapalat" w:hAnsi="GHEA Grapalat"/>
          <w:sz w:val="22"/>
          <w:szCs w:val="22"/>
          <w:lang w:val="en-US"/>
        </w:rPr>
        <w:t>կայուն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կանխատեսելի</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միջավայր</w:t>
      </w:r>
      <w:r w:rsidRPr="00FF25C5">
        <w:rPr>
          <w:rFonts w:ascii="GHEA Grapalat" w:hAnsi="GHEA Grapalat"/>
          <w:sz w:val="22"/>
          <w:szCs w:val="22"/>
          <w:lang w:val="af-ZA"/>
        </w:rPr>
        <w:t xml:space="preserve"> </w:t>
      </w:r>
      <w:r w:rsidRPr="00FF25C5">
        <w:rPr>
          <w:rFonts w:ascii="GHEA Grapalat" w:hAnsi="GHEA Grapalat"/>
          <w:sz w:val="22"/>
          <w:szCs w:val="22"/>
          <w:lang w:val="en-US"/>
        </w:rPr>
        <w:t>ստեղծելու</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օրենսգրքի</w:t>
      </w:r>
      <w:r w:rsidRPr="00FF25C5">
        <w:rPr>
          <w:rFonts w:ascii="GHEA Grapalat" w:hAnsi="GHEA Grapalat"/>
          <w:sz w:val="22"/>
          <w:szCs w:val="22"/>
          <w:lang w:val="af-ZA"/>
        </w:rPr>
        <w:t xml:space="preserve"> </w:t>
      </w:r>
      <w:r w:rsidRPr="00FF25C5">
        <w:rPr>
          <w:rFonts w:ascii="GHEA Grapalat" w:hAnsi="GHEA Grapalat"/>
          <w:sz w:val="22"/>
          <w:szCs w:val="22"/>
          <w:lang w:val="en-US"/>
        </w:rPr>
        <w:t>մշակման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իրականացմանը</w:t>
      </w:r>
      <w:r w:rsidRPr="00FF25C5">
        <w:rPr>
          <w:rFonts w:ascii="GHEA Grapalat" w:hAnsi="GHEA Grapalat"/>
          <w:sz w:val="22"/>
          <w:szCs w:val="22"/>
          <w:lang w:val="af-ZA"/>
        </w:rPr>
        <w:t xml:space="preserve">, </w:t>
      </w:r>
      <w:r w:rsidRPr="00FF25C5">
        <w:rPr>
          <w:rFonts w:ascii="GHEA Grapalat" w:hAnsi="GHEA Grapalat"/>
          <w:sz w:val="22"/>
          <w:szCs w:val="22"/>
          <w:lang w:val="en-US"/>
        </w:rPr>
        <w:t>որը</w:t>
      </w:r>
      <w:r w:rsidRPr="00FF25C5">
        <w:rPr>
          <w:rFonts w:ascii="GHEA Grapalat" w:hAnsi="GHEA Grapalat"/>
          <w:sz w:val="22"/>
          <w:szCs w:val="22"/>
          <w:lang w:val="af-ZA"/>
        </w:rPr>
        <w:t xml:space="preserve"> </w:t>
      </w:r>
      <w:r w:rsidRPr="00FF25C5">
        <w:rPr>
          <w:rFonts w:ascii="GHEA Grapalat" w:hAnsi="GHEA Grapalat"/>
          <w:sz w:val="22"/>
          <w:szCs w:val="22"/>
          <w:lang w:val="en-US"/>
        </w:rPr>
        <w:t>ընդունվել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նույն</w:t>
      </w:r>
      <w:r w:rsidRPr="00FF25C5">
        <w:rPr>
          <w:rFonts w:ascii="GHEA Grapalat" w:hAnsi="GHEA Grapalat"/>
          <w:sz w:val="22"/>
          <w:szCs w:val="22"/>
          <w:lang w:val="af-ZA"/>
        </w:rPr>
        <w:t xml:space="preserve">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հոկտեմբերի</w:t>
      </w:r>
      <w:r w:rsidRPr="00FF25C5">
        <w:rPr>
          <w:rFonts w:ascii="GHEA Grapalat" w:hAnsi="GHEA Grapalat"/>
          <w:sz w:val="22"/>
          <w:szCs w:val="22"/>
          <w:lang w:val="af-ZA"/>
        </w:rPr>
        <w:t xml:space="preserve"> 4-</w:t>
      </w:r>
      <w:r w:rsidRPr="00FF25C5">
        <w:rPr>
          <w:rFonts w:ascii="GHEA Grapalat" w:hAnsi="GHEA Grapalat"/>
          <w:sz w:val="22"/>
          <w:szCs w:val="22"/>
          <w:lang w:val="en-US"/>
        </w:rPr>
        <w:t>ին</w:t>
      </w:r>
      <w:r w:rsidRPr="00FF25C5">
        <w:rPr>
          <w:rFonts w:ascii="GHEA Grapalat" w:hAnsi="GHEA Grapalat"/>
          <w:sz w:val="22"/>
          <w:szCs w:val="22"/>
          <w:lang w:val="af-ZA"/>
        </w:rPr>
        <w:t xml:space="preserve">: </w:t>
      </w:r>
      <w:r w:rsidRPr="00FF25C5">
        <w:rPr>
          <w:rFonts w:ascii="GHEA Grapalat" w:hAnsi="GHEA Grapalat"/>
          <w:sz w:val="22"/>
          <w:szCs w:val="22"/>
          <w:lang w:val="en-US"/>
        </w:rPr>
        <w:t>Այս</w:t>
      </w:r>
      <w:r w:rsidRPr="00FF25C5">
        <w:rPr>
          <w:rFonts w:ascii="GHEA Grapalat" w:hAnsi="GHEA Grapalat"/>
          <w:sz w:val="22"/>
          <w:szCs w:val="22"/>
          <w:lang w:val="af-ZA"/>
        </w:rPr>
        <w:t xml:space="preserve"> </w:t>
      </w:r>
      <w:r w:rsidRPr="00FF25C5">
        <w:rPr>
          <w:rFonts w:ascii="GHEA Grapalat" w:hAnsi="GHEA Grapalat"/>
          <w:sz w:val="22"/>
          <w:szCs w:val="22"/>
          <w:lang w:val="en-US"/>
        </w:rPr>
        <w:t>առումով</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հարաբերությունները</w:t>
      </w:r>
      <w:r w:rsidRPr="00FF25C5">
        <w:rPr>
          <w:rFonts w:ascii="GHEA Grapalat" w:hAnsi="GHEA Grapalat"/>
          <w:sz w:val="22"/>
          <w:szCs w:val="22"/>
          <w:lang w:val="af-ZA"/>
        </w:rPr>
        <w:t xml:space="preserve"> </w:t>
      </w:r>
      <w:r w:rsidRPr="00FF25C5">
        <w:rPr>
          <w:rFonts w:ascii="GHEA Grapalat" w:hAnsi="GHEA Grapalat"/>
          <w:sz w:val="22"/>
          <w:szCs w:val="22"/>
          <w:lang w:val="en-US"/>
        </w:rPr>
        <w:t>կարգա</w:t>
      </w:r>
      <w:r w:rsidRPr="00FF25C5">
        <w:rPr>
          <w:rFonts w:ascii="GHEA Grapalat" w:hAnsi="GHEA Grapalat"/>
          <w:sz w:val="22"/>
          <w:szCs w:val="22"/>
          <w:lang w:val="af-ZA"/>
        </w:rPr>
        <w:softHyphen/>
      </w:r>
      <w:r w:rsidRPr="00FF25C5">
        <w:rPr>
          <w:rFonts w:ascii="GHEA Grapalat" w:hAnsi="GHEA Grapalat"/>
          <w:sz w:val="22"/>
          <w:szCs w:val="22"/>
          <w:lang w:val="en-US"/>
        </w:rPr>
        <w:t>վո</w:t>
      </w:r>
      <w:r w:rsidRPr="00FF25C5">
        <w:rPr>
          <w:rFonts w:ascii="GHEA Grapalat" w:hAnsi="GHEA Grapalat"/>
          <w:sz w:val="22"/>
          <w:szCs w:val="22"/>
          <w:lang w:val="af-ZA"/>
        </w:rPr>
        <w:softHyphen/>
      </w:r>
      <w:r w:rsidRPr="00FF25C5">
        <w:rPr>
          <w:rFonts w:ascii="GHEA Grapalat" w:hAnsi="GHEA Grapalat"/>
          <w:sz w:val="22"/>
          <w:szCs w:val="22"/>
          <w:lang w:val="en-US"/>
        </w:rPr>
        <w:t>րող</w:t>
      </w:r>
      <w:r w:rsidRPr="00FF25C5">
        <w:rPr>
          <w:rFonts w:ascii="GHEA Grapalat" w:hAnsi="GHEA Grapalat"/>
          <w:sz w:val="22"/>
          <w:szCs w:val="22"/>
          <w:lang w:val="af-ZA"/>
        </w:rPr>
        <w:t xml:space="preserve">` </w:t>
      </w:r>
      <w:r w:rsidRPr="00FF25C5">
        <w:rPr>
          <w:rFonts w:ascii="GHEA Grapalat" w:hAnsi="GHEA Grapalat"/>
          <w:sz w:val="22"/>
          <w:szCs w:val="22"/>
          <w:lang w:val="en-US"/>
        </w:rPr>
        <w:t>գործող</w:t>
      </w:r>
      <w:r w:rsidRPr="00FF25C5">
        <w:rPr>
          <w:rFonts w:ascii="GHEA Grapalat" w:hAnsi="GHEA Grapalat"/>
          <w:sz w:val="22"/>
          <w:szCs w:val="22"/>
          <w:lang w:val="af-ZA"/>
        </w:rPr>
        <w:t xml:space="preserve"> </w:t>
      </w:r>
      <w:r w:rsidRPr="00FF25C5">
        <w:rPr>
          <w:rFonts w:ascii="GHEA Grapalat" w:hAnsi="GHEA Grapalat"/>
          <w:sz w:val="22"/>
          <w:szCs w:val="22"/>
          <w:lang w:val="en-US"/>
        </w:rPr>
        <w:t>օրենսդրությամբ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սահմանված</w:t>
      </w:r>
      <w:r w:rsidRPr="00FF25C5">
        <w:rPr>
          <w:rFonts w:ascii="GHEA Grapalat" w:hAnsi="GHEA Grapalat"/>
          <w:sz w:val="22"/>
          <w:szCs w:val="22"/>
          <w:lang w:val="af-ZA"/>
        </w:rPr>
        <w:t xml:space="preserve"> </w:t>
      </w:r>
      <w:r w:rsidRPr="00FF25C5">
        <w:rPr>
          <w:rFonts w:ascii="GHEA Grapalat" w:hAnsi="GHEA Grapalat"/>
          <w:sz w:val="22"/>
          <w:szCs w:val="22"/>
          <w:lang w:val="en-US"/>
        </w:rPr>
        <w:t>նորմերը</w:t>
      </w:r>
      <w:r w:rsidRPr="00FF25C5">
        <w:rPr>
          <w:rFonts w:ascii="GHEA Grapalat" w:hAnsi="GHEA Grapalat"/>
          <w:sz w:val="22"/>
          <w:szCs w:val="22"/>
          <w:lang w:val="af-ZA"/>
        </w:rPr>
        <w:t xml:space="preserve"> </w:t>
      </w:r>
      <w:r w:rsidRPr="00FF25C5">
        <w:rPr>
          <w:rFonts w:ascii="GHEA Grapalat" w:hAnsi="GHEA Grapalat"/>
          <w:sz w:val="22"/>
          <w:szCs w:val="22"/>
          <w:lang w:val="en-US"/>
        </w:rPr>
        <w:t>հիմնականում</w:t>
      </w:r>
      <w:r w:rsidRPr="00FF25C5">
        <w:rPr>
          <w:rFonts w:ascii="GHEA Grapalat" w:hAnsi="GHEA Grapalat"/>
          <w:sz w:val="22"/>
          <w:szCs w:val="22"/>
          <w:lang w:val="af-ZA"/>
        </w:rPr>
        <w:t xml:space="preserve"> </w:t>
      </w:r>
      <w:r w:rsidRPr="00FF25C5">
        <w:rPr>
          <w:rFonts w:ascii="GHEA Grapalat" w:hAnsi="GHEA Grapalat"/>
          <w:sz w:val="22"/>
          <w:szCs w:val="22"/>
          <w:lang w:val="en-US"/>
        </w:rPr>
        <w:t>չեն</w:t>
      </w:r>
      <w:r w:rsidRPr="00FF25C5">
        <w:rPr>
          <w:rFonts w:ascii="GHEA Grapalat" w:hAnsi="GHEA Grapalat"/>
          <w:sz w:val="22"/>
          <w:szCs w:val="22"/>
          <w:lang w:val="af-ZA"/>
        </w:rPr>
        <w:t xml:space="preserve"> </w:t>
      </w:r>
      <w:r w:rsidRPr="00FF25C5">
        <w:rPr>
          <w:rFonts w:ascii="GHEA Grapalat" w:hAnsi="GHEA Grapalat"/>
          <w:sz w:val="22"/>
          <w:szCs w:val="22"/>
          <w:lang w:val="en-US"/>
        </w:rPr>
        <w:t>վերանայվել</w:t>
      </w:r>
      <w:r w:rsidRPr="00FF25C5">
        <w:rPr>
          <w:rFonts w:ascii="GHEA Grapalat" w:hAnsi="GHEA Grapalat"/>
          <w:sz w:val="22"/>
          <w:szCs w:val="22"/>
          <w:lang w:val="af-ZA"/>
        </w:rPr>
        <w:t xml:space="preserve">, </w:t>
      </w:r>
      <w:r w:rsidRPr="00FF25C5">
        <w:rPr>
          <w:rFonts w:ascii="GHEA Grapalat" w:hAnsi="GHEA Grapalat"/>
          <w:sz w:val="22"/>
          <w:szCs w:val="22"/>
          <w:lang w:val="en-US"/>
        </w:rPr>
        <w:t>հաշվի</w:t>
      </w:r>
      <w:r w:rsidRPr="00FF25C5">
        <w:rPr>
          <w:rFonts w:ascii="GHEA Grapalat" w:hAnsi="GHEA Grapalat"/>
          <w:sz w:val="22"/>
          <w:szCs w:val="22"/>
          <w:lang w:val="af-ZA"/>
        </w:rPr>
        <w:t xml:space="preserve"> </w:t>
      </w:r>
      <w:r w:rsidRPr="00FF25C5">
        <w:rPr>
          <w:rFonts w:ascii="GHEA Grapalat" w:hAnsi="GHEA Grapalat"/>
          <w:sz w:val="22"/>
          <w:szCs w:val="22"/>
          <w:lang w:val="en-US"/>
        </w:rPr>
        <w:t>առնելով</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այն</w:t>
      </w:r>
      <w:r w:rsidRPr="00FF25C5">
        <w:rPr>
          <w:rFonts w:ascii="GHEA Grapalat" w:hAnsi="GHEA Grapalat"/>
          <w:sz w:val="22"/>
          <w:szCs w:val="22"/>
          <w:lang w:val="af-ZA"/>
        </w:rPr>
        <w:t xml:space="preserve">, </w:t>
      </w:r>
      <w:r w:rsidRPr="00FF25C5">
        <w:rPr>
          <w:rFonts w:ascii="GHEA Grapalat" w:hAnsi="GHEA Grapalat"/>
          <w:sz w:val="22"/>
          <w:szCs w:val="22"/>
          <w:lang w:val="en-US"/>
        </w:rPr>
        <w:t>որ</w:t>
      </w:r>
      <w:r w:rsidRPr="00FF25C5">
        <w:rPr>
          <w:rFonts w:ascii="GHEA Grapalat" w:hAnsi="GHEA Grapalat"/>
          <w:sz w:val="22"/>
          <w:szCs w:val="22"/>
          <w:lang w:val="af-ZA"/>
        </w:rPr>
        <w:t xml:space="preserve"> </w:t>
      </w:r>
      <w:r w:rsidRPr="00FF25C5">
        <w:rPr>
          <w:rFonts w:ascii="GHEA Grapalat" w:hAnsi="GHEA Grapalat"/>
          <w:sz w:val="22"/>
          <w:szCs w:val="22"/>
          <w:lang w:val="en-US"/>
        </w:rPr>
        <w:t>հիմնական</w:t>
      </w:r>
      <w:r w:rsidRPr="00FF25C5">
        <w:rPr>
          <w:rFonts w:ascii="GHEA Grapalat" w:hAnsi="GHEA Grapalat"/>
          <w:sz w:val="22"/>
          <w:szCs w:val="22"/>
          <w:lang w:val="af-ZA"/>
        </w:rPr>
        <w:t xml:space="preserve"> </w:t>
      </w:r>
      <w:r w:rsidRPr="00FF25C5">
        <w:rPr>
          <w:rFonts w:ascii="GHEA Grapalat" w:hAnsi="GHEA Grapalat"/>
          <w:sz w:val="22"/>
          <w:szCs w:val="22"/>
          <w:lang w:val="en-US"/>
        </w:rPr>
        <w:t>փոփոխությունները</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օրենսգրքի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w:t>
      </w:r>
    </w:p>
    <w:p w14:paraId="1787B26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Միաժամանակ</w:t>
      </w:r>
      <w:r w:rsidRPr="00FF25C5">
        <w:rPr>
          <w:rFonts w:ascii="GHEA Grapalat" w:hAnsi="GHEA Grapalat"/>
          <w:sz w:val="22"/>
          <w:szCs w:val="22"/>
          <w:lang w:val="af-ZA"/>
        </w:rPr>
        <w:t xml:space="preserve">, </w:t>
      </w:r>
      <w:r w:rsidRPr="00FF25C5">
        <w:rPr>
          <w:rFonts w:ascii="GHEA Grapalat" w:hAnsi="GHEA Grapalat"/>
          <w:sz w:val="22"/>
          <w:szCs w:val="22"/>
          <w:lang w:val="en-US"/>
        </w:rPr>
        <w:t>հաշվի</w:t>
      </w:r>
      <w:r w:rsidRPr="00FF25C5">
        <w:rPr>
          <w:rFonts w:ascii="GHEA Grapalat" w:hAnsi="GHEA Grapalat"/>
          <w:sz w:val="22"/>
          <w:szCs w:val="22"/>
          <w:lang w:val="af-ZA"/>
        </w:rPr>
        <w:t xml:space="preserve"> </w:t>
      </w:r>
      <w:r w:rsidRPr="00FF25C5">
        <w:rPr>
          <w:rFonts w:ascii="GHEA Grapalat" w:hAnsi="GHEA Grapalat"/>
          <w:sz w:val="22"/>
          <w:szCs w:val="22"/>
          <w:lang w:val="en-US"/>
        </w:rPr>
        <w:t>առնելով</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բյուջեի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ընթացիկ</w:t>
      </w:r>
      <w:r w:rsidRPr="00FF25C5">
        <w:rPr>
          <w:rFonts w:ascii="GHEA Grapalat" w:hAnsi="GHEA Grapalat"/>
          <w:sz w:val="22"/>
          <w:szCs w:val="22"/>
          <w:lang w:val="af-ZA"/>
        </w:rPr>
        <w:t xml:space="preserve"> </w:t>
      </w:r>
      <w:r w:rsidRPr="00FF25C5">
        <w:rPr>
          <w:rFonts w:ascii="GHEA Grapalat" w:hAnsi="GHEA Grapalat"/>
          <w:sz w:val="22"/>
          <w:szCs w:val="22"/>
          <w:lang w:val="en-US"/>
        </w:rPr>
        <w:t>եկամուտների</w:t>
      </w:r>
      <w:r w:rsidRPr="00FF25C5">
        <w:rPr>
          <w:rFonts w:ascii="GHEA Grapalat" w:hAnsi="GHEA Grapalat"/>
          <w:sz w:val="22"/>
          <w:szCs w:val="22"/>
          <w:lang w:val="af-ZA"/>
        </w:rPr>
        <w:t xml:space="preserve"> </w:t>
      </w:r>
      <w:r w:rsidRPr="00FF25C5">
        <w:rPr>
          <w:rFonts w:ascii="GHEA Grapalat" w:hAnsi="GHEA Grapalat"/>
          <w:sz w:val="22"/>
          <w:szCs w:val="22"/>
          <w:lang w:val="en-US"/>
        </w:rPr>
        <w:t>ապա</w:t>
      </w:r>
      <w:r w:rsidRPr="00FF25C5">
        <w:rPr>
          <w:rFonts w:ascii="GHEA Grapalat" w:hAnsi="GHEA Grapalat"/>
          <w:sz w:val="22"/>
          <w:szCs w:val="22"/>
          <w:lang w:val="af-ZA"/>
        </w:rPr>
        <w:softHyphen/>
      </w:r>
      <w:r w:rsidRPr="00FF25C5">
        <w:rPr>
          <w:rFonts w:ascii="GHEA Grapalat" w:hAnsi="GHEA Grapalat"/>
          <w:sz w:val="22"/>
          <w:szCs w:val="22"/>
          <w:lang w:val="en-US"/>
        </w:rPr>
        <w:t>հով</w:t>
      </w:r>
      <w:r w:rsidRPr="00FF25C5">
        <w:rPr>
          <w:rFonts w:ascii="GHEA Grapalat" w:hAnsi="GHEA Grapalat"/>
          <w:sz w:val="22"/>
          <w:szCs w:val="22"/>
          <w:lang w:val="af-ZA"/>
        </w:rPr>
        <w:softHyphen/>
      </w:r>
      <w:r w:rsidRPr="00FF25C5">
        <w:rPr>
          <w:rFonts w:ascii="GHEA Grapalat" w:hAnsi="GHEA Grapalat"/>
          <w:sz w:val="22"/>
          <w:szCs w:val="22"/>
          <w:lang w:val="en-US"/>
        </w:rPr>
        <w:t>ման</w:t>
      </w:r>
      <w:r w:rsidRPr="00FF25C5">
        <w:rPr>
          <w:rFonts w:ascii="GHEA Grapalat" w:hAnsi="GHEA Grapalat"/>
          <w:sz w:val="22"/>
          <w:szCs w:val="22"/>
          <w:lang w:val="af-ZA"/>
        </w:rPr>
        <w:t xml:space="preserve"> </w:t>
      </w:r>
      <w:r w:rsidRPr="00FF25C5">
        <w:rPr>
          <w:rFonts w:ascii="GHEA Grapalat" w:hAnsi="GHEA Grapalat"/>
          <w:sz w:val="22"/>
          <w:szCs w:val="22"/>
          <w:lang w:val="en-US"/>
        </w:rPr>
        <w:t>խնդիրը</w:t>
      </w:r>
      <w:r w:rsidRPr="00FF25C5">
        <w:rPr>
          <w:rFonts w:ascii="GHEA Grapalat" w:hAnsi="GHEA Grapalat"/>
          <w:sz w:val="22"/>
          <w:szCs w:val="22"/>
          <w:lang w:val="af-ZA"/>
        </w:rPr>
        <w:t xml:space="preserve">, </w:t>
      </w:r>
      <w:r w:rsidRPr="00FF25C5">
        <w:rPr>
          <w:rFonts w:ascii="GHEA Grapalat" w:hAnsi="GHEA Grapalat"/>
          <w:sz w:val="22"/>
          <w:szCs w:val="22"/>
          <w:lang w:val="en-US"/>
        </w:rPr>
        <w:t>ինչպես</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Եվրասիական</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միության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ընթացող</w:t>
      </w:r>
      <w:r w:rsidRPr="00FF25C5">
        <w:rPr>
          <w:rFonts w:ascii="GHEA Grapalat" w:hAnsi="GHEA Grapalat"/>
          <w:sz w:val="22"/>
          <w:szCs w:val="22"/>
          <w:lang w:val="af-ZA"/>
        </w:rPr>
        <w:t xml:space="preserve"> </w:t>
      </w:r>
      <w:r w:rsidRPr="00FF25C5">
        <w:rPr>
          <w:rFonts w:ascii="GHEA Grapalat" w:hAnsi="GHEA Grapalat"/>
          <w:sz w:val="22"/>
          <w:szCs w:val="22"/>
          <w:lang w:val="en-US"/>
        </w:rPr>
        <w:t>ինտեգրման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գործընթացները՝</w:t>
      </w:r>
      <w:r w:rsidRPr="00FF25C5">
        <w:rPr>
          <w:rFonts w:ascii="GHEA Grapalat" w:hAnsi="GHEA Grapalat"/>
          <w:sz w:val="22"/>
          <w:szCs w:val="22"/>
          <w:lang w:val="af-ZA"/>
        </w:rPr>
        <w:t xml:space="preserve"> </w:t>
      </w:r>
      <w:r w:rsidRPr="00FF25C5">
        <w:rPr>
          <w:rFonts w:ascii="GHEA Grapalat" w:hAnsi="GHEA Grapalat"/>
          <w:sz w:val="22"/>
          <w:szCs w:val="22"/>
          <w:lang w:val="en-US"/>
        </w:rPr>
        <w:t>վերանայվել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մի</w:t>
      </w:r>
      <w:r w:rsidRPr="00FF25C5">
        <w:rPr>
          <w:rFonts w:ascii="GHEA Grapalat" w:hAnsi="GHEA Grapalat"/>
          <w:sz w:val="22"/>
          <w:szCs w:val="22"/>
          <w:lang w:val="af-ZA"/>
        </w:rPr>
        <w:t xml:space="preserve"> </w:t>
      </w:r>
      <w:r w:rsidRPr="00FF25C5">
        <w:rPr>
          <w:rFonts w:ascii="GHEA Grapalat" w:hAnsi="GHEA Grapalat"/>
          <w:sz w:val="22"/>
          <w:szCs w:val="22"/>
          <w:lang w:val="en-US"/>
        </w:rPr>
        <w:t>շարք</w:t>
      </w:r>
      <w:r w:rsidRPr="00FF25C5">
        <w:rPr>
          <w:rFonts w:ascii="GHEA Grapalat" w:hAnsi="GHEA Grapalat"/>
          <w:sz w:val="22"/>
          <w:szCs w:val="22"/>
          <w:lang w:val="af-ZA"/>
        </w:rPr>
        <w:t xml:space="preserve"> </w:t>
      </w:r>
      <w:r w:rsidRPr="00FF25C5">
        <w:rPr>
          <w:rFonts w:ascii="GHEA Grapalat" w:hAnsi="GHEA Grapalat"/>
          <w:sz w:val="22"/>
          <w:szCs w:val="22"/>
          <w:lang w:val="en-US"/>
        </w:rPr>
        <w:t>ակցիզային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հարկով</w:t>
      </w:r>
      <w:r w:rsidRPr="00FF25C5">
        <w:rPr>
          <w:rFonts w:ascii="GHEA Grapalat" w:hAnsi="GHEA Grapalat"/>
          <w:sz w:val="22"/>
          <w:szCs w:val="22"/>
          <w:lang w:val="af-ZA"/>
        </w:rPr>
        <w:t xml:space="preserve"> </w:t>
      </w:r>
      <w:r w:rsidRPr="00FF25C5">
        <w:rPr>
          <w:rFonts w:ascii="GHEA Grapalat" w:hAnsi="GHEA Grapalat"/>
          <w:sz w:val="22"/>
          <w:szCs w:val="22"/>
          <w:lang w:val="en-US"/>
        </w:rPr>
        <w:t>հարկման</w:t>
      </w:r>
      <w:r w:rsidRPr="00FF25C5">
        <w:rPr>
          <w:rFonts w:ascii="GHEA Grapalat" w:hAnsi="GHEA Grapalat"/>
          <w:sz w:val="22"/>
          <w:szCs w:val="22"/>
          <w:lang w:val="af-ZA"/>
        </w:rPr>
        <w:t xml:space="preserve"> </w:t>
      </w:r>
      <w:r w:rsidRPr="00FF25C5">
        <w:rPr>
          <w:rFonts w:ascii="GHEA Grapalat" w:hAnsi="GHEA Grapalat"/>
          <w:sz w:val="22"/>
          <w:szCs w:val="22"/>
          <w:lang w:val="en-US"/>
        </w:rPr>
        <w:t>ենթակա</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դրույքաչափերը</w:t>
      </w:r>
      <w:r w:rsidR="003E6E9C" w:rsidRPr="00FF25C5">
        <w:rPr>
          <w:rFonts w:ascii="GHEA Grapalat" w:hAnsi="GHEA Grapalat"/>
          <w:sz w:val="22"/>
          <w:szCs w:val="22"/>
          <w:lang w:val="en-US"/>
        </w:rPr>
        <w:t>, ինչպես նաև ընդլայնվել է ակցիզային հարկով հարկման ենթակա ապրանքների ցանկը</w:t>
      </w:r>
      <w:r w:rsidRPr="00FF25C5">
        <w:rPr>
          <w:rFonts w:ascii="GHEA Grapalat" w:hAnsi="GHEA Grapalat"/>
          <w:sz w:val="22"/>
          <w:szCs w:val="22"/>
          <w:lang w:val="en-US"/>
        </w:rPr>
        <w:t xml:space="preserve">: </w:t>
      </w:r>
    </w:p>
    <w:p w14:paraId="4BD4532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971D62">
        <w:rPr>
          <w:rFonts w:ascii="GHEA Grapalat" w:hAnsi="GHEA Grapalat"/>
          <w:sz w:val="22"/>
          <w:szCs w:val="22"/>
          <w:lang w:val="en-US"/>
        </w:rPr>
        <w:t>Մաքսային</w:t>
      </w:r>
      <w:r w:rsidRPr="00971D62">
        <w:rPr>
          <w:rFonts w:ascii="GHEA Grapalat" w:hAnsi="GHEA Grapalat"/>
          <w:sz w:val="22"/>
          <w:szCs w:val="22"/>
          <w:lang w:val="af-ZA"/>
        </w:rPr>
        <w:t xml:space="preserve"> </w:t>
      </w:r>
      <w:r w:rsidRPr="00971D62">
        <w:rPr>
          <w:rFonts w:ascii="GHEA Grapalat" w:hAnsi="GHEA Grapalat"/>
          <w:sz w:val="22"/>
          <w:szCs w:val="22"/>
          <w:lang w:val="en-US"/>
        </w:rPr>
        <w:t>քաղաքականության</w:t>
      </w:r>
      <w:r w:rsidRPr="00971D62">
        <w:rPr>
          <w:rFonts w:ascii="GHEA Grapalat" w:hAnsi="GHEA Grapalat"/>
          <w:sz w:val="22"/>
          <w:szCs w:val="22"/>
          <w:lang w:val="af-ZA"/>
        </w:rPr>
        <w:t xml:space="preserve"> </w:t>
      </w:r>
      <w:r w:rsidRPr="00971D62">
        <w:rPr>
          <w:rFonts w:ascii="GHEA Grapalat" w:hAnsi="GHEA Grapalat"/>
          <w:sz w:val="22"/>
          <w:szCs w:val="22"/>
          <w:lang w:val="en-US"/>
        </w:rPr>
        <w:t>ոլորտում</w:t>
      </w:r>
      <w:r w:rsidRPr="00971D62">
        <w:rPr>
          <w:rFonts w:ascii="GHEA Grapalat" w:hAnsi="GHEA Grapalat"/>
          <w:sz w:val="22"/>
          <w:szCs w:val="22"/>
          <w:lang w:val="af-ZA"/>
        </w:rPr>
        <w:t xml:space="preserve"> </w:t>
      </w:r>
      <w:r w:rsidRPr="00971D62">
        <w:rPr>
          <w:rFonts w:ascii="GHEA Grapalat" w:hAnsi="GHEA Grapalat"/>
          <w:sz w:val="22"/>
          <w:szCs w:val="22"/>
          <w:lang w:val="en-US"/>
        </w:rPr>
        <w:t>իրականացվող</w:t>
      </w:r>
      <w:r w:rsidRPr="00971D62">
        <w:rPr>
          <w:rFonts w:ascii="GHEA Grapalat" w:hAnsi="GHEA Grapalat"/>
          <w:sz w:val="22"/>
          <w:szCs w:val="22"/>
          <w:lang w:val="af-ZA"/>
        </w:rPr>
        <w:t xml:space="preserve"> </w:t>
      </w:r>
      <w:r w:rsidRPr="00971D62">
        <w:rPr>
          <w:rFonts w:ascii="GHEA Grapalat" w:hAnsi="GHEA Grapalat"/>
          <w:sz w:val="22"/>
          <w:szCs w:val="22"/>
          <w:lang w:val="en-US"/>
        </w:rPr>
        <w:t>աշխատանքները</w:t>
      </w:r>
      <w:r w:rsidRPr="00971D62">
        <w:rPr>
          <w:rFonts w:ascii="GHEA Grapalat" w:hAnsi="GHEA Grapalat"/>
          <w:sz w:val="22"/>
          <w:szCs w:val="22"/>
          <w:lang w:val="af-ZA"/>
        </w:rPr>
        <w:t xml:space="preserve"> </w:t>
      </w:r>
      <w:r w:rsidRPr="00971D62">
        <w:rPr>
          <w:rFonts w:ascii="GHEA Grapalat" w:hAnsi="GHEA Grapalat"/>
          <w:sz w:val="22"/>
          <w:szCs w:val="22"/>
          <w:lang w:val="en-US"/>
        </w:rPr>
        <w:t>հիմնա</w:t>
      </w:r>
      <w:r w:rsidRPr="00971D62">
        <w:rPr>
          <w:rFonts w:ascii="GHEA Grapalat" w:hAnsi="GHEA Grapalat"/>
          <w:sz w:val="22"/>
          <w:szCs w:val="22"/>
          <w:lang w:val="af-ZA"/>
        </w:rPr>
        <w:softHyphen/>
      </w:r>
      <w:r w:rsidRPr="00971D62">
        <w:rPr>
          <w:rFonts w:ascii="GHEA Grapalat" w:hAnsi="GHEA Grapalat"/>
          <w:sz w:val="22"/>
          <w:szCs w:val="22"/>
          <w:lang w:val="en-US"/>
        </w:rPr>
        <w:t>կա</w:t>
      </w:r>
      <w:r w:rsidRPr="00971D62">
        <w:rPr>
          <w:rFonts w:ascii="GHEA Grapalat" w:hAnsi="GHEA Grapalat"/>
          <w:sz w:val="22"/>
          <w:szCs w:val="22"/>
          <w:lang w:val="af-ZA"/>
        </w:rPr>
        <w:softHyphen/>
      </w:r>
      <w:r w:rsidRPr="00971D62">
        <w:rPr>
          <w:rFonts w:ascii="GHEA Grapalat" w:hAnsi="GHEA Grapalat"/>
          <w:sz w:val="22"/>
          <w:szCs w:val="22"/>
          <w:lang w:val="en-US"/>
        </w:rPr>
        <w:t>նում</w:t>
      </w:r>
      <w:r w:rsidRPr="00971D62">
        <w:rPr>
          <w:rFonts w:ascii="GHEA Grapalat" w:hAnsi="GHEA Grapalat"/>
          <w:sz w:val="22"/>
          <w:szCs w:val="22"/>
          <w:lang w:val="af-ZA"/>
        </w:rPr>
        <w:t xml:space="preserve"> </w:t>
      </w:r>
      <w:r w:rsidRPr="00971D62">
        <w:rPr>
          <w:rFonts w:ascii="GHEA Grapalat" w:hAnsi="GHEA Grapalat"/>
          <w:sz w:val="22"/>
          <w:szCs w:val="22"/>
          <w:lang w:val="en-US"/>
        </w:rPr>
        <w:t>ուղղված</w:t>
      </w:r>
      <w:r w:rsidRPr="00971D62">
        <w:rPr>
          <w:rFonts w:ascii="GHEA Grapalat" w:hAnsi="GHEA Grapalat"/>
          <w:sz w:val="22"/>
          <w:szCs w:val="22"/>
          <w:lang w:val="af-ZA"/>
        </w:rPr>
        <w:t xml:space="preserve"> </w:t>
      </w:r>
      <w:r w:rsidRPr="00971D62">
        <w:rPr>
          <w:rFonts w:ascii="GHEA Grapalat" w:hAnsi="GHEA Grapalat"/>
          <w:sz w:val="22"/>
          <w:szCs w:val="22"/>
          <w:lang w:val="en-US"/>
        </w:rPr>
        <w:t>են</w:t>
      </w:r>
      <w:r w:rsidRPr="00971D62">
        <w:rPr>
          <w:rFonts w:ascii="GHEA Grapalat" w:hAnsi="GHEA Grapalat"/>
          <w:sz w:val="22"/>
          <w:szCs w:val="22"/>
          <w:lang w:val="af-ZA"/>
        </w:rPr>
        <w:t xml:space="preserve"> </w:t>
      </w:r>
      <w:r w:rsidRPr="00971D62">
        <w:rPr>
          <w:rFonts w:ascii="GHEA Grapalat" w:hAnsi="GHEA Grapalat"/>
          <w:sz w:val="22"/>
          <w:szCs w:val="22"/>
          <w:lang w:val="en-US"/>
        </w:rPr>
        <w:t>եղել</w:t>
      </w:r>
      <w:r w:rsidRPr="00971D62">
        <w:rPr>
          <w:rFonts w:ascii="GHEA Grapalat" w:hAnsi="GHEA Grapalat"/>
          <w:sz w:val="22"/>
          <w:szCs w:val="22"/>
          <w:lang w:val="af-ZA"/>
        </w:rPr>
        <w:t xml:space="preserve"> </w:t>
      </w:r>
      <w:r w:rsidRPr="00971D62">
        <w:rPr>
          <w:rFonts w:ascii="GHEA Grapalat" w:hAnsi="GHEA Grapalat"/>
          <w:sz w:val="22"/>
          <w:szCs w:val="22"/>
          <w:lang w:val="en-US"/>
        </w:rPr>
        <w:t>Եվրասիական</w:t>
      </w:r>
      <w:r w:rsidRPr="00971D62">
        <w:rPr>
          <w:rFonts w:ascii="GHEA Grapalat" w:hAnsi="GHEA Grapalat"/>
          <w:sz w:val="22"/>
          <w:szCs w:val="22"/>
          <w:lang w:val="af-ZA"/>
        </w:rPr>
        <w:t xml:space="preserve"> </w:t>
      </w:r>
      <w:r w:rsidRPr="00971D62">
        <w:rPr>
          <w:rFonts w:ascii="GHEA Grapalat" w:hAnsi="GHEA Grapalat"/>
          <w:sz w:val="22"/>
          <w:szCs w:val="22"/>
          <w:lang w:val="en-US"/>
        </w:rPr>
        <w:t>տնտեսական</w:t>
      </w:r>
      <w:r w:rsidRPr="00971D62">
        <w:rPr>
          <w:rFonts w:ascii="GHEA Grapalat" w:hAnsi="GHEA Grapalat"/>
          <w:sz w:val="22"/>
          <w:szCs w:val="22"/>
          <w:lang w:val="af-ZA"/>
        </w:rPr>
        <w:t xml:space="preserve"> </w:t>
      </w:r>
      <w:r w:rsidRPr="00971D62">
        <w:rPr>
          <w:rFonts w:ascii="GHEA Grapalat" w:hAnsi="GHEA Grapalat"/>
          <w:sz w:val="22"/>
          <w:szCs w:val="22"/>
          <w:lang w:val="en-US"/>
        </w:rPr>
        <w:t>միության</w:t>
      </w:r>
      <w:r w:rsidRPr="00971D62">
        <w:rPr>
          <w:rFonts w:ascii="GHEA Grapalat" w:hAnsi="GHEA Grapalat"/>
          <w:sz w:val="22"/>
          <w:szCs w:val="22"/>
          <w:lang w:val="af-ZA"/>
        </w:rPr>
        <w:t xml:space="preserve"> </w:t>
      </w:r>
      <w:r w:rsidRPr="00971D62">
        <w:rPr>
          <w:rFonts w:ascii="GHEA Grapalat" w:hAnsi="GHEA Grapalat"/>
          <w:sz w:val="22"/>
          <w:szCs w:val="22"/>
          <w:lang w:val="en-US"/>
        </w:rPr>
        <w:t>նոր</w:t>
      </w:r>
      <w:r w:rsidRPr="00971D62">
        <w:rPr>
          <w:rFonts w:ascii="GHEA Grapalat" w:hAnsi="GHEA Grapalat"/>
          <w:sz w:val="22"/>
          <w:szCs w:val="22"/>
          <w:lang w:val="af-ZA"/>
        </w:rPr>
        <w:t xml:space="preserve"> </w:t>
      </w:r>
      <w:r w:rsidRPr="00971D62">
        <w:rPr>
          <w:rFonts w:ascii="GHEA Grapalat" w:hAnsi="GHEA Grapalat"/>
          <w:sz w:val="22"/>
          <w:szCs w:val="22"/>
          <w:lang w:val="en-US"/>
        </w:rPr>
        <w:t>մաքսային</w:t>
      </w:r>
      <w:r w:rsidRPr="00971D62">
        <w:rPr>
          <w:rFonts w:ascii="GHEA Grapalat" w:hAnsi="GHEA Grapalat"/>
          <w:sz w:val="22"/>
          <w:szCs w:val="22"/>
          <w:lang w:val="af-ZA"/>
        </w:rPr>
        <w:t xml:space="preserve"> </w:t>
      </w:r>
      <w:r w:rsidRPr="00971D62">
        <w:rPr>
          <w:rFonts w:ascii="GHEA Grapalat" w:hAnsi="GHEA Grapalat"/>
          <w:sz w:val="22"/>
          <w:szCs w:val="22"/>
          <w:lang w:val="en-US"/>
        </w:rPr>
        <w:t>օրենսգրքի</w:t>
      </w:r>
      <w:r w:rsidRPr="00971D62">
        <w:rPr>
          <w:rFonts w:ascii="GHEA Grapalat" w:hAnsi="GHEA Grapalat"/>
          <w:sz w:val="22"/>
          <w:szCs w:val="22"/>
          <w:lang w:val="af-ZA"/>
        </w:rPr>
        <w:t xml:space="preserve"> </w:t>
      </w:r>
      <w:r w:rsidRPr="00971D62">
        <w:rPr>
          <w:rFonts w:ascii="GHEA Grapalat" w:hAnsi="GHEA Grapalat"/>
          <w:sz w:val="22"/>
          <w:szCs w:val="22"/>
          <w:lang w:val="en-US"/>
        </w:rPr>
        <w:t>նախագծի</w:t>
      </w:r>
      <w:r w:rsidRPr="00971D62">
        <w:rPr>
          <w:rFonts w:ascii="GHEA Grapalat" w:hAnsi="GHEA Grapalat"/>
          <w:sz w:val="22"/>
          <w:szCs w:val="22"/>
          <w:lang w:val="af-ZA"/>
        </w:rPr>
        <w:t xml:space="preserve"> </w:t>
      </w:r>
      <w:r w:rsidRPr="00971D62">
        <w:rPr>
          <w:rFonts w:ascii="GHEA Grapalat" w:hAnsi="GHEA Grapalat"/>
          <w:sz w:val="22"/>
          <w:szCs w:val="22"/>
          <w:lang w:val="en-US"/>
        </w:rPr>
        <w:t>մշակման</w:t>
      </w:r>
      <w:r w:rsidRPr="00971D62">
        <w:rPr>
          <w:rFonts w:ascii="GHEA Grapalat" w:hAnsi="GHEA Grapalat"/>
          <w:sz w:val="22"/>
          <w:szCs w:val="22"/>
          <w:lang w:val="af-ZA"/>
        </w:rPr>
        <w:t xml:space="preserve"> </w:t>
      </w:r>
      <w:r w:rsidRPr="00971D62">
        <w:rPr>
          <w:rFonts w:ascii="GHEA Grapalat" w:hAnsi="GHEA Grapalat"/>
          <w:sz w:val="22"/>
          <w:szCs w:val="22"/>
          <w:lang w:val="en-US"/>
        </w:rPr>
        <w:t>աշխատանքների</w:t>
      </w:r>
      <w:r w:rsidRPr="00971D62">
        <w:rPr>
          <w:rFonts w:ascii="GHEA Grapalat" w:hAnsi="GHEA Grapalat"/>
          <w:sz w:val="22"/>
          <w:szCs w:val="22"/>
          <w:lang w:val="af-ZA"/>
        </w:rPr>
        <w:t xml:space="preserve"> </w:t>
      </w:r>
      <w:r w:rsidRPr="00971D62">
        <w:rPr>
          <w:rFonts w:ascii="GHEA Grapalat" w:hAnsi="GHEA Grapalat"/>
          <w:sz w:val="22"/>
          <w:szCs w:val="22"/>
          <w:lang w:val="en-US"/>
        </w:rPr>
        <w:t>իրականացմանը</w:t>
      </w:r>
      <w:r w:rsidRPr="00971D62">
        <w:rPr>
          <w:rFonts w:ascii="GHEA Grapalat" w:hAnsi="GHEA Grapalat"/>
          <w:sz w:val="22"/>
          <w:szCs w:val="22"/>
          <w:lang w:val="af-ZA"/>
        </w:rPr>
        <w:t xml:space="preserve">: </w:t>
      </w:r>
      <w:r w:rsidRPr="00971D62">
        <w:rPr>
          <w:rFonts w:ascii="GHEA Grapalat" w:hAnsi="GHEA Grapalat"/>
          <w:sz w:val="22"/>
          <w:szCs w:val="22"/>
          <w:lang w:val="en-US"/>
        </w:rPr>
        <w:t>Նշյալ</w:t>
      </w:r>
      <w:r w:rsidRPr="00971D62">
        <w:rPr>
          <w:rFonts w:ascii="GHEA Grapalat" w:hAnsi="GHEA Grapalat"/>
          <w:sz w:val="22"/>
          <w:szCs w:val="22"/>
          <w:lang w:val="af-ZA"/>
        </w:rPr>
        <w:t xml:space="preserve"> </w:t>
      </w:r>
      <w:r w:rsidRPr="00971D62">
        <w:rPr>
          <w:rFonts w:ascii="GHEA Grapalat" w:hAnsi="GHEA Grapalat"/>
          <w:sz w:val="22"/>
          <w:szCs w:val="22"/>
          <w:lang w:val="en-US"/>
        </w:rPr>
        <w:t>աշխատանքներն</w:t>
      </w:r>
      <w:r w:rsidRPr="00971D62">
        <w:rPr>
          <w:rFonts w:ascii="GHEA Grapalat" w:hAnsi="GHEA Grapalat"/>
          <w:sz w:val="22"/>
          <w:szCs w:val="22"/>
          <w:lang w:val="af-ZA"/>
        </w:rPr>
        <w:t xml:space="preserve"> </w:t>
      </w:r>
      <w:r w:rsidRPr="00971D62">
        <w:rPr>
          <w:rFonts w:ascii="GHEA Grapalat" w:hAnsi="GHEA Grapalat"/>
          <w:sz w:val="22"/>
          <w:szCs w:val="22"/>
          <w:lang w:val="en-US"/>
        </w:rPr>
        <w:t>ավարտվել</w:t>
      </w:r>
      <w:r w:rsidRPr="00971D62">
        <w:rPr>
          <w:rFonts w:ascii="GHEA Grapalat" w:hAnsi="GHEA Grapalat"/>
          <w:sz w:val="22"/>
          <w:szCs w:val="22"/>
          <w:lang w:val="af-ZA"/>
        </w:rPr>
        <w:t xml:space="preserve"> </w:t>
      </w:r>
      <w:r w:rsidRPr="00971D62">
        <w:rPr>
          <w:rFonts w:ascii="GHEA Grapalat" w:hAnsi="GHEA Grapalat"/>
          <w:sz w:val="22"/>
          <w:szCs w:val="22"/>
          <w:lang w:val="en-US"/>
        </w:rPr>
        <w:t>են</w:t>
      </w:r>
      <w:r w:rsidRPr="00971D62">
        <w:rPr>
          <w:rFonts w:ascii="GHEA Grapalat" w:hAnsi="GHEA Grapalat"/>
          <w:sz w:val="22"/>
          <w:szCs w:val="22"/>
          <w:lang w:val="af-ZA"/>
        </w:rPr>
        <w:t xml:space="preserve"> 2016 </w:t>
      </w:r>
      <w:r w:rsidRPr="00971D62">
        <w:rPr>
          <w:rFonts w:ascii="GHEA Grapalat" w:hAnsi="GHEA Grapalat"/>
          <w:sz w:val="22"/>
          <w:szCs w:val="22"/>
          <w:lang w:val="en-US"/>
        </w:rPr>
        <w:t>թվականի</w:t>
      </w:r>
      <w:r w:rsidRPr="00971D62">
        <w:rPr>
          <w:rFonts w:ascii="GHEA Grapalat" w:hAnsi="GHEA Grapalat"/>
          <w:sz w:val="22"/>
          <w:szCs w:val="22"/>
          <w:lang w:val="af-ZA"/>
        </w:rPr>
        <w:t xml:space="preserve"> </w:t>
      </w:r>
      <w:r w:rsidRPr="00971D62">
        <w:rPr>
          <w:rFonts w:ascii="GHEA Grapalat" w:hAnsi="GHEA Grapalat"/>
          <w:sz w:val="22"/>
          <w:szCs w:val="22"/>
          <w:lang w:val="en-US"/>
        </w:rPr>
        <w:t>դեկտեմբերին</w:t>
      </w:r>
      <w:r w:rsidRPr="00971D62">
        <w:rPr>
          <w:rFonts w:ascii="GHEA Grapalat" w:hAnsi="GHEA Grapalat"/>
          <w:sz w:val="22"/>
          <w:szCs w:val="22"/>
          <w:lang w:val="af-ZA"/>
        </w:rPr>
        <w:t xml:space="preserve">, </w:t>
      </w:r>
      <w:r w:rsidRPr="00971D62">
        <w:rPr>
          <w:rFonts w:ascii="GHEA Grapalat" w:hAnsi="GHEA Grapalat"/>
          <w:sz w:val="22"/>
          <w:szCs w:val="22"/>
          <w:lang w:val="en-US"/>
        </w:rPr>
        <w:t>և</w:t>
      </w:r>
      <w:r w:rsidRPr="00971D62">
        <w:rPr>
          <w:rFonts w:ascii="GHEA Grapalat" w:hAnsi="GHEA Grapalat"/>
          <w:sz w:val="22"/>
          <w:szCs w:val="22"/>
          <w:lang w:val="af-ZA"/>
        </w:rPr>
        <w:t xml:space="preserve"> </w:t>
      </w:r>
      <w:r w:rsidRPr="00971D62">
        <w:rPr>
          <w:rFonts w:ascii="GHEA Grapalat" w:hAnsi="GHEA Grapalat"/>
          <w:sz w:val="22"/>
          <w:szCs w:val="22"/>
          <w:lang w:val="en-US"/>
        </w:rPr>
        <w:t>նախագիծը</w:t>
      </w:r>
      <w:r w:rsidRPr="00971D62">
        <w:rPr>
          <w:rFonts w:ascii="GHEA Grapalat" w:hAnsi="GHEA Grapalat"/>
          <w:sz w:val="22"/>
          <w:szCs w:val="22"/>
          <w:lang w:val="af-ZA"/>
        </w:rPr>
        <w:t xml:space="preserve"> </w:t>
      </w:r>
      <w:r w:rsidRPr="00971D62">
        <w:rPr>
          <w:rFonts w:ascii="GHEA Grapalat" w:hAnsi="GHEA Grapalat"/>
          <w:sz w:val="22"/>
          <w:szCs w:val="22"/>
          <w:lang w:val="en-US"/>
        </w:rPr>
        <w:t>ստորագրվել</w:t>
      </w:r>
      <w:r w:rsidRPr="00971D62">
        <w:rPr>
          <w:rFonts w:ascii="GHEA Grapalat" w:hAnsi="GHEA Grapalat"/>
          <w:sz w:val="22"/>
          <w:szCs w:val="22"/>
          <w:lang w:val="af-ZA"/>
        </w:rPr>
        <w:t xml:space="preserve"> </w:t>
      </w:r>
      <w:r w:rsidRPr="00971D62">
        <w:rPr>
          <w:rFonts w:ascii="GHEA Grapalat" w:hAnsi="GHEA Grapalat"/>
          <w:sz w:val="22"/>
          <w:szCs w:val="22"/>
          <w:lang w:val="en-US"/>
        </w:rPr>
        <w:t>է</w:t>
      </w:r>
      <w:r w:rsidRPr="00971D62">
        <w:rPr>
          <w:rFonts w:ascii="GHEA Grapalat" w:hAnsi="GHEA Grapalat"/>
          <w:sz w:val="22"/>
          <w:szCs w:val="22"/>
          <w:lang w:val="af-ZA"/>
        </w:rPr>
        <w:t xml:space="preserve"> </w:t>
      </w:r>
      <w:r w:rsidRPr="00971D62">
        <w:rPr>
          <w:rFonts w:ascii="GHEA Grapalat" w:hAnsi="GHEA Grapalat"/>
          <w:sz w:val="22"/>
          <w:szCs w:val="22"/>
          <w:lang w:val="en-US"/>
        </w:rPr>
        <w:t>ԵԱՏՄ</w:t>
      </w:r>
      <w:r w:rsidRPr="00971D62">
        <w:rPr>
          <w:rFonts w:ascii="GHEA Grapalat" w:hAnsi="GHEA Grapalat"/>
          <w:sz w:val="22"/>
          <w:szCs w:val="22"/>
          <w:lang w:val="af-ZA"/>
        </w:rPr>
        <w:t xml:space="preserve"> </w:t>
      </w:r>
      <w:r w:rsidRPr="00971D62">
        <w:rPr>
          <w:rFonts w:ascii="GHEA Grapalat" w:hAnsi="GHEA Grapalat"/>
          <w:sz w:val="22"/>
          <w:szCs w:val="22"/>
          <w:lang w:val="en-US"/>
        </w:rPr>
        <w:t>անդամ</w:t>
      </w:r>
      <w:r w:rsidRPr="00971D62">
        <w:rPr>
          <w:rFonts w:ascii="GHEA Grapalat" w:hAnsi="GHEA Grapalat"/>
          <w:sz w:val="22"/>
          <w:szCs w:val="22"/>
          <w:lang w:val="af-ZA"/>
        </w:rPr>
        <w:t xml:space="preserve"> </w:t>
      </w:r>
      <w:r w:rsidR="002A026A" w:rsidRPr="00971D62">
        <w:rPr>
          <w:rFonts w:ascii="GHEA Grapalat" w:hAnsi="GHEA Grapalat"/>
          <w:sz w:val="22"/>
          <w:szCs w:val="22"/>
          <w:lang w:val="af-ZA"/>
        </w:rPr>
        <w:t xml:space="preserve">բոլոր </w:t>
      </w:r>
      <w:r w:rsidRPr="00971D62">
        <w:rPr>
          <w:rFonts w:ascii="GHEA Grapalat" w:hAnsi="GHEA Grapalat"/>
          <w:sz w:val="22"/>
          <w:szCs w:val="22"/>
          <w:lang w:val="en-US"/>
        </w:rPr>
        <w:t>պետություն</w:t>
      </w:r>
      <w:r w:rsidRPr="00971D62">
        <w:rPr>
          <w:rFonts w:ascii="GHEA Grapalat" w:hAnsi="GHEA Grapalat"/>
          <w:sz w:val="22"/>
          <w:szCs w:val="22"/>
          <w:lang w:val="af-ZA"/>
        </w:rPr>
        <w:softHyphen/>
      </w:r>
      <w:r w:rsidRPr="00971D62">
        <w:rPr>
          <w:rFonts w:ascii="GHEA Grapalat" w:hAnsi="GHEA Grapalat"/>
          <w:sz w:val="22"/>
          <w:szCs w:val="22"/>
          <w:lang w:val="en-US"/>
        </w:rPr>
        <w:t>ների</w:t>
      </w:r>
      <w:r w:rsidRPr="00971D62">
        <w:rPr>
          <w:rFonts w:ascii="GHEA Grapalat" w:hAnsi="GHEA Grapalat"/>
          <w:sz w:val="22"/>
          <w:szCs w:val="22"/>
          <w:lang w:val="af-ZA"/>
        </w:rPr>
        <w:t xml:space="preserve"> </w:t>
      </w:r>
      <w:r w:rsidRPr="00971D62">
        <w:rPr>
          <w:rFonts w:ascii="GHEA Grapalat" w:hAnsi="GHEA Grapalat"/>
          <w:sz w:val="22"/>
          <w:szCs w:val="22"/>
          <w:lang w:val="en-US"/>
        </w:rPr>
        <w:t>կողմից</w:t>
      </w:r>
      <w:r w:rsidRPr="00971D62">
        <w:rPr>
          <w:rFonts w:ascii="GHEA Grapalat" w:hAnsi="GHEA Grapalat"/>
          <w:sz w:val="22"/>
          <w:szCs w:val="22"/>
          <w:lang w:val="af-ZA"/>
        </w:rPr>
        <w:t xml:space="preserve">: </w:t>
      </w:r>
      <w:r w:rsidRPr="00971D62">
        <w:rPr>
          <w:rFonts w:ascii="GHEA Grapalat" w:hAnsi="GHEA Grapalat"/>
          <w:sz w:val="22"/>
          <w:szCs w:val="22"/>
          <w:lang w:val="en-US"/>
        </w:rPr>
        <w:t>Եվրասիական</w:t>
      </w:r>
      <w:r w:rsidRPr="00971D62">
        <w:rPr>
          <w:rFonts w:ascii="GHEA Grapalat" w:hAnsi="GHEA Grapalat"/>
          <w:sz w:val="22"/>
          <w:szCs w:val="22"/>
          <w:lang w:val="af-ZA"/>
        </w:rPr>
        <w:t xml:space="preserve"> </w:t>
      </w:r>
      <w:r w:rsidRPr="00971D62">
        <w:rPr>
          <w:rFonts w:ascii="GHEA Grapalat" w:hAnsi="GHEA Grapalat"/>
          <w:sz w:val="22"/>
          <w:szCs w:val="22"/>
          <w:lang w:val="en-US"/>
        </w:rPr>
        <w:t>տնտե</w:t>
      </w:r>
      <w:r w:rsidRPr="00971D62">
        <w:rPr>
          <w:rFonts w:ascii="GHEA Grapalat" w:hAnsi="GHEA Grapalat"/>
          <w:sz w:val="22"/>
          <w:szCs w:val="22"/>
          <w:lang w:val="af-ZA"/>
        </w:rPr>
        <w:softHyphen/>
      </w:r>
      <w:r w:rsidRPr="00971D62">
        <w:rPr>
          <w:rFonts w:ascii="GHEA Grapalat" w:hAnsi="GHEA Grapalat"/>
          <w:sz w:val="22"/>
          <w:szCs w:val="22"/>
          <w:lang w:val="en-US"/>
        </w:rPr>
        <w:t>սա</w:t>
      </w:r>
      <w:r w:rsidRPr="00971D62">
        <w:rPr>
          <w:rFonts w:ascii="GHEA Grapalat" w:hAnsi="GHEA Grapalat"/>
          <w:sz w:val="22"/>
          <w:szCs w:val="22"/>
          <w:lang w:val="af-ZA"/>
        </w:rPr>
        <w:softHyphen/>
      </w:r>
      <w:r w:rsidRPr="00971D62">
        <w:rPr>
          <w:rFonts w:ascii="GHEA Grapalat" w:hAnsi="GHEA Grapalat"/>
          <w:sz w:val="22"/>
          <w:szCs w:val="22"/>
          <w:lang w:val="en-US"/>
        </w:rPr>
        <w:t>կան</w:t>
      </w:r>
      <w:r w:rsidRPr="00971D62">
        <w:rPr>
          <w:rFonts w:ascii="GHEA Grapalat" w:hAnsi="GHEA Grapalat"/>
          <w:sz w:val="22"/>
          <w:szCs w:val="22"/>
          <w:lang w:val="af-ZA"/>
        </w:rPr>
        <w:t xml:space="preserve"> </w:t>
      </w:r>
      <w:r w:rsidRPr="00971D62">
        <w:rPr>
          <w:rFonts w:ascii="GHEA Grapalat" w:hAnsi="GHEA Grapalat"/>
          <w:sz w:val="22"/>
          <w:szCs w:val="22"/>
          <w:lang w:val="en-US"/>
        </w:rPr>
        <w:t>միության</w:t>
      </w:r>
      <w:r w:rsidRPr="00971D62">
        <w:rPr>
          <w:rFonts w:ascii="GHEA Grapalat" w:hAnsi="GHEA Grapalat"/>
          <w:sz w:val="22"/>
          <w:szCs w:val="22"/>
          <w:lang w:val="af-ZA"/>
        </w:rPr>
        <w:t xml:space="preserve"> </w:t>
      </w:r>
      <w:r w:rsidRPr="00971D62">
        <w:rPr>
          <w:rFonts w:ascii="GHEA Grapalat" w:hAnsi="GHEA Grapalat"/>
          <w:sz w:val="22"/>
          <w:szCs w:val="22"/>
          <w:lang w:val="en-US"/>
        </w:rPr>
        <w:t>նոր</w:t>
      </w:r>
      <w:r w:rsidRPr="00971D62">
        <w:rPr>
          <w:rFonts w:ascii="GHEA Grapalat" w:hAnsi="GHEA Grapalat"/>
          <w:sz w:val="22"/>
          <w:szCs w:val="22"/>
          <w:lang w:val="af-ZA"/>
        </w:rPr>
        <w:t xml:space="preserve"> </w:t>
      </w:r>
      <w:r w:rsidRPr="00971D62">
        <w:rPr>
          <w:rFonts w:ascii="GHEA Grapalat" w:hAnsi="GHEA Grapalat"/>
          <w:sz w:val="22"/>
          <w:szCs w:val="22"/>
          <w:lang w:val="en-US"/>
        </w:rPr>
        <w:t>մաք</w:t>
      </w:r>
      <w:r w:rsidRPr="00971D62">
        <w:rPr>
          <w:rFonts w:ascii="GHEA Grapalat" w:hAnsi="GHEA Grapalat"/>
          <w:sz w:val="22"/>
          <w:szCs w:val="22"/>
          <w:lang w:val="af-ZA"/>
        </w:rPr>
        <w:softHyphen/>
      </w:r>
      <w:r w:rsidRPr="00971D62">
        <w:rPr>
          <w:rFonts w:ascii="GHEA Grapalat" w:hAnsi="GHEA Grapalat"/>
          <w:sz w:val="22"/>
          <w:szCs w:val="22"/>
          <w:lang w:val="en-US"/>
        </w:rPr>
        <w:t>սա</w:t>
      </w:r>
      <w:r w:rsidRPr="00971D62">
        <w:rPr>
          <w:rFonts w:ascii="GHEA Grapalat" w:hAnsi="GHEA Grapalat"/>
          <w:sz w:val="22"/>
          <w:szCs w:val="22"/>
          <w:lang w:val="af-ZA"/>
        </w:rPr>
        <w:softHyphen/>
      </w:r>
      <w:r w:rsidRPr="00971D62">
        <w:rPr>
          <w:rFonts w:ascii="GHEA Grapalat" w:hAnsi="GHEA Grapalat"/>
          <w:sz w:val="22"/>
          <w:szCs w:val="22"/>
          <w:lang w:val="en-US"/>
        </w:rPr>
        <w:t>յին</w:t>
      </w:r>
      <w:r w:rsidRPr="00971D62">
        <w:rPr>
          <w:rFonts w:ascii="GHEA Grapalat" w:hAnsi="GHEA Grapalat"/>
          <w:sz w:val="22"/>
          <w:szCs w:val="22"/>
          <w:lang w:val="af-ZA"/>
        </w:rPr>
        <w:t xml:space="preserve"> </w:t>
      </w:r>
      <w:r w:rsidRPr="00971D62">
        <w:rPr>
          <w:rFonts w:ascii="GHEA Grapalat" w:hAnsi="GHEA Grapalat"/>
          <w:sz w:val="22"/>
          <w:szCs w:val="22"/>
          <w:lang w:val="en-US"/>
        </w:rPr>
        <w:t>օրենսգիրքն</w:t>
      </w:r>
      <w:r w:rsidRPr="00971D62">
        <w:rPr>
          <w:rFonts w:ascii="GHEA Grapalat" w:hAnsi="GHEA Grapalat"/>
          <w:sz w:val="22"/>
          <w:szCs w:val="22"/>
          <w:lang w:val="af-ZA"/>
        </w:rPr>
        <w:t xml:space="preserve"> </w:t>
      </w:r>
      <w:r w:rsidRPr="00971D62">
        <w:rPr>
          <w:rFonts w:ascii="GHEA Grapalat" w:hAnsi="GHEA Grapalat"/>
          <w:sz w:val="22"/>
          <w:szCs w:val="22"/>
          <w:lang w:val="en-US"/>
        </w:rPr>
        <w:t>ուժի</w:t>
      </w:r>
      <w:r w:rsidRPr="00971D62">
        <w:rPr>
          <w:rFonts w:ascii="GHEA Grapalat" w:hAnsi="GHEA Grapalat"/>
          <w:sz w:val="22"/>
          <w:szCs w:val="22"/>
          <w:lang w:val="af-ZA"/>
        </w:rPr>
        <w:t xml:space="preserve"> </w:t>
      </w:r>
      <w:r w:rsidRPr="00971D62">
        <w:rPr>
          <w:rFonts w:ascii="GHEA Grapalat" w:hAnsi="GHEA Grapalat"/>
          <w:sz w:val="22"/>
          <w:szCs w:val="22"/>
          <w:lang w:val="en-US"/>
        </w:rPr>
        <w:t>մեջ</w:t>
      </w:r>
      <w:r w:rsidRPr="00971D62">
        <w:rPr>
          <w:rFonts w:ascii="GHEA Grapalat" w:hAnsi="GHEA Grapalat"/>
          <w:sz w:val="22"/>
          <w:szCs w:val="22"/>
          <w:lang w:val="af-ZA"/>
        </w:rPr>
        <w:t xml:space="preserve"> </w:t>
      </w:r>
      <w:r w:rsidRPr="00971D62">
        <w:rPr>
          <w:rFonts w:ascii="GHEA Grapalat" w:hAnsi="GHEA Grapalat"/>
          <w:sz w:val="22"/>
          <w:szCs w:val="22"/>
          <w:lang w:val="en-US"/>
        </w:rPr>
        <w:t>կմտնի</w:t>
      </w:r>
      <w:r w:rsidRPr="00971D62">
        <w:rPr>
          <w:rFonts w:ascii="GHEA Grapalat" w:hAnsi="GHEA Grapalat"/>
          <w:sz w:val="22"/>
          <w:szCs w:val="22"/>
          <w:lang w:val="af-ZA"/>
        </w:rPr>
        <w:t xml:space="preserve"> 2017 </w:t>
      </w:r>
      <w:r w:rsidRPr="00971D62">
        <w:rPr>
          <w:rFonts w:ascii="GHEA Grapalat" w:hAnsi="GHEA Grapalat"/>
          <w:sz w:val="22"/>
          <w:szCs w:val="22"/>
          <w:lang w:val="en-US"/>
        </w:rPr>
        <w:t>թվականի</w:t>
      </w:r>
      <w:r w:rsidRPr="00971D62">
        <w:rPr>
          <w:rFonts w:ascii="GHEA Grapalat" w:hAnsi="GHEA Grapalat"/>
          <w:sz w:val="22"/>
          <w:szCs w:val="22"/>
          <w:lang w:val="af-ZA"/>
        </w:rPr>
        <w:t xml:space="preserve"> </w:t>
      </w:r>
      <w:r w:rsidRPr="00971D62">
        <w:rPr>
          <w:rFonts w:ascii="GHEA Grapalat" w:hAnsi="GHEA Grapalat"/>
          <w:sz w:val="22"/>
          <w:szCs w:val="22"/>
          <w:lang w:val="en-US"/>
        </w:rPr>
        <w:t>հուլիսի</w:t>
      </w:r>
      <w:r w:rsidRPr="00971D62">
        <w:rPr>
          <w:rFonts w:ascii="GHEA Grapalat" w:hAnsi="GHEA Grapalat"/>
          <w:sz w:val="22"/>
          <w:szCs w:val="22"/>
          <w:lang w:val="af-ZA"/>
        </w:rPr>
        <w:t xml:space="preserve"> 1-</w:t>
      </w:r>
      <w:r w:rsidRPr="00971D62">
        <w:rPr>
          <w:rFonts w:ascii="GHEA Grapalat" w:hAnsi="GHEA Grapalat"/>
          <w:sz w:val="22"/>
          <w:szCs w:val="22"/>
          <w:lang w:val="en-US"/>
        </w:rPr>
        <w:t>ին</w:t>
      </w:r>
      <w:r w:rsidRPr="00971D62">
        <w:rPr>
          <w:rFonts w:ascii="GHEA Grapalat" w:hAnsi="GHEA Grapalat"/>
          <w:sz w:val="22"/>
          <w:szCs w:val="22"/>
          <w:lang w:val="af-ZA"/>
        </w:rPr>
        <w:t>:</w:t>
      </w:r>
    </w:p>
    <w:p w14:paraId="2B87571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եկամուտների</w:t>
      </w:r>
      <w:r w:rsidRPr="00FF25C5">
        <w:rPr>
          <w:rFonts w:ascii="GHEA Grapalat" w:hAnsi="GHEA Grapalat"/>
          <w:sz w:val="22"/>
          <w:szCs w:val="22"/>
          <w:lang w:val="af-ZA"/>
        </w:rPr>
        <w:t xml:space="preserve"> </w:t>
      </w:r>
      <w:r w:rsidRPr="00FF25C5">
        <w:rPr>
          <w:rFonts w:ascii="GHEA Grapalat" w:hAnsi="GHEA Grapalat"/>
          <w:sz w:val="22"/>
          <w:szCs w:val="22"/>
          <w:lang w:val="en-US"/>
        </w:rPr>
        <w:t>վարչարարության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իրականացված</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w:t>
      </w:r>
      <w:r w:rsidRPr="00FF25C5">
        <w:rPr>
          <w:rFonts w:ascii="GHEA Grapalat" w:hAnsi="GHEA Grapalat"/>
          <w:sz w:val="22"/>
          <w:szCs w:val="22"/>
          <w:lang w:val="af-ZA"/>
        </w:rPr>
        <w:softHyphen/>
      </w:r>
      <w:r w:rsidRPr="00FF25C5">
        <w:rPr>
          <w:rFonts w:ascii="GHEA Grapalat" w:hAnsi="GHEA Grapalat"/>
          <w:sz w:val="22"/>
          <w:szCs w:val="22"/>
          <w:lang w:val="en-US"/>
        </w:rPr>
        <w:t>ռում</w:t>
      </w:r>
      <w:r w:rsidRPr="00FF25C5">
        <w:rPr>
          <w:rFonts w:ascii="GHEA Grapalat" w:hAnsi="GHEA Grapalat"/>
          <w:sz w:val="22"/>
          <w:szCs w:val="22"/>
          <w:lang w:val="af-ZA"/>
        </w:rPr>
        <w:softHyphen/>
      </w:r>
      <w:r w:rsidRPr="00FF25C5">
        <w:rPr>
          <w:rFonts w:ascii="GHEA Grapalat" w:hAnsi="GHEA Grapalat"/>
          <w:sz w:val="22"/>
          <w:szCs w:val="22"/>
          <w:lang w:val="af-ZA"/>
        </w:rPr>
        <w:softHyphen/>
      </w:r>
      <w:r w:rsidRPr="00FF25C5">
        <w:rPr>
          <w:rFonts w:ascii="GHEA Grapalat" w:hAnsi="GHEA Grapalat"/>
          <w:sz w:val="22"/>
          <w:szCs w:val="22"/>
          <w:lang w:val="af-ZA"/>
        </w:rPr>
        <w:softHyphen/>
      </w:r>
      <w:r w:rsidRPr="00FF25C5">
        <w:rPr>
          <w:rFonts w:ascii="GHEA Grapalat" w:hAnsi="GHEA Grapalat"/>
          <w:sz w:val="22"/>
          <w:szCs w:val="22"/>
          <w:lang w:val="en-US"/>
        </w:rPr>
        <w:t>ները</w:t>
      </w:r>
      <w:r w:rsidRPr="00FF25C5">
        <w:rPr>
          <w:rFonts w:ascii="GHEA Grapalat" w:hAnsi="GHEA Grapalat"/>
          <w:sz w:val="22"/>
          <w:szCs w:val="22"/>
          <w:lang w:val="af-ZA"/>
        </w:rPr>
        <w:t xml:space="preserve"> </w:t>
      </w:r>
      <w:r w:rsidRPr="00FF25C5">
        <w:rPr>
          <w:rFonts w:ascii="GHEA Grapalat" w:hAnsi="GHEA Grapalat"/>
          <w:sz w:val="22"/>
          <w:szCs w:val="22"/>
          <w:lang w:val="en-US"/>
        </w:rPr>
        <w:t>բխել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ծրագրից</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2014-2025</w:t>
      </w:r>
      <w:r w:rsidRPr="00FF25C5">
        <w:rPr>
          <w:rFonts w:ascii="GHEA Grapalat" w:hAnsi="GHEA Grapalat"/>
          <w:sz w:val="22"/>
          <w:szCs w:val="22"/>
          <w:lang w:val="en-US"/>
        </w:rPr>
        <w:t>թթ</w:t>
      </w:r>
      <w:r w:rsidRPr="00FF25C5">
        <w:rPr>
          <w:rFonts w:ascii="GHEA Grapalat" w:hAnsi="GHEA Grapalat"/>
          <w:sz w:val="22"/>
          <w:szCs w:val="22"/>
          <w:lang w:val="af-ZA"/>
        </w:rPr>
        <w:t xml:space="preserve">. </w:t>
      </w:r>
      <w:r w:rsidRPr="00FF25C5">
        <w:rPr>
          <w:rFonts w:ascii="GHEA Grapalat" w:hAnsi="GHEA Grapalat"/>
          <w:sz w:val="22"/>
          <w:szCs w:val="22"/>
          <w:lang w:val="en-US"/>
        </w:rPr>
        <w:t>հեռանկարային</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ռազմավարա</w:t>
      </w:r>
      <w:r w:rsidRPr="00FF25C5">
        <w:rPr>
          <w:rFonts w:ascii="GHEA Grapalat" w:hAnsi="GHEA Grapalat"/>
          <w:sz w:val="22"/>
          <w:szCs w:val="22"/>
          <w:lang w:val="af-ZA"/>
        </w:rPr>
        <w:softHyphen/>
      </w:r>
      <w:r w:rsidRPr="00FF25C5">
        <w:rPr>
          <w:rFonts w:ascii="GHEA Grapalat" w:hAnsi="GHEA Grapalat"/>
          <w:sz w:val="22"/>
          <w:szCs w:val="22"/>
          <w:lang w:val="en-US"/>
        </w:rPr>
        <w:t>կան</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ծրագրից</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վարչարարության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ոլորտը</w:t>
      </w:r>
      <w:r w:rsidRPr="00FF25C5">
        <w:rPr>
          <w:rFonts w:ascii="GHEA Grapalat" w:hAnsi="GHEA Grapalat"/>
          <w:sz w:val="22"/>
          <w:szCs w:val="22"/>
          <w:lang w:val="af-ZA"/>
        </w:rPr>
        <w:t xml:space="preserve"> </w:t>
      </w:r>
      <w:r w:rsidRPr="00FF25C5">
        <w:rPr>
          <w:rFonts w:ascii="GHEA Grapalat" w:hAnsi="GHEA Grapalat"/>
          <w:sz w:val="22"/>
          <w:szCs w:val="22"/>
          <w:lang w:val="en-US"/>
        </w:rPr>
        <w:t>կարգավորող</w:t>
      </w:r>
      <w:r w:rsidRPr="00FF25C5">
        <w:rPr>
          <w:rFonts w:ascii="GHEA Grapalat" w:hAnsi="GHEA Grapalat"/>
          <w:sz w:val="22"/>
          <w:szCs w:val="22"/>
          <w:lang w:val="af-ZA"/>
        </w:rPr>
        <w:t xml:space="preserve"> </w:t>
      </w:r>
      <w:r w:rsidRPr="00FF25C5">
        <w:rPr>
          <w:rFonts w:ascii="GHEA Grapalat" w:hAnsi="GHEA Grapalat"/>
          <w:sz w:val="22"/>
          <w:szCs w:val="22"/>
          <w:lang w:val="en-US"/>
        </w:rPr>
        <w:t>ծրագրերից</w:t>
      </w:r>
      <w:r w:rsidRPr="00FF25C5">
        <w:rPr>
          <w:rFonts w:ascii="GHEA Grapalat" w:hAnsi="GHEA Grapalat"/>
          <w:sz w:val="22"/>
          <w:szCs w:val="22"/>
          <w:lang w:val="af-ZA"/>
        </w:rPr>
        <w:t xml:space="preserve">: </w:t>
      </w:r>
    </w:p>
    <w:p w14:paraId="0225B9B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i/>
          <w:sz w:val="22"/>
          <w:szCs w:val="22"/>
          <w:u w:val="single"/>
          <w:lang w:val="en-US"/>
        </w:rPr>
        <w:t>Հարկային</w:t>
      </w:r>
      <w:r w:rsidRPr="00FF25C5">
        <w:rPr>
          <w:rFonts w:ascii="GHEA Grapalat" w:hAnsi="GHEA Grapalat"/>
          <w:i/>
          <w:sz w:val="22"/>
          <w:szCs w:val="22"/>
          <w:u w:val="single"/>
          <w:lang w:val="af-ZA"/>
        </w:rPr>
        <w:t xml:space="preserve"> </w:t>
      </w:r>
      <w:r w:rsidRPr="00FF25C5">
        <w:rPr>
          <w:rFonts w:ascii="GHEA Grapalat" w:hAnsi="GHEA Grapalat"/>
          <w:i/>
          <w:sz w:val="22"/>
          <w:szCs w:val="22"/>
          <w:u w:val="single"/>
          <w:lang w:val="en-US"/>
        </w:rPr>
        <w:t>ոլորտ</w:t>
      </w:r>
      <w:r w:rsidRPr="00FF25C5">
        <w:rPr>
          <w:rFonts w:ascii="GHEA Grapalat" w:hAnsi="GHEA Grapalat"/>
          <w:i/>
          <w:sz w:val="22"/>
          <w:szCs w:val="22"/>
          <w:u w:val="single"/>
          <w:lang w:val="af-ZA"/>
        </w:rPr>
        <w:t>:</w:t>
      </w:r>
      <w:r w:rsidRPr="00FF25C5">
        <w:rPr>
          <w:rFonts w:ascii="GHEA Grapalat" w:hAnsi="GHEA Grapalat"/>
          <w:sz w:val="22"/>
          <w:szCs w:val="22"/>
          <w:lang w:val="af-ZA"/>
        </w:rPr>
        <w:t xml:space="preserve"> </w:t>
      </w: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անդամակցությամբ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պայմանավորված՝</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հարաբերությունները</w:t>
      </w:r>
      <w:r w:rsidRPr="00FF25C5">
        <w:rPr>
          <w:rFonts w:ascii="GHEA Grapalat" w:hAnsi="GHEA Grapalat"/>
          <w:sz w:val="22"/>
          <w:szCs w:val="22"/>
          <w:lang w:val="af-ZA"/>
        </w:rPr>
        <w:t xml:space="preserve"> </w:t>
      </w:r>
      <w:r w:rsidRPr="00FF25C5">
        <w:rPr>
          <w:rFonts w:ascii="GHEA Grapalat" w:hAnsi="GHEA Grapalat"/>
          <w:sz w:val="22"/>
          <w:szCs w:val="22"/>
          <w:lang w:val="en-US"/>
        </w:rPr>
        <w:t>կարգա</w:t>
      </w:r>
      <w:r w:rsidRPr="00FF25C5">
        <w:rPr>
          <w:rFonts w:ascii="GHEA Grapalat" w:hAnsi="GHEA Grapalat"/>
          <w:sz w:val="22"/>
          <w:szCs w:val="22"/>
          <w:lang w:val="af-ZA"/>
        </w:rPr>
        <w:softHyphen/>
      </w:r>
      <w:r w:rsidRPr="00FF25C5">
        <w:rPr>
          <w:rFonts w:ascii="GHEA Grapalat" w:hAnsi="GHEA Grapalat"/>
          <w:sz w:val="22"/>
          <w:szCs w:val="22"/>
          <w:lang w:val="en-US"/>
        </w:rPr>
        <w:t>վորող</w:t>
      </w:r>
      <w:r w:rsidRPr="00FF25C5">
        <w:rPr>
          <w:rFonts w:ascii="GHEA Grapalat" w:hAnsi="GHEA Grapalat"/>
          <w:sz w:val="22"/>
          <w:szCs w:val="22"/>
          <w:lang w:val="af-ZA"/>
        </w:rPr>
        <w:t xml:space="preserve"> </w:t>
      </w:r>
      <w:r w:rsidRPr="00FF25C5">
        <w:rPr>
          <w:rFonts w:ascii="GHEA Grapalat" w:hAnsi="GHEA Grapalat"/>
          <w:sz w:val="22"/>
          <w:szCs w:val="22"/>
          <w:lang w:val="en-US"/>
        </w:rPr>
        <w:t>ենթաօրենսդ</w:t>
      </w:r>
      <w:r w:rsidRPr="00FF25C5">
        <w:rPr>
          <w:rFonts w:ascii="GHEA Grapalat" w:hAnsi="GHEA Grapalat"/>
          <w:sz w:val="22"/>
          <w:szCs w:val="22"/>
          <w:lang w:val="af-ZA"/>
        </w:rPr>
        <w:softHyphen/>
      </w:r>
      <w:r w:rsidRPr="00FF25C5">
        <w:rPr>
          <w:rFonts w:ascii="GHEA Grapalat" w:hAnsi="GHEA Grapalat"/>
          <w:sz w:val="22"/>
          <w:szCs w:val="22"/>
          <w:lang w:val="en-US"/>
        </w:rPr>
        <w:t>րական</w:t>
      </w:r>
      <w:r w:rsidRPr="00FF25C5">
        <w:rPr>
          <w:rFonts w:ascii="GHEA Grapalat" w:hAnsi="GHEA Grapalat"/>
          <w:sz w:val="22"/>
          <w:szCs w:val="22"/>
          <w:lang w:val="af-ZA"/>
        </w:rPr>
        <w:t xml:space="preserve"> </w:t>
      </w:r>
      <w:r w:rsidRPr="00FF25C5">
        <w:rPr>
          <w:rFonts w:ascii="GHEA Grapalat" w:hAnsi="GHEA Grapalat"/>
          <w:sz w:val="22"/>
          <w:szCs w:val="22"/>
          <w:lang w:val="en-US"/>
        </w:rPr>
        <w:t>կարգավորումները</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համապատասխա</w:t>
      </w:r>
      <w:r w:rsidRPr="00FF25C5">
        <w:rPr>
          <w:rFonts w:ascii="GHEA Grapalat" w:hAnsi="GHEA Grapalat"/>
          <w:sz w:val="22"/>
          <w:szCs w:val="22"/>
          <w:lang w:val="af-ZA"/>
        </w:rPr>
        <w:t>-</w:t>
      </w:r>
      <w:r w:rsidRPr="00FF25C5">
        <w:rPr>
          <w:rFonts w:ascii="GHEA Grapalat" w:hAnsi="GHEA Grapalat"/>
          <w:sz w:val="22"/>
          <w:szCs w:val="22"/>
          <w:lang w:val="en-US"/>
        </w:rPr>
        <w:t>նեցվել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Եվրասիական</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w:t>
      </w:r>
      <w:r w:rsidRPr="00FF25C5">
        <w:rPr>
          <w:rFonts w:ascii="GHEA Grapalat" w:hAnsi="GHEA Grapalat"/>
          <w:sz w:val="22"/>
          <w:szCs w:val="22"/>
          <w:lang w:val="af-ZA"/>
        </w:rPr>
        <w:softHyphen/>
      </w:r>
      <w:r w:rsidRPr="00FF25C5">
        <w:rPr>
          <w:rFonts w:ascii="GHEA Grapalat" w:hAnsi="GHEA Grapalat"/>
          <w:sz w:val="22"/>
          <w:szCs w:val="22"/>
          <w:lang w:val="en-US"/>
        </w:rPr>
        <w:t>կան</w:t>
      </w:r>
      <w:r w:rsidRPr="00FF25C5">
        <w:rPr>
          <w:rFonts w:ascii="GHEA Grapalat" w:hAnsi="GHEA Grapalat"/>
          <w:sz w:val="22"/>
          <w:szCs w:val="22"/>
          <w:lang w:val="af-ZA"/>
        </w:rPr>
        <w:t xml:space="preserve"> </w:t>
      </w:r>
      <w:r w:rsidRPr="00FF25C5">
        <w:rPr>
          <w:rFonts w:ascii="GHEA Grapalat" w:hAnsi="GHEA Grapalat"/>
          <w:sz w:val="22"/>
          <w:szCs w:val="22"/>
          <w:lang w:val="en-US"/>
        </w:rPr>
        <w:t>միության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օրենսդրությանը</w:t>
      </w:r>
      <w:r w:rsidRPr="00FF25C5">
        <w:rPr>
          <w:rFonts w:ascii="GHEA Grapalat" w:hAnsi="GHEA Grapalat"/>
          <w:sz w:val="22"/>
          <w:szCs w:val="22"/>
          <w:lang w:val="af-ZA"/>
        </w:rPr>
        <w:t xml:space="preserve">, </w:t>
      </w:r>
      <w:r w:rsidRPr="00FF25C5">
        <w:rPr>
          <w:rFonts w:ascii="GHEA Grapalat" w:hAnsi="GHEA Grapalat"/>
          <w:sz w:val="22"/>
          <w:szCs w:val="22"/>
          <w:lang w:val="en-US"/>
        </w:rPr>
        <w:t>մշակվել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անդամակցությունից</w:t>
      </w:r>
      <w:r w:rsidRPr="00FF25C5">
        <w:rPr>
          <w:rFonts w:ascii="GHEA Grapalat" w:hAnsi="GHEA Grapalat"/>
          <w:sz w:val="22"/>
          <w:szCs w:val="22"/>
          <w:lang w:val="af-ZA"/>
        </w:rPr>
        <w:t xml:space="preserve"> </w:t>
      </w:r>
      <w:r w:rsidRPr="00FF25C5">
        <w:rPr>
          <w:rFonts w:ascii="GHEA Grapalat" w:hAnsi="GHEA Grapalat"/>
          <w:sz w:val="22"/>
          <w:szCs w:val="22"/>
          <w:lang w:val="en-US"/>
        </w:rPr>
        <w:t>բխող</w:t>
      </w:r>
      <w:r w:rsidRPr="00FF25C5">
        <w:rPr>
          <w:rFonts w:ascii="GHEA Grapalat" w:hAnsi="GHEA Grapalat"/>
          <w:sz w:val="22"/>
          <w:szCs w:val="22"/>
          <w:lang w:val="af-ZA"/>
        </w:rPr>
        <w:t xml:space="preserve"> </w:t>
      </w:r>
      <w:r w:rsidRPr="00FF25C5">
        <w:rPr>
          <w:rFonts w:ascii="GHEA Grapalat" w:hAnsi="GHEA Grapalat"/>
          <w:sz w:val="22"/>
          <w:szCs w:val="22"/>
          <w:lang w:val="en-US"/>
        </w:rPr>
        <w:t>նոր</w:t>
      </w:r>
      <w:r w:rsidRPr="00FF25C5">
        <w:rPr>
          <w:rFonts w:ascii="GHEA Grapalat" w:hAnsi="GHEA Grapalat"/>
          <w:sz w:val="22"/>
          <w:szCs w:val="22"/>
          <w:lang w:val="af-ZA"/>
        </w:rPr>
        <w:t xml:space="preserve"> </w:t>
      </w:r>
      <w:r w:rsidRPr="00FF25C5">
        <w:rPr>
          <w:rFonts w:ascii="GHEA Grapalat" w:hAnsi="GHEA Grapalat"/>
          <w:sz w:val="22"/>
          <w:szCs w:val="22"/>
          <w:lang w:val="en-US"/>
        </w:rPr>
        <w:t>ընթացա</w:t>
      </w:r>
      <w:r w:rsidRPr="00FF25C5">
        <w:rPr>
          <w:rFonts w:ascii="GHEA Grapalat" w:hAnsi="GHEA Grapalat"/>
          <w:sz w:val="22"/>
          <w:szCs w:val="22"/>
          <w:lang w:val="af-ZA"/>
        </w:rPr>
        <w:softHyphen/>
      </w:r>
      <w:r w:rsidRPr="00FF25C5">
        <w:rPr>
          <w:rFonts w:ascii="GHEA Grapalat" w:hAnsi="GHEA Grapalat"/>
          <w:sz w:val="22"/>
          <w:szCs w:val="22"/>
          <w:lang w:val="en-US"/>
        </w:rPr>
        <w:t>կարգեր</w:t>
      </w:r>
      <w:r w:rsidRPr="00FF25C5">
        <w:rPr>
          <w:rFonts w:ascii="GHEA Grapalat" w:hAnsi="GHEA Grapalat"/>
          <w:sz w:val="22"/>
          <w:szCs w:val="22"/>
          <w:lang w:val="af-ZA"/>
        </w:rPr>
        <w:t xml:space="preserve">: </w:t>
      </w:r>
      <w:r w:rsidRPr="00FF25C5">
        <w:rPr>
          <w:rFonts w:ascii="GHEA Grapalat" w:hAnsi="GHEA Grapalat"/>
          <w:sz w:val="22"/>
          <w:szCs w:val="22"/>
          <w:lang w:val="en-US"/>
        </w:rPr>
        <w:t>Ներդրվել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գործարքների</w:t>
      </w:r>
      <w:r w:rsidRPr="00FF25C5">
        <w:rPr>
          <w:rFonts w:ascii="GHEA Grapalat" w:hAnsi="GHEA Grapalat"/>
          <w:sz w:val="22"/>
          <w:szCs w:val="22"/>
          <w:lang w:val="af-ZA"/>
        </w:rPr>
        <w:t xml:space="preserve"> </w:t>
      </w:r>
      <w:r w:rsidRPr="00FF25C5">
        <w:rPr>
          <w:rFonts w:ascii="GHEA Grapalat" w:hAnsi="GHEA Grapalat"/>
          <w:sz w:val="22"/>
          <w:szCs w:val="22"/>
          <w:lang w:val="en-US"/>
        </w:rPr>
        <w:t>դարան</w:t>
      </w:r>
      <w:r w:rsidRPr="00FF25C5">
        <w:rPr>
          <w:rFonts w:ascii="GHEA Grapalat" w:hAnsi="GHEA Grapalat"/>
          <w:sz w:val="22"/>
          <w:szCs w:val="22"/>
          <w:lang w:val="af-ZA"/>
        </w:rPr>
        <w:t xml:space="preserve">» </w:t>
      </w:r>
      <w:r w:rsidRPr="00FF25C5">
        <w:rPr>
          <w:rFonts w:ascii="GHEA Grapalat" w:hAnsi="GHEA Grapalat"/>
          <w:sz w:val="22"/>
          <w:szCs w:val="22"/>
          <w:lang w:val="en-US"/>
        </w:rPr>
        <w:t>ենթահամակարգը</w:t>
      </w:r>
      <w:r w:rsidRPr="00FF25C5">
        <w:rPr>
          <w:rFonts w:ascii="GHEA Grapalat" w:hAnsi="GHEA Grapalat"/>
          <w:sz w:val="22"/>
          <w:szCs w:val="22"/>
          <w:lang w:val="af-ZA"/>
        </w:rPr>
        <w:t xml:space="preserve">` </w:t>
      </w: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w:t>
      </w:r>
      <w:r w:rsidRPr="00FF25C5">
        <w:rPr>
          <w:rFonts w:ascii="GHEA Grapalat" w:hAnsi="GHEA Grapalat"/>
          <w:sz w:val="22"/>
          <w:szCs w:val="22"/>
          <w:lang w:val="af-ZA"/>
        </w:rPr>
        <w:softHyphen/>
      </w:r>
      <w:r w:rsidRPr="00FF25C5">
        <w:rPr>
          <w:rFonts w:ascii="GHEA Grapalat" w:hAnsi="GHEA Grapalat"/>
          <w:sz w:val="22"/>
          <w:szCs w:val="22"/>
          <w:lang w:val="en-US"/>
        </w:rPr>
        <w:t>կանաց</w:t>
      </w:r>
      <w:r w:rsidRPr="00FF25C5">
        <w:rPr>
          <w:rFonts w:ascii="GHEA Grapalat" w:hAnsi="GHEA Grapalat"/>
          <w:sz w:val="22"/>
          <w:szCs w:val="22"/>
          <w:lang w:val="af-ZA"/>
        </w:rPr>
        <w:softHyphen/>
      </w:r>
      <w:r w:rsidRPr="00FF25C5">
        <w:rPr>
          <w:rFonts w:ascii="GHEA Grapalat" w:hAnsi="GHEA Grapalat"/>
          <w:sz w:val="22"/>
          <w:szCs w:val="22"/>
          <w:lang w:val="en-US"/>
        </w:rPr>
        <w:t>վող</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գործարքների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ներկայացվող</w:t>
      </w:r>
      <w:r w:rsidRPr="00FF25C5">
        <w:rPr>
          <w:rFonts w:ascii="GHEA Grapalat" w:hAnsi="GHEA Grapalat"/>
          <w:sz w:val="22"/>
          <w:szCs w:val="22"/>
          <w:lang w:val="af-ZA"/>
        </w:rPr>
        <w:t xml:space="preserve"> </w:t>
      </w:r>
      <w:r w:rsidRPr="00FF25C5">
        <w:rPr>
          <w:rFonts w:ascii="GHEA Grapalat" w:hAnsi="GHEA Grapalat"/>
          <w:sz w:val="22"/>
          <w:szCs w:val="22"/>
          <w:lang w:val="en-US"/>
        </w:rPr>
        <w:t>նոր</w:t>
      </w:r>
      <w:r w:rsidRPr="00FF25C5">
        <w:rPr>
          <w:rFonts w:ascii="GHEA Grapalat" w:hAnsi="GHEA Grapalat"/>
          <w:sz w:val="22"/>
          <w:szCs w:val="22"/>
          <w:lang w:val="af-ZA"/>
        </w:rPr>
        <w:t xml:space="preserve"> </w:t>
      </w:r>
      <w:r w:rsidRPr="00FF25C5">
        <w:rPr>
          <w:rFonts w:ascii="GHEA Grapalat" w:hAnsi="GHEA Grapalat"/>
          <w:sz w:val="22"/>
          <w:szCs w:val="22"/>
          <w:lang w:val="en-US"/>
        </w:rPr>
        <w:t>հաշվետվական</w:t>
      </w:r>
      <w:r w:rsidRPr="00FF25C5">
        <w:rPr>
          <w:rFonts w:ascii="GHEA Grapalat" w:hAnsi="GHEA Grapalat"/>
          <w:sz w:val="22"/>
          <w:szCs w:val="22"/>
          <w:lang w:val="af-ZA"/>
        </w:rPr>
        <w:t xml:space="preserve"> </w:t>
      </w:r>
      <w:r w:rsidRPr="00FF25C5">
        <w:rPr>
          <w:rFonts w:ascii="GHEA Grapalat" w:hAnsi="GHEA Grapalat"/>
          <w:sz w:val="22"/>
          <w:szCs w:val="22"/>
          <w:lang w:val="en-US"/>
        </w:rPr>
        <w:t>ձևերի</w:t>
      </w:r>
      <w:r w:rsidRPr="00FF25C5">
        <w:rPr>
          <w:rFonts w:ascii="GHEA Grapalat" w:hAnsi="GHEA Grapalat"/>
          <w:sz w:val="22"/>
          <w:szCs w:val="22"/>
          <w:lang w:val="af-ZA"/>
        </w:rPr>
        <w:t xml:space="preserve">, </w:t>
      </w:r>
      <w:r w:rsidRPr="00FF25C5">
        <w:rPr>
          <w:rFonts w:ascii="GHEA Grapalat" w:hAnsi="GHEA Grapalat"/>
          <w:sz w:val="22"/>
          <w:szCs w:val="22"/>
          <w:lang w:val="en-US"/>
        </w:rPr>
        <w:t>այդ</w:t>
      </w:r>
      <w:r w:rsidRPr="00FF25C5">
        <w:rPr>
          <w:rFonts w:ascii="GHEA Grapalat" w:hAnsi="GHEA Grapalat"/>
          <w:sz w:val="22"/>
          <w:szCs w:val="22"/>
          <w:lang w:val="af-ZA"/>
        </w:rPr>
        <w:t xml:space="preserve"> </w:t>
      </w:r>
      <w:r w:rsidRPr="00FF25C5">
        <w:rPr>
          <w:rFonts w:ascii="GHEA Grapalat" w:hAnsi="GHEA Grapalat"/>
          <w:sz w:val="22"/>
          <w:szCs w:val="22"/>
          <w:lang w:val="en-US"/>
        </w:rPr>
        <w:t>թվում՝</w:t>
      </w:r>
      <w:r w:rsidRPr="00FF25C5">
        <w:rPr>
          <w:rFonts w:ascii="GHEA Grapalat" w:hAnsi="GHEA Grapalat"/>
          <w:sz w:val="22"/>
          <w:szCs w:val="22"/>
          <w:lang w:val="af-ZA"/>
        </w:rPr>
        <w:t xml:space="preserve"> </w:t>
      </w:r>
      <w:r w:rsidRPr="00FF25C5">
        <w:rPr>
          <w:rFonts w:ascii="GHEA Grapalat" w:hAnsi="GHEA Grapalat"/>
          <w:sz w:val="22"/>
          <w:szCs w:val="22"/>
          <w:lang w:val="en-US"/>
        </w:rPr>
        <w:t>ներմուծման</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հայտարարագրի</w:t>
      </w:r>
      <w:r w:rsidRPr="00FF25C5">
        <w:rPr>
          <w:rFonts w:ascii="GHEA Grapalat" w:hAnsi="GHEA Grapalat"/>
          <w:sz w:val="22"/>
          <w:szCs w:val="22"/>
          <w:lang w:val="af-ZA"/>
        </w:rPr>
        <w:t xml:space="preserve">, </w:t>
      </w:r>
      <w:r w:rsidRPr="00FF25C5">
        <w:rPr>
          <w:rFonts w:ascii="GHEA Grapalat" w:hAnsi="GHEA Grapalat"/>
          <w:sz w:val="22"/>
          <w:szCs w:val="22"/>
          <w:lang w:val="en-US"/>
        </w:rPr>
        <w:t>արտահանման</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հայտարարագրի</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ներմուծման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անուղղակի</w:t>
      </w:r>
      <w:r w:rsidRPr="00FF25C5">
        <w:rPr>
          <w:rFonts w:ascii="GHEA Grapalat" w:hAnsi="GHEA Grapalat"/>
          <w:sz w:val="22"/>
          <w:szCs w:val="22"/>
          <w:lang w:val="af-ZA"/>
        </w:rPr>
        <w:t xml:space="preserve"> </w:t>
      </w:r>
      <w:r w:rsidRPr="00FF25C5">
        <w:rPr>
          <w:rFonts w:ascii="GHEA Grapalat" w:hAnsi="GHEA Grapalat"/>
          <w:sz w:val="22"/>
          <w:szCs w:val="22"/>
          <w:lang w:val="en-US"/>
        </w:rPr>
        <w:t>հարկերի</w:t>
      </w:r>
      <w:r w:rsidRPr="00FF25C5">
        <w:rPr>
          <w:rFonts w:ascii="GHEA Grapalat" w:hAnsi="GHEA Grapalat"/>
          <w:sz w:val="22"/>
          <w:szCs w:val="22"/>
          <w:lang w:val="af-ZA"/>
        </w:rPr>
        <w:t xml:space="preserve"> </w:t>
      </w:r>
      <w:r w:rsidRPr="00FF25C5">
        <w:rPr>
          <w:rFonts w:ascii="GHEA Grapalat" w:hAnsi="GHEA Grapalat"/>
          <w:sz w:val="22"/>
          <w:szCs w:val="22"/>
          <w:lang w:val="en-US"/>
        </w:rPr>
        <w:t>վճարման</w:t>
      </w:r>
      <w:r w:rsidRPr="00FF25C5">
        <w:rPr>
          <w:rFonts w:ascii="GHEA Grapalat" w:hAnsi="GHEA Grapalat"/>
          <w:sz w:val="22"/>
          <w:szCs w:val="22"/>
          <w:lang w:val="af-ZA"/>
        </w:rPr>
        <w:t xml:space="preserve">, </w:t>
      </w:r>
      <w:r w:rsidRPr="00FF25C5">
        <w:rPr>
          <w:rFonts w:ascii="GHEA Grapalat" w:hAnsi="GHEA Grapalat"/>
          <w:sz w:val="22"/>
          <w:szCs w:val="22"/>
          <w:lang w:val="en-US"/>
        </w:rPr>
        <w:t>կամ</w:t>
      </w:r>
      <w:r w:rsidRPr="00FF25C5">
        <w:rPr>
          <w:rFonts w:ascii="GHEA Grapalat" w:hAnsi="GHEA Grapalat"/>
          <w:sz w:val="22"/>
          <w:szCs w:val="22"/>
          <w:lang w:val="af-ZA"/>
        </w:rPr>
        <w:t xml:space="preserve"> </w:t>
      </w:r>
      <w:r w:rsidRPr="00FF25C5">
        <w:rPr>
          <w:rFonts w:ascii="GHEA Grapalat" w:hAnsi="GHEA Grapalat"/>
          <w:sz w:val="22"/>
          <w:szCs w:val="22"/>
          <w:lang w:val="en-US"/>
        </w:rPr>
        <w:t>անուղղակի</w:t>
      </w:r>
      <w:r w:rsidRPr="00FF25C5">
        <w:rPr>
          <w:rFonts w:ascii="GHEA Grapalat" w:hAnsi="GHEA Grapalat"/>
          <w:sz w:val="22"/>
          <w:szCs w:val="22"/>
          <w:lang w:val="af-ZA"/>
        </w:rPr>
        <w:t xml:space="preserve"> </w:t>
      </w:r>
      <w:r w:rsidRPr="00FF25C5">
        <w:rPr>
          <w:rFonts w:ascii="GHEA Grapalat" w:hAnsi="GHEA Grapalat"/>
          <w:sz w:val="22"/>
          <w:szCs w:val="22"/>
          <w:lang w:val="en-US"/>
        </w:rPr>
        <w:t>հարկերից</w:t>
      </w:r>
      <w:r w:rsidRPr="00FF25C5">
        <w:rPr>
          <w:rFonts w:ascii="GHEA Grapalat" w:hAnsi="GHEA Grapalat"/>
          <w:sz w:val="22"/>
          <w:szCs w:val="22"/>
          <w:lang w:val="af-ZA"/>
        </w:rPr>
        <w:t xml:space="preserve"> </w:t>
      </w:r>
      <w:r w:rsidRPr="00FF25C5">
        <w:rPr>
          <w:rFonts w:ascii="GHEA Grapalat" w:hAnsi="GHEA Grapalat"/>
          <w:sz w:val="22"/>
          <w:szCs w:val="22"/>
          <w:lang w:val="en-US"/>
        </w:rPr>
        <w:t>ազատման</w:t>
      </w:r>
      <w:r w:rsidRPr="00FF25C5">
        <w:rPr>
          <w:rFonts w:ascii="GHEA Grapalat" w:hAnsi="GHEA Grapalat"/>
          <w:sz w:val="22"/>
          <w:szCs w:val="22"/>
          <w:lang w:val="af-ZA"/>
        </w:rPr>
        <w:t xml:space="preserve">, </w:t>
      </w:r>
      <w:r w:rsidRPr="00FF25C5">
        <w:rPr>
          <w:rFonts w:ascii="GHEA Grapalat" w:hAnsi="GHEA Grapalat"/>
          <w:sz w:val="22"/>
          <w:szCs w:val="22"/>
          <w:lang w:val="en-US"/>
        </w:rPr>
        <w:lastRenderedPageBreak/>
        <w:t>անուղղակի</w:t>
      </w:r>
      <w:r w:rsidRPr="00FF25C5">
        <w:rPr>
          <w:rFonts w:ascii="GHEA Grapalat" w:hAnsi="GHEA Grapalat"/>
          <w:sz w:val="22"/>
          <w:szCs w:val="22"/>
          <w:lang w:val="af-ZA"/>
        </w:rPr>
        <w:t xml:space="preserve"> </w:t>
      </w:r>
      <w:r w:rsidRPr="00FF25C5">
        <w:rPr>
          <w:rFonts w:ascii="GHEA Grapalat" w:hAnsi="GHEA Grapalat"/>
          <w:sz w:val="22"/>
          <w:szCs w:val="22"/>
          <w:lang w:val="en-US"/>
        </w:rPr>
        <w:t>հարկերն</w:t>
      </w:r>
      <w:r w:rsidRPr="00FF25C5">
        <w:rPr>
          <w:rFonts w:ascii="GHEA Grapalat" w:hAnsi="GHEA Grapalat"/>
          <w:sz w:val="22"/>
          <w:szCs w:val="22"/>
          <w:lang w:val="af-ZA"/>
        </w:rPr>
        <w:t xml:space="preserve"> </w:t>
      </w:r>
      <w:r w:rsidRPr="00FF25C5">
        <w:rPr>
          <w:rFonts w:ascii="GHEA Grapalat" w:hAnsi="GHEA Grapalat"/>
          <w:sz w:val="22"/>
          <w:szCs w:val="22"/>
          <w:lang w:val="en-US"/>
        </w:rPr>
        <w:t>այլ</w:t>
      </w:r>
      <w:r w:rsidRPr="00FF25C5">
        <w:rPr>
          <w:rFonts w:ascii="GHEA Grapalat" w:hAnsi="GHEA Grapalat"/>
          <w:sz w:val="22"/>
          <w:szCs w:val="22"/>
          <w:lang w:val="af-ZA"/>
        </w:rPr>
        <w:t xml:space="preserve"> </w:t>
      </w:r>
      <w:r w:rsidRPr="00FF25C5">
        <w:rPr>
          <w:rFonts w:ascii="GHEA Grapalat" w:hAnsi="GHEA Grapalat"/>
          <w:sz w:val="22"/>
          <w:szCs w:val="22"/>
          <w:lang w:val="en-US"/>
        </w:rPr>
        <w:t>կարգով</w:t>
      </w:r>
      <w:r w:rsidRPr="00FF25C5">
        <w:rPr>
          <w:rFonts w:ascii="GHEA Grapalat" w:hAnsi="GHEA Grapalat"/>
          <w:sz w:val="22"/>
          <w:szCs w:val="22"/>
          <w:lang w:val="af-ZA"/>
        </w:rPr>
        <w:t xml:space="preserve"> </w:t>
      </w:r>
      <w:r w:rsidRPr="00FF25C5">
        <w:rPr>
          <w:rFonts w:ascii="GHEA Grapalat" w:hAnsi="GHEA Grapalat"/>
          <w:sz w:val="22"/>
          <w:szCs w:val="22"/>
          <w:lang w:val="en-US"/>
        </w:rPr>
        <w:t>վճարելու</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ընդունման</w:t>
      </w:r>
      <w:r w:rsidRPr="00FF25C5">
        <w:rPr>
          <w:rFonts w:ascii="GHEA Grapalat" w:hAnsi="GHEA Grapalat"/>
          <w:sz w:val="22"/>
          <w:szCs w:val="22"/>
          <w:lang w:val="af-ZA"/>
        </w:rPr>
        <w:t xml:space="preserve">, </w:t>
      </w:r>
      <w:r w:rsidRPr="00FF25C5">
        <w:rPr>
          <w:rFonts w:ascii="GHEA Grapalat" w:hAnsi="GHEA Grapalat"/>
          <w:sz w:val="22"/>
          <w:szCs w:val="22"/>
          <w:lang w:val="en-US"/>
        </w:rPr>
        <w:t>հաշվառման</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հաստատման</w:t>
      </w:r>
      <w:r w:rsidRPr="00FF25C5">
        <w:rPr>
          <w:rFonts w:ascii="GHEA Grapalat" w:hAnsi="GHEA Grapalat"/>
          <w:sz w:val="22"/>
          <w:szCs w:val="22"/>
          <w:lang w:val="af-ZA"/>
        </w:rPr>
        <w:t xml:space="preserve">, </w:t>
      </w:r>
      <w:r w:rsidRPr="00FF25C5">
        <w:rPr>
          <w:rFonts w:ascii="GHEA Grapalat" w:hAnsi="GHEA Grapalat"/>
          <w:sz w:val="22"/>
          <w:szCs w:val="22"/>
          <w:lang w:val="en-US"/>
        </w:rPr>
        <w:t>ինչպես</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ԵԱՏՄ</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գործընկեր</w:t>
      </w:r>
      <w:r w:rsidRPr="00FF25C5">
        <w:rPr>
          <w:rFonts w:ascii="GHEA Grapalat" w:hAnsi="GHEA Grapalat"/>
          <w:sz w:val="22"/>
          <w:szCs w:val="22"/>
          <w:lang w:val="af-ZA"/>
        </w:rPr>
        <w:t xml:space="preserve"> </w:t>
      </w:r>
      <w:r w:rsidRPr="00FF25C5">
        <w:rPr>
          <w:rFonts w:ascii="GHEA Grapalat" w:hAnsi="GHEA Grapalat"/>
          <w:sz w:val="22"/>
          <w:szCs w:val="22"/>
          <w:lang w:val="en-US"/>
        </w:rPr>
        <w:t>երկրների</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տվյալների</w:t>
      </w:r>
      <w:r w:rsidRPr="00FF25C5">
        <w:rPr>
          <w:rFonts w:ascii="GHEA Grapalat" w:hAnsi="GHEA Grapalat"/>
          <w:sz w:val="22"/>
          <w:szCs w:val="22"/>
          <w:lang w:val="af-ZA"/>
        </w:rPr>
        <w:t xml:space="preserve"> </w:t>
      </w:r>
      <w:r w:rsidRPr="00FF25C5">
        <w:rPr>
          <w:rFonts w:ascii="GHEA Grapalat" w:hAnsi="GHEA Grapalat"/>
          <w:sz w:val="22"/>
          <w:szCs w:val="22"/>
          <w:lang w:val="en-US"/>
        </w:rPr>
        <w:t>փոխանակման</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p>
    <w:p w14:paraId="7C538F6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Հետևողական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բյուջեի</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եկամուտ</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ապահովման</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af-ZA"/>
        </w:rPr>
        <w:t xml:space="preserve">: </w:t>
      </w:r>
    </w:p>
    <w:p w14:paraId="2CB24DE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Շարունակվել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af-ZA"/>
        </w:rPr>
        <w:t xml:space="preserve"> </w:t>
      </w:r>
      <w:r w:rsidRPr="00FF25C5">
        <w:rPr>
          <w:rFonts w:ascii="GHEA Grapalat" w:hAnsi="GHEA Grapalat"/>
          <w:sz w:val="22"/>
          <w:szCs w:val="22"/>
          <w:lang w:val="en-US"/>
        </w:rPr>
        <w:t>ռիսկերի</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կառավարման</w:t>
      </w:r>
      <w:r w:rsidRPr="00FF25C5">
        <w:rPr>
          <w:rFonts w:ascii="GHEA Grapalat" w:hAnsi="GHEA Grapalat"/>
          <w:sz w:val="22"/>
          <w:szCs w:val="22"/>
          <w:lang w:val="af-ZA"/>
        </w:rPr>
        <w:t xml:space="preserve"> </w:t>
      </w:r>
      <w:r w:rsidRPr="00FF25C5">
        <w:rPr>
          <w:rFonts w:ascii="GHEA Grapalat" w:hAnsi="GHEA Grapalat"/>
          <w:sz w:val="22"/>
          <w:szCs w:val="22"/>
          <w:lang w:val="en-US"/>
        </w:rPr>
        <w:t>մեխանիզմների</w:t>
      </w:r>
      <w:r w:rsidRPr="00FF25C5">
        <w:rPr>
          <w:rFonts w:ascii="GHEA Grapalat" w:hAnsi="GHEA Grapalat"/>
          <w:sz w:val="22"/>
          <w:szCs w:val="22"/>
          <w:lang w:val="af-ZA"/>
        </w:rPr>
        <w:t xml:space="preserve"> </w:t>
      </w:r>
      <w:r w:rsidRPr="00FF25C5">
        <w:rPr>
          <w:rFonts w:ascii="GHEA Grapalat" w:hAnsi="GHEA Grapalat"/>
          <w:sz w:val="22"/>
          <w:szCs w:val="22"/>
          <w:lang w:val="en-US"/>
        </w:rPr>
        <w:t>հիման</w:t>
      </w:r>
      <w:r w:rsidRPr="00FF25C5">
        <w:rPr>
          <w:rFonts w:ascii="GHEA Grapalat" w:hAnsi="GHEA Grapalat"/>
          <w:sz w:val="22"/>
          <w:szCs w:val="22"/>
          <w:lang w:val="af-ZA"/>
        </w:rPr>
        <w:t xml:space="preserve"> </w:t>
      </w:r>
      <w:r w:rsidRPr="00FF25C5">
        <w:rPr>
          <w:rFonts w:ascii="GHEA Grapalat" w:hAnsi="GHEA Grapalat"/>
          <w:sz w:val="22"/>
          <w:szCs w:val="22"/>
          <w:lang w:val="en-US"/>
        </w:rPr>
        <w:t>վրա</w:t>
      </w:r>
      <w:r w:rsidRPr="00FF25C5">
        <w:rPr>
          <w:rFonts w:ascii="GHEA Grapalat" w:hAnsi="GHEA Grapalat"/>
          <w:sz w:val="22"/>
          <w:szCs w:val="22"/>
          <w:lang w:val="af-ZA"/>
        </w:rPr>
        <w:t xml:space="preserve"> </w:t>
      </w:r>
      <w:r w:rsidRPr="00FF25C5">
        <w:rPr>
          <w:rFonts w:ascii="GHEA Grapalat" w:hAnsi="GHEA Grapalat"/>
          <w:sz w:val="22"/>
          <w:szCs w:val="22"/>
          <w:lang w:val="en-US"/>
        </w:rPr>
        <w:t>թիրախային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հսկողության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իրականացման</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այդ</w:t>
      </w:r>
      <w:r w:rsidRPr="00FF25C5">
        <w:rPr>
          <w:rFonts w:ascii="GHEA Grapalat" w:hAnsi="GHEA Grapalat"/>
          <w:sz w:val="22"/>
          <w:szCs w:val="22"/>
          <w:lang w:val="af-ZA"/>
        </w:rPr>
        <w:t xml:space="preserve"> </w:t>
      </w:r>
      <w:r w:rsidRPr="00FF25C5">
        <w:rPr>
          <w:rFonts w:ascii="GHEA Grapalat" w:hAnsi="GHEA Grapalat"/>
          <w:sz w:val="22"/>
          <w:szCs w:val="22"/>
          <w:lang w:val="en-US"/>
        </w:rPr>
        <w:t>թվում</w:t>
      </w:r>
      <w:r w:rsidRPr="00FF25C5">
        <w:rPr>
          <w:rFonts w:ascii="GHEA Grapalat" w:hAnsi="GHEA Grapalat"/>
          <w:sz w:val="22"/>
          <w:szCs w:val="22"/>
          <w:lang w:val="af-ZA"/>
        </w:rPr>
        <w:t xml:space="preserve">` </w:t>
      </w:r>
      <w:r w:rsidRPr="00FF25C5">
        <w:rPr>
          <w:rFonts w:ascii="GHEA Grapalat" w:hAnsi="GHEA Grapalat"/>
          <w:sz w:val="22"/>
          <w:szCs w:val="22"/>
          <w:lang w:val="en-US"/>
        </w:rPr>
        <w:t>վերլուծական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գործիքների</w:t>
      </w:r>
      <w:r w:rsidRPr="00FF25C5">
        <w:rPr>
          <w:rFonts w:ascii="GHEA Grapalat" w:hAnsi="GHEA Grapalat"/>
          <w:sz w:val="22"/>
          <w:szCs w:val="22"/>
          <w:lang w:val="af-ZA"/>
        </w:rPr>
        <w:t xml:space="preserve"> </w:t>
      </w:r>
      <w:r w:rsidRPr="00FF25C5">
        <w:rPr>
          <w:rFonts w:ascii="GHEA Grapalat" w:hAnsi="GHEA Grapalat"/>
          <w:sz w:val="22"/>
          <w:szCs w:val="22"/>
          <w:lang w:val="en-US"/>
        </w:rPr>
        <w:t>կիրառմամբ</w:t>
      </w:r>
      <w:r w:rsidRPr="00FF25C5">
        <w:rPr>
          <w:rFonts w:ascii="GHEA Grapalat" w:hAnsi="GHEA Grapalat"/>
          <w:sz w:val="22"/>
          <w:szCs w:val="22"/>
          <w:lang w:val="af-ZA"/>
        </w:rPr>
        <w:t xml:space="preserve">), </w:t>
      </w:r>
      <w:r w:rsidRPr="00FF25C5">
        <w:rPr>
          <w:rFonts w:ascii="GHEA Grapalat" w:hAnsi="GHEA Grapalat"/>
          <w:sz w:val="22"/>
          <w:szCs w:val="22"/>
          <w:lang w:val="en-US"/>
        </w:rPr>
        <w:t>մասնավորապես</w:t>
      </w:r>
      <w:r w:rsidRPr="00FF25C5">
        <w:rPr>
          <w:rFonts w:ascii="GHEA Grapalat" w:hAnsi="GHEA Grapalat"/>
          <w:sz w:val="22"/>
          <w:szCs w:val="22"/>
          <w:lang w:val="af-ZA"/>
        </w:rPr>
        <w:t>.</w:t>
      </w:r>
    </w:p>
    <w:p w14:paraId="4F63405A"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ներդրվել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շրջանառության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հարկով</w:t>
      </w:r>
      <w:r w:rsidRPr="00FF25C5">
        <w:rPr>
          <w:rFonts w:ascii="GHEA Grapalat" w:hAnsi="GHEA Grapalat"/>
          <w:sz w:val="22"/>
          <w:szCs w:val="22"/>
          <w:lang w:val="af-ZA"/>
        </w:rPr>
        <w:t xml:space="preserve"> </w:t>
      </w:r>
      <w:r w:rsidRPr="00FF25C5">
        <w:rPr>
          <w:rFonts w:ascii="GHEA Grapalat" w:hAnsi="GHEA Grapalat"/>
          <w:sz w:val="22"/>
          <w:szCs w:val="22"/>
          <w:lang w:val="en-US"/>
        </w:rPr>
        <w:t>հարկվող</w:t>
      </w:r>
      <w:r w:rsidRPr="00FF25C5">
        <w:rPr>
          <w:rFonts w:ascii="GHEA Grapalat" w:hAnsi="GHEA Grapalat"/>
          <w:sz w:val="22"/>
          <w:szCs w:val="22"/>
          <w:lang w:val="af-ZA"/>
        </w:rPr>
        <w:t xml:space="preserve"> </w:t>
      </w:r>
      <w:r w:rsidRPr="00FF25C5">
        <w:rPr>
          <w:rFonts w:ascii="GHEA Grapalat" w:hAnsi="GHEA Grapalat"/>
          <w:sz w:val="22"/>
          <w:szCs w:val="22"/>
          <w:lang w:val="en-US"/>
        </w:rPr>
        <w:t>հարկ</w:t>
      </w:r>
      <w:r w:rsidRPr="00FF25C5">
        <w:rPr>
          <w:rFonts w:ascii="GHEA Grapalat" w:hAnsi="GHEA Grapalat"/>
          <w:sz w:val="22"/>
          <w:szCs w:val="22"/>
          <w:lang w:val="af-ZA"/>
        </w:rPr>
        <w:t xml:space="preserve"> </w:t>
      </w:r>
      <w:r w:rsidRPr="00FF25C5">
        <w:rPr>
          <w:rFonts w:ascii="GHEA Grapalat" w:hAnsi="GHEA Grapalat"/>
          <w:sz w:val="22"/>
          <w:szCs w:val="22"/>
          <w:lang w:val="en-US"/>
        </w:rPr>
        <w:t>վճարողների</w:t>
      </w:r>
      <w:r w:rsidRPr="00FF25C5">
        <w:rPr>
          <w:rFonts w:ascii="GHEA Grapalat" w:hAnsi="GHEA Grapalat"/>
          <w:sz w:val="22"/>
          <w:szCs w:val="22"/>
          <w:lang w:val="af-ZA"/>
        </w:rPr>
        <w:t xml:space="preserve"> </w:t>
      </w:r>
      <w:r w:rsidRPr="00FF25C5">
        <w:rPr>
          <w:rFonts w:ascii="GHEA Grapalat" w:hAnsi="GHEA Grapalat"/>
          <w:sz w:val="22"/>
          <w:szCs w:val="22"/>
          <w:lang w:val="en-US"/>
        </w:rPr>
        <w:t>նկատմամբ</w:t>
      </w:r>
      <w:r w:rsidRPr="00FF25C5">
        <w:rPr>
          <w:rFonts w:ascii="GHEA Grapalat" w:hAnsi="GHEA Grapalat"/>
          <w:sz w:val="22"/>
          <w:szCs w:val="22"/>
          <w:lang w:val="af-ZA"/>
        </w:rPr>
        <w:t xml:space="preserve"> </w:t>
      </w:r>
      <w:r w:rsidRPr="00FF25C5">
        <w:rPr>
          <w:rFonts w:ascii="GHEA Grapalat" w:hAnsi="GHEA Grapalat"/>
          <w:sz w:val="22"/>
          <w:szCs w:val="22"/>
          <w:lang w:val="en-US"/>
        </w:rPr>
        <w:t>կատարվող</w:t>
      </w:r>
      <w:r w:rsidRPr="00FF25C5">
        <w:rPr>
          <w:rFonts w:ascii="GHEA Grapalat" w:hAnsi="GHEA Grapalat"/>
          <w:sz w:val="22"/>
          <w:szCs w:val="22"/>
          <w:lang w:val="af-ZA"/>
        </w:rPr>
        <w:t xml:space="preserve"> </w:t>
      </w:r>
      <w:r w:rsidRPr="00FF25C5">
        <w:rPr>
          <w:rFonts w:ascii="GHEA Grapalat" w:hAnsi="GHEA Grapalat"/>
          <w:sz w:val="22"/>
          <w:szCs w:val="22"/>
          <w:lang w:val="en-US"/>
        </w:rPr>
        <w:t>կամերալ</w:t>
      </w:r>
      <w:r w:rsidRPr="00FF25C5">
        <w:rPr>
          <w:rFonts w:ascii="GHEA Grapalat" w:hAnsi="GHEA Grapalat"/>
          <w:sz w:val="22"/>
          <w:szCs w:val="22"/>
          <w:lang w:val="af-ZA"/>
        </w:rPr>
        <w:t xml:space="preserve"> </w:t>
      </w:r>
      <w:r w:rsidRPr="00FF25C5">
        <w:rPr>
          <w:rFonts w:ascii="GHEA Grapalat" w:hAnsi="GHEA Grapalat"/>
          <w:sz w:val="22"/>
          <w:szCs w:val="22"/>
          <w:lang w:val="en-US"/>
        </w:rPr>
        <w:t>ուսումնասիրությունների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af-ZA"/>
        </w:rPr>
        <w:t xml:space="preserve"> </w:t>
      </w:r>
      <w:r w:rsidRPr="00FF25C5">
        <w:rPr>
          <w:rFonts w:ascii="GHEA Grapalat" w:hAnsi="GHEA Grapalat"/>
          <w:sz w:val="22"/>
          <w:szCs w:val="22"/>
          <w:lang w:val="en-US"/>
        </w:rPr>
        <w:t>կազմվող</w:t>
      </w:r>
      <w:r w:rsidRPr="00FF25C5">
        <w:rPr>
          <w:rFonts w:ascii="GHEA Grapalat" w:hAnsi="GHEA Grapalat"/>
          <w:sz w:val="22"/>
          <w:szCs w:val="22"/>
          <w:lang w:val="af-ZA"/>
        </w:rPr>
        <w:t xml:space="preserve"> </w:t>
      </w:r>
      <w:r w:rsidRPr="00FF25C5">
        <w:rPr>
          <w:rFonts w:ascii="GHEA Grapalat" w:hAnsi="GHEA Grapalat"/>
          <w:sz w:val="22"/>
          <w:szCs w:val="22"/>
          <w:lang w:val="en-US"/>
        </w:rPr>
        <w:t>արձանագրությունների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ակտերի</w:t>
      </w:r>
      <w:r w:rsidRPr="00FF25C5">
        <w:rPr>
          <w:rFonts w:ascii="GHEA Grapalat" w:hAnsi="GHEA Grapalat"/>
          <w:sz w:val="22"/>
          <w:szCs w:val="22"/>
          <w:lang w:val="af-ZA"/>
        </w:rPr>
        <w:t xml:space="preserve"> </w:t>
      </w:r>
      <w:r w:rsidRPr="00FF25C5">
        <w:rPr>
          <w:rFonts w:ascii="GHEA Grapalat" w:hAnsi="GHEA Grapalat"/>
          <w:sz w:val="22"/>
          <w:szCs w:val="22"/>
          <w:lang w:val="en-US"/>
        </w:rPr>
        <w:t>նախագծերի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ակտերի</w:t>
      </w:r>
      <w:r w:rsidRPr="00FF25C5">
        <w:rPr>
          <w:rFonts w:ascii="GHEA Grapalat" w:hAnsi="GHEA Grapalat"/>
          <w:sz w:val="22"/>
          <w:szCs w:val="22"/>
          <w:lang w:val="af-ZA"/>
        </w:rPr>
        <w:t xml:space="preserve"> </w:t>
      </w:r>
      <w:r w:rsidRPr="00FF25C5">
        <w:rPr>
          <w:rFonts w:ascii="GHEA Grapalat" w:hAnsi="GHEA Grapalat"/>
          <w:sz w:val="22"/>
          <w:szCs w:val="22"/>
          <w:lang w:val="en-US"/>
        </w:rPr>
        <w:t>ավտոմատացված</w:t>
      </w:r>
      <w:r w:rsidRPr="00FF25C5">
        <w:rPr>
          <w:rFonts w:ascii="GHEA Grapalat" w:hAnsi="GHEA Grapalat"/>
          <w:sz w:val="22"/>
          <w:szCs w:val="22"/>
          <w:lang w:val="af-ZA"/>
        </w:rPr>
        <w:t xml:space="preserve"> </w:t>
      </w:r>
      <w:r w:rsidRPr="00FF25C5">
        <w:rPr>
          <w:rFonts w:ascii="GHEA Grapalat" w:hAnsi="GHEA Grapalat"/>
          <w:sz w:val="22"/>
          <w:szCs w:val="22"/>
          <w:lang w:val="en-US"/>
        </w:rPr>
        <w:t>հաշվառման</w:t>
      </w:r>
      <w:r w:rsidRPr="00FF25C5">
        <w:rPr>
          <w:rFonts w:ascii="GHEA Grapalat" w:hAnsi="GHEA Grapalat"/>
          <w:sz w:val="22"/>
          <w:szCs w:val="22"/>
          <w:lang w:val="af-ZA"/>
        </w:rPr>
        <w:t xml:space="preserve"> </w:t>
      </w:r>
      <w:r w:rsidRPr="00FF25C5">
        <w:rPr>
          <w:rFonts w:ascii="GHEA Grapalat" w:hAnsi="GHEA Grapalat"/>
          <w:sz w:val="22"/>
          <w:szCs w:val="22"/>
          <w:lang w:val="en-US"/>
        </w:rPr>
        <w:t>ենթահամակարգը</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նոյեմբեր</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դեկտեմբեր</w:t>
      </w:r>
      <w:r w:rsidRPr="00FF25C5">
        <w:rPr>
          <w:rFonts w:ascii="GHEA Grapalat" w:hAnsi="GHEA Grapalat"/>
          <w:sz w:val="22"/>
          <w:szCs w:val="22"/>
          <w:lang w:val="af-ZA"/>
        </w:rPr>
        <w:t xml:space="preserve"> </w:t>
      </w:r>
      <w:r w:rsidRPr="00FF25C5">
        <w:rPr>
          <w:rFonts w:ascii="GHEA Grapalat" w:hAnsi="GHEA Grapalat"/>
          <w:sz w:val="22"/>
          <w:szCs w:val="22"/>
          <w:lang w:val="en-US"/>
        </w:rPr>
        <w:t>ամիսների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կամերալ</w:t>
      </w:r>
      <w:r w:rsidRPr="00FF25C5">
        <w:rPr>
          <w:rFonts w:ascii="GHEA Grapalat" w:hAnsi="GHEA Grapalat"/>
          <w:sz w:val="22"/>
          <w:szCs w:val="22"/>
          <w:lang w:val="af-ZA"/>
        </w:rPr>
        <w:t xml:space="preserve"> </w:t>
      </w:r>
      <w:r w:rsidRPr="00FF25C5">
        <w:rPr>
          <w:rFonts w:ascii="GHEA Grapalat" w:hAnsi="GHEA Grapalat"/>
          <w:sz w:val="22"/>
          <w:szCs w:val="22"/>
          <w:lang w:val="en-US"/>
        </w:rPr>
        <w:t>ուսումնասիրություններով</w:t>
      </w:r>
      <w:r w:rsidRPr="00FF25C5">
        <w:rPr>
          <w:rFonts w:ascii="GHEA Grapalat" w:hAnsi="GHEA Grapalat"/>
          <w:sz w:val="22"/>
          <w:szCs w:val="22"/>
          <w:lang w:val="af-ZA"/>
        </w:rPr>
        <w:t xml:space="preserve"> </w:t>
      </w:r>
      <w:r w:rsidRPr="00FF25C5">
        <w:rPr>
          <w:rFonts w:ascii="GHEA Grapalat" w:hAnsi="GHEA Grapalat"/>
          <w:sz w:val="22"/>
          <w:szCs w:val="22"/>
          <w:lang w:val="en-US"/>
        </w:rPr>
        <w:t>կազմված</w:t>
      </w:r>
      <w:r w:rsidRPr="00FF25C5">
        <w:rPr>
          <w:rFonts w:ascii="GHEA Grapalat" w:hAnsi="GHEA Grapalat"/>
          <w:sz w:val="22"/>
          <w:szCs w:val="22"/>
          <w:lang w:val="af-ZA"/>
        </w:rPr>
        <w:t xml:space="preserve"> </w:t>
      </w:r>
      <w:r w:rsidRPr="00FF25C5">
        <w:rPr>
          <w:rFonts w:ascii="GHEA Grapalat" w:hAnsi="GHEA Grapalat"/>
          <w:sz w:val="22"/>
          <w:szCs w:val="22"/>
          <w:lang w:val="en-US"/>
        </w:rPr>
        <w:t>արձանագրու</w:t>
      </w:r>
      <w:r w:rsidRPr="00FF25C5">
        <w:rPr>
          <w:rFonts w:ascii="GHEA Grapalat" w:hAnsi="GHEA Grapalat"/>
          <w:sz w:val="22"/>
          <w:szCs w:val="22"/>
          <w:lang w:val="af-ZA"/>
        </w:rPr>
        <w:softHyphen/>
      </w:r>
      <w:r w:rsidRPr="00FF25C5">
        <w:rPr>
          <w:rFonts w:ascii="GHEA Grapalat" w:hAnsi="GHEA Grapalat"/>
          <w:sz w:val="22"/>
          <w:szCs w:val="22"/>
          <w:lang w:val="en-US"/>
        </w:rPr>
        <w:t>թյուն</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հիման</w:t>
      </w:r>
      <w:r w:rsidRPr="00FF25C5">
        <w:rPr>
          <w:rFonts w:ascii="GHEA Grapalat" w:hAnsi="GHEA Grapalat"/>
          <w:sz w:val="22"/>
          <w:szCs w:val="22"/>
          <w:lang w:val="af-ZA"/>
        </w:rPr>
        <w:t xml:space="preserve"> </w:t>
      </w:r>
      <w:r w:rsidRPr="00FF25C5">
        <w:rPr>
          <w:rFonts w:ascii="GHEA Grapalat" w:hAnsi="GHEA Grapalat"/>
          <w:sz w:val="22"/>
          <w:szCs w:val="22"/>
          <w:lang w:val="en-US"/>
        </w:rPr>
        <w:t>վրա</w:t>
      </w:r>
      <w:r w:rsidRPr="00FF25C5">
        <w:rPr>
          <w:rFonts w:ascii="GHEA Grapalat" w:hAnsi="GHEA Grapalat"/>
          <w:sz w:val="22"/>
          <w:szCs w:val="22"/>
          <w:lang w:val="af-ZA"/>
        </w:rPr>
        <w:t xml:space="preserve"> </w:t>
      </w:r>
      <w:r w:rsidRPr="00FF25C5">
        <w:rPr>
          <w:rFonts w:ascii="GHEA Grapalat" w:hAnsi="GHEA Grapalat"/>
          <w:sz w:val="22"/>
          <w:szCs w:val="22"/>
          <w:lang w:val="en-US"/>
        </w:rPr>
        <w:t>կազմվել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թվով</w:t>
      </w:r>
      <w:r w:rsidRPr="00FF25C5">
        <w:rPr>
          <w:rFonts w:ascii="GHEA Grapalat" w:hAnsi="GHEA Grapalat"/>
          <w:sz w:val="22"/>
          <w:szCs w:val="22"/>
          <w:lang w:val="af-ZA"/>
        </w:rPr>
        <w:t xml:space="preserve"> 36 </w:t>
      </w:r>
      <w:r w:rsidRPr="00FF25C5">
        <w:rPr>
          <w:rFonts w:ascii="GHEA Grapalat" w:hAnsi="GHEA Grapalat"/>
          <w:sz w:val="22"/>
          <w:szCs w:val="22"/>
          <w:lang w:val="en-US"/>
        </w:rPr>
        <w:t>ստուգման</w:t>
      </w:r>
      <w:r w:rsidRPr="00FF25C5">
        <w:rPr>
          <w:rFonts w:ascii="GHEA Grapalat" w:hAnsi="GHEA Grapalat"/>
          <w:sz w:val="22"/>
          <w:szCs w:val="22"/>
          <w:lang w:val="af-ZA"/>
        </w:rPr>
        <w:t xml:space="preserve"> </w:t>
      </w:r>
      <w:r w:rsidRPr="00FF25C5">
        <w:rPr>
          <w:rFonts w:ascii="GHEA Grapalat" w:hAnsi="GHEA Grapalat"/>
          <w:sz w:val="22"/>
          <w:szCs w:val="22"/>
          <w:lang w:val="en-US"/>
        </w:rPr>
        <w:t>ակտեր</w:t>
      </w:r>
      <w:r w:rsidRPr="00FF25C5">
        <w:rPr>
          <w:rFonts w:ascii="GHEA Grapalat" w:hAnsi="GHEA Grapalat"/>
          <w:sz w:val="22"/>
          <w:szCs w:val="22"/>
          <w:lang w:val="af-ZA"/>
        </w:rPr>
        <w:t xml:space="preserve">, </w:t>
      </w:r>
      <w:r w:rsidRPr="00FF25C5">
        <w:rPr>
          <w:rFonts w:ascii="GHEA Grapalat" w:hAnsi="GHEA Grapalat"/>
          <w:sz w:val="22"/>
          <w:szCs w:val="22"/>
          <w:lang w:val="en-US"/>
        </w:rPr>
        <w:t>որոնցով</w:t>
      </w:r>
      <w:r w:rsidRPr="00FF25C5">
        <w:rPr>
          <w:rFonts w:ascii="GHEA Grapalat" w:hAnsi="GHEA Grapalat"/>
          <w:sz w:val="22"/>
          <w:szCs w:val="22"/>
          <w:lang w:val="af-ZA"/>
        </w:rPr>
        <w:t xml:space="preserve"> </w:t>
      </w:r>
      <w:r w:rsidRPr="00FF25C5">
        <w:rPr>
          <w:rFonts w:ascii="GHEA Grapalat" w:hAnsi="GHEA Grapalat"/>
          <w:sz w:val="22"/>
          <w:szCs w:val="22"/>
          <w:lang w:val="en-US"/>
        </w:rPr>
        <w:t>առաջադրվել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բյուջե</w:t>
      </w:r>
      <w:r w:rsidRPr="00FF25C5">
        <w:rPr>
          <w:rFonts w:ascii="GHEA Grapalat" w:hAnsi="GHEA Grapalat"/>
          <w:sz w:val="22"/>
          <w:szCs w:val="22"/>
          <w:lang w:val="af-ZA"/>
        </w:rPr>
        <w:t xml:space="preserve"> </w:t>
      </w:r>
      <w:r w:rsidRPr="00FF25C5">
        <w:rPr>
          <w:rFonts w:ascii="GHEA Grapalat" w:hAnsi="GHEA Grapalat"/>
          <w:sz w:val="22"/>
          <w:szCs w:val="22"/>
          <w:lang w:val="en-US"/>
        </w:rPr>
        <w:t>վճարման</w:t>
      </w:r>
      <w:r w:rsidRPr="00FF25C5">
        <w:rPr>
          <w:rFonts w:ascii="GHEA Grapalat" w:hAnsi="GHEA Grapalat"/>
          <w:sz w:val="22"/>
          <w:szCs w:val="22"/>
          <w:lang w:val="af-ZA"/>
        </w:rPr>
        <w:t xml:space="preserve"> </w:t>
      </w:r>
      <w:r w:rsidRPr="00FF25C5">
        <w:rPr>
          <w:rFonts w:ascii="GHEA Grapalat" w:hAnsi="GHEA Grapalat"/>
          <w:sz w:val="22"/>
          <w:szCs w:val="22"/>
          <w:lang w:val="en-US"/>
        </w:rPr>
        <w:t>ենթակա</w:t>
      </w:r>
      <w:r w:rsidRPr="00FF25C5">
        <w:rPr>
          <w:rFonts w:ascii="GHEA Grapalat" w:hAnsi="GHEA Grapalat"/>
          <w:sz w:val="22"/>
          <w:szCs w:val="22"/>
          <w:lang w:val="af-ZA"/>
        </w:rPr>
        <w:t xml:space="preserve"> 24.9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դրամ</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պարտավորություն</w:t>
      </w:r>
      <w:r w:rsidRPr="00FF25C5">
        <w:rPr>
          <w:rFonts w:ascii="GHEA Grapalat" w:hAnsi="GHEA Grapalat"/>
          <w:sz w:val="22"/>
          <w:szCs w:val="22"/>
          <w:lang w:val="af-ZA"/>
        </w:rPr>
        <w:t>.</w:t>
      </w:r>
    </w:p>
    <w:p w14:paraId="2DA8A7B2"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նոր</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արդիականացված</w:t>
      </w:r>
      <w:r w:rsidRPr="00FF25C5">
        <w:rPr>
          <w:rFonts w:ascii="GHEA Grapalat" w:hAnsi="GHEA Grapalat"/>
          <w:sz w:val="22"/>
          <w:szCs w:val="22"/>
          <w:lang w:val="af-ZA"/>
        </w:rPr>
        <w:t xml:space="preserve"> </w:t>
      </w:r>
      <w:r w:rsidRPr="00FF25C5">
        <w:rPr>
          <w:rFonts w:ascii="GHEA Grapalat" w:hAnsi="GHEA Grapalat"/>
          <w:sz w:val="22"/>
          <w:szCs w:val="22"/>
          <w:lang w:val="en-US"/>
        </w:rPr>
        <w:t>վերլուծական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գործիքակազմի</w:t>
      </w:r>
      <w:r w:rsidRPr="00FF25C5">
        <w:rPr>
          <w:rFonts w:ascii="GHEA Grapalat" w:hAnsi="GHEA Grapalat"/>
          <w:sz w:val="22"/>
          <w:szCs w:val="22"/>
          <w:lang w:val="af-ZA"/>
        </w:rPr>
        <w:t xml:space="preserve"> </w:t>
      </w:r>
      <w:r w:rsidRPr="00FF25C5">
        <w:rPr>
          <w:rFonts w:ascii="GHEA Grapalat" w:hAnsi="GHEA Grapalat"/>
          <w:sz w:val="22"/>
          <w:szCs w:val="22"/>
          <w:lang w:val="en-US"/>
        </w:rPr>
        <w:t>կիրառմամբ</w:t>
      </w:r>
      <w:r w:rsidRPr="00FF25C5">
        <w:rPr>
          <w:rFonts w:ascii="GHEA Grapalat" w:hAnsi="GHEA Grapalat"/>
          <w:sz w:val="22"/>
          <w:szCs w:val="22"/>
          <w:lang w:val="af-ZA"/>
        </w:rPr>
        <w:t xml:space="preserve"> </w:t>
      </w:r>
      <w:r w:rsidRPr="00FF25C5">
        <w:rPr>
          <w:rFonts w:ascii="GHEA Grapalat" w:hAnsi="GHEA Grapalat"/>
          <w:sz w:val="22"/>
          <w:szCs w:val="22"/>
          <w:lang w:val="en-US"/>
        </w:rPr>
        <w:t>բացահայտվել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ռիսկային</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տնտեսավարող</w:t>
      </w:r>
      <w:r w:rsidRPr="00FF25C5">
        <w:rPr>
          <w:rFonts w:ascii="GHEA Grapalat" w:hAnsi="GHEA Grapalat"/>
          <w:sz w:val="22"/>
          <w:szCs w:val="22"/>
          <w:lang w:val="af-ZA"/>
        </w:rPr>
        <w:t xml:space="preserve"> </w:t>
      </w:r>
      <w:r w:rsidRPr="00FF25C5">
        <w:rPr>
          <w:rFonts w:ascii="GHEA Grapalat" w:hAnsi="GHEA Grapalat"/>
          <w:sz w:val="22"/>
          <w:szCs w:val="22"/>
          <w:lang w:val="en-US"/>
        </w:rPr>
        <w:t>սուբյեկտները</w:t>
      </w:r>
      <w:r w:rsidRPr="00FF25C5">
        <w:rPr>
          <w:rFonts w:ascii="GHEA Grapalat" w:hAnsi="GHEA Grapalat"/>
          <w:sz w:val="22"/>
          <w:szCs w:val="22"/>
          <w:lang w:val="af-ZA"/>
        </w:rPr>
        <w:t xml:space="preserve">, </w:t>
      </w:r>
      <w:r w:rsidRPr="00FF25C5">
        <w:rPr>
          <w:rFonts w:ascii="GHEA Grapalat" w:hAnsi="GHEA Grapalat"/>
          <w:sz w:val="22"/>
          <w:szCs w:val="22"/>
          <w:lang w:val="en-US"/>
        </w:rPr>
        <w:t>ռիսկային</w:t>
      </w:r>
      <w:r w:rsidRPr="00FF25C5">
        <w:rPr>
          <w:rFonts w:ascii="GHEA Grapalat" w:hAnsi="GHEA Grapalat"/>
          <w:sz w:val="22"/>
          <w:szCs w:val="22"/>
          <w:lang w:val="af-ZA"/>
        </w:rPr>
        <w:t xml:space="preserve"> </w:t>
      </w:r>
      <w:r w:rsidRPr="00FF25C5">
        <w:rPr>
          <w:rFonts w:ascii="GHEA Grapalat" w:hAnsi="GHEA Grapalat"/>
          <w:sz w:val="22"/>
          <w:szCs w:val="22"/>
          <w:lang w:val="en-US"/>
        </w:rPr>
        <w:t>ոլորտների</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w:t>
      </w:r>
      <w:r w:rsidRPr="00FF25C5">
        <w:rPr>
          <w:rFonts w:ascii="GHEA Grapalat" w:hAnsi="GHEA Grapalat"/>
          <w:sz w:val="22"/>
          <w:szCs w:val="22"/>
          <w:lang w:val="af-ZA"/>
        </w:rPr>
        <w:softHyphen/>
      </w:r>
      <w:r w:rsidRPr="00FF25C5">
        <w:rPr>
          <w:rFonts w:ascii="GHEA Grapalat" w:hAnsi="GHEA Grapalat"/>
          <w:sz w:val="22"/>
          <w:szCs w:val="22"/>
          <w:lang w:val="en-US"/>
        </w:rPr>
        <w:t>թյան</w:t>
      </w:r>
      <w:r w:rsidRPr="00FF25C5">
        <w:rPr>
          <w:rFonts w:ascii="GHEA Grapalat" w:hAnsi="GHEA Grapalat"/>
          <w:sz w:val="22"/>
          <w:szCs w:val="22"/>
          <w:lang w:val="af-ZA"/>
        </w:rPr>
        <w:t xml:space="preserve"> </w:t>
      </w:r>
      <w:r w:rsidRPr="00FF25C5">
        <w:rPr>
          <w:rFonts w:ascii="GHEA Grapalat" w:hAnsi="GHEA Grapalat"/>
          <w:sz w:val="22"/>
          <w:szCs w:val="22"/>
          <w:lang w:val="en-US"/>
        </w:rPr>
        <w:t>տեսակները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ըստ</w:t>
      </w:r>
      <w:r w:rsidRPr="00FF25C5">
        <w:rPr>
          <w:rFonts w:ascii="GHEA Grapalat" w:hAnsi="GHEA Grapalat"/>
          <w:sz w:val="22"/>
          <w:szCs w:val="22"/>
          <w:lang w:val="af-ZA"/>
        </w:rPr>
        <w:t xml:space="preserve"> </w:t>
      </w:r>
      <w:r w:rsidRPr="00FF25C5">
        <w:rPr>
          <w:rFonts w:ascii="GHEA Grapalat" w:hAnsi="GHEA Grapalat"/>
          <w:sz w:val="22"/>
          <w:szCs w:val="22"/>
          <w:lang w:val="en-US"/>
        </w:rPr>
        <w:t>ռիսկայնության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աստիճանի</w:t>
      </w:r>
      <w:r w:rsidRPr="00FF25C5">
        <w:rPr>
          <w:rFonts w:ascii="GHEA Grapalat" w:hAnsi="GHEA Grapalat"/>
          <w:sz w:val="22"/>
          <w:szCs w:val="22"/>
          <w:lang w:val="af-ZA"/>
        </w:rPr>
        <w:t xml:space="preserve"> </w:t>
      </w:r>
      <w:r w:rsidRPr="00FF25C5">
        <w:rPr>
          <w:rFonts w:ascii="GHEA Grapalat" w:hAnsi="GHEA Grapalat"/>
          <w:sz w:val="22"/>
          <w:szCs w:val="22"/>
          <w:lang w:val="en-US"/>
        </w:rPr>
        <w:t>նրանց</w:t>
      </w:r>
      <w:r w:rsidRPr="00FF25C5">
        <w:rPr>
          <w:rFonts w:ascii="GHEA Grapalat" w:hAnsi="GHEA Grapalat"/>
          <w:sz w:val="22"/>
          <w:szCs w:val="22"/>
          <w:lang w:val="af-ZA"/>
        </w:rPr>
        <w:t xml:space="preserve"> </w:t>
      </w:r>
      <w:r w:rsidRPr="00FF25C5">
        <w:rPr>
          <w:rFonts w:ascii="GHEA Grapalat" w:hAnsi="GHEA Grapalat"/>
          <w:sz w:val="22"/>
          <w:szCs w:val="22"/>
          <w:lang w:val="en-US"/>
        </w:rPr>
        <w:t>նկատմամբ</w:t>
      </w:r>
      <w:r w:rsidRPr="00FF25C5">
        <w:rPr>
          <w:rFonts w:ascii="GHEA Grapalat" w:hAnsi="GHEA Grapalat"/>
          <w:sz w:val="22"/>
          <w:szCs w:val="22"/>
          <w:lang w:val="af-ZA"/>
        </w:rPr>
        <w:t xml:space="preserve"> </w:t>
      </w:r>
      <w:r w:rsidRPr="00FF25C5">
        <w:rPr>
          <w:rFonts w:ascii="GHEA Grapalat" w:hAnsi="GHEA Grapalat"/>
          <w:sz w:val="22"/>
          <w:szCs w:val="22"/>
          <w:lang w:val="en-US"/>
        </w:rPr>
        <w:t>ցուցաբերվել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տարբերակված</w:t>
      </w:r>
      <w:r w:rsidRPr="00FF25C5">
        <w:rPr>
          <w:rFonts w:ascii="GHEA Grapalat" w:hAnsi="GHEA Grapalat"/>
          <w:sz w:val="22"/>
          <w:szCs w:val="22"/>
          <w:lang w:val="af-ZA"/>
        </w:rPr>
        <w:t xml:space="preserve"> </w:t>
      </w:r>
      <w:r w:rsidRPr="00FF25C5">
        <w:rPr>
          <w:rFonts w:ascii="GHEA Grapalat" w:hAnsi="GHEA Grapalat"/>
          <w:sz w:val="22"/>
          <w:szCs w:val="22"/>
          <w:lang w:val="en-US"/>
        </w:rPr>
        <w:t>մոտեցումներ</w:t>
      </w:r>
      <w:r w:rsidRPr="00FF25C5">
        <w:rPr>
          <w:rFonts w:ascii="GHEA Grapalat" w:hAnsi="GHEA Grapalat"/>
          <w:sz w:val="22"/>
          <w:szCs w:val="22"/>
          <w:lang w:val="af-ZA"/>
        </w:rPr>
        <w:t>.</w:t>
      </w:r>
    </w:p>
    <w:p w14:paraId="3A3619D4"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կատարվել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ռիսկային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համարվող</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գործունեության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տեսակների</w:t>
      </w:r>
      <w:r w:rsidRPr="00FF25C5">
        <w:rPr>
          <w:rFonts w:ascii="GHEA Grapalat" w:hAnsi="GHEA Grapalat"/>
          <w:sz w:val="22"/>
          <w:szCs w:val="22"/>
          <w:lang w:val="af-ZA"/>
        </w:rPr>
        <w:t xml:space="preserve"> (</w:t>
      </w:r>
      <w:r w:rsidRPr="00FF25C5">
        <w:rPr>
          <w:rFonts w:ascii="GHEA Grapalat" w:hAnsi="GHEA Grapalat"/>
          <w:sz w:val="22"/>
          <w:szCs w:val="22"/>
          <w:lang w:val="en-US"/>
        </w:rPr>
        <w:t>ոլորտների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ապրանքախմբերի</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ապրանքատեսակների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հարկման</w:t>
      </w:r>
      <w:r w:rsidRPr="00FF25C5">
        <w:rPr>
          <w:rFonts w:ascii="GHEA Grapalat" w:hAnsi="GHEA Grapalat"/>
          <w:sz w:val="22"/>
          <w:szCs w:val="22"/>
          <w:lang w:val="af-ZA"/>
        </w:rPr>
        <w:t xml:space="preserve"> </w:t>
      </w:r>
      <w:r w:rsidRPr="00FF25C5">
        <w:rPr>
          <w:rFonts w:ascii="GHEA Grapalat" w:hAnsi="GHEA Grapalat"/>
          <w:sz w:val="22"/>
          <w:szCs w:val="22"/>
          <w:lang w:val="en-US"/>
        </w:rPr>
        <w:t>բազաների</w:t>
      </w:r>
      <w:r w:rsidRPr="00FF25C5">
        <w:rPr>
          <w:rFonts w:ascii="GHEA Grapalat" w:hAnsi="GHEA Grapalat"/>
          <w:sz w:val="22"/>
          <w:szCs w:val="22"/>
          <w:lang w:val="af-ZA"/>
        </w:rPr>
        <w:t xml:space="preserve"> (</w:t>
      </w:r>
      <w:r w:rsidRPr="00FF25C5">
        <w:rPr>
          <w:rFonts w:ascii="GHEA Grapalat" w:hAnsi="GHEA Grapalat"/>
          <w:sz w:val="22"/>
          <w:szCs w:val="22"/>
          <w:lang w:val="en-US"/>
        </w:rPr>
        <w:t>պոտենցիալների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վերլուծություն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ըստ</w:t>
      </w:r>
      <w:r w:rsidRPr="00FF25C5">
        <w:rPr>
          <w:rFonts w:ascii="GHEA Grapalat" w:hAnsi="GHEA Grapalat"/>
          <w:sz w:val="22"/>
          <w:szCs w:val="22"/>
          <w:lang w:val="af-ZA"/>
        </w:rPr>
        <w:t xml:space="preserve"> </w:t>
      </w:r>
      <w:r w:rsidRPr="00FF25C5">
        <w:rPr>
          <w:rFonts w:ascii="GHEA Grapalat" w:hAnsi="GHEA Grapalat"/>
          <w:sz w:val="22"/>
          <w:szCs w:val="22"/>
          <w:lang w:val="en-US"/>
        </w:rPr>
        <w:t>հարկատեսակների</w:t>
      </w:r>
      <w:r w:rsidRPr="00FF25C5">
        <w:rPr>
          <w:rFonts w:ascii="GHEA Grapalat" w:hAnsi="GHEA Grapalat"/>
          <w:sz w:val="22"/>
          <w:szCs w:val="22"/>
          <w:lang w:val="af-ZA"/>
        </w:rPr>
        <w:t xml:space="preserve"> (</w:t>
      </w:r>
      <w:r w:rsidRPr="00FF25C5">
        <w:rPr>
          <w:rFonts w:ascii="GHEA Grapalat" w:hAnsi="GHEA Grapalat"/>
          <w:sz w:val="22"/>
          <w:szCs w:val="22"/>
          <w:lang w:val="en-US"/>
        </w:rPr>
        <w:t>վճարատեսակների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հարկ</w:t>
      </w:r>
      <w:r w:rsidRPr="00FF25C5">
        <w:rPr>
          <w:rFonts w:ascii="GHEA Grapalat" w:hAnsi="GHEA Grapalat"/>
          <w:sz w:val="22"/>
          <w:szCs w:val="22"/>
          <w:lang w:val="af-ZA"/>
        </w:rPr>
        <w:t xml:space="preserve"> </w:t>
      </w:r>
      <w:r w:rsidRPr="00FF25C5">
        <w:rPr>
          <w:rFonts w:ascii="GHEA Grapalat" w:hAnsi="GHEA Grapalat"/>
          <w:sz w:val="22"/>
          <w:szCs w:val="22"/>
          <w:lang w:val="en-US"/>
        </w:rPr>
        <w:t>վճարողների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տեսչությունների</w:t>
      </w:r>
      <w:r w:rsidRPr="00FF25C5">
        <w:rPr>
          <w:rFonts w:ascii="GHEA Grapalat" w:hAnsi="GHEA Grapalat"/>
          <w:sz w:val="22"/>
          <w:szCs w:val="22"/>
          <w:lang w:val="af-ZA"/>
        </w:rPr>
        <w:t>.</w:t>
      </w:r>
    </w:p>
    <w:p w14:paraId="48899C67"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շարունակվել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գործարքների</w:t>
      </w:r>
      <w:r w:rsidRPr="00FF25C5">
        <w:rPr>
          <w:rFonts w:ascii="GHEA Grapalat" w:hAnsi="GHEA Grapalat"/>
          <w:sz w:val="22"/>
          <w:szCs w:val="22"/>
          <w:lang w:val="af-ZA"/>
        </w:rPr>
        <w:t xml:space="preserve"> </w:t>
      </w:r>
      <w:r w:rsidRPr="00FF25C5">
        <w:rPr>
          <w:rFonts w:ascii="GHEA Grapalat" w:hAnsi="GHEA Grapalat"/>
          <w:sz w:val="22"/>
          <w:szCs w:val="22"/>
          <w:lang w:val="en-US"/>
        </w:rPr>
        <w:t>փաստաթղթավորման</w:t>
      </w:r>
      <w:r w:rsidRPr="00FF25C5">
        <w:rPr>
          <w:rFonts w:ascii="GHEA Grapalat" w:hAnsi="GHEA Grapalat"/>
          <w:sz w:val="22"/>
          <w:szCs w:val="22"/>
          <w:lang w:val="af-ZA"/>
        </w:rPr>
        <w:t xml:space="preserve"> </w:t>
      </w:r>
      <w:r w:rsidRPr="00FF25C5">
        <w:rPr>
          <w:rFonts w:ascii="GHEA Grapalat" w:hAnsi="GHEA Grapalat"/>
          <w:sz w:val="22"/>
          <w:szCs w:val="22"/>
          <w:lang w:val="en-US"/>
        </w:rPr>
        <w:t>նկատմամբ</w:t>
      </w:r>
      <w:r w:rsidRPr="00FF25C5">
        <w:rPr>
          <w:rFonts w:ascii="GHEA Grapalat" w:hAnsi="GHEA Grapalat"/>
          <w:sz w:val="22"/>
          <w:szCs w:val="22"/>
          <w:lang w:val="af-ZA"/>
        </w:rPr>
        <w:t xml:space="preserve"> </w:t>
      </w:r>
      <w:r w:rsidRPr="00FF25C5">
        <w:rPr>
          <w:rFonts w:ascii="GHEA Grapalat" w:hAnsi="GHEA Grapalat"/>
          <w:sz w:val="22"/>
          <w:szCs w:val="22"/>
          <w:lang w:val="en-US"/>
        </w:rPr>
        <w:t>հսկողության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իրականացման</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Մասնավորապես՝</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իրականացված</w:t>
      </w:r>
      <w:r w:rsidRPr="00FF25C5">
        <w:rPr>
          <w:rFonts w:ascii="GHEA Grapalat" w:hAnsi="GHEA Grapalat"/>
          <w:sz w:val="22"/>
          <w:szCs w:val="22"/>
          <w:lang w:val="af-ZA"/>
        </w:rPr>
        <w:t xml:space="preserve"> </w:t>
      </w:r>
      <w:r w:rsidRPr="00FF25C5">
        <w:rPr>
          <w:rFonts w:ascii="GHEA Grapalat" w:hAnsi="GHEA Grapalat"/>
          <w:sz w:val="22"/>
          <w:szCs w:val="22"/>
          <w:lang w:val="en-US"/>
        </w:rPr>
        <w:t>օպերատիվ</w:t>
      </w:r>
      <w:r w:rsidRPr="00FF25C5">
        <w:rPr>
          <w:rFonts w:ascii="GHEA Grapalat" w:hAnsi="GHEA Grapalat"/>
          <w:sz w:val="22"/>
          <w:szCs w:val="22"/>
          <w:lang w:val="af-ZA"/>
        </w:rPr>
        <w:t xml:space="preserve"> </w:t>
      </w:r>
      <w:r w:rsidRPr="00FF25C5">
        <w:rPr>
          <w:rFonts w:ascii="GHEA Grapalat" w:hAnsi="GHEA Grapalat"/>
          <w:sz w:val="22"/>
          <w:szCs w:val="22"/>
          <w:lang w:val="en-US"/>
        </w:rPr>
        <w:t>հետախուզական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տնտեսավարող</w:t>
      </w:r>
      <w:r w:rsidRPr="00FF25C5">
        <w:rPr>
          <w:rFonts w:ascii="GHEA Grapalat" w:hAnsi="GHEA Grapalat"/>
          <w:sz w:val="22"/>
          <w:szCs w:val="22"/>
          <w:lang w:val="af-ZA"/>
        </w:rPr>
        <w:t xml:space="preserve"> </w:t>
      </w:r>
      <w:r w:rsidRPr="00FF25C5">
        <w:rPr>
          <w:rFonts w:ascii="GHEA Grapalat" w:hAnsi="GHEA Grapalat"/>
          <w:sz w:val="22"/>
          <w:szCs w:val="22"/>
          <w:lang w:val="en-US"/>
        </w:rPr>
        <w:t>սուբյեկտների</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առանց</w:t>
      </w:r>
      <w:r w:rsidRPr="00FF25C5">
        <w:rPr>
          <w:rFonts w:ascii="GHEA Grapalat" w:hAnsi="GHEA Grapalat"/>
          <w:sz w:val="22"/>
          <w:szCs w:val="22"/>
          <w:lang w:val="af-ZA"/>
        </w:rPr>
        <w:t xml:space="preserve"> </w:t>
      </w:r>
      <w:r w:rsidRPr="00FF25C5">
        <w:rPr>
          <w:rFonts w:ascii="GHEA Grapalat" w:hAnsi="GHEA Grapalat"/>
          <w:sz w:val="22"/>
          <w:szCs w:val="22"/>
          <w:lang w:val="en-US"/>
        </w:rPr>
        <w:t>ուղեկցող</w:t>
      </w:r>
      <w:r w:rsidRPr="00FF25C5">
        <w:rPr>
          <w:rFonts w:ascii="GHEA Grapalat" w:hAnsi="GHEA Grapalat"/>
          <w:sz w:val="22"/>
          <w:szCs w:val="22"/>
          <w:lang w:val="af-ZA"/>
        </w:rPr>
        <w:t xml:space="preserve"> </w:t>
      </w:r>
      <w:r w:rsidRPr="00FF25C5">
        <w:rPr>
          <w:rFonts w:ascii="GHEA Grapalat" w:hAnsi="GHEA Grapalat"/>
          <w:sz w:val="22"/>
          <w:szCs w:val="22"/>
          <w:lang w:val="en-US"/>
        </w:rPr>
        <w:t>հաշվարկային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փաստաթղթերի</w:t>
      </w:r>
      <w:r w:rsidRPr="00FF25C5">
        <w:rPr>
          <w:rFonts w:ascii="GHEA Grapalat" w:hAnsi="GHEA Grapalat"/>
          <w:sz w:val="22"/>
          <w:szCs w:val="22"/>
          <w:lang w:val="af-ZA"/>
        </w:rPr>
        <w:t xml:space="preserve"> </w:t>
      </w:r>
      <w:r w:rsidRPr="00FF25C5">
        <w:rPr>
          <w:rFonts w:ascii="GHEA Grapalat" w:hAnsi="GHEA Grapalat"/>
          <w:sz w:val="22"/>
          <w:szCs w:val="22"/>
          <w:lang w:val="en-US"/>
        </w:rPr>
        <w:t>կամ</w:t>
      </w:r>
      <w:r w:rsidRPr="00FF25C5">
        <w:rPr>
          <w:rFonts w:ascii="GHEA Grapalat" w:hAnsi="GHEA Grapalat"/>
          <w:sz w:val="22"/>
          <w:szCs w:val="22"/>
          <w:lang w:val="af-ZA"/>
        </w:rPr>
        <w:t xml:space="preserve"> </w:t>
      </w:r>
      <w:r w:rsidRPr="00FF25C5">
        <w:rPr>
          <w:rFonts w:ascii="GHEA Grapalat" w:hAnsi="GHEA Grapalat"/>
          <w:sz w:val="22"/>
          <w:szCs w:val="22"/>
          <w:lang w:val="en-US"/>
        </w:rPr>
        <w:t>խախտումով</w:t>
      </w:r>
      <w:r w:rsidRPr="00FF25C5">
        <w:rPr>
          <w:rFonts w:ascii="GHEA Grapalat" w:hAnsi="GHEA Grapalat"/>
          <w:sz w:val="22"/>
          <w:szCs w:val="22"/>
          <w:lang w:val="af-ZA"/>
        </w:rPr>
        <w:t xml:space="preserve"> </w:t>
      </w:r>
      <w:r w:rsidRPr="00FF25C5">
        <w:rPr>
          <w:rFonts w:ascii="GHEA Grapalat" w:hAnsi="GHEA Grapalat"/>
          <w:sz w:val="22"/>
          <w:szCs w:val="22"/>
          <w:lang w:val="en-US"/>
        </w:rPr>
        <w:t>դուրս</w:t>
      </w:r>
      <w:r w:rsidRPr="00FF25C5">
        <w:rPr>
          <w:rFonts w:ascii="GHEA Grapalat" w:hAnsi="GHEA Grapalat"/>
          <w:sz w:val="22"/>
          <w:szCs w:val="22"/>
          <w:lang w:val="af-ZA"/>
        </w:rPr>
        <w:t xml:space="preserve"> </w:t>
      </w:r>
      <w:r w:rsidRPr="00FF25C5">
        <w:rPr>
          <w:rFonts w:ascii="GHEA Grapalat" w:hAnsi="GHEA Grapalat"/>
          <w:sz w:val="22"/>
          <w:szCs w:val="22"/>
          <w:lang w:val="en-US"/>
        </w:rPr>
        <w:t>գրված</w:t>
      </w:r>
      <w:r w:rsidRPr="00FF25C5">
        <w:rPr>
          <w:rFonts w:ascii="GHEA Grapalat" w:hAnsi="GHEA Grapalat"/>
          <w:sz w:val="22"/>
          <w:szCs w:val="22"/>
          <w:lang w:val="af-ZA"/>
        </w:rPr>
        <w:t xml:space="preserve"> </w:t>
      </w:r>
      <w:r w:rsidRPr="00FF25C5">
        <w:rPr>
          <w:rFonts w:ascii="GHEA Grapalat" w:hAnsi="GHEA Grapalat"/>
          <w:sz w:val="22"/>
          <w:szCs w:val="22"/>
          <w:lang w:val="en-US"/>
        </w:rPr>
        <w:t>ուղեկցող</w:t>
      </w:r>
      <w:r w:rsidRPr="00FF25C5">
        <w:rPr>
          <w:rFonts w:ascii="GHEA Grapalat" w:hAnsi="GHEA Grapalat"/>
          <w:sz w:val="22"/>
          <w:szCs w:val="22"/>
          <w:lang w:val="af-ZA"/>
        </w:rPr>
        <w:t xml:space="preserve"> </w:t>
      </w:r>
      <w:r w:rsidRPr="00FF25C5">
        <w:rPr>
          <w:rFonts w:ascii="GHEA Grapalat" w:hAnsi="GHEA Grapalat"/>
          <w:sz w:val="22"/>
          <w:szCs w:val="22"/>
          <w:lang w:val="en-US"/>
        </w:rPr>
        <w:t>հաշվարկային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փաստաթղթերով</w:t>
      </w:r>
      <w:r w:rsidRPr="00FF25C5">
        <w:rPr>
          <w:rFonts w:ascii="GHEA Grapalat" w:hAnsi="GHEA Grapalat"/>
          <w:sz w:val="22"/>
          <w:szCs w:val="22"/>
          <w:lang w:val="af-ZA"/>
        </w:rPr>
        <w:t xml:space="preserve"> </w:t>
      </w:r>
      <w:r w:rsidRPr="00FF25C5">
        <w:rPr>
          <w:rFonts w:ascii="GHEA Grapalat" w:hAnsi="GHEA Grapalat"/>
          <w:sz w:val="22"/>
          <w:szCs w:val="22"/>
          <w:lang w:val="en-US"/>
        </w:rPr>
        <w:t>արտադրանքի</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տեղափոխման</w:t>
      </w:r>
      <w:r w:rsidRPr="00FF25C5">
        <w:rPr>
          <w:rFonts w:ascii="GHEA Grapalat" w:hAnsi="GHEA Grapalat"/>
          <w:sz w:val="22"/>
          <w:szCs w:val="22"/>
          <w:lang w:val="af-ZA"/>
        </w:rPr>
        <w:t xml:space="preserve">, </w:t>
      </w:r>
      <w:r w:rsidRPr="00FF25C5">
        <w:rPr>
          <w:rFonts w:ascii="GHEA Grapalat" w:hAnsi="GHEA Grapalat"/>
          <w:sz w:val="22"/>
          <w:szCs w:val="22"/>
          <w:lang w:val="en-US"/>
        </w:rPr>
        <w:t>առաքման</w:t>
      </w:r>
      <w:r w:rsidRPr="00FF25C5">
        <w:rPr>
          <w:rFonts w:ascii="GHEA Grapalat" w:hAnsi="GHEA Grapalat"/>
          <w:sz w:val="22"/>
          <w:szCs w:val="22"/>
          <w:lang w:val="af-ZA"/>
        </w:rPr>
        <w:t xml:space="preserve"> </w:t>
      </w:r>
      <w:r w:rsidRPr="00FF25C5">
        <w:rPr>
          <w:rFonts w:ascii="GHEA Grapalat" w:hAnsi="GHEA Grapalat"/>
          <w:sz w:val="22"/>
          <w:szCs w:val="22"/>
          <w:lang w:val="en-US"/>
        </w:rPr>
        <w:t>դեպքերի</w:t>
      </w:r>
      <w:r w:rsidRPr="00FF25C5">
        <w:rPr>
          <w:rFonts w:ascii="GHEA Grapalat" w:hAnsi="GHEA Grapalat"/>
          <w:sz w:val="22"/>
          <w:szCs w:val="22"/>
          <w:lang w:val="af-ZA"/>
        </w:rPr>
        <w:t xml:space="preserve"> </w:t>
      </w:r>
      <w:r w:rsidRPr="00FF25C5">
        <w:rPr>
          <w:rFonts w:ascii="GHEA Grapalat" w:hAnsi="GHEA Grapalat"/>
          <w:sz w:val="22"/>
          <w:szCs w:val="22"/>
          <w:lang w:val="en-US"/>
        </w:rPr>
        <w:t>բացահայտման</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1254 </w:t>
      </w:r>
      <w:r w:rsidRPr="00FF25C5">
        <w:rPr>
          <w:rFonts w:ascii="GHEA Grapalat" w:hAnsi="GHEA Grapalat"/>
          <w:sz w:val="22"/>
          <w:szCs w:val="22"/>
          <w:lang w:val="en-US"/>
        </w:rPr>
        <w:t>օպերատիվ</w:t>
      </w:r>
      <w:r w:rsidRPr="00FF25C5">
        <w:rPr>
          <w:rFonts w:ascii="GHEA Grapalat" w:hAnsi="GHEA Grapalat"/>
          <w:sz w:val="22"/>
          <w:szCs w:val="22"/>
          <w:lang w:val="af-ZA"/>
        </w:rPr>
        <w:t xml:space="preserve"> </w:t>
      </w:r>
      <w:r w:rsidRPr="00FF25C5">
        <w:rPr>
          <w:rFonts w:ascii="GHEA Grapalat" w:hAnsi="GHEA Grapalat"/>
          <w:sz w:val="22"/>
          <w:szCs w:val="22"/>
          <w:lang w:val="en-US"/>
        </w:rPr>
        <w:t>հետախուզական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w:t>
      </w:r>
      <w:r w:rsidRPr="00FF25C5">
        <w:rPr>
          <w:rFonts w:ascii="GHEA Grapalat" w:hAnsi="GHEA Grapalat"/>
          <w:sz w:val="22"/>
          <w:szCs w:val="22"/>
          <w:lang w:val="af-ZA"/>
        </w:rPr>
        <w:t xml:space="preserve">, </w:t>
      </w:r>
      <w:r w:rsidRPr="00FF25C5">
        <w:rPr>
          <w:rFonts w:ascii="GHEA Grapalat" w:hAnsi="GHEA Grapalat"/>
          <w:sz w:val="22"/>
          <w:szCs w:val="22"/>
          <w:lang w:val="en-US"/>
        </w:rPr>
        <w:t>որից</w:t>
      </w:r>
      <w:r w:rsidRPr="00FF25C5">
        <w:rPr>
          <w:rFonts w:ascii="GHEA Grapalat" w:hAnsi="GHEA Grapalat"/>
          <w:sz w:val="22"/>
          <w:szCs w:val="22"/>
          <w:lang w:val="af-ZA"/>
        </w:rPr>
        <w:t xml:space="preserve"> 1155 </w:t>
      </w:r>
      <w:r w:rsidRPr="00FF25C5">
        <w:rPr>
          <w:rFonts w:ascii="GHEA Grapalat" w:hAnsi="GHEA Grapalat"/>
          <w:sz w:val="22"/>
          <w:szCs w:val="22"/>
          <w:lang w:val="en-US"/>
        </w:rPr>
        <w:t>դեպքով</w:t>
      </w:r>
      <w:r w:rsidRPr="00FF25C5">
        <w:rPr>
          <w:rFonts w:ascii="GHEA Grapalat" w:hAnsi="GHEA Grapalat"/>
          <w:sz w:val="22"/>
          <w:szCs w:val="22"/>
          <w:lang w:val="af-ZA"/>
        </w:rPr>
        <w:t xml:space="preserve"> </w:t>
      </w:r>
      <w:r w:rsidRPr="00FF25C5">
        <w:rPr>
          <w:rFonts w:ascii="GHEA Grapalat" w:hAnsi="GHEA Grapalat"/>
          <w:sz w:val="22"/>
          <w:szCs w:val="22"/>
          <w:lang w:val="en-US"/>
        </w:rPr>
        <w:t>կազմվել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վարչական</w:t>
      </w:r>
      <w:r w:rsidRPr="00FF25C5">
        <w:rPr>
          <w:rFonts w:ascii="GHEA Grapalat" w:hAnsi="GHEA Grapalat"/>
          <w:sz w:val="22"/>
          <w:szCs w:val="22"/>
          <w:lang w:val="af-ZA"/>
        </w:rPr>
        <w:t xml:space="preserve"> </w:t>
      </w:r>
      <w:r w:rsidRPr="00FF25C5">
        <w:rPr>
          <w:rFonts w:ascii="GHEA Grapalat" w:hAnsi="GHEA Grapalat"/>
          <w:sz w:val="22"/>
          <w:szCs w:val="22"/>
          <w:lang w:val="en-US"/>
        </w:rPr>
        <w:t>ակտեր՝</w:t>
      </w:r>
      <w:r w:rsidRPr="00FF25C5">
        <w:rPr>
          <w:rFonts w:ascii="GHEA Grapalat" w:hAnsi="GHEA Grapalat"/>
          <w:sz w:val="22"/>
          <w:szCs w:val="22"/>
          <w:lang w:val="af-ZA"/>
        </w:rPr>
        <w:t xml:space="preserve"> </w:t>
      </w:r>
      <w:r w:rsidRPr="00FF25C5">
        <w:rPr>
          <w:rFonts w:ascii="GHEA Grapalat" w:hAnsi="GHEA Grapalat"/>
          <w:sz w:val="22"/>
          <w:szCs w:val="22"/>
          <w:lang w:val="en-US"/>
        </w:rPr>
        <w:t>ընդհանուր</w:t>
      </w:r>
      <w:r w:rsidRPr="00FF25C5">
        <w:rPr>
          <w:rFonts w:ascii="GHEA Grapalat" w:hAnsi="GHEA Grapalat"/>
          <w:sz w:val="22"/>
          <w:szCs w:val="22"/>
          <w:lang w:val="af-ZA"/>
        </w:rPr>
        <w:t xml:space="preserve"> 722.4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դրամ</w:t>
      </w:r>
      <w:r w:rsidRPr="00FF25C5">
        <w:rPr>
          <w:rFonts w:ascii="GHEA Grapalat" w:hAnsi="GHEA Grapalat"/>
          <w:sz w:val="22"/>
          <w:szCs w:val="22"/>
          <w:lang w:val="af-ZA"/>
        </w:rPr>
        <w:t xml:space="preserve"> </w:t>
      </w:r>
      <w:r w:rsidRPr="00FF25C5">
        <w:rPr>
          <w:rFonts w:ascii="GHEA Grapalat" w:hAnsi="GHEA Grapalat"/>
          <w:sz w:val="22"/>
          <w:szCs w:val="22"/>
          <w:lang w:val="en-US"/>
        </w:rPr>
        <w:t>բյուջե</w:t>
      </w:r>
      <w:r w:rsidRPr="00FF25C5">
        <w:rPr>
          <w:rFonts w:ascii="GHEA Grapalat" w:hAnsi="GHEA Grapalat"/>
          <w:sz w:val="22"/>
          <w:szCs w:val="22"/>
          <w:lang w:val="af-ZA"/>
        </w:rPr>
        <w:t xml:space="preserve"> </w:t>
      </w:r>
      <w:r w:rsidRPr="00FF25C5">
        <w:rPr>
          <w:rFonts w:ascii="GHEA Grapalat" w:hAnsi="GHEA Grapalat"/>
          <w:sz w:val="22"/>
          <w:szCs w:val="22"/>
          <w:lang w:val="en-US"/>
        </w:rPr>
        <w:t>լրացուցիչ</w:t>
      </w:r>
      <w:r w:rsidRPr="00FF25C5">
        <w:rPr>
          <w:rFonts w:ascii="GHEA Grapalat" w:hAnsi="GHEA Grapalat"/>
          <w:sz w:val="22"/>
          <w:szCs w:val="22"/>
          <w:lang w:val="af-ZA"/>
        </w:rPr>
        <w:t xml:space="preserve"> </w:t>
      </w:r>
      <w:r w:rsidRPr="00FF25C5">
        <w:rPr>
          <w:rFonts w:ascii="GHEA Grapalat" w:hAnsi="GHEA Grapalat"/>
          <w:sz w:val="22"/>
          <w:szCs w:val="22"/>
          <w:lang w:val="en-US"/>
        </w:rPr>
        <w:t>վճարման</w:t>
      </w:r>
      <w:r w:rsidRPr="00FF25C5">
        <w:rPr>
          <w:rFonts w:ascii="GHEA Grapalat" w:hAnsi="GHEA Grapalat"/>
          <w:sz w:val="22"/>
          <w:szCs w:val="22"/>
          <w:lang w:val="af-ZA"/>
        </w:rPr>
        <w:t xml:space="preserve"> </w:t>
      </w:r>
      <w:r w:rsidRPr="00FF25C5">
        <w:rPr>
          <w:rFonts w:ascii="GHEA Grapalat" w:hAnsi="GHEA Grapalat"/>
          <w:sz w:val="22"/>
          <w:szCs w:val="22"/>
          <w:lang w:val="en-US"/>
        </w:rPr>
        <w:t>ենթակա</w:t>
      </w:r>
      <w:r w:rsidRPr="00FF25C5">
        <w:rPr>
          <w:rFonts w:ascii="GHEA Grapalat" w:hAnsi="GHEA Grapalat"/>
          <w:sz w:val="22"/>
          <w:szCs w:val="22"/>
          <w:lang w:val="af-ZA"/>
        </w:rPr>
        <w:t xml:space="preserve"> </w:t>
      </w:r>
      <w:r w:rsidRPr="00FF25C5">
        <w:rPr>
          <w:rFonts w:ascii="GHEA Grapalat" w:hAnsi="GHEA Grapalat"/>
          <w:sz w:val="22"/>
          <w:szCs w:val="22"/>
          <w:lang w:val="en-US"/>
        </w:rPr>
        <w:t>գումարով</w:t>
      </w:r>
      <w:r w:rsidRPr="00FF25C5">
        <w:rPr>
          <w:rFonts w:ascii="GHEA Grapalat" w:hAnsi="GHEA Grapalat"/>
          <w:sz w:val="22"/>
          <w:szCs w:val="22"/>
          <w:lang w:val="af-ZA"/>
        </w:rPr>
        <w:t>.</w:t>
      </w:r>
    </w:p>
    <w:p w14:paraId="6241F2B5"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երրորդ</w:t>
      </w:r>
      <w:r w:rsidRPr="00FF25C5">
        <w:rPr>
          <w:rFonts w:ascii="GHEA Grapalat" w:hAnsi="GHEA Grapalat"/>
          <w:sz w:val="22"/>
          <w:szCs w:val="22"/>
          <w:lang w:val="af-ZA"/>
        </w:rPr>
        <w:t xml:space="preserve"> </w:t>
      </w:r>
      <w:r w:rsidRPr="00FF25C5">
        <w:rPr>
          <w:rFonts w:ascii="GHEA Grapalat" w:hAnsi="GHEA Grapalat"/>
          <w:sz w:val="22"/>
          <w:szCs w:val="22"/>
          <w:lang w:val="en-US"/>
        </w:rPr>
        <w:t>անձանցից</w:t>
      </w:r>
      <w:r w:rsidRPr="00FF25C5">
        <w:rPr>
          <w:rFonts w:ascii="GHEA Grapalat" w:hAnsi="GHEA Grapalat"/>
          <w:sz w:val="22"/>
          <w:szCs w:val="22"/>
          <w:lang w:val="af-ZA"/>
        </w:rPr>
        <w:t xml:space="preserve"> </w:t>
      </w:r>
      <w:r w:rsidRPr="00FF25C5">
        <w:rPr>
          <w:rFonts w:ascii="GHEA Grapalat" w:hAnsi="GHEA Grapalat"/>
          <w:sz w:val="22"/>
          <w:szCs w:val="22"/>
          <w:lang w:val="en-US"/>
        </w:rPr>
        <w:t>ստացվող</w:t>
      </w:r>
      <w:r w:rsidRPr="00FF25C5">
        <w:rPr>
          <w:rFonts w:ascii="GHEA Grapalat" w:hAnsi="GHEA Grapalat"/>
          <w:sz w:val="22"/>
          <w:szCs w:val="22"/>
          <w:lang w:val="af-ZA"/>
        </w:rPr>
        <w:t xml:space="preserve"> </w:t>
      </w:r>
      <w:r w:rsidRPr="00FF25C5">
        <w:rPr>
          <w:rFonts w:ascii="GHEA Grapalat" w:hAnsi="GHEA Grapalat"/>
          <w:sz w:val="22"/>
          <w:szCs w:val="22"/>
          <w:lang w:val="en-US"/>
        </w:rPr>
        <w:t>տեղեկությունների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վերլուծության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ուսումնասիրվել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վերլուծվել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տնտեսավարող</w:t>
      </w:r>
      <w:r w:rsidRPr="00FF25C5">
        <w:rPr>
          <w:rFonts w:ascii="GHEA Grapalat" w:hAnsi="GHEA Grapalat"/>
          <w:sz w:val="22"/>
          <w:szCs w:val="22"/>
          <w:lang w:val="af-ZA"/>
        </w:rPr>
        <w:t xml:space="preserve"> </w:t>
      </w:r>
      <w:r w:rsidRPr="00FF25C5">
        <w:rPr>
          <w:rFonts w:ascii="GHEA Grapalat" w:hAnsi="GHEA Grapalat"/>
          <w:sz w:val="22"/>
          <w:szCs w:val="22"/>
          <w:lang w:val="en-US"/>
        </w:rPr>
        <w:t>սուբյեկտների</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իրականացրած</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գործարքների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երրորդ</w:t>
      </w:r>
      <w:r w:rsidRPr="00FF25C5">
        <w:rPr>
          <w:rFonts w:ascii="GHEA Grapalat" w:hAnsi="GHEA Grapalat"/>
          <w:sz w:val="22"/>
          <w:szCs w:val="22"/>
          <w:lang w:val="af-ZA"/>
        </w:rPr>
        <w:t xml:space="preserve"> </w:t>
      </w:r>
      <w:r w:rsidRPr="00FF25C5">
        <w:rPr>
          <w:rFonts w:ascii="GHEA Grapalat" w:hAnsi="GHEA Grapalat"/>
          <w:sz w:val="22"/>
          <w:szCs w:val="22"/>
          <w:lang w:val="en-US"/>
        </w:rPr>
        <w:t>անձանցից</w:t>
      </w:r>
      <w:r w:rsidRPr="00FF25C5">
        <w:rPr>
          <w:rFonts w:ascii="GHEA Grapalat" w:hAnsi="GHEA Grapalat"/>
          <w:sz w:val="22"/>
          <w:szCs w:val="22"/>
          <w:lang w:val="af-ZA"/>
        </w:rPr>
        <w:t xml:space="preserve">, </w:t>
      </w:r>
      <w:r w:rsidRPr="00FF25C5">
        <w:rPr>
          <w:rFonts w:ascii="GHEA Grapalat" w:hAnsi="GHEA Grapalat"/>
          <w:sz w:val="22"/>
          <w:szCs w:val="22"/>
          <w:lang w:val="en-US"/>
        </w:rPr>
        <w:t>մասնավորապես՝</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w:t>
      </w:r>
      <w:r w:rsidRPr="00FF25C5">
        <w:rPr>
          <w:rFonts w:ascii="GHEA Grapalat" w:hAnsi="GHEA Grapalat"/>
          <w:sz w:val="22"/>
          <w:szCs w:val="22"/>
          <w:lang w:val="af-ZA"/>
        </w:rPr>
        <w:t xml:space="preserve"> </w:t>
      </w:r>
      <w:r w:rsidRPr="00FF25C5">
        <w:rPr>
          <w:rFonts w:ascii="GHEA Grapalat" w:hAnsi="GHEA Grapalat"/>
          <w:sz w:val="22"/>
          <w:szCs w:val="22"/>
          <w:lang w:val="en-US"/>
        </w:rPr>
        <w:t>անշարժ</w:t>
      </w:r>
      <w:r w:rsidRPr="00FF25C5">
        <w:rPr>
          <w:rFonts w:ascii="GHEA Grapalat" w:hAnsi="GHEA Grapalat"/>
          <w:sz w:val="22"/>
          <w:szCs w:val="22"/>
          <w:lang w:val="af-ZA"/>
        </w:rPr>
        <w:t xml:space="preserve"> </w:t>
      </w:r>
      <w:r w:rsidRPr="00FF25C5">
        <w:rPr>
          <w:rFonts w:ascii="GHEA Grapalat" w:hAnsi="GHEA Grapalat"/>
          <w:sz w:val="22"/>
          <w:szCs w:val="22"/>
          <w:lang w:val="en-US"/>
        </w:rPr>
        <w:t>գույքի</w:t>
      </w:r>
      <w:r w:rsidRPr="00FF25C5">
        <w:rPr>
          <w:rFonts w:ascii="GHEA Grapalat" w:hAnsi="GHEA Grapalat"/>
          <w:sz w:val="22"/>
          <w:szCs w:val="22"/>
          <w:lang w:val="af-ZA"/>
        </w:rPr>
        <w:t xml:space="preserve"> </w:t>
      </w:r>
      <w:r w:rsidRPr="00FF25C5">
        <w:rPr>
          <w:rFonts w:ascii="GHEA Grapalat" w:hAnsi="GHEA Grapalat"/>
          <w:sz w:val="22"/>
          <w:szCs w:val="22"/>
          <w:lang w:val="en-US"/>
        </w:rPr>
        <w:t>կադաստրի</w:t>
      </w:r>
      <w:r w:rsidRPr="00FF25C5">
        <w:rPr>
          <w:rFonts w:ascii="GHEA Grapalat" w:hAnsi="GHEA Grapalat"/>
          <w:sz w:val="22"/>
          <w:szCs w:val="22"/>
          <w:lang w:val="af-ZA"/>
        </w:rPr>
        <w:t xml:space="preserve"> </w:t>
      </w:r>
      <w:r w:rsidRPr="00FF25C5">
        <w:rPr>
          <w:rFonts w:ascii="GHEA Grapalat" w:hAnsi="GHEA Grapalat"/>
          <w:sz w:val="22"/>
          <w:szCs w:val="22"/>
          <w:lang w:val="en-US"/>
        </w:rPr>
        <w:t>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կոմիտեից</w:t>
      </w:r>
      <w:r w:rsidRPr="00FF25C5">
        <w:rPr>
          <w:rFonts w:ascii="GHEA Grapalat" w:hAnsi="GHEA Grapalat"/>
          <w:sz w:val="22"/>
          <w:szCs w:val="22"/>
          <w:lang w:val="af-ZA"/>
        </w:rPr>
        <w:t xml:space="preserve"> </w:t>
      </w:r>
      <w:r w:rsidRPr="00FF25C5">
        <w:rPr>
          <w:rFonts w:ascii="GHEA Grapalat" w:hAnsi="GHEA Grapalat"/>
          <w:sz w:val="22"/>
          <w:szCs w:val="22"/>
          <w:lang w:val="en-US"/>
        </w:rPr>
        <w:t>ստացված</w:t>
      </w:r>
      <w:r w:rsidRPr="00FF25C5">
        <w:rPr>
          <w:rFonts w:ascii="GHEA Grapalat" w:hAnsi="GHEA Grapalat"/>
          <w:sz w:val="22"/>
          <w:szCs w:val="22"/>
          <w:lang w:val="af-ZA"/>
        </w:rPr>
        <w:t xml:space="preserve"> </w:t>
      </w:r>
      <w:r w:rsidRPr="00FF25C5">
        <w:rPr>
          <w:rFonts w:ascii="GHEA Grapalat" w:hAnsi="GHEA Grapalat"/>
          <w:sz w:val="22"/>
          <w:szCs w:val="22"/>
          <w:lang w:val="en-US"/>
        </w:rPr>
        <w:t>տեղեկությունները</w:t>
      </w:r>
      <w:r w:rsidRPr="00FF25C5">
        <w:rPr>
          <w:rFonts w:ascii="GHEA Grapalat" w:hAnsi="GHEA Grapalat"/>
          <w:sz w:val="22"/>
          <w:szCs w:val="22"/>
          <w:lang w:val="af-ZA"/>
        </w:rPr>
        <w:t xml:space="preserve">: </w:t>
      </w:r>
      <w:r w:rsidRPr="00FF25C5">
        <w:rPr>
          <w:rFonts w:ascii="GHEA Grapalat" w:hAnsi="GHEA Grapalat"/>
          <w:sz w:val="22"/>
          <w:szCs w:val="22"/>
          <w:lang w:val="en-US"/>
        </w:rPr>
        <w:t>Բացի</w:t>
      </w:r>
      <w:r w:rsidRPr="00FF25C5">
        <w:rPr>
          <w:rFonts w:ascii="GHEA Grapalat" w:hAnsi="GHEA Grapalat"/>
          <w:sz w:val="22"/>
          <w:szCs w:val="22"/>
          <w:lang w:val="af-ZA"/>
        </w:rPr>
        <w:t xml:space="preserve"> </w:t>
      </w:r>
      <w:r w:rsidRPr="00FF25C5">
        <w:rPr>
          <w:rFonts w:ascii="GHEA Grapalat" w:hAnsi="GHEA Grapalat"/>
          <w:sz w:val="22"/>
          <w:szCs w:val="22"/>
          <w:lang w:val="en-US"/>
        </w:rPr>
        <w:t>այդ</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իրականացվող</w:t>
      </w:r>
      <w:r w:rsidRPr="00FF25C5">
        <w:rPr>
          <w:rFonts w:ascii="GHEA Grapalat" w:hAnsi="GHEA Grapalat"/>
          <w:sz w:val="22"/>
          <w:szCs w:val="22"/>
          <w:lang w:val="af-ZA"/>
        </w:rPr>
        <w:t xml:space="preserve"> </w:t>
      </w:r>
      <w:r w:rsidRPr="00FF25C5">
        <w:rPr>
          <w:rFonts w:ascii="GHEA Grapalat" w:hAnsi="GHEA Grapalat"/>
          <w:sz w:val="22"/>
          <w:szCs w:val="22"/>
          <w:lang w:val="en-US"/>
        </w:rPr>
        <w:t>վերլուծու</w:t>
      </w:r>
      <w:r w:rsidRPr="00FF25C5">
        <w:rPr>
          <w:rFonts w:ascii="GHEA Grapalat" w:hAnsi="GHEA Grapalat"/>
          <w:sz w:val="22"/>
          <w:szCs w:val="22"/>
          <w:lang w:val="af-ZA"/>
        </w:rPr>
        <w:softHyphen/>
      </w:r>
      <w:r w:rsidRPr="00FF25C5">
        <w:rPr>
          <w:rFonts w:ascii="GHEA Grapalat" w:hAnsi="GHEA Grapalat"/>
          <w:sz w:val="22"/>
          <w:szCs w:val="22"/>
          <w:lang w:val="en-US"/>
        </w:rPr>
        <w:t>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գործընթացն</w:t>
      </w:r>
      <w:r w:rsidRPr="00FF25C5">
        <w:rPr>
          <w:rFonts w:ascii="GHEA Grapalat" w:hAnsi="GHEA Grapalat"/>
          <w:sz w:val="22"/>
          <w:szCs w:val="22"/>
          <w:lang w:val="af-ZA"/>
        </w:rPr>
        <w:t xml:space="preserve"> </w:t>
      </w:r>
      <w:r w:rsidRPr="00FF25C5">
        <w:rPr>
          <w:rFonts w:ascii="GHEA Grapalat" w:hAnsi="GHEA Grapalat"/>
          <w:sz w:val="22"/>
          <w:szCs w:val="22"/>
          <w:lang w:val="en-US"/>
        </w:rPr>
        <w:t>առավել</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արդյունավետ</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կազմակերպելու</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en-US"/>
        </w:rPr>
        <w:t>կանոնա</w:t>
      </w:r>
      <w:r w:rsidRPr="00FF25C5">
        <w:rPr>
          <w:rFonts w:ascii="GHEA Grapalat" w:hAnsi="GHEA Grapalat"/>
          <w:sz w:val="22"/>
          <w:szCs w:val="22"/>
          <w:lang w:val="af-ZA"/>
        </w:rPr>
        <w:softHyphen/>
      </w:r>
      <w:r w:rsidRPr="00FF25C5">
        <w:rPr>
          <w:rFonts w:ascii="GHEA Grapalat" w:hAnsi="GHEA Grapalat"/>
          <w:sz w:val="22"/>
          <w:szCs w:val="22"/>
          <w:lang w:val="en-US"/>
        </w:rPr>
        <w:t>կարգվել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անշարժ</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lastRenderedPageBreak/>
        <w:t>շարժական</w:t>
      </w:r>
      <w:r w:rsidRPr="00FF25C5">
        <w:rPr>
          <w:rFonts w:ascii="GHEA Grapalat" w:hAnsi="GHEA Grapalat"/>
          <w:sz w:val="22"/>
          <w:szCs w:val="22"/>
          <w:lang w:val="af-ZA"/>
        </w:rPr>
        <w:t xml:space="preserve"> </w:t>
      </w:r>
      <w:r w:rsidRPr="00FF25C5">
        <w:rPr>
          <w:rFonts w:ascii="GHEA Grapalat" w:hAnsi="GHEA Grapalat"/>
          <w:sz w:val="22"/>
          <w:szCs w:val="22"/>
          <w:lang w:val="en-US"/>
        </w:rPr>
        <w:t>գույքի</w:t>
      </w:r>
      <w:r w:rsidRPr="00FF25C5">
        <w:rPr>
          <w:rFonts w:ascii="GHEA Grapalat" w:hAnsi="GHEA Grapalat"/>
          <w:sz w:val="22"/>
          <w:szCs w:val="22"/>
          <w:lang w:val="af-ZA"/>
        </w:rPr>
        <w:t xml:space="preserve"> </w:t>
      </w:r>
      <w:r w:rsidRPr="00FF25C5">
        <w:rPr>
          <w:rFonts w:ascii="GHEA Grapalat" w:hAnsi="GHEA Grapalat"/>
          <w:sz w:val="22"/>
          <w:szCs w:val="22"/>
          <w:lang w:val="en-US"/>
        </w:rPr>
        <w:t>վերաբերյալ</w:t>
      </w:r>
      <w:r w:rsidRPr="00FF25C5">
        <w:rPr>
          <w:rFonts w:ascii="GHEA Grapalat" w:hAnsi="GHEA Grapalat"/>
          <w:sz w:val="22"/>
          <w:szCs w:val="22"/>
          <w:lang w:val="af-ZA"/>
        </w:rPr>
        <w:t xml:space="preserve"> </w:t>
      </w:r>
      <w:r w:rsidRPr="00FF25C5">
        <w:rPr>
          <w:rFonts w:ascii="GHEA Grapalat" w:hAnsi="GHEA Grapalat"/>
          <w:sz w:val="22"/>
          <w:szCs w:val="22"/>
          <w:lang w:val="en-US"/>
        </w:rPr>
        <w:t>երրորդ</w:t>
      </w:r>
      <w:r w:rsidRPr="00FF25C5">
        <w:rPr>
          <w:rFonts w:ascii="GHEA Grapalat" w:hAnsi="GHEA Grapalat"/>
          <w:sz w:val="22"/>
          <w:szCs w:val="22"/>
          <w:lang w:val="af-ZA"/>
        </w:rPr>
        <w:t xml:space="preserve"> </w:t>
      </w:r>
      <w:r w:rsidRPr="00FF25C5">
        <w:rPr>
          <w:rFonts w:ascii="GHEA Grapalat" w:hAnsi="GHEA Grapalat"/>
          <w:sz w:val="22"/>
          <w:szCs w:val="22"/>
          <w:lang w:val="en-US"/>
        </w:rPr>
        <w:t>անձանցից</w:t>
      </w:r>
      <w:r w:rsidRPr="00FF25C5">
        <w:rPr>
          <w:rFonts w:ascii="GHEA Grapalat" w:hAnsi="GHEA Grapalat"/>
          <w:sz w:val="22"/>
          <w:szCs w:val="22"/>
          <w:lang w:val="af-ZA"/>
        </w:rPr>
        <w:t xml:space="preserve"> </w:t>
      </w:r>
      <w:r w:rsidRPr="00FF25C5">
        <w:rPr>
          <w:rFonts w:ascii="GHEA Grapalat" w:hAnsi="GHEA Grapalat"/>
          <w:sz w:val="22"/>
          <w:szCs w:val="22"/>
          <w:lang w:val="en-US"/>
        </w:rPr>
        <w:t>ստացված</w:t>
      </w:r>
      <w:r w:rsidRPr="00FF25C5">
        <w:rPr>
          <w:rFonts w:ascii="GHEA Grapalat" w:hAnsi="GHEA Grapalat"/>
          <w:sz w:val="22"/>
          <w:szCs w:val="22"/>
          <w:lang w:val="af-ZA"/>
        </w:rPr>
        <w:t xml:space="preserve"> </w:t>
      </w:r>
      <w:r w:rsidRPr="00FF25C5">
        <w:rPr>
          <w:rFonts w:ascii="GHEA Grapalat" w:hAnsi="GHEA Grapalat"/>
          <w:sz w:val="22"/>
          <w:szCs w:val="22"/>
          <w:lang w:val="en-US"/>
        </w:rPr>
        <w:t>տեղեկություն</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վերլուծության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իրացման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դրանց</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af-ZA"/>
        </w:rPr>
        <w:t xml:space="preserve"> </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հայտ</w:t>
      </w:r>
      <w:r w:rsidRPr="00FF25C5">
        <w:rPr>
          <w:rFonts w:ascii="GHEA Grapalat" w:hAnsi="GHEA Grapalat"/>
          <w:sz w:val="22"/>
          <w:szCs w:val="22"/>
          <w:lang w:val="af-ZA"/>
        </w:rPr>
        <w:t xml:space="preserve"> </w:t>
      </w:r>
      <w:r w:rsidRPr="00FF25C5">
        <w:rPr>
          <w:rFonts w:ascii="GHEA Grapalat" w:hAnsi="GHEA Grapalat"/>
          <w:sz w:val="22"/>
          <w:szCs w:val="22"/>
          <w:lang w:val="en-US"/>
        </w:rPr>
        <w:t>եկած</w:t>
      </w:r>
      <w:r w:rsidRPr="00FF25C5">
        <w:rPr>
          <w:rFonts w:ascii="GHEA Grapalat" w:hAnsi="GHEA Grapalat"/>
          <w:sz w:val="22"/>
          <w:szCs w:val="22"/>
          <w:lang w:val="af-ZA"/>
        </w:rPr>
        <w:t xml:space="preserve"> </w:t>
      </w:r>
      <w:r w:rsidRPr="00FF25C5">
        <w:rPr>
          <w:rFonts w:ascii="GHEA Grapalat" w:hAnsi="GHEA Grapalat"/>
          <w:sz w:val="22"/>
          <w:szCs w:val="22"/>
          <w:lang w:val="en-US"/>
        </w:rPr>
        <w:t>ռիսկերի</w:t>
      </w:r>
      <w:r w:rsidRPr="00FF25C5">
        <w:rPr>
          <w:rFonts w:ascii="GHEA Grapalat" w:hAnsi="GHEA Grapalat"/>
          <w:sz w:val="22"/>
          <w:szCs w:val="22"/>
          <w:lang w:val="af-ZA"/>
        </w:rPr>
        <w:t xml:space="preserve"> </w:t>
      </w:r>
      <w:r w:rsidRPr="00FF25C5">
        <w:rPr>
          <w:rFonts w:ascii="GHEA Grapalat" w:hAnsi="GHEA Grapalat"/>
          <w:sz w:val="22"/>
          <w:szCs w:val="22"/>
          <w:lang w:val="en-US"/>
        </w:rPr>
        <w:t>հաշվառման</w:t>
      </w:r>
      <w:r w:rsidRPr="00FF25C5">
        <w:rPr>
          <w:rFonts w:ascii="GHEA Grapalat" w:hAnsi="GHEA Grapalat"/>
          <w:sz w:val="22"/>
          <w:szCs w:val="22"/>
          <w:lang w:val="af-ZA"/>
        </w:rPr>
        <w:t xml:space="preserve"> </w:t>
      </w:r>
      <w:r w:rsidRPr="00FF25C5">
        <w:rPr>
          <w:rFonts w:ascii="GHEA Grapalat" w:hAnsi="GHEA Grapalat"/>
          <w:sz w:val="22"/>
          <w:szCs w:val="22"/>
          <w:lang w:val="en-US"/>
        </w:rPr>
        <w:t>ընթացա</w:t>
      </w:r>
      <w:r w:rsidRPr="00FF25C5">
        <w:rPr>
          <w:rFonts w:ascii="GHEA Grapalat" w:hAnsi="GHEA Grapalat"/>
          <w:sz w:val="22"/>
          <w:szCs w:val="22"/>
          <w:lang w:val="af-ZA"/>
        </w:rPr>
        <w:softHyphen/>
      </w:r>
      <w:r w:rsidRPr="00FF25C5">
        <w:rPr>
          <w:rFonts w:ascii="GHEA Grapalat" w:hAnsi="GHEA Grapalat"/>
          <w:sz w:val="22"/>
          <w:szCs w:val="22"/>
          <w:lang w:val="en-US"/>
        </w:rPr>
        <w:t>կարգերը</w:t>
      </w:r>
      <w:r w:rsidRPr="00FF25C5">
        <w:rPr>
          <w:rFonts w:ascii="GHEA Grapalat" w:hAnsi="GHEA Grapalat"/>
          <w:sz w:val="22"/>
          <w:szCs w:val="22"/>
          <w:lang w:val="af-ZA"/>
        </w:rPr>
        <w:t>.</w:t>
      </w:r>
    </w:p>
    <w:p w14:paraId="1708FB0C"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շարունակվել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af-ZA"/>
        </w:rPr>
        <w:t xml:space="preserve"> </w:t>
      </w:r>
      <w:r w:rsidRPr="00FF25C5">
        <w:rPr>
          <w:rFonts w:ascii="GHEA Grapalat" w:hAnsi="GHEA Grapalat"/>
          <w:sz w:val="22"/>
          <w:szCs w:val="22"/>
          <w:lang w:val="en-US"/>
        </w:rPr>
        <w:t>ստվերային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շրջանառությունների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բացահայտման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գործարքների</w:t>
      </w:r>
      <w:r w:rsidRPr="00FF25C5">
        <w:rPr>
          <w:rFonts w:ascii="GHEA Grapalat" w:hAnsi="GHEA Grapalat"/>
          <w:sz w:val="22"/>
          <w:szCs w:val="22"/>
          <w:lang w:val="af-ZA"/>
        </w:rPr>
        <w:t xml:space="preserve"> </w:t>
      </w:r>
      <w:r w:rsidRPr="00FF25C5">
        <w:rPr>
          <w:rFonts w:ascii="GHEA Grapalat" w:hAnsi="GHEA Grapalat"/>
          <w:sz w:val="22"/>
          <w:szCs w:val="22"/>
          <w:lang w:val="en-US"/>
        </w:rPr>
        <w:t>փաստաթղթավորման</w:t>
      </w:r>
      <w:r w:rsidRPr="00FF25C5">
        <w:rPr>
          <w:rFonts w:ascii="GHEA Grapalat" w:hAnsi="GHEA Grapalat"/>
          <w:sz w:val="22"/>
          <w:szCs w:val="22"/>
          <w:lang w:val="af-ZA"/>
        </w:rPr>
        <w:t xml:space="preserve"> </w:t>
      </w:r>
      <w:r w:rsidRPr="00FF25C5">
        <w:rPr>
          <w:rFonts w:ascii="GHEA Grapalat" w:hAnsi="GHEA Grapalat"/>
          <w:sz w:val="22"/>
          <w:szCs w:val="22"/>
          <w:lang w:val="en-US"/>
        </w:rPr>
        <w:t>նկատմամբ</w:t>
      </w:r>
      <w:r w:rsidRPr="00FF25C5">
        <w:rPr>
          <w:rFonts w:ascii="GHEA Grapalat" w:hAnsi="GHEA Grapalat"/>
          <w:sz w:val="22"/>
          <w:szCs w:val="22"/>
          <w:lang w:val="af-ZA"/>
        </w:rPr>
        <w:t xml:space="preserve"> </w:t>
      </w:r>
      <w:r w:rsidRPr="00FF25C5">
        <w:rPr>
          <w:rFonts w:ascii="GHEA Grapalat" w:hAnsi="GHEA Grapalat"/>
          <w:sz w:val="22"/>
          <w:szCs w:val="22"/>
          <w:lang w:val="en-US"/>
        </w:rPr>
        <w:t>հսկողական</w:t>
      </w:r>
      <w:r w:rsidRPr="00FF25C5">
        <w:rPr>
          <w:rFonts w:ascii="GHEA Grapalat" w:hAnsi="GHEA Grapalat"/>
          <w:sz w:val="22"/>
          <w:szCs w:val="22"/>
          <w:lang w:val="af-ZA"/>
        </w:rPr>
        <w:t xml:space="preserve"> </w:t>
      </w:r>
      <w:r w:rsidRPr="00FF25C5">
        <w:rPr>
          <w:rFonts w:ascii="GHEA Grapalat" w:hAnsi="GHEA Grapalat"/>
          <w:sz w:val="22"/>
          <w:szCs w:val="22"/>
          <w:lang w:val="en-US"/>
        </w:rPr>
        <w:t>միջոցառում</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արդյունավետության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բարձրացման</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ուղղություններով</w:t>
      </w:r>
      <w:r w:rsidRPr="00FF25C5">
        <w:rPr>
          <w:rFonts w:ascii="GHEA Grapalat" w:hAnsi="GHEA Grapalat"/>
          <w:sz w:val="22"/>
          <w:szCs w:val="22"/>
          <w:lang w:val="af-ZA"/>
        </w:rPr>
        <w:t>:</w:t>
      </w:r>
    </w:p>
    <w:p w14:paraId="4E93C76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af-ZA"/>
        </w:rPr>
        <w:t xml:space="preserve">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շարունակվել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af-ZA"/>
        </w:rPr>
        <w:t xml:space="preserve"> </w:t>
      </w:r>
      <w:r w:rsidRPr="00FF25C5">
        <w:rPr>
          <w:rFonts w:ascii="GHEA Grapalat" w:hAnsi="GHEA Grapalat"/>
          <w:sz w:val="22"/>
          <w:szCs w:val="22"/>
          <w:lang w:val="en-US"/>
        </w:rPr>
        <w:t>հարկ</w:t>
      </w:r>
      <w:r w:rsidRPr="00FF25C5">
        <w:rPr>
          <w:rFonts w:ascii="GHEA Grapalat" w:hAnsi="GHEA Grapalat"/>
          <w:sz w:val="22"/>
          <w:szCs w:val="22"/>
          <w:lang w:val="af-ZA"/>
        </w:rPr>
        <w:t xml:space="preserve"> </w:t>
      </w:r>
      <w:r w:rsidRPr="00FF25C5">
        <w:rPr>
          <w:rFonts w:ascii="GHEA Grapalat" w:hAnsi="GHEA Grapalat"/>
          <w:sz w:val="22"/>
          <w:szCs w:val="22"/>
          <w:lang w:val="en-US"/>
        </w:rPr>
        <w:t>վճարողներին</w:t>
      </w:r>
      <w:r w:rsidRPr="00FF25C5">
        <w:rPr>
          <w:rFonts w:ascii="GHEA Grapalat" w:hAnsi="GHEA Grapalat"/>
          <w:sz w:val="22"/>
          <w:szCs w:val="22"/>
          <w:lang w:val="af-ZA"/>
        </w:rPr>
        <w:t xml:space="preserve"> </w:t>
      </w:r>
      <w:r w:rsidRPr="00FF25C5">
        <w:rPr>
          <w:rFonts w:ascii="GHEA Grapalat" w:hAnsi="GHEA Grapalat"/>
          <w:sz w:val="22"/>
          <w:szCs w:val="22"/>
          <w:lang w:val="en-US"/>
        </w:rPr>
        <w:t>մատուցվող</w:t>
      </w:r>
      <w:r w:rsidRPr="00FF25C5">
        <w:rPr>
          <w:rFonts w:ascii="GHEA Grapalat" w:hAnsi="GHEA Grapalat"/>
          <w:sz w:val="22"/>
          <w:szCs w:val="22"/>
          <w:lang w:val="af-ZA"/>
        </w:rPr>
        <w:t xml:space="preserve"> </w:t>
      </w:r>
      <w:r w:rsidRPr="00FF25C5">
        <w:rPr>
          <w:rFonts w:ascii="GHEA Grapalat" w:hAnsi="GHEA Grapalat"/>
          <w:sz w:val="22"/>
          <w:szCs w:val="22"/>
          <w:lang w:val="en-US"/>
        </w:rPr>
        <w:t>ծառա</w:t>
      </w:r>
      <w:r w:rsidRPr="00FF25C5">
        <w:rPr>
          <w:rFonts w:ascii="GHEA Grapalat" w:hAnsi="GHEA Grapalat"/>
          <w:sz w:val="22"/>
          <w:szCs w:val="22"/>
          <w:lang w:val="af-ZA"/>
        </w:rPr>
        <w:softHyphen/>
      </w:r>
      <w:r w:rsidRPr="00FF25C5">
        <w:rPr>
          <w:rFonts w:ascii="GHEA Grapalat" w:hAnsi="GHEA Grapalat"/>
          <w:sz w:val="22"/>
          <w:szCs w:val="22"/>
          <w:lang w:val="en-US"/>
        </w:rPr>
        <w:t>յությունների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ընդլայնման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որակի</w:t>
      </w:r>
      <w:r w:rsidRPr="00FF25C5">
        <w:rPr>
          <w:rFonts w:ascii="GHEA Grapalat" w:hAnsi="GHEA Grapalat"/>
          <w:sz w:val="22"/>
          <w:szCs w:val="22"/>
          <w:lang w:val="af-ZA"/>
        </w:rPr>
        <w:t xml:space="preserve"> </w:t>
      </w:r>
      <w:r w:rsidRPr="00FF25C5">
        <w:rPr>
          <w:rFonts w:ascii="GHEA Grapalat" w:hAnsi="GHEA Grapalat"/>
          <w:sz w:val="22"/>
          <w:szCs w:val="22"/>
          <w:lang w:val="en-US"/>
        </w:rPr>
        <w:t>բարելավման</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մասնավորապես</w:t>
      </w:r>
      <w:r w:rsidRPr="00FF25C5">
        <w:rPr>
          <w:rFonts w:ascii="GHEA Grapalat" w:hAnsi="GHEA Grapalat"/>
          <w:sz w:val="22"/>
          <w:szCs w:val="22"/>
          <w:lang w:val="af-ZA"/>
        </w:rPr>
        <w:t>.</w:t>
      </w:r>
    </w:p>
    <w:p w14:paraId="1655EEFF"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սպասարկման</w:t>
      </w:r>
      <w:r w:rsidRPr="00FF25C5">
        <w:rPr>
          <w:rFonts w:ascii="GHEA Grapalat" w:hAnsi="GHEA Grapalat"/>
          <w:sz w:val="22"/>
          <w:szCs w:val="22"/>
          <w:lang w:val="af-ZA"/>
        </w:rPr>
        <w:t xml:space="preserve"> </w:t>
      </w:r>
      <w:r w:rsidRPr="00FF25C5">
        <w:rPr>
          <w:rFonts w:ascii="GHEA Grapalat" w:hAnsi="GHEA Grapalat"/>
          <w:sz w:val="22"/>
          <w:szCs w:val="22"/>
          <w:lang w:val="en-US"/>
        </w:rPr>
        <w:t>կենտրոնների</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հարկ</w:t>
      </w:r>
      <w:r w:rsidRPr="00FF25C5">
        <w:rPr>
          <w:rFonts w:ascii="GHEA Grapalat" w:hAnsi="GHEA Grapalat"/>
          <w:sz w:val="22"/>
          <w:szCs w:val="22"/>
          <w:lang w:val="af-ZA"/>
        </w:rPr>
        <w:t xml:space="preserve"> </w:t>
      </w:r>
      <w:r w:rsidRPr="00FF25C5">
        <w:rPr>
          <w:rFonts w:ascii="GHEA Grapalat" w:hAnsi="GHEA Grapalat"/>
          <w:sz w:val="22"/>
          <w:szCs w:val="22"/>
          <w:lang w:val="en-US"/>
        </w:rPr>
        <w:t>վճարողներին</w:t>
      </w:r>
      <w:r w:rsidRPr="00FF25C5">
        <w:rPr>
          <w:rFonts w:ascii="GHEA Grapalat" w:hAnsi="GHEA Grapalat"/>
          <w:sz w:val="22"/>
          <w:szCs w:val="22"/>
          <w:lang w:val="af-ZA"/>
        </w:rPr>
        <w:t xml:space="preserve"> </w:t>
      </w:r>
      <w:r w:rsidRPr="00FF25C5">
        <w:rPr>
          <w:rFonts w:ascii="GHEA Grapalat" w:hAnsi="GHEA Grapalat"/>
          <w:sz w:val="22"/>
          <w:szCs w:val="22"/>
          <w:lang w:val="en-US"/>
        </w:rPr>
        <w:t>մատուցվող</w:t>
      </w:r>
      <w:r w:rsidRPr="00FF25C5">
        <w:rPr>
          <w:rFonts w:ascii="GHEA Grapalat" w:hAnsi="GHEA Grapalat"/>
          <w:sz w:val="22"/>
          <w:szCs w:val="22"/>
          <w:lang w:val="af-ZA"/>
        </w:rPr>
        <w:t xml:space="preserve"> </w:t>
      </w:r>
      <w:r w:rsidRPr="00FF25C5">
        <w:rPr>
          <w:rFonts w:ascii="GHEA Grapalat" w:hAnsi="GHEA Grapalat"/>
          <w:sz w:val="22"/>
          <w:szCs w:val="22"/>
          <w:lang w:val="en-US"/>
        </w:rPr>
        <w:t>ծառայությունների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որակի</w:t>
      </w:r>
      <w:r w:rsidRPr="00FF25C5">
        <w:rPr>
          <w:rFonts w:ascii="GHEA Grapalat" w:hAnsi="GHEA Grapalat"/>
          <w:sz w:val="22"/>
          <w:szCs w:val="22"/>
          <w:lang w:val="af-ZA"/>
        </w:rPr>
        <w:t xml:space="preserve"> </w:t>
      </w:r>
      <w:r w:rsidRPr="00FF25C5">
        <w:rPr>
          <w:rFonts w:ascii="GHEA Grapalat" w:hAnsi="GHEA Grapalat"/>
          <w:sz w:val="22"/>
          <w:szCs w:val="22"/>
          <w:lang w:val="en-US"/>
        </w:rPr>
        <w:t>գնահատման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համակարգի</w:t>
      </w:r>
      <w:r w:rsidRPr="00FF25C5">
        <w:rPr>
          <w:rFonts w:ascii="GHEA Grapalat" w:hAnsi="GHEA Grapalat"/>
          <w:sz w:val="22"/>
          <w:szCs w:val="22"/>
          <w:lang w:val="af-ZA"/>
        </w:rPr>
        <w:t xml:space="preserve"> </w:t>
      </w:r>
      <w:r w:rsidRPr="00FF25C5">
        <w:rPr>
          <w:rFonts w:ascii="GHEA Grapalat" w:hAnsi="GHEA Grapalat"/>
          <w:sz w:val="22"/>
          <w:szCs w:val="22"/>
          <w:lang w:val="en-US"/>
        </w:rPr>
        <w:t>ներդրմանն</w:t>
      </w:r>
      <w:r w:rsidRPr="00FF25C5">
        <w:rPr>
          <w:rFonts w:ascii="GHEA Grapalat" w:hAnsi="GHEA Grapalat"/>
          <w:sz w:val="22"/>
          <w:szCs w:val="22"/>
          <w:lang w:val="af-ZA"/>
        </w:rPr>
        <w:t xml:space="preserve"> </w:t>
      </w:r>
      <w:r w:rsidRPr="00FF25C5">
        <w:rPr>
          <w:rFonts w:ascii="GHEA Grapalat" w:hAnsi="GHEA Grapalat"/>
          <w:sz w:val="22"/>
          <w:szCs w:val="22"/>
          <w:lang w:val="en-US"/>
        </w:rPr>
        <w:t>ուղղված</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w:t>
      </w:r>
      <w:r w:rsidRPr="00FF25C5">
        <w:rPr>
          <w:rFonts w:ascii="GHEA Grapalat" w:hAnsi="GHEA Grapalat"/>
          <w:sz w:val="22"/>
          <w:szCs w:val="22"/>
          <w:lang w:val="af-ZA"/>
        </w:rPr>
        <w:t>.</w:t>
      </w:r>
    </w:p>
    <w:p w14:paraId="79BE7D08"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վարչարարության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գործընթացի</w:t>
      </w:r>
      <w:r w:rsidRPr="00FF25C5">
        <w:rPr>
          <w:rFonts w:ascii="GHEA Grapalat" w:hAnsi="GHEA Grapalat"/>
          <w:sz w:val="22"/>
          <w:szCs w:val="22"/>
          <w:lang w:val="af-ZA"/>
        </w:rPr>
        <w:t xml:space="preserve"> </w:t>
      </w:r>
      <w:r w:rsidRPr="00FF25C5">
        <w:rPr>
          <w:rFonts w:ascii="GHEA Grapalat" w:hAnsi="GHEA Grapalat"/>
          <w:sz w:val="22"/>
          <w:szCs w:val="22"/>
          <w:lang w:val="en-US"/>
        </w:rPr>
        <w:t>պարզեցման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հաշվետվությունների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էլեկտրոնային</w:t>
      </w:r>
      <w:r w:rsidRPr="00FF25C5">
        <w:rPr>
          <w:rFonts w:ascii="GHEA Grapalat" w:hAnsi="GHEA Grapalat"/>
          <w:sz w:val="22"/>
          <w:szCs w:val="22"/>
          <w:lang w:val="af-ZA"/>
        </w:rPr>
        <w:t xml:space="preserve"> </w:t>
      </w:r>
      <w:r w:rsidRPr="00FF25C5">
        <w:rPr>
          <w:rFonts w:ascii="GHEA Grapalat" w:hAnsi="GHEA Grapalat"/>
          <w:sz w:val="22"/>
          <w:szCs w:val="22"/>
          <w:lang w:val="en-US"/>
        </w:rPr>
        <w:t>եղանակով</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w:t>
      </w:r>
      <w:r w:rsidRPr="00FF25C5">
        <w:rPr>
          <w:rFonts w:ascii="GHEA Grapalat" w:hAnsi="GHEA Grapalat"/>
          <w:sz w:val="22"/>
          <w:szCs w:val="22"/>
          <w:lang w:val="af-ZA"/>
        </w:rPr>
        <w:softHyphen/>
      </w:r>
      <w:r w:rsidRPr="00FF25C5">
        <w:rPr>
          <w:rFonts w:ascii="GHEA Grapalat" w:hAnsi="GHEA Grapalat"/>
          <w:sz w:val="22"/>
          <w:szCs w:val="22"/>
          <w:lang w:val="af-ZA"/>
        </w:rPr>
        <w:softHyphen/>
      </w:r>
      <w:r w:rsidRPr="00FF25C5">
        <w:rPr>
          <w:rFonts w:ascii="GHEA Grapalat" w:hAnsi="GHEA Grapalat"/>
          <w:sz w:val="22"/>
          <w:szCs w:val="22"/>
          <w:lang w:val="en-US"/>
        </w:rPr>
        <w:t>կարգին</w:t>
      </w:r>
      <w:r w:rsidRPr="00FF25C5">
        <w:rPr>
          <w:rFonts w:ascii="GHEA Grapalat" w:hAnsi="GHEA Grapalat"/>
          <w:sz w:val="22"/>
          <w:szCs w:val="22"/>
          <w:lang w:val="af-ZA"/>
        </w:rPr>
        <w:t xml:space="preserve"> </w:t>
      </w:r>
      <w:r w:rsidRPr="00FF25C5">
        <w:rPr>
          <w:rFonts w:ascii="GHEA Grapalat" w:hAnsi="GHEA Grapalat"/>
          <w:sz w:val="22"/>
          <w:szCs w:val="22"/>
          <w:lang w:val="en-US"/>
        </w:rPr>
        <w:t>ամբողջական</w:t>
      </w:r>
      <w:r w:rsidRPr="00FF25C5">
        <w:rPr>
          <w:rFonts w:ascii="GHEA Grapalat" w:hAnsi="GHEA Grapalat"/>
          <w:sz w:val="22"/>
          <w:szCs w:val="22"/>
          <w:lang w:val="af-ZA"/>
        </w:rPr>
        <w:t xml:space="preserve"> </w:t>
      </w:r>
      <w:r w:rsidRPr="00FF25C5">
        <w:rPr>
          <w:rFonts w:ascii="GHEA Grapalat" w:hAnsi="GHEA Grapalat"/>
          <w:sz w:val="22"/>
          <w:szCs w:val="22"/>
          <w:lang w:val="en-US"/>
        </w:rPr>
        <w:t>անցում</w:t>
      </w:r>
      <w:r w:rsidRPr="00FF25C5">
        <w:rPr>
          <w:rFonts w:ascii="GHEA Grapalat" w:hAnsi="GHEA Grapalat"/>
          <w:sz w:val="22"/>
          <w:szCs w:val="22"/>
          <w:lang w:val="af-ZA"/>
        </w:rPr>
        <w:t xml:space="preserve"> </w:t>
      </w:r>
      <w:r w:rsidRPr="00FF25C5">
        <w:rPr>
          <w:rFonts w:ascii="GHEA Grapalat" w:hAnsi="GHEA Grapalat"/>
          <w:sz w:val="22"/>
          <w:szCs w:val="22"/>
          <w:lang w:val="en-US"/>
        </w:rPr>
        <w:t>կատարելու</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en-US"/>
        </w:rPr>
        <w:t>շարունակվել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w:t>
      </w:r>
      <w:r w:rsidRPr="00FF25C5">
        <w:rPr>
          <w:rFonts w:ascii="GHEA Grapalat" w:hAnsi="GHEA Grapalat"/>
          <w:sz w:val="22"/>
          <w:szCs w:val="22"/>
          <w:lang w:val="af-ZA"/>
        </w:rPr>
        <w:t xml:space="preserve"> </w:t>
      </w:r>
      <w:r w:rsidRPr="00FF25C5">
        <w:rPr>
          <w:rFonts w:ascii="GHEA Grapalat" w:hAnsi="GHEA Grapalat"/>
          <w:sz w:val="22"/>
          <w:szCs w:val="22"/>
          <w:lang w:val="en-US"/>
        </w:rPr>
        <w:t>ՊԵԿ</w:t>
      </w:r>
      <w:r w:rsidRPr="00FF25C5">
        <w:rPr>
          <w:rFonts w:ascii="GHEA Grapalat" w:hAnsi="GHEA Grapalat"/>
          <w:sz w:val="22"/>
          <w:szCs w:val="22"/>
          <w:lang w:val="af-ZA"/>
        </w:rPr>
        <w:t xml:space="preserve"> </w:t>
      </w:r>
      <w:r w:rsidRPr="00FF25C5">
        <w:rPr>
          <w:rFonts w:ascii="GHEA Grapalat" w:hAnsi="GHEA Grapalat"/>
          <w:sz w:val="22"/>
          <w:szCs w:val="22"/>
          <w:lang w:val="en-US"/>
        </w:rPr>
        <w:t>էլեկտրոնային</w:t>
      </w:r>
      <w:r w:rsidRPr="00FF25C5">
        <w:rPr>
          <w:rFonts w:ascii="GHEA Grapalat" w:hAnsi="GHEA Grapalat"/>
          <w:sz w:val="22"/>
          <w:szCs w:val="22"/>
          <w:lang w:val="af-ZA"/>
        </w:rPr>
        <w:t xml:space="preserve"> </w:t>
      </w:r>
      <w:r w:rsidRPr="00FF25C5">
        <w:rPr>
          <w:rFonts w:ascii="GHEA Grapalat" w:hAnsi="GHEA Grapalat"/>
          <w:sz w:val="22"/>
          <w:szCs w:val="22"/>
          <w:lang w:val="en-US"/>
        </w:rPr>
        <w:t>կառավար</w:t>
      </w:r>
      <w:r w:rsidRPr="00FF25C5">
        <w:rPr>
          <w:rFonts w:ascii="GHEA Grapalat" w:hAnsi="GHEA Grapalat"/>
          <w:sz w:val="22"/>
          <w:szCs w:val="22"/>
          <w:lang w:val="af-ZA"/>
        </w:rPr>
        <w:softHyphen/>
      </w:r>
      <w:r w:rsidRPr="00FF25C5">
        <w:rPr>
          <w:rFonts w:ascii="GHEA Grapalat" w:hAnsi="GHEA Grapalat"/>
          <w:sz w:val="22"/>
          <w:szCs w:val="22"/>
          <w:lang w:val="en-US"/>
        </w:rPr>
        <w:t>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համակարգի</w:t>
      </w:r>
      <w:r w:rsidRPr="00FF25C5">
        <w:rPr>
          <w:rFonts w:ascii="GHEA Grapalat" w:hAnsi="GHEA Grapalat"/>
          <w:sz w:val="22"/>
          <w:szCs w:val="22"/>
          <w:lang w:val="af-ZA"/>
        </w:rPr>
        <w:t xml:space="preserve"> </w:t>
      </w:r>
      <w:r w:rsidRPr="00FF25C5">
        <w:rPr>
          <w:rFonts w:ascii="GHEA Grapalat" w:hAnsi="GHEA Grapalat"/>
          <w:sz w:val="22"/>
          <w:szCs w:val="22"/>
          <w:lang w:val="en-US"/>
        </w:rPr>
        <w:t>կատարելա</w:t>
      </w:r>
      <w:r w:rsidRPr="00FF25C5">
        <w:rPr>
          <w:rFonts w:ascii="GHEA Grapalat" w:hAnsi="GHEA Grapalat"/>
          <w:sz w:val="22"/>
          <w:szCs w:val="22"/>
          <w:lang w:val="af-ZA"/>
        </w:rPr>
        <w:softHyphen/>
      </w:r>
      <w:r w:rsidRPr="00FF25C5">
        <w:rPr>
          <w:rFonts w:ascii="GHEA Grapalat" w:hAnsi="GHEA Grapalat"/>
          <w:sz w:val="22"/>
          <w:szCs w:val="22"/>
          <w:lang w:val="en-US"/>
        </w:rPr>
        <w:t>գործման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աշխատանքները:</w:t>
      </w:r>
      <w:r w:rsidR="007C7BDA" w:rsidRPr="00FF25C5">
        <w:rPr>
          <w:rFonts w:ascii="GHEA Grapalat" w:hAnsi="GHEA Grapalat"/>
          <w:sz w:val="22"/>
          <w:szCs w:val="22"/>
          <w:lang w:val="en-US"/>
        </w:rPr>
        <w:t xml:space="preserve"> Մասնավորապես՝ 2016 թվականի արդյունքներով հարկային մարմին ներկայացվող հաշվետվությունների ավելի քան 92%-ը ներկայացվել է էլեկտրոնային եղանակով:</w:t>
      </w:r>
      <w:r w:rsidRPr="00FF25C5">
        <w:rPr>
          <w:rFonts w:ascii="GHEA Grapalat" w:hAnsi="GHEA Grapalat"/>
          <w:sz w:val="22"/>
          <w:szCs w:val="22"/>
          <w:lang w:val="en-US"/>
        </w:rPr>
        <w:t xml:space="preserve"> Մեկ</w:t>
      </w:r>
      <w:r w:rsidRPr="00FF25C5">
        <w:rPr>
          <w:rFonts w:ascii="GHEA Grapalat" w:hAnsi="GHEA Grapalat"/>
          <w:sz w:val="22"/>
          <w:szCs w:val="22"/>
          <w:lang w:val="af-ZA"/>
        </w:rPr>
        <w:t xml:space="preserve"> </w:t>
      </w:r>
      <w:r w:rsidRPr="00FF25C5">
        <w:rPr>
          <w:rFonts w:ascii="GHEA Grapalat" w:hAnsi="GHEA Grapalat"/>
          <w:sz w:val="22"/>
          <w:szCs w:val="22"/>
          <w:lang w:val="en-US"/>
        </w:rPr>
        <w:t>միասնական</w:t>
      </w:r>
      <w:r w:rsidRPr="00FF25C5">
        <w:rPr>
          <w:rFonts w:ascii="GHEA Grapalat" w:hAnsi="GHEA Grapalat"/>
          <w:sz w:val="22"/>
          <w:szCs w:val="22"/>
          <w:lang w:val="af-ZA"/>
        </w:rPr>
        <w:t xml:space="preserve"> </w:t>
      </w:r>
      <w:r w:rsidRPr="00FF25C5">
        <w:rPr>
          <w:rFonts w:ascii="GHEA Grapalat" w:hAnsi="GHEA Grapalat"/>
          <w:sz w:val="22"/>
          <w:szCs w:val="22"/>
          <w:lang w:val="en-US"/>
        </w:rPr>
        <w:t>գանձապետական</w:t>
      </w:r>
      <w:r w:rsidRPr="00FF25C5">
        <w:rPr>
          <w:rFonts w:ascii="GHEA Grapalat" w:hAnsi="GHEA Grapalat"/>
          <w:sz w:val="22"/>
          <w:szCs w:val="22"/>
          <w:lang w:val="af-ZA"/>
        </w:rPr>
        <w:t xml:space="preserve"> </w:t>
      </w:r>
      <w:r w:rsidRPr="00FF25C5">
        <w:rPr>
          <w:rFonts w:ascii="GHEA Grapalat" w:hAnsi="GHEA Grapalat"/>
          <w:sz w:val="22"/>
          <w:szCs w:val="22"/>
          <w:lang w:val="en-US"/>
        </w:rPr>
        <w:t>հաշվի</w:t>
      </w:r>
      <w:r w:rsidRPr="00FF25C5">
        <w:rPr>
          <w:rFonts w:ascii="GHEA Grapalat" w:hAnsi="GHEA Grapalat"/>
          <w:sz w:val="22"/>
          <w:szCs w:val="22"/>
          <w:lang w:val="af-ZA"/>
        </w:rPr>
        <w:t xml:space="preserve"> </w:t>
      </w:r>
      <w:r w:rsidRPr="00FF25C5">
        <w:rPr>
          <w:rFonts w:ascii="GHEA Grapalat" w:hAnsi="GHEA Grapalat"/>
          <w:sz w:val="22"/>
          <w:szCs w:val="22"/>
          <w:lang w:val="en-US"/>
        </w:rPr>
        <w:t>ներդրման</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մշակվել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էլեկտրոնային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հաշվետվությունների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ներկայացման</w:t>
      </w:r>
      <w:r w:rsidRPr="00FF25C5">
        <w:rPr>
          <w:rFonts w:ascii="GHEA Grapalat" w:hAnsi="GHEA Grapalat"/>
          <w:sz w:val="22"/>
          <w:szCs w:val="22"/>
          <w:lang w:val="af-ZA"/>
        </w:rPr>
        <w:t xml:space="preserve"> </w:t>
      </w:r>
      <w:r w:rsidRPr="00FF25C5">
        <w:rPr>
          <w:rFonts w:ascii="GHEA Grapalat" w:hAnsi="GHEA Grapalat"/>
          <w:sz w:val="22"/>
          <w:szCs w:val="22"/>
          <w:lang w:val="en-US"/>
        </w:rPr>
        <w:t>դարանում</w:t>
      </w:r>
      <w:r w:rsidRPr="00FF25C5">
        <w:rPr>
          <w:rFonts w:ascii="GHEA Grapalat" w:hAnsi="GHEA Grapalat"/>
          <w:sz w:val="22"/>
          <w:szCs w:val="22"/>
          <w:lang w:val="af-ZA"/>
        </w:rPr>
        <w:t xml:space="preserve"> </w:t>
      </w:r>
      <w:r w:rsidRPr="00FF25C5">
        <w:rPr>
          <w:rFonts w:ascii="GHEA Grapalat" w:hAnsi="GHEA Grapalat"/>
          <w:sz w:val="22"/>
          <w:szCs w:val="22"/>
          <w:lang w:val="en-US"/>
        </w:rPr>
        <w:t>հարկային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պարտավորու</w:t>
      </w:r>
      <w:r w:rsidRPr="00FF25C5">
        <w:rPr>
          <w:rFonts w:ascii="GHEA Grapalat" w:hAnsi="GHEA Grapalat"/>
          <w:sz w:val="22"/>
          <w:szCs w:val="22"/>
          <w:lang w:val="af-ZA"/>
        </w:rPr>
        <w:softHyphen/>
      </w:r>
      <w:r w:rsidRPr="00FF25C5">
        <w:rPr>
          <w:rFonts w:ascii="GHEA Grapalat" w:hAnsi="GHEA Grapalat"/>
          <w:sz w:val="22"/>
          <w:szCs w:val="22"/>
          <w:lang w:val="en-US"/>
        </w:rPr>
        <w:t>թյուն</w:t>
      </w:r>
      <w:r w:rsidRPr="00FF25C5">
        <w:rPr>
          <w:rFonts w:ascii="GHEA Grapalat" w:hAnsi="GHEA Grapalat"/>
          <w:sz w:val="22"/>
          <w:szCs w:val="22"/>
          <w:lang w:val="af-ZA"/>
        </w:rPr>
        <w:softHyphen/>
      </w:r>
      <w:r w:rsidRPr="00FF25C5">
        <w:rPr>
          <w:rFonts w:ascii="GHEA Grapalat" w:hAnsi="GHEA Grapalat"/>
          <w:sz w:val="22"/>
          <w:szCs w:val="22"/>
          <w:lang w:val="en-US"/>
        </w:rPr>
        <w:t>ների</w:t>
      </w:r>
      <w:r w:rsidRPr="00FF25C5">
        <w:rPr>
          <w:rFonts w:ascii="GHEA Grapalat" w:hAnsi="GHEA Grapalat"/>
          <w:sz w:val="22"/>
          <w:szCs w:val="22"/>
          <w:lang w:val="af-ZA"/>
        </w:rPr>
        <w:t xml:space="preserve"> </w:t>
      </w:r>
      <w:r w:rsidRPr="00FF25C5">
        <w:rPr>
          <w:rFonts w:ascii="GHEA Grapalat" w:hAnsi="GHEA Grapalat"/>
          <w:sz w:val="22"/>
          <w:szCs w:val="22"/>
          <w:lang w:val="en-US"/>
        </w:rPr>
        <w:t>ցուցադրման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համակարգի</w:t>
      </w:r>
      <w:r w:rsidRPr="00FF25C5">
        <w:rPr>
          <w:rFonts w:ascii="GHEA Grapalat" w:hAnsi="GHEA Grapalat"/>
          <w:sz w:val="22"/>
          <w:szCs w:val="22"/>
          <w:lang w:val="af-ZA"/>
        </w:rPr>
        <w:t xml:space="preserve"> </w:t>
      </w:r>
      <w:r w:rsidRPr="00FF25C5">
        <w:rPr>
          <w:rFonts w:ascii="GHEA Grapalat" w:hAnsi="GHEA Grapalat"/>
          <w:sz w:val="22"/>
          <w:szCs w:val="22"/>
          <w:lang w:val="en-US"/>
        </w:rPr>
        <w:t>տեխնիկական</w:t>
      </w:r>
      <w:r w:rsidRPr="00FF25C5">
        <w:rPr>
          <w:rFonts w:ascii="GHEA Grapalat" w:hAnsi="GHEA Grapalat"/>
          <w:sz w:val="22"/>
          <w:szCs w:val="22"/>
          <w:lang w:val="af-ZA"/>
        </w:rPr>
        <w:t xml:space="preserve"> </w:t>
      </w:r>
      <w:r w:rsidRPr="00FF25C5">
        <w:rPr>
          <w:rFonts w:ascii="GHEA Grapalat" w:hAnsi="GHEA Grapalat"/>
          <w:sz w:val="22"/>
          <w:szCs w:val="22"/>
          <w:lang w:val="en-US"/>
        </w:rPr>
        <w:t>առաջադրանքը</w:t>
      </w:r>
      <w:r w:rsidRPr="00FF25C5">
        <w:rPr>
          <w:rFonts w:ascii="GHEA Grapalat" w:hAnsi="GHEA Grapalat"/>
          <w:sz w:val="22"/>
          <w:szCs w:val="22"/>
          <w:lang w:val="af-ZA"/>
        </w:rPr>
        <w:t xml:space="preserve">, </w:t>
      </w:r>
      <w:r w:rsidRPr="00FF25C5">
        <w:rPr>
          <w:rFonts w:ascii="GHEA Grapalat" w:hAnsi="GHEA Grapalat"/>
          <w:sz w:val="22"/>
          <w:szCs w:val="22"/>
          <w:lang w:val="en-US"/>
        </w:rPr>
        <w:t>որի</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մրցույթ</w:t>
      </w:r>
      <w:r w:rsidRPr="00FF25C5">
        <w:rPr>
          <w:rFonts w:ascii="GHEA Grapalat" w:hAnsi="GHEA Grapalat"/>
          <w:sz w:val="22"/>
          <w:szCs w:val="22"/>
          <w:lang w:val="af-ZA"/>
        </w:rPr>
        <w:t>.</w:t>
      </w:r>
    </w:p>
    <w:p w14:paraId="1BCF984A"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 xml:space="preserve">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շարունակվել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հարկ</w:t>
      </w:r>
      <w:r w:rsidRPr="00FF25C5">
        <w:rPr>
          <w:rFonts w:ascii="GHEA Grapalat" w:hAnsi="GHEA Grapalat"/>
          <w:sz w:val="22"/>
          <w:szCs w:val="22"/>
          <w:lang w:val="af-ZA"/>
        </w:rPr>
        <w:t xml:space="preserve"> </w:t>
      </w:r>
      <w:r w:rsidRPr="00FF25C5">
        <w:rPr>
          <w:rFonts w:ascii="GHEA Grapalat" w:hAnsi="GHEA Grapalat"/>
          <w:sz w:val="22"/>
          <w:szCs w:val="22"/>
          <w:lang w:val="en-US"/>
        </w:rPr>
        <w:t>վճարողների</w:t>
      </w:r>
      <w:r w:rsidRPr="00FF25C5">
        <w:rPr>
          <w:rFonts w:ascii="GHEA Grapalat" w:hAnsi="GHEA Grapalat"/>
          <w:sz w:val="22"/>
          <w:szCs w:val="22"/>
          <w:lang w:val="af-ZA"/>
        </w:rPr>
        <w:t xml:space="preserve"> </w:t>
      </w:r>
      <w:r w:rsidRPr="00FF25C5">
        <w:rPr>
          <w:rFonts w:ascii="GHEA Grapalat" w:hAnsi="GHEA Grapalat"/>
          <w:sz w:val="22"/>
          <w:szCs w:val="22"/>
          <w:lang w:val="en-US"/>
        </w:rPr>
        <w:t>իրազեկվածության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բարձրացմանն</w:t>
      </w:r>
      <w:r w:rsidRPr="00FF25C5">
        <w:rPr>
          <w:rFonts w:ascii="GHEA Grapalat" w:hAnsi="GHEA Grapalat"/>
          <w:sz w:val="22"/>
          <w:szCs w:val="22"/>
          <w:lang w:val="af-ZA"/>
        </w:rPr>
        <w:t xml:space="preserve"> </w:t>
      </w:r>
      <w:r w:rsidRPr="00FF25C5">
        <w:rPr>
          <w:rFonts w:ascii="GHEA Grapalat" w:hAnsi="GHEA Grapalat"/>
          <w:sz w:val="22"/>
          <w:szCs w:val="22"/>
          <w:lang w:val="en-US"/>
        </w:rPr>
        <w:t>ուղղված</w:t>
      </w:r>
      <w:r w:rsidRPr="00FF25C5">
        <w:rPr>
          <w:rFonts w:ascii="GHEA Grapalat" w:hAnsi="GHEA Grapalat"/>
          <w:sz w:val="22"/>
          <w:szCs w:val="22"/>
          <w:lang w:val="af-ZA"/>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af-ZA"/>
        </w:rPr>
        <w:t xml:space="preserve"> </w:t>
      </w:r>
      <w:r w:rsidRPr="00FF25C5">
        <w:rPr>
          <w:rFonts w:ascii="GHEA Grapalat" w:hAnsi="GHEA Grapalat"/>
          <w:sz w:val="22"/>
          <w:szCs w:val="22"/>
          <w:lang w:val="en-US"/>
        </w:rPr>
        <w:t>հեռախոսազանգերի</w:t>
      </w:r>
      <w:r w:rsidRPr="00FF25C5">
        <w:rPr>
          <w:rFonts w:ascii="GHEA Grapalat" w:hAnsi="GHEA Grapalat"/>
          <w:sz w:val="22"/>
          <w:szCs w:val="22"/>
          <w:lang w:val="af-ZA"/>
        </w:rPr>
        <w:t xml:space="preserve"> </w:t>
      </w:r>
      <w:r w:rsidRPr="00FF25C5">
        <w:rPr>
          <w:rFonts w:ascii="GHEA Grapalat" w:hAnsi="GHEA Grapalat"/>
          <w:sz w:val="22"/>
          <w:szCs w:val="22"/>
          <w:lang w:val="en-US"/>
        </w:rPr>
        <w:t>սպասարկման</w:t>
      </w:r>
      <w:r w:rsidRPr="00FF25C5">
        <w:rPr>
          <w:rFonts w:ascii="GHEA Grapalat" w:hAnsi="GHEA Grapalat"/>
          <w:sz w:val="22"/>
          <w:szCs w:val="22"/>
          <w:lang w:val="af-ZA"/>
        </w:rPr>
        <w:t xml:space="preserve"> </w:t>
      </w:r>
      <w:r w:rsidRPr="00FF25C5">
        <w:rPr>
          <w:rFonts w:ascii="GHEA Grapalat" w:hAnsi="GHEA Grapalat"/>
          <w:sz w:val="22"/>
          <w:szCs w:val="22"/>
          <w:lang w:val="en-US"/>
        </w:rPr>
        <w:t>կենտրոնի</w:t>
      </w:r>
      <w:r w:rsidRPr="00FF25C5">
        <w:rPr>
          <w:rFonts w:ascii="GHEA Grapalat" w:hAnsi="GHEA Grapalat"/>
          <w:sz w:val="22"/>
          <w:szCs w:val="22"/>
          <w:lang w:val="af-ZA"/>
        </w:rPr>
        <w:t xml:space="preserve">, </w:t>
      </w:r>
      <w:r w:rsidRPr="00FF25C5">
        <w:rPr>
          <w:rFonts w:ascii="GHEA Grapalat" w:hAnsi="GHEA Grapalat"/>
          <w:sz w:val="22"/>
          <w:szCs w:val="22"/>
          <w:lang w:val="en-US"/>
        </w:rPr>
        <w:t>ինտերնետային</w:t>
      </w:r>
      <w:r w:rsidRPr="00FF25C5">
        <w:rPr>
          <w:rFonts w:ascii="GHEA Grapalat" w:hAnsi="GHEA Grapalat"/>
          <w:sz w:val="22"/>
          <w:szCs w:val="22"/>
          <w:lang w:val="af-ZA"/>
        </w:rPr>
        <w:t xml:space="preserve"> </w:t>
      </w:r>
      <w:r w:rsidRPr="00FF25C5">
        <w:rPr>
          <w:rFonts w:ascii="GHEA Grapalat" w:hAnsi="GHEA Grapalat"/>
          <w:sz w:val="22"/>
          <w:szCs w:val="22"/>
          <w:lang w:val="en-US"/>
        </w:rPr>
        <w:t>կայքի</w:t>
      </w:r>
      <w:r w:rsidRPr="00FF25C5">
        <w:rPr>
          <w:rFonts w:ascii="GHEA Grapalat" w:hAnsi="GHEA Grapalat"/>
          <w:sz w:val="22"/>
          <w:szCs w:val="22"/>
          <w:lang w:val="af-ZA"/>
        </w:rPr>
        <w:t xml:space="preserve">, </w:t>
      </w:r>
      <w:r w:rsidRPr="00FF25C5">
        <w:rPr>
          <w:rFonts w:ascii="GHEA Grapalat" w:hAnsi="GHEA Grapalat"/>
          <w:sz w:val="22"/>
          <w:szCs w:val="22"/>
          <w:lang w:val="en-US"/>
        </w:rPr>
        <w:t>հարկ</w:t>
      </w:r>
      <w:r w:rsidRPr="00FF25C5">
        <w:rPr>
          <w:rFonts w:ascii="GHEA Grapalat" w:hAnsi="GHEA Grapalat"/>
          <w:sz w:val="22"/>
          <w:szCs w:val="22"/>
          <w:lang w:val="af-ZA"/>
        </w:rPr>
        <w:t xml:space="preserve"> </w:t>
      </w:r>
      <w:r w:rsidRPr="00FF25C5">
        <w:rPr>
          <w:rFonts w:ascii="GHEA Grapalat" w:hAnsi="GHEA Grapalat"/>
          <w:sz w:val="22"/>
          <w:szCs w:val="22"/>
          <w:lang w:val="en-US"/>
        </w:rPr>
        <w:t>վճարողների</w:t>
      </w:r>
      <w:r w:rsidRPr="00FF25C5">
        <w:rPr>
          <w:rFonts w:ascii="GHEA Grapalat" w:hAnsi="GHEA Grapalat"/>
          <w:sz w:val="22"/>
          <w:szCs w:val="22"/>
          <w:lang w:val="af-ZA"/>
        </w:rPr>
        <w:t xml:space="preserve"> </w:t>
      </w:r>
      <w:r w:rsidRPr="00FF25C5">
        <w:rPr>
          <w:rFonts w:ascii="GHEA Grapalat" w:hAnsi="GHEA Grapalat"/>
          <w:sz w:val="22"/>
          <w:szCs w:val="22"/>
          <w:lang w:val="en-US"/>
        </w:rPr>
        <w:t>գրավոր</w:t>
      </w:r>
      <w:r w:rsidRPr="00FF25C5">
        <w:rPr>
          <w:rFonts w:ascii="GHEA Grapalat" w:hAnsi="GHEA Grapalat"/>
          <w:sz w:val="22"/>
          <w:szCs w:val="22"/>
          <w:lang w:val="af-ZA"/>
        </w:rPr>
        <w:t xml:space="preserve"> </w:t>
      </w:r>
      <w:r w:rsidRPr="00FF25C5">
        <w:rPr>
          <w:rFonts w:ascii="GHEA Grapalat" w:hAnsi="GHEA Grapalat"/>
          <w:sz w:val="22"/>
          <w:szCs w:val="22"/>
          <w:lang w:val="en-US"/>
        </w:rPr>
        <w:t>հարցումներին</w:t>
      </w:r>
      <w:r w:rsidRPr="00FF25C5">
        <w:rPr>
          <w:rFonts w:ascii="GHEA Grapalat" w:hAnsi="GHEA Grapalat"/>
          <w:sz w:val="22"/>
          <w:szCs w:val="22"/>
          <w:lang w:val="af-ZA"/>
        </w:rPr>
        <w:t xml:space="preserve"> </w:t>
      </w:r>
      <w:r w:rsidRPr="00FF25C5">
        <w:rPr>
          <w:rFonts w:ascii="GHEA Grapalat" w:hAnsi="GHEA Grapalat"/>
          <w:sz w:val="22"/>
          <w:szCs w:val="22"/>
          <w:lang w:val="en-US"/>
        </w:rPr>
        <w:t>պատասխանելու</w:t>
      </w:r>
      <w:r w:rsidRPr="00FF25C5">
        <w:rPr>
          <w:rFonts w:ascii="GHEA Grapalat" w:hAnsi="GHEA Grapalat"/>
          <w:sz w:val="22"/>
          <w:szCs w:val="22"/>
          <w:lang w:val="af-ZA"/>
        </w:rPr>
        <w:t xml:space="preserve">, </w:t>
      </w:r>
      <w:r w:rsidRPr="00FF25C5">
        <w:rPr>
          <w:rFonts w:ascii="GHEA Grapalat" w:hAnsi="GHEA Grapalat"/>
          <w:sz w:val="22"/>
          <w:szCs w:val="22"/>
          <w:lang w:val="en-US"/>
        </w:rPr>
        <w:t>ինչպես</w:t>
      </w:r>
      <w:r w:rsidRPr="00FF25C5">
        <w:rPr>
          <w:rFonts w:ascii="GHEA Grapalat" w:hAnsi="GHEA Grapalat"/>
          <w:sz w:val="22"/>
          <w:szCs w:val="22"/>
          <w:lang w:val="af-ZA"/>
        </w:rPr>
        <w:t xml:space="preserve"> </w:t>
      </w:r>
      <w:r w:rsidRPr="00FF25C5">
        <w:rPr>
          <w:rFonts w:ascii="GHEA Grapalat" w:hAnsi="GHEA Grapalat"/>
          <w:sz w:val="22"/>
          <w:szCs w:val="22"/>
          <w:lang w:val="en-US"/>
        </w:rPr>
        <w:t>նաև</w:t>
      </w:r>
      <w:r w:rsidRPr="00FF25C5">
        <w:rPr>
          <w:rFonts w:ascii="GHEA Grapalat" w:hAnsi="GHEA Grapalat"/>
          <w:sz w:val="22"/>
          <w:szCs w:val="22"/>
          <w:lang w:val="af-ZA"/>
        </w:rPr>
        <w:t xml:space="preserve"> </w:t>
      </w:r>
      <w:r w:rsidRPr="00FF25C5">
        <w:rPr>
          <w:rFonts w:ascii="GHEA Grapalat" w:hAnsi="GHEA Grapalat"/>
          <w:sz w:val="22"/>
          <w:szCs w:val="22"/>
          <w:lang w:val="en-US"/>
        </w:rPr>
        <w:t>հարկ</w:t>
      </w:r>
      <w:r w:rsidRPr="00FF25C5">
        <w:rPr>
          <w:rFonts w:ascii="GHEA Grapalat" w:hAnsi="GHEA Grapalat"/>
          <w:sz w:val="22"/>
          <w:szCs w:val="22"/>
          <w:lang w:val="af-ZA"/>
        </w:rPr>
        <w:t xml:space="preserve"> </w:t>
      </w:r>
      <w:r w:rsidRPr="00FF25C5">
        <w:rPr>
          <w:rFonts w:ascii="GHEA Grapalat" w:hAnsi="GHEA Grapalat"/>
          <w:sz w:val="22"/>
          <w:szCs w:val="22"/>
          <w:lang w:val="en-US"/>
        </w:rPr>
        <w:t>վճարողների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դասընթացներ</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կազմակերպելու</w:t>
      </w:r>
      <w:r w:rsidRPr="00FF25C5">
        <w:rPr>
          <w:rFonts w:ascii="GHEA Grapalat" w:hAnsi="GHEA Grapalat"/>
          <w:sz w:val="22"/>
          <w:szCs w:val="22"/>
          <w:lang w:val="af-ZA"/>
        </w:rPr>
        <w:t xml:space="preserve"> </w:t>
      </w:r>
      <w:r w:rsidRPr="00FF25C5">
        <w:rPr>
          <w:rFonts w:ascii="GHEA Grapalat" w:hAnsi="GHEA Grapalat"/>
          <w:sz w:val="22"/>
          <w:szCs w:val="22"/>
          <w:lang w:val="en-US"/>
        </w:rPr>
        <w:t>միջոցով</w:t>
      </w:r>
      <w:r w:rsidRPr="00FF25C5">
        <w:rPr>
          <w:rFonts w:ascii="GHEA Grapalat" w:hAnsi="GHEA Grapalat"/>
          <w:sz w:val="22"/>
          <w:szCs w:val="22"/>
          <w:lang w:val="af-ZA"/>
        </w:rPr>
        <w:t xml:space="preserve">: </w:t>
      </w:r>
      <w:r w:rsidRPr="00FF25C5">
        <w:rPr>
          <w:rFonts w:ascii="GHEA Grapalat" w:hAnsi="GHEA Grapalat"/>
          <w:sz w:val="22"/>
          <w:szCs w:val="22"/>
          <w:lang w:val="en-US"/>
        </w:rPr>
        <w:t>Մասնավորապես՝</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հեռախոսազանգերի</w:t>
      </w:r>
      <w:r w:rsidRPr="00FF25C5">
        <w:rPr>
          <w:rFonts w:ascii="GHEA Grapalat" w:hAnsi="GHEA Grapalat"/>
          <w:sz w:val="22"/>
          <w:szCs w:val="22"/>
          <w:lang w:val="af-ZA"/>
        </w:rPr>
        <w:t xml:space="preserve"> </w:t>
      </w:r>
      <w:r w:rsidRPr="00FF25C5">
        <w:rPr>
          <w:rFonts w:ascii="GHEA Grapalat" w:hAnsi="GHEA Grapalat"/>
          <w:sz w:val="22"/>
          <w:szCs w:val="22"/>
          <w:lang w:val="en-US"/>
        </w:rPr>
        <w:t>սպասարկման</w:t>
      </w:r>
      <w:r w:rsidRPr="00FF25C5">
        <w:rPr>
          <w:rFonts w:ascii="GHEA Grapalat" w:hAnsi="GHEA Grapalat"/>
          <w:sz w:val="22"/>
          <w:szCs w:val="22"/>
          <w:lang w:val="af-ZA"/>
        </w:rPr>
        <w:t xml:space="preserve"> </w:t>
      </w:r>
      <w:r w:rsidRPr="00FF25C5">
        <w:rPr>
          <w:rFonts w:ascii="GHEA Grapalat" w:hAnsi="GHEA Grapalat"/>
          <w:sz w:val="22"/>
          <w:szCs w:val="22"/>
          <w:lang w:val="en-US"/>
        </w:rPr>
        <w:t>կենտրոնը</w:t>
      </w:r>
      <w:r w:rsidRPr="00FF25C5">
        <w:rPr>
          <w:rFonts w:ascii="GHEA Grapalat" w:hAnsi="GHEA Grapalat"/>
          <w:sz w:val="22"/>
          <w:szCs w:val="22"/>
          <w:lang w:val="af-ZA"/>
        </w:rPr>
        <w:t xml:space="preserve"> </w:t>
      </w:r>
      <w:r w:rsidRPr="00FF25C5">
        <w:rPr>
          <w:rFonts w:ascii="GHEA Grapalat" w:hAnsi="GHEA Grapalat"/>
          <w:sz w:val="22"/>
          <w:szCs w:val="22"/>
          <w:lang w:val="en-US"/>
        </w:rPr>
        <w:t>ստացել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263580 </w:t>
      </w:r>
      <w:r w:rsidRPr="00FF25C5">
        <w:rPr>
          <w:rFonts w:ascii="GHEA Grapalat" w:hAnsi="GHEA Grapalat"/>
          <w:sz w:val="22"/>
          <w:szCs w:val="22"/>
          <w:lang w:val="en-US"/>
        </w:rPr>
        <w:t>հարցադիմում</w:t>
      </w:r>
      <w:r w:rsidRPr="00FF25C5">
        <w:rPr>
          <w:rFonts w:ascii="GHEA Grapalat" w:hAnsi="GHEA Grapalat"/>
          <w:sz w:val="22"/>
          <w:szCs w:val="22"/>
          <w:lang w:val="af-ZA"/>
        </w:rPr>
        <w:t xml:space="preserve">, </w:t>
      </w:r>
      <w:r w:rsidRPr="00FF25C5">
        <w:rPr>
          <w:rFonts w:ascii="GHEA Grapalat" w:hAnsi="GHEA Grapalat"/>
          <w:sz w:val="22"/>
          <w:szCs w:val="22"/>
          <w:lang w:val="en-US"/>
        </w:rPr>
        <w:t>ինչը</w:t>
      </w:r>
      <w:r w:rsidRPr="00FF25C5">
        <w:rPr>
          <w:rFonts w:ascii="GHEA Grapalat" w:hAnsi="GHEA Grapalat"/>
          <w:sz w:val="22"/>
          <w:szCs w:val="22"/>
          <w:lang w:val="af-ZA"/>
        </w:rPr>
        <w:t xml:space="preserve"> 17.3%-</w:t>
      </w:r>
      <w:r w:rsidRPr="00FF25C5">
        <w:rPr>
          <w:rFonts w:ascii="GHEA Grapalat" w:hAnsi="GHEA Grapalat"/>
          <w:sz w:val="22"/>
          <w:szCs w:val="22"/>
          <w:lang w:val="en-US"/>
        </w:rPr>
        <w:t>ով</w:t>
      </w:r>
      <w:r w:rsidRPr="00FF25C5">
        <w:rPr>
          <w:rFonts w:ascii="GHEA Grapalat" w:hAnsi="GHEA Grapalat"/>
          <w:sz w:val="22"/>
          <w:szCs w:val="22"/>
          <w:lang w:val="af-ZA"/>
        </w:rPr>
        <w:t xml:space="preserve"> </w:t>
      </w:r>
      <w:r w:rsidRPr="00FF25C5">
        <w:rPr>
          <w:rFonts w:ascii="GHEA Grapalat" w:hAnsi="GHEA Grapalat"/>
          <w:sz w:val="22"/>
          <w:szCs w:val="22"/>
          <w:lang w:val="en-US"/>
        </w:rPr>
        <w:t>գերազանցում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2015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36%-</w:t>
      </w:r>
      <w:r w:rsidRPr="00FF25C5">
        <w:rPr>
          <w:rFonts w:ascii="GHEA Grapalat" w:hAnsi="GHEA Grapalat"/>
          <w:sz w:val="22"/>
          <w:szCs w:val="22"/>
          <w:lang w:val="en-US"/>
        </w:rPr>
        <w:t>ով՝</w:t>
      </w:r>
      <w:r w:rsidRPr="00FF25C5">
        <w:rPr>
          <w:rFonts w:ascii="GHEA Grapalat" w:hAnsi="GHEA Grapalat"/>
          <w:sz w:val="22"/>
          <w:szCs w:val="22"/>
          <w:lang w:val="af-ZA"/>
        </w:rPr>
        <w:t xml:space="preserve"> 2014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ցուցանիշը</w:t>
      </w:r>
      <w:r w:rsidRPr="00FF25C5">
        <w:rPr>
          <w:rFonts w:ascii="GHEA Grapalat" w:hAnsi="GHEA Grapalat"/>
          <w:sz w:val="22"/>
          <w:szCs w:val="22"/>
          <w:lang w:val="af-ZA"/>
        </w:rPr>
        <w:t xml:space="preserve">: </w:t>
      </w:r>
      <w:r w:rsidRPr="00FF25C5">
        <w:rPr>
          <w:rFonts w:ascii="GHEA Grapalat" w:hAnsi="GHEA Grapalat"/>
          <w:sz w:val="22"/>
          <w:szCs w:val="22"/>
          <w:lang w:val="en-US"/>
        </w:rPr>
        <w:t>Հարկ</w:t>
      </w:r>
      <w:r w:rsidRPr="00FF25C5">
        <w:rPr>
          <w:rFonts w:ascii="GHEA Grapalat" w:hAnsi="GHEA Grapalat"/>
          <w:sz w:val="22"/>
          <w:szCs w:val="22"/>
          <w:lang w:val="af-ZA"/>
        </w:rPr>
        <w:t xml:space="preserve"> </w:t>
      </w:r>
      <w:r w:rsidRPr="00FF25C5">
        <w:rPr>
          <w:rFonts w:ascii="GHEA Grapalat" w:hAnsi="GHEA Grapalat"/>
          <w:sz w:val="22"/>
          <w:szCs w:val="22"/>
          <w:lang w:val="en-US"/>
        </w:rPr>
        <w:t>վճարողների</w:t>
      </w:r>
      <w:r w:rsidRPr="00FF25C5">
        <w:rPr>
          <w:rFonts w:ascii="GHEA Grapalat" w:hAnsi="GHEA Grapalat"/>
          <w:sz w:val="22"/>
          <w:szCs w:val="22"/>
          <w:lang w:val="af-ZA"/>
        </w:rPr>
        <w:t xml:space="preserve"> </w:t>
      </w:r>
      <w:r w:rsidRPr="00FF25C5">
        <w:rPr>
          <w:rFonts w:ascii="GHEA Grapalat" w:hAnsi="GHEA Grapalat"/>
          <w:sz w:val="22"/>
          <w:szCs w:val="22"/>
          <w:lang w:val="en-US"/>
        </w:rPr>
        <w:t>իրազեկվածության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մակարդակի</w:t>
      </w:r>
      <w:r w:rsidRPr="00FF25C5">
        <w:rPr>
          <w:rFonts w:ascii="GHEA Grapalat" w:hAnsi="GHEA Grapalat"/>
          <w:sz w:val="22"/>
          <w:szCs w:val="22"/>
          <w:lang w:val="af-ZA"/>
        </w:rPr>
        <w:t xml:space="preserve"> </w:t>
      </w:r>
      <w:r w:rsidRPr="00FF25C5">
        <w:rPr>
          <w:rFonts w:ascii="GHEA Grapalat" w:hAnsi="GHEA Grapalat"/>
          <w:sz w:val="22"/>
          <w:szCs w:val="22"/>
          <w:lang w:val="en-US"/>
        </w:rPr>
        <w:t>բարձրացման</w:t>
      </w:r>
      <w:r w:rsidRPr="00FF25C5">
        <w:rPr>
          <w:rFonts w:ascii="GHEA Grapalat" w:hAnsi="GHEA Grapalat"/>
          <w:sz w:val="22"/>
          <w:szCs w:val="22"/>
          <w:lang w:val="af-ZA"/>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ԿԱ</w:t>
      </w:r>
      <w:r w:rsidRPr="00FF25C5">
        <w:rPr>
          <w:rFonts w:ascii="GHEA Grapalat" w:hAnsi="GHEA Grapalat"/>
          <w:sz w:val="22"/>
          <w:szCs w:val="22"/>
          <w:lang w:val="af-ZA"/>
        </w:rPr>
        <w:t xml:space="preserve"> </w:t>
      </w:r>
      <w:r w:rsidRPr="00FF25C5">
        <w:rPr>
          <w:rFonts w:ascii="GHEA Grapalat" w:hAnsi="GHEA Grapalat"/>
          <w:sz w:val="22"/>
          <w:szCs w:val="22"/>
          <w:lang w:val="en-US"/>
        </w:rPr>
        <w:t>ՊԵԿ</w:t>
      </w:r>
      <w:r w:rsidRPr="00FF25C5">
        <w:rPr>
          <w:rFonts w:ascii="GHEA Grapalat" w:hAnsi="GHEA Grapalat"/>
          <w:sz w:val="22"/>
          <w:szCs w:val="22"/>
          <w:lang w:val="af-ZA"/>
        </w:rPr>
        <w:t xml:space="preserve"> </w:t>
      </w:r>
      <w:r w:rsidRPr="00FF25C5">
        <w:rPr>
          <w:rFonts w:ascii="GHEA Grapalat" w:hAnsi="GHEA Grapalat"/>
          <w:sz w:val="22"/>
          <w:szCs w:val="22"/>
          <w:lang w:val="en-US"/>
        </w:rPr>
        <w:t>ուսումնական</w:t>
      </w:r>
      <w:r w:rsidRPr="00FF25C5">
        <w:rPr>
          <w:rFonts w:ascii="GHEA Grapalat" w:hAnsi="GHEA Grapalat"/>
          <w:sz w:val="22"/>
          <w:szCs w:val="22"/>
          <w:lang w:val="af-ZA"/>
        </w:rPr>
        <w:t xml:space="preserve"> </w:t>
      </w:r>
      <w:r w:rsidRPr="00FF25C5">
        <w:rPr>
          <w:rFonts w:ascii="GHEA Grapalat" w:hAnsi="GHEA Grapalat"/>
          <w:sz w:val="22"/>
          <w:szCs w:val="22"/>
          <w:lang w:val="en-US"/>
        </w:rPr>
        <w:t>կենտրոն</w:t>
      </w:r>
      <w:r w:rsidRPr="00FF25C5">
        <w:rPr>
          <w:rFonts w:ascii="GHEA Grapalat" w:hAnsi="GHEA Grapalat"/>
          <w:sz w:val="22"/>
          <w:szCs w:val="22"/>
          <w:lang w:val="af-ZA"/>
        </w:rPr>
        <w:t xml:space="preserve"> </w:t>
      </w:r>
      <w:r w:rsidRPr="00FF25C5">
        <w:rPr>
          <w:rFonts w:ascii="GHEA Grapalat" w:hAnsi="GHEA Grapalat"/>
          <w:sz w:val="22"/>
          <w:szCs w:val="22"/>
          <w:lang w:val="en-US"/>
        </w:rPr>
        <w:t>ՊՈԱԿ</w:t>
      </w:r>
      <w:r w:rsidRPr="00FF25C5">
        <w:rPr>
          <w:rFonts w:ascii="GHEA Grapalat" w:hAnsi="GHEA Grapalat"/>
          <w:sz w:val="22"/>
          <w:szCs w:val="22"/>
          <w:lang w:val="af-ZA"/>
        </w:rPr>
        <w:t>-</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հարկ</w:t>
      </w:r>
      <w:r w:rsidRPr="00FF25C5">
        <w:rPr>
          <w:rFonts w:ascii="GHEA Grapalat" w:hAnsi="GHEA Grapalat"/>
          <w:sz w:val="22"/>
          <w:szCs w:val="22"/>
          <w:lang w:val="af-ZA"/>
        </w:rPr>
        <w:t xml:space="preserve"> </w:t>
      </w:r>
      <w:r w:rsidRPr="00FF25C5">
        <w:rPr>
          <w:rFonts w:ascii="GHEA Grapalat" w:hAnsi="GHEA Grapalat"/>
          <w:sz w:val="22"/>
          <w:szCs w:val="22"/>
          <w:lang w:val="en-US"/>
        </w:rPr>
        <w:t>վճարողների</w:t>
      </w:r>
      <w:r w:rsidRPr="00FF25C5">
        <w:rPr>
          <w:rFonts w:ascii="GHEA Grapalat" w:hAnsi="GHEA Grapalat"/>
          <w:sz w:val="22"/>
          <w:szCs w:val="22"/>
          <w:lang w:val="af-ZA"/>
        </w:rPr>
        <w:t xml:space="preserve"> </w:t>
      </w:r>
      <w:r w:rsidRPr="00FF25C5">
        <w:rPr>
          <w:rFonts w:ascii="GHEA Grapalat" w:hAnsi="GHEA Grapalat"/>
          <w:sz w:val="22"/>
          <w:szCs w:val="22"/>
          <w:lang w:val="en-US"/>
        </w:rPr>
        <w:t>տարբեր</w:t>
      </w:r>
      <w:r w:rsidRPr="00FF25C5">
        <w:rPr>
          <w:rFonts w:ascii="GHEA Grapalat" w:hAnsi="GHEA Grapalat"/>
          <w:sz w:val="22"/>
          <w:szCs w:val="22"/>
          <w:lang w:val="af-ZA"/>
        </w:rPr>
        <w:t xml:space="preserve"> </w:t>
      </w:r>
      <w:r w:rsidRPr="00FF25C5">
        <w:rPr>
          <w:rFonts w:ascii="GHEA Grapalat" w:hAnsi="GHEA Grapalat"/>
          <w:sz w:val="22"/>
          <w:szCs w:val="22"/>
          <w:lang w:val="en-US"/>
        </w:rPr>
        <w:t>խմբերի</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af-ZA"/>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18 </w:t>
      </w:r>
      <w:r w:rsidRPr="00FF25C5">
        <w:rPr>
          <w:rFonts w:ascii="GHEA Grapalat" w:hAnsi="GHEA Grapalat"/>
          <w:sz w:val="22"/>
          <w:szCs w:val="22"/>
          <w:lang w:val="en-US"/>
        </w:rPr>
        <w:t>դասընթացներ</w:t>
      </w:r>
      <w:r w:rsidRPr="00FF25C5">
        <w:rPr>
          <w:rFonts w:ascii="GHEA Grapalat" w:hAnsi="GHEA Grapalat"/>
          <w:sz w:val="22"/>
          <w:szCs w:val="22"/>
          <w:lang w:val="af-ZA"/>
        </w:rPr>
        <w:t xml:space="preserve">, </w:t>
      </w:r>
      <w:r w:rsidRPr="00FF25C5">
        <w:rPr>
          <w:rFonts w:ascii="GHEA Grapalat" w:hAnsi="GHEA Grapalat"/>
          <w:sz w:val="22"/>
          <w:szCs w:val="22"/>
          <w:lang w:val="en-US"/>
        </w:rPr>
        <w:t>որոնց</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290 </w:t>
      </w:r>
      <w:r w:rsidRPr="00FF25C5">
        <w:rPr>
          <w:rFonts w:ascii="GHEA Grapalat" w:hAnsi="GHEA Grapalat"/>
          <w:sz w:val="22"/>
          <w:szCs w:val="22"/>
          <w:lang w:val="en-US"/>
        </w:rPr>
        <w:t>ունկնդիր</w:t>
      </w:r>
      <w:r w:rsidRPr="00FF25C5">
        <w:rPr>
          <w:rFonts w:ascii="GHEA Grapalat" w:hAnsi="GHEA Grapalat"/>
          <w:sz w:val="22"/>
          <w:szCs w:val="22"/>
          <w:lang w:val="af-ZA"/>
        </w:rPr>
        <w:t>:</w:t>
      </w:r>
    </w:p>
    <w:p w14:paraId="0612167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i/>
          <w:sz w:val="22"/>
          <w:szCs w:val="22"/>
          <w:u w:val="single"/>
          <w:lang w:val="en-US"/>
        </w:rPr>
        <w:t>Մաքսային</w:t>
      </w:r>
      <w:r w:rsidRPr="00FF25C5">
        <w:rPr>
          <w:rFonts w:ascii="GHEA Grapalat" w:hAnsi="GHEA Grapalat"/>
          <w:i/>
          <w:sz w:val="22"/>
          <w:szCs w:val="22"/>
          <w:u w:val="single"/>
          <w:lang w:val="af-ZA"/>
        </w:rPr>
        <w:t xml:space="preserve"> </w:t>
      </w:r>
      <w:r w:rsidRPr="00FF25C5">
        <w:rPr>
          <w:rFonts w:ascii="GHEA Grapalat" w:hAnsi="GHEA Grapalat"/>
          <w:i/>
          <w:sz w:val="22"/>
          <w:szCs w:val="22"/>
          <w:u w:val="single"/>
          <w:lang w:val="en-US"/>
        </w:rPr>
        <w:t>ոլորտ</w:t>
      </w:r>
      <w:r w:rsidRPr="00FF25C5">
        <w:rPr>
          <w:rFonts w:ascii="GHEA Grapalat" w:hAnsi="GHEA Grapalat"/>
          <w:i/>
          <w:sz w:val="22"/>
          <w:szCs w:val="22"/>
          <w:u w:val="single"/>
          <w:lang w:val="af-ZA"/>
        </w:rPr>
        <w:t>:</w:t>
      </w:r>
      <w:r w:rsidRPr="00FF25C5">
        <w:rPr>
          <w:rFonts w:ascii="GHEA Grapalat" w:hAnsi="GHEA Grapalat"/>
          <w:sz w:val="22"/>
          <w:szCs w:val="22"/>
          <w:lang w:val="af-ZA"/>
        </w:rPr>
        <w:t xml:space="preserve"> </w:t>
      </w:r>
      <w:r w:rsidRPr="00C04AD3">
        <w:rPr>
          <w:rFonts w:ascii="GHEA Grapalat" w:hAnsi="GHEA Grapalat"/>
          <w:sz w:val="22"/>
          <w:szCs w:val="22"/>
          <w:lang w:val="af-ZA"/>
        </w:rPr>
        <w:t></w:t>
      </w:r>
      <w:r w:rsidRPr="00C04AD3">
        <w:rPr>
          <w:rFonts w:ascii="GHEA Grapalat" w:hAnsi="GHEA Grapalat"/>
          <w:sz w:val="22"/>
          <w:szCs w:val="22"/>
          <w:lang w:val="en-US"/>
        </w:rPr>
        <w:t>Եվրասիական</w:t>
      </w:r>
      <w:r w:rsidRPr="00C04AD3">
        <w:rPr>
          <w:rFonts w:ascii="GHEA Grapalat" w:hAnsi="GHEA Grapalat"/>
          <w:sz w:val="22"/>
          <w:szCs w:val="22"/>
          <w:lang w:val="af-ZA"/>
        </w:rPr>
        <w:t xml:space="preserve"> </w:t>
      </w:r>
      <w:r w:rsidRPr="00C04AD3">
        <w:rPr>
          <w:rFonts w:ascii="GHEA Grapalat" w:hAnsi="GHEA Grapalat"/>
          <w:sz w:val="22"/>
          <w:szCs w:val="22"/>
          <w:lang w:val="en-US"/>
        </w:rPr>
        <w:t>տնտեսական</w:t>
      </w:r>
      <w:r w:rsidRPr="00C04AD3">
        <w:rPr>
          <w:rFonts w:ascii="GHEA Grapalat" w:hAnsi="GHEA Grapalat"/>
          <w:sz w:val="22"/>
          <w:szCs w:val="22"/>
          <w:lang w:val="af-ZA"/>
        </w:rPr>
        <w:t xml:space="preserve"> </w:t>
      </w:r>
      <w:r w:rsidRPr="00C04AD3">
        <w:rPr>
          <w:rFonts w:ascii="GHEA Grapalat" w:hAnsi="GHEA Grapalat"/>
          <w:sz w:val="22"/>
          <w:szCs w:val="22"/>
          <w:lang w:val="en-US"/>
        </w:rPr>
        <w:t>միության</w:t>
      </w:r>
      <w:r w:rsidRPr="00C04AD3">
        <w:rPr>
          <w:rFonts w:ascii="GHEA Grapalat" w:hAnsi="GHEA Grapalat"/>
          <w:sz w:val="22"/>
          <w:szCs w:val="22"/>
          <w:lang w:val="af-ZA"/>
        </w:rPr>
        <w:t xml:space="preserve"> </w:t>
      </w:r>
      <w:r w:rsidRPr="00C04AD3">
        <w:rPr>
          <w:rFonts w:ascii="GHEA Grapalat" w:hAnsi="GHEA Grapalat"/>
          <w:sz w:val="22"/>
          <w:szCs w:val="22"/>
          <w:lang w:val="en-US"/>
        </w:rPr>
        <w:t>մաքսային</w:t>
      </w:r>
      <w:r w:rsidRPr="00C04AD3">
        <w:rPr>
          <w:rFonts w:ascii="GHEA Grapalat" w:hAnsi="GHEA Grapalat"/>
          <w:sz w:val="22"/>
          <w:szCs w:val="22"/>
          <w:lang w:val="af-ZA"/>
        </w:rPr>
        <w:t xml:space="preserve"> </w:t>
      </w:r>
      <w:r w:rsidRPr="00C04AD3">
        <w:rPr>
          <w:rFonts w:ascii="GHEA Grapalat" w:hAnsi="GHEA Grapalat"/>
          <w:sz w:val="22"/>
          <w:szCs w:val="22"/>
          <w:lang w:val="en-US"/>
        </w:rPr>
        <w:t>օրենսգրքի</w:t>
      </w:r>
      <w:r w:rsidRPr="00C04AD3">
        <w:rPr>
          <w:rFonts w:ascii="GHEA Grapalat" w:hAnsi="GHEA Grapalat"/>
          <w:sz w:val="22"/>
          <w:szCs w:val="22"/>
          <w:lang w:val="af-ZA"/>
        </w:rPr>
        <w:t xml:space="preserve"> </w:t>
      </w:r>
      <w:r w:rsidRPr="00C04AD3">
        <w:rPr>
          <w:rFonts w:ascii="GHEA Grapalat" w:hAnsi="GHEA Grapalat"/>
          <w:sz w:val="22"/>
          <w:szCs w:val="22"/>
          <w:lang w:val="en-US"/>
        </w:rPr>
        <w:t>մասին</w:t>
      </w:r>
      <w:r w:rsidRPr="00C04AD3">
        <w:rPr>
          <w:rFonts w:ascii="GHEA Grapalat" w:hAnsi="GHEA Grapalat"/>
          <w:sz w:val="22"/>
          <w:szCs w:val="22"/>
          <w:lang w:val="af-ZA"/>
        </w:rPr>
        <w:t xml:space="preserve"> </w:t>
      </w:r>
      <w:r w:rsidRPr="00C04AD3">
        <w:rPr>
          <w:rFonts w:ascii="GHEA Grapalat" w:hAnsi="GHEA Grapalat"/>
          <w:sz w:val="22"/>
          <w:szCs w:val="22"/>
          <w:lang w:val="en-US"/>
        </w:rPr>
        <w:t>պայմանագ</w:t>
      </w:r>
      <w:r w:rsidR="006D33A8">
        <w:rPr>
          <w:rFonts w:ascii="GHEA Grapalat" w:hAnsi="GHEA Grapalat"/>
          <w:sz w:val="22"/>
          <w:szCs w:val="22"/>
          <w:lang w:val="en-US"/>
        </w:rPr>
        <w:t>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p>
    <w:p w14:paraId="7EF3B26E"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էլեկտրոնային</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հայտարարագրման</w:t>
      </w:r>
      <w:r w:rsidRPr="00FF25C5">
        <w:rPr>
          <w:rFonts w:ascii="GHEA Grapalat" w:hAnsi="GHEA Grapalat"/>
          <w:sz w:val="22"/>
          <w:szCs w:val="22"/>
          <w:lang w:val="af-ZA"/>
        </w:rPr>
        <w:t xml:space="preserve"> </w:t>
      </w:r>
      <w:r w:rsidRPr="00FF25C5">
        <w:rPr>
          <w:rFonts w:ascii="GHEA Grapalat" w:hAnsi="GHEA Grapalat"/>
          <w:sz w:val="22"/>
          <w:szCs w:val="22"/>
          <w:lang w:val="en-US"/>
        </w:rPr>
        <w:t>գերակայություն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գրավոր</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հայտարարագրման</w:t>
      </w:r>
      <w:r w:rsidRPr="00FF25C5">
        <w:rPr>
          <w:rFonts w:ascii="GHEA Grapalat" w:hAnsi="GHEA Grapalat"/>
          <w:sz w:val="22"/>
          <w:szCs w:val="22"/>
          <w:lang w:val="af-ZA"/>
        </w:rPr>
        <w:t xml:space="preserve"> </w:t>
      </w:r>
      <w:r w:rsidRPr="00FF25C5">
        <w:rPr>
          <w:rFonts w:ascii="GHEA Grapalat" w:hAnsi="GHEA Grapalat"/>
          <w:sz w:val="22"/>
          <w:szCs w:val="22"/>
          <w:lang w:val="en-US"/>
        </w:rPr>
        <w:t>կիրառում</w:t>
      </w:r>
      <w:r w:rsidRPr="00FF25C5">
        <w:rPr>
          <w:rFonts w:ascii="GHEA Grapalat" w:hAnsi="GHEA Grapalat"/>
          <w:sz w:val="22"/>
          <w:szCs w:val="22"/>
          <w:lang w:val="af-ZA"/>
        </w:rPr>
        <w:t xml:space="preserve"> </w:t>
      </w:r>
      <w:r w:rsidRPr="00FF25C5">
        <w:rPr>
          <w:rFonts w:ascii="GHEA Grapalat" w:hAnsi="GHEA Grapalat"/>
          <w:sz w:val="22"/>
          <w:szCs w:val="22"/>
          <w:lang w:val="en-US"/>
        </w:rPr>
        <w:t>միայն</w:t>
      </w:r>
      <w:r w:rsidRPr="00FF25C5">
        <w:rPr>
          <w:rFonts w:ascii="GHEA Grapalat" w:hAnsi="GHEA Grapalat"/>
          <w:sz w:val="22"/>
          <w:szCs w:val="22"/>
          <w:lang w:val="af-ZA"/>
        </w:rPr>
        <w:t xml:space="preserve"> </w:t>
      </w:r>
      <w:r w:rsidRPr="00FF25C5">
        <w:rPr>
          <w:rFonts w:ascii="GHEA Grapalat" w:hAnsi="GHEA Grapalat"/>
          <w:sz w:val="22"/>
          <w:szCs w:val="22"/>
          <w:lang w:val="en-US"/>
        </w:rPr>
        <w:t>որոշակի</w:t>
      </w:r>
      <w:r w:rsidRPr="00FF25C5">
        <w:rPr>
          <w:rFonts w:ascii="GHEA Grapalat" w:hAnsi="GHEA Grapalat"/>
          <w:sz w:val="22"/>
          <w:szCs w:val="22"/>
          <w:lang w:val="af-ZA"/>
        </w:rPr>
        <w:t xml:space="preserve"> </w:t>
      </w:r>
      <w:r w:rsidRPr="00FF25C5">
        <w:rPr>
          <w:rFonts w:ascii="GHEA Grapalat" w:hAnsi="GHEA Grapalat"/>
          <w:sz w:val="22"/>
          <w:szCs w:val="22"/>
          <w:lang w:val="en-US"/>
        </w:rPr>
        <w:t>դեպքերում</w:t>
      </w:r>
      <w:r w:rsidRPr="00FF25C5">
        <w:rPr>
          <w:rFonts w:ascii="GHEA Grapalat" w:hAnsi="GHEA Grapalat"/>
          <w:sz w:val="22"/>
          <w:szCs w:val="22"/>
          <w:lang w:val="af-ZA"/>
        </w:rPr>
        <w:t xml:space="preserve"> (</w:t>
      </w:r>
      <w:r w:rsidRPr="00FF25C5">
        <w:rPr>
          <w:rFonts w:ascii="GHEA Grapalat" w:hAnsi="GHEA Grapalat"/>
          <w:sz w:val="22"/>
          <w:szCs w:val="22"/>
          <w:lang w:val="en-US"/>
        </w:rPr>
        <w:t>հոդված</w:t>
      </w:r>
      <w:r w:rsidRPr="00FF25C5">
        <w:rPr>
          <w:rFonts w:ascii="GHEA Grapalat" w:hAnsi="GHEA Grapalat"/>
          <w:sz w:val="22"/>
          <w:szCs w:val="22"/>
          <w:lang w:val="af-ZA"/>
        </w:rPr>
        <w:t xml:space="preserve"> 104</w:t>
      </w:r>
      <w:r w:rsidR="000918F5" w:rsidRPr="00FF25C5">
        <w:rPr>
          <w:rFonts w:ascii="GHEA Grapalat" w:hAnsi="GHEA Grapalat"/>
          <w:sz w:val="22"/>
          <w:szCs w:val="22"/>
          <w:lang w:val="af-ZA"/>
        </w:rPr>
        <w:t>,</w:t>
      </w:r>
      <w:r w:rsidRPr="00FF25C5">
        <w:rPr>
          <w:rFonts w:ascii="GHEA Grapalat" w:hAnsi="GHEA Grapalat"/>
          <w:sz w:val="22"/>
          <w:szCs w:val="22"/>
          <w:lang w:val="af-ZA"/>
        </w:rPr>
        <w:t xml:space="preserve"> </w:t>
      </w:r>
      <w:r w:rsidRPr="00FF25C5">
        <w:rPr>
          <w:rFonts w:ascii="GHEA Grapalat" w:hAnsi="GHEA Grapalat"/>
          <w:sz w:val="22"/>
          <w:szCs w:val="22"/>
          <w:lang w:val="en-US"/>
        </w:rPr>
        <w:t>կետ</w:t>
      </w:r>
      <w:r w:rsidRPr="00FF25C5">
        <w:rPr>
          <w:rFonts w:ascii="GHEA Grapalat" w:hAnsi="GHEA Grapalat"/>
          <w:sz w:val="22"/>
          <w:szCs w:val="22"/>
          <w:lang w:val="af-ZA"/>
        </w:rPr>
        <w:t xml:space="preserve"> 3,4,5).</w:t>
      </w:r>
    </w:p>
    <w:p w14:paraId="66112DCE"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lastRenderedPageBreak/>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հայտարարագրի</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ներկայացման</w:t>
      </w:r>
      <w:r w:rsidRPr="00FF25C5">
        <w:rPr>
          <w:rFonts w:ascii="GHEA Grapalat" w:hAnsi="GHEA Grapalat"/>
          <w:sz w:val="22"/>
          <w:szCs w:val="22"/>
          <w:lang w:val="af-ZA"/>
        </w:rPr>
        <w:t xml:space="preserve"> </w:t>
      </w:r>
      <w:r w:rsidRPr="00FF25C5">
        <w:rPr>
          <w:rFonts w:ascii="GHEA Grapalat" w:hAnsi="GHEA Grapalat"/>
          <w:sz w:val="22"/>
          <w:szCs w:val="22"/>
          <w:lang w:val="en-US"/>
        </w:rPr>
        <w:t>հնարավորություն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մարմին</w:t>
      </w:r>
      <w:r w:rsidRPr="00FF25C5">
        <w:rPr>
          <w:rFonts w:ascii="GHEA Grapalat" w:hAnsi="GHEA Grapalat"/>
          <w:sz w:val="22"/>
          <w:szCs w:val="22"/>
          <w:lang w:val="af-ZA"/>
        </w:rPr>
        <w:t xml:space="preserve"> </w:t>
      </w:r>
      <w:r w:rsidRPr="00FF25C5">
        <w:rPr>
          <w:rFonts w:ascii="GHEA Grapalat" w:hAnsi="GHEA Grapalat"/>
          <w:sz w:val="22"/>
          <w:szCs w:val="22"/>
          <w:lang w:val="en-US"/>
        </w:rPr>
        <w:t>առանց</w:t>
      </w:r>
      <w:r w:rsidRPr="00FF25C5">
        <w:rPr>
          <w:rFonts w:ascii="GHEA Grapalat" w:hAnsi="GHEA Grapalat"/>
          <w:sz w:val="22"/>
          <w:szCs w:val="22"/>
          <w:lang w:val="af-ZA"/>
        </w:rPr>
        <w:t xml:space="preserve"> </w:t>
      </w:r>
      <w:r w:rsidRPr="00FF25C5">
        <w:rPr>
          <w:rFonts w:ascii="GHEA Grapalat" w:hAnsi="GHEA Grapalat"/>
          <w:sz w:val="22"/>
          <w:szCs w:val="22"/>
          <w:lang w:val="en-US"/>
        </w:rPr>
        <w:t>այնպիսի</w:t>
      </w:r>
      <w:r w:rsidRPr="00FF25C5">
        <w:rPr>
          <w:rFonts w:ascii="GHEA Grapalat" w:hAnsi="GHEA Grapalat"/>
          <w:sz w:val="22"/>
          <w:szCs w:val="22"/>
          <w:lang w:val="af-ZA"/>
        </w:rPr>
        <w:t xml:space="preserve"> </w:t>
      </w:r>
      <w:r w:rsidRPr="00FF25C5">
        <w:rPr>
          <w:rFonts w:ascii="GHEA Grapalat" w:hAnsi="GHEA Grapalat"/>
          <w:sz w:val="22"/>
          <w:szCs w:val="22"/>
          <w:lang w:val="en-US"/>
        </w:rPr>
        <w:t>փաստաթղթեր</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ներկայացնելու</w:t>
      </w:r>
      <w:r w:rsidRPr="00FF25C5">
        <w:rPr>
          <w:rFonts w:ascii="GHEA Grapalat" w:hAnsi="GHEA Grapalat"/>
          <w:sz w:val="22"/>
          <w:szCs w:val="22"/>
          <w:lang w:val="af-ZA"/>
        </w:rPr>
        <w:t xml:space="preserve">, </w:t>
      </w:r>
      <w:r w:rsidRPr="00FF25C5">
        <w:rPr>
          <w:rFonts w:ascii="GHEA Grapalat" w:hAnsi="GHEA Grapalat"/>
          <w:sz w:val="22"/>
          <w:szCs w:val="22"/>
          <w:lang w:val="en-US"/>
        </w:rPr>
        <w:t>որոնց</w:t>
      </w:r>
      <w:r w:rsidRPr="00FF25C5">
        <w:rPr>
          <w:rFonts w:ascii="GHEA Grapalat" w:hAnsi="GHEA Grapalat"/>
          <w:sz w:val="22"/>
          <w:szCs w:val="22"/>
          <w:lang w:val="af-ZA"/>
        </w:rPr>
        <w:t xml:space="preserve"> </w:t>
      </w:r>
      <w:r w:rsidRPr="00FF25C5">
        <w:rPr>
          <w:rFonts w:ascii="GHEA Grapalat" w:hAnsi="GHEA Grapalat"/>
          <w:sz w:val="22"/>
          <w:szCs w:val="22"/>
          <w:lang w:val="en-US"/>
        </w:rPr>
        <w:t>հիման</w:t>
      </w:r>
      <w:r w:rsidRPr="00FF25C5">
        <w:rPr>
          <w:rFonts w:ascii="GHEA Grapalat" w:hAnsi="GHEA Grapalat"/>
          <w:sz w:val="22"/>
          <w:szCs w:val="22"/>
          <w:lang w:val="af-ZA"/>
        </w:rPr>
        <w:t xml:space="preserve"> </w:t>
      </w:r>
      <w:r w:rsidRPr="00FF25C5">
        <w:rPr>
          <w:rFonts w:ascii="GHEA Grapalat" w:hAnsi="GHEA Grapalat"/>
          <w:sz w:val="22"/>
          <w:szCs w:val="22"/>
          <w:lang w:val="en-US"/>
        </w:rPr>
        <w:t>վրա</w:t>
      </w:r>
      <w:r w:rsidRPr="00FF25C5">
        <w:rPr>
          <w:rFonts w:ascii="GHEA Grapalat" w:hAnsi="GHEA Grapalat"/>
          <w:sz w:val="22"/>
          <w:szCs w:val="22"/>
          <w:lang w:val="af-ZA"/>
        </w:rPr>
        <w:t xml:space="preserve"> </w:t>
      </w:r>
      <w:r w:rsidRPr="00FF25C5">
        <w:rPr>
          <w:rFonts w:ascii="GHEA Grapalat" w:hAnsi="GHEA Grapalat"/>
          <w:sz w:val="22"/>
          <w:szCs w:val="22"/>
          <w:lang w:val="en-US"/>
        </w:rPr>
        <w:t>լրացվել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հայտա</w:t>
      </w:r>
      <w:r w:rsidRPr="00FF25C5">
        <w:rPr>
          <w:rFonts w:ascii="GHEA Grapalat" w:hAnsi="GHEA Grapalat"/>
          <w:sz w:val="22"/>
          <w:szCs w:val="22"/>
          <w:lang w:val="af-ZA"/>
        </w:rPr>
        <w:softHyphen/>
      </w:r>
      <w:r w:rsidRPr="00FF25C5">
        <w:rPr>
          <w:rFonts w:ascii="GHEA Grapalat" w:hAnsi="GHEA Grapalat"/>
          <w:sz w:val="22"/>
          <w:szCs w:val="22"/>
          <w:lang w:val="en-US"/>
        </w:rPr>
        <w:t>րա</w:t>
      </w:r>
      <w:r w:rsidRPr="00FF25C5">
        <w:rPr>
          <w:rFonts w:ascii="GHEA Grapalat" w:hAnsi="GHEA Grapalat"/>
          <w:sz w:val="22"/>
          <w:szCs w:val="22"/>
          <w:lang w:val="af-ZA"/>
        </w:rPr>
        <w:softHyphen/>
      </w:r>
      <w:r w:rsidRPr="00FF25C5">
        <w:rPr>
          <w:rFonts w:ascii="GHEA Grapalat" w:hAnsi="GHEA Grapalat"/>
          <w:sz w:val="22"/>
          <w:szCs w:val="22"/>
          <w:lang w:val="en-US"/>
        </w:rPr>
        <w:t>րագիրը</w:t>
      </w:r>
      <w:r w:rsidRPr="00FF25C5">
        <w:rPr>
          <w:rFonts w:ascii="GHEA Grapalat" w:hAnsi="GHEA Grapalat"/>
          <w:sz w:val="22"/>
          <w:szCs w:val="22"/>
          <w:lang w:val="af-ZA"/>
        </w:rPr>
        <w:t xml:space="preserve"> (</w:t>
      </w:r>
      <w:r w:rsidRPr="00FF25C5">
        <w:rPr>
          <w:rFonts w:ascii="GHEA Grapalat" w:hAnsi="GHEA Grapalat"/>
          <w:sz w:val="22"/>
          <w:szCs w:val="22"/>
          <w:lang w:val="en-US"/>
        </w:rPr>
        <w:t>հոդված</w:t>
      </w:r>
      <w:r w:rsidRPr="00FF25C5">
        <w:rPr>
          <w:rFonts w:ascii="GHEA Grapalat" w:hAnsi="GHEA Grapalat"/>
          <w:sz w:val="22"/>
          <w:szCs w:val="22"/>
          <w:lang w:val="af-ZA"/>
        </w:rPr>
        <w:t xml:space="preserve"> 109</w:t>
      </w:r>
      <w:r w:rsidR="00C13CB3" w:rsidRPr="00FF25C5">
        <w:rPr>
          <w:rFonts w:ascii="GHEA Grapalat" w:hAnsi="GHEA Grapalat"/>
          <w:sz w:val="22"/>
          <w:szCs w:val="22"/>
          <w:lang w:val="af-ZA"/>
        </w:rPr>
        <w:t>,</w:t>
      </w:r>
      <w:r w:rsidRPr="00FF25C5">
        <w:rPr>
          <w:rFonts w:ascii="GHEA Grapalat" w:hAnsi="GHEA Grapalat"/>
          <w:sz w:val="22"/>
          <w:szCs w:val="22"/>
          <w:lang w:val="af-ZA"/>
        </w:rPr>
        <w:t xml:space="preserve"> </w:t>
      </w:r>
      <w:r w:rsidRPr="00FF25C5">
        <w:rPr>
          <w:rFonts w:ascii="GHEA Grapalat" w:hAnsi="GHEA Grapalat"/>
          <w:sz w:val="22"/>
          <w:szCs w:val="22"/>
          <w:lang w:val="en-US"/>
        </w:rPr>
        <w:t>կետ</w:t>
      </w:r>
      <w:r w:rsidRPr="00FF25C5">
        <w:rPr>
          <w:rFonts w:ascii="GHEA Grapalat" w:hAnsi="GHEA Grapalat"/>
          <w:sz w:val="22"/>
          <w:szCs w:val="22"/>
          <w:lang w:val="af-ZA"/>
        </w:rPr>
        <w:t xml:space="preserve"> 8)</w:t>
      </w:r>
      <w:r w:rsidR="00C13CB3" w:rsidRPr="00FF25C5">
        <w:rPr>
          <w:rFonts w:ascii="GHEA Grapalat" w:hAnsi="GHEA Grapalat"/>
          <w:sz w:val="22"/>
          <w:szCs w:val="22"/>
          <w:lang w:val="af-ZA"/>
        </w:rPr>
        <w:t xml:space="preserve"> և տարանցման հայտարարագիրը (</w:t>
      </w:r>
      <w:r w:rsidR="00C13CB3" w:rsidRPr="00FF25C5">
        <w:rPr>
          <w:rFonts w:ascii="GHEA Grapalat" w:hAnsi="GHEA Grapalat"/>
          <w:sz w:val="22"/>
          <w:szCs w:val="22"/>
          <w:lang w:val="en-US"/>
        </w:rPr>
        <w:t>հոդված</w:t>
      </w:r>
      <w:r w:rsidR="00C13CB3" w:rsidRPr="00FF25C5">
        <w:rPr>
          <w:rFonts w:ascii="GHEA Grapalat" w:hAnsi="GHEA Grapalat"/>
          <w:sz w:val="22"/>
          <w:szCs w:val="22"/>
          <w:lang w:val="af-ZA"/>
        </w:rPr>
        <w:t xml:space="preserve"> 109, </w:t>
      </w:r>
      <w:r w:rsidR="00C13CB3" w:rsidRPr="00FF25C5">
        <w:rPr>
          <w:rFonts w:ascii="GHEA Grapalat" w:hAnsi="GHEA Grapalat"/>
          <w:sz w:val="22"/>
          <w:szCs w:val="22"/>
          <w:lang w:val="en-US"/>
        </w:rPr>
        <w:t>կետ</w:t>
      </w:r>
      <w:r w:rsidR="00C13CB3" w:rsidRPr="00FF25C5">
        <w:rPr>
          <w:rFonts w:ascii="GHEA Grapalat" w:hAnsi="GHEA Grapalat"/>
          <w:sz w:val="22"/>
          <w:szCs w:val="22"/>
          <w:lang w:val="af-ZA"/>
        </w:rPr>
        <w:t xml:space="preserve"> 7)</w:t>
      </w:r>
      <w:r w:rsidRPr="00FF25C5">
        <w:rPr>
          <w:rFonts w:ascii="GHEA Grapalat" w:hAnsi="GHEA Grapalat"/>
          <w:sz w:val="22"/>
          <w:szCs w:val="22"/>
          <w:lang w:val="af-ZA"/>
        </w:rPr>
        <w:t>.</w:t>
      </w:r>
    </w:p>
    <w:p w14:paraId="3C171DD0" w14:textId="77777777" w:rsidR="00905CE9" w:rsidRPr="00FF25C5" w:rsidRDefault="00574C0F"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ԵՏՄ մաքսային օրենսգրքով հնարավորություն է ընձեռվել միության մաքսային տարածք ներմուծվող ապրանքների և տրանսպորտային միջոցների մասին մաքսային մարմիններին ներկայացվող նախնական տեղեկատվությունն օգտագործել հետագայում ապրանքների հայտարարագրման, ժամանակավոր պահպանության և այլ նպատակներով</w:t>
      </w:r>
      <w:r w:rsidR="00905CE9" w:rsidRPr="00FF25C5">
        <w:rPr>
          <w:rFonts w:ascii="GHEA Grapalat" w:hAnsi="GHEA Grapalat"/>
          <w:sz w:val="22"/>
          <w:szCs w:val="22"/>
          <w:lang w:val="en-US"/>
        </w:rPr>
        <w:t xml:space="preserve"> (հոդված 11).</w:t>
      </w:r>
    </w:p>
    <w:p w14:paraId="5DDF9691"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հավաքված</w:t>
      </w:r>
      <w:r w:rsidRPr="00FF25C5">
        <w:rPr>
          <w:rFonts w:ascii="GHEA Grapalat" w:hAnsi="GHEA Grapalat"/>
          <w:sz w:val="22"/>
          <w:szCs w:val="22"/>
          <w:lang w:val="af-ZA"/>
        </w:rPr>
        <w:t xml:space="preserve"> </w:t>
      </w:r>
      <w:r w:rsidRPr="00FF25C5">
        <w:rPr>
          <w:rFonts w:ascii="GHEA Grapalat" w:hAnsi="GHEA Grapalat"/>
          <w:sz w:val="22"/>
          <w:szCs w:val="22"/>
          <w:lang w:val="en-US"/>
        </w:rPr>
        <w:t>կամ</w:t>
      </w:r>
      <w:r w:rsidRPr="00FF25C5">
        <w:rPr>
          <w:rFonts w:ascii="GHEA Grapalat" w:hAnsi="GHEA Grapalat"/>
          <w:sz w:val="22"/>
          <w:szCs w:val="22"/>
          <w:lang w:val="af-ZA"/>
        </w:rPr>
        <w:t xml:space="preserve"> </w:t>
      </w:r>
      <w:r w:rsidRPr="00FF25C5">
        <w:rPr>
          <w:rFonts w:ascii="GHEA Grapalat" w:hAnsi="GHEA Grapalat"/>
          <w:sz w:val="22"/>
          <w:szCs w:val="22"/>
          <w:lang w:val="en-US"/>
        </w:rPr>
        <w:t>կազմատած</w:t>
      </w:r>
      <w:r w:rsidRPr="00FF25C5">
        <w:rPr>
          <w:rFonts w:ascii="GHEA Grapalat" w:hAnsi="GHEA Grapalat"/>
          <w:sz w:val="22"/>
          <w:szCs w:val="22"/>
          <w:lang w:val="af-ZA"/>
        </w:rPr>
        <w:t xml:space="preserve"> </w:t>
      </w:r>
      <w:r w:rsidRPr="00FF25C5">
        <w:rPr>
          <w:rFonts w:ascii="GHEA Grapalat" w:hAnsi="GHEA Grapalat"/>
          <w:sz w:val="22"/>
          <w:szCs w:val="22"/>
          <w:lang w:val="en-US"/>
        </w:rPr>
        <w:t>ձևով</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սահմանով</w:t>
      </w:r>
      <w:r w:rsidRPr="00FF25C5">
        <w:rPr>
          <w:rFonts w:ascii="GHEA Grapalat" w:hAnsi="GHEA Grapalat"/>
          <w:sz w:val="22"/>
          <w:szCs w:val="22"/>
          <w:lang w:val="af-ZA"/>
        </w:rPr>
        <w:t xml:space="preserve"> </w:t>
      </w:r>
      <w:r w:rsidRPr="00FF25C5">
        <w:rPr>
          <w:rFonts w:ascii="GHEA Grapalat" w:hAnsi="GHEA Grapalat"/>
          <w:sz w:val="22"/>
          <w:szCs w:val="22"/>
          <w:lang w:val="en-US"/>
        </w:rPr>
        <w:t>տեղափոխվող</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հայտարարագրման</w:t>
      </w:r>
      <w:r w:rsidRPr="00FF25C5">
        <w:rPr>
          <w:rFonts w:ascii="GHEA Grapalat" w:hAnsi="GHEA Grapalat"/>
          <w:sz w:val="22"/>
          <w:szCs w:val="22"/>
          <w:lang w:val="af-ZA"/>
        </w:rPr>
        <w:t xml:space="preserve"> </w:t>
      </w:r>
      <w:r w:rsidRPr="00FF25C5">
        <w:rPr>
          <w:rFonts w:ascii="GHEA Grapalat" w:hAnsi="GHEA Grapalat"/>
          <w:sz w:val="22"/>
          <w:szCs w:val="22"/>
          <w:lang w:val="en-US"/>
        </w:rPr>
        <w:t>առանձնահատկությունների</w:t>
      </w:r>
      <w:r w:rsidRPr="00FF25C5">
        <w:rPr>
          <w:rFonts w:ascii="GHEA Grapalat" w:hAnsi="GHEA Grapalat"/>
          <w:sz w:val="22"/>
          <w:szCs w:val="22"/>
          <w:lang w:val="af-ZA"/>
        </w:rPr>
        <w:t xml:space="preserve"> </w:t>
      </w:r>
      <w:r w:rsidR="009D519A" w:rsidRPr="00FF25C5">
        <w:rPr>
          <w:rFonts w:ascii="GHEA Grapalat" w:hAnsi="GHEA Grapalat"/>
          <w:sz w:val="22"/>
          <w:szCs w:val="22"/>
          <w:lang w:val="af-ZA"/>
        </w:rPr>
        <w:t>սահմանում</w:t>
      </w:r>
      <w:r w:rsidRPr="00FF25C5">
        <w:rPr>
          <w:rFonts w:ascii="GHEA Grapalat" w:hAnsi="GHEA Grapalat"/>
          <w:sz w:val="22"/>
          <w:szCs w:val="22"/>
          <w:lang w:val="af-ZA"/>
        </w:rPr>
        <w:t xml:space="preserve"> (</w:t>
      </w:r>
      <w:r w:rsidRPr="00FF25C5">
        <w:rPr>
          <w:rFonts w:ascii="GHEA Grapalat" w:hAnsi="GHEA Grapalat"/>
          <w:sz w:val="22"/>
          <w:szCs w:val="22"/>
          <w:lang w:val="en-US"/>
        </w:rPr>
        <w:t>հոդված</w:t>
      </w:r>
      <w:r w:rsidRPr="00FF25C5">
        <w:rPr>
          <w:rFonts w:ascii="GHEA Grapalat" w:hAnsi="GHEA Grapalat"/>
          <w:sz w:val="22"/>
          <w:szCs w:val="22"/>
          <w:lang w:val="af-ZA"/>
        </w:rPr>
        <w:t xml:space="preserve"> 117).</w:t>
      </w:r>
    </w:p>
    <w:p w14:paraId="65A028FE"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բացթողնման</w:t>
      </w:r>
      <w:r w:rsidRPr="00FF25C5">
        <w:rPr>
          <w:rFonts w:ascii="GHEA Grapalat" w:hAnsi="GHEA Grapalat"/>
          <w:sz w:val="22"/>
          <w:szCs w:val="22"/>
          <w:lang w:val="af-ZA"/>
        </w:rPr>
        <w:t xml:space="preserve"> </w:t>
      </w:r>
      <w:r w:rsidRPr="00FF25C5">
        <w:rPr>
          <w:rFonts w:ascii="GHEA Grapalat" w:hAnsi="GHEA Grapalat"/>
          <w:sz w:val="22"/>
          <w:szCs w:val="22"/>
          <w:lang w:val="en-US"/>
        </w:rPr>
        <w:t>ժամկետների</w:t>
      </w:r>
      <w:r w:rsidRPr="00FF25C5">
        <w:rPr>
          <w:rFonts w:ascii="GHEA Grapalat" w:hAnsi="GHEA Grapalat"/>
          <w:sz w:val="22"/>
          <w:szCs w:val="22"/>
          <w:lang w:val="af-ZA"/>
        </w:rPr>
        <w:t xml:space="preserve"> </w:t>
      </w:r>
      <w:r w:rsidRPr="00FF25C5">
        <w:rPr>
          <w:rFonts w:ascii="GHEA Grapalat" w:hAnsi="GHEA Grapalat"/>
          <w:sz w:val="22"/>
          <w:szCs w:val="22"/>
          <w:lang w:val="en-US"/>
        </w:rPr>
        <w:t>կրճատում</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հայտարարագրի</w:t>
      </w:r>
      <w:r w:rsidRPr="00FF25C5">
        <w:rPr>
          <w:rFonts w:ascii="GHEA Grapalat" w:hAnsi="GHEA Grapalat"/>
          <w:sz w:val="22"/>
          <w:szCs w:val="22"/>
          <w:lang w:val="af-ZA"/>
        </w:rPr>
        <w:t xml:space="preserve"> </w:t>
      </w:r>
      <w:r w:rsidRPr="00FF25C5">
        <w:rPr>
          <w:rFonts w:ascii="GHEA Grapalat" w:hAnsi="GHEA Grapalat"/>
          <w:sz w:val="22"/>
          <w:szCs w:val="22"/>
          <w:lang w:val="en-US"/>
        </w:rPr>
        <w:t>գրանցման</w:t>
      </w:r>
      <w:r w:rsidRPr="00FF25C5">
        <w:rPr>
          <w:rFonts w:ascii="GHEA Grapalat" w:hAnsi="GHEA Grapalat"/>
          <w:sz w:val="22"/>
          <w:szCs w:val="22"/>
          <w:lang w:val="af-ZA"/>
        </w:rPr>
        <w:t xml:space="preserve"> </w:t>
      </w:r>
      <w:r w:rsidRPr="00FF25C5">
        <w:rPr>
          <w:rFonts w:ascii="GHEA Grapalat" w:hAnsi="GHEA Grapalat"/>
          <w:sz w:val="22"/>
          <w:szCs w:val="22"/>
          <w:lang w:val="en-US"/>
        </w:rPr>
        <w:t>պահից</w:t>
      </w:r>
      <w:r w:rsidRPr="00FF25C5">
        <w:rPr>
          <w:rFonts w:ascii="GHEA Grapalat" w:hAnsi="GHEA Grapalat"/>
          <w:sz w:val="22"/>
          <w:szCs w:val="22"/>
          <w:lang w:val="af-ZA"/>
        </w:rPr>
        <w:t xml:space="preserve"> </w:t>
      </w:r>
      <w:r w:rsidRPr="00FF25C5">
        <w:rPr>
          <w:rFonts w:ascii="GHEA Grapalat" w:hAnsi="GHEA Grapalat"/>
          <w:sz w:val="22"/>
          <w:szCs w:val="22"/>
          <w:lang w:val="en-US"/>
        </w:rPr>
        <w:t>մինչև</w:t>
      </w:r>
      <w:r w:rsidRPr="00FF25C5">
        <w:rPr>
          <w:rFonts w:ascii="GHEA Grapalat" w:hAnsi="GHEA Grapalat"/>
          <w:sz w:val="22"/>
          <w:szCs w:val="22"/>
          <w:lang w:val="af-ZA"/>
        </w:rPr>
        <w:t xml:space="preserve"> 4 </w:t>
      </w:r>
      <w:r w:rsidRPr="00FF25C5">
        <w:rPr>
          <w:rFonts w:ascii="GHEA Grapalat" w:hAnsi="GHEA Grapalat"/>
          <w:sz w:val="22"/>
          <w:szCs w:val="22"/>
          <w:lang w:val="en-US"/>
        </w:rPr>
        <w:t>ժամ</w:t>
      </w:r>
      <w:r w:rsidRPr="00FF25C5">
        <w:rPr>
          <w:rFonts w:ascii="GHEA Grapalat" w:hAnsi="GHEA Grapalat"/>
          <w:sz w:val="22"/>
          <w:szCs w:val="22"/>
          <w:lang w:val="af-ZA"/>
        </w:rPr>
        <w:t xml:space="preserve">, </w:t>
      </w:r>
      <w:r w:rsidRPr="00FF25C5">
        <w:rPr>
          <w:rFonts w:ascii="GHEA Grapalat" w:hAnsi="GHEA Grapalat"/>
          <w:sz w:val="22"/>
          <w:szCs w:val="22"/>
          <w:lang w:val="en-US"/>
        </w:rPr>
        <w:t>եթե</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հայտարարագրի</w:t>
      </w:r>
      <w:r w:rsidRPr="00FF25C5">
        <w:rPr>
          <w:rFonts w:ascii="GHEA Grapalat" w:hAnsi="GHEA Grapalat"/>
          <w:sz w:val="22"/>
          <w:szCs w:val="22"/>
          <w:lang w:val="af-ZA"/>
        </w:rPr>
        <w:t xml:space="preserve"> </w:t>
      </w:r>
      <w:r w:rsidRPr="00FF25C5">
        <w:rPr>
          <w:rFonts w:ascii="GHEA Grapalat" w:hAnsi="GHEA Grapalat"/>
          <w:sz w:val="22"/>
          <w:szCs w:val="22"/>
          <w:lang w:val="en-US"/>
        </w:rPr>
        <w:t>ստուգման</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արդյունքներով</w:t>
      </w:r>
      <w:r w:rsidRPr="00FF25C5">
        <w:rPr>
          <w:rFonts w:ascii="GHEA Grapalat" w:hAnsi="GHEA Grapalat"/>
          <w:sz w:val="22"/>
          <w:szCs w:val="22"/>
          <w:lang w:val="af-ZA"/>
        </w:rPr>
        <w:t xml:space="preserve"> </w:t>
      </w:r>
      <w:r w:rsidRPr="00FF25C5">
        <w:rPr>
          <w:rFonts w:ascii="GHEA Grapalat" w:hAnsi="GHEA Grapalat"/>
          <w:sz w:val="22"/>
          <w:szCs w:val="22"/>
          <w:lang w:val="en-US"/>
        </w:rPr>
        <w:t>չի</w:t>
      </w:r>
      <w:r w:rsidRPr="00FF25C5">
        <w:rPr>
          <w:rFonts w:ascii="GHEA Grapalat" w:hAnsi="GHEA Grapalat"/>
          <w:sz w:val="22"/>
          <w:szCs w:val="22"/>
          <w:lang w:val="af-ZA"/>
        </w:rPr>
        <w:t xml:space="preserve"> </w:t>
      </w:r>
      <w:r w:rsidRPr="00FF25C5">
        <w:rPr>
          <w:rFonts w:ascii="GHEA Grapalat" w:hAnsi="GHEA Grapalat"/>
          <w:sz w:val="22"/>
          <w:szCs w:val="22"/>
          <w:lang w:val="en-US"/>
        </w:rPr>
        <w:t>առաջացել</w:t>
      </w:r>
      <w:r w:rsidRPr="00FF25C5">
        <w:rPr>
          <w:rFonts w:ascii="GHEA Grapalat" w:hAnsi="GHEA Grapalat"/>
          <w:sz w:val="22"/>
          <w:szCs w:val="22"/>
          <w:lang w:val="af-ZA"/>
        </w:rPr>
        <w:t xml:space="preserve"> </w:t>
      </w:r>
      <w:r w:rsidRPr="00FF25C5">
        <w:rPr>
          <w:rFonts w:ascii="GHEA Grapalat" w:hAnsi="GHEA Grapalat"/>
          <w:sz w:val="22"/>
          <w:szCs w:val="22"/>
          <w:lang w:val="en-US"/>
        </w:rPr>
        <w:t>այն</w:t>
      </w:r>
      <w:r w:rsidRPr="00FF25C5">
        <w:rPr>
          <w:rFonts w:ascii="GHEA Grapalat" w:hAnsi="GHEA Grapalat"/>
          <w:sz w:val="22"/>
          <w:szCs w:val="22"/>
          <w:lang w:val="af-ZA"/>
        </w:rPr>
        <w:t xml:space="preserve"> </w:t>
      </w:r>
      <w:r w:rsidRPr="00FF25C5">
        <w:rPr>
          <w:rFonts w:ascii="GHEA Grapalat" w:hAnsi="GHEA Grapalat"/>
          <w:sz w:val="22"/>
          <w:szCs w:val="22"/>
          <w:lang w:val="en-US"/>
        </w:rPr>
        <w:t>լրացնելու</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փաստաթղթեր</w:t>
      </w:r>
      <w:r w:rsidRPr="00FF25C5">
        <w:rPr>
          <w:rFonts w:ascii="GHEA Grapalat" w:hAnsi="GHEA Grapalat"/>
          <w:sz w:val="22"/>
          <w:szCs w:val="22"/>
          <w:lang w:val="af-ZA"/>
        </w:rPr>
        <w:t xml:space="preserve"> </w:t>
      </w:r>
      <w:r w:rsidRPr="00FF25C5">
        <w:rPr>
          <w:rFonts w:ascii="GHEA Grapalat" w:hAnsi="GHEA Grapalat"/>
          <w:sz w:val="22"/>
          <w:szCs w:val="22"/>
          <w:lang w:val="en-US"/>
        </w:rPr>
        <w:t>պահանջելու</w:t>
      </w:r>
      <w:r w:rsidRPr="00FF25C5">
        <w:rPr>
          <w:rFonts w:ascii="GHEA Grapalat" w:hAnsi="GHEA Grapalat"/>
          <w:sz w:val="22"/>
          <w:szCs w:val="22"/>
          <w:lang w:val="af-ZA"/>
        </w:rPr>
        <w:t xml:space="preserve"> </w:t>
      </w:r>
      <w:r w:rsidRPr="00FF25C5">
        <w:rPr>
          <w:rFonts w:ascii="GHEA Grapalat" w:hAnsi="GHEA Grapalat"/>
          <w:sz w:val="22"/>
          <w:szCs w:val="22"/>
          <w:lang w:val="en-US"/>
        </w:rPr>
        <w:t>կամ</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հսկողության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որոշակի</w:t>
      </w:r>
      <w:r w:rsidRPr="00FF25C5">
        <w:rPr>
          <w:rFonts w:ascii="GHEA Grapalat" w:hAnsi="GHEA Grapalat"/>
          <w:sz w:val="22"/>
          <w:szCs w:val="22"/>
          <w:lang w:val="af-ZA"/>
        </w:rPr>
        <w:t xml:space="preserve"> </w:t>
      </w:r>
      <w:r w:rsidRPr="00FF25C5">
        <w:rPr>
          <w:rFonts w:ascii="GHEA Grapalat" w:hAnsi="GHEA Grapalat"/>
          <w:sz w:val="22"/>
          <w:szCs w:val="22"/>
          <w:lang w:val="en-US"/>
        </w:rPr>
        <w:t>ձևերի</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իրականացման</w:t>
      </w:r>
      <w:r w:rsidRPr="00FF25C5">
        <w:rPr>
          <w:rFonts w:ascii="GHEA Grapalat" w:hAnsi="GHEA Grapalat"/>
          <w:sz w:val="22"/>
          <w:szCs w:val="22"/>
          <w:lang w:val="af-ZA"/>
        </w:rPr>
        <w:t xml:space="preserve"> </w:t>
      </w:r>
      <w:r w:rsidRPr="00FF25C5">
        <w:rPr>
          <w:rFonts w:ascii="GHEA Grapalat" w:hAnsi="GHEA Grapalat"/>
          <w:sz w:val="22"/>
          <w:szCs w:val="22"/>
          <w:lang w:val="en-US"/>
        </w:rPr>
        <w:t>անհրաժեշտություն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հոդված</w:t>
      </w:r>
      <w:r w:rsidRPr="00FF25C5">
        <w:rPr>
          <w:rFonts w:ascii="GHEA Grapalat" w:hAnsi="GHEA Grapalat"/>
          <w:sz w:val="22"/>
          <w:szCs w:val="22"/>
          <w:lang w:val="af-ZA"/>
        </w:rPr>
        <w:t xml:space="preserve"> 119).</w:t>
      </w:r>
    </w:p>
    <w:p w14:paraId="4C517CD4"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մաքսատուրքերի</w:t>
      </w:r>
      <w:r w:rsidRPr="00FF25C5">
        <w:rPr>
          <w:rFonts w:ascii="GHEA Grapalat" w:hAnsi="GHEA Grapalat"/>
          <w:sz w:val="22"/>
          <w:szCs w:val="22"/>
          <w:lang w:val="af-ZA"/>
        </w:rPr>
        <w:t xml:space="preserve">, </w:t>
      </w:r>
      <w:r w:rsidRPr="00FF25C5">
        <w:rPr>
          <w:rFonts w:ascii="GHEA Grapalat" w:hAnsi="GHEA Grapalat"/>
          <w:sz w:val="22"/>
          <w:szCs w:val="22"/>
          <w:lang w:val="en-US"/>
        </w:rPr>
        <w:t>հարկերի</w:t>
      </w:r>
      <w:r w:rsidRPr="00FF25C5">
        <w:rPr>
          <w:rFonts w:ascii="GHEA Grapalat" w:hAnsi="GHEA Grapalat"/>
          <w:sz w:val="22"/>
          <w:szCs w:val="22"/>
          <w:lang w:val="af-ZA"/>
        </w:rPr>
        <w:t xml:space="preserve"> </w:t>
      </w:r>
      <w:r w:rsidRPr="00FF25C5">
        <w:rPr>
          <w:rFonts w:ascii="GHEA Grapalat" w:hAnsi="GHEA Grapalat"/>
          <w:sz w:val="22"/>
          <w:szCs w:val="22"/>
          <w:lang w:val="en-US"/>
        </w:rPr>
        <w:t>վճարման</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ապահովման</w:t>
      </w:r>
      <w:r w:rsidRPr="00FF25C5">
        <w:rPr>
          <w:rFonts w:ascii="GHEA Grapalat" w:hAnsi="GHEA Grapalat"/>
          <w:sz w:val="22"/>
          <w:szCs w:val="22"/>
          <w:lang w:val="af-ZA"/>
        </w:rPr>
        <w:t xml:space="preserve"> </w:t>
      </w:r>
      <w:r w:rsidRPr="00FF25C5">
        <w:rPr>
          <w:rFonts w:ascii="GHEA Grapalat" w:hAnsi="GHEA Grapalat"/>
          <w:sz w:val="22"/>
          <w:szCs w:val="22"/>
          <w:lang w:val="en-US"/>
        </w:rPr>
        <w:t>ներկայացմամբ</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բացթողն</w:t>
      </w:r>
      <w:r w:rsidRPr="00FF25C5">
        <w:rPr>
          <w:rFonts w:ascii="GHEA Grapalat" w:hAnsi="GHEA Grapalat"/>
          <w:sz w:val="22"/>
          <w:szCs w:val="22"/>
          <w:lang w:val="af-ZA"/>
        </w:rPr>
        <w:softHyphen/>
      </w:r>
      <w:r w:rsidRPr="00FF25C5">
        <w:rPr>
          <w:rFonts w:ascii="GHEA Grapalat" w:hAnsi="GHEA Grapalat"/>
          <w:sz w:val="22"/>
          <w:szCs w:val="22"/>
          <w:lang w:val="en-US"/>
        </w:rPr>
        <w:t>ման</w:t>
      </w:r>
      <w:r w:rsidRPr="00FF25C5">
        <w:rPr>
          <w:rFonts w:ascii="GHEA Grapalat" w:hAnsi="GHEA Grapalat"/>
          <w:sz w:val="22"/>
          <w:szCs w:val="22"/>
          <w:lang w:val="af-ZA"/>
        </w:rPr>
        <w:t xml:space="preserve"> </w:t>
      </w:r>
      <w:r w:rsidRPr="00FF25C5">
        <w:rPr>
          <w:rFonts w:ascii="GHEA Grapalat" w:hAnsi="GHEA Grapalat"/>
          <w:sz w:val="22"/>
          <w:szCs w:val="22"/>
          <w:lang w:val="en-US"/>
        </w:rPr>
        <w:t>հնարավորություն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եթե</w:t>
      </w:r>
      <w:r w:rsidRPr="00FF25C5">
        <w:rPr>
          <w:rFonts w:ascii="GHEA Grapalat" w:hAnsi="GHEA Grapalat"/>
          <w:sz w:val="22"/>
          <w:szCs w:val="22"/>
          <w:lang w:val="af-ZA"/>
        </w:rPr>
        <w:t xml:space="preserve"> </w:t>
      </w:r>
      <w:r w:rsidRPr="00FF25C5">
        <w:rPr>
          <w:rFonts w:ascii="GHEA Grapalat" w:hAnsi="GHEA Grapalat"/>
          <w:sz w:val="22"/>
          <w:szCs w:val="22"/>
          <w:lang w:val="en-US"/>
        </w:rPr>
        <w:t>նախքան</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w:t>
      </w:r>
      <w:r w:rsidRPr="00FF25C5">
        <w:rPr>
          <w:rFonts w:ascii="GHEA Grapalat" w:hAnsi="GHEA Grapalat"/>
          <w:sz w:val="22"/>
          <w:szCs w:val="22"/>
          <w:lang w:val="en-US"/>
        </w:rPr>
        <w:t>բացթողումը</w:t>
      </w:r>
      <w:r w:rsidRPr="00FF25C5">
        <w:rPr>
          <w:rFonts w:ascii="GHEA Grapalat" w:hAnsi="GHEA Grapalat"/>
          <w:sz w:val="22"/>
          <w:szCs w:val="22"/>
          <w:lang w:val="af-ZA"/>
        </w:rPr>
        <w:t xml:space="preserve"> </w:t>
      </w:r>
      <w:r w:rsidRPr="00FF25C5">
        <w:rPr>
          <w:rFonts w:ascii="GHEA Grapalat" w:hAnsi="GHEA Grapalat"/>
          <w:sz w:val="22"/>
          <w:szCs w:val="22"/>
          <w:lang w:val="en-US"/>
        </w:rPr>
        <w:t>սկսված</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հսկողությունը</w:t>
      </w:r>
      <w:r w:rsidRPr="00FF25C5">
        <w:rPr>
          <w:rFonts w:ascii="GHEA Grapalat" w:hAnsi="GHEA Grapalat"/>
          <w:sz w:val="22"/>
          <w:szCs w:val="22"/>
          <w:lang w:val="af-ZA"/>
        </w:rPr>
        <w:t xml:space="preserve"> </w:t>
      </w:r>
      <w:r w:rsidRPr="00FF25C5">
        <w:rPr>
          <w:rFonts w:ascii="GHEA Grapalat" w:hAnsi="GHEA Grapalat"/>
          <w:sz w:val="22"/>
          <w:szCs w:val="22"/>
          <w:lang w:val="en-US"/>
        </w:rPr>
        <w:t>դեռևս</w:t>
      </w:r>
      <w:r w:rsidRPr="00FF25C5">
        <w:rPr>
          <w:rFonts w:ascii="GHEA Grapalat" w:hAnsi="GHEA Grapalat"/>
          <w:sz w:val="22"/>
          <w:szCs w:val="22"/>
          <w:lang w:val="af-ZA"/>
        </w:rPr>
        <w:t xml:space="preserve"> </w:t>
      </w:r>
      <w:r w:rsidRPr="00FF25C5">
        <w:rPr>
          <w:rFonts w:ascii="GHEA Grapalat" w:hAnsi="GHEA Grapalat"/>
          <w:sz w:val="22"/>
          <w:szCs w:val="22"/>
          <w:lang w:val="en-US"/>
        </w:rPr>
        <w:t>չի</w:t>
      </w:r>
      <w:r w:rsidRPr="00FF25C5">
        <w:rPr>
          <w:rFonts w:ascii="GHEA Grapalat" w:hAnsi="GHEA Grapalat"/>
          <w:sz w:val="22"/>
          <w:szCs w:val="22"/>
          <w:lang w:val="af-ZA"/>
        </w:rPr>
        <w:t xml:space="preserve"> </w:t>
      </w:r>
      <w:r w:rsidRPr="00FF25C5">
        <w:rPr>
          <w:rFonts w:ascii="GHEA Grapalat" w:hAnsi="GHEA Grapalat"/>
          <w:sz w:val="22"/>
          <w:szCs w:val="22"/>
          <w:lang w:val="en-US"/>
        </w:rPr>
        <w:t>ավարտվել</w:t>
      </w:r>
      <w:r w:rsidRPr="00FF25C5">
        <w:rPr>
          <w:rFonts w:ascii="GHEA Grapalat" w:hAnsi="GHEA Grapalat"/>
          <w:sz w:val="22"/>
          <w:szCs w:val="22"/>
          <w:lang w:val="af-ZA"/>
        </w:rPr>
        <w:t xml:space="preserve"> (</w:t>
      </w:r>
      <w:r w:rsidRPr="00FF25C5">
        <w:rPr>
          <w:rFonts w:ascii="GHEA Grapalat" w:hAnsi="GHEA Grapalat"/>
          <w:sz w:val="22"/>
          <w:szCs w:val="22"/>
          <w:lang w:val="en-US"/>
        </w:rPr>
        <w:t>հոդված</w:t>
      </w:r>
      <w:r w:rsidRPr="00FF25C5">
        <w:rPr>
          <w:rFonts w:ascii="GHEA Grapalat" w:hAnsi="GHEA Grapalat"/>
          <w:sz w:val="22"/>
          <w:szCs w:val="22"/>
          <w:lang w:val="af-ZA"/>
        </w:rPr>
        <w:t xml:space="preserve"> 121).</w:t>
      </w:r>
    </w:p>
    <w:p w14:paraId="6D2EA1B6"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լիազորված</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օպերատորի</w:t>
      </w:r>
      <w:r w:rsidRPr="00FF25C5">
        <w:rPr>
          <w:rFonts w:ascii="GHEA Grapalat" w:hAnsi="GHEA Grapalat"/>
          <w:sz w:val="22"/>
          <w:szCs w:val="22"/>
          <w:lang w:val="af-ZA"/>
        </w:rPr>
        <w:t xml:space="preserve"> </w:t>
      </w:r>
      <w:r w:rsidRPr="00FF25C5">
        <w:rPr>
          <w:rFonts w:ascii="GHEA Grapalat" w:hAnsi="GHEA Grapalat"/>
          <w:sz w:val="22"/>
          <w:szCs w:val="22"/>
          <w:lang w:val="en-US"/>
        </w:rPr>
        <w:t>ինստիտուտի</w:t>
      </w:r>
      <w:r w:rsidRPr="00FF25C5">
        <w:rPr>
          <w:rFonts w:ascii="GHEA Grapalat" w:hAnsi="GHEA Grapalat"/>
          <w:sz w:val="22"/>
          <w:szCs w:val="22"/>
          <w:lang w:val="af-ZA"/>
        </w:rPr>
        <w:t xml:space="preserve"> </w:t>
      </w:r>
      <w:r w:rsidRPr="00FF25C5">
        <w:rPr>
          <w:rFonts w:ascii="GHEA Grapalat" w:hAnsi="GHEA Grapalat"/>
          <w:sz w:val="22"/>
          <w:szCs w:val="22"/>
          <w:lang w:val="en-US"/>
        </w:rPr>
        <w:t>կատարելագործում</w:t>
      </w:r>
      <w:r w:rsidRPr="00FF25C5">
        <w:rPr>
          <w:rFonts w:ascii="GHEA Grapalat" w:hAnsi="GHEA Grapalat"/>
          <w:sz w:val="22"/>
          <w:szCs w:val="22"/>
          <w:lang w:val="af-ZA"/>
        </w:rPr>
        <w:t xml:space="preserve">, </w:t>
      </w:r>
      <w:r w:rsidRPr="00FF25C5">
        <w:rPr>
          <w:rFonts w:ascii="GHEA Grapalat" w:hAnsi="GHEA Grapalat"/>
          <w:sz w:val="22"/>
          <w:szCs w:val="22"/>
          <w:lang w:val="en-US"/>
        </w:rPr>
        <w:t>մասնավորապես</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ներդնել</w:t>
      </w:r>
      <w:r w:rsidRPr="00FF25C5">
        <w:rPr>
          <w:rFonts w:ascii="GHEA Grapalat" w:hAnsi="GHEA Grapalat"/>
          <w:sz w:val="22"/>
          <w:szCs w:val="22"/>
          <w:lang w:val="af-ZA"/>
        </w:rPr>
        <w:t xml:space="preserve"> </w:t>
      </w:r>
      <w:r w:rsidRPr="00FF25C5">
        <w:rPr>
          <w:rFonts w:ascii="GHEA Grapalat" w:hAnsi="GHEA Grapalat"/>
          <w:sz w:val="22"/>
          <w:szCs w:val="22"/>
          <w:lang w:val="en-US"/>
        </w:rPr>
        <w:t>լիազորված</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օպերատորի</w:t>
      </w:r>
      <w:r w:rsidRPr="00FF25C5">
        <w:rPr>
          <w:rFonts w:ascii="GHEA Grapalat" w:hAnsi="GHEA Grapalat"/>
          <w:sz w:val="22"/>
          <w:szCs w:val="22"/>
          <w:lang w:val="af-ZA"/>
        </w:rPr>
        <w:t xml:space="preserve"> </w:t>
      </w:r>
      <w:r w:rsidRPr="00FF25C5">
        <w:rPr>
          <w:rFonts w:ascii="GHEA Grapalat" w:hAnsi="GHEA Grapalat"/>
          <w:sz w:val="22"/>
          <w:szCs w:val="22"/>
          <w:lang w:val="en-US"/>
        </w:rPr>
        <w:t>երեք</w:t>
      </w:r>
      <w:r w:rsidRPr="00FF25C5">
        <w:rPr>
          <w:rFonts w:ascii="GHEA Grapalat" w:hAnsi="GHEA Grapalat"/>
          <w:sz w:val="22"/>
          <w:szCs w:val="22"/>
          <w:lang w:val="af-ZA"/>
        </w:rPr>
        <w:t xml:space="preserve"> </w:t>
      </w:r>
      <w:r w:rsidRPr="00FF25C5">
        <w:rPr>
          <w:rFonts w:ascii="GHEA Grapalat" w:hAnsi="GHEA Grapalat"/>
          <w:sz w:val="22"/>
          <w:szCs w:val="22"/>
          <w:lang w:val="en-US"/>
        </w:rPr>
        <w:t>տեսակի</w:t>
      </w:r>
      <w:r w:rsidRPr="00FF25C5">
        <w:rPr>
          <w:rFonts w:ascii="GHEA Grapalat" w:hAnsi="GHEA Grapalat"/>
          <w:sz w:val="22"/>
          <w:szCs w:val="22"/>
          <w:lang w:val="af-ZA"/>
        </w:rPr>
        <w:t xml:space="preserve"> </w:t>
      </w:r>
      <w:r w:rsidRPr="00FF25C5">
        <w:rPr>
          <w:rFonts w:ascii="GHEA Grapalat" w:hAnsi="GHEA Grapalat"/>
          <w:sz w:val="22"/>
          <w:szCs w:val="22"/>
          <w:lang w:val="en-US"/>
        </w:rPr>
        <w:t>վկայականներ</w:t>
      </w:r>
      <w:r w:rsidRPr="00FF25C5">
        <w:rPr>
          <w:rFonts w:ascii="GHEA Grapalat" w:hAnsi="GHEA Grapalat"/>
          <w:sz w:val="22"/>
          <w:szCs w:val="22"/>
          <w:lang w:val="af-ZA"/>
        </w:rPr>
        <w:t xml:space="preserve">` </w:t>
      </w:r>
      <w:r w:rsidRPr="00FF25C5">
        <w:rPr>
          <w:rFonts w:ascii="GHEA Grapalat" w:hAnsi="GHEA Grapalat"/>
          <w:sz w:val="22"/>
          <w:szCs w:val="22"/>
          <w:lang w:val="en-US"/>
        </w:rPr>
        <w:t>համաշխարհային</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w:t>
      </w:r>
      <w:r w:rsidRPr="00FF25C5">
        <w:rPr>
          <w:rFonts w:ascii="GHEA Grapalat" w:hAnsi="GHEA Grapalat"/>
          <w:sz w:val="22"/>
          <w:szCs w:val="22"/>
          <w:lang w:val="en-US"/>
        </w:rPr>
        <w:t>մշակված</w:t>
      </w:r>
      <w:r w:rsidRPr="00FF25C5">
        <w:rPr>
          <w:rFonts w:ascii="GHEA Grapalat" w:hAnsi="GHEA Grapalat"/>
          <w:sz w:val="22"/>
          <w:szCs w:val="22"/>
          <w:lang w:val="af-ZA"/>
        </w:rPr>
        <w:t xml:space="preserve"> </w:t>
      </w:r>
      <w:r w:rsidRPr="00FF25C5">
        <w:rPr>
          <w:rFonts w:ascii="GHEA Grapalat" w:hAnsi="GHEA Grapalat"/>
          <w:sz w:val="22"/>
          <w:szCs w:val="22"/>
          <w:lang w:val="en-US"/>
        </w:rPr>
        <w:t>ստանդարտներին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համապա</w:t>
      </w:r>
      <w:r w:rsidRPr="00FF25C5">
        <w:rPr>
          <w:rFonts w:ascii="GHEA Grapalat" w:hAnsi="GHEA Grapalat"/>
          <w:sz w:val="22"/>
          <w:szCs w:val="22"/>
          <w:lang w:val="af-ZA"/>
        </w:rPr>
        <w:softHyphen/>
      </w:r>
      <w:r w:rsidRPr="00FF25C5">
        <w:rPr>
          <w:rFonts w:ascii="GHEA Grapalat" w:hAnsi="GHEA Grapalat"/>
          <w:sz w:val="22"/>
          <w:szCs w:val="22"/>
          <w:lang w:val="en-US"/>
        </w:rPr>
        <w:t>տասխան</w:t>
      </w:r>
      <w:r w:rsidRPr="00FF25C5">
        <w:rPr>
          <w:rFonts w:ascii="GHEA Grapalat" w:hAnsi="GHEA Grapalat"/>
          <w:sz w:val="22"/>
          <w:szCs w:val="22"/>
          <w:lang w:val="af-ZA"/>
        </w:rPr>
        <w:t xml:space="preserve">: </w:t>
      </w:r>
      <w:r w:rsidRPr="00FF25C5">
        <w:rPr>
          <w:rFonts w:ascii="GHEA Grapalat" w:hAnsi="GHEA Grapalat"/>
          <w:sz w:val="22"/>
          <w:szCs w:val="22"/>
          <w:lang w:val="en-US"/>
        </w:rPr>
        <w:t>Նշված</w:t>
      </w:r>
      <w:r w:rsidRPr="00FF25C5">
        <w:rPr>
          <w:rFonts w:ascii="GHEA Grapalat" w:hAnsi="GHEA Grapalat"/>
          <w:sz w:val="22"/>
          <w:szCs w:val="22"/>
          <w:lang w:val="af-ZA"/>
        </w:rPr>
        <w:t xml:space="preserve"> </w:t>
      </w:r>
      <w:r w:rsidRPr="00FF25C5">
        <w:rPr>
          <w:rFonts w:ascii="GHEA Grapalat" w:hAnsi="GHEA Grapalat"/>
          <w:sz w:val="22"/>
          <w:szCs w:val="22"/>
          <w:lang w:val="en-US"/>
        </w:rPr>
        <w:t>երեք</w:t>
      </w:r>
      <w:r w:rsidRPr="00FF25C5">
        <w:rPr>
          <w:rFonts w:ascii="GHEA Grapalat" w:hAnsi="GHEA Grapalat"/>
          <w:sz w:val="22"/>
          <w:szCs w:val="22"/>
          <w:lang w:val="af-ZA"/>
        </w:rPr>
        <w:t xml:space="preserve"> </w:t>
      </w:r>
      <w:r w:rsidRPr="00FF25C5">
        <w:rPr>
          <w:rFonts w:ascii="GHEA Grapalat" w:hAnsi="GHEA Grapalat"/>
          <w:sz w:val="22"/>
          <w:szCs w:val="22"/>
          <w:lang w:val="en-US"/>
        </w:rPr>
        <w:t>տեսակի</w:t>
      </w:r>
      <w:r w:rsidRPr="00FF25C5">
        <w:rPr>
          <w:rFonts w:ascii="GHEA Grapalat" w:hAnsi="GHEA Grapalat"/>
          <w:sz w:val="22"/>
          <w:szCs w:val="22"/>
          <w:lang w:val="af-ZA"/>
        </w:rPr>
        <w:t xml:space="preserve"> </w:t>
      </w:r>
      <w:r w:rsidRPr="00FF25C5">
        <w:rPr>
          <w:rFonts w:ascii="GHEA Grapalat" w:hAnsi="GHEA Grapalat"/>
          <w:sz w:val="22"/>
          <w:szCs w:val="22"/>
          <w:lang w:val="en-US"/>
        </w:rPr>
        <w:t>վկայականների</w:t>
      </w:r>
      <w:r w:rsidRPr="00FF25C5">
        <w:rPr>
          <w:rFonts w:ascii="GHEA Grapalat" w:hAnsi="GHEA Grapalat"/>
          <w:sz w:val="22"/>
          <w:szCs w:val="22"/>
          <w:lang w:val="af-ZA"/>
        </w:rPr>
        <w:t xml:space="preserve"> </w:t>
      </w:r>
      <w:r w:rsidRPr="00FF25C5">
        <w:rPr>
          <w:rFonts w:ascii="GHEA Grapalat" w:hAnsi="GHEA Grapalat"/>
          <w:sz w:val="22"/>
          <w:szCs w:val="22"/>
          <w:lang w:val="en-US"/>
        </w:rPr>
        <w:t>ներդրումն</w:t>
      </w:r>
      <w:r w:rsidRPr="00FF25C5">
        <w:rPr>
          <w:rFonts w:ascii="GHEA Grapalat" w:hAnsi="GHEA Grapalat"/>
          <w:sz w:val="22"/>
          <w:szCs w:val="22"/>
          <w:lang w:val="af-ZA"/>
        </w:rPr>
        <w:t xml:space="preserve"> </w:t>
      </w:r>
      <w:r w:rsidRPr="00FF25C5">
        <w:rPr>
          <w:rFonts w:ascii="GHEA Grapalat" w:hAnsi="GHEA Grapalat"/>
          <w:sz w:val="22"/>
          <w:szCs w:val="22"/>
          <w:lang w:val="en-US"/>
        </w:rPr>
        <w:t>արդեն</w:t>
      </w:r>
      <w:r w:rsidRPr="00FF25C5">
        <w:rPr>
          <w:rFonts w:ascii="GHEA Grapalat" w:hAnsi="GHEA Grapalat"/>
          <w:sz w:val="22"/>
          <w:szCs w:val="22"/>
          <w:lang w:val="af-ZA"/>
        </w:rPr>
        <w:t xml:space="preserve"> </w:t>
      </w:r>
      <w:r w:rsidRPr="00FF25C5">
        <w:rPr>
          <w:rFonts w:ascii="GHEA Grapalat" w:hAnsi="GHEA Grapalat"/>
          <w:sz w:val="22"/>
          <w:szCs w:val="22"/>
          <w:lang w:val="en-US"/>
        </w:rPr>
        <w:t>լիովին</w:t>
      </w:r>
      <w:r w:rsidRPr="00FF25C5">
        <w:rPr>
          <w:rFonts w:ascii="GHEA Grapalat" w:hAnsi="GHEA Grapalat"/>
          <w:sz w:val="22"/>
          <w:szCs w:val="22"/>
          <w:lang w:val="af-ZA"/>
        </w:rPr>
        <w:t xml:space="preserve"> </w:t>
      </w:r>
      <w:r w:rsidRPr="00FF25C5">
        <w:rPr>
          <w:rFonts w:ascii="GHEA Grapalat" w:hAnsi="GHEA Grapalat"/>
          <w:sz w:val="22"/>
          <w:szCs w:val="22"/>
          <w:lang w:val="en-US"/>
        </w:rPr>
        <w:t>համահունչ</w:t>
      </w:r>
      <w:r w:rsidRPr="00FF25C5">
        <w:rPr>
          <w:rFonts w:ascii="GHEA Grapalat" w:hAnsi="GHEA Grapalat"/>
          <w:sz w:val="22"/>
          <w:szCs w:val="22"/>
          <w:lang w:val="af-ZA"/>
        </w:rPr>
        <w:t xml:space="preserve"> </w:t>
      </w:r>
      <w:r w:rsidRPr="00FF25C5">
        <w:rPr>
          <w:rFonts w:ascii="GHEA Grapalat" w:hAnsi="GHEA Grapalat"/>
          <w:sz w:val="22"/>
          <w:szCs w:val="22"/>
          <w:lang w:val="en-US"/>
        </w:rPr>
        <w:t>կլինի</w:t>
      </w:r>
      <w:r w:rsidRPr="00FF25C5">
        <w:rPr>
          <w:rFonts w:ascii="GHEA Grapalat" w:hAnsi="GHEA Grapalat"/>
          <w:sz w:val="22"/>
          <w:szCs w:val="22"/>
          <w:lang w:val="af-ZA"/>
        </w:rPr>
        <w:t xml:space="preserve"> </w:t>
      </w:r>
      <w:r w:rsidRPr="00FF25C5">
        <w:rPr>
          <w:rFonts w:ascii="GHEA Grapalat" w:hAnsi="GHEA Grapalat"/>
          <w:sz w:val="22"/>
          <w:szCs w:val="22"/>
          <w:lang w:val="en-US"/>
        </w:rPr>
        <w:t>Կիոտոյի</w:t>
      </w:r>
      <w:r w:rsidRPr="00FF25C5">
        <w:rPr>
          <w:rFonts w:ascii="GHEA Grapalat" w:hAnsi="GHEA Grapalat"/>
          <w:sz w:val="22"/>
          <w:szCs w:val="22"/>
          <w:lang w:val="af-ZA"/>
        </w:rPr>
        <w:t xml:space="preserve"> </w:t>
      </w:r>
      <w:r w:rsidRPr="00FF25C5">
        <w:rPr>
          <w:rFonts w:ascii="GHEA Grapalat" w:hAnsi="GHEA Grapalat"/>
          <w:sz w:val="22"/>
          <w:szCs w:val="22"/>
          <w:lang w:val="en-US"/>
        </w:rPr>
        <w:t>միջազգային</w:t>
      </w:r>
      <w:r w:rsidRPr="00FF25C5">
        <w:rPr>
          <w:rFonts w:ascii="GHEA Grapalat" w:hAnsi="GHEA Grapalat"/>
          <w:sz w:val="22"/>
          <w:szCs w:val="22"/>
          <w:lang w:val="af-ZA"/>
        </w:rPr>
        <w:t xml:space="preserve"> </w:t>
      </w:r>
      <w:r w:rsidRPr="00FF25C5">
        <w:rPr>
          <w:rFonts w:ascii="GHEA Grapalat" w:hAnsi="GHEA Grapalat"/>
          <w:sz w:val="22"/>
          <w:szCs w:val="22"/>
          <w:lang w:val="en-US"/>
        </w:rPr>
        <w:t>կոնվենցիայում</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Համաշխարհային</w:t>
      </w:r>
      <w:r w:rsidRPr="00FF25C5">
        <w:rPr>
          <w:rFonts w:ascii="GHEA Grapalat" w:hAnsi="GHEA Grapalat"/>
          <w:sz w:val="22"/>
          <w:szCs w:val="22"/>
          <w:lang w:val="af-ZA"/>
        </w:rPr>
        <w:t xml:space="preserve"> </w:t>
      </w:r>
      <w:r w:rsidRPr="00FF25C5">
        <w:rPr>
          <w:rFonts w:ascii="GHEA Grapalat" w:hAnsi="GHEA Grapalat"/>
          <w:sz w:val="22"/>
          <w:szCs w:val="22"/>
          <w:lang w:val="en-US"/>
        </w:rPr>
        <w:t>առևտրի</w:t>
      </w:r>
      <w:r w:rsidRPr="00FF25C5">
        <w:rPr>
          <w:rFonts w:ascii="GHEA Grapalat" w:hAnsi="GHEA Grapalat"/>
          <w:sz w:val="22"/>
          <w:szCs w:val="22"/>
          <w:lang w:val="af-ZA"/>
        </w:rPr>
        <w:t xml:space="preserve"> </w:t>
      </w:r>
      <w:r w:rsidRPr="00FF25C5">
        <w:rPr>
          <w:rFonts w:ascii="GHEA Grapalat" w:hAnsi="GHEA Grapalat"/>
          <w:sz w:val="22"/>
          <w:szCs w:val="22"/>
          <w:lang w:val="en-US"/>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դյուրացման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շրջանակային</w:t>
      </w:r>
      <w:r w:rsidRPr="00FF25C5">
        <w:rPr>
          <w:rFonts w:ascii="GHEA Grapalat" w:hAnsi="GHEA Grapalat"/>
          <w:sz w:val="22"/>
          <w:szCs w:val="22"/>
          <w:lang w:val="af-ZA"/>
        </w:rPr>
        <w:t xml:space="preserve"> </w:t>
      </w:r>
      <w:r w:rsidRPr="00FF25C5">
        <w:rPr>
          <w:rFonts w:ascii="GHEA Grapalat" w:hAnsi="GHEA Grapalat"/>
          <w:sz w:val="22"/>
          <w:szCs w:val="22"/>
          <w:lang w:val="en-US"/>
        </w:rPr>
        <w:t>ստանդարտներում</w:t>
      </w:r>
      <w:r w:rsidRPr="00FF25C5">
        <w:rPr>
          <w:rFonts w:ascii="GHEA Grapalat" w:hAnsi="GHEA Grapalat"/>
          <w:sz w:val="22"/>
          <w:szCs w:val="22"/>
          <w:lang w:val="af-ZA"/>
        </w:rPr>
        <w:t xml:space="preserve"> (SAFE Framework) </w:t>
      </w:r>
      <w:r w:rsidRPr="00FF25C5">
        <w:rPr>
          <w:rFonts w:ascii="GHEA Grapalat" w:hAnsi="GHEA Grapalat"/>
          <w:sz w:val="22"/>
          <w:szCs w:val="22"/>
          <w:lang w:val="en-US"/>
        </w:rPr>
        <w:t>ամրագրված</w:t>
      </w:r>
      <w:r w:rsidRPr="00FF25C5">
        <w:rPr>
          <w:rFonts w:ascii="GHEA Grapalat" w:hAnsi="GHEA Grapalat"/>
          <w:sz w:val="22"/>
          <w:szCs w:val="22"/>
          <w:lang w:val="af-ZA"/>
        </w:rPr>
        <w:t xml:space="preserve"> </w:t>
      </w:r>
      <w:r w:rsidRPr="00FF25C5">
        <w:rPr>
          <w:rFonts w:ascii="GHEA Grapalat" w:hAnsi="GHEA Grapalat"/>
          <w:sz w:val="22"/>
          <w:szCs w:val="22"/>
          <w:lang w:val="en-US"/>
        </w:rPr>
        <w:t>դրույթներին</w:t>
      </w:r>
      <w:r w:rsidRPr="00FF25C5">
        <w:rPr>
          <w:rFonts w:ascii="GHEA Grapalat" w:hAnsi="GHEA Grapalat"/>
          <w:sz w:val="22"/>
          <w:szCs w:val="22"/>
          <w:lang w:val="af-ZA"/>
        </w:rPr>
        <w:t xml:space="preserve"> (</w:t>
      </w:r>
      <w:r w:rsidRPr="00FF25C5">
        <w:rPr>
          <w:rFonts w:ascii="GHEA Grapalat" w:hAnsi="GHEA Grapalat"/>
          <w:sz w:val="22"/>
          <w:szCs w:val="22"/>
          <w:lang w:val="en-US"/>
        </w:rPr>
        <w:t>բաժին</w:t>
      </w:r>
      <w:r w:rsidRPr="00FF25C5">
        <w:rPr>
          <w:rFonts w:ascii="GHEA Grapalat" w:hAnsi="GHEA Grapalat"/>
          <w:sz w:val="22"/>
          <w:szCs w:val="22"/>
          <w:lang w:val="af-ZA"/>
        </w:rPr>
        <w:t xml:space="preserve"> 8 </w:t>
      </w:r>
      <w:r w:rsidRPr="00FF25C5">
        <w:rPr>
          <w:rFonts w:ascii="GHEA Grapalat" w:hAnsi="GHEA Grapalat"/>
          <w:sz w:val="22"/>
          <w:szCs w:val="22"/>
          <w:lang w:val="en-US"/>
        </w:rPr>
        <w:t>գլուխ</w:t>
      </w:r>
      <w:r w:rsidRPr="00FF25C5">
        <w:rPr>
          <w:rFonts w:ascii="GHEA Grapalat" w:hAnsi="GHEA Grapalat"/>
          <w:sz w:val="22"/>
          <w:szCs w:val="22"/>
          <w:lang w:val="af-ZA"/>
        </w:rPr>
        <w:t xml:space="preserve"> 61).</w:t>
      </w:r>
    </w:p>
    <w:p w14:paraId="30FEB502"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առանձին</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ընթացակարգերի</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պայմանների</w:t>
      </w:r>
      <w:r w:rsidRPr="00FF25C5">
        <w:rPr>
          <w:rFonts w:ascii="GHEA Grapalat" w:hAnsi="GHEA Grapalat"/>
          <w:sz w:val="22"/>
          <w:szCs w:val="22"/>
          <w:lang w:val="af-ZA"/>
        </w:rPr>
        <w:t xml:space="preserve"> </w:t>
      </w:r>
      <w:r w:rsidRPr="00FF25C5">
        <w:rPr>
          <w:rFonts w:ascii="GHEA Grapalat" w:hAnsi="GHEA Grapalat"/>
          <w:sz w:val="22"/>
          <w:szCs w:val="22"/>
          <w:lang w:val="en-US"/>
        </w:rPr>
        <w:t>հստակեցում</w:t>
      </w:r>
      <w:r w:rsidRPr="00FF25C5">
        <w:rPr>
          <w:rFonts w:ascii="GHEA Grapalat" w:hAnsi="GHEA Grapalat"/>
          <w:sz w:val="22"/>
          <w:szCs w:val="22"/>
          <w:lang w:val="af-ZA"/>
        </w:rPr>
        <w:t xml:space="preserve"> (</w:t>
      </w:r>
      <w:r w:rsidRPr="00FF25C5">
        <w:rPr>
          <w:rFonts w:ascii="GHEA Grapalat" w:hAnsi="GHEA Grapalat"/>
          <w:sz w:val="22"/>
          <w:szCs w:val="22"/>
          <w:lang w:val="en-US"/>
        </w:rPr>
        <w:t>գլուխ</w:t>
      </w:r>
      <w:r w:rsidRPr="00FF25C5">
        <w:rPr>
          <w:rFonts w:ascii="GHEA Grapalat" w:hAnsi="GHEA Grapalat"/>
          <w:sz w:val="22"/>
          <w:szCs w:val="22"/>
          <w:lang w:val="af-ZA"/>
        </w:rPr>
        <w:t xml:space="preserve"> 4).</w:t>
      </w:r>
    </w:p>
    <w:p w14:paraId="3672EB2A"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en-US"/>
        </w:rPr>
        <w:t>Եվրասիական</w:t>
      </w:r>
      <w:r w:rsidRPr="00FF25C5">
        <w:rPr>
          <w:rFonts w:ascii="GHEA Grapalat" w:hAnsi="GHEA Grapalat"/>
          <w:sz w:val="22"/>
          <w:szCs w:val="22"/>
          <w:lang w:val="af-ZA"/>
        </w:rPr>
        <w:t xml:space="preserve"> </w:t>
      </w:r>
      <w:r w:rsidRPr="00FF25C5">
        <w:rPr>
          <w:rFonts w:ascii="GHEA Grapalat" w:hAnsi="GHEA Grapalat"/>
          <w:sz w:val="22"/>
          <w:szCs w:val="22"/>
          <w:lang w:val="en-US"/>
        </w:rPr>
        <w:t>տնտեսական</w:t>
      </w:r>
      <w:r w:rsidRPr="00FF25C5">
        <w:rPr>
          <w:rFonts w:ascii="GHEA Grapalat" w:hAnsi="GHEA Grapalat"/>
          <w:sz w:val="22"/>
          <w:szCs w:val="22"/>
          <w:lang w:val="af-ZA"/>
        </w:rPr>
        <w:t xml:space="preserve"> </w:t>
      </w:r>
      <w:r w:rsidRPr="00FF25C5">
        <w:rPr>
          <w:rFonts w:ascii="GHEA Grapalat" w:hAnsi="GHEA Grapalat"/>
          <w:sz w:val="22"/>
          <w:szCs w:val="22"/>
          <w:lang w:val="en-US"/>
        </w:rPr>
        <w:t>միության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մաքսային</w:t>
      </w:r>
      <w:r w:rsidRPr="00FF25C5">
        <w:rPr>
          <w:rFonts w:ascii="GHEA Grapalat" w:hAnsi="GHEA Grapalat"/>
          <w:sz w:val="22"/>
          <w:szCs w:val="22"/>
          <w:lang w:val="af-ZA"/>
        </w:rPr>
        <w:t xml:space="preserve"> </w:t>
      </w:r>
      <w:r w:rsidRPr="00FF25C5">
        <w:rPr>
          <w:rFonts w:ascii="GHEA Grapalat" w:hAnsi="GHEA Grapalat"/>
          <w:sz w:val="22"/>
          <w:szCs w:val="22"/>
          <w:lang w:val="en-US"/>
        </w:rPr>
        <w:t>սահմանով</w:t>
      </w:r>
      <w:r w:rsidRPr="00FF25C5">
        <w:rPr>
          <w:rFonts w:ascii="GHEA Grapalat" w:hAnsi="GHEA Grapalat"/>
          <w:sz w:val="22"/>
          <w:szCs w:val="22"/>
          <w:lang w:val="af-ZA"/>
        </w:rPr>
        <w:t xml:space="preserve"> </w:t>
      </w:r>
      <w:r w:rsidRPr="00FF25C5">
        <w:rPr>
          <w:rFonts w:ascii="GHEA Grapalat" w:hAnsi="GHEA Grapalat"/>
          <w:sz w:val="22"/>
          <w:szCs w:val="22"/>
          <w:lang w:val="en-US"/>
        </w:rPr>
        <w:t>առանձին</w:t>
      </w:r>
      <w:r w:rsidRPr="00FF25C5">
        <w:rPr>
          <w:rFonts w:ascii="GHEA Grapalat" w:hAnsi="GHEA Grapalat"/>
          <w:sz w:val="22"/>
          <w:szCs w:val="22"/>
          <w:lang w:val="af-ZA"/>
        </w:rPr>
        <w:t xml:space="preserve"> </w:t>
      </w:r>
      <w:r w:rsidRPr="00FF25C5">
        <w:rPr>
          <w:rFonts w:ascii="GHEA Grapalat" w:hAnsi="GHEA Grapalat"/>
          <w:sz w:val="22"/>
          <w:szCs w:val="22"/>
          <w:lang w:val="en-US"/>
        </w:rPr>
        <w:t>տեսակի</w:t>
      </w:r>
      <w:r w:rsidRPr="00FF25C5">
        <w:rPr>
          <w:rFonts w:ascii="GHEA Grapalat" w:hAnsi="GHEA Grapalat"/>
          <w:sz w:val="22"/>
          <w:szCs w:val="22"/>
          <w:lang w:val="af-ZA"/>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af-ZA"/>
        </w:rPr>
        <w:t xml:space="preserve"> տեղափոխման պայմանների և կարգի պարզեցում</w:t>
      </w:r>
      <w:r w:rsidR="00642AC1" w:rsidRPr="00FF25C5">
        <w:rPr>
          <w:rFonts w:ascii="GHEA Grapalat" w:hAnsi="GHEA Grapalat"/>
          <w:sz w:val="22"/>
          <w:szCs w:val="22"/>
          <w:lang w:val="af-ZA"/>
        </w:rPr>
        <w:t>՝</w:t>
      </w:r>
      <w:r w:rsidR="00970927" w:rsidRPr="00FF25C5">
        <w:rPr>
          <w:rFonts w:ascii="GHEA Grapalat" w:hAnsi="GHEA Grapalat"/>
          <w:sz w:val="22"/>
          <w:szCs w:val="22"/>
          <w:lang w:val="af-ZA"/>
        </w:rPr>
        <w:t xml:space="preserve"> նախքան ապրանքների մասին հայտարարագրի ներկայացումը ապրանքների բացթողման հնարավորություն ունեցող ապրանքների ցանկի ընդլայնում (հոդված 120)</w:t>
      </w:r>
      <w:r w:rsidRPr="00FF25C5">
        <w:rPr>
          <w:rFonts w:ascii="GHEA Grapalat" w:hAnsi="GHEA Grapalat"/>
          <w:sz w:val="22"/>
          <w:szCs w:val="22"/>
          <w:lang w:val="af-ZA"/>
        </w:rPr>
        <w:t>:</w:t>
      </w:r>
    </w:p>
    <w:p w14:paraId="71B47123" w14:textId="77777777" w:rsidR="00D7565A" w:rsidRPr="00FF25C5" w:rsidRDefault="00D7565A" w:rsidP="00D7565A">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Ընդլայնվել են ոչ ռիսկային համարվող երկրներից կատարվող ներմուծումների մասով գործարքի գնի մեթոդով մաքսային արժեքի որոշման շրջանակները, և վերանայվել են մաքսային արժեքի հայտարարագրման մոտեցումները, գործարկվել է մաքսային արժեքի էլեկտրոնային հայտարարագրման համակարգը: Արդյունքում, բարելավվել է գործարքի գնի մեթոդով մաքսային </w:t>
      </w:r>
      <w:r w:rsidRPr="00FF25C5">
        <w:rPr>
          <w:rFonts w:ascii="GHEA Grapalat" w:hAnsi="GHEA Grapalat"/>
          <w:sz w:val="22"/>
          <w:szCs w:val="22"/>
          <w:lang w:val="en-US"/>
        </w:rPr>
        <w:lastRenderedPageBreak/>
        <w:t>արժեքի որոշման գործընթացը՝ այս մեթոդով մաքսային արժեքի որոշման տեսակարար կշիռը հասցնելով 65%-ի</w:t>
      </w:r>
      <w:r w:rsidR="00536B70" w:rsidRPr="00FF25C5">
        <w:rPr>
          <w:rFonts w:ascii="GHEA Grapalat" w:hAnsi="GHEA Grapalat"/>
          <w:sz w:val="22"/>
          <w:szCs w:val="22"/>
          <w:lang w:val="en-US"/>
        </w:rPr>
        <w:t>:</w:t>
      </w:r>
    </w:p>
    <w:p w14:paraId="32654579" w14:textId="77777777" w:rsidR="00D7565A" w:rsidRPr="00FF25C5" w:rsidRDefault="00536B70" w:rsidP="00D7565A">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Ֆ</w:t>
      </w:r>
      <w:r w:rsidR="00D7565A" w:rsidRPr="00FF25C5">
        <w:rPr>
          <w:rFonts w:ascii="GHEA Grapalat" w:hAnsi="GHEA Grapalat"/>
          <w:sz w:val="22"/>
          <w:szCs w:val="22"/>
          <w:lang w:val="en-US"/>
        </w:rPr>
        <w:t>իզիկական անձանց կողմից թեթև մարդատար ավտոմեքենաների ներմուծման ժամանակ հնարավորություն է ընձեռվել մաքսային արժեքի որոշման նպատակով օգտագործել տվյալ տրանսպորտային միջոցի ձեռքբերման շուկայի վերաբերյալ ինտերնետային կայքերում առկա տվյալները, որոնց վերաբերյալ տեղեկատվությունը հնարավոր է ճշտել տեղում՝ մասնագիտացված մաքսատանը տեղակայված համակարգիչների միջոցով</w:t>
      </w:r>
      <w:r w:rsidRPr="00FF25C5">
        <w:rPr>
          <w:rFonts w:ascii="GHEA Grapalat" w:hAnsi="GHEA Grapalat"/>
          <w:sz w:val="22"/>
          <w:szCs w:val="22"/>
          <w:lang w:val="en-US"/>
        </w:rPr>
        <w:t>:</w:t>
      </w:r>
    </w:p>
    <w:p w14:paraId="7227133D" w14:textId="77777777" w:rsidR="00536B70" w:rsidRPr="00FF25C5" w:rsidRDefault="00536B70" w:rsidP="00536B70">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Շահագործման է հանձնվել «Սննդամթերքի անվտանգության պետական ծառայության կողմից թույլտվությունների տրամադրման «Մեկ պատուհան» համակարգը, ինչը հնարա</w:t>
      </w:r>
      <w:r w:rsidRPr="00FF25C5">
        <w:rPr>
          <w:rFonts w:ascii="GHEA Grapalat" w:hAnsi="GHEA Grapalat"/>
          <w:sz w:val="22"/>
          <w:szCs w:val="22"/>
          <w:lang w:val="en-US"/>
        </w:rPr>
        <w:softHyphen/>
        <w:t>վորություն է տալիս սահմանային անցումային կետում և հետագա մաքսային ձևակերպումների ընթացքում թույլտվությունների ստացման գործընթացը կազմակերպել էլեկտրոնային եղանակով:</w:t>
      </w:r>
    </w:p>
    <w:p w14:paraId="6019F4A8" w14:textId="77777777" w:rsidR="00536B70" w:rsidRPr="00FF25C5" w:rsidRDefault="00536B70" w:rsidP="00536B70">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Շահագործման է հանձնվել «Միջազգային փոստային և սուրհանդակ կապի ծառայո</w:t>
      </w:r>
      <w:r w:rsidRPr="00FF25C5">
        <w:rPr>
          <w:rFonts w:ascii="GHEA Grapalat" w:hAnsi="GHEA Grapalat"/>
          <w:sz w:val="22"/>
          <w:szCs w:val="22"/>
          <w:lang w:val="en-US"/>
        </w:rPr>
        <w:softHyphen/>
        <w:t>ւթյուն</w:t>
      </w:r>
      <w:r w:rsidRPr="00FF25C5">
        <w:rPr>
          <w:rFonts w:ascii="GHEA Grapalat" w:hAnsi="GHEA Grapalat"/>
          <w:sz w:val="22"/>
          <w:szCs w:val="22"/>
          <w:lang w:val="en-US"/>
        </w:rPr>
        <w:softHyphen/>
        <w:t>ների առաքանիների մաքսային հաշվառման» համակարգը, ինչը հնարավորություն է ընձեռում վարել առաքանիների ամբողջական հաշվառում, իրականացնել դրանց նկատմամբ վերահսկողություն, նախատեսված վճարների վճարում՝ առանց քաղաքացիների մաքսային մարմիններ ներկայանալու պահանջի:</w:t>
      </w:r>
    </w:p>
    <w:p w14:paraId="5ECBC7A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af-ZA"/>
        </w:rPr>
      </w:pPr>
    </w:p>
    <w:p w14:paraId="4AB6CD06" w14:textId="77777777" w:rsidR="00731C85" w:rsidRPr="00FF25C5" w:rsidRDefault="00731C85" w:rsidP="00731C85">
      <w:pPr>
        <w:tabs>
          <w:tab w:val="left" w:pos="0"/>
          <w:tab w:val="left" w:pos="900"/>
        </w:tabs>
        <w:spacing w:line="360" w:lineRule="auto"/>
        <w:ind w:firstLine="567"/>
        <w:jc w:val="both"/>
        <w:rPr>
          <w:rFonts w:ascii="GHEA Grapalat" w:hAnsi="GHEA Grapalat" w:cs="Times Armenian"/>
          <w:b/>
          <w:sz w:val="22"/>
          <w:szCs w:val="22"/>
          <w:lang w:val="af-ZA"/>
        </w:rPr>
      </w:pPr>
      <w:r w:rsidRPr="00FF25C5">
        <w:rPr>
          <w:rFonts w:ascii="GHEA Grapalat" w:hAnsi="GHEA Grapalat" w:cs="Times Armenian"/>
          <w:b/>
          <w:sz w:val="22"/>
          <w:szCs w:val="22"/>
          <w:lang w:val="en-US"/>
        </w:rPr>
        <w:t>Պետական</w:t>
      </w:r>
      <w:r w:rsidRPr="00FF25C5">
        <w:rPr>
          <w:rFonts w:ascii="GHEA Grapalat" w:hAnsi="GHEA Grapalat" w:cs="Times Armenian"/>
          <w:b/>
          <w:sz w:val="22"/>
          <w:szCs w:val="22"/>
          <w:lang w:val="af-ZA"/>
        </w:rPr>
        <w:t xml:space="preserve"> </w:t>
      </w:r>
      <w:r w:rsidRPr="00FF25C5">
        <w:rPr>
          <w:rFonts w:ascii="GHEA Grapalat" w:hAnsi="GHEA Grapalat" w:cs="Times Armenian"/>
          <w:b/>
          <w:sz w:val="22"/>
          <w:szCs w:val="22"/>
          <w:lang w:val="en-US"/>
        </w:rPr>
        <w:t>գնումների</w:t>
      </w:r>
      <w:r w:rsidRPr="00FF25C5">
        <w:rPr>
          <w:rFonts w:ascii="GHEA Grapalat" w:hAnsi="GHEA Grapalat" w:cs="Times Armenian"/>
          <w:b/>
          <w:sz w:val="22"/>
          <w:szCs w:val="22"/>
          <w:lang w:val="af-ZA"/>
        </w:rPr>
        <w:t xml:space="preserve"> </w:t>
      </w:r>
      <w:r w:rsidRPr="00FF25C5">
        <w:rPr>
          <w:rFonts w:ascii="GHEA Grapalat" w:hAnsi="GHEA Grapalat" w:cs="Times Armenian"/>
          <w:b/>
          <w:sz w:val="22"/>
          <w:szCs w:val="22"/>
          <w:lang w:val="en-US"/>
        </w:rPr>
        <w:t>ոլորտ</w:t>
      </w:r>
    </w:p>
    <w:p w14:paraId="61E42EFA"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lang w:val="af-ZA"/>
        </w:rPr>
      </w:pPr>
      <w:r w:rsidRPr="00FF25C5">
        <w:rPr>
          <w:rFonts w:ascii="GHEA Grapalat" w:hAnsi="GHEA Grapalat"/>
          <w:sz w:val="22"/>
          <w:szCs w:val="22"/>
          <w:lang w:val="en-US"/>
        </w:rPr>
        <w:t>Մշակվել</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lang w:val="en-US"/>
        </w:rPr>
        <w:t>ԱԺ</w:t>
      </w:r>
      <w:r w:rsidRPr="00FF25C5">
        <w:rPr>
          <w:rFonts w:ascii="GHEA Grapalat" w:hAnsi="GHEA Grapalat"/>
          <w:sz w:val="22"/>
          <w:szCs w:val="22"/>
          <w:lang w:val="af-ZA"/>
        </w:rPr>
        <w:t>-</w:t>
      </w:r>
      <w:r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կողմից</w:t>
      </w:r>
      <w:r w:rsidRPr="00FF25C5">
        <w:rPr>
          <w:rFonts w:ascii="GHEA Grapalat" w:hAnsi="GHEA Grapalat"/>
          <w:sz w:val="22"/>
          <w:szCs w:val="22"/>
          <w:lang w:val="af-ZA"/>
        </w:rPr>
        <w:t xml:space="preserve"> 16.12.2016</w:t>
      </w:r>
      <w:r w:rsidRPr="00FF25C5">
        <w:rPr>
          <w:rFonts w:ascii="GHEA Grapalat" w:hAnsi="GHEA Grapalat"/>
          <w:sz w:val="22"/>
          <w:szCs w:val="22"/>
          <w:lang w:val="en-US"/>
        </w:rPr>
        <w:t>թ</w:t>
      </w:r>
      <w:r w:rsidRPr="00FF25C5">
        <w:rPr>
          <w:rFonts w:ascii="GHEA Grapalat" w:hAnsi="GHEA Grapalat"/>
          <w:sz w:val="22"/>
          <w:szCs w:val="22"/>
          <w:lang w:val="af-ZA"/>
        </w:rPr>
        <w:t xml:space="preserve">. </w:t>
      </w:r>
      <w:r w:rsidRPr="00FF25C5">
        <w:rPr>
          <w:rFonts w:ascii="GHEA Grapalat" w:hAnsi="GHEA Grapalat"/>
          <w:sz w:val="22"/>
          <w:szCs w:val="22"/>
          <w:lang w:val="en-US"/>
        </w:rPr>
        <w:t>հաստատվել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Գնումների</w:t>
      </w:r>
      <w:r w:rsidRPr="00FF25C5">
        <w:rPr>
          <w:rFonts w:ascii="GHEA Grapalat" w:hAnsi="GHEA Grapalat"/>
          <w:sz w:val="22"/>
          <w:szCs w:val="22"/>
          <w:lang w:val="af-ZA"/>
        </w:rPr>
        <w:t xml:space="preserve"> </w:t>
      </w:r>
      <w:r w:rsidRPr="00FF25C5">
        <w:rPr>
          <w:rFonts w:ascii="GHEA Grapalat" w:hAnsi="GHEA Grapalat"/>
          <w:sz w:val="22"/>
          <w:szCs w:val="22"/>
          <w:lang w:val="en-US"/>
        </w:rPr>
        <w:t>մասին</w:t>
      </w:r>
      <w:r w:rsidRPr="00FF25C5">
        <w:rPr>
          <w:rFonts w:ascii="GHEA Grapalat" w:hAnsi="GHEA Grapalat"/>
          <w:sz w:val="22"/>
          <w:szCs w:val="22"/>
          <w:lang w:val="af-ZA"/>
        </w:rPr>
        <w:t xml:space="preserve">» </w:t>
      </w:r>
      <w:r w:rsidRPr="00FF25C5">
        <w:rPr>
          <w:rFonts w:ascii="GHEA Grapalat" w:hAnsi="GHEA Grapalat"/>
          <w:sz w:val="22"/>
          <w:szCs w:val="22"/>
          <w:lang w:val="en-US"/>
        </w:rPr>
        <w:t>նոր</w:t>
      </w:r>
      <w:r w:rsidRPr="00FF25C5">
        <w:rPr>
          <w:rFonts w:ascii="GHEA Grapalat" w:hAnsi="GHEA Grapalat"/>
          <w:sz w:val="22"/>
          <w:szCs w:val="22"/>
          <w:lang w:val="af-ZA"/>
        </w:rPr>
        <w:t xml:space="preserve"> </w:t>
      </w:r>
      <w:r w:rsidRPr="00FF25C5">
        <w:rPr>
          <w:rFonts w:ascii="GHEA Grapalat" w:hAnsi="GHEA Grapalat"/>
          <w:sz w:val="22"/>
          <w:szCs w:val="22"/>
          <w:lang w:val="en-US"/>
        </w:rPr>
        <w:t>օրենքը</w:t>
      </w:r>
      <w:r w:rsidRPr="00FF25C5">
        <w:rPr>
          <w:rFonts w:ascii="GHEA Grapalat" w:hAnsi="GHEA Grapalat"/>
          <w:sz w:val="22"/>
          <w:szCs w:val="22"/>
          <w:lang w:val="af-ZA"/>
        </w:rPr>
        <w:t xml:space="preserve">, </w:t>
      </w:r>
      <w:r w:rsidRPr="00FF25C5">
        <w:rPr>
          <w:rFonts w:ascii="GHEA Grapalat" w:hAnsi="GHEA Grapalat"/>
          <w:sz w:val="22"/>
          <w:szCs w:val="22"/>
          <w:lang w:val="en-US"/>
        </w:rPr>
        <w:t>որի</w:t>
      </w:r>
      <w:r w:rsidRPr="00FF25C5">
        <w:rPr>
          <w:rFonts w:ascii="GHEA Grapalat" w:hAnsi="GHEA Grapalat"/>
          <w:sz w:val="22"/>
          <w:szCs w:val="22"/>
          <w:lang w:val="af-ZA"/>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af-ZA"/>
        </w:rPr>
        <w:t xml:space="preserve"> </w:t>
      </w:r>
      <w:r w:rsidRPr="00FF25C5">
        <w:rPr>
          <w:rFonts w:ascii="GHEA Grapalat" w:hAnsi="GHEA Grapalat"/>
          <w:sz w:val="22"/>
          <w:szCs w:val="22"/>
          <w:lang w:val="en-US"/>
        </w:rPr>
        <w:t>նվազում</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գնման</w:t>
      </w:r>
      <w:r w:rsidRPr="00FF25C5">
        <w:rPr>
          <w:rFonts w:ascii="GHEA Grapalat" w:hAnsi="GHEA Grapalat"/>
          <w:sz w:val="22"/>
          <w:szCs w:val="22"/>
          <w:lang w:val="af-ZA"/>
        </w:rPr>
        <w:t xml:space="preserve"> </w:t>
      </w:r>
      <w:r w:rsidRPr="00FF25C5">
        <w:rPr>
          <w:rFonts w:ascii="GHEA Grapalat" w:hAnsi="GHEA Grapalat"/>
          <w:sz w:val="22"/>
          <w:szCs w:val="22"/>
          <w:lang w:val="en-US"/>
        </w:rPr>
        <w:t>ձևերը</w:t>
      </w:r>
      <w:r w:rsidRPr="00FF25C5">
        <w:rPr>
          <w:rFonts w:ascii="GHEA Grapalat" w:hAnsi="GHEA Grapalat"/>
          <w:sz w:val="22"/>
          <w:szCs w:val="22"/>
          <w:lang w:val="af-ZA"/>
        </w:rPr>
        <w:t xml:space="preserve">, </w:t>
      </w:r>
      <w:r w:rsidRPr="00FF25C5">
        <w:rPr>
          <w:rFonts w:ascii="GHEA Grapalat" w:hAnsi="GHEA Grapalat"/>
          <w:sz w:val="22"/>
          <w:szCs w:val="22"/>
          <w:lang w:val="en-US"/>
        </w:rPr>
        <w:t>պարզեցվում</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ընթացակարգերի</w:t>
      </w:r>
      <w:r w:rsidRPr="00FF25C5">
        <w:rPr>
          <w:rFonts w:ascii="GHEA Grapalat" w:hAnsi="GHEA Grapalat"/>
          <w:sz w:val="22"/>
          <w:szCs w:val="22"/>
          <w:lang w:val="af-ZA"/>
        </w:rPr>
        <w:t xml:space="preserve"> </w:t>
      </w:r>
      <w:r w:rsidRPr="00FF25C5">
        <w:rPr>
          <w:rFonts w:ascii="GHEA Grapalat" w:hAnsi="GHEA Grapalat"/>
          <w:sz w:val="22"/>
          <w:szCs w:val="22"/>
          <w:lang w:val="en-US"/>
        </w:rPr>
        <w:t>կազմակերպման</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lang w:val="en-US"/>
        </w:rPr>
        <w:t>դրանց</w:t>
      </w:r>
      <w:r w:rsidRPr="00FF25C5">
        <w:rPr>
          <w:rFonts w:ascii="GHEA Grapalat" w:hAnsi="GHEA Grapalat"/>
          <w:sz w:val="22"/>
          <w:szCs w:val="22"/>
          <w:lang w:val="af-ZA"/>
        </w:rPr>
        <w:t xml:space="preserve"> </w:t>
      </w:r>
      <w:r w:rsidRPr="00FF25C5">
        <w:rPr>
          <w:rFonts w:ascii="GHEA Grapalat" w:hAnsi="GHEA Grapalat"/>
          <w:sz w:val="22"/>
          <w:szCs w:val="22"/>
          <w:lang w:val="en-US"/>
        </w:rPr>
        <w:t>մասնակցության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հետ</w:t>
      </w:r>
      <w:r w:rsidRPr="00FF25C5">
        <w:rPr>
          <w:rFonts w:ascii="GHEA Grapalat" w:hAnsi="GHEA Grapalat"/>
          <w:sz w:val="22"/>
          <w:szCs w:val="22"/>
          <w:lang w:val="af-ZA"/>
        </w:rPr>
        <w:t xml:space="preserve"> </w:t>
      </w:r>
      <w:r w:rsidRPr="00FF25C5">
        <w:rPr>
          <w:rFonts w:ascii="GHEA Grapalat" w:hAnsi="GHEA Grapalat"/>
          <w:sz w:val="22"/>
          <w:szCs w:val="22"/>
          <w:lang w:val="en-US"/>
        </w:rPr>
        <w:t>կապված</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պայմանները</w:t>
      </w:r>
      <w:r w:rsidRPr="00FF25C5">
        <w:rPr>
          <w:rFonts w:ascii="GHEA Grapalat" w:hAnsi="GHEA Grapalat"/>
          <w:sz w:val="22"/>
          <w:szCs w:val="22"/>
          <w:lang w:val="af-ZA"/>
        </w:rPr>
        <w:t xml:space="preserve">, </w:t>
      </w:r>
      <w:r w:rsidRPr="00FF25C5">
        <w:rPr>
          <w:rFonts w:ascii="GHEA Grapalat" w:hAnsi="GHEA Grapalat"/>
          <w:sz w:val="22"/>
          <w:szCs w:val="22"/>
          <w:lang w:val="en-US"/>
        </w:rPr>
        <w:t>ձևավորվում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բողոքարկման</w:t>
      </w:r>
      <w:r w:rsidRPr="00FF25C5">
        <w:rPr>
          <w:rFonts w:ascii="GHEA Grapalat" w:hAnsi="GHEA Grapalat"/>
          <w:sz w:val="22"/>
          <w:szCs w:val="22"/>
          <w:lang w:val="af-ZA"/>
        </w:rPr>
        <w:t xml:space="preserve"> </w:t>
      </w:r>
      <w:r w:rsidRPr="00FF25C5">
        <w:rPr>
          <w:rFonts w:ascii="GHEA Grapalat" w:hAnsi="GHEA Grapalat"/>
          <w:sz w:val="22"/>
          <w:szCs w:val="22"/>
          <w:lang w:val="en-US"/>
        </w:rPr>
        <w:t>արտադատական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գործունակ</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անկախ</w:t>
      </w:r>
      <w:r w:rsidRPr="00FF25C5">
        <w:rPr>
          <w:rFonts w:ascii="GHEA Grapalat" w:hAnsi="GHEA Grapalat"/>
          <w:sz w:val="22"/>
          <w:szCs w:val="22"/>
          <w:lang w:val="af-ZA"/>
        </w:rPr>
        <w:t xml:space="preserve"> </w:t>
      </w:r>
      <w:r w:rsidRPr="00FF25C5">
        <w:rPr>
          <w:rFonts w:ascii="GHEA Grapalat" w:hAnsi="GHEA Grapalat"/>
          <w:sz w:val="22"/>
          <w:szCs w:val="22"/>
          <w:lang w:val="en-US"/>
        </w:rPr>
        <w:t>համակարգ</w:t>
      </w:r>
      <w:r w:rsidRPr="00FF25C5">
        <w:rPr>
          <w:rFonts w:ascii="GHEA Grapalat" w:hAnsi="GHEA Grapalat"/>
          <w:sz w:val="22"/>
          <w:szCs w:val="22"/>
          <w:lang w:val="af-ZA"/>
        </w:rPr>
        <w:t xml:space="preserve">, </w:t>
      </w:r>
      <w:r w:rsidRPr="00FF25C5">
        <w:rPr>
          <w:rFonts w:ascii="GHEA Grapalat" w:hAnsi="GHEA Grapalat"/>
          <w:sz w:val="22"/>
          <w:szCs w:val="22"/>
          <w:lang w:val="en-US"/>
        </w:rPr>
        <w:t>բարձրացվում</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գնման</w:t>
      </w:r>
      <w:r w:rsidRPr="00FF25C5">
        <w:rPr>
          <w:rFonts w:ascii="GHEA Grapalat" w:hAnsi="GHEA Grapalat"/>
          <w:sz w:val="22"/>
          <w:szCs w:val="22"/>
          <w:lang w:val="af-ZA"/>
        </w:rPr>
        <w:t xml:space="preserve"> </w:t>
      </w:r>
      <w:r w:rsidRPr="00FF25C5">
        <w:rPr>
          <w:rFonts w:ascii="GHEA Grapalat" w:hAnsi="GHEA Grapalat"/>
          <w:sz w:val="22"/>
          <w:szCs w:val="22"/>
          <w:lang w:val="en-US"/>
        </w:rPr>
        <w:t>գործընթացների</w:t>
      </w:r>
      <w:r w:rsidRPr="00FF25C5">
        <w:rPr>
          <w:rFonts w:ascii="GHEA Grapalat" w:hAnsi="GHEA Grapalat"/>
          <w:sz w:val="22"/>
          <w:szCs w:val="22"/>
          <w:lang w:val="af-ZA"/>
        </w:rPr>
        <w:t xml:space="preserve"> </w:t>
      </w:r>
      <w:r w:rsidRPr="00FF25C5">
        <w:rPr>
          <w:rFonts w:ascii="GHEA Grapalat" w:hAnsi="GHEA Grapalat"/>
          <w:sz w:val="22"/>
          <w:szCs w:val="22"/>
          <w:lang w:val="en-US"/>
        </w:rPr>
        <w:t>թափանցիկության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հրապարակայնության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աստիճանը</w:t>
      </w:r>
      <w:r w:rsidRPr="00FF25C5">
        <w:rPr>
          <w:rFonts w:ascii="GHEA Grapalat" w:hAnsi="GHEA Grapalat"/>
          <w:sz w:val="22"/>
          <w:szCs w:val="22"/>
          <w:lang w:val="af-ZA"/>
        </w:rPr>
        <w:t xml:space="preserve">, </w:t>
      </w:r>
      <w:r w:rsidRPr="00FF25C5">
        <w:rPr>
          <w:rFonts w:ascii="GHEA Grapalat" w:hAnsi="GHEA Grapalat"/>
          <w:sz w:val="22"/>
          <w:szCs w:val="22"/>
          <w:lang w:val="en-US"/>
        </w:rPr>
        <w:t>մեխանիզմներ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նախատեսվում</w:t>
      </w:r>
      <w:r w:rsidRPr="00FF25C5">
        <w:rPr>
          <w:rFonts w:ascii="GHEA Grapalat" w:hAnsi="GHEA Grapalat"/>
          <w:sz w:val="22"/>
          <w:szCs w:val="22"/>
          <w:lang w:val="af-ZA"/>
        </w:rPr>
        <w:t xml:space="preserve"> </w:t>
      </w:r>
      <w:r w:rsidRPr="00FF25C5">
        <w:rPr>
          <w:rFonts w:ascii="GHEA Grapalat" w:hAnsi="GHEA Grapalat"/>
          <w:sz w:val="22"/>
          <w:szCs w:val="22"/>
          <w:lang w:val="en-US"/>
        </w:rPr>
        <w:t>կոռուպցիոն</w:t>
      </w:r>
      <w:r w:rsidRPr="00FF25C5">
        <w:rPr>
          <w:rFonts w:ascii="GHEA Grapalat" w:hAnsi="GHEA Grapalat"/>
          <w:sz w:val="22"/>
          <w:szCs w:val="22"/>
          <w:lang w:val="af-ZA"/>
        </w:rPr>
        <w:t xml:space="preserve"> </w:t>
      </w:r>
      <w:r w:rsidRPr="00FF25C5">
        <w:rPr>
          <w:rFonts w:ascii="GHEA Grapalat" w:hAnsi="GHEA Grapalat"/>
          <w:sz w:val="22"/>
          <w:szCs w:val="22"/>
          <w:lang w:val="en-US"/>
        </w:rPr>
        <w:t>հնարավոր</w:t>
      </w:r>
      <w:r w:rsidRPr="00FF25C5">
        <w:rPr>
          <w:rFonts w:ascii="GHEA Grapalat" w:hAnsi="GHEA Grapalat"/>
          <w:sz w:val="22"/>
          <w:szCs w:val="22"/>
          <w:lang w:val="af-ZA"/>
        </w:rPr>
        <w:t xml:space="preserve"> </w:t>
      </w:r>
      <w:r w:rsidRPr="00FF25C5">
        <w:rPr>
          <w:rFonts w:ascii="GHEA Grapalat" w:hAnsi="GHEA Grapalat"/>
          <w:sz w:val="22"/>
          <w:szCs w:val="22"/>
          <w:lang w:val="en-US"/>
        </w:rPr>
        <w:t>դեպքերը</w:t>
      </w:r>
      <w:r w:rsidRPr="00FF25C5">
        <w:rPr>
          <w:rFonts w:ascii="GHEA Grapalat" w:hAnsi="GHEA Grapalat"/>
          <w:sz w:val="22"/>
          <w:szCs w:val="22"/>
          <w:lang w:val="af-ZA"/>
        </w:rPr>
        <w:t xml:space="preserve"> </w:t>
      </w:r>
      <w:r w:rsidRPr="00FF25C5">
        <w:rPr>
          <w:rFonts w:ascii="GHEA Grapalat" w:hAnsi="GHEA Grapalat"/>
          <w:sz w:val="22"/>
          <w:szCs w:val="22"/>
          <w:lang w:val="en-US"/>
        </w:rPr>
        <w:t>կանխարգելելու</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w:t>
      </w:r>
    </w:p>
    <w:p w14:paraId="09EB17D2"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Ֆունկցիոնալ կառուցակարգային փոփոխությունների արդյունքում`</w:t>
      </w:r>
    </w:p>
    <w:p w14:paraId="1AFD9574"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էականորեն նվազել են պետության կարիքների համար հրատապության հիմքով պայմանավորված մեկ անձից գնումների կատարման ծավալները. 2015 թվականին փաստացի կատարված մեկ անձից գնումների ծավալը կազմել է շուրջ 21.2 մլրդ դրամ (ընդամենը ոչ մենաշնորհային գնումների համար նախատեսված միջոցների 18.6%-ը), իսկ 2016 թվականին՝ շուրջ 6.6 մլրդ դրամ (ընդամենը ոչ մենաշնորհային գնումների համար նախատեսված միջոցների 7.2%-ը).</w:t>
      </w:r>
    </w:p>
    <w:p w14:paraId="0D5B4588"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մեծացել է մրցակցային ընթացակարգերում մասնակցության միջին ցուցանիշը: Մասնավորապես</w:t>
      </w:r>
      <w:r w:rsidR="000E3C68" w:rsidRPr="00FF25C5">
        <w:rPr>
          <w:rFonts w:ascii="GHEA Grapalat" w:hAnsi="GHEA Grapalat"/>
          <w:sz w:val="22"/>
          <w:szCs w:val="22"/>
          <w:lang w:val="en-US"/>
        </w:rPr>
        <w:t>՝</w:t>
      </w:r>
      <w:r w:rsidRPr="00FF25C5">
        <w:rPr>
          <w:rFonts w:ascii="GHEA Grapalat" w:hAnsi="GHEA Grapalat"/>
          <w:sz w:val="22"/>
          <w:szCs w:val="22"/>
          <w:lang w:val="en-US"/>
        </w:rPr>
        <w:t xml:space="preserve"> 2015</w:t>
      </w:r>
      <w:r w:rsidR="000E3C68" w:rsidRPr="00FF25C5">
        <w:rPr>
          <w:rFonts w:ascii="GHEA Grapalat" w:hAnsi="GHEA Grapalat"/>
          <w:sz w:val="22"/>
          <w:szCs w:val="22"/>
          <w:lang w:val="en-US"/>
        </w:rPr>
        <w:t xml:space="preserve"> </w:t>
      </w:r>
      <w:r w:rsidRPr="00FF25C5">
        <w:rPr>
          <w:rFonts w:ascii="GHEA Grapalat" w:hAnsi="GHEA Grapalat"/>
          <w:sz w:val="22"/>
          <w:szCs w:val="22"/>
          <w:lang w:val="en-US"/>
        </w:rPr>
        <w:t>թ</w:t>
      </w:r>
      <w:r w:rsidR="000E3C68" w:rsidRPr="00FF25C5">
        <w:rPr>
          <w:rFonts w:ascii="GHEA Grapalat" w:hAnsi="GHEA Grapalat"/>
          <w:sz w:val="22"/>
          <w:szCs w:val="22"/>
          <w:lang w:val="en-US"/>
        </w:rPr>
        <w:t>վականին</w:t>
      </w:r>
      <w:r w:rsidRPr="00FF25C5">
        <w:rPr>
          <w:rFonts w:ascii="GHEA Grapalat" w:hAnsi="GHEA Grapalat"/>
          <w:sz w:val="22"/>
          <w:szCs w:val="22"/>
          <w:lang w:val="en-US"/>
        </w:rPr>
        <w:t xml:space="preserve"> բաց ընթացակարգերում, պարզեցված ընթացակարգերում և </w:t>
      </w:r>
      <w:r w:rsidRPr="00FF25C5">
        <w:rPr>
          <w:rFonts w:ascii="GHEA Grapalat" w:hAnsi="GHEA Grapalat"/>
          <w:sz w:val="22"/>
          <w:szCs w:val="22"/>
          <w:lang w:val="en-US"/>
        </w:rPr>
        <w:lastRenderedPageBreak/>
        <w:t>մրցակ</w:t>
      </w:r>
      <w:r w:rsidR="000E3C68" w:rsidRPr="00FF25C5">
        <w:rPr>
          <w:rFonts w:ascii="GHEA Grapalat" w:hAnsi="GHEA Grapalat"/>
          <w:sz w:val="22"/>
          <w:szCs w:val="22"/>
          <w:lang w:val="en-US"/>
        </w:rPr>
        <w:t>ցային բանակցություններում</w:t>
      </w:r>
      <w:r w:rsidRPr="00FF25C5">
        <w:rPr>
          <w:rFonts w:ascii="GHEA Grapalat" w:hAnsi="GHEA Grapalat"/>
          <w:sz w:val="22"/>
          <w:szCs w:val="22"/>
          <w:lang w:val="en-US"/>
        </w:rPr>
        <w:t xml:space="preserve"> միջին ցուցանիշը մեկ ընթացակարգի հաշվարկով կազմել է համապատասխանաբար 3.4, 1.5 և 1.9, իսկ 2016</w:t>
      </w:r>
      <w:r w:rsidR="000E3C68" w:rsidRPr="00FF25C5">
        <w:rPr>
          <w:rFonts w:ascii="GHEA Grapalat" w:hAnsi="GHEA Grapalat"/>
          <w:sz w:val="22"/>
          <w:szCs w:val="22"/>
          <w:lang w:val="en-US"/>
        </w:rPr>
        <w:t xml:space="preserve"> </w:t>
      </w:r>
      <w:r w:rsidRPr="00FF25C5">
        <w:rPr>
          <w:rFonts w:ascii="GHEA Grapalat" w:hAnsi="GHEA Grapalat"/>
          <w:sz w:val="22"/>
          <w:szCs w:val="22"/>
          <w:lang w:val="en-US"/>
        </w:rPr>
        <w:t>թ</w:t>
      </w:r>
      <w:r w:rsidR="000E3C68" w:rsidRPr="00FF25C5">
        <w:rPr>
          <w:rFonts w:ascii="GHEA Grapalat" w:hAnsi="GHEA Grapalat"/>
          <w:sz w:val="22"/>
          <w:szCs w:val="22"/>
          <w:lang w:val="en-US"/>
        </w:rPr>
        <w:t>վականին՝</w:t>
      </w:r>
      <w:r w:rsidRPr="00FF25C5">
        <w:rPr>
          <w:rFonts w:ascii="GHEA Grapalat" w:hAnsi="GHEA Grapalat"/>
          <w:sz w:val="22"/>
          <w:szCs w:val="22"/>
          <w:lang w:val="en-US"/>
        </w:rPr>
        <w:t xml:space="preserve"> 6.4, 3.3 և 3.6</w:t>
      </w:r>
      <w:r w:rsidR="00876A2B" w:rsidRPr="00FF25C5">
        <w:rPr>
          <w:rFonts w:ascii="GHEA Grapalat" w:hAnsi="GHEA Grapalat"/>
          <w:sz w:val="22"/>
          <w:szCs w:val="22"/>
          <w:lang w:val="en-US"/>
        </w:rPr>
        <w:t xml:space="preserve"> </w:t>
      </w:r>
      <w:r w:rsidRPr="00FF25C5">
        <w:rPr>
          <w:rFonts w:ascii="GHEA Grapalat" w:hAnsi="GHEA Grapalat"/>
          <w:sz w:val="22"/>
          <w:szCs w:val="22"/>
          <w:lang w:val="en-US"/>
        </w:rPr>
        <w:t>մասնակից.</w:t>
      </w:r>
    </w:p>
    <w:p w14:paraId="01872357"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ընդլայնվել է էլեկտրոնային գնումների համակարգն օգտագործող պատվիրատուների և էլեկտրոնային գնումների համակարգով իրականացվող գնումների շրջանակը: Մասնավորապես`</w:t>
      </w:r>
    </w:p>
    <w:p w14:paraId="3863652C" w14:textId="77777777" w:rsidR="00731C85" w:rsidRPr="00FF25C5" w:rsidRDefault="00731C85" w:rsidP="00731C85">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էլեկտրոնային գնումների համակարգում ներառվել է հրատապության հիմքով պայմանավորված մեկ անձից գնումների կատարման ընթացակարգը` պետական մարմինների և քաղաքային համայնքների համար.</w:t>
      </w:r>
    </w:p>
    <w:p w14:paraId="582D1509" w14:textId="77777777" w:rsidR="00731C85" w:rsidRPr="00FF25C5" w:rsidRDefault="00731C85" w:rsidP="00731C85">
      <w:pPr>
        <w:numPr>
          <w:ilvl w:val="0"/>
          <w:numId w:val="5"/>
        </w:numPr>
        <w:tabs>
          <w:tab w:val="left" w:pos="0"/>
          <w:tab w:val="left" w:pos="900"/>
        </w:tabs>
        <w:spacing w:line="360" w:lineRule="auto"/>
        <w:jc w:val="both"/>
        <w:rPr>
          <w:rFonts w:ascii="GHEA Grapalat" w:hAnsi="GHEA Grapalat"/>
          <w:sz w:val="22"/>
          <w:szCs w:val="22"/>
          <w:lang w:val="en-US"/>
        </w:rPr>
      </w:pPr>
      <w:r w:rsidRPr="00FF25C5">
        <w:rPr>
          <w:rFonts w:ascii="GHEA Grapalat" w:hAnsi="GHEA Grapalat"/>
          <w:sz w:val="22"/>
          <w:szCs w:val="22"/>
          <w:lang w:val="en-US"/>
        </w:rPr>
        <w:t>էլեկտրոնային են դարձվել նաև պետության հիսուն տոկոսից ավելի մասնակցությամբ առևտրային կազմակերպությունների կարիքների համար մրցակցային, ինչպես նաև հրատապության հիմքով պայմանավորված մեկ անձից գնումների կատարման ընթացակարգերը:</w:t>
      </w:r>
    </w:p>
    <w:p w14:paraId="548CED95"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Գնումների ընթացակարգերի թափանցիկության և հրապարակայնության աստիճանը բարձրացնելու նպատակով` </w:t>
      </w:r>
    </w:p>
    <w:p w14:paraId="3D835BE0"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ներդրվել է ինտերնետ միջավայրում գործող գնումների հաշվետվողականության ծրագիրը, որը շահագրգիռ անձանց որոնման ճկուն համակարգի միջոցով հնարավորություն է ընձեռում ստանալ ամբողջական տեղեկատվություն գնման ընթացակարգերի մասին, այդ թվում՝ իրականացնել վերլուծություններ.</w:t>
      </w:r>
    </w:p>
    <w:p w14:paraId="736865AE"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էլեկտրոնային գնումների համակարգում կատարվել է ծրագրային փոփոխություն, որի արդյունքում հայտերը բացելուց հետո ինտերնետ միջավայրում ավտոմատ եղանակով հասանելի են դառնում մասնակիցների ներկայացրած հայտերը, ինչպես նաև վերացվել են տնտեսավարող սուբյեկտների կողմից հիշյալ համակարգը շահագործելու ընթացքում առաջացած</w:t>
      </w:r>
      <w:r w:rsidRPr="00FF25C5">
        <w:rPr>
          <w:rFonts w:ascii="GHEA Grapalat" w:hAnsi="GHEA Grapalat"/>
          <w:sz w:val="22"/>
          <w:szCs w:val="22"/>
        </w:rPr>
        <w:t xml:space="preserve"> տեխնիկական</w:t>
      </w:r>
      <w:r w:rsidRPr="00FF25C5">
        <w:rPr>
          <w:rFonts w:ascii="GHEA Grapalat" w:hAnsi="GHEA Grapalat"/>
          <w:sz w:val="22"/>
          <w:szCs w:val="22"/>
          <w:lang w:val="en-US"/>
        </w:rPr>
        <w:t xml:space="preserve"> խնդիրները:</w:t>
      </w:r>
    </w:p>
    <w:p w14:paraId="0711C517"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Մշակվել և ՀՀ կառավարության 09.02.2017թ. թիվ 104-Ն որոշմամբ հաստատվել է ՀՀ կառավարության համապատասխան որոշումը, որով`</w:t>
      </w:r>
    </w:p>
    <w:p w14:paraId="4FC2C704"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նախատեսվում է ներդնել գնումների մասնակի կենտրոնացման համակարգ: Այս կապակցությամբ ձեռնարկվել են նաև միջոցներ էլեկտրոնային գնումների ARMEPS համակարգում ծրագրային փոփոխություններ կատարելու ուղղությամբ, որի շրջանակում նախատեսվում է կենտրոնացված գնումների կարգը հաստատվելուց հետո էլեկտրոնային դարձնել գնման հայտերը պատվիրատուների կողմից կենտրոնացված գնումներ կատարող մարմնին ներկայացնելու գործընթացը.</w:t>
      </w:r>
    </w:p>
    <w:p w14:paraId="7E59BF1D"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պարզեցվել է գնման ընթացակարգը` հանելով մասնակիցներին ներկայացվող ձևական պահանջները:</w:t>
      </w:r>
    </w:p>
    <w:p w14:paraId="5405B37F" w14:textId="77777777" w:rsidR="00731C85" w:rsidRPr="00FF25C5" w:rsidRDefault="00731C85" w:rsidP="000E3C68">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lang w:val="en-US"/>
        </w:rPr>
        <w:lastRenderedPageBreak/>
        <w:t>Ձեռնարկվել են միջոցներ</w:t>
      </w:r>
      <w:r w:rsidR="000E3C68" w:rsidRPr="00FF25C5">
        <w:rPr>
          <w:rFonts w:ascii="GHEA Grapalat" w:hAnsi="GHEA Grapalat"/>
          <w:sz w:val="22"/>
          <w:szCs w:val="22"/>
          <w:lang w:val="en-US"/>
        </w:rPr>
        <w:t xml:space="preserve"> </w:t>
      </w:r>
      <w:r w:rsidRPr="00FF25C5">
        <w:rPr>
          <w:rFonts w:ascii="GHEA Grapalat" w:hAnsi="GHEA Grapalat"/>
          <w:sz w:val="22"/>
          <w:szCs w:val="22"/>
        </w:rPr>
        <w:t>Համաշխարհային Բանկի ֆինանսավորմամբ իրականացվող ծրագրերի հաշվին կատարվող գնանշման հարցումները և ազգային շեմը չգերազանցող մրցույթները 2017 թվականի ապրիլի 1-ից էլեկտրոնային գնումների համակարգի միջոցով կազմակերպելու ուղղությամբ: Մասնավորապես</w:t>
      </w:r>
      <w:r w:rsidR="000E3C68" w:rsidRPr="00FF25C5">
        <w:rPr>
          <w:rFonts w:ascii="GHEA Grapalat" w:hAnsi="GHEA Grapalat"/>
          <w:sz w:val="22"/>
          <w:szCs w:val="22"/>
          <w:lang w:val="en-US"/>
        </w:rPr>
        <w:t>՝</w:t>
      </w:r>
      <w:r w:rsidRPr="00FF25C5">
        <w:rPr>
          <w:rFonts w:ascii="GHEA Grapalat" w:hAnsi="GHEA Grapalat"/>
          <w:sz w:val="22"/>
          <w:szCs w:val="22"/>
        </w:rPr>
        <w:t xml:space="preserve"> 2016 թվականին պիլոտային եղանակով էլեկտրոնային գնումների ARMEPS </w:t>
      </w:r>
      <w:r w:rsidRPr="00FF25C5">
        <w:rPr>
          <w:rFonts w:ascii="GHEA Grapalat" w:hAnsi="GHEA Grapalat"/>
          <w:sz w:val="22"/>
          <w:szCs w:val="22"/>
          <w:lang w:val="en-US"/>
        </w:rPr>
        <w:t>համակարգի</w:t>
      </w:r>
      <w:r w:rsidRPr="00FF25C5">
        <w:rPr>
          <w:rFonts w:ascii="GHEA Grapalat" w:hAnsi="GHEA Grapalat"/>
          <w:sz w:val="22"/>
          <w:szCs w:val="22"/>
        </w:rPr>
        <w:t xml:space="preserve"> միջոցով կազմակերպվել է գնանշման հարցման ընթացակարգ (shopping), որի արդյունքում համակարգում ծրագրային խնդիրներ չեն առաջացել: 2017 թվականի փետրվարին պիլոտային եղանակով նշված համակարգի միջոցով կազմակերպվել է նաև բաց ազգային մրցույթի ընթացակարգ (NCB), որը նույնպես հաջողությամբ իրականացվել է: Նշվածի հիման վրա ՀՀ վարչապետի 22</w:t>
      </w:r>
      <w:r w:rsidR="000E3C68" w:rsidRPr="00FF25C5">
        <w:rPr>
          <w:rFonts w:ascii="GHEA Grapalat" w:hAnsi="GHEA Grapalat"/>
          <w:sz w:val="22"/>
          <w:szCs w:val="22"/>
          <w:lang w:val="en-US"/>
        </w:rPr>
        <w:t>.</w:t>
      </w:r>
      <w:r w:rsidRPr="00FF25C5">
        <w:rPr>
          <w:rFonts w:ascii="GHEA Grapalat" w:hAnsi="GHEA Grapalat"/>
          <w:sz w:val="22"/>
          <w:szCs w:val="22"/>
        </w:rPr>
        <w:t>03</w:t>
      </w:r>
      <w:r w:rsidR="000E3C68" w:rsidRPr="00FF25C5">
        <w:rPr>
          <w:rFonts w:ascii="GHEA Grapalat" w:hAnsi="GHEA Grapalat"/>
          <w:sz w:val="22"/>
          <w:szCs w:val="22"/>
          <w:lang w:val="en-US"/>
        </w:rPr>
        <w:t>.</w:t>
      </w:r>
      <w:r w:rsidRPr="00FF25C5">
        <w:rPr>
          <w:rFonts w:ascii="GHEA Grapalat" w:hAnsi="GHEA Grapalat"/>
          <w:sz w:val="22"/>
          <w:szCs w:val="22"/>
        </w:rPr>
        <w:t xml:space="preserve">2017թ. թիվ 02/23.9/6691-17 հանձնարարականով Համաշխարհային բանկի ֆինանսավորմամբ ծրագրեր իրականացնող բոլոր ԾԻԳ-երին, հիմնադրամներին ու ՓԲԸ-ներին </w:t>
      </w:r>
      <w:r w:rsidR="000E3C68" w:rsidRPr="00FF25C5">
        <w:rPr>
          <w:rFonts w:ascii="GHEA Grapalat" w:hAnsi="GHEA Grapalat"/>
          <w:sz w:val="22"/>
          <w:szCs w:val="22"/>
        </w:rPr>
        <w:t>հանձնարարվել է</w:t>
      </w:r>
      <w:r w:rsidRPr="00FF25C5">
        <w:rPr>
          <w:rFonts w:ascii="GHEA Grapalat" w:hAnsi="GHEA Grapalat"/>
          <w:sz w:val="22"/>
          <w:szCs w:val="22"/>
        </w:rPr>
        <w:t xml:space="preserve"> վերոհիշյալ գնման ընթացակարգերը կազմակերպել էլեկտրոնային գնումների ARMEPS համակարգի միջոցով:</w:t>
      </w:r>
      <w:r w:rsidRPr="00FF25C5" w:rsidDel="009E2E82">
        <w:rPr>
          <w:rFonts w:ascii="GHEA Grapalat" w:hAnsi="GHEA Grapalat"/>
          <w:sz w:val="22"/>
          <w:szCs w:val="22"/>
        </w:rPr>
        <w:t xml:space="preserve"> </w:t>
      </w:r>
      <w:r w:rsidRPr="00FF25C5">
        <w:rPr>
          <w:rFonts w:ascii="GHEA Grapalat" w:hAnsi="GHEA Grapalat"/>
          <w:sz w:val="22"/>
          <w:szCs w:val="22"/>
        </w:rPr>
        <w:t>էլեկտրոնային գնումների ARMEPS համակարգում կատարվել է փոփոխություն, որի արդյունքում հնարավոր է դարձել 2017</w:t>
      </w:r>
      <w:r w:rsidR="000E3C68" w:rsidRPr="00FF25C5">
        <w:rPr>
          <w:rFonts w:ascii="GHEA Grapalat" w:hAnsi="GHEA Grapalat"/>
          <w:sz w:val="22"/>
          <w:szCs w:val="22"/>
          <w:lang w:val="en-US"/>
        </w:rPr>
        <w:t xml:space="preserve"> </w:t>
      </w:r>
      <w:r w:rsidRPr="00FF25C5">
        <w:rPr>
          <w:rFonts w:ascii="GHEA Grapalat" w:hAnsi="GHEA Grapalat"/>
          <w:sz w:val="22"/>
          <w:szCs w:val="22"/>
        </w:rPr>
        <w:t>թ</w:t>
      </w:r>
      <w:r w:rsidR="000E3C68" w:rsidRPr="00FF25C5">
        <w:rPr>
          <w:rFonts w:ascii="GHEA Grapalat" w:hAnsi="GHEA Grapalat"/>
          <w:sz w:val="22"/>
          <w:szCs w:val="22"/>
          <w:lang w:val="en-US"/>
        </w:rPr>
        <w:t>վականի ապրիլի 1-</w:t>
      </w:r>
      <w:r w:rsidRPr="00FF25C5">
        <w:rPr>
          <w:rFonts w:ascii="GHEA Grapalat" w:hAnsi="GHEA Grapalat"/>
          <w:sz w:val="22"/>
          <w:szCs w:val="22"/>
        </w:rPr>
        <w:t>ից էլեկտրոնային գնումների համակարգի միջոցով նոր գնման գործընթացների շրջանակում կնքվող պայմանագրերի արդյունքների հանձնման-ընդունման գործընթաց</w:t>
      </w:r>
      <w:r w:rsidR="000E3C68" w:rsidRPr="00FF25C5">
        <w:rPr>
          <w:rFonts w:ascii="GHEA Grapalat" w:hAnsi="GHEA Grapalat"/>
          <w:sz w:val="22"/>
          <w:szCs w:val="22"/>
          <w:lang w:val="en-US"/>
        </w:rPr>
        <w:t>ն</w:t>
      </w:r>
      <w:r w:rsidRPr="00FF25C5">
        <w:rPr>
          <w:rFonts w:ascii="GHEA Grapalat" w:hAnsi="GHEA Grapalat"/>
          <w:sz w:val="22"/>
          <w:szCs w:val="22"/>
        </w:rPr>
        <w:t xml:space="preserve"> իրականացնել էլեկտրոնային համակարգի միջոցով: Ընդ որում, նշված գործառույթի իրականացման հիմքը ս</w:t>
      </w:r>
      <w:r w:rsidR="000E3C68" w:rsidRPr="00FF25C5">
        <w:rPr>
          <w:rFonts w:ascii="GHEA Grapalat" w:hAnsi="GHEA Grapalat"/>
          <w:sz w:val="22"/>
          <w:szCs w:val="22"/>
        </w:rPr>
        <w:t>ահմանվել</w:t>
      </w:r>
      <w:r w:rsidR="00876A2B" w:rsidRPr="00FF25C5">
        <w:rPr>
          <w:rFonts w:ascii="GHEA Grapalat" w:hAnsi="GHEA Grapalat"/>
          <w:sz w:val="22"/>
          <w:szCs w:val="22"/>
        </w:rPr>
        <w:t xml:space="preserve"> </w:t>
      </w:r>
      <w:r w:rsidR="000E3C68" w:rsidRPr="00FF25C5">
        <w:rPr>
          <w:rFonts w:ascii="GHEA Grapalat" w:hAnsi="GHEA Grapalat"/>
          <w:sz w:val="22"/>
          <w:szCs w:val="22"/>
        </w:rPr>
        <w:t>է ՀՀ կառավարության 09</w:t>
      </w:r>
      <w:r w:rsidR="000E3C68" w:rsidRPr="00FF25C5">
        <w:rPr>
          <w:rFonts w:ascii="GHEA Grapalat" w:hAnsi="GHEA Grapalat"/>
          <w:sz w:val="22"/>
          <w:szCs w:val="22"/>
          <w:lang w:val="en-US"/>
        </w:rPr>
        <w:t>.</w:t>
      </w:r>
      <w:r w:rsidRPr="00FF25C5">
        <w:rPr>
          <w:rFonts w:ascii="GHEA Grapalat" w:hAnsi="GHEA Grapalat"/>
          <w:sz w:val="22"/>
          <w:szCs w:val="22"/>
        </w:rPr>
        <w:t>02</w:t>
      </w:r>
      <w:r w:rsidR="000E3C68" w:rsidRPr="00FF25C5">
        <w:rPr>
          <w:rFonts w:ascii="GHEA Grapalat" w:hAnsi="GHEA Grapalat"/>
          <w:sz w:val="22"/>
          <w:szCs w:val="22"/>
          <w:lang w:val="en-US"/>
        </w:rPr>
        <w:t>.</w:t>
      </w:r>
      <w:r w:rsidRPr="00FF25C5">
        <w:rPr>
          <w:rFonts w:ascii="GHEA Grapalat" w:hAnsi="GHEA Grapalat"/>
          <w:sz w:val="22"/>
          <w:szCs w:val="22"/>
        </w:rPr>
        <w:t>2017թ. թիվ 104-Ն որոշմամբ:</w:t>
      </w:r>
    </w:p>
    <w:p w14:paraId="79C3E1A1" w14:textId="77777777" w:rsidR="00731C85" w:rsidRPr="00FF25C5" w:rsidRDefault="000E3C68" w:rsidP="00731C85">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Գ</w:t>
      </w:r>
      <w:r w:rsidR="00731C85" w:rsidRPr="00FF25C5">
        <w:rPr>
          <w:rFonts w:ascii="GHEA Grapalat" w:hAnsi="GHEA Grapalat"/>
          <w:sz w:val="22"/>
          <w:szCs w:val="22"/>
        </w:rPr>
        <w:t xml:space="preserve">նումների համակարգողների համար </w:t>
      </w:r>
      <w:r w:rsidRPr="00FF25C5">
        <w:rPr>
          <w:rFonts w:ascii="GHEA Grapalat" w:hAnsi="GHEA Grapalat"/>
          <w:sz w:val="22"/>
          <w:szCs w:val="22"/>
        </w:rPr>
        <w:t xml:space="preserve">կազմակերպվել են թվով 368 </w:t>
      </w:r>
      <w:r w:rsidR="00731C85" w:rsidRPr="00FF25C5">
        <w:rPr>
          <w:rFonts w:ascii="GHEA Grapalat" w:hAnsi="GHEA Grapalat"/>
          <w:sz w:val="22"/>
          <w:szCs w:val="22"/>
        </w:rPr>
        <w:t xml:space="preserve">որակավորման քննություններ, որոնցից քննությունը հաջողությամբ հանձնել և որակավորում են ստացել թվով 270 մասնագետներ: </w:t>
      </w:r>
    </w:p>
    <w:p w14:paraId="6AB3DD2A" w14:textId="77777777" w:rsidR="00731C85" w:rsidRPr="00FF25C5" w:rsidRDefault="00731C85" w:rsidP="00731C85">
      <w:pPr>
        <w:tabs>
          <w:tab w:val="left" w:pos="426"/>
        </w:tabs>
        <w:spacing w:line="276" w:lineRule="auto"/>
        <w:jc w:val="both"/>
        <w:rPr>
          <w:rFonts w:ascii="GHEA Grapalat" w:hAnsi="GHEA Grapalat" w:cs="Sylfaen"/>
        </w:rPr>
      </w:pPr>
    </w:p>
    <w:p w14:paraId="113881E2" w14:textId="77777777" w:rsidR="00731C85" w:rsidRPr="00FF25C5" w:rsidRDefault="00731C85" w:rsidP="00731C85">
      <w:pPr>
        <w:keepNext/>
        <w:tabs>
          <w:tab w:val="left" w:pos="0"/>
          <w:tab w:val="left" w:pos="900"/>
        </w:tabs>
        <w:spacing w:line="360" w:lineRule="auto"/>
        <w:ind w:firstLine="567"/>
        <w:jc w:val="both"/>
        <w:rPr>
          <w:rFonts w:ascii="GHEA Grapalat" w:hAnsi="GHEA Grapalat" w:cs="Times Armenian"/>
          <w:b/>
          <w:sz w:val="22"/>
          <w:szCs w:val="22"/>
        </w:rPr>
      </w:pPr>
      <w:r w:rsidRPr="00FF25C5">
        <w:rPr>
          <w:rFonts w:ascii="GHEA Grapalat" w:hAnsi="GHEA Grapalat" w:cs="Times Armenian"/>
          <w:b/>
          <w:sz w:val="22"/>
          <w:szCs w:val="22"/>
        </w:rPr>
        <w:t>Պետական ֆինանսների կառավարման ոլորտ</w:t>
      </w:r>
    </w:p>
    <w:p w14:paraId="3FDB649D"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Հայաստանի Հանրապետության կառավարության 2016 թվականի փետրվարի 18-ի նիստի N 6 արձանագրության 15-րդ կետով հավանության արժանացած արձանագրային որոշմամբ հաստատվել է Պետական ֆինանսների կառավարման համակարգի (ՊՖԿՀ) բարեփոխումների վերանայված ռազմավարությունը և 2016-2020 թվականներին ՊՖԿՀ բարեփոխումների ոլորտում իրականացվելիք գործողությունների ծրագիրը (Գործողությունների ծրագիր), որը մշակվել է՝ հիմք ընդուն</w:t>
      </w:r>
      <w:r w:rsidR="008E1163" w:rsidRPr="00FF25C5">
        <w:rPr>
          <w:rFonts w:ascii="GHEA Grapalat" w:hAnsi="GHEA Grapalat"/>
          <w:sz w:val="22"/>
          <w:szCs w:val="22"/>
        </w:rPr>
        <w:t>ե</w:t>
      </w:r>
      <w:r w:rsidRPr="00FF25C5">
        <w:rPr>
          <w:rFonts w:ascii="GHEA Grapalat" w:hAnsi="GHEA Grapalat"/>
          <w:sz w:val="22"/>
          <w:szCs w:val="22"/>
        </w:rPr>
        <w:t>լով Պետական ծախսերի և ֆինանսական հաշվետվողականության (ՊԾՖՀ-PEFA) քարտուղարության կողմից ընդունված ՊԾՖՀ-PEFA 2016 նոր շրջանակը:</w:t>
      </w:r>
    </w:p>
    <w:p w14:paraId="5EAFA6A3"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ՊՖԿՀ բարեփոխումների նպատակն է մեծացնել պետական ծախսերի կառավարման արդյունավետությունը` ապահովելով ընթացակարգերի ու մատուցվող ծառայությունների բարելավված որակ:</w:t>
      </w:r>
    </w:p>
    <w:p w14:paraId="13989F9F"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lastRenderedPageBreak/>
        <w:t>ՊՖԿՀ բարեփոխումների հիմնական տեսլականն է՝ «Կենտրոնացված կարգավորում - ապակենտրոնացված կառավարում»:</w:t>
      </w:r>
    </w:p>
    <w:p w14:paraId="61305985"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ՊՖԿՀԲ ռազմավարությամբ նախատեսվում է, որ պետական ֆինանսների կառավարման համակարգի բարեփոխումները կիրականացվեն նախանշված ժամկետներում, որի արդյունքում կբարձրանա պետական ծախսերի կառավարման արդյունավետությունը` ապահովելով դրամի դիմաց առավելագույն արդյունքի ստացումը և, հետևաբար, հանրությանը մատուցվող ծառայությունների բարձր որակը:</w:t>
      </w:r>
    </w:p>
    <w:p w14:paraId="16E73D74"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Այդուհանդերձ, ՊՖԿՀ բարեփոխումների շրջանակում 2016-2020 թվականների համար նախատեսված միջոցառումների մի մասի իրականացումը հնարավոր է ապահովել միայն միջազգային գործընկեր կազմակերպությունների աջակցությամբ: Այդ նպատակով մշակվել և միջազգային գործընկեր կազմակերպություններին է ներկայացվել բոլոր միջոցառումների իրականացման գործողությունների մանրամասն ծրագիրը: </w:t>
      </w:r>
    </w:p>
    <w:p w14:paraId="402D4177" w14:textId="77777777" w:rsidR="00731C85" w:rsidRPr="00FF25C5" w:rsidRDefault="00731C85" w:rsidP="00731C85">
      <w:pPr>
        <w:tabs>
          <w:tab w:val="left" w:pos="0"/>
          <w:tab w:val="left" w:pos="900"/>
        </w:tabs>
        <w:spacing w:line="360" w:lineRule="auto"/>
        <w:ind w:firstLine="567"/>
        <w:jc w:val="both"/>
        <w:rPr>
          <w:rFonts w:ascii="GHEA Grapalat" w:hAnsi="GHEA Grapalat"/>
          <w:lang w:eastAsia="ru-RU"/>
        </w:rPr>
      </w:pPr>
    </w:p>
    <w:p w14:paraId="23354028" w14:textId="77777777" w:rsidR="00731C85" w:rsidRPr="00FF25C5" w:rsidRDefault="00731C85" w:rsidP="00731C85">
      <w:pPr>
        <w:tabs>
          <w:tab w:val="left" w:pos="0"/>
          <w:tab w:val="left" w:pos="900"/>
        </w:tabs>
        <w:spacing w:line="360" w:lineRule="auto"/>
        <w:ind w:firstLine="567"/>
        <w:jc w:val="both"/>
        <w:rPr>
          <w:rFonts w:ascii="GHEA Grapalat" w:hAnsi="GHEA Grapalat" w:cs="Times Armenian"/>
          <w:b/>
          <w:sz w:val="22"/>
          <w:szCs w:val="22"/>
        </w:rPr>
      </w:pPr>
      <w:r w:rsidRPr="00FF25C5">
        <w:rPr>
          <w:rFonts w:ascii="GHEA Grapalat" w:hAnsi="GHEA Grapalat" w:cs="Times Armenian"/>
          <w:b/>
          <w:sz w:val="22"/>
          <w:szCs w:val="22"/>
        </w:rPr>
        <w:t>Պետական ներքին ֆինանսական հսկողություն</w:t>
      </w:r>
    </w:p>
    <w:p w14:paraId="4CEB14C6"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i/>
          <w:sz w:val="22"/>
          <w:szCs w:val="22"/>
          <w:u w:val="single"/>
        </w:rPr>
        <w:t>Ֆինանսական կառավարման և հսկողության ոլորտ</w:t>
      </w:r>
      <w:r w:rsidR="00714B04" w:rsidRPr="00FF25C5">
        <w:rPr>
          <w:rFonts w:ascii="GHEA Grapalat" w:hAnsi="GHEA Grapalat"/>
          <w:i/>
          <w:sz w:val="22"/>
          <w:szCs w:val="22"/>
          <w:u w:val="single"/>
          <w:lang w:val="en-US"/>
        </w:rPr>
        <w:t>:</w:t>
      </w:r>
      <w:r w:rsidR="00714B04" w:rsidRPr="00FF25C5">
        <w:rPr>
          <w:rFonts w:ascii="GHEA Grapalat" w:hAnsi="GHEA Grapalat"/>
          <w:sz w:val="22"/>
          <w:szCs w:val="22"/>
        </w:rPr>
        <w:t xml:space="preserve"> </w:t>
      </w:r>
      <w:r w:rsidRPr="00FF25C5">
        <w:rPr>
          <w:rFonts w:ascii="GHEA Grapalat" w:hAnsi="GHEA Grapalat"/>
          <w:sz w:val="22"/>
          <w:szCs w:val="22"/>
        </w:rPr>
        <w:t>ՊՖԿՀ բարեփոխումների վերանայված ռազմավարության և 2016-2020 թվականներին ՊՖԿՀ բարեփոխումների ոլորտում իրականացվելիք գործողությունների ծրագրում ներառված են նաև Պետական ներքին ֆինանսական հսկողության (ՊՆՖՀ) համակարգի ռազմավարությանն առնչվող դրույթները, ինչպես նաև ՊՆՖՀ համակարգի 2016-2020թթ. իրականացվելիք գործողությունների ծրագիրը:</w:t>
      </w:r>
    </w:p>
    <w:p w14:paraId="7188CC63"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ՀՀ ՊՆՖՀ կայացմանն օժանդակելու նպատակով 2014-2016 թվականներին իրականացվել է ԵՄ-ի կողմից ֆինանսավորվող` Հայաստանի Հանրապետությունում ՊՆՖՀ կարգավորիչ և ինստիտուցիոնալ շրջանակի ուժեղացման և նոր համակարգի գործարկման հարցում Կենտրոնական ներդաշնակեցման մարմնին օժանդակելու մասին Թվինինգ ծրագիրը: Ծրագրի նպատակն էր ԵՄ լավագույն փորձի հիման վրա զարգացնել ՀՀ ՊՆՖՀ ոլորտը:</w:t>
      </w:r>
    </w:p>
    <w:p w14:paraId="2815F7B7"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Թվինինգ ծրագրի շրջանակում մշակվել են Հայաստանի Հանրապետության հանրային հատվածում ֆինանսական կառավարման և հսկողության ոլորտի օրենսդրական ակտերի նախագծերը, մասնավորապես.</w:t>
      </w:r>
    </w:p>
    <w:p w14:paraId="6DCCE3CC"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Ֆինանսական կառավարման և հսկողության (ՖԿՀ) ձեռնարկ,</w:t>
      </w:r>
    </w:p>
    <w:p w14:paraId="684BEB6A"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Ներքին հսկողության ստանդարտների ուղեցույց,</w:t>
      </w:r>
    </w:p>
    <w:p w14:paraId="43932756"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Կառավարչական հաշվետվողականության մեթոդաբանության փաստաթուղթը՝ ԿՆՄ-ի կողմից հետագա օրենսդրական ակտի մշակման համար,</w:t>
      </w:r>
    </w:p>
    <w:p w14:paraId="7F58E24F"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lastRenderedPageBreak/>
        <w:t>Ռիսկերի կառավարման մեթոդաբանության նախագիծ՝ Ֆինանսական կառավարման և հսկողության համատեքստում:</w:t>
      </w:r>
    </w:p>
    <w:p w14:paraId="0FEEE943"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Գերմանիայի Միջազգային Համագործակցության Ընկերությունը (ԳՄՀԸ) պատրաստակամություն է հայտնել աջակցելու ՀՀ 2016–2017թթ. հանրային հատվածի ներքին հսկողության համակարգի բացերի վերլուծություն իրականացնելու և ՖԿՀ ոլորտին առնչվող փաստաթղթերը (այդ թվում նաև ՖԿՀ մասին օրենքի և ՖԿՀ օրենքի հայեցակարգի նախագծերը) վերանայելու, իսկ 2017 թվականի ընթացքում՝ հանրային հատվածի առնվազն երկու կազմակերպություններում վերանայված ՖԿՀ մեթոդաբանության պիլոտավորում իրականացնելու համար:</w:t>
      </w:r>
    </w:p>
    <w:p w14:paraId="5B776CDB"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Մասնավորապես՝ ԳՄՀԸ-ի աջակցությամբ 2017 թվականին նախատեսվում է ձեռք բերել կարճաժամկետ խորհրդատվական ծառայություններ, որ</w:t>
      </w:r>
      <w:r w:rsidR="008B07A8" w:rsidRPr="00FF25C5">
        <w:rPr>
          <w:rFonts w:ascii="GHEA Grapalat" w:hAnsi="GHEA Grapalat"/>
          <w:sz w:val="22"/>
          <w:szCs w:val="22"/>
          <w:lang w:val="en-US"/>
        </w:rPr>
        <w:t>ոնց</w:t>
      </w:r>
      <w:r w:rsidRPr="00FF25C5">
        <w:rPr>
          <w:rFonts w:ascii="GHEA Grapalat" w:hAnsi="GHEA Grapalat"/>
          <w:sz w:val="22"/>
          <w:szCs w:val="22"/>
          <w:lang w:val="en-US"/>
        </w:rPr>
        <w:t xml:space="preserve"> շրջանակներում խորհրդատվական ծառայություններ իրականացնող խումբը բնագավառում լիազոր մարմնին կաջակցի հետևյալ խնդիրների իրականացման հարցում.</w:t>
      </w:r>
    </w:p>
    <w:p w14:paraId="0F97EC45" w14:textId="77777777" w:rsidR="00731C85" w:rsidRPr="00FF25C5" w:rsidRDefault="008B07A8"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ը</w:t>
      </w:r>
      <w:r w:rsidR="00731C85" w:rsidRPr="00FF25C5">
        <w:rPr>
          <w:rFonts w:ascii="GHEA Grapalat" w:hAnsi="GHEA Grapalat"/>
          <w:sz w:val="22"/>
          <w:szCs w:val="22"/>
          <w:lang w:val="en-US"/>
        </w:rPr>
        <w:t>նթացիկ իրավիճակի վերլուծություն (Analysis of status quo) (կազմակերպություններում առկա բիզնես գործընթացների և ընթացիկ ներքին հսկողության համակարգի), ինչպես նաև նոր ՖԿՀ համակարգի ներդրման նպատակով բացերի վերլուծություն՝ հաշվի առնելով վերանայման տեսանկյունից ծրագրային բյուջետավորման բարեփոխումները,</w:t>
      </w:r>
    </w:p>
    <w:p w14:paraId="524FDD52"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ՖԿՀ ոլորտին առնչվող մեթոդաբանության վերանայում և վերջնական տեսքի բերում, ինչպես նաև ըստ անհրաժեշտության ոլորտին առնչվող այլ իրավական ակտերի վերանայում.</w:t>
      </w:r>
    </w:p>
    <w:p w14:paraId="5CEA6CDA" w14:textId="77777777" w:rsidR="00731C85" w:rsidRPr="00FF25C5" w:rsidRDefault="00731C85" w:rsidP="00731C85">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ՖԿՀ պիլոտավորման և համակարգի հետագա ներդրման մանրամասն գործողությունների ծրագրի կազմում:</w:t>
      </w:r>
    </w:p>
    <w:p w14:paraId="285ECDC6" w14:textId="77777777" w:rsidR="00731C85" w:rsidRPr="00FF25C5" w:rsidRDefault="00731C85" w:rsidP="00714B04">
      <w:pPr>
        <w:keepNext/>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Ներքին աուդիտի ոլորտ</w:t>
      </w:r>
      <w:r w:rsidR="00714B04" w:rsidRPr="00FF25C5">
        <w:rPr>
          <w:rFonts w:ascii="GHEA Grapalat" w:hAnsi="GHEA Grapalat"/>
          <w:i/>
          <w:sz w:val="22"/>
          <w:szCs w:val="22"/>
          <w:u w:val="single"/>
          <w:lang w:val="en-US"/>
        </w:rPr>
        <w:t>:</w:t>
      </w:r>
      <w:r w:rsidR="00714B04" w:rsidRPr="00FF25C5">
        <w:rPr>
          <w:rFonts w:ascii="GHEA Grapalat" w:hAnsi="GHEA Grapalat"/>
          <w:sz w:val="22"/>
          <w:szCs w:val="22"/>
          <w:lang w:val="en-US"/>
        </w:rPr>
        <w:t xml:space="preserve"> </w:t>
      </w:r>
      <w:r w:rsidRPr="00FF25C5">
        <w:rPr>
          <w:rFonts w:ascii="GHEA Grapalat" w:hAnsi="GHEA Grapalat"/>
          <w:sz w:val="22"/>
          <w:szCs w:val="22"/>
          <w:lang w:val="en-US"/>
        </w:rPr>
        <w:t>Ներքին աուդիտի ոլորտում 2016 թվականի ընթացքում կատարվել են հետևյալ հիմնական աշխատանքները:</w:t>
      </w:r>
    </w:p>
    <w:p w14:paraId="5808F1F4"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ՀՀ ֆինանսների նախարարի 2012 թվականի փետրվարի 17-ի «Հայաստանի Հանրապետության հանրային հատվածի ներքին աուդիտի ձեռնարկների և ներքին աուդիտի կանոնակարգի մշակման ուղեցույցները հաստատելու և Հայաստանի Հանրապետության ֆինանսների և էկոնոմիկայի նախարարի 2002 թվականի դեկտեմբերի 30-ի թիվ 934-Ն հրամանն ուժը կորցրած ճանաչելու մասին» N 143-Ն հրամանում ՀՀ ֆինանսների նախարարի 2016 թվականի օգոստոսի 26-ի N 902-Ն հրամանով կատարվել են փոփոխություններ և լրացումներ` սահմանելով, որ ընթացիկ տարվա համար պլանավորված և փաստացի իրականացված աուդիտորական առաջադրանքների քանակի տարբերությունն առավելագույնը կարող է կազմել 10%, իսկ ընթացիկ տարվա պլանով նախատեսված աուդիտորական առաջադրանքների առնվազն 90%-ը պետք է կատարվի: </w:t>
      </w:r>
    </w:p>
    <w:p w14:paraId="6A37135A"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ԳՄՀԸ կազմակերպության աջակցությամբ մշակվել և աշխատավարձերի հաշվարկման ու վճարման ներքին հսկողական համակարգերի արդյունավետության գնահատման աուդիտի օրինակով փորձարկվել է համակարգահեն աուդիտի ձեռնարկը, որի նպատակն է աջակցել ներքին աուդիտորներին իրականացնել համակարգահեն աուդիտ միջազգային լավագույն փորձին համապատասխան և գործնականում կիրառել ներքին աուդիտի ստանդարտները: Արդյունքների ամփոփումից հետո ձեռնարկը կներկայացվի հանրային հատվածի կազմակերպությունների քննարկմանը:</w:t>
      </w:r>
    </w:p>
    <w:p w14:paraId="5DEE4B3F"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Համաձայն «Ներքին աուդիտի մասին» ՀՀ օրենքի՝ ՀՀ հանրային հատվածում ներքին աուդիտոր աշխատելու համար անհրաժեշտ է ունենալ համապատասխան որակավորում: Այդ նպատակով ՀՀ ֆինանսների նախարարությունը, որպես ներքին աուդիտի ոլորտի լիազոր մարմին, դիմորդների համար կազմակերպում է ներքին աուդիտի որակավորման քննություններ: 2016</w:t>
      </w:r>
      <w:r w:rsidR="008B07A8" w:rsidRPr="00FF25C5">
        <w:rPr>
          <w:rFonts w:ascii="GHEA Grapalat" w:hAnsi="GHEA Grapalat"/>
          <w:sz w:val="22"/>
          <w:szCs w:val="22"/>
          <w:lang w:val="en-US"/>
        </w:rPr>
        <w:t xml:space="preserve"> </w:t>
      </w:r>
      <w:r w:rsidRPr="00FF25C5">
        <w:rPr>
          <w:rFonts w:ascii="GHEA Grapalat" w:hAnsi="GHEA Grapalat"/>
          <w:sz w:val="22"/>
          <w:szCs w:val="22"/>
          <w:lang w:val="en-US"/>
        </w:rPr>
        <w:t>թվականի ընթացքում անցկացվել են ներքին աուդիտորի որակավորման թվով 15 քննություն 240 դիմորդի համար, որոնցից 185-ին շնորհվել է ՀՀ հանրային հատվածի ներքին աուդիտորի որակավորում:</w:t>
      </w:r>
    </w:p>
    <w:p w14:paraId="19C98AC7" w14:textId="77777777" w:rsidR="00731C85" w:rsidRPr="00FF25C5" w:rsidRDefault="00731C85" w:rsidP="00731C85">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Համաձայն «Ներքին աուդիտի մասին» ՀՀ օրենքի՝ որակավորված ներքին աուդիտորները մասնագիտական գիտելիքների և կարողությունների զարգացման նպատակով պետք է յուրաքանչյուր տարի անցնեն շարունակական մասնագիտական վերապատրաստում: Այս նպատակով ՀՀ ֆինանսների նախարարությունը 2016 թվականի ը</w:t>
      </w:r>
      <w:r w:rsidR="008B07A8" w:rsidRPr="00FF25C5">
        <w:rPr>
          <w:rFonts w:ascii="GHEA Grapalat" w:hAnsi="GHEA Grapalat"/>
          <w:sz w:val="22"/>
          <w:szCs w:val="22"/>
          <w:lang w:val="en-US"/>
        </w:rPr>
        <w:t>նթացքում կազմակերպել է դասընթաց</w:t>
      </w:r>
      <w:r w:rsidRPr="00FF25C5">
        <w:rPr>
          <w:rFonts w:ascii="GHEA Grapalat" w:hAnsi="GHEA Grapalat"/>
          <w:sz w:val="22"/>
          <w:szCs w:val="22"/>
          <w:lang w:val="en-US"/>
        </w:rPr>
        <w:t xml:space="preserve"> ՀՀ հանրային հատվածի թվով 183 որակավորված ներքին աուդիտորների համար: Նշված դասընթացի մասնակիցները դասընթացի ավարտից հետո հանձնում են թեստ` տրամադրված գիտելիքների յուրացման արդյունավետության գնահատման նպատակով:</w:t>
      </w:r>
    </w:p>
    <w:p w14:paraId="63DDB46E"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4B5FCC62" w14:textId="77777777" w:rsidR="00905CE9" w:rsidRPr="00FF25C5" w:rsidRDefault="00905CE9" w:rsidP="00905CE9">
      <w:pPr>
        <w:tabs>
          <w:tab w:val="left" w:pos="0"/>
          <w:tab w:val="left" w:pos="900"/>
        </w:tabs>
        <w:spacing w:line="360" w:lineRule="auto"/>
        <w:ind w:firstLine="567"/>
        <w:jc w:val="both"/>
        <w:rPr>
          <w:rFonts w:ascii="GHEA Grapalat" w:hAnsi="GHEA Grapalat" w:cs="Times Armenian"/>
          <w:b/>
          <w:sz w:val="22"/>
          <w:szCs w:val="22"/>
          <w:lang w:val="en-US"/>
        </w:rPr>
      </w:pPr>
      <w:r w:rsidRPr="00FF25C5">
        <w:rPr>
          <w:rFonts w:ascii="GHEA Grapalat" w:hAnsi="GHEA Grapalat" w:cs="Times Armenian"/>
          <w:b/>
          <w:sz w:val="22"/>
          <w:szCs w:val="22"/>
          <w:lang w:val="en-US"/>
        </w:rPr>
        <w:t>Պետական գույքի կառավարում</w:t>
      </w:r>
    </w:p>
    <w:p w14:paraId="35309F1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ընթացքում շարունակվել է պետական գույքի կառավարման, այդ թվում՝ մասնավորեցման և պետական մասնակցությամբ ընկերությունների գործունեության կարգավորման ու լուծարման բնագավառներում Հայաստանի Հանրապետության կառավարության որդեգրած քաղաքականությունը՝ առաջնորդվելով «Պետական գույքի կառավարման մասին», «Պետական գույքի մասնավորեցման (սեփականաշնորհման) մասին», Հայաստանի Հանրապետության օրենքներով, պետական գույքի մասնավորեցման ծրագրերի մասին Հայաստանի Հանրապետության օրենքներով, Հայաստանի Հանրապետության կառավարության 2015 թվականի հունվարի 14-ի N</w:t>
      </w:r>
      <w:r w:rsidRPr="00FF25C5">
        <w:rPr>
          <w:rFonts w:ascii="Courier New" w:hAnsi="Courier New" w:cs="Courier New"/>
          <w:sz w:val="22"/>
          <w:szCs w:val="22"/>
          <w:lang w:val="en-US"/>
        </w:rPr>
        <w:t> </w:t>
      </w:r>
      <w:r w:rsidRPr="00FF25C5">
        <w:rPr>
          <w:rFonts w:ascii="GHEA Grapalat" w:hAnsi="GHEA Grapalat"/>
          <w:sz w:val="22"/>
          <w:szCs w:val="22"/>
          <w:lang w:val="en-US"/>
        </w:rPr>
        <w:t xml:space="preserve">131-Ն որոշմամբ հաստատված Հայաստանի Հանրապետության կառավարության 2016 թվականի </w:t>
      </w:r>
      <w:r w:rsidRPr="00FF25C5">
        <w:rPr>
          <w:rFonts w:ascii="GHEA Grapalat" w:hAnsi="GHEA Grapalat"/>
          <w:sz w:val="22"/>
          <w:szCs w:val="22"/>
          <w:lang w:val="en-US"/>
        </w:rPr>
        <w:lastRenderedPageBreak/>
        <w:t xml:space="preserve">գործունեության միջոցառումների ծրագրով, Հայաստանի Հանրապետության քաղաքացիական օրենսգրքով, Հայաստանի Հանրապետության այլ օրենքներով և իրավական ակտերով: </w:t>
      </w:r>
    </w:p>
    <w:p w14:paraId="25535CB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Պետական գույքի կառավարման արդյունավետության բարձրացման, ինչպես նաև օրենսդրական բարեփոխումների նպատակով 2016 թվականի ընթացքում շարունակվել են պետական գույքի կառավարման ոլորտում մեթոդական բնույթի օրենսդրական փոփոխությունները, որոնց հիմնական նպատակն է կանոնակարգել, հստակեցնել կառավարման գործառույթները և լրացնել այն բացերը, որոնք առաջանում են նոր իրավական ակտերի կիրառման արդյունքում: Մասնավորապես՝ 2011 թվականից ձևավորվել է պետական գույքի կառավարման ինստիտուցիոնալ համակարգը, մշակվել և գործում է պետական գույքի կառավարման նոր մոտեցումների ամբողջ տիրույթի օրենսդրական և մեթոդական դաշտ:</w:t>
      </w:r>
    </w:p>
    <w:p w14:paraId="0A18B6E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Ազգային ժողովի կողմից 2016 թվականի հունիսի 7-ին ընդունվել է «Պետական գույքի մասնավորեցման 2006-2007 թվականների ծրագրի կատարման 2014 թվականի տարեկան հաշվետվությունը հաստատելու մասին» Հայաստանի Հանրապետության օրենքը (ՀՕ-99-Ն):</w:t>
      </w:r>
    </w:p>
    <w:p w14:paraId="712D1D92"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Ազգային ժողովի կողմից 2016 թվականի հոկտեմբերի 3-ին ընդունվել է «Պետական գույքի մասնավորեցման 2006-2007 թվականների ծրագրի կատարման 2015 թվականի տարեկան հաշվետվությունը հաստատելու մասին» ՀՀ օրենքը (ՀՕ-151-Ն):</w:t>
      </w:r>
    </w:p>
    <w:p w14:paraId="6AD4549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Հաշվետու ժամանակահատվածում մշակվել և ՀՀ Ազգային Ժողովի քննարկմանն են ներկայացվել «Պետական գույքի մասնավորեցման 2006-2007 թվականների ծրագրի մասին» Հայաստանի Հանրապետության օրենքում լրացում կատարելու մասին» («Ավտոմատիկա» ՓԲԸ-ն մասնավորեցման ծրագրում ընդգրկելու վերաբերյալ) և «Պետական գույքի մասնավորեցման 2006-2007 թվականների ծրագրի մասին» Հայաստանի Հանրապետության օրենքում փոփոխություն և լրացում կատարելու մասին» («Ռադիոիզոտոպների արտադրության կենտրոն» ՓԲԸ-ն մասնավորեցման ծրագրում ընդգրկելու վերաբերյալ, որն ընդունվել է Ազգային ժողովի երկրորդ ընթերցմամբ) ՀՀ օրենքների նախագծերը</w:t>
      </w:r>
      <w:r w:rsidR="008B07A8" w:rsidRPr="00FF25C5">
        <w:rPr>
          <w:rFonts w:ascii="GHEA Grapalat" w:hAnsi="GHEA Grapalat"/>
          <w:sz w:val="22"/>
          <w:szCs w:val="22"/>
          <w:lang w:val="en-US"/>
        </w:rPr>
        <w:t>:</w:t>
      </w:r>
    </w:p>
    <w:p w14:paraId="6EBDE3B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Մշակվել է «Հայաստանի Հանրապետության քաղաքացիական օրենսգրքում փոփոխություններ կատարելու մասին» ՀՀ օրենքի նախագիծը, որն ընդունվել է 2017 թվականի մարտի 1-ին: Օրենքով առաջարկվում է գույքի հավատարմագրային կառավարման պայմանագրի առավելագույն ժամկետը սահմանել մինչև 49 տարի՝ ներկայիս գործող 5 տարի առավելագույն ժամկետի փոխարեն: Առաջարկվող փոփոխության իմաստն այն է, որ գույքի (ներառյալ պետական գույքի և պետական մասնակցությամբ առևտրային կազմակերպությունների բաժնետոմսերի) հավատարմագրային կառավարումը ստանձնելու հավակնություն ունեցող անձինք ցանկանում են երաշխիքներ ունենալ իրենց կողմից կատարված ներդրումների հետգնման հնարավորության, շահութաբերության </w:t>
      </w:r>
      <w:r w:rsidRPr="00FF25C5">
        <w:rPr>
          <w:rFonts w:ascii="GHEA Grapalat" w:hAnsi="GHEA Grapalat"/>
          <w:sz w:val="22"/>
          <w:szCs w:val="22"/>
          <w:lang w:val="en-US"/>
        </w:rPr>
        <w:lastRenderedPageBreak/>
        <w:t>ապահովման, ինչպես նաև տվյալ գույքի (կազմակերպության) կառավարումը շարունակելու հնարավորությունների վերաբերյալ:</w:t>
      </w:r>
    </w:p>
    <w:p w14:paraId="05D5F2F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Մշակվել և 2016 թվականի հոկտեմբերի 13-ին ՀՀ կառավարության կողմից ընդունվել է «Պետական սեփականություն հանդիսացող գույքի նվիրաբերության կարգը հաստատելու մասին» N 1067-Ն որոշումը: Որոշմամբ հաստատվել է նվիրաբերության ենթակա պետական գույքի կազմը, նվիրաբերության սուբյեկտները և պետական գույքը նվիրաբերության սուբյեկտներին նվիրաբերելու պայմանները:</w:t>
      </w:r>
    </w:p>
    <w:p w14:paraId="7BD6E7E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նոյեմբերի 10-ին ՀՀ կառավարության կողմից ընդունվել է «Հայաստանի Հանրապետության կառավարության 2010 թվականի ապրիլի 29-ի N 474-Ն որոշման մեջ փոփոխություններ և լրացումներ կատարելու մասին» ՀՀ կառավարության որոշման» N 1160-Ն որոշումը: Որոշման ընդունմամբ կանոնակարգվել են.</w:t>
      </w:r>
    </w:p>
    <w:p w14:paraId="7E8CC5D7" w14:textId="77777777" w:rsidR="00905CE9" w:rsidRPr="00FF25C5" w:rsidRDefault="00905CE9" w:rsidP="00905CE9">
      <w:pPr>
        <w:numPr>
          <w:ilvl w:val="0"/>
          <w:numId w:val="5"/>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պետական գույքի կառավարման եռամյա ծրագրերի կազմումը և դրանց կատարման հաշվետվողականությունը, </w:t>
      </w:r>
    </w:p>
    <w:p w14:paraId="798EB96B" w14:textId="77777777" w:rsidR="00905CE9" w:rsidRPr="00FF25C5" w:rsidRDefault="00905CE9" w:rsidP="00905CE9">
      <w:pPr>
        <w:numPr>
          <w:ilvl w:val="0"/>
          <w:numId w:val="5"/>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50-ից ավելի տոկոս պետական մասնակցությամբ առևտրային կազմակերպություններում տնօրենների խորհրդի ստեղծման և պետության ներկայացուցչի մասնակցության առանձնահատկությունները, </w:t>
      </w:r>
    </w:p>
    <w:p w14:paraId="736C48DC" w14:textId="77777777" w:rsidR="00905CE9" w:rsidRPr="00FF25C5" w:rsidRDefault="00905CE9" w:rsidP="00905CE9">
      <w:pPr>
        <w:numPr>
          <w:ilvl w:val="0"/>
          <w:numId w:val="5"/>
        </w:numPr>
        <w:tabs>
          <w:tab w:val="left" w:pos="0"/>
          <w:tab w:val="left" w:pos="851"/>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 xml:space="preserve">լուծարվող պետական մասնակցությամբ կազմակերպությունների լուծարման գործընթացները, ներառյալ՝ այդ ընթացքում առաջացող խնդիրների լուծումը, խորհրդատվությունը և տարբեր պետական մարմինների գործողությունների համակարգումը: </w:t>
      </w:r>
    </w:p>
    <w:p w14:paraId="1C341E0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Մշակվել է «Կանոնադրական կապիտա</w:t>
      </w:r>
      <w:r w:rsidRPr="00FF25C5">
        <w:rPr>
          <w:rFonts w:ascii="GHEA Grapalat" w:hAnsi="GHEA Grapalat"/>
          <w:sz w:val="22"/>
          <w:szCs w:val="22"/>
          <w:lang w:val="en-US"/>
        </w:rPr>
        <w:softHyphen/>
        <w:t>լում հիսուն տոկոսից պակաս պետական սեփականություն հանդիսացող բաժնետոմսեր (բաժնեմաս) ունեցող առևտրային կազմա</w:t>
      </w:r>
      <w:r w:rsidRPr="00FF25C5">
        <w:rPr>
          <w:rFonts w:ascii="GHEA Grapalat" w:hAnsi="GHEA Grapalat"/>
          <w:sz w:val="22"/>
          <w:szCs w:val="22"/>
          <w:lang w:val="en-US"/>
        </w:rPr>
        <w:softHyphen/>
        <w:t>կերպու</w:t>
      </w:r>
      <w:r w:rsidRPr="00FF25C5">
        <w:rPr>
          <w:rFonts w:ascii="GHEA Grapalat" w:hAnsi="GHEA Grapalat"/>
          <w:sz w:val="22"/>
          <w:szCs w:val="22"/>
          <w:lang w:val="en-US"/>
        </w:rPr>
        <w:softHyphen/>
        <w:t>թյուն</w:t>
      </w:r>
      <w:r w:rsidRPr="00FF25C5">
        <w:rPr>
          <w:rFonts w:ascii="GHEA Grapalat" w:hAnsi="GHEA Grapalat"/>
          <w:sz w:val="22"/>
          <w:szCs w:val="22"/>
          <w:lang w:val="en-US"/>
        </w:rPr>
        <w:softHyphen/>
      </w:r>
      <w:r w:rsidRPr="00FF25C5">
        <w:rPr>
          <w:rFonts w:ascii="GHEA Grapalat" w:hAnsi="GHEA Grapalat"/>
          <w:sz w:val="22"/>
          <w:szCs w:val="22"/>
          <w:lang w:val="en-US"/>
        </w:rPr>
        <w:softHyphen/>
        <w:t>ների պետական սեփա</w:t>
      </w:r>
      <w:r w:rsidRPr="00FF25C5">
        <w:rPr>
          <w:rFonts w:ascii="GHEA Grapalat" w:hAnsi="GHEA Grapalat"/>
          <w:sz w:val="22"/>
          <w:szCs w:val="22"/>
          <w:lang w:val="en-US"/>
        </w:rPr>
        <w:softHyphen/>
        <w:t>կանություն հանդիսա</w:t>
      </w:r>
      <w:r w:rsidRPr="00FF25C5">
        <w:rPr>
          <w:rFonts w:ascii="GHEA Grapalat" w:hAnsi="GHEA Grapalat"/>
          <w:sz w:val="22"/>
          <w:szCs w:val="22"/>
          <w:lang w:val="en-US"/>
        </w:rPr>
        <w:softHyphen/>
        <w:t>ցող բաժնե</w:t>
      </w:r>
      <w:r w:rsidRPr="00FF25C5">
        <w:rPr>
          <w:rFonts w:ascii="GHEA Grapalat" w:hAnsi="GHEA Grapalat"/>
          <w:sz w:val="22"/>
          <w:szCs w:val="22"/>
          <w:lang w:val="en-US"/>
        </w:rPr>
        <w:softHyphen/>
        <w:t>տոմսերի (բաժնեմասի) ամբողջությամբ կամ մասնակի մասնավորեց</w:t>
      </w:r>
      <w:r w:rsidRPr="00FF25C5">
        <w:rPr>
          <w:rFonts w:ascii="GHEA Grapalat" w:hAnsi="GHEA Grapalat"/>
          <w:sz w:val="22"/>
          <w:szCs w:val="22"/>
          <w:lang w:val="en-US"/>
        </w:rPr>
        <w:softHyphen/>
        <w:t>ման գործընթացը կանոնա</w:t>
      </w:r>
      <w:r w:rsidRPr="00FF25C5">
        <w:rPr>
          <w:rFonts w:ascii="GHEA Grapalat" w:hAnsi="GHEA Grapalat"/>
          <w:sz w:val="22"/>
          <w:szCs w:val="22"/>
          <w:lang w:val="en-US"/>
        </w:rPr>
        <w:softHyphen/>
        <w:t>կարգելու և Հայաստանի Հանրապե</w:t>
      </w:r>
      <w:r w:rsidRPr="00FF25C5">
        <w:rPr>
          <w:rFonts w:ascii="GHEA Grapalat" w:hAnsi="GHEA Grapalat"/>
          <w:sz w:val="22"/>
          <w:szCs w:val="22"/>
          <w:lang w:val="en-US"/>
        </w:rPr>
        <w:softHyphen/>
        <w:t>տության կառավարության 1999 թվա</w:t>
      </w:r>
      <w:r w:rsidRPr="00FF25C5">
        <w:rPr>
          <w:rFonts w:ascii="GHEA Grapalat" w:hAnsi="GHEA Grapalat"/>
          <w:sz w:val="22"/>
          <w:szCs w:val="22"/>
          <w:lang w:val="en-US"/>
        </w:rPr>
        <w:softHyphen/>
        <w:t>կանի օգոստոսի 5-ի N 499 որո</w:t>
      </w:r>
      <w:r w:rsidRPr="00FF25C5">
        <w:rPr>
          <w:rFonts w:ascii="GHEA Grapalat" w:hAnsi="GHEA Grapalat"/>
          <w:sz w:val="22"/>
          <w:szCs w:val="22"/>
          <w:lang w:val="en-US"/>
        </w:rPr>
        <w:softHyphen/>
        <w:t xml:space="preserve">շումն ուժը կորցրած ճանաչելու մասին» ՀՀ կառավարության որոշման նախագիծը, որը ՀՀ կառավարության կողմից հաստատվել է 2017 թվականի փետրվարի 9-ի թիվ 101-Ն որոշմամբ: Վերջինիս նպատակն է տվյալ որոշման մեջ սահմանել այնպիսի դրույթներ, որոնք թույլ կտան հնարավոր սեղմ ժամկետում և արդյունավետ կերպով իրականացնել մասնավորեցման ծրագրում ընդգրկված ընկերությունների՝ պետությանը պատկանող բաժնետոմսերի մասնավորեցումը: Այդ նպատակի իրականացման համար հստակ և պարզ ձևով կանոնակարգված են պետությանը պատկանող բաժնետոմսերի գնահատման գործընթացը, աճուրդով մասնավորեցման դեպքերը և ընթացակարգը, ուղղակի վաճառքի ձևով </w:t>
      </w:r>
      <w:r w:rsidRPr="00FF25C5">
        <w:rPr>
          <w:rFonts w:ascii="GHEA Grapalat" w:hAnsi="GHEA Grapalat"/>
          <w:sz w:val="22"/>
          <w:szCs w:val="22"/>
          <w:lang w:val="en-US"/>
        </w:rPr>
        <w:lastRenderedPageBreak/>
        <w:t xml:space="preserve">մասնավորեցման դեպքերը և ընթացակարգը, ինչպես նաև սահմանված է ոչ պետական բաժնետերերի նախապատվության իրավունքի իրացման ընթացակարգը: </w:t>
      </w:r>
    </w:p>
    <w:p w14:paraId="1670C0FF"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Մշակվել և ՀՀ Իրավաբանական անձանց պետական ռեգիստրում պետական գրանցում է ստացել ՀՀ կառավարությանն առընթեր պետական գույքի կառավարման վարչության պետի 2016 թվականի մարտի 14-ի N 24-Ա հրամանով հաստատված «Կարեն Դեմիրճյանի անվան մարզահամերգային համալիր» պետական ոչ առևտրային կազմակերպության կանոնադրությունը: </w:t>
      </w:r>
    </w:p>
    <w:p w14:paraId="7EA8B0E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ab/>
      </w:r>
    </w:p>
    <w:p w14:paraId="28988071" w14:textId="77777777" w:rsidR="00905CE9" w:rsidRPr="00FF25C5" w:rsidRDefault="00905CE9" w:rsidP="00905CE9">
      <w:pPr>
        <w:tabs>
          <w:tab w:val="left" w:pos="0"/>
          <w:tab w:val="left" w:pos="900"/>
        </w:tabs>
        <w:spacing w:line="360" w:lineRule="auto"/>
        <w:ind w:firstLine="567"/>
        <w:jc w:val="both"/>
        <w:rPr>
          <w:rFonts w:ascii="GHEA Grapalat" w:hAnsi="GHEA Grapalat" w:cs="Times Armenian"/>
          <w:b/>
          <w:sz w:val="22"/>
          <w:szCs w:val="22"/>
          <w:lang w:val="en-US"/>
        </w:rPr>
      </w:pPr>
      <w:r w:rsidRPr="00FF25C5">
        <w:rPr>
          <w:rFonts w:ascii="GHEA Grapalat" w:hAnsi="GHEA Grapalat" w:cs="Times Armenian"/>
          <w:b/>
          <w:sz w:val="22"/>
          <w:szCs w:val="22"/>
          <w:lang w:val="en-US"/>
        </w:rPr>
        <w:t>Անշարժ</w:t>
      </w:r>
      <w:r w:rsidRPr="00FF25C5">
        <w:rPr>
          <w:rFonts w:ascii="GHEA Grapalat" w:hAnsi="GHEA Grapalat" w:cs="Times Armenian"/>
          <w:b/>
          <w:sz w:val="22"/>
          <w:szCs w:val="22"/>
        </w:rPr>
        <w:t xml:space="preserve"> գույքի կադաստր</w:t>
      </w:r>
    </w:p>
    <w:p w14:paraId="7D842AC4"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Անշարժ գույքի կադաստրի համակարգում գործառույթների իրականացման թափանցիկության բարձրացմանը, վարչարարության պարզեցմանը, պաշտոնյա-քաղաքացի անմիջական շփման անհրաժեշտության բացառմանը և դրանով իսկ կոռուպցիոն ռիսկերի նվազեցմանն ուղղված համակարգի համալիր, արմատական բարեփոխումները շարունակվել են նաև 2016 թվականի ընթացքում: </w:t>
      </w:r>
    </w:p>
    <w:p w14:paraId="5269987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Գեոդեզիայի և քարեզագրության ոլորտում</w:t>
      </w:r>
      <w:r w:rsidRPr="00FF25C5">
        <w:rPr>
          <w:rFonts w:ascii="GHEA Grapalat" w:hAnsi="GHEA Grapalat"/>
          <w:sz w:val="22"/>
          <w:szCs w:val="22"/>
          <w:lang w:val="en-US"/>
        </w:rPr>
        <w:t xml:space="preserve"> իրականացվել են աշխատանքներ հետևյալ ուղղություններով՝ </w:t>
      </w:r>
    </w:p>
    <w:p w14:paraId="380BD3D8"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գեոդեզիական բնագավառում (Սպիտակի տարածաշրջան).</w:t>
      </w:r>
    </w:p>
    <w:p w14:paraId="38CAD68B"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քվազիգեոիդի մոդելի ստեղծման բնագավառ.</w:t>
      </w:r>
    </w:p>
    <w:p w14:paraId="58955A80"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տեղագրական քարտեզագրության բնագավառ.</w:t>
      </w:r>
    </w:p>
    <w:p w14:paraId="74BDCFB1"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աշխարհագրական անվանումների բնագավառ.</w:t>
      </w:r>
    </w:p>
    <w:p w14:paraId="30D5A86C"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բազային երկրատեղեկատվական համակարգի ստեղծման և ներդրման աշխատանքներ.</w:t>
      </w:r>
    </w:p>
    <w:p w14:paraId="0FAAF91A"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թեմատիկ քարտեզագրության աշխատանքներ.</w:t>
      </w:r>
    </w:p>
    <w:p w14:paraId="2D2300F6"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համայնքների կադաստրային քարտեզների թարմացման աշխատանքներ.</w:t>
      </w:r>
    </w:p>
    <w:p w14:paraId="32E89EC8"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ՀՀ մարզերի վարչական սահմանների նկարագրման աշխատանքներ.</w:t>
      </w:r>
    </w:p>
    <w:p w14:paraId="21202817" w14:textId="77777777" w:rsidR="00905CE9" w:rsidRPr="00FF25C5" w:rsidRDefault="00905CE9" w:rsidP="00905CE9">
      <w:pPr>
        <w:numPr>
          <w:ilvl w:val="0"/>
          <w:numId w:val="6"/>
        </w:numPr>
        <w:tabs>
          <w:tab w:val="left" w:pos="0"/>
          <w:tab w:val="left" w:pos="900"/>
        </w:tabs>
        <w:spacing w:line="360" w:lineRule="auto"/>
        <w:ind w:left="0" w:firstLine="567"/>
        <w:jc w:val="both"/>
        <w:rPr>
          <w:rFonts w:ascii="GHEA Grapalat" w:hAnsi="GHEA Grapalat"/>
          <w:sz w:val="22"/>
          <w:szCs w:val="22"/>
          <w:lang w:val="en-US"/>
        </w:rPr>
      </w:pPr>
      <w:r w:rsidRPr="00FF25C5">
        <w:rPr>
          <w:rFonts w:ascii="GHEA Grapalat" w:hAnsi="GHEA Grapalat"/>
          <w:sz w:val="22"/>
          <w:szCs w:val="22"/>
          <w:lang w:val="en-US"/>
        </w:rPr>
        <w:t>նախագծահետազոտական ծախսեր:</w:t>
      </w:r>
    </w:p>
    <w:p w14:paraId="69AEAE2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Հաշվառման և հողաշինարարության բնագավառում ի կատարումն ՀՀ կառավարության 2016 թվականի հունվարի 14-ի N 131-Ն որոշմամբ հաստատված ծրագրի 55-րդ կետի՝ ամփոփվել են ՀՀ մարզպետների և Երևանի քաղաքապետի կողմից ներկայացված 2016 թվականի հուլիսի 1-ի դրությամբ կազմված հողային հաշվեկշիռները, կազմվել է Հայաստանի Հանրապետության 2016 թվականի հողային հաշվեկշիռը, որը հաստատվել է ՀՀ կառավարության 13.10.2016թ. թիվ 1059-Ն որոշմամբ:</w:t>
      </w:r>
      <w:r w:rsidR="005142B7" w:rsidRPr="00FF25C5">
        <w:rPr>
          <w:rFonts w:ascii="GHEA Grapalat" w:hAnsi="GHEA Grapalat"/>
          <w:sz w:val="22"/>
          <w:szCs w:val="22"/>
          <w:lang w:val="en-US"/>
        </w:rPr>
        <w:t xml:space="preserve"> </w:t>
      </w:r>
      <w:r w:rsidRPr="00FF25C5">
        <w:rPr>
          <w:rFonts w:ascii="GHEA Grapalat" w:hAnsi="GHEA Grapalat"/>
          <w:sz w:val="22"/>
          <w:szCs w:val="22"/>
          <w:lang w:val="en-US"/>
        </w:rPr>
        <w:t xml:space="preserve">Հողային օրենսգրքի 34-րդ հոդվածի և ՀՀ կառավարության 23.10.2000թ. N 656 որոշման պահանջների համաձայն, յուրաքանչյուր տարի իրականացվում է հողերի ընթացիկ պետական հաշվառում՝ անկախ սեփականության ձևից: Ընթացիկ հաշվառման տվյալներում ներառվում են մեկ </w:t>
      </w:r>
      <w:r w:rsidRPr="00FF25C5">
        <w:rPr>
          <w:rFonts w:ascii="GHEA Grapalat" w:hAnsi="GHEA Grapalat"/>
          <w:sz w:val="22"/>
          <w:szCs w:val="22"/>
          <w:lang w:val="en-US"/>
        </w:rPr>
        <w:lastRenderedPageBreak/>
        <w:t>տարվա ընթացքում ՀՀ հողային ֆոնդում օրենդրությամբ սահմանված կարգով իրականացված փոփոխություններն՝ ըստ նպատակային և գործառնական նշանակությունների, հողատեսքերի, այդ թվում՝ ոռոգվող հողերի համար: Արդյունքում, յուրաքանչյուր տարի կազմվում է Հայաստանի Հանրապետության հողային ֆոնդի առկայության և բաշխման մասին հաշվետվությունը (հողային հաշվեկշիռը): ՀՀ կառավարության կողմից հաստատվելուց և հրապարակվելուց հետո հողային հաշվեկշռի տվյալներից օգտվում են պետական և տեղական ինքնակառավարման մարմինները, իրավաբանական և ֆիզիկական անձինք:</w:t>
      </w:r>
    </w:p>
    <w:p w14:paraId="6D5B1588"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Իրականացվել է վերահսկողություն ՀՀ կառավարության որոշումներով Հայաստանի Հանրապետության 448 համայնքների վարչական սահմաններում ընդգրկված գյուղատնտեսական նշանակության հողերի կադաստրային հողագնահատման ծրագրի իրականացման նկատմամբ: </w:t>
      </w:r>
    </w:p>
    <w:p w14:paraId="5A55F1A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Ծրագրի իրականացման նպատակն էր համայնքների վարչական սահմաններում ընդգրկված հողերն ապահովել հողագնահատման հատակագծերով և գյուղատնտեսական հողատեսքերի հողագնահատման տեղեկագրերով:</w:t>
      </w:r>
    </w:p>
    <w:p w14:paraId="2E2549A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Ծրագրի իրականացման արդյունքում արդեն կան համայնքների վարչական սահմաններում ընդգրկված հողերի հողագնահատման քարտեզներ և գյուղատնտեսական հողատեսքերի գնահատման տեղեկագրեր:</w:t>
      </w:r>
    </w:p>
    <w:p w14:paraId="678729F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Նշված կադաստրային գնահատումը թույլ կտա համայնքներին մեթոդապես ճշգրիտ հիմքերի վրա դնել գյուղատնտեսական հողատեսքերի գների սահմանումը, հողի հարկի, վարձավճարի, գրավի նորմաների որոշումը, արդյունավետ հողօգտագործման տարբեր բնույթի հարաբերությունների կարգավորումը:</w:t>
      </w:r>
    </w:p>
    <w:p w14:paraId="4760C4B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Ուսումնասիրվել և կարծիք է տրամադրվել հողերի նպատակային նշանակությունը փոխելու վերաբերյալ կազմված 138 հողաշինարարական գործերի, 130 համայնքների (բնակավայրերի) պարզեցված գլխավոր հատակագծերի և համայնքների գլխավոր հատակագծերում փոփոխություններ կատարելու առաջարկությունների վերաբերյալ: Դրանք ընթացիկ, շարունակական աշխատանքներ են, որոնք իրականացվում են ՀՀ կառավարության 29.12.2011թ. N</w:t>
      </w:r>
      <w:r w:rsidRPr="00FF25C5">
        <w:rPr>
          <w:rFonts w:ascii="Courier New" w:hAnsi="Courier New" w:cs="Courier New"/>
          <w:sz w:val="22"/>
          <w:szCs w:val="22"/>
          <w:lang w:val="en-US"/>
        </w:rPr>
        <w:t> </w:t>
      </w:r>
      <w:r w:rsidRPr="00FF25C5">
        <w:rPr>
          <w:rFonts w:ascii="GHEA Grapalat" w:hAnsi="GHEA Grapalat"/>
          <w:sz w:val="22"/>
          <w:szCs w:val="22"/>
          <w:lang w:val="en-US"/>
        </w:rPr>
        <w:t>1918-Ն և N 1920-Ն որոշումներով հաստատված կարգերի համաձայն:</w:t>
      </w:r>
    </w:p>
    <w:p w14:paraId="666762D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Իրականացվել է վերահսկողություն ՀՀ մարզերի վարչական սահմանների նկարագրման ծրագրի իրականացման նկատմամբ: Ծրագրի իրականացման նպատակն էր «Հայաստանի Հանրապետության վարչատարածքային բաժանման մասին» ՀՀ օրենքի պահանջների կատարումը:</w:t>
      </w:r>
    </w:p>
    <w:p w14:paraId="2748B5F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Ծրագրի իրականացման արդյունքում ՀՀ բոլոր մարզերի վարչական սահմանները նկարագրվել են և ամրագրվել վերոհիշյալ օրենքում, որով նվազագույնի են հասցվել ՀՀ մարզերի վարչական սահմանների անճշտությունները և սահմանային վեճերը:</w:t>
      </w:r>
    </w:p>
    <w:p w14:paraId="2B78A97B" w14:textId="77777777" w:rsidR="009138CA"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ՀՀ կառավարության կողմից համայնքների խոշորացման ծրագրի իրականացման շրջանակներում ստուգվել և համապատասխան ընթացք է տրվել 18 խոշորացված համայնքների վարչական սահմանների նկարագրերի կազմման աշխատանքներին: Խոշորացված համայնքների ցանկը և սահմանների նկարագրերն ամրագրվել են «Հայաստանի Հանրապետության վարչատարածքային բաժանման մասին» ՀՀ օրենքով: Ծրագրի իրականացման աշխատանքները շարունակվում են:</w:t>
      </w:r>
    </w:p>
    <w:p w14:paraId="4F0A9FB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 xml:space="preserve">Միջազգային համագործակցություն: </w:t>
      </w:r>
      <w:r w:rsidRPr="00FF25C5">
        <w:rPr>
          <w:rFonts w:ascii="GHEA Grapalat" w:hAnsi="GHEA Grapalat"/>
          <w:sz w:val="22"/>
          <w:szCs w:val="22"/>
          <w:lang w:val="en-US"/>
        </w:rPr>
        <w:t>2016 թվականի հոկտեմբերին Հայաստանի Հանրապետության կառավարությանն առընթեր անշարժ գույքի կադաստրի պետական կոմիտեի և Շվեդական «Սվիդսերվեյ» կազմակերպության միջև ստորագրվել է փոխըմբռնման հուշագիր, որի շրջանակներում կազամակերպվել է Շվեդական «Սվիդսերվեյ» կազմակերպության գործադիր տնօրեն Ֆրեդերիկ Զետեռքուեստի այցը Հայաստանի Հանրապետություն: Այցի նպատակը վերոնշյալ հուշագրի ստորագրմամբ հողային կառավարման ոլորտում համագործակցության ամրապնդմանը, տեխնիկայի և նոու-հաուի զարգացմանը նպաստելն էր, ինչպես նաև համատեղ ծրագրերի իրագործման նոր հեռանկարների քննարկումը: Կողմերը նախանշեցին համատեղ աշխատանքային գործունեության զարգացման նոր ոլորտներ, ներառյալ՝ հողային կառավարման էլեկտրոնային ծառայությունները, ազգային և համաշխարհային գեոդեզիական ռեֆերենց համակարգերը, մասնագետների ուսուցումը և այլն:</w:t>
      </w:r>
    </w:p>
    <w:p w14:paraId="659ED72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հոկտեմբերի 18-19-ը Մոլդովայի Քիշնև քաղաքում կայացել է Գեոդեզիայի, քարտեզագրության, կադաստրի և Երկրի հեռահար զոնդավորման ԱՊՀ միջպետական խորհրդի հերթական 38-րդ նստաշրջանը, որին մասնակցել են 8 անդամ պետությունների, ինչպես նաև ԱՊՀ գործադիր կոմիտեի պատվիրակությունները: Ապահովվել է Հայաստանի Հանրապետության կառավարությանն առընթեր անշարժ գույքի կադաստրի պետական կոմիտեի ներկայացուցիչների մասնակցությունը: ԱՊՀ միջպետական խորհրդի ամենամյա նստաշրջանների շրջանակներում անդամ-պետությունները մշակում են գեոդեզիայի, քարտեզագրության, կադաստրի և երկրի հեռահար զոնդավորման ոլորտի միասնական կարգավորման մեխանիզմներ, որոնք արտացոլվում են ամեն հերթական նստաշրջանի ավարտին ստորագրվող արձանագրության մեջ: Ոլորտի կարգավորման մեկ միասնական ծածկույթի առկայությունը նպաստում է անդամ-պետությունների համար համարժեք կարևորության հարցերի առավել արդյունավետ և համապարփակ կարգավորմանը:</w:t>
      </w:r>
    </w:p>
    <w:p w14:paraId="19B09D35" w14:textId="095AC945" w:rsidR="00905CE9"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lang w:val="en-US"/>
        </w:rPr>
        <w:t>Անշարժ գույքի գնահատում:</w:t>
      </w:r>
      <w:r w:rsidRPr="00FF25C5">
        <w:rPr>
          <w:rFonts w:ascii="GHEA Grapalat" w:hAnsi="GHEA Grapalat"/>
          <w:sz w:val="22"/>
          <w:szCs w:val="22"/>
          <w:lang w:val="en-US"/>
        </w:rPr>
        <w:tab/>
        <w:t xml:space="preserve">Միասնական հարկման նպատակով «Գույքահարկի մասին» և «Հողի հարկի մասին» ՀՀ օրենքների պահանջների համաձայն՝ նոր եռամյա ժամանակահատվածի` 2017-2019 թթ. հարկման բազաների ձևավորման համար 2016 թվականի հուլիսի 1-ի դրությամբ </w:t>
      </w:r>
      <w:r w:rsidRPr="00FF25C5">
        <w:rPr>
          <w:rFonts w:ascii="GHEA Grapalat" w:hAnsi="GHEA Grapalat"/>
          <w:sz w:val="22"/>
          <w:szCs w:val="22"/>
          <w:lang w:val="en-US"/>
        </w:rPr>
        <w:lastRenderedPageBreak/>
        <w:t>հաշվառված տվյալների հիման վրա կադաստրի համակարգի կողմից իրականացվել են ՀՀ տարածքում գտնվող, հարկվող օբյեկտ համարվող շենքերի և շինությունների, հողամասերի կադաստրային գնահատում, և շենքերի, շինություն</w:t>
      </w:r>
      <w:r w:rsidRPr="00FF25C5">
        <w:rPr>
          <w:rFonts w:ascii="GHEA Grapalat" w:hAnsi="GHEA Grapalat"/>
          <w:sz w:val="22"/>
          <w:szCs w:val="22"/>
          <w:lang w:val="en-US"/>
        </w:rPr>
        <w:softHyphen/>
        <w:t xml:space="preserve">ների </w:t>
      </w:r>
      <w:r w:rsidR="008B07A8" w:rsidRPr="00FF25C5">
        <w:rPr>
          <w:rFonts w:ascii="GHEA Grapalat" w:hAnsi="GHEA Grapalat"/>
          <w:sz w:val="22"/>
          <w:szCs w:val="22"/>
          <w:lang w:val="en-US"/>
        </w:rPr>
        <w:t>ու</w:t>
      </w:r>
      <w:r w:rsidRPr="00FF25C5">
        <w:rPr>
          <w:rFonts w:ascii="GHEA Grapalat" w:hAnsi="GHEA Grapalat"/>
          <w:sz w:val="22"/>
          <w:szCs w:val="22"/>
          <w:lang w:val="en-US"/>
        </w:rPr>
        <w:t xml:space="preserve"> հողամասերի գնահատման (վերագնահատման) ամփոփ ցուցակների տեղադրում Հայաստանի Համրապետության տեղական ինքնակառավարման մարմինների համար հասանելի՝ կադաստրի պետական կոմիտեի պաշտոնական ինտերնետային կայքում:</w:t>
      </w:r>
    </w:p>
    <w:p w14:paraId="7AE822F2" w14:textId="77777777" w:rsidR="0024607A" w:rsidRPr="00FF25C5" w:rsidRDefault="0024607A" w:rsidP="00905CE9">
      <w:pPr>
        <w:tabs>
          <w:tab w:val="left" w:pos="0"/>
          <w:tab w:val="left" w:pos="900"/>
        </w:tabs>
        <w:spacing w:line="360" w:lineRule="auto"/>
        <w:ind w:firstLine="567"/>
        <w:jc w:val="both"/>
        <w:rPr>
          <w:rFonts w:ascii="GHEA Grapalat" w:hAnsi="GHEA Grapalat"/>
          <w:sz w:val="22"/>
          <w:szCs w:val="22"/>
          <w:lang w:val="en-US"/>
        </w:rPr>
      </w:pPr>
    </w:p>
    <w:p w14:paraId="278BA9E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p>
    <w:p w14:paraId="34021734" w14:textId="77777777" w:rsidR="00905CE9" w:rsidRPr="00FF25C5" w:rsidRDefault="00905CE9" w:rsidP="00905CE9">
      <w:pPr>
        <w:keepNext/>
        <w:tabs>
          <w:tab w:val="left" w:pos="0"/>
          <w:tab w:val="left" w:pos="900"/>
        </w:tabs>
        <w:spacing w:line="360" w:lineRule="auto"/>
        <w:ind w:firstLine="567"/>
        <w:jc w:val="both"/>
        <w:rPr>
          <w:rFonts w:ascii="GHEA Grapalat" w:hAnsi="GHEA Grapalat" w:cs="Sylfaen"/>
          <w:b/>
          <w:bCs/>
          <w:sz w:val="22"/>
          <w:szCs w:val="22"/>
        </w:rPr>
      </w:pPr>
      <w:r w:rsidRPr="00FF25C5">
        <w:rPr>
          <w:rFonts w:ascii="GHEA Grapalat" w:hAnsi="GHEA Grapalat" w:cs="Times Armenian"/>
          <w:b/>
          <w:sz w:val="22"/>
          <w:szCs w:val="22"/>
          <w:lang w:val="en-US"/>
        </w:rPr>
        <w:t>Հասարակական</w:t>
      </w:r>
      <w:r w:rsidRPr="00FF25C5">
        <w:rPr>
          <w:rFonts w:ascii="GHEA Grapalat" w:hAnsi="GHEA Grapalat" w:cs="Sylfaen"/>
          <w:b/>
          <w:bCs/>
          <w:sz w:val="22"/>
          <w:szCs w:val="22"/>
        </w:rPr>
        <w:t xml:space="preserve"> կարգի պահպանություն</w:t>
      </w:r>
    </w:p>
    <w:p w14:paraId="4F40EB4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ոստիկանությունը հաշվետու տարում ամբողջ ծավալով կատարել է իր առջև դրված խնդիրները՝ օրենքով վերապահված լիազորությունների շրջանակներում հանրապետությունում վերահսկվել է օպերատիվ իրավիճակը, ապահովվել է կայուն հասարակական կարգը:</w:t>
      </w:r>
    </w:p>
    <w:p w14:paraId="088EBDE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Հիմնական նպատակ ունենալով ժողովրդավարական հասարակարգերում ձևավորված չափանիշներին համապատասխանող ոստիկանություն ունենալու` հասարակության և պետության արդի պահանջը՝ հատուկ ուշադրության կենտրոնում է պահվել ոստիկանության տարածքային բաժինների պետերի, նրանց տեղակալների և հետաքննիչների համար կազմակերպվող ամենամսյա ծառայողական-մասնագիտական պարապմունքների անցկացման գործընթացը: </w:t>
      </w:r>
    </w:p>
    <w:p w14:paraId="6718798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Ոստիկանության գործունեությունը կանոնակարգող իրավական համակարգի կատարելագործման նպատակով ընդունվել է 5 օրենք, ՀՀ կառավարության` 39 և ՀՀ վարչապետի` 2 որոշում, ՀՀ ոստիկանո</w:t>
      </w:r>
      <w:r w:rsidR="008B07A8" w:rsidRPr="00FF25C5">
        <w:rPr>
          <w:rFonts w:ascii="GHEA Grapalat" w:hAnsi="GHEA Grapalat"/>
          <w:sz w:val="22"/>
          <w:szCs w:val="22"/>
          <w:lang w:val="en-US"/>
        </w:rPr>
        <w:t>ւթյան պետի` 11 նորմատիվ հրաման:</w:t>
      </w:r>
    </w:p>
    <w:p w14:paraId="30FBCAE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Հանցագործությունների նախականխման, կանխման, բացահայտման և հետախուզվողների հայտնաբերման աշխատանքներում օպերատիվ-հետախուզական գործունեություն իրականացնող մարմինների աշխատանքի արդյունավետությունը բարձրացնելու նպատակով ՀՀ ոստիկանության քրեական հետախուզության գլխավոր վարչությունում կազմավորվել է օպերատիվ-հետախուզական տեղեկատվության վարչություն, որն իր մեջ ներառում է օպերատիվ տեղեկատվության համակարգի ձևավորման, արտագերատեսչական կապերի և դիմապատկերի միջոցով նույնականացման, օպերատիվ տեղեկատվության վերլուծության և օպերատիվ տեղեկատվության անվտանգության ապահովման և վերահսկողության բաժինները:</w:t>
      </w:r>
    </w:p>
    <w:p w14:paraId="46A3A7A1"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Ձեռք է բերվել դիմապատկերի միջոցով անձանց նույնացման մոդուլի կիրառմամբ համակարգ, որը հնարավորություն է տալիս անձանց նույնացնել ինչպես լուսանկարի, այնպես էլ դիմա</w:t>
      </w:r>
      <w:r w:rsidRPr="00FF25C5">
        <w:rPr>
          <w:rFonts w:ascii="GHEA Grapalat" w:hAnsi="GHEA Grapalat"/>
          <w:sz w:val="22"/>
          <w:szCs w:val="22"/>
          <w:lang w:val="en-US"/>
        </w:rPr>
        <w:softHyphen/>
        <w:t>պատ</w:t>
      </w:r>
      <w:r w:rsidRPr="00FF25C5">
        <w:rPr>
          <w:rFonts w:ascii="GHEA Grapalat" w:hAnsi="GHEA Grapalat"/>
          <w:sz w:val="22"/>
          <w:szCs w:val="22"/>
          <w:lang w:val="en-US"/>
        </w:rPr>
        <w:softHyphen/>
        <w:t>կերի, տեսահոսքի, տեսանյութի և բառացի նկարագրության հիման վրա ստեղծված պատ</w:t>
      </w:r>
      <w:r w:rsidRPr="00FF25C5">
        <w:rPr>
          <w:rFonts w:ascii="GHEA Grapalat" w:hAnsi="GHEA Grapalat"/>
          <w:sz w:val="22"/>
          <w:szCs w:val="22"/>
          <w:lang w:val="en-US"/>
        </w:rPr>
        <w:softHyphen/>
        <w:t xml:space="preserve">կերի միջոցով: </w:t>
      </w:r>
    </w:p>
    <w:p w14:paraId="0F62AFA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Տեխնիկական միջոցներով պահպանության պատշաճ ծառայություն իրականացնելու, ինչպես նաև առկա սահմանափակ ուժերն ու միջոցները խնայողաբար օգտագործելու համար 2016 թվականի հունվար ամսից սկսվել են «Գլոբալ ցանցի» կառուցման, պահպանվող օբյեկտներում թվով 100 հատ «Տվյալների հաղորդման» սարքերի տեղադրման աշխատանքները Երևան քաղաքի բաժինների կողմից պահպանվող օբյեկտներում, իսկ հետագայում նաև մարզերի տարածքային բաժին-բաժանմունքների կողմից պահպանվող օբյեկտներում:</w:t>
      </w:r>
    </w:p>
    <w:p w14:paraId="57FA0757"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Պետական հատվածի արդիականացման երրորդ ծրագրի շրջանակներում 2016 թվականից մեկնարկել են Երևան քաղաքի օպերատիվ կառավարման կենտրոնի օրինակով Գյումրի և Վանաձոր քաղաքներում նմանատիպ կենտրոններ ստեղծելու աշխատանքները, որոնք ներկայումս գտնվում են ընթացքի մեջ:</w:t>
      </w:r>
    </w:p>
    <w:p w14:paraId="2DF874BD"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Համայնքային ոստիկանության աշխատանքների արդյունավետության հետագա բարձրացման նպատա</w:t>
      </w:r>
      <w:r w:rsidRPr="00FF25C5">
        <w:rPr>
          <w:rFonts w:ascii="GHEA Grapalat" w:hAnsi="GHEA Grapalat"/>
          <w:sz w:val="22"/>
          <w:szCs w:val="22"/>
          <w:lang w:val="en-US"/>
        </w:rPr>
        <w:softHyphen/>
        <w:t>կով 2016 թվականին կառուցվել և շահագործման է հանձնվել համայնքային ոստիկանության նոր 4 հենակետ, որից 2-ը՝ Երևանում, իսկ 2–ը՝ մարզերում (Վանաձոր և Հրազդան):</w:t>
      </w:r>
    </w:p>
    <w:p w14:paraId="2FA35239"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Զգալի աշխատանքներ են կատարվել թմրամոլության և թմրամիջոցների ապօրինի շրջանառության դեմ պայքարի 2016 թվականի միջոցառումների ծրագրի շրջանակներում: </w:t>
      </w:r>
    </w:p>
    <w:p w14:paraId="27962D33"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Ճանապարհային երթևեկության անվտանգության ոլորտ</w:t>
      </w:r>
      <w:r w:rsidRPr="00FF25C5">
        <w:rPr>
          <w:rFonts w:ascii="GHEA Grapalat" w:hAnsi="GHEA Grapalat"/>
          <w:sz w:val="22"/>
          <w:szCs w:val="22"/>
          <w:lang w:val="en-US"/>
        </w:rPr>
        <w:t>: Ճանապարհային երթևեկության անվտանգության ապահովման մակարդակի բարձրացման, մահվան ելքով ճանապարհատրանսպորտային պատահարների քանակի նվազեցման նպատակով շարունակվել են երթևեկության կազմակերպման միջոցների արդիա</w:t>
      </w:r>
      <w:r w:rsidRPr="00FF25C5">
        <w:rPr>
          <w:rFonts w:ascii="GHEA Grapalat" w:hAnsi="GHEA Grapalat"/>
          <w:sz w:val="22"/>
          <w:szCs w:val="22"/>
          <w:lang w:val="en-US"/>
        </w:rPr>
        <w:softHyphen/>
        <w:t xml:space="preserve">կանացման, քարոզչական-նախականխիչ միջոցառումները: Մասնավորապես՝ ձեռք են բերվել ապակիների լուսաթափանցելիությունը չափող սարքեր, ճանապարհապարեկային ծառայության տեսչական կազմի համազգեստին ամրացվել են տեսախցիկներ, որոնցով վերահսկվում են ինչպես ոստիկան-վարորդ փոխհարաբերությունները, այնպես էլ ոստիկանի ամբողջ ծառայությունը: Շահագործման է հանձնվել բանկերում, վճարային կազմակերպություններում և վճարային տերմինալներով վարչական տուգանքների վճարման ժամանակ վարչական տույժ նշանակելու մասին որոշումը և վճարելիք գումարն առցանց եղանակով ստուգելու և վճարման փաստը հավաստող հաղորդագրությունն ստանալու ծրագրային համակարգը, որը բացառում է վճարումների չնույնականացումը, իսկ դրա արդյունքում՝ վճարված տուգանքները հարկադիր կատարման ներկայացնելը: Ճանապարհային ոստիկանության Փարաքարի անշարժ պահակետում ևս տեղադրվել է հետախուզման մեջ գտնվող տրանսպորտային միջոցների հայտնաբերման նպատակով օգտագործվող համարանիշների ավտոմատ ճանաչման համակարգ: </w:t>
      </w:r>
    </w:p>
    <w:p w14:paraId="4750C4D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Անձնագրային և վիզաների ոլորտում</w:t>
      </w:r>
      <w:r w:rsidRPr="00FF25C5">
        <w:rPr>
          <w:rFonts w:ascii="GHEA Grapalat" w:hAnsi="GHEA Grapalat"/>
          <w:sz w:val="22"/>
          <w:szCs w:val="22"/>
          <w:lang w:val="en-US"/>
        </w:rPr>
        <w:t xml:space="preserve"> քաղաքացիներին մատուցվող ծառայությունների որակը բարելավելու, վարչարարությունը պարզեցնելու, ինչպես նաև տվյալ բնագավառը կանոնակարգող </w:t>
      </w:r>
      <w:r w:rsidRPr="00FF25C5">
        <w:rPr>
          <w:rFonts w:ascii="GHEA Grapalat" w:hAnsi="GHEA Grapalat"/>
          <w:sz w:val="22"/>
          <w:szCs w:val="22"/>
          <w:lang w:val="en-US"/>
        </w:rPr>
        <w:lastRenderedPageBreak/>
        <w:t>իրավական ակտերում առկա անհամապատասխանությունները վերացնելու և իրավակիրառ պրակտիկայում վարչական մարմնի գործունեության ընթացքում հայեցողական լիազորությունների չարաշահման ռիսկերը նվազեցնելու նպատակով 2016 թվականին կատարվել են մի շա</w:t>
      </w:r>
      <w:r w:rsidR="008B07A8" w:rsidRPr="00FF25C5">
        <w:rPr>
          <w:rFonts w:ascii="GHEA Grapalat" w:hAnsi="GHEA Grapalat"/>
          <w:sz w:val="22"/>
          <w:szCs w:val="22"/>
          <w:lang w:val="en-US"/>
        </w:rPr>
        <w:t>րք օրենսդրական փոփոխություններ:</w:t>
      </w:r>
    </w:p>
    <w:p w14:paraId="009D02C5"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Հաշվետու տարում ամբողջությամբ ավարտվել է ԱՎՎ բոլոր սահմանային անցման կետերում անձնագրում օտարերկրյա պետությունում վավերականության նշում կատարելու և վավերականության ժամկետը երկարաձգելու ծառայության ներդրման գործընթացը: Կատարվել են նաև կազմ-հաստիքային փոփոխություններ, որի արդյունքում ապահովվել է սպասարկման «Մեկ պատուհանի» սկզբունքով համակարգի լիարժեք գործունեունեությունը (Բագրատաշեն, Բավրա, Գոգավան):</w:t>
      </w:r>
    </w:p>
    <w:p w14:paraId="227FE0B0"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Ոստիկանության ծառայողների աշխատանքային պայմանների բարելավման և աշխատանքի արդյունավետության բարձրացման նպատակով վերանորոգման աշխատանքներ են իրականացվել ՀՀ ոստիկանության մի շարք մասնաշենքերում, ստորաբաժանումները հնարավորինս հագեցվել են գույքով, համակարգիչներով և ապահովվել համացանցային կապով: Շահագործման է հանձնվել Դավիթաշենի բաժանմունքի նոր վարչական շենքը: Շարունակվել են Կումայրիի ոստիկանության բաժնի նոր շենքի շինարարական աշխատանքները, որոնք նախատեսվում է ավարտել 2017 թվականին:</w:t>
      </w:r>
    </w:p>
    <w:p w14:paraId="1EDB7E5B"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Ոստիկանության ծառայողների մասնագիտական գիտելիքների զարգացման նպատակով «ՀՀ ոստիկանության կրթահամալիր» ՊՈԱԿ-ում ներդրվել է էլեկտրոնային քարտադարան: </w:t>
      </w:r>
    </w:p>
    <w:p w14:paraId="658B33CC"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i/>
          <w:sz w:val="22"/>
          <w:szCs w:val="22"/>
          <w:u w:val="single"/>
          <w:lang w:val="en-US"/>
        </w:rPr>
        <w:t>Միջազգային համագործակցության ոլորտ:</w:t>
      </w:r>
      <w:r w:rsidRPr="00FF25C5">
        <w:rPr>
          <w:rFonts w:ascii="GHEA Grapalat" w:hAnsi="GHEA Grapalat"/>
          <w:sz w:val="22"/>
          <w:szCs w:val="22"/>
          <w:lang w:val="en-US"/>
        </w:rPr>
        <w:t xml:space="preserve"> ՀՀ իրավապահ գերատեսչություններն ինտեգրվել են Ինտերպոլի հեռահաղորդակցման 1-24/7 համակարգին: Ինտերպոլի գլխավոր քարտուղարության կողմից օգտագործման իրավունքով ՀՀ-ում Ինտերպոլի Ազգային կենտրոնական բյուրոյին (ԱԿԲ) տրամադրվել է ԴՆԹ տվյալների նույնականացման ծրագրի ապահովման փաթեթ` ոստիկանության ՓՔՎ-ում ԴՆԹ պրոֆիլների պահոց ստեղծելու նպատակով: </w:t>
      </w:r>
    </w:p>
    <w:p w14:paraId="284F0D4A"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ՀԱՊԿ անդամ-պետությունների օպերատիվ արձագանքման հավաքական ուժերի կազմում ներգրավված հատուկ նշանակության ուժերի, ներքին գործերի և ոստիկանության ստորաբաժանումների մասնակցությամբ մայիսին «Բաղրամյան» զորավարժարանում անց է կացվել «Կոբալտ-2016» մարտավարամասնագիտական զորավարժությունը:</w:t>
      </w:r>
    </w:p>
    <w:p w14:paraId="7BBD8886" w14:textId="77777777" w:rsidR="00905CE9"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Շարունակվում է սերտ երկկողմ համագործակցությունը Ռուսաստանի Դաշնության, Վրաստանի, Լեհաստանի, Ֆրանսիայի, Չինաստանի և Արաբական Միացյալ Էմիրությունների գործընկերների հետ:</w:t>
      </w:r>
    </w:p>
    <w:p w14:paraId="312B892C" w14:textId="77777777" w:rsidR="0081302D" w:rsidRPr="00FF25C5" w:rsidRDefault="00905CE9" w:rsidP="00905CE9">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ՀՀ ոստիկանության գործունեության թափանցիկության, դրա վերաբերյալ հանրային իրազեկվածության բարձրացման նպատակով ոստիկանության ծառայողների մասնակցությամբ տարբեր միջազգային և հասարակական կազմակերպությունների հետ կազմակերպվել են իրավապահ ոլորտին առնչվող մի շարք դասընթացներ, սեմինարներ և հանդիպումներ:</w:t>
      </w:r>
    </w:p>
    <w:p w14:paraId="6E3A26A3" w14:textId="77777777" w:rsidR="0096663B" w:rsidRPr="00FF25C5" w:rsidRDefault="0096663B" w:rsidP="00905CE9">
      <w:pPr>
        <w:tabs>
          <w:tab w:val="left" w:pos="0"/>
          <w:tab w:val="left" w:pos="900"/>
        </w:tabs>
        <w:spacing w:line="360" w:lineRule="auto"/>
        <w:ind w:firstLine="567"/>
        <w:jc w:val="both"/>
        <w:rPr>
          <w:rFonts w:ascii="GHEA Grapalat" w:hAnsi="GHEA Grapalat" w:cs="Sylfaen"/>
          <w:b/>
          <w:sz w:val="22"/>
          <w:szCs w:val="22"/>
          <w:lang w:val="en-US"/>
        </w:rPr>
        <w:sectPr w:rsidR="0096663B" w:rsidRPr="00FF25C5" w:rsidSect="007B040C">
          <w:headerReference w:type="default" r:id="rId17"/>
          <w:pgSz w:w="11909" w:h="16834" w:code="9"/>
          <w:pgMar w:top="1134" w:right="624" w:bottom="1134" w:left="1134" w:header="720" w:footer="720" w:gutter="0"/>
          <w:cols w:space="720"/>
          <w:docGrid w:linePitch="360"/>
        </w:sectPr>
      </w:pPr>
    </w:p>
    <w:p w14:paraId="47E92A42" w14:textId="77777777" w:rsidR="002D4A3F" w:rsidRPr="00FF25C5" w:rsidRDefault="002D4A3F" w:rsidP="002D4A3F">
      <w:pPr>
        <w:pStyle w:val="Heading1"/>
        <w:spacing w:before="120"/>
        <w:ind w:left="539"/>
        <w:rPr>
          <w:rFonts w:ascii="GHEA Grapalat" w:hAnsi="GHEA Grapalat" w:cs="Sylfaen"/>
          <w:sz w:val="22"/>
          <w:szCs w:val="22"/>
          <w:lang w:val="af-ZA"/>
        </w:rPr>
      </w:pPr>
      <w:bookmarkStart w:id="29" w:name="_Toc322445707"/>
      <w:bookmarkStart w:id="30" w:name="_Toc322445785"/>
      <w:bookmarkStart w:id="31" w:name="_Toc353882533"/>
      <w:bookmarkStart w:id="32" w:name="_Toc354657490"/>
      <w:bookmarkStart w:id="33" w:name="_Toc354658844"/>
      <w:bookmarkStart w:id="34" w:name="_Toc385937079"/>
      <w:bookmarkStart w:id="35" w:name="_Toc390271436"/>
      <w:bookmarkStart w:id="36" w:name="_Toc417292091"/>
      <w:bookmarkStart w:id="37" w:name="_Toc448908370"/>
      <w:bookmarkStart w:id="38" w:name="_Toc448912547"/>
      <w:bookmarkStart w:id="39" w:name="_Toc448913276"/>
      <w:bookmarkStart w:id="40" w:name="_Toc290409637"/>
      <w:bookmarkStart w:id="41" w:name="_Toc291747226"/>
      <w:bookmarkStart w:id="42" w:name="_Toc291747555"/>
      <w:bookmarkStart w:id="43" w:name="_Toc291747925"/>
      <w:bookmarkStart w:id="44" w:name="_Toc90577918"/>
      <w:r w:rsidRPr="00FF25C5">
        <w:rPr>
          <w:rFonts w:ascii="GHEA Grapalat" w:hAnsi="GHEA Grapalat" w:cs="Sylfaen"/>
          <w:sz w:val="22"/>
          <w:szCs w:val="22"/>
        </w:rPr>
        <w:lastRenderedPageBreak/>
        <w:t>ՀԱՅԱՍՏԱՆԻ</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ՀԱՆՐԱՊԵՏՈՒԹՅԱՆ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ՏՆՏԵՍՈՒԹՅԱՆ</w:t>
      </w:r>
      <w:bookmarkEnd w:id="29"/>
      <w:bookmarkEnd w:id="30"/>
      <w:bookmarkEnd w:id="31"/>
      <w:bookmarkEnd w:id="32"/>
      <w:bookmarkEnd w:id="33"/>
      <w:bookmarkEnd w:id="34"/>
      <w:bookmarkEnd w:id="35"/>
      <w:bookmarkEnd w:id="36"/>
      <w:bookmarkEnd w:id="37"/>
      <w:bookmarkEnd w:id="38"/>
      <w:bookmarkEnd w:id="39"/>
      <w:bookmarkEnd w:id="44"/>
      <w:r w:rsidRPr="00FF25C5">
        <w:rPr>
          <w:rFonts w:ascii="GHEA Grapalat" w:hAnsi="GHEA Grapalat" w:cs="Sylfaen"/>
          <w:sz w:val="22"/>
          <w:szCs w:val="22"/>
          <w:lang w:val="af-ZA"/>
        </w:rPr>
        <w:t xml:space="preserve"> </w:t>
      </w:r>
    </w:p>
    <w:p w14:paraId="5707074F" w14:textId="77777777" w:rsidR="002D4A3F" w:rsidRPr="00FF25C5" w:rsidRDefault="002D4A3F" w:rsidP="002D4A3F">
      <w:pPr>
        <w:pStyle w:val="Heading1"/>
        <w:ind w:left="539"/>
        <w:rPr>
          <w:rFonts w:ascii="GHEA Grapalat" w:hAnsi="GHEA Grapalat" w:cs="Sylfaen"/>
          <w:sz w:val="22"/>
          <w:szCs w:val="22"/>
          <w:lang w:val="af-ZA"/>
        </w:rPr>
      </w:pPr>
      <w:bookmarkStart w:id="45" w:name="_Toc322445708"/>
      <w:bookmarkStart w:id="46" w:name="_Toc322445786"/>
      <w:bookmarkStart w:id="47" w:name="_Toc353882534"/>
      <w:bookmarkStart w:id="48" w:name="_Toc354657491"/>
      <w:bookmarkStart w:id="49" w:name="_Toc354658845"/>
      <w:bookmarkStart w:id="50" w:name="_Toc385937080"/>
      <w:bookmarkStart w:id="51" w:name="_Toc417292092"/>
      <w:bookmarkStart w:id="52" w:name="_Toc448908371"/>
      <w:bookmarkStart w:id="53" w:name="_Toc448912548"/>
      <w:bookmarkStart w:id="54" w:name="_Toc448913277"/>
      <w:bookmarkStart w:id="55" w:name="_Toc90577919"/>
      <w:r w:rsidRPr="00FF25C5">
        <w:rPr>
          <w:rFonts w:ascii="GHEA Grapalat" w:hAnsi="GHEA Grapalat" w:cs="Sylfaen"/>
          <w:sz w:val="22"/>
          <w:szCs w:val="22"/>
        </w:rPr>
        <w:t>ԸՆԴՀԱՆՈՒՐ</w:t>
      </w:r>
      <w:bookmarkStart w:id="56" w:name="_Toc290409638"/>
      <w:bookmarkEnd w:id="40"/>
      <w:r w:rsidRPr="00FF25C5">
        <w:rPr>
          <w:rFonts w:ascii="GHEA Grapalat" w:hAnsi="GHEA Grapalat" w:cs="Sylfaen"/>
          <w:sz w:val="22"/>
          <w:szCs w:val="22"/>
          <w:lang w:val="af-ZA"/>
        </w:rPr>
        <w:t xml:space="preserve"> </w:t>
      </w:r>
      <w:r w:rsidRPr="00FF25C5">
        <w:rPr>
          <w:rFonts w:ascii="GHEA Grapalat" w:hAnsi="GHEA Grapalat" w:cs="Sylfaen"/>
          <w:sz w:val="22"/>
          <w:szCs w:val="22"/>
        </w:rPr>
        <w:t>ԲՆՈՒԹԱԳԻՐԸ</w:t>
      </w:r>
      <w:r w:rsidRPr="00FF25C5">
        <w:rPr>
          <w:rFonts w:ascii="GHEA Grapalat" w:hAnsi="GHEA Grapalat" w:cs="Sylfaen"/>
          <w:sz w:val="22"/>
          <w:szCs w:val="22"/>
          <w:lang w:val="af-ZA"/>
        </w:rPr>
        <w:t xml:space="preserve"> 201</w:t>
      </w:r>
      <w:r w:rsidR="00DB75B4" w:rsidRPr="00FF25C5">
        <w:rPr>
          <w:rFonts w:ascii="GHEA Grapalat" w:hAnsi="GHEA Grapalat" w:cs="Sylfaen"/>
          <w:sz w:val="22"/>
          <w:szCs w:val="22"/>
          <w:lang w:val="af-ZA"/>
        </w:rPr>
        <w:t>6</w:t>
      </w:r>
      <w:r w:rsidRPr="00FF25C5">
        <w:rPr>
          <w:rFonts w:ascii="GHEA Grapalat" w:hAnsi="GHEA Grapalat" w:cs="Sylfaen"/>
          <w:sz w:val="22"/>
          <w:szCs w:val="22"/>
          <w:lang w:val="af-ZA"/>
        </w:rPr>
        <w:t xml:space="preserve"> </w:t>
      </w:r>
      <w:r w:rsidRPr="00FF25C5">
        <w:rPr>
          <w:rFonts w:ascii="GHEA Grapalat" w:hAnsi="GHEA Grapalat" w:cs="Sylfaen"/>
          <w:sz w:val="22"/>
          <w:szCs w:val="22"/>
        </w:rPr>
        <w:t>ԹՎԱԿԱՆԻՆ</w:t>
      </w:r>
      <w:bookmarkEnd w:id="41"/>
      <w:bookmarkEnd w:id="42"/>
      <w:bookmarkEnd w:id="43"/>
      <w:bookmarkEnd w:id="45"/>
      <w:bookmarkEnd w:id="46"/>
      <w:bookmarkEnd w:id="47"/>
      <w:bookmarkEnd w:id="48"/>
      <w:bookmarkEnd w:id="49"/>
      <w:bookmarkEnd w:id="50"/>
      <w:bookmarkEnd w:id="51"/>
      <w:bookmarkEnd w:id="52"/>
      <w:bookmarkEnd w:id="53"/>
      <w:bookmarkEnd w:id="54"/>
      <w:bookmarkEnd w:id="55"/>
      <w:bookmarkEnd w:id="56"/>
    </w:p>
    <w:p w14:paraId="43B039AA" w14:textId="77777777" w:rsidR="002D4A3F" w:rsidRPr="00FF25C5" w:rsidRDefault="002D4A3F" w:rsidP="002D4A3F">
      <w:pPr>
        <w:ind w:firstLine="540"/>
        <w:jc w:val="both"/>
        <w:rPr>
          <w:rFonts w:ascii="GHEA Grapalat" w:hAnsi="GHEA Grapalat"/>
          <w:sz w:val="22"/>
          <w:szCs w:val="22"/>
          <w:lang w:val="af-ZA"/>
        </w:rPr>
      </w:pPr>
    </w:p>
    <w:p w14:paraId="5AA11209"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 տարեկան տվյալների ամփոփումը ցույց տվեց, որ տնտեսության զարգացման միտումները նախորդ տարվա համեմատ դանդաղել են: Տարվա առաջին երեք ամի</w:t>
      </w:r>
      <w:r w:rsidR="003F0A5C" w:rsidRPr="00FF25C5">
        <w:rPr>
          <w:rFonts w:ascii="GHEA Grapalat" w:hAnsi="GHEA Grapalat"/>
          <w:sz w:val="22"/>
          <w:szCs w:val="22"/>
          <w:lang w:val="en-US"/>
        </w:rPr>
        <w:t>ս</w:t>
      </w:r>
      <w:r w:rsidRPr="00FF25C5">
        <w:rPr>
          <w:rFonts w:ascii="GHEA Grapalat" w:hAnsi="GHEA Grapalat"/>
          <w:sz w:val="22"/>
          <w:szCs w:val="22"/>
        </w:rPr>
        <w:t>ներին տնտեսական աճը դրսևորեց արագացման միտումներ</w:t>
      </w:r>
      <w:r w:rsidR="005E13A1" w:rsidRPr="00FF25C5">
        <w:rPr>
          <w:rFonts w:ascii="GHEA Grapalat" w:hAnsi="GHEA Grapalat"/>
          <w:sz w:val="22"/>
          <w:szCs w:val="22"/>
          <w:lang w:val="af-ZA"/>
        </w:rPr>
        <w:t>,</w:t>
      </w:r>
      <w:r w:rsidRPr="00FF25C5">
        <w:rPr>
          <w:rFonts w:ascii="GHEA Grapalat" w:hAnsi="GHEA Grapalat"/>
          <w:sz w:val="22"/>
          <w:szCs w:val="22"/>
        </w:rPr>
        <w:t xml:space="preserve"> սակայն մինչև տարեվերջ այն էապես դանդաղեց և </w:t>
      </w:r>
      <w:r w:rsidR="005E13A1" w:rsidRPr="00FF25C5">
        <w:rPr>
          <w:rFonts w:ascii="GHEA Grapalat" w:hAnsi="GHEA Grapalat"/>
          <w:sz w:val="22"/>
          <w:szCs w:val="22"/>
        </w:rPr>
        <w:t>կազմեց ընդամենը</w:t>
      </w:r>
      <w:r w:rsidRPr="00FF25C5">
        <w:rPr>
          <w:rFonts w:ascii="GHEA Grapalat" w:hAnsi="GHEA Grapalat"/>
          <w:sz w:val="22"/>
          <w:szCs w:val="22"/>
        </w:rPr>
        <w:t xml:space="preserve"> 0.2%՝ կրելով հիմնական գործընկեր երկրների տնտեսական անբարենպաստ զարգացումների, մետաղների միջազգային գների նվազման, Ռուսաստանից ներհոսող դրամական փոխանցումների կրճատման և, դրա արդյունքում, տնօրինվող եկամուտների </w:t>
      </w:r>
      <w:r w:rsidR="00141A7C" w:rsidRPr="00FF25C5">
        <w:rPr>
          <w:rFonts w:ascii="GHEA Grapalat" w:hAnsi="GHEA Grapalat"/>
          <w:sz w:val="22"/>
          <w:szCs w:val="22"/>
          <w:lang w:val="en-US"/>
        </w:rPr>
        <w:t>դեռևս ցածր մակարդակի ազդեցությունը</w:t>
      </w:r>
      <w:r w:rsidRPr="00FF25C5">
        <w:rPr>
          <w:rFonts w:ascii="GHEA Grapalat" w:hAnsi="GHEA Grapalat"/>
          <w:sz w:val="22"/>
          <w:szCs w:val="22"/>
        </w:rPr>
        <w:t>, որոնց ՀՀ կառավարություն</w:t>
      </w:r>
      <w:r w:rsidR="00450559" w:rsidRPr="00FF25C5">
        <w:rPr>
          <w:rFonts w:ascii="GHEA Grapalat" w:hAnsi="GHEA Grapalat"/>
          <w:sz w:val="22"/>
          <w:szCs w:val="22"/>
          <w:lang w:val="en-US"/>
        </w:rPr>
        <w:t>ն</w:t>
      </w:r>
      <w:r w:rsidRPr="00FF25C5">
        <w:rPr>
          <w:rFonts w:ascii="GHEA Grapalat" w:hAnsi="GHEA Grapalat"/>
          <w:sz w:val="22"/>
          <w:szCs w:val="22"/>
        </w:rPr>
        <w:t xml:space="preserve"> արձագանքեց հակացիկլային հարկաբյուջետային քաղաքականությամբ: </w:t>
      </w:r>
    </w:p>
    <w:p w14:paraId="703DD6F5"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թվականին միջին գնանկումը կազմել է 1.4%: Արձանագրվել է պետական բյուջեի եկամուտների անվանական 0.3% աճ, ծախսերի` 2.8% աճ: Ամբողջական պահանջարկի խթանման և մասնավոր ներդրումների թույլ ակտիվության բացասական հետևանքները մեղմելու նպատակով 2016 թվականի ընթացքում իրականացվել է ընդլայնող հարկաբյուջետային քաղաքականություն: Արդյունքում, պետական բյուջեի պակասուրդը տարվա արդյունքներով կազմել է ՀՆԱ-ի 5.5%-ը:</w:t>
      </w:r>
    </w:p>
    <w:p w14:paraId="0F6C603B"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p>
    <w:p w14:paraId="4BB46836" w14:textId="77777777" w:rsidR="0001423F" w:rsidRPr="00FF25C5" w:rsidRDefault="0001423F" w:rsidP="0001423F">
      <w:pPr>
        <w:autoSpaceDE w:val="0"/>
        <w:autoSpaceDN w:val="0"/>
        <w:adjustRightInd w:val="0"/>
        <w:spacing w:line="480" w:lineRule="auto"/>
        <w:ind w:firstLine="540"/>
        <w:jc w:val="both"/>
        <w:rPr>
          <w:rFonts w:ascii="GHEA Grapalat" w:hAnsi="GHEA Grapalat"/>
          <w:sz w:val="22"/>
          <w:szCs w:val="22"/>
          <w:lang w:val="af-ZA"/>
        </w:rPr>
      </w:pPr>
      <w:r w:rsidRPr="00FF25C5">
        <w:rPr>
          <w:rFonts w:ascii="GHEA Grapalat" w:hAnsi="GHEA Grapalat" w:cs="Sylfaen"/>
          <w:b/>
          <w:i/>
          <w:sz w:val="22"/>
          <w:szCs w:val="22"/>
        </w:rPr>
        <w:t>Համախառն առաջարկ</w:t>
      </w:r>
    </w:p>
    <w:p w14:paraId="630EC2F8"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թվականին արտաքին աշխարհից եկող ոչ բարենպաստ տնտեսական զարգացումների՝ գործընկեր երկրներում տնտեսական ակտիվության և հումքային ապրանքների գների նվազման պայմաններում, արձանագրվել է տնտեսական աճի դանդաղում: Նախորդ տարվա նույն ժամանակահատվածի նկատմամբ գրանցվել է ՀՆԱ-ի 0.2% աճ, ինչը զիջում է նախորդ տարվա ցուցանիշը 2.8 տոկոսային կետով: Ընդ որում՝ ՀՆԱ-ի աճին դրական</w:t>
      </w:r>
      <w:r w:rsidR="00BF5FF5" w:rsidRPr="00FF25C5">
        <w:rPr>
          <w:rFonts w:ascii="GHEA Grapalat" w:hAnsi="GHEA Grapalat"/>
          <w:sz w:val="22"/>
          <w:szCs w:val="22"/>
        </w:rPr>
        <w:t>որեն</w:t>
      </w:r>
      <w:r w:rsidRPr="00FF25C5">
        <w:rPr>
          <w:rFonts w:ascii="GHEA Grapalat" w:hAnsi="GHEA Grapalat"/>
          <w:sz w:val="22"/>
          <w:szCs w:val="22"/>
        </w:rPr>
        <w:t xml:space="preserve"> են նպաստել արդյունաբերության (0.8 տոկոսային կետ) և ծառայությունների (1.9 տոկոսային կետ) ճյուղերը, իսկ գյուղատնտեսությունը (-1.0 տոկոսային կետ) և շինարարությունը (-1.</w:t>
      </w:r>
      <w:r w:rsidR="00707E60" w:rsidRPr="00FF25C5">
        <w:rPr>
          <w:rFonts w:ascii="GHEA Grapalat" w:hAnsi="GHEA Grapalat"/>
          <w:sz w:val="22"/>
          <w:szCs w:val="22"/>
          <w:lang w:val="en-US"/>
        </w:rPr>
        <w:t>0</w:t>
      </w:r>
      <w:r w:rsidRPr="00FF25C5">
        <w:rPr>
          <w:rFonts w:ascii="GHEA Grapalat" w:hAnsi="GHEA Grapalat"/>
          <w:sz w:val="22"/>
          <w:szCs w:val="22"/>
        </w:rPr>
        <w:t xml:space="preserve"> տոկոսային կետ) տնտեսական աճի վրա ունեցել են բացասական ազդեցություն: </w:t>
      </w:r>
    </w:p>
    <w:p w14:paraId="485A9EC0" w14:textId="77777777" w:rsidR="00DB75B4" w:rsidRPr="00FF25C5" w:rsidRDefault="00DB75B4" w:rsidP="00DB75B4">
      <w:pPr>
        <w:tabs>
          <w:tab w:val="left" w:pos="0"/>
          <w:tab w:val="left" w:pos="900"/>
        </w:tabs>
        <w:spacing w:line="360" w:lineRule="auto"/>
        <w:ind w:firstLine="567"/>
        <w:jc w:val="both"/>
        <w:rPr>
          <w:rFonts w:ascii="GHEA Grapalat" w:hAnsi="GHEA Grapalat"/>
          <w:sz w:val="22"/>
          <w:szCs w:val="22"/>
          <w:lang w:val="af-ZA"/>
        </w:rPr>
      </w:pPr>
    </w:p>
    <w:p w14:paraId="578912DA" w14:textId="77777777" w:rsidR="003670E7" w:rsidRPr="00FF25C5" w:rsidRDefault="003670E7" w:rsidP="003670E7">
      <w:pPr>
        <w:keepNext/>
        <w:tabs>
          <w:tab w:val="left" w:pos="0"/>
          <w:tab w:val="left" w:pos="900"/>
        </w:tabs>
        <w:spacing w:line="360" w:lineRule="auto"/>
        <w:ind w:firstLine="562"/>
        <w:jc w:val="both"/>
        <w:rPr>
          <w:rFonts w:ascii="GHEA Grapalat" w:hAnsi="GHEA Grapalat"/>
          <w:b/>
          <w:sz w:val="22"/>
          <w:szCs w:val="22"/>
          <w:lang w:val="en-US"/>
        </w:rPr>
      </w:pPr>
    </w:p>
    <w:p w14:paraId="74068849" w14:textId="028E9F7E" w:rsidR="003670E7" w:rsidRPr="00FF25C5" w:rsidRDefault="007B2854" w:rsidP="003670E7">
      <w:pPr>
        <w:keepNext/>
        <w:tabs>
          <w:tab w:val="left" w:pos="0"/>
          <w:tab w:val="left" w:pos="900"/>
        </w:tabs>
        <w:spacing w:line="360" w:lineRule="auto"/>
        <w:ind w:firstLine="562"/>
        <w:jc w:val="both"/>
        <w:rPr>
          <w:rFonts w:ascii="GHEA Grapalat" w:hAnsi="GHEA Grapalat"/>
          <w:sz w:val="22"/>
          <w:szCs w:val="22"/>
        </w:rPr>
      </w:pPr>
      <w:r w:rsidRPr="00FF25C5">
        <w:drawing>
          <wp:anchor distT="0" distB="0" distL="114300" distR="114300" simplePos="0" relativeHeight="251658240" behindDoc="0" locked="0" layoutInCell="1" allowOverlap="1" wp14:anchorId="2394AA9A" wp14:editId="0CF59E02">
            <wp:simplePos x="0" y="0"/>
            <wp:positionH relativeFrom="column">
              <wp:posOffset>15240</wp:posOffset>
            </wp:positionH>
            <wp:positionV relativeFrom="paragraph">
              <wp:posOffset>858520</wp:posOffset>
            </wp:positionV>
            <wp:extent cx="3141345" cy="1962785"/>
            <wp:effectExtent l="0" t="0" r="0" b="0"/>
            <wp:wrapSquare wrapText="bothSides"/>
            <wp:docPr id="27" name="Char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0"/>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1345" cy="1962785"/>
                    </a:xfrm>
                    <a:prstGeom prst="rect">
                      <a:avLst/>
                    </a:prstGeom>
                    <a:noFill/>
                  </pic:spPr>
                </pic:pic>
              </a:graphicData>
            </a:graphic>
            <wp14:sizeRelH relativeFrom="margin">
              <wp14:pctWidth>0</wp14:pctWidth>
            </wp14:sizeRelH>
            <wp14:sizeRelV relativeFrom="margin">
              <wp14:pctHeight>0</wp14:pctHeight>
            </wp14:sizeRelV>
          </wp:anchor>
        </w:drawing>
      </w:r>
      <w:r w:rsidR="003670E7" w:rsidRPr="00FF25C5">
        <w:rPr>
          <w:rFonts w:ascii="GHEA Grapalat" w:hAnsi="GHEA Grapalat"/>
          <w:b/>
          <w:sz w:val="22"/>
          <w:szCs w:val="22"/>
        </w:rPr>
        <w:t xml:space="preserve">Գծապատկեր 1. </w:t>
      </w:r>
      <w:r w:rsidR="003670E7" w:rsidRPr="00FF25C5">
        <w:rPr>
          <w:rFonts w:ascii="GHEA Grapalat" w:hAnsi="GHEA Grapalat"/>
          <w:sz w:val="22"/>
          <w:szCs w:val="22"/>
        </w:rPr>
        <w:t>2015-2016 թվականներին տնտեսության ճյուղերի ավելացված արժեքների նպաստումները ՀՆԱ-ի իրական աճին, տոկոսային կետ</w:t>
      </w:r>
    </w:p>
    <w:p w14:paraId="39A7483D" w14:textId="34894751" w:rsidR="003670E7" w:rsidRPr="00FF25C5" w:rsidRDefault="0024607A" w:rsidP="003670E7">
      <w:pPr>
        <w:tabs>
          <w:tab w:val="num" w:pos="720"/>
        </w:tabs>
        <w:spacing w:line="360" w:lineRule="auto"/>
        <w:ind w:firstLine="540"/>
        <w:jc w:val="both"/>
        <w:rPr>
          <w:rFonts w:ascii="GHEA Grapalat" w:hAnsi="GHEA Grapalat"/>
        </w:rPr>
      </w:pPr>
      <w:r w:rsidRPr="00FF25C5">
        <w:drawing>
          <wp:anchor distT="0" distB="0" distL="114300" distR="114300" simplePos="0" relativeHeight="251659264" behindDoc="0" locked="0" layoutInCell="1" allowOverlap="1" wp14:anchorId="1961A24D" wp14:editId="172371FA">
            <wp:simplePos x="0" y="0"/>
            <wp:positionH relativeFrom="column">
              <wp:posOffset>3212465</wp:posOffset>
            </wp:positionH>
            <wp:positionV relativeFrom="paragraph">
              <wp:posOffset>294640</wp:posOffset>
            </wp:positionV>
            <wp:extent cx="3163570" cy="1981200"/>
            <wp:effectExtent l="57150" t="0" r="55880" b="114300"/>
            <wp:wrapSquare wrapText="bothSides"/>
            <wp:docPr id="26"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15E1CCD9" w14:textId="77777777" w:rsidR="0024607A" w:rsidRDefault="0024607A" w:rsidP="00DB75B4">
      <w:pPr>
        <w:tabs>
          <w:tab w:val="left" w:pos="0"/>
          <w:tab w:val="left" w:pos="900"/>
        </w:tabs>
        <w:spacing w:line="360" w:lineRule="auto"/>
        <w:ind w:firstLine="567"/>
        <w:jc w:val="both"/>
        <w:rPr>
          <w:rFonts w:ascii="GHEA Grapalat" w:hAnsi="GHEA Grapalat"/>
          <w:sz w:val="22"/>
          <w:szCs w:val="22"/>
        </w:rPr>
      </w:pPr>
    </w:p>
    <w:p w14:paraId="618B1F67" w14:textId="45D84BD4"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թվականին արդյունաբերությունն</w:t>
      </w:r>
      <w:r w:rsidRPr="00FF25C5">
        <w:rPr>
          <w:rFonts w:ascii="GHEA Grapalat" w:hAnsi="GHEA Grapalat"/>
          <w:sz w:val="22"/>
          <w:szCs w:val="22"/>
          <w:vertAlign w:val="superscript"/>
          <w:lang w:val="en-US"/>
        </w:rPr>
        <w:footnoteReference w:id="1"/>
      </w:r>
      <w:r w:rsidRPr="00FF25C5">
        <w:rPr>
          <w:rFonts w:ascii="GHEA Grapalat" w:hAnsi="GHEA Grapalat"/>
          <w:sz w:val="22"/>
          <w:szCs w:val="22"/>
        </w:rPr>
        <w:t xml:space="preserve"> աճել է</w:t>
      </w:r>
      <w:r w:rsidR="00BF5FF5" w:rsidRPr="00FF25C5">
        <w:rPr>
          <w:rFonts w:ascii="GHEA Grapalat" w:hAnsi="GHEA Grapalat"/>
          <w:sz w:val="22"/>
          <w:szCs w:val="22"/>
        </w:rPr>
        <w:t>՝</w:t>
      </w:r>
      <w:r w:rsidRPr="00FF25C5">
        <w:rPr>
          <w:rFonts w:ascii="GHEA Grapalat" w:hAnsi="GHEA Grapalat"/>
          <w:sz w:val="22"/>
          <w:szCs w:val="22"/>
        </w:rPr>
        <w:t xml:space="preserve"> պայմանավորված մշակող և հանքագործակ</w:t>
      </w:r>
      <w:r w:rsidR="00BF5FF5" w:rsidRPr="00FF25C5">
        <w:rPr>
          <w:rFonts w:ascii="GHEA Grapalat" w:hAnsi="GHEA Grapalat"/>
          <w:sz w:val="22"/>
          <w:szCs w:val="22"/>
        </w:rPr>
        <w:t>ան արդյունաբերության աճով</w:t>
      </w:r>
      <w:r w:rsidRPr="00FF25C5">
        <w:rPr>
          <w:rFonts w:ascii="GHEA Grapalat" w:hAnsi="GHEA Grapalat"/>
          <w:sz w:val="22"/>
          <w:szCs w:val="22"/>
        </w:rPr>
        <w:t xml:space="preserve">: Արձանագրվել է արդյունաբերական արտադրանքի թողարկման ծավալի 6.7% աճ: Արդյունաբերությանը հիմնականում նպաստել </w:t>
      </w:r>
      <w:r w:rsidR="00BF5FF5" w:rsidRPr="00FF25C5">
        <w:rPr>
          <w:rFonts w:ascii="GHEA Grapalat" w:hAnsi="GHEA Grapalat"/>
          <w:sz w:val="22"/>
          <w:szCs w:val="22"/>
        </w:rPr>
        <w:t>են</w:t>
      </w:r>
      <w:r w:rsidRPr="00FF25C5">
        <w:rPr>
          <w:rFonts w:ascii="GHEA Grapalat" w:hAnsi="GHEA Grapalat"/>
          <w:sz w:val="22"/>
          <w:szCs w:val="22"/>
        </w:rPr>
        <w:t xml:space="preserve"> մշակող արդյունաբերության</w:t>
      </w:r>
      <w:r w:rsidR="00E56A29" w:rsidRPr="00FF25C5">
        <w:rPr>
          <w:rFonts w:ascii="GHEA Grapalat" w:hAnsi="GHEA Grapalat"/>
          <w:sz w:val="22"/>
          <w:szCs w:val="22"/>
        </w:rPr>
        <w:t>՝</w:t>
      </w:r>
      <w:r w:rsidRPr="00FF25C5">
        <w:rPr>
          <w:rFonts w:ascii="GHEA Grapalat" w:hAnsi="GHEA Grapalat"/>
          <w:sz w:val="22"/>
          <w:szCs w:val="22"/>
        </w:rPr>
        <w:t xml:space="preserve"> 7.7%, ինչպես նաև հանքագործական արդյունաբերության 8.3% աճերը:</w:t>
      </w:r>
    </w:p>
    <w:p w14:paraId="3140AB0E" w14:textId="77777777" w:rsidR="0001423F" w:rsidRPr="00FF25C5" w:rsidRDefault="00BF5FF5"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Մշակող արդյունաբերության աճն</w:t>
      </w:r>
      <w:r w:rsidR="0001423F" w:rsidRPr="00FF25C5">
        <w:rPr>
          <w:rFonts w:ascii="GHEA Grapalat" w:hAnsi="GHEA Grapalat"/>
          <w:sz w:val="22"/>
          <w:szCs w:val="22"/>
        </w:rPr>
        <w:t xml:space="preserve"> էապես պայմանավորված էր արտաքին շուկայում իրացված ապրանքների աճով: Մշակող արդյունաբերությունն աճել է 7.7%-ով, ինչը պայմանավորված է եղել հիմնականում ծխախոտային արտադրատեսակների (23.5%) և ոսկերչական արտադրատեսակների (97.7%) աճերով: Ծխախոտային արտադրատեսակների արտադրության աճը պայմանավորված է եղել ծխախոտի արտահանման ծավալների աճով: Ոսկերչական արտադրատեսակների արտադրության աճը նույնպես պայմանավորված է եղել արտահանման ծավալների աճով: Սննդամթերքի (2.6%) և խմիչքների (7.4%) արտադրության ծավալները նույնպես դրական</w:t>
      </w:r>
      <w:r w:rsidR="00E56A29" w:rsidRPr="00FF25C5">
        <w:rPr>
          <w:rFonts w:ascii="GHEA Grapalat" w:hAnsi="GHEA Grapalat"/>
          <w:sz w:val="22"/>
          <w:szCs w:val="22"/>
        </w:rPr>
        <w:t>որեն</w:t>
      </w:r>
      <w:r w:rsidR="0001423F" w:rsidRPr="00FF25C5">
        <w:rPr>
          <w:rFonts w:ascii="GHEA Grapalat" w:hAnsi="GHEA Grapalat"/>
          <w:sz w:val="22"/>
          <w:szCs w:val="22"/>
        </w:rPr>
        <w:t xml:space="preserve"> են նպաստել մշակող արդյունաբերության</w:t>
      </w:r>
      <w:r w:rsidR="00E56A29" w:rsidRPr="00FF25C5">
        <w:rPr>
          <w:rFonts w:ascii="GHEA Grapalat" w:hAnsi="GHEA Grapalat"/>
          <w:sz w:val="22"/>
          <w:szCs w:val="22"/>
        </w:rPr>
        <w:t xml:space="preserve"> աճին</w:t>
      </w:r>
      <w:r w:rsidR="0001423F" w:rsidRPr="00FF25C5">
        <w:rPr>
          <w:rFonts w:ascii="GHEA Grapalat" w:hAnsi="GHEA Grapalat"/>
          <w:sz w:val="22"/>
          <w:szCs w:val="22"/>
        </w:rPr>
        <w:t>:</w:t>
      </w:r>
    </w:p>
    <w:p w14:paraId="18EEFC80"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Էլեկտրաէներ</w:t>
      </w:r>
      <w:r w:rsidR="00E56A29" w:rsidRPr="00FF25C5">
        <w:rPr>
          <w:rFonts w:ascii="GHEA Grapalat" w:hAnsi="GHEA Grapalat"/>
          <w:sz w:val="22"/>
          <w:szCs w:val="22"/>
        </w:rPr>
        <w:t>գիայի և ջրամատակարարման ճյուղերն</w:t>
      </w:r>
      <w:r w:rsidRPr="00FF25C5">
        <w:rPr>
          <w:rFonts w:ascii="GHEA Grapalat" w:hAnsi="GHEA Grapalat"/>
          <w:sz w:val="22"/>
          <w:szCs w:val="22"/>
        </w:rPr>
        <w:t xml:space="preserve"> աճի ցուցանիշներ են արձանագրել: Էլեկտրաէներգիայի և ջրամատակարարման ճյուղերում արձանագրվել է համապատասխանաբար 2.0% և 7.0% աճ: Հատկանշական է, որ ոլորտի աճն ապահովվել է էլեկտրաէներգիայի բաշխման էական աճով, իսկ էլեկտրաէներգիայի արտադրությունը նվազել է 6.2%-ով: Էլեկտրաէներգիայի և ջերմաէներգիայի արտադրության նվազումը պայմանավորված է եղել հիմնականում ՀԱԷԿ-ի</w:t>
      </w:r>
      <w:r w:rsidR="005E13A1" w:rsidRPr="00FF25C5">
        <w:rPr>
          <w:rFonts w:ascii="GHEA Grapalat" w:hAnsi="GHEA Grapalat"/>
          <w:sz w:val="22"/>
          <w:szCs w:val="22"/>
        </w:rPr>
        <w:t xml:space="preserve"> </w:t>
      </w:r>
      <w:r w:rsidRPr="00FF25C5">
        <w:rPr>
          <w:rFonts w:ascii="GHEA Grapalat" w:hAnsi="GHEA Grapalat"/>
          <w:sz w:val="22"/>
          <w:szCs w:val="22"/>
        </w:rPr>
        <w:t>կողմից արտադրված էլեկտրաէներգիայի</w:t>
      </w:r>
      <w:r w:rsidR="00E56A29" w:rsidRPr="00FF25C5">
        <w:rPr>
          <w:rFonts w:ascii="GHEA Grapalat" w:hAnsi="GHEA Grapalat"/>
          <w:sz w:val="22"/>
          <w:szCs w:val="22"/>
        </w:rPr>
        <w:t>՝</w:t>
      </w:r>
      <w:r w:rsidRPr="00FF25C5">
        <w:rPr>
          <w:rFonts w:ascii="GHEA Grapalat" w:hAnsi="GHEA Grapalat"/>
          <w:sz w:val="22"/>
          <w:szCs w:val="22"/>
        </w:rPr>
        <w:t xml:space="preserve"> 14.6% և ՋԵԿ-երի կողմից արտադրված էլեկտրաէներգիայի 7.8% նվազմամբ: Միևնույն ժամանակ ՀԷԿ-երի արտադրության ծավալներն աճել են 6.6%-ով: </w:t>
      </w:r>
    </w:p>
    <w:p w14:paraId="235967C2"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lastRenderedPageBreak/>
        <w:t>Գյուղատնտեսությունը նվազել է` պայմանավորված բուսաբուծության նվազմամբ: 201</w:t>
      </w:r>
      <w:r w:rsidR="00653D59" w:rsidRPr="00FF25C5">
        <w:rPr>
          <w:rFonts w:ascii="GHEA Grapalat" w:hAnsi="GHEA Grapalat"/>
          <w:sz w:val="22"/>
          <w:szCs w:val="22"/>
          <w:lang w:val="en-US"/>
        </w:rPr>
        <w:t>6</w:t>
      </w:r>
      <w:r w:rsidRPr="00FF25C5">
        <w:rPr>
          <w:rFonts w:ascii="GHEA Grapalat" w:hAnsi="GHEA Grapalat"/>
          <w:sz w:val="22"/>
          <w:szCs w:val="22"/>
        </w:rPr>
        <w:t xml:space="preserve"> թվականին գյուղ</w:t>
      </w:r>
      <w:r w:rsidR="00A8197F" w:rsidRPr="00FF25C5">
        <w:rPr>
          <w:rFonts w:ascii="GHEA Grapalat" w:hAnsi="GHEA Grapalat"/>
          <w:sz w:val="22"/>
          <w:szCs w:val="22"/>
        </w:rPr>
        <w:t xml:space="preserve">ատնտեսության համախառն </w:t>
      </w:r>
      <w:r w:rsidR="005B3202" w:rsidRPr="00FF25C5">
        <w:rPr>
          <w:rFonts w:ascii="GHEA Grapalat" w:hAnsi="GHEA Grapalat"/>
          <w:sz w:val="22"/>
          <w:szCs w:val="22"/>
          <w:lang w:val="en-US"/>
        </w:rPr>
        <w:t>արտադրանք</w:t>
      </w:r>
      <w:r w:rsidR="00A8197F" w:rsidRPr="00FF25C5">
        <w:rPr>
          <w:rFonts w:ascii="GHEA Grapalat" w:hAnsi="GHEA Grapalat"/>
          <w:sz w:val="22"/>
          <w:szCs w:val="22"/>
        </w:rPr>
        <w:t>ն իրական արտահայտությամբ</w:t>
      </w:r>
      <w:r w:rsidRPr="00FF25C5">
        <w:rPr>
          <w:rFonts w:ascii="GHEA Grapalat" w:hAnsi="GHEA Grapalat"/>
          <w:sz w:val="22"/>
          <w:szCs w:val="22"/>
        </w:rPr>
        <w:t xml:space="preserve"> նվազել է 5%-ով: Գյուղատնտեսության նվազումը պայմանավորված է եղել բուսաբուծության 11.7% նվազմամբ: Բուսաբուծության նվազմանն ամենամեծ նպաստումն են ունեցել պտուղ</w:t>
      </w:r>
      <w:r w:rsidR="00A8197F" w:rsidRPr="00FF25C5">
        <w:rPr>
          <w:rFonts w:ascii="GHEA Grapalat" w:hAnsi="GHEA Grapalat"/>
          <w:sz w:val="22"/>
          <w:szCs w:val="22"/>
        </w:rPr>
        <w:t>, հատապտղի և խաղողի</w:t>
      </w:r>
      <w:r w:rsidRPr="00FF25C5">
        <w:rPr>
          <w:rFonts w:ascii="GHEA Grapalat" w:hAnsi="GHEA Grapalat"/>
          <w:sz w:val="22"/>
          <w:szCs w:val="22"/>
        </w:rPr>
        <w:t xml:space="preserve"> համապատասխանաբար 37.2% և 42.2% նվազումները: </w:t>
      </w:r>
    </w:p>
    <w:p w14:paraId="37EE4C3A"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Միևնույն ժամանակ, անասնաբուծությունը և ձկնորսությունը դրական</w:t>
      </w:r>
      <w:r w:rsidR="00A8197F" w:rsidRPr="00FF25C5">
        <w:rPr>
          <w:rFonts w:ascii="GHEA Grapalat" w:hAnsi="GHEA Grapalat"/>
          <w:sz w:val="22"/>
          <w:szCs w:val="22"/>
        </w:rPr>
        <w:t>որեն</w:t>
      </w:r>
      <w:r w:rsidRPr="00FF25C5">
        <w:rPr>
          <w:rFonts w:ascii="GHEA Grapalat" w:hAnsi="GHEA Grapalat"/>
          <w:sz w:val="22"/>
          <w:szCs w:val="22"/>
        </w:rPr>
        <w:t xml:space="preserve"> են նպաստել գյուղա</w:t>
      </w:r>
      <w:r w:rsidRPr="00FF25C5">
        <w:rPr>
          <w:rFonts w:ascii="GHEA Grapalat" w:hAnsi="GHEA Grapalat"/>
          <w:sz w:val="22"/>
          <w:szCs w:val="22"/>
        </w:rPr>
        <w:softHyphen/>
        <w:t>տնտեսությանը՝ աճելով համապատասխանաբար 4.7%</w:t>
      </w:r>
      <w:r w:rsidR="00A8197F" w:rsidRPr="00FF25C5">
        <w:rPr>
          <w:rFonts w:ascii="GHEA Grapalat" w:hAnsi="GHEA Grapalat"/>
          <w:sz w:val="22"/>
          <w:szCs w:val="22"/>
        </w:rPr>
        <w:t>-ով</w:t>
      </w:r>
      <w:r w:rsidRPr="00FF25C5">
        <w:rPr>
          <w:rFonts w:ascii="GHEA Grapalat" w:hAnsi="GHEA Grapalat"/>
          <w:sz w:val="22"/>
          <w:szCs w:val="22"/>
        </w:rPr>
        <w:t xml:space="preserve"> և 3.0%-ով: Անասնաբու</w:t>
      </w:r>
      <w:r w:rsidRPr="00FF25C5">
        <w:rPr>
          <w:rFonts w:ascii="GHEA Grapalat" w:hAnsi="GHEA Grapalat"/>
          <w:sz w:val="22"/>
          <w:szCs w:val="22"/>
        </w:rPr>
        <w:softHyphen/>
        <w:t>ծութ</w:t>
      </w:r>
      <w:r w:rsidRPr="00FF25C5">
        <w:rPr>
          <w:rFonts w:ascii="GHEA Grapalat" w:hAnsi="GHEA Grapalat"/>
          <w:sz w:val="22"/>
          <w:szCs w:val="22"/>
        </w:rPr>
        <w:softHyphen/>
        <w:t>յան ճյուղի աճը պայմանավորված է եղել հիմնականում մսի արտադրության 6.2% աճով: Կաթի և ձվի արտադրությունները նույնպես աճել են՝</w:t>
      </w:r>
      <w:r w:rsidR="005E13A1" w:rsidRPr="00FF25C5">
        <w:rPr>
          <w:rFonts w:ascii="GHEA Grapalat" w:hAnsi="GHEA Grapalat"/>
          <w:sz w:val="22"/>
          <w:szCs w:val="22"/>
        </w:rPr>
        <w:t xml:space="preserve"> </w:t>
      </w:r>
      <w:r w:rsidRPr="00FF25C5">
        <w:rPr>
          <w:rFonts w:ascii="GHEA Grapalat" w:hAnsi="GHEA Grapalat"/>
          <w:sz w:val="22"/>
          <w:szCs w:val="22"/>
        </w:rPr>
        <w:t>համապատասխանաբար 3.5</w:t>
      </w:r>
      <w:r w:rsidR="00A8197F" w:rsidRPr="00FF25C5">
        <w:rPr>
          <w:rFonts w:ascii="GHEA Grapalat" w:hAnsi="GHEA Grapalat"/>
          <w:sz w:val="22"/>
          <w:szCs w:val="22"/>
        </w:rPr>
        <w:t>%-ով</w:t>
      </w:r>
      <w:r w:rsidRPr="00FF25C5">
        <w:rPr>
          <w:rFonts w:ascii="GHEA Grapalat" w:hAnsi="GHEA Grapalat"/>
          <w:sz w:val="22"/>
          <w:szCs w:val="22"/>
        </w:rPr>
        <w:t xml:space="preserve"> և 5.3%-ով: </w:t>
      </w:r>
    </w:p>
    <w:p w14:paraId="4BEF233D"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rPr>
        <w:t>Շի</w:t>
      </w:r>
      <w:r w:rsidRPr="00FF25C5">
        <w:rPr>
          <w:rFonts w:ascii="GHEA Grapalat" w:hAnsi="GHEA Grapalat"/>
          <w:sz w:val="22"/>
          <w:szCs w:val="22"/>
        </w:rPr>
        <w:softHyphen/>
        <w:t>նա</w:t>
      </w:r>
      <w:r w:rsidRPr="00FF25C5">
        <w:rPr>
          <w:rFonts w:ascii="GHEA Grapalat" w:hAnsi="GHEA Grapalat"/>
          <w:sz w:val="22"/>
          <w:szCs w:val="22"/>
        </w:rPr>
        <w:softHyphen/>
        <w:t>րա</w:t>
      </w:r>
      <w:r w:rsidRPr="00FF25C5">
        <w:rPr>
          <w:rFonts w:ascii="GHEA Grapalat" w:hAnsi="GHEA Grapalat"/>
          <w:sz w:val="22"/>
          <w:szCs w:val="22"/>
        </w:rPr>
        <w:softHyphen/>
        <w:t>րու</w:t>
      </w:r>
      <w:r w:rsidRPr="00FF25C5">
        <w:rPr>
          <w:rFonts w:ascii="GHEA Grapalat" w:hAnsi="GHEA Grapalat"/>
          <w:sz w:val="22"/>
          <w:szCs w:val="22"/>
        </w:rPr>
        <w:softHyphen/>
        <w:t>թյան ծավալների նվազումը խորացել է: 2016 թվականին ֆինանսավորման բոլոր աղբյուրների հաշվին իրականացված շի</w:t>
      </w:r>
      <w:r w:rsidRPr="00FF25C5">
        <w:rPr>
          <w:rFonts w:ascii="GHEA Grapalat" w:hAnsi="GHEA Grapalat"/>
          <w:sz w:val="22"/>
          <w:szCs w:val="22"/>
        </w:rPr>
        <w:softHyphen/>
        <w:t>նա</w:t>
      </w:r>
      <w:r w:rsidRPr="00FF25C5">
        <w:rPr>
          <w:rFonts w:ascii="GHEA Grapalat" w:hAnsi="GHEA Grapalat"/>
          <w:sz w:val="22"/>
          <w:szCs w:val="22"/>
        </w:rPr>
        <w:softHyphen/>
        <w:t>րա</w:t>
      </w:r>
      <w:r w:rsidRPr="00FF25C5">
        <w:rPr>
          <w:rFonts w:ascii="GHEA Grapalat" w:hAnsi="GHEA Grapalat"/>
          <w:sz w:val="22"/>
          <w:szCs w:val="22"/>
        </w:rPr>
        <w:softHyphen/>
        <w:t>րու</w:t>
      </w:r>
      <w:r w:rsidRPr="00FF25C5">
        <w:rPr>
          <w:rFonts w:ascii="GHEA Grapalat" w:hAnsi="GHEA Grapalat"/>
          <w:sz w:val="22"/>
          <w:szCs w:val="22"/>
        </w:rPr>
        <w:softHyphen/>
        <w:t>թյան ծավալները նախորդ տարվա նկատմամբ նվազել են 10.8%-ով, ինչը հիմնականում պայմանավորված է եղել պետական բյուջեի (36.9%</w:t>
      </w:r>
      <w:r w:rsidR="00375650" w:rsidRPr="00FF25C5">
        <w:rPr>
          <w:rFonts w:ascii="GHEA Grapalat" w:hAnsi="GHEA Grapalat"/>
          <w:sz w:val="22"/>
          <w:szCs w:val="22"/>
          <w:lang w:val="en-US"/>
        </w:rPr>
        <w:t>, առանց արտաքին աղբյուրներից տրամադրված միջոցների</w:t>
      </w:r>
      <w:r w:rsidRPr="00FF25C5">
        <w:rPr>
          <w:rFonts w:ascii="GHEA Grapalat" w:hAnsi="GHEA Grapalat"/>
          <w:sz w:val="22"/>
          <w:szCs w:val="22"/>
        </w:rPr>
        <w:t xml:space="preserve">), կազմակերպությունների (8.6%), բնակչության (11.6%), ինչպես նաև մարդասիրական օգնության միջոցների (60.3%) հաշվին իրականացված շինարարության ծավալների նվազմամբ: Շինարարության նվազմանը հակազդել է միջազգային վարկերի հաշվին իրականացվող շինարարության աճը (28.3%): </w:t>
      </w:r>
    </w:p>
    <w:p w14:paraId="3027B0A8"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Շինարարության նվազումը, ըստ տնտեսական գործունեության տեսակների, 2016 թվականին հիմնականում պայմանավորված է եղել կացության և հանրային սննդի կազմակերպում (79.9%), անշարժ գույքի հետ կապված (15.3%), ջրամատակարարում, կոյուղի, թափոնների կառավարում և վերամշակում (43.3%), ինչպես նաև կրթություն (49.7%) գործունեության տեսակների մասով իրականացված շինարարության ծավալների նվազմամբ: Շինարարության նվազմանը հիմնականում հակազդել են էլեկտրականության, գազի, գոլորշու և լավորակ օդի մատակարարում (54.6%), գյուղատնտեսություն, անտառային տնտեսություն և ձկնորսություն (55.8%), հանքագո</w:t>
      </w:r>
      <w:r w:rsidR="00435EFE" w:rsidRPr="00FF25C5">
        <w:rPr>
          <w:rFonts w:ascii="GHEA Grapalat" w:hAnsi="GHEA Grapalat"/>
          <w:sz w:val="22"/>
          <w:szCs w:val="22"/>
        </w:rPr>
        <w:t xml:space="preserve">րծական արդյունաբերություն և բաց </w:t>
      </w:r>
      <w:r w:rsidRPr="00FF25C5">
        <w:rPr>
          <w:rFonts w:ascii="GHEA Grapalat" w:hAnsi="GHEA Grapalat"/>
          <w:sz w:val="22"/>
          <w:szCs w:val="22"/>
        </w:rPr>
        <w:t>հանքերի շահագործում (89.4%), ինչպես նաև մշակող արդյունաբերության (61.7%) ոլորտներում իրականացված շինարարության աճը:</w:t>
      </w:r>
    </w:p>
    <w:p w14:paraId="7DB0DA2B"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Ծառայություններ</w:t>
      </w:r>
      <w:r w:rsidR="00DB1779" w:rsidRPr="00FF25C5">
        <w:rPr>
          <w:rFonts w:ascii="GHEA Grapalat" w:hAnsi="GHEA Grapalat"/>
          <w:sz w:val="22"/>
          <w:szCs w:val="22"/>
          <w:lang w:val="en-US"/>
        </w:rPr>
        <w:t>ն</w:t>
      </w:r>
      <w:r w:rsidRPr="00FF25C5">
        <w:rPr>
          <w:rFonts w:ascii="GHEA Grapalat" w:hAnsi="GHEA Grapalat"/>
          <w:sz w:val="22"/>
          <w:szCs w:val="22"/>
        </w:rPr>
        <w:t xml:space="preserve"> աճ</w:t>
      </w:r>
      <w:r w:rsidR="00DB1779" w:rsidRPr="00FF25C5">
        <w:rPr>
          <w:rFonts w:ascii="GHEA Grapalat" w:hAnsi="GHEA Grapalat"/>
          <w:sz w:val="22"/>
          <w:szCs w:val="22"/>
          <w:lang w:val="en-US"/>
        </w:rPr>
        <w:t>ել</w:t>
      </w:r>
      <w:r w:rsidRPr="00FF25C5">
        <w:rPr>
          <w:rFonts w:ascii="GHEA Grapalat" w:hAnsi="GHEA Grapalat"/>
          <w:sz w:val="22"/>
          <w:szCs w:val="22"/>
        </w:rPr>
        <w:t xml:space="preserve"> </w:t>
      </w:r>
      <w:r w:rsidR="00DB1779" w:rsidRPr="00FF25C5">
        <w:rPr>
          <w:rFonts w:ascii="GHEA Grapalat" w:hAnsi="GHEA Grapalat"/>
          <w:sz w:val="22"/>
          <w:szCs w:val="22"/>
          <w:lang w:val="en-US"/>
        </w:rPr>
        <w:t>են</w:t>
      </w:r>
      <w:r w:rsidRPr="00FF25C5">
        <w:rPr>
          <w:rFonts w:ascii="GHEA Grapalat" w:hAnsi="GHEA Grapalat"/>
          <w:sz w:val="22"/>
          <w:szCs w:val="22"/>
        </w:rPr>
        <w:t>, առևտուր</w:t>
      </w:r>
      <w:r w:rsidR="00435EFE" w:rsidRPr="00FF25C5">
        <w:rPr>
          <w:rFonts w:ascii="GHEA Grapalat" w:hAnsi="GHEA Grapalat"/>
          <w:sz w:val="22"/>
          <w:szCs w:val="22"/>
        </w:rPr>
        <w:t>ը</w:t>
      </w:r>
      <w:r w:rsidR="004B78D5" w:rsidRPr="00FF25C5">
        <w:rPr>
          <w:rFonts w:ascii="GHEA Grapalat" w:hAnsi="GHEA Grapalat"/>
          <w:sz w:val="22"/>
          <w:szCs w:val="22"/>
          <w:lang w:val="en-US"/>
        </w:rPr>
        <w:t>՝</w:t>
      </w:r>
      <w:r w:rsidRPr="00FF25C5">
        <w:rPr>
          <w:rFonts w:ascii="GHEA Grapalat" w:hAnsi="GHEA Grapalat"/>
          <w:sz w:val="22"/>
          <w:szCs w:val="22"/>
        </w:rPr>
        <w:t xml:space="preserve"> վերականգնվել: 2016 թվականի ընթացքում մատուցված ծառա</w:t>
      </w:r>
      <w:r w:rsidRPr="00FF25C5">
        <w:rPr>
          <w:rFonts w:ascii="GHEA Grapalat" w:hAnsi="GHEA Grapalat"/>
          <w:sz w:val="22"/>
          <w:szCs w:val="22"/>
        </w:rPr>
        <w:softHyphen/>
        <w:t>յու</w:t>
      </w:r>
      <w:r w:rsidRPr="00FF25C5">
        <w:rPr>
          <w:rFonts w:ascii="GHEA Grapalat" w:hAnsi="GHEA Grapalat"/>
          <w:sz w:val="22"/>
          <w:szCs w:val="22"/>
        </w:rPr>
        <w:softHyphen/>
        <w:t>թյունների ծավալը նախորդ տարվա նկատմամբ աճել է 7.1%-ով, ինչը հիմնականում պայմանավորված է եղել մշակույթ, զվարճու</w:t>
      </w:r>
      <w:r w:rsidRPr="00FF25C5">
        <w:rPr>
          <w:rFonts w:ascii="GHEA Grapalat" w:hAnsi="GHEA Grapalat"/>
          <w:sz w:val="22"/>
          <w:szCs w:val="22"/>
        </w:rPr>
        <w:softHyphen/>
        <w:t>թյուն</w:t>
      </w:r>
      <w:r w:rsidRPr="00FF25C5">
        <w:rPr>
          <w:rFonts w:ascii="GHEA Grapalat" w:hAnsi="GHEA Grapalat"/>
          <w:sz w:val="22"/>
          <w:szCs w:val="22"/>
        </w:rPr>
        <w:softHyphen/>
        <w:t xml:space="preserve">ներ և հանգիստ (22.2%), տրանսպորտ (17.9%, հատկապես` ցամաքային տրանսպորտ), ինչպես նաև ֆինանսական և ապահովագրական (3.9%) գործունեության տեսակների հետ կապված ծառայությունների աճով: Ծառայությունների աճին չնչին հակազդել է մասնագիտական, գիտական և տեխնիկական գործունեության հետ կապված </w:t>
      </w:r>
      <w:r w:rsidRPr="00FF25C5">
        <w:rPr>
          <w:rFonts w:ascii="GHEA Grapalat" w:hAnsi="GHEA Grapalat"/>
          <w:sz w:val="22"/>
          <w:szCs w:val="22"/>
        </w:rPr>
        <w:lastRenderedPageBreak/>
        <w:t>ծառայությունների նվազումը (2.9%, հատկապես` գիտական հետազոտություններ</w:t>
      </w:r>
      <w:r w:rsidR="00435EFE" w:rsidRPr="00FF25C5">
        <w:rPr>
          <w:rFonts w:ascii="GHEA Grapalat" w:hAnsi="GHEA Grapalat"/>
          <w:sz w:val="22"/>
          <w:szCs w:val="22"/>
        </w:rPr>
        <w:t>ի</w:t>
      </w:r>
      <w:r w:rsidRPr="00FF25C5">
        <w:rPr>
          <w:rFonts w:ascii="GHEA Grapalat" w:hAnsi="GHEA Grapalat"/>
          <w:sz w:val="22"/>
          <w:szCs w:val="22"/>
        </w:rPr>
        <w:t xml:space="preserve"> և մշակումնե</w:t>
      </w:r>
      <w:r w:rsidR="00DB75B4" w:rsidRPr="00FF25C5">
        <w:rPr>
          <w:rFonts w:ascii="GHEA Grapalat" w:hAnsi="GHEA Grapalat"/>
          <w:sz w:val="22"/>
          <w:szCs w:val="22"/>
        </w:rPr>
        <w:t>ր</w:t>
      </w:r>
      <w:r w:rsidRPr="00FF25C5">
        <w:rPr>
          <w:rFonts w:ascii="GHEA Grapalat" w:hAnsi="GHEA Grapalat"/>
          <w:sz w:val="22"/>
          <w:szCs w:val="22"/>
        </w:rPr>
        <w:t>ի մասով):</w:t>
      </w:r>
    </w:p>
    <w:p w14:paraId="04AEAC38"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թվականին նախորդ տարվա նկատմամբ առևտրի շրջանառությունն աճել է 1%-ով, ինչը պայմանավորված է եղել մեծածախ առևտրի և ավտոմեքենաների առևտրի շրջանառության ծավալների համապատաս</w:t>
      </w:r>
      <w:r w:rsidRPr="00FF25C5">
        <w:rPr>
          <w:rFonts w:ascii="GHEA Grapalat" w:hAnsi="GHEA Grapalat"/>
          <w:sz w:val="22"/>
          <w:szCs w:val="22"/>
        </w:rPr>
        <w:softHyphen/>
        <w:t>խանաբար 4.5% և 22.5% աճերով: Առևտրի շրջանառության աճին հակազդել է մանրածախ առևտրի 2.6% նվազումը, ինչը հիմնականում պայմանավորված է եղել առևտրի այլ օբյեկտների</w:t>
      </w:r>
      <w:r w:rsidRPr="00FF25C5">
        <w:rPr>
          <w:sz w:val="22"/>
          <w:szCs w:val="22"/>
          <w:vertAlign w:val="superscript"/>
        </w:rPr>
        <w:footnoteReference w:id="2"/>
      </w:r>
      <w:r w:rsidRPr="00FF25C5">
        <w:rPr>
          <w:rFonts w:ascii="GHEA Grapalat" w:hAnsi="GHEA Grapalat"/>
          <w:sz w:val="22"/>
          <w:szCs w:val="22"/>
        </w:rPr>
        <w:t xml:space="preserve"> 23.8% նվազմամբ, իսկ խանութներում առևտրի աճը (2.1%) հակազդել է մանրածախ առևտրի շրջանառության ընդհանուր նվազմանը:</w:t>
      </w:r>
    </w:p>
    <w:p w14:paraId="3C1198EA"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Ընդհանուր օգտագործման տրանսպորտով բեռնափոխադրումների ծավալներն աճել են, իսկ ուղևորափոխադրումների ծավալները՝ նվազել:</w:t>
      </w:r>
    </w:p>
    <w:p w14:paraId="0A24282C"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Բեռնափոխադրումների ծավալն աճել է հիմնականում ավտոմոբիլային տրանսպորտի միջոցներով իրականացված ներհանրապետական փոխադրումների հաշվին: 2016 թվականին նախորդ տարվա համեմատ արձանագրվել է բեռնափո</w:t>
      </w:r>
      <w:r w:rsidRPr="00FF25C5">
        <w:rPr>
          <w:rFonts w:ascii="GHEA Grapalat" w:hAnsi="GHEA Grapalat"/>
          <w:sz w:val="22"/>
          <w:szCs w:val="22"/>
        </w:rPr>
        <w:softHyphen/>
        <w:t>խադրումների ծավալի 85.3% աճ` պայմանավորված հիմնականում ավտոմոբիլային տրանսպորտով (2.4 անգամ) ներհան</w:t>
      </w:r>
      <w:r w:rsidRPr="00FF25C5">
        <w:rPr>
          <w:rFonts w:ascii="GHEA Grapalat" w:hAnsi="GHEA Grapalat"/>
          <w:sz w:val="22"/>
          <w:szCs w:val="22"/>
        </w:rPr>
        <w:softHyphen/>
        <w:t>րապետական բեռնափոխադրումների զգալի աճով: Օդային</w:t>
      </w:r>
      <w:r w:rsidRPr="00FF25C5">
        <w:rPr>
          <w:sz w:val="22"/>
          <w:szCs w:val="22"/>
          <w:vertAlign w:val="superscript"/>
          <w:lang w:val="en-US"/>
        </w:rPr>
        <w:footnoteReference w:id="3"/>
      </w:r>
      <w:r w:rsidRPr="00FF25C5">
        <w:rPr>
          <w:rFonts w:ascii="GHEA Grapalat" w:hAnsi="GHEA Grapalat"/>
          <w:sz w:val="22"/>
          <w:szCs w:val="22"/>
        </w:rPr>
        <w:t xml:space="preserve"> (հիմնականում արտահանման) և երկաթուղային (հիմնականում ներհանր</w:t>
      </w:r>
      <w:r w:rsidRPr="00FF25C5">
        <w:rPr>
          <w:rFonts w:ascii="GHEA Grapalat" w:hAnsi="GHEA Grapalat"/>
          <w:sz w:val="22"/>
          <w:szCs w:val="22"/>
        </w:rPr>
        <w:softHyphen/>
        <w:t xml:space="preserve">ապետական) տրանսպորտի տեսակներով ևս արձանագրվել </w:t>
      </w:r>
      <w:r w:rsidR="00AB59F0" w:rsidRPr="00FF25C5">
        <w:rPr>
          <w:rFonts w:ascii="GHEA Grapalat" w:hAnsi="GHEA Grapalat"/>
          <w:sz w:val="22"/>
          <w:szCs w:val="22"/>
        </w:rPr>
        <w:t xml:space="preserve">է </w:t>
      </w:r>
      <w:r w:rsidRPr="00FF25C5">
        <w:rPr>
          <w:rFonts w:ascii="GHEA Grapalat" w:hAnsi="GHEA Grapalat"/>
          <w:sz w:val="22"/>
          <w:szCs w:val="22"/>
        </w:rPr>
        <w:t>բեռնափո</w:t>
      </w:r>
      <w:r w:rsidRPr="00FF25C5">
        <w:rPr>
          <w:rFonts w:ascii="GHEA Grapalat" w:hAnsi="GHEA Grapalat"/>
          <w:sz w:val="22"/>
          <w:szCs w:val="22"/>
        </w:rPr>
        <w:softHyphen/>
        <w:t>խա</w:t>
      </w:r>
      <w:r w:rsidRPr="00FF25C5">
        <w:rPr>
          <w:rFonts w:ascii="GHEA Grapalat" w:hAnsi="GHEA Grapalat"/>
          <w:sz w:val="22"/>
          <w:szCs w:val="22"/>
        </w:rPr>
        <w:softHyphen/>
        <w:t>դրումների աճ (համապատաս</w:t>
      </w:r>
      <w:r w:rsidRPr="00FF25C5">
        <w:rPr>
          <w:rFonts w:ascii="GHEA Grapalat" w:hAnsi="GHEA Grapalat"/>
          <w:sz w:val="22"/>
          <w:szCs w:val="22"/>
        </w:rPr>
        <w:softHyphen/>
        <w:t>խանաբար 79.4% և 3.1%), սակայն, պայմանավորված ընդհանուր բեռնափո</w:t>
      </w:r>
      <w:r w:rsidRPr="00FF25C5">
        <w:rPr>
          <w:rFonts w:ascii="GHEA Grapalat" w:hAnsi="GHEA Grapalat"/>
          <w:sz w:val="22"/>
          <w:szCs w:val="22"/>
        </w:rPr>
        <w:softHyphen/>
        <w:t>խա</w:t>
      </w:r>
      <w:r w:rsidRPr="00FF25C5">
        <w:rPr>
          <w:rFonts w:ascii="GHEA Grapalat" w:hAnsi="GHEA Grapalat"/>
          <w:sz w:val="22"/>
          <w:szCs w:val="22"/>
        </w:rPr>
        <w:softHyphen/>
        <w:t>դրումների մեջ վերջիններիս փոքր տեսակարար կշռով, բեռնափոխադրումների ընդհանուր աճին նպաստումները եղել են զգալիորեն փոքր: Մայրուղային խողովակաշարային տրանսպորտով բեռնափո</w:t>
      </w:r>
      <w:r w:rsidRPr="00FF25C5">
        <w:rPr>
          <w:rFonts w:ascii="GHEA Grapalat" w:hAnsi="GHEA Grapalat"/>
          <w:sz w:val="22"/>
          <w:szCs w:val="22"/>
        </w:rPr>
        <w:softHyphen/>
        <w:t>խա</w:t>
      </w:r>
      <w:r w:rsidRPr="00FF25C5">
        <w:rPr>
          <w:rFonts w:ascii="GHEA Grapalat" w:hAnsi="GHEA Grapalat"/>
          <w:sz w:val="22"/>
          <w:szCs w:val="22"/>
        </w:rPr>
        <w:softHyphen/>
        <w:t xml:space="preserve">դրումները նվազել են 2.3%-ով` փոքր-ինչ հակազդելով ընդհանուր բեռնափոխադրումների ծավալի աճին: </w:t>
      </w:r>
    </w:p>
    <w:p w14:paraId="2825C753"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Ուղևորափոխադրումների ծավալը նվազել է</w:t>
      </w:r>
      <w:r w:rsidR="00AB59F0" w:rsidRPr="00FF25C5">
        <w:rPr>
          <w:rFonts w:ascii="GHEA Grapalat" w:hAnsi="GHEA Grapalat"/>
          <w:sz w:val="22"/>
          <w:szCs w:val="22"/>
        </w:rPr>
        <w:t>՝</w:t>
      </w:r>
      <w:r w:rsidRPr="00FF25C5">
        <w:rPr>
          <w:rFonts w:ascii="GHEA Grapalat" w:hAnsi="GHEA Grapalat"/>
          <w:sz w:val="22"/>
          <w:szCs w:val="22"/>
        </w:rPr>
        <w:t xml:space="preserve"> պայմանավորված հիմնականում ավտոմոբիլային տրանսպորտային միջոցներով իրականացված փոխադրումներով: 2016 թվականին նախորդ տարվա համեմատ ուղևորափոխադրումների ծավալը նվազել է 1.3%-ով` պայմանավորված հիմնականում ավտոմոբիլային տրանսպորտով (հատկապես տաքսիներով) իրականացվող ուղևորափոխադրումների ծավալի 1.5% նվազմամբ: Ուղևորափոխադրո</w:t>
      </w:r>
      <w:r w:rsidR="00AB59F0" w:rsidRPr="00FF25C5">
        <w:rPr>
          <w:rFonts w:ascii="GHEA Grapalat" w:hAnsi="GHEA Grapalat"/>
          <w:sz w:val="22"/>
          <w:szCs w:val="22"/>
        </w:rPr>
        <w:t>ւմների նվազմանը չնչին հակազդել է</w:t>
      </w:r>
      <w:r w:rsidRPr="00FF25C5">
        <w:rPr>
          <w:rFonts w:ascii="GHEA Grapalat" w:hAnsi="GHEA Grapalat"/>
          <w:sz w:val="22"/>
          <w:szCs w:val="22"/>
        </w:rPr>
        <w:t xml:space="preserve"> օդային և երկաթուղային տրանսպորտով իրականացվող ուղևորափոխադրումների ծավալների աճը (համապատասխանաբար 10.4% և 1.6%): </w:t>
      </w:r>
    </w:p>
    <w:p w14:paraId="4C5C7C7D"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Կապի ծառայությունները նվազման միտում են դրսևորել: 2016 թվականին կապի ծառայություններից ստացված հասույթը նախորդ տարվա նկատմամբ նվազել է 9.5%-ով, ինչը </w:t>
      </w:r>
      <w:r w:rsidRPr="00FF25C5">
        <w:rPr>
          <w:rFonts w:ascii="GHEA Grapalat" w:hAnsi="GHEA Grapalat"/>
          <w:sz w:val="22"/>
          <w:szCs w:val="22"/>
        </w:rPr>
        <w:lastRenderedPageBreak/>
        <w:t>հիմնականում պայմանավորված է եղել հեռահաղորդակցության ծառայությունների 21.5%-ով կրճատմամբ` հիմնականում պայմանավորված բջջային հեռահաղորդակցման ծառայությունների 16% նվազմամբ:</w:t>
      </w:r>
    </w:p>
    <w:p w14:paraId="1320B03D"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p>
    <w:p w14:paraId="6815CC0E" w14:textId="77777777" w:rsidR="00DB75B4" w:rsidRPr="00FF25C5" w:rsidRDefault="00DB75B4"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cs="Sylfaen"/>
          <w:b/>
          <w:i/>
          <w:sz w:val="22"/>
          <w:szCs w:val="22"/>
        </w:rPr>
        <w:t>Աշխատանքի շուկա</w:t>
      </w:r>
      <w:r w:rsidRPr="00FF25C5">
        <w:rPr>
          <w:rFonts w:ascii="GHEA Grapalat" w:hAnsi="GHEA Grapalat"/>
          <w:sz w:val="22"/>
          <w:szCs w:val="22"/>
        </w:rPr>
        <w:t xml:space="preserve"> </w:t>
      </w:r>
    </w:p>
    <w:p w14:paraId="27422242"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Իրական և անվանական աշխատավարձերն աճել են: 2016 թվականին միջին ամսական անվանական աշխատավարձը 2015 թվականի նկատմամբ աճել է 2.3%-ով` կազմելով 188851 դրամ</w:t>
      </w:r>
      <w:r w:rsidRPr="00FF25C5">
        <w:rPr>
          <w:sz w:val="22"/>
          <w:szCs w:val="22"/>
          <w:vertAlign w:val="superscript"/>
          <w:lang w:val="en-US"/>
        </w:rPr>
        <w:footnoteReference w:id="4"/>
      </w:r>
      <w:r w:rsidRPr="00FF25C5">
        <w:rPr>
          <w:rFonts w:ascii="GHEA Grapalat" w:hAnsi="GHEA Grapalat"/>
          <w:sz w:val="22"/>
          <w:szCs w:val="22"/>
        </w:rPr>
        <w:t xml:space="preserve">: Միջին ամսական անվանական աշխատավարձը պետական հատվածում նվազել է 1.2%-ով` կազմելով 162,983 դրամ, իսկ ոչ պետական հատվածում աճել է 5.0%-ով` կազմելով` 222,699 դրամ: Իրական աշխատավարձը 2015 թվականի համեմատ աճել է 3.7%-ով, իսկ աշխատուժի արտադրողականությունն իրական արտահայտությամբ աճել է 6.8%-ով: </w:t>
      </w:r>
    </w:p>
    <w:p w14:paraId="2F290A68"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Գործազրկության մակարդակը 2016 թվականին նվազման միտում է ցուցաբերել` նվազելով 0.5 տոկոսային կետով և կազմելով 18.0%:</w:t>
      </w:r>
    </w:p>
    <w:p w14:paraId="5480F5BF"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p>
    <w:p w14:paraId="7260828A" w14:textId="77777777" w:rsidR="00DB75B4" w:rsidRPr="00FF25C5" w:rsidRDefault="00DB75B4" w:rsidP="00C30FA3">
      <w:pPr>
        <w:tabs>
          <w:tab w:val="left" w:pos="0"/>
          <w:tab w:val="left" w:pos="900"/>
        </w:tabs>
        <w:spacing w:line="360" w:lineRule="auto"/>
        <w:ind w:firstLine="567"/>
        <w:jc w:val="both"/>
        <w:rPr>
          <w:rFonts w:ascii="GHEA Grapalat" w:hAnsi="GHEA Grapalat" w:cs="Sylfaen"/>
          <w:b/>
          <w:i/>
          <w:sz w:val="22"/>
          <w:szCs w:val="22"/>
        </w:rPr>
      </w:pPr>
      <w:r w:rsidRPr="00FF25C5">
        <w:rPr>
          <w:rFonts w:ascii="GHEA Grapalat" w:hAnsi="GHEA Grapalat" w:cs="Sylfaen"/>
          <w:b/>
          <w:i/>
          <w:sz w:val="22"/>
          <w:szCs w:val="22"/>
        </w:rPr>
        <w:t>Համախառն պահանջարկ</w:t>
      </w:r>
    </w:p>
    <w:p w14:paraId="7B7CE662"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2016 թվականի տնտեսական աճն ուղեկցվել է սպառման վերականգնմամբ և նախորդ տարվա նկատմամբ զուտ արտահանման բարելավմամբ: </w:t>
      </w:r>
    </w:p>
    <w:p w14:paraId="019F405B"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Վերջնական սպառումն աճել է՝ պայմանավորված և´ մասնավոր, և´ պետական</w:t>
      </w:r>
      <w:r w:rsidR="005E13A1" w:rsidRPr="00FF25C5">
        <w:rPr>
          <w:rFonts w:ascii="GHEA Grapalat" w:hAnsi="GHEA Grapalat"/>
          <w:sz w:val="22"/>
          <w:szCs w:val="22"/>
        </w:rPr>
        <w:t xml:space="preserve"> </w:t>
      </w:r>
      <w:r w:rsidRPr="00FF25C5">
        <w:rPr>
          <w:rFonts w:ascii="GHEA Grapalat" w:hAnsi="GHEA Grapalat"/>
          <w:sz w:val="22"/>
          <w:szCs w:val="22"/>
        </w:rPr>
        <w:t>հատվածի սպառման աճով: Առևտրի վերականգնման և սպառողների վստահության բարելավման պայմաններում սպառումը նախորդ տարվա նկատմամբ իրա</w:t>
      </w:r>
      <w:r w:rsidR="00832782" w:rsidRPr="00FF25C5">
        <w:rPr>
          <w:rFonts w:ascii="GHEA Grapalat" w:hAnsi="GHEA Grapalat"/>
          <w:sz w:val="22"/>
          <w:szCs w:val="22"/>
        </w:rPr>
        <w:t>կան արտահայտությամբ աճել է 1.4%</w:t>
      </w:r>
      <w:r w:rsidR="00832782" w:rsidRPr="00FF25C5">
        <w:rPr>
          <w:rFonts w:ascii="GHEA Grapalat" w:hAnsi="GHEA Grapalat"/>
          <w:sz w:val="22"/>
          <w:szCs w:val="22"/>
        </w:rPr>
        <w:noBreakHyphen/>
      </w:r>
      <w:r w:rsidRPr="00FF25C5">
        <w:rPr>
          <w:rFonts w:ascii="GHEA Grapalat" w:hAnsi="GHEA Grapalat"/>
          <w:sz w:val="22"/>
          <w:szCs w:val="22"/>
        </w:rPr>
        <w:t xml:space="preserve">ով: Ընդ որում՝ մասնավոր սպառումն աճել է 1.0%-ով, իսկ պետականը՝ 3.8%-ով: </w:t>
      </w:r>
    </w:p>
    <w:p w14:paraId="5574952F" w14:textId="77777777" w:rsidR="00DB75B4"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Կապիտալ ներդրումները նվազել են՝ պայմանավորված մասնավոր ներդրումների նվազմամբ: 2016 թվականին կապիտալ ներդրումները նախորդ տարվա նկատմամբ իրական արտահայտությամբ նվազել են 8.5%-ով` պայմանավորված մասնավոր ներդրումների 12.1% իրական նվազմամբ: Մասնավոր ներդրումների թույլ ակտիվության բացասական հետևանքները մեղմելու նպատակով իրականացվել է խթանող հարկաբյուջետային քաղաքականություն, որի արդյունքում 2016 թվականին պետական ներդրումներն իրական արտահայտությամբ աճել են 9.1%-ով:</w:t>
      </w:r>
    </w:p>
    <w:p w14:paraId="748C19C4"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Ներդրումների փոփոխությանը դրական</w:t>
      </w:r>
      <w:r w:rsidR="00832782" w:rsidRPr="00FF25C5">
        <w:rPr>
          <w:rFonts w:ascii="GHEA Grapalat" w:hAnsi="GHEA Grapalat"/>
          <w:sz w:val="22"/>
          <w:szCs w:val="22"/>
        </w:rPr>
        <w:t>որեն</w:t>
      </w:r>
      <w:r w:rsidRPr="00FF25C5">
        <w:rPr>
          <w:rFonts w:ascii="GHEA Grapalat" w:hAnsi="GHEA Grapalat"/>
          <w:sz w:val="22"/>
          <w:szCs w:val="22"/>
        </w:rPr>
        <w:t xml:space="preserve"> են նպաստել գյուղատնտեսության և</w:t>
      </w:r>
      <w:r w:rsidR="005E13A1" w:rsidRPr="00FF25C5">
        <w:rPr>
          <w:rFonts w:ascii="GHEA Grapalat" w:hAnsi="GHEA Grapalat"/>
          <w:sz w:val="22"/>
          <w:szCs w:val="22"/>
        </w:rPr>
        <w:t xml:space="preserve"> </w:t>
      </w:r>
      <w:r w:rsidRPr="00FF25C5">
        <w:rPr>
          <w:rFonts w:ascii="GHEA Grapalat" w:hAnsi="GHEA Grapalat"/>
          <w:sz w:val="22"/>
          <w:szCs w:val="22"/>
        </w:rPr>
        <w:t>արդյունաբերության ճյուղում կատարված ներդրումների աճը, բացասական նպաստում է ունեցել ծառայությունների ճյուղում կատարված ներդրումների նվազումը</w:t>
      </w:r>
      <w:r w:rsidRPr="00FF25C5">
        <w:rPr>
          <w:sz w:val="22"/>
          <w:szCs w:val="22"/>
          <w:vertAlign w:val="superscript"/>
          <w:lang w:val="en-US"/>
        </w:rPr>
        <w:footnoteReference w:id="5"/>
      </w:r>
      <w:r w:rsidRPr="00FF25C5">
        <w:rPr>
          <w:rFonts w:ascii="GHEA Grapalat" w:hAnsi="GHEA Grapalat"/>
          <w:sz w:val="22"/>
          <w:szCs w:val="22"/>
        </w:rPr>
        <w:t>:</w:t>
      </w:r>
    </w:p>
    <w:p w14:paraId="3DC57CDF"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lastRenderedPageBreak/>
        <w:t>Զուտ արտահանումը բարելավվել է՝ հիմնականում պայմանավորված արտահանման՝ ներմուծման համեմատ առաջանցիկ աճով: 2016 թվականին ապրանքների և ծառայությունների արտահանման իրական դրամային ծավալները նախորդ տարվա համեմատ աճել են 19.2%-ով` հիմնականում պայմանավորված արտահանման մրցունակության բարելավմամբ: Ապրանքների և ծառայությունների ներմուծում</w:t>
      </w:r>
      <w:r w:rsidR="00857649" w:rsidRPr="00FF25C5">
        <w:rPr>
          <w:rFonts w:ascii="GHEA Grapalat" w:hAnsi="GHEA Grapalat"/>
          <w:sz w:val="22"/>
          <w:szCs w:val="22"/>
        </w:rPr>
        <w:t>ն</w:t>
      </w:r>
      <w:r w:rsidRPr="00FF25C5">
        <w:rPr>
          <w:rFonts w:ascii="GHEA Grapalat" w:hAnsi="GHEA Grapalat"/>
          <w:sz w:val="22"/>
          <w:szCs w:val="22"/>
        </w:rPr>
        <w:t xml:space="preserve"> իրական արտահայտությամբ աճել է 8.8%-ով, ինչը հիմնականում պայմանավորված է եղել բնակչության տնօրինվող եկամտի և վարկավորման ծավալների աճով: </w:t>
      </w:r>
    </w:p>
    <w:p w14:paraId="5C545CD6" w14:textId="77777777" w:rsidR="0001423F" w:rsidRPr="00FF25C5" w:rsidRDefault="0001423F" w:rsidP="00DB75B4">
      <w:pPr>
        <w:tabs>
          <w:tab w:val="left" w:pos="0"/>
          <w:tab w:val="left" w:pos="900"/>
        </w:tabs>
        <w:spacing w:line="360" w:lineRule="auto"/>
        <w:ind w:firstLine="567"/>
        <w:jc w:val="both"/>
        <w:rPr>
          <w:rFonts w:ascii="GHEA Grapalat" w:hAnsi="GHEA Grapalat"/>
          <w:sz w:val="22"/>
          <w:szCs w:val="22"/>
        </w:rPr>
      </w:pPr>
    </w:p>
    <w:p w14:paraId="2B7A782D" w14:textId="77777777" w:rsidR="0001423F" w:rsidRPr="00FF25C5" w:rsidRDefault="0001423F" w:rsidP="00C30FA3">
      <w:pPr>
        <w:tabs>
          <w:tab w:val="left" w:pos="0"/>
          <w:tab w:val="left" w:pos="900"/>
        </w:tabs>
        <w:spacing w:line="360" w:lineRule="auto"/>
        <w:ind w:firstLine="567"/>
        <w:jc w:val="both"/>
        <w:rPr>
          <w:rFonts w:ascii="GHEA Grapalat" w:hAnsi="GHEA Grapalat" w:cs="Sylfaen"/>
          <w:b/>
          <w:i/>
          <w:sz w:val="22"/>
          <w:szCs w:val="22"/>
        </w:rPr>
      </w:pPr>
      <w:r w:rsidRPr="00FF25C5">
        <w:rPr>
          <w:rFonts w:ascii="GHEA Grapalat" w:hAnsi="GHEA Grapalat" w:cs="Sylfaen"/>
          <w:b/>
          <w:i/>
          <w:sz w:val="22"/>
          <w:szCs w:val="22"/>
        </w:rPr>
        <w:t xml:space="preserve">Գներ և սակագներ </w:t>
      </w:r>
    </w:p>
    <w:p w14:paraId="1461288C" w14:textId="77777777" w:rsidR="0001423F" w:rsidRPr="00FF25C5" w:rsidRDefault="0001423F" w:rsidP="00C30FA3">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թվականին պահպանվեց նախորդ տարվա կեսից սկիզբ առած գնանկումային միջավայրը: 2016 թվականին միջին գնանկումը կազմեց 1.4%, որին հիմնականում նպաստեցին ներքին թույլ պահանջարկը, միջազգային շուկաներում որոշ ապրանքների գծով ձևավորված գների</w:t>
      </w:r>
      <w:r w:rsidR="0009609A" w:rsidRPr="00FF25C5">
        <w:rPr>
          <w:rFonts w:ascii="GHEA Grapalat" w:hAnsi="GHEA Grapalat"/>
          <w:sz w:val="22"/>
          <w:szCs w:val="22"/>
        </w:rPr>
        <w:t xml:space="preserve"> ցածր </w:t>
      </w:r>
      <w:r w:rsidRPr="00FF25C5">
        <w:rPr>
          <w:rFonts w:ascii="GHEA Grapalat" w:hAnsi="GHEA Grapalat"/>
          <w:sz w:val="22"/>
          <w:szCs w:val="22"/>
        </w:rPr>
        <w:t>մակարդակը, ինչպես նաև գյուղատնտեսության ճյուղի զարգացումներով</w:t>
      </w:r>
      <w:r w:rsidR="005E13A1" w:rsidRPr="00FF25C5">
        <w:rPr>
          <w:rFonts w:ascii="GHEA Grapalat" w:hAnsi="GHEA Grapalat"/>
          <w:sz w:val="22"/>
          <w:szCs w:val="22"/>
        </w:rPr>
        <w:t xml:space="preserve"> </w:t>
      </w:r>
      <w:r w:rsidRPr="00FF25C5">
        <w:rPr>
          <w:rFonts w:ascii="GHEA Grapalat" w:hAnsi="GHEA Grapalat"/>
          <w:sz w:val="22"/>
          <w:szCs w:val="22"/>
        </w:rPr>
        <w:t>պայմանավորված՝ պարենային ապրանքների ցածր գների ձևավորումը: 2016 թվականի առաջին եռամսյակում գնանկումային միջավայրը խորացել է և պահպանվել հաջորդող երկու եռամսյակներում, սակայն</w:t>
      </w:r>
      <w:r w:rsidR="005E13A1" w:rsidRPr="00FF25C5">
        <w:rPr>
          <w:rFonts w:ascii="GHEA Grapalat" w:hAnsi="GHEA Grapalat"/>
          <w:sz w:val="22"/>
          <w:szCs w:val="22"/>
        </w:rPr>
        <w:t xml:space="preserve"> </w:t>
      </w:r>
      <w:r w:rsidRPr="00FF25C5">
        <w:rPr>
          <w:rFonts w:ascii="GHEA Grapalat" w:hAnsi="GHEA Grapalat"/>
          <w:sz w:val="22"/>
          <w:szCs w:val="22"/>
        </w:rPr>
        <w:t>չորրորդ եռամսյակում այն որոշ չափով մեղմվել է</w:t>
      </w:r>
      <w:r w:rsidR="0009609A" w:rsidRPr="00FF25C5">
        <w:rPr>
          <w:rFonts w:ascii="GHEA Grapalat" w:hAnsi="GHEA Grapalat"/>
          <w:sz w:val="22"/>
          <w:szCs w:val="22"/>
        </w:rPr>
        <w:t>,</w:t>
      </w:r>
      <w:r w:rsidRPr="00FF25C5">
        <w:rPr>
          <w:rFonts w:ascii="GHEA Grapalat" w:hAnsi="GHEA Grapalat"/>
          <w:sz w:val="22"/>
          <w:szCs w:val="22"/>
        </w:rPr>
        <w:t xml:space="preserve"> և տարվերջին 12-ամսյա գնանկումը կազմել է 1.1%:</w:t>
      </w:r>
    </w:p>
    <w:p w14:paraId="6E5D404C" w14:textId="77777777" w:rsidR="00C30FA3" w:rsidRPr="00FF25C5" w:rsidRDefault="00C30FA3" w:rsidP="0001423F">
      <w:pPr>
        <w:tabs>
          <w:tab w:val="right" w:pos="8640"/>
        </w:tabs>
        <w:spacing w:line="360" w:lineRule="auto"/>
        <w:ind w:firstLine="540"/>
        <w:jc w:val="both"/>
        <w:rPr>
          <w:rFonts w:ascii="GHEA Grapalat" w:hAnsi="GHEA Grapalat" w:cs="Sylfaen"/>
          <w:b/>
          <w:i/>
        </w:rPr>
      </w:pPr>
    </w:p>
    <w:p w14:paraId="0A78A1B8" w14:textId="77777777" w:rsidR="0001423F" w:rsidRPr="00FF25C5" w:rsidRDefault="0001423F" w:rsidP="0001423F">
      <w:pPr>
        <w:tabs>
          <w:tab w:val="right" w:pos="8640"/>
        </w:tabs>
        <w:spacing w:line="360" w:lineRule="auto"/>
        <w:ind w:firstLine="540"/>
        <w:jc w:val="both"/>
        <w:rPr>
          <w:rFonts w:ascii="GHEA Grapalat" w:hAnsi="GHEA Grapalat"/>
          <w:sz w:val="22"/>
          <w:szCs w:val="22"/>
        </w:rPr>
      </w:pPr>
      <w:r w:rsidRPr="00FF25C5">
        <w:rPr>
          <w:rFonts w:ascii="GHEA Grapalat" w:hAnsi="GHEA Grapalat" w:cs="Sylfaen"/>
          <w:b/>
          <w:sz w:val="22"/>
          <w:szCs w:val="22"/>
        </w:rPr>
        <w:t xml:space="preserve">Գծապատկեր 2. </w:t>
      </w:r>
      <w:r w:rsidRPr="00FF25C5">
        <w:rPr>
          <w:rFonts w:ascii="GHEA Grapalat" w:hAnsi="GHEA Grapalat"/>
          <w:sz w:val="22"/>
          <w:szCs w:val="22"/>
        </w:rPr>
        <w:t>2015-2016 թվականներին 12-ամսյա գնաճի նպաստումները 3 խոշոր ապրանքախմբերով, տոկոսային կետ</w:t>
      </w:r>
    </w:p>
    <w:p w14:paraId="50E0B7EE" w14:textId="0E7A2D2D" w:rsidR="000C0DB9" w:rsidRPr="00FF25C5" w:rsidRDefault="007B2854" w:rsidP="000C0DB9">
      <w:pPr>
        <w:tabs>
          <w:tab w:val="left" w:pos="0"/>
          <w:tab w:val="left" w:pos="720"/>
          <w:tab w:val="right" w:pos="8640"/>
        </w:tabs>
        <w:jc w:val="both"/>
        <w:rPr>
          <w:rFonts w:ascii="GHEA Grapalat" w:hAnsi="GHEA Grapalat" w:cs="Sylfaen"/>
          <w:color w:val="000000"/>
          <w:lang w:val="it-IT"/>
        </w:rPr>
      </w:pPr>
      <w:r w:rsidRPr="00FF25C5">
        <w:rPr>
          <w:rFonts w:ascii="GHEA Grapalat" w:hAnsi="GHEA Grapalat"/>
          <w:lang w:val="en-US"/>
        </w:rPr>
        <w:drawing>
          <wp:inline distT="0" distB="0" distL="0" distR="0" wp14:anchorId="6A8BBBD8" wp14:editId="57E53048">
            <wp:extent cx="3207385" cy="2470150"/>
            <wp:effectExtent l="0" t="0" r="0" b="0"/>
            <wp:docPr id="23"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FF25C5">
        <w:rPr>
          <w:rFonts w:ascii="GHEA Grapalat" w:hAnsi="GHEA Grapalat"/>
          <w:lang w:val="en-US"/>
        </w:rPr>
        <w:drawing>
          <wp:inline distT="0" distB="0" distL="0" distR="0" wp14:anchorId="0DB22D61" wp14:editId="58DCDEEE">
            <wp:extent cx="3125470" cy="2456815"/>
            <wp:effectExtent l="0" t="0" r="0" b="0"/>
            <wp:docPr id="22"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7FD061E" w14:textId="77777777" w:rsidR="0001423F" w:rsidRPr="00FF25C5" w:rsidRDefault="0001423F" w:rsidP="0001423F">
      <w:pPr>
        <w:tabs>
          <w:tab w:val="right" w:pos="8640"/>
        </w:tabs>
        <w:ind w:firstLine="540"/>
        <w:jc w:val="both"/>
        <w:rPr>
          <w:rFonts w:ascii="GHEA Grapalat" w:hAnsi="GHEA Grapalat" w:cs="Sylfaen"/>
          <w:color w:val="000000"/>
          <w:lang w:val="it-IT"/>
        </w:rPr>
      </w:pPr>
    </w:p>
    <w:p w14:paraId="20E092E1" w14:textId="77777777" w:rsidR="0001423F" w:rsidRPr="00FF25C5" w:rsidRDefault="0001423F" w:rsidP="00C30FA3">
      <w:pPr>
        <w:tabs>
          <w:tab w:val="left" w:pos="0"/>
          <w:tab w:val="left" w:pos="900"/>
        </w:tabs>
        <w:spacing w:line="360" w:lineRule="auto"/>
        <w:ind w:firstLine="567"/>
        <w:jc w:val="both"/>
        <w:rPr>
          <w:rFonts w:ascii="GHEA Grapalat" w:hAnsi="GHEA Grapalat"/>
          <w:sz w:val="22"/>
          <w:szCs w:val="22"/>
          <w:lang w:val="it-IT"/>
        </w:rPr>
      </w:pPr>
      <w:r w:rsidRPr="00FF25C5">
        <w:rPr>
          <w:rFonts w:ascii="GHEA Grapalat" w:hAnsi="GHEA Grapalat"/>
          <w:sz w:val="22"/>
          <w:szCs w:val="22"/>
          <w:lang w:val="en-US"/>
        </w:rPr>
        <w:t>ՀՀ</w:t>
      </w:r>
      <w:r w:rsidRPr="00FF25C5">
        <w:rPr>
          <w:rFonts w:ascii="GHEA Grapalat" w:hAnsi="GHEA Grapalat"/>
          <w:sz w:val="22"/>
          <w:szCs w:val="22"/>
          <w:lang w:val="it-IT"/>
        </w:rPr>
        <w:t xml:space="preserve"> </w:t>
      </w:r>
      <w:r w:rsidRPr="00FF25C5">
        <w:rPr>
          <w:rFonts w:ascii="GHEA Grapalat" w:hAnsi="GHEA Grapalat"/>
          <w:sz w:val="22"/>
          <w:szCs w:val="22"/>
          <w:lang w:val="en-US"/>
        </w:rPr>
        <w:t>սպառողական</w:t>
      </w:r>
      <w:r w:rsidRPr="00FF25C5">
        <w:rPr>
          <w:rFonts w:ascii="GHEA Grapalat" w:hAnsi="GHEA Grapalat"/>
          <w:sz w:val="22"/>
          <w:szCs w:val="22"/>
          <w:lang w:val="it-IT"/>
        </w:rPr>
        <w:t xml:space="preserve"> </w:t>
      </w:r>
      <w:r w:rsidRPr="00FF25C5">
        <w:rPr>
          <w:rFonts w:ascii="GHEA Grapalat" w:hAnsi="GHEA Grapalat"/>
          <w:sz w:val="22"/>
          <w:szCs w:val="22"/>
          <w:lang w:val="en-US"/>
        </w:rPr>
        <w:t>շուկայում</w:t>
      </w:r>
      <w:r w:rsidRPr="00FF25C5">
        <w:rPr>
          <w:rFonts w:ascii="GHEA Grapalat" w:hAnsi="GHEA Grapalat"/>
          <w:sz w:val="22"/>
          <w:szCs w:val="22"/>
          <w:lang w:val="it-IT"/>
        </w:rPr>
        <w:t xml:space="preserve"> </w:t>
      </w:r>
      <w:r w:rsidRPr="00FF25C5">
        <w:rPr>
          <w:rFonts w:ascii="GHEA Grapalat" w:hAnsi="GHEA Grapalat"/>
          <w:sz w:val="22"/>
          <w:szCs w:val="22"/>
          <w:lang w:val="en-US"/>
        </w:rPr>
        <w:t>արձանագրված</w:t>
      </w:r>
      <w:r w:rsidRPr="00FF25C5">
        <w:rPr>
          <w:rFonts w:ascii="GHEA Grapalat" w:hAnsi="GHEA Grapalat"/>
          <w:sz w:val="22"/>
          <w:szCs w:val="22"/>
          <w:lang w:val="it-IT"/>
        </w:rPr>
        <w:t xml:space="preserve"> 1.1% 12-</w:t>
      </w:r>
      <w:r w:rsidRPr="00FF25C5">
        <w:rPr>
          <w:rFonts w:ascii="GHEA Grapalat" w:hAnsi="GHEA Grapalat"/>
          <w:sz w:val="22"/>
          <w:szCs w:val="22"/>
          <w:lang w:val="en-US"/>
        </w:rPr>
        <w:t>ամսյա</w:t>
      </w:r>
      <w:r w:rsidRPr="00FF25C5">
        <w:rPr>
          <w:rFonts w:ascii="GHEA Grapalat" w:hAnsi="GHEA Grapalat"/>
          <w:sz w:val="22"/>
          <w:szCs w:val="22"/>
          <w:lang w:val="it-IT"/>
        </w:rPr>
        <w:t xml:space="preserve"> </w:t>
      </w:r>
      <w:r w:rsidRPr="00FF25C5">
        <w:rPr>
          <w:rFonts w:ascii="GHEA Grapalat" w:hAnsi="GHEA Grapalat"/>
          <w:sz w:val="22"/>
          <w:szCs w:val="22"/>
          <w:lang w:val="en-US"/>
        </w:rPr>
        <w:t>գնանկմանը</w:t>
      </w:r>
      <w:r w:rsidRPr="00FF25C5">
        <w:rPr>
          <w:rFonts w:ascii="GHEA Grapalat" w:hAnsi="GHEA Grapalat"/>
          <w:sz w:val="22"/>
          <w:szCs w:val="22"/>
          <w:lang w:val="it-IT"/>
        </w:rPr>
        <w:t xml:space="preserve"> </w:t>
      </w:r>
      <w:r w:rsidRPr="00FF25C5">
        <w:rPr>
          <w:rFonts w:ascii="GHEA Grapalat" w:hAnsi="GHEA Grapalat"/>
          <w:sz w:val="22"/>
          <w:szCs w:val="22"/>
          <w:lang w:val="en-US"/>
        </w:rPr>
        <w:t>նպաստել</w:t>
      </w:r>
      <w:r w:rsidRPr="00FF25C5">
        <w:rPr>
          <w:rFonts w:ascii="GHEA Grapalat" w:hAnsi="GHEA Grapalat"/>
          <w:sz w:val="22"/>
          <w:szCs w:val="22"/>
          <w:lang w:val="it-IT"/>
        </w:rPr>
        <w:t xml:space="preserve"> </w:t>
      </w:r>
      <w:r w:rsidRPr="00FF25C5">
        <w:rPr>
          <w:rFonts w:ascii="GHEA Grapalat" w:hAnsi="GHEA Grapalat"/>
          <w:sz w:val="22"/>
          <w:szCs w:val="22"/>
          <w:lang w:val="en-US"/>
        </w:rPr>
        <w:t>են</w:t>
      </w:r>
      <w:r w:rsidR="005E13A1" w:rsidRPr="00FF25C5">
        <w:rPr>
          <w:rFonts w:ascii="GHEA Grapalat" w:hAnsi="GHEA Grapalat"/>
          <w:sz w:val="22"/>
          <w:szCs w:val="22"/>
          <w:lang w:val="it-IT"/>
        </w:rPr>
        <w:t xml:space="preserve"> </w:t>
      </w:r>
      <w:r w:rsidRPr="00FF25C5">
        <w:rPr>
          <w:rFonts w:ascii="GHEA Grapalat" w:hAnsi="GHEA Grapalat"/>
          <w:sz w:val="22"/>
          <w:szCs w:val="22"/>
          <w:lang w:val="en-US"/>
        </w:rPr>
        <w:t>բոլոր</w:t>
      </w:r>
      <w:r w:rsidRPr="00FF25C5">
        <w:rPr>
          <w:rFonts w:ascii="GHEA Grapalat" w:hAnsi="GHEA Grapalat"/>
          <w:sz w:val="22"/>
          <w:szCs w:val="22"/>
          <w:lang w:val="it-IT"/>
        </w:rPr>
        <w:t xml:space="preserve"> </w:t>
      </w:r>
      <w:r w:rsidRPr="00FF25C5">
        <w:rPr>
          <w:rFonts w:ascii="GHEA Grapalat" w:hAnsi="GHEA Grapalat"/>
          <w:sz w:val="22"/>
          <w:szCs w:val="22"/>
          <w:lang w:val="en-US"/>
        </w:rPr>
        <w:t>խոշոր</w:t>
      </w:r>
      <w:r w:rsidRPr="00FF25C5">
        <w:rPr>
          <w:rFonts w:ascii="GHEA Grapalat" w:hAnsi="GHEA Grapalat"/>
          <w:sz w:val="22"/>
          <w:szCs w:val="22"/>
          <w:lang w:val="it-IT"/>
        </w:rPr>
        <w:t xml:space="preserve"> </w:t>
      </w:r>
      <w:r w:rsidRPr="00FF25C5">
        <w:rPr>
          <w:rFonts w:ascii="GHEA Grapalat" w:hAnsi="GHEA Grapalat"/>
          <w:sz w:val="22"/>
          <w:szCs w:val="22"/>
          <w:lang w:val="en-US"/>
        </w:rPr>
        <w:t>ապրանքախմբերը</w:t>
      </w:r>
      <w:r w:rsidRPr="00FF25C5">
        <w:rPr>
          <w:rFonts w:ascii="GHEA Grapalat" w:hAnsi="GHEA Grapalat"/>
          <w:sz w:val="22"/>
          <w:szCs w:val="22"/>
          <w:lang w:val="it-IT"/>
        </w:rPr>
        <w:t>:</w:t>
      </w:r>
      <w:r w:rsidR="005E13A1" w:rsidRPr="00FF25C5">
        <w:rPr>
          <w:rFonts w:ascii="GHEA Grapalat" w:hAnsi="GHEA Grapalat"/>
          <w:sz w:val="22"/>
          <w:szCs w:val="22"/>
          <w:lang w:val="it-IT"/>
        </w:rPr>
        <w:t xml:space="preserve"> </w:t>
      </w:r>
      <w:r w:rsidRPr="00FF25C5">
        <w:rPr>
          <w:rFonts w:ascii="GHEA Grapalat" w:hAnsi="GHEA Grapalat"/>
          <w:sz w:val="22"/>
          <w:szCs w:val="22"/>
          <w:lang w:val="it-IT"/>
        </w:rPr>
        <w:t>12-</w:t>
      </w:r>
      <w:r w:rsidRPr="00FF25C5">
        <w:rPr>
          <w:rFonts w:ascii="GHEA Grapalat" w:hAnsi="GHEA Grapalat"/>
          <w:sz w:val="22"/>
          <w:szCs w:val="22"/>
          <w:lang w:val="en-US"/>
        </w:rPr>
        <w:t>ամսյա</w:t>
      </w:r>
      <w:r w:rsidRPr="00FF25C5">
        <w:rPr>
          <w:rFonts w:ascii="GHEA Grapalat" w:hAnsi="GHEA Grapalat"/>
          <w:sz w:val="22"/>
          <w:szCs w:val="22"/>
          <w:lang w:val="it-IT"/>
        </w:rPr>
        <w:t xml:space="preserve"> </w:t>
      </w:r>
      <w:r w:rsidRPr="00FF25C5">
        <w:rPr>
          <w:rFonts w:ascii="GHEA Grapalat" w:hAnsi="GHEA Grapalat"/>
          <w:sz w:val="22"/>
          <w:szCs w:val="22"/>
          <w:lang w:val="en-US"/>
        </w:rPr>
        <w:t>գնանկումն</w:t>
      </w:r>
      <w:r w:rsidRPr="00FF25C5">
        <w:rPr>
          <w:rFonts w:ascii="GHEA Grapalat" w:hAnsi="GHEA Grapalat"/>
          <w:sz w:val="22"/>
          <w:szCs w:val="22"/>
          <w:lang w:val="it-IT"/>
        </w:rPr>
        <w:t xml:space="preserve"> </w:t>
      </w:r>
      <w:r w:rsidRPr="00FF25C5">
        <w:rPr>
          <w:rFonts w:ascii="GHEA Grapalat" w:hAnsi="GHEA Grapalat"/>
          <w:sz w:val="22"/>
          <w:szCs w:val="22"/>
          <w:lang w:val="en-US"/>
        </w:rPr>
        <w:t>առավելապես</w:t>
      </w:r>
      <w:r w:rsidRPr="00FF25C5">
        <w:rPr>
          <w:rFonts w:ascii="GHEA Grapalat" w:hAnsi="GHEA Grapalat"/>
          <w:sz w:val="22"/>
          <w:szCs w:val="22"/>
          <w:lang w:val="it-IT"/>
        </w:rPr>
        <w:t xml:space="preserve"> </w:t>
      </w:r>
      <w:r w:rsidRPr="00FF25C5">
        <w:rPr>
          <w:rFonts w:ascii="GHEA Grapalat" w:hAnsi="GHEA Grapalat"/>
          <w:sz w:val="22"/>
          <w:szCs w:val="22"/>
          <w:lang w:val="en-US"/>
        </w:rPr>
        <w:t>պայմանավորվել</w:t>
      </w:r>
      <w:r w:rsidRPr="00FF25C5">
        <w:rPr>
          <w:rFonts w:ascii="GHEA Grapalat" w:hAnsi="GHEA Grapalat"/>
          <w:sz w:val="22"/>
          <w:szCs w:val="22"/>
          <w:lang w:val="it-IT"/>
        </w:rPr>
        <w:t xml:space="preserve"> </w:t>
      </w:r>
      <w:r w:rsidRPr="00FF25C5">
        <w:rPr>
          <w:rFonts w:ascii="GHEA Grapalat" w:hAnsi="GHEA Grapalat"/>
          <w:sz w:val="22"/>
          <w:szCs w:val="22"/>
          <w:lang w:val="en-US"/>
        </w:rPr>
        <w:t>է</w:t>
      </w:r>
      <w:r w:rsidRPr="00FF25C5">
        <w:rPr>
          <w:rFonts w:ascii="GHEA Grapalat" w:hAnsi="GHEA Grapalat"/>
          <w:sz w:val="22"/>
          <w:szCs w:val="22"/>
          <w:lang w:val="it-IT"/>
        </w:rPr>
        <w:t xml:space="preserve"> </w:t>
      </w:r>
      <w:r w:rsidRPr="00FF25C5">
        <w:rPr>
          <w:rFonts w:ascii="GHEA Grapalat" w:hAnsi="GHEA Grapalat"/>
          <w:sz w:val="22"/>
          <w:szCs w:val="22"/>
          <w:lang w:val="en-US"/>
        </w:rPr>
        <w:t>պարենային</w:t>
      </w:r>
      <w:r w:rsidRPr="00FF25C5">
        <w:rPr>
          <w:rFonts w:ascii="GHEA Grapalat" w:hAnsi="GHEA Grapalat"/>
          <w:sz w:val="22"/>
          <w:szCs w:val="22"/>
          <w:lang w:val="it-IT"/>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it-IT"/>
        </w:rPr>
        <w:t xml:space="preserve"> (</w:t>
      </w:r>
      <w:r w:rsidRPr="00FF25C5">
        <w:rPr>
          <w:rFonts w:ascii="GHEA Grapalat" w:hAnsi="GHEA Grapalat"/>
          <w:sz w:val="22"/>
          <w:szCs w:val="22"/>
          <w:lang w:val="en-US"/>
        </w:rPr>
        <w:t>ներառյալ</w:t>
      </w:r>
      <w:r w:rsidRPr="00FF25C5">
        <w:rPr>
          <w:rFonts w:ascii="GHEA Grapalat" w:hAnsi="GHEA Grapalat"/>
          <w:sz w:val="22"/>
          <w:szCs w:val="22"/>
          <w:lang w:val="it-IT"/>
        </w:rPr>
        <w:t xml:space="preserve"> </w:t>
      </w:r>
      <w:r w:rsidRPr="00FF25C5">
        <w:rPr>
          <w:rFonts w:ascii="GHEA Grapalat" w:hAnsi="GHEA Grapalat"/>
          <w:sz w:val="22"/>
          <w:szCs w:val="22"/>
          <w:lang w:val="en-US"/>
        </w:rPr>
        <w:t>ոգելից</w:t>
      </w:r>
      <w:r w:rsidRPr="00FF25C5">
        <w:rPr>
          <w:rFonts w:ascii="GHEA Grapalat" w:hAnsi="GHEA Grapalat"/>
          <w:sz w:val="22"/>
          <w:szCs w:val="22"/>
          <w:lang w:val="it-IT"/>
        </w:rPr>
        <w:t xml:space="preserve"> </w:t>
      </w:r>
      <w:r w:rsidRPr="00FF25C5">
        <w:rPr>
          <w:rFonts w:ascii="GHEA Grapalat" w:hAnsi="GHEA Grapalat"/>
          <w:sz w:val="22"/>
          <w:szCs w:val="22"/>
          <w:lang w:val="en-US"/>
        </w:rPr>
        <w:t>խմիչքը</w:t>
      </w:r>
      <w:r w:rsidRPr="00FF25C5">
        <w:rPr>
          <w:rFonts w:ascii="GHEA Grapalat" w:hAnsi="GHEA Grapalat"/>
          <w:sz w:val="22"/>
          <w:szCs w:val="22"/>
          <w:lang w:val="it-IT"/>
        </w:rPr>
        <w:t xml:space="preserve"> </w:t>
      </w:r>
      <w:r w:rsidRPr="00FF25C5">
        <w:rPr>
          <w:rFonts w:ascii="GHEA Grapalat" w:hAnsi="GHEA Grapalat"/>
          <w:sz w:val="22"/>
          <w:szCs w:val="22"/>
          <w:lang w:val="en-US"/>
        </w:rPr>
        <w:t>և</w:t>
      </w:r>
      <w:r w:rsidRPr="00FF25C5">
        <w:rPr>
          <w:rFonts w:ascii="GHEA Grapalat" w:hAnsi="GHEA Grapalat"/>
          <w:sz w:val="22"/>
          <w:szCs w:val="22"/>
          <w:lang w:val="it-IT"/>
        </w:rPr>
        <w:t xml:space="preserve"> </w:t>
      </w:r>
      <w:r w:rsidRPr="00FF25C5">
        <w:rPr>
          <w:rFonts w:ascii="GHEA Grapalat" w:hAnsi="GHEA Grapalat"/>
          <w:sz w:val="22"/>
          <w:szCs w:val="22"/>
          <w:lang w:val="en-US"/>
        </w:rPr>
        <w:t>ծխախոտ</w:t>
      </w:r>
      <w:r w:rsidRPr="00FF25C5">
        <w:rPr>
          <w:rFonts w:ascii="GHEA Grapalat" w:hAnsi="GHEA Grapalat"/>
          <w:sz w:val="22"/>
          <w:szCs w:val="22"/>
          <w:lang w:val="it-IT"/>
        </w:rPr>
        <w:t xml:space="preserve">) </w:t>
      </w:r>
      <w:r w:rsidRPr="00FF25C5">
        <w:rPr>
          <w:rFonts w:ascii="GHEA Grapalat" w:hAnsi="GHEA Grapalat"/>
          <w:sz w:val="22"/>
          <w:szCs w:val="22"/>
          <w:lang w:val="en-US"/>
        </w:rPr>
        <w:t>ապրանքախմբում</w:t>
      </w:r>
      <w:r w:rsidRPr="00FF25C5">
        <w:rPr>
          <w:rFonts w:ascii="GHEA Grapalat" w:hAnsi="GHEA Grapalat"/>
          <w:sz w:val="22"/>
          <w:szCs w:val="22"/>
          <w:lang w:val="it-IT"/>
        </w:rPr>
        <w:t xml:space="preserve"> </w:t>
      </w:r>
      <w:r w:rsidRPr="00FF25C5">
        <w:rPr>
          <w:rFonts w:ascii="GHEA Grapalat" w:hAnsi="GHEA Grapalat"/>
          <w:sz w:val="22"/>
          <w:szCs w:val="22"/>
          <w:lang w:val="en-US"/>
        </w:rPr>
        <w:t>արձանագրված</w:t>
      </w:r>
      <w:r w:rsidRPr="00FF25C5">
        <w:rPr>
          <w:rFonts w:ascii="GHEA Grapalat" w:hAnsi="GHEA Grapalat"/>
          <w:sz w:val="22"/>
          <w:szCs w:val="22"/>
          <w:lang w:val="it-IT"/>
        </w:rPr>
        <w:t xml:space="preserve"> 0.2% </w:t>
      </w:r>
      <w:r w:rsidRPr="00FF25C5">
        <w:rPr>
          <w:rFonts w:ascii="GHEA Grapalat" w:hAnsi="GHEA Grapalat"/>
          <w:sz w:val="22"/>
          <w:szCs w:val="22"/>
          <w:lang w:val="en-US"/>
        </w:rPr>
        <w:t>գնանկ</w:t>
      </w:r>
      <w:r w:rsidR="004E072A" w:rsidRPr="00FF25C5">
        <w:rPr>
          <w:rFonts w:ascii="GHEA Grapalat" w:hAnsi="GHEA Grapalat"/>
          <w:sz w:val="22"/>
          <w:szCs w:val="22"/>
          <w:lang w:val="en-US"/>
        </w:rPr>
        <w:t>մամբ</w:t>
      </w:r>
      <w:r w:rsidRPr="00FF25C5">
        <w:rPr>
          <w:rFonts w:ascii="GHEA Grapalat" w:hAnsi="GHEA Grapalat"/>
          <w:sz w:val="22"/>
          <w:szCs w:val="22"/>
          <w:lang w:val="it-IT"/>
        </w:rPr>
        <w:t xml:space="preserve"> (</w:t>
      </w:r>
      <w:r w:rsidRPr="00FF25C5">
        <w:rPr>
          <w:rFonts w:ascii="GHEA Grapalat" w:hAnsi="GHEA Grapalat"/>
          <w:sz w:val="22"/>
          <w:szCs w:val="22"/>
          <w:lang w:val="en-US"/>
        </w:rPr>
        <w:t>բացասական</w:t>
      </w:r>
      <w:r w:rsidRPr="00FF25C5">
        <w:rPr>
          <w:rFonts w:ascii="GHEA Grapalat" w:hAnsi="GHEA Grapalat"/>
          <w:sz w:val="22"/>
          <w:szCs w:val="22"/>
          <w:lang w:val="it-IT"/>
        </w:rPr>
        <w:t xml:space="preserve"> </w:t>
      </w:r>
      <w:r w:rsidRPr="00FF25C5">
        <w:rPr>
          <w:rFonts w:ascii="GHEA Grapalat" w:hAnsi="GHEA Grapalat"/>
          <w:sz w:val="22"/>
          <w:szCs w:val="22"/>
          <w:lang w:val="en-US"/>
        </w:rPr>
        <w:t>նպաստումը</w:t>
      </w:r>
      <w:r w:rsidRPr="00FF25C5">
        <w:rPr>
          <w:rFonts w:ascii="GHEA Grapalat" w:hAnsi="GHEA Grapalat"/>
          <w:sz w:val="22"/>
          <w:szCs w:val="22"/>
          <w:lang w:val="it-IT"/>
        </w:rPr>
        <w:t xml:space="preserve"> </w:t>
      </w:r>
      <w:r w:rsidRPr="00FF25C5">
        <w:rPr>
          <w:rFonts w:ascii="GHEA Grapalat" w:hAnsi="GHEA Grapalat"/>
          <w:sz w:val="22"/>
          <w:szCs w:val="22"/>
          <w:lang w:val="en-US"/>
        </w:rPr>
        <w:t>գնաճին</w:t>
      </w:r>
      <w:r w:rsidRPr="00FF25C5">
        <w:rPr>
          <w:rFonts w:ascii="GHEA Grapalat" w:hAnsi="GHEA Grapalat"/>
          <w:sz w:val="22"/>
          <w:szCs w:val="22"/>
          <w:lang w:val="it-IT"/>
        </w:rPr>
        <w:t xml:space="preserve">` 0.1 </w:t>
      </w:r>
      <w:r w:rsidRPr="00FF25C5">
        <w:rPr>
          <w:rFonts w:ascii="GHEA Grapalat" w:hAnsi="GHEA Grapalat"/>
          <w:sz w:val="22"/>
          <w:szCs w:val="22"/>
          <w:lang w:val="en-US"/>
        </w:rPr>
        <w:t>տոկոսային</w:t>
      </w:r>
      <w:r w:rsidRPr="00FF25C5">
        <w:rPr>
          <w:rFonts w:ascii="GHEA Grapalat" w:hAnsi="GHEA Grapalat"/>
          <w:sz w:val="22"/>
          <w:szCs w:val="22"/>
          <w:lang w:val="it-IT"/>
        </w:rPr>
        <w:t xml:space="preserve"> </w:t>
      </w:r>
      <w:r w:rsidRPr="00FF25C5">
        <w:rPr>
          <w:rFonts w:ascii="GHEA Grapalat" w:hAnsi="GHEA Grapalat"/>
          <w:sz w:val="22"/>
          <w:szCs w:val="22"/>
          <w:lang w:val="en-US"/>
        </w:rPr>
        <w:t>կետ</w:t>
      </w:r>
      <w:r w:rsidRPr="00FF25C5">
        <w:rPr>
          <w:rFonts w:ascii="GHEA Grapalat" w:hAnsi="GHEA Grapalat"/>
          <w:sz w:val="22"/>
          <w:szCs w:val="22"/>
          <w:lang w:val="it-IT"/>
        </w:rPr>
        <w:t xml:space="preserve">), </w:t>
      </w:r>
      <w:r w:rsidRPr="00FF25C5">
        <w:rPr>
          <w:rFonts w:ascii="GHEA Grapalat" w:hAnsi="GHEA Grapalat"/>
          <w:sz w:val="22"/>
          <w:szCs w:val="22"/>
          <w:lang w:val="en-US"/>
        </w:rPr>
        <w:t>ոչ</w:t>
      </w:r>
      <w:r w:rsidRPr="00FF25C5">
        <w:rPr>
          <w:rFonts w:ascii="GHEA Grapalat" w:hAnsi="GHEA Grapalat"/>
          <w:sz w:val="22"/>
          <w:szCs w:val="22"/>
          <w:lang w:val="it-IT"/>
        </w:rPr>
        <w:t xml:space="preserve"> </w:t>
      </w:r>
      <w:r w:rsidRPr="00FF25C5">
        <w:rPr>
          <w:rFonts w:ascii="GHEA Grapalat" w:hAnsi="GHEA Grapalat"/>
          <w:sz w:val="22"/>
          <w:szCs w:val="22"/>
          <w:lang w:val="en-US"/>
        </w:rPr>
        <w:t>պարենային</w:t>
      </w:r>
      <w:r w:rsidRPr="00FF25C5">
        <w:rPr>
          <w:rFonts w:ascii="GHEA Grapalat" w:hAnsi="GHEA Grapalat"/>
          <w:sz w:val="22"/>
          <w:szCs w:val="22"/>
          <w:lang w:val="it-IT"/>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it-IT"/>
        </w:rPr>
        <w:t xml:space="preserve"> </w:t>
      </w:r>
      <w:r w:rsidRPr="00FF25C5">
        <w:rPr>
          <w:rFonts w:ascii="GHEA Grapalat" w:hAnsi="GHEA Grapalat"/>
          <w:sz w:val="22"/>
          <w:szCs w:val="22"/>
          <w:lang w:val="en-US"/>
        </w:rPr>
        <w:t>խմբում</w:t>
      </w:r>
      <w:r w:rsidRPr="00FF25C5">
        <w:rPr>
          <w:rFonts w:ascii="GHEA Grapalat" w:hAnsi="GHEA Grapalat"/>
          <w:sz w:val="22"/>
          <w:szCs w:val="22"/>
          <w:lang w:val="it-IT"/>
        </w:rPr>
        <w:t xml:space="preserve"> </w:t>
      </w:r>
      <w:r w:rsidRPr="00FF25C5">
        <w:rPr>
          <w:rFonts w:ascii="GHEA Grapalat" w:hAnsi="GHEA Grapalat"/>
          <w:sz w:val="22"/>
          <w:szCs w:val="22"/>
          <w:lang w:val="en-US"/>
        </w:rPr>
        <w:t>արձանագրված</w:t>
      </w:r>
      <w:r w:rsidRPr="00FF25C5">
        <w:rPr>
          <w:rFonts w:ascii="GHEA Grapalat" w:hAnsi="GHEA Grapalat"/>
          <w:sz w:val="22"/>
          <w:szCs w:val="22"/>
          <w:lang w:val="it-IT"/>
        </w:rPr>
        <w:t xml:space="preserve"> 3.4</w:t>
      </w:r>
      <w:r w:rsidR="0009609A" w:rsidRPr="00FF25C5">
        <w:rPr>
          <w:rFonts w:ascii="GHEA Grapalat" w:hAnsi="GHEA Grapalat"/>
          <w:sz w:val="22"/>
          <w:szCs w:val="22"/>
          <w:lang w:val="it-IT"/>
        </w:rPr>
        <w:t>%</w:t>
      </w:r>
      <w:r w:rsidRPr="00FF25C5">
        <w:rPr>
          <w:rFonts w:ascii="GHEA Grapalat" w:hAnsi="GHEA Grapalat"/>
          <w:sz w:val="22"/>
          <w:szCs w:val="22"/>
          <w:lang w:val="it-IT"/>
        </w:rPr>
        <w:t xml:space="preserve"> </w:t>
      </w:r>
      <w:r w:rsidRPr="00FF25C5">
        <w:rPr>
          <w:rFonts w:ascii="GHEA Grapalat" w:hAnsi="GHEA Grapalat"/>
          <w:sz w:val="22"/>
          <w:szCs w:val="22"/>
          <w:lang w:val="en-US"/>
        </w:rPr>
        <w:t>գնանկ</w:t>
      </w:r>
      <w:r w:rsidR="004E072A" w:rsidRPr="00FF25C5">
        <w:rPr>
          <w:rFonts w:ascii="GHEA Grapalat" w:hAnsi="GHEA Grapalat"/>
          <w:sz w:val="22"/>
          <w:szCs w:val="22"/>
          <w:lang w:val="en-US"/>
        </w:rPr>
        <w:t>մամբ</w:t>
      </w:r>
      <w:r w:rsidRPr="00FF25C5">
        <w:rPr>
          <w:rFonts w:ascii="GHEA Grapalat" w:hAnsi="GHEA Grapalat"/>
          <w:sz w:val="22"/>
          <w:szCs w:val="22"/>
          <w:lang w:val="it-IT"/>
        </w:rPr>
        <w:t xml:space="preserve"> (</w:t>
      </w:r>
      <w:r w:rsidRPr="00FF25C5">
        <w:rPr>
          <w:rFonts w:ascii="GHEA Grapalat" w:hAnsi="GHEA Grapalat"/>
          <w:sz w:val="22"/>
          <w:szCs w:val="22"/>
          <w:lang w:val="en-US"/>
        </w:rPr>
        <w:t>բացասական</w:t>
      </w:r>
      <w:r w:rsidRPr="00FF25C5">
        <w:rPr>
          <w:rFonts w:ascii="GHEA Grapalat" w:hAnsi="GHEA Grapalat"/>
          <w:sz w:val="22"/>
          <w:szCs w:val="22"/>
          <w:lang w:val="it-IT"/>
        </w:rPr>
        <w:t xml:space="preserve"> </w:t>
      </w:r>
      <w:r w:rsidRPr="00FF25C5">
        <w:rPr>
          <w:rFonts w:ascii="GHEA Grapalat" w:hAnsi="GHEA Grapalat"/>
          <w:sz w:val="22"/>
          <w:szCs w:val="22"/>
          <w:lang w:val="en-US"/>
        </w:rPr>
        <w:t>նպաստումը</w:t>
      </w:r>
      <w:r w:rsidRPr="00FF25C5">
        <w:rPr>
          <w:rFonts w:ascii="GHEA Grapalat" w:hAnsi="GHEA Grapalat"/>
          <w:sz w:val="22"/>
          <w:szCs w:val="22"/>
          <w:lang w:val="it-IT"/>
        </w:rPr>
        <w:t xml:space="preserve"> </w:t>
      </w:r>
      <w:r w:rsidRPr="00FF25C5">
        <w:rPr>
          <w:rFonts w:ascii="GHEA Grapalat" w:hAnsi="GHEA Grapalat"/>
          <w:sz w:val="22"/>
          <w:szCs w:val="22"/>
          <w:lang w:val="en-US"/>
        </w:rPr>
        <w:t>գնաճին</w:t>
      </w:r>
      <w:r w:rsidRPr="00FF25C5">
        <w:rPr>
          <w:rFonts w:ascii="GHEA Grapalat" w:hAnsi="GHEA Grapalat"/>
          <w:sz w:val="22"/>
          <w:szCs w:val="22"/>
          <w:lang w:val="it-IT"/>
        </w:rPr>
        <w:t xml:space="preserve">` 0.8 </w:t>
      </w:r>
      <w:r w:rsidRPr="00FF25C5">
        <w:rPr>
          <w:rFonts w:ascii="GHEA Grapalat" w:hAnsi="GHEA Grapalat"/>
          <w:sz w:val="22"/>
          <w:szCs w:val="22"/>
          <w:lang w:val="en-US"/>
        </w:rPr>
        <w:t>տոկոսային</w:t>
      </w:r>
      <w:r w:rsidRPr="00FF25C5">
        <w:rPr>
          <w:rFonts w:ascii="GHEA Grapalat" w:hAnsi="GHEA Grapalat"/>
          <w:sz w:val="22"/>
          <w:szCs w:val="22"/>
          <w:lang w:val="it-IT"/>
        </w:rPr>
        <w:t xml:space="preserve"> </w:t>
      </w:r>
      <w:r w:rsidRPr="00FF25C5">
        <w:rPr>
          <w:rFonts w:ascii="GHEA Grapalat" w:hAnsi="GHEA Grapalat"/>
          <w:sz w:val="22"/>
          <w:szCs w:val="22"/>
          <w:lang w:val="en-US"/>
        </w:rPr>
        <w:t>կետ</w:t>
      </w:r>
      <w:r w:rsidRPr="00FF25C5">
        <w:rPr>
          <w:rFonts w:ascii="GHEA Grapalat" w:hAnsi="GHEA Grapalat"/>
          <w:sz w:val="22"/>
          <w:szCs w:val="22"/>
          <w:lang w:val="it-IT"/>
        </w:rPr>
        <w:t xml:space="preserve">) </w:t>
      </w:r>
      <w:r w:rsidRPr="00FF25C5">
        <w:rPr>
          <w:rFonts w:ascii="GHEA Grapalat" w:hAnsi="GHEA Grapalat"/>
          <w:sz w:val="22"/>
          <w:szCs w:val="22"/>
          <w:lang w:val="en-US"/>
        </w:rPr>
        <w:lastRenderedPageBreak/>
        <w:t>և</w:t>
      </w:r>
      <w:r w:rsidRPr="00FF25C5">
        <w:rPr>
          <w:rFonts w:ascii="GHEA Grapalat" w:hAnsi="GHEA Grapalat"/>
          <w:sz w:val="22"/>
          <w:szCs w:val="22"/>
          <w:lang w:val="it-IT"/>
        </w:rPr>
        <w:t xml:space="preserve"> </w:t>
      </w:r>
      <w:r w:rsidRPr="00FF25C5">
        <w:rPr>
          <w:rFonts w:ascii="GHEA Grapalat" w:hAnsi="GHEA Grapalat"/>
          <w:sz w:val="22"/>
          <w:szCs w:val="22"/>
          <w:lang w:val="en-US"/>
        </w:rPr>
        <w:t>բնակչությանը</w:t>
      </w:r>
      <w:r w:rsidRPr="00FF25C5">
        <w:rPr>
          <w:rFonts w:ascii="GHEA Grapalat" w:hAnsi="GHEA Grapalat"/>
          <w:sz w:val="22"/>
          <w:szCs w:val="22"/>
          <w:lang w:val="it-IT"/>
        </w:rPr>
        <w:t xml:space="preserve"> </w:t>
      </w:r>
      <w:r w:rsidRPr="00FF25C5">
        <w:rPr>
          <w:rFonts w:ascii="GHEA Grapalat" w:hAnsi="GHEA Grapalat"/>
          <w:sz w:val="22"/>
          <w:szCs w:val="22"/>
          <w:lang w:val="en-US"/>
        </w:rPr>
        <w:t>մատուցված</w:t>
      </w:r>
      <w:r w:rsidRPr="00FF25C5">
        <w:rPr>
          <w:rFonts w:ascii="GHEA Grapalat" w:hAnsi="GHEA Grapalat"/>
          <w:sz w:val="22"/>
          <w:szCs w:val="22"/>
          <w:lang w:val="it-IT"/>
        </w:rPr>
        <w:t xml:space="preserve"> </w:t>
      </w:r>
      <w:r w:rsidRPr="00FF25C5">
        <w:rPr>
          <w:rFonts w:ascii="GHEA Grapalat" w:hAnsi="GHEA Grapalat"/>
          <w:sz w:val="22"/>
          <w:szCs w:val="22"/>
          <w:lang w:val="en-US"/>
        </w:rPr>
        <w:t>ծառայությունների</w:t>
      </w:r>
      <w:r w:rsidRPr="00FF25C5">
        <w:rPr>
          <w:rFonts w:ascii="GHEA Grapalat" w:hAnsi="GHEA Grapalat"/>
          <w:sz w:val="22"/>
          <w:szCs w:val="22"/>
          <w:lang w:val="it-IT"/>
        </w:rPr>
        <w:t xml:space="preserve"> </w:t>
      </w:r>
      <w:r w:rsidRPr="00FF25C5">
        <w:rPr>
          <w:rFonts w:ascii="GHEA Grapalat" w:hAnsi="GHEA Grapalat"/>
          <w:sz w:val="22"/>
          <w:szCs w:val="22"/>
          <w:lang w:val="en-US"/>
        </w:rPr>
        <w:t>ոլորտում</w:t>
      </w:r>
      <w:r w:rsidRPr="00FF25C5">
        <w:rPr>
          <w:rFonts w:ascii="GHEA Grapalat" w:hAnsi="GHEA Grapalat"/>
          <w:sz w:val="22"/>
          <w:szCs w:val="22"/>
          <w:lang w:val="it-IT"/>
        </w:rPr>
        <w:t xml:space="preserve"> </w:t>
      </w:r>
      <w:r w:rsidRPr="00FF25C5">
        <w:rPr>
          <w:rFonts w:ascii="GHEA Grapalat" w:hAnsi="GHEA Grapalat"/>
          <w:sz w:val="22"/>
          <w:szCs w:val="22"/>
          <w:lang w:val="en-US"/>
        </w:rPr>
        <w:t>արձանագրված</w:t>
      </w:r>
      <w:r w:rsidRPr="00FF25C5">
        <w:rPr>
          <w:rFonts w:ascii="GHEA Grapalat" w:hAnsi="GHEA Grapalat"/>
          <w:sz w:val="22"/>
          <w:szCs w:val="22"/>
          <w:lang w:val="it-IT"/>
        </w:rPr>
        <w:t xml:space="preserve"> </w:t>
      </w:r>
      <w:r w:rsidR="0009609A" w:rsidRPr="00FF25C5">
        <w:rPr>
          <w:rFonts w:ascii="GHEA Grapalat" w:hAnsi="GHEA Grapalat"/>
          <w:sz w:val="22"/>
          <w:szCs w:val="22"/>
          <w:lang w:val="en-US"/>
        </w:rPr>
        <w:t>սակագների</w:t>
      </w:r>
      <w:r w:rsidR="0009609A" w:rsidRPr="00FF25C5">
        <w:rPr>
          <w:rFonts w:ascii="GHEA Grapalat" w:hAnsi="GHEA Grapalat"/>
          <w:sz w:val="22"/>
          <w:szCs w:val="22"/>
          <w:lang w:val="it-IT"/>
        </w:rPr>
        <w:t xml:space="preserve"> </w:t>
      </w:r>
      <w:r w:rsidRPr="00FF25C5">
        <w:rPr>
          <w:rFonts w:ascii="GHEA Grapalat" w:hAnsi="GHEA Grapalat"/>
          <w:sz w:val="22"/>
          <w:szCs w:val="22"/>
          <w:lang w:val="it-IT"/>
        </w:rPr>
        <w:t xml:space="preserve">0.7% </w:t>
      </w:r>
      <w:r w:rsidRPr="00FF25C5">
        <w:rPr>
          <w:rFonts w:ascii="GHEA Grapalat" w:hAnsi="GHEA Grapalat"/>
          <w:sz w:val="22"/>
          <w:szCs w:val="22"/>
          <w:lang w:val="en-US"/>
        </w:rPr>
        <w:t>նվազմամբ</w:t>
      </w:r>
      <w:r w:rsidRPr="00FF25C5">
        <w:rPr>
          <w:rFonts w:ascii="GHEA Grapalat" w:hAnsi="GHEA Grapalat"/>
          <w:sz w:val="22"/>
          <w:szCs w:val="22"/>
          <w:lang w:val="it-IT"/>
        </w:rPr>
        <w:t xml:space="preserve"> (</w:t>
      </w:r>
      <w:r w:rsidRPr="00FF25C5">
        <w:rPr>
          <w:rFonts w:ascii="GHEA Grapalat" w:hAnsi="GHEA Grapalat"/>
          <w:sz w:val="22"/>
          <w:szCs w:val="22"/>
          <w:lang w:val="en-US"/>
        </w:rPr>
        <w:t>բացասական</w:t>
      </w:r>
      <w:r w:rsidRPr="00FF25C5">
        <w:rPr>
          <w:rFonts w:ascii="GHEA Grapalat" w:hAnsi="GHEA Grapalat"/>
          <w:sz w:val="22"/>
          <w:szCs w:val="22"/>
          <w:lang w:val="it-IT"/>
        </w:rPr>
        <w:t xml:space="preserve"> </w:t>
      </w:r>
      <w:r w:rsidRPr="00FF25C5">
        <w:rPr>
          <w:rFonts w:ascii="GHEA Grapalat" w:hAnsi="GHEA Grapalat"/>
          <w:sz w:val="22"/>
          <w:szCs w:val="22"/>
          <w:lang w:val="en-US"/>
        </w:rPr>
        <w:t>նպաստումը</w:t>
      </w:r>
      <w:r w:rsidRPr="00FF25C5">
        <w:rPr>
          <w:rFonts w:ascii="GHEA Grapalat" w:hAnsi="GHEA Grapalat"/>
          <w:sz w:val="22"/>
          <w:szCs w:val="22"/>
          <w:lang w:val="it-IT"/>
        </w:rPr>
        <w:t xml:space="preserve"> </w:t>
      </w:r>
      <w:r w:rsidRPr="00FF25C5">
        <w:rPr>
          <w:rFonts w:ascii="GHEA Grapalat" w:hAnsi="GHEA Grapalat"/>
          <w:sz w:val="22"/>
          <w:szCs w:val="22"/>
          <w:lang w:val="en-US"/>
        </w:rPr>
        <w:t>գնաճին</w:t>
      </w:r>
      <w:r w:rsidRPr="00FF25C5">
        <w:rPr>
          <w:rFonts w:ascii="GHEA Grapalat" w:hAnsi="GHEA Grapalat"/>
          <w:sz w:val="22"/>
          <w:szCs w:val="22"/>
          <w:lang w:val="it-IT"/>
        </w:rPr>
        <w:t xml:space="preserve">` 0.2 </w:t>
      </w:r>
      <w:r w:rsidRPr="00FF25C5">
        <w:rPr>
          <w:rFonts w:ascii="GHEA Grapalat" w:hAnsi="GHEA Grapalat"/>
          <w:sz w:val="22"/>
          <w:szCs w:val="22"/>
          <w:lang w:val="en-US"/>
        </w:rPr>
        <w:t>տոկոսային</w:t>
      </w:r>
      <w:r w:rsidRPr="00FF25C5">
        <w:rPr>
          <w:rFonts w:ascii="GHEA Grapalat" w:hAnsi="GHEA Grapalat"/>
          <w:sz w:val="22"/>
          <w:szCs w:val="22"/>
          <w:lang w:val="it-IT"/>
        </w:rPr>
        <w:t xml:space="preserve"> </w:t>
      </w:r>
      <w:r w:rsidRPr="00FF25C5">
        <w:rPr>
          <w:rFonts w:ascii="GHEA Grapalat" w:hAnsi="GHEA Grapalat"/>
          <w:sz w:val="22"/>
          <w:szCs w:val="22"/>
          <w:lang w:val="en-US"/>
        </w:rPr>
        <w:t>կետ</w:t>
      </w:r>
      <w:r w:rsidRPr="00FF25C5">
        <w:rPr>
          <w:rFonts w:ascii="GHEA Grapalat" w:hAnsi="GHEA Grapalat"/>
          <w:sz w:val="22"/>
          <w:szCs w:val="22"/>
          <w:lang w:val="it-IT"/>
        </w:rPr>
        <w:t>)</w:t>
      </w:r>
      <w:r w:rsidR="00C30FA3" w:rsidRPr="00FF25C5">
        <w:rPr>
          <w:rFonts w:ascii="GHEA Grapalat" w:hAnsi="GHEA Grapalat"/>
          <w:sz w:val="22"/>
          <w:szCs w:val="22"/>
          <w:lang w:val="it-IT"/>
        </w:rPr>
        <w:t>:</w:t>
      </w:r>
    </w:p>
    <w:p w14:paraId="626F7D61" w14:textId="77777777" w:rsidR="0001423F" w:rsidRPr="00FF25C5" w:rsidRDefault="0001423F" w:rsidP="00C30FA3">
      <w:pPr>
        <w:tabs>
          <w:tab w:val="left" w:pos="0"/>
          <w:tab w:val="left" w:pos="900"/>
        </w:tabs>
        <w:spacing w:line="360" w:lineRule="auto"/>
        <w:ind w:firstLine="567"/>
        <w:jc w:val="both"/>
        <w:rPr>
          <w:rFonts w:ascii="GHEA Grapalat" w:hAnsi="GHEA Grapalat"/>
          <w:sz w:val="22"/>
          <w:szCs w:val="22"/>
          <w:lang w:val="it-IT"/>
        </w:rPr>
      </w:pPr>
      <w:r w:rsidRPr="00FF25C5">
        <w:rPr>
          <w:rFonts w:ascii="GHEA Grapalat" w:hAnsi="GHEA Grapalat"/>
          <w:sz w:val="22"/>
          <w:szCs w:val="22"/>
          <w:lang w:val="en-US"/>
        </w:rPr>
        <w:t>Տարվա</w:t>
      </w:r>
      <w:r w:rsidRPr="00FF25C5">
        <w:rPr>
          <w:rFonts w:ascii="GHEA Grapalat" w:hAnsi="GHEA Grapalat"/>
          <w:sz w:val="22"/>
          <w:szCs w:val="22"/>
          <w:lang w:val="it-IT"/>
        </w:rPr>
        <w:t xml:space="preserve"> </w:t>
      </w:r>
      <w:r w:rsidRPr="00FF25C5">
        <w:rPr>
          <w:rFonts w:ascii="GHEA Grapalat" w:hAnsi="GHEA Grapalat"/>
          <w:sz w:val="22"/>
          <w:szCs w:val="22"/>
          <w:lang w:val="en-US"/>
        </w:rPr>
        <w:t>ընթացքում</w:t>
      </w:r>
      <w:r w:rsidRPr="00FF25C5">
        <w:rPr>
          <w:rFonts w:ascii="GHEA Grapalat" w:hAnsi="GHEA Grapalat"/>
          <w:sz w:val="22"/>
          <w:szCs w:val="22"/>
          <w:lang w:val="it-IT"/>
        </w:rPr>
        <w:t xml:space="preserve"> </w:t>
      </w:r>
      <w:r w:rsidRPr="00FF25C5">
        <w:rPr>
          <w:rFonts w:ascii="GHEA Grapalat" w:hAnsi="GHEA Grapalat"/>
          <w:sz w:val="22"/>
          <w:szCs w:val="22"/>
          <w:lang w:val="en-US"/>
        </w:rPr>
        <w:t>ՀՀ</w:t>
      </w:r>
      <w:r w:rsidRPr="00FF25C5">
        <w:rPr>
          <w:rFonts w:ascii="GHEA Grapalat" w:hAnsi="GHEA Grapalat"/>
          <w:sz w:val="22"/>
          <w:szCs w:val="22"/>
          <w:lang w:val="it-IT"/>
        </w:rPr>
        <w:t xml:space="preserve"> </w:t>
      </w:r>
      <w:r w:rsidRPr="00FF25C5">
        <w:rPr>
          <w:rFonts w:ascii="GHEA Grapalat" w:hAnsi="GHEA Grapalat"/>
          <w:sz w:val="22"/>
          <w:szCs w:val="22"/>
          <w:lang w:val="en-US"/>
        </w:rPr>
        <w:t>ԿԲ</w:t>
      </w:r>
      <w:r w:rsidRPr="00FF25C5">
        <w:rPr>
          <w:rFonts w:ascii="GHEA Grapalat" w:hAnsi="GHEA Grapalat"/>
          <w:sz w:val="22"/>
          <w:szCs w:val="22"/>
          <w:lang w:val="it-IT"/>
        </w:rPr>
        <w:t>-</w:t>
      </w:r>
      <w:r w:rsidRPr="00FF25C5">
        <w:rPr>
          <w:rFonts w:ascii="GHEA Grapalat" w:hAnsi="GHEA Grapalat"/>
          <w:sz w:val="22"/>
          <w:szCs w:val="22"/>
          <w:lang w:val="en-US"/>
        </w:rPr>
        <w:t>ը</w:t>
      </w:r>
      <w:r w:rsidRPr="00FF25C5">
        <w:rPr>
          <w:rFonts w:ascii="GHEA Grapalat" w:hAnsi="GHEA Grapalat"/>
          <w:sz w:val="22"/>
          <w:szCs w:val="22"/>
          <w:lang w:val="it-IT"/>
        </w:rPr>
        <w:t xml:space="preserve"> </w:t>
      </w:r>
      <w:r w:rsidRPr="00FF25C5">
        <w:rPr>
          <w:rFonts w:ascii="GHEA Grapalat" w:hAnsi="GHEA Grapalat"/>
          <w:sz w:val="22"/>
          <w:szCs w:val="22"/>
          <w:lang w:val="en-US"/>
        </w:rPr>
        <w:t>արձագանքել</w:t>
      </w:r>
      <w:r w:rsidRPr="00FF25C5">
        <w:rPr>
          <w:rFonts w:ascii="GHEA Grapalat" w:hAnsi="GHEA Grapalat"/>
          <w:sz w:val="22"/>
          <w:szCs w:val="22"/>
          <w:lang w:val="it-IT"/>
        </w:rPr>
        <w:t xml:space="preserve"> </w:t>
      </w:r>
      <w:r w:rsidRPr="00FF25C5">
        <w:rPr>
          <w:rFonts w:ascii="GHEA Grapalat" w:hAnsi="GHEA Grapalat"/>
          <w:sz w:val="22"/>
          <w:szCs w:val="22"/>
          <w:lang w:val="en-US"/>
        </w:rPr>
        <w:t>է</w:t>
      </w:r>
      <w:r w:rsidRPr="00FF25C5">
        <w:rPr>
          <w:rFonts w:ascii="GHEA Grapalat" w:hAnsi="GHEA Grapalat"/>
          <w:sz w:val="22"/>
          <w:szCs w:val="22"/>
          <w:lang w:val="it-IT"/>
        </w:rPr>
        <w:t xml:space="preserve"> </w:t>
      </w:r>
      <w:r w:rsidRPr="00FF25C5">
        <w:rPr>
          <w:rFonts w:ascii="GHEA Grapalat" w:hAnsi="GHEA Grapalat"/>
          <w:sz w:val="22"/>
          <w:szCs w:val="22"/>
          <w:lang w:val="en-US"/>
        </w:rPr>
        <w:t>գնանկումային</w:t>
      </w:r>
      <w:r w:rsidRPr="00FF25C5">
        <w:rPr>
          <w:rFonts w:ascii="GHEA Grapalat" w:hAnsi="GHEA Grapalat"/>
          <w:sz w:val="22"/>
          <w:szCs w:val="22"/>
          <w:lang w:val="it-IT"/>
        </w:rPr>
        <w:t xml:space="preserve"> </w:t>
      </w:r>
      <w:r w:rsidRPr="00FF25C5">
        <w:rPr>
          <w:rFonts w:ascii="GHEA Grapalat" w:hAnsi="GHEA Grapalat"/>
          <w:sz w:val="22"/>
          <w:szCs w:val="22"/>
          <w:lang w:val="en-US"/>
        </w:rPr>
        <w:t>միջավայրին</w:t>
      </w:r>
      <w:r w:rsidRPr="00FF25C5">
        <w:rPr>
          <w:rFonts w:ascii="GHEA Grapalat" w:hAnsi="GHEA Grapalat"/>
          <w:sz w:val="22"/>
          <w:szCs w:val="22"/>
          <w:lang w:val="it-IT"/>
        </w:rPr>
        <w:t xml:space="preserve">` </w:t>
      </w:r>
      <w:r w:rsidRPr="00FF25C5">
        <w:rPr>
          <w:rFonts w:ascii="GHEA Grapalat" w:hAnsi="GHEA Grapalat"/>
          <w:sz w:val="22"/>
          <w:szCs w:val="22"/>
          <w:lang w:val="en-US"/>
        </w:rPr>
        <w:t>իրականացնելով</w:t>
      </w:r>
      <w:r w:rsidRPr="00FF25C5">
        <w:rPr>
          <w:rFonts w:ascii="GHEA Grapalat" w:hAnsi="GHEA Grapalat"/>
          <w:sz w:val="22"/>
          <w:szCs w:val="22"/>
          <w:lang w:val="it-IT"/>
        </w:rPr>
        <w:t xml:space="preserve"> </w:t>
      </w:r>
      <w:r w:rsidRPr="00FF25C5">
        <w:rPr>
          <w:rFonts w:ascii="GHEA Grapalat" w:hAnsi="GHEA Grapalat"/>
          <w:sz w:val="22"/>
          <w:szCs w:val="22"/>
          <w:lang w:val="en-US"/>
        </w:rPr>
        <w:t>ընդլայնող</w:t>
      </w:r>
      <w:r w:rsidRPr="00FF25C5">
        <w:rPr>
          <w:rFonts w:ascii="GHEA Grapalat" w:hAnsi="GHEA Grapalat"/>
          <w:sz w:val="22"/>
          <w:szCs w:val="22"/>
          <w:lang w:val="it-IT"/>
        </w:rPr>
        <w:t xml:space="preserve"> </w:t>
      </w:r>
      <w:r w:rsidRPr="00FF25C5">
        <w:rPr>
          <w:rFonts w:ascii="GHEA Grapalat" w:hAnsi="GHEA Grapalat"/>
          <w:sz w:val="22"/>
          <w:szCs w:val="22"/>
          <w:lang w:val="en-US"/>
        </w:rPr>
        <w:t>դրամավարկային</w:t>
      </w:r>
      <w:r w:rsidRPr="00FF25C5">
        <w:rPr>
          <w:rFonts w:ascii="GHEA Grapalat" w:hAnsi="GHEA Grapalat"/>
          <w:sz w:val="22"/>
          <w:szCs w:val="22"/>
          <w:lang w:val="it-IT"/>
        </w:rPr>
        <w:t xml:space="preserve"> </w:t>
      </w:r>
      <w:r w:rsidRPr="00FF25C5">
        <w:rPr>
          <w:rFonts w:ascii="GHEA Grapalat" w:hAnsi="GHEA Grapalat"/>
          <w:sz w:val="22"/>
          <w:szCs w:val="22"/>
          <w:lang w:val="en-US"/>
        </w:rPr>
        <w:t>քաղաքականություն</w:t>
      </w:r>
      <w:r w:rsidRPr="00FF25C5">
        <w:rPr>
          <w:rFonts w:ascii="GHEA Grapalat" w:hAnsi="GHEA Grapalat"/>
          <w:sz w:val="22"/>
          <w:szCs w:val="22"/>
          <w:lang w:val="it-IT"/>
        </w:rPr>
        <w:t xml:space="preserve">: </w:t>
      </w:r>
      <w:r w:rsidRPr="00FF25C5">
        <w:rPr>
          <w:rFonts w:ascii="GHEA Grapalat" w:hAnsi="GHEA Grapalat"/>
          <w:sz w:val="22"/>
          <w:szCs w:val="22"/>
          <w:lang w:val="en-US"/>
        </w:rPr>
        <w:t>Այսպես</w:t>
      </w:r>
      <w:r w:rsidRPr="00FF25C5">
        <w:rPr>
          <w:rFonts w:ascii="GHEA Grapalat" w:hAnsi="GHEA Grapalat"/>
          <w:sz w:val="22"/>
          <w:szCs w:val="22"/>
          <w:lang w:val="it-IT"/>
        </w:rPr>
        <w:t xml:space="preserve">. </w:t>
      </w:r>
      <w:r w:rsidRPr="00FF25C5">
        <w:rPr>
          <w:rFonts w:ascii="GHEA Grapalat" w:hAnsi="GHEA Grapalat"/>
          <w:sz w:val="22"/>
          <w:szCs w:val="22"/>
          <w:lang w:val="en-US"/>
        </w:rPr>
        <w:t>վերաֆինանսավորման</w:t>
      </w:r>
      <w:r w:rsidRPr="00FF25C5">
        <w:rPr>
          <w:rFonts w:ascii="GHEA Grapalat" w:hAnsi="GHEA Grapalat"/>
          <w:sz w:val="22"/>
          <w:szCs w:val="22"/>
          <w:lang w:val="it-IT"/>
        </w:rPr>
        <w:t xml:space="preserve"> </w:t>
      </w:r>
      <w:r w:rsidRPr="00FF25C5">
        <w:rPr>
          <w:rFonts w:ascii="GHEA Grapalat" w:hAnsi="GHEA Grapalat"/>
          <w:sz w:val="22"/>
          <w:szCs w:val="22"/>
          <w:lang w:val="en-US"/>
        </w:rPr>
        <w:t>տոկոսադրույքն</w:t>
      </w:r>
      <w:r w:rsidRPr="00FF25C5">
        <w:rPr>
          <w:rFonts w:ascii="GHEA Grapalat" w:hAnsi="GHEA Grapalat"/>
          <w:sz w:val="22"/>
          <w:szCs w:val="22"/>
          <w:lang w:val="it-IT"/>
        </w:rPr>
        <w:t xml:space="preserve"> </w:t>
      </w:r>
      <w:r w:rsidRPr="00FF25C5">
        <w:rPr>
          <w:rFonts w:ascii="GHEA Grapalat" w:hAnsi="GHEA Grapalat"/>
          <w:sz w:val="22"/>
          <w:szCs w:val="22"/>
          <w:lang w:val="en-US"/>
        </w:rPr>
        <w:t>իջեցվել</w:t>
      </w:r>
      <w:r w:rsidRPr="00FF25C5">
        <w:rPr>
          <w:rFonts w:ascii="GHEA Grapalat" w:hAnsi="GHEA Grapalat"/>
          <w:sz w:val="22"/>
          <w:szCs w:val="22"/>
          <w:lang w:val="it-IT"/>
        </w:rPr>
        <w:t xml:space="preserve"> </w:t>
      </w:r>
      <w:r w:rsidRPr="00FF25C5">
        <w:rPr>
          <w:rFonts w:ascii="GHEA Grapalat" w:hAnsi="GHEA Grapalat"/>
          <w:sz w:val="22"/>
          <w:szCs w:val="22"/>
          <w:lang w:val="en-US"/>
        </w:rPr>
        <w:t>է</w:t>
      </w:r>
      <w:r w:rsidRPr="00FF25C5">
        <w:rPr>
          <w:rFonts w:ascii="GHEA Grapalat" w:hAnsi="GHEA Grapalat"/>
          <w:sz w:val="22"/>
          <w:szCs w:val="22"/>
          <w:lang w:val="it-IT"/>
        </w:rPr>
        <w:t xml:space="preserve"> 2.5 </w:t>
      </w:r>
      <w:r w:rsidRPr="00FF25C5">
        <w:rPr>
          <w:rFonts w:ascii="GHEA Grapalat" w:hAnsi="GHEA Grapalat"/>
          <w:sz w:val="22"/>
          <w:szCs w:val="22"/>
          <w:lang w:val="en-US"/>
        </w:rPr>
        <w:t>տոկոսային</w:t>
      </w:r>
      <w:r w:rsidRPr="00FF25C5">
        <w:rPr>
          <w:rFonts w:ascii="GHEA Grapalat" w:hAnsi="GHEA Grapalat"/>
          <w:sz w:val="22"/>
          <w:szCs w:val="22"/>
          <w:lang w:val="it-IT"/>
        </w:rPr>
        <w:t xml:space="preserve"> </w:t>
      </w:r>
      <w:r w:rsidRPr="00FF25C5">
        <w:rPr>
          <w:rFonts w:ascii="GHEA Grapalat" w:hAnsi="GHEA Grapalat"/>
          <w:sz w:val="22"/>
          <w:szCs w:val="22"/>
          <w:lang w:val="en-US"/>
        </w:rPr>
        <w:t>կետով</w:t>
      </w:r>
      <w:r w:rsidRPr="00FF25C5">
        <w:rPr>
          <w:rFonts w:ascii="GHEA Grapalat" w:hAnsi="GHEA Grapalat"/>
          <w:sz w:val="22"/>
          <w:szCs w:val="22"/>
          <w:lang w:val="it-IT"/>
        </w:rPr>
        <w:t xml:space="preserve">` </w:t>
      </w:r>
      <w:r w:rsidRPr="00FF25C5">
        <w:rPr>
          <w:rFonts w:ascii="GHEA Grapalat" w:hAnsi="GHEA Grapalat"/>
          <w:sz w:val="22"/>
          <w:szCs w:val="22"/>
          <w:lang w:val="en-US"/>
        </w:rPr>
        <w:t>դեկտեմբերի</w:t>
      </w:r>
      <w:r w:rsidRPr="00FF25C5">
        <w:rPr>
          <w:rFonts w:ascii="GHEA Grapalat" w:hAnsi="GHEA Grapalat"/>
          <w:sz w:val="22"/>
          <w:szCs w:val="22"/>
          <w:lang w:val="it-IT"/>
        </w:rPr>
        <w:t xml:space="preserve"> </w:t>
      </w:r>
      <w:r w:rsidRPr="00FF25C5">
        <w:rPr>
          <w:rFonts w:ascii="GHEA Grapalat" w:hAnsi="GHEA Grapalat"/>
          <w:sz w:val="22"/>
          <w:szCs w:val="22"/>
          <w:lang w:val="en-US"/>
        </w:rPr>
        <w:t>վերջին</w:t>
      </w:r>
      <w:r w:rsidRPr="00FF25C5">
        <w:rPr>
          <w:rFonts w:ascii="GHEA Grapalat" w:hAnsi="GHEA Grapalat"/>
          <w:sz w:val="22"/>
          <w:szCs w:val="22"/>
          <w:lang w:val="it-IT"/>
        </w:rPr>
        <w:t xml:space="preserve"> </w:t>
      </w:r>
      <w:r w:rsidRPr="00FF25C5">
        <w:rPr>
          <w:rFonts w:ascii="GHEA Grapalat" w:hAnsi="GHEA Grapalat"/>
          <w:sz w:val="22"/>
          <w:szCs w:val="22"/>
          <w:lang w:val="en-US"/>
        </w:rPr>
        <w:t>կազմելով</w:t>
      </w:r>
      <w:r w:rsidRPr="00FF25C5">
        <w:rPr>
          <w:rFonts w:ascii="GHEA Grapalat" w:hAnsi="GHEA Grapalat"/>
          <w:sz w:val="22"/>
          <w:szCs w:val="22"/>
          <w:lang w:val="it-IT"/>
        </w:rPr>
        <w:t xml:space="preserve"> 6.25%:</w:t>
      </w:r>
    </w:p>
    <w:p w14:paraId="6A29E28E" w14:textId="77777777" w:rsidR="0001423F" w:rsidRPr="00FF25C5" w:rsidRDefault="0001423F" w:rsidP="00C30FA3">
      <w:pPr>
        <w:tabs>
          <w:tab w:val="left" w:pos="0"/>
          <w:tab w:val="left" w:pos="900"/>
        </w:tabs>
        <w:spacing w:line="360" w:lineRule="auto"/>
        <w:ind w:firstLine="567"/>
        <w:jc w:val="both"/>
        <w:rPr>
          <w:rFonts w:ascii="GHEA Grapalat" w:hAnsi="GHEA Grapalat"/>
          <w:sz w:val="22"/>
          <w:szCs w:val="22"/>
          <w:lang w:val="it-IT"/>
        </w:rPr>
      </w:pPr>
    </w:p>
    <w:p w14:paraId="63E54623" w14:textId="77777777" w:rsidR="0001423F" w:rsidRPr="00FF25C5" w:rsidRDefault="0001423F" w:rsidP="00C30FA3">
      <w:pPr>
        <w:tabs>
          <w:tab w:val="left" w:pos="0"/>
          <w:tab w:val="left" w:pos="900"/>
        </w:tabs>
        <w:spacing w:line="360" w:lineRule="auto"/>
        <w:ind w:firstLine="567"/>
        <w:jc w:val="both"/>
        <w:rPr>
          <w:rFonts w:ascii="GHEA Grapalat" w:hAnsi="GHEA Grapalat" w:cs="Sylfaen"/>
          <w:b/>
          <w:i/>
          <w:sz w:val="22"/>
          <w:szCs w:val="22"/>
        </w:rPr>
      </w:pPr>
      <w:r w:rsidRPr="00FF25C5">
        <w:rPr>
          <w:rFonts w:ascii="GHEA Grapalat" w:hAnsi="GHEA Grapalat" w:cs="Sylfaen"/>
          <w:b/>
          <w:i/>
          <w:sz w:val="22"/>
          <w:szCs w:val="22"/>
        </w:rPr>
        <w:t>Արտաքին հատված</w:t>
      </w:r>
    </w:p>
    <w:p w14:paraId="6DC0A3C6" w14:textId="77777777" w:rsidR="0001423F" w:rsidRPr="00FF25C5" w:rsidRDefault="0001423F" w:rsidP="00C30FA3">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Ընթացիկ հաշվի պակասուրդը մնացել է նախորդ տարվա ցածր մակարդակում: 2016 թվականին տնտեսության արտաքին հատվածը բնութագրող ցուցանիշների բարելավումը շարունակվել է. պահպանվել են արտահանման բարձր աճի տեմպերը, ինչին զուգընթաց տարվա արդյունքներով գրանցվել է ներմուծման ցածր աճի տեմպ:</w:t>
      </w:r>
      <w:r w:rsidR="005E13A1" w:rsidRPr="00FF25C5">
        <w:rPr>
          <w:rFonts w:ascii="GHEA Grapalat" w:hAnsi="GHEA Grapalat"/>
          <w:sz w:val="22"/>
          <w:szCs w:val="22"/>
        </w:rPr>
        <w:t xml:space="preserve"> </w:t>
      </w:r>
    </w:p>
    <w:p w14:paraId="1257D4D3" w14:textId="77777777" w:rsidR="0001423F" w:rsidRPr="00FF25C5" w:rsidRDefault="0001423F" w:rsidP="00C30FA3">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Ապրանքների և ծառայությունների հաշվեկշռի բարելավման միտումը պայմանավորվել է ներմուծման աճի համեմատ արտահանման ա</w:t>
      </w:r>
      <w:r w:rsidR="00F64B42" w:rsidRPr="00FF25C5">
        <w:rPr>
          <w:rFonts w:ascii="GHEA Grapalat" w:hAnsi="GHEA Grapalat"/>
          <w:sz w:val="22"/>
          <w:szCs w:val="22"/>
        </w:rPr>
        <w:t>ռաջանցիկ աճով (համապատասխանաբար</w:t>
      </w:r>
      <w:r w:rsidRPr="00FF25C5">
        <w:rPr>
          <w:rFonts w:ascii="GHEA Grapalat" w:hAnsi="GHEA Grapalat"/>
          <w:sz w:val="22"/>
          <w:szCs w:val="22"/>
        </w:rPr>
        <w:t xml:space="preserve"> 3.4</w:t>
      </w:r>
      <w:r w:rsidR="00F64B42" w:rsidRPr="00FF25C5">
        <w:rPr>
          <w:rFonts w:ascii="GHEA Grapalat" w:hAnsi="GHEA Grapalat"/>
          <w:sz w:val="22"/>
          <w:szCs w:val="22"/>
        </w:rPr>
        <w:t>%</w:t>
      </w:r>
      <w:r w:rsidRPr="00FF25C5">
        <w:rPr>
          <w:rFonts w:ascii="GHEA Grapalat" w:hAnsi="GHEA Grapalat"/>
          <w:sz w:val="22"/>
          <w:szCs w:val="22"/>
        </w:rPr>
        <w:t xml:space="preserve"> և 11.6%): Տնտեսություն ներհոսող դրամական փոխանցումների ծավալները 2016 թվականին կրճատվել են 8.6%-ով՝ շարունակելով նախորդ երկու տարիների կրճատման միտումը: Նշված գործոններով պայմանավորված</w:t>
      </w:r>
      <w:r w:rsidR="00F64B42" w:rsidRPr="00FF25C5">
        <w:rPr>
          <w:rFonts w:ascii="GHEA Grapalat" w:hAnsi="GHEA Grapalat"/>
          <w:sz w:val="22"/>
          <w:szCs w:val="22"/>
        </w:rPr>
        <w:t>՝</w:t>
      </w:r>
      <w:r w:rsidRPr="00FF25C5">
        <w:rPr>
          <w:rFonts w:ascii="GHEA Grapalat" w:hAnsi="GHEA Grapalat"/>
          <w:sz w:val="22"/>
          <w:szCs w:val="22"/>
        </w:rPr>
        <w:t xml:space="preserve"> ընթացիկ հաշվի պակասուրդը կազմել է ՀՆԱ-ի 2.7</w:t>
      </w:r>
      <w:r w:rsidR="00F64B42" w:rsidRPr="00FF25C5">
        <w:rPr>
          <w:rFonts w:ascii="GHEA Grapalat" w:hAnsi="GHEA Grapalat"/>
          <w:sz w:val="22"/>
          <w:szCs w:val="22"/>
        </w:rPr>
        <w:t>%-</w:t>
      </w:r>
      <w:r w:rsidRPr="00FF25C5">
        <w:rPr>
          <w:rFonts w:ascii="GHEA Grapalat" w:hAnsi="GHEA Grapalat"/>
          <w:sz w:val="22"/>
          <w:szCs w:val="22"/>
        </w:rPr>
        <w:t xml:space="preserve">ը և պահպանել է նախորդ տարվա մակարդակը: </w:t>
      </w:r>
    </w:p>
    <w:p w14:paraId="4E8C59B9" w14:textId="77777777" w:rsidR="0001423F" w:rsidRPr="00FF25C5" w:rsidRDefault="0001423F" w:rsidP="00C30FA3">
      <w:pPr>
        <w:tabs>
          <w:tab w:val="left" w:pos="0"/>
          <w:tab w:val="left" w:pos="900"/>
        </w:tabs>
        <w:spacing w:line="360" w:lineRule="auto"/>
        <w:ind w:firstLine="567"/>
        <w:jc w:val="both"/>
        <w:rPr>
          <w:rFonts w:ascii="GHEA Grapalat" w:hAnsi="GHEA Grapalat"/>
          <w:sz w:val="22"/>
          <w:szCs w:val="22"/>
        </w:rPr>
      </w:pPr>
    </w:p>
    <w:p w14:paraId="795AFB73" w14:textId="41F6E841" w:rsidR="0001423F" w:rsidRPr="00FF25C5" w:rsidRDefault="0001423F" w:rsidP="0001423F">
      <w:pPr>
        <w:tabs>
          <w:tab w:val="left" w:pos="0"/>
          <w:tab w:val="left" w:pos="900"/>
        </w:tabs>
        <w:spacing w:line="360" w:lineRule="auto"/>
        <w:jc w:val="both"/>
        <w:rPr>
          <w:rFonts w:ascii="GHEA Grapalat" w:hAnsi="GHEA Grapalat" w:cs="Sylfaen"/>
          <w:sz w:val="22"/>
          <w:szCs w:val="22"/>
          <w:lang w:val="it-IT"/>
        </w:rPr>
      </w:pPr>
      <w:r w:rsidRPr="00FF25C5">
        <w:rPr>
          <w:rFonts w:ascii="GHEA Grapalat" w:hAnsi="GHEA Grapalat"/>
          <w:b/>
          <w:sz w:val="22"/>
          <w:szCs w:val="22"/>
        </w:rPr>
        <w:t>Գծապատկեր 3.</w:t>
      </w:r>
      <w:r w:rsidRPr="00FF25C5">
        <w:rPr>
          <w:rFonts w:ascii="GHEA Grapalat" w:hAnsi="GHEA Grapalat"/>
          <w:sz w:val="22"/>
          <w:szCs w:val="22"/>
        </w:rPr>
        <w:t xml:space="preserve"> Ընթացիկ հաշվի դինամիկան և բաղադրատարրերը, % ՀՆԱ-ի նկատման</w:t>
      </w:r>
      <w:r w:rsidRPr="00FF25C5">
        <w:rPr>
          <w:rFonts w:ascii="GHEA Grapalat" w:hAnsi="GHEA Grapalat" w:cs="Sylfaen"/>
        </w:rPr>
        <w:t xml:space="preserve"> </w:t>
      </w:r>
      <w:r w:rsidR="007B2854" w:rsidRPr="00FF25C5">
        <w:rPr>
          <w:rFonts w:ascii="GHEA Grapalat" w:hAnsi="GHEA Grapalat"/>
          <w:sz w:val="22"/>
          <w:szCs w:val="22"/>
          <w:lang w:val="en-US"/>
        </w:rPr>
        <w:drawing>
          <wp:inline distT="0" distB="0" distL="0" distR="0" wp14:anchorId="0783A8E6" wp14:editId="136FC575">
            <wp:extent cx="6646545" cy="2783840"/>
            <wp:effectExtent l="0" t="0" r="0" b="0"/>
            <wp:docPr id="21"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9EB87A4" w14:textId="77777777" w:rsidR="0024607A" w:rsidRDefault="0024607A" w:rsidP="0009053B">
      <w:pPr>
        <w:tabs>
          <w:tab w:val="left" w:pos="0"/>
          <w:tab w:val="left" w:pos="900"/>
        </w:tabs>
        <w:spacing w:line="360" w:lineRule="auto"/>
        <w:ind w:firstLine="567"/>
        <w:jc w:val="both"/>
        <w:rPr>
          <w:rFonts w:ascii="GHEA Grapalat" w:hAnsi="GHEA Grapalat"/>
          <w:sz w:val="22"/>
          <w:szCs w:val="22"/>
          <w:lang w:val="en-US"/>
        </w:rPr>
      </w:pPr>
    </w:p>
    <w:p w14:paraId="326D6489" w14:textId="127C699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it-IT"/>
        </w:rPr>
      </w:pPr>
      <w:r w:rsidRPr="00FF25C5">
        <w:rPr>
          <w:rFonts w:ascii="GHEA Grapalat" w:hAnsi="GHEA Grapalat"/>
          <w:sz w:val="22"/>
          <w:szCs w:val="22"/>
          <w:lang w:val="en-US"/>
        </w:rPr>
        <w:t>Ապրանքների</w:t>
      </w:r>
      <w:r w:rsidRPr="00FF25C5">
        <w:rPr>
          <w:rFonts w:ascii="GHEA Grapalat" w:hAnsi="GHEA Grapalat"/>
          <w:sz w:val="22"/>
          <w:szCs w:val="22"/>
          <w:lang w:val="it-IT"/>
        </w:rPr>
        <w:t xml:space="preserve"> </w:t>
      </w:r>
      <w:r w:rsidRPr="00FF25C5">
        <w:rPr>
          <w:rFonts w:ascii="GHEA Grapalat" w:hAnsi="GHEA Grapalat"/>
          <w:sz w:val="22"/>
          <w:szCs w:val="22"/>
          <w:lang w:val="en-US"/>
        </w:rPr>
        <w:t>և</w:t>
      </w:r>
      <w:r w:rsidRPr="00FF25C5">
        <w:rPr>
          <w:rFonts w:ascii="GHEA Grapalat" w:hAnsi="GHEA Grapalat"/>
          <w:sz w:val="22"/>
          <w:szCs w:val="22"/>
          <w:lang w:val="it-IT"/>
        </w:rPr>
        <w:t xml:space="preserve"> </w:t>
      </w:r>
      <w:r w:rsidRPr="00FF25C5">
        <w:rPr>
          <w:rFonts w:ascii="GHEA Grapalat" w:hAnsi="GHEA Grapalat"/>
          <w:sz w:val="22"/>
          <w:szCs w:val="22"/>
          <w:lang w:val="en-US"/>
        </w:rPr>
        <w:t>ծառայությունների</w:t>
      </w:r>
      <w:r w:rsidRPr="00FF25C5">
        <w:rPr>
          <w:rFonts w:ascii="GHEA Grapalat" w:hAnsi="GHEA Grapalat"/>
          <w:sz w:val="22"/>
          <w:szCs w:val="22"/>
          <w:lang w:val="it-IT"/>
        </w:rPr>
        <w:t xml:space="preserve"> </w:t>
      </w:r>
      <w:r w:rsidRPr="00FF25C5">
        <w:rPr>
          <w:rFonts w:ascii="GHEA Grapalat" w:hAnsi="GHEA Grapalat"/>
          <w:sz w:val="22"/>
          <w:szCs w:val="22"/>
          <w:lang w:val="en-US"/>
        </w:rPr>
        <w:t>արտահանման</w:t>
      </w:r>
      <w:r w:rsidRPr="00FF25C5">
        <w:rPr>
          <w:rFonts w:ascii="GHEA Grapalat" w:hAnsi="GHEA Grapalat"/>
          <w:sz w:val="22"/>
          <w:szCs w:val="22"/>
          <w:lang w:val="it-IT"/>
        </w:rPr>
        <w:t xml:space="preserve"> </w:t>
      </w:r>
      <w:r w:rsidRPr="00FF25C5">
        <w:rPr>
          <w:rFonts w:ascii="GHEA Grapalat" w:hAnsi="GHEA Grapalat"/>
          <w:sz w:val="22"/>
          <w:szCs w:val="22"/>
          <w:lang w:val="en-US"/>
        </w:rPr>
        <w:t>կշիռը</w:t>
      </w:r>
      <w:r w:rsidRPr="00FF25C5">
        <w:rPr>
          <w:rFonts w:ascii="GHEA Grapalat" w:hAnsi="GHEA Grapalat"/>
          <w:sz w:val="22"/>
          <w:szCs w:val="22"/>
          <w:lang w:val="it-IT"/>
        </w:rPr>
        <w:t xml:space="preserve"> </w:t>
      </w:r>
      <w:r w:rsidRPr="00FF25C5">
        <w:rPr>
          <w:rFonts w:ascii="GHEA Grapalat" w:hAnsi="GHEA Grapalat"/>
          <w:sz w:val="22"/>
          <w:szCs w:val="22"/>
          <w:lang w:val="en-US"/>
        </w:rPr>
        <w:t>ՀՆԱ</w:t>
      </w:r>
      <w:r w:rsidRPr="00FF25C5">
        <w:rPr>
          <w:rFonts w:ascii="GHEA Grapalat" w:hAnsi="GHEA Grapalat"/>
          <w:sz w:val="22"/>
          <w:szCs w:val="22"/>
          <w:lang w:val="it-IT"/>
        </w:rPr>
        <w:t>-</w:t>
      </w:r>
      <w:r w:rsidRPr="00FF25C5">
        <w:rPr>
          <w:rFonts w:ascii="GHEA Grapalat" w:hAnsi="GHEA Grapalat"/>
          <w:sz w:val="22"/>
          <w:szCs w:val="22"/>
          <w:lang w:val="en-US"/>
        </w:rPr>
        <w:t>ում</w:t>
      </w:r>
      <w:r w:rsidRPr="00FF25C5">
        <w:rPr>
          <w:rFonts w:ascii="GHEA Grapalat" w:hAnsi="GHEA Grapalat"/>
          <w:sz w:val="22"/>
          <w:szCs w:val="22"/>
          <w:lang w:val="it-IT"/>
        </w:rPr>
        <w:t xml:space="preserve"> 2016 </w:t>
      </w:r>
      <w:r w:rsidRPr="00FF25C5">
        <w:rPr>
          <w:rFonts w:ascii="GHEA Grapalat" w:hAnsi="GHEA Grapalat"/>
          <w:sz w:val="22"/>
          <w:szCs w:val="22"/>
          <w:lang w:val="en-US"/>
        </w:rPr>
        <w:t>թվականին</w:t>
      </w:r>
      <w:r w:rsidRPr="00FF25C5">
        <w:rPr>
          <w:rFonts w:ascii="GHEA Grapalat" w:hAnsi="GHEA Grapalat"/>
          <w:sz w:val="22"/>
          <w:szCs w:val="22"/>
          <w:lang w:val="it-IT"/>
        </w:rPr>
        <w:t xml:space="preserve"> </w:t>
      </w:r>
      <w:r w:rsidRPr="00FF25C5">
        <w:rPr>
          <w:rFonts w:ascii="GHEA Grapalat" w:hAnsi="GHEA Grapalat"/>
          <w:sz w:val="22"/>
          <w:szCs w:val="22"/>
          <w:lang w:val="en-US"/>
        </w:rPr>
        <w:t>կազմել</w:t>
      </w:r>
      <w:r w:rsidRPr="00FF25C5">
        <w:rPr>
          <w:rFonts w:ascii="GHEA Grapalat" w:hAnsi="GHEA Grapalat"/>
          <w:sz w:val="22"/>
          <w:szCs w:val="22"/>
          <w:lang w:val="it-IT"/>
        </w:rPr>
        <w:t xml:space="preserve"> </w:t>
      </w:r>
      <w:r w:rsidRPr="00FF25C5">
        <w:rPr>
          <w:rFonts w:ascii="GHEA Grapalat" w:hAnsi="GHEA Grapalat"/>
          <w:sz w:val="22"/>
          <w:szCs w:val="22"/>
          <w:lang w:val="en-US"/>
        </w:rPr>
        <w:t>է</w:t>
      </w:r>
      <w:r w:rsidRPr="00FF25C5">
        <w:rPr>
          <w:rFonts w:ascii="GHEA Grapalat" w:hAnsi="GHEA Grapalat"/>
          <w:sz w:val="22"/>
          <w:szCs w:val="22"/>
          <w:lang w:val="it-IT"/>
        </w:rPr>
        <w:t xml:space="preserve"> 33.2%` </w:t>
      </w:r>
      <w:r w:rsidRPr="00FF25C5">
        <w:rPr>
          <w:rFonts w:ascii="GHEA Grapalat" w:hAnsi="GHEA Grapalat"/>
          <w:sz w:val="22"/>
          <w:szCs w:val="22"/>
          <w:lang w:val="en-US"/>
        </w:rPr>
        <w:t>բարելավելով</w:t>
      </w:r>
      <w:r w:rsidRPr="00FF25C5">
        <w:rPr>
          <w:rFonts w:ascii="GHEA Grapalat" w:hAnsi="GHEA Grapalat"/>
          <w:sz w:val="22"/>
          <w:szCs w:val="22"/>
          <w:lang w:val="it-IT"/>
        </w:rPr>
        <w:t xml:space="preserve"> </w:t>
      </w:r>
      <w:r w:rsidRPr="00FF25C5">
        <w:rPr>
          <w:rFonts w:ascii="GHEA Grapalat" w:hAnsi="GHEA Grapalat"/>
          <w:sz w:val="22"/>
          <w:szCs w:val="22"/>
          <w:lang w:val="en-US"/>
        </w:rPr>
        <w:t>նախորդ</w:t>
      </w:r>
      <w:r w:rsidRPr="00FF25C5">
        <w:rPr>
          <w:rFonts w:ascii="GHEA Grapalat" w:hAnsi="GHEA Grapalat"/>
          <w:sz w:val="22"/>
          <w:szCs w:val="22"/>
          <w:lang w:val="it-IT"/>
        </w:rPr>
        <w:t xml:space="preserve"> </w:t>
      </w:r>
      <w:r w:rsidRPr="00FF25C5">
        <w:rPr>
          <w:rFonts w:ascii="GHEA Grapalat" w:hAnsi="GHEA Grapalat"/>
          <w:sz w:val="22"/>
          <w:szCs w:val="22"/>
          <w:lang w:val="en-US"/>
        </w:rPr>
        <w:t>տարվա</w:t>
      </w:r>
      <w:r w:rsidRPr="00FF25C5">
        <w:rPr>
          <w:rFonts w:ascii="GHEA Grapalat" w:hAnsi="GHEA Grapalat"/>
          <w:sz w:val="22"/>
          <w:szCs w:val="22"/>
          <w:lang w:val="it-IT"/>
        </w:rPr>
        <w:t xml:space="preserve"> </w:t>
      </w:r>
      <w:r w:rsidRPr="00FF25C5">
        <w:rPr>
          <w:rFonts w:ascii="GHEA Grapalat" w:hAnsi="GHEA Grapalat"/>
          <w:sz w:val="22"/>
          <w:szCs w:val="22"/>
          <w:lang w:val="en-US"/>
        </w:rPr>
        <w:t>ցուցանիշը</w:t>
      </w:r>
      <w:r w:rsidRPr="00FF25C5">
        <w:rPr>
          <w:rFonts w:ascii="GHEA Grapalat" w:hAnsi="GHEA Grapalat"/>
          <w:sz w:val="22"/>
          <w:szCs w:val="22"/>
          <w:lang w:val="it-IT"/>
        </w:rPr>
        <w:t xml:space="preserve"> 3.4 </w:t>
      </w:r>
      <w:r w:rsidRPr="00FF25C5">
        <w:rPr>
          <w:rFonts w:ascii="GHEA Grapalat" w:hAnsi="GHEA Grapalat"/>
          <w:sz w:val="22"/>
          <w:szCs w:val="22"/>
          <w:lang w:val="en-US"/>
        </w:rPr>
        <w:t>տոկոսային</w:t>
      </w:r>
      <w:r w:rsidRPr="00FF25C5">
        <w:rPr>
          <w:rFonts w:ascii="GHEA Grapalat" w:hAnsi="GHEA Grapalat"/>
          <w:sz w:val="22"/>
          <w:szCs w:val="22"/>
          <w:lang w:val="it-IT"/>
        </w:rPr>
        <w:t xml:space="preserve"> </w:t>
      </w:r>
      <w:r w:rsidRPr="00FF25C5">
        <w:rPr>
          <w:rFonts w:ascii="GHEA Grapalat" w:hAnsi="GHEA Grapalat"/>
          <w:sz w:val="22"/>
          <w:szCs w:val="22"/>
          <w:lang w:val="en-US"/>
        </w:rPr>
        <w:t>կետով</w:t>
      </w:r>
      <w:r w:rsidRPr="00FF25C5">
        <w:rPr>
          <w:rFonts w:ascii="GHEA Grapalat" w:hAnsi="GHEA Grapalat"/>
          <w:sz w:val="22"/>
          <w:szCs w:val="22"/>
          <w:lang w:val="it-IT"/>
        </w:rPr>
        <w:t xml:space="preserve">: </w:t>
      </w:r>
      <w:r w:rsidRPr="00FF25C5">
        <w:rPr>
          <w:rFonts w:ascii="GHEA Grapalat" w:hAnsi="GHEA Grapalat"/>
          <w:sz w:val="22"/>
          <w:szCs w:val="22"/>
          <w:lang w:val="en-US"/>
        </w:rPr>
        <w:t>Իսկ</w:t>
      </w:r>
      <w:r w:rsidRPr="00FF25C5">
        <w:rPr>
          <w:rFonts w:ascii="GHEA Grapalat" w:hAnsi="GHEA Grapalat"/>
          <w:sz w:val="22"/>
          <w:szCs w:val="22"/>
          <w:lang w:val="it-IT"/>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it-IT"/>
        </w:rPr>
        <w:t xml:space="preserve"> </w:t>
      </w:r>
      <w:r w:rsidRPr="00FF25C5">
        <w:rPr>
          <w:rFonts w:ascii="GHEA Grapalat" w:hAnsi="GHEA Grapalat"/>
          <w:sz w:val="22"/>
          <w:szCs w:val="22"/>
          <w:lang w:val="en-US"/>
        </w:rPr>
        <w:t>և</w:t>
      </w:r>
      <w:r w:rsidRPr="00FF25C5">
        <w:rPr>
          <w:rFonts w:ascii="GHEA Grapalat" w:hAnsi="GHEA Grapalat"/>
          <w:sz w:val="22"/>
          <w:szCs w:val="22"/>
          <w:lang w:val="it-IT"/>
        </w:rPr>
        <w:t xml:space="preserve"> </w:t>
      </w:r>
      <w:r w:rsidRPr="00FF25C5">
        <w:rPr>
          <w:rFonts w:ascii="GHEA Grapalat" w:hAnsi="GHEA Grapalat"/>
          <w:sz w:val="22"/>
          <w:szCs w:val="22"/>
          <w:lang w:val="en-US"/>
        </w:rPr>
        <w:lastRenderedPageBreak/>
        <w:t>ծառայությունների</w:t>
      </w:r>
      <w:r w:rsidRPr="00FF25C5">
        <w:rPr>
          <w:rFonts w:ascii="GHEA Grapalat" w:hAnsi="GHEA Grapalat"/>
          <w:sz w:val="22"/>
          <w:szCs w:val="22"/>
          <w:lang w:val="it-IT"/>
        </w:rPr>
        <w:t xml:space="preserve"> </w:t>
      </w:r>
      <w:r w:rsidRPr="00FF25C5">
        <w:rPr>
          <w:rFonts w:ascii="GHEA Grapalat" w:hAnsi="GHEA Grapalat"/>
          <w:sz w:val="22"/>
          <w:szCs w:val="22"/>
          <w:lang w:val="en-US"/>
        </w:rPr>
        <w:t>ներմուծման</w:t>
      </w:r>
      <w:r w:rsidRPr="00FF25C5">
        <w:rPr>
          <w:rFonts w:ascii="GHEA Grapalat" w:hAnsi="GHEA Grapalat"/>
          <w:sz w:val="22"/>
          <w:szCs w:val="22"/>
          <w:lang w:val="it-IT"/>
        </w:rPr>
        <w:t xml:space="preserve"> </w:t>
      </w:r>
      <w:r w:rsidRPr="00FF25C5">
        <w:rPr>
          <w:rFonts w:ascii="GHEA Grapalat" w:hAnsi="GHEA Grapalat"/>
          <w:sz w:val="22"/>
          <w:szCs w:val="22"/>
          <w:lang w:val="en-US"/>
        </w:rPr>
        <w:t>մասնաբաժինը</w:t>
      </w:r>
      <w:r w:rsidRPr="00FF25C5">
        <w:rPr>
          <w:rFonts w:ascii="GHEA Grapalat" w:hAnsi="GHEA Grapalat"/>
          <w:sz w:val="22"/>
          <w:szCs w:val="22"/>
          <w:lang w:val="it-IT"/>
        </w:rPr>
        <w:t xml:space="preserve"> </w:t>
      </w:r>
      <w:r w:rsidRPr="00FF25C5">
        <w:rPr>
          <w:rFonts w:ascii="GHEA Grapalat" w:hAnsi="GHEA Grapalat"/>
          <w:sz w:val="22"/>
          <w:szCs w:val="22"/>
          <w:lang w:val="en-US"/>
        </w:rPr>
        <w:t>կազմել</w:t>
      </w:r>
      <w:r w:rsidRPr="00FF25C5">
        <w:rPr>
          <w:rFonts w:ascii="GHEA Grapalat" w:hAnsi="GHEA Grapalat"/>
          <w:sz w:val="22"/>
          <w:szCs w:val="22"/>
          <w:lang w:val="it-IT"/>
        </w:rPr>
        <w:t xml:space="preserve"> </w:t>
      </w:r>
      <w:r w:rsidRPr="00FF25C5">
        <w:rPr>
          <w:rFonts w:ascii="GHEA Grapalat" w:hAnsi="GHEA Grapalat"/>
          <w:sz w:val="22"/>
          <w:szCs w:val="22"/>
          <w:lang w:val="en-US"/>
        </w:rPr>
        <w:t>է</w:t>
      </w:r>
      <w:r w:rsidRPr="00FF25C5">
        <w:rPr>
          <w:rFonts w:ascii="GHEA Grapalat" w:hAnsi="GHEA Grapalat"/>
          <w:sz w:val="22"/>
          <w:szCs w:val="22"/>
          <w:lang w:val="it-IT"/>
        </w:rPr>
        <w:t xml:space="preserve"> 43.3%-</w:t>
      </w:r>
      <w:r w:rsidRPr="00FF25C5">
        <w:rPr>
          <w:rFonts w:ascii="GHEA Grapalat" w:hAnsi="GHEA Grapalat"/>
          <w:sz w:val="22"/>
          <w:szCs w:val="22"/>
          <w:lang w:val="en-US"/>
        </w:rPr>
        <w:t>ը</w:t>
      </w:r>
      <w:r w:rsidRPr="00FF25C5">
        <w:rPr>
          <w:rFonts w:ascii="GHEA Grapalat" w:hAnsi="GHEA Grapalat"/>
          <w:sz w:val="22"/>
          <w:szCs w:val="22"/>
          <w:lang w:val="it-IT"/>
        </w:rPr>
        <w:t xml:space="preserve">` </w:t>
      </w:r>
      <w:r w:rsidRPr="00FF25C5">
        <w:rPr>
          <w:rFonts w:ascii="GHEA Grapalat" w:hAnsi="GHEA Grapalat"/>
          <w:sz w:val="22"/>
          <w:szCs w:val="22"/>
          <w:lang w:val="en-US"/>
        </w:rPr>
        <w:t>նախորդ</w:t>
      </w:r>
      <w:r w:rsidRPr="00FF25C5">
        <w:rPr>
          <w:rFonts w:ascii="GHEA Grapalat" w:hAnsi="GHEA Grapalat"/>
          <w:sz w:val="22"/>
          <w:szCs w:val="22"/>
          <w:lang w:val="it-IT"/>
        </w:rPr>
        <w:t xml:space="preserve"> </w:t>
      </w:r>
      <w:r w:rsidRPr="00FF25C5">
        <w:rPr>
          <w:rFonts w:ascii="GHEA Grapalat" w:hAnsi="GHEA Grapalat"/>
          <w:sz w:val="22"/>
          <w:szCs w:val="22"/>
          <w:lang w:val="en-US"/>
        </w:rPr>
        <w:t>տարվա</w:t>
      </w:r>
      <w:r w:rsidRPr="00FF25C5">
        <w:rPr>
          <w:rFonts w:ascii="GHEA Grapalat" w:hAnsi="GHEA Grapalat"/>
          <w:sz w:val="22"/>
          <w:szCs w:val="22"/>
          <w:lang w:val="it-IT"/>
        </w:rPr>
        <w:t xml:space="preserve"> 42%-</w:t>
      </w:r>
      <w:r w:rsidRPr="00FF25C5">
        <w:rPr>
          <w:rFonts w:ascii="GHEA Grapalat" w:hAnsi="GHEA Grapalat"/>
          <w:sz w:val="22"/>
          <w:szCs w:val="22"/>
          <w:lang w:val="en-US"/>
        </w:rPr>
        <w:t>ի</w:t>
      </w:r>
      <w:r w:rsidRPr="00FF25C5">
        <w:rPr>
          <w:rFonts w:ascii="GHEA Grapalat" w:hAnsi="GHEA Grapalat"/>
          <w:sz w:val="22"/>
          <w:szCs w:val="22"/>
          <w:lang w:val="it-IT"/>
        </w:rPr>
        <w:t xml:space="preserve"> </w:t>
      </w:r>
      <w:r w:rsidRPr="00FF25C5">
        <w:rPr>
          <w:rFonts w:ascii="GHEA Grapalat" w:hAnsi="GHEA Grapalat"/>
          <w:sz w:val="22"/>
          <w:szCs w:val="22"/>
          <w:lang w:val="en-US"/>
        </w:rPr>
        <w:t>դիմաց</w:t>
      </w:r>
      <w:r w:rsidRPr="00FF25C5">
        <w:rPr>
          <w:rFonts w:ascii="GHEA Grapalat" w:hAnsi="GHEA Grapalat"/>
          <w:sz w:val="22"/>
          <w:szCs w:val="22"/>
          <w:lang w:val="it-IT"/>
        </w:rPr>
        <w:t xml:space="preserve">: </w:t>
      </w:r>
      <w:r w:rsidRPr="00FF25C5">
        <w:rPr>
          <w:rFonts w:ascii="GHEA Grapalat" w:hAnsi="GHEA Grapalat"/>
          <w:sz w:val="22"/>
          <w:szCs w:val="22"/>
          <w:lang w:val="en-US"/>
        </w:rPr>
        <w:t>Դրամական</w:t>
      </w:r>
      <w:r w:rsidRPr="00FF25C5">
        <w:rPr>
          <w:rFonts w:ascii="GHEA Grapalat" w:hAnsi="GHEA Grapalat"/>
          <w:sz w:val="22"/>
          <w:szCs w:val="22"/>
          <w:lang w:val="it-IT"/>
        </w:rPr>
        <w:t xml:space="preserve"> </w:t>
      </w:r>
      <w:r w:rsidRPr="00FF25C5">
        <w:rPr>
          <w:rFonts w:ascii="GHEA Grapalat" w:hAnsi="GHEA Grapalat"/>
          <w:sz w:val="22"/>
          <w:szCs w:val="22"/>
          <w:lang w:val="en-US"/>
        </w:rPr>
        <w:t>փոխանցումները</w:t>
      </w:r>
      <w:r w:rsidRPr="00FF25C5">
        <w:rPr>
          <w:rFonts w:ascii="GHEA Grapalat" w:hAnsi="GHEA Grapalat"/>
          <w:sz w:val="22"/>
          <w:szCs w:val="22"/>
          <w:lang w:val="it-IT"/>
        </w:rPr>
        <w:t xml:space="preserve"> </w:t>
      </w:r>
      <w:r w:rsidRPr="00FF25C5">
        <w:rPr>
          <w:rFonts w:ascii="GHEA Grapalat" w:hAnsi="GHEA Grapalat"/>
          <w:sz w:val="22"/>
          <w:szCs w:val="22"/>
          <w:lang w:val="en-US"/>
        </w:rPr>
        <w:t>տարվա</w:t>
      </w:r>
      <w:r w:rsidRPr="00FF25C5">
        <w:rPr>
          <w:rFonts w:ascii="GHEA Grapalat" w:hAnsi="GHEA Grapalat"/>
          <w:sz w:val="22"/>
          <w:szCs w:val="22"/>
          <w:lang w:val="it-IT"/>
        </w:rPr>
        <w:t xml:space="preserve"> </w:t>
      </w:r>
      <w:r w:rsidRPr="00FF25C5">
        <w:rPr>
          <w:rFonts w:ascii="GHEA Grapalat" w:hAnsi="GHEA Grapalat"/>
          <w:sz w:val="22"/>
          <w:szCs w:val="22"/>
          <w:lang w:val="en-US"/>
        </w:rPr>
        <w:t>արդյունքներով</w:t>
      </w:r>
      <w:r w:rsidRPr="00FF25C5">
        <w:rPr>
          <w:rFonts w:ascii="GHEA Grapalat" w:hAnsi="GHEA Grapalat"/>
          <w:sz w:val="22"/>
          <w:szCs w:val="22"/>
          <w:lang w:val="it-IT"/>
        </w:rPr>
        <w:t xml:space="preserve"> </w:t>
      </w:r>
      <w:r w:rsidRPr="00FF25C5">
        <w:rPr>
          <w:rFonts w:ascii="GHEA Grapalat" w:hAnsi="GHEA Grapalat"/>
          <w:sz w:val="22"/>
          <w:szCs w:val="22"/>
          <w:lang w:val="en-US"/>
        </w:rPr>
        <w:t>կազմել</w:t>
      </w:r>
      <w:r w:rsidRPr="00FF25C5">
        <w:rPr>
          <w:rFonts w:ascii="GHEA Grapalat" w:hAnsi="GHEA Grapalat"/>
          <w:sz w:val="22"/>
          <w:szCs w:val="22"/>
          <w:lang w:val="it-IT"/>
        </w:rPr>
        <w:t xml:space="preserve"> </w:t>
      </w:r>
      <w:r w:rsidRPr="00FF25C5">
        <w:rPr>
          <w:rFonts w:ascii="GHEA Grapalat" w:hAnsi="GHEA Grapalat"/>
          <w:sz w:val="22"/>
          <w:szCs w:val="22"/>
          <w:lang w:val="en-US"/>
        </w:rPr>
        <w:t>են</w:t>
      </w:r>
      <w:r w:rsidRPr="00FF25C5">
        <w:rPr>
          <w:rFonts w:ascii="GHEA Grapalat" w:hAnsi="GHEA Grapalat"/>
          <w:sz w:val="22"/>
          <w:szCs w:val="22"/>
          <w:lang w:val="it-IT"/>
        </w:rPr>
        <w:t xml:space="preserve"> </w:t>
      </w:r>
      <w:r w:rsidRPr="00FF25C5">
        <w:rPr>
          <w:rFonts w:ascii="GHEA Grapalat" w:hAnsi="GHEA Grapalat"/>
          <w:sz w:val="22"/>
          <w:szCs w:val="22"/>
          <w:lang w:val="en-US"/>
        </w:rPr>
        <w:t>ՀՆԱ</w:t>
      </w:r>
      <w:r w:rsidRPr="00FF25C5">
        <w:rPr>
          <w:rFonts w:ascii="GHEA Grapalat" w:hAnsi="GHEA Grapalat"/>
          <w:sz w:val="22"/>
          <w:szCs w:val="22"/>
          <w:lang w:val="it-IT"/>
        </w:rPr>
        <w:t>-</w:t>
      </w:r>
      <w:r w:rsidRPr="00FF25C5">
        <w:rPr>
          <w:rFonts w:ascii="GHEA Grapalat" w:hAnsi="GHEA Grapalat"/>
          <w:sz w:val="22"/>
          <w:szCs w:val="22"/>
          <w:lang w:val="en-US"/>
        </w:rPr>
        <w:t>ի</w:t>
      </w:r>
      <w:r w:rsidRPr="00FF25C5">
        <w:rPr>
          <w:rFonts w:ascii="GHEA Grapalat" w:hAnsi="GHEA Grapalat"/>
          <w:sz w:val="22"/>
          <w:szCs w:val="22"/>
          <w:lang w:val="it-IT"/>
        </w:rPr>
        <w:t xml:space="preserve"> 9.4%-</w:t>
      </w:r>
      <w:r w:rsidRPr="00FF25C5">
        <w:rPr>
          <w:rFonts w:ascii="GHEA Grapalat" w:hAnsi="GHEA Grapalat"/>
          <w:sz w:val="22"/>
          <w:szCs w:val="22"/>
          <w:lang w:val="en-US"/>
        </w:rPr>
        <w:t>ը՝</w:t>
      </w:r>
      <w:r w:rsidRPr="00FF25C5">
        <w:rPr>
          <w:rFonts w:ascii="GHEA Grapalat" w:hAnsi="GHEA Grapalat"/>
          <w:sz w:val="22"/>
          <w:szCs w:val="22"/>
          <w:lang w:val="it-IT"/>
        </w:rPr>
        <w:t xml:space="preserve"> </w:t>
      </w:r>
      <w:r w:rsidRPr="00FF25C5">
        <w:rPr>
          <w:rFonts w:ascii="GHEA Grapalat" w:hAnsi="GHEA Grapalat"/>
          <w:sz w:val="22"/>
          <w:szCs w:val="22"/>
          <w:lang w:val="en-US"/>
        </w:rPr>
        <w:t>մոտենալով</w:t>
      </w:r>
      <w:r w:rsidRPr="00FF25C5">
        <w:rPr>
          <w:rFonts w:ascii="GHEA Grapalat" w:hAnsi="GHEA Grapalat"/>
          <w:sz w:val="22"/>
          <w:szCs w:val="22"/>
          <w:lang w:val="it-IT"/>
        </w:rPr>
        <w:t xml:space="preserve"> 2000 </w:t>
      </w:r>
      <w:r w:rsidRPr="00FF25C5">
        <w:rPr>
          <w:rFonts w:ascii="GHEA Grapalat" w:hAnsi="GHEA Grapalat"/>
          <w:sz w:val="22"/>
          <w:szCs w:val="22"/>
          <w:lang w:val="en-US"/>
        </w:rPr>
        <w:t>թվականի</w:t>
      </w:r>
      <w:r w:rsidRPr="00FF25C5">
        <w:rPr>
          <w:rFonts w:ascii="GHEA Grapalat" w:hAnsi="GHEA Grapalat"/>
          <w:sz w:val="22"/>
          <w:szCs w:val="22"/>
          <w:lang w:val="it-IT"/>
        </w:rPr>
        <w:t xml:space="preserve"> </w:t>
      </w:r>
      <w:r w:rsidRPr="00FF25C5">
        <w:rPr>
          <w:rFonts w:ascii="GHEA Grapalat" w:hAnsi="GHEA Grapalat"/>
          <w:sz w:val="22"/>
          <w:szCs w:val="22"/>
          <w:lang w:val="en-US"/>
        </w:rPr>
        <w:t>պատմական</w:t>
      </w:r>
      <w:r w:rsidRPr="00FF25C5">
        <w:rPr>
          <w:rFonts w:ascii="GHEA Grapalat" w:hAnsi="GHEA Grapalat"/>
          <w:sz w:val="22"/>
          <w:szCs w:val="22"/>
          <w:lang w:val="it-IT"/>
        </w:rPr>
        <w:t xml:space="preserve"> </w:t>
      </w:r>
      <w:r w:rsidRPr="00FF25C5">
        <w:rPr>
          <w:rFonts w:ascii="GHEA Grapalat" w:hAnsi="GHEA Grapalat"/>
          <w:sz w:val="22"/>
          <w:szCs w:val="22"/>
          <w:lang w:val="en-US"/>
        </w:rPr>
        <w:t>ամենացածր</w:t>
      </w:r>
      <w:r w:rsidRPr="00FF25C5">
        <w:rPr>
          <w:rFonts w:ascii="GHEA Grapalat" w:hAnsi="GHEA Grapalat"/>
          <w:sz w:val="22"/>
          <w:szCs w:val="22"/>
          <w:lang w:val="it-IT"/>
        </w:rPr>
        <w:t xml:space="preserve"> </w:t>
      </w:r>
      <w:r w:rsidRPr="00FF25C5">
        <w:rPr>
          <w:rFonts w:ascii="GHEA Grapalat" w:hAnsi="GHEA Grapalat"/>
          <w:sz w:val="22"/>
          <w:szCs w:val="22"/>
          <w:lang w:val="en-US"/>
        </w:rPr>
        <w:t>մակարդակին</w:t>
      </w:r>
      <w:r w:rsidRPr="00FF25C5">
        <w:rPr>
          <w:rFonts w:ascii="GHEA Grapalat" w:hAnsi="GHEA Grapalat"/>
          <w:sz w:val="22"/>
          <w:szCs w:val="22"/>
          <w:lang w:val="it-IT"/>
        </w:rPr>
        <w:t>:</w:t>
      </w:r>
    </w:p>
    <w:p w14:paraId="29B6BC0E"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it-IT"/>
        </w:rPr>
      </w:pPr>
      <w:r w:rsidRPr="00FF25C5">
        <w:rPr>
          <w:rFonts w:ascii="GHEA Grapalat" w:hAnsi="GHEA Grapalat"/>
          <w:sz w:val="22"/>
          <w:szCs w:val="22"/>
          <w:lang w:val="en-US"/>
        </w:rPr>
        <w:t>Դոլարային</w:t>
      </w:r>
      <w:r w:rsidRPr="00FF25C5">
        <w:rPr>
          <w:rFonts w:ascii="GHEA Grapalat" w:hAnsi="GHEA Grapalat"/>
          <w:sz w:val="22"/>
          <w:szCs w:val="22"/>
          <w:lang w:val="it-IT"/>
        </w:rPr>
        <w:t xml:space="preserve"> </w:t>
      </w:r>
      <w:r w:rsidRPr="00FF25C5">
        <w:rPr>
          <w:rFonts w:ascii="GHEA Grapalat" w:hAnsi="GHEA Grapalat"/>
          <w:sz w:val="22"/>
          <w:szCs w:val="22"/>
          <w:lang w:val="en-US"/>
        </w:rPr>
        <w:t>արտահայտությամբ</w:t>
      </w:r>
      <w:r w:rsidRPr="00FF25C5">
        <w:rPr>
          <w:rFonts w:ascii="GHEA Grapalat" w:hAnsi="GHEA Grapalat"/>
          <w:sz w:val="22"/>
          <w:szCs w:val="22"/>
          <w:lang w:val="it-IT"/>
        </w:rPr>
        <w:t xml:space="preserve"> </w:t>
      </w:r>
      <w:r w:rsidRPr="00FF25C5">
        <w:rPr>
          <w:rFonts w:ascii="GHEA Grapalat" w:hAnsi="GHEA Grapalat"/>
          <w:sz w:val="22"/>
          <w:szCs w:val="22"/>
          <w:lang w:val="en-US"/>
        </w:rPr>
        <w:t>արտահանման</w:t>
      </w:r>
      <w:r w:rsidRPr="00FF25C5">
        <w:rPr>
          <w:rFonts w:ascii="GHEA Grapalat" w:hAnsi="GHEA Grapalat"/>
          <w:sz w:val="22"/>
          <w:szCs w:val="22"/>
          <w:vertAlign w:val="superscript"/>
          <w:lang w:val="en-US"/>
        </w:rPr>
        <w:footnoteReference w:id="6"/>
      </w:r>
      <w:r w:rsidRPr="00FF25C5">
        <w:rPr>
          <w:rFonts w:ascii="GHEA Grapalat" w:hAnsi="GHEA Grapalat"/>
          <w:sz w:val="22"/>
          <w:szCs w:val="22"/>
          <w:lang w:val="it-IT"/>
        </w:rPr>
        <w:t xml:space="preserve"> </w:t>
      </w:r>
      <w:r w:rsidRPr="00FF25C5">
        <w:rPr>
          <w:rFonts w:ascii="GHEA Grapalat" w:hAnsi="GHEA Grapalat"/>
          <w:sz w:val="22"/>
          <w:szCs w:val="22"/>
          <w:lang w:val="en-US"/>
        </w:rPr>
        <w:t>զգալի</w:t>
      </w:r>
      <w:r w:rsidRPr="00FF25C5">
        <w:rPr>
          <w:rFonts w:ascii="GHEA Grapalat" w:hAnsi="GHEA Grapalat"/>
          <w:sz w:val="22"/>
          <w:szCs w:val="22"/>
          <w:lang w:val="it-IT"/>
        </w:rPr>
        <w:t xml:space="preserve"> </w:t>
      </w:r>
      <w:r w:rsidRPr="00FF25C5">
        <w:rPr>
          <w:rFonts w:ascii="GHEA Grapalat" w:hAnsi="GHEA Grapalat"/>
          <w:sz w:val="22"/>
          <w:szCs w:val="22"/>
          <w:lang w:val="en-US"/>
        </w:rPr>
        <w:t>աճով</w:t>
      </w:r>
      <w:r w:rsidRPr="00FF25C5">
        <w:rPr>
          <w:rFonts w:ascii="GHEA Grapalat" w:hAnsi="GHEA Grapalat"/>
          <w:sz w:val="22"/>
          <w:szCs w:val="22"/>
          <w:lang w:val="it-IT"/>
        </w:rPr>
        <w:t xml:space="preserve"> </w:t>
      </w:r>
      <w:r w:rsidRPr="00FF25C5">
        <w:rPr>
          <w:rFonts w:ascii="GHEA Grapalat" w:hAnsi="GHEA Grapalat"/>
          <w:sz w:val="22"/>
          <w:szCs w:val="22"/>
          <w:lang w:val="en-US"/>
        </w:rPr>
        <w:t>պայմանավորված</w:t>
      </w:r>
      <w:r w:rsidRPr="00FF25C5">
        <w:rPr>
          <w:rFonts w:ascii="GHEA Grapalat" w:hAnsi="GHEA Grapalat"/>
          <w:sz w:val="22"/>
          <w:szCs w:val="22"/>
          <w:lang w:val="it-IT"/>
        </w:rPr>
        <w:t xml:space="preserve">` 2016 </w:t>
      </w:r>
      <w:r w:rsidRPr="00FF25C5">
        <w:rPr>
          <w:rFonts w:ascii="GHEA Grapalat" w:hAnsi="GHEA Grapalat"/>
          <w:sz w:val="22"/>
          <w:szCs w:val="22"/>
          <w:lang w:val="en-US"/>
        </w:rPr>
        <w:t>թվականին</w:t>
      </w:r>
      <w:r w:rsidRPr="00FF25C5">
        <w:rPr>
          <w:rFonts w:ascii="GHEA Grapalat" w:hAnsi="GHEA Grapalat"/>
          <w:sz w:val="22"/>
          <w:szCs w:val="22"/>
          <w:lang w:val="it-IT"/>
        </w:rPr>
        <w:t xml:space="preserve"> </w:t>
      </w:r>
      <w:r w:rsidRPr="00FF25C5">
        <w:rPr>
          <w:rFonts w:ascii="GHEA Grapalat" w:hAnsi="GHEA Grapalat"/>
          <w:sz w:val="22"/>
          <w:szCs w:val="22"/>
          <w:lang w:val="en-US"/>
        </w:rPr>
        <w:t>ավելացել</w:t>
      </w:r>
      <w:r w:rsidRPr="00FF25C5">
        <w:rPr>
          <w:rFonts w:ascii="GHEA Grapalat" w:hAnsi="GHEA Grapalat"/>
          <w:sz w:val="22"/>
          <w:szCs w:val="22"/>
          <w:lang w:val="it-IT"/>
        </w:rPr>
        <w:t xml:space="preserve"> </w:t>
      </w:r>
      <w:r w:rsidRPr="00FF25C5">
        <w:rPr>
          <w:rFonts w:ascii="GHEA Grapalat" w:hAnsi="GHEA Grapalat"/>
          <w:sz w:val="22"/>
          <w:szCs w:val="22"/>
          <w:lang w:val="en-US"/>
        </w:rPr>
        <w:t>է</w:t>
      </w:r>
      <w:r w:rsidRPr="00FF25C5">
        <w:rPr>
          <w:rFonts w:ascii="GHEA Grapalat" w:hAnsi="GHEA Grapalat"/>
          <w:sz w:val="22"/>
          <w:szCs w:val="22"/>
          <w:lang w:val="it-IT"/>
        </w:rPr>
        <w:t xml:space="preserve"> </w:t>
      </w:r>
      <w:r w:rsidRPr="00FF25C5">
        <w:rPr>
          <w:rFonts w:ascii="GHEA Grapalat" w:hAnsi="GHEA Grapalat"/>
          <w:sz w:val="22"/>
          <w:szCs w:val="22"/>
          <w:lang w:val="en-US"/>
        </w:rPr>
        <w:t>արտաքին</w:t>
      </w:r>
      <w:r w:rsidRPr="00FF25C5">
        <w:rPr>
          <w:rFonts w:ascii="GHEA Grapalat" w:hAnsi="GHEA Grapalat"/>
          <w:sz w:val="22"/>
          <w:szCs w:val="22"/>
          <w:lang w:val="it-IT"/>
        </w:rPr>
        <w:t xml:space="preserve"> </w:t>
      </w:r>
      <w:r w:rsidRPr="00FF25C5">
        <w:rPr>
          <w:rFonts w:ascii="GHEA Grapalat" w:hAnsi="GHEA Grapalat"/>
          <w:sz w:val="22"/>
          <w:szCs w:val="22"/>
          <w:lang w:val="en-US"/>
        </w:rPr>
        <w:t>առևտրաշրջանառությունը</w:t>
      </w:r>
      <w:r w:rsidRPr="00FF25C5">
        <w:rPr>
          <w:rFonts w:ascii="GHEA Grapalat" w:hAnsi="GHEA Grapalat"/>
          <w:sz w:val="22"/>
          <w:szCs w:val="22"/>
          <w:lang w:val="it-IT"/>
        </w:rPr>
        <w:t xml:space="preserve"> </w:t>
      </w:r>
      <w:r w:rsidRPr="00FF25C5">
        <w:rPr>
          <w:rFonts w:ascii="GHEA Grapalat" w:hAnsi="GHEA Grapalat"/>
          <w:sz w:val="22"/>
          <w:szCs w:val="22"/>
          <w:lang w:val="en-US"/>
        </w:rPr>
        <w:t>և</w:t>
      </w:r>
      <w:r w:rsidRPr="00FF25C5">
        <w:rPr>
          <w:rFonts w:ascii="GHEA Grapalat" w:hAnsi="GHEA Grapalat"/>
          <w:sz w:val="22"/>
          <w:szCs w:val="22"/>
          <w:lang w:val="it-IT"/>
        </w:rPr>
        <w:t xml:space="preserve"> </w:t>
      </w:r>
      <w:r w:rsidRPr="00FF25C5">
        <w:rPr>
          <w:rFonts w:ascii="GHEA Grapalat" w:hAnsi="GHEA Grapalat"/>
          <w:sz w:val="22"/>
          <w:szCs w:val="22"/>
          <w:lang w:val="en-US"/>
        </w:rPr>
        <w:t>կրճատվել</w:t>
      </w:r>
      <w:r w:rsidRPr="00FF25C5">
        <w:rPr>
          <w:rFonts w:ascii="GHEA Grapalat" w:hAnsi="GHEA Grapalat"/>
          <w:sz w:val="22"/>
          <w:szCs w:val="22"/>
          <w:lang w:val="it-IT"/>
        </w:rPr>
        <w:t xml:space="preserve"> </w:t>
      </w:r>
      <w:r w:rsidRPr="00FF25C5">
        <w:rPr>
          <w:rFonts w:ascii="GHEA Grapalat" w:hAnsi="GHEA Grapalat"/>
          <w:sz w:val="22"/>
          <w:szCs w:val="22"/>
          <w:lang w:val="en-US"/>
        </w:rPr>
        <w:t>առևտրային</w:t>
      </w:r>
      <w:r w:rsidRPr="00FF25C5">
        <w:rPr>
          <w:rFonts w:ascii="GHEA Grapalat" w:hAnsi="GHEA Grapalat"/>
          <w:sz w:val="22"/>
          <w:szCs w:val="22"/>
          <w:lang w:val="it-IT"/>
        </w:rPr>
        <w:t xml:space="preserve"> </w:t>
      </w:r>
      <w:r w:rsidRPr="00FF25C5">
        <w:rPr>
          <w:rFonts w:ascii="GHEA Grapalat" w:hAnsi="GHEA Grapalat"/>
          <w:sz w:val="22"/>
          <w:szCs w:val="22"/>
          <w:lang w:val="en-US"/>
        </w:rPr>
        <w:t>հաշվեկշռի</w:t>
      </w:r>
      <w:r w:rsidRPr="00FF25C5">
        <w:rPr>
          <w:rFonts w:ascii="GHEA Grapalat" w:hAnsi="GHEA Grapalat"/>
          <w:sz w:val="22"/>
          <w:szCs w:val="22"/>
          <w:lang w:val="it-IT"/>
        </w:rPr>
        <w:t xml:space="preserve"> </w:t>
      </w:r>
      <w:r w:rsidRPr="00FF25C5">
        <w:rPr>
          <w:rFonts w:ascii="GHEA Grapalat" w:hAnsi="GHEA Grapalat"/>
          <w:sz w:val="22"/>
          <w:szCs w:val="22"/>
          <w:lang w:val="en-US"/>
        </w:rPr>
        <w:t>բացասական</w:t>
      </w:r>
      <w:r w:rsidRPr="00FF25C5">
        <w:rPr>
          <w:rFonts w:ascii="GHEA Grapalat" w:hAnsi="GHEA Grapalat"/>
          <w:sz w:val="22"/>
          <w:szCs w:val="22"/>
          <w:lang w:val="it-IT"/>
        </w:rPr>
        <w:t xml:space="preserve"> </w:t>
      </w:r>
      <w:r w:rsidRPr="00FF25C5">
        <w:rPr>
          <w:rFonts w:ascii="GHEA Grapalat" w:hAnsi="GHEA Grapalat"/>
          <w:sz w:val="22"/>
          <w:szCs w:val="22"/>
          <w:lang w:val="en-US"/>
        </w:rPr>
        <w:t>մնացորդը</w:t>
      </w:r>
      <w:r w:rsidRPr="00FF25C5">
        <w:rPr>
          <w:rFonts w:ascii="GHEA Grapalat" w:hAnsi="GHEA Grapalat"/>
          <w:sz w:val="22"/>
          <w:szCs w:val="22"/>
          <w:lang w:val="it-IT"/>
        </w:rPr>
        <w:t xml:space="preserve">: </w:t>
      </w:r>
      <w:r w:rsidRPr="00FF25C5">
        <w:rPr>
          <w:rFonts w:ascii="GHEA Grapalat" w:hAnsi="GHEA Grapalat"/>
          <w:sz w:val="22"/>
          <w:szCs w:val="22"/>
          <w:lang w:val="en-US"/>
        </w:rPr>
        <w:t>Ապրանքների</w:t>
      </w:r>
      <w:r w:rsidRPr="00FF25C5">
        <w:rPr>
          <w:rFonts w:ascii="GHEA Grapalat" w:hAnsi="GHEA Grapalat"/>
          <w:sz w:val="22"/>
          <w:szCs w:val="22"/>
          <w:lang w:val="it-IT"/>
        </w:rPr>
        <w:t xml:space="preserve"> </w:t>
      </w:r>
      <w:r w:rsidRPr="00FF25C5">
        <w:rPr>
          <w:rFonts w:ascii="GHEA Grapalat" w:hAnsi="GHEA Grapalat"/>
          <w:sz w:val="22"/>
          <w:szCs w:val="22"/>
          <w:lang w:val="en-US"/>
        </w:rPr>
        <w:t>արտաքին</w:t>
      </w:r>
      <w:r w:rsidRPr="00FF25C5">
        <w:rPr>
          <w:rFonts w:ascii="GHEA Grapalat" w:hAnsi="GHEA Grapalat"/>
          <w:sz w:val="22"/>
          <w:szCs w:val="22"/>
          <w:lang w:val="it-IT"/>
        </w:rPr>
        <w:t xml:space="preserve"> </w:t>
      </w:r>
      <w:r w:rsidRPr="00FF25C5">
        <w:rPr>
          <w:rFonts w:ascii="GHEA Grapalat" w:hAnsi="GHEA Grapalat"/>
          <w:sz w:val="22"/>
          <w:szCs w:val="22"/>
          <w:lang w:val="en-US"/>
        </w:rPr>
        <w:t>առևտրի</w:t>
      </w:r>
      <w:r w:rsidRPr="00FF25C5">
        <w:rPr>
          <w:rFonts w:ascii="GHEA Grapalat" w:hAnsi="GHEA Grapalat"/>
          <w:sz w:val="22"/>
          <w:szCs w:val="22"/>
          <w:lang w:val="it-IT"/>
        </w:rPr>
        <w:t xml:space="preserve"> </w:t>
      </w:r>
      <w:r w:rsidRPr="00FF25C5">
        <w:rPr>
          <w:rFonts w:ascii="GHEA Grapalat" w:hAnsi="GHEA Grapalat"/>
          <w:sz w:val="22"/>
          <w:szCs w:val="22"/>
          <w:lang w:val="en-US"/>
        </w:rPr>
        <w:t>բացասական</w:t>
      </w:r>
      <w:r w:rsidRPr="00FF25C5">
        <w:rPr>
          <w:rFonts w:ascii="GHEA Grapalat" w:hAnsi="GHEA Grapalat"/>
          <w:sz w:val="22"/>
          <w:szCs w:val="22"/>
          <w:lang w:val="it-IT"/>
        </w:rPr>
        <w:t xml:space="preserve"> </w:t>
      </w:r>
      <w:r w:rsidRPr="00FF25C5">
        <w:rPr>
          <w:rFonts w:ascii="GHEA Grapalat" w:hAnsi="GHEA Grapalat"/>
          <w:sz w:val="22"/>
          <w:szCs w:val="22"/>
          <w:lang w:val="en-US"/>
        </w:rPr>
        <w:t>մնացորդը</w:t>
      </w:r>
      <w:r w:rsidRPr="00FF25C5">
        <w:rPr>
          <w:rFonts w:ascii="GHEA Grapalat" w:hAnsi="GHEA Grapalat"/>
          <w:sz w:val="22"/>
          <w:szCs w:val="22"/>
          <w:lang w:val="it-IT"/>
        </w:rPr>
        <w:t xml:space="preserve"> </w:t>
      </w:r>
      <w:r w:rsidRPr="00FF25C5">
        <w:rPr>
          <w:rFonts w:ascii="GHEA Grapalat" w:hAnsi="GHEA Grapalat"/>
          <w:sz w:val="22"/>
          <w:szCs w:val="22"/>
          <w:lang w:val="en-US"/>
        </w:rPr>
        <w:t>նախորդ</w:t>
      </w:r>
      <w:r w:rsidRPr="00FF25C5">
        <w:rPr>
          <w:rFonts w:ascii="GHEA Grapalat" w:hAnsi="GHEA Grapalat"/>
          <w:sz w:val="22"/>
          <w:szCs w:val="22"/>
          <w:lang w:val="it-IT"/>
        </w:rPr>
        <w:t xml:space="preserve"> </w:t>
      </w:r>
      <w:r w:rsidRPr="00FF25C5">
        <w:rPr>
          <w:rFonts w:ascii="GHEA Grapalat" w:hAnsi="GHEA Grapalat"/>
          <w:sz w:val="22"/>
          <w:szCs w:val="22"/>
          <w:lang w:val="en-US"/>
        </w:rPr>
        <w:t>տարվա</w:t>
      </w:r>
      <w:r w:rsidRPr="00FF25C5">
        <w:rPr>
          <w:rFonts w:ascii="GHEA Grapalat" w:hAnsi="GHEA Grapalat"/>
          <w:sz w:val="22"/>
          <w:szCs w:val="22"/>
          <w:lang w:val="it-IT"/>
        </w:rPr>
        <w:t xml:space="preserve"> </w:t>
      </w:r>
      <w:r w:rsidRPr="00FF25C5">
        <w:rPr>
          <w:rFonts w:ascii="GHEA Grapalat" w:hAnsi="GHEA Grapalat"/>
          <w:sz w:val="22"/>
          <w:szCs w:val="22"/>
          <w:lang w:val="en-US"/>
        </w:rPr>
        <w:t>նկատմամբ</w:t>
      </w:r>
      <w:r w:rsidRPr="00FF25C5">
        <w:rPr>
          <w:rFonts w:ascii="GHEA Grapalat" w:hAnsi="GHEA Grapalat"/>
          <w:sz w:val="22"/>
          <w:szCs w:val="22"/>
          <w:lang w:val="it-IT"/>
        </w:rPr>
        <w:t xml:space="preserve"> </w:t>
      </w:r>
      <w:r w:rsidRPr="00FF25C5">
        <w:rPr>
          <w:rFonts w:ascii="GHEA Grapalat" w:hAnsi="GHEA Grapalat"/>
          <w:sz w:val="22"/>
          <w:szCs w:val="22"/>
          <w:lang w:val="en-US"/>
        </w:rPr>
        <w:t>բարելավվել</w:t>
      </w:r>
      <w:r w:rsidRPr="00FF25C5">
        <w:rPr>
          <w:rFonts w:ascii="GHEA Grapalat" w:hAnsi="GHEA Grapalat"/>
          <w:sz w:val="22"/>
          <w:szCs w:val="22"/>
          <w:lang w:val="it-IT"/>
        </w:rPr>
        <w:t xml:space="preserve"> </w:t>
      </w:r>
      <w:r w:rsidRPr="00FF25C5">
        <w:rPr>
          <w:rFonts w:ascii="GHEA Grapalat" w:hAnsi="GHEA Grapalat"/>
          <w:sz w:val="22"/>
          <w:szCs w:val="22"/>
          <w:lang w:val="en-US"/>
        </w:rPr>
        <w:t>է</w:t>
      </w:r>
      <w:r w:rsidRPr="00FF25C5">
        <w:rPr>
          <w:rFonts w:ascii="GHEA Grapalat" w:hAnsi="GHEA Grapalat"/>
          <w:sz w:val="22"/>
          <w:szCs w:val="22"/>
          <w:lang w:val="it-IT"/>
        </w:rPr>
        <w:t xml:space="preserve"> 13.9%-</w:t>
      </w:r>
      <w:r w:rsidRPr="00FF25C5">
        <w:rPr>
          <w:rFonts w:ascii="GHEA Grapalat" w:hAnsi="GHEA Grapalat"/>
          <w:sz w:val="22"/>
          <w:szCs w:val="22"/>
          <w:lang w:val="en-US"/>
        </w:rPr>
        <w:t>ով՝</w:t>
      </w:r>
      <w:r w:rsidRPr="00FF25C5">
        <w:rPr>
          <w:rFonts w:ascii="GHEA Grapalat" w:hAnsi="GHEA Grapalat"/>
          <w:sz w:val="22"/>
          <w:szCs w:val="22"/>
          <w:lang w:val="it-IT"/>
        </w:rPr>
        <w:t xml:space="preserve"> </w:t>
      </w:r>
      <w:r w:rsidRPr="00FF25C5">
        <w:rPr>
          <w:rFonts w:ascii="GHEA Grapalat" w:hAnsi="GHEA Grapalat"/>
          <w:sz w:val="22"/>
          <w:szCs w:val="22"/>
          <w:lang w:val="en-US"/>
        </w:rPr>
        <w:t>կազմելով</w:t>
      </w:r>
      <w:r w:rsidRPr="00FF25C5">
        <w:rPr>
          <w:rFonts w:ascii="GHEA Grapalat" w:hAnsi="GHEA Grapalat"/>
          <w:sz w:val="22"/>
          <w:szCs w:val="22"/>
          <w:lang w:val="it-IT"/>
        </w:rPr>
        <w:t xml:space="preserve"> 1509.5 </w:t>
      </w:r>
      <w:r w:rsidRPr="00FF25C5">
        <w:rPr>
          <w:rFonts w:ascii="GHEA Grapalat" w:hAnsi="GHEA Grapalat"/>
          <w:sz w:val="22"/>
          <w:szCs w:val="22"/>
          <w:lang w:val="en-US"/>
        </w:rPr>
        <w:t>մլն</w:t>
      </w:r>
      <w:r w:rsidRPr="00FF25C5">
        <w:rPr>
          <w:rFonts w:ascii="GHEA Grapalat" w:hAnsi="GHEA Grapalat"/>
          <w:sz w:val="22"/>
          <w:szCs w:val="22"/>
          <w:lang w:val="it-IT"/>
        </w:rPr>
        <w:t xml:space="preserve"> </w:t>
      </w:r>
      <w:r w:rsidRPr="00FF25C5">
        <w:rPr>
          <w:rFonts w:ascii="GHEA Grapalat" w:hAnsi="GHEA Grapalat"/>
          <w:sz w:val="22"/>
          <w:szCs w:val="22"/>
          <w:lang w:val="en-US"/>
        </w:rPr>
        <w:t>ԱՄՆ</w:t>
      </w:r>
      <w:r w:rsidRPr="00FF25C5">
        <w:rPr>
          <w:rFonts w:ascii="GHEA Grapalat" w:hAnsi="GHEA Grapalat"/>
          <w:sz w:val="22"/>
          <w:szCs w:val="22"/>
          <w:lang w:val="it-IT"/>
        </w:rPr>
        <w:t xml:space="preserve"> </w:t>
      </w:r>
      <w:r w:rsidRPr="00FF25C5">
        <w:rPr>
          <w:rFonts w:ascii="GHEA Grapalat" w:hAnsi="GHEA Grapalat"/>
          <w:sz w:val="22"/>
          <w:szCs w:val="22"/>
          <w:lang w:val="en-US"/>
        </w:rPr>
        <w:t>դոլար</w:t>
      </w:r>
      <w:r w:rsidRPr="00FF25C5">
        <w:rPr>
          <w:rFonts w:ascii="GHEA Grapalat" w:hAnsi="GHEA Grapalat"/>
          <w:sz w:val="22"/>
          <w:szCs w:val="22"/>
          <w:lang w:val="it-IT"/>
        </w:rPr>
        <w:t xml:space="preserve">: </w:t>
      </w:r>
    </w:p>
    <w:p w14:paraId="62592838"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it-IT"/>
        </w:rPr>
      </w:pPr>
    </w:p>
    <w:p w14:paraId="1168E2F5"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it-IT"/>
        </w:rPr>
      </w:pPr>
      <w:r w:rsidRPr="00FF25C5">
        <w:rPr>
          <w:rFonts w:ascii="GHEA Grapalat" w:hAnsi="GHEA Grapalat"/>
          <w:b/>
          <w:sz w:val="22"/>
          <w:szCs w:val="22"/>
          <w:lang w:val="en-US"/>
        </w:rPr>
        <w:t>Գծապատկեր</w:t>
      </w:r>
      <w:r w:rsidRPr="00FF25C5">
        <w:rPr>
          <w:rFonts w:ascii="GHEA Grapalat" w:hAnsi="GHEA Grapalat"/>
          <w:b/>
          <w:sz w:val="22"/>
          <w:szCs w:val="22"/>
          <w:lang w:val="it-IT"/>
        </w:rPr>
        <w:t xml:space="preserve"> 4.</w:t>
      </w:r>
      <w:r w:rsidRPr="00FF25C5">
        <w:rPr>
          <w:rFonts w:ascii="GHEA Grapalat" w:hAnsi="GHEA Grapalat"/>
          <w:sz w:val="22"/>
          <w:szCs w:val="22"/>
          <w:lang w:val="it-IT"/>
        </w:rPr>
        <w:t xml:space="preserve"> </w:t>
      </w:r>
      <w:r w:rsidRPr="00FF25C5">
        <w:rPr>
          <w:rFonts w:ascii="GHEA Grapalat" w:hAnsi="GHEA Grapalat"/>
          <w:sz w:val="22"/>
          <w:szCs w:val="22"/>
          <w:lang w:val="en-US"/>
        </w:rPr>
        <w:t>Առևտրային</w:t>
      </w:r>
      <w:r w:rsidRPr="00FF25C5">
        <w:rPr>
          <w:rFonts w:ascii="GHEA Grapalat" w:hAnsi="GHEA Grapalat"/>
          <w:sz w:val="22"/>
          <w:szCs w:val="22"/>
          <w:lang w:val="it-IT"/>
        </w:rPr>
        <w:t xml:space="preserve"> </w:t>
      </w:r>
      <w:r w:rsidRPr="00FF25C5">
        <w:rPr>
          <w:rFonts w:ascii="GHEA Grapalat" w:hAnsi="GHEA Grapalat"/>
          <w:sz w:val="22"/>
          <w:szCs w:val="22"/>
          <w:lang w:val="en-US"/>
        </w:rPr>
        <w:t>հաշվեկշռի</w:t>
      </w:r>
      <w:r w:rsidRPr="00FF25C5">
        <w:rPr>
          <w:rFonts w:ascii="GHEA Grapalat" w:hAnsi="GHEA Grapalat"/>
          <w:sz w:val="22"/>
          <w:szCs w:val="22"/>
          <w:lang w:val="it-IT"/>
        </w:rPr>
        <w:t xml:space="preserve"> </w:t>
      </w:r>
      <w:r w:rsidRPr="00FF25C5">
        <w:rPr>
          <w:rFonts w:ascii="GHEA Grapalat" w:hAnsi="GHEA Grapalat"/>
          <w:sz w:val="22"/>
          <w:szCs w:val="22"/>
          <w:lang w:val="en-US"/>
        </w:rPr>
        <w:t>դինամիկան</w:t>
      </w:r>
      <w:r w:rsidRPr="00FF25C5">
        <w:rPr>
          <w:rFonts w:ascii="GHEA Grapalat" w:hAnsi="GHEA Grapalat"/>
          <w:sz w:val="22"/>
          <w:szCs w:val="22"/>
          <w:lang w:val="it-IT"/>
        </w:rPr>
        <w:t xml:space="preserve"> (</w:t>
      </w:r>
      <w:r w:rsidRPr="00FF25C5">
        <w:rPr>
          <w:rFonts w:ascii="GHEA Grapalat" w:hAnsi="GHEA Grapalat"/>
          <w:sz w:val="22"/>
          <w:szCs w:val="22"/>
          <w:lang w:val="en-US"/>
        </w:rPr>
        <w:t>մլն</w:t>
      </w:r>
      <w:r w:rsidRPr="00FF25C5">
        <w:rPr>
          <w:rFonts w:ascii="GHEA Grapalat" w:hAnsi="GHEA Grapalat"/>
          <w:sz w:val="22"/>
          <w:szCs w:val="22"/>
          <w:lang w:val="it-IT"/>
        </w:rPr>
        <w:t xml:space="preserve"> </w:t>
      </w:r>
      <w:r w:rsidRPr="00FF25C5">
        <w:rPr>
          <w:rFonts w:ascii="GHEA Grapalat" w:hAnsi="GHEA Grapalat"/>
          <w:sz w:val="22"/>
          <w:szCs w:val="22"/>
          <w:lang w:val="en-US"/>
        </w:rPr>
        <w:t>ԱՄՆ</w:t>
      </w:r>
      <w:r w:rsidRPr="00FF25C5">
        <w:rPr>
          <w:rFonts w:ascii="GHEA Grapalat" w:hAnsi="GHEA Grapalat"/>
          <w:sz w:val="22"/>
          <w:szCs w:val="22"/>
          <w:lang w:val="it-IT"/>
        </w:rPr>
        <w:t xml:space="preserve"> </w:t>
      </w:r>
      <w:r w:rsidRPr="00FF25C5">
        <w:rPr>
          <w:rFonts w:ascii="GHEA Grapalat" w:hAnsi="GHEA Grapalat"/>
          <w:sz w:val="22"/>
          <w:szCs w:val="22"/>
          <w:lang w:val="en-US"/>
        </w:rPr>
        <w:t>դոլար</w:t>
      </w:r>
      <w:r w:rsidRPr="00FF25C5">
        <w:rPr>
          <w:rFonts w:ascii="GHEA Grapalat" w:hAnsi="GHEA Grapalat"/>
          <w:sz w:val="22"/>
          <w:szCs w:val="22"/>
          <w:lang w:val="it-IT"/>
        </w:rPr>
        <w:t>)</w:t>
      </w:r>
    </w:p>
    <w:p w14:paraId="7FD79915" w14:textId="7E0367E7" w:rsidR="0001423F" w:rsidRPr="00FF25C5" w:rsidRDefault="007B2854" w:rsidP="0001423F">
      <w:pPr>
        <w:tabs>
          <w:tab w:val="num" w:pos="270"/>
        </w:tabs>
        <w:spacing w:line="360" w:lineRule="auto"/>
        <w:jc w:val="center"/>
        <w:rPr>
          <w:rFonts w:ascii="GHEA Grapalat" w:hAnsi="GHEA Grapalat" w:cs="Sylfaen"/>
        </w:rPr>
      </w:pPr>
      <w:r w:rsidRPr="00FF25C5">
        <w:rPr>
          <w:rFonts w:ascii="GHEA Grapalat" w:hAnsi="GHEA Grapalat" w:cs="Sylfaen"/>
          <w:lang w:val="en-US"/>
        </w:rPr>
        <w:drawing>
          <wp:inline distT="0" distB="0" distL="0" distR="0" wp14:anchorId="60F33E0B" wp14:editId="42B39261">
            <wp:extent cx="5923280" cy="2961640"/>
            <wp:effectExtent l="0" t="0" r="0" b="0"/>
            <wp:docPr id="20"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D18B0CB" w14:textId="77777777" w:rsidR="00E9470D" w:rsidRPr="00FF25C5" w:rsidRDefault="00E9470D" w:rsidP="0009053B">
      <w:pPr>
        <w:tabs>
          <w:tab w:val="left" w:pos="0"/>
          <w:tab w:val="left" w:pos="900"/>
        </w:tabs>
        <w:spacing w:line="360" w:lineRule="auto"/>
        <w:ind w:firstLine="567"/>
        <w:jc w:val="both"/>
        <w:rPr>
          <w:rFonts w:ascii="GHEA Grapalat" w:hAnsi="GHEA Grapalat"/>
          <w:sz w:val="22"/>
          <w:szCs w:val="22"/>
          <w:lang w:val="en-US"/>
        </w:rPr>
      </w:pPr>
    </w:p>
    <w:p w14:paraId="07432076"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Արտաքին ապրանքաշրջանառությունը 2016 թվականին կազմել է 5075.3 մլն ԱՄՆ դոլար` նախորդ տարվա համեմատ աճելով 7.4%-ով: Հաշվետու ժամանակահատվածում տեղի է ունեցել դոլարային արտահայտությամբ արտահանման և ներմուծման ծավալների աճ. արտահանումն աճել է 20%-ով` կազմելով 1782.9 մլն ԱՄՆ դոլար, իսկ ներմուծումը` 1.6%-ով և կազմել է 3292.4 մլն ԱՄՆ դոլար:</w:t>
      </w:r>
    </w:p>
    <w:p w14:paraId="3540F1A3"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Ներքին թույլ պահանջարկի և հումքային ապրանքների գների նվազման պայմաններում արձանագրվել է ներմուծման ծավալների թույլ աճ: Ներմուծման 1.6% աճի 5 տոկոսային կետը պայմանավորվել է «Մանածագործական իրեր», «Մեքենաներ, սարքավորումներ և մեխանիզմներ» և «Թանկարժեք և կիսաթանկարժեք քարեր, թանկարժեք մետաղներ և դրանցից իրեր» ապրանքախմբերով: </w:t>
      </w:r>
    </w:p>
    <w:p w14:paraId="1782B87C"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Ներմուծման կառուցվածքում ամենամեծ (18%) կշիռ ունեցող «Հանքահումքային արտադրանք» ապրանքախումբը կրճատել է ներմուծվող ծավալները` 1.5 տոկոսային կետով, ինչը հիմնականում պայմանավորված է եղել հումքային ապրանքների գների նվազմամբ: Մեկական տոկոսային կետերով ներմուծման վրա բացասական ազդեցություն են ունեցել</w:t>
      </w:r>
      <w:r w:rsidR="005E13A1" w:rsidRPr="00FF25C5">
        <w:rPr>
          <w:rFonts w:ascii="GHEA Grapalat" w:hAnsi="GHEA Grapalat"/>
          <w:sz w:val="22"/>
          <w:szCs w:val="22"/>
          <w:lang w:val="en-US"/>
        </w:rPr>
        <w:t xml:space="preserve"> </w:t>
      </w:r>
      <w:r w:rsidRPr="00FF25C5">
        <w:rPr>
          <w:rFonts w:ascii="GHEA Grapalat" w:hAnsi="GHEA Grapalat"/>
          <w:sz w:val="22"/>
          <w:szCs w:val="22"/>
          <w:lang w:val="en-US"/>
        </w:rPr>
        <w:t xml:space="preserve">նաև «Ոչ թանկարժեք մետաղներ և դրանցից պատրաստված իրեր» և «Վերգետնյա օդային և ջրային տրանսպորտի միջոցներ» ապրանքախմբերը` շարունակելով նախորդ տարվա նվազման միտումները: </w:t>
      </w:r>
    </w:p>
    <w:p w14:paraId="0CEC1E5A"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Տարվա արդյունքներով ըստ ապրանքների լայն տնտեսական դասակարգման</w:t>
      </w:r>
      <w:r w:rsidRPr="00FF25C5">
        <w:rPr>
          <w:rFonts w:ascii="GHEA Grapalat" w:hAnsi="GHEA Grapalat"/>
          <w:sz w:val="22"/>
          <w:szCs w:val="22"/>
          <w:vertAlign w:val="superscript"/>
          <w:lang w:val="en-US"/>
        </w:rPr>
        <w:footnoteReference w:id="7"/>
      </w:r>
      <w:r w:rsidR="005E13A1" w:rsidRPr="00FF25C5">
        <w:rPr>
          <w:rFonts w:ascii="GHEA Grapalat" w:hAnsi="GHEA Grapalat"/>
          <w:sz w:val="22"/>
          <w:szCs w:val="22"/>
          <w:lang w:val="en-US"/>
        </w:rPr>
        <w:t xml:space="preserve"> </w:t>
      </w:r>
      <w:r w:rsidRPr="00FF25C5">
        <w:rPr>
          <w:rFonts w:ascii="GHEA Grapalat" w:hAnsi="GHEA Grapalat"/>
          <w:sz w:val="22"/>
          <w:szCs w:val="22"/>
          <w:lang w:val="en-US"/>
        </w:rPr>
        <w:t>ներմուծման աճին նպաստել են. «Վերջնական սպառման ապրանքները»` 2.4 տոկոսային կետով, «Կապիտալ ապրանքները»` 0.4 տոկոսային կետով, իսկ «Մարդատար ավտոմեքենաները» և «Միջանկյալ սպառման ապրանքները»</w:t>
      </w:r>
      <w:r w:rsidR="005E13A1" w:rsidRPr="00FF25C5">
        <w:rPr>
          <w:rFonts w:ascii="GHEA Grapalat" w:hAnsi="GHEA Grapalat"/>
          <w:sz w:val="22"/>
          <w:szCs w:val="22"/>
          <w:lang w:val="en-US"/>
        </w:rPr>
        <w:t xml:space="preserve"> </w:t>
      </w:r>
      <w:r w:rsidRPr="00FF25C5">
        <w:rPr>
          <w:rFonts w:ascii="GHEA Grapalat" w:hAnsi="GHEA Grapalat"/>
          <w:sz w:val="22"/>
          <w:szCs w:val="22"/>
          <w:lang w:val="en-US"/>
        </w:rPr>
        <w:t>հակազդել են ներմուծման աճին՝ համապատասխաաբար 0.9 և 0.2 տոկոսային կետերով:</w:t>
      </w:r>
    </w:p>
    <w:p w14:paraId="59552A1A"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Հիմնականում պայմանավորված տարածաշրջանային երկրներում պահանջարկի վերականգնմամբ և տնտեսության մրցունակության բարձրացմամբ</w:t>
      </w:r>
      <w:r w:rsidR="00DE42DB" w:rsidRPr="00FF25C5">
        <w:rPr>
          <w:rFonts w:ascii="GHEA Grapalat" w:hAnsi="GHEA Grapalat"/>
          <w:sz w:val="22"/>
          <w:szCs w:val="22"/>
          <w:lang w:val="en-US"/>
        </w:rPr>
        <w:t>՝</w:t>
      </w:r>
      <w:r w:rsidRPr="00FF25C5">
        <w:rPr>
          <w:rFonts w:ascii="GHEA Grapalat" w:hAnsi="GHEA Grapalat"/>
          <w:sz w:val="22"/>
          <w:szCs w:val="22"/>
          <w:lang w:val="en-US"/>
        </w:rPr>
        <w:t xml:space="preserve"> 2016 թվականին արձանագրվել է արտահանման երկնիշ աճ: Դեպի ԵԱՏՄ անդամ պետություններ ՀՀ արտահանման ծավալները զգալի</w:t>
      </w:r>
      <w:r w:rsidR="00DE42DB" w:rsidRPr="00FF25C5">
        <w:rPr>
          <w:rFonts w:ascii="GHEA Grapalat" w:hAnsi="GHEA Grapalat"/>
          <w:sz w:val="22"/>
          <w:szCs w:val="22"/>
          <w:lang w:val="en-US"/>
        </w:rPr>
        <w:t>որեն</w:t>
      </w:r>
      <w:r w:rsidRPr="00FF25C5">
        <w:rPr>
          <w:rFonts w:ascii="GHEA Grapalat" w:hAnsi="GHEA Grapalat"/>
          <w:sz w:val="22"/>
          <w:szCs w:val="22"/>
          <w:lang w:val="en-US"/>
        </w:rPr>
        <w:t xml:space="preserve"> աճել են՝ կրելով հիմնական գործընկեր երկրների տնտես</w:t>
      </w:r>
      <w:r w:rsidR="00DE42DB" w:rsidRPr="00FF25C5">
        <w:rPr>
          <w:rFonts w:ascii="GHEA Grapalat" w:hAnsi="GHEA Grapalat"/>
          <w:sz w:val="22"/>
          <w:szCs w:val="22"/>
          <w:lang w:val="en-US"/>
        </w:rPr>
        <w:t>ական զարգացումների ազդեցություն</w:t>
      </w:r>
      <w:r w:rsidRPr="00FF25C5">
        <w:rPr>
          <w:rFonts w:ascii="GHEA Grapalat" w:hAnsi="GHEA Grapalat"/>
          <w:sz w:val="22"/>
          <w:szCs w:val="22"/>
          <w:lang w:val="en-US"/>
        </w:rPr>
        <w:t xml:space="preserve">ը: 2016 թվականի արտահանման 20% աճին հիմնականում նպաստել են «Թանկարժեք և կիսաթանկարժեք քարեր, թանկարժեք մետաղներ և դրանցից իրեր» (9.6 տոկոսային կետ), «Պատրաստի սննդի արտադրանք» (6.3 տոկոսային կետ) և «Բուսական ծագման արտադրանք» (2.1 տոկոսային կետ) ապրանքախմբերը: </w:t>
      </w:r>
    </w:p>
    <w:p w14:paraId="333D0542"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Զգալի է եղել նաև «Մանածագործական իրեր» խմբի դրական նպաստումը (1.7 տոկոսային կետ), որը վերջին տարիներին դրսևորել է արտահանվող ծավալների կայուն աճի միտում և ըստ գնահատականների արտաքին շուկաներում ունի բացահայտված հարաբերական առավելություն: </w:t>
      </w:r>
    </w:p>
    <w:p w14:paraId="46FF7856"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Արտահանման աճը զսպել են հիմնականում «Ոչ թանկարժեք մետաղներ և դրանցից պատրաստված իրեր» (0.5 տոկոսային կետ) և «Հանքահումքային արտադրանք» (0.4 տոկոսային կետ) ապրանքախմբերը, ինչը մասամբ պայմանավորվել է միջազգային շուկաներում մետաղների գների նվազմամբ: </w:t>
      </w:r>
    </w:p>
    <w:p w14:paraId="51B86065"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Ներմուծման ծածկման գործակիցը գտնվում է իր պատմական առավելագույն մակարդակին` հիմնականում պայմանավորված արտահանման երկնիշ աճով: 2016 թվականի ընթացքում ներմուծման ծածկման գործակիցը նախորդ տարվա համեմատ աճել է 5.6 տոկոսային կետով</w:t>
      </w:r>
      <w:r w:rsidR="00AD7D8F" w:rsidRPr="00FF25C5">
        <w:rPr>
          <w:rFonts w:ascii="GHEA Grapalat" w:hAnsi="GHEA Grapalat"/>
          <w:sz w:val="22"/>
          <w:szCs w:val="22"/>
          <w:lang w:val="en-US"/>
        </w:rPr>
        <w:t>.</w:t>
      </w:r>
      <w:r w:rsidRPr="00FF25C5">
        <w:rPr>
          <w:rFonts w:ascii="GHEA Grapalat" w:hAnsi="GHEA Grapalat"/>
          <w:sz w:val="22"/>
          <w:szCs w:val="22"/>
          <w:lang w:val="en-US"/>
        </w:rPr>
        <w:t xml:space="preserve"> արտահանման հաշվին ֆինանսավորվել է ապրանքների և ծառայությունների ներմուծման 76.6%</w:t>
      </w:r>
      <w:r w:rsidR="00AD7D8F" w:rsidRPr="00FF25C5">
        <w:rPr>
          <w:rFonts w:ascii="GHEA Grapalat" w:hAnsi="GHEA Grapalat"/>
          <w:sz w:val="22"/>
          <w:szCs w:val="22"/>
          <w:lang w:val="en-US"/>
        </w:rPr>
        <w:t>-ը</w:t>
      </w:r>
      <w:r w:rsidRPr="00FF25C5">
        <w:rPr>
          <w:rFonts w:ascii="GHEA Grapalat" w:hAnsi="GHEA Grapalat"/>
          <w:sz w:val="22"/>
          <w:szCs w:val="22"/>
          <w:lang w:val="en-US"/>
        </w:rPr>
        <w:t>:</w:t>
      </w:r>
    </w:p>
    <w:p w14:paraId="2956E4C6"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p>
    <w:p w14:paraId="059350DB"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b/>
          <w:sz w:val="22"/>
          <w:szCs w:val="22"/>
          <w:lang w:val="en-US"/>
        </w:rPr>
        <w:t>Գծապատկեր 5.</w:t>
      </w:r>
      <w:r w:rsidRPr="00FF25C5">
        <w:rPr>
          <w:rFonts w:ascii="GHEA Grapalat" w:hAnsi="GHEA Grapalat"/>
          <w:sz w:val="22"/>
          <w:szCs w:val="22"/>
          <w:lang w:val="en-US"/>
        </w:rPr>
        <w:t xml:space="preserve"> Ներմուծման ծածկման գործակիցը, տոկոսներով </w:t>
      </w:r>
    </w:p>
    <w:p w14:paraId="7F919BA0" w14:textId="5DFCA1D0" w:rsidR="0001423F" w:rsidRPr="00FF25C5" w:rsidRDefault="007B2854" w:rsidP="0001423F">
      <w:pPr>
        <w:jc w:val="center"/>
        <w:rPr>
          <w:rFonts w:ascii="GHEA Grapalat" w:hAnsi="GHEA Grapalat"/>
          <w:i/>
          <w:lang w:val="en-GB"/>
        </w:rPr>
      </w:pPr>
      <w:r w:rsidRPr="00FF25C5">
        <w:rPr>
          <w:rFonts w:ascii="GHEA Grapalat" w:hAnsi="GHEA Grapalat"/>
          <w:i/>
          <w:lang w:val="en-US"/>
        </w:rPr>
        <w:drawing>
          <wp:inline distT="0" distB="0" distL="0" distR="0" wp14:anchorId="6EA01891" wp14:editId="5BC6356E">
            <wp:extent cx="6059805" cy="3275330"/>
            <wp:effectExtent l="0" t="0" r="0" b="0"/>
            <wp:docPr id="19"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00C4090" w14:textId="77777777" w:rsidR="0001423F" w:rsidRPr="00FF25C5" w:rsidRDefault="0001423F" w:rsidP="0001423F">
      <w:pPr>
        <w:spacing w:line="360" w:lineRule="auto"/>
        <w:ind w:firstLine="720"/>
        <w:jc w:val="both"/>
        <w:rPr>
          <w:rFonts w:ascii="GHEA Grapalat" w:hAnsi="GHEA Grapalat" w:cs="Sylfaen"/>
          <w:i/>
          <w:lang w:val="en-US"/>
        </w:rPr>
      </w:pPr>
    </w:p>
    <w:p w14:paraId="41159C78"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ՀՀ արտաքին առևտրի աշխարհագրությունը փոխվել է ի օգուտ ԵԱՏՄ երկրների: 2016 թվականի արտաքին առևտրաշրջանառության 30.</w:t>
      </w:r>
      <w:r w:rsidR="005B3202" w:rsidRPr="00FF25C5">
        <w:rPr>
          <w:rFonts w:ascii="GHEA Grapalat" w:hAnsi="GHEA Grapalat"/>
          <w:sz w:val="22"/>
          <w:szCs w:val="22"/>
          <w:lang w:val="en-US"/>
        </w:rPr>
        <w:t>4</w:t>
      </w:r>
      <w:r w:rsidRPr="00FF25C5">
        <w:rPr>
          <w:rFonts w:ascii="GHEA Grapalat" w:hAnsi="GHEA Grapalat"/>
          <w:sz w:val="22"/>
          <w:szCs w:val="22"/>
          <w:lang w:val="en-US"/>
        </w:rPr>
        <w:t>%-ը բաժին է ընկել ԱՊՀ (որից 27.8%-ը՝ ԵԱՏՄ), 24%-ը` ԵՄ և 45.</w:t>
      </w:r>
      <w:r w:rsidR="005B3202" w:rsidRPr="00FF25C5">
        <w:rPr>
          <w:rFonts w:ascii="GHEA Grapalat" w:hAnsi="GHEA Grapalat"/>
          <w:sz w:val="22"/>
          <w:szCs w:val="22"/>
          <w:lang w:val="en-US"/>
        </w:rPr>
        <w:t>6</w:t>
      </w:r>
      <w:r w:rsidRPr="00FF25C5">
        <w:rPr>
          <w:rFonts w:ascii="GHEA Grapalat" w:hAnsi="GHEA Grapalat"/>
          <w:sz w:val="22"/>
          <w:szCs w:val="22"/>
          <w:lang w:val="en-US"/>
        </w:rPr>
        <w:t>%-ը</w:t>
      </w:r>
      <w:r w:rsidR="00D83FFE" w:rsidRPr="00FF25C5">
        <w:rPr>
          <w:rFonts w:ascii="GHEA Grapalat" w:hAnsi="GHEA Grapalat"/>
          <w:sz w:val="22"/>
          <w:szCs w:val="22"/>
          <w:lang w:val="en-US"/>
        </w:rPr>
        <w:t>՝</w:t>
      </w:r>
      <w:r w:rsidRPr="00FF25C5">
        <w:rPr>
          <w:rFonts w:ascii="GHEA Grapalat" w:hAnsi="GHEA Grapalat"/>
          <w:sz w:val="22"/>
          <w:szCs w:val="22"/>
          <w:lang w:val="en-US"/>
        </w:rPr>
        <w:t xml:space="preserve"> այլ երկրներին: ՀՀ արտաքին առևտրաշրջանառության մեջ ԵԱՏՄ երկների կշիռը նախորդ տարվա նկատմամբ աճել է 1.9 տոկոսային կետով, ինչը հիմնականում պայմանավորվել է դեպի այդ երկներ արտահանման 53% աճով (հիմնականում՝ Ռուսաստան</w:t>
      </w:r>
      <w:r w:rsidR="0009053B" w:rsidRPr="00FF25C5">
        <w:rPr>
          <w:rFonts w:ascii="GHEA Grapalat" w:hAnsi="GHEA Grapalat"/>
          <w:sz w:val="22"/>
          <w:szCs w:val="22"/>
          <w:lang w:val="en-US"/>
        </w:rPr>
        <w:t>):</w:t>
      </w:r>
    </w:p>
    <w:p w14:paraId="75207E5C"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ՀՀ խոշոր առևտրային գործընկ</w:t>
      </w:r>
      <w:r w:rsidR="00D83FFE" w:rsidRPr="00FF25C5">
        <w:rPr>
          <w:rFonts w:ascii="GHEA Grapalat" w:hAnsi="GHEA Grapalat"/>
          <w:sz w:val="22"/>
          <w:szCs w:val="22"/>
          <w:lang w:val="en-US"/>
        </w:rPr>
        <w:t>երների շրջանակում ընդգրկված էին</w:t>
      </w:r>
      <w:r w:rsidRPr="00FF25C5">
        <w:rPr>
          <w:rFonts w:ascii="GHEA Grapalat" w:hAnsi="GHEA Grapalat"/>
          <w:sz w:val="22"/>
          <w:szCs w:val="22"/>
          <w:lang w:val="en-US"/>
        </w:rPr>
        <w:t xml:space="preserve"> ԱՊՀ երկրներից՝ Ռուսաստանը (առևտրաշրջանառության 26.9%</w:t>
      </w:r>
      <w:r w:rsidR="00D83FFE" w:rsidRPr="00FF25C5">
        <w:rPr>
          <w:rFonts w:ascii="GHEA Grapalat" w:hAnsi="GHEA Grapalat"/>
          <w:sz w:val="22"/>
          <w:szCs w:val="22"/>
          <w:lang w:val="en-US"/>
        </w:rPr>
        <w:t>-ը՝</w:t>
      </w:r>
      <w:r w:rsidRPr="00FF25C5">
        <w:rPr>
          <w:rFonts w:ascii="GHEA Grapalat" w:hAnsi="GHEA Grapalat"/>
          <w:sz w:val="22"/>
          <w:szCs w:val="22"/>
          <w:lang w:val="en-US"/>
        </w:rPr>
        <w:t xml:space="preserve"> նախորդ տարվա 25.1%-ի դիմաց) և Ուկրաինան (համապատասխանաբար՝ 2.2% և 2.8%), իսկ ԵՄ և </w:t>
      </w:r>
      <w:r w:rsidR="00D83FFE" w:rsidRPr="00FF25C5">
        <w:rPr>
          <w:rFonts w:ascii="GHEA Grapalat" w:hAnsi="GHEA Grapalat"/>
          <w:sz w:val="22"/>
          <w:szCs w:val="22"/>
          <w:lang w:val="en-US"/>
        </w:rPr>
        <w:t>ա</w:t>
      </w:r>
      <w:r w:rsidRPr="00FF25C5">
        <w:rPr>
          <w:rFonts w:ascii="GHEA Grapalat" w:hAnsi="GHEA Grapalat"/>
          <w:sz w:val="22"/>
          <w:szCs w:val="22"/>
          <w:lang w:val="en-US"/>
        </w:rPr>
        <w:t>յլ երկրներից՝</w:t>
      </w:r>
      <w:r w:rsidR="005E13A1" w:rsidRPr="00FF25C5">
        <w:rPr>
          <w:rFonts w:ascii="GHEA Grapalat" w:hAnsi="GHEA Grapalat"/>
          <w:sz w:val="22"/>
          <w:szCs w:val="22"/>
          <w:lang w:val="en-US"/>
        </w:rPr>
        <w:t xml:space="preserve"> </w:t>
      </w:r>
      <w:r w:rsidRPr="00FF25C5">
        <w:rPr>
          <w:rFonts w:ascii="GHEA Grapalat" w:hAnsi="GHEA Grapalat"/>
          <w:sz w:val="22"/>
          <w:szCs w:val="22"/>
          <w:lang w:val="en-US"/>
        </w:rPr>
        <w:t>Չինաստանը (8.9% և 10.2%), Գերմանիան (6.4% և 7.2%), Իրանը (4.7% և 5.9%), Վրաստանը (4.8% և 4.1%), Իտալիան (3.2% և 3.8%), ԱՄՆ-ն (2.5% և 3.4%), Թուրքիան (3.2% և 2.9%), Կանադան (3% և 2.6%), Իրաքը (2.7% և 2.8%): Հանրապետության թվով 38 հիմնական գործընկեր երկրները մեծամասամբ (89.5%-ով) հանդիսանում են ԱՀԿ անդամ պետություններ:</w:t>
      </w:r>
    </w:p>
    <w:p w14:paraId="7A9C764C"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դրամը շարունակել է արժեզրկվել ԱՄՆ դոլարի նկատմամբ: Չնայած 2016 թվականի տարեսկզբից նկատվող արժևորմանը՝ 2016 թվականի չորրորդ եռամսյակում ԱՄՆ դոլարի նկատմամբ ՀՀ դրամի փոխարժեքը դրսևորել է արժեզրկման միտում: Ար</w:t>
      </w:r>
      <w:r w:rsidR="005519EF" w:rsidRPr="00FF25C5">
        <w:rPr>
          <w:rFonts w:ascii="GHEA Grapalat" w:hAnsi="GHEA Grapalat"/>
          <w:sz w:val="22"/>
          <w:szCs w:val="22"/>
          <w:lang w:val="en-US"/>
        </w:rPr>
        <w:t>դյունքում</w:t>
      </w:r>
      <w:r w:rsidRPr="00FF25C5">
        <w:rPr>
          <w:rFonts w:ascii="GHEA Grapalat" w:hAnsi="GHEA Grapalat"/>
          <w:sz w:val="22"/>
          <w:szCs w:val="22"/>
          <w:lang w:val="en-US"/>
        </w:rPr>
        <w:t xml:space="preserve"> 2016 թվականի դեկտեմբեր ամսվա միջին փոխարժեքը կազմել է 482.8 դրամ ԱՄՆ դոլարի դիմաց, որը նախորդ տարվա դեկտեմբեր ամսին ձևավորված միջինի (482.9) նկատմամբ արժեզրկվել է փոքր չափով՝ 0.02%-ով, իսկ նախորդ ամսվա միջինի նկատմամբ` 0.9%-ով:</w:t>
      </w:r>
    </w:p>
    <w:p w14:paraId="5F732A95"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 xml:space="preserve">2016 թվականի տարեկան միջին փոխարժեքը կազմել է 480.5 դրամ մեկ ԱՄՆ դոլարի դիմաց` նախորդ տարվա (477.9) նկատմամբ արժեզրկվելով 0.5%-ով՝ 2015 թվականի համապատասխան ցուցանիշի 13% արժեզրկման դիմաց: </w:t>
      </w:r>
    </w:p>
    <w:p w14:paraId="60358266" w14:textId="77777777" w:rsidR="0009053B" w:rsidRPr="00FF25C5" w:rsidRDefault="0009053B" w:rsidP="0009053B">
      <w:pPr>
        <w:tabs>
          <w:tab w:val="left" w:pos="0"/>
          <w:tab w:val="left" w:pos="900"/>
        </w:tabs>
        <w:spacing w:line="360" w:lineRule="auto"/>
        <w:ind w:firstLine="567"/>
        <w:jc w:val="both"/>
        <w:rPr>
          <w:rFonts w:ascii="GHEA Grapalat" w:hAnsi="GHEA Grapalat"/>
          <w:sz w:val="22"/>
          <w:szCs w:val="22"/>
          <w:lang w:val="en-US"/>
        </w:rPr>
      </w:pPr>
    </w:p>
    <w:p w14:paraId="7FD86EF3" w14:textId="77777777" w:rsidR="0001423F" w:rsidRPr="00FF25C5" w:rsidRDefault="0001423F" w:rsidP="0009053B">
      <w:pPr>
        <w:tabs>
          <w:tab w:val="left" w:pos="0"/>
          <w:tab w:val="left" w:pos="900"/>
        </w:tabs>
        <w:spacing w:line="360" w:lineRule="auto"/>
        <w:ind w:firstLine="567"/>
        <w:jc w:val="both"/>
        <w:rPr>
          <w:rFonts w:ascii="GHEA Grapalat" w:hAnsi="GHEA Grapalat" w:cs="Sylfaen"/>
          <w:b/>
          <w:i/>
          <w:sz w:val="22"/>
          <w:szCs w:val="22"/>
        </w:rPr>
      </w:pPr>
      <w:r w:rsidRPr="00FF25C5">
        <w:rPr>
          <w:rFonts w:ascii="GHEA Grapalat" w:hAnsi="GHEA Grapalat" w:cs="Sylfaen"/>
          <w:b/>
          <w:i/>
          <w:sz w:val="22"/>
          <w:szCs w:val="22"/>
        </w:rPr>
        <w:t xml:space="preserve">Դրամավարկային հատված և ֆինանսական շուկա </w:t>
      </w:r>
    </w:p>
    <w:p w14:paraId="2D254FB2"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2016 թվականին փողի բազան ընդլայնվել է ՀՀ ԿԲ զուտ արտաքին ակտիվների համալրման հաշվին, ինչը զուգորդվել է զուտ ներքին ակտիվների նվազմամբ: 2016 թվականի տարեվերջին փողի բազան կազմել է շուրջ 1042.3 մլրդ դրամ` տարեսկզբի համեմատ աճելով 13.1%-ով: Ընդ որում, զուտ արտաքին ակտիվներ</w:t>
      </w:r>
      <w:r w:rsidR="005519EF" w:rsidRPr="00FF25C5">
        <w:rPr>
          <w:rFonts w:ascii="GHEA Grapalat" w:hAnsi="GHEA Grapalat"/>
          <w:sz w:val="22"/>
          <w:szCs w:val="22"/>
        </w:rPr>
        <w:t>ն</w:t>
      </w:r>
      <w:r w:rsidRPr="00FF25C5">
        <w:rPr>
          <w:rFonts w:ascii="GHEA Grapalat" w:hAnsi="GHEA Grapalat"/>
          <w:sz w:val="22"/>
          <w:szCs w:val="22"/>
        </w:rPr>
        <w:t xml:space="preserve"> աճել են 35%-ով, իսկ զուտ ներքին ակտիվերը նվազել են 12.6%-ով:</w:t>
      </w:r>
    </w:p>
    <w:p w14:paraId="0B6F3D67"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Փողի բազայի աճին հիմնականում նպաստել են ՀՀ ԿԲ-ում արտարժութային թղթակցային հաշիվները և ԿԲ-ից դուրս կանխիկը: Այսպես</w:t>
      </w:r>
      <w:r w:rsidR="007453E9" w:rsidRPr="00FF25C5">
        <w:rPr>
          <w:rFonts w:ascii="GHEA Grapalat" w:hAnsi="GHEA Grapalat"/>
          <w:sz w:val="22"/>
          <w:szCs w:val="22"/>
        </w:rPr>
        <w:t>,</w:t>
      </w:r>
      <w:r w:rsidRPr="00FF25C5">
        <w:rPr>
          <w:rFonts w:ascii="GHEA Grapalat" w:hAnsi="GHEA Grapalat"/>
          <w:sz w:val="22"/>
          <w:szCs w:val="22"/>
        </w:rPr>
        <w:t xml:space="preserve"> փողի բազայում Կ</w:t>
      </w:r>
      <w:r w:rsidR="007453E9" w:rsidRPr="00FF25C5">
        <w:rPr>
          <w:rFonts w:ascii="GHEA Grapalat" w:hAnsi="GHEA Grapalat"/>
          <w:sz w:val="22"/>
          <w:szCs w:val="22"/>
        </w:rPr>
        <w:t>Բ-ից դուրս կանխիկն աճել է 10.1%</w:t>
      </w:r>
      <w:r w:rsidR="007453E9" w:rsidRPr="00FF25C5">
        <w:rPr>
          <w:rFonts w:ascii="GHEA Grapalat" w:hAnsi="GHEA Grapalat"/>
          <w:sz w:val="22"/>
          <w:szCs w:val="22"/>
        </w:rPr>
        <w:noBreakHyphen/>
      </w:r>
      <w:r w:rsidRPr="00FF25C5">
        <w:rPr>
          <w:rFonts w:ascii="GHEA Grapalat" w:hAnsi="GHEA Grapalat"/>
          <w:sz w:val="22"/>
          <w:szCs w:val="22"/>
        </w:rPr>
        <w:t>ով (նպաստումը փողի բազայի աճին կազմել է 4.5 տոկոսային կետ), իսկ պարտադիր պահուստները դրամով նվազել են 2.3%-ով և արտարժույթով</w:t>
      </w:r>
      <w:r w:rsidR="007453E9" w:rsidRPr="00FF25C5">
        <w:rPr>
          <w:rFonts w:ascii="GHEA Grapalat" w:hAnsi="GHEA Grapalat"/>
          <w:sz w:val="22"/>
          <w:szCs w:val="22"/>
        </w:rPr>
        <w:t>՝</w:t>
      </w:r>
      <w:r w:rsidRPr="00FF25C5">
        <w:rPr>
          <w:rFonts w:ascii="GHEA Grapalat" w:hAnsi="GHEA Grapalat"/>
          <w:sz w:val="22"/>
          <w:szCs w:val="22"/>
        </w:rPr>
        <w:t xml:space="preserve"> աճել 40%-ով (նպաստումը փողի բազայում կազմել է համապատասխանաբար -0.8 և 7.9 տոկոսային կետ):</w:t>
      </w:r>
    </w:p>
    <w:p w14:paraId="459354CF"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Փողի զանգվածի աճը արագացման միտում է ցուցաբերել: 2016 թվականի տարեվերջին փողի զանգվածը կազմել է 2180.1 մլրդ դրամ` տարեսկզբի նկատմամբ աճելով 17.5%-ով, նախորդ տարվա 10.8%-ի համեմատ:</w:t>
      </w:r>
      <w:r w:rsidR="005E13A1" w:rsidRPr="00FF25C5">
        <w:rPr>
          <w:rFonts w:ascii="GHEA Grapalat" w:hAnsi="GHEA Grapalat"/>
          <w:sz w:val="22"/>
          <w:szCs w:val="22"/>
        </w:rPr>
        <w:t xml:space="preserve"> </w:t>
      </w:r>
      <w:r w:rsidRPr="00FF25C5">
        <w:rPr>
          <w:rFonts w:ascii="GHEA Grapalat" w:hAnsi="GHEA Grapalat"/>
          <w:sz w:val="22"/>
          <w:szCs w:val="22"/>
        </w:rPr>
        <w:t>Ընդ որում, զուտ արտաքին ակտիվների աճը կազմել է 31.1%, իսկ զուտ ներքին ակտիվներ</w:t>
      </w:r>
      <w:r w:rsidR="00E967BE" w:rsidRPr="00FF25C5">
        <w:rPr>
          <w:rFonts w:ascii="GHEA Grapalat" w:hAnsi="GHEA Grapalat"/>
          <w:sz w:val="22"/>
          <w:szCs w:val="22"/>
        </w:rPr>
        <w:t>ին</w:t>
      </w:r>
      <w:r w:rsidRPr="00FF25C5">
        <w:rPr>
          <w:rFonts w:ascii="GHEA Grapalat" w:hAnsi="GHEA Grapalat"/>
          <w:sz w:val="22"/>
          <w:szCs w:val="22"/>
        </w:rPr>
        <w:t>ը`</w:t>
      </w:r>
      <w:r w:rsidR="005E13A1" w:rsidRPr="00FF25C5">
        <w:rPr>
          <w:rFonts w:ascii="GHEA Grapalat" w:hAnsi="GHEA Grapalat"/>
          <w:sz w:val="22"/>
          <w:szCs w:val="22"/>
        </w:rPr>
        <w:t xml:space="preserve"> </w:t>
      </w:r>
      <w:r w:rsidRPr="00FF25C5">
        <w:rPr>
          <w:rFonts w:ascii="GHEA Grapalat" w:hAnsi="GHEA Grapalat"/>
          <w:sz w:val="22"/>
          <w:szCs w:val="22"/>
        </w:rPr>
        <w:t>11.3%:</w:t>
      </w:r>
    </w:p>
    <w:p w14:paraId="40297279"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Փողի զանգվածի աճը պայմանավորվել է հիմնականում դրամային դեպոզիտների աճով: Փողի զանգվածի աճին բանկային համակարգից դուրս կանխիկը նպաստել </w:t>
      </w:r>
      <w:r w:rsidR="00E967BE" w:rsidRPr="00FF25C5">
        <w:rPr>
          <w:rFonts w:ascii="GHEA Grapalat" w:hAnsi="GHEA Grapalat"/>
          <w:sz w:val="22"/>
          <w:szCs w:val="22"/>
        </w:rPr>
        <w:t xml:space="preserve">է </w:t>
      </w:r>
      <w:r w:rsidRPr="00FF25C5">
        <w:rPr>
          <w:rFonts w:ascii="GHEA Grapalat" w:hAnsi="GHEA Grapalat"/>
          <w:sz w:val="22"/>
          <w:szCs w:val="22"/>
        </w:rPr>
        <w:t>2.4 տոկոսային կետով, իսկ դրամային և</w:t>
      </w:r>
      <w:r w:rsidR="005E13A1" w:rsidRPr="00FF25C5">
        <w:rPr>
          <w:rFonts w:ascii="GHEA Grapalat" w:hAnsi="GHEA Grapalat"/>
          <w:sz w:val="22"/>
          <w:szCs w:val="22"/>
        </w:rPr>
        <w:t xml:space="preserve"> </w:t>
      </w:r>
      <w:r w:rsidRPr="00FF25C5">
        <w:rPr>
          <w:rFonts w:ascii="GHEA Grapalat" w:hAnsi="GHEA Grapalat"/>
          <w:sz w:val="22"/>
          <w:szCs w:val="22"/>
        </w:rPr>
        <w:t>արտարժութով ավանդները</w:t>
      </w:r>
      <w:r w:rsidR="00E967BE" w:rsidRPr="00FF25C5">
        <w:rPr>
          <w:rFonts w:ascii="GHEA Grapalat" w:hAnsi="GHEA Grapalat"/>
          <w:sz w:val="22"/>
          <w:szCs w:val="22"/>
        </w:rPr>
        <w:t>՝</w:t>
      </w:r>
      <w:r w:rsidRPr="00FF25C5">
        <w:rPr>
          <w:rFonts w:ascii="GHEA Grapalat" w:hAnsi="GHEA Grapalat"/>
          <w:sz w:val="22"/>
          <w:szCs w:val="22"/>
        </w:rPr>
        <w:t xml:space="preserve"> համապատասխանաբար</w:t>
      </w:r>
      <w:r w:rsidR="005E13A1" w:rsidRPr="00FF25C5">
        <w:rPr>
          <w:rFonts w:ascii="GHEA Grapalat" w:hAnsi="GHEA Grapalat"/>
          <w:sz w:val="22"/>
          <w:szCs w:val="22"/>
        </w:rPr>
        <w:t xml:space="preserve"> </w:t>
      </w:r>
      <w:r w:rsidRPr="00FF25C5">
        <w:rPr>
          <w:rFonts w:ascii="GHEA Grapalat" w:hAnsi="GHEA Grapalat"/>
          <w:sz w:val="22"/>
          <w:szCs w:val="22"/>
        </w:rPr>
        <w:t>9 և 6 տոկոսային կետերով:</w:t>
      </w:r>
    </w:p>
    <w:p w14:paraId="11196DAB" w14:textId="77777777" w:rsidR="0009053B" w:rsidRPr="00FF25C5" w:rsidRDefault="0009053B" w:rsidP="0009053B">
      <w:pPr>
        <w:tabs>
          <w:tab w:val="left" w:pos="0"/>
          <w:tab w:val="left" w:pos="900"/>
        </w:tabs>
        <w:spacing w:line="360" w:lineRule="auto"/>
        <w:ind w:firstLine="567"/>
        <w:jc w:val="both"/>
        <w:rPr>
          <w:rFonts w:ascii="GHEA Grapalat" w:hAnsi="GHEA Grapalat"/>
          <w:sz w:val="22"/>
          <w:szCs w:val="22"/>
        </w:rPr>
      </w:pPr>
    </w:p>
    <w:p w14:paraId="1790E734" w14:textId="77777777" w:rsidR="0009053B" w:rsidRPr="00FF25C5" w:rsidRDefault="0009053B" w:rsidP="0009053B">
      <w:pPr>
        <w:tabs>
          <w:tab w:val="left" w:pos="0"/>
          <w:tab w:val="left" w:pos="900"/>
        </w:tabs>
        <w:spacing w:line="360" w:lineRule="auto"/>
        <w:ind w:firstLine="567"/>
        <w:jc w:val="both"/>
        <w:rPr>
          <w:rFonts w:ascii="GHEA Grapalat" w:hAnsi="GHEA Grapalat"/>
          <w:sz w:val="22"/>
          <w:szCs w:val="22"/>
        </w:rPr>
      </w:pPr>
    </w:p>
    <w:p w14:paraId="2D028491" w14:textId="77777777" w:rsidR="0009053B" w:rsidRPr="00FF25C5" w:rsidRDefault="0009053B" w:rsidP="0009053B">
      <w:pPr>
        <w:tabs>
          <w:tab w:val="left" w:pos="0"/>
          <w:tab w:val="left" w:pos="900"/>
        </w:tabs>
        <w:spacing w:line="360" w:lineRule="auto"/>
        <w:ind w:firstLine="567"/>
        <w:jc w:val="both"/>
        <w:rPr>
          <w:rFonts w:ascii="GHEA Grapalat" w:hAnsi="GHEA Grapalat"/>
          <w:sz w:val="22"/>
          <w:szCs w:val="22"/>
        </w:rPr>
      </w:pPr>
    </w:p>
    <w:p w14:paraId="54A47DE0" w14:textId="77777777" w:rsidR="0009053B" w:rsidRPr="00FF25C5" w:rsidRDefault="0009053B" w:rsidP="0009053B">
      <w:pPr>
        <w:tabs>
          <w:tab w:val="left" w:pos="0"/>
          <w:tab w:val="left" w:pos="900"/>
        </w:tabs>
        <w:spacing w:line="360" w:lineRule="auto"/>
        <w:ind w:firstLine="567"/>
        <w:jc w:val="both"/>
        <w:rPr>
          <w:rFonts w:ascii="GHEA Grapalat" w:hAnsi="GHEA Grapalat"/>
          <w:sz w:val="22"/>
          <w:szCs w:val="22"/>
        </w:rPr>
      </w:pPr>
    </w:p>
    <w:p w14:paraId="457DD3FD" w14:textId="77777777" w:rsidR="0009053B" w:rsidRPr="00FF25C5" w:rsidRDefault="0009053B" w:rsidP="0009053B">
      <w:pPr>
        <w:tabs>
          <w:tab w:val="left" w:pos="0"/>
          <w:tab w:val="left" w:pos="900"/>
        </w:tabs>
        <w:spacing w:line="360" w:lineRule="auto"/>
        <w:ind w:firstLine="567"/>
        <w:jc w:val="both"/>
        <w:rPr>
          <w:rFonts w:ascii="GHEA Grapalat" w:hAnsi="GHEA Grapalat"/>
          <w:sz w:val="22"/>
          <w:szCs w:val="22"/>
        </w:rPr>
      </w:pPr>
    </w:p>
    <w:p w14:paraId="073A740B" w14:textId="77777777" w:rsidR="0009053B" w:rsidRPr="00FF25C5" w:rsidRDefault="0009053B" w:rsidP="0009053B">
      <w:pPr>
        <w:tabs>
          <w:tab w:val="left" w:pos="0"/>
          <w:tab w:val="left" w:pos="900"/>
        </w:tabs>
        <w:spacing w:line="360" w:lineRule="auto"/>
        <w:ind w:firstLine="567"/>
        <w:jc w:val="both"/>
        <w:rPr>
          <w:rFonts w:ascii="GHEA Grapalat" w:hAnsi="GHEA Grapalat"/>
          <w:sz w:val="22"/>
          <w:szCs w:val="22"/>
        </w:rPr>
      </w:pPr>
    </w:p>
    <w:p w14:paraId="68828962" w14:textId="77777777" w:rsidR="0009053B" w:rsidRPr="00FF25C5" w:rsidRDefault="0009053B" w:rsidP="0009053B">
      <w:pPr>
        <w:tabs>
          <w:tab w:val="left" w:pos="0"/>
          <w:tab w:val="left" w:pos="900"/>
        </w:tabs>
        <w:spacing w:line="360" w:lineRule="auto"/>
        <w:ind w:firstLine="567"/>
        <w:jc w:val="both"/>
        <w:rPr>
          <w:rFonts w:ascii="GHEA Grapalat" w:hAnsi="GHEA Grapalat"/>
          <w:sz w:val="22"/>
          <w:szCs w:val="22"/>
        </w:rPr>
      </w:pPr>
    </w:p>
    <w:p w14:paraId="72DD6810" w14:textId="77777777" w:rsidR="0009053B" w:rsidRPr="00FF25C5" w:rsidRDefault="0009053B" w:rsidP="0009053B">
      <w:pPr>
        <w:tabs>
          <w:tab w:val="left" w:pos="0"/>
          <w:tab w:val="left" w:pos="900"/>
        </w:tabs>
        <w:spacing w:line="360" w:lineRule="auto"/>
        <w:ind w:firstLine="567"/>
        <w:jc w:val="both"/>
        <w:rPr>
          <w:rFonts w:ascii="GHEA Grapalat" w:hAnsi="GHEA Grapalat"/>
          <w:sz w:val="22"/>
          <w:szCs w:val="22"/>
        </w:rPr>
      </w:pPr>
    </w:p>
    <w:p w14:paraId="32EE2A7F" w14:textId="77777777" w:rsidR="000C0DB9" w:rsidRPr="00FF25C5" w:rsidRDefault="000C0DB9" w:rsidP="0009053B">
      <w:pPr>
        <w:tabs>
          <w:tab w:val="left" w:pos="0"/>
          <w:tab w:val="left" w:pos="900"/>
        </w:tabs>
        <w:spacing w:line="360" w:lineRule="auto"/>
        <w:ind w:firstLine="567"/>
        <w:jc w:val="both"/>
        <w:rPr>
          <w:rFonts w:ascii="GHEA Grapalat" w:hAnsi="GHEA Grapalat"/>
          <w:b/>
          <w:sz w:val="22"/>
          <w:szCs w:val="22"/>
          <w:lang w:val="en-US"/>
        </w:rPr>
      </w:pPr>
    </w:p>
    <w:p w14:paraId="75E10733" w14:textId="77777777" w:rsidR="000C0DB9" w:rsidRPr="00FF25C5" w:rsidRDefault="000C0DB9" w:rsidP="0009053B">
      <w:pPr>
        <w:tabs>
          <w:tab w:val="left" w:pos="0"/>
          <w:tab w:val="left" w:pos="900"/>
        </w:tabs>
        <w:spacing w:line="360" w:lineRule="auto"/>
        <w:ind w:firstLine="567"/>
        <w:jc w:val="both"/>
        <w:rPr>
          <w:rFonts w:ascii="GHEA Grapalat" w:hAnsi="GHEA Grapalat"/>
          <w:b/>
          <w:sz w:val="22"/>
          <w:szCs w:val="22"/>
          <w:lang w:val="en-US"/>
        </w:rPr>
      </w:pPr>
    </w:p>
    <w:p w14:paraId="54DE3127"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b/>
          <w:sz w:val="22"/>
          <w:szCs w:val="22"/>
        </w:rPr>
        <w:lastRenderedPageBreak/>
        <w:t>Գծապատկեր 6.</w:t>
      </w:r>
      <w:r w:rsidRPr="00FF25C5">
        <w:rPr>
          <w:rFonts w:ascii="GHEA Grapalat" w:hAnsi="GHEA Grapalat"/>
          <w:sz w:val="22"/>
          <w:szCs w:val="22"/>
        </w:rPr>
        <w:t xml:space="preserve"> 2016 թվականին փողի բազայի և փողի զանգվածի աճին նպաստումները, տոկոսային կետ</w:t>
      </w:r>
    </w:p>
    <w:p w14:paraId="6B10884C"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rPr>
      </w:pPr>
    </w:p>
    <w:p w14:paraId="7449B15C" w14:textId="10A77B71" w:rsidR="0001423F" w:rsidRPr="00FF25C5" w:rsidRDefault="007B2854" w:rsidP="0001423F">
      <w:pPr>
        <w:ind w:firstLine="540"/>
        <w:jc w:val="both"/>
        <w:rPr>
          <w:rFonts w:ascii="GHEA Grapalat" w:hAnsi="GHEA Grapalat" w:cs="Sylfaen"/>
          <w:lang w:val="en-US"/>
        </w:rPr>
      </w:pPr>
      <w:r w:rsidRPr="00FF25C5">
        <w:rPr>
          <w:rFonts w:ascii="GHEA Grapalat" w:hAnsi="GHEA Grapalat"/>
          <w:lang w:val="en-US"/>
        </w:rPr>
        <w:drawing>
          <wp:inline distT="0" distB="0" distL="0" distR="0" wp14:anchorId="0EDB5416" wp14:editId="11D76E19">
            <wp:extent cx="3070860" cy="3098165"/>
            <wp:effectExtent l="0" t="0" r="0" b="0"/>
            <wp:docPr id="18"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FF25C5">
        <w:rPr>
          <w:rFonts w:ascii="GHEA Grapalat" w:hAnsi="GHEA Grapalat"/>
          <w:lang w:val="en-US"/>
        </w:rPr>
        <w:drawing>
          <wp:inline distT="0" distB="0" distL="0" distR="0" wp14:anchorId="0F358891" wp14:editId="1A6E6BF8">
            <wp:extent cx="2907030" cy="3098165"/>
            <wp:effectExtent l="0" t="0" r="0" b="0"/>
            <wp:docPr id="8"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A260A09" w14:textId="77777777" w:rsidR="0001423F" w:rsidRPr="00FF25C5" w:rsidRDefault="0001423F" w:rsidP="0001423F">
      <w:pPr>
        <w:spacing w:line="360" w:lineRule="auto"/>
        <w:ind w:firstLine="540"/>
        <w:jc w:val="both"/>
        <w:rPr>
          <w:rFonts w:ascii="GHEA Grapalat" w:hAnsi="GHEA Grapalat" w:cs="Sylfaen"/>
          <w:lang w:val="en-US"/>
        </w:rPr>
      </w:pPr>
    </w:p>
    <w:p w14:paraId="305BDF9A"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 ընթացքում դոլարայնացման մակարդակը նվազել է` ի տարբերություն 2015 թվականին արձանագրված աճի: Ռեզիդենտների արտարժութային ավանդներ/փողի զանգված հարաբերակցությունը նախորդ տարվա դեկտեմբերի նկատմամբ նվազել է 3 տոկոսային կետով</w:t>
      </w:r>
      <w:r w:rsidR="00E967BE" w:rsidRPr="00FF25C5">
        <w:rPr>
          <w:rFonts w:ascii="GHEA Grapalat" w:hAnsi="GHEA Grapalat"/>
          <w:sz w:val="22"/>
          <w:szCs w:val="22"/>
          <w:lang w:val="en-US"/>
        </w:rPr>
        <w:t>՝</w:t>
      </w:r>
      <w:r w:rsidRPr="00FF25C5">
        <w:rPr>
          <w:rFonts w:ascii="GHEA Grapalat" w:hAnsi="GHEA Grapalat"/>
          <w:sz w:val="22"/>
          <w:szCs w:val="22"/>
          <w:lang w:val="en-US"/>
        </w:rPr>
        <w:t xml:space="preserve"> կազմելով 49.2</w:t>
      </w:r>
      <w:r w:rsidR="0009053B" w:rsidRPr="00FF25C5">
        <w:rPr>
          <w:rFonts w:ascii="GHEA Grapalat" w:hAnsi="GHEA Grapalat"/>
          <w:sz w:val="22"/>
          <w:szCs w:val="22"/>
          <w:lang w:val="en-US"/>
        </w:rPr>
        <w:t>%:</w:t>
      </w:r>
    </w:p>
    <w:p w14:paraId="4F9DD2BD"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 xml:space="preserve">2016 թվականին ավանդների ծավալների աճն արագացել է նախորդ տարվա համեմատ: Առևտրային բանկերի կողմից ռեզիդենտներից և ոչ ռեզիդենտներից ներգրավված ավանդները 2016 թվականին նախորդ տարվա նկատմամբ աճել են 23.7%-ով, որին 13.4 տոկոսային կետով նպաստել </w:t>
      </w:r>
      <w:r w:rsidR="00E967BE" w:rsidRPr="00FF25C5">
        <w:rPr>
          <w:rFonts w:ascii="GHEA Grapalat" w:hAnsi="GHEA Grapalat"/>
          <w:sz w:val="22"/>
          <w:szCs w:val="22"/>
          <w:lang w:val="en-US"/>
        </w:rPr>
        <w:t>է դրամային ավանդների</w:t>
      </w:r>
      <w:r w:rsidRPr="00FF25C5">
        <w:rPr>
          <w:rFonts w:ascii="GHEA Grapalat" w:hAnsi="GHEA Grapalat"/>
          <w:sz w:val="22"/>
          <w:szCs w:val="22"/>
          <w:lang w:val="en-US"/>
        </w:rPr>
        <w:t>, 10.3 տոկոսային կետով` արտարժույ</w:t>
      </w:r>
      <w:r w:rsidR="0009053B" w:rsidRPr="00FF25C5">
        <w:rPr>
          <w:rFonts w:ascii="GHEA Grapalat" w:hAnsi="GHEA Grapalat"/>
          <w:sz w:val="22"/>
          <w:szCs w:val="22"/>
          <w:lang w:val="en-US"/>
        </w:rPr>
        <w:t>թային ավանդներ</w:t>
      </w:r>
      <w:r w:rsidR="00E967BE" w:rsidRPr="00FF25C5">
        <w:rPr>
          <w:rFonts w:ascii="GHEA Grapalat" w:hAnsi="GHEA Grapalat"/>
          <w:sz w:val="22"/>
          <w:szCs w:val="22"/>
          <w:lang w:val="en-US"/>
        </w:rPr>
        <w:t>ի աճը</w:t>
      </w:r>
      <w:r w:rsidR="0009053B" w:rsidRPr="00FF25C5">
        <w:rPr>
          <w:rFonts w:ascii="GHEA Grapalat" w:hAnsi="GHEA Grapalat"/>
          <w:sz w:val="22"/>
          <w:szCs w:val="22"/>
          <w:lang w:val="en-US"/>
        </w:rPr>
        <w:t>:</w:t>
      </w:r>
    </w:p>
    <w:p w14:paraId="74AA748C"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վարկերի ծավալներն աճել են նախորդ տարվա նվազման համեմատ: Առևտրային բանկերի կողմից ռեզիդենտներին և ոչ ռեզիդենտներին տրամադրված վարկերի ծավալները 2016 թվականին նախորդ տարվա նկատմամբ զգալիորեն աճել են</w:t>
      </w:r>
      <w:r w:rsidR="00243084" w:rsidRPr="00FF25C5">
        <w:rPr>
          <w:rFonts w:ascii="GHEA Grapalat" w:hAnsi="GHEA Grapalat"/>
          <w:sz w:val="22"/>
          <w:szCs w:val="22"/>
          <w:lang w:val="en-US"/>
        </w:rPr>
        <w:t>՝</w:t>
      </w:r>
      <w:r w:rsidRPr="00FF25C5">
        <w:rPr>
          <w:rFonts w:ascii="GHEA Grapalat" w:hAnsi="GHEA Grapalat"/>
          <w:sz w:val="22"/>
          <w:szCs w:val="22"/>
          <w:lang w:val="en-US"/>
        </w:rPr>
        <w:t xml:space="preserve"> 14.9%</w:t>
      </w:r>
      <w:r w:rsidRPr="00FF25C5">
        <w:rPr>
          <w:rFonts w:ascii="GHEA Grapalat" w:hAnsi="GHEA Grapalat"/>
          <w:sz w:val="22"/>
          <w:szCs w:val="22"/>
          <w:vertAlign w:val="superscript"/>
          <w:lang w:val="en-US"/>
        </w:rPr>
        <w:footnoteReference w:id="8"/>
      </w:r>
      <w:r w:rsidRPr="00FF25C5">
        <w:rPr>
          <w:rFonts w:ascii="GHEA Grapalat" w:hAnsi="GHEA Grapalat"/>
          <w:sz w:val="22"/>
          <w:szCs w:val="22"/>
          <w:lang w:val="en-US"/>
        </w:rPr>
        <w:t>-</w:t>
      </w:r>
      <w:r w:rsidR="00243084" w:rsidRPr="00FF25C5">
        <w:rPr>
          <w:rFonts w:ascii="GHEA Grapalat" w:hAnsi="GHEA Grapalat"/>
          <w:sz w:val="22"/>
          <w:szCs w:val="22"/>
          <w:lang w:val="en-US"/>
        </w:rPr>
        <w:t>ով,</w:t>
      </w:r>
      <w:r w:rsidRPr="00FF25C5">
        <w:rPr>
          <w:rFonts w:ascii="GHEA Grapalat" w:hAnsi="GHEA Grapalat"/>
          <w:sz w:val="22"/>
          <w:szCs w:val="22"/>
          <w:lang w:val="en-US"/>
        </w:rPr>
        <w:t xml:space="preserve"> </w:t>
      </w:r>
      <w:r w:rsidR="00243084" w:rsidRPr="00FF25C5">
        <w:rPr>
          <w:rFonts w:ascii="GHEA Grapalat" w:hAnsi="GHEA Grapalat"/>
          <w:sz w:val="22"/>
          <w:szCs w:val="22"/>
          <w:lang w:val="en-US"/>
        </w:rPr>
        <w:t>2015 թվականի</w:t>
      </w:r>
      <w:r w:rsidRPr="00FF25C5">
        <w:rPr>
          <w:rFonts w:ascii="GHEA Grapalat" w:hAnsi="GHEA Grapalat"/>
          <w:sz w:val="22"/>
          <w:szCs w:val="22"/>
          <w:lang w:val="en-US"/>
        </w:rPr>
        <w:t xml:space="preserve"> 3.1% նվազման դիմաց (վարկավորման ընդհանուր կառուցվածքում գերակշռում են արտարժույթով վարկերը</w:t>
      </w:r>
      <w:r w:rsidR="00243084" w:rsidRPr="00FF25C5">
        <w:rPr>
          <w:rFonts w:ascii="GHEA Grapalat" w:hAnsi="GHEA Grapalat"/>
          <w:sz w:val="22"/>
          <w:szCs w:val="22"/>
          <w:lang w:val="en-US"/>
        </w:rPr>
        <w:t>՝</w:t>
      </w:r>
      <w:r w:rsidRPr="00FF25C5">
        <w:rPr>
          <w:rFonts w:ascii="GHEA Grapalat" w:hAnsi="GHEA Grapalat"/>
          <w:sz w:val="22"/>
          <w:szCs w:val="22"/>
          <w:lang w:val="en-US"/>
        </w:rPr>
        <w:t xml:space="preserve"> 63%): Վարկերի աճին</w:t>
      </w:r>
      <w:r w:rsidR="005E13A1" w:rsidRPr="00FF25C5">
        <w:rPr>
          <w:rFonts w:ascii="GHEA Grapalat" w:hAnsi="GHEA Grapalat"/>
          <w:sz w:val="22"/>
          <w:szCs w:val="22"/>
          <w:lang w:val="en-US"/>
        </w:rPr>
        <w:t xml:space="preserve"> </w:t>
      </w:r>
      <w:r w:rsidRPr="00FF25C5">
        <w:rPr>
          <w:rFonts w:ascii="GHEA Grapalat" w:hAnsi="GHEA Grapalat"/>
          <w:sz w:val="22"/>
          <w:szCs w:val="22"/>
          <w:lang w:val="en-US"/>
        </w:rPr>
        <w:t xml:space="preserve">8.16 տոկոսային կետով նպաստել </w:t>
      </w:r>
      <w:r w:rsidR="00243084" w:rsidRPr="00FF25C5">
        <w:rPr>
          <w:rFonts w:ascii="GHEA Grapalat" w:hAnsi="GHEA Grapalat"/>
          <w:sz w:val="22"/>
          <w:szCs w:val="22"/>
          <w:lang w:val="en-US"/>
        </w:rPr>
        <w:t>է</w:t>
      </w:r>
      <w:r w:rsidRPr="00FF25C5">
        <w:rPr>
          <w:rFonts w:ascii="GHEA Grapalat" w:hAnsi="GHEA Grapalat"/>
          <w:sz w:val="22"/>
          <w:szCs w:val="22"/>
          <w:lang w:val="en-US"/>
        </w:rPr>
        <w:t xml:space="preserve"> դրամային վարկերի և 6.77 տոկոսային </w:t>
      </w:r>
      <w:r w:rsidR="00243084" w:rsidRPr="00FF25C5">
        <w:rPr>
          <w:rFonts w:ascii="GHEA Grapalat" w:hAnsi="GHEA Grapalat"/>
          <w:sz w:val="22"/>
          <w:szCs w:val="22"/>
          <w:lang w:val="en-US"/>
        </w:rPr>
        <w:t>կետով՝ արտարժութային վարկերի աճ</w:t>
      </w:r>
      <w:r w:rsidRPr="00FF25C5">
        <w:rPr>
          <w:rFonts w:ascii="GHEA Grapalat" w:hAnsi="GHEA Grapalat"/>
          <w:sz w:val="22"/>
          <w:szCs w:val="22"/>
          <w:lang w:val="en-US"/>
        </w:rPr>
        <w:t>ը: Վարկերի աճին հիմնականում դրական</w:t>
      </w:r>
      <w:r w:rsidR="00243084" w:rsidRPr="00FF25C5">
        <w:rPr>
          <w:rFonts w:ascii="GHEA Grapalat" w:hAnsi="GHEA Grapalat"/>
          <w:sz w:val="22"/>
          <w:szCs w:val="22"/>
          <w:lang w:val="en-US"/>
        </w:rPr>
        <w:t>որեն</w:t>
      </w:r>
      <w:r w:rsidRPr="00FF25C5">
        <w:rPr>
          <w:rFonts w:ascii="GHEA Grapalat" w:hAnsi="GHEA Grapalat"/>
          <w:sz w:val="22"/>
          <w:szCs w:val="22"/>
          <w:lang w:val="en-US"/>
        </w:rPr>
        <w:t xml:space="preserve"> են նպաստել արդյունաբերության, սպասարկման ոլորտի և սպառողական վարկերի </w:t>
      </w:r>
      <w:r w:rsidRPr="00FF25C5">
        <w:rPr>
          <w:rFonts w:ascii="GHEA Grapalat" w:hAnsi="GHEA Grapalat"/>
          <w:sz w:val="22"/>
          <w:szCs w:val="22"/>
          <w:lang w:val="en-US"/>
        </w:rPr>
        <w:lastRenderedPageBreak/>
        <w:t>աճերը, իսկ գյուղատնտեսության, շինարարության ու առևտրի ոլորտին տրամադրված վարկերը նվազել են` բացասա</w:t>
      </w:r>
      <w:r w:rsidR="00243084" w:rsidRPr="00FF25C5">
        <w:rPr>
          <w:rFonts w:ascii="GHEA Grapalat" w:hAnsi="GHEA Grapalat"/>
          <w:sz w:val="22"/>
          <w:szCs w:val="22"/>
          <w:lang w:val="en-US"/>
        </w:rPr>
        <w:t xml:space="preserve">բար </w:t>
      </w:r>
      <w:r w:rsidRPr="00FF25C5">
        <w:rPr>
          <w:rFonts w:ascii="GHEA Grapalat" w:hAnsi="GHEA Grapalat"/>
          <w:sz w:val="22"/>
          <w:szCs w:val="22"/>
          <w:lang w:val="en-US"/>
        </w:rPr>
        <w:t>նպաստելով վարկերի աճին:</w:t>
      </w:r>
    </w:p>
    <w:p w14:paraId="4A462189" w14:textId="77777777" w:rsidR="0009053B" w:rsidRPr="00FF25C5" w:rsidRDefault="0009053B" w:rsidP="0009053B">
      <w:pPr>
        <w:tabs>
          <w:tab w:val="left" w:pos="0"/>
          <w:tab w:val="left" w:pos="900"/>
        </w:tabs>
        <w:spacing w:line="360" w:lineRule="auto"/>
        <w:ind w:firstLine="567"/>
        <w:jc w:val="both"/>
        <w:rPr>
          <w:rFonts w:ascii="GHEA Grapalat" w:hAnsi="GHEA Grapalat"/>
          <w:sz w:val="22"/>
          <w:szCs w:val="22"/>
          <w:lang w:val="en-US"/>
        </w:rPr>
      </w:pPr>
    </w:p>
    <w:p w14:paraId="7F815637"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b/>
          <w:sz w:val="22"/>
          <w:szCs w:val="22"/>
          <w:lang w:val="en-US"/>
        </w:rPr>
        <w:t>Գծապատկեր 7.</w:t>
      </w:r>
      <w:r w:rsidRPr="00FF25C5">
        <w:rPr>
          <w:rFonts w:ascii="GHEA Grapalat" w:hAnsi="GHEA Grapalat"/>
          <w:sz w:val="22"/>
          <w:szCs w:val="22"/>
          <w:lang w:val="en-US"/>
        </w:rPr>
        <w:t xml:space="preserve"> 2015-2016 թվականներին վարկերի և ավանդների</w:t>
      </w:r>
      <w:r w:rsidR="005E13A1" w:rsidRPr="00FF25C5">
        <w:rPr>
          <w:rFonts w:ascii="GHEA Grapalat" w:hAnsi="GHEA Grapalat"/>
          <w:sz w:val="22"/>
          <w:szCs w:val="22"/>
          <w:lang w:val="en-US"/>
        </w:rPr>
        <w:t xml:space="preserve"> </w:t>
      </w:r>
      <w:r w:rsidRPr="00FF25C5">
        <w:rPr>
          <w:rFonts w:ascii="GHEA Grapalat" w:hAnsi="GHEA Grapalat"/>
          <w:sz w:val="22"/>
          <w:szCs w:val="22"/>
          <w:lang w:val="en-US"/>
        </w:rPr>
        <w:t xml:space="preserve">ծավալների աճը, (նախորդ տարվա նույն ժամանակահատվածի նկատմամբ, %) </w:t>
      </w:r>
    </w:p>
    <w:p w14:paraId="1FD566D5" w14:textId="04F9FF4C" w:rsidR="00EF5A3F" w:rsidRPr="00FF25C5" w:rsidRDefault="007B2854" w:rsidP="00EF5A3F">
      <w:pPr>
        <w:tabs>
          <w:tab w:val="left" w:pos="-180"/>
          <w:tab w:val="left" w:pos="540"/>
        </w:tabs>
        <w:spacing w:line="360" w:lineRule="auto"/>
        <w:jc w:val="both"/>
        <w:rPr>
          <w:rFonts w:ascii="GHEA Grapalat" w:eastAsia="Calibri" w:hAnsi="GHEA Grapalat"/>
          <w:lang w:val="en-US"/>
        </w:rPr>
      </w:pPr>
      <w:r w:rsidRPr="00FF25C5">
        <w:rPr>
          <w:rFonts w:ascii="GHEA Grapalat" w:hAnsi="GHEA Grapalat"/>
          <w:lang w:val="en-US"/>
        </w:rPr>
        <w:drawing>
          <wp:inline distT="0" distB="0" distL="0" distR="0" wp14:anchorId="13C4DB79" wp14:editId="059374F1">
            <wp:extent cx="3152775" cy="2988945"/>
            <wp:effectExtent l="0" t="0" r="0" b="0"/>
            <wp:docPr id="9"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FF25C5">
        <w:drawing>
          <wp:inline distT="0" distB="0" distL="0" distR="0" wp14:anchorId="02247EA9" wp14:editId="3F35945E">
            <wp:extent cx="3207385" cy="2974975"/>
            <wp:effectExtent l="0" t="0" r="0" b="0"/>
            <wp:docPr id="10" name="Objec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8D6ADC1" w14:textId="77777777" w:rsidR="00EF5A3F" w:rsidRPr="00FF25C5" w:rsidRDefault="00EF5A3F" w:rsidP="0009053B">
      <w:pPr>
        <w:tabs>
          <w:tab w:val="left" w:pos="0"/>
          <w:tab w:val="left" w:pos="900"/>
        </w:tabs>
        <w:spacing w:line="360" w:lineRule="auto"/>
        <w:ind w:firstLine="567"/>
        <w:jc w:val="both"/>
        <w:rPr>
          <w:rFonts w:ascii="GHEA Grapalat" w:hAnsi="GHEA Grapalat"/>
          <w:sz w:val="22"/>
          <w:szCs w:val="22"/>
          <w:lang w:val="en-US"/>
        </w:rPr>
      </w:pPr>
    </w:p>
    <w:p w14:paraId="3ED49DAE"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Ֆինանսական շուկայում արտարժույթով և դրամով միջին կշռված մինչև 1 տարի ժամկետով տոկոսադրույքների միջև սպրեդը 2016 թվականին մնացել է անփոփոխ` կազմելով շուրջ 4.5 տոկոսային կետ: Ընդ որում դրամով վարկերի և ավանդների միջև տոկոսադրուքների սպրեդն աճել է 2.3 տոկոսային կետով` կազմելով 5.7, իսկ արտարժույթով սպրեդը</w:t>
      </w:r>
      <w:r w:rsidR="005E13A1" w:rsidRPr="00FF25C5">
        <w:rPr>
          <w:rFonts w:ascii="GHEA Grapalat" w:hAnsi="GHEA Grapalat"/>
          <w:sz w:val="22"/>
          <w:szCs w:val="22"/>
          <w:lang w:val="en-US"/>
        </w:rPr>
        <w:t xml:space="preserve"> </w:t>
      </w:r>
      <w:r w:rsidRPr="00FF25C5">
        <w:rPr>
          <w:rFonts w:ascii="GHEA Grapalat" w:hAnsi="GHEA Grapalat"/>
          <w:sz w:val="22"/>
          <w:szCs w:val="22"/>
          <w:lang w:val="en-US"/>
        </w:rPr>
        <w:t>նվազել է 0.8-ով` կազմելով 3.7 տոկոսային կետ:</w:t>
      </w:r>
      <w:r w:rsidR="005E13A1" w:rsidRPr="00FF25C5">
        <w:rPr>
          <w:rFonts w:ascii="GHEA Grapalat" w:hAnsi="GHEA Grapalat"/>
          <w:sz w:val="22"/>
          <w:szCs w:val="22"/>
          <w:lang w:val="en-US"/>
        </w:rPr>
        <w:t xml:space="preserve"> </w:t>
      </w:r>
    </w:p>
    <w:p w14:paraId="7DB1EA82"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Ավանդների և վարկերի տոկոսադրույքները նվազման միտումներ են դրսևորել: 2016 թվականին ՀՀ դրամային ավանդների (մինչև մեկ տարի ժամկետով) միջին տարեկան տոկոսադրույքը կազմել է 11.6%՝ նախորդ տարվա համեմատ նվազելով 2.5 տոկոսային կետով: ՀՀ դրամով վարկավորման (մինչև մեկ տարի ժամկետով) միջին տարեկան տոկոսադրույքը կազմել է 17.4%՝</w:t>
      </w:r>
      <w:r w:rsidR="005E13A1" w:rsidRPr="00FF25C5">
        <w:rPr>
          <w:rFonts w:ascii="GHEA Grapalat" w:hAnsi="GHEA Grapalat"/>
          <w:sz w:val="22"/>
          <w:szCs w:val="22"/>
          <w:lang w:val="en-US"/>
        </w:rPr>
        <w:t xml:space="preserve"> </w:t>
      </w:r>
      <w:r w:rsidRPr="00FF25C5">
        <w:rPr>
          <w:rFonts w:ascii="GHEA Grapalat" w:hAnsi="GHEA Grapalat"/>
          <w:sz w:val="22"/>
          <w:szCs w:val="22"/>
          <w:lang w:val="en-US"/>
        </w:rPr>
        <w:t xml:space="preserve">նվազելով 0.2 տոկոսային կետով: </w:t>
      </w:r>
    </w:p>
    <w:p w14:paraId="2D7E7650"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Արտարժույթով ավանդների (մինչև մեկ տարի ժամկետով) միջին տարեկան տոկոսադրույքը 2016 թվականին կազմել է 5.3%՝ նախորդ տարվա համեմատ նվազելով 0.4 տոկոսային կետով: Արտարժույթով վարկավորման (մինչև մեկ տարի ժամկետով) միջին տարեկան տոկոսադրույքը</w:t>
      </w:r>
      <w:r w:rsidR="005E13A1" w:rsidRPr="00FF25C5">
        <w:rPr>
          <w:rFonts w:ascii="GHEA Grapalat" w:hAnsi="GHEA Grapalat"/>
          <w:sz w:val="22"/>
          <w:szCs w:val="22"/>
          <w:lang w:val="en-US"/>
        </w:rPr>
        <w:t xml:space="preserve"> </w:t>
      </w:r>
      <w:r w:rsidRPr="00FF25C5">
        <w:rPr>
          <w:rFonts w:ascii="GHEA Grapalat" w:hAnsi="GHEA Grapalat"/>
          <w:sz w:val="22"/>
          <w:szCs w:val="22"/>
          <w:lang w:val="en-US"/>
        </w:rPr>
        <w:t>կազմել է 9%՝ նվազելով 1.3 տոկոսային կետով:</w:t>
      </w:r>
    </w:p>
    <w:p w14:paraId="678DA2EB"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lastRenderedPageBreak/>
        <w:t>ՀՀ պետական պարտատոմսերի շուկայում նկատվել է ՊՊ տեղաբաշխման միջին կշռված եկամտաբերության նվազում: Նվազումը պայմանավորված է եղել ՀՀ ԿԲ-ի վերաֆինասավորման տոկոսադրույքի նվազմամբ, ինչպես նաև ընդհանուր առմամբ ֆինանսական շուկայի տոկոսադրույքների նվազման միտումներով: 2016 թվականի ընթացքում ՀՀ պետական պարտատոմսերի շուկայում նկատվել է միջին կշռված եկամտաբերության նվազում (շուրջ 3.5 տոկոսային կետով): Այսպես, եթե 2015 թվականին տեղաբաշխված պետական արժեթղթերի միջին կշռված եկամտաբերությունը կազմել է 14.6%, ապա 2016 թվականին այն կազմել է 11.1%: Նույն ժամանակահատվածում տեղաբաշխված պետական արժեթղթերի ծավալը կազմել է 143.9 մլ</w:t>
      </w:r>
      <w:r w:rsidR="00825CA7" w:rsidRPr="00FF25C5">
        <w:rPr>
          <w:rFonts w:ascii="GHEA Grapalat" w:hAnsi="GHEA Grapalat"/>
          <w:sz w:val="22"/>
          <w:szCs w:val="22"/>
          <w:lang w:val="en-US"/>
        </w:rPr>
        <w:t>րդ դրամ՝</w:t>
      </w:r>
      <w:r w:rsidRPr="00FF25C5">
        <w:rPr>
          <w:rFonts w:ascii="GHEA Grapalat" w:hAnsi="GHEA Grapalat"/>
          <w:sz w:val="22"/>
          <w:szCs w:val="22"/>
          <w:lang w:val="en-US"/>
        </w:rPr>
        <w:t xml:space="preserve"> 2016 թվականի 317.3 մլրդ դրամի դիմաց, իսկ միջին ժամկետայնությունը` 2077 օր, 2015 թվականի նույն ժամանակահատվածի 1939-ի համեմատ:</w:t>
      </w:r>
    </w:p>
    <w:p w14:paraId="3FAFF2A1"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2016 թվականին պետական (շուկայական) պարտատոմսերի նկատմամբ պահանջարկը գերազանցել է թողարկման ցուցանիշը 2.38 անգամ (2015</w:t>
      </w:r>
      <w:r w:rsidR="00825CA7" w:rsidRPr="00FF25C5">
        <w:rPr>
          <w:rFonts w:ascii="GHEA Grapalat" w:hAnsi="GHEA Grapalat"/>
          <w:sz w:val="22"/>
          <w:szCs w:val="22"/>
          <w:lang w:val="en-US"/>
        </w:rPr>
        <w:t xml:space="preserve"> </w:t>
      </w:r>
      <w:r w:rsidRPr="00FF25C5">
        <w:rPr>
          <w:rFonts w:ascii="GHEA Grapalat" w:hAnsi="GHEA Grapalat"/>
          <w:sz w:val="22"/>
          <w:szCs w:val="22"/>
          <w:lang w:val="en-US"/>
        </w:rPr>
        <w:t>թ</w:t>
      </w:r>
      <w:r w:rsidR="00825CA7" w:rsidRPr="00FF25C5">
        <w:rPr>
          <w:rFonts w:ascii="GHEA Grapalat" w:hAnsi="GHEA Grapalat"/>
          <w:sz w:val="22"/>
          <w:szCs w:val="22"/>
          <w:lang w:val="en-US"/>
        </w:rPr>
        <w:t>վական</w:t>
      </w:r>
      <w:r w:rsidRPr="00FF25C5">
        <w:rPr>
          <w:rFonts w:ascii="GHEA Grapalat" w:hAnsi="GHEA Grapalat"/>
          <w:sz w:val="22"/>
          <w:szCs w:val="22"/>
          <w:lang w:val="en-US"/>
        </w:rPr>
        <w:t>ին` 1.67</w:t>
      </w:r>
      <w:r w:rsidR="00825CA7" w:rsidRPr="00FF25C5">
        <w:rPr>
          <w:rFonts w:ascii="GHEA Grapalat" w:hAnsi="GHEA Grapalat"/>
          <w:sz w:val="22"/>
          <w:szCs w:val="22"/>
          <w:lang w:val="en-US"/>
        </w:rPr>
        <w:t xml:space="preserve"> անգամ</w:t>
      </w:r>
      <w:r w:rsidRPr="00FF25C5">
        <w:rPr>
          <w:rFonts w:ascii="GHEA Grapalat" w:hAnsi="GHEA Grapalat"/>
          <w:sz w:val="22"/>
          <w:szCs w:val="22"/>
          <w:lang w:val="en-US"/>
        </w:rPr>
        <w:t>), իսկ տեղաբաշխում/թողարկում հարաբերակցության միջին մեծությունը կազմել է 0.98 (2015</w:t>
      </w:r>
      <w:r w:rsidR="00825CA7" w:rsidRPr="00FF25C5">
        <w:rPr>
          <w:rFonts w:ascii="GHEA Grapalat" w:hAnsi="GHEA Grapalat"/>
          <w:sz w:val="22"/>
          <w:szCs w:val="22"/>
          <w:lang w:val="en-US"/>
        </w:rPr>
        <w:t xml:space="preserve"> </w:t>
      </w:r>
      <w:r w:rsidRPr="00FF25C5">
        <w:rPr>
          <w:rFonts w:ascii="GHEA Grapalat" w:hAnsi="GHEA Grapalat"/>
          <w:sz w:val="22"/>
          <w:szCs w:val="22"/>
          <w:lang w:val="en-US"/>
        </w:rPr>
        <w:t>թ</w:t>
      </w:r>
      <w:r w:rsidR="00825CA7" w:rsidRPr="00FF25C5">
        <w:rPr>
          <w:rFonts w:ascii="GHEA Grapalat" w:hAnsi="GHEA Grapalat"/>
          <w:sz w:val="22"/>
          <w:szCs w:val="22"/>
          <w:lang w:val="en-US"/>
        </w:rPr>
        <w:t>վական</w:t>
      </w:r>
      <w:r w:rsidRPr="00FF25C5">
        <w:rPr>
          <w:rFonts w:ascii="GHEA Grapalat" w:hAnsi="GHEA Grapalat"/>
          <w:sz w:val="22"/>
          <w:szCs w:val="22"/>
          <w:lang w:val="en-US"/>
        </w:rPr>
        <w:t xml:space="preserve">ին` 0.97): </w:t>
      </w:r>
    </w:p>
    <w:p w14:paraId="5BFBDB7C" w14:textId="77777777" w:rsidR="0001423F" w:rsidRPr="00FF25C5" w:rsidRDefault="00825CA7"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lang w:val="en-US"/>
        </w:rPr>
        <w:t>ՀՀ եվրա</w:t>
      </w:r>
      <w:r w:rsidR="0001423F" w:rsidRPr="00FF25C5">
        <w:rPr>
          <w:rFonts w:ascii="GHEA Grapalat" w:hAnsi="GHEA Grapalat"/>
          <w:sz w:val="22"/>
          <w:szCs w:val="22"/>
          <w:lang w:val="en-US"/>
        </w:rPr>
        <w:t>պարտատոմսերի երկրորդային շուկայում ևս նկատվել է միջին կշռված եկամտաբերության նվազում: Միջազգային կապիտալի շուկայում 2013 թվականին 6.25% եկամտաբերությամբ թողարկված պետական արտարժութային պարտատոմսերի եկամտաբերությունը 2016 թվ</w:t>
      </w:r>
      <w:r w:rsidR="00993CC1" w:rsidRPr="00FF25C5">
        <w:rPr>
          <w:rFonts w:ascii="GHEA Grapalat" w:hAnsi="GHEA Grapalat"/>
          <w:sz w:val="22"/>
          <w:szCs w:val="22"/>
          <w:lang w:val="en-US"/>
        </w:rPr>
        <w:t>ականի տարեվերջին կազմել է 4.99%՝</w:t>
      </w:r>
      <w:r w:rsidR="0001423F" w:rsidRPr="00FF25C5">
        <w:rPr>
          <w:rFonts w:ascii="GHEA Grapalat" w:hAnsi="GHEA Grapalat"/>
          <w:sz w:val="22"/>
          <w:szCs w:val="22"/>
          <w:lang w:val="en-US"/>
        </w:rPr>
        <w:t xml:space="preserve"> 2015 թվականի տարեվերջին արձանագրված 6.76%-ի դիմաց: Իսկ 2015 թվականին 7.5% եկամտաբերությամբ թողարկված պետական արտարժութային պարտատոմսերի եկամտաբերությունը 2016 թվականի տարեվերջին կազմել է 6.34%</w:t>
      </w:r>
      <w:r w:rsidR="00993CC1" w:rsidRPr="00FF25C5">
        <w:rPr>
          <w:rFonts w:ascii="GHEA Grapalat" w:hAnsi="GHEA Grapalat"/>
          <w:sz w:val="22"/>
          <w:szCs w:val="22"/>
          <w:lang w:val="en-US"/>
        </w:rPr>
        <w:t>՝</w:t>
      </w:r>
      <w:r w:rsidR="0001423F" w:rsidRPr="00FF25C5">
        <w:rPr>
          <w:rFonts w:ascii="GHEA Grapalat" w:hAnsi="GHEA Grapalat"/>
          <w:sz w:val="22"/>
          <w:szCs w:val="22"/>
          <w:lang w:val="en-US"/>
        </w:rPr>
        <w:t xml:space="preserve"> 2015 թվականի տարեվերջին արձանագրված 7.58%-ի դիմաց: </w:t>
      </w:r>
    </w:p>
    <w:p w14:paraId="68200B72"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p>
    <w:p w14:paraId="306407BB" w14:textId="77777777" w:rsidR="0001423F" w:rsidRPr="00FF25C5" w:rsidRDefault="0001423F" w:rsidP="0009053B">
      <w:pPr>
        <w:tabs>
          <w:tab w:val="left" w:pos="0"/>
          <w:tab w:val="left" w:pos="900"/>
        </w:tabs>
        <w:spacing w:line="360" w:lineRule="auto"/>
        <w:ind w:firstLine="567"/>
        <w:jc w:val="both"/>
        <w:rPr>
          <w:rFonts w:ascii="GHEA Grapalat" w:hAnsi="GHEA Grapalat" w:cs="Sylfaen"/>
          <w:b/>
          <w:i/>
          <w:sz w:val="22"/>
          <w:szCs w:val="22"/>
        </w:rPr>
      </w:pPr>
      <w:r w:rsidRPr="00FF25C5">
        <w:rPr>
          <w:rFonts w:ascii="GHEA Grapalat" w:hAnsi="GHEA Grapalat" w:cs="Sylfaen"/>
          <w:b/>
          <w:i/>
          <w:sz w:val="22"/>
          <w:szCs w:val="22"/>
        </w:rPr>
        <w:t>Հարկաբյուջետային հատված</w:t>
      </w:r>
    </w:p>
    <w:p w14:paraId="08895951"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Ներքին տնտեսության թույլ ակտիվության պայմաններում</w:t>
      </w:r>
      <w:r w:rsidR="005E13A1" w:rsidRPr="00FF25C5">
        <w:rPr>
          <w:rFonts w:ascii="GHEA Grapalat" w:hAnsi="GHEA Grapalat"/>
          <w:sz w:val="22"/>
          <w:szCs w:val="22"/>
        </w:rPr>
        <w:t xml:space="preserve"> </w:t>
      </w:r>
      <w:r w:rsidRPr="00FF25C5">
        <w:rPr>
          <w:rFonts w:ascii="GHEA Grapalat" w:hAnsi="GHEA Grapalat"/>
          <w:sz w:val="22"/>
          <w:szCs w:val="22"/>
        </w:rPr>
        <w:t>պետական բյուջեի հարկեր</w:t>
      </w:r>
      <w:r w:rsidR="001A489A" w:rsidRPr="00FF25C5">
        <w:rPr>
          <w:rFonts w:ascii="GHEA Grapalat" w:hAnsi="GHEA Grapalat"/>
          <w:sz w:val="22"/>
          <w:szCs w:val="22"/>
        </w:rPr>
        <w:t>ի</w:t>
      </w:r>
      <w:r w:rsidRPr="00FF25C5">
        <w:rPr>
          <w:rFonts w:ascii="GHEA Grapalat" w:hAnsi="GHEA Grapalat"/>
          <w:sz w:val="22"/>
          <w:szCs w:val="22"/>
        </w:rPr>
        <w:t xml:space="preserve"> և տուրքերի մասնաբաժինը ՀՆԱ-ում փոքր-ինչ բարելավվել է: 2016 թվականի արդյունքներով պետական բյուջեի ընդհանուր եկամուտները կազմել են ՀՆԱ-ի 23.1%-ը</w:t>
      </w:r>
      <w:r w:rsidR="001A489A" w:rsidRPr="00FF25C5">
        <w:rPr>
          <w:rFonts w:ascii="GHEA Grapalat" w:hAnsi="GHEA Grapalat"/>
          <w:sz w:val="22"/>
          <w:szCs w:val="22"/>
        </w:rPr>
        <w:t>՝</w:t>
      </w:r>
      <w:r w:rsidRPr="00FF25C5">
        <w:rPr>
          <w:rFonts w:ascii="GHEA Grapalat" w:hAnsi="GHEA Grapalat"/>
          <w:sz w:val="22"/>
          <w:szCs w:val="22"/>
        </w:rPr>
        <w:t xml:space="preserve"> նախորդ տարվա 23.2%-ի դիմաց, իսկ հարկեր</w:t>
      </w:r>
      <w:r w:rsidR="001A489A" w:rsidRPr="00FF25C5">
        <w:rPr>
          <w:rFonts w:ascii="GHEA Grapalat" w:hAnsi="GHEA Grapalat"/>
          <w:sz w:val="22"/>
          <w:szCs w:val="22"/>
        </w:rPr>
        <w:t>ը</w:t>
      </w:r>
      <w:r w:rsidRPr="00FF25C5">
        <w:rPr>
          <w:rFonts w:ascii="GHEA Grapalat" w:hAnsi="GHEA Grapalat"/>
          <w:sz w:val="22"/>
          <w:szCs w:val="22"/>
        </w:rPr>
        <w:t xml:space="preserve"> և տուրքերը՝ ՀՆԱ-ի 21.3%-ը</w:t>
      </w:r>
      <w:r w:rsidR="001A489A" w:rsidRPr="00FF25C5">
        <w:rPr>
          <w:rFonts w:ascii="GHEA Grapalat" w:hAnsi="GHEA Grapalat"/>
          <w:sz w:val="22"/>
          <w:szCs w:val="22"/>
        </w:rPr>
        <w:t>՝</w:t>
      </w:r>
      <w:r w:rsidRPr="00FF25C5">
        <w:rPr>
          <w:rFonts w:ascii="GHEA Grapalat" w:hAnsi="GHEA Grapalat"/>
          <w:sz w:val="22"/>
          <w:szCs w:val="22"/>
        </w:rPr>
        <w:t xml:space="preserve"> նախորդ տարվա 21.2%-ի դիմաց: Նախորդ տարվա նկատմամբ պետական բյուջեի եկամուտների անվանական աճը կազմել է 0.3%, իսկ հարկեր</w:t>
      </w:r>
      <w:r w:rsidR="001A489A" w:rsidRPr="00FF25C5">
        <w:rPr>
          <w:rFonts w:ascii="GHEA Grapalat" w:hAnsi="GHEA Grapalat"/>
          <w:sz w:val="22"/>
          <w:szCs w:val="22"/>
        </w:rPr>
        <w:t>ինը</w:t>
      </w:r>
      <w:r w:rsidRPr="00FF25C5">
        <w:rPr>
          <w:rFonts w:ascii="GHEA Grapalat" w:hAnsi="GHEA Grapalat"/>
          <w:sz w:val="22"/>
          <w:szCs w:val="22"/>
        </w:rPr>
        <w:t xml:space="preserve"> և տուրքերինը</w:t>
      </w:r>
      <w:r w:rsidR="0009053B" w:rsidRPr="00FF25C5">
        <w:rPr>
          <w:rFonts w:ascii="GHEA Grapalat" w:hAnsi="GHEA Grapalat"/>
          <w:sz w:val="22"/>
          <w:szCs w:val="22"/>
        </w:rPr>
        <w:t>` 1.1%:</w:t>
      </w:r>
    </w:p>
    <w:p w14:paraId="18343DBD"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Հարկեր</w:t>
      </w:r>
      <w:r w:rsidR="001A489A" w:rsidRPr="00FF25C5">
        <w:rPr>
          <w:rFonts w:ascii="GHEA Grapalat" w:hAnsi="GHEA Grapalat"/>
          <w:sz w:val="22"/>
          <w:szCs w:val="22"/>
        </w:rPr>
        <w:t>ի</w:t>
      </w:r>
      <w:r w:rsidRPr="00FF25C5">
        <w:rPr>
          <w:rFonts w:ascii="GHEA Grapalat" w:hAnsi="GHEA Grapalat"/>
          <w:sz w:val="22"/>
          <w:szCs w:val="22"/>
        </w:rPr>
        <w:t xml:space="preserve"> և տուրքերի աճին դրական</w:t>
      </w:r>
      <w:r w:rsidR="001A489A" w:rsidRPr="00FF25C5">
        <w:rPr>
          <w:rFonts w:ascii="GHEA Grapalat" w:hAnsi="GHEA Grapalat"/>
          <w:sz w:val="22"/>
          <w:szCs w:val="22"/>
        </w:rPr>
        <w:t>որեն</w:t>
      </w:r>
      <w:r w:rsidRPr="00FF25C5">
        <w:rPr>
          <w:rFonts w:ascii="GHEA Grapalat" w:hAnsi="GHEA Grapalat"/>
          <w:sz w:val="22"/>
          <w:szCs w:val="22"/>
        </w:rPr>
        <w:t xml:space="preserve"> են նպաստել ներքին տնտեսությունից հավաքագրված հարկերը և բացասա</w:t>
      </w:r>
      <w:r w:rsidR="001A489A" w:rsidRPr="00FF25C5">
        <w:rPr>
          <w:rFonts w:ascii="GHEA Grapalat" w:hAnsi="GHEA Grapalat"/>
          <w:sz w:val="22"/>
          <w:szCs w:val="22"/>
        </w:rPr>
        <w:t>բար</w:t>
      </w:r>
      <w:r w:rsidRPr="00FF25C5">
        <w:rPr>
          <w:rFonts w:ascii="GHEA Grapalat" w:hAnsi="GHEA Grapalat"/>
          <w:sz w:val="22"/>
          <w:szCs w:val="22"/>
        </w:rPr>
        <w:t>` ներմուծման հարկերը: Այսպես</w:t>
      </w:r>
      <w:r w:rsidR="001A489A" w:rsidRPr="00FF25C5">
        <w:rPr>
          <w:rFonts w:ascii="GHEA Grapalat" w:hAnsi="GHEA Grapalat"/>
          <w:sz w:val="22"/>
          <w:szCs w:val="22"/>
        </w:rPr>
        <w:t>,</w:t>
      </w:r>
      <w:r w:rsidRPr="00FF25C5">
        <w:rPr>
          <w:rFonts w:ascii="GHEA Grapalat" w:hAnsi="GHEA Grapalat"/>
          <w:sz w:val="22"/>
          <w:szCs w:val="22"/>
        </w:rPr>
        <w:t xml:space="preserve"> ներքին տնտեսությունից հավաքագրված հարկերը 1.6 տոկոսային կետով դրական</w:t>
      </w:r>
      <w:r w:rsidR="001A489A" w:rsidRPr="00FF25C5">
        <w:rPr>
          <w:rFonts w:ascii="GHEA Grapalat" w:hAnsi="GHEA Grapalat"/>
          <w:sz w:val="22"/>
          <w:szCs w:val="22"/>
        </w:rPr>
        <w:t>որեն</w:t>
      </w:r>
      <w:r w:rsidRPr="00FF25C5">
        <w:rPr>
          <w:rFonts w:ascii="GHEA Grapalat" w:hAnsi="GHEA Grapalat"/>
          <w:sz w:val="22"/>
          <w:szCs w:val="22"/>
        </w:rPr>
        <w:t xml:space="preserve"> են նպաստել հարկերի և տուրք</w:t>
      </w:r>
      <w:r w:rsidR="001A489A" w:rsidRPr="00FF25C5">
        <w:rPr>
          <w:rFonts w:ascii="GHEA Grapalat" w:hAnsi="GHEA Grapalat"/>
          <w:sz w:val="22"/>
          <w:szCs w:val="22"/>
        </w:rPr>
        <w:t>երի աճին՝</w:t>
      </w:r>
      <w:r w:rsidRPr="00FF25C5">
        <w:rPr>
          <w:rFonts w:ascii="GHEA Grapalat" w:hAnsi="GHEA Grapalat"/>
          <w:sz w:val="22"/>
          <w:szCs w:val="22"/>
        </w:rPr>
        <w:t xml:space="preserve"> աճելով 2.4%-</w:t>
      </w:r>
      <w:r w:rsidRPr="00FF25C5">
        <w:rPr>
          <w:rFonts w:ascii="GHEA Grapalat" w:hAnsi="GHEA Grapalat"/>
          <w:sz w:val="22"/>
          <w:szCs w:val="22"/>
        </w:rPr>
        <w:lastRenderedPageBreak/>
        <w:t>ով, իսկ ներմուծման հարկերը (ներառյալ մաքսատուրքը) բացասա</w:t>
      </w:r>
      <w:r w:rsidR="001A489A" w:rsidRPr="00FF25C5">
        <w:rPr>
          <w:rFonts w:ascii="GHEA Grapalat" w:hAnsi="GHEA Grapalat"/>
          <w:sz w:val="22"/>
          <w:szCs w:val="22"/>
        </w:rPr>
        <w:t>բար</w:t>
      </w:r>
      <w:r w:rsidRPr="00FF25C5">
        <w:rPr>
          <w:rFonts w:ascii="GHEA Grapalat" w:hAnsi="GHEA Grapalat"/>
          <w:sz w:val="22"/>
          <w:szCs w:val="22"/>
        </w:rPr>
        <w:t xml:space="preserve"> են </w:t>
      </w:r>
      <w:r w:rsidR="001A489A" w:rsidRPr="00FF25C5">
        <w:rPr>
          <w:rFonts w:ascii="GHEA Grapalat" w:hAnsi="GHEA Grapalat"/>
          <w:sz w:val="22"/>
          <w:szCs w:val="22"/>
        </w:rPr>
        <w:t>նպաստել 0.6 տոկոսային կետով՝ նվազելով</w:t>
      </w:r>
      <w:r w:rsidRPr="00FF25C5">
        <w:rPr>
          <w:rFonts w:ascii="GHEA Grapalat" w:hAnsi="GHEA Grapalat"/>
          <w:sz w:val="22"/>
          <w:szCs w:val="22"/>
        </w:rPr>
        <w:t xml:space="preserve"> 1.6%-ով, որը հիմնականում պայմանավորված էր ԵԱՏՄ անդամ երկրների</w:t>
      </w:r>
      <w:r w:rsidR="001A489A" w:rsidRPr="00FF25C5">
        <w:rPr>
          <w:rFonts w:ascii="GHEA Grapalat" w:hAnsi="GHEA Grapalat"/>
          <w:sz w:val="22"/>
          <w:szCs w:val="22"/>
        </w:rPr>
        <w:t>ց</w:t>
      </w:r>
      <w:r w:rsidRPr="00FF25C5">
        <w:rPr>
          <w:rFonts w:ascii="GHEA Grapalat" w:hAnsi="GHEA Grapalat"/>
          <w:sz w:val="22"/>
          <w:szCs w:val="22"/>
        </w:rPr>
        <w:t xml:space="preserve"> նե</w:t>
      </w:r>
      <w:r w:rsidR="0009053B" w:rsidRPr="00FF25C5">
        <w:rPr>
          <w:rFonts w:ascii="GHEA Grapalat" w:hAnsi="GHEA Grapalat"/>
          <w:sz w:val="22"/>
          <w:szCs w:val="22"/>
        </w:rPr>
        <w:t>րմուծման 2% նվազման ցուցանիշով:</w:t>
      </w:r>
    </w:p>
    <w:p w14:paraId="27312FD0" w14:textId="77777777" w:rsidR="001A489A" w:rsidRPr="00FF25C5" w:rsidRDefault="001A489A" w:rsidP="0009053B">
      <w:pPr>
        <w:tabs>
          <w:tab w:val="left" w:pos="0"/>
          <w:tab w:val="left" w:pos="900"/>
        </w:tabs>
        <w:spacing w:line="360" w:lineRule="auto"/>
        <w:ind w:firstLine="567"/>
        <w:jc w:val="both"/>
        <w:rPr>
          <w:rFonts w:ascii="GHEA Grapalat" w:hAnsi="GHEA Grapalat"/>
          <w:sz w:val="22"/>
          <w:szCs w:val="22"/>
        </w:rPr>
      </w:pPr>
    </w:p>
    <w:p w14:paraId="2504023A" w14:textId="77777777" w:rsidR="0041204B" w:rsidRPr="00FF25C5" w:rsidRDefault="0001423F" w:rsidP="0041204B">
      <w:pPr>
        <w:tabs>
          <w:tab w:val="left" w:pos="0"/>
          <w:tab w:val="left" w:pos="900"/>
        </w:tabs>
        <w:spacing w:line="360" w:lineRule="auto"/>
        <w:jc w:val="both"/>
        <w:rPr>
          <w:rFonts w:ascii="GHEA Grapalat" w:hAnsi="GHEA Grapalat"/>
          <w:sz w:val="22"/>
          <w:szCs w:val="22"/>
          <w:lang w:val="en-US"/>
        </w:rPr>
      </w:pPr>
      <w:r w:rsidRPr="00FF25C5">
        <w:rPr>
          <w:rFonts w:ascii="GHEA Grapalat" w:hAnsi="GHEA Grapalat"/>
          <w:b/>
          <w:sz w:val="22"/>
          <w:szCs w:val="22"/>
        </w:rPr>
        <w:t>Գծապատկեր 8.</w:t>
      </w:r>
      <w:r w:rsidRPr="00FF25C5">
        <w:rPr>
          <w:rFonts w:ascii="GHEA Grapalat" w:hAnsi="GHEA Grapalat"/>
          <w:sz w:val="22"/>
          <w:szCs w:val="22"/>
        </w:rPr>
        <w:t xml:space="preserve"> Հարկեր</w:t>
      </w:r>
      <w:r w:rsidR="00C02250" w:rsidRPr="00FF25C5">
        <w:rPr>
          <w:rFonts w:ascii="GHEA Grapalat" w:hAnsi="GHEA Grapalat"/>
          <w:sz w:val="22"/>
          <w:szCs w:val="22"/>
          <w:lang w:val="en-US"/>
        </w:rPr>
        <w:t>ի</w:t>
      </w:r>
      <w:r w:rsidRPr="00FF25C5">
        <w:rPr>
          <w:rFonts w:ascii="GHEA Grapalat" w:hAnsi="GHEA Grapalat"/>
          <w:sz w:val="22"/>
          <w:szCs w:val="22"/>
        </w:rPr>
        <w:t xml:space="preserve"> և տուրքերի աճի նպաստումներ</w:t>
      </w:r>
      <w:r w:rsidR="00A94AFF" w:rsidRPr="00FF25C5">
        <w:rPr>
          <w:rFonts w:ascii="GHEA Grapalat" w:hAnsi="GHEA Grapalat"/>
          <w:sz w:val="22"/>
          <w:szCs w:val="22"/>
          <w:lang w:val="en-US"/>
        </w:rPr>
        <w:t>ն</w:t>
      </w:r>
      <w:r w:rsidRPr="00FF25C5">
        <w:rPr>
          <w:rFonts w:ascii="GHEA Grapalat" w:hAnsi="GHEA Grapalat"/>
          <w:sz w:val="22"/>
          <w:szCs w:val="22"/>
        </w:rPr>
        <w:t xml:space="preserve"> ըստ տնտեսության առանձին</w:t>
      </w:r>
    </w:p>
    <w:p w14:paraId="25D61F5F" w14:textId="190D7B26" w:rsidR="006B6540" w:rsidRPr="00FF25C5" w:rsidRDefault="007B2854" w:rsidP="0041204B">
      <w:pPr>
        <w:tabs>
          <w:tab w:val="left" w:pos="0"/>
          <w:tab w:val="left" w:pos="900"/>
        </w:tabs>
        <w:spacing w:line="360" w:lineRule="auto"/>
        <w:jc w:val="both"/>
        <w:rPr>
          <w:rFonts w:ascii="GHEA Grapalat" w:hAnsi="GHEA Grapalat"/>
          <w:sz w:val="22"/>
          <w:szCs w:val="22"/>
        </w:rPr>
      </w:pPr>
      <w:r w:rsidRPr="00FF25C5">
        <w:drawing>
          <wp:anchor distT="0" distB="0" distL="114300" distR="114300" simplePos="0" relativeHeight="251657216" behindDoc="0" locked="0" layoutInCell="1" allowOverlap="1" wp14:anchorId="519C1AF8" wp14:editId="3AFD0DF6">
            <wp:simplePos x="0" y="0"/>
            <wp:positionH relativeFrom="column">
              <wp:posOffset>3282950</wp:posOffset>
            </wp:positionH>
            <wp:positionV relativeFrom="paragraph">
              <wp:posOffset>357505</wp:posOffset>
            </wp:positionV>
            <wp:extent cx="3226435" cy="2260600"/>
            <wp:effectExtent l="2540" t="0" r="0" b="2540"/>
            <wp:wrapSquare wrapText="bothSides"/>
            <wp:docPr id="25" name="Chart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FF25C5">
        <w:drawing>
          <wp:anchor distT="0" distB="0" distL="114300" distR="114300" simplePos="0" relativeHeight="251656192" behindDoc="0" locked="0" layoutInCell="1" allowOverlap="1" wp14:anchorId="6CC3825E" wp14:editId="2A84F540">
            <wp:simplePos x="0" y="0"/>
            <wp:positionH relativeFrom="column">
              <wp:posOffset>-38100</wp:posOffset>
            </wp:positionH>
            <wp:positionV relativeFrom="paragraph">
              <wp:posOffset>357505</wp:posOffset>
            </wp:positionV>
            <wp:extent cx="3228975" cy="2260600"/>
            <wp:effectExtent l="0" t="0" r="3810" b="2540"/>
            <wp:wrapSquare wrapText="bothSides"/>
            <wp:docPr id="24" name="Chart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6B6540" w:rsidRPr="00FF25C5">
        <w:rPr>
          <w:rFonts w:ascii="GHEA Grapalat" w:hAnsi="GHEA Grapalat"/>
          <w:sz w:val="22"/>
          <w:szCs w:val="22"/>
        </w:rPr>
        <w:t>հատվածների 2015-2016թթ.</w:t>
      </w:r>
    </w:p>
    <w:p w14:paraId="227E511C" w14:textId="77777777" w:rsidR="006B6540" w:rsidRPr="00FF25C5" w:rsidRDefault="006B6540" w:rsidP="0060730F">
      <w:pPr>
        <w:tabs>
          <w:tab w:val="left" w:pos="0"/>
          <w:tab w:val="left" w:pos="900"/>
        </w:tabs>
        <w:spacing w:line="360" w:lineRule="auto"/>
        <w:jc w:val="both"/>
        <w:rPr>
          <w:rFonts w:ascii="GHEA Grapalat" w:hAnsi="GHEA Grapalat"/>
          <w:sz w:val="22"/>
          <w:szCs w:val="22"/>
          <w:lang w:val="en-US"/>
        </w:rPr>
      </w:pPr>
    </w:p>
    <w:p w14:paraId="62FA7197" w14:textId="77777777" w:rsidR="0001423F" w:rsidRPr="00FF25C5" w:rsidRDefault="001A489A" w:rsidP="0009053B">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2</w:t>
      </w:r>
      <w:r w:rsidR="0001423F" w:rsidRPr="00FF25C5">
        <w:rPr>
          <w:rFonts w:ascii="GHEA Grapalat" w:hAnsi="GHEA Grapalat"/>
          <w:sz w:val="22"/>
          <w:szCs w:val="22"/>
        </w:rPr>
        <w:t>016 թվականին հարկային եկամուտների աճն ապահովվել է ուղղակի հարկերի հաշվին:</w:t>
      </w:r>
      <w:r w:rsidRPr="00FF25C5">
        <w:rPr>
          <w:rFonts w:ascii="GHEA Grapalat" w:hAnsi="GHEA Grapalat"/>
          <w:sz w:val="22"/>
          <w:szCs w:val="22"/>
        </w:rPr>
        <w:t xml:space="preserve"> Հարկերի և տուրքերի տարեկան աճն</w:t>
      </w:r>
      <w:r w:rsidR="0001423F" w:rsidRPr="00FF25C5">
        <w:rPr>
          <w:rFonts w:ascii="GHEA Grapalat" w:hAnsi="GHEA Grapalat"/>
          <w:sz w:val="22"/>
          <w:szCs w:val="22"/>
        </w:rPr>
        <w:t xml:space="preserve"> ըստ հարկատեսակների հիմնականում պայմանավորվել է եկ</w:t>
      </w:r>
      <w:r w:rsidR="00DA5E6A" w:rsidRPr="00FF25C5">
        <w:rPr>
          <w:rFonts w:ascii="GHEA Grapalat" w:hAnsi="GHEA Grapalat"/>
          <w:sz w:val="22"/>
          <w:szCs w:val="22"/>
        </w:rPr>
        <w:t>ամտային հարկի և շահութահարկի աճ</w:t>
      </w:r>
      <w:r w:rsidR="0001423F" w:rsidRPr="00FF25C5">
        <w:rPr>
          <w:rFonts w:ascii="GHEA Grapalat" w:hAnsi="GHEA Grapalat"/>
          <w:sz w:val="22"/>
          <w:szCs w:val="22"/>
        </w:rPr>
        <w:t>ով, իսկ բացասական նպաստում է արձանագրվել ավելացված արժեքի հարկի մասով:</w:t>
      </w:r>
    </w:p>
    <w:p w14:paraId="3CE4A691"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 xml:space="preserve">Պետական բյուջեի ծախսերը ՀՆԱ-ի նկատմամբ բարելավվել են` հիմնականում պայմանավորված ընթացիկ ծախսերով: ՀՆԱ-ի նկատմամբ պետական բյուջեի ծախսերի ցուցանիշը 2016 թվականի արդյունքներով նախորդ տարվա նույն ժամանակահատվածի նկատմամբ աճել է 0.6 տոկոսային կետով՝ կազմելով 28.6%: Ծախսերի աճին նպաստել են հիմնականում ընթացիկ ծախսերը` աճելով 3.5%-ով (նպաստումը` 3 տոկոսային կետ), իսկ ոչ ֆինանսական ակտիվների գծով ծախսերն աճել են 1.7%-ով` ծախսերի աճին նպաստելով 0.2 տոկոսային կետով: </w:t>
      </w:r>
    </w:p>
    <w:p w14:paraId="2AD6D40E"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rPr>
      </w:pPr>
      <w:r w:rsidRPr="00FF25C5">
        <w:rPr>
          <w:rFonts w:ascii="GHEA Grapalat" w:hAnsi="GHEA Grapalat"/>
          <w:sz w:val="22"/>
          <w:szCs w:val="22"/>
        </w:rPr>
        <w:t>Արդյունքում</w:t>
      </w:r>
      <w:r w:rsidR="005E13A1" w:rsidRPr="00FF25C5">
        <w:rPr>
          <w:rFonts w:ascii="GHEA Grapalat" w:hAnsi="GHEA Grapalat"/>
          <w:sz w:val="22"/>
          <w:szCs w:val="22"/>
        </w:rPr>
        <w:t xml:space="preserve"> </w:t>
      </w:r>
      <w:r w:rsidRPr="00FF25C5">
        <w:rPr>
          <w:rFonts w:ascii="GHEA Grapalat" w:hAnsi="GHEA Grapalat"/>
          <w:sz w:val="22"/>
          <w:szCs w:val="22"/>
        </w:rPr>
        <w:t>տնտեսական աճի նվազման ռիսկերի մեղմմանն ուղղված խթանող հարկաբյուջետային քաղաքականության անհրաժեշտությամբ պայմանավորված</w:t>
      </w:r>
      <w:r w:rsidR="00DA5E6A" w:rsidRPr="00FF25C5">
        <w:rPr>
          <w:rFonts w:ascii="GHEA Grapalat" w:hAnsi="GHEA Grapalat"/>
          <w:sz w:val="22"/>
          <w:szCs w:val="22"/>
        </w:rPr>
        <w:t>`</w:t>
      </w:r>
      <w:r w:rsidRPr="00FF25C5">
        <w:rPr>
          <w:rFonts w:ascii="GHEA Grapalat" w:hAnsi="GHEA Grapalat"/>
          <w:sz w:val="22"/>
          <w:szCs w:val="22"/>
        </w:rPr>
        <w:t xml:space="preserve"> պետական բյուջեի պակասուրդն աճել է: Պետական բյուջեի պակասուրդը 2016 թվականին կազմել է ՀՆԱ-ի 5.5%-ը</w:t>
      </w:r>
      <w:r w:rsidR="00DA5E6A" w:rsidRPr="00FF25C5">
        <w:rPr>
          <w:rFonts w:ascii="GHEA Grapalat" w:hAnsi="GHEA Grapalat"/>
          <w:sz w:val="22"/>
          <w:szCs w:val="22"/>
        </w:rPr>
        <w:t>`</w:t>
      </w:r>
      <w:r w:rsidRPr="00FF25C5">
        <w:rPr>
          <w:rFonts w:ascii="GHEA Grapalat" w:hAnsi="GHEA Grapalat"/>
          <w:sz w:val="22"/>
          <w:szCs w:val="22"/>
        </w:rPr>
        <w:t xml:space="preserve"> նախորդ տարվա 4.8%-ի համեմատ: Պակասուրդի ֆինանսավորման 61.4%-ը կատարվել է արտաքին աղբյուրների միջոցների ներգրավմամբ, որով պայմանավորված</w:t>
      </w:r>
      <w:r w:rsidR="00DA5E6A" w:rsidRPr="00FF25C5">
        <w:rPr>
          <w:rFonts w:ascii="GHEA Grapalat" w:hAnsi="GHEA Grapalat"/>
          <w:sz w:val="22"/>
          <w:szCs w:val="22"/>
        </w:rPr>
        <w:t>`</w:t>
      </w:r>
      <w:r w:rsidRPr="00FF25C5">
        <w:rPr>
          <w:rFonts w:ascii="GHEA Grapalat" w:hAnsi="GHEA Grapalat"/>
          <w:sz w:val="22"/>
          <w:szCs w:val="22"/>
        </w:rPr>
        <w:t xml:space="preserve"> 2016 թվականին արտաքին պետական պարտք/ՀՆԱ ցուցանիշը կազմել է 45.</w:t>
      </w:r>
      <w:r w:rsidR="00677F96" w:rsidRPr="00FF25C5">
        <w:rPr>
          <w:rFonts w:ascii="GHEA Grapalat" w:hAnsi="GHEA Grapalat"/>
          <w:sz w:val="22"/>
          <w:szCs w:val="22"/>
          <w:lang w:val="en-US"/>
        </w:rPr>
        <w:t>9</w:t>
      </w:r>
      <w:r w:rsidRPr="00FF25C5">
        <w:rPr>
          <w:rFonts w:ascii="GHEA Grapalat" w:hAnsi="GHEA Grapalat"/>
          <w:sz w:val="22"/>
          <w:szCs w:val="22"/>
        </w:rPr>
        <w:t>%</w:t>
      </w:r>
      <w:r w:rsidR="00DA5E6A" w:rsidRPr="00FF25C5">
        <w:rPr>
          <w:rFonts w:ascii="GHEA Grapalat" w:hAnsi="GHEA Grapalat"/>
          <w:sz w:val="22"/>
          <w:szCs w:val="22"/>
        </w:rPr>
        <w:t>`</w:t>
      </w:r>
      <w:r w:rsidRPr="00FF25C5">
        <w:rPr>
          <w:rFonts w:ascii="GHEA Grapalat" w:hAnsi="GHEA Grapalat"/>
          <w:sz w:val="22"/>
          <w:szCs w:val="22"/>
        </w:rPr>
        <w:t xml:space="preserve"> նախորդ տարվա 41</w:t>
      </w:r>
      <w:r w:rsidR="00A73C05" w:rsidRPr="00FF25C5">
        <w:rPr>
          <w:rFonts w:ascii="GHEA Grapalat" w:hAnsi="GHEA Grapalat"/>
          <w:sz w:val="22"/>
          <w:szCs w:val="22"/>
          <w:lang w:val="en-US"/>
        </w:rPr>
        <w:t>.5</w:t>
      </w:r>
      <w:r w:rsidRPr="00FF25C5">
        <w:rPr>
          <w:rFonts w:ascii="GHEA Grapalat" w:hAnsi="GHEA Grapalat"/>
          <w:sz w:val="22"/>
          <w:szCs w:val="22"/>
        </w:rPr>
        <w:t xml:space="preserve">%-ի համեմատ: </w:t>
      </w:r>
      <w:r w:rsidRPr="00FF25C5">
        <w:rPr>
          <w:rFonts w:ascii="GHEA Grapalat" w:hAnsi="GHEA Grapalat"/>
          <w:sz w:val="22"/>
          <w:szCs w:val="22"/>
        </w:rPr>
        <w:lastRenderedPageBreak/>
        <w:t xml:space="preserve">Արդյունքում </w:t>
      </w:r>
      <w:r w:rsidR="00DA5E6A" w:rsidRPr="00FF25C5">
        <w:rPr>
          <w:rFonts w:ascii="GHEA Grapalat" w:hAnsi="GHEA Grapalat"/>
          <w:sz w:val="22"/>
          <w:szCs w:val="22"/>
        </w:rPr>
        <w:t>կ</w:t>
      </w:r>
      <w:r w:rsidRPr="00FF25C5">
        <w:rPr>
          <w:rFonts w:ascii="GHEA Grapalat" w:hAnsi="GHEA Grapalat"/>
          <w:sz w:val="22"/>
          <w:szCs w:val="22"/>
        </w:rPr>
        <w:t>առավարության պարտք/ՀՆԱ ցուցանիշը կազմել է 51.9%, իսկ պետական պարտք/ՀՆԱ ցուցանիշը` 56.</w:t>
      </w:r>
      <w:r w:rsidR="00A73C05" w:rsidRPr="00FF25C5">
        <w:rPr>
          <w:rFonts w:ascii="GHEA Grapalat" w:hAnsi="GHEA Grapalat"/>
          <w:sz w:val="22"/>
          <w:szCs w:val="22"/>
          <w:lang w:val="en-US"/>
        </w:rPr>
        <w:t>7</w:t>
      </w:r>
      <w:r w:rsidRPr="00FF25C5">
        <w:rPr>
          <w:rFonts w:ascii="GHEA Grapalat" w:hAnsi="GHEA Grapalat"/>
          <w:sz w:val="22"/>
          <w:szCs w:val="22"/>
        </w:rPr>
        <w:t xml:space="preserve">%: </w:t>
      </w:r>
    </w:p>
    <w:p w14:paraId="0E91EC97" w14:textId="77777777" w:rsidR="0009053B" w:rsidRPr="00FF25C5" w:rsidRDefault="0009053B" w:rsidP="0009053B">
      <w:pPr>
        <w:tabs>
          <w:tab w:val="left" w:pos="0"/>
          <w:tab w:val="left" w:pos="900"/>
        </w:tabs>
        <w:spacing w:line="360" w:lineRule="auto"/>
        <w:ind w:firstLine="567"/>
        <w:jc w:val="both"/>
        <w:rPr>
          <w:rFonts w:ascii="GHEA Grapalat" w:hAnsi="GHEA Grapalat"/>
          <w:sz w:val="22"/>
          <w:szCs w:val="22"/>
        </w:rPr>
      </w:pPr>
    </w:p>
    <w:p w14:paraId="0F2E059F"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u w:val="single"/>
        </w:rPr>
      </w:pPr>
      <w:r w:rsidRPr="00FF25C5">
        <w:rPr>
          <w:rFonts w:ascii="GHEA Grapalat" w:hAnsi="GHEA Grapalat"/>
          <w:sz w:val="22"/>
          <w:szCs w:val="22"/>
          <w:u w:val="single"/>
        </w:rPr>
        <w:t>Հարկաբյուջետային ազդակը</w:t>
      </w:r>
    </w:p>
    <w:p w14:paraId="739A510B" w14:textId="77777777" w:rsidR="0009053B"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sz w:val="22"/>
          <w:szCs w:val="22"/>
        </w:rPr>
        <w:t>ՀՀ կառավարությունը</w:t>
      </w:r>
      <w:r w:rsidR="005E13A1" w:rsidRPr="00FF25C5">
        <w:rPr>
          <w:rFonts w:ascii="GHEA Grapalat" w:hAnsi="GHEA Grapalat"/>
          <w:sz w:val="22"/>
          <w:szCs w:val="22"/>
        </w:rPr>
        <w:t xml:space="preserve"> </w:t>
      </w:r>
      <w:r w:rsidRPr="00FF25C5">
        <w:rPr>
          <w:rFonts w:ascii="GHEA Grapalat" w:hAnsi="GHEA Grapalat"/>
          <w:sz w:val="22"/>
          <w:szCs w:val="22"/>
        </w:rPr>
        <w:t>տնտեսության թույլ ակտիվությունը խթանելու նպատակով իրականացրել է հակացիկլային հարկաբյուջետային քաղաքականություն: ՀՀ կառավարության խթանող հարկաբյուջետային քաղաքականությունը պայմանավորվել է</w:t>
      </w:r>
      <w:r w:rsidR="005E13A1" w:rsidRPr="00FF25C5">
        <w:rPr>
          <w:rFonts w:ascii="GHEA Grapalat" w:hAnsi="GHEA Grapalat"/>
          <w:sz w:val="22"/>
          <w:szCs w:val="22"/>
        </w:rPr>
        <w:t xml:space="preserve"> </w:t>
      </w:r>
      <w:r w:rsidRPr="00FF25C5">
        <w:rPr>
          <w:rFonts w:ascii="GHEA Grapalat" w:hAnsi="GHEA Grapalat"/>
          <w:sz w:val="22"/>
          <w:szCs w:val="22"/>
        </w:rPr>
        <w:t xml:space="preserve">թե´ ծախսերի և թե´ եկամուտների ընդլայնող ազդեցությամբ: </w:t>
      </w:r>
    </w:p>
    <w:p w14:paraId="0223FA40" w14:textId="77777777" w:rsidR="00786C0A" w:rsidRPr="00786C0A" w:rsidRDefault="00786C0A" w:rsidP="0009053B">
      <w:pPr>
        <w:tabs>
          <w:tab w:val="left" w:pos="0"/>
          <w:tab w:val="left" w:pos="900"/>
        </w:tabs>
        <w:spacing w:line="360" w:lineRule="auto"/>
        <w:ind w:firstLine="567"/>
        <w:jc w:val="both"/>
        <w:rPr>
          <w:rFonts w:ascii="GHEA Grapalat" w:hAnsi="GHEA Grapalat"/>
          <w:sz w:val="22"/>
          <w:szCs w:val="22"/>
          <w:lang w:val="en-US"/>
        </w:rPr>
      </w:pPr>
    </w:p>
    <w:p w14:paraId="3944286A" w14:textId="77777777" w:rsidR="0001423F" w:rsidRPr="00FF25C5" w:rsidRDefault="0001423F" w:rsidP="0009053B">
      <w:pPr>
        <w:tabs>
          <w:tab w:val="left" w:pos="0"/>
          <w:tab w:val="left" w:pos="900"/>
        </w:tabs>
        <w:spacing w:line="360" w:lineRule="auto"/>
        <w:ind w:firstLine="567"/>
        <w:jc w:val="both"/>
        <w:rPr>
          <w:rFonts w:ascii="GHEA Grapalat" w:hAnsi="GHEA Grapalat"/>
          <w:sz w:val="22"/>
          <w:szCs w:val="22"/>
          <w:lang w:val="en-US"/>
        </w:rPr>
      </w:pPr>
      <w:r w:rsidRPr="00FF25C5">
        <w:rPr>
          <w:rFonts w:ascii="GHEA Grapalat" w:hAnsi="GHEA Grapalat"/>
          <w:b/>
          <w:sz w:val="22"/>
          <w:szCs w:val="22"/>
          <w:lang w:val="en-US"/>
        </w:rPr>
        <w:t>Գծապատկեր 9.</w:t>
      </w:r>
      <w:r w:rsidRPr="00FF25C5">
        <w:rPr>
          <w:rFonts w:ascii="GHEA Grapalat" w:hAnsi="GHEA Grapalat"/>
          <w:sz w:val="22"/>
          <w:szCs w:val="22"/>
          <w:lang w:val="en-US"/>
        </w:rPr>
        <w:t xml:space="preserve"> Հարկաբյուջետային ազդակը 2009-2016 թվականներին</w:t>
      </w:r>
    </w:p>
    <w:p w14:paraId="06CF4913" w14:textId="520D3427" w:rsidR="0001423F" w:rsidRPr="00FF25C5" w:rsidRDefault="007B2854" w:rsidP="0001423F">
      <w:pPr>
        <w:rPr>
          <w:rFonts w:ascii="GHEA Grapalat" w:hAnsi="GHEA Grapalat"/>
        </w:rPr>
      </w:pPr>
      <w:r w:rsidRPr="00FF25C5">
        <w:rPr>
          <w:rFonts w:ascii="GHEA Grapalat" w:hAnsi="GHEA Grapalat"/>
          <w:lang w:val="en-US"/>
        </w:rPr>
        <w:drawing>
          <wp:inline distT="0" distB="0" distL="0" distR="0" wp14:anchorId="4D1BDABB" wp14:editId="28369C0C">
            <wp:extent cx="5936615" cy="3002280"/>
            <wp:effectExtent l="0" t="0" r="0" b="0"/>
            <wp:docPr id="11"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9330ADC" w14:textId="77777777" w:rsidR="002D4A3F" w:rsidRPr="00FF25C5" w:rsidRDefault="002D4A3F" w:rsidP="0009053B">
      <w:pPr>
        <w:jc w:val="both"/>
        <w:rPr>
          <w:rFonts w:ascii="GHEA Grapalat" w:hAnsi="GHEA Grapalat"/>
          <w:sz w:val="22"/>
          <w:szCs w:val="22"/>
          <w:lang w:val="en-US"/>
        </w:rPr>
        <w:sectPr w:rsidR="002D4A3F" w:rsidRPr="00FF25C5" w:rsidSect="002D4A3F">
          <w:headerReference w:type="default" r:id="rId32"/>
          <w:pgSz w:w="11909" w:h="16834" w:code="9"/>
          <w:pgMar w:top="1134" w:right="567" w:bottom="567" w:left="1134" w:header="720" w:footer="720" w:gutter="0"/>
          <w:cols w:space="720"/>
          <w:docGrid w:linePitch="360"/>
        </w:sectPr>
      </w:pPr>
    </w:p>
    <w:p w14:paraId="1634732A" w14:textId="77777777" w:rsidR="002D4A3F" w:rsidRPr="00FF25C5" w:rsidRDefault="002D4A3F" w:rsidP="002D4A3F">
      <w:pPr>
        <w:pStyle w:val="Heading1"/>
        <w:spacing w:before="120" w:line="480" w:lineRule="auto"/>
        <w:ind w:left="539"/>
        <w:rPr>
          <w:rFonts w:ascii="GHEA Grapalat" w:hAnsi="GHEA Grapalat" w:cs="Sylfaen"/>
          <w:sz w:val="22"/>
          <w:szCs w:val="22"/>
        </w:rPr>
      </w:pPr>
      <w:bookmarkStart w:id="57" w:name="_Toc290409639"/>
      <w:bookmarkStart w:id="58" w:name="_Toc291747227"/>
      <w:bookmarkStart w:id="59" w:name="_Toc291747556"/>
      <w:bookmarkStart w:id="60" w:name="_Toc291747926"/>
      <w:bookmarkStart w:id="61" w:name="_Toc322445709"/>
      <w:bookmarkStart w:id="62" w:name="_Toc322445787"/>
      <w:bookmarkStart w:id="63" w:name="_Toc353882535"/>
      <w:bookmarkStart w:id="64" w:name="_Toc354657492"/>
      <w:bookmarkStart w:id="65" w:name="_Toc354658846"/>
      <w:bookmarkStart w:id="66" w:name="_Toc385937081"/>
      <w:bookmarkStart w:id="67" w:name="_Toc417292093"/>
      <w:bookmarkStart w:id="68" w:name="_Toc448908372"/>
      <w:bookmarkStart w:id="69" w:name="_Toc448912549"/>
      <w:bookmarkStart w:id="70" w:name="_Toc448913278"/>
      <w:bookmarkStart w:id="71" w:name="_Toc6886230"/>
      <w:bookmarkStart w:id="72" w:name="_Toc70997779"/>
      <w:bookmarkStart w:id="73" w:name="_Toc101775463"/>
      <w:bookmarkStart w:id="74" w:name="_Toc101775842"/>
      <w:bookmarkStart w:id="75" w:name="_Toc198638699"/>
      <w:bookmarkStart w:id="76" w:name="_Toc231873604"/>
      <w:bookmarkStart w:id="77" w:name="_Toc259309557"/>
      <w:bookmarkStart w:id="78" w:name="_Toc259309997"/>
      <w:bookmarkStart w:id="79" w:name="_Toc259310274"/>
      <w:bookmarkStart w:id="80" w:name="_Toc259523496"/>
      <w:bookmarkStart w:id="81" w:name="_Toc264905144"/>
      <w:bookmarkStart w:id="82" w:name="_Toc264968387"/>
      <w:bookmarkStart w:id="83" w:name="_Toc90577920"/>
      <w:r w:rsidRPr="00FF25C5">
        <w:rPr>
          <w:rFonts w:ascii="GHEA Grapalat" w:hAnsi="GHEA Grapalat" w:cs="Sylfaen"/>
          <w:sz w:val="22"/>
          <w:szCs w:val="22"/>
        </w:rPr>
        <w:lastRenderedPageBreak/>
        <w:t>ՀՀ 201</w:t>
      </w:r>
      <w:r w:rsidR="005D52DF" w:rsidRPr="00FF25C5">
        <w:rPr>
          <w:rFonts w:ascii="GHEA Grapalat" w:hAnsi="GHEA Grapalat" w:cs="Sylfaen"/>
          <w:sz w:val="22"/>
          <w:szCs w:val="22"/>
        </w:rPr>
        <w:t>6</w:t>
      </w:r>
      <w:r w:rsidRPr="00FF25C5">
        <w:rPr>
          <w:rFonts w:ascii="GHEA Grapalat" w:hAnsi="GHEA Grapalat" w:cs="Sylfaen"/>
          <w:sz w:val="22"/>
          <w:szCs w:val="22"/>
        </w:rPr>
        <w:t xml:space="preserve"> ԹՎԱԿԱՆԻ ՊԵՏԱԿԱՆ ԲՅՈՒՋԵԻ ԵԿԱՄՈՒՏՆԵՐԸ</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83"/>
    </w:p>
    <w:p w14:paraId="7532D28B" w14:textId="77777777" w:rsidR="00B13257" w:rsidRPr="00FF25C5" w:rsidRDefault="00B13257" w:rsidP="00B13257">
      <w:pPr>
        <w:tabs>
          <w:tab w:val="left" w:pos="5040"/>
        </w:tabs>
        <w:spacing w:line="360" w:lineRule="auto"/>
        <w:ind w:firstLine="540"/>
        <w:jc w:val="both"/>
        <w:rPr>
          <w:rFonts w:ascii="GHEA Grapalat" w:hAnsi="GHEA Grapalat" w:cs="Sylfaen"/>
          <w:sz w:val="22"/>
          <w:szCs w:val="22"/>
        </w:rPr>
      </w:pPr>
      <w:bookmarkStart w:id="84" w:name="_Toc6886226"/>
      <w:bookmarkStart w:id="85" w:name="_Toc481825099"/>
      <w:bookmarkStart w:id="86" w:name="_Toc481828750"/>
      <w:bookmarkStart w:id="87" w:name="_Toc503586041"/>
      <w:bookmarkStart w:id="88" w:name="_Toc503587414"/>
      <w:bookmarkStart w:id="89" w:name="_Toc503591504"/>
      <w:bookmarkStart w:id="90" w:name="_Toc503591836"/>
      <w:bookmarkStart w:id="91" w:name="_Toc512260758"/>
      <w:bookmarkStart w:id="92" w:name="_Toc513128852"/>
      <w:bookmarkStart w:id="93" w:name="_Toc6886218"/>
      <w:bookmarkStart w:id="94" w:name="_Toc70997766"/>
      <w:bookmarkStart w:id="95" w:name="_Toc101775458"/>
      <w:bookmarkStart w:id="96" w:name="_Toc101775837"/>
      <w:bookmarkStart w:id="97" w:name="_Toc196049684"/>
      <w:bookmarkStart w:id="98" w:name="_Toc231873599"/>
      <w:bookmarkStart w:id="99" w:name="_Toc290409640"/>
      <w:bookmarkStart w:id="100" w:name="_Toc291747228"/>
      <w:bookmarkStart w:id="101" w:name="_Toc291747557"/>
      <w:bookmarkStart w:id="102" w:name="_Toc291747927"/>
      <w:bookmarkStart w:id="103" w:name="_Toc322445710"/>
      <w:bookmarkStart w:id="104" w:name="_Toc322445788"/>
      <w:bookmarkStart w:id="105" w:name="_Toc353882536"/>
      <w:bookmarkStart w:id="106" w:name="_Toc354657493"/>
      <w:bookmarkStart w:id="107" w:name="_Toc354658847"/>
      <w:bookmarkStart w:id="108" w:name="_Toc417292094"/>
      <w:r w:rsidRPr="00FF25C5">
        <w:rPr>
          <w:rFonts w:ascii="GHEA Grapalat" w:hAnsi="GHEA Grapalat" w:cs="Sylfaen"/>
          <w:sz w:val="22"/>
          <w:szCs w:val="22"/>
        </w:rPr>
        <w:t>Հայաստանի</w:t>
      </w:r>
      <w:r w:rsidRPr="00FF25C5">
        <w:rPr>
          <w:rFonts w:ascii="GHEA Grapalat" w:hAnsi="GHEA Grapalat" w:cs="Times Armenian"/>
          <w:sz w:val="22"/>
          <w:szCs w:val="22"/>
        </w:rPr>
        <w:t xml:space="preserve"> </w:t>
      </w:r>
      <w:r w:rsidRPr="00FF25C5">
        <w:rPr>
          <w:rFonts w:ascii="GHEA Grapalat" w:hAnsi="GHEA Grapalat" w:cs="Sylfaen"/>
          <w:sz w:val="22"/>
          <w:szCs w:val="22"/>
        </w:rPr>
        <w:t>Հանրապետության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2016 թվականի </w:t>
      </w:r>
      <w:r w:rsidRPr="00FF25C5">
        <w:rPr>
          <w:rFonts w:ascii="GHEA Grapalat" w:hAnsi="GHEA Grapalat" w:cs="Times Armenian"/>
          <w:sz w:val="22"/>
          <w:szCs w:val="22"/>
        </w:rPr>
        <w:t>պետական բյուջեով, ելնելով 2.2% տնտեսական աճի կանխատեսումից, ծրագրվել էր ստանալ</w:t>
      </w:r>
      <w:r w:rsidRPr="00FF25C5">
        <w:rPr>
          <w:rFonts w:ascii="GHEA Grapalat" w:hAnsi="GHEA Grapalat" w:cs="Sylfaen"/>
          <w:sz w:val="22"/>
          <w:szCs w:val="22"/>
        </w:rPr>
        <w:t xml:space="preserve"> շուրջ </w:t>
      </w:r>
      <w:r w:rsidRPr="00FF25C5">
        <w:rPr>
          <w:rFonts w:ascii="GHEA Grapalat" w:hAnsi="GHEA Grapalat" w:cs="Times Armenian"/>
          <w:sz w:val="22"/>
          <w:szCs w:val="22"/>
        </w:rPr>
        <w:t xml:space="preserve">1186.3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եկամուտներ</w:t>
      </w:r>
      <w:r w:rsidRPr="00FF25C5">
        <w:rPr>
          <w:rFonts w:ascii="GHEA Grapalat" w:hAnsi="GHEA Grapalat" w:cs="Times Armenian"/>
          <w:sz w:val="22"/>
          <w:szCs w:val="22"/>
        </w:rPr>
        <w:t xml:space="preserve">, </w:t>
      </w:r>
      <w:r w:rsidRPr="00FF25C5">
        <w:rPr>
          <w:rFonts w:ascii="GHEA Grapalat" w:hAnsi="GHEA Grapalat" w:cs="Sylfaen"/>
          <w:sz w:val="22"/>
          <w:szCs w:val="22"/>
        </w:rPr>
        <w:t>որից</w:t>
      </w:r>
      <w:r w:rsidRPr="00FF25C5">
        <w:rPr>
          <w:rFonts w:ascii="GHEA Grapalat" w:hAnsi="GHEA Grapalat" w:cs="Times Armenian"/>
          <w:sz w:val="22"/>
          <w:szCs w:val="22"/>
        </w:rPr>
        <w:t xml:space="preserve"> 1154.</w:t>
      </w:r>
      <w:r w:rsidR="003273D3" w:rsidRPr="00FF25C5">
        <w:rPr>
          <w:rFonts w:ascii="GHEA Grapalat" w:hAnsi="GHEA Grapalat" w:cs="Times Armenian"/>
          <w:sz w:val="22"/>
          <w:szCs w:val="22"/>
        </w:rPr>
        <w:t>8</w:t>
      </w:r>
      <w:r w:rsidRPr="00FF25C5">
        <w:rPr>
          <w:rFonts w:ascii="GHEA Grapalat" w:hAnsi="GHEA Grapalat" w:cs="Times Armenian"/>
          <w:sz w:val="22"/>
          <w:szCs w:val="22"/>
        </w:rPr>
        <w:t xml:space="preserve">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դրամը</w:t>
      </w:r>
      <w:r w:rsidRPr="00FF25C5">
        <w:rPr>
          <w:rFonts w:ascii="GHEA Grapalat" w:hAnsi="GHEA Grapalat" w:cs="Times Armenian"/>
          <w:sz w:val="22"/>
          <w:szCs w:val="22"/>
        </w:rPr>
        <w:t xml:space="preserve">` </w:t>
      </w:r>
      <w:r w:rsidRPr="00FF25C5">
        <w:rPr>
          <w:rFonts w:ascii="GHEA Grapalat" w:hAnsi="GHEA Grapalat" w:cs="Sylfaen"/>
          <w:sz w:val="22"/>
          <w:szCs w:val="22"/>
        </w:rPr>
        <w:t>ներքին աղբյուրներից</w:t>
      </w:r>
      <w:r w:rsidRPr="00FF25C5">
        <w:rPr>
          <w:rFonts w:ascii="GHEA Grapalat" w:hAnsi="GHEA Grapalat" w:cs="Times Armenian"/>
          <w:sz w:val="22"/>
          <w:szCs w:val="22"/>
        </w:rPr>
        <w:t xml:space="preserve">, 31.5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դրամը</w:t>
      </w:r>
      <w:r w:rsidRPr="00FF25C5">
        <w:rPr>
          <w:rFonts w:ascii="GHEA Grapalat" w:hAnsi="GHEA Grapalat" w:cs="Times Armenian"/>
          <w:sz w:val="22"/>
          <w:szCs w:val="22"/>
        </w:rPr>
        <w:t xml:space="preserve">` </w:t>
      </w:r>
      <w:r w:rsidRPr="00FF25C5">
        <w:rPr>
          <w:rFonts w:ascii="GHEA Grapalat" w:hAnsi="GHEA Grapalat" w:cs="Sylfaen"/>
          <w:sz w:val="22"/>
          <w:szCs w:val="22"/>
        </w:rPr>
        <w:t>արտաքին</w:t>
      </w:r>
      <w:r w:rsidRPr="00FF25C5">
        <w:rPr>
          <w:rFonts w:ascii="GHEA Grapalat" w:hAnsi="GHEA Grapalat" w:cs="Times Armenian"/>
          <w:sz w:val="22"/>
          <w:szCs w:val="22"/>
        </w:rPr>
        <w:t xml:space="preserve"> </w:t>
      </w:r>
      <w:r w:rsidRPr="00FF25C5">
        <w:rPr>
          <w:rFonts w:ascii="GHEA Grapalat" w:hAnsi="GHEA Grapalat" w:cs="Sylfaen"/>
          <w:sz w:val="22"/>
          <w:szCs w:val="22"/>
        </w:rPr>
        <w:t>պաշտոնական</w:t>
      </w:r>
      <w:r w:rsidRPr="00FF25C5">
        <w:rPr>
          <w:rFonts w:ascii="GHEA Grapalat" w:hAnsi="GHEA Grapalat" w:cs="Times Armenian"/>
          <w:sz w:val="22"/>
          <w:szCs w:val="22"/>
        </w:rPr>
        <w:t xml:space="preserve"> </w:t>
      </w:r>
      <w:r w:rsidRPr="00FF25C5">
        <w:rPr>
          <w:rFonts w:ascii="GHEA Grapalat" w:hAnsi="GHEA Grapalat" w:cs="Sylfaen"/>
          <w:sz w:val="22"/>
          <w:szCs w:val="22"/>
        </w:rPr>
        <w:t>դրամաշնորհների</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տեսքով: </w:t>
      </w:r>
      <w:r w:rsidR="00E63F03" w:rsidRPr="00FF25C5">
        <w:rPr>
          <w:rFonts w:ascii="GHEA Grapalat" w:hAnsi="GHEA Grapalat" w:cs="Sylfaen"/>
          <w:sz w:val="22"/>
          <w:szCs w:val="22"/>
        </w:rPr>
        <w:t xml:space="preserve">Ելնելով օրենսդրության պահանջներից՝ </w:t>
      </w:r>
      <w:r w:rsidRPr="00FF25C5">
        <w:rPr>
          <w:rFonts w:ascii="GHEA Grapalat" w:hAnsi="GHEA Grapalat" w:cs="Sylfaen"/>
          <w:sz w:val="22"/>
          <w:szCs w:val="22"/>
        </w:rPr>
        <w:t>պետության դրամական միջոցների</w:t>
      </w:r>
      <w:r w:rsidRPr="00FF25C5">
        <w:rPr>
          <w:rFonts w:ascii="GHEA Grapalat" w:hAnsi="GHEA Grapalat" w:cs="Times Armenian"/>
          <w:sz w:val="22"/>
          <w:szCs w:val="22"/>
        </w:rPr>
        <w:t xml:space="preserve"> </w:t>
      </w:r>
      <w:r w:rsidRPr="00FF25C5">
        <w:rPr>
          <w:rFonts w:ascii="GHEA Grapalat" w:hAnsi="GHEA Grapalat" w:cs="Sylfaen"/>
          <w:sz w:val="22"/>
          <w:szCs w:val="22"/>
        </w:rPr>
        <w:t>համախմբված</w:t>
      </w:r>
      <w:r w:rsidRPr="00FF25C5">
        <w:rPr>
          <w:rFonts w:ascii="GHEA Grapalat" w:hAnsi="GHEA Grapalat" w:cs="Times Armenian"/>
          <w:sz w:val="22"/>
          <w:szCs w:val="22"/>
        </w:rPr>
        <w:t xml:space="preserve"> </w:t>
      </w:r>
      <w:r w:rsidRPr="00FF25C5">
        <w:rPr>
          <w:rFonts w:ascii="GHEA Grapalat" w:hAnsi="GHEA Grapalat" w:cs="Sylfaen"/>
          <w:sz w:val="22"/>
          <w:szCs w:val="22"/>
        </w:rPr>
        <w:t>հաշվառման</w:t>
      </w:r>
      <w:r w:rsidRPr="00FF25C5">
        <w:rPr>
          <w:rFonts w:ascii="GHEA Grapalat" w:hAnsi="GHEA Grapalat" w:cs="Times Armenian"/>
          <w:sz w:val="22"/>
          <w:szCs w:val="22"/>
        </w:rPr>
        <w:t xml:space="preserve"> </w:t>
      </w:r>
      <w:r w:rsidRPr="00FF25C5">
        <w:rPr>
          <w:rFonts w:ascii="GHEA Grapalat" w:hAnsi="GHEA Grapalat" w:cs="Sylfaen"/>
          <w:sz w:val="22"/>
          <w:szCs w:val="22"/>
        </w:rPr>
        <w:t>նպատակով</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ծրագրային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փաստացի</w:t>
      </w:r>
      <w:r w:rsidRPr="00FF25C5">
        <w:rPr>
          <w:rFonts w:ascii="GHEA Grapalat" w:hAnsi="GHEA Grapalat" w:cs="Times Armenian"/>
          <w:sz w:val="22"/>
          <w:szCs w:val="22"/>
        </w:rPr>
        <w:t xml:space="preserve"> </w:t>
      </w:r>
      <w:r w:rsidRPr="00FF25C5">
        <w:rPr>
          <w:rFonts w:ascii="GHEA Grapalat" w:hAnsi="GHEA Grapalat" w:cs="Sylfaen"/>
          <w:sz w:val="22"/>
          <w:szCs w:val="22"/>
        </w:rPr>
        <w:t>ցուցանիշներում</w:t>
      </w:r>
      <w:r w:rsidRPr="00FF25C5">
        <w:rPr>
          <w:rFonts w:ascii="GHEA Grapalat" w:hAnsi="GHEA Grapalat" w:cs="Times Armenian"/>
          <w:sz w:val="22"/>
          <w:szCs w:val="22"/>
        </w:rPr>
        <w:t xml:space="preserve"> </w:t>
      </w:r>
      <w:r w:rsidRPr="00FF25C5">
        <w:rPr>
          <w:rFonts w:ascii="GHEA Grapalat" w:hAnsi="GHEA Grapalat" w:cs="Sylfaen"/>
          <w:sz w:val="22"/>
          <w:szCs w:val="22"/>
        </w:rPr>
        <w:t>ներառվել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նաև</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հիմնարկների</w:t>
      </w:r>
      <w:r w:rsidRPr="00FF25C5">
        <w:rPr>
          <w:rFonts w:ascii="GHEA Grapalat" w:hAnsi="GHEA Grapalat" w:cs="Times Armenian"/>
          <w:sz w:val="22"/>
          <w:szCs w:val="22"/>
        </w:rPr>
        <w:t xml:space="preserve"> </w:t>
      </w:r>
      <w:r w:rsidRPr="00FF25C5">
        <w:rPr>
          <w:rFonts w:ascii="GHEA Grapalat" w:hAnsi="GHEA Grapalat" w:cs="Sylfaen"/>
          <w:sz w:val="22"/>
          <w:szCs w:val="22"/>
        </w:rPr>
        <w:t>համար</w:t>
      </w:r>
      <w:r w:rsidRPr="00FF25C5">
        <w:rPr>
          <w:rFonts w:ascii="GHEA Grapalat" w:hAnsi="GHEA Grapalat" w:cs="Times Armenian"/>
          <w:sz w:val="22"/>
          <w:szCs w:val="22"/>
        </w:rPr>
        <w:t xml:space="preserve"> </w:t>
      </w:r>
      <w:r w:rsidRPr="00FF25C5">
        <w:rPr>
          <w:rFonts w:ascii="GHEA Grapalat" w:hAnsi="GHEA Grapalat" w:cs="Sylfaen"/>
          <w:sz w:val="22"/>
          <w:szCs w:val="22"/>
        </w:rPr>
        <w:t>բացված</w:t>
      </w:r>
      <w:r w:rsidRPr="00FF25C5">
        <w:rPr>
          <w:rFonts w:ascii="GHEA Grapalat" w:hAnsi="GHEA Grapalat" w:cs="Times Armenian"/>
          <w:sz w:val="22"/>
          <w:szCs w:val="22"/>
        </w:rPr>
        <w:t xml:space="preserve"> </w:t>
      </w:r>
      <w:r w:rsidRPr="00FF25C5">
        <w:rPr>
          <w:rFonts w:ascii="GHEA Grapalat" w:hAnsi="GHEA Grapalat" w:cs="Sylfaen"/>
          <w:sz w:val="22"/>
          <w:szCs w:val="22"/>
        </w:rPr>
        <w:t>արտաբյուջետային</w:t>
      </w:r>
      <w:r w:rsidRPr="00FF25C5">
        <w:rPr>
          <w:rFonts w:ascii="GHEA Grapalat" w:hAnsi="GHEA Grapalat" w:cs="Times Armenian"/>
          <w:sz w:val="22"/>
          <w:szCs w:val="22"/>
        </w:rPr>
        <w:t xml:space="preserve"> </w:t>
      </w:r>
      <w:r w:rsidRPr="00FF25C5">
        <w:rPr>
          <w:rFonts w:ascii="GHEA Grapalat" w:hAnsi="GHEA Grapalat" w:cs="Sylfaen"/>
          <w:sz w:val="22"/>
          <w:szCs w:val="22"/>
        </w:rPr>
        <w:t>հաշիվների</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շրջանառությունը</w:t>
      </w:r>
      <w:r w:rsidRPr="00FF25C5">
        <w:rPr>
          <w:rFonts w:ascii="GHEA Grapalat" w:hAnsi="GHEA Grapalat" w:cs="Times Armenian"/>
          <w:sz w:val="22"/>
          <w:szCs w:val="22"/>
        </w:rPr>
        <w:t xml:space="preserve">, </w:t>
      </w:r>
      <w:r w:rsidRPr="00FF25C5">
        <w:rPr>
          <w:rFonts w:ascii="GHEA Grapalat" w:hAnsi="GHEA Grapalat" w:cs="Sylfaen"/>
          <w:sz w:val="22"/>
          <w:szCs w:val="22"/>
        </w:rPr>
        <w:t>ինչպես</w:t>
      </w:r>
      <w:r w:rsidRPr="00FF25C5">
        <w:rPr>
          <w:rFonts w:ascii="GHEA Grapalat" w:hAnsi="GHEA Grapalat" w:cs="Times Armenian"/>
          <w:sz w:val="22"/>
          <w:szCs w:val="22"/>
        </w:rPr>
        <w:t xml:space="preserve"> </w:t>
      </w:r>
      <w:r w:rsidRPr="00FF25C5">
        <w:rPr>
          <w:rFonts w:ascii="GHEA Grapalat" w:hAnsi="GHEA Grapalat" w:cs="Sylfaen"/>
          <w:sz w:val="22"/>
          <w:szCs w:val="22"/>
        </w:rPr>
        <w:t>նաև</w:t>
      </w:r>
      <w:r w:rsidRPr="00FF25C5">
        <w:rPr>
          <w:rFonts w:ascii="GHEA Grapalat" w:hAnsi="GHEA Grapalat" w:cs="Times Armenian"/>
          <w:sz w:val="22"/>
          <w:szCs w:val="22"/>
        </w:rPr>
        <w:t xml:space="preserve"> </w:t>
      </w:r>
      <w:r w:rsidRPr="00FF25C5">
        <w:rPr>
          <w:rFonts w:ascii="GHEA Grapalat" w:hAnsi="GHEA Grapalat" w:cs="Sylfaen"/>
          <w:sz w:val="22"/>
          <w:szCs w:val="22"/>
        </w:rPr>
        <w:t>առանց</w:t>
      </w:r>
      <w:r w:rsidRPr="00FF25C5">
        <w:rPr>
          <w:rFonts w:ascii="GHEA Grapalat" w:hAnsi="GHEA Grapalat" w:cs="Times Armenian"/>
          <w:sz w:val="22"/>
          <w:szCs w:val="22"/>
        </w:rPr>
        <w:t xml:space="preserve"> </w:t>
      </w:r>
      <w:r w:rsidRPr="00FF25C5">
        <w:rPr>
          <w:rFonts w:ascii="GHEA Grapalat" w:hAnsi="GHEA Grapalat" w:cs="Sylfaen"/>
          <w:sz w:val="22"/>
          <w:szCs w:val="22"/>
        </w:rPr>
        <w:t>սահմանափակման</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բյուջեից</w:t>
      </w:r>
      <w:r w:rsidRPr="00FF25C5">
        <w:rPr>
          <w:rFonts w:ascii="GHEA Grapalat" w:hAnsi="GHEA Grapalat" w:cs="Times Armenian"/>
          <w:sz w:val="22"/>
          <w:szCs w:val="22"/>
        </w:rPr>
        <w:t xml:space="preserve"> </w:t>
      </w:r>
      <w:r w:rsidRPr="00FF25C5">
        <w:rPr>
          <w:rFonts w:ascii="GHEA Grapalat" w:hAnsi="GHEA Grapalat" w:cs="Sylfaen"/>
          <w:sz w:val="22"/>
          <w:szCs w:val="22"/>
        </w:rPr>
        <w:t>կատարվող</w:t>
      </w:r>
      <w:r w:rsidRPr="00FF25C5">
        <w:rPr>
          <w:rFonts w:ascii="GHEA Grapalat" w:hAnsi="GHEA Grapalat" w:cs="Times Armenian"/>
          <w:sz w:val="22"/>
          <w:szCs w:val="22"/>
        </w:rPr>
        <w:t xml:space="preserve"> </w:t>
      </w:r>
      <w:r w:rsidRPr="00FF25C5">
        <w:rPr>
          <w:rFonts w:ascii="GHEA Grapalat" w:hAnsi="GHEA Grapalat" w:cs="Sylfaen"/>
          <w:sz w:val="22"/>
          <w:szCs w:val="22"/>
        </w:rPr>
        <w:t>վճարումները: Նշված</w:t>
      </w:r>
      <w:r w:rsidRPr="00FF25C5">
        <w:rPr>
          <w:rFonts w:ascii="GHEA Grapalat" w:hAnsi="GHEA Grapalat" w:cs="Times Armenian"/>
          <w:sz w:val="22"/>
          <w:szCs w:val="22"/>
        </w:rPr>
        <w:t xml:space="preserve"> </w:t>
      </w:r>
      <w:r w:rsidRPr="00FF25C5">
        <w:rPr>
          <w:rFonts w:ascii="GHEA Grapalat" w:hAnsi="GHEA Grapalat" w:cs="Sylfaen"/>
          <w:sz w:val="22"/>
          <w:szCs w:val="22"/>
        </w:rPr>
        <w:t>միջոցները</w:t>
      </w:r>
      <w:r w:rsidRPr="00FF25C5">
        <w:rPr>
          <w:rFonts w:ascii="GHEA Grapalat" w:hAnsi="GHEA Grapalat" w:cs="Times Armenian"/>
          <w:sz w:val="22"/>
          <w:szCs w:val="22"/>
        </w:rPr>
        <w:t xml:space="preserve"> </w:t>
      </w:r>
      <w:r w:rsidRPr="00FF25C5">
        <w:rPr>
          <w:rFonts w:ascii="GHEA Grapalat" w:hAnsi="GHEA Grapalat" w:cs="Sylfaen"/>
          <w:sz w:val="22"/>
          <w:szCs w:val="22"/>
        </w:rPr>
        <w:t>ներառյալ, ինչպես նաև հաշվի առնելով կառավարության լիազորությունների շրջանակներում կատարված մյուս փոփոխությունները</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եկամուտների</w:t>
      </w:r>
      <w:r w:rsidRPr="00FF25C5">
        <w:rPr>
          <w:rFonts w:ascii="GHEA Grapalat" w:hAnsi="GHEA Grapalat" w:cs="Times Armenian"/>
          <w:sz w:val="22"/>
          <w:szCs w:val="22"/>
        </w:rPr>
        <w:t xml:space="preserve"> </w:t>
      </w:r>
      <w:r w:rsidRPr="00FF25C5">
        <w:rPr>
          <w:rFonts w:ascii="GHEA Grapalat" w:hAnsi="GHEA Grapalat" w:cs="Sylfaen"/>
          <w:sz w:val="22"/>
          <w:szCs w:val="22"/>
        </w:rPr>
        <w:t>ծրագիրն</w:t>
      </w:r>
      <w:r w:rsidRPr="00FF25C5">
        <w:rPr>
          <w:rFonts w:ascii="GHEA Grapalat" w:hAnsi="GHEA Grapalat" w:cs="Times Armenian"/>
          <w:sz w:val="22"/>
          <w:szCs w:val="22"/>
        </w:rPr>
        <w:t xml:space="preserve"> </w:t>
      </w:r>
      <w:r w:rsidRPr="00FF25C5">
        <w:rPr>
          <w:rFonts w:ascii="GHEA Grapalat" w:hAnsi="GHEA Grapalat" w:cs="Sylfaen"/>
          <w:sz w:val="22"/>
          <w:szCs w:val="22"/>
        </w:rPr>
        <w:t>ավելացվել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92.2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դրամով</w:t>
      </w:r>
      <w:r w:rsidRPr="00FF25C5">
        <w:rPr>
          <w:rFonts w:ascii="GHEA Grapalat" w:hAnsi="GHEA Grapalat" w:cs="Times Armenian"/>
          <w:sz w:val="22"/>
          <w:szCs w:val="22"/>
        </w:rPr>
        <w:t xml:space="preserve"> (</w:t>
      </w:r>
      <w:r w:rsidR="008431CC" w:rsidRPr="00FF25C5">
        <w:rPr>
          <w:rFonts w:ascii="GHEA Grapalat" w:hAnsi="GHEA Grapalat" w:cs="Times Armenian"/>
          <w:sz w:val="22"/>
          <w:szCs w:val="22"/>
        </w:rPr>
        <w:t>7.</w:t>
      </w:r>
      <w:r w:rsidRPr="00FF25C5">
        <w:rPr>
          <w:rFonts w:ascii="GHEA Grapalat" w:hAnsi="GHEA Grapalat" w:cs="Times Armenian"/>
          <w:sz w:val="22"/>
          <w:szCs w:val="22"/>
        </w:rPr>
        <w:t>8%-</w:t>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կազմել շուրջ 1278.5</w:t>
      </w:r>
      <w:r w:rsidRPr="00FF25C5">
        <w:rPr>
          <w:rFonts w:ascii="GHEA Grapalat" w:hAnsi="GHEA Grapalat" w:cs="Times Armenian"/>
          <w:sz w:val="22"/>
          <w:szCs w:val="22"/>
        </w:rPr>
        <w:t xml:space="preserve">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որից</w:t>
      </w:r>
      <w:r w:rsidRPr="00FF25C5">
        <w:rPr>
          <w:rFonts w:ascii="GHEA Grapalat" w:hAnsi="GHEA Grapalat" w:cs="Times Armenian"/>
          <w:sz w:val="22"/>
          <w:szCs w:val="22"/>
        </w:rPr>
        <w:t xml:space="preserve"> 1235.5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դրամը</w:t>
      </w:r>
      <w:r w:rsidRPr="00FF25C5">
        <w:rPr>
          <w:rFonts w:ascii="GHEA Grapalat" w:hAnsi="GHEA Grapalat" w:cs="Times Armenian"/>
          <w:sz w:val="22"/>
          <w:szCs w:val="22"/>
        </w:rPr>
        <w:t xml:space="preserve">` </w:t>
      </w:r>
      <w:r w:rsidRPr="00FF25C5">
        <w:rPr>
          <w:rFonts w:ascii="GHEA Grapalat" w:hAnsi="GHEA Grapalat" w:cs="Sylfaen"/>
          <w:sz w:val="22"/>
          <w:szCs w:val="22"/>
        </w:rPr>
        <w:t>ներքին աղբյուրներից ստացվող</w:t>
      </w:r>
      <w:r w:rsidRPr="00FF25C5">
        <w:rPr>
          <w:rFonts w:ascii="GHEA Grapalat" w:hAnsi="GHEA Grapalat" w:cs="Times Armenian"/>
          <w:sz w:val="22"/>
          <w:szCs w:val="22"/>
        </w:rPr>
        <w:t xml:space="preserve"> </w:t>
      </w:r>
      <w:r w:rsidRPr="00FF25C5">
        <w:rPr>
          <w:rFonts w:ascii="GHEA Grapalat" w:hAnsi="GHEA Grapalat" w:cs="Sylfaen"/>
          <w:sz w:val="22"/>
          <w:szCs w:val="22"/>
        </w:rPr>
        <w:t>եկամուտների</w:t>
      </w:r>
      <w:r w:rsidRPr="00FF25C5">
        <w:rPr>
          <w:rFonts w:ascii="GHEA Grapalat" w:hAnsi="GHEA Grapalat" w:cs="Times Armenian"/>
          <w:sz w:val="22"/>
          <w:szCs w:val="22"/>
        </w:rPr>
        <w:t xml:space="preserve">, 43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դրամը</w:t>
      </w:r>
      <w:r w:rsidRPr="00FF25C5">
        <w:rPr>
          <w:rFonts w:ascii="GHEA Grapalat" w:hAnsi="GHEA Grapalat" w:cs="Times Armenian"/>
          <w:sz w:val="22"/>
          <w:szCs w:val="22"/>
        </w:rPr>
        <w:t xml:space="preserve">` արտաքին </w:t>
      </w:r>
      <w:r w:rsidRPr="00FF25C5">
        <w:rPr>
          <w:rFonts w:ascii="GHEA Grapalat" w:hAnsi="GHEA Grapalat" w:cs="Sylfaen"/>
          <w:sz w:val="22"/>
          <w:szCs w:val="22"/>
        </w:rPr>
        <w:t>պաշտոնական</w:t>
      </w:r>
      <w:r w:rsidRPr="00FF25C5">
        <w:rPr>
          <w:rFonts w:ascii="GHEA Grapalat" w:hAnsi="GHEA Grapalat" w:cs="Times Armenian"/>
          <w:sz w:val="22"/>
          <w:szCs w:val="22"/>
        </w:rPr>
        <w:t xml:space="preserve"> </w:t>
      </w:r>
      <w:r w:rsidRPr="00FF25C5">
        <w:rPr>
          <w:rFonts w:ascii="GHEA Grapalat" w:hAnsi="GHEA Grapalat" w:cs="Sylfaen"/>
          <w:sz w:val="22"/>
          <w:szCs w:val="22"/>
        </w:rPr>
        <w:t>դրամաշնորհների</w:t>
      </w:r>
      <w:r w:rsidRPr="00FF25C5">
        <w:rPr>
          <w:rFonts w:ascii="GHEA Grapalat" w:hAnsi="GHEA Grapalat" w:cs="Times Armenian"/>
          <w:sz w:val="22"/>
          <w:szCs w:val="22"/>
        </w:rPr>
        <w:t xml:space="preserve"> </w:t>
      </w:r>
      <w:r w:rsidRPr="00FF25C5">
        <w:rPr>
          <w:rFonts w:ascii="GHEA Grapalat" w:hAnsi="GHEA Grapalat" w:cs="Sylfaen"/>
          <w:sz w:val="22"/>
          <w:szCs w:val="22"/>
        </w:rPr>
        <w:t>գծով: 2016 թվականին պետական բյուջեի փաստացի եկամուտները կազմել են 1171.1 մլրդ դրամ, որոնք 91.6%</w:t>
      </w:r>
      <w:r w:rsidRPr="00FF25C5">
        <w:rPr>
          <w:rFonts w:ascii="GHEA Grapalat" w:hAnsi="GHEA Grapalat" w:cs="Sylfaen"/>
          <w:sz w:val="22"/>
          <w:szCs w:val="22"/>
        </w:rPr>
        <w:noBreakHyphen/>
        <w:t>ով ապահովել են ճշտված ծրագրի կատարումը և 0.3%</w:t>
      </w:r>
      <w:r w:rsidRPr="00FF25C5">
        <w:rPr>
          <w:rFonts w:ascii="GHEA Grapalat" w:hAnsi="GHEA Grapalat" w:cs="Sylfaen"/>
          <w:sz w:val="22"/>
          <w:szCs w:val="22"/>
        </w:rPr>
        <w:noBreakHyphen/>
        <w:t xml:space="preserve">ով կամ շուրջ 3.4 մլրդ դրամով գերազանցել նախորդ տարվա փաստացի ցուցանիշը: </w:t>
      </w:r>
      <w:r w:rsidR="00C02FE0" w:rsidRPr="00FF25C5">
        <w:rPr>
          <w:rFonts w:ascii="GHEA Grapalat" w:hAnsi="GHEA Grapalat" w:cs="Sylfaen"/>
          <w:sz w:val="22"/>
          <w:szCs w:val="22"/>
        </w:rPr>
        <w:t xml:space="preserve">Ստացված եկամուտներից 1139.7 մլրդ դրամը կազմել են </w:t>
      </w:r>
      <w:r w:rsidR="00D6610D" w:rsidRPr="00FF25C5">
        <w:rPr>
          <w:rFonts w:ascii="GHEA Grapalat" w:hAnsi="GHEA Grapalat" w:cs="Sylfaen"/>
          <w:sz w:val="22"/>
          <w:szCs w:val="22"/>
        </w:rPr>
        <w:t>ներքին աղբյուրներից ստացված</w:t>
      </w:r>
      <w:r w:rsidR="00C02FE0" w:rsidRPr="00FF25C5">
        <w:rPr>
          <w:rFonts w:ascii="GHEA Grapalat" w:hAnsi="GHEA Grapalat" w:cs="Sylfaen"/>
          <w:sz w:val="22"/>
          <w:szCs w:val="22"/>
        </w:rPr>
        <w:t xml:space="preserve"> եկամուտները, 31.4 մլրդ </w:t>
      </w:r>
      <w:r w:rsidR="009248FC" w:rsidRPr="00FF25C5">
        <w:rPr>
          <w:rFonts w:ascii="GHEA Grapalat" w:hAnsi="GHEA Grapalat" w:cs="Sylfaen"/>
          <w:sz w:val="22"/>
          <w:szCs w:val="22"/>
        </w:rPr>
        <w:t xml:space="preserve">դրամը՝ պաշտոնական դրամաշնորհները, որոնց ծրագիրը կատարվել է համապատասխանաբար 92.2%-ով և 73.1%-ով: </w:t>
      </w:r>
      <w:r w:rsidR="0098205B" w:rsidRPr="00FF25C5">
        <w:rPr>
          <w:rFonts w:ascii="GHEA Grapalat" w:hAnsi="GHEA Grapalat" w:cs="Sylfaen"/>
          <w:sz w:val="22"/>
          <w:szCs w:val="22"/>
        </w:rPr>
        <w:t>Մասնավորապես՝ 92%-ով ապահովվել են հ</w:t>
      </w:r>
      <w:r w:rsidRPr="00FF25C5">
        <w:rPr>
          <w:rFonts w:ascii="GHEA Grapalat" w:hAnsi="GHEA Grapalat" w:cs="Sylfaen"/>
          <w:sz w:val="22"/>
          <w:szCs w:val="22"/>
        </w:rPr>
        <w:t>արկային եկամուտներ</w:t>
      </w:r>
      <w:r w:rsidR="0098205B" w:rsidRPr="00FF25C5">
        <w:rPr>
          <w:rFonts w:ascii="GHEA Grapalat" w:hAnsi="GHEA Grapalat" w:cs="Sylfaen"/>
          <w:sz w:val="22"/>
          <w:szCs w:val="22"/>
        </w:rPr>
        <w:t>ը</w:t>
      </w:r>
      <w:r w:rsidRPr="00FF25C5">
        <w:rPr>
          <w:rFonts w:ascii="GHEA Grapalat" w:hAnsi="GHEA Grapalat" w:cs="Calibri"/>
          <w:sz w:val="22"/>
          <w:szCs w:val="22"/>
        </w:rPr>
        <w:t xml:space="preserve"> </w:t>
      </w:r>
      <w:r w:rsidRPr="00FF25C5">
        <w:rPr>
          <w:rFonts w:ascii="GHEA Grapalat" w:hAnsi="GHEA Grapalat" w:cs="Sylfaen"/>
          <w:sz w:val="22"/>
          <w:szCs w:val="22"/>
        </w:rPr>
        <w:t>և</w:t>
      </w:r>
      <w:r w:rsidRPr="00FF25C5">
        <w:rPr>
          <w:rFonts w:ascii="GHEA Grapalat" w:hAnsi="GHEA Grapalat" w:cs="Calibri"/>
          <w:sz w:val="22"/>
          <w:szCs w:val="22"/>
        </w:rPr>
        <w:t xml:space="preserve"> </w:t>
      </w:r>
      <w:r w:rsidRPr="00FF25C5">
        <w:rPr>
          <w:rFonts w:ascii="GHEA Grapalat" w:hAnsi="GHEA Grapalat" w:cs="Sylfaen"/>
          <w:sz w:val="22"/>
          <w:szCs w:val="22"/>
        </w:rPr>
        <w:t>պետական</w:t>
      </w:r>
      <w:r w:rsidRPr="00FF25C5">
        <w:rPr>
          <w:rFonts w:ascii="GHEA Grapalat" w:hAnsi="GHEA Grapalat" w:cs="Calibri"/>
          <w:sz w:val="22"/>
          <w:szCs w:val="22"/>
        </w:rPr>
        <w:t xml:space="preserve"> </w:t>
      </w:r>
      <w:r w:rsidRPr="00FF25C5">
        <w:rPr>
          <w:rFonts w:ascii="GHEA Grapalat" w:hAnsi="GHEA Grapalat" w:cs="Sylfaen"/>
          <w:sz w:val="22"/>
          <w:szCs w:val="22"/>
        </w:rPr>
        <w:t>տուրքեր</w:t>
      </w:r>
      <w:r w:rsidR="0098205B" w:rsidRPr="00FF25C5">
        <w:rPr>
          <w:rFonts w:ascii="GHEA Grapalat" w:hAnsi="GHEA Grapalat" w:cs="Sylfaen"/>
          <w:sz w:val="22"/>
          <w:szCs w:val="22"/>
        </w:rPr>
        <w:t>ը</w:t>
      </w:r>
      <w:r w:rsidRPr="00FF25C5">
        <w:rPr>
          <w:rFonts w:ascii="GHEA Grapalat" w:hAnsi="GHEA Grapalat" w:cs="Sylfaen"/>
          <w:sz w:val="22"/>
          <w:szCs w:val="22"/>
        </w:rPr>
        <w:t>,</w:t>
      </w:r>
      <w:r w:rsidR="0098205B" w:rsidRPr="00FF25C5">
        <w:rPr>
          <w:rFonts w:ascii="GHEA Grapalat" w:hAnsi="GHEA Grapalat" w:cs="Sylfaen"/>
          <w:sz w:val="22"/>
          <w:szCs w:val="22"/>
        </w:rPr>
        <w:t xml:space="preserve"> 97.3%-ով՝ </w:t>
      </w:r>
      <w:r w:rsidRPr="00FF25C5">
        <w:rPr>
          <w:rFonts w:ascii="GHEA Grapalat" w:hAnsi="GHEA Grapalat" w:cs="Sylfaen"/>
          <w:sz w:val="22"/>
          <w:szCs w:val="22"/>
        </w:rPr>
        <w:t>այլ եկամուտները: Նշենք, որ պետական հիմնարկների արտաբյուջետային եկամուտները կազմել են շուրջ 33.8 մլրդ դրամ կամ կանխատեսված ցուցանիշի 85.1%</w:t>
      </w:r>
      <w:r w:rsidRPr="00FF25C5">
        <w:rPr>
          <w:rFonts w:ascii="GHEA Grapalat" w:hAnsi="GHEA Grapalat" w:cs="Sylfaen"/>
          <w:sz w:val="22"/>
          <w:szCs w:val="22"/>
        </w:rPr>
        <w:noBreakHyphen/>
        <w:t>ը: Առանց արտաբյուջետային միջոցների` պետական բյուջեի եկամուտները կազմ</w:t>
      </w:r>
      <w:r w:rsidR="000953DC" w:rsidRPr="00FF25C5">
        <w:rPr>
          <w:rFonts w:ascii="GHEA Grapalat" w:hAnsi="GHEA Grapalat" w:cs="Sylfaen"/>
          <w:sz w:val="22"/>
          <w:szCs w:val="22"/>
        </w:rPr>
        <w:t>ում</w:t>
      </w:r>
      <w:r w:rsidRPr="00FF25C5">
        <w:rPr>
          <w:rFonts w:ascii="GHEA Grapalat" w:hAnsi="GHEA Grapalat" w:cs="Sylfaen"/>
          <w:sz w:val="22"/>
          <w:szCs w:val="22"/>
        </w:rPr>
        <w:t xml:space="preserve"> են 1137.3 մլրդ դրամ` ապահովելով 91.8% կատարողական: </w:t>
      </w:r>
    </w:p>
    <w:p w14:paraId="39C418DB" w14:textId="77777777" w:rsidR="00B13257" w:rsidRPr="00FF25C5" w:rsidRDefault="00B13257" w:rsidP="00B13257">
      <w:pPr>
        <w:tabs>
          <w:tab w:val="left" w:pos="5040"/>
        </w:tabs>
        <w:spacing w:line="360" w:lineRule="auto"/>
        <w:ind w:firstLine="540"/>
        <w:jc w:val="both"/>
        <w:rPr>
          <w:rFonts w:ascii="GHEA Grapalat" w:hAnsi="GHEA Grapalat" w:cs="Sylfaen"/>
          <w:sz w:val="22"/>
          <w:szCs w:val="22"/>
        </w:rPr>
      </w:pPr>
    </w:p>
    <w:p w14:paraId="32FA54DD" w14:textId="77777777" w:rsidR="00B13257" w:rsidRPr="00FF25C5" w:rsidRDefault="00B13257" w:rsidP="00B13257">
      <w:pPr>
        <w:tabs>
          <w:tab w:val="left" w:pos="5040"/>
        </w:tabs>
        <w:spacing w:line="360" w:lineRule="auto"/>
        <w:ind w:firstLine="540"/>
        <w:jc w:val="both"/>
        <w:rPr>
          <w:rFonts w:ascii="GHEA Grapalat" w:hAnsi="GHEA Grapalat" w:cs="Sylfaen"/>
          <w:sz w:val="22"/>
          <w:szCs w:val="22"/>
        </w:rPr>
      </w:pPr>
    </w:p>
    <w:p w14:paraId="48966AD1" w14:textId="77777777" w:rsidR="00B13257" w:rsidRPr="00FF25C5" w:rsidRDefault="00B13257" w:rsidP="00B13257">
      <w:pPr>
        <w:tabs>
          <w:tab w:val="left" w:pos="5040"/>
        </w:tabs>
        <w:spacing w:line="360" w:lineRule="auto"/>
        <w:ind w:firstLine="540"/>
        <w:jc w:val="both"/>
        <w:rPr>
          <w:rFonts w:ascii="GHEA Grapalat" w:hAnsi="GHEA Grapalat" w:cs="Sylfaen"/>
          <w:sz w:val="22"/>
          <w:szCs w:val="22"/>
        </w:rPr>
      </w:pPr>
    </w:p>
    <w:p w14:paraId="4D8CA72C" w14:textId="77777777" w:rsidR="00B13257" w:rsidRPr="00FF25C5" w:rsidRDefault="00B13257" w:rsidP="00B13257">
      <w:pPr>
        <w:tabs>
          <w:tab w:val="left" w:pos="5040"/>
        </w:tabs>
        <w:spacing w:line="360" w:lineRule="auto"/>
        <w:ind w:firstLine="540"/>
        <w:jc w:val="both"/>
        <w:rPr>
          <w:rFonts w:ascii="GHEA Grapalat" w:hAnsi="GHEA Grapalat" w:cs="Sylfaen"/>
          <w:sz w:val="22"/>
          <w:szCs w:val="22"/>
        </w:rPr>
      </w:pPr>
    </w:p>
    <w:p w14:paraId="27F61542" w14:textId="77777777" w:rsidR="00B13257" w:rsidRPr="00FF25C5" w:rsidRDefault="00B13257" w:rsidP="00B13257">
      <w:pPr>
        <w:tabs>
          <w:tab w:val="left" w:pos="5040"/>
        </w:tabs>
        <w:spacing w:line="360" w:lineRule="auto"/>
        <w:ind w:firstLine="540"/>
        <w:jc w:val="both"/>
        <w:rPr>
          <w:rFonts w:ascii="GHEA Grapalat" w:hAnsi="GHEA Grapalat" w:cs="Sylfaen"/>
          <w:sz w:val="22"/>
          <w:szCs w:val="22"/>
        </w:rPr>
      </w:pPr>
    </w:p>
    <w:p w14:paraId="269A4963" w14:textId="77777777" w:rsidR="00B13257" w:rsidRPr="00FF25C5" w:rsidRDefault="00B13257" w:rsidP="00B13257">
      <w:pPr>
        <w:ind w:firstLine="540"/>
        <w:jc w:val="both"/>
        <w:rPr>
          <w:rFonts w:ascii="GHEA Grapalat" w:hAnsi="GHEA Grapalat" w:cs="Sylfaen"/>
          <w:sz w:val="22"/>
          <w:szCs w:val="22"/>
        </w:rPr>
      </w:pPr>
    </w:p>
    <w:p w14:paraId="07FE2E97" w14:textId="77777777" w:rsidR="00B13257" w:rsidRPr="00FF25C5" w:rsidRDefault="00B13257" w:rsidP="00B13257">
      <w:pPr>
        <w:jc w:val="center"/>
        <w:rPr>
          <w:rFonts w:ascii="GHEA Grapalat" w:hAnsi="GHEA Grapalat" w:cs="Sylfaen"/>
          <w:sz w:val="22"/>
          <w:szCs w:val="22"/>
        </w:rPr>
      </w:pPr>
    </w:p>
    <w:p w14:paraId="3D4DFF3E" w14:textId="77777777" w:rsidR="00B13257" w:rsidRPr="00FF25C5" w:rsidRDefault="00B13257" w:rsidP="00B13257">
      <w:pPr>
        <w:spacing w:line="360" w:lineRule="auto"/>
        <w:ind w:firstLine="540"/>
        <w:jc w:val="both"/>
        <w:rPr>
          <w:rFonts w:ascii="GHEA Grapalat" w:hAnsi="GHEA Grapalat" w:cs="Sylfaen"/>
          <w:b/>
          <w:sz w:val="22"/>
          <w:szCs w:val="22"/>
        </w:rPr>
      </w:pPr>
    </w:p>
    <w:p w14:paraId="7445C3B0" w14:textId="77777777" w:rsidR="00B13257" w:rsidRPr="00FF25C5" w:rsidRDefault="00B13257" w:rsidP="00B13257">
      <w:pPr>
        <w:spacing w:line="360" w:lineRule="auto"/>
        <w:ind w:firstLine="540"/>
        <w:jc w:val="both"/>
        <w:rPr>
          <w:rFonts w:ascii="GHEA Grapalat" w:hAnsi="GHEA Grapalat" w:cs="Sylfaen"/>
          <w:b/>
          <w:sz w:val="22"/>
          <w:szCs w:val="22"/>
        </w:rPr>
      </w:pPr>
    </w:p>
    <w:p w14:paraId="337132CC" w14:textId="77777777" w:rsidR="00B13257" w:rsidRPr="00FF25C5" w:rsidRDefault="00B13257" w:rsidP="00B13257">
      <w:pPr>
        <w:spacing w:line="360" w:lineRule="auto"/>
        <w:ind w:firstLine="540"/>
        <w:jc w:val="both"/>
        <w:rPr>
          <w:rFonts w:ascii="GHEA Grapalat" w:hAnsi="GHEA Grapalat" w:cs="Sylfaen"/>
          <w:b/>
          <w:sz w:val="22"/>
          <w:szCs w:val="22"/>
        </w:rPr>
      </w:pPr>
    </w:p>
    <w:p w14:paraId="18B67954" w14:textId="77777777" w:rsidR="00B13257" w:rsidRPr="00FF25C5" w:rsidRDefault="00B13257" w:rsidP="00B13257">
      <w:pPr>
        <w:spacing w:line="360" w:lineRule="auto"/>
        <w:ind w:firstLine="540"/>
        <w:jc w:val="both"/>
        <w:rPr>
          <w:rFonts w:ascii="GHEA Grapalat" w:hAnsi="GHEA Grapalat" w:cs="Sylfaen"/>
          <w:b/>
          <w:sz w:val="22"/>
          <w:szCs w:val="22"/>
        </w:rPr>
      </w:pPr>
    </w:p>
    <w:p w14:paraId="2B594E5A" w14:textId="77777777" w:rsidR="00B13257"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cs="Sylfaen"/>
          <w:b/>
          <w:sz w:val="22"/>
          <w:szCs w:val="22"/>
        </w:rPr>
        <w:lastRenderedPageBreak/>
        <w:t xml:space="preserve">Գծապատկեր 10. </w:t>
      </w:r>
      <w:r w:rsidRPr="00FF25C5">
        <w:rPr>
          <w:rFonts w:ascii="GHEA Grapalat" w:hAnsi="GHEA Grapalat" w:cs="Sylfaen"/>
          <w:sz w:val="22"/>
          <w:szCs w:val="22"/>
        </w:rPr>
        <w:t>ՀՀ 2016 թվականի պետական բյուջեի եկամուտները</w:t>
      </w:r>
    </w:p>
    <w:p w14:paraId="1C1FAD70" w14:textId="516790C8" w:rsidR="00B13257" w:rsidRPr="00FF25C5" w:rsidRDefault="007B2854" w:rsidP="00B13257">
      <w:pPr>
        <w:jc w:val="center"/>
        <w:rPr>
          <w:rFonts w:ascii="GHEA Grapalat" w:hAnsi="GHEA Grapalat" w:cs="Sylfaen"/>
          <w:sz w:val="22"/>
          <w:szCs w:val="22"/>
          <w:lang w:val="en-US"/>
        </w:rPr>
      </w:pPr>
      <w:r w:rsidRPr="00FF25C5">
        <w:rPr>
          <w:rFonts w:ascii="GHEA Grapalat" w:hAnsi="GHEA Grapalat" w:cs="Calibri"/>
          <w:sz w:val="22"/>
          <w:szCs w:val="22"/>
        </w:rPr>
        <w:drawing>
          <wp:inline distT="0" distB="0" distL="0" distR="0" wp14:anchorId="40A320C3" wp14:editId="55163E79">
            <wp:extent cx="5650230" cy="3016250"/>
            <wp:effectExtent l="0" t="0" r="0" b="0"/>
            <wp:docPr id="12"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64D53E5" w14:textId="77777777" w:rsidR="00B13257" w:rsidRPr="00FF25C5" w:rsidRDefault="00B13257" w:rsidP="00B13257">
      <w:pPr>
        <w:spacing w:line="360" w:lineRule="auto"/>
        <w:ind w:firstLine="540"/>
        <w:jc w:val="both"/>
        <w:rPr>
          <w:rFonts w:ascii="GHEA Grapalat" w:hAnsi="GHEA Grapalat" w:cs="Sylfaen"/>
          <w:sz w:val="22"/>
          <w:szCs w:val="22"/>
          <w:lang w:val="en-US"/>
        </w:rPr>
      </w:pPr>
    </w:p>
    <w:p w14:paraId="5F982020" w14:textId="77777777" w:rsidR="00B13257" w:rsidRPr="00FF25C5" w:rsidRDefault="00B13257" w:rsidP="00B13257">
      <w:pPr>
        <w:spacing w:line="360" w:lineRule="auto"/>
        <w:ind w:firstLine="540"/>
        <w:jc w:val="both"/>
        <w:rPr>
          <w:rFonts w:ascii="GHEA Grapalat" w:hAnsi="GHEA Grapalat" w:cs="Sylfaen"/>
          <w:sz w:val="22"/>
          <w:szCs w:val="22"/>
          <w:lang w:val="en-US"/>
        </w:rPr>
      </w:pPr>
      <w:r w:rsidRPr="00FF25C5">
        <w:rPr>
          <w:rFonts w:ascii="GHEA Grapalat" w:hAnsi="GHEA Grapalat" w:cs="Sylfaen"/>
          <w:sz w:val="22"/>
          <w:szCs w:val="22"/>
          <w:lang w:val="en-US"/>
        </w:rPr>
        <w:t>2016 թվականին ՀՆԱ-ի նկատմամբ ՀՀ պետական բյուջեի եկամուտների հարաբերակցությունը կազմել է 23.1%, որը 0.</w:t>
      </w:r>
      <w:r w:rsidR="00BE042C" w:rsidRPr="00FF25C5">
        <w:rPr>
          <w:rFonts w:ascii="GHEA Grapalat" w:hAnsi="GHEA Grapalat" w:cs="Sylfaen"/>
          <w:sz w:val="22"/>
          <w:szCs w:val="22"/>
          <w:lang w:val="en-US"/>
        </w:rPr>
        <w:t>1</w:t>
      </w:r>
      <w:r w:rsidRPr="00FF25C5">
        <w:rPr>
          <w:rFonts w:ascii="GHEA Grapalat" w:hAnsi="GHEA Grapalat" w:cs="Sylfaen"/>
          <w:sz w:val="22"/>
          <w:szCs w:val="22"/>
          <w:lang w:val="en-US"/>
        </w:rPr>
        <w:t xml:space="preserve"> տոկոսային կետով զիջել է նախորդ տարվա ցուցանիշը</w:t>
      </w:r>
      <w:r w:rsidR="00BD6769" w:rsidRPr="00FF25C5">
        <w:rPr>
          <w:rFonts w:ascii="GHEA Grapalat" w:hAnsi="GHEA Grapalat" w:cs="Sylfaen"/>
          <w:sz w:val="22"/>
          <w:szCs w:val="22"/>
          <w:lang w:val="en-US"/>
        </w:rPr>
        <w:t>, սակայն 1.3 տոկոսային կետով գերազանցել է կանխատեսված ցուցանիշը</w:t>
      </w:r>
      <w:r w:rsidRPr="00FF25C5">
        <w:rPr>
          <w:rFonts w:ascii="GHEA Grapalat" w:hAnsi="GHEA Grapalat" w:cs="Sylfaen"/>
          <w:sz w:val="22"/>
          <w:szCs w:val="22"/>
          <w:lang w:val="en-US"/>
        </w:rPr>
        <w:t>:</w:t>
      </w:r>
    </w:p>
    <w:p w14:paraId="6A1564B5" w14:textId="77777777" w:rsidR="00B13257" w:rsidRPr="00FF25C5" w:rsidRDefault="00B13257" w:rsidP="00B13257">
      <w:pPr>
        <w:spacing w:line="360" w:lineRule="auto"/>
        <w:ind w:firstLine="540"/>
        <w:jc w:val="both"/>
        <w:rPr>
          <w:rFonts w:ascii="GHEA Grapalat" w:hAnsi="GHEA Grapalat" w:cs="Times Armenian"/>
          <w:sz w:val="22"/>
          <w:szCs w:val="22"/>
          <w:lang w:val="en-US"/>
        </w:rPr>
      </w:pPr>
      <w:r w:rsidRPr="00FF25C5">
        <w:rPr>
          <w:rFonts w:ascii="GHEA Grapalat" w:hAnsi="GHEA Grapalat"/>
          <w:sz w:val="22"/>
          <w:szCs w:val="22"/>
          <w:lang w:val="en-US"/>
        </w:rPr>
        <w:t xml:space="preserve">2015 </w:t>
      </w:r>
      <w:r w:rsidRPr="00FF25C5">
        <w:rPr>
          <w:rFonts w:ascii="GHEA Grapalat" w:hAnsi="GHEA Grapalat" w:cs="Sylfaen"/>
          <w:sz w:val="22"/>
          <w:szCs w:val="22"/>
          <w:lang w:val="en-US"/>
        </w:rPr>
        <w:t>թվականի</w:t>
      </w:r>
      <w:r w:rsidRPr="00FF25C5">
        <w:rPr>
          <w:rFonts w:ascii="GHEA Grapalat" w:hAnsi="GHEA Grapalat" w:cs="Times Armenian"/>
          <w:sz w:val="22"/>
          <w:szCs w:val="22"/>
          <w:lang w:val="en-US"/>
        </w:rPr>
        <w:t xml:space="preserve"> </w:t>
      </w:r>
      <w:r w:rsidRPr="00FF25C5">
        <w:rPr>
          <w:rFonts w:ascii="GHEA Grapalat" w:hAnsi="GHEA Grapalat" w:cs="Sylfaen"/>
          <w:sz w:val="22"/>
          <w:szCs w:val="22"/>
          <w:lang w:val="en-US"/>
        </w:rPr>
        <w:t>համեմատ</w:t>
      </w:r>
      <w:r w:rsidRPr="00FF25C5">
        <w:rPr>
          <w:rFonts w:ascii="GHEA Grapalat" w:hAnsi="GHEA Grapalat" w:cs="Times Armenian"/>
          <w:sz w:val="22"/>
          <w:szCs w:val="22"/>
          <w:lang w:val="en-US"/>
        </w:rPr>
        <w:t xml:space="preserve"> </w:t>
      </w:r>
      <w:r w:rsidRPr="00FF25C5">
        <w:rPr>
          <w:rFonts w:ascii="GHEA Grapalat" w:hAnsi="GHEA Grapalat" w:cs="Sylfaen"/>
          <w:sz w:val="22"/>
          <w:szCs w:val="22"/>
          <w:lang w:val="en-US"/>
        </w:rPr>
        <w:t>պետական</w:t>
      </w:r>
      <w:r w:rsidRPr="00FF25C5">
        <w:rPr>
          <w:rFonts w:ascii="GHEA Grapalat" w:hAnsi="GHEA Grapalat" w:cs="Times Armenian"/>
          <w:sz w:val="22"/>
          <w:szCs w:val="22"/>
          <w:lang w:val="en-US"/>
        </w:rPr>
        <w:t xml:space="preserve"> </w:t>
      </w:r>
      <w:r w:rsidRPr="00FF25C5">
        <w:rPr>
          <w:rFonts w:ascii="GHEA Grapalat" w:hAnsi="GHEA Grapalat" w:cs="Sylfaen"/>
          <w:sz w:val="22"/>
          <w:szCs w:val="22"/>
          <w:lang w:val="en-US"/>
        </w:rPr>
        <w:t>բյուջեի</w:t>
      </w:r>
      <w:r w:rsidRPr="00FF25C5">
        <w:rPr>
          <w:rFonts w:ascii="GHEA Grapalat" w:hAnsi="GHEA Grapalat" w:cs="Times Armenian"/>
          <w:sz w:val="22"/>
          <w:szCs w:val="22"/>
          <w:lang w:val="en-US"/>
        </w:rPr>
        <w:t xml:space="preserve"> </w:t>
      </w:r>
      <w:r w:rsidRPr="00FF25C5">
        <w:rPr>
          <w:rFonts w:ascii="GHEA Grapalat" w:hAnsi="GHEA Grapalat" w:cs="Sylfaen"/>
          <w:sz w:val="22"/>
          <w:szCs w:val="22"/>
          <w:lang w:val="en-US"/>
        </w:rPr>
        <w:t>եկամուտների</w:t>
      </w:r>
      <w:r w:rsidRPr="00FF25C5">
        <w:rPr>
          <w:rFonts w:ascii="GHEA Grapalat" w:hAnsi="GHEA Grapalat" w:cs="Times Armenian"/>
          <w:sz w:val="22"/>
          <w:szCs w:val="22"/>
          <w:lang w:val="en-US"/>
        </w:rPr>
        <w:t xml:space="preserve"> 0.3%</w:t>
      </w:r>
      <w:r w:rsidRPr="00FF25C5">
        <w:rPr>
          <w:rFonts w:ascii="GHEA Grapalat" w:hAnsi="GHEA Grapalat" w:cs="Times Armenian"/>
          <w:sz w:val="22"/>
          <w:szCs w:val="22"/>
          <w:lang w:val="en-US"/>
        </w:rPr>
        <w:noBreakHyphen/>
      </w:r>
      <w:r w:rsidRPr="00FF25C5">
        <w:rPr>
          <w:rFonts w:ascii="GHEA Grapalat" w:hAnsi="GHEA Grapalat" w:cs="Sylfaen"/>
          <w:sz w:val="22"/>
          <w:szCs w:val="22"/>
          <w:lang w:val="en-US"/>
        </w:rPr>
        <w:t>ով (կամ 3.4 մլրդ դրամով)</w:t>
      </w:r>
      <w:r w:rsidR="00EE2CDB" w:rsidRPr="00FF25C5">
        <w:rPr>
          <w:rFonts w:ascii="GHEA Grapalat" w:hAnsi="GHEA Grapalat" w:cs="Sylfaen"/>
          <w:sz w:val="22"/>
          <w:szCs w:val="22"/>
          <w:lang w:val="en-US"/>
        </w:rPr>
        <w:t xml:space="preserve"> </w:t>
      </w:r>
      <w:r w:rsidRPr="00FF25C5">
        <w:rPr>
          <w:rFonts w:ascii="GHEA Grapalat" w:hAnsi="GHEA Grapalat" w:cs="Sylfaen"/>
          <w:sz w:val="22"/>
          <w:szCs w:val="22"/>
          <w:lang w:val="en-US"/>
        </w:rPr>
        <w:t>աճը</w:t>
      </w:r>
      <w:r w:rsidRPr="00FF25C5">
        <w:rPr>
          <w:rFonts w:ascii="GHEA Grapalat" w:hAnsi="GHEA Grapalat" w:cs="Times Armenian"/>
          <w:sz w:val="22"/>
          <w:szCs w:val="22"/>
          <w:lang w:val="en-US"/>
        </w:rPr>
        <w:t xml:space="preserve"> </w:t>
      </w:r>
      <w:r w:rsidRPr="00FF25C5">
        <w:rPr>
          <w:rFonts w:ascii="GHEA Grapalat" w:hAnsi="GHEA Grapalat" w:cs="Sylfaen"/>
          <w:sz w:val="22"/>
          <w:szCs w:val="22"/>
        </w:rPr>
        <w:t xml:space="preserve">ձևավորվել է </w:t>
      </w:r>
      <w:r w:rsidRPr="00FF25C5">
        <w:rPr>
          <w:rFonts w:ascii="GHEA Grapalat" w:hAnsi="GHEA Grapalat" w:cs="Sylfaen"/>
          <w:sz w:val="22"/>
          <w:szCs w:val="22"/>
          <w:lang w:val="en-US"/>
        </w:rPr>
        <w:t>հ</w:t>
      </w:r>
      <w:r w:rsidRPr="00FF25C5">
        <w:rPr>
          <w:rFonts w:ascii="GHEA Grapalat" w:hAnsi="GHEA Grapalat" w:cs="Times Armenian"/>
          <w:sz w:val="22"/>
          <w:szCs w:val="22"/>
          <w:lang w:val="en-US"/>
        </w:rPr>
        <w:t xml:space="preserve">արկային եկամուտների (ներառյալ պետական տուրքերը) </w:t>
      </w:r>
      <w:r w:rsidRPr="00FF25C5">
        <w:rPr>
          <w:rFonts w:ascii="GHEA Grapalat" w:hAnsi="GHEA Grapalat" w:cs="Sylfaen"/>
          <w:sz w:val="22"/>
          <w:szCs w:val="22"/>
          <w:lang w:val="en-US"/>
        </w:rPr>
        <w:t xml:space="preserve">և </w:t>
      </w:r>
      <w:r w:rsidRPr="00FF25C5">
        <w:rPr>
          <w:rFonts w:ascii="GHEA Grapalat" w:hAnsi="GHEA Grapalat" w:cs="Sylfaen"/>
          <w:sz w:val="22"/>
          <w:szCs w:val="22"/>
        </w:rPr>
        <w:t>պաշտոնական դրամաշնորհների</w:t>
      </w:r>
      <w:r w:rsidRPr="00FF25C5">
        <w:rPr>
          <w:rFonts w:ascii="GHEA Grapalat" w:hAnsi="GHEA Grapalat" w:cs="Sylfaen"/>
          <w:sz w:val="22"/>
          <w:szCs w:val="22"/>
          <w:lang w:val="en-US"/>
        </w:rPr>
        <w:t xml:space="preserve"> համապատասխանաբար 1.1</w:t>
      </w:r>
      <w:r w:rsidRPr="00FF25C5">
        <w:rPr>
          <w:rFonts w:ascii="GHEA Grapalat" w:hAnsi="GHEA Grapalat"/>
          <w:sz w:val="22"/>
          <w:szCs w:val="22"/>
          <w:lang w:val="en-US"/>
        </w:rPr>
        <w:t>% (</w:t>
      </w:r>
      <w:r w:rsidRPr="00FF25C5">
        <w:rPr>
          <w:rFonts w:ascii="GHEA Grapalat" w:hAnsi="GHEA Grapalat" w:cs="Times Armenian"/>
          <w:sz w:val="22"/>
          <w:szCs w:val="22"/>
          <w:lang w:val="en-US"/>
        </w:rPr>
        <w:t xml:space="preserve">11.8 </w:t>
      </w:r>
      <w:r w:rsidRPr="00FF25C5">
        <w:rPr>
          <w:rFonts w:ascii="GHEA Grapalat" w:hAnsi="GHEA Grapalat" w:cs="Sylfaen"/>
          <w:sz w:val="22"/>
          <w:szCs w:val="22"/>
          <w:lang w:val="en-US"/>
        </w:rPr>
        <w:t>մլրդ</w:t>
      </w:r>
      <w:r w:rsidRPr="00FF25C5">
        <w:rPr>
          <w:rFonts w:ascii="GHEA Grapalat" w:hAnsi="GHEA Grapalat" w:cs="Times Armenian"/>
          <w:sz w:val="22"/>
          <w:szCs w:val="22"/>
          <w:lang w:val="en-US"/>
        </w:rPr>
        <w:t xml:space="preserve"> </w:t>
      </w:r>
      <w:r w:rsidRPr="00FF25C5">
        <w:rPr>
          <w:rFonts w:ascii="GHEA Grapalat" w:hAnsi="GHEA Grapalat" w:cs="Sylfaen"/>
          <w:sz w:val="22"/>
          <w:szCs w:val="22"/>
          <w:lang w:val="en-US"/>
        </w:rPr>
        <w:t>դրամ) և 5.1% (1.5 մլրդ դրամ) աճ</w:t>
      </w:r>
      <w:r w:rsidR="00704036" w:rsidRPr="00FF25C5">
        <w:rPr>
          <w:rFonts w:ascii="GHEA Grapalat" w:hAnsi="GHEA Grapalat" w:cs="Sylfaen"/>
          <w:sz w:val="22"/>
          <w:szCs w:val="22"/>
          <w:lang w:val="en-US"/>
        </w:rPr>
        <w:t>ի</w:t>
      </w:r>
      <w:r w:rsidRPr="00FF25C5">
        <w:rPr>
          <w:rFonts w:ascii="GHEA Grapalat" w:hAnsi="GHEA Grapalat" w:cs="Sylfaen"/>
          <w:sz w:val="22"/>
          <w:szCs w:val="22"/>
          <w:lang w:val="en-US"/>
        </w:rPr>
        <w:t xml:space="preserve"> ու այլ եկամուտների</w:t>
      </w:r>
      <w:r w:rsidRPr="00FF25C5">
        <w:rPr>
          <w:rFonts w:ascii="GHEA Grapalat" w:hAnsi="GHEA Grapalat" w:cs="Sylfaen"/>
          <w:sz w:val="22"/>
          <w:szCs w:val="22"/>
        </w:rPr>
        <w:t xml:space="preserve"> </w:t>
      </w:r>
      <w:r w:rsidRPr="00FF25C5">
        <w:rPr>
          <w:rFonts w:ascii="GHEA Grapalat" w:hAnsi="GHEA Grapalat" w:cs="Sylfaen"/>
          <w:sz w:val="22"/>
          <w:szCs w:val="22"/>
          <w:lang w:val="en-US"/>
        </w:rPr>
        <w:t xml:space="preserve">14.2% (շուրջ 10 մլրդ դրամ) </w:t>
      </w:r>
      <w:r w:rsidRPr="00FF25C5">
        <w:rPr>
          <w:rFonts w:ascii="GHEA Grapalat" w:hAnsi="GHEA Grapalat" w:cs="Sylfaen"/>
          <w:sz w:val="22"/>
          <w:szCs w:val="22"/>
        </w:rPr>
        <w:t>նվազման արդյունքում:</w:t>
      </w:r>
      <w:r w:rsidRPr="00FF25C5">
        <w:rPr>
          <w:rFonts w:ascii="GHEA Grapalat" w:hAnsi="GHEA Grapalat" w:cs="Times Armenian"/>
          <w:sz w:val="22"/>
          <w:szCs w:val="22"/>
          <w:lang w:val="en-US"/>
        </w:rPr>
        <w:t xml:space="preserve"> </w:t>
      </w:r>
    </w:p>
    <w:p w14:paraId="51C561F9" w14:textId="77777777" w:rsidR="00B13257" w:rsidRPr="00FF25C5" w:rsidRDefault="00B13257" w:rsidP="00B13257">
      <w:pPr>
        <w:ind w:firstLine="540"/>
        <w:jc w:val="both"/>
        <w:rPr>
          <w:rFonts w:ascii="GHEA Grapalat" w:hAnsi="GHEA Grapalat" w:cs="Times Armenian"/>
          <w:sz w:val="22"/>
          <w:szCs w:val="22"/>
          <w:lang w:val="en-US"/>
        </w:rPr>
      </w:pPr>
    </w:p>
    <w:p w14:paraId="1C4C6EB7" w14:textId="77777777" w:rsidR="00B13257" w:rsidRPr="00FF25C5" w:rsidRDefault="00B13257" w:rsidP="009838FA">
      <w:pPr>
        <w:spacing w:line="360" w:lineRule="auto"/>
        <w:jc w:val="center"/>
        <w:rPr>
          <w:rFonts w:ascii="GHEA Grapalat" w:hAnsi="GHEA Grapalat" w:cs="Times Armenian"/>
          <w:sz w:val="22"/>
          <w:szCs w:val="22"/>
          <w:lang w:val="en-US"/>
        </w:rPr>
      </w:pPr>
      <w:r w:rsidRPr="00FF25C5">
        <w:rPr>
          <w:rFonts w:ascii="GHEA Grapalat" w:hAnsi="GHEA Grapalat" w:cs="Sylfaen"/>
          <w:b/>
          <w:sz w:val="22"/>
          <w:szCs w:val="22"/>
        </w:rPr>
        <w:t xml:space="preserve">Գծապատկեր </w:t>
      </w:r>
      <w:r w:rsidRPr="00FF25C5">
        <w:rPr>
          <w:rFonts w:ascii="GHEA Grapalat" w:hAnsi="GHEA Grapalat" w:cs="Sylfaen"/>
          <w:b/>
          <w:sz w:val="22"/>
          <w:szCs w:val="22"/>
          <w:lang w:val="en-US"/>
        </w:rPr>
        <w:t>11</w:t>
      </w:r>
      <w:r w:rsidRPr="00FF25C5">
        <w:rPr>
          <w:rFonts w:ascii="GHEA Grapalat" w:hAnsi="GHEA Grapalat" w:cs="Sylfaen"/>
          <w:b/>
          <w:sz w:val="22"/>
          <w:szCs w:val="22"/>
        </w:rPr>
        <w:t>.</w:t>
      </w:r>
      <w:r w:rsidRPr="00FF25C5">
        <w:rPr>
          <w:rFonts w:ascii="GHEA Grapalat" w:hAnsi="GHEA Grapalat" w:cs="Sylfaen"/>
          <w:b/>
          <w:sz w:val="22"/>
          <w:szCs w:val="22"/>
          <w:lang w:val="en-US"/>
        </w:rPr>
        <w:t xml:space="preserve"> </w:t>
      </w:r>
      <w:r w:rsidRPr="00FF25C5">
        <w:rPr>
          <w:rFonts w:ascii="GHEA Grapalat" w:hAnsi="GHEA Grapalat" w:cs="Sylfaen"/>
          <w:sz w:val="22"/>
          <w:szCs w:val="22"/>
          <w:lang w:val="en-US"/>
        </w:rPr>
        <w:t>ՀՀ</w:t>
      </w:r>
      <w:r w:rsidRPr="00FF25C5">
        <w:rPr>
          <w:rFonts w:ascii="GHEA Grapalat" w:hAnsi="GHEA Grapalat" w:cs="Times Armenian"/>
          <w:sz w:val="22"/>
          <w:szCs w:val="22"/>
          <w:lang w:val="en-US"/>
        </w:rPr>
        <w:t xml:space="preserve"> </w:t>
      </w:r>
      <w:r w:rsidRPr="00FF25C5">
        <w:rPr>
          <w:rFonts w:ascii="GHEA Grapalat" w:hAnsi="GHEA Grapalat" w:cs="Sylfaen"/>
          <w:sz w:val="22"/>
          <w:szCs w:val="22"/>
          <w:lang w:val="en-US"/>
        </w:rPr>
        <w:t>պետական</w:t>
      </w:r>
      <w:r w:rsidRPr="00FF25C5">
        <w:rPr>
          <w:rFonts w:ascii="GHEA Grapalat" w:hAnsi="GHEA Grapalat" w:cs="Times Armenian"/>
          <w:sz w:val="22"/>
          <w:szCs w:val="22"/>
          <w:lang w:val="en-US"/>
        </w:rPr>
        <w:t xml:space="preserve"> </w:t>
      </w:r>
      <w:r w:rsidRPr="00FF25C5">
        <w:rPr>
          <w:rFonts w:ascii="GHEA Grapalat" w:hAnsi="GHEA Grapalat" w:cs="Sylfaen"/>
          <w:sz w:val="22"/>
          <w:szCs w:val="22"/>
          <w:lang w:val="en-US"/>
        </w:rPr>
        <w:t>բյուջեի</w:t>
      </w:r>
      <w:r w:rsidRPr="00FF25C5">
        <w:rPr>
          <w:rFonts w:ascii="GHEA Grapalat" w:hAnsi="GHEA Grapalat" w:cs="Times Armenian"/>
          <w:sz w:val="22"/>
          <w:szCs w:val="22"/>
          <w:lang w:val="en-US"/>
        </w:rPr>
        <w:t xml:space="preserve"> </w:t>
      </w:r>
      <w:r w:rsidRPr="00FF25C5">
        <w:rPr>
          <w:rFonts w:ascii="GHEA Grapalat" w:hAnsi="GHEA Grapalat" w:cs="Sylfaen"/>
          <w:sz w:val="22"/>
          <w:szCs w:val="22"/>
          <w:lang w:val="en-US"/>
        </w:rPr>
        <w:t>եկամուտների</w:t>
      </w:r>
      <w:r w:rsidRPr="00FF25C5">
        <w:rPr>
          <w:rFonts w:ascii="GHEA Grapalat" w:hAnsi="GHEA Grapalat" w:cs="Times Armenian"/>
          <w:sz w:val="22"/>
          <w:szCs w:val="22"/>
          <w:lang w:val="en-US"/>
        </w:rPr>
        <w:t xml:space="preserve"> </w:t>
      </w:r>
      <w:r w:rsidRPr="00FF25C5">
        <w:rPr>
          <w:rFonts w:ascii="GHEA Grapalat" w:hAnsi="GHEA Grapalat" w:cs="Sylfaen"/>
          <w:sz w:val="22"/>
          <w:szCs w:val="22"/>
          <w:lang w:val="en-US"/>
        </w:rPr>
        <w:t>աճը,</w:t>
      </w:r>
      <w:r w:rsidRPr="00FF25C5">
        <w:rPr>
          <w:rFonts w:ascii="GHEA Grapalat" w:hAnsi="GHEA Grapalat" w:cs="Times Armenian"/>
          <w:sz w:val="22"/>
          <w:szCs w:val="22"/>
          <w:lang w:val="en-US"/>
        </w:rPr>
        <w:t xml:space="preserve"> 2015=100%</w:t>
      </w:r>
    </w:p>
    <w:p w14:paraId="3B40337B" w14:textId="6DAC3814" w:rsidR="00B13257" w:rsidRPr="00FF25C5" w:rsidRDefault="007B2854" w:rsidP="00B13257">
      <w:pPr>
        <w:spacing w:line="360" w:lineRule="auto"/>
        <w:jc w:val="center"/>
        <w:rPr>
          <w:rFonts w:ascii="GHEA Grapalat" w:hAnsi="GHEA Grapalat"/>
          <w:sz w:val="22"/>
          <w:szCs w:val="22"/>
          <w:lang w:val="en-US"/>
        </w:rPr>
      </w:pPr>
      <w:r w:rsidRPr="00FF25C5">
        <w:rPr>
          <w:rFonts w:ascii="GHEA Grapalat" w:hAnsi="GHEA Grapalat"/>
          <w:sz w:val="22"/>
          <w:szCs w:val="22"/>
          <w:bdr w:val="single" w:sz="4" w:space="0" w:color="auto"/>
          <w:lang w:val="en-US"/>
        </w:rPr>
        <w:drawing>
          <wp:inline distT="0" distB="0" distL="0" distR="0" wp14:anchorId="4D2CA7BD" wp14:editId="38CEB96C">
            <wp:extent cx="4885690" cy="2702560"/>
            <wp:effectExtent l="0" t="0" r="0" b="0"/>
            <wp:docPr id="13" name="Objec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903B6B9" w14:textId="77777777" w:rsidR="00B13257" w:rsidRPr="00FF25C5" w:rsidRDefault="002F3846" w:rsidP="00B13257">
      <w:pPr>
        <w:spacing w:line="360" w:lineRule="auto"/>
        <w:ind w:firstLine="540"/>
        <w:jc w:val="both"/>
        <w:rPr>
          <w:rFonts w:ascii="GHEA Grapalat" w:hAnsi="GHEA Grapalat"/>
          <w:sz w:val="22"/>
          <w:szCs w:val="22"/>
          <w:lang w:val="en-US"/>
        </w:rPr>
      </w:pPr>
      <w:r w:rsidRPr="00FF25C5">
        <w:rPr>
          <w:rFonts w:ascii="GHEA Grapalat" w:hAnsi="GHEA Grapalat" w:cs="Sylfaen"/>
          <w:sz w:val="22"/>
          <w:szCs w:val="22"/>
          <w:lang w:val="en-US"/>
        </w:rPr>
        <w:lastRenderedPageBreak/>
        <w:t xml:space="preserve">Արդյունքում </w:t>
      </w:r>
      <w:r w:rsidR="00B13257" w:rsidRPr="00FF25C5">
        <w:rPr>
          <w:rFonts w:ascii="GHEA Grapalat" w:hAnsi="GHEA Grapalat"/>
          <w:sz w:val="22"/>
          <w:szCs w:val="22"/>
          <w:lang w:val="en-US"/>
        </w:rPr>
        <w:t xml:space="preserve">2015 </w:t>
      </w:r>
      <w:r w:rsidR="00B13257" w:rsidRPr="00FF25C5">
        <w:rPr>
          <w:rFonts w:ascii="GHEA Grapalat" w:hAnsi="GHEA Grapalat" w:cs="Sylfaen"/>
          <w:sz w:val="22"/>
          <w:szCs w:val="22"/>
          <w:lang w:val="en-US"/>
        </w:rPr>
        <w:t>թվականի</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համեմատ</w:t>
      </w:r>
      <w:r w:rsidR="00B13257" w:rsidRPr="00FF25C5">
        <w:rPr>
          <w:rFonts w:ascii="GHEA Grapalat" w:hAnsi="GHEA Grapalat" w:cs="Times Armenian"/>
          <w:sz w:val="22"/>
          <w:szCs w:val="22"/>
          <w:lang w:val="en-US"/>
        </w:rPr>
        <w:t xml:space="preserve"> 2016 </w:t>
      </w:r>
      <w:r w:rsidR="00B13257" w:rsidRPr="00FF25C5">
        <w:rPr>
          <w:rFonts w:ascii="GHEA Grapalat" w:hAnsi="GHEA Grapalat" w:cs="Sylfaen"/>
          <w:sz w:val="22"/>
          <w:szCs w:val="22"/>
          <w:lang w:val="en-US"/>
        </w:rPr>
        <w:t>թվականի</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պետական</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բյուջեի</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եկամուտներում 0.8 տոկոսային</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կետով ավելացել</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է հ</w:t>
      </w:r>
      <w:r w:rsidR="00B13257" w:rsidRPr="00FF25C5">
        <w:rPr>
          <w:rFonts w:ascii="GHEA Grapalat" w:hAnsi="GHEA Grapalat" w:cs="Times Armenian"/>
          <w:sz w:val="22"/>
          <w:szCs w:val="22"/>
          <w:lang w:val="en-US"/>
        </w:rPr>
        <w:t>արկային եկամուտների (ներառյալ պետական տուրքերը)</w:t>
      </w:r>
      <w:r w:rsidR="00B13257" w:rsidRPr="00FF25C5">
        <w:rPr>
          <w:rFonts w:ascii="GHEA Grapalat" w:hAnsi="GHEA Grapalat" w:cs="Sylfaen"/>
          <w:sz w:val="22"/>
          <w:szCs w:val="22"/>
          <w:lang w:val="en-US"/>
        </w:rPr>
        <w:t xml:space="preserve"> և </w:t>
      </w:r>
      <w:r w:rsidR="00B13257" w:rsidRPr="00FF25C5">
        <w:rPr>
          <w:rFonts w:ascii="GHEA Grapalat" w:hAnsi="GHEA Grapalat" w:cs="Times Armenian"/>
          <w:sz w:val="22"/>
          <w:szCs w:val="22"/>
          <w:lang w:val="en-US"/>
        </w:rPr>
        <w:t xml:space="preserve">0.1 </w:t>
      </w:r>
      <w:r w:rsidR="00B13257" w:rsidRPr="00FF25C5">
        <w:rPr>
          <w:rFonts w:ascii="GHEA Grapalat" w:hAnsi="GHEA Grapalat" w:cs="Sylfaen"/>
          <w:sz w:val="22"/>
          <w:szCs w:val="22"/>
          <w:lang w:val="en-US"/>
        </w:rPr>
        <w:t>տոկոսային</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կետով` պաշտոնական դրամաշնորհների տեսակարար</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կշիռը</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իսկ</w:t>
      </w:r>
      <w:r w:rsidR="00B13257" w:rsidRPr="00FF25C5">
        <w:rPr>
          <w:rFonts w:ascii="GHEA Grapalat" w:hAnsi="GHEA Grapalat" w:cs="Times Armenian"/>
          <w:sz w:val="22"/>
          <w:szCs w:val="22"/>
          <w:lang w:val="en-US"/>
        </w:rPr>
        <w:t xml:space="preserve"> այլ եկամուտների </w:t>
      </w:r>
      <w:r w:rsidR="00B13257" w:rsidRPr="00FF25C5">
        <w:rPr>
          <w:rFonts w:ascii="GHEA Grapalat" w:hAnsi="GHEA Grapalat" w:cs="Sylfaen"/>
          <w:sz w:val="22"/>
          <w:szCs w:val="22"/>
          <w:lang w:val="en-US"/>
        </w:rPr>
        <w:t>գծով</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նույն</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ցուցանիշը</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նվազել</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է</w:t>
      </w:r>
      <w:r w:rsidR="00B13257" w:rsidRPr="00FF25C5">
        <w:rPr>
          <w:rFonts w:ascii="GHEA Grapalat" w:hAnsi="GHEA Grapalat" w:cs="Times Armenian"/>
          <w:sz w:val="22"/>
          <w:szCs w:val="22"/>
          <w:lang w:val="en-US"/>
        </w:rPr>
        <w:t xml:space="preserve"> 0.9</w:t>
      </w:r>
      <w:r w:rsidR="00B13257" w:rsidRPr="00FF25C5">
        <w:rPr>
          <w:rFonts w:ascii="GHEA Grapalat" w:hAnsi="GHEA Grapalat" w:cs="Sylfaen"/>
          <w:sz w:val="22"/>
          <w:szCs w:val="22"/>
          <w:lang w:val="en-US"/>
        </w:rPr>
        <w:t xml:space="preserve"> տոկոսային</w:t>
      </w:r>
      <w:r w:rsidR="00B13257" w:rsidRPr="00FF25C5">
        <w:rPr>
          <w:rFonts w:ascii="GHEA Grapalat" w:hAnsi="GHEA Grapalat" w:cs="Times Armenian"/>
          <w:sz w:val="22"/>
          <w:szCs w:val="22"/>
          <w:lang w:val="en-US"/>
        </w:rPr>
        <w:t xml:space="preserve"> </w:t>
      </w:r>
      <w:r w:rsidR="00B13257" w:rsidRPr="00FF25C5">
        <w:rPr>
          <w:rFonts w:ascii="GHEA Grapalat" w:hAnsi="GHEA Grapalat" w:cs="Sylfaen"/>
          <w:sz w:val="22"/>
          <w:szCs w:val="22"/>
          <w:lang w:val="en-US"/>
        </w:rPr>
        <w:t>կետով</w:t>
      </w:r>
      <w:r w:rsidR="00B13257" w:rsidRPr="00FF25C5">
        <w:rPr>
          <w:rFonts w:ascii="GHEA Grapalat" w:hAnsi="GHEA Grapalat"/>
          <w:sz w:val="22"/>
          <w:szCs w:val="22"/>
          <w:lang w:val="en-US"/>
        </w:rPr>
        <w:t xml:space="preserve">: </w:t>
      </w:r>
    </w:p>
    <w:p w14:paraId="0E85A429" w14:textId="77777777" w:rsidR="00B13257" w:rsidRPr="00FF25C5" w:rsidRDefault="00B13257" w:rsidP="00B13257">
      <w:pPr>
        <w:spacing w:line="360" w:lineRule="auto"/>
        <w:ind w:firstLine="561"/>
        <w:jc w:val="center"/>
        <w:rPr>
          <w:rFonts w:ascii="GHEA Grapalat" w:hAnsi="GHEA Grapalat" w:cs="Sylfaen"/>
          <w:sz w:val="22"/>
          <w:szCs w:val="22"/>
          <w:lang w:val="en-US"/>
        </w:rPr>
      </w:pPr>
    </w:p>
    <w:p w14:paraId="37F78147" w14:textId="77777777" w:rsidR="00B13257" w:rsidRPr="00FF25C5" w:rsidRDefault="00B13257" w:rsidP="00B13257">
      <w:pPr>
        <w:spacing w:line="360" w:lineRule="auto"/>
        <w:ind w:firstLine="540"/>
        <w:rPr>
          <w:rFonts w:ascii="GHEA Grapalat" w:hAnsi="GHEA Grapalat" w:cs="Sylfaen"/>
          <w:sz w:val="22"/>
          <w:szCs w:val="22"/>
          <w:lang w:val="en-US"/>
        </w:rPr>
      </w:pPr>
      <w:r w:rsidRPr="00FF25C5">
        <w:rPr>
          <w:rFonts w:ascii="GHEA Grapalat" w:hAnsi="GHEA Grapalat" w:cs="Sylfaen"/>
          <w:b/>
          <w:sz w:val="22"/>
          <w:szCs w:val="22"/>
        </w:rPr>
        <w:t xml:space="preserve">Գծապատկեր </w:t>
      </w:r>
      <w:r w:rsidRPr="00FF25C5">
        <w:rPr>
          <w:rFonts w:ascii="GHEA Grapalat" w:hAnsi="GHEA Grapalat" w:cs="Sylfaen"/>
          <w:b/>
          <w:sz w:val="22"/>
          <w:szCs w:val="22"/>
          <w:lang w:val="en-US"/>
        </w:rPr>
        <w:t>12</w:t>
      </w:r>
      <w:r w:rsidRPr="00FF25C5">
        <w:rPr>
          <w:rFonts w:ascii="GHEA Grapalat" w:hAnsi="GHEA Grapalat" w:cs="Sylfaen"/>
          <w:b/>
          <w:sz w:val="22"/>
          <w:szCs w:val="22"/>
        </w:rPr>
        <w:t xml:space="preserve">. </w:t>
      </w:r>
      <w:r w:rsidRPr="00FF25C5">
        <w:rPr>
          <w:rFonts w:ascii="GHEA Grapalat" w:hAnsi="GHEA Grapalat" w:cs="Sylfaen"/>
          <w:sz w:val="22"/>
          <w:szCs w:val="22"/>
        </w:rPr>
        <w:t>ՀՀ պետական</w:t>
      </w:r>
      <w:r w:rsidRPr="00FF25C5">
        <w:rPr>
          <w:rFonts w:ascii="GHEA Grapalat" w:hAnsi="GHEA Grapalat" w:cs="Calibri"/>
          <w:sz w:val="22"/>
          <w:szCs w:val="22"/>
        </w:rPr>
        <w:t xml:space="preserve"> </w:t>
      </w:r>
      <w:r w:rsidRPr="00FF25C5">
        <w:rPr>
          <w:rFonts w:ascii="GHEA Grapalat" w:hAnsi="GHEA Grapalat" w:cs="Sylfaen"/>
          <w:sz w:val="22"/>
          <w:szCs w:val="22"/>
        </w:rPr>
        <w:t>բյուջեի</w:t>
      </w:r>
      <w:r w:rsidRPr="00FF25C5">
        <w:rPr>
          <w:rFonts w:ascii="GHEA Grapalat" w:hAnsi="GHEA Grapalat" w:cs="Calibri"/>
          <w:sz w:val="22"/>
          <w:szCs w:val="22"/>
        </w:rPr>
        <w:t xml:space="preserve"> </w:t>
      </w:r>
      <w:r w:rsidRPr="00FF25C5">
        <w:rPr>
          <w:rFonts w:ascii="GHEA Grapalat" w:hAnsi="GHEA Grapalat" w:cs="Sylfaen"/>
          <w:sz w:val="22"/>
          <w:szCs w:val="22"/>
        </w:rPr>
        <w:t>եկամուտների</w:t>
      </w:r>
      <w:r w:rsidRPr="00FF25C5">
        <w:rPr>
          <w:rFonts w:ascii="GHEA Grapalat" w:hAnsi="GHEA Grapalat" w:cs="Calibri"/>
          <w:sz w:val="22"/>
          <w:szCs w:val="22"/>
        </w:rPr>
        <w:t xml:space="preserve"> </w:t>
      </w:r>
      <w:r w:rsidRPr="00FF25C5">
        <w:rPr>
          <w:rFonts w:ascii="GHEA Grapalat" w:hAnsi="GHEA Grapalat" w:cs="Sylfaen"/>
          <w:sz w:val="22"/>
          <w:szCs w:val="22"/>
        </w:rPr>
        <w:t>կառուցվածքը</w:t>
      </w:r>
    </w:p>
    <w:p w14:paraId="2D27461A" w14:textId="6513248F" w:rsidR="00B13257" w:rsidRPr="00FF25C5" w:rsidRDefault="007B2854" w:rsidP="00B13257">
      <w:pPr>
        <w:pBdr>
          <w:top w:val="single" w:sz="4" w:space="1" w:color="auto"/>
          <w:left w:val="single" w:sz="4" w:space="4" w:color="auto"/>
          <w:bottom w:val="single" w:sz="4" w:space="1" w:color="auto"/>
          <w:right w:val="single" w:sz="4" w:space="4" w:color="auto"/>
        </w:pBdr>
        <w:spacing w:line="360" w:lineRule="auto"/>
        <w:rPr>
          <w:rFonts w:ascii="GHEA Grapalat" w:hAnsi="GHEA Grapalat" w:cs="Calibri"/>
          <w:sz w:val="22"/>
          <w:szCs w:val="22"/>
        </w:rPr>
      </w:pPr>
      <w:r w:rsidRPr="00FF25C5">
        <w:rPr>
          <w:rFonts w:ascii="GHEA Grapalat" w:hAnsi="GHEA Grapalat" w:cs="Calibri"/>
          <w:sz w:val="22"/>
          <w:szCs w:val="22"/>
          <w:lang w:val="en-US"/>
        </w:rPr>
        <w:drawing>
          <wp:inline distT="0" distB="0" distL="0" distR="0" wp14:anchorId="6389066C" wp14:editId="6CF3EE8A">
            <wp:extent cx="3138805" cy="2429510"/>
            <wp:effectExtent l="0" t="0" r="0" b="0"/>
            <wp:docPr id="14"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B13257" w:rsidRPr="00FF25C5">
        <w:rPr>
          <w:rFonts w:ascii="GHEA Grapalat" w:hAnsi="GHEA Grapalat" w:cs="Calibri"/>
          <w:sz w:val="22"/>
          <w:szCs w:val="22"/>
        </w:rPr>
        <w:tab/>
        <w:t xml:space="preserve"> </w:t>
      </w:r>
      <w:r w:rsidRPr="00FF25C5">
        <w:rPr>
          <w:rFonts w:ascii="GHEA Grapalat" w:hAnsi="GHEA Grapalat" w:cs="Calibri"/>
          <w:sz w:val="22"/>
          <w:szCs w:val="22"/>
          <w:lang w:val="en-US"/>
        </w:rPr>
        <w:drawing>
          <wp:inline distT="0" distB="0" distL="0" distR="0" wp14:anchorId="1AC83893" wp14:editId="44438F53">
            <wp:extent cx="3138805" cy="2429510"/>
            <wp:effectExtent l="0" t="0" r="0" b="0"/>
            <wp:docPr id="15" name="Objec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6B92DF5" w14:textId="77777777" w:rsidR="00B13257" w:rsidRPr="00FF25C5" w:rsidRDefault="00B13257" w:rsidP="00B13257">
      <w:pPr>
        <w:rPr>
          <w:rFonts w:ascii="GHEA Grapalat" w:hAnsi="GHEA Grapalat"/>
          <w:sz w:val="22"/>
          <w:szCs w:val="22"/>
          <w:lang w:val="en-US"/>
        </w:rPr>
      </w:pPr>
    </w:p>
    <w:p w14:paraId="1924FA08" w14:textId="77777777" w:rsidR="00B13257" w:rsidRPr="00FF25C5" w:rsidRDefault="00B13257" w:rsidP="00B13257">
      <w:pPr>
        <w:pStyle w:val="Heading2"/>
        <w:spacing w:before="120" w:line="480" w:lineRule="auto"/>
        <w:ind w:firstLine="539"/>
        <w:rPr>
          <w:rStyle w:val="Heading3CharCharCharCharCharCharChar"/>
          <w:rFonts w:ascii="GHEA Grapalat" w:hAnsi="GHEA Grapalat" w:cs="Sylfaen"/>
          <w:sz w:val="22"/>
          <w:szCs w:val="22"/>
          <w:u w:val="single"/>
          <w:lang w:val="hy-AM"/>
        </w:rPr>
      </w:pPr>
      <w:bookmarkStart w:id="109" w:name="_Toc90577921"/>
      <w:r w:rsidRPr="00FF25C5">
        <w:rPr>
          <w:rStyle w:val="Heading3CharCharCharCharCharCharChar"/>
          <w:rFonts w:ascii="GHEA Grapalat" w:hAnsi="GHEA Grapalat"/>
          <w:sz w:val="22"/>
          <w:szCs w:val="22"/>
          <w:u w:val="single"/>
          <w:lang w:val="hy-AM"/>
        </w:rPr>
        <w:t>Հարկային</w:t>
      </w:r>
      <w:r w:rsidRPr="00FF25C5">
        <w:rPr>
          <w:rStyle w:val="Heading3CharCharCharCharCharCharChar"/>
          <w:rFonts w:ascii="GHEA Grapalat" w:hAnsi="GHEA Grapalat" w:cs="Sylfaen"/>
          <w:sz w:val="22"/>
          <w:szCs w:val="22"/>
          <w:u w:val="single"/>
          <w:lang w:val="hy-AM"/>
        </w:rPr>
        <w:t xml:space="preserve"> </w:t>
      </w:r>
      <w:r w:rsidRPr="00FF25C5">
        <w:rPr>
          <w:rStyle w:val="Heading3CharCharCharCharCharCharChar"/>
          <w:rFonts w:ascii="GHEA Grapalat" w:hAnsi="GHEA Grapalat"/>
          <w:sz w:val="22"/>
          <w:szCs w:val="22"/>
          <w:u w:val="single"/>
          <w:lang w:val="hy-AM"/>
        </w:rPr>
        <w:t>եկամուտներ</w:t>
      </w:r>
      <w:r w:rsidRPr="00FF25C5">
        <w:rPr>
          <w:rStyle w:val="Heading3CharCharCharCharCharCharChar"/>
          <w:rFonts w:ascii="GHEA Grapalat" w:hAnsi="GHEA Grapalat" w:cs="Sylfaen"/>
          <w:sz w:val="22"/>
          <w:szCs w:val="22"/>
          <w:u w:val="single"/>
          <w:lang w:val="hy-AM"/>
        </w:rPr>
        <w:t xml:space="preserve"> </w:t>
      </w:r>
      <w:r w:rsidRPr="00FF25C5">
        <w:rPr>
          <w:rStyle w:val="Heading3CharCharCharCharCharCharChar"/>
          <w:rFonts w:ascii="GHEA Grapalat" w:hAnsi="GHEA Grapalat"/>
          <w:sz w:val="22"/>
          <w:szCs w:val="22"/>
          <w:u w:val="single"/>
          <w:lang w:val="hy-AM"/>
        </w:rPr>
        <w:t>և</w:t>
      </w:r>
      <w:r w:rsidRPr="00FF25C5">
        <w:rPr>
          <w:rStyle w:val="Heading3CharCharCharCharCharCharChar"/>
          <w:rFonts w:ascii="GHEA Grapalat" w:hAnsi="GHEA Grapalat" w:cs="Sylfaen"/>
          <w:sz w:val="22"/>
          <w:szCs w:val="22"/>
          <w:u w:val="single"/>
          <w:lang w:val="hy-AM"/>
        </w:rPr>
        <w:t xml:space="preserve"> </w:t>
      </w:r>
      <w:r w:rsidRPr="00FF25C5">
        <w:rPr>
          <w:rStyle w:val="Heading3CharCharCharCharCharCharChar"/>
          <w:rFonts w:ascii="GHEA Grapalat" w:hAnsi="GHEA Grapalat"/>
          <w:sz w:val="22"/>
          <w:szCs w:val="22"/>
          <w:u w:val="single"/>
          <w:lang w:val="hy-AM"/>
        </w:rPr>
        <w:t>պետական</w:t>
      </w:r>
      <w:r w:rsidRPr="00FF25C5">
        <w:rPr>
          <w:rStyle w:val="Heading3CharCharCharCharCharCharChar"/>
          <w:rFonts w:ascii="GHEA Grapalat" w:hAnsi="GHEA Grapalat" w:cs="Sylfaen"/>
          <w:sz w:val="22"/>
          <w:szCs w:val="22"/>
          <w:u w:val="single"/>
          <w:lang w:val="hy-AM"/>
        </w:rPr>
        <w:t xml:space="preserve"> </w:t>
      </w:r>
      <w:r w:rsidRPr="00FF25C5">
        <w:rPr>
          <w:rStyle w:val="Heading3CharCharCharCharCharCharChar"/>
          <w:rFonts w:ascii="GHEA Grapalat" w:hAnsi="GHEA Grapalat"/>
          <w:sz w:val="22"/>
          <w:szCs w:val="22"/>
          <w:u w:val="single"/>
          <w:lang w:val="hy-AM"/>
        </w:rPr>
        <w:t>տուրքեր</w:t>
      </w:r>
      <w:bookmarkEnd w:id="109"/>
    </w:p>
    <w:p w14:paraId="3A98B935" w14:textId="77777777" w:rsidR="00B13257" w:rsidRPr="00FF25C5" w:rsidRDefault="00B13257" w:rsidP="00B13257">
      <w:pPr>
        <w:spacing w:line="360" w:lineRule="auto"/>
        <w:ind w:firstLine="540"/>
        <w:jc w:val="both"/>
        <w:rPr>
          <w:rFonts w:ascii="GHEA Grapalat" w:hAnsi="GHEA Grapalat" w:cs="Sylfaen"/>
          <w:sz w:val="22"/>
          <w:szCs w:val="22"/>
          <w:lang w:val="en-US"/>
        </w:rPr>
      </w:pPr>
      <w:r w:rsidRPr="00FF25C5">
        <w:rPr>
          <w:rFonts w:ascii="GHEA Grapalat" w:hAnsi="GHEA Grapalat" w:cs="Sylfaen"/>
          <w:sz w:val="22"/>
          <w:szCs w:val="22"/>
          <w:lang w:val="en-US"/>
        </w:rPr>
        <w:t>ՀՀ 2016 թվականի պետական բյուջեի եկամուտների 92.2%-ն ապահովվել է հարկային եկամուտների և պետական տուրքերի հաշվին, որոնք կազմել են 1079.7 մլրդ</w:t>
      </w:r>
      <w:r w:rsidRPr="00FF25C5">
        <w:rPr>
          <w:rFonts w:ascii="GHEA Grapalat" w:hAnsi="GHEA Grapalat" w:cs="Times Armenian"/>
          <w:sz w:val="22"/>
          <w:szCs w:val="22"/>
          <w:lang w:val="en-US"/>
        </w:rPr>
        <w:t xml:space="preserve"> </w:t>
      </w:r>
      <w:r w:rsidRPr="00FF25C5">
        <w:rPr>
          <w:rFonts w:ascii="GHEA Grapalat" w:hAnsi="GHEA Grapalat" w:cs="Sylfaen"/>
          <w:sz w:val="22"/>
          <w:szCs w:val="22"/>
          <w:lang w:val="en-US"/>
        </w:rPr>
        <w:t>դրամ և</w:t>
      </w:r>
      <w:r w:rsidRPr="00FF25C5">
        <w:rPr>
          <w:rFonts w:ascii="GHEA Grapalat" w:hAnsi="GHEA Grapalat" w:cs="Times Armenian"/>
          <w:sz w:val="22"/>
          <w:szCs w:val="22"/>
          <w:lang w:val="en-US"/>
        </w:rPr>
        <w:t xml:space="preserve"> 92%</w:t>
      </w:r>
      <w:r w:rsidRPr="00FF25C5">
        <w:rPr>
          <w:rFonts w:ascii="GHEA Grapalat" w:hAnsi="GHEA Grapalat" w:cs="Times Armenian"/>
          <w:sz w:val="22"/>
          <w:szCs w:val="22"/>
          <w:lang w:val="en-US"/>
        </w:rPr>
        <w:noBreakHyphen/>
      </w:r>
      <w:r w:rsidRPr="00FF25C5">
        <w:rPr>
          <w:rFonts w:ascii="GHEA Grapalat" w:hAnsi="GHEA Grapalat" w:cs="Sylfaen"/>
          <w:sz w:val="22"/>
          <w:szCs w:val="22"/>
          <w:lang w:val="en-US"/>
        </w:rPr>
        <w:t>ով</w:t>
      </w:r>
      <w:r w:rsidRPr="00FF25C5">
        <w:rPr>
          <w:rFonts w:ascii="GHEA Grapalat" w:hAnsi="GHEA Grapalat" w:cs="Times Armenian"/>
          <w:sz w:val="22"/>
          <w:szCs w:val="22"/>
          <w:lang w:val="en-US"/>
        </w:rPr>
        <w:t xml:space="preserve"> ապահով</w:t>
      </w:r>
      <w:r w:rsidRPr="00FF25C5">
        <w:rPr>
          <w:rFonts w:ascii="GHEA Grapalat" w:hAnsi="GHEA Grapalat" w:cs="Sylfaen"/>
          <w:sz w:val="22"/>
          <w:szCs w:val="22"/>
          <w:lang w:val="en-US"/>
        </w:rPr>
        <w:t>ել ՀՀ կառավարության լիազորությունների շրջանակներում ճշտված տարեկան ծրագիրը</w:t>
      </w:r>
      <w:r w:rsidRPr="00FF25C5">
        <w:rPr>
          <w:rFonts w:ascii="GHEA Grapalat" w:hAnsi="GHEA Grapalat" w:cs="Times Armenian"/>
          <w:sz w:val="22"/>
          <w:szCs w:val="22"/>
          <w:lang w:val="en-US"/>
        </w:rPr>
        <w:t xml:space="preserve">: </w:t>
      </w:r>
      <w:r w:rsidRPr="00FF25C5">
        <w:rPr>
          <w:rFonts w:ascii="GHEA Grapalat" w:hAnsi="GHEA Grapalat" w:cs="Sylfaen"/>
          <w:sz w:val="22"/>
          <w:szCs w:val="22"/>
          <w:lang w:val="en-US"/>
        </w:rPr>
        <w:t xml:space="preserve">Նշված գումարից 1046.4 մլրդ դրամը կազմել են հարկային եկամուտները, 33.3 մլրդ դրամը` պետական տուրքերը: </w:t>
      </w:r>
    </w:p>
    <w:p w14:paraId="1005F7DB" w14:textId="77777777" w:rsidR="00B13257" w:rsidRPr="00FF25C5" w:rsidRDefault="00B13257" w:rsidP="00B13257">
      <w:pPr>
        <w:spacing w:line="360" w:lineRule="auto"/>
        <w:ind w:firstLine="540"/>
        <w:jc w:val="both"/>
        <w:rPr>
          <w:rFonts w:ascii="GHEA Grapalat" w:hAnsi="GHEA Grapalat" w:cs="Sylfaen"/>
          <w:sz w:val="22"/>
          <w:szCs w:val="22"/>
          <w:lang w:val="en-US"/>
        </w:rPr>
      </w:pPr>
      <w:r w:rsidRPr="00FF25C5">
        <w:rPr>
          <w:rFonts w:ascii="GHEA Grapalat" w:hAnsi="GHEA Grapalat" w:cs="Sylfaen"/>
          <w:sz w:val="22"/>
          <w:szCs w:val="22"/>
          <w:lang w:val="en-US"/>
        </w:rPr>
        <w:t xml:space="preserve">2016 թվականին ՀՆԱ-ի նկատմամբ հարկային եկամուտների և պետական տուրքերի հարաբերակցության ցուցանիշը </w:t>
      </w:r>
      <w:r w:rsidR="00A95E2C" w:rsidRPr="00FF25C5">
        <w:rPr>
          <w:rFonts w:ascii="GHEA Grapalat" w:hAnsi="GHEA Grapalat" w:cs="Sylfaen"/>
          <w:sz w:val="22"/>
          <w:szCs w:val="22"/>
          <w:lang w:val="en-US"/>
        </w:rPr>
        <w:t xml:space="preserve">կազմել է 21.3%՝ </w:t>
      </w:r>
      <w:r w:rsidR="0098356C" w:rsidRPr="00FF25C5">
        <w:rPr>
          <w:rFonts w:ascii="GHEA Grapalat" w:hAnsi="GHEA Grapalat" w:cs="Sylfaen"/>
          <w:sz w:val="22"/>
          <w:szCs w:val="22"/>
          <w:lang w:val="en-US"/>
        </w:rPr>
        <w:t>0.1 տոկոսային կետով գերազանցել</w:t>
      </w:r>
      <w:r w:rsidR="00A95E2C" w:rsidRPr="00FF25C5">
        <w:rPr>
          <w:rFonts w:ascii="GHEA Grapalat" w:hAnsi="GHEA Grapalat" w:cs="Sylfaen"/>
          <w:sz w:val="22"/>
          <w:szCs w:val="22"/>
          <w:lang w:val="en-US"/>
        </w:rPr>
        <w:t>ով</w:t>
      </w:r>
      <w:r w:rsidR="0098356C" w:rsidRPr="00FF25C5">
        <w:rPr>
          <w:rFonts w:ascii="GHEA Grapalat" w:hAnsi="GHEA Grapalat" w:cs="Sylfaen"/>
          <w:sz w:val="22"/>
          <w:szCs w:val="22"/>
          <w:lang w:val="en-US"/>
        </w:rPr>
        <w:t xml:space="preserve"> </w:t>
      </w:r>
      <w:r w:rsidRPr="00FF25C5">
        <w:rPr>
          <w:rFonts w:ascii="GHEA Grapalat" w:hAnsi="GHEA Grapalat" w:cs="Sylfaen"/>
          <w:sz w:val="22"/>
          <w:szCs w:val="22"/>
          <w:lang w:val="en-US"/>
        </w:rPr>
        <w:t>նախորդ տարվա</w:t>
      </w:r>
      <w:r w:rsidR="0098356C" w:rsidRPr="00FF25C5">
        <w:rPr>
          <w:rFonts w:ascii="GHEA Grapalat" w:hAnsi="GHEA Grapalat" w:cs="Sylfaen"/>
          <w:sz w:val="22"/>
          <w:szCs w:val="22"/>
          <w:lang w:val="en-US"/>
        </w:rPr>
        <w:t xml:space="preserve"> </w:t>
      </w:r>
      <w:r w:rsidR="00715782" w:rsidRPr="00FF25C5">
        <w:rPr>
          <w:rFonts w:ascii="GHEA Grapalat" w:hAnsi="GHEA Grapalat" w:cs="Sylfaen"/>
          <w:sz w:val="22"/>
          <w:szCs w:val="22"/>
          <w:lang w:val="en-US"/>
        </w:rPr>
        <w:t xml:space="preserve">փաստացի </w:t>
      </w:r>
      <w:r w:rsidR="0098356C" w:rsidRPr="00FF25C5">
        <w:rPr>
          <w:rFonts w:ascii="GHEA Grapalat" w:hAnsi="GHEA Grapalat" w:cs="Sylfaen"/>
          <w:sz w:val="22"/>
          <w:szCs w:val="22"/>
          <w:lang w:val="en-US"/>
        </w:rPr>
        <w:t xml:space="preserve">և 0.6 տոկոսային կետով՝ </w:t>
      </w:r>
      <w:r w:rsidR="00715782" w:rsidRPr="00FF25C5">
        <w:rPr>
          <w:rFonts w:ascii="GHEA Grapalat" w:hAnsi="GHEA Grapalat" w:cs="Sylfaen"/>
          <w:sz w:val="22"/>
          <w:szCs w:val="22"/>
          <w:lang w:val="en-US"/>
        </w:rPr>
        <w:t xml:space="preserve">հաշվետու տարվա </w:t>
      </w:r>
      <w:r w:rsidR="0098356C" w:rsidRPr="00FF25C5">
        <w:rPr>
          <w:rFonts w:ascii="GHEA Grapalat" w:hAnsi="GHEA Grapalat" w:cs="Sylfaen"/>
          <w:sz w:val="22"/>
          <w:szCs w:val="22"/>
          <w:lang w:val="en-US"/>
        </w:rPr>
        <w:t>կանխատեսված ցուցանիշը</w:t>
      </w:r>
      <w:r w:rsidRPr="00FF25C5">
        <w:rPr>
          <w:rFonts w:ascii="GHEA Grapalat" w:hAnsi="GHEA Grapalat" w:cs="Sylfaen"/>
          <w:sz w:val="22"/>
          <w:szCs w:val="22"/>
          <w:lang w:val="en-US"/>
        </w:rPr>
        <w:t>: Հարկային սահունության գործակիցը 2016 թվականին կազ</w:t>
      </w:r>
      <w:r w:rsidRPr="00FF25C5">
        <w:rPr>
          <w:rFonts w:ascii="GHEA Grapalat" w:hAnsi="GHEA Grapalat" w:cs="Sylfaen"/>
          <w:sz w:val="22"/>
          <w:szCs w:val="22"/>
          <w:lang w:val="en-US"/>
        </w:rPr>
        <w:softHyphen/>
        <w:t xml:space="preserve">մել է </w:t>
      </w:r>
      <w:r w:rsidR="00715782" w:rsidRPr="00FF25C5">
        <w:rPr>
          <w:rFonts w:ascii="GHEA Grapalat" w:hAnsi="GHEA Grapalat" w:cs="Sylfaen"/>
          <w:sz w:val="22"/>
          <w:szCs w:val="22"/>
          <w:lang w:val="en-US"/>
        </w:rPr>
        <w:t>1.6</w:t>
      </w:r>
      <w:r w:rsidRPr="00FF25C5">
        <w:rPr>
          <w:rFonts w:ascii="GHEA Grapalat" w:hAnsi="GHEA Grapalat" w:cs="Sylfaen"/>
          <w:sz w:val="22"/>
          <w:szCs w:val="22"/>
          <w:lang w:val="en-US"/>
        </w:rPr>
        <w:t>` 201</w:t>
      </w:r>
      <w:r w:rsidR="00715782" w:rsidRPr="00FF25C5">
        <w:rPr>
          <w:rFonts w:ascii="GHEA Grapalat" w:hAnsi="GHEA Grapalat" w:cs="Sylfaen"/>
          <w:sz w:val="22"/>
          <w:szCs w:val="22"/>
          <w:lang w:val="en-US"/>
        </w:rPr>
        <w:t>5</w:t>
      </w:r>
      <w:r w:rsidRPr="00FF25C5">
        <w:rPr>
          <w:rFonts w:ascii="GHEA Grapalat" w:hAnsi="GHEA Grapalat" w:cs="Sylfaen"/>
          <w:sz w:val="22"/>
          <w:szCs w:val="22"/>
          <w:lang w:val="en-US"/>
        </w:rPr>
        <w:t xml:space="preserve"> թվականի </w:t>
      </w:r>
      <w:r w:rsidR="00715782" w:rsidRPr="00FF25C5">
        <w:rPr>
          <w:rFonts w:ascii="GHEA Grapalat" w:hAnsi="GHEA Grapalat" w:cs="Sylfaen"/>
          <w:sz w:val="22"/>
          <w:szCs w:val="22"/>
          <w:lang w:val="en-US"/>
        </w:rPr>
        <w:t>0.1</w:t>
      </w:r>
      <w:r w:rsidRPr="00FF25C5">
        <w:rPr>
          <w:rFonts w:ascii="GHEA Grapalat" w:hAnsi="GHEA Grapalat" w:cs="Sylfaen"/>
          <w:sz w:val="22"/>
          <w:szCs w:val="22"/>
          <w:lang w:val="en-US"/>
        </w:rPr>
        <w:t xml:space="preserve">-ի դիմաց: </w:t>
      </w:r>
    </w:p>
    <w:p w14:paraId="0042D7C0" w14:textId="7EF637D9" w:rsidR="00B13257" w:rsidRPr="005D2CD1" w:rsidRDefault="00B13257" w:rsidP="005D2CD1">
      <w:pPr>
        <w:spacing w:line="360" w:lineRule="auto"/>
        <w:ind w:firstLine="540"/>
        <w:jc w:val="both"/>
        <w:rPr>
          <w:rFonts w:ascii="GHEA Grapalat" w:hAnsi="GHEA Grapalat" w:cs="Sylfaen"/>
          <w:sz w:val="22"/>
          <w:szCs w:val="22"/>
        </w:rPr>
      </w:pPr>
      <w:r w:rsidRPr="00FF25C5">
        <w:rPr>
          <w:rFonts w:ascii="GHEA Grapalat" w:hAnsi="GHEA Grapalat"/>
          <w:sz w:val="22"/>
          <w:szCs w:val="22"/>
          <w:lang w:val="en-US"/>
        </w:rPr>
        <w:t xml:space="preserve">2015 </w:t>
      </w:r>
      <w:r w:rsidRPr="00FF25C5">
        <w:rPr>
          <w:rFonts w:ascii="GHEA Grapalat" w:hAnsi="GHEA Grapalat" w:cs="Sylfaen"/>
          <w:sz w:val="22"/>
          <w:szCs w:val="22"/>
          <w:lang w:val="en-US"/>
        </w:rPr>
        <w:t>թվականի</w:t>
      </w:r>
      <w:r w:rsidRPr="00FF25C5">
        <w:rPr>
          <w:rFonts w:ascii="GHEA Grapalat" w:hAnsi="GHEA Grapalat" w:cs="Times Armenian"/>
          <w:sz w:val="22"/>
          <w:szCs w:val="22"/>
          <w:lang w:val="en-US"/>
        </w:rPr>
        <w:t xml:space="preserve"> </w:t>
      </w:r>
      <w:r w:rsidRPr="00FF25C5">
        <w:rPr>
          <w:rFonts w:ascii="GHEA Grapalat" w:hAnsi="GHEA Grapalat" w:cs="Sylfaen"/>
          <w:sz w:val="22"/>
          <w:szCs w:val="22"/>
          <w:lang w:val="en-US"/>
        </w:rPr>
        <w:t>համեմատ հարկային եկամուտները և պետական տուրքերն աճել են 1.1%</w:t>
      </w:r>
      <w:r w:rsidRPr="00FF25C5">
        <w:rPr>
          <w:rFonts w:ascii="GHEA Grapalat" w:hAnsi="GHEA Grapalat" w:cs="Sylfaen"/>
          <w:sz w:val="22"/>
          <w:szCs w:val="22"/>
          <w:lang w:val="en-US"/>
        </w:rPr>
        <w:noBreakHyphen/>
        <w:t xml:space="preserve">ով կամ 11.8 մլրդ դրամով: Ընդ որում, հարկային եկամուտներն աճել են </w:t>
      </w:r>
      <w:r w:rsidRPr="00FF25C5">
        <w:rPr>
          <w:rFonts w:ascii="GHEA Grapalat" w:hAnsi="GHEA Grapalat" w:cs="Calibri"/>
          <w:sz w:val="22"/>
          <w:szCs w:val="22"/>
          <w:lang w:val="en-US"/>
        </w:rPr>
        <w:t>1.1</w:t>
      </w:r>
      <w:r w:rsidRPr="00FF25C5">
        <w:rPr>
          <w:rFonts w:ascii="GHEA Grapalat" w:hAnsi="GHEA Grapalat" w:cs="Sylfaen"/>
          <w:sz w:val="22"/>
          <w:szCs w:val="22"/>
          <w:lang w:val="en-US"/>
        </w:rPr>
        <w:t>%</w:t>
      </w:r>
      <w:r w:rsidRPr="00FF25C5">
        <w:rPr>
          <w:rFonts w:ascii="GHEA Grapalat" w:hAnsi="GHEA Grapalat" w:cs="Sylfaen"/>
          <w:sz w:val="22"/>
          <w:szCs w:val="22"/>
          <w:lang w:val="en-US"/>
        </w:rPr>
        <w:noBreakHyphen/>
        <w:t>ով կամ շուրջ 10.9 մլրդ դրամով, իսկ պետական տուրքերը՝ 2.8%</w:t>
      </w:r>
      <w:r w:rsidRPr="00FF25C5">
        <w:rPr>
          <w:rFonts w:ascii="GHEA Grapalat" w:hAnsi="GHEA Grapalat" w:cs="Sylfaen"/>
          <w:sz w:val="22"/>
          <w:szCs w:val="22"/>
          <w:lang w:val="en-US"/>
        </w:rPr>
        <w:noBreakHyphen/>
        <w:t>ով կամ շուրջ 904.6 մլն դրամով</w:t>
      </w:r>
      <w:r w:rsidRPr="00FF25C5">
        <w:rPr>
          <w:rFonts w:ascii="GHEA Grapalat" w:hAnsi="GHEA Grapalat" w:cs="Calibri"/>
          <w:sz w:val="22"/>
          <w:szCs w:val="22"/>
        </w:rPr>
        <w:t>:</w:t>
      </w:r>
      <w:r w:rsidRPr="00FF25C5">
        <w:rPr>
          <w:rFonts w:ascii="GHEA Grapalat" w:hAnsi="GHEA Grapalat" w:cs="Calibri"/>
          <w:sz w:val="22"/>
          <w:szCs w:val="22"/>
          <w:lang w:val="en-US"/>
        </w:rPr>
        <w:t xml:space="preserve"> </w:t>
      </w:r>
      <w:r w:rsidRPr="00FF25C5">
        <w:rPr>
          <w:rFonts w:ascii="GHEA Grapalat" w:hAnsi="GHEA Grapalat" w:cs="Sylfaen"/>
          <w:sz w:val="22"/>
          <w:szCs w:val="22"/>
        </w:rPr>
        <w:t>Նախորդ տարվա համեմատ հարկային եկամուտների և պետական տուրքերի աճ</w:t>
      </w:r>
      <w:r w:rsidRPr="00FF25C5">
        <w:rPr>
          <w:rFonts w:ascii="GHEA Grapalat" w:hAnsi="GHEA Grapalat" w:cs="Sylfaen"/>
          <w:sz w:val="22"/>
          <w:szCs w:val="22"/>
          <w:lang w:val="en-US"/>
        </w:rPr>
        <w:t>ը</w:t>
      </w:r>
      <w:r w:rsidRPr="00FF25C5">
        <w:rPr>
          <w:rFonts w:ascii="GHEA Grapalat" w:hAnsi="GHEA Grapalat" w:cs="Sylfaen"/>
          <w:sz w:val="22"/>
          <w:szCs w:val="22"/>
        </w:rPr>
        <w:t xml:space="preserve"> </w:t>
      </w:r>
      <w:r w:rsidR="008C657E" w:rsidRPr="00FF25C5">
        <w:rPr>
          <w:rFonts w:ascii="GHEA Grapalat" w:hAnsi="GHEA Grapalat" w:cs="Sylfaen"/>
          <w:sz w:val="22"/>
          <w:szCs w:val="22"/>
          <w:lang w:val="en-US"/>
        </w:rPr>
        <w:t xml:space="preserve">հիմնականում </w:t>
      </w:r>
      <w:r w:rsidRPr="00FF25C5">
        <w:rPr>
          <w:rFonts w:ascii="GHEA Grapalat" w:hAnsi="GHEA Grapalat" w:cs="Sylfaen"/>
          <w:sz w:val="22"/>
          <w:szCs w:val="22"/>
        </w:rPr>
        <w:t>ձևավորվել է շահութահարկի, եկամտային հարկի, ակցիզային հարկի, շրջանառության հարկի, նպատակային սոցիալական վճարների</w:t>
      </w:r>
      <w:r w:rsidR="008C657E" w:rsidRPr="00FF25C5">
        <w:rPr>
          <w:rFonts w:ascii="GHEA Grapalat" w:hAnsi="GHEA Grapalat" w:cs="Sylfaen"/>
          <w:sz w:val="22"/>
          <w:szCs w:val="22"/>
          <w:lang w:val="en-US"/>
        </w:rPr>
        <w:t xml:space="preserve">, հանրային </w:t>
      </w:r>
      <w:r w:rsidR="00F67922" w:rsidRPr="00FF25C5">
        <w:rPr>
          <w:rFonts w:ascii="GHEA Grapalat" w:hAnsi="GHEA Grapalat" w:cs="Sylfaen"/>
          <w:sz w:val="22"/>
          <w:szCs w:val="22"/>
          <w:lang w:val="en-US"/>
        </w:rPr>
        <w:t>ծառայությունների կարգավորման պարտադիր վճարների</w:t>
      </w:r>
      <w:r w:rsidRPr="00FF25C5">
        <w:rPr>
          <w:rFonts w:ascii="GHEA Grapalat" w:hAnsi="GHEA Grapalat" w:cs="Sylfaen"/>
          <w:sz w:val="22"/>
          <w:szCs w:val="22"/>
        </w:rPr>
        <w:t xml:space="preserve"> աճի և ավելացված </w:t>
      </w:r>
      <w:r w:rsidRPr="00FF25C5">
        <w:rPr>
          <w:rFonts w:ascii="GHEA Grapalat" w:hAnsi="GHEA Grapalat" w:cs="Sylfaen"/>
          <w:sz w:val="22"/>
          <w:szCs w:val="22"/>
        </w:rPr>
        <w:lastRenderedPageBreak/>
        <w:t xml:space="preserve">արժեքի հարկի, մաքսատուրքի ու բնապահպանական և բնօգտագործման վճարների գծով մուտքերի նվազման արդյունքում: </w:t>
      </w:r>
    </w:p>
    <w:p w14:paraId="1F5B85C4" w14:textId="77777777" w:rsidR="00B13257" w:rsidRPr="00FF25C5" w:rsidRDefault="00B13257" w:rsidP="00B13257">
      <w:pPr>
        <w:spacing w:line="480" w:lineRule="auto"/>
        <w:rPr>
          <w:rFonts w:ascii="GHEA Grapalat" w:hAnsi="GHEA Grapalat"/>
          <w:sz w:val="22"/>
          <w:szCs w:val="22"/>
        </w:rPr>
      </w:pPr>
      <w:r w:rsidRPr="00FF25C5">
        <w:rPr>
          <w:rFonts w:ascii="GHEA Grapalat" w:hAnsi="GHEA Grapalat" w:cs="Sylfaen"/>
          <w:b/>
          <w:sz w:val="22"/>
          <w:szCs w:val="22"/>
        </w:rPr>
        <w:t xml:space="preserve">Գծապատկեր 14.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հարկային</w:t>
      </w:r>
      <w:r w:rsidRPr="00FF25C5">
        <w:rPr>
          <w:rFonts w:ascii="GHEA Grapalat" w:hAnsi="GHEA Grapalat" w:cs="Times Armenian"/>
          <w:sz w:val="22"/>
          <w:szCs w:val="22"/>
        </w:rPr>
        <w:t xml:space="preserve"> </w:t>
      </w:r>
      <w:r w:rsidRPr="00FF25C5">
        <w:rPr>
          <w:rFonts w:ascii="GHEA Grapalat" w:hAnsi="GHEA Grapalat" w:cs="Sylfaen"/>
          <w:sz w:val="22"/>
          <w:szCs w:val="22"/>
        </w:rPr>
        <w:t>եկամուտների</w:t>
      </w:r>
      <w:r w:rsidRPr="00FF25C5">
        <w:rPr>
          <w:rFonts w:ascii="GHEA Grapalat" w:hAnsi="GHEA Grapalat" w:cs="Times Armenian"/>
          <w:sz w:val="22"/>
          <w:szCs w:val="22"/>
        </w:rPr>
        <w:t xml:space="preserve"> </w:t>
      </w:r>
      <w:r w:rsidRPr="00FF25C5">
        <w:rPr>
          <w:rFonts w:ascii="GHEA Grapalat" w:hAnsi="GHEA Grapalat" w:cs="Sylfaen"/>
          <w:sz w:val="22"/>
          <w:szCs w:val="22"/>
        </w:rPr>
        <w:t>կառուցվածքը</w:t>
      </w:r>
      <w:r w:rsidRPr="00FF25C5">
        <w:rPr>
          <w:rFonts w:ascii="GHEA Grapalat" w:hAnsi="GHEA Grapalat" w:cs="Times Armenian"/>
          <w:sz w:val="22"/>
          <w:szCs w:val="22"/>
        </w:rPr>
        <w:t>, 201</w:t>
      </w:r>
      <w:r w:rsidRPr="00FF25C5">
        <w:rPr>
          <w:rFonts w:ascii="GHEA Grapalat" w:hAnsi="GHEA Grapalat" w:cs="Times Armenian"/>
          <w:sz w:val="22"/>
          <w:szCs w:val="22"/>
          <w:lang w:val="en-US"/>
        </w:rPr>
        <w:t>5</w:t>
      </w:r>
      <w:r w:rsidRPr="00FF25C5">
        <w:rPr>
          <w:rFonts w:ascii="GHEA Grapalat" w:hAnsi="GHEA Grapalat" w:cs="Times Armenian"/>
          <w:sz w:val="22"/>
          <w:szCs w:val="22"/>
        </w:rPr>
        <w:t>-201</w:t>
      </w:r>
      <w:r w:rsidRPr="00FF25C5">
        <w:rPr>
          <w:rFonts w:ascii="GHEA Grapalat" w:hAnsi="GHEA Grapalat" w:cs="Times Armenian"/>
          <w:sz w:val="22"/>
          <w:szCs w:val="22"/>
          <w:lang w:val="en-US"/>
        </w:rPr>
        <w:t>6</w:t>
      </w:r>
      <w:r w:rsidRPr="00FF25C5">
        <w:rPr>
          <w:rFonts w:ascii="GHEA Grapalat" w:hAnsi="GHEA Grapalat" w:cs="Times Armenian"/>
          <w:sz w:val="22"/>
          <w:szCs w:val="22"/>
        </w:rPr>
        <w:t>թ</w:t>
      </w:r>
      <w:r w:rsidRPr="00FF25C5">
        <w:rPr>
          <w:rFonts w:ascii="GHEA Grapalat" w:hAnsi="GHEA Grapalat" w:cs="Sylfaen"/>
          <w:sz w:val="22"/>
          <w:szCs w:val="22"/>
        </w:rPr>
        <w:t>թ</w:t>
      </w:r>
      <w:r w:rsidRPr="00FF25C5">
        <w:rPr>
          <w:rFonts w:ascii="GHEA Grapalat" w:hAnsi="GHEA Grapalat"/>
          <w:sz w:val="22"/>
          <w:szCs w:val="22"/>
        </w:rPr>
        <w:t>.</w:t>
      </w:r>
    </w:p>
    <w:p w14:paraId="15277FB5" w14:textId="3E6690DE" w:rsidR="007D2072" w:rsidRPr="00FF25C5" w:rsidRDefault="007B2854" w:rsidP="007D2072">
      <w:pPr>
        <w:spacing w:line="360" w:lineRule="auto"/>
        <w:jc w:val="both"/>
        <w:rPr>
          <w:rFonts w:ascii="GHEA Grapalat" w:hAnsi="GHEA Grapalat" w:cs="Sylfaen"/>
          <w:sz w:val="22"/>
          <w:szCs w:val="22"/>
        </w:rPr>
      </w:pPr>
      <w:r w:rsidRPr="00FF25C5">
        <w:rPr>
          <w:rFonts w:ascii="GHEA Grapalat" w:hAnsi="GHEA Grapalat" w:cs="Sylfaen"/>
          <w:sz w:val="22"/>
          <w:szCs w:val="22"/>
        </w:rPr>
        <w:drawing>
          <wp:inline distT="0" distB="0" distL="0" distR="0" wp14:anchorId="1A327799" wp14:editId="619C25E4">
            <wp:extent cx="3234690" cy="2279015"/>
            <wp:effectExtent l="0" t="0" r="0" b="0"/>
            <wp:docPr id="16" name="Objec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FF25C5">
        <w:rPr>
          <w:rFonts w:ascii="GHEA Grapalat" w:hAnsi="GHEA Grapalat" w:cs="Sylfaen"/>
          <w:sz w:val="22"/>
          <w:szCs w:val="22"/>
        </w:rPr>
        <w:drawing>
          <wp:inline distT="0" distB="0" distL="0" distR="0" wp14:anchorId="1D22DC36" wp14:editId="2178E25F">
            <wp:extent cx="3098165" cy="2279015"/>
            <wp:effectExtent l="0" t="0" r="0" b="0"/>
            <wp:docPr id="17" name="Object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B13257" w:rsidRPr="00FF25C5">
        <w:rPr>
          <w:rFonts w:ascii="GHEA Grapalat" w:hAnsi="GHEA Grapalat" w:cs="Sylfaen"/>
          <w:sz w:val="22"/>
          <w:szCs w:val="22"/>
        </w:rPr>
        <w:tab/>
      </w:r>
    </w:p>
    <w:p w14:paraId="275AF9E7" w14:textId="77777777" w:rsidR="00AF5E36" w:rsidRPr="00FF25C5" w:rsidRDefault="00B13257" w:rsidP="00AF5E36">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2016 թվականին հարկային եկամուտների և պետական տուրքերի 36.2%-ն ապահովվել է </w:t>
      </w:r>
      <w:r w:rsidRPr="00FF25C5">
        <w:rPr>
          <w:rFonts w:ascii="GHEA Grapalat" w:hAnsi="GHEA Grapalat" w:cs="Sylfaen"/>
          <w:i/>
          <w:sz w:val="22"/>
          <w:szCs w:val="22"/>
        </w:rPr>
        <w:t>ավելացված արժեքի հարկի</w:t>
      </w:r>
      <w:r w:rsidRPr="00FF25C5">
        <w:rPr>
          <w:rFonts w:ascii="GHEA Grapalat" w:hAnsi="GHEA Grapalat" w:cs="Sylfaen"/>
          <w:sz w:val="22"/>
          <w:szCs w:val="22"/>
        </w:rPr>
        <w:t xml:space="preserve"> հաշվին, որը կազմել է շուրջ 391.1 մլրդ</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դրամ: Նշված գումարից </w:t>
      </w:r>
      <w:r w:rsidRPr="00FF25C5">
        <w:rPr>
          <w:rFonts w:ascii="GHEA Grapalat" w:hAnsi="GHEA Grapalat" w:cs="Times Armenian"/>
          <w:sz w:val="22"/>
          <w:szCs w:val="22"/>
        </w:rPr>
        <w:t xml:space="preserve">168.2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դրամը</w:t>
      </w:r>
      <w:r w:rsidRPr="00FF25C5">
        <w:rPr>
          <w:rFonts w:ascii="GHEA Grapalat" w:hAnsi="GHEA Grapalat" w:cs="Times Armenian"/>
          <w:sz w:val="22"/>
          <w:szCs w:val="22"/>
        </w:rPr>
        <w:t xml:space="preserve"> </w:t>
      </w:r>
      <w:r w:rsidRPr="00FF25C5">
        <w:rPr>
          <w:rFonts w:ascii="GHEA Grapalat" w:hAnsi="GHEA Grapalat" w:cs="Sylfaen"/>
          <w:sz w:val="22"/>
          <w:szCs w:val="22"/>
        </w:rPr>
        <w:t>ստացվել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սահմանին</w:t>
      </w:r>
      <w:r w:rsidRPr="00FF25C5">
        <w:rPr>
          <w:rFonts w:ascii="GHEA Grapalat" w:hAnsi="GHEA Grapalat" w:cs="Times Armenian"/>
          <w:sz w:val="22"/>
          <w:szCs w:val="22"/>
        </w:rPr>
        <w:t xml:space="preserve"> </w:t>
      </w:r>
      <w:r w:rsidRPr="00FF25C5">
        <w:rPr>
          <w:rFonts w:ascii="GHEA Grapalat" w:hAnsi="GHEA Grapalat" w:cs="Sylfaen"/>
          <w:sz w:val="22"/>
          <w:szCs w:val="22"/>
        </w:rPr>
        <w:t>հարկումից</w:t>
      </w:r>
      <w:r w:rsidRPr="00FF25C5">
        <w:rPr>
          <w:rFonts w:ascii="GHEA Grapalat" w:hAnsi="GHEA Grapalat" w:cs="Times Armenian"/>
          <w:sz w:val="22"/>
          <w:szCs w:val="22"/>
        </w:rPr>
        <w:t xml:space="preserve">, 222.9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դրամը՝</w:t>
      </w:r>
      <w:r w:rsidRPr="00FF25C5">
        <w:rPr>
          <w:rFonts w:ascii="GHEA Grapalat" w:hAnsi="GHEA Grapalat" w:cs="Times Armenian"/>
          <w:sz w:val="22"/>
          <w:szCs w:val="22"/>
        </w:rPr>
        <w:t xml:space="preserve"> </w:t>
      </w:r>
      <w:r w:rsidRPr="00FF25C5">
        <w:rPr>
          <w:rFonts w:ascii="GHEA Grapalat" w:hAnsi="GHEA Grapalat" w:cs="Sylfaen"/>
          <w:sz w:val="22"/>
          <w:szCs w:val="22"/>
        </w:rPr>
        <w:t>ապրանքների</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ներքին</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շրջանառությունից: Նախորդ տարվա համեմատ պետական բյուջե մուտքագրված ԱԱՀ-ն նվազել է 7.7%-ով կամ 32.8 մլրդ դրամով: Ընդ որում, մաքսային սահմանին գանձված մուտքերը նվազել են 11.9%-ով (կամ 22.8 մլրդ դրամով), իսկ ներքին շրջանառությունից ստացված մուտքերը՝ 4.3%</w:t>
      </w:r>
      <w:r w:rsidRPr="00FF25C5">
        <w:rPr>
          <w:rFonts w:ascii="GHEA Grapalat" w:hAnsi="GHEA Grapalat" w:cs="Sylfaen"/>
          <w:sz w:val="22"/>
          <w:szCs w:val="22"/>
        </w:rPr>
        <w:noBreakHyphen/>
        <w:t>ով (կամ 10.1 մլրդ դրամով):</w:t>
      </w:r>
      <w:r w:rsidR="00482041" w:rsidRPr="00FF25C5">
        <w:rPr>
          <w:rFonts w:ascii="GHEA Grapalat" w:hAnsi="GHEA Grapalat" w:cs="Sylfaen"/>
          <w:sz w:val="22"/>
          <w:szCs w:val="22"/>
        </w:rPr>
        <w:t xml:space="preserve"> ԱԱՀ-ի նվազումը հիմնականում բացատրվում է անբարենպաստ մակրոտնտեսական միջավայրով: </w:t>
      </w:r>
      <w:r w:rsidR="00AF5E36" w:rsidRPr="00FF25C5">
        <w:rPr>
          <w:rFonts w:ascii="GHEA Grapalat" w:hAnsi="GHEA Grapalat" w:cs="Sylfaen"/>
          <w:sz w:val="22"/>
          <w:szCs w:val="22"/>
        </w:rPr>
        <w:t>2016 թվականին ա</w:t>
      </w:r>
      <w:r w:rsidR="00FD63D1" w:rsidRPr="00FF25C5">
        <w:rPr>
          <w:rFonts w:ascii="GHEA Grapalat" w:hAnsi="GHEA Grapalat" w:cs="Sylfaen"/>
          <w:sz w:val="22"/>
          <w:szCs w:val="22"/>
        </w:rPr>
        <w:t>նվանական ՀՆԱ</w:t>
      </w:r>
      <w:r w:rsidR="00FD63D1" w:rsidRPr="00FF25C5">
        <w:rPr>
          <w:rFonts w:ascii="GHEA Grapalat" w:hAnsi="GHEA Grapalat" w:cs="Sylfaen"/>
          <w:sz w:val="22"/>
          <w:szCs w:val="22"/>
        </w:rPr>
        <w:noBreakHyphen/>
      </w:r>
      <w:r w:rsidR="00AF5E36" w:rsidRPr="00FF25C5">
        <w:rPr>
          <w:rFonts w:ascii="GHEA Grapalat" w:hAnsi="GHEA Grapalat" w:cs="Sylfaen"/>
          <w:sz w:val="22"/>
          <w:szCs w:val="22"/>
        </w:rPr>
        <w:t>ն կանխատեսվել էր 5,442.8 մլրդ դրամ, այնինչ փաստացի արդյունքներով արձանագրվել է ՀՆԱ-ի 5,067.9 մլրդ դրամ մակարդակ</w:t>
      </w:r>
      <w:r w:rsidR="002815FB" w:rsidRPr="00FF25C5">
        <w:rPr>
          <w:rFonts w:ascii="GHEA Grapalat" w:hAnsi="GHEA Grapalat" w:cs="Sylfaen"/>
          <w:sz w:val="22"/>
          <w:szCs w:val="22"/>
        </w:rPr>
        <w:t>, որի վրա ազդեցություն է ունեցել նաև ՀՆԱ-ի ինդեքս-դեֆլյատորի ցածր մակարդակը, որը կանխատեսված 104.0 տոկոսի փոխարեն կազմել է ընդամենը 100.5 տոկոս</w:t>
      </w:r>
      <w:r w:rsidR="00AF5E36" w:rsidRPr="00FF25C5">
        <w:rPr>
          <w:rFonts w:ascii="GHEA Grapalat" w:hAnsi="GHEA Grapalat" w:cs="Sylfaen"/>
          <w:sz w:val="22"/>
          <w:szCs w:val="22"/>
        </w:rPr>
        <w:t xml:space="preserve">: </w:t>
      </w:r>
      <w:r w:rsidR="00B94942" w:rsidRPr="00FF25C5">
        <w:rPr>
          <w:rFonts w:ascii="GHEA Grapalat" w:hAnsi="GHEA Grapalat" w:cs="Sylfaen"/>
          <w:sz w:val="22"/>
          <w:szCs w:val="22"/>
        </w:rPr>
        <w:t>ՀՆԱ-ի կանխատեսված և փաստացի ցուցանիշների տ</w:t>
      </w:r>
      <w:r w:rsidR="00AF5E36" w:rsidRPr="00FF25C5">
        <w:rPr>
          <w:rFonts w:ascii="GHEA Grapalat" w:hAnsi="GHEA Grapalat" w:cs="Sylfaen"/>
          <w:sz w:val="22"/>
          <w:szCs w:val="22"/>
        </w:rPr>
        <w:t>արբերությունը կազմում է 374.9 մլրդ դրամ կամ ՀՀ պետական բյուջեի կատարման հիմքում դրված ցուցանիշից 6.9%-ով պակաս: 374.9 մլրդ դրամ ՀՆԱ-ն, այլ հավասար պայմաններում, համարժեք է 29.1 մլրդ դրամ ԱԱՀ</w:t>
      </w:r>
      <w:r w:rsidR="00AF5E36" w:rsidRPr="00FF25C5">
        <w:rPr>
          <w:rFonts w:ascii="GHEA Grapalat" w:hAnsi="GHEA Grapalat" w:cs="Sylfaen"/>
          <w:sz w:val="22"/>
          <w:szCs w:val="22"/>
        </w:rPr>
        <w:noBreakHyphen/>
        <w:t>ի` հաշվի առնելով ՀՀ 2016 թվականի պետական բյուջեի հիմքում դրված 7.77% ԱԱՀ/ՀՆԱ հարաբերակցությունը (374.9*7.77%):</w:t>
      </w:r>
    </w:p>
    <w:p w14:paraId="6831E0C4" w14:textId="77777777" w:rsidR="00B13257" w:rsidRPr="00FF25C5" w:rsidRDefault="00FD63D1" w:rsidP="00C36C1E">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Ավելացված արժեքի հարկի մուտքերի վրա բացասական ազդեցություն են գործել նաև</w:t>
      </w:r>
      <w:r w:rsidR="00B13257" w:rsidRPr="00FF25C5">
        <w:rPr>
          <w:rFonts w:ascii="GHEA Grapalat" w:hAnsi="GHEA Grapalat" w:cs="Sylfaen"/>
          <w:sz w:val="22"/>
          <w:szCs w:val="22"/>
        </w:rPr>
        <w:t xml:space="preserve"> ներմուծման ծավալների անկումը, ներմուծվող ապրանքների որոշ տեսակների (կվարցային ավազ, կավիճ, կարբոնատներ, պոլիէթիլեն, վինիլացետատ, վառարաններ, կռունկներ, բուլդոզերներ և այլն) գծով ԱԱՀ-ի հետաձգումը («ԱԱՀ-ի մասին» օրենքի 61</w:t>
      </w:r>
      <w:r w:rsidR="001A0656" w:rsidRPr="00FF25C5">
        <w:rPr>
          <w:rFonts w:ascii="GHEA Grapalat" w:hAnsi="GHEA Grapalat" w:cs="Sylfaen"/>
          <w:sz w:val="22"/>
          <w:szCs w:val="22"/>
        </w:rPr>
        <w:t>-րդ</w:t>
      </w:r>
      <w:r w:rsidR="00B13257" w:rsidRPr="00FF25C5">
        <w:rPr>
          <w:rFonts w:ascii="GHEA Grapalat" w:hAnsi="GHEA Grapalat" w:cs="Sylfaen"/>
          <w:sz w:val="22"/>
          <w:szCs w:val="22"/>
        </w:rPr>
        <w:t xml:space="preserve"> հոդվածի և ՀՀ կառավարության </w:t>
      </w:r>
      <w:r w:rsidR="00B13257" w:rsidRPr="00FF25C5">
        <w:rPr>
          <w:rFonts w:ascii="GHEA Grapalat" w:hAnsi="GHEA Grapalat" w:cs="Sylfaen"/>
          <w:sz w:val="22"/>
          <w:szCs w:val="22"/>
        </w:rPr>
        <w:lastRenderedPageBreak/>
        <w:t>անհատական</w:t>
      </w:r>
      <w:r w:rsidR="00EE2CDB" w:rsidRPr="00FF25C5">
        <w:rPr>
          <w:rFonts w:ascii="GHEA Grapalat" w:hAnsi="GHEA Grapalat" w:cs="Sylfaen"/>
          <w:sz w:val="22"/>
          <w:szCs w:val="22"/>
        </w:rPr>
        <w:t xml:space="preserve"> </w:t>
      </w:r>
      <w:r w:rsidR="00B13257" w:rsidRPr="00FF25C5">
        <w:rPr>
          <w:rFonts w:ascii="GHEA Grapalat" w:hAnsi="GHEA Grapalat" w:cs="Sylfaen"/>
          <w:sz w:val="22"/>
          <w:szCs w:val="22"/>
        </w:rPr>
        <w:t>որոշումների համաձայն</w:t>
      </w:r>
      <w:r w:rsidR="008C2835" w:rsidRPr="00FF25C5">
        <w:rPr>
          <w:rFonts w:ascii="GHEA Grapalat" w:hAnsi="GHEA Grapalat" w:cs="Sylfaen"/>
          <w:sz w:val="22"/>
          <w:szCs w:val="22"/>
        </w:rPr>
        <w:t xml:space="preserve"> հետաձգվել է 12,899</w:t>
      </w:r>
      <w:r w:rsidR="00FE0441" w:rsidRPr="00FF25C5">
        <w:rPr>
          <w:rFonts w:ascii="GHEA Grapalat" w:hAnsi="GHEA Grapalat" w:cs="Sylfaen"/>
          <w:sz w:val="22"/>
          <w:szCs w:val="22"/>
        </w:rPr>
        <w:t xml:space="preserve"> </w:t>
      </w:r>
      <w:r w:rsidR="008C2835" w:rsidRPr="00FF25C5">
        <w:rPr>
          <w:rFonts w:ascii="GHEA Grapalat" w:hAnsi="GHEA Grapalat" w:cs="Sylfaen"/>
          <w:sz w:val="22"/>
          <w:szCs w:val="22"/>
        </w:rPr>
        <w:t>մլն դրամ ԱԱՀ-ի վճարում՝ նախորդ տարվա 9,241 մլն դրամի փոխարեն</w:t>
      </w:r>
      <w:r w:rsidR="00927B3A" w:rsidRPr="00FF25C5">
        <w:rPr>
          <w:rFonts w:ascii="GHEA Grapalat" w:hAnsi="GHEA Grapalat" w:cs="Sylfaen"/>
          <w:sz w:val="22"/>
          <w:szCs w:val="22"/>
        </w:rPr>
        <w:t>,</w:t>
      </w:r>
      <w:r w:rsidR="00FE0441" w:rsidRPr="00FF25C5">
        <w:rPr>
          <w:rFonts w:ascii="GHEA Grapalat" w:hAnsi="GHEA Grapalat" w:cs="Sylfaen"/>
          <w:sz w:val="22"/>
          <w:szCs w:val="22"/>
        </w:rPr>
        <w:t xml:space="preserve"> </w:t>
      </w:r>
      <w:r w:rsidR="00927B3A" w:rsidRPr="00FF25C5">
        <w:rPr>
          <w:rFonts w:ascii="GHEA Grapalat" w:hAnsi="GHEA Grapalat" w:cs="Sylfaen"/>
          <w:sz w:val="22"/>
          <w:szCs w:val="22"/>
        </w:rPr>
        <w:t>ա</w:t>
      </w:r>
      <w:r w:rsidR="00FE0441" w:rsidRPr="00FF25C5">
        <w:rPr>
          <w:rFonts w:ascii="GHEA Grapalat" w:hAnsi="GHEA Grapalat" w:cs="Sylfaen"/>
          <w:sz w:val="22"/>
          <w:szCs w:val="22"/>
        </w:rPr>
        <w:t>յսինքն՝</w:t>
      </w:r>
      <w:r w:rsidR="008C2835" w:rsidRPr="00FF25C5">
        <w:rPr>
          <w:rFonts w:ascii="GHEA Grapalat" w:hAnsi="GHEA Grapalat" w:cs="Sylfaen"/>
          <w:sz w:val="22"/>
          <w:szCs w:val="22"/>
        </w:rPr>
        <w:t xml:space="preserve"> նախորդ տարվա համեմատ ավել</w:t>
      </w:r>
      <w:r w:rsidR="00663843" w:rsidRPr="00FF25C5">
        <w:rPr>
          <w:rFonts w:ascii="GHEA Grapalat" w:hAnsi="GHEA Grapalat" w:cs="Sylfaen"/>
          <w:sz w:val="22"/>
          <w:szCs w:val="22"/>
        </w:rPr>
        <w:t xml:space="preserve"> ԱԱՀ է հետաձգվել շուրջ 3,658 մլն</w:t>
      </w:r>
      <w:r w:rsidR="008C2835" w:rsidRPr="00FF25C5">
        <w:rPr>
          <w:rFonts w:ascii="GHEA Grapalat" w:hAnsi="GHEA Grapalat" w:cs="Sylfaen"/>
          <w:sz w:val="22"/>
          <w:szCs w:val="22"/>
        </w:rPr>
        <w:t xml:space="preserve"> դրամի չափով</w:t>
      </w:r>
      <w:r w:rsidR="00927B3A" w:rsidRPr="00FF25C5">
        <w:rPr>
          <w:rFonts w:ascii="GHEA Grapalat" w:hAnsi="GHEA Grapalat" w:cs="Sylfaen"/>
          <w:sz w:val="22"/>
          <w:szCs w:val="22"/>
        </w:rPr>
        <w:t>)</w:t>
      </w:r>
      <w:r w:rsidR="00B13257" w:rsidRPr="00FF25C5">
        <w:rPr>
          <w:rFonts w:ascii="GHEA Grapalat" w:hAnsi="GHEA Grapalat" w:cs="Sylfaen"/>
          <w:sz w:val="22"/>
          <w:szCs w:val="22"/>
        </w:rPr>
        <w:t>, ինչպես նաև կատարված օրենսդրական փոփոխությունները: Մասնավորապես.</w:t>
      </w:r>
    </w:p>
    <w:p w14:paraId="5C88B4D7" w14:textId="77777777" w:rsidR="00B13257" w:rsidRPr="00FF25C5" w:rsidRDefault="00B13257" w:rsidP="00B13257">
      <w:pPr>
        <w:tabs>
          <w:tab w:val="num" w:pos="-180"/>
          <w:tab w:val="num" w:pos="180"/>
        </w:tabs>
        <w:spacing w:line="360" w:lineRule="auto"/>
        <w:ind w:firstLine="540"/>
        <w:jc w:val="both"/>
        <w:rPr>
          <w:rFonts w:ascii="GHEA Grapalat" w:hAnsi="GHEA Grapalat" w:cs="Sylfaen"/>
          <w:sz w:val="22"/>
          <w:szCs w:val="22"/>
        </w:rPr>
      </w:pPr>
      <w:bookmarkStart w:id="110" w:name="_Toc481825101"/>
      <w:bookmarkStart w:id="111" w:name="_Toc481828752"/>
      <w:bookmarkStart w:id="112" w:name="_Toc503586043"/>
      <w:bookmarkStart w:id="113" w:name="_Toc503587416"/>
      <w:bookmarkStart w:id="114" w:name="_Toc503591506"/>
      <w:bookmarkStart w:id="115" w:name="_Toc503591838"/>
      <w:bookmarkStart w:id="116" w:name="_Toc512260760"/>
      <w:bookmarkStart w:id="117" w:name="_Toc513128854"/>
      <w:bookmarkStart w:id="118" w:name="_Toc6886220"/>
      <w:r w:rsidRPr="00FF25C5">
        <w:rPr>
          <w:rFonts w:ascii="GHEA Grapalat" w:hAnsi="GHEA Grapalat" w:cs="Sylfaen"/>
          <w:sz w:val="22"/>
          <w:szCs w:val="22"/>
        </w:rPr>
        <w:t>2014 թվականի նոյեմբերի 19-ին ՀՀ Ազգային Ժողովի կող</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մից ընդունված` «Ավելաց</w:t>
      </w:r>
      <w:r w:rsidRPr="00FF25C5">
        <w:rPr>
          <w:rFonts w:ascii="GHEA Grapalat" w:hAnsi="GHEA Grapalat" w:cs="Sylfaen"/>
          <w:sz w:val="22"/>
          <w:szCs w:val="22"/>
        </w:rPr>
        <w:softHyphen/>
        <w:t>ված արժեքի հարկի մասին» Հայաստանի Հանրապետության օրեն</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քում փոփոխություններ և լրացումներ կատարելու մասին» ՀՕ-186-Ն ՀՀ օրեն</w:t>
      </w:r>
      <w:r w:rsidRPr="00FF25C5">
        <w:rPr>
          <w:rFonts w:ascii="GHEA Grapalat" w:hAnsi="GHEA Grapalat" w:cs="Sylfaen"/>
          <w:sz w:val="22"/>
          <w:szCs w:val="22"/>
        </w:rPr>
        <w:softHyphen/>
        <w:t>քով (ուժի մեջ է մտել 2015 թվա</w:t>
      </w:r>
      <w:r w:rsidRPr="00FF25C5">
        <w:rPr>
          <w:rFonts w:ascii="GHEA Grapalat" w:hAnsi="GHEA Grapalat" w:cs="Sylfaen"/>
          <w:sz w:val="22"/>
          <w:szCs w:val="22"/>
        </w:rPr>
        <w:softHyphen/>
        <w:t>կանի հունվարի 1-ից) սահման</w:t>
      </w:r>
      <w:r w:rsidRPr="00FF25C5">
        <w:rPr>
          <w:rFonts w:ascii="GHEA Grapalat" w:hAnsi="GHEA Grapalat" w:cs="Sylfaen"/>
          <w:sz w:val="22"/>
          <w:szCs w:val="22"/>
        </w:rPr>
        <w:softHyphen/>
        <w:t>վել է, որ ԱԱՀ-ի գծով հաշվանցումներ կատարելու համար նույն օրեն</w:t>
      </w:r>
      <w:r w:rsidRPr="00FF25C5">
        <w:rPr>
          <w:rFonts w:ascii="GHEA Grapalat" w:hAnsi="GHEA Grapalat" w:cs="Sylfaen"/>
          <w:sz w:val="22"/>
          <w:szCs w:val="22"/>
        </w:rPr>
        <w:softHyphen/>
        <w:t>քով սահման</w:t>
      </w:r>
      <w:r w:rsidRPr="00FF25C5">
        <w:rPr>
          <w:rFonts w:ascii="GHEA Grapalat" w:hAnsi="GHEA Grapalat" w:cs="Sylfaen"/>
          <w:sz w:val="22"/>
          <w:szCs w:val="22"/>
        </w:rPr>
        <w:softHyphen/>
        <w:t>ված մնացած բոլոր պայմանները բավարարված համարվելու դեպքերում ձեռքբերված ապրանքների ու ստացված ծառայությունների գծով հարկային հաշիվներում առանձնացված ԱԱՀ-ի գումարները 2016 թվա</w:t>
      </w:r>
      <w:r w:rsidRPr="00FF25C5">
        <w:rPr>
          <w:rFonts w:ascii="GHEA Grapalat" w:hAnsi="GHEA Grapalat" w:cs="Sylfaen"/>
          <w:sz w:val="22"/>
          <w:szCs w:val="22"/>
        </w:rPr>
        <w:softHyphen/>
        <w:t>կանի հունվարի 1-ից առանց մատակարարներին կամ ծառայություն մատուցողներին վճարում կատարելու կարող են հաշվանցել այն անձինք, որոնց կողմից նախորդ օրացուցային տարվա ընթացքում իրականացված՝ «Ավելաց</w:t>
      </w:r>
      <w:r w:rsidRPr="00FF25C5">
        <w:rPr>
          <w:rFonts w:ascii="GHEA Grapalat" w:hAnsi="GHEA Grapalat" w:cs="Sylfaen"/>
          <w:sz w:val="22"/>
          <w:szCs w:val="22"/>
        </w:rPr>
        <w:softHyphen/>
        <w:t>ված արժեքի հարկի մասին» Հայաստանի Հանրապետության օրենքի 6-րդ հոդվածի 1-ին, 2-րդ (կամ) 3-րդ կետերով սահմանված գործարքների հարկվող շրջանառությունը (առանց ԱԱՀ-ի) չի գերազանցել 500 միլիոն դրամը:</w:t>
      </w:r>
    </w:p>
    <w:p w14:paraId="038E7CB1" w14:textId="77777777" w:rsidR="00B13257" w:rsidRPr="00FF25C5" w:rsidRDefault="00B13257" w:rsidP="00B13257">
      <w:pPr>
        <w:tabs>
          <w:tab w:val="num" w:pos="-180"/>
          <w:tab w:val="num" w:pos="180"/>
        </w:tabs>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2015 թվականի մայիսի 7-ին ՀՀ Ազգային Ժողովի կողմից ընդունված` «Շրջանառու</w:t>
      </w:r>
      <w:r w:rsidRPr="00FF25C5">
        <w:rPr>
          <w:rFonts w:ascii="GHEA Grapalat" w:hAnsi="GHEA Grapalat" w:cs="Sylfaen"/>
          <w:sz w:val="22"/>
          <w:szCs w:val="22"/>
        </w:rPr>
        <w:softHyphen/>
        <w:t>թյան հարկի մասին» Հայաստանի Հանրապետության օրենքում փոփոխություններ և լրա</w:t>
      </w:r>
      <w:r w:rsidRPr="00FF25C5">
        <w:rPr>
          <w:rFonts w:ascii="GHEA Grapalat" w:hAnsi="GHEA Grapalat" w:cs="Sylfaen"/>
          <w:sz w:val="22"/>
          <w:szCs w:val="22"/>
        </w:rPr>
        <w:softHyphen/>
        <w:t>ցում</w:t>
      </w:r>
      <w:r w:rsidRPr="00FF25C5">
        <w:rPr>
          <w:rFonts w:ascii="GHEA Grapalat" w:hAnsi="GHEA Grapalat" w:cs="Sylfaen"/>
          <w:sz w:val="22"/>
          <w:szCs w:val="22"/>
        </w:rPr>
        <w:softHyphen/>
      </w:r>
      <w:r w:rsidRPr="00FF25C5">
        <w:rPr>
          <w:rFonts w:ascii="GHEA Grapalat" w:hAnsi="GHEA Grapalat" w:cs="Sylfaen"/>
          <w:sz w:val="22"/>
          <w:szCs w:val="22"/>
        </w:rPr>
        <w:softHyphen/>
        <w:t>ներ կատարելու մասին» ՀՕ-38-Ն օրենքով (ուժի մեջ է մտել 2015 թվա</w:t>
      </w:r>
      <w:r w:rsidRPr="00FF25C5">
        <w:rPr>
          <w:rFonts w:ascii="GHEA Grapalat" w:hAnsi="GHEA Grapalat" w:cs="Sylfaen"/>
          <w:sz w:val="22"/>
          <w:szCs w:val="22"/>
        </w:rPr>
        <w:softHyphen/>
        <w:t>կանի հուլիսի 1-ից) բարձրացվել է ավելացված արժեքի հարկով չհարկվող շեմը՝ տարեկան 58.35 մլն դրամի փոխարեն սահման</w:t>
      </w:r>
      <w:r w:rsidR="000B1B6B" w:rsidRPr="00FF25C5">
        <w:rPr>
          <w:rFonts w:ascii="GHEA Grapalat" w:hAnsi="GHEA Grapalat" w:cs="Sylfaen"/>
          <w:sz w:val="22"/>
          <w:szCs w:val="22"/>
        </w:rPr>
        <w:t>վ</w:t>
      </w:r>
      <w:r w:rsidRPr="00FF25C5">
        <w:rPr>
          <w:rFonts w:ascii="GHEA Grapalat" w:hAnsi="GHEA Grapalat" w:cs="Sylfaen"/>
          <w:sz w:val="22"/>
          <w:szCs w:val="22"/>
        </w:rPr>
        <w:t xml:space="preserve">ելով 115 մլն դրամ: </w:t>
      </w:r>
      <w:r w:rsidR="00D725EA" w:rsidRPr="00FF25C5">
        <w:rPr>
          <w:rFonts w:ascii="GHEA Grapalat" w:hAnsi="GHEA Grapalat" w:cs="Sylfaen"/>
          <w:sz w:val="22"/>
          <w:szCs w:val="22"/>
        </w:rPr>
        <w:t>Արդյունքում 2016 թվականի</w:t>
      </w:r>
      <w:r w:rsidR="00E248EB" w:rsidRPr="00FF25C5">
        <w:rPr>
          <w:rFonts w:ascii="GHEA Grapalat" w:hAnsi="GHEA Grapalat" w:cs="Sylfaen"/>
          <w:sz w:val="22"/>
          <w:szCs w:val="22"/>
        </w:rPr>
        <w:t>ն</w:t>
      </w:r>
      <w:r w:rsidR="00D725EA" w:rsidRPr="00FF25C5">
        <w:rPr>
          <w:rFonts w:ascii="GHEA Grapalat" w:hAnsi="GHEA Grapalat" w:cs="Sylfaen"/>
          <w:sz w:val="22"/>
          <w:szCs w:val="22"/>
        </w:rPr>
        <w:t xml:space="preserve"> 121.6 մլրդ դրամ շրջանառություն անցել է շրջանառության հարկով հարկման դաշտ, որն այլ հավասար պայմաններում համարժեք է 4.8 մլրդ դրամ ԱԱՀ-ի մուտքերի (121.6*3.94%), եթե հաշվի առնենք, որ 2016</w:t>
      </w:r>
      <w:r w:rsidR="00E248EB" w:rsidRPr="00FF25C5">
        <w:rPr>
          <w:rFonts w:ascii="GHEA Grapalat" w:hAnsi="GHEA Grapalat" w:cs="Sylfaen"/>
          <w:sz w:val="22"/>
          <w:szCs w:val="22"/>
        </w:rPr>
        <w:t xml:space="preserve"> </w:t>
      </w:r>
      <w:r w:rsidR="00D725EA" w:rsidRPr="00FF25C5">
        <w:rPr>
          <w:rFonts w:ascii="GHEA Grapalat" w:hAnsi="GHEA Grapalat" w:cs="Sylfaen"/>
          <w:sz w:val="22"/>
          <w:szCs w:val="22"/>
        </w:rPr>
        <w:t>թ</w:t>
      </w:r>
      <w:r w:rsidR="00E248EB" w:rsidRPr="00FF25C5">
        <w:rPr>
          <w:rFonts w:ascii="GHEA Grapalat" w:hAnsi="GHEA Grapalat" w:cs="Sylfaen"/>
          <w:sz w:val="22"/>
          <w:szCs w:val="22"/>
        </w:rPr>
        <w:t>վականի</w:t>
      </w:r>
      <w:r w:rsidR="00D725EA" w:rsidRPr="00FF25C5">
        <w:rPr>
          <w:rFonts w:ascii="GHEA Grapalat" w:hAnsi="GHEA Grapalat" w:cs="Sylfaen"/>
          <w:sz w:val="22"/>
          <w:szCs w:val="22"/>
        </w:rPr>
        <w:t xml:space="preserve"> տարեկ</w:t>
      </w:r>
      <w:r w:rsidR="00E248EB" w:rsidRPr="00FF25C5">
        <w:rPr>
          <w:rFonts w:ascii="GHEA Grapalat" w:hAnsi="GHEA Grapalat" w:cs="Sylfaen"/>
          <w:sz w:val="22"/>
          <w:szCs w:val="22"/>
        </w:rPr>
        <w:t>ան արդյունքներով հաշվարկված ԱԱՀ</w:t>
      </w:r>
      <w:r w:rsidR="00E248EB" w:rsidRPr="00FF25C5">
        <w:rPr>
          <w:rFonts w:ascii="GHEA Grapalat" w:hAnsi="GHEA Grapalat" w:cs="Sylfaen"/>
          <w:sz w:val="22"/>
          <w:szCs w:val="22"/>
        </w:rPr>
        <w:noBreakHyphen/>
      </w:r>
      <w:r w:rsidR="00D725EA" w:rsidRPr="00FF25C5">
        <w:rPr>
          <w:rFonts w:ascii="GHEA Grapalat" w:hAnsi="GHEA Grapalat" w:cs="Sylfaen"/>
          <w:sz w:val="22"/>
          <w:szCs w:val="22"/>
        </w:rPr>
        <w:t>ի և ԱԱՀ-ի կրեդիտային շրջանառության հարաբերությունը կազմել է 3.94%:</w:t>
      </w:r>
    </w:p>
    <w:p w14:paraId="0C524AF3" w14:textId="77777777" w:rsidR="00B13257" w:rsidRPr="00FF25C5" w:rsidRDefault="00B13257" w:rsidP="00B13257">
      <w:pPr>
        <w:tabs>
          <w:tab w:val="num" w:pos="-180"/>
          <w:tab w:val="num" w:pos="180"/>
        </w:tabs>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2015 թվականի նոյեմբերի 24-ին ՀՀ Ազգային Ժողովի կող</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մից ընդունված` «Ավելաց</w:t>
      </w:r>
      <w:r w:rsidRPr="00FF25C5">
        <w:rPr>
          <w:rFonts w:ascii="GHEA Grapalat" w:hAnsi="GHEA Grapalat" w:cs="Sylfaen"/>
          <w:sz w:val="22"/>
          <w:szCs w:val="22"/>
        </w:rPr>
        <w:softHyphen/>
        <w:t>ված արժեքի հարկի մասին» Հայաստանի Հանրապետության օրեն</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քում փոփոխություններ և լրա</w:t>
      </w:r>
      <w:r w:rsidRPr="00FF25C5">
        <w:rPr>
          <w:rFonts w:ascii="GHEA Grapalat" w:hAnsi="GHEA Grapalat" w:cs="Sylfaen"/>
          <w:sz w:val="22"/>
          <w:szCs w:val="22"/>
        </w:rPr>
        <w:softHyphen/>
        <w:t>ցումներ կատա</w:t>
      </w:r>
      <w:r w:rsidRPr="00FF25C5">
        <w:rPr>
          <w:rFonts w:ascii="GHEA Grapalat" w:hAnsi="GHEA Grapalat" w:cs="Sylfaen"/>
          <w:sz w:val="22"/>
          <w:szCs w:val="22"/>
        </w:rPr>
        <w:softHyphen/>
        <w:t>րելու մասին» ՀՕ-160-Ն ՀՀ օրեն</w:t>
      </w:r>
      <w:r w:rsidRPr="00FF25C5">
        <w:rPr>
          <w:rFonts w:ascii="GHEA Grapalat" w:hAnsi="GHEA Grapalat" w:cs="Sylfaen"/>
          <w:sz w:val="22"/>
          <w:szCs w:val="22"/>
        </w:rPr>
        <w:softHyphen/>
        <w:t>քով (ուժի մեջ է մտել 2016 թվա</w:t>
      </w:r>
      <w:r w:rsidRPr="00FF25C5">
        <w:rPr>
          <w:rFonts w:ascii="GHEA Grapalat" w:hAnsi="GHEA Grapalat" w:cs="Sylfaen"/>
          <w:sz w:val="22"/>
          <w:szCs w:val="22"/>
        </w:rPr>
        <w:softHyphen/>
        <w:t>կանի հունվարի 1-ից) սահման</w:t>
      </w:r>
      <w:r w:rsidRPr="00FF25C5">
        <w:rPr>
          <w:rFonts w:ascii="GHEA Grapalat" w:hAnsi="GHEA Grapalat" w:cs="Sylfaen"/>
          <w:sz w:val="22"/>
          <w:szCs w:val="22"/>
        </w:rPr>
        <w:softHyphen/>
        <w:t>վել է, որ ԱԱՀ-ից ազատվում է ԱՏԳ ԱԱ դասակարգչի 0106 41 000, 0106 90 00 90, 5305 00 000 0, 9406 00 310 0 ծածկագրերին դասվող ապրանքների իրացումը:</w:t>
      </w:r>
    </w:p>
    <w:p w14:paraId="4C120C0A" w14:textId="77777777" w:rsidR="00B13257" w:rsidRPr="00FF25C5" w:rsidRDefault="00B13257" w:rsidP="00B13257">
      <w:pPr>
        <w:tabs>
          <w:tab w:val="num" w:pos="-180"/>
          <w:tab w:val="num" w:pos="180"/>
        </w:tabs>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2015 թվականի դեկտեմբերի 21-ին ՀՀ Ազգային Ժողովի կող</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մից ընդունված` «Ավելաց</w:t>
      </w:r>
      <w:r w:rsidRPr="00FF25C5">
        <w:rPr>
          <w:rFonts w:ascii="GHEA Grapalat" w:hAnsi="GHEA Grapalat" w:cs="Sylfaen"/>
          <w:sz w:val="22"/>
          <w:szCs w:val="22"/>
        </w:rPr>
        <w:softHyphen/>
        <w:t>ված արժեքի հարկի մասին» Հայաստանի Հանրապետության օրեն</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քում փոփոխություն կատա</w:t>
      </w:r>
      <w:r w:rsidRPr="00FF25C5">
        <w:rPr>
          <w:rFonts w:ascii="GHEA Grapalat" w:hAnsi="GHEA Grapalat" w:cs="Sylfaen"/>
          <w:sz w:val="22"/>
          <w:szCs w:val="22"/>
        </w:rPr>
        <w:softHyphen/>
        <w:t>րելու մասին» ՀՕ-201-Ն ՀՀ օրեն</w:t>
      </w:r>
      <w:r w:rsidRPr="00FF25C5">
        <w:rPr>
          <w:rFonts w:ascii="GHEA Grapalat" w:hAnsi="GHEA Grapalat" w:cs="Sylfaen"/>
          <w:sz w:val="22"/>
          <w:szCs w:val="22"/>
        </w:rPr>
        <w:softHyphen/>
        <w:t>քով (ուժի մեջ է մտել 2016 թվա</w:t>
      </w:r>
      <w:r w:rsidRPr="00FF25C5">
        <w:rPr>
          <w:rFonts w:ascii="GHEA Grapalat" w:hAnsi="GHEA Grapalat" w:cs="Sylfaen"/>
          <w:sz w:val="22"/>
          <w:szCs w:val="22"/>
        </w:rPr>
        <w:softHyphen/>
        <w:t>կանի հունվարի 9-ից) սահ</w:t>
      </w:r>
      <w:r w:rsidRPr="00FF25C5">
        <w:rPr>
          <w:rFonts w:ascii="GHEA Grapalat" w:hAnsi="GHEA Grapalat" w:cs="Sylfaen"/>
          <w:sz w:val="22"/>
          <w:szCs w:val="22"/>
        </w:rPr>
        <w:softHyphen/>
        <w:t>ման</w:t>
      </w:r>
      <w:r w:rsidRPr="00FF25C5">
        <w:rPr>
          <w:rFonts w:ascii="GHEA Grapalat" w:hAnsi="GHEA Grapalat" w:cs="Sylfaen"/>
          <w:sz w:val="22"/>
          <w:szCs w:val="22"/>
        </w:rPr>
        <w:softHyphen/>
        <w:t>վել է, որ ԱԱՀ-ի զրոյական դրույքաչափ կիրառվում է ոչ միայն օդանավակայանում, այլ նաև Հայաս</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տանի Հանրապետության այլ վայրերում գործող անմաքս առևտրի խանութից միջազ</w:t>
      </w:r>
      <w:r w:rsidRPr="00FF25C5">
        <w:rPr>
          <w:rFonts w:ascii="GHEA Grapalat" w:hAnsi="GHEA Grapalat" w:cs="Sylfaen"/>
          <w:sz w:val="22"/>
          <w:szCs w:val="22"/>
        </w:rPr>
        <w:softHyphen/>
        <w:t>գա</w:t>
      </w:r>
      <w:r w:rsidRPr="00FF25C5">
        <w:rPr>
          <w:rFonts w:ascii="GHEA Grapalat" w:hAnsi="GHEA Grapalat" w:cs="Sylfaen"/>
          <w:sz w:val="22"/>
          <w:szCs w:val="22"/>
        </w:rPr>
        <w:softHyphen/>
        <w:t>յին երթու</w:t>
      </w:r>
      <w:r w:rsidRPr="00FF25C5">
        <w:rPr>
          <w:rFonts w:ascii="GHEA Grapalat" w:hAnsi="GHEA Grapalat" w:cs="Sylfaen"/>
          <w:sz w:val="22"/>
          <w:szCs w:val="22"/>
        </w:rPr>
        <w:softHyphen/>
        <w:t xml:space="preserve">ղիներով </w:t>
      </w:r>
      <w:r w:rsidRPr="00FF25C5">
        <w:rPr>
          <w:rFonts w:ascii="GHEA Grapalat" w:hAnsi="GHEA Grapalat" w:cs="Sylfaen"/>
          <w:sz w:val="22"/>
          <w:szCs w:val="22"/>
        </w:rPr>
        <w:lastRenderedPageBreak/>
        <w:t>մեկնող և ժամա</w:t>
      </w:r>
      <w:r w:rsidRPr="00FF25C5">
        <w:rPr>
          <w:rFonts w:ascii="GHEA Grapalat" w:hAnsi="GHEA Grapalat" w:cs="Sylfaen"/>
          <w:sz w:val="22"/>
          <w:szCs w:val="22"/>
        </w:rPr>
        <w:softHyphen/>
        <w:t>նող ուղևոր</w:t>
      </w:r>
      <w:r w:rsidRPr="00FF25C5">
        <w:rPr>
          <w:rFonts w:ascii="GHEA Grapalat" w:hAnsi="GHEA Grapalat" w:cs="Sylfaen"/>
          <w:sz w:val="22"/>
          <w:szCs w:val="22"/>
        </w:rPr>
        <w:softHyphen/>
        <w:t>նե</w:t>
      </w:r>
      <w:r w:rsidRPr="00FF25C5">
        <w:rPr>
          <w:rFonts w:ascii="GHEA Grapalat" w:hAnsi="GHEA Grapalat" w:cs="Sylfaen"/>
          <w:sz w:val="22"/>
          <w:szCs w:val="22"/>
        </w:rPr>
        <w:softHyphen/>
        <w:t>րին ապրանքների մանրածախ վաճառքի, ինչ</w:t>
      </w:r>
      <w:r w:rsidRPr="00FF25C5">
        <w:rPr>
          <w:rFonts w:ascii="GHEA Grapalat" w:hAnsi="GHEA Grapalat" w:cs="Sylfaen"/>
          <w:sz w:val="22"/>
          <w:szCs w:val="22"/>
        </w:rPr>
        <w:softHyphen/>
        <w:t>պես նաև այլ հարկ վճարողների կողմից անմաքս առևտրի խանութի կազմակերպչին այդ ապրանք</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ների մատակարարման դեպքերում:</w:t>
      </w:r>
    </w:p>
    <w:p w14:paraId="6B64CB93" w14:textId="77777777" w:rsidR="004A1C24" w:rsidRPr="00FF25C5" w:rsidRDefault="00B13257" w:rsidP="004A1C24">
      <w:pPr>
        <w:tabs>
          <w:tab w:val="num" w:pos="-180"/>
          <w:tab w:val="num" w:pos="180"/>
        </w:tabs>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 մարտի 17-ին ՀՀ Ազգային Ժողովի կող</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մից ընդունված` «Ավելաց</w:t>
      </w:r>
      <w:r w:rsidRPr="00FF25C5">
        <w:rPr>
          <w:rFonts w:ascii="GHEA Grapalat" w:hAnsi="GHEA Grapalat" w:cs="Sylfaen"/>
          <w:sz w:val="22"/>
          <w:szCs w:val="22"/>
        </w:rPr>
        <w:softHyphen/>
        <w:t>ված արժեքի հարկի մասին» Հայաստանի Հանրապետության օրեն</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քում լրացում և փոփոխություն կատա</w:t>
      </w:r>
      <w:r w:rsidRPr="00FF25C5">
        <w:rPr>
          <w:rFonts w:ascii="GHEA Grapalat" w:hAnsi="GHEA Grapalat" w:cs="Sylfaen"/>
          <w:sz w:val="22"/>
          <w:szCs w:val="22"/>
        </w:rPr>
        <w:softHyphen/>
        <w:t>րելու մասին» ՀՕ-31-Ն ՀՀ օրեն</w:t>
      </w:r>
      <w:r w:rsidRPr="00FF25C5">
        <w:rPr>
          <w:rFonts w:ascii="GHEA Grapalat" w:hAnsi="GHEA Grapalat" w:cs="Sylfaen"/>
          <w:sz w:val="22"/>
          <w:szCs w:val="22"/>
        </w:rPr>
        <w:softHyphen/>
        <w:t>քով (ուժի մեջ է մտել 2016 թվա</w:t>
      </w:r>
      <w:r w:rsidRPr="00FF25C5">
        <w:rPr>
          <w:rFonts w:ascii="GHEA Grapalat" w:hAnsi="GHEA Grapalat" w:cs="Sylfaen"/>
          <w:sz w:val="22"/>
          <w:szCs w:val="22"/>
        </w:rPr>
        <w:softHyphen/>
        <w:t>կանի մարտի 31-ից) սահ</w:t>
      </w:r>
      <w:r w:rsidRPr="00FF25C5">
        <w:rPr>
          <w:rFonts w:ascii="GHEA Grapalat" w:hAnsi="GHEA Grapalat" w:cs="Sylfaen"/>
          <w:sz w:val="22"/>
          <w:szCs w:val="22"/>
        </w:rPr>
        <w:softHyphen/>
        <w:t>ման</w:t>
      </w:r>
      <w:r w:rsidRPr="00FF25C5">
        <w:rPr>
          <w:rFonts w:ascii="GHEA Grapalat" w:hAnsi="GHEA Grapalat" w:cs="Sylfaen"/>
          <w:sz w:val="22"/>
          <w:szCs w:val="22"/>
        </w:rPr>
        <w:softHyphen/>
        <w:t>վել է, որ ԱԱՀ</w:t>
      </w:r>
      <w:r w:rsidRPr="00FF25C5">
        <w:rPr>
          <w:rFonts w:ascii="GHEA Grapalat" w:hAnsi="GHEA Grapalat" w:cs="Sylfaen"/>
          <w:sz w:val="22"/>
          <w:szCs w:val="22"/>
        </w:rPr>
        <w:noBreakHyphen/>
        <w:t>ով հարկվող գործարք չի համարվում անհատ ձեռնարկատեր կամ նոտար չհանդիսացող ֆիզիկական անձանց կողմից ԵՏՄ անդամ պետություններից ավտոմեքենաների ներմուծումը</w:t>
      </w:r>
      <w:r w:rsidR="004A1C24" w:rsidRPr="00FF25C5">
        <w:rPr>
          <w:rFonts w:ascii="GHEA Grapalat" w:hAnsi="GHEA Grapalat" w:cs="Sylfaen"/>
          <w:sz w:val="22"/>
          <w:szCs w:val="22"/>
        </w:rPr>
        <w:t xml:space="preserve">, ինչի հետևանքով 2016 թվականի արդյունքներով 3.7 մլրդ դրամ գումար չի հավաքագրվել ՀՀ պետական բյուջե: Մյուս կողմից, </w:t>
      </w:r>
      <w:r w:rsidR="00537B13" w:rsidRPr="00FF25C5">
        <w:rPr>
          <w:rFonts w:ascii="GHEA Grapalat" w:hAnsi="GHEA Grapalat" w:cs="Sylfaen"/>
          <w:sz w:val="22"/>
          <w:szCs w:val="22"/>
        </w:rPr>
        <w:t xml:space="preserve">երրորդ երկրներից </w:t>
      </w:r>
      <w:r w:rsidR="004A1C24" w:rsidRPr="00FF25C5">
        <w:rPr>
          <w:rFonts w:ascii="GHEA Grapalat" w:hAnsi="GHEA Grapalat" w:cs="Sylfaen"/>
          <w:sz w:val="22"/>
          <w:szCs w:val="22"/>
        </w:rPr>
        <w:t xml:space="preserve">ներմուծվող ավտոմեքենաների քանակի նվազումը պայմանավորված է </w:t>
      </w:r>
      <w:r w:rsidR="00BC0061" w:rsidRPr="00FF25C5">
        <w:rPr>
          <w:rFonts w:ascii="GHEA Grapalat" w:hAnsi="GHEA Grapalat" w:cs="Sylfaen"/>
          <w:sz w:val="22"/>
          <w:szCs w:val="22"/>
        </w:rPr>
        <w:t>ինչպես գնողունակ պահանջարկի նվազ</w:t>
      </w:r>
      <w:r w:rsidR="004A1C24" w:rsidRPr="00FF25C5">
        <w:rPr>
          <w:rFonts w:ascii="GHEA Grapalat" w:hAnsi="GHEA Grapalat" w:cs="Sylfaen"/>
          <w:sz w:val="22"/>
          <w:szCs w:val="22"/>
        </w:rPr>
        <w:t>մամբ, այնպես էլ նախորդ տարիներին աննախադեպ քանակությամբ (2014թ. ներմուծվել է 46,475, 2015թ.՝ 23,098</w:t>
      </w:r>
      <w:r w:rsidR="00537B13" w:rsidRPr="00FF25C5">
        <w:rPr>
          <w:rFonts w:ascii="GHEA Grapalat" w:hAnsi="GHEA Grapalat" w:cs="Sylfaen"/>
          <w:sz w:val="22"/>
          <w:szCs w:val="22"/>
        </w:rPr>
        <w:t>, 2016թ.՝ 16,714</w:t>
      </w:r>
      <w:r w:rsidR="004A1C24" w:rsidRPr="00FF25C5">
        <w:rPr>
          <w:rFonts w:ascii="GHEA Grapalat" w:hAnsi="GHEA Grapalat" w:cs="Sylfaen"/>
          <w:sz w:val="22"/>
          <w:szCs w:val="22"/>
        </w:rPr>
        <w:t xml:space="preserve"> ավտոմեքենա) ավտոմեքենաների ներմուծմամբ: Բացի այդ</w:t>
      </w:r>
      <w:r w:rsidR="00BC0061" w:rsidRPr="00FF25C5">
        <w:rPr>
          <w:rFonts w:ascii="GHEA Grapalat" w:hAnsi="GHEA Grapalat" w:cs="Sylfaen"/>
          <w:sz w:val="22"/>
          <w:szCs w:val="22"/>
        </w:rPr>
        <w:t>,</w:t>
      </w:r>
      <w:r w:rsidR="004A1C24" w:rsidRPr="00FF25C5">
        <w:rPr>
          <w:rFonts w:ascii="GHEA Grapalat" w:hAnsi="GHEA Grapalat" w:cs="Sylfaen"/>
          <w:sz w:val="22"/>
          <w:szCs w:val="22"/>
        </w:rPr>
        <w:t xml:space="preserve"> ԵՏՄ-ից ներկրվող ավտոմեքենաների համար ԱԱՀ-ի վերացումը հանգեցրել է երրորդ երկրներից ավտոմեքենաների ներմուծման ծավալների նվազման: Նախորդ տարվա </w:t>
      </w:r>
      <w:r w:rsidR="00B84A27" w:rsidRPr="00FF25C5">
        <w:rPr>
          <w:rFonts w:ascii="GHEA Grapalat" w:hAnsi="GHEA Grapalat" w:cs="Sylfaen"/>
          <w:sz w:val="22"/>
          <w:szCs w:val="22"/>
        </w:rPr>
        <w:t xml:space="preserve">համեմատ </w:t>
      </w:r>
      <w:r w:rsidR="004A1C24" w:rsidRPr="00FF25C5">
        <w:rPr>
          <w:rFonts w:ascii="GHEA Grapalat" w:hAnsi="GHEA Grapalat" w:cs="Sylfaen"/>
          <w:sz w:val="22"/>
          <w:szCs w:val="22"/>
        </w:rPr>
        <w:t>երրորդ երկրներից ներմուծված ավտոմեքենաների քանակը նվազել է 6,384 հատով, իսկ դրանց դիմաց կատարված վճարումները</w:t>
      </w:r>
      <w:r w:rsidR="00B84A27" w:rsidRPr="00FF25C5">
        <w:rPr>
          <w:rFonts w:ascii="GHEA Grapalat" w:hAnsi="GHEA Grapalat" w:cs="Sylfaen"/>
          <w:sz w:val="22"/>
          <w:szCs w:val="22"/>
        </w:rPr>
        <w:t>՝</w:t>
      </w:r>
      <w:r w:rsidR="004A1C24" w:rsidRPr="00FF25C5">
        <w:rPr>
          <w:rFonts w:ascii="GHEA Grapalat" w:hAnsi="GHEA Grapalat" w:cs="Sylfaen"/>
          <w:sz w:val="22"/>
          <w:szCs w:val="22"/>
        </w:rPr>
        <w:t xml:space="preserve"> 7,619 մլն դրամով:</w:t>
      </w:r>
    </w:p>
    <w:p w14:paraId="14E2AE7B" w14:textId="77777777" w:rsidR="00B13257" w:rsidRPr="00FF25C5" w:rsidRDefault="00B13257" w:rsidP="00B13257">
      <w:pPr>
        <w:tabs>
          <w:tab w:val="num" w:pos="-180"/>
          <w:tab w:val="num" w:pos="180"/>
        </w:tabs>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2015 թվականի նոյեմբերի 24-ին ՀՀ Ազգային Ժողովի կողմից ընդունված` «Սահմա</w:t>
      </w:r>
      <w:r w:rsidRPr="00FF25C5">
        <w:rPr>
          <w:rFonts w:ascii="GHEA Grapalat" w:hAnsi="GHEA Grapalat" w:cs="Sylfaen"/>
          <w:sz w:val="22"/>
          <w:szCs w:val="22"/>
        </w:rPr>
        <w:softHyphen/>
        <w:t>նա</w:t>
      </w:r>
      <w:r w:rsidRPr="00FF25C5">
        <w:rPr>
          <w:rFonts w:ascii="GHEA Grapalat" w:hAnsi="GHEA Grapalat" w:cs="Sylfaen"/>
          <w:sz w:val="22"/>
          <w:szCs w:val="22"/>
        </w:rPr>
        <w:softHyphen/>
        <w:t>մերձ գյուղական համայնքներում իրականացվող գործունեությունը հարկերից ազատելու մասին» Հայաստանի Հանրա</w:t>
      </w:r>
      <w:r w:rsidRPr="00FF25C5">
        <w:rPr>
          <w:rFonts w:ascii="GHEA Grapalat" w:hAnsi="GHEA Grapalat" w:cs="Sylfaen"/>
          <w:sz w:val="22"/>
          <w:szCs w:val="22"/>
        </w:rPr>
        <w:softHyphen/>
        <w:t>պե</w:t>
      </w:r>
      <w:r w:rsidRPr="00FF25C5">
        <w:rPr>
          <w:rFonts w:ascii="GHEA Grapalat" w:hAnsi="GHEA Grapalat" w:cs="Sylfaen"/>
          <w:sz w:val="22"/>
          <w:szCs w:val="22"/>
        </w:rPr>
        <w:softHyphen/>
        <w:t>տու</w:t>
      </w:r>
      <w:r w:rsidRPr="00FF25C5">
        <w:rPr>
          <w:rFonts w:ascii="GHEA Grapalat" w:hAnsi="GHEA Grapalat" w:cs="Sylfaen"/>
          <w:sz w:val="22"/>
          <w:szCs w:val="22"/>
        </w:rPr>
        <w:softHyphen/>
        <w:t>թյան օրենքում փոփոխություններ և լրացումներ կատարելու մասին ՀՕ</w:t>
      </w:r>
      <w:r w:rsidRPr="00FF25C5">
        <w:rPr>
          <w:rFonts w:ascii="GHEA Grapalat" w:hAnsi="GHEA Grapalat" w:cs="Sylfaen"/>
          <w:sz w:val="22"/>
          <w:szCs w:val="22"/>
        </w:rPr>
        <w:noBreakHyphen/>
        <w:t>141</w:t>
      </w:r>
      <w:r w:rsidRPr="00FF25C5">
        <w:rPr>
          <w:rFonts w:ascii="GHEA Grapalat" w:hAnsi="GHEA Grapalat" w:cs="Sylfaen"/>
          <w:sz w:val="22"/>
          <w:szCs w:val="22"/>
        </w:rPr>
        <w:noBreakHyphen/>
        <w:t>Ն օրենքով ուժի մեջ է մտել 2015 թվականի դեկտեմբերի 10-ից սահմանվել է, որ սահմանամերձ համայնքներում գործունեություն իրականացնող կազմակերպություններն ու անհատ ձեռնարկատերերը կարող են իրենց գրանցման վայրի հարկային մարմին ներ</w:t>
      </w:r>
      <w:r w:rsidRPr="00FF25C5">
        <w:rPr>
          <w:rFonts w:ascii="GHEA Grapalat" w:hAnsi="GHEA Grapalat" w:cs="Sylfaen"/>
          <w:sz w:val="22"/>
          <w:szCs w:val="22"/>
        </w:rPr>
        <w:softHyphen/>
        <w:t>կա</w:t>
      </w:r>
      <w:r w:rsidRPr="00FF25C5">
        <w:rPr>
          <w:rFonts w:ascii="GHEA Grapalat" w:hAnsi="GHEA Grapalat" w:cs="Sylfaen"/>
          <w:sz w:val="22"/>
          <w:szCs w:val="22"/>
        </w:rPr>
        <w:softHyphen/>
        <w:t>յաց</w:t>
      </w:r>
      <w:r w:rsidRPr="00FF25C5">
        <w:rPr>
          <w:rFonts w:ascii="GHEA Grapalat" w:hAnsi="GHEA Grapalat" w:cs="Sylfaen"/>
          <w:sz w:val="22"/>
          <w:szCs w:val="22"/>
        </w:rPr>
        <w:softHyphen/>
        <w:t>նել օտարման գործարքների մասով ավելացված արժեքի հարկից ազատման արտո</w:t>
      </w:r>
      <w:r w:rsidRPr="00FF25C5">
        <w:rPr>
          <w:rFonts w:ascii="GHEA Grapalat" w:hAnsi="GHEA Grapalat" w:cs="Sylfaen"/>
          <w:sz w:val="22"/>
          <w:szCs w:val="22"/>
        </w:rPr>
        <w:softHyphen/>
        <w:t>նու</w:t>
      </w:r>
      <w:r w:rsidRPr="00FF25C5">
        <w:rPr>
          <w:rFonts w:ascii="GHEA Grapalat" w:hAnsi="GHEA Grapalat" w:cs="Sylfaen"/>
          <w:sz w:val="22"/>
          <w:szCs w:val="22"/>
        </w:rPr>
        <w:softHyphen/>
        <w:t>թյու</w:t>
      </w:r>
      <w:r w:rsidRPr="00FF25C5">
        <w:rPr>
          <w:rFonts w:ascii="GHEA Grapalat" w:hAnsi="GHEA Grapalat" w:cs="Sylfaen"/>
          <w:sz w:val="22"/>
          <w:szCs w:val="22"/>
        </w:rPr>
        <w:softHyphen/>
        <w:t>նից հրաժարվելու վերաբերյալ հայտարարություն և օտարման գործարքների մասով հարկվեն ավելացված արժեքի հարկով:</w:t>
      </w:r>
    </w:p>
    <w:p w14:paraId="574C63B2" w14:textId="77777777" w:rsidR="00B13257" w:rsidRPr="00FF25C5" w:rsidRDefault="00B13257" w:rsidP="00B13257">
      <w:pPr>
        <w:spacing w:line="360" w:lineRule="auto"/>
        <w:ind w:firstLine="540"/>
        <w:jc w:val="both"/>
        <w:rPr>
          <w:rFonts w:ascii="GHEA Grapalat" w:hAnsi="GHEA Grapalat" w:cs="Sylfaen"/>
          <w:sz w:val="22"/>
          <w:szCs w:val="22"/>
        </w:rPr>
      </w:pPr>
      <w:bookmarkStart w:id="119" w:name="_Toc290409642"/>
      <w:bookmarkEnd w:id="110"/>
      <w:bookmarkEnd w:id="111"/>
      <w:bookmarkEnd w:id="112"/>
      <w:bookmarkEnd w:id="113"/>
      <w:bookmarkEnd w:id="114"/>
      <w:bookmarkEnd w:id="115"/>
      <w:bookmarkEnd w:id="116"/>
      <w:bookmarkEnd w:id="117"/>
      <w:bookmarkEnd w:id="118"/>
      <w:r w:rsidRPr="00FF25C5">
        <w:rPr>
          <w:rFonts w:ascii="GHEA Grapalat" w:hAnsi="GHEA Grapalat" w:cs="Sylfaen"/>
          <w:sz w:val="22"/>
          <w:szCs w:val="22"/>
        </w:rPr>
        <w:t xml:space="preserve">ՀՀ 2016 թվականի պետական բյուջեի փաստացի հարկային եկամուտների և պետական տուրքերի 11.8%-ն ապահովվել է </w:t>
      </w:r>
      <w:r w:rsidRPr="00FF25C5">
        <w:rPr>
          <w:rFonts w:ascii="GHEA Grapalat" w:hAnsi="GHEA Grapalat" w:cs="Sylfaen"/>
          <w:i/>
          <w:sz w:val="22"/>
          <w:szCs w:val="22"/>
        </w:rPr>
        <w:t xml:space="preserve">շահութահարկի </w:t>
      </w:r>
      <w:r w:rsidRPr="00FF25C5">
        <w:rPr>
          <w:rFonts w:ascii="GHEA Grapalat" w:hAnsi="GHEA Grapalat" w:cs="Sylfaen"/>
          <w:sz w:val="22"/>
          <w:szCs w:val="22"/>
        </w:rPr>
        <w:t>հաշվին` կազմելով 127.2 մլրդ դրամ: Նախորդ տարվա համեմատ շահութահարկի մուտքերն աճել են 22.7%-ով կամ 23.5 մլրդ դրամով</w:t>
      </w:r>
      <w:bookmarkStart w:id="120" w:name="_Toc290409643"/>
      <w:bookmarkEnd w:id="119"/>
      <w:r w:rsidRPr="00FF25C5">
        <w:rPr>
          <w:rFonts w:ascii="GHEA Grapalat" w:hAnsi="GHEA Grapalat" w:cs="Sylfaen"/>
          <w:sz w:val="22"/>
          <w:szCs w:val="22"/>
        </w:rPr>
        <w:t xml:space="preserve">: </w:t>
      </w:r>
      <w:r w:rsidR="00AA79DC" w:rsidRPr="00FF25C5">
        <w:rPr>
          <w:rFonts w:ascii="GHEA Grapalat" w:hAnsi="GHEA Grapalat" w:cs="Sylfaen"/>
          <w:sz w:val="22"/>
          <w:szCs w:val="22"/>
        </w:rPr>
        <w:t>Շահութահարկի աճի հիմնական պատճառ է հանդիսացել, մասնավորապես</w:t>
      </w:r>
      <w:r w:rsidR="00456E33" w:rsidRPr="00FF25C5">
        <w:rPr>
          <w:rFonts w:ascii="GHEA Grapalat" w:hAnsi="GHEA Grapalat" w:cs="Sylfaen"/>
          <w:sz w:val="22"/>
          <w:szCs w:val="22"/>
        </w:rPr>
        <w:t>,</w:t>
      </w:r>
      <w:r w:rsidR="00AA79DC" w:rsidRPr="00FF25C5">
        <w:rPr>
          <w:rFonts w:ascii="GHEA Grapalat" w:hAnsi="GHEA Grapalat" w:cs="Sylfaen"/>
          <w:sz w:val="22"/>
          <w:szCs w:val="22"/>
        </w:rPr>
        <w:t xml:space="preserve"> 1 կազմակերպության մասով գույքի վաճառքից գոյացած շահույթից 2016</w:t>
      </w:r>
      <w:r w:rsidR="00456E33" w:rsidRPr="00FF25C5">
        <w:rPr>
          <w:rFonts w:ascii="GHEA Grapalat" w:hAnsi="GHEA Grapalat" w:cs="Sylfaen"/>
          <w:sz w:val="22"/>
          <w:szCs w:val="22"/>
        </w:rPr>
        <w:t xml:space="preserve"> </w:t>
      </w:r>
      <w:r w:rsidR="00AA79DC" w:rsidRPr="00FF25C5">
        <w:rPr>
          <w:rFonts w:ascii="GHEA Grapalat" w:hAnsi="GHEA Grapalat" w:cs="Sylfaen"/>
          <w:sz w:val="22"/>
          <w:szCs w:val="22"/>
        </w:rPr>
        <w:t>թ</w:t>
      </w:r>
      <w:r w:rsidR="00456E33" w:rsidRPr="00FF25C5">
        <w:rPr>
          <w:rFonts w:ascii="GHEA Grapalat" w:hAnsi="GHEA Grapalat" w:cs="Sylfaen"/>
          <w:sz w:val="22"/>
          <w:szCs w:val="22"/>
        </w:rPr>
        <w:t>վականին</w:t>
      </w:r>
      <w:r w:rsidR="00AA79DC" w:rsidRPr="00FF25C5">
        <w:rPr>
          <w:rFonts w:ascii="GHEA Grapalat" w:hAnsi="GHEA Grapalat" w:cs="Sylfaen"/>
          <w:sz w:val="22"/>
          <w:szCs w:val="22"/>
        </w:rPr>
        <w:t xml:space="preserve"> վճարված ռեզիդենտի շահութահարկը, ինչպես նաև թվով 3 ընկերությունների կողմից մեկանգամյա գործարքներով պայմանավորված</w:t>
      </w:r>
      <w:r w:rsidR="00350BC7" w:rsidRPr="00FF25C5">
        <w:rPr>
          <w:rFonts w:ascii="GHEA Grapalat" w:hAnsi="GHEA Grapalat" w:cs="Sylfaen"/>
          <w:sz w:val="22"/>
          <w:szCs w:val="22"/>
        </w:rPr>
        <w:t>՝</w:t>
      </w:r>
      <w:r w:rsidR="00AA79DC" w:rsidRPr="00FF25C5">
        <w:rPr>
          <w:rFonts w:ascii="GHEA Grapalat" w:hAnsi="GHEA Grapalat" w:cs="Sylfaen"/>
          <w:sz w:val="22"/>
          <w:szCs w:val="22"/>
        </w:rPr>
        <w:t xml:space="preserve"> 2016</w:t>
      </w:r>
      <w:r w:rsidR="00350BC7" w:rsidRPr="00FF25C5">
        <w:rPr>
          <w:rFonts w:ascii="GHEA Grapalat" w:hAnsi="GHEA Grapalat" w:cs="Sylfaen"/>
          <w:sz w:val="22"/>
          <w:szCs w:val="22"/>
        </w:rPr>
        <w:t xml:space="preserve"> </w:t>
      </w:r>
      <w:r w:rsidR="00AA79DC" w:rsidRPr="00FF25C5">
        <w:rPr>
          <w:rFonts w:ascii="GHEA Grapalat" w:hAnsi="GHEA Grapalat" w:cs="Sylfaen"/>
          <w:sz w:val="22"/>
          <w:szCs w:val="22"/>
        </w:rPr>
        <w:t>թ</w:t>
      </w:r>
      <w:r w:rsidR="00350BC7" w:rsidRPr="00FF25C5">
        <w:rPr>
          <w:rFonts w:ascii="GHEA Grapalat" w:hAnsi="GHEA Grapalat" w:cs="Sylfaen"/>
          <w:sz w:val="22"/>
          <w:szCs w:val="22"/>
        </w:rPr>
        <w:t>վականին</w:t>
      </w:r>
      <w:r w:rsidR="00AA79DC" w:rsidRPr="00FF25C5">
        <w:rPr>
          <w:rFonts w:ascii="GHEA Grapalat" w:hAnsi="GHEA Grapalat" w:cs="Sylfaen"/>
          <w:sz w:val="22"/>
          <w:szCs w:val="22"/>
        </w:rPr>
        <w:t xml:space="preserve"> վճարված ոչ ռեզիդենտի շահութահարկը, որ</w:t>
      </w:r>
      <w:r w:rsidR="00350BC7" w:rsidRPr="00FF25C5">
        <w:rPr>
          <w:rFonts w:ascii="GHEA Grapalat" w:hAnsi="GHEA Grapalat" w:cs="Sylfaen"/>
          <w:sz w:val="22"/>
          <w:szCs w:val="22"/>
        </w:rPr>
        <w:t>ոնց գումարը</w:t>
      </w:r>
      <w:r w:rsidR="00AA79DC" w:rsidRPr="00FF25C5">
        <w:rPr>
          <w:rFonts w:ascii="GHEA Grapalat" w:hAnsi="GHEA Grapalat" w:cs="Sylfaen"/>
          <w:sz w:val="22"/>
          <w:szCs w:val="22"/>
        </w:rPr>
        <w:t xml:space="preserve"> կազմել է շուրջ 26.4 մլրդ դրամ</w:t>
      </w:r>
      <w:r w:rsidR="00350BC7" w:rsidRPr="00FF25C5">
        <w:rPr>
          <w:rFonts w:ascii="GHEA Grapalat" w:hAnsi="GHEA Grapalat" w:cs="Sylfaen"/>
          <w:sz w:val="22"/>
          <w:szCs w:val="22"/>
        </w:rPr>
        <w:t>՝</w:t>
      </w:r>
      <w:r w:rsidR="00AA79DC" w:rsidRPr="00FF25C5">
        <w:rPr>
          <w:rFonts w:ascii="GHEA Grapalat" w:hAnsi="GHEA Grapalat" w:cs="Sylfaen"/>
          <w:sz w:val="22"/>
          <w:szCs w:val="22"/>
        </w:rPr>
        <w:t xml:space="preserve"> նախորդ տարվա 2.8 մլրդ դրամի փոխարեն</w:t>
      </w:r>
      <w:r w:rsidR="00350BC7" w:rsidRPr="00FF25C5">
        <w:rPr>
          <w:rFonts w:ascii="GHEA Grapalat" w:hAnsi="GHEA Grapalat" w:cs="Sylfaen"/>
          <w:sz w:val="22"/>
          <w:szCs w:val="22"/>
        </w:rPr>
        <w:t>,</w:t>
      </w:r>
      <w:r w:rsidR="00AA79DC" w:rsidRPr="00FF25C5">
        <w:rPr>
          <w:rFonts w:ascii="GHEA Grapalat" w:hAnsi="GHEA Grapalat" w:cs="Sylfaen"/>
          <w:sz w:val="22"/>
          <w:szCs w:val="22"/>
        </w:rPr>
        <w:t xml:space="preserve"> կամ զուտ աճը կազմել է 23.6 </w:t>
      </w:r>
      <w:r w:rsidR="00AA79DC" w:rsidRPr="00FF25C5">
        <w:rPr>
          <w:rFonts w:ascii="GHEA Grapalat" w:hAnsi="GHEA Grapalat" w:cs="Sylfaen"/>
          <w:sz w:val="22"/>
          <w:szCs w:val="22"/>
        </w:rPr>
        <w:lastRenderedPageBreak/>
        <w:t>մլրդ դրամ: Այնուամենայնիվ, անհրաժեշտ ենք համարում նշել, որ վերոնշյալ 4 կազմակերպությունների շահութահարկի գծով մուտքերը բացառելու պարագայում շահութահարկի մուտքերը ոչ թե կաճեին</w:t>
      </w:r>
      <w:r w:rsidR="00FC3801" w:rsidRPr="00FF25C5">
        <w:rPr>
          <w:rFonts w:ascii="GHEA Grapalat" w:hAnsi="GHEA Grapalat" w:cs="Sylfaen"/>
          <w:sz w:val="22"/>
          <w:szCs w:val="22"/>
        </w:rPr>
        <w:t>,</w:t>
      </w:r>
      <w:r w:rsidR="00AA79DC" w:rsidRPr="00FF25C5">
        <w:rPr>
          <w:rFonts w:ascii="GHEA Grapalat" w:hAnsi="GHEA Grapalat" w:cs="Sylfaen"/>
          <w:sz w:val="22"/>
          <w:szCs w:val="22"/>
        </w:rPr>
        <w:t xml:space="preserve"> այլ կնվազեին: Նշվածը պայմանավորված է հիմնականում ՀՆԱ-ի կառուցվածքում շահութահարկի հաշվարկման բազա հանդիսացող տնտեսության ճյուղերում արձանագրված անկման միտումներով, որի ազդեցություն</w:t>
      </w:r>
      <w:r w:rsidR="00E8263A" w:rsidRPr="00FF25C5">
        <w:rPr>
          <w:rFonts w:ascii="GHEA Grapalat" w:hAnsi="GHEA Grapalat" w:cs="Sylfaen"/>
          <w:sz w:val="22"/>
          <w:szCs w:val="22"/>
        </w:rPr>
        <w:t>ն</w:t>
      </w:r>
      <w:r w:rsidR="00AA79DC" w:rsidRPr="00FF25C5">
        <w:rPr>
          <w:rFonts w:ascii="GHEA Grapalat" w:hAnsi="GHEA Grapalat" w:cs="Sylfaen"/>
          <w:sz w:val="22"/>
          <w:szCs w:val="22"/>
        </w:rPr>
        <w:t xml:space="preserve"> </w:t>
      </w:r>
      <w:r w:rsidR="00E8263A" w:rsidRPr="00FF25C5">
        <w:rPr>
          <w:rFonts w:ascii="GHEA Grapalat" w:hAnsi="GHEA Grapalat" w:cs="Sylfaen"/>
          <w:sz w:val="22"/>
          <w:szCs w:val="22"/>
        </w:rPr>
        <w:t>ըստ</w:t>
      </w:r>
      <w:r w:rsidR="00AA79DC" w:rsidRPr="00FF25C5">
        <w:rPr>
          <w:rFonts w:ascii="GHEA Grapalat" w:hAnsi="GHEA Grapalat" w:cs="Sylfaen"/>
          <w:sz w:val="22"/>
          <w:szCs w:val="22"/>
        </w:rPr>
        <w:t xml:space="preserve"> գնահատականներ</w:t>
      </w:r>
      <w:r w:rsidR="00E8263A" w:rsidRPr="00FF25C5">
        <w:rPr>
          <w:rFonts w:ascii="GHEA Grapalat" w:hAnsi="GHEA Grapalat" w:cs="Sylfaen"/>
          <w:sz w:val="22"/>
          <w:szCs w:val="22"/>
        </w:rPr>
        <w:t>ի</w:t>
      </w:r>
      <w:r w:rsidR="00AA79DC" w:rsidRPr="00FF25C5">
        <w:rPr>
          <w:rFonts w:ascii="GHEA Grapalat" w:hAnsi="GHEA Grapalat" w:cs="Sylfaen"/>
          <w:sz w:val="22"/>
          <w:szCs w:val="22"/>
        </w:rPr>
        <w:t xml:space="preserve"> կազմում է </w:t>
      </w:r>
      <w:r w:rsidR="003A5F17" w:rsidRPr="00FF25C5">
        <w:rPr>
          <w:rFonts w:ascii="GHEA Grapalat" w:hAnsi="GHEA Grapalat" w:cs="Sylfaen"/>
          <w:sz w:val="22"/>
          <w:szCs w:val="22"/>
        </w:rPr>
        <w:t>7.4</w:t>
      </w:r>
      <w:r w:rsidR="003A5F17" w:rsidRPr="00FF25C5">
        <w:rPr>
          <w:rFonts w:ascii="Courier New" w:hAnsi="Courier New" w:cs="Courier New"/>
          <w:sz w:val="22"/>
          <w:szCs w:val="22"/>
        </w:rPr>
        <w:t> </w:t>
      </w:r>
      <w:r w:rsidR="00FC3801" w:rsidRPr="00FF25C5">
        <w:rPr>
          <w:rFonts w:ascii="GHEA Grapalat" w:hAnsi="GHEA Grapalat" w:cs="Sylfaen"/>
          <w:sz w:val="22"/>
          <w:szCs w:val="22"/>
        </w:rPr>
        <w:t>մլրդ դրամ` հաշվի առնելով</w:t>
      </w:r>
      <w:r w:rsidR="00AA79DC" w:rsidRPr="00FF25C5">
        <w:rPr>
          <w:rFonts w:ascii="GHEA Grapalat" w:hAnsi="GHEA Grapalat" w:cs="Sylfaen"/>
          <w:sz w:val="22"/>
          <w:szCs w:val="22"/>
        </w:rPr>
        <w:t xml:space="preserve"> ՀՀ</w:t>
      </w:r>
      <w:r w:rsidR="00FC3801" w:rsidRPr="00FF25C5">
        <w:rPr>
          <w:rFonts w:ascii="GHEA Grapalat" w:hAnsi="GHEA Grapalat" w:cs="Sylfaen"/>
          <w:sz w:val="22"/>
          <w:szCs w:val="22"/>
        </w:rPr>
        <w:t xml:space="preserve"> 2016 թվականի</w:t>
      </w:r>
      <w:r w:rsidR="00AA79DC" w:rsidRPr="00FF25C5">
        <w:rPr>
          <w:rFonts w:ascii="GHEA Grapalat" w:hAnsi="GHEA Grapalat" w:cs="Sylfaen"/>
          <w:sz w:val="22"/>
          <w:szCs w:val="22"/>
        </w:rPr>
        <w:t xml:space="preserve"> պետական բյուջեի հիմքում դրված 1.97% </w:t>
      </w:r>
      <w:r w:rsidR="00FC3801" w:rsidRPr="00FF25C5">
        <w:rPr>
          <w:rFonts w:ascii="GHEA Grapalat" w:hAnsi="GHEA Grapalat" w:cs="Sylfaen"/>
          <w:sz w:val="22"/>
          <w:szCs w:val="22"/>
        </w:rPr>
        <w:t>շ</w:t>
      </w:r>
      <w:r w:rsidR="00AA79DC" w:rsidRPr="00FF25C5">
        <w:rPr>
          <w:rFonts w:ascii="GHEA Grapalat" w:hAnsi="GHEA Grapalat" w:cs="Sylfaen"/>
          <w:sz w:val="22"/>
          <w:szCs w:val="22"/>
        </w:rPr>
        <w:t>ահութահարկ/ՀՆԱ</w:t>
      </w:r>
      <w:r w:rsidR="00D710A9" w:rsidRPr="00FF25C5">
        <w:rPr>
          <w:rFonts w:ascii="GHEA Grapalat" w:hAnsi="GHEA Grapalat" w:cs="Sylfaen"/>
          <w:sz w:val="22"/>
          <w:szCs w:val="22"/>
        </w:rPr>
        <w:t xml:space="preserve"> </w:t>
      </w:r>
      <w:r w:rsidR="00AA79DC" w:rsidRPr="00FF25C5">
        <w:rPr>
          <w:rFonts w:ascii="GHEA Grapalat" w:hAnsi="GHEA Grapalat" w:cs="Sylfaen"/>
          <w:sz w:val="22"/>
          <w:szCs w:val="22"/>
        </w:rPr>
        <w:t>հարաբերակցությունը (</w:t>
      </w:r>
      <w:r w:rsidR="003A5F17" w:rsidRPr="00FF25C5">
        <w:rPr>
          <w:rFonts w:ascii="GHEA Grapalat" w:hAnsi="GHEA Grapalat" w:cs="Sylfaen"/>
          <w:sz w:val="22"/>
          <w:szCs w:val="22"/>
        </w:rPr>
        <w:t>374.9</w:t>
      </w:r>
      <w:r w:rsidR="00AA79DC" w:rsidRPr="00FF25C5">
        <w:rPr>
          <w:rFonts w:ascii="GHEA Grapalat" w:hAnsi="GHEA Grapalat" w:cs="Sylfaen"/>
          <w:sz w:val="22"/>
          <w:szCs w:val="22"/>
        </w:rPr>
        <w:t xml:space="preserve">*1.97%): </w:t>
      </w:r>
      <w:r w:rsidRPr="00FF25C5">
        <w:rPr>
          <w:rFonts w:ascii="GHEA Grapalat" w:hAnsi="GHEA Grapalat" w:cs="Sylfaen"/>
          <w:sz w:val="22"/>
          <w:szCs w:val="22"/>
        </w:rPr>
        <w:t>Ընդ որում, անհրաժեշտ է նշել, որ շահութահարկի հաշվարկման բազա հանդիսացող տնտեսության ճյուղերում արձանագրված անկման միտումները հատկապես զգալի են եղել ֆինանսավարկային կազմակերպությունների</w:t>
      </w:r>
      <w:r w:rsidRPr="00FF25C5">
        <w:rPr>
          <w:rFonts w:ascii="GHEA Grapalat" w:hAnsi="GHEA Grapalat" w:cs="Sylfaen"/>
          <w:color w:val="FF0000"/>
          <w:sz w:val="22"/>
          <w:szCs w:val="22"/>
        </w:rPr>
        <w:t xml:space="preserve"> </w:t>
      </w:r>
      <w:r w:rsidRPr="00FF25C5">
        <w:rPr>
          <w:rFonts w:ascii="GHEA Grapalat" w:hAnsi="GHEA Grapalat" w:cs="Sylfaen"/>
          <w:sz w:val="22"/>
          <w:szCs w:val="22"/>
        </w:rPr>
        <w:t xml:space="preserve">և օտարերկրյա ներդրումներով </w:t>
      </w:r>
      <w:r w:rsidR="0077049B" w:rsidRPr="00FF25C5">
        <w:rPr>
          <w:rFonts w:ascii="GHEA Grapalat" w:hAnsi="GHEA Grapalat" w:cs="Sylfaen"/>
          <w:sz w:val="22"/>
          <w:szCs w:val="22"/>
        </w:rPr>
        <w:t>կազմակերպությունների</w:t>
      </w:r>
      <w:r w:rsidRPr="00FF25C5">
        <w:rPr>
          <w:rFonts w:ascii="GHEA Grapalat" w:hAnsi="GHEA Grapalat" w:cs="Sylfaen"/>
          <w:sz w:val="22"/>
          <w:szCs w:val="22"/>
        </w:rPr>
        <w:t xml:space="preserve"> համար, որոնց շահութահարկի մուտքերը նվազել են համապատասխանաբար 50.2 տոկոսով կամ շուրջ 6 մլրդ դրամով</w:t>
      </w:r>
      <w:r w:rsidR="00FE19B5" w:rsidRPr="00FF25C5">
        <w:rPr>
          <w:rFonts w:ascii="GHEA Grapalat" w:hAnsi="GHEA Grapalat" w:cs="Sylfaen"/>
          <w:sz w:val="22"/>
          <w:szCs w:val="22"/>
        </w:rPr>
        <w:t xml:space="preserve"> և</w:t>
      </w:r>
      <w:r w:rsidRPr="00FF25C5">
        <w:rPr>
          <w:rFonts w:ascii="GHEA Grapalat" w:hAnsi="GHEA Grapalat" w:cs="Sylfaen"/>
          <w:sz w:val="22"/>
          <w:szCs w:val="22"/>
        </w:rPr>
        <w:t xml:space="preserve"> 6.8 տոկոսով կամ 380 մլն դրամով:</w:t>
      </w:r>
    </w:p>
    <w:p w14:paraId="28999AA7" w14:textId="77777777" w:rsidR="00B13257"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2014 թվականի դեկտեմբերի 17-ին Հայաստանի Հանրապետության Ազգային ժողովի կողմից ընդունված` «Շահութահարկի մասին» Հայաստանի Հան</w:t>
      </w:r>
      <w:r w:rsidRPr="00FF25C5">
        <w:rPr>
          <w:rFonts w:ascii="GHEA Grapalat" w:hAnsi="GHEA Grapalat" w:cs="Sylfaen"/>
          <w:sz w:val="22"/>
          <w:szCs w:val="22"/>
        </w:rPr>
        <w:softHyphen/>
      </w:r>
      <w:r w:rsidRPr="00FF25C5">
        <w:rPr>
          <w:rFonts w:ascii="GHEA Grapalat" w:hAnsi="GHEA Grapalat" w:cs="Sylfaen"/>
          <w:sz w:val="22"/>
          <w:szCs w:val="22"/>
        </w:rPr>
        <w:softHyphen/>
        <w:t>րապետության օրենքում լրացումներ կատարելու մասին» Հայաստանի Հանրապետության ՀՕ-246-Ն օրենքով ուժի մեջ է մտել 2015 թվականի հունվարի 9-ից) սահմանվել է, որ Շա</w:t>
      </w:r>
      <w:r w:rsidRPr="00FF25C5">
        <w:rPr>
          <w:rFonts w:ascii="GHEA Grapalat" w:hAnsi="GHEA Grapalat" w:cs="Sylfaen"/>
          <w:sz w:val="22"/>
          <w:szCs w:val="22"/>
        </w:rPr>
        <w:softHyphen/>
        <w:t>հու</w:t>
      </w:r>
      <w:r w:rsidRPr="00FF25C5">
        <w:rPr>
          <w:rFonts w:ascii="GHEA Grapalat" w:hAnsi="GHEA Grapalat" w:cs="Sylfaen"/>
          <w:sz w:val="22"/>
          <w:szCs w:val="22"/>
        </w:rPr>
        <w:softHyphen/>
        <w:t>թա</w:t>
      </w:r>
      <w:r w:rsidRPr="00FF25C5">
        <w:rPr>
          <w:rFonts w:ascii="GHEA Grapalat" w:hAnsi="GHEA Grapalat" w:cs="Sylfaen"/>
          <w:sz w:val="22"/>
          <w:szCs w:val="22"/>
        </w:rPr>
        <w:softHyphen/>
      </w:r>
      <w:r w:rsidRPr="00FF25C5">
        <w:rPr>
          <w:rFonts w:ascii="GHEA Grapalat" w:hAnsi="GHEA Grapalat" w:cs="Sylfaen"/>
          <w:sz w:val="22"/>
          <w:szCs w:val="22"/>
        </w:rPr>
        <w:softHyphen/>
        <w:t>հարկի մասին ՀՀ օրենքի իմաստով եկամուտ և ծախս չեն համարվում «Տեղե</w:t>
      </w:r>
      <w:r w:rsidRPr="00FF25C5">
        <w:rPr>
          <w:rFonts w:ascii="GHEA Grapalat" w:hAnsi="GHEA Grapalat" w:cs="Sylfaen"/>
          <w:sz w:val="22"/>
          <w:szCs w:val="22"/>
        </w:rPr>
        <w:softHyphen/>
        <w:t>կատ</w:t>
      </w:r>
      <w:r w:rsidRPr="00FF25C5">
        <w:rPr>
          <w:rFonts w:ascii="GHEA Grapalat" w:hAnsi="GHEA Grapalat" w:cs="Sylfaen"/>
          <w:sz w:val="22"/>
          <w:szCs w:val="22"/>
        </w:rPr>
        <w:softHyphen/>
        <w:t>վա</w:t>
      </w:r>
      <w:r w:rsidRPr="00FF25C5">
        <w:rPr>
          <w:rFonts w:ascii="GHEA Grapalat" w:hAnsi="GHEA Grapalat" w:cs="Sylfaen"/>
          <w:sz w:val="22"/>
          <w:szCs w:val="22"/>
        </w:rPr>
        <w:softHyphen/>
        <w:t>կան տեխնոլոգիաների ոլորտի պետական աջակցության մասին» ՀՀ օրեն</w:t>
      </w:r>
      <w:r w:rsidRPr="00FF25C5">
        <w:rPr>
          <w:rFonts w:ascii="GHEA Grapalat" w:hAnsi="GHEA Grapalat" w:cs="Sylfaen"/>
          <w:sz w:val="22"/>
          <w:szCs w:val="22"/>
        </w:rPr>
        <w:softHyphen/>
        <w:t>քով սահ</w:t>
      </w:r>
      <w:r w:rsidRPr="00FF25C5">
        <w:rPr>
          <w:rFonts w:ascii="GHEA Grapalat" w:hAnsi="GHEA Grapalat" w:cs="Sylfaen"/>
          <w:sz w:val="22"/>
          <w:szCs w:val="22"/>
        </w:rPr>
        <w:softHyphen/>
        <w:t>ման</w:t>
      </w:r>
      <w:r w:rsidRPr="00FF25C5">
        <w:rPr>
          <w:rFonts w:ascii="GHEA Grapalat" w:hAnsi="GHEA Grapalat" w:cs="Sylfaen"/>
          <w:sz w:val="22"/>
          <w:szCs w:val="22"/>
        </w:rPr>
        <w:softHyphen/>
        <w:t>ված կար</w:t>
      </w:r>
      <w:r w:rsidRPr="00FF25C5">
        <w:rPr>
          <w:rFonts w:ascii="GHEA Grapalat" w:hAnsi="GHEA Grapalat" w:cs="Sylfaen"/>
          <w:sz w:val="22"/>
          <w:szCs w:val="22"/>
        </w:rPr>
        <w:softHyphen/>
        <w:t>գով հավաստագրված ռեզիդենտների կողմից հավաստագրի գործողության ժամ</w:t>
      </w:r>
      <w:r w:rsidRPr="00FF25C5">
        <w:rPr>
          <w:rFonts w:ascii="GHEA Grapalat" w:hAnsi="GHEA Grapalat" w:cs="Sylfaen"/>
          <w:sz w:val="22"/>
          <w:szCs w:val="22"/>
        </w:rPr>
        <w:softHyphen/>
        <w:t>կետում տեղե</w:t>
      </w:r>
      <w:r w:rsidRPr="00FF25C5">
        <w:rPr>
          <w:rFonts w:ascii="GHEA Grapalat" w:hAnsi="GHEA Grapalat" w:cs="Sylfaen"/>
          <w:sz w:val="22"/>
          <w:szCs w:val="22"/>
        </w:rPr>
        <w:softHyphen/>
        <w:t>կատվական տեխնոլոգիաների իրացումից ստացվող եկա</w:t>
      </w:r>
      <w:r w:rsidRPr="00FF25C5">
        <w:rPr>
          <w:rFonts w:ascii="GHEA Grapalat" w:hAnsi="GHEA Grapalat" w:cs="Sylfaen"/>
          <w:sz w:val="22"/>
          <w:szCs w:val="22"/>
        </w:rPr>
        <w:softHyphen/>
        <w:t>մուտ</w:t>
      </w:r>
      <w:r w:rsidRPr="00FF25C5">
        <w:rPr>
          <w:rFonts w:ascii="GHEA Grapalat" w:hAnsi="GHEA Grapalat" w:cs="Sylfaen"/>
          <w:sz w:val="22"/>
          <w:szCs w:val="22"/>
        </w:rPr>
        <w:softHyphen/>
        <w:t>ները և վերջիններիս ստաց</w:t>
      </w:r>
      <w:r w:rsidRPr="00FF25C5">
        <w:rPr>
          <w:rFonts w:ascii="GHEA Grapalat" w:hAnsi="GHEA Grapalat" w:cs="Sylfaen"/>
          <w:sz w:val="22"/>
          <w:szCs w:val="22"/>
        </w:rPr>
        <w:softHyphen/>
        <w:t>ման հետ կապված ծախսերը:</w:t>
      </w:r>
    </w:p>
    <w:p w14:paraId="27CEBD3B" w14:textId="77777777" w:rsidR="00B13257"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2015 թվականի մարտի 3-ին ՀՀ Ազգային Ժողովի կող</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մից ընդունված` «Շահութահարկի</w:t>
      </w:r>
      <w:r w:rsidRPr="00FF25C5">
        <w:rPr>
          <w:rFonts w:ascii="GHEA Grapalat" w:hAnsi="GHEA Grapalat" w:cs="Calibri"/>
          <w:sz w:val="22"/>
          <w:szCs w:val="22"/>
        </w:rPr>
        <w:t xml:space="preserve"> </w:t>
      </w:r>
      <w:r w:rsidRPr="00FF25C5">
        <w:rPr>
          <w:rFonts w:ascii="GHEA Grapalat" w:hAnsi="GHEA Grapalat" w:cs="Sylfaen"/>
          <w:sz w:val="22"/>
          <w:szCs w:val="22"/>
        </w:rPr>
        <w:t>մասին» Հայաստանի Հանրապետության օրենքում լրացումներ և փոփոխու</w:t>
      </w:r>
      <w:r w:rsidRPr="00FF25C5">
        <w:rPr>
          <w:rFonts w:ascii="GHEA Grapalat" w:hAnsi="GHEA Grapalat" w:cs="Sylfaen"/>
          <w:sz w:val="22"/>
          <w:szCs w:val="22"/>
        </w:rPr>
        <w:softHyphen/>
        <w:t>թյուն</w:t>
      </w:r>
      <w:r w:rsidRPr="00FF25C5">
        <w:rPr>
          <w:rFonts w:ascii="GHEA Grapalat" w:hAnsi="GHEA Grapalat" w:cs="Sylfaen"/>
          <w:sz w:val="22"/>
          <w:szCs w:val="22"/>
        </w:rPr>
        <w:softHyphen/>
        <w:t xml:space="preserve"> կատա</w:t>
      </w:r>
      <w:r w:rsidRPr="00FF25C5">
        <w:rPr>
          <w:rFonts w:ascii="GHEA Grapalat" w:hAnsi="GHEA Grapalat" w:cs="Sylfaen"/>
          <w:sz w:val="22"/>
          <w:szCs w:val="22"/>
        </w:rPr>
        <w:softHyphen/>
        <w:t>րելու մասին» ՀՕ-4-Ն ՀՀ օրենքով (ուժի մեջ է մտել 2015 թվականի մարտի 19-ից) սահմանվել է, որ ՀՀ կառավարության հավանությանն արժանացած արտահանման ծրագիր իրականացնող և այդ ծրագրում ընդգրկված՝ ՀՀ ռեզիդենտ հարկ վճարողների խմբի մեջ մտնող հարկ վճարողի կամ ռեզիդենտ հարկ վճարողի շահութահարկի գումարը հարկվող շահույթի նկատմամբ հաշվարկվում է`</w:t>
      </w:r>
    </w:p>
    <w:p w14:paraId="413E3BA1" w14:textId="77777777" w:rsidR="00B13257" w:rsidRPr="00FF25C5" w:rsidRDefault="00B13257" w:rsidP="005D5AC2">
      <w:pPr>
        <w:pStyle w:val="ListParagraph"/>
        <w:numPr>
          <w:ilvl w:val="0"/>
          <w:numId w:val="11"/>
        </w:numPr>
        <w:tabs>
          <w:tab w:val="left" w:pos="993"/>
        </w:tabs>
        <w:spacing w:line="360" w:lineRule="auto"/>
        <w:ind w:left="0" w:firstLine="567"/>
        <w:jc w:val="both"/>
        <w:rPr>
          <w:rFonts w:ascii="GHEA Grapalat" w:hAnsi="GHEA Grapalat" w:cs="Calibri"/>
          <w:sz w:val="22"/>
          <w:szCs w:val="22"/>
          <w:lang w:val="hy-AM"/>
        </w:rPr>
      </w:pPr>
      <w:r w:rsidRPr="00FF25C5">
        <w:rPr>
          <w:rFonts w:ascii="GHEA Grapalat" w:hAnsi="GHEA Grapalat" w:cs="Calibri"/>
          <w:sz w:val="22"/>
          <w:szCs w:val="22"/>
          <w:lang w:val="hy-AM"/>
        </w:rPr>
        <w:t>5 տոկոս դրույքաչափով, եթե հարկ վճարողների խմբի կողմից հաշվետու տարվա ընթացքում ՀՀ տարածքից «Արտահանում» մաքսային ընթացակարգով արտահանված և (կամ) Եվրասիական տնտեսական միության անդամ պետություններ տեղափոխված՝ ապրանքների մաքսային արժեքի, ոչ ռեզիդենտ կազմակերպություններին ՀՀ տարածքից դուրս մատուցված ծառայությունների և (կամ) ոչ ռեզիդենտ կազմակերպությունների համար ՀՀ տարածքից դուրս կատարված աշխատանքների արժեքի հանրագումարը կազմում է առնվազն 40 մլրդ դրամ,</w:t>
      </w:r>
    </w:p>
    <w:p w14:paraId="0B825600" w14:textId="77777777" w:rsidR="00B13257" w:rsidRPr="00FF25C5" w:rsidRDefault="00B13257" w:rsidP="005D5AC2">
      <w:pPr>
        <w:pStyle w:val="ListParagraph"/>
        <w:numPr>
          <w:ilvl w:val="0"/>
          <w:numId w:val="11"/>
        </w:numPr>
        <w:tabs>
          <w:tab w:val="left" w:pos="993"/>
        </w:tabs>
        <w:spacing w:line="360" w:lineRule="auto"/>
        <w:ind w:left="0" w:firstLine="567"/>
        <w:jc w:val="both"/>
        <w:rPr>
          <w:rFonts w:ascii="GHEA Grapalat" w:hAnsi="GHEA Grapalat" w:cs="Calibri"/>
          <w:sz w:val="22"/>
          <w:szCs w:val="22"/>
          <w:lang w:val="hy-AM"/>
        </w:rPr>
      </w:pPr>
      <w:r w:rsidRPr="00FF25C5">
        <w:rPr>
          <w:rFonts w:ascii="GHEA Grapalat" w:hAnsi="GHEA Grapalat" w:cs="Calibri"/>
          <w:sz w:val="22"/>
          <w:szCs w:val="22"/>
          <w:lang w:val="hy-AM"/>
        </w:rPr>
        <w:lastRenderedPageBreak/>
        <w:t>2 տոկոս դրույքաչափով, եթե հարկ վճարողների խմբի կողմից հաշվետու տարվա ընթացքում ՀՀ տարածքից «Արտահանում» մաքսային ընթացակարգով արտահանված և (կամ) Եվրասիական տնտեսական միության անդամ պետություններ տեղափոխված՝ ապրանքների մաքսային արժեքի, ոչ ռեզիդենտ կազմակերպություններին ՀՀ տարածքից դուրս մատուցված ծառայությունների և (կամ) ոչ ռեզիդենտ կազմակերպությունների համար ՀՀ տարածքից դուրս կատարված աշխատանքների արժեքի հանրագումարը կազմում է առնվազն 50 մլրդ դրամ:</w:t>
      </w:r>
    </w:p>
    <w:p w14:paraId="2229EE8E" w14:textId="77777777" w:rsidR="00B13257"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2015 թվականի մայիսի 7-ին ՀՀ Ազգային Ժողովի կող</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մից ընդունված` «Շահութահարկի մասին» Հայաստանի Հանրապետության օրենքում փոփոխություններ և լրացումներ կատա</w:t>
      </w:r>
      <w:r w:rsidRPr="00FF25C5">
        <w:rPr>
          <w:rFonts w:ascii="GHEA Grapalat" w:hAnsi="GHEA Grapalat" w:cs="Sylfaen"/>
          <w:sz w:val="22"/>
          <w:szCs w:val="22"/>
        </w:rPr>
        <w:softHyphen/>
        <w:t>րելու մասին» ՀՕ</w:t>
      </w:r>
      <w:r w:rsidRPr="00FF25C5">
        <w:rPr>
          <w:rFonts w:ascii="GHEA Grapalat" w:hAnsi="GHEA Grapalat" w:cs="Sylfaen"/>
          <w:sz w:val="22"/>
          <w:szCs w:val="22"/>
        </w:rPr>
        <w:noBreakHyphen/>
        <w:t>37-Ն ՀՀ օրենքով (ուժի մեջ է մտել 2015 թվականի հունիսի 13-ից) սահմանվել է, որ ՀՀ կառավարության հավանությանն արժանացած ծրագիր իրականացնող և այդ ծրագ</w:t>
      </w:r>
      <w:r w:rsidRPr="00FF25C5">
        <w:rPr>
          <w:rFonts w:ascii="GHEA Grapalat" w:hAnsi="GHEA Grapalat" w:cs="Sylfaen"/>
          <w:sz w:val="22"/>
          <w:szCs w:val="22"/>
        </w:rPr>
        <w:softHyphen/>
        <w:t>րում ընդգրկված՝ ՀՀ ռեզիդենտ հարկ վճարողների խմբի մեջ մտնող հարկ վճարողի կամ ռեզի</w:t>
      </w:r>
      <w:r w:rsidRPr="00FF25C5">
        <w:rPr>
          <w:rFonts w:ascii="GHEA Grapalat" w:hAnsi="GHEA Grapalat" w:cs="Sylfaen"/>
          <w:sz w:val="22"/>
          <w:szCs w:val="22"/>
        </w:rPr>
        <w:softHyphen/>
        <w:t>դենտ հարկ վճարողի շահութահարկի գումարը հարկվող շահույթի նկատմամբ հաշ</w:t>
      </w:r>
      <w:r w:rsidRPr="00FF25C5">
        <w:rPr>
          <w:rFonts w:ascii="GHEA Grapalat" w:hAnsi="GHEA Grapalat" w:cs="Sylfaen"/>
          <w:sz w:val="22"/>
          <w:szCs w:val="22"/>
        </w:rPr>
        <w:softHyphen/>
        <w:t>վարկ</w:t>
      </w:r>
      <w:r w:rsidRPr="00FF25C5">
        <w:rPr>
          <w:rFonts w:ascii="GHEA Grapalat" w:hAnsi="GHEA Grapalat" w:cs="Sylfaen"/>
          <w:sz w:val="22"/>
          <w:szCs w:val="22"/>
        </w:rPr>
        <w:softHyphen/>
        <w:t>վում է 5 տոկոս դրույքաչափով, եթե վերջին(ներ)ս գործունեություն է (են) իրականացնում շինա</w:t>
      </w:r>
      <w:r w:rsidRPr="00FF25C5">
        <w:rPr>
          <w:rFonts w:ascii="GHEA Grapalat" w:hAnsi="GHEA Grapalat" w:cs="Sylfaen"/>
          <w:sz w:val="22"/>
          <w:szCs w:val="22"/>
        </w:rPr>
        <w:softHyphen/>
        <w:t>րա</w:t>
      </w:r>
      <w:r w:rsidRPr="00FF25C5">
        <w:rPr>
          <w:rFonts w:ascii="GHEA Grapalat" w:hAnsi="GHEA Grapalat" w:cs="Sylfaen"/>
          <w:sz w:val="22"/>
          <w:szCs w:val="22"/>
        </w:rPr>
        <w:softHyphen/>
        <w:t>րության կամ շինմոնտաժային ոլորտում և բացառապես ՀՀ տարածքից դուրս:</w:t>
      </w:r>
    </w:p>
    <w:p w14:paraId="3DB18C09" w14:textId="77777777" w:rsidR="00B13257" w:rsidRPr="00FF25C5" w:rsidRDefault="00B13257" w:rsidP="000C38AB">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Հաշվետու ժամանակահատվածում ՀՀ պետական բյուջե է մուտքագրվել 332.7 մլրդ դրամ </w:t>
      </w:r>
      <w:r w:rsidRPr="00FF25C5">
        <w:rPr>
          <w:rFonts w:ascii="GHEA Grapalat" w:hAnsi="GHEA Grapalat" w:cs="Calibri"/>
          <w:i/>
          <w:sz w:val="22"/>
          <w:szCs w:val="22"/>
        </w:rPr>
        <w:t>եկամտային հարկ</w:t>
      </w:r>
      <w:r w:rsidRPr="00FF25C5">
        <w:rPr>
          <w:rFonts w:ascii="GHEA Grapalat" w:hAnsi="GHEA Grapalat" w:cs="Sylfaen"/>
          <w:sz w:val="22"/>
          <w:szCs w:val="22"/>
        </w:rPr>
        <w:t>` ապահովելով հարկային եկամուտների և պետական տուրքերի 30.8%-ը: Եկամտային հարկից մուտքերը նախորդ տարվա համեմատ աճել են 3.9%</w:t>
      </w:r>
      <w:r w:rsidRPr="00FF25C5">
        <w:rPr>
          <w:rFonts w:ascii="GHEA Grapalat" w:hAnsi="GHEA Grapalat" w:cs="Sylfaen"/>
          <w:sz w:val="22"/>
          <w:szCs w:val="22"/>
        </w:rPr>
        <w:noBreakHyphen/>
        <w:t>ով կամ 12.5 մլրդ դրամով, որը գրանցվել է աշխատանքի վարձատրության և դրան հավասարեցված այլ եկամուտների գծով: Եկամտային հարկի աճը հիմնականում պայմանավորված է «Նվազագույն աշխատավարձի մասին» ՀՀ օրենքում կատարված փոփոխությամբ (ՀՕ-205-Ն, ընդունվել է 01.12.2014թ.), ըստ որի 2015 թվականի հուլիսի 1-ից նվազագույն ամսական աշխատավարձը</w:t>
      </w:r>
      <w:r w:rsidR="002A43BA" w:rsidRPr="00FF25C5">
        <w:rPr>
          <w:rFonts w:ascii="GHEA Grapalat" w:hAnsi="GHEA Grapalat" w:cs="Sylfaen"/>
          <w:sz w:val="22"/>
          <w:szCs w:val="22"/>
        </w:rPr>
        <w:t xml:space="preserve"> սահմանվեց 55000</w:t>
      </w:r>
      <w:r w:rsidR="00BF067C" w:rsidRPr="00FF25C5">
        <w:rPr>
          <w:rFonts w:ascii="GHEA Grapalat" w:hAnsi="GHEA Grapalat" w:cs="Sylfaen"/>
          <w:sz w:val="22"/>
          <w:szCs w:val="22"/>
        </w:rPr>
        <w:t xml:space="preserve"> դրամ՝ նախկին</w:t>
      </w:r>
      <w:r w:rsidR="002A43BA" w:rsidRPr="00FF25C5">
        <w:rPr>
          <w:rFonts w:ascii="GHEA Grapalat" w:hAnsi="GHEA Grapalat" w:cs="Sylfaen"/>
          <w:sz w:val="22"/>
          <w:szCs w:val="22"/>
        </w:rPr>
        <w:t xml:space="preserve"> </w:t>
      </w:r>
      <w:r w:rsidRPr="00FF25C5">
        <w:rPr>
          <w:rFonts w:ascii="GHEA Grapalat" w:hAnsi="GHEA Grapalat" w:cs="Sylfaen"/>
          <w:sz w:val="22"/>
          <w:szCs w:val="22"/>
        </w:rPr>
        <w:t>500</w:t>
      </w:r>
      <w:r w:rsidR="00BF067C" w:rsidRPr="00FF25C5">
        <w:rPr>
          <w:rFonts w:ascii="GHEA Grapalat" w:hAnsi="GHEA Grapalat" w:cs="Sylfaen"/>
          <w:sz w:val="22"/>
          <w:szCs w:val="22"/>
        </w:rPr>
        <w:t>0</w:t>
      </w:r>
      <w:r w:rsidRPr="00FF25C5">
        <w:rPr>
          <w:rFonts w:ascii="GHEA Grapalat" w:hAnsi="GHEA Grapalat" w:cs="Sylfaen"/>
          <w:sz w:val="22"/>
          <w:szCs w:val="22"/>
        </w:rPr>
        <w:t>0 դրամ</w:t>
      </w:r>
      <w:r w:rsidR="00BF067C" w:rsidRPr="00FF25C5">
        <w:rPr>
          <w:rFonts w:ascii="GHEA Grapalat" w:hAnsi="GHEA Grapalat" w:cs="Sylfaen"/>
          <w:sz w:val="22"/>
          <w:szCs w:val="22"/>
        </w:rPr>
        <w:t>ի փոխարեն</w:t>
      </w:r>
      <w:r w:rsidRPr="00FF25C5">
        <w:rPr>
          <w:rFonts w:ascii="GHEA Grapalat" w:hAnsi="GHEA Grapalat" w:cs="Sylfaen"/>
          <w:sz w:val="22"/>
          <w:szCs w:val="22"/>
        </w:rPr>
        <w:t>: Նշված բաղադրիչով պայմանավորված` եկամտային հարկի աճը</w:t>
      </w:r>
      <w:r w:rsidR="00BC0A1C" w:rsidRPr="00FF25C5">
        <w:rPr>
          <w:rFonts w:ascii="GHEA Grapalat" w:hAnsi="GHEA Grapalat" w:cs="Sylfaen"/>
          <w:sz w:val="22"/>
          <w:szCs w:val="22"/>
        </w:rPr>
        <w:t>, ըստ գնահատականների,</w:t>
      </w:r>
      <w:r w:rsidRPr="00FF25C5">
        <w:rPr>
          <w:rFonts w:ascii="GHEA Grapalat" w:hAnsi="GHEA Grapalat" w:cs="Sylfaen"/>
          <w:sz w:val="22"/>
          <w:szCs w:val="22"/>
        </w:rPr>
        <w:t xml:space="preserve"> կազմել է 1.46 մլրդ դրամ: Եկամտային հարկի աճը պայմանավորված է նաև միջին ամսական աշխատավարձի աճով (2016 թվականի հունվար-դեկտեմբերին նախորդ տարվա նույն ժամանակաշրջանի նկատմամբ աճել է </w:t>
      </w:r>
      <w:r w:rsidR="00E8263A" w:rsidRPr="00FF25C5">
        <w:rPr>
          <w:rFonts w:ascii="GHEA Grapalat" w:hAnsi="GHEA Grapalat" w:cs="Sylfaen"/>
          <w:sz w:val="22"/>
          <w:szCs w:val="22"/>
        </w:rPr>
        <w:t>2.3</w:t>
      </w:r>
      <w:r w:rsidRPr="00FF25C5">
        <w:rPr>
          <w:rFonts w:ascii="GHEA Grapalat" w:hAnsi="GHEA Grapalat" w:cs="Sylfaen"/>
          <w:sz w:val="22"/>
          <w:szCs w:val="22"/>
        </w:rPr>
        <w:t xml:space="preserve"> տոկոսային կետով): Մյուս եկամտատեսակներից գանձվող եկամտային հարկի մուտքերը նվազել են: Վերջիններիս անկումը պայմանավորված է հիմնականում ՀՆԱ-ի կառուցվածքում եկամտային հարկի հաշվարկման բազա հանդիսացող տնտեսության ճյուղերում արձանագրված եկամտի անկման միտումներով:</w:t>
      </w:r>
    </w:p>
    <w:bookmarkEnd w:id="120"/>
    <w:p w14:paraId="5F5615ED" w14:textId="77777777" w:rsidR="00B13257" w:rsidRPr="00FF25C5" w:rsidRDefault="00B13257" w:rsidP="000C38AB">
      <w:pPr>
        <w:spacing w:line="360" w:lineRule="auto"/>
        <w:ind w:firstLine="540"/>
        <w:jc w:val="both"/>
        <w:rPr>
          <w:rFonts w:ascii="GHEA Grapalat" w:hAnsi="GHEA Grapalat" w:cs="Calibri"/>
          <w:sz w:val="22"/>
          <w:szCs w:val="22"/>
        </w:rPr>
      </w:pPr>
      <w:r w:rsidRPr="00FF25C5">
        <w:rPr>
          <w:rFonts w:ascii="GHEA Grapalat" w:hAnsi="GHEA Grapalat" w:cs="Sylfaen"/>
          <w:sz w:val="22"/>
          <w:szCs w:val="22"/>
        </w:rPr>
        <w:t>2014 թվականի դեկտեմբերի 17-ին ՀՀ Ազգային Ժողովի կող</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մից ընդունված` ««Եկամտային հարկի մասին» Հայաստանի Հանրապետության օրենքում լրացումներ կատա</w:t>
      </w:r>
      <w:r w:rsidRPr="00FF25C5">
        <w:rPr>
          <w:rFonts w:ascii="GHEA Grapalat" w:hAnsi="GHEA Grapalat" w:cs="Sylfaen"/>
          <w:sz w:val="22"/>
          <w:szCs w:val="22"/>
        </w:rPr>
        <w:softHyphen/>
        <w:t>րելու մասին» ՀՕ</w:t>
      </w:r>
      <w:r w:rsidRPr="00FF25C5">
        <w:rPr>
          <w:rFonts w:ascii="GHEA Grapalat" w:hAnsi="GHEA Grapalat" w:cs="Sylfaen"/>
          <w:sz w:val="22"/>
          <w:szCs w:val="22"/>
        </w:rPr>
        <w:noBreakHyphen/>
        <w:t>248</w:t>
      </w:r>
      <w:r w:rsidRPr="00FF25C5">
        <w:rPr>
          <w:rFonts w:ascii="GHEA Grapalat" w:hAnsi="GHEA Grapalat" w:cs="Sylfaen"/>
          <w:sz w:val="22"/>
          <w:szCs w:val="22"/>
        </w:rPr>
        <w:noBreakHyphen/>
        <w:t>Ն ՀՀ օրենքով (ուժի մեջ է մտել 2015 թվականի հունվարի 9-ից) սահմանվել է, որ Եկամտային մասին ՀՀ օրենքի իմաստով` «Տեղե</w:t>
      </w:r>
      <w:r w:rsidRPr="00FF25C5">
        <w:rPr>
          <w:rFonts w:ascii="GHEA Grapalat" w:hAnsi="GHEA Grapalat" w:cs="Sylfaen"/>
          <w:sz w:val="22"/>
          <w:szCs w:val="22"/>
        </w:rPr>
        <w:softHyphen/>
        <w:t>կատ</w:t>
      </w:r>
      <w:r w:rsidRPr="00FF25C5">
        <w:rPr>
          <w:rFonts w:ascii="GHEA Grapalat" w:hAnsi="GHEA Grapalat" w:cs="Sylfaen"/>
          <w:sz w:val="22"/>
          <w:szCs w:val="22"/>
        </w:rPr>
        <w:softHyphen/>
        <w:t>վա</w:t>
      </w:r>
      <w:r w:rsidRPr="00FF25C5">
        <w:rPr>
          <w:rFonts w:ascii="GHEA Grapalat" w:hAnsi="GHEA Grapalat" w:cs="Sylfaen"/>
          <w:sz w:val="22"/>
          <w:szCs w:val="22"/>
        </w:rPr>
        <w:softHyphen/>
        <w:t>կան տեխնոլոգիաների ոլորտի պետա</w:t>
      </w:r>
      <w:r w:rsidRPr="00FF25C5">
        <w:rPr>
          <w:rFonts w:ascii="GHEA Grapalat" w:hAnsi="GHEA Grapalat" w:cs="Sylfaen"/>
          <w:sz w:val="22"/>
          <w:szCs w:val="22"/>
        </w:rPr>
        <w:softHyphen/>
        <w:t>կան</w:t>
      </w:r>
      <w:r w:rsidRPr="00FF25C5">
        <w:rPr>
          <w:rFonts w:ascii="GHEA Grapalat" w:hAnsi="GHEA Grapalat" w:cs="Calibri"/>
          <w:sz w:val="22"/>
          <w:szCs w:val="22"/>
        </w:rPr>
        <w:t xml:space="preserve"> աջակցության մասին» ՀՀ օրեն</w:t>
      </w:r>
      <w:r w:rsidRPr="00FF25C5">
        <w:rPr>
          <w:rFonts w:ascii="GHEA Grapalat" w:hAnsi="GHEA Grapalat" w:cs="Calibri"/>
          <w:sz w:val="22"/>
          <w:szCs w:val="22"/>
        </w:rPr>
        <w:softHyphen/>
        <w:t>քով սահ</w:t>
      </w:r>
      <w:r w:rsidRPr="00FF25C5">
        <w:rPr>
          <w:rFonts w:ascii="GHEA Grapalat" w:hAnsi="GHEA Grapalat" w:cs="Calibri"/>
          <w:sz w:val="22"/>
          <w:szCs w:val="22"/>
        </w:rPr>
        <w:softHyphen/>
        <w:t>ման</w:t>
      </w:r>
      <w:r w:rsidRPr="00FF25C5">
        <w:rPr>
          <w:rFonts w:ascii="GHEA Grapalat" w:hAnsi="GHEA Grapalat" w:cs="Calibri"/>
          <w:sz w:val="22"/>
          <w:szCs w:val="22"/>
        </w:rPr>
        <w:softHyphen/>
        <w:t>ված կար</w:t>
      </w:r>
      <w:r w:rsidRPr="00FF25C5">
        <w:rPr>
          <w:rFonts w:ascii="GHEA Grapalat" w:hAnsi="GHEA Grapalat" w:cs="Calibri"/>
          <w:sz w:val="22"/>
          <w:szCs w:val="22"/>
        </w:rPr>
        <w:softHyphen/>
        <w:t>գով հավաստագրված հարկ վճա</w:t>
      </w:r>
      <w:r w:rsidRPr="00FF25C5">
        <w:rPr>
          <w:rFonts w:ascii="GHEA Grapalat" w:hAnsi="GHEA Grapalat" w:cs="Calibri"/>
          <w:sz w:val="22"/>
          <w:szCs w:val="22"/>
        </w:rPr>
        <w:softHyphen/>
        <w:t xml:space="preserve">րողների կողմից հավաստագրի </w:t>
      </w:r>
      <w:r w:rsidRPr="00FF25C5">
        <w:rPr>
          <w:rFonts w:ascii="GHEA Grapalat" w:hAnsi="GHEA Grapalat" w:cs="Calibri"/>
          <w:sz w:val="22"/>
          <w:szCs w:val="22"/>
        </w:rPr>
        <w:lastRenderedPageBreak/>
        <w:t>գործո</w:t>
      </w:r>
      <w:r w:rsidRPr="00FF25C5">
        <w:rPr>
          <w:rFonts w:ascii="GHEA Grapalat" w:hAnsi="GHEA Grapalat" w:cs="Calibri"/>
          <w:sz w:val="22"/>
          <w:szCs w:val="22"/>
        </w:rPr>
        <w:softHyphen/>
        <w:t>ղու</w:t>
      </w:r>
      <w:r w:rsidRPr="00FF25C5">
        <w:rPr>
          <w:rFonts w:ascii="GHEA Grapalat" w:hAnsi="GHEA Grapalat" w:cs="Calibri"/>
          <w:sz w:val="22"/>
          <w:szCs w:val="22"/>
        </w:rPr>
        <w:softHyphen/>
        <w:t>թյան ժամ</w:t>
      </w:r>
      <w:r w:rsidRPr="00FF25C5">
        <w:rPr>
          <w:rFonts w:ascii="GHEA Grapalat" w:hAnsi="GHEA Grapalat" w:cs="Calibri"/>
          <w:sz w:val="22"/>
          <w:szCs w:val="22"/>
        </w:rPr>
        <w:softHyphen/>
        <w:t>կետում տեղե</w:t>
      </w:r>
      <w:r w:rsidRPr="00FF25C5">
        <w:rPr>
          <w:rFonts w:ascii="GHEA Grapalat" w:hAnsi="GHEA Grapalat" w:cs="Calibri"/>
          <w:sz w:val="22"/>
          <w:szCs w:val="22"/>
        </w:rPr>
        <w:softHyphen/>
        <w:t>կատվական տեխնոլո</w:t>
      </w:r>
      <w:r w:rsidRPr="00FF25C5">
        <w:rPr>
          <w:rFonts w:ascii="GHEA Grapalat" w:hAnsi="GHEA Grapalat" w:cs="Calibri"/>
          <w:sz w:val="22"/>
          <w:szCs w:val="22"/>
        </w:rPr>
        <w:softHyphen/>
        <w:t>գիա</w:t>
      </w:r>
      <w:r w:rsidRPr="00FF25C5">
        <w:rPr>
          <w:rFonts w:ascii="GHEA Grapalat" w:hAnsi="GHEA Grapalat" w:cs="Calibri"/>
          <w:sz w:val="22"/>
          <w:szCs w:val="22"/>
        </w:rPr>
        <w:softHyphen/>
        <w:t>ների իրա</w:t>
      </w:r>
      <w:r w:rsidRPr="00FF25C5">
        <w:rPr>
          <w:rFonts w:ascii="GHEA Grapalat" w:hAnsi="GHEA Grapalat" w:cs="Calibri"/>
          <w:sz w:val="22"/>
          <w:szCs w:val="22"/>
        </w:rPr>
        <w:softHyphen/>
        <w:t>ցու</w:t>
      </w:r>
      <w:r w:rsidRPr="00FF25C5">
        <w:rPr>
          <w:rFonts w:ascii="GHEA Grapalat" w:hAnsi="GHEA Grapalat" w:cs="Calibri"/>
          <w:sz w:val="22"/>
          <w:szCs w:val="22"/>
        </w:rPr>
        <w:softHyphen/>
        <w:t>մից ստացվող եկա</w:t>
      </w:r>
      <w:r w:rsidRPr="00FF25C5">
        <w:rPr>
          <w:rFonts w:ascii="GHEA Grapalat" w:hAnsi="GHEA Grapalat" w:cs="Calibri"/>
          <w:sz w:val="22"/>
          <w:szCs w:val="22"/>
        </w:rPr>
        <w:softHyphen/>
        <w:t>մուտ</w:t>
      </w:r>
      <w:r w:rsidRPr="00FF25C5">
        <w:rPr>
          <w:rFonts w:ascii="GHEA Grapalat" w:hAnsi="GHEA Grapalat" w:cs="Calibri"/>
          <w:sz w:val="22"/>
          <w:szCs w:val="22"/>
        </w:rPr>
        <w:softHyphen/>
        <w:t>ները համարվում են նվազեցվող եկամուտներ, իսկ ծախ</w:t>
      </w:r>
      <w:r w:rsidRPr="00FF25C5">
        <w:rPr>
          <w:rFonts w:ascii="GHEA Grapalat" w:hAnsi="GHEA Grapalat" w:cs="Calibri"/>
          <w:sz w:val="22"/>
          <w:szCs w:val="22"/>
        </w:rPr>
        <w:softHyphen/>
        <w:t>սերը ծախս չեն համարվում:</w:t>
      </w:r>
    </w:p>
    <w:p w14:paraId="04940B14" w14:textId="77777777" w:rsidR="00C76004" w:rsidRPr="00FF25C5" w:rsidRDefault="00B13257" w:rsidP="00C76004">
      <w:pPr>
        <w:spacing w:line="360" w:lineRule="auto"/>
        <w:ind w:firstLine="540"/>
        <w:jc w:val="both"/>
        <w:rPr>
          <w:rFonts w:ascii="GHEA Grapalat" w:hAnsi="GHEA Grapalat" w:cs="Calibri"/>
          <w:sz w:val="22"/>
          <w:szCs w:val="22"/>
        </w:rPr>
      </w:pPr>
      <w:r w:rsidRPr="00FF25C5">
        <w:rPr>
          <w:rFonts w:ascii="GHEA Grapalat" w:hAnsi="GHEA Grapalat" w:cs="Sylfaen"/>
          <w:sz w:val="22"/>
          <w:szCs w:val="22"/>
        </w:rPr>
        <w:t>ՀՀ 2016 թվականի պետական բյուջեի հարկային եկամուտների ու պետական տուրքերի 5.5%</w:t>
      </w:r>
      <w:r w:rsidRPr="00FF25C5">
        <w:rPr>
          <w:rFonts w:ascii="GHEA Grapalat" w:hAnsi="GHEA Grapalat" w:cs="Sylfaen"/>
          <w:sz w:val="22"/>
          <w:szCs w:val="22"/>
        </w:rPr>
        <w:noBreakHyphen/>
        <w:t xml:space="preserve">ն ապահովվել է </w:t>
      </w:r>
      <w:r w:rsidRPr="00FF25C5">
        <w:rPr>
          <w:rFonts w:ascii="GHEA Grapalat" w:hAnsi="GHEA Grapalat" w:cs="Sylfaen"/>
          <w:i/>
          <w:sz w:val="22"/>
          <w:szCs w:val="22"/>
        </w:rPr>
        <w:t>ակցիզային հարկի</w:t>
      </w:r>
      <w:r w:rsidRPr="00FF25C5">
        <w:rPr>
          <w:rFonts w:ascii="GHEA Grapalat" w:hAnsi="GHEA Grapalat" w:cs="Sylfaen"/>
          <w:sz w:val="22"/>
          <w:szCs w:val="22"/>
        </w:rPr>
        <w:t xml:space="preserve"> հաշվին` կազմելով ավելի քան 59.7 մլրդ դրամ: Մասնավորապես` հանրապետություն ներմուծվող ենթաակցիզային ապրանքների հարկումից ստացվել է 35.7 մլրդ դրամ, հանրապետությունում արտադրվող ենթաակցիզային ապրանքների հարկումից` շուրջ 24.1 մլրդ դրամ: 2015 թվականի համեմատ ակցիզային հարկի մուտքերն աճել են 22%-ով կամ 10.8 մլրդ դրամով: </w:t>
      </w:r>
      <w:r w:rsidRPr="00FF25C5">
        <w:rPr>
          <w:rFonts w:ascii="GHEA Grapalat" w:hAnsi="GHEA Grapalat" w:cs="Calibri"/>
          <w:sz w:val="22"/>
          <w:szCs w:val="22"/>
        </w:rPr>
        <w:t>Ընդ որում, աճ է արձանագրվել և´ տեղական արտադրության (30.7%-ով կամ 5.7 մլրդ դրամով), և´ ներմուծվող ենթաակցիզային ապրանքների (16.7%</w:t>
      </w:r>
      <w:r w:rsidRPr="00FF25C5">
        <w:rPr>
          <w:rFonts w:ascii="GHEA Grapalat" w:hAnsi="GHEA Grapalat" w:cs="Calibri"/>
          <w:sz w:val="22"/>
          <w:szCs w:val="22"/>
        </w:rPr>
        <w:noBreakHyphen/>
        <w:t xml:space="preserve">ով կամ 5.1 մլրդ դրամով) գծով մուտքերում: ՀՀ տարածքում արտադրվող ապրանքների գծով մուտքերի աճը հիմնականում պայմանավորված է ծխախոտի արտադրանքի իրացումից ստացված մուտքերի աճով, որոնք կազմել են 14.8 մլրդ դրամ՝ նախորդ տարվա համեմատ աճելով 35%-ով կամ 3.8 մլրդ դրամով: </w:t>
      </w:r>
      <w:r w:rsidR="00087391" w:rsidRPr="00FF25C5">
        <w:rPr>
          <w:rFonts w:ascii="GHEA Grapalat" w:hAnsi="GHEA Grapalat" w:cs="Calibri"/>
          <w:sz w:val="22"/>
          <w:szCs w:val="22"/>
        </w:rPr>
        <w:t xml:space="preserve">ՀՀ տարածք ներմուծվող ապրանքների գծով մուտքերի աճը պայմանավորված է բենզինի, դիզելային վառելիքի, ինչպես նաև ծխախոտի արտադրանքի ներմուծումից ստացված մուտքերի աճով: Մասնավորապես՝ </w:t>
      </w:r>
      <w:r w:rsidR="00087391" w:rsidRPr="00FF25C5">
        <w:rPr>
          <w:rFonts w:ascii="GHEA Grapalat" w:hAnsi="GHEA Grapalat" w:cs="Sylfaen"/>
          <w:sz w:val="22"/>
          <w:szCs w:val="22"/>
        </w:rPr>
        <w:t>ՀՀ ներմուծվող դիզելային վառելիքի և բենզինի համար վճարված ակցիզային հարկի գծով մուտքերն աճել են համապատասխանաբար 5.3 անգամ (կամ շուրջ 3.5 մլրդ դրամով) և 6.6 անգամ (կամ 2.8 մլրդ դրամով)՝ կազմելով 4.3 մլրդ դրամ և 3.3 մլրդ դրամ, իսկ ՀՀ ներմուծված ծխախոտային արտադրանքի իրացման համար վճարված ակցիզային հարկի գծով մուտքերն աճել են 24.4</w:t>
      </w:r>
      <w:r w:rsidR="00087391" w:rsidRPr="00FF25C5">
        <w:rPr>
          <w:rFonts w:ascii="GHEA Grapalat" w:hAnsi="GHEA Grapalat" w:cs="Calibri"/>
          <w:sz w:val="22"/>
          <w:szCs w:val="22"/>
        </w:rPr>
        <w:t>%</w:t>
      </w:r>
      <w:r w:rsidR="00087391" w:rsidRPr="00FF25C5">
        <w:rPr>
          <w:rFonts w:ascii="GHEA Grapalat" w:hAnsi="GHEA Grapalat" w:cs="Calibri"/>
          <w:sz w:val="22"/>
          <w:szCs w:val="22"/>
        </w:rPr>
        <w:noBreakHyphen/>
        <w:t xml:space="preserve">ով </w:t>
      </w:r>
      <w:r w:rsidR="00087391" w:rsidRPr="00FF25C5">
        <w:rPr>
          <w:rFonts w:ascii="GHEA Grapalat" w:hAnsi="GHEA Grapalat" w:cs="Sylfaen"/>
          <w:sz w:val="22"/>
          <w:szCs w:val="22"/>
        </w:rPr>
        <w:t xml:space="preserve">կամ ավելի քան 3 մլրդ դրամով՝ կազմելով 15.5 մլրդ դրամ: </w:t>
      </w:r>
      <w:r w:rsidR="00087391" w:rsidRPr="00FF25C5">
        <w:rPr>
          <w:rFonts w:ascii="GHEA Grapalat" w:hAnsi="GHEA Grapalat" w:cs="Calibri"/>
          <w:sz w:val="22"/>
          <w:szCs w:val="22"/>
        </w:rPr>
        <w:t>Ակցիզային հարկի գծով</w:t>
      </w:r>
      <w:r w:rsidRPr="00FF25C5">
        <w:rPr>
          <w:rFonts w:ascii="GHEA Grapalat" w:hAnsi="GHEA Grapalat" w:cs="Calibri"/>
          <w:sz w:val="22"/>
          <w:szCs w:val="22"/>
        </w:rPr>
        <w:t xml:space="preserve"> մուտքերի աճը պայմանավորված է </w:t>
      </w:r>
      <w:r w:rsidR="00D710A9" w:rsidRPr="00FF25C5">
        <w:rPr>
          <w:rFonts w:ascii="GHEA Grapalat" w:hAnsi="GHEA Grapalat" w:cs="Calibri"/>
          <w:sz w:val="22"/>
          <w:szCs w:val="22"/>
        </w:rPr>
        <w:t>հիմնականում</w:t>
      </w:r>
      <w:r w:rsidRPr="00FF25C5">
        <w:rPr>
          <w:rFonts w:ascii="GHEA Grapalat" w:hAnsi="GHEA Grapalat" w:cs="Calibri"/>
          <w:sz w:val="22"/>
          <w:szCs w:val="22"/>
        </w:rPr>
        <w:t xml:space="preserve"> 2015 թվականի հոկտեմբերի 29-ին ՀՀ Ազգային Ժողովի կող</w:t>
      </w:r>
      <w:r w:rsidRPr="00FF25C5">
        <w:rPr>
          <w:rFonts w:ascii="GHEA Grapalat" w:hAnsi="GHEA Grapalat" w:cs="Calibri"/>
          <w:sz w:val="22"/>
          <w:szCs w:val="22"/>
        </w:rPr>
        <w:softHyphen/>
      </w:r>
      <w:r w:rsidRPr="00FF25C5">
        <w:rPr>
          <w:rFonts w:ascii="GHEA Grapalat" w:hAnsi="GHEA Grapalat" w:cs="Calibri"/>
          <w:sz w:val="22"/>
          <w:szCs w:val="22"/>
        </w:rPr>
        <w:softHyphen/>
      </w:r>
      <w:r w:rsidRPr="00FF25C5">
        <w:rPr>
          <w:rFonts w:ascii="GHEA Grapalat" w:hAnsi="GHEA Grapalat" w:cs="Calibri"/>
          <w:sz w:val="22"/>
          <w:szCs w:val="22"/>
        </w:rPr>
        <w:softHyphen/>
        <w:t>մից ընդունված` «Ակցիզային հարկի մասին» Հայաստանի Հանրապետության օրենքում լրացումներ և փոփոխու</w:t>
      </w:r>
      <w:r w:rsidRPr="00FF25C5">
        <w:rPr>
          <w:rFonts w:ascii="GHEA Grapalat" w:hAnsi="GHEA Grapalat" w:cs="Calibri"/>
          <w:sz w:val="22"/>
          <w:szCs w:val="22"/>
        </w:rPr>
        <w:softHyphen/>
        <w:t>թյուններ</w:t>
      </w:r>
      <w:r w:rsidRPr="00FF25C5">
        <w:rPr>
          <w:rFonts w:ascii="GHEA Grapalat" w:hAnsi="GHEA Grapalat" w:cs="Calibri"/>
          <w:sz w:val="22"/>
          <w:szCs w:val="22"/>
        </w:rPr>
        <w:softHyphen/>
        <w:t xml:space="preserve"> կատ</w:t>
      </w:r>
      <w:r w:rsidR="00D710A9" w:rsidRPr="00FF25C5">
        <w:rPr>
          <w:rFonts w:ascii="GHEA Grapalat" w:hAnsi="GHEA Grapalat" w:cs="Calibri"/>
          <w:sz w:val="22"/>
          <w:szCs w:val="22"/>
        </w:rPr>
        <w:t>արելու մասին» ՀՕ</w:t>
      </w:r>
      <w:r w:rsidR="00D710A9" w:rsidRPr="00FF25C5">
        <w:rPr>
          <w:rFonts w:ascii="GHEA Grapalat" w:hAnsi="GHEA Grapalat" w:cs="Calibri"/>
          <w:sz w:val="22"/>
          <w:szCs w:val="22"/>
        </w:rPr>
        <w:noBreakHyphen/>
        <w:t>116-Ն ՀՀ օրենքի գործողությամբ, որի համաձայն</w:t>
      </w:r>
      <w:r w:rsidRPr="00FF25C5">
        <w:rPr>
          <w:rFonts w:ascii="GHEA Grapalat" w:hAnsi="GHEA Grapalat" w:cs="Calibri"/>
          <w:sz w:val="22"/>
          <w:szCs w:val="22"/>
        </w:rPr>
        <w:t xml:space="preserve"> 2016 թվականի մայիսի 1</w:t>
      </w:r>
      <w:r w:rsidRPr="00FF25C5">
        <w:rPr>
          <w:rFonts w:ascii="GHEA Grapalat" w:hAnsi="GHEA Grapalat" w:cs="Calibri"/>
          <w:sz w:val="22"/>
          <w:szCs w:val="22"/>
        </w:rPr>
        <w:noBreakHyphen/>
        <w:t xml:space="preserve">ից սեղմված բնական գազը (բացառությամբ սեղմված չհամարվող բնական գազի) ներառվել է ակցիզային հարկով հարկման ենթակա ապրանքների ցանկում, և </w:t>
      </w:r>
      <w:r w:rsidRPr="00FF25C5">
        <w:rPr>
          <w:rFonts w:ascii="GHEA Grapalat" w:hAnsi="GHEA Grapalat" w:cs="GHEA Grapalat"/>
          <w:sz w:val="22"/>
          <w:szCs w:val="22"/>
        </w:rPr>
        <w:t>1մ</w:t>
      </w:r>
      <w:r w:rsidRPr="00FF25C5">
        <w:rPr>
          <w:rFonts w:ascii="GHEA Grapalat" w:hAnsi="GHEA Grapalat" w:cs="GHEA Grapalat"/>
          <w:sz w:val="22"/>
          <w:szCs w:val="22"/>
          <w:vertAlign w:val="superscript"/>
        </w:rPr>
        <w:t xml:space="preserve">3 </w:t>
      </w:r>
      <w:r w:rsidRPr="00FF25C5">
        <w:rPr>
          <w:rFonts w:ascii="GHEA Grapalat" w:hAnsi="GHEA Grapalat" w:cs="Calibri"/>
          <w:sz w:val="22"/>
          <w:szCs w:val="22"/>
        </w:rPr>
        <w:t xml:space="preserve">բնական գազի համար սահմանվել է ակցիզային հարկի 8330 դրամ դրույքաչափ: </w:t>
      </w:r>
      <w:r w:rsidRPr="00FF25C5">
        <w:rPr>
          <w:rFonts w:ascii="GHEA Grapalat" w:hAnsi="GHEA Grapalat" w:cs="Sylfaen"/>
          <w:sz w:val="22"/>
          <w:szCs w:val="22"/>
        </w:rPr>
        <w:t xml:space="preserve">Ընդ որում, օրենքի իմաստով սեղմված բնական գազ է համարվում ԱՏԳ ԱԱ 2711 21 ապրանքային դիրքին դասվող բնական գազը, որը ստացվում է ավտոտրանսպորտային միջոցների գազալցման (գազալիցքավորման) գործունեություն իրականացնող անձանց կողմից մի քանի փուլով (խառնուրդի մաքրում, խոնավության և այլ աղտոտիչների հեռացում ու սեղմում) գազի մշակման արդյունքում՝ առանց բնական գազի բաղադրության փոփոխության: Ակցիզային հարկ վճարող են համարվում ավտոտրանսպորտային միջոցների գազալցման (գազալիցքավորման) գործունեություն իրականացնող իրավաբանական (այդ թվում` Հայաստանի Հանրապետությունում սահմանված կարգով գրանցված օտարերկրյա իրավաբանական անձանց ներկայացուցչությունները և </w:t>
      </w:r>
      <w:r w:rsidRPr="00FF25C5">
        <w:rPr>
          <w:rFonts w:ascii="GHEA Grapalat" w:hAnsi="GHEA Grapalat" w:cs="Sylfaen"/>
          <w:sz w:val="22"/>
          <w:szCs w:val="22"/>
        </w:rPr>
        <w:lastRenderedPageBreak/>
        <w:t xml:space="preserve">մասնաճյուղերը) և ֆիզիկական անձինք: Նշենք, որ ՀՀ տարածքում ավտոտրանսպորտային միջոցների գազալցման (գազալիցքավորման) գործունեություն իրականացնողների կողմից սեղմված բնական գազի օտարումից վճարված մուտքերը հաշվետու տարում կազմել են 2.2 մլրդ դրամ: </w:t>
      </w:r>
      <w:r w:rsidR="00C074AC" w:rsidRPr="00FF25C5">
        <w:rPr>
          <w:rFonts w:ascii="GHEA Grapalat" w:hAnsi="GHEA Grapalat" w:cs="Calibri"/>
          <w:sz w:val="22"/>
          <w:szCs w:val="22"/>
        </w:rPr>
        <w:t xml:space="preserve">Նշենք, որ վերոհիշյալ օրենքի համաձայն 2016 թվականի մայիսի 1-ից նաև բարձրացվել են ծխախոտի արտադրանքի </w:t>
      </w:r>
      <w:r w:rsidR="00E605F7" w:rsidRPr="00FF25C5">
        <w:rPr>
          <w:rFonts w:ascii="GHEA Grapalat" w:hAnsi="GHEA Grapalat" w:cs="Calibri"/>
          <w:sz w:val="22"/>
          <w:szCs w:val="22"/>
        </w:rPr>
        <w:t xml:space="preserve">և </w:t>
      </w:r>
      <w:r w:rsidR="00F04E7E" w:rsidRPr="00FF25C5">
        <w:rPr>
          <w:rFonts w:ascii="GHEA Grapalat" w:hAnsi="GHEA Grapalat" w:cs="Calibri"/>
          <w:sz w:val="22"/>
          <w:szCs w:val="22"/>
        </w:rPr>
        <w:t xml:space="preserve">սպիրտային խմիչքների </w:t>
      </w:r>
      <w:r w:rsidR="00C074AC" w:rsidRPr="00FF25C5">
        <w:rPr>
          <w:rFonts w:ascii="GHEA Grapalat" w:hAnsi="GHEA Grapalat" w:cs="Calibri"/>
          <w:sz w:val="22"/>
          <w:szCs w:val="22"/>
        </w:rPr>
        <w:t>(ԱՏԳ ԱԱ 2208, 2402 10 00011, 2402 90 00011, 2402 10 00012, 2402 90 00012, 2402 20 90011, 2402 20 10011, 2402 90 00013, 2402 20 90012, 2402 20 10012, 2402 90 00014, 2710, 2711 ծածկագրերին դասվող ապրանքների</w:t>
      </w:r>
      <w:r w:rsidR="00C76004" w:rsidRPr="00FF25C5">
        <w:rPr>
          <w:rFonts w:ascii="GHEA Grapalat" w:hAnsi="GHEA Grapalat" w:cs="Calibri"/>
          <w:sz w:val="22"/>
          <w:szCs w:val="22"/>
        </w:rPr>
        <w:t>) ակցիզային հարկի դրույքաչափերը, իսկ բենզինի 1 տոննայի համար սահմանված ակցիզային հարկի և օրենսդրությամբ սահմանված կարգով հաշվարկված ԱԱՀ-ի հանրագումարը 120000 ՀՀ դրամից պակաս լինելու դեպքում</w:t>
      </w:r>
      <w:r w:rsidR="006A7A85" w:rsidRPr="00FF25C5">
        <w:rPr>
          <w:rFonts w:ascii="GHEA Grapalat" w:hAnsi="GHEA Grapalat" w:cs="Calibri"/>
          <w:sz w:val="22"/>
          <w:szCs w:val="22"/>
        </w:rPr>
        <w:t xml:space="preserve"> սահմանվել է, որ</w:t>
      </w:r>
      <w:r w:rsidR="00C76004" w:rsidRPr="00FF25C5">
        <w:rPr>
          <w:rFonts w:ascii="GHEA Grapalat" w:hAnsi="GHEA Grapalat" w:cs="Calibri"/>
          <w:sz w:val="22"/>
          <w:szCs w:val="22"/>
        </w:rPr>
        <w:t> ակցիզային հարկն ավելացվում է այն չափով, որպեսզի բենզինի 1 տոննայի համար գանձվող ակցիզային հարկի և ԱԱՀ-ի հանրագումարը հավասարվի 120000 ՀՀ դրամի (112000 դրամի փոխարեն):</w:t>
      </w:r>
    </w:p>
    <w:p w14:paraId="3E79B9E9" w14:textId="77777777" w:rsidR="001A5924" w:rsidRPr="00FF25C5" w:rsidRDefault="001A5924" w:rsidP="001A5924">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2015 թվականի նոյեմբերի 24-ին ՀՀ Ազգային Ժողովի կող</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 xml:space="preserve">մից ընդունված` </w:t>
      </w:r>
      <w:r w:rsidRPr="00FF25C5">
        <w:rPr>
          <w:rFonts w:ascii="GHEA Grapalat" w:hAnsi="GHEA Grapalat" w:cs="Calibri"/>
          <w:sz w:val="22"/>
          <w:szCs w:val="22"/>
        </w:rPr>
        <w:t>«Ակցիզային հարկի մասին» Հայաստանի Հանրապետության օրենքում փոփոխու</w:t>
      </w:r>
      <w:r w:rsidRPr="00FF25C5">
        <w:rPr>
          <w:rFonts w:ascii="GHEA Grapalat" w:hAnsi="GHEA Grapalat" w:cs="Calibri"/>
          <w:sz w:val="22"/>
          <w:szCs w:val="22"/>
        </w:rPr>
        <w:softHyphen/>
        <w:t>թյուններ</w:t>
      </w:r>
      <w:r w:rsidRPr="00FF25C5">
        <w:rPr>
          <w:rFonts w:ascii="GHEA Grapalat" w:hAnsi="GHEA Grapalat" w:cs="Calibri"/>
          <w:sz w:val="22"/>
          <w:szCs w:val="22"/>
        </w:rPr>
        <w:softHyphen/>
        <w:t xml:space="preserve"> կատարելու մասին» ՀՕ-157-Ն ՀՀ օրենքով (ուժի մեջ է մտել 2016 թվականի հունվարի 1-ից) սահմ</w:t>
      </w:r>
      <w:r w:rsidR="00B72F81" w:rsidRPr="00FF25C5">
        <w:rPr>
          <w:rFonts w:ascii="GHEA Grapalat" w:hAnsi="GHEA Grapalat" w:cs="Calibri"/>
          <w:sz w:val="22"/>
          <w:szCs w:val="22"/>
        </w:rPr>
        <w:t>անվել է, որ ակցիզային հարկով չի</w:t>
      </w:r>
      <w:r w:rsidRPr="00FF25C5">
        <w:rPr>
          <w:rFonts w:ascii="GHEA Grapalat" w:hAnsi="GHEA Grapalat" w:cs="Calibri"/>
          <w:sz w:val="22"/>
          <w:szCs w:val="22"/>
        </w:rPr>
        <w:t xml:space="preserve"> հարկվում ակցիզային հարկով հարկման ենթակա ապրանքների մատակարարումը օդանավակայանում գործող անմաքս առևտրի խանութի կազմակերպչին</w:t>
      </w:r>
      <w:r w:rsidRPr="00FF25C5">
        <w:rPr>
          <w:rFonts w:ascii="GHEA Grapalat" w:hAnsi="GHEA Grapalat" w:cs="Sylfaen"/>
          <w:sz w:val="22"/>
          <w:szCs w:val="22"/>
        </w:rPr>
        <w:t>:</w:t>
      </w:r>
    </w:p>
    <w:p w14:paraId="5EDDE999" w14:textId="77777777" w:rsidR="004A061A" w:rsidRPr="00FF25C5" w:rsidRDefault="00B13257" w:rsidP="00C04AD3">
      <w:pPr>
        <w:spacing w:line="360" w:lineRule="auto"/>
        <w:ind w:firstLine="540"/>
        <w:jc w:val="both"/>
        <w:rPr>
          <w:rFonts w:ascii="GHEA Grapalat" w:hAnsi="GHEA Grapalat" w:cs="Sylfaen"/>
          <w:sz w:val="22"/>
          <w:szCs w:val="22"/>
          <w:lang w:val="en-US"/>
        </w:rPr>
      </w:pPr>
      <w:r w:rsidRPr="00FF25C5">
        <w:rPr>
          <w:rFonts w:ascii="GHEA Grapalat" w:hAnsi="GHEA Grapalat" w:cs="Sylfaen"/>
          <w:sz w:val="22"/>
          <w:szCs w:val="22"/>
        </w:rPr>
        <w:t>Հաշվետու տարվա պետական բյուջեի հարկային եկամուտների ու պետական տուրքերի 5.1%</w:t>
      </w:r>
      <w:r w:rsidRPr="00FF25C5">
        <w:rPr>
          <w:rFonts w:ascii="GHEA Grapalat" w:hAnsi="GHEA Grapalat" w:cs="Sylfaen"/>
          <w:sz w:val="22"/>
          <w:szCs w:val="22"/>
        </w:rPr>
        <w:noBreakHyphen/>
        <w:t xml:space="preserve">ն ապահովվել է </w:t>
      </w:r>
      <w:r w:rsidRPr="00FF25C5">
        <w:rPr>
          <w:rFonts w:ascii="GHEA Grapalat" w:hAnsi="GHEA Grapalat" w:cs="Sylfaen"/>
          <w:i/>
          <w:sz w:val="22"/>
          <w:szCs w:val="22"/>
        </w:rPr>
        <w:t>մաքսատուրքի</w:t>
      </w:r>
      <w:r w:rsidRPr="00FF25C5">
        <w:rPr>
          <w:rFonts w:ascii="GHEA Grapalat" w:hAnsi="GHEA Grapalat" w:cs="Sylfaen"/>
          <w:sz w:val="22"/>
          <w:szCs w:val="22"/>
        </w:rPr>
        <w:t xml:space="preserve"> հաշվին` կազմելով 55.4 մլրդ դրամ, որից շուրջ 19 մլրդ դրամը կազմում է 2014 թվականի մայիսի 29-ի Եվրասիական տնտեսական միության մասին պայմանագրի գործողության արդյունքում ՀՀ ստացած զուտ մուտքը: Նախորդ տարվա համեմատ մաքսատուրքի գծով բյուջետային մուտքերը նվազել են 9.9%</w:t>
      </w:r>
      <w:r w:rsidRPr="00FF25C5">
        <w:rPr>
          <w:rFonts w:ascii="GHEA Grapalat" w:hAnsi="GHEA Grapalat" w:cs="Sylfaen"/>
          <w:sz w:val="22"/>
          <w:szCs w:val="22"/>
        </w:rPr>
        <w:noBreakHyphen/>
        <w:t>ով կամ շուրջ 6.1 մլրդ դրամով,</w:t>
      </w:r>
      <w:r w:rsidR="00EE2CDB" w:rsidRPr="00FF25C5">
        <w:rPr>
          <w:rFonts w:ascii="GHEA Grapalat" w:hAnsi="GHEA Grapalat" w:cs="Sylfaen"/>
          <w:sz w:val="22"/>
          <w:szCs w:val="22"/>
        </w:rPr>
        <w:t xml:space="preserve"> </w:t>
      </w:r>
      <w:r w:rsidR="001E78D6" w:rsidRPr="00FF25C5">
        <w:rPr>
          <w:rFonts w:ascii="GHEA Grapalat" w:hAnsi="GHEA Grapalat" w:cs="Sylfaen"/>
          <w:sz w:val="22"/>
          <w:szCs w:val="22"/>
        </w:rPr>
        <w:t>որը հիմնականում պայ</w:t>
      </w:r>
      <w:r w:rsidRPr="00FF25C5">
        <w:rPr>
          <w:rFonts w:ascii="GHEA Grapalat" w:hAnsi="GHEA Grapalat" w:cs="Sylfaen"/>
          <w:sz w:val="22"/>
          <w:szCs w:val="22"/>
        </w:rPr>
        <w:t>մա</w:t>
      </w:r>
      <w:r w:rsidRPr="00FF25C5">
        <w:rPr>
          <w:rFonts w:ascii="GHEA Grapalat" w:hAnsi="GHEA Grapalat" w:cs="Sylfaen"/>
          <w:sz w:val="22"/>
          <w:szCs w:val="22"/>
        </w:rPr>
        <w:softHyphen/>
        <w:t xml:space="preserve">նավորված է </w:t>
      </w:r>
      <w:r w:rsidR="00451324" w:rsidRPr="00FF25C5">
        <w:rPr>
          <w:rFonts w:ascii="GHEA Grapalat" w:hAnsi="GHEA Grapalat" w:cs="Sylfaen"/>
          <w:sz w:val="22"/>
          <w:szCs w:val="22"/>
        </w:rPr>
        <w:t xml:space="preserve">ինչպես Հայաստանի Հանրապետության` ԵՏՄ անդամ երկրներին համամասնորեն տրվող մաքսատուրքի գումարների նվազմամբ, </w:t>
      </w:r>
      <w:r w:rsidR="0037345A" w:rsidRPr="00FF25C5">
        <w:rPr>
          <w:rFonts w:ascii="GHEA Grapalat" w:hAnsi="GHEA Grapalat" w:cs="Sylfaen"/>
          <w:sz w:val="22"/>
          <w:szCs w:val="22"/>
        </w:rPr>
        <w:t xml:space="preserve">այնպես էլ </w:t>
      </w:r>
      <w:r w:rsidR="00451324" w:rsidRPr="00FF25C5">
        <w:rPr>
          <w:rFonts w:ascii="GHEA Grapalat" w:hAnsi="GHEA Grapalat" w:cs="Sylfaen"/>
          <w:sz w:val="22"/>
          <w:szCs w:val="22"/>
        </w:rPr>
        <w:t>երրորդ երկրներից ֆիզիկական անձանց կողմից ներմուծվող</w:t>
      </w:r>
      <w:r w:rsidR="0037345A" w:rsidRPr="00FF25C5">
        <w:rPr>
          <w:rFonts w:ascii="GHEA Grapalat" w:hAnsi="GHEA Grapalat" w:cs="Sylfaen"/>
          <w:sz w:val="22"/>
          <w:szCs w:val="22"/>
        </w:rPr>
        <w:t>՝</w:t>
      </w:r>
      <w:r w:rsidR="00451324" w:rsidRPr="00FF25C5">
        <w:rPr>
          <w:rFonts w:ascii="GHEA Grapalat" w:hAnsi="GHEA Grapalat" w:cs="Sylfaen"/>
          <w:sz w:val="22"/>
          <w:szCs w:val="22"/>
        </w:rPr>
        <w:t xml:space="preserve"> մաքսատուրքով հարկվող ապրանքների ծավալների կրճատմամբ: </w:t>
      </w:r>
      <w:r w:rsidR="0037345A" w:rsidRPr="00FF25C5">
        <w:rPr>
          <w:rFonts w:ascii="GHEA Grapalat" w:hAnsi="GHEA Grapalat" w:cs="Sylfaen"/>
          <w:sz w:val="22"/>
          <w:szCs w:val="22"/>
        </w:rPr>
        <w:t xml:space="preserve">Մասնավորապես՝ «Ղրղզստանի Հանրապետության՝ «Եվրասիական տնտեսական միության մասին» 2014 թվականի մայիսի 29-ի պայմանագրին միանալու մասին» պայմանագրի 8-րդ հոդվածով 2014 թվականի մայիսի 29-ի «Եվրասիական տնտեսական միության մասին» պայմանագրի 5-րդ հավելվածով հաստատված՝ «Ներմուծման մաքսատուրքերի (համարժեք այլ վճարների, հարկերի և տուրքերի) գումարները հաշվեգրելու և բաշխելու, դրանք որպես եկամուտ անդամ պետությունների բյուջեներ փոխանցելու կարգի վերաբերյալ» արձանագրության մեջ կատարված փոփոխությամբ սահմանվել է, որ ներմուծման մաքսատուրքի գումարների բաշխման նորմատիվը ՀՀ համար 2015 թվականի հոկտեմբերի 1-ից 1.13 տոկոսի փոխարեն կազմում է 1.11 տոկոս: </w:t>
      </w:r>
      <w:r w:rsidR="00451324" w:rsidRPr="00FF25C5">
        <w:rPr>
          <w:rFonts w:ascii="GHEA Grapalat" w:hAnsi="GHEA Grapalat" w:cs="Sylfaen"/>
          <w:sz w:val="22"/>
          <w:szCs w:val="22"/>
        </w:rPr>
        <w:t>2016</w:t>
      </w:r>
      <w:r w:rsidR="00B935BD" w:rsidRPr="00FF25C5">
        <w:rPr>
          <w:rFonts w:ascii="GHEA Grapalat" w:hAnsi="GHEA Grapalat" w:cs="Sylfaen"/>
          <w:sz w:val="22"/>
          <w:szCs w:val="22"/>
        </w:rPr>
        <w:t xml:space="preserve"> թվականին</w:t>
      </w:r>
      <w:r w:rsidR="00451324" w:rsidRPr="00FF25C5">
        <w:rPr>
          <w:rFonts w:ascii="GHEA Grapalat" w:hAnsi="GHEA Grapalat" w:cs="Sylfaen"/>
          <w:sz w:val="22"/>
          <w:szCs w:val="22"/>
        </w:rPr>
        <w:t xml:space="preserve"> ԵՏՄ-ից </w:t>
      </w:r>
      <w:r w:rsidR="00451324" w:rsidRPr="00FF25C5">
        <w:rPr>
          <w:rFonts w:ascii="GHEA Grapalat" w:hAnsi="GHEA Grapalat" w:cs="Sylfaen"/>
          <w:sz w:val="22"/>
          <w:szCs w:val="22"/>
        </w:rPr>
        <w:lastRenderedPageBreak/>
        <w:t>փոխանցված մաքսատուրքը կազմել է 52,981.5 մլն դրամ՝ 2015</w:t>
      </w:r>
      <w:r w:rsidR="00B935BD" w:rsidRPr="00FF25C5">
        <w:rPr>
          <w:rFonts w:ascii="GHEA Grapalat" w:hAnsi="GHEA Grapalat" w:cs="Sylfaen"/>
          <w:sz w:val="22"/>
          <w:szCs w:val="22"/>
        </w:rPr>
        <w:t xml:space="preserve"> </w:t>
      </w:r>
      <w:r w:rsidR="00451324" w:rsidRPr="00FF25C5">
        <w:rPr>
          <w:rFonts w:ascii="GHEA Grapalat" w:hAnsi="GHEA Grapalat" w:cs="Sylfaen"/>
          <w:sz w:val="22"/>
          <w:szCs w:val="22"/>
        </w:rPr>
        <w:t>թ</w:t>
      </w:r>
      <w:r w:rsidR="00B935BD" w:rsidRPr="00FF25C5">
        <w:rPr>
          <w:rFonts w:ascii="GHEA Grapalat" w:hAnsi="GHEA Grapalat" w:cs="Sylfaen"/>
          <w:sz w:val="22"/>
          <w:szCs w:val="22"/>
        </w:rPr>
        <w:t>վականի</w:t>
      </w:r>
      <w:r w:rsidR="00451324" w:rsidRPr="00FF25C5">
        <w:rPr>
          <w:rFonts w:ascii="GHEA Grapalat" w:hAnsi="GHEA Grapalat" w:cs="Sylfaen"/>
          <w:sz w:val="22"/>
          <w:szCs w:val="22"/>
        </w:rPr>
        <w:t xml:space="preserve"> նույն ժամանակահատվածում վճարված 53,445.8 մլն դրամի փոխարեն: Սակայն, </w:t>
      </w:r>
      <w:r w:rsidR="00B935BD" w:rsidRPr="00FF25C5">
        <w:rPr>
          <w:rFonts w:ascii="GHEA Grapalat" w:hAnsi="GHEA Grapalat" w:cs="Sylfaen"/>
          <w:sz w:val="22"/>
          <w:szCs w:val="22"/>
        </w:rPr>
        <w:t>եթե</w:t>
      </w:r>
      <w:r w:rsidR="00451324" w:rsidRPr="00FF25C5">
        <w:rPr>
          <w:rFonts w:ascii="GHEA Grapalat" w:hAnsi="GHEA Grapalat" w:cs="Sylfaen"/>
          <w:sz w:val="22"/>
          <w:szCs w:val="22"/>
        </w:rPr>
        <w:t xml:space="preserve"> հաշվի առնենք այն հանգամանքը, որ 2016 թվականի հունվար ամսին ԵՏՄ-ից ՀՀ է փոխանցվել 2,534.0 մլն դրամ մաքսատուրք, որը 2015</w:t>
      </w:r>
      <w:r w:rsidR="000514A6" w:rsidRPr="00FF25C5">
        <w:rPr>
          <w:rFonts w:ascii="GHEA Grapalat" w:hAnsi="GHEA Grapalat" w:cs="Sylfaen"/>
          <w:sz w:val="22"/>
          <w:szCs w:val="22"/>
        </w:rPr>
        <w:t xml:space="preserve"> </w:t>
      </w:r>
      <w:r w:rsidR="00451324" w:rsidRPr="00FF25C5">
        <w:rPr>
          <w:rFonts w:ascii="GHEA Grapalat" w:hAnsi="GHEA Grapalat" w:cs="Sylfaen"/>
          <w:sz w:val="22"/>
          <w:szCs w:val="22"/>
        </w:rPr>
        <w:t>թ</w:t>
      </w:r>
      <w:r w:rsidR="000514A6" w:rsidRPr="00FF25C5">
        <w:rPr>
          <w:rFonts w:ascii="GHEA Grapalat" w:hAnsi="GHEA Grapalat" w:cs="Sylfaen"/>
          <w:sz w:val="22"/>
          <w:szCs w:val="22"/>
        </w:rPr>
        <w:t xml:space="preserve">վականի </w:t>
      </w:r>
      <w:r w:rsidR="00451324" w:rsidRPr="00FF25C5">
        <w:rPr>
          <w:rFonts w:ascii="GHEA Grapalat" w:hAnsi="GHEA Grapalat" w:cs="Sylfaen"/>
          <w:sz w:val="22"/>
          <w:szCs w:val="22"/>
        </w:rPr>
        <w:t xml:space="preserve">հունվար ամսին </w:t>
      </w:r>
      <w:r w:rsidR="000514A6" w:rsidRPr="00FF25C5">
        <w:rPr>
          <w:rFonts w:ascii="GHEA Grapalat" w:hAnsi="GHEA Grapalat" w:cs="Sylfaen"/>
          <w:sz w:val="22"/>
          <w:szCs w:val="22"/>
        </w:rPr>
        <w:t>բացակայել է,</w:t>
      </w:r>
      <w:r w:rsidR="00451324" w:rsidRPr="00FF25C5">
        <w:rPr>
          <w:rFonts w:ascii="GHEA Grapalat" w:hAnsi="GHEA Grapalat" w:cs="Sylfaen"/>
          <w:sz w:val="22"/>
          <w:szCs w:val="22"/>
        </w:rPr>
        <w:t xml:space="preserve"> նախորդ տարվա համեմատ</w:t>
      </w:r>
      <w:r w:rsidR="000514A6" w:rsidRPr="00FF25C5">
        <w:rPr>
          <w:rFonts w:ascii="GHEA Grapalat" w:hAnsi="GHEA Grapalat" w:cs="Sylfaen"/>
          <w:sz w:val="22"/>
          <w:szCs w:val="22"/>
        </w:rPr>
        <w:t xml:space="preserve"> 2016 թվականին</w:t>
      </w:r>
      <w:r w:rsidR="00451324" w:rsidRPr="00FF25C5">
        <w:rPr>
          <w:rFonts w:ascii="GHEA Grapalat" w:hAnsi="GHEA Grapalat" w:cs="Sylfaen"/>
          <w:sz w:val="22"/>
          <w:szCs w:val="22"/>
        </w:rPr>
        <w:t xml:space="preserve"> մաքսատուրք</w:t>
      </w:r>
      <w:r w:rsidR="00E076F1" w:rsidRPr="00FF25C5">
        <w:rPr>
          <w:rFonts w:ascii="GHEA Grapalat" w:hAnsi="GHEA Grapalat" w:cs="Sylfaen"/>
          <w:sz w:val="22"/>
          <w:szCs w:val="22"/>
        </w:rPr>
        <w:t>ի մուտքերի անկումը կկազմի</w:t>
      </w:r>
      <w:r w:rsidR="00451324" w:rsidRPr="00FF25C5">
        <w:rPr>
          <w:rFonts w:ascii="GHEA Grapalat" w:hAnsi="GHEA Grapalat" w:cs="Sylfaen"/>
          <w:sz w:val="22"/>
          <w:szCs w:val="22"/>
        </w:rPr>
        <w:t xml:space="preserve"> 2,998.3 մլն</w:t>
      </w:r>
      <w:r w:rsidR="00E076F1" w:rsidRPr="00FF25C5">
        <w:rPr>
          <w:rFonts w:ascii="GHEA Grapalat" w:hAnsi="GHEA Grapalat" w:cs="Sylfaen"/>
          <w:sz w:val="22"/>
          <w:szCs w:val="22"/>
        </w:rPr>
        <w:t xml:space="preserve"> դրամ</w:t>
      </w:r>
      <w:r w:rsidR="00451324" w:rsidRPr="00FF25C5">
        <w:rPr>
          <w:rFonts w:ascii="GHEA Grapalat" w:hAnsi="GHEA Grapalat" w:cs="Sylfaen"/>
          <w:sz w:val="22"/>
          <w:szCs w:val="22"/>
        </w:rPr>
        <w:t>:</w:t>
      </w:r>
      <w:r w:rsidR="00E076F1" w:rsidRPr="00FF25C5">
        <w:rPr>
          <w:rFonts w:ascii="GHEA Grapalat" w:hAnsi="GHEA Grapalat" w:cs="Sylfaen"/>
          <w:sz w:val="22"/>
          <w:szCs w:val="22"/>
        </w:rPr>
        <w:t xml:space="preserve"> Իսկ</w:t>
      </w:r>
      <w:r w:rsidR="000514A6" w:rsidRPr="00FF25C5">
        <w:rPr>
          <w:rFonts w:ascii="GHEA Grapalat" w:hAnsi="GHEA Grapalat" w:cs="Sylfaen"/>
          <w:sz w:val="22"/>
          <w:szCs w:val="22"/>
        </w:rPr>
        <w:t xml:space="preserve"> </w:t>
      </w:r>
      <w:r w:rsidR="00E076F1" w:rsidRPr="00FF25C5">
        <w:rPr>
          <w:rFonts w:ascii="GHEA Grapalat" w:hAnsi="GHEA Grapalat" w:cs="Sylfaen"/>
          <w:sz w:val="22"/>
          <w:szCs w:val="22"/>
        </w:rPr>
        <w:t>ֆ</w:t>
      </w:r>
      <w:r w:rsidR="00BB27DB" w:rsidRPr="00FF25C5">
        <w:rPr>
          <w:rFonts w:ascii="GHEA Grapalat" w:hAnsi="GHEA Grapalat" w:cs="Sylfaen"/>
          <w:sz w:val="22"/>
          <w:szCs w:val="22"/>
        </w:rPr>
        <w:t xml:space="preserve">իզիկական անձանց կողմից ներմուծվող ապրանքների արժեքից գանձվող մաքսատուրքը նվազել է 2,018.0 մլն դրամով կամ 46.2%-ով: </w:t>
      </w:r>
      <w:r w:rsidR="00D12E38" w:rsidRPr="00FF25C5">
        <w:rPr>
          <w:rFonts w:ascii="GHEA Grapalat" w:hAnsi="GHEA Grapalat" w:cs="Sylfaen"/>
          <w:sz w:val="22"/>
          <w:szCs w:val="22"/>
        </w:rPr>
        <w:t>Միաժամանակ, փոփոխություններ են կատարվել նաև ԵՏՄ տարածքում միասնական մաքսա</w:t>
      </w:r>
      <w:r w:rsidR="00D12E38" w:rsidRPr="00FF25C5">
        <w:rPr>
          <w:rFonts w:ascii="GHEA Grapalat" w:hAnsi="GHEA Grapalat" w:cs="Sylfaen"/>
          <w:sz w:val="22"/>
          <w:szCs w:val="22"/>
        </w:rPr>
        <w:softHyphen/>
      </w:r>
      <w:r w:rsidR="00D12E38" w:rsidRPr="00FF25C5">
        <w:rPr>
          <w:rFonts w:ascii="GHEA Grapalat" w:hAnsi="GHEA Grapalat" w:cs="Sylfaen"/>
          <w:sz w:val="22"/>
          <w:szCs w:val="22"/>
        </w:rPr>
        <w:softHyphen/>
        <w:t>տուրքի դրույքաչափեր սահմանող՝ Եվրասիական տնտեսական հանձնաժողովի խորհրդի 2012 թվականի հուլիսի 16-ի թիվ 54 որոշման մեջ, որոնց շրջանակներում վերա</w:t>
      </w:r>
      <w:r w:rsidR="00D12E38" w:rsidRPr="00FF25C5">
        <w:rPr>
          <w:rFonts w:ascii="GHEA Grapalat" w:hAnsi="GHEA Grapalat" w:cs="Sylfaen"/>
          <w:sz w:val="22"/>
          <w:szCs w:val="22"/>
        </w:rPr>
        <w:softHyphen/>
        <w:t>նայ</w:t>
      </w:r>
      <w:r w:rsidR="00D12E38" w:rsidRPr="00FF25C5">
        <w:rPr>
          <w:rFonts w:ascii="GHEA Grapalat" w:hAnsi="GHEA Grapalat" w:cs="Sylfaen"/>
          <w:sz w:val="22"/>
          <w:szCs w:val="22"/>
        </w:rPr>
        <w:softHyphen/>
        <w:t>վել են մի շարք ապրանքատեսակների ԵՏՄ միասնական մաքսատուրքի դրույքա</w:t>
      </w:r>
      <w:r w:rsidR="00D12E38" w:rsidRPr="00FF25C5">
        <w:rPr>
          <w:rFonts w:ascii="GHEA Grapalat" w:hAnsi="GHEA Grapalat" w:cs="Sylfaen"/>
          <w:sz w:val="22"/>
          <w:szCs w:val="22"/>
        </w:rPr>
        <w:softHyphen/>
        <w:t>չափերը:</w:t>
      </w:r>
    </w:p>
    <w:p w14:paraId="02577724" w14:textId="77777777" w:rsidR="00451324" w:rsidRPr="00FD29E9" w:rsidRDefault="004A061A" w:rsidP="00C04AD3">
      <w:pPr>
        <w:spacing w:line="360" w:lineRule="auto"/>
        <w:ind w:firstLine="540"/>
        <w:jc w:val="both"/>
        <w:rPr>
          <w:rFonts w:ascii="GHEA Grapalat" w:hAnsi="GHEA Grapalat" w:cs="Sylfaen"/>
          <w:sz w:val="22"/>
          <w:szCs w:val="22"/>
        </w:rPr>
      </w:pPr>
      <w:r w:rsidRPr="00C04AD3">
        <w:rPr>
          <w:rFonts w:ascii="GHEA Grapalat" w:hAnsi="GHEA Grapalat" w:cs="Sylfaen"/>
          <w:sz w:val="22"/>
          <w:szCs w:val="22"/>
        </w:rPr>
        <w:t>2014 թվականի մայիսի 29-ի «Եվրասիական տնտեսական միության մասին» պայմանագրի 5-րդ հավելվածով հաստատված՝ «Ներմուծման մաքսատուրքերի (համարժեք այլ վճարների, հարկերի և տուրքերի) գումարները հաշվեգրելու և բաշխելու, դրանք որպես եկամուտ անդամ պետությունների բյուջեներ փոխանցելու կարգի վերաբերյալ» արձանագրության համաձայն` 2016</w:t>
      </w:r>
      <w:r w:rsidRPr="00C04AD3">
        <w:rPr>
          <w:rFonts w:ascii="GHEA Grapalat" w:hAnsi="GHEA Grapalat" w:cs="Sylfaen"/>
          <w:sz w:val="22"/>
          <w:szCs w:val="22"/>
          <w:lang w:val="en-US"/>
        </w:rPr>
        <w:t xml:space="preserve"> </w:t>
      </w:r>
      <w:r w:rsidRPr="00C04AD3">
        <w:rPr>
          <w:rFonts w:ascii="GHEA Grapalat" w:hAnsi="GHEA Grapalat" w:cs="Sylfaen"/>
          <w:sz w:val="22"/>
          <w:szCs w:val="22"/>
        </w:rPr>
        <w:t xml:space="preserve">թվականի ընթացքում ՀՀ ֆինանսների նախարարության միասնական գանձապետական հաշվին հաշվեգրված ներմուծման մաքսատուրքի գումարներից ԵԱՏՄ պետությունների միջև բաշխվել է 33520.2 </w:t>
      </w:r>
      <w:r w:rsidR="00057011" w:rsidRPr="00C04AD3">
        <w:rPr>
          <w:rFonts w:ascii="GHEA Grapalat" w:hAnsi="GHEA Grapalat" w:cs="Sylfaen"/>
          <w:sz w:val="22"/>
          <w:szCs w:val="22"/>
          <w:lang w:val="en-US"/>
        </w:rPr>
        <w:t>մլն</w:t>
      </w:r>
      <w:r w:rsidRPr="00C04AD3">
        <w:rPr>
          <w:rFonts w:ascii="GHEA Grapalat" w:hAnsi="GHEA Grapalat" w:cs="Sylfaen"/>
          <w:sz w:val="22"/>
          <w:szCs w:val="22"/>
        </w:rPr>
        <w:t xml:space="preserve"> դրամ, և փոխանցվել է Հայաստանի Հանրապետության պետական բյուջե 372.07 </w:t>
      </w:r>
      <w:r w:rsidR="00057011" w:rsidRPr="00C04AD3">
        <w:rPr>
          <w:rFonts w:ascii="GHEA Grapalat" w:hAnsi="GHEA Grapalat" w:cs="Sylfaen"/>
          <w:sz w:val="22"/>
          <w:szCs w:val="22"/>
          <w:lang w:val="en-US"/>
        </w:rPr>
        <w:t>մլն</w:t>
      </w:r>
      <w:r w:rsidRPr="00C04AD3">
        <w:rPr>
          <w:rFonts w:ascii="GHEA Grapalat" w:hAnsi="GHEA Grapalat" w:cs="Sylfaen"/>
          <w:sz w:val="22"/>
          <w:szCs w:val="22"/>
        </w:rPr>
        <w:t xml:space="preserve"> դրամ, Ռուսաստանի Դաշնություն` 28599.40 </w:t>
      </w:r>
      <w:r w:rsidR="00057011" w:rsidRPr="00C04AD3">
        <w:rPr>
          <w:rFonts w:ascii="GHEA Grapalat" w:hAnsi="GHEA Grapalat" w:cs="Sylfaen"/>
          <w:sz w:val="22"/>
          <w:szCs w:val="22"/>
          <w:lang w:val="en-US"/>
        </w:rPr>
        <w:t>մլն</w:t>
      </w:r>
      <w:r w:rsidRPr="00C04AD3">
        <w:rPr>
          <w:rFonts w:ascii="GHEA Grapalat" w:hAnsi="GHEA Grapalat" w:cs="Sylfaen"/>
          <w:sz w:val="22"/>
          <w:szCs w:val="22"/>
        </w:rPr>
        <w:t xml:space="preserve"> դրամ, Ղր</w:t>
      </w:r>
      <w:r w:rsidR="00057011" w:rsidRPr="00C04AD3">
        <w:rPr>
          <w:rFonts w:ascii="GHEA Grapalat" w:hAnsi="GHEA Grapalat" w:cs="Sylfaen"/>
          <w:sz w:val="22"/>
          <w:szCs w:val="22"/>
        </w:rPr>
        <w:t>ղզստանի Հանրապետություն` 636.88</w:t>
      </w:r>
      <w:r w:rsidR="00057011" w:rsidRPr="00C04AD3">
        <w:rPr>
          <w:rFonts w:ascii="Courier New" w:hAnsi="Courier New" w:cs="Courier New"/>
          <w:sz w:val="22"/>
          <w:szCs w:val="22"/>
          <w:lang w:val="en-US"/>
        </w:rPr>
        <w:t> </w:t>
      </w:r>
      <w:r w:rsidR="00057011" w:rsidRPr="00C04AD3">
        <w:rPr>
          <w:rFonts w:ascii="GHEA Grapalat" w:hAnsi="GHEA Grapalat" w:cs="Sylfaen"/>
          <w:sz w:val="22"/>
          <w:szCs w:val="22"/>
          <w:lang w:val="en-US"/>
        </w:rPr>
        <w:t>մլն</w:t>
      </w:r>
      <w:r w:rsidRPr="00C04AD3">
        <w:rPr>
          <w:rFonts w:ascii="GHEA Grapalat" w:hAnsi="GHEA Grapalat" w:cs="Sylfaen"/>
          <w:sz w:val="22"/>
          <w:szCs w:val="22"/>
        </w:rPr>
        <w:t xml:space="preserve"> դրամ, Բելառուսի Հանրապետություն` 1528.52 մ</w:t>
      </w:r>
      <w:r w:rsidR="00057011" w:rsidRPr="00C04AD3">
        <w:rPr>
          <w:rFonts w:ascii="GHEA Grapalat" w:hAnsi="GHEA Grapalat" w:cs="Sylfaen"/>
          <w:sz w:val="22"/>
          <w:szCs w:val="22"/>
          <w:lang w:val="en-US"/>
        </w:rPr>
        <w:t>լն</w:t>
      </w:r>
      <w:r w:rsidRPr="00C04AD3">
        <w:rPr>
          <w:rFonts w:ascii="GHEA Grapalat" w:hAnsi="GHEA Grapalat" w:cs="Sylfaen"/>
          <w:sz w:val="22"/>
          <w:szCs w:val="22"/>
        </w:rPr>
        <w:t xml:space="preserve"> դրամ, Ղազախստանի Հանրապետություն` 2383.28 մ</w:t>
      </w:r>
      <w:r w:rsidR="00057011" w:rsidRPr="00C04AD3">
        <w:rPr>
          <w:rFonts w:ascii="GHEA Grapalat" w:hAnsi="GHEA Grapalat" w:cs="Sylfaen"/>
          <w:sz w:val="22"/>
          <w:szCs w:val="22"/>
          <w:lang w:val="en-US"/>
        </w:rPr>
        <w:t>լն</w:t>
      </w:r>
      <w:r w:rsidRPr="00C04AD3">
        <w:rPr>
          <w:rFonts w:ascii="GHEA Grapalat" w:hAnsi="GHEA Grapalat" w:cs="Sylfaen"/>
          <w:sz w:val="22"/>
          <w:szCs w:val="22"/>
        </w:rPr>
        <w:t xml:space="preserve"> դրամ</w:t>
      </w:r>
      <w:r w:rsidRPr="00C04AD3">
        <w:rPr>
          <w:rFonts w:ascii="GHEA Grapalat" w:hAnsi="GHEA Grapalat" w:cs="Sylfaen"/>
          <w:sz w:val="22"/>
          <w:szCs w:val="22"/>
          <w:lang w:val="en-US"/>
        </w:rPr>
        <w:t>:</w:t>
      </w:r>
      <w:r w:rsidR="00D12E38" w:rsidRPr="00FD29E9">
        <w:rPr>
          <w:rFonts w:ascii="GHEA Grapalat" w:hAnsi="GHEA Grapalat" w:cs="Sylfaen"/>
          <w:sz w:val="22"/>
          <w:szCs w:val="22"/>
        </w:rPr>
        <w:t xml:space="preserve"> </w:t>
      </w:r>
    </w:p>
    <w:p w14:paraId="70824A69" w14:textId="77777777" w:rsidR="00DB6F4E" w:rsidRPr="00FF25C5" w:rsidRDefault="00D6444F" w:rsidP="00DB6F4E">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2016 թվականին </w:t>
      </w:r>
      <w:r w:rsidRPr="00FF25C5">
        <w:rPr>
          <w:rFonts w:ascii="GHEA Grapalat" w:hAnsi="GHEA Grapalat" w:cs="Sylfaen"/>
          <w:i/>
          <w:sz w:val="22"/>
          <w:szCs w:val="22"/>
        </w:rPr>
        <w:t>շրջանառության հարկի</w:t>
      </w:r>
      <w:r w:rsidRPr="00FF25C5">
        <w:rPr>
          <w:rFonts w:ascii="GHEA Grapalat" w:hAnsi="GHEA Grapalat" w:cs="Sylfaen"/>
          <w:sz w:val="22"/>
          <w:szCs w:val="22"/>
        </w:rPr>
        <w:t xml:space="preserve"> գծով ՀՀ պետական բյուջե է մուտքագրվել շուրջ 15.3 մլրդ դրամ</w:t>
      </w:r>
      <w:r w:rsidR="00DA35E5" w:rsidRPr="00FF25C5">
        <w:rPr>
          <w:rFonts w:ascii="GHEA Grapalat" w:hAnsi="GHEA Grapalat" w:cs="Sylfaen"/>
          <w:sz w:val="22"/>
          <w:szCs w:val="22"/>
        </w:rPr>
        <w:t>՝</w:t>
      </w:r>
      <w:r w:rsidRPr="00FF25C5">
        <w:rPr>
          <w:rFonts w:ascii="GHEA Grapalat" w:hAnsi="GHEA Grapalat" w:cs="Sylfaen"/>
          <w:sz w:val="22"/>
          <w:szCs w:val="22"/>
        </w:rPr>
        <w:t xml:space="preserve"> կազմելով հարկային եկամուտների և պետական տուրքերի 1.4%</w:t>
      </w:r>
      <w:r w:rsidRPr="00FF25C5">
        <w:rPr>
          <w:rFonts w:ascii="GHEA Grapalat" w:hAnsi="GHEA Grapalat" w:cs="Sylfaen"/>
          <w:sz w:val="22"/>
          <w:szCs w:val="22"/>
        </w:rPr>
        <w:noBreakHyphen/>
        <w:t>ը, որը 28.7%</w:t>
      </w:r>
      <w:r w:rsidRPr="00FF25C5">
        <w:rPr>
          <w:rFonts w:ascii="GHEA Grapalat" w:hAnsi="GHEA Grapalat" w:cs="Sylfaen"/>
          <w:sz w:val="22"/>
          <w:szCs w:val="22"/>
        </w:rPr>
        <w:noBreakHyphen/>
        <w:t>ով կամ 3.4</w:t>
      </w:r>
      <w:r w:rsidR="00DA35E5" w:rsidRPr="00FF25C5">
        <w:rPr>
          <w:rFonts w:ascii="Courier New" w:hAnsi="Courier New" w:cs="Courier New"/>
          <w:sz w:val="22"/>
          <w:szCs w:val="22"/>
        </w:rPr>
        <w:t> </w:t>
      </w:r>
      <w:r w:rsidRPr="00FF25C5">
        <w:rPr>
          <w:rFonts w:ascii="GHEA Grapalat" w:hAnsi="GHEA Grapalat" w:cs="Sylfaen"/>
          <w:sz w:val="22"/>
          <w:szCs w:val="22"/>
        </w:rPr>
        <w:t xml:space="preserve">մլրդ դրամով գերազանցել է նախորդ տարվա համապատասխան ցուցանիշը` հիմնականում պայմանավորված առևտրական (առք ու վաճառքի) և այլ գործունեությունից գանձված եկամուտների աճով: </w:t>
      </w:r>
      <w:r w:rsidR="00DB6F4E" w:rsidRPr="00FF25C5">
        <w:rPr>
          <w:rFonts w:ascii="GHEA Grapalat" w:hAnsi="GHEA Grapalat" w:cs="Sylfaen"/>
          <w:sz w:val="22"/>
          <w:szCs w:val="22"/>
        </w:rPr>
        <w:t xml:space="preserve">Շրջանառության հարկի գումարից 8.2 մլրդ դրամը մուտքագրվել է առևտրական (առք ու վաճառքի) գործունեությունից (նախորդ տարվա համեմատ աճել </w:t>
      </w:r>
      <w:r w:rsidR="005E2D6B" w:rsidRPr="00FF25C5">
        <w:rPr>
          <w:rFonts w:ascii="GHEA Grapalat" w:hAnsi="GHEA Grapalat" w:cs="Sylfaen"/>
          <w:sz w:val="22"/>
          <w:szCs w:val="22"/>
        </w:rPr>
        <w:t>է</w:t>
      </w:r>
      <w:r w:rsidR="00DB6F4E" w:rsidRPr="00FF25C5">
        <w:rPr>
          <w:rFonts w:ascii="GHEA Grapalat" w:hAnsi="GHEA Grapalat" w:cs="Sylfaen"/>
          <w:sz w:val="22"/>
          <w:szCs w:val="22"/>
        </w:rPr>
        <w:t xml:space="preserve"> 34.1%-ով կամ 2.1 մլրդ դրամով), 1.4 մլրդ դրամը` արտադրական գործունեությունից (նախորդ տարվա համեմատ աճել </w:t>
      </w:r>
      <w:r w:rsidR="005E2D6B" w:rsidRPr="00FF25C5">
        <w:rPr>
          <w:rFonts w:ascii="GHEA Grapalat" w:hAnsi="GHEA Grapalat" w:cs="Sylfaen"/>
          <w:sz w:val="22"/>
          <w:szCs w:val="22"/>
        </w:rPr>
        <w:t>է</w:t>
      </w:r>
      <w:r w:rsidR="00DB6F4E" w:rsidRPr="00FF25C5">
        <w:rPr>
          <w:rFonts w:ascii="GHEA Grapalat" w:hAnsi="GHEA Grapalat" w:cs="Sylfaen"/>
          <w:sz w:val="22"/>
          <w:szCs w:val="22"/>
        </w:rPr>
        <w:t xml:space="preserve"> 14.7%-ով կամ 182.5 մլն դրամով), 795.1 մլն դրամը` ռեզիդենտների կողմից ստացվող պասիվ եկամուտներից (նախորդ տարվա համեմատ աճել </w:t>
      </w:r>
      <w:r w:rsidR="005E2D6B" w:rsidRPr="00FF25C5">
        <w:rPr>
          <w:rFonts w:ascii="GHEA Grapalat" w:hAnsi="GHEA Grapalat" w:cs="Sylfaen"/>
          <w:sz w:val="22"/>
          <w:szCs w:val="22"/>
        </w:rPr>
        <w:t>է</w:t>
      </w:r>
      <w:r w:rsidR="00DB6F4E" w:rsidRPr="00FF25C5">
        <w:rPr>
          <w:rFonts w:ascii="GHEA Grapalat" w:hAnsi="GHEA Grapalat" w:cs="Sylfaen"/>
          <w:sz w:val="22"/>
          <w:szCs w:val="22"/>
        </w:rPr>
        <w:t xml:space="preserve"> 11.8%-ով կամ 84 մլն դրամով), շուրջ 235 մլն դրամը` նոտարական գործունեությունից (նախորդ տարվա համեմատ գրեթե չ</w:t>
      </w:r>
      <w:r w:rsidR="005E2D6B" w:rsidRPr="00FF25C5">
        <w:rPr>
          <w:rFonts w:ascii="GHEA Grapalat" w:hAnsi="GHEA Grapalat" w:cs="Sylfaen"/>
          <w:sz w:val="22"/>
          <w:szCs w:val="22"/>
        </w:rPr>
        <w:t>ի</w:t>
      </w:r>
      <w:r w:rsidR="00DB6F4E" w:rsidRPr="00FF25C5">
        <w:rPr>
          <w:rFonts w:ascii="GHEA Grapalat" w:hAnsi="GHEA Grapalat" w:cs="Sylfaen"/>
          <w:sz w:val="22"/>
          <w:szCs w:val="22"/>
        </w:rPr>
        <w:t xml:space="preserve"> փոփոխվել) և 4.6 մլրդ դրամը` գործունեության այլ տեսակներից</w:t>
      </w:r>
      <w:r w:rsidR="005E2D6B" w:rsidRPr="00FF25C5">
        <w:rPr>
          <w:rFonts w:ascii="GHEA Grapalat" w:hAnsi="GHEA Grapalat" w:cs="Sylfaen"/>
          <w:sz w:val="22"/>
          <w:szCs w:val="22"/>
        </w:rPr>
        <w:t xml:space="preserve"> (</w:t>
      </w:r>
      <w:r w:rsidR="00DB6F4E" w:rsidRPr="00FF25C5">
        <w:rPr>
          <w:rFonts w:ascii="GHEA Grapalat" w:hAnsi="GHEA Grapalat" w:cs="Sylfaen"/>
          <w:sz w:val="22"/>
          <w:szCs w:val="22"/>
        </w:rPr>
        <w:t xml:space="preserve">նախորդ տարվա համեմատ աճել </w:t>
      </w:r>
      <w:r w:rsidR="005E2D6B" w:rsidRPr="00FF25C5">
        <w:rPr>
          <w:rFonts w:ascii="GHEA Grapalat" w:hAnsi="GHEA Grapalat" w:cs="Sylfaen"/>
          <w:sz w:val="22"/>
          <w:szCs w:val="22"/>
        </w:rPr>
        <w:t>է</w:t>
      </w:r>
      <w:r w:rsidR="00DB6F4E" w:rsidRPr="00FF25C5">
        <w:rPr>
          <w:rFonts w:ascii="GHEA Grapalat" w:hAnsi="GHEA Grapalat" w:cs="Sylfaen"/>
          <w:sz w:val="22"/>
          <w:szCs w:val="22"/>
        </w:rPr>
        <w:t xml:space="preserve"> 29.5%-ով կամ ավելի քան 1 մլրդ դրամով): </w:t>
      </w:r>
    </w:p>
    <w:p w14:paraId="516D900A" w14:textId="77777777" w:rsidR="0039614F" w:rsidRPr="00FF25C5" w:rsidRDefault="00D6444F" w:rsidP="00844F23">
      <w:pPr>
        <w:spacing w:line="360" w:lineRule="auto"/>
        <w:ind w:firstLine="540"/>
        <w:jc w:val="both"/>
        <w:rPr>
          <w:rFonts w:ascii="GHEA Grapalat" w:hAnsi="GHEA Grapalat" w:cs="Calibri"/>
          <w:sz w:val="22"/>
          <w:szCs w:val="22"/>
        </w:rPr>
      </w:pPr>
      <w:r w:rsidRPr="00FF25C5">
        <w:rPr>
          <w:rFonts w:ascii="GHEA Grapalat" w:hAnsi="GHEA Grapalat" w:cs="Sylfaen"/>
          <w:sz w:val="22"/>
          <w:szCs w:val="22"/>
        </w:rPr>
        <w:t>Շրջանառության հարկի աճը հիմնականում պայմանավորված է օրենսդրական փոփոխությամբ (ընդունվել է 07.05.2015թ., ՀՕ</w:t>
      </w:r>
      <w:r w:rsidRPr="00FF25C5">
        <w:rPr>
          <w:rFonts w:ascii="GHEA Grapalat" w:hAnsi="GHEA Grapalat" w:cs="Sylfaen"/>
          <w:sz w:val="22"/>
          <w:szCs w:val="22"/>
        </w:rPr>
        <w:noBreakHyphen/>
        <w:t xml:space="preserve">38-Ն), ըստ որի 2015 թվականի հուլիսի 1-ից ԱԱՀ-ով հարկվող շեմը </w:t>
      </w:r>
      <w:r w:rsidRPr="00FF25C5">
        <w:rPr>
          <w:rFonts w:ascii="GHEA Grapalat" w:hAnsi="GHEA Grapalat" w:cs="Sylfaen"/>
          <w:sz w:val="22"/>
          <w:szCs w:val="22"/>
        </w:rPr>
        <w:lastRenderedPageBreak/>
        <w:t xml:space="preserve">58.35 մլն դրամից բարձրացվել է 115.0 մլն դրամ, ինչի հետևանքով 2016 թվականի արդյունքներով 121.6 մլրդ դրամ շրջանառություն անցել է շրջանառության հարկով հարկման դաշտ, որն այլ հավասար պայմաններում համարժեք է շուրջ 4 մլրդ դրամ շրջանառության հարկի մուտքերի (121.6*3.28%), եթե հաշվի առնենք, որ 2016 թվականի տարեկան արդյունքներով հաշվարկված շրջանառության հարկի և շրջանառության հարկով հարկվող շրջանառության հարաբերությունը կազմել է 3.28%: Այսինքն` առանց վերը նշված գործոնի, շրջանառության հարկի մուտքերը ոչ թե աճել, այլ նվազել են, ինչը հիմնականում պայմանավորված է առևտրի ոլորտի շրջանառության ծավալների կրճատմամբ: </w:t>
      </w:r>
      <w:r w:rsidR="007B1489" w:rsidRPr="00FF25C5">
        <w:rPr>
          <w:rFonts w:ascii="GHEA Grapalat" w:hAnsi="GHEA Grapalat" w:cs="Sylfaen"/>
          <w:sz w:val="22"/>
          <w:szCs w:val="22"/>
        </w:rPr>
        <w:t>Վերոհիշյալ</w:t>
      </w:r>
      <w:r w:rsidR="0039614F" w:rsidRPr="00FF25C5">
        <w:rPr>
          <w:rFonts w:ascii="GHEA Grapalat" w:hAnsi="GHEA Grapalat" w:cs="GHEA Mariam"/>
          <w:sz w:val="22"/>
          <w:szCs w:val="22"/>
        </w:rPr>
        <w:t xml:space="preserve"> օրենքով սահ</w:t>
      </w:r>
      <w:r w:rsidR="0039614F" w:rsidRPr="00FF25C5">
        <w:rPr>
          <w:rFonts w:ascii="GHEA Grapalat" w:hAnsi="GHEA Grapalat" w:cs="GHEA Mariam"/>
          <w:sz w:val="22"/>
          <w:szCs w:val="22"/>
        </w:rPr>
        <w:softHyphen/>
        <w:t>ման</w:t>
      </w:r>
      <w:r w:rsidR="0039614F" w:rsidRPr="00FF25C5">
        <w:rPr>
          <w:rFonts w:ascii="GHEA Grapalat" w:hAnsi="GHEA Grapalat" w:cs="GHEA Mariam"/>
          <w:sz w:val="22"/>
          <w:szCs w:val="22"/>
        </w:rPr>
        <w:softHyphen/>
        <w:t>վել է</w:t>
      </w:r>
      <w:r w:rsidR="007B1489" w:rsidRPr="00FF25C5">
        <w:rPr>
          <w:rFonts w:ascii="GHEA Grapalat" w:hAnsi="GHEA Grapalat" w:cs="GHEA Mariam"/>
          <w:sz w:val="22"/>
          <w:szCs w:val="22"/>
        </w:rPr>
        <w:t xml:space="preserve"> նաև</w:t>
      </w:r>
      <w:r w:rsidR="0039614F" w:rsidRPr="00FF25C5">
        <w:rPr>
          <w:rFonts w:ascii="GHEA Grapalat" w:hAnsi="GHEA Grapalat" w:cs="GHEA Mariam"/>
          <w:sz w:val="22"/>
          <w:szCs w:val="22"/>
        </w:rPr>
        <w:t>, որ`</w:t>
      </w:r>
    </w:p>
    <w:p w14:paraId="733B9DC8" w14:textId="77777777" w:rsidR="0039614F" w:rsidRPr="00FF25C5" w:rsidRDefault="0039614F" w:rsidP="00844F23">
      <w:pPr>
        <w:pStyle w:val="ListParagraph"/>
        <w:numPr>
          <w:ilvl w:val="0"/>
          <w:numId w:val="12"/>
        </w:numPr>
        <w:tabs>
          <w:tab w:val="left" w:pos="993"/>
        </w:tabs>
        <w:spacing w:line="360" w:lineRule="auto"/>
        <w:ind w:left="0" w:firstLine="567"/>
        <w:jc w:val="both"/>
        <w:rPr>
          <w:rFonts w:ascii="GHEA Grapalat" w:hAnsi="GHEA Grapalat" w:cs="Calibri"/>
          <w:sz w:val="22"/>
          <w:szCs w:val="22"/>
          <w:lang w:val="hy-AM"/>
        </w:rPr>
      </w:pPr>
      <w:r w:rsidRPr="00FF25C5">
        <w:rPr>
          <w:rFonts w:ascii="GHEA Grapalat" w:hAnsi="GHEA Grapalat" w:cs="GHEA Mariam"/>
          <w:sz w:val="22"/>
          <w:szCs w:val="22"/>
          <w:lang w:val="hy-AM"/>
        </w:rPr>
        <w:t>առևտրային կազմակերպությունները, անհատ ձեռնարկատերերը և նոտարները շրջանառության հարկ վճարողներ չեն կարող համարվել, եթե շրջանառության հարկ վճարող համար</w:t>
      </w:r>
      <w:r w:rsidRPr="00FF25C5">
        <w:rPr>
          <w:rFonts w:ascii="GHEA Grapalat" w:hAnsi="GHEA Grapalat" w:cs="GHEA Mariam"/>
          <w:sz w:val="22"/>
          <w:szCs w:val="22"/>
          <w:lang w:val="hy-AM"/>
        </w:rPr>
        <w:softHyphen/>
      </w:r>
      <w:r w:rsidRPr="00FF25C5">
        <w:rPr>
          <w:rFonts w:ascii="GHEA Grapalat" w:hAnsi="GHEA Grapalat" w:cs="GHEA Mariam"/>
          <w:sz w:val="22"/>
          <w:szCs w:val="22"/>
          <w:lang w:val="hy-AM"/>
        </w:rPr>
        <w:softHyphen/>
        <w:t>վելու ժամանակաշրջանում մեկ օրացուցային տարվա ընթացքում թույլ են տվել հսկիչ- դրամարկղային մեքենաների շահագործման կանոնների խախտ</w:t>
      </w:r>
      <w:r w:rsidRPr="00FF25C5">
        <w:rPr>
          <w:rFonts w:ascii="GHEA Grapalat" w:hAnsi="GHEA Grapalat" w:cs="GHEA Mariam"/>
          <w:sz w:val="22"/>
          <w:szCs w:val="22"/>
          <w:lang w:val="hy-AM"/>
        </w:rPr>
        <w:softHyphen/>
        <w:t>ման երրորդ դեպք՝ խախտումն արձանագրելու օրվանից մինչև խախտումը կատարելու օրա</w:t>
      </w:r>
      <w:r w:rsidRPr="00FF25C5">
        <w:rPr>
          <w:rFonts w:ascii="GHEA Grapalat" w:hAnsi="GHEA Grapalat" w:cs="GHEA Mariam"/>
          <w:sz w:val="22"/>
          <w:szCs w:val="22"/>
          <w:lang w:val="hy-AM"/>
        </w:rPr>
        <w:softHyphen/>
        <w:t>ցու</w:t>
      </w:r>
      <w:r w:rsidRPr="00FF25C5">
        <w:rPr>
          <w:rFonts w:ascii="GHEA Grapalat" w:hAnsi="GHEA Grapalat" w:cs="GHEA Mariam"/>
          <w:sz w:val="22"/>
          <w:szCs w:val="22"/>
          <w:lang w:val="hy-AM"/>
        </w:rPr>
        <w:softHyphen/>
        <w:t xml:space="preserve">ցային տարվան հաջորդող մեկ տարին լրանալը, </w:t>
      </w:r>
    </w:p>
    <w:p w14:paraId="5120ECCE" w14:textId="77777777" w:rsidR="0039614F" w:rsidRPr="00FF25C5" w:rsidRDefault="0039614F" w:rsidP="00844F23">
      <w:pPr>
        <w:pStyle w:val="ListParagraph"/>
        <w:numPr>
          <w:ilvl w:val="0"/>
          <w:numId w:val="12"/>
        </w:numPr>
        <w:tabs>
          <w:tab w:val="left" w:pos="851"/>
          <w:tab w:val="left" w:pos="993"/>
        </w:tabs>
        <w:spacing w:line="360" w:lineRule="auto"/>
        <w:ind w:left="0" w:right="11" w:firstLine="561"/>
        <w:jc w:val="both"/>
        <w:rPr>
          <w:rFonts w:ascii="GHEA Grapalat" w:hAnsi="GHEA Grapalat" w:cs="GHEA Mariam"/>
          <w:sz w:val="22"/>
          <w:szCs w:val="22"/>
          <w:lang w:val="hy-AM"/>
        </w:rPr>
      </w:pPr>
      <w:r w:rsidRPr="00FF25C5">
        <w:rPr>
          <w:rFonts w:ascii="GHEA Grapalat" w:hAnsi="GHEA Grapalat" w:cs="GHEA Mariam"/>
          <w:sz w:val="22"/>
          <w:szCs w:val="22"/>
          <w:lang w:val="hy-AM"/>
        </w:rPr>
        <w:t>առևտրական (առք ու վաճառքի) գործունեություն իրականացնող շրջանառության հարկ վճարողները յուրաքանչյուր հաշվետու ժամանակաշրջանի համար շրջանառության հարկը հաշվարկում են հարկվող օբյեկտի նկատմամբ 5 տոկոս դրույքաչափով (նախկին 1 տոկոսի փոխարեն): Միաժամանակ, սահմանվել է, որ հաշվետու ժամանակաշրջանի համար առևտրական (առք ու վաճառքի) գործունեությունից ստացվող եկամուտների մասով հաշվարկված շրջա</w:t>
      </w:r>
      <w:r w:rsidRPr="00FF25C5">
        <w:rPr>
          <w:rFonts w:ascii="GHEA Grapalat" w:hAnsi="GHEA Grapalat" w:cs="GHEA Mariam"/>
          <w:sz w:val="22"/>
          <w:szCs w:val="22"/>
          <w:lang w:val="hy-AM"/>
        </w:rPr>
        <w:softHyphen/>
        <w:t>նա</w:t>
      </w:r>
      <w:r w:rsidRPr="00FF25C5">
        <w:rPr>
          <w:rFonts w:ascii="GHEA Grapalat" w:hAnsi="GHEA Grapalat" w:cs="GHEA Mariam"/>
          <w:sz w:val="22"/>
          <w:szCs w:val="22"/>
          <w:lang w:val="hy-AM"/>
        </w:rPr>
        <w:softHyphen/>
        <w:t>ռության հարկի գումարը նվազեցվում է տվյալ հաշվետու ժամանակաշրջանում անմի</w:t>
      </w:r>
      <w:r w:rsidRPr="00FF25C5">
        <w:rPr>
          <w:rFonts w:ascii="GHEA Grapalat" w:hAnsi="GHEA Grapalat" w:cs="GHEA Mariam"/>
          <w:sz w:val="22"/>
          <w:szCs w:val="22"/>
          <w:lang w:val="hy-AM"/>
        </w:rPr>
        <w:softHyphen/>
        <w:t>ջա</w:t>
      </w:r>
      <w:r w:rsidRPr="00FF25C5">
        <w:rPr>
          <w:rFonts w:ascii="GHEA Grapalat" w:hAnsi="GHEA Grapalat" w:cs="GHEA Mariam"/>
          <w:sz w:val="22"/>
          <w:szCs w:val="22"/>
          <w:lang w:val="hy-AM"/>
        </w:rPr>
        <w:softHyphen/>
        <w:t>կան վաճառքի նպատակով ձեռքբերված ապրանքների գծով կատարված ծախսերի` ՀՀ օրենս</w:t>
      </w:r>
      <w:r w:rsidRPr="00FF25C5">
        <w:rPr>
          <w:rFonts w:ascii="GHEA Grapalat" w:hAnsi="GHEA Grapalat" w:cs="GHEA Mariam"/>
          <w:sz w:val="22"/>
          <w:szCs w:val="22"/>
          <w:lang w:val="hy-AM"/>
        </w:rPr>
        <w:softHyphen/>
        <w:t>դրու</w:t>
      </w:r>
      <w:r w:rsidRPr="00FF25C5">
        <w:rPr>
          <w:rFonts w:ascii="GHEA Grapalat" w:hAnsi="GHEA Grapalat" w:cs="GHEA Mariam"/>
          <w:sz w:val="22"/>
          <w:szCs w:val="22"/>
          <w:lang w:val="hy-AM"/>
        </w:rPr>
        <w:softHyphen/>
        <w:t>թյամբ սահմանված երկկողմանի հաստատված (վավերացված) հաշվարկային փաս</w:t>
      </w:r>
      <w:r w:rsidRPr="00FF25C5">
        <w:rPr>
          <w:rFonts w:ascii="GHEA Grapalat" w:hAnsi="GHEA Grapalat" w:cs="GHEA Mariam"/>
          <w:sz w:val="22"/>
          <w:szCs w:val="22"/>
          <w:lang w:val="hy-AM"/>
        </w:rPr>
        <w:softHyphen/>
        <w:t>տա</w:t>
      </w:r>
      <w:r w:rsidRPr="00FF25C5">
        <w:rPr>
          <w:rFonts w:ascii="GHEA Grapalat" w:hAnsi="GHEA Grapalat" w:cs="GHEA Mariam"/>
          <w:sz w:val="22"/>
          <w:szCs w:val="22"/>
          <w:lang w:val="hy-AM"/>
        </w:rPr>
        <w:softHyphen/>
        <w:t>թղթե</w:t>
      </w:r>
      <w:r w:rsidRPr="00FF25C5">
        <w:rPr>
          <w:rFonts w:ascii="GHEA Grapalat" w:hAnsi="GHEA Grapalat" w:cs="GHEA Mariam"/>
          <w:sz w:val="22"/>
          <w:szCs w:val="22"/>
          <w:lang w:val="hy-AM"/>
        </w:rPr>
        <w:softHyphen/>
        <w:t>րով հիմնավորված ծախսերի (ներառյալ՝ անուղղակի հարկերը), ինչպես նաև ՀՀ ներմուծված ապրանքների մասով ներմուծման հայտարարագրերում արտացոլված մաք</w:t>
      </w:r>
      <w:r w:rsidRPr="00FF25C5">
        <w:rPr>
          <w:rFonts w:ascii="GHEA Grapalat" w:hAnsi="GHEA Grapalat" w:cs="GHEA Mariam"/>
          <w:sz w:val="22"/>
          <w:szCs w:val="22"/>
          <w:lang w:val="hy-AM"/>
        </w:rPr>
        <w:softHyphen/>
        <w:t>սա</w:t>
      </w:r>
      <w:r w:rsidRPr="00FF25C5">
        <w:rPr>
          <w:rFonts w:ascii="GHEA Grapalat" w:hAnsi="GHEA Grapalat" w:cs="GHEA Mariam"/>
          <w:sz w:val="22"/>
          <w:szCs w:val="22"/>
          <w:lang w:val="hy-AM"/>
        </w:rPr>
        <w:softHyphen/>
        <w:t>յին արժեքի և հաշվարկված անուղղակի հարկերի հանրագումարի կամ ավելացված արժեքի հարկով հարկ</w:t>
      </w:r>
      <w:r w:rsidRPr="00FF25C5">
        <w:rPr>
          <w:rFonts w:ascii="GHEA Grapalat" w:hAnsi="GHEA Grapalat" w:cs="GHEA Mariam"/>
          <w:sz w:val="22"/>
          <w:szCs w:val="22"/>
          <w:lang w:val="hy-AM"/>
        </w:rPr>
        <w:softHyphen/>
        <w:t>ման բազայի ու հաշվարկված ավելացված արժեքի հարկի հանրա</w:t>
      </w:r>
      <w:r w:rsidRPr="00FF25C5">
        <w:rPr>
          <w:rFonts w:ascii="GHEA Grapalat" w:hAnsi="GHEA Grapalat" w:cs="GHEA Mariam"/>
          <w:sz w:val="22"/>
          <w:szCs w:val="22"/>
          <w:lang w:val="hy-AM"/>
        </w:rPr>
        <w:softHyphen/>
        <w:t>գու</w:t>
      </w:r>
      <w:r w:rsidRPr="00FF25C5">
        <w:rPr>
          <w:rFonts w:ascii="GHEA Grapalat" w:hAnsi="GHEA Grapalat" w:cs="GHEA Mariam"/>
          <w:sz w:val="22"/>
          <w:szCs w:val="22"/>
          <w:lang w:val="hy-AM"/>
        </w:rPr>
        <w:softHyphen/>
        <w:t>մարի 4 տոկոսը կազմող գումարի չափով: Եթե նշյալ նվազեցումներից հետո շրջա</w:t>
      </w:r>
      <w:r w:rsidRPr="00FF25C5">
        <w:rPr>
          <w:rFonts w:ascii="GHEA Grapalat" w:hAnsi="GHEA Grapalat" w:cs="GHEA Mariam"/>
          <w:sz w:val="22"/>
          <w:szCs w:val="22"/>
          <w:lang w:val="hy-AM"/>
        </w:rPr>
        <w:softHyphen/>
        <w:t>նա</w:t>
      </w:r>
      <w:r w:rsidRPr="00FF25C5">
        <w:rPr>
          <w:rFonts w:ascii="GHEA Grapalat" w:hAnsi="GHEA Grapalat" w:cs="GHEA Mariam"/>
          <w:sz w:val="22"/>
          <w:szCs w:val="22"/>
          <w:lang w:val="hy-AM"/>
        </w:rPr>
        <w:softHyphen/>
        <w:t>ռու</w:t>
      </w:r>
      <w:r w:rsidRPr="00FF25C5">
        <w:rPr>
          <w:rFonts w:ascii="GHEA Grapalat" w:hAnsi="GHEA Grapalat" w:cs="GHEA Mariam"/>
          <w:sz w:val="22"/>
          <w:szCs w:val="22"/>
          <w:lang w:val="hy-AM"/>
        </w:rPr>
        <w:softHyphen/>
        <w:t>թյան հարկի գումարը կազմում է առևտրական (առք ու վաճառքի) գործունեությունից ստաց</w:t>
      </w:r>
      <w:r w:rsidRPr="00FF25C5">
        <w:rPr>
          <w:rFonts w:ascii="GHEA Grapalat" w:hAnsi="GHEA Grapalat" w:cs="GHEA Mariam"/>
          <w:sz w:val="22"/>
          <w:szCs w:val="22"/>
          <w:lang w:val="hy-AM"/>
        </w:rPr>
        <w:softHyphen/>
        <w:t>վող եկամուտների նկատմամբ հաշ</w:t>
      </w:r>
      <w:r w:rsidRPr="00FF25C5">
        <w:rPr>
          <w:rFonts w:ascii="GHEA Grapalat" w:hAnsi="GHEA Grapalat" w:cs="GHEA Mariam"/>
          <w:sz w:val="22"/>
          <w:szCs w:val="22"/>
          <w:lang w:val="hy-AM"/>
        </w:rPr>
        <w:softHyphen/>
        <w:t>վարկված 1.5 տոկոսից, իսկ 2015 թվականի հուլիսի 1-ից մինչև դեկտեմբերի 31-ն ընկած հաշ</w:t>
      </w:r>
      <w:r w:rsidRPr="00FF25C5">
        <w:rPr>
          <w:rFonts w:ascii="GHEA Grapalat" w:hAnsi="GHEA Grapalat" w:cs="GHEA Mariam"/>
          <w:sz w:val="22"/>
          <w:szCs w:val="22"/>
          <w:lang w:val="hy-AM"/>
        </w:rPr>
        <w:softHyphen/>
        <w:t>վետու ժամանակաշրջանների համար՝ 1 տոկոսից պա</w:t>
      </w:r>
      <w:r w:rsidRPr="00FF25C5">
        <w:rPr>
          <w:rFonts w:ascii="GHEA Grapalat" w:hAnsi="GHEA Grapalat" w:cs="GHEA Mariam"/>
          <w:sz w:val="22"/>
          <w:szCs w:val="22"/>
          <w:lang w:val="hy-AM"/>
        </w:rPr>
        <w:softHyphen/>
        <w:t>կաս գումար, ապա առևտրական (առք ու վաճառքի) գործունեությունից ստացվող եկա</w:t>
      </w:r>
      <w:r w:rsidRPr="00FF25C5">
        <w:rPr>
          <w:rFonts w:ascii="GHEA Grapalat" w:hAnsi="GHEA Grapalat" w:cs="GHEA Mariam"/>
          <w:sz w:val="22"/>
          <w:szCs w:val="22"/>
          <w:lang w:val="hy-AM"/>
        </w:rPr>
        <w:softHyphen/>
        <w:t>մուտ</w:t>
      </w:r>
      <w:r w:rsidRPr="00FF25C5">
        <w:rPr>
          <w:rFonts w:ascii="GHEA Grapalat" w:hAnsi="GHEA Grapalat" w:cs="GHEA Mariam"/>
          <w:sz w:val="22"/>
          <w:szCs w:val="22"/>
          <w:lang w:val="hy-AM"/>
        </w:rPr>
        <w:softHyphen/>
        <w:t>ների համար շրջանառության հարկը հաշ</w:t>
      </w:r>
      <w:r w:rsidRPr="00FF25C5">
        <w:rPr>
          <w:rFonts w:ascii="GHEA Grapalat" w:hAnsi="GHEA Grapalat" w:cs="GHEA Mariam"/>
          <w:sz w:val="22"/>
          <w:szCs w:val="22"/>
          <w:lang w:val="hy-AM"/>
        </w:rPr>
        <w:softHyphen/>
        <w:t>վար</w:t>
      </w:r>
      <w:r w:rsidRPr="00FF25C5">
        <w:rPr>
          <w:rFonts w:ascii="GHEA Grapalat" w:hAnsi="GHEA Grapalat" w:cs="GHEA Mariam"/>
          <w:sz w:val="22"/>
          <w:szCs w:val="22"/>
          <w:lang w:val="hy-AM"/>
        </w:rPr>
        <w:softHyphen/>
        <w:t>կվում է հարկվող օբյեկտի նկատմամբ 1.5 տոկոս, իսկ 2015 թվականի հուլիսի 1-ից մինչև դեկտեմբերի 31-ն ընկած հաշվետու ժամա</w:t>
      </w:r>
      <w:r w:rsidRPr="00FF25C5">
        <w:rPr>
          <w:rFonts w:ascii="GHEA Grapalat" w:hAnsi="GHEA Grapalat" w:cs="GHEA Mariam"/>
          <w:sz w:val="22"/>
          <w:szCs w:val="22"/>
          <w:lang w:val="hy-AM"/>
        </w:rPr>
        <w:softHyphen/>
        <w:t>նա</w:t>
      </w:r>
      <w:r w:rsidRPr="00FF25C5">
        <w:rPr>
          <w:rFonts w:ascii="GHEA Grapalat" w:hAnsi="GHEA Grapalat" w:cs="GHEA Mariam"/>
          <w:sz w:val="22"/>
          <w:szCs w:val="22"/>
          <w:lang w:val="hy-AM"/>
        </w:rPr>
        <w:softHyphen/>
        <w:t>կաշրջանների համար՝ 1 տոկոս դրույ</w:t>
      </w:r>
      <w:r w:rsidRPr="00FF25C5">
        <w:rPr>
          <w:rFonts w:ascii="GHEA Grapalat" w:hAnsi="GHEA Grapalat" w:cs="GHEA Mariam"/>
          <w:sz w:val="22"/>
          <w:szCs w:val="22"/>
          <w:lang w:val="hy-AM"/>
        </w:rPr>
        <w:softHyphen/>
        <w:t>քա</w:t>
      </w:r>
      <w:r w:rsidRPr="00FF25C5">
        <w:rPr>
          <w:rFonts w:ascii="GHEA Grapalat" w:hAnsi="GHEA Grapalat" w:cs="GHEA Mariam"/>
          <w:sz w:val="22"/>
          <w:szCs w:val="22"/>
          <w:lang w:val="hy-AM"/>
        </w:rPr>
        <w:softHyphen/>
        <w:t>չա</w:t>
      </w:r>
      <w:r w:rsidRPr="00FF25C5">
        <w:rPr>
          <w:rFonts w:ascii="GHEA Grapalat" w:hAnsi="GHEA Grapalat" w:cs="GHEA Mariam"/>
          <w:sz w:val="22"/>
          <w:szCs w:val="22"/>
          <w:lang w:val="hy-AM"/>
        </w:rPr>
        <w:softHyphen/>
        <w:t xml:space="preserve">փով: Շրջանառության հարկի </w:t>
      </w:r>
      <w:r w:rsidRPr="00FF25C5">
        <w:rPr>
          <w:rFonts w:ascii="GHEA Grapalat" w:hAnsi="GHEA Grapalat" w:cs="GHEA Mariam"/>
          <w:sz w:val="22"/>
          <w:szCs w:val="22"/>
          <w:lang w:val="hy-AM"/>
        </w:rPr>
        <w:lastRenderedPageBreak/>
        <w:t>գումարից չնվա</w:t>
      </w:r>
      <w:r w:rsidRPr="00FF25C5">
        <w:rPr>
          <w:rFonts w:ascii="GHEA Grapalat" w:hAnsi="GHEA Grapalat" w:cs="GHEA Mariam"/>
          <w:sz w:val="22"/>
          <w:szCs w:val="22"/>
          <w:lang w:val="hy-AM"/>
        </w:rPr>
        <w:softHyphen/>
        <w:t>զեց</w:t>
      </w:r>
      <w:r w:rsidRPr="00FF25C5">
        <w:rPr>
          <w:rFonts w:ascii="GHEA Grapalat" w:hAnsi="GHEA Grapalat" w:cs="GHEA Mariam"/>
          <w:sz w:val="22"/>
          <w:szCs w:val="22"/>
          <w:lang w:val="hy-AM"/>
        </w:rPr>
        <w:softHyphen/>
        <w:t>ված մասը նվազեցվում է հետագա հաշվետու ժամա</w:t>
      </w:r>
      <w:r w:rsidRPr="00FF25C5">
        <w:rPr>
          <w:rFonts w:ascii="GHEA Grapalat" w:hAnsi="GHEA Grapalat" w:cs="GHEA Mariam"/>
          <w:sz w:val="22"/>
          <w:szCs w:val="22"/>
          <w:lang w:val="hy-AM"/>
        </w:rPr>
        <w:softHyphen/>
        <w:t>նակաշրջանների համար առևտրա</w:t>
      </w:r>
      <w:r w:rsidRPr="00FF25C5">
        <w:rPr>
          <w:rFonts w:ascii="GHEA Grapalat" w:hAnsi="GHEA Grapalat" w:cs="GHEA Mariam"/>
          <w:sz w:val="22"/>
          <w:szCs w:val="22"/>
          <w:lang w:val="hy-AM"/>
        </w:rPr>
        <w:softHyphen/>
        <w:t>կան (առք ու վաճառքի) գործունեությունից ստացվող եկամուտների նկատմամբ հաշվարկվող շրջանառության հարկի գումարից:</w:t>
      </w:r>
    </w:p>
    <w:p w14:paraId="77296B15" w14:textId="77777777" w:rsidR="0039614F" w:rsidRPr="00FF25C5" w:rsidRDefault="0039614F" w:rsidP="00844F23">
      <w:pPr>
        <w:pStyle w:val="ListParagraph"/>
        <w:numPr>
          <w:ilvl w:val="0"/>
          <w:numId w:val="12"/>
        </w:numPr>
        <w:tabs>
          <w:tab w:val="left" w:pos="851"/>
          <w:tab w:val="left" w:pos="993"/>
        </w:tabs>
        <w:spacing w:line="360" w:lineRule="auto"/>
        <w:ind w:left="0" w:right="9" w:firstLine="561"/>
        <w:jc w:val="both"/>
        <w:rPr>
          <w:rFonts w:ascii="GHEA Grapalat" w:hAnsi="GHEA Grapalat" w:cs="GHEA Mariam"/>
          <w:sz w:val="22"/>
          <w:szCs w:val="22"/>
          <w:lang w:val="hy-AM"/>
        </w:rPr>
      </w:pPr>
      <w:r w:rsidRPr="00FF25C5">
        <w:rPr>
          <w:rFonts w:ascii="GHEA Grapalat" w:hAnsi="GHEA Grapalat" w:cs="GHEA Mariam"/>
          <w:sz w:val="22"/>
          <w:szCs w:val="22"/>
          <w:lang w:val="hy-AM"/>
        </w:rPr>
        <w:t>առևտրական (առք ու վաճառքի) գործունեությունից ստացվող եկամուտների մասով հաշվարկված շրջանառության հարկի գումարից օրենքով սահմանված ապրանքների ձեռքբեր</w:t>
      </w:r>
      <w:r w:rsidRPr="00FF25C5">
        <w:rPr>
          <w:rFonts w:ascii="GHEA Grapalat" w:hAnsi="GHEA Grapalat" w:cs="GHEA Mariam"/>
          <w:sz w:val="22"/>
          <w:szCs w:val="22"/>
          <w:lang w:val="hy-AM"/>
        </w:rPr>
        <w:softHyphen/>
      </w:r>
      <w:r w:rsidRPr="00FF25C5">
        <w:rPr>
          <w:rFonts w:ascii="GHEA Grapalat" w:hAnsi="GHEA Grapalat" w:cs="GHEA Mariam"/>
          <w:sz w:val="22"/>
          <w:szCs w:val="22"/>
          <w:lang w:val="hy-AM"/>
        </w:rPr>
        <w:softHyphen/>
      </w:r>
      <w:r w:rsidRPr="00FF25C5">
        <w:rPr>
          <w:rFonts w:ascii="GHEA Grapalat" w:hAnsi="GHEA Grapalat" w:cs="GHEA Mariam"/>
          <w:sz w:val="22"/>
          <w:szCs w:val="22"/>
          <w:lang w:val="hy-AM"/>
        </w:rPr>
        <w:softHyphen/>
        <w:t>ման ծախսերի, ինչպես նաև հաշվետու ժամանակաշրջանում շրջանառության հարկի գումարից չնվազեցվող և փոխանցվող գումարների մասով նվազեցումներն ավել կատա</w:t>
      </w:r>
      <w:r w:rsidRPr="00FF25C5">
        <w:rPr>
          <w:rFonts w:ascii="GHEA Grapalat" w:hAnsi="GHEA Grapalat" w:cs="GHEA Mariam"/>
          <w:sz w:val="22"/>
          <w:szCs w:val="22"/>
          <w:lang w:val="hy-AM"/>
        </w:rPr>
        <w:softHyphen/>
        <w:t>րելու դեպքում գանձվում է դրա արդյունքում պակաս հաշվարկված շրջանառության հարկը, ինչպես նաև տուգանք` այդ գումարի 100 տոկոսի չափով: Միաժամանակ, սահ</w:t>
      </w:r>
      <w:r w:rsidRPr="00FF25C5">
        <w:rPr>
          <w:rFonts w:ascii="GHEA Grapalat" w:hAnsi="GHEA Grapalat" w:cs="GHEA Mariam"/>
          <w:sz w:val="22"/>
          <w:szCs w:val="22"/>
          <w:lang w:val="hy-AM"/>
        </w:rPr>
        <w:softHyphen/>
        <w:t>ման</w:t>
      </w:r>
      <w:r w:rsidRPr="00FF25C5">
        <w:rPr>
          <w:rFonts w:ascii="GHEA Grapalat" w:hAnsi="GHEA Grapalat" w:cs="GHEA Mariam"/>
          <w:sz w:val="22"/>
          <w:szCs w:val="22"/>
          <w:lang w:val="hy-AM"/>
        </w:rPr>
        <w:softHyphen/>
      </w:r>
      <w:r w:rsidRPr="00FF25C5">
        <w:rPr>
          <w:rFonts w:ascii="GHEA Grapalat" w:hAnsi="GHEA Grapalat" w:cs="GHEA Mariam"/>
          <w:sz w:val="22"/>
          <w:szCs w:val="22"/>
          <w:lang w:val="hy-AM"/>
        </w:rPr>
        <w:softHyphen/>
        <w:t>վել է նաև, որ նշյալ չափով տուգանքը չի կիրառվում, եթե կատարվող վերա</w:t>
      </w:r>
      <w:r w:rsidRPr="00FF25C5">
        <w:rPr>
          <w:rFonts w:ascii="GHEA Grapalat" w:hAnsi="GHEA Grapalat" w:cs="GHEA Mariam"/>
          <w:sz w:val="22"/>
          <w:szCs w:val="22"/>
          <w:lang w:val="hy-AM"/>
        </w:rPr>
        <w:softHyphen/>
        <w:t>հաշ</w:t>
      </w:r>
      <w:r w:rsidRPr="00FF25C5">
        <w:rPr>
          <w:rFonts w:ascii="GHEA Grapalat" w:hAnsi="GHEA Grapalat" w:cs="GHEA Mariam"/>
          <w:sz w:val="22"/>
          <w:szCs w:val="22"/>
          <w:lang w:val="hy-AM"/>
        </w:rPr>
        <w:softHyphen/>
        <w:t>վարկ</w:t>
      </w:r>
      <w:r w:rsidRPr="00FF25C5">
        <w:rPr>
          <w:rFonts w:ascii="GHEA Grapalat" w:hAnsi="GHEA Grapalat" w:cs="GHEA Mariam"/>
          <w:sz w:val="22"/>
          <w:szCs w:val="22"/>
          <w:lang w:val="hy-AM"/>
        </w:rPr>
        <w:softHyphen/>
        <w:t>ների արդյունքում վճարման ենթակա շրջանառության հարկի գումարը չի գերազանցում շրջա</w:t>
      </w:r>
      <w:r w:rsidRPr="00FF25C5">
        <w:rPr>
          <w:rFonts w:ascii="GHEA Grapalat" w:hAnsi="GHEA Grapalat" w:cs="GHEA Mariam"/>
          <w:sz w:val="22"/>
          <w:szCs w:val="22"/>
          <w:lang w:val="hy-AM"/>
        </w:rPr>
        <w:softHyphen/>
      </w:r>
      <w:r w:rsidRPr="00FF25C5">
        <w:rPr>
          <w:rFonts w:ascii="GHEA Grapalat" w:hAnsi="GHEA Grapalat" w:cs="GHEA Mariam"/>
          <w:sz w:val="22"/>
          <w:szCs w:val="22"/>
          <w:lang w:val="hy-AM"/>
        </w:rPr>
        <w:softHyphen/>
      </w:r>
      <w:r w:rsidRPr="00FF25C5">
        <w:rPr>
          <w:rFonts w:ascii="GHEA Grapalat" w:hAnsi="GHEA Grapalat" w:cs="GHEA Mariam"/>
          <w:sz w:val="22"/>
          <w:szCs w:val="22"/>
          <w:lang w:val="hy-AM"/>
        </w:rPr>
        <w:softHyphen/>
        <w:t>նառության հարկ վճարողի կող</w:t>
      </w:r>
      <w:r w:rsidRPr="00FF25C5">
        <w:rPr>
          <w:rFonts w:ascii="GHEA Grapalat" w:hAnsi="GHEA Grapalat" w:cs="GHEA Mariam"/>
          <w:sz w:val="22"/>
          <w:szCs w:val="22"/>
          <w:lang w:val="hy-AM"/>
        </w:rPr>
        <w:softHyphen/>
      </w:r>
      <w:r w:rsidRPr="00FF25C5">
        <w:rPr>
          <w:rFonts w:ascii="GHEA Grapalat" w:hAnsi="GHEA Grapalat" w:cs="GHEA Mariam"/>
          <w:sz w:val="22"/>
          <w:szCs w:val="22"/>
          <w:lang w:val="hy-AM"/>
        </w:rPr>
        <w:softHyphen/>
        <w:t>մից այդ գործունեության մասով հարկվող օբյեկտի նկատ</w:t>
      </w:r>
      <w:r w:rsidRPr="00FF25C5">
        <w:rPr>
          <w:rFonts w:ascii="GHEA Grapalat" w:hAnsi="GHEA Grapalat" w:cs="GHEA Mariam"/>
          <w:sz w:val="22"/>
          <w:szCs w:val="22"/>
          <w:lang w:val="hy-AM"/>
        </w:rPr>
        <w:softHyphen/>
      </w:r>
      <w:r w:rsidRPr="00FF25C5">
        <w:rPr>
          <w:rFonts w:ascii="GHEA Grapalat" w:hAnsi="GHEA Grapalat" w:cs="GHEA Mariam"/>
          <w:sz w:val="22"/>
          <w:szCs w:val="22"/>
          <w:lang w:val="hy-AM"/>
        </w:rPr>
        <w:softHyphen/>
      </w:r>
      <w:r w:rsidRPr="00FF25C5">
        <w:rPr>
          <w:rFonts w:ascii="GHEA Grapalat" w:hAnsi="GHEA Grapalat" w:cs="GHEA Mariam"/>
          <w:sz w:val="22"/>
          <w:szCs w:val="22"/>
          <w:lang w:val="hy-AM"/>
        </w:rPr>
        <w:softHyphen/>
        <w:t>մամբ 1.5 տոկոս, իսկ 2015 թվա</w:t>
      </w:r>
      <w:r w:rsidRPr="00FF25C5">
        <w:rPr>
          <w:rFonts w:ascii="GHEA Grapalat" w:hAnsi="GHEA Grapalat" w:cs="GHEA Mariam"/>
          <w:sz w:val="22"/>
          <w:szCs w:val="22"/>
          <w:lang w:val="hy-AM"/>
        </w:rPr>
        <w:softHyphen/>
        <w:t>կանի հուլիսի 1-ից մինչև դեկտեմբերի 31-ն ընկած հաշ</w:t>
      </w:r>
      <w:r w:rsidRPr="00FF25C5">
        <w:rPr>
          <w:rFonts w:ascii="GHEA Grapalat" w:hAnsi="GHEA Grapalat" w:cs="GHEA Mariam"/>
          <w:sz w:val="22"/>
          <w:szCs w:val="22"/>
          <w:lang w:val="hy-AM"/>
        </w:rPr>
        <w:softHyphen/>
      </w:r>
      <w:r w:rsidRPr="00FF25C5">
        <w:rPr>
          <w:rFonts w:ascii="GHEA Grapalat" w:hAnsi="GHEA Grapalat" w:cs="GHEA Mariam"/>
          <w:sz w:val="22"/>
          <w:szCs w:val="22"/>
          <w:lang w:val="hy-AM"/>
        </w:rPr>
        <w:softHyphen/>
      </w:r>
      <w:r w:rsidRPr="00FF25C5">
        <w:rPr>
          <w:rFonts w:ascii="GHEA Grapalat" w:hAnsi="GHEA Grapalat" w:cs="GHEA Mariam"/>
          <w:sz w:val="22"/>
          <w:szCs w:val="22"/>
          <w:lang w:val="hy-AM"/>
        </w:rPr>
        <w:softHyphen/>
        <w:t>վետու ժամանակաշրջանների համար՝ 1 տոկոս դրույքաչափով հաշվարկված հարկի գումարը:</w:t>
      </w:r>
    </w:p>
    <w:p w14:paraId="0AFDF314" w14:textId="77777777" w:rsidR="00D6444F" w:rsidRPr="00FF25C5" w:rsidRDefault="00A11B59" w:rsidP="00844F23">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Շ</w:t>
      </w:r>
      <w:r w:rsidR="00D6444F" w:rsidRPr="00FF25C5">
        <w:rPr>
          <w:rFonts w:ascii="GHEA Grapalat" w:hAnsi="GHEA Grapalat" w:cs="Sylfaen"/>
          <w:sz w:val="22"/>
          <w:szCs w:val="22"/>
        </w:rPr>
        <w:t xml:space="preserve">րջանառության հարկի մուտքերի վրա իր բացասական ազդեցությունն է թողել </w:t>
      </w:r>
      <w:r w:rsidR="00844F23" w:rsidRPr="00FF25C5">
        <w:rPr>
          <w:rFonts w:ascii="GHEA Grapalat" w:hAnsi="GHEA Grapalat" w:cs="Sylfaen"/>
          <w:sz w:val="22"/>
          <w:szCs w:val="22"/>
        </w:rPr>
        <w:t xml:space="preserve">նաև </w:t>
      </w:r>
      <w:r w:rsidR="00D6444F" w:rsidRPr="00FF25C5">
        <w:rPr>
          <w:rFonts w:ascii="GHEA Grapalat" w:hAnsi="GHEA Grapalat" w:cs="Sylfaen"/>
          <w:sz w:val="22"/>
          <w:szCs w:val="22"/>
        </w:rPr>
        <w:t>«Շրջանառության հարկի մասին» ՀՀ օրենքում լրացում և փոփոխություն կատարելու մասին» ՀՀ օրենքով (04.02.2016թ, ՀՕ-28-Ն</w:t>
      </w:r>
      <w:r w:rsidR="00193AA0" w:rsidRPr="00FF25C5">
        <w:rPr>
          <w:rFonts w:ascii="GHEA Grapalat" w:hAnsi="GHEA Grapalat" w:cs="Sylfaen"/>
          <w:sz w:val="22"/>
          <w:szCs w:val="22"/>
        </w:rPr>
        <w:t>, ուժի մեջ է մտել 2016 թվականի մարտի 12-ից և տարածվում է 2015 թվականի հուլիսի 1-ից հետո ծագած հարաբերությունների վրա ու գործում է մինչև 2018 թվականի դեկտեմբերի 31-ը ներառյալ)</w:t>
      </w:r>
      <w:r w:rsidR="00D6444F" w:rsidRPr="00FF25C5">
        <w:rPr>
          <w:rFonts w:ascii="GHEA Grapalat" w:hAnsi="GHEA Grapalat" w:cs="Sylfaen"/>
          <w:sz w:val="22"/>
          <w:szCs w:val="22"/>
        </w:rPr>
        <w:t xml:space="preserve"> սահմանված այն դրույթի կիրառումը, համաձայն որի երկրորդային հումքի իրացումից ստացվող եկամուտների համար կիրառելի չեն առևտրական (առք ու վաճառքի) գործունեությունից ստացվող եկամուտների մասով շրջանառության հարկի հաշվարկման համար սահմանված դրույքաչափերը, և այդ եկամուտներից շրջանառության հարկը հաշվարկվում է հարկվող օբյեկտի նկատմամբ 1.5 տոկոս դրույքաչափ կիրառելով: </w:t>
      </w:r>
    </w:p>
    <w:p w14:paraId="4B62EFDA" w14:textId="77777777" w:rsidR="00D6444F" w:rsidRPr="00FF25C5" w:rsidRDefault="00D6444F" w:rsidP="00844F23">
      <w:pPr>
        <w:tabs>
          <w:tab w:val="left" w:pos="851"/>
        </w:tabs>
        <w:spacing w:line="360" w:lineRule="auto"/>
        <w:ind w:right="9" w:firstLine="561"/>
        <w:jc w:val="both"/>
        <w:rPr>
          <w:rFonts w:ascii="GHEA Grapalat" w:hAnsi="GHEA Grapalat" w:cs="GHEA Mariam"/>
          <w:sz w:val="22"/>
          <w:szCs w:val="22"/>
        </w:rPr>
      </w:pPr>
      <w:r w:rsidRPr="00FF25C5">
        <w:rPr>
          <w:rFonts w:ascii="GHEA Grapalat" w:hAnsi="GHEA Grapalat" w:cs="GHEA Mariam"/>
          <w:sz w:val="22"/>
          <w:szCs w:val="22"/>
        </w:rPr>
        <w:t>2015 թվականի նոյեմբերի 24-ին ՀՀ Ազգային Ժողովի կողմից ընդունված` «Շրջա</w:t>
      </w:r>
      <w:r w:rsidRPr="00FF25C5">
        <w:rPr>
          <w:rFonts w:ascii="GHEA Grapalat" w:hAnsi="GHEA Grapalat" w:cs="GHEA Mariam"/>
          <w:sz w:val="22"/>
          <w:szCs w:val="22"/>
        </w:rPr>
        <w:softHyphen/>
        <w:t>նա</w:t>
      </w:r>
      <w:r w:rsidRPr="00FF25C5">
        <w:rPr>
          <w:rFonts w:ascii="GHEA Grapalat" w:hAnsi="GHEA Grapalat" w:cs="GHEA Mariam"/>
          <w:sz w:val="22"/>
          <w:szCs w:val="22"/>
        </w:rPr>
        <w:softHyphen/>
      </w:r>
      <w:r w:rsidRPr="00FF25C5">
        <w:rPr>
          <w:rFonts w:ascii="GHEA Grapalat" w:hAnsi="GHEA Grapalat" w:cs="GHEA Mariam"/>
          <w:sz w:val="22"/>
          <w:szCs w:val="22"/>
        </w:rPr>
        <w:softHyphen/>
        <w:t>ռու</w:t>
      </w:r>
      <w:r w:rsidRPr="00FF25C5">
        <w:rPr>
          <w:rFonts w:ascii="GHEA Grapalat" w:hAnsi="GHEA Grapalat" w:cs="GHEA Mariam"/>
          <w:sz w:val="22"/>
          <w:szCs w:val="22"/>
        </w:rPr>
        <w:softHyphen/>
        <w:t>թյան հարկի մասին» Հայաստանի Հանրապետության օրենքում լրացում</w:t>
      </w:r>
      <w:r w:rsidRPr="00FF25C5">
        <w:rPr>
          <w:rFonts w:ascii="GHEA Grapalat" w:hAnsi="GHEA Grapalat" w:cs="GHEA Mariam"/>
          <w:sz w:val="22"/>
          <w:szCs w:val="22"/>
        </w:rPr>
        <w:softHyphen/>
        <w:t>ներ և փոփոխություն կատա</w:t>
      </w:r>
      <w:r w:rsidRPr="00FF25C5">
        <w:rPr>
          <w:rFonts w:ascii="GHEA Grapalat" w:hAnsi="GHEA Grapalat" w:cs="GHEA Mariam"/>
          <w:sz w:val="22"/>
          <w:szCs w:val="22"/>
        </w:rPr>
        <w:softHyphen/>
      </w:r>
      <w:r w:rsidRPr="00FF25C5">
        <w:rPr>
          <w:rFonts w:ascii="GHEA Grapalat" w:hAnsi="GHEA Grapalat" w:cs="GHEA Mariam"/>
          <w:sz w:val="22"/>
          <w:szCs w:val="22"/>
        </w:rPr>
        <w:softHyphen/>
        <w:t>րելու մասին» ՀՕ-167-Ն ՀՀ օրենքով (ուժի մեջ է մտել 2016 թվա</w:t>
      </w:r>
      <w:r w:rsidRPr="00FF25C5">
        <w:rPr>
          <w:rFonts w:ascii="GHEA Grapalat" w:hAnsi="GHEA Grapalat" w:cs="GHEA Mariam"/>
          <w:sz w:val="22"/>
          <w:szCs w:val="22"/>
        </w:rPr>
        <w:softHyphen/>
        <w:t>կանի հունվարի 1-ից) սահ</w:t>
      </w:r>
      <w:r w:rsidRPr="00FF25C5">
        <w:rPr>
          <w:rFonts w:ascii="GHEA Grapalat" w:hAnsi="GHEA Grapalat" w:cs="GHEA Mariam"/>
          <w:sz w:val="22"/>
          <w:szCs w:val="22"/>
        </w:rPr>
        <w:softHyphen/>
      </w:r>
      <w:r w:rsidRPr="00FF25C5">
        <w:rPr>
          <w:rFonts w:ascii="GHEA Grapalat" w:hAnsi="GHEA Grapalat" w:cs="GHEA Mariam"/>
          <w:sz w:val="22"/>
          <w:szCs w:val="22"/>
        </w:rPr>
        <w:softHyphen/>
        <w:t>ման</w:t>
      </w:r>
      <w:r w:rsidRPr="00FF25C5">
        <w:rPr>
          <w:rFonts w:ascii="GHEA Grapalat" w:hAnsi="GHEA Grapalat" w:cs="GHEA Mariam"/>
          <w:sz w:val="22"/>
          <w:szCs w:val="22"/>
        </w:rPr>
        <w:softHyphen/>
        <w:t>վել է, որ «Շրջա</w:t>
      </w:r>
      <w:r w:rsidRPr="00FF25C5">
        <w:rPr>
          <w:rFonts w:ascii="GHEA Grapalat" w:hAnsi="GHEA Grapalat" w:cs="GHEA Mariam"/>
          <w:sz w:val="22"/>
          <w:szCs w:val="22"/>
        </w:rPr>
        <w:softHyphen/>
        <w:t>նա</w:t>
      </w:r>
      <w:r w:rsidRPr="00FF25C5">
        <w:rPr>
          <w:rFonts w:ascii="GHEA Grapalat" w:hAnsi="GHEA Grapalat" w:cs="GHEA Mariam"/>
          <w:sz w:val="22"/>
          <w:szCs w:val="22"/>
        </w:rPr>
        <w:softHyphen/>
      </w:r>
      <w:r w:rsidRPr="00FF25C5">
        <w:rPr>
          <w:rFonts w:ascii="GHEA Grapalat" w:hAnsi="GHEA Grapalat" w:cs="GHEA Mariam"/>
          <w:sz w:val="22"/>
          <w:szCs w:val="22"/>
        </w:rPr>
        <w:softHyphen/>
        <w:t>ռու</w:t>
      </w:r>
      <w:r w:rsidRPr="00FF25C5">
        <w:rPr>
          <w:rFonts w:ascii="GHEA Grapalat" w:hAnsi="GHEA Grapalat" w:cs="GHEA Mariam"/>
          <w:sz w:val="22"/>
          <w:szCs w:val="22"/>
        </w:rPr>
        <w:softHyphen/>
        <w:t>թյան հարկի մասին» ՀՀ օրենքի 4-րդ հոդվածի 3-րդ մասի 4-րդ կետի «ա»-«գ» ենթակետերով նախատեսված դեպքերում կազմակերպությունը, անհատ ձեռ</w:t>
      </w:r>
      <w:r w:rsidRPr="00FF25C5">
        <w:rPr>
          <w:rFonts w:ascii="GHEA Grapalat" w:hAnsi="GHEA Grapalat" w:cs="GHEA Mariam"/>
          <w:sz w:val="22"/>
          <w:szCs w:val="22"/>
        </w:rPr>
        <w:softHyphen/>
        <w:t>նար</w:t>
      </w:r>
      <w:r w:rsidRPr="00FF25C5">
        <w:rPr>
          <w:rFonts w:ascii="GHEA Grapalat" w:hAnsi="GHEA Grapalat" w:cs="GHEA Mariam"/>
          <w:sz w:val="22"/>
          <w:szCs w:val="22"/>
        </w:rPr>
        <w:softHyphen/>
      </w:r>
      <w:r w:rsidRPr="00FF25C5">
        <w:rPr>
          <w:rFonts w:ascii="GHEA Grapalat" w:hAnsi="GHEA Grapalat" w:cs="GHEA Mariam"/>
          <w:sz w:val="22"/>
          <w:szCs w:val="22"/>
        </w:rPr>
        <w:softHyphen/>
        <w:t>կատերը և նոտարը օրենքով սահմանված այլ պայմանները բավարարելու դեպքում համար</w:t>
      </w:r>
      <w:r w:rsidRPr="00FF25C5">
        <w:rPr>
          <w:rFonts w:ascii="GHEA Grapalat" w:hAnsi="GHEA Grapalat" w:cs="GHEA Mariam"/>
          <w:sz w:val="22"/>
          <w:szCs w:val="22"/>
        </w:rPr>
        <w:softHyphen/>
      </w:r>
      <w:r w:rsidRPr="00FF25C5">
        <w:rPr>
          <w:rFonts w:ascii="GHEA Grapalat" w:hAnsi="GHEA Grapalat" w:cs="GHEA Mariam"/>
          <w:sz w:val="22"/>
          <w:szCs w:val="22"/>
        </w:rPr>
        <w:softHyphen/>
        <w:t>վում են (շարունակում են համարվել) շրջանառության հարկ վճարող, եթե այդ ենթա</w:t>
      </w:r>
      <w:r w:rsidRPr="00FF25C5">
        <w:rPr>
          <w:rFonts w:ascii="GHEA Grapalat" w:hAnsi="GHEA Grapalat" w:cs="GHEA Mariam"/>
          <w:sz w:val="22"/>
          <w:szCs w:val="22"/>
        </w:rPr>
        <w:softHyphen/>
        <w:t>կե</w:t>
      </w:r>
      <w:r w:rsidRPr="00FF25C5">
        <w:rPr>
          <w:rFonts w:ascii="GHEA Grapalat" w:hAnsi="GHEA Grapalat" w:cs="GHEA Mariam"/>
          <w:sz w:val="22"/>
          <w:szCs w:val="22"/>
        </w:rPr>
        <w:softHyphen/>
        <w:t>տերում նշված այլ անձինք հարկային մարմին են ներկայացրել գործունեությունը դադա</w:t>
      </w:r>
      <w:r w:rsidRPr="00FF25C5">
        <w:rPr>
          <w:rFonts w:ascii="GHEA Grapalat" w:hAnsi="GHEA Grapalat" w:cs="GHEA Mariam"/>
          <w:sz w:val="22"/>
          <w:szCs w:val="22"/>
        </w:rPr>
        <w:softHyphen/>
        <w:t>րեց</w:t>
      </w:r>
      <w:r w:rsidRPr="00FF25C5">
        <w:rPr>
          <w:rFonts w:ascii="GHEA Grapalat" w:hAnsi="GHEA Grapalat" w:cs="GHEA Mariam"/>
          <w:sz w:val="22"/>
          <w:szCs w:val="22"/>
        </w:rPr>
        <w:softHyphen/>
        <w:t>նելու մասին հայտարարություն և փաստացի գործունեություն չեն իրականացրել:</w:t>
      </w:r>
    </w:p>
    <w:p w14:paraId="2D9850C5" w14:textId="77777777" w:rsidR="00B13257" w:rsidRPr="00FF25C5" w:rsidRDefault="00B13257" w:rsidP="00844F23">
      <w:pPr>
        <w:pStyle w:val="NormalWeb"/>
        <w:tabs>
          <w:tab w:val="left" w:pos="1080"/>
        </w:tabs>
        <w:spacing w:before="0" w:beforeAutospacing="0" w:after="0" w:afterAutospacing="0" w:line="360" w:lineRule="auto"/>
        <w:ind w:firstLine="561"/>
        <w:jc w:val="both"/>
        <w:rPr>
          <w:rFonts w:ascii="GHEA Grapalat" w:hAnsi="GHEA Grapalat" w:cs="Sylfaen"/>
          <w:sz w:val="22"/>
          <w:szCs w:val="22"/>
        </w:rPr>
      </w:pPr>
      <w:r w:rsidRPr="00FF25C5">
        <w:rPr>
          <w:rFonts w:ascii="GHEA Grapalat" w:hAnsi="GHEA Grapalat"/>
          <w:sz w:val="22"/>
          <w:szCs w:val="22"/>
        </w:rPr>
        <w:lastRenderedPageBreak/>
        <w:t>201</w:t>
      </w:r>
      <w:r w:rsidRPr="00FF25C5">
        <w:rPr>
          <w:rFonts w:ascii="GHEA Grapalat" w:hAnsi="GHEA Grapalat"/>
          <w:sz w:val="22"/>
          <w:szCs w:val="22"/>
          <w:lang w:val="af-ZA"/>
        </w:rPr>
        <w:t>6</w:t>
      </w:r>
      <w:r w:rsidRPr="00FF25C5">
        <w:rPr>
          <w:rFonts w:ascii="GHEA Grapalat" w:hAnsi="GHEA Grapalat"/>
          <w:sz w:val="22"/>
          <w:szCs w:val="22"/>
        </w:rPr>
        <w:t xml:space="preserve">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մուտքագրվել</w:t>
      </w:r>
      <w:r w:rsidRPr="00FF25C5">
        <w:rPr>
          <w:rFonts w:ascii="GHEA Grapalat" w:hAnsi="GHEA Grapalat" w:cs="Times Armenian"/>
          <w:sz w:val="22"/>
          <w:szCs w:val="22"/>
        </w:rPr>
        <w:t xml:space="preserve"> 3.2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sz w:val="22"/>
          <w:szCs w:val="22"/>
        </w:rPr>
        <w:t xml:space="preserve"> </w:t>
      </w:r>
      <w:r w:rsidRPr="00FF25C5">
        <w:rPr>
          <w:rFonts w:ascii="GHEA Grapalat" w:hAnsi="GHEA Grapalat" w:cs="Sylfaen"/>
          <w:i/>
          <w:iCs/>
          <w:sz w:val="22"/>
          <w:szCs w:val="22"/>
        </w:rPr>
        <w:t>հաստատագրված</w:t>
      </w:r>
      <w:r w:rsidRPr="00FF25C5">
        <w:rPr>
          <w:rFonts w:ascii="GHEA Grapalat" w:hAnsi="GHEA Grapalat" w:cs="Times Armenian"/>
          <w:i/>
          <w:iCs/>
          <w:sz w:val="22"/>
          <w:szCs w:val="22"/>
        </w:rPr>
        <w:t xml:space="preserve"> </w:t>
      </w:r>
      <w:r w:rsidRPr="00FF25C5">
        <w:rPr>
          <w:rFonts w:ascii="GHEA Grapalat" w:hAnsi="GHEA Grapalat" w:cs="Sylfaen"/>
          <w:i/>
          <w:iCs/>
          <w:sz w:val="22"/>
          <w:szCs w:val="22"/>
        </w:rPr>
        <w:t>վճարներ</w:t>
      </w:r>
      <w:r w:rsidRPr="00FF25C5">
        <w:rPr>
          <w:rFonts w:ascii="GHEA Grapalat" w:hAnsi="GHEA Grapalat"/>
          <w:i/>
          <w:sz w:val="22"/>
          <w:szCs w:val="22"/>
        </w:rPr>
        <w:t>`</w:t>
      </w:r>
      <w:r w:rsidRPr="00FF25C5">
        <w:rPr>
          <w:rFonts w:ascii="GHEA Grapalat" w:hAnsi="GHEA Grapalat"/>
          <w:sz w:val="22"/>
          <w:szCs w:val="22"/>
        </w:rPr>
        <w:t xml:space="preserve"> </w:t>
      </w:r>
      <w:r w:rsidRPr="00FF25C5">
        <w:rPr>
          <w:rFonts w:ascii="GHEA Grapalat" w:hAnsi="GHEA Grapalat" w:cs="Sylfaen"/>
          <w:sz w:val="22"/>
          <w:szCs w:val="22"/>
        </w:rPr>
        <w:t>ապահովելով հարկային եկամուտների ու պետական տուրքերի 0.3%</w:t>
      </w:r>
      <w:r w:rsidRPr="00FF25C5">
        <w:rPr>
          <w:rFonts w:ascii="GHEA Grapalat" w:hAnsi="GHEA Grapalat" w:cs="Sylfaen"/>
          <w:sz w:val="22"/>
          <w:szCs w:val="22"/>
        </w:rPr>
        <w:noBreakHyphen/>
        <w:t>ը: Նշված ցուցանիշը նախորդ տարվա համեմատ աճել է 3.1</w:t>
      </w:r>
      <w:r w:rsidRPr="00FF25C5">
        <w:rPr>
          <w:rFonts w:ascii="GHEA Grapalat" w:hAnsi="GHEA Grapalat" w:cs="Times Armenian"/>
          <w:sz w:val="22"/>
          <w:szCs w:val="22"/>
        </w:rPr>
        <w:t>%</w:t>
      </w:r>
      <w:r w:rsidRPr="00FF25C5">
        <w:rPr>
          <w:rFonts w:ascii="GHEA Grapalat" w:hAnsi="GHEA Grapalat" w:cs="Times Armenian"/>
          <w:sz w:val="22"/>
          <w:szCs w:val="22"/>
        </w:rPr>
        <w:noBreakHyphen/>
        <w:t xml:space="preserve">ով, որը հիմնականում պայմանավորված է </w:t>
      </w:r>
      <w:r w:rsidRPr="00FF25C5">
        <w:rPr>
          <w:rFonts w:ascii="GHEA Grapalat" w:hAnsi="GHEA Grapalat" w:cs="Sylfaen"/>
          <w:sz w:val="22"/>
          <w:szCs w:val="22"/>
        </w:rPr>
        <w:t>տրանսպորտային գործունեության իրականացման, կազմակերպությունների կողմից տոտալիզատորի և վիճակախաղերի կազմակերպման համար գանձվող հաստատագրված վճարի մուտքերի աճով: Հաշվետու ժամանակաշրջանում նշված մուտքերը կազմել են համապատասխանաբար 2.3 մլրդ դրամ, 424.7 մլն դրամ և 451.7 մլն դրամ` նախորդ տարվա համեմատ աճելով 6.8</w:t>
      </w:r>
      <w:r w:rsidRPr="00FF25C5">
        <w:rPr>
          <w:rFonts w:ascii="GHEA Grapalat" w:hAnsi="GHEA Grapalat" w:cs="Times Armenian"/>
          <w:sz w:val="22"/>
          <w:szCs w:val="22"/>
        </w:rPr>
        <w:t>%</w:t>
      </w:r>
      <w:r w:rsidRPr="00FF25C5">
        <w:rPr>
          <w:rFonts w:ascii="GHEA Grapalat" w:hAnsi="GHEA Grapalat" w:cs="Times Armenian"/>
          <w:sz w:val="22"/>
          <w:szCs w:val="22"/>
        </w:rPr>
        <w:noBreakHyphen/>
        <w:t>ով (կամ 148.2 մլն դրամով), 44.1%</w:t>
      </w:r>
      <w:r w:rsidRPr="00FF25C5">
        <w:rPr>
          <w:rFonts w:ascii="GHEA Grapalat" w:hAnsi="GHEA Grapalat" w:cs="Times Armenian"/>
          <w:sz w:val="22"/>
          <w:szCs w:val="22"/>
        </w:rPr>
        <w:noBreakHyphen/>
        <w:t>ով (կամ 130 մլն դրամով) և 16.4%</w:t>
      </w:r>
      <w:r w:rsidRPr="00FF25C5">
        <w:rPr>
          <w:rFonts w:ascii="GHEA Grapalat" w:hAnsi="GHEA Grapalat" w:cs="Times Armenian"/>
          <w:sz w:val="22"/>
          <w:szCs w:val="22"/>
        </w:rPr>
        <w:noBreakHyphen/>
        <w:t xml:space="preserve">ով (կամ 63.8 մլն դրամով): </w:t>
      </w:r>
      <w:r w:rsidRPr="00FF25C5">
        <w:rPr>
          <w:rFonts w:ascii="GHEA Grapalat" w:hAnsi="GHEA Grapalat" w:cs="Sylfaen"/>
          <w:sz w:val="22"/>
          <w:szCs w:val="22"/>
        </w:rPr>
        <w:t>Միաժամանակ, մուտքեր</w:t>
      </w:r>
      <w:r w:rsidR="00A4609D" w:rsidRPr="00FF25C5">
        <w:rPr>
          <w:rFonts w:ascii="GHEA Grapalat" w:hAnsi="GHEA Grapalat" w:cs="Sylfaen"/>
          <w:sz w:val="22"/>
          <w:szCs w:val="22"/>
        </w:rPr>
        <w:t xml:space="preserve"> չեն ստացվել</w:t>
      </w:r>
      <w:r w:rsidRPr="00FF25C5">
        <w:rPr>
          <w:rFonts w:ascii="GHEA Grapalat" w:hAnsi="GHEA Grapalat" w:cs="Sylfaen"/>
          <w:sz w:val="22"/>
          <w:szCs w:val="22"/>
        </w:rPr>
        <w:t xml:space="preserve"> ավտոտրանսպորտային միջոցների գազալցման գործունեության կազմակերպման համար գանձվող հաստատագրված վճարի գծով</w:t>
      </w:r>
      <w:r w:rsidR="00A4609D" w:rsidRPr="00FF25C5">
        <w:rPr>
          <w:rFonts w:ascii="GHEA Grapalat" w:hAnsi="GHEA Grapalat" w:cs="Sylfaen"/>
          <w:sz w:val="22"/>
          <w:szCs w:val="22"/>
        </w:rPr>
        <w:t xml:space="preserve"> (2015 թվականին ստացվել էր 229.1 մլն դրամ)</w:t>
      </w:r>
      <w:r w:rsidRPr="00FF25C5">
        <w:rPr>
          <w:rFonts w:ascii="GHEA Grapalat" w:hAnsi="GHEA Grapalat" w:cs="Sylfaen"/>
          <w:sz w:val="22"/>
          <w:szCs w:val="22"/>
        </w:rPr>
        <w:t>, որի պատճառը հարկ վճարողների կողմից ավտոտրանսպորտային միջոցների գազալցման գործունեություն կազմակերպելիս Հայաստանի Հանրապետության կառավարության սահմանած տեխնիկական կանոնակարգին համապատասխան լիցքավորման բաշխիչ աշտարակների օգտագործումն է, որի պարագայում նշված գործունեությունը «Հաստատագրված վճարների մասին» ՀՀ օրենքի 59.8-րդ հոդվածի 2-րդ մասի համաձայն չի համարվում հաստատագրված վճարով հարկվող օբյեկտ:</w:t>
      </w:r>
    </w:p>
    <w:p w14:paraId="475F4F7C" w14:textId="77777777" w:rsidR="00B13257"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sz w:val="22"/>
          <w:szCs w:val="22"/>
        </w:rPr>
        <w:t>201</w:t>
      </w:r>
      <w:r w:rsidRPr="00FF25C5">
        <w:rPr>
          <w:rFonts w:ascii="GHEA Grapalat" w:hAnsi="GHEA Grapalat"/>
          <w:sz w:val="22"/>
          <w:szCs w:val="22"/>
          <w:lang w:val="af-ZA"/>
        </w:rPr>
        <w:t>6</w:t>
      </w:r>
      <w:r w:rsidRPr="00FF25C5">
        <w:rPr>
          <w:rFonts w:ascii="GHEA Grapalat" w:hAnsi="GHEA Grapalat"/>
          <w:sz w:val="22"/>
          <w:szCs w:val="22"/>
        </w:rPr>
        <w:t xml:space="preserve">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մուտքագրվել շուրջ 27.4 մլրդ դրամ</w:t>
      </w:r>
      <w:r w:rsidRPr="00FF25C5">
        <w:rPr>
          <w:rFonts w:ascii="GHEA Grapalat" w:hAnsi="GHEA Grapalat"/>
          <w:sz w:val="22"/>
          <w:szCs w:val="22"/>
        </w:rPr>
        <w:t xml:space="preserve"> </w:t>
      </w:r>
      <w:r w:rsidRPr="00FF25C5">
        <w:rPr>
          <w:rFonts w:ascii="GHEA Grapalat" w:hAnsi="GHEA Grapalat" w:cs="Sylfaen"/>
          <w:i/>
          <w:sz w:val="22"/>
          <w:szCs w:val="22"/>
        </w:rPr>
        <w:t>բնապահպանական և</w:t>
      </w:r>
      <w:r w:rsidRPr="00FF25C5">
        <w:rPr>
          <w:rFonts w:ascii="GHEA Grapalat" w:hAnsi="GHEA Grapalat" w:cs="Times Armenian"/>
          <w:i/>
          <w:sz w:val="22"/>
          <w:szCs w:val="22"/>
        </w:rPr>
        <w:t xml:space="preserve"> </w:t>
      </w:r>
      <w:r w:rsidRPr="00FF25C5">
        <w:rPr>
          <w:rFonts w:ascii="GHEA Grapalat" w:hAnsi="GHEA Grapalat" w:cs="Sylfaen"/>
          <w:i/>
          <w:sz w:val="22"/>
          <w:szCs w:val="22"/>
        </w:rPr>
        <w:t>բնօգտագործման</w:t>
      </w:r>
      <w:r w:rsidRPr="00FF25C5">
        <w:rPr>
          <w:rFonts w:ascii="GHEA Grapalat" w:hAnsi="GHEA Grapalat" w:cs="Times Armenian"/>
          <w:i/>
          <w:sz w:val="22"/>
          <w:szCs w:val="22"/>
        </w:rPr>
        <w:t xml:space="preserve"> </w:t>
      </w:r>
      <w:r w:rsidRPr="00FF25C5">
        <w:rPr>
          <w:rFonts w:ascii="GHEA Grapalat" w:hAnsi="GHEA Grapalat" w:cs="Sylfaen"/>
          <w:i/>
          <w:sz w:val="22"/>
          <w:szCs w:val="22"/>
        </w:rPr>
        <w:t>վճարներ`</w:t>
      </w:r>
      <w:r w:rsidRPr="00FF25C5">
        <w:rPr>
          <w:rFonts w:ascii="GHEA Grapalat" w:hAnsi="GHEA Grapalat" w:cs="Sylfaen"/>
          <w:sz w:val="22"/>
          <w:szCs w:val="22"/>
        </w:rPr>
        <w:t xml:space="preserve"> կազմելով հարկերի և տուրքերի 2.5%-ը:</w:t>
      </w:r>
      <w:r w:rsidRPr="00FF25C5">
        <w:rPr>
          <w:rFonts w:ascii="GHEA Grapalat" w:hAnsi="GHEA Grapalat" w:cs="Calibri"/>
          <w:sz w:val="22"/>
          <w:szCs w:val="22"/>
        </w:rPr>
        <w:t xml:space="preserve"> Նշված գումարից</w:t>
      </w:r>
      <w:r w:rsidRPr="00FF25C5">
        <w:rPr>
          <w:rFonts w:ascii="GHEA Grapalat" w:hAnsi="GHEA Grapalat" w:cs="Times Armenian"/>
          <w:sz w:val="22"/>
          <w:szCs w:val="22"/>
        </w:rPr>
        <w:t xml:space="preserve"> </w:t>
      </w:r>
      <w:r w:rsidRPr="00FF25C5">
        <w:rPr>
          <w:rFonts w:ascii="GHEA Grapalat" w:hAnsi="GHEA Grapalat" w:cs="Times Armenian"/>
          <w:sz w:val="22"/>
          <w:szCs w:val="22"/>
          <w:lang w:val="af-ZA"/>
        </w:rPr>
        <w:t xml:space="preserve">7.7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դրամը կազմել են բնապահպանական վճարները, 19.7 մլրդ դրամը` բնօգտագործման վճարները, որից </w:t>
      </w:r>
      <w:r w:rsidRPr="00FF25C5">
        <w:rPr>
          <w:rFonts w:ascii="GHEA Grapalat" w:hAnsi="GHEA Grapalat" w:cs="Sylfaen"/>
          <w:sz w:val="22"/>
          <w:szCs w:val="22"/>
          <w:lang w:val="af-ZA"/>
        </w:rPr>
        <w:t>18.3 մլրդ դրամը կազմել է</w:t>
      </w:r>
      <w:r w:rsidRPr="00FF25C5">
        <w:rPr>
          <w:rFonts w:ascii="GHEA Grapalat" w:hAnsi="GHEA Grapalat" w:cs="Sylfaen"/>
          <w:sz w:val="22"/>
          <w:szCs w:val="22"/>
        </w:rPr>
        <w:t xml:space="preserve"> արդյունահանված մետաղական օգտակար հանածոների և դրանց վերամշակման արդյունքում ստացված արտադրանքի իրացման համար վճարվող ռոյալթին: </w:t>
      </w:r>
      <w:r w:rsidRPr="00FF25C5">
        <w:rPr>
          <w:rFonts w:ascii="GHEA Grapalat" w:hAnsi="GHEA Grapalat" w:cs="Sylfaen"/>
          <w:sz w:val="22"/>
          <w:szCs w:val="22"/>
          <w:lang w:val="af-ZA"/>
        </w:rPr>
        <w:t xml:space="preserve">Նախորդ տարվա </w:t>
      </w:r>
      <w:r w:rsidRPr="00FF25C5">
        <w:rPr>
          <w:rFonts w:ascii="GHEA Grapalat" w:hAnsi="GHEA Grapalat" w:cs="Sylfaen"/>
          <w:sz w:val="22"/>
          <w:szCs w:val="22"/>
        </w:rPr>
        <w:t>համեմատ բնապահպանական և բնօգտագործման վճարները նվազել են 12.4%-ով կամ 3.9 մլրդ դրամով, որը հիմնականում պայմանավորված է այլ պետություններում գրանցված տրանսպորտային միջոցներից օդային ավազան վնասակար նյութեր արտանետելու համար գանձվող վճարների գծով մուտքերի և արդյունահանված մետաղական օգտակար հանածոների և դրանց վերամշակման արդյունքում ստացված արտադրանքի իրացման համար վճարվող ռոյալթիից ստացված մուտքերի համապատասխանաբար 72.2%</w:t>
      </w:r>
      <w:r w:rsidRPr="00FF25C5">
        <w:rPr>
          <w:rFonts w:ascii="GHEA Grapalat" w:hAnsi="GHEA Grapalat" w:cs="Sylfaen"/>
          <w:sz w:val="22"/>
          <w:szCs w:val="22"/>
        </w:rPr>
        <w:noBreakHyphen/>
        <w:t>ով և 13.2</w:t>
      </w:r>
      <w:r w:rsidR="003444E3" w:rsidRPr="00FF25C5">
        <w:rPr>
          <w:rFonts w:ascii="GHEA Grapalat" w:hAnsi="GHEA Grapalat" w:cs="Sylfaen"/>
          <w:sz w:val="22"/>
          <w:szCs w:val="22"/>
        </w:rPr>
        <w:t>%</w:t>
      </w:r>
      <w:r w:rsidR="003444E3" w:rsidRPr="00FF25C5">
        <w:rPr>
          <w:rFonts w:ascii="GHEA Grapalat" w:hAnsi="GHEA Grapalat" w:cs="Sylfaen"/>
          <w:sz w:val="22"/>
          <w:szCs w:val="22"/>
        </w:rPr>
        <w:noBreakHyphen/>
        <w:t>ով նվազմամբ:</w:t>
      </w:r>
    </w:p>
    <w:p w14:paraId="2E79318C" w14:textId="77777777" w:rsidR="0046550A" w:rsidRPr="00FF25C5" w:rsidRDefault="003228A8" w:rsidP="000E09E1">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Այլ պետություններում գրանցված տրանսպորտային միջոցներից օդային ավազան վնասակար նյութեր արտանետելու համար վճարների նվազումը պայմանավորված է հիմնականում ԵՏՄ անդամակցությամբ պայմանավորված ԵՏՄ անդամ երկրներից ՀՀ սահմանը հատող</w:t>
      </w:r>
      <w:r w:rsidR="0077226E" w:rsidRPr="00FF25C5">
        <w:rPr>
          <w:rFonts w:ascii="GHEA Grapalat" w:hAnsi="GHEA Grapalat" w:cs="Sylfaen"/>
          <w:sz w:val="22"/>
          <w:szCs w:val="22"/>
        </w:rPr>
        <w:t xml:space="preserve"> </w:t>
      </w:r>
      <w:r w:rsidRPr="00FF25C5">
        <w:rPr>
          <w:rFonts w:ascii="GHEA Grapalat" w:hAnsi="GHEA Grapalat" w:cs="Sylfaen"/>
          <w:sz w:val="22"/>
          <w:szCs w:val="22"/>
        </w:rPr>
        <w:t xml:space="preserve">այլ պետություններում գրանցված տրանսպորտային միջոցներից օդային ավազան վնասակար նյութեր արտանետելու համար վճարների գանձման մեխանիզմների փոփոխությամբ: Արդյունահանված </w:t>
      </w:r>
      <w:r w:rsidRPr="00FF25C5">
        <w:rPr>
          <w:rFonts w:ascii="GHEA Grapalat" w:hAnsi="GHEA Grapalat" w:cs="Sylfaen"/>
          <w:sz w:val="22"/>
          <w:szCs w:val="22"/>
        </w:rPr>
        <w:lastRenderedPageBreak/>
        <w:t>մետաղական օգտակար հանածոների և դրանց վերամշակման արդյունքում ստացված արտադրանքի իրացման համար վճարվող ռոյալթիների նվազումը պայմանավորված է նաև 2016 թվականին 2015 թվականի համեմատ Լոնդոնի մետաղների բորսայի տվյալների հիման վրա հայտարարված` հիմնական արտադրատեսակներ համարվող պղնձի և մոլիբդենի տարեկան միջին գների նվազմամբ: Մասնավորապես</w:t>
      </w:r>
      <w:r w:rsidR="00A80819" w:rsidRPr="00FF25C5">
        <w:rPr>
          <w:rFonts w:ascii="GHEA Grapalat" w:hAnsi="GHEA Grapalat" w:cs="Sylfaen"/>
          <w:sz w:val="22"/>
          <w:szCs w:val="22"/>
        </w:rPr>
        <w:t>՝</w:t>
      </w:r>
      <w:r w:rsidRPr="00FF25C5">
        <w:rPr>
          <w:rFonts w:ascii="GHEA Grapalat" w:hAnsi="GHEA Grapalat" w:cs="Sylfaen"/>
          <w:sz w:val="22"/>
          <w:szCs w:val="22"/>
        </w:rPr>
        <w:t xml:space="preserve"> պղնձի 2016</w:t>
      </w:r>
      <w:r w:rsidR="00A80819" w:rsidRPr="00FF25C5">
        <w:rPr>
          <w:rFonts w:ascii="GHEA Grapalat" w:hAnsi="GHEA Grapalat" w:cs="Sylfaen"/>
          <w:sz w:val="22"/>
          <w:szCs w:val="22"/>
        </w:rPr>
        <w:t xml:space="preserve"> </w:t>
      </w:r>
      <w:r w:rsidRPr="00FF25C5">
        <w:rPr>
          <w:rFonts w:ascii="GHEA Grapalat" w:hAnsi="GHEA Grapalat" w:cs="Sylfaen"/>
          <w:sz w:val="22"/>
          <w:szCs w:val="22"/>
        </w:rPr>
        <w:t>թ</w:t>
      </w:r>
      <w:r w:rsidR="00A80819" w:rsidRPr="00FF25C5">
        <w:rPr>
          <w:rFonts w:ascii="GHEA Grapalat" w:hAnsi="GHEA Grapalat" w:cs="Sylfaen"/>
          <w:sz w:val="22"/>
          <w:szCs w:val="22"/>
        </w:rPr>
        <w:t>վականի</w:t>
      </w:r>
      <w:r w:rsidRPr="00FF25C5">
        <w:rPr>
          <w:rFonts w:ascii="GHEA Grapalat" w:hAnsi="GHEA Grapalat" w:cs="Sylfaen"/>
          <w:sz w:val="22"/>
          <w:szCs w:val="22"/>
        </w:rPr>
        <w:t xml:space="preserve"> տարեկան միջին գինը 2015</w:t>
      </w:r>
      <w:r w:rsidR="00A80819" w:rsidRPr="00FF25C5">
        <w:rPr>
          <w:rFonts w:ascii="GHEA Grapalat" w:hAnsi="GHEA Grapalat" w:cs="Sylfaen"/>
          <w:sz w:val="22"/>
          <w:szCs w:val="22"/>
        </w:rPr>
        <w:t xml:space="preserve"> </w:t>
      </w:r>
      <w:r w:rsidRPr="00FF25C5">
        <w:rPr>
          <w:rFonts w:ascii="GHEA Grapalat" w:hAnsi="GHEA Grapalat" w:cs="Sylfaen"/>
          <w:sz w:val="22"/>
          <w:szCs w:val="22"/>
        </w:rPr>
        <w:t>թ</w:t>
      </w:r>
      <w:r w:rsidR="00A80819" w:rsidRPr="00FF25C5">
        <w:rPr>
          <w:rFonts w:ascii="GHEA Grapalat" w:hAnsi="GHEA Grapalat" w:cs="Sylfaen"/>
          <w:sz w:val="22"/>
          <w:szCs w:val="22"/>
        </w:rPr>
        <w:t>վականի</w:t>
      </w:r>
      <w:r w:rsidRPr="00FF25C5">
        <w:rPr>
          <w:rFonts w:ascii="GHEA Grapalat" w:hAnsi="GHEA Grapalat" w:cs="Sylfaen"/>
          <w:sz w:val="22"/>
          <w:szCs w:val="22"/>
        </w:rPr>
        <w:t xml:space="preserve"> համեմատ նվազել է 11.6</w:t>
      </w:r>
      <w:r w:rsidR="00A80819" w:rsidRPr="00FF25C5">
        <w:rPr>
          <w:rFonts w:ascii="GHEA Grapalat" w:hAnsi="GHEA Grapalat" w:cs="Sylfaen"/>
          <w:sz w:val="22"/>
          <w:szCs w:val="22"/>
        </w:rPr>
        <w:t>%-</w:t>
      </w:r>
      <w:r w:rsidRPr="00FF25C5">
        <w:rPr>
          <w:rFonts w:ascii="GHEA Grapalat" w:hAnsi="GHEA Grapalat" w:cs="Sylfaen"/>
          <w:sz w:val="22"/>
          <w:szCs w:val="22"/>
        </w:rPr>
        <w:t>ով, իսկ մոլիբդենինը` 3.2</w:t>
      </w:r>
      <w:r w:rsidR="00A80819" w:rsidRPr="00FF25C5">
        <w:rPr>
          <w:rFonts w:ascii="GHEA Grapalat" w:hAnsi="GHEA Grapalat" w:cs="Sylfaen"/>
          <w:sz w:val="22"/>
          <w:szCs w:val="22"/>
        </w:rPr>
        <w:t>%-</w:t>
      </w:r>
      <w:r w:rsidRPr="00FF25C5">
        <w:rPr>
          <w:rFonts w:ascii="GHEA Grapalat" w:hAnsi="GHEA Grapalat" w:cs="Sylfaen"/>
          <w:sz w:val="22"/>
          <w:szCs w:val="22"/>
        </w:rPr>
        <w:t>ով: Միաժամանակ, նվազմանը նպաստել են նաև պինդ օգտակար հանածոների, բացառությամբ մետաղական օգտակար հանածոների մարված պաշարների, ստորերկրյա քաղցրահամ ու հանքային ջրերի և աղի արդյունահանված պաշարների, ինչպես նաև կենսապաշարների օգտագործման համար բնօգտագործման վճարները, որոնց գծով մուտքերը կազմել են համապատասխանաբար 813.0 մլն դրամ և 121.2 մլն դրամ` նախորդ տարվա նկատմամբ նվազելով համապատասխանաբար`</w:t>
      </w:r>
      <w:r w:rsidR="00443B63" w:rsidRPr="00FF25C5">
        <w:rPr>
          <w:rFonts w:ascii="GHEA Grapalat" w:hAnsi="GHEA Grapalat" w:cs="Sylfaen"/>
          <w:sz w:val="22"/>
          <w:szCs w:val="22"/>
        </w:rPr>
        <w:t xml:space="preserve"> 178.4 մլն</w:t>
      </w:r>
      <w:r w:rsidRPr="00FF25C5">
        <w:rPr>
          <w:rFonts w:ascii="GHEA Grapalat" w:hAnsi="GHEA Grapalat" w:cs="Sylfaen"/>
          <w:sz w:val="22"/>
          <w:szCs w:val="22"/>
        </w:rPr>
        <w:t xml:space="preserve"> դրամով կամ 18.0%-ով և 109.4 մլն դրամով կամ 47.4%-ով: Նշված վճարատեսակների գծով նվազումը պայմանավորված է մարված պաշարների և կենսապաշարների ծավալների նվազմամբ: </w:t>
      </w:r>
    </w:p>
    <w:p w14:paraId="7A6E981B" w14:textId="77777777" w:rsidR="0051098A" w:rsidRPr="00FF25C5" w:rsidRDefault="003228A8" w:rsidP="000E09E1">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Բնապահպանական վճարների մուտքերի մասով նվազում է արձանագրվել ամրակայված աղբյուրներից օդային ավազան վնասակար նյութերի արտանետման և աղբյուսներում թափոնների տեղադրման համար բնապահպանական վճարների գծով, որոնց գծով մուտքերը նախորդ տարվա նկատմամբ նվազել են համապատասխանաբար` 52.4 մլն դրամով կամ 19.2%-ով և </w:t>
      </w:r>
      <w:r w:rsidR="004B0ED5" w:rsidRPr="00FF25C5">
        <w:rPr>
          <w:rFonts w:ascii="GHEA Grapalat" w:hAnsi="GHEA Grapalat" w:cs="Sylfaen"/>
          <w:sz w:val="22"/>
          <w:szCs w:val="22"/>
        </w:rPr>
        <w:t>8.6 մլն</w:t>
      </w:r>
      <w:r w:rsidRPr="00FF25C5">
        <w:rPr>
          <w:rFonts w:ascii="GHEA Grapalat" w:hAnsi="GHEA Grapalat" w:cs="Sylfaen"/>
          <w:sz w:val="22"/>
          <w:szCs w:val="22"/>
        </w:rPr>
        <w:t xml:space="preserve"> դրամով կամ 8.2%-ով` 2016</w:t>
      </w:r>
      <w:r w:rsidR="004B0ED5" w:rsidRPr="00FF25C5">
        <w:rPr>
          <w:rFonts w:ascii="GHEA Grapalat" w:hAnsi="GHEA Grapalat" w:cs="Sylfaen"/>
          <w:sz w:val="22"/>
          <w:szCs w:val="22"/>
        </w:rPr>
        <w:t xml:space="preserve"> </w:t>
      </w:r>
      <w:r w:rsidRPr="00FF25C5">
        <w:rPr>
          <w:rFonts w:ascii="GHEA Grapalat" w:hAnsi="GHEA Grapalat" w:cs="Sylfaen"/>
          <w:sz w:val="22"/>
          <w:szCs w:val="22"/>
        </w:rPr>
        <w:t>թ</w:t>
      </w:r>
      <w:r w:rsidR="004B0ED5" w:rsidRPr="00FF25C5">
        <w:rPr>
          <w:rFonts w:ascii="GHEA Grapalat" w:hAnsi="GHEA Grapalat" w:cs="Sylfaen"/>
          <w:sz w:val="22"/>
          <w:szCs w:val="22"/>
        </w:rPr>
        <w:t>վականին</w:t>
      </w:r>
      <w:r w:rsidRPr="00FF25C5">
        <w:rPr>
          <w:rFonts w:ascii="GHEA Grapalat" w:hAnsi="GHEA Grapalat" w:cs="Sylfaen"/>
          <w:sz w:val="22"/>
          <w:szCs w:val="22"/>
        </w:rPr>
        <w:t xml:space="preserve"> կազմելով համապատասխանաբար 220.5 մլն դրամ և 96.5 մլն դրամ: Նշված վճարատեսակների գծով մուտքերի նվազումը պայմանավորված է ամրակայված աղբյուրներից օդային ավազան վնասակար նյութերի արտանետման և աղբյուսներում թափոնների տեղադրման ծավալների կրճատմամբ:</w:t>
      </w:r>
    </w:p>
    <w:p w14:paraId="7FCE3240" w14:textId="77777777" w:rsidR="003228A8" w:rsidRPr="00FF25C5" w:rsidRDefault="003228A8" w:rsidP="000E09E1">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Մյուս կողմից, մնացած վճարատեսակների գծով</w:t>
      </w:r>
      <w:r w:rsidR="0077226E" w:rsidRPr="00FF25C5">
        <w:rPr>
          <w:rFonts w:ascii="GHEA Grapalat" w:hAnsi="GHEA Grapalat" w:cs="Sylfaen"/>
          <w:sz w:val="22"/>
          <w:szCs w:val="22"/>
        </w:rPr>
        <w:t xml:space="preserve"> </w:t>
      </w:r>
      <w:r w:rsidRPr="00FF25C5">
        <w:rPr>
          <w:rFonts w:ascii="GHEA Grapalat" w:hAnsi="GHEA Grapalat" w:cs="Sylfaen"/>
          <w:sz w:val="22"/>
          <w:szCs w:val="22"/>
        </w:rPr>
        <w:t>արձանագրվել է աճ: Մասնավորապես</w:t>
      </w:r>
      <w:r w:rsidR="0051098A" w:rsidRPr="00FF25C5">
        <w:rPr>
          <w:rFonts w:ascii="GHEA Grapalat" w:hAnsi="GHEA Grapalat" w:cs="Sylfaen"/>
          <w:sz w:val="22"/>
          <w:szCs w:val="22"/>
        </w:rPr>
        <w:t>՝</w:t>
      </w:r>
      <w:r w:rsidRPr="00FF25C5">
        <w:rPr>
          <w:rFonts w:ascii="GHEA Grapalat" w:hAnsi="GHEA Grapalat" w:cs="Sylfaen"/>
          <w:sz w:val="22"/>
          <w:szCs w:val="22"/>
        </w:rPr>
        <w:t xml:space="preserve"> աճել են ջրօգտագործման, ավտոմեքենաներից, գյուղմեքենաներից և լողամիջոցներից վնասակար նյութեր արտանետելու, ջրային ավազան վնասակար նյութեր</w:t>
      </w:r>
      <w:r w:rsidR="0051098A" w:rsidRPr="00FF25C5">
        <w:rPr>
          <w:rFonts w:ascii="GHEA Grapalat" w:hAnsi="GHEA Grapalat" w:cs="Sylfaen"/>
          <w:sz w:val="22"/>
          <w:szCs w:val="22"/>
        </w:rPr>
        <w:t>ի</w:t>
      </w:r>
      <w:r w:rsidRPr="00FF25C5">
        <w:rPr>
          <w:rFonts w:ascii="GHEA Grapalat" w:hAnsi="GHEA Grapalat" w:cs="Sylfaen"/>
          <w:sz w:val="22"/>
          <w:szCs w:val="22"/>
        </w:rPr>
        <w:t xml:space="preserve"> արտանետման, ՀՀ ներմուծվող շրջակա միջավայրին վնաս պատճառող ապրանքների </w:t>
      </w:r>
      <w:r w:rsidR="003325D4" w:rsidRPr="00FF25C5">
        <w:rPr>
          <w:rFonts w:ascii="GHEA Grapalat" w:hAnsi="GHEA Grapalat" w:cs="Sylfaen"/>
          <w:sz w:val="22"/>
          <w:szCs w:val="22"/>
        </w:rPr>
        <w:t>և</w:t>
      </w:r>
      <w:r w:rsidRPr="00FF25C5">
        <w:rPr>
          <w:rFonts w:ascii="GHEA Grapalat" w:hAnsi="GHEA Grapalat" w:cs="Sylfaen"/>
          <w:sz w:val="22"/>
          <w:szCs w:val="22"/>
        </w:rPr>
        <w:t xml:space="preserve"> ՀՀ</w:t>
      </w:r>
      <w:r w:rsidR="003325D4" w:rsidRPr="00FF25C5">
        <w:rPr>
          <w:rFonts w:ascii="GHEA Grapalat" w:hAnsi="GHEA Grapalat" w:cs="Sylfaen"/>
          <w:sz w:val="22"/>
          <w:szCs w:val="22"/>
        </w:rPr>
        <w:t>-</w:t>
      </w:r>
      <w:r w:rsidRPr="00FF25C5">
        <w:rPr>
          <w:rFonts w:ascii="GHEA Grapalat" w:hAnsi="GHEA Grapalat" w:cs="Sylfaen"/>
          <w:sz w:val="22"/>
          <w:szCs w:val="22"/>
        </w:rPr>
        <w:t xml:space="preserve">ում արտադրվող </w:t>
      </w:r>
      <w:r w:rsidR="003325D4" w:rsidRPr="00FF25C5">
        <w:rPr>
          <w:rFonts w:ascii="GHEA Grapalat" w:hAnsi="GHEA Grapalat" w:cs="Sylfaen"/>
          <w:sz w:val="22"/>
          <w:szCs w:val="22"/>
        </w:rPr>
        <w:t>ու</w:t>
      </w:r>
      <w:r w:rsidRPr="00FF25C5">
        <w:rPr>
          <w:rFonts w:ascii="GHEA Grapalat" w:hAnsi="GHEA Grapalat" w:cs="Sylfaen"/>
          <w:sz w:val="22"/>
          <w:szCs w:val="22"/>
        </w:rPr>
        <w:t xml:space="preserve"> իրացվող շրջակա միջավայրին վնաս պատճառող ապրանքների համար գանձվող բնապահպանական և բնօգտագործման վճարների գծով մուտքերը` նախորդ տարվա նկատմամբ աճ</w:t>
      </w:r>
      <w:r w:rsidR="0051098A" w:rsidRPr="00FF25C5">
        <w:rPr>
          <w:rFonts w:ascii="GHEA Grapalat" w:hAnsi="GHEA Grapalat" w:cs="Sylfaen"/>
          <w:sz w:val="22"/>
          <w:szCs w:val="22"/>
        </w:rPr>
        <w:t>ելով համապատասխանաբար 64.7 մլն</w:t>
      </w:r>
      <w:r w:rsidRPr="00FF25C5">
        <w:rPr>
          <w:rFonts w:ascii="GHEA Grapalat" w:hAnsi="GHEA Grapalat" w:cs="Sylfaen"/>
          <w:sz w:val="22"/>
          <w:szCs w:val="22"/>
        </w:rPr>
        <w:t xml:space="preserve"> դրամով կամ 16.6%-ով, 34.7 մլն դրամով կամ 5.1%-ով, 350.3 մլն դր</w:t>
      </w:r>
      <w:r w:rsidR="0051098A" w:rsidRPr="00FF25C5">
        <w:rPr>
          <w:rFonts w:ascii="GHEA Grapalat" w:hAnsi="GHEA Grapalat" w:cs="Sylfaen"/>
          <w:sz w:val="22"/>
          <w:szCs w:val="22"/>
        </w:rPr>
        <w:t xml:space="preserve">ամով կամ 150.2%-ով, </w:t>
      </w:r>
      <w:r w:rsidR="00486932" w:rsidRPr="00FF25C5">
        <w:rPr>
          <w:rFonts w:ascii="GHEA Grapalat" w:hAnsi="GHEA Grapalat" w:cs="Sylfaen"/>
          <w:sz w:val="22"/>
          <w:szCs w:val="22"/>
        </w:rPr>
        <w:t>2,027.4</w:t>
      </w:r>
      <w:r w:rsidR="0051098A" w:rsidRPr="00FF25C5">
        <w:rPr>
          <w:rFonts w:ascii="GHEA Grapalat" w:hAnsi="GHEA Grapalat" w:cs="Sylfaen"/>
          <w:sz w:val="22"/>
          <w:szCs w:val="22"/>
        </w:rPr>
        <w:t xml:space="preserve"> մլն</w:t>
      </w:r>
      <w:r w:rsidRPr="00FF25C5">
        <w:rPr>
          <w:rFonts w:ascii="GHEA Grapalat" w:hAnsi="GHEA Grapalat" w:cs="Sylfaen"/>
          <w:sz w:val="22"/>
          <w:szCs w:val="22"/>
        </w:rPr>
        <w:t xml:space="preserve"> դրամով կամ </w:t>
      </w:r>
      <w:r w:rsidR="00486932" w:rsidRPr="00FF25C5">
        <w:rPr>
          <w:rFonts w:ascii="GHEA Grapalat" w:hAnsi="GHEA Grapalat" w:cs="Sylfaen"/>
          <w:sz w:val="22"/>
          <w:szCs w:val="22"/>
        </w:rPr>
        <w:t>118.5</w:t>
      </w:r>
      <w:r w:rsidRPr="00FF25C5">
        <w:rPr>
          <w:rFonts w:ascii="GHEA Grapalat" w:hAnsi="GHEA Grapalat" w:cs="Sylfaen"/>
          <w:sz w:val="22"/>
          <w:szCs w:val="22"/>
        </w:rPr>
        <w:t>%-ով</w:t>
      </w:r>
      <w:r w:rsidR="00486932" w:rsidRPr="00FF25C5">
        <w:rPr>
          <w:rFonts w:ascii="GHEA Grapalat" w:hAnsi="GHEA Grapalat" w:cs="Sylfaen"/>
          <w:sz w:val="22"/>
          <w:szCs w:val="22"/>
        </w:rPr>
        <w:t xml:space="preserve"> և</w:t>
      </w:r>
      <w:r w:rsidRPr="00FF25C5">
        <w:rPr>
          <w:rFonts w:ascii="GHEA Grapalat" w:hAnsi="GHEA Grapalat" w:cs="Sylfaen"/>
          <w:sz w:val="22"/>
          <w:szCs w:val="22"/>
        </w:rPr>
        <w:t xml:space="preserve"> 251.8 մլն դրամով կամ 33.3%-ով` 2016</w:t>
      </w:r>
      <w:r w:rsidR="00486932" w:rsidRPr="00FF25C5">
        <w:rPr>
          <w:rFonts w:ascii="GHEA Grapalat" w:hAnsi="GHEA Grapalat" w:cs="Sylfaen"/>
          <w:sz w:val="22"/>
          <w:szCs w:val="22"/>
        </w:rPr>
        <w:t xml:space="preserve"> </w:t>
      </w:r>
      <w:r w:rsidRPr="00FF25C5">
        <w:rPr>
          <w:rFonts w:ascii="GHEA Grapalat" w:hAnsi="GHEA Grapalat" w:cs="Sylfaen"/>
          <w:sz w:val="22"/>
          <w:szCs w:val="22"/>
        </w:rPr>
        <w:t>թ</w:t>
      </w:r>
      <w:r w:rsidR="00486932" w:rsidRPr="00FF25C5">
        <w:rPr>
          <w:rFonts w:ascii="GHEA Grapalat" w:hAnsi="GHEA Grapalat" w:cs="Sylfaen"/>
          <w:sz w:val="22"/>
          <w:szCs w:val="22"/>
        </w:rPr>
        <w:t>վականին</w:t>
      </w:r>
      <w:r w:rsidRPr="00FF25C5">
        <w:rPr>
          <w:rFonts w:ascii="GHEA Grapalat" w:hAnsi="GHEA Grapalat" w:cs="Sylfaen"/>
          <w:sz w:val="22"/>
          <w:szCs w:val="22"/>
        </w:rPr>
        <w:t xml:space="preserve"> կազմելով համապատասխանաբար 454.0 մլն դրամ, 717.7 մլն դրամ,</w:t>
      </w:r>
      <w:r w:rsidR="0077226E" w:rsidRPr="00FF25C5">
        <w:rPr>
          <w:rFonts w:ascii="GHEA Grapalat" w:hAnsi="GHEA Grapalat" w:cs="Sylfaen"/>
          <w:sz w:val="22"/>
          <w:szCs w:val="22"/>
        </w:rPr>
        <w:t xml:space="preserve"> </w:t>
      </w:r>
      <w:r w:rsidRPr="00FF25C5">
        <w:rPr>
          <w:rFonts w:ascii="GHEA Grapalat" w:hAnsi="GHEA Grapalat" w:cs="Sylfaen"/>
          <w:sz w:val="22"/>
          <w:szCs w:val="22"/>
        </w:rPr>
        <w:t xml:space="preserve">583.5 մլն դրամ, </w:t>
      </w:r>
      <w:r w:rsidR="00ED7202" w:rsidRPr="00FF25C5">
        <w:rPr>
          <w:rFonts w:ascii="GHEA Grapalat" w:hAnsi="GHEA Grapalat" w:cs="Sylfaen"/>
          <w:sz w:val="22"/>
          <w:szCs w:val="22"/>
        </w:rPr>
        <w:t>3,738.2</w:t>
      </w:r>
      <w:r w:rsidRPr="00FF25C5">
        <w:rPr>
          <w:rFonts w:ascii="GHEA Grapalat" w:hAnsi="GHEA Grapalat" w:cs="Sylfaen"/>
          <w:sz w:val="22"/>
          <w:szCs w:val="22"/>
        </w:rPr>
        <w:t xml:space="preserve"> մլն</w:t>
      </w:r>
      <w:r w:rsidR="00ED7202" w:rsidRPr="00FF25C5">
        <w:rPr>
          <w:rFonts w:ascii="GHEA Grapalat" w:hAnsi="GHEA Grapalat" w:cs="Sylfaen"/>
          <w:sz w:val="22"/>
          <w:szCs w:val="22"/>
        </w:rPr>
        <w:t xml:space="preserve"> դրամ և</w:t>
      </w:r>
      <w:r w:rsidRPr="00FF25C5">
        <w:rPr>
          <w:rFonts w:ascii="GHEA Grapalat" w:hAnsi="GHEA Grapalat" w:cs="Sylfaen"/>
          <w:sz w:val="22"/>
          <w:szCs w:val="22"/>
        </w:rPr>
        <w:t xml:space="preserve"> 1,007.2 մլն</w:t>
      </w:r>
      <w:r w:rsidR="00ED7202" w:rsidRPr="00FF25C5">
        <w:rPr>
          <w:rFonts w:ascii="GHEA Grapalat" w:hAnsi="GHEA Grapalat" w:cs="Sylfaen"/>
          <w:sz w:val="22"/>
          <w:szCs w:val="22"/>
        </w:rPr>
        <w:t xml:space="preserve"> դրամ</w:t>
      </w:r>
      <w:r w:rsidRPr="00FF25C5">
        <w:rPr>
          <w:rFonts w:ascii="GHEA Grapalat" w:hAnsi="GHEA Grapalat" w:cs="Sylfaen"/>
          <w:sz w:val="22"/>
          <w:szCs w:val="22"/>
        </w:rPr>
        <w:t xml:space="preserve">: Նշված վճարատեսակների գծով մուտքերի աճը պայմանավորված է համապատասխանաբար ջրօգտագործման ծավալների ավելացման, շրջակա և ջրային ավազան վնասակար նյութեր արտանետման ծավալների ավելացման, ՀՀ ներմուծվող </w:t>
      </w:r>
      <w:r w:rsidRPr="00FF25C5">
        <w:rPr>
          <w:rFonts w:ascii="GHEA Grapalat" w:hAnsi="GHEA Grapalat" w:cs="Sylfaen"/>
          <w:sz w:val="22"/>
          <w:szCs w:val="22"/>
        </w:rPr>
        <w:lastRenderedPageBreak/>
        <w:t xml:space="preserve">շրջակա միջավայրին վնաս պատճառող ապրանքների </w:t>
      </w:r>
      <w:r w:rsidR="00591D5C" w:rsidRPr="00FF25C5">
        <w:rPr>
          <w:rFonts w:ascii="GHEA Grapalat" w:hAnsi="GHEA Grapalat" w:cs="Sylfaen"/>
          <w:sz w:val="22"/>
          <w:szCs w:val="22"/>
        </w:rPr>
        <w:t>ու</w:t>
      </w:r>
      <w:r w:rsidRPr="00FF25C5">
        <w:rPr>
          <w:rFonts w:ascii="GHEA Grapalat" w:hAnsi="GHEA Grapalat" w:cs="Sylfaen"/>
          <w:sz w:val="22"/>
          <w:szCs w:val="22"/>
        </w:rPr>
        <w:t xml:space="preserve"> ՀՀ-ում արտադրվող </w:t>
      </w:r>
      <w:r w:rsidR="00E13AEB" w:rsidRPr="00FF25C5">
        <w:rPr>
          <w:rFonts w:ascii="GHEA Grapalat" w:hAnsi="GHEA Grapalat" w:cs="Sylfaen"/>
          <w:sz w:val="22"/>
          <w:szCs w:val="22"/>
        </w:rPr>
        <w:t xml:space="preserve">և </w:t>
      </w:r>
      <w:r w:rsidRPr="00FF25C5">
        <w:rPr>
          <w:rFonts w:ascii="GHEA Grapalat" w:hAnsi="GHEA Grapalat" w:cs="Sylfaen"/>
          <w:sz w:val="22"/>
          <w:szCs w:val="22"/>
        </w:rPr>
        <w:t>իրացվող շրջակա միջավայրին վնաս պատճառող ապրանքների ներմուծման և իրացման ծավալների ավելացման հետևանքով:</w:t>
      </w:r>
    </w:p>
    <w:p w14:paraId="246AB790" w14:textId="77777777" w:rsidR="00B13257"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Հաշվետու ժամանակահատվածում շուրջ 13.4 մլրդ դրամ են կազմել </w:t>
      </w:r>
      <w:r w:rsidRPr="00FF25C5">
        <w:rPr>
          <w:rFonts w:ascii="GHEA Grapalat" w:hAnsi="GHEA Grapalat" w:cs="Sylfaen"/>
          <w:i/>
          <w:sz w:val="22"/>
          <w:szCs w:val="22"/>
        </w:rPr>
        <w:t xml:space="preserve">նպատակային սոցիալական վճարները, </w:t>
      </w:r>
      <w:r w:rsidRPr="00FF25C5">
        <w:rPr>
          <w:rFonts w:ascii="GHEA Grapalat" w:hAnsi="GHEA Grapalat" w:cs="Sylfaen"/>
          <w:sz w:val="22"/>
          <w:szCs w:val="22"/>
        </w:rPr>
        <w:t>որոնց գծով մուտքերը սկսել են գանձվել 2014 թվականի հուլիսի 1-ից`</w:t>
      </w:r>
      <w:r w:rsidR="00EE2CDB" w:rsidRPr="00FF25C5">
        <w:rPr>
          <w:rFonts w:ascii="GHEA Grapalat" w:hAnsi="GHEA Grapalat" w:cs="Sylfaen"/>
          <w:sz w:val="22"/>
          <w:szCs w:val="22"/>
        </w:rPr>
        <w:t xml:space="preserve"> </w:t>
      </w:r>
      <w:r w:rsidRPr="00FF25C5">
        <w:rPr>
          <w:rFonts w:ascii="GHEA Grapalat" w:hAnsi="GHEA Grapalat" w:cs="Sylfaen"/>
          <w:sz w:val="22"/>
          <w:szCs w:val="22"/>
        </w:rPr>
        <w:t>«Կուտակային կենսաթոշակների մասին» ՀՀ օրենքում կատարված փոփոխության համաձայն: Նշված մուտքերը նախորդ տարվա համեմատ աճել են 23%-ով կամ շուրջ 2.5 մլրդ դրամով, որը պայմանավորված է ինչպես նպատակային սոցիալական վճար վճ</w:t>
      </w:r>
      <w:r w:rsidR="00E17776" w:rsidRPr="00FF25C5">
        <w:rPr>
          <w:rFonts w:ascii="GHEA Grapalat" w:hAnsi="GHEA Grapalat" w:cs="Sylfaen"/>
          <w:sz w:val="22"/>
          <w:szCs w:val="22"/>
        </w:rPr>
        <w:t>ա</w:t>
      </w:r>
      <w:r w:rsidRPr="00FF25C5">
        <w:rPr>
          <w:rFonts w:ascii="GHEA Grapalat" w:hAnsi="GHEA Grapalat" w:cs="Sylfaen"/>
          <w:sz w:val="22"/>
          <w:szCs w:val="22"/>
        </w:rPr>
        <w:t>րողների քանակի, այնպես էլ միջին ամսական աշխատավարձի աճով (2016 թվականի</w:t>
      </w:r>
      <w:r w:rsidR="009B5E8A" w:rsidRPr="00FF25C5">
        <w:rPr>
          <w:rFonts w:ascii="GHEA Grapalat" w:hAnsi="GHEA Grapalat" w:cs="Sylfaen"/>
          <w:sz w:val="22"/>
          <w:szCs w:val="22"/>
        </w:rPr>
        <w:t>ն</w:t>
      </w:r>
      <w:r w:rsidRPr="00FF25C5">
        <w:rPr>
          <w:rFonts w:ascii="GHEA Grapalat" w:hAnsi="GHEA Grapalat" w:cs="Sylfaen"/>
          <w:sz w:val="22"/>
          <w:szCs w:val="22"/>
        </w:rPr>
        <w:t xml:space="preserve"> նախորդ տարվա համեմատ աճել է 1.7 տոկոսային կետով):</w:t>
      </w:r>
    </w:p>
    <w:p w14:paraId="2D10E1F6" w14:textId="77777777" w:rsidR="00B44C5D"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Հաշվետու տարվա ընթացքում ՀՀ պետական բյուջե են մուտքագրվել 21 մլրդ դրամ </w:t>
      </w:r>
      <w:r w:rsidRPr="00FF25C5">
        <w:rPr>
          <w:rFonts w:ascii="GHEA Grapalat" w:hAnsi="GHEA Grapalat" w:cs="Sylfaen"/>
          <w:i/>
          <w:sz w:val="22"/>
          <w:szCs w:val="22"/>
        </w:rPr>
        <w:t>այլ հարկեր`</w:t>
      </w:r>
      <w:r w:rsidRPr="00FF25C5">
        <w:rPr>
          <w:rFonts w:ascii="GHEA Grapalat" w:hAnsi="GHEA Grapalat" w:cs="Sylfaen"/>
          <w:sz w:val="22"/>
          <w:szCs w:val="22"/>
        </w:rPr>
        <w:t xml:space="preserve"> կազմելով հարկերի և տուրքերի 1.9%-ը: Նախորդ տարվա համեմատ այլ հարկերի փաստացի ցուցանիշն աճել է 4.6%</w:t>
      </w:r>
      <w:r w:rsidRPr="00FF25C5">
        <w:rPr>
          <w:rFonts w:ascii="GHEA Grapalat" w:hAnsi="GHEA Grapalat" w:cs="Sylfaen"/>
          <w:sz w:val="22"/>
          <w:szCs w:val="22"/>
        </w:rPr>
        <w:noBreakHyphen/>
        <w:t xml:space="preserve">ով կամ 921.7 մլն դրամով: Այլ հարկերում շուրջ 6.4 մլրդ դրամ են կազմել ռադիոհաճախականության օգտագործման պարտադիր վճարները` նախորդ տարվա համեմատ աճելով 19.1%-ով կամ 1 մլրդ դրամով, ինչը պայմանավորված է </w:t>
      </w:r>
      <w:r w:rsidR="00B44C5D" w:rsidRPr="00FF25C5">
        <w:rPr>
          <w:rFonts w:ascii="GHEA Grapalat" w:hAnsi="GHEA Grapalat" w:cs="Sylfaen"/>
          <w:sz w:val="22"/>
          <w:szCs w:val="22"/>
        </w:rPr>
        <w:t xml:space="preserve">որոշ ընկերությունների կողմից 2014 թվականի 4-րդ եռամսյակի և 2015 թվականի 1-ին ու 2-րդ եռամսյակների ռադիոհաճախականության օգտագործման պարտադիր վճարները 2014 թվականի 4-րդ եռամսյակում վճարելու և </w:t>
      </w:r>
      <w:r w:rsidR="00210CAF" w:rsidRPr="00FF25C5">
        <w:rPr>
          <w:rFonts w:ascii="GHEA Grapalat" w:hAnsi="GHEA Grapalat" w:cs="Sylfaen"/>
          <w:sz w:val="22"/>
          <w:szCs w:val="22"/>
        </w:rPr>
        <w:t>2016 թվականի 4-րդ եռամսյակի վճարների մի մասը 2016 թվականի 4-րդ եռամսյակում վճարելու հանգամանքներով:</w:t>
      </w:r>
    </w:p>
    <w:p w14:paraId="7BB95B40" w14:textId="77777777" w:rsidR="00B13257"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թվականին շուրջ 6.3 մլրդ դրամ են կազմել արտոնագրային վճարները` նախորդ տարվա համեմատ նվազելով 4.3%-ով կամ 283 մլն դրամով: Նվազման</w:t>
      </w:r>
      <w:r w:rsidRPr="00FF25C5">
        <w:rPr>
          <w:rFonts w:ascii="GHEA Grapalat" w:hAnsi="GHEA Grapalat"/>
          <w:sz w:val="22"/>
          <w:szCs w:val="22"/>
        </w:rPr>
        <w:t xml:space="preserve"> </w:t>
      </w:r>
      <w:r w:rsidRPr="00FF25C5">
        <w:rPr>
          <w:rFonts w:ascii="GHEA Grapalat" w:hAnsi="GHEA Grapalat" w:cs="Sylfaen"/>
          <w:sz w:val="22"/>
          <w:szCs w:val="22"/>
        </w:rPr>
        <w:t>հիմնական</w:t>
      </w:r>
      <w:r w:rsidRPr="00FF25C5">
        <w:rPr>
          <w:rFonts w:ascii="GHEA Grapalat" w:hAnsi="GHEA Grapalat"/>
          <w:sz w:val="22"/>
          <w:szCs w:val="22"/>
        </w:rPr>
        <w:t xml:space="preserve"> պատճառ </w:t>
      </w:r>
      <w:r w:rsidRPr="00FF25C5">
        <w:rPr>
          <w:rFonts w:ascii="GHEA Grapalat" w:hAnsi="GHEA Grapalat" w:cs="Sylfaen"/>
          <w:sz w:val="22"/>
          <w:szCs w:val="22"/>
        </w:rPr>
        <w:t>են</w:t>
      </w:r>
      <w:r w:rsidRPr="00FF25C5">
        <w:rPr>
          <w:rFonts w:ascii="GHEA Grapalat" w:hAnsi="GHEA Grapalat"/>
          <w:sz w:val="22"/>
          <w:szCs w:val="22"/>
        </w:rPr>
        <w:t xml:space="preserve"> </w:t>
      </w:r>
      <w:r w:rsidRPr="00FF25C5">
        <w:rPr>
          <w:rFonts w:ascii="GHEA Grapalat" w:hAnsi="GHEA Grapalat" w:cs="Sylfaen"/>
          <w:sz w:val="22"/>
          <w:szCs w:val="22"/>
        </w:rPr>
        <w:t>հանդիսացել</w:t>
      </w:r>
      <w:r w:rsidRPr="00FF25C5">
        <w:rPr>
          <w:rFonts w:ascii="GHEA Grapalat" w:hAnsi="GHEA Grapalat"/>
          <w:sz w:val="22"/>
          <w:szCs w:val="22"/>
        </w:rPr>
        <w:t xml:space="preserve"> հանրային սննդի ոլորտում իրականացվող գործունեության (</w:t>
      </w:r>
      <w:r w:rsidRPr="00FF25C5">
        <w:rPr>
          <w:rFonts w:ascii="GHEA Grapalat" w:hAnsi="GHEA Grapalat" w:cs="Sylfaen"/>
          <w:sz w:val="22"/>
          <w:szCs w:val="22"/>
        </w:rPr>
        <w:t>նվազել</w:t>
      </w:r>
      <w:r w:rsidRPr="00FF25C5">
        <w:rPr>
          <w:rFonts w:ascii="GHEA Grapalat" w:hAnsi="GHEA Grapalat"/>
          <w:sz w:val="22"/>
          <w:szCs w:val="22"/>
        </w:rPr>
        <w:t xml:space="preserve"> </w:t>
      </w:r>
      <w:r w:rsidRPr="00FF25C5">
        <w:rPr>
          <w:rFonts w:ascii="GHEA Grapalat" w:hAnsi="GHEA Grapalat" w:cs="Sylfaen"/>
          <w:sz w:val="22"/>
          <w:szCs w:val="22"/>
        </w:rPr>
        <w:t>է</w:t>
      </w:r>
      <w:r w:rsidRPr="00FF25C5">
        <w:rPr>
          <w:rFonts w:ascii="GHEA Grapalat" w:hAnsi="GHEA Grapalat"/>
          <w:sz w:val="22"/>
          <w:szCs w:val="22"/>
        </w:rPr>
        <w:t xml:space="preserve"> 4.1</w:t>
      </w:r>
      <w:r w:rsidRPr="00FF25C5">
        <w:rPr>
          <w:rFonts w:ascii="GHEA Grapalat" w:hAnsi="GHEA Grapalat" w:cs="Sylfaen"/>
          <w:sz w:val="22"/>
          <w:szCs w:val="22"/>
        </w:rPr>
        <w:t>%-ով</w:t>
      </w:r>
      <w:r w:rsidRPr="00FF25C5">
        <w:rPr>
          <w:rFonts w:ascii="GHEA Grapalat" w:hAnsi="GHEA Grapalat"/>
          <w:sz w:val="22"/>
          <w:szCs w:val="22"/>
        </w:rPr>
        <w:t xml:space="preserve"> </w:t>
      </w:r>
      <w:r w:rsidRPr="00FF25C5">
        <w:rPr>
          <w:rFonts w:ascii="GHEA Grapalat" w:hAnsi="GHEA Grapalat" w:cs="Sylfaen"/>
          <w:sz w:val="22"/>
          <w:szCs w:val="22"/>
        </w:rPr>
        <w:t>կամ</w:t>
      </w:r>
      <w:r w:rsidRPr="00FF25C5">
        <w:rPr>
          <w:rFonts w:ascii="GHEA Grapalat" w:hAnsi="GHEA Grapalat"/>
          <w:sz w:val="22"/>
          <w:szCs w:val="22"/>
        </w:rPr>
        <w:t xml:space="preserve"> 141.1 մլն դրամով), </w:t>
      </w:r>
      <w:r w:rsidRPr="00FF25C5">
        <w:rPr>
          <w:rFonts w:ascii="GHEA Grapalat" w:hAnsi="GHEA Grapalat" w:cs="Sylfaen"/>
          <w:sz w:val="22"/>
          <w:szCs w:val="22"/>
        </w:rPr>
        <w:t>թեթև</w:t>
      </w:r>
      <w:r w:rsidRPr="00FF25C5">
        <w:rPr>
          <w:rFonts w:ascii="GHEA Grapalat" w:hAnsi="GHEA Grapalat"/>
          <w:sz w:val="22"/>
          <w:szCs w:val="22"/>
        </w:rPr>
        <w:t xml:space="preserve"> </w:t>
      </w:r>
      <w:r w:rsidRPr="00FF25C5">
        <w:rPr>
          <w:rFonts w:ascii="GHEA Grapalat" w:hAnsi="GHEA Grapalat" w:cs="Sylfaen"/>
          <w:sz w:val="22"/>
          <w:szCs w:val="22"/>
        </w:rPr>
        <w:t>մարդատար</w:t>
      </w:r>
      <w:r w:rsidRPr="00FF25C5">
        <w:rPr>
          <w:rFonts w:ascii="GHEA Grapalat" w:hAnsi="GHEA Grapalat"/>
          <w:sz w:val="22"/>
          <w:szCs w:val="22"/>
        </w:rPr>
        <w:t xml:space="preserve"> </w:t>
      </w:r>
      <w:r w:rsidRPr="00FF25C5">
        <w:rPr>
          <w:rFonts w:ascii="GHEA Grapalat" w:hAnsi="GHEA Grapalat" w:cs="Sylfaen"/>
          <w:sz w:val="22"/>
          <w:szCs w:val="22"/>
        </w:rPr>
        <w:t>մեքենայով</w:t>
      </w:r>
      <w:r w:rsidRPr="00FF25C5">
        <w:rPr>
          <w:rFonts w:ascii="GHEA Grapalat" w:hAnsi="GHEA Grapalat"/>
          <w:sz w:val="22"/>
          <w:szCs w:val="22"/>
        </w:rPr>
        <w:t xml:space="preserve"> </w:t>
      </w:r>
      <w:r w:rsidRPr="00FF25C5">
        <w:rPr>
          <w:rFonts w:ascii="GHEA Grapalat" w:hAnsi="GHEA Grapalat" w:cs="Sylfaen"/>
          <w:sz w:val="22"/>
          <w:szCs w:val="22"/>
        </w:rPr>
        <w:t>ուղևորափոխադրումների</w:t>
      </w:r>
      <w:r w:rsidRPr="00FF25C5">
        <w:rPr>
          <w:rFonts w:ascii="GHEA Grapalat" w:hAnsi="GHEA Grapalat"/>
          <w:sz w:val="22"/>
          <w:szCs w:val="22"/>
        </w:rPr>
        <w:t xml:space="preserve"> (</w:t>
      </w:r>
      <w:r w:rsidRPr="00FF25C5">
        <w:rPr>
          <w:rFonts w:ascii="GHEA Grapalat" w:hAnsi="GHEA Grapalat" w:cs="Sylfaen"/>
          <w:sz w:val="22"/>
          <w:szCs w:val="22"/>
        </w:rPr>
        <w:t>նվազել</w:t>
      </w:r>
      <w:r w:rsidRPr="00FF25C5">
        <w:rPr>
          <w:rFonts w:ascii="GHEA Grapalat" w:hAnsi="GHEA Grapalat"/>
          <w:sz w:val="22"/>
          <w:szCs w:val="22"/>
        </w:rPr>
        <w:t xml:space="preserve"> </w:t>
      </w:r>
      <w:r w:rsidRPr="00FF25C5">
        <w:rPr>
          <w:rFonts w:ascii="GHEA Grapalat" w:hAnsi="GHEA Grapalat" w:cs="Sylfaen"/>
          <w:sz w:val="22"/>
          <w:szCs w:val="22"/>
        </w:rPr>
        <w:t>է</w:t>
      </w:r>
      <w:r w:rsidRPr="00FF25C5">
        <w:rPr>
          <w:rFonts w:ascii="GHEA Grapalat" w:hAnsi="GHEA Grapalat"/>
          <w:sz w:val="22"/>
          <w:szCs w:val="22"/>
        </w:rPr>
        <w:t xml:space="preserve"> 14.2</w:t>
      </w:r>
      <w:r w:rsidRPr="00FF25C5">
        <w:rPr>
          <w:rFonts w:ascii="GHEA Grapalat" w:hAnsi="GHEA Grapalat" w:cs="Sylfaen"/>
          <w:sz w:val="22"/>
          <w:szCs w:val="22"/>
        </w:rPr>
        <w:t>%-ով</w:t>
      </w:r>
      <w:r w:rsidRPr="00FF25C5">
        <w:rPr>
          <w:rFonts w:ascii="GHEA Grapalat" w:hAnsi="GHEA Grapalat"/>
          <w:sz w:val="22"/>
          <w:szCs w:val="22"/>
        </w:rPr>
        <w:t xml:space="preserve"> </w:t>
      </w:r>
      <w:r w:rsidRPr="00FF25C5">
        <w:rPr>
          <w:rFonts w:ascii="GHEA Grapalat" w:hAnsi="GHEA Grapalat" w:cs="Sylfaen"/>
          <w:sz w:val="22"/>
          <w:szCs w:val="22"/>
        </w:rPr>
        <w:t>կամ</w:t>
      </w:r>
      <w:r w:rsidRPr="00FF25C5">
        <w:rPr>
          <w:rFonts w:ascii="GHEA Grapalat" w:hAnsi="GHEA Grapalat"/>
          <w:sz w:val="22"/>
          <w:szCs w:val="22"/>
        </w:rPr>
        <w:t xml:space="preserve"> 29.9 մլն դրամով) և վարսավիրական ծառայությունների մատուցման գործունեության (</w:t>
      </w:r>
      <w:r w:rsidRPr="00FF25C5">
        <w:rPr>
          <w:rFonts w:ascii="GHEA Grapalat" w:hAnsi="GHEA Grapalat" w:cs="Sylfaen"/>
          <w:sz w:val="22"/>
          <w:szCs w:val="22"/>
        </w:rPr>
        <w:t>նվազել</w:t>
      </w:r>
      <w:r w:rsidRPr="00FF25C5">
        <w:rPr>
          <w:rFonts w:ascii="GHEA Grapalat" w:hAnsi="GHEA Grapalat"/>
          <w:sz w:val="22"/>
          <w:szCs w:val="22"/>
        </w:rPr>
        <w:t xml:space="preserve"> </w:t>
      </w:r>
      <w:r w:rsidRPr="00FF25C5">
        <w:rPr>
          <w:rFonts w:ascii="GHEA Grapalat" w:hAnsi="GHEA Grapalat" w:cs="Sylfaen"/>
          <w:sz w:val="22"/>
          <w:szCs w:val="22"/>
        </w:rPr>
        <w:t>է</w:t>
      </w:r>
      <w:r w:rsidRPr="00FF25C5">
        <w:rPr>
          <w:rFonts w:ascii="GHEA Grapalat" w:hAnsi="GHEA Grapalat"/>
          <w:sz w:val="22"/>
          <w:szCs w:val="22"/>
        </w:rPr>
        <w:t xml:space="preserve"> 3.4</w:t>
      </w:r>
      <w:r w:rsidRPr="00FF25C5">
        <w:rPr>
          <w:rFonts w:ascii="GHEA Grapalat" w:hAnsi="GHEA Grapalat" w:cs="Sylfaen"/>
          <w:sz w:val="22"/>
          <w:szCs w:val="22"/>
        </w:rPr>
        <w:t>%-ով</w:t>
      </w:r>
      <w:r w:rsidRPr="00FF25C5">
        <w:rPr>
          <w:rFonts w:ascii="GHEA Grapalat" w:hAnsi="GHEA Grapalat"/>
          <w:sz w:val="22"/>
          <w:szCs w:val="22"/>
        </w:rPr>
        <w:t xml:space="preserve"> </w:t>
      </w:r>
      <w:r w:rsidRPr="00FF25C5">
        <w:rPr>
          <w:rFonts w:ascii="GHEA Grapalat" w:hAnsi="GHEA Grapalat" w:cs="Sylfaen"/>
          <w:sz w:val="22"/>
          <w:szCs w:val="22"/>
        </w:rPr>
        <w:t>կամ</w:t>
      </w:r>
      <w:r w:rsidRPr="00FF25C5">
        <w:rPr>
          <w:rFonts w:ascii="GHEA Grapalat" w:hAnsi="GHEA Grapalat"/>
          <w:sz w:val="22"/>
          <w:szCs w:val="22"/>
        </w:rPr>
        <w:t xml:space="preserve"> 25.4 մլն դրամով) համար </w:t>
      </w:r>
      <w:r w:rsidRPr="00FF25C5">
        <w:rPr>
          <w:rFonts w:ascii="GHEA Grapalat" w:hAnsi="GHEA Grapalat" w:cs="Sylfaen"/>
          <w:sz w:val="22"/>
          <w:szCs w:val="22"/>
        </w:rPr>
        <w:t>վճարված</w:t>
      </w:r>
      <w:r w:rsidRPr="00FF25C5">
        <w:rPr>
          <w:rFonts w:ascii="GHEA Grapalat" w:hAnsi="GHEA Grapalat"/>
          <w:sz w:val="22"/>
          <w:szCs w:val="22"/>
        </w:rPr>
        <w:t xml:space="preserve"> </w:t>
      </w:r>
      <w:r w:rsidRPr="00FF25C5">
        <w:rPr>
          <w:rFonts w:ascii="GHEA Grapalat" w:hAnsi="GHEA Grapalat" w:cs="Sylfaen"/>
          <w:sz w:val="22"/>
          <w:szCs w:val="22"/>
        </w:rPr>
        <w:t>արտոնագրային</w:t>
      </w:r>
      <w:r w:rsidRPr="00FF25C5">
        <w:rPr>
          <w:rFonts w:ascii="GHEA Grapalat" w:hAnsi="GHEA Grapalat"/>
          <w:sz w:val="22"/>
          <w:szCs w:val="22"/>
        </w:rPr>
        <w:t xml:space="preserve"> </w:t>
      </w:r>
      <w:r w:rsidRPr="00FF25C5">
        <w:rPr>
          <w:rFonts w:ascii="GHEA Grapalat" w:hAnsi="GHEA Grapalat" w:cs="Sylfaen"/>
          <w:sz w:val="22"/>
          <w:szCs w:val="22"/>
        </w:rPr>
        <w:t>վճարների</w:t>
      </w:r>
      <w:r w:rsidRPr="00FF25C5">
        <w:rPr>
          <w:rFonts w:ascii="GHEA Grapalat" w:hAnsi="GHEA Grapalat"/>
          <w:sz w:val="22"/>
          <w:szCs w:val="22"/>
        </w:rPr>
        <w:t xml:space="preserve"> </w:t>
      </w:r>
      <w:r w:rsidRPr="00FF25C5">
        <w:rPr>
          <w:rFonts w:ascii="GHEA Grapalat" w:hAnsi="GHEA Grapalat" w:cs="Sylfaen"/>
          <w:sz w:val="22"/>
          <w:szCs w:val="22"/>
        </w:rPr>
        <w:t>գծով</w:t>
      </w:r>
      <w:r w:rsidRPr="00FF25C5">
        <w:rPr>
          <w:rFonts w:ascii="GHEA Grapalat" w:hAnsi="GHEA Grapalat"/>
          <w:sz w:val="22"/>
          <w:szCs w:val="22"/>
        </w:rPr>
        <w:t xml:space="preserve"> </w:t>
      </w:r>
      <w:r w:rsidRPr="00FF25C5">
        <w:rPr>
          <w:rFonts w:ascii="GHEA Grapalat" w:hAnsi="GHEA Grapalat" w:cs="Sylfaen"/>
          <w:sz w:val="22"/>
          <w:szCs w:val="22"/>
        </w:rPr>
        <w:t>մուտքերի</w:t>
      </w:r>
      <w:r w:rsidRPr="00FF25C5">
        <w:rPr>
          <w:rFonts w:ascii="GHEA Grapalat" w:hAnsi="GHEA Grapalat"/>
          <w:sz w:val="22"/>
          <w:szCs w:val="22"/>
        </w:rPr>
        <w:t xml:space="preserve"> </w:t>
      </w:r>
      <w:r w:rsidRPr="00FF25C5">
        <w:rPr>
          <w:rFonts w:ascii="GHEA Grapalat" w:hAnsi="GHEA Grapalat" w:cs="Sylfaen"/>
          <w:sz w:val="22"/>
          <w:szCs w:val="22"/>
        </w:rPr>
        <w:t>նվազումը</w:t>
      </w:r>
      <w:r w:rsidRPr="00FF25C5">
        <w:rPr>
          <w:rFonts w:ascii="GHEA Grapalat" w:hAnsi="GHEA Grapalat"/>
          <w:sz w:val="22"/>
          <w:szCs w:val="22"/>
        </w:rPr>
        <w:t>:</w:t>
      </w:r>
      <w:r w:rsidRPr="00FF25C5">
        <w:rPr>
          <w:rFonts w:ascii="GHEA Grapalat" w:hAnsi="GHEA Grapalat" w:cs="Sylfaen"/>
          <w:sz w:val="22"/>
          <w:szCs w:val="22"/>
        </w:rPr>
        <w:t xml:space="preserve"> </w:t>
      </w:r>
      <w:r w:rsidR="001A0077" w:rsidRPr="00FF25C5">
        <w:rPr>
          <w:rFonts w:ascii="GHEA Grapalat" w:hAnsi="GHEA Grapalat" w:cs="Sylfaen"/>
          <w:sz w:val="22"/>
          <w:szCs w:val="22"/>
        </w:rPr>
        <w:t>Նվազման հիմնական պատճառ է հանդիսացել սպառման կրճատմամբ պայմանավորված՝ արտոնագրային վճարով հարկվող գործունեության տեսակների կրճատումը: Բացի այդ, արտոնագրային վճարի մուտքերի վրա իր բացասական ազդեցությունն է թողել «Սահմանամերձ գյուղական համայնքներում իրականացվող գործունեությունը հարկերից ազատելու մասին» ՀՀ օրենքում փոփոխություն և լրացումներ կատարելու մասին» ՀՀ օրենքը (24.11.2015թ. ՀՕ-141-Ն), որի հիման վրա ՀՀ կառավարության որոշմամբ հաստատված ցանկում ներառված քաղաքային` Բերդ և Ճամբարակ համայնքներում իրականացվող արտոնագրային վճարով հարկվող գործունեության տեսակների մասով կիրառվում է «Արտոնագրային վճարների մասին» ՀՀ օրենքով սահմանված արտոնագրային վճարից ազատման արտոնություն:</w:t>
      </w:r>
    </w:p>
    <w:p w14:paraId="10EEB1FF" w14:textId="77777777" w:rsidR="00B13257"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lastRenderedPageBreak/>
        <w:t>2015 թվականի հունիսի 19-ին ՀՀ Ազգային Ժողովի կողմից ընդունված՝ «Արտոնագրային վճարների մասին» Հայաստանի Հանրապետու</w:t>
      </w:r>
      <w:r w:rsidRPr="00FF25C5">
        <w:rPr>
          <w:rFonts w:ascii="GHEA Grapalat" w:hAnsi="GHEA Grapalat" w:cs="Sylfaen"/>
          <w:sz w:val="22"/>
          <w:szCs w:val="22"/>
        </w:rPr>
        <w:softHyphen/>
        <w:t>թյան օրենքում փոփոխություն կատարելու մասին» ՀՕ</w:t>
      </w:r>
      <w:r w:rsidRPr="00FF25C5">
        <w:rPr>
          <w:rFonts w:ascii="GHEA Grapalat" w:hAnsi="GHEA Grapalat" w:cs="Sylfaen"/>
          <w:sz w:val="22"/>
          <w:szCs w:val="22"/>
        </w:rPr>
        <w:noBreakHyphen/>
        <w:t>67-Ն օրենքի համաձայն ուժի մեջ է մտել 2015 թվա</w:t>
      </w:r>
      <w:r w:rsidRPr="00FF25C5">
        <w:rPr>
          <w:rFonts w:ascii="GHEA Grapalat" w:hAnsi="GHEA Grapalat" w:cs="Sylfaen"/>
          <w:sz w:val="22"/>
          <w:szCs w:val="22"/>
        </w:rPr>
        <w:softHyphen/>
        <w:t>կանի հուլիսի 1-ից սահմանվել է, որ արտոնագրային վճար վճարող կարող են համարվել առևտրի իրականացման վայրերում (ոսկու շուկաներ) վաճառասեղանների կամ վաճառակետերի միջոցով թանկարժեք մետաղների, թանկարժեք մետաղներից պատրաստված իրերի կամ թանկարժեք քարերի առքուվաճառքի գործունեություն իրականացնողները, որոնք ունեն տարեկան 115 մլն դրամ իրացման շրջանառություն: Հաշվետու տարում նշված գործունեության համար</w:t>
      </w:r>
      <w:r w:rsidRPr="00FF25C5">
        <w:rPr>
          <w:rFonts w:ascii="GHEA Grapalat" w:hAnsi="GHEA Grapalat"/>
          <w:sz w:val="22"/>
          <w:szCs w:val="22"/>
        </w:rPr>
        <w:t xml:space="preserve"> </w:t>
      </w:r>
      <w:r w:rsidRPr="00FF25C5">
        <w:rPr>
          <w:rFonts w:ascii="GHEA Grapalat" w:hAnsi="GHEA Grapalat" w:cs="Sylfaen"/>
          <w:sz w:val="22"/>
          <w:szCs w:val="22"/>
        </w:rPr>
        <w:t>վճարվող</w:t>
      </w:r>
      <w:r w:rsidRPr="00FF25C5">
        <w:rPr>
          <w:rFonts w:ascii="GHEA Grapalat" w:hAnsi="GHEA Grapalat"/>
          <w:sz w:val="22"/>
          <w:szCs w:val="22"/>
        </w:rPr>
        <w:t xml:space="preserve"> </w:t>
      </w:r>
      <w:r w:rsidRPr="00FF25C5">
        <w:rPr>
          <w:rFonts w:ascii="GHEA Grapalat" w:hAnsi="GHEA Grapalat" w:cs="Sylfaen"/>
          <w:sz w:val="22"/>
          <w:szCs w:val="22"/>
        </w:rPr>
        <w:t>արտոնագրային</w:t>
      </w:r>
      <w:r w:rsidRPr="00FF25C5">
        <w:rPr>
          <w:rFonts w:ascii="GHEA Grapalat" w:hAnsi="GHEA Grapalat"/>
          <w:sz w:val="22"/>
          <w:szCs w:val="22"/>
        </w:rPr>
        <w:t xml:space="preserve"> </w:t>
      </w:r>
      <w:r w:rsidRPr="00FF25C5">
        <w:rPr>
          <w:rFonts w:ascii="GHEA Grapalat" w:hAnsi="GHEA Grapalat" w:cs="Sylfaen"/>
          <w:sz w:val="22"/>
          <w:szCs w:val="22"/>
        </w:rPr>
        <w:t>վճարները կազմել է 21.8 մլն դրամ՝ նախորդ տարվա համեմատ աճելով 22.6%-ով կամ 4 մլն դրամով: Միաժամանակ, սահմանվել են նշյալ գործունեության մասով արտոնագրային վճարի դրույքաչափերը, մասնավորապես</w:t>
      </w:r>
      <w:r w:rsidRPr="00FF25C5">
        <w:rPr>
          <w:rFonts w:ascii="GHEA Grapalat" w:hAnsi="GHEA Grapalat" w:cs="Calibri"/>
          <w:sz w:val="22"/>
          <w:szCs w:val="22"/>
        </w:rPr>
        <w:t>.</w:t>
      </w:r>
    </w:p>
    <w:p w14:paraId="302F2DF9" w14:textId="77777777" w:rsidR="00B13257" w:rsidRPr="00FF25C5" w:rsidRDefault="00B13257" w:rsidP="005D5AC2">
      <w:pPr>
        <w:numPr>
          <w:ilvl w:val="0"/>
          <w:numId w:val="10"/>
        </w:numPr>
        <w:tabs>
          <w:tab w:val="num" w:pos="0"/>
          <w:tab w:val="left" w:pos="561"/>
          <w:tab w:val="left" w:pos="935"/>
        </w:tabs>
        <w:spacing w:line="360" w:lineRule="auto"/>
        <w:ind w:left="0" w:firstLine="561"/>
        <w:jc w:val="both"/>
        <w:rPr>
          <w:rFonts w:ascii="GHEA Grapalat" w:hAnsi="GHEA Grapalat" w:cs="Calibri"/>
          <w:sz w:val="22"/>
          <w:szCs w:val="22"/>
        </w:rPr>
      </w:pPr>
      <w:r w:rsidRPr="00FF25C5">
        <w:rPr>
          <w:rFonts w:ascii="GHEA Grapalat" w:hAnsi="GHEA Grapalat" w:cs="Calibri"/>
          <w:sz w:val="22"/>
          <w:szCs w:val="22"/>
        </w:rPr>
        <w:t>Երևան քաղաքում՝ մինչև 0.5մ</w:t>
      </w:r>
      <w:r w:rsidRPr="00FF25C5">
        <w:rPr>
          <w:rFonts w:ascii="GHEA Grapalat" w:eastAsia="Calibri" w:hAnsi="GHEA Grapalat" w:cs="GHEA Grapalat"/>
          <w:szCs w:val="22"/>
          <w:vertAlign w:val="superscript"/>
        </w:rPr>
        <w:t>2</w:t>
      </w:r>
      <w:r w:rsidRPr="00FF25C5">
        <w:rPr>
          <w:rFonts w:ascii="GHEA Grapalat" w:hAnsi="GHEA Grapalat" w:cs="Calibri"/>
          <w:sz w:val="22"/>
          <w:szCs w:val="22"/>
        </w:rPr>
        <w:t xml:space="preserve"> ներառյալ </w:t>
      </w:r>
      <w:r w:rsidRPr="00FF25C5">
        <w:rPr>
          <w:rFonts w:ascii="GHEA Grapalat" w:hAnsi="GHEA Grapalat" w:cs="Sylfaen"/>
          <w:sz w:val="22"/>
          <w:szCs w:val="22"/>
        </w:rPr>
        <w:t xml:space="preserve">վաճառասեղանի կամ վաճառակետի դեպքում՝ 35000 </w:t>
      </w:r>
      <w:r w:rsidRPr="00FF25C5">
        <w:rPr>
          <w:rFonts w:ascii="GHEA Grapalat" w:hAnsi="GHEA Grapalat" w:cs="Calibri"/>
          <w:sz w:val="22"/>
          <w:szCs w:val="22"/>
        </w:rPr>
        <w:t xml:space="preserve">դրամ, իսկ դրանից ավելիի դեպքում՝ </w:t>
      </w:r>
      <w:r w:rsidRPr="00FF25C5">
        <w:rPr>
          <w:rFonts w:ascii="GHEA Grapalat" w:hAnsi="GHEA Grapalat" w:cs="Sylfaen"/>
          <w:sz w:val="22"/>
          <w:szCs w:val="22"/>
        </w:rPr>
        <w:t xml:space="preserve">35000 </w:t>
      </w:r>
      <w:r w:rsidRPr="00FF25C5">
        <w:rPr>
          <w:rFonts w:ascii="GHEA Grapalat" w:hAnsi="GHEA Grapalat" w:cs="Calibri"/>
          <w:sz w:val="22"/>
          <w:szCs w:val="22"/>
        </w:rPr>
        <w:t>դրամ գումարած 0.5մ</w:t>
      </w:r>
      <w:r w:rsidRPr="00FF25C5">
        <w:rPr>
          <w:rFonts w:ascii="GHEA Grapalat" w:eastAsia="Calibri" w:hAnsi="GHEA Grapalat" w:cs="GHEA Grapalat"/>
          <w:szCs w:val="22"/>
          <w:vertAlign w:val="superscript"/>
        </w:rPr>
        <w:t>2</w:t>
      </w:r>
      <w:r w:rsidRPr="00FF25C5">
        <w:rPr>
          <w:rFonts w:ascii="GHEA Grapalat" w:hAnsi="GHEA Grapalat" w:cs="Calibri"/>
          <w:sz w:val="22"/>
          <w:szCs w:val="22"/>
        </w:rPr>
        <w:t xml:space="preserve"> գերազանցող մինչև յուրաքանչյուր 0.1մ</w:t>
      </w:r>
      <w:r w:rsidRPr="00FF25C5">
        <w:rPr>
          <w:rFonts w:ascii="GHEA Grapalat" w:eastAsia="Calibri" w:hAnsi="GHEA Grapalat" w:cs="GHEA Grapalat"/>
          <w:szCs w:val="22"/>
          <w:vertAlign w:val="superscript"/>
        </w:rPr>
        <w:t>2</w:t>
      </w:r>
      <w:r w:rsidRPr="00FF25C5">
        <w:rPr>
          <w:rFonts w:ascii="GHEA Grapalat" w:hAnsi="GHEA Grapalat" w:cs="Calibri"/>
          <w:sz w:val="22"/>
          <w:szCs w:val="22"/>
        </w:rPr>
        <w:t xml:space="preserve"> համար </w:t>
      </w:r>
      <w:r w:rsidRPr="00FF25C5">
        <w:rPr>
          <w:rFonts w:ascii="GHEA Grapalat" w:hAnsi="GHEA Grapalat" w:cs="Sylfaen"/>
          <w:sz w:val="22"/>
          <w:szCs w:val="22"/>
        </w:rPr>
        <w:t xml:space="preserve">7000 </w:t>
      </w:r>
      <w:r w:rsidRPr="00FF25C5">
        <w:rPr>
          <w:rFonts w:ascii="GHEA Grapalat" w:hAnsi="GHEA Grapalat" w:cs="Calibri"/>
          <w:sz w:val="22"/>
          <w:szCs w:val="22"/>
        </w:rPr>
        <w:t>դրամ,</w:t>
      </w:r>
    </w:p>
    <w:p w14:paraId="1D0374FD" w14:textId="77777777" w:rsidR="00B13257" w:rsidRPr="00FF25C5" w:rsidRDefault="00B13257" w:rsidP="005D5AC2">
      <w:pPr>
        <w:numPr>
          <w:ilvl w:val="0"/>
          <w:numId w:val="10"/>
        </w:numPr>
        <w:tabs>
          <w:tab w:val="num" w:pos="0"/>
          <w:tab w:val="left" w:pos="561"/>
          <w:tab w:val="left" w:pos="935"/>
        </w:tabs>
        <w:spacing w:line="360" w:lineRule="auto"/>
        <w:ind w:left="0" w:firstLine="561"/>
        <w:jc w:val="both"/>
        <w:rPr>
          <w:rFonts w:ascii="GHEA Grapalat" w:hAnsi="GHEA Grapalat" w:cs="Calibri"/>
          <w:sz w:val="22"/>
          <w:szCs w:val="22"/>
        </w:rPr>
      </w:pPr>
      <w:r w:rsidRPr="00FF25C5">
        <w:rPr>
          <w:rFonts w:ascii="GHEA Grapalat" w:hAnsi="GHEA Grapalat" w:cs="Calibri"/>
          <w:sz w:val="22"/>
          <w:szCs w:val="22"/>
        </w:rPr>
        <w:t>մարզկենտրոններում՝ մինչև 0.5մ</w:t>
      </w:r>
      <w:r w:rsidRPr="00FF25C5">
        <w:rPr>
          <w:rFonts w:ascii="GHEA Grapalat" w:eastAsia="Calibri" w:hAnsi="GHEA Grapalat" w:cs="GHEA Grapalat"/>
          <w:szCs w:val="22"/>
          <w:vertAlign w:val="superscript"/>
        </w:rPr>
        <w:t>2</w:t>
      </w:r>
      <w:r w:rsidRPr="00FF25C5">
        <w:rPr>
          <w:rFonts w:ascii="GHEA Grapalat" w:hAnsi="GHEA Grapalat" w:cs="Calibri"/>
          <w:sz w:val="22"/>
          <w:szCs w:val="22"/>
        </w:rPr>
        <w:t xml:space="preserve"> ներառյալ </w:t>
      </w:r>
      <w:r w:rsidRPr="00FF25C5">
        <w:rPr>
          <w:rFonts w:ascii="GHEA Grapalat" w:hAnsi="GHEA Grapalat" w:cs="Sylfaen"/>
          <w:sz w:val="22"/>
          <w:szCs w:val="22"/>
        </w:rPr>
        <w:t xml:space="preserve">վաճառասեղանի կամ վաճառակետի դեպքում՝ 25000 </w:t>
      </w:r>
      <w:r w:rsidRPr="00FF25C5">
        <w:rPr>
          <w:rFonts w:ascii="GHEA Grapalat" w:hAnsi="GHEA Grapalat" w:cs="Calibri"/>
          <w:sz w:val="22"/>
          <w:szCs w:val="22"/>
        </w:rPr>
        <w:t>դրամ, իսկ դրանից ավելիի դեպքում՝ 2</w:t>
      </w:r>
      <w:r w:rsidRPr="00FF25C5">
        <w:rPr>
          <w:rFonts w:ascii="GHEA Grapalat" w:hAnsi="GHEA Grapalat" w:cs="Sylfaen"/>
          <w:sz w:val="22"/>
          <w:szCs w:val="22"/>
        </w:rPr>
        <w:t xml:space="preserve">5000 </w:t>
      </w:r>
      <w:r w:rsidRPr="00FF25C5">
        <w:rPr>
          <w:rFonts w:ascii="GHEA Grapalat" w:hAnsi="GHEA Grapalat" w:cs="Calibri"/>
          <w:sz w:val="22"/>
          <w:szCs w:val="22"/>
        </w:rPr>
        <w:t>դրամ գումարած 0.5մ</w:t>
      </w:r>
      <w:r w:rsidRPr="00FF25C5">
        <w:rPr>
          <w:rFonts w:ascii="GHEA Grapalat" w:eastAsia="Calibri" w:hAnsi="GHEA Grapalat" w:cs="GHEA Grapalat"/>
          <w:szCs w:val="22"/>
          <w:vertAlign w:val="superscript"/>
        </w:rPr>
        <w:t>2</w:t>
      </w:r>
      <w:r w:rsidRPr="00FF25C5">
        <w:rPr>
          <w:rFonts w:ascii="GHEA Grapalat" w:hAnsi="GHEA Grapalat" w:cs="Calibri"/>
          <w:sz w:val="22"/>
          <w:szCs w:val="22"/>
        </w:rPr>
        <w:t xml:space="preserve"> գերազանցող մինչև յուրաքանչյուր 0.1մ</w:t>
      </w:r>
      <w:r w:rsidRPr="00FF25C5">
        <w:rPr>
          <w:rFonts w:ascii="GHEA Grapalat" w:eastAsia="Calibri" w:hAnsi="GHEA Grapalat" w:cs="GHEA Grapalat"/>
          <w:szCs w:val="22"/>
          <w:vertAlign w:val="superscript"/>
        </w:rPr>
        <w:t>2</w:t>
      </w:r>
      <w:r w:rsidRPr="00FF25C5">
        <w:rPr>
          <w:rFonts w:ascii="GHEA Grapalat" w:hAnsi="GHEA Grapalat" w:cs="Calibri"/>
          <w:sz w:val="22"/>
          <w:szCs w:val="22"/>
        </w:rPr>
        <w:t xml:space="preserve"> համար 5</w:t>
      </w:r>
      <w:r w:rsidRPr="00FF25C5">
        <w:rPr>
          <w:rFonts w:ascii="GHEA Grapalat" w:hAnsi="GHEA Grapalat" w:cs="Sylfaen"/>
          <w:sz w:val="22"/>
          <w:szCs w:val="22"/>
        </w:rPr>
        <w:t xml:space="preserve">000 </w:t>
      </w:r>
      <w:r w:rsidRPr="00FF25C5">
        <w:rPr>
          <w:rFonts w:ascii="GHEA Grapalat" w:hAnsi="GHEA Grapalat" w:cs="Calibri"/>
          <w:sz w:val="22"/>
          <w:szCs w:val="22"/>
        </w:rPr>
        <w:t>դրամ,</w:t>
      </w:r>
    </w:p>
    <w:p w14:paraId="28ABC4FC" w14:textId="77777777" w:rsidR="00B13257" w:rsidRPr="00FF25C5" w:rsidRDefault="00B13257" w:rsidP="005D5AC2">
      <w:pPr>
        <w:numPr>
          <w:ilvl w:val="0"/>
          <w:numId w:val="10"/>
        </w:numPr>
        <w:tabs>
          <w:tab w:val="num" w:pos="0"/>
          <w:tab w:val="left" w:pos="561"/>
          <w:tab w:val="left" w:pos="935"/>
        </w:tabs>
        <w:spacing w:line="360" w:lineRule="auto"/>
        <w:ind w:left="0" w:firstLine="561"/>
        <w:jc w:val="both"/>
        <w:rPr>
          <w:rFonts w:ascii="GHEA Grapalat" w:hAnsi="GHEA Grapalat" w:cs="Calibri"/>
          <w:sz w:val="22"/>
          <w:szCs w:val="22"/>
        </w:rPr>
      </w:pPr>
      <w:r w:rsidRPr="00FF25C5">
        <w:rPr>
          <w:rFonts w:ascii="GHEA Grapalat" w:hAnsi="GHEA Grapalat" w:cs="Calibri"/>
          <w:sz w:val="22"/>
          <w:szCs w:val="22"/>
        </w:rPr>
        <w:t>այլ քաղաքներում՝ մինչև 0.5մ</w:t>
      </w:r>
      <w:r w:rsidRPr="00FF25C5">
        <w:rPr>
          <w:rFonts w:ascii="GHEA Grapalat" w:eastAsia="Calibri" w:hAnsi="GHEA Grapalat" w:cs="GHEA Grapalat"/>
          <w:szCs w:val="22"/>
          <w:vertAlign w:val="superscript"/>
        </w:rPr>
        <w:t>2</w:t>
      </w:r>
      <w:r w:rsidRPr="00FF25C5">
        <w:rPr>
          <w:rFonts w:ascii="GHEA Grapalat" w:hAnsi="GHEA Grapalat" w:cs="Calibri"/>
          <w:sz w:val="22"/>
          <w:szCs w:val="22"/>
        </w:rPr>
        <w:t xml:space="preserve"> ներառյալ </w:t>
      </w:r>
      <w:r w:rsidRPr="00FF25C5">
        <w:rPr>
          <w:rFonts w:ascii="GHEA Grapalat" w:hAnsi="GHEA Grapalat" w:cs="Sylfaen"/>
          <w:sz w:val="22"/>
          <w:szCs w:val="22"/>
        </w:rPr>
        <w:t xml:space="preserve">վաճառասեղանի կամ վաճառակետի դեպքում՝ 20000 </w:t>
      </w:r>
      <w:r w:rsidRPr="00FF25C5">
        <w:rPr>
          <w:rFonts w:ascii="GHEA Grapalat" w:hAnsi="GHEA Grapalat" w:cs="Calibri"/>
          <w:sz w:val="22"/>
          <w:szCs w:val="22"/>
        </w:rPr>
        <w:t>դրամ, իսկ դրանից ավելիի դեպքում՝ 20</w:t>
      </w:r>
      <w:r w:rsidRPr="00FF25C5">
        <w:rPr>
          <w:rFonts w:ascii="GHEA Grapalat" w:hAnsi="GHEA Grapalat" w:cs="Sylfaen"/>
          <w:sz w:val="22"/>
          <w:szCs w:val="22"/>
        </w:rPr>
        <w:t xml:space="preserve">000 </w:t>
      </w:r>
      <w:r w:rsidRPr="00FF25C5">
        <w:rPr>
          <w:rFonts w:ascii="GHEA Grapalat" w:hAnsi="GHEA Grapalat" w:cs="Calibri"/>
          <w:sz w:val="22"/>
          <w:szCs w:val="22"/>
        </w:rPr>
        <w:t>դրամ գումարած 0.5մ</w:t>
      </w:r>
      <w:r w:rsidRPr="00FF25C5">
        <w:rPr>
          <w:rFonts w:ascii="GHEA Grapalat" w:eastAsia="Calibri" w:hAnsi="GHEA Grapalat" w:cs="GHEA Grapalat"/>
          <w:szCs w:val="22"/>
          <w:vertAlign w:val="superscript"/>
        </w:rPr>
        <w:t>2</w:t>
      </w:r>
      <w:r w:rsidRPr="00FF25C5">
        <w:rPr>
          <w:rFonts w:ascii="GHEA Grapalat" w:hAnsi="GHEA Grapalat" w:cs="Calibri"/>
          <w:sz w:val="22"/>
          <w:szCs w:val="22"/>
        </w:rPr>
        <w:t xml:space="preserve"> գերազանցող մինչև յուրաքանչյուր 0.1մ</w:t>
      </w:r>
      <w:r w:rsidRPr="00FF25C5">
        <w:rPr>
          <w:rFonts w:ascii="GHEA Grapalat" w:eastAsia="Calibri" w:hAnsi="GHEA Grapalat" w:cs="GHEA Grapalat"/>
          <w:szCs w:val="22"/>
          <w:vertAlign w:val="superscript"/>
        </w:rPr>
        <w:t>2</w:t>
      </w:r>
      <w:r w:rsidRPr="00FF25C5">
        <w:rPr>
          <w:rFonts w:ascii="GHEA Grapalat" w:hAnsi="GHEA Grapalat" w:cs="Calibri"/>
          <w:sz w:val="22"/>
          <w:szCs w:val="22"/>
        </w:rPr>
        <w:t xml:space="preserve"> համար 4</w:t>
      </w:r>
      <w:r w:rsidRPr="00FF25C5">
        <w:rPr>
          <w:rFonts w:ascii="GHEA Grapalat" w:hAnsi="GHEA Grapalat" w:cs="Sylfaen"/>
          <w:sz w:val="22"/>
          <w:szCs w:val="22"/>
        </w:rPr>
        <w:t xml:space="preserve">000 </w:t>
      </w:r>
      <w:r w:rsidRPr="00FF25C5">
        <w:rPr>
          <w:rFonts w:ascii="GHEA Grapalat" w:hAnsi="GHEA Grapalat" w:cs="Calibri"/>
          <w:sz w:val="22"/>
          <w:szCs w:val="22"/>
        </w:rPr>
        <w:t>դրամ,</w:t>
      </w:r>
    </w:p>
    <w:p w14:paraId="60B0BE6D" w14:textId="77777777" w:rsidR="00B13257" w:rsidRPr="00FF25C5" w:rsidRDefault="00B13257" w:rsidP="005D5AC2">
      <w:pPr>
        <w:numPr>
          <w:ilvl w:val="0"/>
          <w:numId w:val="10"/>
        </w:numPr>
        <w:tabs>
          <w:tab w:val="num" w:pos="0"/>
          <w:tab w:val="left" w:pos="561"/>
          <w:tab w:val="left" w:pos="935"/>
        </w:tabs>
        <w:spacing w:line="360" w:lineRule="auto"/>
        <w:ind w:left="0" w:firstLine="561"/>
        <w:jc w:val="both"/>
        <w:rPr>
          <w:rFonts w:ascii="GHEA Grapalat" w:hAnsi="GHEA Grapalat" w:cs="Calibri"/>
          <w:sz w:val="22"/>
          <w:szCs w:val="22"/>
        </w:rPr>
      </w:pPr>
      <w:r w:rsidRPr="00FF25C5">
        <w:rPr>
          <w:rFonts w:ascii="GHEA Grapalat" w:hAnsi="GHEA Grapalat" w:cs="Calibri"/>
          <w:sz w:val="22"/>
          <w:szCs w:val="22"/>
        </w:rPr>
        <w:t>այլ վայրերում՝ մինչև 0.5մ</w:t>
      </w:r>
      <w:r w:rsidRPr="00FF25C5">
        <w:rPr>
          <w:rFonts w:ascii="GHEA Grapalat" w:eastAsia="Calibri" w:hAnsi="GHEA Grapalat" w:cs="GHEA Grapalat"/>
          <w:szCs w:val="22"/>
          <w:vertAlign w:val="superscript"/>
        </w:rPr>
        <w:t>2</w:t>
      </w:r>
      <w:r w:rsidRPr="00FF25C5">
        <w:rPr>
          <w:rFonts w:ascii="GHEA Grapalat" w:hAnsi="GHEA Grapalat" w:cs="Calibri"/>
          <w:sz w:val="22"/>
          <w:szCs w:val="22"/>
        </w:rPr>
        <w:t xml:space="preserve"> ներառյալ </w:t>
      </w:r>
      <w:r w:rsidRPr="00FF25C5">
        <w:rPr>
          <w:rFonts w:ascii="GHEA Grapalat" w:hAnsi="GHEA Grapalat" w:cs="Sylfaen"/>
          <w:sz w:val="22"/>
          <w:szCs w:val="22"/>
        </w:rPr>
        <w:t xml:space="preserve">վաճառասեղանի կամ վաճառակետի դեպքում՝ 15000 </w:t>
      </w:r>
      <w:r w:rsidRPr="00FF25C5">
        <w:rPr>
          <w:rFonts w:ascii="GHEA Grapalat" w:hAnsi="GHEA Grapalat" w:cs="Calibri"/>
          <w:sz w:val="22"/>
          <w:szCs w:val="22"/>
        </w:rPr>
        <w:t>դրամ, իսկ դրանից ավելիի դեպքում՝ 15</w:t>
      </w:r>
      <w:r w:rsidRPr="00FF25C5">
        <w:rPr>
          <w:rFonts w:ascii="GHEA Grapalat" w:hAnsi="GHEA Grapalat" w:cs="Sylfaen"/>
          <w:sz w:val="22"/>
          <w:szCs w:val="22"/>
        </w:rPr>
        <w:t xml:space="preserve">000 </w:t>
      </w:r>
      <w:r w:rsidRPr="00FF25C5">
        <w:rPr>
          <w:rFonts w:ascii="GHEA Grapalat" w:hAnsi="GHEA Grapalat" w:cs="Calibri"/>
          <w:sz w:val="22"/>
          <w:szCs w:val="22"/>
        </w:rPr>
        <w:t>դրամ գումարած 0.5մ</w:t>
      </w:r>
      <w:r w:rsidRPr="00FF25C5">
        <w:rPr>
          <w:rFonts w:ascii="GHEA Grapalat" w:eastAsia="Calibri" w:hAnsi="GHEA Grapalat" w:cs="GHEA Grapalat"/>
          <w:szCs w:val="22"/>
          <w:vertAlign w:val="superscript"/>
        </w:rPr>
        <w:t>2</w:t>
      </w:r>
      <w:r w:rsidRPr="00FF25C5">
        <w:rPr>
          <w:rFonts w:ascii="GHEA Grapalat" w:hAnsi="GHEA Grapalat" w:cs="Calibri"/>
          <w:sz w:val="22"/>
          <w:szCs w:val="22"/>
        </w:rPr>
        <w:t xml:space="preserve"> գերազանցող մինչև յուրաքանչյուր 0.1մ</w:t>
      </w:r>
      <w:r w:rsidRPr="00FF25C5">
        <w:rPr>
          <w:rFonts w:ascii="GHEA Grapalat" w:eastAsia="Calibri" w:hAnsi="GHEA Grapalat" w:cs="GHEA Grapalat"/>
          <w:szCs w:val="22"/>
          <w:vertAlign w:val="superscript"/>
        </w:rPr>
        <w:t>2</w:t>
      </w:r>
      <w:r w:rsidRPr="00FF25C5">
        <w:rPr>
          <w:rFonts w:ascii="GHEA Grapalat" w:hAnsi="GHEA Grapalat" w:cs="Calibri"/>
          <w:sz w:val="22"/>
          <w:szCs w:val="22"/>
        </w:rPr>
        <w:t xml:space="preserve"> համար 3</w:t>
      </w:r>
      <w:r w:rsidRPr="00FF25C5">
        <w:rPr>
          <w:rFonts w:ascii="GHEA Grapalat" w:hAnsi="GHEA Grapalat" w:cs="Sylfaen"/>
          <w:sz w:val="22"/>
          <w:szCs w:val="22"/>
        </w:rPr>
        <w:t xml:space="preserve">000 </w:t>
      </w:r>
      <w:r w:rsidRPr="00FF25C5">
        <w:rPr>
          <w:rFonts w:ascii="GHEA Grapalat" w:hAnsi="GHEA Grapalat" w:cs="Calibri"/>
          <w:sz w:val="22"/>
          <w:szCs w:val="22"/>
        </w:rPr>
        <w:t>դրամ,</w:t>
      </w:r>
    </w:p>
    <w:p w14:paraId="7786555A" w14:textId="77777777" w:rsidR="00B13257" w:rsidRPr="00FF25C5" w:rsidRDefault="00B13257" w:rsidP="005D5AC2">
      <w:pPr>
        <w:numPr>
          <w:ilvl w:val="0"/>
          <w:numId w:val="10"/>
        </w:numPr>
        <w:tabs>
          <w:tab w:val="num" w:pos="0"/>
          <w:tab w:val="left" w:pos="561"/>
          <w:tab w:val="left" w:pos="935"/>
        </w:tabs>
        <w:spacing w:line="360" w:lineRule="auto"/>
        <w:ind w:left="0" w:firstLine="561"/>
        <w:jc w:val="both"/>
        <w:rPr>
          <w:rFonts w:ascii="GHEA Grapalat" w:hAnsi="GHEA Grapalat" w:cs="Calibri"/>
          <w:sz w:val="22"/>
          <w:szCs w:val="22"/>
        </w:rPr>
      </w:pPr>
      <w:r w:rsidRPr="00FF25C5">
        <w:rPr>
          <w:rFonts w:ascii="GHEA Grapalat" w:hAnsi="GHEA Grapalat" w:cs="Calibri"/>
          <w:sz w:val="22"/>
          <w:szCs w:val="22"/>
          <w:lang w:val="en-US"/>
        </w:rPr>
        <w:t>սահմանամերձ գյուղերում՝ 0:</w:t>
      </w:r>
    </w:p>
    <w:p w14:paraId="77856443" w14:textId="77777777" w:rsidR="00B13257" w:rsidRPr="00FF25C5" w:rsidRDefault="00027065" w:rsidP="00B1325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թվականին շ</w:t>
      </w:r>
      <w:r w:rsidR="00B13257" w:rsidRPr="00FF25C5">
        <w:rPr>
          <w:rFonts w:ascii="GHEA Grapalat" w:hAnsi="GHEA Grapalat" w:cs="Sylfaen"/>
          <w:sz w:val="22"/>
          <w:szCs w:val="22"/>
        </w:rPr>
        <w:t xml:space="preserve">ուրջ 3.9 մլրդ դրամ է մուտքագրվել </w:t>
      </w:r>
      <w:r w:rsidR="00B13257" w:rsidRPr="00FF25C5">
        <w:rPr>
          <w:rFonts w:ascii="GHEA Grapalat" w:hAnsi="GHEA Grapalat" w:cs="Sylfaen"/>
          <w:i/>
          <w:sz w:val="22"/>
          <w:szCs w:val="22"/>
        </w:rPr>
        <w:t>ճանապարհային վճարների</w:t>
      </w:r>
      <w:r w:rsidR="00B13257" w:rsidRPr="00FF25C5">
        <w:rPr>
          <w:rFonts w:ascii="GHEA Grapalat" w:hAnsi="GHEA Grapalat" w:cs="Sylfaen"/>
          <w:sz w:val="22"/>
          <w:szCs w:val="22"/>
        </w:rPr>
        <w:t xml:space="preserve"> գծով, որը նախորդ տարվա համեմատ աճել է 6.5%-ով կամ 236.8 մլն դրամով` հիմնականում պայմանավորված այլ պետություններում գրանցված տրանսպորտային միջոցներով երթևեկության համար (աճել է 7</w:t>
      </w:r>
      <w:r w:rsidRPr="00FF25C5">
        <w:rPr>
          <w:rFonts w:ascii="GHEA Grapalat" w:hAnsi="GHEA Grapalat" w:cs="Sylfaen"/>
          <w:sz w:val="22"/>
          <w:szCs w:val="22"/>
        </w:rPr>
        <w:t>%</w:t>
      </w:r>
      <w:r w:rsidRPr="00FF25C5">
        <w:rPr>
          <w:rFonts w:ascii="GHEA Grapalat" w:hAnsi="GHEA Grapalat" w:cs="Sylfaen"/>
          <w:sz w:val="22"/>
          <w:szCs w:val="22"/>
        </w:rPr>
        <w:noBreakHyphen/>
      </w:r>
      <w:r w:rsidR="00B13257" w:rsidRPr="00FF25C5">
        <w:rPr>
          <w:rFonts w:ascii="GHEA Grapalat" w:hAnsi="GHEA Grapalat" w:cs="Sylfaen"/>
          <w:sz w:val="22"/>
          <w:szCs w:val="22"/>
        </w:rPr>
        <w:t>ով կամ 184.8 մլն դրամով) և</w:t>
      </w:r>
      <w:r w:rsidR="00EE2CDB" w:rsidRPr="00FF25C5">
        <w:rPr>
          <w:rFonts w:ascii="GHEA Grapalat" w:hAnsi="GHEA Grapalat" w:cs="Sylfaen"/>
          <w:sz w:val="22"/>
          <w:szCs w:val="22"/>
        </w:rPr>
        <w:t xml:space="preserve"> </w:t>
      </w:r>
      <w:r w:rsidR="00B13257" w:rsidRPr="00FF25C5">
        <w:rPr>
          <w:rFonts w:ascii="GHEA Grapalat" w:hAnsi="GHEA Grapalat" w:cs="Sylfaen"/>
          <w:sz w:val="22"/>
          <w:szCs w:val="22"/>
        </w:rPr>
        <w:t>այլ պետություններում գրանցված ծանրաքաշ տրանսպորտային միջոցներով երթևեկության համար (աճել է 3.4%-ով կամ 28.4 մլն դրամով) վճարվող ճանապարհային վճարների գծով մուտքերի աճով</w:t>
      </w:r>
      <w:r w:rsidR="003514B7" w:rsidRPr="00FF25C5">
        <w:rPr>
          <w:rFonts w:ascii="GHEA Grapalat" w:hAnsi="GHEA Grapalat" w:cs="Sylfaen"/>
          <w:sz w:val="22"/>
          <w:szCs w:val="22"/>
        </w:rPr>
        <w:t>:</w:t>
      </w:r>
    </w:p>
    <w:p w14:paraId="5364673C" w14:textId="77777777" w:rsidR="00B13257"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lastRenderedPageBreak/>
        <w:t xml:space="preserve">Հաշվետու ժամանակահատվածում 1.5 մլրդ դրամ են կազմել հարկային օրենսդրության խախտման համար «Հարկերի մասին» ՀՀ օրենքով սահմանված տուգանքները` 65%-ով գերազանցելով նախորդ տարվա ցուցանիշը: </w:t>
      </w:r>
    </w:p>
    <w:p w14:paraId="4DD93D3E" w14:textId="77777777" w:rsidR="00B13257"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Շուրջ 1.4 մլրդ դրամ են կազմել ՀՀ կառավարությանն առընթեր պետական եկամուտների կոմիտեի հարկային ծառայության համակարգի և մաքսային ծառայության նյութական խրախուսման և համակարգի զարգացման ֆոնդի հարկային մուտքերը՝ 38.1%-ով զիջելով նախորդ տարվա ցուցանիշը, որը պայմանավորված է հարկային ընթացակարգով հայտնաբերվող խախտումների ծավալի նվազմամբ: </w:t>
      </w:r>
    </w:p>
    <w:p w14:paraId="220F4233" w14:textId="77777777" w:rsidR="00B13257"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Հաշվետու տարում 765.7 մլն դրամ է մուտքագրվել հանրային ծառայությունների կարգավորման պարտադիր վճարների գծով՝ 3.2%-ով կամ 23.7 մլն դրամով գերազանցելով նախորդ տարվա ցուցանիշը: </w:t>
      </w:r>
    </w:p>
    <w:p w14:paraId="3E6B6DBA" w14:textId="77777777" w:rsidR="00B13257" w:rsidRPr="00FF25C5" w:rsidRDefault="00B13257" w:rsidP="00B1325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475.8 մլն դրամ են կազմել դրոշմապիտակների իրացումից մուտքերը, որոնք 20.2%-ով գերազանցել են նախորդ տարվա ցուցանիշը՝ պայմանավորված պիտակավորման ենթակա ապրանքների ծավալի աճով: </w:t>
      </w:r>
    </w:p>
    <w:p w14:paraId="3A5D522F" w14:textId="77777777" w:rsidR="00B13257" w:rsidRPr="00FF25C5" w:rsidRDefault="00B13257" w:rsidP="00B13257">
      <w:pPr>
        <w:spacing w:line="360" w:lineRule="auto"/>
        <w:ind w:firstLine="720"/>
        <w:jc w:val="both"/>
        <w:rPr>
          <w:rFonts w:ascii="GHEA Grapalat" w:hAnsi="GHEA Grapalat" w:cs="Sylfaen"/>
          <w:sz w:val="22"/>
          <w:szCs w:val="22"/>
        </w:rPr>
      </w:pPr>
      <w:r w:rsidRPr="00FF25C5">
        <w:rPr>
          <w:rFonts w:ascii="GHEA Grapalat" w:hAnsi="GHEA Grapalat" w:cs="Sylfaen"/>
          <w:sz w:val="22"/>
          <w:szCs w:val="22"/>
        </w:rPr>
        <w:t>Հաշվետու տարում 215.7 մլն դրամ է մուտքագրվել ԵՏՄ անդամ չհանդիսացող պետություններից ՀՀ մաքսային մարմինների կողմից գանձվող միասնական մաքսային վճարների գծով, որոնք նախորդ տարվա ցուցանիշը գերազանցել են 29.4</w:t>
      </w:r>
      <w:r w:rsidR="00E65897" w:rsidRPr="00FF25C5">
        <w:rPr>
          <w:rFonts w:ascii="GHEA Grapalat" w:hAnsi="GHEA Grapalat" w:cs="Sylfaen"/>
          <w:sz w:val="22"/>
          <w:szCs w:val="22"/>
        </w:rPr>
        <w:t>%-ով</w:t>
      </w:r>
      <w:r w:rsidRPr="00FF25C5">
        <w:rPr>
          <w:rFonts w:ascii="GHEA Grapalat" w:hAnsi="GHEA Grapalat" w:cs="Sylfaen"/>
          <w:sz w:val="22"/>
          <w:szCs w:val="22"/>
        </w:rPr>
        <w:t xml:space="preserve"> կամ շուրջ 49 մլն դրամով՝ հիմնականում պայմանավորված ՀՀ տարածք ներմուծվող փոստածրարների</w:t>
      </w:r>
      <w:r w:rsidR="008C6AEC" w:rsidRPr="00FF25C5">
        <w:rPr>
          <w:rFonts w:ascii="GHEA Grapalat" w:hAnsi="GHEA Grapalat" w:cs="Sylfaen"/>
          <w:sz w:val="22"/>
          <w:szCs w:val="22"/>
        </w:rPr>
        <w:t xml:space="preserve"> </w:t>
      </w:r>
      <w:r w:rsidRPr="00FF25C5">
        <w:rPr>
          <w:rFonts w:ascii="GHEA Grapalat" w:hAnsi="GHEA Grapalat" w:cs="Sylfaen"/>
          <w:sz w:val="22"/>
          <w:szCs w:val="22"/>
        </w:rPr>
        <w:t>քանակի աճով:</w:t>
      </w:r>
    </w:p>
    <w:p w14:paraId="2926B835" w14:textId="77777777" w:rsidR="00D21853" w:rsidRPr="00FF25C5" w:rsidRDefault="00B13257" w:rsidP="00B13257">
      <w:pPr>
        <w:tabs>
          <w:tab w:val="left" w:pos="5040"/>
        </w:tabs>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թվականին շուրջ 31.8 մլն դրամ են կազմել ռադիոհաճախականության թույլտվության տրամադրման վճարները` 52.7%-ով կամ 35.4 մլն դրամով զիջելով նախորդ տարվա ցուցանիշը, ինչը հիմնականում պայմանավորված է վճարողների թվաքանակի նվազմամբ:</w:t>
      </w:r>
    </w:p>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14:paraId="4D7588A5" w14:textId="77777777" w:rsidR="00C67943" w:rsidRPr="00FF25C5" w:rsidRDefault="00C67943" w:rsidP="00C67943">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2015 թվականի նոյեմբերի 24-ին ՀՀ Ազգային Ժողովի կողմից ընդունված` «Հարկերի մասին» Հայաստանի Հանրա</w:t>
      </w:r>
      <w:r w:rsidRPr="00FF25C5">
        <w:rPr>
          <w:rFonts w:ascii="GHEA Grapalat" w:hAnsi="GHEA Grapalat" w:cs="Sylfaen"/>
          <w:sz w:val="22"/>
          <w:szCs w:val="22"/>
        </w:rPr>
        <w:softHyphen/>
        <w:t>պե</w:t>
      </w:r>
      <w:r w:rsidRPr="00FF25C5">
        <w:rPr>
          <w:rFonts w:ascii="GHEA Grapalat" w:hAnsi="GHEA Grapalat" w:cs="Sylfaen"/>
          <w:sz w:val="22"/>
          <w:szCs w:val="22"/>
        </w:rPr>
        <w:softHyphen/>
        <w:t>տու</w:t>
      </w:r>
      <w:r w:rsidRPr="00FF25C5">
        <w:rPr>
          <w:rFonts w:ascii="GHEA Grapalat" w:hAnsi="GHEA Grapalat" w:cs="Sylfaen"/>
          <w:sz w:val="22"/>
          <w:szCs w:val="22"/>
        </w:rPr>
        <w:softHyphen/>
        <w:t>թյան օրենքում լրացում կատարելու մասին» Հայաստանի Հանրապետության օրենքում ՀՕ</w:t>
      </w:r>
      <w:r w:rsidRPr="00FF25C5">
        <w:rPr>
          <w:rFonts w:ascii="GHEA Grapalat" w:hAnsi="GHEA Grapalat" w:cs="Sylfaen"/>
          <w:sz w:val="22"/>
          <w:szCs w:val="22"/>
        </w:rPr>
        <w:noBreakHyphen/>
        <w:t>146-Ն օրենքով ուժի մեջ է մտել 2016 թվա</w:t>
      </w:r>
      <w:r w:rsidRPr="00FF25C5">
        <w:rPr>
          <w:rFonts w:ascii="GHEA Grapalat" w:hAnsi="GHEA Grapalat" w:cs="Sylfaen"/>
          <w:sz w:val="22"/>
          <w:szCs w:val="22"/>
        </w:rPr>
        <w:softHyphen/>
        <w:t>կանի հունվարի 1-ից սահմանվել է, որ ընտանեկան ձեռնարկատիրության սուբյեկտներ կարող են համարվել նաև «Արտոնագրային վճարների մասին» Հայաստանի Հանրապետության օրենքի հավելված 1-ով հաստատված ցանկի 13-րդ կետով նախատեսված գործունեության տեսակն (զբոսաշրջային տների միջոցով հյուրանոցային ծառայությունների մատուցում) իրականացնող անհատ ձեռնարկատերերը:</w:t>
      </w:r>
    </w:p>
    <w:p w14:paraId="3107EF0B" w14:textId="77777777" w:rsidR="00C67943" w:rsidRPr="00FF25C5" w:rsidRDefault="00C67943" w:rsidP="00C67943">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 մայիսի 12-ին ՀՀ Ազգային Ժողովի կողմից ընդունված` «Հարկերի մասին» Հայաստանի Հանրա</w:t>
      </w:r>
      <w:r w:rsidRPr="00FF25C5">
        <w:rPr>
          <w:rFonts w:ascii="GHEA Grapalat" w:hAnsi="GHEA Grapalat" w:cs="Sylfaen"/>
          <w:sz w:val="22"/>
          <w:szCs w:val="22"/>
        </w:rPr>
        <w:softHyphen/>
        <w:t>պե</w:t>
      </w:r>
      <w:r w:rsidRPr="00FF25C5">
        <w:rPr>
          <w:rFonts w:ascii="GHEA Grapalat" w:hAnsi="GHEA Grapalat" w:cs="Sylfaen"/>
          <w:sz w:val="22"/>
          <w:szCs w:val="22"/>
        </w:rPr>
        <w:softHyphen/>
        <w:t>տու</w:t>
      </w:r>
      <w:r w:rsidRPr="00FF25C5">
        <w:rPr>
          <w:rFonts w:ascii="GHEA Grapalat" w:hAnsi="GHEA Grapalat" w:cs="Sylfaen"/>
          <w:sz w:val="22"/>
          <w:szCs w:val="22"/>
        </w:rPr>
        <w:softHyphen/>
        <w:t>թյան օրենքում լրացում կատարելու մասին» Հայաստանի Հանրապետության ՀՕ</w:t>
      </w:r>
      <w:r w:rsidRPr="00FF25C5">
        <w:rPr>
          <w:rFonts w:ascii="GHEA Grapalat" w:hAnsi="GHEA Grapalat" w:cs="Sylfaen"/>
          <w:sz w:val="22"/>
          <w:szCs w:val="22"/>
        </w:rPr>
        <w:noBreakHyphen/>
        <w:t>69-Ն օրենքով ուժի մեջ է մտել 2016 թվա</w:t>
      </w:r>
      <w:r w:rsidRPr="00FF25C5">
        <w:rPr>
          <w:rFonts w:ascii="GHEA Grapalat" w:hAnsi="GHEA Grapalat" w:cs="Sylfaen"/>
          <w:sz w:val="22"/>
          <w:szCs w:val="22"/>
        </w:rPr>
        <w:softHyphen/>
        <w:t xml:space="preserve">կանի հունիսի 18-ից սահմանվել է, որ հարկային օրենսդրության կիրառման առումով ձեռնարկատիրական գործունեություն չի համարվում քաղաքացիների սեփական կարիքների բավարարման համար վերականգնվող </w:t>
      </w:r>
      <w:r w:rsidRPr="00FF25C5">
        <w:rPr>
          <w:rFonts w:ascii="GHEA Grapalat" w:hAnsi="GHEA Grapalat" w:cs="Sylfaen"/>
          <w:sz w:val="22"/>
          <w:szCs w:val="22"/>
        </w:rPr>
        <w:lastRenderedPageBreak/>
        <w:t>էներգետիկ ռեսուրսներ օգտագործող անհատ ձեռնարկատեր չհանդիսացող՝ ֆիզիկական անձ ինքնավար էներգաարտադրողների արտադրած էլեկտրական էներգիայի հանձնումն էլեկտրական էներգիայի բաշխման լիցենզիա ունեցող անձին, այդ թվում՝ դրա դիմաց ստացվող հատկացումները, եթե էլեկտրական էներգիա արտադրող իրենց տեղակայանքների դրվածքային հզորությունը չի գերազանցում էլեկտրական էներգիայի տեղակայված իրենց սպառիչների ընդհանուր հզորությունը, բայց ոչ ավելի, քան 150 կիլովատը:</w:t>
      </w:r>
    </w:p>
    <w:p w14:paraId="186A4F51" w14:textId="77777777" w:rsidR="007E134D" w:rsidRPr="00FF25C5" w:rsidRDefault="007E134D" w:rsidP="007E134D">
      <w:pPr>
        <w:spacing w:line="360" w:lineRule="auto"/>
        <w:ind w:firstLine="540"/>
        <w:jc w:val="both"/>
        <w:rPr>
          <w:rFonts w:ascii="GHEA Grapalat" w:hAnsi="GHEA Grapalat" w:cs="Sylfaen"/>
          <w:sz w:val="22"/>
          <w:szCs w:val="22"/>
        </w:rPr>
      </w:pPr>
      <w:r w:rsidRPr="00FF25C5">
        <w:rPr>
          <w:rFonts w:ascii="GHEA Grapalat" w:hAnsi="GHEA Grapalat"/>
          <w:sz w:val="22"/>
          <w:szCs w:val="22"/>
        </w:rPr>
        <w:t xml:space="preserve">2016 </w:t>
      </w:r>
      <w:r w:rsidRPr="00FF25C5">
        <w:rPr>
          <w:rFonts w:ascii="GHEA Grapalat" w:hAnsi="GHEA Grapalat" w:cs="Sylfaen"/>
          <w:sz w:val="22"/>
          <w:szCs w:val="22"/>
        </w:rPr>
        <w:t>թվականի ընթացքում ՀՀ</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մուտքագրվել</w:t>
      </w:r>
      <w:r w:rsidRPr="00FF25C5">
        <w:rPr>
          <w:rFonts w:ascii="GHEA Grapalat" w:hAnsi="GHEA Grapalat" w:cs="Times Armenian"/>
          <w:sz w:val="22"/>
          <w:szCs w:val="22"/>
        </w:rPr>
        <w:t xml:space="preserve"> 33.3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sz w:val="22"/>
          <w:szCs w:val="22"/>
        </w:rPr>
        <w:t xml:space="preserve"> </w:t>
      </w:r>
      <w:r w:rsidRPr="00FF25C5">
        <w:rPr>
          <w:rFonts w:ascii="GHEA Grapalat" w:hAnsi="GHEA Grapalat" w:cs="Sylfaen"/>
          <w:i/>
          <w:sz w:val="22"/>
          <w:szCs w:val="22"/>
        </w:rPr>
        <w:t>պետական</w:t>
      </w:r>
      <w:r w:rsidRPr="00FF25C5">
        <w:rPr>
          <w:rFonts w:ascii="GHEA Grapalat" w:hAnsi="GHEA Grapalat" w:cs="Times Armenian"/>
          <w:i/>
          <w:sz w:val="22"/>
          <w:szCs w:val="22"/>
        </w:rPr>
        <w:t xml:space="preserve"> </w:t>
      </w:r>
      <w:r w:rsidRPr="00FF25C5">
        <w:rPr>
          <w:rFonts w:ascii="GHEA Grapalat" w:hAnsi="GHEA Grapalat" w:cs="Sylfaen"/>
          <w:i/>
          <w:sz w:val="22"/>
          <w:szCs w:val="22"/>
        </w:rPr>
        <w:t>տուրքեր</w:t>
      </w:r>
      <w:r w:rsidRPr="00FF25C5">
        <w:rPr>
          <w:rFonts w:ascii="GHEA Grapalat" w:hAnsi="GHEA Grapalat"/>
          <w:sz w:val="22"/>
          <w:szCs w:val="22"/>
        </w:rPr>
        <w:t>` 0</w:t>
      </w:r>
      <w:r w:rsidRPr="00FF25C5">
        <w:rPr>
          <w:rFonts w:ascii="GHEA Grapalat" w:hAnsi="GHEA Grapalat" w:cs="Sylfaen"/>
          <w:sz w:val="22"/>
          <w:szCs w:val="22"/>
        </w:rPr>
        <w:t>.7%-ով զիջելով ՀՀ կառավարության տարեկան ծրագրով կանխատեսված ցուցանիշը: Պետական տուրքի բոլոր տեսակները գրեթե ամբողջությամբ ապահովել կամ գերազանցել են ծրագրային ցուցանիշները, բացառությամբ լիցենզավորման ենթակա գործունեություն իրականացնելու նպատակով լիցենզիաներ տալու և մշակութային</w:t>
      </w:r>
      <w:r w:rsidRPr="00FF25C5">
        <w:rPr>
          <w:rFonts w:ascii="GHEA Grapalat" w:hAnsi="GHEA Grapalat" w:cs="Times Armenian"/>
          <w:sz w:val="22"/>
          <w:szCs w:val="22"/>
        </w:rPr>
        <w:t xml:space="preserve"> </w:t>
      </w:r>
      <w:r w:rsidRPr="00FF25C5">
        <w:rPr>
          <w:rFonts w:ascii="GHEA Grapalat" w:hAnsi="GHEA Grapalat" w:cs="Sylfaen"/>
          <w:sz w:val="22"/>
          <w:szCs w:val="22"/>
        </w:rPr>
        <w:t>արժեքների</w:t>
      </w:r>
      <w:r w:rsidRPr="00FF25C5">
        <w:rPr>
          <w:rFonts w:ascii="GHEA Grapalat" w:hAnsi="GHEA Grapalat" w:cs="Times Armenian"/>
          <w:sz w:val="22"/>
          <w:szCs w:val="22"/>
        </w:rPr>
        <w:t xml:space="preserve"> </w:t>
      </w:r>
      <w:r w:rsidRPr="00FF25C5">
        <w:rPr>
          <w:rFonts w:ascii="GHEA Grapalat" w:hAnsi="GHEA Grapalat" w:cs="Sylfaen"/>
          <w:sz w:val="22"/>
          <w:szCs w:val="22"/>
        </w:rPr>
        <w:t>արտահանման</w:t>
      </w:r>
      <w:r w:rsidRPr="00FF25C5">
        <w:rPr>
          <w:rFonts w:ascii="GHEA Grapalat" w:hAnsi="GHEA Grapalat" w:cs="Times Armenian"/>
          <w:sz w:val="22"/>
          <w:szCs w:val="22"/>
        </w:rPr>
        <w:t xml:space="preserve"> </w:t>
      </w:r>
      <w:r w:rsidRPr="00FF25C5">
        <w:rPr>
          <w:rFonts w:ascii="GHEA Grapalat" w:hAnsi="GHEA Grapalat" w:cs="Sylfaen"/>
          <w:sz w:val="22"/>
          <w:szCs w:val="22"/>
        </w:rPr>
        <w:t>կամ</w:t>
      </w:r>
      <w:r w:rsidRPr="00FF25C5">
        <w:rPr>
          <w:rFonts w:ascii="GHEA Grapalat" w:hAnsi="GHEA Grapalat" w:cs="Times Armenian"/>
          <w:sz w:val="22"/>
          <w:szCs w:val="22"/>
        </w:rPr>
        <w:t xml:space="preserve"> </w:t>
      </w:r>
      <w:r w:rsidRPr="00FF25C5">
        <w:rPr>
          <w:rFonts w:ascii="GHEA Grapalat" w:hAnsi="GHEA Grapalat" w:cs="Sylfaen"/>
          <w:sz w:val="22"/>
          <w:szCs w:val="22"/>
        </w:rPr>
        <w:t>ժամանակավոր</w:t>
      </w:r>
      <w:r w:rsidRPr="00FF25C5">
        <w:rPr>
          <w:rFonts w:ascii="GHEA Grapalat" w:hAnsi="GHEA Grapalat" w:cs="Times Armenian"/>
          <w:sz w:val="22"/>
          <w:szCs w:val="22"/>
        </w:rPr>
        <w:t xml:space="preserve"> </w:t>
      </w:r>
      <w:r w:rsidRPr="00FF25C5">
        <w:rPr>
          <w:rFonts w:ascii="GHEA Grapalat" w:hAnsi="GHEA Grapalat" w:cs="Sylfaen"/>
          <w:sz w:val="22"/>
          <w:szCs w:val="22"/>
        </w:rPr>
        <w:t>արտահանման</w:t>
      </w:r>
      <w:r w:rsidRPr="00FF25C5">
        <w:rPr>
          <w:rFonts w:ascii="GHEA Grapalat" w:hAnsi="GHEA Grapalat" w:cs="Times Armenian"/>
          <w:sz w:val="22"/>
          <w:szCs w:val="22"/>
        </w:rPr>
        <w:t xml:space="preserve"> </w:t>
      </w:r>
      <w:r w:rsidRPr="00FF25C5">
        <w:rPr>
          <w:rFonts w:ascii="GHEA Grapalat" w:hAnsi="GHEA Grapalat" w:cs="Sylfaen"/>
          <w:sz w:val="22"/>
          <w:szCs w:val="22"/>
        </w:rPr>
        <w:t>իրավունքի</w:t>
      </w:r>
      <w:r w:rsidRPr="00FF25C5">
        <w:rPr>
          <w:rFonts w:ascii="GHEA Grapalat" w:hAnsi="GHEA Grapalat" w:cs="Times Armenian"/>
          <w:sz w:val="22"/>
          <w:szCs w:val="22"/>
        </w:rPr>
        <w:t xml:space="preserve"> </w:t>
      </w:r>
      <w:r w:rsidRPr="00FF25C5">
        <w:rPr>
          <w:rFonts w:ascii="GHEA Grapalat" w:hAnsi="GHEA Grapalat" w:cs="Sylfaen"/>
          <w:sz w:val="22"/>
          <w:szCs w:val="22"/>
        </w:rPr>
        <w:t>վկայագիր</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տրամադրելու համար վճարվող տուրքերի: Նախորդ տարվա համեմատ </w:t>
      </w:r>
      <w:r w:rsidRPr="00FF25C5">
        <w:rPr>
          <w:rFonts w:ascii="GHEA Grapalat" w:hAnsi="GHEA Grapalat" w:cs="Times Armenian"/>
          <w:sz w:val="22"/>
          <w:szCs w:val="22"/>
        </w:rPr>
        <w:t>պետական տուրքի</w:t>
      </w:r>
      <w:r w:rsidRPr="00FF25C5">
        <w:rPr>
          <w:rFonts w:ascii="GHEA Grapalat" w:hAnsi="GHEA Grapalat" w:cs="Sylfaen"/>
          <w:sz w:val="22"/>
          <w:szCs w:val="22"/>
        </w:rPr>
        <w:t xml:space="preserve"> մուտքերն աճել են 2.8%-ով կամ շուրջ 904.6 մլն դրամով, որը հիմնականում ձևավորվել է </w:t>
      </w:r>
      <w:r w:rsidRPr="00FF25C5">
        <w:rPr>
          <w:rFonts w:ascii="GHEA Grapalat" w:hAnsi="GHEA Grapalat" w:cs="Times Armenian"/>
          <w:sz w:val="22"/>
          <w:szCs w:val="22"/>
        </w:rPr>
        <w:t>օրենքով սահմանված այլ ծառայությունների և գործողությունների</w:t>
      </w:r>
      <w:r w:rsidR="00BD60FD" w:rsidRPr="00FF25C5">
        <w:rPr>
          <w:rFonts w:ascii="GHEA Grapalat" w:hAnsi="GHEA Grapalat" w:cs="Times Armenian"/>
          <w:sz w:val="22"/>
          <w:szCs w:val="22"/>
        </w:rPr>
        <w:t xml:space="preserve"> և</w:t>
      </w:r>
      <w:r w:rsidRPr="00FF25C5">
        <w:rPr>
          <w:rFonts w:ascii="GHEA Grapalat" w:hAnsi="GHEA Grapalat" w:cs="Times Armenian"/>
          <w:sz w:val="22"/>
          <w:szCs w:val="22"/>
        </w:rPr>
        <w:t xml:space="preserve"> </w:t>
      </w:r>
      <w:r w:rsidRPr="00FF25C5">
        <w:rPr>
          <w:rFonts w:ascii="GHEA Grapalat" w:hAnsi="GHEA Grapalat" w:cs="Sylfaen"/>
          <w:sz w:val="22"/>
          <w:szCs w:val="22"/>
        </w:rPr>
        <w:t>դատարան</w:t>
      </w:r>
      <w:r w:rsidRPr="00FF25C5">
        <w:rPr>
          <w:rFonts w:ascii="GHEA Grapalat" w:hAnsi="GHEA Grapalat" w:cs="Times Armenian"/>
          <w:sz w:val="22"/>
          <w:szCs w:val="22"/>
        </w:rPr>
        <w:t xml:space="preserve"> </w:t>
      </w:r>
      <w:r w:rsidRPr="00FF25C5">
        <w:rPr>
          <w:rFonts w:ascii="GHEA Grapalat" w:hAnsi="GHEA Grapalat" w:cs="Sylfaen"/>
          <w:sz w:val="22"/>
          <w:szCs w:val="22"/>
        </w:rPr>
        <w:t>տրվող</w:t>
      </w:r>
      <w:r w:rsidRPr="00FF25C5">
        <w:rPr>
          <w:rFonts w:ascii="GHEA Grapalat" w:hAnsi="GHEA Grapalat" w:cs="Times Armenian"/>
          <w:sz w:val="22"/>
          <w:szCs w:val="22"/>
        </w:rPr>
        <w:t xml:space="preserve"> </w:t>
      </w:r>
      <w:r w:rsidRPr="00FF25C5">
        <w:rPr>
          <w:rFonts w:ascii="GHEA Grapalat" w:hAnsi="GHEA Grapalat" w:cs="Sylfaen"/>
          <w:sz w:val="22"/>
          <w:szCs w:val="22"/>
        </w:rPr>
        <w:t>հայցադիմումների</w:t>
      </w:r>
      <w:r w:rsidRPr="00FF25C5">
        <w:rPr>
          <w:rFonts w:ascii="GHEA Grapalat" w:hAnsi="GHEA Grapalat" w:cs="Times Armenian"/>
          <w:sz w:val="22"/>
          <w:szCs w:val="22"/>
        </w:rPr>
        <w:t xml:space="preserve">, </w:t>
      </w:r>
      <w:r w:rsidRPr="00FF25C5">
        <w:rPr>
          <w:rFonts w:ascii="GHEA Grapalat" w:hAnsi="GHEA Grapalat" w:cs="Sylfaen"/>
          <w:sz w:val="22"/>
          <w:szCs w:val="22"/>
        </w:rPr>
        <w:t>դիմումների</w:t>
      </w:r>
      <w:r w:rsidRPr="00FF25C5">
        <w:rPr>
          <w:rFonts w:ascii="GHEA Grapalat" w:hAnsi="GHEA Grapalat" w:cs="Times Armenian"/>
          <w:sz w:val="22"/>
          <w:szCs w:val="22"/>
        </w:rPr>
        <w:t xml:space="preserve"> </w:t>
      </w:r>
      <w:r w:rsidRPr="00FF25C5">
        <w:rPr>
          <w:rFonts w:ascii="GHEA Grapalat" w:hAnsi="GHEA Grapalat" w:cs="Sylfaen"/>
          <w:sz w:val="22"/>
          <w:szCs w:val="22"/>
        </w:rPr>
        <w:t>ու</w:t>
      </w:r>
      <w:r w:rsidRPr="00FF25C5">
        <w:rPr>
          <w:rFonts w:ascii="GHEA Grapalat" w:hAnsi="GHEA Grapalat" w:cs="Times Armenian"/>
          <w:sz w:val="22"/>
          <w:szCs w:val="22"/>
        </w:rPr>
        <w:t xml:space="preserve"> </w:t>
      </w:r>
      <w:r w:rsidRPr="00FF25C5">
        <w:rPr>
          <w:rFonts w:ascii="GHEA Grapalat" w:hAnsi="GHEA Grapalat" w:cs="Sylfaen"/>
          <w:sz w:val="22"/>
          <w:szCs w:val="22"/>
        </w:rPr>
        <w:t>գանգատների</w:t>
      </w:r>
      <w:r w:rsidRPr="00FF25C5">
        <w:rPr>
          <w:rFonts w:ascii="GHEA Grapalat" w:hAnsi="GHEA Grapalat" w:cs="Times Armenian"/>
          <w:sz w:val="22"/>
          <w:szCs w:val="22"/>
        </w:rPr>
        <w:t xml:space="preserve">, </w:t>
      </w:r>
      <w:r w:rsidRPr="00FF25C5">
        <w:rPr>
          <w:rFonts w:ascii="GHEA Grapalat" w:hAnsi="GHEA Grapalat" w:cs="Sylfaen"/>
          <w:sz w:val="22"/>
          <w:szCs w:val="22"/>
        </w:rPr>
        <w:t>դատարանների</w:t>
      </w:r>
      <w:r w:rsidRPr="00FF25C5">
        <w:rPr>
          <w:rFonts w:ascii="GHEA Grapalat" w:hAnsi="GHEA Grapalat" w:cs="Times Armenian"/>
          <w:sz w:val="22"/>
          <w:szCs w:val="22"/>
        </w:rPr>
        <w:t xml:space="preserve"> </w:t>
      </w:r>
      <w:r w:rsidRPr="00FF25C5">
        <w:rPr>
          <w:rFonts w:ascii="GHEA Grapalat" w:hAnsi="GHEA Grapalat" w:cs="Sylfaen"/>
          <w:sz w:val="22"/>
          <w:szCs w:val="22"/>
        </w:rPr>
        <w:t>վճիռների</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որոշումների</w:t>
      </w:r>
      <w:r w:rsidRPr="00FF25C5">
        <w:rPr>
          <w:rFonts w:ascii="GHEA Grapalat" w:hAnsi="GHEA Grapalat" w:cs="Times Armenian"/>
          <w:sz w:val="22"/>
          <w:szCs w:val="22"/>
        </w:rPr>
        <w:t xml:space="preserve"> </w:t>
      </w:r>
      <w:r w:rsidRPr="00FF25C5">
        <w:rPr>
          <w:rFonts w:ascii="GHEA Grapalat" w:hAnsi="GHEA Grapalat" w:cs="Sylfaen"/>
          <w:sz w:val="22"/>
          <w:szCs w:val="22"/>
        </w:rPr>
        <w:t>դեմ</w:t>
      </w:r>
      <w:r w:rsidRPr="00FF25C5">
        <w:rPr>
          <w:rFonts w:ascii="GHEA Grapalat" w:hAnsi="GHEA Grapalat" w:cs="Times Armenian"/>
          <w:sz w:val="22"/>
          <w:szCs w:val="22"/>
        </w:rPr>
        <w:t xml:space="preserve"> </w:t>
      </w:r>
      <w:r w:rsidRPr="00FF25C5">
        <w:rPr>
          <w:rFonts w:ascii="GHEA Grapalat" w:hAnsi="GHEA Grapalat" w:cs="Sylfaen"/>
          <w:sz w:val="22"/>
          <w:szCs w:val="22"/>
        </w:rPr>
        <w:t>տրվող</w:t>
      </w:r>
      <w:r w:rsidRPr="00FF25C5">
        <w:rPr>
          <w:rFonts w:ascii="GHEA Grapalat" w:hAnsi="GHEA Grapalat" w:cs="Times Armenian"/>
          <w:sz w:val="22"/>
          <w:szCs w:val="22"/>
        </w:rPr>
        <w:t xml:space="preserve"> </w:t>
      </w:r>
      <w:r w:rsidRPr="00FF25C5">
        <w:rPr>
          <w:rFonts w:ascii="GHEA Grapalat" w:hAnsi="GHEA Grapalat" w:cs="Sylfaen"/>
          <w:sz w:val="22"/>
          <w:szCs w:val="22"/>
        </w:rPr>
        <w:t>վճռաբեկ</w:t>
      </w:r>
      <w:r w:rsidRPr="00FF25C5">
        <w:rPr>
          <w:rFonts w:ascii="GHEA Grapalat" w:hAnsi="GHEA Grapalat" w:cs="Times Armenian"/>
          <w:sz w:val="22"/>
          <w:szCs w:val="22"/>
        </w:rPr>
        <w:t xml:space="preserve"> </w:t>
      </w:r>
      <w:r w:rsidRPr="00FF25C5">
        <w:rPr>
          <w:rFonts w:ascii="GHEA Grapalat" w:hAnsi="GHEA Grapalat" w:cs="Sylfaen"/>
          <w:sz w:val="22"/>
          <w:szCs w:val="22"/>
        </w:rPr>
        <w:t>բողոքների</w:t>
      </w:r>
      <w:r w:rsidRPr="00FF25C5">
        <w:rPr>
          <w:rFonts w:ascii="GHEA Grapalat" w:hAnsi="GHEA Grapalat" w:cs="Times Armenian"/>
          <w:sz w:val="22"/>
          <w:szCs w:val="22"/>
        </w:rPr>
        <w:t xml:space="preserve">, </w:t>
      </w:r>
      <w:r w:rsidRPr="00FF25C5">
        <w:rPr>
          <w:rFonts w:ascii="GHEA Grapalat" w:hAnsi="GHEA Grapalat" w:cs="Sylfaen"/>
          <w:sz w:val="22"/>
          <w:szCs w:val="22"/>
        </w:rPr>
        <w:t>ինչպես</w:t>
      </w:r>
      <w:r w:rsidRPr="00FF25C5">
        <w:rPr>
          <w:rFonts w:ascii="GHEA Grapalat" w:hAnsi="GHEA Grapalat" w:cs="Times Armenian"/>
          <w:sz w:val="22"/>
          <w:szCs w:val="22"/>
        </w:rPr>
        <w:t xml:space="preserve"> </w:t>
      </w:r>
      <w:r w:rsidRPr="00FF25C5">
        <w:rPr>
          <w:rFonts w:ascii="GHEA Grapalat" w:hAnsi="GHEA Grapalat" w:cs="Sylfaen"/>
          <w:sz w:val="22"/>
          <w:szCs w:val="22"/>
        </w:rPr>
        <w:t>նաև</w:t>
      </w:r>
      <w:r w:rsidRPr="00FF25C5">
        <w:rPr>
          <w:rFonts w:ascii="GHEA Grapalat" w:hAnsi="GHEA Grapalat" w:cs="Times Armenian"/>
          <w:sz w:val="22"/>
          <w:szCs w:val="22"/>
        </w:rPr>
        <w:t xml:space="preserve"> </w:t>
      </w:r>
      <w:r w:rsidRPr="00FF25C5">
        <w:rPr>
          <w:rFonts w:ascii="GHEA Grapalat" w:hAnsi="GHEA Grapalat" w:cs="Sylfaen"/>
          <w:sz w:val="22"/>
          <w:szCs w:val="22"/>
        </w:rPr>
        <w:t>դատարանի</w:t>
      </w:r>
      <w:r w:rsidRPr="00FF25C5">
        <w:rPr>
          <w:rFonts w:ascii="GHEA Grapalat" w:hAnsi="GHEA Grapalat" w:cs="Times Armenian"/>
          <w:sz w:val="22"/>
          <w:szCs w:val="22"/>
        </w:rPr>
        <w:t xml:space="preserve"> </w:t>
      </w:r>
      <w:r w:rsidRPr="00FF25C5">
        <w:rPr>
          <w:rFonts w:ascii="GHEA Grapalat" w:hAnsi="GHEA Grapalat" w:cs="Sylfaen"/>
          <w:sz w:val="22"/>
          <w:szCs w:val="22"/>
        </w:rPr>
        <w:t>կողմից</w:t>
      </w:r>
      <w:r w:rsidRPr="00FF25C5">
        <w:rPr>
          <w:rFonts w:ascii="GHEA Grapalat" w:hAnsi="GHEA Grapalat" w:cs="Times Armenian"/>
          <w:sz w:val="22"/>
          <w:szCs w:val="22"/>
        </w:rPr>
        <w:t xml:space="preserve"> </w:t>
      </w:r>
      <w:r w:rsidRPr="00FF25C5">
        <w:rPr>
          <w:rFonts w:ascii="GHEA Grapalat" w:hAnsi="GHEA Grapalat" w:cs="Sylfaen"/>
          <w:sz w:val="22"/>
          <w:szCs w:val="22"/>
        </w:rPr>
        <w:t>տրվող</w:t>
      </w:r>
      <w:r w:rsidRPr="00FF25C5">
        <w:rPr>
          <w:rFonts w:ascii="GHEA Grapalat" w:hAnsi="GHEA Grapalat" w:cs="Times Armenian"/>
          <w:sz w:val="22"/>
          <w:szCs w:val="22"/>
        </w:rPr>
        <w:t xml:space="preserve"> </w:t>
      </w:r>
      <w:r w:rsidRPr="00FF25C5">
        <w:rPr>
          <w:rFonts w:ascii="GHEA Grapalat" w:hAnsi="GHEA Grapalat" w:cs="Sylfaen"/>
          <w:sz w:val="22"/>
          <w:szCs w:val="22"/>
        </w:rPr>
        <w:t>փաստաթղթերի</w:t>
      </w:r>
      <w:r w:rsidRPr="00FF25C5">
        <w:rPr>
          <w:rFonts w:ascii="GHEA Grapalat" w:hAnsi="GHEA Grapalat" w:cs="Times Armenian"/>
          <w:sz w:val="22"/>
          <w:szCs w:val="22"/>
        </w:rPr>
        <w:t xml:space="preserve"> </w:t>
      </w:r>
      <w:r w:rsidRPr="00FF25C5">
        <w:rPr>
          <w:rFonts w:ascii="GHEA Grapalat" w:hAnsi="GHEA Grapalat" w:cs="Sylfaen"/>
          <w:sz w:val="22"/>
          <w:szCs w:val="22"/>
        </w:rPr>
        <w:t>պատճեններ</w:t>
      </w:r>
      <w:r w:rsidRPr="00FF25C5">
        <w:rPr>
          <w:rFonts w:ascii="GHEA Grapalat" w:hAnsi="GHEA Grapalat" w:cs="Times Armenian"/>
          <w:sz w:val="22"/>
          <w:szCs w:val="22"/>
        </w:rPr>
        <w:t xml:space="preserve"> (</w:t>
      </w:r>
      <w:r w:rsidRPr="00FF25C5">
        <w:rPr>
          <w:rFonts w:ascii="GHEA Grapalat" w:hAnsi="GHEA Grapalat" w:cs="Sylfaen"/>
          <w:sz w:val="22"/>
          <w:szCs w:val="22"/>
        </w:rPr>
        <w:t>կրկնօրինակներ</w:t>
      </w:r>
      <w:r w:rsidRPr="00FF25C5">
        <w:rPr>
          <w:rFonts w:ascii="GHEA Grapalat" w:hAnsi="GHEA Grapalat" w:cs="Times Armenian"/>
          <w:sz w:val="22"/>
          <w:szCs w:val="22"/>
        </w:rPr>
        <w:t xml:space="preserve">) </w:t>
      </w:r>
      <w:r w:rsidRPr="00FF25C5">
        <w:rPr>
          <w:rFonts w:ascii="GHEA Grapalat" w:hAnsi="GHEA Grapalat" w:cs="Sylfaen"/>
          <w:sz w:val="22"/>
          <w:szCs w:val="22"/>
        </w:rPr>
        <w:t>տալու համար գանձվող</w:t>
      </w:r>
      <w:r w:rsidRPr="00FF25C5">
        <w:rPr>
          <w:rFonts w:ascii="GHEA Grapalat" w:hAnsi="GHEA Grapalat" w:cs="Times Armenian"/>
          <w:sz w:val="22"/>
          <w:szCs w:val="22"/>
        </w:rPr>
        <w:t xml:space="preserve"> </w:t>
      </w:r>
      <w:r w:rsidRPr="00FF25C5">
        <w:rPr>
          <w:rFonts w:ascii="GHEA Grapalat" w:hAnsi="GHEA Grapalat" w:cs="Sylfaen"/>
          <w:sz w:val="22"/>
          <w:szCs w:val="22"/>
        </w:rPr>
        <w:t>տուրքերի</w:t>
      </w:r>
      <w:r w:rsidRPr="00FF25C5">
        <w:rPr>
          <w:rFonts w:ascii="GHEA Grapalat" w:hAnsi="GHEA Grapalat" w:cs="Times Armenian"/>
          <w:sz w:val="22"/>
          <w:szCs w:val="22"/>
        </w:rPr>
        <w:t xml:space="preserve"> աճի և </w:t>
      </w:r>
      <w:r w:rsidRPr="00FF25C5">
        <w:rPr>
          <w:rFonts w:ascii="GHEA Grapalat" w:hAnsi="GHEA Grapalat" w:cs="Sylfaen"/>
          <w:sz w:val="22"/>
          <w:szCs w:val="22"/>
        </w:rPr>
        <w:t>ֆիզիկական անձանց տրվող իրավաբանական նշանակության փաստաթղթերի, որոշակի ծառայությունների կամ գործողությունների համար գանձվող</w:t>
      </w:r>
      <w:r w:rsidRPr="00FF25C5">
        <w:rPr>
          <w:rFonts w:ascii="GHEA Grapalat" w:hAnsi="GHEA Grapalat" w:cs="Times Armenian"/>
          <w:sz w:val="22"/>
          <w:szCs w:val="22"/>
        </w:rPr>
        <w:t xml:space="preserve"> </w:t>
      </w:r>
      <w:r w:rsidRPr="00FF25C5">
        <w:rPr>
          <w:rFonts w:ascii="GHEA Grapalat" w:hAnsi="GHEA Grapalat" w:cs="Sylfaen"/>
          <w:sz w:val="22"/>
          <w:szCs w:val="22"/>
        </w:rPr>
        <w:t>տուրքերի</w:t>
      </w:r>
      <w:r w:rsidRPr="00FF25C5">
        <w:rPr>
          <w:rFonts w:ascii="GHEA Grapalat" w:hAnsi="GHEA Grapalat" w:cs="Times Armenian"/>
          <w:sz w:val="22"/>
          <w:szCs w:val="22"/>
        </w:rPr>
        <w:t xml:space="preserve"> նվազման արդյունքում:</w:t>
      </w:r>
      <w:r w:rsidRPr="00FF25C5">
        <w:rPr>
          <w:rFonts w:ascii="GHEA Grapalat" w:hAnsi="GHEA Grapalat"/>
          <w:sz w:val="22"/>
          <w:szCs w:val="22"/>
        </w:rPr>
        <w:t xml:space="preserve"> </w:t>
      </w:r>
    </w:p>
    <w:p w14:paraId="4171937E" w14:textId="77777777" w:rsidR="007E134D" w:rsidRPr="00FF25C5" w:rsidRDefault="007E134D" w:rsidP="007E134D">
      <w:pPr>
        <w:spacing w:line="360" w:lineRule="auto"/>
        <w:ind w:firstLine="561"/>
        <w:jc w:val="both"/>
        <w:rPr>
          <w:rFonts w:ascii="GHEA Grapalat" w:hAnsi="GHEA Grapalat"/>
          <w:sz w:val="22"/>
          <w:szCs w:val="22"/>
        </w:rPr>
      </w:pPr>
      <w:r w:rsidRPr="00FF25C5">
        <w:rPr>
          <w:rFonts w:ascii="GHEA Grapalat" w:hAnsi="GHEA Grapalat"/>
          <w:sz w:val="22"/>
          <w:szCs w:val="22"/>
        </w:rPr>
        <w:t xml:space="preserve">2016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w:t>
      </w:r>
      <w:r w:rsidRPr="00FF25C5">
        <w:rPr>
          <w:rFonts w:ascii="GHEA Grapalat" w:hAnsi="GHEA Grapalat" w:cs="Sylfaen"/>
          <w:i/>
          <w:sz w:val="22"/>
          <w:szCs w:val="22"/>
        </w:rPr>
        <w:t>դատարան</w:t>
      </w:r>
      <w:r w:rsidRPr="00FF25C5">
        <w:rPr>
          <w:rFonts w:ascii="GHEA Grapalat" w:hAnsi="GHEA Grapalat" w:cs="Times Armenian"/>
          <w:i/>
          <w:sz w:val="22"/>
          <w:szCs w:val="22"/>
        </w:rPr>
        <w:t xml:space="preserve"> </w:t>
      </w:r>
      <w:r w:rsidRPr="00FF25C5">
        <w:rPr>
          <w:rFonts w:ascii="GHEA Grapalat" w:hAnsi="GHEA Grapalat" w:cs="Sylfaen"/>
          <w:i/>
          <w:sz w:val="22"/>
          <w:szCs w:val="22"/>
        </w:rPr>
        <w:t>տրվող</w:t>
      </w:r>
      <w:r w:rsidRPr="00FF25C5">
        <w:rPr>
          <w:rFonts w:ascii="GHEA Grapalat" w:hAnsi="GHEA Grapalat" w:cs="Times Armenian"/>
          <w:i/>
          <w:sz w:val="22"/>
          <w:szCs w:val="22"/>
        </w:rPr>
        <w:t xml:space="preserve"> </w:t>
      </w:r>
      <w:r w:rsidRPr="00FF25C5">
        <w:rPr>
          <w:rFonts w:ascii="GHEA Grapalat" w:hAnsi="GHEA Grapalat" w:cs="Sylfaen"/>
          <w:i/>
          <w:sz w:val="22"/>
          <w:szCs w:val="22"/>
        </w:rPr>
        <w:t>հայցադիմումների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դիմումների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ու</w:t>
      </w:r>
      <w:r w:rsidRPr="00FF25C5">
        <w:rPr>
          <w:rFonts w:ascii="GHEA Grapalat" w:hAnsi="GHEA Grapalat" w:cs="Times Armenian"/>
          <w:i/>
          <w:sz w:val="22"/>
          <w:szCs w:val="22"/>
        </w:rPr>
        <w:t xml:space="preserve"> </w:t>
      </w:r>
      <w:r w:rsidRPr="00FF25C5">
        <w:rPr>
          <w:rFonts w:ascii="GHEA Grapalat" w:hAnsi="GHEA Grapalat" w:cs="Sylfaen"/>
          <w:i/>
          <w:sz w:val="22"/>
          <w:szCs w:val="22"/>
        </w:rPr>
        <w:t>գանգատների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դատարանների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վճիռների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և</w:t>
      </w:r>
      <w:r w:rsidRPr="00FF25C5">
        <w:rPr>
          <w:rFonts w:ascii="GHEA Grapalat" w:hAnsi="GHEA Grapalat" w:cs="Times Armenian"/>
          <w:i/>
          <w:sz w:val="22"/>
          <w:szCs w:val="22"/>
        </w:rPr>
        <w:t xml:space="preserve"> </w:t>
      </w:r>
      <w:r w:rsidRPr="00FF25C5">
        <w:rPr>
          <w:rFonts w:ascii="GHEA Grapalat" w:hAnsi="GHEA Grapalat" w:cs="Sylfaen"/>
          <w:i/>
          <w:sz w:val="22"/>
          <w:szCs w:val="22"/>
        </w:rPr>
        <w:t>որոշումների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դեմ</w:t>
      </w:r>
      <w:r w:rsidRPr="00FF25C5">
        <w:rPr>
          <w:rFonts w:ascii="GHEA Grapalat" w:hAnsi="GHEA Grapalat" w:cs="Times Armenian"/>
          <w:i/>
          <w:sz w:val="22"/>
          <w:szCs w:val="22"/>
        </w:rPr>
        <w:t xml:space="preserve"> </w:t>
      </w:r>
      <w:r w:rsidRPr="00FF25C5">
        <w:rPr>
          <w:rFonts w:ascii="GHEA Grapalat" w:hAnsi="GHEA Grapalat" w:cs="Sylfaen"/>
          <w:i/>
          <w:sz w:val="22"/>
          <w:szCs w:val="22"/>
        </w:rPr>
        <w:t>տրվող</w:t>
      </w:r>
      <w:r w:rsidRPr="00FF25C5">
        <w:rPr>
          <w:rFonts w:ascii="GHEA Grapalat" w:hAnsi="GHEA Grapalat" w:cs="Times Armenian"/>
          <w:i/>
          <w:sz w:val="22"/>
          <w:szCs w:val="22"/>
        </w:rPr>
        <w:t xml:space="preserve"> </w:t>
      </w:r>
      <w:r w:rsidRPr="00FF25C5">
        <w:rPr>
          <w:rFonts w:ascii="GHEA Grapalat" w:hAnsi="GHEA Grapalat" w:cs="Sylfaen"/>
          <w:i/>
          <w:sz w:val="22"/>
          <w:szCs w:val="22"/>
        </w:rPr>
        <w:t>վճռաբեկ</w:t>
      </w:r>
      <w:r w:rsidRPr="00FF25C5">
        <w:rPr>
          <w:rFonts w:ascii="GHEA Grapalat" w:hAnsi="GHEA Grapalat" w:cs="Times Armenian"/>
          <w:i/>
          <w:sz w:val="22"/>
          <w:szCs w:val="22"/>
        </w:rPr>
        <w:t xml:space="preserve"> </w:t>
      </w:r>
      <w:r w:rsidRPr="00FF25C5">
        <w:rPr>
          <w:rFonts w:ascii="GHEA Grapalat" w:hAnsi="GHEA Grapalat" w:cs="Sylfaen"/>
          <w:i/>
          <w:sz w:val="22"/>
          <w:szCs w:val="22"/>
        </w:rPr>
        <w:t>բողոքների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ինչպես</w:t>
      </w:r>
      <w:r w:rsidRPr="00FF25C5">
        <w:rPr>
          <w:rFonts w:ascii="GHEA Grapalat" w:hAnsi="GHEA Grapalat" w:cs="Times Armenian"/>
          <w:i/>
          <w:sz w:val="22"/>
          <w:szCs w:val="22"/>
        </w:rPr>
        <w:t xml:space="preserve"> </w:t>
      </w:r>
      <w:r w:rsidRPr="00FF25C5">
        <w:rPr>
          <w:rFonts w:ascii="GHEA Grapalat" w:hAnsi="GHEA Grapalat" w:cs="Sylfaen"/>
          <w:i/>
          <w:sz w:val="22"/>
          <w:szCs w:val="22"/>
        </w:rPr>
        <w:t>նաև</w:t>
      </w:r>
      <w:r w:rsidRPr="00FF25C5">
        <w:rPr>
          <w:rFonts w:ascii="GHEA Grapalat" w:hAnsi="GHEA Grapalat" w:cs="Times Armenian"/>
          <w:i/>
          <w:sz w:val="22"/>
          <w:szCs w:val="22"/>
        </w:rPr>
        <w:t xml:space="preserve"> </w:t>
      </w:r>
      <w:r w:rsidRPr="00FF25C5">
        <w:rPr>
          <w:rFonts w:ascii="GHEA Grapalat" w:hAnsi="GHEA Grapalat" w:cs="Sylfaen"/>
          <w:i/>
          <w:sz w:val="22"/>
          <w:szCs w:val="22"/>
        </w:rPr>
        <w:t>դատարանի</w:t>
      </w:r>
      <w:r w:rsidRPr="00FF25C5">
        <w:rPr>
          <w:rFonts w:ascii="GHEA Grapalat" w:hAnsi="GHEA Grapalat" w:cs="Times Armenian"/>
          <w:i/>
          <w:sz w:val="22"/>
          <w:szCs w:val="22"/>
        </w:rPr>
        <w:t xml:space="preserve"> </w:t>
      </w:r>
      <w:r w:rsidRPr="00FF25C5">
        <w:rPr>
          <w:rFonts w:ascii="GHEA Grapalat" w:hAnsi="GHEA Grapalat" w:cs="Sylfaen"/>
          <w:i/>
          <w:sz w:val="22"/>
          <w:szCs w:val="22"/>
        </w:rPr>
        <w:t>կողմից</w:t>
      </w:r>
      <w:r w:rsidRPr="00FF25C5">
        <w:rPr>
          <w:rFonts w:ascii="GHEA Grapalat" w:hAnsi="GHEA Grapalat" w:cs="Times Armenian"/>
          <w:i/>
          <w:sz w:val="22"/>
          <w:szCs w:val="22"/>
        </w:rPr>
        <w:t xml:space="preserve"> </w:t>
      </w:r>
      <w:r w:rsidRPr="00FF25C5">
        <w:rPr>
          <w:rFonts w:ascii="GHEA Grapalat" w:hAnsi="GHEA Grapalat" w:cs="Sylfaen"/>
          <w:i/>
          <w:sz w:val="22"/>
          <w:szCs w:val="22"/>
        </w:rPr>
        <w:t>տրվող</w:t>
      </w:r>
      <w:r w:rsidRPr="00FF25C5">
        <w:rPr>
          <w:rFonts w:ascii="GHEA Grapalat" w:hAnsi="GHEA Grapalat" w:cs="Times Armenian"/>
          <w:i/>
          <w:sz w:val="22"/>
          <w:szCs w:val="22"/>
        </w:rPr>
        <w:t xml:space="preserve"> </w:t>
      </w:r>
      <w:r w:rsidRPr="00FF25C5">
        <w:rPr>
          <w:rFonts w:ascii="GHEA Grapalat" w:hAnsi="GHEA Grapalat" w:cs="Sylfaen"/>
          <w:i/>
          <w:sz w:val="22"/>
          <w:szCs w:val="22"/>
        </w:rPr>
        <w:t>փաստաթղթերի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պատճեններ</w:t>
      </w:r>
      <w:r w:rsidRPr="00FF25C5">
        <w:rPr>
          <w:rFonts w:ascii="GHEA Grapalat" w:hAnsi="GHEA Grapalat" w:cs="Times Armenian"/>
          <w:i/>
          <w:sz w:val="22"/>
          <w:szCs w:val="22"/>
        </w:rPr>
        <w:t xml:space="preserve"> (</w:t>
      </w:r>
      <w:r w:rsidRPr="00FF25C5">
        <w:rPr>
          <w:rFonts w:ascii="GHEA Grapalat" w:hAnsi="GHEA Grapalat" w:cs="Sylfaen"/>
          <w:i/>
          <w:sz w:val="22"/>
          <w:szCs w:val="22"/>
        </w:rPr>
        <w:t>կրկնօրինակներ</w:t>
      </w:r>
      <w:r w:rsidRPr="00FF25C5">
        <w:rPr>
          <w:rFonts w:ascii="GHEA Grapalat" w:hAnsi="GHEA Grapalat" w:cs="Times Armenian"/>
          <w:i/>
          <w:sz w:val="22"/>
          <w:szCs w:val="22"/>
        </w:rPr>
        <w:t xml:space="preserve">) </w:t>
      </w:r>
      <w:r w:rsidRPr="00FF25C5">
        <w:rPr>
          <w:rFonts w:ascii="GHEA Grapalat" w:hAnsi="GHEA Grapalat" w:cs="Sylfaen"/>
          <w:i/>
          <w:sz w:val="22"/>
          <w:szCs w:val="22"/>
        </w:rPr>
        <w:t>տալու</w:t>
      </w:r>
      <w:r w:rsidRPr="00FF25C5">
        <w:rPr>
          <w:rFonts w:ascii="GHEA Grapalat" w:hAnsi="GHEA Grapalat" w:cs="Times Armenian"/>
          <w:sz w:val="22"/>
          <w:szCs w:val="22"/>
        </w:rPr>
        <w:t xml:space="preserve"> </w:t>
      </w:r>
      <w:r w:rsidRPr="00FF25C5">
        <w:rPr>
          <w:rFonts w:ascii="GHEA Grapalat" w:hAnsi="GHEA Grapalat" w:cs="Sylfaen"/>
          <w:sz w:val="22"/>
          <w:szCs w:val="22"/>
        </w:rPr>
        <w:t>համար</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sz w:val="22"/>
          <w:szCs w:val="22"/>
        </w:rPr>
        <w:t xml:space="preserve"> </w:t>
      </w:r>
      <w:r w:rsidRPr="00FF25C5">
        <w:rPr>
          <w:rFonts w:ascii="GHEA Grapalat" w:hAnsi="GHEA Grapalat" w:cs="Sylfaen"/>
          <w:sz w:val="22"/>
          <w:szCs w:val="22"/>
        </w:rPr>
        <w:t>վճարվել</w:t>
      </w:r>
      <w:r w:rsidRPr="00FF25C5">
        <w:rPr>
          <w:rFonts w:ascii="GHEA Grapalat" w:hAnsi="GHEA Grapalat" w:cs="Times Armenian"/>
          <w:sz w:val="22"/>
          <w:szCs w:val="22"/>
        </w:rPr>
        <w:t xml:space="preserve"> 2.6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որից</w:t>
      </w:r>
      <w:r w:rsidRPr="00FF25C5">
        <w:rPr>
          <w:rFonts w:ascii="GHEA Grapalat" w:hAnsi="GHEA Grapalat" w:cs="Times Armenian"/>
          <w:sz w:val="22"/>
          <w:szCs w:val="22"/>
        </w:rPr>
        <w:t xml:space="preserve"> 878.4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դրամը</w:t>
      </w:r>
      <w:r w:rsidRPr="00FF25C5">
        <w:rPr>
          <w:rFonts w:ascii="GHEA Grapalat" w:hAnsi="GHEA Grapalat" w:cs="Times Armenian"/>
          <w:sz w:val="22"/>
          <w:szCs w:val="22"/>
        </w:rPr>
        <w:t xml:space="preserve"> </w:t>
      </w:r>
      <w:r w:rsidRPr="00FF25C5">
        <w:rPr>
          <w:rFonts w:ascii="GHEA Grapalat" w:hAnsi="GHEA Grapalat" w:cs="Sylfaen"/>
          <w:sz w:val="22"/>
          <w:szCs w:val="22"/>
        </w:rPr>
        <w:t>կազմում</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կառավարման</w:t>
      </w:r>
      <w:r w:rsidRPr="00FF25C5">
        <w:rPr>
          <w:rFonts w:ascii="GHEA Grapalat" w:hAnsi="GHEA Grapalat" w:cs="Times Armenian"/>
          <w:sz w:val="22"/>
          <w:szCs w:val="22"/>
        </w:rPr>
        <w:t xml:space="preserve"> </w:t>
      </w:r>
      <w:r w:rsidRPr="00FF25C5">
        <w:rPr>
          <w:rFonts w:ascii="GHEA Grapalat" w:hAnsi="GHEA Grapalat" w:cs="Sylfaen"/>
          <w:sz w:val="22"/>
          <w:szCs w:val="22"/>
        </w:rPr>
        <w:t>մարմինների</w:t>
      </w:r>
      <w:r w:rsidRPr="00FF25C5">
        <w:rPr>
          <w:rFonts w:ascii="GHEA Grapalat" w:hAnsi="GHEA Grapalat" w:cs="Times Armenian"/>
          <w:sz w:val="22"/>
          <w:szCs w:val="22"/>
        </w:rPr>
        <w:t xml:space="preserve"> </w:t>
      </w:r>
      <w:r w:rsidRPr="00FF25C5">
        <w:rPr>
          <w:rFonts w:ascii="GHEA Grapalat" w:hAnsi="GHEA Grapalat" w:cs="Sylfaen"/>
          <w:sz w:val="22"/>
          <w:szCs w:val="22"/>
        </w:rPr>
        <w:t>կողմից</w:t>
      </w:r>
      <w:r w:rsidRPr="00FF25C5">
        <w:rPr>
          <w:rFonts w:ascii="GHEA Grapalat" w:hAnsi="GHEA Grapalat" w:cs="Times Armenian"/>
          <w:sz w:val="22"/>
          <w:szCs w:val="22"/>
        </w:rPr>
        <w:t xml:space="preserve"> </w:t>
      </w:r>
      <w:r w:rsidRPr="00FF25C5">
        <w:rPr>
          <w:rFonts w:ascii="GHEA Grapalat" w:hAnsi="GHEA Grapalat" w:cs="Sylfaen"/>
          <w:sz w:val="22"/>
          <w:szCs w:val="22"/>
        </w:rPr>
        <w:t>վճարված</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բյուջեից</w:t>
      </w:r>
      <w:r w:rsidRPr="00FF25C5">
        <w:rPr>
          <w:rFonts w:ascii="GHEA Grapalat" w:hAnsi="GHEA Grapalat" w:cs="Times Armenian"/>
          <w:sz w:val="22"/>
          <w:szCs w:val="22"/>
        </w:rPr>
        <w:t xml:space="preserve"> </w:t>
      </w:r>
      <w:r w:rsidRPr="00FF25C5">
        <w:rPr>
          <w:rFonts w:ascii="GHEA Grapalat" w:hAnsi="GHEA Grapalat" w:cs="Sylfaen"/>
          <w:sz w:val="22"/>
          <w:szCs w:val="22"/>
        </w:rPr>
        <w:t>փոխհատուցված</w:t>
      </w:r>
      <w:r w:rsidRPr="00FF25C5">
        <w:rPr>
          <w:rFonts w:ascii="GHEA Grapalat" w:hAnsi="GHEA Grapalat" w:cs="Times Armenian"/>
          <w:sz w:val="22"/>
          <w:szCs w:val="22"/>
        </w:rPr>
        <w:t xml:space="preserve"> </w:t>
      </w:r>
      <w:r w:rsidRPr="00FF25C5">
        <w:rPr>
          <w:rFonts w:ascii="GHEA Grapalat" w:hAnsi="GHEA Grapalat" w:cs="Sylfaen"/>
          <w:sz w:val="22"/>
          <w:szCs w:val="22"/>
        </w:rPr>
        <w:t>գումարները</w:t>
      </w:r>
      <w:r w:rsidRPr="00FF25C5">
        <w:rPr>
          <w:rFonts w:ascii="GHEA Grapalat" w:hAnsi="GHEA Grapalat" w:cs="Times Armenian"/>
          <w:sz w:val="22"/>
          <w:szCs w:val="22"/>
        </w:rPr>
        <w:t>)` 1.5%-</w:t>
      </w:r>
      <w:r w:rsidRPr="00FF25C5">
        <w:rPr>
          <w:rFonts w:ascii="GHEA Grapalat" w:hAnsi="GHEA Grapalat" w:cs="Sylfaen"/>
          <w:sz w:val="22"/>
          <w:szCs w:val="22"/>
        </w:rPr>
        <w:t>ով</w:t>
      </w:r>
      <w:r w:rsidRPr="00FF25C5">
        <w:rPr>
          <w:rFonts w:ascii="GHEA Grapalat" w:hAnsi="GHEA Grapalat" w:cs="Times Armenian"/>
          <w:sz w:val="22"/>
          <w:szCs w:val="22"/>
        </w:rPr>
        <w:t xml:space="preserve"> գերազանցելով </w:t>
      </w:r>
      <w:r w:rsidRPr="00FF25C5">
        <w:rPr>
          <w:rFonts w:ascii="GHEA Grapalat" w:hAnsi="GHEA Grapalat" w:cs="Sylfaen"/>
          <w:sz w:val="22"/>
          <w:szCs w:val="22"/>
        </w:rPr>
        <w:t>կանխատեսված</w:t>
      </w:r>
      <w:r w:rsidRPr="00FF25C5">
        <w:rPr>
          <w:rFonts w:ascii="GHEA Grapalat" w:hAnsi="GHEA Grapalat" w:cs="Times Armenian"/>
          <w:sz w:val="22"/>
          <w:szCs w:val="22"/>
        </w:rPr>
        <w:t xml:space="preserve"> </w:t>
      </w:r>
      <w:r w:rsidRPr="00FF25C5">
        <w:rPr>
          <w:rFonts w:ascii="GHEA Grapalat" w:hAnsi="GHEA Grapalat" w:cs="Sylfaen"/>
          <w:sz w:val="22"/>
          <w:szCs w:val="22"/>
        </w:rPr>
        <w:t>ցուցանիշը</w:t>
      </w:r>
      <w:r w:rsidRPr="00FF25C5">
        <w:rPr>
          <w:rFonts w:ascii="GHEA Grapalat" w:hAnsi="GHEA Grapalat" w:cs="Times Armenian"/>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մուտքեր</w:t>
      </w:r>
      <w:r w:rsidRPr="00FF25C5">
        <w:rPr>
          <w:rFonts w:ascii="GHEA Grapalat" w:hAnsi="GHEA Grapalat"/>
          <w:sz w:val="22"/>
          <w:szCs w:val="22"/>
        </w:rPr>
        <w:t>ն աճել են 49.7</w:t>
      </w:r>
      <w:r w:rsidRPr="00FF25C5">
        <w:rPr>
          <w:rFonts w:ascii="GHEA Grapalat" w:hAnsi="GHEA Grapalat" w:cs="Times Armenian"/>
          <w:sz w:val="22"/>
          <w:szCs w:val="22"/>
        </w:rPr>
        <w:t>%</w:t>
      </w:r>
      <w:r w:rsidRPr="00FF25C5">
        <w:rPr>
          <w:rFonts w:ascii="GHEA Grapalat" w:hAnsi="GHEA Grapalat" w:cs="Times Armenian"/>
          <w:sz w:val="22"/>
          <w:szCs w:val="22"/>
        </w:rPr>
        <w:noBreakHyphen/>
      </w:r>
      <w:r w:rsidRPr="00FF25C5">
        <w:rPr>
          <w:rFonts w:ascii="GHEA Grapalat" w:hAnsi="GHEA Grapalat" w:cs="Sylfaen"/>
          <w:sz w:val="22"/>
          <w:szCs w:val="22"/>
        </w:rPr>
        <w:t>ով կամ</w:t>
      </w:r>
      <w:r w:rsidRPr="00FF25C5">
        <w:rPr>
          <w:rFonts w:ascii="GHEA Grapalat" w:hAnsi="GHEA Grapalat"/>
          <w:sz w:val="22"/>
          <w:szCs w:val="22"/>
        </w:rPr>
        <w:t xml:space="preserve"> 856.9 մլն դրամով, որը պայմանավորված է դատարան տրվ</w:t>
      </w:r>
      <w:r w:rsidR="008F187C" w:rsidRPr="00FF25C5">
        <w:rPr>
          <w:rFonts w:ascii="GHEA Grapalat" w:hAnsi="GHEA Grapalat"/>
          <w:sz w:val="22"/>
          <w:szCs w:val="22"/>
        </w:rPr>
        <w:t>ած</w:t>
      </w:r>
      <w:r w:rsidRPr="00FF25C5">
        <w:rPr>
          <w:rFonts w:ascii="GHEA Grapalat" w:hAnsi="GHEA Grapalat"/>
          <w:sz w:val="22"/>
          <w:szCs w:val="22"/>
        </w:rPr>
        <w:t xml:space="preserve"> հայցադիմումների, դիմումների ու գանգատների, դատարանների վճիռների և որոշումների դեմ տրվող վճռաբեկ բողոքների համար, ինչպես նաև դատարանի կողմից տրվ</w:t>
      </w:r>
      <w:r w:rsidR="008F187C" w:rsidRPr="00FF25C5">
        <w:rPr>
          <w:rFonts w:ascii="GHEA Grapalat" w:hAnsi="GHEA Grapalat"/>
          <w:sz w:val="22"/>
          <w:szCs w:val="22"/>
        </w:rPr>
        <w:t>ած</w:t>
      </w:r>
      <w:r w:rsidRPr="00FF25C5">
        <w:rPr>
          <w:rFonts w:ascii="GHEA Grapalat" w:hAnsi="GHEA Grapalat"/>
          <w:sz w:val="22"/>
          <w:szCs w:val="22"/>
        </w:rPr>
        <w:t xml:space="preserve"> փաստաթղթերի պատճենների (կրկնօրինակների) քանակի աճով:</w:t>
      </w:r>
      <w:r w:rsidRPr="00FF25C5">
        <w:rPr>
          <w:rFonts w:ascii="GHEA Grapalat" w:hAnsi="GHEA Grapalat" w:cs="Sylfaen"/>
          <w:sz w:val="22"/>
          <w:szCs w:val="22"/>
        </w:rPr>
        <w:t xml:space="preserve"> </w:t>
      </w:r>
    </w:p>
    <w:p w14:paraId="3D342409" w14:textId="77777777" w:rsidR="007E134D" w:rsidRPr="00FF25C5" w:rsidRDefault="007E134D" w:rsidP="007E134D">
      <w:pPr>
        <w:spacing w:line="360" w:lineRule="auto"/>
        <w:ind w:firstLine="561"/>
        <w:jc w:val="both"/>
        <w:rPr>
          <w:rFonts w:ascii="GHEA Grapalat" w:hAnsi="GHEA Grapalat" w:cs="Sylfaen"/>
          <w:sz w:val="22"/>
          <w:szCs w:val="22"/>
        </w:rPr>
      </w:pPr>
      <w:r w:rsidRPr="00FF25C5">
        <w:rPr>
          <w:rFonts w:ascii="GHEA Grapalat" w:hAnsi="GHEA Grapalat"/>
          <w:i/>
          <w:sz w:val="22"/>
          <w:szCs w:val="22"/>
        </w:rPr>
        <w:t>Հայաստանի Հանրապետության քաղաքացիություն</w:t>
      </w:r>
      <w:r w:rsidRPr="00FF25C5">
        <w:rPr>
          <w:rFonts w:ascii="GHEA Grapalat" w:hAnsi="GHEA Grapalat" w:cs="Times Armenian"/>
          <w:i/>
          <w:sz w:val="22"/>
          <w:szCs w:val="22"/>
        </w:rPr>
        <w:t xml:space="preserve"> </w:t>
      </w:r>
      <w:r w:rsidRPr="00FF25C5">
        <w:rPr>
          <w:rFonts w:ascii="GHEA Grapalat" w:hAnsi="GHEA Grapalat" w:cs="Sylfaen"/>
          <w:i/>
          <w:sz w:val="22"/>
          <w:szCs w:val="22"/>
        </w:rPr>
        <w:t>ստանալու</w:t>
      </w:r>
      <w:r w:rsidRPr="00FF25C5">
        <w:rPr>
          <w:rFonts w:ascii="GHEA Grapalat" w:hAnsi="GHEA Grapalat" w:cs="Times Armenian"/>
          <w:i/>
          <w:sz w:val="22"/>
          <w:szCs w:val="22"/>
        </w:rPr>
        <w:t xml:space="preserve"> </w:t>
      </w:r>
      <w:r w:rsidRPr="00FF25C5">
        <w:rPr>
          <w:rFonts w:ascii="GHEA Grapalat" w:hAnsi="GHEA Grapalat" w:cs="Sylfaen"/>
          <w:i/>
          <w:sz w:val="22"/>
          <w:szCs w:val="22"/>
        </w:rPr>
        <w:t>և</w:t>
      </w:r>
      <w:r w:rsidRPr="00FF25C5">
        <w:rPr>
          <w:rFonts w:ascii="GHEA Grapalat" w:hAnsi="GHEA Grapalat" w:cs="Times Armenian"/>
          <w:i/>
          <w:sz w:val="22"/>
          <w:szCs w:val="22"/>
        </w:rPr>
        <w:t xml:space="preserve"> </w:t>
      </w:r>
      <w:r w:rsidRPr="00FF25C5">
        <w:rPr>
          <w:rFonts w:ascii="GHEA Grapalat" w:hAnsi="GHEA Grapalat" w:cs="Sylfaen"/>
          <w:i/>
          <w:sz w:val="22"/>
          <w:szCs w:val="22"/>
        </w:rPr>
        <w:t>Հայաստանի</w:t>
      </w:r>
      <w:r w:rsidRPr="00FF25C5">
        <w:rPr>
          <w:rFonts w:ascii="GHEA Grapalat" w:hAnsi="GHEA Grapalat" w:cs="Times Armenian"/>
          <w:i/>
          <w:sz w:val="22"/>
          <w:szCs w:val="22"/>
        </w:rPr>
        <w:t xml:space="preserve"> </w:t>
      </w:r>
      <w:r w:rsidRPr="00FF25C5">
        <w:rPr>
          <w:rFonts w:ascii="GHEA Grapalat" w:hAnsi="GHEA Grapalat" w:cs="Sylfaen"/>
          <w:i/>
          <w:sz w:val="22"/>
          <w:szCs w:val="22"/>
        </w:rPr>
        <w:t>Հանրապետության</w:t>
      </w:r>
      <w:r w:rsidRPr="00FF25C5">
        <w:rPr>
          <w:rFonts w:ascii="GHEA Grapalat" w:hAnsi="GHEA Grapalat" w:cs="Times Armenian"/>
          <w:i/>
          <w:sz w:val="22"/>
          <w:szCs w:val="22"/>
        </w:rPr>
        <w:t xml:space="preserve"> </w:t>
      </w:r>
      <w:r w:rsidRPr="00FF25C5">
        <w:rPr>
          <w:rFonts w:ascii="GHEA Grapalat" w:hAnsi="GHEA Grapalat" w:cs="Sylfaen"/>
          <w:i/>
          <w:sz w:val="22"/>
          <w:szCs w:val="22"/>
        </w:rPr>
        <w:t>քաղաքացիության</w:t>
      </w:r>
      <w:r w:rsidRPr="00FF25C5">
        <w:rPr>
          <w:rFonts w:ascii="GHEA Grapalat" w:hAnsi="GHEA Grapalat" w:cs="Times Armenian"/>
          <w:i/>
          <w:sz w:val="22"/>
          <w:szCs w:val="22"/>
        </w:rPr>
        <w:t xml:space="preserve"> </w:t>
      </w:r>
      <w:r w:rsidRPr="00FF25C5">
        <w:rPr>
          <w:rFonts w:ascii="GHEA Grapalat" w:hAnsi="GHEA Grapalat" w:cs="Sylfaen"/>
          <w:i/>
          <w:sz w:val="22"/>
          <w:szCs w:val="22"/>
        </w:rPr>
        <w:t>փոփոխման</w:t>
      </w:r>
      <w:r w:rsidRPr="00FF25C5">
        <w:rPr>
          <w:rFonts w:ascii="GHEA Grapalat" w:hAnsi="GHEA Grapalat" w:cs="Times Armenian"/>
          <w:sz w:val="22"/>
          <w:szCs w:val="22"/>
        </w:rPr>
        <w:t xml:space="preserve"> </w:t>
      </w:r>
      <w:r w:rsidRPr="00FF25C5">
        <w:rPr>
          <w:rFonts w:ascii="GHEA Grapalat" w:hAnsi="GHEA Grapalat" w:cs="Sylfaen"/>
          <w:sz w:val="22"/>
          <w:szCs w:val="22"/>
        </w:rPr>
        <w:t>համար</w:t>
      </w:r>
      <w:r w:rsidRPr="00FF25C5">
        <w:rPr>
          <w:rFonts w:ascii="GHEA Grapalat" w:hAnsi="GHEA Grapalat" w:cs="Times Armenian"/>
          <w:sz w:val="22"/>
          <w:szCs w:val="22"/>
        </w:rPr>
        <w:t xml:space="preserve"> </w:t>
      </w:r>
      <w:r w:rsidRPr="00FF25C5">
        <w:rPr>
          <w:rFonts w:ascii="GHEA Grapalat" w:hAnsi="GHEA Grapalat" w:cs="Sylfaen"/>
          <w:sz w:val="22"/>
          <w:szCs w:val="22"/>
        </w:rPr>
        <w:t>վճարվող</w:t>
      </w:r>
      <w:r w:rsidRPr="00FF25C5">
        <w:rPr>
          <w:rFonts w:ascii="GHEA Grapalat" w:hAnsi="GHEA Grapalat" w:cs="Times Armenian"/>
          <w:sz w:val="22"/>
          <w:szCs w:val="22"/>
        </w:rPr>
        <w:t xml:space="preserve"> </w:t>
      </w:r>
      <w:r w:rsidRPr="00FF25C5">
        <w:rPr>
          <w:rFonts w:ascii="GHEA Grapalat" w:hAnsi="GHEA Grapalat" w:cs="Sylfaen"/>
          <w:sz w:val="22"/>
          <w:szCs w:val="22"/>
        </w:rPr>
        <w:t>տուրքերը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79.3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դրամ՝ </w:t>
      </w:r>
      <w:r w:rsidRPr="00FF25C5">
        <w:rPr>
          <w:rFonts w:ascii="GHEA Grapalat" w:hAnsi="GHEA Grapalat" w:cs="Times Armenian"/>
          <w:sz w:val="22"/>
          <w:szCs w:val="22"/>
        </w:rPr>
        <w:t>100%-ով ապահով</w:t>
      </w:r>
      <w:r w:rsidRPr="00FF25C5">
        <w:rPr>
          <w:rFonts w:ascii="GHEA Grapalat" w:hAnsi="GHEA Grapalat" w:cs="Sylfaen"/>
          <w:sz w:val="22"/>
          <w:szCs w:val="22"/>
        </w:rPr>
        <w:t>ելով կանխատեսված ցուցանիշը և 66.4%</w:t>
      </w:r>
      <w:r w:rsidRPr="00FF25C5">
        <w:rPr>
          <w:rFonts w:ascii="GHEA Grapalat" w:hAnsi="GHEA Grapalat" w:cs="Sylfaen"/>
          <w:sz w:val="22"/>
          <w:szCs w:val="22"/>
        </w:rPr>
        <w:noBreakHyphen/>
        <w:t xml:space="preserve">ով գերազանցելով նախորդ </w:t>
      </w:r>
      <w:r w:rsidRPr="00FF25C5">
        <w:rPr>
          <w:rFonts w:ascii="GHEA Grapalat" w:hAnsi="GHEA Grapalat" w:cs="Sylfaen"/>
          <w:sz w:val="22"/>
          <w:szCs w:val="22"/>
        </w:rPr>
        <w:lastRenderedPageBreak/>
        <w:t>տարվա փաստացի մուտքերը, ինչը պայմանավորված է ՀՀ քաղաքացիություն ստանալու և ՀՀ քաղաքացիության փոփոխման համար</w:t>
      </w:r>
      <w:r w:rsidR="00C41C22" w:rsidRPr="00FF25C5">
        <w:rPr>
          <w:rFonts w:ascii="GHEA Grapalat" w:hAnsi="GHEA Grapalat" w:cs="Sylfaen"/>
          <w:sz w:val="22"/>
          <w:szCs w:val="22"/>
        </w:rPr>
        <w:t xml:space="preserve"> դիմած քաղաքացիների թվի աճով</w:t>
      </w:r>
      <w:r w:rsidRPr="00FF25C5">
        <w:rPr>
          <w:rFonts w:ascii="GHEA Grapalat" w:hAnsi="GHEA Grapalat" w:cs="Sylfaen"/>
          <w:sz w:val="22"/>
          <w:szCs w:val="22"/>
        </w:rPr>
        <w:t>:</w:t>
      </w:r>
    </w:p>
    <w:p w14:paraId="14575041" w14:textId="77777777" w:rsidR="007E134D" w:rsidRPr="00FF25C5" w:rsidRDefault="007E134D" w:rsidP="007E134D">
      <w:pPr>
        <w:spacing w:line="360" w:lineRule="auto"/>
        <w:ind w:firstLine="561"/>
        <w:jc w:val="both"/>
        <w:rPr>
          <w:rFonts w:ascii="GHEA Grapalat" w:hAnsi="GHEA Grapalat" w:cs="Times Armenian"/>
          <w:sz w:val="22"/>
          <w:szCs w:val="22"/>
        </w:rPr>
      </w:pPr>
      <w:r w:rsidRPr="00FF25C5">
        <w:rPr>
          <w:rFonts w:ascii="GHEA Grapalat" w:hAnsi="GHEA Grapalat" w:cs="Sylfaen"/>
          <w:sz w:val="22"/>
          <w:szCs w:val="22"/>
        </w:rPr>
        <w:t xml:space="preserve">Հյուպատոսական ծառայությունների կամ գործողությունների դիմաց պետական բյուջե է վճարվել 2 մլրդ դրամ` ապահովելով 100% կատարողական: 2015 թվականի համեմատ նշված </w:t>
      </w:r>
      <w:r w:rsidRPr="00FF25C5">
        <w:rPr>
          <w:rFonts w:ascii="GHEA Grapalat" w:hAnsi="GHEA Grapalat" w:cs="Times Armenian"/>
          <w:sz w:val="22"/>
          <w:szCs w:val="22"/>
        </w:rPr>
        <w:t>տուրքերն աճել են 4.5%-ով կամ 86.6 մլն դրամով, որը հիմնականում պայմանավորված է հյուպատոսական ծառայությունների և գործողությունների քանակի աճով:</w:t>
      </w:r>
      <w:r w:rsidR="00EF2247" w:rsidRPr="00FF25C5">
        <w:rPr>
          <w:rFonts w:ascii="GHEA Grapalat" w:hAnsi="GHEA Grapalat" w:cs="Times Armenian"/>
          <w:sz w:val="22"/>
          <w:szCs w:val="22"/>
        </w:rPr>
        <w:t xml:space="preserve"> Ընդ որում, պետական տուրքի մուտքերի ավելացումն արձանագրվել է Իրանի Իսլամական Հանրապետության քաղաքացիների համար վիզային ռեժիմի վերացման </w:t>
      </w:r>
      <w:r w:rsidR="00F42A34" w:rsidRPr="00FF25C5">
        <w:rPr>
          <w:rFonts w:ascii="GHEA Grapalat" w:hAnsi="GHEA Grapalat" w:cs="Times Armenian"/>
          <w:sz w:val="22"/>
          <w:szCs w:val="22"/>
        </w:rPr>
        <w:t>պայմաններում</w:t>
      </w:r>
      <w:r w:rsidR="00EF2247" w:rsidRPr="00FF25C5">
        <w:rPr>
          <w:rFonts w:ascii="GHEA Grapalat" w:hAnsi="GHEA Grapalat" w:cs="Times Armenian"/>
          <w:sz w:val="22"/>
          <w:szCs w:val="22"/>
        </w:rPr>
        <w:t>, որն ուժի մեջ է մտել 2016 թ</w:t>
      </w:r>
      <w:r w:rsidR="003A0875" w:rsidRPr="00FF25C5">
        <w:rPr>
          <w:rFonts w:ascii="GHEA Grapalat" w:hAnsi="GHEA Grapalat" w:cs="Times Armenian"/>
          <w:sz w:val="22"/>
          <w:szCs w:val="22"/>
        </w:rPr>
        <w:t>վականի</w:t>
      </w:r>
      <w:r w:rsidR="00EF2247" w:rsidRPr="00FF25C5">
        <w:rPr>
          <w:rFonts w:ascii="GHEA Grapalat" w:hAnsi="GHEA Grapalat" w:cs="Times Armenian"/>
          <w:sz w:val="22"/>
          <w:szCs w:val="22"/>
        </w:rPr>
        <w:t xml:space="preserve"> օգոստոսի 10-ից:</w:t>
      </w:r>
    </w:p>
    <w:p w14:paraId="74AE7F10" w14:textId="77777777" w:rsidR="007E134D" w:rsidRPr="00FF25C5" w:rsidRDefault="007E134D" w:rsidP="007E134D">
      <w:pPr>
        <w:spacing w:line="360" w:lineRule="auto"/>
        <w:ind w:firstLine="540"/>
        <w:jc w:val="both"/>
        <w:rPr>
          <w:rFonts w:ascii="GHEA Grapalat" w:hAnsi="GHEA Grapalat" w:cs="Times Armenian"/>
          <w:sz w:val="22"/>
          <w:szCs w:val="22"/>
        </w:rPr>
      </w:pP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տուրքերի</w:t>
      </w:r>
      <w:r w:rsidRPr="00FF25C5">
        <w:rPr>
          <w:rFonts w:ascii="GHEA Grapalat" w:hAnsi="GHEA Grapalat" w:cs="Times Armenian"/>
          <w:sz w:val="22"/>
          <w:szCs w:val="22"/>
        </w:rPr>
        <w:t xml:space="preserve"> 11.3%-</w:t>
      </w:r>
      <w:r w:rsidRPr="00FF25C5">
        <w:rPr>
          <w:rFonts w:ascii="GHEA Grapalat" w:hAnsi="GHEA Grapalat" w:cs="Sylfaen"/>
          <w:sz w:val="22"/>
          <w:szCs w:val="22"/>
        </w:rPr>
        <w:t>ը</w:t>
      </w:r>
      <w:r w:rsidRPr="00FF25C5">
        <w:rPr>
          <w:rFonts w:ascii="GHEA Grapalat" w:hAnsi="GHEA Grapalat" w:cs="Times Armenian"/>
          <w:sz w:val="22"/>
          <w:szCs w:val="22"/>
        </w:rPr>
        <w:t xml:space="preserve"> </w:t>
      </w:r>
      <w:r w:rsidRPr="00FF25C5">
        <w:rPr>
          <w:rFonts w:ascii="GHEA Grapalat" w:hAnsi="GHEA Grapalat" w:cs="Sylfaen"/>
          <w:sz w:val="22"/>
          <w:szCs w:val="22"/>
        </w:rPr>
        <w:t>բյուջե</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վճարվել</w:t>
      </w:r>
      <w:r w:rsidRPr="00FF25C5">
        <w:rPr>
          <w:rFonts w:ascii="GHEA Grapalat" w:hAnsi="GHEA Grapalat" w:cs="Times Armenian"/>
          <w:sz w:val="22"/>
          <w:szCs w:val="22"/>
        </w:rPr>
        <w:t xml:space="preserve"> </w:t>
      </w:r>
      <w:r w:rsidRPr="00FF25C5">
        <w:rPr>
          <w:rFonts w:ascii="GHEA Grapalat" w:hAnsi="GHEA Grapalat" w:cs="Sylfaen"/>
          <w:i/>
          <w:sz w:val="22"/>
          <w:szCs w:val="22"/>
        </w:rPr>
        <w:t>պետական</w:t>
      </w:r>
      <w:r w:rsidRPr="00FF25C5">
        <w:rPr>
          <w:rFonts w:ascii="GHEA Grapalat" w:hAnsi="GHEA Grapalat" w:cs="Times Armenian"/>
          <w:i/>
          <w:sz w:val="22"/>
          <w:szCs w:val="22"/>
        </w:rPr>
        <w:t xml:space="preserve"> </w:t>
      </w:r>
      <w:r w:rsidRPr="00FF25C5">
        <w:rPr>
          <w:rFonts w:ascii="GHEA Grapalat" w:hAnsi="GHEA Grapalat" w:cs="Sylfaen"/>
          <w:i/>
          <w:sz w:val="22"/>
          <w:szCs w:val="22"/>
        </w:rPr>
        <w:t>գրանցումների</w:t>
      </w:r>
      <w:r w:rsidRPr="00FF25C5">
        <w:rPr>
          <w:rFonts w:ascii="GHEA Grapalat" w:hAnsi="GHEA Grapalat" w:cs="Times Armenian"/>
          <w:sz w:val="22"/>
          <w:szCs w:val="22"/>
        </w:rPr>
        <w:t xml:space="preserve"> </w:t>
      </w:r>
      <w:r w:rsidRPr="00FF25C5">
        <w:rPr>
          <w:rFonts w:ascii="GHEA Grapalat" w:hAnsi="GHEA Grapalat" w:cs="Sylfaen"/>
          <w:sz w:val="22"/>
          <w:szCs w:val="22"/>
        </w:rPr>
        <w:t>դիմաց</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կազմելով շուրջ </w:t>
      </w:r>
      <w:r w:rsidRPr="00FF25C5">
        <w:rPr>
          <w:rFonts w:ascii="GHEA Grapalat" w:hAnsi="GHEA Grapalat" w:cs="Times Armenian"/>
          <w:sz w:val="22"/>
          <w:szCs w:val="22"/>
        </w:rPr>
        <w:t xml:space="preserve">3.8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որը</w:t>
      </w:r>
      <w:r w:rsidRPr="00FF25C5">
        <w:rPr>
          <w:rFonts w:ascii="GHEA Grapalat" w:hAnsi="GHEA Grapalat" w:cs="Times Armenian"/>
          <w:sz w:val="22"/>
          <w:szCs w:val="22"/>
        </w:rPr>
        <w:t xml:space="preserve"> 99.8%-</w:t>
      </w:r>
      <w:r w:rsidRPr="00FF25C5">
        <w:rPr>
          <w:rFonts w:ascii="GHEA Grapalat" w:hAnsi="GHEA Grapalat" w:cs="Sylfaen"/>
          <w:sz w:val="22"/>
          <w:szCs w:val="22"/>
        </w:rPr>
        <w:t>ով</w:t>
      </w:r>
      <w:r w:rsidRPr="00FF25C5">
        <w:rPr>
          <w:rFonts w:ascii="GHEA Grapalat" w:hAnsi="GHEA Grapalat" w:cs="Times Armenian"/>
          <w:sz w:val="22"/>
          <w:szCs w:val="22"/>
        </w:rPr>
        <w:t xml:space="preserve"> ապահովե</w:t>
      </w:r>
      <w:r w:rsidRPr="00FF25C5">
        <w:rPr>
          <w:rFonts w:ascii="GHEA Grapalat" w:hAnsi="GHEA Grapalat" w:cs="Sylfaen"/>
          <w:sz w:val="22"/>
          <w:szCs w:val="22"/>
        </w:rPr>
        <w:t>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ծրագրային</w:t>
      </w:r>
      <w:r w:rsidRPr="00FF25C5">
        <w:rPr>
          <w:rFonts w:ascii="GHEA Grapalat" w:hAnsi="GHEA Grapalat" w:cs="Times Armenian"/>
          <w:sz w:val="22"/>
          <w:szCs w:val="22"/>
        </w:rPr>
        <w:t xml:space="preserve"> </w:t>
      </w:r>
      <w:r w:rsidRPr="00FF25C5">
        <w:rPr>
          <w:rFonts w:ascii="GHEA Grapalat" w:hAnsi="GHEA Grapalat" w:cs="Sylfaen"/>
          <w:sz w:val="22"/>
          <w:szCs w:val="22"/>
        </w:rPr>
        <w:t>ցուցանիշը</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1.9%-</w:t>
      </w:r>
      <w:r w:rsidRPr="00FF25C5">
        <w:rPr>
          <w:rFonts w:ascii="GHEA Grapalat" w:hAnsi="GHEA Grapalat" w:cs="Sylfaen"/>
          <w:sz w:val="22"/>
          <w:szCs w:val="22"/>
        </w:rPr>
        <w:t>ով գերա</w:t>
      </w:r>
      <w:r w:rsidRPr="00FF25C5">
        <w:rPr>
          <w:rFonts w:ascii="GHEA Grapalat" w:hAnsi="GHEA Grapalat" w:cs="Times Armenian"/>
          <w:sz w:val="22"/>
          <w:szCs w:val="22"/>
        </w:rPr>
        <w:t>զանցել նախորդ տարվա փաստացի մուտքերը: Նախորդ տարվա համեմատ պետական գրանցման համար գանձված տուրքերի աճը պայմանավորված է լիցենզառուներին տրանսպորտային միջոցների պարտադիր տեխնիկական զննության համապատասխան նմուշի փաստաթուղթ տրամադրելու համար գանձված տուրքերի աճով</w:t>
      </w:r>
      <w:r w:rsidR="00536F16" w:rsidRPr="00FF25C5">
        <w:rPr>
          <w:rFonts w:ascii="GHEA Grapalat" w:hAnsi="GHEA Grapalat" w:cs="Times Armenian"/>
          <w:sz w:val="22"/>
          <w:szCs w:val="22"/>
        </w:rPr>
        <w:t xml:space="preserve"> (8.4%-ով)</w:t>
      </w:r>
      <w:r w:rsidRPr="00FF25C5">
        <w:rPr>
          <w:rFonts w:ascii="GHEA Grapalat" w:hAnsi="GHEA Grapalat" w:cs="Times Armenian"/>
          <w:sz w:val="22"/>
          <w:szCs w:val="22"/>
        </w:rPr>
        <w:t>, որոնք կազմել են 952 մլն դրամ կամ ծրագրվածի 99.8%-ը, ավտոմեքենայի պետական համարանիշ տալու, կորցրած պետական համարանիշը վերականգնելու, գյուղատնտեսական ինքնագնաց մեքենայի գրանցման, պետական համարանիշ տալու, ինչպես նաև կորցրած պետական համարանիշը վերականգնելու համար գանձված տուրքերի աճով</w:t>
      </w:r>
      <w:r w:rsidR="00536F16" w:rsidRPr="00FF25C5">
        <w:rPr>
          <w:rFonts w:ascii="GHEA Grapalat" w:hAnsi="GHEA Grapalat" w:cs="Times Armenian"/>
          <w:sz w:val="22"/>
          <w:szCs w:val="22"/>
        </w:rPr>
        <w:t xml:space="preserve"> (4.5%-ով)</w:t>
      </w:r>
      <w:r w:rsidRPr="00FF25C5">
        <w:rPr>
          <w:rFonts w:ascii="GHEA Grapalat" w:hAnsi="GHEA Grapalat" w:cs="Times Armenian"/>
          <w:sz w:val="22"/>
          <w:szCs w:val="22"/>
        </w:rPr>
        <w:t>, որոնք կազմել են 1.2 մլրդ դրամ կամ ծրագրվածի 100%-ը, և ավտոմեքենայի (մոտոցիկլետի) տեխնիկական անձնագիր (գրանցման վկայական) և կորցրած տեխնիկական անձնագրի (գրանցման վկայականի) կրկնօրինակ տալու համար գանձված տուրքերի աճով</w:t>
      </w:r>
      <w:r w:rsidR="00536F16" w:rsidRPr="00FF25C5">
        <w:rPr>
          <w:rFonts w:ascii="GHEA Grapalat" w:hAnsi="GHEA Grapalat" w:cs="Times Armenian"/>
          <w:sz w:val="22"/>
          <w:szCs w:val="22"/>
        </w:rPr>
        <w:t xml:space="preserve"> (5.2%</w:t>
      </w:r>
      <w:r w:rsidR="00DA0A1E" w:rsidRPr="00FF25C5">
        <w:rPr>
          <w:rFonts w:ascii="GHEA Grapalat" w:hAnsi="GHEA Grapalat" w:cs="Times Armenian"/>
          <w:sz w:val="22"/>
          <w:szCs w:val="22"/>
        </w:rPr>
        <w:noBreakHyphen/>
      </w:r>
      <w:r w:rsidR="00536F16" w:rsidRPr="00FF25C5">
        <w:rPr>
          <w:rFonts w:ascii="GHEA Grapalat" w:hAnsi="GHEA Grapalat" w:cs="Times Armenian"/>
          <w:sz w:val="22"/>
          <w:szCs w:val="22"/>
        </w:rPr>
        <w:t>ով)</w:t>
      </w:r>
      <w:r w:rsidRPr="00FF25C5">
        <w:rPr>
          <w:rFonts w:ascii="GHEA Grapalat" w:hAnsi="GHEA Grapalat" w:cs="Times Armenian"/>
          <w:sz w:val="22"/>
          <w:szCs w:val="22"/>
        </w:rPr>
        <w:t>, որոնք կազմել են 625.9 մլն դրամ կամ ծրագրվածի 100%-ը: Վերջիններիս աճը պայմանավորված է տրանսպորտային միջոցների հաշվառման համարանիշերի երկու</w:t>
      </w:r>
      <w:r w:rsidR="0077226E" w:rsidRPr="00FF25C5">
        <w:rPr>
          <w:rFonts w:ascii="GHEA Grapalat" w:hAnsi="GHEA Grapalat" w:cs="Times Armenian"/>
          <w:sz w:val="22"/>
          <w:szCs w:val="22"/>
        </w:rPr>
        <w:t xml:space="preserve"> </w:t>
      </w:r>
      <w:r w:rsidRPr="00FF25C5">
        <w:rPr>
          <w:rFonts w:ascii="GHEA Grapalat" w:hAnsi="GHEA Grapalat" w:cs="Times Armenian"/>
          <w:sz w:val="22"/>
          <w:szCs w:val="22"/>
        </w:rPr>
        <w:t>նոր տառատեսակներ թողարկելու և որպես միանվագ միջոցառում` տարեվերջին մեծ պահանջարկ ունեցող համարանիշերի իրացման գները նվազեցնելու արդյունքում իրացման ծավալների որոշակի աճով:</w:t>
      </w:r>
    </w:p>
    <w:p w14:paraId="654D8484" w14:textId="77777777" w:rsidR="002B239B" w:rsidRPr="00FF25C5" w:rsidRDefault="00B956AC" w:rsidP="002B239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Հաշվետու տարվա ընթացքում 784.1 մլն դրամ է ստացվել </w:t>
      </w:r>
      <w:r w:rsidR="004408B5" w:rsidRPr="00FF25C5">
        <w:rPr>
          <w:rFonts w:ascii="GHEA Grapalat" w:hAnsi="GHEA Grapalat" w:cs="Times Armenian"/>
          <w:sz w:val="22"/>
          <w:szCs w:val="22"/>
        </w:rPr>
        <w:t>գ</w:t>
      </w:r>
      <w:r w:rsidR="002B239B" w:rsidRPr="00FF25C5">
        <w:rPr>
          <w:rFonts w:ascii="GHEA Grapalat" w:hAnsi="GHEA Grapalat" w:cs="Times Armenian"/>
          <w:sz w:val="22"/>
          <w:szCs w:val="22"/>
        </w:rPr>
        <w:t>ույքի նկատմամբ պետական գրանցման դիմաց, որը կազմել է ծրագրված մուտքերի 99.2%-ը և 6.8%-ով զիջել նախորդ</w:t>
      </w:r>
      <w:r w:rsidR="009B3D9C" w:rsidRPr="00FF25C5">
        <w:rPr>
          <w:rFonts w:ascii="GHEA Grapalat" w:hAnsi="GHEA Grapalat" w:cs="Times Armenian"/>
          <w:sz w:val="22"/>
          <w:szCs w:val="22"/>
        </w:rPr>
        <w:t xml:space="preserve"> տարվա ցուցանիշը</w:t>
      </w:r>
      <w:r w:rsidR="00B802BC" w:rsidRPr="00FF25C5">
        <w:rPr>
          <w:rFonts w:ascii="GHEA Grapalat" w:hAnsi="GHEA Grapalat" w:cs="Times Armenian"/>
          <w:sz w:val="22"/>
          <w:szCs w:val="22"/>
        </w:rPr>
        <w:t>: Մ</w:t>
      </w:r>
      <w:r w:rsidR="009B3D9C" w:rsidRPr="00FF25C5">
        <w:rPr>
          <w:rFonts w:ascii="GHEA Grapalat" w:hAnsi="GHEA Grapalat" w:cs="Times Armenian"/>
          <w:sz w:val="22"/>
          <w:szCs w:val="22"/>
        </w:rPr>
        <w:t xml:space="preserve">ուտքերի անկումը հիմնականում պայմանավորված է </w:t>
      </w:r>
      <w:r w:rsidR="00B802BC" w:rsidRPr="00FF25C5">
        <w:rPr>
          <w:rFonts w:ascii="GHEA Grapalat" w:hAnsi="GHEA Grapalat" w:cs="Times Armenian"/>
          <w:sz w:val="22"/>
          <w:szCs w:val="22"/>
        </w:rPr>
        <w:t>գործարքների թվի նվազմամբ:</w:t>
      </w:r>
    </w:p>
    <w:p w14:paraId="69E1B7F5" w14:textId="77777777" w:rsidR="007E134D" w:rsidRPr="00FF25C5" w:rsidRDefault="007E134D" w:rsidP="008428A5">
      <w:pPr>
        <w:spacing w:line="360" w:lineRule="auto"/>
        <w:ind w:firstLine="540"/>
        <w:jc w:val="both"/>
        <w:rPr>
          <w:rFonts w:ascii="GHEA Grapalat" w:hAnsi="GHEA Grapalat"/>
          <w:bCs/>
          <w:color w:val="FF0000"/>
          <w:sz w:val="22"/>
          <w:szCs w:val="22"/>
        </w:rPr>
      </w:pPr>
      <w:r w:rsidRPr="00FF25C5">
        <w:rPr>
          <w:rFonts w:ascii="GHEA Grapalat" w:hAnsi="GHEA Grapalat" w:cs="GHEA Mariam"/>
          <w:bCs/>
          <w:sz w:val="22"/>
          <w:szCs w:val="22"/>
        </w:rPr>
        <w:t xml:space="preserve">2016 թվականի հոկտեմբերի 20-ին ՀՀ Ազգային Ժողովի կողմից ընդունված` </w:t>
      </w:r>
      <w:r w:rsidRPr="00FF25C5">
        <w:rPr>
          <w:rFonts w:ascii="GHEA Grapalat" w:hAnsi="GHEA Grapalat" w:cs="GHEA Mariam"/>
          <w:sz w:val="22"/>
          <w:szCs w:val="22"/>
        </w:rPr>
        <w:t>«Պետա</w:t>
      </w:r>
      <w:r w:rsidRPr="00FF25C5">
        <w:rPr>
          <w:rFonts w:ascii="GHEA Grapalat" w:hAnsi="GHEA Grapalat" w:cs="GHEA Mariam"/>
          <w:sz w:val="22"/>
          <w:szCs w:val="22"/>
        </w:rPr>
        <w:softHyphen/>
        <w:t>կան տուրքի մասին» Հայաստանի Հանրապետության օրենքում փոփոխություններ և լրացում</w:t>
      </w:r>
      <w:r w:rsidRPr="00FF25C5">
        <w:rPr>
          <w:rFonts w:ascii="GHEA Grapalat" w:hAnsi="GHEA Grapalat" w:cs="GHEA Mariam"/>
          <w:sz w:val="22"/>
          <w:szCs w:val="22"/>
        </w:rPr>
        <w:softHyphen/>
        <w:t>ներ կատարելու մասին» ՀՕ-167-Ն ՀՀ օրենքով (ուժի մեջ է մտել 2016 թվականի նոյեմբերի 14-ից) փոփոխվել են գույքի նկատմամբ իրավունքների պետական գրանցում կատարելու համար պետական տուրքի դրույքաչափերը, մասնավորապես`</w:t>
      </w:r>
    </w:p>
    <w:p w14:paraId="135B2373" w14:textId="77777777" w:rsidR="007E134D" w:rsidRPr="00FF25C5" w:rsidRDefault="007E134D" w:rsidP="007E134D">
      <w:pPr>
        <w:numPr>
          <w:ilvl w:val="0"/>
          <w:numId w:val="15"/>
        </w:numPr>
        <w:tabs>
          <w:tab w:val="left" w:pos="851"/>
          <w:tab w:val="left" w:pos="2492"/>
        </w:tabs>
        <w:spacing w:line="360" w:lineRule="auto"/>
        <w:ind w:left="0" w:right="9" w:firstLine="567"/>
        <w:jc w:val="both"/>
        <w:rPr>
          <w:rFonts w:ascii="GHEA Grapalat" w:hAnsi="GHEA Grapalat" w:cs="GHEA Mariam"/>
          <w:sz w:val="22"/>
          <w:szCs w:val="22"/>
        </w:rPr>
      </w:pPr>
      <w:r w:rsidRPr="00FF25C5">
        <w:rPr>
          <w:rFonts w:ascii="GHEA Grapalat" w:hAnsi="GHEA Grapalat" w:cs="GHEA Mariam"/>
          <w:sz w:val="22"/>
          <w:szCs w:val="22"/>
        </w:rPr>
        <w:lastRenderedPageBreak/>
        <w:t>ՀՀ կառավարության սահմանած ցանկերում ընդգրկված սահմանամերձ և բարձրլեռնային բնակավայրերում գտնվող անշարժ գույքի նկատմամբ իրավունքների պետա</w:t>
      </w:r>
      <w:r w:rsidRPr="00FF25C5">
        <w:rPr>
          <w:rFonts w:ascii="GHEA Grapalat" w:hAnsi="GHEA Grapalat" w:cs="GHEA Mariam"/>
          <w:sz w:val="22"/>
          <w:szCs w:val="22"/>
        </w:rPr>
        <w:softHyphen/>
        <w:t xml:space="preserve">կան գրանցման համար պետական տուրքի դրույքաչափը </w:t>
      </w:r>
      <w:r w:rsidRPr="00FF25C5">
        <w:rPr>
          <w:rFonts w:ascii="GHEA Grapalat" w:hAnsi="GHEA Grapalat" w:cs="GHEA Mariam"/>
          <w:bCs/>
          <w:sz w:val="22"/>
          <w:szCs w:val="22"/>
        </w:rPr>
        <w:t>սահմանվել է պետական տուրք բազային տուրքի 50 տոկոսի չափով` նախկինում գործող 30 տոկոսի փոխարեն,</w:t>
      </w:r>
    </w:p>
    <w:p w14:paraId="2A6BA668" w14:textId="77777777" w:rsidR="007E134D" w:rsidRPr="00FF25C5" w:rsidRDefault="007E134D" w:rsidP="007E134D">
      <w:pPr>
        <w:numPr>
          <w:ilvl w:val="0"/>
          <w:numId w:val="15"/>
        </w:numPr>
        <w:tabs>
          <w:tab w:val="left" w:pos="851"/>
          <w:tab w:val="left" w:pos="2492"/>
        </w:tabs>
        <w:spacing w:line="360" w:lineRule="auto"/>
        <w:ind w:left="0" w:right="9" w:firstLine="567"/>
        <w:jc w:val="both"/>
        <w:rPr>
          <w:rFonts w:ascii="GHEA Grapalat" w:hAnsi="GHEA Grapalat" w:cs="GHEA Mariam"/>
          <w:sz w:val="22"/>
          <w:szCs w:val="22"/>
        </w:rPr>
      </w:pPr>
      <w:r w:rsidRPr="00FF25C5">
        <w:rPr>
          <w:rFonts w:ascii="GHEA Grapalat" w:hAnsi="GHEA Grapalat" w:cs="GHEA Mariam"/>
          <w:sz w:val="22"/>
          <w:szCs w:val="22"/>
        </w:rPr>
        <w:t>սահմանվել է, որ անշարժ գույքի միավորի նկատմամբ միաժամանակ տարբեր հիմ</w:t>
      </w:r>
      <w:r w:rsidRPr="00FF25C5">
        <w:rPr>
          <w:rFonts w:ascii="GHEA Grapalat" w:hAnsi="GHEA Grapalat" w:cs="GHEA Mariam"/>
          <w:sz w:val="22"/>
          <w:szCs w:val="22"/>
        </w:rPr>
        <w:softHyphen/>
        <w:t>քով, ինչպես նաև անշարժ գույքի միավորի նկատմամբ միաժամանակ մեկից ավելի իրա</w:t>
      </w:r>
      <w:r w:rsidRPr="00FF25C5">
        <w:rPr>
          <w:rFonts w:ascii="GHEA Grapalat" w:hAnsi="GHEA Grapalat" w:cs="GHEA Mariam"/>
          <w:sz w:val="22"/>
          <w:szCs w:val="22"/>
        </w:rPr>
        <w:softHyphen/>
        <w:t>վունքների պետական գրանցման դեպքում կիրառվելու է դրանց համար սահմանված պետա</w:t>
      </w:r>
      <w:r w:rsidRPr="00FF25C5">
        <w:rPr>
          <w:rFonts w:ascii="GHEA Grapalat" w:hAnsi="GHEA Grapalat" w:cs="GHEA Mariam"/>
          <w:sz w:val="22"/>
          <w:szCs w:val="22"/>
        </w:rPr>
        <w:softHyphen/>
        <w:t>կան տուրքի դրույքա</w:t>
      </w:r>
      <w:r w:rsidRPr="00FF25C5">
        <w:rPr>
          <w:rFonts w:ascii="GHEA Grapalat" w:hAnsi="GHEA Grapalat" w:cs="GHEA Mariam"/>
          <w:sz w:val="22"/>
          <w:szCs w:val="22"/>
        </w:rPr>
        <w:softHyphen/>
        <w:t>չա</w:t>
      </w:r>
      <w:r w:rsidRPr="00FF25C5">
        <w:rPr>
          <w:rFonts w:ascii="GHEA Grapalat" w:hAnsi="GHEA Grapalat" w:cs="GHEA Mariam"/>
          <w:sz w:val="22"/>
          <w:szCs w:val="22"/>
        </w:rPr>
        <w:softHyphen/>
        <w:t>փերից առավելագույնը, իսկ պետական տուրքի դրույքա</w:t>
      </w:r>
      <w:r w:rsidRPr="00FF25C5">
        <w:rPr>
          <w:rFonts w:ascii="GHEA Grapalat" w:hAnsi="GHEA Grapalat" w:cs="GHEA Mariam"/>
          <w:sz w:val="22"/>
          <w:szCs w:val="22"/>
        </w:rPr>
        <w:softHyphen/>
        <w:t>չա</w:t>
      </w:r>
      <w:r w:rsidRPr="00FF25C5">
        <w:rPr>
          <w:rFonts w:ascii="GHEA Grapalat" w:hAnsi="GHEA Grapalat" w:cs="GHEA Mariam"/>
          <w:sz w:val="22"/>
          <w:szCs w:val="22"/>
        </w:rPr>
        <w:softHyphen/>
        <w:t>փերը հավասար լինելու դեպքում՝ մեկ պետական տուրք:</w:t>
      </w:r>
    </w:p>
    <w:p w14:paraId="7EDB9D06" w14:textId="77777777" w:rsidR="007E134D" w:rsidRPr="00FF25C5" w:rsidRDefault="007E134D" w:rsidP="00403E4F">
      <w:pPr>
        <w:spacing w:line="360" w:lineRule="auto"/>
        <w:ind w:firstLine="540"/>
        <w:jc w:val="both"/>
        <w:rPr>
          <w:rFonts w:ascii="GHEA Grapalat" w:hAnsi="GHEA Grapalat"/>
          <w:bCs/>
          <w:sz w:val="22"/>
          <w:szCs w:val="22"/>
        </w:rPr>
      </w:pPr>
      <w:r w:rsidRPr="00FF25C5">
        <w:rPr>
          <w:rFonts w:ascii="GHEA Grapalat" w:hAnsi="GHEA Grapalat" w:cs="GHEA Mariam"/>
          <w:bCs/>
          <w:sz w:val="22"/>
          <w:szCs w:val="22"/>
        </w:rPr>
        <w:tab/>
        <w:t xml:space="preserve">2016 թվականի նոյեմբերի </w:t>
      </w:r>
      <w:r w:rsidRPr="00FF25C5">
        <w:rPr>
          <w:rFonts w:ascii="GHEA Grapalat" w:hAnsi="GHEA Grapalat" w:cs="GHEA Mariam"/>
          <w:bCs/>
          <w:sz w:val="22"/>
          <w:szCs w:val="22"/>
          <w:lang w:val="af-ZA"/>
        </w:rPr>
        <w:t>17</w:t>
      </w:r>
      <w:r w:rsidRPr="00FF25C5">
        <w:rPr>
          <w:rFonts w:ascii="GHEA Grapalat" w:hAnsi="GHEA Grapalat" w:cs="GHEA Mariam"/>
          <w:bCs/>
          <w:sz w:val="22"/>
          <w:szCs w:val="22"/>
        </w:rPr>
        <w:t xml:space="preserve">-ին ՀՀ Ազգային Ժողովի կողմից ընդունված` </w:t>
      </w:r>
      <w:r w:rsidRPr="00FF25C5">
        <w:rPr>
          <w:rFonts w:ascii="GHEA Grapalat" w:hAnsi="GHEA Grapalat" w:cs="GHEA Mariam"/>
          <w:sz w:val="22"/>
          <w:szCs w:val="22"/>
        </w:rPr>
        <w:t>«Պետա</w:t>
      </w:r>
      <w:r w:rsidRPr="00FF25C5">
        <w:rPr>
          <w:rFonts w:ascii="GHEA Grapalat" w:hAnsi="GHEA Grapalat" w:cs="GHEA Mariam"/>
          <w:sz w:val="22"/>
          <w:szCs w:val="22"/>
        </w:rPr>
        <w:softHyphen/>
        <w:t>կան տուրքի մասին» Հայաստանի Հանրապետության օրենքում</w:t>
      </w:r>
      <w:r w:rsidRPr="00FF25C5">
        <w:rPr>
          <w:rFonts w:ascii="GHEA Grapalat" w:hAnsi="GHEA Grapalat" w:cs="GHEA Mariam"/>
          <w:sz w:val="22"/>
          <w:szCs w:val="22"/>
          <w:lang w:val="af-ZA"/>
        </w:rPr>
        <w:t xml:space="preserve"> </w:t>
      </w:r>
      <w:r w:rsidRPr="00FF25C5">
        <w:rPr>
          <w:rFonts w:ascii="GHEA Grapalat" w:hAnsi="GHEA Grapalat" w:cs="GHEA Mariam"/>
          <w:sz w:val="22"/>
          <w:szCs w:val="22"/>
        </w:rPr>
        <w:t>լ</w:t>
      </w:r>
      <w:r w:rsidR="00E8431C" w:rsidRPr="00FF25C5">
        <w:rPr>
          <w:rFonts w:ascii="GHEA Grapalat" w:hAnsi="GHEA Grapalat" w:cs="GHEA Mariam"/>
          <w:sz w:val="22"/>
          <w:szCs w:val="22"/>
        </w:rPr>
        <w:t>րացումներ կա</w:t>
      </w:r>
      <w:r w:rsidR="00E8431C" w:rsidRPr="00FF25C5">
        <w:rPr>
          <w:rFonts w:ascii="GHEA Grapalat" w:hAnsi="GHEA Grapalat" w:cs="GHEA Mariam"/>
          <w:sz w:val="22"/>
          <w:szCs w:val="22"/>
        </w:rPr>
        <w:softHyphen/>
        <w:t>տա</w:t>
      </w:r>
      <w:r w:rsidR="00E8431C" w:rsidRPr="00FF25C5">
        <w:rPr>
          <w:rFonts w:ascii="GHEA Grapalat" w:hAnsi="GHEA Grapalat" w:cs="GHEA Mariam"/>
          <w:sz w:val="22"/>
          <w:szCs w:val="22"/>
        </w:rPr>
        <w:softHyphen/>
        <w:t>րելու մասին» ՀՕ</w:t>
      </w:r>
      <w:r w:rsidR="00E8431C" w:rsidRPr="00FF25C5">
        <w:rPr>
          <w:rFonts w:ascii="GHEA Grapalat" w:hAnsi="GHEA Grapalat" w:cs="GHEA Mariam"/>
          <w:sz w:val="22"/>
          <w:szCs w:val="22"/>
        </w:rPr>
        <w:noBreakHyphen/>
      </w:r>
      <w:r w:rsidR="00E8431C" w:rsidRPr="00FF25C5">
        <w:rPr>
          <w:rFonts w:ascii="GHEA Grapalat" w:hAnsi="GHEA Grapalat" w:cs="GHEA Mariam"/>
          <w:sz w:val="22"/>
          <w:szCs w:val="22"/>
          <w:lang w:val="af-ZA"/>
        </w:rPr>
        <w:t>208</w:t>
      </w:r>
      <w:r w:rsidR="00E8431C" w:rsidRPr="00FF25C5">
        <w:rPr>
          <w:rFonts w:ascii="GHEA Grapalat" w:hAnsi="GHEA Grapalat" w:cs="GHEA Mariam"/>
          <w:sz w:val="22"/>
          <w:szCs w:val="22"/>
          <w:lang w:val="af-ZA"/>
        </w:rPr>
        <w:noBreakHyphen/>
      </w:r>
      <w:r w:rsidRPr="00FF25C5">
        <w:rPr>
          <w:rFonts w:ascii="GHEA Grapalat" w:hAnsi="GHEA Grapalat" w:cs="GHEA Mariam"/>
          <w:sz w:val="22"/>
          <w:szCs w:val="22"/>
        </w:rPr>
        <w:t xml:space="preserve">Ն ՀՀ օրենքով (ուժի մեջ է մտել 2016 թվականի դեկտեմբերի </w:t>
      </w:r>
      <w:r w:rsidRPr="00FF25C5">
        <w:rPr>
          <w:rFonts w:ascii="GHEA Grapalat" w:hAnsi="GHEA Grapalat" w:cs="GHEA Mariam"/>
          <w:sz w:val="22"/>
          <w:szCs w:val="22"/>
          <w:lang w:val="af-ZA"/>
        </w:rPr>
        <w:t>17</w:t>
      </w:r>
      <w:r w:rsidRPr="00FF25C5">
        <w:rPr>
          <w:rFonts w:ascii="GHEA Grapalat" w:hAnsi="GHEA Grapalat" w:cs="GHEA Mariam"/>
          <w:sz w:val="22"/>
          <w:szCs w:val="22"/>
        </w:rPr>
        <w:t>-ից)՝</w:t>
      </w:r>
    </w:p>
    <w:p w14:paraId="4A23E6B1" w14:textId="77777777" w:rsidR="007E134D" w:rsidRPr="00FF25C5" w:rsidRDefault="007E134D" w:rsidP="007E134D">
      <w:pPr>
        <w:numPr>
          <w:ilvl w:val="0"/>
          <w:numId w:val="18"/>
        </w:numPr>
        <w:tabs>
          <w:tab w:val="left" w:pos="567"/>
          <w:tab w:val="left" w:pos="994"/>
          <w:tab w:val="left" w:pos="2492"/>
        </w:tabs>
        <w:spacing w:line="360" w:lineRule="auto"/>
        <w:ind w:left="0" w:right="9" w:firstLine="567"/>
        <w:jc w:val="both"/>
        <w:rPr>
          <w:rFonts w:ascii="GHEA Grapalat" w:hAnsi="GHEA Grapalat" w:cs="GHEA Mariam"/>
          <w:sz w:val="22"/>
          <w:szCs w:val="22"/>
        </w:rPr>
      </w:pPr>
      <w:r w:rsidRPr="00FF25C5">
        <w:rPr>
          <w:rFonts w:ascii="GHEA Grapalat" w:hAnsi="GHEA Grapalat" w:cs="GHEA Mariam"/>
          <w:sz w:val="22"/>
          <w:szCs w:val="22"/>
        </w:rPr>
        <w:t>պետական ռեգիստրում գրանցման ենթակա օտա</w:t>
      </w:r>
      <w:r w:rsidR="00E8431C" w:rsidRPr="00FF25C5">
        <w:rPr>
          <w:rFonts w:ascii="GHEA Grapalat" w:hAnsi="GHEA Grapalat" w:cs="GHEA Mariam"/>
          <w:sz w:val="22"/>
          <w:szCs w:val="22"/>
        </w:rPr>
        <w:t>րերկրյա իրավաբանական անձանց՝ ՀՀ</w:t>
      </w:r>
      <w:r w:rsidR="00E8431C" w:rsidRPr="00FF25C5">
        <w:rPr>
          <w:rFonts w:ascii="GHEA Grapalat" w:hAnsi="GHEA Grapalat" w:cs="GHEA Mariam"/>
          <w:sz w:val="22"/>
          <w:szCs w:val="22"/>
        </w:rPr>
        <w:noBreakHyphen/>
      </w:r>
      <w:r w:rsidRPr="00FF25C5">
        <w:rPr>
          <w:rFonts w:ascii="GHEA Grapalat" w:hAnsi="GHEA Grapalat" w:cs="GHEA Mariam"/>
          <w:sz w:val="22"/>
          <w:szCs w:val="22"/>
        </w:rPr>
        <w:t>ում ռեդոմիցիլացման նախնական գրանցման համար սահմանվել է պետական տուրք բազային տուրքի տասնապատիկի չափով,</w:t>
      </w:r>
    </w:p>
    <w:p w14:paraId="5E55E359" w14:textId="77777777" w:rsidR="007E134D" w:rsidRPr="00FF25C5" w:rsidRDefault="007E134D" w:rsidP="007E134D">
      <w:pPr>
        <w:numPr>
          <w:ilvl w:val="0"/>
          <w:numId w:val="18"/>
        </w:numPr>
        <w:tabs>
          <w:tab w:val="left" w:pos="567"/>
          <w:tab w:val="left" w:pos="994"/>
          <w:tab w:val="left" w:pos="2492"/>
        </w:tabs>
        <w:spacing w:line="360" w:lineRule="auto"/>
        <w:ind w:left="0" w:right="9" w:firstLine="567"/>
        <w:jc w:val="both"/>
        <w:rPr>
          <w:rFonts w:ascii="GHEA Grapalat" w:hAnsi="GHEA Grapalat" w:cs="GHEA Mariam"/>
          <w:sz w:val="22"/>
          <w:szCs w:val="22"/>
        </w:rPr>
      </w:pPr>
      <w:r w:rsidRPr="00FF25C5">
        <w:rPr>
          <w:rFonts w:ascii="GHEA Grapalat" w:hAnsi="GHEA Grapalat" w:cs="GHEA Mariam"/>
          <w:sz w:val="22"/>
          <w:szCs w:val="22"/>
        </w:rPr>
        <w:t>պետական ռեգիստրում գրանցման ենթակա իրավաբանական անձանց՝ ՀՀ-ից այլ պետություն ռեդոմիցիլացման համար սահմանվել է պետական տուրք բազային տուրքի քսանապատիկի չափով:</w:t>
      </w:r>
    </w:p>
    <w:p w14:paraId="1FFFBF60" w14:textId="77777777" w:rsidR="00057AE1" w:rsidRPr="00FF25C5" w:rsidRDefault="00057AE1" w:rsidP="00057AE1">
      <w:pPr>
        <w:tabs>
          <w:tab w:val="left" w:pos="851"/>
        </w:tabs>
        <w:spacing w:line="360" w:lineRule="auto"/>
        <w:ind w:right="9" w:firstLine="561"/>
        <w:jc w:val="both"/>
        <w:rPr>
          <w:rFonts w:ascii="GHEA Grapalat" w:hAnsi="GHEA Grapalat"/>
          <w:bCs/>
          <w:sz w:val="22"/>
          <w:szCs w:val="22"/>
        </w:rPr>
      </w:pPr>
      <w:r w:rsidRPr="00FF25C5">
        <w:rPr>
          <w:rFonts w:ascii="GHEA Grapalat" w:hAnsi="GHEA Grapalat" w:cs="GHEA Mariam"/>
          <w:bCs/>
          <w:sz w:val="22"/>
          <w:szCs w:val="22"/>
        </w:rPr>
        <w:t>2016 թվականի մայիսի 17-ին ՀՀ Ազգային Ժողովի կողմից ընդունված` «Պետա</w:t>
      </w:r>
      <w:r w:rsidRPr="00FF25C5">
        <w:rPr>
          <w:rFonts w:ascii="GHEA Grapalat" w:hAnsi="GHEA Grapalat" w:cs="GHEA Mariam"/>
          <w:bCs/>
          <w:sz w:val="22"/>
          <w:szCs w:val="22"/>
        </w:rPr>
        <w:softHyphen/>
        <w:t>կան տուրքի մասին» Հայաստանի Հանրապետության օրենքում փոփոխություն և լրացումներ կա</w:t>
      </w:r>
      <w:r w:rsidRPr="00FF25C5">
        <w:rPr>
          <w:rFonts w:ascii="GHEA Grapalat" w:hAnsi="GHEA Grapalat" w:cs="GHEA Mariam"/>
          <w:bCs/>
          <w:sz w:val="22"/>
          <w:szCs w:val="22"/>
        </w:rPr>
        <w:softHyphen/>
        <w:t>տա</w:t>
      </w:r>
      <w:r w:rsidRPr="00FF25C5">
        <w:rPr>
          <w:rFonts w:ascii="GHEA Grapalat" w:hAnsi="GHEA Grapalat" w:cs="GHEA Mariam"/>
          <w:bCs/>
          <w:sz w:val="22"/>
          <w:szCs w:val="22"/>
        </w:rPr>
        <w:softHyphen/>
        <w:t xml:space="preserve">րելու մասին» ՀՕ-88-Ն ՀՀ օրենքով (ուժի մեջ է մտել 2016 թվականի դեկտեմբերի 15-ից) </w:t>
      </w:r>
      <w:r w:rsidRPr="00FF25C5">
        <w:rPr>
          <w:rFonts w:ascii="GHEA Grapalat" w:hAnsi="GHEA Grapalat" w:cs="GHEA Mariam"/>
          <w:sz w:val="22"/>
          <w:szCs w:val="22"/>
        </w:rPr>
        <w:t>հանվել է դեղագործական արտադրանքի, բժշկական նշանակության առար</w:t>
      </w:r>
      <w:r w:rsidRPr="00FF25C5">
        <w:rPr>
          <w:rFonts w:ascii="GHEA Grapalat" w:hAnsi="GHEA Grapalat" w:cs="GHEA Mariam"/>
          <w:sz w:val="22"/>
          <w:szCs w:val="22"/>
        </w:rPr>
        <w:softHyphen/>
        <w:t>կա</w:t>
      </w:r>
      <w:r w:rsidRPr="00FF25C5">
        <w:rPr>
          <w:rFonts w:ascii="GHEA Grapalat" w:hAnsi="GHEA Grapalat" w:cs="GHEA Mariam"/>
          <w:sz w:val="22"/>
          <w:szCs w:val="22"/>
        </w:rPr>
        <w:softHyphen/>
        <w:t>ների, բժշկական գործիքների, սարքերի և տեխնիկայի պետական գրանցման համար «Պետա</w:t>
      </w:r>
      <w:r w:rsidRPr="00FF25C5">
        <w:rPr>
          <w:rFonts w:ascii="GHEA Grapalat" w:hAnsi="GHEA Grapalat" w:cs="GHEA Mariam"/>
          <w:sz w:val="22"/>
          <w:szCs w:val="22"/>
        </w:rPr>
        <w:softHyphen/>
        <w:t>կան տուրքի մասին» ՀՀ օրենքով սահմանված պետական տուրքը, ինչպես նաև դեղերի պետական գրանցման համար</w:t>
      </w:r>
      <w:r w:rsidRPr="00FF25C5">
        <w:rPr>
          <w:rFonts w:ascii="GHEA Grapalat" w:hAnsi="GHEA Grapalat"/>
          <w:bCs/>
          <w:sz w:val="22"/>
          <w:szCs w:val="22"/>
        </w:rPr>
        <w:t xml:space="preserve"> մի շարք դեպքերում սահմանվել է պետական տուրք:</w:t>
      </w:r>
    </w:p>
    <w:p w14:paraId="315D8AE3" w14:textId="77777777" w:rsidR="007E134D" w:rsidRPr="00FF25C5" w:rsidRDefault="007E134D" w:rsidP="007E134D">
      <w:pPr>
        <w:spacing w:line="360" w:lineRule="auto"/>
        <w:ind w:firstLine="540"/>
        <w:jc w:val="both"/>
        <w:rPr>
          <w:rFonts w:ascii="GHEA Grapalat" w:hAnsi="GHEA Grapalat" w:cs="Sylfaen"/>
          <w:sz w:val="22"/>
          <w:szCs w:val="22"/>
        </w:rPr>
      </w:pPr>
      <w:r w:rsidRPr="00FF25C5">
        <w:rPr>
          <w:rFonts w:ascii="GHEA Grapalat" w:hAnsi="GHEA Grapalat" w:cs="Sylfaen"/>
          <w:i/>
          <w:sz w:val="22"/>
          <w:szCs w:val="22"/>
        </w:rPr>
        <w:t>Մշակութային</w:t>
      </w:r>
      <w:r w:rsidRPr="00FF25C5">
        <w:rPr>
          <w:rFonts w:ascii="GHEA Grapalat" w:hAnsi="GHEA Grapalat" w:cs="Times Armenian"/>
          <w:i/>
          <w:sz w:val="22"/>
          <w:szCs w:val="22"/>
        </w:rPr>
        <w:t xml:space="preserve"> </w:t>
      </w:r>
      <w:r w:rsidRPr="00FF25C5">
        <w:rPr>
          <w:rFonts w:ascii="GHEA Grapalat" w:hAnsi="GHEA Grapalat" w:cs="Sylfaen"/>
          <w:i/>
          <w:sz w:val="22"/>
          <w:szCs w:val="22"/>
        </w:rPr>
        <w:t>արժեքների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արտահանման</w:t>
      </w:r>
      <w:r w:rsidRPr="00FF25C5">
        <w:rPr>
          <w:rFonts w:ascii="GHEA Grapalat" w:hAnsi="GHEA Grapalat" w:cs="Times Armenian"/>
          <w:i/>
          <w:sz w:val="22"/>
          <w:szCs w:val="22"/>
        </w:rPr>
        <w:t xml:space="preserve"> </w:t>
      </w:r>
      <w:r w:rsidRPr="00FF25C5">
        <w:rPr>
          <w:rFonts w:ascii="GHEA Grapalat" w:hAnsi="GHEA Grapalat" w:cs="Sylfaen"/>
          <w:i/>
          <w:sz w:val="22"/>
          <w:szCs w:val="22"/>
        </w:rPr>
        <w:t>կամ</w:t>
      </w:r>
      <w:r w:rsidRPr="00FF25C5">
        <w:rPr>
          <w:rFonts w:ascii="GHEA Grapalat" w:hAnsi="GHEA Grapalat" w:cs="Times Armenian"/>
          <w:i/>
          <w:sz w:val="22"/>
          <w:szCs w:val="22"/>
        </w:rPr>
        <w:t xml:space="preserve"> </w:t>
      </w:r>
      <w:r w:rsidRPr="00FF25C5">
        <w:rPr>
          <w:rFonts w:ascii="GHEA Grapalat" w:hAnsi="GHEA Grapalat" w:cs="Sylfaen"/>
          <w:i/>
          <w:sz w:val="22"/>
          <w:szCs w:val="22"/>
        </w:rPr>
        <w:t>ժամանակավոր</w:t>
      </w:r>
      <w:r w:rsidRPr="00FF25C5">
        <w:rPr>
          <w:rFonts w:ascii="GHEA Grapalat" w:hAnsi="GHEA Grapalat" w:cs="Times Armenian"/>
          <w:i/>
          <w:sz w:val="22"/>
          <w:szCs w:val="22"/>
        </w:rPr>
        <w:t xml:space="preserve"> </w:t>
      </w:r>
      <w:r w:rsidRPr="00FF25C5">
        <w:rPr>
          <w:rFonts w:ascii="GHEA Grapalat" w:hAnsi="GHEA Grapalat" w:cs="Sylfaen"/>
          <w:i/>
          <w:sz w:val="22"/>
          <w:szCs w:val="22"/>
        </w:rPr>
        <w:t>արտահանման</w:t>
      </w:r>
      <w:r w:rsidRPr="00FF25C5">
        <w:rPr>
          <w:rFonts w:ascii="GHEA Grapalat" w:hAnsi="GHEA Grapalat" w:cs="Times Armenian"/>
          <w:i/>
          <w:sz w:val="22"/>
          <w:szCs w:val="22"/>
        </w:rPr>
        <w:t xml:space="preserve"> </w:t>
      </w:r>
      <w:r w:rsidRPr="00FF25C5">
        <w:rPr>
          <w:rFonts w:ascii="GHEA Grapalat" w:hAnsi="GHEA Grapalat" w:cs="Sylfaen"/>
          <w:i/>
          <w:sz w:val="22"/>
          <w:szCs w:val="22"/>
        </w:rPr>
        <w:t>իրավունքի</w:t>
      </w:r>
      <w:r w:rsidRPr="00FF25C5">
        <w:rPr>
          <w:rFonts w:ascii="GHEA Grapalat" w:hAnsi="GHEA Grapalat" w:cs="Times Armenian"/>
          <w:i/>
          <w:sz w:val="22"/>
          <w:szCs w:val="22"/>
        </w:rPr>
        <w:t xml:space="preserve"> </w:t>
      </w:r>
      <w:r w:rsidRPr="00FF25C5">
        <w:rPr>
          <w:rFonts w:ascii="GHEA Grapalat" w:hAnsi="GHEA Grapalat" w:cs="Sylfaen"/>
          <w:i/>
          <w:sz w:val="22"/>
          <w:szCs w:val="22"/>
        </w:rPr>
        <w:t>վկայագիր</w:t>
      </w:r>
      <w:r w:rsidRPr="00FF25C5">
        <w:rPr>
          <w:rFonts w:ascii="GHEA Grapalat" w:hAnsi="GHEA Grapalat" w:cs="Times Armenian"/>
          <w:i/>
          <w:sz w:val="22"/>
          <w:szCs w:val="22"/>
        </w:rPr>
        <w:t xml:space="preserve"> </w:t>
      </w:r>
      <w:r w:rsidRPr="00FF25C5">
        <w:rPr>
          <w:rFonts w:ascii="GHEA Grapalat" w:hAnsi="GHEA Grapalat" w:cs="Sylfaen"/>
          <w:i/>
          <w:sz w:val="22"/>
          <w:szCs w:val="22"/>
        </w:rPr>
        <w:t>տրամադրելու</w:t>
      </w:r>
      <w:r w:rsidRPr="00FF25C5">
        <w:rPr>
          <w:rFonts w:ascii="GHEA Grapalat" w:hAnsi="GHEA Grapalat" w:cs="Times Armenian"/>
          <w:i/>
          <w:sz w:val="22"/>
          <w:szCs w:val="22"/>
        </w:rPr>
        <w:t xml:space="preserve"> </w:t>
      </w:r>
      <w:r w:rsidRPr="00FF25C5">
        <w:rPr>
          <w:rFonts w:ascii="GHEA Grapalat" w:hAnsi="GHEA Grapalat" w:cs="Sylfaen"/>
          <w:sz w:val="22"/>
          <w:szCs w:val="22"/>
        </w:rPr>
        <w:t>դիմաց</w:t>
      </w:r>
      <w:r w:rsidRPr="00FF25C5">
        <w:rPr>
          <w:rFonts w:ascii="GHEA Grapalat" w:hAnsi="GHEA Grapalat" w:cs="Times Armenian"/>
          <w:sz w:val="22"/>
          <w:szCs w:val="22"/>
        </w:rPr>
        <w:t xml:space="preserve"> 2016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վճարվել</w:t>
      </w:r>
      <w:r w:rsidRPr="00FF25C5">
        <w:rPr>
          <w:rFonts w:ascii="GHEA Grapalat" w:hAnsi="GHEA Grapalat" w:cs="Times Armenian"/>
          <w:sz w:val="22"/>
          <w:szCs w:val="22"/>
        </w:rPr>
        <w:t xml:space="preserve"> 775 հազար</w:t>
      </w:r>
      <w:r w:rsidRPr="00FF25C5">
        <w:rPr>
          <w:rFonts w:ascii="GHEA Grapalat" w:hAnsi="GHEA Grapalat" w:cs="Sylfaen"/>
          <w:sz w:val="22"/>
          <w:szCs w:val="22"/>
        </w:rPr>
        <w:t xml:space="preserve"> դրամ</w:t>
      </w:r>
      <w:r w:rsidRPr="00FF25C5">
        <w:rPr>
          <w:rFonts w:ascii="GHEA Grapalat" w:hAnsi="GHEA Grapalat" w:cs="Times Armenian"/>
          <w:sz w:val="22"/>
          <w:szCs w:val="22"/>
        </w:rPr>
        <w:t xml:space="preserve">, </w:t>
      </w:r>
      <w:r w:rsidRPr="00FF25C5">
        <w:rPr>
          <w:rFonts w:ascii="GHEA Grapalat" w:hAnsi="GHEA Grapalat" w:cs="Sylfaen"/>
          <w:sz w:val="22"/>
          <w:szCs w:val="22"/>
        </w:rPr>
        <w:t>որը</w:t>
      </w:r>
      <w:r w:rsidRPr="00FF25C5">
        <w:rPr>
          <w:rFonts w:ascii="GHEA Grapalat" w:hAnsi="GHEA Grapalat" w:cs="Times Armenian"/>
          <w:sz w:val="22"/>
          <w:szCs w:val="22"/>
        </w:rPr>
        <w:t xml:space="preserve"> 3.1%-</w:t>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Sylfaen"/>
          <w:sz w:val="22"/>
          <w:szCs w:val="22"/>
        </w:rPr>
        <w:t>զիջ</w:t>
      </w:r>
      <w:r w:rsidR="000D7F0C" w:rsidRPr="00FF25C5">
        <w:rPr>
          <w:rFonts w:ascii="GHEA Grapalat" w:hAnsi="GHEA Grapalat" w:cs="Sylfaen"/>
          <w:sz w:val="22"/>
          <w:szCs w:val="22"/>
        </w:rPr>
        <w:t>ել է</w:t>
      </w:r>
      <w:r w:rsidRPr="00FF25C5">
        <w:rPr>
          <w:rFonts w:ascii="GHEA Grapalat" w:hAnsi="GHEA Grapalat" w:cs="Times Armenian"/>
          <w:sz w:val="22"/>
          <w:szCs w:val="22"/>
        </w:rPr>
        <w:t xml:space="preserve"> </w:t>
      </w:r>
      <w:r w:rsidRPr="00FF25C5">
        <w:rPr>
          <w:rFonts w:ascii="GHEA Grapalat" w:hAnsi="GHEA Grapalat" w:cs="Sylfaen"/>
          <w:sz w:val="22"/>
          <w:szCs w:val="22"/>
        </w:rPr>
        <w:t>նախատեսվածը</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15.7%-</w:t>
      </w:r>
      <w:r w:rsidRPr="00FF25C5">
        <w:rPr>
          <w:rFonts w:ascii="GHEA Grapalat" w:hAnsi="GHEA Grapalat" w:cs="Sylfaen"/>
          <w:sz w:val="22"/>
          <w:szCs w:val="22"/>
        </w:rPr>
        <w:t>ով</w:t>
      </w:r>
      <w:r w:rsidR="000D7F0C" w:rsidRPr="00FF25C5">
        <w:rPr>
          <w:rFonts w:ascii="GHEA Grapalat" w:hAnsi="GHEA Grapalat" w:cs="Sylfaen"/>
          <w:sz w:val="22"/>
          <w:szCs w:val="22"/>
        </w:rPr>
        <w:t>՝</w:t>
      </w:r>
      <w:r w:rsidRPr="00FF25C5">
        <w:rPr>
          <w:rFonts w:ascii="GHEA Grapalat" w:hAnsi="GHEA Grapalat" w:cs="Sylfaen"/>
          <w:sz w:val="22"/>
          <w:szCs w:val="22"/>
        </w:rPr>
        <w:t xml:space="preserve"> գերազանց</w:t>
      </w:r>
      <w:r w:rsidR="000D7F0C" w:rsidRPr="00FF25C5">
        <w:rPr>
          <w:rFonts w:ascii="GHEA Grapalat" w:hAnsi="GHEA Grapalat" w:cs="Sylfaen"/>
          <w:sz w:val="22"/>
          <w:szCs w:val="22"/>
        </w:rPr>
        <w:t>ել</w:t>
      </w:r>
      <w:r w:rsidRPr="00FF25C5">
        <w:rPr>
          <w:rFonts w:ascii="GHEA Grapalat" w:hAnsi="GHEA Grapalat" w:cs="Sylfaen"/>
          <w:sz w:val="22"/>
          <w:szCs w:val="22"/>
        </w:rPr>
        <w:t xml:space="preserve"> 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փաստացի</w:t>
      </w:r>
      <w:r w:rsidRPr="00FF25C5">
        <w:rPr>
          <w:rFonts w:ascii="GHEA Grapalat" w:hAnsi="GHEA Grapalat" w:cs="Times Armenian"/>
          <w:sz w:val="22"/>
          <w:szCs w:val="22"/>
        </w:rPr>
        <w:t xml:space="preserve"> </w:t>
      </w:r>
      <w:r w:rsidRPr="00FF25C5">
        <w:rPr>
          <w:rFonts w:ascii="GHEA Grapalat" w:hAnsi="GHEA Grapalat" w:cs="Sylfaen"/>
          <w:sz w:val="22"/>
          <w:szCs w:val="22"/>
        </w:rPr>
        <w:t>մուտքերը</w:t>
      </w:r>
      <w:r w:rsidRPr="00FF25C5">
        <w:rPr>
          <w:rFonts w:ascii="GHEA Grapalat" w:hAnsi="GHEA Grapalat" w:cs="Times Armenian"/>
          <w:sz w:val="22"/>
          <w:szCs w:val="22"/>
        </w:rPr>
        <w:t xml:space="preserve">: </w:t>
      </w:r>
      <w:r w:rsidRPr="00FF25C5">
        <w:rPr>
          <w:rFonts w:ascii="GHEA Grapalat" w:hAnsi="GHEA Grapalat" w:cs="Sylfaen"/>
          <w:sz w:val="22"/>
          <w:szCs w:val="22"/>
        </w:rPr>
        <w:t>2016 թվականին մշակութային արժեքների արտահանման համար տրամադրված վկայագրերի և դրանց կրկնօրինակների քանակը, որոնց դիմաց գանձվել է պետական տուրք, կազմել է 155` նախատեսված 160</w:t>
      </w:r>
      <w:r w:rsidRPr="00FF25C5">
        <w:rPr>
          <w:rFonts w:ascii="GHEA Grapalat" w:hAnsi="GHEA Grapalat" w:cs="Sylfaen"/>
          <w:sz w:val="22"/>
          <w:szCs w:val="22"/>
        </w:rPr>
        <w:noBreakHyphen/>
        <w:t>ի և 2015 թվականի 134-ի դիմաց:</w:t>
      </w:r>
    </w:p>
    <w:p w14:paraId="6CA5E51A" w14:textId="77777777" w:rsidR="007E134D" w:rsidRPr="00FF25C5" w:rsidRDefault="007E134D" w:rsidP="007E134D">
      <w:pPr>
        <w:spacing w:line="360" w:lineRule="auto"/>
        <w:ind w:firstLine="540"/>
        <w:jc w:val="both"/>
        <w:rPr>
          <w:rFonts w:ascii="GHEA Grapalat" w:hAnsi="GHEA Grapalat" w:cs="Times Armenian"/>
          <w:sz w:val="22"/>
          <w:szCs w:val="22"/>
        </w:rPr>
      </w:pPr>
      <w:r w:rsidRPr="00FF25C5">
        <w:rPr>
          <w:rFonts w:ascii="GHEA Grapalat" w:hAnsi="GHEA Grapalat" w:cs="Sylfaen"/>
          <w:i/>
          <w:sz w:val="22"/>
          <w:szCs w:val="22"/>
        </w:rPr>
        <w:t>Գյուտերի</w:t>
      </w:r>
      <w:r w:rsidRPr="00FF25C5">
        <w:rPr>
          <w:rFonts w:ascii="GHEA Grapalat" w:hAnsi="GHEA Grapalat" w:cs="Times Armenian"/>
          <w:i/>
          <w:sz w:val="22"/>
          <w:szCs w:val="22"/>
        </w:rPr>
        <w:t xml:space="preserve">, </w:t>
      </w:r>
      <w:r w:rsidRPr="00FF25C5">
        <w:rPr>
          <w:rFonts w:ascii="GHEA Grapalat" w:hAnsi="GHEA Grapalat" w:cs="Sylfaen"/>
          <w:i/>
          <w:sz w:val="22"/>
          <w:szCs w:val="22"/>
        </w:rPr>
        <w:t>օգտակար</w:t>
      </w:r>
      <w:r w:rsidRPr="00FF25C5">
        <w:rPr>
          <w:rFonts w:ascii="GHEA Grapalat" w:hAnsi="GHEA Grapalat" w:cs="Times Armenian"/>
          <w:i/>
          <w:sz w:val="22"/>
          <w:szCs w:val="22"/>
        </w:rPr>
        <w:t xml:space="preserve"> </w:t>
      </w:r>
      <w:r w:rsidRPr="00FF25C5">
        <w:rPr>
          <w:rFonts w:ascii="GHEA Grapalat" w:hAnsi="GHEA Grapalat" w:cs="Sylfaen"/>
          <w:i/>
          <w:sz w:val="22"/>
          <w:szCs w:val="22"/>
        </w:rPr>
        <w:t>մոդելների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արդյունաբերական</w:t>
      </w:r>
      <w:r w:rsidRPr="00FF25C5">
        <w:rPr>
          <w:rFonts w:ascii="GHEA Grapalat" w:hAnsi="GHEA Grapalat" w:cs="Times Armenian"/>
          <w:i/>
          <w:sz w:val="22"/>
          <w:szCs w:val="22"/>
        </w:rPr>
        <w:t xml:space="preserve"> </w:t>
      </w:r>
      <w:r w:rsidRPr="00FF25C5">
        <w:rPr>
          <w:rFonts w:ascii="GHEA Grapalat" w:hAnsi="GHEA Grapalat" w:cs="Sylfaen"/>
          <w:i/>
          <w:sz w:val="22"/>
          <w:szCs w:val="22"/>
        </w:rPr>
        <w:t>նմուշների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ապ</w:t>
      </w:r>
      <w:r w:rsidRPr="00FF25C5">
        <w:rPr>
          <w:rFonts w:ascii="GHEA Grapalat" w:hAnsi="GHEA Grapalat" w:cs="Times Armenian"/>
          <w:i/>
          <w:sz w:val="22"/>
          <w:szCs w:val="22"/>
        </w:rPr>
        <w:softHyphen/>
      </w:r>
      <w:r w:rsidRPr="00FF25C5">
        <w:rPr>
          <w:rFonts w:ascii="GHEA Grapalat" w:hAnsi="GHEA Grapalat" w:cs="Sylfaen"/>
          <w:i/>
          <w:sz w:val="22"/>
          <w:szCs w:val="22"/>
        </w:rPr>
        <w:t>րան</w:t>
      </w:r>
      <w:r w:rsidRPr="00FF25C5">
        <w:rPr>
          <w:rFonts w:ascii="GHEA Grapalat" w:hAnsi="GHEA Grapalat" w:cs="Times Armenian"/>
          <w:i/>
          <w:sz w:val="22"/>
          <w:szCs w:val="22"/>
        </w:rPr>
        <w:softHyphen/>
      </w:r>
      <w:r w:rsidRPr="00FF25C5">
        <w:rPr>
          <w:rFonts w:ascii="GHEA Grapalat" w:hAnsi="GHEA Grapalat" w:cs="Sylfaen"/>
          <w:i/>
          <w:sz w:val="22"/>
          <w:szCs w:val="22"/>
        </w:rPr>
        <w:t>քային</w:t>
      </w:r>
      <w:r w:rsidRPr="00FF25C5">
        <w:rPr>
          <w:rFonts w:ascii="GHEA Grapalat" w:hAnsi="GHEA Grapalat" w:cs="Times Armenian"/>
          <w:i/>
          <w:sz w:val="22"/>
          <w:szCs w:val="22"/>
        </w:rPr>
        <w:t xml:space="preserve"> </w:t>
      </w:r>
      <w:r w:rsidRPr="00FF25C5">
        <w:rPr>
          <w:rFonts w:ascii="GHEA Grapalat" w:hAnsi="GHEA Grapalat" w:cs="Sylfaen"/>
          <w:i/>
          <w:sz w:val="22"/>
          <w:szCs w:val="22"/>
        </w:rPr>
        <w:t>և</w:t>
      </w:r>
      <w:r w:rsidRPr="00FF25C5">
        <w:rPr>
          <w:rFonts w:ascii="GHEA Grapalat" w:hAnsi="GHEA Grapalat" w:cs="Times Armenian"/>
          <w:i/>
          <w:sz w:val="22"/>
          <w:szCs w:val="22"/>
        </w:rPr>
        <w:t xml:space="preserve"> </w:t>
      </w:r>
      <w:r w:rsidRPr="00FF25C5">
        <w:rPr>
          <w:rFonts w:ascii="GHEA Grapalat" w:hAnsi="GHEA Grapalat" w:cs="Sylfaen"/>
          <w:i/>
          <w:sz w:val="22"/>
          <w:szCs w:val="22"/>
        </w:rPr>
        <w:t>սպասարկման</w:t>
      </w:r>
      <w:r w:rsidRPr="00FF25C5">
        <w:rPr>
          <w:rFonts w:ascii="GHEA Grapalat" w:hAnsi="GHEA Grapalat" w:cs="Times Armenian"/>
          <w:i/>
          <w:sz w:val="22"/>
          <w:szCs w:val="22"/>
        </w:rPr>
        <w:t xml:space="preserve"> </w:t>
      </w:r>
      <w:r w:rsidRPr="00FF25C5">
        <w:rPr>
          <w:rFonts w:ascii="GHEA Grapalat" w:hAnsi="GHEA Grapalat" w:cs="Sylfaen"/>
          <w:i/>
          <w:sz w:val="22"/>
          <w:szCs w:val="22"/>
        </w:rPr>
        <w:t>նշանների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ապրանքների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ծագման</w:t>
      </w:r>
      <w:r w:rsidRPr="00FF25C5">
        <w:rPr>
          <w:rFonts w:ascii="GHEA Grapalat" w:hAnsi="GHEA Grapalat" w:cs="Times Armenian"/>
          <w:i/>
          <w:sz w:val="22"/>
          <w:szCs w:val="22"/>
        </w:rPr>
        <w:t xml:space="preserve"> </w:t>
      </w:r>
      <w:r w:rsidRPr="00FF25C5">
        <w:rPr>
          <w:rFonts w:ascii="GHEA Grapalat" w:hAnsi="GHEA Grapalat" w:cs="Sylfaen"/>
          <w:i/>
          <w:sz w:val="22"/>
          <w:szCs w:val="22"/>
        </w:rPr>
        <w:t>տե</w:t>
      </w:r>
      <w:r w:rsidRPr="00FF25C5">
        <w:rPr>
          <w:rFonts w:ascii="GHEA Grapalat" w:hAnsi="GHEA Grapalat" w:cs="Times Armenian"/>
          <w:i/>
          <w:sz w:val="22"/>
          <w:szCs w:val="22"/>
        </w:rPr>
        <w:softHyphen/>
      </w:r>
      <w:r w:rsidRPr="00FF25C5">
        <w:rPr>
          <w:rFonts w:ascii="GHEA Grapalat" w:hAnsi="GHEA Grapalat" w:cs="Sylfaen"/>
          <w:i/>
          <w:sz w:val="22"/>
          <w:szCs w:val="22"/>
        </w:rPr>
        <w:t>ղա</w:t>
      </w:r>
      <w:r w:rsidRPr="00FF25C5">
        <w:rPr>
          <w:rFonts w:ascii="GHEA Grapalat" w:hAnsi="GHEA Grapalat" w:cs="Times Armenian"/>
          <w:i/>
          <w:sz w:val="22"/>
          <w:szCs w:val="22"/>
        </w:rPr>
        <w:softHyphen/>
      </w:r>
      <w:r w:rsidRPr="00FF25C5">
        <w:rPr>
          <w:rFonts w:ascii="GHEA Grapalat" w:hAnsi="GHEA Grapalat" w:cs="Sylfaen"/>
          <w:i/>
          <w:sz w:val="22"/>
          <w:szCs w:val="22"/>
        </w:rPr>
        <w:t>նուն</w:t>
      </w:r>
      <w:r w:rsidRPr="00FF25C5">
        <w:rPr>
          <w:rFonts w:ascii="GHEA Grapalat" w:hAnsi="GHEA Grapalat" w:cs="Times Armenian"/>
          <w:i/>
          <w:sz w:val="22"/>
          <w:szCs w:val="22"/>
        </w:rPr>
        <w:softHyphen/>
      </w:r>
      <w:r w:rsidRPr="00FF25C5">
        <w:rPr>
          <w:rFonts w:ascii="GHEA Grapalat" w:hAnsi="GHEA Grapalat" w:cs="Sylfaen"/>
          <w:i/>
          <w:sz w:val="22"/>
          <w:szCs w:val="22"/>
        </w:rPr>
        <w:t>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ֆիր</w:t>
      </w:r>
      <w:r w:rsidRPr="00FF25C5">
        <w:rPr>
          <w:rFonts w:ascii="GHEA Grapalat" w:hAnsi="GHEA Grapalat" w:cs="Times Armenian"/>
          <w:i/>
          <w:sz w:val="22"/>
          <w:szCs w:val="22"/>
        </w:rPr>
        <w:softHyphen/>
      </w:r>
      <w:r w:rsidRPr="00FF25C5">
        <w:rPr>
          <w:rFonts w:ascii="GHEA Grapalat" w:hAnsi="GHEA Grapalat" w:cs="Sylfaen"/>
          <w:i/>
          <w:sz w:val="22"/>
          <w:szCs w:val="22"/>
        </w:rPr>
        <w:t>մա</w:t>
      </w:r>
      <w:r w:rsidRPr="00FF25C5">
        <w:rPr>
          <w:rFonts w:ascii="GHEA Grapalat" w:hAnsi="GHEA Grapalat" w:cs="Times Armenian"/>
          <w:i/>
          <w:sz w:val="22"/>
          <w:szCs w:val="22"/>
        </w:rPr>
        <w:softHyphen/>
      </w:r>
      <w:r w:rsidRPr="00FF25C5">
        <w:rPr>
          <w:rFonts w:ascii="GHEA Grapalat" w:hAnsi="GHEA Grapalat" w:cs="Sylfaen"/>
          <w:i/>
          <w:sz w:val="22"/>
          <w:szCs w:val="22"/>
        </w:rPr>
        <w:t>յին</w:t>
      </w:r>
      <w:r w:rsidRPr="00FF25C5">
        <w:rPr>
          <w:rFonts w:ascii="GHEA Grapalat" w:hAnsi="GHEA Grapalat" w:cs="Times Armenian"/>
          <w:i/>
          <w:sz w:val="22"/>
          <w:szCs w:val="22"/>
        </w:rPr>
        <w:t xml:space="preserve"> </w:t>
      </w:r>
      <w:r w:rsidRPr="00FF25C5">
        <w:rPr>
          <w:rFonts w:ascii="GHEA Grapalat" w:hAnsi="GHEA Grapalat" w:cs="Sylfaen"/>
          <w:i/>
          <w:sz w:val="22"/>
          <w:szCs w:val="22"/>
        </w:rPr>
        <w:t>անվանումնե</w:t>
      </w:r>
      <w:r w:rsidRPr="00FF25C5">
        <w:rPr>
          <w:rFonts w:ascii="GHEA Grapalat" w:hAnsi="GHEA Grapalat" w:cs="Times Armenian"/>
          <w:i/>
          <w:sz w:val="22"/>
          <w:szCs w:val="22"/>
        </w:rPr>
        <w:softHyphen/>
      </w:r>
      <w:r w:rsidRPr="00FF25C5">
        <w:rPr>
          <w:rFonts w:ascii="GHEA Grapalat" w:hAnsi="GHEA Grapalat" w:cs="Sylfaen"/>
          <w:i/>
          <w:sz w:val="22"/>
          <w:szCs w:val="22"/>
        </w:rPr>
        <w:t>րի</w:t>
      </w:r>
      <w:r w:rsidRPr="00FF25C5">
        <w:rPr>
          <w:rFonts w:ascii="GHEA Grapalat" w:hAnsi="GHEA Grapalat" w:cs="Times Armenian"/>
          <w:i/>
          <w:sz w:val="22"/>
          <w:szCs w:val="22"/>
        </w:rPr>
        <w:t xml:space="preserve">, </w:t>
      </w:r>
      <w:r w:rsidRPr="00FF25C5">
        <w:rPr>
          <w:rFonts w:ascii="GHEA Grapalat" w:hAnsi="GHEA Grapalat" w:cs="Sylfaen"/>
          <w:i/>
          <w:sz w:val="22"/>
          <w:szCs w:val="22"/>
        </w:rPr>
        <w:t>ինտեգրալ</w:t>
      </w:r>
      <w:r w:rsidRPr="00FF25C5">
        <w:rPr>
          <w:rFonts w:ascii="GHEA Grapalat" w:hAnsi="GHEA Grapalat" w:cs="Times Armenian"/>
          <w:i/>
          <w:sz w:val="22"/>
          <w:szCs w:val="22"/>
        </w:rPr>
        <w:t xml:space="preserve"> </w:t>
      </w:r>
      <w:r w:rsidRPr="00FF25C5">
        <w:rPr>
          <w:rFonts w:ascii="GHEA Grapalat" w:hAnsi="GHEA Grapalat" w:cs="Sylfaen"/>
          <w:i/>
          <w:sz w:val="22"/>
          <w:szCs w:val="22"/>
        </w:rPr>
        <w:t>միկ</w:t>
      </w:r>
      <w:r w:rsidRPr="00FF25C5">
        <w:rPr>
          <w:rFonts w:ascii="GHEA Grapalat" w:hAnsi="GHEA Grapalat" w:cs="Times Armenian"/>
          <w:i/>
          <w:sz w:val="22"/>
          <w:szCs w:val="22"/>
        </w:rPr>
        <w:softHyphen/>
      </w:r>
      <w:r w:rsidRPr="00FF25C5">
        <w:rPr>
          <w:rFonts w:ascii="GHEA Grapalat" w:hAnsi="GHEA Grapalat" w:cs="Sylfaen"/>
          <w:i/>
          <w:sz w:val="22"/>
          <w:szCs w:val="22"/>
        </w:rPr>
        <w:t>րո</w:t>
      </w:r>
      <w:r w:rsidRPr="00FF25C5">
        <w:rPr>
          <w:rFonts w:ascii="GHEA Grapalat" w:hAnsi="GHEA Grapalat" w:cs="Times Armenian"/>
          <w:i/>
          <w:sz w:val="22"/>
          <w:szCs w:val="22"/>
        </w:rPr>
        <w:softHyphen/>
      </w:r>
      <w:r w:rsidRPr="00FF25C5">
        <w:rPr>
          <w:rFonts w:ascii="GHEA Grapalat" w:hAnsi="GHEA Grapalat" w:cs="Sylfaen"/>
          <w:i/>
          <w:sz w:val="22"/>
          <w:szCs w:val="22"/>
        </w:rPr>
        <w:t>սխե</w:t>
      </w:r>
      <w:r w:rsidRPr="00FF25C5">
        <w:rPr>
          <w:rFonts w:ascii="GHEA Grapalat" w:hAnsi="GHEA Grapalat" w:cs="Times Armenian"/>
          <w:i/>
          <w:sz w:val="22"/>
          <w:szCs w:val="22"/>
        </w:rPr>
        <w:softHyphen/>
      </w:r>
      <w:r w:rsidRPr="00FF25C5">
        <w:rPr>
          <w:rFonts w:ascii="GHEA Grapalat" w:hAnsi="GHEA Grapalat" w:cs="Times Armenian"/>
          <w:i/>
          <w:sz w:val="22"/>
          <w:szCs w:val="22"/>
        </w:rPr>
        <w:softHyphen/>
      </w:r>
      <w:r w:rsidRPr="00FF25C5">
        <w:rPr>
          <w:rFonts w:ascii="GHEA Grapalat" w:hAnsi="GHEA Grapalat" w:cs="Times Armenian"/>
          <w:i/>
          <w:sz w:val="22"/>
          <w:szCs w:val="22"/>
        </w:rPr>
        <w:softHyphen/>
      </w:r>
      <w:r w:rsidRPr="00FF25C5">
        <w:rPr>
          <w:rFonts w:ascii="GHEA Grapalat" w:hAnsi="GHEA Grapalat" w:cs="Sylfaen"/>
          <w:i/>
          <w:sz w:val="22"/>
          <w:szCs w:val="22"/>
        </w:rPr>
        <w:lastRenderedPageBreak/>
        <w:t>մաների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տո</w:t>
      </w:r>
      <w:r w:rsidRPr="00FF25C5">
        <w:rPr>
          <w:rFonts w:ascii="GHEA Grapalat" w:hAnsi="GHEA Grapalat" w:cs="Times Armenian"/>
          <w:i/>
          <w:sz w:val="22"/>
          <w:szCs w:val="22"/>
        </w:rPr>
        <w:softHyphen/>
      </w:r>
      <w:r w:rsidRPr="00FF25C5">
        <w:rPr>
          <w:rFonts w:ascii="GHEA Grapalat" w:hAnsi="GHEA Grapalat" w:cs="Sylfaen"/>
          <w:i/>
          <w:sz w:val="22"/>
          <w:szCs w:val="22"/>
        </w:rPr>
        <w:t>պո</w:t>
      </w:r>
      <w:r w:rsidRPr="00FF25C5">
        <w:rPr>
          <w:rFonts w:ascii="GHEA Grapalat" w:hAnsi="GHEA Grapalat" w:cs="Times Armenian"/>
          <w:i/>
          <w:sz w:val="22"/>
          <w:szCs w:val="22"/>
        </w:rPr>
        <w:softHyphen/>
      </w:r>
      <w:r w:rsidRPr="00FF25C5">
        <w:rPr>
          <w:rFonts w:ascii="GHEA Grapalat" w:hAnsi="GHEA Grapalat" w:cs="Sylfaen"/>
          <w:i/>
          <w:sz w:val="22"/>
          <w:szCs w:val="22"/>
        </w:rPr>
        <w:t>լո</w:t>
      </w:r>
      <w:r w:rsidRPr="00FF25C5">
        <w:rPr>
          <w:rFonts w:ascii="GHEA Grapalat" w:hAnsi="GHEA Grapalat" w:cs="Times Armenian"/>
          <w:i/>
          <w:sz w:val="22"/>
          <w:szCs w:val="22"/>
        </w:rPr>
        <w:softHyphen/>
      </w:r>
      <w:r w:rsidRPr="00FF25C5">
        <w:rPr>
          <w:rFonts w:ascii="GHEA Grapalat" w:hAnsi="GHEA Grapalat" w:cs="Sylfaen"/>
          <w:i/>
          <w:sz w:val="22"/>
          <w:szCs w:val="22"/>
        </w:rPr>
        <w:t>գիա</w:t>
      </w:r>
      <w:r w:rsidRPr="00FF25C5">
        <w:rPr>
          <w:rFonts w:ascii="GHEA Grapalat" w:hAnsi="GHEA Grapalat" w:cs="Times Armenian"/>
          <w:i/>
          <w:sz w:val="22"/>
          <w:szCs w:val="22"/>
        </w:rPr>
        <w:softHyphen/>
      </w:r>
      <w:r w:rsidRPr="00FF25C5">
        <w:rPr>
          <w:rFonts w:ascii="GHEA Grapalat" w:hAnsi="GHEA Grapalat" w:cs="Sylfaen"/>
          <w:i/>
          <w:sz w:val="22"/>
          <w:szCs w:val="22"/>
        </w:rPr>
        <w:t>նե</w:t>
      </w:r>
      <w:r w:rsidRPr="00FF25C5">
        <w:rPr>
          <w:rFonts w:ascii="GHEA Grapalat" w:hAnsi="GHEA Grapalat" w:cs="Times Armenian"/>
          <w:i/>
          <w:sz w:val="22"/>
          <w:szCs w:val="22"/>
        </w:rPr>
        <w:softHyphen/>
      </w:r>
      <w:r w:rsidRPr="00FF25C5">
        <w:rPr>
          <w:rFonts w:ascii="GHEA Grapalat" w:hAnsi="GHEA Grapalat" w:cs="Sylfaen"/>
          <w:i/>
          <w:sz w:val="22"/>
          <w:szCs w:val="22"/>
        </w:rPr>
        <w:t>րի</w:t>
      </w:r>
      <w:r w:rsidRPr="00FF25C5">
        <w:rPr>
          <w:rFonts w:ascii="GHEA Grapalat" w:hAnsi="GHEA Grapalat" w:cs="Times Armenian"/>
          <w:i/>
          <w:sz w:val="22"/>
          <w:szCs w:val="22"/>
        </w:rPr>
        <w:t xml:space="preserve"> </w:t>
      </w:r>
      <w:r w:rsidRPr="00FF25C5">
        <w:rPr>
          <w:rFonts w:ascii="GHEA Grapalat" w:hAnsi="GHEA Grapalat" w:cs="Sylfaen"/>
          <w:i/>
          <w:sz w:val="22"/>
          <w:szCs w:val="22"/>
        </w:rPr>
        <w:t>իրավական</w:t>
      </w:r>
      <w:r w:rsidRPr="00FF25C5">
        <w:rPr>
          <w:rFonts w:ascii="GHEA Grapalat" w:hAnsi="GHEA Grapalat" w:cs="Times Armenian"/>
          <w:i/>
          <w:sz w:val="22"/>
          <w:szCs w:val="22"/>
        </w:rPr>
        <w:t xml:space="preserve"> </w:t>
      </w:r>
      <w:r w:rsidRPr="00FF25C5">
        <w:rPr>
          <w:rFonts w:ascii="GHEA Grapalat" w:hAnsi="GHEA Grapalat" w:cs="Sylfaen"/>
          <w:i/>
          <w:sz w:val="22"/>
          <w:szCs w:val="22"/>
        </w:rPr>
        <w:t>պահպանության</w:t>
      </w:r>
      <w:r w:rsidRPr="00FF25C5">
        <w:rPr>
          <w:rFonts w:ascii="GHEA Grapalat" w:hAnsi="GHEA Grapalat" w:cs="Times Armenian"/>
          <w:i/>
          <w:sz w:val="22"/>
          <w:szCs w:val="22"/>
        </w:rPr>
        <w:t xml:space="preserve"> </w:t>
      </w:r>
      <w:r w:rsidRPr="00FF25C5">
        <w:rPr>
          <w:rFonts w:ascii="GHEA Grapalat" w:hAnsi="GHEA Grapalat" w:cs="Sylfaen"/>
          <w:i/>
          <w:sz w:val="22"/>
          <w:szCs w:val="22"/>
        </w:rPr>
        <w:t>հետ</w:t>
      </w:r>
      <w:r w:rsidRPr="00FF25C5">
        <w:rPr>
          <w:rFonts w:ascii="GHEA Grapalat" w:hAnsi="GHEA Grapalat" w:cs="Times Armenian"/>
          <w:i/>
          <w:sz w:val="22"/>
          <w:szCs w:val="22"/>
        </w:rPr>
        <w:t xml:space="preserve"> </w:t>
      </w:r>
      <w:r w:rsidRPr="00FF25C5">
        <w:rPr>
          <w:rFonts w:ascii="GHEA Grapalat" w:hAnsi="GHEA Grapalat" w:cs="Sylfaen"/>
          <w:i/>
          <w:sz w:val="22"/>
          <w:szCs w:val="22"/>
        </w:rPr>
        <w:t>կապված</w:t>
      </w:r>
      <w:r w:rsidRPr="00FF25C5">
        <w:rPr>
          <w:rFonts w:ascii="GHEA Grapalat" w:hAnsi="GHEA Grapalat" w:cs="Times Armenian"/>
          <w:i/>
          <w:sz w:val="22"/>
          <w:szCs w:val="22"/>
        </w:rPr>
        <w:t xml:space="preserve"> </w:t>
      </w:r>
      <w:r w:rsidRPr="00FF25C5">
        <w:rPr>
          <w:rFonts w:ascii="GHEA Grapalat" w:hAnsi="GHEA Grapalat" w:cs="Sylfaen"/>
          <w:i/>
          <w:sz w:val="22"/>
          <w:szCs w:val="22"/>
        </w:rPr>
        <w:t>գործողությունների</w:t>
      </w:r>
      <w:r w:rsidRPr="00FF25C5">
        <w:rPr>
          <w:rFonts w:ascii="GHEA Grapalat" w:hAnsi="GHEA Grapalat" w:cs="Times Armenian"/>
          <w:i/>
          <w:sz w:val="22"/>
          <w:szCs w:val="22"/>
        </w:rPr>
        <w:t xml:space="preserve"> </w:t>
      </w:r>
      <w:r w:rsidRPr="00FF25C5">
        <w:rPr>
          <w:rFonts w:ascii="GHEA Grapalat" w:hAnsi="GHEA Grapalat" w:cs="Sylfaen"/>
          <w:sz w:val="22"/>
          <w:szCs w:val="22"/>
        </w:rPr>
        <w:t>համար</w:t>
      </w:r>
      <w:r w:rsidRPr="00FF25C5">
        <w:rPr>
          <w:rFonts w:ascii="GHEA Grapalat" w:hAnsi="GHEA Grapalat" w:cs="Times Armenian"/>
          <w:sz w:val="22"/>
          <w:szCs w:val="22"/>
        </w:rPr>
        <w:t xml:space="preserve"> </w:t>
      </w:r>
      <w:r w:rsidRPr="00FF25C5">
        <w:rPr>
          <w:rFonts w:ascii="GHEA Grapalat" w:hAnsi="GHEA Grapalat" w:cs="Sylfaen"/>
          <w:sz w:val="22"/>
          <w:szCs w:val="22"/>
        </w:rPr>
        <w:t>հաշվետու</w:t>
      </w:r>
      <w:r w:rsidRPr="00FF25C5">
        <w:rPr>
          <w:rFonts w:ascii="GHEA Grapalat" w:hAnsi="GHEA Grapalat" w:cs="Times Armenian"/>
          <w:sz w:val="22"/>
          <w:szCs w:val="22"/>
        </w:rPr>
        <w:t xml:space="preserve"> </w:t>
      </w:r>
      <w:r w:rsidRPr="00FF25C5">
        <w:rPr>
          <w:rFonts w:ascii="GHEA Grapalat" w:hAnsi="GHEA Grapalat" w:cs="Sylfaen"/>
          <w:sz w:val="22"/>
          <w:szCs w:val="22"/>
        </w:rPr>
        <w:t>տարում</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վճարվել</w:t>
      </w:r>
      <w:r w:rsidRPr="00FF25C5">
        <w:rPr>
          <w:rFonts w:ascii="GHEA Grapalat" w:hAnsi="GHEA Grapalat" w:cs="Times Armenian"/>
          <w:sz w:val="22"/>
          <w:szCs w:val="22"/>
        </w:rPr>
        <w:t xml:space="preserve"> 509.9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տուրք</w:t>
      </w:r>
      <w:r w:rsidRPr="00FF25C5">
        <w:rPr>
          <w:rFonts w:ascii="GHEA Grapalat" w:hAnsi="GHEA Grapalat" w:cs="Times Armenian"/>
          <w:sz w:val="22"/>
          <w:szCs w:val="22"/>
        </w:rPr>
        <w:t>` 12.6%-</w:t>
      </w:r>
      <w:r w:rsidRPr="00FF25C5">
        <w:rPr>
          <w:rFonts w:ascii="GHEA Grapalat" w:hAnsi="GHEA Grapalat" w:cs="Sylfaen"/>
          <w:sz w:val="22"/>
          <w:szCs w:val="22"/>
        </w:rPr>
        <w:t>ով</w:t>
      </w:r>
      <w:r w:rsidRPr="00FF25C5">
        <w:rPr>
          <w:rFonts w:ascii="GHEA Grapalat" w:hAnsi="GHEA Grapalat" w:cs="Times Armenian"/>
          <w:sz w:val="22"/>
          <w:szCs w:val="22"/>
        </w:rPr>
        <w:t xml:space="preserve"> գերազանցելով կանխատեսված ցուցանիշը, ինչը պայմանավորված է հայտատուների թվաքանակի աճով: Նշված մուտքերը նախորդ տար</w:t>
      </w:r>
      <w:r w:rsidR="00595AEF" w:rsidRPr="00FF25C5">
        <w:rPr>
          <w:rFonts w:ascii="GHEA Grapalat" w:hAnsi="GHEA Grapalat" w:cs="Times Armenian"/>
          <w:sz w:val="22"/>
          <w:szCs w:val="22"/>
        </w:rPr>
        <w:t>վա համեմատ</w:t>
      </w:r>
      <w:r w:rsidRPr="00FF25C5">
        <w:rPr>
          <w:rFonts w:ascii="GHEA Grapalat" w:hAnsi="GHEA Grapalat" w:cs="Times Armenian"/>
          <w:sz w:val="22"/>
          <w:szCs w:val="22"/>
        </w:rPr>
        <w:t xml:space="preserve"> գրեթե չեն փոփոխվել:</w:t>
      </w:r>
    </w:p>
    <w:p w14:paraId="335310F4" w14:textId="77777777" w:rsidR="0073518E" w:rsidRPr="00FF25C5" w:rsidRDefault="0073518E" w:rsidP="0073518E">
      <w:pPr>
        <w:spacing w:line="360" w:lineRule="auto"/>
        <w:ind w:right="9" w:firstLine="567"/>
        <w:jc w:val="both"/>
        <w:rPr>
          <w:rFonts w:ascii="GHEA Grapalat" w:hAnsi="GHEA Grapalat"/>
          <w:bCs/>
          <w:sz w:val="22"/>
          <w:szCs w:val="22"/>
        </w:rPr>
      </w:pPr>
      <w:r w:rsidRPr="00FF25C5">
        <w:rPr>
          <w:rFonts w:ascii="GHEA Grapalat" w:hAnsi="GHEA Grapalat" w:cs="GHEA Mariam"/>
          <w:bCs/>
          <w:sz w:val="22"/>
          <w:szCs w:val="22"/>
        </w:rPr>
        <w:t xml:space="preserve">2016 թվականի սեպտեմբերի 28-ին ՀՀ Ազգային Ժողովի կողմից ընդունված` </w:t>
      </w:r>
      <w:r w:rsidRPr="00FF25C5">
        <w:rPr>
          <w:rFonts w:ascii="GHEA Grapalat" w:hAnsi="GHEA Grapalat" w:cs="GHEA Mariam"/>
          <w:sz w:val="22"/>
          <w:szCs w:val="22"/>
        </w:rPr>
        <w:t>«Պետա</w:t>
      </w:r>
      <w:r w:rsidRPr="00FF25C5">
        <w:rPr>
          <w:rFonts w:ascii="GHEA Grapalat" w:hAnsi="GHEA Grapalat" w:cs="GHEA Mariam"/>
          <w:sz w:val="22"/>
          <w:szCs w:val="22"/>
        </w:rPr>
        <w:softHyphen/>
        <w:t>կան տուրքի մասին» Հայաստանի Հանրապետության օրենքում փոփոխություն և լրացումներ կա</w:t>
      </w:r>
      <w:r w:rsidRPr="00FF25C5">
        <w:rPr>
          <w:rFonts w:ascii="GHEA Grapalat" w:hAnsi="GHEA Grapalat" w:cs="GHEA Mariam"/>
          <w:sz w:val="22"/>
          <w:szCs w:val="22"/>
        </w:rPr>
        <w:softHyphen/>
        <w:t>տա</w:t>
      </w:r>
      <w:r w:rsidRPr="00FF25C5">
        <w:rPr>
          <w:rFonts w:ascii="GHEA Grapalat" w:hAnsi="GHEA Grapalat" w:cs="GHEA Mariam"/>
          <w:sz w:val="22"/>
          <w:szCs w:val="22"/>
        </w:rPr>
        <w:softHyphen/>
        <w:t>րելու մասին» ՀՕ-156-Ն ՀՀ օրենքով (ուժի մեջ է մտել 2016 թվականի նոյեմբերի 5-ից)՝</w:t>
      </w:r>
    </w:p>
    <w:p w14:paraId="14BE39E2" w14:textId="77777777" w:rsidR="0073518E" w:rsidRPr="00FF25C5" w:rsidRDefault="0073518E" w:rsidP="0073518E">
      <w:pPr>
        <w:numPr>
          <w:ilvl w:val="0"/>
          <w:numId w:val="16"/>
        </w:numPr>
        <w:tabs>
          <w:tab w:val="left" w:pos="851"/>
          <w:tab w:val="left" w:pos="2492"/>
        </w:tabs>
        <w:spacing w:line="360" w:lineRule="auto"/>
        <w:ind w:left="0" w:right="9" w:firstLine="567"/>
        <w:jc w:val="both"/>
        <w:rPr>
          <w:rFonts w:ascii="GHEA Grapalat" w:hAnsi="GHEA Grapalat"/>
          <w:bCs/>
          <w:sz w:val="22"/>
          <w:szCs w:val="22"/>
        </w:rPr>
      </w:pPr>
      <w:r w:rsidRPr="00FF25C5">
        <w:rPr>
          <w:rFonts w:ascii="GHEA Grapalat" w:hAnsi="GHEA Grapalat" w:cs="GHEA Mariam"/>
          <w:sz w:val="22"/>
          <w:szCs w:val="22"/>
        </w:rPr>
        <w:t xml:space="preserve">ապրանքային նշանների պետական գրանցամատյանից քաղվածքներ տալու </w:t>
      </w:r>
      <w:r w:rsidRPr="00FF25C5">
        <w:rPr>
          <w:rFonts w:ascii="GHEA Grapalat" w:hAnsi="GHEA Grapalat" w:cs="GHEA Mariam"/>
          <w:bCs/>
          <w:sz w:val="22"/>
          <w:szCs w:val="22"/>
        </w:rPr>
        <w:t xml:space="preserve">համար պետական </w:t>
      </w:r>
      <w:r w:rsidRPr="00FF25C5">
        <w:rPr>
          <w:rFonts w:ascii="GHEA Grapalat" w:hAnsi="GHEA Grapalat" w:cs="Sylfaen"/>
          <w:bCs/>
          <w:sz w:val="22"/>
          <w:szCs w:val="22"/>
        </w:rPr>
        <w:t>տուրք է սահ</w:t>
      </w:r>
      <w:r w:rsidRPr="00FF25C5">
        <w:rPr>
          <w:rFonts w:ascii="GHEA Grapalat" w:hAnsi="GHEA Grapalat" w:cs="Sylfaen"/>
          <w:bCs/>
          <w:sz w:val="22"/>
          <w:szCs w:val="22"/>
        </w:rPr>
        <w:softHyphen/>
        <w:t>ման</w:t>
      </w:r>
      <w:r w:rsidRPr="00FF25C5">
        <w:rPr>
          <w:rFonts w:ascii="GHEA Grapalat" w:hAnsi="GHEA Grapalat" w:cs="Sylfaen"/>
          <w:bCs/>
          <w:sz w:val="22"/>
          <w:szCs w:val="22"/>
        </w:rPr>
        <w:softHyphen/>
        <w:t xml:space="preserve">վել </w:t>
      </w:r>
      <w:r w:rsidRPr="00FF25C5">
        <w:rPr>
          <w:rFonts w:ascii="GHEA Grapalat" w:hAnsi="GHEA Grapalat" w:cs="GHEA Mariam"/>
          <w:bCs/>
          <w:sz w:val="22"/>
          <w:szCs w:val="22"/>
        </w:rPr>
        <w:t>բազային տուրքի կրկնապատիկի չափով,</w:t>
      </w:r>
    </w:p>
    <w:p w14:paraId="60BF5363" w14:textId="77777777" w:rsidR="0073518E" w:rsidRPr="00FF25C5" w:rsidRDefault="0073518E" w:rsidP="0073518E">
      <w:pPr>
        <w:numPr>
          <w:ilvl w:val="0"/>
          <w:numId w:val="16"/>
        </w:numPr>
        <w:tabs>
          <w:tab w:val="left" w:pos="851"/>
          <w:tab w:val="left" w:pos="2492"/>
        </w:tabs>
        <w:spacing w:line="360" w:lineRule="auto"/>
        <w:ind w:left="0" w:right="9" w:firstLine="567"/>
        <w:jc w:val="both"/>
        <w:rPr>
          <w:rFonts w:ascii="GHEA Grapalat" w:hAnsi="GHEA Grapalat"/>
          <w:bCs/>
          <w:sz w:val="22"/>
          <w:szCs w:val="22"/>
        </w:rPr>
      </w:pPr>
      <w:r w:rsidRPr="00FF25C5">
        <w:rPr>
          <w:rFonts w:ascii="GHEA Grapalat" w:hAnsi="GHEA Grapalat"/>
          <w:bCs/>
          <w:sz w:val="22"/>
          <w:szCs w:val="22"/>
        </w:rPr>
        <w:t>սահմանվել է, որ գյուտի, օգտակար մոդելի արտոնագիր տալու համար, արդյունա</w:t>
      </w:r>
      <w:r w:rsidRPr="00FF25C5">
        <w:rPr>
          <w:rFonts w:ascii="GHEA Grapalat" w:hAnsi="GHEA Grapalat"/>
          <w:bCs/>
          <w:sz w:val="22"/>
          <w:szCs w:val="22"/>
        </w:rPr>
        <w:softHyphen/>
        <w:t>բե</w:t>
      </w:r>
      <w:r w:rsidRPr="00FF25C5">
        <w:rPr>
          <w:rFonts w:ascii="GHEA Grapalat" w:hAnsi="GHEA Grapalat"/>
          <w:bCs/>
          <w:sz w:val="22"/>
          <w:szCs w:val="22"/>
        </w:rPr>
        <w:softHyphen/>
        <w:t>րա</w:t>
      </w:r>
      <w:r w:rsidRPr="00FF25C5">
        <w:rPr>
          <w:rFonts w:ascii="GHEA Grapalat" w:hAnsi="GHEA Grapalat"/>
          <w:bCs/>
          <w:sz w:val="22"/>
          <w:szCs w:val="22"/>
        </w:rPr>
        <w:softHyphen/>
        <w:t>կան նմուշի, ապրանքային նշանների գրանցման և վկայագիր տալու, աշխարհագրա</w:t>
      </w:r>
      <w:r w:rsidRPr="00FF25C5">
        <w:rPr>
          <w:rFonts w:ascii="GHEA Grapalat" w:hAnsi="GHEA Grapalat"/>
          <w:bCs/>
          <w:sz w:val="22"/>
          <w:szCs w:val="22"/>
        </w:rPr>
        <w:softHyphen/>
        <w:t>կան նշում</w:t>
      </w:r>
      <w:r w:rsidRPr="00FF25C5">
        <w:rPr>
          <w:rFonts w:ascii="GHEA Grapalat" w:hAnsi="GHEA Grapalat"/>
          <w:bCs/>
          <w:sz w:val="22"/>
          <w:szCs w:val="22"/>
        </w:rPr>
        <w:softHyphen/>
        <w:t>ների և ծագման տեղանունների գրանցման և (կամ) օգտագործման վկայագիր տալու, երաշ</w:t>
      </w:r>
      <w:r w:rsidRPr="00FF25C5">
        <w:rPr>
          <w:rFonts w:ascii="GHEA Grapalat" w:hAnsi="GHEA Grapalat"/>
          <w:bCs/>
          <w:sz w:val="22"/>
          <w:szCs w:val="22"/>
        </w:rPr>
        <w:softHyphen/>
        <w:t>խավորված ավանդական արտադրանքի գրանցման տալու համար պետական տուրքերը` այդ մասին լիազորված պետական կառավարման մարմնի որոշումը ստանալու օրվանից եռամսյա ժամկետի ավարտից հետո վճարվելու դեպքում` ապրանքային նշանների գրանցման և վկայագիր տալու համար տուրքերի չափերն ավելացվում են ոչ թե 50 տոկոսով, այլ 20 տոկո</w:t>
      </w:r>
      <w:r w:rsidRPr="00FF25C5">
        <w:rPr>
          <w:rFonts w:ascii="GHEA Grapalat" w:hAnsi="GHEA Grapalat"/>
          <w:bCs/>
          <w:sz w:val="22"/>
          <w:szCs w:val="22"/>
        </w:rPr>
        <w:softHyphen/>
        <w:t>սով,</w:t>
      </w:r>
    </w:p>
    <w:p w14:paraId="26EEF753" w14:textId="77777777" w:rsidR="0073518E" w:rsidRPr="00FF25C5" w:rsidRDefault="0073518E" w:rsidP="0073518E">
      <w:pPr>
        <w:numPr>
          <w:ilvl w:val="0"/>
          <w:numId w:val="16"/>
        </w:numPr>
        <w:tabs>
          <w:tab w:val="left" w:pos="851"/>
          <w:tab w:val="left" w:pos="2492"/>
        </w:tabs>
        <w:spacing w:line="360" w:lineRule="auto"/>
        <w:ind w:left="0" w:right="9" w:firstLine="567"/>
        <w:jc w:val="both"/>
        <w:rPr>
          <w:rFonts w:ascii="GHEA Grapalat" w:hAnsi="GHEA Grapalat"/>
          <w:bCs/>
          <w:sz w:val="22"/>
          <w:szCs w:val="22"/>
        </w:rPr>
      </w:pPr>
      <w:r w:rsidRPr="00FF25C5">
        <w:rPr>
          <w:rFonts w:ascii="GHEA Grapalat" w:hAnsi="GHEA Grapalat"/>
          <w:bCs/>
          <w:sz w:val="22"/>
          <w:szCs w:val="22"/>
        </w:rPr>
        <w:t>սահմանվել է, որ ապրանքային նշանի գրանցման գործողության, ինչպես նաև աշխարհագրական նշման կամ ծագման տեղանվան օգտագործման իրավունքի վկայագրի գործողության ժամկետը երկարաձգելու համար պետական տուրքը գործողության տաս</w:t>
      </w:r>
      <w:r w:rsidRPr="00FF25C5">
        <w:rPr>
          <w:rFonts w:ascii="GHEA Grapalat" w:hAnsi="GHEA Grapalat"/>
          <w:bCs/>
          <w:sz w:val="22"/>
          <w:szCs w:val="22"/>
        </w:rPr>
        <w:softHyphen/>
        <w:t>նե</w:t>
      </w:r>
      <w:r w:rsidRPr="00FF25C5">
        <w:rPr>
          <w:rFonts w:ascii="GHEA Grapalat" w:hAnsi="GHEA Grapalat"/>
          <w:bCs/>
          <w:sz w:val="22"/>
          <w:szCs w:val="22"/>
        </w:rPr>
        <w:softHyphen/>
        <w:t>րորդ տարվա ավարտից հետո վճարվելու դեպքում` ապրանքային նշանի գրանցման գոր</w:t>
      </w:r>
      <w:r w:rsidRPr="00FF25C5">
        <w:rPr>
          <w:rFonts w:ascii="GHEA Grapalat" w:hAnsi="GHEA Grapalat"/>
          <w:bCs/>
          <w:sz w:val="22"/>
          <w:szCs w:val="22"/>
        </w:rPr>
        <w:softHyphen/>
        <w:t>ծո</w:t>
      </w:r>
      <w:r w:rsidRPr="00FF25C5">
        <w:rPr>
          <w:rFonts w:ascii="GHEA Grapalat" w:hAnsi="GHEA Grapalat"/>
          <w:bCs/>
          <w:sz w:val="22"/>
          <w:szCs w:val="22"/>
        </w:rPr>
        <w:softHyphen/>
        <w:t>ղու</w:t>
      </w:r>
      <w:r w:rsidRPr="00FF25C5">
        <w:rPr>
          <w:rFonts w:ascii="GHEA Grapalat" w:hAnsi="GHEA Grapalat"/>
          <w:bCs/>
          <w:sz w:val="22"/>
          <w:szCs w:val="22"/>
        </w:rPr>
        <w:softHyphen/>
        <w:t>թյան ժամկետը երկարաձգելու համար տուրքի չափն ավելացվում է ոչ թե 50 տոկոսով, այլ 20 տոկո</w:t>
      </w:r>
      <w:r w:rsidRPr="00FF25C5">
        <w:rPr>
          <w:rFonts w:ascii="GHEA Grapalat" w:hAnsi="GHEA Grapalat"/>
          <w:bCs/>
          <w:sz w:val="22"/>
          <w:szCs w:val="22"/>
        </w:rPr>
        <w:softHyphen/>
        <w:t>սով,</w:t>
      </w:r>
    </w:p>
    <w:p w14:paraId="3892F662" w14:textId="77777777" w:rsidR="0073518E" w:rsidRPr="00FF25C5" w:rsidRDefault="0073518E" w:rsidP="0073518E">
      <w:pPr>
        <w:numPr>
          <w:ilvl w:val="0"/>
          <w:numId w:val="16"/>
        </w:numPr>
        <w:tabs>
          <w:tab w:val="left" w:pos="851"/>
          <w:tab w:val="left" w:pos="2492"/>
        </w:tabs>
        <w:spacing w:line="360" w:lineRule="auto"/>
        <w:ind w:left="0" w:right="9" w:firstLine="567"/>
        <w:jc w:val="both"/>
        <w:rPr>
          <w:rFonts w:ascii="GHEA Grapalat" w:hAnsi="GHEA Grapalat"/>
          <w:bCs/>
          <w:sz w:val="22"/>
          <w:szCs w:val="22"/>
        </w:rPr>
      </w:pPr>
      <w:r w:rsidRPr="00FF25C5">
        <w:rPr>
          <w:rFonts w:ascii="GHEA Grapalat" w:hAnsi="GHEA Grapalat"/>
          <w:bCs/>
          <w:sz w:val="22"/>
          <w:szCs w:val="22"/>
        </w:rPr>
        <w:t>սահմանել, որ ապրանքային նշանի գրանցման գործողության ժամկետը երկա</w:t>
      </w:r>
      <w:r w:rsidRPr="00FF25C5">
        <w:rPr>
          <w:rFonts w:ascii="GHEA Grapalat" w:hAnsi="GHEA Grapalat"/>
          <w:bCs/>
          <w:sz w:val="22"/>
          <w:szCs w:val="22"/>
        </w:rPr>
        <w:softHyphen/>
        <w:t>րաձգելու համար մեկից ավելի յուրաքանչյուր դասի համար` լրացուցիչ տուրքը ֆիզիկական անձինք, ինչպես նաև մինչև 25 աշխատող ունեցող իրավաբանական անձինք վճարում են 75 տոկոս զեղչով, իսկ 25</w:t>
      </w:r>
      <w:r w:rsidRPr="00FF25C5">
        <w:rPr>
          <w:rFonts w:ascii="GHEA Grapalat" w:hAnsi="GHEA Grapalat"/>
          <w:bCs/>
          <w:sz w:val="22"/>
          <w:szCs w:val="22"/>
        </w:rPr>
        <w:noBreakHyphen/>
        <w:t>ից 100 աշխատող ունեցող իրավաբանական անձինք՝ 50 տոկոս զեղչով:</w:t>
      </w:r>
    </w:p>
    <w:p w14:paraId="7902CF29" w14:textId="77777777" w:rsidR="00CA377C" w:rsidRPr="00FF25C5" w:rsidRDefault="007E134D" w:rsidP="00C55890">
      <w:pPr>
        <w:spacing w:line="360" w:lineRule="auto"/>
        <w:ind w:right="9" w:firstLine="567"/>
        <w:jc w:val="both"/>
        <w:rPr>
          <w:rFonts w:ascii="GHEA Grapalat" w:hAnsi="GHEA Grapalat" w:cs="GHEA Mariam"/>
          <w:sz w:val="22"/>
          <w:szCs w:val="22"/>
        </w:rPr>
      </w:pPr>
      <w:r w:rsidRPr="00FF25C5">
        <w:rPr>
          <w:rFonts w:ascii="GHEA Grapalat" w:hAnsi="GHEA Grapalat" w:cs="GHEA Mariam"/>
          <w:i/>
          <w:sz w:val="22"/>
          <w:szCs w:val="22"/>
        </w:rPr>
        <w:t>Ֆիզիկական անձանց տրվող իրավաբանական նշանակության փաստաթղթերի, որոշակի ծառայությունների կամ գործողությունների</w:t>
      </w:r>
      <w:r w:rsidRPr="00FF25C5">
        <w:rPr>
          <w:rFonts w:ascii="GHEA Grapalat" w:hAnsi="GHEA Grapalat" w:cs="GHEA Mariam"/>
          <w:sz w:val="22"/>
          <w:szCs w:val="22"/>
        </w:rPr>
        <w:t xml:space="preserve"> համար 2016 թվականին գանձվել է շուրջ 3.9 մլրդ դրամ (պետական տուրքի մուտքերի 11.6%-ը)` 99.9%</w:t>
      </w:r>
      <w:r w:rsidRPr="00FF25C5">
        <w:rPr>
          <w:rFonts w:ascii="GHEA Grapalat" w:hAnsi="GHEA Grapalat" w:cs="GHEA Mariam"/>
          <w:sz w:val="22"/>
          <w:szCs w:val="22"/>
        </w:rPr>
        <w:noBreakHyphen/>
        <w:t>ով ապահովելով կանխատեսված ցուցանիշը և 23.7%</w:t>
      </w:r>
      <w:r w:rsidRPr="00FF25C5">
        <w:rPr>
          <w:rFonts w:ascii="GHEA Grapalat" w:hAnsi="GHEA Grapalat" w:cs="GHEA Mariam"/>
          <w:sz w:val="22"/>
          <w:szCs w:val="22"/>
        </w:rPr>
        <w:noBreakHyphen/>
        <w:t>ով զիջելով նախորդ տարվա փաստացի մուտքերը, ինչը հիմնականում պայմանավորված է նույնականացման քարտեր և կենսաչափական կողմնորոշիչներ պարունակող անձնագրերի համար դիմողների թվի նվազմամբ՝ կապված 2016 թվականի օգոստոս ամսին ընդունված «Հայաստանի Հանրապետության քաղաքացու անձնագրի մասին» և «Նույնականացման քարտերի մասին» ՀՀ օրենքներում կատարված փոփոխությունների հետ, որի համաձայն մինչև 2019 թվական</w:t>
      </w:r>
      <w:r w:rsidR="0077226E" w:rsidRPr="00FF25C5">
        <w:rPr>
          <w:rFonts w:ascii="GHEA Grapalat" w:hAnsi="GHEA Grapalat" w:cs="GHEA Mariam"/>
          <w:sz w:val="22"/>
          <w:szCs w:val="22"/>
        </w:rPr>
        <w:t>ը</w:t>
      </w:r>
      <w:r w:rsidRPr="00FF25C5">
        <w:rPr>
          <w:rFonts w:ascii="GHEA Grapalat" w:hAnsi="GHEA Grapalat" w:cs="GHEA Mariam"/>
          <w:sz w:val="22"/>
          <w:szCs w:val="22"/>
        </w:rPr>
        <w:t xml:space="preserve"> ՀՀ </w:t>
      </w:r>
      <w:r w:rsidRPr="00FF25C5">
        <w:rPr>
          <w:rFonts w:ascii="GHEA Grapalat" w:hAnsi="GHEA Grapalat" w:cs="GHEA Mariam"/>
          <w:sz w:val="22"/>
          <w:szCs w:val="22"/>
        </w:rPr>
        <w:lastRenderedPageBreak/>
        <w:t>քաղաքացիներն իրենց ցանկությամբ կարող են ստանալ նաև ՀՀ կառավարության 1998 թվականի դեկտեմբերի 25-ի թիվ 821 որոշմամբ նախատեսված անձնագրեր՝ նույնականացման քարտի և (կամ) «Հայաստանի Հանրապետության քաղաքացու անձնագրի մասին» ՀՀ օրենքով նախատեսված անձնագրի (կենսաչափական կողմնորոշիչներ պարունակող էլեկտրոնային անձնագիր) փոխարեն:</w:t>
      </w:r>
      <w:r w:rsidR="00CA377C" w:rsidRPr="00FF25C5">
        <w:rPr>
          <w:rFonts w:ascii="GHEA Grapalat" w:hAnsi="GHEA Grapalat" w:cs="GHEA Mariam"/>
          <w:sz w:val="22"/>
          <w:szCs w:val="22"/>
        </w:rPr>
        <w:t xml:space="preserve"> Նշվածով պայմանավորված</w:t>
      </w:r>
      <w:r w:rsidR="00FF12CD" w:rsidRPr="00FF25C5">
        <w:rPr>
          <w:rFonts w:ascii="GHEA Grapalat" w:hAnsi="GHEA Grapalat" w:cs="GHEA Mariam"/>
          <w:sz w:val="22"/>
          <w:szCs w:val="22"/>
        </w:rPr>
        <w:t>`</w:t>
      </w:r>
      <w:r w:rsidR="00CA377C" w:rsidRPr="00FF25C5">
        <w:rPr>
          <w:rFonts w:ascii="GHEA Grapalat" w:hAnsi="GHEA Grapalat" w:cs="GHEA Mariam"/>
          <w:sz w:val="22"/>
          <w:szCs w:val="22"/>
        </w:rPr>
        <w:t xml:space="preserve"> 2016</w:t>
      </w:r>
      <w:r w:rsidR="00FF12CD" w:rsidRPr="00FF25C5">
        <w:rPr>
          <w:rFonts w:ascii="GHEA Grapalat" w:hAnsi="GHEA Grapalat" w:cs="GHEA Mariam"/>
          <w:sz w:val="22"/>
          <w:szCs w:val="22"/>
        </w:rPr>
        <w:t xml:space="preserve"> </w:t>
      </w:r>
      <w:r w:rsidR="00CA377C" w:rsidRPr="00FF25C5">
        <w:rPr>
          <w:rFonts w:ascii="GHEA Grapalat" w:hAnsi="GHEA Grapalat" w:cs="GHEA Mariam"/>
          <w:sz w:val="22"/>
          <w:szCs w:val="22"/>
        </w:rPr>
        <w:t>թ</w:t>
      </w:r>
      <w:r w:rsidR="00FF12CD" w:rsidRPr="00FF25C5">
        <w:rPr>
          <w:rFonts w:ascii="GHEA Grapalat" w:hAnsi="GHEA Grapalat" w:cs="GHEA Mariam"/>
          <w:sz w:val="22"/>
          <w:szCs w:val="22"/>
        </w:rPr>
        <w:t>վական</w:t>
      </w:r>
      <w:r w:rsidR="00CA377C" w:rsidRPr="00FF25C5">
        <w:rPr>
          <w:rFonts w:ascii="GHEA Grapalat" w:hAnsi="GHEA Grapalat" w:cs="GHEA Mariam"/>
          <w:sz w:val="22"/>
          <w:szCs w:val="22"/>
        </w:rPr>
        <w:t>ի երկրորդ կեսից կրճատվել է նույնականացման քարտեր և կենսաչափական կողմնորոշիչներ պարունակող անձնագրերի համար դիմողների թիվը, հետևաբար և համապատասխան բյուջետային մուտքերի ծավալը: Եվ հակառակը,</w:t>
      </w:r>
      <w:r w:rsidR="00EB26B1" w:rsidRPr="00FF25C5">
        <w:rPr>
          <w:rFonts w:ascii="GHEA Grapalat" w:hAnsi="GHEA Grapalat" w:cs="GHEA Mariam"/>
          <w:sz w:val="22"/>
          <w:szCs w:val="22"/>
        </w:rPr>
        <w:t xml:space="preserve"> </w:t>
      </w:r>
      <w:r w:rsidR="00CA377C" w:rsidRPr="00FF25C5">
        <w:rPr>
          <w:rFonts w:ascii="GHEA Grapalat" w:hAnsi="GHEA Grapalat" w:cs="GHEA Mariam"/>
          <w:sz w:val="22"/>
          <w:szCs w:val="22"/>
        </w:rPr>
        <w:t>ավելաց</w:t>
      </w:r>
      <w:r w:rsidR="00FF12CD" w:rsidRPr="00FF25C5">
        <w:rPr>
          <w:rFonts w:ascii="GHEA Grapalat" w:hAnsi="GHEA Grapalat" w:cs="GHEA Mariam"/>
          <w:sz w:val="22"/>
          <w:szCs w:val="22"/>
        </w:rPr>
        <w:t>ել է</w:t>
      </w:r>
      <w:r w:rsidR="00CA377C" w:rsidRPr="00FF25C5">
        <w:rPr>
          <w:rFonts w:ascii="GHEA Grapalat" w:hAnsi="GHEA Grapalat" w:cs="GHEA Mariam"/>
          <w:sz w:val="22"/>
          <w:szCs w:val="22"/>
        </w:rPr>
        <w:t xml:space="preserve"> ՀՀ կառավարության 1998</w:t>
      </w:r>
      <w:r w:rsidR="00FF12CD" w:rsidRPr="00FF25C5">
        <w:rPr>
          <w:rFonts w:ascii="GHEA Grapalat" w:hAnsi="GHEA Grapalat" w:cs="GHEA Mariam"/>
          <w:sz w:val="22"/>
          <w:szCs w:val="22"/>
        </w:rPr>
        <w:t xml:space="preserve"> </w:t>
      </w:r>
      <w:r w:rsidR="00CA377C" w:rsidRPr="00FF25C5">
        <w:rPr>
          <w:rFonts w:ascii="GHEA Grapalat" w:hAnsi="GHEA Grapalat" w:cs="GHEA Mariam"/>
          <w:sz w:val="22"/>
          <w:szCs w:val="22"/>
        </w:rPr>
        <w:t>թ</w:t>
      </w:r>
      <w:r w:rsidR="00FF12CD" w:rsidRPr="00FF25C5">
        <w:rPr>
          <w:rFonts w:ascii="GHEA Grapalat" w:hAnsi="GHEA Grapalat" w:cs="GHEA Mariam"/>
          <w:sz w:val="22"/>
          <w:szCs w:val="22"/>
        </w:rPr>
        <w:t>վական</w:t>
      </w:r>
      <w:r w:rsidR="00CA377C" w:rsidRPr="00FF25C5">
        <w:rPr>
          <w:rFonts w:ascii="GHEA Grapalat" w:hAnsi="GHEA Grapalat" w:cs="GHEA Mariam"/>
          <w:sz w:val="22"/>
          <w:szCs w:val="22"/>
        </w:rPr>
        <w:t xml:space="preserve">ի դեկտեմբերի 25-ի թիվ 821 որոշմամբ նախատեսված անձնագրեր ստացողների թիվը, որով </w:t>
      </w:r>
      <w:r w:rsidR="00FF12CD" w:rsidRPr="00FF25C5">
        <w:rPr>
          <w:rFonts w:ascii="GHEA Grapalat" w:hAnsi="GHEA Grapalat" w:cs="GHEA Mariam"/>
          <w:sz w:val="22"/>
          <w:szCs w:val="22"/>
        </w:rPr>
        <w:t xml:space="preserve">էլ </w:t>
      </w:r>
      <w:r w:rsidR="00CA377C" w:rsidRPr="00FF25C5">
        <w:rPr>
          <w:rFonts w:ascii="GHEA Grapalat" w:hAnsi="GHEA Grapalat" w:cs="GHEA Mariam"/>
          <w:sz w:val="22"/>
          <w:szCs w:val="22"/>
        </w:rPr>
        <w:t>պայմանավորված</w:t>
      </w:r>
      <w:r w:rsidR="00FF12CD" w:rsidRPr="00FF25C5">
        <w:rPr>
          <w:rFonts w:ascii="GHEA Grapalat" w:hAnsi="GHEA Grapalat" w:cs="GHEA Mariam"/>
          <w:sz w:val="22"/>
          <w:szCs w:val="22"/>
        </w:rPr>
        <w:t>՝</w:t>
      </w:r>
      <w:r w:rsidR="00CA377C" w:rsidRPr="00FF25C5">
        <w:rPr>
          <w:rFonts w:ascii="GHEA Grapalat" w:hAnsi="GHEA Grapalat" w:cs="GHEA Mariam"/>
          <w:sz w:val="22"/>
          <w:szCs w:val="22"/>
        </w:rPr>
        <w:t xml:space="preserve"> նախորդ տարվա համեմատ </w:t>
      </w:r>
      <w:r w:rsidR="00FF12CD" w:rsidRPr="00FF25C5">
        <w:rPr>
          <w:rFonts w:ascii="GHEA Grapalat" w:hAnsi="GHEA Grapalat" w:cs="GHEA Mariam"/>
          <w:sz w:val="22"/>
          <w:szCs w:val="22"/>
        </w:rPr>
        <w:t>ավելացել են</w:t>
      </w:r>
      <w:r w:rsidR="00CA377C" w:rsidRPr="00FF25C5">
        <w:rPr>
          <w:rFonts w:ascii="GHEA Grapalat" w:hAnsi="GHEA Grapalat" w:cs="GHEA Mariam"/>
          <w:sz w:val="22"/>
          <w:szCs w:val="22"/>
        </w:rPr>
        <w:t xml:space="preserve"> բյուջետային համապատասխան մուտքերը: Մինչև</w:t>
      </w:r>
      <w:r w:rsidR="00EB26B1" w:rsidRPr="00FF25C5">
        <w:rPr>
          <w:rFonts w:ascii="GHEA Grapalat" w:hAnsi="GHEA Grapalat" w:cs="GHEA Mariam"/>
          <w:sz w:val="22"/>
          <w:szCs w:val="22"/>
        </w:rPr>
        <w:t xml:space="preserve"> </w:t>
      </w:r>
      <w:r w:rsidR="00CA377C" w:rsidRPr="00FF25C5">
        <w:rPr>
          <w:rFonts w:ascii="GHEA Grapalat" w:hAnsi="GHEA Grapalat" w:cs="GHEA Mariam"/>
          <w:sz w:val="22"/>
          <w:szCs w:val="22"/>
        </w:rPr>
        <w:t>փոփոխություններ կատարելը մինչև 16 տարեկան քաղաքացիներին անձնագիրը տրամադրվում էր 3 տարի վավերականության ժամկետով, իսկ 16 տարին լրացած քաղաքացիներին` 10 տարի վավերականության ժամկետով, փոփոխությունների արդյունքում մինչև 6 տարեկան քաղաքացիներին անձնագիրը տրամադրվում է 3 տարի վավերականության ժամկետով, 6 տարեկանից մինչև 16 տարին լրացած քաղաքացիներին` 5 տարի վավերականության ժամկետով, բայց ոչ ավել, քան 18 տարին լրանալը, իսկ 16 տարին լրացած քաղաքացիներին` 10 տարի վավերականության ժամկետով:</w:t>
      </w:r>
    </w:p>
    <w:p w14:paraId="7BD2559F" w14:textId="77777777" w:rsidR="007E134D" w:rsidRPr="00FF25C5" w:rsidRDefault="007E134D" w:rsidP="00C55890">
      <w:pPr>
        <w:spacing w:line="360" w:lineRule="auto"/>
        <w:ind w:right="9" w:firstLine="567"/>
        <w:jc w:val="both"/>
        <w:rPr>
          <w:rFonts w:ascii="GHEA Grapalat" w:hAnsi="GHEA Grapalat" w:cs="GHEA Mariam"/>
          <w:sz w:val="22"/>
          <w:szCs w:val="22"/>
        </w:rPr>
      </w:pPr>
      <w:r w:rsidRPr="00FF25C5">
        <w:rPr>
          <w:rFonts w:ascii="GHEA Grapalat" w:hAnsi="GHEA Grapalat" w:cs="GHEA Mariam"/>
          <w:sz w:val="22"/>
          <w:szCs w:val="22"/>
        </w:rPr>
        <w:t>2015 թվականի դեկտեմբերի 17-ին ՀՀ Ազգային Ժողովի կողմից ընդունված` «Պետա</w:t>
      </w:r>
      <w:r w:rsidRPr="00FF25C5">
        <w:rPr>
          <w:rFonts w:ascii="GHEA Grapalat" w:hAnsi="GHEA Grapalat" w:cs="GHEA Mariam"/>
          <w:sz w:val="22"/>
          <w:szCs w:val="22"/>
        </w:rPr>
        <w:softHyphen/>
        <w:t>կան տուրքի մասին» Հայաստանի Հանրապետության օրենքում փոփոխություններ կա</w:t>
      </w:r>
      <w:r w:rsidRPr="00FF25C5">
        <w:rPr>
          <w:rFonts w:ascii="GHEA Grapalat" w:hAnsi="GHEA Grapalat" w:cs="GHEA Mariam"/>
          <w:sz w:val="22"/>
          <w:szCs w:val="22"/>
        </w:rPr>
        <w:softHyphen/>
        <w:t>տա</w:t>
      </w:r>
      <w:r w:rsidRPr="00FF25C5">
        <w:rPr>
          <w:rFonts w:ascii="GHEA Grapalat" w:hAnsi="GHEA Grapalat" w:cs="GHEA Mariam"/>
          <w:sz w:val="22"/>
          <w:szCs w:val="22"/>
        </w:rPr>
        <w:softHyphen/>
        <w:t>րելու մասին» ՀՕ-195-Ն ՀՀ օրենքով (ուժի մեջ է մտել 2016 թվականի հունիսի 30-ից) փախստականի կենսաչափական տվյալներ պարունակող կոնվենցիոն ճամփորդական փաստաթուղթ և փախստականի նույնականացման քարտ տալու համար սահմանվել է պետական տուրք` համապատասխանաբար բազային տուրքի 25-ապատիկի և 3-ապատիկի չափով:</w:t>
      </w:r>
    </w:p>
    <w:p w14:paraId="4F2BAD2C" w14:textId="77777777" w:rsidR="007E134D" w:rsidRPr="00FF25C5" w:rsidRDefault="007E134D" w:rsidP="00F60405">
      <w:pPr>
        <w:spacing w:line="360" w:lineRule="auto"/>
        <w:ind w:right="9" w:firstLine="567"/>
        <w:jc w:val="both"/>
        <w:rPr>
          <w:rFonts w:ascii="GHEA Grapalat" w:hAnsi="GHEA Grapalat" w:cs="GHEA Mariam"/>
          <w:sz w:val="22"/>
          <w:szCs w:val="22"/>
        </w:rPr>
      </w:pPr>
      <w:r w:rsidRPr="00FF25C5">
        <w:rPr>
          <w:rFonts w:ascii="GHEA Grapalat" w:hAnsi="GHEA Grapalat" w:cs="GHEA Mariam"/>
          <w:sz w:val="22"/>
          <w:szCs w:val="22"/>
        </w:rPr>
        <w:t>2015 թվականի հունիսի 22-ին ՀՀ Ազգային Ժողովի կողմից ընդունված` «Պետա</w:t>
      </w:r>
      <w:r w:rsidRPr="00FF25C5">
        <w:rPr>
          <w:rFonts w:ascii="GHEA Grapalat" w:hAnsi="GHEA Grapalat" w:cs="GHEA Mariam"/>
          <w:sz w:val="22"/>
          <w:szCs w:val="22"/>
        </w:rPr>
        <w:softHyphen/>
        <w:t>կան տուրքի մասին» Հայաստանի Հանրապետության օրենքում լրա</w:t>
      </w:r>
      <w:r w:rsidRPr="00FF25C5">
        <w:rPr>
          <w:rFonts w:ascii="GHEA Grapalat" w:hAnsi="GHEA Grapalat" w:cs="GHEA Mariam"/>
          <w:sz w:val="22"/>
          <w:szCs w:val="22"/>
        </w:rPr>
        <w:softHyphen/>
        <w:t>ցում</w:t>
      </w:r>
      <w:r w:rsidRPr="00FF25C5">
        <w:rPr>
          <w:rFonts w:ascii="GHEA Grapalat" w:hAnsi="GHEA Grapalat" w:cs="GHEA Mariam"/>
          <w:sz w:val="22"/>
          <w:szCs w:val="22"/>
        </w:rPr>
        <w:softHyphen/>
      </w:r>
      <w:r w:rsidRPr="00FF25C5">
        <w:rPr>
          <w:rFonts w:ascii="GHEA Grapalat" w:hAnsi="GHEA Grapalat" w:cs="GHEA Mariam"/>
          <w:sz w:val="22"/>
          <w:szCs w:val="22"/>
        </w:rPr>
        <w:softHyphen/>
        <w:t xml:space="preserve"> կատարելու մասին» ՀՕ-83-Ն օրենքով (ուժի մեջ է մտել 2015 թվա</w:t>
      </w:r>
      <w:r w:rsidRPr="00FF25C5">
        <w:rPr>
          <w:rFonts w:ascii="GHEA Grapalat" w:hAnsi="GHEA Grapalat" w:cs="GHEA Mariam"/>
          <w:sz w:val="22"/>
          <w:szCs w:val="22"/>
        </w:rPr>
        <w:softHyphen/>
        <w:t>կանի հուլիսի 30-ից) սահմանվել է, որ օտար</w:t>
      </w:r>
      <w:r w:rsidRPr="00FF25C5">
        <w:rPr>
          <w:rFonts w:ascii="GHEA Grapalat" w:hAnsi="GHEA Grapalat" w:cs="GHEA Mariam"/>
          <w:sz w:val="22"/>
          <w:szCs w:val="22"/>
        </w:rPr>
        <w:softHyphen/>
        <w:t>երկրյա քաղաքացիների համար Հայաստանի Հանրապետությունում աշխատանքի թույլտ</w:t>
      </w:r>
      <w:r w:rsidRPr="00FF25C5">
        <w:rPr>
          <w:rFonts w:ascii="GHEA Grapalat" w:hAnsi="GHEA Grapalat" w:cs="GHEA Mariam"/>
          <w:sz w:val="22"/>
          <w:szCs w:val="22"/>
        </w:rPr>
        <w:softHyphen/>
      </w:r>
      <w:r w:rsidRPr="00FF25C5">
        <w:rPr>
          <w:rFonts w:ascii="GHEA Grapalat" w:hAnsi="GHEA Grapalat" w:cs="GHEA Mariam"/>
          <w:sz w:val="22"/>
          <w:szCs w:val="22"/>
        </w:rPr>
        <w:softHyphen/>
        <w:t>վու</w:t>
      </w:r>
      <w:r w:rsidRPr="00FF25C5">
        <w:rPr>
          <w:rFonts w:ascii="GHEA Grapalat" w:hAnsi="GHEA Grapalat" w:cs="GHEA Mariam"/>
          <w:sz w:val="22"/>
          <w:szCs w:val="22"/>
        </w:rPr>
        <w:softHyphen/>
        <w:t>թյուն ստանալու համար գործատուից գանձվում է պետական տուրք` բազա</w:t>
      </w:r>
      <w:r w:rsidRPr="00FF25C5">
        <w:rPr>
          <w:rFonts w:ascii="GHEA Grapalat" w:hAnsi="GHEA Grapalat" w:cs="GHEA Mariam"/>
          <w:sz w:val="22"/>
          <w:szCs w:val="22"/>
        </w:rPr>
        <w:softHyphen/>
        <w:t>յին տուրքի 25-ապատիկի չափով:</w:t>
      </w:r>
    </w:p>
    <w:p w14:paraId="599F46ED" w14:textId="77777777" w:rsidR="00563F5F" w:rsidRPr="00FF25C5" w:rsidRDefault="007E134D" w:rsidP="0063169C">
      <w:pPr>
        <w:spacing w:line="360" w:lineRule="auto"/>
        <w:ind w:right="9" w:firstLine="567"/>
        <w:jc w:val="both"/>
        <w:rPr>
          <w:rFonts w:ascii="GHEA Grapalat" w:hAnsi="GHEA Grapalat" w:cs="GHEA Mariam"/>
          <w:sz w:val="22"/>
          <w:szCs w:val="22"/>
        </w:rPr>
      </w:pPr>
      <w:r w:rsidRPr="00FF25C5">
        <w:rPr>
          <w:rFonts w:ascii="GHEA Grapalat" w:hAnsi="GHEA Grapalat" w:cs="GHEA Mariam"/>
          <w:sz w:val="22"/>
          <w:szCs w:val="22"/>
        </w:rPr>
        <w:t>Հաշվետու տարում պետական բյուջե մուտքագրված պետական տուրքերի 27.7%-ը ստացվել է</w:t>
      </w:r>
      <w:r w:rsidRPr="00FF25C5">
        <w:rPr>
          <w:rFonts w:ascii="GHEA Grapalat" w:hAnsi="GHEA Grapalat" w:cs="Sylfaen"/>
          <w:sz w:val="22"/>
          <w:szCs w:val="22"/>
        </w:rPr>
        <w:t xml:space="preserve"> </w:t>
      </w:r>
      <w:r w:rsidRPr="00FF25C5">
        <w:rPr>
          <w:rFonts w:ascii="GHEA Grapalat" w:hAnsi="GHEA Grapalat" w:cs="Sylfaen"/>
          <w:i/>
          <w:sz w:val="22"/>
          <w:szCs w:val="22"/>
        </w:rPr>
        <w:t>լիցենզավորման ենթակա գործունեություն իրականացնելու նպատակով լիցենզիաներ տալու</w:t>
      </w:r>
      <w:r w:rsidRPr="00FF25C5">
        <w:rPr>
          <w:rFonts w:ascii="GHEA Grapalat" w:hAnsi="GHEA Grapalat" w:cs="Sylfaen"/>
          <w:sz w:val="22"/>
          <w:szCs w:val="22"/>
        </w:rPr>
        <w:t xml:space="preserve"> համար: </w:t>
      </w:r>
      <w:r w:rsidR="00387FB5" w:rsidRPr="00FF25C5">
        <w:rPr>
          <w:rFonts w:ascii="GHEA Grapalat" w:hAnsi="GHEA Grapalat" w:cs="GHEA Mariam"/>
          <w:sz w:val="22"/>
          <w:szCs w:val="22"/>
        </w:rPr>
        <w:t xml:space="preserve">Նշված տուրքերի գծով պետական բյուջե է մուտքագրվել 8.4 մլրդ դրամ` 12.5%-ով զիջելով կանխատեսված և 7.5%-ով՝ նախորդ տարվա </w:t>
      </w:r>
      <w:r w:rsidR="00D44765" w:rsidRPr="00FF25C5">
        <w:rPr>
          <w:rFonts w:ascii="GHEA Grapalat" w:hAnsi="GHEA Grapalat" w:cs="GHEA Mariam"/>
          <w:sz w:val="22"/>
          <w:szCs w:val="22"/>
        </w:rPr>
        <w:t xml:space="preserve">փաստացի </w:t>
      </w:r>
      <w:r w:rsidR="00387FB5" w:rsidRPr="00FF25C5">
        <w:rPr>
          <w:rFonts w:ascii="GHEA Grapalat" w:hAnsi="GHEA Grapalat" w:cs="GHEA Mariam"/>
          <w:sz w:val="22"/>
          <w:szCs w:val="22"/>
        </w:rPr>
        <w:t xml:space="preserve">ցուցանիշները: </w:t>
      </w:r>
      <w:r w:rsidRPr="00FF25C5">
        <w:rPr>
          <w:rFonts w:ascii="GHEA Grapalat" w:hAnsi="GHEA Grapalat" w:cs="GHEA Mariam"/>
          <w:sz w:val="22"/>
          <w:szCs w:val="22"/>
        </w:rPr>
        <w:t xml:space="preserve">Կանխատեսված ցուցանիշից շեղումը հիմնականում պայմանավորված է </w:t>
      </w:r>
      <w:r w:rsidR="00B921A7" w:rsidRPr="00FF25C5">
        <w:rPr>
          <w:rFonts w:ascii="GHEA Grapalat" w:hAnsi="GHEA Grapalat" w:cs="GHEA Mariam"/>
          <w:sz w:val="22"/>
          <w:szCs w:val="22"/>
        </w:rPr>
        <w:t>օրենսդրական փոփոխություններով:</w:t>
      </w:r>
      <w:r w:rsidR="003316DB" w:rsidRPr="00FF25C5">
        <w:rPr>
          <w:rFonts w:ascii="GHEA Grapalat" w:hAnsi="GHEA Grapalat" w:cs="GHEA Mariam"/>
          <w:sz w:val="22"/>
          <w:szCs w:val="22"/>
        </w:rPr>
        <w:t xml:space="preserve"> </w:t>
      </w:r>
      <w:r w:rsidR="00AE1A49" w:rsidRPr="00FF25C5">
        <w:rPr>
          <w:rFonts w:ascii="GHEA Grapalat" w:hAnsi="GHEA Grapalat" w:cs="GHEA Mariam"/>
          <w:sz w:val="22"/>
          <w:szCs w:val="22"/>
        </w:rPr>
        <w:t>2015 թվականի նոյեմբերի 13</w:t>
      </w:r>
      <w:r w:rsidR="003F0A75" w:rsidRPr="00FF25C5">
        <w:rPr>
          <w:rFonts w:ascii="GHEA Grapalat" w:hAnsi="GHEA Grapalat" w:cs="GHEA Mariam"/>
          <w:sz w:val="22"/>
          <w:szCs w:val="22"/>
        </w:rPr>
        <w:t>-ի</w:t>
      </w:r>
      <w:r w:rsidR="00AE1A49" w:rsidRPr="00FF25C5">
        <w:rPr>
          <w:rFonts w:ascii="GHEA Grapalat" w:hAnsi="GHEA Grapalat" w:cs="GHEA Mariam"/>
          <w:sz w:val="22"/>
          <w:szCs w:val="22"/>
        </w:rPr>
        <w:t xml:space="preserve">ն ընդունվել է </w:t>
      </w:r>
      <w:r w:rsidR="003316DB" w:rsidRPr="00FF25C5">
        <w:rPr>
          <w:rFonts w:ascii="GHEA Grapalat" w:hAnsi="GHEA Grapalat" w:cs="GHEA Mariam"/>
          <w:sz w:val="22"/>
          <w:szCs w:val="22"/>
        </w:rPr>
        <w:t>«Գործունեության իրականացման ծանուցման մասին» թիվ ՀՕ-12</w:t>
      </w:r>
      <w:r w:rsidR="00EF5376" w:rsidRPr="00FF25C5">
        <w:rPr>
          <w:rFonts w:ascii="GHEA Grapalat" w:hAnsi="GHEA Grapalat" w:cs="GHEA Mariam"/>
          <w:sz w:val="22"/>
          <w:szCs w:val="22"/>
        </w:rPr>
        <w:t>4</w:t>
      </w:r>
      <w:r w:rsidR="003316DB" w:rsidRPr="00FF25C5">
        <w:rPr>
          <w:rFonts w:ascii="GHEA Grapalat" w:hAnsi="GHEA Grapalat" w:cs="GHEA Mariam"/>
          <w:sz w:val="22"/>
          <w:szCs w:val="22"/>
        </w:rPr>
        <w:t>-Ն</w:t>
      </w:r>
      <w:r w:rsidR="00AE1A49" w:rsidRPr="00FF25C5">
        <w:rPr>
          <w:rFonts w:ascii="GHEA Grapalat" w:hAnsi="GHEA Grapalat" w:cs="GHEA Mariam"/>
          <w:sz w:val="22"/>
          <w:szCs w:val="22"/>
        </w:rPr>
        <w:t xml:space="preserve"> </w:t>
      </w:r>
      <w:r w:rsidR="00AE1A49" w:rsidRPr="00FF25C5">
        <w:rPr>
          <w:rFonts w:ascii="GHEA Grapalat" w:hAnsi="GHEA Grapalat" w:cs="GHEA Mariam"/>
          <w:sz w:val="22"/>
          <w:szCs w:val="22"/>
        </w:rPr>
        <w:lastRenderedPageBreak/>
        <w:t>օրենք</w:t>
      </w:r>
      <w:r w:rsidR="00D44765" w:rsidRPr="00FF25C5">
        <w:rPr>
          <w:rFonts w:ascii="GHEA Grapalat" w:hAnsi="GHEA Grapalat" w:cs="GHEA Mariam"/>
          <w:sz w:val="22"/>
          <w:szCs w:val="22"/>
        </w:rPr>
        <w:t>ը</w:t>
      </w:r>
      <w:r w:rsidR="00AE1A49" w:rsidRPr="00FF25C5">
        <w:rPr>
          <w:rFonts w:ascii="GHEA Grapalat" w:hAnsi="GHEA Grapalat" w:cs="GHEA Mariam"/>
          <w:sz w:val="22"/>
          <w:szCs w:val="22"/>
        </w:rPr>
        <w:t>, որով</w:t>
      </w:r>
      <w:r w:rsidR="003F13B4" w:rsidRPr="00FF25C5">
        <w:rPr>
          <w:rFonts w:ascii="GHEA Grapalat" w:hAnsi="GHEA Grapalat" w:cs="GHEA Mariam"/>
          <w:sz w:val="22"/>
          <w:szCs w:val="22"/>
        </w:rPr>
        <w:t xml:space="preserve"> սահմանվել են ծանուցման ենթակա գործունեության տեսակները: Համապատասխան փոփոխություններ են կատարվել</w:t>
      </w:r>
      <w:r w:rsidR="005A4395" w:rsidRPr="00FF25C5">
        <w:rPr>
          <w:rFonts w:ascii="GHEA Grapalat" w:hAnsi="GHEA Grapalat" w:cs="GHEA Mariam"/>
          <w:sz w:val="22"/>
          <w:szCs w:val="22"/>
        </w:rPr>
        <w:t xml:space="preserve"> «Լիցենզավորման մասին»</w:t>
      </w:r>
      <w:r w:rsidR="004B0A4A" w:rsidRPr="00FF25C5">
        <w:rPr>
          <w:rFonts w:ascii="GHEA Grapalat" w:hAnsi="GHEA Grapalat" w:cs="GHEA Mariam"/>
          <w:sz w:val="22"/>
          <w:szCs w:val="22"/>
        </w:rPr>
        <w:t xml:space="preserve"> և «Պետական տուրքի մասին» ՀՀ օրենքներում («Լիցենզավորման մասին» </w:t>
      </w:r>
      <w:r w:rsidR="005A4395" w:rsidRPr="00FF25C5">
        <w:rPr>
          <w:rFonts w:ascii="GHEA Grapalat" w:hAnsi="GHEA Grapalat" w:cs="GHEA Mariam"/>
          <w:sz w:val="22"/>
          <w:szCs w:val="22"/>
        </w:rPr>
        <w:t xml:space="preserve">Հայաստանի Հանրապետության օրենքում փոփոխություններ կատարելու մասին» </w:t>
      </w:r>
      <w:r w:rsidR="00C81C9F" w:rsidRPr="00FF25C5">
        <w:rPr>
          <w:rFonts w:ascii="GHEA Grapalat" w:hAnsi="GHEA Grapalat" w:cs="GHEA Mariam"/>
          <w:sz w:val="22"/>
          <w:szCs w:val="22"/>
        </w:rPr>
        <w:t xml:space="preserve">13.11.2015թ. թիվ </w:t>
      </w:r>
      <w:r w:rsidR="005A4395" w:rsidRPr="00FF25C5">
        <w:rPr>
          <w:rFonts w:ascii="GHEA Grapalat" w:hAnsi="GHEA Grapalat" w:cs="GHEA Mariam"/>
          <w:sz w:val="22"/>
          <w:szCs w:val="22"/>
        </w:rPr>
        <w:t>ՀՕ-121-Ն</w:t>
      </w:r>
      <w:r w:rsidR="000416DA" w:rsidRPr="00FF25C5">
        <w:rPr>
          <w:rFonts w:ascii="GHEA Grapalat" w:hAnsi="GHEA Grapalat" w:cs="GHEA Mariam"/>
          <w:sz w:val="22"/>
          <w:szCs w:val="22"/>
        </w:rPr>
        <w:t xml:space="preserve"> </w:t>
      </w:r>
      <w:r w:rsidR="005A4395" w:rsidRPr="00FF25C5">
        <w:rPr>
          <w:rFonts w:ascii="GHEA Grapalat" w:hAnsi="GHEA Grapalat" w:cs="GHEA Mariam"/>
          <w:sz w:val="22"/>
          <w:szCs w:val="22"/>
        </w:rPr>
        <w:t>օրենք</w:t>
      </w:r>
      <w:r w:rsidR="004B0A4A" w:rsidRPr="00FF25C5">
        <w:rPr>
          <w:rFonts w:ascii="GHEA Grapalat" w:hAnsi="GHEA Grapalat" w:cs="GHEA Mariam"/>
          <w:sz w:val="22"/>
          <w:szCs w:val="22"/>
        </w:rPr>
        <w:t xml:space="preserve"> և «Պետական տուրքի մասին» Հայաստանի Հանրապետության օրենքում փոփոխություններ </w:t>
      </w:r>
      <w:r w:rsidR="00F44715" w:rsidRPr="00FF25C5">
        <w:rPr>
          <w:rFonts w:ascii="GHEA Grapalat" w:hAnsi="GHEA Grapalat" w:cs="GHEA Mariam"/>
          <w:sz w:val="22"/>
          <w:szCs w:val="22"/>
        </w:rPr>
        <w:t>և</w:t>
      </w:r>
      <w:r w:rsidR="004B0A4A" w:rsidRPr="00FF25C5">
        <w:rPr>
          <w:rFonts w:ascii="GHEA Grapalat" w:hAnsi="GHEA Grapalat" w:cs="GHEA Mariam"/>
          <w:sz w:val="22"/>
          <w:szCs w:val="22"/>
        </w:rPr>
        <w:t xml:space="preserve"> լրացումներ կատարելու մասին</w:t>
      </w:r>
      <w:r w:rsidR="00F44715" w:rsidRPr="00FF25C5">
        <w:rPr>
          <w:rFonts w:ascii="GHEA Grapalat" w:hAnsi="GHEA Grapalat" w:cs="GHEA Mariam"/>
          <w:sz w:val="22"/>
          <w:szCs w:val="22"/>
        </w:rPr>
        <w:t>» 13.11.2015թ. թիվ ՀՕ-121-Ն օրենք</w:t>
      </w:r>
      <w:r w:rsidR="00AE1A49" w:rsidRPr="00FF25C5">
        <w:rPr>
          <w:rFonts w:ascii="GHEA Grapalat" w:hAnsi="GHEA Grapalat" w:cs="GHEA Mariam"/>
          <w:sz w:val="22"/>
          <w:szCs w:val="22"/>
        </w:rPr>
        <w:t>), որոնց</w:t>
      </w:r>
      <w:r w:rsidR="005A4395" w:rsidRPr="00FF25C5">
        <w:rPr>
          <w:rFonts w:ascii="GHEA Grapalat" w:hAnsi="GHEA Grapalat" w:cs="GHEA Mariam"/>
          <w:sz w:val="22"/>
          <w:szCs w:val="22"/>
        </w:rPr>
        <w:t xml:space="preserve"> համաձայն 2015 թվականից դեկտեմբերի 5-ից պարզ ընթացակարգով լիցենզ</w:t>
      </w:r>
      <w:r w:rsidR="00D864AD" w:rsidRPr="00FF25C5">
        <w:rPr>
          <w:rFonts w:ascii="GHEA Grapalat" w:hAnsi="GHEA Grapalat" w:cs="GHEA Mariam"/>
          <w:sz w:val="22"/>
          <w:szCs w:val="22"/>
        </w:rPr>
        <w:t>ավորման ենթակա գործունեթյան տեսակները</w:t>
      </w:r>
      <w:r w:rsidR="005A4395" w:rsidRPr="00FF25C5">
        <w:rPr>
          <w:rFonts w:ascii="GHEA Grapalat" w:hAnsi="GHEA Grapalat" w:cs="GHEA Mariam"/>
          <w:sz w:val="22"/>
          <w:szCs w:val="22"/>
        </w:rPr>
        <w:t xml:space="preserve"> (բացառությամբ ինտերնետ շահումով խաղերի կազմակերպման գործունեության տեսակի)</w:t>
      </w:r>
      <w:r w:rsidR="00AE1A49" w:rsidRPr="00FF25C5">
        <w:rPr>
          <w:rFonts w:ascii="GHEA Grapalat" w:hAnsi="GHEA Grapalat" w:cs="GHEA Mariam"/>
          <w:sz w:val="22"/>
          <w:szCs w:val="22"/>
        </w:rPr>
        <w:t xml:space="preserve"> և գործունեության մի շարք այլ տեսակներ</w:t>
      </w:r>
      <w:r w:rsidR="005A4395" w:rsidRPr="00FF25C5">
        <w:rPr>
          <w:rFonts w:ascii="GHEA Grapalat" w:hAnsi="GHEA Grapalat" w:cs="GHEA Mariam"/>
          <w:sz w:val="22"/>
          <w:szCs w:val="22"/>
        </w:rPr>
        <w:t xml:space="preserve"> դարձել են ծանուցման</w:t>
      </w:r>
      <w:r w:rsidR="00D50721" w:rsidRPr="00FF25C5">
        <w:rPr>
          <w:rFonts w:ascii="GHEA Grapalat" w:hAnsi="GHEA Grapalat" w:cs="GHEA Mariam"/>
          <w:sz w:val="22"/>
          <w:szCs w:val="22"/>
        </w:rPr>
        <w:t xml:space="preserve"> ենթակա գործունեության տեսակներ</w:t>
      </w:r>
      <w:r w:rsidR="008B1251" w:rsidRPr="00FF25C5">
        <w:rPr>
          <w:rFonts w:ascii="GHEA Grapalat" w:hAnsi="GHEA Grapalat" w:cs="GHEA Mariam"/>
          <w:sz w:val="22"/>
          <w:szCs w:val="22"/>
        </w:rPr>
        <w:t>, իսկ</w:t>
      </w:r>
      <w:r w:rsidR="005A4395" w:rsidRPr="00FF25C5">
        <w:rPr>
          <w:rFonts w:ascii="GHEA Grapalat" w:hAnsi="GHEA Grapalat" w:cs="GHEA Mariam"/>
          <w:sz w:val="22"/>
          <w:szCs w:val="22"/>
        </w:rPr>
        <w:t xml:space="preserve"> </w:t>
      </w:r>
      <w:r w:rsidR="00586156" w:rsidRPr="00FF25C5">
        <w:rPr>
          <w:rFonts w:ascii="GHEA Grapalat" w:hAnsi="GHEA Grapalat" w:cs="GHEA Mariam"/>
          <w:sz w:val="22"/>
          <w:szCs w:val="22"/>
        </w:rPr>
        <w:t>ի</w:t>
      </w:r>
      <w:r w:rsidR="005A4395" w:rsidRPr="00FF25C5">
        <w:rPr>
          <w:rFonts w:ascii="GHEA Grapalat" w:hAnsi="GHEA Grapalat" w:cs="GHEA Mariam"/>
          <w:sz w:val="22"/>
          <w:szCs w:val="22"/>
        </w:rPr>
        <w:t xml:space="preserve">նտերնետ շահումով խաղերի կազմակերպման </w:t>
      </w:r>
      <w:r w:rsidR="00586156" w:rsidRPr="00FF25C5">
        <w:rPr>
          <w:rFonts w:ascii="GHEA Grapalat" w:hAnsi="GHEA Grapalat" w:cs="GHEA Mariam"/>
          <w:sz w:val="22"/>
          <w:szCs w:val="22"/>
        </w:rPr>
        <w:t>գործունեությունը ներառվել է վիճակախաղերի, շահումներով խաղերի բնագավառում</w:t>
      </w:r>
      <w:r w:rsidR="008B1251" w:rsidRPr="00FF25C5">
        <w:rPr>
          <w:rFonts w:ascii="GHEA Grapalat" w:hAnsi="GHEA Grapalat" w:cs="GHEA Mariam"/>
          <w:sz w:val="22"/>
          <w:szCs w:val="22"/>
        </w:rPr>
        <w:t>:</w:t>
      </w:r>
      <w:r w:rsidR="0063169C" w:rsidRPr="00FF25C5">
        <w:rPr>
          <w:rFonts w:ascii="GHEA Grapalat" w:hAnsi="GHEA Grapalat" w:cs="GHEA Mariam"/>
          <w:sz w:val="22"/>
          <w:szCs w:val="22"/>
        </w:rPr>
        <w:t xml:space="preserve"> 2016 թվականի ընթացքում</w:t>
      </w:r>
      <w:r w:rsidR="00563F5F" w:rsidRPr="00FF25C5">
        <w:rPr>
          <w:rFonts w:ascii="GHEA Grapalat" w:hAnsi="GHEA Grapalat" w:cs="GHEA Mariam"/>
          <w:sz w:val="22"/>
          <w:szCs w:val="22"/>
        </w:rPr>
        <w:t xml:space="preserve"> օրենքով սահմանված դեպքերում ծանուցման ենթակա գործունեությամբ զբաղվելու իրավունք ձեռք բերելու համար </w:t>
      </w:r>
      <w:r w:rsidR="0063169C" w:rsidRPr="00FF25C5">
        <w:rPr>
          <w:rFonts w:ascii="GHEA Grapalat" w:hAnsi="GHEA Grapalat" w:cs="GHEA Mariam"/>
          <w:sz w:val="22"/>
          <w:szCs w:val="22"/>
        </w:rPr>
        <w:t>պետական բյուջե է մուտքագրվել</w:t>
      </w:r>
      <w:r w:rsidR="00563F5F" w:rsidRPr="00FF25C5">
        <w:rPr>
          <w:rFonts w:ascii="GHEA Grapalat" w:hAnsi="GHEA Grapalat" w:cs="GHEA Mariam"/>
          <w:sz w:val="22"/>
          <w:szCs w:val="22"/>
        </w:rPr>
        <w:t xml:space="preserve"> 816.6 մլն դրամ</w:t>
      </w:r>
      <w:r w:rsidR="0063169C" w:rsidRPr="00FF25C5">
        <w:rPr>
          <w:rFonts w:ascii="GHEA Grapalat" w:hAnsi="GHEA Grapalat" w:cs="GHEA Mariam"/>
          <w:sz w:val="22"/>
          <w:szCs w:val="22"/>
        </w:rPr>
        <w:t xml:space="preserve"> </w:t>
      </w:r>
      <w:r w:rsidR="00563F5F" w:rsidRPr="00FF25C5">
        <w:rPr>
          <w:rFonts w:ascii="GHEA Grapalat" w:hAnsi="GHEA Grapalat" w:cs="GHEA Mariam"/>
          <w:sz w:val="22"/>
          <w:szCs w:val="22"/>
        </w:rPr>
        <w:t>պետական տուրք:</w:t>
      </w:r>
    </w:p>
    <w:p w14:paraId="4E70D90C" w14:textId="77777777" w:rsidR="00C57D0F" w:rsidRPr="00FF25C5" w:rsidRDefault="00051429" w:rsidP="00F60405">
      <w:pPr>
        <w:spacing w:line="360" w:lineRule="auto"/>
        <w:ind w:right="9" w:firstLine="567"/>
        <w:jc w:val="both"/>
        <w:rPr>
          <w:rFonts w:ascii="GHEA Grapalat" w:hAnsi="GHEA Grapalat" w:cs="Sylfaen"/>
          <w:sz w:val="22"/>
          <w:szCs w:val="22"/>
        </w:rPr>
      </w:pPr>
      <w:r w:rsidRPr="00FF25C5">
        <w:rPr>
          <w:rFonts w:ascii="GHEA Grapalat" w:hAnsi="GHEA Grapalat" w:cs="Sylfaen"/>
          <w:sz w:val="22"/>
          <w:szCs w:val="22"/>
        </w:rPr>
        <w:t xml:space="preserve">Հաշվետու տարում </w:t>
      </w:r>
      <w:r w:rsidR="007E134D" w:rsidRPr="00FF25C5">
        <w:rPr>
          <w:rFonts w:ascii="GHEA Grapalat" w:hAnsi="GHEA Grapalat" w:cs="Sylfaen"/>
          <w:sz w:val="22"/>
          <w:szCs w:val="22"/>
        </w:rPr>
        <w:t>5</w:t>
      </w:r>
      <w:r w:rsidR="004F7E76" w:rsidRPr="00FF25C5">
        <w:rPr>
          <w:rFonts w:ascii="GHEA Grapalat" w:hAnsi="GHEA Grapalat" w:cs="Sylfaen"/>
          <w:sz w:val="22"/>
          <w:szCs w:val="22"/>
        </w:rPr>
        <w:t>30.2</w:t>
      </w:r>
      <w:r w:rsidR="007E134D" w:rsidRPr="00FF25C5">
        <w:rPr>
          <w:rFonts w:ascii="GHEA Grapalat" w:hAnsi="GHEA Grapalat" w:cs="Sylfaen"/>
          <w:sz w:val="22"/>
          <w:szCs w:val="22"/>
        </w:rPr>
        <w:t xml:space="preserve"> մլն դրամ ստացվել</w:t>
      </w:r>
      <w:r w:rsidRPr="00FF25C5">
        <w:rPr>
          <w:rFonts w:ascii="GHEA Grapalat" w:hAnsi="GHEA Grapalat" w:cs="Sylfaen"/>
          <w:sz w:val="22"/>
          <w:szCs w:val="22"/>
        </w:rPr>
        <w:t xml:space="preserve"> է</w:t>
      </w:r>
      <w:r w:rsidR="007E134D" w:rsidRPr="00FF25C5">
        <w:rPr>
          <w:rFonts w:ascii="GHEA Grapalat" w:hAnsi="GHEA Grapalat" w:cs="Sylfaen"/>
          <w:sz w:val="22"/>
          <w:szCs w:val="22"/>
        </w:rPr>
        <w:t xml:space="preserve"> պետական սեփականություն հանդիսացող ընդերքի և բնական ռեսուրսների օգտագործման բնագավառից՝ կազմելով ծրագրի 70.</w:t>
      </w:r>
      <w:r w:rsidR="007946B0" w:rsidRPr="00FF25C5">
        <w:rPr>
          <w:rFonts w:ascii="GHEA Grapalat" w:hAnsi="GHEA Grapalat" w:cs="Sylfaen"/>
          <w:sz w:val="22"/>
          <w:szCs w:val="22"/>
        </w:rPr>
        <w:t>5</w:t>
      </w:r>
      <w:r w:rsidR="007E134D" w:rsidRPr="00FF25C5">
        <w:rPr>
          <w:rFonts w:ascii="GHEA Grapalat" w:hAnsi="GHEA Grapalat" w:cs="Sylfaen"/>
          <w:sz w:val="22"/>
          <w:szCs w:val="22"/>
        </w:rPr>
        <w:t>%-ը, որը պայմանավորված է</w:t>
      </w:r>
      <w:r w:rsidR="0077226E" w:rsidRPr="00FF25C5">
        <w:rPr>
          <w:rFonts w:ascii="GHEA Grapalat" w:hAnsi="GHEA Grapalat" w:cs="Sylfaen"/>
          <w:sz w:val="22"/>
          <w:szCs w:val="22"/>
        </w:rPr>
        <w:t xml:space="preserve"> </w:t>
      </w:r>
      <w:r w:rsidR="007E134D" w:rsidRPr="00FF25C5">
        <w:rPr>
          <w:rFonts w:ascii="GHEA Grapalat" w:hAnsi="GHEA Grapalat" w:cs="Sylfaen"/>
          <w:sz w:val="22"/>
          <w:szCs w:val="22"/>
        </w:rPr>
        <w:t>ընդերքօգտագործման բնագավառում տրված թույլտվությունների քանակի նվազմամբ</w:t>
      </w:r>
      <w:r w:rsidR="005B69EA" w:rsidRPr="00FF25C5">
        <w:rPr>
          <w:rFonts w:ascii="GHEA Grapalat" w:hAnsi="GHEA Grapalat" w:cs="Sylfaen"/>
          <w:sz w:val="22"/>
          <w:szCs w:val="22"/>
        </w:rPr>
        <w:t>` որոշ կազմակերպությունների իրավունքների դադարեցմամբ և հրաժարմամբ, ինչպես նաև ընկերությունների կողմից դեռևս չվաճարված տուրքերով</w:t>
      </w:r>
      <w:r w:rsidR="007E134D" w:rsidRPr="00FF25C5">
        <w:rPr>
          <w:rFonts w:ascii="GHEA Grapalat" w:hAnsi="GHEA Grapalat" w:cs="Sylfaen"/>
          <w:sz w:val="22"/>
          <w:szCs w:val="22"/>
        </w:rPr>
        <w:t>: Նշված մուտքերը 1.</w:t>
      </w:r>
      <w:r w:rsidR="00C420F9" w:rsidRPr="00FF25C5">
        <w:rPr>
          <w:rFonts w:ascii="GHEA Grapalat" w:hAnsi="GHEA Grapalat" w:cs="Sylfaen"/>
          <w:sz w:val="22"/>
          <w:szCs w:val="22"/>
        </w:rPr>
        <w:t>7</w:t>
      </w:r>
      <w:r w:rsidR="007E134D" w:rsidRPr="00FF25C5">
        <w:rPr>
          <w:rFonts w:ascii="GHEA Grapalat" w:hAnsi="GHEA Grapalat" w:cs="Sylfaen"/>
          <w:sz w:val="22"/>
          <w:szCs w:val="22"/>
        </w:rPr>
        <w:t>%-ով կամ 9.</w:t>
      </w:r>
      <w:r w:rsidR="00C420F9" w:rsidRPr="00FF25C5">
        <w:rPr>
          <w:rFonts w:ascii="GHEA Grapalat" w:hAnsi="GHEA Grapalat" w:cs="Sylfaen"/>
          <w:sz w:val="22"/>
          <w:szCs w:val="22"/>
        </w:rPr>
        <w:t>0</w:t>
      </w:r>
      <w:r w:rsidR="007E134D" w:rsidRPr="00FF25C5">
        <w:rPr>
          <w:rFonts w:ascii="GHEA Grapalat" w:hAnsi="GHEA Grapalat" w:cs="Sylfaen"/>
          <w:sz w:val="22"/>
          <w:szCs w:val="22"/>
        </w:rPr>
        <w:t xml:space="preserve"> մլն դրամով գերազանցել են նախորդ տարվա ցուցանիշը, որը պայմանավորված է ընդերքօգտագործման բնագավառում տնտես</w:t>
      </w:r>
      <w:r w:rsidR="009A2A33" w:rsidRPr="00FF25C5">
        <w:rPr>
          <w:rFonts w:ascii="GHEA Grapalat" w:hAnsi="GHEA Grapalat" w:cs="Sylfaen"/>
          <w:sz w:val="22"/>
          <w:szCs w:val="22"/>
        </w:rPr>
        <w:t>ա</w:t>
      </w:r>
      <w:r w:rsidR="007E134D" w:rsidRPr="00FF25C5">
        <w:rPr>
          <w:rFonts w:ascii="GHEA Grapalat" w:hAnsi="GHEA Grapalat" w:cs="Sylfaen"/>
          <w:sz w:val="22"/>
          <w:szCs w:val="22"/>
        </w:rPr>
        <w:t>վարող սուբյեկտների և լիցենզառուների նոր իրավունքների աճով</w:t>
      </w:r>
      <w:r w:rsidR="005B69EA" w:rsidRPr="00FF25C5">
        <w:rPr>
          <w:rFonts w:ascii="GHEA Grapalat" w:hAnsi="GHEA Grapalat" w:cs="Sylfaen"/>
          <w:sz w:val="22"/>
          <w:szCs w:val="22"/>
        </w:rPr>
        <w:t>՝ տրվել են երկրաբանական</w:t>
      </w:r>
      <w:r w:rsidR="00EB26B1" w:rsidRPr="00FF25C5">
        <w:rPr>
          <w:rFonts w:ascii="GHEA Grapalat" w:hAnsi="GHEA Grapalat" w:cs="Sylfaen"/>
          <w:sz w:val="22"/>
          <w:szCs w:val="22"/>
        </w:rPr>
        <w:t xml:space="preserve"> </w:t>
      </w:r>
      <w:r w:rsidR="005B69EA" w:rsidRPr="00FF25C5">
        <w:rPr>
          <w:rFonts w:ascii="GHEA Grapalat" w:hAnsi="GHEA Grapalat" w:cs="Sylfaen"/>
          <w:sz w:val="22"/>
          <w:szCs w:val="22"/>
        </w:rPr>
        <w:t>ուսումնասիրության և հանքավայրերի շահագործման իրավունքներ</w:t>
      </w:r>
      <w:r w:rsidR="007E134D" w:rsidRPr="00FF25C5">
        <w:rPr>
          <w:rFonts w:ascii="GHEA Grapalat" w:hAnsi="GHEA Grapalat" w:cs="Sylfaen"/>
          <w:sz w:val="22"/>
          <w:szCs w:val="22"/>
        </w:rPr>
        <w:t xml:space="preserve">: </w:t>
      </w:r>
    </w:p>
    <w:p w14:paraId="5A43913A" w14:textId="77777777" w:rsidR="00C57D0F" w:rsidRPr="00FF25C5" w:rsidRDefault="00051429" w:rsidP="00F60405">
      <w:pPr>
        <w:spacing w:line="360" w:lineRule="auto"/>
        <w:ind w:right="9" w:firstLine="567"/>
        <w:jc w:val="both"/>
        <w:rPr>
          <w:rFonts w:ascii="GHEA Grapalat" w:hAnsi="GHEA Grapalat" w:cs="Sylfaen"/>
          <w:sz w:val="22"/>
          <w:szCs w:val="22"/>
        </w:rPr>
      </w:pPr>
      <w:r w:rsidRPr="00FF25C5">
        <w:rPr>
          <w:rFonts w:ascii="GHEA Grapalat" w:hAnsi="GHEA Grapalat" w:cs="Sylfaen"/>
          <w:sz w:val="22"/>
          <w:szCs w:val="22"/>
        </w:rPr>
        <w:t>Տ</w:t>
      </w:r>
      <w:r w:rsidR="007E134D" w:rsidRPr="00FF25C5">
        <w:rPr>
          <w:rFonts w:ascii="GHEA Grapalat" w:hAnsi="GHEA Grapalat" w:cs="Sylfaen"/>
          <w:sz w:val="22"/>
          <w:szCs w:val="22"/>
        </w:rPr>
        <w:t xml:space="preserve">րանսպորտի բնագավառի լիցենզավորման գծով ՀՀ պետական բյուջե է մուտքագրվել 418.9 մլն դրամ՝ կազմելով ծրագրի 100%ը և 2.4%-ով գերազանցելով նախորդ տարվա ցուցանիշը, որը պայմանավորված է լիցենզառուների թվաքանակի աճով: </w:t>
      </w:r>
    </w:p>
    <w:p w14:paraId="6D273F2D" w14:textId="77777777" w:rsidR="00C57D0F" w:rsidRPr="00FF25C5" w:rsidRDefault="007E134D" w:rsidP="00F60405">
      <w:pPr>
        <w:spacing w:line="360" w:lineRule="auto"/>
        <w:ind w:right="9" w:firstLine="567"/>
        <w:jc w:val="both"/>
        <w:rPr>
          <w:rFonts w:ascii="GHEA Grapalat" w:hAnsi="GHEA Grapalat" w:cs="Sylfaen"/>
          <w:sz w:val="22"/>
          <w:szCs w:val="22"/>
        </w:rPr>
      </w:pPr>
      <w:r w:rsidRPr="00FF25C5">
        <w:rPr>
          <w:rFonts w:ascii="GHEA Grapalat" w:hAnsi="GHEA Grapalat" w:cs="Sylfaen"/>
          <w:sz w:val="22"/>
          <w:szCs w:val="22"/>
        </w:rPr>
        <w:t>Քաղաքաշինության բնագավառում լիցենզավորման գծով մուտքերը կազմել են 324.3 մլն դրամ կամ ծրագրային ցուցանիշի 83.5%-ը, ինչը պայմանավորված է նրանով, որ շինարարության որակի տեխնիկական հսկողության, շենքերի և շենք-շինությունների տեխնիկական վիճակի հետազննության հաշվետվությունները չներկայացնելու, որոշումներին չհամապատասխանեցնելու, ինչպես նաև հաշվետվությունները խեղաթյուրված կամ թերի ներկայացնելու</w:t>
      </w:r>
      <w:r w:rsidR="00D95911" w:rsidRPr="00FF25C5">
        <w:rPr>
          <w:rFonts w:ascii="GHEA Grapalat" w:hAnsi="GHEA Grapalat" w:cs="Sylfaen"/>
          <w:sz w:val="22"/>
          <w:szCs w:val="22"/>
        </w:rPr>
        <w:t xml:space="preserve">, ինչպես նաև տարեկան պետական տուրքը չվճարելու </w:t>
      </w:r>
      <w:r w:rsidRPr="00FF25C5">
        <w:rPr>
          <w:rFonts w:ascii="GHEA Grapalat" w:hAnsi="GHEA Grapalat" w:cs="Sylfaen"/>
          <w:sz w:val="22"/>
          <w:szCs w:val="22"/>
        </w:rPr>
        <w:t xml:space="preserve">պատճառով կասեցվել կամ դադարեցվել են </w:t>
      </w:r>
      <w:r w:rsidR="00D95911" w:rsidRPr="00FF25C5">
        <w:rPr>
          <w:rFonts w:ascii="GHEA Grapalat" w:hAnsi="GHEA Grapalat" w:cs="Sylfaen"/>
          <w:sz w:val="22"/>
          <w:szCs w:val="22"/>
        </w:rPr>
        <w:t xml:space="preserve">մի շարք </w:t>
      </w:r>
      <w:r w:rsidRPr="00FF25C5">
        <w:rPr>
          <w:rFonts w:ascii="GHEA Grapalat" w:hAnsi="GHEA Grapalat" w:cs="Sylfaen"/>
          <w:sz w:val="22"/>
          <w:szCs w:val="22"/>
        </w:rPr>
        <w:t xml:space="preserve">կազմակերպությունների լիցենզիաները: Նշված մուտքերը նախորդ տարվա համեմատ աճել </w:t>
      </w:r>
      <w:r w:rsidR="00D059F7" w:rsidRPr="00FF25C5">
        <w:rPr>
          <w:rFonts w:ascii="GHEA Grapalat" w:hAnsi="GHEA Grapalat" w:cs="Sylfaen"/>
          <w:sz w:val="22"/>
          <w:szCs w:val="22"/>
        </w:rPr>
        <w:t xml:space="preserve">են </w:t>
      </w:r>
      <w:r w:rsidRPr="00FF25C5">
        <w:rPr>
          <w:rFonts w:ascii="GHEA Grapalat" w:hAnsi="GHEA Grapalat" w:cs="Sylfaen"/>
          <w:sz w:val="22"/>
          <w:szCs w:val="22"/>
        </w:rPr>
        <w:t>4.4%</w:t>
      </w:r>
      <w:r w:rsidRPr="00FF25C5">
        <w:rPr>
          <w:rFonts w:ascii="GHEA Grapalat" w:hAnsi="GHEA Grapalat" w:cs="Sylfaen"/>
          <w:sz w:val="22"/>
          <w:szCs w:val="22"/>
        </w:rPr>
        <w:noBreakHyphen/>
        <w:t>ով:</w:t>
      </w:r>
    </w:p>
    <w:p w14:paraId="15AF8AC6" w14:textId="77777777" w:rsidR="00C57D0F" w:rsidRPr="00FF25C5" w:rsidRDefault="007E134D" w:rsidP="00F60405">
      <w:pPr>
        <w:spacing w:line="360" w:lineRule="auto"/>
        <w:ind w:right="9" w:firstLine="567"/>
        <w:jc w:val="both"/>
        <w:rPr>
          <w:rFonts w:ascii="GHEA Grapalat" w:hAnsi="GHEA Grapalat" w:cs="Sylfaen"/>
          <w:sz w:val="22"/>
          <w:szCs w:val="22"/>
        </w:rPr>
      </w:pPr>
      <w:r w:rsidRPr="00FF25C5">
        <w:rPr>
          <w:rFonts w:ascii="GHEA Grapalat" w:hAnsi="GHEA Grapalat" w:cs="Sylfaen"/>
          <w:sz w:val="22"/>
          <w:szCs w:val="22"/>
        </w:rPr>
        <w:t>Էներգետիկայի բնագավառի լիցենզավորման գծով ստացվել է 304.9 մլն դրամ, որը 15.8%</w:t>
      </w:r>
      <w:r w:rsidRPr="00FF25C5">
        <w:rPr>
          <w:rFonts w:ascii="GHEA Grapalat" w:hAnsi="GHEA Grapalat" w:cs="Sylfaen"/>
          <w:sz w:val="22"/>
          <w:szCs w:val="22"/>
        </w:rPr>
        <w:noBreakHyphen/>
        <w:t xml:space="preserve">ով գերազանցել է նախատեսված և 10.5%-ով նախորդ տարվա փաստացի ցուցանիշները՝ </w:t>
      </w:r>
      <w:r w:rsidRPr="00FF25C5">
        <w:rPr>
          <w:rFonts w:ascii="GHEA Grapalat" w:hAnsi="GHEA Grapalat" w:cs="Sylfaen"/>
          <w:sz w:val="22"/>
          <w:szCs w:val="22"/>
        </w:rPr>
        <w:lastRenderedPageBreak/>
        <w:t xml:space="preserve">պայմանավորված էներգետիկայի բնագավառում նոր լիցենզիաների տրամադրմամբ, ինչպես նաև լիցենզավորված անձանց կողմից կատարված գերավճարներով: </w:t>
      </w:r>
    </w:p>
    <w:p w14:paraId="0A6B974A" w14:textId="77777777" w:rsidR="00C57D0F" w:rsidRPr="00FF25C5" w:rsidRDefault="007E134D" w:rsidP="00F60405">
      <w:pPr>
        <w:spacing w:line="360" w:lineRule="auto"/>
        <w:ind w:right="9" w:firstLine="567"/>
        <w:jc w:val="both"/>
        <w:rPr>
          <w:rFonts w:ascii="GHEA Grapalat" w:hAnsi="GHEA Grapalat" w:cs="Sylfaen"/>
          <w:sz w:val="22"/>
          <w:szCs w:val="22"/>
        </w:rPr>
      </w:pPr>
      <w:r w:rsidRPr="00FF25C5">
        <w:rPr>
          <w:rFonts w:ascii="GHEA Grapalat" w:hAnsi="GHEA Grapalat" w:cs="Sylfaen"/>
          <w:sz w:val="22"/>
          <w:szCs w:val="22"/>
        </w:rPr>
        <w:t xml:space="preserve">Հեռահաղորդակցության բնագավառում լիցենզավորման գծով ստացվել է </w:t>
      </w:r>
      <w:r w:rsidR="00D35E94" w:rsidRPr="00FF25C5">
        <w:rPr>
          <w:rFonts w:ascii="GHEA Grapalat" w:hAnsi="GHEA Grapalat" w:cs="Sylfaen"/>
          <w:sz w:val="22"/>
          <w:szCs w:val="22"/>
        </w:rPr>
        <w:t>225.6</w:t>
      </w:r>
      <w:r w:rsidRPr="00FF25C5">
        <w:rPr>
          <w:rFonts w:ascii="GHEA Grapalat" w:hAnsi="GHEA Grapalat" w:cs="Sylfaen"/>
          <w:sz w:val="22"/>
          <w:szCs w:val="22"/>
        </w:rPr>
        <w:t xml:space="preserve"> մլն դրամ՝ կազմելով ծրագրի 10</w:t>
      </w:r>
      <w:r w:rsidR="00933E7C" w:rsidRPr="00FF25C5">
        <w:rPr>
          <w:rFonts w:ascii="GHEA Grapalat" w:hAnsi="GHEA Grapalat" w:cs="Sylfaen"/>
          <w:sz w:val="22"/>
          <w:szCs w:val="22"/>
        </w:rPr>
        <w:t>1</w:t>
      </w:r>
      <w:r w:rsidRPr="00FF25C5">
        <w:rPr>
          <w:rFonts w:ascii="GHEA Grapalat" w:hAnsi="GHEA Grapalat" w:cs="Sylfaen"/>
          <w:sz w:val="22"/>
          <w:szCs w:val="22"/>
        </w:rPr>
        <w:t>%ը և 1</w:t>
      </w:r>
      <w:r w:rsidR="00933E7C" w:rsidRPr="00FF25C5">
        <w:rPr>
          <w:rFonts w:ascii="GHEA Grapalat" w:hAnsi="GHEA Grapalat" w:cs="Sylfaen"/>
          <w:sz w:val="22"/>
          <w:szCs w:val="22"/>
        </w:rPr>
        <w:t>0.</w:t>
      </w:r>
      <w:r w:rsidRPr="00FF25C5">
        <w:rPr>
          <w:rFonts w:ascii="GHEA Grapalat" w:hAnsi="GHEA Grapalat" w:cs="Sylfaen"/>
          <w:sz w:val="22"/>
          <w:szCs w:val="22"/>
        </w:rPr>
        <w:t>2%</w:t>
      </w:r>
      <w:r w:rsidRPr="00FF25C5">
        <w:rPr>
          <w:rFonts w:ascii="GHEA Grapalat" w:hAnsi="GHEA Grapalat" w:cs="Sylfaen"/>
          <w:sz w:val="22"/>
          <w:szCs w:val="22"/>
        </w:rPr>
        <w:noBreakHyphen/>
        <w:t>ով զիջելով նախորդ տարվա ցուցանիշը, ինչը պայմանավորված է նրանով, որ 2016 թվականի հունվար ամսվա պետական տուրքի գծով գումարների մի մասը վճարվել է 2015 թվականի դեկտեմբեր</w:t>
      </w:r>
      <w:r w:rsidR="0079019B" w:rsidRPr="00FF25C5">
        <w:rPr>
          <w:rFonts w:ascii="GHEA Grapalat" w:hAnsi="GHEA Grapalat" w:cs="Sylfaen"/>
          <w:sz w:val="22"/>
          <w:szCs w:val="22"/>
        </w:rPr>
        <w:t xml:space="preserve"> ամսին:</w:t>
      </w:r>
    </w:p>
    <w:p w14:paraId="5C979EB0" w14:textId="77777777" w:rsidR="007E134D" w:rsidRPr="00FF25C5" w:rsidRDefault="007E134D" w:rsidP="002C19ED">
      <w:pPr>
        <w:tabs>
          <w:tab w:val="left" w:pos="851"/>
        </w:tabs>
        <w:spacing w:line="360" w:lineRule="auto"/>
        <w:ind w:right="9" w:firstLine="561"/>
        <w:jc w:val="both"/>
        <w:rPr>
          <w:rFonts w:ascii="GHEA Grapalat" w:hAnsi="GHEA Grapalat" w:cs="Sylfaen"/>
          <w:sz w:val="22"/>
          <w:szCs w:val="22"/>
        </w:rPr>
      </w:pPr>
      <w:r w:rsidRPr="00FF25C5">
        <w:rPr>
          <w:rFonts w:ascii="GHEA Grapalat" w:hAnsi="GHEA Grapalat" w:cs="Sylfaen"/>
          <w:sz w:val="22"/>
          <w:szCs w:val="22"/>
        </w:rPr>
        <w:t>Առողջապահության բնագավառի լիցենզավորման գծով ստացվել է 190.9 մլն դրամ, որը 17.8%</w:t>
      </w:r>
      <w:r w:rsidRPr="00FF25C5">
        <w:rPr>
          <w:rFonts w:ascii="GHEA Grapalat" w:hAnsi="GHEA Grapalat" w:cs="Sylfaen"/>
          <w:sz w:val="22"/>
          <w:szCs w:val="22"/>
        </w:rPr>
        <w:noBreakHyphen/>
        <w:t>ով զիջել է նախատեսված և 1.7%-ով</w:t>
      </w:r>
      <w:r w:rsidR="004F0C1D" w:rsidRPr="00FF25C5">
        <w:rPr>
          <w:rFonts w:ascii="GHEA Grapalat" w:hAnsi="GHEA Grapalat" w:cs="Sylfaen"/>
          <w:sz w:val="22"/>
          <w:szCs w:val="22"/>
        </w:rPr>
        <w:t>՝</w:t>
      </w:r>
      <w:r w:rsidRPr="00FF25C5">
        <w:rPr>
          <w:rFonts w:ascii="GHEA Grapalat" w:hAnsi="GHEA Grapalat" w:cs="Sylfaen"/>
          <w:sz w:val="22"/>
          <w:szCs w:val="22"/>
        </w:rPr>
        <w:t xml:space="preserve"> նախորդ տարվա փաստացի ցուցանիշները՝ պայմանավորված լիցենզավորվող կազմակերպությունների թվաքանակի</w:t>
      </w:r>
      <w:r w:rsidR="0077226E" w:rsidRPr="00FF25C5">
        <w:rPr>
          <w:rFonts w:ascii="GHEA Grapalat" w:hAnsi="GHEA Grapalat" w:cs="Sylfaen"/>
          <w:sz w:val="22"/>
          <w:szCs w:val="22"/>
        </w:rPr>
        <w:t xml:space="preserve"> </w:t>
      </w:r>
      <w:r w:rsidRPr="00FF25C5">
        <w:rPr>
          <w:rFonts w:ascii="GHEA Grapalat" w:hAnsi="GHEA Grapalat" w:cs="Sylfaen"/>
          <w:sz w:val="22"/>
          <w:szCs w:val="22"/>
        </w:rPr>
        <w:t>նվազմամբ:</w:t>
      </w:r>
      <w:r w:rsidR="002C19ED" w:rsidRPr="00FF25C5">
        <w:rPr>
          <w:rFonts w:ascii="GHEA Grapalat" w:hAnsi="GHEA Grapalat" w:cs="GHEA Mariam"/>
          <w:bCs/>
          <w:sz w:val="22"/>
          <w:szCs w:val="22"/>
        </w:rPr>
        <w:t xml:space="preserve"> 2016 թվականի մայիսի 17-ին ՀՀ Ազգային Ժողովի կողմից ընդունված` «Պետա</w:t>
      </w:r>
      <w:r w:rsidR="002C19ED" w:rsidRPr="00FF25C5">
        <w:rPr>
          <w:rFonts w:ascii="GHEA Grapalat" w:hAnsi="GHEA Grapalat" w:cs="GHEA Mariam"/>
          <w:bCs/>
          <w:sz w:val="22"/>
          <w:szCs w:val="22"/>
        </w:rPr>
        <w:softHyphen/>
        <w:t>կան տուրքի մասին» Հայաստանի Հանրապետության օրենքում փոփոխություն և լրաց</w:t>
      </w:r>
      <w:r w:rsidR="00933E7C" w:rsidRPr="00FF25C5">
        <w:rPr>
          <w:rFonts w:ascii="GHEA Grapalat" w:hAnsi="GHEA Grapalat" w:cs="GHEA Mariam"/>
          <w:bCs/>
          <w:sz w:val="22"/>
          <w:szCs w:val="22"/>
        </w:rPr>
        <w:t>ումներ կա</w:t>
      </w:r>
      <w:r w:rsidR="00933E7C" w:rsidRPr="00FF25C5">
        <w:rPr>
          <w:rFonts w:ascii="GHEA Grapalat" w:hAnsi="GHEA Grapalat" w:cs="GHEA Mariam"/>
          <w:bCs/>
          <w:sz w:val="22"/>
          <w:szCs w:val="22"/>
        </w:rPr>
        <w:softHyphen/>
        <w:t>տա</w:t>
      </w:r>
      <w:r w:rsidR="00933E7C" w:rsidRPr="00FF25C5">
        <w:rPr>
          <w:rFonts w:ascii="GHEA Grapalat" w:hAnsi="GHEA Grapalat" w:cs="GHEA Mariam"/>
          <w:bCs/>
          <w:sz w:val="22"/>
          <w:szCs w:val="22"/>
        </w:rPr>
        <w:softHyphen/>
        <w:t>րելու մասին» ՀՕ</w:t>
      </w:r>
      <w:r w:rsidR="00933E7C" w:rsidRPr="00FF25C5">
        <w:rPr>
          <w:rFonts w:ascii="GHEA Grapalat" w:hAnsi="GHEA Grapalat" w:cs="GHEA Mariam"/>
          <w:bCs/>
          <w:sz w:val="22"/>
          <w:szCs w:val="22"/>
        </w:rPr>
        <w:noBreakHyphen/>
      </w:r>
      <w:r w:rsidR="002C19ED" w:rsidRPr="00FF25C5">
        <w:rPr>
          <w:rFonts w:ascii="GHEA Grapalat" w:hAnsi="GHEA Grapalat" w:cs="GHEA Mariam"/>
          <w:bCs/>
          <w:sz w:val="22"/>
          <w:szCs w:val="22"/>
        </w:rPr>
        <w:t>88</w:t>
      </w:r>
      <w:r w:rsidR="002C19ED" w:rsidRPr="00FF25C5">
        <w:rPr>
          <w:rFonts w:ascii="GHEA Grapalat" w:hAnsi="GHEA Grapalat" w:cs="GHEA Mariam"/>
          <w:bCs/>
          <w:sz w:val="22"/>
          <w:szCs w:val="22"/>
        </w:rPr>
        <w:noBreakHyphen/>
        <w:t>Ն ՀՀ օրենքով (ուժի մեջ է մտել 2016 թվականի դեկտեմբերի 15-ից) դ</w:t>
      </w:r>
      <w:r w:rsidR="002C19ED" w:rsidRPr="00FF25C5">
        <w:rPr>
          <w:rFonts w:ascii="GHEA Grapalat" w:hAnsi="GHEA Grapalat" w:cs="Sylfaen"/>
          <w:bCs/>
          <w:sz w:val="22"/>
          <w:szCs w:val="22"/>
          <w:lang w:val="af-ZA"/>
        </w:rPr>
        <w:t>եղերի մեծածախ իրացման համար սահմանվել է տարեկան պետական տուրք բազա</w:t>
      </w:r>
      <w:r w:rsidR="002C19ED" w:rsidRPr="00FF25C5">
        <w:rPr>
          <w:rFonts w:ascii="GHEA Grapalat" w:hAnsi="GHEA Grapalat" w:cs="Sylfaen"/>
          <w:bCs/>
          <w:sz w:val="22"/>
          <w:szCs w:val="22"/>
          <w:lang w:val="af-ZA"/>
        </w:rPr>
        <w:softHyphen/>
      </w:r>
      <w:r w:rsidR="002C19ED" w:rsidRPr="00FF25C5">
        <w:rPr>
          <w:rFonts w:ascii="GHEA Grapalat" w:hAnsi="GHEA Grapalat" w:cs="Sylfaen"/>
          <w:bCs/>
          <w:sz w:val="22"/>
          <w:szCs w:val="22"/>
          <w:lang w:val="af-ZA"/>
        </w:rPr>
        <w:softHyphen/>
        <w:t>յին տուրքի 100-ապատիկի չափով:</w:t>
      </w:r>
    </w:p>
    <w:p w14:paraId="3FAFB79B" w14:textId="77777777" w:rsidR="00B13A5C" w:rsidRPr="00FF25C5" w:rsidRDefault="002264E9" w:rsidP="006335A2">
      <w:pPr>
        <w:spacing w:line="360" w:lineRule="auto"/>
        <w:ind w:right="9" w:firstLine="567"/>
        <w:jc w:val="both"/>
        <w:rPr>
          <w:rFonts w:ascii="GHEA Grapalat" w:hAnsi="GHEA Grapalat" w:cs="Sylfaen"/>
          <w:sz w:val="22"/>
          <w:szCs w:val="22"/>
        </w:rPr>
      </w:pPr>
      <w:r w:rsidRPr="00FF25C5">
        <w:rPr>
          <w:rFonts w:ascii="GHEA Grapalat" w:hAnsi="GHEA Grapalat" w:cs="Sylfaen"/>
          <w:sz w:val="22"/>
          <w:szCs w:val="22"/>
        </w:rPr>
        <w:t>Լիցենզավոր</w:t>
      </w:r>
      <w:r w:rsidR="00B13A5C" w:rsidRPr="00FF25C5">
        <w:rPr>
          <w:rFonts w:ascii="GHEA Grapalat" w:hAnsi="GHEA Grapalat" w:cs="Sylfaen"/>
          <w:sz w:val="22"/>
          <w:szCs w:val="22"/>
        </w:rPr>
        <w:t>ումից ստացված մուտքերի վրա ազդեցություն են գործել նաև հետևյալ օրենսդրական փոփոխությունները:</w:t>
      </w:r>
    </w:p>
    <w:p w14:paraId="53237DD7" w14:textId="77777777" w:rsidR="007E134D" w:rsidRPr="00FF25C5" w:rsidRDefault="007E134D" w:rsidP="006335A2">
      <w:pPr>
        <w:spacing w:line="360" w:lineRule="auto"/>
        <w:ind w:right="9" w:firstLine="567"/>
        <w:jc w:val="both"/>
        <w:rPr>
          <w:rFonts w:ascii="GHEA Grapalat" w:hAnsi="GHEA Grapalat" w:cs="Sylfaen"/>
          <w:sz w:val="22"/>
          <w:szCs w:val="22"/>
        </w:rPr>
      </w:pPr>
      <w:r w:rsidRPr="00FF25C5">
        <w:rPr>
          <w:rFonts w:ascii="GHEA Grapalat" w:hAnsi="GHEA Grapalat" w:cs="Sylfaen"/>
          <w:sz w:val="22"/>
          <w:szCs w:val="22"/>
        </w:rPr>
        <w:t>2015 թվականի հունիսի 23-ին ՀՀ Ազգային Ժողովի կող</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մից ընդունված` «Պետական տուրքի մասին» Հայաստանի Հանրապետության օրենքում լրացում և փոփոխություն կատարելու մասին» Հայաստանի Հանրապետության ՀՕ-112-Ն օրենքով (ուժի մեջ է մտել 2016 թվականի հունվարի 22</w:t>
      </w:r>
      <w:r w:rsidRPr="00FF25C5">
        <w:rPr>
          <w:rFonts w:ascii="GHEA Grapalat" w:hAnsi="GHEA Grapalat" w:cs="Sylfaen"/>
          <w:sz w:val="22"/>
          <w:szCs w:val="22"/>
        </w:rPr>
        <w:noBreakHyphen/>
        <w:t>ից) խմելու ջրա</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մատակարարման կամ ջրահեռացման (կեղտաջրերի մաքրման) ծառայությունների մատուց</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ման համար սահ</w:t>
      </w:r>
      <w:r w:rsidRPr="00FF25C5">
        <w:rPr>
          <w:rFonts w:ascii="GHEA Grapalat" w:hAnsi="GHEA Grapalat" w:cs="Sylfaen"/>
          <w:sz w:val="22"/>
          <w:szCs w:val="22"/>
        </w:rPr>
        <w:softHyphen/>
        <w:t>ման</w:t>
      </w:r>
      <w:r w:rsidRPr="00FF25C5">
        <w:rPr>
          <w:rFonts w:ascii="GHEA Grapalat" w:hAnsi="GHEA Grapalat" w:cs="Sylfaen"/>
          <w:sz w:val="22"/>
          <w:szCs w:val="22"/>
        </w:rPr>
        <w:softHyphen/>
        <w:t>վել է տարեկան պետական տուրք բազային տուրքի 100-ապատիկի չափով: Միաժամանակ, նշյալ օրենքով ուժը կորցրած է ճանաչվել Պետական տուրքի մասին ՀՀ օրենքի 19.4-րդ հոդվածի 8-րդ կետը, որով ջրային համակարգի օգտագործման թույլտվության տրա</w:t>
      </w:r>
      <w:r w:rsidRPr="00FF25C5">
        <w:rPr>
          <w:rFonts w:ascii="GHEA Grapalat" w:hAnsi="GHEA Grapalat" w:cs="Sylfaen"/>
          <w:sz w:val="22"/>
          <w:szCs w:val="22"/>
        </w:rPr>
        <w:softHyphen/>
        <w:t>մադրման համար սահմանված էր պետական տուրք ֆիզիկական անձանց համար բազա</w:t>
      </w:r>
      <w:r w:rsidRPr="00FF25C5">
        <w:rPr>
          <w:rFonts w:ascii="GHEA Grapalat" w:hAnsi="GHEA Grapalat" w:cs="Sylfaen"/>
          <w:sz w:val="22"/>
          <w:szCs w:val="22"/>
        </w:rPr>
        <w:softHyphen/>
        <w:t>յին տուրքի չափով, իսկ իրավաբանական անձանց համար` բազային տուրքի 10</w:t>
      </w:r>
      <w:r w:rsidRPr="00FF25C5">
        <w:rPr>
          <w:rFonts w:ascii="GHEA Grapalat" w:hAnsi="GHEA Grapalat" w:cs="Sylfaen"/>
          <w:sz w:val="22"/>
          <w:szCs w:val="22"/>
        </w:rPr>
        <w:noBreakHyphen/>
        <w:t>ապատիկի չափով:</w:t>
      </w:r>
    </w:p>
    <w:p w14:paraId="139F745B" w14:textId="77777777" w:rsidR="007A2B39" w:rsidRPr="00FF25C5" w:rsidRDefault="007A2B39" w:rsidP="007A2B39">
      <w:pPr>
        <w:tabs>
          <w:tab w:val="left" w:pos="851"/>
        </w:tabs>
        <w:spacing w:line="360" w:lineRule="auto"/>
        <w:ind w:right="9" w:firstLine="561"/>
        <w:jc w:val="both"/>
        <w:rPr>
          <w:rFonts w:ascii="GHEA Grapalat" w:hAnsi="GHEA Grapalat" w:cs="GHEA Mariam"/>
          <w:sz w:val="22"/>
          <w:szCs w:val="22"/>
        </w:rPr>
      </w:pPr>
      <w:r w:rsidRPr="00FF25C5">
        <w:rPr>
          <w:rFonts w:ascii="GHEA Grapalat" w:hAnsi="GHEA Grapalat"/>
          <w:sz w:val="22"/>
          <w:szCs w:val="22"/>
        </w:rPr>
        <w:t>2015 թվականի դեկտեմբերի 18-ին ՀՀ Ազգային Ժողովի կող</w:t>
      </w:r>
      <w:r w:rsidRPr="00FF25C5">
        <w:rPr>
          <w:rFonts w:ascii="GHEA Grapalat" w:hAnsi="GHEA Grapalat"/>
          <w:sz w:val="22"/>
          <w:szCs w:val="22"/>
        </w:rPr>
        <w:softHyphen/>
      </w:r>
      <w:r w:rsidRPr="00FF25C5">
        <w:rPr>
          <w:rFonts w:ascii="GHEA Grapalat" w:hAnsi="GHEA Grapalat"/>
          <w:sz w:val="22"/>
          <w:szCs w:val="22"/>
        </w:rPr>
        <w:softHyphen/>
      </w:r>
      <w:r w:rsidRPr="00FF25C5">
        <w:rPr>
          <w:rFonts w:ascii="GHEA Grapalat" w:hAnsi="GHEA Grapalat"/>
          <w:sz w:val="22"/>
          <w:szCs w:val="22"/>
        </w:rPr>
        <w:softHyphen/>
        <w:t>մից ընդունված`</w:t>
      </w:r>
      <w:r w:rsidRPr="00FF25C5">
        <w:rPr>
          <w:rFonts w:ascii="GHEA Grapalat" w:hAnsi="GHEA Grapalat"/>
          <w:sz w:val="22"/>
          <w:szCs w:val="22"/>
          <w:shd w:val="clear" w:color="auto" w:fill="FFFFFF"/>
        </w:rPr>
        <w:t xml:space="preserve"> «Պետա</w:t>
      </w:r>
      <w:r w:rsidRPr="00FF25C5">
        <w:rPr>
          <w:rFonts w:ascii="GHEA Grapalat" w:hAnsi="GHEA Grapalat"/>
          <w:sz w:val="22"/>
          <w:szCs w:val="22"/>
          <w:shd w:val="clear" w:color="auto" w:fill="FFFFFF"/>
        </w:rPr>
        <w:softHyphen/>
        <w:t>կան տուրքի մասին» Հայաստանի Հանրապետության օրենքում լրացումներ կատա</w:t>
      </w:r>
      <w:r w:rsidRPr="00FF25C5">
        <w:rPr>
          <w:rFonts w:ascii="GHEA Grapalat" w:hAnsi="GHEA Grapalat"/>
          <w:sz w:val="22"/>
          <w:szCs w:val="22"/>
          <w:shd w:val="clear" w:color="auto" w:fill="FFFFFF"/>
        </w:rPr>
        <w:softHyphen/>
        <w:t xml:space="preserve">րելու մասին» </w:t>
      </w:r>
      <w:r w:rsidRPr="00FF25C5">
        <w:rPr>
          <w:rFonts w:ascii="GHEA Grapalat" w:hAnsi="GHEA Grapalat" w:cs="GHEA Mariam"/>
          <w:sz w:val="22"/>
          <w:szCs w:val="22"/>
        </w:rPr>
        <w:t>ՀՕ</w:t>
      </w:r>
      <w:r w:rsidRPr="00FF25C5">
        <w:rPr>
          <w:rFonts w:ascii="GHEA Grapalat" w:hAnsi="GHEA Grapalat" w:cs="GHEA Mariam"/>
          <w:sz w:val="22"/>
          <w:szCs w:val="22"/>
        </w:rPr>
        <w:noBreakHyphen/>
        <w:t>204</w:t>
      </w:r>
      <w:r w:rsidRPr="00FF25C5">
        <w:rPr>
          <w:rFonts w:ascii="GHEA Grapalat" w:hAnsi="GHEA Grapalat" w:cs="GHEA Mariam"/>
          <w:sz w:val="22"/>
          <w:szCs w:val="22"/>
        </w:rPr>
        <w:noBreakHyphen/>
        <w:t>Ն ՀՀ օրենքով (ուժի մեջ է մտել 2016 թվականի հուն</w:t>
      </w:r>
      <w:r w:rsidRPr="00FF25C5">
        <w:rPr>
          <w:rFonts w:ascii="GHEA Grapalat" w:hAnsi="GHEA Grapalat" w:cs="GHEA Mariam"/>
          <w:sz w:val="22"/>
          <w:szCs w:val="22"/>
        </w:rPr>
        <w:softHyphen/>
        <w:t>վարի 1-ից)`</w:t>
      </w:r>
    </w:p>
    <w:p w14:paraId="673F72F7" w14:textId="77777777" w:rsidR="007A2B39" w:rsidRPr="00FF25C5" w:rsidRDefault="007A2B39" w:rsidP="007A2B39">
      <w:pPr>
        <w:numPr>
          <w:ilvl w:val="0"/>
          <w:numId w:val="13"/>
        </w:numPr>
        <w:tabs>
          <w:tab w:val="left" w:pos="851"/>
          <w:tab w:val="left" w:pos="1350"/>
        </w:tabs>
        <w:spacing w:line="360" w:lineRule="auto"/>
        <w:ind w:left="0" w:right="9" w:firstLine="567"/>
        <w:jc w:val="both"/>
        <w:rPr>
          <w:rFonts w:ascii="GHEA Grapalat" w:hAnsi="GHEA Grapalat" w:cs="GHEA Mariam"/>
          <w:sz w:val="22"/>
          <w:szCs w:val="22"/>
        </w:rPr>
      </w:pPr>
      <w:r w:rsidRPr="00FF25C5">
        <w:rPr>
          <w:rFonts w:ascii="GHEA Grapalat" w:hAnsi="GHEA Grapalat" w:cs="GHEA Mariam"/>
          <w:sz w:val="22"/>
          <w:szCs w:val="22"/>
        </w:rPr>
        <w:t xml:space="preserve">վերացվել է </w:t>
      </w:r>
      <w:r w:rsidRPr="00FF25C5">
        <w:rPr>
          <w:rFonts w:ascii="GHEA Grapalat" w:hAnsi="GHEA Grapalat" w:cs="GHEA Mariam"/>
          <w:bCs/>
          <w:sz w:val="22"/>
          <w:szCs w:val="22"/>
        </w:rPr>
        <w:t>անալոգային հեռարձակումների թույտվության տրամադրման համար սահմանված պետական տուրքը,</w:t>
      </w:r>
    </w:p>
    <w:p w14:paraId="082A5882" w14:textId="77777777" w:rsidR="007A2B39" w:rsidRPr="00FF25C5" w:rsidRDefault="007A2B39" w:rsidP="007A2B39">
      <w:pPr>
        <w:numPr>
          <w:ilvl w:val="0"/>
          <w:numId w:val="13"/>
        </w:numPr>
        <w:tabs>
          <w:tab w:val="left" w:pos="851"/>
          <w:tab w:val="left" w:pos="1350"/>
        </w:tabs>
        <w:spacing w:line="360" w:lineRule="auto"/>
        <w:ind w:left="0" w:right="9" w:firstLine="567"/>
        <w:jc w:val="both"/>
        <w:rPr>
          <w:rFonts w:ascii="GHEA Grapalat" w:hAnsi="GHEA Grapalat" w:cs="GHEA Mariam"/>
          <w:sz w:val="22"/>
          <w:szCs w:val="22"/>
        </w:rPr>
      </w:pPr>
      <w:r w:rsidRPr="00FF25C5">
        <w:rPr>
          <w:rFonts w:ascii="GHEA Grapalat" w:hAnsi="GHEA Grapalat" w:cs="GHEA Mariam"/>
          <w:sz w:val="22"/>
          <w:szCs w:val="22"/>
        </w:rPr>
        <w:t>մասնավոր մուլտիպլեքսորի գործունեության համար սահմանվել է տարեկան պետա</w:t>
      </w:r>
      <w:r w:rsidRPr="00FF25C5">
        <w:rPr>
          <w:rFonts w:ascii="GHEA Grapalat" w:hAnsi="GHEA Grapalat" w:cs="GHEA Mariam"/>
          <w:sz w:val="22"/>
          <w:szCs w:val="22"/>
        </w:rPr>
        <w:softHyphen/>
        <w:t>կան տուրք բազային տուրքի 100000-ապատիկի չափով:</w:t>
      </w:r>
    </w:p>
    <w:p w14:paraId="5B92207B" w14:textId="77777777" w:rsidR="007E134D" w:rsidRPr="00FF25C5" w:rsidRDefault="007E134D" w:rsidP="007E134D">
      <w:pPr>
        <w:tabs>
          <w:tab w:val="left" w:pos="851"/>
        </w:tabs>
        <w:spacing w:line="360" w:lineRule="auto"/>
        <w:ind w:right="9" w:firstLine="561"/>
        <w:jc w:val="both"/>
        <w:rPr>
          <w:rFonts w:ascii="GHEA Grapalat" w:hAnsi="GHEA Grapalat" w:cs="GHEA Mariam"/>
          <w:sz w:val="22"/>
          <w:szCs w:val="22"/>
        </w:rPr>
      </w:pPr>
      <w:r w:rsidRPr="00FF25C5">
        <w:rPr>
          <w:rFonts w:ascii="GHEA Grapalat" w:hAnsi="GHEA Grapalat"/>
          <w:sz w:val="22"/>
          <w:szCs w:val="22"/>
        </w:rPr>
        <w:t>2015 թվականի դեկտեմբերի 21-ին ՀՀ Ազգային Ժողովի կող</w:t>
      </w:r>
      <w:r w:rsidRPr="00FF25C5">
        <w:rPr>
          <w:rFonts w:ascii="GHEA Grapalat" w:hAnsi="GHEA Grapalat"/>
          <w:sz w:val="22"/>
          <w:szCs w:val="22"/>
        </w:rPr>
        <w:softHyphen/>
      </w:r>
      <w:r w:rsidRPr="00FF25C5">
        <w:rPr>
          <w:rFonts w:ascii="GHEA Grapalat" w:hAnsi="GHEA Grapalat"/>
          <w:sz w:val="22"/>
          <w:szCs w:val="22"/>
        </w:rPr>
        <w:softHyphen/>
      </w:r>
      <w:r w:rsidRPr="00FF25C5">
        <w:rPr>
          <w:rFonts w:ascii="GHEA Grapalat" w:hAnsi="GHEA Grapalat"/>
          <w:sz w:val="22"/>
          <w:szCs w:val="22"/>
        </w:rPr>
        <w:softHyphen/>
        <w:t xml:space="preserve">մից ընդունված` </w:t>
      </w:r>
      <w:r w:rsidRPr="00FF25C5">
        <w:rPr>
          <w:rFonts w:ascii="GHEA Grapalat" w:hAnsi="GHEA Grapalat" w:cs="GHEA Mariam"/>
          <w:sz w:val="22"/>
          <w:szCs w:val="22"/>
        </w:rPr>
        <w:t>«Պետական տուրքի մասին» Հայաստանի Հանրապետության օրենքում լրացում կատա</w:t>
      </w:r>
      <w:r w:rsidRPr="00FF25C5">
        <w:rPr>
          <w:rFonts w:ascii="GHEA Grapalat" w:hAnsi="GHEA Grapalat" w:cs="GHEA Mariam"/>
          <w:sz w:val="22"/>
          <w:szCs w:val="22"/>
        </w:rPr>
        <w:softHyphen/>
        <w:t>րելու մասին»</w:t>
      </w:r>
      <w:r w:rsidRPr="00FF25C5">
        <w:rPr>
          <w:rFonts w:ascii="Arial Unicode" w:hAnsi="Arial Unicode"/>
          <w:b/>
          <w:bCs/>
          <w:color w:val="000000"/>
          <w:sz w:val="22"/>
          <w:szCs w:val="22"/>
          <w:shd w:val="clear" w:color="auto" w:fill="FFFFFF"/>
        </w:rPr>
        <w:t xml:space="preserve"> </w:t>
      </w:r>
      <w:r w:rsidRPr="00FF25C5">
        <w:rPr>
          <w:rFonts w:ascii="GHEA Grapalat" w:hAnsi="GHEA Grapalat" w:cs="GHEA Mariam"/>
          <w:sz w:val="22"/>
          <w:szCs w:val="22"/>
        </w:rPr>
        <w:t xml:space="preserve">ՀՕ-10-Ն ՀՀ </w:t>
      </w:r>
      <w:r w:rsidRPr="00FF25C5">
        <w:rPr>
          <w:rFonts w:ascii="GHEA Grapalat" w:hAnsi="GHEA Grapalat" w:cs="GHEA Mariam"/>
          <w:sz w:val="22"/>
          <w:szCs w:val="22"/>
        </w:rPr>
        <w:lastRenderedPageBreak/>
        <w:t xml:space="preserve">օրենքով (ուժի մեջ է մտել 2016 թվականի հունվարի 23-ից) </w:t>
      </w:r>
      <w:r w:rsidRPr="00FF25C5">
        <w:rPr>
          <w:rFonts w:ascii="GHEA Grapalat" w:hAnsi="GHEA Grapalat" w:cs="GHEA Mariam"/>
          <w:bCs/>
          <w:sz w:val="22"/>
          <w:szCs w:val="22"/>
        </w:rPr>
        <w:t>չմաս</w:t>
      </w:r>
      <w:r w:rsidRPr="00FF25C5">
        <w:rPr>
          <w:rFonts w:ascii="GHEA Grapalat" w:hAnsi="GHEA Grapalat" w:cs="GHEA Mariam"/>
          <w:bCs/>
          <w:sz w:val="22"/>
          <w:szCs w:val="22"/>
        </w:rPr>
        <w:softHyphen/>
        <w:t>նատ</w:t>
      </w:r>
      <w:r w:rsidRPr="00FF25C5">
        <w:rPr>
          <w:rFonts w:ascii="GHEA Grapalat" w:hAnsi="GHEA Grapalat" w:cs="GHEA Mariam"/>
          <w:bCs/>
          <w:sz w:val="22"/>
          <w:szCs w:val="22"/>
        </w:rPr>
        <w:softHyphen/>
        <w:t>վող բեռ փոխադրող ծանրաքաշ տրանսպորտային միջոցին օրենքով սահմանված դեպ</w:t>
      </w:r>
      <w:r w:rsidRPr="00FF25C5">
        <w:rPr>
          <w:rFonts w:ascii="GHEA Grapalat" w:hAnsi="GHEA Grapalat" w:cs="GHEA Mariam"/>
          <w:bCs/>
          <w:sz w:val="22"/>
          <w:szCs w:val="22"/>
        </w:rPr>
        <w:softHyphen/>
        <w:t>քե</w:t>
      </w:r>
      <w:r w:rsidRPr="00FF25C5">
        <w:rPr>
          <w:rFonts w:ascii="GHEA Grapalat" w:hAnsi="GHEA Grapalat" w:cs="GHEA Mariam"/>
          <w:bCs/>
          <w:sz w:val="22"/>
          <w:szCs w:val="22"/>
        </w:rPr>
        <w:softHyphen/>
        <w:t>րում ՀՀ ընդհանուր օգտագործման ավտոմոբիլային ճանապարհներով մեկանգամյա փոխա</w:t>
      </w:r>
      <w:r w:rsidRPr="00FF25C5">
        <w:rPr>
          <w:rFonts w:ascii="GHEA Grapalat" w:hAnsi="GHEA Grapalat" w:cs="GHEA Mariam"/>
          <w:bCs/>
          <w:sz w:val="22"/>
          <w:szCs w:val="22"/>
        </w:rPr>
        <w:softHyphen/>
        <w:t>դրման իրա</w:t>
      </w:r>
      <w:r w:rsidRPr="00FF25C5">
        <w:rPr>
          <w:rFonts w:ascii="GHEA Grapalat" w:hAnsi="GHEA Grapalat" w:cs="GHEA Mariam"/>
          <w:bCs/>
          <w:sz w:val="22"/>
          <w:szCs w:val="22"/>
        </w:rPr>
        <w:softHyphen/>
        <w:t xml:space="preserve">կանացման հատուկ թույլտվություն տալու համար </w:t>
      </w:r>
      <w:r w:rsidRPr="00FF25C5">
        <w:rPr>
          <w:rFonts w:ascii="GHEA Grapalat" w:hAnsi="GHEA Grapalat" w:cs="GHEA Mariam"/>
          <w:sz w:val="22"/>
          <w:szCs w:val="22"/>
        </w:rPr>
        <w:t>սահ</w:t>
      </w:r>
      <w:r w:rsidRPr="00FF25C5">
        <w:rPr>
          <w:rFonts w:ascii="GHEA Grapalat" w:hAnsi="GHEA Grapalat" w:cs="GHEA Mariam"/>
          <w:sz w:val="22"/>
          <w:szCs w:val="22"/>
        </w:rPr>
        <w:softHyphen/>
        <w:t>ման</w:t>
      </w:r>
      <w:r w:rsidRPr="00FF25C5">
        <w:rPr>
          <w:rFonts w:ascii="GHEA Grapalat" w:hAnsi="GHEA Grapalat" w:cs="GHEA Mariam"/>
          <w:sz w:val="22"/>
          <w:szCs w:val="22"/>
        </w:rPr>
        <w:softHyphen/>
        <w:t>վել է պետական տուրք՝ բազա</w:t>
      </w:r>
      <w:r w:rsidRPr="00FF25C5">
        <w:rPr>
          <w:rFonts w:ascii="GHEA Grapalat" w:hAnsi="GHEA Grapalat" w:cs="GHEA Mariam"/>
          <w:sz w:val="22"/>
          <w:szCs w:val="22"/>
        </w:rPr>
        <w:softHyphen/>
        <w:t>յին տուրքի 10</w:t>
      </w:r>
      <w:r w:rsidRPr="00FF25C5">
        <w:rPr>
          <w:rFonts w:ascii="GHEA Grapalat" w:hAnsi="GHEA Grapalat" w:cs="GHEA Mariam"/>
          <w:sz w:val="22"/>
          <w:szCs w:val="22"/>
        </w:rPr>
        <w:noBreakHyphen/>
        <w:t>ապատիկի չափով:</w:t>
      </w:r>
    </w:p>
    <w:p w14:paraId="0FF503CD" w14:textId="77777777" w:rsidR="007E134D" w:rsidRPr="00FF25C5" w:rsidRDefault="007E134D" w:rsidP="007E134D">
      <w:pPr>
        <w:tabs>
          <w:tab w:val="left" w:pos="851"/>
        </w:tabs>
        <w:spacing w:line="360" w:lineRule="auto"/>
        <w:ind w:right="9" w:firstLine="561"/>
        <w:jc w:val="both"/>
        <w:rPr>
          <w:rFonts w:ascii="GHEA Grapalat" w:hAnsi="GHEA Grapalat" w:cs="GHEA Mariam"/>
          <w:bCs/>
          <w:sz w:val="22"/>
          <w:szCs w:val="22"/>
        </w:rPr>
      </w:pPr>
      <w:r w:rsidRPr="00FF25C5">
        <w:rPr>
          <w:rFonts w:ascii="GHEA Grapalat" w:hAnsi="GHEA Grapalat" w:cs="GHEA Mariam"/>
          <w:bCs/>
          <w:sz w:val="22"/>
          <w:szCs w:val="22"/>
        </w:rPr>
        <w:t>2015 թվականի հոկտեմբերի 6-ին ՀՀ Ազգային Ժողովի կողմից ընդունված` «Պետա</w:t>
      </w:r>
      <w:r w:rsidRPr="00FF25C5">
        <w:rPr>
          <w:rFonts w:ascii="GHEA Grapalat" w:hAnsi="GHEA Grapalat" w:cs="GHEA Mariam"/>
          <w:bCs/>
          <w:sz w:val="22"/>
          <w:szCs w:val="22"/>
        </w:rPr>
        <w:softHyphen/>
        <w:t>կան տուրքի մասին» Հայաստանի Հանրապետության օրենքում լրացում կա</w:t>
      </w:r>
      <w:r w:rsidRPr="00FF25C5">
        <w:rPr>
          <w:rFonts w:ascii="GHEA Grapalat" w:hAnsi="GHEA Grapalat" w:cs="GHEA Mariam"/>
          <w:bCs/>
          <w:sz w:val="22"/>
          <w:szCs w:val="22"/>
        </w:rPr>
        <w:softHyphen/>
        <w:t>տա</w:t>
      </w:r>
      <w:r w:rsidRPr="00FF25C5">
        <w:rPr>
          <w:rFonts w:ascii="GHEA Grapalat" w:hAnsi="GHEA Grapalat" w:cs="GHEA Mariam"/>
          <w:bCs/>
          <w:sz w:val="22"/>
          <w:szCs w:val="22"/>
        </w:rPr>
        <w:softHyphen/>
        <w:t>րելու մասին» ՀՕ-114-Ն ՀՀ օրենքով (ուժի մեջ է մտել 2016 թվականի մայիսի 4-ից) շարունակական մաս</w:t>
      </w:r>
      <w:r w:rsidRPr="00FF25C5">
        <w:rPr>
          <w:rFonts w:ascii="GHEA Grapalat" w:hAnsi="GHEA Grapalat" w:cs="GHEA Mariam"/>
          <w:bCs/>
          <w:sz w:val="22"/>
          <w:szCs w:val="22"/>
        </w:rPr>
        <w:softHyphen/>
        <w:t>նա</w:t>
      </w:r>
      <w:r w:rsidRPr="00FF25C5">
        <w:rPr>
          <w:rFonts w:ascii="GHEA Grapalat" w:hAnsi="GHEA Grapalat" w:cs="GHEA Mariam"/>
          <w:bCs/>
          <w:sz w:val="22"/>
          <w:szCs w:val="22"/>
        </w:rPr>
        <w:softHyphen/>
        <w:t>գի</w:t>
      </w:r>
      <w:r w:rsidRPr="00FF25C5">
        <w:rPr>
          <w:rFonts w:ascii="GHEA Grapalat" w:hAnsi="GHEA Grapalat" w:cs="GHEA Mariam"/>
          <w:bCs/>
          <w:sz w:val="22"/>
          <w:szCs w:val="22"/>
        </w:rPr>
        <w:softHyphen/>
        <w:t>տական զարգացման հավաստագիր ստանալու համար սահմանվել է պետական տուրք` ավագ բուժաշխատողի համար` բազային տուրքի եռապատիկի չափով, իսկ միջին բուժաշ</w:t>
      </w:r>
      <w:r w:rsidRPr="00FF25C5">
        <w:rPr>
          <w:rFonts w:ascii="GHEA Grapalat" w:hAnsi="GHEA Grapalat" w:cs="GHEA Mariam"/>
          <w:bCs/>
          <w:sz w:val="22"/>
          <w:szCs w:val="22"/>
        </w:rPr>
        <w:softHyphen/>
        <w:t>խա</w:t>
      </w:r>
      <w:r w:rsidRPr="00FF25C5">
        <w:rPr>
          <w:rFonts w:ascii="GHEA Grapalat" w:hAnsi="GHEA Grapalat" w:cs="GHEA Mariam"/>
          <w:bCs/>
          <w:sz w:val="22"/>
          <w:szCs w:val="22"/>
        </w:rPr>
        <w:softHyphen/>
        <w:t>տողի համար՝ բազային տուրքի չափով:</w:t>
      </w:r>
    </w:p>
    <w:p w14:paraId="459F7F47" w14:textId="77777777" w:rsidR="007E134D" w:rsidRPr="00FF25C5" w:rsidRDefault="007E134D" w:rsidP="007E134D">
      <w:pPr>
        <w:tabs>
          <w:tab w:val="left" w:pos="851"/>
        </w:tabs>
        <w:spacing w:line="360" w:lineRule="auto"/>
        <w:ind w:right="9" w:firstLine="561"/>
        <w:jc w:val="both"/>
        <w:rPr>
          <w:rFonts w:ascii="GHEA Grapalat" w:hAnsi="GHEA Grapalat" w:cs="GHEA Mariam"/>
          <w:bCs/>
          <w:sz w:val="22"/>
          <w:szCs w:val="22"/>
        </w:rPr>
      </w:pPr>
      <w:r w:rsidRPr="00FF25C5">
        <w:rPr>
          <w:rFonts w:ascii="GHEA Grapalat" w:hAnsi="GHEA Grapalat" w:cs="GHEA Mariam"/>
          <w:bCs/>
          <w:sz w:val="22"/>
          <w:szCs w:val="22"/>
        </w:rPr>
        <w:t>2016 թվականի մայիսի 12-ին ՀՀ Ազգային Ժողովի կողմից ընդունված` «Պետական տուրքի մասին» Հայաստանի Հանրապետության օրենքում լրացումներ կա</w:t>
      </w:r>
      <w:r w:rsidRPr="00FF25C5">
        <w:rPr>
          <w:rFonts w:ascii="GHEA Grapalat" w:hAnsi="GHEA Grapalat" w:cs="GHEA Mariam"/>
          <w:bCs/>
          <w:sz w:val="22"/>
          <w:szCs w:val="22"/>
        </w:rPr>
        <w:softHyphen/>
        <w:t>տա</w:t>
      </w:r>
      <w:r w:rsidRPr="00FF25C5">
        <w:rPr>
          <w:rFonts w:ascii="GHEA Grapalat" w:hAnsi="GHEA Grapalat" w:cs="GHEA Mariam"/>
          <w:bCs/>
          <w:sz w:val="22"/>
          <w:szCs w:val="22"/>
        </w:rPr>
        <w:softHyphen/>
        <w:t>րելու մասին» ՀՕ-78-Ն ՀՀ օրենքով (ուժի մեջ է մտել 2016 թվականի հունիսի 18-ից) վանակատի (օբսի</w:t>
      </w:r>
      <w:r w:rsidRPr="00FF25C5">
        <w:rPr>
          <w:rFonts w:ascii="GHEA Grapalat" w:hAnsi="GHEA Grapalat" w:cs="GHEA Mariam"/>
          <w:bCs/>
          <w:sz w:val="22"/>
          <w:szCs w:val="22"/>
        </w:rPr>
        <w:softHyphen/>
        <w:t>դիանի) յուրաքանչյուր հանքավայրի օգտագործման (շահագործման) թույլտվության տրա</w:t>
      </w:r>
      <w:r w:rsidRPr="00FF25C5">
        <w:rPr>
          <w:rFonts w:ascii="GHEA Grapalat" w:hAnsi="GHEA Grapalat" w:cs="GHEA Mariam"/>
          <w:bCs/>
          <w:sz w:val="22"/>
          <w:szCs w:val="22"/>
        </w:rPr>
        <w:softHyphen/>
        <w:t>մա</w:t>
      </w:r>
      <w:r w:rsidRPr="00FF25C5">
        <w:rPr>
          <w:rFonts w:ascii="GHEA Grapalat" w:hAnsi="GHEA Grapalat" w:cs="GHEA Mariam"/>
          <w:bCs/>
          <w:sz w:val="22"/>
          <w:szCs w:val="22"/>
        </w:rPr>
        <w:softHyphen/>
        <w:t xml:space="preserve">դրման համար պետական տուրքի դրույքաչափը բազային տուրքի 10000-ապատիկի փոխարեն սահմանվել է բազային տուրքի 100-ապատիկի չափով: </w:t>
      </w:r>
    </w:p>
    <w:p w14:paraId="12E29C4A" w14:textId="77777777" w:rsidR="007E134D" w:rsidRPr="00FF25C5" w:rsidRDefault="007E134D" w:rsidP="007E134D">
      <w:pPr>
        <w:tabs>
          <w:tab w:val="left" w:pos="851"/>
        </w:tabs>
        <w:spacing w:line="360" w:lineRule="auto"/>
        <w:ind w:right="9" w:firstLine="561"/>
        <w:jc w:val="both"/>
        <w:rPr>
          <w:rFonts w:ascii="GHEA Grapalat" w:hAnsi="GHEA Grapalat" w:cs="GHEA Mariam"/>
          <w:bCs/>
          <w:sz w:val="22"/>
          <w:szCs w:val="22"/>
        </w:rPr>
      </w:pPr>
      <w:r w:rsidRPr="00FF25C5">
        <w:rPr>
          <w:rFonts w:ascii="GHEA Grapalat" w:hAnsi="GHEA Grapalat" w:cs="GHEA Mariam"/>
          <w:bCs/>
          <w:sz w:val="22"/>
          <w:szCs w:val="22"/>
        </w:rPr>
        <w:t>2016 թվականի մայիսի 12-ին ՀՀ Ազգային Ժողովի կողմից ընդունված` «Պետական տուրքի մասին» Հայաստանի Հանրապետության օրենքում լրացում կա</w:t>
      </w:r>
      <w:r w:rsidRPr="00FF25C5">
        <w:rPr>
          <w:rFonts w:ascii="GHEA Grapalat" w:hAnsi="GHEA Grapalat" w:cs="GHEA Mariam"/>
          <w:bCs/>
          <w:sz w:val="22"/>
          <w:szCs w:val="22"/>
        </w:rPr>
        <w:softHyphen/>
        <w:t>տա</w:t>
      </w:r>
      <w:r w:rsidRPr="00FF25C5">
        <w:rPr>
          <w:rFonts w:ascii="GHEA Grapalat" w:hAnsi="GHEA Grapalat" w:cs="GHEA Mariam"/>
          <w:bCs/>
          <w:sz w:val="22"/>
          <w:szCs w:val="22"/>
        </w:rPr>
        <w:softHyphen/>
        <w:t>րելու մասին» ՀՕ-79-Ն ՀՀ օրենքով (ուժի մեջ է մտել 2016 թվականի հունիսի 18-ից) Եվրասիական տնտեսական միության շրջանակներում արտաքին առևտրի ոլորտում սահմանափակումների ենթակա ապրանք</w:t>
      </w:r>
      <w:r w:rsidRPr="00FF25C5">
        <w:rPr>
          <w:rFonts w:ascii="GHEA Grapalat" w:hAnsi="GHEA Grapalat" w:cs="GHEA Mariam"/>
          <w:bCs/>
          <w:sz w:val="22"/>
          <w:szCs w:val="22"/>
        </w:rPr>
        <w:softHyphen/>
      </w:r>
      <w:r w:rsidRPr="00FF25C5">
        <w:rPr>
          <w:rFonts w:ascii="GHEA Grapalat" w:hAnsi="GHEA Grapalat" w:cs="GHEA Mariam"/>
          <w:bCs/>
          <w:sz w:val="22"/>
          <w:szCs w:val="22"/>
        </w:rPr>
        <w:softHyphen/>
        <w:t>ներ երրորդ երկրներից ներմուծելու և (կամ) երրորդ երկրներ արտահանելու լիցեն</w:t>
      </w:r>
      <w:r w:rsidRPr="00FF25C5">
        <w:rPr>
          <w:rFonts w:ascii="GHEA Grapalat" w:hAnsi="GHEA Grapalat" w:cs="GHEA Mariam"/>
          <w:bCs/>
          <w:sz w:val="22"/>
          <w:szCs w:val="22"/>
        </w:rPr>
        <w:softHyphen/>
        <w:t>զիա</w:t>
      </w:r>
      <w:r w:rsidRPr="00FF25C5">
        <w:rPr>
          <w:rFonts w:ascii="GHEA Grapalat" w:hAnsi="GHEA Grapalat" w:cs="GHEA Mariam"/>
          <w:bCs/>
          <w:sz w:val="22"/>
          <w:szCs w:val="22"/>
        </w:rPr>
        <w:softHyphen/>
        <w:t>ներ կամ թույլտվություններ կամ հավաստագրեր (կամ դրանց կրկնօրինակներ) տրամա</w:t>
      </w:r>
      <w:r w:rsidRPr="00FF25C5">
        <w:rPr>
          <w:rFonts w:ascii="GHEA Grapalat" w:hAnsi="GHEA Grapalat" w:cs="GHEA Mariam"/>
          <w:bCs/>
          <w:sz w:val="22"/>
          <w:szCs w:val="22"/>
        </w:rPr>
        <w:softHyphen/>
        <w:t>դրելու համար պետական տուրք է սահմանվել բազային տուրքի չափով, եթե Պետական տուրքի մասին ՀՀ օրենքով այլ դրույքաչափ նախատեսված չէ:</w:t>
      </w:r>
    </w:p>
    <w:p w14:paraId="1A928007" w14:textId="77777777" w:rsidR="007E134D" w:rsidRPr="00FF25C5" w:rsidRDefault="007E134D" w:rsidP="007E134D">
      <w:pPr>
        <w:tabs>
          <w:tab w:val="left" w:pos="851"/>
        </w:tabs>
        <w:spacing w:line="360" w:lineRule="auto"/>
        <w:ind w:right="9" w:firstLine="561"/>
        <w:jc w:val="both"/>
        <w:rPr>
          <w:rFonts w:ascii="GHEA Grapalat" w:hAnsi="GHEA Grapalat" w:cs="GHEA Mariam"/>
          <w:bCs/>
          <w:sz w:val="22"/>
          <w:szCs w:val="22"/>
        </w:rPr>
      </w:pPr>
      <w:r w:rsidRPr="00FF25C5">
        <w:rPr>
          <w:rFonts w:ascii="GHEA Grapalat" w:hAnsi="GHEA Grapalat" w:cs="GHEA Mariam"/>
          <w:bCs/>
          <w:sz w:val="22"/>
          <w:szCs w:val="22"/>
        </w:rPr>
        <w:t>2015 թվականի դեկտեմբերի 21-ին ՀՀ Ազգային Ժողովի կողմից ընդունված` «Պետա</w:t>
      </w:r>
      <w:r w:rsidRPr="00FF25C5">
        <w:rPr>
          <w:rFonts w:ascii="GHEA Grapalat" w:hAnsi="GHEA Grapalat" w:cs="GHEA Mariam"/>
          <w:bCs/>
          <w:sz w:val="22"/>
          <w:szCs w:val="22"/>
        </w:rPr>
        <w:softHyphen/>
        <w:t>կան տուրքի մասին» Հայաստանի Հանրապետության օրենքում լրացում կա</w:t>
      </w:r>
      <w:r w:rsidRPr="00FF25C5">
        <w:rPr>
          <w:rFonts w:ascii="GHEA Grapalat" w:hAnsi="GHEA Grapalat" w:cs="GHEA Mariam"/>
          <w:bCs/>
          <w:sz w:val="22"/>
          <w:szCs w:val="22"/>
        </w:rPr>
        <w:softHyphen/>
        <w:t>տա</w:t>
      </w:r>
      <w:r w:rsidRPr="00FF25C5">
        <w:rPr>
          <w:rFonts w:ascii="GHEA Grapalat" w:hAnsi="GHEA Grapalat" w:cs="GHEA Mariam"/>
          <w:bCs/>
          <w:sz w:val="22"/>
          <w:szCs w:val="22"/>
        </w:rPr>
        <w:softHyphen/>
        <w:t xml:space="preserve">րելու մասին» ՀՕ-20-Ն ՀՀ օրենքով (ուժի մեջ է մտել 2016 թվականի հուլիսի 20-ից) ստորերկրյա քաղցրահամ ջրերի օգտագործման նպատակով հորատման գործունեության համար սահմանվել է պետական տուրք տարեկան բազային տուրքի 200-ապատիկի չափով: </w:t>
      </w:r>
    </w:p>
    <w:p w14:paraId="0146486A" w14:textId="77777777" w:rsidR="007E134D" w:rsidRPr="00FF25C5" w:rsidRDefault="007E134D" w:rsidP="007E134D">
      <w:pPr>
        <w:tabs>
          <w:tab w:val="left" w:pos="851"/>
        </w:tabs>
        <w:spacing w:line="360" w:lineRule="auto"/>
        <w:ind w:right="9" w:firstLine="561"/>
        <w:jc w:val="both"/>
        <w:rPr>
          <w:rFonts w:ascii="GHEA Grapalat" w:hAnsi="GHEA Grapalat" w:cs="Calibri"/>
          <w:sz w:val="22"/>
          <w:szCs w:val="22"/>
        </w:rPr>
      </w:pPr>
      <w:r w:rsidRPr="00FF25C5">
        <w:rPr>
          <w:rFonts w:ascii="GHEA Grapalat" w:hAnsi="GHEA Grapalat" w:cs="Sylfaen"/>
          <w:sz w:val="22"/>
          <w:szCs w:val="22"/>
        </w:rPr>
        <w:t>2016 թվականի հունիսի 29-ին ՀՀ Ազգային Ժողովի կող</w:t>
      </w:r>
      <w:r w:rsidRPr="00FF25C5">
        <w:rPr>
          <w:rFonts w:ascii="GHEA Grapalat" w:hAnsi="GHEA Grapalat" w:cs="Sylfaen"/>
          <w:sz w:val="22"/>
          <w:szCs w:val="22"/>
        </w:rPr>
        <w:softHyphen/>
      </w:r>
      <w:r w:rsidRPr="00FF25C5">
        <w:rPr>
          <w:rFonts w:ascii="GHEA Grapalat" w:hAnsi="GHEA Grapalat" w:cs="Sylfaen"/>
          <w:sz w:val="22"/>
          <w:szCs w:val="22"/>
        </w:rPr>
        <w:softHyphen/>
      </w:r>
      <w:r w:rsidRPr="00FF25C5">
        <w:rPr>
          <w:rFonts w:ascii="GHEA Grapalat" w:hAnsi="GHEA Grapalat" w:cs="Sylfaen"/>
          <w:sz w:val="22"/>
          <w:szCs w:val="22"/>
        </w:rPr>
        <w:softHyphen/>
        <w:t xml:space="preserve">մից ընդունված` </w:t>
      </w:r>
      <w:r w:rsidRPr="00FF25C5">
        <w:rPr>
          <w:rFonts w:ascii="GHEA Grapalat" w:hAnsi="GHEA Grapalat" w:cs="GHEA Mariam"/>
          <w:sz w:val="22"/>
          <w:szCs w:val="22"/>
          <w:lang w:eastAsia="ru-RU"/>
        </w:rPr>
        <w:t>«</w:t>
      </w:r>
      <w:r w:rsidRPr="00FF25C5">
        <w:rPr>
          <w:rFonts w:ascii="GHEA Grapalat" w:hAnsi="GHEA Grapalat" w:cs="Calibri"/>
          <w:sz w:val="22"/>
          <w:szCs w:val="22"/>
        </w:rPr>
        <w:t>Պետական տուրքի մասին» Հայաստանի Հանրապետության օրենքում լրացումներ և փոփոխությունններ կատարելու մասին» Հայաստանի Հանրապետության ՀՕ-123-Ն օրենքով (ուժի մեջ է մտել 2016 թվականի օգոստոսի 6</w:t>
      </w:r>
      <w:r w:rsidRPr="00FF25C5">
        <w:rPr>
          <w:rFonts w:ascii="GHEA Grapalat" w:hAnsi="GHEA Grapalat" w:cs="Calibri"/>
          <w:sz w:val="22"/>
          <w:szCs w:val="22"/>
        </w:rPr>
        <w:noBreakHyphen/>
        <w:t>ից)</w:t>
      </w:r>
      <w:r w:rsidRPr="00FF25C5">
        <w:rPr>
          <w:rFonts w:ascii="GHEA Grapalat" w:hAnsi="GHEA Grapalat" w:cs="GHEA Mariam"/>
          <w:sz w:val="22"/>
          <w:szCs w:val="22"/>
        </w:rPr>
        <w:t>`</w:t>
      </w:r>
    </w:p>
    <w:p w14:paraId="0054C302" w14:textId="77777777" w:rsidR="007E134D" w:rsidRPr="00FF25C5" w:rsidRDefault="007E134D" w:rsidP="007E134D">
      <w:pPr>
        <w:numPr>
          <w:ilvl w:val="0"/>
          <w:numId w:val="14"/>
        </w:numPr>
        <w:tabs>
          <w:tab w:val="left" w:pos="851"/>
          <w:tab w:val="left" w:pos="1350"/>
        </w:tabs>
        <w:spacing w:line="360" w:lineRule="auto"/>
        <w:ind w:left="0" w:right="9" w:firstLine="567"/>
        <w:jc w:val="both"/>
        <w:rPr>
          <w:rFonts w:ascii="GHEA Grapalat" w:hAnsi="GHEA Grapalat" w:cs="GHEA Mariam"/>
          <w:sz w:val="22"/>
          <w:szCs w:val="22"/>
        </w:rPr>
      </w:pPr>
      <w:r w:rsidRPr="00FF25C5">
        <w:rPr>
          <w:rFonts w:ascii="GHEA Grapalat" w:hAnsi="GHEA Grapalat" w:cs="GHEA Mariam"/>
          <w:sz w:val="22"/>
          <w:szCs w:val="22"/>
        </w:rPr>
        <w:lastRenderedPageBreak/>
        <w:t xml:space="preserve">ջրօգտագործման թույլտվության տրամադրման, թույլտվության գործողության ժամկետի երկարաձգման, թույլտվության վերաձևակերպման համար </w:t>
      </w:r>
      <w:r w:rsidRPr="00FF25C5">
        <w:rPr>
          <w:rFonts w:ascii="GHEA Grapalat" w:hAnsi="GHEA Grapalat" w:cs="GHEA Mariam"/>
          <w:bCs/>
          <w:sz w:val="22"/>
          <w:szCs w:val="22"/>
        </w:rPr>
        <w:t>պետական տուրք է սահմանվել ֆիզիկական անձանց համար՝ բազային տուրքի չափով, իսկ իրավաբանական անձանց համար՝ բազային տուրքի 10-ապատիկի չափով,</w:t>
      </w:r>
    </w:p>
    <w:p w14:paraId="4EC9D58E" w14:textId="77777777" w:rsidR="007E134D" w:rsidRPr="00FF25C5" w:rsidRDefault="007E134D" w:rsidP="007E134D">
      <w:pPr>
        <w:numPr>
          <w:ilvl w:val="0"/>
          <w:numId w:val="14"/>
        </w:numPr>
        <w:tabs>
          <w:tab w:val="left" w:pos="851"/>
          <w:tab w:val="left" w:pos="1350"/>
        </w:tabs>
        <w:spacing w:line="360" w:lineRule="auto"/>
        <w:ind w:left="0" w:right="9" w:firstLine="567"/>
        <w:jc w:val="both"/>
        <w:rPr>
          <w:rFonts w:ascii="GHEA Grapalat" w:hAnsi="GHEA Grapalat" w:cs="GHEA Mariam"/>
          <w:sz w:val="22"/>
          <w:szCs w:val="22"/>
        </w:rPr>
      </w:pPr>
      <w:r w:rsidRPr="00FF25C5">
        <w:rPr>
          <w:rFonts w:ascii="GHEA Grapalat" w:hAnsi="GHEA Grapalat" w:cs="GHEA Mariam"/>
          <w:sz w:val="22"/>
          <w:szCs w:val="22"/>
        </w:rPr>
        <w:t xml:space="preserve">երկակի նշանակության ապրանքների արտահանման և երկակի նշանակության տեղեկատվության և մտավոր գործունեության արդյունքների փոխանցման անհատական թույլտվություն տալու համար </w:t>
      </w:r>
      <w:r w:rsidRPr="00FF25C5">
        <w:rPr>
          <w:rFonts w:ascii="GHEA Grapalat" w:hAnsi="GHEA Grapalat" w:cs="GHEA Mariam"/>
          <w:bCs/>
          <w:sz w:val="22"/>
          <w:szCs w:val="22"/>
        </w:rPr>
        <w:t>պետական տուրքի դրույքաչափը բազային տուրքի 20-ապատիկի փոխարեն սահմանվել է բազային տուրքի 30-ապատիկի չափով,</w:t>
      </w:r>
    </w:p>
    <w:p w14:paraId="301285E9" w14:textId="77777777" w:rsidR="007E134D" w:rsidRPr="00FF25C5" w:rsidRDefault="007E134D" w:rsidP="007E134D">
      <w:pPr>
        <w:numPr>
          <w:ilvl w:val="0"/>
          <w:numId w:val="14"/>
        </w:numPr>
        <w:tabs>
          <w:tab w:val="left" w:pos="851"/>
          <w:tab w:val="left" w:pos="1350"/>
        </w:tabs>
        <w:spacing w:line="360" w:lineRule="auto"/>
        <w:ind w:left="0" w:right="9" w:firstLine="567"/>
        <w:jc w:val="both"/>
        <w:rPr>
          <w:rFonts w:ascii="GHEA Grapalat" w:hAnsi="GHEA Grapalat" w:cs="GHEA Mariam"/>
          <w:sz w:val="22"/>
          <w:szCs w:val="22"/>
        </w:rPr>
      </w:pPr>
      <w:r w:rsidRPr="00FF25C5">
        <w:rPr>
          <w:rFonts w:ascii="GHEA Grapalat" w:hAnsi="GHEA Grapalat" w:cs="GHEA Mariam"/>
          <w:sz w:val="22"/>
          <w:szCs w:val="22"/>
        </w:rPr>
        <w:t>երկակի նշանակության ապրանքների արտահանման և երկակի նշանակության տեղեկատվության և մտավոր գործունեության արդյունքների փոխանցման անհատական և ընդհանուր թույլտվության իրավունքը հավաստող փաստաթղթի կրկնօրինակը տալու համար պետական տուրք է սահմանվել բազային տուրքի</w:t>
      </w:r>
      <w:r w:rsidRPr="00FF25C5">
        <w:rPr>
          <w:rFonts w:ascii="GHEA Grapalat" w:hAnsi="GHEA Grapalat" w:cs="GHEA Mariam"/>
          <w:bCs/>
          <w:sz w:val="22"/>
          <w:szCs w:val="22"/>
        </w:rPr>
        <w:t xml:space="preserve"> 5-ապատիկի չափով:</w:t>
      </w:r>
    </w:p>
    <w:p w14:paraId="51A7F723" w14:textId="77777777" w:rsidR="00495EE6" w:rsidRPr="00FF25C5" w:rsidRDefault="007E134D" w:rsidP="00431EBE">
      <w:pPr>
        <w:tabs>
          <w:tab w:val="left" w:pos="851"/>
        </w:tabs>
        <w:spacing w:line="360" w:lineRule="auto"/>
        <w:ind w:right="9" w:firstLine="561"/>
        <w:jc w:val="both"/>
        <w:rPr>
          <w:rFonts w:ascii="GHEA Grapalat" w:hAnsi="GHEA Grapalat" w:cs="GHEA Mariam"/>
          <w:bCs/>
          <w:sz w:val="22"/>
          <w:szCs w:val="22"/>
        </w:rPr>
      </w:pPr>
      <w:r w:rsidRPr="00FF25C5">
        <w:rPr>
          <w:rFonts w:ascii="GHEA Grapalat" w:hAnsi="GHEA Grapalat" w:cs="GHEA Mariam"/>
          <w:bCs/>
          <w:sz w:val="22"/>
          <w:szCs w:val="22"/>
        </w:rPr>
        <w:t xml:space="preserve">2016 թվականին օրենքով սահմանված </w:t>
      </w:r>
      <w:r w:rsidRPr="00FF25C5">
        <w:rPr>
          <w:rFonts w:ascii="GHEA Grapalat" w:hAnsi="GHEA Grapalat" w:cs="GHEA Mariam"/>
          <w:bCs/>
          <w:i/>
          <w:sz w:val="22"/>
          <w:szCs w:val="22"/>
        </w:rPr>
        <w:t>այլ ծառայությունների և գործողությունների</w:t>
      </w:r>
      <w:r w:rsidRPr="00FF25C5">
        <w:rPr>
          <w:rFonts w:ascii="GHEA Grapalat" w:hAnsi="GHEA Grapalat" w:cs="GHEA Mariam"/>
          <w:bCs/>
          <w:sz w:val="22"/>
          <w:szCs w:val="22"/>
        </w:rPr>
        <w:t xml:space="preserve"> համար գանձվել են շուրջ 11.3 մլրդ դրամ պետական տուրքեր` ապահովելով 100.6% կատարողական և պետական տուրքի մուտքերի 33.9%-ը: Նախորդ տարվա համեմատ օրենքով սահմանված այլ ծառայությունների և գործողությունների համար գանձված տուրքերն աճել են 9%-ով կամ 929.1 մլն դրամով, որը մեծ մասամբ պայմանավորված է նշված խմբում մեծ տեսակարար կշիռ ունեցող` ՀՀ-ից օդային տրանսպորտով ֆիզիկական անձանց (օդային ուղևորների) ելքի համար բյուջե մուտքագրված տուրքերի նվազմամբ: Հաշվետու տարում նշված մուտքերը կազմել են շուրջ 9.5 մլրդ դրամ` 100%-ով ապահովելով կանխատեսված և 8.9%-ով գերազանցելով նախորդ տարվա փաստացի ցուցանիշը, որը պայմանավորված է փաստացի մեկնող ուղևորների քանակի ավելացմամբ: </w:t>
      </w:r>
    </w:p>
    <w:p w14:paraId="33C0DC19" w14:textId="77777777" w:rsidR="00495EE6" w:rsidRPr="00FF25C5" w:rsidRDefault="007E134D" w:rsidP="00431EBE">
      <w:pPr>
        <w:tabs>
          <w:tab w:val="left" w:pos="851"/>
        </w:tabs>
        <w:spacing w:line="360" w:lineRule="auto"/>
        <w:ind w:right="9" w:firstLine="561"/>
        <w:jc w:val="both"/>
        <w:rPr>
          <w:rFonts w:ascii="GHEA Grapalat" w:hAnsi="GHEA Grapalat" w:cs="GHEA Mariam"/>
          <w:bCs/>
          <w:sz w:val="22"/>
          <w:szCs w:val="22"/>
        </w:rPr>
      </w:pPr>
      <w:r w:rsidRPr="00FF25C5">
        <w:rPr>
          <w:rFonts w:ascii="GHEA Grapalat" w:hAnsi="GHEA Grapalat" w:cs="GHEA Mariam"/>
          <w:bCs/>
          <w:sz w:val="22"/>
          <w:szCs w:val="22"/>
        </w:rPr>
        <w:t xml:space="preserve">Օրենքով սահմանված այլ ծառայությունների և գործողությունների համար գանձված պետական տուրքի գումարներից </w:t>
      </w:r>
      <w:r w:rsidR="00431EBE" w:rsidRPr="00FF25C5">
        <w:rPr>
          <w:rFonts w:ascii="GHEA Grapalat" w:hAnsi="GHEA Grapalat" w:cs="GHEA Mariam"/>
          <w:bCs/>
          <w:sz w:val="22"/>
          <w:szCs w:val="22"/>
        </w:rPr>
        <w:t>917.2</w:t>
      </w:r>
      <w:r w:rsidRPr="00FF25C5">
        <w:rPr>
          <w:rFonts w:ascii="GHEA Grapalat" w:hAnsi="GHEA Grapalat" w:cs="GHEA Mariam"/>
          <w:bCs/>
          <w:sz w:val="22"/>
          <w:szCs w:val="22"/>
        </w:rPr>
        <w:t xml:space="preserve"> մլն դրամը ստացվել է վարորդական իրավունքի վկայական և կորցրած վկայականի կրկնօրինակը տալու համար՝ 100.9%-ով ապահովելով կանխատեսված և </w:t>
      </w:r>
      <w:r w:rsidR="00431EBE" w:rsidRPr="00FF25C5">
        <w:rPr>
          <w:rFonts w:ascii="GHEA Grapalat" w:hAnsi="GHEA Grapalat" w:cs="GHEA Mariam"/>
          <w:bCs/>
          <w:sz w:val="22"/>
          <w:szCs w:val="22"/>
        </w:rPr>
        <w:t>8.</w:t>
      </w:r>
      <w:r w:rsidRPr="00FF25C5">
        <w:rPr>
          <w:rFonts w:ascii="GHEA Grapalat" w:hAnsi="GHEA Grapalat" w:cs="GHEA Mariam"/>
          <w:bCs/>
          <w:sz w:val="22"/>
          <w:szCs w:val="22"/>
        </w:rPr>
        <w:t>9%</w:t>
      </w:r>
      <w:r w:rsidRPr="00FF25C5">
        <w:rPr>
          <w:rFonts w:ascii="GHEA Grapalat" w:hAnsi="GHEA Grapalat" w:cs="GHEA Mariam"/>
          <w:bCs/>
          <w:sz w:val="22"/>
          <w:szCs w:val="22"/>
        </w:rPr>
        <w:noBreakHyphen/>
        <w:t>ով գերազանցելով նախորդ տարվա փաստացի ցուցանիշները</w:t>
      </w:r>
      <w:r w:rsidR="000C7A10" w:rsidRPr="00FF25C5">
        <w:rPr>
          <w:rFonts w:ascii="GHEA Grapalat" w:hAnsi="GHEA Grapalat" w:cs="GHEA Mariam"/>
          <w:bCs/>
          <w:sz w:val="22"/>
          <w:szCs w:val="22"/>
        </w:rPr>
        <w:t>, ինչը պայմանավորված է դիմողների քանակի աճով</w:t>
      </w:r>
      <w:r w:rsidRPr="00FF25C5">
        <w:rPr>
          <w:rFonts w:ascii="GHEA Grapalat" w:hAnsi="GHEA Grapalat" w:cs="GHEA Mariam"/>
          <w:bCs/>
          <w:sz w:val="22"/>
          <w:szCs w:val="22"/>
        </w:rPr>
        <w:t xml:space="preserve">: </w:t>
      </w:r>
    </w:p>
    <w:p w14:paraId="08C87185" w14:textId="77777777" w:rsidR="00431EBE" w:rsidRPr="00FF25C5" w:rsidRDefault="007E134D" w:rsidP="00431EBE">
      <w:pPr>
        <w:tabs>
          <w:tab w:val="left" w:pos="851"/>
        </w:tabs>
        <w:spacing w:line="360" w:lineRule="auto"/>
        <w:ind w:right="9" w:firstLine="561"/>
        <w:jc w:val="both"/>
        <w:rPr>
          <w:rFonts w:ascii="GHEA Grapalat" w:hAnsi="GHEA Grapalat" w:cs="GHEA Mariam"/>
          <w:bCs/>
          <w:sz w:val="22"/>
          <w:szCs w:val="22"/>
        </w:rPr>
      </w:pPr>
      <w:r w:rsidRPr="00FF25C5">
        <w:rPr>
          <w:rFonts w:ascii="GHEA Grapalat" w:hAnsi="GHEA Grapalat" w:cs="GHEA Mariam"/>
          <w:bCs/>
          <w:sz w:val="22"/>
          <w:szCs w:val="22"/>
        </w:rPr>
        <w:t xml:space="preserve">Պետական մենաշնորհային բնույթի ծառայությունների (գործողությունների) մատուցումը հաստատող փաստաթղթի (վկայականի) տրամադրման համար յուրաքանչյուր քննությունը ընդունելու համար գանձված տուրքերը կազմել են </w:t>
      </w:r>
      <w:r w:rsidR="00431EBE" w:rsidRPr="00FF25C5">
        <w:rPr>
          <w:rFonts w:ascii="GHEA Grapalat" w:hAnsi="GHEA Grapalat" w:cs="GHEA Mariam"/>
          <w:bCs/>
          <w:sz w:val="22"/>
          <w:szCs w:val="22"/>
        </w:rPr>
        <w:t>274.5</w:t>
      </w:r>
      <w:r w:rsidRPr="00FF25C5">
        <w:rPr>
          <w:rFonts w:ascii="GHEA Grapalat" w:hAnsi="GHEA Grapalat" w:cs="GHEA Mariam"/>
          <w:bCs/>
          <w:sz w:val="22"/>
          <w:szCs w:val="22"/>
        </w:rPr>
        <w:t xml:space="preserve"> մլն դրամ՝ 99.</w:t>
      </w:r>
      <w:r w:rsidR="00431EBE" w:rsidRPr="00FF25C5">
        <w:rPr>
          <w:rFonts w:ascii="GHEA Grapalat" w:hAnsi="GHEA Grapalat" w:cs="GHEA Mariam"/>
          <w:bCs/>
          <w:sz w:val="22"/>
          <w:szCs w:val="22"/>
        </w:rPr>
        <w:t>7</w:t>
      </w:r>
      <w:r w:rsidRPr="00FF25C5">
        <w:rPr>
          <w:rFonts w:ascii="GHEA Grapalat" w:hAnsi="GHEA Grapalat" w:cs="GHEA Mariam"/>
          <w:bCs/>
          <w:sz w:val="22"/>
          <w:szCs w:val="22"/>
        </w:rPr>
        <w:t>%-ով ապահովելով կանխատեսված և 8.</w:t>
      </w:r>
      <w:r w:rsidR="00431EBE" w:rsidRPr="00FF25C5">
        <w:rPr>
          <w:rFonts w:ascii="GHEA Grapalat" w:hAnsi="GHEA Grapalat" w:cs="GHEA Mariam"/>
          <w:bCs/>
          <w:sz w:val="22"/>
          <w:szCs w:val="22"/>
        </w:rPr>
        <w:t>2</w:t>
      </w:r>
      <w:r w:rsidRPr="00FF25C5">
        <w:rPr>
          <w:rFonts w:ascii="GHEA Grapalat" w:hAnsi="GHEA Grapalat" w:cs="GHEA Mariam"/>
          <w:bCs/>
          <w:sz w:val="22"/>
          <w:szCs w:val="22"/>
        </w:rPr>
        <w:t>%-ով գերազանցելով նախորդ տարվա փաստացի ցուցանիշներըը: Նախորդ տարվա համեմատ նշված մուտքերի աճը պայմանավորված է դիմողների քանակի աճով:</w:t>
      </w:r>
    </w:p>
    <w:p w14:paraId="0CB7A4E8" w14:textId="77777777" w:rsidR="00AE1F92" w:rsidRPr="00FF25C5" w:rsidRDefault="007E134D" w:rsidP="00031F76">
      <w:pPr>
        <w:tabs>
          <w:tab w:val="left" w:pos="851"/>
        </w:tabs>
        <w:spacing w:line="360" w:lineRule="auto"/>
        <w:ind w:right="9" w:firstLine="561"/>
        <w:jc w:val="both"/>
        <w:rPr>
          <w:rFonts w:ascii="GHEA Grapalat" w:hAnsi="GHEA Grapalat" w:cs="GHEA Mariam"/>
          <w:bCs/>
          <w:sz w:val="22"/>
          <w:szCs w:val="22"/>
        </w:rPr>
      </w:pPr>
      <w:r w:rsidRPr="00FF25C5">
        <w:rPr>
          <w:rFonts w:ascii="GHEA Grapalat" w:hAnsi="GHEA Grapalat" w:cs="GHEA Mariam"/>
          <w:bCs/>
          <w:sz w:val="22"/>
          <w:szCs w:val="22"/>
        </w:rPr>
        <w:t>Գունավոր մետաղի թափոնների և ջարդոնի արտահանման համար գանձված պետական տուրքերը կազմել են 285.8 մլն դրամ՝ 22.1%</w:t>
      </w:r>
      <w:r w:rsidRPr="00FF25C5">
        <w:rPr>
          <w:rFonts w:ascii="GHEA Grapalat" w:hAnsi="GHEA Grapalat" w:cs="GHEA Mariam"/>
          <w:bCs/>
          <w:sz w:val="22"/>
          <w:szCs w:val="22"/>
        </w:rPr>
        <w:noBreakHyphen/>
        <w:t>ով գերազանցելով կանխատեսված</w:t>
      </w:r>
      <w:r w:rsidR="0077226E" w:rsidRPr="00FF25C5">
        <w:rPr>
          <w:rFonts w:ascii="GHEA Grapalat" w:hAnsi="GHEA Grapalat" w:cs="GHEA Mariam"/>
          <w:bCs/>
          <w:sz w:val="22"/>
          <w:szCs w:val="22"/>
        </w:rPr>
        <w:t xml:space="preserve"> </w:t>
      </w:r>
      <w:r w:rsidRPr="00FF25C5">
        <w:rPr>
          <w:rFonts w:ascii="GHEA Grapalat" w:hAnsi="GHEA Grapalat" w:cs="GHEA Mariam"/>
          <w:bCs/>
          <w:sz w:val="22"/>
          <w:szCs w:val="22"/>
        </w:rPr>
        <w:t>և 15.3%</w:t>
      </w:r>
      <w:r w:rsidRPr="00FF25C5">
        <w:rPr>
          <w:rFonts w:ascii="GHEA Grapalat" w:hAnsi="GHEA Grapalat" w:cs="GHEA Mariam"/>
          <w:bCs/>
          <w:sz w:val="22"/>
          <w:szCs w:val="22"/>
        </w:rPr>
        <w:noBreakHyphen/>
        <w:t>ով</w:t>
      </w:r>
      <w:r w:rsidR="00031F76" w:rsidRPr="00FF25C5">
        <w:rPr>
          <w:rFonts w:ascii="GHEA Grapalat" w:hAnsi="GHEA Grapalat" w:cs="GHEA Mariam"/>
          <w:bCs/>
          <w:sz w:val="22"/>
          <w:szCs w:val="22"/>
        </w:rPr>
        <w:t>`</w:t>
      </w:r>
      <w:r w:rsidRPr="00FF25C5">
        <w:rPr>
          <w:rFonts w:ascii="GHEA Grapalat" w:hAnsi="GHEA Grapalat" w:cs="GHEA Mariam"/>
          <w:bCs/>
          <w:sz w:val="22"/>
          <w:szCs w:val="22"/>
        </w:rPr>
        <w:t xml:space="preserve"> նախորդ </w:t>
      </w:r>
      <w:r w:rsidRPr="00FF25C5">
        <w:rPr>
          <w:rFonts w:ascii="GHEA Grapalat" w:hAnsi="GHEA Grapalat" w:cs="GHEA Mariam"/>
          <w:bCs/>
          <w:sz w:val="22"/>
          <w:szCs w:val="22"/>
        </w:rPr>
        <w:lastRenderedPageBreak/>
        <w:t>տարվա փաստացի ցուցանիշը, որը պայմանավորված է</w:t>
      </w:r>
      <w:r w:rsidR="00031F76" w:rsidRPr="00FF25C5">
        <w:rPr>
          <w:rFonts w:ascii="GHEA Grapalat" w:hAnsi="GHEA Grapalat" w:cs="GHEA Mariam"/>
          <w:bCs/>
          <w:sz w:val="22"/>
          <w:szCs w:val="22"/>
        </w:rPr>
        <w:t xml:space="preserve"> </w:t>
      </w:r>
      <w:r w:rsidR="00B83378" w:rsidRPr="00FF25C5">
        <w:rPr>
          <w:rFonts w:ascii="GHEA Grapalat" w:hAnsi="GHEA Grapalat" w:cs="GHEA Mariam"/>
          <w:bCs/>
          <w:sz w:val="22"/>
          <w:szCs w:val="22"/>
        </w:rPr>
        <w:t>տուրք վճարողների քանակի աճով (հաշվետու տարում տուրք վճարողների քանակը կազմել է 4՝ նախորդ տարվա 1-ի դիմաց)</w:t>
      </w:r>
      <w:r w:rsidRPr="00FF25C5">
        <w:rPr>
          <w:rFonts w:ascii="GHEA Grapalat" w:hAnsi="GHEA Grapalat" w:cs="GHEA Mariam"/>
          <w:bCs/>
          <w:sz w:val="22"/>
          <w:szCs w:val="22"/>
        </w:rPr>
        <w:t xml:space="preserve">: </w:t>
      </w:r>
    </w:p>
    <w:p w14:paraId="7C3E047C" w14:textId="77777777" w:rsidR="007E134D" w:rsidRPr="00FF25C5" w:rsidRDefault="007E134D" w:rsidP="00031F76">
      <w:pPr>
        <w:tabs>
          <w:tab w:val="left" w:pos="851"/>
        </w:tabs>
        <w:spacing w:line="360" w:lineRule="auto"/>
        <w:ind w:right="9" w:firstLine="561"/>
        <w:jc w:val="both"/>
        <w:rPr>
          <w:rFonts w:ascii="GHEA Grapalat" w:hAnsi="GHEA Grapalat" w:cs="GHEA Mariam"/>
          <w:bCs/>
          <w:sz w:val="22"/>
          <w:szCs w:val="22"/>
        </w:rPr>
      </w:pPr>
      <w:r w:rsidRPr="00FF25C5">
        <w:rPr>
          <w:rFonts w:ascii="GHEA Grapalat" w:hAnsi="GHEA Grapalat" w:cs="GHEA Mariam"/>
          <w:bCs/>
          <w:sz w:val="22"/>
          <w:szCs w:val="22"/>
        </w:rPr>
        <w:t>«Հայ», «Հայաստան», «հայկական» բառերը և դրանց թարգմանությունները ֆիրմային անվանման տարբերակող նշանակության անվան մեջ օգտագործելու թույլտվության համար գանձված տուրքերը կազմել են շուրջ 100.5 մլն դրամ՝ 100%-ով ապահովելով կանխատեսված և 1.9</w:t>
      </w:r>
      <w:r w:rsidR="00AE1F92" w:rsidRPr="00FF25C5">
        <w:rPr>
          <w:rFonts w:ascii="GHEA Grapalat" w:hAnsi="GHEA Grapalat" w:cs="GHEA Mariam"/>
          <w:bCs/>
          <w:sz w:val="22"/>
          <w:szCs w:val="22"/>
        </w:rPr>
        <w:t>%</w:t>
      </w:r>
      <w:r w:rsidR="00AE1F92" w:rsidRPr="00FF25C5">
        <w:rPr>
          <w:rFonts w:ascii="GHEA Grapalat" w:hAnsi="GHEA Grapalat" w:cs="GHEA Mariam"/>
          <w:bCs/>
          <w:sz w:val="22"/>
          <w:szCs w:val="22"/>
        </w:rPr>
        <w:noBreakHyphen/>
      </w:r>
      <w:r w:rsidRPr="00FF25C5">
        <w:rPr>
          <w:rFonts w:ascii="GHEA Grapalat" w:hAnsi="GHEA Grapalat" w:cs="GHEA Mariam"/>
          <w:bCs/>
          <w:sz w:val="22"/>
          <w:szCs w:val="22"/>
        </w:rPr>
        <w:t>ով գերազանցելով նախորդ տարվա փաստացի ցուցանիշները:</w:t>
      </w:r>
    </w:p>
    <w:p w14:paraId="723F0FB1" w14:textId="77777777" w:rsidR="00516ACE" w:rsidRPr="00FF25C5" w:rsidRDefault="00516ACE" w:rsidP="00516ACE">
      <w:pPr>
        <w:tabs>
          <w:tab w:val="left" w:pos="851"/>
        </w:tabs>
        <w:spacing w:line="360" w:lineRule="auto"/>
        <w:ind w:right="9" w:firstLine="561"/>
        <w:jc w:val="both"/>
        <w:rPr>
          <w:rFonts w:ascii="GHEA Grapalat" w:hAnsi="GHEA Grapalat" w:cs="GHEA Mariam"/>
          <w:bCs/>
          <w:sz w:val="22"/>
          <w:szCs w:val="22"/>
        </w:rPr>
      </w:pPr>
      <w:r w:rsidRPr="00FF25C5">
        <w:rPr>
          <w:rFonts w:ascii="GHEA Grapalat" w:hAnsi="GHEA Grapalat" w:cs="GHEA Mariam"/>
          <w:bCs/>
          <w:sz w:val="22"/>
          <w:szCs w:val="22"/>
        </w:rPr>
        <w:t>2015 թվականի դեկտեմբերի 16-ին ՀՀ Ազգային Ժողովի կող</w:t>
      </w:r>
      <w:r w:rsidRPr="00FF25C5">
        <w:rPr>
          <w:rFonts w:ascii="GHEA Grapalat" w:hAnsi="GHEA Grapalat" w:cs="GHEA Mariam"/>
          <w:bCs/>
          <w:sz w:val="22"/>
          <w:szCs w:val="22"/>
        </w:rPr>
        <w:softHyphen/>
      </w:r>
      <w:r w:rsidRPr="00FF25C5">
        <w:rPr>
          <w:rFonts w:ascii="GHEA Grapalat" w:hAnsi="GHEA Grapalat" w:cs="GHEA Mariam"/>
          <w:bCs/>
          <w:sz w:val="22"/>
          <w:szCs w:val="22"/>
        </w:rPr>
        <w:softHyphen/>
      </w:r>
      <w:r w:rsidRPr="00FF25C5">
        <w:rPr>
          <w:rFonts w:ascii="GHEA Grapalat" w:hAnsi="GHEA Grapalat" w:cs="GHEA Mariam"/>
          <w:bCs/>
          <w:sz w:val="22"/>
          <w:szCs w:val="22"/>
        </w:rPr>
        <w:softHyphen/>
        <w:t>մից ընդունված` «Պետա</w:t>
      </w:r>
      <w:r w:rsidRPr="00FF25C5">
        <w:rPr>
          <w:rFonts w:ascii="GHEA Grapalat" w:hAnsi="GHEA Grapalat" w:cs="GHEA Mariam"/>
          <w:bCs/>
          <w:sz w:val="22"/>
          <w:szCs w:val="22"/>
        </w:rPr>
        <w:softHyphen/>
        <w:t>կան տուրքի մասին» Հայաստանի Հանրապետության օրենքում լրացում կատարելու մասին» ՀՕ-192-Ն ՀՀ օրենքով (ուժի մեջ է մտել 2016 թվականի հուն</w:t>
      </w:r>
      <w:r w:rsidRPr="00FF25C5">
        <w:rPr>
          <w:rFonts w:ascii="GHEA Grapalat" w:hAnsi="GHEA Grapalat" w:cs="GHEA Mariam"/>
          <w:bCs/>
          <w:sz w:val="22"/>
          <w:szCs w:val="22"/>
        </w:rPr>
        <w:softHyphen/>
        <w:t>վարի 9-ից) սահմանվել է, որ ՀՀ պետական ռեգիստրում պահվող և ինտերնետային կայքում տեղադրված ամբողջական տեղե</w:t>
      </w:r>
      <w:r w:rsidRPr="00FF25C5">
        <w:rPr>
          <w:rFonts w:ascii="GHEA Grapalat" w:hAnsi="GHEA Grapalat" w:cs="GHEA Mariam"/>
          <w:bCs/>
          <w:sz w:val="22"/>
          <w:szCs w:val="22"/>
        </w:rPr>
        <w:softHyphen/>
        <w:t>կությունների տրամադրման համար պետական տուրքի վճարումից ազատվում են նաև Հայաստանի Հանրապետության դատախազական մարմինները:</w:t>
      </w:r>
    </w:p>
    <w:p w14:paraId="7849E2DF" w14:textId="77777777" w:rsidR="007E134D" w:rsidRPr="00FF25C5" w:rsidRDefault="007E134D" w:rsidP="007E134D">
      <w:pPr>
        <w:tabs>
          <w:tab w:val="left" w:pos="851"/>
        </w:tabs>
        <w:spacing w:line="360" w:lineRule="auto"/>
        <w:ind w:right="9" w:firstLine="561"/>
        <w:jc w:val="both"/>
        <w:rPr>
          <w:rFonts w:ascii="GHEA Grapalat" w:hAnsi="GHEA Grapalat" w:cs="GHEA Mariam"/>
          <w:bCs/>
          <w:sz w:val="22"/>
          <w:szCs w:val="22"/>
        </w:rPr>
      </w:pPr>
      <w:r w:rsidRPr="00FF25C5">
        <w:rPr>
          <w:rFonts w:ascii="GHEA Grapalat" w:hAnsi="GHEA Grapalat" w:cs="GHEA Mariam"/>
          <w:bCs/>
          <w:sz w:val="22"/>
          <w:szCs w:val="22"/>
        </w:rPr>
        <w:t>2016 թվականի փետրվարի 19-ին ՀՀ Ազգային Ժողովի կող</w:t>
      </w:r>
      <w:r w:rsidRPr="00FF25C5">
        <w:rPr>
          <w:rFonts w:ascii="GHEA Grapalat" w:hAnsi="GHEA Grapalat" w:cs="GHEA Mariam"/>
          <w:bCs/>
          <w:sz w:val="22"/>
          <w:szCs w:val="22"/>
        </w:rPr>
        <w:softHyphen/>
      </w:r>
      <w:r w:rsidRPr="00FF25C5">
        <w:rPr>
          <w:rFonts w:ascii="GHEA Grapalat" w:hAnsi="GHEA Grapalat" w:cs="GHEA Mariam"/>
          <w:bCs/>
          <w:sz w:val="22"/>
          <w:szCs w:val="22"/>
        </w:rPr>
        <w:softHyphen/>
      </w:r>
      <w:r w:rsidRPr="00FF25C5">
        <w:rPr>
          <w:rFonts w:ascii="GHEA Grapalat" w:hAnsi="GHEA Grapalat" w:cs="GHEA Mariam"/>
          <w:bCs/>
          <w:sz w:val="22"/>
          <w:szCs w:val="22"/>
        </w:rPr>
        <w:softHyphen/>
        <w:t>մից ընդունված` «Պետական տուրքի մասին» Հայաստանի Հանրապետության օրենքում փոփոխություն և լրացում կա</w:t>
      </w:r>
      <w:r w:rsidRPr="00FF25C5">
        <w:rPr>
          <w:rFonts w:ascii="GHEA Grapalat" w:hAnsi="GHEA Grapalat" w:cs="GHEA Mariam"/>
          <w:bCs/>
          <w:sz w:val="22"/>
          <w:szCs w:val="22"/>
        </w:rPr>
        <w:softHyphen/>
        <w:t>տա</w:t>
      </w:r>
      <w:r w:rsidRPr="00FF25C5">
        <w:rPr>
          <w:rFonts w:ascii="GHEA Grapalat" w:hAnsi="GHEA Grapalat" w:cs="GHEA Mariam"/>
          <w:bCs/>
          <w:sz w:val="22"/>
          <w:szCs w:val="22"/>
        </w:rPr>
        <w:softHyphen/>
        <w:t>րելու մասին» Հայաստանի Հանրապետության ՀՕ-30-Ն օրենքով (ուժի մեջ է մտել 2016 թվականի մարտի 20-ից) խաղողի օղի</w:t>
      </w:r>
      <w:r w:rsidRPr="00FF25C5">
        <w:rPr>
          <w:rFonts w:ascii="GHEA Grapalat" w:hAnsi="GHEA Grapalat" w:cs="GHEA Mariam"/>
          <w:bCs/>
          <w:sz w:val="22"/>
          <w:szCs w:val="22"/>
        </w:rPr>
        <w:softHyphen/>
      </w:r>
      <w:r w:rsidRPr="00FF25C5">
        <w:rPr>
          <w:rFonts w:ascii="GHEA Grapalat" w:hAnsi="GHEA Grapalat" w:cs="GHEA Mariam"/>
          <w:bCs/>
          <w:sz w:val="22"/>
          <w:szCs w:val="22"/>
        </w:rPr>
        <w:softHyphen/>
        <w:t>ների և խաղողի օղու թորվածքների արտադրության իրականացման իրավունք ձեռք բերելու համար սահմանվել է պետական տուրք տարեկան բազային տուրքի 50-ապատիկի չափով` նախկինում գործող տարեկան բազային տուրքի 15000-ապատիկի փոխարեն:</w:t>
      </w:r>
    </w:p>
    <w:p w14:paraId="459182AB" w14:textId="77777777" w:rsidR="007E134D" w:rsidRPr="00FF25C5" w:rsidRDefault="007E134D" w:rsidP="00153D15">
      <w:pPr>
        <w:tabs>
          <w:tab w:val="left" w:pos="851"/>
        </w:tabs>
        <w:spacing w:line="360" w:lineRule="auto"/>
        <w:ind w:right="9" w:firstLine="561"/>
        <w:jc w:val="both"/>
        <w:rPr>
          <w:rFonts w:ascii="GHEA Grapalat" w:hAnsi="GHEA Grapalat" w:cs="GHEA Mariam"/>
          <w:bCs/>
          <w:sz w:val="22"/>
          <w:szCs w:val="22"/>
        </w:rPr>
      </w:pPr>
      <w:r w:rsidRPr="00FF25C5">
        <w:rPr>
          <w:rFonts w:ascii="GHEA Grapalat" w:hAnsi="GHEA Grapalat" w:cs="GHEA Mariam"/>
          <w:bCs/>
          <w:sz w:val="22"/>
          <w:szCs w:val="22"/>
        </w:rPr>
        <w:t>2016 թվականի մայիսի 17-ին ՀՀ Ազգային Ժողովի կողմից ընդունված` «Պետա</w:t>
      </w:r>
      <w:r w:rsidRPr="00FF25C5">
        <w:rPr>
          <w:rFonts w:ascii="GHEA Grapalat" w:hAnsi="GHEA Grapalat" w:cs="GHEA Mariam"/>
          <w:bCs/>
          <w:sz w:val="22"/>
          <w:szCs w:val="22"/>
        </w:rPr>
        <w:softHyphen/>
        <w:t>կան տուրքի մասին» Հայաստանի Հանրապետության օրենքում փոփոխություն և լրացումներ կա</w:t>
      </w:r>
      <w:r w:rsidRPr="00FF25C5">
        <w:rPr>
          <w:rFonts w:ascii="GHEA Grapalat" w:hAnsi="GHEA Grapalat" w:cs="GHEA Mariam"/>
          <w:bCs/>
          <w:sz w:val="22"/>
          <w:szCs w:val="22"/>
        </w:rPr>
        <w:softHyphen/>
        <w:t>տա</w:t>
      </w:r>
      <w:r w:rsidRPr="00FF25C5">
        <w:rPr>
          <w:rFonts w:ascii="GHEA Grapalat" w:hAnsi="GHEA Grapalat" w:cs="GHEA Mariam"/>
          <w:bCs/>
          <w:sz w:val="22"/>
          <w:szCs w:val="22"/>
        </w:rPr>
        <w:softHyphen/>
        <w:t>րելու մասին» ՀՕ-88-Ն ՀՀ օրենքով (ուժի մեջ է մտել 2016 թվականի դեկտեմբերի 15-ից)՝</w:t>
      </w:r>
    </w:p>
    <w:p w14:paraId="7A4EA51F" w14:textId="77777777" w:rsidR="007E134D" w:rsidRPr="00FF25C5" w:rsidRDefault="007E134D" w:rsidP="007E134D">
      <w:pPr>
        <w:numPr>
          <w:ilvl w:val="0"/>
          <w:numId w:val="17"/>
        </w:numPr>
        <w:tabs>
          <w:tab w:val="left" w:pos="567"/>
          <w:tab w:val="left" w:pos="994"/>
          <w:tab w:val="left" w:pos="2492"/>
        </w:tabs>
        <w:spacing w:line="360" w:lineRule="auto"/>
        <w:ind w:left="0" w:right="9" w:firstLine="567"/>
        <w:jc w:val="both"/>
        <w:rPr>
          <w:rFonts w:ascii="GHEA Grapalat" w:hAnsi="GHEA Grapalat" w:cs="Sylfaen"/>
          <w:bCs/>
          <w:sz w:val="22"/>
          <w:szCs w:val="22"/>
          <w:lang w:val="af-ZA"/>
        </w:rPr>
      </w:pPr>
      <w:r w:rsidRPr="00FF25C5">
        <w:rPr>
          <w:rFonts w:ascii="GHEA Grapalat" w:hAnsi="GHEA Grapalat" w:cs="Sylfaen"/>
          <w:bCs/>
          <w:sz w:val="22"/>
          <w:szCs w:val="22"/>
          <w:lang w:val="af-ZA"/>
        </w:rPr>
        <w:t xml:space="preserve">պատշաճ արտադրական գործունեության հավաստագիր տալու համար, պատշաճ բաշխման գործունեության հավաստագիր տալու համար սահմանվել է պետական տուրք </w:t>
      </w:r>
      <w:r w:rsidRPr="00FF25C5">
        <w:rPr>
          <w:rFonts w:ascii="GHEA Grapalat" w:hAnsi="GHEA Grapalat" w:cs="Sylfaen"/>
          <w:bCs/>
          <w:sz w:val="22"/>
          <w:szCs w:val="22"/>
        </w:rPr>
        <w:t xml:space="preserve">տարեկան բազային տուրքի 30-ապատիկի չափով, </w:t>
      </w:r>
    </w:p>
    <w:p w14:paraId="7DD3EA2F" w14:textId="27BCE41C" w:rsidR="000A5CE6" w:rsidRDefault="007E134D" w:rsidP="005D2CD1">
      <w:pPr>
        <w:numPr>
          <w:ilvl w:val="0"/>
          <w:numId w:val="17"/>
        </w:numPr>
        <w:tabs>
          <w:tab w:val="left" w:pos="567"/>
          <w:tab w:val="left" w:pos="994"/>
          <w:tab w:val="left" w:pos="2492"/>
        </w:tabs>
        <w:spacing w:line="360" w:lineRule="auto"/>
        <w:ind w:left="0" w:right="9" w:firstLine="567"/>
        <w:jc w:val="both"/>
        <w:rPr>
          <w:rFonts w:ascii="GHEA Grapalat" w:hAnsi="GHEA Grapalat" w:cs="Sylfaen"/>
          <w:bCs/>
          <w:sz w:val="22"/>
          <w:szCs w:val="22"/>
          <w:lang w:val="af-ZA"/>
        </w:rPr>
      </w:pPr>
      <w:r w:rsidRPr="00FF25C5">
        <w:rPr>
          <w:rFonts w:ascii="GHEA Grapalat" w:hAnsi="GHEA Grapalat" w:cs="Sylfaen"/>
          <w:bCs/>
          <w:sz w:val="22"/>
          <w:szCs w:val="22"/>
          <w:lang w:val="af-ZA"/>
        </w:rPr>
        <w:t>դեղերի, դեղանյութերի, դեղա</w:t>
      </w:r>
      <w:r w:rsidRPr="00FF25C5">
        <w:rPr>
          <w:rFonts w:ascii="GHEA Grapalat" w:hAnsi="GHEA Grapalat" w:cs="Sylfaen"/>
          <w:bCs/>
          <w:sz w:val="22"/>
          <w:szCs w:val="22"/>
          <w:lang w:val="af-ZA"/>
        </w:rPr>
        <w:softHyphen/>
        <w:t>բու</w:t>
      </w:r>
      <w:r w:rsidRPr="00FF25C5">
        <w:rPr>
          <w:rFonts w:ascii="GHEA Grapalat" w:hAnsi="GHEA Grapalat" w:cs="Sylfaen"/>
          <w:bCs/>
          <w:sz w:val="22"/>
          <w:szCs w:val="22"/>
          <w:lang w:val="af-ZA"/>
        </w:rPr>
        <w:softHyphen/>
        <w:t>սա</w:t>
      </w:r>
      <w:r w:rsidRPr="00FF25C5">
        <w:rPr>
          <w:rFonts w:ascii="GHEA Grapalat" w:hAnsi="GHEA Grapalat" w:cs="Sylfaen"/>
          <w:bCs/>
          <w:sz w:val="22"/>
          <w:szCs w:val="22"/>
          <w:lang w:val="af-ZA"/>
        </w:rPr>
        <w:softHyphen/>
        <w:t>կան հումքի և հետազոտվող դեղագործական արտադրանքի ներմուծման կամ արտահան</w:t>
      </w:r>
      <w:r w:rsidRPr="00FF25C5">
        <w:rPr>
          <w:rFonts w:ascii="GHEA Grapalat" w:hAnsi="GHEA Grapalat" w:cs="Sylfaen"/>
          <w:bCs/>
          <w:sz w:val="22"/>
          <w:szCs w:val="22"/>
          <w:lang w:val="af-ZA"/>
        </w:rPr>
        <w:softHyphen/>
        <w:t xml:space="preserve">ման հավաստագիր տալու համար սահմանվել է պետական տուրք </w:t>
      </w:r>
      <w:r w:rsidRPr="00FF25C5">
        <w:rPr>
          <w:rFonts w:ascii="GHEA Grapalat" w:hAnsi="GHEA Grapalat" w:cs="Sylfaen"/>
          <w:bCs/>
          <w:sz w:val="22"/>
          <w:szCs w:val="22"/>
        </w:rPr>
        <w:t>տարեկան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rPr>
        <w:t>բազային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rPr>
        <w:t>տուրքի</w:t>
      </w:r>
      <w:r w:rsidRPr="00FF25C5">
        <w:rPr>
          <w:rFonts w:ascii="GHEA Grapalat" w:hAnsi="GHEA Grapalat" w:cs="Sylfaen"/>
          <w:bCs/>
          <w:sz w:val="22"/>
          <w:szCs w:val="22"/>
          <w:lang w:val="af-ZA"/>
        </w:rPr>
        <w:t xml:space="preserve"> 5-</w:t>
      </w:r>
      <w:r w:rsidRPr="00FF25C5">
        <w:rPr>
          <w:rFonts w:ascii="GHEA Grapalat" w:hAnsi="GHEA Grapalat" w:cs="Sylfaen"/>
          <w:bCs/>
          <w:sz w:val="22"/>
          <w:szCs w:val="22"/>
        </w:rPr>
        <w:t>ապատիկի</w:t>
      </w:r>
      <w:r w:rsidRPr="00FF25C5">
        <w:rPr>
          <w:rFonts w:ascii="GHEA Grapalat" w:hAnsi="GHEA Grapalat" w:cs="Sylfaen"/>
          <w:bCs/>
          <w:sz w:val="22"/>
          <w:szCs w:val="22"/>
          <w:lang w:val="af-ZA"/>
        </w:rPr>
        <w:t xml:space="preserve"> </w:t>
      </w:r>
      <w:r w:rsidRPr="00FF25C5">
        <w:rPr>
          <w:rFonts w:ascii="GHEA Grapalat" w:hAnsi="GHEA Grapalat" w:cs="Sylfaen"/>
          <w:bCs/>
          <w:sz w:val="22"/>
          <w:szCs w:val="22"/>
        </w:rPr>
        <w:t>չափով</w:t>
      </w:r>
      <w:r w:rsidRPr="00FF25C5">
        <w:rPr>
          <w:rFonts w:ascii="GHEA Grapalat" w:hAnsi="GHEA Grapalat" w:cs="Sylfaen"/>
          <w:bCs/>
          <w:sz w:val="22"/>
          <w:szCs w:val="22"/>
          <w:lang w:val="af-ZA"/>
        </w:rPr>
        <w:t>:</w:t>
      </w:r>
    </w:p>
    <w:p w14:paraId="1487DAD8" w14:textId="77777777" w:rsidR="00C5018A" w:rsidRPr="005D2CD1" w:rsidRDefault="00C5018A" w:rsidP="00C5018A">
      <w:pPr>
        <w:tabs>
          <w:tab w:val="left" w:pos="567"/>
          <w:tab w:val="left" w:pos="994"/>
          <w:tab w:val="left" w:pos="2492"/>
        </w:tabs>
        <w:spacing w:line="360" w:lineRule="auto"/>
        <w:ind w:left="567" w:right="9"/>
        <w:jc w:val="both"/>
        <w:rPr>
          <w:rFonts w:ascii="GHEA Grapalat" w:hAnsi="GHEA Grapalat" w:cs="Sylfaen"/>
          <w:bCs/>
          <w:sz w:val="22"/>
          <w:szCs w:val="22"/>
          <w:lang w:val="af-ZA"/>
        </w:rPr>
      </w:pPr>
    </w:p>
    <w:p w14:paraId="409090AC" w14:textId="77777777" w:rsidR="004C4B3A" w:rsidRPr="00FF25C5" w:rsidRDefault="004C4B3A" w:rsidP="00656CCB">
      <w:pPr>
        <w:spacing w:line="360" w:lineRule="auto"/>
        <w:ind w:firstLine="561"/>
        <w:jc w:val="both"/>
        <w:rPr>
          <w:rFonts w:ascii="GHEA Grapalat" w:hAnsi="GHEA Grapalat" w:cs="Times Armenian"/>
          <w:sz w:val="22"/>
          <w:szCs w:val="22"/>
        </w:rPr>
      </w:pPr>
    </w:p>
    <w:p w14:paraId="050AE743" w14:textId="77777777" w:rsidR="004C4B3A" w:rsidRPr="00FF25C5" w:rsidRDefault="004C4B3A" w:rsidP="004C4B3A">
      <w:pPr>
        <w:pStyle w:val="Heading2"/>
        <w:spacing w:line="480" w:lineRule="auto"/>
        <w:ind w:firstLine="540"/>
        <w:rPr>
          <w:rStyle w:val="Heading3CharCharCharCharCharCharChar"/>
          <w:rFonts w:ascii="GHEA Grapalat" w:hAnsi="GHEA Grapalat" w:cs="Sylfaen"/>
          <w:sz w:val="22"/>
          <w:szCs w:val="22"/>
          <w:u w:val="single"/>
          <w:lang w:val="hy-AM"/>
        </w:rPr>
      </w:pPr>
      <w:bookmarkStart w:id="121" w:name="_Toc290409646"/>
      <w:bookmarkStart w:id="122" w:name="_Toc291747232"/>
      <w:bookmarkStart w:id="123" w:name="_Toc291747561"/>
      <w:bookmarkStart w:id="124" w:name="_Toc291747931"/>
      <w:bookmarkStart w:id="125" w:name="_Toc322445714"/>
      <w:bookmarkStart w:id="126" w:name="_Toc322445792"/>
      <w:bookmarkStart w:id="127" w:name="_Toc353882541"/>
      <w:bookmarkStart w:id="128" w:name="_Toc354657498"/>
      <w:bookmarkStart w:id="129" w:name="_Toc354658852"/>
      <w:bookmarkStart w:id="130" w:name="_Toc385937083"/>
      <w:bookmarkStart w:id="131" w:name="_Toc417292095"/>
      <w:bookmarkStart w:id="132" w:name="_Toc448908374"/>
      <w:bookmarkStart w:id="133" w:name="_Toc448912551"/>
      <w:bookmarkStart w:id="134" w:name="_Toc448913280"/>
      <w:bookmarkStart w:id="135" w:name="_Toc90577922"/>
      <w:r w:rsidRPr="00FF25C5">
        <w:rPr>
          <w:rStyle w:val="Heading3CharCharCharCharCharCharChar"/>
          <w:rFonts w:ascii="GHEA Grapalat" w:hAnsi="GHEA Grapalat" w:cs="Sylfaen"/>
          <w:sz w:val="22"/>
          <w:szCs w:val="22"/>
          <w:u w:val="single"/>
          <w:lang w:val="hy-AM"/>
        </w:rPr>
        <w:t>Պաշտոնական դրամաշնորհներ</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0E56A17A" w14:textId="77777777" w:rsidR="004C4B3A" w:rsidRPr="00FF25C5" w:rsidRDefault="004C4B3A" w:rsidP="004C4B3A">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2016 թվականին արտաքին աղբյուրներից տրամադրվել են շուրջ 31.4 մլրդ դրամ պաշտոնական դրամաշնորհներ` կազմելով տարեկան ճշտված ծրագրի 73.1%</w:t>
      </w:r>
      <w:r w:rsidRPr="00FF25C5">
        <w:rPr>
          <w:rFonts w:ascii="GHEA Grapalat" w:hAnsi="GHEA Grapalat" w:cs="Times Armenian"/>
          <w:sz w:val="22"/>
          <w:szCs w:val="22"/>
        </w:rPr>
        <w:noBreakHyphen/>
        <w:t xml:space="preserve">ը, այսինքն` կանխատեսվածից </w:t>
      </w:r>
      <w:r w:rsidRPr="00FF25C5">
        <w:rPr>
          <w:rFonts w:ascii="GHEA Grapalat" w:hAnsi="GHEA Grapalat" w:cs="Times Armenian"/>
          <w:sz w:val="22"/>
          <w:szCs w:val="22"/>
        </w:rPr>
        <w:lastRenderedPageBreak/>
        <w:t>պակաս է ստացվել 11.6 մլրդ դրամ: Շեղումը հիմնականում պայմանավորված է նպատակային ծրագրերի կատարման աստիճանով, որոնց շրջանակներում հաշվետու ժամանակահատվածում ստացվել է 19.1 մլրդ դրամ՝ կազմելով ծրագրային ցուցանիշի 63.1%</w:t>
      </w:r>
      <w:r w:rsidRPr="00FF25C5">
        <w:rPr>
          <w:rFonts w:ascii="GHEA Grapalat" w:hAnsi="GHEA Grapalat" w:cs="Times Armenian"/>
          <w:sz w:val="22"/>
          <w:szCs w:val="22"/>
        </w:rPr>
        <w:noBreakHyphen/>
        <w:t xml:space="preserve">ը: Նշված գումարից 3.0 մլրդ դրամը ստացվել է ՀՀ պետական մարմինների արտաբյուջետային ծրագրերի շրջանակներում, որը կազմել է կանխատեսված ցուցանիշի 77%-ը: Դրա հիմնական մասը` </w:t>
      </w:r>
      <w:r w:rsidR="00AC40D3" w:rsidRPr="00FF25C5">
        <w:rPr>
          <w:rFonts w:ascii="GHEA Grapalat" w:hAnsi="GHEA Grapalat" w:cs="Times Armenian"/>
          <w:sz w:val="22"/>
          <w:szCs w:val="22"/>
        </w:rPr>
        <w:t>1.8 մլրդ դրամը, ստաց</w:t>
      </w:r>
      <w:r w:rsidRPr="00FF25C5">
        <w:rPr>
          <w:rFonts w:ascii="GHEA Grapalat" w:hAnsi="GHEA Grapalat" w:cs="Times Armenian"/>
          <w:sz w:val="22"/>
          <w:szCs w:val="22"/>
        </w:rPr>
        <w:t xml:space="preserve">վել է </w:t>
      </w:r>
      <w:r w:rsidR="00A566C7" w:rsidRPr="00FF25C5">
        <w:rPr>
          <w:rFonts w:ascii="GHEA Grapalat" w:hAnsi="GHEA Grapalat" w:cs="Times Armenian"/>
          <w:sz w:val="22"/>
          <w:szCs w:val="22"/>
        </w:rPr>
        <w:t>«Աջակցություն մարդու իրավունքների պաշտպանությանը Հայաստանի Հանրապետությունում» ծրագրի շրջանակներում</w:t>
      </w:r>
      <w:r w:rsidR="002F0DAA" w:rsidRPr="00FF25C5">
        <w:rPr>
          <w:rFonts w:ascii="GHEA Grapalat" w:hAnsi="GHEA Grapalat" w:cs="Times Armenian"/>
          <w:sz w:val="22"/>
          <w:szCs w:val="22"/>
        </w:rPr>
        <w:t>, որը հատկացվել է Միացյալ ազգերի կազմակերպության զարգացման ծրագրին` ՀՀ-ում ընտրական գործընթացներին աջակցության ծրագիրը համակարգելու համար</w:t>
      </w:r>
      <w:r w:rsidR="00221CAA" w:rsidRPr="00FF25C5">
        <w:rPr>
          <w:rFonts w:ascii="GHEA Grapalat" w:hAnsi="GHEA Grapalat" w:cs="Times Armenian"/>
          <w:sz w:val="22"/>
          <w:szCs w:val="22"/>
        </w:rPr>
        <w:t>,</w:t>
      </w:r>
      <w:r w:rsidR="00A566C7" w:rsidRPr="00FF25C5">
        <w:rPr>
          <w:rFonts w:ascii="GHEA Grapalat" w:hAnsi="GHEA Grapalat" w:cs="Times Armenian"/>
          <w:sz w:val="22"/>
          <w:szCs w:val="22"/>
        </w:rPr>
        <w:t xml:space="preserve"> </w:t>
      </w:r>
      <w:r w:rsidRPr="00FF25C5">
        <w:rPr>
          <w:rFonts w:ascii="GHEA Grapalat" w:hAnsi="GHEA Grapalat" w:cs="Times Armenian"/>
          <w:sz w:val="22"/>
          <w:szCs w:val="22"/>
        </w:rPr>
        <w:t>և ընտրական գործընթացի թափանցիկությունն ապահովելու նպատակով տեսահսկողության համակարգի ձեռքբերման</w:t>
      </w:r>
      <w:r w:rsidR="00221CAA" w:rsidRPr="00FF25C5">
        <w:rPr>
          <w:rFonts w:ascii="GHEA Grapalat" w:hAnsi="GHEA Grapalat" w:cs="Times Armenian"/>
          <w:sz w:val="22"/>
          <w:szCs w:val="22"/>
        </w:rPr>
        <w:t>ը</w:t>
      </w:r>
      <w:r w:rsidRPr="00FF25C5">
        <w:rPr>
          <w:rFonts w:ascii="GHEA Grapalat" w:hAnsi="GHEA Grapalat" w:cs="Times Armenian"/>
          <w:sz w:val="22"/>
          <w:szCs w:val="22"/>
        </w:rPr>
        <w:t>:</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Արտաբյուջետային ծրագրերի</w:t>
      </w:r>
      <w:r w:rsidR="00326B59" w:rsidRPr="00FF25C5">
        <w:rPr>
          <w:rFonts w:ascii="GHEA Grapalat" w:hAnsi="GHEA Grapalat" w:cs="Times Armenian"/>
          <w:sz w:val="22"/>
          <w:szCs w:val="22"/>
        </w:rPr>
        <w:t xml:space="preserve"> շրջանակներում ստացված միջոցների </w:t>
      </w:r>
      <w:r w:rsidRPr="00FF25C5">
        <w:rPr>
          <w:rFonts w:ascii="GHEA Grapalat" w:hAnsi="GHEA Grapalat" w:cs="Times Armenian"/>
          <w:sz w:val="22"/>
          <w:szCs w:val="22"/>
        </w:rPr>
        <w:t>շեղումը</w:t>
      </w:r>
      <w:r w:rsidR="00326B59" w:rsidRPr="00FF25C5">
        <w:rPr>
          <w:rFonts w:ascii="GHEA Grapalat" w:hAnsi="GHEA Grapalat" w:cs="Times Armenian"/>
          <w:sz w:val="22"/>
          <w:szCs w:val="22"/>
        </w:rPr>
        <w:t xml:space="preserve"> ծրագրվածից</w:t>
      </w:r>
      <w:r w:rsidRPr="00FF25C5">
        <w:rPr>
          <w:rFonts w:ascii="GHEA Grapalat" w:hAnsi="GHEA Grapalat" w:cs="Times Armenian"/>
          <w:sz w:val="22"/>
          <w:szCs w:val="22"/>
        </w:rPr>
        <w:t xml:space="preserve"> հիմնականում պայմանավորված է ՀՀ աշխատանքի և սոցիալական հարցերի նախարարության «Սոցիալական ոլորտի բարեփոխումներ» դրամաշնոր</w:t>
      </w:r>
      <w:r w:rsidR="00AD00EE" w:rsidRPr="00FF25C5">
        <w:rPr>
          <w:rFonts w:ascii="GHEA Grapalat" w:hAnsi="GHEA Grapalat" w:cs="Times Armenian"/>
          <w:sz w:val="22"/>
          <w:szCs w:val="22"/>
        </w:rPr>
        <w:t>հային ծրագրի աշխատանքներով, որոնք</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տեղափոխվել </w:t>
      </w:r>
      <w:r w:rsidR="00AD00EE" w:rsidRPr="00FF25C5">
        <w:rPr>
          <w:rFonts w:ascii="GHEA Grapalat" w:hAnsi="GHEA Grapalat" w:cs="Times Armenian"/>
          <w:sz w:val="22"/>
          <w:szCs w:val="22"/>
        </w:rPr>
        <w:t>են</w:t>
      </w:r>
      <w:r w:rsidRPr="00FF25C5">
        <w:rPr>
          <w:rFonts w:ascii="GHEA Grapalat" w:hAnsi="GHEA Grapalat" w:cs="Times Armenian"/>
          <w:sz w:val="22"/>
          <w:szCs w:val="22"/>
        </w:rPr>
        <w:t xml:space="preserve"> 2017 թվական</w:t>
      </w:r>
      <w:r w:rsidR="00FE59D3" w:rsidRPr="00FF25C5">
        <w:rPr>
          <w:rFonts w:ascii="GHEA Grapalat" w:hAnsi="GHEA Grapalat" w:cs="Times Armenian"/>
          <w:sz w:val="22"/>
          <w:szCs w:val="22"/>
        </w:rPr>
        <w:t>,</w:t>
      </w:r>
      <w:r w:rsidRPr="00FF25C5">
        <w:rPr>
          <w:rFonts w:ascii="GHEA Grapalat" w:hAnsi="GHEA Grapalat" w:cs="Times Armenian"/>
          <w:sz w:val="22"/>
          <w:szCs w:val="22"/>
        </w:rPr>
        <w:t xml:space="preserve"> և ՀՀ կառավարության աշխատակազմի «Օժանդակություն Հայաստանի հակակոռուպցիոն ռազմավարության իրա</w:t>
      </w:r>
      <w:r w:rsidR="00FE59D3" w:rsidRPr="00FF25C5">
        <w:rPr>
          <w:rFonts w:ascii="GHEA Grapalat" w:hAnsi="GHEA Grapalat" w:cs="Times Armenian"/>
          <w:sz w:val="22"/>
          <w:szCs w:val="22"/>
        </w:rPr>
        <w:t>կանացմանը» դրամաշնորհային ծրագրի կատարողականով</w:t>
      </w:r>
      <w:r w:rsidRPr="00FF25C5">
        <w:rPr>
          <w:rFonts w:ascii="GHEA Grapalat" w:hAnsi="GHEA Grapalat" w:cs="Times Armenian"/>
          <w:sz w:val="22"/>
          <w:szCs w:val="22"/>
        </w:rPr>
        <w:t>, որի մեկնարկը սկսվել է</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նախատեսվածից</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ավելի ուշ՝</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2016 թվական նոյեմբերից:</w:t>
      </w:r>
    </w:p>
    <w:p w14:paraId="2C7D7846" w14:textId="77777777" w:rsidR="004C4B3A" w:rsidRPr="00FF25C5" w:rsidRDefault="004C4B3A" w:rsidP="004C4B3A">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Մյուս նպատակային ծրագրերի շրջանակներում ստացվել է կանխատեսված միջոցների 61.0%</w:t>
      </w:r>
      <w:r w:rsidRPr="00FF25C5">
        <w:rPr>
          <w:rFonts w:ascii="GHEA Grapalat" w:hAnsi="GHEA Grapalat" w:cs="Times Armenian"/>
          <w:sz w:val="22"/>
          <w:szCs w:val="22"/>
        </w:rPr>
        <w:noBreakHyphen/>
        <w:t>ը` շուրջ 16.0 մլրդ դրամ: Նպատակային ծրագրերի շրջանակներում 3.5 մլրդ դրամ (նախատեսվածի 84.4%</w:t>
      </w:r>
      <w:r w:rsidRPr="00FF25C5">
        <w:rPr>
          <w:rFonts w:ascii="GHEA Grapalat" w:hAnsi="GHEA Grapalat" w:cs="Times Armenian"/>
          <w:sz w:val="22"/>
          <w:szCs w:val="22"/>
        </w:rPr>
        <w:noBreakHyphen/>
        <w:t>ը) հատկացվել է Եվրոպական միության</w:t>
      </w:r>
      <w:r w:rsidR="006A717F" w:rsidRPr="00FF25C5">
        <w:t xml:space="preserve"> </w:t>
      </w:r>
      <w:r w:rsidR="006A717F" w:rsidRPr="00FF25C5">
        <w:rPr>
          <w:rFonts w:ascii="GHEA Grapalat" w:hAnsi="GHEA Grapalat" w:cs="Times Armenian"/>
          <w:sz w:val="22"/>
          <w:szCs w:val="22"/>
        </w:rPr>
        <w:t>հարևանության ներդրումային ծրագրի</w:t>
      </w:r>
      <w:r w:rsidRPr="00FF25C5">
        <w:rPr>
          <w:rFonts w:ascii="GHEA Grapalat" w:hAnsi="GHEA Grapalat" w:cs="Times Armenian"/>
          <w:sz w:val="22"/>
          <w:szCs w:val="22"/>
        </w:rPr>
        <w:t xml:space="preserve">, 3.4 մլրդ դրամ (նախատեսվածի 93.7%-ը)` Համաշխարհային բանկի, 2.7 մլրդ դրամ (նախատեսվածի 70.8%-ը)` Ռուսաստանի Դաշնության, 1.9 մլրդ դրամ (նախատեսվածի </w:t>
      </w:r>
      <w:r w:rsidR="00042E35" w:rsidRPr="00FF25C5">
        <w:rPr>
          <w:rFonts w:ascii="GHEA Grapalat" w:hAnsi="GHEA Grapalat" w:cs="Times Armenian"/>
          <w:sz w:val="22"/>
          <w:szCs w:val="22"/>
        </w:rPr>
        <w:t>98.5</w:t>
      </w:r>
      <w:r w:rsidRPr="00FF25C5">
        <w:rPr>
          <w:rFonts w:ascii="GHEA Grapalat" w:hAnsi="GHEA Grapalat" w:cs="Times Armenian"/>
          <w:sz w:val="22"/>
          <w:szCs w:val="22"/>
        </w:rPr>
        <w:t>%-ը)` Գլոբալ</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հիմնադրամի, 1.2 մլրդ դրամ (նախատեսվածի 96.7%-ը)՝ Գերմանիայի զարգացման վարկերի բանկի, 1.1 մլրդ դրամ (նախատեսվածի 90.5%-ը)՝ Եվրոպական ներդրումային բանկի, 745.7 մլն դրամ (նախատեսվածի </w:t>
      </w:r>
      <w:r w:rsidR="00D10736" w:rsidRPr="00FF25C5">
        <w:rPr>
          <w:rFonts w:ascii="GHEA Grapalat" w:hAnsi="GHEA Grapalat" w:cs="Times Armenian"/>
          <w:sz w:val="22"/>
          <w:szCs w:val="22"/>
        </w:rPr>
        <w:t>80.5</w:t>
      </w:r>
      <w:r w:rsidRPr="00FF25C5">
        <w:rPr>
          <w:rFonts w:ascii="GHEA Grapalat" w:hAnsi="GHEA Grapalat" w:cs="Times Armenian"/>
          <w:sz w:val="22"/>
          <w:szCs w:val="22"/>
        </w:rPr>
        <w:t>%-ը)` Դանիական Թագավորության, 418.1 մլն դրամ (նախատեսվածի 76.4%</w:t>
      </w:r>
      <w:r w:rsidRPr="00FF25C5">
        <w:rPr>
          <w:rFonts w:ascii="GHEA Grapalat" w:hAnsi="GHEA Grapalat" w:cs="Times Armenian"/>
          <w:sz w:val="22"/>
          <w:szCs w:val="22"/>
        </w:rPr>
        <w:noBreakHyphen/>
        <w:t>ը)` Վերակառուցման և զարգացման եվրոպական բանկի, 342.8 մլն դրամ (նախատեսվածի 99.0</w:t>
      </w:r>
      <w:r w:rsidR="00D10736" w:rsidRPr="00FF25C5">
        <w:rPr>
          <w:rFonts w:ascii="GHEA Grapalat" w:hAnsi="GHEA Grapalat" w:cs="Times Armenian"/>
          <w:sz w:val="22"/>
          <w:szCs w:val="22"/>
        </w:rPr>
        <w:t>%-ը)` ԱՄՆ</w:t>
      </w:r>
      <w:r w:rsidR="004A5EF8" w:rsidRPr="00FF25C5">
        <w:rPr>
          <w:rFonts w:ascii="GHEA Grapalat" w:hAnsi="GHEA Grapalat" w:cs="Times Armenian"/>
          <w:sz w:val="22"/>
          <w:szCs w:val="22"/>
        </w:rPr>
        <w:t>-ի</w:t>
      </w:r>
      <w:r w:rsidRPr="00FF25C5">
        <w:rPr>
          <w:rFonts w:ascii="GHEA Grapalat" w:hAnsi="GHEA Grapalat" w:cs="Times Armenian"/>
          <w:sz w:val="22"/>
          <w:szCs w:val="22"/>
        </w:rPr>
        <w:t>, 369.3 մլն դրամ (նախատեսվածի 98.9%-ը)` Իրանի Իսլամական Հանրապետության, 186.9 մլն դրամ (նախատեսվածի 121.0%-ը)` Գլոբալ էկոլոգիական հիմնադրամի, 97.0</w:t>
      </w:r>
      <w:r w:rsidRPr="00FF25C5">
        <w:rPr>
          <w:rFonts w:ascii="Courier New" w:hAnsi="Courier New" w:cs="Courier New"/>
          <w:sz w:val="22"/>
          <w:szCs w:val="22"/>
        </w:rPr>
        <w:t> </w:t>
      </w:r>
      <w:r w:rsidRPr="00FF25C5">
        <w:rPr>
          <w:rFonts w:ascii="GHEA Grapalat" w:hAnsi="GHEA Grapalat" w:cs="Times Armenian"/>
          <w:sz w:val="22"/>
          <w:szCs w:val="22"/>
        </w:rPr>
        <w:t>մլն դրամ (նախատեսվածի 94.0%-ը)` Գյուղատնտեսության զարգացման միջազգային հիմնադրամի, 25.8 մլն դրամ (նախատեսվածի 100.0%</w:t>
      </w:r>
      <w:r w:rsidRPr="00FF25C5">
        <w:rPr>
          <w:rFonts w:ascii="GHEA Grapalat" w:hAnsi="GHEA Grapalat" w:cs="Times Armenian"/>
          <w:sz w:val="22"/>
          <w:szCs w:val="22"/>
        </w:rPr>
        <w:noBreakHyphen/>
        <w:t>ը)` Ավստրիայի զարգացման գործակալության, 21.6 մլն դրամ (նախատեսվածի 52.4%-ը)` ՄԱԿ-ի ՇՄ ծրագրի և 13.3 մլն դրամ (նախատեսվածի 86.4%-ը)` Նիդերլանդների կառավարության կողմից: Նշենք նաև, որ 2016 թվականին</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Եվրոպական միության</w:t>
      </w:r>
      <w:r w:rsidR="008D3DBE" w:rsidRPr="00FF25C5">
        <w:rPr>
          <w:rFonts w:ascii="GHEA Grapalat" w:hAnsi="GHEA Grapalat" w:cs="Times Armenian"/>
          <w:sz w:val="22"/>
          <w:szCs w:val="22"/>
        </w:rPr>
        <w:t>, ինչպես նաև</w:t>
      </w:r>
      <w:r w:rsidRPr="00FF25C5">
        <w:rPr>
          <w:rFonts w:ascii="GHEA Grapalat" w:hAnsi="GHEA Grapalat" w:cs="Times Armenian"/>
          <w:sz w:val="22"/>
          <w:szCs w:val="22"/>
        </w:rPr>
        <w:t xml:space="preserve"> Գերմանիայի զարգացման և Եվրոպական միության </w:t>
      </w:r>
      <w:r w:rsidR="008D3DBE" w:rsidRPr="00FF25C5">
        <w:rPr>
          <w:rFonts w:ascii="GHEA Grapalat" w:hAnsi="GHEA Grapalat" w:cs="Times Armenian"/>
          <w:sz w:val="22"/>
          <w:szCs w:val="22"/>
        </w:rPr>
        <w:t xml:space="preserve">հարևանության ներդրումային </w:t>
      </w:r>
      <w:r w:rsidR="008D3DBE" w:rsidRPr="00FF25C5">
        <w:rPr>
          <w:rFonts w:ascii="GHEA Grapalat" w:hAnsi="GHEA Grapalat" w:cs="Times Armenian"/>
          <w:sz w:val="22"/>
          <w:szCs w:val="22"/>
        </w:rPr>
        <w:lastRenderedPageBreak/>
        <w:t xml:space="preserve">բանկի աջակցությամբ </w:t>
      </w:r>
      <w:r w:rsidRPr="00FF25C5">
        <w:rPr>
          <w:rFonts w:ascii="GHEA Grapalat" w:hAnsi="GHEA Grapalat" w:cs="Times Armenian"/>
          <w:sz w:val="22"/>
          <w:szCs w:val="22"/>
        </w:rPr>
        <w:t>իրականացվող ծագրերի շրջանակներում նախատեսված դրամաշնորհները</w:t>
      </w:r>
      <w:r w:rsidR="00787D5F" w:rsidRPr="00FF25C5">
        <w:rPr>
          <w:rFonts w:ascii="GHEA Grapalat" w:hAnsi="GHEA Grapalat" w:cs="Times Armenian"/>
          <w:sz w:val="22"/>
          <w:szCs w:val="22"/>
        </w:rPr>
        <w:t>՝ համապատասխանաբար 5.3 մլրդ և 2.4 մլրդ դրամի չափով,</w:t>
      </w:r>
      <w:r w:rsidRPr="00FF25C5">
        <w:rPr>
          <w:rFonts w:ascii="GHEA Grapalat" w:hAnsi="GHEA Grapalat" w:cs="Times Armenian"/>
          <w:sz w:val="22"/>
          <w:szCs w:val="22"/>
        </w:rPr>
        <w:t xml:space="preserve"> չեն ստացվել:</w:t>
      </w:r>
    </w:p>
    <w:p w14:paraId="647BDCAF" w14:textId="77777777" w:rsidR="004C4B3A" w:rsidRPr="00FF25C5" w:rsidRDefault="004C4B3A" w:rsidP="004C4B3A">
      <w:pPr>
        <w:spacing w:line="360" w:lineRule="auto"/>
        <w:ind w:firstLine="561"/>
        <w:jc w:val="both"/>
        <w:rPr>
          <w:rFonts w:ascii="GHEA Grapalat" w:hAnsi="GHEA Grapalat"/>
          <w:sz w:val="22"/>
          <w:szCs w:val="22"/>
        </w:rPr>
      </w:pPr>
      <w:r w:rsidRPr="00FF25C5">
        <w:rPr>
          <w:rFonts w:ascii="GHEA Grapalat" w:hAnsi="GHEA Grapalat" w:cs="Times Armenian"/>
          <w:sz w:val="22"/>
          <w:szCs w:val="22"/>
        </w:rPr>
        <w:t>2016 թվականին շուրջ 12.4 մլրդ դրամ է ստացվել Եվրամիության կողմից ոչ նպատակային ծրագրերի շրջանակներում` կազմելով ծրագր</w:t>
      </w:r>
      <w:r w:rsidR="00CE438E" w:rsidRPr="00FF25C5">
        <w:rPr>
          <w:rFonts w:ascii="GHEA Grapalat" w:hAnsi="GHEA Grapalat" w:cs="Times Armenian"/>
          <w:sz w:val="22"/>
          <w:szCs w:val="22"/>
        </w:rPr>
        <w:t>ված</w:t>
      </w:r>
      <w:r w:rsidRPr="00FF25C5">
        <w:rPr>
          <w:rFonts w:ascii="GHEA Grapalat" w:hAnsi="GHEA Grapalat" w:cs="Times Armenian"/>
          <w:sz w:val="22"/>
          <w:szCs w:val="22"/>
        </w:rPr>
        <w:t xml:space="preserve">ի 96.8%-ը: Մասնավորապես` նշված գումարից Հայաստանում արդարադատության </w:t>
      </w:r>
      <w:r w:rsidR="00144BCF" w:rsidRPr="00FF25C5">
        <w:rPr>
          <w:rFonts w:ascii="GHEA Grapalat" w:hAnsi="GHEA Grapalat" w:cs="Times Armenian"/>
          <w:sz w:val="22"/>
          <w:szCs w:val="22"/>
        </w:rPr>
        <w:t xml:space="preserve">ոլորտի </w:t>
      </w:r>
      <w:r w:rsidRPr="00FF25C5">
        <w:rPr>
          <w:rFonts w:ascii="GHEA Grapalat" w:hAnsi="GHEA Grapalat" w:cs="Times Armenian"/>
          <w:sz w:val="22"/>
          <w:szCs w:val="22"/>
        </w:rPr>
        <w:t>բարեփոխումներին աջակցության ծրագրի 2-րդ փուլի շրջանակներում նախատեսված 5.2 մլրդ դրամի դիմաց ստացվել է ավելի քան 4.9 մլրդ դրամ</w:t>
      </w:r>
      <w:r w:rsidR="00CE438E" w:rsidRPr="00FF25C5">
        <w:rPr>
          <w:rFonts w:ascii="GHEA Grapalat" w:hAnsi="GHEA Grapalat" w:cs="Times Armenian"/>
          <w:sz w:val="22"/>
          <w:szCs w:val="22"/>
        </w:rPr>
        <w:t xml:space="preserve"> կամ</w:t>
      </w:r>
      <w:r w:rsidR="00F47E62" w:rsidRPr="00FF25C5">
        <w:rPr>
          <w:rFonts w:ascii="GHEA Grapalat" w:hAnsi="GHEA Grapalat" w:cs="Times Armenian"/>
          <w:sz w:val="22"/>
          <w:szCs w:val="22"/>
        </w:rPr>
        <w:t xml:space="preserve"> ծրագրվածի</w:t>
      </w:r>
      <w:r w:rsidR="00CE438E" w:rsidRPr="00FF25C5">
        <w:rPr>
          <w:rFonts w:ascii="GHEA Grapalat" w:hAnsi="GHEA Grapalat" w:cs="Times Armenian"/>
          <w:sz w:val="22"/>
          <w:szCs w:val="22"/>
        </w:rPr>
        <w:t xml:space="preserve"> 95.0</w:t>
      </w:r>
      <w:r w:rsidRPr="00FF25C5">
        <w:rPr>
          <w:rFonts w:ascii="GHEA Grapalat" w:hAnsi="GHEA Grapalat" w:cs="Times Armenian"/>
          <w:sz w:val="22"/>
          <w:szCs w:val="22"/>
        </w:rPr>
        <w:t>%</w:t>
      </w:r>
      <w:r w:rsidR="00B20982" w:rsidRPr="00FF25C5">
        <w:rPr>
          <w:rFonts w:ascii="GHEA Grapalat" w:hAnsi="GHEA Grapalat" w:cs="Times Armenian"/>
          <w:sz w:val="22"/>
          <w:szCs w:val="22"/>
        </w:rPr>
        <w:t>-ը</w:t>
      </w:r>
      <w:r w:rsidRPr="00FF25C5">
        <w:rPr>
          <w:rFonts w:ascii="GHEA Grapalat" w:hAnsi="GHEA Grapalat" w:cs="Times Armenian"/>
          <w:sz w:val="22"/>
          <w:szCs w:val="22"/>
        </w:rPr>
        <w:t xml:space="preserve">: </w:t>
      </w:r>
      <w:r w:rsidR="00F47E62" w:rsidRPr="00FF25C5">
        <w:rPr>
          <w:rFonts w:ascii="GHEA Grapalat" w:hAnsi="GHEA Grapalat" w:cs="Times Armenian"/>
          <w:sz w:val="22"/>
          <w:szCs w:val="22"/>
        </w:rPr>
        <w:t xml:space="preserve">Ավելի քան </w:t>
      </w:r>
      <w:r w:rsidRPr="00FF25C5">
        <w:rPr>
          <w:rFonts w:ascii="GHEA Grapalat" w:hAnsi="GHEA Grapalat" w:cs="Times Armenian"/>
          <w:sz w:val="22"/>
          <w:szCs w:val="22"/>
        </w:rPr>
        <w:t>1.</w:t>
      </w:r>
      <w:r w:rsidR="00F47E62" w:rsidRPr="00FF25C5">
        <w:rPr>
          <w:rFonts w:ascii="GHEA Grapalat" w:hAnsi="GHEA Grapalat" w:cs="Times Armenian"/>
          <w:sz w:val="22"/>
          <w:szCs w:val="22"/>
        </w:rPr>
        <w:t>5</w:t>
      </w:r>
      <w:r w:rsidRPr="00FF25C5">
        <w:rPr>
          <w:rFonts w:ascii="GHEA Grapalat" w:hAnsi="GHEA Grapalat" w:cs="Times Armenian"/>
          <w:sz w:val="22"/>
          <w:szCs w:val="22"/>
        </w:rPr>
        <w:t xml:space="preserve"> մլրդ դրամը ստացվել է ԵՀՔ գործողությունների ծրագրի իրականացմանը և ապագա Ասոցիացման համաձայնագրի գծով նախապատրաստական աշխատանքներին ՀՀ կառավարությանն աջակցության ծրագրի 2-րդ փուլի</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շրջանակներում` </w:t>
      </w:r>
      <w:r w:rsidR="002D4ECA" w:rsidRPr="00FF25C5">
        <w:rPr>
          <w:rFonts w:ascii="GHEA Grapalat" w:hAnsi="GHEA Grapalat" w:cs="Times Armenian"/>
          <w:sz w:val="22"/>
          <w:szCs w:val="22"/>
        </w:rPr>
        <w:t xml:space="preserve">կազմելով </w:t>
      </w:r>
      <w:r w:rsidRPr="00FF25C5">
        <w:rPr>
          <w:rFonts w:ascii="GHEA Grapalat" w:hAnsi="GHEA Grapalat" w:cs="Times Armenian"/>
          <w:sz w:val="22"/>
          <w:szCs w:val="22"/>
        </w:rPr>
        <w:t>նախատեսված 3.6 մլրդ դրամի 42.5%</w:t>
      </w:r>
      <w:r w:rsidR="002D4ECA" w:rsidRPr="00FF25C5">
        <w:rPr>
          <w:rFonts w:ascii="GHEA Grapalat" w:hAnsi="GHEA Grapalat" w:cs="Times Armenian"/>
          <w:sz w:val="22"/>
          <w:szCs w:val="22"/>
        </w:rPr>
        <w:t>-ը</w:t>
      </w:r>
      <w:r w:rsidR="00E479D3" w:rsidRPr="00FF25C5">
        <w:rPr>
          <w:rFonts w:ascii="GHEA Grapalat" w:hAnsi="GHEA Grapalat" w:cs="Times Armenian"/>
          <w:sz w:val="22"/>
          <w:szCs w:val="22"/>
        </w:rPr>
        <w:t>, որը պայմանավորված է հետևյալով</w:t>
      </w:r>
      <w:r w:rsidR="000034E6" w:rsidRPr="00FF25C5">
        <w:rPr>
          <w:rFonts w:ascii="GHEA Grapalat" w:hAnsi="GHEA Grapalat" w:cs="Times Armenian"/>
          <w:sz w:val="22"/>
          <w:szCs w:val="22"/>
        </w:rPr>
        <w:t>.</w:t>
      </w:r>
      <w:r w:rsidRPr="00FF25C5">
        <w:rPr>
          <w:rFonts w:ascii="GHEA Grapalat" w:hAnsi="GHEA Grapalat" w:cs="Times Armenian"/>
          <w:sz w:val="22"/>
          <w:szCs w:val="22"/>
        </w:rPr>
        <w:t xml:space="preserve"> Եվրոպական միությունը համարում է, որ հարաբերական առաջընթաց արձանագրելով ԵՄ-Հայաստան Եվրոպական հարևանության քաղաքականության գործողությունների ծրագրի և Հայաստանի ազգային զարգացման ռազմավարության իրականացման մեջ, Հայաստանի կառավարությունը համապատասխանում է ընդհանուր պայմաններին, արժանահավատ և կայունությանն ուղղված համապատասխան մակրոտնտեսական քաղաքականության իրականացմանը, հանրային ֆինանսների կառավարման և բյուջեի թափանցիկության և վերահսկողության բարեփոխումների առաջընթացին: Ինչ վերաբերում է հատուկ պայմանների իրականացմանը, </w:t>
      </w:r>
      <w:r w:rsidR="00A34EB0" w:rsidRPr="00FF25C5">
        <w:rPr>
          <w:rFonts w:ascii="GHEA Grapalat" w:hAnsi="GHEA Grapalat" w:cs="Times Armenian"/>
          <w:sz w:val="22"/>
          <w:szCs w:val="22"/>
        </w:rPr>
        <w:t xml:space="preserve">ըստ </w:t>
      </w:r>
      <w:r w:rsidRPr="00FF25C5">
        <w:rPr>
          <w:rFonts w:ascii="GHEA Grapalat" w:hAnsi="GHEA Grapalat" w:cs="Times Armenian"/>
          <w:sz w:val="22"/>
          <w:szCs w:val="22"/>
        </w:rPr>
        <w:t xml:space="preserve">ԵՄ </w:t>
      </w:r>
      <w:r w:rsidR="00A34EB0" w:rsidRPr="00FF25C5">
        <w:rPr>
          <w:rFonts w:ascii="GHEA Grapalat" w:hAnsi="GHEA Grapalat" w:cs="Times Armenian"/>
          <w:sz w:val="22"/>
          <w:szCs w:val="22"/>
        </w:rPr>
        <w:t>գնահատականների,</w:t>
      </w:r>
      <w:r w:rsidRPr="00FF25C5">
        <w:rPr>
          <w:rFonts w:ascii="GHEA Grapalat" w:hAnsi="GHEA Grapalat" w:cs="Times Armenian"/>
          <w:sz w:val="22"/>
          <w:szCs w:val="22"/>
        </w:rPr>
        <w:t xml:space="preserve"> չորս պայմանները մասնակիորեն կատարվել են, իսկ </w:t>
      </w:r>
      <w:r w:rsidR="00A34EB0" w:rsidRPr="00FF25C5">
        <w:rPr>
          <w:rFonts w:ascii="GHEA Grapalat" w:hAnsi="GHEA Grapalat" w:cs="Times Armenian"/>
          <w:sz w:val="22"/>
          <w:szCs w:val="22"/>
        </w:rPr>
        <w:t>մեկ</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պայմանի ձեռքբերումը հետաձգվել է մինչև 2017 թվականի ավարտը: ԵՄ կողմից </w:t>
      </w:r>
      <w:r w:rsidRPr="00FF25C5">
        <w:rPr>
          <w:rFonts w:ascii="GHEA Grapalat" w:hAnsi="GHEA Grapalat"/>
          <w:sz w:val="22"/>
          <w:szCs w:val="22"/>
        </w:rPr>
        <w:t>«Աջակցություն ՀՀ գյուղատնտեսությանը և գյուղի զարգացմանը» 2013 թվականի ԵՄ բյուջետային աջակցության ծրագրի</w:t>
      </w:r>
      <w:r w:rsidRPr="00FF25C5">
        <w:rPr>
          <w:rFonts w:ascii="GHEA Grapalat" w:hAnsi="GHEA Grapalat" w:cs="Times Armenian"/>
          <w:sz w:val="22"/>
          <w:szCs w:val="22"/>
        </w:rPr>
        <w:t xml:space="preserve"> ֆինանսավորման համաձայնագրի 1-ին հատկացման շրջանակներում 2016 թվականին նախատեսված 3.6 մլրդ դրամը </w:t>
      </w:r>
      <w:r w:rsidR="000A25FA" w:rsidRPr="00FF25C5">
        <w:rPr>
          <w:rFonts w:ascii="GHEA Grapalat" w:hAnsi="GHEA Grapalat" w:cs="Times Armenian"/>
          <w:sz w:val="22"/>
          <w:szCs w:val="22"/>
        </w:rPr>
        <w:t>հատկաց</w:t>
      </w:r>
      <w:r w:rsidRPr="00FF25C5">
        <w:rPr>
          <w:rFonts w:ascii="GHEA Grapalat" w:hAnsi="GHEA Grapalat" w:cs="Times Armenian"/>
          <w:sz w:val="22"/>
          <w:szCs w:val="22"/>
        </w:rPr>
        <w:t xml:space="preserve">վել է գրեթե ամբողջությամբ: </w:t>
      </w:r>
      <w:r w:rsidRPr="00FF25C5">
        <w:rPr>
          <w:rFonts w:ascii="GHEA Grapalat" w:hAnsi="GHEA Grapalat"/>
          <w:bCs/>
          <w:sz w:val="22"/>
          <w:szCs w:val="22"/>
        </w:rPr>
        <w:t xml:space="preserve">Շուրջ </w:t>
      </w:r>
      <w:r w:rsidRPr="00FF25C5">
        <w:rPr>
          <w:rFonts w:ascii="GHEA Grapalat" w:hAnsi="GHEA Grapalat"/>
          <w:sz w:val="22"/>
          <w:szCs w:val="22"/>
        </w:rPr>
        <w:t>2 մլրդ դրամ է ստացվել</w:t>
      </w:r>
      <w:r w:rsidRPr="00FF25C5">
        <w:rPr>
          <w:rFonts w:ascii="GHEA Grapalat" w:hAnsi="GHEA Grapalat"/>
          <w:bCs/>
          <w:sz w:val="22"/>
          <w:szCs w:val="22"/>
        </w:rPr>
        <w:t xml:space="preserve"> </w:t>
      </w:r>
      <w:r w:rsidRPr="00FF25C5">
        <w:rPr>
          <w:rFonts w:ascii="GHEA Grapalat" w:hAnsi="GHEA Grapalat" w:cs="Times Armenian"/>
          <w:sz w:val="22"/>
          <w:szCs w:val="22"/>
        </w:rPr>
        <w:t xml:space="preserve">Եվրոպական հարևանության շրջանակներում ՀՀ-ԵՄ գործողությունների ծրագրով նախատեսված՝ «Մասնագիտական կրթության և ուսուցման (ՄԿՈՒ) բարեփոխման շարունակություն և զբաղվածության հայեցակարգի մշակում» </w:t>
      </w:r>
      <w:r w:rsidRPr="00FF25C5">
        <w:rPr>
          <w:rFonts w:ascii="GHEA Grapalat" w:hAnsi="GHEA Grapalat"/>
          <w:sz w:val="22"/>
          <w:szCs w:val="22"/>
        </w:rPr>
        <w:t>2009 թվականի ֆինանսավորման համաձայնագրի</w:t>
      </w:r>
      <w:r w:rsidR="00EB26B1" w:rsidRPr="00FF25C5">
        <w:rPr>
          <w:rFonts w:ascii="GHEA Grapalat" w:hAnsi="GHEA Grapalat"/>
          <w:sz w:val="22"/>
          <w:szCs w:val="22"/>
        </w:rPr>
        <w:t xml:space="preserve"> </w:t>
      </w:r>
      <w:r w:rsidR="006C75D3" w:rsidRPr="00FF25C5">
        <w:rPr>
          <w:rFonts w:ascii="GHEA Grapalat" w:hAnsi="GHEA Grapalat"/>
          <w:sz w:val="22"/>
          <w:szCs w:val="22"/>
        </w:rPr>
        <w:t>շրջանակներում</w:t>
      </w:r>
      <w:r w:rsidR="008A2CED" w:rsidRPr="00FF25C5">
        <w:rPr>
          <w:rFonts w:ascii="GHEA Grapalat" w:hAnsi="GHEA Grapalat"/>
          <w:sz w:val="22"/>
          <w:szCs w:val="22"/>
        </w:rPr>
        <w:t>, որը նախատեսված էր 2015 թվականի պետական բյուջեով</w:t>
      </w:r>
      <w:r w:rsidRPr="00FF25C5">
        <w:rPr>
          <w:rFonts w:ascii="GHEA Grapalat" w:hAnsi="GHEA Grapalat"/>
          <w:sz w:val="22"/>
          <w:szCs w:val="22"/>
        </w:rPr>
        <w:t>:</w:t>
      </w:r>
      <w:r w:rsidRPr="00FF25C5">
        <w:rPr>
          <w:rFonts w:ascii="GHEA Grapalat" w:hAnsi="GHEA Grapalat" w:cs="Times Armenian"/>
          <w:sz w:val="22"/>
          <w:szCs w:val="22"/>
        </w:rPr>
        <w:t xml:space="preserve"> ԵՄ կողմից </w:t>
      </w:r>
      <w:r w:rsidRPr="00FF25C5">
        <w:rPr>
          <w:rFonts w:ascii="GHEA Grapalat" w:hAnsi="GHEA Grapalat"/>
          <w:sz w:val="22"/>
          <w:szCs w:val="22"/>
        </w:rPr>
        <w:t>«Աջակցություն Հայաստանում մարդու իրավու</w:t>
      </w:r>
      <w:r w:rsidR="006C75D3" w:rsidRPr="00FF25C5">
        <w:rPr>
          <w:rFonts w:ascii="GHEA Grapalat" w:hAnsi="GHEA Grapalat"/>
          <w:sz w:val="22"/>
          <w:szCs w:val="22"/>
        </w:rPr>
        <w:t>ն</w:t>
      </w:r>
      <w:r w:rsidRPr="00FF25C5">
        <w:rPr>
          <w:rFonts w:ascii="GHEA Grapalat" w:hAnsi="GHEA Grapalat"/>
          <w:sz w:val="22"/>
          <w:szCs w:val="22"/>
        </w:rPr>
        <w:t>քների պաշտպանությանը» ԵՄ բյուջետային աջակցության ծրագրի</w:t>
      </w:r>
      <w:r w:rsidRPr="00FF25C5">
        <w:rPr>
          <w:rFonts w:ascii="GHEA Grapalat" w:hAnsi="GHEA Grapalat" w:cs="Times Armenian"/>
          <w:sz w:val="22"/>
          <w:szCs w:val="22"/>
        </w:rPr>
        <w:t xml:space="preserve"> ֆինանսավորման համաձայնագրի</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հատկացման շրջանակներում 2016 թվականին նախատեսված 260.4 </w:t>
      </w:r>
      <w:r w:rsidR="004D5714" w:rsidRPr="00FF25C5">
        <w:rPr>
          <w:rFonts w:ascii="GHEA Grapalat" w:hAnsi="GHEA Grapalat" w:cs="Times Armenian"/>
          <w:sz w:val="22"/>
          <w:szCs w:val="22"/>
        </w:rPr>
        <w:t>մլն</w:t>
      </w:r>
      <w:r w:rsidRPr="00FF25C5">
        <w:rPr>
          <w:rFonts w:ascii="GHEA Grapalat" w:hAnsi="GHEA Grapalat" w:cs="Times Armenian"/>
          <w:sz w:val="22"/>
          <w:szCs w:val="22"/>
        </w:rPr>
        <w:t xml:space="preserve"> դրամը </w:t>
      </w:r>
      <w:r w:rsidR="006C75D3" w:rsidRPr="00FF25C5">
        <w:rPr>
          <w:rFonts w:ascii="GHEA Grapalat" w:hAnsi="GHEA Grapalat" w:cs="Times Armenian"/>
          <w:sz w:val="22"/>
          <w:szCs w:val="22"/>
        </w:rPr>
        <w:t>տրամադր</w:t>
      </w:r>
      <w:r w:rsidRPr="00FF25C5">
        <w:rPr>
          <w:rFonts w:ascii="GHEA Grapalat" w:hAnsi="GHEA Grapalat" w:cs="Times Armenian"/>
          <w:sz w:val="22"/>
          <w:szCs w:val="22"/>
        </w:rPr>
        <w:t>վել է գրեթե ամբողջությամբ:</w:t>
      </w:r>
    </w:p>
    <w:p w14:paraId="3DBF0A37" w14:textId="65F6D3D8" w:rsidR="000A5CE6" w:rsidRDefault="004C4B3A" w:rsidP="005D2CD1">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Նախորդ տարվա համեմատ պաշտոնական դրամաշնորհներից պետական բյուջեի մուտքերն աճել են 5.1%-ով կամ 1.5 մլրդ դրամով:</w:t>
      </w:r>
    </w:p>
    <w:p w14:paraId="492A00E0" w14:textId="6B70716E" w:rsidR="00C5018A" w:rsidRDefault="00C5018A" w:rsidP="005D2CD1">
      <w:pPr>
        <w:spacing w:line="360" w:lineRule="auto"/>
        <w:ind w:firstLine="561"/>
        <w:jc w:val="both"/>
        <w:rPr>
          <w:rFonts w:ascii="GHEA Grapalat" w:hAnsi="GHEA Grapalat" w:cs="Times Armenian"/>
          <w:sz w:val="22"/>
          <w:szCs w:val="22"/>
        </w:rPr>
      </w:pPr>
    </w:p>
    <w:p w14:paraId="53BC83EB" w14:textId="77777777" w:rsidR="00C5018A" w:rsidRPr="00FF25C5" w:rsidRDefault="00C5018A" w:rsidP="005D2CD1">
      <w:pPr>
        <w:spacing w:line="360" w:lineRule="auto"/>
        <w:ind w:firstLine="561"/>
        <w:jc w:val="both"/>
        <w:rPr>
          <w:rFonts w:ascii="GHEA Grapalat" w:hAnsi="GHEA Grapalat" w:cs="Times Armenian"/>
          <w:sz w:val="22"/>
          <w:szCs w:val="22"/>
        </w:rPr>
      </w:pPr>
    </w:p>
    <w:p w14:paraId="440DC62A" w14:textId="77777777" w:rsidR="004C4B3A" w:rsidRPr="00FF25C5" w:rsidRDefault="004C4B3A" w:rsidP="00656CCB">
      <w:pPr>
        <w:spacing w:line="360" w:lineRule="auto"/>
        <w:ind w:firstLine="561"/>
        <w:jc w:val="both"/>
        <w:rPr>
          <w:rFonts w:ascii="GHEA Grapalat" w:hAnsi="GHEA Grapalat" w:cs="Times Armenian"/>
          <w:sz w:val="22"/>
          <w:szCs w:val="22"/>
        </w:rPr>
      </w:pPr>
    </w:p>
    <w:p w14:paraId="5F781DBC" w14:textId="77777777" w:rsidR="004C4B3A" w:rsidRPr="00FF25C5" w:rsidRDefault="004C4B3A" w:rsidP="004C4B3A">
      <w:pPr>
        <w:pStyle w:val="Heading2"/>
        <w:spacing w:line="480" w:lineRule="auto"/>
        <w:ind w:firstLine="540"/>
        <w:rPr>
          <w:rStyle w:val="Heading3CharCharCharCharCharCharChar"/>
          <w:rFonts w:ascii="GHEA Grapalat" w:hAnsi="GHEA Grapalat" w:cs="Sylfaen"/>
          <w:sz w:val="22"/>
          <w:szCs w:val="22"/>
          <w:u w:val="single"/>
          <w:lang w:val="hy-AM"/>
        </w:rPr>
      </w:pPr>
      <w:bookmarkStart w:id="136" w:name="_Toc290409647"/>
      <w:bookmarkStart w:id="137" w:name="_Toc291747233"/>
      <w:bookmarkStart w:id="138" w:name="_Toc291747562"/>
      <w:bookmarkStart w:id="139" w:name="_Toc291747932"/>
      <w:bookmarkStart w:id="140" w:name="_Toc322445715"/>
      <w:bookmarkStart w:id="141" w:name="_Toc322445793"/>
      <w:bookmarkStart w:id="142" w:name="_Toc353882542"/>
      <w:bookmarkStart w:id="143" w:name="_Toc354657499"/>
      <w:bookmarkStart w:id="144" w:name="_Toc354658853"/>
      <w:bookmarkStart w:id="145" w:name="_Toc385937084"/>
      <w:bookmarkStart w:id="146" w:name="_Toc417292096"/>
      <w:bookmarkStart w:id="147" w:name="_Toc448908375"/>
      <w:bookmarkStart w:id="148" w:name="_Toc448912552"/>
      <w:bookmarkStart w:id="149" w:name="_Toc448913281"/>
      <w:bookmarkStart w:id="150" w:name="_Toc90577923"/>
      <w:r w:rsidRPr="00FF25C5">
        <w:rPr>
          <w:rStyle w:val="Heading3CharCharCharCharCharCharChar"/>
          <w:rFonts w:ascii="GHEA Grapalat" w:hAnsi="GHEA Grapalat" w:cs="Sylfaen"/>
          <w:sz w:val="22"/>
          <w:szCs w:val="22"/>
          <w:u w:val="single"/>
          <w:lang w:val="hy-AM"/>
        </w:rPr>
        <w:t>Այլ եկամուտներ</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1E19A564" w14:textId="77777777" w:rsidR="00C63208" w:rsidRPr="00FF25C5" w:rsidRDefault="00C63208" w:rsidP="00C6320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 xml:space="preserve">2016 թվականին ՀՀ պետական բյուջե են մուտքագրվել շուրջ 60.0 մլրդ դրամ այլ եկամուտներ, որը կազմում է բյուջեի եկամուտների 5.1%-ը` նախորդ տարվա 6%-ի դիմաց: Այլ եկամուտների` կառավարության լիազորությունների շրջանակներում ճշտված ծրագրով սահմանված ցուցանիշն ապահովվել է 97.3%-ով: Այլ եկամուտներից 29.4 մլրդ դրամը կազմել են պետական հիմնարկների արտաբյուջետային հաշիվների մուտքերը, որոնք </w:t>
      </w:r>
      <w:r w:rsidR="00EE5304" w:rsidRPr="00FF25C5">
        <w:rPr>
          <w:rFonts w:ascii="GHEA Grapalat" w:hAnsi="GHEA Grapalat" w:cs="Times Armenian"/>
          <w:sz w:val="22"/>
          <w:szCs w:val="22"/>
        </w:rPr>
        <w:t>ստաց</w:t>
      </w:r>
      <w:r w:rsidRPr="00FF25C5">
        <w:rPr>
          <w:rFonts w:ascii="GHEA Grapalat" w:hAnsi="GHEA Grapalat" w:cs="Times Armenian"/>
          <w:sz w:val="22"/>
          <w:szCs w:val="22"/>
        </w:rPr>
        <w:t>վել են 86.2%-ով:</w:t>
      </w:r>
      <w:r w:rsidR="00E70ED8" w:rsidRPr="00FF25C5">
        <w:rPr>
          <w:rFonts w:ascii="GHEA Grapalat" w:hAnsi="GHEA Grapalat" w:cs="Times Armenian"/>
          <w:sz w:val="22"/>
          <w:szCs w:val="22"/>
        </w:rPr>
        <w:t xml:space="preserve"> 2015 թվականի համեմատ այլ եկամուտները նվազել են </w:t>
      </w:r>
      <w:r w:rsidR="00D22EA3" w:rsidRPr="00FF25C5">
        <w:rPr>
          <w:rFonts w:ascii="GHEA Grapalat" w:hAnsi="GHEA Grapalat" w:cs="Times Armenian"/>
          <w:sz w:val="22"/>
          <w:szCs w:val="22"/>
        </w:rPr>
        <w:t>14.2%-ով</w:t>
      </w:r>
      <w:r w:rsidR="0071396E" w:rsidRPr="00FF25C5">
        <w:rPr>
          <w:rFonts w:ascii="GHEA Grapalat" w:hAnsi="GHEA Grapalat" w:cs="Times Armenian"/>
          <w:sz w:val="22"/>
          <w:szCs w:val="22"/>
        </w:rPr>
        <w:t xml:space="preserve">՝ հիմնականում պայմանավորված բանկերում և այլ ֆինանսական հաստատություններում բյուջեի ժամանակավոր ազատ միջոցների տեղաբաշխումից </w:t>
      </w:r>
      <w:r w:rsidR="00DD1C09" w:rsidRPr="00FF25C5">
        <w:rPr>
          <w:rFonts w:ascii="GHEA Grapalat" w:hAnsi="GHEA Grapalat" w:cs="Times Armenian"/>
          <w:sz w:val="22"/>
          <w:szCs w:val="22"/>
        </w:rPr>
        <w:t>և դեպոզիտներից ստացվող տոկոսավճարների</w:t>
      </w:r>
      <w:r w:rsidR="0071396E" w:rsidRPr="00FF25C5">
        <w:rPr>
          <w:rFonts w:ascii="GHEA Grapalat" w:hAnsi="GHEA Grapalat" w:cs="Times Armenian"/>
          <w:sz w:val="22"/>
          <w:szCs w:val="22"/>
        </w:rPr>
        <w:t xml:space="preserve">, ռեզիդենտներին տրամադրված վարկերի օգտագործման տոկոսավճարների, ապրանքների մատակարարումից </w:t>
      </w:r>
      <w:r w:rsidR="00165515" w:rsidRPr="00FF25C5">
        <w:rPr>
          <w:rFonts w:ascii="GHEA Grapalat" w:hAnsi="GHEA Grapalat" w:cs="Times Armenian"/>
          <w:sz w:val="22"/>
          <w:szCs w:val="22"/>
        </w:rPr>
        <w:t>ու</w:t>
      </w:r>
      <w:r w:rsidR="0071396E" w:rsidRPr="00FF25C5">
        <w:rPr>
          <w:rFonts w:ascii="GHEA Grapalat" w:hAnsi="GHEA Grapalat" w:cs="Times Armenian"/>
          <w:sz w:val="22"/>
          <w:szCs w:val="22"/>
        </w:rPr>
        <w:t xml:space="preserve"> ծառայությունների մատուցումից և </w:t>
      </w:r>
      <w:r w:rsidR="00165515" w:rsidRPr="00FF25C5">
        <w:rPr>
          <w:rFonts w:ascii="GHEA Grapalat" w:hAnsi="GHEA Grapalat" w:cs="Times Armenian"/>
          <w:sz w:val="22"/>
          <w:szCs w:val="22"/>
        </w:rPr>
        <w:t>իրավախախտումների համար գործադիր և դատական մարմինների կողմից կիրառվող պատժամիջոցներից</w:t>
      </w:r>
      <w:r w:rsidR="000C4C29" w:rsidRPr="00FF25C5">
        <w:rPr>
          <w:rFonts w:ascii="GHEA Grapalat" w:hAnsi="GHEA Grapalat" w:cs="Times Armenian"/>
          <w:sz w:val="22"/>
          <w:szCs w:val="22"/>
        </w:rPr>
        <w:t xml:space="preserve"> </w:t>
      </w:r>
      <w:r w:rsidR="00454CE7" w:rsidRPr="00FF25C5">
        <w:rPr>
          <w:rFonts w:ascii="GHEA Grapalat" w:hAnsi="GHEA Grapalat" w:cs="Times Armenian"/>
          <w:sz w:val="22"/>
          <w:szCs w:val="22"/>
        </w:rPr>
        <w:t>մուտք</w:t>
      </w:r>
      <w:r w:rsidR="0071396E" w:rsidRPr="00FF25C5">
        <w:rPr>
          <w:rFonts w:ascii="GHEA Grapalat" w:hAnsi="GHEA Grapalat" w:cs="Times Armenian"/>
          <w:sz w:val="22"/>
          <w:szCs w:val="22"/>
        </w:rPr>
        <w:t>եր</w:t>
      </w:r>
      <w:r w:rsidR="00165515" w:rsidRPr="00FF25C5">
        <w:rPr>
          <w:rFonts w:ascii="GHEA Grapalat" w:hAnsi="GHEA Grapalat" w:cs="Times Armenian"/>
          <w:sz w:val="22"/>
          <w:szCs w:val="22"/>
        </w:rPr>
        <w:t>ի նվազմամբ:</w:t>
      </w:r>
    </w:p>
    <w:p w14:paraId="58EABCFA" w14:textId="77777777" w:rsidR="00272B8F" w:rsidRPr="00FF25C5" w:rsidRDefault="00EB2445" w:rsidP="00C6320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 xml:space="preserve">2016 թվականին 487.5 մլն դրամ </w:t>
      </w:r>
      <w:r w:rsidR="006A4D8E" w:rsidRPr="00FF25C5">
        <w:rPr>
          <w:rFonts w:ascii="GHEA Grapalat" w:hAnsi="GHEA Grapalat" w:cs="Times Armenian"/>
          <w:sz w:val="22"/>
          <w:szCs w:val="22"/>
        </w:rPr>
        <w:t xml:space="preserve">պետական բյուջե </w:t>
      </w:r>
      <w:r w:rsidRPr="00FF25C5">
        <w:rPr>
          <w:rFonts w:ascii="GHEA Grapalat" w:hAnsi="GHEA Grapalat" w:cs="Times Armenian"/>
          <w:sz w:val="22"/>
          <w:szCs w:val="22"/>
        </w:rPr>
        <w:t xml:space="preserve">է մուտքագրվել </w:t>
      </w:r>
      <w:r w:rsidRPr="00FF25C5">
        <w:rPr>
          <w:rFonts w:ascii="GHEA Grapalat" w:hAnsi="GHEA Grapalat" w:cs="Times Armenian"/>
          <w:i/>
          <w:sz w:val="22"/>
          <w:szCs w:val="22"/>
        </w:rPr>
        <w:t>պ</w:t>
      </w:r>
      <w:r w:rsidR="00C63208" w:rsidRPr="00FF25C5">
        <w:rPr>
          <w:rFonts w:ascii="GHEA Grapalat" w:hAnsi="GHEA Grapalat" w:cs="Times Armenian"/>
          <w:i/>
          <w:sz w:val="22"/>
          <w:szCs w:val="22"/>
        </w:rPr>
        <w:t>ետական սեփականություն հանդիսացող գույքի վարձակալության</w:t>
      </w:r>
      <w:r w:rsidR="00C63208" w:rsidRPr="00FF25C5">
        <w:rPr>
          <w:rFonts w:ascii="GHEA Grapalat" w:hAnsi="GHEA Grapalat" w:cs="Times Armenian"/>
          <w:sz w:val="22"/>
          <w:szCs w:val="22"/>
        </w:rPr>
        <w:t xml:space="preserve"> դիմաց</w:t>
      </w:r>
      <w:r w:rsidRPr="00FF25C5">
        <w:rPr>
          <w:rFonts w:ascii="GHEA Grapalat" w:hAnsi="GHEA Grapalat" w:cs="Times Armenian"/>
          <w:sz w:val="22"/>
          <w:szCs w:val="22"/>
        </w:rPr>
        <w:t>, որը գերազանց</w:t>
      </w:r>
      <w:r w:rsidR="006A4D8E" w:rsidRPr="00FF25C5">
        <w:rPr>
          <w:rFonts w:ascii="GHEA Grapalat" w:hAnsi="GHEA Grapalat" w:cs="Times Armenian"/>
          <w:sz w:val="22"/>
          <w:szCs w:val="22"/>
        </w:rPr>
        <w:t>ել</w:t>
      </w:r>
      <w:r w:rsidRPr="00FF25C5">
        <w:rPr>
          <w:rFonts w:ascii="GHEA Grapalat" w:hAnsi="GHEA Grapalat" w:cs="Times Armenian"/>
          <w:sz w:val="22"/>
          <w:szCs w:val="22"/>
        </w:rPr>
        <w:t xml:space="preserve"> է</w:t>
      </w:r>
      <w:r w:rsidR="00C63208" w:rsidRPr="00FF25C5">
        <w:rPr>
          <w:rFonts w:ascii="GHEA Grapalat" w:hAnsi="GHEA Grapalat" w:cs="Times Armenian"/>
          <w:sz w:val="22"/>
          <w:szCs w:val="22"/>
        </w:rPr>
        <w:t xml:space="preserve"> կանխատեսված մուտքեր</w:t>
      </w:r>
      <w:r w:rsidRPr="00FF25C5">
        <w:rPr>
          <w:rFonts w:ascii="GHEA Grapalat" w:hAnsi="GHEA Grapalat" w:cs="Times Armenian"/>
          <w:sz w:val="22"/>
          <w:szCs w:val="22"/>
        </w:rPr>
        <w:t xml:space="preserve">ը </w:t>
      </w:r>
      <w:r w:rsidR="00C63208" w:rsidRPr="00FF25C5">
        <w:rPr>
          <w:rFonts w:ascii="GHEA Grapalat" w:hAnsi="GHEA Grapalat" w:cs="Times Armenian"/>
          <w:sz w:val="22"/>
          <w:szCs w:val="22"/>
        </w:rPr>
        <w:t>2.5 անգամ: Մասնավորապես` 468.2 մլն դրամ է մուտքագրվել պետական հիմնարկների հաշվեկշիռներում հաշվառվող գույքի վարձակալությունից</w:t>
      </w:r>
      <w:r w:rsidR="00BB6043" w:rsidRPr="00FF25C5">
        <w:rPr>
          <w:rFonts w:ascii="GHEA Grapalat" w:hAnsi="GHEA Grapalat" w:cs="Times Armenian"/>
          <w:sz w:val="22"/>
          <w:szCs w:val="22"/>
        </w:rPr>
        <w:t>:</w:t>
      </w:r>
      <w:r w:rsidR="00C63208" w:rsidRPr="00FF25C5">
        <w:rPr>
          <w:rFonts w:ascii="GHEA Grapalat" w:hAnsi="GHEA Grapalat" w:cs="Times Armenian"/>
          <w:sz w:val="22"/>
          <w:szCs w:val="22"/>
        </w:rPr>
        <w:t xml:space="preserve"> </w:t>
      </w:r>
      <w:r w:rsidR="00155DBB" w:rsidRPr="00FF25C5">
        <w:rPr>
          <w:rFonts w:ascii="GHEA Grapalat" w:hAnsi="GHEA Grapalat" w:cs="Times Armenian"/>
          <w:sz w:val="22"/>
          <w:szCs w:val="22"/>
        </w:rPr>
        <w:t xml:space="preserve">Ծրագրի գերազանցումը </w:t>
      </w:r>
      <w:r w:rsidR="00C972C1" w:rsidRPr="00FF25C5">
        <w:rPr>
          <w:rFonts w:ascii="GHEA Grapalat" w:hAnsi="GHEA Grapalat" w:cs="Times Armenian"/>
          <w:sz w:val="22"/>
          <w:szCs w:val="22"/>
        </w:rPr>
        <w:t xml:space="preserve">հիմնականում </w:t>
      </w:r>
      <w:r w:rsidR="00155DBB" w:rsidRPr="00FF25C5">
        <w:rPr>
          <w:rFonts w:ascii="GHEA Grapalat" w:hAnsi="GHEA Grapalat" w:cs="Times Armenian"/>
          <w:sz w:val="22"/>
          <w:szCs w:val="22"/>
        </w:rPr>
        <w:t xml:space="preserve">պայմանավորված է </w:t>
      </w:r>
      <w:r w:rsidR="007F57F1" w:rsidRPr="00FF25C5">
        <w:rPr>
          <w:rFonts w:ascii="GHEA Grapalat" w:hAnsi="GHEA Grapalat" w:cs="Times Armenian"/>
          <w:sz w:val="22"/>
          <w:szCs w:val="22"/>
        </w:rPr>
        <w:t>ՀՀ էներգետիկ ենթակառուցվածքների և բնական պաշարների նախարարության ջրային տնտեսության պետական կոմիտեի գծով ստացված մուտքերով</w:t>
      </w:r>
      <w:r w:rsidR="00474304" w:rsidRPr="00FF25C5">
        <w:rPr>
          <w:rFonts w:ascii="GHEA Grapalat" w:hAnsi="GHEA Grapalat" w:cs="Times Armenian"/>
          <w:sz w:val="22"/>
          <w:szCs w:val="22"/>
        </w:rPr>
        <w:t xml:space="preserve">, որոնք ՀՀ </w:t>
      </w:r>
      <w:r w:rsidR="00454CE7" w:rsidRPr="00FF25C5">
        <w:rPr>
          <w:rFonts w:ascii="GHEA Grapalat" w:hAnsi="GHEA Grapalat" w:cs="Times Armenian"/>
          <w:sz w:val="22"/>
          <w:szCs w:val="22"/>
        </w:rPr>
        <w:t xml:space="preserve">2016 թվականի </w:t>
      </w:r>
      <w:r w:rsidR="00474304" w:rsidRPr="00FF25C5">
        <w:rPr>
          <w:rFonts w:ascii="GHEA Grapalat" w:hAnsi="GHEA Grapalat" w:cs="Times Armenian"/>
          <w:sz w:val="22"/>
          <w:szCs w:val="22"/>
        </w:rPr>
        <w:t>պետական բյուջեով չէին նախատեսվել:</w:t>
      </w:r>
      <w:r w:rsidR="00155DBB" w:rsidRPr="00FF25C5">
        <w:rPr>
          <w:rFonts w:ascii="GHEA Grapalat" w:hAnsi="GHEA Grapalat" w:cs="Times Armenian"/>
          <w:sz w:val="22"/>
          <w:szCs w:val="22"/>
        </w:rPr>
        <w:t xml:space="preserve"> </w:t>
      </w:r>
      <w:r w:rsidR="005005F7" w:rsidRPr="00FF25C5">
        <w:rPr>
          <w:rFonts w:ascii="GHEA Grapalat" w:hAnsi="GHEA Grapalat"/>
          <w:sz w:val="22"/>
          <w:szCs w:val="22"/>
        </w:rPr>
        <w:t>«</w:t>
      </w:r>
      <w:r w:rsidR="00C63208" w:rsidRPr="00FF25C5">
        <w:rPr>
          <w:rFonts w:ascii="GHEA Grapalat" w:hAnsi="GHEA Grapalat"/>
          <w:sz w:val="22"/>
          <w:szCs w:val="22"/>
        </w:rPr>
        <w:t>Երևան Ջուր</w:t>
      </w:r>
      <w:r w:rsidR="005005F7" w:rsidRPr="00FF25C5">
        <w:rPr>
          <w:rFonts w:ascii="GHEA Grapalat" w:hAnsi="GHEA Grapalat"/>
          <w:sz w:val="22"/>
          <w:szCs w:val="22"/>
        </w:rPr>
        <w:t>»</w:t>
      </w:r>
      <w:r w:rsidR="00C63208" w:rsidRPr="00FF25C5">
        <w:rPr>
          <w:rFonts w:ascii="GHEA Grapalat" w:hAnsi="GHEA Grapalat"/>
          <w:sz w:val="22"/>
          <w:szCs w:val="22"/>
        </w:rPr>
        <w:t xml:space="preserve"> ՓԲԸ-ի </w:t>
      </w:r>
      <w:r w:rsidR="000627E0" w:rsidRPr="00FF25C5">
        <w:rPr>
          <w:rFonts w:ascii="GHEA Grapalat" w:hAnsi="GHEA Grapalat"/>
          <w:sz w:val="22"/>
          <w:szCs w:val="22"/>
        </w:rPr>
        <w:t>հետ</w:t>
      </w:r>
      <w:r w:rsidR="00C63208" w:rsidRPr="00FF25C5">
        <w:rPr>
          <w:rFonts w:ascii="GHEA Grapalat" w:hAnsi="GHEA Grapalat"/>
          <w:sz w:val="22"/>
          <w:szCs w:val="22"/>
        </w:rPr>
        <w:t xml:space="preserve"> ստորագրված </w:t>
      </w:r>
      <w:r w:rsidR="00F92421" w:rsidRPr="00FF25C5">
        <w:rPr>
          <w:rFonts w:ascii="GHEA Grapalat" w:hAnsi="GHEA Grapalat"/>
          <w:sz w:val="22"/>
          <w:szCs w:val="22"/>
        </w:rPr>
        <w:t xml:space="preserve">գույքի վարձակալության պայմանագրում </w:t>
      </w:r>
      <w:r w:rsidR="00C972C1" w:rsidRPr="00FF25C5">
        <w:rPr>
          <w:rFonts w:ascii="GHEA Grapalat" w:hAnsi="GHEA Grapalat"/>
          <w:sz w:val="22"/>
          <w:szCs w:val="22"/>
        </w:rPr>
        <w:t xml:space="preserve">2016 թվականին </w:t>
      </w:r>
      <w:r w:rsidR="00F92421" w:rsidRPr="00FF25C5">
        <w:rPr>
          <w:rFonts w:ascii="GHEA Grapalat" w:hAnsi="GHEA Grapalat"/>
          <w:sz w:val="22"/>
          <w:szCs w:val="22"/>
        </w:rPr>
        <w:t xml:space="preserve">կատարված փոփոխությունների </w:t>
      </w:r>
      <w:r w:rsidR="005A1D86" w:rsidRPr="00FF25C5">
        <w:rPr>
          <w:rFonts w:ascii="GHEA Grapalat" w:hAnsi="GHEA Grapalat"/>
          <w:sz w:val="22"/>
          <w:szCs w:val="22"/>
        </w:rPr>
        <w:t xml:space="preserve">համաձայն </w:t>
      </w:r>
      <w:r w:rsidR="00C63208" w:rsidRPr="00FF25C5">
        <w:rPr>
          <w:rFonts w:ascii="GHEA Grapalat" w:hAnsi="GHEA Grapalat"/>
          <w:sz w:val="22"/>
          <w:szCs w:val="22"/>
        </w:rPr>
        <w:t>պայմանագրի երկարացված ժամանակահատվածի համար ՀՀ պետական բյուջե</w:t>
      </w:r>
      <w:r w:rsidR="005A1D86" w:rsidRPr="00FF25C5">
        <w:rPr>
          <w:rFonts w:ascii="GHEA Grapalat" w:hAnsi="GHEA Grapalat"/>
          <w:sz w:val="22"/>
          <w:szCs w:val="22"/>
        </w:rPr>
        <w:t xml:space="preserve"> է վճար</w:t>
      </w:r>
      <w:r w:rsidR="005C3CA8" w:rsidRPr="00FF25C5">
        <w:rPr>
          <w:rFonts w:ascii="GHEA Grapalat" w:hAnsi="GHEA Grapalat"/>
          <w:sz w:val="22"/>
          <w:szCs w:val="22"/>
        </w:rPr>
        <w:t>վ</w:t>
      </w:r>
      <w:r w:rsidR="005A1D86" w:rsidRPr="00FF25C5">
        <w:rPr>
          <w:rFonts w:ascii="GHEA Grapalat" w:hAnsi="GHEA Grapalat"/>
          <w:sz w:val="22"/>
          <w:szCs w:val="22"/>
        </w:rPr>
        <w:t xml:space="preserve">ել </w:t>
      </w:r>
      <w:r w:rsidR="00C63208" w:rsidRPr="00FF25C5">
        <w:rPr>
          <w:rFonts w:ascii="GHEA Grapalat" w:hAnsi="GHEA Grapalat"/>
          <w:sz w:val="22"/>
          <w:szCs w:val="22"/>
          <w:lang w:val="af-ZA"/>
        </w:rPr>
        <w:t xml:space="preserve">184.8 մլն </w:t>
      </w:r>
      <w:r w:rsidR="00C63208" w:rsidRPr="00FF25C5">
        <w:rPr>
          <w:rFonts w:ascii="GHEA Grapalat" w:hAnsi="GHEA Grapalat" w:cs="Arial AMU"/>
          <w:sz w:val="22"/>
          <w:szCs w:val="22"/>
          <w:lang w:val="af-ZA"/>
        </w:rPr>
        <w:t>դրամ</w:t>
      </w:r>
      <w:r w:rsidR="00007270" w:rsidRPr="00FF25C5">
        <w:rPr>
          <w:rFonts w:ascii="GHEA Grapalat" w:hAnsi="GHEA Grapalat" w:cs="Arial AMU"/>
          <w:sz w:val="22"/>
          <w:szCs w:val="22"/>
          <w:lang w:val="af-ZA"/>
        </w:rPr>
        <w:t xml:space="preserve">՝ </w:t>
      </w:r>
      <w:r w:rsidR="00007270" w:rsidRPr="00FF25C5">
        <w:rPr>
          <w:rFonts w:ascii="GHEA Grapalat" w:hAnsi="GHEA Grapalat" w:cs="Times Armenian"/>
          <w:sz w:val="22"/>
          <w:szCs w:val="22"/>
        </w:rPr>
        <w:t>2015 թվականի</w:t>
      </w:r>
      <w:r w:rsidR="005F67D2" w:rsidRPr="00FF25C5">
        <w:rPr>
          <w:rFonts w:ascii="GHEA Grapalat" w:hAnsi="GHEA Grapalat" w:cs="Times Armenian"/>
          <w:sz w:val="22"/>
          <w:szCs w:val="22"/>
        </w:rPr>
        <w:t xml:space="preserve"> 316.9 մլն դրամ</w:t>
      </w:r>
      <w:r w:rsidR="00007270" w:rsidRPr="00FF25C5">
        <w:rPr>
          <w:rFonts w:ascii="GHEA Grapalat" w:hAnsi="GHEA Grapalat" w:cs="Times Armenian"/>
          <w:sz w:val="22"/>
          <w:szCs w:val="22"/>
        </w:rPr>
        <w:t>ի դիմաց</w:t>
      </w:r>
      <w:r w:rsidR="0094441C" w:rsidRPr="00FF25C5">
        <w:rPr>
          <w:rFonts w:ascii="GHEA Grapalat" w:hAnsi="GHEA Grapalat" w:cs="Times Armenian"/>
          <w:sz w:val="22"/>
          <w:szCs w:val="22"/>
        </w:rPr>
        <w:t>: Հիմնականում նշված եկամուտների նվազման արդյունքում</w:t>
      </w:r>
      <w:r w:rsidR="00C63208" w:rsidRPr="00FF25C5">
        <w:rPr>
          <w:rFonts w:ascii="GHEA Grapalat" w:hAnsi="GHEA Grapalat" w:cs="Times Armenian"/>
          <w:sz w:val="22"/>
          <w:szCs w:val="22"/>
        </w:rPr>
        <w:t xml:space="preserve"> </w:t>
      </w:r>
      <w:r w:rsidR="0094441C" w:rsidRPr="00FF25C5">
        <w:rPr>
          <w:rFonts w:ascii="GHEA Grapalat" w:hAnsi="GHEA Grapalat" w:cs="Times Armenian"/>
          <w:sz w:val="22"/>
          <w:szCs w:val="22"/>
        </w:rPr>
        <w:t>2015 թվականի համեմատ</w:t>
      </w:r>
      <w:r w:rsidR="00C63208" w:rsidRPr="00FF25C5">
        <w:rPr>
          <w:rFonts w:ascii="GHEA Grapalat" w:hAnsi="GHEA Grapalat" w:cs="Times Armenian"/>
          <w:sz w:val="22"/>
          <w:szCs w:val="22"/>
        </w:rPr>
        <w:t xml:space="preserve"> պետական սեփականություն հանդիսացող գույքի վարձակալությունից եկամուտները նվազել են 23.4%-ով: </w:t>
      </w:r>
    </w:p>
    <w:p w14:paraId="40609FE2" w14:textId="77777777" w:rsidR="00C63208" w:rsidRPr="00FF25C5" w:rsidRDefault="00C63208" w:rsidP="002E10AF">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Հաշվետու տ</w:t>
      </w:r>
      <w:r w:rsidR="005125F5" w:rsidRPr="00FF25C5">
        <w:rPr>
          <w:rFonts w:ascii="GHEA Grapalat" w:hAnsi="GHEA Grapalat" w:cs="Times Armenian"/>
          <w:sz w:val="22"/>
          <w:szCs w:val="22"/>
        </w:rPr>
        <w:t>արվա ընթացքում</w:t>
      </w:r>
      <w:r w:rsidRPr="00FF25C5">
        <w:rPr>
          <w:rFonts w:ascii="GHEA Grapalat" w:hAnsi="GHEA Grapalat" w:cs="Times Armenian"/>
          <w:sz w:val="22"/>
          <w:szCs w:val="22"/>
        </w:rPr>
        <w:t xml:space="preserve"> </w:t>
      </w:r>
      <w:r w:rsidRPr="00FF25C5">
        <w:rPr>
          <w:rFonts w:ascii="GHEA Grapalat" w:hAnsi="GHEA Grapalat" w:cs="Times Armenian"/>
          <w:i/>
          <w:sz w:val="22"/>
          <w:szCs w:val="22"/>
        </w:rPr>
        <w:t>բանկերում և այլ ֆինանսավարկային հաստատություններում բյուջեի ժամանակավոր ազատ միջոցների տեղաբաշխումից և դեպոզիտներից</w:t>
      </w:r>
      <w:r w:rsidRPr="00FF25C5">
        <w:rPr>
          <w:rFonts w:ascii="GHEA Grapalat" w:hAnsi="GHEA Grapalat" w:cs="Times Armenian"/>
          <w:sz w:val="22"/>
          <w:szCs w:val="22"/>
        </w:rPr>
        <w:t xml:space="preserve"> ստացվել են ավելի քան 5.2 մլրդ դրամ տոկոսավճարներ` 100.0%-ով ապահովելով ծրագիրը: 2016 թվականին ՀՀ կենտրոնական բանկի և ՀՀ ֆինանսների նախարարության միջև կնքվել է թվով 136 ավանդային պայմանագիր` 726.5 մլրդ դրամ ընդհանուր գումարով: Նախորդ տարի կնքվել է 112 ավանդային պայմանագիր` 701 մլրդ դրամ ընդհանուր գումարով: 2015 թվականի համեմատ ավանդադրվող գումարի տարբերությունը բացատրվում է այն հանգամանքով, որ 2016 թվականի ընթացքում </w:t>
      </w:r>
      <w:r w:rsidRPr="00FF25C5">
        <w:rPr>
          <w:rFonts w:ascii="GHEA Grapalat" w:hAnsi="GHEA Grapalat" w:cs="Times Armenian"/>
          <w:sz w:val="22"/>
          <w:szCs w:val="22"/>
        </w:rPr>
        <w:lastRenderedPageBreak/>
        <w:t>դրամավարկային և հարկաբյուջետային քաղաքականությունների կոորդինացման, ինչպես նաև կանխիկ հոսքերի կառավարման</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շրջանակներում պարբերաբար թողարկվել են պարտատոմսեր և ավանդադրվել </w:t>
      </w:r>
      <w:r w:rsidR="00272B8F" w:rsidRPr="00FF25C5">
        <w:rPr>
          <w:rFonts w:ascii="GHEA Grapalat" w:hAnsi="GHEA Grapalat" w:cs="Times Armenian"/>
          <w:sz w:val="22"/>
          <w:szCs w:val="22"/>
        </w:rPr>
        <w:t>ՀՀ կ</w:t>
      </w:r>
      <w:r w:rsidRPr="00FF25C5">
        <w:rPr>
          <w:rFonts w:ascii="GHEA Grapalat" w:hAnsi="GHEA Grapalat" w:cs="Times Armenian"/>
          <w:sz w:val="22"/>
          <w:szCs w:val="22"/>
        </w:rPr>
        <w:t>ենտրոնական բանկում:</w:t>
      </w:r>
      <w:r w:rsidR="002E10AF" w:rsidRPr="00FF25C5">
        <w:rPr>
          <w:rFonts w:ascii="GHEA Grapalat" w:hAnsi="GHEA Grapalat" w:cs="Times Armenian"/>
          <w:sz w:val="22"/>
          <w:szCs w:val="22"/>
        </w:rPr>
        <w:t xml:space="preserve"> Նախորդ տարվա համեմատ նշված եկամուտները</w:t>
      </w:r>
      <w:r w:rsidR="00224143" w:rsidRPr="00FF25C5">
        <w:rPr>
          <w:rFonts w:ascii="GHEA Grapalat" w:hAnsi="GHEA Grapalat" w:cs="Times Armenian"/>
          <w:sz w:val="22"/>
          <w:szCs w:val="22"/>
        </w:rPr>
        <w:t xml:space="preserve"> նվազել են</w:t>
      </w:r>
      <w:r w:rsidR="002E10AF" w:rsidRPr="00FF25C5">
        <w:rPr>
          <w:rFonts w:ascii="GHEA Grapalat" w:hAnsi="GHEA Grapalat" w:cs="Times Armenian"/>
          <w:sz w:val="22"/>
          <w:szCs w:val="22"/>
        </w:rPr>
        <w:t xml:space="preserve"> 47.6%-ով կամ 4.7 մլրդ դրամով: </w:t>
      </w:r>
      <w:r w:rsidRPr="00FF25C5">
        <w:rPr>
          <w:rFonts w:ascii="GHEA Grapalat" w:hAnsi="GHEA Grapalat" w:cs="Times Armenian"/>
          <w:sz w:val="22"/>
          <w:szCs w:val="22"/>
        </w:rPr>
        <w:t xml:space="preserve">Վերջինս պայմանավորված է տոկոսադրույքների </w:t>
      </w:r>
      <w:r w:rsidR="00841C78" w:rsidRPr="00FF25C5">
        <w:rPr>
          <w:rFonts w:ascii="GHEA Grapalat" w:hAnsi="GHEA Grapalat" w:cs="Times Armenian"/>
          <w:sz w:val="22"/>
          <w:szCs w:val="22"/>
        </w:rPr>
        <w:t>նվազմամբ</w:t>
      </w:r>
      <w:r w:rsidRPr="00FF25C5">
        <w:rPr>
          <w:rFonts w:ascii="GHEA Grapalat" w:hAnsi="GHEA Grapalat" w:cs="Times Armenian"/>
          <w:sz w:val="22"/>
          <w:szCs w:val="22"/>
        </w:rPr>
        <w:t>, մասնավորապես</w:t>
      </w:r>
      <w:r w:rsidR="00841C78" w:rsidRPr="00FF25C5">
        <w:rPr>
          <w:rFonts w:ascii="GHEA Grapalat" w:hAnsi="GHEA Grapalat" w:cs="Times Armenian"/>
          <w:sz w:val="22"/>
          <w:szCs w:val="22"/>
        </w:rPr>
        <w:t>՝</w:t>
      </w:r>
      <w:r w:rsidRPr="00FF25C5">
        <w:rPr>
          <w:rFonts w:ascii="GHEA Grapalat" w:hAnsi="GHEA Grapalat" w:cs="Times Armenian"/>
          <w:sz w:val="22"/>
          <w:szCs w:val="22"/>
        </w:rPr>
        <w:t xml:space="preserve"> 2016 թվականի ընթացում ներդրված ավանդների միջին կշռված տոկոսադրույքը կազմել է 7.6%` նախորդ տարվա 11.4%-ի դիմաց</w:t>
      </w:r>
      <w:r w:rsidRPr="00FF25C5">
        <w:rPr>
          <w:rFonts w:ascii="GHEA Grapalat" w:hAnsi="GHEA Grapalat" w:cs="Sylfaen"/>
        </w:rPr>
        <w:t>:</w:t>
      </w:r>
    </w:p>
    <w:p w14:paraId="55E26B81" w14:textId="77777777" w:rsidR="00C63208" w:rsidRPr="00FF25C5" w:rsidRDefault="00C63208" w:rsidP="007F2471">
      <w:pPr>
        <w:spacing w:line="360" w:lineRule="auto"/>
        <w:ind w:firstLine="561"/>
        <w:jc w:val="both"/>
        <w:rPr>
          <w:rFonts w:ascii="GHEA Grapalat" w:hAnsi="GHEA Grapalat"/>
          <w:b/>
          <w:bCs/>
          <w:sz w:val="22"/>
          <w:szCs w:val="22"/>
        </w:rPr>
      </w:pPr>
      <w:r w:rsidRPr="00FF25C5">
        <w:rPr>
          <w:rFonts w:ascii="GHEA Grapalat" w:hAnsi="GHEA Grapalat"/>
          <w:i/>
          <w:sz w:val="22"/>
          <w:szCs w:val="22"/>
        </w:rPr>
        <w:t xml:space="preserve">Իրավաբանական անձանց բաժնետիրական կապիտալում կատարված ներդրումներից </w:t>
      </w:r>
      <w:r w:rsidRPr="00FF25C5">
        <w:rPr>
          <w:rFonts w:ascii="GHEA Grapalat" w:hAnsi="GHEA Grapalat"/>
          <w:sz w:val="22"/>
          <w:szCs w:val="22"/>
        </w:rPr>
        <w:t>ստացվե</w:t>
      </w:r>
      <w:r w:rsidRPr="00FF25C5">
        <w:rPr>
          <w:rFonts w:ascii="GHEA Grapalat" w:hAnsi="GHEA Grapalat" w:cs="Times Armenian"/>
          <w:sz w:val="22"/>
          <w:szCs w:val="22"/>
        </w:rPr>
        <w:t>լ</w:t>
      </w:r>
      <w:r w:rsidRPr="00FF25C5">
        <w:rPr>
          <w:rFonts w:ascii="GHEA Grapalat" w:hAnsi="GHEA Grapalat"/>
          <w:sz w:val="22"/>
          <w:szCs w:val="22"/>
        </w:rPr>
        <w:t xml:space="preserve"> են </w:t>
      </w:r>
      <w:r w:rsidRPr="00FF25C5">
        <w:rPr>
          <w:rFonts w:ascii="GHEA Grapalat" w:hAnsi="GHEA Grapalat" w:cs="Times Armenian"/>
          <w:sz w:val="22"/>
          <w:szCs w:val="22"/>
        </w:rPr>
        <w:t>շուրջ</w:t>
      </w:r>
      <w:r w:rsidRPr="00FF25C5">
        <w:rPr>
          <w:rFonts w:ascii="GHEA Grapalat" w:hAnsi="GHEA Grapalat"/>
          <w:sz w:val="22"/>
          <w:szCs w:val="22"/>
        </w:rPr>
        <w:t xml:space="preserve"> 1.7 մլրդ դրամ շահ</w:t>
      </w:r>
      <w:r w:rsidR="00054AE9" w:rsidRPr="00FF25C5">
        <w:rPr>
          <w:rFonts w:ascii="GHEA Grapalat" w:hAnsi="GHEA Grapalat"/>
          <w:sz w:val="22"/>
          <w:szCs w:val="22"/>
        </w:rPr>
        <w:t>ութ</w:t>
      </w:r>
      <w:r w:rsidRPr="00FF25C5">
        <w:rPr>
          <w:rFonts w:ascii="GHEA Grapalat" w:hAnsi="GHEA Grapalat"/>
          <w:sz w:val="22"/>
          <w:szCs w:val="22"/>
        </w:rPr>
        <w:t>աբաժիններ`</w:t>
      </w:r>
      <w:r w:rsidR="00EB26B1" w:rsidRPr="00FF25C5">
        <w:rPr>
          <w:rFonts w:ascii="GHEA Grapalat" w:hAnsi="GHEA Grapalat"/>
          <w:sz w:val="22"/>
          <w:szCs w:val="22"/>
        </w:rPr>
        <w:t xml:space="preserve"> </w:t>
      </w:r>
      <w:r w:rsidR="00961DDD" w:rsidRPr="00FF25C5">
        <w:rPr>
          <w:rFonts w:ascii="GHEA Grapalat" w:hAnsi="GHEA Grapalat"/>
          <w:sz w:val="22"/>
          <w:szCs w:val="22"/>
        </w:rPr>
        <w:t xml:space="preserve">2.3 անգամ </w:t>
      </w:r>
      <w:r w:rsidR="00F736EB" w:rsidRPr="00FF25C5">
        <w:rPr>
          <w:rFonts w:ascii="GHEA Grapalat" w:hAnsi="GHEA Grapalat"/>
          <w:sz w:val="22"/>
          <w:szCs w:val="22"/>
        </w:rPr>
        <w:t>գերազանց</w:t>
      </w:r>
      <w:r w:rsidRPr="00FF25C5">
        <w:rPr>
          <w:rFonts w:ascii="GHEA Grapalat" w:hAnsi="GHEA Grapalat"/>
          <w:sz w:val="22"/>
          <w:szCs w:val="22"/>
        </w:rPr>
        <w:t>ելով ծրագրային ցուցանիշը և 50.5%</w:t>
      </w:r>
      <w:r w:rsidRPr="00FF25C5">
        <w:rPr>
          <w:rFonts w:ascii="GHEA Grapalat" w:hAnsi="GHEA Grapalat"/>
          <w:sz w:val="22"/>
          <w:szCs w:val="22"/>
        </w:rPr>
        <w:noBreakHyphen/>
        <w:t>ով</w:t>
      </w:r>
      <w:r w:rsidR="00961DDD" w:rsidRPr="00FF25C5">
        <w:rPr>
          <w:rFonts w:ascii="GHEA Grapalat" w:hAnsi="GHEA Grapalat"/>
          <w:sz w:val="22"/>
          <w:szCs w:val="22"/>
        </w:rPr>
        <w:t>՝ նախորդ տարվա ցուցանիշը: Մուտքերի նման բարձր մակարդակը</w:t>
      </w:r>
      <w:r w:rsidRPr="00FF25C5">
        <w:rPr>
          <w:rFonts w:ascii="GHEA Grapalat" w:hAnsi="GHEA Grapalat"/>
          <w:sz w:val="22"/>
          <w:szCs w:val="22"/>
        </w:rPr>
        <w:t xml:space="preserve"> հիմնականում պայմանավորված է </w:t>
      </w:r>
      <w:r w:rsidR="005114E7" w:rsidRPr="00FF25C5">
        <w:rPr>
          <w:rFonts w:ascii="GHEA Grapalat" w:hAnsi="GHEA Grapalat"/>
          <w:sz w:val="22"/>
          <w:szCs w:val="22"/>
        </w:rPr>
        <w:t xml:space="preserve">նրանով, որ </w:t>
      </w:r>
      <w:r w:rsidR="00EF1DA8" w:rsidRPr="00FF25C5">
        <w:rPr>
          <w:rFonts w:ascii="GHEA Grapalat" w:hAnsi="GHEA Grapalat"/>
          <w:sz w:val="22"/>
          <w:szCs w:val="22"/>
        </w:rPr>
        <w:t>ՀՀ էներգետիկ ենթակառուցվածքների և բնական պաշարների նախարարության համակարգի «Բարձրավոլտ էլեկտրական ցանցեր» ՓԲԸ-ի կողմից ծրագրավորված 47.0 մլն դրամի դիմաց</w:t>
      </w:r>
      <w:r w:rsidR="000C4C29" w:rsidRPr="00FF25C5">
        <w:rPr>
          <w:rFonts w:ascii="GHEA Grapalat" w:hAnsi="GHEA Grapalat"/>
          <w:sz w:val="22"/>
          <w:szCs w:val="22"/>
        </w:rPr>
        <w:t xml:space="preserve"> </w:t>
      </w:r>
      <w:r w:rsidR="00EF1DA8" w:rsidRPr="00FF25C5">
        <w:rPr>
          <w:rFonts w:ascii="GHEA Grapalat" w:hAnsi="GHEA Grapalat"/>
          <w:sz w:val="22"/>
          <w:szCs w:val="22"/>
        </w:rPr>
        <w:t>ՀՀ պետ</w:t>
      </w:r>
      <w:r w:rsidR="00942FC9" w:rsidRPr="00FF25C5">
        <w:rPr>
          <w:rFonts w:ascii="GHEA Grapalat" w:hAnsi="GHEA Grapalat"/>
          <w:sz w:val="22"/>
          <w:szCs w:val="22"/>
        </w:rPr>
        <w:t xml:space="preserve">ական բյուջե է վճարվել 915.1 մլն </w:t>
      </w:r>
      <w:r w:rsidR="00EF1DA8" w:rsidRPr="00FF25C5">
        <w:rPr>
          <w:rFonts w:ascii="GHEA Grapalat" w:hAnsi="GHEA Grapalat"/>
          <w:sz w:val="22"/>
          <w:szCs w:val="22"/>
        </w:rPr>
        <w:t>դրամ</w:t>
      </w:r>
      <w:r w:rsidR="005114E7" w:rsidRPr="00FF25C5">
        <w:rPr>
          <w:rFonts w:ascii="GHEA Grapalat" w:hAnsi="GHEA Grapalat"/>
          <w:sz w:val="22"/>
          <w:szCs w:val="22"/>
        </w:rPr>
        <w:t>՝</w:t>
      </w:r>
      <w:r w:rsidR="00EF1DA8" w:rsidRPr="00FF25C5">
        <w:rPr>
          <w:rFonts w:ascii="GHEA Grapalat" w:hAnsi="GHEA Grapalat"/>
          <w:sz w:val="22"/>
          <w:szCs w:val="22"/>
        </w:rPr>
        <w:t xml:space="preserve"> 2015 թ</w:t>
      </w:r>
      <w:r w:rsidR="005114E7" w:rsidRPr="00FF25C5">
        <w:rPr>
          <w:rFonts w:ascii="GHEA Grapalat" w:hAnsi="GHEA Grapalat"/>
          <w:sz w:val="22"/>
          <w:szCs w:val="22"/>
        </w:rPr>
        <w:t>վականի</w:t>
      </w:r>
      <w:r w:rsidR="00EF1DA8" w:rsidRPr="00FF25C5">
        <w:rPr>
          <w:rFonts w:ascii="GHEA Grapalat" w:hAnsi="GHEA Grapalat"/>
          <w:sz w:val="22"/>
          <w:szCs w:val="22"/>
        </w:rPr>
        <w:t xml:space="preserve"> գործ</w:t>
      </w:r>
      <w:r w:rsidR="000C4C29" w:rsidRPr="00FF25C5">
        <w:rPr>
          <w:rFonts w:ascii="GHEA Grapalat" w:hAnsi="GHEA Grapalat"/>
          <w:sz w:val="22"/>
          <w:szCs w:val="22"/>
        </w:rPr>
        <w:t>ու</w:t>
      </w:r>
      <w:r w:rsidR="00EF1DA8" w:rsidRPr="00FF25C5">
        <w:rPr>
          <w:rFonts w:ascii="GHEA Grapalat" w:hAnsi="GHEA Grapalat"/>
          <w:sz w:val="22"/>
          <w:szCs w:val="22"/>
        </w:rPr>
        <w:t xml:space="preserve">նեության արդյունքներով արտարժույթի փոխարժեքի փոփոխությունից շահույթ ունենալու, ինչպես նաև ծառայությունների մատուցման բավարար սակագին ունենալու </w:t>
      </w:r>
      <w:r w:rsidR="00982B98" w:rsidRPr="00FF25C5">
        <w:rPr>
          <w:rFonts w:ascii="GHEA Grapalat" w:hAnsi="GHEA Grapalat"/>
          <w:sz w:val="22"/>
          <w:szCs w:val="22"/>
        </w:rPr>
        <w:t>արդյունքում</w:t>
      </w:r>
      <w:r w:rsidR="005114E7" w:rsidRPr="00FF25C5">
        <w:rPr>
          <w:rFonts w:ascii="GHEA Grapalat" w:hAnsi="GHEA Grapalat"/>
          <w:sz w:val="22"/>
          <w:szCs w:val="22"/>
        </w:rPr>
        <w:t>:</w:t>
      </w:r>
      <w:r w:rsidR="00EF1DA8" w:rsidRPr="00FF25C5">
        <w:rPr>
          <w:rFonts w:ascii="GHEA Grapalat" w:hAnsi="GHEA Grapalat"/>
          <w:sz w:val="22"/>
          <w:szCs w:val="22"/>
        </w:rPr>
        <w:t xml:space="preserve"> </w:t>
      </w:r>
      <w:r w:rsidR="00982B98" w:rsidRPr="00FF25C5">
        <w:rPr>
          <w:rFonts w:ascii="GHEA Grapalat" w:hAnsi="GHEA Grapalat"/>
          <w:sz w:val="22"/>
          <w:szCs w:val="22"/>
        </w:rPr>
        <w:t>Շ</w:t>
      </w:r>
      <w:r w:rsidRPr="00FF25C5">
        <w:rPr>
          <w:rFonts w:ascii="GHEA Grapalat" w:hAnsi="GHEA Grapalat"/>
          <w:sz w:val="22"/>
          <w:szCs w:val="22"/>
        </w:rPr>
        <w:t xml:space="preserve">ահութաբաժինների գծով </w:t>
      </w:r>
      <w:r w:rsidR="00982B98" w:rsidRPr="00FF25C5">
        <w:rPr>
          <w:rFonts w:ascii="GHEA Grapalat" w:hAnsi="GHEA Grapalat"/>
          <w:sz w:val="22"/>
          <w:szCs w:val="22"/>
        </w:rPr>
        <w:t xml:space="preserve">մուտքերի աճը պայմանավորված է նաև որոշ </w:t>
      </w:r>
      <w:r w:rsidRPr="00FF25C5">
        <w:rPr>
          <w:rFonts w:ascii="GHEA Grapalat" w:hAnsi="GHEA Grapalat"/>
          <w:sz w:val="22"/>
          <w:szCs w:val="22"/>
        </w:rPr>
        <w:t>կազմակերպությունների</w:t>
      </w:r>
      <w:r w:rsidR="00982B98" w:rsidRPr="00FF25C5">
        <w:rPr>
          <w:rFonts w:ascii="GHEA Grapalat" w:hAnsi="GHEA Grapalat"/>
          <w:sz w:val="22"/>
          <w:szCs w:val="22"/>
        </w:rPr>
        <w:t>՝</w:t>
      </w:r>
      <w:r w:rsidRPr="00FF25C5">
        <w:rPr>
          <w:rFonts w:ascii="GHEA Grapalat" w:hAnsi="GHEA Grapalat"/>
          <w:sz w:val="22"/>
          <w:szCs w:val="22"/>
        </w:rPr>
        <w:t xml:space="preserve"> նախորդ տարիների պարտավորությո</w:t>
      </w:r>
      <w:r w:rsidR="00871D12" w:rsidRPr="00FF25C5">
        <w:rPr>
          <w:rFonts w:ascii="GHEA Grapalat" w:hAnsi="GHEA Grapalat"/>
          <w:sz w:val="22"/>
          <w:szCs w:val="22"/>
        </w:rPr>
        <w:t>ւնների մարումներով</w:t>
      </w:r>
      <w:r w:rsidRPr="00FF25C5">
        <w:rPr>
          <w:rFonts w:ascii="GHEA Grapalat" w:hAnsi="GHEA Grapalat"/>
          <w:sz w:val="22"/>
          <w:szCs w:val="22"/>
        </w:rPr>
        <w:t xml:space="preserve">: </w:t>
      </w:r>
    </w:p>
    <w:p w14:paraId="6A431BDD" w14:textId="77777777" w:rsidR="00C63208" w:rsidRPr="00FF25C5" w:rsidRDefault="00C63208" w:rsidP="00E70ED8">
      <w:pPr>
        <w:spacing w:line="360" w:lineRule="auto"/>
        <w:ind w:firstLine="561"/>
        <w:jc w:val="both"/>
        <w:rPr>
          <w:rFonts w:ascii="GHEA Grapalat" w:hAnsi="GHEA Grapalat" w:cs="Times Armenian"/>
          <w:sz w:val="22"/>
          <w:szCs w:val="22"/>
        </w:rPr>
      </w:pPr>
      <w:r w:rsidRPr="00FF25C5">
        <w:rPr>
          <w:rFonts w:ascii="GHEA Grapalat" w:hAnsi="GHEA Grapalat" w:cs="Times Armenian"/>
          <w:i/>
          <w:sz w:val="22"/>
          <w:szCs w:val="22"/>
        </w:rPr>
        <w:t xml:space="preserve">Պետության կողմից տրված վարկերի օգտագործման դիմաց </w:t>
      </w:r>
      <w:r w:rsidR="00787C2E" w:rsidRPr="00FF25C5">
        <w:rPr>
          <w:rFonts w:ascii="GHEA Grapalat" w:hAnsi="GHEA Grapalat" w:cs="Times Armenian"/>
          <w:i/>
          <w:sz w:val="22"/>
          <w:szCs w:val="22"/>
        </w:rPr>
        <w:t>ստաց</w:t>
      </w:r>
      <w:r w:rsidRPr="00FF25C5">
        <w:rPr>
          <w:rFonts w:ascii="GHEA Grapalat" w:hAnsi="GHEA Grapalat" w:cs="Times Armenian"/>
          <w:i/>
          <w:sz w:val="22"/>
          <w:szCs w:val="22"/>
        </w:rPr>
        <w:t>ված տոկոսավճարներ</w:t>
      </w:r>
      <w:r w:rsidR="00787C2E" w:rsidRPr="00FF25C5">
        <w:rPr>
          <w:rFonts w:ascii="GHEA Grapalat" w:hAnsi="GHEA Grapalat" w:cs="Times Armenian"/>
          <w:i/>
          <w:sz w:val="22"/>
          <w:szCs w:val="22"/>
        </w:rPr>
        <w:t xml:space="preserve">ը </w:t>
      </w:r>
      <w:r w:rsidR="00787C2E" w:rsidRPr="00FF25C5">
        <w:rPr>
          <w:rFonts w:ascii="GHEA Grapalat" w:hAnsi="GHEA Grapalat" w:cs="Times Armenian"/>
          <w:sz w:val="22"/>
          <w:szCs w:val="22"/>
        </w:rPr>
        <w:t>10.3%-ով գերազանցել են</w:t>
      </w:r>
      <w:r w:rsidRPr="00FF25C5">
        <w:rPr>
          <w:rFonts w:ascii="GHEA Grapalat" w:hAnsi="GHEA Grapalat" w:cs="Times Armenian"/>
          <w:sz w:val="22"/>
          <w:szCs w:val="22"/>
        </w:rPr>
        <w:t xml:space="preserve"> </w:t>
      </w:r>
      <w:r w:rsidR="009476DB" w:rsidRPr="00FF25C5">
        <w:rPr>
          <w:rFonts w:ascii="GHEA Grapalat" w:hAnsi="GHEA Grapalat" w:cs="Times Armenian"/>
          <w:sz w:val="22"/>
          <w:szCs w:val="22"/>
        </w:rPr>
        <w:t>ծրագիրը</w:t>
      </w:r>
      <w:r w:rsidRPr="00FF25C5">
        <w:rPr>
          <w:rFonts w:ascii="GHEA Grapalat" w:hAnsi="GHEA Grapalat" w:cs="Times Armenian"/>
          <w:sz w:val="22"/>
          <w:szCs w:val="22"/>
        </w:rPr>
        <w:t>` կազմելով շուրջ 13.1 մլրդ դրամ, որից 13.0 մլրդ դրամը ստացվել է ռեզիդենտներին, 175.6 մլն դրամը` ոչ ռեզիդենտներին</w:t>
      </w:r>
      <w:r w:rsidR="009476DB" w:rsidRPr="00FF25C5">
        <w:rPr>
          <w:rFonts w:ascii="GHEA Grapalat" w:hAnsi="GHEA Grapalat" w:cs="Times Armenian"/>
          <w:sz w:val="22"/>
          <w:szCs w:val="22"/>
        </w:rPr>
        <w:t xml:space="preserve"> (Վրաստանին)</w:t>
      </w:r>
      <w:r w:rsidRPr="00FF25C5">
        <w:rPr>
          <w:rFonts w:ascii="GHEA Grapalat" w:hAnsi="GHEA Grapalat" w:cs="Times Armenian"/>
          <w:sz w:val="22"/>
          <w:szCs w:val="22"/>
        </w:rPr>
        <w:t xml:space="preserve"> տրամադրված վարկերի օգտագործման դիմաց: Ռեզիդենտներին տրամադրված վարկերի օգտագործման տոկոսավճարներ</w:t>
      </w:r>
      <w:r w:rsidR="00FE2FFA" w:rsidRPr="00FF25C5">
        <w:rPr>
          <w:rFonts w:ascii="GHEA Grapalat" w:hAnsi="GHEA Grapalat" w:cs="Times Armenian"/>
          <w:sz w:val="22"/>
          <w:szCs w:val="22"/>
        </w:rPr>
        <w:t>ն</w:t>
      </w:r>
      <w:r w:rsidR="00EB26B1" w:rsidRPr="00FF25C5">
        <w:rPr>
          <w:rFonts w:ascii="GHEA Grapalat" w:hAnsi="GHEA Grapalat"/>
          <w:sz w:val="22"/>
          <w:szCs w:val="22"/>
        </w:rPr>
        <w:t xml:space="preserve"> </w:t>
      </w:r>
      <w:r w:rsidRPr="00FF25C5">
        <w:rPr>
          <w:rFonts w:ascii="GHEA Grapalat" w:hAnsi="GHEA Grapalat"/>
          <w:sz w:val="22"/>
          <w:szCs w:val="22"/>
        </w:rPr>
        <w:t>ապահովելով</w:t>
      </w:r>
      <w:r w:rsidR="00EB26B1" w:rsidRPr="00FF25C5">
        <w:rPr>
          <w:rFonts w:ascii="GHEA Grapalat" w:hAnsi="GHEA Grapalat"/>
          <w:sz w:val="22"/>
          <w:szCs w:val="22"/>
        </w:rPr>
        <w:t xml:space="preserve"> </w:t>
      </w:r>
      <w:r w:rsidRPr="00FF25C5">
        <w:rPr>
          <w:rFonts w:ascii="GHEA Grapalat" w:hAnsi="GHEA Grapalat"/>
          <w:sz w:val="22"/>
          <w:szCs w:val="22"/>
        </w:rPr>
        <w:t>են ծրագրային</w:t>
      </w:r>
      <w:r w:rsidRPr="00FF25C5">
        <w:rPr>
          <w:rFonts w:ascii="GHEA Grapalat" w:hAnsi="GHEA Grapalat" w:cs="Times Armenian"/>
          <w:sz w:val="22"/>
          <w:szCs w:val="22"/>
        </w:rPr>
        <w:t xml:space="preserve"> </w:t>
      </w:r>
      <w:r w:rsidRPr="00FF25C5">
        <w:rPr>
          <w:rFonts w:ascii="GHEA Grapalat" w:hAnsi="GHEA Grapalat"/>
          <w:sz w:val="22"/>
          <w:szCs w:val="22"/>
        </w:rPr>
        <w:t>ցուցանիշը 110</w:t>
      </w:r>
      <w:r w:rsidR="0047020F" w:rsidRPr="00FF25C5">
        <w:rPr>
          <w:rFonts w:ascii="GHEA Grapalat" w:hAnsi="GHEA Grapalat"/>
          <w:sz w:val="22"/>
          <w:szCs w:val="22"/>
        </w:rPr>
        <w:t>.</w:t>
      </w:r>
      <w:r w:rsidRPr="00FF25C5">
        <w:rPr>
          <w:rFonts w:ascii="GHEA Grapalat" w:hAnsi="GHEA Grapalat"/>
          <w:sz w:val="22"/>
          <w:szCs w:val="22"/>
        </w:rPr>
        <w:t>4</w:t>
      </w:r>
      <w:r w:rsidR="00AF7A98" w:rsidRPr="00FF25C5">
        <w:rPr>
          <w:rFonts w:ascii="GHEA Grapalat" w:hAnsi="GHEA Grapalat"/>
          <w:sz w:val="22"/>
          <w:szCs w:val="22"/>
        </w:rPr>
        <w:t>%</w:t>
      </w:r>
      <w:r w:rsidR="00AF7A98" w:rsidRPr="00FF25C5">
        <w:rPr>
          <w:rFonts w:ascii="GHEA Grapalat" w:hAnsi="GHEA Grapalat"/>
          <w:sz w:val="22"/>
          <w:szCs w:val="22"/>
        </w:rPr>
        <w:noBreakHyphen/>
        <w:t>ով, ինչը</w:t>
      </w:r>
      <w:r w:rsidRPr="00FF25C5">
        <w:rPr>
          <w:rFonts w:ascii="GHEA Grapalat" w:hAnsi="GHEA Grapalat"/>
          <w:sz w:val="22"/>
          <w:szCs w:val="22"/>
        </w:rPr>
        <w:t xml:space="preserve"> պայմանավորված է </w:t>
      </w:r>
      <w:r w:rsidRPr="00FF25C5">
        <w:rPr>
          <w:rFonts w:ascii="GHEA Grapalat" w:hAnsi="GHEA Grapalat" w:cs="Times Armenian"/>
          <w:sz w:val="22"/>
          <w:szCs w:val="22"/>
        </w:rPr>
        <w:t>տրամադրված այլ բյուջետային վարկի գծով չ</w:t>
      </w:r>
      <w:r w:rsidR="00AF7A98" w:rsidRPr="00FF25C5">
        <w:rPr>
          <w:rFonts w:ascii="GHEA Grapalat" w:hAnsi="GHEA Grapalat" w:cs="Times Armenian"/>
          <w:sz w:val="22"/>
          <w:szCs w:val="22"/>
        </w:rPr>
        <w:t>ծ</w:t>
      </w:r>
      <w:r w:rsidR="009476DB" w:rsidRPr="00FF25C5">
        <w:rPr>
          <w:rFonts w:ascii="GHEA Grapalat" w:hAnsi="GHEA Grapalat" w:cs="Times Armenian"/>
          <w:sz w:val="22"/>
          <w:szCs w:val="22"/>
        </w:rPr>
        <w:t>ր</w:t>
      </w:r>
      <w:r w:rsidR="00AF7A98" w:rsidRPr="00FF25C5">
        <w:rPr>
          <w:rFonts w:ascii="GHEA Grapalat" w:hAnsi="GHEA Grapalat" w:cs="Times Armenian"/>
          <w:sz w:val="22"/>
          <w:szCs w:val="22"/>
        </w:rPr>
        <w:t>ագր</w:t>
      </w:r>
      <w:r w:rsidRPr="00FF25C5">
        <w:rPr>
          <w:rFonts w:ascii="GHEA Grapalat" w:hAnsi="GHEA Grapalat" w:cs="Times Armenian"/>
          <w:sz w:val="22"/>
          <w:szCs w:val="22"/>
        </w:rPr>
        <w:t>ված 518.2 մլն դրամ տոկոսագումարի վճարմամբ, նախկինում տրամադրված վարկերի գծով նոր մասհանումների և</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տրամադրված վարկերի մարման ժամկետների փոփոխության արդյունքում վարկերի հիմնական գումարների ավելացմամբ պայմանավորված</w:t>
      </w:r>
      <w:r w:rsidR="00FE2FFA" w:rsidRPr="00FF25C5">
        <w:rPr>
          <w:rFonts w:ascii="GHEA Grapalat" w:hAnsi="GHEA Grapalat" w:cs="Times Armenian"/>
          <w:sz w:val="22"/>
          <w:szCs w:val="22"/>
        </w:rPr>
        <w:t>՝ լրացուցիչ շուրջ 470.0 մլն</w:t>
      </w:r>
      <w:r w:rsidRPr="00FF25C5">
        <w:rPr>
          <w:rFonts w:ascii="GHEA Grapalat" w:hAnsi="GHEA Grapalat" w:cs="Times Armenian"/>
          <w:sz w:val="22"/>
          <w:szCs w:val="22"/>
        </w:rPr>
        <w:t xml:space="preserve"> դրամ տոկոսագումարների հաշվարկմամբ և մարմամբ, ինչպես նաև 2016 թվականի ընթացքու</w:t>
      </w:r>
      <w:r w:rsidR="00304C8D" w:rsidRPr="00FF25C5">
        <w:rPr>
          <w:rFonts w:ascii="GHEA Grapalat" w:hAnsi="GHEA Grapalat" w:cs="Times Armenian"/>
          <w:sz w:val="22"/>
          <w:szCs w:val="22"/>
        </w:rPr>
        <w:t>մ արտարժույթի փոխարժեքի տատանման արդյունքում 230.0 մլն դրամ լրացուցիչ մուտքերով</w:t>
      </w:r>
      <w:r w:rsidRPr="00FF25C5">
        <w:rPr>
          <w:rFonts w:ascii="GHEA Grapalat" w:hAnsi="GHEA Grapalat" w:cs="Times Armenian"/>
          <w:sz w:val="22"/>
          <w:szCs w:val="22"/>
        </w:rPr>
        <w:t>: Նախորդ տարվա համեմատ տոկոսավճարներից մուտքերը նվազել են 14.</w:t>
      </w:r>
      <w:r w:rsidR="00ED3CD3" w:rsidRPr="00FF25C5">
        <w:rPr>
          <w:rFonts w:ascii="GHEA Grapalat" w:hAnsi="GHEA Grapalat" w:cs="Times Armenian"/>
          <w:sz w:val="22"/>
          <w:szCs w:val="22"/>
        </w:rPr>
        <w:t>5</w:t>
      </w:r>
      <w:r w:rsidRPr="00FF25C5">
        <w:rPr>
          <w:rFonts w:ascii="GHEA Grapalat" w:hAnsi="GHEA Grapalat" w:cs="Times Armenian"/>
          <w:sz w:val="22"/>
          <w:szCs w:val="22"/>
        </w:rPr>
        <w:t>%</w:t>
      </w:r>
      <w:r w:rsidR="00270380" w:rsidRPr="00FF25C5">
        <w:rPr>
          <w:rFonts w:ascii="GHEA Grapalat" w:hAnsi="GHEA Grapalat" w:cs="Times Armenian"/>
          <w:sz w:val="22"/>
          <w:szCs w:val="22"/>
        </w:rPr>
        <w:noBreakHyphen/>
      </w:r>
      <w:r w:rsidRPr="00FF25C5">
        <w:rPr>
          <w:rFonts w:ascii="GHEA Grapalat" w:hAnsi="GHEA Grapalat" w:cs="Times Armenian"/>
          <w:sz w:val="22"/>
          <w:szCs w:val="22"/>
        </w:rPr>
        <w:t>ով կամ 2.2 մլրդ դրամով, որը պայմանավորված է</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ՀՀ կառավարության կողմից </w:t>
      </w:r>
      <w:r w:rsidR="0064192E" w:rsidRPr="00FF25C5">
        <w:rPr>
          <w:rFonts w:ascii="GHEA Grapalat" w:hAnsi="GHEA Grapalat" w:cs="Times Armenian"/>
          <w:sz w:val="22"/>
          <w:szCs w:val="22"/>
        </w:rPr>
        <w:t xml:space="preserve">այլ վարկերի գծով նախատեսված </w:t>
      </w:r>
      <w:r w:rsidRPr="00FF25C5">
        <w:rPr>
          <w:rFonts w:ascii="GHEA Grapalat" w:hAnsi="GHEA Grapalat" w:cs="Times Armenian"/>
          <w:sz w:val="22"/>
          <w:szCs w:val="22"/>
        </w:rPr>
        <w:t>տոկոսագումարների և հիմնական գումարի վճարման ժամկետի երկարաձգմամբ:</w:t>
      </w:r>
    </w:p>
    <w:p w14:paraId="2B90CB9F" w14:textId="77777777" w:rsidR="00C63208" w:rsidRPr="00FF25C5" w:rsidRDefault="00C63208" w:rsidP="00C6320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 xml:space="preserve">2016 թվականի ընթացքում պետական բյուջե են մուտքագրվել </w:t>
      </w:r>
      <w:r w:rsidR="003A102E" w:rsidRPr="00FF25C5">
        <w:rPr>
          <w:rFonts w:ascii="GHEA Grapalat" w:hAnsi="GHEA Grapalat" w:cs="Times Armenian"/>
          <w:sz w:val="22"/>
          <w:szCs w:val="22"/>
        </w:rPr>
        <w:t>444.0</w:t>
      </w:r>
      <w:r w:rsidRPr="00FF25C5">
        <w:rPr>
          <w:rFonts w:ascii="GHEA Grapalat" w:hAnsi="GHEA Grapalat" w:cs="Times Armenian"/>
          <w:sz w:val="22"/>
          <w:szCs w:val="22"/>
        </w:rPr>
        <w:t xml:space="preserve"> մլն դրամ </w:t>
      </w:r>
      <w:r w:rsidRPr="00FF25C5">
        <w:rPr>
          <w:rFonts w:ascii="GHEA Grapalat" w:hAnsi="GHEA Grapalat" w:cs="Times Armenian"/>
          <w:i/>
          <w:sz w:val="22"/>
          <w:szCs w:val="22"/>
        </w:rPr>
        <w:t>ոչ պաշտոնական դրամաշնորհներ`</w:t>
      </w:r>
      <w:r w:rsidRPr="00FF25C5">
        <w:rPr>
          <w:rFonts w:ascii="GHEA Grapalat" w:hAnsi="GHEA Grapalat" w:cs="Times Armenian"/>
          <w:sz w:val="22"/>
          <w:szCs w:val="22"/>
        </w:rPr>
        <w:t xml:space="preserve"> ամբողջությամբ ապահովելով տարեկան ծրագրային ցուցանիշը: Նախորդ տարվա համեմատ ոչ պաշտոնական դրամաշնորհներից մուտքերը նվազել են 47.8%-ով կամ 406.6 մլն </w:t>
      </w:r>
      <w:r w:rsidRPr="00FF25C5">
        <w:rPr>
          <w:rFonts w:ascii="GHEA Grapalat" w:hAnsi="GHEA Grapalat" w:cs="Times Armenian"/>
          <w:sz w:val="22"/>
          <w:szCs w:val="22"/>
        </w:rPr>
        <w:lastRenderedPageBreak/>
        <w:t>դրամով` հիմնականում պայմանավորված արտաքին գործերի նախարարության արտաբյուջետային մուտքերի նվազմամբ:</w:t>
      </w:r>
    </w:p>
    <w:p w14:paraId="6CE06089" w14:textId="77777777" w:rsidR="00AC7B44" w:rsidRPr="00FF25C5" w:rsidRDefault="00C63208" w:rsidP="00C63208">
      <w:pPr>
        <w:spacing w:line="360" w:lineRule="auto"/>
        <w:ind w:firstLine="561"/>
        <w:jc w:val="both"/>
        <w:rPr>
          <w:rFonts w:ascii="GHEA Grapalat" w:hAnsi="GHEA Grapalat" w:cs="Times Armenian"/>
          <w:sz w:val="22"/>
          <w:szCs w:val="22"/>
        </w:rPr>
      </w:pPr>
      <w:r w:rsidRPr="00FF25C5">
        <w:rPr>
          <w:rFonts w:ascii="GHEA Grapalat" w:hAnsi="GHEA Grapalat" w:cs="Times Armenian"/>
          <w:i/>
          <w:sz w:val="22"/>
          <w:szCs w:val="22"/>
        </w:rPr>
        <w:t>Իրավախախտումների համար գործադիր և դատական մարմինների կողմից կիրառվող պատժամիջոցներից</w:t>
      </w:r>
      <w:r w:rsidRPr="00FF25C5">
        <w:rPr>
          <w:rFonts w:ascii="GHEA Grapalat" w:hAnsi="GHEA Grapalat" w:cs="Times Armenian"/>
          <w:sz w:val="22"/>
          <w:szCs w:val="22"/>
        </w:rPr>
        <w:t xml:space="preserve"> ՀՀ պետական բյուջե է գանձվել շուրջ 13.4 մլրդ դրամ` կազմելով ծրագրի 95.6%-ը: Շեղումը հիմնականում պայմանավորված է </w:t>
      </w:r>
      <w:r w:rsidRPr="00FF25C5">
        <w:rPr>
          <w:rFonts w:ascii="GHEA Grapalat" w:eastAsia="MS Mincho" w:hAnsi="GHEA Grapalat" w:cs="MS Mincho"/>
          <w:sz w:val="22"/>
          <w:szCs w:val="22"/>
        </w:rPr>
        <w:t>ՀՀ կառավարության 2015 թվականի հուլիսի 30-ի N 839-Ա որոշման համաձայն</w:t>
      </w:r>
      <w:r w:rsidRPr="00FF25C5">
        <w:rPr>
          <w:rFonts w:ascii="GHEA Grapalat" w:hAnsi="GHEA Grapalat" w:cs="Times Armenian"/>
          <w:sz w:val="22"/>
          <w:szCs w:val="22"/>
        </w:rPr>
        <w:t xml:space="preserve"> </w:t>
      </w:r>
      <w:r w:rsidRPr="00FF25C5">
        <w:rPr>
          <w:rFonts w:ascii="GHEA Grapalat" w:eastAsia="MS Mincho" w:hAnsi="GHEA Grapalat" w:cs="MS Mincho"/>
          <w:sz w:val="22"/>
          <w:szCs w:val="22"/>
        </w:rPr>
        <w:t>2016 թվականին տեսչական ստուգումների թվաքանակի, հետևաբար նաև կիրառված պատժամիջոցների թվաքանակի</w:t>
      </w:r>
      <w:r w:rsidR="00EB26B1" w:rsidRPr="00FF25C5">
        <w:rPr>
          <w:rFonts w:ascii="GHEA Grapalat" w:eastAsia="MS Mincho" w:hAnsi="GHEA Grapalat" w:cs="MS Mincho"/>
          <w:sz w:val="22"/>
          <w:szCs w:val="22"/>
        </w:rPr>
        <w:t xml:space="preserve"> </w:t>
      </w:r>
      <w:r w:rsidRPr="00FF25C5">
        <w:rPr>
          <w:rFonts w:ascii="GHEA Grapalat" w:eastAsia="MS Mincho" w:hAnsi="GHEA Grapalat" w:cs="MS Mincho"/>
          <w:sz w:val="22"/>
          <w:szCs w:val="22"/>
        </w:rPr>
        <w:t>զգալիորեն</w:t>
      </w:r>
      <w:r w:rsidR="00EB26B1" w:rsidRPr="00FF25C5">
        <w:rPr>
          <w:rFonts w:ascii="GHEA Grapalat" w:eastAsia="MS Mincho" w:hAnsi="GHEA Grapalat" w:cs="MS Mincho"/>
          <w:sz w:val="22"/>
          <w:szCs w:val="22"/>
        </w:rPr>
        <w:t xml:space="preserve"> </w:t>
      </w:r>
      <w:r w:rsidRPr="00FF25C5">
        <w:rPr>
          <w:rFonts w:ascii="GHEA Grapalat" w:eastAsia="MS Mincho" w:hAnsi="GHEA Grapalat" w:cs="MS Mincho"/>
          <w:sz w:val="22"/>
          <w:szCs w:val="22"/>
        </w:rPr>
        <w:t>սահմանափակմամբ</w:t>
      </w:r>
      <w:r w:rsidRPr="00FF25C5">
        <w:rPr>
          <w:rFonts w:ascii="GHEA Grapalat" w:hAnsi="GHEA Grapalat" w:cs="Times Armenian"/>
          <w:sz w:val="22"/>
          <w:szCs w:val="22"/>
        </w:rPr>
        <w:t>:</w:t>
      </w:r>
      <w:r w:rsidR="003F15AE" w:rsidRPr="00FF25C5">
        <w:rPr>
          <w:rFonts w:ascii="GHEA Grapalat" w:hAnsi="GHEA Grapalat" w:cs="Times Armenian"/>
          <w:sz w:val="22"/>
          <w:szCs w:val="22"/>
        </w:rPr>
        <w:t xml:space="preserve"> </w:t>
      </w:r>
      <w:r w:rsidR="00EA7348" w:rsidRPr="00FF25C5">
        <w:rPr>
          <w:rFonts w:ascii="GHEA Grapalat" w:hAnsi="GHEA Grapalat" w:cs="Times Armenian"/>
          <w:sz w:val="22"/>
          <w:szCs w:val="22"/>
        </w:rPr>
        <w:t>Հիմնականում նշվածով պայմանավորված՝ մուտքերի անկում է արձանագրվել նաև</w:t>
      </w:r>
      <w:r w:rsidRPr="00FF25C5">
        <w:rPr>
          <w:rFonts w:ascii="GHEA Grapalat" w:hAnsi="GHEA Grapalat" w:cs="Times Armenian"/>
          <w:sz w:val="22"/>
          <w:szCs w:val="22"/>
        </w:rPr>
        <w:t xml:space="preserve"> 2015 թվականի համեմատ</w:t>
      </w:r>
      <w:r w:rsidR="00EA7348" w:rsidRPr="00FF25C5">
        <w:rPr>
          <w:rFonts w:ascii="GHEA Grapalat" w:hAnsi="GHEA Grapalat" w:cs="Times Armenian"/>
          <w:sz w:val="22"/>
          <w:szCs w:val="22"/>
        </w:rPr>
        <w:t>, որը կազմել է</w:t>
      </w:r>
      <w:r w:rsidRPr="00FF25C5">
        <w:rPr>
          <w:rFonts w:ascii="GHEA Grapalat" w:hAnsi="GHEA Grapalat" w:cs="Times Armenian"/>
          <w:sz w:val="22"/>
          <w:szCs w:val="22"/>
        </w:rPr>
        <w:t xml:space="preserve"> 8</w:t>
      </w:r>
      <w:r w:rsidR="00EA7348" w:rsidRPr="00FF25C5">
        <w:rPr>
          <w:rFonts w:ascii="GHEA Grapalat" w:hAnsi="GHEA Grapalat" w:cs="Times Armenian"/>
          <w:sz w:val="22"/>
          <w:szCs w:val="22"/>
        </w:rPr>
        <w:t>.2%</w:t>
      </w:r>
      <w:r w:rsidRPr="00FF25C5">
        <w:rPr>
          <w:rFonts w:ascii="GHEA Grapalat" w:hAnsi="GHEA Grapalat" w:cs="Times Armenian"/>
          <w:sz w:val="22"/>
          <w:szCs w:val="22"/>
        </w:rPr>
        <w:t xml:space="preserve"> կամ 1.2 մլրդ դրամ</w:t>
      </w:r>
      <w:r w:rsidR="00EA7348" w:rsidRPr="00FF25C5">
        <w:rPr>
          <w:rFonts w:ascii="GHEA Grapalat" w:hAnsi="GHEA Grapalat" w:cs="Times Armenian"/>
          <w:sz w:val="22"/>
          <w:szCs w:val="22"/>
        </w:rPr>
        <w:t>:</w:t>
      </w:r>
      <w:r w:rsidRPr="00FF25C5">
        <w:rPr>
          <w:rFonts w:ascii="GHEA Grapalat" w:hAnsi="GHEA Grapalat" w:cs="Times Armenian"/>
          <w:sz w:val="22"/>
          <w:szCs w:val="22"/>
        </w:rPr>
        <w:t xml:space="preserve"> </w:t>
      </w:r>
      <w:r w:rsidR="00AC7B44" w:rsidRPr="00FF25C5">
        <w:rPr>
          <w:rFonts w:ascii="GHEA Grapalat" w:hAnsi="GHEA Grapalat" w:cs="Times Armenian"/>
          <w:sz w:val="22"/>
          <w:szCs w:val="22"/>
        </w:rPr>
        <w:t xml:space="preserve">Մասնավորապես՝ </w:t>
      </w:r>
      <w:r w:rsidR="00D70550" w:rsidRPr="00FF25C5">
        <w:rPr>
          <w:rFonts w:ascii="GHEA Grapalat" w:hAnsi="GHEA Grapalat" w:cs="Times Armenian"/>
          <w:sz w:val="22"/>
          <w:szCs w:val="22"/>
        </w:rPr>
        <w:t xml:space="preserve">16.9%-ով կամ 331.2 մլն դրամով նվազել են </w:t>
      </w:r>
      <w:r w:rsidR="00D70550" w:rsidRPr="00FF25C5">
        <w:rPr>
          <w:rFonts w:ascii="GHEA Grapalat" w:eastAsia="MS Mincho" w:hAnsi="GHEA Grapalat" w:cs="MS Mincho"/>
          <w:sz w:val="22"/>
          <w:szCs w:val="22"/>
        </w:rPr>
        <w:t xml:space="preserve">ՀՀ կառավարությանն առընթեր պետական եկամուտների կոմիտեի, </w:t>
      </w:r>
      <w:r w:rsidR="00D70550" w:rsidRPr="00FF25C5">
        <w:rPr>
          <w:rFonts w:ascii="GHEA Grapalat" w:hAnsi="GHEA Grapalat" w:cs="Times Armenian"/>
          <w:sz w:val="22"/>
          <w:szCs w:val="22"/>
        </w:rPr>
        <w:t xml:space="preserve">70%-ով կամ 150.6 մլն դրամով՝ ՀՀ բնապահպանության նախարարության, 86.8%-ով կամ 102 մլն դրամով՝ ՀՀ հանրային ծառայությունները կարգավորող հանձնաժողովի կողմից գանձված մուտքերը, որոնք 2016 թվականին կազմել են համապատասխանաբար </w:t>
      </w:r>
      <w:r w:rsidR="00E96218" w:rsidRPr="00FF25C5">
        <w:rPr>
          <w:rFonts w:ascii="GHEA Grapalat" w:hAnsi="GHEA Grapalat" w:cs="Times Armenian"/>
          <w:sz w:val="22"/>
          <w:szCs w:val="22"/>
        </w:rPr>
        <w:t>1.6 մլրդ դրամ, 64.4 մլն դրամ և 15.5 մլն դրամ:</w:t>
      </w:r>
    </w:p>
    <w:p w14:paraId="76E45670" w14:textId="77777777" w:rsidR="00C63208" w:rsidRPr="00FF25C5" w:rsidRDefault="00C63208" w:rsidP="00C6320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 xml:space="preserve">Հաշվետու տարում </w:t>
      </w:r>
      <w:r w:rsidRPr="00FF25C5">
        <w:rPr>
          <w:rFonts w:ascii="GHEA Grapalat" w:hAnsi="GHEA Grapalat" w:cs="Times Armenian"/>
          <w:i/>
          <w:sz w:val="22"/>
          <w:szCs w:val="22"/>
        </w:rPr>
        <w:t>ապրանքների մատակարարումից և ծառայությունների մատուցումից</w:t>
      </w:r>
      <w:r w:rsidRPr="00FF25C5">
        <w:rPr>
          <w:rFonts w:ascii="GHEA Grapalat" w:hAnsi="GHEA Grapalat" w:cs="Times Armenian"/>
          <w:sz w:val="22"/>
          <w:szCs w:val="22"/>
        </w:rPr>
        <w:t xml:space="preserve"> ստացված եկամուտները կազմել են 21.6 մլրդ դրամ` 81.1%-ով ապահովելով ծրագիրը: Շեղումը հիմնականում պայմանավորված է ՀՀ կառավարությանն առընթեր</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քաղաքաշինության պետական կոմիտեի պետական ծառայողներին մատչելի բնակարաններով ապահովելու ծրագրի շրջանակներում</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փաստացի մուտքերով, որոնք</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կազմել են 3.1 մլրդ դրամ կամ</w:t>
      </w:r>
      <w:r w:rsidR="008576B2" w:rsidRPr="00FF25C5">
        <w:rPr>
          <w:rFonts w:ascii="GHEA Grapalat" w:hAnsi="GHEA Grapalat" w:cs="Times Armenian"/>
          <w:sz w:val="22"/>
          <w:szCs w:val="22"/>
        </w:rPr>
        <w:t xml:space="preserve"> կանխատեսվածի</w:t>
      </w:r>
      <w:r w:rsidRPr="00FF25C5">
        <w:rPr>
          <w:rFonts w:ascii="GHEA Grapalat" w:hAnsi="GHEA Grapalat" w:cs="Times Armenian"/>
          <w:sz w:val="22"/>
          <w:szCs w:val="22"/>
        </w:rPr>
        <w:t xml:space="preserve"> 53.2%</w:t>
      </w:r>
      <w:r w:rsidR="008576B2" w:rsidRPr="00FF25C5">
        <w:rPr>
          <w:rFonts w:ascii="GHEA Grapalat" w:hAnsi="GHEA Grapalat" w:cs="Times Armenian"/>
          <w:sz w:val="22"/>
          <w:szCs w:val="22"/>
        </w:rPr>
        <w:t>-ը</w:t>
      </w:r>
      <w:r w:rsidR="00712B61" w:rsidRPr="00FF25C5">
        <w:rPr>
          <w:rFonts w:ascii="GHEA Grapalat" w:hAnsi="GHEA Grapalat" w:cs="Times Armenian"/>
          <w:sz w:val="22"/>
          <w:szCs w:val="22"/>
        </w:rPr>
        <w:t>,</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ՀՀ կառավարությանն առընթեր անշարժ գույքի կադաստրի պետական կոմիտեի ստորաբաժանումների կողմից մատուցված ծառայությունների դիմաց վճարների ցուցանիշով, որոնք կազմել են 3.3 մլրդ դրամ կամ 77.8%, ինչը պայմանավորված է 2016 թվականին կատարված գործարքների թվի նվազմամբ</w:t>
      </w:r>
      <w:r w:rsidR="00712B61" w:rsidRPr="00FF25C5">
        <w:rPr>
          <w:rFonts w:ascii="GHEA Grapalat" w:hAnsi="GHEA Grapalat" w:cs="Times Armenian"/>
          <w:sz w:val="22"/>
          <w:szCs w:val="22"/>
        </w:rPr>
        <w:t>,</w:t>
      </w:r>
      <w:r w:rsidRPr="00FF25C5">
        <w:rPr>
          <w:rFonts w:ascii="GHEA Grapalat" w:hAnsi="GHEA Grapalat" w:cs="Times Armenian"/>
          <w:sz w:val="22"/>
          <w:szCs w:val="22"/>
        </w:rPr>
        <w:t xml:space="preserve"> </w:t>
      </w:r>
      <w:r w:rsidR="00712B61" w:rsidRPr="00FF25C5">
        <w:rPr>
          <w:rFonts w:ascii="GHEA Grapalat" w:hAnsi="GHEA Grapalat" w:cs="Times Armenian"/>
          <w:sz w:val="22"/>
          <w:szCs w:val="22"/>
        </w:rPr>
        <w:t>ի</w:t>
      </w:r>
      <w:r w:rsidRPr="00FF25C5">
        <w:rPr>
          <w:rFonts w:ascii="GHEA Grapalat" w:hAnsi="GHEA Grapalat" w:cs="Times Armenian"/>
          <w:sz w:val="22"/>
          <w:szCs w:val="22"/>
        </w:rPr>
        <w:t>նչպես նաև ՀՀ կառավարությանն առընթեր պետական եկամուտների կոմիտեի հարկային ծառայության համակարգի և մաքսային ծառայության նյութական խրախուսման և համակարգի զարգացման ֆոնդի</w:t>
      </w:r>
      <w:r w:rsidR="00C27A84" w:rsidRPr="00FF25C5">
        <w:rPr>
          <w:rFonts w:ascii="GHEA Grapalat" w:hAnsi="GHEA Grapalat" w:cs="Times Armenian"/>
          <w:sz w:val="22"/>
          <w:szCs w:val="22"/>
        </w:rPr>
        <w:t>՝</w:t>
      </w:r>
      <w:r w:rsidRPr="00FF25C5">
        <w:rPr>
          <w:rFonts w:ascii="GHEA Grapalat" w:hAnsi="GHEA Grapalat" w:cs="Times Armenian"/>
          <w:sz w:val="22"/>
          <w:szCs w:val="22"/>
        </w:rPr>
        <w:t xml:space="preserve"> մաքսավճարներ</w:t>
      </w:r>
      <w:r w:rsidR="00C27A84" w:rsidRPr="00FF25C5">
        <w:rPr>
          <w:rFonts w:ascii="GHEA Grapalat" w:hAnsi="GHEA Grapalat" w:cs="Times Armenian"/>
          <w:sz w:val="22"/>
          <w:szCs w:val="22"/>
        </w:rPr>
        <w:t>ի գծով մուտքերով</w:t>
      </w:r>
      <w:r w:rsidRPr="00FF25C5">
        <w:rPr>
          <w:rFonts w:ascii="GHEA Grapalat" w:hAnsi="GHEA Grapalat" w:cs="Times Armenian"/>
          <w:sz w:val="22"/>
          <w:szCs w:val="22"/>
        </w:rPr>
        <w:t>, որոնք</w:t>
      </w:r>
      <w:r w:rsidR="00EB26B1" w:rsidRPr="00FF25C5">
        <w:rPr>
          <w:rFonts w:ascii="GHEA Grapalat" w:hAnsi="GHEA Grapalat" w:cs="Times Armenian"/>
          <w:sz w:val="22"/>
          <w:szCs w:val="22"/>
        </w:rPr>
        <w:t xml:space="preserve"> </w:t>
      </w:r>
      <w:r w:rsidRPr="00FF25C5">
        <w:rPr>
          <w:rFonts w:ascii="GHEA Grapalat" w:hAnsi="GHEA Grapalat" w:cs="Times Armenian"/>
          <w:sz w:val="22"/>
          <w:szCs w:val="22"/>
        </w:rPr>
        <w:t>կազմել են 3.0 մլրդ դրամ կամ 77.5%</w:t>
      </w:r>
      <w:r w:rsidR="00C27A84" w:rsidRPr="00FF25C5">
        <w:rPr>
          <w:rFonts w:ascii="GHEA Grapalat" w:hAnsi="GHEA Grapalat" w:cs="Times Armenian"/>
          <w:sz w:val="22"/>
          <w:szCs w:val="22"/>
        </w:rPr>
        <w:t>՝</w:t>
      </w:r>
      <w:r w:rsidRPr="00FF25C5">
        <w:rPr>
          <w:rFonts w:ascii="GHEA Grapalat" w:hAnsi="GHEA Grapalat" w:cs="Times Armenian"/>
          <w:sz w:val="22"/>
          <w:szCs w:val="22"/>
        </w:rPr>
        <w:t xml:space="preserve"> պայմանավորված արտաքին տնտեսական գործունեություն իրականացնողների </w:t>
      </w:r>
      <w:r w:rsidR="00C27A84" w:rsidRPr="00FF25C5">
        <w:rPr>
          <w:rFonts w:ascii="GHEA Grapalat" w:hAnsi="GHEA Grapalat" w:cs="Times Armenian"/>
          <w:sz w:val="22"/>
          <w:szCs w:val="22"/>
        </w:rPr>
        <w:t xml:space="preserve">կողմից մաքսային ձևակերպումների </w:t>
      </w:r>
      <w:r w:rsidRPr="00FF25C5">
        <w:rPr>
          <w:rFonts w:ascii="GHEA Grapalat" w:hAnsi="GHEA Grapalat" w:cs="Times Armenian"/>
          <w:sz w:val="22"/>
          <w:szCs w:val="22"/>
        </w:rPr>
        <w:t>քանակի նվազմամբ</w:t>
      </w:r>
      <w:r w:rsidRPr="00FF25C5">
        <w:rPr>
          <w:rFonts w:ascii="GHEA Grapalat" w:hAnsi="GHEA Grapalat"/>
        </w:rPr>
        <w:t>:</w:t>
      </w:r>
    </w:p>
    <w:p w14:paraId="30D4EB78" w14:textId="77777777" w:rsidR="00400B1A" w:rsidRPr="00FF25C5" w:rsidRDefault="00C63208" w:rsidP="00C6320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 xml:space="preserve"> Ապրանքների մատակարարումից և ծառայությունների մատուցումից ստացված եկամուտներից 17.8 մլրդ դրամը կազմել են ՀՀ պետական մարմինների արտաբյուջետային մուտքերը, մասնավորապես՝ 7.2 մլրդ դրամ են կազմել ՀՀ կառավարության</w:t>
      </w:r>
      <w:r w:rsidR="00AD3E1D" w:rsidRPr="00FF25C5">
        <w:rPr>
          <w:rFonts w:ascii="GHEA Grapalat" w:hAnsi="GHEA Grapalat" w:cs="Times Armenian"/>
          <w:sz w:val="22"/>
          <w:szCs w:val="22"/>
        </w:rPr>
        <w:t>ն առընթեր ՀՀ ոստիկանության ստորա</w:t>
      </w:r>
      <w:r w:rsidRPr="00FF25C5">
        <w:rPr>
          <w:rFonts w:ascii="GHEA Grapalat" w:hAnsi="GHEA Grapalat" w:cs="Times Armenian"/>
          <w:sz w:val="22"/>
          <w:szCs w:val="22"/>
        </w:rPr>
        <w:t>բաժանումների կողմից ՀՀ անունից պայմանագրային հիմունքներով պահպանության և անվտանգության գծով իրականա</w:t>
      </w:r>
      <w:r w:rsidR="000259A6" w:rsidRPr="00FF25C5">
        <w:rPr>
          <w:rFonts w:ascii="GHEA Grapalat" w:hAnsi="GHEA Grapalat" w:cs="Times Armenian"/>
          <w:sz w:val="22"/>
          <w:szCs w:val="22"/>
        </w:rPr>
        <w:t>ցվող ծառայությունների մատուցումից</w:t>
      </w:r>
      <w:r w:rsidRPr="00FF25C5">
        <w:rPr>
          <w:rFonts w:ascii="GHEA Grapalat" w:hAnsi="GHEA Grapalat" w:cs="Times Armenian"/>
          <w:sz w:val="22"/>
          <w:szCs w:val="22"/>
        </w:rPr>
        <w:t>, 2.7 մլրդ դրամ՝ ՀՀ կառավարությանն առընթեր ՀՀ ոստիկանության ճանապարհային ոստիկանության կողմից արձանագրված խախտումների համար վարչական տուգանքների գանձումներից, գրանցման-</w:t>
      </w:r>
      <w:r w:rsidRPr="00FF25C5">
        <w:rPr>
          <w:rFonts w:ascii="GHEA Grapalat" w:hAnsi="GHEA Grapalat" w:cs="Times Armenian"/>
          <w:sz w:val="22"/>
          <w:szCs w:val="22"/>
        </w:rPr>
        <w:lastRenderedPageBreak/>
        <w:t>քննական ծառայությունների դիմաց վճարումներ</w:t>
      </w:r>
      <w:r w:rsidR="000259A6" w:rsidRPr="00FF25C5">
        <w:rPr>
          <w:rFonts w:ascii="GHEA Grapalat" w:hAnsi="GHEA Grapalat" w:cs="Times Armenian"/>
          <w:sz w:val="22"/>
          <w:szCs w:val="22"/>
        </w:rPr>
        <w:t>ից</w:t>
      </w:r>
      <w:r w:rsidRPr="00FF25C5">
        <w:rPr>
          <w:rFonts w:ascii="GHEA Grapalat" w:hAnsi="GHEA Grapalat" w:cs="Times Armenian"/>
          <w:sz w:val="22"/>
          <w:szCs w:val="22"/>
        </w:rPr>
        <w:t xml:space="preserve"> և այլ վճարովի ծառայություններ</w:t>
      </w:r>
      <w:r w:rsidR="000259A6" w:rsidRPr="00FF25C5">
        <w:rPr>
          <w:rFonts w:ascii="GHEA Grapalat" w:hAnsi="GHEA Grapalat" w:cs="Times Armenian"/>
          <w:sz w:val="22"/>
          <w:szCs w:val="22"/>
        </w:rPr>
        <w:t>ի</w:t>
      </w:r>
      <w:r w:rsidR="00A52126" w:rsidRPr="00FF25C5">
        <w:rPr>
          <w:rFonts w:ascii="GHEA Grapalat" w:hAnsi="GHEA Grapalat" w:cs="Times Armenian"/>
          <w:sz w:val="22"/>
          <w:szCs w:val="22"/>
        </w:rPr>
        <w:t xml:space="preserve"> դիմաց</w:t>
      </w:r>
      <w:r w:rsidRPr="00FF25C5">
        <w:rPr>
          <w:rFonts w:ascii="GHEA Grapalat" w:hAnsi="GHEA Grapalat" w:cs="Times Armenian"/>
          <w:sz w:val="22"/>
          <w:szCs w:val="22"/>
        </w:rPr>
        <w:t xml:space="preserve"> ստացված միջոցները</w:t>
      </w:r>
      <w:r w:rsidR="00AF288B" w:rsidRPr="00FF25C5">
        <w:rPr>
          <w:rFonts w:ascii="GHEA Grapalat" w:hAnsi="GHEA Grapalat" w:cs="Times Armenian"/>
          <w:sz w:val="22"/>
          <w:szCs w:val="22"/>
        </w:rPr>
        <w:t xml:space="preserve">, 3.1 մլրդ դրամը՝ </w:t>
      </w:r>
      <w:r w:rsidR="00684FC1" w:rsidRPr="00FF25C5">
        <w:rPr>
          <w:rFonts w:ascii="GHEA Grapalat" w:hAnsi="GHEA Grapalat" w:cs="Times Armenian"/>
          <w:sz w:val="22"/>
          <w:szCs w:val="22"/>
        </w:rPr>
        <w:t>ՀՀ կառավարությանն առընթեր քաղաքաշինության պետական կոմիտեի պետական ծառայողներին մատչելի բնակարաններով ապահովելու ծրագրի շրջանակներում ստացված</w:t>
      </w:r>
      <w:r w:rsidR="00E775AE" w:rsidRPr="00FF25C5">
        <w:rPr>
          <w:rFonts w:ascii="GHEA Grapalat" w:hAnsi="GHEA Grapalat" w:cs="Times Armenian"/>
          <w:sz w:val="22"/>
          <w:szCs w:val="22"/>
        </w:rPr>
        <w:t xml:space="preserve"> վճարները</w:t>
      </w:r>
      <w:r w:rsidR="00D67F8C" w:rsidRPr="00FF25C5">
        <w:rPr>
          <w:rFonts w:ascii="GHEA Grapalat" w:hAnsi="GHEA Grapalat" w:cs="Times Armenian"/>
          <w:sz w:val="22"/>
          <w:szCs w:val="22"/>
        </w:rPr>
        <w:t>:</w:t>
      </w:r>
    </w:p>
    <w:p w14:paraId="735A19E8" w14:textId="77777777" w:rsidR="00C63208" w:rsidRPr="00FF25C5" w:rsidRDefault="00C63208" w:rsidP="00C6320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Նախորդ տարվա համեմատ ապրանքների մատակարարումից և ծառայությունների</w:t>
      </w:r>
      <w:r w:rsidR="00A52126" w:rsidRPr="00FF25C5">
        <w:rPr>
          <w:rFonts w:ascii="GHEA Grapalat" w:hAnsi="GHEA Grapalat" w:cs="Times Armenian"/>
          <w:sz w:val="22"/>
          <w:szCs w:val="22"/>
        </w:rPr>
        <w:t xml:space="preserve"> մատուցումից ստացված եկամուտները</w:t>
      </w:r>
      <w:r w:rsidRPr="00FF25C5">
        <w:rPr>
          <w:rFonts w:ascii="GHEA Grapalat" w:hAnsi="GHEA Grapalat" w:cs="Times Armenian"/>
          <w:sz w:val="22"/>
          <w:szCs w:val="22"/>
        </w:rPr>
        <w:t xml:space="preserve"> նվազել են </w:t>
      </w:r>
      <w:r w:rsidR="001726F7" w:rsidRPr="00FF25C5">
        <w:rPr>
          <w:rFonts w:ascii="GHEA Grapalat" w:hAnsi="GHEA Grapalat" w:cs="Times Armenian"/>
          <w:sz w:val="22"/>
          <w:szCs w:val="22"/>
        </w:rPr>
        <w:t>7.7</w:t>
      </w:r>
      <w:r w:rsidRPr="00FF25C5">
        <w:rPr>
          <w:rFonts w:ascii="GHEA Grapalat" w:hAnsi="GHEA Grapalat" w:cs="Times Armenian"/>
          <w:sz w:val="22"/>
          <w:szCs w:val="22"/>
        </w:rPr>
        <w:t>%-ով կամ շուրջ 1.8 մլրդ դրամով, ինչը հիմնականում պայմանավորված է պետական ծառայողներին մատչելի բնակարաններով ապահովելու ծրագրի շրջանակներում ստացված միջոցներ</w:t>
      </w:r>
      <w:r w:rsidR="00471568" w:rsidRPr="00FF25C5">
        <w:rPr>
          <w:rFonts w:ascii="GHEA Grapalat" w:hAnsi="GHEA Grapalat" w:cs="Times Armenian"/>
          <w:sz w:val="22"/>
          <w:szCs w:val="22"/>
        </w:rPr>
        <w:t>ի, ինչպես նաև ՀՀ կառավարությանն առընթեր պետական եկամուտների կոմիտեի ու ՀՀ կառավարությանն առընթեր ոստիկանության արտաբյուջետային եկամուտների նվազմամբ</w:t>
      </w:r>
      <w:r w:rsidRPr="00FF25C5">
        <w:rPr>
          <w:rFonts w:ascii="GHEA Grapalat" w:hAnsi="GHEA Grapalat" w:cs="Times Armenian"/>
          <w:sz w:val="22"/>
          <w:szCs w:val="22"/>
        </w:rPr>
        <w:t>:</w:t>
      </w:r>
    </w:p>
    <w:p w14:paraId="62A0C5C7" w14:textId="77777777" w:rsidR="00C63208" w:rsidRPr="00FF25C5" w:rsidRDefault="00C63208" w:rsidP="00C6320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Օրենքով և իրավական այլ ակտերով սահմանված այլ եկամուտների գծով պետական բյուջե է մուտքագրվել 4.1 մլրդ դրամ` 59.8%-ով գերազանցելով ծրագիրը և 1.7%-ով զիջելով նախորդ տարվա մուտքերը:</w:t>
      </w:r>
    </w:p>
    <w:p w14:paraId="4CD03DBB" w14:textId="77777777" w:rsidR="00C63208" w:rsidRPr="00FF25C5" w:rsidRDefault="00C63208" w:rsidP="00C63208">
      <w:pPr>
        <w:spacing w:line="360" w:lineRule="auto"/>
        <w:ind w:firstLine="561"/>
        <w:jc w:val="both"/>
        <w:rPr>
          <w:rFonts w:ascii="GHEA Grapalat" w:hAnsi="GHEA Grapalat" w:cs="Times Armenian"/>
          <w:sz w:val="22"/>
          <w:szCs w:val="22"/>
        </w:rPr>
        <w:sectPr w:rsidR="00C63208" w:rsidRPr="00FF25C5" w:rsidSect="005D2CD1">
          <w:headerReference w:type="default" r:id="rId39"/>
          <w:pgSz w:w="11909" w:h="16834" w:code="9"/>
          <w:pgMar w:top="1134" w:right="624" w:bottom="1077" w:left="1134" w:header="720" w:footer="720" w:gutter="0"/>
          <w:cols w:space="720"/>
          <w:docGrid w:linePitch="360"/>
        </w:sectPr>
      </w:pPr>
    </w:p>
    <w:p w14:paraId="6BDD11FD" w14:textId="77777777" w:rsidR="002D4A3F" w:rsidRPr="00FF25C5" w:rsidRDefault="002D4A3F" w:rsidP="002D4A3F">
      <w:pPr>
        <w:pStyle w:val="Heading1"/>
        <w:spacing w:before="120" w:line="480" w:lineRule="auto"/>
        <w:ind w:left="539"/>
        <w:rPr>
          <w:rFonts w:ascii="GHEA Grapalat" w:hAnsi="GHEA Grapalat" w:cs="Sylfaen"/>
          <w:sz w:val="22"/>
          <w:szCs w:val="22"/>
        </w:rPr>
      </w:pPr>
      <w:bookmarkStart w:id="151" w:name="_Toc290409648"/>
      <w:bookmarkStart w:id="152" w:name="_Toc291747234"/>
      <w:bookmarkStart w:id="153" w:name="_Toc291747563"/>
      <w:bookmarkStart w:id="154" w:name="_Toc291747933"/>
      <w:bookmarkStart w:id="155" w:name="_Toc322445716"/>
      <w:bookmarkStart w:id="156" w:name="_Toc322445794"/>
      <w:bookmarkStart w:id="157" w:name="_Toc353882543"/>
      <w:bookmarkStart w:id="158" w:name="_Toc354657500"/>
      <w:bookmarkStart w:id="159" w:name="_Toc354658854"/>
      <w:bookmarkStart w:id="160" w:name="_Toc385937085"/>
      <w:bookmarkStart w:id="161" w:name="_Toc417292097"/>
      <w:bookmarkStart w:id="162" w:name="_Toc448908376"/>
      <w:bookmarkStart w:id="163" w:name="_Toc448912553"/>
      <w:bookmarkStart w:id="164" w:name="_Toc448913282"/>
      <w:bookmarkStart w:id="165" w:name="_Toc198638701"/>
      <w:bookmarkStart w:id="166" w:name="_Toc231873608"/>
      <w:bookmarkStart w:id="167" w:name="_Toc259309561"/>
      <w:bookmarkStart w:id="168" w:name="_Toc259310001"/>
      <w:bookmarkStart w:id="169" w:name="_Toc259310278"/>
      <w:bookmarkStart w:id="170" w:name="_Toc90577924"/>
      <w:bookmarkEnd w:id="71"/>
      <w:bookmarkEnd w:id="72"/>
      <w:bookmarkEnd w:id="73"/>
      <w:bookmarkEnd w:id="74"/>
      <w:bookmarkEnd w:id="75"/>
      <w:bookmarkEnd w:id="76"/>
      <w:bookmarkEnd w:id="77"/>
      <w:bookmarkEnd w:id="78"/>
      <w:bookmarkEnd w:id="79"/>
      <w:bookmarkEnd w:id="80"/>
      <w:bookmarkEnd w:id="81"/>
      <w:bookmarkEnd w:id="82"/>
      <w:r w:rsidRPr="00FF25C5">
        <w:rPr>
          <w:rFonts w:ascii="GHEA Grapalat" w:hAnsi="GHEA Grapalat" w:cs="Sylfaen"/>
          <w:sz w:val="22"/>
          <w:szCs w:val="22"/>
        </w:rPr>
        <w:lastRenderedPageBreak/>
        <w:t>ՀՀ 201</w:t>
      </w:r>
      <w:r w:rsidR="006B0985" w:rsidRPr="00FF25C5">
        <w:rPr>
          <w:rFonts w:ascii="GHEA Grapalat" w:hAnsi="GHEA Grapalat" w:cs="Sylfaen"/>
          <w:sz w:val="22"/>
          <w:szCs w:val="22"/>
          <w:lang w:val="en-US"/>
        </w:rPr>
        <w:t>6</w:t>
      </w:r>
      <w:r w:rsidRPr="00FF25C5">
        <w:rPr>
          <w:rFonts w:ascii="GHEA Grapalat" w:hAnsi="GHEA Grapalat" w:cs="Sylfaen"/>
          <w:sz w:val="22"/>
          <w:szCs w:val="22"/>
        </w:rPr>
        <w:t xml:space="preserve"> ԹՎԱԿԱՆԻ ՊԵՏԱԿԱՆ ԲՅՈՒՋԵԻ ԾԱԽՍԵՐԸ</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70"/>
    </w:p>
    <w:p w14:paraId="1B07F5B2" w14:textId="77777777" w:rsidR="007535B8" w:rsidRPr="00FF25C5" w:rsidRDefault="007535B8" w:rsidP="007535B8">
      <w:pPr>
        <w:spacing w:line="360" w:lineRule="auto"/>
        <w:ind w:firstLine="540"/>
        <w:jc w:val="both"/>
        <w:rPr>
          <w:rFonts w:ascii="GHEA Grapalat" w:hAnsi="GHEA Grapalat" w:cs="Sylfaen"/>
          <w:sz w:val="22"/>
          <w:szCs w:val="22"/>
        </w:rPr>
      </w:pPr>
      <w:bookmarkStart w:id="171" w:name="_Toc385937087"/>
      <w:r w:rsidRPr="00FF25C5">
        <w:rPr>
          <w:rFonts w:ascii="GHEA Grapalat" w:hAnsi="GHEA Grapalat" w:cs="Sylfaen"/>
          <w:sz w:val="22"/>
          <w:szCs w:val="22"/>
        </w:rPr>
        <w:t xml:space="preserve">ՀՀ 2016 թվականի պետական բյուջեի մասին օրենքով նախատեսվել էր 1,377.0 մլրդ դրամ ծախսերի կատարում: </w:t>
      </w:r>
      <w:r w:rsidR="00E63F03" w:rsidRPr="00FF25C5">
        <w:rPr>
          <w:rFonts w:ascii="GHEA Grapalat" w:hAnsi="GHEA Grapalat" w:cs="Sylfaen"/>
          <w:sz w:val="22"/>
          <w:szCs w:val="22"/>
        </w:rPr>
        <w:t>Ելնելով օրենսդրության պահանջներից՝</w:t>
      </w:r>
      <w:r w:rsidRPr="00FF25C5">
        <w:rPr>
          <w:rFonts w:ascii="GHEA Grapalat" w:hAnsi="GHEA Grapalat" w:cs="Sylfaen"/>
          <w:sz w:val="22"/>
          <w:szCs w:val="22"/>
        </w:rPr>
        <w:t xml:space="preserve"> պետության դրամական միջոցների համախմբված հաշվառման նպատակով, պետական բյուջեի ծրագրային և փաստացի ցուցանիշներում ներառվել են նաև ՀՀ պետական հիմնարկների արտաբյուջետային հաշիվների շրջանառությունը, ինչպես նաև առանց սահմանափակման պետական բյուջեից կատարվող վճարումները: Նշված միջոցները, ինչպես նաև օրենքով ՀՀ կառավարությանը վերապահված լիազորությունների շրջանակներում կատարված փոփոխությունները ներառյալ` ՀՀ պետական բյուջեի ծախսերի ծրագիր</w:t>
      </w:r>
      <w:r w:rsidR="0057284B" w:rsidRPr="00FF25C5">
        <w:rPr>
          <w:rFonts w:ascii="GHEA Grapalat" w:hAnsi="GHEA Grapalat" w:cs="Sylfaen"/>
          <w:sz w:val="22"/>
          <w:szCs w:val="22"/>
        </w:rPr>
        <w:t>ն ավելացվել է 82 մլրդ դրամով (</w:t>
      </w:r>
      <w:r w:rsidR="000E4E3F" w:rsidRPr="00FF25C5">
        <w:rPr>
          <w:rFonts w:ascii="GHEA Grapalat" w:hAnsi="GHEA Grapalat" w:cs="Sylfaen"/>
          <w:sz w:val="22"/>
          <w:szCs w:val="22"/>
        </w:rPr>
        <w:t>6</w:t>
      </w:r>
      <w:r w:rsidR="0057284B" w:rsidRPr="00FF25C5">
        <w:rPr>
          <w:rFonts w:ascii="GHEA Grapalat" w:hAnsi="GHEA Grapalat" w:cs="Sylfaen"/>
          <w:sz w:val="22"/>
          <w:szCs w:val="22"/>
        </w:rPr>
        <w:t>%</w:t>
      </w:r>
      <w:r w:rsidR="0057284B" w:rsidRPr="00FF25C5">
        <w:rPr>
          <w:rFonts w:ascii="GHEA Grapalat" w:hAnsi="GHEA Grapalat" w:cs="Sylfaen"/>
          <w:sz w:val="22"/>
          <w:szCs w:val="22"/>
        </w:rPr>
        <w:noBreakHyphen/>
        <w:t>ով)՝</w:t>
      </w:r>
      <w:r w:rsidRPr="00FF25C5">
        <w:rPr>
          <w:rFonts w:ascii="GHEA Grapalat" w:hAnsi="GHEA Grapalat" w:cs="Sylfaen"/>
          <w:sz w:val="22"/>
          <w:szCs w:val="22"/>
        </w:rPr>
        <w:t xml:space="preserve"> կազմել</w:t>
      </w:r>
      <w:r w:rsidR="0057284B" w:rsidRPr="00FF25C5">
        <w:rPr>
          <w:rFonts w:ascii="GHEA Grapalat" w:hAnsi="GHEA Grapalat" w:cs="Sylfaen"/>
          <w:sz w:val="22"/>
          <w:szCs w:val="22"/>
        </w:rPr>
        <w:t xml:space="preserve">ով </w:t>
      </w:r>
      <w:r w:rsidRPr="00FF25C5">
        <w:rPr>
          <w:rFonts w:ascii="GHEA Grapalat" w:hAnsi="GHEA Grapalat" w:cs="Sylfaen"/>
          <w:sz w:val="22"/>
          <w:szCs w:val="22"/>
        </w:rPr>
        <w:t xml:space="preserve">շուրջ 1,459.0 </w:t>
      </w:r>
      <w:r w:rsidR="0057284B" w:rsidRPr="00FF25C5">
        <w:rPr>
          <w:rFonts w:ascii="GHEA Grapalat" w:hAnsi="GHEA Grapalat" w:cs="Sylfaen"/>
          <w:sz w:val="22"/>
          <w:szCs w:val="22"/>
        </w:rPr>
        <w:t>մլրդ դրամ</w:t>
      </w:r>
      <w:r w:rsidRPr="00FF25C5">
        <w:rPr>
          <w:rFonts w:ascii="GHEA Grapalat" w:hAnsi="GHEA Grapalat" w:cs="Sylfaen"/>
          <w:sz w:val="22"/>
          <w:szCs w:val="22"/>
        </w:rPr>
        <w:t xml:space="preserve">: Վերջինիս դիմաց փաստացի ծախսերը կազմել են շուրջ 1,449.1 մլրդ դրամ` ապահովելով պետական բյուջեի ծախսային ծրագրերի շրջանակներում պետական մարմինների կողմից սահմանված կարգով ստանձնած պարտավորությունների ամբողջական և ծրագրի` 99.3% կատարողական: Պետական հիմնարկների արտաբյուջետային միջոցների հաշվին 2016 թվականին կատարվել են </w:t>
      </w:r>
      <w:r w:rsidR="000E4E3F" w:rsidRPr="00FF25C5">
        <w:rPr>
          <w:rFonts w:ascii="GHEA Grapalat" w:hAnsi="GHEA Grapalat" w:cs="Sylfaen"/>
          <w:sz w:val="22"/>
          <w:szCs w:val="22"/>
        </w:rPr>
        <w:t>27.1</w:t>
      </w:r>
      <w:r w:rsidRPr="00FF25C5">
        <w:rPr>
          <w:rFonts w:ascii="GHEA Grapalat" w:hAnsi="GHEA Grapalat" w:cs="Sylfaen"/>
          <w:sz w:val="22"/>
          <w:szCs w:val="22"/>
        </w:rPr>
        <w:t xml:space="preserve"> մլրդ դրամի ծախսեր</w:t>
      </w:r>
      <w:r w:rsidR="0057284B" w:rsidRPr="00FF25C5">
        <w:rPr>
          <w:rFonts w:ascii="GHEA Grapalat" w:hAnsi="GHEA Grapalat" w:cs="Sylfaen"/>
          <w:sz w:val="22"/>
          <w:szCs w:val="22"/>
        </w:rPr>
        <w:t>,</w:t>
      </w:r>
      <w:r w:rsidRPr="00FF25C5">
        <w:rPr>
          <w:rFonts w:ascii="GHEA Grapalat" w:hAnsi="GHEA Grapalat" w:cs="Sylfaen"/>
          <w:sz w:val="22"/>
          <w:szCs w:val="22"/>
        </w:rPr>
        <w:t xml:space="preserve"> որ</w:t>
      </w:r>
      <w:r w:rsidR="0057284B" w:rsidRPr="00FF25C5">
        <w:rPr>
          <w:rFonts w:ascii="GHEA Grapalat" w:hAnsi="GHEA Grapalat" w:cs="Sylfaen"/>
          <w:sz w:val="22"/>
          <w:szCs w:val="22"/>
        </w:rPr>
        <w:t>ոնք</w:t>
      </w:r>
      <w:r w:rsidRPr="00FF25C5">
        <w:rPr>
          <w:rFonts w:ascii="GHEA Grapalat" w:hAnsi="GHEA Grapalat" w:cs="Sylfaen"/>
          <w:sz w:val="22"/>
          <w:szCs w:val="22"/>
        </w:rPr>
        <w:t xml:space="preserve"> կազմել </w:t>
      </w:r>
      <w:r w:rsidR="0057284B" w:rsidRPr="00FF25C5">
        <w:rPr>
          <w:rFonts w:ascii="GHEA Grapalat" w:hAnsi="GHEA Grapalat" w:cs="Sylfaen"/>
          <w:sz w:val="22"/>
          <w:szCs w:val="22"/>
        </w:rPr>
        <w:t>են</w:t>
      </w:r>
      <w:r w:rsidRPr="00FF25C5">
        <w:rPr>
          <w:rFonts w:ascii="GHEA Grapalat" w:hAnsi="GHEA Grapalat" w:cs="Sylfaen"/>
          <w:sz w:val="22"/>
          <w:szCs w:val="22"/>
        </w:rPr>
        <w:t xml:space="preserve"> ծրագրի 77.5%-ը: </w:t>
      </w:r>
    </w:p>
    <w:p w14:paraId="1B697EF7" w14:textId="77777777" w:rsidR="007535B8" w:rsidRPr="00FF25C5" w:rsidRDefault="007535B8" w:rsidP="007535B8">
      <w:pPr>
        <w:spacing w:line="360" w:lineRule="auto"/>
        <w:ind w:firstLine="540"/>
        <w:jc w:val="both"/>
        <w:rPr>
          <w:rFonts w:ascii="GHEA Grapalat" w:hAnsi="GHEA Grapalat"/>
          <w:sz w:val="22"/>
          <w:szCs w:val="22"/>
        </w:rPr>
      </w:pPr>
      <w:r w:rsidRPr="00FF25C5">
        <w:rPr>
          <w:rFonts w:ascii="GHEA Grapalat" w:hAnsi="GHEA Grapalat" w:cs="Sylfaen"/>
          <w:sz w:val="22"/>
          <w:szCs w:val="22"/>
        </w:rPr>
        <w:t xml:space="preserve">2016 թվականին նախորդ տարվա համեմատ ՀՆԱ-ի անվանական մեծության </w:t>
      </w:r>
      <w:r w:rsidR="00D5051A" w:rsidRPr="00FF25C5">
        <w:rPr>
          <w:rFonts w:ascii="GHEA Grapalat" w:hAnsi="GHEA Grapalat" w:cs="Sylfaen"/>
          <w:sz w:val="22"/>
          <w:szCs w:val="22"/>
        </w:rPr>
        <w:t>0.7</w:t>
      </w:r>
      <w:r w:rsidRPr="00FF25C5">
        <w:rPr>
          <w:rFonts w:ascii="GHEA Grapalat" w:hAnsi="GHEA Grapalat" w:cs="Sylfaen"/>
          <w:sz w:val="22"/>
          <w:szCs w:val="22"/>
        </w:rPr>
        <w:t>% աճի</w:t>
      </w:r>
      <w:r w:rsidRPr="00FF25C5">
        <w:rPr>
          <w:rFonts w:ascii="GHEA Grapalat" w:hAnsi="GHEA Grapalat" w:cs="Times Armenian"/>
          <w:sz w:val="22"/>
          <w:szCs w:val="22"/>
        </w:rPr>
        <w:t xml:space="preserve"> </w:t>
      </w:r>
      <w:r w:rsidRPr="00FF25C5">
        <w:rPr>
          <w:rFonts w:ascii="GHEA Grapalat" w:hAnsi="GHEA Grapalat" w:cs="Sylfaen"/>
          <w:sz w:val="22"/>
          <w:szCs w:val="22"/>
        </w:rPr>
        <w:t>պայմաններում</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ծախսերն</w:t>
      </w:r>
      <w:r w:rsidRPr="00FF25C5">
        <w:rPr>
          <w:rFonts w:ascii="GHEA Grapalat" w:hAnsi="GHEA Grapalat" w:cs="Times Armenian"/>
          <w:sz w:val="22"/>
          <w:szCs w:val="22"/>
        </w:rPr>
        <w:t xml:space="preserve"> </w:t>
      </w:r>
      <w:r w:rsidRPr="00FF25C5">
        <w:rPr>
          <w:rFonts w:ascii="GHEA Grapalat" w:hAnsi="GHEA Grapalat" w:cs="Sylfaen"/>
          <w:sz w:val="22"/>
          <w:szCs w:val="22"/>
        </w:rPr>
        <w:t>ավելացել</w:t>
      </w:r>
      <w:r w:rsidRPr="00FF25C5">
        <w:rPr>
          <w:rFonts w:ascii="GHEA Grapalat" w:hAnsi="GHEA Grapalat" w:cs="Times Armenian"/>
          <w:sz w:val="22"/>
          <w:szCs w:val="22"/>
        </w:rPr>
        <w:t xml:space="preserve"> </w:t>
      </w:r>
      <w:r w:rsidRPr="00FF25C5">
        <w:rPr>
          <w:rFonts w:ascii="GHEA Grapalat" w:hAnsi="GHEA Grapalat" w:cs="Sylfaen"/>
          <w:sz w:val="22"/>
          <w:szCs w:val="22"/>
        </w:rPr>
        <w:t>են 2.8</w:t>
      </w:r>
      <w:r w:rsidRPr="00FF25C5">
        <w:rPr>
          <w:rFonts w:ascii="GHEA Grapalat" w:hAnsi="GHEA Grapalat" w:cs="Times Armenian"/>
          <w:sz w:val="22"/>
          <w:szCs w:val="22"/>
        </w:rPr>
        <w:t>%-</w:t>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Sylfaen"/>
          <w:sz w:val="22"/>
          <w:szCs w:val="22"/>
        </w:rPr>
        <w:t>ինչը</w:t>
      </w:r>
      <w:r w:rsidRPr="00FF25C5">
        <w:rPr>
          <w:rFonts w:ascii="GHEA Grapalat" w:hAnsi="GHEA Grapalat" w:cs="Times Armenian"/>
          <w:sz w:val="22"/>
          <w:szCs w:val="22"/>
        </w:rPr>
        <w:t xml:space="preserve"> հանգեցրել է ՀՆԱ-ի </w:t>
      </w:r>
      <w:r w:rsidRPr="00FF25C5">
        <w:rPr>
          <w:rFonts w:ascii="GHEA Grapalat" w:hAnsi="GHEA Grapalat" w:cs="Sylfaen"/>
          <w:sz w:val="22"/>
          <w:szCs w:val="22"/>
        </w:rPr>
        <w:t>նկատմամբ ծախսերի հարաբերակցության աճին. այն կազմել է 28.6%` 2015 թվականի 2</w:t>
      </w:r>
      <w:r w:rsidR="00D5051A" w:rsidRPr="00FF25C5">
        <w:rPr>
          <w:rFonts w:ascii="GHEA Grapalat" w:hAnsi="GHEA Grapalat" w:cs="Sylfaen"/>
          <w:sz w:val="22"/>
          <w:szCs w:val="22"/>
        </w:rPr>
        <w:t>8</w:t>
      </w:r>
      <w:r w:rsidRPr="00FF25C5">
        <w:rPr>
          <w:rFonts w:ascii="GHEA Grapalat" w:hAnsi="GHEA Grapalat" w:cs="Sylfaen"/>
          <w:sz w:val="22"/>
          <w:szCs w:val="22"/>
        </w:rPr>
        <w:t>%-ի</w:t>
      </w:r>
      <w:r w:rsidRPr="00FF25C5">
        <w:rPr>
          <w:rFonts w:ascii="GHEA Grapalat" w:hAnsi="GHEA Grapalat" w:cs="Times Armenian"/>
          <w:sz w:val="22"/>
          <w:szCs w:val="22"/>
        </w:rPr>
        <w:t xml:space="preserve"> </w:t>
      </w:r>
      <w:r w:rsidR="00690257" w:rsidRPr="00FF25C5">
        <w:rPr>
          <w:rFonts w:ascii="GHEA Grapalat" w:hAnsi="GHEA Grapalat" w:cs="Times Armenian"/>
          <w:sz w:val="22"/>
          <w:szCs w:val="22"/>
        </w:rPr>
        <w:t xml:space="preserve">և կանխատեսված 25.3%-ի </w:t>
      </w:r>
      <w:r w:rsidRPr="00FF25C5">
        <w:rPr>
          <w:rFonts w:ascii="GHEA Grapalat" w:hAnsi="GHEA Grapalat" w:cs="Sylfaen"/>
          <w:sz w:val="22"/>
          <w:szCs w:val="22"/>
        </w:rPr>
        <w:t>դիմաց</w:t>
      </w:r>
      <w:r w:rsidR="00D5051A" w:rsidRPr="00FF25C5">
        <w:rPr>
          <w:rFonts w:ascii="GHEA Grapalat" w:hAnsi="GHEA Grapalat"/>
          <w:sz w:val="22"/>
          <w:szCs w:val="22"/>
        </w:rPr>
        <w:t>:</w:t>
      </w:r>
    </w:p>
    <w:p w14:paraId="39388047" w14:textId="77777777" w:rsidR="007535B8" w:rsidRPr="00FF25C5" w:rsidRDefault="007535B8" w:rsidP="007535B8">
      <w:pPr>
        <w:spacing w:line="360" w:lineRule="auto"/>
        <w:ind w:firstLine="540"/>
        <w:jc w:val="both"/>
        <w:rPr>
          <w:rFonts w:ascii="GHEA Grapalat" w:hAnsi="GHEA Grapalat" w:cs="Sylfaen"/>
          <w:sz w:val="22"/>
          <w:szCs w:val="22"/>
        </w:rPr>
      </w:pPr>
    </w:p>
    <w:p w14:paraId="479E06A0" w14:textId="77777777" w:rsidR="007535B8" w:rsidRPr="00FF25C5" w:rsidRDefault="007535B8" w:rsidP="007535B8">
      <w:pPr>
        <w:pStyle w:val="Heading2"/>
        <w:spacing w:line="480" w:lineRule="auto"/>
        <w:ind w:firstLine="540"/>
        <w:rPr>
          <w:rFonts w:ascii="GHEA Grapalat" w:hAnsi="GHEA Grapalat" w:cs="Sylfaen"/>
          <w:i w:val="0"/>
          <w:iCs/>
          <w:sz w:val="22"/>
          <w:szCs w:val="22"/>
        </w:rPr>
      </w:pPr>
      <w:bookmarkStart w:id="172" w:name="_Toc448908377"/>
      <w:bookmarkStart w:id="173" w:name="_Toc448912554"/>
      <w:bookmarkStart w:id="174" w:name="_Toc448913283"/>
      <w:bookmarkStart w:id="175" w:name="_Toc90577925"/>
      <w:r w:rsidRPr="00FF25C5">
        <w:rPr>
          <w:rFonts w:ascii="GHEA Grapalat" w:hAnsi="GHEA Grapalat" w:cs="Sylfaen"/>
          <w:i w:val="0"/>
          <w:iCs/>
          <w:sz w:val="22"/>
          <w:szCs w:val="22"/>
        </w:rPr>
        <w:t>Տնտեսա</w:t>
      </w:r>
      <w:r w:rsidRPr="00FF25C5">
        <w:rPr>
          <w:rFonts w:ascii="GHEA Grapalat" w:hAnsi="GHEA Grapalat" w:cs="Times Armenian"/>
          <w:i w:val="0"/>
          <w:iCs/>
          <w:sz w:val="22"/>
          <w:szCs w:val="22"/>
        </w:rPr>
        <w:t>գ</w:t>
      </w:r>
      <w:r w:rsidRPr="00FF25C5">
        <w:rPr>
          <w:rFonts w:ascii="GHEA Grapalat" w:hAnsi="GHEA Grapalat" w:cs="Sylfaen"/>
          <w:i w:val="0"/>
          <w:iCs/>
          <w:sz w:val="22"/>
          <w:szCs w:val="22"/>
        </w:rPr>
        <w:t>իտական</w:t>
      </w:r>
      <w:r w:rsidRPr="00FF25C5">
        <w:rPr>
          <w:rFonts w:ascii="GHEA Grapalat" w:hAnsi="GHEA Grapalat" w:cs="Times Armenian"/>
          <w:i w:val="0"/>
          <w:iCs/>
          <w:sz w:val="22"/>
          <w:szCs w:val="22"/>
        </w:rPr>
        <w:t xml:space="preserve"> </w:t>
      </w:r>
      <w:r w:rsidRPr="00FF25C5">
        <w:rPr>
          <w:rFonts w:ascii="GHEA Grapalat" w:hAnsi="GHEA Grapalat" w:cs="Sylfaen"/>
          <w:i w:val="0"/>
          <w:iCs/>
          <w:sz w:val="22"/>
          <w:szCs w:val="22"/>
        </w:rPr>
        <w:t>դասակարգում</w:t>
      </w:r>
      <w:bookmarkEnd w:id="172"/>
      <w:bookmarkEnd w:id="173"/>
      <w:bookmarkEnd w:id="174"/>
      <w:bookmarkEnd w:id="175"/>
    </w:p>
    <w:p w14:paraId="1470F202" w14:textId="77777777" w:rsidR="00E2149D" w:rsidRPr="00FF25C5" w:rsidRDefault="00E2149D" w:rsidP="00E2149D">
      <w:pPr>
        <w:pStyle w:val="Heading2"/>
        <w:spacing w:line="480" w:lineRule="auto"/>
        <w:ind w:firstLine="540"/>
        <w:rPr>
          <w:rStyle w:val="Heading3CharCharCharCharCharCharChar"/>
          <w:rFonts w:ascii="GHEA Grapalat" w:hAnsi="GHEA Grapalat" w:cs="Sylfaen"/>
          <w:sz w:val="22"/>
          <w:szCs w:val="22"/>
          <w:u w:val="single"/>
          <w:lang w:val="hy-AM"/>
        </w:rPr>
      </w:pPr>
      <w:bookmarkStart w:id="176" w:name="_Toc386537635"/>
      <w:bookmarkStart w:id="177" w:name="_Toc417292099"/>
      <w:bookmarkStart w:id="178" w:name="_Toc448908378"/>
      <w:bookmarkStart w:id="179" w:name="_Toc448912555"/>
      <w:bookmarkStart w:id="180" w:name="_Toc448913284"/>
      <w:bookmarkStart w:id="181" w:name="_Toc90577926"/>
      <w:r w:rsidRPr="00FF25C5">
        <w:rPr>
          <w:rStyle w:val="Heading3CharCharCharCharCharCharChar"/>
          <w:rFonts w:ascii="GHEA Grapalat" w:hAnsi="GHEA Grapalat" w:cs="Sylfaen"/>
          <w:sz w:val="22"/>
          <w:szCs w:val="22"/>
          <w:u w:val="single"/>
          <w:lang w:val="hy-AM"/>
        </w:rPr>
        <w:t>Ընթացիկ ծախսեր</w:t>
      </w:r>
      <w:bookmarkEnd w:id="176"/>
      <w:bookmarkEnd w:id="177"/>
      <w:bookmarkEnd w:id="178"/>
      <w:bookmarkEnd w:id="179"/>
      <w:bookmarkEnd w:id="180"/>
      <w:bookmarkEnd w:id="181"/>
    </w:p>
    <w:p w14:paraId="4C00EDF3" w14:textId="77777777" w:rsidR="007535B8" w:rsidRPr="00FF25C5" w:rsidRDefault="00C86022" w:rsidP="007535B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ՀՀ 2016 թվականի պետական բյուջեի ծախսերի 88.5%</w:t>
      </w:r>
      <w:r w:rsidRPr="00FF25C5">
        <w:rPr>
          <w:rFonts w:ascii="GHEA Grapalat" w:hAnsi="GHEA Grapalat" w:cs="Times Armenian"/>
          <w:sz w:val="22"/>
          <w:szCs w:val="22"/>
        </w:rPr>
        <w:noBreakHyphen/>
        <w:t>ն ուղղվել է ընթացիկ ծախսերի ֆինանսավորմանը կազմելով՝ 1,281.8 մլրդ դրամ և տարեկան ծրագրի՝ 99%-ը: Նախորդ տարվա համեմատ ընթացիկ ծախսերն աճել են 3.5%</w:t>
      </w:r>
      <w:r w:rsidRPr="00FF25C5">
        <w:rPr>
          <w:rFonts w:ascii="GHEA Grapalat" w:hAnsi="GHEA Grapalat" w:cs="Times Armenian"/>
          <w:sz w:val="22"/>
          <w:szCs w:val="22"/>
        </w:rPr>
        <w:noBreakHyphen/>
        <w:t>ով</w:t>
      </w:r>
      <w:r w:rsidR="007535B8" w:rsidRPr="00FF25C5">
        <w:rPr>
          <w:rFonts w:ascii="GHEA Grapalat" w:hAnsi="GHEA Grapalat" w:cs="Times Armenian"/>
          <w:sz w:val="22"/>
          <w:szCs w:val="22"/>
        </w:rPr>
        <w:t>, ինչը հիմնականում պայմանավորված է տոկոսավճարների</w:t>
      </w:r>
      <w:r w:rsidR="000E4A7B" w:rsidRPr="00FF25C5">
        <w:rPr>
          <w:rFonts w:ascii="GHEA Grapalat" w:hAnsi="GHEA Grapalat" w:cs="Times Armenian"/>
          <w:sz w:val="22"/>
          <w:szCs w:val="22"/>
        </w:rPr>
        <w:t>,</w:t>
      </w:r>
      <w:r w:rsidR="007535B8" w:rsidRPr="00FF25C5">
        <w:rPr>
          <w:rFonts w:ascii="GHEA Grapalat" w:hAnsi="GHEA Grapalat" w:cs="Times Armenian"/>
          <w:sz w:val="22"/>
          <w:szCs w:val="22"/>
        </w:rPr>
        <w:t xml:space="preserve"> կենսաթոշակների, նպաստների</w:t>
      </w:r>
      <w:r w:rsidR="000E4A7B" w:rsidRPr="00FF25C5">
        <w:rPr>
          <w:rFonts w:ascii="GHEA Grapalat" w:hAnsi="GHEA Grapalat" w:cs="Times Armenian"/>
          <w:sz w:val="22"/>
          <w:szCs w:val="22"/>
        </w:rPr>
        <w:t>, դրամաշնորհների և այլ ծախսերի</w:t>
      </w:r>
      <w:r w:rsidR="007535B8" w:rsidRPr="00FF25C5">
        <w:rPr>
          <w:rFonts w:ascii="GHEA Grapalat" w:hAnsi="GHEA Grapalat" w:cs="Times Armenian"/>
          <w:sz w:val="22"/>
          <w:szCs w:val="22"/>
        </w:rPr>
        <w:t xml:space="preserve"> աճով:</w:t>
      </w:r>
    </w:p>
    <w:p w14:paraId="5AB55818" w14:textId="77777777" w:rsidR="007535B8" w:rsidRPr="00FF25C5" w:rsidRDefault="007535B8" w:rsidP="007535B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Հաշվետու տարում ընթացիկ ծախսերի 11.1%-ը` շուրջ 142.4 մլրդ դրամ, տրամադրվել է պետական հիմնարկների աշխատողների աշխատանքի վարձատրությանը: Նշված ծախսերի գծով օգտագործվել է տարեկան նախատեսված միջոցների 97.5%-ը: Նախորդ տարվա համեմատ աշխատանքի վարձատրության ծախսերն ավելացել են 1%-</w:t>
      </w:r>
      <w:r w:rsidR="000E4A7B" w:rsidRPr="00FF25C5">
        <w:rPr>
          <w:rFonts w:ascii="GHEA Grapalat" w:hAnsi="GHEA Grapalat" w:cs="Times Armenian"/>
          <w:sz w:val="22"/>
          <w:szCs w:val="22"/>
        </w:rPr>
        <w:t>ով</w:t>
      </w:r>
      <w:r w:rsidRPr="00FF25C5">
        <w:rPr>
          <w:rFonts w:ascii="GHEA Grapalat" w:hAnsi="GHEA Grapalat" w:cs="Times Armenian"/>
          <w:sz w:val="22"/>
          <w:szCs w:val="22"/>
        </w:rPr>
        <w:t xml:space="preserve">: </w:t>
      </w:r>
    </w:p>
    <w:p w14:paraId="7A01823B" w14:textId="77777777" w:rsidR="007535B8" w:rsidRPr="00FF25C5" w:rsidRDefault="007535B8" w:rsidP="007535B8">
      <w:pPr>
        <w:spacing w:line="360" w:lineRule="auto"/>
        <w:ind w:firstLine="540"/>
        <w:jc w:val="both"/>
        <w:rPr>
          <w:rFonts w:ascii="GHEA Grapalat" w:hAnsi="GHEA Grapalat" w:cs="GHEA Mariam"/>
          <w:sz w:val="22"/>
          <w:szCs w:val="22"/>
        </w:rPr>
      </w:pPr>
      <w:r w:rsidRPr="00FF25C5">
        <w:rPr>
          <w:rFonts w:ascii="GHEA Grapalat" w:hAnsi="GHEA Grapalat" w:cs="Times Armenian"/>
          <w:sz w:val="22"/>
          <w:szCs w:val="22"/>
        </w:rPr>
        <w:t xml:space="preserve">2016 թվականին ծառայությունների և ապրանքների ձեռքբերման նպատակով պետական բյուջեից տրամադրվել է 162.2 մլրդ դրամ կամ բյուջեի ընթացիկ ծախսերի 12.7%-ը: Նշված ծախսերի </w:t>
      </w:r>
      <w:r w:rsidRPr="00FF25C5">
        <w:rPr>
          <w:rFonts w:ascii="GHEA Grapalat" w:hAnsi="GHEA Grapalat" w:cs="Times Armenian"/>
          <w:sz w:val="22"/>
          <w:szCs w:val="22"/>
        </w:rPr>
        <w:lastRenderedPageBreak/>
        <w:t>տարեկան ծրագիրը կատարվել է 95.3%-ով: Նախորդ տարվա համեմատ ծառայությունների և ապրանքների ձեռքբերման ծախսերը նվազել են 37.3%-ով</w:t>
      </w:r>
      <w:r w:rsidR="00CE00A9" w:rsidRPr="00FF25C5">
        <w:rPr>
          <w:rFonts w:ascii="GHEA Grapalat" w:hAnsi="GHEA Grapalat" w:cs="Times Armenian"/>
          <w:sz w:val="22"/>
          <w:szCs w:val="22"/>
        </w:rPr>
        <w:t xml:space="preserve"> կամ 96.5 մլրդ դրամով</w:t>
      </w:r>
      <w:r w:rsidRPr="00FF25C5">
        <w:rPr>
          <w:rFonts w:ascii="GHEA Grapalat" w:hAnsi="GHEA Grapalat" w:cs="Times Armenian"/>
          <w:sz w:val="22"/>
          <w:szCs w:val="22"/>
        </w:rPr>
        <w:t xml:space="preserve">` </w:t>
      </w:r>
      <w:r w:rsidRPr="00FF25C5">
        <w:rPr>
          <w:rFonts w:ascii="GHEA Grapalat" w:hAnsi="GHEA Grapalat" w:cs="GHEA Mariam"/>
          <w:sz w:val="22"/>
          <w:szCs w:val="22"/>
        </w:rPr>
        <w:t xml:space="preserve">հիմնականում պայմանավորված նախադպրոցական և հանրակրթական հաստատությունների ֆինանսավորման սկզբունքի փոփոխությամբ. եթե նախորդ տարի այն դիտարկվում էր որպես պայմանագրային ծառայությունների ձեռքբերում, ապա 2016 թվականից՝ որպես </w:t>
      </w:r>
      <w:r w:rsidR="00167EE9" w:rsidRPr="00FF25C5">
        <w:rPr>
          <w:rFonts w:ascii="GHEA Grapalat" w:hAnsi="GHEA Grapalat" w:cs="GHEA Mariam"/>
          <w:sz w:val="22"/>
          <w:szCs w:val="22"/>
        </w:rPr>
        <w:t>այդ</w:t>
      </w:r>
      <w:r w:rsidRPr="00FF25C5">
        <w:rPr>
          <w:rFonts w:ascii="GHEA Grapalat" w:hAnsi="GHEA Grapalat" w:cs="GHEA Mariam"/>
          <w:sz w:val="22"/>
          <w:szCs w:val="22"/>
        </w:rPr>
        <w:t xml:space="preserve"> կազմակերպությունների սուբսիդավորում:</w:t>
      </w:r>
      <w:r w:rsidR="00CE00A9" w:rsidRPr="00FF25C5">
        <w:rPr>
          <w:rFonts w:ascii="GHEA Grapalat" w:hAnsi="GHEA Grapalat" w:cs="GHEA Mariam"/>
          <w:sz w:val="22"/>
          <w:szCs w:val="22"/>
        </w:rPr>
        <w:t xml:space="preserve"> Նշված գործոնը հաշվի չառնելու դեպքում </w:t>
      </w:r>
      <w:r w:rsidR="00CE00A9" w:rsidRPr="00FF25C5">
        <w:rPr>
          <w:rFonts w:ascii="GHEA Grapalat" w:hAnsi="GHEA Grapalat" w:cs="Times Armenian"/>
          <w:sz w:val="22"/>
          <w:szCs w:val="22"/>
        </w:rPr>
        <w:t>ծառայությունների և ապրանքների ձեռքբերման ծախսերի անկումը կկազմի 4.5% կամ 9.2 մլրդ դրամ</w:t>
      </w:r>
      <w:r w:rsidR="00167EE9" w:rsidRPr="00FF25C5">
        <w:rPr>
          <w:rFonts w:ascii="GHEA Grapalat" w:hAnsi="GHEA Grapalat" w:cs="Times Armenian"/>
          <w:sz w:val="22"/>
          <w:szCs w:val="22"/>
        </w:rPr>
        <w:t>, որը հիմնականում պայմանավորված է նյութերի և ընթացիկ նորոգման ու պահպանման ծախսերի նվազմամբ</w:t>
      </w:r>
      <w:r w:rsidR="00CE00A9" w:rsidRPr="00FF25C5">
        <w:rPr>
          <w:rFonts w:ascii="GHEA Grapalat" w:hAnsi="GHEA Grapalat" w:cs="Times Armenian"/>
          <w:sz w:val="22"/>
          <w:szCs w:val="22"/>
        </w:rPr>
        <w:t>:</w:t>
      </w:r>
    </w:p>
    <w:p w14:paraId="26EE18C2" w14:textId="77777777" w:rsidR="007535B8" w:rsidRPr="00FF25C5" w:rsidRDefault="007535B8" w:rsidP="007535B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Հաշվետու տարվա ընթացքում պետական բյուջեի ընթացիկ ծախսերի 7.7%-ը` շուրջ 98.3 մլրդ դրամ, ուղղվել է ՀՀ կառավարության պարտքի և մուրհակների</w:t>
      </w:r>
      <w:r w:rsidRPr="00FF25C5">
        <w:rPr>
          <w:rFonts w:ascii="GHEA Grapalat" w:hAnsi="GHEA Grapalat" w:cs="Times Armenian"/>
        </w:rPr>
        <w:t xml:space="preserve"> </w:t>
      </w:r>
      <w:r w:rsidRPr="00FF25C5">
        <w:rPr>
          <w:rFonts w:ascii="GHEA Grapalat" w:hAnsi="GHEA Grapalat" w:cs="Times Armenian"/>
          <w:sz w:val="22"/>
          <w:szCs w:val="22"/>
        </w:rPr>
        <w:t>սպասարկմանը, որն օգտագործվել է 99.6%-ով: Մասնավորապես՝ ներքին տոկոսավճարները կազմել են 42 մլրդ դրամ, արտաքին տոկոսավճարները՝ 56.2 մլրդ դրամ: Նախորդ տարվա համեմատ արձանագրվել է հիշյալ պարտավորությունների սպասարկման ծախսերի 32.7%-ով (24.2 մլրդ դրամով) աճ` պայմանավորված և</w:t>
      </w:r>
      <w:r w:rsidR="004D2B12" w:rsidRPr="00FF25C5">
        <w:rPr>
          <w:rFonts w:ascii="GHEA Grapalat" w:hAnsi="GHEA Grapalat" w:cs="Times Armenian"/>
          <w:sz w:val="22"/>
          <w:szCs w:val="22"/>
        </w:rPr>
        <w:t>՛</w:t>
      </w:r>
      <w:r w:rsidRPr="00FF25C5">
        <w:rPr>
          <w:rFonts w:ascii="GHEA Grapalat" w:hAnsi="GHEA Grapalat" w:cs="Times Armenian"/>
          <w:sz w:val="22"/>
          <w:szCs w:val="22"/>
        </w:rPr>
        <w:t xml:space="preserve"> ներքին</w:t>
      </w:r>
      <w:r w:rsidR="004D2B12" w:rsidRPr="00FF25C5">
        <w:rPr>
          <w:rFonts w:ascii="GHEA Grapalat" w:hAnsi="GHEA Grapalat" w:cs="Times Armenian"/>
          <w:sz w:val="22"/>
          <w:szCs w:val="22"/>
        </w:rPr>
        <w:t>,</w:t>
      </w:r>
      <w:r w:rsidRPr="00FF25C5">
        <w:rPr>
          <w:rFonts w:ascii="GHEA Grapalat" w:hAnsi="GHEA Grapalat" w:cs="Times Armenian"/>
          <w:sz w:val="22"/>
          <w:szCs w:val="22"/>
        </w:rPr>
        <w:t xml:space="preserve"> և</w:t>
      </w:r>
      <w:r w:rsidR="004D2B12" w:rsidRPr="00FF25C5">
        <w:rPr>
          <w:rFonts w:ascii="GHEA Grapalat" w:hAnsi="GHEA Grapalat" w:cs="Times Armenian"/>
          <w:sz w:val="22"/>
          <w:szCs w:val="22"/>
        </w:rPr>
        <w:t>՛</w:t>
      </w:r>
      <w:r w:rsidRPr="00FF25C5">
        <w:rPr>
          <w:rFonts w:ascii="GHEA Grapalat" w:hAnsi="GHEA Grapalat" w:cs="Times Armenian"/>
          <w:sz w:val="22"/>
          <w:szCs w:val="22"/>
        </w:rPr>
        <w:t xml:space="preserve"> արտաքին տոկոսավճարների աճով: Ներքին տոկոսավճարներն աճել են 30.6%</w:t>
      </w:r>
      <w:r w:rsidRPr="00FF25C5">
        <w:rPr>
          <w:rFonts w:ascii="GHEA Grapalat" w:hAnsi="GHEA Grapalat" w:cs="Times Armenian"/>
          <w:sz w:val="22"/>
          <w:szCs w:val="22"/>
        </w:rPr>
        <w:noBreakHyphen/>
        <w:t>ով (9.9 մլրդ դրամով), իսկ արտաքին տոկոսավճարները` 34.2%-ով (14.3</w:t>
      </w:r>
      <w:r w:rsidR="00B03F94" w:rsidRPr="00FF25C5">
        <w:rPr>
          <w:rFonts w:ascii="GHEA Grapalat" w:hAnsi="GHEA Grapalat" w:cs="Times Armenian"/>
          <w:sz w:val="22"/>
          <w:szCs w:val="22"/>
        </w:rPr>
        <w:t xml:space="preserve"> մլրդ</w:t>
      </w:r>
      <w:r w:rsidRPr="00FF25C5">
        <w:rPr>
          <w:rFonts w:ascii="GHEA Grapalat" w:hAnsi="GHEA Grapalat" w:cs="Times Armenian"/>
          <w:sz w:val="22"/>
          <w:szCs w:val="22"/>
        </w:rPr>
        <w:t xml:space="preserve"> դրամով)</w:t>
      </w:r>
      <w:r w:rsidR="00392EA9" w:rsidRPr="00FF25C5">
        <w:rPr>
          <w:rStyle w:val="FootnoteReference"/>
          <w:rFonts w:ascii="GHEA Grapalat" w:hAnsi="GHEA Grapalat" w:cs="Times Armenian"/>
          <w:sz w:val="22"/>
          <w:szCs w:val="22"/>
        </w:rPr>
        <w:footnoteReference w:id="9"/>
      </w:r>
      <w:r w:rsidRPr="00FF25C5">
        <w:rPr>
          <w:rFonts w:ascii="GHEA Grapalat" w:hAnsi="GHEA Grapalat" w:cs="Times Armenian"/>
          <w:sz w:val="22"/>
          <w:szCs w:val="22"/>
        </w:rPr>
        <w:t xml:space="preserve">: </w:t>
      </w:r>
    </w:p>
    <w:p w14:paraId="17387FC1" w14:textId="77777777" w:rsidR="007535B8" w:rsidRPr="00FF25C5" w:rsidRDefault="007535B8" w:rsidP="007535B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2016 թվականին ՀՀ պետական բյուջեից տրամադրվել են 120.8</w:t>
      </w:r>
      <w:r w:rsidR="00EA7109" w:rsidRPr="00FF25C5">
        <w:rPr>
          <w:rFonts w:ascii="GHEA Grapalat" w:hAnsi="GHEA Grapalat" w:cs="Times Armenian"/>
          <w:sz w:val="22"/>
          <w:szCs w:val="22"/>
        </w:rPr>
        <w:t xml:space="preserve"> մլրդ դրամ</w:t>
      </w:r>
      <w:r w:rsidRPr="00FF25C5">
        <w:rPr>
          <w:rFonts w:ascii="GHEA Grapalat" w:hAnsi="GHEA Grapalat" w:cs="Times Armenian"/>
          <w:sz w:val="22"/>
          <w:szCs w:val="22"/>
        </w:rPr>
        <w:t xml:space="preserve"> սուբսիդիաներ` կազմելով ընթացիկ ծախսերի 9.4%-ը, որից 116.3 մլրդ դրամը հատկացվել է պետական կազմակերպություններին, 4.5 մլրդ դրամը` ոչ պետական կազմակերպություններին: Հատկացված սուբսիդիաներից</w:t>
      </w:r>
      <w:r w:rsidR="00D8488D" w:rsidRPr="00FF25C5">
        <w:rPr>
          <w:rFonts w:ascii="GHEA Grapalat" w:hAnsi="GHEA Grapalat" w:cs="Times Armenian"/>
          <w:sz w:val="22"/>
          <w:szCs w:val="22"/>
        </w:rPr>
        <w:t xml:space="preserve">, ըստ բյուջետային գործառական դասակարգման բաժինների, </w:t>
      </w:r>
      <w:r w:rsidRPr="00FF25C5">
        <w:rPr>
          <w:rFonts w:ascii="GHEA Grapalat" w:hAnsi="GHEA Grapalat" w:cs="Times Armenian"/>
          <w:sz w:val="22"/>
          <w:szCs w:val="22"/>
        </w:rPr>
        <w:t>87.9 մլրդ դրամը տրամադրվել է կրթության, 10.8 մլրդ դրամը</w:t>
      </w:r>
      <w:r w:rsidR="006D2195" w:rsidRPr="00FF25C5">
        <w:rPr>
          <w:rFonts w:ascii="GHEA Grapalat" w:hAnsi="GHEA Grapalat" w:cs="Times Armenian"/>
          <w:sz w:val="22"/>
          <w:szCs w:val="22"/>
        </w:rPr>
        <w:t>՝</w:t>
      </w:r>
      <w:r w:rsidRPr="00FF25C5">
        <w:rPr>
          <w:rFonts w:ascii="GHEA Grapalat" w:hAnsi="GHEA Grapalat" w:cs="Times Armenian"/>
          <w:sz w:val="22"/>
          <w:szCs w:val="22"/>
        </w:rPr>
        <w:t xml:space="preserve"> հանգստի, մշակույթի և կրոնի, 8.5 մլրդ դրամը` տնտեսական հարաբերությունների, 6.1 մլրդ դրամը` սոցիալական պաշտպանության, 5.4 մլրդ դրամը` բնակարանային շինարարության և կոմունալ ծառայությունների, 1.7 մլրդ դրամը` ընդհանուր բնույթի հանրային ծառայությունների, 97.3 մլն դրամը` շրջակա միջավայրի պաշտպանության</w:t>
      </w:r>
      <w:r w:rsidR="008B5EB9" w:rsidRPr="00FF25C5">
        <w:rPr>
          <w:rFonts w:ascii="GHEA Grapalat" w:hAnsi="GHEA Grapalat" w:cs="Times Armenian"/>
          <w:sz w:val="22"/>
          <w:szCs w:val="22"/>
        </w:rPr>
        <w:t>, 56.6 մլն դրամը՝ հասարակական կարգի, անվտանգության և դատական գործունեության</w:t>
      </w:r>
      <w:r w:rsidRPr="00FF25C5">
        <w:rPr>
          <w:rFonts w:ascii="GHEA Grapalat" w:hAnsi="GHEA Grapalat" w:cs="Times Armenian"/>
          <w:sz w:val="22"/>
          <w:szCs w:val="22"/>
        </w:rPr>
        <w:t xml:space="preserve"> բնագավառների կազմակերպություններին, և ևս 246.6 մլն դրամ տրամադրվել է ՀՀ կառավարության պահուստային ֆոնդից: Սուբսիդիաների 2016 թվականի ծրագիրը կատարվել է 99.6%</w:t>
      </w:r>
      <w:r w:rsidRPr="00FF25C5">
        <w:rPr>
          <w:rFonts w:ascii="GHEA Grapalat" w:hAnsi="GHEA Grapalat" w:cs="Times Armenian"/>
          <w:sz w:val="22"/>
          <w:szCs w:val="22"/>
        </w:rPr>
        <w:noBreakHyphen/>
        <w:t xml:space="preserve">ով: 2015 թվականի համեմատ պետական բյուջեից տրամադրված սուբսիդիաների գումարն աճել է շուրջ 3.7 անգամ </w:t>
      </w:r>
      <w:r w:rsidRPr="00FF25C5">
        <w:rPr>
          <w:rFonts w:ascii="GHEA Grapalat" w:hAnsi="GHEA Grapalat" w:cs="GHEA Mariam"/>
          <w:sz w:val="22"/>
          <w:szCs w:val="22"/>
        </w:rPr>
        <w:t>կամ 87.9 մլրդ դրամով՝ հիմնականում պայմանավորված կրթության ոլորտի ֆինանսավորման սկզբունքի վերոհիշյալ փոփոխությամբ</w:t>
      </w:r>
      <w:r w:rsidRPr="00FF25C5">
        <w:rPr>
          <w:rFonts w:ascii="GHEA Grapalat" w:hAnsi="GHEA Grapalat" w:cs="Times Armenian"/>
          <w:sz w:val="22"/>
          <w:szCs w:val="22"/>
        </w:rPr>
        <w:t>:</w:t>
      </w:r>
      <w:r w:rsidR="00153A77" w:rsidRPr="00FF25C5">
        <w:rPr>
          <w:rFonts w:ascii="GHEA Grapalat" w:hAnsi="GHEA Grapalat" w:cs="Times Armenian"/>
          <w:sz w:val="22"/>
          <w:szCs w:val="22"/>
        </w:rPr>
        <w:t xml:space="preserve"> </w:t>
      </w:r>
      <w:r w:rsidR="00153A77" w:rsidRPr="00FF25C5">
        <w:rPr>
          <w:rFonts w:ascii="GHEA Grapalat" w:hAnsi="GHEA Grapalat" w:cs="GHEA Mariam"/>
          <w:sz w:val="22"/>
          <w:szCs w:val="22"/>
        </w:rPr>
        <w:t xml:space="preserve">Նշված գործոնը հաշվի չառնելու դեպքում </w:t>
      </w:r>
      <w:r w:rsidR="00153A77" w:rsidRPr="00FF25C5">
        <w:rPr>
          <w:rFonts w:ascii="GHEA Grapalat" w:hAnsi="GHEA Grapalat" w:cs="Times Armenian"/>
          <w:sz w:val="22"/>
          <w:szCs w:val="22"/>
        </w:rPr>
        <w:t xml:space="preserve">սուբսիդիաների աճը կկազմի </w:t>
      </w:r>
      <w:r w:rsidR="00153A77" w:rsidRPr="00FF25C5">
        <w:rPr>
          <w:rFonts w:ascii="GHEA Grapalat" w:hAnsi="GHEA Grapalat" w:cs="Times Armenian"/>
          <w:sz w:val="22"/>
          <w:szCs w:val="22"/>
        </w:rPr>
        <w:lastRenderedPageBreak/>
        <w:t>1.8% կամ 583.8 մլն դրամ, որը հիմնականում պայմանավորված է</w:t>
      </w:r>
      <w:r w:rsidR="00D20CA4" w:rsidRPr="00FF25C5">
        <w:rPr>
          <w:rFonts w:ascii="GHEA Grapalat" w:hAnsi="GHEA Grapalat" w:cs="Times Armenian"/>
          <w:sz w:val="22"/>
          <w:szCs w:val="22"/>
        </w:rPr>
        <w:t xml:space="preserve"> ջրամատակարարման և ոռոգման համակարգերի կազմակերպությունների սուբսիդավորման աճով</w:t>
      </w:r>
      <w:r w:rsidR="00153A77" w:rsidRPr="00FF25C5">
        <w:rPr>
          <w:rFonts w:ascii="GHEA Grapalat" w:hAnsi="GHEA Grapalat" w:cs="Times Armenian"/>
          <w:sz w:val="22"/>
          <w:szCs w:val="22"/>
        </w:rPr>
        <w:t>:</w:t>
      </w:r>
    </w:p>
    <w:p w14:paraId="6D89C835" w14:textId="77777777" w:rsidR="007535B8" w:rsidRPr="00FF25C5" w:rsidRDefault="007535B8" w:rsidP="007535B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2016 թվականին ՀՀ պետական բյուջեից տրամադրված դրամաշնորհները կազմել են 158.1 մլրդ դրամ` ապահովելով 98.7% կատարողական և ընթացիկ ծախսերի 12.3%-ը: Մասնավորապես` 155.2 մլրդ դրամ է տրամադրվել պետական հատվածի այլ մակարդակներին, 2.9 մլրդ դրամ` միջազգային կազմակերպություններին: Պետական բյուջեից համայնքների բյուջեներին համահարթեցման սկզբունքով տրվող դոտացիաները հատկացվել են նախատեսված ամբողջ ծավալով՝ կազմելով 47.1 մլրդ դրամ, որը 6.9%</w:t>
      </w:r>
      <w:r w:rsidRPr="00FF25C5">
        <w:rPr>
          <w:rFonts w:ascii="GHEA Grapalat" w:hAnsi="GHEA Grapalat" w:cs="Times Armenian"/>
          <w:sz w:val="22"/>
          <w:szCs w:val="22"/>
        </w:rPr>
        <w:noBreakHyphen/>
        <w:t>ով կամ 3.1 մլրդ դրամով գերազանցել է նախորդ տարվա մակարդակը: 6.6 մլրդ դրամի սուբվենցիաներ են տրա</w:t>
      </w:r>
      <w:r w:rsidR="00DE6885" w:rsidRPr="00FF25C5">
        <w:rPr>
          <w:rFonts w:ascii="GHEA Grapalat" w:hAnsi="GHEA Grapalat" w:cs="Times Armenian"/>
          <w:sz w:val="22"/>
          <w:szCs w:val="22"/>
        </w:rPr>
        <w:t>մադրվել համայնքների բյուջեներին, որից</w:t>
      </w:r>
      <w:r w:rsidRPr="00FF25C5">
        <w:rPr>
          <w:rFonts w:ascii="GHEA Grapalat" w:hAnsi="GHEA Grapalat" w:cs="Times Armenian"/>
          <w:sz w:val="22"/>
          <w:szCs w:val="22"/>
        </w:rPr>
        <w:t xml:space="preserve"> 6.4 մլրդ դրամը կազմել են ընթացիկ սուբվենցիաները</w:t>
      </w:r>
      <w:r w:rsidR="00DE6885" w:rsidRPr="00FF25C5">
        <w:rPr>
          <w:rFonts w:ascii="GHEA Grapalat" w:hAnsi="GHEA Grapalat" w:cs="Times Armenian"/>
          <w:sz w:val="22"/>
          <w:szCs w:val="22"/>
        </w:rPr>
        <w:t>, որոնք կատարվել են 99.9%-ով</w:t>
      </w:r>
      <w:r w:rsidRPr="00FF25C5">
        <w:rPr>
          <w:rFonts w:ascii="GHEA Grapalat" w:hAnsi="GHEA Grapalat" w:cs="Times Armenian"/>
          <w:sz w:val="22"/>
          <w:szCs w:val="22"/>
        </w:rPr>
        <w:t>, 273 մլն դրամը՝ կապիտալ սուբվենցիաները</w:t>
      </w:r>
      <w:r w:rsidR="00DE6885" w:rsidRPr="00FF25C5">
        <w:rPr>
          <w:rFonts w:ascii="GHEA Grapalat" w:hAnsi="GHEA Grapalat" w:cs="Times Armenian"/>
          <w:sz w:val="22"/>
          <w:szCs w:val="22"/>
        </w:rPr>
        <w:t xml:space="preserve">, որոնց կատարողականը կազմել է </w:t>
      </w:r>
      <w:r w:rsidR="001D5B95" w:rsidRPr="00FF25C5">
        <w:rPr>
          <w:rFonts w:ascii="GHEA Grapalat" w:hAnsi="GHEA Grapalat" w:cs="Times Armenian"/>
          <w:sz w:val="22"/>
          <w:szCs w:val="22"/>
        </w:rPr>
        <w:t>98.6%</w:t>
      </w:r>
      <w:r w:rsidRPr="00FF25C5">
        <w:rPr>
          <w:rFonts w:ascii="GHEA Grapalat" w:hAnsi="GHEA Grapalat" w:cs="Times Armenian"/>
          <w:sz w:val="22"/>
          <w:szCs w:val="22"/>
        </w:rPr>
        <w:t>: 2015 թվականի համեմատ պետական բյուջեից տրամադրված դրամաշնորհներն աճել են 3.4%</w:t>
      </w:r>
      <w:r w:rsidRPr="00FF25C5">
        <w:rPr>
          <w:rFonts w:ascii="GHEA Grapalat" w:hAnsi="GHEA Grapalat" w:cs="Times Armenian"/>
          <w:sz w:val="22"/>
          <w:szCs w:val="22"/>
        </w:rPr>
        <w:noBreakHyphen/>
        <w:t xml:space="preserve">ով` մեծ մասամբ պայմանավորված ավելացված արժեքի </w:t>
      </w:r>
      <w:r w:rsidR="004D3C52" w:rsidRPr="00FF25C5">
        <w:rPr>
          <w:rFonts w:ascii="GHEA Grapalat" w:hAnsi="GHEA Grapalat" w:cs="Times Armenian"/>
          <w:sz w:val="22"/>
          <w:szCs w:val="22"/>
        </w:rPr>
        <w:t>հարկի վերադարձի ծախսերի աճով</w:t>
      </w:r>
      <w:r w:rsidRPr="00FF25C5">
        <w:rPr>
          <w:rFonts w:ascii="GHEA Grapalat" w:hAnsi="GHEA Grapalat" w:cs="Times Armenian"/>
          <w:sz w:val="22"/>
          <w:szCs w:val="22"/>
        </w:rPr>
        <w:t>:</w:t>
      </w:r>
    </w:p>
    <w:p w14:paraId="59D282D4" w14:textId="77777777" w:rsidR="007535B8" w:rsidRPr="00FF25C5" w:rsidRDefault="007535B8" w:rsidP="007535B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Հաշվետու տարում պետական բյուջեի ընթացիկ ծախսերի 31.6%-ը՝ 405.1 մլրդ դրամ են կազմել սոցիալական նպաստները և կենսաթոշակները, որոնց տարեկան ծրագիրը կատարվել է 99.4%</w:t>
      </w:r>
      <w:r w:rsidRPr="00FF25C5">
        <w:rPr>
          <w:rFonts w:ascii="GHEA Grapalat" w:hAnsi="GHEA Grapalat" w:cs="Times Armenian"/>
          <w:sz w:val="22"/>
          <w:szCs w:val="22"/>
        </w:rPr>
        <w:noBreakHyphen/>
        <w:t>ով: Նշված հատկացումներից 130</w:t>
      </w:r>
      <w:r w:rsidR="00906412" w:rsidRPr="00FF25C5">
        <w:rPr>
          <w:rFonts w:ascii="GHEA Grapalat" w:hAnsi="GHEA Grapalat" w:cs="Times Armenian"/>
          <w:sz w:val="22"/>
          <w:szCs w:val="22"/>
        </w:rPr>
        <w:t>.1</w:t>
      </w:r>
      <w:r w:rsidRPr="00FF25C5">
        <w:rPr>
          <w:rFonts w:ascii="GHEA Grapalat" w:hAnsi="GHEA Grapalat" w:cs="Times Armenian"/>
          <w:sz w:val="22"/>
          <w:szCs w:val="22"/>
        </w:rPr>
        <w:t xml:space="preserve"> մլրդ դրամն ուղղվել է նպաստների, 275 մլրդ դրամը` կենսաթոշակների ֆինանսավորմանը, որոնք կատարվել են համապատասխանաբար 98.2%-ով և 100%-ով: Նախորդ տարվա համեմատ սոցիալական նպաստների և կենսաթոշակների ծախսերն աճել են 3.6%</w:t>
      </w:r>
      <w:r w:rsidRPr="00FF25C5">
        <w:rPr>
          <w:rFonts w:ascii="GHEA Grapalat" w:hAnsi="GHEA Grapalat" w:cs="Times Armenian"/>
          <w:sz w:val="22"/>
          <w:szCs w:val="22"/>
        </w:rPr>
        <w:noBreakHyphen/>
        <w:t>ով կամ 14 մլրդ դրամով: Մասնավորապես` 5.4%-ով նպաստների աճը հիմնականում պայմանավորված է բյուջեից տրամադրվող մայրության նպաստների և այլ նպաստների</w:t>
      </w:r>
      <w:r w:rsidR="00295D7C" w:rsidRPr="00FF25C5">
        <w:rPr>
          <w:rFonts w:ascii="GHEA Grapalat" w:hAnsi="GHEA Grapalat" w:cs="Times Armenian"/>
          <w:sz w:val="22"/>
          <w:szCs w:val="22"/>
        </w:rPr>
        <w:t>,</w:t>
      </w:r>
      <w:r w:rsidR="00A01774" w:rsidRPr="00FF25C5">
        <w:rPr>
          <w:rFonts w:ascii="GHEA Grapalat" w:hAnsi="GHEA Grapalat" w:cs="Times Armenian"/>
          <w:sz w:val="22"/>
          <w:szCs w:val="22"/>
        </w:rPr>
        <w:t xml:space="preserve"> մասնավորապես</w:t>
      </w:r>
      <w:r w:rsidR="00295D7C" w:rsidRPr="00FF25C5">
        <w:rPr>
          <w:rFonts w:ascii="GHEA Grapalat" w:hAnsi="GHEA Grapalat" w:cs="Times Armenian"/>
          <w:sz w:val="22"/>
          <w:szCs w:val="22"/>
        </w:rPr>
        <w:t>՝</w:t>
      </w:r>
      <w:r w:rsidR="00A01774" w:rsidRPr="00FF25C5">
        <w:rPr>
          <w:rFonts w:ascii="GHEA Grapalat" w:hAnsi="GHEA Grapalat" w:cs="Times Armenian"/>
          <w:sz w:val="22"/>
          <w:szCs w:val="22"/>
        </w:rPr>
        <w:t xml:space="preserve"> ՀՄՊ մասնակիցներին, ՀՄՊ և այլ պետություններում մարտական գործողությունների ընթացքում զոհված զինծառայողների ընտանիքներին տրվող և 25.11.1998 թ. ՀՕ-258 օրենքի 34.1</w:t>
      </w:r>
      <w:r w:rsidR="003065DB" w:rsidRPr="00FF25C5">
        <w:rPr>
          <w:rFonts w:ascii="GHEA Grapalat" w:hAnsi="GHEA Grapalat" w:cs="Times Armenian"/>
          <w:sz w:val="22"/>
          <w:szCs w:val="22"/>
        </w:rPr>
        <w:t xml:space="preserve"> </w:t>
      </w:r>
      <w:r w:rsidR="00A01774" w:rsidRPr="00FF25C5">
        <w:rPr>
          <w:rFonts w:ascii="GHEA Grapalat" w:hAnsi="GHEA Grapalat" w:cs="Times Armenian"/>
          <w:sz w:val="22"/>
          <w:szCs w:val="22"/>
        </w:rPr>
        <w:t xml:space="preserve">հոդվածի 1-ին մասով սահմանված պարգևավճարների տրամադրման, </w:t>
      </w:r>
      <w:r w:rsidR="00295D7C" w:rsidRPr="00FF25C5">
        <w:rPr>
          <w:rFonts w:ascii="GHEA Grapalat" w:hAnsi="GHEA Grapalat" w:cs="Times Armenian"/>
          <w:sz w:val="22"/>
          <w:szCs w:val="22"/>
        </w:rPr>
        <w:t>բ</w:t>
      </w:r>
      <w:r w:rsidR="00A01774" w:rsidRPr="00FF25C5">
        <w:rPr>
          <w:rFonts w:ascii="GHEA Grapalat" w:hAnsi="GHEA Grapalat" w:cs="Times Armenian"/>
          <w:sz w:val="22"/>
          <w:szCs w:val="22"/>
        </w:rPr>
        <w:t>արձրագույն մասնագիտական կրթության գծով ուսանողական նպաստների տրամադրման</w:t>
      </w:r>
      <w:r w:rsidR="00295D7C" w:rsidRPr="00FF25C5">
        <w:rPr>
          <w:rFonts w:ascii="GHEA Grapalat" w:hAnsi="GHEA Grapalat" w:cs="Times Armenian"/>
          <w:sz w:val="22"/>
          <w:szCs w:val="22"/>
        </w:rPr>
        <w:t>, ծ</w:t>
      </w:r>
      <w:r w:rsidR="00A01774" w:rsidRPr="00FF25C5">
        <w:rPr>
          <w:rFonts w:ascii="GHEA Grapalat" w:hAnsi="GHEA Grapalat" w:cs="Times Armenian"/>
          <w:sz w:val="22"/>
          <w:szCs w:val="22"/>
        </w:rPr>
        <w:t>երության, հաշմանդամության, կերակրողին կորցնելու դեպքում սոցիալական նպաստներ</w:t>
      </w:r>
      <w:r w:rsidR="00295D7C" w:rsidRPr="00FF25C5">
        <w:rPr>
          <w:rFonts w:ascii="GHEA Grapalat" w:hAnsi="GHEA Grapalat" w:cs="Times Armenian"/>
          <w:sz w:val="22"/>
          <w:szCs w:val="22"/>
        </w:rPr>
        <w:t>ի և պ</w:t>
      </w:r>
      <w:r w:rsidR="00A01774" w:rsidRPr="00FF25C5">
        <w:rPr>
          <w:rFonts w:ascii="GHEA Grapalat" w:hAnsi="GHEA Grapalat" w:cs="Times Armenian"/>
          <w:sz w:val="22"/>
          <w:szCs w:val="22"/>
        </w:rPr>
        <w:t xml:space="preserve">ետական հիմնարկների </w:t>
      </w:r>
      <w:r w:rsidR="00295D7C" w:rsidRPr="00FF25C5">
        <w:rPr>
          <w:rFonts w:ascii="GHEA Grapalat" w:hAnsi="GHEA Grapalat" w:cs="Times Armenian"/>
          <w:sz w:val="22"/>
          <w:szCs w:val="22"/>
        </w:rPr>
        <w:t>ու</w:t>
      </w:r>
      <w:r w:rsidR="00A01774" w:rsidRPr="00FF25C5">
        <w:rPr>
          <w:rFonts w:ascii="GHEA Grapalat" w:hAnsi="GHEA Grapalat" w:cs="Times Armenian"/>
          <w:sz w:val="22"/>
          <w:szCs w:val="22"/>
        </w:rPr>
        <w:t xml:space="preserve"> կազմակերպությունների աշխատողների սոցիալական փաթեթով ապահով</w:t>
      </w:r>
      <w:r w:rsidR="007C0F61" w:rsidRPr="00FF25C5">
        <w:rPr>
          <w:rFonts w:ascii="GHEA Grapalat" w:hAnsi="GHEA Grapalat" w:cs="Times Armenian"/>
          <w:sz w:val="22"/>
          <w:szCs w:val="22"/>
        </w:rPr>
        <w:t>ման</w:t>
      </w:r>
      <w:r w:rsidR="00A01774" w:rsidRPr="00FF25C5">
        <w:rPr>
          <w:rFonts w:ascii="GHEA Grapalat" w:hAnsi="GHEA Grapalat" w:cs="Times Armenian"/>
          <w:sz w:val="22"/>
          <w:szCs w:val="22"/>
        </w:rPr>
        <w:t xml:space="preserve"> </w:t>
      </w:r>
      <w:r w:rsidRPr="00FF25C5">
        <w:rPr>
          <w:rFonts w:ascii="GHEA Grapalat" w:hAnsi="GHEA Grapalat" w:cs="Times Armenian"/>
          <w:sz w:val="22"/>
          <w:szCs w:val="22"/>
        </w:rPr>
        <w:t>ծ</w:t>
      </w:r>
      <w:r w:rsidR="00295D7C" w:rsidRPr="00FF25C5">
        <w:rPr>
          <w:rFonts w:ascii="GHEA Grapalat" w:hAnsi="GHEA Grapalat" w:cs="Times Armenian"/>
          <w:sz w:val="22"/>
          <w:szCs w:val="22"/>
        </w:rPr>
        <w:t>րագրերի շրջանակներում տրամադրված նպաստների</w:t>
      </w:r>
      <w:r w:rsidRPr="00FF25C5">
        <w:rPr>
          <w:rFonts w:ascii="GHEA Grapalat" w:hAnsi="GHEA Grapalat" w:cs="Times Armenian"/>
          <w:sz w:val="22"/>
          <w:szCs w:val="22"/>
        </w:rPr>
        <w:t xml:space="preserve"> աճով: Կենսաթոշակների գծով ծախսերը հաշվետու տարում աճել են 2.8%</w:t>
      </w:r>
      <w:r w:rsidRPr="00FF25C5">
        <w:rPr>
          <w:rFonts w:ascii="GHEA Grapalat" w:hAnsi="GHEA Grapalat" w:cs="Times Armenian"/>
          <w:sz w:val="22"/>
          <w:szCs w:val="22"/>
        </w:rPr>
        <w:noBreakHyphen/>
        <w:t xml:space="preserve">ով` </w:t>
      </w:r>
      <w:r w:rsidR="00A245C8" w:rsidRPr="00FF25C5">
        <w:rPr>
          <w:rFonts w:ascii="GHEA Grapalat" w:hAnsi="GHEA Grapalat" w:cs="Times Armenian"/>
          <w:sz w:val="22"/>
          <w:szCs w:val="22"/>
        </w:rPr>
        <w:t xml:space="preserve">հիմնականում </w:t>
      </w:r>
      <w:r w:rsidRPr="00FF25C5">
        <w:rPr>
          <w:rFonts w:ascii="GHEA Grapalat" w:hAnsi="GHEA Grapalat" w:cs="Times Armenian"/>
          <w:sz w:val="22"/>
          <w:szCs w:val="22"/>
        </w:rPr>
        <w:t>պայմանավորված կուտակային կենսաթոշակային համակարգի ներդրման</w:t>
      </w:r>
      <w:r w:rsidR="00A245C8" w:rsidRPr="00FF25C5">
        <w:rPr>
          <w:rFonts w:ascii="GHEA Grapalat" w:hAnsi="GHEA Grapalat" w:cs="Times Armenian"/>
          <w:sz w:val="22"/>
          <w:szCs w:val="22"/>
        </w:rPr>
        <w:t xml:space="preserve">, ինչպես նաև </w:t>
      </w:r>
      <w:r w:rsidR="007C0F61" w:rsidRPr="00FF25C5">
        <w:rPr>
          <w:rFonts w:ascii="GHEA Grapalat" w:hAnsi="GHEA Grapalat" w:cs="Times Armenian"/>
          <w:sz w:val="22"/>
          <w:szCs w:val="22"/>
        </w:rPr>
        <w:t>ս</w:t>
      </w:r>
      <w:r w:rsidR="00A245C8" w:rsidRPr="00FF25C5">
        <w:rPr>
          <w:rFonts w:ascii="GHEA Grapalat" w:hAnsi="GHEA Grapalat" w:cs="Times Armenian"/>
          <w:sz w:val="22"/>
          <w:szCs w:val="22"/>
        </w:rPr>
        <w:t xml:space="preserve">պայական անձնակազմի և նրանց ընտանիքների անդամների </w:t>
      </w:r>
      <w:r w:rsidR="007C0F61" w:rsidRPr="00FF25C5">
        <w:rPr>
          <w:rFonts w:ascii="GHEA Grapalat" w:hAnsi="GHEA Grapalat" w:cs="Times Armenian"/>
          <w:sz w:val="22"/>
          <w:szCs w:val="22"/>
        </w:rPr>
        <w:t>ու</w:t>
      </w:r>
      <w:r w:rsidR="00A245C8" w:rsidRPr="00FF25C5">
        <w:rPr>
          <w:rFonts w:ascii="GHEA Grapalat" w:hAnsi="GHEA Grapalat" w:cs="Times Armenian"/>
          <w:sz w:val="22"/>
          <w:szCs w:val="22"/>
        </w:rPr>
        <w:t xml:space="preserve"> աշխատանքային կենսաթոշակների գծով ծախսերի</w:t>
      </w:r>
      <w:r w:rsidRPr="00FF25C5">
        <w:rPr>
          <w:rFonts w:ascii="GHEA Grapalat" w:hAnsi="GHEA Grapalat" w:cs="Times Armenian"/>
          <w:sz w:val="22"/>
          <w:szCs w:val="22"/>
        </w:rPr>
        <w:t xml:space="preserve"> աճով:</w:t>
      </w:r>
    </w:p>
    <w:p w14:paraId="7BF1D64E" w14:textId="77777777" w:rsidR="007535B8" w:rsidRPr="00FF25C5" w:rsidRDefault="007535B8" w:rsidP="007535B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2016 թվականի պետական բյուջեի ընթացիկ ծախսերի 15.2%-ը կամ 195 մլրդ դրամը կազմել են այլ ծախսերը, որոնց տարեկան ծրագիրը կատարվել է 102.1%-ով</w:t>
      </w:r>
      <w:r w:rsidR="000437A2" w:rsidRPr="00FF25C5">
        <w:rPr>
          <w:rFonts w:ascii="GHEA Grapalat" w:hAnsi="GHEA Grapalat" w:cs="Times Armenian"/>
          <w:sz w:val="22"/>
          <w:szCs w:val="22"/>
        </w:rPr>
        <w:t xml:space="preserve">` պայմանավորված արտաքին աջակցությամբ իրականացվող ծրագրերի շրջանակներում նախատեսվածից ավել միջոցների </w:t>
      </w:r>
      <w:r w:rsidR="000437A2" w:rsidRPr="00FF25C5">
        <w:rPr>
          <w:rFonts w:ascii="GHEA Grapalat" w:hAnsi="GHEA Grapalat" w:cs="Times Armenian"/>
          <w:sz w:val="22"/>
          <w:szCs w:val="22"/>
        </w:rPr>
        <w:lastRenderedPageBreak/>
        <w:t>օգտագործման հանգամանքով</w:t>
      </w:r>
      <w:r w:rsidRPr="00FF25C5">
        <w:rPr>
          <w:rFonts w:ascii="GHEA Grapalat" w:hAnsi="GHEA Grapalat" w:cs="Times Armenian"/>
          <w:sz w:val="22"/>
          <w:szCs w:val="22"/>
        </w:rPr>
        <w:t>: Նախորդ տարվա համեմատ նշված ծախսերն աճել են 3.5%-ով` հիմնականում պայմանավորված պաշտպանության</w:t>
      </w:r>
      <w:r w:rsidR="00783CC3" w:rsidRPr="00FF25C5">
        <w:rPr>
          <w:rFonts w:ascii="GHEA Grapalat" w:hAnsi="GHEA Grapalat" w:cs="Times Armenian"/>
          <w:sz w:val="22"/>
          <w:szCs w:val="22"/>
        </w:rPr>
        <w:t>, գյուղատնտեսության և ոռոգման</w:t>
      </w:r>
      <w:r w:rsidRPr="00FF25C5">
        <w:rPr>
          <w:rFonts w:ascii="GHEA Grapalat" w:hAnsi="GHEA Grapalat" w:cs="Times Armenian"/>
          <w:sz w:val="22"/>
          <w:szCs w:val="22"/>
        </w:rPr>
        <w:t xml:space="preserve"> բնագավառ</w:t>
      </w:r>
      <w:r w:rsidR="00783CC3" w:rsidRPr="00FF25C5">
        <w:rPr>
          <w:rFonts w:ascii="GHEA Grapalat" w:hAnsi="GHEA Grapalat" w:cs="Times Armenian"/>
          <w:sz w:val="22"/>
          <w:szCs w:val="22"/>
        </w:rPr>
        <w:t>ներ</w:t>
      </w:r>
      <w:r w:rsidRPr="00FF25C5">
        <w:rPr>
          <w:rFonts w:ascii="GHEA Grapalat" w:hAnsi="GHEA Grapalat" w:cs="Times Armenian"/>
          <w:sz w:val="22"/>
          <w:szCs w:val="22"/>
        </w:rPr>
        <w:t>ին հատկացված գումարների աճով:</w:t>
      </w:r>
    </w:p>
    <w:p w14:paraId="07B75FA2" w14:textId="77777777" w:rsidR="007535B8" w:rsidRPr="00FF25C5" w:rsidRDefault="007535B8" w:rsidP="007535B8">
      <w:pPr>
        <w:spacing w:line="360" w:lineRule="auto"/>
        <w:ind w:firstLine="561"/>
        <w:jc w:val="both"/>
        <w:rPr>
          <w:rFonts w:ascii="GHEA Grapalat" w:hAnsi="GHEA Grapalat" w:cs="Times Armenian"/>
          <w:sz w:val="22"/>
          <w:szCs w:val="22"/>
        </w:rPr>
      </w:pPr>
    </w:p>
    <w:p w14:paraId="20DC6F8B" w14:textId="77777777" w:rsidR="007535B8" w:rsidRPr="00FF25C5" w:rsidRDefault="007535B8" w:rsidP="007535B8">
      <w:pPr>
        <w:pStyle w:val="Heading2"/>
        <w:spacing w:line="480" w:lineRule="auto"/>
        <w:ind w:firstLine="540"/>
        <w:rPr>
          <w:rStyle w:val="Heading3CharCharCharCharCharCharChar"/>
          <w:rFonts w:ascii="GHEA Grapalat" w:hAnsi="GHEA Grapalat" w:cs="Sylfaen"/>
          <w:sz w:val="22"/>
          <w:szCs w:val="22"/>
          <w:u w:val="single"/>
          <w:lang w:val="hy-AM"/>
        </w:rPr>
      </w:pPr>
      <w:bookmarkStart w:id="182" w:name="_Toc90577927"/>
      <w:r w:rsidRPr="00FF25C5">
        <w:rPr>
          <w:rStyle w:val="Heading3CharCharCharCharCharCharChar"/>
          <w:rFonts w:ascii="GHEA Grapalat" w:hAnsi="GHEA Grapalat" w:cs="Sylfaen"/>
          <w:sz w:val="22"/>
          <w:szCs w:val="22"/>
          <w:u w:val="single"/>
          <w:lang w:val="hy-AM"/>
        </w:rPr>
        <w:t>Ոչ ֆինանսական ակտիվների հետ գործառնություններ</w:t>
      </w:r>
      <w:bookmarkEnd w:id="182"/>
    </w:p>
    <w:p w14:paraId="43AFE8FC" w14:textId="77777777" w:rsidR="009979DE" w:rsidRPr="00FF25C5" w:rsidRDefault="007535B8" w:rsidP="007535B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 xml:space="preserve">2016 թվականին պետական բյուջեի ոչ ֆինանսական ակտիվների հետ գործառնությունները կազմել են շուրջ 167.3 մլրդ դրամ կամ ընդհանուր ծախսերի </w:t>
      </w:r>
      <w:r w:rsidR="009979DE" w:rsidRPr="00FF25C5">
        <w:rPr>
          <w:rFonts w:ascii="GHEA Grapalat" w:hAnsi="GHEA Grapalat" w:cs="Times Armenian"/>
          <w:sz w:val="22"/>
          <w:szCs w:val="22"/>
        </w:rPr>
        <w:t>11.5</w:t>
      </w:r>
      <w:r w:rsidRPr="00FF25C5">
        <w:rPr>
          <w:rFonts w:ascii="GHEA Grapalat" w:hAnsi="GHEA Grapalat" w:cs="Times Armenian"/>
          <w:sz w:val="22"/>
          <w:szCs w:val="22"/>
        </w:rPr>
        <w:t xml:space="preserve">%-ը և տարեկան ծրագրի 101.8%-ը: 2015 թվականի համեմատ ոչ ֆինանսական ակտիվների հետ գործառնությունների ցուցանիշը նվազել է 1.6%-ով, </w:t>
      </w:r>
      <w:r w:rsidR="009979DE" w:rsidRPr="00FF25C5">
        <w:rPr>
          <w:rFonts w:ascii="GHEA Grapalat" w:hAnsi="GHEA Grapalat" w:cs="Times Armenian"/>
          <w:sz w:val="22"/>
          <w:szCs w:val="22"/>
        </w:rPr>
        <w:t>որը պայմանավորված է ոչ ֆինանսական ակտիվների օտարումից մուտքերի 3.7 անգամ աճով:</w:t>
      </w:r>
    </w:p>
    <w:p w14:paraId="4E89DBF2" w14:textId="77777777" w:rsidR="007535B8" w:rsidRPr="00FF25C5" w:rsidRDefault="007535B8" w:rsidP="007535B8">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2016 թվականին ոչ ֆինանսական ակտիվների գծով ծախսերը կազմել են 175.1 մլրդ դրամ` ապահովելով ծրագրի 101.7%-ը</w:t>
      </w:r>
      <w:r w:rsidR="00D8488D" w:rsidRPr="00FF25C5">
        <w:rPr>
          <w:rFonts w:ascii="GHEA Grapalat" w:hAnsi="GHEA Grapalat" w:cs="Times Armenian"/>
          <w:sz w:val="22"/>
          <w:szCs w:val="22"/>
        </w:rPr>
        <w:t>, որը պայմանավորված է արտաքին աջակցությամբ իրականացվող վարկային և դրամաշնորհային ծրագրերի կատարողականով</w:t>
      </w:r>
      <w:r w:rsidRPr="00FF25C5">
        <w:rPr>
          <w:rFonts w:ascii="GHEA Grapalat" w:hAnsi="GHEA Grapalat" w:cs="Times Armenian"/>
          <w:sz w:val="22"/>
          <w:szCs w:val="22"/>
        </w:rPr>
        <w:t xml:space="preserve">: </w:t>
      </w:r>
      <w:r w:rsidR="00AF19DF" w:rsidRPr="00FF25C5">
        <w:rPr>
          <w:rFonts w:ascii="GHEA Grapalat" w:hAnsi="GHEA Grapalat" w:cs="Times Armenian"/>
          <w:sz w:val="22"/>
          <w:szCs w:val="22"/>
        </w:rPr>
        <w:t>Ոչ ֆինանսական ակտիվների գծով ծախսերից 131.3 մլրդ դրամը կատարվել է արտաքին աջակցությամբ իրականացվող ծրագրերի շրջանակներում, որոնք կատարվել են 106.9%</w:t>
      </w:r>
      <w:r w:rsidR="00AF19DF" w:rsidRPr="00FF25C5">
        <w:rPr>
          <w:rFonts w:ascii="GHEA Grapalat" w:hAnsi="GHEA Grapalat" w:cs="Times Armenian"/>
          <w:sz w:val="22"/>
          <w:szCs w:val="22"/>
        </w:rPr>
        <w:noBreakHyphen/>
        <w:t>ով և 17.5%</w:t>
      </w:r>
      <w:r w:rsidR="00AF19DF" w:rsidRPr="00FF25C5">
        <w:rPr>
          <w:rFonts w:ascii="GHEA Grapalat" w:hAnsi="GHEA Grapalat" w:cs="Times Armenian"/>
          <w:sz w:val="22"/>
          <w:szCs w:val="22"/>
        </w:rPr>
        <w:noBreakHyphen/>
        <w:t xml:space="preserve">ով գերազանցել նախորդ տարվա ցուցանիշը: Ոչ ֆինանսական ակտիվների գծով ծախսերից </w:t>
      </w:r>
      <w:r w:rsidRPr="00FF25C5">
        <w:rPr>
          <w:rFonts w:ascii="GHEA Grapalat" w:hAnsi="GHEA Grapalat" w:cs="Times Armenian"/>
          <w:sz w:val="22"/>
          <w:szCs w:val="22"/>
        </w:rPr>
        <w:t>127.3 մլրդ դրամը` նախատեսվածի 104.3%-ը, օգտագործվել է շենքերի և շինությունների ձեռքբերման, շինարարության և կապիտալ վերանորոգման, 44.8</w:t>
      </w:r>
      <w:r w:rsidR="009306E5" w:rsidRPr="00FF25C5">
        <w:rPr>
          <w:rFonts w:ascii="GHEA Grapalat" w:hAnsi="GHEA Grapalat" w:cs="Times Armenian"/>
          <w:sz w:val="22"/>
          <w:szCs w:val="22"/>
        </w:rPr>
        <w:t xml:space="preserve"> մլրդ դրամը կամ</w:t>
      </w:r>
      <w:r w:rsidRPr="00FF25C5">
        <w:rPr>
          <w:rFonts w:ascii="GHEA Grapalat" w:hAnsi="GHEA Grapalat" w:cs="Times Armenian"/>
          <w:sz w:val="22"/>
          <w:szCs w:val="22"/>
        </w:rPr>
        <w:t xml:space="preserve"> նախատեսվածի 98.6%</w:t>
      </w:r>
      <w:r w:rsidRPr="00FF25C5">
        <w:rPr>
          <w:rFonts w:ascii="GHEA Grapalat" w:hAnsi="GHEA Grapalat" w:cs="Times Armenian"/>
          <w:sz w:val="22"/>
          <w:szCs w:val="22"/>
        </w:rPr>
        <w:noBreakHyphen/>
        <w:t>ը</w:t>
      </w:r>
      <w:r w:rsidR="009306E5" w:rsidRPr="00FF25C5">
        <w:rPr>
          <w:rFonts w:ascii="GHEA Grapalat" w:hAnsi="GHEA Grapalat" w:cs="Times Armenian"/>
          <w:sz w:val="22"/>
          <w:szCs w:val="22"/>
        </w:rPr>
        <w:t>՝</w:t>
      </w:r>
      <w:r w:rsidRPr="00FF25C5">
        <w:rPr>
          <w:rFonts w:ascii="GHEA Grapalat" w:hAnsi="GHEA Grapalat" w:cs="Times Armenian"/>
          <w:sz w:val="22"/>
          <w:szCs w:val="22"/>
        </w:rPr>
        <w:t xml:space="preserve"> մեքենաների և սարքավորումների ձեռքբերման, պահպանման և հիմնանորոգման, 3.1</w:t>
      </w:r>
      <w:r w:rsidR="009306E5" w:rsidRPr="00FF25C5">
        <w:rPr>
          <w:rFonts w:ascii="GHEA Grapalat" w:hAnsi="GHEA Grapalat" w:cs="Times Armenian"/>
          <w:sz w:val="22"/>
          <w:szCs w:val="22"/>
        </w:rPr>
        <w:t xml:space="preserve"> մլրդ դրամը կամ</w:t>
      </w:r>
      <w:r w:rsidRPr="00FF25C5">
        <w:rPr>
          <w:rFonts w:ascii="GHEA Grapalat" w:hAnsi="GHEA Grapalat" w:cs="Times Armenian"/>
          <w:sz w:val="22"/>
          <w:szCs w:val="22"/>
        </w:rPr>
        <w:t xml:space="preserve"> նախատեսվածի 63.9%-ը</w:t>
      </w:r>
      <w:r w:rsidR="009306E5" w:rsidRPr="00FF25C5">
        <w:rPr>
          <w:rFonts w:ascii="GHEA Grapalat" w:hAnsi="GHEA Grapalat" w:cs="Times Armenian"/>
          <w:sz w:val="22"/>
          <w:szCs w:val="22"/>
        </w:rPr>
        <w:t>՝</w:t>
      </w:r>
      <w:r w:rsidRPr="00FF25C5">
        <w:rPr>
          <w:rFonts w:ascii="GHEA Grapalat" w:hAnsi="GHEA Grapalat" w:cs="Times Armenian"/>
          <w:sz w:val="22"/>
          <w:szCs w:val="22"/>
        </w:rPr>
        <w:t xml:space="preserve"> այլ հիմնական միջոցների ձեռքբերման նպատակով: 2015 թվականի համեմատ ոչ ֆինանսական ակտիվների գծով ծախսերն աճել են 1.7%-ով կամ 2.9 մլրդ դրամով` հիմնականում պայմանավորված մեքենաների և սարքավորումների ձեռքբերման, պահպանման և հիմնանորոգման ծախսերի աճով: </w:t>
      </w:r>
    </w:p>
    <w:p w14:paraId="19C7A8EF" w14:textId="77777777" w:rsidR="008B13F9" w:rsidRPr="00FF25C5" w:rsidRDefault="007535B8" w:rsidP="00E5586E">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Հաշվետու տարվա ընթացքում ավելի քան 7.8 մլրդ դրամ է մուտքագրվել ոչ ֆինանսական ակտիվների օտարումից` ապահովելով ծրագրված ցուցանիշի 100.1% կատարում: Նշված գումարից 47.3 մլն դրամը ստացվել է հողի, 7.8 մլրդ դրամը` այլ ակտիվների օտարումից:</w:t>
      </w:r>
      <w:bookmarkStart w:id="183" w:name="_Toc291747238"/>
      <w:bookmarkStart w:id="184" w:name="_Toc291747567"/>
      <w:bookmarkStart w:id="185" w:name="_Toc291747937"/>
      <w:bookmarkStart w:id="186" w:name="_Toc322445720"/>
      <w:bookmarkStart w:id="187" w:name="_Toc322445798"/>
      <w:bookmarkStart w:id="188" w:name="_Toc353882548"/>
      <w:bookmarkStart w:id="189" w:name="_Toc354657505"/>
      <w:bookmarkStart w:id="190" w:name="_Toc354658859"/>
      <w:bookmarkStart w:id="191" w:name="_Toc385937089"/>
      <w:bookmarkStart w:id="192" w:name="_Toc417292101"/>
      <w:bookmarkStart w:id="193" w:name="_Toc448908380"/>
      <w:bookmarkStart w:id="194" w:name="_Toc448912557"/>
      <w:bookmarkStart w:id="195" w:name="_Toc448913286"/>
      <w:bookmarkEnd w:id="165"/>
      <w:bookmarkEnd w:id="166"/>
      <w:bookmarkEnd w:id="167"/>
      <w:bookmarkEnd w:id="168"/>
      <w:bookmarkEnd w:id="169"/>
      <w:bookmarkEnd w:id="171"/>
    </w:p>
    <w:p w14:paraId="1BA8A062" w14:textId="77777777" w:rsidR="00E5586E" w:rsidRPr="00FF25C5" w:rsidRDefault="00E5586E" w:rsidP="00E5586E">
      <w:pPr>
        <w:spacing w:line="360" w:lineRule="auto"/>
        <w:ind w:firstLine="561"/>
        <w:jc w:val="both"/>
        <w:rPr>
          <w:rFonts w:ascii="GHEA Grapalat" w:hAnsi="GHEA Grapalat" w:cs="Times Armenian"/>
          <w:sz w:val="22"/>
          <w:szCs w:val="22"/>
        </w:rPr>
        <w:sectPr w:rsidR="00E5586E" w:rsidRPr="00FF25C5" w:rsidSect="00C5018A">
          <w:headerReference w:type="default" r:id="rId40"/>
          <w:pgSz w:w="11909" w:h="16834" w:code="9"/>
          <w:pgMar w:top="1134" w:right="624" w:bottom="1077" w:left="1134" w:header="720" w:footer="720" w:gutter="0"/>
          <w:cols w:space="720"/>
          <w:docGrid w:linePitch="360"/>
        </w:sectPr>
      </w:pPr>
    </w:p>
    <w:p w14:paraId="2F1D94FD" w14:textId="77777777" w:rsidR="002D4A3F" w:rsidRPr="00FF25C5" w:rsidRDefault="002D4A3F" w:rsidP="002D4A3F">
      <w:pPr>
        <w:pStyle w:val="Heading2"/>
        <w:spacing w:line="480" w:lineRule="auto"/>
        <w:ind w:firstLine="540"/>
        <w:rPr>
          <w:rFonts w:ascii="GHEA Grapalat" w:hAnsi="GHEA Grapalat" w:cs="Sylfaen"/>
          <w:i w:val="0"/>
          <w:sz w:val="22"/>
          <w:szCs w:val="22"/>
        </w:rPr>
      </w:pPr>
      <w:bookmarkStart w:id="196" w:name="_Toc90577928"/>
      <w:r w:rsidRPr="00FF25C5">
        <w:rPr>
          <w:rFonts w:ascii="GHEA Grapalat" w:hAnsi="GHEA Grapalat" w:cs="Sylfaen"/>
          <w:i w:val="0"/>
          <w:sz w:val="22"/>
          <w:szCs w:val="22"/>
        </w:rPr>
        <w:lastRenderedPageBreak/>
        <w:t>Գործառական</w:t>
      </w:r>
      <w:r w:rsidRPr="00FF25C5">
        <w:rPr>
          <w:rFonts w:ascii="GHEA Grapalat" w:hAnsi="GHEA Grapalat" w:cs="Times Armenian"/>
          <w:i w:val="0"/>
          <w:sz w:val="22"/>
          <w:szCs w:val="22"/>
        </w:rPr>
        <w:t xml:space="preserve"> </w:t>
      </w:r>
      <w:r w:rsidRPr="00FF25C5">
        <w:rPr>
          <w:rFonts w:ascii="GHEA Grapalat" w:hAnsi="GHEA Grapalat" w:cs="Sylfaen"/>
          <w:i w:val="0"/>
          <w:sz w:val="22"/>
          <w:szCs w:val="22"/>
        </w:rPr>
        <w:t>դասակարգում</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1CE96908" w14:textId="77777777" w:rsidR="002D4A3F" w:rsidRPr="00FF25C5" w:rsidRDefault="002D4A3F" w:rsidP="003820E3">
      <w:pPr>
        <w:pStyle w:val="Heading2"/>
        <w:spacing w:line="480" w:lineRule="auto"/>
        <w:ind w:firstLine="540"/>
        <w:rPr>
          <w:rStyle w:val="Heading3CharCharCharCharCharCharChar"/>
          <w:rFonts w:ascii="GHEA Grapalat" w:hAnsi="GHEA Grapalat" w:cs="Sylfaen"/>
          <w:sz w:val="22"/>
          <w:szCs w:val="22"/>
          <w:u w:val="single"/>
          <w:lang w:val="hy-AM"/>
        </w:rPr>
      </w:pPr>
      <w:bookmarkStart w:id="197" w:name="_Toc291747239"/>
      <w:bookmarkStart w:id="198" w:name="_Toc291747568"/>
      <w:bookmarkStart w:id="199" w:name="_Toc291747938"/>
      <w:bookmarkStart w:id="200" w:name="_Toc322445721"/>
      <w:bookmarkStart w:id="201" w:name="_Toc322445799"/>
      <w:bookmarkStart w:id="202" w:name="_Toc353882549"/>
      <w:bookmarkStart w:id="203" w:name="_Toc354657506"/>
      <w:bookmarkStart w:id="204" w:name="_Toc354658860"/>
      <w:bookmarkStart w:id="205" w:name="_Toc385937090"/>
      <w:bookmarkStart w:id="206" w:name="_Toc417292102"/>
      <w:bookmarkStart w:id="207" w:name="_Toc448908381"/>
      <w:bookmarkStart w:id="208" w:name="_Toc448912558"/>
      <w:bookmarkStart w:id="209" w:name="_Toc448913287"/>
      <w:bookmarkStart w:id="210" w:name="_Toc90577929"/>
      <w:r w:rsidRPr="00FF25C5">
        <w:rPr>
          <w:rStyle w:val="Heading3CharCharCharCharCharCharChar"/>
          <w:rFonts w:ascii="GHEA Grapalat" w:hAnsi="GHEA Grapalat" w:cs="Sylfaen"/>
          <w:sz w:val="22"/>
          <w:szCs w:val="22"/>
          <w:u w:val="single"/>
          <w:lang w:val="hy-AM"/>
        </w:rPr>
        <w:t>Ընդհանուր բնույթի պետական ծառայություններ</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416F1772"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bookmarkStart w:id="211" w:name="_Toc322445722"/>
      <w:bookmarkStart w:id="212" w:name="_Toc322445800"/>
      <w:bookmarkStart w:id="213" w:name="_Toc353882550"/>
      <w:bookmarkStart w:id="214" w:name="_Toc354657507"/>
      <w:bookmarkStart w:id="215" w:name="_Toc354658861"/>
      <w:bookmarkStart w:id="216" w:name="_Toc385937091"/>
      <w:r w:rsidRPr="00FF25C5">
        <w:rPr>
          <w:rFonts w:ascii="GHEA Grapalat" w:hAnsi="GHEA Grapalat"/>
          <w:sz w:val="22"/>
          <w:szCs w:val="22"/>
        </w:rPr>
        <w:t xml:space="preserve">ՀՀ 2016 թվականի պետական բյուջեից 292.1 մլրդ դրամ տրամադրվել է </w:t>
      </w:r>
      <w:r w:rsidRPr="00FF25C5">
        <w:rPr>
          <w:rFonts w:ascii="GHEA Grapalat" w:hAnsi="GHEA Grapalat"/>
          <w:i/>
          <w:sz w:val="22"/>
          <w:szCs w:val="22"/>
        </w:rPr>
        <w:t>ընդհանուր բնույթի հանրային ծառայությունների</w:t>
      </w:r>
      <w:r w:rsidRPr="00FF25C5">
        <w:rPr>
          <w:rFonts w:ascii="GHEA Grapalat" w:hAnsi="GHEA Grapalat"/>
          <w:sz w:val="22"/>
          <w:szCs w:val="22"/>
        </w:rPr>
        <w:t xml:space="preserve"> ծախսերին` ապահովելով ծրագրի 96.8% կատարողական: Շեղումը հիմնականում պայմանավորված է արտաքին աջակցությամբ իրականացվող ծրագրերի</w:t>
      </w:r>
      <w:r w:rsidR="00D30F86" w:rsidRPr="00FF25C5">
        <w:rPr>
          <w:rFonts w:ascii="GHEA Grapalat" w:hAnsi="GHEA Grapalat"/>
          <w:sz w:val="22"/>
          <w:szCs w:val="22"/>
        </w:rPr>
        <w:t>, ինչպես նաև հարկային ծառայության մարմնի համակարգի և մաքսային ծառայության նյութական խրախուսման և համակարգի զարգացման ֆոնդի ծախսերի</w:t>
      </w:r>
      <w:r w:rsidRPr="00FF25C5">
        <w:rPr>
          <w:rFonts w:ascii="GHEA Grapalat" w:hAnsi="GHEA Grapalat"/>
          <w:sz w:val="22"/>
          <w:szCs w:val="22"/>
        </w:rPr>
        <w:t xml:space="preserve"> կատարողականով: 2015 թվականի համեմատ ոլորտի ծախսերն աճել են 3.8%-ով կամ 10.7 մլրդ դրամով: Աճի հիմնական մասը բաժին է ընկել պետական պարտքի սպասարկման</w:t>
      </w:r>
      <w:r w:rsidR="00EB1B01" w:rsidRPr="00FF25C5">
        <w:rPr>
          <w:rFonts w:ascii="GHEA Grapalat" w:hAnsi="GHEA Grapalat"/>
          <w:sz w:val="22"/>
          <w:szCs w:val="22"/>
        </w:rPr>
        <w:t xml:space="preserve"> </w:t>
      </w:r>
      <w:r w:rsidRPr="00FF25C5">
        <w:rPr>
          <w:rFonts w:ascii="GHEA Grapalat" w:hAnsi="GHEA Grapalat"/>
          <w:sz w:val="22"/>
          <w:szCs w:val="22"/>
        </w:rPr>
        <w:t>ծախսերին:</w:t>
      </w:r>
    </w:p>
    <w:p w14:paraId="5DE34B73"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i/>
          <w:sz w:val="22"/>
          <w:szCs w:val="22"/>
        </w:rPr>
        <w:t>«Օրենսդիր և գործադիր մարմիններ, պետական կառավարում»</w:t>
      </w:r>
      <w:r w:rsidRPr="00FF25C5">
        <w:rPr>
          <w:rFonts w:ascii="GHEA Grapalat" w:hAnsi="GHEA Grapalat"/>
          <w:sz w:val="22"/>
          <w:szCs w:val="22"/>
        </w:rPr>
        <w:t xml:space="preserve"> դասի ծախսերը հաշվետու տարում կազմել են 23.1 մլրդ դրամ՝ ապահովելով ծրագրի 95.4%-ը:</w:t>
      </w:r>
      <w:r w:rsidR="009C2319" w:rsidRPr="00FF25C5">
        <w:rPr>
          <w:rFonts w:ascii="GHEA Grapalat" w:hAnsi="GHEA Grapalat"/>
          <w:sz w:val="22"/>
          <w:szCs w:val="22"/>
        </w:rPr>
        <w:t xml:space="preserve"> </w:t>
      </w:r>
      <w:r w:rsidR="00E006DD" w:rsidRPr="00FF25C5">
        <w:rPr>
          <w:rFonts w:ascii="GHEA Grapalat" w:hAnsi="GHEA Grapalat"/>
          <w:sz w:val="22"/>
          <w:szCs w:val="22"/>
        </w:rPr>
        <w:t xml:space="preserve">Շեղումը հիմնականում պայմանավորված է </w:t>
      </w:r>
      <w:r w:rsidR="009C2319" w:rsidRPr="00FF25C5">
        <w:rPr>
          <w:rFonts w:ascii="GHEA Grapalat" w:hAnsi="GHEA Grapalat"/>
          <w:sz w:val="22"/>
          <w:szCs w:val="22"/>
        </w:rPr>
        <w:t>«Օժանդակություն Հայաստանի հակակոռուպցիոն ռազմավարության իր</w:t>
      </w:r>
      <w:r w:rsidR="00E006DD" w:rsidRPr="00FF25C5">
        <w:rPr>
          <w:rFonts w:ascii="GHEA Grapalat" w:hAnsi="GHEA Grapalat"/>
          <w:sz w:val="22"/>
          <w:szCs w:val="22"/>
        </w:rPr>
        <w:t>ականացմանը» դրամաշնորհային ծրագրի</w:t>
      </w:r>
      <w:r w:rsidR="0017098F" w:rsidRPr="00FF25C5">
        <w:rPr>
          <w:rFonts w:ascii="GHEA Grapalat" w:hAnsi="GHEA Grapalat"/>
          <w:sz w:val="22"/>
          <w:szCs w:val="22"/>
        </w:rPr>
        <w:t xml:space="preserve">, ինչպես նաև տվյալ դասում ընդգրկված՝ գործադիր իշխանության, պետական կառավարման հանրապետական և տարածքային կառավարման մարմինների պահպանման և վարչական օբյեկտների հիմնանորոգման ծախսերի </w:t>
      </w:r>
      <w:r w:rsidR="00E006DD" w:rsidRPr="00FF25C5">
        <w:rPr>
          <w:rFonts w:ascii="GHEA Grapalat" w:hAnsi="GHEA Grapalat"/>
          <w:sz w:val="22"/>
          <w:szCs w:val="22"/>
        </w:rPr>
        <w:t>կատարողականով:</w:t>
      </w:r>
      <w:r w:rsidR="009C2319" w:rsidRPr="00FF25C5">
        <w:rPr>
          <w:rFonts w:ascii="GHEA Grapalat" w:hAnsi="GHEA Grapalat"/>
          <w:sz w:val="22"/>
          <w:szCs w:val="22"/>
        </w:rPr>
        <w:t xml:space="preserve"> </w:t>
      </w:r>
      <w:r w:rsidRPr="00FF25C5">
        <w:rPr>
          <w:rFonts w:ascii="GHEA Grapalat" w:hAnsi="GHEA Grapalat"/>
          <w:sz w:val="22"/>
          <w:szCs w:val="22"/>
        </w:rPr>
        <w:t>Նախորդ տարվա համեմատ նշված</w:t>
      </w:r>
      <w:r w:rsidR="00E006DD" w:rsidRPr="00FF25C5">
        <w:rPr>
          <w:rFonts w:ascii="GHEA Grapalat" w:hAnsi="GHEA Grapalat"/>
          <w:sz w:val="22"/>
          <w:szCs w:val="22"/>
        </w:rPr>
        <w:t xml:space="preserve"> դասի</w:t>
      </w:r>
      <w:r w:rsidRPr="00FF25C5">
        <w:rPr>
          <w:rFonts w:ascii="GHEA Grapalat" w:hAnsi="GHEA Grapalat"/>
          <w:sz w:val="22"/>
          <w:szCs w:val="22"/>
        </w:rPr>
        <w:t xml:space="preserve"> ծախսերն էական փոփոխության չեն ենթարկվել: </w:t>
      </w:r>
    </w:p>
    <w:p w14:paraId="73D26F37" w14:textId="77777777" w:rsidR="00576564" w:rsidRPr="00FF25C5" w:rsidRDefault="002D5F79" w:rsidP="00576564">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2016 թվականին ՀՀ Ազգային ժողովի աշխատակազմի և պատգամավորների պահպանման համար նախատեսված միջոցները գրեթե ամբողջությամբ օգտագործվել են` կազմելով շուրջ 4.5 մլրդ դրամ: Նախորդ տարվա համեմատ դրանք աճել են 2.8%-ով` հիմնականում պայմանավորված աշխատանքի վարձատրության ծախսերի աճով:</w:t>
      </w:r>
    </w:p>
    <w:p w14:paraId="6B017528" w14:textId="77777777" w:rsidR="002D5F79" w:rsidRPr="00FF25C5" w:rsidRDefault="002D5F79" w:rsidP="00576564">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Հաշվետու տարում ՀՀ վերահսկիչ պալատի պահպանման նպատակով տրամադրվել է 936.2 մլն դրամ` կազմելով ծրագրի 98%-ը</w:t>
      </w:r>
      <w:r w:rsidR="00576564" w:rsidRPr="00FF25C5">
        <w:rPr>
          <w:rFonts w:ascii="GHEA Grapalat" w:hAnsi="GHEA Grapalat"/>
          <w:sz w:val="22"/>
          <w:szCs w:val="22"/>
        </w:rPr>
        <w:t xml:space="preserve">, որը պայմանավորված է </w:t>
      </w:r>
      <w:r w:rsidRPr="00FF25C5">
        <w:rPr>
          <w:rFonts w:ascii="GHEA Grapalat" w:hAnsi="GHEA Grapalat"/>
          <w:sz w:val="22"/>
          <w:szCs w:val="22"/>
        </w:rPr>
        <w:t>տնտեսումներ</w:t>
      </w:r>
      <w:r w:rsidR="009C0A67" w:rsidRPr="00FF25C5">
        <w:rPr>
          <w:rFonts w:ascii="GHEA Grapalat" w:hAnsi="GHEA Grapalat"/>
          <w:sz w:val="22"/>
          <w:szCs w:val="22"/>
        </w:rPr>
        <w:t>ով</w:t>
      </w:r>
      <w:r w:rsidRPr="00FF25C5">
        <w:rPr>
          <w:rFonts w:ascii="GHEA Grapalat" w:hAnsi="GHEA Grapalat"/>
          <w:sz w:val="22"/>
          <w:szCs w:val="22"/>
        </w:rPr>
        <w:t>: Նախորդ տարվա համեմատ դրանք աճել են 2.3%</w:t>
      </w:r>
      <w:r w:rsidRPr="00FF25C5">
        <w:rPr>
          <w:rFonts w:ascii="GHEA Grapalat" w:hAnsi="GHEA Grapalat"/>
          <w:sz w:val="22"/>
          <w:szCs w:val="22"/>
        </w:rPr>
        <w:noBreakHyphen/>
        <w:t>ով</w:t>
      </w:r>
      <w:r w:rsidR="009C0A67" w:rsidRPr="00FF25C5">
        <w:rPr>
          <w:rFonts w:ascii="GHEA Grapalat" w:hAnsi="GHEA Grapalat"/>
          <w:sz w:val="22"/>
          <w:szCs w:val="22"/>
        </w:rPr>
        <w:t>՝</w:t>
      </w:r>
      <w:r w:rsidRPr="00FF25C5">
        <w:rPr>
          <w:rFonts w:ascii="GHEA Grapalat" w:hAnsi="GHEA Grapalat"/>
          <w:sz w:val="22"/>
          <w:szCs w:val="22"/>
        </w:rPr>
        <w:t xml:space="preserve"> պայմանավորված գործուղումների գծով ծախսերի աճով:</w:t>
      </w:r>
      <w:r w:rsidRPr="00FF25C5">
        <w:rPr>
          <w:rFonts w:ascii="GHEA Grapalat" w:hAnsi="GHEA Grapalat"/>
          <w:lang w:val="af-ZA"/>
        </w:rPr>
        <w:t xml:space="preserve"> </w:t>
      </w:r>
    </w:p>
    <w:p w14:paraId="31F87A31"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Գործադիր իշխանության, պետական կառավարման հանրապետական և տարածքային կառավարման մարմինների պահպանմանը տրամադրվել է 10.5 մլրդ դրամ` կազմելով ծրագրի 97.4</w:t>
      </w:r>
      <w:r w:rsidR="00DC22A2" w:rsidRPr="00FF25C5">
        <w:rPr>
          <w:rFonts w:ascii="GHEA Grapalat" w:hAnsi="GHEA Grapalat"/>
          <w:sz w:val="22"/>
          <w:szCs w:val="22"/>
        </w:rPr>
        <w:t>%</w:t>
      </w:r>
      <w:r w:rsidR="00DC22A2" w:rsidRPr="00FF25C5">
        <w:rPr>
          <w:rFonts w:ascii="GHEA Grapalat" w:hAnsi="GHEA Grapalat"/>
          <w:sz w:val="22"/>
          <w:szCs w:val="22"/>
        </w:rPr>
        <w:noBreakHyphen/>
        <w:t>ը, որը պայմանավորված է</w:t>
      </w:r>
      <w:r w:rsidRPr="00FF25C5">
        <w:rPr>
          <w:rFonts w:ascii="GHEA Grapalat" w:hAnsi="GHEA Grapalat"/>
          <w:sz w:val="22"/>
          <w:szCs w:val="22"/>
        </w:rPr>
        <w:t xml:space="preserve"> տնտեսումներ</w:t>
      </w:r>
      <w:r w:rsidR="00DC22A2" w:rsidRPr="00FF25C5">
        <w:rPr>
          <w:rFonts w:ascii="GHEA Grapalat" w:hAnsi="GHEA Grapalat"/>
          <w:sz w:val="22"/>
          <w:szCs w:val="22"/>
        </w:rPr>
        <w:t>ով</w:t>
      </w:r>
      <w:r w:rsidRPr="00FF25C5">
        <w:rPr>
          <w:rFonts w:ascii="GHEA Grapalat" w:hAnsi="GHEA Grapalat"/>
          <w:sz w:val="22"/>
          <w:szCs w:val="22"/>
        </w:rPr>
        <w:t xml:space="preserve">: Հատկացված միջոցներն ուղղվել են ՀՀ Նախագահի և կառավարության աշխատակազմերի, ինչպես նաև ՀՀ մարզպետարանների պահպանմանը: Նախորդ տարվա համեմատ նշված ծախսերը </w:t>
      </w:r>
      <w:r w:rsidR="00F5133E" w:rsidRPr="00FF25C5">
        <w:rPr>
          <w:rFonts w:ascii="GHEA Grapalat" w:hAnsi="GHEA Grapalat"/>
          <w:sz w:val="22"/>
          <w:szCs w:val="22"/>
        </w:rPr>
        <w:t>նվազել են 0.8%-ով</w:t>
      </w:r>
      <w:r w:rsidRPr="00FF25C5">
        <w:rPr>
          <w:rFonts w:ascii="GHEA Grapalat" w:hAnsi="GHEA Grapalat"/>
          <w:sz w:val="22"/>
          <w:szCs w:val="22"/>
        </w:rPr>
        <w:t>:</w:t>
      </w:r>
    </w:p>
    <w:p w14:paraId="24746A9E" w14:textId="77777777" w:rsidR="002D5F79" w:rsidRPr="00FF25C5" w:rsidRDefault="002D5F79" w:rsidP="002D5F79">
      <w:pPr>
        <w:spacing w:line="360" w:lineRule="auto"/>
        <w:ind w:firstLine="567"/>
        <w:jc w:val="both"/>
        <w:rPr>
          <w:rFonts w:ascii="GHEA Grapalat" w:hAnsi="GHEA Grapalat"/>
          <w:sz w:val="22"/>
          <w:szCs w:val="22"/>
        </w:rPr>
      </w:pPr>
      <w:r w:rsidRPr="00FF25C5">
        <w:rPr>
          <w:rFonts w:ascii="GHEA Grapalat" w:hAnsi="GHEA Grapalat"/>
          <w:sz w:val="22"/>
          <w:szCs w:val="22"/>
        </w:rPr>
        <w:t xml:space="preserve">ՀՀ </w:t>
      </w:r>
      <w:r w:rsidR="00387260" w:rsidRPr="00FF25C5">
        <w:rPr>
          <w:rFonts w:ascii="GHEA Grapalat" w:hAnsi="GHEA Grapalat"/>
          <w:sz w:val="22"/>
          <w:szCs w:val="22"/>
        </w:rPr>
        <w:t xml:space="preserve">տարածքային կառավարման նախարարության, ՀՀ արդարադատության նախարարության և ՀՀ սփյուռքի նախարարության </w:t>
      </w:r>
      <w:r w:rsidRPr="00FF25C5">
        <w:rPr>
          <w:rFonts w:ascii="GHEA Grapalat" w:hAnsi="GHEA Grapalat"/>
          <w:sz w:val="22"/>
          <w:szCs w:val="22"/>
        </w:rPr>
        <w:t>պահպանման ծախսերը` նախարարների աշխատակազմերի մասով, 2016 թվականին կազմել են շուրջ 1.9 մլր</w:t>
      </w:r>
      <w:r w:rsidR="00387260" w:rsidRPr="00FF25C5">
        <w:rPr>
          <w:rFonts w:ascii="GHEA Grapalat" w:hAnsi="GHEA Grapalat"/>
          <w:sz w:val="22"/>
          <w:szCs w:val="22"/>
        </w:rPr>
        <w:t>դ դրամ, իսկ նախարարությունների</w:t>
      </w:r>
      <w:r w:rsidRPr="00FF25C5">
        <w:rPr>
          <w:rFonts w:ascii="GHEA Grapalat" w:hAnsi="GHEA Grapalat"/>
          <w:sz w:val="22"/>
          <w:szCs w:val="22"/>
        </w:rPr>
        <w:t xml:space="preserve"> աշխատակազմերի մասով` 2.8 մլրդ դրամ, և ապահովել համապատասխանաբար 94.5% և 96.7% </w:t>
      </w:r>
      <w:r w:rsidRPr="00FF25C5">
        <w:rPr>
          <w:rFonts w:ascii="GHEA Grapalat" w:hAnsi="GHEA Grapalat"/>
          <w:sz w:val="22"/>
          <w:szCs w:val="22"/>
        </w:rPr>
        <w:lastRenderedPageBreak/>
        <w:t>կատարողական: Նշված ծրագրերում առկա են տնտեսումներ, իսկ նախորդ տարվա համեմատ ծախսերն աճել են համապատասխանաբար 2.3%-ով և 6.2</w:t>
      </w:r>
      <w:r w:rsidR="004D0FA1" w:rsidRPr="00FF25C5">
        <w:rPr>
          <w:rFonts w:ascii="GHEA Grapalat" w:hAnsi="GHEA Grapalat"/>
          <w:sz w:val="22"/>
          <w:szCs w:val="22"/>
        </w:rPr>
        <w:t>%-ով:</w:t>
      </w:r>
      <w:r w:rsidRPr="00FF25C5">
        <w:rPr>
          <w:rFonts w:ascii="GHEA Grapalat" w:hAnsi="GHEA Grapalat"/>
          <w:sz w:val="22"/>
          <w:szCs w:val="22"/>
        </w:rPr>
        <w:t xml:space="preserve"> </w:t>
      </w:r>
      <w:r w:rsidR="004D0FA1" w:rsidRPr="00FF25C5">
        <w:rPr>
          <w:rFonts w:ascii="GHEA Grapalat" w:hAnsi="GHEA Grapalat"/>
          <w:sz w:val="22"/>
          <w:szCs w:val="22"/>
        </w:rPr>
        <w:t>Վ</w:t>
      </w:r>
      <w:r w:rsidRPr="00FF25C5">
        <w:rPr>
          <w:rFonts w:ascii="GHEA Grapalat" w:hAnsi="GHEA Grapalat"/>
          <w:sz w:val="22"/>
          <w:szCs w:val="22"/>
        </w:rPr>
        <w:t>երջինս հիմնականում պայմանավորված է 2016 թվականի</w:t>
      </w:r>
      <w:r w:rsidR="006B141E" w:rsidRPr="00FF25C5">
        <w:rPr>
          <w:rFonts w:ascii="GHEA Grapalat" w:hAnsi="GHEA Grapalat"/>
          <w:sz w:val="22"/>
          <w:szCs w:val="22"/>
        </w:rPr>
        <w:t>ն</w:t>
      </w:r>
      <w:r w:rsidRPr="00FF25C5">
        <w:rPr>
          <w:rFonts w:ascii="GHEA Grapalat" w:hAnsi="GHEA Grapalat"/>
          <w:sz w:val="22"/>
          <w:szCs w:val="22"/>
        </w:rPr>
        <w:t xml:space="preserve"> ՀՀ արդարադատության նախարարության </w:t>
      </w:r>
      <w:r w:rsidR="006B141E" w:rsidRPr="00FF25C5">
        <w:rPr>
          <w:rFonts w:ascii="GHEA Grapalat" w:hAnsi="GHEA Grapalat"/>
          <w:sz w:val="22"/>
          <w:szCs w:val="22"/>
        </w:rPr>
        <w:t>կազմում</w:t>
      </w:r>
      <w:r w:rsidRPr="00FF25C5">
        <w:rPr>
          <w:rFonts w:ascii="GHEA Grapalat" w:hAnsi="GHEA Grapalat"/>
          <w:sz w:val="22"/>
          <w:szCs w:val="22"/>
        </w:rPr>
        <w:t xml:space="preserve"> </w:t>
      </w:r>
      <w:r w:rsidR="006B141E" w:rsidRPr="00FF25C5">
        <w:rPr>
          <w:rFonts w:ascii="GHEA Grapalat" w:hAnsi="GHEA Grapalat"/>
          <w:sz w:val="22"/>
          <w:szCs w:val="22"/>
        </w:rPr>
        <w:t>ՀՀ պետական պրոբացիայի ծառայության ստեղծմամբ</w:t>
      </w:r>
      <w:r w:rsidRPr="00FF25C5">
        <w:rPr>
          <w:rFonts w:ascii="GHEA Grapalat" w:hAnsi="GHEA Grapalat"/>
          <w:sz w:val="22"/>
          <w:szCs w:val="22"/>
        </w:rPr>
        <w:t>:</w:t>
      </w:r>
      <w:r w:rsidR="00B829A6" w:rsidRPr="00FF25C5">
        <w:rPr>
          <w:rFonts w:ascii="GHEA Grapalat" w:hAnsi="GHEA Grapalat"/>
          <w:sz w:val="22"/>
          <w:szCs w:val="22"/>
        </w:rPr>
        <w:t xml:space="preserve"> </w:t>
      </w:r>
    </w:p>
    <w:p w14:paraId="212AE772"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Վարչական օբյեկտների շինարարության</w:t>
      </w:r>
      <w:r w:rsidR="006B141E" w:rsidRPr="00FF25C5">
        <w:rPr>
          <w:rFonts w:ascii="GHEA Grapalat" w:hAnsi="GHEA Grapalat"/>
          <w:sz w:val="22"/>
          <w:szCs w:val="22"/>
        </w:rPr>
        <w:t xml:space="preserve"> նպատակով</w:t>
      </w:r>
      <w:r w:rsidRPr="00FF25C5">
        <w:rPr>
          <w:rFonts w:ascii="GHEA Grapalat" w:hAnsi="GHEA Grapalat"/>
          <w:sz w:val="22"/>
          <w:szCs w:val="22"/>
        </w:rPr>
        <w:t xml:space="preserve"> նախատեսվել էր 50 մլն դրամ</w:t>
      </w:r>
      <w:r w:rsidR="00E00DAB" w:rsidRPr="00FF25C5">
        <w:rPr>
          <w:rFonts w:ascii="GHEA Grapalat" w:hAnsi="GHEA Grapalat"/>
          <w:sz w:val="22"/>
          <w:szCs w:val="22"/>
        </w:rPr>
        <w:t xml:space="preserve"> հատկացնել ՀՀ Նախագահի աշխատակազմին</w:t>
      </w:r>
      <w:r w:rsidRPr="00FF25C5">
        <w:rPr>
          <w:rFonts w:ascii="GHEA Grapalat" w:hAnsi="GHEA Grapalat"/>
          <w:sz w:val="22"/>
          <w:szCs w:val="22"/>
        </w:rPr>
        <w:t xml:space="preserve">, սակայն </w:t>
      </w:r>
      <w:r w:rsidR="0084225E" w:rsidRPr="00FF25C5">
        <w:rPr>
          <w:rFonts w:ascii="GHEA Grapalat" w:hAnsi="GHEA Grapalat"/>
          <w:sz w:val="22"/>
          <w:szCs w:val="22"/>
        </w:rPr>
        <w:t xml:space="preserve">աշխատանքները </w:t>
      </w:r>
      <w:r w:rsidRPr="00FF25C5">
        <w:rPr>
          <w:rFonts w:ascii="GHEA Grapalat" w:hAnsi="GHEA Grapalat"/>
          <w:sz w:val="22"/>
          <w:szCs w:val="22"/>
        </w:rPr>
        <w:t xml:space="preserve">հետաձգվել </w:t>
      </w:r>
      <w:r w:rsidR="0084225E" w:rsidRPr="00FF25C5">
        <w:rPr>
          <w:rFonts w:ascii="GHEA Grapalat" w:hAnsi="GHEA Grapalat"/>
          <w:sz w:val="22"/>
          <w:szCs w:val="22"/>
        </w:rPr>
        <w:t>են</w:t>
      </w:r>
      <w:r w:rsidRPr="00FF25C5">
        <w:rPr>
          <w:rFonts w:ascii="GHEA Grapalat" w:hAnsi="GHEA Grapalat"/>
          <w:sz w:val="22"/>
          <w:szCs w:val="22"/>
        </w:rPr>
        <w:t xml:space="preserve"> 2017 թվական</w:t>
      </w:r>
      <w:r w:rsidR="00BC1B69" w:rsidRPr="00FF25C5">
        <w:rPr>
          <w:rFonts w:ascii="GHEA Grapalat" w:hAnsi="GHEA Grapalat"/>
          <w:sz w:val="22"/>
          <w:szCs w:val="22"/>
        </w:rPr>
        <w:t>, և գումարը չի օգտագործվել</w:t>
      </w:r>
      <w:r w:rsidRPr="00FF25C5">
        <w:rPr>
          <w:rFonts w:ascii="GHEA Grapalat" w:hAnsi="GHEA Grapalat"/>
          <w:sz w:val="22"/>
          <w:szCs w:val="22"/>
        </w:rPr>
        <w:t>:</w:t>
      </w:r>
    </w:p>
    <w:p w14:paraId="05FDD529"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Վարչական օբյեկտների հիմնանորոգման </w:t>
      </w:r>
      <w:r w:rsidR="00DC66F1" w:rsidRPr="00FF25C5">
        <w:rPr>
          <w:rFonts w:ascii="GHEA Grapalat" w:hAnsi="GHEA Grapalat"/>
          <w:sz w:val="22"/>
          <w:szCs w:val="22"/>
        </w:rPr>
        <w:t>համար օգտագործվել</w:t>
      </w:r>
      <w:r w:rsidRPr="00FF25C5">
        <w:rPr>
          <w:rFonts w:ascii="GHEA Grapalat" w:hAnsi="GHEA Grapalat"/>
          <w:sz w:val="22"/>
          <w:szCs w:val="22"/>
        </w:rPr>
        <w:t xml:space="preserve"> է 806.6 մլն դրամ` կազմելով նախատեսվածի 85%-ը: 2016 թվականի ընթացքում իրականացվել են ՀՀ Նախագահի աշխատակազմի վարչական շենքի ներքին հարդարման, ջրի խողովակների անցկացման, ազգային անվտանգության խորհրդի քարտուղարության մասնաշենքի համակարգչային ցանցի և հեռախոսագծերի տեղադրման աշխատանքներ, ԱԺ վարչական շենքի արտաքին պատուհանների, տնտեսական մասնաշենքի պոմպակայանի, ավտոտնտեսության, ջրամատակարարման և կոյուղու համակարգերի հիմնանորոգում: Իրականացվել են նաև ՀՀ արտակարգ իրավիճակների նախարարության նոր համալիրի վերակառուցման աշխատանքները: </w:t>
      </w:r>
      <w:r w:rsidR="00BB79D4" w:rsidRPr="00FF25C5">
        <w:rPr>
          <w:rFonts w:ascii="GHEA Grapalat" w:hAnsi="GHEA Grapalat"/>
          <w:sz w:val="22"/>
          <w:szCs w:val="22"/>
        </w:rPr>
        <w:t xml:space="preserve">Ծախսերի ծրագրից շեղումը առաջացել է հիմնականում ՀՀ Նախագահի աշխատակազմի ծախսերում, որտեղ նախատեսված 4 օբյեկտից 2-ի հիմնանորոգման աշխատանքները տեղափոխվել են 2017 թվական: </w:t>
      </w:r>
      <w:r w:rsidR="00292CA2" w:rsidRPr="00FF25C5">
        <w:rPr>
          <w:rFonts w:ascii="GHEA Grapalat" w:hAnsi="GHEA Grapalat"/>
          <w:sz w:val="22"/>
          <w:szCs w:val="22"/>
        </w:rPr>
        <w:t>Բացի այդ, 2016 թվականին խնայողության ռեժիմի անցնելու հետ կապված՝ ամբողջությամբ չեն իրականացվել նաև ՀՀ կառավարության աշխատակազմում նախատեսված հիմնանորոգման աշխատանքները:</w:t>
      </w:r>
    </w:p>
    <w:p w14:paraId="75E74A14"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Հաշվետու տարվա ընթացքում շուրջ 1.1 մլրդ դրամ սուբվենցիա է հատկացվել Երևանի քաղաքապետարանին՝ աշխատակազմի պահպանման նպատակով, որն ամբողջությամբ օգտագործվել է և 2.4%</w:t>
      </w:r>
      <w:r w:rsidRPr="00FF25C5">
        <w:rPr>
          <w:rFonts w:ascii="GHEA Grapalat" w:hAnsi="GHEA Grapalat"/>
          <w:sz w:val="22"/>
          <w:szCs w:val="22"/>
        </w:rPr>
        <w:noBreakHyphen/>
        <w:t>ով գերազանցել նախորդ տարվա ցուցանիշը, ինչը հիմնականում պայմանավորված է էլեկտրաէներգիայի սակագնի բարձրացմամբ:</w:t>
      </w:r>
    </w:p>
    <w:p w14:paraId="4511C658"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ՀՀ վերահսկիչ պալատի պահուստային ֆոնդի գծով նախատեսված 18.8 մլն դրամը օգտագործվել է 98.4%-ով և նախորդ տարվա համեմատ նվազել 2%-ով, որը խնայողության արդյունք է:</w:t>
      </w:r>
    </w:p>
    <w:p w14:paraId="55F2F928" w14:textId="77777777" w:rsidR="00481638"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Գործադիր իշխանության, պետական կառավարման հանրապետական և տարածքային կառավարման մարմինների կարողությունների զարգացմանը տրամադրվել է 61.6 մլն դրամ` կազմելով ծրագրի 87.3</w:t>
      </w:r>
      <w:r w:rsidR="00BD79EE" w:rsidRPr="00FF25C5">
        <w:rPr>
          <w:rFonts w:ascii="GHEA Grapalat" w:hAnsi="GHEA Grapalat"/>
          <w:sz w:val="22"/>
          <w:szCs w:val="22"/>
        </w:rPr>
        <w:t>%-ը, որը պայմանավորված է տնտեսումներով:</w:t>
      </w:r>
      <w:r w:rsidRPr="00FF25C5">
        <w:rPr>
          <w:rFonts w:ascii="GHEA Grapalat" w:hAnsi="GHEA Grapalat"/>
          <w:sz w:val="22"/>
          <w:szCs w:val="22"/>
        </w:rPr>
        <w:t xml:space="preserve"> Հատկացված միջոցներով ՀՀ Նախագահի և ՀՀ կառավարության աշխատակազմերի համար ձեռք են բերվել վարչական սարքավորումներ:</w:t>
      </w:r>
    </w:p>
    <w:p w14:paraId="654D4F8B"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Գործադիր իշխանության, պետական կառավարման հանրապետական և տարածքային կառավարման մարմինների կարողությունների զարգացման ծրագրի շրջանակներում </w:t>
      </w:r>
      <w:r w:rsidRPr="00FF25C5">
        <w:rPr>
          <w:rFonts w:ascii="GHEA Grapalat" w:hAnsi="GHEA Grapalat"/>
          <w:sz w:val="22"/>
          <w:szCs w:val="22"/>
        </w:rPr>
        <w:lastRenderedPageBreak/>
        <w:t>(նախարարությունների աշխատակազմերի մասով) օգտագործվել է 240 հազ. դրամ, որը կազմել է նախատեսված գումարի 12%-ը: Նշված գումարը տրամադրվել է ՀՀ արդարադատության նախարարությանը</w:t>
      </w:r>
      <w:r w:rsidR="00CB6447" w:rsidRPr="00FF25C5">
        <w:rPr>
          <w:rFonts w:ascii="GHEA Grapalat" w:hAnsi="GHEA Grapalat"/>
          <w:sz w:val="22"/>
          <w:szCs w:val="22"/>
        </w:rPr>
        <w:t>,</w:t>
      </w:r>
      <w:r w:rsidRPr="00FF25C5">
        <w:rPr>
          <w:rFonts w:ascii="GHEA Grapalat" w:hAnsi="GHEA Grapalat"/>
          <w:sz w:val="22"/>
          <w:szCs w:val="22"/>
        </w:rPr>
        <w:t xml:space="preserve"> որով </w:t>
      </w:r>
      <w:r w:rsidR="009A5611" w:rsidRPr="00FF25C5">
        <w:rPr>
          <w:rFonts w:ascii="GHEA Grapalat" w:hAnsi="GHEA Grapalat"/>
          <w:sz w:val="22"/>
          <w:szCs w:val="22"/>
        </w:rPr>
        <w:t>ձեռք են բերվել երկու` հաշվապահական հաշվառման</w:t>
      </w:r>
      <w:r w:rsidR="0040720D" w:rsidRPr="00FF25C5">
        <w:rPr>
          <w:rFonts w:ascii="GHEA Grapalat" w:hAnsi="GHEA Grapalat"/>
          <w:sz w:val="22"/>
          <w:szCs w:val="22"/>
        </w:rPr>
        <w:t xml:space="preserve"> </w:t>
      </w:r>
      <w:r w:rsidR="00C06491" w:rsidRPr="00FF25C5">
        <w:rPr>
          <w:rFonts w:ascii="GHEA Grapalat" w:hAnsi="GHEA Grapalat"/>
          <w:sz w:val="22"/>
          <w:szCs w:val="22"/>
        </w:rPr>
        <w:t xml:space="preserve">ծրագրային ապահովում </w:t>
      </w:r>
      <w:r w:rsidR="009A5611" w:rsidRPr="00FF25C5">
        <w:rPr>
          <w:rFonts w:ascii="GHEA Grapalat" w:hAnsi="GHEA Grapalat"/>
          <w:sz w:val="22"/>
          <w:szCs w:val="22"/>
        </w:rPr>
        <w:t>և համակարգչ</w:t>
      </w:r>
      <w:r w:rsidR="00C06491" w:rsidRPr="00FF25C5">
        <w:rPr>
          <w:rFonts w:ascii="GHEA Grapalat" w:hAnsi="GHEA Grapalat"/>
          <w:sz w:val="22"/>
          <w:szCs w:val="22"/>
        </w:rPr>
        <w:t>ային օժանդակ ծրագիր</w:t>
      </w:r>
      <w:r w:rsidRPr="00FF25C5">
        <w:rPr>
          <w:rFonts w:ascii="GHEA Grapalat" w:hAnsi="GHEA Grapalat"/>
          <w:sz w:val="22"/>
          <w:szCs w:val="22"/>
        </w:rPr>
        <w:t xml:space="preserve">: </w:t>
      </w:r>
      <w:r w:rsidR="00030AA1" w:rsidRPr="00FF25C5">
        <w:rPr>
          <w:rFonts w:ascii="GHEA Grapalat" w:hAnsi="GHEA Grapalat"/>
          <w:sz w:val="22"/>
          <w:szCs w:val="22"/>
        </w:rPr>
        <w:t>Նշված ծրագրի գծով ծախսերի կատարողականը պայմանավորված է այն</w:t>
      </w:r>
      <w:r w:rsidR="009A5611" w:rsidRPr="00FF25C5">
        <w:rPr>
          <w:rFonts w:ascii="GHEA Grapalat" w:hAnsi="GHEA Grapalat"/>
          <w:sz w:val="22"/>
          <w:szCs w:val="22"/>
        </w:rPr>
        <w:t xml:space="preserve"> հանգամանքով, որ նախատեսված արտասահմանյան գրականության ձեռքբերման համար պայմանագրեր չեն կնքվել:</w:t>
      </w:r>
    </w:p>
    <w:p w14:paraId="61F1636E" w14:textId="77777777" w:rsidR="00624C4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Նախատեսված ողջ ծավալով իրականացվել են ՀՀ կառավարության գործունեության գնահատականների, կյանքի որակի և համայնքային կարիքների գնահատման հետազոտությունների ծախսերը, որոնք կազմել են 123.3 մլն դրամ և պահպանվել նախորդ տարվա մակարդակին: Ծրագրի շրջանակներում 2016 թվականին իրականացվել են մի շարք սոցիոլոգիական հետազոտություններ, մասնավորապես` Հայաստանի Հանրապետության կառավարության գործունեության գնահատականների (Government Success Index) 4 հետազոտություն (եռամսյակը մեկ անգամ), կյանքի որակի (Quality of Life Index) 1 հետազոտություն, համայնքային կարիքների գնահատման (Community Needs Assessment) 3 հետազոտություն</w:t>
      </w:r>
      <w:r w:rsidR="00FE46FB" w:rsidRPr="00FF25C5">
        <w:rPr>
          <w:rFonts w:ascii="GHEA Grapalat" w:hAnsi="GHEA Grapalat"/>
          <w:sz w:val="22"/>
          <w:szCs w:val="22"/>
        </w:rPr>
        <w:t>, որոնց արդյունքները հրապարակվել են ՀՀ կառավարության կայք-էջում</w:t>
      </w:r>
      <w:r w:rsidRPr="00FF25C5">
        <w:rPr>
          <w:rFonts w:ascii="GHEA Grapalat" w:hAnsi="GHEA Grapalat"/>
          <w:sz w:val="22"/>
          <w:szCs w:val="22"/>
        </w:rPr>
        <w:t xml:space="preserve">: Այս հետազոտությունները հիմք են հանդիսացել ՀՀ կառավարության աշխատակազմի բարեփոխումների ռազմավարության մշակման համար և տալիս են օբյեկտիվ ու ճգրիտ տեղեկատվություն ոլորտների զարգացման մասին: </w:t>
      </w:r>
    </w:p>
    <w:p w14:paraId="04806E4C"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ՀՀ արդարադատության նախարարության «Ծրագրերի իրականացման գրասենյակ» պետական հիմնարկի պահպանման նպատակով 2016 թվականին տրամադրվել է 20.4 մլն դրամ` կազմելով ծրագրի 96.6%</w:t>
      </w:r>
      <w:r w:rsidRPr="00FF25C5">
        <w:rPr>
          <w:rFonts w:ascii="GHEA Grapalat" w:hAnsi="GHEA Grapalat"/>
          <w:sz w:val="22"/>
          <w:szCs w:val="22"/>
        </w:rPr>
        <w:noBreakHyphen/>
        <w:t>ը: Շեղումը պայմանավորված է տնտեսումներով</w:t>
      </w:r>
      <w:r w:rsidR="00D30537" w:rsidRPr="00FF25C5">
        <w:rPr>
          <w:rFonts w:ascii="GHEA Grapalat" w:hAnsi="GHEA Grapalat"/>
          <w:sz w:val="22"/>
          <w:szCs w:val="22"/>
        </w:rPr>
        <w:t xml:space="preserve">: Նախորդ տարվա </w:t>
      </w:r>
      <w:r w:rsidRPr="00FF25C5">
        <w:rPr>
          <w:rFonts w:ascii="GHEA Grapalat" w:hAnsi="GHEA Grapalat"/>
          <w:sz w:val="22"/>
          <w:szCs w:val="22"/>
        </w:rPr>
        <w:t>համեմատ նշված ծախսերը նվազել են 7.2%-ով</w:t>
      </w:r>
      <w:r w:rsidR="00F922CC" w:rsidRPr="00FF25C5">
        <w:rPr>
          <w:rFonts w:ascii="GHEA Grapalat" w:hAnsi="GHEA Grapalat"/>
          <w:sz w:val="22"/>
          <w:szCs w:val="22"/>
        </w:rPr>
        <w:t>՝ հիմնականում պայմանավորված ծառայությունների ձեռքբերման ծախսերի կրճատմամբ</w:t>
      </w:r>
      <w:r w:rsidRPr="00FF25C5">
        <w:rPr>
          <w:rFonts w:ascii="GHEA Grapalat" w:hAnsi="GHEA Grapalat"/>
          <w:sz w:val="22"/>
          <w:szCs w:val="22"/>
        </w:rPr>
        <w:t>:</w:t>
      </w:r>
    </w:p>
    <w:p w14:paraId="4E140C56"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ՀՀ կառավարության աշխատակազմի «Օրենսդրության կարգավորման ազգային կենտրոն» ծրագրերի իրականացման գրասենյակին տրամադրվել է 22.2 մլն դրամ` կազմելով ծրագրի 98.4%</w:t>
      </w:r>
      <w:r w:rsidRPr="00FF25C5">
        <w:rPr>
          <w:rFonts w:ascii="GHEA Grapalat" w:hAnsi="GHEA Grapalat"/>
          <w:sz w:val="22"/>
          <w:szCs w:val="22"/>
        </w:rPr>
        <w:noBreakHyphen/>
        <w:t xml:space="preserve">ը: </w:t>
      </w:r>
      <w:r w:rsidR="009D2998" w:rsidRPr="00FF25C5">
        <w:rPr>
          <w:rFonts w:ascii="GHEA Grapalat" w:hAnsi="GHEA Grapalat"/>
          <w:sz w:val="22"/>
          <w:szCs w:val="22"/>
        </w:rPr>
        <w:t>Նախորդ տարվա համեմատ նշված ծախսերն աճել են 2.3 անգամ՝ հիմնականում պայմանավորված այն հանգամանքով, որ 2016 թվականին պահպանման ծախսերում ընդգրկվել են նաև աշխատողների աշխատավարձերը, որոնք</w:t>
      </w:r>
      <w:r w:rsidR="00653D59" w:rsidRPr="00FF25C5">
        <w:rPr>
          <w:rFonts w:ascii="GHEA Grapalat" w:hAnsi="GHEA Grapalat"/>
          <w:sz w:val="22"/>
          <w:szCs w:val="22"/>
        </w:rPr>
        <w:t xml:space="preserve"> 2015 թվականին ֆինանսավորվում է</w:t>
      </w:r>
      <w:r w:rsidR="00653D59" w:rsidRPr="00FF25C5">
        <w:rPr>
          <w:rFonts w:ascii="GHEA Grapalat" w:hAnsi="GHEA Grapalat"/>
          <w:sz w:val="22"/>
          <w:szCs w:val="22"/>
          <w:lang w:val="en-US"/>
        </w:rPr>
        <w:t>ին</w:t>
      </w:r>
      <w:r w:rsidR="009D2998" w:rsidRPr="00FF25C5">
        <w:rPr>
          <w:rFonts w:ascii="GHEA Grapalat" w:hAnsi="GHEA Grapalat"/>
          <w:sz w:val="22"/>
          <w:szCs w:val="22"/>
        </w:rPr>
        <w:t xml:space="preserve"> Ավստրիայի զարգացման գործակալության միջոցներով: </w:t>
      </w:r>
      <w:r w:rsidRPr="00FF25C5">
        <w:rPr>
          <w:rFonts w:ascii="GHEA Grapalat" w:hAnsi="GHEA Grapalat"/>
          <w:sz w:val="22"/>
          <w:szCs w:val="22"/>
        </w:rPr>
        <w:t>Օրենսդրության կարգավորման ազգային կենտրոնի գործունեության հիմնական նպատակը ՀՀ տնտեսական ոլորտը կարգավորող նորմատիվ իրավական ակտերի վերանայման արդյունքում դրանց կրճատմանը, ինչպես նաև հստակեցմանը և պարզեցմանն ուղղված աշխատանքների և ծրագրերի իրականացման ապահովումը, նոր կարգավորո</w:t>
      </w:r>
      <w:r w:rsidR="00F560FC" w:rsidRPr="00FF25C5">
        <w:rPr>
          <w:rFonts w:ascii="GHEA Grapalat" w:hAnsi="GHEA Grapalat"/>
          <w:sz w:val="22"/>
          <w:szCs w:val="22"/>
        </w:rPr>
        <w:t>ղ օրենսդրական նորմերի ուսումնաս</w:t>
      </w:r>
      <w:r w:rsidRPr="00FF25C5">
        <w:rPr>
          <w:rFonts w:ascii="GHEA Grapalat" w:hAnsi="GHEA Grapalat"/>
          <w:sz w:val="22"/>
          <w:szCs w:val="22"/>
        </w:rPr>
        <w:t>ի</w:t>
      </w:r>
      <w:r w:rsidR="00F560FC" w:rsidRPr="00FF25C5">
        <w:rPr>
          <w:rFonts w:ascii="GHEA Grapalat" w:hAnsi="GHEA Grapalat"/>
          <w:sz w:val="22"/>
          <w:szCs w:val="22"/>
        </w:rPr>
        <w:t>ր</w:t>
      </w:r>
      <w:r w:rsidRPr="00FF25C5">
        <w:rPr>
          <w:rFonts w:ascii="GHEA Grapalat" w:hAnsi="GHEA Grapalat"/>
          <w:sz w:val="22"/>
          <w:szCs w:val="22"/>
        </w:rPr>
        <w:t>ությունը, դրանց սահմանման նպատակահարմարության վերլուծությունը և ազդեցության գնահատումն է:</w:t>
      </w:r>
    </w:p>
    <w:p w14:paraId="722A17F4" w14:textId="77777777" w:rsidR="002D5F79" w:rsidRPr="00FF25C5" w:rsidRDefault="002D5F79" w:rsidP="002D5F79">
      <w:pPr>
        <w:spacing w:line="360" w:lineRule="auto"/>
        <w:ind w:firstLine="567"/>
        <w:jc w:val="both"/>
        <w:rPr>
          <w:rFonts w:ascii="GHEA Grapalat" w:hAnsi="GHEA Grapalat"/>
          <w:sz w:val="22"/>
          <w:szCs w:val="22"/>
        </w:rPr>
      </w:pPr>
      <w:r w:rsidRPr="00FF25C5">
        <w:rPr>
          <w:rFonts w:ascii="GHEA Grapalat" w:hAnsi="GHEA Grapalat"/>
          <w:sz w:val="22"/>
          <w:szCs w:val="22"/>
        </w:rPr>
        <w:lastRenderedPageBreak/>
        <w:t>ՀՀ արդարադատության նախարարության «Անձնական տվյալների պաշտպանության գործակալության»</w:t>
      </w:r>
      <w:r w:rsidR="00B829A6" w:rsidRPr="00FF25C5">
        <w:rPr>
          <w:rFonts w:ascii="GHEA Grapalat" w:hAnsi="GHEA Grapalat"/>
          <w:sz w:val="22"/>
          <w:szCs w:val="22"/>
        </w:rPr>
        <w:t xml:space="preserve"> </w:t>
      </w:r>
      <w:r w:rsidRPr="00FF25C5">
        <w:rPr>
          <w:rFonts w:ascii="GHEA Grapalat" w:hAnsi="GHEA Grapalat"/>
          <w:sz w:val="22"/>
          <w:szCs w:val="22"/>
        </w:rPr>
        <w:t>պահպանմանը տրամադրվել է 16.2 մլն դրամ` կազմելով ծրագրի 79.6%</w:t>
      </w:r>
      <w:r w:rsidRPr="00FF25C5">
        <w:rPr>
          <w:rFonts w:ascii="GHEA Grapalat" w:hAnsi="GHEA Grapalat"/>
          <w:sz w:val="22"/>
          <w:szCs w:val="22"/>
        </w:rPr>
        <w:noBreakHyphen/>
        <w:t xml:space="preserve">ը, ինչը պայմանավորված է թափուր հաստիքների առկայությամբ: </w:t>
      </w:r>
      <w:r w:rsidR="00E1322A" w:rsidRPr="00FF25C5">
        <w:rPr>
          <w:rFonts w:ascii="GHEA Grapalat" w:hAnsi="GHEA Grapalat"/>
          <w:sz w:val="22"/>
          <w:szCs w:val="22"/>
        </w:rPr>
        <w:t>Գործակալությունը ստեղծվել է 2015 թվականի հուլիսին և 2015 թվականին ֆինանսավորվել է ՀՀ կառավարության պահուստային ֆոնդի միջոցների հաշվին</w:t>
      </w:r>
      <w:r w:rsidRPr="00FF25C5">
        <w:rPr>
          <w:rFonts w:ascii="GHEA Grapalat" w:hAnsi="GHEA Grapalat"/>
          <w:sz w:val="22"/>
          <w:szCs w:val="22"/>
        </w:rPr>
        <w:t>:</w:t>
      </w:r>
    </w:p>
    <w:p w14:paraId="53E5EE3D"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ՀՀ արդարադատության նախարարության արտաբյուջետային միջոցների հաշվին գործադիր իշխանության, պետական կառավարման հանրապետական և տարածքային կառավարման մարմինների պահպանման ծրագրի շրջանակներում իրականացվել են 204.7 մլն դրամի ծախսեր` կազմելով ծրագրի 100%-ը և նախորդ տարվա համեմատ աճել</w:t>
      </w:r>
      <w:r w:rsidR="009C5C29" w:rsidRPr="00FF25C5">
        <w:rPr>
          <w:rFonts w:ascii="GHEA Grapalat" w:hAnsi="GHEA Grapalat"/>
          <w:sz w:val="22"/>
          <w:szCs w:val="22"/>
        </w:rPr>
        <w:t>ով</w:t>
      </w:r>
      <w:r w:rsidRPr="00FF25C5">
        <w:rPr>
          <w:rFonts w:ascii="GHEA Grapalat" w:hAnsi="GHEA Grapalat"/>
          <w:sz w:val="22"/>
          <w:szCs w:val="22"/>
        </w:rPr>
        <w:t xml:space="preserve"> 4.3%</w:t>
      </w:r>
      <w:r w:rsidRPr="00FF25C5">
        <w:rPr>
          <w:rFonts w:ascii="GHEA Grapalat" w:hAnsi="GHEA Grapalat"/>
          <w:sz w:val="22"/>
          <w:szCs w:val="22"/>
        </w:rPr>
        <w:noBreakHyphen/>
        <w:t>ով: Տվյալ միջոցները գոյանում են իրավաբանական անձանց պետական գրանցման, անհատ ձեռնարկատերերի պետական հաշվառման, քաղաքացիական կացության ակտերի գրանցման և ապոստիլ դնելու վճարովի ծառայությունների մատուցումից:</w:t>
      </w:r>
    </w:p>
    <w:p w14:paraId="36F18B14"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Օժանդակություն Հայաստանի հակակոռուպցիոն ռազմավարության</w:t>
      </w:r>
      <w:r w:rsidR="00B829A6" w:rsidRPr="00FF25C5">
        <w:rPr>
          <w:rFonts w:ascii="GHEA Grapalat" w:hAnsi="GHEA Grapalat"/>
          <w:sz w:val="22"/>
          <w:szCs w:val="22"/>
        </w:rPr>
        <w:t xml:space="preserve"> </w:t>
      </w:r>
      <w:r w:rsidRPr="00FF25C5">
        <w:rPr>
          <w:rFonts w:ascii="GHEA Grapalat" w:hAnsi="GHEA Grapalat"/>
          <w:sz w:val="22"/>
          <w:szCs w:val="22"/>
        </w:rPr>
        <w:t>իրականացմանը դրամաշնորհային ծրագրի</w:t>
      </w:r>
      <w:r w:rsidR="009C5C29" w:rsidRPr="00FF25C5">
        <w:rPr>
          <w:rFonts w:ascii="GHEA Grapalat" w:hAnsi="GHEA Grapalat"/>
          <w:sz w:val="22"/>
          <w:szCs w:val="22"/>
        </w:rPr>
        <w:t xml:space="preserve"> շրջանակներում կատարված</w:t>
      </w:r>
      <w:r w:rsidRPr="00FF25C5">
        <w:rPr>
          <w:rFonts w:ascii="GHEA Grapalat" w:hAnsi="GHEA Grapalat"/>
          <w:sz w:val="22"/>
          <w:szCs w:val="22"/>
        </w:rPr>
        <w:t xml:space="preserve"> ծախսերը կազմել են 5.1</w:t>
      </w:r>
      <w:r w:rsidR="009C5C29" w:rsidRPr="00FF25C5">
        <w:rPr>
          <w:rFonts w:ascii="GHEA Grapalat" w:hAnsi="GHEA Grapalat"/>
          <w:sz w:val="22"/>
          <w:szCs w:val="22"/>
        </w:rPr>
        <w:t xml:space="preserve"> </w:t>
      </w:r>
      <w:r w:rsidRPr="00FF25C5">
        <w:rPr>
          <w:rFonts w:ascii="GHEA Grapalat" w:hAnsi="GHEA Grapalat"/>
          <w:sz w:val="22"/>
          <w:szCs w:val="22"/>
        </w:rPr>
        <w:t xml:space="preserve">մլն դրամ` </w:t>
      </w:r>
      <w:r w:rsidR="009C5C29" w:rsidRPr="00FF25C5">
        <w:rPr>
          <w:rFonts w:ascii="GHEA Grapalat" w:hAnsi="GHEA Grapalat"/>
          <w:sz w:val="22"/>
          <w:szCs w:val="22"/>
        </w:rPr>
        <w:t>կազմելով նախատեսվածի 1.7%-ը</w:t>
      </w:r>
      <w:r w:rsidRPr="00FF25C5">
        <w:rPr>
          <w:rFonts w:ascii="GHEA Grapalat" w:hAnsi="GHEA Grapalat"/>
          <w:sz w:val="22"/>
          <w:szCs w:val="22"/>
        </w:rPr>
        <w:t>: Ծրագիր</w:t>
      </w:r>
      <w:r w:rsidR="007A7ACA" w:rsidRPr="00FF25C5">
        <w:rPr>
          <w:rFonts w:ascii="GHEA Grapalat" w:hAnsi="GHEA Grapalat"/>
          <w:sz w:val="22"/>
          <w:szCs w:val="22"/>
        </w:rPr>
        <w:t>ն իրականացվում է</w:t>
      </w:r>
      <w:r w:rsidRPr="00FF25C5">
        <w:rPr>
          <w:rFonts w:ascii="GHEA Grapalat" w:hAnsi="GHEA Grapalat"/>
          <w:sz w:val="22"/>
          <w:szCs w:val="22"/>
        </w:rPr>
        <w:t xml:space="preserve"> </w:t>
      </w:r>
      <w:r w:rsidR="007A7ACA" w:rsidRPr="00FF25C5">
        <w:rPr>
          <w:rFonts w:ascii="GHEA Grapalat" w:hAnsi="GHEA Grapalat"/>
          <w:sz w:val="22"/>
          <w:szCs w:val="22"/>
        </w:rPr>
        <w:t xml:space="preserve">ԱՄՆ Միջազգային զարգացման գործակալության աջակցությամբ և </w:t>
      </w:r>
      <w:r w:rsidRPr="00FF25C5">
        <w:rPr>
          <w:rFonts w:ascii="GHEA Grapalat" w:hAnsi="GHEA Grapalat"/>
          <w:sz w:val="22"/>
          <w:szCs w:val="22"/>
        </w:rPr>
        <w:t>նպատակ ունի օժանդակություն տրամադրել</w:t>
      </w:r>
      <w:r w:rsidR="00B829A6" w:rsidRPr="00FF25C5">
        <w:rPr>
          <w:rFonts w:ascii="GHEA Grapalat" w:hAnsi="GHEA Grapalat"/>
          <w:sz w:val="22"/>
          <w:szCs w:val="22"/>
        </w:rPr>
        <w:t xml:space="preserve"> </w:t>
      </w:r>
      <w:r w:rsidRPr="00FF25C5">
        <w:rPr>
          <w:rFonts w:ascii="GHEA Grapalat" w:hAnsi="GHEA Grapalat"/>
          <w:sz w:val="22"/>
          <w:szCs w:val="22"/>
        </w:rPr>
        <w:t>ՀՀ Կառավարությանը՝ իրականացնելու 2015-2018թթ. Հայաստանի Հանրապետության հակակոռուպցիոն ռազմավարությունը: Համաձայնագրով ՀՀ կառավարության աշխատակազմին</w:t>
      </w:r>
      <w:r w:rsidR="00B829A6" w:rsidRPr="00FF25C5">
        <w:rPr>
          <w:rFonts w:ascii="GHEA Grapalat" w:hAnsi="GHEA Grapalat"/>
          <w:sz w:val="22"/>
          <w:szCs w:val="22"/>
        </w:rPr>
        <w:t xml:space="preserve"> </w:t>
      </w:r>
      <w:r w:rsidRPr="00FF25C5">
        <w:rPr>
          <w:rFonts w:ascii="GHEA Grapalat" w:hAnsi="GHEA Grapalat"/>
          <w:sz w:val="22"/>
          <w:szCs w:val="22"/>
        </w:rPr>
        <w:t>տրամադրվել է 14 ամսվա համար ֆինանսական օժանդակություն՝ փորձագիտական հանձնախումբ ձևավորելու և տեխնիկական կարողություններ ձեռք բերելու համար: Ըստ համաձայնագրի՝ ծրագրի իրականացման համար նախ և առաջ պետք է ներգրավվեին 2 միջազգային փորձագետներ՝ ոլորտային փորձագիտական հանձնախմբի գործունեությունը սկզբնական ժամանակահատվածում ուղղորդելու նպատակով: Սակայն, միջազգային փորձագետների մրցույթը չի կայացել</w:t>
      </w:r>
      <w:r w:rsidR="000A6CC5" w:rsidRPr="00FF25C5">
        <w:rPr>
          <w:rFonts w:ascii="GHEA Grapalat" w:hAnsi="GHEA Grapalat"/>
          <w:sz w:val="22"/>
          <w:szCs w:val="22"/>
        </w:rPr>
        <w:t>,</w:t>
      </w:r>
      <w:r w:rsidRPr="00FF25C5">
        <w:rPr>
          <w:rFonts w:ascii="GHEA Grapalat" w:hAnsi="GHEA Grapalat"/>
          <w:sz w:val="22"/>
          <w:szCs w:val="22"/>
        </w:rPr>
        <w:t xml:space="preserve"> և միջազգային փորձագետներ չեն ներգրավվել: 4 տեղացի փորձագետների</w:t>
      </w:r>
      <w:r w:rsidR="00B829A6" w:rsidRPr="00FF25C5">
        <w:rPr>
          <w:rFonts w:ascii="GHEA Grapalat" w:hAnsi="GHEA Grapalat"/>
          <w:sz w:val="22"/>
          <w:szCs w:val="22"/>
        </w:rPr>
        <w:t xml:space="preserve"> </w:t>
      </w:r>
      <w:r w:rsidRPr="00FF25C5">
        <w:rPr>
          <w:rFonts w:ascii="GHEA Grapalat" w:hAnsi="GHEA Grapalat"/>
          <w:sz w:val="22"/>
          <w:szCs w:val="22"/>
        </w:rPr>
        <w:t>ներգրավման տեխնիկական առաջադրանքը, որ</w:t>
      </w:r>
      <w:r w:rsidR="000A6CC5" w:rsidRPr="00FF25C5">
        <w:rPr>
          <w:rFonts w:ascii="GHEA Grapalat" w:hAnsi="GHEA Grapalat"/>
          <w:sz w:val="22"/>
          <w:szCs w:val="22"/>
        </w:rPr>
        <w:t>ն</w:t>
      </w:r>
      <w:r w:rsidRPr="00FF25C5">
        <w:rPr>
          <w:rFonts w:ascii="GHEA Grapalat" w:hAnsi="GHEA Grapalat"/>
          <w:sz w:val="22"/>
          <w:szCs w:val="22"/>
        </w:rPr>
        <w:t>, ըստ համաձայնագրի, պետք է մշակվեր միջազգային փորձագետների կողմից,</w:t>
      </w:r>
      <w:r w:rsidR="00B829A6" w:rsidRPr="00FF25C5">
        <w:rPr>
          <w:rFonts w:ascii="GHEA Grapalat" w:hAnsi="GHEA Grapalat"/>
          <w:sz w:val="22"/>
          <w:szCs w:val="22"/>
        </w:rPr>
        <w:t xml:space="preserve"> </w:t>
      </w:r>
      <w:r w:rsidRPr="00FF25C5">
        <w:rPr>
          <w:rFonts w:ascii="GHEA Grapalat" w:hAnsi="GHEA Grapalat"/>
          <w:sz w:val="22"/>
          <w:szCs w:val="22"/>
        </w:rPr>
        <w:t>մշակվել է ՀՀ կառավարության աշխատակազմի հակակոռուպցիոն ծրագրերի մոնիթորինգի բաժնի կողմից 2016 թվականի մայիսին: Տեխնիկական առաջադրանքի հրապարակումից հետո 4 փորձագետների մրցույթի հիման վրա ընտրված փորձագետների հետ պայմանագրեր կնքվել են միայն 2016 թվականի նոյեմբերի մեկին:</w:t>
      </w:r>
      <w:r w:rsidR="000A6CC5" w:rsidRPr="00FF25C5">
        <w:rPr>
          <w:rFonts w:ascii="GHEA Grapalat" w:hAnsi="GHEA Grapalat"/>
          <w:sz w:val="22"/>
          <w:szCs w:val="22"/>
        </w:rPr>
        <w:t xml:space="preserve"> Հետևաբար ծրագրի փաստացի մեկնարկը տրվել է նախատեսվածից ավելի ուշ՝ 2016</w:t>
      </w:r>
      <w:r w:rsidR="00396D80" w:rsidRPr="00FF25C5">
        <w:rPr>
          <w:rFonts w:ascii="GHEA Grapalat" w:hAnsi="GHEA Grapalat"/>
          <w:sz w:val="22"/>
          <w:szCs w:val="22"/>
        </w:rPr>
        <w:t xml:space="preserve"> </w:t>
      </w:r>
      <w:r w:rsidR="000A6CC5" w:rsidRPr="00FF25C5">
        <w:rPr>
          <w:rFonts w:ascii="GHEA Grapalat" w:hAnsi="GHEA Grapalat"/>
          <w:sz w:val="22"/>
          <w:szCs w:val="22"/>
        </w:rPr>
        <w:t>թ</w:t>
      </w:r>
      <w:r w:rsidR="00396D80" w:rsidRPr="00FF25C5">
        <w:rPr>
          <w:rFonts w:ascii="GHEA Grapalat" w:hAnsi="GHEA Grapalat"/>
          <w:sz w:val="22"/>
          <w:szCs w:val="22"/>
        </w:rPr>
        <w:t>վականի</w:t>
      </w:r>
      <w:r w:rsidR="000A6CC5" w:rsidRPr="00FF25C5">
        <w:rPr>
          <w:rFonts w:ascii="GHEA Grapalat" w:hAnsi="GHEA Grapalat"/>
          <w:sz w:val="22"/>
          <w:szCs w:val="22"/>
        </w:rPr>
        <w:t xml:space="preserve"> նոյեմբերի մեկից:</w:t>
      </w:r>
    </w:p>
    <w:p w14:paraId="6B714DD6"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lang w:val="af-ZA"/>
        </w:rPr>
        <w:t></w:t>
      </w:r>
      <w:r w:rsidRPr="00FF25C5">
        <w:rPr>
          <w:rFonts w:ascii="GHEA Grapalat" w:hAnsi="GHEA Grapalat"/>
          <w:sz w:val="22"/>
          <w:szCs w:val="22"/>
        </w:rPr>
        <w:t xml:space="preserve">ՀՀ արդարադատության նախարարության և ԱՄՆ ՄԶԳ-ի միջև 2016 թվականի սեպտեմբերի 13-ին կնքված </w:t>
      </w:r>
      <w:r w:rsidR="00C53201" w:rsidRPr="00FF25C5">
        <w:rPr>
          <w:rFonts w:ascii="GHEA Grapalat" w:hAnsi="GHEA Grapalat"/>
          <w:sz w:val="22"/>
          <w:szCs w:val="22"/>
        </w:rPr>
        <w:t xml:space="preserve">N </w:t>
      </w:r>
      <w:r w:rsidRPr="00FF25C5">
        <w:rPr>
          <w:rFonts w:ascii="GHEA Grapalat" w:hAnsi="GHEA Grapalat"/>
          <w:sz w:val="22"/>
          <w:szCs w:val="22"/>
        </w:rPr>
        <w:t xml:space="preserve">AAG-111-G-13-001 Զարգացման համագործակցության համաձայնագրի ներքո </w:t>
      </w:r>
      <w:r w:rsidRPr="00FF25C5">
        <w:rPr>
          <w:rFonts w:ascii="GHEA Grapalat" w:hAnsi="GHEA Grapalat"/>
          <w:sz w:val="22"/>
          <w:szCs w:val="22"/>
        </w:rPr>
        <w:lastRenderedPageBreak/>
        <w:t xml:space="preserve">իրականացվող դրամաշնորհային ծրագրի </w:t>
      </w:r>
      <w:r w:rsidR="00467C0E" w:rsidRPr="00FF25C5">
        <w:rPr>
          <w:rFonts w:ascii="GHEA Grapalat" w:hAnsi="GHEA Grapalat"/>
          <w:sz w:val="22"/>
          <w:szCs w:val="22"/>
        </w:rPr>
        <w:t xml:space="preserve">շրջանակներում ծախսվել է նախատեսված միջոցների ընդամենը </w:t>
      </w:r>
      <w:r w:rsidR="00256A56" w:rsidRPr="00FF25C5">
        <w:rPr>
          <w:rFonts w:ascii="GHEA Grapalat" w:hAnsi="GHEA Grapalat"/>
          <w:sz w:val="22"/>
          <w:szCs w:val="22"/>
        </w:rPr>
        <w:t xml:space="preserve">1.6%-ը՝ 1.4 մլն դրամ, ինչը պայմանավորված է </w:t>
      </w:r>
      <w:r w:rsidR="005F40E3" w:rsidRPr="00FF25C5">
        <w:rPr>
          <w:rFonts w:ascii="GHEA Grapalat" w:hAnsi="GHEA Grapalat"/>
          <w:sz w:val="22"/>
          <w:szCs w:val="22"/>
        </w:rPr>
        <w:t>համաձայնագիր</w:t>
      </w:r>
      <w:r w:rsidR="000F0803" w:rsidRPr="00FF25C5">
        <w:rPr>
          <w:rFonts w:ascii="GHEA Grapalat" w:hAnsi="GHEA Grapalat"/>
          <w:sz w:val="22"/>
          <w:szCs w:val="22"/>
        </w:rPr>
        <w:t>ը սեպտեմբեր ամսին ստորագրելու հանգամանքով:</w:t>
      </w:r>
    </w:p>
    <w:p w14:paraId="74C40732"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 «Ավստրիայի զարգացման գործակալություն» ընկերության աջակցությամբ իրականացվող «Հայաստանի Հանրապետությունում կարգավորիչ գիլյոտին» դրամաշնորհային ծրագրի շրջանակներում կենտրոնի պահպանման համար </w:t>
      </w:r>
      <w:r w:rsidR="00E625BD" w:rsidRPr="00FF25C5">
        <w:rPr>
          <w:rFonts w:ascii="GHEA Grapalat" w:hAnsi="GHEA Grapalat"/>
          <w:sz w:val="22"/>
          <w:szCs w:val="22"/>
        </w:rPr>
        <w:t>Ավստրիայի զարգացման գործակալության կողմից հատկացված</w:t>
      </w:r>
      <w:r w:rsidRPr="00FF25C5">
        <w:rPr>
          <w:rFonts w:ascii="GHEA Grapalat" w:hAnsi="GHEA Grapalat"/>
          <w:sz w:val="22"/>
          <w:szCs w:val="22"/>
        </w:rPr>
        <w:t xml:space="preserve"> 25.8 մլն դրամ դրամաշնորհային միջոցներ</w:t>
      </w:r>
      <w:r w:rsidR="00A72864" w:rsidRPr="00FF25C5">
        <w:rPr>
          <w:rFonts w:ascii="GHEA Grapalat" w:hAnsi="GHEA Grapalat"/>
          <w:sz w:val="22"/>
          <w:szCs w:val="22"/>
        </w:rPr>
        <w:t xml:space="preserve">ն ամբողջությամբ օգտագործվել են: Դրանք ուղղվել են </w:t>
      </w:r>
      <w:r w:rsidR="00FC2CE2" w:rsidRPr="00FF25C5">
        <w:rPr>
          <w:rFonts w:ascii="GHEA Grapalat" w:hAnsi="GHEA Grapalat"/>
          <w:sz w:val="22"/>
          <w:szCs w:val="22"/>
        </w:rPr>
        <w:t>2015 թվականին կենտրոնի աշխատակիցների աշխատավարձերի մասնակի վճարման համար ՀՀ կառավարության պահուստային ֆոնդից հատկացված միջոցների փոխհատուց</w:t>
      </w:r>
      <w:r w:rsidR="00A72864" w:rsidRPr="00FF25C5">
        <w:rPr>
          <w:rFonts w:ascii="GHEA Grapalat" w:hAnsi="GHEA Grapalat"/>
          <w:sz w:val="22"/>
          <w:szCs w:val="22"/>
        </w:rPr>
        <w:t>ման</w:t>
      </w:r>
      <w:r w:rsidR="00FC2CE2" w:rsidRPr="00FF25C5">
        <w:rPr>
          <w:rFonts w:ascii="GHEA Grapalat" w:hAnsi="GHEA Grapalat"/>
          <w:sz w:val="22"/>
          <w:szCs w:val="22"/>
        </w:rPr>
        <w:t xml:space="preserve">ը, </w:t>
      </w:r>
      <w:r w:rsidR="00E625BD" w:rsidRPr="00FF25C5">
        <w:rPr>
          <w:rFonts w:ascii="GHEA Grapalat" w:hAnsi="GHEA Grapalat"/>
          <w:sz w:val="22"/>
          <w:szCs w:val="22"/>
        </w:rPr>
        <w:t>ինչպես նաև աշխատավարձերի, հարկային պարտավորությունների և աուդիտի ծառայությունների դիմաց վճարմանը</w:t>
      </w:r>
      <w:r w:rsidR="00FC2CE2" w:rsidRPr="00FF25C5">
        <w:rPr>
          <w:rFonts w:ascii="GHEA Grapalat" w:hAnsi="GHEA Grapalat"/>
          <w:sz w:val="22"/>
          <w:szCs w:val="22"/>
        </w:rPr>
        <w:t>:</w:t>
      </w:r>
    </w:p>
    <w:p w14:paraId="1F54FE21"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i/>
          <w:sz w:val="22"/>
          <w:szCs w:val="22"/>
        </w:rPr>
        <w:t>Ֆինանսական և հարկաբյուջետային հարաբերությունների</w:t>
      </w:r>
      <w:r w:rsidRPr="00FF25C5">
        <w:rPr>
          <w:rFonts w:ascii="GHEA Grapalat" w:hAnsi="GHEA Grapalat"/>
          <w:sz w:val="22"/>
          <w:szCs w:val="22"/>
        </w:rPr>
        <w:t xml:space="preserve"> դասի ծրագրերին 2016 թվականին տրամադրվել է 76.7 մլրդ դրամ` կազմելով նախատեսվածի 90.1%-ը: Շեղումը հիմնականում պայմանավորված է արտաքին աջակցությամբ իրականացվող վարկային և դրամաշնորհային ծրագրերի ու հարկային ծառայության մարմնի համակարգի և մաքսային ծառայության նյութական խրախուսման և համակարգի զարգացման ֆոնդի ծախսերի կատարողականով: Նախորդ տարվա համեմատ նշված դասի ծախսերը նվազել են 18.8%-ով կամ 17.7 մլրդ դրամով` հիմնականում պայմանավորված արտաքին աջակցությամբ իրականացվող ծրագրերի շրջանակներում կատարված ծախսերի, գործադիր իշխանության մարմինների պահպանման</w:t>
      </w:r>
      <w:r w:rsidR="00047926" w:rsidRPr="00FF25C5">
        <w:rPr>
          <w:rFonts w:ascii="GHEA Grapalat" w:hAnsi="GHEA Grapalat"/>
          <w:sz w:val="22"/>
          <w:szCs w:val="22"/>
        </w:rPr>
        <w:t xml:space="preserve">, </w:t>
      </w:r>
      <w:r w:rsidRPr="00FF25C5">
        <w:rPr>
          <w:rFonts w:ascii="GHEA Grapalat" w:hAnsi="GHEA Grapalat"/>
          <w:sz w:val="22"/>
          <w:szCs w:val="22"/>
        </w:rPr>
        <w:t>դրոշմապիտակների ձեռքբերման ծախսերի կրճատմամբ</w:t>
      </w:r>
      <w:r w:rsidR="0020071C" w:rsidRPr="00FF25C5">
        <w:rPr>
          <w:rFonts w:ascii="GHEA Grapalat" w:hAnsi="GHEA Grapalat"/>
          <w:sz w:val="22"/>
          <w:szCs w:val="22"/>
        </w:rPr>
        <w:t>, ինչպես նաև 2015 թվականին հարկային վարչարարությանն օժանդակության նպատակով վիճակահան</w:t>
      </w:r>
      <w:r w:rsidR="00047926" w:rsidRPr="00FF25C5">
        <w:rPr>
          <w:rFonts w:ascii="GHEA Grapalat" w:hAnsi="GHEA Grapalat"/>
          <w:sz w:val="22"/>
          <w:szCs w:val="22"/>
        </w:rPr>
        <w:t>ության անցկացման</w:t>
      </w:r>
      <w:r w:rsidR="0020071C" w:rsidRPr="00FF25C5">
        <w:rPr>
          <w:rFonts w:ascii="GHEA Grapalat" w:hAnsi="GHEA Grapalat"/>
          <w:sz w:val="22"/>
          <w:szCs w:val="22"/>
        </w:rPr>
        <w:t xml:space="preserve"> և պարգևավճարների տրամադր</w:t>
      </w:r>
      <w:r w:rsidR="00047926" w:rsidRPr="00FF25C5">
        <w:rPr>
          <w:rFonts w:ascii="GHEA Grapalat" w:hAnsi="GHEA Grapalat"/>
          <w:sz w:val="22"/>
          <w:szCs w:val="22"/>
        </w:rPr>
        <w:t>ման նպատակով միջոցների հատկացմամբ</w:t>
      </w:r>
      <w:r w:rsidRPr="00FF25C5">
        <w:rPr>
          <w:rFonts w:ascii="GHEA Grapalat" w:hAnsi="GHEA Grapalat"/>
          <w:sz w:val="22"/>
          <w:szCs w:val="22"/>
        </w:rPr>
        <w:t>:</w:t>
      </w:r>
    </w:p>
    <w:p w14:paraId="1AA6004C"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ՀՀ պետական պարտքի կառավարման գործընթացի հրապարակայնության ապահովման համար հաշվետու տարում տրամադրվել է 30.5 մլն դրամ՝ կազմելով նախատեսվածի 100%-ը: Ծրագրի շրջանակներում իրականացվում են պետական պարտատոմսերի թողարկման, պետական բյուջեի պակասուրդի ֆինանսավորման վերաբերյալ կիսամյակային և տարեկան հաշվետվությունների, հեռուստատեսային և ռադիո հաղորդումների, հայտարարությունների պատրաստման և տարածման (հեռարձակման) աշխատանքները: </w:t>
      </w:r>
      <w:r w:rsidR="00647C0A" w:rsidRPr="00FF25C5">
        <w:rPr>
          <w:rFonts w:ascii="GHEA Grapalat" w:hAnsi="GHEA Grapalat"/>
          <w:sz w:val="22"/>
          <w:szCs w:val="22"/>
        </w:rPr>
        <w:t>Ն</w:t>
      </w:r>
      <w:r w:rsidRPr="00FF25C5">
        <w:rPr>
          <w:rFonts w:ascii="GHEA Grapalat" w:hAnsi="GHEA Grapalat"/>
          <w:sz w:val="22"/>
          <w:szCs w:val="22"/>
        </w:rPr>
        <w:t xml:space="preserve">ախորդ տարվա համեմատ նշված ծախսերը գրեթե չեն փոփոխվել: </w:t>
      </w:r>
    </w:p>
    <w:p w14:paraId="6D6621F3"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Ակցիզային դրոշմանիշերի ձեռքբերման ծախսերը կազմել են 957 մլն դրամ` ապահովելով 99.9% կատարողական: Նախորդ տարվա համեմատ նշված ծախսերն աճել են 14.8%-ով, որը պայմանավորված է ակցիզային դրոշմանիշերի պահանջարկով և պահեստավորված մնացորդի բացակայությամբ:</w:t>
      </w:r>
    </w:p>
    <w:p w14:paraId="023145EA"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lastRenderedPageBreak/>
        <w:t xml:space="preserve">Ֆինանսական և հարկաբյուջետային հարաբերությունների դասում ընդգրկված` </w:t>
      </w:r>
      <w:r w:rsidR="004F5D23" w:rsidRPr="00FF25C5">
        <w:rPr>
          <w:rFonts w:ascii="GHEA Grapalat" w:hAnsi="GHEA Grapalat"/>
          <w:sz w:val="22"/>
          <w:szCs w:val="22"/>
        </w:rPr>
        <w:t xml:space="preserve">Գործադիր իշխանության, պետական կառավարման հանրապետական և տարածքային կառավարման մարմինների </w:t>
      </w:r>
      <w:r w:rsidRPr="00FF25C5">
        <w:rPr>
          <w:rFonts w:ascii="GHEA Grapalat" w:hAnsi="GHEA Grapalat"/>
          <w:sz w:val="22"/>
          <w:szCs w:val="22"/>
        </w:rPr>
        <w:t xml:space="preserve">պահպանման ծրագրին տրամադրվել է 14 մլրդ դրամ, որն </w:t>
      </w:r>
      <w:r w:rsidR="002C1168" w:rsidRPr="00FF25C5">
        <w:rPr>
          <w:rFonts w:ascii="GHEA Grapalat" w:hAnsi="GHEA Grapalat"/>
          <w:sz w:val="22"/>
          <w:szCs w:val="22"/>
        </w:rPr>
        <w:t>օգատործ</w:t>
      </w:r>
      <w:r w:rsidRPr="00FF25C5">
        <w:rPr>
          <w:rFonts w:ascii="GHEA Grapalat" w:hAnsi="GHEA Grapalat"/>
          <w:sz w:val="22"/>
          <w:szCs w:val="22"/>
        </w:rPr>
        <w:t xml:space="preserve">վել է 99.1%-ով: Միջոցներն ուղղվել են ՀՀ ֆինանսների նախարարության և ՀՀ կառավարությանն առընթեր պետական եկամուտների կոմիտեի պահպանմանը: Նախորդ տարվա համեմատ նշված ծախսերը նվազել են 13.1%-ով՝ հիմնականում պայմանավորված </w:t>
      </w:r>
      <w:r w:rsidRPr="00FF25C5">
        <w:rPr>
          <w:rFonts w:ascii="GHEA Grapalat" w:hAnsi="GHEA Grapalat" w:cs="Sylfaen"/>
          <w:sz w:val="22"/>
          <w:szCs w:val="22"/>
        </w:rPr>
        <w:t>աշխատանքի վարձատրության ու ծառայությունների և ապրանքների ձեռք բերմ</w:t>
      </w:r>
      <w:r w:rsidR="00C75854" w:rsidRPr="00FF25C5">
        <w:rPr>
          <w:rFonts w:ascii="GHEA Grapalat" w:hAnsi="GHEA Grapalat" w:cs="Sylfaen"/>
          <w:sz w:val="22"/>
          <w:szCs w:val="22"/>
        </w:rPr>
        <w:t>ան ծախսերի կրճատմամբ</w:t>
      </w:r>
      <w:r w:rsidRPr="00FF25C5">
        <w:rPr>
          <w:rFonts w:ascii="GHEA Grapalat" w:hAnsi="GHEA Grapalat" w:cs="Sylfaen"/>
          <w:sz w:val="22"/>
          <w:szCs w:val="22"/>
        </w:rPr>
        <w:t>:</w:t>
      </w:r>
    </w:p>
    <w:p w14:paraId="3753E55F" w14:textId="77777777" w:rsidR="002D5F79" w:rsidRPr="00FF25C5" w:rsidRDefault="002D5F79" w:rsidP="004C22C8">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cs="Sylfaen"/>
          <w:sz w:val="22"/>
          <w:szCs w:val="22"/>
        </w:rPr>
        <w:t>Հաշվետու</w:t>
      </w:r>
      <w:r w:rsidRPr="00FF25C5">
        <w:rPr>
          <w:rFonts w:ascii="GHEA Grapalat" w:hAnsi="GHEA Grapalat"/>
          <w:sz w:val="22"/>
          <w:szCs w:val="22"/>
        </w:rPr>
        <w:t xml:space="preserve"> տարում ֆինանսական կառավարման համակարգի վճարահաշվարկային սպասարկումն ապահովելու </w:t>
      </w:r>
      <w:r w:rsidRPr="00FF25C5">
        <w:rPr>
          <w:rFonts w:ascii="GHEA Grapalat" w:hAnsi="GHEA Grapalat" w:cs="Sylfaen"/>
          <w:sz w:val="22"/>
          <w:szCs w:val="22"/>
        </w:rPr>
        <w:t>ն</w:t>
      </w:r>
      <w:r w:rsidRPr="00FF25C5">
        <w:rPr>
          <w:rFonts w:ascii="GHEA Grapalat" w:hAnsi="GHEA Grapalat"/>
          <w:sz w:val="22"/>
          <w:szCs w:val="22"/>
        </w:rPr>
        <w:t>պատակով ՀՀ պետական բյուջեից տրամադրվել է 108 մլն դրամ` կազմելով ծրագրի 76.3%-ը,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որը</w:t>
      </w:r>
      <w:r w:rsidR="00B829A6" w:rsidRPr="00FF25C5">
        <w:rPr>
          <w:rFonts w:ascii="GHEA Grapalat" w:hAnsi="GHEA Grapalat" w:cs="Sylfaen"/>
          <w:sz w:val="22"/>
          <w:szCs w:val="22"/>
        </w:rPr>
        <w:t xml:space="preserve"> </w:t>
      </w:r>
      <w:r w:rsidRPr="00FF25C5">
        <w:rPr>
          <w:rFonts w:ascii="GHEA Grapalat" w:hAnsi="GHEA Grapalat" w:cs="Sylfaen"/>
          <w:sz w:val="22"/>
          <w:szCs w:val="22"/>
        </w:rPr>
        <w:t>պայմանավորված է բանկերի կողմից փաստ</w:t>
      </w:r>
      <w:r w:rsidR="004C22C8" w:rsidRPr="00FF25C5">
        <w:rPr>
          <w:rFonts w:ascii="GHEA Grapalat" w:hAnsi="GHEA Grapalat" w:cs="Sylfaen"/>
          <w:sz w:val="22"/>
          <w:szCs w:val="22"/>
        </w:rPr>
        <w:t>ացի մատուցված ծառայությունների ծավալով</w:t>
      </w:r>
      <w:r w:rsidRPr="00FF25C5">
        <w:rPr>
          <w:rFonts w:ascii="GHEA Grapalat" w:hAnsi="GHEA Grapalat" w:cs="Sylfaen"/>
          <w:sz w:val="22"/>
          <w:szCs w:val="22"/>
        </w:rPr>
        <w:t xml:space="preserve">: </w:t>
      </w:r>
      <w:r w:rsidRPr="00FF25C5">
        <w:rPr>
          <w:rFonts w:ascii="GHEA Grapalat" w:hAnsi="GHEA Grapalat" w:cs="Times Armenian"/>
          <w:sz w:val="22"/>
          <w:szCs w:val="22"/>
          <w:lang w:val="af-ZA"/>
        </w:rPr>
        <w:t xml:space="preserve">Նախորդ տարվա </w:t>
      </w:r>
      <w:r w:rsidRPr="00FF25C5">
        <w:rPr>
          <w:rFonts w:ascii="GHEA Grapalat" w:hAnsi="GHEA Grapalat" w:cs="Times Armenian"/>
          <w:color w:val="000000"/>
          <w:sz w:val="22"/>
          <w:szCs w:val="22"/>
          <w:lang w:val="af-ZA"/>
        </w:rPr>
        <w:t xml:space="preserve">համեմատ նշված </w:t>
      </w:r>
      <w:r w:rsidRPr="00FF25C5">
        <w:rPr>
          <w:rFonts w:ascii="GHEA Grapalat" w:hAnsi="GHEA Grapalat" w:cs="Times Armenian"/>
          <w:color w:val="000000"/>
          <w:sz w:val="22"/>
          <w:szCs w:val="22"/>
        </w:rPr>
        <w:t>ծախսեր</w:t>
      </w:r>
      <w:r w:rsidR="004C22C8" w:rsidRPr="00FF25C5">
        <w:rPr>
          <w:rFonts w:ascii="GHEA Grapalat" w:hAnsi="GHEA Grapalat" w:cs="Times Armenian"/>
          <w:color w:val="000000"/>
          <w:sz w:val="22"/>
          <w:szCs w:val="22"/>
        </w:rPr>
        <w:t>ն</w:t>
      </w:r>
      <w:r w:rsidRPr="00FF25C5">
        <w:rPr>
          <w:rFonts w:ascii="GHEA Grapalat" w:hAnsi="GHEA Grapalat" w:cs="Times Armenian"/>
          <w:color w:val="000000"/>
          <w:sz w:val="22"/>
          <w:szCs w:val="22"/>
          <w:lang w:val="af-ZA"/>
        </w:rPr>
        <w:t xml:space="preserve"> ավելացել են 1.9</w:t>
      </w:r>
      <w:r w:rsidRPr="00FF25C5">
        <w:rPr>
          <w:rFonts w:ascii="GHEA Grapalat" w:hAnsi="GHEA Grapalat"/>
          <w:sz w:val="22"/>
          <w:szCs w:val="22"/>
        </w:rPr>
        <w:t>%-ով`</w:t>
      </w:r>
      <w:r w:rsidRPr="00FF25C5">
        <w:rPr>
          <w:rFonts w:ascii="GHEA Grapalat" w:hAnsi="GHEA Grapalat" w:cs="Times Armenian"/>
          <w:color w:val="000000"/>
          <w:sz w:val="22"/>
          <w:szCs w:val="22"/>
        </w:rPr>
        <w:t xml:space="preserve"> պայմանավորված է նոր ծրագրային </w:t>
      </w:r>
      <w:r w:rsidR="0011455B" w:rsidRPr="00FF25C5">
        <w:rPr>
          <w:rFonts w:ascii="GHEA Grapalat" w:hAnsi="GHEA Grapalat" w:cs="Times Armenian"/>
          <w:color w:val="000000"/>
          <w:sz w:val="22"/>
          <w:szCs w:val="22"/>
        </w:rPr>
        <w:t>ապահովման</w:t>
      </w:r>
      <w:r w:rsidRPr="00FF25C5">
        <w:rPr>
          <w:rFonts w:ascii="GHEA Grapalat" w:hAnsi="GHEA Grapalat" w:cs="Times Armenian"/>
          <w:color w:val="000000"/>
          <w:sz w:val="22"/>
          <w:szCs w:val="22"/>
        </w:rPr>
        <w:t xml:space="preserve"> ձեռքբերմամբ</w:t>
      </w:r>
      <w:r w:rsidRPr="00FF25C5">
        <w:rPr>
          <w:rFonts w:ascii="GHEA Grapalat" w:hAnsi="GHEA Grapalat" w:cs="Times Armenian"/>
          <w:color w:val="000000"/>
          <w:sz w:val="22"/>
          <w:szCs w:val="22"/>
          <w:lang w:val="af-ZA"/>
        </w:rPr>
        <w:t>:</w:t>
      </w:r>
    </w:p>
    <w:p w14:paraId="28932C4E"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Նախատեսված ողջ ծավալով օգտագործվել են ավելացված արժեքի հարկի վերադարձի համար նախատեսված միջոցները, որոնք կազմել են շուրջ 48.7 մլրդ դրամ: Նախորդ տարվա համեմատ նշված ծախսերն աճել են 11.3%-ով: </w:t>
      </w:r>
    </w:p>
    <w:p w14:paraId="31177F0F"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Էլեկտրոնային գնումների համակարգի ներդրման գծով նախատեսված շուրջ 50.9</w:t>
      </w:r>
      <w:r w:rsidR="00BF0C53" w:rsidRPr="00FF25C5">
        <w:rPr>
          <w:rFonts w:ascii="GHEA Grapalat" w:hAnsi="GHEA Grapalat"/>
          <w:sz w:val="22"/>
          <w:szCs w:val="22"/>
        </w:rPr>
        <w:t xml:space="preserve"> մլն դրամն</w:t>
      </w:r>
      <w:r w:rsidRPr="00FF25C5">
        <w:rPr>
          <w:rFonts w:ascii="GHEA Grapalat" w:hAnsi="GHEA Grapalat"/>
          <w:sz w:val="22"/>
          <w:szCs w:val="22"/>
        </w:rPr>
        <w:t xml:space="preserve"> օգտագործվել է ամբողջությամբ: Նախորդ տարվա համեմատ նշված ծախսերն աճել են 13.1%-ով, </w:t>
      </w:r>
      <w:r w:rsidRPr="00FF25C5">
        <w:rPr>
          <w:rFonts w:ascii="GHEA Grapalat" w:hAnsi="GHEA Grapalat" w:cs="Sylfaen"/>
          <w:sz w:val="22"/>
          <w:szCs w:val="22"/>
        </w:rPr>
        <w:t>որը պայմանավորված է էլեկտրոնային գնումների ARMEPS համակարգի</w:t>
      </w:r>
      <w:r w:rsidR="0011455B" w:rsidRPr="00FF25C5">
        <w:rPr>
          <w:rFonts w:ascii="GHEA Grapalat" w:hAnsi="GHEA Grapalat" w:cs="Sylfaen"/>
          <w:sz w:val="22"/>
          <w:szCs w:val="22"/>
        </w:rPr>
        <w:t xml:space="preserve"> </w:t>
      </w:r>
      <w:r w:rsidRPr="00FF25C5">
        <w:rPr>
          <w:rFonts w:ascii="GHEA Grapalat" w:hAnsi="GHEA Grapalat" w:cs="Sylfaen"/>
          <w:sz w:val="22"/>
          <w:szCs w:val="22"/>
        </w:rPr>
        <w:t>թարգմանության</w:t>
      </w:r>
      <w:r w:rsidR="00BF0C53" w:rsidRPr="00FF25C5">
        <w:rPr>
          <w:rFonts w:ascii="GHEA Grapalat" w:hAnsi="GHEA Grapalat" w:cs="Sylfaen"/>
          <w:sz w:val="22"/>
          <w:szCs w:val="22"/>
        </w:rPr>
        <w:t xml:space="preserve"> ծառայությունների ձեռքբերմամբ</w:t>
      </w:r>
      <w:r w:rsidRPr="00FF25C5">
        <w:rPr>
          <w:rFonts w:ascii="GHEA Grapalat" w:hAnsi="GHEA Grapalat" w:cs="Sylfaen"/>
          <w:sz w:val="22"/>
          <w:szCs w:val="22"/>
        </w:rPr>
        <w:t>:</w:t>
      </w:r>
    </w:p>
    <w:p w14:paraId="6D722A4E" w14:textId="77777777" w:rsidR="002D5F79" w:rsidRPr="00FF25C5" w:rsidRDefault="002D5F79" w:rsidP="002D5F79">
      <w:pPr>
        <w:spacing w:line="360" w:lineRule="auto"/>
        <w:ind w:firstLine="540"/>
        <w:jc w:val="both"/>
        <w:rPr>
          <w:rFonts w:ascii="GHEA Grapalat" w:hAnsi="GHEA Grapalat"/>
          <w:sz w:val="22"/>
          <w:szCs w:val="22"/>
        </w:rPr>
      </w:pPr>
      <w:r w:rsidRPr="00FF25C5">
        <w:rPr>
          <w:rFonts w:ascii="GHEA Grapalat" w:hAnsi="GHEA Grapalat"/>
          <w:sz w:val="22"/>
          <w:szCs w:val="22"/>
        </w:rPr>
        <w:t>Գործադիր իշխանության, պետական կառավարման հանրապետական և տարածքային կառավարման մարմինների կարողությունների զարգացմանը (նախարարությունների աշխատակազմերի մասով) հատկացվել է 352.6 մլն դրամ, որն օգտագործվել է 91.6%-ով</w:t>
      </w:r>
      <w:r w:rsidR="00D54EDE" w:rsidRPr="00FF25C5">
        <w:rPr>
          <w:rFonts w:ascii="GHEA Grapalat" w:hAnsi="GHEA Grapalat"/>
          <w:sz w:val="22"/>
          <w:szCs w:val="22"/>
        </w:rPr>
        <w:t>: Շեղումը պայմանավորված է</w:t>
      </w:r>
      <w:r w:rsidRPr="00FF25C5">
        <w:rPr>
          <w:rFonts w:ascii="GHEA Grapalat" w:hAnsi="GHEA Grapalat"/>
          <w:sz w:val="22"/>
          <w:szCs w:val="22"/>
        </w:rPr>
        <w:t xml:space="preserve"> տնտեսումներ</w:t>
      </w:r>
      <w:r w:rsidR="00D54EDE" w:rsidRPr="00FF25C5">
        <w:rPr>
          <w:rFonts w:ascii="GHEA Grapalat" w:hAnsi="GHEA Grapalat"/>
          <w:sz w:val="22"/>
          <w:szCs w:val="22"/>
        </w:rPr>
        <w:t>ով</w:t>
      </w:r>
      <w:r w:rsidRPr="00FF25C5">
        <w:rPr>
          <w:rFonts w:ascii="GHEA Grapalat" w:hAnsi="GHEA Grapalat"/>
          <w:sz w:val="22"/>
          <w:szCs w:val="22"/>
        </w:rPr>
        <w:t xml:space="preserve">: Նախորդ տարվա համեմատ դրանք նվազել են 52.7%-ով՝ </w:t>
      </w:r>
      <w:r w:rsidR="00F65996" w:rsidRPr="00FF25C5">
        <w:rPr>
          <w:rFonts w:ascii="GHEA Grapalat" w:hAnsi="GHEA Grapalat"/>
          <w:sz w:val="22"/>
          <w:szCs w:val="22"/>
        </w:rPr>
        <w:t xml:space="preserve">հիմնականում </w:t>
      </w:r>
      <w:r w:rsidRPr="00FF25C5">
        <w:rPr>
          <w:rFonts w:ascii="GHEA Grapalat" w:hAnsi="GHEA Grapalat"/>
          <w:sz w:val="22"/>
          <w:szCs w:val="22"/>
        </w:rPr>
        <w:t xml:space="preserve">պայմանավորված </w:t>
      </w:r>
      <w:r w:rsidR="00D54EDE" w:rsidRPr="00FF25C5">
        <w:rPr>
          <w:rFonts w:ascii="GHEA Grapalat" w:hAnsi="GHEA Grapalat"/>
          <w:sz w:val="22"/>
          <w:szCs w:val="22"/>
        </w:rPr>
        <w:t>ծրագրի շրջանակներում</w:t>
      </w:r>
      <w:r w:rsidRPr="00FF25C5">
        <w:rPr>
          <w:rFonts w:ascii="GHEA Grapalat" w:hAnsi="GHEA Grapalat"/>
          <w:sz w:val="22"/>
          <w:szCs w:val="22"/>
        </w:rPr>
        <w:t xml:space="preserve"> վարչական սարքավորումներ</w:t>
      </w:r>
      <w:r w:rsidR="00F65996" w:rsidRPr="00FF25C5">
        <w:rPr>
          <w:rFonts w:ascii="GHEA Grapalat" w:hAnsi="GHEA Grapalat"/>
          <w:sz w:val="22"/>
          <w:szCs w:val="22"/>
        </w:rPr>
        <w:t>ի ձեռքբերման ծախսերի նվազմամբ</w:t>
      </w:r>
      <w:r w:rsidRPr="00FF25C5">
        <w:rPr>
          <w:rFonts w:ascii="GHEA Grapalat" w:hAnsi="GHEA Grapalat"/>
          <w:sz w:val="22"/>
          <w:szCs w:val="22"/>
        </w:rPr>
        <w:t>:</w:t>
      </w:r>
    </w:p>
    <w:p w14:paraId="4FCDD398"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Դրոշմապիտակների ձեռքբերման ծախսերն իրականացվել են նախատեսված ողջ ծավալով՝ կազմելով շուրջ 1.9 մլրդ դրամ</w:t>
      </w:r>
      <w:r w:rsidR="00C5644A" w:rsidRPr="00FF25C5">
        <w:rPr>
          <w:rFonts w:ascii="GHEA Grapalat" w:hAnsi="GHEA Grapalat"/>
          <w:sz w:val="22"/>
          <w:szCs w:val="22"/>
        </w:rPr>
        <w:t>,</w:t>
      </w:r>
      <w:r w:rsidRPr="00FF25C5">
        <w:rPr>
          <w:rFonts w:ascii="GHEA Grapalat" w:hAnsi="GHEA Grapalat"/>
          <w:sz w:val="22"/>
          <w:szCs w:val="22"/>
        </w:rPr>
        <w:t xml:space="preserve"> որը նախորդ տարվա համեմատ</w:t>
      </w:r>
      <w:r w:rsidR="00B829A6" w:rsidRPr="00FF25C5">
        <w:rPr>
          <w:rFonts w:ascii="GHEA Grapalat" w:hAnsi="GHEA Grapalat"/>
          <w:sz w:val="22"/>
          <w:szCs w:val="22"/>
        </w:rPr>
        <w:t xml:space="preserve"> </w:t>
      </w:r>
      <w:r w:rsidRPr="00FF25C5">
        <w:rPr>
          <w:rFonts w:ascii="GHEA Grapalat" w:hAnsi="GHEA Grapalat"/>
          <w:sz w:val="22"/>
          <w:szCs w:val="22"/>
        </w:rPr>
        <w:t>նվազել է 48.6%-ով` պայմանավորված</w:t>
      </w:r>
      <w:r w:rsidR="00B829A6" w:rsidRPr="00FF25C5">
        <w:rPr>
          <w:rFonts w:ascii="GHEA Grapalat" w:hAnsi="GHEA Grapalat"/>
          <w:sz w:val="22"/>
          <w:szCs w:val="22"/>
        </w:rPr>
        <w:t xml:space="preserve"> </w:t>
      </w:r>
      <w:r w:rsidRPr="00FF25C5">
        <w:rPr>
          <w:rFonts w:ascii="GHEA Grapalat" w:hAnsi="GHEA Grapalat"/>
          <w:sz w:val="22"/>
          <w:szCs w:val="22"/>
        </w:rPr>
        <w:t>դրոշմապիտակների պահանջարկով և պահեստավորված մնացորդի առկայությամբ:</w:t>
      </w:r>
    </w:p>
    <w:p w14:paraId="263B3F5E" w14:textId="77777777" w:rsidR="002D5F79" w:rsidRPr="00FF25C5" w:rsidRDefault="00B829A6" w:rsidP="00C5644A">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 </w:t>
      </w:r>
      <w:r w:rsidR="002D5F79" w:rsidRPr="00FF25C5">
        <w:rPr>
          <w:rFonts w:ascii="GHEA Grapalat" w:hAnsi="GHEA Grapalat"/>
          <w:sz w:val="22"/>
          <w:szCs w:val="22"/>
        </w:rPr>
        <w:t>Բլումբերգ և Ռոյթերս տեղեկատվական համակարգերի առևտրային տերմինալների սպասարկման վճարը կազմել է 31.5 մլն դրամ կամ 95%</w:t>
      </w:r>
      <w:r w:rsidR="00370BDD" w:rsidRPr="00FF25C5">
        <w:rPr>
          <w:rFonts w:ascii="GHEA Grapalat" w:hAnsi="GHEA Grapalat"/>
          <w:sz w:val="22"/>
          <w:szCs w:val="22"/>
        </w:rPr>
        <w:t>՝ պայմանավորված</w:t>
      </w:r>
      <w:r w:rsidR="009F5CB5" w:rsidRPr="00FF25C5">
        <w:rPr>
          <w:rFonts w:ascii="GHEA Grapalat" w:hAnsi="GHEA Grapalat"/>
          <w:sz w:val="22"/>
          <w:szCs w:val="22"/>
        </w:rPr>
        <w:t xml:space="preserve"> պետական բյուջեի կանխատեսումների հիմքում դրված</w:t>
      </w:r>
      <w:r w:rsidR="00370BDD" w:rsidRPr="00FF25C5">
        <w:rPr>
          <w:rFonts w:ascii="GHEA Grapalat" w:hAnsi="GHEA Grapalat"/>
          <w:sz w:val="22"/>
          <w:szCs w:val="22"/>
        </w:rPr>
        <w:t xml:space="preserve"> փոխարժեքի</w:t>
      </w:r>
      <w:r w:rsidR="009F5CB5" w:rsidRPr="00FF25C5">
        <w:rPr>
          <w:rFonts w:ascii="GHEA Grapalat" w:hAnsi="GHEA Grapalat"/>
          <w:sz w:val="22"/>
          <w:szCs w:val="22"/>
        </w:rPr>
        <w:t xml:space="preserve"> նկատմամբ փաստացի ցածր փոխարժեքով</w:t>
      </w:r>
      <w:r w:rsidR="002D5F79" w:rsidRPr="00FF25C5">
        <w:rPr>
          <w:rFonts w:ascii="GHEA Grapalat" w:hAnsi="GHEA Grapalat" w:cs="Sylfaen"/>
          <w:sz w:val="22"/>
          <w:szCs w:val="22"/>
        </w:rPr>
        <w:t>:</w:t>
      </w:r>
      <w:r w:rsidR="002D5F79" w:rsidRPr="00FF25C5">
        <w:rPr>
          <w:rFonts w:ascii="GHEA Grapalat" w:hAnsi="GHEA Grapalat"/>
          <w:sz w:val="22"/>
          <w:szCs w:val="22"/>
        </w:rPr>
        <w:t xml:space="preserve"> Նախորդ տարվա համեմատ նշված ծախսերն աճել են 49.9%-ով,</w:t>
      </w:r>
      <w:r w:rsidR="002D5F79" w:rsidRPr="00FF25C5">
        <w:rPr>
          <w:rFonts w:ascii="GHEA Grapalat" w:hAnsi="GHEA Grapalat" w:cs="Sylfaen"/>
          <w:sz w:val="22"/>
          <w:szCs w:val="22"/>
        </w:rPr>
        <w:t xml:space="preserve"> որը պայմանավորված է</w:t>
      </w:r>
      <w:r w:rsidR="002D5F79" w:rsidRPr="00FF25C5">
        <w:rPr>
          <w:rFonts w:ascii="GHEA Grapalat" w:hAnsi="GHEA Grapalat"/>
          <w:sz w:val="22"/>
          <w:szCs w:val="22"/>
        </w:rPr>
        <w:t xml:space="preserve"> այն հանգամանքով</w:t>
      </w:r>
      <w:r w:rsidR="00C5644A" w:rsidRPr="00FF25C5">
        <w:rPr>
          <w:rFonts w:ascii="GHEA Grapalat" w:hAnsi="GHEA Grapalat"/>
          <w:sz w:val="22"/>
          <w:szCs w:val="22"/>
        </w:rPr>
        <w:t>,</w:t>
      </w:r>
      <w:r w:rsidR="002D5F79" w:rsidRPr="00FF25C5">
        <w:rPr>
          <w:rFonts w:ascii="GHEA Grapalat" w:hAnsi="GHEA Grapalat"/>
          <w:sz w:val="22"/>
          <w:szCs w:val="22"/>
        </w:rPr>
        <w:t xml:space="preserve"> որ ծրագիրը մեկնարկել է</w:t>
      </w:r>
      <w:r w:rsidR="00370BDD" w:rsidRPr="00FF25C5">
        <w:rPr>
          <w:rFonts w:ascii="GHEA Grapalat" w:hAnsi="GHEA Grapalat"/>
          <w:sz w:val="22"/>
          <w:szCs w:val="22"/>
        </w:rPr>
        <w:t>ր 2015 թվականի ապրիլի 28-ից</w:t>
      </w:r>
      <w:r w:rsidR="002D5F79" w:rsidRPr="00FF25C5">
        <w:rPr>
          <w:rFonts w:ascii="GHEA Grapalat" w:hAnsi="GHEA Grapalat"/>
          <w:sz w:val="22"/>
          <w:szCs w:val="22"/>
        </w:rPr>
        <w:t>:</w:t>
      </w:r>
    </w:p>
    <w:p w14:paraId="49FAC81F" w14:textId="77777777" w:rsidR="008316AE"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lastRenderedPageBreak/>
        <w:t>Հարկային ծառայության մարմնի համակարգի և մաքսային ծառայության նյութական խրախուսման և համակարգի զարգացման ֆոնդի ծախսերը կազմել են 4.1 մլրդ դրամ կամ նախատեսվածի 65.8</w:t>
      </w:r>
      <w:r w:rsidR="004815A2" w:rsidRPr="00FF25C5">
        <w:rPr>
          <w:rFonts w:ascii="GHEA Grapalat" w:hAnsi="GHEA Grapalat"/>
          <w:sz w:val="22"/>
          <w:szCs w:val="22"/>
        </w:rPr>
        <w:t>%</w:t>
      </w:r>
      <w:r w:rsidR="004815A2" w:rsidRPr="00FF25C5">
        <w:rPr>
          <w:rFonts w:ascii="GHEA Grapalat" w:hAnsi="GHEA Grapalat"/>
          <w:sz w:val="22"/>
          <w:szCs w:val="22"/>
        </w:rPr>
        <w:noBreakHyphen/>
        <w:t>ը, իսկ</w:t>
      </w:r>
      <w:r w:rsidRPr="00FF25C5">
        <w:rPr>
          <w:rFonts w:ascii="GHEA Grapalat" w:hAnsi="GHEA Grapalat"/>
          <w:sz w:val="22"/>
          <w:szCs w:val="22"/>
        </w:rPr>
        <w:t xml:space="preserve"> </w:t>
      </w:r>
      <w:r w:rsidR="004815A2" w:rsidRPr="00FF25C5">
        <w:rPr>
          <w:rFonts w:ascii="GHEA Grapalat" w:hAnsi="GHEA Grapalat"/>
          <w:sz w:val="22"/>
          <w:szCs w:val="22"/>
        </w:rPr>
        <w:t>ն</w:t>
      </w:r>
      <w:r w:rsidRPr="00FF25C5">
        <w:rPr>
          <w:rFonts w:ascii="GHEA Grapalat" w:hAnsi="GHEA Grapalat"/>
          <w:sz w:val="22"/>
          <w:szCs w:val="22"/>
        </w:rPr>
        <w:t>ախորդ տարվա համեմատ դրանք նվազել են 26%-ով</w:t>
      </w:r>
      <w:r w:rsidR="00EE62C4" w:rsidRPr="00FF25C5">
        <w:rPr>
          <w:rFonts w:ascii="GHEA Grapalat" w:hAnsi="GHEA Grapalat"/>
          <w:sz w:val="22"/>
          <w:szCs w:val="22"/>
        </w:rPr>
        <w:t xml:space="preserve">: Վերջինս հետևանք </w:t>
      </w:r>
      <w:r w:rsidR="008316AE" w:rsidRPr="00FF25C5">
        <w:rPr>
          <w:rFonts w:ascii="GHEA Grapalat" w:hAnsi="GHEA Grapalat"/>
          <w:sz w:val="22"/>
          <w:szCs w:val="22"/>
        </w:rPr>
        <w:t xml:space="preserve">է </w:t>
      </w:r>
      <w:r w:rsidR="00EE62C4" w:rsidRPr="00FF25C5">
        <w:rPr>
          <w:rFonts w:ascii="GHEA Grapalat" w:hAnsi="GHEA Grapalat"/>
          <w:sz w:val="22"/>
          <w:szCs w:val="22"/>
        </w:rPr>
        <w:t>նշյալ ֆոնդի եկամտային մասի նվազման, որն էլ իր հերթին</w:t>
      </w:r>
      <w:r w:rsidR="00C621D5" w:rsidRPr="00FF25C5">
        <w:rPr>
          <w:rFonts w:ascii="GHEA Grapalat" w:hAnsi="GHEA Grapalat"/>
          <w:sz w:val="22"/>
          <w:szCs w:val="22"/>
        </w:rPr>
        <w:t xml:space="preserve"> </w:t>
      </w:r>
      <w:r w:rsidR="00EE62C4" w:rsidRPr="00FF25C5">
        <w:rPr>
          <w:rFonts w:ascii="GHEA Grapalat" w:hAnsi="GHEA Grapalat"/>
          <w:sz w:val="22"/>
          <w:szCs w:val="22"/>
        </w:rPr>
        <w:t>բացատրվում է ներմուծման ծավալների կրճատումով պայմանավորված մաքսային ձևակերպումների թվաքանակի նվազմամբ և հարկային վարչարարության մոտեցումներով պայմանավորված ստուգումների քանակի կրճատմամբ</w:t>
      </w:r>
      <w:r w:rsidR="008316AE" w:rsidRPr="00FF25C5">
        <w:rPr>
          <w:rFonts w:ascii="GHEA Grapalat" w:hAnsi="GHEA Grapalat"/>
          <w:sz w:val="22"/>
          <w:szCs w:val="22"/>
        </w:rPr>
        <w:t>:</w:t>
      </w:r>
      <w:r w:rsidRPr="00FF25C5">
        <w:rPr>
          <w:rFonts w:ascii="GHEA Grapalat" w:hAnsi="GHEA Grapalat"/>
          <w:sz w:val="22"/>
          <w:szCs w:val="22"/>
        </w:rPr>
        <w:t xml:space="preserve"> </w:t>
      </w:r>
    </w:p>
    <w:p w14:paraId="34DC3856"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Եվրոպական ներդրումային բանկի աջակցությամբ իրականացվող ՀՀ պետական սահմանի «Բագրատաշեն», «Բավրա» և «Գոգավան» անցման կետերի արդիականացման վարկային ծրագրի շրջանակներում նախատեսված </w:t>
      </w:r>
      <w:r w:rsidR="00D0108C" w:rsidRPr="00FF25C5">
        <w:rPr>
          <w:rFonts w:ascii="GHEA Grapalat" w:hAnsi="GHEA Grapalat"/>
          <w:sz w:val="22"/>
          <w:szCs w:val="22"/>
        </w:rPr>
        <w:t xml:space="preserve">միջոցներն օգտագործվել </w:t>
      </w:r>
      <w:r w:rsidRPr="00FF25C5">
        <w:rPr>
          <w:rFonts w:ascii="GHEA Grapalat" w:hAnsi="GHEA Grapalat"/>
          <w:sz w:val="22"/>
          <w:szCs w:val="22"/>
        </w:rPr>
        <w:t xml:space="preserve">են 54%-ով` կազմելով շուրջ 1.5 մլրդ դրամ: </w:t>
      </w:r>
    </w:p>
    <w:p w14:paraId="7F6A045E"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Չինական Արտահանման-ներմուծման բանկի աջակցությամբ իրականացվող ՀՀ մաքսային զննման տեխնոլոգիաների և սարքավորումների արդիականացման վարկային ծրագրի շրջանակներում նախատեսված </w:t>
      </w:r>
      <w:r w:rsidR="009B2B61" w:rsidRPr="00FF25C5">
        <w:rPr>
          <w:rFonts w:ascii="GHEA Grapalat" w:hAnsi="GHEA Grapalat"/>
          <w:sz w:val="22"/>
          <w:szCs w:val="22"/>
        </w:rPr>
        <w:t xml:space="preserve">միջոցներն օգտագործվել </w:t>
      </w:r>
      <w:r w:rsidRPr="00FF25C5">
        <w:rPr>
          <w:rFonts w:ascii="GHEA Grapalat" w:hAnsi="GHEA Grapalat"/>
          <w:sz w:val="22"/>
          <w:szCs w:val="22"/>
        </w:rPr>
        <w:t>են 94.6%-ով` կազմելով 2.4 մլրդ դրամ: Կատարողականը</w:t>
      </w:r>
      <w:r w:rsidR="00C47F4D" w:rsidRPr="00FF25C5">
        <w:rPr>
          <w:rFonts w:ascii="GHEA Grapalat" w:hAnsi="GHEA Grapalat"/>
          <w:sz w:val="22"/>
          <w:szCs w:val="22"/>
        </w:rPr>
        <w:t xml:space="preserve"> պայ</w:t>
      </w:r>
      <w:r w:rsidRPr="00FF25C5">
        <w:rPr>
          <w:rFonts w:ascii="GHEA Grapalat" w:hAnsi="GHEA Grapalat"/>
          <w:sz w:val="22"/>
          <w:szCs w:val="22"/>
        </w:rPr>
        <w:t>ման</w:t>
      </w:r>
      <w:r w:rsidR="005F63E5" w:rsidRPr="00FF25C5">
        <w:rPr>
          <w:rFonts w:ascii="GHEA Grapalat" w:hAnsi="GHEA Grapalat"/>
          <w:sz w:val="22"/>
          <w:szCs w:val="22"/>
        </w:rPr>
        <w:t>ա</w:t>
      </w:r>
      <w:r w:rsidRPr="00FF25C5">
        <w:rPr>
          <w:rFonts w:ascii="GHEA Grapalat" w:hAnsi="GHEA Grapalat"/>
          <w:sz w:val="22"/>
          <w:szCs w:val="22"/>
        </w:rPr>
        <w:t xml:space="preserve">վորված է </w:t>
      </w:r>
      <w:r w:rsidR="000563FD" w:rsidRPr="00FF25C5">
        <w:rPr>
          <w:rFonts w:ascii="GHEA Grapalat" w:hAnsi="GHEA Grapalat"/>
          <w:sz w:val="22"/>
          <w:szCs w:val="22"/>
        </w:rPr>
        <w:t>պետական բյուջեի կանխատեսումների հիմքում դրված փոխարժեքի նկատմամբ փաստացի ցածր փոխարժեքով</w:t>
      </w:r>
      <w:r w:rsidRPr="00FF25C5">
        <w:rPr>
          <w:rFonts w:ascii="GHEA Grapalat" w:hAnsi="GHEA Grapalat"/>
          <w:sz w:val="22"/>
          <w:szCs w:val="22"/>
        </w:rPr>
        <w:t>: Ծրագիր</w:t>
      </w:r>
      <w:r w:rsidR="006941A3" w:rsidRPr="00FF25C5">
        <w:rPr>
          <w:rFonts w:ascii="GHEA Grapalat" w:hAnsi="GHEA Grapalat"/>
          <w:sz w:val="22"/>
          <w:szCs w:val="22"/>
        </w:rPr>
        <w:t>ն</w:t>
      </w:r>
      <w:r w:rsidRPr="00FF25C5">
        <w:rPr>
          <w:rFonts w:ascii="GHEA Grapalat" w:hAnsi="GHEA Grapalat"/>
          <w:sz w:val="22"/>
          <w:szCs w:val="22"/>
        </w:rPr>
        <w:t xml:space="preserve"> ուղղված է մաքսային համակարգում զննման տեխնոլոգիաների և սարքավորումների արդիականացմանը: Ըստ կնքված պայմանագրի մաքսային զննման</w:t>
      </w:r>
      <w:r w:rsidR="00B829A6" w:rsidRPr="00FF25C5">
        <w:rPr>
          <w:rFonts w:ascii="GHEA Grapalat" w:hAnsi="GHEA Grapalat"/>
          <w:sz w:val="22"/>
          <w:szCs w:val="22"/>
        </w:rPr>
        <w:t xml:space="preserve"> </w:t>
      </w:r>
      <w:r w:rsidRPr="00FF25C5">
        <w:rPr>
          <w:rFonts w:ascii="GHEA Grapalat" w:hAnsi="GHEA Grapalat"/>
          <w:sz w:val="22"/>
          <w:szCs w:val="22"/>
        </w:rPr>
        <w:t>սարքավորումները ներմուծվել են ամբողջությամբ: Սարքավորումների տեղադրման և շահագործման համար կատարվում են ընթացիկ աշխատանքներ</w:t>
      </w:r>
      <w:r w:rsidR="004B1C8B" w:rsidRPr="00FF25C5">
        <w:rPr>
          <w:rFonts w:ascii="GHEA Grapalat" w:hAnsi="GHEA Grapalat"/>
          <w:sz w:val="22"/>
          <w:szCs w:val="22"/>
        </w:rPr>
        <w:t>, որոնք կավարտվեն 2017 թվականի հունիսի 30-ին</w:t>
      </w:r>
      <w:r w:rsidRPr="00FF25C5">
        <w:rPr>
          <w:rFonts w:ascii="GHEA Grapalat" w:hAnsi="GHEA Grapalat"/>
          <w:sz w:val="22"/>
          <w:szCs w:val="22"/>
        </w:rPr>
        <w:t xml:space="preserve">: </w:t>
      </w:r>
    </w:p>
    <w:p w14:paraId="21369525" w14:textId="77777777" w:rsidR="00635B6E" w:rsidRPr="00FF25C5" w:rsidRDefault="002D5F79" w:rsidP="00635B6E">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ՌԴ կառավարությ</w:t>
      </w:r>
      <w:r w:rsidR="00031FB5" w:rsidRPr="00FF25C5">
        <w:rPr>
          <w:rFonts w:ascii="GHEA Grapalat" w:hAnsi="GHEA Grapalat"/>
          <w:sz w:val="22"/>
          <w:szCs w:val="22"/>
        </w:rPr>
        <w:t>ան աջակցությամբ իրականացվող ԵՏՄ</w:t>
      </w:r>
      <w:r w:rsidRPr="00FF25C5">
        <w:rPr>
          <w:rFonts w:ascii="GHEA Grapalat" w:hAnsi="GHEA Grapalat"/>
          <w:sz w:val="22"/>
          <w:szCs w:val="22"/>
        </w:rPr>
        <w:t xml:space="preserve"> անդամակցության</w:t>
      </w:r>
      <w:r w:rsidR="00031FB5" w:rsidRPr="00FF25C5">
        <w:rPr>
          <w:rFonts w:ascii="GHEA Grapalat" w:hAnsi="GHEA Grapalat"/>
          <w:sz w:val="22"/>
          <w:szCs w:val="22"/>
        </w:rPr>
        <w:t xml:space="preserve"> շրջանակներում ՀՀ</w:t>
      </w:r>
      <w:r w:rsidRPr="00FF25C5">
        <w:rPr>
          <w:rFonts w:ascii="GHEA Grapalat" w:hAnsi="GHEA Grapalat"/>
          <w:sz w:val="22"/>
          <w:szCs w:val="22"/>
        </w:rPr>
        <w:t xml:space="preserve"> տեխնիկական և ֆինանսական աջակցություն ցուցաբերելու դրամաշնորհային ծրագրի շրջանակներում նախատեսված </w:t>
      </w:r>
      <w:r w:rsidR="00031FB5" w:rsidRPr="00FF25C5">
        <w:rPr>
          <w:rFonts w:ascii="GHEA Grapalat" w:hAnsi="GHEA Grapalat"/>
          <w:sz w:val="22"/>
          <w:szCs w:val="22"/>
        </w:rPr>
        <w:t>միջոցներն օգտագործվել</w:t>
      </w:r>
      <w:r w:rsidRPr="00FF25C5">
        <w:rPr>
          <w:rFonts w:ascii="GHEA Grapalat" w:hAnsi="GHEA Grapalat"/>
          <w:sz w:val="22"/>
          <w:szCs w:val="22"/>
        </w:rPr>
        <w:t xml:space="preserve"> են 40.3%-ով` կազմել</w:t>
      </w:r>
      <w:r w:rsidR="00135AA3" w:rsidRPr="00FF25C5">
        <w:rPr>
          <w:rFonts w:ascii="GHEA Grapalat" w:hAnsi="GHEA Grapalat"/>
          <w:sz w:val="22"/>
          <w:szCs w:val="22"/>
        </w:rPr>
        <w:t>ով 944.3 մլն դրամ: Նշված գումարից 663.3 մլն դրամը տրամադրվել է ՀՀ կառավարությանն առընթեր պետական եկամուտների կոմիտեի</w:t>
      </w:r>
      <w:r w:rsidRPr="00FF25C5">
        <w:rPr>
          <w:rFonts w:ascii="GHEA Grapalat" w:hAnsi="GHEA Grapalat"/>
          <w:sz w:val="22"/>
          <w:szCs w:val="22"/>
        </w:rPr>
        <w:t xml:space="preserve"> տեխնիկական ենթակառուցվածքի արդիականացման,</w:t>
      </w:r>
      <w:r w:rsidR="00B829A6" w:rsidRPr="00FF25C5">
        <w:rPr>
          <w:rFonts w:ascii="GHEA Grapalat" w:hAnsi="GHEA Grapalat"/>
          <w:sz w:val="22"/>
          <w:szCs w:val="22"/>
        </w:rPr>
        <w:t xml:space="preserve"> </w:t>
      </w:r>
      <w:r w:rsidRPr="00FF25C5">
        <w:rPr>
          <w:rFonts w:ascii="GHEA Grapalat" w:hAnsi="GHEA Grapalat"/>
          <w:sz w:val="22"/>
          <w:szCs w:val="22"/>
        </w:rPr>
        <w:t xml:space="preserve">ԵՏՄ-ում գործող ենթակառուցվածքների հետ ինտեգրման և ներդրման ծառայությունների </w:t>
      </w:r>
      <w:r w:rsidR="00100880" w:rsidRPr="00FF25C5">
        <w:rPr>
          <w:rFonts w:ascii="GHEA Grapalat" w:hAnsi="GHEA Grapalat"/>
          <w:sz w:val="22"/>
          <w:szCs w:val="22"/>
        </w:rPr>
        <w:t>ֆինանսավորմանը</w:t>
      </w:r>
      <w:r w:rsidR="00313F0B" w:rsidRPr="00FF25C5">
        <w:rPr>
          <w:rFonts w:ascii="GHEA Grapalat" w:hAnsi="GHEA Grapalat"/>
          <w:sz w:val="22"/>
          <w:szCs w:val="22"/>
        </w:rPr>
        <w:t>, որն</w:t>
      </w:r>
      <w:r w:rsidR="00FE3947" w:rsidRPr="00FF25C5">
        <w:rPr>
          <w:rFonts w:ascii="GHEA Grapalat" w:hAnsi="GHEA Grapalat"/>
          <w:sz w:val="22"/>
          <w:szCs w:val="22"/>
        </w:rPr>
        <w:t xml:space="preserve"> </w:t>
      </w:r>
      <w:r w:rsidR="00031FB5" w:rsidRPr="00FF25C5">
        <w:rPr>
          <w:rFonts w:ascii="GHEA Grapalat" w:hAnsi="GHEA Grapalat"/>
          <w:sz w:val="22"/>
          <w:szCs w:val="22"/>
        </w:rPr>
        <w:t>օգտագործվել</w:t>
      </w:r>
      <w:r w:rsidR="00FE3947" w:rsidRPr="00FF25C5">
        <w:rPr>
          <w:rFonts w:ascii="GHEA Grapalat" w:hAnsi="GHEA Grapalat"/>
          <w:sz w:val="22"/>
          <w:szCs w:val="22"/>
        </w:rPr>
        <w:t xml:space="preserve"> է </w:t>
      </w:r>
      <w:r w:rsidR="009754FE" w:rsidRPr="00FF25C5">
        <w:rPr>
          <w:rFonts w:ascii="GHEA Grapalat" w:hAnsi="GHEA Grapalat"/>
          <w:sz w:val="22"/>
          <w:szCs w:val="22"/>
        </w:rPr>
        <w:t>32.9%-ով՝ պայմանավորված այն հանգամանքով, որ աշխատա</w:t>
      </w:r>
      <w:r w:rsidR="0091221F" w:rsidRPr="00FF25C5">
        <w:rPr>
          <w:rFonts w:ascii="GHEA Grapalat" w:hAnsi="GHEA Grapalat"/>
          <w:sz w:val="22"/>
          <w:szCs w:val="22"/>
        </w:rPr>
        <w:t>նքներն ավարտվել են 2017 թվականի հունվարին:</w:t>
      </w:r>
      <w:r w:rsidR="00100880" w:rsidRPr="00FF25C5">
        <w:rPr>
          <w:rFonts w:ascii="GHEA Grapalat" w:hAnsi="GHEA Grapalat"/>
          <w:sz w:val="22"/>
          <w:szCs w:val="22"/>
        </w:rPr>
        <w:t xml:space="preserve"> </w:t>
      </w:r>
      <w:r w:rsidR="0091221F" w:rsidRPr="00FF25C5">
        <w:rPr>
          <w:rFonts w:ascii="GHEA Grapalat" w:hAnsi="GHEA Grapalat"/>
          <w:sz w:val="22"/>
          <w:szCs w:val="22"/>
        </w:rPr>
        <w:t>237.0 մլն դրամ</w:t>
      </w:r>
      <w:r w:rsidR="00A60BE5" w:rsidRPr="00FF25C5">
        <w:rPr>
          <w:rFonts w:ascii="GHEA Grapalat" w:hAnsi="GHEA Grapalat"/>
          <w:sz w:val="22"/>
          <w:szCs w:val="22"/>
        </w:rPr>
        <w:t xml:space="preserve"> (նախատեսվածի 100.2%-ը)</w:t>
      </w:r>
      <w:r w:rsidR="0091221F" w:rsidRPr="00FF25C5">
        <w:rPr>
          <w:rFonts w:ascii="GHEA Grapalat" w:hAnsi="GHEA Grapalat"/>
          <w:sz w:val="22"/>
          <w:szCs w:val="22"/>
        </w:rPr>
        <w:t xml:space="preserve"> է տրամադրվել</w:t>
      </w:r>
      <w:r w:rsidRPr="00FF25C5">
        <w:rPr>
          <w:rFonts w:ascii="GHEA Grapalat" w:hAnsi="GHEA Grapalat"/>
          <w:sz w:val="22"/>
          <w:szCs w:val="22"/>
        </w:rPr>
        <w:t xml:space="preserve"> </w:t>
      </w:r>
      <w:r w:rsidR="0089103A" w:rsidRPr="00FF25C5">
        <w:rPr>
          <w:rFonts w:ascii="GHEA Grapalat" w:hAnsi="GHEA Grapalat"/>
          <w:sz w:val="22"/>
          <w:szCs w:val="22"/>
        </w:rPr>
        <w:t xml:space="preserve">ՀՀ կառավարության աշխատակազմում </w:t>
      </w:r>
      <w:r w:rsidRPr="00FF25C5">
        <w:rPr>
          <w:rFonts w:ascii="GHEA Grapalat" w:hAnsi="GHEA Grapalat"/>
          <w:sz w:val="22"/>
          <w:szCs w:val="22"/>
        </w:rPr>
        <w:t>տեսակոնֆերանսների դահլիճ</w:t>
      </w:r>
      <w:r w:rsidR="00192A60" w:rsidRPr="00FF25C5">
        <w:rPr>
          <w:rFonts w:ascii="GHEA Grapalat" w:hAnsi="GHEA Grapalat"/>
          <w:sz w:val="22"/>
          <w:szCs w:val="22"/>
        </w:rPr>
        <w:t>ի ստեղծմանը</w:t>
      </w:r>
      <w:r w:rsidRPr="00FF25C5">
        <w:rPr>
          <w:rFonts w:ascii="GHEA Grapalat" w:hAnsi="GHEA Grapalat"/>
          <w:sz w:val="22"/>
          <w:szCs w:val="22"/>
        </w:rPr>
        <w:t>, որ</w:t>
      </w:r>
      <w:r w:rsidR="00504B3B" w:rsidRPr="00FF25C5">
        <w:rPr>
          <w:rFonts w:ascii="GHEA Grapalat" w:hAnsi="GHEA Grapalat"/>
          <w:sz w:val="22"/>
          <w:szCs w:val="22"/>
        </w:rPr>
        <w:t>ն</w:t>
      </w:r>
      <w:r w:rsidRPr="00FF25C5">
        <w:rPr>
          <w:rFonts w:ascii="GHEA Grapalat" w:hAnsi="GHEA Grapalat"/>
          <w:sz w:val="22"/>
          <w:szCs w:val="22"/>
        </w:rPr>
        <w:t xml:space="preserve"> օգտագործվում է ԵՏՄ շրջանակներում իրականացվող տեսակոնֆերանսների համար:</w:t>
      </w:r>
      <w:r w:rsidR="00100880" w:rsidRPr="00FF25C5">
        <w:rPr>
          <w:rFonts w:ascii="GHEA Grapalat" w:hAnsi="GHEA Grapalat"/>
          <w:sz w:val="22"/>
          <w:szCs w:val="22"/>
        </w:rPr>
        <w:t xml:space="preserve"> </w:t>
      </w:r>
      <w:r w:rsidR="00A60BE5" w:rsidRPr="00FF25C5">
        <w:rPr>
          <w:rFonts w:ascii="GHEA Grapalat" w:hAnsi="GHEA Grapalat"/>
          <w:sz w:val="22"/>
          <w:szCs w:val="22"/>
        </w:rPr>
        <w:t>Ծ</w:t>
      </w:r>
      <w:r w:rsidR="00100880" w:rsidRPr="00FF25C5">
        <w:rPr>
          <w:rFonts w:ascii="GHEA Grapalat" w:hAnsi="GHEA Grapalat"/>
          <w:sz w:val="22"/>
          <w:szCs w:val="22"/>
        </w:rPr>
        <w:t>րագրի շրջանակներում 2016 թվականի դեկտեմբեր ամսին Ծաղկաձորում տեղի</w:t>
      </w:r>
      <w:r w:rsidR="00D91E2A" w:rsidRPr="00FF25C5">
        <w:rPr>
          <w:rFonts w:ascii="GHEA Grapalat" w:hAnsi="GHEA Grapalat"/>
          <w:sz w:val="22"/>
          <w:szCs w:val="22"/>
        </w:rPr>
        <w:t xml:space="preserve"> է</w:t>
      </w:r>
      <w:r w:rsidR="00100880" w:rsidRPr="00FF25C5">
        <w:rPr>
          <w:rFonts w:ascii="GHEA Grapalat" w:hAnsi="GHEA Grapalat"/>
          <w:sz w:val="22"/>
          <w:szCs w:val="22"/>
        </w:rPr>
        <w:t xml:space="preserve"> ունեց</w:t>
      </w:r>
      <w:r w:rsidR="00D91E2A" w:rsidRPr="00FF25C5">
        <w:rPr>
          <w:rFonts w:ascii="GHEA Grapalat" w:hAnsi="GHEA Grapalat"/>
          <w:sz w:val="22"/>
          <w:szCs w:val="22"/>
        </w:rPr>
        <w:t>ել</w:t>
      </w:r>
      <w:r w:rsidR="00100880" w:rsidRPr="00FF25C5">
        <w:rPr>
          <w:rFonts w:ascii="GHEA Grapalat" w:hAnsi="GHEA Grapalat"/>
          <w:sz w:val="22"/>
          <w:szCs w:val="22"/>
        </w:rPr>
        <w:t xml:space="preserve"> «ԵԱՏՄ-Հայաստան՝ արդյունաբերական կոոպերացիայի զարգացման հեռանկարները» թեմայով համաժողով</w:t>
      </w:r>
      <w:r w:rsidR="00D91E2A" w:rsidRPr="00FF25C5">
        <w:rPr>
          <w:rFonts w:ascii="GHEA Grapalat" w:hAnsi="GHEA Grapalat"/>
          <w:sz w:val="22"/>
          <w:szCs w:val="22"/>
        </w:rPr>
        <w:t>, որի անցկացման ծախսերը կազմել են 32.9 մլն դրամ</w:t>
      </w:r>
      <w:r w:rsidR="003B0A0B" w:rsidRPr="00FF25C5">
        <w:rPr>
          <w:rFonts w:ascii="GHEA Grapalat" w:hAnsi="GHEA Grapalat"/>
          <w:sz w:val="22"/>
          <w:szCs w:val="22"/>
        </w:rPr>
        <w:t xml:space="preserve"> կամ նախատեսվածի 88%-ը</w:t>
      </w:r>
      <w:r w:rsidR="00D91E2A" w:rsidRPr="00FF25C5">
        <w:rPr>
          <w:rFonts w:ascii="GHEA Grapalat" w:hAnsi="GHEA Grapalat"/>
          <w:sz w:val="22"/>
          <w:szCs w:val="22"/>
        </w:rPr>
        <w:t>:</w:t>
      </w:r>
      <w:r w:rsidR="00635B6E" w:rsidRPr="00FF25C5">
        <w:rPr>
          <w:rFonts w:ascii="GHEA Grapalat" w:hAnsi="GHEA Grapalat"/>
          <w:sz w:val="22"/>
          <w:szCs w:val="22"/>
        </w:rPr>
        <w:t xml:space="preserve"> </w:t>
      </w:r>
      <w:r w:rsidR="00E973D4" w:rsidRPr="00FF25C5">
        <w:rPr>
          <w:rFonts w:ascii="GHEA Grapalat" w:hAnsi="GHEA Grapalat"/>
          <w:sz w:val="22"/>
          <w:szCs w:val="22"/>
        </w:rPr>
        <w:t xml:space="preserve">Շեղումը պայմանավորված է այն հանգամանքով, որ ՀՀ կառավարության և ՌԴ կառավարության </w:t>
      </w:r>
      <w:r w:rsidR="00E973D4" w:rsidRPr="00FF25C5">
        <w:rPr>
          <w:rFonts w:ascii="GHEA Grapalat" w:hAnsi="GHEA Grapalat"/>
          <w:sz w:val="22"/>
          <w:szCs w:val="22"/>
        </w:rPr>
        <w:lastRenderedPageBreak/>
        <w:t xml:space="preserve">միջև ԵՏՄ համաձայնագրի հիման վրա դրամաշնորհային միջոցները պետք է ծախսվեն գործող տեղեկատվական համակարգերի արդիականացման համար, որի պահանջները մյուս անդամ երկրներում գտնվում են քննարկման փուլում: Նշված գումարից </w:t>
      </w:r>
      <w:r w:rsidR="00635B6E" w:rsidRPr="00FF25C5">
        <w:rPr>
          <w:rFonts w:ascii="GHEA Grapalat" w:hAnsi="GHEA Grapalat"/>
          <w:sz w:val="22"/>
          <w:szCs w:val="22"/>
        </w:rPr>
        <w:t>7</w:t>
      </w:r>
      <w:r w:rsidR="00593274" w:rsidRPr="00FF25C5">
        <w:rPr>
          <w:rFonts w:ascii="GHEA Grapalat" w:hAnsi="GHEA Grapalat"/>
          <w:sz w:val="22"/>
          <w:szCs w:val="22"/>
        </w:rPr>
        <w:t>.3</w:t>
      </w:r>
      <w:r w:rsidR="00FD1C44" w:rsidRPr="00FF25C5">
        <w:rPr>
          <w:rFonts w:ascii="Courier New" w:hAnsi="Courier New" w:cs="Courier New"/>
          <w:sz w:val="22"/>
          <w:szCs w:val="22"/>
        </w:rPr>
        <w:t> </w:t>
      </w:r>
      <w:r w:rsidR="00593274" w:rsidRPr="00FF25C5">
        <w:rPr>
          <w:rFonts w:ascii="GHEA Grapalat" w:hAnsi="GHEA Grapalat"/>
          <w:sz w:val="22"/>
          <w:szCs w:val="22"/>
        </w:rPr>
        <w:t xml:space="preserve">մլն </w:t>
      </w:r>
      <w:r w:rsidR="00635B6E" w:rsidRPr="00FF25C5">
        <w:rPr>
          <w:rFonts w:ascii="GHEA Grapalat" w:hAnsi="GHEA Grapalat"/>
          <w:sz w:val="22"/>
          <w:szCs w:val="22"/>
        </w:rPr>
        <w:t>դրամ</w:t>
      </w:r>
      <w:r w:rsidR="00E973D4" w:rsidRPr="00FF25C5">
        <w:rPr>
          <w:rFonts w:ascii="GHEA Grapalat" w:hAnsi="GHEA Grapalat"/>
          <w:sz w:val="22"/>
          <w:szCs w:val="22"/>
        </w:rPr>
        <w:t>ը</w:t>
      </w:r>
      <w:r w:rsidR="00635B6E" w:rsidRPr="00FF25C5">
        <w:rPr>
          <w:rFonts w:ascii="GHEA Grapalat" w:hAnsi="GHEA Grapalat"/>
          <w:sz w:val="22"/>
          <w:szCs w:val="22"/>
        </w:rPr>
        <w:t xml:space="preserve"> հատկացվել է «Այրում-Ջիլիզա» սահմանային հսկիչ կետի վերակառուցման և Մաքսային միության հանձնաժողովի կողմից սահմանված պահանջներին համապատասխանեցնելու նպատակով </w:t>
      </w:r>
      <w:r w:rsidR="00593274" w:rsidRPr="00FF25C5">
        <w:rPr>
          <w:rFonts w:ascii="GHEA Grapalat" w:hAnsi="GHEA Grapalat"/>
          <w:sz w:val="22"/>
          <w:szCs w:val="22"/>
        </w:rPr>
        <w:t>անշարժ գույքի ձեռքբերման համար և</w:t>
      </w:r>
      <w:r w:rsidR="00635B6E" w:rsidRPr="00FF25C5">
        <w:rPr>
          <w:rFonts w:ascii="GHEA Grapalat" w:hAnsi="GHEA Grapalat"/>
          <w:sz w:val="22"/>
          <w:szCs w:val="22"/>
        </w:rPr>
        <w:t xml:space="preserve"> 3</w:t>
      </w:r>
      <w:r w:rsidR="00593274" w:rsidRPr="00FF25C5">
        <w:rPr>
          <w:rFonts w:ascii="GHEA Grapalat" w:hAnsi="GHEA Grapalat"/>
          <w:sz w:val="22"/>
          <w:szCs w:val="22"/>
        </w:rPr>
        <w:t>.8 մլն</w:t>
      </w:r>
      <w:r w:rsidR="00635B6E" w:rsidRPr="00FF25C5">
        <w:rPr>
          <w:rFonts w:ascii="GHEA Grapalat" w:hAnsi="GHEA Grapalat"/>
          <w:sz w:val="22"/>
          <w:szCs w:val="22"/>
        </w:rPr>
        <w:t xml:space="preserve"> դրամ</w:t>
      </w:r>
      <w:r w:rsidR="00E973D4" w:rsidRPr="00FF25C5">
        <w:rPr>
          <w:rFonts w:ascii="GHEA Grapalat" w:hAnsi="GHEA Grapalat"/>
          <w:sz w:val="22"/>
          <w:szCs w:val="22"/>
        </w:rPr>
        <w:t>ը</w:t>
      </w:r>
      <w:r w:rsidR="00593274" w:rsidRPr="00FF25C5">
        <w:rPr>
          <w:rFonts w:ascii="GHEA Grapalat" w:hAnsi="GHEA Grapalat"/>
          <w:sz w:val="22"/>
          <w:szCs w:val="22"/>
        </w:rPr>
        <w:t>՝</w:t>
      </w:r>
      <w:r w:rsidR="00635B6E" w:rsidRPr="00FF25C5">
        <w:rPr>
          <w:rFonts w:ascii="GHEA Grapalat" w:hAnsi="GHEA Grapalat"/>
          <w:sz w:val="22"/>
          <w:szCs w:val="22"/>
        </w:rPr>
        <w:t xml:space="preserve"> Սննդամթերքի անվտանգության ոլորտի ռիսկերի գնահատման</w:t>
      </w:r>
      <w:r w:rsidR="00FD1C44" w:rsidRPr="00FF25C5">
        <w:rPr>
          <w:rFonts w:ascii="GHEA Grapalat" w:hAnsi="GHEA Grapalat"/>
          <w:sz w:val="22"/>
          <w:szCs w:val="22"/>
        </w:rPr>
        <w:t xml:space="preserve"> </w:t>
      </w:r>
      <w:r w:rsidR="00635B6E" w:rsidRPr="00FF25C5">
        <w:rPr>
          <w:rFonts w:ascii="GHEA Grapalat" w:hAnsi="GHEA Grapalat"/>
          <w:sz w:val="22"/>
          <w:szCs w:val="22"/>
        </w:rPr>
        <w:t>և վերլուծության գիտական կենտրոն» ՊՈԱԿ-ի լաբորատոր մասնաշենքի չափագրումների և ակնադիտական հետազննությունների, հետախուզահորերի բացման, գրունտների ուսումնասիրման և գործիքային չափագրումներ</w:t>
      </w:r>
      <w:r w:rsidR="00FD1C44" w:rsidRPr="00FF25C5">
        <w:rPr>
          <w:rFonts w:ascii="GHEA Grapalat" w:hAnsi="GHEA Grapalat"/>
          <w:sz w:val="22"/>
          <w:szCs w:val="22"/>
        </w:rPr>
        <w:t>ի, հաշվարկների կատարման և սեյսմա</w:t>
      </w:r>
      <w:r w:rsidR="00635B6E" w:rsidRPr="00FF25C5">
        <w:rPr>
          <w:rFonts w:ascii="GHEA Grapalat" w:hAnsi="GHEA Grapalat"/>
          <w:sz w:val="22"/>
          <w:szCs w:val="22"/>
        </w:rPr>
        <w:t>զինվածության ճշգրտման, տվյալների ամփոփման և եզրակացության կազմ</w:t>
      </w:r>
      <w:r w:rsidR="00FF6E08" w:rsidRPr="00FF25C5">
        <w:rPr>
          <w:rFonts w:ascii="GHEA Grapalat" w:hAnsi="GHEA Grapalat"/>
          <w:sz w:val="22"/>
          <w:szCs w:val="22"/>
        </w:rPr>
        <w:t>մ</w:t>
      </w:r>
      <w:r w:rsidR="00635B6E" w:rsidRPr="00FF25C5">
        <w:rPr>
          <w:rFonts w:ascii="GHEA Grapalat" w:hAnsi="GHEA Grapalat"/>
          <w:sz w:val="22"/>
          <w:szCs w:val="22"/>
        </w:rPr>
        <w:t>ան աշխատանքների իրականացման համար:</w:t>
      </w:r>
    </w:p>
    <w:p w14:paraId="46045DD2"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Եվրոպական միության աջակցությամբ իրականացվող ՀՀ պետական սահմանի «Բագրատաշեն», «Բավրա» և «Գոգավան» անցման կետերի արդիականացման դրամաշնորհային ծրագրի շրջանակներում նախատեսված 3.3 մլրդ դրամի </w:t>
      </w:r>
      <w:r w:rsidR="00B75F73" w:rsidRPr="00FF25C5">
        <w:rPr>
          <w:rFonts w:ascii="GHEA Grapalat" w:hAnsi="GHEA Grapalat"/>
          <w:sz w:val="22"/>
          <w:szCs w:val="22"/>
        </w:rPr>
        <w:t>միջոցներ</w:t>
      </w:r>
      <w:r w:rsidRPr="00FF25C5">
        <w:rPr>
          <w:rFonts w:ascii="GHEA Grapalat" w:hAnsi="GHEA Grapalat"/>
          <w:sz w:val="22"/>
          <w:szCs w:val="22"/>
        </w:rPr>
        <w:t xml:space="preserve">ը չեն </w:t>
      </w:r>
      <w:r w:rsidR="00B75F73" w:rsidRPr="00FF25C5">
        <w:rPr>
          <w:rFonts w:ascii="GHEA Grapalat" w:hAnsi="GHEA Grapalat"/>
          <w:sz w:val="22"/>
          <w:szCs w:val="22"/>
        </w:rPr>
        <w:t>օգտագործ</w:t>
      </w:r>
      <w:r w:rsidRPr="00FF25C5">
        <w:rPr>
          <w:rFonts w:ascii="GHEA Grapalat" w:hAnsi="GHEA Grapalat"/>
          <w:sz w:val="22"/>
          <w:szCs w:val="22"/>
        </w:rPr>
        <w:t xml:space="preserve">վել: </w:t>
      </w:r>
    </w:p>
    <w:p w14:paraId="30900FAA"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Եվրոպական միության Հարևանության ներդրումային ծրագրի աջակցությամբ իրականացվող ՀՀ պետական սահմանի «Բագրատաշեն», «Բավրա» և «Գոգավան» անցման կետերի արդիականացման դրամաշնորհային ծրագրի շրջանակներում նախատեսված </w:t>
      </w:r>
      <w:r w:rsidR="00313F0B" w:rsidRPr="00FF25C5">
        <w:rPr>
          <w:rFonts w:ascii="GHEA Grapalat" w:hAnsi="GHEA Grapalat"/>
          <w:sz w:val="22"/>
          <w:szCs w:val="22"/>
        </w:rPr>
        <w:t xml:space="preserve">միջոցներն օգտագործվել </w:t>
      </w:r>
      <w:r w:rsidRPr="00FF25C5">
        <w:rPr>
          <w:rFonts w:ascii="GHEA Grapalat" w:hAnsi="GHEA Grapalat"/>
          <w:sz w:val="22"/>
          <w:szCs w:val="22"/>
        </w:rPr>
        <w:t>են 100%-ով` կազմելով 1.6 մլրդ դրամ</w:t>
      </w:r>
      <w:r w:rsidRPr="00FF25C5">
        <w:rPr>
          <w:rStyle w:val="FootnoteReference"/>
          <w:rFonts w:ascii="GHEA Grapalat" w:hAnsi="GHEA Grapalat"/>
          <w:sz w:val="22"/>
          <w:szCs w:val="22"/>
        </w:rPr>
        <w:footnoteReference w:id="10"/>
      </w:r>
      <w:r w:rsidR="005E2E3D" w:rsidRPr="00FF25C5">
        <w:rPr>
          <w:rFonts w:ascii="GHEA Grapalat" w:hAnsi="GHEA Grapalat"/>
          <w:sz w:val="22"/>
          <w:szCs w:val="22"/>
        </w:rPr>
        <w:t>:</w:t>
      </w:r>
    </w:p>
    <w:p w14:paraId="21B5C673"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Հաշվետու տարում 14.7 մլրդ դրամ է տրամադրվել </w:t>
      </w:r>
      <w:r w:rsidRPr="00FF25C5">
        <w:rPr>
          <w:rFonts w:ascii="GHEA Grapalat" w:hAnsi="GHEA Grapalat"/>
          <w:i/>
          <w:sz w:val="22"/>
          <w:szCs w:val="22"/>
        </w:rPr>
        <w:t>արտաքին հարաբերությունների</w:t>
      </w:r>
      <w:r w:rsidRPr="00FF25C5">
        <w:rPr>
          <w:rFonts w:ascii="GHEA Grapalat" w:hAnsi="GHEA Grapalat"/>
          <w:sz w:val="22"/>
          <w:szCs w:val="22"/>
        </w:rPr>
        <w:t xml:space="preserve"> դասի ծրագրերին, որը կազմել է նախատեսված հատկացումների 97.5%-ը: </w:t>
      </w:r>
      <w:r w:rsidR="000F4072" w:rsidRPr="00FF25C5">
        <w:rPr>
          <w:rFonts w:ascii="GHEA Grapalat" w:hAnsi="GHEA Grapalat"/>
          <w:sz w:val="22"/>
          <w:szCs w:val="22"/>
        </w:rPr>
        <w:t>Շեղումը հիմնականում պայմանավորված է միջազգային կազմակերպություններին Հայաստանի Հանրապետության անդամակցության վճարների</w:t>
      </w:r>
      <w:r w:rsidR="000C21A7" w:rsidRPr="00FF25C5">
        <w:rPr>
          <w:rFonts w:ascii="GHEA Grapalat" w:hAnsi="GHEA Grapalat"/>
          <w:sz w:val="22"/>
          <w:szCs w:val="22"/>
        </w:rPr>
        <w:t xml:space="preserve"> գծով նախատեսված միջոցների տնտեսմամբ:</w:t>
      </w:r>
      <w:r w:rsidR="000F4072" w:rsidRPr="00FF25C5">
        <w:rPr>
          <w:rFonts w:ascii="GHEA Grapalat" w:hAnsi="GHEA Grapalat"/>
          <w:sz w:val="22"/>
          <w:szCs w:val="22"/>
        </w:rPr>
        <w:t xml:space="preserve"> </w:t>
      </w:r>
      <w:r w:rsidRPr="00FF25C5">
        <w:rPr>
          <w:rFonts w:ascii="GHEA Grapalat" w:hAnsi="GHEA Grapalat"/>
          <w:sz w:val="22"/>
          <w:szCs w:val="22"/>
        </w:rPr>
        <w:t xml:space="preserve">Արտաքին հարաբերությունների ծախսերը 2015 թվականի համեմատ </w:t>
      </w:r>
      <w:r w:rsidR="00941136" w:rsidRPr="00FF25C5">
        <w:rPr>
          <w:rFonts w:ascii="GHEA Grapalat" w:hAnsi="GHEA Grapalat"/>
          <w:sz w:val="22"/>
          <w:szCs w:val="22"/>
        </w:rPr>
        <w:t>աճ</w:t>
      </w:r>
      <w:r w:rsidRPr="00FF25C5">
        <w:rPr>
          <w:rFonts w:ascii="GHEA Grapalat" w:hAnsi="GHEA Grapalat"/>
          <w:sz w:val="22"/>
          <w:szCs w:val="22"/>
        </w:rPr>
        <w:t>ել են 5.7%-ով` հիմնականում պայմանավորված ՀՀ դեսպանությունների և ներկայացուցչությունների պահպանման, ինչպես նաև միջազգային կազմակերպություններին Հայաստանի Հանրապետության անդամակցության վճարների գծով ծախսերի աճով:</w:t>
      </w:r>
    </w:p>
    <w:p w14:paraId="558AED83"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Արտաքին հարաբերությունների դասում շուրջ 9.6 մլրդ դրամ պետական բյուջեի հաշվին և 446 մլն դրամ` արտաբյուջետային միջոցների հաշվին ուղղվել է ՀՀ դեսպանությունների և ներկայացուցչությունների պահպանմանը, որոնք օգտագործվել են նախատեսված ողջ ծավալով: Հատկացումները ծախսվել են արտերկիր գործուղված դիվանագետների աշխատավարձերի, ամս</w:t>
      </w:r>
      <w:r w:rsidR="004A6E2E" w:rsidRPr="00FF25C5">
        <w:rPr>
          <w:rFonts w:ascii="GHEA Grapalat" w:hAnsi="GHEA Grapalat"/>
          <w:sz w:val="22"/>
          <w:szCs w:val="22"/>
        </w:rPr>
        <w:t>ա</w:t>
      </w:r>
      <w:r w:rsidRPr="00FF25C5">
        <w:rPr>
          <w:rFonts w:ascii="GHEA Grapalat" w:hAnsi="GHEA Grapalat"/>
          <w:sz w:val="22"/>
          <w:szCs w:val="22"/>
        </w:rPr>
        <w:t xml:space="preserve">կան փոխհատուցման, բնակարանների վարձակալության համար, ինչպես նաև ծառայողական </w:t>
      </w:r>
      <w:r w:rsidRPr="00FF25C5">
        <w:rPr>
          <w:rFonts w:ascii="GHEA Grapalat" w:hAnsi="GHEA Grapalat"/>
          <w:sz w:val="22"/>
          <w:szCs w:val="22"/>
        </w:rPr>
        <w:lastRenderedPageBreak/>
        <w:t>շենքերի վարձակալության, պահպանման</w:t>
      </w:r>
      <w:r w:rsidR="004A6E2E" w:rsidRPr="00FF25C5">
        <w:rPr>
          <w:rFonts w:ascii="GHEA Grapalat" w:hAnsi="GHEA Grapalat"/>
          <w:sz w:val="22"/>
          <w:szCs w:val="22"/>
        </w:rPr>
        <w:t xml:space="preserve"> և</w:t>
      </w:r>
      <w:r w:rsidRPr="00FF25C5">
        <w:rPr>
          <w:rFonts w:ascii="GHEA Grapalat" w:hAnsi="GHEA Grapalat"/>
          <w:sz w:val="22"/>
          <w:szCs w:val="22"/>
        </w:rPr>
        <w:t xml:space="preserve"> դեսպանության մյուս ծախսերի համար: Օտարերկրյա պետություններում գործում է 57 դիվանագիտական ներկայացուցչություն: Նախորդ տարվա համեմատ պետական բյուջեի հաշվին կատարված ծախսերն աճել են 11.9%-ով</w:t>
      </w:r>
      <w:r w:rsidR="001663E4" w:rsidRPr="00FF25C5">
        <w:rPr>
          <w:rFonts w:ascii="GHEA Grapalat" w:hAnsi="GHEA Grapalat"/>
          <w:sz w:val="22"/>
          <w:szCs w:val="22"/>
        </w:rPr>
        <w:t xml:space="preserve">՝ պայմանավորված 2016 թվականի պետական բյուջեի հիմքում դրված՝ ԱՄՆ դոլարի և եվրոյի </w:t>
      </w:r>
      <w:r w:rsidRPr="00FF25C5">
        <w:rPr>
          <w:rFonts w:ascii="GHEA Grapalat" w:hAnsi="GHEA Grapalat"/>
          <w:sz w:val="22"/>
          <w:szCs w:val="22"/>
        </w:rPr>
        <w:t xml:space="preserve">փոխարժեքների </w:t>
      </w:r>
      <w:r w:rsidR="00D878D3" w:rsidRPr="00FF25C5">
        <w:rPr>
          <w:rFonts w:ascii="GHEA Grapalat" w:hAnsi="GHEA Grapalat"/>
          <w:sz w:val="22"/>
          <w:szCs w:val="22"/>
        </w:rPr>
        <w:t>աճով, ինչպես նաև Սուրբ Աթոռում ՀՀ դեսպանության պահպանման ծախսերի համար միջոցների հատկացմամբ, որոնք նախորդ տարիներին կատարվում էին նվիրատվությունների հաշվին</w:t>
      </w:r>
      <w:r w:rsidRPr="00FF25C5">
        <w:rPr>
          <w:rFonts w:ascii="GHEA Grapalat" w:hAnsi="GHEA Grapalat"/>
          <w:sz w:val="22"/>
          <w:szCs w:val="22"/>
        </w:rPr>
        <w:t>: Արտաբյուջետային միջոցների հաշվին ՀՀ դեսպանությունների և ներկայացուցչությունների պահպանման ծախսերը նվազել են 45.5%-ով:</w:t>
      </w:r>
    </w:p>
    <w:p w14:paraId="4DC69C39"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Միջազգային կազմակերպություններին Հայաստանի Հանրապետության անդամակցության ծախսերը կազմել են 2.3 մլրդ դրամ </w:t>
      </w:r>
      <w:r w:rsidR="00E57CE6" w:rsidRPr="00FF25C5">
        <w:rPr>
          <w:rFonts w:ascii="GHEA Grapalat" w:hAnsi="GHEA Grapalat"/>
          <w:sz w:val="22"/>
          <w:szCs w:val="22"/>
        </w:rPr>
        <w:t xml:space="preserve">կամ նախատեսվածի </w:t>
      </w:r>
      <w:r w:rsidRPr="00FF25C5">
        <w:rPr>
          <w:rFonts w:ascii="GHEA Grapalat" w:hAnsi="GHEA Grapalat"/>
          <w:sz w:val="22"/>
          <w:szCs w:val="22"/>
        </w:rPr>
        <w:t>89.6%</w:t>
      </w:r>
      <w:r w:rsidR="00E57CE6" w:rsidRPr="00FF25C5">
        <w:rPr>
          <w:rFonts w:ascii="GHEA Grapalat" w:hAnsi="GHEA Grapalat"/>
          <w:sz w:val="22"/>
          <w:szCs w:val="22"/>
        </w:rPr>
        <w:t>-ը</w:t>
      </w:r>
      <w:r w:rsidRPr="00FF25C5">
        <w:rPr>
          <w:rFonts w:ascii="GHEA Grapalat" w:hAnsi="GHEA Grapalat"/>
          <w:sz w:val="22"/>
          <w:szCs w:val="22"/>
        </w:rPr>
        <w:t xml:space="preserve">, </w:t>
      </w:r>
      <w:r w:rsidR="00E57CE6" w:rsidRPr="00FF25C5">
        <w:rPr>
          <w:rFonts w:ascii="GHEA Grapalat" w:hAnsi="GHEA Grapalat"/>
          <w:sz w:val="22"/>
          <w:szCs w:val="22"/>
        </w:rPr>
        <w:t>ինչը</w:t>
      </w:r>
      <w:r w:rsidRPr="00FF25C5">
        <w:rPr>
          <w:rFonts w:ascii="GHEA Grapalat" w:hAnsi="GHEA Grapalat"/>
          <w:sz w:val="22"/>
          <w:szCs w:val="22"/>
        </w:rPr>
        <w:t xml:space="preserve"> պայմանավորված է </w:t>
      </w:r>
      <w:r w:rsidR="00E57CE6" w:rsidRPr="00FF25C5">
        <w:rPr>
          <w:rFonts w:ascii="GHEA Grapalat" w:hAnsi="GHEA Grapalat"/>
          <w:sz w:val="22"/>
          <w:szCs w:val="22"/>
        </w:rPr>
        <w:t xml:space="preserve">հիմնականում </w:t>
      </w:r>
      <w:r w:rsidRPr="00FF25C5">
        <w:rPr>
          <w:rFonts w:ascii="GHEA Grapalat" w:hAnsi="GHEA Grapalat"/>
          <w:sz w:val="22"/>
          <w:szCs w:val="22"/>
        </w:rPr>
        <w:t>ՄԱԿ-ի կանոնավոր բյուջեին անդամ պետությունների անդամավճարների տոկոսադրույքի իջեցմամբ, որը հիմք է հանդիսանում մի շարք կազմակերպությունների տվյալ տարվա անդամավճարների չափի հաշվարկման համար: Ներկայումս Հայաստանի Հանրապետություն</w:t>
      </w:r>
      <w:r w:rsidR="006F60DE">
        <w:rPr>
          <w:rFonts w:ascii="GHEA Grapalat" w:hAnsi="GHEA Grapalat"/>
          <w:sz w:val="22"/>
          <w:szCs w:val="22"/>
          <w:lang w:val="en-US"/>
        </w:rPr>
        <w:t>ն</w:t>
      </w:r>
      <w:r w:rsidRPr="00FF25C5">
        <w:rPr>
          <w:rFonts w:ascii="GHEA Grapalat" w:hAnsi="GHEA Grapalat"/>
          <w:sz w:val="22"/>
          <w:szCs w:val="22"/>
        </w:rPr>
        <w:t xml:space="preserve"> անդամակցում է 106 միջազգային կազմակերպությունների և ԱՊՀ կառույցների: Նախորդ տարվա համեմատ նշված ծախսեր</w:t>
      </w:r>
      <w:r w:rsidR="00475940" w:rsidRPr="00FF25C5">
        <w:rPr>
          <w:rFonts w:ascii="GHEA Grapalat" w:hAnsi="GHEA Grapalat"/>
          <w:sz w:val="22"/>
          <w:szCs w:val="22"/>
        </w:rPr>
        <w:t>ն</w:t>
      </w:r>
      <w:r w:rsidRPr="00FF25C5">
        <w:rPr>
          <w:rFonts w:ascii="GHEA Grapalat" w:hAnsi="GHEA Grapalat"/>
          <w:sz w:val="22"/>
          <w:szCs w:val="22"/>
        </w:rPr>
        <w:t xml:space="preserve"> աճել են 19.3%</w:t>
      </w:r>
      <w:r w:rsidRPr="00FF25C5">
        <w:rPr>
          <w:rFonts w:ascii="GHEA Grapalat" w:hAnsi="GHEA Grapalat"/>
          <w:sz w:val="22"/>
          <w:szCs w:val="22"/>
        </w:rPr>
        <w:noBreakHyphen/>
        <w:t xml:space="preserve">ով, </w:t>
      </w:r>
      <w:r w:rsidR="00475940" w:rsidRPr="00FF25C5">
        <w:rPr>
          <w:rFonts w:ascii="GHEA Grapalat" w:hAnsi="GHEA Grapalat"/>
          <w:sz w:val="22"/>
          <w:szCs w:val="22"/>
        </w:rPr>
        <w:t>ինչ</w:t>
      </w:r>
      <w:r w:rsidRPr="00FF25C5">
        <w:rPr>
          <w:rFonts w:ascii="GHEA Grapalat" w:hAnsi="GHEA Grapalat"/>
          <w:sz w:val="22"/>
          <w:szCs w:val="22"/>
        </w:rPr>
        <w:t>ը պայմանավորված է արտարժույթ</w:t>
      </w:r>
      <w:r w:rsidR="00475940" w:rsidRPr="00FF25C5">
        <w:rPr>
          <w:rFonts w:ascii="GHEA Grapalat" w:hAnsi="GHEA Grapalat"/>
          <w:sz w:val="22"/>
          <w:szCs w:val="22"/>
        </w:rPr>
        <w:t>ներ</w:t>
      </w:r>
      <w:r w:rsidRPr="00FF25C5">
        <w:rPr>
          <w:rFonts w:ascii="GHEA Grapalat" w:hAnsi="GHEA Grapalat"/>
          <w:sz w:val="22"/>
          <w:szCs w:val="22"/>
        </w:rPr>
        <w:t xml:space="preserve">ի </w:t>
      </w:r>
      <w:r w:rsidR="00475940" w:rsidRPr="00FF25C5">
        <w:rPr>
          <w:rFonts w:ascii="GHEA Grapalat" w:hAnsi="GHEA Grapalat"/>
          <w:sz w:val="22"/>
          <w:szCs w:val="22"/>
        </w:rPr>
        <w:t xml:space="preserve">(ԱՄՆ </w:t>
      </w:r>
      <w:r w:rsidRPr="00FF25C5">
        <w:rPr>
          <w:rFonts w:ascii="GHEA Grapalat" w:hAnsi="GHEA Grapalat"/>
          <w:sz w:val="22"/>
          <w:szCs w:val="22"/>
        </w:rPr>
        <w:t>դոլար, եվրո, ռուսական ռուբլի, շվեյցարական ֆրանկ</w:t>
      </w:r>
      <w:r w:rsidR="00475940" w:rsidRPr="00FF25C5">
        <w:rPr>
          <w:rFonts w:ascii="GHEA Grapalat" w:hAnsi="GHEA Grapalat"/>
          <w:sz w:val="22"/>
          <w:szCs w:val="22"/>
        </w:rPr>
        <w:t>)</w:t>
      </w:r>
      <w:r w:rsidR="00C17CC8" w:rsidRPr="00FF25C5">
        <w:rPr>
          <w:rFonts w:ascii="GHEA Grapalat" w:hAnsi="GHEA Grapalat"/>
          <w:sz w:val="22"/>
          <w:szCs w:val="22"/>
        </w:rPr>
        <w:t>՝ բյուջեի հիմքում դրված</w:t>
      </w:r>
      <w:r w:rsidRPr="00FF25C5">
        <w:rPr>
          <w:rFonts w:ascii="GHEA Grapalat" w:hAnsi="GHEA Grapalat"/>
          <w:sz w:val="22"/>
          <w:szCs w:val="22"/>
        </w:rPr>
        <w:t xml:space="preserve"> փոխարժեքների </w:t>
      </w:r>
      <w:r w:rsidR="00475940" w:rsidRPr="00FF25C5">
        <w:rPr>
          <w:rFonts w:ascii="GHEA Grapalat" w:hAnsi="GHEA Grapalat"/>
          <w:sz w:val="22"/>
          <w:szCs w:val="22"/>
        </w:rPr>
        <w:t>աճով</w:t>
      </w:r>
      <w:r w:rsidR="004B4F6D" w:rsidRPr="00FF25C5">
        <w:rPr>
          <w:rFonts w:ascii="GHEA Grapalat" w:hAnsi="GHEA Grapalat"/>
          <w:sz w:val="22"/>
          <w:szCs w:val="22"/>
        </w:rPr>
        <w:t xml:space="preserve"> (անդամակցության վճարները կատարվում են բյուջեում կանխատեսված փոխարժեքներով),</w:t>
      </w:r>
      <w:r w:rsidRPr="00FF25C5">
        <w:rPr>
          <w:rFonts w:ascii="GHEA Grapalat" w:hAnsi="GHEA Grapalat"/>
          <w:sz w:val="22"/>
          <w:szCs w:val="22"/>
        </w:rPr>
        <w:t xml:space="preserve"> ինչպես նաև</w:t>
      </w:r>
      <w:r w:rsidR="00B829A6" w:rsidRPr="00FF25C5">
        <w:rPr>
          <w:rFonts w:ascii="GHEA Grapalat" w:hAnsi="GHEA Grapalat"/>
          <w:sz w:val="22"/>
          <w:szCs w:val="22"/>
        </w:rPr>
        <w:t xml:space="preserve"> </w:t>
      </w:r>
      <w:r w:rsidRPr="00FF25C5">
        <w:rPr>
          <w:rFonts w:ascii="GHEA Grapalat" w:hAnsi="GHEA Grapalat"/>
          <w:sz w:val="22"/>
          <w:szCs w:val="22"/>
        </w:rPr>
        <w:t>նոր կազմակերպություններին ՀՀ անդամակցության</w:t>
      </w:r>
      <w:r w:rsidR="00800CF2" w:rsidRPr="00FF25C5">
        <w:rPr>
          <w:rFonts w:ascii="GHEA Grapalat" w:hAnsi="GHEA Grapalat"/>
          <w:sz w:val="22"/>
          <w:szCs w:val="22"/>
        </w:rPr>
        <w:t xml:space="preserve"> հանգամանքով</w:t>
      </w:r>
      <w:r w:rsidRPr="00FF25C5">
        <w:rPr>
          <w:rFonts w:ascii="GHEA Grapalat" w:hAnsi="GHEA Grapalat"/>
          <w:sz w:val="22"/>
          <w:szCs w:val="22"/>
        </w:rPr>
        <w:t>:</w:t>
      </w:r>
    </w:p>
    <w:p w14:paraId="5764042F"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Արտասահմանյան պատվիրակությունների ընդունելությունների և արտասահմանյան պաշտոնական գործուղումների նպատակով հաշվետու տարում օգտագործվել է համապատասխանաբար 346.4 մլն դրամ և 411.5 մլն դրամ, որոնք կատարվել են 96.2%-ով և 98.4%</w:t>
      </w:r>
      <w:r w:rsidRPr="00FF25C5">
        <w:rPr>
          <w:rFonts w:ascii="GHEA Grapalat" w:hAnsi="GHEA Grapalat"/>
          <w:sz w:val="22"/>
          <w:szCs w:val="22"/>
        </w:rPr>
        <w:noBreakHyphen/>
        <w:t>ով: Նախորդ տարվա համեմատ նշված ծախսերը նվազել են համապատասխանաբար 5.8%</w:t>
      </w:r>
      <w:r w:rsidRPr="00FF25C5">
        <w:rPr>
          <w:rFonts w:ascii="GHEA Grapalat" w:hAnsi="GHEA Grapalat"/>
          <w:sz w:val="22"/>
          <w:szCs w:val="22"/>
        </w:rPr>
        <w:noBreakHyphen/>
        <w:t>ով և 36.1%-ով:</w:t>
      </w:r>
    </w:p>
    <w:p w14:paraId="330151DF"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ՀՀ արտաքին գործերի նախարարության աշխատակազմի «Պետական արարողակարգի ծառայություն» գործակալության պահպանմանը տրամադրվել է 141.3 մլն դրամ` կազմելով ծրագրի 79.9%-ը, </w:t>
      </w:r>
      <w:r w:rsidR="005F55EA" w:rsidRPr="00FF25C5">
        <w:rPr>
          <w:rFonts w:ascii="GHEA Grapalat" w:hAnsi="GHEA Grapalat"/>
          <w:sz w:val="22"/>
          <w:szCs w:val="22"/>
        </w:rPr>
        <w:t>ինչ</w:t>
      </w:r>
      <w:r w:rsidRPr="00FF25C5">
        <w:rPr>
          <w:rFonts w:ascii="GHEA Grapalat" w:hAnsi="GHEA Grapalat"/>
          <w:sz w:val="22"/>
          <w:szCs w:val="22"/>
        </w:rPr>
        <w:t>ը պայմանավորված է տնտեսումներով</w:t>
      </w:r>
      <w:r w:rsidR="005F55EA" w:rsidRPr="00FF25C5">
        <w:rPr>
          <w:rFonts w:ascii="GHEA Grapalat" w:hAnsi="GHEA Grapalat"/>
          <w:sz w:val="22"/>
          <w:szCs w:val="22"/>
        </w:rPr>
        <w:t>, որոնց</w:t>
      </w:r>
      <w:r w:rsidRPr="00FF25C5">
        <w:rPr>
          <w:rFonts w:ascii="GHEA Grapalat" w:hAnsi="GHEA Grapalat"/>
          <w:sz w:val="22"/>
          <w:szCs w:val="22"/>
        </w:rPr>
        <w:t xml:space="preserve"> </w:t>
      </w:r>
      <w:r w:rsidR="005F55EA" w:rsidRPr="00FF25C5">
        <w:rPr>
          <w:rFonts w:ascii="GHEA Grapalat" w:hAnsi="GHEA Grapalat"/>
          <w:sz w:val="22"/>
          <w:szCs w:val="22"/>
        </w:rPr>
        <w:t>արդյունքում</w:t>
      </w:r>
      <w:r w:rsidRPr="00FF25C5">
        <w:rPr>
          <w:rFonts w:ascii="GHEA Grapalat" w:hAnsi="GHEA Grapalat"/>
          <w:sz w:val="22"/>
          <w:szCs w:val="22"/>
        </w:rPr>
        <w:t xml:space="preserve"> նախորդ տարվա համեմատ նշված ծախսերը նվազել են 8.3%-ով:</w:t>
      </w:r>
    </w:p>
    <w:p w14:paraId="54AEA6D6" w14:textId="77777777" w:rsidR="002D5F79" w:rsidRPr="00FF25C5" w:rsidRDefault="00BA7D31"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2016 թվականին արտաքին հարաբերությունների դասում ընդգրկված՝ գ</w:t>
      </w:r>
      <w:r w:rsidR="002D5F79" w:rsidRPr="00FF25C5">
        <w:rPr>
          <w:rFonts w:ascii="GHEA Grapalat" w:hAnsi="GHEA Grapalat"/>
          <w:sz w:val="22"/>
          <w:szCs w:val="22"/>
        </w:rPr>
        <w:t xml:space="preserve">ործադիր իշխանության, պետական կառավարման </w:t>
      </w:r>
      <w:r w:rsidR="00CD61E6" w:rsidRPr="00FF25C5">
        <w:rPr>
          <w:rFonts w:ascii="GHEA Grapalat" w:hAnsi="GHEA Grapalat"/>
          <w:sz w:val="22"/>
          <w:szCs w:val="22"/>
        </w:rPr>
        <w:t xml:space="preserve">հանրապետական և տարածքային </w:t>
      </w:r>
      <w:r w:rsidR="002D5F79" w:rsidRPr="00FF25C5">
        <w:rPr>
          <w:rFonts w:ascii="GHEA Grapalat" w:hAnsi="GHEA Grapalat"/>
          <w:sz w:val="22"/>
          <w:szCs w:val="22"/>
        </w:rPr>
        <w:t xml:space="preserve">մարմինների պահպանման (նախարարությունների աշխատակազմերի մասով) ծրագրի շրջանակներում ՀՀ արտաքին գործերի նախարարության և ՀՀ միջազգային տնտեսական ինտեգրման և բարեփոխումների նախարարության աշխատակազմերի պահպանման նպատակով տրամադրվել է </w:t>
      </w:r>
      <w:r w:rsidR="002D5F79" w:rsidRPr="00FF25C5">
        <w:rPr>
          <w:rFonts w:ascii="GHEA Grapalat" w:hAnsi="GHEA Grapalat"/>
          <w:sz w:val="22"/>
          <w:szCs w:val="22"/>
        </w:rPr>
        <w:lastRenderedPageBreak/>
        <w:t xml:space="preserve">շուրջ 1.3 մլրդ դրամ` ապահովելով ծրագրի 96.4% կատարողական, </w:t>
      </w:r>
      <w:r w:rsidR="001E593A" w:rsidRPr="00FF25C5">
        <w:rPr>
          <w:rFonts w:ascii="GHEA Grapalat" w:hAnsi="GHEA Grapalat"/>
          <w:sz w:val="22"/>
          <w:szCs w:val="22"/>
        </w:rPr>
        <w:t>որը պայմանավորված է</w:t>
      </w:r>
      <w:r w:rsidR="002D5F79" w:rsidRPr="00FF25C5">
        <w:rPr>
          <w:rFonts w:ascii="GHEA Grapalat" w:hAnsi="GHEA Grapalat"/>
          <w:sz w:val="22"/>
          <w:szCs w:val="22"/>
        </w:rPr>
        <w:t xml:space="preserve"> տնտեսումներ</w:t>
      </w:r>
      <w:r w:rsidR="001E593A" w:rsidRPr="00FF25C5">
        <w:rPr>
          <w:rFonts w:ascii="GHEA Grapalat" w:hAnsi="GHEA Grapalat"/>
          <w:sz w:val="22"/>
          <w:szCs w:val="22"/>
        </w:rPr>
        <w:t>ով</w:t>
      </w:r>
      <w:r w:rsidR="002D5F79" w:rsidRPr="00FF25C5">
        <w:rPr>
          <w:rFonts w:ascii="GHEA Grapalat" w:hAnsi="GHEA Grapalat"/>
          <w:sz w:val="22"/>
          <w:szCs w:val="22"/>
        </w:rPr>
        <w:t>: Նախորդ տարվա համեմատ նշված ծախսերն աճել են 4.6%</w:t>
      </w:r>
      <w:r w:rsidR="002D5F79" w:rsidRPr="00FF25C5">
        <w:rPr>
          <w:rFonts w:ascii="GHEA Grapalat" w:hAnsi="GHEA Grapalat"/>
          <w:sz w:val="22"/>
          <w:szCs w:val="22"/>
        </w:rPr>
        <w:noBreakHyphen/>
        <w:t>ով` հիմնականում պայմանավորված աշխատավարձերի բարձրացմամբ, ինչպես նաև 10 նոր լրացուցիչ կցորդի հաստիք</w:t>
      </w:r>
      <w:r w:rsidR="008F0CAF" w:rsidRPr="00FF25C5">
        <w:rPr>
          <w:rFonts w:ascii="GHEA Grapalat" w:hAnsi="GHEA Grapalat"/>
          <w:sz w:val="22"/>
          <w:szCs w:val="22"/>
        </w:rPr>
        <w:t>ներ</w:t>
      </w:r>
      <w:r w:rsidR="002D5F79" w:rsidRPr="00FF25C5">
        <w:rPr>
          <w:rFonts w:ascii="GHEA Grapalat" w:hAnsi="GHEA Grapalat"/>
          <w:sz w:val="22"/>
          <w:szCs w:val="22"/>
        </w:rPr>
        <w:t>ի ավելացմամբ:</w:t>
      </w:r>
    </w:p>
    <w:p w14:paraId="4B433CE1" w14:textId="77777777" w:rsidR="002D5F79" w:rsidRPr="00FF25C5" w:rsidRDefault="0086122E"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Նախատեսված </w:t>
      </w:r>
      <w:r w:rsidR="002D5F79" w:rsidRPr="00FF25C5">
        <w:rPr>
          <w:rFonts w:ascii="GHEA Grapalat" w:hAnsi="GHEA Grapalat"/>
          <w:sz w:val="22"/>
          <w:szCs w:val="22"/>
        </w:rPr>
        <w:t>ծավալով իրականացվել են դեսպանությունների շենքերի գնման ծախսերը, որոնք կազմել են 33.8 մլն դրամ: Գումարն ուղղվել է Բրյուսելում ՀՀ դեսպանության շենքի գնման նպատակով վերցված վարկի գծով 2016 թվականի չափաբաժնի մարմանը: Նշված ծախսերը 2015 թվականի համեմատ աճել են 1.3%</w:t>
      </w:r>
      <w:r w:rsidR="002D5F79" w:rsidRPr="00FF25C5">
        <w:rPr>
          <w:rFonts w:ascii="GHEA Grapalat" w:hAnsi="GHEA Grapalat"/>
          <w:sz w:val="22"/>
          <w:szCs w:val="22"/>
        </w:rPr>
        <w:noBreakHyphen/>
        <w:t xml:space="preserve">ով` պայմանավորված </w:t>
      </w:r>
      <w:r w:rsidR="002D5F79" w:rsidRPr="00FF25C5">
        <w:rPr>
          <w:rFonts w:ascii="GHEA Grapalat" w:hAnsi="GHEA Grapalat" w:cs="Sylfaen"/>
          <w:sz w:val="22"/>
          <w:szCs w:val="22"/>
        </w:rPr>
        <w:t xml:space="preserve">ՀՀ 2016 թվականի </w:t>
      </w:r>
      <w:r w:rsidRPr="00FF25C5">
        <w:rPr>
          <w:rFonts w:ascii="GHEA Grapalat" w:hAnsi="GHEA Grapalat" w:cs="Sylfaen"/>
          <w:sz w:val="22"/>
          <w:szCs w:val="22"/>
        </w:rPr>
        <w:t xml:space="preserve">պետական </w:t>
      </w:r>
      <w:r w:rsidR="002D5F79" w:rsidRPr="00FF25C5">
        <w:rPr>
          <w:rFonts w:ascii="GHEA Grapalat" w:hAnsi="GHEA Grapalat" w:cs="Sylfaen"/>
          <w:sz w:val="22"/>
          <w:szCs w:val="22"/>
        </w:rPr>
        <w:t>բյուջե</w:t>
      </w:r>
      <w:r w:rsidRPr="00FF25C5">
        <w:rPr>
          <w:rFonts w:ascii="GHEA Grapalat" w:hAnsi="GHEA Grapalat" w:cs="Sylfaen"/>
          <w:sz w:val="22"/>
          <w:szCs w:val="22"/>
        </w:rPr>
        <w:t xml:space="preserve">ի հիմքում </w:t>
      </w:r>
      <w:r w:rsidR="007C62F2" w:rsidRPr="00FF25C5">
        <w:rPr>
          <w:rFonts w:ascii="GHEA Grapalat" w:hAnsi="GHEA Grapalat" w:cs="Sylfaen"/>
          <w:sz w:val="22"/>
          <w:szCs w:val="22"/>
        </w:rPr>
        <w:t>դրված</w:t>
      </w:r>
      <w:r w:rsidR="002D5F79" w:rsidRPr="00FF25C5">
        <w:rPr>
          <w:rFonts w:ascii="GHEA Grapalat" w:hAnsi="GHEA Grapalat" w:cs="Sylfaen"/>
          <w:sz w:val="22"/>
          <w:szCs w:val="22"/>
        </w:rPr>
        <w:t>՝ եվրոյի փոխարժեքի աճով</w:t>
      </w:r>
      <w:r w:rsidR="002D5F79" w:rsidRPr="00FF25C5">
        <w:rPr>
          <w:rFonts w:ascii="GHEA Grapalat" w:hAnsi="GHEA Grapalat"/>
          <w:sz w:val="22"/>
          <w:szCs w:val="22"/>
        </w:rPr>
        <w:t>:</w:t>
      </w:r>
    </w:p>
    <w:p w14:paraId="6D83551C"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Հայաստանի Հանրապետությանը սուվերեն վարկանիշ շնորհելու կապակցությամբ կազմակերպությունների մատուցած ծառայությունների դիմաց վճարման ծախսերը կազմել են 94.2 մլն դրամ` ապահովելով ծրագրի 99.5% կատարողական: Ծրագիրը նախատեսված է ՀՀ տնտեսական, քաղաքական և ֆինանսական ցուցանիշների գնահատման, գնահատականների հիման վրա վարկանիշ շնորհող հեղինակավոր միջազգային ընկերությունների հետ արդյունավետ համագործակցության իրագործման համար: Ծրագրի նպատակն է միջնաժամկետ և երկարաժամկետ հեռանկարում ներքին ու արտաքին աղբյուրներից պետական բյուջեի պակասուրդի կայուն, հուսալի և ոչ ռիսկային ֆինանսավորման համար բարենպաստ պայմանների ապահովումը: Նախորդ տարվա համեմատ նշված ծախսերն աճել են 2.4%</w:t>
      </w:r>
      <w:r w:rsidRPr="00FF25C5">
        <w:rPr>
          <w:rFonts w:ascii="GHEA Grapalat" w:hAnsi="GHEA Grapalat"/>
          <w:sz w:val="22"/>
          <w:szCs w:val="22"/>
        </w:rPr>
        <w:noBreakHyphen/>
        <w:t>ով` պայմանավորված բյուջեի հաշվարկների հիմքում դրված ԱՄՆ դոլարի փոխարժեքի աճով:</w:t>
      </w:r>
    </w:p>
    <w:p w14:paraId="6264F70D"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ՆԱՏO-ի նոր կենտրոնակայանի շենքի վերակառուցման աշխատանքների ծախսերի փոխհատուցման ՀՀ մասնաբաժինը կազմել է 8.5 մլն դրամ (98.5%): ՆԱՏՕ-ում ՀՀ առաքել</w:t>
      </w:r>
      <w:r w:rsidR="00170783" w:rsidRPr="00FF25C5">
        <w:rPr>
          <w:rFonts w:ascii="GHEA Grapalat" w:hAnsi="GHEA Grapalat"/>
          <w:sz w:val="22"/>
          <w:szCs w:val="22"/>
        </w:rPr>
        <w:t>ությունը տեղակայ</w:t>
      </w:r>
      <w:r w:rsidRPr="00FF25C5">
        <w:rPr>
          <w:rFonts w:ascii="GHEA Grapalat" w:hAnsi="GHEA Grapalat"/>
          <w:sz w:val="22"/>
          <w:szCs w:val="22"/>
        </w:rPr>
        <w:t>ված է Բրյուսելում: ՆԱՏՕ-ի նոր կենտրոնակայանի շահագործումից հետո Գործընկերների համար հատկացված մասնաշենքում տարածքների վարձակալության վերաբերյալ ՆԱՏՕ-</w:t>
      </w:r>
      <w:r w:rsidR="004662D9" w:rsidRPr="00FF25C5">
        <w:rPr>
          <w:rFonts w:ascii="GHEA Grapalat" w:hAnsi="GHEA Grapalat"/>
          <w:sz w:val="22"/>
          <w:szCs w:val="22"/>
        </w:rPr>
        <w:t>ն որոշում է կայացրել, որ ծախսերի</w:t>
      </w:r>
      <w:r w:rsidRPr="00FF25C5">
        <w:rPr>
          <w:rFonts w:ascii="GHEA Grapalat" w:hAnsi="GHEA Grapalat"/>
          <w:sz w:val="22"/>
          <w:szCs w:val="22"/>
        </w:rPr>
        <w:t xml:space="preserve"> հիմնական մասը </w:t>
      </w:r>
      <w:r w:rsidR="004662D9" w:rsidRPr="00FF25C5">
        <w:rPr>
          <w:rFonts w:ascii="GHEA Grapalat" w:hAnsi="GHEA Grapalat"/>
          <w:sz w:val="22"/>
          <w:szCs w:val="22"/>
        </w:rPr>
        <w:t>կիրականացվի իր կողմից</w:t>
      </w:r>
      <w:r w:rsidRPr="00FF25C5">
        <w:rPr>
          <w:rFonts w:ascii="GHEA Grapalat" w:hAnsi="GHEA Grapalat"/>
          <w:sz w:val="22"/>
          <w:szCs w:val="22"/>
        </w:rPr>
        <w:t>` պայմանով, որ դրանք վարձակալների կողմից սկսեն մարվել 2016 թվականից սկսած: Այդ գումարները պետք է վճարեն գործընկե</w:t>
      </w:r>
      <w:r w:rsidR="00170783" w:rsidRPr="00FF25C5">
        <w:rPr>
          <w:rFonts w:ascii="GHEA Grapalat" w:hAnsi="GHEA Grapalat"/>
          <w:sz w:val="22"/>
          <w:szCs w:val="22"/>
        </w:rPr>
        <w:t>րներ-երկրները` ըստ իրենց զբաղեցրած</w:t>
      </w:r>
      <w:r w:rsidRPr="00FF25C5">
        <w:rPr>
          <w:rFonts w:ascii="GHEA Grapalat" w:hAnsi="GHEA Grapalat"/>
          <w:sz w:val="22"/>
          <w:szCs w:val="22"/>
        </w:rPr>
        <w:t xml:space="preserve"> տարածքների:</w:t>
      </w:r>
      <w:r w:rsidR="00C0560E" w:rsidRPr="00FF25C5">
        <w:rPr>
          <w:rFonts w:ascii="GHEA Grapalat" w:hAnsi="GHEA Grapalat"/>
          <w:sz w:val="22"/>
          <w:szCs w:val="22"/>
        </w:rPr>
        <w:t xml:space="preserve"> Հայաս</w:t>
      </w:r>
      <w:r w:rsidR="00170783" w:rsidRPr="00FF25C5">
        <w:rPr>
          <w:rFonts w:ascii="GHEA Grapalat" w:hAnsi="GHEA Grapalat"/>
          <w:sz w:val="22"/>
          <w:szCs w:val="22"/>
        </w:rPr>
        <w:t>տանի մասնաբաժինը կազմում</w:t>
      </w:r>
      <w:r w:rsidR="002A0E13" w:rsidRPr="00FF25C5">
        <w:rPr>
          <w:rFonts w:ascii="GHEA Grapalat" w:hAnsi="GHEA Grapalat"/>
          <w:sz w:val="22"/>
          <w:szCs w:val="22"/>
        </w:rPr>
        <w:t xml:space="preserve"> է 154</w:t>
      </w:r>
      <w:r w:rsidR="00C0560E" w:rsidRPr="00FF25C5">
        <w:rPr>
          <w:rFonts w:ascii="GHEA Grapalat" w:hAnsi="GHEA Grapalat"/>
          <w:sz w:val="22"/>
          <w:szCs w:val="22"/>
        </w:rPr>
        <w:t>970 եվրո, որից 16628 եվրոն</w:t>
      </w:r>
      <w:r w:rsidR="00FA69F4" w:rsidRPr="00FF25C5">
        <w:rPr>
          <w:rFonts w:ascii="GHEA Grapalat" w:hAnsi="GHEA Grapalat"/>
          <w:sz w:val="22"/>
          <w:szCs w:val="22"/>
        </w:rPr>
        <w:t xml:space="preserve"> (8.5 մլն դրամ)</w:t>
      </w:r>
      <w:r w:rsidR="00C0560E" w:rsidRPr="00FF25C5">
        <w:rPr>
          <w:rFonts w:ascii="GHEA Grapalat" w:hAnsi="GHEA Grapalat"/>
          <w:sz w:val="22"/>
          <w:szCs w:val="22"/>
        </w:rPr>
        <w:t>` ներքին հարդարման լրացուցիչ աշխատանքների համար է և վճարվել է 2016 թվականի ընթացքում:</w:t>
      </w:r>
    </w:p>
    <w:p w14:paraId="56668C82"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Հաշվետու տարում 712.9 մլն դրամ է տրամադրվել </w:t>
      </w:r>
      <w:r w:rsidRPr="00FF25C5">
        <w:rPr>
          <w:rFonts w:ascii="GHEA Grapalat" w:hAnsi="GHEA Grapalat"/>
          <w:i/>
          <w:sz w:val="22"/>
          <w:szCs w:val="22"/>
        </w:rPr>
        <w:t>աշխատակազմի (կադրերի) գծով ընդհանուր բնույթի ծառայությունների</w:t>
      </w:r>
      <w:r w:rsidRPr="00FF25C5">
        <w:rPr>
          <w:rFonts w:ascii="GHEA Grapalat" w:hAnsi="GHEA Grapalat"/>
          <w:sz w:val="22"/>
          <w:szCs w:val="22"/>
        </w:rPr>
        <w:t xml:space="preserve"> դասի ֆինանսավորմանը` կազմելով ծրագրի 95.2%-ը: Դասի բոլոր ծրագրերում առկա են որոշակի շեղումներ ծրագրված հատկացումներից: 2015 թվականի համեմատ տվյալ դասի ծախսերը նվազել են 2.6%-ով` հիմնականում պայմանավորված</w:t>
      </w:r>
      <w:r w:rsidRPr="00FF25C5">
        <w:rPr>
          <w:rFonts w:ascii="GHEA Grapalat" w:hAnsi="GHEA Grapalat"/>
        </w:rPr>
        <w:t xml:space="preserve"> </w:t>
      </w:r>
      <w:r w:rsidRPr="00FF25C5">
        <w:rPr>
          <w:rFonts w:ascii="GHEA Grapalat" w:hAnsi="GHEA Grapalat" w:cs="Sylfaen"/>
        </w:rPr>
        <w:t>ք</w:t>
      </w:r>
      <w:r w:rsidRPr="00FF25C5">
        <w:rPr>
          <w:rFonts w:ascii="GHEA Grapalat" w:hAnsi="GHEA Grapalat"/>
          <w:sz w:val="22"/>
          <w:szCs w:val="22"/>
        </w:rPr>
        <w:t xml:space="preserve">աղաքացիական </w:t>
      </w:r>
      <w:r w:rsidRPr="00FF25C5">
        <w:rPr>
          <w:rFonts w:ascii="GHEA Grapalat" w:hAnsi="GHEA Grapalat"/>
          <w:sz w:val="22"/>
          <w:szCs w:val="22"/>
        </w:rPr>
        <w:lastRenderedPageBreak/>
        <w:t xml:space="preserve">ծառայության կադրերի ռեզերվում գտնվող քաղաքացիական ծառայողների վարձատրության հետ կապված ծախսերի կրճատմամբ, որոնք կազմել են 88.1 մլն դրամ </w:t>
      </w:r>
      <w:r w:rsidR="00671F13" w:rsidRPr="00FF25C5">
        <w:rPr>
          <w:rFonts w:ascii="GHEA Grapalat" w:hAnsi="GHEA Grapalat"/>
          <w:sz w:val="22"/>
          <w:szCs w:val="22"/>
        </w:rPr>
        <w:t xml:space="preserve">կամ նախատեսվածի </w:t>
      </w:r>
      <w:r w:rsidRPr="00FF25C5">
        <w:rPr>
          <w:rFonts w:ascii="GHEA Grapalat" w:hAnsi="GHEA Grapalat"/>
          <w:sz w:val="22"/>
          <w:szCs w:val="22"/>
        </w:rPr>
        <w:t>77.6%</w:t>
      </w:r>
      <w:r w:rsidR="00671F13" w:rsidRPr="00FF25C5">
        <w:rPr>
          <w:rFonts w:ascii="GHEA Grapalat" w:hAnsi="GHEA Grapalat"/>
          <w:sz w:val="22"/>
          <w:szCs w:val="22"/>
        </w:rPr>
        <w:t>-ը</w:t>
      </w:r>
      <w:r w:rsidRPr="00FF25C5">
        <w:rPr>
          <w:rFonts w:ascii="GHEA Grapalat" w:hAnsi="GHEA Grapalat"/>
          <w:sz w:val="22"/>
          <w:szCs w:val="22"/>
        </w:rPr>
        <w:t xml:space="preserve">: Շեղումը պայմանավորված է կադրերի ռեզերվում քաղաքացիական ծառայողների նախատեսվածից պակաս թվով գրանցմամբ, ինչի արդյունքում </w:t>
      </w:r>
      <w:r w:rsidR="00671F13" w:rsidRPr="00FF25C5">
        <w:rPr>
          <w:rFonts w:ascii="GHEA Grapalat" w:hAnsi="GHEA Grapalat"/>
          <w:sz w:val="22"/>
          <w:szCs w:val="22"/>
        </w:rPr>
        <w:t>ն</w:t>
      </w:r>
      <w:r w:rsidRPr="00FF25C5">
        <w:rPr>
          <w:rFonts w:ascii="GHEA Grapalat" w:hAnsi="GHEA Grapalat"/>
          <w:sz w:val="22"/>
          <w:szCs w:val="22"/>
        </w:rPr>
        <w:t>ախորդ տարվա համեմատ նշված ծախսերը նվազել են 15.2%-ով: 2016 թվականին քաղաքացիական ծառայության կադրերի կարճաժամկետ ռեզերվում գրանցվել է 138 քաղաքացիական ծառայող՝ նախատեսված 250-ի և նախորդ տարվա 131-ի դիմաց:</w:t>
      </w:r>
    </w:p>
    <w:p w14:paraId="37292873"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Տվյալ դասում ընդգրկված` գործադիր իշխանության, պետական կառավարման հանրապետական և տարածքային կառավարման մարմինների պահպանման ծախսերը կազմել են 307.2 մլն դրամ </w:t>
      </w:r>
      <w:r w:rsidR="00EA590E" w:rsidRPr="00FF25C5">
        <w:rPr>
          <w:rFonts w:ascii="GHEA Grapalat" w:hAnsi="GHEA Grapalat"/>
          <w:sz w:val="22"/>
          <w:szCs w:val="22"/>
        </w:rPr>
        <w:t xml:space="preserve">կամ նախատեսվածի </w:t>
      </w:r>
      <w:r w:rsidRPr="00FF25C5">
        <w:rPr>
          <w:rFonts w:ascii="GHEA Grapalat" w:hAnsi="GHEA Grapalat"/>
          <w:sz w:val="22"/>
          <w:szCs w:val="22"/>
        </w:rPr>
        <w:t>97.9%</w:t>
      </w:r>
      <w:r w:rsidR="00EA590E" w:rsidRPr="00FF25C5">
        <w:rPr>
          <w:rFonts w:ascii="GHEA Grapalat" w:hAnsi="GHEA Grapalat"/>
          <w:sz w:val="22"/>
          <w:szCs w:val="22"/>
        </w:rPr>
        <w:t>-ը:</w:t>
      </w:r>
      <w:r w:rsidR="00046B4A" w:rsidRPr="00FF25C5">
        <w:rPr>
          <w:rFonts w:ascii="GHEA Grapalat" w:hAnsi="GHEA Grapalat"/>
          <w:sz w:val="22"/>
          <w:szCs w:val="22"/>
        </w:rPr>
        <w:t xml:space="preserve"> Միջցներն ուղղվել են ՀՀ քաղաքացիական ծառայության խորհրդի պահպանմանը:</w:t>
      </w:r>
      <w:r w:rsidR="00EA590E" w:rsidRPr="00FF25C5">
        <w:rPr>
          <w:rFonts w:ascii="GHEA Grapalat" w:hAnsi="GHEA Grapalat"/>
          <w:sz w:val="22"/>
          <w:szCs w:val="22"/>
        </w:rPr>
        <w:t xml:space="preserve"> Շեղումը</w:t>
      </w:r>
      <w:r w:rsidRPr="00FF25C5">
        <w:rPr>
          <w:rFonts w:ascii="GHEA Grapalat" w:hAnsi="GHEA Grapalat"/>
          <w:sz w:val="22"/>
          <w:szCs w:val="22"/>
        </w:rPr>
        <w:t xml:space="preserve"> պայմանավորված</w:t>
      </w:r>
      <w:r w:rsidR="00EA590E" w:rsidRPr="00FF25C5">
        <w:rPr>
          <w:rFonts w:ascii="GHEA Grapalat" w:hAnsi="GHEA Grapalat"/>
          <w:sz w:val="22"/>
          <w:szCs w:val="22"/>
        </w:rPr>
        <w:t xml:space="preserve"> է</w:t>
      </w:r>
      <w:r w:rsidRPr="00FF25C5">
        <w:rPr>
          <w:rFonts w:ascii="GHEA Grapalat" w:hAnsi="GHEA Grapalat"/>
          <w:sz w:val="22"/>
          <w:szCs w:val="22"/>
        </w:rPr>
        <w:t xml:space="preserve"> այն հանգամանքով</w:t>
      </w:r>
      <w:r w:rsidR="00046B4A" w:rsidRPr="00FF25C5">
        <w:rPr>
          <w:rFonts w:ascii="GHEA Grapalat" w:hAnsi="GHEA Grapalat"/>
          <w:sz w:val="22"/>
          <w:szCs w:val="22"/>
        </w:rPr>
        <w:t>,</w:t>
      </w:r>
      <w:r w:rsidRPr="00FF25C5">
        <w:rPr>
          <w:rFonts w:ascii="GHEA Grapalat" w:hAnsi="GHEA Grapalat"/>
          <w:sz w:val="22"/>
          <w:szCs w:val="22"/>
        </w:rPr>
        <w:t xml:space="preserve"> որ պետական բյուջեով գնման ենթակա ապրանքները և ծառայությունները ձեռք են բերվել նախատեսվածից</w:t>
      </w:r>
      <w:r w:rsidR="00B829A6" w:rsidRPr="00FF25C5">
        <w:rPr>
          <w:rFonts w:ascii="GHEA Grapalat" w:hAnsi="GHEA Grapalat"/>
          <w:sz w:val="22"/>
          <w:szCs w:val="22"/>
        </w:rPr>
        <w:t xml:space="preserve"> </w:t>
      </w:r>
      <w:r w:rsidRPr="00FF25C5">
        <w:rPr>
          <w:rFonts w:ascii="GHEA Grapalat" w:hAnsi="GHEA Grapalat"/>
          <w:sz w:val="22"/>
          <w:szCs w:val="22"/>
        </w:rPr>
        <w:t>ցածր գներով: Նախորդ տարվա համեմատ նշված ծախսեր</w:t>
      </w:r>
      <w:r w:rsidR="00046B4A" w:rsidRPr="00FF25C5">
        <w:rPr>
          <w:rFonts w:ascii="GHEA Grapalat" w:hAnsi="GHEA Grapalat"/>
          <w:sz w:val="22"/>
          <w:szCs w:val="22"/>
        </w:rPr>
        <w:t>ն</w:t>
      </w:r>
      <w:r w:rsidRPr="00FF25C5">
        <w:rPr>
          <w:rFonts w:ascii="GHEA Grapalat" w:hAnsi="GHEA Grapalat"/>
          <w:sz w:val="22"/>
          <w:szCs w:val="22"/>
        </w:rPr>
        <w:t xml:space="preserve"> աճել են 1.9%-ով հիմնականում պայմանավորված աշխատանքի վարձատրության</w:t>
      </w:r>
      <w:r w:rsidRPr="00FF25C5">
        <w:rPr>
          <w:rFonts w:ascii="GHEA Grapalat" w:hAnsi="GHEA Grapalat"/>
          <w:sz w:val="22"/>
          <w:szCs w:val="22"/>
          <w:lang w:val="fr-FR"/>
        </w:rPr>
        <w:t xml:space="preserve"> ծախսերի աճով</w:t>
      </w:r>
      <w:r w:rsidRPr="00FF25C5">
        <w:rPr>
          <w:rFonts w:ascii="GHEA Grapalat" w:hAnsi="GHEA Grapalat"/>
          <w:sz w:val="22"/>
          <w:szCs w:val="22"/>
        </w:rPr>
        <w:t>:</w:t>
      </w:r>
      <w:r w:rsidR="00B829A6" w:rsidRPr="00FF25C5">
        <w:rPr>
          <w:rFonts w:ascii="GHEA Grapalat" w:hAnsi="GHEA Grapalat"/>
          <w:sz w:val="22"/>
          <w:szCs w:val="22"/>
        </w:rPr>
        <w:t xml:space="preserve"> </w:t>
      </w:r>
    </w:p>
    <w:p w14:paraId="410199B8"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Քաղաքացիական կացության ակտերի գրանցման ծառայության գործունեության կազմակերպման բնագավառում պետության կողմից համայնքի ղեկավարին պատվիրակված լիազորությունների իրականացումը ֆինանսավորելու նպատակով հաշվետու տարվա ընթացքում պետական բյուջեից տրամադրվել է 317.6 մլն դրամ</w:t>
      </w:r>
      <w:r w:rsidR="00C028C1" w:rsidRPr="00FF25C5">
        <w:rPr>
          <w:rFonts w:ascii="GHEA Grapalat" w:hAnsi="GHEA Grapalat"/>
          <w:sz w:val="22"/>
          <w:szCs w:val="22"/>
        </w:rPr>
        <w:t>՝</w:t>
      </w:r>
      <w:r w:rsidRPr="00FF25C5">
        <w:rPr>
          <w:rFonts w:ascii="GHEA Grapalat" w:hAnsi="GHEA Grapalat"/>
          <w:sz w:val="22"/>
          <w:szCs w:val="22"/>
        </w:rPr>
        <w:t xml:space="preserve"> կազմելով նախատեսվածի 98.8%-ը</w:t>
      </w:r>
      <w:r w:rsidR="00C028C1" w:rsidRPr="00FF25C5">
        <w:rPr>
          <w:rFonts w:ascii="GHEA Grapalat" w:hAnsi="GHEA Grapalat"/>
          <w:sz w:val="22"/>
          <w:szCs w:val="22"/>
        </w:rPr>
        <w:t xml:space="preserve">՝ կապված </w:t>
      </w:r>
      <w:r w:rsidRPr="00FF25C5">
        <w:rPr>
          <w:rFonts w:ascii="GHEA Grapalat" w:hAnsi="GHEA Grapalat"/>
          <w:sz w:val="22"/>
          <w:szCs w:val="22"/>
        </w:rPr>
        <w:t>տնտեսում</w:t>
      </w:r>
      <w:r w:rsidR="00C028C1" w:rsidRPr="00FF25C5">
        <w:rPr>
          <w:rFonts w:ascii="GHEA Grapalat" w:hAnsi="GHEA Grapalat"/>
          <w:sz w:val="22"/>
          <w:szCs w:val="22"/>
        </w:rPr>
        <w:t>ների հետ</w:t>
      </w:r>
      <w:r w:rsidRPr="00FF25C5">
        <w:rPr>
          <w:rFonts w:ascii="GHEA Grapalat" w:hAnsi="GHEA Grapalat"/>
          <w:sz w:val="22"/>
          <w:szCs w:val="22"/>
        </w:rPr>
        <w:t xml:space="preserve">: Նախորդ տարվա համեմատ տվյալ ծախսերը գրեթե չեն փոփոխվել: </w:t>
      </w:r>
    </w:p>
    <w:p w14:paraId="75730ECB"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i/>
          <w:sz w:val="22"/>
          <w:szCs w:val="22"/>
        </w:rPr>
        <w:t xml:space="preserve"> «Ծրագրման և վիճակագրական ընդհանուր ծառայություններ»</w:t>
      </w:r>
      <w:r w:rsidRPr="00FF25C5">
        <w:rPr>
          <w:rFonts w:ascii="GHEA Grapalat" w:hAnsi="GHEA Grapalat"/>
          <w:sz w:val="22"/>
          <w:szCs w:val="22"/>
        </w:rPr>
        <w:t xml:space="preserve"> դասի ծախսերը հաշվետու տարում կազմել են շուրջ 2.9 մլրդ դրամ կամ նախատեսվածի 98%-ը: Նախորդ տարվա համեմատ նշված ծախսերն աճել են 32.7%</w:t>
      </w:r>
      <w:r w:rsidRPr="00FF25C5">
        <w:rPr>
          <w:rFonts w:ascii="GHEA Grapalat" w:hAnsi="GHEA Grapalat"/>
          <w:sz w:val="22"/>
          <w:szCs w:val="22"/>
        </w:rPr>
        <w:noBreakHyphen/>
        <w:t>ով` հիմնականում պայմանավորված ՀՀ պետական մարմիններին լիցենզ</w:t>
      </w:r>
      <w:r w:rsidR="009A0E17" w:rsidRPr="00FF25C5">
        <w:rPr>
          <w:rFonts w:ascii="GHEA Grapalat" w:hAnsi="GHEA Grapalat"/>
          <w:sz w:val="22"/>
          <w:szCs w:val="22"/>
        </w:rPr>
        <w:t>իոն ծրագրային փաթեթներով ապահովման համար</w:t>
      </w:r>
      <w:r w:rsidR="007420F0" w:rsidRPr="00FF25C5">
        <w:rPr>
          <w:rFonts w:ascii="GHEA Grapalat" w:hAnsi="GHEA Grapalat"/>
          <w:sz w:val="22"/>
          <w:szCs w:val="22"/>
        </w:rPr>
        <w:t xml:space="preserve"> </w:t>
      </w:r>
      <w:r w:rsidR="004614D7" w:rsidRPr="00FF25C5">
        <w:rPr>
          <w:rFonts w:ascii="GHEA Grapalat" w:hAnsi="GHEA Grapalat"/>
          <w:sz w:val="22"/>
          <w:szCs w:val="22"/>
        </w:rPr>
        <w:t xml:space="preserve">տվյալ դասում </w:t>
      </w:r>
      <w:r w:rsidR="007420F0" w:rsidRPr="00FF25C5">
        <w:rPr>
          <w:rFonts w:ascii="GHEA Grapalat" w:hAnsi="GHEA Grapalat"/>
          <w:sz w:val="22"/>
          <w:szCs w:val="22"/>
        </w:rPr>
        <w:t>2016 թվականի</w:t>
      </w:r>
      <w:r w:rsidR="004614D7" w:rsidRPr="00FF25C5">
        <w:rPr>
          <w:rFonts w:ascii="GHEA Grapalat" w:hAnsi="GHEA Grapalat"/>
          <w:sz w:val="22"/>
          <w:szCs w:val="22"/>
        </w:rPr>
        <w:t>ն</w:t>
      </w:r>
      <w:r w:rsidR="007420F0" w:rsidRPr="00FF25C5">
        <w:rPr>
          <w:rFonts w:ascii="GHEA Grapalat" w:hAnsi="GHEA Grapalat"/>
          <w:sz w:val="22"/>
          <w:szCs w:val="22"/>
        </w:rPr>
        <w:t xml:space="preserve"> միջոցների նախատեսման հանգամանքով</w:t>
      </w:r>
      <w:r w:rsidR="004614D7" w:rsidRPr="00FF25C5">
        <w:rPr>
          <w:rFonts w:ascii="GHEA Grapalat" w:hAnsi="GHEA Grapalat"/>
          <w:sz w:val="22"/>
          <w:szCs w:val="22"/>
        </w:rPr>
        <w:t>, որոնց համար 2015 թվականին միջոցները հատկացվել էին ՀՀ կառավարության պահուստային ֆոնդից</w:t>
      </w:r>
      <w:r w:rsidRPr="00FF25C5">
        <w:rPr>
          <w:rFonts w:ascii="GHEA Grapalat" w:hAnsi="GHEA Grapalat"/>
          <w:sz w:val="22"/>
          <w:szCs w:val="22"/>
        </w:rPr>
        <w:t>:</w:t>
      </w:r>
      <w:r w:rsidR="00B829A6" w:rsidRPr="00FF25C5">
        <w:rPr>
          <w:rFonts w:ascii="GHEA Grapalat" w:hAnsi="GHEA Grapalat"/>
          <w:sz w:val="22"/>
          <w:szCs w:val="22"/>
        </w:rPr>
        <w:t xml:space="preserve"> </w:t>
      </w:r>
    </w:p>
    <w:p w14:paraId="5A0B719D"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Տվյալ դասում ընդգրկված՝ գործադիր իշխանության, պետական կառավարման հանրապետական և տարածքային կառավարման մարմինների պահպանման ծախսերը կազմել են 1.1 մլրդ դրամ կամ ծրագրի 99.2%</w:t>
      </w:r>
      <w:r w:rsidRPr="00FF25C5">
        <w:rPr>
          <w:rFonts w:ascii="GHEA Grapalat" w:hAnsi="GHEA Grapalat"/>
          <w:sz w:val="22"/>
          <w:szCs w:val="22"/>
        </w:rPr>
        <w:noBreakHyphen/>
        <w:t>ը: Միջոցները հատկացվել են ՀՀ Ազգային վիճակագրական ծառայության պահպանմանը: Նախորդ տարվա համեմատ նշված ծախսերն աճել են 1.6%-ով` հիմնականում պայմանավորված աշխատանքի վարձատրության ծախսերի աճով:</w:t>
      </w:r>
    </w:p>
    <w:p w14:paraId="04127539" w14:textId="77777777" w:rsidR="002D5F79" w:rsidRPr="00FF25C5" w:rsidRDefault="002D5F79" w:rsidP="002D5F79">
      <w:pPr>
        <w:tabs>
          <w:tab w:val="left" w:pos="0"/>
          <w:tab w:val="left" w:pos="900"/>
        </w:tabs>
        <w:spacing w:line="360" w:lineRule="auto"/>
        <w:ind w:firstLine="540"/>
        <w:jc w:val="both"/>
        <w:rPr>
          <w:rFonts w:ascii="GHEA Grapalat" w:hAnsi="GHEA Grapalat" w:cs="Times Armenian"/>
          <w:sz w:val="22"/>
          <w:szCs w:val="22"/>
          <w:lang w:val="af-ZA"/>
        </w:rPr>
      </w:pPr>
      <w:r w:rsidRPr="00FF25C5">
        <w:rPr>
          <w:rFonts w:ascii="GHEA Grapalat" w:hAnsi="GHEA Grapalat"/>
          <w:sz w:val="22"/>
          <w:szCs w:val="22"/>
        </w:rPr>
        <w:t>Պետական վիճակագրական տեղեկատվության հավաքագրման ծախսերը կազմել են 731.1 մլն դրամ` կազմելով նախատեսվածի 99.8%-ը: Նախորդ տարվա համեմատ տվյալ ծախսերն աճել են 2.8%</w:t>
      </w:r>
      <w:r w:rsidRPr="00FF25C5">
        <w:rPr>
          <w:rFonts w:ascii="GHEA Grapalat" w:hAnsi="GHEA Grapalat"/>
          <w:sz w:val="22"/>
          <w:szCs w:val="22"/>
        </w:rPr>
        <w:noBreakHyphen/>
        <w:t xml:space="preserve">ով, </w:t>
      </w:r>
      <w:r w:rsidRPr="00FF25C5">
        <w:rPr>
          <w:rFonts w:ascii="GHEA Grapalat" w:hAnsi="GHEA Grapalat" w:cs="Sylfaen"/>
          <w:sz w:val="22"/>
          <w:szCs w:val="22"/>
          <w:lang w:val="af-ZA"/>
        </w:rPr>
        <w:t>ինչը պայմանավորված է մաս</w:t>
      </w:r>
      <w:r w:rsidR="005C7E4A" w:rsidRPr="00FF25C5">
        <w:rPr>
          <w:rFonts w:ascii="GHEA Grapalat" w:hAnsi="GHEA Grapalat" w:cs="Sylfaen"/>
          <w:sz w:val="22"/>
          <w:szCs w:val="22"/>
          <w:lang w:val="af-ZA"/>
        </w:rPr>
        <w:t>նագիտական ծառայությունների ձեռք</w:t>
      </w:r>
      <w:r w:rsidRPr="00FF25C5">
        <w:rPr>
          <w:rFonts w:ascii="GHEA Grapalat" w:hAnsi="GHEA Grapalat" w:cs="Sylfaen"/>
          <w:sz w:val="22"/>
          <w:szCs w:val="22"/>
          <w:lang w:val="af-ZA"/>
        </w:rPr>
        <w:t>բերմամբ:</w:t>
      </w:r>
      <w:r w:rsidRPr="00FF25C5">
        <w:rPr>
          <w:rFonts w:ascii="GHEA Grapalat" w:hAnsi="GHEA Grapalat" w:cs="Times Armenian"/>
          <w:sz w:val="22"/>
          <w:szCs w:val="22"/>
          <w:lang w:val="af-ZA"/>
        </w:rPr>
        <w:t xml:space="preserve"> </w:t>
      </w:r>
    </w:p>
    <w:p w14:paraId="5327AF5F" w14:textId="77777777" w:rsidR="002D5F79" w:rsidRPr="00FF25C5" w:rsidRDefault="002D5F79" w:rsidP="006B799D">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lastRenderedPageBreak/>
        <w:t xml:space="preserve">Տեղեկատվական տեխնոլոգիաների (ՏՏ) ոլորտի խթանման ծառայությունների ծախսերը կազմել են 91.7 մլն դրամ կամ նախատեսվածի 97.9%-ը և 3.5%-ով գերազանցել նախորդ տարվա ցուցանիշը: </w:t>
      </w:r>
      <w:r w:rsidR="00DB79AA" w:rsidRPr="00FF25C5">
        <w:rPr>
          <w:rFonts w:ascii="GHEA Grapalat" w:hAnsi="GHEA Grapalat"/>
          <w:sz w:val="22"/>
          <w:szCs w:val="22"/>
          <w:lang w:val="en-US"/>
        </w:rPr>
        <w:t>Ծրագրի</w:t>
      </w:r>
      <w:r w:rsidR="00DB79AA" w:rsidRPr="00FF25C5">
        <w:rPr>
          <w:rFonts w:ascii="GHEA Grapalat" w:hAnsi="GHEA Grapalat"/>
          <w:sz w:val="22"/>
          <w:szCs w:val="22"/>
          <w:lang w:val="af-ZA"/>
        </w:rPr>
        <w:t xml:space="preserve"> </w:t>
      </w:r>
      <w:r w:rsidR="00DB79AA" w:rsidRPr="00FF25C5">
        <w:rPr>
          <w:rFonts w:ascii="GHEA Grapalat" w:hAnsi="GHEA Grapalat"/>
          <w:sz w:val="22"/>
          <w:szCs w:val="22"/>
          <w:lang w:val="en-US"/>
        </w:rPr>
        <w:t>շրջանակներում</w:t>
      </w:r>
      <w:r w:rsidR="00DB79AA" w:rsidRPr="00FF25C5">
        <w:rPr>
          <w:rFonts w:ascii="GHEA Grapalat" w:hAnsi="GHEA Grapalat"/>
          <w:sz w:val="22"/>
          <w:szCs w:val="22"/>
          <w:lang w:val="af-ZA"/>
        </w:rPr>
        <w:t xml:space="preserve"> </w:t>
      </w:r>
      <w:r w:rsidRPr="00FF25C5">
        <w:rPr>
          <w:rFonts w:ascii="GHEA Grapalat" w:hAnsi="GHEA Grapalat"/>
          <w:sz w:val="22"/>
          <w:szCs w:val="22"/>
        </w:rPr>
        <w:t>2016</w:t>
      </w:r>
      <w:r w:rsidR="005C7E4A" w:rsidRPr="00FF25C5">
        <w:rPr>
          <w:rFonts w:ascii="GHEA Grapalat" w:hAnsi="GHEA Grapalat"/>
          <w:sz w:val="22"/>
          <w:szCs w:val="22"/>
          <w:lang w:val="af-ZA"/>
        </w:rPr>
        <w:t xml:space="preserve"> </w:t>
      </w:r>
      <w:r w:rsidRPr="00FF25C5">
        <w:rPr>
          <w:rFonts w:ascii="GHEA Grapalat" w:hAnsi="GHEA Grapalat"/>
          <w:sz w:val="22"/>
          <w:szCs w:val="22"/>
        </w:rPr>
        <w:t>թ</w:t>
      </w:r>
      <w:r w:rsidR="005C7E4A" w:rsidRPr="00FF25C5">
        <w:rPr>
          <w:rFonts w:ascii="GHEA Grapalat" w:hAnsi="GHEA Grapalat"/>
          <w:sz w:val="22"/>
          <w:szCs w:val="22"/>
          <w:lang w:val="en-US"/>
        </w:rPr>
        <w:t>վականին</w:t>
      </w:r>
      <w:r w:rsidRPr="00FF25C5">
        <w:rPr>
          <w:rFonts w:ascii="GHEA Grapalat" w:hAnsi="GHEA Grapalat"/>
          <w:sz w:val="22"/>
          <w:szCs w:val="22"/>
        </w:rPr>
        <w:t xml:space="preserve"> իրականացվել է տեղեկատվական տեխնոլոգիաների (ՏՏ) ոլորտի վարչական վիճակագրական ռեգիստրի վարումը:</w:t>
      </w:r>
      <w:r w:rsidR="00D905F9" w:rsidRPr="00FF25C5">
        <w:rPr>
          <w:rFonts w:ascii="GHEA Grapalat" w:hAnsi="GHEA Grapalat"/>
          <w:sz w:val="22"/>
          <w:szCs w:val="22"/>
          <w:lang w:val="af-ZA"/>
        </w:rPr>
        <w:t xml:space="preserve"> </w:t>
      </w:r>
      <w:r w:rsidR="00D905F9" w:rsidRPr="00FF25C5">
        <w:rPr>
          <w:rFonts w:ascii="GHEA Grapalat" w:hAnsi="GHEA Grapalat"/>
          <w:sz w:val="22"/>
          <w:szCs w:val="22"/>
          <w:lang w:val="en-US"/>
        </w:rPr>
        <w:t>Մասնավորապես՝</w:t>
      </w:r>
      <w:r w:rsidR="00D905F9" w:rsidRPr="00FF25C5">
        <w:rPr>
          <w:rFonts w:ascii="GHEA Grapalat" w:hAnsi="GHEA Grapalat"/>
          <w:sz w:val="22"/>
          <w:szCs w:val="22"/>
          <w:lang w:val="af-ZA"/>
        </w:rPr>
        <w:t xml:space="preserve"> </w:t>
      </w:r>
      <w:r w:rsidR="00D905F9" w:rsidRPr="00FF25C5">
        <w:rPr>
          <w:rFonts w:ascii="GHEA Grapalat" w:hAnsi="GHEA Grapalat"/>
          <w:sz w:val="22"/>
          <w:szCs w:val="22"/>
          <w:lang w:val="en-US"/>
        </w:rPr>
        <w:t>ռ</w:t>
      </w:r>
      <w:r w:rsidRPr="00FF25C5">
        <w:rPr>
          <w:rFonts w:ascii="GHEA Grapalat" w:hAnsi="GHEA Grapalat"/>
          <w:sz w:val="22"/>
          <w:szCs w:val="22"/>
        </w:rPr>
        <w:t xml:space="preserve">եգիստրի տեղեկատվական համակարգում </w:t>
      </w:r>
      <w:r w:rsidRPr="00FF25C5">
        <w:rPr>
          <w:rFonts w:ascii="GHEA Grapalat" w:hAnsi="GHEA Grapalat" w:cs="Sylfaen"/>
          <w:sz w:val="22"/>
          <w:szCs w:val="22"/>
          <w:lang w:val="af-ZA"/>
        </w:rPr>
        <w:t>2016 թվականի</w:t>
      </w:r>
      <w:r w:rsidR="00D905F9" w:rsidRPr="00FF25C5">
        <w:rPr>
          <w:rFonts w:ascii="GHEA Grapalat" w:hAnsi="GHEA Grapalat" w:cs="Sylfaen"/>
          <w:sz w:val="22"/>
          <w:szCs w:val="22"/>
          <w:lang w:val="af-ZA"/>
        </w:rPr>
        <w:t xml:space="preserve"> ընթացքում </w:t>
      </w:r>
      <w:r w:rsidRPr="00FF25C5">
        <w:rPr>
          <w:rFonts w:ascii="GHEA Grapalat" w:hAnsi="GHEA Grapalat" w:cs="Sylfaen"/>
          <w:sz w:val="22"/>
          <w:szCs w:val="22"/>
          <w:lang w:val="af-ZA"/>
        </w:rPr>
        <w:t xml:space="preserve">գրանցվել և հաշվետվություններ են </w:t>
      </w:r>
      <w:r w:rsidRPr="00FF25C5">
        <w:rPr>
          <w:rFonts w:ascii="GHEA Grapalat" w:hAnsi="GHEA Grapalat"/>
          <w:sz w:val="22"/>
          <w:szCs w:val="22"/>
        </w:rPr>
        <w:t xml:space="preserve">ներկայացրել 512 ընկերություններ և անհատ ձեռնարկատերեր </w:t>
      </w:r>
      <w:r w:rsidR="006B799D" w:rsidRPr="00FF25C5">
        <w:rPr>
          <w:rFonts w:ascii="GHEA Grapalat" w:hAnsi="GHEA Grapalat"/>
          <w:sz w:val="22"/>
          <w:szCs w:val="22"/>
        </w:rPr>
        <w:t>(</w:t>
      </w:r>
      <w:r w:rsidRPr="00FF25C5">
        <w:rPr>
          <w:rFonts w:ascii="GHEA Grapalat" w:hAnsi="GHEA Grapalat"/>
          <w:sz w:val="22"/>
          <w:szCs w:val="22"/>
        </w:rPr>
        <w:t>բացառապես ՏՏ ծառայությունների մասով</w:t>
      </w:r>
      <w:r w:rsidR="006B799D" w:rsidRPr="00FF25C5">
        <w:rPr>
          <w:rFonts w:ascii="GHEA Grapalat" w:hAnsi="GHEA Grapalat"/>
          <w:sz w:val="22"/>
          <w:szCs w:val="22"/>
        </w:rPr>
        <w:t xml:space="preserve">): </w:t>
      </w:r>
      <w:r w:rsidRPr="00FF25C5">
        <w:rPr>
          <w:rFonts w:ascii="GHEA Grapalat" w:hAnsi="GHEA Grapalat"/>
          <w:sz w:val="22"/>
          <w:szCs w:val="22"/>
        </w:rPr>
        <w:t>«Տեղեկատվական տեխնոլոգիաների ոլորտի պետական աջակցության մասին» ՀՀ օրենքի շրջանակում հարկային արտոնություններից օգտվելու նպատակով</w:t>
      </w:r>
      <w:r w:rsidR="006B799D" w:rsidRPr="00FF25C5">
        <w:rPr>
          <w:rFonts w:ascii="GHEA Grapalat" w:hAnsi="GHEA Grapalat"/>
          <w:sz w:val="22"/>
          <w:szCs w:val="22"/>
          <w:lang w:val="af-ZA"/>
        </w:rPr>
        <w:t xml:space="preserve"> </w:t>
      </w:r>
      <w:r w:rsidRPr="00FF25C5">
        <w:rPr>
          <w:rFonts w:ascii="GHEA Grapalat" w:hAnsi="GHEA Grapalat"/>
          <w:sz w:val="22"/>
          <w:szCs w:val="22"/>
        </w:rPr>
        <w:t>հավաստագրեր ստանալու համար դիմ</w:t>
      </w:r>
      <w:r w:rsidR="00DB79AA" w:rsidRPr="00FF25C5">
        <w:rPr>
          <w:rFonts w:ascii="GHEA Grapalat" w:hAnsi="GHEA Grapalat"/>
          <w:sz w:val="22"/>
          <w:szCs w:val="22"/>
          <w:lang w:val="en-US"/>
        </w:rPr>
        <w:t>ած</w:t>
      </w:r>
      <w:r w:rsidR="00DB79AA" w:rsidRPr="00FF25C5">
        <w:rPr>
          <w:rFonts w:ascii="GHEA Grapalat" w:hAnsi="GHEA Grapalat"/>
          <w:sz w:val="22"/>
          <w:szCs w:val="22"/>
          <w:lang w:val="af-ZA"/>
        </w:rPr>
        <w:t xml:space="preserve"> </w:t>
      </w:r>
      <w:r w:rsidRPr="00FF25C5">
        <w:rPr>
          <w:rFonts w:ascii="GHEA Grapalat" w:hAnsi="GHEA Grapalat"/>
          <w:sz w:val="22"/>
          <w:szCs w:val="22"/>
        </w:rPr>
        <w:t>105 ընկերություններ</w:t>
      </w:r>
      <w:r w:rsidR="00DB79AA" w:rsidRPr="00FF25C5">
        <w:rPr>
          <w:rFonts w:ascii="GHEA Grapalat" w:hAnsi="GHEA Grapalat"/>
          <w:sz w:val="22"/>
          <w:szCs w:val="22"/>
          <w:lang w:val="en-US"/>
        </w:rPr>
        <w:t>ից</w:t>
      </w:r>
      <w:r w:rsidRPr="00FF25C5">
        <w:rPr>
          <w:rFonts w:ascii="GHEA Grapalat" w:hAnsi="GHEA Grapalat"/>
          <w:sz w:val="22"/>
          <w:szCs w:val="22"/>
        </w:rPr>
        <w:t xml:space="preserve"> 102</w:t>
      </w:r>
      <w:r w:rsidR="00DB79AA" w:rsidRPr="00FF25C5">
        <w:rPr>
          <w:rFonts w:ascii="GHEA Grapalat" w:hAnsi="GHEA Grapalat"/>
          <w:sz w:val="22"/>
          <w:szCs w:val="22"/>
          <w:lang w:val="af-ZA"/>
        </w:rPr>
        <w:t>-</w:t>
      </w:r>
      <w:r w:rsidR="00DB79AA" w:rsidRPr="00FF25C5">
        <w:rPr>
          <w:rFonts w:ascii="GHEA Grapalat" w:hAnsi="GHEA Grapalat"/>
          <w:sz w:val="22"/>
          <w:szCs w:val="22"/>
          <w:lang w:val="en-US"/>
        </w:rPr>
        <w:t>ը</w:t>
      </w:r>
      <w:r w:rsidR="00DB79AA" w:rsidRPr="00FF25C5">
        <w:rPr>
          <w:rFonts w:ascii="GHEA Grapalat" w:hAnsi="GHEA Grapalat"/>
          <w:sz w:val="22"/>
          <w:szCs w:val="22"/>
          <w:lang w:val="af-ZA"/>
        </w:rPr>
        <w:t>,</w:t>
      </w:r>
      <w:r w:rsidRPr="00FF25C5">
        <w:rPr>
          <w:rFonts w:ascii="GHEA Grapalat" w:hAnsi="GHEA Grapalat"/>
          <w:sz w:val="22"/>
          <w:szCs w:val="22"/>
        </w:rPr>
        <w:t xml:space="preserve"> և ստեղծվել են 412 նոր աշխատատեղեր: </w:t>
      </w:r>
    </w:p>
    <w:p w14:paraId="347FBB09" w14:textId="77777777" w:rsidR="002D5F79" w:rsidRPr="00FF25C5" w:rsidRDefault="002D5F79" w:rsidP="00DB79AA">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Գյումրու և Վանաձորի տեխնոլոգիական կենտրոնների գործունեության իրականացման ծրագրին տրամադրվել է 152.5 մլն դրամ, որն </w:t>
      </w:r>
      <w:r w:rsidR="005519DC" w:rsidRPr="00FF25C5">
        <w:rPr>
          <w:rFonts w:ascii="GHEA Grapalat" w:hAnsi="GHEA Grapalat"/>
          <w:sz w:val="22"/>
          <w:szCs w:val="22"/>
        </w:rPr>
        <w:t>օգտագործ</w:t>
      </w:r>
      <w:r w:rsidRPr="00FF25C5">
        <w:rPr>
          <w:rFonts w:ascii="GHEA Grapalat" w:hAnsi="GHEA Grapalat"/>
          <w:sz w:val="22"/>
          <w:szCs w:val="22"/>
        </w:rPr>
        <w:t>վել է նախատեսվ</w:t>
      </w:r>
      <w:r w:rsidR="005519DC" w:rsidRPr="00FF25C5">
        <w:rPr>
          <w:rFonts w:ascii="GHEA Grapalat" w:hAnsi="GHEA Grapalat"/>
          <w:sz w:val="22"/>
          <w:szCs w:val="22"/>
        </w:rPr>
        <w:t>ա</w:t>
      </w:r>
      <w:r w:rsidRPr="00FF25C5">
        <w:rPr>
          <w:rFonts w:ascii="GHEA Grapalat" w:hAnsi="GHEA Grapalat"/>
          <w:sz w:val="22"/>
          <w:szCs w:val="22"/>
        </w:rPr>
        <w:t>ծ ողջ ծավալով: 2015 թվականի համեմատությամբ ծախսերն աճել են 15.1%</w:t>
      </w:r>
      <w:r w:rsidRPr="00FF25C5">
        <w:rPr>
          <w:rFonts w:ascii="GHEA Grapalat" w:hAnsi="GHEA Grapalat"/>
          <w:sz w:val="22"/>
          <w:szCs w:val="22"/>
        </w:rPr>
        <w:noBreakHyphen/>
        <w:t>ով</w:t>
      </w:r>
      <w:r w:rsidR="005519DC" w:rsidRPr="00FF25C5">
        <w:rPr>
          <w:rFonts w:ascii="GHEA Grapalat" w:hAnsi="GHEA Grapalat"/>
          <w:sz w:val="22"/>
          <w:szCs w:val="22"/>
        </w:rPr>
        <w:t>՝</w:t>
      </w:r>
      <w:r w:rsidRPr="00FF25C5">
        <w:rPr>
          <w:rFonts w:ascii="GHEA Grapalat" w:hAnsi="GHEA Grapalat"/>
          <w:sz w:val="22"/>
          <w:szCs w:val="22"/>
        </w:rPr>
        <w:t xml:space="preserve"> պայմանավորված այն հանգամանքով, որ Վանաձորի տեխնոլոգիական կենտրոնը սկսել է գործել 2016 թվականի հուլիս ամսից, ինչի հետ կապված ավելացել են նշված ծրագրի գծով ծախսերը:</w:t>
      </w:r>
    </w:p>
    <w:p w14:paraId="233714D9"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ՀՀ պետական մարմիններին լիցենզիոն ծրագրային փաթեթներով ապահովման </w:t>
      </w:r>
      <w:r w:rsidR="00FD6D6F" w:rsidRPr="00FF25C5">
        <w:rPr>
          <w:rFonts w:ascii="GHEA Grapalat" w:hAnsi="GHEA Grapalat"/>
          <w:sz w:val="22"/>
          <w:szCs w:val="22"/>
        </w:rPr>
        <w:t>ծրագրի շրջանակներում 2016 թվականին ՀՀ պետական բյուջեից տրամադրվել է 565.5 մլն դրամ՝ կազմելով նախատեսվածի 97.1%-ը: Ծ</w:t>
      </w:r>
      <w:r w:rsidRPr="00FF25C5">
        <w:rPr>
          <w:rFonts w:ascii="GHEA Grapalat" w:hAnsi="GHEA Grapalat"/>
          <w:sz w:val="22"/>
          <w:szCs w:val="22"/>
        </w:rPr>
        <w:t>րագիր</w:t>
      </w:r>
      <w:r w:rsidR="00210D13" w:rsidRPr="00FF25C5">
        <w:rPr>
          <w:rFonts w:ascii="GHEA Grapalat" w:hAnsi="GHEA Grapalat"/>
          <w:sz w:val="22"/>
          <w:szCs w:val="22"/>
        </w:rPr>
        <w:t>ն</w:t>
      </w:r>
      <w:r w:rsidRPr="00FF25C5">
        <w:rPr>
          <w:rFonts w:ascii="GHEA Grapalat" w:hAnsi="GHEA Grapalat"/>
          <w:sz w:val="22"/>
          <w:szCs w:val="22"/>
        </w:rPr>
        <w:t xml:space="preserve"> իրականաց</w:t>
      </w:r>
      <w:r w:rsidR="00FD6D6F" w:rsidRPr="00FF25C5">
        <w:rPr>
          <w:rFonts w:ascii="GHEA Grapalat" w:hAnsi="GHEA Grapalat"/>
          <w:sz w:val="22"/>
          <w:szCs w:val="22"/>
        </w:rPr>
        <w:t>վ</w:t>
      </w:r>
      <w:r w:rsidRPr="00FF25C5">
        <w:rPr>
          <w:rFonts w:ascii="GHEA Grapalat" w:hAnsi="GHEA Grapalat"/>
          <w:sz w:val="22"/>
          <w:szCs w:val="22"/>
        </w:rPr>
        <w:t>ում է «Էլեկտրոնային կառավարման ենթ</w:t>
      </w:r>
      <w:r w:rsidR="00FD6D6F" w:rsidRPr="00FF25C5">
        <w:rPr>
          <w:rFonts w:ascii="GHEA Grapalat" w:hAnsi="GHEA Grapalat"/>
          <w:sz w:val="22"/>
          <w:szCs w:val="22"/>
        </w:rPr>
        <w:t>ակառուցվածքների գրասենյակ» ՓԲԸ-ի կողմից</w:t>
      </w:r>
      <w:r w:rsidRPr="00FF25C5">
        <w:rPr>
          <w:rFonts w:ascii="GHEA Grapalat" w:hAnsi="GHEA Grapalat"/>
          <w:sz w:val="22"/>
          <w:szCs w:val="22"/>
        </w:rPr>
        <w:t xml:space="preserve">: </w:t>
      </w:r>
      <w:r w:rsidR="00FD6D6F" w:rsidRPr="00FF25C5">
        <w:rPr>
          <w:rFonts w:ascii="GHEA Grapalat" w:hAnsi="GHEA Grapalat"/>
          <w:sz w:val="22"/>
          <w:szCs w:val="22"/>
        </w:rPr>
        <w:t>Տ</w:t>
      </w:r>
      <w:r w:rsidRPr="00FF25C5">
        <w:rPr>
          <w:rFonts w:ascii="GHEA Grapalat" w:hAnsi="GHEA Grapalat"/>
          <w:sz w:val="22"/>
          <w:szCs w:val="22"/>
        </w:rPr>
        <w:t xml:space="preserve">արբերությունը պայմանավորված է </w:t>
      </w:r>
      <w:r w:rsidR="00BB51A8" w:rsidRPr="00FF25C5">
        <w:rPr>
          <w:rFonts w:ascii="GHEA Grapalat" w:hAnsi="GHEA Grapalat"/>
          <w:sz w:val="22"/>
          <w:szCs w:val="22"/>
        </w:rPr>
        <w:t xml:space="preserve">բյուջեի հիմքում դրված փոխարժեքի համեմատ փաստացի </w:t>
      </w:r>
      <w:r w:rsidR="007C7F40" w:rsidRPr="00FF25C5">
        <w:rPr>
          <w:rFonts w:ascii="GHEA Grapalat" w:hAnsi="GHEA Grapalat"/>
          <w:sz w:val="22"/>
          <w:szCs w:val="22"/>
        </w:rPr>
        <w:t>ցածր փոխարժեքով</w:t>
      </w:r>
      <w:r w:rsidRPr="00FF25C5">
        <w:rPr>
          <w:rFonts w:ascii="GHEA Grapalat" w:hAnsi="GHEA Grapalat"/>
          <w:sz w:val="22"/>
          <w:szCs w:val="22"/>
        </w:rPr>
        <w:t>: Գումարը հատկացվել է «Հայաստանի ՏՏ-ի ոլորտի մրցունակության բարձրացում, Հայաստանի վարկանիշի ձևավորում` որպես ՏՏ-ի տարածաշրջանային կենտրոն» ծրագրի շրջանակներում, որ</w:t>
      </w:r>
      <w:r w:rsidR="007C7F40" w:rsidRPr="00FF25C5">
        <w:rPr>
          <w:rFonts w:ascii="GHEA Grapalat" w:hAnsi="GHEA Grapalat"/>
          <w:sz w:val="22"/>
          <w:szCs w:val="22"/>
        </w:rPr>
        <w:t>ն</w:t>
      </w:r>
      <w:r w:rsidRPr="00FF25C5">
        <w:rPr>
          <w:rFonts w:ascii="GHEA Grapalat" w:hAnsi="GHEA Grapalat"/>
          <w:sz w:val="22"/>
          <w:szCs w:val="22"/>
        </w:rPr>
        <w:t xml:space="preserve"> ընդգրկում է ՀՀ պետական կառավարման մարմինների համար «Մայքրոսոֆթ» ընկերության լիցենզիոն ծրագրային փաթեթների ձեռքբերման և բաշխման գործընթացը: </w:t>
      </w:r>
      <w:r w:rsidR="007C7F40" w:rsidRPr="00FF25C5">
        <w:rPr>
          <w:rFonts w:ascii="GHEA Grapalat" w:hAnsi="GHEA Grapalat"/>
          <w:sz w:val="22"/>
          <w:szCs w:val="22"/>
        </w:rPr>
        <w:t>2015 թվականին նշված նպատակով միջոցներ</w:t>
      </w:r>
      <w:r w:rsidR="00B44265" w:rsidRPr="00FF25C5">
        <w:rPr>
          <w:rFonts w:ascii="GHEA Grapalat" w:hAnsi="GHEA Grapalat"/>
          <w:sz w:val="22"/>
          <w:szCs w:val="22"/>
        </w:rPr>
        <w:t>ը</w:t>
      </w:r>
      <w:r w:rsidR="007C7F40" w:rsidRPr="00FF25C5">
        <w:rPr>
          <w:rFonts w:ascii="GHEA Grapalat" w:hAnsi="GHEA Grapalat"/>
          <w:sz w:val="22"/>
          <w:szCs w:val="22"/>
        </w:rPr>
        <w:t xml:space="preserve"> հատկացվել</w:t>
      </w:r>
      <w:r w:rsidR="00B44265" w:rsidRPr="00FF25C5">
        <w:rPr>
          <w:rFonts w:ascii="GHEA Grapalat" w:hAnsi="GHEA Grapalat"/>
          <w:sz w:val="22"/>
          <w:szCs w:val="22"/>
        </w:rPr>
        <w:t xml:space="preserve"> էին ՀՀ կառավարության պահուստային ֆոնդից</w:t>
      </w:r>
      <w:r w:rsidRPr="00FF25C5">
        <w:rPr>
          <w:rFonts w:ascii="GHEA Grapalat" w:hAnsi="GHEA Grapalat"/>
          <w:sz w:val="22"/>
          <w:szCs w:val="22"/>
        </w:rPr>
        <w:t>:</w:t>
      </w:r>
    </w:p>
    <w:p w14:paraId="132794BD" w14:textId="77777777" w:rsidR="002D5F79" w:rsidRPr="00FF25C5" w:rsidRDefault="007E64B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2015</w:t>
      </w:r>
      <w:r w:rsidR="00336887" w:rsidRPr="00FF25C5">
        <w:rPr>
          <w:rFonts w:ascii="GHEA Grapalat" w:hAnsi="GHEA Grapalat"/>
          <w:sz w:val="22"/>
          <w:szCs w:val="22"/>
        </w:rPr>
        <w:t xml:space="preserve"> </w:t>
      </w:r>
      <w:r w:rsidRPr="00FF25C5">
        <w:rPr>
          <w:rFonts w:ascii="GHEA Grapalat" w:hAnsi="GHEA Grapalat"/>
          <w:sz w:val="22"/>
          <w:szCs w:val="22"/>
        </w:rPr>
        <w:t xml:space="preserve">թվականի </w:t>
      </w:r>
      <w:r w:rsidR="002D5F79" w:rsidRPr="00FF25C5">
        <w:rPr>
          <w:rFonts w:ascii="GHEA Grapalat" w:hAnsi="GHEA Grapalat"/>
          <w:sz w:val="22"/>
          <w:szCs w:val="22"/>
        </w:rPr>
        <w:t>Հայաստանի ժողովրդագրության և առողջության հարցերի հետազոտության նպատակով պետական բյուջեից տրամադրվել է 242.6 մլն դրամ, որը կազմել է ծրագրի 88.5%-ը</w:t>
      </w:r>
      <w:r w:rsidR="00EB100B" w:rsidRPr="00FF25C5">
        <w:rPr>
          <w:rFonts w:ascii="GHEA Grapalat" w:hAnsi="GHEA Grapalat"/>
          <w:sz w:val="22"/>
          <w:szCs w:val="22"/>
        </w:rPr>
        <w:t>:</w:t>
      </w:r>
      <w:r w:rsidR="002D5F79" w:rsidRPr="00FF25C5">
        <w:rPr>
          <w:rFonts w:ascii="GHEA Grapalat" w:hAnsi="GHEA Grapalat"/>
          <w:sz w:val="22"/>
          <w:szCs w:val="22"/>
        </w:rPr>
        <w:t xml:space="preserve"> </w:t>
      </w:r>
      <w:r w:rsidR="00EB100B" w:rsidRPr="00FF25C5">
        <w:rPr>
          <w:rFonts w:ascii="GHEA Grapalat" w:hAnsi="GHEA Grapalat"/>
          <w:sz w:val="22"/>
          <w:szCs w:val="22"/>
        </w:rPr>
        <w:t>Շ</w:t>
      </w:r>
      <w:r w:rsidR="002D5F79" w:rsidRPr="00FF25C5">
        <w:rPr>
          <w:rFonts w:ascii="GHEA Grapalat" w:hAnsi="GHEA Grapalat"/>
          <w:sz w:val="22"/>
          <w:szCs w:val="22"/>
        </w:rPr>
        <w:t>եղումը պայմանավորված է գնումների պլանով նախատեսված որոշ գնման ընթացա</w:t>
      </w:r>
      <w:r w:rsidR="002D5F79" w:rsidRPr="00FF25C5">
        <w:rPr>
          <w:rFonts w:ascii="GHEA Grapalat" w:hAnsi="GHEA Grapalat"/>
          <w:sz w:val="22"/>
          <w:szCs w:val="22"/>
        </w:rPr>
        <w:softHyphen/>
        <w:t>կար</w:t>
      </w:r>
      <w:r w:rsidR="002D5F79" w:rsidRPr="00FF25C5">
        <w:rPr>
          <w:rFonts w:ascii="GHEA Grapalat" w:hAnsi="GHEA Grapalat"/>
          <w:sz w:val="22"/>
          <w:szCs w:val="22"/>
        </w:rPr>
        <w:softHyphen/>
        <w:t>գերի չկայացմամբ, ինչպես նաև հայտարարված մրցույթ</w:t>
      </w:r>
      <w:r w:rsidR="002D5F79" w:rsidRPr="00FF25C5">
        <w:rPr>
          <w:rFonts w:ascii="GHEA Grapalat" w:hAnsi="GHEA Grapalat"/>
          <w:sz w:val="22"/>
          <w:szCs w:val="22"/>
        </w:rPr>
        <w:softHyphen/>
        <w:t>ների արդյունքում պայմանագրեր</w:t>
      </w:r>
      <w:r w:rsidR="00EB100B" w:rsidRPr="00FF25C5">
        <w:rPr>
          <w:rFonts w:ascii="GHEA Grapalat" w:hAnsi="GHEA Grapalat"/>
          <w:sz w:val="22"/>
          <w:szCs w:val="22"/>
        </w:rPr>
        <w:t>ն</w:t>
      </w:r>
      <w:r w:rsidR="002D5F79" w:rsidRPr="00FF25C5">
        <w:rPr>
          <w:rFonts w:ascii="GHEA Grapalat" w:hAnsi="GHEA Grapalat"/>
          <w:sz w:val="22"/>
          <w:szCs w:val="22"/>
        </w:rPr>
        <w:t xml:space="preserve"> ավելի էժան կնքելու հանգամանքներով: Ծրագրի </w:t>
      </w:r>
      <w:r w:rsidR="0066708D" w:rsidRPr="00FF25C5">
        <w:rPr>
          <w:rFonts w:ascii="GHEA Grapalat" w:hAnsi="GHEA Grapalat"/>
          <w:sz w:val="22"/>
          <w:szCs w:val="22"/>
        </w:rPr>
        <w:t>շրջանակներում իրականացվել են</w:t>
      </w:r>
      <w:r w:rsidR="002D5F79" w:rsidRPr="00FF25C5">
        <w:rPr>
          <w:rFonts w:ascii="GHEA Grapalat" w:hAnsi="GHEA Grapalat"/>
          <w:sz w:val="22"/>
          <w:szCs w:val="22"/>
        </w:rPr>
        <w:t xml:space="preserve"> ՀՀ բնակչության, առողջության և սնուցման վերաբերյալ տվյալների հավաք</w:t>
      </w:r>
      <w:r w:rsidR="0066708D" w:rsidRPr="00FF25C5">
        <w:rPr>
          <w:rFonts w:ascii="GHEA Grapalat" w:hAnsi="GHEA Grapalat"/>
          <w:sz w:val="22"/>
          <w:szCs w:val="22"/>
        </w:rPr>
        <w:t>ման</w:t>
      </w:r>
      <w:r w:rsidR="002D5F79" w:rsidRPr="00FF25C5">
        <w:rPr>
          <w:rFonts w:ascii="GHEA Grapalat" w:hAnsi="GHEA Grapalat"/>
          <w:sz w:val="22"/>
          <w:szCs w:val="22"/>
        </w:rPr>
        <w:t>, վերլուծությ</w:t>
      </w:r>
      <w:r w:rsidR="0066708D" w:rsidRPr="00FF25C5">
        <w:rPr>
          <w:rFonts w:ascii="GHEA Grapalat" w:hAnsi="GHEA Grapalat"/>
          <w:sz w:val="22"/>
          <w:szCs w:val="22"/>
        </w:rPr>
        <w:t>ան</w:t>
      </w:r>
      <w:r w:rsidR="002D5F79" w:rsidRPr="00FF25C5">
        <w:rPr>
          <w:rFonts w:ascii="GHEA Grapalat" w:hAnsi="GHEA Grapalat"/>
          <w:sz w:val="22"/>
          <w:szCs w:val="22"/>
        </w:rPr>
        <w:t xml:space="preserve"> և ներկայաց</w:t>
      </w:r>
      <w:r w:rsidR="0066708D" w:rsidRPr="00FF25C5">
        <w:rPr>
          <w:rFonts w:ascii="GHEA Grapalat" w:hAnsi="GHEA Grapalat"/>
          <w:sz w:val="22"/>
          <w:szCs w:val="22"/>
        </w:rPr>
        <w:t>ման աշխատանքներ</w:t>
      </w:r>
      <w:r w:rsidR="002D5F79" w:rsidRPr="00FF25C5">
        <w:rPr>
          <w:rFonts w:ascii="GHEA Grapalat" w:hAnsi="GHEA Grapalat"/>
          <w:sz w:val="22"/>
          <w:szCs w:val="22"/>
        </w:rPr>
        <w:t>:</w:t>
      </w:r>
      <w:r w:rsidR="00336887" w:rsidRPr="00FF25C5">
        <w:rPr>
          <w:rFonts w:ascii="GHEA Grapalat" w:hAnsi="GHEA Grapalat"/>
          <w:sz w:val="22"/>
          <w:szCs w:val="22"/>
        </w:rPr>
        <w:t xml:space="preserve"> Նախորդ տարվա համեմատ</w:t>
      </w:r>
      <w:r w:rsidR="00E842A8" w:rsidRPr="00FF25C5">
        <w:rPr>
          <w:rFonts w:ascii="GHEA Grapalat" w:hAnsi="GHEA Grapalat"/>
          <w:sz w:val="22"/>
          <w:szCs w:val="22"/>
        </w:rPr>
        <w:t xml:space="preserve"> նշված ծախսերն աճել են 62.2%-ով՝ պայմանավորված</w:t>
      </w:r>
      <w:r w:rsidR="00F66C43" w:rsidRPr="00FF25C5">
        <w:rPr>
          <w:rFonts w:ascii="GHEA Grapalat" w:hAnsi="GHEA Grapalat"/>
          <w:sz w:val="22"/>
          <w:szCs w:val="22"/>
        </w:rPr>
        <w:t xml:space="preserve"> այն հանգամանքով, որ ծրագրի աշխատանքները սկսվել են 2015 թվականի օգոստոս ամսից:</w:t>
      </w:r>
    </w:p>
    <w:p w14:paraId="7081CA35"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i/>
          <w:sz w:val="22"/>
          <w:szCs w:val="22"/>
        </w:rPr>
        <w:lastRenderedPageBreak/>
        <w:t xml:space="preserve"> Ընդհանուր բնույթի այլ ծառայությունների</w:t>
      </w:r>
      <w:r w:rsidRPr="00FF25C5">
        <w:rPr>
          <w:rFonts w:ascii="GHEA Grapalat" w:hAnsi="GHEA Grapalat"/>
          <w:sz w:val="22"/>
          <w:szCs w:val="22"/>
        </w:rPr>
        <w:t xml:space="preserve"> դասին հաշվետու տարում ՀՀ պետական բյուջեից տրամադրվել է ավելի քան 1 մլրդ դրամ կամ նախատեսվածի </w:t>
      </w:r>
      <w:r w:rsidRPr="00FF25C5">
        <w:rPr>
          <w:rFonts w:ascii="GHEA Grapalat" w:hAnsi="GHEA Grapalat"/>
        </w:rPr>
        <w:t>96.8</w:t>
      </w:r>
      <w:r w:rsidRPr="00FF25C5">
        <w:rPr>
          <w:rFonts w:ascii="GHEA Grapalat" w:hAnsi="GHEA Grapalat"/>
          <w:sz w:val="22"/>
          <w:szCs w:val="22"/>
        </w:rPr>
        <w:t>%-ը: Մասնավորապես՝ 596.1 մլն դրամ տրամադրվել է տվյա</w:t>
      </w:r>
      <w:r w:rsidR="009C761C" w:rsidRPr="00FF25C5">
        <w:rPr>
          <w:rFonts w:ascii="GHEA Grapalat" w:hAnsi="GHEA Grapalat"/>
          <w:sz w:val="22"/>
          <w:szCs w:val="22"/>
        </w:rPr>
        <w:t>լ</w:t>
      </w:r>
      <w:r w:rsidRPr="00FF25C5">
        <w:rPr>
          <w:rFonts w:ascii="GHEA Grapalat" w:hAnsi="GHEA Grapalat"/>
          <w:sz w:val="22"/>
          <w:szCs w:val="22"/>
        </w:rPr>
        <w:t xml:space="preserve"> դասում ընդգրկված՝ գործադիր իշխանության, պետական կառավարման հանրապետական և տարածքային կառավարման մարմիններին, 4.9 մլն դրամ` Գեղարքունիքի մարզի Արծվաշեն համայնքի ղեկավարի աշխատակազմի պահպանմանը, որոնց կատարողականը կազմել է համապատասխանաբար 94.5% և 99.9%: Նախորդ տարվա համեմատ նշված առաջին ծրագրի ծախսերը նվազել են 7.9</w:t>
      </w:r>
      <w:r w:rsidR="009C761C" w:rsidRPr="00FF25C5">
        <w:rPr>
          <w:rFonts w:ascii="GHEA Grapalat" w:hAnsi="GHEA Grapalat"/>
          <w:sz w:val="22"/>
          <w:szCs w:val="22"/>
        </w:rPr>
        <w:t xml:space="preserve">%-ով՝ կապված </w:t>
      </w:r>
      <w:r w:rsidRPr="00FF25C5">
        <w:rPr>
          <w:rFonts w:ascii="GHEA Grapalat" w:hAnsi="GHEA Grapalat"/>
          <w:sz w:val="22"/>
          <w:szCs w:val="22"/>
        </w:rPr>
        <w:t>տնտեսումներ</w:t>
      </w:r>
      <w:r w:rsidR="009C761C" w:rsidRPr="00FF25C5">
        <w:rPr>
          <w:rFonts w:ascii="GHEA Grapalat" w:hAnsi="GHEA Grapalat"/>
          <w:sz w:val="22"/>
          <w:szCs w:val="22"/>
        </w:rPr>
        <w:t>ի հետ</w:t>
      </w:r>
      <w:r w:rsidRPr="00FF25C5">
        <w:rPr>
          <w:rFonts w:ascii="GHEA Grapalat" w:hAnsi="GHEA Grapalat"/>
          <w:sz w:val="22"/>
          <w:szCs w:val="22"/>
        </w:rPr>
        <w:t>,</w:t>
      </w:r>
      <w:r w:rsidR="00B829A6" w:rsidRPr="00FF25C5">
        <w:rPr>
          <w:rFonts w:ascii="GHEA Grapalat" w:hAnsi="GHEA Grapalat"/>
          <w:sz w:val="22"/>
          <w:szCs w:val="22"/>
        </w:rPr>
        <w:t xml:space="preserve"> </w:t>
      </w:r>
      <w:r w:rsidRPr="00FF25C5">
        <w:rPr>
          <w:rFonts w:ascii="GHEA Grapalat" w:hAnsi="GHEA Grapalat"/>
          <w:sz w:val="22"/>
          <w:szCs w:val="22"/>
        </w:rPr>
        <w:t>իսկ մյուսինը</w:t>
      </w:r>
      <w:r w:rsidR="009C761C" w:rsidRPr="00FF25C5">
        <w:rPr>
          <w:rFonts w:ascii="GHEA Grapalat" w:hAnsi="GHEA Grapalat"/>
          <w:sz w:val="22"/>
          <w:szCs w:val="22"/>
        </w:rPr>
        <w:t>՝</w:t>
      </w:r>
      <w:r w:rsidRPr="00FF25C5">
        <w:rPr>
          <w:rFonts w:ascii="GHEA Grapalat" w:hAnsi="GHEA Grapalat"/>
          <w:sz w:val="22"/>
          <w:szCs w:val="22"/>
        </w:rPr>
        <w:t xml:space="preserve"> </w:t>
      </w:r>
      <w:r w:rsidR="009C761C" w:rsidRPr="00FF25C5">
        <w:rPr>
          <w:rFonts w:ascii="GHEA Grapalat" w:hAnsi="GHEA Grapalat"/>
          <w:sz w:val="22"/>
          <w:szCs w:val="22"/>
        </w:rPr>
        <w:t>աճել</w:t>
      </w:r>
      <w:r w:rsidRPr="00FF25C5">
        <w:rPr>
          <w:rFonts w:ascii="GHEA Grapalat" w:hAnsi="GHEA Grapalat"/>
          <w:sz w:val="22"/>
          <w:szCs w:val="22"/>
        </w:rPr>
        <w:t xml:space="preserve"> 3%-ով: </w:t>
      </w:r>
    </w:p>
    <w:p w14:paraId="3E375242"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«Գնումների աջակցման կենտրոն» ՊՈԱԿ-ին պետական աջակցությունը տրամադրվել է նախատեսված ողջ ծավալով` կազմելով 156.5 մլն դրամ: Նախորդ տարվա համեմատ </w:t>
      </w:r>
      <w:r w:rsidR="00FB5EBD" w:rsidRPr="00FF25C5">
        <w:rPr>
          <w:rFonts w:ascii="GHEA Grapalat" w:hAnsi="GHEA Grapalat"/>
          <w:sz w:val="22"/>
          <w:szCs w:val="22"/>
        </w:rPr>
        <w:t xml:space="preserve">տվյալ ծախսերը չեն </w:t>
      </w:r>
      <w:r w:rsidRPr="00FF25C5">
        <w:rPr>
          <w:rFonts w:ascii="GHEA Grapalat" w:hAnsi="GHEA Grapalat"/>
          <w:sz w:val="22"/>
          <w:szCs w:val="22"/>
        </w:rPr>
        <w:t>փոփոխվել:</w:t>
      </w:r>
    </w:p>
    <w:p w14:paraId="6B5B8351" w14:textId="77777777" w:rsidR="002D5F79" w:rsidRPr="00FF25C5" w:rsidRDefault="004732E0"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Հաշվետու տարում պ</w:t>
      </w:r>
      <w:r w:rsidR="002D5F79" w:rsidRPr="00FF25C5">
        <w:rPr>
          <w:rFonts w:ascii="GHEA Grapalat" w:hAnsi="GHEA Grapalat"/>
          <w:sz w:val="22"/>
          <w:szCs w:val="22"/>
        </w:rPr>
        <w:t>ետական աջակցությունը «Սպասարկում» ՊՈԱԿ-ին կազմել է 286.6 մլն դրամ կամ ծրագրի 100%-ը: Նախորդ տարվա համեմատ</w:t>
      </w:r>
      <w:r w:rsidR="003A45E0" w:rsidRPr="00FF25C5">
        <w:rPr>
          <w:rFonts w:ascii="GHEA Grapalat" w:hAnsi="GHEA Grapalat"/>
          <w:sz w:val="22"/>
          <w:szCs w:val="22"/>
        </w:rPr>
        <w:t xml:space="preserve"> նշված ծախսերը նվազել են 24%</w:t>
      </w:r>
      <w:r w:rsidR="003A45E0" w:rsidRPr="00FF25C5">
        <w:rPr>
          <w:rFonts w:ascii="GHEA Grapalat" w:hAnsi="GHEA Grapalat"/>
          <w:sz w:val="22"/>
          <w:szCs w:val="22"/>
        </w:rPr>
        <w:noBreakHyphen/>
        <w:t>ով,</w:t>
      </w:r>
      <w:r w:rsidR="002D5F79" w:rsidRPr="00FF25C5">
        <w:rPr>
          <w:rFonts w:ascii="GHEA Grapalat" w:hAnsi="GHEA Grapalat"/>
          <w:sz w:val="22"/>
          <w:szCs w:val="22"/>
        </w:rPr>
        <w:t xml:space="preserve"> ինչը պայմանավորված է </w:t>
      </w:r>
      <w:r w:rsidR="003A45E0" w:rsidRPr="00FF25C5">
        <w:rPr>
          <w:rFonts w:ascii="GHEA Grapalat" w:hAnsi="GHEA Grapalat"/>
          <w:sz w:val="22"/>
          <w:szCs w:val="22"/>
        </w:rPr>
        <w:t>այն հանգամանքով, որ</w:t>
      </w:r>
      <w:r w:rsidR="002D5F79" w:rsidRPr="00FF25C5">
        <w:rPr>
          <w:rFonts w:ascii="GHEA Grapalat" w:hAnsi="GHEA Grapalat"/>
          <w:sz w:val="22"/>
          <w:szCs w:val="22"/>
        </w:rPr>
        <w:t xml:space="preserve"> կառավարական N 2 և </w:t>
      </w:r>
      <w:r w:rsidR="003A45E0" w:rsidRPr="00FF25C5">
        <w:rPr>
          <w:rFonts w:ascii="GHEA Grapalat" w:hAnsi="GHEA Grapalat"/>
          <w:sz w:val="22"/>
          <w:szCs w:val="22"/>
        </w:rPr>
        <w:t>N 3 շենքեր</w:t>
      </w:r>
      <w:r w:rsidR="00C43E8E" w:rsidRPr="00FF25C5">
        <w:rPr>
          <w:rFonts w:ascii="GHEA Grapalat" w:hAnsi="GHEA Grapalat"/>
          <w:sz w:val="22"/>
          <w:szCs w:val="22"/>
        </w:rPr>
        <w:t>ի</w:t>
      </w:r>
      <w:r w:rsidR="002D5F79" w:rsidRPr="00FF25C5">
        <w:rPr>
          <w:rFonts w:ascii="GHEA Grapalat" w:hAnsi="GHEA Grapalat"/>
          <w:sz w:val="22"/>
          <w:szCs w:val="22"/>
        </w:rPr>
        <w:t xml:space="preserve"> սպասարկումը </w:t>
      </w:r>
      <w:r w:rsidR="00C43E8E" w:rsidRPr="00FF25C5">
        <w:rPr>
          <w:rFonts w:ascii="GHEA Grapalat" w:hAnsi="GHEA Grapalat"/>
          <w:sz w:val="22"/>
          <w:szCs w:val="22"/>
        </w:rPr>
        <w:t>2016 թվականին չի իրականացվել</w:t>
      </w:r>
      <w:r w:rsidR="002D5F79" w:rsidRPr="00FF25C5">
        <w:rPr>
          <w:rFonts w:ascii="GHEA Grapalat" w:hAnsi="GHEA Grapalat"/>
          <w:sz w:val="22"/>
          <w:szCs w:val="22"/>
        </w:rPr>
        <w:t xml:space="preserve"> «Սպասարկում» ՊՈԱԿ-</w:t>
      </w:r>
      <w:r w:rsidR="00C43E8E" w:rsidRPr="00FF25C5">
        <w:rPr>
          <w:rFonts w:ascii="GHEA Grapalat" w:hAnsi="GHEA Grapalat"/>
          <w:sz w:val="22"/>
          <w:szCs w:val="22"/>
        </w:rPr>
        <w:t>ի</w:t>
      </w:r>
      <w:r w:rsidR="002D5F79" w:rsidRPr="00FF25C5">
        <w:rPr>
          <w:rFonts w:ascii="GHEA Grapalat" w:hAnsi="GHEA Grapalat"/>
          <w:sz w:val="22"/>
          <w:szCs w:val="22"/>
        </w:rPr>
        <w:t xml:space="preserve"> </w:t>
      </w:r>
      <w:r w:rsidR="00C43E8E" w:rsidRPr="00FF25C5">
        <w:rPr>
          <w:rFonts w:ascii="GHEA Grapalat" w:hAnsi="GHEA Grapalat"/>
          <w:sz w:val="22"/>
          <w:szCs w:val="22"/>
        </w:rPr>
        <w:t>կողմից</w:t>
      </w:r>
      <w:r w:rsidR="002D5F79" w:rsidRPr="00FF25C5">
        <w:rPr>
          <w:rFonts w:ascii="GHEA Grapalat" w:hAnsi="GHEA Grapalat"/>
          <w:sz w:val="22"/>
          <w:szCs w:val="22"/>
        </w:rPr>
        <w:t>:</w:t>
      </w:r>
      <w:r w:rsidR="00B829A6" w:rsidRPr="00FF25C5">
        <w:rPr>
          <w:rFonts w:ascii="GHEA Grapalat" w:hAnsi="GHEA Grapalat"/>
          <w:sz w:val="22"/>
          <w:szCs w:val="22"/>
        </w:rPr>
        <w:t xml:space="preserve"> </w:t>
      </w:r>
    </w:p>
    <w:p w14:paraId="30C9B65C"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2015 թվականի համեմատ ընդհանուր բնույթի այլ ծառայությունների դասի ծախսերը նվազել են 11.9%</w:t>
      </w:r>
      <w:r w:rsidRPr="00FF25C5">
        <w:rPr>
          <w:rFonts w:ascii="GHEA Grapalat" w:hAnsi="GHEA Grapalat"/>
          <w:sz w:val="22"/>
          <w:szCs w:val="22"/>
        </w:rPr>
        <w:noBreakHyphen/>
        <w:t>ով` պայմանավորված</w:t>
      </w:r>
      <w:r w:rsidR="00392420" w:rsidRPr="00FF25C5">
        <w:rPr>
          <w:rFonts w:ascii="GHEA Grapalat" w:hAnsi="GHEA Grapalat"/>
          <w:sz w:val="22"/>
          <w:szCs w:val="22"/>
        </w:rPr>
        <w:t xml:space="preserve"> «Սպասարկում» ՊՈԱԿ-ին պետական աջակցության</w:t>
      </w:r>
      <w:r w:rsidRPr="00FF25C5">
        <w:rPr>
          <w:rFonts w:ascii="GHEA Grapalat" w:hAnsi="GHEA Grapalat"/>
          <w:sz w:val="22"/>
          <w:szCs w:val="22"/>
        </w:rPr>
        <w:t xml:space="preserve"> և գործադիր իշխանության, պետական կառավարման հանրապետական և տարածքային կառավարման մարմինների պահպանման ծախսերի </w:t>
      </w:r>
      <w:r w:rsidR="008674C6" w:rsidRPr="00FF25C5">
        <w:rPr>
          <w:rFonts w:ascii="GHEA Grapalat" w:hAnsi="GHEA Grapalat"/>
          <w:sz w:val="22"/>
          <w:szCs w:val="22"/>
        </w:rPr>
        <w:t>նվազ</w:t>
      </w:r>
      <w:r w:rsidRPr="00FF25C5">
        <w:rPr>
          <w:rFonts w:ascii="GHEA Grapalat" w:hAnsi="GHEA Grapalat"/>
          <w:sz w:val="22"/>
          <w:szCs w:val="22"/>
        </w:rPr>
        <w:t>մամբ:</w:t>
      </w:r>
    </w:p>
    <w:p w14:paraId="4565ABAE" w14:textId="77777777" w:rsidR="00187EA8" w:rsidRPr="00FF25C5" w:rsidRDefault="002D5F79" w:rsidP="00187EA8">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2016 թվականին </w:t>
      </w:r>
      <w:r w:rsidRPr="00FF25C5">
        <w:rPr>
          <w:rFonts w:ascii="GHEA Grapalat" w:hAnsi="GHEA Grapalat"/>
          <w:i/>
          <w:sz w:val="22"/>
          <w:szCs w:val="22"/>
        </w:rPr>
        <w:t>«Ընդհանուր բնույթի հետազոտական աշխատանք»</w:t>
      </w:r>
      <w:r w:rsidRPr="00FF25C5">
        <w:rPr>
          <w:rFonts w:ascii="GHEA Grapalat" w:hAnsi="GHEA Grapalat"/>
          <w:sz w:val="22"/>
          <w:szCs w:val="22"/>
        </w:rPr>
        <w:t xml:space="preserve"> դասին ՀՀ պետական բյուջեից տրամադրվել է 10.8 մլրդ դրամ, որը կազմել է նախատեսված ցուցանիշի 99.6%-ը: Նախորդ տարվա համեմատ նշված ծախսերն աճել են 1%</w:t>
      </w:r>
      <w:r w:rsidRPr="00FF25C5">
        <w:rPr>
          <w:rFonts w:ascii="GHEA Grapalat" w:hAnsi="GHEA Grapalat"/>
          <w:sz w:val="22"/>
          <w:szCs w:val="22"/>
        </w:rPr>
        <w:noBreakHyphen/>
        <w:t>ով` հիմնականում պայմանավորված գիտական և գիտատեխնիկական գործունեության ենթակառուցվածքների պահպանման ու զարգացման ծախսերի աճով:</w:t>
      </w:r>
    </w:p>
    <w:p w14:paraId="68781E41" w14:textId="77777777" w:rsidR="002D5F79" w:rsidRPr="00FF25C5" w:rsidRDefault="002D5F79" w:rsidP="00187EA8">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Գիտաշխատողներին գիտական աստիճանների համար 2016 թվականին ՀՀ պետական բյուջեից տրամադրվել են 892.8 մլն դրամ հավելավճարներ` ապահովելով 99.5% կատարողական և 9.3%-ով</w:t>
      </w:r>
      <w:r w:rsidR="00F07F61" w:rsidRPr="00FF25C5">
        <w:rPr>
          <w:rFonts w:ascii="GHEA Grapalat" w:hAnsi="GHEA Grapalat"/>
          <w:sz w:val="22"/>
          <w:szCs w:val="22"/>
        </w:rPr>
        <w:t xml:space="preserve"> զիջելով նախորդ տարվա ցուցանիշը: </w:t>
      </w:r>
      <w:r w:rsidR="002A5C8F" w:rsidRPr="00FF25C5">
        <w:rPr>
          <w:rFonts w:ascii="GHEA Grapalat" w:hAnsi="GHEA Grapalat"/>
          <w:sz w:val="22"/>
          <w:szCs w:val="22"/>
        </w:rPr>
        <w:t>Ծախսերի նվազումը</w:t>
      </w:r>
      <w:r w:rsidRPr="00FF25C5">
        <w:rPr>
          <w:rFonts w:ascii="GHEA Grapalat" w:hAnsi="GHEA Grapalat"/>
          <w:sz w:val="22"/>
          <w:szCs w:val="22"/>
        </w:rPr>
        <w:t xml:space="preserve"> պայմանավորված</w:t>
      </w:r>
      <w:r w:rsidR="002A5C8F" w:rsidRPr="00FF25C5">
        <w:rPr>
          <w:rFonts w:ascii="GHEA Grapalat" w:hAnsi="GHEA Grapalat"/>
          <w:sz w:val="22"/>
          <w:szCs w:val="22"/>
        </w:rPr>
        <w:t xml:space="preserve"> է</w:t>
      </w:r>
      <w:r w:rsidR="000550A3" w:rsidRPr="00FF25C5">
        <w:rPr>
          <w:rFonts w:ascii="GHEA Grapalat" w:hAnsi="GHEA Grapalat"/>
          <w:sz w:val="22"/>
          <w:szCs w:val="22"/>
        </w:rPr>
        <w:t xml:space="preserve"> գիտական</w:t>
      </w:r>
      <w:r w:rsidR="009E1E6C" w:rsidRPr="00FF25C5">
        <w:rPr>
          <w:rFonts w:ascii="GHEA Grapalat" w:hAnsi="GHEA Grapalat"/>
          <w:sz w:val="22"/>
          <w:szCs w:val="22"/>
        </w:rPr>
        <w:t xml:space="preserve"> թեմաների քանակի, հետևաբար՝ դրանցում ընդգրկված գիտաշխատողների թվի նվազմամբ:</w:t>
      </w:r>
      <w:r w:rsidR="000550A3" w:rsidRPr="00FF25C5">
        <w:rPr>
          <w:rFonts w:ascii="GHEA Grapalat" w:hAnsi="GHEA Grapalat"/>
          <w:sz w:val="22"/>
          <w:szCs w:val="22"/>
        </w:rPr>
        <w:t xml:space="preserve"> </w:t>
      </w:r>
    </w:p>
    <w:p w14:paraId="632DA0F7"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«Գիտական և գիտատեխնիկական գործունեության հիմնարար և կարևորագույն նշանակություն ունեցող կիրառական հետազոտություններ» ծրագրի շրջանակներում 14.4 մլն դրամ տրամադրվել է ՀՀ սփյուռքի նախարարությանը, որի հաշվին պատվիրվել են սփյուռքին վերաբերող թվով 12 գիտական հետազոտություններ: Միջոցներն օգտագործվել են նախատեսված ողջ ծավալով և նախորդ տարվա համեմատ փոփոխություն չեն կրել: </w:t>
      </w:r>
    </w:p>
    <w:p w14:paraId="68851F83"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lastRenderedPageBreak/>
        <w:t>Գիտական և գիտատեխնիկական գործունեության ենթակառուցվածքների պահպանման ու զարգացման ծախսերը կազմել են ավելի քան 7.9 մլրդ դրամ կամ նախատեսվածի 99.5%-ը: Նախորդ տարվա համեմատ նշված ծախսերն ավելացել են 2.3%</w:t>
      </w:r>
      <w:r w:rsidRPr="00FF25C5">
        <w:rPr>
          <w:rFonts w:ascii="GHEA Grapalat" w:hAnsi="GHEA Grapalat"/>
          <w:sz w:val="22"/>
          <w:szCs w:val="22"/>
        </w:rPr>
        <w:noBreakHyphen/>
        <w:t>ով` հիմնականում պայմանավորված գիտաժողովների թվի ավելացմամբ:</w:t>
      </w:r>
    </w:p>
    <w:p w14:paraId="5616C120"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«Ա. Ալիխանյանի անվան ազգային գիտական լաբորատորիա» հիմնադրամի գիտական և գիտատեխնիկական գործունեության ենթակառուցվածքի պահպանման ու զարգացման և գիտական ներուժի արդիականացման ծրագրի ծախսերը կազմել են 749.6 մլն դրամ` ամբողջությամբ ապահովելով ծրագրային ցուցանիշը: Նախորդ տարվա համեմատ նշված ծախսերն աճել են 1%</w:t>
      </w:r>
      <w:r w:rsidRPr="00FF25C5">
        <w:rPr>
          <w:rFonts w:ascii="GHEA Grapalat" w:hAnsi="GHEA Grapalat"/>
          <w:sz w:val="22"/>
          <w:szCs w:val="22"/>
        </w:rPr>
        <w:noBreakHyphen/>
        <w:t xml:space="preserve">ով: </w:t>
      </w:r>
    </w:p>
    <w:p w14:paraId="41FBCEFA"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Ազգային արժեք ներկայացնող գիտական օբյեկտների պահպանության համար նախատեսված միջոցները նույնպես ամբողջությամբ օգտագործվել են` կազմելով 876.4 մլն դրամ: Ծրագրում ընդգրկված են Մ.Մաշտոցի անվան հին ձեռագրերի ինստիտուտը, Երևանի պետական համալսարանը և ՀՀ ԳԱԱ մի շարք կազմակերպություններ: Նախորդ տարվա համեմատ նշված ծախսերն ավելացել են 1.3%</w:t>
      </w:r>
      <w:r w:rsidRPr="00FF25C5">
        <w:rPr>
          <w:rFonts w:ascii="GHEA Grapalat" w:hAnsi="GHEA Grapalat"/>
          <w:sz w:val="22"/>
          <w:szCs w:val="22"/>
        </w:rPr>
        <w:noBreakHyphen/>
        <w:t>ով` հիմնականում պայմանավորված Մատենադարանի պահպանման և սպասարկման ծախսերի ավելացմամբ:</w:t>
      </w:r>
    </w:p>
    <w:p w14:paraId="74402B4D"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Ամբողջությամբ կատարվել են նաև </w:t>
      </w:r>
      <w:r w:rsidR="002968AF" w:rsidRPr="00FF25C5">
        <w:rPr>
          <w:rFonts w:ascii="GHEA Grapalat" w:hAnsi="GHEA Grapalat"/>
          <w:sz w:val="22"/>
          <w:szCs w:val="22"/>
        </w:rPr>
        <w:t>«</w:t>
      </w:r>
      <w:r w:rsidRPr="00FF25C5">
        <w:rPr>
          <w:rFonts w:ascii="GHEA Grapalat" w:hAnsi="GHEA Grapalat"/>
          <w:sz w:val="22"/>
          <w:szCs w:val="22"/>
        </w:rPr>
        <w:t>«ՔԵՆԴԼ» սինքրոտրոնային հետազոտությունների ինստիտուտ» հիմնադրամին պետական աջակցության ծախսերը, որոնք կազմել են 293.2 մլն դրամ: «Քենդլ» սինքրոտրոնային հետազոտությունների ինստիտուտ» հիմնադրամում ԱՐԵԱԼ գծային արագացուցչի ծրագրի շնորհիվ հնարավորություն ստեղծվեց հիմնարար և կիրառական գիտական հետազոտություններ իրականացնել ֆիզիկայի, քիմիայի, կենսաբանության, նյութագիտության, նանոէլեկտրոնիկայի և այլ բնագավառներում: Նախորդ տարվա համեմատ նշված ծախսերն աճել են 1%-ով:</w:t>
      </w:r>
    </w:p>
    <w:p w14:paraId="5CCA2B0C" w14:textId="77777777" w:rsidR="00A87938" w:rsidRPr="00FF25C5" w:rsidRDefault="002D5F79" w:rsidP="00A87938">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i/>
          <w:sz w:val="22"/>
          <w:szCs w:val="22"/>
        </w:rPr>
        <w:t xml:space="preserve">Ընդհանուր բնույթի հանրային ծառայությունների գծով հետազոտական և նախագծային աշխատանքների </w:t>
      </w:r>
      <w:r w:rsidRPr="00FF25C5">
        <w:rPr>
          <w:rFonts w:ascii="GHEA Grapalat" w:hAnsi="GHEA Grapalat"/>
          <w:sz w:val="22"/>
          <w:szCs w:val="22"/>
        </w:rPr>
        <w:t>դասի ծախսերը 2016 թվականին կազմել են ավելի քան 1.5 մլրդ դրամ կամ նախատեսվածի 95.7%-ը: 2015 թվականի համեմատ նշված ծախսերն աճել են 6.2%-ով` հիմնականում պայմանավորված գիտական և գիտատեխնիկական գործունեության պայմանագրային (թեմատիկ) հետազոտությունների ծախսերի աճով: Խմբի ծախսերի զգալի մասը` 1.3 մլրդ դրամ, տրամադրվել է նշված ծրագրին, որի շրջանակներում նախատեսված միջոցներն օգտագործվել են 95.1%-ով: Նախորդ տարվա համեմատ պայմանագրային (թեմատիկ) հետազոտությունների ծախսեր</w:t>
      </w:r>
      <w:r w:rsidR="00701912" w:rsidRPr="00FF25C5">
        <w:rPr>
          <w:rFonts w:ascii="GHEA Grapalat" w:hAnsi="GHEA Grapalat"/>
          <w:sz w:val="22"/>
          <w:szCs w:val="22"/>
        </w:rPr>
        <w:t>ն</w:t>
      </w:r>
      <w:r w:rsidRPr="00FF25C5">
        <w:rPr>
          <w:rFonts w:ascii="GHEA Grapalat" w:hAnsi="GHEA Grapalat"/>
          <w:sz w:val="22"/>
          <w:szCs w:val="22"/>
        </w:rPr>
        <w:t xml:space="preserve"> աճել են 8.8%-ով` պայմանավորված ֆինանսավորվող թեմաների քանակի ավելացմամբ: </w:t>
      </w:r>
      <w:r w:rsidR="00F25A3A" w:rsidRPr="00FF25C5">
        <w:rPr>
          <w:rFonts w:ascii="GHEA Grapalat" w:hAnsi="GHEA Grapalat"/>
          <w:sz w:val="22"/>
          <w:szCs w:val="22"/>
        </w:rPr>
        <w:t>2015-2017թթ.</w:t>
      </w:r>
      <w:r w:rsidR="00C967A1" w:rsidRPr="00FF25C5">
        <w:rPr>
          <w:rFonts w:ascii="GHEA Grapalat" w:hAnsi="GHEA Grapalat"/>
          <w:sz w:val="22"/>
          <w:szCs w:val="22"/>
        </w:rPr>
        <w:t xml:space="preserve"> </w:t>
      </w:r>
      <w:r w:rsidR="00F25A3A" w:rsidRPr="00FF25C5">
        <w:rPr>
          <w:rFonts w:ascii="GHEA Grapalat" w:hAnsi="GHEA Grapalat"/>
          <w:sz w:val="22"/>
          <w:szCs w:val="22"/>
        </w:rPr>
        <w:t xml:space="preserve">մրցույթի արդյունքում 2015 թվականի դեկտեմբերից </w:t>
      </w:r>
      <w:r w:rsidR="00C967A1" w:rsidRPr="00FF25C5">
        <w:rPr>
          <w:rFonts w:ascii="GHEA Grapalat" w:hAnsi="GHEA Grapalat"/>
          <w:sz w:val="22"/>
          <w:szCs w:val="22"/>
        </w:rPr>
        <w:t xml:space="preserve">սկսվել </w:t>
      </w:r>
      <w:r w:rsidR="000C1B8E" w:rsidRPr="00FF25C5">
        <w:rPr>
          <w:rFonts w:ascii="GHEA Grapalat" w:hAnsi="GHEA Grapalat"/>
          <w:sz w:val="22"/>
          <w:szCs w:val="22"/>
        </w:rPr>
        <w:t>են</w:t>
      </w:r>
      <w:r w:rsidR="00C967A1" w:rsidRPr="00FF25C5">
        <w:rPr>
          <w:rFonts w:ascii="GHEA Grapalat" w:hAnsi="GHEA Grapalat"/>
          <w:sz w:val="22"/>
          <w:szCs w:val="22"/>
        </w:rPr>
        <w:t xml:space="preserve"> </w:t>
      </w:r>
      <w:r w:rsidR="000C1B8E" w:rsidRPr="00FF25C5">
        <w:rPr>
          <w:rFonts w:ascii="GHEA Grapalat" w:hAnsi="GHEA Grapalat"/>
          <w:sz w:val="22"/>
          <w:szCs w:val="22"/>
        </w:rPr>
        <w:t xml:space="preserve">ֆինանսավորվել </w:t>
      </w:r>
      <w:r w:rsidR="00F25A3A" w:rsidRPr="00FF25C5">
        <w:rPr>
          <w:rFonts w:ascii="GHEA Grapalat" w:hAnsi="GHEA Grapalat"/>
          <w:sz w:val="22"/>
          <w:szCs w:val="22"/>
        </w:rPr>
        <w:t>153 գիտական թեմաներ</w:t>
      </w:r>
      <w:r w:rsidR="00C967A1" w:rsidRPr="00FF25C5">
        <w:rPr>
          <w:rFonts w:ascii="GHEA Grapalat" w:hAnsi="GHEA Grapalat"/>
          <w:sz w:val="22"/>
          <w:szCs w:val="22"/>
        </w:rPr>
        <w:t>, մասնավորապես՝</w:t>
      </w:r>
      <w:r w:rsidR="00F25A3A" w:rsidRPr="00FF25C5">
        <w:rPr>
          <w:rFonts w:ascii="GHEA Grapalat" w:hAnsi="GHEA Grapalat"/>
          <w:sz w:val="22"/>
          <w:szCs w:val="22"/>
        </w:rPr>
        <w:t xml:space="preserve"> «ՔԵՆԴԼ» Սինքրոտրոնային</w:t>
      </w:r>
      <w:r w:rsidR="003904C1" w:rsidRPr="00FF25C5">
        <w:rPr>
          <w:rFonts w:ascii="GHEA Grapalat" w:hAnsi="GHEA Grapalat"/>
          <w:sz w:val="22"/>
          <w:szCs w:val="22"/>
        </w:rPr>
        <w:t xml:space="preserve"> </w:t>
      </w:r>
      <w:r w:rsidR="00F25A3A" w:rsidRPr="00FF25C5">
        <w:rPr>
          <w:rFonts w:ascii="GHEA Grapalat" w:hAnsi="GHEA Grapalat"/>
          <w:sz w:val="22"/>
          <w:szCs w:val="22"/>
        </w:rPr>
        <w:t>հետազոտությունների ինստիտուտ» հիմնադրամի «</w:t>
      </w:r>
      <w:r w:rsidR="002968AF" w:rsidRPr="00FF25C5">
        <w:rPr>
          <w:rFonts w:ascii="GHEA Grapalat" w:hAnsi="GHEA Grapalat"/>
          <w:sz w:val="22"/>
          <w:szCs w:val="22"/>
        </w:rPr>
        <w:t>ԱՐԵԱԼ</w:t>
      </w:r>
      <w:r w:rsidR="00F25A3A" w:rsidRPr="00FF25C5">
        <w:rPr>
          <w:rFonts w:ascii="GHEA Grapalat" w:hAnsi="GHEA Grapalat"/>
          <w:sz w:val="22"/>
          <w:szCs w:val="22"/>
        </w:rPr>
        <w:t>» գծային արագացուցչի վրա իրականացվող թեմաներ</w:t>
      </w:r>
      <w:r w:rsidR="00492EAB" w:rsidRPr="00FF25C5">
        <w:rPr>
          <w:rFonts w:ascii="GHEA Grapalat" w:hAnsi="GHEA Grapalat"/>
          <w:sz w:val="22"/>
          <w:szCs w:val="22"/>
        </w:rPr>
        <w:t>ը</w:t>
      </w:r>
      <w:r w:rsidR="00F25A3A" w:rsidRPr="00FF25C5">
        <w:rPr>
          <w:rFonts w:ascii="GHEA Grapalat" w:hAnsi="GHEA Grapalat"/>
          <w:sz w:val="22"/>
          <w:szCs w:val="22"/>
        </w:rPr>
        <w:t>, ՈԻռուցքաբանության գերազանցության</w:t>
      </w:r>
      <w:r w:rsidR="003904C1" w:rsidRPr="00FF25C5">
        <w:rPr>
          <w:rFonts w:ascii="GHEA Grapalat" w:hAnsi="GHEA Grapalat"/>
          <w:sz w:val="22"/>
          <w:szCs w:val="22"/>
        </w:rPr>
        <w:t xml:space="preserve"> </w:t>
      </w:r>
      <w:r w:rsidR="00F25A3A" w:rsidRPr="00FF25C5">
        <w:rPr>
          <w:rFonts w:ascii="GHEA Grapalat" w:hAnsi="GHEA Grapalat"/>
          <w:sz w:val="22"/>
          <w:szCs w:val="22"/>
        </w:rPr>
        <w:t>կենտրոնի գիտական ուղղությունների հետ առնչվող գիտական թեմաներ</w:t>
      </w:r>
      <w:r w:rsidR="00492EAB" w:rsidRPr="00FF25C5">
        <w:rPr>
          <w:rFonts w:ascii="GHEA Grapalat" w:hAnsi="GHEA Grapalat"/>
          <w:sz w:val="22"/>
          <w:szCs w:val="22"/>
        </w:rPr>
        <w:t>ը</w:t>
      </w:r>
      <w:r w:rsidR="00F25A3A" w:rsidRPr="00FF25C5">
        <w:rPr>
          <w:rFonts w:ascii="GHEA Grapalat" w:hAnsi="GHEA Grapalat"/>
          <w:sz w:val="22"/>
          <w:szCs w:val="22"/>
        </w:rPr>
        <w:t xml:space="preserve">, </w:t>
      </w:r>
      <w:r w:rsidR="00F25A3A" w:rsidRPr="00FF25C5">
        <w:rPr>
          <w:rFonts w:ascii="GHEA Grapalat" w:hAnsi="GHEA Grapalat"/>
          <w:sz w:val="22"/>
          <w:szCs w:val="22"/>
        </w:rPr>
        <w:lastRenderedPageBreak/>
        <w:t>Շիրակի մարզի գիտական կազմակերպություններում իրականացվող գիտական հետազոտությունների աջակցության ծրագ</w:t>
      </w:r>
      <w:r w:rsidR="00492EAB" w:rsidRPr="00FF25C5">
        <w:rPr>
          <w:rFonts w:ascii="GHEA Grapalat" w:hAnsi="GHEA Grapalat"/>
          <w:sz w:val="22"/>
          <w:szCs w:val="22"/>
        </w:rPr>
        <w:t>իրը</w:t>
      </w:r>
      <w:r w:rsidR="00A87938" w:rsidRPr="00FF25C5">
        <w:rPr>
          <w:rFonts w:ascii="GHEA Grapalat" w:hAnsi="GHEA Grapalat"/>
          <w:sz w:val="22"/>
          <w:szCs w:val="22"/>
        </w:rPr>
        <w:t>:</w:t>
      </w:r>
    </w:p>
    <w:p w14:paraId="52E251C9" w14:textId="77777777" w:rsidR="002D5F79" w:rsidRPr="00FF25C5" w:rsidRDefault="002D5F79" w:rsidP="00A87938">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Գիտական և գիտատեխնիկական նպատակային-ծրագրային հետազոտությունների հատկացումներն իրականացվել են 99.9%-ով, որոնք կազմել են 206.4 մլն դրամ և 7.8%-ով զիջել նախորդ տարվա ցուցանիշը՝ հիմնականում պայմանավորված նպատակային-ծրագրային հետազոտությունների քանակով:</w:t>
      </w:r>
    </w:p>
    <w:p w14:paraId="4F687179"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i/>
          <w:sz w:val="22"/>
          <w:szCs w:val="22"/>
        </w:rPr>
        <w:t>Ընդհանուր բնույթի հանրային ծառայությունների (այլ դասերին չպատկանող)</w:t>
      </w:r>
      <w:r w:rsidRPr="00FF25C5">
        <w:rPr>
          <w:rFonts w:ascii="GHEA Grapalat" w:hAnsi="GHEA Grapalat"/>
          <w:sz w:val="22"/>
          <w:szCs w:val="22"/>
        </w:rPr>
        <w:t xml:space="preserve"> դասի ծախսերը հաշվետու տարում կազմել են շուրջ 13.1 մլրդ դրամ՝ 9.4%-ով գերազանցելով ծրագիրը, որը հիմնականում պայմանավորված է Համաշխարհային բանկի աջակցությամբ իրականացվող Էլեկտրոնային հասարակության և մրցունակության համար նորարարության վարկային ծրագրի ծախսերի կատարողականով: Նախորդ տարվա համեմատ այլ դասերին չպատկանող ընդհանուր բնույթի հանրային ծառայությունների դասի ծախսերն աճել են 4.9%-ով, ինչը հիմնականում պայմանավորված է</w:t>
      </w:r>
      <w:r w:rsidR="004A7DC2" w:rsidRPr="00FF25C5">
        <w:rPr>
          <w:rFonts w:ascii="GHEA Grapalat" w:hAnsi="GHEA Grapalat"/>
          <w:sz w:val="22"/>
          <w:szCs w:val="22"/>
        </w:rPr>
        <w:t xml:space="preserve"> 2016 թվականին</w:t>
      </w:r>
      <w:r w:rsidRPr="00FF25C5">
        <w:rPr>
          <w:rFonts w:ascii="GHEA Grapalat" w:hAnsi="GHEA Grapalat"/>
          <w:sz w:val="22"/>
          <w:szCs w:val="22"/>
        </w:rPr>
        <w:t xml:space="preserve"> ՀՀ</w:t>
      </w:r>
      <w:r w:rsidR="00B829A6" w:rsidRPr="00FF25C5">
        <w:rPr>
          <w:rFonts w:ascii="GHEA Grapalat" w:hAnsi="GHEA Grapalat"/>
          <w:sz w:val="22"/>
          <w:szCs w:val="22"/>
        </w:rPr>
        <w:t xml:space="preserve"> </w:t>
      </w:r>
      <w:r w:rsidRPr="00FF25C5">
        <w:rPr>
          <w:rFonts w:ascii="GHEA Grapalat" w:hAnsi="GHEA Grapalat"/>
          <w:sz w:val="22"/>
          <w:szCs w:val="22"/>
        </w:rPr>
        <w:t>տեղական ինքնակառավարման մարմինների ընտրություններ</w:t>
      </w:r>
      <w:r w:rsidR="004A7DC2" w:rsidRPr="00FF25C5">
        <w:rPr>
          <w:rFonts w:ascii="GHEA Grapalat" w:hAnsi="GHEA Grapalat"/>
          <w:sz w:val="22"/>
          <w:szCs w:val="22"/>
        </w:rPr>
        <w:t>ի անցկացմամբ</w:t>
      </w:r>
      <w:r w:rsidRPr="00FF25C5">
        <w:rPr>
          <w:rFonts w:ascii="GHEA Grapalat" w:hAnsi="GHEA Grapalat"/>
          <w:sz w:val="22"/>
          <w:szCs w:val="22"/>
        </w:rPr>
        <w:t xml:space="preserve"> և </w:t>
      </w:r>
      <w:r w:rsidR="004A7DC2" w:rsidRPr="00FF25C5">
        <w:rPr>
          <w:rFonts w:ascii="GHEA Grapalat" w:hAnsi="GHEA Grapalat"/>
          <w:sz w:val="22"/>
          <w:szCs w:val="22"/>
        </w:rPr>
        <w:t xml:space="preserve">Համաշխարհային բանկի աջակցությամբ իրականացվող Էլեկտրոնային հասարակության և մրցունակության համար նորարարության վարկային ծրագրի </w:t>
      </w:r>
      <w:r w:rsidRPr="00FF25C5">
        <w:rPr>
          <w:rFonts w:ascii="GHEA Grapalat" w:hAnsi="GHEA Grapalat"/>
          <w:sz w:val="22"/>
          <w:szCs w:val="22"/>
        </w:rPr>
        <w:t xml:space="preserve">շրջանակներում կատարված ծախսերի աճով: </w:t>
      </w:r>
    </w:p>
    <w:p w14:paraId="74D6068C"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Հաշվետու տարվա ընթացքում 989.5 մլն դրամ է տրամադրվել այս դասում ընգրկված պետական կառավարման մարմինների` ՀՀ հանրային ծառայությունների կարգավորման հանձնաժողովի և ՀՀ կենտրոնական ընտրական հանձնաժողովի պահպանմանը, որը կազմել է ծրագրի 96.4%-ը` պայմանավորված տնտեսումներով: Նախորդ տարվա համեմատ նշված ծախսերն աճել են 4.2%</w:t>
      </w:r>
      <w:r w:rsidRPr="00FF25C5">
        <w:rPr>
          <w:rFonts w:ascii="GHEA Grapalat" w:hAnsi="GHEA Grapalat"/>
          <w:sz w:val="22"/>
          <w:szCs w:val="22"/>
        </w:rPr>
        <w:noBreakHyphen/>
        <w:t>ով` հիմնականում պայմանավորված</w:t>
      </w:r>
      <w:r w:rsidR="00C06491" w:rsidRPr="00FF25C5">
        <w:rPr>
          <w:rFonts w:ascii="GHEA Grapalat" w:hAnsi="GHEA Grapalat"/>
          <w:sz w:val="22"/>
          <w:szCs w:val="22"/>
        </w:rPr>
        <w:t xml:space="preserve"> գործառույթների ընդլայնման արդյունքում</w:t>
      </w:r>
      <w:r w:rsidRPr="00FF25C5">
        <w:rPr>
          <w:rFonts w:ascii="GHEA Grapalat" w:hAnsi="GHEA Grapalat"/>
          <w:sz w:val="22"/>
          <w:szCs w:val="22"/>
        </w:rPr>
        <w:t xml:space="preserve"> հաստիքային միավորների ավելացմամբ:</w:t>
      </w:r>
      <w:r w:rsidR="004D2874" w:rsidRPr="00FF25C5">
        <w:rPr>
          <w:rFonts w:ascii="GHEA Grapalat" w:hAnsi="GHEA Grapalat"/>
          <w:sz w:val="22"/>
          <w:szCs w:val="22"/>
        </w:rPr>
        <w:t xml:space="preserve"> </w:t>
      </w:r>
    </w:p>
    <w:p w14:paraId="51C60FA9" w14:textId="77777777" w:rsidR="002D5F79" w:rsidRPr="00FF25C5" w:rsidRDefault="00CF21FC"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2016 թվականին </w:t>
      </w:r>
      <w:r w:rsidR="002D5F79" w:rsidRPr="00FF25C5">
        <w:rPr>
          <w:rFonts w:ascii="GHEA Grapalat" w:hAnsi="GHEA Grapalat"/>
          <w:sz w:val="22"/>
          <w:szCs w:val="22"/>
        </w:rPr>
        <w:t>ՀՀ</w:t>
      </w:r>
      <w:r w:rsidR="00B829A6" w:rsidRPr="00FF25C5">
        <w:rPr>
          <w:rFonts w:ascii="GHEA Grapalat" w:hAnsi="GHEA Grapalat"/>
          <w:sz w:val="22"/>
          <w:szCs w:val="22"/>
        </w:rPr>
        <w:t xml:space="preserve"> </w:t>
      </w:r>
      <w:r w:rsidR="002D5F79" w:rsidRPr="00FF25C5">
        <w:rPr>
          <w:rFonts w:ascii="GHEA Grapalat" w:hAnsi="GHEA Grapalat"/>
          <w:sz w:val="22"/>
          <w:szCs w:val="22"/>
        </w:rPr>
        <w:t>տեղական ինքնակառավարման մարմինների ընտրություններ կազմակերպելու նպատակով 1.4 մլրդ դրամ է տրամադրվել</w:t>
      </w:r>
      <w:r w:rsidR="002D5F79" w:rsidRPr="00FF25C5">
        <w:rPr>
          <w:rFonts w:ascii="GHEA Grapalat" w:hAnsi="GHEA Grapalat"/>
        </w:rPr>
        <w:t xml:space="preserve"> </w:t>
      </w:r>
      <w:r w:rsidR="002D5F79" w:rsidRPr="00FF25C5">
        <w:rPr>
          <w:rFonts w:ascii="GHEA Grapalat" w:hAnsi="GHEA Grapalat"/>
          <w:sz w:val="22"/>
          <w:szCs w:val="22"/>
        </w:rPr>
        <w:t>ՀՀ կենտրոնական ընտրական հանձնաժողովին և ՀՀ Ոստիկանությանը</w:t>
      </w:r>
      <w:r w:rsidR="001E5C34" w:rsidRPr="00FF25C5">
        <w:rPr>
          <w:rFonts w:ascii="GHEA Grapalat" w:hAnsi="GHEA Grapalat"/>
          <w:sz w:val="22"/>
          <w:szCs w:val="22"/>
        </w:rPr>
        <w:t xml:space="preserve">՝ ապահովելով </w:t>
      </w:r>
      <w:r w:rsidR="002D5F79" w:rsidRPr="00FF25C5">
        <w:rPr>
          <w:rFonts w:ascii="GHEA Grapalat" w:hAnsi="GHEA Grapalat"/>
          <w:sz w:val="22"/>
          <w:szCs w:val="22"/>
        </w:rPr>
        <w:t>99.9</w:t>
      </w:r>
      <w:r w:rsidR="001E5C34" w:rsidRPr="00FF25C5">
        <w:rPr>
          <w:rFonts w:ascii="GHEA Grapalat" w:hAnsi="GHEA Grapalat"/>
          <w:sz w:val="22"/>
          <w:szCs w:val="22"/>
        </w:rPr>
        <w:t>% կատարողական</w:t>
      </w:r>
      <w:r w:rsidR="002D5F79" w:rsidRPr="00FF25C5">
        <w:rPr>
          <w:rFonts w:ascii="GHEA Grapalat" w:hAnsi="GHEA Grapalat"/>
          <w:sz w:val="22"/>
          <w:szCs w:val="22"/>
        </w:rPr>
        <w:t>:</w:t>
      </w:r>
      <w:r w:rsidR="001E5C34" w:rsidRPr="00FF25C5">
        <w:rPr>
          <w:rFonts w:ascii="GHEA Grapalat" w:hAnsi="GHEA Grapalat"/>
          <w:sz w:val="22"/>
          <w:szCs w:val="22"/>
        </w:rPr>
        <w:t xml:space="preserve"> </w:t>
      </w:r>
    </w:p>
    <w:p w14:paraId="3653A854"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Փորձաքննությունների ծառայությունների ձեռքբերման նպատակով ՀՀ դատախազությանը, ՀՀ արդարադատության նախարարությանը և ՀՀ կառավարությանն առընթեր պետական եկամուտների կոմիտեին տրամադրվել է 509.9 մլն դրամ` կազմելով ծրագրի 100%</w:t>
      </w:r>
      <w:r w:rsidRPr="00FF25C5">
        <w:rPr>
          <w:rFonts w:ascii="GHEA Grapalat" w:hAnsi="GHEA Grapalat"/>
          <w:sz w:val="22"/>
          <w:szCs w:val="22"/>
        </w:rPr>
        <w:noBreakHyphen/>
        <w:t xml:space="preserve">ը: Նախորդ տարվա համեմատ նշված ծախսերն աճել են 23%-ով` հիմնականում պայմանավորված փորձաքննությունների քանակի աճով: </w:t>
      </w:r>
    </w:p>
    <w:p w14:paraId="426D6180"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Աճուրդների կազմակերպման և անցկացման աշխատանքներն իրականացնելու համար ՀՀ կառավարությանն առընթեր պետական գույքի կառավարման վարչությանը տրամադրվել է 33 մլն դրամ` կազմելով ծրագրի 100%-ը և նախորդ տարվա </w:t>
      </w:r>
      <w:r w:rsidR="001079C3" w:rsidRPr="00FF25C5">
        <w:rPr>
          <w:rFonts w:ascii="GHEA Grapalat" w:hAnsi="GHEA Grapalat"/>
          <w:sz w:val="22"/>
          <w:szCs w:val="22"/>
        </w:rPr>
        <w:t>համեմատ աճելով 0.5%-ով</w:t>
      </w:r>
      <w:r w:rsidRPr="00FF25C5">
        <w:rPr>
          <w:rFonts w:ascii="GHEA Grapalat" w:hAnsi="GHEA Grapalat"/>
          <w:sz w:val="22"/>
          <w:szCs w:val="22"/>
        </w:rPr>
        <w:t xml:space="preserve">: 2016 թվականին </w:t>
      </w:r>
      <w:r w:rsidRPr="00FF25C5">
        <w:rPr>
          <w:rFonts w:ascii="GHEA Grapalat" w:hAnsi="GHEA Grapalat"/>
          <w:sz w:val="22"/>
          <w:szCs w:val="22"/>
        </w:rPr>
        <w:lastRenderedPageBreak/>
        <w:t>իրականացվել են թվով 430 պետական գույքի աճուրդով վաճառքի կազմակերպում և անցկացում` նախորդ տարվա 330-ի փոխարեն:</w:t>
      </w:r>
    </w:p>
    <w:p w14:paraId="7942542C"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Պետական գույքի հաշվառման, գույքագրման, ուսումնասիրությունների և գնահատման աշխատանքների իրականացման ծախսերը կազմել են 37.2 մլն դրամ, որոնք նույնպես նախատեսված ծավալով իրականացվել են և նախորդ տարվա համեմատ գրեթե չեն փոփոխվել:</w:t>
      </w:r>
    </w:p>
    <w:p w14:paraId="00A412AD"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Համաշխարհային բանկի աջակցությամբ իրականացվող պետական հատվածի բարեփոխումների երկրորդ վարկային ծրագրի շրջանակներում օգտագործվել է 584.7 մլն դրամ կամ նախատեսվածի 119.9%-ը: Ծրագրի գերազանցումը պայմանավորված է 2015 թվականից հետաձգված մատակարարումների և աշխատանքների համար </w:t>
      </w:r>
      <w:r w:rsidR="00973C70" w:rsidRPr="00FF25C5">
        <w:rPr>
          <w:rFonts w:ascii="GHEA Grapalat" w:hAnsi="GHEA Grapalat"/>
          <w:sz w:val="22"/>
          <w:szCs w:val="22"/>
        </w:rPr>
        <w:t xml:space="preserve">2016 թվականին կատարված </w:t>
      </w:r>
      <w:r w:rsidRPr="00FF25C5">
        <w:rPr>
          <w:rFonts w:ascii="GHEA Grapalat" w:hAnsi="GHEA Grapalat"/>
          <w:sz w:val="22"/>
          <w:szCs w:val="22"/>
        </w:rPr>
        <w:t>վճարումներով:</w:t>
      </w:r>
      <w:r w:rsidR="00973C70" w:rsidRPr="00FF25C5">
        <w:rPr>
          <w:rFonts w:ascii="GHEA Grapalat" w:hAnsi="GHEA Grapalat"/>
          <w:sz w:val="22"/>
          <w:szCs w:val="22"/>
        </w:rPr>
        <w:t xml:space="preserve"> </w:t>
      </w:r>
      <w:r w:rsidRPr="00FF25C5">
        <w:rPr>
          <w:rFonts w:ascii="GHEA Grapalat" w:hAnsi="GHEA Grapalat"/>
          <w:sz w:val="22"/>
          <w:szCs w:val="22"/>
        </w:rPr>
        <w:t>Ծրագրի նպատակն է</w:t>
      </w:r>
      <w:r w:rsidR="00973C70" w:rsidRPr="00FF25C5">
        <w:rPr>
          <w:rFonts w:ascii="GHEA Grapalat" w:hAnsi="GHEA Grapalat"/>
          <w:sz w:val="22"/>
          <w:szCs w:val="22"/>
        </w:rPr>
        <w:t>՝</w:t>
      </w:r>
      <w:r w:rsidRPr="00FF25C5">
        <w:rPr>
          <w:rFonts w:ascii="GHEA Grapalat" w:hAnsi="GHEA Grapalat"/>
          <w:sz w:val="22"/>
          <w:szCs w:val="22"/>
        </w:rPr>
        <w:t xml:space="preserve"> կատարելագործել հանրային հատվածի կառավարման իրականացումը և ծառայությունների մատուցումը` քաղաքականության մշակման ոլորտում գերատեսչական հզորությունների ուժեղացման, մարդկային կապիտալի արդյունավետությունն առավելագույնի հասցնելու և ներքին աշխատանքային հոսքերի և արտաքին հաղորդակցության համար տեղեկատվական համակարգերի ստեղծման միջոցով: Ծրագիրը բաղկացած է հետևյալ բաղադրիչներից.</w:t>
      </w:r>
    </w:p>
    <w:p w14:paraId="316D1F89"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Քաղաքականության ձևավորման և ծառայությունների մատուցման ձևաչափում գերատեսչական կարողությունների զարգացում,</w:t>
      </w:r>
    </w:p>
    <w:p w14:paraId="425F9673"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Հանրային հատվածում մարդկային ռեսուրսների գործունեության արդյունավետության բարձրացում,</w:t>
      </w:r>
    </w:p>
    <w:p w14:paraId="681B8A49"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Կատարողականի և թափանցիկության բարելավման նպատակով համակարգերի մշակում,</w:t>
      </w:r>
    </w:p>
    <w:p w14:paraId="03950636"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Ժամանակին պահանջվող տեխնիկական աջակցություն,</w:t>
      </w:r>
    </w:p>
    <w:p w14:paraId="071C0A7B"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Ծրագրի կառավարում և իրականացում:</w:t>
      </w:r>
    </w:p>
    <w:p w14:paraId="59CAC163"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2016 թվականին ծրագրի շրջանակներում պետական կառավարման մարմինների համար </w:t>
      </w:r>
      <w:r w:rsidR="00DF0340" w:rsidRPr="00FF25C5">
        <w:rPr>
          <w:rFonts w:ascii="GHEA Grapalat" w:hAnsi="GHEA Grapalat"/>
          <w:sz w:val="22"/>
          <w:szCs w:val="22"/>
        </w:rPr>
        <w:t xml:space="preserve">ձեռք են բերվել </w:t>
      </w:r>
      <w:r w:rsidRPr="00FF25C5">
        <w:rPr>
          <w:rFonts w:ascii="GHEA Grapalat" w:hAnsi="GHEA Grapalat"/>
          <w:sz w:val="22"/>
          <w:szCs w:val="22"/>
        </w:rPr>
        <w:t>համակարգչային սարքավորումներ: Ծրագի</w:t>
      </w:r>
      <w:r w:rsidR="00B30F6A" w:rsidRPr="00FF25C5">
        <w:rPr>
          <w:rFonts w:ascii="GHEA Grapalat" w:hAnsi="GHEA Grapalat"/>
          <w:sz w:val="22"/>
          <w:szCs w:val="22"/>
        </w:rPr>
        <w:t>րն</w:t>
      </w:r>
      <w:r w:rsidRPr="00FF25C5">
        <w:rPr>
          <w:rFonts w:ascii="GHEA Grapalat" w:hAnsi="GHEA Grapalat"/>
          <w:sz w:val="22"/>
          <w:szCs w:val="22"/>
        </w:rPr>
        <w:t xml:space="preserve"> ավար</w:t>
      </w:r>
      <w:r w:rsidR="00DF0340" w:rsidRPr="00FF25C5">
        <w:rPr>
          <w:rFonts w:ascii="GHEA Grapalat" w:hAnsi="GHEA Grapalat"/>
          <w:sz w:val="22"/>
          <w:szCs w:val="22"/>
        </w:rPr>
        <w:t>տվել է 2017 թվականի հունվարի 31</w:t>
      </w:r>
      <w:r w:rsidR="00DF0340" w:rsidRPr="00FF25C5">
        <w:rPr>
          <w:rFonts w:ascii="GHEA Grapalat" w:hAnsi="GHEA Grapalat"/>
          <w:sz w:val="22"/>
          <w:szCs w:val="22"/>
        </w:rPr>
        <w:noBreakHyphen/>
      </w:r>
      <w:r w:rsidRPr="00FF25C5">
        <w:rPr>
          <w:rFonts w:ascii="GHEA Grapalat" w:hAnsi="GHEA Grapalat"/>
          <w:sz w:val="22"/>
          <w:szCs w:val="22"/>
        </w:rPr>
        <w:t>ին</w:t>
      </w:r>
      <w:r w:rsidR="00B30F6A" w:rsidRPr="00FF25C5">
        <w:rPr>
          <w:rFonts w:ascii="GHEA Grapalat" w:hAnsi="GHEA Grapalat"/>
          <w:sz w:val="22"/>
          <w:szCs w:val="22"/>
        </w:rPr>
        <w:t>,</w:t>
      </w:r>
      <w:r w:rsidRPr="00FF25C5">
        <w:rPr>
          <w:rFonts w:ascii="GHEA Grapalat" w:hAnsi="GHEA Grapalat"/>
          <w:sz w:val="22"/>
          <w:szCs w:val="22"/>
        </w:rPr>
        <w:t xml:space="preserve"> և նախատեսված </w:t>
      </w:r>
      <w:r w:rsidR="00B30F6A" w:rsidRPr="00FF25C5">
        <w:rPr>
          <w:rFonts w:ascii="GHEA Grapalat" w:hAnsi="GHEA Grapalat"/>
          <w:sz w:val="22"/>
          <w:szCs w:val="22"/>
        </w:rPr>
        <w:t xml:space="preserve">բոլոր </w:t>
      </w:r>
      <w:r w:rsidRPr="00FF25C5">
        <w:rPr>
          <w:rFonts w:ascii="GHEA Grapalat" w:hAnsi="GHEA Grapalat"/>
          <w:sz w:val="22"/>
          <w:szCs w:val="22"/>
        </w:rPr>
        <w:t>աշխատանքներ</w:t>
      </w:r>
      <w:r w:rsidR="00B30F6A" w:rsidRPr="00FF25C5">
        <w:rPr>
          <w:rFonts w:ascii="GHEA Grapalat" w:hAnsi="GHEA Grapalat"/>
          <w:sz w:val="22"/>
          <w:szCs w:val="22"/>
        </w:rPr>
        <w:t>ն</w:t>
      </w:r>
      <w:r w:rsidRPr="00FF25C5">
        <w:rPr>
          <w:rFonts w:ascii="GHEA Grapalat" w:hAnsi="GHEA Grapalat"/>
          <w:sz w:val="22"/>
          <w:szCs w:val="22"/>
        </w:rPr>
        <w:t xml:space="preserve"> իրականացվել են:</w:t>
      </w:r>
    </w:p>
    <w:p w14:paraId="5269CF5A"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Սեյսմիկ պաշտպանության ազգային ծառայությանը հաշվետու տարում տրամադրվել է 810.1 մլն դրամ, որը կազմել է ծրագրի 100%-ը և 5.7%-ով զիջել նախորդ տարվա ցուցանիշը</w:t>
      </w:r>
      <w:r w:rsidR="00DF0340" w:rsidRPr="00FF25C5">
        <w:rPr>
          <w:rFonts w:ascii="GHEA Grapalat" w:hAnsi="GHEA Grapalat"/>
          <w:sz w:val="22"/>
          <w:szCs w:val="22"/>
        </w:rPr>
        <w:t>,</w:t>
      </w:r>
      <w:r w:rsidRPr="00FF25C5">
        <w:rPr>
          <w:rFonts w:ascii="GHEA Grapalat" w:hAnsi="GHEA Grapalat"/>
          <w:sz w:val="22"/>
          <w:szCs w:val="22"/>
        </w:rPr>
        <w:t xml:space="preserve"> որը պայմանավորված է հաստիքների կրճատմամբ:</w:t>
      </w:r>
    </w:p>
    <w:p w14:paraId="4044881C"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ՀՀ կառավարությանն առընթեր անշարժ գույքի կադաստրի պետական կոմիտեի ստորաբաժանումների կողմից մատուցվող ծառայություններից ստացվող եկամուտների հաշվին կոմիտեի համակարգի պահպանման ծախսերը կազմել են 2.9 մլրդ դրամ կամ ծրագրի 76.3%-ը, որը պայմանավորված է հաստիքների կրճատմամբ</w:t>
      </w:r>
      <w:r w:rsidR="00502A86" w:rsidRPr="00FF25C5">
        <w:rPr>
          <w:rFonts w:ascii="GHEA Grapalat" w:hAnsi="GHEA Grapalat"/>
          <w:sz w:val="22"/>
          <w:szCs w:val="22"/>
        </w:rPr>
        <w:t xml:space="preserve">, մարզային ստորաբաժանումների միավորմամբ և սպասարկման գրասենյակների լուծարմամբ, ինչպես նաև </w:t>
      </w:r>
      <w:r w:rsidR="000B6D4D" w:rsidRPr="00FF25C5">
        <w:rPr>
          <w:rFonts w:ascii="GHEA Grapalat" w:hAnsi="GHEA Grapalat"/>
          <w:sz w:val="22"/>
          <w:szCs w:val="22"/>
        </w:rPr>
        <w:t>նախատես</w:t>
      </w:r>
      <w:r w:rsidR="00502A86" w:rsidRPr="00FF25C5">
        <w:rPr>
          <w:rFonts w:ascii="GHEA Grapalat" w:hAnsi="GHEA Grapalat"/>
          <w:sz w:val="22"/>
          <w:szCs w:val="22"/>
        </w:rPr>
        <w:t>ված գործուղ</w:t>
      </w:r>
      <w:r w:rsidR="000B6D4D" w:rsidRPr="00FF25C5">
        <w:rPr>
          <w:rFonts w:ascii="GHEA Grapalat" w:hAnsi="GHEA Grapalat"/>
          <w:sz w:val="22"/>
          <w:szCs w:val="22"/>
        </w:rPr>
        <w:t>ումն</w:t>
      </w:r>
      <w:r w:rsidR="00502A86" w:rsidRPr="00FF25C5">
        <w:rPr>
          <w:rFonts w:ascii="GHEA Grapalat" w:hAnsi="GHEA Grapalat"/>
          <w:sz w:val="22"/>
          <w:szCs w:val="22"/>
        </w:rPr>
        <w:t xml:space="preserve">երը </w:t>
      </w:r>
      <w:r w:rsidR="00502A86" w:rsidRPr="00FF25C5">
        <w:rPr>
          <w:rFonts w:ascii="GHEA Grapalat" w:hAnsi="GHEA Grapalat"/>
          <w:sz w:val="22"/>
          <w:szCs w:val="22"/>
        </w:rPr>
        <w:lastRenderedPageBreak/>
        <w:t>չիրականացնելու հանգամանքով</w:t>
      </w:r>
      <w:r w:rsidRPr="00FF25C5">
        <w:rPr>
          <w:rFonts w:ascii="GHEA Grapalat" w:hAnsi="GHEA Grapalat"/>
          <w:sz w:val="22"/>
          <w:szCs w:val="22"/>
        </w:rPr>
        <w:t>: 2015 թվականի համեմատ նշված ծախսեր</w:t>
      </w:r>
      <w:r w:rsidR="003A6217" w:rsidRPr="00FF25C5">
        <w:rPr>
          <w:rFonts w:ascii="GHEA Grapalat" w:hAnsi="GHEA Grapalat"/>
          <w:sz w:val="22"/>
          <w:szCs w:val="22"/>
        </w:rPr>
        <w:t>ն</w:t>
      </w:r>
      <w:r w:rsidRPr="00FF25C5">
        <w:rPr>
          <w:rFonts w:ascii="GHEA Grapalat" w:hAnsi="GHEA Grapalat"/>
          <w:sz w:val="22"/>
          <w:szCs w:val="22"/>
        </w:rPr>
        <w:t xml:space="preserve"> աճել են 7.4%-ով, որը պայմանավորված է </w:t>
      </w:r>
      <w:r w:rsidR="00A3066D" w:rsidRPr="00FF25C5">
        <w:rPr>
          <w:rFonts w:ascii="GHEA Grapalat" w:hAnsi="GHEA Grapalat"/>
          <w:sz w:val="22"/>
          <w:szCs w:val="22"/>
        </w:rPr>
        <w:t xml:space="preserve">կոմիտեի արտաբյուջետային </w:t>
      </w:r>
      <w:r w:rsidRPr="00FF25C5">
        <w:rPr>
          <w:rFonts w:ascii="GHEA Grapalat" w:hAnsi="GHEA Grapalat"/>
          <w:sz w:val="22"/>
          <w:szCs w:val="22"/>
        </w:rPr>
        <w:t>եկամուտների աճով:</w:t>
      </w:r>
    </w:p>
    <w:p w14:paraId="202680E7"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ԱՄՆ կառավարության աջակցությամբ իրականացվող «Հազարամյակի մարտահրավեր» դրամաշնորհային ծրագրի շրջանակներում օգտագործվել է 100.7 մլն դրամ կամ նախատեսվածի 89.2%-ը: Ծրագրի ընդհանուր նպատակն է գյուղական աղքատության կրճատումը` Հայաստանում գյուղատնտեսական ոլորտի կայուն տնտեսական աճի միջոցով, գյուղատնտեսության ոլորտի արդյունավետության մեծացումը` ոռոգման համակարգերի ընդգրկումն ընդլայնելու և որակի բարելավման</w:t>
      </w:r>
      <w:r w:rsidR="008B0596" w:rsidRPr="00FF25C5">
        <w:rPr>
          <w:rFonts w:ascii="GHEA Grapalat" w:hAnsi="GHEA Grapalat"/>
          <w:sz w:val="22"/>
          <w:szCs w:val="22"/>
        </w:rPr>
        <w:t>,</w:t>
      </w:r>
      <w:r w:rsidRPr="00FF25C5">
        <w:rPr>
          <w:rFonts w:ascii="GHEA Grapalat" w:hAnsi="GHEA Grapalat"/>
          <w:sz w:val="22"/>
          <w:szCs w:val="22"/>
        </w:rPr>
        <w:t xml:space="preserve"> համակարգը կառավարող մարմինների հզորացման և ֆերմերների արտադրանքի եկամտաբերությունն ավելացնելու հնարավորություններ ստեղծելու միջոցով: Ծրագրով նախատեսված աշխատանքները կատարված են, և ծրագրից շեղումը հանդիսանում է ծախսերի խնայողություն:</w:t>
      </w:r>
    </w:p>
    <w:p w14:paraId="002BD286" w14:textId="77777777" w:rsidR="008B0596" w:rsidRPr="00FF25C5" w:rsidRDefault="002D5F79" w:rsidP="008B0596">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Տվյալ դասում ընդգրկված` պետական կառավարման մարմինների կարողությունների զարգացման ծախսերին տրամադրվել է 7.9 մլն դրամ` </w:t>
      </w:r>
      <w:r w:rsidR="00F411E3" w:rsidRPr="00FF25C5">
        <w:rPr>
          <w:rFonts w:ascii="GHEA Grapalat" w:hAnsi="GHEA Grapalat"/>
          <w:sz w:val="22"/>
          <w:szCs w:val="22"/>
        </w:rPr>
        <w:t xml:space="preserve">նախատեսված </w:t>
      </w:r>
      <w:r w:rsidRPr="00FF25C5">
        <w:rPr>
          <w:rFonts w:ascii="GHEA Grapalat" w:hAnsi="GHEA Grapalat"/>
          <w:sz w:val="22"/>
          <w:szCs w:val="22"/>
        </w:rPr>
        <w:t>19.9 մլն դրամի դիմաց</w:t>
      </w:r>
      <w:r w:rsidR="008B0596" w:rsidRPr="00FF25C5">
        <w:rPr>
          <w:rFonts w:ascii="GHEA Grapalat" w:hAnsi="GHEA Grapalat"/>
          <w:sz w:val="22"/>
          <w:szCs w:val="22"/>
        </w:rPr>
        <w:t>,</w:t>
      </w:r>
      <w:r w:rsidRPr="00FF25C5">
        <w:rPr>
          <w:rFonts w:ascii="GHEA Grapalat" w:hAnsi="GHEA Grapalat"/>
          <w:sz w:val="22"/>
          <w:szCs w:val="22"/>
        </w:rPr>
        <w:t xml:space="preserve"> որը պայմանավորված է </w:t>
      </w:r>
      <w:r w:rsidR="001519B1" w:rsidRPr="00FF25C5">
        <w:rPr>
          <w:rFonts w:ascii="GHEA Grapalat" w:hAnsi="GHEA Grapalat"/>
          <w:sz w:val="22"/>
          <w:szCs w:val="22"/>
        </w:rPr>
        <w:t>նախատեսվածից ցածր գներով ապրանքների ձեռքբերման, ինչպես նաև գնման որոշ ընթացակարգերի չկայացման հետևանքով</w:t>
      </w:r>
      <w:r w:rsidRPr="00FF25C5">
        <w:rPr>
          <w:rFonts w:ascii="GHEA Grapalat" w:hAnsi="GHEA Grapalat"/>
          <w:sz w:val="22"/>
          <w:szCs w:val="22"/>
        </w:rPr>
        <w:t>: Նշված ծրագրի շրջանակում</w:t>
      </w:r>
      <w:r w:rsidR="002A3802" w:rsidRPr="00FF25C5">
        <w:rPr>
          <w:rFonts w:ascii="GHEA Grapalat" w:hAnsi="GHEA Grapalat"/>
          <w:sz w:val="22"/>
          <w:szCs w:val="22"/>
        </w:rPr>
        <w:t xml:space="preserve"> ՀՀ հանրային ծառայությունները կարգավորող հանձնաժողովի</w:t>
      </w:r>
      <w:r w:rsidRPr="00FF25C5">
        <w:rPr>
          <w:rFonts w:ascii="GHEA Grapalat" w:hAnsi="GHEA Grapalat"/>
          <w:sz w:val="22"/>
          <w:szCs w:val="22"/>
        </w:rPr>
        <w:t xml:space="preserve"> </w:t>
      </w:r>
      <w:r w:rsidR="00AE3377" w:rsidRPr="00FF25C5">
        <w:rPr>
          <w:rFonts w:ascii="GHEA Grapalat" w:hAnsi="GHEA Grapalat"/>
          <w:sz w:val="22"/>
          <w:szCs w:val="22"/>
        </w:rPr>
        <w:t xml:space="preserve">համար </w:t>
      </w:r>
      <w:r w:rsidRPr="00FF25C5">
        <w:rPr>
          <w:rFonts w:ascii="GHEA Grapalat" w:hAnsi="GHEA Grapalat"/>
          <w:sz w:val="22"/>
          <w:szCs w:val="22"/>
        </w:rPr>
        <w:t xml:space="preserve">ձեռք </w:t>
      </w:r>
      <w:r w:rsidR="00680AA9" w:rsidRPr="00FF25C5">
        <w:rPr>
          <w:rFonts w:ascii="GHEA Grapalat" w:hAnsi="GHEA Grapalat"/>
          <w:sz w:val="22"/>
          <w:szCs w:val="22"/>
        </w:rPr>
        <w:t>է</w:t>
      </w:r>
      <w:r w:rsidRPr="00FF25C5">
        <w:rPr>
          <w:rFonts w:ascii="GHEA Grapalat" w:hAnsi="GHEA Grapalat"/>
          <w:sz w:val="22"/>
          <w:szCs w:val="22"/>
        </w:rPr>
        <w:t xml:space="preserve"> բերվել համակարգչային և կենցաղային տեխնիկա:</w:t>
      </w:r>
      <w:r w:rsidR="002810D5" w:rsidRPr="00FF25C5">
        <w:rPr>
          <w:rFonts w:ascii="GHEA Grapalat" w:hAnsi="GHEA Grapalat"/>
          <w:sz w:val="22"/>
          <w:szCs w:val="22"/>
        </w:rPr>
        <w:t xml:space="preserve"> </w:t>
      </w:r>
    </w:p>
    <w:p w14:paraId="2C37FF6D" w14:textId="77777777" w:rsidR="002D5F79" w:rsidRPr="00FF25C5" w:rsidRDefault="002D5F79" w:rsidP="008B0596">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ՀՀ կառավարությանն առընթեր անշարժ գույքի կադաստրի պետական կոմիտեի ստորաբաժանումների կողմից մատուցվող ծառայություններից ստացվող եկամուտների հաշվին կոմիտեի համակարգի կարողությունների զարգացմանը տրամադրվել է շուրջ 434.5 մլն դրամ կամ նախատեսվածի 84.6%-ը</w:t>
      </w:r>
      <w:r w:rsidR="00AC77B8" w:rsidRPr="00FF25C5">
        <w:rPr>
          <w:rFonts w:ascii="GHEA Grapalat" w:hAnsi="GHEA Grapalat"/>
          <w:sz w:val="22"/>
          <w:szCs w:val="22"/>
        </w:rPr>
        <w:t>,</w:t>
      </w:r>
      <w:r w:rsidRPr="00FF25C5">
        <w:rPr>
          <w:rFonts w:ascii="GHEA Grapalat" w:hAnsi="GHEA Grapalat"/>
          <w:sz w:val="22"/>
          <w:szCs w:val="22"/>
        </w:rPr>
        <w:t xml:space="preserve"> որը հիմնականում պայմանավորված է աշխատանքների կատ</w:t>
      </w:r>
      <w:r w:rsidR="00B655CA" w:rsidRPr="00FF25C5">
        <w:rPr>
          <w:rFonts w:ascii="GHEA Grapalat" w:hAnsi="GHEA Grapalat"/>
          <w:sz w:val="22"/>
          <w:szCs w:val="22"/>
        </w:rPr>
        <w:t>ա</w:t>
      </w:r>
      <w:r w:rsidRPr="00FF25C5">
        <w:rPr>
          <w:rFonts w:ascii="GHEA Grapalat" w:hAnsi="GHEA Grapalat"/>
          <w:sz w:val="22"/>
          <w:szCs w:val="22"/>
        </w:rPr>
        <w:t xml:space="preserve">րման համար </w:t>
      </w:r>
      <w:r w:rsidR="00AC77B8" w:rsidRPr="00FF25C5">
        <w:rPr>
          <w:rFonts w:ascii="GHEA Grapalat" w:hAnsi="GHEA Grapalat"/>
          <w:sz w:val="22"/>
          <w:szCs w:val="22"/>
        </w:rPr>
        <w:t xml:space="preserve">պայմանագրերի՝ </w:t>
      </w:r>
      <w:r w:rsidRPr="00FF25C5">
        <w:rPr>
          <w:rFonts w:ascii="GHEA Grapalat" w:hAnsi="GHEA Grapalat"/>
          <w:sz w:val="22"/>
          <w:szCs w:val="22"/>
        </w:rPr>
        <w:t xml:space="preserve">ավելի ցածր արժեքով </w:t>
      </w:r>
      <w:r w:rsidR="00AC77B8" w:rsidRPr="00FF25C5">
        <w:rPr>
          <w:rFonts w:ascii="GHEA Grapalat" w:hAnsi="GHEA Grapalat"/>
          <w:sz w:val="22"/>
          <w:szCs w:val="22"/>
        </w:rPr>
        <w:t>կնքման հանգամանքով</w:t>
      </w:r>
      <w:r w:rsidR="00D771C2" w:rsidRPr="00FF25C5">
        <w:rPr>
          <w:rFonts w:ascii="GHEA Grapalat" w:hAnsi="GHEA Grapalat"/>
          <w:sz w:val="22"/>
          <w:szCs w:val="22"/>
        </w:rPr>
        <w:t>, ինչպես նաև կոմիտեի կողմից հավաքվող եկամուտների ցածր մակարդակով</w:t>
      </w:r>
      <w:r w:rsidRPr="00FF25C5">
        <w:rPr>
          <w:rFonts w:ascii="GHEA Grapalat" w:hAnsi="GHEA Grapalat"/>
          <w:sz w:val="22"/>
          <w:szCs w:val="22"/>
        </w:rPr>
        <w:t>:</w:t>
      </w:r>
      <w:r w:rsidR="00B829A6" w:rsidRPr="00FF25C5">
        <w:rPr>
          <w:rFonts w:ascii="GHEA Grapalat" w:hAnsi="GHEA Grapalat"/>
          <w:sz w:val="22"/>
          <w:szCs w:val="22"/>
        </w:rPr>
        <w:t xml:space="preserve"> </w:t>
      </w:r>
      <w:r w:rsidRPr="00FF25C5">
        <w:rPr>
          <w:rFonts w:ascii="GHEA Grapalat" w:hAnsi="GHEA Grapalat"/>
          <w:sz w:val="22"/>
          <w:szCs w:val="22"/>
        </w:rPr>
        <w:t>2015 թվականի համեմատ նշված ծախսերը նվազել են 19.1%-ով</w:t>
      </w:r>
      <w:r w:rsidR="00E552F8" w:rsidRPr="00FF25C5">
        <w:rPr>
          <w:rFonts w:ascii="GHEA Grapalat" w:hAnsi="GHEA Grapalat"/>
          <w:sz w:val="22"/>
          <w:szCs w:val="22"/>
        </w:rPr>
        <w:t>՝</w:t>
      </w:r>
      <w:r w:rsidRPr="00FF25C5">
        <w:rPr>
          <w:rFonts w:ascii="GHEA Grapalat" w:hAnsi="GHEA Grapalat"/>
          <w:sz w:val="22"/>
          <w:szCs w:val="22"/>
        </w:rPr>
        <w:t xml:space="preserve"> </w:t>
      </w:r>
      <w:r w:rsidR="00D771C2" w:rsidRPr="00FF25C5">
        <w:rPr>
          <w:rFonts w:ascii="GHEA Grapalat" w:hAnsi="GHEA Grapalat"/>
          <w:sz w:val="22"/>
          <w:szCs w:val="22"/>
        </w:rPr>
        <w:t xml:space="preserve">հիմնականում </w:t>
      </w:r>
      <w:r w:rsidRPr="00FF25C5">
        <w:rPr>
          <w:rFonts w:ascii="GHEA Grapalat" w:hAnsi="GHEA Grapalat"/>
          <w:sz w:val="22"/>
          <w:szCs w:val="22"/>
        </w:rPr>
        <w:t>պայմանավորված գեոդեզիական աշխատանքների ծավալների նվազմամբ:</w:t>
      </w:r>
    </w:p>
    <w:p w14:paraId="7B4EBA88"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Համաշխարհային բանկի աջակցությամբ իրականացվող Էլեկտրոնային հասարակության և մրցունակության համար նորարարության վարկային ծրագրի շրջանակներում օգտագործվել է շուրջ 4.3 մլրդ դրամ՝ 152.2%-ով գերազանցելով ծրագրային հատկացումները: Բարձր կատարողականը պայմանավորված է 2015 թվականից հետաձգված մատակարարումների և աշխատանքների համար վճարումներով: Ծրագիրն ուղղված է էլեկտրոնային հասարակության և ինովացիոն ծրագրի նախապատրաստման</w:t>
      </w:r>
      <w:r w:rsidR="00BE03A6" w:rsidRPr="00FF25C5">
        <w:rPr>
          <w:rFonts w:ascii="GHEA Grapalat" w:hAnsi="GHEA Grapalat"/>
          <w:sz w:val="22"/>
          <w:szCs w:val="22"/>
        </w:rPr>
        <w:t>ն</w:t>
      </w:r>
      <w:r w:rsidRPr="00FF25C5">
        <w:rPr>
          <w:rFonts w:ascii="GHEA Grapalat" w:hAnsi="GHEA Grapalat"/>
          <w:sz w:val="22"/>
          <w:szCs w:val="22"/>
        </w:rPr>
        <w:t xml:space="preserve"> օժանդակելուն, նպատակներն են` տնային տնտեսությունների, բիզնեսի և պետական կազմակերպությունների համար համացանցի, համակարգիչների և էլեկտրոնային ծառայությունների մատչելիությունը և հասանելիությունը, գիտելիքահեն և տեխնոլոգիահեն </w:t>
      </w:r>
      <w:r w:rsidRPr="00FF25C5">
        <w:rPr>
          <w:rFonts w:ascii="GHEA Grapalat" w:hAnsi="GHEA Grapalat"/>
          <w:sz w:val="22"/>
          <w:szCs w:val="22"/>
        </w:rPr>
        <w:lastRenderedPageBreak/>
        <w:t>հատվածի ծավալների ու տվյալ հատվածում զբաղվածության աճը, ինչպես նաև հասանելիությունը շուկաներին, ֆինանսներին, հմտություններին: Ծրագիրը բաղկացած է հետևյալ բաղադրիչներից.</w:t>
      </w:r>
    </w:p>
    <w:p w14:paraId="1656FC01"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Էլեկտրոնային հասարակության ենթակառուցվածքների զարգացում,</w:t>
      </w:r>
    </w:p>
    <w:p w14:paraId="220E6AF0"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Ձեռնարկությունների ինովացիոն ենթակառուցվածքների խթանում,</w:t>
      </w:r>
    </w:p>
    <w:p w14:paraId="1E2931FC"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Ծրագրի կառավարում և իրականացում:</w:t>
      </w:r>
    </w:p>
    <w:p w14:paraId="2D6F5E40" w14:textId="77777777" w:rsidR="00A5398E" w:rsidRPr="00FF25C5" w:rsidRDefault="002D5F79" w:rsidP="00A5398E">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2016 թվականին իրականացվել են Գյումրու և Վանաձորի Տեխնոլոգիական կենտրոնների, Մոբայլ լուծումների /mLab/ տարածաշրջանային լաբորատորիայի, Նորարարական լուծումների և տեխնոլոգիաների և Հայ-Հնդկական ուսումնական կենտրոնների հիմնանորոգման աշխատանքները և նրանց համար կահույքի </w:t>
      </w:r>
      <w:r w:rsidR="00BE03A6" w:rsidRPr="00FF25C5">
        <w:rPr>
          <w:rFonts w:ascii="GHEA Grapalat" w:hAnsi="GHEA Grapalat"/>
          <w:sz w:val="22"/>
          <w:szCs w:val="22"/>
        </w:rPr>
        <w:t>ու</w:t>
      </w:r>
      <w:r w:rsidRPr="00FF25C5">
        <w:rPr>
          <w:rFonts w:ascii="GHEA Grapalat" w:hAnsi="GHEA Grapalat"/>
          <w:sz w:val="22"/>
          <w:szCs w:val="22"/>
        </w:rPr>
        <w:t xml:space="preserve"> այլ սարքավորումների ձեռքբերումը:</w:t>
      </w:r>
      <w:r w:rsidR="00A5398E" w:rsidRPr="00FF25C5">
        <w:rPr>
          <w:rFonts w:ascii="GHEA Grapalat" w:hAnsi="GHEA Grapalat"/>
          <w:sz w:val="22"/>
          <w:szCs w:val="22"/>
        </w:rPr>
        <w:t xml:space="preserve"> Ծրագիրն ավարտվել է 2016 </w:t>
      </w:r>
      <w:r w:rsidR="00AC529F" w:rsidRPr="00FF25C5">
        <w:rPr>
          <w:rFonts w:ascii="GHEA Grapalat" w:hAnsi="GHEA Grapalat"/>
          <w:sz w:val="22"/>
          <w:szCs w:val="22"/>
        </w:rPr>
        <w:t>թվականի հունիսի 30</w:t>
      </w:r>
      <w:r w:rsidR="00A5398E" w:rsidRPr="00FF25C5">
        <w:rPr>
          <w:rFonts w:ascii="GHEA Grapalat" w:hAnsi="GHEA Grapalat"/>
          <w:sz w:val="22"/>
          <w:szCs w:val="22"/>
        </w:rPr>
        <w:t>-ին, և բոլոր նախատեսված աշխատանքներն իրականացվել են:</w:t>
      </w:r>
    </w:p>
    <w:p w14:paraId="247F7E97"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Համաշխարհային բանկի աջակցությամբ իրականացվող Հարկային վարչարարության արդիականացման ծրագրի իրականացման համար ծախսվել է 408 մլն դրամ կամ նախատեսվածի 58.7%-ը: </w:t>
      </w:r>
      <w:r w:rsidR="00984104" w:rsidRPr="00FF25C5">
        <w:rPr>
          <w:rFonts w:ascii="GHEA Grapalat" w:hAnsi="GHEA Grapalat"/>
          <w:sz w:val="22"/>
          <w:szCs w:val="22"/>
        </w:rPr>
        <w:t>Ծրագրի կատարողականի</w:t>
      </w:r>
      <w:r w:rsidRPr="00FF25C5">
        <w:rPr>
          <w:rFonts w:ascii="GHEA Grapalat" w:hAnsi="GHEA Grapalat"/>
          <w:sz w:val="22"/>
          <w:szCs w:val="22"/>
        </w:rPr>
        <w:t xml:space="preserve"> պատճառներից հիմնական</w:t>
      </w:r>
      <w:r w:rsidR="00984104" w:rsidRPr="00FF25C5">
        <w:rPr>
          <w:rFonts w:ascii="GHEA Grapalat" w:hAnsi="GHEA Grapalat"/>
          <w:sz w:val="22"/>
          <w:szCs w:val="22"/>
        </w:rPr>
        <w:t>ն</w:t>
      </w:r>
      <w:r w:rsidRPr="00FF25C5">
        <w:rPr>
          <w:rFonts w:ascii="GHEA Grapalat" w:hAnsi="GHEA Grapalat"/>
          <w:sz w:val="22"/>
          <w:szCs w:val="22"/>
        </w:rPr>
        <w:t xml:space="preserve"> այն է, որ 2016 թվականի գնումների պլանը վերանայվել է</w:t>
      </w:r>
      <w:r w:rsidR="00984104" w:rsidRPr="00FF25C5">
        <w:rPr>
          <w:rFonts w:ascii="GHEA Grapalat" w:hAnsi="GHEA Grapalat"/>
          <w:sz w:val="22"/>
          <w:szCs w:val="22"/>
        </w:rPr>
        <w:t>,</w:t>
      </w:r>
      <w:r w:rsidRPr="00FF25C5">
        <w:rPr>
          <w:rFonts w:ascii="GHEA Grapalat" w:hAnsi="GHEA Grapalat"/>
          <w:sz w:val="22"/>
          <w:szCs w:val="22"/>
        </w:rPr>
        <w:t xml:space="preserve"> և աշխատանքներ</w:t>
      </w:r>
      <w:r w:rsidR="002C5923" w:rsidRPr="00FF25C5">
        <w:rPr>
          <w:rFonts w:ascii="GHEA Grapalat" w:hAnsi="GHEA Grapalat"/>
          <w:sz w:val="22"/>
          <w:szCs w:val="22"/>
        </w:rPr>
        <w:t>ի մի մասը</w:t>
      </w:r>
      <w:r w:rsidRPr="00FF25C5">
        <w:rPr>
          <w:rFonts w:ascii="GHEA Grapalat" w:hAnsi="GHEA Grapalat"/>
          <w:sz w:val="22"/>
          <w:szCs w:val="22"/>
        </w:rPr>
        <w:t xml:space="preserve"> տեղափոխվել </w:t>
      </w:r>
      <w:r w:rsidR="002C5923" w:rsidRPr="00FF25C5">
        <w:rPr>
          <w:rFonts w:ascii="GHEA Grapalat" w:hAnsi="GHEA Grapalat"/>
          <w:sz w:val="22"/>
          <w:szCs w:val="22"/>
        </w:rPr>
        <w:t>է</w:t>
      </w:r>
      <w:r w:rsidRPr="00FF25C5">
        <w:rPr>
          <w:rFonts w:ascii="GHEA Grapalat" w:hAnsi="GHEA Grapalat"/>
          <w:sz w:val="22"/>
          <w:szCs w:val="22"/>
        </w:rPr>
        <w:t xml:space="preserve"> 2017 թվական:</w:t>
      </w:r>
    </w:p>
    <w:p w14:paraId="4A282951"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 Ծրագրի նպատակն է օժանդակել Հայաստանի եկամուտների վարչարարության համապարփակ արդիականացմանը: Ծրագրի շրջանակներում ֆինանսավորվում են ՀՀ կառավարությանն առընթեր պետական եկամուտների կոմիտեի ՏՀՏ ենթակառուցվածքում կարևոր ներդրումները, որպեսզի հնարավորություն ընձեռվի արդիականացնել բիզնես գործընթացները, ընդլայնվի էլեկտրոնային կառավարման կիրարկումը, այդ թվում` նաև հարկային հայտարարագրերի էլեկտրոնային եղանակով ներկայացումը, ինչպես նաև առավել թիրախավորված, ռիսկի վրա հիմնված պարտավորությունների իրականացման ռազմավարության ներդրումը` հիմնվելով պարտավորությունների կամավոր իրականացման վրա: Ծրագիրը բաղկացած է հետևյալ բաղադրիչներից.</w:t>
      </w:r>
    </w:p>
    <w:p w14:paraId="01C5E6B1"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Ինստիտուցիոնալ զարգացում և փոփոխության կառավարում,</w:t>
      </w:r>
    </w:p>
    <w:p w14:paraId="202FB4BF"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Գործընթացի արդիականացում և պարտավորությունների կատարման կառավարում,</w:t>
      </w:r>
    </w:p>
    <w:p w14:paraId="6135CFD0"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ՏՏ ենթակառուցվածքի և համակարգերի արդիականացում,</w:t>
      </w:r>
    </w:p>
    <w:p w14:paraId="687259E4"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Ծրագրի կառավարում և իրականացում:</w:t>
      </w:r>
    </w:p>
    <w:p w14:paraId="05EF7F49"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Ծրագրի շրջանակներում 2016 թվականին մշակվել </w:t>
      </w:r>
      <w:r w:rsidR="00AE6F32" w:rsidRPr="00FF25C5">
        <w:rPr>
          <w:rFonts w:ascii="GHEA Grapalat" w:hAnsi="GHEA Grapalat"/>
          <w:sz w:val="22"/>
          <w:szCs w:val="22"/>
        </w:rPr>
        <w:t>են</w:t>
      </w:r>
      <w:r w:rsidRPr="00FF25C5">
        <w:rPr>
          <w:rFonts w:ascii="GHEA Grapalat" w:hAnsi="GHEA Grapalat"/>
          <w:sz w:val="22"/>
          <w:szCs w:val="22"/>
        </w:rPr>
        <w:t xml:space="preserve"> հեռախոսազանգերի կառավարման և հաշվետվությունների ստացման ծրագի</w:t>
      </w:r>
      <w:r w:rsidR="00C7155F" w:rsidRPr="00FF25C5">
        <w:rPr>
          <w:rFonts w:ascii="GHEA Grapalat" w:hAnsi="GHEA Grapalat"/>
          <w:sz w:val="22"/>
          <w:szCs w:val="22"/>
        </w:rPr>
        <w:t xml:space="preserve">ր մոնիթորինգային կենտրոնի համար և </w:t>
      </w:r>
      <w:r w:rsidR="005A2DD8" w:rsidRPr="00FF25C5">
        <w:rPr>
          <w:rFonts w:ascii="GHEA Grapalat" w:hAnsi="GHEA Grapalat"/>
          <w:sz w:val="22"/>
          <w:szCs w:val="22"/>
        </w:rPr>
        <w:t>«Հարկատու 3»</w:t>
      </w:r>
      <w:r w:rsidRPr="00FF25C5">
        <w:rPr>
          <w:rFonts w:ascii="GHEA Grapalat" w:hAnsi="GHEA Grapalat"/>
          <w:sz w:val="22"/>
          <w:szCs w:val="22"/>
        </w:rPr>
        <w:t xml:space="preserve"> համակարգի մոնիթորինգային ծրագիր: Կատարվել են ՊԵԿ մոնիթորինգային կենտրոնի և հարկ վճարողների սպասարկման սրահներում սարքավորումների և սպասարկման որակի գնահատման համակարգերի ներդրման աշխատանքները: Ներդրվել են տվյալների մշակման կենտրոններ </w:t>
      </w:r>
      <w:r w:rsidRPr="00FF25C5">
        <w:rPr>
          <w:rFonts w:ascii="GHEA Grapalat" w:hAnsi="GHEA Grapalat"/>
          <w:sz w:val="22"/>
          <w:szCs w:val="22"/>
        </w:rPr>
        <w:lastRenderedPageBreak/>
        <w:t>Երևանում և Դիլիջանում, վերազինվել են Խոշոր հարկ վճարողների ՀՏ-ի և Ահարոնյան 12/3 հասցեում գտնվող շենքի ներքին ցանցերը:</w:t>
      </w:r>
    </w:p>
    <w:p w14:paraId="4FF2C5DF"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Համաշխարհային բանկի աջակցությամբ իրականացվող հանրային հատվածի վերահսկողության (Վերահսկիչ պալատի) կարողությունների զարգացման դրամաշնորհային ծրագրի շրջանակներում նախատեսվել է</w:t>
      </w:r>
      <w:r w:rsidR="005A2DD8" w:rsidRPr="00FF25C5">
        <w:rPr>
          <w:rFonts w:ascii="GHEA Grapalat" w:hAnsi="GHEA Grapalat"/>
          <w:sz w:val="22"/>
          <w:szCs w:val="22"/>
        </w:rPr>
        <w:t>ին</w:t>
      </w:r>
      <w:r w:rsidRPr="00FF25C5">
        <w:rPr>
          <w:rFonts w:ascii="GHEA Grapalat" w:hAnsi="GHEA Grapalat"/>
          <w:sz w:val="22"/>
          <w:szCs w:val="22"/>
        </w:rPr>
        <w:t xml:space="preserve"> 4.7 մլն դրամ</w:t>
      </w:r>
      <w:r w:rsidR="005A2DD8" w:rsidRPr="00FF25C5">
        <w:rPr>
          <w:rFonts w:ascii="GHEA Grapalat" w:hAnsi="GHEA Grapalat"/>
          <w:sz w:val="22"/>
          <w:szCs w:val="22"/>
        </w:rPr>
        <w:t xml:space="preserve"> ծախսեր</w:t>
      </w:r>
      <w:r w:rsidRPr="00FF25C5">
        <w:rPr>
          <w:rFonts w:ascii="GHEA Grapalat" w:hAnsi="GHEA Grapalat"/>
          <w:sz w:val="22"/>
          <w:szCs w:val="22"/>
        </w:rPr>
        <w:t>,</w:t>
      </w:r>
      <w:r w:rsidR="005A2DD8" w:rsidRPr="00FF25C5">
        <w:rPr>
          <w:rFonts w:ascii="GHEA Grapalat" w:hAnsi="GHEA Grapalat"/>
          <w:sz w:val="22"/>
          <w:szCs w:val="22"/>
        </w:rPr>
        <w:t xml:space="preserve"> որոնք</w:t>
      </w:r>
      <w:r w:rsidRPr="00FF25C5">
        <w:rPr>
          <w:rFonts w:ascii="GHEA Grapalat" w:hAnsi="GHEA Grapalat"/>
          <w:sz w:val="22"/>
          <w:szCs w:val="22"/>
        </w:rPr>
        <w:t xml:space="preserve"> չ</w:t>
      </w:r>
      <w:r w:rsidR="005A2DD8" w:rsidRPr="00FF25C5">
        <w:rPr>
          <w:rFonts w:ascii="GHEA Grapalat" w:hAnsi="GHEA Grapalat"/>
          <w:sz w:val="22"/>
          <w:szCs w:val="22"/>
        </w:rPr>
        <w:t>են</w:t>
      </w:r>
      <w:r w:rsidRPr="00FF25C5">
        <w:rPr>
          <w:rFonts w:ascii="GHEA Grapalat" w:hAnsi="GHEA Grapalat"/>
          <w:sz w:val="22"/>
          <w:szCs w:val="22"/>
        </w:rPr>
        <w:t xml:space="preserve"> </w:t>
      </w:r>
      <w:r w:rsidR="00C7155F" w:rsidRPr="00FF25C5">
        <w:rPr>
          <w:rFonts w:ascii="GHEA Grapalat" w:hAnsi="GHEA Grapalat"/>
          <w:sz w:val="22"/>
          <w:szCs w:val="22"/>
        </w:rPr>
        <w:t>օգտագործվել</w:t>
      </w:r>
      <w:r w:rsidRPr="00FF25C5">
        <w:rPr>
          <w:rFonts w:ascii="GHEA Grapalat" w:hAnsi="GHEA Grapalat"/>
          <w:sz w:val="22"/>
          <w:szCs w:val="22"/>
        </w:rPr>
        <w:t>,</w:t>
      </w:r>
      <w:r w:rsidR="00CB30C9" w:rsidRPr="00FF25C5">
        <w:rPr>
          <w:rFonts w:ascii="GHEA Grapalat" w:hAnsi="GHEA Grapalat"/>
          <w:sz w:val="22"/>
          <w:szCs w:val="22"/>
        </w:rPr>
        <w:t xml:space="preserve"> քանի որ</w:t>
      </w:r>
      <w:r w:rsidRPr="00FF25C5">
        <w:rPr>
          <w:rFonts w:ascii="GHEA Grapalat" w:hAnsi="GHEA Grapalat"/>
          <w:sz w:val="22"/>
          <w:szCs w:val="22"/>
        </w:rPr>
        <w:t xml:space="preserve"> ծրագիրն ավարտվել է, և նախատեսված բոլոր աշխատանքներն իրականացվել են</w:t>
      </w:r>
      <w:r w:rsidR="00411DFF" w:rsidRPr="00FF25C5">
        <w:rPr>
          <w:rFonts w:ascii="GHEA Grapalat" w:hAnsi="GHEA Grapalat"/>
          <w:sz w:val="22"/>
          <w:szCs w:val="22"/>
        </w:rPr>
        <w:t xml:space="preserve"> 2015 թվականին</w:t>
      </w:r>
      <w:r w:rsidRPr="00FF25C5">
        <w:rPr>
          <w:rFonts w:ascii="GHEA Grapalat" w:hAnsi="GHEA Grapalat"/>
          <w:sz w:val="22"/>
          <w:szCs w:val="22"/>
        </w:rPr>
        <w:t>` պետական հատվածի արտաքին աուդիտի կողմից կարողության ստեղծման ռազմավարության ու գործողությունների ծրագրի ընդունման և աուդիտի ստանդարտացված մեթոդների մշակման ու կիրառման համար:</w:t>
      </w:r>
    </w:p>
    <w:p w14:paraId="2F9DD840"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Համաշխարհային բանկի աջակցությամբ իրականացվող ՀՀ ֆինանսների նախարարության կարողությունների զարգացման դրամաշնորհային ծրագրի շրջանակներում օգտագործվել է 25.</w:t>
      </w:r>
      <w:r w:rsidR="0070246C" w:rsidRPr="00FF25C5">
        <w:rPr>
          <w:rFonts w:ascii="GHEA Grapalat" w:hAnsi="GHEA Grapalat"/>
          <w:sz w:val="22"/>
          <w:szCs w:val="22"/>
        </w:rPr>
        <w:t>9</w:t>
      </w:r>
      <w:r w:rsidRPr="00FF25C5">
        <w:rPr>
          <w:rFonts w:ascii="GHEA Grapalat" w:hAnsi="GHEA Grapalat"/>
          <w:sz w:val="22"/>
          <w:szCs w:val="22"/>
        </w:rPr>
        <w:t xml:space="preserve"> մլն դրամ</w:t>
      </w:r>
      <w:r w:rsidR="007B6684" w:rsidRPr="00FF25C5">
        <w:rPr>
          <w:rFonts w:ascii="GHEA Grapalat" w:hAnsi="GHEA Grapalat"/>
          <w:sz w:val="22"/>
          <w:szCs w:val="22"/>
        </w:rPr>
        <w:t>՝ նախատեսված</w:t>
      </w:r>
      <w:r w:rsidRPr="00FF25C5">
        <w:rPr>
          <w:rFonts w:ascii="GHEA Grapalat" w:hAnsi="GHEA Grapalat"/>
          <w:sz w:val="22"/>
          <w:szCs w:val="22"/>
        </w:rPr>
        <w:t xml:space="preserve"> 3.5 մլն դրամի դիմաց: Ծրագրի գերազանցումը պայմանավորված է նրանով, որ 2015 թվականից հետաձգված մատակարարումների և կատարված որոշ աշխատանքների դիմաց վճարումները կատարվել են 2016 թվականին: Ծրագրի նպատակն է</w:t>
      </w:r>
      <w:r w:rsidR="00AD0577" w:rsidRPr="00FF25C5">
        <w:rPr>
          <w:rFonts w:ascii="GHEA Grapalat" w:hAnsi="GHEA Grapalat"/>
          <w:sz w:val="22"/>
          <w:szCs w:val="22"/>
        </w:rPr>
        <w:t>ր</w:t>
      </w:r>
      <w:r w:rsidRPr="00FF25C5">
        <w:rPr>
          <w:rFonts w:ascii="GHEA Grapalat" w:hAnsi="GHEA Grapalat"/>
          <w:sz w:val="22"/>
          <w:szCs w:val="22"/>
        </w:rPr>
        <w:t xml:space="preserve"> </w:t>
      </w:r>
      <w:r w:rsidR="00C7155F" w:rsidRPr="00FF25C5">
        <w:rPr>
          <w:rFonts w:ascii="GHEA Grapalat" w:hAnsi="GHEA Grapalat"/>
          <w:sz w:val="22"/>
          <w:szCs w:val="22"/>
        </w:rPr>
        <w:t>զարգ</w:t>
      </w:r>
      <w:r w:rsidRPr="00FF25C5">
        <w:rPr>
          <w:rFonts w:ascii="GHEA Grapalat" w:hAnsi="GHEA Grapalat"/>
          <w:sz w:val="22"/>
          <w:szCs w:val="22"/>
        </w:rPr>
        <w:t>ացնել Հայաստանի Հանրապետության ֆինանսների նախարարության համապատասխան վարչությունների կարողությունները, որոնք պատասխանատու են ֆինանսական շուկայի զարգացման և փողերի լվացման դեմ պայքարի քաղաքականությունների համար:</w:t>
      </w:r>
    </w:p>
    <w:p w14:paraId="557DD9BA"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Ծրագիրը բաղկացած է հետևյալ բաղադրիչներից.</w:t>
      </w:r>
    </w:p>
    <w:p w14:paraId="5816A38A" w14:textId="77777777" w:rsidR="002D5F79" w:rsidRPr="00FF25C5" w:rsidRDefault="00AE6F32"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Ինստիտուիցիոնալ զարգաց</w:t>
      </w:r>
      <w:r w:rsidRPr="00FF25C5">
        <w:rPr>
          <w:rFonts w:ascii="GHEA Grapalat" w:hAnsi="GHEA Grapalat"/>
          <w:sz w:val="22"/>
          <w:szCs w:val="22"/>
          <w:lang w:val="en-US"/>
        </w:rPr>
        <w:t>ո</w:t>
      </w:r>
      <w:r w:rsidR="002D5F79" w:rsidRPr="00FF25C5">
        <w:rPr>
          <w:rFonts w:ascii="GHEA Grapalat" w:hAnsi="GHEA Grapalat"/>
          <w:sz w:val="22"/>
          <w:szCs w:val="22"/>
        </w:rPr>
        <w:t>ւմ,</w:t>
      </w:r>
    </w:p>
    <w:p w14:paraId="778CBF58"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Ֆինանսական շուկայի զարգացում</w:t>
      </w:r>
      <w:r w:rsidRPr="00FF25C5">
        <w:rPr>
          <w:rFonts w:ascii="GHEA Grapalat" w:hAnsi="GHEA Grapalat"/>
          <w:sz w:val="22"/>
          <w:szCs w:val="22"/>
          <w:lang w:val="en-US"/>
        </w:rPr>
        <w:t>:</w:t>
      </w:r>
    </w:p>
    <w:p w14:paraId="6D95877B"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Ծրագիրն ավարտվել է, և նախատեսված բոլոր աշխատանքներն իրականացվել են: Մասնավորապես՝</w:t>
      </w:r>
    </w:p>
    <w:p w14:paraId="1C7B64E9"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Իրականացվել է փողերի լվացման և ահաբեկչության ֆինանսավորման դեմ պայքարի ոլորտի ՀՀ օրենսդրության և այդ ոլորտի միջազգային լավագույն փորձի համեմատություն, հայտնաբերված բացերի հիման վրա մշակվել է գործողությունների ծրագիր, ինչպես նաև խաղային գործի բնագավառում գործող կազմակերպությունների համար ՀՀ ֆինանսների նախարարություն ներկայացման ենթակա պարբերական հաշվետվական ձևերը: Օրենսդրական դաշտի կատարելագործմանն ուղղված միջոցառումների նպատակն է խաղային գործի բնագավառում առկա ռիսկերը դարձնել տեսանելի և կառավարելի.</w:t>
      </w:r>
    </w:p>
    <w:p w14:paraId="44DAEF6C"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 xml:space="preserve">Մշակվել և ներդրվել է ներկայումս գործող «Հարկատու-3» էլեկտրոնային կառավարման համակարգի հետ ինտեգրված լիցենզավորման գործընթացի վարման մոդուլը, որի արդյունքում ավտոմատացվել է ՀՀ </w:t>
      </w:r>
      <w:r w:rsidR="009C1FB9" w:rsidRPr="00FF25C5">
        <w:rPr>
          <w:rFonts w:ascii="GHEA Grapalat" w:hAnsi="GHEA Grapalat"/>
          <w:sz w:val="22"/>
          <w:szCs w:val="22"/>
        </w:rPr>
        <w:t>ֆինանսների նախարարության</w:t>
      </w:r>
      <w:r w:rsidRPr="00FF25C5">
        <w:rPr>
          <w:rFonts w:ascii="GHEA Grapalat" w:hAnsi="GHEA Grapalat"/>
          <w:sz w:val="22"/>
          <w:szCs w:val="22"/>
        </w:rPr>
        <w:t xml:space="preserve"> կողմից լիցենզավորման ենթակա գործունեության տեսակների համար լիցենզիաների հայտերի ընդունման, լիցենզիաների տրման և </w:t>
      </w:r>
      <w:r w:rsidRPr="00FF25C5">
        <w:rPr>
          <w:rFonts w:ascii="GHEA Grapalat" w:hAnsi="GHEA Grapalat"/>
          <w:sz w:val="22"/>
          <w:szCs w:val="22"/>
        </w:rPr>
        <w:lastRenderedPageBreak/>
        <w:t xml:space="preserve">հաշվառման գործընթացը: Վերջնական արդյունքում ՀՀ </w:t>
      </w:r>
      <w:r w:rsidR="00A45CB4" w:rsidRPr="00FF25C5">
        <w:rPr>
          <w:rFonts w:ascii="GHEA Grapalat" w:hAnsi="GHEA Grapalat"/>
          <w:sz w:val="22"/>
          <w:szCs w:val="22"/>
        </w:rPr>
        <w:t xml:space="preserve">ֆինանսների նախարարությունն </w:t>
      </w:r>
      <w:r w:rsidRPr="00FF25C5">
        <w:rPr>
          <w:rFonts w:ascii="GHEA Grapalat" w:hAnsi="GHEA Grapalat"/>
          <w:sz w:val="22"/>
          <w:szCs w:val="22"/>
        </w:rPr>
        <w:t>ունի իր կողմից լիցենզավորման ենթակա գործունեությամբ զբաղվող տնտեսավարող սուբյեկտների լիցենզավորման գործընթացի կատարելագործված և ավտոմատացված համակարգ, որի գործարկման արդյունքում կնվազեն կոռուպցիոն ռիսկերը և ծախսվող ժամանակը:</w:t>
      </w:r>
    </w:p>
    <w:p w14:paraId="1E1FE597" w14:textId="77777777" w:rsidR="00781552" w:rsidRPr="00FF25C5" w:rsidRDefault="002D5F79" w:rsidP="00781552">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Համաշխարհային բանկի աջակցությամբ իրականացվող Հայաստանի կառավարության կարգավորող բարեփոխումների գրասենյակի կարողությունների զարգացման դրամաշնորհային ծրագրի շրջանակներում նախատեսվել էր 4.7 մլն դրամ</w:t>
      </w:r>
      <w:r w:rsidR="00AD0577" w:rsidRPr="00FF25C5">
        <w:rPr>
          <w:rFonts w:ascii="GHEA Grapalat" w:hAnsi="GHEA Grapalat"/>
          <w:sz w:val="22"/>
          <w:szCs w:val="22"/>
        </w:rPr>
        <w:t>, որը չի օգտագոր</w:t>
      </w:r>
      <w:r w:rsidR="00781552" w:rsidRPr="00FF25C5">
        <w:rPr>
          <w:rFonts w:ascii="GHEA Grapalat" w:hAnsi="GHEA Grapalat"/>
          <w:sz w:val="22"/>
          <w:szCs w:val="22"/>
        </w:rPr>
        <w:t>ծվել</w:t>
      </w:r>
      <w:r w:rsidRPr="00FF25C5">
        <w:rPr>
          <w:rFonts w:ascii="GHEA Grapalat" w:hAnsi="GHEA Grapalat"/>
          <w:sz w:val="22"/>
          <w:szCs w:val="22"/>
        </w:rPr>
        <w:t xml:space="preserve">: </w:t>
      </w:r>
      <w:r w:rsidR="00781552" w:rsidRPr="00FF25C5">
        <w:rPr>
          <w:rFonts w:ascii="GHEA Grapalat" w:hAnsi="GHEA Grapalat"/>
          <w:sz w:val="22"/>
          <w:szCs w:val="22"/>
        </w:rPr>
        <w:t>Ծրագիրն ավարտվել է, և բոլոր նախատեսված աշխատանքներն իրականացվել են 2015 թվականին` ՀՀ կառավարության Կարգավորիչ բարեփոխումների ստորաբաժանման կարողությունները զարգացնելու համար, որը պատասխանատու է գործարարների և քաղաքացիների գործունեության վրա ազդող իրավական նորմերի գույքագրման ու վերանայման և անօգուտ կամ ավելորդ հանդիսացողների վերացման կամ պարզեցման միջոցով Կարգավորիչ «գիլյոտինի» ծրագրի իրականացման համար:</w:t>
      </w:r>
    </w:p>
    <w:p w14:paraId="48B7A626"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Համաշխարհային բանկի աջակցությամբ իրականացվող Հայաստանի հանրային ֆինանսական կառավարման հզորացման դրամաշնորհային ծրագրի գծով ծախսվել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2.2</w:t>
      </w:r>
      <w:r w:rsidRPr="00FF25C5">
        <w:rPr>
          <w:rFonts w:ascii="GHEA Grapalat" w:hAnsi="GHEA Grapalat"/>
          <w:sz w:val="22"/>
          <w:szCs w:val="22"/>
        </w:rPr>
        <w:t xml:space="preserve"> մլն դրամ կամ նախատեսված միջոցների 43.6%-ը:</w:t>
      </w:r>
      <w:r w:rsidRPr="00FF25C5">
        <w:rPr>
          <w:rFonts w:ascii="GHEA Grapalat" w:hAnsi="GHEA Grapalat"/>
          <w:sz w:val="22"/>
          <w:szCs w:val="22"/>
          <w:lang w:val="af-ZA"/>
        </w:rPr>
        <w:t xml:space="preserve"> </w:t>
      </w:r>
      <w:r w:rsidRPr="00FF25C5">
        <w:rPr>
          <w:rFonts w:ascii="GHEA Grapalat" w:hAnsi="GHEA Grapalat"/>
          <w:sz w:val="22"/>
          <w:szCs w:val="22"/>
        </w:rPr>
        <w:t xml:space="preserve">Ծրագրի նպատակն է քաղաքականության վրա հիմնված բյուջետավորման խորացումը և Հայաստանում պետական ներդրումների կառավարման համակարգի </w:t>
      </w:r>
      <w:r w:rsidR="008270F2" w:rsidRPr="00FF25C5">
        <w:rPr>
          <w:rFonts w:ascii="GHEA Grapalat" w:hAnsi="GHEA Grapalat"/>
          <w:sz w:val="22"/>
          <w:szCs w:val="22"/>
        </w:rPr>
        <w:t>զարգա</w:t>
      </w:r>
      <w:r w:rsidRPr="00FF25C5">
        <w:rPr>
          <w:rFonts w:ascii="GHEA Grapalat" w:hAnsi="GHEA Grapalat"/>
          <w:sz w:val="22"/>
          <w:szCs w:val="22"/>
        </w:rPr>
        <w:t>ցումը:</w:t>
      </w:r>
    </w:p>
    <w:p w14:paraId="486DE6E8"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Ծրագիրը բաղկացած է հետևյալ </w:t>
      </w:r>
      <w:r w:rsidR="00AD0577" w:rsidRPr="00FF25C5">
        <w:rPr>
          <w:rFonts w:ascii="GHEA Grapalat" w:hAnsi="GHEA Grapalat"/>
          <w:sz w:val="22"/>
          <w:szCs w:val="22"/>
        </w:rPr>
        <w:t>բաղադրիչ</w:t>
      </w:r>
      <w:r w:rsidR="00151C0C" w:rsidRPr="00FF25C5">
        <w:rPr>
          <w:rFonts w:ascii="GHEA Grapalat" w:hAnsi="GHEA Grapalat"/>
          <w:sz w:val="22"/>
          <w:szCs w:val="22"/>
        </w:rPr>
        <w:t>ն</w:t>
      </w:r>
      <w:r w:rsidRPr="00FF25C5">
        <w:rPr>
          <w:rFonts w:ascii="GHEA Grapalat" w:hAnsi="GHEA Grapalat"/>
          <w:sz w:val="22"/>
          <w:szCs w:val="22"/>
        </w:rPr>
        <w:t>երից.</w:t>
      </w:r>
    </w:p>
    <w:p w14:paraId="3B4029B9"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Քաղաքականության վրա հիմնված բյուջետավորման և Հայաստանում հանրային ներդրումների կառավարման համակարգերի հզորացում,</w:t>
      </w:r>
    </w:p>
    <w:p w14:paraId="278D7713"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Տեղեկատվական տեխնոլոգիաների կիրառման և կառավարման բարելավում,</w:t>
      </w:r>
    </w:p>
    <w:p w14:paraId="791DD7B6"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Բիզնես գործընթացների ուսումնասիրություն:</w:t>
      </w:r>
    </w:p>
    <w:p w14:paraId="08E949B9"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Ծրագիրն ավարտվել է</w:t>
      </w:r>
      <w:r w:rsidR="00AD0577" w:rsidRPr="00FF25C5">
        <w:rPr>
          <w:rFonts w:ascii="GHEA Grapalat" w:hAnsi="GHEA Grapalat"/>
          <w:sz w:val="22"/>
          <w:szCs w:val="22"/>
        </w:rPr>
        <w:t>,</w:t>
      </w:r>
      <w:r w:rsidRPr="00FF25C5">
        <w:rPr>
          <w:rFonts w:ascii="GHEA Grapalat" w:hAnsi="GHEA Grapalat"/>
          <w:sz w:val="22"/>
          <w:szCs w:val="22"/>
        </w:rPr>
        <w:t xml:space="preserve"> և նախատեսված բոլոր աշխատանքներն իրականացվել են: Մասնավորապես՝</w:t>
      </w:r>
    </w:p>
    <w:p w14:paraId="78BDE132" w14:textId="77777777" w:rsidR="002D5F79" w:rsidRPr="00FF25C5" w:rsidRDefault="0025194C"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Աշխատանքներ</w:t>
      </w:r>
      <w:r w:rsidR="002D5F79" w:rsidRPr="00FF25C5">
        <w:rPr>
          <w:rFonts w:ascii="GHEA Grapalat" w:hAnsi="GHEA Grapalat"/>
          <w:sz w:val="22"/>
          <w:szCs w:val="22"/>
        </w:rPr>
        <w:t xml:space="preserve"> են</w:t>
      </w:r>
      <w:r w:rsidRPr="00FF25C5">
        <w:rPr>
          <w:rFonts w:ascii="GHEA Grapalat" w:hAnsi="GHEA Grapalat"/>
          <w:sz w:val="22"/>
          <w:szCs w:val="22"/>
        </w:rPr>
        <w:t xml:space="preserve"> իրականացվել</w:t>
      </w:r>
      <w:r w:rsidR="002D5F79" w:rsidRPr="00FF25C5">
        <w:rPr>
          <w:rFonts w:ascii="GHEA Grapalat" w:hAnsi="GHEA Grapalat"/>
          <w:sz w:val="22"/>
          <w:szCs w:val="22"/>
        </w:rPr>
        <w:t xml:space="preserve"> կառավարության ֆինանսների կառավարման տեղեկատվական համակարգի (այսուհետ` ԿՖԿՏՀ) տեխնիկական և գործառութային պահանջներ</w:t>
      </w:r>
      <w:r w:rsidRPr="00FF25C5">
        <w:rPr>
          <w:rFonts w:ascii="GHEA Grapalat" w:hAnsi="GHEA Grapalat"/>
          <w:sz w:val="22"/>
          <w:szCs w:val="22"/>
        </w:rPr>
        <w:t>ի</w:t>
      </w:r>
      <w:r w:rsidR="002D5F79" w:rsidRPr="00FF25C5">
        <w:rPr>
          <w:rFonts w:ascii="GHEA Grapalat" w:hAnsi="GHEA Grapalat"/>
          <w:sz w:val="22"/>
          <w:szCs w:val="22"/>
        </w:rPr>
        <w:t xml:space="preserve"> և տեխնիկական </w:t>
      </w:r>
      <w:r w:rsidR="00F60177" w:rsidRPr="00FF25C5">
        <w:rPr>
          <w:rFonts w:ascii="GHEA Grapalat" w:hAnsi="GHEA Grapalat"/>
          <w:sz w:val="22"/>
          <w:szCs w:val="22"/>
        </w:rPr>
        <w:t>առաջադրանքի</w:t>
      </w:r>
      <w:r w:rsidRPr="00FF25C5">
        <w:rPr>
          <w:rFonts w:ascii="GHEA Grapalat" w:hAnsi="GHEA Grapalat"/>
          <w:sz w:val="22"/>
          <w:szCs w:val="22"/>
        </w:rPr>
        <w:t xml:space="preserve"> մշակման</w:t>
      </w:r>
      <w:r w:rsidR="002D5F79" w:rsidRPr="00FF25C5">
        <w:rPr>
          <w:rFonts w:ascii="GHEA Grapalat" w:hAnsi="GHEA Grapalat"/>
          <w:sz w:val="22"/>
          <w:szCs w:val="22"/>
        </w:rPr>
        <w:t>,</w:t>
      </w:r>
      <w:r w:rsidRPr="00FF25C5">
        <w:rPr>
          <w:rFonts w:ascii="GHEA Grapalat" w:hAnsi="GHEA Grapalat"/>
          <w:sz w:val="22"/>
          <w:szCs w:val="22"/>
        </w:rPr>
        <w:t xml:space="preserve"> ինչպես նաև</w:t>
      </w:r>
      <w:r w:rsidR="002D5F79" w:rsidRPr="00FF25C5">
        <w:rPr>
          <w:rFonts w:ascii="GHEA Grapalat" w:hAnsi="GHEA Grapalat"/>
          <w:sz w:val="22"/>
          <w:szCs w:val="22"/>
        </w:rPr>
        <w:t xml:space="preserve"> մրցութային փաստաթղթեր</w:t>
      </w:r>
      <w:r w:rsidRPr="00FF25C5">
        <w:rPr>
          <w:rFonts w:ascii="GHEA Grapalat" w:hAnsi="GHEA Grapalat"/>
          <w:sz w:val="22"/>
          <w:szCs w:val="22"/>
        </w:rPr>
        <w:t>ի</w:t>
      </w:r>
      <w:r w:rsidR="002D5F79" w:rsidRPr="00FF25C5">
        <w:rPr>
          <w:rFonts w:ascii="GHEA Grapalat" w:hAnsi="GHEA Grapalat"/>
          <w:sz w:val="22"/>
          <w:szCs w:val="22"/>
        </w:rPr>
        <w:t xml:space="preserve"> և նախահաշիվներ</w:t>
      </w:r>
      <w:r w:rsidRPr="00FF25C5">
        <w:rPr>
          <w:rFonts w:ascii="GHEA Grapalat" w:hAnsi="GHEA Grapalat"/>
          <w:sz w:val="22"/>
          <w:szCs w:val="22"/>
        </w:rPr>
        <w:t>ի</w:t>
      </w:r>
      <w:r w:rsidR="002D5F79" w:rsidRPr="00FF25C5">
        <w:rPr>
          <w:rFonts w:ascii="GHEA Grapalat" w:hAnsi="GHEA Grapalat"/>
          <w:sz w:val="22"/>
          <w:szCs w:val="22"/>
        </w:rPr>
        <w:t xml:space="preserve"> </w:t>
      </w:r>
      <w:r w:rsidRPr="00FF25C5">
        <w:rPr>
          <w:rFonts w:ascii="GHEA Grapalat" w:hAnsi="GHEA Grapalat"/>
          <w:sz w:val="22"/>
          <w:szCs w:val="22"/>
        </w:rPr>
        <w:t>կազմման ուղղությամբ</w:t>
      </w:r>
      <w:r w:rsidR="002D5F79" w:rsidRPr="00FF25C5">
        <w:rPr>
          <w:rFonts w:ascii="GHEA Grapalat" w:hAnsi="GHEA Grapalat"/>
          <w:sz w:val="22"/>
          <w:szCs w:val="22"/>
        </w:rPr>
        <w:t>.</w:t>
      </w:r>
    </w:p>
    <w:p w14:paraId="277534B3"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 xml:space="preserve">Մշակվել է գնումների ինտեգրված էլեկտրոնային համակարգ, որը ներառում է գնումների պլանավորումը, գնման գործընթացի կազմակերպումը և անցկացումը, գնման պայմանագրերի կառավարումը և իրականացված գնումների վերաբերյալ հաշվետվությունների պատրաստումը` գնումների գործընթացների ավտոմատացման, գնումների արդյունավետությունը և թափանցիկությունը բարձրացնելու նպատակով: Իրականացվել է նաև պետական ֆինանսների </w:t>
      </w:r>
      <w:r w:rsidRPr="00FF25C5">
        <w:rPr>
          <w:rFonts w:ascii="GHEA Grapalat" w:hAnsi="GHEA Grapalat"/>
          <w:sz w:val="22"/>
          <w:szCs w:val="22"/>
        </w:rPr>
        <w:lastRenderedPageBreak/>
        <w:t>կառավարման ոլորտի մասնագետների՝ էլեկտրոնային եղանակով թեստավորման համակարգի ավտոմատացումը.</w:t>
      </w:r>
    </w:p>
    <w:p w14:paraId="5673827B"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 xml:space="preserve">ՀՀ ֆինանսների նախարարությանը և այլ մարմիններին </w:t>
      </w:r>
      <w:r w:rsidR="00F60177" w:rsidRPr="00FF25C5">
        <w:rPr>
          <w:rFonts w:ascii="GHEA Grapalat" w:hAnsi="GHEA Grapalat"/>
          <w:sz w:val="22"/>
          <w:szCs w:val="22"/>
        </w:rPr>
        <w:t xml:space="preserve">մեթոդական </w:t>
      </w:r>
      <w:r w:rsidRPr="00FF25C5">
        <w:rPr>
          <w:rFonts w:ascii="GHEA Grapalat" w:hAnsi="GHEA Grapalat"/>
          <w:sz w:val="22"/>
          <w:szCs w:val="22"/>
        </w:rPr>
        <w:t>աջակցություն է ցուցաբերվել բյուջեի պատրաստման, այդ թվում` կապիտալ ներդրումների բյուջետավորման կատարելագործված ընթացակարգերի նախագծման և գործարկման հարցում: Իրականացվել է քաղաքականության վրա հիմնվող բյուջետավորման խորացում, որի շրջանակներում հիմնական գործողություններն են՝ նոր հաշվային պլանի ծրագրային սեգմենտի մշակումը և ծրագրի ծախսակազմումը:</w:t>
      </w:r>
    </w:p>
    <w:p w14:paraId="28617F27"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Համաշխարհային բանկի աջակցությամբ իրականացվող կենսաթոշակների մասին հանրային իրազեկման և գրագիտության դրամաշնորհային ծրագրի շրջանակներում օգտագործվել է 44.2 մլն դրամ կամ նախատեսվածի 116.5%-ը: Ծրագրի նպատակն է ուժեղացնել ՀՀ աշխատանքի և սոցիալական հարցերի նախարարության, ինչպես նաև վերջինիս սոցիալական ապահովության պետական ծառայության կարողությունները՝ բարելավելու լայն հասարակության և հատուկ թիրախային խմբերի իրազեկումը </w:t>
      </w:r>
      <w:r w:rsidR="00AD0577" w:rsidRPr="00FF25C5">
        <w:rPr>
          <w:rFonts w:ascii="GHEA Grapalat" w:hAnsi="GHEA Grapalat"/>
          <w:sz w:val="22"/>
          <w:szCs w:val="22"/>
        </w:rPr>
        <w:t xml:space="preserve">կենսաթոշակային բարեփոխման մասին </w:t>
      </w:r>
      <w:r w:rsidRPr="00FF25C5">
        <w:rPr>
          <w:rFonts w:ascii="GHEA Grapalat" w:hAnsi="GHEA Grapalat"/>
          <w:sz w:val="22"/>
          <w:szCs w:val="22"/>
        </w:rPr>
        <w:t>և ֆինանսական գրագիտությունը:</w:t>
      </w:r>
    </w:p>
    <w:p w14:paraId="3F57C62C"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Ծրագիրը բաղկացած է հետևյալ </w:t>
      </w:r>
      <w:r w:rsidR="00AD0577" w:rsidRPr="00FF25C5">
        <w:rPr>
          <w:rFonts w:ascii="GHEA Grapalat" w:hAnsi="GHEA Grapalat"/>
          <w:sz w:val="22"/>
          <w:szCs w:val="22"/>
        </w:rPr>
        <w:t>բաղադրիչն</w:t>
      </w:r>
      <w:r w:rsidRPr="00FF25C5">
        <w:rPr>
          <w:rFonts w:ascii="GHEA Grapalat" w:hAnsi="GHEA Grapalat"/>
          <w:sz w:val="22"/>
          <w:szCs w:val="22"/>
        </w:rPr>
        <w:t>երից.</w:t>
      </w:r>
    </w:p>
    <w:p w14:paraId="255A5902"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Իրազեկման և ֆինանսական գրագիտության բարձրացման կարողությունների կատարելագործում,</w:t>
      </w:r>
    </w:p>
    <w:p w14:paraId="16155F19"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Դասախոսների վերապատրաստման շնորհիվ դասախոսների դյուրաշարժ խմբերի կազմավորում:</w:t>
      </w:r>
    </w:p>
    <w:p w14:paraId="4CEDEC7E"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Ծրագիր</w:t>
      </w:r>
      <w:r w:rsidR="00AD0577" w:rsidRPr="00FF25C5">
        <w:rPr>
          <w:rFonts w:ascii="GHEA Grapalat" w:hAnsi="GHEA Grapalat"/>
          <w:sz w:val="22"/>
          <w:szCs w:val="22"/>
        </w:rPr>
        <w:t>ն</w:t>
      </w:r>
      <w:r w:rsidRPr="00FF25C5">
        <w:rPr>
          <w:rFonts w:ascii="GHEA Grapalat" w:hAnsi="GHEA Grapalat"/>
          <w:sz w:val="22"/>
          <w:szCs w:val="22"/>
        </w:rPr>
        <w:t xml:space="preserve"> ավարտվել է 2016 թվականի հունիսին</w:t>
      </w:r>
      <w:r w:rsidR="00AD0577" w:rsidRPr="00FF25C5">
        <w:rPr>
          <w:rFonts w:ascii="GHEA Grapalat" w:hAnsi="GHEA Grapalat"/>
          <w:sz w:val="22"/>
          <w:szCs w:val="22"/>
        </w:rPr>
        <w:t>, և բոլոր նախատեսված աշխատանքներն</w:t>
      </w:r>
      <w:r w:rsidRPr="00FF25C5">
        <w:rPr>
          <w:rFonts w:ascii="GHEA Grapalat" w:hAnsi="GHEA Grapalat"/>
          <w:sz w:val="22"/>
          <w:szCs w:val="22"/>
        </w:rPr>
        <w:t xml:space="preserve"> իրականացվել են:</w:t>
      </w:r>
    </w:p>
    <w:p w14:paraId="5E967045"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Համաշխարհային բանկի աջակցությամբ իրականացվող քաղաքաշինական թույլտվությունների էլեկտրոնային մշակման և մեկ պատուհանից տրամադրման ծրագրի համար Ինստիտուցիոնալ զարգացման հիմնադրամի (ԻԶՀ) դրամաշնորհային ծրագրի </w:t>
      </w:r>
      <w:r w:rsidR="0028617C" w:rsidRPr="00FF25C5">
        <w:rPr>
          <w:rFonts w:ascii="GHEA Grapalat" w:hAnsi="GHEA Grapalat"/>
          <w:sz w:val="22"/>
          <w:szCs w:val="22"/>
        </w:rPr>
        <w:t xml:space="preserve">շրջանակներում </w:t>
      </w:r>
      <w:r w:rsidRPr="00FF25C5">
        <w:rPr>
          <w:rFonts w:ascii="GHEA Grapalat" w:hAnsi="GHEA Grapalat"/>
          <w:sz w:val="22"/>
          <w:szCs w:val="22"/>
        </w:rPr>
        <w:t xml:space="preserve">օգտագործվել է 108.2 մլն դրամ կամ նախատեսվածի 227.9%-ը: Ծրագրի </w:t>
      </w:r>
      <w:r w:rsidR="008256A3" w:rsidRPr="00FF25C5">
        <w:rPr>
          <w:rFonts w:ascii="GHEA Grapalat" w:hAnsi="GHEA Grapalat"/>
          <w:sz w:val="22"/>
          <w:szCs w:val="22"/>
        </w:rPr>
        <w:t xml:space="preserve">տվյալ ժամանակահատվածի </w:t>
      </w:r>
      <w:r w:rsidR="00F60177" w:rsidRPr="00FF25C5">
        <w:rPr>
          <w:rFonts w:ascii="GHEA Grapalat" w:hAnsi="GHEA Grapalat"/>
          <w:sz w:val="22"/>
          <w:szCs w:val="22"/>
        </w:rPr>
        <w:t xml:space="preserve">նախատեսված </w:t>
      </w:r>
      <w:r w:rsidR="008256A3" w:rsidRPr="00FF25C5">
        <w:rPr>
          <w:rFonts w:ascii="GHEA Grapalat" w:hAnsi="GHEA Grapalat"/>
          <w:sz w:val="22"/>
          <w:szCs w:val="22"/>
        </w:rPr>
        <w:t xml:space="preserve">ցուցանիշի </w:t>
      </w:r>
      <w:r w:rsidRPr="00FF25C5">
        <w:rPr>
          <w:rFonts w:ascii="GHEA Grapalat" w:hAnsi="GHEA Grapalat"/>
          <w:sz w:val="22"/>
          <w:szCs w:val="22"/>
        </w:rPr>
        <w:t>գերազանցումը պայմանավորված է 2015 թվականից հետաձգված մատակարարումների և աշխատանքների համար վճարումներով: Ծրագրի նպատակն է բարելավել բիզնես միջավայրը` կրճատելով քաղաքաշինական թույլտվությունների հետ կապված ընթացակարգերի իրականացման համար անհրաժեշտ ծախսերը և դրանց համար պահանջվող ժամանակը` այս ընթացակարգերի պարզեցման և ավտոմատացման միջոց</w:t>
      </w:r>
      <w:r w:rsidR="0028617C" w:rsidRPr="00FF25C5">
        <w:rPr>
          <w:rFonts w:ascii="GHEA Grapalat" w:hAnsi="GHEA Grapalat"/>
          <w:sz w:val="22"/>
          <w:szCs w:val="22"/>
        </w:rPr>
        <w:t>ով: Ծրագիրը բաղկացած է հետևյալ բաղադրիչնե</w:t>
      </w:r>
      <w:r w:rsidRPr="00FF25C5">
        <w:rPr>
          <w:rFonts w:ascii="GHEA Grapalat" w:hAnsi="GHEA Grapalat"/>
          <w:sz w:val="22"/>
          <w:szCs w:val="22"/>
        </w:rPr>
        <w:t>րից.</w:t>
      </w:r>
    </w:p>
    <w:p w14:paraId="4C5DE061"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Մեկ պատուհանի միջոցով քաղաքաշինական թույլտվությունների արդիականացված մշակում,</w:t>
      </w:r>
    </w:p>
    <w:p w14:paraId="4875D6DC"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lastRenderedPageBreak/>
        <w:t>Տվյալների էլեկտրոնային մշակման և ծառայությունների մատուցման ներդրում:</w:t>
      </w:r>
    </w:p>
    <w:p w14:paraId="6BC085CB"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Ծրագիրն ավարտվել է, և նախատեսված բոլոր աշխատանքներն իրականացվել են</w:t>
      </w:r>
      <w:r w:rsidR="0032583F" w:rsidRPr="00FF25C5">
        <w:rPr>
          <w:rFonts w:ascii="GHEA Grapalat" w:hAnsi="GHEA Grapalat"/>
          <w:sz w:val="22"/>
          <w:szCs w:val="22"/>
        </w:rPr>
        <w:t>` կրճատելով քաղաքաշինական թույլ</w:t>
      </w:r>
      <w:r w:rsidRPr="00FF25C5">
        <w:rPr>
          <w:rFonts w:ascii="GHEA Grapalat" w:hAnsi="GHEA Grapalat"/>
          <w:sz w:val="22"/>
          <w:szCs w:val="22"/>
        </w:rPr>
        <w:t>տվությունների հետ կապված ընթացակարգերի արժեքը և դրանց համար պահանջվող ժամանակը</w:t>
      </w:r>
      <w:r w:rsidR="0028617C" w:rsidRPr="00FF25C5">
        <w:rPr>
          <w:rFonts w:ascii="GHEA Grapalat" w:hAnsi="GHEA Grapalat"/>
          <w:sz w:val="22"/>
          <w:szCs w:val="22"/>
        </w:rPr>
        <w:t>,</w:t>
      </w:r>
      <w:r w:rsidRPr="00FF25C5">
        <w:rPr>
          <w:rFonts w:ascii="GHEA Grapalat" w:hAnsi="GHEA Grapalat"/>
          <w:sz w:val="22"/>
          <w:szCs w:val="22"/>
        </w:rPr>
        <w:t xml:space="preserve"> այս ընթացակարգերի պարզեցման և ավտոմատացման միջոցով բիզնես միջավայրը բարելավելու համար:</w:t>
      </w:r>
    </w:p>
    <w:p w14:paraId="53D9AEB6"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Համաշխարհային բանկի աջակցությամբ իրականացվող առևտրի և ենթակառուցվածքների զարգացման ծրագրի շրջանակներում օգտագործվել է 57.8 մլն դրամ՝ կազմելով նախատեսվածի 15.2%-ը: </w:t>
      </w:r>
      <w:r w:rsidR="00B16BC8" w:rsidRPr="00FF25C5">
        <w:rPr>
          <w:rFonts w:ascii="GHEA Grapalat" w:hAnsi="GHEA Grapalat"/>
          <w:sz w:val="22"/>
          <w:szCs w:val="22"/>
        </w:rPr>
        <w:t xml:space="preserve">Վերջինս պայմանավորված է գնումների պլանի վերանայման ձգձգմամբ: </w:t>
      </w:r>
      <w:r w:rsidR="00AA3206" w:rsidRPr="00FF25C5">
        <w:rPr>
          <w:rFonts w:ascii="GHEA Grapalat" w:hAnsi="GHEA Grapalat"/>
          <w:sz w:val="22"/>
          <w:szCs w:val="22"/>
        </w:rPr>
        <w:t>Ծրագրի նպատակն է զարգ</w:t>
      </w:r>
      <w:r w:rsidRPr="00FF25C5">
        <w:rPr>
          <w:rFonts w:ascii="GHEA Grapalat" w:hAnsi="GHEA Grapalat"/>
          <w:sz w:val="22"/>
          <w:szCs w:val="22"/>
        </w:rPr>
        <w:t>ացնել արտահանման խթանման, ներդրումների ներգրավման և ձեռնակություններին տրամադրվող որակի կառավարման ծառայությունների կարողությունները:</w:t>
      </w:r>
    </w:p>
    <w:p w14:paraId="61106098"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Ծրագիրը բաղկացած է հետևյալ բաղադրիչներից.</w:t>
      </w:r>
    </w:p>
    <w:p w14:paraId="4C569750"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Առևտրի խթանման և որակի համակարգերի արդյունավետության բարելավում,</w:t>
      </w:r>
    </w:p>
    <w:p w14:paraId="30F7A7B6"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Ներդրումների և արտահանման խթանում</w:t>
      </w:r>
      <w:r w:rsidRPr="00FF25C5">
        <w:rPr>
          <w:rFonts w:ascii="GHEA Grapalat" w:hAnsi="GHEA Grapalat"/>
          <w:sz w:val="22"/>
          <w:szCs w:val="22"/>
          <w:lang w:val="en-US"/>
        </w:rPr>
        <w:t>,</w:t>
      </w:r>
    </w:p>
    <w:p w14:paraId="27E9CE2E"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Որակի ազգային ենթակառուցվածքի արդիականացում</w:t>
      </w:r>
      <w:r w:rsidRPr="00FF25C5">
        <w:rPr>
          <w:rFonts w:ascii="GHEA Grapalat" w:hAnsi="GHEA Grapalat"/>
          <w:sz w:val="22"/>
          <w:szCs w:val="22"/>
          <w:lang w:val="en-US"/>
        </w:rPr>
        <w:t>,</w:t>
      </w:r>
    </w:p>
    <w:p w14:paraId="4F97851D"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Ծրագրի կառավարում, մոնիտորինգ և գնահատում:</w:t>
      </w:r>
    </w:p>
    <w:p w14:paraId="02DA918A" w14:textId="77777777" w:rsidR="00F15164" w:rsidRPr="00FF25C5" w:rsidRDefault="00F15164" w:rsidP="00F15164">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2016 թվականին մշակված գնումների ժամանակացու</w:t>
      </w:r>
      <w:r w:rsidR="002E01B2" w:rsidRPr="00FF25C5">
        <w:rPr>
          <w:rFonts w:ascii="GHEA Grapalat" w:hAnsi="GHEA Grapalat"/>
          <w:sz w:val="22"/>
          <w:szCs w:val="22"/>
        </w:rPr>
        <w:t>յ</w:t>
      </w:r>
      <w:r w:rsidRPr="00FF25C5">
        <w:rPr>
          <w:rFonts w:ascii="GHEA Grapalat" w:hAnsi="GHEA Grapalat"/>
          <w:sz w:val="22"/>
          <w:szCs w:val="22"/>
        </w:rPr>
        <w:t>ցի և այլ փաս</w:t>
      </w:r>
      <w:r w:rsidR="007718EE" w:rsidRPr="00FF25C5">
        <w:rPr>
          <w:rFonts w:ascii="GHEA Grapalat" w:hAnsi="GHEA Grapalat"/>
          <w:sz w:val="22"/>
          <w:szCs w:val="22"/>
        </w:rPr>
        <w:t>տ</w:t>
      </w:r>
      <w:r w:rsidRPr="00FF25C5">
        <w:rPr>
          <w:rFonts w:ascii="GHEA Grapalat" w:hAnsi="GHEA Grapalat"/>
          <w:sz w:val="22"/>
          <w:szCs w:val="22"/>
        </w:rPr>
        <w:t>աթղթերի հիման վրա իրականացվել են ծրագրի մեկնարկի և գնումների բնականոն ընթացքի համար անհրաժեշտ աշխատանքներ</w:t>
      </w:r>
      <w:r w:rsidR="00F81F5A" w:rsidRPr="00FF25C5">
        <w:rPr>
          <w:rFonts w:ascii="GHEA Grapalat" w:hAnsi="GHEA Grapalat"/>
          <w:sz w:val="22"/>
          <w:szCs w:val="22"/>
        </w:rPr>
        <w:t xml:space="preserve"> ծրագրի կառավարման բաղադրիչի շրջանակում` աշխատանքային խմբի մասնագետների հետ</w:t>
      </w:r>
      <w:r w:rsidRPr="00FF25C5">
        <w:rPr>
          <w:rFonts w:ascii="GHEA Grapalat" w:hAnsi="GHEA Grapalat"/>
          <w:sz w:val="22"/>
          <w:szCs w:val="22"/>
        </w:rPr>
        <w:t xml:space="preserve">: </w:t>
      </w:r>
      <w:r w:rsidR="002233FD" w:rsidRPr="00FF25C5">
        <w:rPr>
          <w:rFonts w:ascii="GHEA Grapalat" w:hAnsi="GHEA Grapalat"/>
          <w:sz w:val="22"/>
          <w:szCs w:val="22"/>
        </w:rPr>
        <w:t>Հ</w:t>
      </w:r>
      <w:r w:rsidRPr="00FF25C5">
        <w:rPr>
          <w:rFonts w:ascii="GHEA Grapalat" w:hAnsi="GHEA Grapalat"/>
          <w:sz w:val="22"/>
          <w:szCs w:val="22"/>
        </w:rPr>
        <w:t>ամաձայնագրով սահմանված</w:t>
      </w:r>
      <w:r w:rsidR="002E01B2" w:rsidRPr="00FF25C5">
        <w:rPr>
          <w:rFonts w:ascii="GHEA Grapalat" w:hAnsi="GHEA Grapalat"/>
          <w:sz w:val="22"/>
          <w:szCs w:val="22"/>
        </w:rPr>
        <w:t>՝</w:t>
      </w:r>
      <w:r w:rsidR="00BD355A" w:rsidRPr="00FF25C5">
        <w:rPr>
          <w:rFonts w:ascii="GHEA Grapalat" w:hAnsi="GHEA Grapalat"/>
          <w:sz w:val="22"/>
          <w:szCs w:val="22"/>
        </w:rPr>
        <w:t xml:space="preserve"> պետական</w:t>
      </w:r>
      <w:r w:rsidR="002233FD" w:rsidRPr="00FF25C5">
        <w:rPr>
          <w:rFonts w:ascii="GHEA Grapalat" w:hAnsi="GHEA Grapalat"/>
          <w:sz w:val="22"/>
          <w:szCs w:val="22"/>
        </w:rPr>
        <w:t xml:space="preserve"> բյուջեին աջակցության համար</w:t>
      </w:r>
      <w:r w:rsidRPr="00FF25C5">
        <w:rPr>
          <w:rFonts w:ascii="GHEA Grapalat" w:hAnsi="GHEA Grapalat"/>
          <w:sz w:val="22"/>
          <w:szCs w:val="22"/>
        </w:rPr>
        <w:t xml:space="preserve"> </w:t>
      </w:r>
      <w:r w:rsidR="002233FD" w:rsidRPr="00FF25C5">
        <w:rPr>
          <w:rFonts w:ascii="GHEA Grapalat" w:hAnsi="GHEA Grapalat"/>
          <w:sz w:val="22"/>
          <w:szCs w:val="22"/>
        </w:rPr>
        <w:t xml:space="preserve">2016 թվականի </w:t>
      </w:r>
      <w:r w:rsidRPr="00FF25C5">
        <w:rPr>
          <w:rFonts w:ascii="GHEA Grapalat" w:hAnsi="GHEA Grapalat"/>
          <w:sz w:val="22"/>
          <w:szCs w:val="22"/>
        </w:rPr>
        <w:t xml:space="preserve">արդյունքները կատարված են, և Համաշխարհային </w:t>
      </w:r>
      <w:r w:rsidR="007718EE" w:rsidRPr="00FF25C5">
        <w:rPr>
          <w:rFonts w:ascii="GHEA Grapalat" w:hAnsi="GHEA Grapalat"/>
          <w:sz w:val="22"/>
          <w:szCs w:val="22"/>
        </w:rPr>
        <w:t>բ</w:t>
      </w:r>
      <w:r w:rsidRPr="00FF25C5">
        <w:rPr>
          <w:rFonts w:ascii="GHEA Grapalat" w:hAnsi="GHEA Grapalat"/>
          <w:sz w:val="22"/>
          <w:szCs w:val="22"/>
        </w:rPr>
        <w:t xml:space="preserve">անկի կողմից որպես ուղղակի աջակցություն </w:t>
      </w:r>
      <w:r w:rsidR="002233FD" w:rsidRPr="00FF25C5">
        <w:rPr>
          <w:rFonts w:ascii="GHEA Grapalat" w:hAnsi="GHEA Grapalat"/>
          <w:sz w:val="22"/>
          <w:szCs w:val="22"/>
        </w:rPr>
        <w:t xml:space="preserve">ՀՀ պետական </w:t>
      </w:r>
      <w:r w:rsidRPr="00FF25C5">
        <w:rPr>
          <w:rFonts w:ascii="GHEA Grapalat" w:hAnsi="GHEA Grapalat"/>
          <w:sz w:val="22"/>
          <w:szCs w:val="22"/>
        </w:rPr>
        <w:t>բյուջե</w:t>
      </w:r>
      <w:r w:rsidR="002233FD" w:rsidRPr="00FF25C5">
        <w:rPr>
          <w:rFonts w:ascii="GHEA Grapalat" w:hAnsi="GHEA Grapalat"/>
          <w:sz w:val="22"/>
          <w:szCs w:val="22"/>
        </w:rPr>
        <w:t xml:space="preserve"> է</w:t>
      </w:r>
      <w:r w:rsidRPr="00FF25C5">
        <w:rPr>
          <w:rFonts w:ascii="GHEA Grapalat" w:hAnsi="GHEA Grapalat"/>
          <w:sz w:val="22"/>
          <w:szCs w:val="22"/>
        </w:rPr>
        <w:t xml:space="preserve"> փոխանցվել 2</w:t>
      </w:r>
      <w:r w:rsidR="00DD5612" w:rsidRPr="00FF25C5">
        <w:rPr>
          <w:rFonts w:ascii="GHEA Grapalat" w:hAnsi="GHEA Grapalat"/>
          <w:sz w:val="22"/>
          <w:szCs w:val="22"/>
        </w:rPr>
        <w:t>.325</w:t>
      </w:r>
      <w:r w:rsidRPr="00FF25C5">
        <w:rPr>
          <w:rFonts w:ascii="GHEA Grapalat" w:hAnsi="GHEA Grapalat"/>
          <w:sz w:val="22"/>
          <w:szCs w:val="22"/>
        </w:rPr>
        <w:t xml:space="preserve"> մլն ԱՄՆ դոլար։</w:t>
      </w:r>
    </w:p>
    <w:p w14:paraId="160E131B"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Համաշխարհային բանկի աջակցությամբ իրականացվող երիտասարդների ներգրավվածության խթանման դրամաշնորհային ծրագրի միջոցներից օգտագործվել է 246.6 մլն դրամ կամ նախատեսվածի 132.2%-ը: Ծրագրի նպատակն է առաջնորդության և ապրուստի զարգացման հնարավորությունների ավելացման շնորհիվ թիրախային շրջաններում երիտասարդների խոցելի խմբերի սոցիալական և տնտեսական ներգրավվածության խթանու</w:t>
      </w:r>
      <w:r w:rsidR="00547DBC" w:rsidRPr="00FF25C5">
        <w:rPr>
          <w:rFonts w:ascii="GHEA Grapalat" w:hAnsi="GHEA Grapalat"/>
          <w:sz w:val="22"/>
          <w:szCs w:val="22"/>
        </w:rPr>
        <w:t>մը: Ծրագիրը բաղկացած է հետևյալ բաղադրիչնե</w:t>
      </w:r>
      <w:r w:rsidRPr="00FF25C5">
        <w:rPr>
          <w:rFonts w:ascii="GHEA Grapalat" w:hAnsi="GHEA Grapalat"/>
          <w:sz w:val="22"/>
          <w:szCs w:val="22"/>
        </w:rPr>
        <w:t>րից.</w:t>
      </w:r>
    </w:p>
    <w:p w14:paraId="34FFC096"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Երիտասարդների առաջնորդության զարգացում</w:t>
      </w:r>
      <w:r w:rsidRPr="00FF25C5">
        <w:rPr>
          <w:rFonts w:ascii="GHEA Grapalat" w:hAnsi="GHEA Grapalat"/>
          <w:sz w:val="22"/>
          <w:szCs w:val="22"/>
          <w:lang w:val="en-US"/>
        </w:rPr>
        <w:t>,</w:t>
      </w:r>
    </w:p>
    <w:p w14:paraId="528C19CD"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Երիտասարդների ապրուստի խթանում</w:t>
      </w:r>
      <w:r w:rsidRPr="00FF25C5">
        <w:rPr>
          <w:rFonts w:ascii="GHEA Grapalat" w:hAnsi="GHEA Grapalat"/>
          <w:sz w:val="22"/>
          <w:szCs w:val="22"/>
          <w:lang w:val="en-US"/>
        </w:rPr>
        <w:t>,</w:t>
      </w:r>
    </w:p>
    <w:p w14:paraId="63C6A91C"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Ծրագրի կառավարում:</w:t>
      </w:r>
    </w:p>
    <w:p w14:paraId="575276A1"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Ծրագրի կատարողականը պայմանավորված է այն հանգամանքով, որ ծրագիրն իրականացնող անհատ խորհրդատուների հետ պայմանագրերը կնքվել են 2015 թվականի հոկտեմբեր-դեկտեմբեր ամիսների ընթացքում: Մինչ այդ</w:t>
      </w:r>
      <w:r w:rsidR="00547DBC" w:rsidRPr="00FF25C5">
        <w:rPr>
          <w:rFonts w:ascii="GHEA Grapalat" w:hAnsi="GHEA Grapalat"/>
          <w:sz w:val="22"/>
          <w:szCs w:val="22"/>
        </w:rPr>
        <w:t>՝</w:t>
      </w:r>
      <w:r w:rsidRPr="00FF25C5">
        <w:rPr>
          <w:rFonts w:ascii="GHEA Grapalat" w:hAnsi="GHEA Grapalat"/>
          <w:sz w:val="22"/>
          <w:szCs w:val="22"/>
        </w:rPr>
        <w:t xml:space="preserve"> հուլիս ամսին</w:t>
      </w:r>
      <w:r w:rsidR="005F3603" w:rsidRPr="00FF25C5">
        <w:rPr>
          <w:rFonts w:ascii="GHEA Grapalat" w:hAnsi="GHEA Grapalat"/>
          <w:sz w:val="22"/>
          <w:szCs w:val="22"/>
          <w:lang w:val="en-US"/>
        </w:rPr>
        <w:t>,</w:t>
      </w:r>
      <w:r w:rsidRPr="00FF25C5">
        <w:rPr>
          <w:rFonts w:ascii="GHEA Grapalat" w:hAnsi="GHEA Grapalat"/>
          <w:sz w:val="22"/>
          <w:szCs w:val="22"/>
        </w:rPr>
        <w:t xml:space="preserve"> Համաշխարհային բանկին առաջարկվել է ծրագրի </w:t>
      </w:r>
      <w:r w:rsidRPr="00FF25C5">
        <w:rPr>
          <w:rFonts w:ascii="GHEA Grapalat" w:hAnsi="GHEA Grapalat"/>
          <w:sz w:val="22"/>
          <w:szCs w:val="22"/>
        </w:rPr>
        <w:lastRenderedPageBreak/>
        <w:t xml:space="preserve">վերջնաժամկետը երկարաձգել մինչև 2017 թվականի սեպտեմբերի 30-ը՝ 2016 թվականի մարտի 31-ի փոխարեն, սակայն ՀԲ կողմից համաձայնություն չի ստացվել: Ըստ այդմ, ծրագրի միջոցառումների համար սահմանվել են կարճ ժամկետներ, իսկ մեկ միջոցառում (Փոքր բիզնեսի դրամաշնորհների տրամադրում) ընդհանրապես հանվել է գնումների պլանից, քանի որ այն չէր կարող ավարտվել մինչև ծրագրի համար սահմանված վերջնաժամկետը: </w:t>
      </w:r>
      <w:r w:rsidR="00547DBC" w:rsidRPr="00FF25C5">
        <w:rPr>
          <w:rFonts w:ascii="GHEA Grapalat" w:hAnsi="GHEA Grapalat"/>
          <w:sz w:val="22"/>
          <w:szCs w:val="22"/>
        </w:rPr>
        <w:t xml:space="preserve">Ծրագրի շրջանակներում </w:t>
      </w:r>
      <w:r w:rsidRPr="00FF25C5">
        <w:rPr>
          <w:rFonts w:ascii="GHEA Grapalat" w:hAnsi="GHEA Grapalat"/>
          <w:sz w:val="22"/>
          <w:szCs w:val="22"/>
        </w:rPr>
        <w:t>30 սահմանամերձ համայնքներում տրամադրվել են դրամաշնորհներ` բարձրացնելով երիտասարդության դերը համայնքային կյանքի հետ կապված որոշումների ընդունման գործընթացներում:</w:t>
      </w:r>
    </w:p>
    <w:p w14:paraId="119DE811"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Համաշխարհային բանկի աջակցությամբ իրականացվող Տեղական տնտեսության ենթակառուցվածքի զարգացման</w:t>
      </w:r>
      <w:r w:rsidR="00294DCC" w:rsidRPr="00FF25C5">
        <w:rPr>
          <w:rFonts w:ascii="GHEA Grapalat" w:hAnsi="GHEA Grapalat"/>
          <w:sz w:val="22"/>
          <w:szCs w:val="22"/>
        </w:rPr>
        <w:t xml:space="preserve"> (ՏՏԵԶ)</w:t>
      </w:r>
      <w:r w:rsidR="00B829A6" w:rsidRPr="00FF25C5">
        <w:rPr>
          <w:rFonts w:ascii="GHEA Grapalat" w:hAnsi="GHEA Grapalat"/>
          <w:sz w:val="22"/>
          <w:szCs w:val="22"/>
        </w:rPr>
        <w:t xml:space="preserve"> </w:t>
      </w:r>
      <w:r w:rsidRPr="00FF25C5">
        <w:rPr>
          <w:rFonts w:ascii="GHEA Grapalat" w:hAnsi="GHEA Grapalat"/>
          <w:sz w:val="22"/>
          <w:szCs w:val="22"/>
        </w:rPr>
        <w:t>դրամաշնորհային ծրագրի միջոցներից օգտագործվել է 82 մլն դրամ կամ նախատես</w:t>
      </w:r>
      <w:r w:rsidR="005F4CC3" w:rsidRPr="00FF25C5">
        <w:rPr>
          <w:rFonts w:ascii="GHEA Grapalat" w:hAnsi="GHEA Grapalat"/>
          <w:sz w:val="22"/>
          <w:szCs w:val="22"/>
        </w:rPr>
        <w:t>վածի 65.5%-ը: Ծրագրի նպատակն է զարգ</w:t>
      </w:r>
      <w:r w:rsidRPr="00FF25C5">
        <w:rPr>
          <w:rFonts w:ascii="GHEA Grapalat" w:hAnsi="GHEA Grapalat"/>
          <w:sz w:val="22"/>
          <w:szCs w:val="22"/>
        </w:rPr>
        <w:t>ացնել նորաստեղծ</w:t>
      </w:r>
      <w:r w:rsidR="00547DBC" w:rsidRPr="00FF25C5">
        <w:rPr>
          <w:rFonts w:ascii="GHEA Grapalat" w:hAnsi="GHEA Grapalat"/>
          <w:sz w:val="22"/>
          <w:szCs w:val="22"/>
        </w:rPr>
        <w:t>՝</w:t>
      </w:r>
      <w:r w:rsidRPr="00FF25C5">
        <w:rPr>
          <w:rFonts w:ascii="GHEA Grapalat" w:hAnsi="GHEA Grapalat"/>
          <w:sz w:val="22"/>
          <w:szCs w:val="22"/>
        </w:rPr>
        <w:t xml:space="preserve"> Հայաստանի զարգաց</w:t>
      </w:r>
      <w:r w:rsidR="00547DBC" w:rsidRPr="00FF25C5">
        <w:rPr>
          <w:rFonts w:ascii="GHEA Grapalat" w:hAnsi="GHEA Grapalat"/>
          <w:sz w:val="22"/>
          <w:szCs w:val="22"/>
        </w:rPr>
        <w:t>ման հիմնադրամի</w:t>
      </w:r>
      <w:r w:rsidR="00802EAC" w:rsidRPr="00FF25C5">
        <w:rPr>
          <w:rFonts w:ascii="GHEA Grapalat" w:hAnsi="GHEA Grapalat"/>
          <w:sz w:val="22"/>
          <w:szCs w:val="22"/>
        </w:rPr>
        <w:t xml:space="preserve"> (ՀԶՀ)</w:t>
      </w:r>
      <w:r w:rsidR="00547DBC" w:rsidRPr="00FF25C5">
        <w:rPr>
          <w:rFonts w:ascii="GHEA Grapalat" w:hAnsi="GHEA Grapalat"/>
          <w:sz w:val="22"/>
          <w:szCs w:val="22"/>
        </w:rPr>
        <w:t xml:space="preserve"> կարողությունները</w:t>
      </w:r>
      <w:r w:rsidRPr="00FF25C5">
        <w:rPr>
          <w:rFonts w:ascii="GHEA Grapalat" w:hAnsi="GHEA Grapalat"/>
          <w:sz w:val="22"/>
          <w:szCs w:val="22"/>
        </w:rPr>
        <w:t xml:space="preserve"> զբոսաշրջության խթանման և զարգացման ծրագրերի նախագծման և ՏՏԵԶ վարկային ծրագրի նախապատրաստման ուղղությամբ:</w:t>
      </w:r>
    </w:p>
    <w:p w14:paraId="71DC8507"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Ծրագիրը բաղկացած է հետևյալ մասերից.</w:t>
      </w:r>
    </w:p>
    <w:p w14:paraId="33E847DE"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ՀԶՀ-ի Զբոսաշրջության բաժնի կարողությունների զարգացում:</w:t>
      </w:r>
    </w:p>
    <w:p w14:paraId="7119DFE5"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Առաջնահերթ գերակայության ներդրումների տեխնիկատնտեսական հիմնավորման ուսումնասիրություն և մանրամասն/աշխատանքային նախագծեր:</w:t>
      </w:r>
    </w:p>
    <w:p w14:paraId="08AF42A4"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Բնապահպանական և սոցիալական փաստաթղթեր</w:t>
      </w:r>
    </w:p>
    <w:p w14:paraId="469C372A" w14:textId="77777777" w:rsidR="002D5F79" w:rsidRPr="00FF25C5" w:rsidRDefault="002D5F79"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Ֆինանսական աուդիտ</w:t>
      </w:r>
    </w:p>
    <w:p w14:paraId="71FD18D3" w14:textId="77777777" w:rsidR="006716FC"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2016 թվականին կնքվել են նախատեսվող պայմանագրերը, որոնց հիմնական աշխատանքները </w:t>
      </w:r>
      <w:r w:rsidR="006716FC" w:rsidRPr="00FF25C5">
        <w:rPr>
          <w:rFonts w:ascii="GHEA Grapalat" w:hAnsi="GHEA Grapalat"/>
          <w:sz w:val="22"/>
          <w:szCs w:val="22"/>
        </w:rPr>
        <w:t>հետաձգվել են</w:t>
      </w:r>
      <w:r w:rsidRPr="00FF25C5">
        <w:rPr>
          <w:rFonts w:ascii="GHEA Grapalat" w:hAnsi="GHEA Grapalat"/>
          <w:sz w:val="22"/>
          <w:szCs w:val="22"/>
        </w:rPr>
        <w:t xml:space="preserve"> 2017 թվական: </w:t>
      </w:r>
    </w:p>
    <w:p w14:paraId="15AE5D4D"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Հիմնարկներին և կազմակերպություններին ամրացված` յուրաքանչյուր միավոր մինչև 5 մլն դրամ գնահատված արժեքով շարժական գույքի օտարման գործընթացում գտնվելու ժամանակահատվածում գույքի պահառության կազմակերպման համար ՀՀ կառավարությանն առընթեր պետակ</w:t>
      </w:r>
      <w:r w:rsidR="00547DBC" w:rsidRPr="00FF25C5">
        <w:rPr>
          <w:rFonts w:ascii="GHEA Grapalat" w:hAnsi="GHEA Grapalat"/>
          <w:sz w:val="22"/>
          <w:szCs w:val="22"/>
        </w:rPr>
        <w:t>ան գույքի կառավարման վարչությա</w:t>
      </w:r>
      <w:r w:rsidR="00487413" w:rsidRPr="00FF25C5">
        <w:rPr>
          <w:rFonts w:ascii="GHEA Grapalat" w:hAnsi="GHEA Grapalat"/>
          <w:sz w:val="22"/>
          <w:szCs w:val="22"/>
        </w:rPr>
        <w:t>ն</w:t>
      </w:r>
      <w:r w:rsidR="00547DBC" w:rsidRPr="00FF25C5">
        <w:rPr>
          <w:rFonts w:ascii="GHEA Grapalat" w:hAnsi="GHEA Grapalat"/>
          <w:sz w:val="22"/>
          <w:szCs w:val="22"/>
        </w:rPr>
        <w:t>ն</w:t>
      </w:r>
      <w:r w:rsidRPr="00FF25C5">
        <w:rPr>
          <w:rFonts w:ascii="GHEA Grapalat" w:hAnsi="GHEA Grapalat" w:cs="Courier New"/>
          <w:sz w:val="22"/>
          <w:szCs w:val="22"/>
          <w:lang w:val="fr-FR"/>
        </w:rPr>
        <w:t xml:space="preserve"> արտաբյուջետային միջոցներից</w:t>
      </w:r>
      <w:r w:rsidRPr="00FF25C5">
        <w:rPr>
          <w:rFonts w:ascii="GHEA Grapalat" w:hAnsi="GHEA Grapalat"/>
          <w:sz w:val="22"/>
          <w:szCs w:val="22"/>
        </w:rPr>
        <w:t xml:space="preserve"> </w:t>
      </w:r>
      <w:r w:rsidR="00547DBC" w:rsidRPr="00FF25C5">
        <w:rPr>
          <w:rFonts w:ascii="GHEA Grapalat" w:hAnsi="GHEA Grapalat"/>
          <w:sz w:val="22"/>
          <w:szCs w:val="22"/>
        </w:rPr>
        <w:t>հատկաց</w:t>
      </w:r>
      <w:r w:rsidRPr="00FF25C5">
        <w:rPr>
          <w:rFonts w:ascii="GHEA Grapalat" w:hAnsi="GHEA Grapalat"/>
          <w:sz w:val="22"/>
          <w:szCs w:val="22"/>
        </w:rPr>
        <w:t>վել է 14.1 մլն դրամ, որն ամբողջությամբ օգտագործվել է:</w:t>
      </w:r>
    </w:p>
    <w:p w14:paraId="5D3E162F"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Ընտրական վարչարարության փորձի ուսումնասիրման, ընտրական վարչարարության բարձրացման, կենտրոնական ընտրական հանձնաժողովի վերազինման և ընտրական օրենսդրությանը վերաբերող նյութերի հրապարակման աշխատանքներին ՀՀ կենտրոնական ընտրական հանձնաժողովի արտաբյուջետային միջոցներից տրամադրվել է 8.8 մլն դրամ` կազմելով նախատեսվածի 50.5%-ը: Տնտեսումը պայմանավորված է գործուղումների և այցերի կրճատմամբ:</w:t>
      </w:r>
    </w:p>
    <w:p w14:paraId="31E5E04B" w14:textId="77777777" w:rsidR="00136115" w:rsidRPr="00FF25C5" w:rsidRDefault="002D5F79" w:rsidP="00090723">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2016 թվականին </w:t>
      </w:r>
      <w:r w:rsidRPr="00FF25C5">
        <w:rPr>
          <w:rFonts w:ascii="GHEA Grapalat" w:hAnsi="GHEA Grapalat"/>
          <w:i/>
          <w:sz w:val="22"/>
          <w:szCs w:val="22"/>
        </w:rPr>
        <w:t>պետական պարտքի</w:t>
      </w:r>
      <w:r w:rsidRPr="00FF25C5">
        <w:rPr>
          <w:rFonts w:ascii="GHEA Grapalat" w:hAnsi="GHEA Grapalat"/>
          <w:sz w:val="22"/>
          <w:szCs w:val="22"/>
        </w:rPr>
        <w:t xml:space="preserve"> գծով գործառնությունների դասի ծախսերը կատարվել են 99.6%-ով և կազմել 98.3 մլրդ դրամ: </w:t>
      </w:r>
      <w:r w:rsidR="00487413" w:rsidRPr="00FF25C5">
        <w:rPr>
          <w:rFonts w:ascii="GHEA Grapalat" w:hAnsi="GHEA Grapalat"/>
          <w:sz w:val="22"/>
          <w:szCs w:val="22"/>
        </w:rPr>
        <w:t>2015 թվականի համեմատ</w:t>
      </w:r>
      <w:r w:rsidRPr="00FF25C5">
        <w:rPr>
          <w:rFonts w:ascii="GHEA Grapalat" w:hAnsi="GHEA Grapalat"/>
          <w:sz w:val="22"/>
          <w:szCs w:val="22"/>
        </w:rPr>
        <w:t xml:space="preserve"> պետական պարտքի գծով գործառնությունների դասի ծախսերն աճել են 32.7%-ով կամ 24.2 մլրդ դրամով</w:t>
      </w:r>
      <w:r w:rsidR="00487413" w:rsidRPr="00FF25C5">
        <w:rPr>
          <w:rFonts w:ascii="GHEA Grapalat" w:hAnsi="GHEA Grapalat"/>
          <w:sz w:val="22"/>
          <w:szCs w:val="22"/>
        </w:rPr>
        <w:t>: Արդյունքում</w:t>
      </w:r>
      <w:r w:rsidR="00487413" w:rsidRPr="00FF25C5">
        <w:rPr>
          <w:rFonts w:ascii="GHEA Grapalat" w:hAnsi="GHEA Grapalat"/>
        </w:rPr>
        <w:t xml:space="preserve"> </w:t>
      </w:r>
      <w:r w:rsidR="00487413" w:rsidRPr="00FF25C5">
        <w:rPr>
          <w:rFonts w:ascii="GHEA Grapalat" w:hAnsi="GHEA Grapalat"/>
          <w:sz w:val="22"/>
          <w:szCs w:val="22"/>
        </w:rPr>
        <w:lastRenderedPageBreak/>
        <w:t>սպասարկման ծախսերի տեսակարար կշիռը պետական բյուջեի ծախսերում աճել է 1.5 տոկոսային կետով և 2016 թվականին կազմել 6.8%: Սպասարկման ծախսեր</w:t>
      </w:r>
      <w:r w:rsidR="00DB5C0E" w:rsidRPr="00FF25C5">
        <w:rPr>
          <w:rFonts w:ascii="GHEA Grapalat" w:hAnsi="GHEA Grapalat"/>
          <w:sz w:val="22"/>
          <w:szCs w:val="22"/>
        </w:rPr>
        <w:t>ն</w:t>
      </w:r>
      <w:r w:rsidR="00487413" w:rsidRPr="00FF25C5">
        <w:rPr>
          <w:rFonts w:ascii="GHEA Grapalat" w:hAnsi="GHEA Grapalat"/>
          <w:sz w:val="22"/>
          <w:szCs w:val="22"/>
        </w:rPr>
        <w:t xml:space="preserve"> աճել են պարտքային բոլոր գործիքների գծով, սակայն սպասարկման ծախսերի կառուցվածքում էական տեղաշարժեր չեն արձանագրվել:</w:t>
      </w:r>
      <w:r w:rsidR="00136115" w:rsidRPr="00FF25C5">
        <w:rPr>
          <w:rFonts w:ascii="GHEA Grapalat" w:hAnsi="GHEA Grapalat"/>
          <w:sz w:val="22"/>
          <w:szCs w:val="22"/>
        </w:rPr>
        <w:t xml:space="preserve"> ՀՀ կառավարության պարտքի սպասարկման ծախսերի աճը պայմանավորված է եղել նախ և առաջ 2016 թվականի ընթացքում պարտքի ծավալի 18.2% աճով: Աճին նպաստել են նաև.</w:t>
      </w:r>
    </w:p>
    <w:p w14:paraId="5ADA6134" w14:textId="77777777" w:rsidR="00136115" w:rsidRPr="00FF25C5" w:rsidRDefault="00136115"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2016 թվականի ընթացքում պարտքի կառուցվածքում արձանագրված տեղաշարժերը` պետական գանձապետական պարտատոմսերի մասնաբաժնի աճը, որը 2016 թվականի տարեվերջի դրությամբ կազմել է 4.9 տոկոսային կետ: Դա հանգեցրել է պարտքի կառուցվածքում «թանկ պայմաններով» սպասարկվող պարտքի մասնաբաժնի ավելացմանը, որը, բնականաբար, իր հերթին նվազեցրել է պարտքի արտարժութային ռիսկերը,</w:t>
      </w:r>
    </w:p>
    <w:p w14:paraId="06CFFE6E" w14:textId="77777777" w:rsidR="00D22274" w:rsidRPr="00FF25C5" w:rsidRDefault="00136115"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արտարժութային վճարումների փոխարկումների համար կիրառվող փոխարժեքների փոփոխությունը, մասնավորապես՝ ԱՄՆ դոլարի նկատմամբ ՀՀ դրամի փոխարժեքը 411.21-ից աճել է 473.4-ի կամ 15.1%-ով</w:t>
      </w:r>
      <w:r w:rsidR="00D22274" w:rsidRPr="00FF25C5">
        <w:rPr>
          <w:rFonts w:ascii="GHEA Grapalat" w:hAnsi="GHEA Grapalat"/>
          <w:sz w:val="22"/>
          <w:szCs w:val="22"/>
          <w:lang w:val="en-US"/>
        </w:rPr>
        <w:t>,</w:t>
      </w:r>
    </w:p>
    <w:p w14:paraId="74608312" w14:textId="77777777" w:rsidR="00136115" w:rsidRPr="00FF25C5" w:rsidRDefault="00D22274"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պարտքի միջին անվանական տոկոսադրույքի 0.4 տոկոսային կետով աճը, որի արդյունքում պարտքի միջին անվանական տոկոսադրույքը 2016 թվականի տարեվերջին կազմել է 4.9%:</w:t>
      </w:r>
      <w:r w:rsidR="00136115" w:rsidRPr="00FF25C5">
        <w:rPr>
          <w:rFonts w:ascii="GHEA Grapalat" w:hAnsi="GHEA Grapalat"/>
          <w:sz w:val="22"/>
          <w:szCs w:val="22"/>
        </w:rPr>
        <w:t xml:space="preserve"> </w:t>
      </w:r>
    </w:p>
    <w:p w14:paraId="359143D3" w14:textId="77777777" w:rsidR="002D5F79" w:rsidRPr="00FF25C5" w:rsidRDefault="002D5F79" w:rsidP="00090723">
      <w:pPr>
        <w:shd w:val="clear" w:color="auto" w:fill="FFFFFF"/>
        <w:spacing w:line="360" w:lineRule="auto"/>
        <w:ind w:firstLine="540"/>
        <w:jc w:val="both"/>
        <w:rPr>
          <w:rFonts w:ascii="GHEA Grapalat" w:hAnsi="GHEA Grapalat"/>
          <w:sz w:val="22"/>
          <w:szCs w:val="22"/>
        </w:rPr>
      </w:pPr>
      <w:r w:rsidRPr="00FF25C5">
        <w:rPr>
          <w:rFonts w:ascii="GHEA Grapalat" w:hAnsi="GHEA Grapalat"/>
          <w:sz w:val="22"/>
          <w:szCs w:val="22"/>
        </w:rPr>
        <w:t xml:space="preserve">Հաշվետու ժամանակահատվածում 42 մլրդ դրամ տրամադրվել է պետական արժեթղթերի (գանձապետական պարտատոմսերի) սպասարկմանը, որի կատարողականը կազմել է 99.6%: Նախորդ տարվա համեմատ նշված ծախսերն աճել են 30.8%-ով, ինչը պայմանավորված է </w:t>
      </w:r>
      <w:r w:rsidR="00090723" w:rsidRPr="00FF25C5">
        <w:rPr>
          <w:rFonts w:ascii="GHEA Grapalat" w:hAnsi="GHEA Grapalat"/>
          <w:sz w:val="22"/>
          <w:szCs w:val="22"/>
        </w:rPr>
        <w:t>շրջանառության մեջ գտնվող պետական գանձապետական պարտատոմսերի ծավալի աճով (58.5%)</w:t>
      </w:r>
      <w:r w:rsidRPr="00FF25C5">
        <w:rPr>
          <w:rFonts w:ascii="GHEA Grapalat" w:hAnsi="GHEA Grapalat"/>
          <w:sz w:val="22"/>
          <w:szCs w:val="22"/>
        </w:rPr>
        <w:t xml:space="preserve">: </w:t>
      </w:r>
      <w:r w:rsidR="00090723" w:rsidRPr="00FF25C5">
        <w:rPr>
          <w:rFonts w:ascii="GHEA Grapalat" w:hAnsi="GHEA Grapalat"/>
          <w:sz w:val="22"/>
          <w:szCs w:val="22"/>
        </w:rPr>
        <w:t xml:space="preserve">Սպասարկման ծախսերի աճը որոշակի չափով զսպվել է` պայմանավորված </w:t>
      </w:r>
      <w:r w:rsidR="003D7705" w:rsidRPr="00FF25C5">
        <w:rPr>
          <w:rFonts w:ascii="GHEA Grapalat" w:hAnsi="GHEA Grapalat"/>
          <w:sz w:val="22"/>
          <w:szCs w:val="22"/>
        </w:rPr>
        <w:t xml:space="preserve">նախորդ տարվա համեմատությամբ </w:t>
      </w:r>
      <w:r w:rsidR="00090723" w:rsidRPr="00FF25C5">
        <w:rPr>
          <w:rFonts w:ascii="GHEA Grapalat" w:hAnsi="GHEA Grapalat"/>
          <w:sz w:val="22"/>
          <w:szCs w:val="22"/>
        </w:rPr>
        <w:t>հաշվետու ժամանակահատվածում տեղաբաշխված գանձապետական պարտատոմսերի միջին կշռված եկամատաբերության նվազմամբ 3.5 տոկոսային կետով` 14.61%-ից հասնելով 11.07%-ի:</w:t>
      </w:r>
    </w:p>
    <w:p w14:paraId="20E3B9EA" w14:textId="77777777" w:rsidR="003D7705" w:rsidRPr="00FF25C5" w:rsidRDefault="002D5F79" w:rsidP="00090723">
      <w:pPr>
        <w:shd w:val="clear" w:color="auto" w:fill="FFFFFF"/>
        <w:spacing w:line="360" w:lineRule="auto"/>
        <w:ind w:firstLine="540"/>
        <w:jc w:val="both"/>
        <w:rPr>
          <w:rFonts w:ascii="GHEA Grapalat" w:hAnsi="GHEA Grapalat"/>
          <w:sz w:val="22"/>
          <w:szCs w:val="22"/>
        </w:rPr>
      </w:pPr>
      <w:r w:rsidRPr="00FF25C5">
        <w:rPr>
          <w:rFonts w:ascii="GHEA Grapalat" w:hAnsi="GHEA Grapalat"/>
          <w:sz w:val="22"/>
          <w:szCs w:val="22"/>
        </w:rPr>
        <w:t xml:space="preserve">Օտարերկրյա պետություններից, միջազգային կազմակերպություններից և այլ արտաքին աղբյուրներից ստացված վարկերի սպասարկմանը տրամադրվել է 25.1 մլրդ դրամ` կազմելով նախատեսվածի 99%-ը: Նախորդ տարվա համեմատ նշված ծախսերն աճել են 34%-ով, որը հիմնականում պայմանավորված է </w:t>
      </w:r>
      <w:r w:rsidR="003D7705" w:rsidRPr="00FF25C5">
        <w:rPr>
          <w:rFonts w:ascii="GHEA Grapalat" w:hAnsi="GHEA Grapalat"/>
          <w:sz w:val="22"/>
          <w:szCs w:val="22"/>
        </w:rPr>
        <w:t>հետևյալ գործոններով.</w:t>
      </w:r>
    </w:p>
    <w:p w14:paraId="5B600BB1" w14:textId="77777777" w:rsidR="003D7705" w:rsidRPr="00FF25C5" w:rsidRDefault="003D7705"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արտաքին վարկերի գծով պարտքի բացարձակ մեծության աճով` 15.1%-ով,</w:t>
      </w:r>
    </w:p>
    <w:p w14:paraId="0EAD5C4C" w14:textId="77777777" w:rsidR="003D7705" w:rsidRPr="00FF25C5" w:rsidRDefault="003D7705"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 xml:space="preserve">արտարժութային վճարումների փոխարկումների համար կիրառվող փոխարժեքների փոփոխությամբ, մասնավորապես՝ ԱՄՆ դոլարի նկատմամբ ՀՀ դրամի փոխարժեքը 411.21-ից աճել է 473.4-ի` 15.0%-ով, </w:t>
      </w:r>
    </w:p>
    <w:p w14:paraId="2BBA7EAA" w14:textId="77777777" w:rsidR="003D7705" w:rsidRPr="00FF25C5" w:rsidRDefault="003D7705"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արտաքին վարկերի գծով պարտքի կառուցվածքում առևտրային</w:t>
      </w:r>
      <w:r w:rsidR="009B70DF" w:rsidRPr="00FF25C5">
        <w:rPr>
          <w:rFonts w:ascii="GHEA Grapalat" w:hAnsi="GHEA Grapalat"/>
          <w:sz w:val="22"/>
          <w:szCs w:val="22"/>
        </w:rPr>
        <w:t xml:space="preserve"> </w:t>
      </w:r>
      <w:r w:rsidRPr="00FF25C5">
        <w:rPr>
          <w:rFonts w:ascii="GHEA Grapalat" w:hAnsi="GHEA Grapalat"/>
          <w:sz w:val="22"/>
          <w:szCs w:val="22"/>
        </w:rPr>
        <w:t>և առևտրայինին մոտ պայմաններով տրամադրված վարկերի տեսակարար կշռի աճով, որը 30.5%-ից հասել է 36%-ի,</w:t>
      </w:r>
    </w:p>
    <w:p w14:paraId="2C9A1C4C" w14:textId="77777777" w:rsidR="003D7705" w:rsidRPr="00FF25C5" w:rsidRDefault="003D7705"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lastRenderedPageBreak/>
        <w:t>LIBOR դրույքաչափի բարձրացմամբ, որի միջին դրույքաչափը 2015 թվականին կազմել էր 0.5%, իսկ 2016 թվականին` 1.1%: Նշենք, որ 2016 թվականին տարեվերջի դրությամբ ՀՀ կառավարության արտաքին վարկերի գծով պարտքի բացարձակ մեծության 19.6%-ի սպասարկման ծախսերի հաշվարկման հիմքում ընկած է LIBOR տոկոսադրույքը:</w:t>
      </w:r>
    </w:p>
    <w:p w14:paraId="2F3C4F99" w14:textId="77777777" w:rsidR="003D7705" w:rsidRPr="00FF25C5" w:rsidRDefault="003D7705" w:rsidP="004847B0">
      <w:pPr>
        <w:shd w:val="clear" w:color="auto" w:fill="FFFFFF"/>
        <w:spacing w:line="360" w:lineRule="auto"/>
        <w:ind w:firstLine="540"/>
        <w:jc w:val="both"/>
        <w:rPr>
          <w:rFonts w:ascii="GHEA Grapalat" w:hAnsi="GHEA Grapalat"/>
          <w:sz w:val="22"/>
          <w:szCs w:val="22"/>
        </w:rPr>
      </w:pPr>
      <w:r w:rsidRPr="00FF25C5">
        <w:rPr>
          <w:rFonts w:ascii="GHEA Grapalat" w:hAnsi="GHEA Grapalat"/>
          <w:sz w:val="22"/>
          <w:szCs w:val="22"/>
        </w:rPr>
        <w:t xml:space="preserve">Պայմանավորված արտաքին վարկերի կառուցվածքով և տրամադրման տոկոսադրույքներով` սպասարկման ծախսերի 85%-ը կազմել են միջազգային կազմակերպություններին վճարված տոկոսավճարները, որոնց տեսակարար կշիռը նախորդ տարվա համեմատությամբ աճել է 1 տոկոսային կետով կամ 7.0 մլն ԱՄՆ դոլարով: Փաստացի տոկոսավճարների 43.5%-ը կազմել են Զարգացման Միջազգային Ընկերակցության վարկերի սպասարկման ծախսերը, որոնց մասնաբաժինը նվազել է 9.1 տոկոսային կետով: Միևնույն ժամանակ, աճել են Վերակառուցման և Զարգացման Միջազգային Բանկի (6.8 տոկոսային կետով), Ասիական Զարգացման Բանկի (2.9 տոկոսային կետով) և Եվրասիական Զարգացման Բանկի (2.4 տոկոսային կետով) մասնաբաժինները: </w:t>
      </w:r>
    </w:p>
    <w:p w14:paraId="37C67F11" w14:textId="77777777" w:rsidR="003D7705" w:rsidRPr="00FF25C5" w:rsidRDefault="003D7705" w:rsidP="004847B0">
      <w:pPr>
        <w:shd w:val="clear" w:color="auto" w:fill="FFFFFF"/>
        <w:spacing w:line="360" w:lineRule="auto"/>
        <w:ind w:firstLine="540"/>
        <w:jc w:val="both"/>
        <w:rPr>
          <w:rFonts w:ascii="GHEA Grapalat" w:hAnsi="GHEA Grapalat"/>
          <w:sz w:val="22"/>
          <w:szCs w:val="22"/>
        </w:rPr>
      </w:pPr>
      <w:r w:rsidRPr="00FF25C5">
        <w:rPr>
          <w:rFonts w:ascii="GHEA Grapalat" w:hAnsi="GHEA Grapalat"/>
          <w:sz w:val="22"/>
          <w:szCs w:val="22"/>
        </w:rPr>
        <w:t>Օտարերկրյա պետություններին վճարված տոկոսավճարների մասնաբաժինը կազմել է 14.5% և նվազել է 0.7 տոկոսային կետով: 2.0 տոկոսային կետով ավելացել է ֆրանսիական վարկերի սպասարկման ծախսերի կշիռը և համապատասխանաբար 2.2 և 1.2 տոկոսային կետերով նվազել են գերմանական և ճապոնական վարկերի տոկոսավճարների մասնաբաժինները:</w:t>
      </w:r>
    </w:p>
    <w:p w14:paraId="55058AE3" w14:textId="77777777" w:rsidR="003D7705" w:rsidRPr="00FF25C5" w:rsidRDefault="003D7705" w:rsidP="004847B0">
      <w:pPr>
        <w:shd w:val="clear" w:color="auto" w:fill="FFFFFF"/>
        <w:spacing w:line="360" w:lineRule="auto"/>
        <w:ind w:firstLine="540"/>
        <w:jc w:val="both"/>
        <w:rPr>
          <w:rFonts w:ascii="GHEA Grapalat" w:hAnsi="GHEA Grapalat"/>
          <w:sz w:val="22"/>
          <w:szCs w:val="22"/>
        </w:rPr>
      </w:pPr>
      <w:r w:rsidRPr="00FF25C5">
        <w:rPr>
          <w:rFonts w:ascii="GHEA Grapalat" w:hAnsi="GHEA Grapalat"/>
          <w:sz w:val="22"/>
          <w:szCs w:val="22"/>
        </w:rPr>
        <w:t>Վճարված տոկոսավճարների կառուցվածքում լողացող տոկոսադրույքով վարկերի գծով վճարված տոկոսավճարների տեսակարար կշիռը կազմել է 15.0% և նախորդ տարվա համեմատությամբ աճել է 4.8 տոկոսային կետով:</w:t>
      </w:r>
    </w:p>
    <w:p w14:paraId="50AE0CE4" w14:textId="77777777" w:rsidR="003D7705" w:rsidRPr="00FF25C5" w:rsidRDefault="003D7705" w:rsidP="004847B0">
      <w:pPr>
        <w:shd w:val="clear" w:color="auto" w:fill="FFFFFF"/>
        <w:spacing w:line="360" w:lineRule="auto"/>
        <w:ind w:firstLine="540"/>
        <w:jc w:val="both"/>
        <w:rPr>
          <w:rFonts w:ascii="GHEA Grapalat" w:hAnsi="GHEA Grapalat"/>
          <w:sz w:val="22"/>
          <w:szCs w:val="22"/>
        </w:rPr>
      </w:pPr>
      <w:r w:rsidRPr="00FF25C5">
        <w:rPr>
          <w:rFonts w:ascii="GHEA Grapalat" w:hAnsi="GHEA Grapalat"/>
          <w:sz w:val="22"/>
          <w:szCs w:val="22"/>
        </w:rPr>
        <w:t>Սպասարկման ծախսերի գերակշիռ մասը (78.5%) կատարվել է ԱՄՆ դոլարով, իսկ մնացած վճարումները կատարվել են Եվրոյով (16.8%), ճապոնական իենով (3.9%), չինական յուանով (0.8%):</w:t>
      </w:r>
    </w:p>
    <w:p w14:paraId="40316C48"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Մուրհակների սպասարկմանը հաշվետու տարում տրամադրվել է 1.8 մլն դրամ` կազմելով նախատեսվածի 100%</w:t>
      </w:r>
      <w:r w:rsidRPr="00FF25C5">
        <w:rPr>
          <w:rFonts w:ascii="GHEA Grapalat" w:hAnsi="GHEA Grapalat"/>
          <w:sz w:val="22"/>
          <w:szCs w:val="22"/>
        </w:rPr>
        <w:noBreakHyphen/>
        <w:t>ը</w:t>
      </w:r>
      <w:r w:rsidR="005E1B94" w:rsidRPr="00FF25C5">
        <w:rPr>
          <w:rFonts w:ascii="GHEA Grapalat" w:hAnsi="GHEA Grapalat"/>
          <w:sz w:val="22"/>
          <w:szCs w:val="22"/>
        </w:rPr>
        <w:t xml:space="preserve"> և 2.5 անգամ գերազանցելով նախորդ տարվա ցուցանիշը</w:t>
      </w:r>
      <w:r w:rsidRPr="00FF25C5">
        <w:rPr>
          <w:rFonts w:ascii="GHEA Grapalat" w:hAnsi="GHEA Grapalat"/>
          <w:sz w:val="22"/>
          <w:szCs w:val="22"/>
        </w:rPr>
        <w:t xml:space="preserve">: </w:t>
      </w:r>
    </w:p>
    <w:p w14:paraId="4313DDBF" w14:textId="77777777" w:rsidR="005E1B94" w:rsidRPr="00FF25C5" w:rsidRDefault="002D5F79" w:rsidP="005E1B94">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Արտարժութային պետական պարտատոմսերի սպասարկման ծախսերը կազմել են 31.1 մլրդ դրամ (100%), որը նախորդ տարվա համեմատ աճել է 34.4%-ով</w:t>
      </w:r>
      <w:r w:rsidR="005E1B94" w:rsidRPr="00FF25C5">
        <w:rPr>
          <w:rFonts w:ascii="GHEA Grapalat" w:hAnsi="GHEA Grapalat"/>
          <w:sz w:val="22"/>
          <w:szCs w:val="22"/>
        </w:rPr>
        <w:t xml:space="preserve"> կամ շուրջ 8 մլրդ դրամով</w:t>
      </w:r>
      <w:r w:rsidRPr="00FF25C5">
        <w:rPr>
          <w:rFonts w:ascii="GHEA Grapalat" w:hAnsi="GHEA Grapalat"/>
          <w:sz w:val="22"/>
          <w:szCs w:val="22"/>
        </w:rPr>
        <w:t xml:space="preserve">՝ պայմանավորված </w:t>
      </w:r>
      <w:r w:rsidR="005E1B94" w:rsidRPr="00FF25C5">
        <w:rPr>
          <w:rFonts w:ascii="GHEA Grapalat" w:hAnsi="GHEA Grapalat"/>
          <w:sz w:val="22"/>
          <w:szCs w:val="22"/>
        </w:rPr>
        <w:t>հետևյալ գործոններով՝</w:t>
      </w:r>
    </w:p>
    <w:p w14:paraId="6C2ECF30" w14:textId="77777777" w:rsidR="005E1B94" w:rsidRPr="00FF25C5" w:rsidRDefault="005E1B94"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փոխարկումների համար կիրառվող ԱՄՆ դոլար / ՀՀ դրամ փոխարժեքի աճով (2015թ.` 411.21, իսկ 2016թ.` 473.4),</w:t>
      </w:r>
    </w:p>
    <w:p w14:paraId="5ACF465E" w14:textId="77777777" w:rsidR="005E1B94" w:rsidRPr="00FF25C5" w:rsidRDefault="005E1B94" w:rsidP="00E41ED1">
      <w:pPr>
        <w:numPr>
          <w:ilvl w:val="0"/>
          <w:numId w:val="19"/>
        </w:numPr>
        <w:tabs>
          <w:tab w:val="left" w:pos="0"/>
          <w:tab w:val="left" w:pos="900"/>
        </w:tabs>
        <w:spacing w:line="360" w:lineRule="auto"/>
        <w:ind w:left="0" w:firstLine="567"/>
        <w:jc w:val="both"/>
        <w:rPr>
          <w:rFonts w:ascii="GHEA Grapalat" w:hAnsi="GHEA Grapalat"/>
          <w:sz w:val="22"/>
          <w:szCs w:val="22"/>
        </w:rPr>
      </w:pPr>
      <w:r w:rsidRPr="00FF25C5">
        <w:rPr>
          <w:rFonts w:ascii="GHEA Grapalat" w:hAnsi="GHEA Grapalat"/>
          <w:sz w:val="22"/>
          <w:szCs w:val="22"/>
        </w:rPr>
        <w:t>2015 թվականի մարտի 26-ին արտարժութային պետական պարտատոմսերի գծով կատարված գործառնություններով`</w:t>
      </w:r>
    </w:p>
    <w:p w14:paraId="5CCB6D92" w14:textId="77777777" w:rsidR="005E1B94" w:rsidRPr="00FF25C5" w:rsidRDefault="005E1B94" w:rsidP="00E41ED1">
      <w:pPr>
        <w:numPr>
          <w:ilvl w:val="0"/>
          <w:numId w:val="20"/>
        </w:numPr>
        <w:tabs>
          <w:tab w:val="left" w:pos="0"/>
          <w:tab w:val="left" w:pos="900"/>
        </w:tabs>
        <w:spacing w:line="360" w:lineRule="auto"/>
        <w:ind w:left="540" w:firstLine="0"/>
        <w:jc w:val="both"/>
        <w:rPr>
          <w:rFonts w:ascii="GHEA Grapalat" w:hAnsi="GHEA Grapalat"/>
          <w:sz w:val="22"/>
          <w:szCs w:val="22"/>
        </w:rPr>
      </w:pPr>
      <w:r w:rsidRPr="00FF25C5">
        <w:rPr>
          <w:rFonts w:ascii="GHEA Grapalat" w:hAnsi="GHEA Grapalat"/>
          <w:sz w:val="22"/>
          <w:szCs w:val="22"/>
        </w:rPr>
        <w:t>իրականացվել է 2020</w:t>
      </w:r>
      <w:r w:rsidR="00B36D48" w:rsidRPr="00FF25C5">
        <w:rPr>
          <w:rFonts w:ascii="GHEA Grapalat" w:hAnsi="GHEA Grapalat"/>
          <w:sz w:val="22"/>
          <w:szCs w:val="22"/>
        </w:rPr>
        <w:t xml:space="preserve"> </w:t>
      </w:r>
      <w:r w:rsidRPr="00FF25C5">
        <w:rPr>
          <w:rFonts w:ascii="GHEA Grapalat" w:hAnsi="GHEA Grapalat"/>
          <w:sz w:val="22"/>
          <w:szCs w:val="22"/>
        </w:rPr>
        <w:t>թ</w:t>
      </w:r>
      <w:r w:rsidR="00B36D48" w:rsidRPr="00FF25C5">
        <w:rPr>
          <w:rFonts w:ascii="GHEA Grapalat" w:hAnsi="GHEA Grapalat"/>
          <w:sz w:val="22"/>
          <w:szCs w:val="22"/>
        </w:rPr>
        <w:t>վականին</w:t>
      </w:r>
      <w:r w:rsidRPr="00FF25C5">
        <w:rPr>
          <w:rFonts w:ascii="GHEA Grapalat" w:hAnsi="GHEA Grapalat"/>
          <w:sz w:val="22"/>
          <w:szCs w:val="22"/>
        </w:rPr>
        <w:t xml:space="preserve"> մարման ենթակա արտարժութային պետական պարտատոմսերի մասնակի հետգնում` 199.9 մլն ԱՄՆ դոլար,</w:t>
      </w:r>
    </w:p>
    <w:p w14:paraId="033769B0" w14:textId="77777777" w:rsidR="005E1B94" w:rsidRPr="00FF25C5" w:rsidRDefault="005E1B94" w:rsidP="00E41ED1">
      <w:pPr>
        <w:numPr>
          <w:ilvl w:val="0"/>
          <w:numId w:val="20"/>
        </w:numPr>
        <w:tabs>
          <w:tab w:val="left" w:pos="900"/>
        </w:tabs>
        <w:spacing w:line="360" w:lineRule="auto"/>
        <w:ind w:left="540" w:firstLine="0"/>
        <w:jc w:val="both"/>
        <w:rPr>
          <w:rFonts w:ascii="GHEA Grapalat" w:hAnsi="GHEA Grapalat"/>
          <w:sz w:val="22"/>
          <w:szCs w:val="22"/>
        </w:rPr>
      </w:pPr>
      <w:r w:rsidRPr="00FF25C5">
        <w:rPr>
          <w:rFonts w:ascii="GHEA Grapalat" w:hAnsi="GHEA Grapalat"/>
          <w:sz w:val="22"/>
          <w:szCs w:val="22"/>
        </w:rPr>
        <w:lastRenderedPageBreak/>
        <w:t>տեղաբաշխվել են 500.0 մլն ԱՄՆ դոլար ծավալով և 2025</w:t>
      </w:r>
      <w:r w:rsidR="00B36D48" w:rsidRPr="00FF25C5">
        <w:rPr>
          <w:rFonts w:ascii="GHEA Grapalat" w:hAnsi="GHEA Grapalat"/>
          <w:sz w:val="22"/>
          <w:szCs w:val="22"/>
        </w:rPr>
        <w:t xml:space="preserve"> </w:t>
      </w:r>
      <w:r w:rsidRPr="00FF25C5">
        <w:rPr>
          <w:rFonts w:ascii="GHEA Grapalat" w:hAnsi="GHEA Grapalat"/>
          <w:sz w:val="22"/>
          <w:szCs w:val="22"/>
        </w:rPr>
        <w:t>թ</w:t>
      </w:r>
      <w:r w:rsidR="00B36D48" w:rsidRPr="00FF25C5">
        <w:rPr>
          <w:rFonts w:ascii="GHEA Grapalat" w:hAnsi="GHEA Grapalat"/>
          <w:sz w:val="22"/>
          <w:szCs w:val="22"/>
        </w:rPr>
        <w:t>վականին</w:t>
      </w:r>
      <w:r w:rsidRPr="00FF25C5">
        <w:rPr>
          <w:rFonts w:ascii="GHEA Grapalat" w:hAnsi="GHEA Grapalat"/>
          <w:sz w:val="22"/>
          <w:szCs w:val="22"/>
        </w:rPr>
        <w:t xml:space="preserve"> մարման ենթակա արտարժութային պետական պարտատոմսեր:</w:t>
      </w:r>
    </w:p>
    <w:p w14:paraId="7FDE2AC6"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 xml:space="preserve">2016 թվականին ՀՀ պետական բյուջեից </w:t>
      </w:r>
      <w:r w:rsidRPr="00FF25C5">
        <w:rPr>
          <w:rFonts w:ascii="GHEA Grapalat" w:hAnsi="GHEA Grapalat"/>
          <w:i/>
          <w:sz w:val="22"/>
          <w:szCs w:val="22"/>
        </w:rPr>
        <w:t>կառավարության տարբեր մակարդակների միջև իրականացվող ընդհանուր բնույթի տրանսֆերտների</w:t>
      </w:r>
      <w:r w:rsidRPr="00FF25C5">
        <w:rPr>
          <w:rFonts w:ascii="GHEA Grapalat" w:hAnsi="GHEA Grapalat"/>
          <w:sz w:val="22"/>
          <w:szCs w:val="22"/>
        </w:rPr>
        <w:t xml:space="preserve"> ծախսերը կատարվել են 99.4%-ով` կազմելով 49.4</w:t>
      </w:r>
      <w:r w:rsidRPr="00FF25C5">
        <w:rPr>
          <w:rFonts w:ascii="Courier New" w:hAnsi="Courier New" w:cs="Courier New"/>
          <w:sz w:val="22"/>
          <w:szCs w:val="22"/>
        </w:rPr>
        <w:t> </w:t>
      </w:r>
      <w:r w:rsidRPr="00FF25C5">
        <w:rPr>
          <w:rFonts w:ascii="GHEA Grapalat" w:hAnsi="GHEA Grapalat" w:cs="GHEA Grapalat"/>
          <w:sz w:val="22"/>
          <w:szCs w:val="22"/>
        </w:rPr>
        <w:t>մլրդ</w:t>
      </w:r>
      <w:r w:rsidRPr="00FF25C5">
        <w:rPr>
          <w:rFonts w:ascii="GHEA Grapalat" w:hAnsi="GHEA Grapalat"/>
          <w:sz w:val="22"/>
          <w:szCs w:val="22"/>
        </w:rPr>
        <w:t xml:space="preserve"> </w:t>
      </w:r>
      <w:r w:rsidRPr="00FF25C5">
        <w:rPr>
          <w:rFonts w:ascii="GHEA Grapalat" w:hAnsi="GHEA Grapalat" w:cs="GHEA Grapalat"/>
          <w:sz w:val="22"/>
          <w:szCs w:val="22"/>
        </w:rPr>
        <w:t>դրամ</w:t>
      </w:r>
      <w:r w:rsidRPr="00FF25C5">
        <w:rPr>
          <w:rFonts w:ascii="GHEA Grapalat" w:hAnsi="GHEA Grapalat"/>
          <w:sz w:val="22"/>
          <w:szCs w:val="22"/>
        </w:rPr>
        <w:t xml:space="preserve">: </w:t>
      </w:r>
      <w:r w:rsidR="00B36D48" w:rsidRPr="00FF25C5">
        <w:rPr>
          <w:rFonts w:ascii="GHEA Grapalat" w:hAnsi="GHEA Grapalat"/>
          <w:sz w:val="22"/>
          <w:szCs w:val="22"/>
        </w:rPr>
        <w:t xml:space="preserve">Նախորդ տարվա համեմատ նշված ծախսերն աճել են 4.3%-ով: </w:t>
      </w:r>
      <w:r w:rsidRPr="00FF25C5">
        <w:rPr>
          <w:rFonts w:ascii="GHEA Grapalat" w:hAnsi="GHEA Grapalat" w:cs="GHEA Grapalat"/>
          <w:sz w:val="22"/>
          <w:szCs w:val="22"/>
        </w:rPr>
        <w:t>Նշված</w:t>
      </w:r>
      <w:r w:rsidRPr="00FF25C5">
        <w:rPr>
          <w:rFonts w:ascii="GHEA Grapalat" w:hAnsi="GHEA Grapalat"/>
          <w:sz w:val="22"/>
          <w:szCs w:val="22"/>
        </w:rPr>
        <w:t xml:space="preserve"> </w:t>
      </w:r>
      <w:r w:rsidRPr="00FF25C5">
        <w:rPr>
          <w:rFonts w:ascii="GHEA Grapalat" w:hAnsi="GHEA Grapalat" w:cs="GHEA Grapalat"/>
          <w:sz w:val="22"/>
          <w:szCs w:val="22"/>
        </w:rPr>
        <w:t>գումարից</w:t>
      </w:r>
      <w:r w:rsidRPr="00FF25C5">
        <w:rPr>
          <w:rFonts w:ascii="GHEA Grapalat" w:hAnsi="GHEA Grapalat"/>
          <w:sz w:val="22"/>
          <w:szCs w:val="22"/>
        </w:rPr>
        <w:t xml:space="preserve"> 47.1 մլրդ դրամը տրամադրվել է համայնքների բյուջեներին ֆինանսական համահարթեցման սկզբունքով տրամադրվող դոտացիաների և Ազգային ժողովի ընդունած օրենքների կիրարկման արդյունքում համայնքների բյուջեների եկամուտների կորուստների փոխհատուցման ֆինանսավորմանը, որը կատարվել է 100%-ով</w:t>
      </w:r>
      <w:r w:rsidR="00B36D48" w:rsidRPr="00FF25C5">
        <w:rPr>
          <w:rFonts w:ascii="GHEA Grapalat" w:hAnsi="GHEA Grapalat"/>
          <w:sz w:val="22"/>
          <w:szCs w:val="22"/>
        </w:rPr>
        <w:t xml:space="preserve"> և 6.9%-ով գերազանցել նախորդ տարվա հատկացումը</w:t>
      </w:r>
      <w:r w:rsidRPr="00FF25C5">
        <w:rPr>
          <w:rFonts w:ascii="GHEA Grapalat" w:hAnsi="GHEA Grapalat"/>
          <w:sz w:val="22"/>
          <w:szCs w:val="22"/>
        </w:rPr>
        <w:t>:</w:t>
      </w:r>
    </w:p>
    <w:p w14:paraId="091BE3B9"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Հայաստանի Հանրապետության համայնքային բյուջեներին</w:t>
      </w:r>
      <w:r w:rsidR="00B829A6" w:rsidRPr="00FF25C5">
        <w:rPr>
          <w:rFonts w:ascii="GHEA Grapalat" w:hAnsi="GHEA Grapalat"/>
          <w:sz w:val="22"/>
          <w:szCs w:val="22"/>
        </w:rPr>
        <w:t xml:space="preserve"> </w:t>
      </w:r>
      <w:r w:rsidR="00B36D48" w:rsidRPr="00FF25C5">
        <w:rPr>
          <w:rFonts w:ascii="GHEA Grapalat" w:hAnsi="GHEA Grapalat"/>
          <w:sz w:val="22"/>
          <w:szCs w:val="22"/>
        </w:rPr>
        <w:t xml:space="preserve">հաշվետու տարվա ընթացքում </w:t>
      </w:r>
      <w:r w:rsidRPr="00FF25C5">
        <w:rPr>
          <w:rFonts w:ascii="GHEA Grapalat" w:hAnsi="GHEA Grapalat"/>
          <w:sz w:val="22"/>
          <w:szCs w:val="22"/>
        </w:rPr>
        <w:t>տրամ</w:t>
      </w:r>
      <w:r w:rsidR="00B36D48" w:rsidRPr="00FF25C5">
        <w:rPr>
          <w:rFonts w:ascii="GHEA Grapalat" w:hAnsi="GHEA Grapalat"/>
          <w:sz w:val="22"/>
          <w:szCs w:val="22"/>
        </w:rPr>
        <w:t>ադրվ</w:t>
      </w:r>
      <w:r w:rsidRPr="00FF25C5">
        <w:rPr>
          <w:rFonts w:ascii="GHEA Grapalat" w:hAnsi="GHEA Grapalat"/>
          <w:sz w:val="22"/>
          <w:szCs w:val="22"/>
        </w:rPr>
        <w:t>ել է 18 մլն դրամ</w:t>
      </w:r>
      <w:r w:rsidR="00B27413" w:rsidRPr="00FF25C5">
        <w:rPr>
          <w:rFonts w:ascii="GHEA Grapalat" w:hAnsi="GHEA Grapalat"/>
          <w:sz w:val="22"/>
          <w:szCs w:val="22"/>
        </w:rPr>
        <w:t xml:space="preserve"> սուբվենցիա</w:t>
      </w:r>
      <w:r w:rsidR="00B36D48" w:rsidRPr="00FF25C5">
        <w:rPr>
          <w:rFonts w:ascii="GHEA Grapalat" w:hAnsi="GHEA Grapalat"/>
          <w:sz w:val="22"/>
          <w:szCs w:val="22"/>
        </w:rPr>
        <w:t>՝</w:t>
      </w:r>
      <w:r w:rsidRPr="00FF25C5">
        <w:rPr>
          <w:rFonts w:ascii="GHEA Grapalat" w:hAnsi="GHEA Grapalat"/>
          <w:sz w:val="22"/>
          <w:szCs w:val="22"/>
        </w:rPr>
        <w:t xml:space="preserve"> կազմելով նախատեսվածի 100%-ը: </w:t>
      </w:r>
      <w:r w:rsidR="00F36757" w:rsidRPr="00FF25C5">
        <w:rPr>
          <w:rFonts w:ascii="GHEA Grapalat" w:hAnsi="GHEA Grapalat"/>
          <w:sz w:val="22"/>
          <w:szCs w:val="22"/>
        </w:rPr>
        <w:t>Գ</w:t>
      </w:r>
      <w:r w:rsidRPr="00FF25C5">
        <w:rPr>
          <w:rFonts w:ascii="GHEA Grapalat" w:hAnsi="GHEA Grapalat"/>
          <w:sz w:val="22"/>
          <w:szCs w:val="22"/>
        </w:rPr>
        <w:t>ումար</w:t>
      </w:r>
      <w:r w:rsidR="00F36757" w:rsidRPr="00FF25C5">
        <w:rPr>
          <w:rFonts w:ascii="GHEA Grapalat" w:hAnsi="GHEA Grapalat"/>
          <w:sz w:val="22"/>
          <w:szCs w:val="22"/>
        </w:rPr>
        <w:t>ը հատկացվել է</w:t>
      </w:r>
      <w:r w:rsidRPr="00FF25C5">
        <w:rPr>
          <w:rFonts w:ascii="GHEA Grapalat" w:hAnsi="GHEA Grapalat"/>
          <w:sz w:val="22"/>
          <w:szCs w:val="22"/>
        </w:rPr>
        <w:t xml:space="preserve"> Արագածոտնի մարզ</w:t>
      </w:r>
      <w:r w:rsidR="00F36757" w:rsidRPr="00FF25C5">
        <w:rPr>
          <w:rFonts w:ascii="GHEA Grapalat" w:hAnsi="GHEA Grapalat"/>
          <w:sz w:val="22"/>
          <w:szCs w:val="22"/>
        </w:rPr>
        <w:t>ի Երնջատափ համայնքին՝</w:t>
      </w:r>
      <w:r w:rsidRPr="00FF25C5">
        <w:rPr>
          <w:rFonts w:ascii="GHEA Grapalat" w:hAnsi="GHEA Grapalat"/>
          <w:sz w:val="22"/>
          <w:szCs w:val="22"/>
        </w:rPr>
        <w:t xml:space="preserve"> գյուղատնտեսական</w:t>
      </w:r>
      <w:r w:rsidR="00B829A6" w:rsidRPr="00FF25C5">
        <w:rPr>
          <w:rFonts w:ascii="GHEA Grapalat" w:hAnsi="GHEA Grapalat"/>
          <w:sz w:val="22"/>
          <w:szCs w:val="22"/>
        </w:rPr>
        <w:t xml:space="preserve"> </w:t>
      </w:r>
      <w:r w:rsidRPr="00FF25C5">
        <w:rPr>
          <w:rFonts w:ascii="GHEA Grapalat" w:hAnsi="GHEA Grapalat"/>
          <w:sz w:val="22"/>
          <w:szCs w:val="22"/>
        </w:rPr>
        <w:t>տեխնիկա</w:t>
      </w:r>
      <w:r w:rsidR="00F36757" w:rsidRPr="00FF25C5">
        <w:rPr>
          <w:rFonts w:ascii="GHEA Grapalat" w:hAnsi="GHEA Grapalat"/>
          <w:sz w:val="22"/>
          <w:szCs w:val="22"/>
        </w:rPr>
        <w:t>յի ձեռքբերման նպատակով</w:t>
      </w:r>
      <w:r w:rsidRPr="00FF25C5">
        <w:rPr>
          <w:rFonts w:ascii="GHEA Grapalat" w:hAnsi="GHEA Grapalat"/>
          <w:sz w:val="22"/>
          <w:szCs w:val="22"/>
        </w:rPr>
        <w:t>:</w:t>
      </w:r>
    </w:p>
    <w:p w14:paraId="0DFBE915" w14:textId="77777777" w:rsidR="002D5F79" w:rsidRPr="00FF25C5" w:rsidRDefault="00F36757"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2016 թվականին տ</w:t>
      </w:r>
      <w:r w:rsidR="002D5F79" w:rsidRPr="00FF25C5">
        <w:rPr>
          <w:rFonts w:ascii="GHEA Grapalat" w:hAnsi="GHEA Grapalat"/>
          <w:sz w:val="22"/>
          <w:szCs w:val="22"/>
        </w:rPr>
        <w:t>եղական ինքնակառավարման մարմիններին տրամադրվել է</w:t>
      </w:r>
      <w:r w:rsidRPr="00FF25C5">
        <w:rPr>
          <w:rFonts w:ascii="GHEA Grapalat" w:hAnsi="GHEA Grapalat"/>
          <w:sz w:val="22"/>
          <w:szCs w:val="22"/>
        </w:rPr>
        <w:t xml:space="preserve"> ևս</w:t>
      </w:r>
      <w:r w:rsidR="002D5F79" w:rsidRPr="00FF25C5">
        <w:rPr>
          <w:rFonts w:ascii="GHEA Grapalat" w:hAnsi="GHEA Grapalat"/>
          <w:sz w:val="22"/>
          <w:szCs w:val="22"/>
        </w:rPr>
        <w:t xml:space="preserve"> 1.5 մլրդ դրամ պետական աջակցություն` կազմելով նախատեսվածի 98</w:t>
      </w:r>
      <w:r w:rsidR="009D3CA7" w:rsidRPr="00FF25C5">
        <w:rPr>
          <w:rFonts w:ascii="GHEA Grapalat" w:hAnsi="GHEA Grapalat"/>
          <w:sz w:val="22"/>
          <w:szCs w:val="22"/>
        </w:rPr>
        <w:t xml:space="preserve">.6%-ը: Նախորդ տարվա համեմատ նշված ծախսերի 33.8%-ով նվազումը պայմանավորված է համահարթեցման սկզբունքով հատկացված դոտացիաների ավելացմամբ: </w:t>
      </w:r>
    </w:p>
    <w:p w14:paraId="142978F0"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Պետական աջակցությունը սահմանամերձ համայնքներին կազմել է 657.3 մլն դրամ՝ ապահովելով նախատեսվածի 70.8%-ը: Նշված կատարողականը հիմնականում պայմանավորված է նախատեսվածից պակաս փաստացի պահանջով: Ծրագիրը նախատեսվել էր ՀՀ Արարատի, Գեղարքունիքի, Վայոց ձորի և Տավուշի մարզերի 3</w:t>
      </w:r>
      <w:r w:rsidR="00737B23" w:rsidRPr="00FF25C5">
        <w:rPr>
          <w:rFonts w:ascii="GHEA Grapalat" w:hAnsi="GHEA Grapalat"/>
          <w:sz w:val="22"/>
          <w:szCs w:val="22"/>
        </w:rPr>
        <w:t>3</w:t>
      </w:r>
      <w:r w:rsidRPr="00FF25C5">
        <w:rPr>
          <w:rFonts w:ascii="GHEA Grapalat" w:hAnsi="GHEA Grapalat"/>
          <w:sz w:val="22"/>
          <w:szCs w:val="22"/>
        </w:rPr>
        <w:t xml:space="preserve"> սահմանամերձ համայնքների գույքահարկի և հողի հարկի փոխհատուցման, բնակիչների բնական գազի և էլեկտրաէներգիայի ծախսերի մասնակի փոխհատուցման և 21 սահմանամերձ համայնքներում ջրօգտագործողների ընկերությունների սպասարկման տարածքում գտնվող ֆիզիկական և իրավաբանական անձանց կողմից օգտագործված ոռոգման ջրի դիմաց տվյալ տարում</w:t>
      </w:r>
      <w:r w:rsidR="009D3CA7" w:rsidRPr="00FF25C5">
        <w:rPr>
          <w:rFonts w:ascii="GHEA Grapalat" w:hAnsi="GHEA Grapalat"/>
          <w:sz w:val="22"/>
          <w:szCs w:val="22"/>
        </w:rPr>
        <w:t xml:space="preserve"> գանձվող վարձավճարների 50 տոկոսի</w:t>
      </w:r>
      <w:r w:rsidRPr="00FF25C5">
        <w:rPr>
          <w:rFonts w:ascii="GHEA Grapalat" w:hAnsi="GHEA Grapalat"/>
          <w:sz w:val="22"/>
          <w:szCs w:val="22"/>
        </w:rPr>
        <w:t xml:space="preserve"> փոխհատուցման համար:</w:t>
      </w:r>
      <w:r w:rsidR="00C335BD" w:rsidRPr="00FF25C5">
        <w:rPr>
          <w:rFonts w:ascii="GHEA Grapalat" w:hAnsi="GHEA Grapalat"/>
          <w:sz w:val="22"/>
          <w:szCs w:val="22"/>
        </w:rPr>
        <w:t xml:space="preserve"> Նախորդ տարվա համեմատ նշված ծախսերի 14.7%-ով աճը </w:t>
      </w:r>
      <w:r w:rsidR="00116BDB" w:rsidRPr="00FF25C5">
        <w:rPr>
          <w:rFonts w:ascii="GHEA Grapalat" w:hAnsi="GHEA Grapalat"/>
          <w:sz w:val="22"/>
          <w:szCs w:val="22"/>
        </w:rPr>
        <w:t xml:space="preserve">հիմնականում </w:t>
      </w:r>
      <w:r w:rsidR="00C335BD" w:rsidRPr="00FF25C5">
        <w:rPr>
          <w:rFonts w:ascii="GHEA Grapalat" w:hAnsi="GHEA Grapalat"/>
          <w:sz w:val="22"/>
          <w:szCs w:val="22"/>
        </w:rPr>
        <w:t xml:space="preserve">պայմանավորված է </w:t>
      </w:r>
      <w:r w:rsidR="000C395D" w:rsidRPr="00FF25C5">
        <w:rPr>
          <w:rFonts w:ascii="GHEA Grapalat" w:hAnsi="GHEA Grapalat"/>
          <w:sz w:val="22"/>
          <w:szCs w:val="22"/>
        </w:rPr>
        <w:t>բնակչության կողմից սպառված էլեկտրաէներգիայի ծավալների աճով:</w:t>
      </w:r>
    </w:p>
    <w:p w14:paraId="16114C68" w14:textId="77777777" w:rsidR="002D5F79" w:rsidRPr="00FF25C5" w:rsidRDefault="002D5F79" w:rsidP="002D5F79">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sz w:val="22"/>
          <w:szCs w:val="22"/>
        </w:rPr>
        <w:t>Էլեկտրաէներգիայի սակագնի բարձրացմամբ պայմանավորված</w:t>
      </w:r>
      <w:r w:rsidR="000C395D" w:rsidRPr="00FF25C5">
        <w:rPr>
          <w:rFonts w:ascii="GHEA Grapalat" w:hAnsi="GHEA Grapalat"/>
          <w:sz w:val="22"/>
          <w:szCs w:val="22"/>
        </w:rPr>
        <w:t>՝ 2016 թվականին</w:t>
      </w:r>
      <w:r w:rsidRPr="00FF25C5">
        <w:rPr>
          <w:rFonts w:ascii="GHEA Grapalat" w:hAnsi="GHEA Grapalat"/>
          <w:sz w:val="22"/>
          <w:szCs w:val="22"/>
        </w:rPr>
        <w:t xml:space="preserve"> Երևան համայնքին </w:t>
      </w:r>
      <w:r w:rsidR="000C395D" w:rsidRPr="00FF25C5">
        <w:rPr>
          <w:rFonts w:ascii="GHEA Grapalat" w:hAnsi="GHEA Grapalat"/>
          <w:sz w:val="22"/>
          <w:szCs w:val="22"/>
        </w:rPr>
        <w:t>տրամադրվ</w:t>
      </w:r>
      <w:r w:rsidRPr="00FF25C5">
        <w:rPr>
          <w:rFonts w:ascii="GHEA Grapalat" w:hAnsi="GHEA Grapalat"/>
          <w:sz w:val="22"/>
          <w:szCs w:val="22"/>
        </w:rPr>
        <w:t>ել է 72.5 մլն դրամ</w:t>
      </w:r>
      <w:r w:rsidR="000C395D" w:rsidRPr="00FF25C5">
        <w:rPr>
          <w:rFonts w:ascii="GHEA Grapalat" w:hAnsi="GHEA Grapalat"/>
          <w:sz w:val="22"/>
          <w:szCs w:val="22"/>
        </w:rPr>
        <w:t xml:space="preserve"> սուբվենցիա</w:t>
      </w:r>
      <w:r w:rsidRPr="00FF25C5">
        <w:rPr>
          <w:rFonts w:ascii="GHEA Grapalat" w:hAnsi="GHEA Grapalat"/>
          <w:sz w:val="22"/>
          <w:szCs w:val="22"/>
        </w:rPr>
        <w:t>, որ</w:t>
      </w:r>
      <w:r w:rsidR="001A1E10" w:rsidRPr="00FF25C5">
        <w:rPr>
          <w:rFonts w:ascii="GHEA Grapalat" w:hAnsi="GHEA Grapalat"/>
          <w:sz w:val="22"/>
          <w:szCs w:val="22"/>
        </w:rPr>
        <w:t>ն</w:t>
      </w:r>
      <w:r w:rsidRPr="00FF25C5">
        <w:rPr>
          <w:rFonts w:ascii="GHEA Grapalat" w:hAnsi="GHEA Grapalat"/>
          <w:sz w:val="22"/>
          <w:szCs w:val="22"/>
        </w:rPr>
        <w:t xml:space="preserve"> </w:t>
      </w:r>
      <w:r w:rsidR="001A1E10" w:rsidRPr="00FF25C5">
        <w:rPr>
          <w:rFonts w:ascii="GHEA Grapalat" w:hAnsi="GHEA Grapalat"/>
          <w:sz w:val="22"/>
          <w:szCs w:val="22"/>
        </w:rPr>
        <w:t>օգտագործվել</w:t>
      </w:r>
      <w:r w:rsidRPr="00FF25C5">
        <w:rPr>
          <w:rFonts w:ascii="GHEA Grapalat" w:hAnsi="GHEA Grapalat"/>
          <w:sz w:val="22"/>
          <w:szCs w:val="22"/>
        </w:rPr>
        <w:t xml:space="preserve"> է նախատեսված ծավալով: </w:t>
      </w:r>
    </w:p>
    <w:p w14:paraId="30ACF49E" w14:textId="77777777" w:rsidR="002D5F79" w:rsidRPr="00FF25C5" w:rsidRDefault="002D5F79" w:rsidP="002D5F79">
      <w:pPr>
        <w:spacing w:line="360" w:lineRule="auto"/>
        <w:ind w:firstLine="540"/>
        <w:jc w:val="both"/>
        <w:rPr>
          <w:rFonts w:ascii="GHEA Grapalat" w:hAnsi="GHEA Grapalat"/>
          <w:sz w:val="22"/>
          <w:szCs w:val="22"/>
        </w:rPr>
      </w:pPr>
      <w:r w:rsidRPr="00FF25C5">
        <w:rPr>
          <w:rFonts w:ascii="GHEA Grapalat" w:hAnsi="GHEA Grapalat"/>
          <w:sz w:val="22"/>
          <w:szCs w:val="22"/>
        </w:rPr>
        <w:t>Նախորդ տարվա համեմատ կառավարության տարբեր մակարդակների միջև իրականացվող ընդհանուր բնույթի տրանսֆերտներն աճել են 4.3%</w:t>
      </w:r>
      <w:r w:rsidRPr="00FF25C5">
        <w:rPr>
          <w:rFonts w:ascii="GHEA Grapalat" w:hAnsi="GHEA Grapalat"/>
          <w:sz w:val="22"/>
          <w:szCs w:val="22"/>
        </w:rPr>
        <w:noBreakHyphen/>
        <w:t xml:space="preserve">ով կամ 2 մլրդ դրամով՝ հիմնականում պայմանավորված համայնքների բյուջեներին ֆինանսական համահարթեցման սկզբունքով </w:t>
      </w:r>
      <w:r w:rsidRPr="00FF25C5">
        <w:rPr>
          <w:rFonts w:ascii="GHEA Grapalat" w:hAnsi="GHEA Grapalat"/>
          <w:sz w:val="22"/>
          <w:szCs w:val="22"/>
        </w:rPr>
        <w:lastRenderedPageBreak/>
        <w:t>տրամադրվող դոտացիաների և Ազգային Ժողովի ընդունած օրենքների կիրարկման արդյունքում համայնքների բյուջեների եկամուտների կորուստների փոխհատուցման աճով:</w:t>
      </w:r>
    </w:p>
    <w:p w14:paraId="76312C22" w14:textId="77777777" w:rsidR="00A5028B" w:rsidRPr="00FF25C5" w:rsidRDefault="00A5028B" w:rsidP="000709D6">
      <w:pPr>
        <w:spacing w:line="360" w:lineRule="auto"/>
        <w:ind w:firstLine="540"/>
        <w:jc w:val="both"/>
        <w:rPr>
          <w:rFonts w:ascii="GHEA Grapalat" w:hAnsi="GHEA Grapalat"/>
          <w:sz w:val="22"/>
          <w:szCs w:val="22"/>
        </w:rPr>
      </w:pPr>
    </w:p>
    <w:p w14:paraId="57771347" w14:textId="77777777" w:rsidR="002D4A3F" w:rsidRPr="00FF25C5" w:rsidRDefault="002D4A3F" w:rsidP="003820E3">
      <w:pPr>
        <w:pStyle w:val="Heading2"/>
        <w:spacing w:line="480" w:lineRule="auto"/>
        <w:ind w:firstLine="540"/>
        <w:rPr>
          <w:rStyle w:val="Heading3CharCharCharCharCharCharChar"/>
          <w:rFonts w:ascii="GHEA Grapalat" w:hAnsi="GHEA Grapalat" w:cs="Sylfaen"/>
          <w:sz w:val="22"/>
          <w:szCs w:val="22"/>
          <w:u w:val="single"/>
          <w:lang w:val="hy-AM"/>
        </w:rPr>
      </w:pPr>
      <w:bookmarkStart w:id="217" w:name="_Toc417292103"/>
      <w:bookmarkStart w:id="218" w:name="_Toc448908382"/>
      <w:bookmarkStart w:id="219" w:name="_Toc448912559"/>
      <w:bookmarkStart w:id="220" w:name="_Toc448913288"/>
      <w:bookmarkStart w:id="221" w:name="_Toc90577930"/>
      <w:r w:rsidRPr="00FF25C5">
        <w:rPr>
          <w:rStyle w:val="Heading3CharCharCharCharCharCharChar"/>
          <w:rFonts w:ascii="GHEA Grapalat" w:hAnsi="GHEA Grapalat" w:cs="Sylfaen"/>
          <w:sz w:val="22"/>
          <w:szCs w:val="22"/>
          <w:u w:val="single"/>
          <w:lang w:val="hy-AM"/>
        </w:rPr>
        <w:t>Պաշտպանություն</w:t>
      </w:r>
      <w:bookmarkEnd w:id="211"/>
      <w:bookmarkEnd w:id="212"/>
      <w:bookmarkEnd w:id="213"/>
      <w:bookmarkEnd w:id="214"/>
      <w:bookmarkEnd w:id="215"/>
      <w:bookmarkEnd w:id="216"/>
      <w:bookmarkEnd w:id="217"/>
      <w:bookmarkEnd w:id="218"/>
      <w:bookmarkEnd w:id="219"/>
      <w:bookmarkEnd w:id="220"/>
      <w:bookmarkEnd w:id="221"/>
    </w:p>
    <w:p w14:paraId="0E2B7F9C" w14:textId="77777777" w:rsidR="00CD0F7F" w:rsidRPr="00FF25C5" w:rsidRDefault="00CD0F7F" w:rsidP="00D21FA6">
      <w:pPr>
        <w:spacing w:line="360" w:lineRule="auto"/>
        <w:ind w:firstLine="540"/>
        <w:jc w:val="both"/>
        <w:rPr>
          <w:rFonts w:ascii="GHEA Grapalat" w:hAnsi="GHEA Grapalat" w:cs="Times Armenian"/>
          <w:sz w:val="22"/>
          <w:szCs w:val="22"/>
        </w:rPr>
      </w:pPr>
      <w:bookmarkStart w:id="222" w:name="_Toc322445723"/>
      <w:bookmarkStart w:id="223" w:name="_Toc322445801"/>
      <w:bookmarkStart w:id="224" w:name="_Toc353882551"/>
      <w:bookmarkStart w:id="225" w:name="_Toc354657508"/>
      <w:bookmarkStart w:id="226" w:name="_Toc354658862"/>
      <w:bookmarkStart w:id="227" w:name="_Toc385937092"/>
      <w:r w:rsidRPr="00FF25C5">
        <w:rPr>
          <w:rFonts w:ascii="GHEA Grapalat" w:hAnsi="GHEA Grapalat" w:cs="Times Armenian"/>
          <w:sz w:val="22"/>
          <w:szCs w:val="22"/>
        </w:rPr>
        <w:t>2016 թվականին պաշտպանության բնագավառում ՀՀ պետական բյուջեից կատարվել են 225.9</w:t>
      </w:r>
      <w:r w:rsidRPr="00FF25C5">
        <w:rPr>
          <w:rFonts w:ascii="Courier New" w:hAnsi="Courier New" w:cs="Courier New"/>
          <w:sz w:val="22"/>
          <w:szCs w:val="22"/>
        </w:rPr>
        <w:t> </w:t>
      </w:r>
      <w:r w:rsidRPr="00FF25C5">
        <w:rPr>
          <w:rFonts w:ascii="GHEA Grapalat" w:hAnsi="GHEA Grapalat" w:cs="Times Armenian"/>
          <w:sz w:val="22"/>
          <w:szCs w:val="22"/>
        </w:rPr>
        <w:t xml:space="preserve">մլրդ դրամ ծախսեր` կազմելով ծրագրի 103.9%-ը: Շեղումը պայմանավորված է Ռուսաստանի Դաշնության կողմից տրամադրված պետական արտահանման վարկի հաշվին ռուսական արտադրության ռազմական նշանակության արտադրանքի մատակարարումների </w:t>
      </w:r>
      <w:r w:rsidR="00D21FA6" w:rsidRPr="00FF25C5">
        <w:rPr>
          <w:rFonts w:ascii="GHEA Grapalat" w:hAnsi="GHEA Grapalat" w:cs="Times Armenian"/>
          <w:sz w:val="22"/>
          <w:szCs w:val="22"/>
        </w:rPr>
        <w:t xml:space="preserve">ծրագրի շրջանակներում </w:t>
      </w:r>
      <w:r w:rsidR="005E61A5" w:rsidRPr="00FF25C5">
        <w:rPr>
          <w:rFonts w:ascii="GHEA Grapalat" w:hAnsi="GHEA Grapalat" w:cs="Times Armenian"/>
          <w:sz w:val="22"/>
          <w:szCs w:val="22"/>
        </w:rPr>
        <w:t>կատարված ծախսերի</w:t>
      </w:r>
      <w:r w:rsidR="00D21FA6" w:rsidRPr="00FF25C5">
        <w:rPr>
          <w:rFonts w:ascii="GHEA Grapalat" w:hAnsi="GHEA Grapalat" w:cs="Times Armenian"/>
          <w:sz w:val="22"/>
          <w:szCs w:val="22"/>
        </w:rPr>
        <w:t xml:space="preserve"> գերազանցմամբ:</w:t>
      </w:r>
      <w:r w:rsidRPr="00FF25C5">
        <w:rPr>
          <w:rFonts w:ascii="GHEA Grapalat" w:hAnsi="GHEA Grapalat" w:cs="Times Armenian"/>
          <w:sz w:val="22"/>
          <w:szCs w:val="22"/>
        </w:rPr>
        <w:t xml:space="preserve"> Նախորդ տարվա համեմատ ոլորտի ծախսերն աճել են 13.8%-ով` հիմնականում պայմանավորված նշված</w:t>
      </w:r>
      <w:r w:rsidR="00352B8B" w:rsidRPr="00FF25C5">
        <w:rPr>
          <w:rFonts w:ascii="GHEA Grapalat" w:hAnsi="GHEA Grapalat" w:cs="Times Armenian"/>
          <w:sz w:val="22"/>
          <w:szCs w:val="22"/>
        </w:rPr>
        <w:t xml:space="preserve"> ծրագրի</w:t>
      </w:r>
      <w:r w:rsidR="00811E2F" w:rsidRPr="00FF25C5">
        <w:rPr>
          <w:rFonts w:ascii="GHEA Grapalat" w:hAnsi="GHEA Grapalat" w:cs="Times Armenian"/>
          <w:sz w:val="22"/>
          <w:szCs w:val="22"/>
        </w:rPr>
        <w:t xml:space="preserve"> շրջանակներում կատարված</w:t>
      </w:r>
      <w:r w:rsidRPr="00FF25C5">
        <w:rPr>
          <w:rFonts w:ascii="GHEA Grapalat" w:hAnsi="GHEA Grapalat" w:cs="Times Armenian"/>
          <w:sz w:val="22"/>
          <w:szCs w:val="22"/>
        </w:rPr>
        <w:t xml:space="preserve"> </w:t>
      </w:r>
      <w:r w:rsidR="00352B8B" w:rsidRPr="00FF25C5">
        <w:rPr>
          <w:rFonts w:ascii="GHEA Grapalat" w:hAnsi="GHEA Grapalat" w:cs="Times Armenian"/>
          <w:sz w:val="22"/>
          <w:szCs w:val="22"/>
        </w:rPr>
        <w:t>ծախսե</w:t>
      </w:r>
      <w:r w:rsidR="00811E2F" w:rsidRPr="00FF25C5">
        <w:rPr>
          <w:rFonts w:ascii="GHEA Grapalat" w:hAnsi="GHEA Grapalat" w:cs="Times Armenian"/>
          <w:sz w:val="22"/>
          <w:szCs w:val="22"/>
        </w:rPr>
        <w:t xml:space="preserve">րով, որոնք նախորդ տարի </w:t>
      </w:r>
      <w:r w:rsidR="005E61A5" w:rsidRPr="00FF25C5">
        <w:rPr>
          <w:rFonts w:ascii="GHEA Grapalat" w:hAnsi="GHEA Grapalat" w:cs="Times Armenian"/>
          <w:sz w:val="22"/>
          <w:szCs w:val="22"/>
        </w:rPr>
        <w:t>չէին իրականացվել</w:t>
      </w:r>
      <w:r w:rsidRPr="00FF25C5">
        <w:rPr>
          <w:rFonts w:ascii="GHEA Grapalat" w:hAnsi="GHEA Grapalat" w:cs="Times Armenian"/>
          <w:sz w:val="22"/>
          <w:szCs w:val="22"/>
        </w:rPr>
        <w:t>:</w:t>
      </w:r>
    </w:p>
    <w:p w14:paraId="35CB3DF8" w14:textId="77777777" w:rsidR="00CD0F7F" w:rsidRPr="00FF25C5" w:rsidRDefault="00CD0F7F" w:rsidP="00CD0F7F">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Հաշվետու տարում 218.1 մլրդ դրամ ուղղվել է </w:t>
      </w:r>
      <w:r w:rsidRPr="00FF25C5">
        <w:rPr>
          <w:rFonts w:ascii="GHEA Grapalat" w:hAnsi="GHEA Grapalat" w:cs="Times Armenian"/>
          <w:i/>
          <w:sz w:val="22"/>
          <w:szCs w:val="22"/>
        </w:rPr>
        <w:t>ռազմական պաշտպանության</w:t>
      </w:r>
      <w:r w:rsidRPr="00FF25C5">
        <w:rPr>
          <w:rFonts w:ascii="GHEA Grapalat" w:hAnsi="GHEA Grapalat" w:cs="Times Armenian"/>
          <w:sz w:val="22"/>
          <w:szCs w:val="22"/>
        </w:rPr>
        <w:t xml:space="preserve"> ֆինանսավորմանը` կազմելով ծրագրի 104.3%-ը: Նշված գումարից 191.3 մլրդ դրամը հատկացվել է ռազմական կարիքների բավարարմանը, որը կազմել է ծրագրի 98.9%-ը: ՀՀ ռազմական կցորդների պահպանմանը տրամադրվել է 374 մլն դրամ` կազմելով ծրագրի 97.4%-ը: ՀԱՊԿ-ում ՀՀ զինված ուժերի ներկայացուցչի պահպանման ծախսերը կազմել են 45.9 մլն դրամ կամ ծրագրի 96.2%-ը: Ռազմական նշանակության համակարգերի պահպանմանը տրամադրվել է 1.8 մլրդ դրամ` կազմելով ծրագրի 96.4%-ը: Ռուսաստանի Դաշնության</w:t>
      </w:r>
      <w:r w:rsidR="003904C1"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կողմից տրամադրված պետական արտահանման վարկի հաշվին ռուսական արտադրության ռազմական նշանակության արտադրանքի մատակարարումների ֆինանսավորումը կազմել է 24.5 մլրդ դրամ կամ ծրագրի 183.9%-ը: </w:t>
      </w:r>
      <w:r w:rsidR="00756B3B" w:rsidRPr="00FF25C5">
        <w:rPr>
          <w:rFonts w:ascii="GHEA Grapalat" w:hAnsi="GHEA Grapalat" w:cs="Times Armenian"/>
          <w:sz w:val="22"/>
          <w:szCs w:val="22"/>
        </w:rPr>
        <w:t xml:space="preserve">Հիմնականում նշված հանգամանքով պայմանավորված՝ </w:t>
      </w:r>
      <w:r w:rsidRPr="00FF25C5">
        <w:rPr>
          <w:rFonts w:ascii="GHEA Grapalat" w:hAnsi="GHEA Grapalat" w:cs="Times Armenian"/>
          <w:sz w:val="22"/>
          <w:szCs w:val="22"/>
        </w:rPr>
        <w:t>2015 թվականի համեմատ ռազմական պաշտպանության ծախսերն ավելացել են 14.1%-ով:</w:t>
      </w:r>
      <w:r w:rsidR="00352B8B" w:rsidRPr="00FF25C5">
        <w:rPr>
          <w:rFonts w:ascii="GHEA Grapalat" w:hAnsi="GHEA Grapalat" w:cs="Times Armenian"/>
          <w:sz w:val="22"/>
          <w:szCs w:val="22"/>
        </w:rPr>
        <w:t xml:space="preserve"> </w:t>
      </w:r>
    </w:p>
    <w:p w14:paraId="511512B5" w14:textId="77777777" w:rsidR="00CD0F7F" w:rsidRPr="00FF25C5" w:rsidRDefault="002F1C68" w:rsidP="00CD0F7F">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Հաշվետու տարվա ընթացքում </w:t>
      </w:r>
      <w:r w:rsidRPr="00FF25C5">
        <w:rPr>
          <w:rFonts w:ascii="GHEA Grapalat" w:hAnsi="GHEA Grapalat" w:cs="Times Armenian"/>
          <w:i/>
          <w:sz w:val="22"/>
          <w:szCs w:val="22"/>
        </w:rPr>
        <w:t>ա</w:t>
      </w:r>
      <w:r w:rsidR="00CD0F7F" w:rsidRPr="00FF25C5">
        <w:rPr>
          <w:rFonts w:ascii="GHEA Grapalat" w:hAnsi="GHEA Grapalat" w:cs="Times Armenian"/>
          <w:i/>
          <w:sz w:val="22"/>
          <w:szCs w:val="22"/>
        </w:rPr>
        <w:t>րտաքին ռազմական օգնությանը</w:t>
      </w:r>
      <w:r w:rsidR="00CD0F7F" w:rsidRPr="00FF25C5">
        <w:rPr>
          <w:rFonts w:ascii="GHEA Grapalat" w:hAnsi="GHEA Grapalat" w:cs="Times Armenian"/>
          <w:sz w:val="22"/>
          <w:szCs w:val="22"/>
        </w:rPr>
        <w:t xml:space="preserve"> տրամադրվել է 162.3 մլն դրամ կամ ծրագրված միջոցների 100%-ը: Այս դասում ներառված` ՆԱՏՕ-ում Հայաստանի Հանրապետության առաքելությունում պաշտպանության հարցերով պետական խորհրդականի պահպանման ծախսերը կազմել են 54.1 մլն դրամ: </w:t>
      </w:r>
      <w:r w:rsidRPr="00FF25C5">
        <w:rPr>
          <w:rFonts w:ascii="GHEA Grapalat" w:hAnsi="GHEA Grapalat" w:cs="Times Armenian"/>
          <w:sz w:val="22"/>
          <w:szCs w:val="22"/>
        </w:rPr>
        <w:t xml:space="preserve">45.5 մլն դրամ է տրամադրվել </w:t>
      </w:r>
      <w:r w:rsidR="00CD0F7F" w:rsidRPr="00FF25C5">
        <w:rPr>
          <w:rFonts w:ascii="GHEA Grapalat" w:hAnsi="GHEA Grapalat" w:cs="Times Armenian"/>
          <w:sz w:val="22"/>
          <w:szCs w:val="22"/>
        </w:rPr>
        <w:t>ՆԱՏՕ-ում (ռազմավարական հրամանատարությունների) ռազմական համագործակցության վարչությունում Հայաստանի Հանրապետության փոխգործակցության սպայի պահպանման</w:t>
      </w:r>
      <w:r w:rsidRPr="00FF25C5">
        <w:rPr>
          <w:rFonts w:ascii="GHEA Grapalat" w:hAnsi="GHEA Grapalat" w:cs="Times Armenian"/>
          <w:sz w:val="22"/>
          <w:szCs w:val="22"/>
        </w:rPr>
        <w:t xml:space="preserve"> նպատակով</w:t>
      </w:r>
      <w:r w:rsidR="00CD0F7F" w:rsidRPr="00FF25C5">
        <w:rPr>
          <w:rFonts w:ascii="GHEA Grapalat" w:hAnsi="GHEA Grapalat" w:cs="Times Armenian"/>
          <w:sz w:val="22"/>
          <w:szCs w:val="22"/>
        </w:rPr>
        <w:t xml:space="preserve">: ՆԱՏՕ-ում Հայաստանի Հանրապետության առաքելությունում Հայաստանի Հանրապետության ռազմական ներկայացուցչի պահպանման </w:t>
      </w:r>
      <w:r w:rsidR="00C15459" w:rsidRPr="00FF25C5">
        <w:rPr>
          <w:rFonts w:ascii="GHEA Grapalat" w:hAnsi="GHEA Grapalat" w:cs="Times Armenian"/>
          <w:sz w:val="22"/>
          <w:szCs w:val="22"/>
        </w:rPr>
        <w:t>համար օգտագործվել</w:t>
      </w:r>
      <w:r w:rsidR="00CD0F7F" w:rsidRPr="00FF25C5">
        <w:rPr>
          <w:rFonts w:ascii="GHEA Grapalat" w:hAnsi="GHEA Grapalat" w:cs="Times Armenian"/>
          <w:sz w:val="22"/>
          <w:szCs w:val="22"/>
        </w:rPr>
        <w:t xml:space="preserve"> է 53.1 մլն դրամ: Երևանում ՆԱՏՕ-ի հասարակական տեղեկատվական կենտրոնի տարածքի վարձակալության նպատակով բյուջեից </w:t>
      </w:r>
      <w:r w:rsidR="00CD0F7F" w:rsidRPr="00FF25C5">
        <w:rPr>
          <w:rFonts w:ascii="GHEA Grapalat" w:hAnsi="GHEA Grapalat" w:cs="Times Armenian"/>
          <w:sz w:val="22"/>
          <w:szCs w:val="22"/>
        </w:rPr>
        <w:lastRenderedPageBreak/>
        <w:t xml:space="preserve">հատկացումները կազմել են 9.6 մլն դրամ: Նախորդ տարվա համեմատ արտաքին ռազմական օգնության ծախսերն աճել են 2.5%-ով: </w:t>
      </w:r>
    </w:p>
    <w:p w14:paraId="307B8BC3" w14:textId="77777777" w:rsidR="00CD0F7F" w:rsidRPr="00FF25C5" w:rsidRDefault="00CD0F7F" w:rsidP="00CD0F7F">
      <w:pPr>
        <w:spacing w:line="360" w:lineRule="auto"/>
        <w:ind w:firstLine="540"/>
        <w:jc w:val="both"/>
        <w:rPr>
          <w:rFonts w:ascii="GHEA Grapalat" w:hAnsi="GHEA Grapalat" w:cs="Times Armenian"/>
          <w:sz w:val="22"/>
          <w:szCs w:val="22"/>
        </w:rPr>
      </w:pPr>
      <w:r w:rsidRPr="00FF25C5">
        <w:rPr>
          <w:rFonts w:ascii="GHEA Grapalat" w:hAnsi="GHEA Grapalat" w:cs="Times Armenian"/>
          <w:i/>
          <w:sz w:val="22"/>
          <w:szCs w:val="22"/>
        </w:rPr>
        <w:t>Պաշտպանության ոլորտում հետազոտական և նախագծային աշխատանքների</w:t>
      </w:r>
      <w:r w:rsidRPr="00FF25C5">
        <w:rPr>
          <w:rFonts w:ascii="GHEA Grapalat" w:hAnsi="GHEA Grapalat" w:cs="Times Armenian"/>
          <w:sz w:val="22"/>
          <w:szCs w:val="22"/>
        </w:rPr>
        <w:t xml:space="preserve"> դասում ներառված «Գիտական և գիտատեխնիկական գործունեության նպատակային-ծրագրային հետազոտություններ» ծրագրի շրջանակներում կատարվող հատուկ գիտահետազոտական և փորձակոնստրուկտորական աշխատանքների գծով պետական բյուջեի ծախսերը կազմել են 1.6 մլրդ դրամ` ապահովելով 98.9% կատարողական և նախորդ տարվա համեմատ ավելանալով 1.3%</w:t>
      </w:r>
      <w:r w:rsidRPr="00FF25C5">
        <w:rPr>
          <w:rFonts w:ascii="GHEA Grapalat" w:hAnsi="GHEA Grapalat" w:cs="Times Armenian"/>
          <w:sz w:val="22"/>
          <w:szCs w:val="22"/>
        </w:rPr>
        <w:noBreakHyphen/>
        <w:t>ով:</w:t>
      </w:r>
    </w:p>
    <w:p w14:paraId="0EAD81CC" w14:textId="77777777" w:rsidR="00CD0F7F" w:rsidRPr="00FF25C5" w:rsidRDefault="00CD0F7F" w:rsidP="00CD0F7F">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Պաշտպանության` </w:t>
      </w:r>
      <w:r w:rsidRPr="00FF25C5">
        <w:rPr>
          <w:rFonts w:ascii="GHEA Grapalat" w:hAnsi="GHEA Grapalat" w:cs="Times Armenian"/>
          <w:i/>
          <w:sz w:val="22"/>
          <w:szCs w:val="22"/>
        </w:rPr>
        <w:t>այլ դասերին չպատկանող ծախսերը</w:t>
      </w:r>
      <w:r w:rsidRPr="00FF25C5">
        <w:rPr>
          <w:rFonts w:ascii="GHEA Grapalat" w:hAnsi="GHEA Grapalat" w:cs="Times Armenian"/>
          <w:sz w:val="22"/>
          <w:szCs w:val="22"/>
        </w:rPr>
        <w:t xml:space="preserve"> կազմել են 6 մլրդ դրամ կամ ծրագրվածի 94.2%-ը, որից 63.7 մլն դրամը (ծրագրվածի 97.1%-ը) տրամադրվել է այլընտրանքային ծառայության ապահովմանը, 49 մլն դրամը (ծրագրվածի 97.2%-ը)՝ զորակոչիկներին վարորդական իրավունքի վկայականների տրամադրմանը և քննությունների ընդունմանը, 253.1</w:t>
      </w:r>
      <w:r w:rsidRPr="00FF25C5">
        <w:rPr>
          <w:rFonts w:ascii="Courier New" w:hAnsi="Courier New" w:cs="Courier New"/>
          <w:sz w:val="22"/>
          <w:szCs w:val="22"/>
        </w:rPr>
        <w:t> </w:t>
      </w:r>
      <w:r w:rsidRPr="00FF25C5">
        <w:rPr>
          <w:rFonts w:ascii="GHEA Grapalat" w:hAnsi="GHEA Grapalat" w:cs="Times Armenian"/>
          <w:sz w:val="22"/>
          <w:szCs w:val="22"/>
        </w:rPr>
        <w:t>մլն դրամը (ծրագրվածի 95.8%-ը)` հումանիտար ականազերծման և փորձագիտական ծառայությունների կազմակերպմանը և 5.5 մլրդ դրամը (ծրագրվածի 100%-ը)` պաշտպանության բնագավառի այլ ծախսերին: Այլ ծախսերի գծով արտաբյուջետային միջոցների հաշվին օգտագործվել է 195.1 մլն դրամ` կազմելով ծրագրի 35.2%-ը: Նախորդ տարվա համեմատ տվյալ դասի ծախսերն աճել են 7.5%</w:t>
      </w:r>
      <w:r w:rsidRPr="00FF25C5">
        <w:rPr>
          <w:rFonts w:ascii="GHEA Grapalat" w:hAnsi="GHEA Grapalat" w:cs="Times Armenian"/>
          <w:sz w:val="22"/>
          <w:szCs w:val="22"/>
        </w:rPr>
        <w:noBreakHyphen/>
        <w:t>ով</w:t>
      </w:r>
      <w:r w:rsidR="00C769CA" w:rsidRPr="00FF25C5">
        <w:rPr>
          <w:rFonts w:ascii="GHEA Grapalat" w:hAnsi="GHEA Grapalat" w:cs="Times Armenian"/>
          <w:sz w:val="22"/>
          <w:szCs w:val="22"/>
        </w:rPr>
        <w:t>, ինչը հիմնականում պայմանավորված է «Այլ ծախսեր» ծրագրի շրջանակներում կատարված ծախսերի 2.6 անգամ աճով</w:t>
      </w:r>
      <w:r w:rsidRPr="00FF25C5">
        <w:rPr>
          <w:rFonts w:ascii="GHEA Grapalat" w:hAnsi="GHEA Grapalat" w:cs="Times Armenian"/>
          <w:sz w:val="22"/>
          <w:szCs w:val="22"/>
        </w:rPr>
        <w:t>:</w:t>
      </w:r>
    </w:p>
    <w:p w14:paraId="31592D4D" w14:textId="77777777" w:rsidR="00A5028B" w:rsidRPr="00FF25C5" w:rsidRDefault="00A5028B" w:rsidP="000709D6">
      <w:pPr>
        <w:spacing w:line="360" w:lineRule="auto"/>
        <w:ind w:firstLine="540"/>
        <w:jc w:val="both"/>
        <w:rPr>
          <w:rFonts w:ascii="GHEA Grapalat" w:hAnsi="GHEA Grapalat" w:cs="Times Armenian"/>
          <w:sz w:val="22"/>
          <w:szCs w:val="22"/>
        </w:rPr>
      </w:pPr>
    </w:p>
    <w:p w14:paraId="452BB3AC" w14:textId="77777777" w:rsidR="002D4A3F" w:rsidRPr="00FF25C5" w:rsidRDefault="002D4A3F" w:rsidP="00EF7CD1">
      <w:pPr>
        <w:pStyle w:val="Heading2"/>
        <w:spacing w:line="480" w:lineRule="auto"/>
        <w:ind w:firstLine="540"/>
        <w:rPr>
          <w:rStyle w:val="Heading3CharCharCharCharCharCharChar"/>
          <w:rFonts w:ascii="GHEA Grapalat" w:hAnsi="GHEA Grapalat" w:cs="Sylfaen"/>
          <w:sz w:val="22"/>
          <w:szCs w:val="22"/>
          <w:u w:val="single"/>
          <w:lang w:val="hy-AM"/>
        </w:rPr>
      </w:pPr>
      <w:bookmarkStart w:id="228" w:name="_Toc417292104"/>
      <w:bookmarkStart w:id="229" w:name="_Toc448908383"/>
      <w:bookmarkStart w:id="230" w:name="_Toc448912560"/>
      <w:bookmarkStart w:id="231" w:name="_Toc448913289"/>
      <w:bookmarkStart w:id="232" w:name="_Toc90577931"/>
      <w:r w:rsidRPr="00FF25C5">
        <w:rPr>
          <w:rStyle w:val="Heading3CharCharCharCharCharCharChar"/>
          <w:rFonts w:ascii="GHEA Grapalat" w:hAnsi="GHEA Grapalat" w:cs="Sylfaen"/>
          <w:sz w:val="22"/>
          <w:szCs w:val="22"/>
          <w:u w:val="single"/>
          <w:lang w:val="hy-AM"/>
        </w:rPr>
        <w:t>Հասարակական կարգ, անվտանգություն և դատական գործունեություն</w:t>
      </w:r>
      <w:bookmarkEnd w:id="222"/>
      <w:bookmarkEnd w:id="223"/>
      <w:bookmarkEnd w:id="224"/>
      <w:bookmarkEnd w:id="225"/>
      <w:bookmarkEnd w:id="226"/>
      <w:bookmarkEnd w:id="227"/>
      <w:bookmarkEnd w:id="228"/>
      <w:bookmarkEnd w:id="229"/>
      <w:bookmarkEnd w:id="230"/>
      <w:bookmarkEnd w:id="231"/>
      <w:bookmarkEnd w:id="232"/>
    </w:p>
    <w:p w14:paraId="38989903" w14:textId="77777777" w:rsidR="00213B7B" w:rsidRPr="00FF25C5" w:rsidRDefault="00213B7B" w:rsidP="00213B7B">
      <w:pPr>
        <w:spacing w:line="360" w:lineRule="auto"/>
        <w:ind w:firstLine="540"/>
        <w:jc w:val="both"/>
        <w:rPr>
          <w:rFonts w:ascii="GHEA Grapalat" w:hAnsi="GHEA Grapalat" w:cs="Times Armenian"/>
          <w:sz w:val="22"/>
          <w:szCs w:val="22"/>
        </w:rPr>
      </w:pPr>
      <w:bookmarkStart w:id="233" w:name="_Toc291747242"/>
      <w:bookmarkStart w:id="234" w:name="_Toc291747571"/>
      <w:bookmarkStart w:id="235" w:name="_Toc291747941"/>
      <w:bookmarkStart w:id="236" w:name="_Toc322445724"/>
      <w:bookmarkStart w:id="237" w:name="_Toc322445802"/>
      <w:bookmarkStart w:id="238" w:name="_Toc353882552"/>
      <w:bookmarkStart w:id="239" w:name="_Toc354657509"/>
      <w:bookmarkStart w:id="240" w:name="_Toc354658863"/>
      <w:bookmarkStart w:id="241" w:name="_Toc385937093"/>
      <w:r w:rsidRPr="00FF25C5">
        <w:rPr>
          <w:rFonts w:ascii="GHEA Grapalat" w:hAnsi="GHEA Grapalat" w:cs="Times Armenian"/>
          <w:sz w:val="22"/>
          <w:szCs w:val="22"/>
        </w:rPr>
        <w:t>Հասարակական կարգի, անվտանգության և դատական գործունեության բնագավառներին 2016 թվականին ՀՀ պետական բյուջեից տրամադրվել է 120.3 մլրդ դրամ՝ ապահովելով ծրագրային հատկացումների 96.5%-ը: Նախորդ տարվա համեմատ նշված ծախսերը նվազել են 1.4%-ով կամ 1.</w:t>
      </w:r>
      <w:r w:rsidR="001112A1" w:rsidRPr="00FF25C5">
        <w:rPr>
          <w:rFonts w:ascii="GHEA Grapalat" w:hAnsi="GHEA Grapalat" w:cs="Times Armenian"/>
          <w:sz w:val="22"/>
          <w:szCs w:val="22"/>
        </w:rPr>
        <w:t>7</w:t>
      </w:r>
      <w:r w:rsidR="001112A1" w:rsidRPr="00FF25C5">
        <w:rPr>
          <w:rFonts w:ascii="Courier New" w:hAnsi="Courier New" w:cs="Courier New"/>
          <w:sz w:val="22"/>
          <w:szCs w:val="22"/>
          <w:lang w:val="en-US"/>
        </w:rPr>
        <w:t> </w:t>
      </w:r>
      <w:r w:rsidRPr="00FF25C5">
        <w:rPr>
          <w:rFonts w:ascii="GHEA Grapalat" w:hAnsi="GHEA Grapalat" w:cs="Times Armenian"/>
          <w:sz w:val="22"/>
          <w:szCs w:val="22"/>
        </w:rPr>
        <w:t>մլրդ դրամով` հիմնականում պայմանավորված</w:t>
      </w:r>
      <w:r w:rsidRPr="00FF25C5">
        <w:rPr>
          <w:rFonts w:ascii="GHEA Grapalat" w:hAnsi="GHEA Grapalat" w:cs="Times Armenian"/>
          <w:i/>
          <w:sz w:val="22"/>
          <w:szCs w:val="22"/>
        </w:rPr>
        <w:t xml:space="preserve"> </w:t>
      </w:r>
      <w:r w:rsidRPr="00FF25C5">
        <w:rPr>
          <w:rFonts w:ascii="GHEA Grapalat" w:hAnsi="GHEA Grapalat" w:cs="Times Armenian"/>
          <w:sz w:val="22"/>
          <w:szCs w:val="22"/>
        </w:rPr>
        <w:t>կալանավայրերի և</w:t>
      </w:r>
      <w:r w:rsidRPr="00FF25C5">
        <w:rPr>
          <w:rFonts w:ascii="GHEA Grapalat" w:hAnsi="GHEA Grapalat" w:cs="Times Armenian"/>
          <w:i/>
          <w:sz w:val="22"/>
          <w:szCs w:val="22"/>
        </w:rPr>
        <w:t xml:space="preserve"> </w:t>
      </w:r>
      <w:r w:rsidRPr="00FF25C5">
        <w:rPr>
          <w:rFonts w:ascii="GHEA Grapalat" w:hAnsi="GHEA Grapalat" w:cs="Times Armenian"/>
          <w:sz w:val="22"/>
          <w:szCs w:val="22"/>
        </w:rPr>
        <w:t>ոստիկանության դասերի ծախսերի նվազմամբ:</w:t>
      </w:r>
    </w:p>
    <w:p w14:paraId="5132E586"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Բաժնի ծախսերի 69.3%-ը կամ 83.4 մլրդ դրամ կազմել </w:t>
      </w:r>
      <w:r w:rsidRPr="00FF25C5">
        <w:rPr>
          <w:rFonts w:ascii="GHEA Grapalat" w:hAnsi="GHEA Grapalat" w:cs="Times Armenian"/>
          <w:i/>
          <w:sz w:val="22"/>
          <w:szCs w:val="22"/>
        </w:rPr>
        <w:t>են հասարակական կարգի և անվտանգության</w:t>
      </w:r>
      <w:r w:rsidRPr="00FF25C5">
        <w:rPr>
          <w:rFonts w:ascii="GHEA Grapalat" w:hAnsi="GHEA Grapalat" w:cs="Times Armenian"/>
          <w:sz w:val="22"/>
          <w:szCs w:val="22"/>
        </w:rPr>
        <w:t xml:space="preserve"> խմբի ծախսերը, որոնց ծրագիրը կատարվել է 95.9%-ով: Նշված գումարից 62.3 մլրդ դրամը կազմել են ոստիկանության, 18.4 մլրդ դրամը` Ազգային անվտանգության դասի ծախսերը, որոնք կատարվել են համապատասխանաբար 97.7%-ով և 89.8%-ով: 2015 թվականի համեմատ </w:t>
      </w:r>
      <w:r w:rsidRPr="00FF25C5">
        <w:rPr>
          <w:rFonts w:ascii="GHEA Grapalat" w:hAnsi="GHEA Grapalat" w:cs="Times Armenian"/>
          <w:i/>
          <w:sz w:val="22"/>
          <w:szCs w:val="22"/>
        </w:rPr>
        <w:t xml:space="preserve">ոստիկանության </w:t>
      </w:r>
      <w:r w:rsidRPr="00FF25C5">
        <w:rPr>
          <w:rFonts w:ascii="GHEA Grapalat" w:hAnsi="GHEA Grapalat" w:cs="Times Armenian"/>
          <w:sz w:val="22"/>
          <w:szCs w:val="22"/>
        </w:rPr>
        <w:t>դասի ծախսերը նվազել են 1.7%-ով, ինչը հիմնականում պայմանավորված է</w:t>
      </w:r>
      <w:r w:rsidRPr="00FF25C5">
        <w:t xml:space="preserve"> </w:t>
      </w:r>
      <w:r w:rsidRPr="00FF25C5">
        <w:rPr>
          <w:rFonts w:ascii="GHEA Grapalat" w:hAnsi="GHEA Grapalat" w:cs="Times Armenian"/>
          <w:sz w:val="22"/>
          <w:szCs w:val="22"/>
        </w:rPr>
        <w:t>ՀՀ</w:t>
      </w:r>
      <w:r w:rsidR="00B64465" w:rsidRPr="00FF25C5">
        <w:rPr>
          <w:rFonts w:ascii="GHEA Grapalat" w:hAnsi="GHEA Grapalat" w:cs="Times Armenian"/>
          <w:sz w:val="22"/>
          <w:szCs w:val="22"/>
        </w:rPr>
        <w:t xml:space="preserve"> կառավարությանն առընթեր</w:t>
      </w:r>
      <w:r w:rsidRPr="00FF25C5">
        <w:rPr>
          <w:rFonts w:ascii="GHEA Grapalat" w:hAnsi="GHEA Grapalat" w:cs="Times Armenian"/>
          <w:sz w:val="22"/>
          <w:szCs w:val="22"/>
        </w:rPr>
        <w:t xml:space="preserve"> ոստիկանության ճանապարհային ոստիկանության կողմից արձանագրված խախտումների համար վարչական տուգանքների գանձումներից, գրանցման-</w:t>
      </w:r>
      <w:r w:rsidRPr="00FF25C5">
        <w:rPr>
          <w:rFonts w:ascii="GHEA Grapalat" w:hAnsi="GHEA Grapalat" w:cs="Times Armenian"/>
          <w:sz w:val="22"/>
          <w:szCs w:val="22"/>
        </w:rPr>
        <w:lastRenderedPageBreak/>
        <w:t xml:space="preserve">քննական ծառայությունների դիմաց վճարումների և այլ վճարովի ծառայությունների </w:t>
      </w:r>
      <w:r w:rsidR="0085487C" w:rsidRPr="00FF25C5">
        <w:rPr>
          <w:rFonts w:ascii="GHEA Grapalat" w:hAnsi="GHEA Grapalat" w:cs="Times Armenian"/>
          <w:sz w:val="22"/>
          <w:szCs w:val="22"/>
        </w:rPr>
        <w:t xml:space="preserve">մատուցումից ստացված միջոցների հաշվին կատարվող </w:t>
      </w:r>
      <w:r w:rsidRPr="00FF25C5">
        <w:rPr>
          <w:rFonts w:ascii="GHEA Grapalat" w:hAnsi="GHEA Grapalat" w:cs="Times Armenian"/>
          <w:sz w:val="22"/>
          <w:szCs w:val="22"/>
        </w:rPr>
        <w:t>ծախսերի կրճատմամբ:</w:t>
      </w:r>
    </w:p>
    <w:p w14:paraId="289C32ED" w14:textId="77777777" w:rsidR="00213B7B" w:rsidRPr="00FF25C5" w:rsidRDefault="00213B7B" w:rsidP="004B71A8">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2016 թվականին հասարակական կարգի պահպանության ապահովման</w:t>
      </w:r>
      <w:r w:rsidR="00B64465" w:rsidRPr="00FF25C5">
        <w:rPr>
          <w:rFonts w:ascii="GHEA Grapalat" w:hAnsi="GHEA Grapalat" w:cs="Times Armenian"/>
          <w:sz w:val="22"/>
          <w:szCs w:val="22"/>
        </w:rPr>
        <w:t xml:space="preserve"> նպատակով 38.8</w:t>
      </w:r>
      <w:r w:rsidR="00B64465" w:rsidRPr="00FF25C5">
        <w:rPr>
          <w:rFonts w:ascii="Courier New" w:hAnsi="Courier New" w:cs="Courier New"/>
          <w:sz w:val="22"/>
          <w:szCs w:val="22"/>
        </w:rPr>
        <w:t> </w:t>
      </w:r>
      <w:r w:rsidR="00B64465" w:rsidRPr="00FF25C5">
        <w:rPr>
          <w:rFonts w:ascii="GHEA Grapalat" w:hAnsi="GHEA Grapalat" w:cs="Times Armenian"/>
          <w:sz w:val="22"/>
          <w:szCs w:val="22"/>
        </w:rPr>
        <w:t xml:space="preserve">մլրդ դրամ է </w:t>
      </w:r>
      <w:r w:rsidR="004B71A8" w:rsidRPr="00FF25C5">
        <w:rPr>
          <w:rFonts w:ascii="GHEA Grapalat" w:hAnsi="GHEA Grapalat" w:cs="Times Armenian"/>
          <w:sz w:val="22"/>
          <w:szCs w:val="22"/>
        </w:rPr>
        <w:t>տրամադրվել ՀՀ կառավարությանն առընթեր ոստիկանությանը</w:t>
      </w:r>
      <w:r w:rsidRPr="00FF25C5">
        <w:rPr>
          <w:rFonts w:ascii="GHEA Grapalat" w:hAnsi="GHEA Grapalat" w:cs="Times Armenian"/>
          <w:sz w:val="22"/>
          <w:szCs w:val="22"/>
        </w:rPr>
        <w:t xml:space="preserve">` ապահովելով 99.6% կատարողական: Նախորդ տարվա համեմատ նշված ծախսերն աճել են 1.1%-ով` հիմնականում պայմանավորված նյութերի ձեռքբերման և աշխատանքի վարձատրության ծախսերի աճով: </w:t>
      </w:r>
    </w:p>
    <w:p w14:paraId="0B5A817F"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Պետավտոհամարանիշների ձեռքբերման համար պետական բյուջեից ՀՀ </w:t>
      </w:r>
      <w:r w:rsidR="004B71A8" w:rsidRPr="00FF25C5">
        <w:rPr>
          <w:rFonts w:ascii="GHEA Grapalat" w:hAnsi="GHEA Grapalat" w:cs="Times Armenian"/>
          <w:sz w:val="22"/>
          <w:szCs w:val="22"/>
        </w:rPr>
        <w:t xml:space="preserve">կառավարությանն առընթեր </w:t>
      </w:r>
      <w:r w:rsidRPr="00FF25C5">
        <w:rPr>
          <w:rFonts w:ascii="GHEA Grapalat" w:hAnsi="GHEA Grapalat" w:cs="Times Armenian"/>
          <w:sz w:val="22"/>
          <w:szCs w:val="22"/>
        </w:rPr>
        <w:t>ոստիկանությանը տրամադրվել է 236.2 մլն դրամ` ապահովելով 100% կատարողական: Նախորդ տարվա համեմատ նշված ծախսերը չեն փոփոխվել:</w:t>
      </w:r>
    </w:p>
    <w:p w14:paraId="2A269EFC"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ՀՀ պետական կառավարման մարմինների և կազմակերպությունների շենքերի ու շինությունների, ինչպես նաև կարևորագույն նշանակության օբյեկտների պահպանության ծախսերը կատարվել են 99.8%-ով` կազմելով շուրջ 3.5 մլրդ դրամ: Նախորդ տարվա համեմատ նշված ծախսերն աճել են 24%-ով` պայմանավորված ՀՀ կառավարության որոշմամբ </w:t>
      </w:r>
      <w:r w:rsidR="00272934" w:rsidRPr="00FF25C5">
        <w:rPr>
          <w:rFonts w:ascii="GHEA Grapalat" w:hAnsi="GHEA Grapalat" w:cs="Times Armenian"/>
          <w:sz w:val="22"/>
          <w:szCs w:val="22"/>
        </w:rPr>
        <w:t>ՀՀ կառավարությանն առընթեր</w:t>
      </w:r>
      <w:r w:rsidRPr="00FF25C5">
        <w:rPr>
          <w:rFonts w:ascii="GHEA Grapalat" w:hAnsi="GHEA Grapalat" w:cs="Times Armenian"/>
          <w:sz w:val="22"/>
          <w:szCs w:val="22"/>
        </w:rPr>
        <w:t xml:space="preserve"> ոստիկանության կողմից պետական պահպանության ենթակա պետական մարմինների և կազմակերպությունների շենքերի ու շինությունների ցանկը համալրելու հանգամանքով:</w:t>
      </w:r>
    </w:p>
    <w:p w14:paraId="26ADE5B7"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2016 թվականին շուրջ 7.1 մլրդ դրամի ծախսեր են կատարվել ՀՀ կառավարությանն առընթեր ոստիկանության ստորաբաժանումների կողմից պայմանագրային հիմունքներով պահպանության և անվտանգության գծով իրականացվող ծառայությունների դիմաց ստացվող արտաբյուջետային միջոցների հաշվին, որոնք կազմել են նախատեսվածի 97.2%-ը և 6.3%</w:t>
      </w:r>
      <w:r w:rsidRPr="00FF25C5">
        <w:rPr>
          <w:rFonts w:ascii="GHEA Grapalat" w:hAnsi="GHEA Grapalat" w:cs="Times Armenian"/>
          <w:sz w:val="22"/>
          <w:szCs w:val="22"/>
        </w:rPr>
        <w:noBreakHyphen/>
        <w:t>ով զիջել նախորդ տարվա ցուցանիշը` պայմանավորված</w:t>
      </w:r>
      <w:r w:rsidR="000D695B" w:rsidRPr="00FF25C5">
        <w:rPr>
          <w:rFonts w:ascii="GHEA Grapalat" w:hAnsi="GHEA Grapalat" w:cs="Times Armenian"/>
          <w:sz w:val="22"/>
          <w:szCs w:val="22"/>
        </w:rPr>
        <w:t xml:space="preserve"> ծառայությունների</w:t>
      </w:r>
      <w:r w:rsidRPr="00FF25C5">
        <w:rPr>
          <w:rFonts w:ascii="GHEA Grapalat" w:hAnsi="GHEA Grapalat" w:cs="Times Armenian"/>
          <w:sz w:val="22"/>
          <w:szCs w:val="22"/>
        </w:rPr>
        <w:t xml:space="preserve"> սակագների բարձրացման հետևանքով պայմանագրերի քանակի կրճատմամբ:</w:t>
      </w:r>
    </w:p>
    <w:p w14:paraId="785271D9"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ՀՀ ՊՆ, ՀՀ ԿԱ ԱԱԾ կրտսեր, միջին, ավագ և ՀՀ ոստիկանության միջին, ավագ, գլխավոր սպայական անձնակազմին` կենցաղային տեխնիկայի ձեռքբերմանն աջակցելու նպատակով տրամադրվող սպառողական վարկերի տոկոսագումարներ</w:t>
      </w:r>
      <w:r w:rsidR="0076781F" w:rsidRPr="00FF25C5">
        <w:rPr>
          <w:rFonts w:ascii="GHEA Grapalat" w:hAnsi="GHEA Grapalat" w:cs="Times Armenian"/>
          <w:sz w:val="22"/>
          <w:szCs w:val="22"/>
        </w:rPr>
        <w:t>ի</w:t>
      </w:r>
      <w:r w:rsidRPr="00FF25C5">
        <w:rPr>
          <w:rFonts w:ascii="GHEA Grapalat" w:hAnsi="GHEA Grapalat" w:cs="Times Armenian"/>
          <w:sz w:val="22"/>
          <w:szCs w:val="22"/>
        </w:rPr>
        <w:t xml:space="preserve"> 2 կամ 3 տոկոսային կետով համաֆինանսավորման ծախսերը կազմել են 13.5 մլն դրամ կամ նախատեսվածի 47.9%</w:t>
      </w:r>
      <w:r w:rsidRPr="00FF25C5">
        <w:rPr>
          <w:rFonts w:ascii="GHEA Grapalat" w:hAnsi="GHEA Grapalat" w:cs="Times Armenian"/>
          <w:sz w:val="22"/>
          <w:szCs w:val="22"/>
        </w:rPr>
        <w:noBreakHyphen/>
        <w:t xml:space="preserve">ը՝ պայմանավորված շահառուների փաստացի քանակով: </w:t>
      </w:r>
      <w:r w:rsidR="0041104D" w:rsidRPr="00FF25C5">
        <w:rPr>
          <w:rFonts w:ascii="GHEA Grapalat" w:hAnsi="GHEA Grapalat" w:cs="Times Armenian"/>
          <w:sz w:val="22"/>
          <w:szCs w:val="22"/>
        </w:rPr>
        <w:t>Սակայն նախորդ տարվա համեմատ նշված ծախսե</w:t>
      </w:r>
      <w:r w:rsidR="00B36CC5" w:rsidRPr="00FF25C5">
        <w:rPr>
          <w:rFonts w:ascii="GHEA Grapalat" w:hAnsi="GHEA Grapalat" w:cs="Times Armenian"/>
          <w:sz w:val="22"/>
          <w:szCs w:val="22"/>
        </w:rPr>
        <w:t>ր</w:t>
      </w:r>
      <w:r w:rsidR="0041104D" w:rsidRPr="00FF25C5">
        <w:rPr>
          <w:rFonts w:ascii="GHEA Grapalat" w:hAnsi="GHEA Grapalat" w:cs="Times Armenian"/>
          <w:sz w:val="22"/>
          <w:szCs w:val="22"/>
        </w:rPr>
        <w:t>ն աճել են 74.2%-ով</w:t>
      </w:r>
      <w:r w:rsidR="00BE3756" w:rsidRPr="00FF25C5">
        <w:rPr>
          <w:rFonts w:ascii="GHEA Grapalat" w:hAnsi="GHEA Grapalat" w:cs="Times Armenian"/>
          <w:sz w:val="22"/>
          <w:szCs w:val="22"/>
        </w:rPr>
        <w:t>՝ պայմանավորված շահառուների քանակի աճով</w:t>
      </w:r>
      <w:r w:rsidR="0041104D" w:rsidRPr="00FF25C5">
        <w:rPr>
          <w:rFonts w:ascii="GHEA Grapalat" w:hAnsi="GHEA Grapalat" w:cs="Times Armenian"/>
          <w:sz w:val="22"/>
          <w:szCs w:val="22"/>
        </w:rPr>
        <w:t>:</w:t>
      </w:r>
    </w:p>
    <w:p w14:paraId="0DE67FE8"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Ճանապարհային ոստիկանության կողմից արձանագրված խախտումների համար վարչական տուգանքների գանձումներից, գրանցման-քննական ծառայությունների դիմաց վճարումների և այլ վճարովի ծառայությունների մատուցումից ստացված միջոցների հաշվին կատարված ծախսերը կազմել են 11.9 մլրդ դրամ կամ նախատեսվածի 93.2%-ը, որոնք նախորդ տարվա համեմատ նվազել են 11.1%-ով</w:t>
      </w:r>
      <w:r w:rsidR="00D021D6" w:rsidRPr="00FF25C5">
        <w:rPr>
          <w:rFonts w:ascii="GHEA Grapalat" w:hAnsi="GHEA Grapalat" w:cs="Times Armenian"/>
          <w:sz w:val="22"/>
          <w:szCs w:val="22"/>
        </w:rPr>
        <w:t>, պայմանավորված տվյալ մուտքերի նվազմամբ՝ կապված ինչպես</w:t>
      </w:r>
      <w:r w:rsidRPr="00FF25C5">
        <w:rPr>
          <w:rFonts w:ascii="GHEA Grapalat" w:hAnsi="GHEA Grapalat" w:cs="Times Armenian"/>
          <w:sz w:val="22"/>
          <w:szCs w:val="22"/>
        </w:rPr>
        <w:t xml:space="preserve"> միավոր արագաչափին </w:t>
      </w:r>
      <w:r w:rsidRPr="00FF25C5">
        <w:rPr>
          <w:rFonts w:ascii="GHEA Grapalat" w:hAnsi="GHEA Grapalat" w:cs="Times Armenian"/>
          <w:sz w:val="22"/>
          <w:szCs w:val="22"/>
        </w:rPr>
        <w:lastRenderedPageBreak/>
        <w:t>և խաչմերուկին ընկնող խախտումների վերաբերյալ որոշումների քանակի, այնպես էլ դրանցով նշանակված տուգանքների գումարների և տուգանքների միջին տարեկան չափերի նվազմա</w:t>
      </w:r>
      <w:r w:rsidR="00D021D6" w:rsidRPr="00FF25C5">
        <w:rPr>
          <w:rFonts w:ascii="GHEA Grapalat" w:hAnsi="GHEA Grapalat" w:cs="Times Armenian"/>
          <w:sz w:val="22"/>
          <w:szCs w:val="22"/>
        </w:rPr>
        <w:t>ն հետ</w:t>
      </w:r>
      <w:r w:rsidRPr="00FF25C5">
        <w:rPr>
          <w:rFonts w:ascii="GHEA Grapalat" w:hAnsi="GHEA Grapalat" w:cs="Times Armenian"/>
          <w:sz w:val="22"/>
          <w:szCs w:val="22"/>
        </w:rPr>
        <w:t>:</w:t>
      </w:r>
    </w:p>
    <w:p w14:paraId="5EC59450"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Քաղաքացիներին բժշկական օգնության և սպասարկման վճարովի ծառայությունների մատուցման նպատակով տրամադրվել է 6 մլն դրամ կամ նախատեսվածի 74.7%-ը, որը պայմանավորված է</w:t>
      </w:r>
      <w:r w:rsidR="002E0E47" w:rsidRPr="00FF25C5">
        <w:rPr>
          <w:rFonts w:ascii="GHEA Grapalat" w:hAnsi="GHEA Grapalat" w:cs="Times Armenian"/>
          <w:sz w:val="22"/>
          <w:szCs w:val="22"/>
        </w:rPr>
        <w:t xml:space="preserve"> եկամուտ</w:t>
      </w:r>
      <w:r w:rsidR="006333F6" w:rsidRPr="00FF25C5">
        <w:rPr>
          <w:rFonts w:ascii="GHEA Grapalat" w:hAnsi="GHEA Grapalat" w:cs="Times Armenian"/>
          <w:sz w:val="22"/>
          <w:szCs w:val="22"/>
        </w:rPr>
        <w:t>ների` նախատեսվածից պակաս հավաքմամբ, ինչպես նաև</w:t>
      </w:r>
      <w:r w:rsidRPr="00FF25C5">
        <w:rPr>
          <w:rFonts w:ascii="GHEA Grapalat" w:hAnsi="GHEA Grapalat" w:cs="Times Armenian"/>
          <w:sz w:val="22"/>
          <w:szCs w:val="22"/>
        </w:rPr>
        <w:t xml:space="preserve"> գնումների գործընթացում </w:t>
      </w:r>
      <w:r w:rsidR="006333F6" w:rsidRPr="00FF25C5">
        <w:rPr>
          <w:rFonts w:ascii="GHEA Grapalat" w:hAnsi="GHEA Grapalat" w:cs="Times Armenian"/>
          <w:sz w:val="22"/>
          <w:szCs w:val="22"/>
        </w:rPr>
        <w:t>առաջաց</w:t>
      </w:r>
      <w:r w:rsidRPr="00FF25C5">
        <w:rPr>
          <w:rFonts w:ascii="GHEA Grapalat" w:hAnsi="GHEA Grapalat" w:cs="Times Armenian"/>
          <w:sz w:val="22"/>
          <w:szCs w:val="22"/>
        </w:rPr>
        <w:t xml:space="preserve">ած տնտեսումներով: </w:t>
      </w:r>
    </w:p>
    <w:p w14:paraId="5CD7A145"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ՀՀ քաղաքացու անձնագիր տալու կամ փոխանակելու վճարովի ծառայության մատուցումից ստացվող միջոցներն օգտագործվել են 74.3%</w:t>
      </w:r>
      <w:r w:rsidRPr="00FF25C5">
        <w:rPr>
          <w:rFonts w:ascii="GHEA Grapalat" w:hAnsi="GHEA Grapalat" w:cs="Times Armenian"/>
          <w:sz w:val="22"/>
          <w:szCs w:val="22"/>
        </w:rPr>
        <w:noBreakHyphen/>
        <w:t xml:space="preserve">ով` կազմելով 733.7 մլն դրամ: </w:t>
      </w:r>
      <w:r w:rsidR="00E11F4C" w:rsidRPr="00FF25C5">
        <w:rPr>
          <w:rFonts w:ascii="GHEA Grapalat" w:hAnsi="GHEA Grapalat" w:cs="Times Armenian"/>
          <w:sz w:val="22"/>
          <w:szCs w:val="22"/>
        </w:rPr>
        <w:t>Արդյունքում ն</w:t>
      </w:r>
      <w:r w:rsidRPr="00FF25C5">
        <w:rPr>
          <w:rFonts w:ascii="GHEA Grapalat" w:hAnsi="GHEA Grapalat" w:cs="Times Armenian"/>
          <w:sz w:val="22"/>
          <w:szCs w:val="22"/>
        </w:rPr>
        <w:t xml:space="preserve">ախորդ տարվա համեմատ </w:t>
      </w:r>
      <w:r w:rsidR="00E11F4C" w:rsidRPr="00FF25C5">
        <w:rPr>
          <w:rFonts w:ascii="GHEA Grapalat" w:hAnsi="GHEA Grapalat" w:cs="Times Armenian"/>
          <w:sz w:val="22"/>
          <w:szCs w:val="22"/>
        </w:rPr>
        <w:t xml:space="preserve">ևս </w:t>
      </w:r>
      <w:r w:rsidRPr="00FF25C5">
        <w:rPr>
          <w:rFonts w:ascii="GHEA Grapalat" w:hAnsi="GHEA Grapalat" w:cs="Times Armenian"/>
          <w:sz w:val="22"/>
          <w:szCs w:val="22"/>
        </w:rPr>
        <w:t>նշված ծախսերը նվազել են</w:t>
      </w:r>
      <w:r w:rsidR="00E11F4C" w:rsidRPr="00FF25C5">
        <w:rPr>
          <w:rFonts w:ascii="GHEA Grapalat" w:hAnsi="GHEA Grapalat" w:cs="Times Armenian"/>
          <w:sz w:val="22"/>
          <w:szCs w:val="22"/>
        </w:rPr>
        <w:t>՝</w:t>
      </w:r>
      <w:r w:rsidRPr="00FF25C5">
        <w:rPr>
          <w:rFonts w:ascii="GHEA Grapalat" w:hAnsi="GHEA Grapalat" w:cs="Times Armenian"/>
          <w:sz w:val="22"/>
          <w:szCs w:val="22"/>
        </w:rPr>
        <w:t xml:space="preserve"> 24.4</w:t>
      </w:r>
      <w:r w:rsidR="00E11F4C" w:rsidRPr="00FF25C5">
        <w:rPr>
          <w:rFonts w:ascii="GHEA Grapalat" w:hAnsi="GHEA Grapalat" w:cs="Times Armenian"/>
          <w:sz w:val="22"/>
          <w:szCs w:val="22"/>
        </w:rPr>
        <w:t>%-ով, ինչը</w:t>
      </w:r>
      <w:r w:rsidRPr="00FF25C5">
        <w:rPr>
          <w:rFonts w:ascii="GHEA Grapalat" w:hAnsi="GHEA Grapalat" w:cs="Times Armenian"/>
          <w:sz w:val="22"/>
          <w:szCs w:val="22"/>
        </w:rPr>
        <w:t xml:space="preserve"> հիմնականում պայմանավորված </w:t>
      </w:r>
      <w:r w:rsidR="00E11F4C" w:rsidRPr="00FF25C5">
        <w:rPr>
          <w:rFonts w:ascii="GHEA Grapalat" w:hAnsi="GHEA Grapalat" w:cs="Times Armenian"/>
          <w:sz w:val="22"/>
          <w:szCs w:val="22"/>
        </w:rPr>
        <w:t xml:space="preserve">է </w:t>
      </w:r>
      <w:r w:rsidRPr="00FF25C5">
        <w:rPr>
          <w:rFonts w:ascii="GHEA Grapalat" w:hAnsi="GHEA Grapalat" w:cs="Times Armenian"/>
          <w:sz w:val="22"/>
          <w:szCs w:val="22"/>
        </w:rPr>
        <w:t>հաշվետու տարվա կեսից կատարված օրենսդրական փոփոխությամբ, որով ՀՀ քաղաքացիներին մինչև 2019 թվականը իրավունք տրվեց անձնագրավորվելու ինչպես կենսաչափական կողմնորոշիչներ պարունակող փաստաթղթերով (նույնականացման քարտ և կենսաչափական անձնագիր), այնպես էլ նախկին նմուշի անձնագրերով: Նախկին նմուշի անձնագրերի տրամադրման ժամկետը դիմելու 5-րդ աշխատանքային օրն է, իսկ կենսաչափական փաստաթղթերինը` 15-րդ</w:t>
      </w:r>
      <w:r w:rsidR="007C6DAC" w:rsidRPr="00FF25C5">
        <w:rPr>
          <w:rFonts w:ascii="GHEA Grapalat" w:hAnsi="GHEA Grapalat" w:cs="Times Armenian"/>
          <w:sz w:val="22"/>
          <w:szCs w:val="22"/>
        </w:rPr>
        <w:t>ը</w:t>
      </w:r>
      <w:r w:rsidRPr="00FF25C5">
        <w:rPr>
          <w:rFonts w:ascii="GHEA Grapalat" w:hAnsi="GHEA Grapalat" w:cs="Times Armenian"/>
          <w:sz w:val="22"/>
          <w:szCs w:val="22"/>
        </w:rPr>
        <w:t>: Քաղաքացիները օրենսդրական փոփոխությունից հետո հիմնականում սկսեցին դիմել նախկին նմուշի անձնագրեր ստանալու համար, ինչով պայմանավորված</w:t>
      </w:r>
      <w:r w:rsidR="009A02E6" w:rsidRPr="00FF25C5">
        <w:rPr>
          <w:rFonts w:ascii="GHEA Grapalat" w:hAnsi="GHEA Grapalat" w:cs="Times Armenian"/>
          <w:sz w:val="22"/>
          <w:szCs w:val="22"/>
        </w:rPr>
        <w:t>՝</w:t>
      </w:r>
      <w:r w:rsidRPr="00FF25C5">
        <w:rPr>
          <w:rFonts w:ascii="GHEA Grapalat" w:hAnsi="GHEA Grapalat" w:cs="Times Armenian"/>
          <w:sz w:val="22"/>
          <w:szCs w:val="22"/>
        </w:rPr>
        <w:t xml:space="preserve"> էականորեն կրճատվեց կենսաչափական փաստաթղթերն արագացված ստանալու համար դիմողների թիվը: </w:t>
      </w:r>
    </w:p>
    <w:p w14:paraId="5752B699"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2016 թվականի ընթացքում </w:t>
      </w:r>
      <w:r w:rsidRPr="00FF25C5">
        <w:rPr>
          <w:rFonts w:ascii="GHEA Grapalat" w:hAnsi="GHEA Grapalat" w:cs="Times Armenian"/>
          <w:i/>
          <w:sz w:val="22"/>
          <w:szCs w:val="22"/>
        </w:rPr>
        <w:t>Ազգային անվտանգության</w:t>
      </w:r>
      <w:r w:rsidRPr="00FF25C5">
        <w:rPr>
          <w:rFonts w:ascii="GHEA Grapalat" w:hAnsi="GHEA Grapalat" w:cs="Times Armenian"/>
          <w:sz w:val="22"/>
          <w:szCs w:val="22"/>
        </w:rPr>
        <w:t xml:space="preserve"> բնագավառին ՀՀ պետական բյուջեից տրամադրվել է 18.4 մլրդ դրամ՝ ապահովելով ծրագրային հատկացումների 89.8%</w:t>
      </w:r>
      <w:r w:rsidRPr="00FF25C5">
        <w:rPr>
          <w:rFonts w:ascii="GHEA Grapalat" w:hAnsi="GHEA Grapalat" w:cs="Times Armenian"/>
          <w:sz w:val="22"/>
          <w:szCs w:val="22"/>
        </w:rPr>
        <w:noBreakHyphen/>
        <w:t xml:space="preserve">ը: </w:t>
      </w:r>
      <w:r w:rsidR="00781701" w:rsidRPr="00FF25C5">
        <w:rPr>
          <w:rFonts w:ascii="GHEA Grapalat" w:hAnsi="GHEA Grapalat" w:cs="Times Armenian"/>
          <w:sz w:val="22"/>
          <w:szCs w:val="22"/>
        </w:rPr>
        <w:t xml:space="preserve">Շեղումը հիմնականում պայմանավորված է </w:t>
      </w:r>
      <w:r w:rsidR="00091720" w:rsidRPr="00FF25C5">
        <w:rPr>
          <w:rFonts w:ascii="GHEA Grapalat" w:hAnsi="GHEA Grapalat" w:cs="Times Armenian"/>
          <w:sz w:val="22"/>
          <w:szCs w:val="22"/>
        </w:rPr>
        <w:t xml:space="preserve">Ազգային անվտանգության ապահովման ծրագրի շրջանակներում կատարված ծախսերի կատարողականով: </w:t>
      </w:r>
      <w:r w:rsidRPr="00FF25C5">
        <w:rPr>
          <w:rFonts w:ascii="GHEA Grapalat" w:hAnsi="GHEA Grapalat" w:cs="Times Armenian"/>
          <w:sz w:val="22"/>
          <w:szCs w:val="22"/>
        </w:rPr>
        <w:t>2015 թվականի համեմատ Ազգային անվտանգության դասի ծախսերն աճել են 6.9%</w:t>
      </w:r>
      <w:r w:rsidRPr="00FF25C5">
        <w:rPr>
          <w:rFonts w:ascii="GHEA Grapalat" w:hAnsi="GHEA Grapalat" w:cs="Times Armenian"/>
          <w:sz w:val="22"/>
          <w:szCs w:val="22"/>
        </w:rPr>
        <w:noBreakHyphen/>
        <w:t xml:space="preserve">ով կամ 1.2 մլրդ դրամով` հիմնականում պայմանավորված </w:t>
      </w:r>
      <w:r w:rsidR="00307701" w:rsidRPr="00FF25C5">
        <w:rPr>
          <w:rFonts w:ascii="GHEA Grapalat" w:hAnsi="GHEA Grapalat" w:cs="Times Armenian"/>
          <w:sz w:val="22"/>
          <w:szCs w:val="22"/>
        </w:rPr>
        <w:t>Ազգային անվտանգության ապահովման</w:t>
      </w:r>
      <w:r w:rsidRPr="00FF25C5">
        <w:rPr>
          <w:rFonts w:ascii="GHEA Grapalat" w:hAnsi="GHEA Grapalat" w:cs="Times Armenian"/>
          <w:sz w:val="22"/>
          <w:szCs w:val="22"/>
        </w:rPr>
        <w:t xml:space="preserve"> ծրագրի</w:t>
      </w:r>
      <w:r w:rsidR="00781701" w:rsidRPr="00FF25C5">
        <w:rPr>
          <w:rFonts w:ascii="GHEA Grapalat" w:hAnsi="GHEA Grapalat" w:cs="Times Armenian"/>
          <w:sz w:val="22"/>
          <w:szCs w:val="22"/>
        </w:rPr>
        <w:t xml:space="preserve"> շրջանակներո</w:t>
      </w:r>
      <w:r w:rsidR="000C234D" w:rsidRPr="00FF25C5">
        <w:rPr>
          <w:rFonts w:ascii="GHEA Grapalat" w:hAnsi="GHEA Grapalat" w:cs="Times Armenian"/>
          <w:sz w:val="22"/>
          <w:szCs w:val="22"/>
        </w:rPr>
        <w:t>ւ</w:t>
      </w:r>
      <w:r w:rsidR="00781701" w:rsidRPr="00FF25C5">
        <w:rPr>
          <w:rFonts w:ascii="GHEA Grapalat" w:hAnsi="GHEA Grapalat" w:cs="Times Armenian"/>
          <w:sz w:val="22"/>
          <w:szCs w:val="22"/>
        </w:rPr>
        <w:t>մ կատարված</w:t>
      </w:r>
      <w:r w:rsidRPr="00FF25C5">
        <w:rPr>
          <w:rFonts w:ascii="GHEA Grapalat" w:hAnsi="GHEA Grapalat" w:cs="Times Armenian"/>
          <w:sz w:val="22"/>
          <w:szCs w:val="22"/>
        </w:rPr>
        <w:t xml:space="preserve"> ծախսերի աճով:</w:t>
      </w:r>
    </w:p>
    <w:p w14:paraId="1B33DFF4" w14:textId="77777777" w:rsidR="00213B7B" w:rsidRPr="00FF25C5" w:rsidRDefault="00696072"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2016 թվականին </w:t>
      </w:r>
      <w:r w:rsidR="00213B7B" w:rsidRPr="00FF25C5">
        <w:rPr>
          <w:rFonts w:ascii="GHEA Grapalat" w:hAnsi="GHEA Grapalat" w:cs="Times Armenian"/>
          <w:sz w:val="22"/>
          <w:szCs w:val="22"/>
        </w:rPr>
        <w:t xml:space="preserve">18 մլրդ դրամ տրամադրվել է Ազգային անվտանգության ապահովման ծրագրին, որը կատարվել է 89.8%-ով: 2015 թվականի համեմատ տվյալ ծախսերն աճել են 7.2%-ով` հիմնականում պայմանավորված պայմանագրային զինծառայողների հաստիքների կրճատմամբ և սպաների </w:t>
      </w:r>
      <w:r w:rsidR="00781701" w:rsidRPr="00FF25C5">
        <w:rPr>
          <w:rFonts w:ascii="GHEA Grapalat" w:hAnsi="GHEA Grapalat" w:cs="Times Armenian"/>
          <w:sz w:val="22"/>
          <w:szCs w:val="22"/>
        </w:rPr>
        <w:t>ու</w:t>
      </w:r>
      <w:r w:rsidR="00213B7B" w:rsidRPr="00FF25C5">
        <w:rPr>
          <w:rFonts w:ascii="GHEA Grapalat" w:hAnsi="GHEA Grapalat" w:cs="Times Armenian"/>
          <w:sz w:val="22"/>
          <w:szCs w:val="22"/>
        </w:rPr>
        <w:t xml:space="preserve"> ենթասպաների հաստիքների ավելացմամբ:</w:t>
      </w:r>
    </w:p>
    <w:p w14:paraId="30235B59"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ՀՀ Ազգային անվտանգության խորհրդի աշխատակազմի պահպանման նպատակով օգտագործվել է 358.6 մլն դրամ կամ նախատեսված միջոցների 99.9%-ը: Նախորդ տարվա համեմատ նշված ծախսերը նվազել են 15.1%-ով` պայմանավորված ՀՀ Ազգային անվտանգության խորհրդի լուծարմամբ:</w:t>
      </w:r>
    </w:p>
    <w:p w14:paraId="577438A7"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lastRenderedPageBreak/>
        <w:t>ՀՀ կառավարական կապի անվտանգության ապահովման նպատակով իրականացվել են 57.8 մլն դրամի ծախսեր, որոնք ապահովել են ծրագրի 49.9% կատարողական և 2.5 անգամ գերազանցել նախորդ տարվա ցուցանիշը</w:t>
      </w:r>
      <w:r w:rsidR="00C72E42" w:rsidRPr="00FF25C5">
        <w:rPr>
          <w:rFonts w:ascii="GHEA Grapalat" w:hAnsi="GHEA Grapalat" w:cs="Times Armenian"/>
          <w:sz w:val="22"/>
          <w:szCs w:val="22"/>
        </w:rPr>
        <w:t>:</w:t>
      </w:r>
    </w:p>
    <w:p w14:paraId="20AE37E9"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Պետական պահպանության ապահովման </w:t>
      </w:r>
      <w:r w:rsidR="000C0514" w:rsidRPr="00FF25C5">
        <w:rPr>
          <w:rFonts w:ascii="GHEA Grapalat" w:hAnsi="GHEA Grapalat" w:cs="Times Armenian"/>
          <w:sz w:val="22"/>
          <w:szCs w:val="22"/>
        </w:rPr>
        <w:t>նպատակով օգտագործվել է</w:t>
      </w:r>
      <w:r w:rsidRPr="00FF25C5">
        <w:rPr>
          <w:rFonts w:ascii="GHEA Grapalat" w:hAnsi="GHEA Grapalat" w:cs="Times Armenian"/>
          <w:sz w:val="22"/>
          <w:szCs w:val="22"/>
        </w:rPr>
        <w:t xml:space="preserve"> 2.7 մլրդ դրամ կամ </w:t>
      </w:r>
      <w:r w:rsidR="000C0514" w:rsidRPr="00FF25C5">
        <w:rPr>
          <w:rFonts w:ascii="GHEA Grapalat" w:hAnsi="GHEA Grapalat" w:cs="Times Armenian"/>
          <w:sz w:val="22"/>
          <w:szCs w:val="22"/>
        </w:rPr>
        <w:t xml:space="preserve">կատարողականը կազմել է </w:t>
      </w:r>
      <w:r w:rsidRPr="00FF25C5">
        <w:rPr>
          <w:rFonts w:ascii="GHEA Grapalat" w:hAnsi="GHEA Grapalat" w:cs="Times Armenian"/>
          <w:sz w:val="22"/>
          <w:szCs w:val="22"/>
        </w:rPr>
        <w:t>99.5%: Նախորդ տարվա համեմատ պետական պահպանության ապահովման ծախսերն աճել են 1%-ով:</w:t>
      </w:r>
      <w:r w:rsidR="004F3100" w:rsidRPr="00FF25C5">
        <w:t xml:space="preserve"> </w:t>
      </w:r>
    </w:p>
    <w:p w14:paraId="56A3A5EF"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Հայաստանի </w:t>
      </w:r>
      <w:r w:rsidRPr="00FF25C5">
        <w:rPr>
          <w:rFonts w:ascii="GHEA Grapalat" w:hAnsi="GHEA Grapalat" w:cs="Times Armenian"/>
          <w:i/>
          <w:sz w:val="22"/>
          <w:szCs w:val="22"/>
        </w:rPr>
        <w:t>փրկարար ծառայության</w:t>
      </w:r>
      <w:r w:rsidRPr="00FF25C5">
        <w:rPr>
          <w:rFonts w:ascii="GHEA Grapalat" w:hAnsi="GHEA Grapalat" w:cs="Times Armenian"/>
          <w:sz w:val="22"/>
          <w:szCs w:val="22"/>
        </w:rPr>
        <w:t xml:space="preserve"> համակարգի պահպանման նպատակով հաշվետու տարում ծախսվել է շուրջ 7.5 մլրդ դրամ՝ ապահովելով ծրագրային հատկացումների 99.7%-ը: Նախորդ տարվա համեմատ նշված ծախսերն աճել են 1.4%-ով: «Նախարարության «Ծրագրերի իրականացման գրասենյակ» պետական հիմնարկի պահպանում» ծրագրի շրջանակներում ՀՀ արտակարգ իրավիճակների նախարարությանը տրամադրվել է 55.6 մլն դրամ` ապահովելով 83.7% կատարողական</w:t>
      </w:r>
      <w:r w:rsidR="000F28D1" w:rsidRPr="00FF25C5">
        <w:rPr>
          <w:rFonts w:ascii="GHEA Grapalat" w:hAnsi="GHEA Grapalat" w:cs="Times Armenian"/>
          <w:sz w:val="22"/>
          <w:szCs w:val="22"/>
        </w:rPr>
        <w:t>, որը պայմանավորված է թափուր հաստիքների առկայությամբ:</w:t>
      </w:r>
      <w:r w:rsidRPr="00FF25C5">
        <w:rPr>
          <w:rFonts w:ascii="GHEA Grapalat" w:hAnsi="GHEA Grapalat" w:cs="Times Armenian"/>
          <w:sz w:val="22"/>
          <w:szCs w:val="22"/>
        </w:rPr>
        <w:t xml:space="preserve"> </w:t>
      </w:r>
      <w:r w:rsidR="000F28D1" w:rsidRPr="00FF25C5">
        <w:rPr>
          <w:rFonts w:ascii="GHEA Grapalat" w:hAnsi="GHEA Grapalat" w:cs="Times Armenian"/>
          <w:sz w:val="22"/>
          <w:szCs w:val="22"/>
        </w:rPr>
        <w:t>Տվյալ ծախսերը</w:t>
      </w:r>
      <w:r w:rsidRPr="00FF25C5">
        <w:rPr>
          <w:rFonts w:ascii="GHEA Grapalat" w:hAnsi="GHEA Grapalat" w:cs="Times Armenian"/>
          <w:sz w:val="22"/>
          <w:szCs w:val="22"/>
        </w:rPr>
        <w:t xml:space="preserve"> 3.9%-ով գերազանցել</w:t>
      </w:r>
      <w:r w:rsidR="000F28D1" w:rsidRPr="00FF25C5">
        <w:rPr>
          <w:rFonts w:ascii="GHEA Grapalat" w:hAnsi="GHEA Grapalat" w:cs="Times Armenian"/>
          <w:sz w:val="22"/>
          <w:szCs w:val="22"/>
        </w:rPr>
        <w:t xml:space="preserve"> են</w:t>
      </w:r>
      <w:r w:rsidRPr="00FF25C5">
        <w:rPr>
          <w:rFonts w:ascii="GHEA Grapalat" w:hAnsi="GHEA Grapalat" w:cs="Times Armenian"/>
          <w:sz w:val="22"/>
          <w:szCs w:val="22"/>
        </w:rPr>
        <w:t xml:space="preserve"> նախորդ տարվա ցուցանիշը</w:t>
      </w:r>
      <w:r w:rsidR="00B5195E" w:rsidRPr="00FF25C5">
        <w:rPr>
          <w:rFonts w:ascii="GHEA Grapalat" w:hAnsi="GHEA Grapalat" w:cs="Times Armenian"/>
          <w:sz w:val="22"/>
          <w:szCs w:val="22"/>
        </w:rPr>
        <w:t>՝ հիմնականում</w:t>
      </w:r>
      <w:r w:rsidRPr="00FF25C5">
        <w:rPr>
          <w:rFonts w:ascii="GHEA Grapalat" w:hAnsi="GHEA Grapalat" w:cs="Times Armenian"/>
          <w:sz w:val="22"/>
          <w:szCs w:val="22"/>
        </w:rPr>
        <w:t xml:space="preserve"> պայմանավորված աշխատանքի վարձատրության ծախսերի աճով:</w:t>
      </w:r>
    </w:p>
    <w:p w14:paraId="5F2195D1"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Հայաստանի փրկարար ծառայության համակարգի ստորաբաժանումների պահպանման ծախսերը կատարվել են 99.9%-ով` կազմելով 7.4 մլրդ դրամ և նախորդ տարվա համեմատ աճելով 1.4%-ով` հիմնականում պայմանավորված աշխատավարձերի բնականոն աճով:</w:t>
      </w:r>
    </w:p>
    <w:p w14:paraId="267D6485"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i/>
          <w:sz w:val="22"/>
          <w:szCs w:val="22"/>
        </w:rPr>
        <w:t>Դատարանների</w:t>
      </w:r>
      <w:r w:rsidRPr="00FF25C5">
        <w:rPr>
          <w:rFonts w:ascii="GHEA Grapalat" w:hAnsi="GHEA Grapalat" w:cs="Times Armenian"/>
          <w:sz w:val="22"/>
          <w:szCs w:val="22"/>
        </w:rPr>
        <w:t xml:space="preserve"> դասի ծրագրերին ՀՀ 2016 թվականի պետական բյուջեից տրամադրվել է 10.4</w:t>
      </w:r>
      <w:r w:rsidR="00763291" w:rsidRPr="00FF25C5">
        <w:rPr>
          <w:rFonts w:ascii="Courier New" w:hAnsi="Courier New" w:cs="Courier New"/>
          <w:sz w:val="22"/>
          <w:szCs w:val="22"/>
        </w:rPr>
        <w:t> </w:t>
      </w:r>
      <w:r w:rsidRPr="00FF25C5">
        <w:rPr>
          <w:rFonts w:ascii="GHEA Grapalat" w:hAnsi="GHEA Grapalat" w:cs="Times Armenian"/>
          <w:sz w:val="22"/>
          <w:szCs w:val="22"/>
        </w:rPr>
        <w:t>մլրդ դրամ` 97.2%-ով ապահովելով ծրագրի կատարումը և 1.2%-ով զիջելով նախորդ տարվա ցուցանիշը:</w:t>
      </w:r>
    </w:p>
    <w:p w14:paraId="338603E1" w14:textId="77777777" w:rsidR="00213B7B" w:rsidRPr="00FF25C5" w:rsidRDefault="00213B7B" w:rsidP="00213B7B">
      <w:pPr>
        <w:tabs>
          <w:tab w:val="left" w:pos="0"/>
          <w:tab w:val="left" w:pos="900"/>
        </w:tabs>
        <w:spacing w:line="360" w:lineRule="auto"/>
        <w:ind w:firstLine="540"/>
        <w:jc w:val="both"/>
        <w:rPr>
          <w:rFonts w:ascii="GHEA Grapalat" w:hAnsi="GHEA Grapalat"/>
          <w:sz w:val="22"/>
          <w:szCs w:val="22"/>
        </w:rPr>
      </w:pPr>
      <w:r w:rsidRPr="00FF25C5">
        <w:rPr>
          <w:rFonts w:ascii="GHEA Grapalat" w:hAnsi="GHEA Grapalat" w:cs="Times Armenian"/>
          <w:sz w:val="22"/>
          <w:szCs w:val="22"/>
        </w:rPr>
        <w:t>Շուրջ 8.3 մլրդ դրամ տրամադրվել է ՀՀ դատարանների պահպանմանը` կազմելով նախատեսվածի 97.6%-ը: 566.8 մլն դրամ է տրամադրվել ՀՀ սահմանադրական դատարանի պահպանմանը` կազմելով նախատեսվածի 98.5%</w:t>
      </w:r>
      <w:r w:rsidRPr="00FF25C5">
        <w:rPr>
          <w:rFonts w:ascii="GHEA Grapalat" w:hAnsi="GHEA Grapalat" w:cs="Times Armenian"/>
          <w:sz w:val="22"/>
          <w:szCs w:val="22"/>
        </w:rPr>
        <w:noBreakHyphen/>
        <w:t>ը: Նախորդ տարվա</w:t>
      </w:r>
      <w:r w:rsidRPr="00FF25C5">
        <w:rPr>
          <w:rFonts w:ascii="GHEA Grapalat" w:hAnsi="GHEA Grapalat"/>
          <w:sz w:val="22"/>
          <w:szCs w:val="22"/>
        </w:rPr>
        <w:t xml:space="preserve"> համեմատ նշված ծախսերը գրեթե փոփոխության չեն ենթարկվել:</w:t>
      </w:r>
    </w:p>
    <w:p w14:paraId="374FA61B" w14:textId="77777777" w:rsidR="00213B7B" w:rsidRPr="00FF25C5" w:rsidRDefault="00213B7B" w:rsidP="00213B7B">
      <w:pPr>
        <w:tabs>
          <w:tab w:val="left" w:pos="0"/>
          <w:tab w:val="left" w:pos="900"/>
        </w:tabs>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Հաշվետու տարում ավելի քան 1.3 մլրդ դրամ </w:t>
      </w:r>
      <w:r w:rsidR="00763291" w:rsidRPr="00FF25C5">
        <w:rPr>
          <w:rFonts w:ascii="GHEA Grapalat" w:hAnsi="GHEA Grapalat" w:cs="Times Armenian"/>
          <w:sz w:val="22"/>
          <w:szCs w:val="22"/>
        </w:rPr>
        <w:t>են կազմել</w:t>
      </w:r>
      <w:r w:rsidRPr="00FF25C5">
        <w:rPr>
          <w:rFonts w:ascii="GHEA Grapalat" w:hAnsi="GHEA Grapalat" w:cs="Times Armenian"/>
          <w:sz w:val="22"/>
          <w:szCs w:val="22"/>
        </w:rPr>
        <w:t xml:space="preserve"> դատական ակտերի հարկադիր կատարումն ապահովող ծառայության պահպանման</w:t>
      </w:r>
      <w:r w:rsidR="00763291" w:rsidRPr="00FF25C5">
        <w:rPr>
          <w:rFonts w:ascii="GHEA Grapalat" w:hAnsi="GHEA Grapalat" w:cs="Times Armenian"/>
          <w:sz w:val="22"/>
          <w:szCs w:val="22"/>
        </w:rPr>
        <w:t xml:space="preserve"> ծախսերը</w:t>
      </w:r>
      <w:r w:rsidRPr="00FF25C5">
        <w:rPr>
          <w:rFonts w:ascii="GHEA Grapalat" w:hAnsi="GHEA Grapalat" w:cs="Times Armenian"/>
          <w:sz w:val="22"/>
          <w:szCs w:val="22"/>
        </w:rPr>
        <w:t>, որ</w:t>
      </w:r>
      <w:r w:rsidR="00763291" w:rsidRPr="00FF25C5">
        <w:rPr>
          <w:rFonts w:ascii="GHEA Grapalat" w:hAnsi="GHEA Grapalat" w:cs="Times Armenian"/>
          <w:sz w:val="22"/>
          <w:szCs w:val="22"/>
        </w:rPr>
        <w:t>ոնք կատարվել են</w:t>
      </w:r>
      <w:r w:rsidRPr="00FF25C5">
        <w:rPr>
          <w:rFonts w:ascii="GHEA Grapalat" w:hAnsi="GHEA Grapalat" w:cs="Times Armenian"/>
          <w:sz w:val="22"/>
          <w:szCs w:val="22"/>
        </w:rPr>
        <w:t xml:space="preserve"> 95.1%-</w:t>
      </w:r>
      <w:r w:rsidR="00763291" w:rsidRPr="00FF25C5">
        <w:rPr>
          <w:rFonts w:ascii="GHEA Grapalat" w:hAnsi="GHEA Grapalat" w:cs="Times Armenian"/>
          <w:sz w:val="22"/>
          <w:szCs w:val="22"/>
        </w:rPr>
        <w:t>ով՝</w:t>
      </w:r>
      <w:r w:rsidRPr="00FF25C5">
        <w:rPr>
          <w:rFonts w:ascii="GHEA Grapalat" w:hAnsi="GHEA Grapalat" w:cs="Times Armenian"/>
          <w:sz w:val="22"/>
          <w:szCs w:val="22"/>
        </w:rPr>
        <w:t xml:space="preserve"> հիմնականում պայմանավորված որոշ ապրանքների և ծառայությունների գնման պահանջի վերացմամբ, ինչպես նաև ավելի ցածր գներով ապրանքների և ծառայությունների ձեռքբերմամբ</w:t>
      </w:r>
      <w:r w:rsidR="00720839" w:rsidRPr="00FF25C5">
        <w:rPr>
          <w:rFonts w:ascii="GHEA Grapalat" w:hAnsi="GHEA Grapalat" w:cs="Times Armenian"/>
          <w:sz w:val="22"/>
          <w:szCs w:val="22"/>
        </w:rPr>
        <w:t>: Այդ հանգամանքներով</w:t>
      </w:r>
      <w:r w:rsidRPr="00FF25C5">
        <w:rPr>
          <w:rFonts w:ascii="GHEA Grapalat" w:hAnsi="GHEA Grapalat" w:cs="Times Armenian"/>
          <w:sz w:val="22"/>
          <w:szCs w:val="22"/>
        </w:rPr>
        <w:t xml:space="preserve"> պայմանավորված</w:t>
      </w:r>
      <w:r w:rsidR="00720839" w:rsidRPr="00FF25C5">
        <w:rPr>
          <w:rFonts w:ascii="GHEA Grapalat" w:hAnsi="GHEA Grapalat" w:cs="Times Armenian"/>
          <w:sz w:val="22"/>
          <w:szCs w:val="22"/>
        </w:rPr>
        <w:t>՝</w:t>
      </w:r>
      <w:r w:rsidRPr="00FF25C5">
        <w:rPr>
          <w:rFonts w:ascii="GHEA Grapalat" w:hAnsi="GHEA Grapalat" w:cs="Times Armenian"/>
          <w:sz w:val="22"/>
          <w:szCs w:val="22"/>
        </w:rPr>
        <w:t xml:space="preserve"> նախորդ տարվա համեմատ նշված ծախսերը նվազել են 4%</w:t>
      </w:r>
      <w:r w:rsidRPr="00FF25C5">
        <w:rPr>
          <w:rFonts w:ascii="GHEA Grapalat" w:hAnsi="GHEA Grapalat" w:cs="Times Armenian"/>
          <w:sz w:val="22"/>
          <w:szCs w:val="22"/>
        </w:rPr>
        <w:noBreakHyphen/>
        <w:t>ով:</w:t>
      </w:r>
    </w:p>
    <w:p w14:paraId="05A42BB6"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ՀՀ սահմանադրական դատարանի և ՀՀ դատարանների պահուստային ֆոնդերից օգտագործվել է համապատասխանաբար 11.3 մլն դրամ և 170.5 մլն դրամ` կազմելով նախատեսվածի 98%-ը և 99.7%-ը:</w:t>
      </w:r>
    </w:p>
    <w:p w14:paraId="062D86B0" w14:textId="77777777" w:rsidR="00213B7B" w:rsidRPr="00FF25C5" w:rsidRDefault="00213B7B" w:rsidP="00213B7B">
      <w:pPr>
        <w:spacing w:line="360" w:lineRule="auto"/>
        <w:ind w:firstLine="540"/>
        <w:jc w:val="both"/>
      </w:pPr>
      <w:r w:rsidRPr="00FF25C5">
        <w:rPr>
          <w:rFonts w:ascii="GHEA Grapalat" w:hAnsi="GHEA Grapalat" w:cs="Times Armenian"/>
          <w:sz w:val="22"/>
          <w:szCs w:val="22"/>
        </w:rPr>
        <w:lastRenderedPageBreak/>
        <w:t>Տվյալ դասում ընդգրկված՝ վարչական օբյեկտների հիմնանորոգման ծրագրի շրջանակներում իրականացվել են 16.9 մլն դրամի ծախսեր՝ կազմելով նախատեսվածի 84.6%-ը</w:t>
      </w:r>
      <w:r w:rsidR="006E1295" w:rsidRPr="00FF25C5">
        <w:rPr>
          <w:rFonts w:ascii="GHEA Grapalat" w:hAnsi="GHEA Grapalat" w:cs="Times Armenian"/>
          <w:sz w:val="22"/>
          <w:szCs w:val="22"/>
        </w:rPr>
        <w:t>, որը տնտեսումների արդյունք է</w:t>
      </w:r>
      <w:r w:rsidRPr="00FF25C5">
        <w:rPr>
          <w:rFonts w:ascii="GHEA Grapalat" w:hAnsi="GHEA Grapalat" w:cs="Times Armenian"/>
          <w:sz w:val="22"/>
          <w:szCs w:val="22"/>
        </w:rPr>
        <w:t>:</w:t>
      </w:r>
      <w:r w:rsidR="006E1295" w:rsidRPr="00FF25C5">
        <w:rPr>
          <w:rFonts w:ascii="GHEA Grapalat" w:hAnsi="GHEA Grapalat" w:cs="Times Armenian"/>
          <w:sz w:val="22"/>
          <w:szCs w:val="22"/>
        </w:rPr>
        <w:t xml:space="preserve"> </w:t>
      </w:r>
      <w:r w:rsidRPr="00FF25C5">
        <w:rPr>
          <w:rFonts w:ascii="GHEA Grapalat" w:hAnsi="GHEA Grapalat" w:cs="Times Armenian"/>
          <w:sz w:val="22"/>
          <w:szCs w:val="22"/>
        </w:rPr>
        <w:t>Միջոցները հատկացվել են</w:t>
      </w:r>
      <w:r w:rsidR="003904C1" w:rsidRPr="00FF25C5">
        <w:rPr>
          <w:rFonts w:ascii="GHEA Grapalat" w:hAnsi="GHEA Grapalat" w:cs="Times Armenian"/>
          <w:sz w:val="22"/>
          <w:szCs w:val="22"/>
        </w:rPr>
        <w:t xml:space="preserve"> </w:t>
      </w:r>
      <w:r w:rsidRPr="00FF25C5">
        <w:rPr>
          <w:rFonts w:ascii="GHEA Grapalat" w:hAnsi="GHEA Grapalat" w:cs="Times Armenian"/>
          <w:sz w:val="22"/>
          <w:szCs w:val="22"/>
        </w:rPr>
        <w:t>ՀՀ դատական դեպարտամենտին, որո</w:t>
      </w:r>
      <w:r w:rsidR="007C7B83" w:rsidRPr="00FF25C5">
        <w:rPr>
          <w:rFonts w:ascii="GHEA Grapalat" w:hAnsi="GHEA Grapalat" w:cs="Times Armenian"/>
          <w:sz w:val="22"/>
          <w:szCs w:val="22"/>
        </w:rPr>
        <w:t>ն</w:t>
      </w:r>
      <w:r w:rsidR="00125F0F" w:rsidRPr="00FF25C5">
        <w:rPr>
          <w:rFonts w:ascii="GHEA Grapalat" w:hAnsi="GHEA Grapalat" w:cs="Times Armenian"/>
          <w:sz w:val="22"/>
          <w:szCs w:val="22"/>
        </w:rPr>
        <w:t>ք</w:t>
      </w:r>
      <w:r w:rsidR="007C7B83" w:rsidRPr="00FF25C5">
        <w:rPr>
          <w:rFonts w:ascii="GHEA Grapalat" w:hAnsi="GHEA Grapalat" w:cs="Times Armenian"/>
          <w:sz w:val="22"/>
          <w:szCs w:val="22"/>
        </w:rPr>
        <w:t xml:space="preserve"> ուղղվել են Երևանի Արաբկիր</w:t>
      </w:r>
      <w:r w:rsidR="00125F0F" w:rsidRPr="00FF25C5">
        <w:rPr>
          <w:rFonts w:ascii="GHEA Grapalat" w:hAnsi="GHEA Grapalat" w:cs="Times Armenian"/>
          <w:sz w:val="22"/>
          <w:szCs w:val="22"/>
        </w:rPr>
        <w:t xml:space="preserve"> </w:t>
      </w:r>
      <w:r w:rsidR="007C7B83" w:rsidRPr="00FF25C5">
        <w:rPr>
          <w:rFonts w:ascii="GHEA Grapalat" w:hAnsi="GHEA Grapalat" w:cs="Times Armenian"/>
          <w:sz w:val="22"/>
          <w:szCs w:val="22"/>
        </w:rPr>
        <w:t xml:space="preserve">և Քանաքեռ-Զեյթուն վարչական շրջանների </w:t>
      </w:r>
      <w:r w:rsidR="008D1EE3" w:rsidRPr="00FF25C5">
        <w:rPr>
          <w:rFonts w:ascii="GHEA Grapalat" w:hAnsi="GHEA Grapalat" w:cs="Times Armenian"/>
          <w:sz w:val="22"/>
          <w:szCs w:val="22"/>
        </w:rPr>
        <w:t>ու</w:t>
      </w:r>
      <w:r w:rsidR="007C7B83" w:rsidRPr="00FF25C5">
        <w:rPr>
          <w:rFonts w:ascii="GHEA Grapalat" w:hAnsi="GHEA Grapalat" w:cs="Times Armenian"/>
          <w:sz w:val="22"/>
          <w:szCs w:val="22"/>
        </w:rPr>
        <w:t xml:space="preserve"> Աջափնյակ և Դավթաշեն վարչական շրջանների ընդհանուր իրավասության դատարանների շենքերի վերանորոգման աշխատանքների կատարմանը</w:t>
      </w:r>
      <w:r w:rsidR="00AB367C" w:rsidRPr="00FF25C5">
        <w:rPr>
          <w:rFonts w:ascii="GHEA Grapalat" w:hAnsi="GHEA Grapalat" w:cs="Times Armenian"/>
          <w:sz w:val="22"/>
          <w:szCs w:val="22"/>
        </w:rPr>
        <w:t>:</w:t>
      </w:r>
    </w:p>
    <w:p w14:paraId="1B94CFCD"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ՀՀ դատարանների կարողությունների զարգացմանը տրամադրվել է 35.9 մլն դրամ, որը կատարվել է 99.8%</w:t>
      </w:r>
      <w:r w:rsidRPr="00FF25C5">
        <w:rPr>
          <w:rFonts w:ascii="GHEA Grapalat" w:hAnsi="GHEA Grapalat" w:cs="Times Armenian"/>
          <w:sz w:val="22"/>
          <w:szCs w:val="22"/>
        </w:rPr>
        <w:noBreakHyphen/>
        <w:t xml:space="preserve">ով: </w:t>
      </w:r>
      <w:r w:rsidR="002A70D0" w:rsidRPr="00FF25C5">
        <w:rPr>
          <w:rFonts w:ascii="GHEA Grapalat" w:hAnsi="GHEA Grapalat" w:cs="Times Armenian"/>
          <w:sz w:val="22"/>
          <w:szCs w:val="22"/>
        </w:rPr>
        <w:t xml:space="preserve">Միջոցներն ուղղվել են </w:t>
      </w:r>
      <w:r w:rsidR="00AC0078" w:rsidRPr="00FF25C5">
        <w:rPr>
          <w:rFonts w:ascii="GHEA Grapalat" w:hAnsi="GHEA Grapalat" w:cs="Times Armenian"/>
          <w:sz w:val="22"/>
          <w:szCs w:val="22"/>
        </w:rPr>
        <w:t>2016 թվականին ավելացած չորս դատավորների և նրանց աշխատակազմերի համար գույք</w:t>
      </w:r>
      <w:r w:rsidR="002A70D0" w:rsidRPr="00FF25C5">
        <w:rPr>
          <w:rFonts w:ascii="GHEA Grapalat" w:hAnsi="GHEA Grapalat" w:cs="Times Armenian"/>
          <w:sz w:val="22"/>
          <w:szCs w:val="22"/>
        </w:rPr>
        <w:t>ի ձեռքբերմանը</w:t>
      </w:r>
      <w:r w:rsidR="00AC0078" w:rsidRPr="00FF25C5">
        <w:rPr>
          <w:rFonts w:ascii="GHEA Grapalat" w:hAnsi="GHEA Grapalat" w:cs="Times Armenian"/>
          <w:sz w:val="22"/>
          <w:szCs w:val="22"/>
        </w:rPr>
        <w:t>:</w:t>
      </w:r>
    </w:p>
    <w:p w14:paraId="36F4B85A"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Համաշխարհային բանկի աջակցությամբ իրականացվող Փաստաբա</w:t>
      </w:r>
      <w:r w:rsidR="00327CD1" w:rsidRPr="00FF25C5">
        <w:rPr>
          <w:rFonts w:ascii="GHEA Grapalat" w:hAnsi="GHEA Grapalat" w:cs="Times Armenian"/>
          <w:sz w:val="22"/>
          <w:szCs w:val="22"/>
        </w:rPr>
        <w:t xml:space="preserve">նական </w:t>
      </w:r>
      <w:r w:rsidRPr="00FF25C5">
        <w:rPr>
          <w:rFonts w:ascii="GHEA Grapalat" w:hAnsi="GHEA Grapalat" w:cs="Times Armenian"/>
          <w:sz w:val="22"/>
          <w:szCs w:val="22"/>
        </w:rPr>
        <w:t>դպրոցի</w:t>
      </w:r>
      <w:r w:rsidR="00D0038D" w:rsidRPr="00FF25C5">
        <w:rPr>
          <w:rFonts w:ascii="GHEA Grapalat" w:hAnsi="GHEA Grapalat" w:cs="Times Armenian"/>
          <w:sz w:val="22"/>
          <w:szCs w:val="22"/>
        </w:rPr>
        <w:t>՝</w:t>
      </w:r>
      <w:r w:rsidRPr="00FF25C5">
        <w:rPr>
          <w:rFonts w:ascii="GHEA Grapalat" w:hAnsi="GHEA Grapalat" w:cs="Times Armenian"/>
          <w:sz w:val="22"/>
          <w:szCs w:val="22"/>
        </w:rPr>
        <w:t xml:space="preserve"> վերապատրաստման կարողությունների զարգացման դրամաշնորհային ծրագրի շրջանակներում իրականացվել են 45.9 մլն դրամի ծախսեր, որոնք կատարվել են 81.4%</w:t>
      </w:r>
      <w:r w:rsidRPr="00FF25C5">
        <w:rPr>
          <w:rFonts w:ascii="GHEA Grapalat" w:hAnsi="GHEA Grapalat" w:cs="Times Armenian"/>
          <w:sz w:val="22"/>
          <w:szCs w:val="22"/>
        </w:rPr>
        <w:noBreakHyphen/>
        <w:t>ով</w:t>
      </w:r>
      <w:r w:rsidR="00E36D0F" w:rsidRPr="00FF25C5">
        <w:rPr>
          <w:rFonts w:ascii="GHEA Grapalat" w:hAnsi="GHEA Grapalat" w:cs="Times Armenian"/>
          <w:sz w:val="22"/>
          <w:szCs w:val="22"/>
        </w:rPr>
        <w:t>:</w:t>
      </w:r>
      <w:r w:rsidRPr="00FF25C5">
        <w:rPr>
          <w:rFonts w:ascii="GHEA Grapalat" w:hAnsi="GHEA Grapalat" w:cs="Times Armenian"/>
          <w:sz w:val="22"/>
          <w:szCs w:val="22"/>
        </w:rPr>
        <w:t xml:space="preserve"> Շեղ</w:t>
      </w:r>
      <w:r w:rsidR="00E36D0F" w:rsidRPr="00FF25C5">
        <w:rPr>
          <w:rFonts w:ascii="GHEA Grapalat" w:hAnsi="GHEA Grapalat" w:cs="Times Armenian"/>
          <w:sz w:val="22"/>
          <w:szCs w:val="22"/>
        </w:rPr>
        <w:t>ման</w:t>
      </w:r>
      <w:r w:rsidRPr="00FF25C5">
        <w:rPr>
          <w:rFonts w:ascii="GHEA Grapalat" w:hAnsi="GHEA Grapalat" w:cs="Times Armenian"/>
          <w:sz w:val="22"/>
          <w:szCs w:val="22"/>
        </w:rPr>
        <w:t xml:space="preserve"> հիմնական պատճառը ծրագրի իրականացման ընթացքում </w:t>
      </w:r>
      <w:r w:rsidR="000D1D4D" w:rsidRPr="00FF25C5">
        <w:rPr>
          <w:rFonts w:ascii="GHEA Grapalat" w:hAnsi="GHEA Grapalat" w:cs="Times Armenian"/>
          <w:sz w:val="22"/>
          <w:szCs w:val="22"/>
        </w:rPr>
        <w:t>առաջացած</w:t>
      </w:r>
      <w:r w:rsidRPr="00FF25C5">
        <w:rPr>
          <w:rFonts w:ascii="GHEA Grapalat" w:hAnsi="GHEA Grapalat" w:cs="Times Armenian"/>
          <w:sz w:val="22"/>
          <w:szCs w:val="22"/>
        </w:rPr>
        <w:t xml:space="preserve"> խնայողություններն են: Ծրագրի շրջանակներում </w:t>
      </w:r>
      <w:r w:rsidR="00E36D0F" w:rsidRPr="00FF25C5">
        <w:rPr>
          <w:rFonts w:ascii="GHEA Grapalat" w:hAnsi="GHEA Grapalat" w:cs="Times Armenian"/>
          <w:sz w:val="22"/>
          <w:szCs w:val="22"/>
        </w:rPr>
        <w:t>36.9 մլն դրամը տրամադրվել է խորհրդատվական ծառայությունների, 9 մլն դրամը՝ սարքավորումների ձեռքբերմանը:</w:t>
      </w:r>
    </w:p>
    <w:p w14:paraId="6551161B"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Հաշվետու տարում պետական բյուջեից 677.6 մլն դրամ է տրամադրվել </w:t>
      </w:r>
      <w:r w:rsidRPr="00FF25C5">
        <w:rPr>
          <w:rFonts w:ascii="GHEA Grapalat" w:hAnsi="GHEA Grapalat" w:cs="Times Armenian"/>
          <w:i/>
          <w:sz w:val="22"/>
          <w:szCs w:val="22"/>
        </w:rPr>
        <w:t>իրավական պաշտպանության</w:t>
      </w:r>
      <w:r w:rsidRPr="00FF25C5">
        <w:rPr>
          <w:rFonts w:ascii="GHEA Grapalat" w:hAnsi="GHEA Grapalat" w:cs="Times Armenian"/>
          <w:sz w:val="22"/>
          <w:szCs w:val="22"/>
        </w:rPr>
        <w:t xml:space="preserve"> դասի ծրագրերին` կազմելով նախատեսվածի 98.4%-ը: Նախորդ տարվա համեմատ նշված ծախսերն աճել են 20.8%</w:t>
      </w:r>
      <w:r w:rsidRPr="00FF25C5">
        <w:rPr>
          <w:rFonts w:ascii="GHEA Grapalat" w:hAnsi="GHEA Grapalat" w:cs="Times Armenian"/>
          <w:sz w:val="22"/>
          <w:szCs w:val="22"/>
        </w:rPr>
        <w:noBreakHyphen/>
        <w:t xml:space="preserve">ով` հիմնականում պայմանավորված Հանրային պաշտպանի գրասենյակի պահպանման ծախսերի աճով: </w:t>
      </w:r>
    </w:p>
    <w:p w14:paraId="72C9F999"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ՀՀ մարդու իրավունքների պաշտպանի աշխատակազմի պահպանման ծախսերը 2016 թվականին կազմել են 238.2 մլն դրամ կամ նախատեսվածի 98.5%-ը: Տնտեսումները հիմնականում պայմանավորված են ծախսերի մի մասը միջազգային կազմակերպությունների ֆինանսավորման հաշվին</w:t>
      </w:r>
      <w:r w:rsidR="00947585" w:rsidRPr="00FF25C5">
        <w:rPr>
          <w:rFonts w:ascii="GHEA Grapalat" w:hAnsi="GHEA Grapalat" w:cs="Times Armenian"/>
          <w:sz w:val="22"/>
          <w:szCs w:val="22"/>
        </w:rPr>
        <w:t xml:space="preserve"> կատարելու</w:t>
      </w:r>
      <w:r w:rsidRPr="00FF25C5">
        <w:rPr>
          <w:rFonts w:ascii="GHEA Grapalat" w:hAnsi="GHEA Grapalat" w:cs="Times Armenian"/>
          <w:sz w:val="22"/>
          <w:szCs w:val="22"/>
        </w:rPr>
        <w:t>, մրցույթերի արդյունքում ապրանքների ցածր գնով ձեռքբերման,</w:t>
      </w:r>
      <w:r w:rsidR="003904C1" w:rsidRPr="00FF25C5">
        <w:rPr>
          <w:rFonts w:ascii="GHEA Grapalat" w:hAnsi="GHEA Grapalat" w:cs="Times Armenian"/>
          <w:sz w:val="22"/>
          <w:szCs w:val="22"/>
        </w:rPr>
        <w:t xml:space="preserve"> </w:t>
      </w:r>
      <w:r w:rsidRPr="00FF25C5">
        <w:rPr>
          <w:rFonts w:ascii="GHEA Grapalat" w:hAnsi="GHEA Grapalat" w:cs="Times Armenian"/>
          <w:sz w:val="22"/>
          <w:szCs w:val="22"/>
        </w:rPr>
        <w:t>ինչպես նաև միջոցները խնայողաբար օգտագործելու հանգամանքով: Նախորդ տարվա համեմատ նշված ծախսերը գրեթե չեն փոփոխվել:</w:t>
      </w:r>
    </w:p>
    <w:p w14:paraId="49796315"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Հանրային պաշտպանի գրասենյակի պահպանման ծախսերը կատարվել են նախատեսված ծավալով` կազմելով 377.3 մլն դրամ: Նախորդ տարվա համեմատ դրանք աճել են 29.7%-ով, որը պայմանավորված է 5 հանրային պաշտպանների ավելացմամբ, ինչպես նաև 2015 թվականի նոյեմբերի 24-ի ՀՕ-145-Ն օրենքո</w:t>
      </w:r>
      <w:r w:rsidR="00FB72FC" w:rsidRPr="00FF25C5">
        <w:rPr>
          <w:rFonts w:ascii="GHEA Grapalat" w:hAnsi="GHEA Grapalat" w:cs="Times Armenian"/>
          <w:sz w:val="22"/>
          <w:szCs w:val="22"/>
        </w:rPr>
        <w:t>վ</w:t>
      </w:r>
      <w:r w:rsidRPr="00FF25C5">
        <w:rPr>
          <w:rFonts w:ascii="GHEA Grapalat" w:hAnsi="GHEA Grapalat" w:cs="Times Armenian"/>
          <w:sz w:val="22"/>
          <w:szCs w:val="22"/>
        </w:rPr>
        <w:t xml:space="preserve"> «Պետական պաշտոններ զբաղեցնող անձանց վարձատրության մասին» օրենքում</w:t>
      </w:r>
      <w:r w:rsidR="00FB72FC" w:rsidRPr="00FF25C5">
        <w:rPr>
          <w:rFonts w:ascii="GHEA Grapalat" w:hAnsi="GHEA Grapalat" w:cs="Times Armenian"/>
          <w:sz w:val="22"/>
          <w:szCs w:val="22"/>
        </w:rPr>
        <w:t xml:space="preserve"> կատարված փոփոխություններով</w:t>
      </w:r>
      <w:r w:rsidRPr="00FF25C5">
        <w:rPr>
          <w:rFonts w:ascii="GHEA Grapalat" w:hAnsi="GHEA Grapalat" w:cs="Times Armenian"/>
          <w:sz w:val="22"/>
          <w:szCs w:val="22"/>
        </w:rPr>
        <w:t>, որո</w:t>
      </w:r>
      <w:r w:rsidR="00FB72FC" w:rsidRPr="00FF25C5">
        <w:rPr>
          <w:rFonts w:ascii="GHEA Grapalat" w:hAnsi="GHEA Grapalat" w:cs="Times Armenian"/>
          <w:sz w:val="22"/>
          <w:szCs w:val="22"/>
        </w:rPr>
        <w:t>նցո</w:t>
      </w:r>
      <w:r w:rsidRPr="00FF25C5">
        <w:rPr>
          <w:rFonts w:ascii="GHEA Grapalat" w:hAnsi="GHEA Grapalat" w:cs="Times Armenian"/>
          <w:sz w:val="22"/>
          <w:szCs w:val="22"/>
        </w:rPr>
        <w:t>վ հանրային պաշտպանի աշխատավարձի հաշվարկման համար սահմանվել է նոր գործակից (2015 թվականի 5.5-ի փոխարեն սահմանվել է 6.5):</w:t>
      </w:r>
    </w:p>
    <w:p w14:paraId="50DB0A40" w14:textId="77777777" w:rsidR="00213B7B" w:rsidRPr="00FF25C5" w:rsidRDefault="00213B7B" w:rsidP="00213B7B">
      <w:pPr>
        <w:spacing w:line="360" w:lineRule="auto"/>
        <w:ind w:firstLine="540"/>
        <w:jc w:val="both"/>
        <w:rPr>
          <w:rFonts w:ascii="GHEA Grapalat" w:hAnsi="GHEA Grapalat"/>
        </w:rPr>
      </w:pPr>
      <w:r w:rsidRPr="00FF25C5">
        <w:rPr>
          <w:rFonts w:ascii="GHEA Grapalat" w:hAnsi="GHEA Grapalat" w:cs="Times Armenian"/>
          <w:sz w:val="22"/>
          <w:szCs w:val="22"/>
        </w:rPr>
        <w:lastRenderedPageBreak/>
        <w:t xml:space="preserve">Մարդու իրավունքների պաշտպանի գրասենյակի կարողությունների զարգացման նպատակով նախատեսված 14.2 դրամն օգտագործվել է 99.8%-ով, որով ձեռք </w:t>
      </w:r>
      <w:r w:rsidR="00555E50" w:rsidRPr="00FF25C5">
        <w:rPr>
          <w:rFonts w:ascii="GHEA Grapalat" w:hAnsi="GHEA Grapalat" w:cs="Times Armenian"/>
          <w:sz w:val="22"/>
          <w:szCs w:val="22"/>
        </w:rPr>
        <w:t>են</w:t>
      </w:r>
      <w:r w:rsidRPr="00FF25C5">
        <w:rPr>
          <w:rFonts w:ascii="GHEA Grapalat" w:hAnsi="GHEA Grapalat" w:cs="Times Armenian"/>
          <w:sz w:val="22"/>
          <w:szCs w:val="22"/>
        </w:rPr>
        <w:t xml:space="preserve"> բերվել</w:t>
      </w:r>
      <w:r w:rsidR="003904C1" w:rsidRPr="00FF25C5">
        <w:rPr>
          <w:rFonts w:ascii="GHEA Grapalat" w:hAnsi="GHEA Grapalat" w:cs="Times Armenian"/>
          <w:sz w:val="22"/>
          <w:szCs w:val="22"/>
        </w:rPr>
        <w:t xml:space="preserve"> </w:t>
      </w:r>
      <w:r w:rsidRPr="00FF25C5">
        <w:rPr>
          <w:rFonts w:ascii="GHEA Grapalat" w:hAnsi="GHEA Grapalat" w:cs="Times Armenian"/>
          <w:sz w:val="22"/>
          <w:szCs w:val="22"/>
        </w:rPr>
        <w:t>մեկ ծառայողական ավտոմեքենա, գրասենյակային գույք և սարքավորումներ:</w:t>
      </w:r>
    </w:p>
    <w:p w14:paraId="7E25091F"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Դատավարություններին ընդգրկված թարգմանիչների, փորձագետների և վկաների վարձատրության փոխհատուցման ծախսերը կազմել են 35.4 մլն դրամ կամ նախատեսվածի 99.9</w:t>
      </w:r>
      <w:r w:rsidR="00555E50" w:rsidRPr="00FF25C5">
        <w:rPr>
          <w:rFonts w:ascii="GHEA Grapalat" w:hAnsi="GHEA Grapalat" w:cs="Times Armenian"/>
          <w:sz w:val="22"/>
          <w:szCs w:val="22"/>
        </w:rPr>
        <w:t>%</w:t>
      </w:r>
      <w:r w:rsidR="00555E50" w:rsidRPr="00FF25C5">
        <w:rPr>
          <w:rFonts w:ascii="GHEA Grapalat" w:hAnsi="GHEA Grapalat" w:cs="Times Armenian"/>
          <w:sz w:val="22"/>
          <w:szCs w:val="22"/>
        </w:rPr>
        <w:noBreakHyphen/>
      </w:r>
      <w:r w:rsidRPr="00FF25C5">
        <w:rPr>
          <w:rFonts w:ascii="GHEA Grapalat" w:hAnsi="GHEA Grapalat" w:cs="Times Armenian"/>
          <w:sz w:val="22"/>
          <w:szCs w:val="22"/>
        </w:rPr>
        <w:t xml:space="preserve">ը: 2015 թվականի համեմատ նշված ծախսերն աճել են 81.2%-ով` </w:t>
      </w:r>
      <w:r w:rsidR="009B2830" w:rsidRPr="00FF25C5">
        <w:rPr>
          <w:rFonts w:ascii="GHEA Grapalat" w:hAnsi="GHEA Grapalat" w:cs="Times Armenian"/>
          <w:sz w:val="22"/>
          <w:szCs w:val="22"/>
        </w:rPr>
        <w:t xml:space="preserve">հիմնականում </w:t>
      </w:r>
      <w:r w:rsidRPr="00FF25C5">
        <w:rPr>
          <w:rFonts w:ascii="GHEA Grapalat" w:hAnsi="GHEA Grapalat" w:cs="Times Armenian"/>
          <w:sz w:val="22"/>
          <w:szCs w:val="22"/>
        </w:rPr>
        <w:t xml:space="preserve">պայմանավորված այն հանգամանքով, որ 2015 թվականին նշված </w:t>
      </w:r>
      <w:r w:rsidR="00D51842" w:rsidRPr="00FF25C5">
        <w:rPr>
          <w:rFonts w:ascii="GHEA Grapalat" w:hAnsi="GHEA Grapalat" w:cs="Times Armenian"/>
          <w:sz w:val="22"/>
          <w:szCs w:val="22"/>
        </w:rPr>
        <w:t>նպատակով</w:t>
      </w:r>
      <w:r w:rsidRPr="00FF25C5">
        <w:rPr>
          <w:rFonts w:ascii="GHEA Grapalat" w:hAnsi="GHEA Grapalat" w:cs="Times Armenian"/>
          <w:sz w:val="22"/>
          <w:szCs w:val="22"/>
        </w:rPr>
        <w:t xml:space="preserve"> </w:t>
      </w:r>
      <w:r w:rsidR="009B2830" w:rsidRPr="00FF25C5">
        <w:rPr>
          <w:rFonts w:ascii="GHEA Grapalat" w:hAnsi="GHEA Grapalat" w:cs="Times Armenian"/>
          <w:sz w:val="22"/>
          <w:szCs w:val="22"/>
        </w:rPr>
        <w:t>15 մլն դրամ հատկացվել էր</w:t>
      </w:r>
      <w:r w:rsidRPr="00FF25C5">
        <w:rPr>
          <w:rFonts w:ascii="GHEA Grapalat" w:hAnsi="GHEA Grapalat" w:cs="Times Armenian"/>
          <w:sz w:val="22"/>
          <w:szCs w:val="22"/>
        </w:rPr>
        <w:t xml:space="preserve"> ՀՀ դատարանների պահուստային ֆոնդից:</w:t>
      </w:r>
    </w:p>
    <w:p w14:paraId="6DDBDC3A"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Անվճարունակության գործերով կառավարիչներին իրենց մատուցած ծառայությունների դիմաց փոխհատուցման ծախսերը կազմել են 7.8 մլն դրամ կամ նախատեսվածի 52%-ը և 15%-ով զիջել նախորդ տարվա ցուցանիշը՝ պայմանավորված ավարտված գործերի փաստացի քանակով</w:t>
      </w:r>
      <w:r w:rsidR="004225E2" w:rsidRPr="00FF25C5">
        <w:rPr>
          <w:rFonts w:ascii="GHEA Grapalat" w:hAnsi="GHEA Grapalat" w:cs="Times Armenian"/>
          <w:sz w:val="22"/>
          <w:szCs w:val="22"/>
        </w:rPr>
        <w:t>.</w:t>
      </w:r>
      <w:r w:rsidRPr="00FF25C5">
        <w:rPr>
          <w:rFonts w:ascii="GHEA Grapalat" w:hAnsi="GHEA Grapalat" w:cs="Times Armenian"/>
          <w:sz w:val="22"/>
          <w:szCs w:val="22"/>
        </w:rPr>
        <w:t xml:space="preserve"> նախատեսված 500-ի</w:t>
      </w:r>
      <w:r w:rsidR="00B55E5A" w:rsidRPr="00FF25C5">
        <w:rPr>
          <w:rFonts w:ascii="GHEA Grapalat" w:hAnsi="GHEA Grapalat" w:cs="Times Armenian"/>
          <w:sz w:val="22"/>
          <w:szCs w:val="22"/>
        </w:rPr>
        <w:t xml:space="preserve"> և նախորդ տարվա փաստացի 306-ի</w:t>
      </w:r>
      <w:r w:rsidRPr="00FF25C5">
        <w:rPr>
          <w:rFonts w:ascii="GHEA Grapalat" w:hAnsi="GHEA Grapalat" w:cs="Times Armenian"/>
          <w:sz w:val="22"/>
          <w:szCs w:val="22"/>
        </w:rPr>
        <w:t xml:space="preserve"> </w:t>
      </w:r>
      <w:r w:rsidR="00B55E5A" w:rsidRPr="00FF25C5">
        <w:rPr>
          <w:rFonts w:ascii="GHEA Grapalat" w:hAnsi="GHEA Grapalat" w:cs="Times Armenian"/>
          <w:sz w:val="22"/>
          <w:szCs w:val="22"/>
        </w:rPr>
        <w:t>դիմաց</w:t>
      </w:r>
      <w:r w:rsidRPr="00FF25C5">
        <w:rPr>
          <w:rFonts w:ascii="GHEA Grapalat" w:hAnsi="GHEA Grapalat" w:cs="Times Armenian"/>
          <w:sz w:val="22"/>
          <w:szCs w:val="22"/>
        </w:rPr>
        <w:t xml:space="preserve"> այն կազմել է 260:</w:t>
      </w:r>
    </w:p>
    <w:p w14:paraId="269C818D" w14:textId="77777777" w:rsidR="00AE3DF2"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Մարդու իրավունքների պաշտպանին </w:t>
      </w:r>
      <w:r w:rsidR="00E260ED" w:rsidRPr="00FF25C5">
        <w:rPr>
          <w:rFonts w:ascii="GHEA Grapalat" w:hAnsi="GHEA Grapalat" w:cs="Times Armenian"/>
          <w:sz w:val="22"/>
          <w:szCs w:val="22"/>
        </w:rPr>
        <w:t xml:space="preserve">Եվրոպայում անվտանգության և համագործակցության կազմակերպության կողմից </w:t>
      </w:r>
      <w:r w:rsidRPr="00FF25C5">
        <w:rPr>
          <w:rFonts w:ascii="GHEA Grapalat" w:hAnsi="GHEA Grapalat" w:cs="Times Armenian"/>
          <w:sz w:val="22"/>
          <w:szCs w:val="22"/>
        </w:rPr>
        <w:t>հատկացվող ֆինանսական աջակցության հաշվին կատարված ծախսերը կազմել են 4.7 մլն դրամ կամ նախատեսվածի 100%-ը: Ծրագրի իրականացումն ուղղված է երկրում մարդու իրավունքների պաշտպանության աջակցմանն ու խթանմանը, Մարդու իրավունքների պաշտպանի դերի և գործառույթների մասին հանրային իրազեկվածության բարձրացմանը, երկրում մարդու իրավունքների զարգացմանը, ինչպես նաև Կանխարգելման ազգային մեխանիզմի գործունեությանն աջակցելուն՝ մշտադիտարկման, փակ հաստատություններում առողջության պահպանման</w:t>
      </w:r>
      <w:r w:rsidR="003904C1"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վերաբերյալ արտահերթ զեկույցի պատրաստման և ներկայացման միջոցով: </w:t>
      </w:r>
    </w:p>
    <w:p w14:paraId="5D22C807"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2016 թվականին 3.7 մլրդ դրամ է տրամադրվել </w:t>
      </w:r>
      <w:r w:rsidRPr="00FF25C5">
        <w:rPr>
          <w:rFonts w:ascii="GHEA Grapalat" w:hAnsi="GHEA Grapalat" w:cs="Times Armenian"/>
          <w:i/>
          <w:sz w:val="22"/>
          <w:szCs w:val="22"/>
        </w:rPr>
        <w:t xml:space="preserve">դատախազության </w:t>
      </w:r>
      <w:r w:rsidRPr="00FF25C5">
        <w:rPr>
          <w:rFonts w:ascii="GHEA Grapalat" w:hAnsi="GHEA Grapalat" w:cs="Times Armenian"/>
          <w:sz w:val="22"/>
          <w:szCs w:val="22"/>
        </w:rPr>
        <w:t>դասի ծրագրերին` կազմելով նախատեսվածի 99.9%-ը: Հատկացված միջոցներից 3.6 մլրդ դրամը (նախատեսվածի 99.9%-ը) տրամադրվել է ՀՀ դատախազության պահպանմանը: Նախորդ տարվա համեմատ նշված ծախսերն աճել են 12.1%</w:t>
      </w:r>
      <w:r w:rsidRPr="00FF25C5">
        <w:rPr>
          <w:rFonts w:ascii="GHEA Grapalat" w:hAnsi="GHEA Grapalat" w:cs="Times Armenian"/>
          <w:sz w:val="22"/>
          <w:szCs w:val="22"/>
        </w:rPr>
        <w:noBreakHyphen/>
        <w:t>ով, որը հիմնականում պայմանավորված է աշխատանքի վարձատրության ծախսերի աճով: ՀՀ դատախազության պահուստային ֆոնդի հաշվին նախատեսված միջոցներն օգտագործվել են 99.8%-ով` կազմելով 78 մլն դրամ:</w:t>
      </w:r>
    </w:p>
    <w:p w14:paraId="1A608B2A" w14:textId="77777777" w:rsidR="00213B7B" w:rsidRPr="00FF25C5" w:rsidRDefault="003904C1" w:rsidP="00B55E5A">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 </w:t>
      </w:r>
      <w:r w:rsidR="00213B7B" w:rsidRPr="00FF25C5">
        <w:rPr>
          <w:rFonts w:ascii="GHEA Grapalat" w:hAnsi="GHEA Grapalat" w:cs="Times Armenian"/>
          <w:sz w:val="22"/>
          <w:szCs w:val="22"/>
        </w:rPr>
        <w:t xml:space="preserve">Հաշվետու տարում քրեակատարողական համակարգի պահպանության ծախսերը կազմել են 8.5 մլրդ դրամ կամ 97.8%: 2015 թվականի համեմատ դրանց 17.9%-ով նվազումը հիմնականում պայմանավորված </w:t>
      </w:r>
      <w:r w:rsidR="009A2F76" w:rsidRPr="00FF25C5">
        <w:rPr>
          <w:rFonts w:ascii="GHEA Grapalat" w:hAnsi="GHEA Grapalat" w:cs="Times Armenian"/>
          <w:sz w:val="22"/>
          <w:szCs w:val="22"/>
        </w:rPr>
        <w:t xml:space="preserve">է </w:t>
      </w:r>
      <w:r w:rsidR="00213B7B" w:rsidRPr="00FF25C5">
        <w:rPr>
          <w:rFonts w:ascii="GHEA Grapalat" w:hAnsi="GHEA Grapalat" w:cs="Times Armenian"/>
          <w:sz w:val="22"/>
          <w:szCs w:val="22"/>
        </w:rPr>
        <w:t>այն հանգամանքով, որ</w:t>
      </w:r>
      <w:r w:rsidR="00232CA2" w:rsidRPr="00FF25C5">
        <w:rPr>
          <w:rFonts w:ascii="GHEA Grapalat" w:hAnsi="GHEA Grapalat" w:cs="Times Armenian"/>
          <w:sz w:val="22"/>
          <w:szCs w:val="22"/>
        </w:rPr>
        <w:t xml:space="preserve"> նախորդ տարի </w:t>
      </w:r>
      <w:r w:rsidR="00F67A48" w:rsidRPr="00FF25C5">
        <w:rPr>
          <w:rFonts w:ascii="GHEA Grapalat" w:hAnsi="GHEA Grapalat" w:cs="Times Armenian"/>
          <w:sz w:val="22"/>
          <w:szCs w:val="22"/>
        </w:rPr>
        <w:t>2.0</w:t>
      </w:r>
      <w:r w:rsidR="00232CA2" w:rsidRPr="00FF25C5">
        <w:rPr>
          <w:rFonts w:ascii="GHEA Grapalat" w:hAnsi="GHEA Grapalat" w:cs="Times Armenian"/>
          <w:sz w:val="22"/>
          <w:szCs w:val="22"/>
        </w:rPr>
        <w:t xml:space="preserve"> մլրդ դրամ էր տրամադրվել</w:t>
      </w:r>
      <w:r w:rsidR="00213B7B" w:rsidRPr="00FF25C5">
        <w:rPr>
          <w:rFonts w:ascii="GHEA Grapalat" w:hAnsi="GHEA Grapalat" w:cs="Times Armenian"/>
          <w:sz w:val="22"/>
          <w:szCs w:val="22"/>
        </w:rPr>
        <w:t xml:space="preserve"> նոր կառուցվող «Արմավիր» </w:t>
      </w:r>
      <w:r w:rsidR="00232CA2" w:rsidRPr="00FF25C5">
        <w:rPr>
          <w:rFonts w:ascii="GHEA Grapalat" w:hAnsi="GHEA Grapalat" w:cs="Times Armenian"/>
          <w:sz w:val="22"/>
          <w:szCs w:val="22"/>
        </w:rPr>
        <w:t>քրեակատարողական</w:t>
      </w:r>
      <w:r w:rsidR="00213B7B" w:rsidRPr="00FF25C5">
        <w:rPr>
          <w:rFonts w:ascii="GHEA Grapalat" w:hAnsi="GHEA Grapalat" w:cs="Times Armenian"/>
          <w:sz w:val="22"/>
          <w:szCs w:val="22"/>
        </w:rPr>
        <w:t xml:space="preserve"> հիմնարկի կապիտալ շինարարության ավարտական աշխատանքներ</w:t>
      </w:r>
      <w:r w:rsidR="00232CA2" w:rsidRPr="00FF25C5">
        <w:rPr>
          <w:rFonts w:ascii="GHEA Grapalat" w:hAnsi="GHEA Grapalat" w:cs="Times Armenian"/>
          <w:sz w:val="22"/>
          <w:szCs w:val="22"/>
        </w:rPr>
        <w:t>ին</w:t>
      </w:r>
      <w:r w:rsidR="00213B7B" w:rsidRPr="00FF25C5">
        <w:rPr>
          <w:rFonts w:ascii="GHEA Grapalat" w:hAnsi="GHEA Grapalat" w:cs="Times Armenian"/>
          <w:sz w:val="22"/>
          <w:szCs w:val="22"/>
        </w:rPr>
        <w:t>:</w:t>
      </w:r>
    </w:p>
    <w:p w14:paraId="04C77CD7" w14:textId="77777777" w:rsidR="00213B7B" w:rsidRPr="00FF25C5" w:rsidRDefault="00213B7B" w:rsidP="008824CD">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«Էլեկտրոնային մոնիթորինգի սարքավորումների փորձարկում քրեակատարողական հիմնարկների պիլոտային ստորաբաժանումներում» դրամաշնորհային ծրագրի գծով նախատեսված </w:t>
      </w:r>
      <w:r w:rsidRPr="00FF25C5">
        <w:rPr>
          <w:rFonts w:ascii="GHEA Grapalat" w:hAnsi="GHEA Grapalat" w:cs="Times Armenian"/>
          <w:sz w:val="22"/>
          <w:szCs w:val="22"/>
        </w:rPr>
        <w:lastRenderedPageBreak/>
        <w:t xml:space="preserve">միջոցներն օգտագործվել են 100%-ով` կազմելով 2.5 մլն դրամ: </w:t>
      </w:r>
      <w:r w:rsidR="00AD5A2D" w:rsidRPr="00FF25C5">
        <w:rPr>
          <w:rFonts w:ascii="GHEA Grapalat" w:hAnsi="GHEA Grapalat" w:cs="Times Armenian"/>
          <w:sz w:val="22"/>
          <w:szCs w:val="22"/>
        </w:rPr>
        <w:t xml:space="preserve">Ծրագրի նպատակն է՝ փորձարկել էլեկտրոնային մոնիտորինգի տեխնոլոգիաների կիրառումը իրավախախտների և դատավարության սպասող ամբաստանյալների կառավարման արդյունավետության բարձրացման համար: </w:t>
      </w:r>
      <w:r w:rsidR="004E2414" w:rsidRPr="00FF25C5">
        <w:rPr>
          <w:rFonts w:ascii="GHEA Grapalat" w:hAnsi="GHEA Grapalat" w:cs="Times Armenian"/>
          <w:sz w:val="22"/>
          <w:szCs w:val="22"/>
        </w:rPr>
        <w:t>Միջոցներն ուղղվել են սարքավորումների և տոներային քարթրիջների ձեռքբերմանը:</w:t>
      </w:r>
    </w:p>
    <w:p w14:paraId="740CE885"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2016 թվականին 6.1 մլրդ դրամ տրամադրվել է </w:t>
      </w:r>
      <w:r w:rsidRPr="00FF25C5">
        <w:rPr>
          <w:rFonts w:ascii="GHEA Grapalat" w:hAnsi="GHEA Grapalat" w:cs="Times Armenian"/>
          <w:i/>
          <w:sz w:val="22"/>
          <w:szCs w:val="22"/>
        </w:rPr>
        <w:t>նախաքննության</w:t>
      </w:r>
      <w:r w:rsidRPr="00FF25C5">
        <w:rPr>
          <w:rFonts w:ascii="GHEA Grapalat" w:hAnsi="GHEA Grapalat" w:cs="Times Armenian"/>
          <w:sz w:val="22"/>
          <w:szCs w:val="22"/>
        </w:rPr>
        <w:t xml:space="preserve"> դասի ծրագրերին` կազմելով նախատեսվածի 96.8%-ը: Հատկացված միջոցների գերակշիռ մասը` 5.4 մլրդ դրամը (նախատեսվածի 96.6%-ը) տրամադրվել է ՀՀ քննչական կոմիտեի պահպանմանը: Կատարողականի ցուցանիշը պայմանավորված է տնտեսումներով, ինչով էլ </w:t>
      </w:r>
      <w:r w:rsidR="0037076D" w:rsidRPr="00FF25C5">
        <w:rPr>
          <w:rFonts w:ascii="GHEA Grapalat" w:hAnsi="GHEA Grapalat" w:cs="Times Armenian"/>
          <w:sz w:val="22"/>
          <w:szCs w:val="22"/>
        </w:rPr>
        <w:t>բացատրվում է նախորդ տարվա համեմատ նշված ծախսերի 1.5%</w:t>
      </w:r>
      <w:r w:rsidR="0037076D" w:rsidRPr="00FF25C5">
        <w:rPr>
          <w:rFonts w:ascii="GHEA Grapalat" w:hAnsi="GHEA Grapalat" w:cs="Times Armenian"/>
          <w:sz w:val="22"/>
          <w:szCs w:val="22"/>
        </w:rPr>
        <w:noBreakHyphen/>
        <w:t>ով նվազումը</w:t>
      </w:r>
      <w:r w:rsidRPr="00FF25C5">
        <w:rPr>
          <w:rFonts w:ascii="GHEA Grapalat" w:hAnsi="GHEA Grapalat" w:cs="Times Armenian"/>
          <w:sz w:val="22"/>
          <w:szCs w:val="22"/>
        </w:rPr>
        <w:t>:</w:t>
      </w:r>
      <w:r w:rsidR="003904C1" w:rsidRPr="00FF25C5">
        <w:rPr>
          <w:rFonts w:ascii="GHEA Grapalat" w:hAnsi="GHEA Grapalat" w:cs="Times Armenian"/>
          <w:sz w:val="22"/>
          <w:szCs w:val="22"/>
        </w:rPr>
        <w:t xml:space="preserve"> </w:t>
      </w:r>
      <w:r w:rsidRPr="00FF25C5">
        <w:rPr>
          <w:rFonts w:ascii="GHEA Grapalat" w:hAnsi="GHEA Grapalat" w:cs="Times Armenian"/>
          <w:sz w:val="22"/>
          <w:szCs w:val="22"/>
        </w:rPr>
        <w:t>ՀՀ քննչական կոմիտեի պահուստային ֆոնդի գծով նախատեսված միջոցներն օգտագործվել են 99.9%-ով` կազմելով 92.9 մլն դրամ:</w:t>
      </w:r>
    </w:p>
    <w:p w14:paraId="2E411ACC" w14:textId="77777777" w:rsidR="00213B7B" w:rsidRPr="00FF25C5" w:rsidRDefault="00213B7B" w:rsidP="00213B7B">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2016 թվականին ՀՀ պետական բյուջեից ՀՀ հատուկ քննչական ծառայության պահպանմանը տրամադրվել է 617.3 մլն դրամ կամ նախատեսվածի 98.6%-ը</w:t>
      </w:r>
      <w:r w:rsidR="000265A9" w:rsidRPr="00FF25C5">
        <w:rPr>
          <w:rFonts w:ascii="GHEA Grapalat" w:hAnsi="GHEA Grapalat" w:cs="Times Armenian"/>
          <w:sz w:val="22"/>
          <w:szCs w:val="22"/>
        </w:rPr>
        <w:t>՝ կապված</w:t>
      </w:r>
      <w:r w:rsidRPr="00FF25C5">
        <w:rPr>
          <w:rFonts w:ascii="GHEA Grapalat" w:hAnsi="GHEA Grapalat" w:cs="Times Armenian"/>
          <w:sz w:val="22"/>
          <w:szCs w:val="22"/>
        </w:rPr>
        <w:t xml:space="preserve"> տնտեսումներ</w:t>
      </w:r>
      <w:r w:rsidR="000265A9" w:rsidRPr="00FF25C5">
        <w:rPr>
          <w:rFonts w:ascii="GHEA Grapalat" w:hAnsi="GHEA Grapalat" w:cs="Times Armenian"/>
          <w:sz w:val="22"/>
          <w:szCs w:val="22"/>
        </w:rPr>
        <w:t>ի հետ</w:t>
      </w:r>
      <w:r w:rsidRPr="00FF25C5">
        <w:rPr>
          <w:rFonts w:ascii="GHEA Grapalat" w:hAnsi="GHEA Grapalat" w:cs="Times Armenian"/>
          <w:sz w:val="22"/>
          <w:szCs w:val="22"/>
        </w:rPr>
        <w:t>: Նախորդ տարվա համեմատ նշված ծախսերն աճել են 7.1%</w:t>
      </w:r>
      <w:r w:rsidRPr="00FF25C5">
        <w:rPr>
          <w:rFonts w:ascii="GHEA Grapalat" w:hAnsi="GHEA Grapalat" w:cs="Times Armenian"/>
          <w:sz w:val="22"/>
          <w:szCs w:val="22"/>
        </w:rPr>
        <w:noBreakHyphen/>
        <w:t>ով` հիմնականում պայմանավորված 7 նոր հաստիքների ավելացմամբ: ՀՀ հատուկ քննչական ծառայության կարողությունների զարգացմանը տրամադրվել է 8.4 մլն դրամ կամ նախատեսվածի 94.8%-ը՝ պայմանավորված տնտեսումներով, իսկ</w:t>
      </w:r>
      <w:r w:rsidR="00BD74DF" w:rsidRPr="00FF25C5">
        <w:rPr>
          <w:rFonts w:ascii="GHEA Grapalat" w:hAnsi="GHEA Grapalat" w:cs="Times Armenian"/>
          <w:sz w:val="22"/>
          <w:szCs w:val="22"/>
        </w:rPr>
        <w:t xml:space="preserve"> ծառայության</w:t>
      </w:r>
      <w:r w:rsidRPr="00FF25C5">
        <w:rPr>
          <w:rFonts w:ascii="GHEA Grapalat" w:hAnsi="GHEA Grapalat" w:cs="Times Armenian"/>
          <w:sz w:val="22"/>
          <w:szCs w:val="22"/>
        </w:rPr>
        <w:t xml:space="preserve"> պահուստային ֆոնդի միջոցներն օգտագործվել են նախատեսված ողջ ծավալով` կազմելով 12.7 մլն դրամ:</w:t>
      </w:r>
    </w:p>
    <w:p w14:paraId="12ADCDEB" w14:textId="77777777" w:rsidR="00A5028B" w:rsidRPr="00FF25C5" w:rsidRDefault="00A5028B" w:rsidP="000709D6">
      <w:pPr>
        <w:spacing w:line="360" w:lineRule="auto"/>
        <w:ind w:firstLine="540"/>
        <w:jc w:val="both"/>
        <w:rPr>
          <w:rFonts w:ascii="GHEA Grapalat" w:hAnsi="GHEA Grapalat" w:cs="Times Armenian"/>
          <w:sz w:val="22"/>
          <w:szCs w:val="22"/>
        </w:rPr>
      </w:pPr>
    </w:p>
    <w:p w14:paraId="30C160A0" w14:textId="77777777" w:rsidR="002D4A3F" w:rsidRPr="00FF25C5" w:rsidRDefault="002D4A3F" w:rsidP="00AC2349">
      <w:pPr>
        <w:pStyle w:val="Heading2"/>
        <w:spacing w:line="480" w:lineRule="auto"/>
        <w:ind w:firstLine="540"/>
        <w:rPr>
          <w:rStyle w:val="Heading3CharCharCharCharCharCharChar"/>
          <w:rFonts w:ascii="GHEA Grapalat" w:hAnsi="GHEA Grapalat" w:cs="Sylfaen"/>
          <w:sz w:val="22"/>
          <w:szCs w:val="22"/>
          <w:u w:val="single"/>
          <w:lang w:val="hy-AM"/>
        </w:rPr>
      </w:pPr>
      <w:bookmarkStart w:id="242" w:name="_Toc417292105"/>
      <w:bookmarkStart w:id="243" w:name="_Toc448908384"/>
      <w:bookmarkStart w:id="244" w:name="_Toc448912561"/>
      <w:bookmarkStart w:id="245" w:name="_Toc448913290"/>
      <w:bookmarkStart w:id="246" w:name="_Toc90577932"/>
      <w:r w:rsidRPr="00FF25C5">
        <w:rPr>
          <w:rStyle w:val="Heading3CharCharCharCharCharCharChar"/>
          <w:rFonts w:ascii="GHEA Grapalat" w:hAnsi="GHEA Grapalat" w:cs="Sylfaen"/>
          <w:sz w:val="22"/>
          <w:szCs w:val="22"/>
          <w:u w:val="single"/>
          <w:lang w:val="hy-AM"/>
        </w:rPr>
        <w:t>Տնտեսական հարաբերություններ</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05A4B312" w14:textId="77777777" w:rsidR="007F700E" w:rsidRPr="00FF25C5" w:rsidRDefault="007F700E" w:rsidP="007F700E">
      <w:pPr>
        <w:spacing w:line="360" w:lineRule="auto"/>
        <w:ind w:firstLine="540"/>
        <w:jc w:val="both"/>
        <w:rPr>
          <w:rFonts w:ascii="GHEA Grapalat" w:hAnsi="GHEA Grapalat" w:cs="Sylfaen"/>
          <w:sz w:val="22"/>
          <w:szCs w:val="22"/>
        </w:rPr>
      </w:pPr>
      <w:bookmarkStart w:id="247" w:name="OLE_LINK4"/>
      <w:bookmarkStart w:id="248" w:name="_Toc353882553"/>
      <w:bookmarkStart w:id="249" w:name="_Toc354657510"/>
      <w:bookmarkStart w:id="250" w:name="_Toc354658864"/>
      <w:bookmarkStart w:id="251" w:name="_Toc385937094"/>
      <w:r w:rsidRPr="00FF25C5">
        <w:rPr>
          <w:rFonts w:ascii="GHEA Grapalat" w:hAnsi="GHEA Grapalat" w:cs="Sylfaen"/>
          <w:i/>
          <w:sz w:val="22"/>
          <w:szCs w:val="22"/>
        </w:rPr>
        <w:t>ՀՀ</w:t>
      </w:r>
      <w:r w:rsidRPr="00FF25C5">
        <w:rPr>
          <w:rFonts w:ascii="GHEA Grapalat" w:hAnsi="GHEA Grapalat" w:cs="Sylfaen"/>
          <w:sz w:val="22"/>
          <w:szCs w:val="22"/>
        </w:rPr>
        <w:t xml:space="preserve"> 2016 թվականի պետական բյուջեի ծախսերի 9%-ը տրամադրվել է </w:t>
      </w:r>
      <w:r w:rsidRPr="00FF25C5">
        <w:rPr>
          <w:rFonts w:ascii="GHEA Grapalat" w:hAnsi="GHEA Grapalat" w:cs="Sylfaen"/>
          <w:i/>
          <w:sz w:val="22"/>
          <w:szCs w:val="22"/>
        </w:rPr>
        <w:t>տնտեսական հարաբերությունների</w:t>
      </w:r>
      <w:r w:rsidRPr="00FF25C5">
        <w:rPr>
          <w:rFonts w:ascii="GHEA Grapalat" w:hAnsi="GHEA Grapalat" w:cs="Sylfaen"/>
          <w:sz w:val="22"/>
          <w:szCs w:val="22"/>
        </w:rPr>
        <w:t xml:space="preserve"> բաժնին` կազմելով շուրջ 131.1 մլրդ դրամ և 109.9%-ով ապահովելով ծրագրի կատարումը: Ծրագրի գերազանցումը պայմանավորված է գյուղատնտեսության, ոռոգման և ճանապարհային տրանսպորտի </w:t>
      </w:r>
      <w:r w:rsidR="00AF1B25" w:rsidRPr="00FF25C5">
        <w:rPr>
          <w:rFonts w:ascii="GHEA Grapalat" w:hAnsi="GHEA Grapalat" w:cs="Sylfaen"/>
          <w:sz w:val="22"/>
          <w:szCs w:val="22"/>
        </w:rPr>
        <w:t>բնագավառների՝ արտաքին աջակցությամբ իրականացվող նպատակային ծրագրերի</w:t>
      </w:r>
      <w:r w:rsidRPr="00FF25C5">
        <w:rPr>
          <w:rFonts w:ascii="GHEA Grapalat" w:hAnsi="GHEA Grapalat" w:cs="Sylfaen"/>
          <w:sz w:val="22"/>
          <w:szCs w:val="22"/>
        </w:rPr>
        <w:t xml:space="preserve"> բարձր կատարողականով: Հատկացված ֆինանսական միջոցների հիմնական մասն ուղղվել է տրանսպորտի (49.6%), գյուղատնտեսության, անտառային տնտեսության, ձկնորսության ու որսորդության (37%) և վառելիքի ու էներգետիկայի (10.7%) բնագավառների ծրագրերի իրականացմանը: 2015 թվականի համեմատ տնտեսական հարաբերությունների բաժնի ծախսերն աճել են 19.3%-ով, ինչը հիմնականում պայմանավորված է գյուղատնտեսության, ոռոգման, էլեկտրաէներգիայի և ճանապարհային տրանսպորտի բնագավառների ծախսերի աճով:</w:t>
      </w:r>
    </w:p>
    <w:p w14:paraId="1A765DF5"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hy-AM"/>
        </w:rPr>
      </w:pPr>
      <w:r w:rsidRPr="00FF25C5">
        <w:rPr>
          <w:rFonts w:ascii="GHEA Grapalat" w:hAnsi="GHEA Grapalat" w:cs="Sylfaen"/>
          <w:sz w:val="22"/>
          <w:szCs w:val="22"/>
          <w:lang w:val="hy-AM"/>
        </w:rPr>
        <w:t>Հաշվետու</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տարում</w:t>
      </w:r>
      <w:r w:rsidRPr="00FF25C5">
        <w:rPr>
          <w:rFonts w:ascii="GHEA Grapalat" w:hAnsi="GHEA Grapalat"/>
          <w:sz w:val="22"/>
          <w:szCs w:val="22"/>
          <w:lang w:val="hy-AM"/>
        </w:rPr>
        <w:t xml:space="preserve"> </w:t>
      </w:r>
      <w:r w:rsidRPr="00FF25C5">
        <w:rPr>
          <w:rFonts w:ascii="GHEA Grapalat" w:hAnsi="GHEA Grapalat" w:cs="Sylfaen"/>
          <w:i/>
          <w:sz w:val="22"/>
          <w:szCs w:val="22"/>
          <w:lang w:val="hy-AM"/>
        </w:rPr>
        <w:t>ընդհանուր</w:t>
      </w:r>
      <w:r w:rsidRPr="00FF25C5">
        <w:rPr>
          <w:rFonts w:ascii="GHEA Grapalat" w:hAnsi="GHEA Grapalat" w:cs="Times Armenian"/>
          <w:i/>
          <w:sz w:val="22"/>
          <w:szCs w:val="22"/>
          <w:lang w:val="hy-AM"/>
        </w:rPr>
        <w:t xml:space="preserve"> </w:t>
      </w:r>
      <w:r w:rsidRPr="00FF25C5">
        <w:rPr>
          <w:rFonts w:ascii="GHEA Grapalat" w:hAnsi="GHEA Grapalat" w:cs="Sylfaen"/>
          <w:i/>
          <w:sz w:val="22"/>
          <w:szCs w:val="22"/>
          <w:lang w:val="hy-AM"/>
        </w:rPr>
        <w:t>բնույթի</w:t>
      </w:r>
      <w:r w:rsidRPr="00FF25C5">
        <w:rPr>
          <w:rFonts w:ascii="GHEA Grapalat" w:hAnsi="GHEA Grapalat" w:cs="Times Armenian"/>
          <w:i/>
          <w:sz w:val="22"/>
          <w:szCs w:val="22"/>
          <w:lang w:val="hy-AM"/>
        </w:rPr>
        <w:t xml:space="preserve"> </w:t>
      </w:r>
      <w:r w:rsidRPr="00FF25C5">
        <w:rPr>
          <w:rFonts w:ascii="GHEA Grapalat" w:hAnsi="GHEA Grapalat" w:cs="Sylfaen"/>
          <w:i/>
          <w:sz w:val="22"/>
          <w:szCs w:val="22"/>
          <w:lang w:val="hy-AM"/>
        </w:rPr>
        <w:t>տնտեսական և</w:t>
      </w:r>
      <w:r w:rsidRPr="00FF25C5">
        <w:rPr>
          <w:rFonts w:ascii="GHEA Grapalat" w:hAnsi="GHEA Grapalat" w:cs="Times Armenian"/>
          <w:i/>
          <w:sz w:val="22"/>
          <w:szCs w:val="22"/>
          <w:lang w:val="hy-AM"/>
        </w:rPr>
        <w:t xml:space="preserve"> </w:t>
      </w:r>
      <w:r w:rsidRPr="00FF25C5">
        <w:rPr>
          <w:rFonts w:ascii="GHEA Grapalat" w:hAnsi="GHEA Grapalat" w:cs="Sylfaen"/>
          <w:i/>
          <w:sz w:val="22"/>
          <w:szCs w:val="22"/>
          <w:lang w:val="hy-AM"/>
        </w:rPr>
        <w:t>առևտրային</w:t>
      </w:r>
      <w:r w:rsidRPr="00FF25C5">
        <w:rPr>
          <w:rFonts w:ascii="GHEA Grapalat" w:hAnsi="GHEA Grapalat" w:cs="Times Armenian"/>
          <w:i/>
          <w:sz w:val="22"/>
          <w:szCs w:val="22"/>
          <w:lang w:val="hy-AM"/>
        </w:rPr>
        <w:t xml:space="preserve"> </w:t>
      </w:r>
      <w:r w:rsidRPr="00FF25C5">
        <w:rPr>
          <w:rFonts w:ascii="GHEA Grapalat" w:hAnsi="GHEA Grapalat" w:cs="Sylfaen"/>
          <w:i/>
          <w:sz w:val="22"/>
          <w:szCs w:val="22"/>
          <w:lang w:val="hy-AM"/>
        </w:rPr>
        <w:t>հարաբերությունների</w:t>
      </w:r>
      <w:r w:rsidRPr="00FF25C5">
        <w:rPr>
          <w:rFonts w:ascii="GHEA Grapalat" w:hAnsi="GHEA Grapalat"/>
          <w:i/>
          <w:sz w:val="22"/>
          <w:szCs w:val="22"/>
          <w:lang w:val="hy-AM"/>
        </w:rPr>
        <w:t xml:space="preserve"> </w:t>
      </w:r>
      <w:r w:rsidRPr="00FF25C5">
        <w:rPr>
          <w:rFonts w:ascii="GHEA Grapalat" w:hAnsi="GHEA Grapalat"/>
          <w:sz w:val="22"/>
          <w:szCs w:val="22"/>
          <w:lang w:val="hy-AM"/>
        </w:rPr>
        <w:t>դասի</w:t>
      </w:r>
      <w:r w:rsidRPr="00FF25C5">
        <w:rPr>
          <w:rFonts w:ascii="GHEA Grapalat" w:hAnsi="GHEA Grapalat"/>
          <w:i/>
          <w:sz w:val="22"/>
          <w:szCs w:val="22"/>
          <w:lang w:val="hy-AM"/>
        </w:rPr>
        <w:t xml:space="preserve"> </w:t>
      </w:r>
      <w:r w:rsidRPr="00FF25C5">
        <w:rPr>
          <w:rFonts w:ascii="GHEA Grapalat" w:hAnsi="GHEA Grapalat" w:cs="Sylfaen"/>
          <w:sz w:val="22"/>
          <w:szCs w:val="22"/>
          <w:lang w:val="hy-AM"/>
        </w:rPr>
        <w:t>ծախսերը</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կազմել</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են</w:t>
      </w:r>
      <w:r w:rsidRPr="00FF25C5">
        <w:rPr>
          <w:rFonts w:ascii="GHEA Grapalat" w:hAnsi="GHEA Grapalat" w:cs="Times Armenian"/>
          <w:sz w:val="22"/>
          <w:szCs w:val="22"/>
          <w:lang w:val="hy-AM"/>
        </w:rPr>
        <w:t xml:space="preserve"> շուրջ 3.8 </w:t>
      </w:r>
      <w:r w:rsidRPr="00FF25C5">
        <w:rPr>
          <w:rFonts w:ascii="GHEA Grapalat" w:hAnsi="GHEA Grapalat" w:cs="Sylfaen"/>
          <w:sz w:val="22"/>
          <w:szCs w:val="22"/>
          <w:lang w:val="hy-AM"/>
        </w:rPr>
        <w:t>մլրդ</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դրամ</w:t>
      </w:r>
      <w:r w:rsidRPr="00FF25C5">
        <w:rPr>
          <w:rFonts w:ascii="GHEA Grapalat" w:hAnsi="GHEA Grapalat" w:cs="Times Armenian"/>
          <w:sz w:val="22"/>
          <w:szCs w:val="22"/>
          <w:lang w:val="hy-AM"/>
        </w:rPr>
        <w:t>` 95.2%</w:t>
      </w:r>
      <w:r w:rsidRPr="00FF25C5">
        <w:rPr>
          <w:rFonts w:ascii="GHEA Grapalat" w:hAnsi="GHEA Grapalat" w:cs="Times Armenian"/>
          <w:sz w:val="22"/>
          <w:szCs w:val="22"/>
          <w:lang w:val="hy-AM"/>
        </w:rPr>
        <w:noBreakHyphen/>
      </w:r>
      <w:r w:rsidRPr="00FF25C5">
        <w:rPr>
          <w:rFonts w:ascii="GHEA Grapalat" w:hAnsi="GHEA Grapalat" w:cs="Sylfaen"/>
          <w:sz w:val="22"/>
          <w:szCs w:val="22"/>
          <w:lang w:val="hy-AM"/>
        </w:rPr>
        <w:t>ով</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ապահովելով</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ծրագրային ցուցանիշի</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կատարումը</w:t>
      </w:r>
      <w:r w:rsidRPr="00FF25C5">
        <w:rPr>
          <w:rFonts w:ascii="GHEA Grapalat" w:hAnsi="GHEA Grapalat" w:cs="Times Armenian"/>
          <w:sz w:val="22"/>
          <w:szCs w:val="22"/>
          <w:lang w:val="hy-AM"/>
        </w:rPr>
        <w:t xml:space="preserve"> և 6.3%-ով գերազանցելով նախորդ տարվա համապատասխան ցուցանիշը: </w:t>
      </w:r>
      <w:r w:rsidRPr="00FF25C5">
        <w:rPr>
          <w:rFonts w:ascii="GHEA Grapalat" w:hAnsi="GHEA Grapalat" w:cs="Sylfaen"/>
          <w:sz w:val="22"/>
          <w:szCs w:val="22"/>
          <w:lang w:val="hy-AM"/>
        </w:rPr>
        <w:t>Ծրագրի</w:t>
      </w:r>
      <w:r w:rsidRPr="00FF25C5">
        <w:rPr>
          <w:rFonts w:ascii="GHEA Grapalat" w:hAnsi="GHEA Grapalat" w:cs="Times Armenian"/>
          <w:sz w:val="22"/>
          <w:szCs w:val="22"/>
          <w:lang w:val="hy-AM"/>
        </w:rPr>
        <w:t xml:space="preserve"> 95.2%</w:t>
      </w:r>
      <w:r w:rsidRPr="00FF25C5">
        <w:rPr>
          <w:rFonts w:ascii="GHEA Grapalat" w:hAnsi="GHEA Grapalat" w:cs="Times Armenian"/>
          <w:sz w:val="22"/>
          <w:szCs w:val="22"/>
          <w:lang w:val="hy-AM"/>
        </w:rPr>
        <w:noBreakHyphen/>
      </w:r>
      <w:r w:rsidRPr="00FF25C5">
        <w:rPr>
          <w:rFonts w:ascii="GHEA Grapalat" w:hAnsi="GHEA Grapalat" w:cs="Sylfaen"/>
          <w:sz w:val="22"/>
          <w:szCs w:val="22"/>
          <w:lang w:val="hy-AM"/>
        </w:rPr>
        <w:t>ով</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lastRenderedPageBreak/>
        <w:t xml:space="preserve">կատարումը </w:t>
      </w:r>
      <w:r w:rsidRPr="00FF25C5">
        <w:rPr>
          <w:rFonts w:ascii="GHEA Grapalat" w:hAnsi="GHEA Grapalat" w:cs="Times Armenian"/>
          <w:sz w:val="22"/>
          <w:szCs w:val="22"/>
          <w:lang w:val="hy-AM"/>
        </w:rPr>
        <w:t xml:space="preserve">հիմնականում պայմանավորված է ՀՀ տնտեսական զարգացման և ներդրումների նախարարության արտաբյուջետային միջոցների հաշվին գործադիր իշխանության, պետական կառավարման հանրապետական և տարածքային կառավարման մարմինների պահպանման (նախարարությունների աշխատակազմերի մասով) ծախսերի, որակի ենթակառուցվածքների բարեփոխման, </w:t>
      </w:r>
      <w:r w:rsidRPr="00FF25C5">
        <w:rPr>
          <w:rFonts w:ascii="GHEA Grapalat" w:hAnsi="GHEA Grapalat" w:cs="Sylfaen"/>
          <w:sz w:val="22"/>
          <w:szCs w:val="22"/>
          <w:lang w:val="hy-AM"/>
        </w:rPr>
        <w:t>արտասահմանում առևտրային ներկայացուցչությունների և ՀՀ էկոնոմիկայի նախարարության Շուկայի վերահսկողության տեսչական մարմնի պահպանման</w:t>
      </w:r>
      <w:r w:rsidRPr="00FF25C5">
        <w:rPr>
          <w:rFonts w:ascii="GHEA Grapalat" w:hAnsi="GHEA Grapalat" w:cs="Times Armenian"/>
          <w:sz w:val="22"/>
          <w:szCs w:val="22"/>
          <w:lang w:val="hy-AM"/>
        </w:rPr>
        <w:t xml:space="preserve"> ծախսերի համապատասխանաբար 88.8</w:t>
      </w:r>
      <w:r w:rsidRPr="00FF25C5">
        <w:rPr>
          <w:rFonts w:ascii="GHEA Grapalat" w:hAnsi="GHEA Grapalat"/>
          <w:sz w:val="22"/>
          <w:szCs w:val="22"/>
          <w:lang w:val="hy-AM"/>
        </w:rPr>
        <w:t xml:space="preserve">%, 83.5%, </w:t>
      </w:r>
      <w:r w:rsidRPr="00FF25C5">
        <w:rPr>
          <w:rFonts w:ascii="GHEA Grapalat" w:hAnsi="GHEA Grapalat" w:cs="Times Armenian"/>
          <w:sz w:val="22"/>
          <w:szCs w:val="22"/>
          <w:lang w:val="hy-AM"/>
        </w:rPr>
        <w:t>81.2</w:t>
      </w:r>
      <w:r w:rsidRPr="00FF25C5">
        <w:rPr>
          <w:rFonts w:ascii="GHEA Grapalat" w:hAnsi="GHEA Grapalat"/>
          <w:sz w:val="22"/>
          <w:szCs w:val="22"/>
          <w:lang w:val="hy-AM"/>
        </w:rPr>
        <w:t xml:space="preserve">% և 75% </w:t>
      </w:r>
      <w:r w:rsidRPr="00FF25C5">
        <w:rPr>
          <w:rFonts w:ascii="GHEA Grapalat" w:hAnsi="GHEA Grapalat" w:cs="Times Armenian"/>
          <w:sz w:val="22"/>
          <w:szCs w:val="22"/>
          <w:lang w:val="hy-AM"/>
        </w:rPr>
        <w:t>կատարողականով: Դաս</w:t>
      </w:r>
      <w:r w:rsidRPr="00FF25C5">
        <w:rPr>
          <w:rFonts w:ascii="GHEA Grapalat" w:hAnsi="GHEA Grapalat" w:cs="Sylfaen"/>
          <w:sz w:val="22"/>
          <w:szCs w:val="22"/>
          <w:lang w:val="hy-AM"/>
        </w:rPr>
        <w:t>ում</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ընդգրկված</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են</w:t>
      </w:r>
      <w:r w:rsidRPr="00FF25C5">
        <w:rPr>
          <w:rFonts w:ascii="GHEA Grapalat" w:hAnsi="GHEA Grapalat" w:cs="Times Armenian"/>
          <w:sz w:val="22"/>
          <w:szCs w:val="22"/>
          <w:lang w:val="hy-AM"/>
        </w:rPr>
        <w:t xml:space="preserve"> 16 </w:t>
      </w:r>
      <w:r w:rsidRPr="00FF25C5">
        <w:rPr>
          <w:rFonts w:ascii="GHEA Grapalat" w:hAnsi="GHEA Grapalat" w:cs="Sylfaen"/>
          <w:sz w:val="22"/>
          <w:szCs w:val="22"/>
          <w:lang w:val="hy-AM"/>
        </w:rPr>
        <w:t>ծրագրեր</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որոնցից ստորև նշված</w:t>
      </w:r>
      <w:r w:rsidR="00700298" w:rsidRPr="00FF25C5">
        <w:rPr>
          <w:rFonts w:ascii="GHEA Grapalat" w:hAnsi="GHEA Grapalat" w:cs="Sylfaen"/>
          <w:sz w:val="22"/>
          <w:szCs w:val="22"/>
          <w:lang w:val="hy-AM"/>
        </w:rPr>
        <w:t xml:space="preserve"> </w:t>
      </w:r>
      <w:r w:rsidRPr="00FF25C5">
        <w:rPr>
          <w:rFonts w:ascii="GHEA Grapalat" w:hAnsi="GHEA Grapalat" w:cs="Times Armenian"/>
          <w:sz w:val="22"/>
          <w:szCs w:val="22"/>
          <w:lang w:val="hy-AM"/>
        </w:rPr>
        <w:t>վեց ծրագրեր</w:t>
      </w:r>
      <w:r w:rsidRPr="00FF25C5">
        <w:rPr>
          <w:rFonts w:ascii="GHEA Grapalat" w:hAnsi="GHEA Grapalat" w:cs="Sylfaen"/>
          <w:sz w:val="22"/>
          <w:szCs w:val="22"/>
          <w:lang w:val="hy-AM"/>
        </w:rPr>
        <w:t>ի</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գծով</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արձանագրվել</w:t>
      </w:r>
      <w:r w:rsidRPr="00FF25C5">
        <w:rPr>
          <w:rFonts w:ascii="GHEA Grapalat" w:hAnsi="GHEA Grapalat" w:cs="Times Armenian"/>
          <w:sz w:val="22"/>
          <w:szCs w:val="22"/>
          <w:lang w:val="hy-AM"/>
        </w:rPr>
        <w:t xml:space="preserve"> </w:t>
      </w:r>
      <w:r w:rsidRPr="00FF25C5">
        <w:rPr>
          <w:rFonts w:ascii="GHEA Grapalat" w:hAnsi="GHEA Grapalat" w:cs="Sylfaen"/>
          <w:sz w:val="22"/>
          <w:szCs w:val="22"/>
          <w:lang w:val="hy-AM"/>
        </w:rPr>
        <w:t>է</w:t>
      </w:r>
      <w:r w:rsidRPr="00FF25C5">
        <w:rPr>
          <w:rFonts w:ascii="GHEA Grapalat" w:hAnsi="GHEA Grapalat" w:cs="Times Armenian"/>
          <w:sz w:val="22"/>
          <w:szCs w:val="22"/>
          <w:lang w:val="hy-AM"/>
        </w:rPr>
        <w:t xml:space="preserve"> 100% </w:t>
      </w:r>
      <w:r w:rsidRPr="00FF25C5">
        <w:rPr>
          <w:rFonts w:ascii="GHEA Grapalat" w:hAnsi="GHEA Grapalat" w:cs="Sylfaen"/>
          <w:sz w:val="22"/>
          <w:szCs w:val="22"/>
          <w:lang w:val="hy-AM"/>
        </w:rPr>
        <w:t xml:space="preserve">կատարողական: </w:t>
      </w:r>
    </w:p>
    <w:p w14:paraId="49FF3E1F"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hy-AM"/>
        </w:rPr>
      </w:pPr>
      <w:r w:rsidRPr="00FF25C5">
        <w:rPr>
          <w:rFonts w:ascii="GHEA Grapalat" w:hAnsi="GHEA Grapalat" w:cs="Sylfaen"/>
          <w:sz w:val="22"/>
          <w:szCs w:val="22"/>
          <w:lang w:val="hy-AM"/>
        </w:rPr>
        <w:t xml:space="preserve">Հաշվետու տարում ստանդարտների մշակման ծառայությունների ծախսերը կազմել են 14.3 մլն դրամ: </w:t>
      </w:r>
      <w:r w:rsidRPr="00FF25C5">
        <w:rPr>
          <w:rFonts w:ascii="GHEA Grapalat" w:hAnsi="GHEA Grapalat" w:cs="GHEA Grapalat"/>
          <w:sz w:val="22"/>
          <w:szCs w:val="22"/>
          <w:lang w:val="hy-AM"/>
        </w:rPr>
        <w:t xml:space="preserve">Նախորդ տարվա համեմատ այս ծախսերը չեն փոփոխվել: </w:t>
      </w:r>
      <w:r w:rsidRPr="00FF25C5">
        <w:rPr>
          <w:rFonts w:ascii="GHEA Grapalat" w:hAnsi="GHEA Grapalat" w:cs="Sylfaen"/>
          <w:sz w:val="22"/>
          <w:szCs w:val="22"/>
          <w:lang w:val="hy-AM"/>
        </w:rPr>
        <w:t>Ծրագրի շրջանակներում իրականացվել են ազգային ստանդարտների մշակման, ստանդարտացման միջազգային, եվրոպական և միջպետական կազմակերպություն</w:t>
      </w:r>
      <w:r w:rsidRPr="00FF25C5">
        <w:rPr>
          <w:rFonts w:ascii="GHEA Grapalat" w:hAnsi="GHEA Grapalat" w:cs="Sylfaen"/>
          <w:sz w:val="22"/>
          <w:szCs w:val="22"/>
          <w:lang w:val="hy-AM"/>
        </w:rPr>
        <w:softHyphen/>
        <w:t xml:space="preserve">ների հետ համագործակցության և ստանդարտների ազգային ֆոնդի վարման ու տեղեկատվական սպասարկման աշխատանքներ: </w:t>
      </w:r>
    </w:p>
    <w:p w14:paraId="5FFEF4FD"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GHEA Grapalat"/>
          <w:sz w:val="22"/>
          <w:szCs w:val="22"/>
          <w:lang w:val="hy-AM"/>
        </w:rPr>
      </w:pPr>
      <w:r w:rsidRPr="00FF25C5">
        <w:rPr>
          <w:rFonts w:ascii="GHEA Grapalat" w:hAnsi="GHEA Grapalat" w:cs="Sylfaen"/>
          <w:sz w:val="22"/>
          <w:szCs w:val="22"/>
          <w:lang w:val="hy-AM"/>
        </w:rPr>
        <w:t>Հիդրոօդերևութաբանության ծառայությունների ձեռք բերման ծախսերը կազմել են 886.4 մլն դրամ, որն օգտագործվել է «Հիդրոօդերևութաբանության և մթնոլորտային երևույթների վրա ակտիվ ներգործության ծառայություն»</w:t>
      </w:r>
      <w:r w:rsidRPr="00FF25C5">
        <w:rPr>
          <w:rFonts w:ascii="GHEA Grapalat" w:hAnsi="GHEA Grapalat"/>
          <w:sz w:val="24"/>
          <w:szCs w:val="24"/>
          <w:lang w:val="hy-AM"/>
        </w:rPr>
        <w:t xml:space="preserve"> </w:t>
      </w:r>
      <w:r w:rsidRPr="00FF25C5">
        <w:rPr>
          <w:rFonts w:ascii="GHEA Grapalat" w:hAnsi="GHEA Grapalat" w:cs="Sylfaen"/>
          <w:sz w:val="22"/>
          <w:szCs w:val="22"/>
          <w:lang w:val="hy-AM"/>
        </w:rPr>
        <w:t>ՊՈԱԿ-ի կողմից հիդրոօդերևութաբանական դիտարկումների իրականացման նպատակով: Նախորդ տարվա համեմատ նշված ծախսերը նվազել են 3.1%-ով կամ 28.2 մլն դրամով` պայմանավորված հաստիքների կրճատմամբ: «Մթնոլորտային երևույթների վրա ակտիվ ներգործության ծառայություն» ՊՈԱԿ-ը վերակազմակերպման միջոցով միացել է «Հայաստանի հիդրոօդերևութաբանության և մոնիտորինգի պետական ծառայություն» ՊՈԱԿ-ին: Վերջինս</w:t>
      </w:r>
      <w:r w:rsidR="00700298" w:rsidRPr="00FF25C5">
        <w:rPr>
          <w:rFonts w:ascii="GHEA Grapalat" w:hAnsi="GHEA Grapalat" w:cs="Sylfaen"/>
          <w:sz w:val="22"/>
          <w:szCs w:val="22"/>
          <w:lang w:val="hy-AM"/>
        </w:rPr>
        <w:t xml:space="preserve"> </w:t>
      </w:r>
      <w:r w:rsidRPr="00FF25C5">
        <w:rPr>
          <w:rFonts w:ascii="GHEA Grapalat" w:hAnsi="GHEA Grapalat" w:cs="Sylfaen"/>
          <w:sz w:val="22"/>
          <w:szCs w:val="22"/>
          <w:lang w:val="hy-AM"/>
        </w:rPr>
        <w:t>վերանվանվել է «Հիդրոօդերևութաբանության և մթնոլորտային երևույթների վրա ակտիվ ներգործության ծառայություն» ՊՈԱԿ: Վերակազմակերպման արդյունքում տեղի է ունեցել հաստիքների կրճատում, որով էլ պայմանավորված է նախորդ տարվա համեմատ նշված ծախսերի 3.1%-ով կամ 28.2 մլն դրամով նվազումը:</w:t>
      </w:r>
      <w:r w:rsidRPr="00FF25C5">
        <w:rPr>
          <w:rFonts w:ascii="GHEA Grapalat" w:hAnsi="GHEA Grapalat" w:cs="GHEA Grapalat"/>
          <w:sz w:val="22"/>
          <w:szCs w:val="22"/>
          <w:lang w:val="hy-AM"/>
        </w:rPr>
        <w:t xml:space="preserve"> ՀՀ հավատարմագրման համակարգի բարեփոխման և Հավաքագրման ազգային մարմնի ստեղծման ծրագրի շրջանակներում պետական աջակցության ծախսերը կազմել են 13.9 մլն դրամ: Նախորդ տարվա համեմատ այս ծախսերը չեն փոփոխվել: Ծրագրի շրջանակներում կատարվել են Հավատարմագրման ազգային մարմնի կայացմանը և ՀՀ հավատարմագրման համակարգի բարեփոխմանն ուղղված աշխատանքներ: 2016 թվականին ՀՀ արտահանմանն ուղղված արդյունաբերական քաղաքականության ռազմավարությամբ նախատեսված միջոցառումների իրականացման պետական աջակցության </w:t>
      </w:r>
      <w:r w:rsidRPr="00FF25C5">
        <w:rPr>
          <w:rFonts w:ascii="GHEA Grapalat" w:hAnsi="GHEA Grapalat"/>
          <w:sz w:val="22"/>
          <w:szCs w:val="22"/>
          <w:lang w:val="hy-AM"/>
        </w:rPr>
        <w:t>ծախսերը</w:t>
      </w:r>
      <w:r w:rsidRPr="00FF25C5">
        <w:rPr>
          <w:rFonts w:ascii="GHEA Grapalat" w:hAnsi="GHEA Grapalat" w:cs="GHEA Grapalat"/>
          <w:sz w:val="22"/>
          <w:szCs w:val="22"/>
          <w:lang w:val="hy-AM"/>
        </w:rPr>
        <w:t xml:space="preserve"> կազմել են 418.6 մլն դրամ: Նախորդ տարվա համեմատ նշված ծախսերը նվազել են 11.9%</w:t>
      </w:r>
      <w:r w:rsidRPr="00FF25C5">
        <w:rPr>
          <w:rFonts w:ascii="GHEA Grapalat" w:hAnsi="GHEA Grapalat" w:cs="GHEA Grapalat"/>
          <w:sz w:val="22"/>
          <w:szCs w:val="22"/>
          <w:lang w:val="hy-AM"/>
        </w:rPr>
        <w:noBreakHyphen/>
        <w:t xml:space="preserve">ով կամ 56.4 մլն դրամով, ինչը պայմանավորված է նրանով, որ </w:t>
      </w:r>
      <w:r w:rsidRPr="00FF25C5">
        <w:rPr>
          <w:rFonts w:ascii="GHEA Grapalat" w:hAnsi="GHEA Grapalat" w:cs="Sylfaen"/>
          <w:sz w:val="22"/>
          <w:szCs w:val="22"/>
          <w:lang w:val="hy-AM"/>
        </w:rPr>
        <w:t>ՀՀ կառավարության</w:t>
      </w:r>
      <w:r w:rsidRPr="00FF25C5">
        <w:rPr>
          <w:rFonts w:ascii="GHEA Grapalat" w:hAnsi="GHEA Grapalat" w:cs="GHEA Grapalat"/>
          <w:sz w:val="22"/>
          <w:szCs w:val="22"/>
          <w:lang w:val="hy-AM"/>
        </w:rPr>
        <w:t xml:space="preserve"> 2016 թվականի հունիսի 23-ի N 646-Ն որոշման համաձայն</w:t>
      </w:r>
      <w:r w:rsidRPr="00FF25C5">
        <w:rPr>
          <w:rFonts w:ascii="GHEA Grapalat" w:hAnsi="GHEA Grapalat"/>
          <w:sz w:val="22"/>
          <w:szCs w:val="22"/>
          <w:lang w:val="hy-AM"/>
        </w:rPr>
        <w:t xml:space="preserve"> իրականացվել է որոշ միջոցառումների կրճատում, և միջոցներն ուղղվել </w:t>
      </w:r>
      <w:r w:rsidRPr="00FF25C5">
        <w:rPr>
          <w:rFonts w:ascii="GHEA Grapalat" w:hAnsi="GHEA Grapalat"/>
          <w:sz w:val="22"/>
          <w:szCs w:val="22"/>
          <w:lang w:val="hy-AM"/>
        </w:rPr>
        <w:lastRenderedPageBreak/>
        <w:t xml:space="preserve">են </w:t>
      </w:r>
      <w:r w:rsidRPr="00FF25C5">
        <w:rPr>
          <w:rFonts w:ascii="GHEA Grapalat" w:hAnsi="GHEA Grapalat" w:cs="GHEA Grapalat"/>
          <w:sz w:val="22"/>
          <w:szCs w:val="22"/>
          <w:lang w:val="hy-AM"/>
        </w:rPr>
        <w:t>Հայաստանի խաղողագործության և գինեգործության հիմնադրամին, որն, ըստ վերոնշյալ որոշման, ստեղծվել է Հայաստանի Հանրապետության կառավարության կողմից խաղողագործու</w:t>
      </w:r>
      <w:r w:rsidRPr="00FF25C5">
        <w:rPr>
          <w:rFonts w:ascii="GHEA Grapalat" w:hAnsi="GHEA Grapalat" w:cs="GHEA Grapalat"/>
          <w:sz w:val="22"/>
          <w:szCs w:val="22"/>
          <w:lang w:val="hy-AM"/>
        </w:rPr>
        <w:softHyphen/>
        <w:t xml:space="preserve">թյան և գինեգործության ոլորտներում վարվող պետական քաղաքականության ու զարգացման ծրագրերի իրականացման նպատակով: Ծրագիրն ուղղված է արդյունաբերական արտադրանքի արտահանելի հատվածի ընդլայնմանը և արտահանման ներուժ ունեցող կազմակերպությունների կարողությունների զարգացմանը: Ծրագրի շրջանակներում մի շարք արդյունաբերական ձեռնարկություններ ստացել են պետական աջակցություն տարբեր ուղղություններով, ինչը դրականորեն է ազդել նրանց արտահանման և արտադրության ծավալների աճի վրա, ինչպես նաև կազմակերպվել են մի շարք միջոցառումներ: Մասնավորապես` </w:t>
      </w:r>
    </w:p>
    <w:p w14:paraId="530983EC" w14:textId="77777777" w:rsidR="007F700E" w:rsidRPr="00FF25C5" w:rsidRDefault="007F700E" w:rsidP="007F700E">
      <w:pPr>
        <w:pStyle w:val="ListParagraph"/>
        <w:numPr>
          <w:ilvl w:val="0"/>
          <w:numId w:val="22"/>
        </w:numPr>
        <w:tabs>
          <w:tab w:val="clear" w:pos="1800"/>
          <w:tab w:val="num" w:pos="0"/>
          <w:tab w:val="left" w:pos="900"/>
        </w:tabs>
        <w:spacing w:after="200" w:line="360" w:lineRule="auto"/>
        <w:ind w:left="0" w:firstLine="540"/>
        <w:jc w:val="both"/>
        <w:rPr>
          <w:rFonts w:ascii="GHEA Grapalat" w:hAnsi="GHEA Grapalat"/>
          <w:sz w:val="22"/>
          <w:szCs w:val="22"/>
          <w:lang w:val="hy-AM"/>
        </w:rPr>
      </w:pPr>
      <w:r w:rsidRPr="00FF25C5">
        <w:rPr>
          <w:rFonts w:ascii="GHEA Grapalat" w:hAnsi="GHEA Grapalat" w:cs="GHEA Grapalat"/>
          <w:sz w:val="22"/>
          <w:szCs w:val="22"/>
          <w:lang w:val="hy-AM"/>
        </w:rPr>
        <w:t>գործարար համաժողովների, ինչպես նաև այլ համանման միջոցառումների մասնակցության և կազմակերպման ենթածրագրի շրջանակներում 2016 թվականին տարբեր երկրներում կազմակերպվել են մի շարք համաժողովներ և միջոցառումներ, Երևանում կազմակերպվել է Հայաստան-Իրան գործարար համաժողովը, որն ուղղված է հայ-իրանական առևտրատնտեսական կապերի ամրապնդմանը.</w:t>
      </w:r>
    </w:p>
    <w:p w14:paraId="2F16D1CC" w14:textId="77777777" w:rsidR="007F700E" w:rsidRPr="00FF25C5" w:rsidRDefault="007F700E" w:rsidP="007F700E">
      <w:pPr>
        <w:pStyle w:val="ListParagraph"/>
        <w:numPr>
          <w:ilvl w:val="0"/>
          <w:numId w:val="22"/>
        </w:numPr>
        <w:tabs>
          <w:tab w:val="clear" w:pos="1800"/>
          <w:tab w:val="num" w:pos="0"/>
          <w:tab w:val="left" w:pos="900"/>
        </w:tabs>
        <w:spacing w:after="200" w:line="360" w:lineRule="auto"/>
        <w:ind w:left="0" w:firstLine="540"/>
        <w:jc w:val="both"/>
        <w:rPr>
          <w:rFonts w:ascii="GHEA Grapalat" w:hAnsi="GHEA Grapalat" w:cs="GHEA Grapalat"/>
          <w:sz w:val="22"/>
          <w:szCs w:val="22"/>
          <w:lang w:val="hy-AM"/>
        </w:rPr>
      </w:pPr>
      <w:r w:rsidRPr="00FF25C5">
        <w:rPr>
          <w:rFonts w:ascii="GHEA Grapalat" w:hAnsi="GHEA Grapalat" w:cs="GHEA Grapalat"/>
          <w:sz w:val="22"/>
          <w:szCs w:val="22"/>
          <w:lang w:val="hy-AM"/>
        </w:rPr>
        <w:t>«Արտադրական գործունեության վարկավորման սուբսիդավորում» ենթածրագրի շրջանակներում 2016 թվականին բավարարվել է մշակող արդյունաբերության ոլորտների 12 ընկերության հայտ.</w:t>
      </w:r>
    </w:p>
    <w:p w14:paraId="197B4984" w14:textId="77777777" w:rsidR="007F700E" w:rsidRPr="00FF25C5" w:rsidRDefault="007F700E" w:rsidP="007F700E">
      <w:pPr>
        <w:pStyle w:val="ListParagraph"/>
        <w:numPr>
          <w:ilvl w:val="0"/>
          <w:numId w:val="22"/>
        </w:numPr>
        <w:tabs>
          <w:tab w:val="clear" w:pos="1800"/>
          <w:tab w:val="num" w:pos="0"/>
          <w:tab w:val="left" w:pos="900"/>
        </w:tabs>
        <w:spacing w:after="200" w:line="360" w:lineRule="auto"/>
        <w:ind w:left="0" w:firstLine="540"/>
        <w:jc w:val="both"/>
        <w:rPr>
          <w:rFonts w:ascii="GHEA Grapalat" w:hAnsi="GHEA Grapalat" w:cs="GHEA Grapalat"/>
          <w:sz w:val="22"/>
          <w:szCs w:val="22"/>
          <w:lang w:val="hy-AM"/>
        </w:rPr>
      </w:pPr>
      <w:r w:rsidRPr="00FF25C5">
        <w:rPr>
          <w:rFonts w:ascii="GHEA Grapalat" w:hAnsi="GHEA Grapalat" w:cs="GHEA Grapalat"/>
          <w:sz w:val="22"/>
          <w:szCs w:val="22"/>
          <w:lang w:val="hy-AM"/>
        </w:rPr>
        <w:t>«Օտարերկրյա պետությունում սերտիֆիկացման և դեղերի գրանցման համաֆինանսավորում» ենթածրագրի շրջանակներում 2016 թվականին բավարարվել է թվով 8 ընկերության 12 հայտ.</w:t>
      </w:r>
    </w:p>
    <w:p w14:paraId="29C00E98" w14:textId="77777777" w:rsidR="007F700E" w:rsidRPr="00FF25C5" w:rsidRDefault="007F700E" w:rsidP="007F700E">
      <w:pPr>
        <w:pStyle w:val="ListParagraph"/>
        <w:numPr>
          <w:ilvl w:val="0"/>
          <w:numId w:val="22"/>
        </w:numPr>
        <w:tabs>
          <w:tab w:val="clear" w:pos="1800"/>
          <w:tab w:val="num" w:pos="0"/>
          <w:tab w:val="left" w:pos="900"/>
        </w:tabs>
        <w:spacing w:after="200" w:line="360" w:lineRule="auto"/>
        <w:ind w:left="0" w:firstLine="540"/>
        <w:jc w:val="both"/>
        <w:rPr>
          <w:rFonts w:ascii="GHEA Grapalat" w:hAnsi="GHEA Grapalat" w:cs="GHEA Grapalat"/>
          <w:sz w:val="22"/>
          <w:szCs w:val="22"/>
          <w:lang w:val="hy-AM"/>
        </w:rPr>
      </w:pPr>
      <w:r w:rsidRPr="00FF25C5">
        <w:rPr>
          <w:rFonts w:ascii="GHEA Grapalat" w:hAnsi="GHEA Grapalat" w:cs="GHEA Grapalat"/>
          <w:sz w:val="22"/>
          <w:szCs w:val="22"/>
          <w:lang w:val="hy-AM"/>
        </w:rPr>
        <w:t>«Օտարերկրյա պետությունում հայկական արտադրանքի վերաբերյալ գովազդի և հասարակական կարծիքի ձևավորման միջոցառումների մասնակցություն (կազմակերպում) և իրականացում» ենթածրագրի շրջանակներում 2016 թվականին կազմակերպվել են միջազգային ցուցահանդեսներ հայկական ապրանքների ճանաչելիության բարձրացման և առաջմղման նպատակով.</w:t>
      </w:r>
    </w:p>
    <w:p w14:paraId="47FC9531" w14:textId="77777777" w:rsidR="007F700E" w:rsidRPr="00FF25C5" w:rsidRDefault="007F700E" w:rsidP="007F700E">
      <w:pPr>
        <w:pStyle w:val="ListParagraph"/>
        <w:numPr>
          <w:ilvl w:val="0"/>
          <w:numId w:val="22"/>
        </w:numPr>
        <w:tabs>
          <w:tab w:val="clear" w:pos="1800"/>
          <w:tab w:val="num" w:pos="0"/>
          <w:tab w:val="left" w:pos="900"/>
        </w:tabs>
        <w:spacing w:after="200" w:line="360" w:lineRule="auto"/>
        <w:ind w:left="0" w:firstLine="540"/>
        <w:jc w:val="both"/>
        <w:rPr>
          <w:rFonts w:ascii="GHEA Grapalat" w:hAnsi="GHEA Grapalat" w:cs="GHEA Grapalat"/>
          <w:sz w:val="22"/>
          <w:szCs w:val="22"/>
          <w:lang w:val="hy-AM"/>
        </w:rPr>
      </w:pPr>
      <w:r w:rsidRPr="00FF25C5">
        <w:rPr>
          <w:rFonts w:ascii="GHEA Grapalat" w:hAnsi="GHEA Grapalat" w:cs="GHEA Grapalat"/>
          <w:sz w:val="22"/>
          <w:szCs w:val="22"/>
          <w:lang w:val="hy-AM"/>
        </w:rPr>
        <w:t xml:space="preserve"> «Միջազգային ցուցահանդեսներին մասնակցության ապահովում» ենթածրագրի շրջանակներում 2016 թվականին 17 ցուցահանդեսներում ապահովվել է 551 հայկական ըմկերությունների մասնակցություն.</w:t>
      </w:r>
    </w:p>
    <w:p w14:paraId="3FF44694" w14:textId="77777777" w:rsidR="007F700E" w:rsidRPr="00FF25C5" w:rsidRDefault="007F700E" w:rsidP="007F700E">
      <w:pPr>
        <w:pStyle w:val="ListParagraph"/>
        <w:numPr>
          <w:ilvl w:val="0"/>
          <w:numId w:val="22"/>
        </w:numPr>
        <w:tabs>
          <w:tab w:val="clear" w:pos="1800"/>
          <w:tab w:val="num" w:pos="0"/>
          <w:tab w:val="left" w:pos="900"/>
        </w:tabs>
        <w:spacing w:after="200" w:line="360" w:lineRule="auto"/>
        <w:ind w:left="0" w:firstLine="540"/>
        <w:jc w:val="both"/>
        <w:rPr>
          <w:rFonts w:ascii="GHEA Grapalat" w:hAnsi="GHEA Grapalat" w:cs="GHEA Grapalat"/>
          <w:sz w:val="22"/>
          <w:szCs w:val="22"/>
          <w:lang w:val="hy-AM"/>
        </w:rPr>
      </w:pPr>
      <w:r w:rsidRPr="00FF25C5">
        <w:rPr>
          <w:rFonts w:ascii="GHEA Grapalat" w:hAnsi="GHEA Grapalat" w:cs="GHEA Grapalat"/>
          <w:sz w:val="22"/>
          <w:szCs w:val="22"/>
          <w:lang w:val="hy-AM"/>
        </w:rPr>
        <w:t xml:space="preserve">«Արտասահմանյան դիստրիբյուտորների և այլ օժանդակ կառույցների ներկայացուցիչների այցելություններ Հայաստան և (կամ) արտերկիր, գործարար կապերի հաստատում» ենթածրագրի շրջանակներում հայկական 6 ընկերությունների ներկայացուցիչներ 2016 թվականին մասնակցել են Հնդկաստանի Մումբայ քաղաքում խոշորագույն դեղագործական ցուցահանդեսին, կազմակերպվել է </w:t>
      </w:r>
      <w:r w:rsidRPr="00FF25C5">
        <w:rPr>
          <w:rFonts w:ascii="GHEA Grapalat" w:hAnsi="GHEA Grapalat" w:cs="GHEA Grapalat"/>
          <w:sz w:val="22"/>
          <w:szCs w:val="22"/>
          <w:lang w:val="hy-AM"/>
        </w:rPr>
        <w:lastRenderedPageBreak/>
        <w:t>արտահանմանն օժանդակող կառույցների/դիստրիբյուտորների ներկայացուցիչների այցելություն Հայաստան.</w:t>
      </w:r>
    </w:p>
    <w:p w14:paraId="19446413" w14:textId="77777777" w:rsidR="007F700E" w:rsidRPr="00FF25C5" w:rsidRDefault="007F700E" w:rsidP="007F700E">
      <w:pPr>
        <w:pStyle w:val="ListParagraph"/>
        <w:numPr>
          <w:ilvl w:val="0"/>
          <w:numId w:val="22"/>
        </w:numPr>
        <w:tabs>
          <w:tab w:val="clear" w:pos="1800"/>
          <w:tab w:val="num" w:pos="0"/>
          <w:tab w:val="left" w:pos="900"/>
        </w:tabs>
        <w:spacing w:after="200" w:line="360" w:lineRule="auto"/>
        <w:ind w:left="0" w:firstLine="567"/>
        <w:jc w:val="both"/>
        <w:rPr>
          <w:rFonts w:ascii="GHEA Grapalat" w:hAnsi="GHEA Grapalat" w:cs="GHEA Grapalat"/>
          <w:sz w:val="22"/>
          <w:szCs w:val="22"/>
          <w:lang w:val="hy-AM"/>
        </w:rPr>
      </w:pPr>
      <w:r w:rsidRPr="00FF25C5">
        <w:rPr>
          <w:rFonts w:ascii="GHEA Grapalat" w:hAnsi="GHEA Grapalat" w:cs="GHEA Grapalat"/>
          <w:sz w:val="22"/>
          <w:szCs w:val="22"/>
          <w:lang w:val="hy-AM"/>
        </w:rPr>
        <w:t>«Ուսումնական դասընթացների մշակման, կազմակերպման և իրականացման ֆինանսավորում» ենթածրագրի շրջանակներում կազմակերպվել են վերապատրաստման դասընթացներ:</w:t>
      </w:r>
    </w:p>
    <w:p w14:paraId="6FBFEB3D"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hy-AM"/>
        </w:rPr>
      </w:pPr>
      <w:r w:rsidRPr="00FF25C5">
        <w:rPr>
          <w:rFonts w:ascii="GHEA Grapalat" w:hAnsi="GHEA Grapalat" w:cs="GHEA Grapalat"/>
          <w:sz w:val="22"/>
          <w:szCs w:val="22"/>
          <w:lang w:val="hy-AM"/>
        </w:rPr>
        <w:t xml:space="preserve">«ՀՀ էկոնոմիկայի նախարարության ներքո գործող տեսչական բարեփոխումների քարտուղարության </w:t>
      </w:r>
      <w:r w:rsidRPr="00FF25C5">
        <w:rPr>
          <w:rFonts w:ascii="GHEA Grapalat" w:hAnsi="GHEA Grapalat" w:cs="Sylfaen"/>
          <w:sz w:val="22"/>
          <w:szCs w:val="22"/>
          <w:lang w:val="hy-AM"/>
        </w:rPr>
        <w:t xml:space="preserve">պետական աջակցության ծրագրի» ծախսերը 2016 թվականին կազմել են շուրջ 12.3 մլն դրամ, որը հատկացվել է տեսչական բարեփոխումների քարտուղարության աշխատակիցների վարձատրությանը: </w:t>
      </w:r>
      <w:r w:rsidRPr="00FF25C5">
        <w:rPr>
          <w:rFonts w:ascii="GHEA Grapalat" w:hAnsi="GHEA Grapalat" w:cs="GHEA Grapalat"/>
          <w:sz w:val="22"/>
          <w:szCs w:val="22"/>
          <w:lang w:val="hy-AM"/>
        </w:rPr>
        <w:t>Ծրագրի շրջանակներում ի</w:t>
      </w:r>
      <w:r w:rsidRPr="00FF25C5">
        <w:rPr>
          <w:rFonts w:ascii="GHEA Grapalat" w:hAnsi="GHEA Grapalat" w:cs="Sylfaen"/>
          <w:sz w:val="22"/>
          <w:szCs w:val="22"/>
          <w:lang w:val="hy-AM"/>
        </w:rPr>
        <w:t>րականացվել են աշխատանքներ տեսչական բարեփոխումների ուղղությամբ, մասնավորապես՝ լրացումներ և փոփոխություներ են կատարվել «Տեսչական մարմինների մասին» ՀՀ օրենքում, ընդունվել են գործող տեսչությունների ոլորտային ստուգաթերթեր, իրականացվել են տեսուչների վերապատրաստման ծրագրեր, աշխատանքներ են տարվել միասնական տեղեկատվական համակարգի</w:t>
      </w:r>
      <w:r w:rsidR="00626C7D" w:rsidRPr="00FF25C5">
        <w:rPr>
          <w:rFonts w:ascii="GHEA Grapalat" w:hAnsi="GHEA Grapalat" w:cs="Sylfaen"/>
          <w:sz w:val="22"/>
          <w:szCs w:val="22"/>
          <w:lang w:val="hy-AM"/>
        </w:rPr>
        <w:t xml:space="preserve"> մշակման</w:t>
      </w:r>
      <w:r w:rsidRPr="00FF25C5">
        <w:rPr>
          <w:rFonts w:ascii="GHEA Grapalat" w:hAnsi="GHEA Grapalat" w:cs="Sylfaen"/>
          <w:sz w:val="22"/>
          <w:szCs w:val="22"/>
          <w:lang w:val="hy-AM"/>
        </w:rPr>
        <w:t xml:space="preserve"> ուղղությամբ, իրականացվել են քարտեզագրման աշխատանքներ գործող տեսչությունները լուծարելու և նոր տեսչական մարմիններ ստեղծելու նպատակով: </w:t>
      </w:r>
      <w:r w:rsidRPr="00FF25C5">
        <w:rPr>
          <w:rFonts w:ascii="GHEA Grapalat" w:hAnsi="GHEA Grapalat" w:cs="GHEA Grapalat"/>
          <w:sz w:val="22"/>
          <w:szCs w:val="22"/>
          <w:lang w:val="hy-AM"/>
        </w:rPr>
        <w:t xml:space="preserve">Նախորդ տարվա համեմատ այս ծախսերն </w:t>
      </w:r>
      <w:r w:rsidRPr="00FF25C5">
        <w:rPr>
          <w:rFonts w:ascii="GHEA Grapalat" w:hAnsi="GHEA Grapalat" w:cs="Sylfaen"/>
          <w:sz w:val="22"/>
          <w:szCs w:val="22"/>
          <w:lang w:val="hy-AM"/>
        </w:rPr>
        <w:t>աճել են 23%-ով կամ 2.3 մլն դրամով, ինչը պայմանավորված է տեսչական բարեփոխումների խմբի աշխատակիցների աշխատավարձի փոփոխությամբ:</w:t>
      </w:r>
    </w:p>
    <w:p w14:paraId="30B08829"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hy-AM"/>
        </w:rPr>
      </w:pPr>
      <w:r w:rsidRPr="00FF25C5">
        <w:rPr>
          <w:rFonts w:ascii="GHEA Grapalat" w:hAnsi="GHEA Grapalat" w:cs="GHEA Grapalat"/>
          <w:sz w:val="22"/>
          <w:szCs w:val="22"/>
          <w:lang w:val="hy-AM"/>
        </w:rPr>
        <w:t>2016 թվականին Հայաստանում ներդրումային միջավայրի բարեփոխումների ծրագրի</w:t>
      </w:r>
      <w:r w:rsidRPr="00FF25C5">
        <w:rPr>
          <w:rFonts w:ascii="GHEA Grapalat" w:hAnsi="GHEA Grapalat" w:cs="Sylfaen"/>
          <w:sz w:val="22"/>
          <w:szCs w:val="22"/>
          <w:lang w:val="hy-AM"/>
        </w:rPr>
        <w:t xml:space="preserve"> ծախսերը կազմել են 16.9 մլն դրամ:</w:t>
      </w:r>
      <w:r w:rsidR="000F075C" w:rsidRPr="00FF25C5">
        <w:rPr>
          <w:rFonts w:ascii="GHEA Grapalat" w:hAnsi="GHEA Grapalat" w:cs="Sylfaen"/>
          <w:sz w:val="22"/>
          <w:szCs w:val="22"/>
          <w:lang w:val="hy-AM"/>
        </w:rPr>
        <w:t xml:space="preserve"> Ծրագիրը սկսել է գործել 2015 թվականից</w:t>
      </w:r>
      <w:r w:rsidR="00FD3DF4" w:rsidRPr="00FF25C5">
        <w:rPr>
          <w:rFonts w:ascii="GHEA Grapalat" w:hAnsi="GHEA Grapalat" w:cs="Sylfaen"/>
          <w:sz w:val="22"/>
          <w:szCs w:val="22"/>
          <w:lang w:val="hy-AM"/>
        </w:rPr>
        <w:t>:</w:t>
      </w:r>
      <w:r w:rsidR="000F075C" w:rsidRPr="00FF25C5">
        <w:rPr>
          <w:rFonts w:ascii="GHEA Grapalat" w:hAnsi="GHEA Grapalat" w:cs="Sylfaen"/>
          <w:sz w:val="22"/>
          <w:szCs w:val="22"/>
          <w:lang w:val="hy-AM"/>
        </w:rPr>
        <w:t xml:space="preserve"> </w:t>
      </w:r>
      <w:r w:rsidR="00FD3DF4" w:rsidRPr="00FF25C5">
        <w:rPr>
          <w:rFonts w:ascii="GHEA Grapalat" w:hAnsi="GHEA Grapalat" w:cs="Sylfaen"/>
          <w:sz w:val="22"/>
          <w:szCs w:val="22"/>
          <w:lang w:val="hy-AM"/>
        </w:rPr>
        <w:t>Ա</w:t>
      </w:r>
      <w:r w:rsidR="000F075C" w:rsidRPr="00FF25C5">
        <w:rPr>
          <w:rFonts w:ascii="GHEA Grapalat" w:hAnsi="GHEA Grapalat" w:cs="Sylfaen"/>
          <w:sz w:val="22"/>
          <w:szCs w:val="22"/>
          <w:lang w:val="hy-AM"/>
        </w:rPr>
        <w:t>յն եռամյա ծրագիր է, որի ընդհանուր բյուջեն կազմում է 1500 հազար ԱՄՆ դոլար, որից ՄՖԿ (Միջազգային ֆինանսական կորպորացիա) ներդրումը՝ 1350 հազար ԱՄՆ դոլար, ՀՀ կառավարության ներդրումը՝ 150 հազար ԱՄՆ դոլար: ՀՀ կառավարության կողմից 10 տոկոսի չափով ծրագրի համաֆինանսավորումը ծրագրի իրականացման պարտադիր պահանջ է։ Ծ</w:t>
      </w:r>
      <w:r w:rsidR="00FD3DF4" w:rsidRPr="00FF25C5">
        <w:rPr>
          <w:rFonts w:ascii="GHEA Grapalat" w:hAnsi="GHEA Grapalat" w:cs="Sylfaen"/>
          <w:sz w:val="22"/>
          <w:szCs w:val="22"/>
          <w:lang w:val="hy-AM"/>
        </w:rPr>
        <w:t>րագրի</w:t>
      </w:r>
      <w:r w:rsidR="000F075C" w:rsidRPr="00FF25C5">
        <w:rPr>
          <w:rFonts w:ascii="GHEA Grapalat" w:hAnsi="GHEA Grapalat" w:cs="Sylfaen"/>
          <w:sz w:val="22"/>
          <w:szCs w:val="22"/>
          <w:lang w:val="hy-AM"/>
        </w:rPr>
        <w:t xml:space="preserve"> </w:t>
      </w:r>
      <w:r w:rsidRPr="00FF25C5">
        <w:rPr>
          <w:rFonts w:ascii="GHEA Grapalat" w:hAnsi="GHEA Grapalat" w:cs="Sylfaen"/>
          <w:sz w:val="22"/>
          <w:szCs w:val="22"/>
          <w:lang w:val="hy-AM"/>
        </w:rPr>
        <w:t>ավարտ</w:t>
      </w:r>
      <w:r w:rsidR="00FD3DF4" w:rsidRPr="00FF25C5">
        <w:rPr>
          <w:rFonts w:ascii="GHEA Grapalat" w:hAnsi="GHEA Grapalat" w:cs="Sylfaen"/>
          <w:sz w:val="22"/>
          <w:szCs w:val="22"/>
          <w:lang w:val="hy-AM"/>
        </w:rPr>
        <w:t>ը նախատեսված է</w:t>
      </w:r>
      <w:r w:rsidRPr="00FF25C5">
        <w:rPr>
          <w:rFonts w:ascii="GHEA Grapalat" w:hAnsi="GHEA Grapalat" w:cs="Sylfaen"/>
          <w:sz w:val="22"/>
          <w:szCs w:val="22"/>
          <w:lang w:val="hy-AM"/>
        </w:rPr>
        <w:t xml:space="preserve"> 2017 թվականին։</w:t>
      </w:r>
      <w:r w:rsidR="00700298" w:rsidRPr="00FF25C5">
        <w:rPr>
          <w:rFonts w:ascii="GHEA Grapalat" w:hAnsi="GHEA Grapalat" w:cs="Sylfaen"/>
          <w:sz w:val="22"/>
          <w:szCs w:val="22"/>
          <w:lang w:val="hy-AM"/>
        </w:rPr>
        <w:t xml:space="preserve"> </w:t>
      </w:r>
      <w:r w:rsidRPr="00FF25C5">
        <w:rPr>
          <w:rFonts w:ascii="GHEA Grapalat" w:hAnsi="GHEA Grapalat" w:cs="Sylfaen"/>
          <w:sz w:val="22"/>
          <w:szCs w:val="22"/>
          <w:lang w:val="hy-AM"/>
        </w:rPr>
        <w:t>Ծրագրի շրջանակներում մշակվել է Օտարերկրյա ներդրումների մասին» ՀՀ օրենքի նոր նախագիծ, կատարվել է ներդրումային խթանների միջազգային փորձի ուսումնասիրություն</w:t>
      </w:r>
      <w:r w:rsidRPr="00FF25C5">
        <w:rPr>
          <w:rFonts w:ascii="GHEA Grapalat" w:hAnsi="GHEA Grapalat" w:cs="GHEA Grapalat"/>
          <w:sz w:val="22"/>
          <w:szCs w:val="22"/>
          <w:lang w:val="hy-AM"/>
        </w:rPr>
        <w:t>, տրամադրվել են առաջարկություններ ՀՀ-ում ներդրումային խթանների կիրառման մասով, որոնք</w:t>
      </w:r>
      <w:r w:rsidR="00700298" w:rsidRPr="00FF25C5">
        <w:rPr>
          <w:rFonts w:ascii="GHEA Grapalat" w:hAnsi="GHEA Grapalat" w:cs="GHEA Grapalat"/>
          <w:sz w:val="22"/>
          <w:szCs w:val="22"/>
          <w:lang w:val="hy-AM"/>
        </w:rPr>
        <w:t xml:space="preserve"> </w:t>
      </w:r>
      <w:r w:rsidRPr="00FF25C5">
        <w:rPr>
          <w:rFonts w:ascii="GHEA Grapalat" w:hAnsi="GHEA Grapalat" w:cs="GHEA Grapalat"/>
          <w:sz w:val="22"/>
          <w:szCs w:val="22"/>
          <w:lang w:val="hy-AM"/>
        </w:rPr>
        <w:t>գտնվում են քննարկման փուլում</w:t>
      </w:r>
      <w:r w:rsidR="007E29E5" w:rsidRPr="00FF25C5">
        <w:rPr>
          <w:rFonts w:ascii="GHEA Grapalat" w:hAnsi="GHEA Grapalat" w:cs="GHEA Grapalat"/>
          <w:sz w:val="22"/>
          <w:szCs w:val="22"/>
          <w:lang w:val="hy-AM"/>
        </w:rPr>
        <w:t xml:space="preserve"> </w:t>
      </w:r>
      <w:bookmarkStart w:id="252" w:name="OLE_LINK6"/>
      <w:r w:rsidR="006E163A" w:rsidRPr="00FF25C5">
        <w:rPr>
          <w:rFonts w:ascii="GHEA Grapalat" w:hAnsi="GHEA Grapalat" w:cs="GHEA Grapalat"/>
          <w:sz w:val="22"/>
          <w:szCs w:val="22"/>
          <w:lang w:val="hy-AM"/>
        </w:rPr>
        <w:t>(</w:t>
      </w:r>
      <w:r w:rsidR="007E29E5" w:rsidRPr="00FF25C5">
        <w:rPr>
          <w:rFonts w:ascii="GHEA Grapalat" w:hAnsi="GHEA Grapalat" w:cs="GHEA Grapalat"/>
          <w:sz w:val="22"/>
          <w:szCs w:val="22"/>
          <w:lang w:val="hy-AM"/>
        </w:rPr>
        <w:t>որը կավարտվի 2017 թվականի հունիսի 30-ին</w:t>
      </w:r>
      <w:r w:rsidR="006E163A" w:rsidRPr="00FF25C5">
        <w:rPr>
          <w:rFonts w:ascii="GHEA Grapalat" w:hAnsi="GHEA Grapalat" w:cs="GHEA Grapalat"/>
          <w:sz w:val="22"/>
          <w:szCs w:val="22"/>
          <w:lang w:val="hy-AM"/>
        </w:rPr>
        <w:t>)</w:t>
      </w:r>
      <w:bookmarkEnd w:id="252"/>
      <w:r w:rsidR="007E29E5" w:rsidRPr="00FF25C5">
        <w:rPr>
          <w:rFonts w:ascii="GHEA Grapalat" w:hAnsi="GHEA Grapalat" w:cs="GHEA Grapalat"/>
          <w:sz w:val="22"/>
          <w:szCs w:val="22"/>
          <w:lang w:val="hy-AM"/>
        </w:rPr>
        <w:t>,</w:t>
      </w:r>
      <w:r w:rsidRPr="00FF25C5">
        <w:rPr>
          <w:rFonts w:ascii="GHEA Grapalat" w:hAnsi="GHEA Grapalat" w:cs="GHEA Grapalat"/>
          <w:sz w:val="22"/>
          <w:szCs w:val="22"/>
          <w:lang w:val="hy-AM"/>
        </w:rPr>
        <w:t xml:space="preserve"> մշակվել է ներդրումային քաղաքականության ոլորտի աշխատանքների մշտադիտարկման և գնահատման չափորոշիչների շրջանակը, նախագծվել է ներդրումային քաղաքականության բարեփոխումների ազդեցության գնահատման համակարգ, իրականացվել է ՀՀ-ից ջերմոցային գյուղատնտեսական արտադրանքի արտահանման շղթայի հետազոտություն, որը</w:t>
      </w:r>
      <w:r w:rsidR="00700298" w:rsidRPr="00FF25C5">
        <w:rPr>
          <w:rFonts w:ascii="GHEA Grapalat" w:hAnsi="GHEA Grapalat" w:cs="GHEA Grapalat"/>
          <w:sz w:val="22"/>
          <w:szCs w:val="22"/>
          <w:lang w:val="hy-AM"/>
        </w:rPr>
        <w:t xml:space="preserve"> </w:t>
      </w:r>
      <w:r w:rsidRPr="00FF25C5">
        <w:rPr>
          <w:rFonts w:ascii="GHEA Grapalat" w:hAnsi="GHEA Grapalat" w:cs="GHEA Grapalat"/>
          <w:sz w:val="22"/>
          <w:szCs w:val="22"/>
          <w:lang w:val="hy-AM"/>
        </w:rPr>
        <w:t>գտնվում է տպագրության և հրապարակման նախապատրաստման փուլում</w:t>
      </w:r>
      <w:r w:rsidR="006E163A" w:rsidRPr="00FF25C5">
        <w:rPr>
          <w:rFonts w:ascii="GHEA Grapalat" w:hAnsi="GHEA Grapalat" w:cs="GHEA Grapalat"/>
          <w:sz w:val="22"/>
          <w:szCs w:val="22"/>
          <w:lang w:val="hy-AM"/>
        </w:rPr>
        <w:t xml:space="preserve"> (որը կավարտվի 2017 թվականի հունիսի 30-ին)</w:t>
      </w:r>
      <w:r w:rsidRPr="00FF25C5">
        <w:rPr>
          <w:rFonts w:ascii="GHEA Grapalat" w:hAnsi="GHEA Grapalat" w:cs="GHEA Grapalat"/>
          <w:sz w:val="22"/>
          <w:szCs w:val="22"/>
          <w:lang w:val="hy-AM"/>
        </w:rPr>
        <w:t xml:space="preserve">, մշակվել են Հայաստանում ձկնարդյունաբերության ոլորտին առնչվող մի քանի գործարար առաջարկների </w:t>
      </w:r>
      <w:r w:rsidRPr="00FF25C5">
        <w:rPr>
          <w:rFonts w:ascii="GHEA Grapalat" w:hAnsi="GHEA Grapalat" w:cs="GHEA Grapalat"/>
          <w:sz w:val="22"/>
          <w:szCs w:val="22"/>
          <w:lang w:val="hy-AM"/>
        </w:rPr>
        <w:lastRenderedPageBreak/>
        <w:t xml:space="preserve">հաշվարկներ, ինչպես նաև ձկնարդյունաբերության և ջերմոցային տնտեսության վերաբերյալ հակիրճ տեղեկատվական նյութեր, իրականացվել է «Հայաստանի ներդրումային ուղեցույցը 2016/17» և «Հայաստանի ներդրումային ծրագրեր 2016» տեղեկագրերի (յուրաքանչյուրից 100 օրինակ), ինչպես նաև Հայաստանում ազատ տնտեսական գոտիների և ներդրումային միջավայրի վերաբերյալ շնորհանդեսների (յուրաքանչյուրից 50 օրինակ) տպագրություն, Հայաստանում տնտեսական դիվանագիտության զարգացմանն ուղղված ջանքերի շրջանակներում </w:t>
      </w:r>
      <w:r w:rsidR="00714A2D" w:rsidRPr="00FF25C5">
        <w:rPr>
          <w:rFonts w:ascii="GHEA Grapalat" w:hAnsi="GHEA Grapalat" w:cs="GHEA Grapalat"/>
          <w:sz w:val="22"/>
          <w:szCs w:val="22"/>
          <w:lang w:val="hy-AM"/>
        </w:rPr>
        <w:t>մշակվել է</w:t>
      </w:r>
      <w:r w:rsidRPr="00FF25C5">
        <w:rPr>
          <w:rFonts w:ascii="GHEA Grapalat" w:hAnsi="GHEA Grapalat" w:cs="GHEA Grapalat"/>
          <w:sz w:val="22"/>
          <w:szCs w:val="22"/>
          <w:lang w:val="hy-AM"/>
        </w:rPr>
        <w:t xml:space="preserve"> «Դիվանագիտական ներկայացուցչությունների դերը ներդրումների ներգրավման գործընթացում» անվանմամբ ուղեցույցը։</w:t>
      </w:r>
    </w:p>
    <w:p w14:paraId="7F645040" w14:textId="77777777" w:rsidR="007F700E" w:rsidRPr="00FF25C5" w:rsidRDefault="007F700E" w:rsidP="007F700E">
      <w:pPr>
        <w:pStyle w:val="ListParagraph"/>
        <w:tabs>
          <w:tab w:val="left" w:pos="993"/>
          <w:tab w:val="left" w:pos="1620"/>
        </w:tabs>
        <w:spacing w:line="360" w:lineRule="auto"/>
        <w:ind w:left="0" w:firstLine="540"/>
        <w:jc w:val="both"/>
        <w:rPr>
          <w:rFonts w:ascii="GHEA Grapalat" w:hAnsi="GHEA Grapalat" w:cs="Sylfaen"/>
          <w:sz w:val="22"/>
          <w:szCs w:val="22"/>
          <w:lang w:val="hy-AM"/>
        </w:rPr>
      </w:pPr>
      <w:r w:rsidRPr="00FF25C5">
        <w:rPr>
          <w:rFonts w:ascii="GHEA Grapalat" w:hAnsi="GHEA Grapalat"/>
          <w:sz w:val="22"/>
          <w:szCs w:val="22"/>
          <w:lang w:val="af-ZA"/>
        </w:rPr>
        <w:t>Հաշվետու տարում 99% կատարողական են ապահովել գ</w:t>
      </w:r>
      <w:r w:rsidRPr="00FF25C5">
        <w:rPr>
          <w:rFonts w:ascii="GHEA Grapalat" w:hAnsi="GHEA Grapalat" w:cs="Sylfaen"/>
          <w:sz w:val="22"/>
          <w:szCs w:val="22"/>
          <w:lang w:val="hy-AM"/>
        </w:rPr>
        <w:t>ործադիր իշխանության, պետական կառավարման հանրապետական և տարածքային կառավարման մարմինների պահպանման ծախսերը` կազմելով շուրջ 313.5 մլն դրամ, որը հատկացվել է ՀՀ տնտեսական մրցակցության պաշտպանության պետական հանձնաժողովին: Շեղումը պայմանավորված է տնտեսումներով: Նախորդ տարվա համեմատ այս ծախսերն աճել են 5.1%-ով կամ 15.2 մլն դրամով, ինչը hիմնականում պայմանավորված է աշխատավարձերի բնականոն աճով:</w:t>
      </w:r>
    </w:p>
    <w:p w14:paraId="4667B2C4" w14:textId="77777777" w:rsidR="007F700E" w:rsidRPr="00FF25C5" w:rsidRDefault="007F700E" w:rsidP="007F700E">
      <w:pPr>
        <w:pStyle w:val="ListParagraph"/>
        <w:tabs>
          <w:tab w:val="left" w:pos="993"/>
          <w:tab w:val="left" w:pos="1620"/>
        </w:tabs>
        <w:spacing w:line="360" w:lineRule="auto"/>
        <w:ind w:left="0" w:firstLine="540"/>
        <w:jc w:val="both"/>
        <w:rPr>
          <w:rFonts w:ascii="GHEA Grapalat" w:hAnsi="GHEA Grapalat" w:cs="Sylfaen"/>
          <w:sz w:val="22"/>
          <w:szCs w:val="22"/>
          <w:lang w:val="hy-AM"/>
        </w:rPr>
      </w:pPr>
      <w:r w:rsidRPr="00FF25C5">
        <w:rPr>
          <w:rFonts w:ascii="GHEA Grapalat" w:hAnsi="GHEA Grapalat" w:cs="Sylfaen"/>
          <w:sz w:val="22"/>
          <w:szCs w:val="22"/>
          <w:lang w:val="hy-AM"/>
        </w:rPr>
        <w:t xml:space="preserve">Գործադիր իշխանության, պետական կառավարման հանրապետական և տարածքային կառավարման մարմինների պահպանման ծախսերը (նախարարությունների աշխատակազմերի մասով) կազմել են 756 մլն դրամ` ապահովելով ծրագրի 98.6%-ը: Շեղումը պայմանավորված է տնտեսումներով: Միջոցներն ուղղվել են </w:t>
      </w:r>
      <w:r w:rsidRPr="00FF25C5">
        <w:rPr>
          <w:rFonts w:ascii="GHEA Grapalat" w:hAnsi="GHEA Grapalat" w:cs="GHEA Grapalat"/>
          <w:sz w:val="22"/>
          <w:szCs w:val="22"/>
          <w:lang w:val="hy-AM"/>
        </w:rPr>
        <w:t xml:space="preserve">ՀՀ տնտեսական զարգացման և ներդրումների նախարարության </w:t>
      </w:r>
      <w:r w:rsidRPr="00FF25C5">
        <w:rPr>
          <w:rFonts w:ascii="GHEA Grapalat" w:hAnsi="GHEA Grapalat" w:cs="Sylfaen"/>
          <w:sz w:val="22"/>
          <w:szCs w:val="22"/>
          <w:lang w:val="hy-AM"/>
        </w:rPr>
        <w:t>աշխատակազմի պահպանմանը: Նախորդ տարվա համեմատ նշված ծախսերը նվազել են 19.1%-ով կամ 178.8 մլն դրամով, ինչը պայմանավորված է նրանով, որ հանվել են պետական պաշտոններ զբաղեցնող անձանց համար «այլ վարձատրություններ» հոդվածով նախատեսված պարգևատրման գումարները:</w:t>
      </w:r>
    </w:p>
    <w:p w14:paraId="1341EB70" w14:textId="77777777" w:rsidR="007F700E" w:rsidRPr="00FF25C5" w:rsidRDefault="007F700E" w:rsidP="007F700E">
      <w:pPr>
        <w:pStyle w:val="ListParagraph"/>
        <w:tabs>
          <w:tab w:val="left" w:pos="993"/>
          <w:tab w:val="left" w:pos="1620"/>
        </w:tabs>
        <w:spacing w:line="360" w:lineRule="auto"/>
        <w:ind w:left="0" w:firstLine="540"/>
        <w:jc w:val="both"/>
        <w:rPr>
          <w:rFonts w:ascii="GHEA Grapalat" w:hAnsi="GHEA Grapalat" w:cs="GHEA Grapalat"/>
          <w:sz w:val="22"/>
          <w:szCs w:val="22"/>
          <w:lang w:val="hy-AM"/>
        </w:rPr>
      </w:pPr>
      <w:r w:rsidRPr="00FF25C5">
        <w:rPr>
          <w:rFonts w:ascii="GHEA Grapalat" w:hAnsi="GHEA Grapalat"/>
          <w:sz w:val="22"/>
          <w:szCs w:val="22"/>
          <w:lang w:val="hy-AM"/>
        </w:rPr>
        <w:t xml:space="preserve">Ընդհանուր բնույթի տնտեսական և առևտրային հարաբերությունների դասում գործադիր իշխանության, պետական կառավարման հանրապետական և տարածքային կառավարման մարմինների պահպանման նպատակով 489.4 մլն դրամ օգտագործվել է </w:t>
      </w:r>
      <w:r w:rsidRPr="00FF25C5">
        <w:rPr>
          <w:rFonts w:ascii="GHEA Grapalat" w:hAnsi="GHEA Grapalat" w:cs="GHEA Grapalat"/>
          <w:sz w:val="22"/>
          <w:szCs w:val="22"/>
          <w:lang w:val="hy-AM"/>
        </w:rPr>
        <w:t>ՀՀ տնտեսական զարգացման և ներդրումների նախարարության</w:t>
      </w:r>
      <w:r w:rsidRPr="00FF25C5">
        <w:rPr>
          <w:rFonts w:ascii="GHEA Grapalat" w:hAnsi="GHEA Grapalat"/>
          <w:sz w:val="22"/>
          <w:szCs w:val="22"/>
          <w:lang w:val="hy-AM"/>
        </w:rPr>
        <w:t xml:space="preserve"> արտաբյուջետային միջոցներից` ապահովելով ծրագրի 88.8%-ը, ինչը պայմանավորված է նախատեսված որոշ ծախսեր չկատարելու կամ մասնակի կատարելու և որոշ մրցույթներ չկայանալու հանգամանքներով: Նախորդ տարվա համեմատ նշված ծախսերն աճել են 23.4%-ով կամ 92.7 մլն դրամով՝ հիմնականում պայմանավորված հատկացված ընթացիկ դրամաշնորհների և աշխատանքի վարձատրության ծախսերի աճով:</w:t>
      </w:r>
    </w:p>
    <w:p w14:paraId="62F1E02E" w14:textId="77777777" w:rsidR="007F700E" w:rsidRPr="00FF25C5" w:rsidRDefault="007F700E" w:rsidP="006502B5">
      <w:pPr>
        <w:spacing w:line="360" w:lineRule="auto"/>
        <w:ind w:firstLine="567"/>
        <w:jc w:val="both"/>
        <w:rPr>
          <w:rFonts w:ascii="GHEA Grapalat" w:hAnsi="GHEA Grapalat"/>
          <w:sz w:val="22"/>
          <w:szCs w:val="22"/>
        </w:rPr>
      </w:pPr>
      <w:r w:rsidRPr="00FF25C5">
        <w:rPr>
          <w:rFonts w:ascii="GHEA Grapalat" w:hAnsi="GHEA Grapalat" w:cs="Sylfaen"/>
          <w:sz w:val="22"/>
          <w:szCs w:val="22"/>
        </w:rPr>
        <w:t>2016 թվականին Հայաստանում փոքր և միջին ձեռնարկատիրության սուբյեկտներին պետական աջակցության</w:t>
      </w:r>
      <w:r w:rsidR="00700298" w:rsidRPr="00FF25C5">
        <w:rPr>
          <w:rFonts w:ascii="GHEA Grapalat" w:hAnsi="GHEA Grapalat" w:cs="Sylfaen"/>
          <w:sz w:val="22"/>
          <w:szCs w:val="22"/>
        </w:rPr>
        <w:t xml:space="preserve"> </w:t>
      </w:r>
      <w:r w:rsidRPr="00FF25C5">
        <w:rPr>
          <w:rFonts w:ascii="GHEA Grapalat" w:hAnsi="GHEA Grapalat" w:cs="Sylfaen"/>
          <w:sz w:val="22"/>
          <w:szCs w:val="22"/>
        </w:rPr>
        <w:t xml:space="preserve">շրջանակներում տրամադրվել է շուրջ 143.1 մլն դրամ՝ </w:t>
      </w:r>
      <w:r w:rsidRPr="00FF25C5">
        <w:rPr>
          <w:rFonts w:ascii="GHEA Grapalat" w:hAnsi="GHEA Grapalat"/>
          <w:sz w:val="22"/>
          <w:szCs w:val="22"/>
        </w:rPr>
        <w:t>ապահովելով ծրագրի 93.8%</w:t>
      </w:r>
      <w:r w:rsidRPr="00FF25C5">
        <w:rPr>
          <w:rFonts w:ascii="GHEA Grapalat" w:hAnsi="GHEA Grapalat"/>
          <w:sz w:val="22"/>
          <w:szCs w:val="22"/>
        </w:rPr>
        <w:noBreakHyphen/>
        <w:t xml:space="preserve">ը, ինչը պայմանավորված է նրանով, որ ՀՀ տնտեսական զարգացման և ներդրումների </w:t>
      </w:r>
      <w:r w:rsidRPr="00FF25C5">
        <w:rPr>
          <w:rFonts w:ascii="GHEA Grapalat" w:hAnsi="GHEA Grapalat"/>
          <w:sz w:val="22"/>
          <w:szCs w:val="22"/>
        </w:rPr>
        <w:lastRenderedPageBreak/>
        <w:t xml:space="preserve">նախարարության և Հայաստանի ՓՄՁ ԶԱԿ հիմնադրամի միջև համապատասխան պայմանագիրը կնքվել է 2016 թվականի հունիսի 30-ին, ուստի և ժամանակի սղության պատճառով ծրագրով նախատեսված </w:t>
      </w:r>
      <w:r w:rsidR="009479CC" w:rsidRPr="00FF25C5">
        <w:rPr>
          <w:rFonts w:ascii="GHEA Grapalat" w:hAnsi="GHEA Grapalat"/>
          <w:sz w:val="22"/>
          <w:szCs w:val="22"/>
        </w:rPr>
        <w:t>միջոցառումներն</w:t>
      </w:r>
      <w:r w:rsidRPr="00FF25C5">
        <w:rPr>
          <w:rFonts w:ascii="GHEA Grapalat" w:hAnsi="GHEA Grapalat"/>
          <w:sz w:val="22"/>
          <w:szCs w:val="22"/>
        </w:rPr>
        <w:t xml:space="preserve"> իրականացվել </w:t>
      </w:r>
      <w:r w:rsidR="009479CC" w:rsidRPr="00FF25C5">
        <w:rPr>
          <w:rFonts w:ascii="GHEA Grapalat" w:hAnsi="GHEA Grapalat"/>
          <w:sz w:val="22"/>
          <w:szCs w:val="22"/>
        </w:rPr>
        <w:t>են</w:t>
      </w:r>
      <w:r w:rsidRPr="00FF25C5">
        <w:rPr>
          <w:rFonts w:ascii="GHEA Grapalat" w:hAnsi="GHEA Grapalat"/>
          <w:sz w:val="22"/>
          <w:szCs w:val="22"/>
        </w:rPr>
        <w:t xml:space="preserve"> մասնակի</w:t>
      </w:r>
      <w:r w:rsidR="009479CC" w:rsidRPr="00FF25C5">
        <w:rPr>
          <w:rFonts w:ascii="GHEA Grapalat" w:hAnsi="GHEA Grapalat"/>
          <w:sz w:val="22"/>
          <w:szCs w:val="22"/>
        </w:rPr>
        <w:t>որեն</w:t>
      </w:r>
      <w:r w:rsidRPr="00FF25C5">
        <w:rPr>
          <w:rFonts w:ascii="GHEA Grapalat" w:hAnsi="GHEA Grapalat"/>
          <w:sz w:val="22"/>
          <w:szCs w:val="22"/>
        </w:rPr>
        <w:t xml:space="preserve">։ Վերոնշյալ հանգամանքով է պայմանավորված նաև </w:t>
      </w:r>
      <w:r w:rsidRPr="00FF25C5">
        <w:rPr>
          <w:rFonts w:ascii="GHEA Grapalat" w:hAnsi="GHEA Grapalat" w:cs="Sylfaen"/>
          <w:sz w:val="22"/>
          <w:szCs w:val="22"/>
        </w:rPr>
        <w:t xml:space="preserve">նախորդ տարվա համեմատ այս ծախսերի 6.1%-ով կամ 9.2 մլն դրամով </w:t>
      </w:r>
      <w:r w:rsidRPr="00FF25C5">
        <w:rPr>
          <w:rFonts w:ascii="GHEA Grapalat" w:hAnsi="GHEA Grapalat"/>
          <w:sz w:val="22"/>
          <w:szCs w:val="22"/>
        </w:rPr>
        <w:t xml:space="preserve">նվազումը: Պետական բյուջեից հատկացված միջոցներն ուղղվել են ծրագիրն իրականացնող հիմնական կառույցի` Հայաստանի ՓՄՁ ԶԱԿ-ի անձնակազմի և փորձագետների վարձատրությանը` լրացուցիչ ֆինանսական միջոցների ներգրավմամբ: Ծրագրի շրջանակներում բոլոր աշխատանքները (ծրագրային միջոցառումները) Հայաստանի ՓՄՁ ԶԱԿ-ի կողմից իրականացվել են առանց ՀՀ 2016 թվականի պետական բյուջեից համապատասխան ֆինանսական միջոցների հատկացման: </w:t>
      </w:r>
      <w:r w:rsidR="006502B5" w:rsidRPr="00FF25C5">
        <w:rPr>
          <w:rFonts w:ascii="GHEA Grapalat" w:hAnsi="GHEA Grapalat"/>
          <w:sz w:val="22"/>
          <w:szCs w:val="22"/>
        </w:rPr>
        <w:t>Ծրագրով նախատեսված տեխնիկական բնույթի միջոցառումներն</w:t>
      </w:r>
      <w:r w:rsidR="00C621D5" w:rsidRPr="00FF25C5">
        <w:rPr>
          <w:rFonts w:ascii="GHEA Grapalat" w:hAnsi="GHEA Grapalat"/>
          <w:sz w:val="22"/>
          <w:szCs w:val="22"/>
        </w:rPr>
        <w:t xml:space="preserve"> </w:t>
      </w:r>
      <w:r w:rsidR="006502B5" w:rsidRPr="00FF25C5">
        <w:rPr>
          <w:rFonts w:ascii="GHEA Grapalat" w:hAnsi="GHEA Grapalat"/>
          <w:sz w:val="22"/>
          <w:szCs w:val="22"/>
        </w:rPr>
        <w:t>իրականացվել են Հայաստանի ՓՄՁ ԶԱԿ-ի եկամուտների, Հայաստանի ՓՄՁ ԶԱԿ-ի միավորված դրամագլխի միջոցների, «ՓՄՁ ներդրումներ» ՈՒՎԿ ՓԲԸ-ի գործունեության արդյունքում ստացված եկամուտ</w:t>
      </w:r>
      <w:r w:rsidR="006502B5" w:rsidRPr="00FF25C5">
        <w:rPr>
          <w:rFonts w:ascii="GHEA Grapalat" w:hAnsi="GHEA Grapalat"/>
          <w:sz w:val="22"/>
          <w:szCs w:val="22"/>
        </w:rPr>
        <w:softHyphen/>
        <w:t>ներից Հայաստանի ՓՄՁ ԶԱԿ-ին տրամադրված շահաբաժնի, ինչպես նաև միջազգային ու օտարերկրյա դոնոր կազմակերպությունների միջոցների հաշվին: Հիշյալ ծրագրով նախատեսված ֆինանսական բնույթի միջոցառումները (ՓՄՁ սուբյեկտներին ֆինանսական և ներդրումային աջակցության ծրագրերը) վարկային երաշխավորությունների տրամադրման մասով իրականացվել են Հայաստանի ՓՄՁ ԶԱԿ-ի միավորված դրամագլխի ազատ միջոցների, ինչպես նաև ամորտիզացումների հաշվին, իսկ սեփական կապիտալի ֆինանսավորումը և ուղղակի վարկավորումը` «ՓՄՁ ներդրումներ» ունիվերսալ</w:t>
      </w:r>
      <w:r w:rsidR="00C621D5" w:rsidRPr="00FF25C5">
        <w:rPr>
          <w:rFonts w:ascii="GHEA Grapalat" w:hAnsi="GHEA Grapalat"/>
          <w:sz w:val="22"/>
          <w:szCs w:val="22"/>
        </w:rPr>
        <w:t xml:space="preserve"> </w:t>
      </w:r>
      <w:r w:rsidR="006502B5" w:rsidRPr="00FF25C5">
        <w:rPr>
          <w:rFonts w:ascii="GHEA Grapalat" w:hAnsi="GHEA Grapalat"/>
          <w:sz w:val="22"/>
          <w:szCs w:val="22"/>
        </w:rPr>
        <w:t>վարկային</w:t>
      </w:r>
      <w:r w:rsidR="00C621D5" w:rsidRPr="00FF25C5">
        <w:rPr>
          <w:rFonts w:ascii="GHEA Grapalat" w:hAnsi="GHEA Grapalat"/>
          <w:sz w:val="22"/>
          <w:szCs w:val="22"/>
        </w:rPr>
        <w:t xml:space="preserve"> </w:t>
      </w:r>
      <w:r w:rsidR="006502B5" w:rsidRPr="00FF25C5">
        <w:rPr>
          <w:rFonts w:ascii="GHEA Grapalat" w:hAnsi="GHEA Grapalat"/>
          <w:sz w:val="22"/>
          <w:szCs w:val="22"/>
        </w:rPr>
        <w:t>կազմակերպություն ՓԲԸ-ի միջոցների հաշվին:</w:t>
      </w:r>
    </w:p>
    <w:p w14:paraId="74324343" w14:textId="77777777" w:rsidR="007F700E" w:rsidRPr="00FF25C5" w:rsidRDefault="007F700E" w:rsidP="007F700E">
      <w:pPr>
        <w:spacing w:line="360" w:lineRule="auto"/>
        <w:ind w:firstLine="567"/>
        <w:jc w:val="both"/>
        <w:rPr>
          <w:rFonts w:ascii="GHEA Grapalat" w:hAnsi="GHEA Grapalat" w:cs="Sylfaen"/>
          <w:sz w:val="22"/>
          <w:szCs w:val="22"/>
        </w:rPr>
      </w:pPr>
      <w:r w:rsidRPr="00FF25C5">
        <w:rPr>
          <w:rFonts w:ascii="GHEA Grapalat" w:hAnsi="GHEA Grapalat"/>
          <w:sz w:val="22"/>
          <w:szCs w:val="22"/>
        </w:rPr>
        <w:t xml:space="preserve">2016 թվականին </w:t>
      </w:r>
      <w:r w:rsidRPr="00FF25C5">
        <w:rPr>
          <w:rFonts w:ascii="GHEA Grapalat" w:hAnsi="GHEA Grapalat" w:cs="Sylfaen"/>
          <w:sz w:val="22"/>
          <w:szCs w:val="22"/>
        </w:rPr>
        <w:t xml:space="preserve">Հայաստանում փոքր և միջին ձեռնարկատիրության պետական աջակցության </w:t>
      </w:r>
      <w:r w:rsidRPr="00FF25C5">
        <w:rPr>
          <w:rFonts w:ascii="GHEA Grapalat" w:hAnsi="GHEA Grapalat"/>
          <w:sz w:val="22"/>
          <w:szCs w:val="22"/>
        </w:rPr>
        <w:t>ծրագրի շրջանակներում ֆինանսական և տեխնիկական աջակցության ուղղություններով աջակցություն է ցուցաբերվել շուրջ 4300 գործող և սկսնակ ՓՄՁ սուբյեկտի` բավարարելով 8917 աջակցության հայտ, ընդ որում` աջակցություն ստացած</w:t>
      </w:r>
      <w:r w:rsidRPr="00FF25C5">
        <w:rPr>
          <w:rFonts w:ascii="GHEA Grapalat" w:hAnsi="GHEA Grapalat" w:cs="Sylfaen"/>
          <w:sz w:val="22"/>
          <w:szCs w:val="22"/>
        </w:rPr>
        <w:t xml:space="preserve"> ՓՄՁ սուբյեկտների 4%-ը գործում են Երևան քաղաքում, 96%</w:t>
      </w:r>
      <w:r w:rsidRPr="00FF25C5">
        <w:rPr>
          <w:rFonts w:ascii="GHEA Grapalat" w:hAnsi="GHEA Grapalat" w:cs="Sylfaen"/>
          <w:sz w:val="22"/>
          <w:szCs w:val="22"/>
        </w:rPr>
        <w:noBreakHyphen/>
        <w:t xml:space="preserve">ը` ՀՀ մարզերում՝ առավելապես հեռավոր և սահմանամերձ համայնքներում: </w:t>
      </w:r>
    </w:p>
    <w:p w14:paraId="474B5986"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hy-AM"/>
        </w:rPr>
      </w:pPr>
      <w:r w:rsidRPr="00FF25C5">
        <w:rPr>
          <w:rFonts w:ascii="GHEA Grapalat" w:hAnsi="GHEA Grapalat" w:cs="Sylfaen"/>
          <w:sz w:val="22"/>
          <w:szCs w:val="22"/>
          <w:lang w:val="hy-AM"/>
        </w:rPr>
        <w:t xml:space="preserve">Հաշվետու տարում ավելի քան 106.6 մլն դրամ է տրամադրվել արտասահմանում առևտրային ներկայացուցչությունների պահպանմանը: Ծրագրի ծախսերի 81.2% կատարողականը </w:t>
      </w:r>
      <w:r w:rsidR="002B6530" w:rsidRPr="00FF25C5">
        <w:rPr>
          <w:rFonts w:ascii="GHEA Grapalat" w:hAnsi="GHEA Grapalat" w:cs="Sylfaen"/>
          <w:sz w:val="22"/>
          <w:szCs w:val="22"/>
          <w:lang w:val="hy-AM"/>
        </w:rPr>
        <w:t xml:space="preserve">հիմնականում </w:t>
      </w:r>
      <w:r w:rsidRPr="00FF25C5">
        <w:rPr>
          <w:rFonts w:ascii="GHEA Grapalat" w:hAnsi="GHEA Grapalat" w:cs="Sylfaen"/>
          <w:sz w:val="22"/>
          <w:szCs w:val="22"/>
          <w:lang w:val="hy-AM"/>
        </w:rPr>
        <w:t>պայմանավորված է</w:t>
      </w:r>
      <w:r w:rsidR="002B6530" w:rsidRPr="00FF25C5">
        <w:rPr>
          <w:rFonts w:ascii="GHEA Grapalat" w:hAnsi="GHEA Grapalat" w:cs="Sylfaen"/>
          <w:sz w:val="22"/>
          <w:szCs w:val="22"/>
          <w:lang w:val="hy-AM"/>
        </w:rPr>
        <w:t xml:space="preserve"> այն հանգամանքով, որ</w:t>
      </w:r>
      <w:r w:rsidRPr="00FF25C5">
        <w:rPr>
          <w:rFonts w:ascii="GHEA Grapalat" w:hAnsi="GHEA Grapalat" w:cs="Sylfaen"/>
          <w:sz w:val="22"/>
          <w:szCs w:val="22"/>
          <w:lang w:val="hy-AM"/>
        </w:rPr>
        <w:t xml:space="preserve"> </w:t>
      </w:r>
      <w:r w:rsidR="002B6530" w:rsidRPr="00FF25C5">
        <w:rPr>
          <w:rFonts w:ascii="GHEA Grapalat" w:hAnsi="GHEA Grapalat" w:cs="Sylfaen"/>
          <w:sz w:val="22"/>
          <w:szCs w:val="22"/>
          <w:lang w:val="hy-AM"/>
        </w:rPr>
        <w:t>2016 թվականի պետական բյուջեով միջոցներ էին նախատեսվել Չինաստանում առևտրային ներկայացուցչի պահպանման ծախսերի համար, սակայն 2016 թվականի ընթացքում առևտրային ներկայացուց</w:t>
      </w:r>
      <w:r w:rsidR="00D968D6" w:rsidRPr="00FF25C5">
        <w:rPr>
          <w:rFonts w:ascii="GHEA Grapalat" w:hAnsi="GHEA Grapalat" w:cs="Sylfaen"/>
          <w:sz w:val="22"/>
          <w:szCs w:val="22"/>
          <w:lang w:val="hy-AM"/>
        </w:rPr>
        <w:t>իչ չի նշանակ</w:t>
      </w:r>
      <w:r w:rsidR="002B6530" w:rsidRPr="00FF25C5">
        <w:rPr>
          <w:rFonts w:ascii="GHEA Grapalat" w:hAnsi="GHEA Grapalat" w:cs="Sylfaen"/>
          <w:sz w:val="22"/>
          <w:szCs w:val="22"/>
          <w:lang w:val="hy-AM"/>
        </w:rPr>
        <w:t>վել</w:t>
      </w:r>
      <w:r w:rsidRPr="00FF25C5">
        <w:rPr>
          <w:rFonts w:ascii="GHEA Grapalat" w:hAnsi="GHEA Grapalat" w:cs="Sylfaen"/>
          <w:sz w:val="22"/>
          <w:szCs w:val="22"/>
          <w:lang w:val="hy-AM"/>
        </w:rPr>
        <w:t>: Նախորդ տարվա համեմատ նշված ծախսերը նվազել են 1.9%</w:t>
      </w:r>
      <w:r w:rsidRPr="00FF25C5">
        <w:rPr>
          <w:rFonts w:ascii="GHEA Grapalat" w:hAnsi="GHEA Grapalat" w:cs="Sylfaen"/>
          <w:sz w:val="22"/>
          <w:szCs w:val="22"/>
          <w:lang w:val="hy-AM"/>
        </w:rPr>
        <w:noBreakHyphen/>
        <w:t xml:space="preserve">ով կամ 2 մլն դրամով` պայմանավորված արտարժույթի փոխարժեքի տատանմամբ: Ծրագրի շրջանակներում իրականացվել են Առևտրի Համաշխարհային Կազմակերպությունում ՀՀ մշտական ներկայացուցչի (նստավայրը` Շվեյցարիայի Համադաշնություն, </w:t>
      </w:r>
      <w:r w:rsidRPr="00FF25C5">
        <w:rPr>
          <w:rFonts w:ascii="GHEA Grapalat" w:hAnsi="GHEA Grapalat" w:cs="Sylfaen"/>
          <w:sz w:val="22"/>
          <w:szCs w:val="22"/>
          <w:lang w:val="hy-AM"/>
        </w:rPr>
        <w:lastRenderedPageBreak/>
        <w:t>Ժնև) և Եվրամիության երկրներում ՀՀ առևտրական ներկայացուցչի (նստավայրը` Բելգիայի Թագավորություն, Բրյուսել) պահպանման ծախսերը:</w:t>
      </w:r>
      <w:r w:rsidR="006C5E36" w:rsidRPr="00FF25C5">
        <w:rPr>
          <w:rFonts w:ascii="GHEA Grapalat" w:hAnsi="GHEA Grapalat" w:cs="Sylfaen"/>
          <w:sz w:val="22"/>
          <w:szCs w:val="22"/>
          <w:lang w:val="hy-AM"/>
        </w:rPr>
        <w:t xml:space="preserve"> </w:t>
      </w:r>
    </w:p>
    <w:p w14:paraId="30B65102" w14:textId="77777777" w:rsidR="007F700E" w:rsidRPr="00FF25C5" w:rsidRDefault="007F700E" w:rsidP="007F700E">
      <w:pPr>
        <w:pStyle w:val="ListParagraph"/>
        <w:tabs>
          <w:tab w:val="left" w:pos="993"/>
        </w:tabs>
        <w:spacing w:line="360" w:lineRule="auto"/>
        <w:ind w:left="0" w:firstLine="540"/>
        <w:jc w:val="both"/>
        <w:rPr>
          <w:rFonts w:ascii="GHEA Grapalat" w:hAnsi="GHEA Grapalat"/>
          <w:sz w:val="22"/>
          <w:szCs w:val="22"/>
          <w:lang w:val="hy-AM"/>
        </w:rPr>
      </w:pPr>
      <w:r w:rsidRPr="00FF25C5">
        <w:rPr>
          <w:rFonts w:ascii="GHEA Grapalat" w:hAnsi="GHEA Grapalat"/>
          <w:sz w:val="22"/>
          <w:szCs w:val="22"/>
          <w:lang w:val="hy-AM"/>
        </w:rPr>
        <w:t>Որակի ենթակառուցվածքների բարեփոխման ծախսերը հաշվետու տարում կազմել են 126.8</w:t>
      </w:r>
      <w:r w:rsidRPr="00FF25C5">
        <w:rPr>
          <w:rFonts w:ascii="Courier New" w:hAnsi="Courier New" w:cs="Courier New"/>
          <w:sz w:val="22"/>
          <w:szCs w:val="22"/>
          <w:lang w:val="hy-AM"/>
        </w:rPr>
        <w:t> </w:t>
      </w:r>
      <w:r w:rsidRPr="00FF25C5">
        <w:rPr>
          <w:rFonts w:ascii="GHEA Grapalat" w:hAnsi="GHEA Grapalat"/>
          <w:sz w:val="22"/>
          <w:szCs w:val="22"/>
          <w:lang w:val="hy-AM"/>
        </w:rPr>
        <w:t>մլն դրամ` ապահովելով 83.5% կատարողական, որը պայմանավորված է այն հանգամանքով, որ լաբորատոր սարքերի ձեռքբերման համար նախատեսված մրցույթը չի կայացել՝ ներկայացված բարձր գնային առաջարկների պատճառով: Վերոնշված հանգամանքով էլ պայմանավորված է նախորդ տարվա համեմատ նշված ծախսերի 10.6%-ով կամ 15.1 մլն դրամով նվազումը: Ծրագրի շրջանակներում կատարվել են մի շարք աշխատանքներ, որոնք ուղղված են եղել որակի ենթակառուցվածքների բարեփոխմանը, մասնավորապես.</w:t>
      </w:r>
    </w:p>
    <w:p w14:paraId="5D4E7FB5" w14:textId="77777777" w:rsidR="007F700E" w:rsidRPr="00FF25C5" w:rsidRDefault="007F700E" w:rsidP="007F700E">
      <w:pPr>
        <w:pStyle w:val="ListParagraph"/>
        <w:numPr>
          <w:ilvl w:val="0"/>
          <w:numId w:val="21"/>
        </w:numPr>
        <w:tabs>
          <w:tab w:val="clear" w:pos="1799"/>
          <w:tab w:val="num" w:pos="0"/>
          <w:tab w:val="left" w:pos="900"/>
        </w:tabs>
        <w:spacing w:before="100" w:beforeAutospacing="1" w:after="100" w:afterAutospacing="1" w:line="360" w:lineRule="auto"/>
        <w:ind w:left="0" w:firstLine="540"/>
        <w:jc w:val="both"/>
        <w:rPr>
          <w:rFonts w:ascii="GHEA Grapalat" w:hAnsi="GHEA Grapalat"/>
          <w:sz w:val="22"/>
          <w:szCs w:val="22"/>
          <w:lang w:val="hy-AM"/>
        </w:rPr>
      </w:pPr>
      <w:r w:rsidRPr="00FF25C5">
        <w:rPr>
          <w:rFonts w:ascii="GHEA Grapalat" w:hAnsi="GHEA Grapalat"/>
          <w:sz w:val="22"/>
          <w:szCs w:val="22"/>
          <w:lang w:val="hy-AM"/>
        </w:rPr>
        <w:t>ստանդարտացման ոլորտում իրականացվել է Եվրասիական տնտեսական միության տարածքում գործող տեխնիկական կանոնակարգերի պահանջների կատարումն ապահովող ստանդարտների ցանկերի փոփոխությունների նախագծերի փորձաքննություն, որի արդյունքում առաջարկություն է ներկայացվել ցանկերում ներառել թվով 32 միջպետական ստանդարտներ: Փորձաքննության են ենթարկվել տեխնիկական կանոնակարգերի պահանջների կատարումն ապահովող ստանդարտների ցանկերի վերաբերյալ ԵՏՄ անդամ պետությունների առաջարկությունները, որի արդյունքում առաջարկվել է ընդգրկել ցանկերում շուրջ 25 միջպետական արդիականացված ստանդարտներ: ԵՏՄ-ի տեխնիկական կանոնակարգերի պահանջների կատարումն ապահովելու համար ՀՀ-ում գործարկվել են թվով 527 միջպետական և ՌԴ ստանդարտներ: Հաշվետու ժամանակահատվածում կատարվել է ԵՏՄ տեխնիկական կանոնակարգերի արդիականացված ցանկերի փորձաքննություն, որի արդյունքում սահմանված կարգով ՀՀ-ում գործողության մեջ են դրվել շուրջ 494 արդիականացված միջազգային և միջպետական ստանդարտներ, որոնք ներառվելու են տեխնիկական կանոնակարգերի ցանկերում: Կատարվել է նաև ԵՏՄ տեխնիկական կանոնակարգերում ընդգրկման համար առաջարկվող ՀՀ ազգային ստանդարտների թարգմանություն ռուսերեն, ինչպես նաև ապահովվել է մասնակցություն ԵԱՏՄ տեխնիկական կանոնակարգման և ստանդարտացման բնագավառի կոմիտեների և ենթակոմիտեների նիստերին.</w:t>
      </w:r>
    </w:p>
    <w:p w14:paraId="2786359F" w14:textId="77777777" w:rsidR="007F700E" w:rsidRPr="00FF25C5" w:rsidRDefault="007F700E" w:rsidP="007F700E">
      <w:pPr>
        <w:pStyle w:val="ListParagraph"/>
        <w:numPr>
          <w:ilvl w:val="0"/>
          <w:numId w:val="21"/>
        </w:numPr>
        <w:tabs>
          <w:tab w:val="clear" w:pos="1799"/>
          <w:tab w:val="num" w:pos="0"/>
          <w:tab w:val="left" w:pos="900"/>
        </w:tabs>
        <w:spacing w:before="100" w:beforeAutospacing="1" w:after="100" w:afterAutospacing="1" w:line="360" w:lineRule="auto"/>
        <w:ind w:left="0" w:firstLine="540"/>
        <w:jc w:val="both"/>
        <w:rPr>
          <w:rFonts w:ascii="GHEA Grapalat" w:hAnsi="GHEA Grapalat"/>
          <w:sz w:val="22"/>
          <w:szCs w:val="22"/>
          <w:lang w:val="hy-AM"/>
        </w:rPr>
      </w:pPr>
      <w:r w:rsidRPr="00FF25C5">
        <w:rPr>
          <w:rFonts w:ascii="GHEA Grapalat" w:hAnsi="GHEA Grapalat"/>
          <w:sz w:val="22"/>
          <w:szCs w:val="22"/>
          <w:lang w:val="hy-AM"/>
        </w:rPr>
        <w:t>չափագիտության ոլորտում իրականացվել են էտալոնային համակարգերի տեխնիկական սպասարկման, ելակետային չափման միջոցների տրամաչափարկման աշխատանքներ,</w:t>
      </w:r>
      <w:r w:rsidR="00A41573" w:rsidRPr="00FF25C5">
        <w:rPr>
          <w:rFonts w:ascii="GHEA Grapalat" w:hAnsi="GHEA Grapalat"/>
          <w:sz w:val="22"/>
          <w:szCs w:val="22"/>
          <w:lang w:val="hy-AM"/>
        </w:rPr>
        <w:t xml:space="preserve"> վճարումներ են կատարվել</w:t>
      </w:r>
      <w:r w:rsidRPr="00FF25C5">
        <w:rPr>
          <w:rFonts w:ascii="GHEA Grapalat" w:hAnsi="GHEA Grapalat"/>
          <w:sz w:val="22"/>
          <w:szCs w:val="22"/>
          <w:lang w:val="hy-AM"/>
        </w:rPr>
        <w:t xml:space="preserve"> KOOMET-ի (кооперация в метрологии) անդամ երկրների չափագիտական ինստիտուտներում թվով 8 տրամաչափարկման աշխատանքների դիմաց, ձեռք են բերվել սարքավորումներ և էտալոնային համակարգեր.</w:t>
      </w:r>
    </w:p>
    <w:p w14:paraId="62C3D9B2" w14:textId="77777777" w:rsidR="007F700E" w:rsidRPr="00FF25C5" w:rsidRDefault="007F700E" w:rsidP="007F700E">
      <w:pPr>
        <w:pStyle w:val="ListParagraph"/>
        <w:numPr>
          <w:ilvl w:val="0"/>
          <w:numId w:val="21"/>
        </w:numPr>
        <w:tabs>
          <w:tab w:val="clear" w:pos="1799"/>
          <w:tab w:val="num" w:pos="0"/>
          <w:tab w:val="left" w:pos="900"/>
        </w:tabs>
        <w:spacing w:before="100" w:beforeAutospacing="1" w:after="100" w:afterAutospacing="1" w:line="360" w:lineRule="auto"/>
        <w:ind w:left="0" w:firstLine="540"/>
        <w:jc w:val="both"/>
        <w:rPr>
          <w:rFonts w:ascii="GHEA Grapalat" w:hAnsi="GHEA Grapalat" w:cs="Sylfaen"/>
          <w:sz w:val="22"/>
          <w:szCs w:val="22"/>
          <w:lang w:val="hy-AM"/>
        </w:rPr>
      </w:pPr>
      <w:r w:rsidRPr="00FF25C5">
        <w:rPr>
          <w:rFonts w:ascii="GHEA Grapalat" w:hAnsi="GHEA Grapalat"/>
          <w:sz w:val="22"/>
          <w:szCs w:val="22"/>
          <w:lang w:val="hy-AM"/>
        </w:rPr>
        <w:t xml:space="preserve">հավատարմագրման ոլորտում իրականացվել են </w:t>
      </w:r>
      <w:r w:rsidRPr="00FF25C5">
        <w:rPr>
          <w:rFonts w:ascii="GHEA Grapalat" w:hAnsi="GHEA Grapalat" w:cs="Sylfaen"/>
          <w:sz w:val="22"/>
          <w:szCs w:val="22"/>
          <w:lang w:val="hy-AM"/>
        </w:rPr>
        <w:t xml:space="preserve">«Հավատարմագրման ազգային մարմին» ՊՈԱԿ-ի կայք-էջի և ռեեստրների (հավատարմագրված համապատասխանության գնահատման </w:t>
      </w:r>
      <w:r w:rsidRPr="00FF25C5">
        <w:rPr>
          <w:rFonts w:ascii="GHEA Grapalat" w:hAnsi="GHEA Grapalat" w:cs="Sylfaen"/>
          <w:sz w:val="22"/>
          <w:szCs w:val="22"/>
          <w:lang w:val="hy-AM"/>
        </w:rPr>
        <w:lastRenderedPageBreak/>
        <w:t>մարմինների, գնահատողների, փորձագետների, համապատասխանության սերտիֆիկատների և համապատասխանության հայտարարագրերի) սպասարկման և արդիականացման</w:t>
      </w:r>
      <w:r w:rsidRPr="00FF25C5">
        <w:rPr>
          <w:rFonts w:ascii="GHEA Grapalat" w:hAnsi="GHEA Grapalat"/>
          <w:sz w:val="22"/>
          <w:szCs w:val="22"/>
          <w:lang w:val="hy-AM"/>
        </w:rPr>
        <w:t xml:space="preserve"> աշխատանքներ</w:t>
      </w:r>
      <w:r w:rsidRPr="00FF25C5">
        <w:rPr>
          <w:rFonts w:ascii="GHEA Grapalat" w:hAnsi="GHEA Grapalat" w:cs="Sylfaen"/>
          <w:sz w:val="22"/>
          <w:szCs w:val="22"/>
          <w:lang w:val="hy-AM"/>
        </w:rPr>
        <w:t>: Ռեեստրում ներառվել են 483 համապատասխանության հայտարարագիր և 127 համապատասխանության սերտիֆիկատ: Համապատասխանության գնահատման մարմինների ռեեստրում ներառվել են 4 փորձարկման լաբորատորիա և 1 տեխնիկական հսկողություն իրականացնող մարմին: 2016 թվականի նոյեմբերի 24-ին Շվեդիայում կայացած գագաթնաժողովում միաձայն ընդունվեց ՀՀ «Հավատարմագրման ազգային մարմին» ՊՈԱԿ-ը (ARMNAB) Հավատարմագրման Եվրոպական համագործակցության (EA) ասոցացված անդամ դառնալու վերաբերյալ որոշում և ստորագրվեց անդամակցության համաձայնագիր:</w:t>
      </w:r>
    </w:p>
    <w:p w14:paraId="0E835FB4" w14:textId="77777777" w:rsidR="007F700E" w:rsidRPr="00FF25C5" w:rsidRDefault="007F700E" w:rsidP="007F700E">
      <w:pPr>
        <w:pStyle w:val="ListParagraph"/>
        <w:tabs>
          <w:tab w:val="num" w:pos="0"/>
          <w:tab w:val="left" w:pos="993"/>
          <w:tab w:val="left" w:pos="1620"/>
        </w:tabs>
        <w:spacing w:line="360" w:lineRule="auto"/>
        <w:ind w:left="0" w:firstLine="540"/>
        <w:jc w:val="both"/>
        <w:rPr>
          <w:rFonts w:ascii="GHEA Grapalat" w:hAnsi="GHEA Grapalat"/>
          <w:sz w:val="22"/>
          <w:szCs w:val="22"/>
          <w:lang w:val="hy-AM"/>
        </w:rPr>
      </w:pPr>
      <w:r w:rsidRPr="00FF25C5">
        <w:rPr>
          <w:rFonts w:ascii="GHEA Grapalat" w:hAnsi="GHEA Grapalat" w:cs="Sylfaen"/>
          <w:sz w:val="22"/>
          <w:szCs w:val="22"/>
          <w:lang w:val="hy-AM"/>
        </w:rPr>
        <w:t>Որակի</w:t>
      </w:r>
      <w:r w:rsidRPr="00FF25C5">
        <w:rPr>
          <w:rFonts w:ascii="GHEA Grapalat" w:hAnsi="GHEA Grapalat"/>
          <w:sz w:val="22"/>
          <w:szCs w:val="22"/>
          <w:lang w:val="hy-AM"/>
        </w:rPr>
        <w:t xml:space="preserve"> ենթակառուցվածքների բարեփոխման ծրագրի շրջանակներում ոլորտում աշխատող մասնագետների համար մասնագիտական կարողությունների զարգացման և միջազգային փորձի ուսումնասիրության նպատակով ապահովվել է արտերկրում վերապատրաստման դասընթացների և ուսուցողական այցերի մասնակցություն:</w:t>
      </w:r>
    </w:p>
    <w:p w14:paraId="60FB2E4B" w14:textId="77777777" w:rsidR="00CC171A"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hy-AM"/>
        </w:rPr>
      </w:pPr>
      <w:r w:rsidRPr="00FF25C5">
        <w:rPr>
          <w:rFonts w:ascii="GHEA Grapalat" w:hAnsi="GHEA Grapalat"/>
          <w:sz w:val="22"/>
          <w:szCs w:val="22"/>
          <w:lang w:val="hy-AM"/>
        </w:rPr>
        <w:t>Տնտեսական հետազոտությունների կենտրոնի ստեղծման</w:t>
      </w:r>
      <w:r w:rsidRPr="00FF25C5">
        <w:rPr>
          <w:rFonts w:ascii="GHEA Grapalat" w:hAnsi="GHEA Grapalat" w:cs="Sylfaen"/>
          <w:sz w:val="22"/>
          <w:szCs w:val="22"/>
          <w:lang w:val="hy-AM"/>
        </w:rPr>
        <w:t xml:space="preserve"> ծախսերը կազմել են 27.1 մլն դրամ՝</w:t>
      </w:r>
      <w:r w:rsidRPr="00FF25C5">
        <w:rPr>
          <w:rFonts w:ascii="GHEA Grapalat" w:hAnsi="GHEA Grapalat"/>
          <w:sz w:val="22"/>
          <w:szCs w:val="22"/>
          <w:lang w:val="hy-AM"/>
        </w:rPr>
        <w:t xml:space="preserve"> ապահովելով ծրագրի 98.9%-ը: Ծրագրի շրջանակներում </w:t>
      </w:r>
      <w:r w:rsidRPr="00FF25C5">
        <w:rPr>
          <w:rFonts w:ascii="GHEA Grapalat" w:hAnsi="GHEA Grapalat" w:cs="Sylfaen"/>
          <w:sz w:val="22"/>
          <w:szCs w:val="22"/>
          <w:lang w:val="hy-AM"/>
        </w:rPr>
        <w:t xml:space="preserve">ՀՀ տնտեսական զարգացման և ներդրումների նախարարության տնտեսական հետազոտությունների կենտրոնի կողմից իրականացվել են հետազոտական և վերլուծական աշխատանքներ: Կատարվել են նաև վիճակագրական տվյալների բազայի կատարելագործման և պարբերական թարմացման աշխատանքներ։ Կատարվել են հետևյալ հետազոտական աշխատանքները՝ «ՀՀ արտահանում, արդի վիճակ, զարգացման հեռանկարներ» տնտեսական զեկույց, «Դիվերսիֆիկացված տնտեսության կառուցվածքի գնահատում», «2016 թվականի ՀՀ ՀՆԱ հավելաճի կանխատեսում», «Մենաշնորհով պայմանավորված «մեռյալ բեռի» գնահատում»: </w:t>
      </w:r>
    </w:p>
    <w:p w14:paraId="1F2BCC0A" w14:textId="77777777" w:rsidR="00CC171A" w:rsidRPr="00FF25C5" w:rsidRDefault="00CC171A" w:rsidP="00CC171A">
      <w:pPr>
        <w:pStyle w:val="ListParagraph"/>
        <w:tabs>
          <w:tab w:val="left" w:pos="993"/>
        </w:tabs>
        <w:spacing w:line="360" w:lineRule="auto"/>
        <w:ind w:left="0" w:firstLine="540"/>
        <w:jc w:val="both"/>
        <w:rPr>
          <w:rFonts w:ascii="GHEA Grapalat" w:hAnsi="GHEA Grapalat" w:cs="Sylfaen"/>
          <w:sz w:val="22"/>
          <w:szCs w:val="22"/>
          <w:lang w:val="hy-AM"/>
        </w:rPr>
      </w:pPr>
      <w:r w:rsidRPr="00FF25C5">
        <w:rPr>
          <w:rFonts w:ascii="GHEA Grapalat" w:hAnsi="GHEA Grapalat" w:cs="Sylfaen"/>
          <w:sz w:val="22"/>
          <w:szCs w:val="22"/>
          <w:lang w:val="hy-AM"/>
        </w:rPr>
        <w:t>ՀՀ կառավարության 2016 թվականի ծրագրում արտահանման խթանումը դիտարկվել է իբրև ընդհանուր տնտեսական զարգացման և կայուն տնտեսական աճի ապահովման նախադրյալ, ինչպես նաև ընդ</w:t>
      </w:r>
      <w:r w:rsidR="00807B5F" w:rsidRPr="00FF25C5">
        <w:rPr>
          <w:rFonts w:ascii="GHEA Grapalat" w:hAnsi="GHEA Grapalat" w:cs="Sylfaen"/>
          <w:sz w:val="22"/>
          <w:szCs w:val="22"/>
          <w:lang w:val="hy-AM"/>
        </w:rPr>
        <w:t>գ</w:t>
      </w:r>
      <w:r w:rsidRPr="00FF25C5">
        <w:rPr>
          <w:rFonts w:ascii="GHEA Grapalat" w:hAnsi="GHEA Grapalat" w:cs="Sylfaen"/>
          <w:sz w:val="22"/>
          <w:szCs w:val="22"/>
          <w:lang w:val="hy-AM"/>
        </w:rPr>
        <w:t>ծվել է արտահանմանն ուղղված արդյունաբերական քաղաքականության վերանայման և արդիականացման անհրաժեշտությունը։ ՀՀ տնտեսական զարգացման և ներդրումների նախարարության տնտեսական հետազոտությունների կենտրոնը ձեռնամուխ է եղել Հայաստանի արտահանման</w:t>
      </w:r>
      <w:r w:rsidR="005E13A1" w:rsidRPr="00FF25C5">
        <w:rPr>
          <w:rFonts w:ascii="GHEA Grapalat" w:hAnsi="GHEA Grapalat" w:cs="Sylfaen"/>
          <w:sz w:val="22"/>
          <w:szCs w:val="22"/>
          <w:lang w:val="hy-AM"/>
        </w:rPr>
        <w:t xml:space="preserve"> </w:t>
      </w:r>
      <w:r w:rsidR="00807B5F" w:rsidRPr="00FF25C5">
        <w:rPr>
          <w:rFonts w:ascii="GHEA Grapalat" w:hAnsi="GHEA Grapalat" w:cs="Sylfaen"/>
          <w:sz w:val="22"/>
          <w:szCs w:val="22"/>
          <w:lang w:val="hy-AM"/>
        </w:rPr>
        <w:t>խորքային հետազոտությա</w:t>
      </w:r>
      <w:r w:rsidRPr="00FF25C5">
        <w:rPr>
          <w:rFonts w:ascii="GHEA Grapalat" w:hAnsi="GHEA Grapalat" w:cs="Sylfaen"/>
          <w:sz w:val="22"/>
          <w:szCs w:val="22"/>
          <w:lang w:val="hy-AM"/>
        </w:rPr>
        <w:t>ն</w:t>
      </w:r>
      <w:r w:rsidR="00807B5F" w:rsidRPr="00FF25C5">
        <w:rPr>
          <w:rFonts w:ascii="GHEA Grapalat" w:hAnsi="GHEA Grapalat" w:cs="Sylfaen"/>
          <w:sz w:val="22"/>
          <w:szCs w:val="22"/>
          <w:lang w:val="hy-AM"/>
        </w:rPr>
        <w:t xml:space="preserve"> իրականացմանը</w:t>
      </w:r>
      <w:r w:rsidRPr="00FF25C5">
        <w:rPr>
          <w:rFonts w:ascii="GHEA Grapalat" w:hAnsi="GHEA Grapalat" w:cs="Sylfaen"/>
          <w:sz w:val="22"/>
          <w:szCs w:val="22"/>
          <w:lang w:val="hy-AM"/>
        </w:rPr>
        <w:t xml:space="preserve">, որի հիմնական արդյունքները ներկայացված են </w:t>
      </w:r>
      <w:r w:rsidR="00511431" w:rsidRPr="00FF25C5">
        <w:rPr>
          <w:rFonts w:ascii="GHEA Grapalat" w:hAnsi="GHEA Grapalat" w:cs="Sylfaen"/>
          <w:sz w:val="22"/>
          <w:szCs w:val="22"/>
          <w:lang w:val="hy-AM"/>
        </w:rPr>
        <w:t xml:space="preserve">«ՀՀ արտահանում, արդի վիճակ, զարգացման հեռանկարներ» </w:t>
      </w:r>
      <w:r w:rsidRPr="00FF25C5">
        <w:rPr>
          <w:rFonts w:ascii="GHEA Grapalat" w:hAnsi="GHEA Grapalat" w:cs="Sylfaen"/>
          <w:sz w:val="22"/>
          <w:szCs w:val="22"/>
          <w:lang w:val="hy-AM"/>
        </w:rPr>
        <w:t>զեկույցում։ Զեկույցի շրջանակներում բացահայտվում են արտահանման</w:t>
      </w:r>
      <w:r w:rsidR="005E13A1" w:rsidRPr="00FF25C5">
        <w:rPr>
          <w:rFonts w:ascii="GHEA Grapalat" w:hAnsi="GHEA Grapalat" w:cs="Sylfaen"/>
          <w:sz w:val="22"/>
          <w:szCs w:val="22"/>
          <w:lang w:val="hy-AM"/>
        </w:rPr>
        <w:t xml:space="preserve"> </w:t>
      </w:r>
      <w:r w:rsidRPr="00FF25C5">
        <w:rPr>
          <w:rFonts w:ascii="GHEA Grapalat" w:hAnsi="GHEA Grapalat" w:cs="Sylfaen"/>
          <w:sz w:val="22"/>
          <w:szCs w:val="22"/>
          <w:lang w:val="hy-AM"/>
        </w:rPr>
        <w:t xml:space="preserve">հեռանկարային աճը զսպող որոշ խոչընդոտներ և զարգացման հնարավոր ուղիներ, ինչպես նաև հնարավորություն է ստեղծվում բարձրացնել տնտեսական քաղաքականության, հատկապես արտահանմանն ուղղված արդյունաբերական քաղաքականության արդյունավետությունը։ Բացի այդ զեկույցին տալով </w:t>
      </w:r>
      <w:r w:rsidRPr="00FF25C5">
        <w:rPr>
          <w:rFonts w:ascii="GHEA Grapalat" w:hAnsi="GHEA Grapalat" w:cs="Sylfaen"/>
          <w:sz w:val="22"/>
          <w:szCs w:val="22"/>
          <w:lang w:val="hy-AM"/>
        </w:rPr>
        <w:lastRenderedPageBreak/>
        <w:t xml:space="preserve">պարբերական բնույթ՝ </w:t>
      </w:r>
      <w:r w:rsidR="00511431" w:rsidRPr="00FF25C5">
        <w:rPr>
          <w:rFonts w:ascii="GHEA Grapalat" w:hAnsi="GHEA Grapalat" w:cs="Sylfaen"/>
          <w:sz w:val="22"/>
          <w:szCs w:val="22"/>
          <w:lang w:val="hy-AM"/>
        </w:rPr>
        <w:t>կ</w:t>
      </w:r>
      <w:r w:rsidRPr="00FF25C5">
        <w:rPr>
          <w:rFonts w:ascii="GHEA Grapalat" w:hAnsi="GHEA Grapalat" w:cs="Sylfaen"/>
          <w:sz w:val="22"/>
          <w:szCs w:val="22"/>
          <w:lang w:val="hy-AM"/>
        </w:rPr>
        <w:t>ենտրոնը նպատակ ունի իրականացնել արտահանման կառուցվածքում որակական տեղաշարժերի բացահայտմանն ուղղված մշտադիտարկում։</w:t>
      </w:r>
    </w:p>
    <w:p w14:paraId="6E3F5879"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hy-AM"/>
        </w:rPr>
      </w:pPr>
      <w:r w:rsidRPr="00FF25C5">
        <w:rPr>
          <w:rFonts w:ascii="GHEA Grapalat" w:hAnsi="GHEA Grapalat" w:cs="Sylfaen"/>
          <w:sz w:val="22"/>
          <w:szCs w:val="22"/>
          <w:lang w:val="hy-AM"/>
        </w:rPr>
        <w:t>Նախորդ տարվա համեմատ նշված ծախսերն աճել են 6.4%-ով կամ 1.6 մլն դրամով, որը հիմնականում պայմանավորված է թափուր հաստիքների համալրմամբ:</w:t>
      </w:r>
    </w:p>
    <w:p w14:paraId="0F3206AE"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hy-AM"/>
        </w:rPr>
      </w:pPr>
      <w:r w:rsidRPr="00FF25C5">
        <w:rPr>
          <w:rFonts w:ascii="GHEA Grapalat" w:hAnsi="GHEA Grapalat" w:cs="Sylfaen"/>
          <w:sz w:val="22"/>
          <w:szCs w:val="22"/>
          <w:lang w:val="hy-AM"/>
        </w:rPr>
        <w:t>2016 թվականին «Հայաստանի զարգացման հիմնադրամի» կանոնադրական հիմնախնդիրների իրականացմանը պետական աջակցության ծախսերը կազմել են ավելի քան 394.9 մլն դրամ՝</w:t>
      </w:r>
      <w:r w:rsidRPr="00FF25C5">
        <w:rPr>
          <w:rFonts w:ascii="GHEA Grapalat" w:hAnsi="GHEA Grapalat"/>
          <w:sz w:val="22"/>
          <w:szCs w:val="22"/>
          <w:lang w:val="hy-AM"/>
        </w:rPr>
        <w:t xml:space="preserve"> ապահովելով ծրագրի 97%-ը, որը պայմանավորված է տնտեսումներով</w:t>
      </w:r>
      <w:r w:rsidRPr="00FF25C5">
        <w:rPr>
          <w:rFonts w:ascii="GHEA Grapalat" w:hAnsi="GHEA Grapalat" w:cs="Sylfaen"/>
          <w:sz w:val="22"/>
          <w:szCs w:val="22"/>
          <w:lang w:val="hy-AM"/>
        </w:rPr>
        <w:t>: Ծրագիրը սկսել է իրականացվել 2016 թվականից: Միջոցներն ուղղվել են Հայաստանի զարգացման հիմնադրամի պահպանմանը։</w:t>
      </w:r>
    </w:p>
    <w:p w14:paraId="0D370A45" w14:textId="77777777" w:rsidR="007F700E" w:rsidRPr="00FF25C5" w:rsidRDefault="001F203C" w:rsidP="007F700E">
      <w:pPr>
        <w:pStyle w:val="ListParagraph"/>
        <w:tabs>
          <w:tab w:val="left" w:pos="993"/>
        </w:tabs>
        <w:spacing w:line="360" w:lineRule="auto"/>
        <w:ind w:left="0" w:firstLine="540"/>
        <w:jc w:val="both"/>
        <w:rPr>
          <w:rFonts w:ascii="GHEA Grapalat" w:hAnsi="GHEA Grapalat" w:cs="Sylfaen"/>
          <w:sz w:val="22"/>
          <w:szCs w:val="22"/>
          <w:lang w:val="hy-AM"/>
        </w:rPr>
      </w:pPr>
      <w:r w:rsidRPr="00FF25C5">
        <w:rPr>
          <w:rFonts w:ascii="GHEA Grapalat" w:hAnsi="GHEA Grapalat"/>
          <w:sz w:val="22"/>
          <w:szCs w:val="22"/>
          <w:lang w:val="hy-AM"/>
        </w:rPr>
        <w:t>«</w:t>
      </w:r>
      <w:r w:rsidR="007F700E" w:rsidRPr="00FF25C5">
        <w:rPr>
          <w:rFonts w:ascii="GHEA Grapalat" w:hAnsi="GHEA Grapalat"/>
          <w:sz w:val="22"/>
          <w:szCs w:val="22"/>
          <w:lang w:val="hy-AM"/>
        </w:rPr>
        <w:t>ՀՀ էկոնոմիկայի նախարարության Շուկայի վերահսկողության տեսչական մարմնի</w:t>
      </w:r>
      <w:r w:rsidR="007F700E" w:rsidRPr="00FF25C5">
        <w:rPr>
          <w:rFonts w:ascii="GHEA Grapalat" w:hAnsi="GHEA Grapalat" w:cs="Sylfaen"/>
          <w:sz w:val="22"/>
          <w:szCs w:val="22"/>
          <w:lang w:val="hy-AM"/>
        </w:rPr>
        <w:t xml:space="preserve"> աջակցության ծախսերը</w:t>
      </w:r>
      <w:r w:rsidRPr="00FF25C5">
        <w:rPr>
          <w:rFonts w:ascii="GHEA Grapalat" w:hAnsi="GHEA Grapalat" w:cs="Sylfaen"/>
          <w:sz w:val="22"/>
          <w:szCs w:val="22"/>
          <w:lang w:val="hy-AM"/>
        </w:rPr>
        <w:t>»</w:t>
      </w:r>
      <w:r w:rsidR="007F700E" w:rsidRPr="00FF25C5">
        <w:rPr>
          <w:rFonts w:ascii="GHEA Grapalat" w:hAnsi="GHEA Grapalat" w:cs="Sylfaen"/>
          <w:sz w:val="22"/>
          <w:szCs w:val="22"/>
          <w:lang w:val="hy-AM"/>
        </w:rPr>
        <w:t xml:space="preserve"> կազմել են շուրջ 70.6 մլն դրամ՝</w:t>
      </w:r>
      <w:r w:rsidR="007F700E" w:rsidRPr="00FF25C5">
        <w:rPr>
          <w:rFonts w:ascii="GHEA Grapalat" w:hAnsi="GHEA Grapalat"/>
          <w:sz w:val="22"/>
          <w:szCs w:val="22"/>
          <w:lang w:val="hy-AM"/>
        </w:rPr>
        <w:t xml:space="preserve"> ապահովելով ծրագրի 75%-ը, ինչը պայմանավորված է տնտեսումներով: </w:t>
      </w:r>
      <w:r w:rsidR="007F700E" w:rsidRPr="00FF25C5">
        <w:rPr>
          <w:rFonts w:ascii="GHEA Grapalat" w:hAnsi="GHEA Grapalat" w:cs="Sylfaen"/>
          <w:sz w:val="22"/>
          <w:szCs w:val="22"/>
          <w:lang w:val="hy-AM"/>
        </w:rPr>
        <w:t>Ծրագիրը սկսել է իրականացվել 2016 թվականից: Միջոցներն ուղղվել են</w:t>
      </w:r>
      <w:r w:rsidR="007F700E" w:rsidRPr="00FF25C5">
        <w:rPr>
          <w:rFonts w:ascii="GHEA Grapalat" w:hAnsi="GHEA Grapalat"/>
          <w:sz w:val="22"/>
          <w:szCs w:val="22"/>
          <w:lang w:val="hy-AM"/>
        </w:rPr>
        <w:t xml:space="preserve"> շուկայի վերահսկողության տեսչական մարմնի պահպանմանը:</w:t>
      </w:r>
    </w:p>
    <w:p w14:paraId="1391B05E" w14:textId="77777777" w:rsidR="007F700E" w:rsidRPr="00FF25C5" w:rsidRDefault="007F700E" w:rsidP="007F700E">
      <w:pPr>
        <w:pStyle w:val="ListParagraph"/>
        <w:tabs>
          <w:tab w:val="left" w:pos="993"/>
        </w:tabs>
        <w:spacing w:line="360" w:lineRule="auto"/>
        <w:ind w:left="0" w:firstLine="540"/>
        <w:jc w:val="both"/>
        <w:rPr>
          <w:rFonts w:ascii="GHEA Grapalat" w:hAnsi="GHEA Grapalat"/>
          <w:sz w:val="22"/>
          <w:szCs w:val="22"/>
          <w:lang w:val="hy-AM"/>
        </w:rPr>
      </w:pPr>
      <w:r w:rsidRPr="00FF25C5">
        <w:rPr>
          <w:rFonts w:ascii="GHEA Grapalat" w:hAnsi="GHEA Grapalat"/>
          <w:sz w:val="22"/>
          <w:szCs w:val="22"/>
          <w:lang w:val="hy-AM"/>
        </w:rPr>
        <w:t>Գործադիր իշխանության, պետական կառավարման հանրապետական և տարածքային կառավարման մարմինների կարողությունների զարգացման</w:t>
      </w:r>
      <w:r w:rsidR="00662BA1" w:rsidRPr="00FF25C5">
        <w:rPr>
          <w:rFonts w:ascii="GHEA Grapalat" w:hAnsi="GHEA Grapalat"/>
          <w:sz w:val="22"/>
          <w:szCs w:val="22"/>
          <w:lang w:val="hy-AM"/>
        </w:rPr>
        <w:t xml:space="preserve"> ծրագրի շրջանակներում</w:t>
      </w:r>
      <w:r w:rsidRPr="00FF25C5">
        <w:rPr>
          <w:rFonts w:ascii="GHEA Grapalat" w:hAnsi="GHEA Grapalat"/>
          <w:sz w:val="22"/>
          <w:szCs w:val="22"/>
          <w:lang w:val="hy-AM"/>
        </w:rPr>
        <w:t xml:space="preserve"> 660 հազար դրամ</w:t>
      </w:r>
      <w:r w:rsidR="00662BA1" w:rsidRPr="00FF25C5">
        <w:rPr>
          <w:rFonts w:ascii="GHEA Grapalat" w:hAnsi="GHEA Grapalat"/>
          <w:sz w:val="22"/>
          <w:szCs w:val="22"/>
          <w:lang w:val="hy-AM"/>
        </w:rPr>
        <w:t xml:space="preserve"> է տրամադրվել ՀՀ տնտեսական մրցակցության պաշտպանության </w:t>
      </w:r>
      <w:r w:rsidR="0039788B" w:rsidRPr="00FF25C5">
        <w:rPr>
          <w:rFonts w:ascii="GHEA Grapalat" w:hAnsi="GHEA Grapalat"/>
          <w:sz w:val="22"/>
          <w:szCs w:val="22"/>
          <w:lang w:val="hy-AM"/>
        </w:rPr>
        <w:t xml:space="preserve">պետական </w:t>
      </w:r>
      <w:r w:rsidR="00662BA1" w:rsidRPr="00FF25C5">
        <w:rPr>
          <w:rFonts w:ascii="GHEA Grapalat" w:hAnsi="GHEA Grapalat"/>
          <w:sz w:val="22"/>
          <w:szCs w:val="22"/>
          <w:lang w:val="hy-AM"/>
        </w:rPr>
        <w:t>հանձնաժողովին</w:t>
      </w:r>
      <w:r w:rsidRPr="00FF25C5">
        <w:rPr>
          <w:rFonts w:ascii="GHEA Grapalat" w:hAnsi="GHEA Grapalat"/>
          <w:sz w:val="22"/>
          <w:szCs w:val="22"/>
          <w:lang w:val="hy-AM"/>
        </w:rPr>
        <w:t xml:space="preserve">՝ ապահովելով ծրագրի 66%-ը: Ծրագրի շրջանակներում ձեռք են բերվել հակահրդեհային սարքավորումներ: Շեղումը պայմանավորված է նրանով, որ համապատասխան սարքավորումների մի մասը ձեռք չի բերվել՝ դրանք չլինելու պատճառով: Ծրագիրը սկսել է իրականացվել 2016 թվականից: </w:t>
      </w:r>
    </w:p>
    <w:p w14:paraId="5727BB92" w14:textId="77777777" w:rsidR="007F700E" w:rsidRPr="00FF25C5" w:rsidRDefault="007F700E" w:rsidP="007F700E">
      <w:pPr>
        <w:pStyle w:val="ListParagraph"/>
        <w:tabs>
          <w:tab w:val="left" w:pos="993"/>
        </w:tabs>
        <w:spacing w:line="360" w:lineRule="auto"/>
        <w:ind w:left="0" w:firstLine="540"/>
        <w:jc w:val="both"/>
        <w:rPr>
          <w:rFonts w:ascii="GHEA Grapalat" w:hAnsi="GHEA Grapalat"/>
          <w:sz w:val="22"/>
          <w:szCs w:val="22"/>
          <w:lang w:val="hy-AM"/>
        </w:rPr>
      </w:pPr>
      <w:r w:rsidRPr="00FF25C5">
        <w:rPr>
          <w:rFonts w:ascii="GHEA Grapalat" w:hAnsi="GHEA Grapalat"/>
          <w:sz w:val="22"/>
          <w:szCs w:val="22"/>
          <w:lang w:val="hy-AM"/>
        </w:rPr>
        <w:t xml:space="preserve">Տեխնիկական կանոնակարգի պահանջների և չափագիտական կանոնների ու նորմերի պահպանման վերահսկողության պետական ծրագրի գծով </w:t>
      </w:r>
      <w:proofErr w:type="spellStart"/>
      <w:r w:rsidRPr="00FF25C5">
        <w:rPr>
          <w:rFonts w:ascii="GHEA Grapalat" w:hAnsi="GHEA Grapalat" w:cs="Arial AMU"/>
          <w:sz w:val="22"/>
          <w:szCs w:val="22"/>
          <w:lang w:val="fr-FR"/>
        </w:rPr>
        <w:t>նախատեսված</w:t>
      </w:r>
      <w:proofErr w:type="spellEnd"/>
      <w:r w:rsidRPr="00FF25C5">
        <w:rPr>
          <w:rFonts w:ascii="GHEA Grapalat" w:hAnsi="GHEA Grapalat" w:cs="Arial AMU"/>
          <w:sz w:val="22"/>
          <w:szCs w:val="22"/>
          <w:lang w:val="fr-FR"/>
        </w:rPr>
        <w:t xml:space="preserve"> 18 </w:t>
      </w:r>
      <w:proofErr w:type="spellStart"/>
      <w:r w:rsidRPr="00FF25C5">
        <w:rPr>
          <w:rFonts w:ascii="GHEA Grapalat" w:hAnsi="GHEA Grapalat" w:cs="Arial AMU"/>
          <w:sz w:val="22"/>
          <w:szCs w:val="22"/>
          <w:lang w:val="fr-FR"/>
        </w:rPr>
        <w:t>մլն</w:t>
      </w:r>
      <w:proofErr w:type="spellEnd"/>
      <w:r w:rsidRPr="00FF25C5">
        <w:rPr>
          <w:rFonts w:ascii="GHEA Grapalat" w:hAnsi="GHEA Grapalat" w:cs="Arial AMU"/>
          <w:sz w:val="22"/>
          <w:szCs w:val="22"/>
          <w:lang w:val="fr-FR"/>
        </w:rPr>
        <w:t xml:space="preserve"> </w:t>
      </w:r>
      <w:proofErr w:type="spellStart"/>
      <w:r w:rsidRPr="00FF25C5">
        <w:rPr>
          <w:rFonts w:ascii="GHEA Grapalat" w:hAnsi="GHEA Grapalat" w:cs="Arial AMU"/>
          <w:sz w:val="22"/>
          <w:szCs w:val="22"/>
          <w:lang w:val="fr-FR"/>
        </w:rPr>
        <w:t>դրամի</w:t>
      </w:r>
      <w:proofErr w:type="spellEnd"/>
      <w:r w:rsidRPr="00FF25C5">
        <w:rPr>
          <w:rFonts w:ascii="GHEA Grapalat" w:hAnsi="GHEA Grapalat" w:cs="Arial AMU"/>
          <w:sz w:val="22"/>
          <w:szCs w:val="22"/>
          <w:lang w:val="fr-FR"/>
        </w:rPr>
        <w:t xml:space="preserve"> </w:t>
      </w:r>
      <w:proofErr w:type="spellStart"/>
      <w:r w:rsidRPr="00FF25C5">
        <w:rPr>
          <w:rFonts w:ascii="GHEA Grapalat" w:hAnsi="GHEA Grapalat" w:cs="Arial AMU"/>
          <w:sz w:val="22"/>
          <w:szCs w:val="22"/>
          <w:lang w:val="fr-FR"/>
        </w:rPr>
        <w:t>միջոցները</w:t>
      </w:r>
      <w:proofErr w:type="spellEnd"/>
      <w:r w:rsidRPr="00FF25C5">
        <w:rPr>
          <w:rFonts w:ascii="GHEA Grapalat" w:hAnsi="GHEA Grapalat" w:cs="Arial AMU"/>
          <w:sz w:val="22"/>
          <w:szCs w:val="22"/>
          <w:lang w:val="fr-FR"/>
        </w:rPr>
        <w:t xml:space="preserve"> </w:t>
      </w:r>
      <w:proofErr w:type="spellStart"/>
      <w:r w:rsidRPr="00FF25C5">
        <w:rPr>
          <w:rFonts w:ascii="GHEA Grapalat" w:hAnsi="GHEA Grapalat" w:cs="Arial AMU"/>
          <w:sz w:val="22"/>
          <w:szCs w:val="22"/>
          <w:lang w:val="fr-FR"/>
        </w:rPr>
        <w:t>չեն</w:t>
      </w:r>
      <w:proofErr w:type="spellEnd"/>
      <w:r w:rsidRPr="00FF25C5">
        <w:rPr>
          <w:rFonts w:ascii="GHEA Grapalat" w:hAnsi="GHEA Grapalat" w:cs="Arial AMU"/>
          <w:sz w:val="22"/>
          <w:szCs w:val="22"/>
          <w:lang w:val="fr-FR"/>
        </w:rPr>
        <w:t xml:space="preserve"> </w:t>
      </w:r>
      <w:proofErr w:type="spellStart"/>
      <w:r w:rsidRPr="00FF25C5">
        <w:rPr>
          <w:rFonts w:ascii="GHEA Grapalat" w:hAnsi="GHEA Grapalat" w:cs="Arial AMU"/>
          <w:sz w:val="22"/>
          <w:szCs w:val="22"/>
          <w:lang w:val="fr-FR"/>
        </w:rPr>
        <w:t>օգտագործվել</w:t>
      </w:r>
      <w:proofErr w:type="spellEnd"/>
      <w:r w:rsidRPr="00FF25C5">
        <w:rPr>
          <w:rFonts w:ascii="GHEA Grapalat" w:hAnsi="GHEA Grapalat" w:cs="Arial AMU"/>
          <w:sz w:val="22"/>
          <w:szCs w:val="22"/>
          <w:lang w:val="fr-FR"/>
        </w:rPr>
        <w:t xml:space="preserve">՝ </w:t>
      </w:r>
      <w:proofErr w:type="spellStart"/>
      <w:r w:rsidRPr="00FF25C5">
        <w:rPr>
          <w:rFonts w:ascii="GHEA Grapalat" w:hAnsi="GHEA Grapalat" w:cs="Arial AMU"/>
          <w:sz w:val="22"/>
          <w:szCs w:val="22"/>
          <w:lang w:val="fr-FR"/>
        </w:rPr>
        <w:t>պայմանավորված</w:t>
      </w:r>
      <w:proofErr w:type="spellEnd"/>
      <w:r w:rsidRPr="00FF25C5">
        <w:rPr>
          <w:rFonts w:ascii="GHEA Grapalat" w:hAnsi="GHEA Grapalat" w:cs="Arial AMU"/>
          <w:sz w:val="22"/>
          <w:szCs w:val="22"/>
          <w:lang w:val="fr-FR"/>
        </w:rPr>
        <w:t xml:space="preserve"> </w:t>
      </w:r>
      <w:proofErr w:type="spellStart"/>
      <w:r w:rsidRPr="00FF25C5">
        <w:rPr>
          <w:rFonts w:ascii="GHEA Grapalat" w:hAnsi="GHEA Grapalat" w:cs="Arial AMU"/>
          <w:sz w:val="22"/>
          <w:szCs w:val="22"/>
          <w:lang w:val="fr-FR"/>
        </w:rPr>
        <w:t>նրանով</w:t>
      </w:r>
      <w:proofErr w:type="spellEnd"/>
      <w:r w:rsidRPr="00FF25C5">
        <w:rPr>
          <w:rFonts w:ascii="GHEA Grapalat" w:hAnsi="GHEA Grapalat" w:cs="Arial AMU"/>
          <w:sz w:val="22"/>
          <w:szCs w:val="22"/>
          <w:lang w:val="fr-FR"/>
        </w:rPr>
        <w:t xml:space="preserve">, </w:t>
      </w:r>
      <w:r w:rsidRPr="00FF25C5">
        <w:rPr>
          <w:rFonts w:ascii="GHEA Grapalat" w:hAnsi="GHEA Grapalat"/>
          <w:sz w:val="22"/>
          <w:szCs w:val="22"/>
          <w:lang w:val="hy-AM"/>
        </w:rPr>
        <w:t>որ ծրագիրն իրականացնող Շուկայի վերահսկողության տեսչական մարմինը դեռևս գտնվում է ձևավորման փուլում:</w:t>
      </w:r>
    </w:p>
    <w:p w14:paraId="2A53BD70"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hy-AM"/>
        </w:rPr>
      </w:pPr>
      <w:r w:rsidRPr="00FF25C5">
        <w:rPr>
          <w:rFonts w:ascii="GHEA Grapalat" w:hAnsi="GHEA Grapalat" w:cs="Sylfaen"/>
          <w:sz w:val="22"/>
          <w:szCs w:val="22"/>
          <w:lang w:val="af-ZA"/>
        </w:rPr>
        <w:t xml:space="preserve">2016 </w:t>
      </w:r>
      <w:r w:rsidRPr="00FF25C5">
        <w:rPr>
          <w:rFonts w:ascii="GHEA Grapalat" w:hAnsi="GHEA Grapalat" w:cs="Sylfaen"/>
          <w:sz w:val="22"/>
          <w:szCs w:val="22"/>
          <w:lang w:val="hy-AM"/>
        </w:rPr>
        <w:t>թվականի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ընթացքում</w:t>
      </w:r>
      <w:r w:rsidRPr="00FF25C5">
        <w:rPr>
          <w:rFonts w:ascii="GHEA Grapalat" w:hAnsi="GHEA Grapalat" w:cs="Sylfaen"/>
          <w:sz w:val="22"/>
          <w:szCs w:val="22"/>
          <w:lang w:val="af-ZA"/>
        </w:rPr>
        <w:t xml:space="preserve"> </w:t>
      </w:r>
      <w:r w:rsidRPr="00FF25C5">
        <w:rPr>
          <w:rFonts w:ascii="GHEA Grapalat" w:hAnsi="GHEA Grapalat" w:cs="Sylfaen"/>
          <w:i/>
          <w:sz w:val="22"/>
          <w:szCs w:val="22"/>
          <w:lang w:val="hy-AM"/>
        </w:rPr>
        <w:t>գյուղատնտեսության</w:t>
      </w:r>
      <w:r w:rsidRPr="00FF25C5">
        <w:rPr>
          <w:rFonts w:ascii="GHEA Grapalat" w:hAnsi="GHEA Grapalat" w:cs="Sylfaen"/>
          <w:i/>
          <w:sz w:val="22"/>
          <w:szCs w:val="22"/>
          <w:lang w:val="af-ZA"/>
        </w:rPr>
        <w:t xml:space="preserve">, </w:t>
      </w:r>
      <w:r w:rsidRPr="00FF25C5">
        <w:rPr>
          <w:rFonts w:ascii="GHEA Grapalat" w:hAnsi="GHEA Grapalat" w:cs="Sylfaen"/>
          <w:i/>
          <w:sz w:val="22"/>
          <w:szCs w:val="22"/>
          <w:lang w:val="hy-AM"/>
        </w:rPr>
        <w:t>անտառային</w:t>
      </w:r>
      <w:r w:rsidRPr="00FF25C5">
        <w:rPr>
          <w:rFonts w:ascii="GHEA Grapalat" w:hAnsi="GHEA Grapalat" w:cs="Sylfaen"/>
          <w:i/>
          <w:sz w:val="22"/>
          <w:szCs w:val="22"/>
          <w:lang w:val="af-ZA"/>
        </w:rPr>
        <w:t xml:space="preserve"> </w:t>
      </w:r>
      <w:r w:rsidRPr="00FF25C5">
        <w:rPr>
          <w:rFonts w:ascii="GHEA Grapalat" w:hAnsi="GHEA Grapalat" w:cs="Sylfaen"/>
          <w:i/>
          <w:sz w:val="22"/>
          <w:szCs w:val="22"/>
          <w:lang w:val="hy-AM"/>
        </w:rPr>
        <w:t>տնտեսության</w:t>
      </w:r>
      <w:r w:rsidRPr="00FF25C5">
        <w:rPr>
          <w:rFonts w:ascii="GHEA Grapalat" w:hAnsi="GHEA Grapalat" w:cs="Sylfaen"/>
          <w:i/>
          <w:sz w:val="22"/>
          <w:szCs w:val="22"/>
          <w:lang w:val="af-ZA"/>
        </w:rPr>
        <w:t xml:space="preserve">, </w:t>
      </w:r>
      <w:r w:rsidRPr="00FF25C5">
        <w:rPr>
          <w:rFonts w:ascii="GHEA Grapalat" w:hAnsi="GHEA Grapalat" w:cs="Sylfaen"/>
          <w:i/>
          <w:sz w:val="22"/>
          <w:szCs w:val="22"/>
          <w:lang w:val="hy-AM"/>
        </w:rPr>
        <w:t>ձկնաբուծության</w:t>
      </w:r>
      <w:r w:rsidRPr="00FF25C5">
        <w:rPr>
          <w:rFonts w:ascii="GHEA Grapalat" w:hAnsi="GHEA Grapalat" w:cs="Sylfaen"/>
          <w:i/>
          <w:sz w:val="22"/>
          <w:szCs w:val="22"/>
          <w:lang w:val="af-ZA"/>
        </w:rPr>
        <w:t xml:space="preserve"> </w:t>
      </w:r>
      <w:r w:rsidRPr="00FF25C5">
        <w:rPr>
          <w:rFonts w:ascii="GHEA Grapalat" w:hAnsi="GHEA Grapalat" w:cs="Sylfaen"/>
          <w:i/>
          <w:sz w:val="22"/>
          <w:szCs w:val="22"/>
          <w:lang w:val="hy-AM"/>
        </w:rPr>
        <w:t>և</w:t>
      </w:r>
      <w:r w:rsidRPr="00FF25C5">
        <w:rPr>
          <w:rFonts w:ascii="GHEA Grapalat" w:hAnsi="GHEA Grapalat" w:cs="Sylfaen"/>
          <w:i/>
          <w:sz w:val="22"/>
          <w:szCs w:val="22"/>
          <w:lang w:val="af-ZA"/>
        </w:rPr>
        <w:t xml:space="preserve"> </w:t>
      </w:r>
      <w:r w:rsidRPr="00FF25C5">
        <w:rPr>
          <w:rFonts w:ascii="GHEA Grapalat" w:hAnsi="GHEA Grapalat" w:cs="Sylfaen"/>
          <w:i/>
          <w:sz w:val="22"/>
          <w:szCs w:val="22"/>
          <w:lang w:val="hy-AM"/>
        </w:rPr>
        <w:t>որսորդության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բնագավառներում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ՀՀ</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բյուջեի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կազմել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են</w:t>
      </w:r>
      <w:r w:rsidRPr="00FF25C5">
        <w:rPr>
          <w:rFonts w:ascii="GHEA Grapalat" w:hAnsi="GHEA Grapalat" w:cs="Sylfaen"/>
          <w:sz w:val="22"/>
          <w:szCs w:val="22"/>
          <w:lang w:val="af-ZA"/>
        </w:rPr>
        <w:t xml:space="preserve"> 48.5 </w:t>
      </w:r>
      <w:r w:rsidRPr="00FF25C5">
        <w:rPr>
          <w:rFonts w:ascii="GHEA Grapalat" w:hAnsi="GHEA Grapalat" w:cs="Sylfaen"/>
          <w:sz w:val="22"/>
          <w:szCs w:val="22"/>
          <w:lang w:val="hy-AM"/>
        </w:rPr>
        <w:t>մլրդ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կամ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ծրագրվածի</w:t>
      </w:r>
      <w:r w:rsidRPr="00FF25C5">
        <w:rPr>
          <w:rFonts w:ascii="GHEA Grapalat" w:hAnsi="GHEA Grapalat" w:cs="Sylfaen"/>
          <w:sz w:val="22"/>
          <w:szCs w:val="22"/>
          <w:lang w:val="af-ZA"/>
        </w:rPr>
        <w:t xml:space="preserve"> 141.1%-</w:t>
      </w:r>
      <w:r w:rsidRPr="00FF25C5">
        <w:rPr>
          <w:rFonts w:ascii="GHEA Grapalat" w:hAnsi="GHEA Grapalat" w:cs="Sylfaen"/>
          <w:sz w:val="22"/>
          <w:szCs w:val="22"/>
          <w:lang w:val="hy-AM"/>
        </w:rPr>
        <w:t>ը</w:t>
      </w:r>
      <w:r w:rsidRPr="00FF25C5">
        <w:rPr>
          <w:rFonts w:ascii="GHEA Grapalat" w:hAnsi="GHEA Grapalat" w:cs="Sylfaen"/>
          <w:sz w:val="22"/>
          <w:szCs w:val="22"/>
          <w:lang w:val="af-ZA"/>
        </w:rPr>
        <w:t xml:space="preserve">: Ծրագրի գերազանցումը </w:t>
      </w:r>
      <w:r w:rsidRPr="00FF25C5">
        <w:rPr>
          <w:rFonts w:ascii="GHEA Grapalat" w:hAnsi="GHEA Grapalat" w:cs="Sylfaen"/>
          <w:sz w:val="22"/>
          <w:szCs w:val="22"/>
          <w:lang w:val="hy-AM"/>
        </w:rPr>
        <w:t>պայմանավորված է գյուղատնտեսության և ոռոգման բնագավառներում արտաքին աջակցությամբ իրականացվող որոշ վարկային ծրագրերի բարձր կատարողականով:</w:t>
      </w:r>
    </w:p>
    <w:p w14:paraId="69972CA7"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hy-AM"/>
        </w:rPr>
      </w:pPr>
      <w:r w:rsidRPr="00FF25C5">
        <w:rPr>
          <w:rFonts w:ascii="GHEA Grapalat" w:hAnsi="GHEA Grapalat" w:cs="Sylfaen"/>
          <w:sz w:val="22"/>
          <w:szCs w:val="22"/>
          <w:lang w:val="hy-AM"/>
        </w:rPr>
        <w:t xml:space="preserve">2016 թվականին </w:t>
      </w:r>
      <w:r w:rsidRPr="00FF25C5">
        <w:rPr>
          <w:rFonts w:ascii="GHEA Grapalat" w:hAnsi="GHEA Grapalat" w:cs="Sylfaen"/>
          <w:sz w:val="22"/>
          <w:szCs w:val="22"/>
          <w:lang w:val="af-ZA"/>
        </w:rPr>
        <w:t xml:space="preserve">շուրջ 27.1 </w:t>
      </w:r>
      <w:r w:rsidRPr="00FF25C5">
        <w:rPr>
          <w:rFonts w:ascii="GHEA Grapalat" w:hAnsi="GHEA Grapalat" w:cs="Sylfaen"/>
          <w:sz w:val="22"/>
          <w:szCs w:val="22"/>
          <w:lang w:val="hy-AM"/>
        </w:rPr>
        <w:t>մլրդ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դրամ է տրամադրվել</w:t>
      </w:r>
      <w:r w:rsidRPr="00FF25C5">
        <w:rPr>
          <w:rFonts w:ascii="GHEA Grapalat" w:hAnsi="GHEA Grapalat" w:cs="Sylfaen"/>
          <w:sz w:val="22"/>
          <w:szCs w:val="22"/>
          <w:lang w:val="af-ZA"/>
        </w:rPr>
        <w:t xml:space="preserve"> </w:t>
      </w:r>
      <w:r w:rsidRPr="00FF25C5">
        <w:rPr>
          <w:rFonts w:ascii="GHEA Grapalat" w:hAnsi="GHEA Grapalat" w:cs="Sylfaen"/>
          <w:i/>
          <w:sz w:val="22"/>
          <w:szCs w:val="22"/>
          <w:lang w:val="hy-AM"/>
        </w:rPr>
        <w:t>գյուղատնտեսության</w:t>
      </w:r>
      <w:r w:rsidRPr="00FF25C5">
        <w:rPr>
          <w:rFonts w:ascii="GHEA Grapalat" w:hAnsi="GHEA Grapalat" w:cs="Sylfaen"/>
          <w:i/>
          <w:sz w:val="22"/>
          <w:szCs w:val="22"/>
          <w:lang w:val="af-ZA"/>
        </w:rPr>
        <w:t xml:space="preserve"> </w:t>
      </w:r>
      <w:r w:rsidRPr="00FF25C5">
        <w:rPr>
          <w:rFonts w:ascii="GHEA Grapalat" w:hAnsi="GHEA Grapalat" w:cs="Sylfaen"/>
          <w:sz w:val="22"/>
          <w:szCs w:val="22"/>
          <w:lang w:val="hy-AM"/>
        </w:rPr>
        <w:t>դասին՝ կազմելով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ծրագրված ցուցանիշի</w:t>
      </w:r>
      <w:r w:rsidRPr="00FF25C5">
        <w:rPr>
          <w:rFonts w:ascii="GHEA Grapalat" w:hAnsi="GHEA Grapalat" w:cs="Sylfaen"/>
          <w:sz w:val="22"/>
          <w:szCs w:val="22"/>
          <w:lang w:val="af-ZA"/>
        </w:rPr>
        <w:t xml:space="preserve"> 160.4%-</w:t>
      </w:r>
      <w:r w:rsidRPr="00FF25C5">
        <w:rPr>
          <w:rFonts w:ascii="GHEA Grapalat" w:hAnsi="GHEA Grapalat" w:cs="Sylfaen"/>
          <w:sz w:val="22"/>
          <w:szCs w:val="22"/>
          <w:lang w:val="hy-AM"/>
        </w:rPr>
        <w:t>ը</w:t>
      </w:r>
      <w:r w:rsidRPr="00FF25C5">
        <w:rPr>
          <w:rFonts w:ascii="GHEA Grapalat" w:hAnsi="GHEA Grapalat" w:cs="Sylfaen"/>
          <w:sz w:val="22"/>
          <w:szCs w:val="22"/>
          <w:lang w:val="af-ZA"/>
        </w:rPr>
        <w:t xml:space="preserve">, որը, ինչպես նշվեց, պայմանավորված է </w:t>
      </w:r>
      <w:r w:rsidRPr="00FF25C5">
        <w:rPr>
          <w:rFonts w:ascii="GHEA Grapalat" w:hAnsi="GHEA Grapalat" w:cs="Sylfaen"/>
          <w:sz w:val="22"/>
          <w:szCs w:val="22"/>
          <w:lang w:val="hy-AM"/>
        </w:rPr>
        <w:t xml:space="preserve">արտաքին աջակցությամբ իրականացվող որոշ վարկային ծրագրերի կատարողականով: Հիմնականում նշված հանգամանքով </w:t>
      </w:r>
      <w:r w:rsidRPr="00FF25C5">
        <w:rPr>
          <w:rFonts w:ascii="GHEA Grapalat" w:hAnsi="GHEA Grapalat" w:cs="Sylfaen"/>
          <w:sz w:val="22"/>
          <w:szCs w:val="22"/>
          <w:lang w:val="hy-AM"/>
        </w:rPr>
        <w:lastRenderedPageBreak/>
        <w:t>է պայմանավորված նաև նախորդ տարվա համեմատ գյուղատնտեսության դասի ծախսերի 34%-ով կամ շուրջ 6.9 մլրդ դրամով աճը:</w:t>
      </w:r>
    </w:p>
    <w:p w14:paraId="679900FF"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af-ZA"/>
        </w:rPr>
      </w:pPr>
      <w:r w:rsidRPr="00FF25C5">
        <w:rPr>
          <w:rFonts w:ascii="GHEA Grapalat" w:hAnsi="GHEA Grapalat" w:cs="Sylfaen"/>
          <w:sz w:val="22"/>
          <w:szCs w:val="22"/>
          <w:lang w:val="hy-AM"/>
        </w:rPr>
        <w:t>Գյուղատնտեսության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ոլորտին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կատարված</w:t>
      </w:r>
      <w:r w:rsidRPr="00FF25C5">
        <w:rPr>
          <w:rFonts w:ascii="GHEA Grapalat" w:hAnsi="GHEA Grapalat" w:cs="Sylfaen"/>
          <w:sz w:val="22"/>
          <w:szCs w:val="22"/>
          <w:lang w:val="af-ZA"/>
        </w:rPr>
        <w:t xml:space="preserve"> հատկացումների հաշվին իրականացվել են 26 ծրագրեր, այդ թվում` արտաքին աջակցությամբ ֆինանսավորվել են 6 վարկային և 2 դրամաշնորհային ծրագրեր:</w:t>
      </w:r>
    </w:p>
    <w:p w14:paraId="73C819EA"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af-ZA"/>
        </w:rPr>
      </w:pPr>
      <w:r w:rsidRPr="00FF25C5">
        <w:rPr>
          <w:rFonts w:ascii="GHEA Grapalat" w:hAnsi="GHEA Grapalat" w:cs="Sylfaen"/>
          <w:sz w:val="22"/>
          <w:szCs w:val="22"/>
          <w:lang w:val="hy-AM"/>
        </w:rPr>
        <w:t>ՕՊԵԿ զարգացման միջազգային հիմնադրամի աջակցությամբ իրականացվող «</w:t>
      </w:r>
      <w:proofErr w:type="spellStart"/>
      <w:r w:rsidRPr="00FF25C5">
        <w:rPr>
          <w:rFonts w:ascii="GHEA Grapalat" w:hAnsi="GHEA Grapalat" w:cs="Sylfaen"/>
          <w:sz w:val="22"/>
          <w:szCs w:val="22"/>
        </w:rPr>
        <w:t>Ենթակառուցվածքների</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գյուղական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ֆինանսավորման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աջակցություն</w:t>
      </w:r>
      <w:proofErr w:type="spellEnd"/>
      <w:r w:rsidRPr="00FF25C5">
        <w:rPr>
          <w:rFonts w:ascii="GHEA Grapalat" w:hAnsi="GHEA Grapalat" w:cs="Sylfaen"/>
          <w:sz w:val="22"/>
          <w:szCs w:val="22"/>
          <w:lang w:val="hy-AM"/>
        </w:rPr>
        <w:t xml:space="preserve">» վարկային ծրագրի շրջանակներում </w:t>
      </w:r>
      <w:r w:rsidRPr="00FF25C5">
        <w:rPr>
          <w:rFonts w:ascii="GHEA Grapalat" w:hAnsi="GHEA Grapalat"/>
          <w:sz w:val="22"/>
          <w:szCs w:val="22"/>
          <w:lang w:val="af-ZA"/>
        </w:rPr>
        <w:t xml:space="preserve">նախատեսված 3 մլրդ դրամի դիմաց </w:t>
      </w:r>
      <w:proofErr w:type="spellStart"/>
      <w:r w:rsidRPr="00FF25C5">
        <w:rPr>
          <w:rFonts w:ascii="GHEA Grapalat" w:hAnsi="GHEA Grapalat" w:cs="Sylfaen"/>
          <w:sz w:val="22"/>
          <w:szCs w:val="22"/>
        </w:rPr>
        <w:t>օգտագոր</w:t>
      </w:r>
      <w:proofErr w:type="spellEnd"/>
      <w:r w:rsidRPr="00FF25C5">
        <w:rPr>
          <w:rFonts w:ascii="GHEA Grapalat" w:hAnsi="GHEA Grapalat" w:cs="Sylfaen"/>
          <w:sz w:val="22"/>
          <w:szCs w:val="22"/>
          <w:lang w:val="hy-AM"/>
        </w:rPr>
        <w:t xml:space="preserve">ծվել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hy-AM"/>
        </w:rPr>
        <w:t xml:space="preserve"> շուրջ </w:t>
      </w:r>
      <w:r w:rsidRPr="00FF25C5">
        <w:rPr>
          <w:rFonts w:ascii="GHEA Grapalat" w:hAnsi="GHEA Grapalat" w:cs="Sylfaen"/>
          <w:sz w:val="22"/>
          <w:szCs w:val="22"/>
          <w:lang w:val="af-ZA"/>
        </w:rPr>
        <w:t>10.4</w:t>
      </w:r>
      <w:r w:rsidRPr="00FF25C5">
        <w:rPr>
          <w:rFonts w:ascii="GHEA Grapalat" w:hAnsi="GHEA Grapalat" w:cs="Sylfaen"/>
          <w:sz w:val="22"/>
          <w:szCs w:val="22"/>
          <w:lang w:val="hy-AM"/>
        </w:rPr>
        <w:t xml:space="preserve"> մլրդ դրամ</w:t>
      </w:r>
      <w:r w:rsidRPr="00FF25C5">
        <w:rPr>
          <w:rFonts w:ascii="GHEA Grapalat" w:hAnsi="GHEA Grapalat" w:cs="Sylfaen"/>
          <w:sz w:val="22"/>
          <w:szCs w:val="22"/>
        </w:rPr>
        <w:t>ի</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միջոցներ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Նախատեսված</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ցուցանիշի</w:t>
      </w:r>
      <w:proofErr w:type="spellEnd"/>
      <w:r w:rsidRPr="00FF25C5">
        <w:rPr>
          <w:rFonts w:ascii="GHEA Grapalat" w:hAnsi="GHEA Grapalat" w:cs="Sylfaen"/>
          <w:sz w:val="22"/>
          <w:szCs w:val="22"/>
          <w:lang w:val="hy-AM"/>
        </w:rPr>
        <w:t xml:space="preserve"> </w:t>
      </w:r>
      <w:r w:rsidRPr="00FF25C5">
        <w:rPr>
          <w:rFonts w:ascii="GHEA Grapalat" w:hAnsi="GHEA Grapalat" w:cs="Sylfaen"/>
          <w:sz w:val="22"/>
          <w:szCs w:val="22"/>
          <w:lang w:val="af-ZA"/>
        </w:rPr>
        <w:t xml:space="preserve">3.4 անգամ </w:t>
      </w:r>
      <w:proofErr w:type="spellStart"/>
      <w:r w:rsidRPr="00FF25C5">
        <w:rPr>
          <w:rFonts w:ascii="GHEA Grapalat" w:hAnsi="GHEA Grapalat" w:cs="Sylfaen"/>
          <w:sz w:val="22"/>
          <w:szCs w:val="22"/>
        </w:rPr>
        <w:t>գերազանցումը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պայմանավորված</w:t>
      </w:r>
      <w:proofErr w:type="spellEnd"/>
      <w:r w:rsidRPr="00FF25C5">
        <w:rPr>
          <w:rFonts w:ascii="GHEA Grapalat" w:hAnsi="GHEA Grapalat" w:cs="Sylfaen"/>
          <w:sz w:val="22"/>
          <w:szCs w:val="22"/>
          <w:lang w:val="af-ZA"/>
        </w:rPr>
        <w:t xml:space="preserve"> է լրացուցիչ </w:t>
      </w:r>
      <w:proofErr w:type="spellStart"/>
      <w:r w:rsidRPr="00FF25C5">
        <w:rPr>
          <w:rFonts w:ascii="GHEA Grapalat" w:hAnsi="GHEA Grapalat" w:cs="Sylfaen"/>
          <w:sz w:val="22"/>
          <w:szCs w:val="22"/>
        </w:rPr>
        <w:t>նախագծանախահաշվային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շինարարական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աշխատանքների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իրականացմամբ</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Նշված</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ծրագրով</w:t>
      </w:r>
      <w:proofErr w:type="spellEnd"/>
      <w:r w:rsidRPr="00FF25C5">
        <w:rPr>
          <w:rFonts w:ascii="GHEA Grapalat" w:hAnsi="GHEA Grapalat" w:cs="Sylfaen"/>
          <w:sz w:val="22"/>
          <w:szCs w:val="22"/>
          <w:lang w:val="af-ZA"/>
        </w:rPr>
        <w:t xml:space="preserve"> 2016 </w:t>
      </w:r>
      <w:proofErr w:type="spellStart"/>
      <w:r w:rsidRPr="00FF25C5">
        <w:rPr>
          <w:rFonts w:ascii="GHEA Grapalat" w:hAnsi="GHEA Grapalat" w:cs="Sylfaen"/>
          <w:sz w:val="22"/>
          <w:szCs w:val="22"/>
        </w:rPr>
        <w:t>թվականի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սկզբում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աշխատանքների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իրականացումը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սկսվեց</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արագ</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տեմպերով</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նպատակն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բարելավել</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ջրամատակարարման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ոռոգման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համակարգերը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հանրապետության</w:t>
      </w:r>
      <w:proofErr w:type="spellEnd"/>
      <w:r w:rsidRPr="00FF25C5">
        <w:rPr>
          <w:rFonts w:ascii="GHEA Grapalat" w:hAnsi="GHEA Grapalat" w:cs="Sylfaen"/>
          <w:sz w:val="22"/>
          <w:szCs w:val="22"/>
          <w:lang w:val="af-ZA"/>
        </w:rPr>
        <w:t xml:space="preserve"> 7 </w:t>
      </w:r>
      <w:proofErr w:type="spellStart"/>
      <w:r w:rsidRPr="00FF25C5">
        <w:rPr>
          <w:rFonts w:ascii="GHEA Grapalat" w:hAnsi="GHEA Grapalat" w:cs="Sylfaen"/>
          <w:sz w:val="22"/>
          <w:szCs w:val="22"/>
        </w:rPr>
        <w:t>մարզերի</w:t>
      </w:r>
      <w:proofErr w:type="spellEnd"/>
      <w:r w:rsidRPr="00FF25C5">
        <w:rPr>
          <w:rFonts w:ascii="GHEA Grapalat" w:hAnsi="GHEA Grapalat" w:cs="Sylfaen"/>
          <w:sz w:val="22"/>
          <w:szCs w:val="22"/>
        </w:rPr>
        <w:t>՝</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Շիրակի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Լոռու</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Տավուշի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Գեղարքունիքի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Վայոց</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Ձորի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Սյունիքի</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Արագածոտնի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գյուղական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համայնքներում</w:t>
      </w:r>
      <w:proofErr w:type="spellEnd"/>
      <w:r w:rsidRPr="00FF25C5">
        <w:rPr>
          <w:rFonts w:ascii="GHEA Grapalat" w:hAnsi="GHEA Grapalat" w:cs="Sylfaen"/>
          <w:sz w:val="22"/>
          <w:szCs w:val="22"/>
        </w:rPr>
        <w:t>՝</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առաջնահերթություն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տալով</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աղքատության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ամենաբարձր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ցուցանիշ</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ունեցող</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տարածքներին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Ջրամատակարարման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ոոռոգման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համակարգերն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ընտրվում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մանրամասն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տեխնիկատնտեսական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ուսումնասիրությունների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հիման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վրա</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հաստատվում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միայն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ներդրումային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այն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առաջարկները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որոնք</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ունեն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հստակ</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տնտեսական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արդյունավետություն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իսկ</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ջրամատակարարման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դեպքում</w:t>
      </w:r>
      <w:proofErr w:type="spellEnd"/>
      <w:r w:rsidRPr="00FF25C5">
        <w:rPr>
          <w:rFonts w:ascii="GHEA Grapalat" w:hAnsi="GHEA Grapalat" w:cs="Sylfaen"/>
          <w:sz w:val="22"/>
          <w:szCs w:val="22"/>
        </w:rPr>
        <w:t>՝</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ուղղված</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խոցելի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համայնքներին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որոնց</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ջրամատակարարումը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չի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գերազանցում</w:t>
      </w:r>
      <w:proofErr w:type="spellEnd"/>
      <w:r w:rsidRPr="00FF25C5">
        <w:rPr>
          <w:rFonts w:ascii="GHEA Grapalat" w:hAnsi="GHEA Grapalat" w:cs="Sylfaen"/>
          <w:sz w:val="22"/>
          <w:szCs w:val="22"/>
          <w:lang w:val="af-ZA"/>
        </w:rPr>
        <w:t xml:space="preserve"> 6 </w:t>
      </w:r>
      <w:proofErr w:type="spellStart"/>
      <w:r w:rsidRPr="00FF25C5">
        <w:rPr>
          <w:rFonts w:ascii="GHEA Grapalat" w:hAnsi="GHEA Grapalat" w:cs="Sylfaen"/>
          <w:sz w:val="22"/>
          <w:szCs w:val="22"/>
        </w:rPr>
        <w:t>ժամը</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Ջրամատակարարման</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ընտրության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ժամանակ</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դիտարկվում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նաև</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անասնապահության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զարգացման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հնարավորությունները</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տնամերձ</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հողատարածքների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արտադրողականության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բարձրացումը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Ոռոգման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ընտրության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հիմքում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ընկած</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մանրամասն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տեխնիկատնտեսական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հիմնավորումները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որոնք</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դիտարկում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ենթակառուցվածքների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զարգացման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տեխնիկական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լուծումները</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առաջարկվող</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ներդրումների</w:t>
      </w:r>
      <w:proofErr w:type="spellEnd"/>
      <w:r w:rsidRPr="00FF25C5">
        <w:rPr>
          <w:rFonts w:ascii="GHEA Grapalat" w:hAnsi="GHEA Grapalat" w:cs="Sylfaen"/>
          <w:sz w:val="22"/>
          <w:szCs w:val="22"/>
          <w:lang w:val="af-ZA"/>
        </w:rPr>
        <w:t xml:space="preserve"> հ</w:t>
      </w:r>
      <w:proofErr w:type="spellStart"/>
      <w:r w:rsidRPr="00FF25C5">
        <w:rPr>
          <w:rFonts w:ascii="GHEA Grapalat" w:hAnsi="GHEA Grapalat" w:cs="Sylfaen"/>
          <w:sz w:val="22"/>
          <w:szCs w:val="22"/>
        </w:rPr>
        <w:t>ետգնելիությունը</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տնտեսական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արդյունավետությունը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շրջանականերում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մեկնարկել</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շինարարական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աշխատանքները</w:t>
      </w:r>
      <w:proofErr w:type="spellEnd"/>
      <w:r w:rsidRPr="00FF25C5">
        <w:rPr>
          <w:rFonts w:ascii="GHEA Grapalat" w:hAnsi="GHEA Grapalat" w:cs="Sylfaen"/>
          <w:sz w:val="22"/>
          <w:szCs w:val="22"/>
          <w:lang w:val="af-ZA"/>
        </w:rPr>
        <w:t xml:space="preserve"> 37 </w:t>
      </w:r>
      <w:proofErr w:type="spellStart"/>
      <w:r w:rsidRPr="00FF25C5">
        <w:rPr>
          <w:rFonts w:ascii="GHEA Grapalat" w:hAnsi="GHEA Grapalat" w:cs="Sylfaen"/>
          <w:sz w:val="22"/>
          <w:szCs w:val="22"/>
        </w:rPr>
        <w:t>օբյեկտներում</w:t>
      </w:r>
      <w:proofErr w:type="spellEnd"/>
      <w:r w:rsidRPr="00FF25C5">
        <w:rPr>
          <w:rFonts w:ascii="GHEA Grapalat" w:hAnsi="GHEA Grapalat" w:cs="Sylfaen"/>
          <w:sz w:val="22"/>
          <w:szCs w:val="22"/>
          <w:lang w:val="af-ZA"/>
        </w:rPr>
        <w:t xml:space="preserve">, այդ թվում՝ </w:t>
      </w:r>
      <w:proofErr w:type="spellStart"/>
      <w:r w:rsidRPr="00FF25C5">
        <w:rPr>
          <w:rFonts w:ascii="GHEA Grapalat" w:hAnsi="GHEA Grapalat" w:cs="Sylfaen"/>
          <w:sz w:val="22"/>
          <w:szCs w:val="22"/>
        </w:rPr>
        <w:t>ջրամատակարարման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գծով</w:t>
      </w:r>
      <w:proofErr w:type="spellEnd"/>
      <w:r w:rsidRPr="00FF25C5">
        <w:rPr>
          <w:rFonts w:ascii="GHEA Grapalat" w:hAnsi="GHEA Grapalat" w:cs="Sylfaen"/>
          <w:sz w:val="22"/>
          <w:szCs w:val="22"/>
          <w:lang w:val="af-ZA"/>
        </w:rPr>
        <w:t xml:space="preserve">` 29 </w:t>
      </w:r>
      <w:proofErr w:type="spellStart"/>
      <w:r w:rsidRPr="00FF25C5">
        <w:rPr>
          <w:rFonts w:ascii="GHEA Grapalat" w:hAnsi="GHEA Grapalat" w:cs="Sylfaen"/>
          <w:sz w:val="22"/>
          <w:szCs w:val="22"/>
        </w:rPr>
        <w:t>օբյեկտներում</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ոռոգման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ցանցերի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վերակառուցման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գծով</w:t>
      </w:r>
      <w:proofErr w:type="spellEnd"/>
      <w:r w:rsidRPr="00FF25C5">
        <w:rPr>
          <w:rFonts w:ascii="GHEA Grapalat" w:hAnsi="GHEA Grapalat" w:cs="Sylfaen"/>
          <w:sz w:val="22"/>
          <w:szCs w:val="22"/>
          <w:lang w:val="af-ZA"/>
        </w:rPr>
        <w:t xml:space="preserve">` 8 </w:t>
      </w:r>
      <w:proofErr w:type="spellStart"/>
      <w:r w:rsidRPr="00FF25C5">
        <w:rPr>
          <w:rFonts w:ascii="GHEA Grapalat" w:hAnsi="GHEA Grapalat" w:cs="Sylfaen"/>
          <w:sz w:val="22"/>
          <w:szCs w:val="22"/>
        </w:rPr>
        <w:t>օբյեկտներում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Բաղադրիչի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իրականացման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արդյունքում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օգուտ</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կքաղեն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շուրջ</w:t>
      </w:r>
      <w:proofErr w:type="spellEnd"/>
      <w:r w:rsidRPr="00FF25C5">
        <w:rPr>
          <w:rFonts w:ascii="GHEA Grapalat" w:hAnsi="GHEA Grapalat" w:cs="Sylfaen"/>
          <w:sz w:val="22"/>
          <w:szCs w:val="22"/>
          <w:lang w:val="af-ZA"/>
        </w:rPr>
        <w:t xml:space="preserve"> 75141 </w:t>
      </w:r>
      <w:proofErr w:type="spellStart"/>
      <w:r w:rsidRPr="00FF25C5">
        <w:rPr>
          <w:rFonts w:ascii="GHEA Grapalat" w:hAnsi="GHEA Grapalat" w:cs="Sylfaen"/>
          <w:sz w:val="22"/>
          <w:szCs w:val="22"/>
        </w:rPr>
        <w:t>գյուղաբնակներ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Ենթակառուցվածքների</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գյուղական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ֆինանսավորման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աջակցության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շրջանակներում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հայտարարվել</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մրցույթներ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նախագծային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հեղինակային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շինարարական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աշխատանքների</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շինարարական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աշխատանքների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տեխնիկական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հսկողության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իրականացման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համար</w:t>
      </w:r>
      <w:proofErr w:type="spellEnd"/>
      <w:r w:rsidRPr="00FF25C5">
        <w:rPr>
          <w:rFonts w:ascii="GHEA Grapalat" w:hAnsi="GHEA Grapalat" w:cs="Sylfaen"/>
          <w:sz w:val="22"/>
          <w:szCs w:val="22"/>
          <w:lang w:val="af-ZA"/>
        </w:rPr>
        <w:t>: 2016</w:t>
      </w:r>
      <w:r w:rsidRPr="00FF25C5">
        <w:rPr>
          <w:rFonts w:ascii="GHEA Grapalat" w:hAnsi="GHEA Grapalat" w:cs="Sylfaen"/>
          <w:sz w:val="22"/>
          <w:szCs w:val="22"/>
          <w:lang w:val="af-ZA"/>
        </w:rPr>
        <w:noBreakHyphen/>
        <w:t>2017</w:t>
      </w:r>
      <w:proofErr w:type="spellStart"/>
      <w:r w:rsidRPr="00FF25C5">
        <w:rPr>
          <w:rFonts w:ascii="GHEA Grapalat" w:hAnsi="GHEA Grapalat" w:cs="Sylfaen"/>
          <w:sz w:val="22"/>
          <w:szCs w:val="22"/>
        </w:rPr>
        <w:t>թթ</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գյուղական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տարածքների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ջրամատակարարման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ենթակառուցվածքների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շրջանակներում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նախատեսված</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31 </w:t>
      </w:r>
      <w:proofErr w:type="spellStart"/>
      <w:r w:rsidRPr="00FF25C5">
        <w:rPr>
          <w:rFonts w:ascii="GHEA Grapalat" w:hAnsi="GHEA Grapalat" w:cs="Sylfaen"/>
          <w:sz w:val="22"/>
          <w:szCs w:val="22"/>
        </w:rPr>
        <w:t>ենթակառուցվածքների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վերակառուցում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որոնցից</w:t>
      </w:r>
      <w:proofErr w:type="spellEnd"/>
      <w:r w:rsidRPr="00FF25C5">
        <w:rPr>
          <w:rFonts w:ascii="GHEA Grapalat" w:hAnsi="GHEA Grapalat" w:cs="Sylfaen"/>
          <w:sz w:val="22"/>
          <w:szCs w:val="22"/>
          <w:lang w:val="af-ZA"/>
        </w:rPr>
        <w:t xml:space="preserve"> 25-</w:t>
      </w:r>
      <w:r w:rsidRPr="00FF25C5">
        <w:rPr>
          <w:rFonts w:ascii="GHEA Grapalat" w:hAnsi="GHEA Grapalat" w:cs="Sylfaen"/>
          <w:sz w:val="22"/>
          <w:szCs w:val="22"/>
        </w:rPr>
        <w:t>ը՝</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ջրամատակարարման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համակարգեր</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6-</w:t>
      </w:r>
      <w:r w:rsidRPr="00FF25C5">
        <w:rPr>
          <w:rFonts w:ascii="GHEA Grapalat" w:hAnsi="GHEA Grapalat" w:cs="Sylfaen"/>
          <w:sz w:val="22"/>
          <w:szCs w:val="22"/>
        </w:rPr>
        <w:t>ը՝</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lastRenderedPageBreak/>
        <w:t>ներտնտեսային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ոռոգման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համակարգեր</w:t>
      </w:r>
      <w:proofErr w:type="spellEnd"/>
      <w:r w:rsidR="0039788B" w:rsidRPr="00FF25C5">
        <w:rPr>
          <w:rFonts w:ascii="GHEA Grapalat" w:hAnsi="GHEA Grapalat" w:cs="Sylfaen"/>
          <w:sz w:val="22"/>
          <w:szCs w:val="22"/>
          <w:lang w:val="af-ZA"/>
        </w:rPr>
        <w:t>)</w:t>
      </w:r>
      <w:r w:rsidRPr="00FF25C5">
        <w:rPr>
          <w:rFonts w:ascii="GHEA Grapalat" w:hAnsi="GHEA Grapalat" w:cs="Sylfaen"/>
          <w:sz w:val="22"/>
          <w:szCs w:val="22"/>
        </w:rPr>
        <w:t>։</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Աշխատանքները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նախատեսված</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ավարտել</w:t>
      </w:r>
      <w:proofErr w:type="spellEnd"/>
      <w:r w:rsidRPr="00FF25C5">
        <w:rPr>
          <w:rFonts w:ascii="GHEA Grapalat" w:hAnsi="GHEA Grapalat" w:cs="Sylfaen"/>
          <w:sz w:val="22"/>
          <w:szCs w:val="22"/>
          <w:lang w:val="af-ZA"/>
        </w:rPr>
        <w:t xml:space="preserve"> 2017 </w:t>
      </w:r>
      <w:proofErr w:type="spellStart"/>
      <w:r w:rsidRPr="00FF25C5">
        <w:rPr>
          <w:rFonts w:ascii="GHEA Grapalat" w:hAnsi="GHEA Grapalat" w:cs="Sylfaen"/>
          <w:sz w:val="22"/>
          <w:szCs w:val="22"/>
        </w:rPr>
        <w:t>թվականին</w:t>
      </w:r>
      <w:proofErr w:type="spellEnd"/>
      <w:r w:rsidRPr="00FF25C5">
        <w:rPr>
          <w:rFonts w:ascii="GHEA Grapalat" w:hAnsi="GHEA Grapalat" w:cs="Sylfaen"/>
          <w:sz w:val="22"/>
          <w:szCs w:val="22"/>
          <w:lang w:val="af-ZA"/>
        </w:rPr>
        <w:t>:</w:t>
      </w:r>
    </w:p>
    <w:p w14:paraId="5E9719B2"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af-ZA"/>
        </w:rPr>
      </w:pPr>
      <w:r w:rsidRPr="00FF25C5">
        <w:rPr>
          <w:rFonts w:ascii="GHEA Grapalat" w:hAnsi="GHEA Grapalat" w:cs="Sylfaen"/>
          <w:sz w:val="22"/>
          <w:szCs w:val="22"/>
          <w:lang w:val="hy-AM"/>
        </w:rPr>
        <w:t xml:space="preserve">ՕՊԵԿ զարգացման միջազգային հիմնադրամի աջակցությամբ իրականացվող «Գյուղական կարողությունների ստեղծում» վարկային ծրագրի շրջանակներում </w:t>
      </w:r>
      <w:proofErr w:type="spellStart"/>
      <w:r w:rsidRPr="00FF25C5">
        <w:rPr>
          <w:rFonts w:ascii="GHEA Grapalat" w:hAnsi="GHEA Grapalat" w:cs="Sylfaen"/>
          <w:sz w:val="22"/>
          <w:szCs w:val="22"/>
        </w:rPr>
        <w:t>օգտագործ</w:t>
      </w:r>
      <w:proofErr w:type="spellEnd"/>
      <w:r w:rsidRPr="00FF25C5">
        <w:rPr>
          <w:rFonts w:ascii="GHEA Grapalat" w:hAnsi="GHEA Grapalat" w:cs="Sylfaen"/>
          <w:sz w:val="22"/>
          <w:szCs w:val="22"/>
          <w:lang w:val="hy-AM"/>
        </w:rPr>
        <w:t xml:space="preserve">վել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ավելի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քան</w:t>
      </w:r>
      <w:proofErr w:type="spellEnd"/>
      <w:r w:rsidRPr="00FF25C5">
        <w:rPr>
          <w:rFonts w:ascii="GHEA Grapalat" w:hAnsi="GHEA Grapalat" w:cs="Sylfaen"/>
          <w:sz w:val="22"/>
          <w:szCs w:val="22"/>
          <w:lang w:val="af-ZA"/>
        </w:rPr>
        <w:t xml:space="preserve"> 1.1 </w:t>
      </w:r>
      <w:r w:rsidRPr="00FF25C5">
        <w:rPr>
          <w:rFonts w:ascii="GHEA Grapalat" w:hAnsi="GHEA Grapalat" w:cs="Sylfaen"/>
          <w:sz w:val="22"/>
          <w:szCs w:val="22"/>
          <w:lang w:val="hy-AM"/>
        </w:rPr>
        <w:t>մլրդ դրամ</w:t>
      </w:r>
      <w:r w:rsidRPr="00FF25C5">
        <w:rPr>
          <w:rFonts w:ascii="GHEA Grapalat" w:hAnsi="GHEA Grapalat" w:cs="Sylfaen"/>
          <w:sz w:val="22"/>
          <w:szCs w:val="22"/>
        </w:rPr>
        <w:t>ի</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միջոցներ</w:t>
      </w:r>
      <w:proofErr w:type="spellEnd"/>
      <w:r w:rsidRPr="00FF25C5">
        <w:rPr>
          <w:rFonts w:ascii="GHEA Grapalat" w:hAnsi="GHEA Grapalat" w:cs="Sylfaen"/>
          <w:sz w:val="22"/>
          <w:szCs w:val="22"/>
        </w:rPr>
        <w:t>՝</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ապահովելով</w:t>
      </w:r>
      <w:proofErr w:type="spellEnd"/>
      <w:r w:rsidRPr="00FF25C5">
        <w:rPr>
          <w:rFonts w:ascii="GHEA Grapalat" w:hAnsi="GHEA Grapalat" w:cs="Sylfaen"/>
          <w:sz w:val="22"/>
          <w:szCs w:val="22"/>
          <w:lang w:val="af-ZA"/>
        </w:rPr>
        <w:t xml:space="preserve"> 99.9</w:t>
      </w:r>
      <w:r w:rsidRPr="00FF25C5">
        <w:rPr>
          <w:rFonts w:ascii="GHEA Grapalat" w:hAnsi="GHEA Grapalat" w:cs="Sylfaen"/>
          <w:sz w:val="22"/>
          <w:szCs w:val="22"/>
          <w:lang w:val="hy-AM"/>
        </w:rPr>
        <w:t>%</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կատարողական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Ծրագ</w:t>
      </w:r>
      <w:proofErr w:type="spellStart"/>
      <w:r w:rsidRPr="00FF25C5">
        <w:rPr>
          <w:rFonts w:ascii="GHEA Grapalat" w:hAnsi="GHEA Grapalat" w:cs="Sylfaen"/>
          <w:sz w:val="22"/>
          <w:szCs w:val="22"/>
        </w:rPr>
        <w:t>րով</w:t>
      </w:r>
      <w:proofErr w:type="spellEnd"/>
      <w:r w:rsidRPr="00FF25C5">
        <w:rPr>
          <w:rFonts w:ascii="GHEA Grapalat" w:hAnsi="GHEA Grapalat" w:cs="Sylfaen"/>
          <w:sz w:val="22"/>
          <w:szCs w:val="22"/>
          <w:lang w:val="hy-AM"/>
        </w:rPr>
        <w:t xml:space="preserve"> նախատես</w:t>
      </w:r>
      <w:r w:rsidRPr="00FF25C5">
        <w:rPr>
          <w:rFonts w:ascii="GHEA Grapalat" w:hAnsi="GHEA Grapalat" w:cs="Sylfaen"/>
          <w:sz w:val="22"/>
          <w:szCs w:val="22"/>
        </w:rPr>
        <w:t>վ</w:t>
      </w:r>
      <w:r w:rsidRPr="00FF25C5">
        <w:rPr>
          <w:rFonts w:ascii="GHEA Grapalat" w:hAnsi="GHEA Grapalat" w:cs="Sylfaen"/>
          <w:sz w:val="22"/>
          <w:szCs w:val="22"/>
          <w:lang w:val="hy-AM"/>
        </w:rPr>
        <w:t>ում է գյուղական ենթակառուցվածքների ոլորտում ներդրումներ</w:t>
      </w:r>
      <w:r w:rsidRPr="00FF25C5">
        <w:rPr>
          <w:rFonts w:ascii="GHEA Grapalat" w:hAnsi="GHEA Grapalat" w:cs="Sylfaen"/>
          <w:sz w:val="22"/>
          <w:szCs w:val="22"/>
        </w:rPr>
        <w:t>ի</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իրականացում</w:t>
      </w:r>
      <w:proofErr w:type="spellEnd"/>
      <w:r w:rsidRPr="00FF25C5">
        <w:rPr>
          <w:rFonts w:ascii="GHEA Grapalat" w:hAnsi="GHEA Grapalat" w:cs="Sylfaen"/>
          <w:sz w:val="22"/>
          <w:szCs w:val="22"/>
        </w:rPr>
        <w:t>՝</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գյուղական անապահով համայնքների բնակիչների կենսամակարդակը բարելավելու</w:t>
      </w:r>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hy-AM"/>
        </w:rPr>
        <w:t xml:space="preserve"> տնտեսական աճ ապահովելու նպատակով: Սա ենթադրում է օժանդակություն հասարակական ենթակառուցվածքների կառուցմանն ու վերականգնմանը, առավելապես լեռնային՝ առավել անապահով համայնքներում: Ծրագրերը ներառում</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hy-AM"/>
        </w:rPr>
        <w:t xml:space="preserve"> ջրամատակարարման, գազամատակարարման և ջրահեռացման համակարգեր, ինչպես նաև գյուղական ճանապարհներ և օժանդակ կառույցներ: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Ծրագրի շրջանակներում ներդրումներ են իրականացվել ՀՀ Լոռու, Վայոց Ձորի, Տավուշի, Շիրակի, Գեղարքունիքի, Սյունիքի և Արագածոտնի մարզերում ջրամատակարարման համակարգերի կառուցման և վերակառուցման,</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ինչպես</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նաև</w:t>
      </w:r>
      <w:proofErr w:type="spellEnd"/>
      <w:r w:rsidRPr="00FF25C5">
        <w:rPr>
          <w:rFonts w:ascii="GHEA Grapalat" w:hAnsi="GHEA Grapalat" w:cs="Sylfaen"/>
          <w:sz w:val="22"/>
          <w:szCs w:val="22"/>
          <w:lang w:val="hy-AM"/>
        </w:rPr>
        <w:t xml:space="preserve"> հիմնական և երկրորդային կարգի ոռոգման համակարգերի վերականգման և բարելավման համար:</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Քանի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որ</w:t>
      </w:r>
      <w:proofErr w:type="spellEnd"/>
      <w:r w:rsidRPr="00FF25C5">
        <w:rPr>
          <w:rFonts w:ascii="GHEA Grapalat" w:hAnsi="GHEA Grapalat" w:cs="Sylfaen"/>
          <w:sz w:val="22"/>
          <w:szCs w:val="22"/>
          <w:lang w:val="af-ZA"/>
        </w:rPr>
        <w:t xml:space="preserve"> 2016 </w:t>
      </w:r>
      <w:proofErr w:type="spellStart"/>
      <w:r w:rsidRPr="00FF25C5">
        <w:rPr>
          <w:rFonts w:ascii="GHEA Grapalat" w:hAnsi="GHEA Grapalat" w:cs="Sylfaen"/>
          <w:sz w:val="22"/>
          <w:szCs w:val="22"/>
        </w:rPr>
        <w:t>թվականը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իրականացման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վերջին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տարին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էր</w:t>
      </w:r>
      <w:proofErr w:type="spellEnd"/>
      <w:r w:rsidRPr="00FF25C5">
        <w:rPr>
          <w:rFonts w:ascii="GHEA Grapalat" w:hAnsi="GHEA Grapalat" w:cs="Sylfaen"/>
          <w:sz w:val="22"/>
          <w:szCs w:val="22"/>
          <w:lang w:val="af-ZA"/>
        </w:rPr>
        <w:t xml:space="preserve">, նախատեսված </w:t>
      </w:r>
      <w:proofErr w:type="spellStart"/>
      <w:r w:rsidRPr="00FF25C5">
        <w:rPr>
          <w:rFonts w:ascii="GHEA Grapalat" w:hAnsi="GHEA Grapalat" w:cs="Sylfaen"/>
          <w:sz w:val="22"/>
          <w:szCs w:val="22"/>
        </w:rPr>
        <w:t>աշխատանքներն</w:t>
      </w:r>
      <w:proofErr w:type="spellEnd"/>
      <w:r w:rsidRPr="00FF25C5">
        <w:rPr>
          <w:rFonts w:ascii="GHEA Grapalat" w:hAnsi="GHEA Grapalat" w:cs="Sylfaen"/>
          <w:sz w:val="22"/>
          <w:szCs w:val="22"/>
          <w:lang w:val="af-ZA"/>
        </w:rPr>
        <w:t xml:space="preserve"> ամբողջությամբ </w:t>
      </w:r>
      <w:proofErr w:type="spellStart"/>
      <w:r w:rsidRPr="00FF25C5">
        <w:rPr>
          <w:rFonts w:ascii="GHEA Grapalat" w:hAnsi="GHEA Grapalat" w:cs="Sylfaen"/>
          <w:sz w:val="22"/>
          <w:szCs w:val="22"/>
        </w:rPr>
        <w:t>ավարտվել</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2016 թվականին: 2016 </w:t>
      </w:r>
      <w:proofErr w:type="spellStart"/>
      <w:r w:rsidRPr="00FF25C5">
        <w:rPr>
          <w:rFonts w:ascii="GHEA Grapalat" w:hAnsi="GHEA Grapalat" w:cs="Sylfaen"/>
          <w:sz w:val="22"/>
          <w:szCs w:val="22"/>
        </w:rPr>
        <w:t>թվականին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շրջանակներում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աշխատանքներ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իրականացվել</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ավարտվել</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թվով</w:t>
      </w:r>
      <w:proofErr w:type="spellEnd"/>
      <w:r w:rsidRPr="00FF25C5">
        <w:rPr>
          <w:rFonts w:ascii="GHEA Grapalat" w:hAnsi="GHEA Grapalat" w:cs="Sylfaen"/>
          <w:sz w:val="22"/>
          <w:szCs w:val="22"/>
          <w:lang w:val="af-ZA"/>
        </w:rPr>
        <w:t xml:space="preserve"> 31 </w:t>
      </w:r>
      <w:proofErr w:type="spellStart"/>
      <w:r w:rsidRPr="00FF25C5">
        <w:rPr>
          <w:rFonts w:ascii="GHEA Grapalat" w:hAnsi="GHEA Grapalat" w:cs="Sylfaen"/>
          <w:sz w:val="22"/>
          <w:szCs w:val="22"/>
        </w:rPr>
        <w:t>համայնքներում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որից</w:t>
      </w:r>
      <w:proofErr w:type="spellEnd"/>
      <w:r w:rsidRPr="00FF25C5">
        <w:rPr>
          <w:rFonts w:ascii="GHEA Grapalat" w:hAnsi="GHEA Grapalat" w:cs="Sylfaen"/>
          <w:sz w:val="22"/>
          <w:szCs w:val="22"/>
          <w:lang w:val="af-ZA"/>
        </w:rPr>
        <w:t xml:space="preserve"> 10-</w:t>
      </w:r>
      <w:proofErr w:type="spellStart"/>
      <w:r w:rsidRPr="00FF25C5">
        <w:rPr>
          <w:rFonts w:ascii="GHEA Grapalat" w:hAnsi="GHEA Grapalat" w:cs="Sylfaen"/>
          <w:sz w:val="22"/>
          <w:szCs w:val="22"/>
        </w:rPr>
        <w:t>ում</w:t>
      </w:r>
      <w:proofErr w:type="spellEnd"/>
      <w:r w:rsidRPr="00FF25C5">
        <w:rPr>
          <w:rFonts w:ascii="GHEA Grapalat" w:hAnsi="GHEA Grapalat" w:cs="Sylfaen"/>
          <w:sz w:val="22"/>
          <w:szCs w:val="22"/>
          <w:lang w:val="af-ZA"/>
        </w:rPr>
        <w:t xml:space="preserve"> իրականացվել է </w:t>
      </w:r>
      <w:proofErr w:type="spellStart"/>
      <w:r w:rsidRPr="00FF25C5">
        <w:rPr>
          <w:rFonts w:ascii="GHEA Grapalat" w:hAnsi="GHEA Grapalat" w:cs="Sylfaen"/>
          <w:sz w:val="22"/>
          <w:szCs w:val="22"/>
        </w:rPr>
        <w:t>ջրամատակարարման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համակարգերի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վերակառուցում</w:t>
      </w:r>
      <w:proofErr w:type="spellEnd"/>
      <w:r w:rsidRPr="00FF25C5">
        <w:rPr>
          <w:rFonts w:ascii="GHEA Grapalat" w:hAnsi="GHEA Grapalat" w:cs="Sylfaen"/>
          <w:sz w:val="22"/>
          <w:szCs w:val="22"/>
          <w:lang w:val="af-ZA"/>
        </w:rPr>
        <w:t>, 21-</w:t>
      </w:r>
      <w:proofErr w:type="spellStart"/>
      <w:r w:rsidRPr="00FF25C5">
        <w:rPr>
          <w:rFonts w:ascii="GHEA Grapalat" w:hAnsi="GHEA Grapalat" w:cs="Sylfaen"/>
          <w:sz w:val="22"/>
          <w:szCs w:val="22"/>
        </w:rPr>
        <w:t>ում</w:t>
      </w:r>
      <w:proofErr w:type="spellEnd"/>
      <w:r w:rsidRPr="00FF25C5">
        <w:rPr>
          <w:rFonts w:ascii="GHEA Grapalat" w:hAnsi="GHEA Grapalat" w:cs="Sylfaen"/>
          <w:sz w:val="22"/>
          <w:szCs w:val="22"/>
        </w:rPr>
        <w:t>՝</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գազաֆիկացում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Ծրագիրն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ավարտվել</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2016 </w:t>
      </w:r>
      <w:proofErr w:type="spellStart"/>
      <w:r w:rsidRPr="00FF25C5">
        <w:rPr>
          <w:rFonts w:ascii="GHEA Grapalat" w:hAnsi="GHEA Grapalat" w:cs="Sylfaen"/>
          <w:sz w:val="22"/>
          <w:szCs w:val="22"/>
        </w:rPr>
        <w:t>թվականին</w:t>
      </w:r>
      <w:proofErr w:type="spellEnd"/>
      <w:r w:rsidRPr="00FF25C5">
        <w:rPr>
          <w:rFonts w:ascii="GHEA Grapalat" w:hAnsi="GHEA Grapalat" w:cs="Sylfaen"/>
          <w:sz w:val="22"/>
          <w:szCs w:val="22"/>
          <w:lang w:val="af-ZA"/>
        </w:rPr>
        <w:t xml:space="preserve">: </w:t>
      </w:r>
    </w:p>
    <w:p w14:paraId="65C1ACE2"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af-ZA"/>
        </w:rPr>
      </w:pPr>
      <w:proofErr w:type="spellStart"/>
      <w:r w:rsidRPr="00FF25C5">
        <w:rPr>
          <w:rFonts w:ascii="GHEA Grapalat" w:hAnsi="GHEA Grapalat" w:cs="Sylfaen"/>
          <w:sz w:val="22"/>
          <w:szCs w:val="22"/>
        </w:rPr>
        <w:t>Հաշվետու</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տարում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Գյուղատնտեսության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զարգացման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միջազգային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հիմնադրամի</w:t>
      </w:r>
      <w:proofErr w:type="spellEnd"/>
      <w:r w:rsidRPr="00FF25C5">
        <w:rPr>
          <w:rFonts w:ascii="GHEA Grapalat" w:hAnsi="GHEA Grapalat" w:cs="Sylfaen"/>
          <w:sz w:val="22"/>
          <w:szCs w:val="22"/>
          <w:lang w:val="af-ZA"/>
        </w:rPr>
        <w:t xml:space="preserve"> </w:t>
      </w:r>
      <w:r w:rsidR="00C7041C" w:rsidRPr="00FF25C5">
        <w:rPr>
          <w:rFonts w:ascii="GHEA Grapalat" w:hAnsi="GHEA Grapalat" w:cs="Sylfaen"/>
          <w:sz w:val="22"/>
          <w:szCs w:val="22"/>
          <w:lang w:val="af-ZA"/>
        </w:rPr>
        <w:t xml:space="preserve">(ԳԶՄՀ) </w:t>
      </w:r>
      <w:proofErr w:type="spellStart"/>
      <w:r w:rsidRPr="00FF25C5">
        <w:rPr>
          <w:rFonts w:ascii="GHEA Grapalat" w:hAnsi="GHEA Grapalat" w:cs="Sylfaen"/>
          <w:sz w:val="22"/>
          <w:szCs w:val="22"/>
        </w:rPr>
        <w:t>աջակցությամբ</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իրականացվող</w:t>
      </w:r>
      <w:proofErr w:type="spellEnd"/>
      <w:r w:rsidRPr="00FF25C5">
        <w:rPr>
          <w:rFonts w:ascii="GHEA Grapalat" w:hAnsi="GHEA Grapalat" w:cs="Sylfaen"/>
          <w:sz w:val="22"/>
          <w:szCs w:val="22"/>
          <w:lang w:val="af-ZA"/>
        </w:rPr>
        <w:t>` «</w:t>
      </w:r>
      <w:proofErr w:type="spellStart"/>
      <w:r w:rsidRPr="00FF25C5">
        <w:rPr>
          <w:rFonts w:ascii="GHEA Grapalat" w:hAnsi="GHEA Grapalat" w:cs="Sylfaen"/>
          <w:sz w:val="22"/>
          <w:szCs w:val="22"/>
        </w:rPr>
        <w:t>Գյուղական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կարողությունների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ստեղծում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վարկային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շրջանակներում</w:t>
      </w:r>
      <w:proofErr w:type="spellEnd"/>
      <w:r w:rsidRPr="00FF25C5">
        <w:rPr>
          <w:rFonts w:ascii="GHEA Grapalat" w:hAnsi="GHEA Grapalat" w:cs="Sylfaen"/>
          <w:sz w:val="22"/>
          <w:szCs w:val="22"/>
          <w:lang w:val="af-ZA"/>
        </w:rPr>
        <w:t xml:space="preserve"> օգտագործ</w:t>
      </w:r>
      <w:proofErr w:type="spellStart"/>
      <w:r w:rsidRPr="00FF25C5">
        <w:rPr>
          <w:rFonts w:ascii="GHEA Grapalat" w:hAnsi="GHEA Grapalat" w:cs="Sylfaen"/>
          <w:sz w:val="22"/>
          <w:szCs w:val="22"/>
        </w:rPr>
        <w:t>վել</w:t>
      </w:r>
      <w:proofErr w:type="spellEnd"/>
      <w:r w:rsidRPr="00FF25C5">
        <w:rPr>
          <w:rFonts w:ascii="GHEA Grapalat" w:hAnsi="GHEA Grapalat" w:cs="Sylfaen"/>
          <w:sz w:val="22"/>
          <w:szCs w:val="22"/>
          <w:lang w:val="af-ZA"/>
        </w:rPr>
        <w:t xml:space="preserve"> են շուրջ 2.9 </w:t>
      </w:r>
      <w:proofErr w:type="spellStart"/>
      <w:r w:rsidRPr="00FF25C5">
        <w:rPr>
          <w:rFonts w:ascii="GHEA Grapalat" w:hAnsi="GHEA Grapalat" w:cs="Sylfaen"/>
          <w:sz w:val="22"/>
          <w:szCs w:val="22"/>
        </w:rPr>
        <w:t>մլրդ</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դրամի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միջոցներ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Նախատեսված</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ցուցանիշի</w:t>
      </w:r>
      <w:proofErr w:type="spellEnd"/>
      <w:r w:rsidRPr="00FF25C5">
        <w:rPr>
          <w:rFonts w:ascii="GHEA Grapalat" w:hAnsi="GHEA Grapalat" w:cs="Sylfaen"/>
          <w:sz w:val="22"/>
          <w:szCs w:val="22"/>
          <w:lang w:val="af-ZA"/>
        </w:rPr>
        <w:t xml:space="preserve"> 83%</w:t>
      </w:r>
      <w:r w:rsidRPr="00FF25C5">
        <w:rPr>
          <w:rFonts w:ascii="GHEA Grapalat" w:hAnsi="GHEA Grapalat" w:cs="Sylfaen"/>
          <w:sz w:val="22"/>
          <w:szCs w:val="22"/>
          <w:lang w:val="af-ZA"/>
        </w:rPr>
        <w:noBreakHyphen/>
      </w:r>
      <w:proofErr w:type="spellStart"/>
      <w:r w:rsidRPr="00FF25C5">
        <w:rPr>
          <w:rFonts w:ascii="GHEA Grapalat" w:hAnsi="GHEA Grapalat" w:cs="Sylfaen"/>
          <w:sz w:val="22"/>
          <w:szCs w:val="22"/>
        </w:rPr>
        <w:t>ով</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գերազանցում</w:t>
      </w:r>
      <w:r w:rsidRPr="00FF25C5">
        <w:rPr>
          <w:rFonts w:ascii="GHEA Grapalat" w:hAnsi="GHEA Grapalat"/>
          <w:sz w:val="22"/>
          <w:szCs w:val="22"/>
        </w:rPr>
        <w:t>ը</w:t>
      </w:r>
      <w:proofErr w:type="spellEnd"/>
      <w:r w:rsidRPr="00FF25C5">
        <w:rPr>
          <w:rFonts w:ascii="GHEA Grapalat" w:hAnsi="GHEA Grapalat"/>
          <w:sz w:val="22"/>
          <w:szCs w:val="22"/>
          <w:lang w:val="af-ZA"/>
        </w:rPr>
        <w:t xml:space="preserve"> </w:t>
      </w:r>
      <w:proofErr w:type="spellStart"/>
      <w:r w:rsidRPr="00FF25C5">
        <w:rPr>
          <w:rFonts w:ascii="GHEA Grapalat" w:hAnsi="GHEA Grapalat" w:cs="Sylfaen"/>
          <w:sz w:val="22"/>
          <w:szCs w:val="22"/>
        </w:rPr>
        <w:t>հիմնականում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պայմանավորված</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նրանով</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որ</w:t>
      </w:r>
      <w:proofErr w:type="spellEnd"/>
      <w:r w:rsidRPr="00FF25C5">
        <w:rPr>
          <w:rFonts w:ascii="GHEA Grapalat" w:hAnsi="GHEA Grapalat" w:cs="Sylfaen"/>
          <w:sz w:val="22"/>
          <w:szCs w:val="22"/>
          <w:lang w:val="af-ZA"/>
        </w:rPr>
        <w:t xml:space="preserve"> 2016 </w:t>
      </w:r>
      <w:proofErr w:type="spellStart"/>
      <w:r w:rsidRPr="00FF25C5">
        <w:rPr>
          <w:rFonts w:ascii="GHEA Grapalat" w:hAnsi="GHEA Grapalat" w:cs="Sylfaen"/>
          <w:sz w:val="22"/>
          <w:szCs w:val="22"/>
        </w:rPr>
        <w:t>թվականը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իրականացման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վերջին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տարին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ր, </w:t>
      </w:r>
      <w:proofErr w:type="spellStart"/>
      <w:r w:rsidRPr="00FF25C5">
        <w:rPr>
          <w:rFonts w:ascii="GHEA Grapalat" w:hAnsi="GHEA Grapalat" w:cs="Sylfaen"/>
          <w:sz w:val="22"/>
          <w:szCs w:val="22"/>
        </w:rPr>
        <w:t>ուստի</w:t>
      </w:r>
      <w:proofErr w:type="spellEnd"/>
      <w:r w:rsidRPr="00FF25C5">
        <w:rPr>
          <w:rFonts w:ascii="GHEA Grapalat" w:hAnsi="GHEA Grapalat" w:cs="Sylfaen"/>
          <w:sz w:val="22"/>
          <w:szCs w:val="22"/>
          <w:lang w:val="af-ZA"/>
        </w:rPr>
        <w:t xml:space="preserve"> նախատեսված </w:t>
      </w:r>
      <w:proofErr w:type="spellStart"/>
      <w:r w:rsidRPr="00FF25C5">
        <w:rPr>
          <w:rFonts w:ascii="GHEA Grapalat" w:hAnsi="GHEA Grapalat" w:cs="Sylfaen"/>
          <w:sz w:val="22"/>
          <w:szCs w:val="22"/>
        </w:rPr>
        <w:t>աշխատանքներն</w:t>
      </w:r>
      <w:proofErr w:type="spellEnd"/>
      <w:r w:rsidRPr="00FF25C5">
        <w:rPr>
          <w:rFonts w:ascii="GHEA Grapalat" w:hAnsi="GHEA Grapalat" w:cs="Sylfaen"/>
          <w:sz w:val="22"/>
          <w:szCs w:val="22"/>
          <w:lang w:val="af-ZA"/>
        </w:rPr>
        <w:t xml:space="preserve"> ամբողջությամբ </w:t>
      </w:r>
      <w:proofErr w:type="spellStart"/>
      <w:r w:rsidRPr="00FF25C5">
        <w:rPr>
          <w:rFonts w:ascii="GHEA Grapalat" w:hAnsi="GHEA Grapalat" w:cs="Sylfaen"/>
          <w:sz w:val="22"/>
          <w:szCs w:val="22"/>
        </w:rPr>
        <w:t>ավարտվել</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2016 թվականին: </w:t>
      </w:r>
      <w:proofErr w:type="spellStart"/>
      <w:r w:rsidRPr="00FF25C5">
        <w:rPr>
          <w:rFonts w:ascii="GHEA Grapalat" w:hAnsi="GHEA Grapalat" w:cs="Sylfaen"/>
          <w:sz w:val="22"/>
          <w:szCs w:val="22"/>
        </w:rPr>
        <w:t>Ծրագրի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շրջանակներում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աշխատանքներ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իրականացվել</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ավարտվել</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թվով</w:t>
      </w:r>
      <w:proofErr w:type="spellEnd"/>
      <w:r w:rsidRPr="00FF25C5">
        <w:rPr>
          <w:rFonts w:ascii="GHEA Grapalat" w:hAnsi="GHEA Grapalat" w:cs="Sylfaen"/>
          <w:sz w:val="22"/>
          <w:szCs w:val="22"/>
          <w:lang w:val="af-ZA"/>
        </w:rPr>
        <w:t xml:space="preserve"> 25 </w:t>
      </w:r>
      <w:proofErr w:type="spellStart"/>
      <w:r w:rsidRPr="00FF25C5">
        <w:rPr>
          <w:rFonts w:ascii="GHEA Grapalat" w:hAnsi="GHEA Grapalat" w:cs="Sylfaen"/>
          <w:sz w:val="22"/>
          <w:szCs w:val="22"/>
        </w:rPr>
        <w:t>համայնքներում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որից</w:t>
      </w:r>
      <w:proofErr w:type="spellEnd"/>
      <w:r w:rsidRPr="00FF25C5">
        <w:rPr>
          <w:rFonts w:ascii="GHEA Grapalat" w:hAnsi="GHEA Grapalat" w:cs="Sylfaen"/>
          <w:sz w:val="22"/>
          <w:szCs w:val="22"/>
          <w:lang w:val="af-ZA"/>
        </w:rPr>
        <w:t xml:space="preserve"> 14–</w:t>
      </w:r>
      <w:proofErr w:type="spellStart"/>
      <w:r w:rsidRPr="00FF25C5">
        <w:rPr>
          <w:rFonts w:ascii="GHEA Grapalat" w:hAnsi="GHEA Grapalat" w:cs="Sylfaen"/>
          <w:sz w:val="22"/>
          <w:szCs w:val="22"/>
        </w:rPr>
        <w:t>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ջրամատակարարման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համակարգերի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վերակառուցում</w:t>
      </w:r>
      <w:proofErr w:type="spellEnd"/>
      <w:r w:rsidRPr="00FF25C5">
        <w:rPr>
          <w:rFonts w:ascii="GHEA Grapalat" w:hAnsi="GHEA Grapalat" w:cs="Sylfaen"/>
          <w:sz w:val="22"/>
          <w:szCs w:val="22"/>
          <w:lang w:val="af-ZA"/>
        </w:rPr>
        <w:t xml:space="preserve">, 11-ում` </w:t>
      </w:r>
      <w:proofErr w:type="spellStart"/>
      <w:r w:rsidRPr="00FF25C5">
        <w:rPr>
          <w:rFonts w:ascii="GHEA Grapalat" w:hAnsi="GHEA Grapalat" w:cs="Sylfaen"/>
          <w:sz w:val="22"/>
          <w:szCs w:val="22"/>
        </w:rPr>
        <w:t>ոռոգման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համակարգերի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վերակառուցում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Ծրագիրը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գործել</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Հայաստանի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Հանրապետության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ամբողջ</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տարածքում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ներդրումների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աշխարհագրական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տեղաբաշխման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առումով</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առավելություն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տրվել</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լեռնային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գյուղական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համայնքներին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sz w:val="22"/>
          <w:szCs w:val="22"/>
        </w:rPr>
        <w:t>Միաժամանակ</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հարկ</w:t>
      </w:r>
      <w:proofErr w:type="spellEnd"/>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proofErr w:type="spellStart"/>
      <w:r w:rsidRPr="00FF25C5">
        <w:rPr>
          <w:rFonts w:ascii="GHEA Grapalat" w:hAnsi="GHEA Grapalat"/>
          <w:sz w:val="22"/>
          <w:szCs w:val="22"/>
        </w:rPr>
        <w:t>նշել</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որ</w:t>
      </w:r>
      <w:proofErr w:type="spellEnd"/>
      <w:r w:rsidRPr="00FF25C5">
        <w:rPr>
          <w:rFonts w:ascii="GHEA Grapalat" w:hAnsi="GHEA Grapalat"/>
          <w:sz w:val="22"/>
          <w:szCs w:val="22"/>
          <w:lang w:val="af-ZA"/>
        </w:rPr>
        <w:t xml:space="preserve"> 2015 </w:t>
      </w:r>
      <w:proofErr w:type="spellStart"/>
      <w:r w:rsidRPr="00FF25C5">
        <w:rPr>
          <w:rFonts w:ascii="GHEA Grapalat" w:hAnsi="GHEA Grapalat"/>
          <w:sz w:val="22"/>
          <w:szCs w:val="22"/>
        </w:rPr>
        <w:t>թվականի</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հոկտեմբեր</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ամսին</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տեղի</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ունեցավ</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ֆինանսավորման</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համաձայնագրի</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փոփոխություն</w:t>
      </w:r>
      <w:proofErr w:type="spellEnd"/>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proofErr w:type="spellStart"/>
      <w:r w:rsidRPr="00FF25C5">
        <w:rPr>
          <w:rFonts w:ascii="GHEA Grapalat" w:hAnsi="GHEA Grapalat"/>
          <w:sz w:val="22"/>
          <w:szCs w:val="22"/>
        </w:rPr>
        <w:t>ծրագրի</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նպատակներից</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մեկը</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դարձավ</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գյուղական</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համայնքներում</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ջրամատակարարման</w:t>
      </w:r>
      <w:proofErr w:type="spellEnd"/>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proofErr w:type="spellStart"/>
      <w:r w:rsidRPr="00FF25C5">
        <w:rPr>
          <w:rFonts w:ascii="GHEA Grapalat" w:hAnsi="GHEA Grapalat"/>
          <w:sz w:val="22"/>
          <w:szCs w:val="22"/>
        </w:rPr>
        <w:t>ոռոգման</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համակարգերի</w:t>
      </w:r>
      <w:proofErr w:type="spellEnd"/>
      <w:r w:rsidRPr="00FF25C5">
        <w:rPr>
          <w:rFonts w:ascii="GHEA Grapalat" w:hAnsi="GHEA Grapalat"/>
          <w:sz w:val="22"/>
          <w:szCs w:val="22"/>
          <w:lang w:val="af-ZA"/>
        </w:rPr>
        <w:t xml:space="preserve"> </w:t>
      </w:r>
      <w:proofErr w:type="spellStart"/>
      <w:r w:rsidRPr="00FF25C5">
        <w:rPr>
          <w:rFonts w:ascii="GHEA Grapalat" w:hAnsi="GHEA Grapalat"/>
          <w:sz w:val="22"/>
          <w:szCs w:val="22"/>
        </w:rPr>
        <w:t>վերակառուցումը</w:t>
      </w:r>
      <w:proofErr w:type="spellEnd"/>
      <w:r w:rsidRPr="00FF25C5">
        <w:rPr>
          <w:rFonts w:ascii="GHEA Grapalat" w:hAnsi="GHEA Grapalat"/>
          <w:sz w:val="22"/>
          <w:szCs w:val="22"/>
          <w:lang w:val="af-ZA"/>
        </w:rPr>
        <w:t xml:space="preserve">: </w:t>
      </w:r>
    </w:p>
    <w:p w14:paraId="52125788"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af-ZA"/>
        </w:rPr>
      </w:pPr>
      <w:r w:rsidRPr="00FF25C5">
        <w:rPr>
          <w:rFonts w:ascii="GHEA Grapalat" w:hAnsi="GHEA Grapalat" w:cs="Sylfaen"/>
          <w:sz w:val="22"/>
          <w:szCs w:val="22"/>
          <w:lang w:val="af-ZA"/>
        </w:rPr>
        <w:lastRenderedPageBreak/>
        <w:t xml:space="preserve">Վերոհիշյալ վարկային ծրագրին աջակցելու նպատակով ԳԶՄՀ-ի աջակցությամբ իրականացվող դրամաշնորհային ծրագրի շրջանակներում օգտագործվել է շուրջ 104.4 մլն դրամ՝ ապահովելով 101.1% կատարողական: Ծրագրի նպատակն է բարելավել Հայաստանի Հանրապետության գյուղական աղքատ բնակչության սոցիալ-տնտեսական վիճակը: Ծրագրի խնդիրն է Հայկական Միրգ ԲԸ հիմնադրման նպատակով միջազգային խորհրդատվական ծառայությունների ձեռք բերում, փոքրածավալ և միջին կազմակերպություններին կառավարման տարբեր տիպի աջակցություն, առևտրային գործակալներին և գյուղական այլ հարակից մասնակիցներին օժանդակելու համար: 2015 թվական հոկտեմբերին տեղի է ունեցել Գյուղատնտեսության զարգացման միջազգային հիմնադրամի հետ կնքված դրամաշնորհի համաձայնագրի փոփոխություն, համաձայն որի միջոցների մնացորդը վերաբաշխվել է ենթակառուցվածքների բաղադրիչին, որը 2016 թվականին օգտագործվել է շինարարական աշխատանքների իրականացման նպատակով: Ծրագրի շրջանակներում իրականացվել են արևային էներգիայով ջրատաքացման համակարգերի տեղադրում և հասարակական օբյեկտների ջրահեռացում թվով 6 համայնքներում, ինչպես նաև կազմակերպվել են դասընթացներ ջրի օգտագործման, հիգիենայի և ջրամատակարարման համակարգերի շահագործման վերաբերյալ: </w:t>
      </w:r>
      <w:proofErr w:type="spellStart"/>
      <w:r w:rsidRPr="00FF25C5">
        <w:rPr>
          <w:rFonts w:ascii="GHEA Grapalat" w:hAnsi="GHEA Grapalat" w:cs="Sylfaen"/>
          <w:sz w:val="22"/>
          <w:szCs w:val="22"/>
        </w:rPr>
        <w:t>Ծրագիրն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ավարտվել</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2016 </w:t>
      </w:r>
      <w:proofErr w:type="spellStart"/>
      <w:r w:rsidRPr="00FF25C5">
        <w:rPr>
          <w:rFonts w:ascii="GHEA Grapalat" w:hAnsi="GHEA Grapalat" w:cs="Sylfaen"/>
          <w:sz w:val="22"/>
          <w:szCs w:val="22"/>
        </w:rPr>
        <w:t>թվականին</w:t>
      </w:r>
      <w:proofErr w:type="spellEnd"/>
      <w:r w:rsidRPr="00FF25C5">
        <w:rPr>
          <w:rFonts w:ascii="GHEA Grapalat" w:hAnsi="GHEA Grapalat" w:cs="Sylfaen"/>
          <w:sz w:val="22"/>
          <w:szCs w:val="22"/>
          <w:lang w:val="af-ZA"/>
        </w:rPr>
        <w:t xml:space="preserve">: </w:t>
      </w:r>
    </w:p>
    <w:p w14:paraId="24B4D8CB"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af-ZA"/>
        </w:rPr>
      </w:pPr>
      <w:proofErr w:type="spellStart"/>
      <w:r w:rsidRPr="00FF25C5">
        <w:rPr>
          <w:rFonts w:ascii="GHEA Grapalat" w:hAnsi="GHEA Grapalat" w:cs="Sylfaen"/>
          <w:sz w:val="22"/>
          <w:szCs w:val="22"/>
        </w:rPr>
        <w:t>Գյուղատնտեսության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զարգացման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միջազգային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հիմնադրամի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աջակցությամբ</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իրականացվող</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Ենթակառուցվածքների</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գյուղական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ֆինանսավորման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աջակցություն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վարկային ծրագրի շրջանակներում</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նախատեսված</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միջոցներն</w:t>
      </w:r>
      <w:proofErr w:type="spellEnd"/>
      <w:r w:rsidRPr="00FF25C5">
        <w:rPr>
          <w:rFonts w:ascii="GHEA Grapalat" w:hAnsi="GHEA Grapalat" w:cs="Sylfaen"/>
          <w:sz w:val="22"/>
          <w:szCs w:val="22"/>
          <w:lang w:val="hy-AM"/>
        </w:rPr>
        <w:t xml:space="preserve"> </w:t>
      </w:r>
      <w:proofErr w:type="spellStart"/>
      <w:r w:rsidRPr="00FF25C5">
        <w:rPr>
          <w:rFonts w:ascii="GHEA Grapalat" w:hAnsi="GHEA Grapalat" w:cs="Sylfaen"/>
          <w:sz w:val="22"/>
          <w:szCs w:val="22"/>
        </w:rPr>
        <w:t>օգտագործ</w:t>
      </w:r>
      <w:proofErr w:type="spellEnd"/>
      <w:r w:rsidRPr="00FF25C5">
        <w:rPr>
          <w:rFonts w:ascii="GHEA Grapalat" w:hAnsi="GHEA Grapalat" w:cs="Sylfaen"/>
          <w:sz w:val="22"/>
          <w:szCs w:val="22"/>
          <w:lang w:val="hy-AM"/>
        </w:rPr>
        <w:t>վել</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33.9%-ով՝ կազմելով</w:t>
      </w:r>
      <w:r w:rsidRPr="00FF25C5">
        <w:rPr>
          <w:rFonts w:ascii="GHEA Grapalat" w:hAnsi="GHEA Grapalat" w:cs="Sylfaen"/>
          <w:sz w:val="22"/>
          <w:szCs w:val="22"/>
          <w:lang w:val="hy-AM"/>
        </w:rPr>
        <w:t xml:space="preserve"> </w:t>
      </w:r>
      <w:proofErr w:type="spellStart"/>
      <w:r w:rsidRPr="00FF25C5">
        <w:rPr>
          <w:rFonts w:ascii="GHEA Grapalat" w:hAnsi="GHEA Grapalat" w:cs="Sylfaen"/>
          <w:sz w:val="22"/>
          <w:szCs w:val="22"/>
        </w:rPr>
        <w:t>շուրջ</w:t>
      </w:r>
      <w:proofErr w:type="spellEnd"/>
      <w:r w:rsidRPr="00FF25C5">
        <w:rPr>
          <w:rFonts w:ascii="GHEA Grapalat" w:hAnsi="GHEA Grapalat" w:cs="Sylfaen"/>
          <w:sz w:val="22"/>
          <w:szCs w:val="22"/>
          <w:lang w:val="af-ZA"/>
        </w:rPr>
        <w:t xml:space="preserve"> 68.7 </w:t>
      </w:r>
      <w:proofErr w:type="spellStart"/>
      <w:r w:rsidRPr="00FF25C5">
        <w:rPr>
          <w:rFonts w:ascii="GHEA Grapalat" w:hAnsi="GHEA Grapalat" w:cs="Sylfaen"/>
          <w:sz w:val="22"/>
          <w:szCs w:val="22"/>
        </w:rPr>
        <w:t>մլն</w:t>
      </w:r>
      <w:proofErr w:type="spellEnd"/>
      <w:r w:rsidRPr="00FF25C5">
        <w:rPr>
          <w:rFonts w:ascii="GHEA Grapalat" w:hAnsi="GHEA Grapalat" w:cs="Sylfaen"/>
          <w:sz w:val="22"/>
          <w:szCs w:val="22"/>
          <w:lang w:val="hy-AM"/>
        </w:rPr>
        <w:t xml:space="preserve"> դրամ</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Շեղ</w:t>
      </w:r>
      <w:proofErr w:type="spellEnd"/>
      <w:r w:rsidRPr="00FF25C5">
        <w:rPr>
          <w:rFonts w:ascii="GHEA Grapalat" w:hAnsi="GHEA Grapalat" w:cs="Sylfaen"/>
          <w:sz w:val="22"/>
          <w:szCs w:val="22"/>
          <w:lang w:val="af-ZA"/>
        </w:rPr>
        <w:t xml:space="preserve">ումը պայմանավորված է նրանով, որ կատարվել է ծրագրի բաղադրիչներից մեկի՝ «Ֆերմերների իրազեկում և աջակցություն» բաղադրիչի փոփոխություն, և ծրագրի իրականացումը հետաձգվել է 2017 թվական: </w:t>
      </w:r>
      <w:proofErr w:type="spellStart"/>
      <w:r w:rsidRPr="00FF25C5">
        <w:rPr>
          <w:rFonts w:ascii="GHEA Grapalat" w:hAnsi="GHEA Grapalat" w:cs="Sylfaen"/>
          <w:sz w:val="22"/>
          <w:szCs w:val="22"/>
        </w:rPr>
        <w:t>Միջոցներն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ուղղվել</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գործառնական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ծախսերի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կատարմանը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հիմնական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նպատակն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բարելավել</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բնակչության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տնտեսական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սոցիալական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կարգավիճակը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իրականացման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տարածքում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ստեղծելով</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եկամտի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աճի</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զբաղվածության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կայուն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հնարավորություններ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Շեշտը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դրված</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սոցիալական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արտադրական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ենթակառուցվածքների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մասնավորապես</w:t>
      </w:r>
      <w:proofErr w:type="spellEnd"/>
      <w:r w:rsidRPr="00FF25C5">
        <w:rPr>
          <w:rFonts w:ascii="GHEA Grapalat" w:hAnsi="GHEA Grapalat" w:cs="Sylfaen"/>
          <w:sz w:val="22"/>
          <w:szCs w:val="22"/>
        </w:rPr>
        <w:t>՝</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ջրամատակարարման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ոռոգման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համակարգերի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բարելավման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վերաֆինանսավորման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ներդրումային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գործիքների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տրամադրման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վրա</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շրջանակներում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ֆերմերներին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կտրամադրվի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ուսուցում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գործարար</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ֆինանսական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պլանավորման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գյուղատնտեսական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առաջավոր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փորձի</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տեխնոլոգիաների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ներդրման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նպատակով</w:t>
      </w:r>
      <w:proofErr w:type="spellEnd"/>
      <w:r w:rsidRPr="00FF25C5">
        <w:rPr>
          <w:rFonts w:ascii="GHEA Grapalat" w:hAnsi="GHEA Grapalat" w:cs="Sylfaen"/>
          <w:sz w:val="22"/>
          <w:szCs w:val="22"/>
        </w:rPr>
        <w:t>։</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Ծրագիրը</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ԳՖԿ</w:t>
      </w:r>
      <w:r w:rsidRPr="00FF25C5">
        <w:rPr>
          <w:rFonts w:ascii="GHEA Grapalat" w:hAnsi="GHEA Grapalat" w:cs="Sylfaen"/>
          <w:sz w:val="22"/>
          <w:szCs w:val="22"/>
          <w:lang w:val="af-ZA"/>
        </w:rPr>
        <w:noBreakHyphen/>
      </w:r>
      <w:r w:rsidRPr="00FF25C5">
        <w:rPr>
          <w:rFonts w:ascii="GHEA Grapalat" w:hAnsi="GHEA Grapalat" w:cs="Sylfaen"/>
          <w:sz w:val="22"/>
          <w:szCs w:val="22"/>
        </w:rPr>
        <w:t>ի</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գյուղական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ֆինանսավորման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կառույց</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միջոցով</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մասնակից</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ֆինանսական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հաստատություններին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կտրամադրի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ֆինանսական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միջոցներ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որոնք</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վարկերի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տեսքով</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կուղղվեն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փոքր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տնտեսություն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վարողներին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ինչպես</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նաև</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փոքր</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միջին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ձեռնարկություններին</w:t>
      </w:r>
      <w:proofErr w:type="spellEnd"/>
      <w:r w:rsidRPr="00FF25C5">
        <w:rPr>
          <w:rFonts w:ascii="GHEA Grapalat" w:hAnsi="GHEA Grapalat" w:cs="Sylfaen"/>
          <w:sz w:val="22"/>
          <w:szCs w:val="22"/>
        </w:rPr>
        <w:t>՝</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իրենց</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գործունեության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բարելավման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եկամուտների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ավելացման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նպատակով</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Ծրագրի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շրջանակներում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lastRenderedPageBreak/>
        <w:t>Հայաստանում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գյուղական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տարածքների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տնտեսական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զարգացման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հիմնադրամի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միջոցով</w:t>
      </w:r>
      <w:proofErr w:type="spellEnd"/>
      <w:r w:rsidRPr="00FF25C5">
        <w:rPr>
          <w:rFonts w:ascii="GHEA Grapalat" w:hAnsi="GHEA Grapalat" w:cs="Sylfaen"/>
          <w:sz w:val="22"/>
          <w:szCs w:val="22"/>
        </w:rPr>
        <w:t>՝</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ներդրումների</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փոխառությունների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ինչպես</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նաև</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տարբեր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տեսակի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կառավարման</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տեխնիկական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աջակցության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տեսքով</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աջակցություն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կտրամադրվի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աղքատ</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գյուղական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արտադրողների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հետ</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ամուր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կապեր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ունեցող</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գյուղատնտեսական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արժեշղթայի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շրջանակներում</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գործող</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փոքր</w:t>
      </w:r>
      <w:proofErr w:type="spellEnd"/>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միջին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մասնավոր</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ընկերություններին</w:t>
      </w:r>
      <w:proofErr w:type="spellEnd"/>
      <w:r w:rsidRPr="00FF25C5">
        <w:rPr>
          <w:rFonts w:ascii="GHEA Grapalat" w:hAnsi="GHEA Grapalat" w:cs="Sylfaen"/>
          <w:sz w:val="22"/>
          <w:szCs w:val="22"/>
          <w:lang w:val="af-ZA"/>
        </w:rPr>
        <w:t xml:space="preserve">: </w:t>
      </w:r>
    </w:p>
    <w:p w14:paraId="48EDBC29" w14:textId="77777777" w:rsidR="007F700E" w:rsidRPr="00FF25C5" w:rsidRDefault="007F700E" w:rsidP="007F700E">
      <w:pPr>
        <w:pStyle w:val="ListParagraph"/>
        <w:tabs>
          <w:tab w:val="left" w:pos="993"/>
        </w:tabs>
        <w:spacing w:line="360" w:lineRule="auto"/>
        <w:ind w:left="0" w:firstLine="540"/>
        <w:jc w:val="both"/>
        <w:rPr>
          <w:rFonts w:ascii="GHEA Grapalat" w:hAnsi="GHEA Grapalat"/>
          <w:sz w:val="22"/>
          <w:szCs w:val="22"/>
          <w:lang w:val="af-ZA"/>
        </w:rPr>
      </w:pPr>
      <w:r w:rsidRPr="00FF25C5">
        <w:rPr>
          <w:rFonts w:ascii="GHEA Grapalat" w:hAnsi="GHEA Grapalat" w:cs="Sylfaen"/>
          <w:sz w:val="22"/>
          <w:szCs w:val="22"/>
          <w:lang w:val="af-ZA"/>
        </w:rPr>
        <w:t>Համաշխարհային բանկի աջակցությամբ իրականացվող համայնքների գյուղատնտեսական ռեսուրսների կառավարման և մրցունակության վարկային ծրագրի շրջանակներում օգտագործվել է ավելի քան 857.5 մլն դրամ՝ 32.3%-ով գերազանցելով նախատեսված ցուցանիշը, ինչը պայմանավորված է լրացուցիչ աշխատանքների իրականացմամբ՝ կապված 2016 թվականին ծրագրի ավարտի հետ: Քանի որ վարկային միջոցների գծով առաջացել էին տնտեսումներ, Համաշխարհային Բանկի հետ համաձայնություն է ձեռք բերվել տնտեսված գումարներով ծրագրում ներգրավել լրացուցիչ համայնքներ, որոնց համար իրականացվել են արոտավայրերի ջրարբիացման համակարգերի վերականգնման աշխատանքներ, ձեռք է բերվել գյուղատնտեսական տեխնիկա: Ծրագրի հիմնական նպատակն է աջակցել անասնապահական ուղղվածություն ունեցող համայնքներին արոտօգտագործման/անասնապահական առավել մրցունակ և կայուն համակարգերի ստեղծման հարցում: Սա հնարավոր կլինի կաթնատվության և կենդանիների օրական քաշի ավելացմանը զուգահեռ անասնապահական մթերքի ծավալների մեծացման և որակի բարձրացման, արոտավայրերի վարձակալությունից համայնքի բյուջետային եկամուտների ավելացման միջոցով համայնքների արոտավայրերի կառավարման արդյունավետության բարձրացման և անասնապահությունից ստացվող զուտ եկամտի ավելացման միջոցով: Ծրագիրն</w:t>
      </w:r>
      <w:r w:rsidRPr="00FF25C5">
        <w:rPr>
          <w:rFonts w:ascii="GHEA Grapalat" w:hAnsi="GHEA Grapalat"/>
          <w:sz w:val="22"/>
          <w:szCs w:val="22"/>
          <w:lang w:val="af-ZA"/>
        </w:rPr>
        <w:t xml:space="preserve"> իրականացվել է չորս բաղադրիչներով` </w:t>
      </w:r>
    </w:p>
    <w:p w14:paraId="6358579F" w14:textId="77777777" w:rsidR="007F700E" w:rsidRPr="00FF25C5" w:rsidRDefault="007F700E" w:rsidP="007F700E">
      <w:pPr>
        <w:pStyle w:val="ListParagraph"/>
        <w:numPr>
          <w:ilvl w:val="0"/>
          <w:numId w:val="21"/>
        </w:numPr>
        <w:tabs>
          <w:tab w:val="clear" w:pos="1799"/>
          <w:tab w:val="num" w:pos="0"/>
          <w:tab w:val="left" w:pos="900"/>
        </w:tabs>
        <w:spacing w:before="100" w:beforeAutospacing="1" w:after="100" w:afterAutospacing="1" w:line="360" w:lineRule="auto"/>
        <w:ind w:left="0" w:firstLine="540"/>
        <w:jc w:val="both"/>
        <w:rPr>
          <w:rFonts w:ascii="GHEA Grapalat" w:hAnsi="GHEA Grapalat"/>
          <w:sz w:val="22"/>
          <w:szCs w:val="22"/>
          <w:lang w:val="hy-AM"/>
        </w:rPr>
      </w:pPr>
      <w:r w:rsidRPr="00FF25C5">
        <w:rPr>
          <w:rFonts w:ascii="GHEA Grapalat" w:hAnsi="GHEA Grapalat"/>
          <w:sz w:val="22"/>
          <w:szCs w:val="22"/>
          <w:lang w:val="hy-AM"/>
        </w:rPr>
        <w:t>Համայնքների արոտավայրերի/անասնապահության կառավարման համակարգ,</w:t>
      </w:r>
    </w:p>
    <w:p w14:paraId="4F2649B9" w14:textId="77777777" w:rsidR="007F700E" w:rsidRPr="00FF25C5" w:rsidRDefault="007F700E" w:rsidP="007F700E">
      <w:pPr>
        <w:pStyle w:val="ListParagraph"/>
        <w:numPr>
          <w:ilvl w:val="0"/>
          <w:numId w:val="21"/>
        </w:numPr>
        <w:tabs>
          <w:tab w:val="clear" w:pos="1799"/>
          <w:tab w:val="num" w:pos="0"/>
          <w:tab w:val="left" w:pos="900"/>
        </w:tabs>
        <w:spacing w:before="100" w:beforeAutospacing="1" w:after="100" w:afterAutospacing="1" w:line="360" w:lineRule="auto"/>
        <w:ind w:left="0" w:firstLine="540"/>
        <w:jc w:val="both"/>
        <w:rPr>
          <w:rFonts w:ascii="GHEA Grapalat" w:hAnsi="GHEA Grapalat"/>
          <w:sz w:val="22"/>
          <w:szCs w:val="22"/>
          <w:lang w:val="hy-AM"/>
        </w:rPr>
      </w:pPr>
      <w:r w:rsidRPr="00FF25C5">
        <w:rPr>
          <w:rFonts w:ascii="GHEA Grapalat" w:hAnsi="GHEA Grapalat"/>
          <w:sz w:val="22"/>
          <w:szCs w:val="22"/>
          <w:lang w:val="hy-AM"/>
        </w:rPr>
        <w:t>Գյուղատնտեսությանն աջակցող ծառայությունների հզորացում,</w:t>
      </w:r>
    </w:p>
    <w:p w14:paraId="0AE72BAE" w14:textId="77777777" w:rsidR="007F700E" w:rsidRPr="00FF25C5" w:rsidRDefault="007F700E" w:rsidP="007F700E">
      <w:pPr>
        <w:pStyle w:val="ListParagraph"/>
        <w:numPr>
          <w:ilvl w:val="0"/>
          <w:numId w:val="21"/>
        </w:numPr>
        <w:tabs>
          <w:tab w:val="clear" w:pos="1799"/>
          <w:tab w:val="num" w:pos="0"/>
          <w:tab w:val="left" w:pos="900"/>
        </w:tabs>
        <w:spacing w:before="100" w:beforeAutospacing="1" w:after="100" w:afterAutospacing="1" w:line="360" w:lineRule="auto"/>
        <w:ind w:left="0" w:firstLine="540"/>
        <w:jc w:val="both"/>
        <w:rPr>
          <w:rFonts w:ascii="GHEA Grapalat" w:hAnsi="GHEA Grapalat"/>
          <w:sz w:val="22"/>
          <w:szCs w:val="22"/>
          <w:lang w:val="af-ZA"/>
        </w:rPr>
      </w:pPr>
      <w:r w:rsidRPr="00FF25C5">
        <w:rPr>
          <w:rFonts w:ascii="GHEA Grapalat" w:hAnsi="GHEA Grapalat"/>
          <w:sz w:val="22"/>
          <w:szCs w:val="22"/>
          <w:lang w:val="hy-AM"/>
        </w:rPr>
        <w:t>Մրցակցային դրամաշնորհների ծրագիր</w:t>
      </w:r>
      <w:r w:rsidRPr="00FF25C5">
        <w:rPr>
          <w:rFonts w:ascii="GHEA Grapalat" w:hAnsi="GHEA Grapalat"/>
          <w:sz w:val="22"/>
          <w:szCs w:val="22"/>
        </w:rPr>
        <w:t>,</w:t>
      </w:r>
    </w:p>
    <w:p w14:paraId="61837425" w14:textId="77777777" w:rsidR="007F700E" w:rsidRPr="00FF25C5" w:rsidRDefault="007F700E" w:rsidP="007F700E">
      <w:pPr>
        <w:pStyle w:val="ListParagraph"/>
        <w:numPr>
          <w:ilvl w:val="0"/>
          <w:numId w:val="21"/>
        </w:numPr>
        <w:tabs>
          <w:tab w:val="clear" w:pos="1799"/>
          <w:tab w:val="num" w:pos="0"/>
          <w:tab w:val="left" w:pos="900"/>
        </w:tabs>
        <w:spacing w:before="100" w:beforeAutospacing="1" w:after="100" w:afterAutospacing="1" w:line="360" w:lineRule="auto"/>
        <w:ind w:left="0" w:firstLine="540"/>
        <w:jc w:val="both"/>
        <w:rPr>
          <w:rFonts w:ascii="GHEA Grapalat" w:hAnsi="GHEA Grapalat"/>
          <w:sz w:val="22"/>
          <w:szCs w:val="22"/>
          <w:lang w:val="af-ZA"/>
        </w:rPr>
      </w:pPr>
      <w:r w:rsidRPr="00FF25C5">
        <w:rPr>
          <w:rFonts w:ascii="GHEA Grapalat" w:hAnsi="GHEA Grapalat"/>
          <w:sz w:val="22"/>
          <w:szCs w:val="22"/>
          <w:lang w:val="hy-AM"/>
        </w:rPr>
        <w:t>Ծրագրի իրականացում, մոնիտորինգ և</w:t>
      </w:r>
      <w:r w:rsidRPr="00FF25C5">
        <w:rPr>
          <w:rFonts w:ascii="GHEA Grapalat" w:hAnsi="GHEA Grapalat"/>
          <w:sz w:val="22"/>
          <w:szCs w:val="22"/>
          <w:lang w:val="af-ZA"/>
        </w:rPr>
        <w:t xml:space="preserve"> գնահատում:</w:t>
      </w:r>
    </w:p>
    <w:p w14:paraId="0B0BA9A7" w14:textId="77777777" w:rsidR="007F700E" w:rsidRPr="00FF25C5" w:rsidRDefault="007F700E" w:rsidP="007F700E">
      <w:pPr>
        <w:pStyle w:val="ListParagraph"/>
        <w:tabs>
          <w:tab w:val="num" w:pos="0"/>
          <w:tab w:val="left" w:pos="993"/>
        </w:tabs>
        <w:spacing w:line="360" w:lineRule="auto"/>
        <w:ind w:left="0" w:firstLine="540"/>
        <w:jc w:val="both"/>
        <w:rPr>
          <w:rFonts w:ascii="GHEA Grapalat" w:hAnsi="GHEA Grapalat"/>
          <w:sz w:val="22"/>
          <w:szCs w:val="22"/>
          <w:lang w:val="af-ZA"/>
        </w:rPr>
      </w:pPr>
      <w:r w:rsidRPr="00FF25C5">
        <w:rPr>
          <w:rFonts w:ascii="GHEA Grapalat" w:hAnsi="GHEA Grapalat"/>
          <w:sz w:val="22"/>
          <w:szCs w:val="22"/>
          <w:lang w:val="af-ZA"/>
        </w:rPr>
        <w:t xml:space="preserve">«Համայնքների արոտավայրերի/անասնապահության կառավարման համակարգ» </w:t>
      </w:r>
      <w:r w:rsidRPr="00FF25C5">
        <w:rPr>
          <w:rFonts w:ascii="GHEA Grapalat" w:hAnsi="GHEA Grapalat" w:cs="Sylfaen"/>
          <w:sz w:val="22"/>
          <w:szCs w:val="22"/>
          <w:lang w:val="af-ZA"/>
        </w:rPr>
        <w:t>բաղադրիչի</w:t>
      </w:r>
      <w:r w:rsidRPr="00FF25C5">
        <w:rPr>
          <w:rFonts w:ascii="GHEA Grapalat" w:hAnsi="GHEA Grapalat"/>
          <w:sz w:val="22"/>
          <w:szCs w:val="22"/>
          <w:lang w:val="af-ZA"/>
        </w:rPr>
        <w:t xml:space="preserve"> շրջանակներում 2016 թվականին կառուցվել են 11.1 կմ ջրագծով ջրարբիացման համակարգեր, 5 հատ խմոց, 12 համայնքի արոտօգտագործողների միավորում սպառողական կոոպերատիվներին տրամադրվել են 28 միավոր գյուղտեխնիկա, այդ թվում՝ 4 անիվավոր տրակտոր, և 24 միավոր գյուղգործիքներ: </w:t>
      </w:r>
    </w:p>
    <w:p w14:paraId="597828F5" w14:textId="77777777" w:rsidR="007F700E" w:rsidRPr="00FF25C5" w:rsidRDefault="007F700E" w:rsidP="007F700E">
      <w:pPr>
        <w:pStyle w:val="ListParagraph"/>
        <w:tabs>
          <w:tab w:val="num" w:pos="0"/>
          <w:tab w:val="left" w:pos="993"/>
        </w:tabs>
        <w:spacing w:line="360" w:lineRule="auto"/>
        <w:ind w:left="0" w:firstLine="540"/>
        <w:jc w:val="both"/>
        <w:rPr>
          <w:rFonts w:ascii="GHEA Grapalat" w:hAnsi="GHEA Grapalat"/>
          <w:sz w:val="22"/>
          <w:szCs w:val="22"/>
          <w:lang w:val="af-ZA"/>
        </w:rPr>
      </w:pPr>
      <w:r w:rsidRPr="00FF25C5">
        <w:rPr>
          <w:rFonts w:ascii="GHEA Grapalat" w:hAnsi="GHEA Grapalat"/>
          <w:sz w:val="22"/>
          <w:szCs w:val="22"/>
          <w:lang w:val="af-ZA"/>
        </w:rPr>
        <w:t xml:space="preserve">«Գյուղատնտեսությանն աջակցող ծառայությունների հզորացում» բաղադրիչն իրականացվել է «Գյուղատնտեսական խորհրդատվական ծառայություններ» և «Համայնքներում կենդանիների առողջությանն ուղղված ծառայություններ» ենթաբաղադրիչների միջոցով: «Գյուղատնտեսական </w:t>
      </w:r>
      <w:r w:rsidRPr="00FF25C5">
        <w:rPr>
          <w:rFonts w:ascii="GHEA Grapalat" w:hAnsi="GHEA Grapalat"/>
          <w:sz w:val="22"/>
          <w:szCs w:val="22"/>
          <w:lang w:val="af-ZA"/>
        </w:rPr>
        <w:lastRenderedPageBreak/>
        <w:t xml:space="preserve">խորհրդատվական ծառայություններ» ենթաբաղադրիչի շրջանակներում ՀՀ 10 մարզերի գյուղատնտեսության աջակցության մարզային կենտրոնների (ԳԱՄԿ)՝ գյուղատնտեսության գծով տեղական խորհրդատուների մասնագիտական գիտելիքների կատարելագործման նպատակով </w:t>
      </w:r>
      <w:r w:rsidR="00634F6A" w:rsidRPr="00FF25C5">
        <w:rPr>
          <w:rFonts w:ascii="GHEA Grapalat" w:hAnsi="GHEA Grapalat"/>
          <w:sz w:val="22"/>
          <w:szCs w:val="22"/>
          <w:lang w:val="af-ZA"/>
        </w:rPr>
        <w:t>Գյուղատնտեսության աջակցության հանրապետական կենտրոնի (ԳԱՀԿ)</w:t>
      </w:r>
      <w:r w:rsidRPr="00FF25C5">
        <w:rPr>
          <w:rFonts w:ascii="GHEA Grapalat" w:hAnsi="GHEA Grapalat"/>
          <w:sz w:val="22"/>
          <w:szCs w:val="22"/>
          <w:lang w:val="af-ZA"/>
        </w:rPr>
        <w:t xml:space="preserve"> կողմից 2016 թվականին կազմակերպվել են ուսուցողական դասընթացներ, որոնց մասնակցել է 233 մարդ: «Համայնքներում կենդանիների առողջությանն ուղղված ծառայություններ» ենթաբաղադրիչի շրջանակներում 2016 թվականին ՀՀ Տավուշի և Շիրակի մարզերում կառուցվել են անասնաբուժական սպասարկման կենտրոններ, որոնք համալրվել են անհրաժեշտ գույքով և հատուկ ավտոմեքենաներով, իրականացվել է անասնաբուժական սպասարկման կենտրոնների գործունեության գնահատում, ձեռք է բերվել ամենագնաց ավտոմեքենա ՀՀ ԳՆ «Անասնաբուժասանիտարիայի և բուսասանիտարիայի ծառայությունների կենտրոն» ՊՈԱԿ-ի կարիքների համար: ՀՀ Արագածոտնի, Սյունիքի և Գեղարքունիքի մարզերի կենտրոնների հետազոտության արդյունքները վկայում են, որ 2016 թվականի առաջին կիսամյակի ընթացքում կենտրոնները սպասարկել են 71 համայնքից 6900 մարդ, այցելուների 73%-ը դիմել է անասնաբուժական խորհրդատվության, 43%-ը՝ անասնաբուժական ծառայությունների, իսկ 25%-ը՝ արհեստական սերմնավորման համար: </w:t>
      </w:r>
    </w:p>
    <w:p w14:paraId="71C82F2B" w14:textId="77777777" w:rsidR="007F700E" w:rsidRPr="00FF25C5" w:rsidRDefault="007F700E" w:rsidP="007F700E">
      <w:pPr>
        <w:pStyle w:val="ListParagraph"/>
        <w:tabs>
          <w:tab w:val="num" w:pos="0"/>
          <w:tab w:val="left" w:pos="993"/>
        </w:tabs>
        <w:spacing w:line="360" w:lineRule="auto"/>
        <w:ind w:left="0" w:firstLine="540"/>
        <w:jc w:val="both"/>
        <w:rPr>
          <w:rFonts w:ascii="GHEA Grapalat" w:hAnsi="GHEA Grapalat"/>
          <w:sz w:val="22"/>
          <w:szCs w:val="22"/>
          <w:lang w:val="af-ZA"/>
        </w:rPr>
      </w:pPr>
      <w:r w:rsidRPr="00FF25C5">
        <w:rPr>
          <w:rFonts w:ascii="GHEA Grapalat" w:hAnsi="GHEA Grapalat"/>
          <w:sz w:val="22"/>
          <w:szCs w:val="22"/>
          <w:lang w:val="af-ZA"/>
        </w:rPr>
        <w:t>«Մրցակցային դրամաշնորհների ծրագիր» բաղադրիչի շրջանակներում ՝ իրականացվել են ֆերմերների կողմից ներկայացված 16 ծրագրերի վերաբերյալ ներդրումների հավաստագրում, նրանց գնահատում, ծրագրերի բնապահպանական կատեգորիաների դասակարգում և բնապահպանական կառավարման պլանների կազմում: Հաղթող ճանաչված 16 ծրագրերի ղեկավարների հետ կնքվել են համապատասխան պայմանագրեր:</w:t>
      </w:r>
      <w:r w:rsidRPr="00FF25C5">
        <w:rPr>
          <w:rFonts w:ascii="GHEA Grapalat" w:hAnsi="GHEA Grapalat" w:cs="Arial Armenian"/>
          <w:bCs/>
          <w:sz w:val="22"/>
          <w:szCs w:val="22"/>
          <w:lang w:val="hy-AM"/>
        </w:rPr>
        <w:t xml:space="preserve"> </w:t>
      </w:r>
      <w:r w:rsidRPr="00FF25C5">
        <w:rPr>
          <w:rFonts w:ascii="GHEA Grapalat" w:hAnsi="GHEA Grapalat"/>
          <w:sz w:val="22"/>
          <w:szCs w:val="22"/>
          <w:lang w:val="af-ZA"/>
        </w:rPr>
        <w:t xml:space="preserve">2016 թվականի սեպտեմբեր ամսին ավարտվել են վեցերորդ և յոթերորդ փուլերի արդյունքում հաղթող ճանաչված բոլոր 32 ծրագրերը, որոնք սեպեմբեր-հոկտեմբեր ամիսներին գնահատվել են անկախ գնահատողի կողմից: Ավարտված ծրագրերի իրականացման շնորհիվ մեկ ծրագրի հաշվով միջինը ստեղծվել են 6-7 աշխատատեղեր, գործող ֆերմերների և ֆերմերային տնտեսությունների եկամուտներն ավելացել են 25-55 տոկոսով: 2016 թվականի սեպտեմբեր ամսին Երևանում տեղի է ունեցել «Դրամաշնորհային ծրագրերի իրականացումը Հայաստանում» համաժողով-ցուցահանդեսը, որի աշխատանքներին մասնակցել են մոտ 70-80 ֆերմերներ և գյուղացիական տնտեսություններ, որոնք ներկայացրել են իրենց կողմից արտադրված գյուղատնտեսական մթերքը: </w:t>
      </w:r>
    </w:p>
    <w:p w14:paraId="27C6819A" w14:textId="77777777" w:rsidR="007F700E" w:rsidRPr="00FF25C5" w:rsidRDefault="007F700E" w:rsidP="007F700E">
      <w:pPr>
        <w:pStyle w:val="ListParagraph"/>
        <w:tabs>
          <w:tab w:val="num" w:pos="0"/>
          <w:tab w:val="left" w:pos="993"/>
        </w:tabs>
        <w:spacing w:line="360" w:lineRule="auto"/>
        <w:ind w:left="0" w:firstLine="540"/>
        <w:jc w:val="both"/>
        <w:rPr>
          <w:rFonts w:ascii="GHEA Grapalat" w:hAnsi="GHEA Grapalat"/>
          <w:sz w:val="22"/>
          <w:szCs w:val="22"/>
          <w:lang w:val="af-ZA"/>
        </w:rPr>
      </w:pPr>
      <w:r w:rsidRPr="00FF25C5">
        <w:rPr>
          <w:rFonts w:ascii="GHEA Grapalat" w:hAnsi="GHEA Grapalat"/>
          <w:sz w:val="22"/>
          <w:szCs w:val="22"/>
          <w:lang w:val="af-ZA"/>
        </w:rPr>
        <w:t>«Ծրագրի իրականացում, մոնիտորինգ և գնահատում</w:t>
      </w:r>
      <w:r w:rsidRPr="00FF25C5">
        <w:rPr>
          <w:rFonts w:ascii="GHEA Grapalat" w:hAnsi="GHEA Grapalat" w:cs="Sylfaen"/>
          <w:sz w:val="22"/>
          <w:szCs w:val="22"/>
          <w:lang w:val="af-ZA"/>
        </w:rPr>
        <w:t>»</w:t>
      </w:r>
      <w:r w:rsidRPr="00FF25C5">
        <w:rPr>
          <w:rFonts w:ascii="GHEA Grapalat" w:hAnsi="GHEA Grapalat" w:cs="Sylfaen"/>
          <w:b/>
          <w:sz w:val="22"/>
          <w:szCs w:val="22"/>
          <w:lang w:val="af-ZA"/>
        </w:rPr>
        <w:t xml:space="preserve"> </w:t>
      </w:r>
      <w:r w:rsidRPr="00FF25C5">
        <w:rPr>
          <w:rFonts w:ascii="GHEA Grapalat" w:hAnsi="GHEA Grapalat"/>
          <w:sz w:val="22"/>
          <w:szCs w:val="22"/>
          <w:lang w:val="af-ZA"/>
        </w:rPr>
        <w:t xml:space="preserve">բաղադրիչի շրջանակներում իրականացվել են </w:t>
      </w:r>
      <w:r w:rsidRPr="00FF25C5">
        <w:rPr>
          <w:rFonts w:ascii="GHEA Grapalat" w:hAnsi="GHEA Grapalat" w:cs="Sylfaen"/>
          <w:sz w:val="22"/>
          <w:szCs w:val="22"/>
        </w:rPr>
        <w:t>ծ</w:t>
      </w:r>
      <w:r w:rsidRPr="00FF25C5">
        <w:rPr>
          <w:rFonts w:ascii="GHEA Grapalat" w:hAnsi="GHEA Grapalat"/>
          <w:sz w:val="22"/>
          <w:szCs w:val="22"/>
          <w:lang w:val="af-ZA"/>
        </w:rPr>
        <w:t xml:space="preserve">րագրերի իրականացման գրասենյակի պահպանման, ինչպես նաև տեխնիկական աջակցության, վերապատրաստման և գործուղումների ծախսերը, կատարվել են վճարումներ ծրագրի տարեկան ֆինանսական աուդիտի և հանրային իրազեկման աշխատանքների համար: </w:t>
      </w:r>
    </w:p>
    <w:p w14:paraId="0566C9E4" w14:textId="77777777" w:rsidR="007F700E" w:rsidRPr="00FF25C5" w:rsidRDefault="007F700E" w:rsidP="007F700E">
      <w:pPr>
        <w:pStyle w:val="ListParagraph"/>
        <w:tabs>
          <w:tab w:val="left" w:pos="993"/>
        </w:tabs>
        <w:spacing w:line="360" w:lineRule="auto"/>
        <w:ind w:left="0" w:firstLine="540"/>
        <w:jc w:val="both"/>
        <w:rPr>
          <w:rFonts w:ascii="GHEA Grapalat" w:hAnsi="GHEA Grapalat" w:cs="Sylfaen"/>
          <w:sz w:val="22"/>
          <w:szCs w:val="22"/>
          <w:lang w:val="af-ZA"/>
        </w:rPr>
      </w:pPr>
      <w:r w:rsidRPr="00FF25C5">
        <w:rPr>
          <w:rFonts w:ascii="GHEA Grapalat" w:hAnsi="GHEA Grapalat"/>
          <w:sz w:val="22"/>
          <w:szCs w:val="22"/>
          <w:lang w:val="af-ZA"/>
        </w:rPr>
        <w:lastRenderedPageBreak/>
        <w:t xml:space="preserve">Համաշխարհային բանկի աջակցությամբ իրականացվող Համայնքների գյուղատնտեսական ռեսուրսների կառավարման և մրցունակության երկրորդ վարկային ծրագրի շրջանակներում օգտագործվել է ավելի քան 3.9 մլրդ դրամ՝ </w:t>
      </w:r>
      <w:r w:rsidRPr="00FF25C5">
        <w:rPr>
          <w:rFonts w:ascii="GHEA Grapalat" w:hAnsi="GHEA Grapalat" w:cs="Sylfaen"/>
          <w:sz w:val="22"/>
          <w:szCs w:val="22"/>
          <w:lang w:val="af-ZA"/>
        </w:rPr>
        <w:t>83%-</w:t>
      </w:r>
      <w:proofErr w:type="spellStart"/>
      <w:r w:rsidRPr="00FF25C5">
        <w:rPr>
          <w:rFonts w:ascii="GHEA Grapalat" w:hAnsi="GHEA Grapalat" w:cs="Sylfaen"/>
          <w:sz w:val="22"/>
          <w:szCs w:val="22"/>
        </w:rPr>
        <w:t>ով</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գերազանցելով</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նախատեսված</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ցուցանիշը</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ինչը</w:t>
      </w:r>
      <w:proofErr w:type="spellEnd"/>
      <w:r w:rsidRPr="00FF25C5">
        <w:rPr>
          <w:rFonts w:ascii="GHEA Grapalat" w:hAnsi="GHEA Grapalat" w:cs="Sylfaen"/>
          <w:sz w:val="22"/>
          <w:szCs w:val="22"/>
          <w:lang w:val="hy-AM"/>
        </w:rPr>
        <w:t xml:space="preserve"> </w:t>
      </w:r>
      <w:proofErr w:type="spellStart"/>
      <w:r w:rsidRPr="00FF25C5">
        <w:rPr>
          <w:rFonts w:ascii="GHEA Grapalat" w:hAnsi="GHEA Grapalat" w:cs="Sylfaen"/>
          <w:sz w:val="22"/>
          <w:szCs w:val="22"/>
        </w:rPr>
        <w:t>պայմանավորված</w:t>
      </w:r>
      <w:proofErr w:type="spellEnd"/>
      <w:r w:rsidRPr="00FF25C5">
        <w:rPr>
          <w:rFonts w:ascii="GHEA Grapalat" w:hAnsi="GHEA Grapalat" w:cs="Sylfaen"/>
          <w:sz w:val="22"/>
          <w:szCs w:val="22"/>
          <w:lang w:val="hy-AM"/>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լրացուցիչ աշխատանքների իրականացմամբ, մասնավորապես՝ </w:t>
      </w:r>
      <w:proofErr w:type="spellStart"/>
      <w:r w:rsidRPr="00FF25C5">
        <w:rPr>
          <w:rFonts w:ascii="GHEA Grapalat" w:hAnsi="GHEA Grapalat" w:cs="Sylfaen"/>
          <w:sz w:val="22"/>
          <w:szCs w:val="22"/>
        </w:rPr>
        <w:t>ջրարբիացման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համակարգերի</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կառուցման</w:t>
      </w:r>
      <w:proofErr w:type="spellEnd"/>
      <w:r w:rsidRPr="00FF25C5">
        <w:rPr>
          <w:rFonts w:ascii="GHEA Grapalat" w:hAnsi="GHEA Grapalat" w:cs="Sylfaen"/>
          <w:sz w:val="22"/>
          <w:szCs w:val="22"/>
          <w:lang w:val="af-ZA"/>
        </w:rPr>
        <w:t xml:space="preserve"> </w:t>
      </w:r>
      <w:proofErr w:type="spellStart"/>
      <w:r w:rsidRPr="00FF25C5">
        <w:rPr>
          <w:rFonts w:ascii="GHEA Grapalat" w:hAnsi="GHEA Grapalat" w:cs="Sylfaen"/>
          <w:sz w:val="22"/>
          <w:szCs w:val="22"/>
        </w:rPr>
        <w:t>համար</w:t>
      </w:r>
      <w:proofErr w:type="spellEnd"/>
      <w:r w:rsidRPr="00FF25C5">
        <w:rPr>
          <w:rFonts w:ascii="GHEA Grapalat" w:hAnsi="GHEA Grapalat" w:cs="Sylfaen"/>
          <w:sz w:val="22"/>
          <w:szCs w:val="22"/>
          <w:lang w:val="af-ZA"/>
        </w:rPr>
        <w:t xml:space="preserve"> ներգրավվել են նոր համայնքներ: </w:t>
      </w:r>
      <w:proofErr w:type="spellStart"/>
      <w:r w:rsidRPr="00FF25C5">
        <w:rPr>
          <w:rFonts w:ascii="GHEA Grapalat" w:hAnsi="GHEA Grapalat" w:cs="Arial Armenian"/>
          <w:sz w:val="22"/>
          <w:szCs w:val="22"/>
        </w:rPr>
        <w:t>Ծրագրի</w:t>
      </w:r>
      <w:proofErr w:type="spellEnd"/>
      <w:r w:rsidRPr="00FF25C5">
        <w:rPr>
          <w:rFonts w:ascii="GHEA Grapalat" w:hAnsi="GHEA Grapalat" w:cs="Arial Armenian"/>
          <w:sz w:val="22"/>
          <w:szCs w:val="22"/>
          <w:lang w:val="af-ZA"/>
        </w:rPr>
        <w:t xml:space="preserve"> </w:t>
      </w:r>
      <w:proofErr w:type="spellStart"/>
      <w:r w:rsidRPr="00FF25C5">
        <w:rPr>
          <w:rFonts w:ascii="GHEA Grapalat" w:hAnsi="GHEA Grapalat" w:cs="Arial Armenian"/>
          <w:sz w:val="22"/>
          <w:szCs w:val="22"/>
        </w:rPr>
        <w:t>իրականացման</w:t>
      </w:r>
      <w:proofErr w:type="spellEnd"/>
      <w:r w:rsidRPr="00FF25C5">
        <w:rPr>
          <w:rFonts w:ascii="GHEA Grapalat" w:hAnsi="GHEA Grapalat" w:cs="Arial Armenian"/>
          <w:sz w:val="22"/>
          <w:szCs w:val="22"/>
          <w:lang w:val="af-ZA"/>
        </w:rPr>
        <w:t xml:space="preserve"> </w:t>
      </w:r>
      <w:proofErr w:type="spellStart"/>
      <w:r w:rsidRPr="00FF25C5">
        <w:rPr>
          <w:rFonts w:ascii="GHEA Grapalat" w:hAnsi="GHEA Grapalat" w:cs="Arial Armenian"/>
          <w:sz w:val="22"/>
          <w:szCs w:val="22"/>
        </w:rPr>
        <w:t>ժամկետը</w:t>
      </w:r>
      <w:proofErr w:type="spellEnd"/>
      <w:r w:rsidRPr="00FF25C5">
        <w:rPr>
          <w:rFonts w:ascii="GHEA Grapalat" w:hAnsi="GHEA Grapalat" w:cs="Arial Armenian"/>
          <w:sz w:val="22"/>
          <w:szCs w:val="22"/>
          <w:lang w:val="af-ZA"/>
        </w:rPr>
        <w:t xml:space="preserve"> </w:t>
      </w:r>
      <w:proofErr w:type="spellStart"/>
      <w:r w:rsidRPr="00FF25C5">
        <w:rPr>
          <w:rFonts w:ascii="GHEA Grapalat" w:hAnsi="GHEA Grapalat" w:cs="Arial Armenian"/>
          <w:sz w:val="22"/>
          <w:szCs w:val="22"/>
        </w:rPr>
        <w:t>հինգ</w:t>
      </w:r>
      <w:proofErr w:type="spellEnd"/>
      <w:r w:rsidRPr="00FF25C5">
        <w:rPr>
          <w:rFonts w:ascii="GHEA Grapalat" w:hAnsi="GHEA Grapalat" w:cs="Arial Armenian"/>
          <w:sz w:val="22"/>
          <w:szCs w:val="22"/>
          <w:lang w:val="af-ZA"/>
        </w:rPr>
        <w:t xml:space="preserve"> </w:t>
      </w:r>
      <w:proofErr w:type="spellStart"/>
      <w:r w:rsidRPr="00FF25C5">
        <w:rPr>
          <w:rFonts w:ascii="GHEA Grapalat" w:hAnsi="GHEA Grapalat" w:cs="Arial Armenian"/>
          <w:sz w:val="22"/>
          <w:szCs w:val="22"/>
        </w:rPr>
        <w:t>տարի</w:t>
      </w:r>
      <w:proofErr w:type="spellEnd"/>
      <w:r w:rsidRPr="00FF25C5">
        <w:rPr>
          <w:rFonts w:ascii="GHEA Grapalat" w:hAnsi="GHEA Grapalat" w:cs="Arial Armenian"/>
          <w:sz w:val="22"/>
          <w:szCs w:val="22"/>
          <w:lang w:val="af-ZA"/>
        </w:rPr>
        <w:t xml:space="preserve"> </w:t>
      </w:r>
      <w:r w:rsidRPr="00FF25C5">
        <w:rPr>
          <w:rFonts w:ascii="GHEA Grapalat" w:hAnsi="GHEA Grapalat" w:cs="Arial Armenian"/>
          <w:sz w:val="22"/>
          <w:szCs w:val="22"/>
        </w:rPr>
        <w:t>է</w:t>
      </w:r>
      <w:r w:rsidRPr="00FF25C5">
        <w:rPr>
          <w:rFonts w:ascii="GHEA Grapalat" w:hAnsi="GHEA Grapalat" w:cs="Arial Armenian"/>
          <w:sz w:val="22"/>
          <w:szCs w:val="22"/>
          <w:lang w:val="af-ZA"/>
        </w:rPr>
        <w:t xml:space="preserve">: </w:t>
      </w:r>
      <w:proofErr w:type="spellStart"/>
      <w:r w:rsidRPr="00FF25C5">
        <w:rPr>
          <w:rFonts w:ascii="GHEA Grapalat" w:hAnsi="GHEA Grapalat" w:cs="Arial Armenian"/>
          <w:sz w:val="22"/>
          <w:szCs w:val="22"/>
        </w:rPr>
        <w:t>Ծրագիրը</w:t>
      </w:r>
      <w:proofErr w:type="spellEnd"/>
      <w:r w:rsidRPr="00FF25C5">
        <w:rPr>
          <w:rFonts w:ascii="GHEA Grapalat" w:hAnsi="GHEA Grapalat" w:cs="Arial Armenian"/>
          <w:sz w:val="22"/>
          <w:szCs w:val="22"/>
          <w:lang w:val="af-ZA"/>
        </w:rPr>
        <w:t xml:space="preserve"> </w:t>
      </w:r>
      <w:proofErr w:type="spellStart"/>
      <w:r w:rsidRPr="00FF25C5">
        <w:rPr>
          <w:rFonts w:ascii="GHEA Grapalat" w:hAnsi="GHEA Grapalat" w:cs="Arial Armenian"/>
          <w:sz w:val="22"/>
          <w:szCs w:val="22"/>
        </w:rPr>
        <w:t>սկել</w:t>
      </w:r>
      <w:proofErr w:type="spellEnd"/>
      <w:r w:rsidRPr="00FF25C5">
        <w:rPr>
          <w:rFonts w:ascii="GHEA Grapalat" w:hAnsi="GHEA Grapalat" w:cs="Arial Armenian"/>
          <w:sz w:val="22"/>
          <w:szCs w:val="22"/>
          <w:lang w:val="af-ZA"/>
        </w:rPr>
        <w:t xml:space="preserve"> </w:t>
      </w:r>
      <w:r w:rsidRPr="00FF25C5">
        <w:rPr>
          <w:rFonts w:ascii="GHEA Grapalat" w:hAnsi="GHEA Grapalat" w:cs="Arial Armenian"/>
          <w:sz w:val="22"/>
          <w:szCs w:val="22"/>
        </w:rPr>
        <w:t>է</w:t>
      </w:r>
      <w:r w:rsidRPr="00FF25C5">
        <w:rPr>
          <w:rFonts w:ascii="GHEA Grapalat" w:hAnsi="GHEA Grapalat" w:cs="Arial Armenian"/>
          <w:sz w:val="22"/>
          <w:szCs w:val="22"/>
          <w:lang w:val="af-ZA"/>
        </w:rPr>
        <w:t xml:space="preserve"> </w:t>
      </w:r>
      <w:proofErr w:type="spellStart"/>
      <w:r w:rsidRPr="00FF25C5">
        <w:rPr>
          <w:rFonts w:ascii="GHEA Grapalat" w:hAnsi="GHEA Grapalat" w:cs="Arial Armenian"/>
          <w:sz w:val="22"/>
          <w:szCs w:val="22"/>
        </w:rPr>
        <w:t>գործել</w:t>
      </w:r>
      <w:proofErr w:type="spellEnd"/>
      <w:r w:rsidRPr="00FF25C5">
        <w:rPr>
          <w:rFonts w:ascii="GHEA Grapalat" w:hAnsi="GHEA Grapalat" w:cs="Arial Armenian"/>
          <w:sz w:val="22"/>
          <w:szCs w:val="22"/>
          <w:lang w:val="af-ZA"/>
        </w:rPr>
        <w:t xml:space="preserve"> 2015 </w:t>
      </w:r>
      <w:proofErr w:type="spellStart"/>
      <w:r w:rsidRPr="00FF25C5">
        <w:rPr>
          <w:rFonts w:ascii="GHEA Grapalat" w:hAnsi="GHEA Grapalat" w:cs="Arial Armenian"/>
          <w:sz w:val="22"/>
          <w:szCs w:val="22"/>
        </w:rPr>
        <w:t>թվականին</w:t>
      </w:r>
      <w:proofErr w:type="spellEnd"/>
      <w:r w:rsidRPr="00FF25C5">
        <w:rPr>
          <w:rFonts w:ascii="GHEA Grapalat" w:hAnsi="GHEA Grapalat" w:cs="Arial Armenian"/>
          <w:sz w:val="22"/>
          <w:szCs w:val="22"/>
          <w:lang w:val="af-ZA"/>
        </w:rPr>
        <w:t xml:space="preserve">, </w:t>
      </w:r>
      <w:proofErr w:type="spellStart"/>
      <w:r w:rsidRPr="00FF25C5">
        <w:rPr>
          <w:rFonts w:ascii="GHEA Grapalat" w:hAnsi="GHEA Grapalat" w:cs="Arial Armenian"/>
          <w:sz w:val="22"/>
          <w:szCs w:val="22"/>
        </w:rPr>
        <w:t>ավարտման</w:t>
      </w:r>
      <w:proofErr w:type="spellEnd"/>
      <w:r w:rsidRPr="00FF25C5">
        <w:rPr>
          <w:rFonts w:ascii="GHEA Grapalat" w:hAnsi="GHEA Grapalat" w:cs="Arial Armenian"/>
          <w:sz w:val="22"/>
          <w:szCs w:val="22"/>
          <w:lang w:val="af-ZA"/>
        </w:rPr>
        <w:t xml:space="preserve"> </w:t>
      </w:r>
      <w:proofErr w:type="spellStart"/>
      <w:r w:rsidRPr="00FF25C5">
        <w:rPr>
          <w:rFonts w:ascii="GHEA Grapalat" w:hAnsi="GHEA Grapalat" w:cs="Arial Armenian"/>
          <w:sz w:val="22"/>
          <w:szCs w:val="22"/>
        </w:rPr>
        <w:t>ժամկետն</w:t>
      </w:r>
      <w:proofErr w:type="spellEnd"/>
      <w:r w:rsidRPr="00FF25C5">
        <w:rPr>
          <w:rFonts w:ascii="GHEA Grapalat" w:hAnsi="GHEA Grapalat" w:cs="Arial Armenian"/>
          <w:sz w:val="22"/>
          <w:szCs w:val="22"/>
          <w:lang w:val="af-ZA"/>
        </w:rPr>
        <w:t xml:space="preserve"> </w:t>
      </w:r>
      <w:r w:rsidRPr="00FF25C5">
        <w:rPr>
          <w:rFonts w:ascii="GHEA Grapalat" w:hAnsi="GHEA Grapalat" w:cs="Arial Armenian"/>
          <w:sz w:val="22"/>
          <w:szCs w:val="22"/>
        </w:rPr>
        <w:t>է</w:t>
      </w:r>
      <w:r w:rsidRPr="00FF25C5">
        <w:rPr>
          <w:rFonts w:ascii="GHEA Grapalat" w:hAnsi="GHEA Grapalat" w:cs="Arial Armenian"/>
          <w:sz w:val="22"/>
          <w:szCs w:val="22"/>
          <w:lang w:val="af-ZA"/>
        </w:rPr>
        <w:t xml:space="preserve"> 2020 </w:t>
      </w:r>
      <w:proofErr w:type="spellStart"/>
      <w:r w:rsidRPr="00FF25C5">
        <w:rPr>
          <w:rFonts w:ascii="GHEA Grapalat" w:hAnsi="GHEA Grapalat" w:cs="Arial Armenian"/>
          <w:sz w:val="22"/>
          <w:szCs w:val="22"/>
        </w:rPr>
        <w:t>թվականի</w:t>
      </w:r>
      <w:proofErr w:type="spellEnd"/>
      <w:r w:rsidRPr="00FF25C5">
        <w:rPr>
          <w:rFonts w:ascii="GHEA Grapalat" w:hAnsi="GHEA Grapalat" w:cs="Arial Armenian"/>
          <w:sz w:val="22"/>
          <w:szCs w:val="22"/>
          <w:lang w:val="af-ZA"/>
        </w:rPr>
        <w:t xml:space="preserve"> </w:t>
      </w:r>
      <w:proofErr w:type="spellStart"/>
      <w:r w:rsidRPr="00FF25C5">
        <w:rPr>
          <w:rFonts w:ascii="GHEA Grapalat" w:hAnsi="GHEA Grapalat" w:cs="Arial Armenian"/>
          <w:sz w:val="22"/>
          <w:szCs w:val="22"/>
        </w:rPr>
        <w:t>մայիսի</w:t>
      </w:r>
      <w:proofErr w:type="spellEnd"/>
      <w:r w:rsidRPr="00FF25C5">
        <w:rPr>
          <w:rFonts w:ascii="GHEA Grapalat" w:hAnsi="GHEA Grapalat" w:cs="Arial Armenian"/>
          <w:sz w:val="22"/>
          <w:szCs w:val="22"/>
          <w:lang w:val="af-ZA"/>
        </w:rPr>
        <w:t xml:space="preserve"> 31-</w:t>
      </w:r>
      <w:r w:rsidRPr="00FF25C5">
        <w:rPr>
          <w:rFonts w:ascii="GHEA Grapalat" w:hAnsi="GHEA Grapalat" w:cs="Arial Armenian"/>
          <w:sz w:val="22"/>
          <w:szCs w:val="22"/>
        </w:rPr>
        <w:t>ը</w:t>
      </w:r>
      <w:r w:rsidRPr="00FF25C5">
        <w:rPr>
          <w:rFonts w:ascii="GHEA Grapalat" w:hAnsi="GHEA Grapalat" w:cs="Arial Armenian"/>
          <w:sz w:val="22"/>
          <w:szCs w:val="22"/>
          <w:lang w:val="af-ZA"/>
        </w:rPr>
        <w:t xml:space="preserve">: </w:t>
      </w:r>
      <w:r w:rsidRPr="00FF25C5">
        <w:rPr>
          <w:rFonts w:ascii="GHEA Grapalat" w:hAnsi="GHEA Grapalat"/>
          <w:sz w:val="22"/>
          <w:szCs w:val="22"/>
          <w:lang w:val="af-ZA"/>
        </w:rPr>
        <w:t xml:space="preserve">Ծրագրի նպատակներն են արոտավայրերի և անասնապահության համակարգերի արտադրողականության և կայունության բարելավումը թիրախային համայնքներում, ինչպես նաև անասնապահության ոլորտում և ընտրված բարձրարժեք ագրոպարենային արժեշղթաներում արտադրվող և շուկայահանվող արտադրանքի ծավալների աճը: Նշված նպատակների իրագործմանն են ուղղված հետևյալ միջոցառումները՝ բարձրադիր տարածքների թիրախային համայնքներում արոտավայրերի և անասնապահական համակարգերի արտադրողականության և կայունության բարելավմանն ուղղված կառավարման պլանների մշակումը և ներդրումը՝ հիմնական շեշտադրումը կատարելով ընտրված անասնապահական արտադրանքի (կաթ և միս) և բարձրարժեք արտադրանքի (միրգ և բանջարեղեն) վրա, շուկայի հետ արտադրողների և վերամշակողների կապի ապահովումը և վերոհիշյալ ապրանքատեսակների շուկայահանման ծավալների աճի ապահովման հարցում կարևոր դեր կատարող պետական համապատասխան կառույցների զարգացմանն օժանդակությունը: </w:t>
      </w:r>
      <w:r w:rsidRPr="00FF25C5">
        <w:rPr>
          <w:rFonts w:ascii="GHEA Grapalat" w:hAnsi="GHEA Grapalat" w:cs="Sylfaen"/>
          <w:sz w:val="22"/>
          <w:szCs w:val="22"/>
          <w:lang w:val="af-ZA"/>
        </w:rPr>
        <w:t>Ծրագիրն</w:t>
      </w:r>
      <w:r w:rsidRPr="00FF25C5">
        <w:rPr>
          <w:rFonts w:ascii="GHEA Grapalat" w:hAnsi="GHEA Grapalat"/>
          <w:sz w:val="22"/>
          <w:szCs w:val="22"/>
          <w:lang w:val="af-ZA"/>
        </w:rPr>
        <w:t xml:space="preserve"> իրականացվել է չորս բաղադրիչներով` </w:t>
      </w:r>
    </w:p>
    <w:p w14:paraId="535BD43E" w14:textId="77777777" w:rsidR="007F700E" w:rsidRPr="00FF25C5" w:rsidRDefault="007F700E" w:rsidP="007F700E">
      <w:pPr>
        <w:pStyle w:val="ListParagraph"/>
        <w:numPr>
          <w:ilvl w:val="0"/>
          <w:numId w:val="21"/>
        </w:numPr>
        <w:tabs>
          <w:tab w:val="clear" w:pos="1799"/>
          <w:tab w:val="num" w:pos="0"/>
          <w:tab w:val="left" w:pos="900"/>
        </w:tabs>
        <w:spacing w:before="100" w:beforeAutospacing="1" w:after="100" w:afterAutospacing="1" w:line="360" w:lineRule="auto"/>
        <w:ind w:left="0" w:firstLine="540"/>
        <w:jc w:val="both"/>
        <w:rPr>
          <w:rFonts w:ascii="GHEA Grapalat" w:hAnsi="GHEA Grapalat"/>
          <w:sz w:val="22"/>
          <w:szCs w:val="22"/>
          <w:lang w:val="hy-AM"/>
        </w:rPr>
      </w:pPr>
      <w:r w:rsidRPr="00FF25C5">
        <w:rPr>
          <w:rFonts w:ascii="GHEA Grapalat" w:hAnsi="GHEA Grapalat"/>
          <w:sz w:val="22"/>
          <w:szCs w:val="22"/>
          <w:lang w:val="hy-AM"/>
        </w:rPr>
        <w:t xml:space="preserve">Համայնքների արոտավայրերի /անասնապահության կառավարման համակարգ, </w:t>
      </w:r>
    </w:p>
    <w:p w14:paraId="04EA3302" w14:textId="77777777" w:rsidR="007F700E" w:rsidRPr="00FF25C5" w:rsidRDefault="007F700E" w:rsidP="007F700E">
      <w:pPr>
        <w:pStyle w:val="ListParagraph"/>
        <w:numPr>
          <w:ilvl w:val="0"/>
          <w:numId w:val="21"/>
        </w:numPr>
        <w:tabs>
          <w:tab w:val="clear" w:pos="1799"/>
          <w:tab w:val="num" w:pos="0"/>
          <w:tab w:val="left" w:pos="900"/>
        </w:tabs>
        <w:spacing w:before="100" w:beforeAutospacing="1" w:after="100" w:afterAutospacing="1" w:line="360" w:lineRule="auto"/>
        <w:ind w:left="0" w:firstLine="540"/>
        <w:jc w:val="both"/>
        <w:rPr>
          <w:rFonts w:ascii="GHEA Grapalat" w:hAnsi="GHEA Grapalat"/>
          <w:sz w:val="22"/>
          <w:szCs w:val="22"/>
          <w:lang w:val="hy-AM"/>
        </w:rPr>
      </w:pPr>
      <w:r w:rsidRPr="00FF25C5">
        <w:rPr>
          <w:rFonts w:ascii="GHEA Grapalat" w:hAnsi="GHEA Grapalat"/>
          <w:sz w:val="22"/>
          <w:szCs w:val="22"/>
          <w:lang w:val="hy-AM"/>
        </w:rPr>
        <w:t>Արժեքային շղթայի զարգացում,</w:t>
      </w:r>
    </w:p>
    <w:p w14:paraId="27B37718" w14:textId="77777777" w:rsidR="007F700E" w:rsidRPr="00FF25C5" w:rsidRDefault="007F700E" w:rsidP="007F700E">
      <w:pPr>
        <w:pStyle w:val="ListParagraph"/>
        <w:numPr>
          <w:ilvl w:val="0"/>
          <w:numId w:val="21"/>
        </w:numPr>
        <w:tabs>
          <w:tab w:val="clear" w:pos="1799"/>
          <w:tab w:val="num" w:pos="0"/>
          <w:tab w:val="left" w:pos="900"/>
        </w:tabs>
        <w:spacing w:before="100" w:beforeAutospacing="1" w:after="100" w:afterAutospacing="1" w:line="360" w:lineRule="auto"/>
        <w:ind w:left="0" w:firstLine="540"/>
        <w:jc w:val="both"/>
        <w:rPr>
          <w:rFonts w:ascii="GHEA Grapalat" w:hAnsi="GHEA Grapalat"/>
          <w:sz w:val="22"/>
          <w:szCs w:val="22"/>
          <w:lang w:val="hy-AM"/>
        </w:rPr>
      </w:pPr>
      <w:r w:rsidRPr="00FF25C5">
        <w:rPr>
          <w:rFonts w:ascii="GHEA Grapalat" w:hAnsi="GHEA Grapalat"/>
          <w:sz w:val="22"/>
          <w:szCs w:val="22"/>
          <w:lang w:val="hy-AM"/>
        </w:rPr>
        <w:t>Պետական կառույցների կարողությունների հզորացում</w:t>
      </w:r>
      <w:r w:rsidRPr="00FF25C5">
        <w:rPr>
          <w:rFonts w:ascii="GHEA Grapalat" w:hAnsi="GHEA Grapalat"/>
          <w:sz w:val="22"/>
          <w:szCs w:val="22"/>
        </w:rPr>
        <w:t>,</w:t>
      </w:r>
    </w:p>
    <w:p w14:paraId="2AECA35E" w14:textId="77777777" w:rsidR="007F700E" w:rsidRPr="00FF25C5" w:rsidRDefault="007F700E" w:rsidP="007F700E">
      <w:pPr>
        <w:pStyle w:val="ListParagraph"/>
        <w:numPr>
          <w:ilvl w:val="0"/>
          <w:numId w:val="21"/>
        </w:numPr>
        <w:tabs>
          <w:tab w:val="clear" w:pos="1799"/>
          <w:tab w:val="num" w:pos="0"/>
          <w:tab w:val="left" w:pos="900"/>
        </w:tabs>
        <w:spacing w:before="100" w:beforeAutospacing="1" w:after="100" w:afterAutospacing="1" w:line="360" w:lineRule="auto"/>
        <w:ind w:left="0" w:firstLine="540"/>
        <w:jc w:val="both"/>
        <w:rPr>
          <w:rFonts w:ascii="GHEA Grapalat" w:hAnsi="GHEA Grapalat"/>
          <w:sz w:val="22"/>
          <w:szCs w:val="22"/>
          <w:lang w:val="hy-AM"/>
        </w:rPr>
      </w:pPr>
      <w:r w:rsidRPr="00FF25C5">
        <w:rPr>
          <w:rFonts w:ascii="GHEA Grapalat" w:hAnsi="GHEA Grapalat"/>
          <w:sz w:val="22"/>
          <w:szCs w:val="22"/>
          <w:lang w:val="hy-AM"/>
        </w:rPr>
        <w:t>Ծրագրի համակարգում և կառավարում:</w:t>
      </w:r>
    </w:p>
    <w:p w14:paraId="53442A35" w14:textId="77777777" w:rsidR="007F700E" w:rsidRPr="00FF25C5" w:rsidRDefault="007F700E" w:rsidP="007F700E">
      <w:pPr>
        <w:pStyle w:val="ListParagraph"/>
        <w:tabs>
          <w:tab w:val="left" w:pos="993"/>
        </w:tabs>
        <w:spacing w:line="360" w:lineRule="auto"/>
        <w:ind w:left="0" w:firstLine="540"/>
        <w:jc w:val="both"/>
        <w:rPr>
          <w:rFonts w:ascii="GHEA Grapalat" w:hAnsi="GHEA Grapalat"/>
          <w:sz w:val="22"/>
          <w:szCs w:val="22"/>
          <w:lang w:val="af-ZA"/>
        </w:rPr>
      </w:pPr>
      <w:r w:rsidRPr="00FF25C5">
        <w:rPr>
          <w:rFonts w:ascii="GHEA Grapalat" w:hAnsi="GHEA Grapalat"/>
          <w:sz w:val="22"/>
          <w:szCs w:val="22"/>
          <w:lang w:val="af-ZA"/>
        </w:rPr>
        <w:t xml:space="preserve">«Համայնքների արոտավայրերի/անասնապահության կառավարման համակարգ» բաղադրիչի շրջանակներում 38 համայնքում հիմնադրվել են «Արոտօգտագործողների միավորում» սպառողական կոոպերատիվներ, հաստատվել են 37 համայնքի կառավարման պլանները, 32 համայնքում ավարտվել են արոտավայրերի ջրարբիացման համակարգերի շինարարական աշխատանքները (94 կմ ջրագիծ, 91 հատ խմոց, ջրարբիացվել է շուրջ 46 հազար հա արոտ ), իսկ 8 համայնքում դրանք գտնվում են իրականացման փուլում (44.7 կմ ջրագիծ, 21 հատ խմոց), 48 համայնքի արոտօգտագործողների միավորում սպառողական կոոպերատիվներին տրամադրվել է շուրջ 300 միավոր գյուղտեխնիկա, այդ թվում՝ 47 անիվավոր տրակտոր, և 253 միավոր այլ գյուղգործիքներ, իրականացվել է ուսուցում ՀՀ Տավուշի ու Սյունիքի մարզերի 20 համայնքի և ՀՀ Արագածոտնի, Լոռու, Շիրակի ու Կոտայքի մարզերի 18 համայնքի ղեկավարների և արոտօգտագործողների կոոպերատիվների անդամների համար (ընդամենը՝ 4765 մարդ): </w:t>
      </w:r>
    </w:p>
    <w:p w14:paraId="79142405" w14:textId="77777777" w:rsidR="007F700E" w:rsidRPr="00FF25C5" w:rsidRDefault="007F700E" w:rsidP="00342B2D">
      <w:pPr>
        <w:pStyle w:val="ListParagraph"/>
        <w:tabs>
          <w:tab w:val="left" w:pos="993"/>
        </w:tabs>
        <w:spacing w:line="360" w:lineRule="auto"/>
        <w:ind w:left="0" w:firstLine="540"/>
        <w:jc w:val="both"/>
        <w:rPr>
          <w:rFonts w:ascii="GHEA Grapalat" w:hAnsi="GHEA Grapalat"/>
          <w:sz w:val="22"/>
          <w:szCs w:val="22"/>
          <w:lang w:val="af-ZA"/>
        </w:rPr>
      </w:pPr>
      <w:r w:rsidRPr="00FF25C5">
        <w:rPr>
          <w:rFonts w:ascii="GHEA Grapalat" w:hAnsi="GHEA Grapalat"/>
          <w:sz w:val="22"/>
          <w:szCs w:val="22"/>
          <w:lang w:val="af-ZA"/>
        </w:rPr>
        <w:lastRenderedPageBreak/>
        <w:t>«Արժեքային շղթայի զարգացում» բաղադրիչի</w:t>
      </w:r>
      <w:r w:rsidR="00700298" w:rsidRPr="00FF25C5">
        <w:rPr>
          <w:rFonts w:ascii="GHEA Grapalat" w:hAnsi="GHEA Grapalat"/>
          <w:sz w:val="22"/>
          <w:szCs w:val="22"/>
          <w:lang w:val="af-ZA"/>
        </w:rPr>
        <w:t xml:space="preserve"> </w:t>
      </w:r>
      <w:r w:rsidRPr="00FF25C5">
        <w:rPr>
          <w:rFonts w:ascii="GHEA Grapalat" w:hAnsi="GHEA Grapalat"/>
          <w:sz w:val="22"/>
          <w:szCs w:val="22"/>
          <w:lang w:val="af-ZA"/>
        </w:rPr>
        <w:t>շրջանակներում 2016 թվականի ապրիլ ամսին իրականացվել է երկրորդ մրցույթը, որի արդյունքում հաղթող են ճանաչվել ևս 16 ենթածրագրեր, որոնցից 1-ը չի հավաստագրվել: Արդյունքում 15 ծրագրերի շահառուների հետ կնքվել են համապատասխան պայմանագրեր նպատակային ֆինանսավորում հատկացնելու համար, սկսվել է նշված 15 ենթածրագրերի իրականացումը: Անցկացվել է աշխատաժողով, որի աշխատանքներին մասնակցել են հրավիրված 120 ֆերմերներ՝ արժեքային շղթայի մրցույթի ընթացակարգին ծանոթանալու նպատակով: Ապահովվել է թերթերում, հեռուստատեսությամբ և այլ լրատվամիջոցներով աշխատաժողովների անցկացման ամսաթվերի, ընթացակարգերի, ինչպես նաև հաղթող ճանաչված ենթածագրերի վերաբերյալ տեղեկատվության հրապարակայնությունը: Կատարվել է ներկայացված բիզնես-ծրագրերի գրախոսում մասնագիտական գրախոսող կազմակերպության կողմից:</w:t>
      </w:r>
      <w:r w:rsidR="002A3063" w:rsidRPr="00FF25C5">
        <w:rPr>
          <w:rFonts w:ascii="Courier New" w:hAnsi="Courier New" w:cs="Courier New"/>
          <w:noProof/>
          <w:sz w:val="22"/>
          <w:szCs w:val="22"/>
          <w:lang w:val="af-ZA"/>
        </w:rPr>
        <w:t> </w:t>
      </w:r>
    </w:p>
    <w:p w14:paraId="14B6BBD2" w14:textId="77777777" w:rsidR="007F700E" w:rsidRPr="00FF25C5" w:rsidRDefault="007F700E" w:rsidP="007F700E">
      <w:pPr>
        <w:spacing w:line="360" w:lineRule="auto"/>
        <w:ind w:firstLine="561"/>
        <w:jc w:val="both"/>
        <w:rPr>
          <w:rFonts w:ascii="GHEA Grapalat" w:hAnsi="GHEA Grapalat"/>
          <w:sz w:val="22"/>
          <w:szCs w:val="22"/>
          <w:lang w:val="af-ZA"/>
        </w:rPr>
      </w:pPr>
      <w:r w:rsidRPr="00FF25C5">
        <w:rPr>
          <w:rFonts w:ascii="GHEA Grapalat" w:hAnsi="GHEA Grapalat"/>
          <w:sz w:val="22"/>
          <w:szCs w:val="22"/>
          <w:lang w:val="af-ZA"/>
        </w:rPr>
        <w:t>«Պետական կառույցների կարողությունների հզորացում» բաղադրիչի նպատակն է հզորացնել պետական կառույցների կարողությունները` առաջին և երկրորդ բաղադրիչների շրջանակներում աջակցություն ստացող արժեշղթաներում բիզնեսի զարգացումը խթանելու և շուկայի հասանելիությունն ապահովելու համար: Այս բաղադրիչն իրականացվել է «</w:t>
      </w:r>
      <w:r w:rsidRPr="00FF25C5">
        <w:rPr>
          <w:rFonts w:ascii="GHEA Grapalat" w:hAnsi="GHEA Grapalat" w:cs="Arial AMU"/>
          <w:sz w:val="22"/>
          <w:szCs w:val="22"/>
          <w:lang w:val="fr-FR"/>
        </w:rPr>
        <w:t>Հ</w:t>
      </w:r>
      <w:r w:rsidRPr="00FF25C5">
        <w:rPr>
          <w:rFonts w:ascii="GHEA Grapalat" w:hAnsi="GHEA Grapalat"/>
          <w:sz w:val="22"/>
          <w:szCs w:val="22"/>
          <w:lang w:val="af-ZA"/>
        </w:rPr>
        <w:t xml:space="preserve">ամայնքային անասնաբուժական ծառայություններ» և «Ինստիտուցիոնալ զարգացում» ենթաբաղադրիչների միջոցով: </w:t>
      </w:r>
      <w:r w:rsidRPr="00FF25C5">
        <w:rPr>
          <w:rFonts w:ascii="GHEA Grapalat" w:hAnsi="GHEA Grapalat" w:cs="Arial AMU"/>
          <w:sz w:val="22"/>
          <w:szCs w:val="22"/>
          <w:lang w:val="fr-FR"/>
        </w:rPr>
        <w:t>Հ</w:t>
      </w:r>
      <w:r w:rsidRPr="00FF25C5">
        <w:rPr>
          <w:rFonts w:ascii="GHEA Grapalat" w:hAnsi="GHEA Grapalat"/>
          <w:sz w:val="22"/>
          <w:szCs w:val="22"/>
          <w:lang w:val="af-ZA"/>
        </w:rPr>
        <w:t>ամայնքային անասնաբուժական ծառայություններ» ենթաբաղադրիչի շրջանակներում իրականացվել են ՀՀ Լոռու մարզի Մեծ Պարնի համայնքում կենտրոնի շինարարական աշխատանքները, ՀՀ Կոտայքի մարզի Հրազդան համայնքի կենտրոնի համար իրականացվել են հողատարածքի նկատմամբ սեփականության փոխանցման գծով աշխատանքներ, ՀՀ ԳՆ սննդամթերքի անվտանգության պետական ծառայության սննդամթերքի անվտանգության 55 տեսուչների համար կազմակերպվել են մասնագիտական դասընթացներ, ՀՀ ԳՆ սննդամթերքի անվտանգության պետական ծառայության կարիքների համար ձեռք են բերվել սերվերային սարքավորումներ, ընթացքի մեջ է ՀՀ Կոտայքի և ՀՀ Վայոց Ձորի մարզերի 20 անասնաբույժի ուսուցման և տեխնիկական աջակցության ծրագրի իրականացումը: «Ինստիտուցիոնալ զարգացում» ենթաբաղադրիչի շրջանականերում վերանորոգվել են ՀՀ ԳՆ «Բանջարաբոստանային և տեխնիկական մշակաբույսերի գիտական կենտրոն» ՊՈԱԿ-ի 3000մ</w:t>
      </w:r>
      <w:r w:rsidRPr="00FF25C5">
        <w:rPr>
          <w:rFonts w:ascii="GHEA Grapalat" w:hAnsi="GHEA Grapalat"/>
          <w:sz w:val="22"/>
          <w:szCs w:val="22"/>
          <w:vertAlign w:val="superscript"/>
          <w:lang w:val="af-ZA"/>
        </w:rPr>
        <w:t xml:space="preserve">2 </w:t>
      </w:r>
      <w:r w:rsidRPr="00FF25C5">
        <w:rPr>
          <w:rFonts w:ascii="GHEA Grapalat" w:hAnsi="GHEA Grapalat"/>
          <w:sz w:val="22"/>
          <w:szCs w:val="22"/>
          <w:lang w:val="af-ZA"/>
        </w:rPr>
        <w:t>մակերեսով ապակեպատ ջերմատունը, ֆիտոպաթոլոգիայի լաբորատորիայի մասնաշենքն ու կաթսայատունը, ընթացքի մեջ են գտնվում մնացած 3000մ</w:t>
      </w:r>
      <w:r w:rsidRPr="00FF25C5">
        <w:rPr>
          <w:rFonts w:ascii="GHEA Grapalat" w:hAnsi="GHEA Grapalat"/>
          <w:sz w:val="22"/>
          <w:szCs w:val="22"/>
          <w:vertAlign w:val="superscript"/>
          <w:lang w:val="af-ZA"/>
        </w:rPr>
        <w:t xml:space="preserve">2 </w:t>
      </w:r>
      <w:r w:rsidRPr="00FF25C5">
        <w:rPr>
          <w:rFonts w:ascii="GHEA Grapalat" w:hAnsi="GHEA Grapalat"/>
          <w:sz w:val="22"/>
          <w:szCs w:val="22"/>
          <w:lang w:val="af-ZA"/>
        </w:rPr>
        <w:t>մակերեսով ապակեպատ ջերմատան վերանորոգման աշխատանքները, ձեռք են բերվել անհրաժեշտ սարքավորումներ գիտական կենտրոնի ջերմատան համար:</w:t>
      </w:r>
    </w:p>
    <w:p w14:paraId="41501F43" w14:textId="77777777" w:rsidR="007F700E" w:rsidRPr="00FF25C5" w:rsidRDefault="007F700E" w:rsidP="007F700E">
      <w:pPr>
        <w:spacing w:line="360" w:lineRule="auto"/>
        <w:ind w:firstLine="561"/>
        <w:jc w:val="both"/>
        <w:rPr>
          <w:rFonts w:ascii="GHEA Grapalat" w:hAnsi="GHEA Grapalat"/>
          <w:sz w:val="22"/>
          <w:szCs w:val="22"/>
          <w:lang w:val="af-ZA"/>
        </w:rPr>
      </w:pPr>
      <w:r w:rsidRPr="00FF25C5">
        <w:rPr>
          <w:rFonts w:ascii="GHEA Grapalat" w:hAnsi="GHEA Grapalat"/>
          <w:sz w:val="22"/>
          <w:szCs w:val="22"/>
          <w:lang w:val="af-ZA"/>
        </w:rPr>
        <w:t>«Ծրագրի համակարգում և կառավարում» բաղադրիչի շրջանակներում միջոցներն ուղղվել են</w:t>
      </w:r>
      <w:r w:rsidR="00700298" w:rsidRPr="00FF25C5">
        <w:rPr>
          <w:rFonts w:ascii="GHEA Grapalat" w:hAnsi="GHEA Grapalat"/>
          <w:sz w:val="22"/>
          <w:szCs w:val="22"/>
          <w:lang w:val="af-ZA"/>
        </w:rPr>
        <w:t xml:space="preserve"> </w:t>
      </w:r>
      <w:r w:rsidRPr="00FF25C5">
        <w:rPr>
          <w:rFonts w:ascii="GHEA Grapalat" w:hAnsi="GHEA Grapalat"/>
          <w:sz w:val="22"/>
          <w:szCs w:val="22"/>
          <w:lang w:val="af-ZA"/>
        </w:rPr>
        <w:t xml:space="preserve">ծրագրի կառավարմանը, անձնակազմի վերապատրաստմանը, տարեկան աուդիտին, գործառնական ծախսերին, ինչպես նաև ծրագրի մոնիտորինգին և գնահատմանը: Նախատեսվածից ավել ծախսեր </w:t>
      </w:r>
      <w:r w:rsidRPr="00FF25C5">
        <w:rPr>
          <w:rFonts w:ascii="GHEA Grapalat" w:hAnsi="GHEA Grapalat"/>
          <w:sz w:val="22"/>
          <w:szCs w:val="22"/>
          <w:lang w:val="af-ZA"/>
        </w:rPr>
        <w:lastRenderedPageBreak/>
        <w:t xml:space="preserve">են կատարվել լրացուցիչ տեխնիկական մասնագետների ընդգրկման, տրանսպորտային միջոցների և դաշտային այցելությունների, ազդեցությունների գնահատման և աուդիտի ուղղություններով: </w:t>
      </w:r>
    </w:p>
    <w:p w14:paraId="39CC1B1E" w14:textId="77777777" w:rsidR="007F700E" w:rsidRPr="00FF25C5" w:rsidRDefault="007F700E" w:rsidP="007F700E">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Համաշխարհային բանկի աջակցությամբ իրականացվող Գլոբալ էկոլոգիական հիմնադրամի կողմից տրամադրված Համայնքների գյուղատնտեսական ռեսուրսների կառավարման և մրցունակության</w:t>
      </w:r>
      <w:r w:rsidR="008939BC" w:rsidRPr="00FF25C5">
        <w:rPr>
          <w:rFonts w:ascii="GHEA Grapalat" w:hAnsi="GHEA Grapalat" w:cs="Sylfaen"/>
          <w:sz w:val="22"/>
          <w:szCs w:val="22"/>
          <w:lang w:val="af-ZA"/>
        </w:rPr>
        <w:t xml:space="preserve"> (</w:t>
      </w:r>
      <w:r w:rsidR="008939BC" w:rsidRPr="00FF25C5">
        <w:rPr>
          <w:rFonts w:ascii="GHEA Grapalat" w:hAnsi="GHEA Grapalat" w:cs="Sylfaen"/>
          <w:sz w:val="22"/>
          <w:szCs w:val="22"/>
        </w:rPr>
        <w:t>ՀԳՌԿՄ</w:t>
      </w:r>
      <w:r w:rsidR="008939BC" w:rsidRPr="00FF25C5">
        <w:rPr>
          <w:rFonts w:ascii="GHEA Grapalat" w:hAnsi="GHEA Grapalat" w:cs="Sylfaen"/>
          <w:sz w:val="22"/>
          <w:szCs w:val="22"/>
          <w:lang w:val="af-ZA"/>
        </w:rPr>
        <w:t>)</w:t>
      </w:r>
      <w:r w:rsidRPr="00FF25C5">
        <w:rPr>
          <w:rFonts w:ascii="GHEA Grapalat" w:hAnsi="GHEA Grapalat" w:cs="Sylfaen"/>
          <w:sz w:val="22"/>
          <w:szCs w:val="22"/>
        </w:rPr>
        <w:t xml:space="preserve"> դրամաշնորհային ծրագրի շրջանակներում 2016 թվականին </w:t>
      </w:r>
      <w:r w:rsidRPr="00FF25C5">
        <w:rPr>
          <w:rFonts w:ascii="GHEA Grapalat" w:hAnsi="GHEA Grapalat" w:cs="Sylfaen"/>
          <w:sz w:val="22"/>
          <w:szCs w:val="22"/>
          <w:lang w:val="en-US"/>
        </w:rPr>
        <w:t>օգտագործ</w:t>
      </w:r>
      <w:r w:rsidRPr="00FF25C5">
        <w:rPr>
          <w:rFonts w:ascii="GHEA Grapalat" w:hAnsi="GHEA Grapalat" w:cs="Sylfaen"/>
          <w:sz w:val="22"/>
          <w:szCs w:val="22"/>
        </w:rPr>
        <w:t>վել է 16</w:t>
      </w:r>
      <w:r w:rsidRPr="00FF25C5">
        <w:rPr>
          <w:rFonts w:ascii="GHEA Grapalat" w:hAnsi="GHEA Grapalat" w:cs="Sylfaen"/>
          <w:sz w:val="22"/>
          <w:szCs w:val="22"/>
          <w:lang w:val="af-ZA"/>
        </w:rPr>
        <w:t>1</w:t>
      </w:r>
      <w:r w:rsidRPr="00FF25C5">
        <w:rPr>
          <w:rFonts w:ascii="GHEA Grapalat" w:hAnsi="GHEA Grapalat" w:cs="Sylfaen"/>
          <w:sz w:val="22"/>
          <w:szCs w:val="22"/>
        </w:rPr>
        <w:t>.</w:t>
      </w:r>
      <w:r w:rsidRPr="00FF25C5">
        <w:rPr>
          <w:rFonts w:ascii="GHEA Grapalat" w:hAnsi="GHEA Grapalat" w:cs="Sylfaen"/>
          <w:sz w:val="22"/>
          <w:szCs w:val="22"/>
          <w:lang w:val="af-ZA"/>
        </w:rPr>
        <w:t>1</w:t>
      </w:r>
      <w:r w:rsidRPr="00FF25C5">
        <w:rPr>
          <w:rFonts w:ascii="GHEA Grapalat" w:hAnsi="GHEA Grapalat" w:cs="Sylfaen"/>
          <w:sz w:val="22"/>
          <w:szCs w:val="22"/>
        </w:rPr>
        <w:t xml:space="preserve"> մլն դրամ</w:t>
      </w:r>
      <w:r w:rsidRPr="00FF25C5">
        <w:rPr>
          <w:rFonts w:ascii="GHEA Grapalat" w:hAnsi="GHEA Grapalat" w:cs="Sylfaen"/>
          <w:sz w:val="22"/>
          <w:szCs w:val="22"/>
          <w:lang w:val="af-ZA"/>
        </w:rPr>
        <w:t>:</w:t>
      </w:r>
      <w:r w:rsidRPr="00FF25C5">
        <w:rPr>
          <w:rFonts w:ascii="GHEA Grapalat" w:hAnsi="GHEA Grapalat" w:cs="Sylfaen"/>
          <w:sz w:val="22"/>
          <w:szCs w:val="22"/>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ցուցանիշի</w:t>
      </w:r>
      <w:r w:rsidRPr="00FF25C5">
        <w:rPr>
          <w:rFonts w:ascii="GHEA Grapalat" w:hAnsi="GHEA Grapalat" w:cs="Sylfaen"/>
          <w:sz w:val="22"/>
          <w:szCs w:val="22"/>
          <w:lang w:val="af-ZA"/>
        </w:rPr>
        <w:t xml:space="preserve"> </w:t>
      </w:r>
      <w:r w:rsidRPr="00FF25C5">
        <w:rPr>
          <w:rFonts w:ascii="GHEA Grapalat" w:hAnsi="GHEA Grapalat" w:cs="Sylfaen"/>
          <w:sz w:val="22"/>
          <w:szCs w:val="22"/>
        </w:rPr>
        <w:t xml:space="preserve">16.7%-ով գերազանցումը պայմանավորված է լրացուցիչ աշխատանքների իրականացմամբ՝ կապված 2016 թվականին ծրագրի ավարտի հետ: </w:t>
      </w:r>
      <w:r w:rsidRPr="00FF25C5">
        <w:rPr>
          <w:rFonts w:ascii="GHEA Grapalat" w:hAnsi="GHEA Grapalat" w:cs="Sylfaen"/>
          <w:sz w:val="22"/>
          <w:szCs w:val="22"/>
          <w:lang w:val="en-US"/>
        </w:rPr>
        <w:t>Մասնավորապես՝</w:t>
      </w:r>
      <w:r w:rsidRPr="00FF25C5">
        <w:rPr>
          <w:rFonts w:ascii="GHEA Grapalat" w:hAnsi="GHEA Grapalat" w:cs="Sylfaen"/>
          <w:sz w:val="22"/>
          <w:szCs w:val="22"/>
          <w:lang w:val="af-ZA"/>
        </w:rPr>
        <w:t xml:space="preserve"> </w:t>
      </w:r>
      <w:r w:rsidRPr="00FF25C5">
        <w:rPr>
          <w:rFonts w:ascii="GHEA Grapalat" w:hAnsi="GHEA Grapalat" w:cs="Sylfaen"/>
          <w:sz w:val="22"/>
          <w:szCs w:val="22"/>
        </w:rPr>
        <w:t xml:space="preserve">դրամաշնորհի տնտեսված միջոցների հաշվին </w:t>
      </w:r>
      <w:r w:rsidRPr="00FF25C5">
        <w:rPr>
          <w:rFonts w:ascii="GHEA Grapalat" w:hAnsi="GHEA Grapalat" w:cs="Sylfaen"/>
          <w:sz w:val="22"/>
          <w:szCs w:val="22"/>
          <w:lang w:val="en-US"/>
        </w:rPr>
        <w:t>ձեռք</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բերվել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ՀԳՌԿՄ վարկային ծրագրի շրջանակներում «Համայնքի արոտավայրերի/</w:t>
      </w:r>
      <w:r w:rsidR="00532C3F" w:rsidRPr="00FF25C5">
        <w:rPr>
          <w:rFonts w:ascii="GHEA Grapalat" w:hAnsi="GHEA Grapalat" w:cs="Sylfaen"/>
          <w:sz w:val="22"/>
          <w:szCs w:val="22"/>
          <w:lang w:val="af-ZA"/>
        </w:rPr>
        <w:t xml:space="preserve"> </w:t>
      </w:r>
      <w:r w:rsidRPr="00FF25C5">
        <w:rPr>
          <w:rFonts w:ascii="GHEA Grapalat" w:hAnsi="GHEA Grapalat" w:cs="Sylfaen"/>
          <w:sz w:val="22"/>
          <w:szCs w:val="22"/>
        </w:rPr>
        <w:t>անասնապահության կառավարման համակարգ» բաղադրիչի ազդեցության գնահատման և 63 համայնքի արոտավայրերում բուսականության ցուցանիշների փոփոխության վերաբերյալ խորհրդատվական ծառայություններ</w:t>
      </w:r>
      <w:r w:rsidRPr="00FF25C5">
        <w:rPr>
          <w:rFonts w:ascii="GHEA Grapalat" w:hAnsi="GHEA Grapalat" w:cs="Sylfaen"/>
          <w:sz w:val="22"/>
          <w:szCs w:val="22"/>
          <w:lang w:val="af-ZA"/>
        </w:rPr>
        <w:t>:</w:t>
      </w:r>
      <w:r w:rsidRPr="00FF25C5">
        <w:rPr>
          <w:rFonts w:ascii="GHEA Grapalat" w:hAnsi="GHEA Grapalat" w:cs="Sylfaen"/>
          <w:sz w:val="22"/>
          <w:szCs w:val="22"/>
        </w:rPr>
        <w:t xml:space="preserve"> Ծրագրի նպատակն էր ագրոհամակարգի ծառայությունների մատուցման գործընթացի բարելավումը, որը թույլ կտա պահպանել համայնքների բնակչության կենսամակարդակը, ինչպես նաև պաշտպանել բնական ռեսուրսները գյուղատնտեսության ոլորտի մրցակցային հողագործության հետևանքով առաջացող ճնշումից: Ծրագիրը բաղկացած է երեք բաղադրիչներից` </w:t>
      </w:r>
    </w:p>
    <w:p w14:paraId="66391634" w14:textId="77777777" w:rsidR="007F700E" w:rsidRPr="00FF25C5" w:rsidRDefault="007F700E" w:rsidP="00CA5CF4">
      <w:pPr>
        <w:numPr>
          <w:ilvl w:val="0"/>
          <w:numId w:val="24"/>
        </w:numPr>
        <w:tabs>
          <w:tab w:val="left" w:pos="851"/>
        </w:tabs>
        <w:spacing w:line="360" w:lineRule="auto"/>
        <w:ind w:left="0" w:firstLine="567"/>
        <w:jc w:val="both"/>
        <w:rPr>
          <w:rFonts w:ascii="GHEA Grapalat" w:hAnsi="GHEA Grapalat" w:cs="Arial AMU"/>
          <w:sz w:val="22"/>
          <w:szCs w:val="22"/>
          <w:lang w:val="fr-FR"/>
        </w:rPr>
      </w:pPr>
      <w:r w:rsidRPr="00FF25C5">
        <w:rPr>
          <w:rFonts w:ascii="GHEA Grapalat" w:hAnsi="GHEA Grapalat" w:cs="Arial AMU"/>
          <w:sz w:val="22"/>
          <w:szCs w:val="22"/>
          <w:lang w:val="fr-FR"/>
        </w:rPr>
        <w:t xml:space="preserve">Համայնքների արոտավայրերի/անասնապահության կառավարման համակարգ, </w:t>
      </w:r>
    </w:p>
    <w:p w14:paraId="3715AD98" w14:textId="77777777" w:rsidR="007F700E" w:rsidRPr="00FF25C5" w:rsidRDefault="007F700E" w:rsidP="00CA5CF4">
      <w:pPr>
        <w:numPr>
          <w:ilvl w:val="0"/>
          <w:numId w:val="24"/>
        </w:numPr>
        <w:tabs>
          <w:tab w:val="left" w:pos="851"/>
        </w:tabs>
        <w:spacing w:line="360" w:lineRule="auto"/>
        <w:ind w:left="0" w:firstLine="567"/>
        <w:jc w:val="both"/>
        <w:rPr>
          <w:rFonts w:ascii="GHEA Grapalat" w:hAnsi="GHEA Grapalat" w:cs="Arial AMU"/>
          <w:sz w:val="22"/>
          <w:szCs w:val="22"/>
          <w:lang w:val="fr-FR"/>
        </w:rPr>
      </w:pPr>
      <w:r w:rsidRPr="00FF25C5">
        <w:rPr>
          <w:rFonts w:ascii="GHEA Grapalat" w:hAnsi="GHEA Grapalat" w:cs="Arial AMU"/>
          <w:sz w:val="22"/>
          <w:szCs w:val="22"/>
          <w:lang w:val="fr-FR"/>
        </w:rPr>
        <w:t>Օժանդակ ծառայությունների ուժեղացում,</w:t>
      </w:r>
    </w:p>
    <w:p w14:paraId="55B17EDA" w14:textId="77777777" w:rsidR="007F700E" w:rsidRPr="00FF25C5" w:rsidRDefault="007F700E" w:rsidP="00CA5CF4">
      <w:pPr>
        <w:numPr>
          <w:ilvl w:val="0"/>
          <w:numId w:val="24"/>
        </w:numPr>
        <w:tabs>
          <w:tab w:val="left" w:pos="851"/>
        </w:tabs>
        <w:spacing w:line="360" w:lineRule="auto"/>
        <w:ind w:left="0" w:firstLine="567"/>
        <w:jc w:val="both"/>
        <w:rPr>
          <w:rFonts w:ascii="GHEA Grapalat" w:hAnsi="GHEA Grapalat" w:cs="Arial AMU"/>
          <w:sz w:val="22"/>
          <w:szCs w:val="22"/>
          <w:lang w:val="fr-FR"/>
        </w:rPr>
      </w:pPr>
      <w:r w:rsidRPr="00FF25C5">
        <w:rPr>
          <w:rFonts w:ascii="GHEA Grapalat" w:hAnsi="GHEA Grapalat" w:cs="Arial AMU"/>
          <w:sz w:val="22"/>
          <w:szCs w:val="22"/>
          <w:lang w:val="fr-FR"/>
        </w:rPr>
        <w:t>Ծրագրի կառավարում, մոնիտորինգ և գնահատում:</w:t>
      </w:r>
    </w:p>
    <w:p w14:paraId="155C5AD9" w14:textId="77777777" w:rsidR="007F700E" w:rsidRPr="00FF25C5" w:rsidRDefault="007F700E" w:rsidP="007F700E">
      <w:pPr>
        <w:spacing w:line="360" w:lineRule="auto"/>
        <w:ind w:firstLine="561"/>
        <w:jc w:val="both"/>
        <w:rPr>
          <w:rFonts w:ascii="GHEA Grapalat" w:hAnsi="GHEA Grapalat" w:cs="Sylfaen"/>
          <w:sz w:val="22"/>
          <w:szCs w:val="22"/>
        </w:rPr>
      </w:pPr>
      <w:r w:rsidRPr="00FF25C5">
        <w:rPr>
          <w:rFonts w:ascii="GHEA Grapalat" w:hAnsi="GHEA Grapalat" w:cs="Sylfaen"/>
          <w:sz w:val="22"/>
          <w:szCs w:val="22"/>
          <w:lang w:val="fr-FR"/>
        </w:rPr>
        <w:t xml:space="preserve">2016 </w:t>
      </w:r>
      <w:r w:rsidRPr="00FF25C5">
        <w:rPr>
          <w:rFonts w:ascii="GHEA Grapalat" w:hAnsi="GHEA Grapalat" w:cs="Sylfaen"/>
          <w:sz w:val="22"/>
          <w:szCs w:val="22"/>
          <w:lang w:val="en-US"/>
        </w:rPr>
        <w:t>թվականին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ծ</w:t>
      </w:r>
      <w:r w:rsidRPr="00FF25C5">
        <w:rPr>
          <w:rFonts w:ascii="GHEA Grapalat" w:hAnsi="GHEA Grapalat" w:cs="Sylfaen"/>
          <w:sz w:val="22"/>
          <w:szCs w:val="22"/>
        </w:rPr>
        <w:t>րագրի շրջանակներում</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իրականացվել</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fr-FR"/>
        </w:rPr>
        <w:t xml:space="preserve"> </w:t>
      </w:r>
      <w:r w:rsidRPr="00FF25C5">
        <w:rPr>
          <w:rFonts w:ascii="GHEA Grapalat" w:hAnsi="GHEA Grapalat" w:cs="Sylfaen"/>
          <w:sz w:val="22"/>
          <w:szCs w:val="22"/>
        </w:rPr>
        <w:t>ցուցադրական տարածքների բարելավման աշխատանքներ</w:t>
      </w:r>
      <w:r w:rsidRPr="00FF25C5">
        <w:rPr>
          <w:rFonts w:ascii="GHEA Grapalat" w:hAnsi="GHEA Grapalat" w:cs="Sylfaen"/>
          <w:sz w:val="22"/>
          <w:szCs w:val="22"/>
          <w:lang w:val="fr-FR"/>
        </w:rPr>
        <w:t xml:space="preserve"> </w:t>
      </w:r>
      <w:r w:rsidRPr="00FF25C5">
        <w:rPr>
          <w:rFonts w:ascii="GHEA Grapalat" w:hAnsi="GHEA Grapalat" w:cs="Sylfaen"/>
          <w:sz w:val="22"/>
          <w:szCs w:val="22"/>
        </w:rPr>
        <w:t>24 համայնքի դեգրադացված արոտներում,</w:t>
      </w:r>
      <w:r w:rsidRPr="00FF25C5">
        <w:rPr>
          <w:rFonts w:ascii="GHEA Grapalat" w:hAnsi="GHEA Grapalat" w:cs="Sylfaen"/>
          <w:sz w:val="22"/>
          <w:szCs w:val="22"/>
          <w:lang w:val="fr-FR"/>
        </w:rPr>
        <w:t xml:space="preserve"> </w:t>
      </w:r>
      <w:r w:rsidRPr="00FF25C5">
        <w:rPr>
          <w:rFonts w:ascii="GHEA Grapalat" w:hAnsi="GHEA Grapalat" w:cs="Sylfaen"/>
          <w:sz w:val="22"/>
          <w:szCs w:val="22"/>
        </w:rPr>
        <w:t xml:space="preserve">իրականացվել </w:t>
      </w:r>
      <w:r w:rsidRPr="00FF25C5">
        <w:rPr>
          <w:rFonts w:ascii="GHEA Grapalat" w:hAnsi="GHEA Grapalat" w:cs="Sylfaen"/>
          <w:sz w:val="22"/>
          <w:szCs w:val="22"/>
          <w:lang w:val="en-US"/>
        </w:rPr>
        <w:t>են</w:t>
      </w:r>
      <w:r w:rsidRPr="00FF25C5">
        <w:rPr>
          <w:rFonts w:ascii="GHEA Grapalat" w:hAnsi="GHEA Grapalat" w:cs="Sylfaen"/>
          <w:sz w:val="22"/>
          <w:szCs w:val="22"/>
        </w:rPr>
        <w:t xml:space="preserve"> 55 համայնքի վերականգնված գյուղամերձ դեգրադացված տարածքների վերջնական գնահատում,</w:t>
      </w:r>
      <w:r w:rsidRPr="00FF25C5">
        <w:rPr>
          <w:rFonts w:ascii="GHEA Grapalat" w:hAnsi="GHEA Grapalat" w:cs="Sylfaen"/>
          <w:sz w:val="22"/>
          <w:szCs w:val="22"/>
          <w:lang w:val="fr-FR"/>
        </w:rPr>
        <w:t xml:space="preserve"> </w:t>
      </w:r>
      <w:r w:rsidRPr="00FF25C5">
        <w:rPr>
          <w:rFonts w:ascii="GHEA Grapalat" w:hAnsi="GHEA Grapalat" w:cs="Sylfaen"/>
          <w:sz w:val="22"/>
          <w:szCs w:val="22"/>
        </w:rPr>
        <w:t>63 համայնքի արոտավայրերում բուսականության և բնապահպանության ցուցանիշների փոփոխության վերաբերյալ ազդեցության ուսումնասիրություն:</w:t>
      </w:r>
    </w:p>
    <w:p w14:paraId="1315EEA8"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 xml:space="preserve">Գյուղատնտեսական համատարած հաշվառման (ԳՀՀ) նախապատրաստական աշխատանքների կազմակերպման և անցկացման ծախսերը կազմել են 103.9 մլն դրամ` ապահովելով 98.9% կատարողական: Նախորդ տարվա համեմատ նշված ծախսերը նվազել են 15.8%-ով կամ 19.5 մլն դրամով, քանի որ </w:t>
      </w:r>
      <w:r w:rsidRPr="00FF25C5">
        <w:rPr>
          <w:rFonts w:ascii="GHEA Grapalat" w:hAnsi="GHEA Grapalat" w:cs="Sylfaen"/>
          <w:sz w:val="22"/>
          <w:szCs w:val="22"/>
          <w:lang w:val="af-ZA"/>
        </w:rPr>
        <w:t>որոշ ծ</w:t>
      </w:r>
      <w:r w:rsidRPr="00FF25C5">
        <w:rPr>
          <w:rFonts w:ascii="GHEA Grapalat" w:hAnsi="GHEA Grapalat" w:cs="Times Armenian"/>
          <w:sz w:val="22"/>
          <w:szCs w:val="22"/>
          <w:lang w:val="af-ZA"/>
        </w:rPr>
        <w:t xml:space="preserve">առայությունների ձեռքբերման անհրաժեշտություն չի </w:t>
      </w:r>
      <w:r w:rsidRPr="00FF25C5">
        <w:rPr>
          <w:rFonts w:ascii="GHEA Grapalat" w:hAnsi="GHEA Grapalat"/>
          <w:sz w:val="22"/>
          <w:szCs w:val="22"/>
        </w:rPr>
        <w:t>առաջացել: Ծրագրի շրջանակներում կատարվել են 2014 թվականին իրականացված գյուղատնտեսական համատարած հաշվառման արդյունքների ամփոփման, ելքային աղյուսակների կազմման աշխա</w:t>
      </w:r>
      <w:r w:rsidRPr="00FF25C5">
        <w:rPr>
          <w:rFonts w:ascii="GHEA Grapalat" w:hAnsi="GHEA Grapalat"/>
          <w:sz w:val="22"/>
          <w:szCs w:val="22"/>
        </w:rPr>
        <w:softHyphen/>
        <w:t>տանք</w:t>
      </w:r>
      <w:r w:rsidRPr="00FF25C5">
        <w:rPr>
          <w:rFonts w:ascii="GHEA Grapalat" w:hAnsi="GHEA Grapalat"/>
          <w:sz w:val="22"/>
          <w:szCs w:val="22"/>
        </w:rPr>
        <w:softHyphen/>
        <w:t>ները</w:t>
      </w:r>
      <w:r w:rsidR="001073C4" w:rsidRPr="00FF25C5">
        <w:rPr>
          <w:rFonts w:ascii="GHEA Grapalat" w:hAnsi="GHEA Grapalat"/>
          <w:sz w:val="22"/>
          <w:szCs w:val="22"/>
        </w:rPr>
        <w:t>, հրապարակվել է «ՀՀ-ում 2014 թվականի գյուղատնտե</w:t>
      </w:r>
      <w:r w:rsidR="001073C4" w:rsidRPr="00FF25C5">
        <w:rPr>
          <w:rFonts w:ascii="GHEA Grapalat" w:hAnsi="GHEA Grapalat"/>
          <w:sz w:val="22"/>
          <w:szCs w:val="22"/>
        </w:rPr>
        <w:softHyphen/>
        <w:t>սա</w:t>
      </w:r>
      <w:r w:rsidR="001073C4" w:rsidRPr="00FF25C5">
        <w:rPr>
          <w:rFonts w:ascii="GHEA Grapalat" w:hAnsi="GHEA Grapalat"/>
          <w:sz w:val="22"/>
          <w:szCs w:val="22"/>
        </w:rPr>
        <w:softHyphen/>
        <w:t>կան համատարած հաշվառ</w:t>
      </w:r>
      <w:r w:rsidR="001073C4" w:rsidRPr="00FF25C5">
        <w:rPr>
          <w:rFonts w:ascii="GHEA Grapalat" w:hAnsi="GHEA Grapalat"/>
          <w:sz w:val="22"/>
          <w:szCs w:val="22"/>
        </w:rPr>
        <w:softHyphen/>
        <w:t>ման հիմնական արդյունքները» վիճակագրական ժողովածուն հայերեն, ռուսերեն և անգլերեն լեզուներով</w:t>
      </w:r>
      <w:r w:rsidRPr="00FF25C5">
        <w:rPr>
          <w:rFonts w:ascii="GHEA Grapalat" w:hAnsi="GHEA Grapalat"/>
          <w:sz w:val="22"/>
          <w:szCs w:val="22"/>
        </w:rPr>
        <w:t xml:space="preserve">: </w:t>
      </w:r>
    </w:p>
    <w:p w14:paraId="4B7162DF" w14:textId="77777777" w:rsidR="007F700E" w:rsidRPr="00FF25C5" w:rsidRDefault="007F700E" w:rsidP="007F700E">
      <w:pPr>
        <w:spacing w:line="360" w:lineRule="auto"/>
        <w:ind w:firstLine="561"/>
        <w:jc w:val="both"/>
        <w:rPr>
          <w:rFonts w:ascii="GHEA Grapalat" w:hAnsi="GHEA Grapalat" w:cs="Sylfaen"/>
          <w:sz w:val="22"/>
          <w:szCs w:val="22"/>
        </w:rPr>
      </w:pPr>
      <w:r w:rsidRPr="00FF25C5">
        <w:rPr>
          <w:rFonts w:ascii="GHEA Grapalat" w:hAnsi="GHEA Grapalat"/>
          <w:sz w:val="22"/>
          <w:szCs w:val="22"/>
        </w:rPr>
        <w:lastRenderedPageBreak/>
        <w:t>Դանիական թագավորության աջակցությամբ իրականացվող</w:t>
      </w:r>
      <w:r w:rsidRPr="00FF25C5">
        <w:rPr>
          <w:rFonts w:ascii="GHEA Grapalat" w:hAnsi="GHEA Grapalat" w:cs="Sylfaen"/>
          <w:sz w:val="22"/>
          <w:szCs w:val="22"/>
        </w:rPr>
        <w:t xml:space="preserve"> «Գյուղական կարողությունների ստեղծում» դրամաշնորհային ծրագրի </w:t>
      </w:r>
      <w:r w:rsidRPr="00FF25C5">
        <w:rPr>
          <w:rFonts w:ascii="GHEA Grapalat" w:hAnsi="GHEA Grapalat"/>
          <w:sz w:val="22"/>
          <w:szCs w:val="22"/>
        </w:rPr>
        <w:t xml:space="preserve">գծով </w:t>
      </w:r>
      <w:r w:rsidRPr="00FF25C5">
        <w:rPr>
          <w:rFonts w:ascii="GHEA Grapalat" w:hAnsi="GHEA Grapalat" w:cs="Arial AMU"/>
          <w:sz w:val="22"/>
          <w:szCs w:val="22"/>
          <w:lang w:val="fr-FR"/>
        </w:rPr>
        <w:t>նախատեսված 128 մլն դրամի միջոցները չեն օգտագործվել:</w:t>
      </w:r>
      <w:r w:rsidRPr="00FF25C5">
        <w:rPr>
          <w:rFonts w:ascii="GHEA Grapalat" w:hAnsi="GHEA Grapalat" w:cs="Sylfaen"/>
          <w:sz w:val="22"/>
          <w:szCs w:val="22"/>
        </w:rPr>
        <w:t xml:space="preserve"> Ծրագրի նպատակն է բարելավել Հայաստանի Հանրապետության գյուղական աղքատ բնակչության սոցիալ-տնտեսական վիճակը: Ծրագիրը նախատեսված է շահառուներին բանկերի և վարկային </w:t>
      </w:r>
      <w:r w:rsidRPr="00FF25C5">
        <w:rPr>
          <w:rFonts w:ascii="GHEA Grapalat" w:hAnsi="GHEA Grapalat" w:cs="Arial AMU"/>
          <w:sz w:val="22"/>
          <w:szCs w:val="22"/>
          <w:lang w:val="fr-FR"/>
        </w:rPr>
        <w:t>կազմակերպությունների</w:t>
      </w:r>
      <w:r w:rsidRPr="00FF25C5">
        <w:rPr>
          <w:rFonts w:ascii="GHEA Grapalat" w:hAnsi="GHEA Grapalat" w:cs="Sylfaen"/>
          <w:sz w:val="22"/>
          <w:szCs w:val="22"/>
        </w:rPr>
        <w:t xml:space="preserve"> միջոցով այգեգործական վարկերի տրամադրման համար, որոնց ֆինանսավորումն իրականացվում է Գյուղական ֆինանսավորման կառույցի միջոցով, ինչպես նաև Հայաստանում Գյուղական տարածքների տնտեսական զարգացման հիմնադրամի ֆինանսավորումը՝ կապված ֆերմերներին տեխնիկական աջակցության տրամադրման հետ: Ծրագրի շրջանակներում կնքվել է պայմանագիր տեխնիկական խորհրդատուի հետ, և աշխատանքների իրականացումը սկսվել է այգեգործական վարկերի տրամադրմանը զուգահեռ: 2016 թվականի ընթացքում խորհրդատուին վճարումը հետաձգվել է</w:t>
      </w:r>
      <w:r w:rsidRPr="00FF25C5">
        <w:rPr>
          <w:rFonts w:ascii="GHEA Grapalat" w:hAnsi="GHEA Grapalat" w:cs="Arial AMU"/>
          <w:sz w:val="22"/>
          <w:szCs w:val="22"/>
          <w:lang w:val="fr-FR"/>
        </w:rPr>
        <w:t xml:space="preserve">, ինչը պայմանավորված է նրանով, </w:t>
      </w:r>
      <w:r w:rsidRPr="00FF25C5">
        <w:rPr>
          <w:rFonts w:ascii="GHEA Grapalat" w:hAnsi="GHEA Grapalat"/>
          <w:sz w:val="22"/>
          <w:szCs w:val="22"/>
        </w:rPr>
        <w:t xml:space="preserve">որ </w:t>
      </w:r>
      <w:r w:rsidRPr="00FF25C5">
        <w:rPr>
          <w:rFonts w:ascii="GHEA Grapalat" w:hAnsi="GHEA Grapalat" w:cs="Sylfaen"/>
          <w:sz w:val="22"/>
          <w:szCs w:val="22"/>
        </w:rPr>
        <w:t xml:space="preserve">խորհրդատուների հետ պայմանագրերը ուշ են կնքվել, որից հետո աշխատանքները նույնպես ուշ են սկսվել՝ կապված </w:t>
      </w:r>
      <w:r w:rsidR="00815E07" w:rsidRPr="00FF25C5">
        <w:rPr>
          <w:rFonts w:ascii="GHEA Grapalat" w:hAnsi="GHEA Grapalat" w:cs="Sylfaen"/>
          <w:sz w:val="22"/>
          <w:szCs w:val="22"/>
        </w:rPr>
        <w:t>ծրագրի իրականացման ընթացակարգերի</w:t>
      </w:r>
      <w:r w:rsidRPr="00FF25C5">
        <w:rPr>
          <w:rFonts w:ascii="GHEA Grapalat" w:hAnsi="GHEA Grapalat" w:cs="Sylfaen"/>
          <w:sz w:val="22"/>
          <w:szCs w:val="22"/>
        </w:rPr>
        <w:t xml:space="preserve"> հետ: Աշխատանքների իրականացումը կշարունակվի 2017 թվականին:</w:t>
      </w:r>
    </w:p>
    <w:p w14:paraId="57EAD58F"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cs="Sylfaen"/>
          <w:sz w:val="22"/>
          <w:szCs w:val="22"/>
        </w:rPr>
        <w:t xml:space="preserve">Գլոբալ էկոլոգիական հիմնադրամի աջակցությամբ իրականացվող «Հայաստանում արտադրողականության աճին ուղղված հողերի կայուն կառավարում» դրամաշնորհային ծրագրի </w:t>
      </w:r>
      <w:r w:rsidRPr="00FF25C5">
        <w:rPr>
          <w:rFonts w:ascii="GHEA Grapalat" w:hAnsi="GHEA Grapalat"/>
          <w:sz w:val="22"/>
          <w:szCs w:val="22"/>
        </w:rPr>
        <w:t xml:space="preserve">գծով </w:t>
      </w:r>
      <w:r w:rsidRPr="00FF25C5">
        <w:rPr>
          <w:rFonts w:ascii="GHEA Grapalat" w:hAnsi="GHEA Grapalat" w:cs="Arial AMU"/>
          <w:sz w:val="22"/>
          <w:szCs w:val="22"/>
          <w:lang w:val="fr-FR"/>
        </w:rPr>
        <w:t xml:space="preserve">նախատեսված 153.7 մլն դրամի միջոցները չեն օգտագործվել, ինչը պայմանավորված է նրանով, որ ծրագրի ֆինանսավորման միջպետական համաձայնագիրն ուժի մեջ է մտել նախատեսված ժամկետից ուշ՝ 2016 թվականի սեպտեմբեր ամսին, որից հետո </w:t>
      </w:r>
      <w:r w:rsidR="004D6759" w:rsidRPr="00FF25C5">
        <w:rPr>
          <w:rFonts w:ascii="GHEA Grapalat" w:hAnsi="GHEA Grapalat" w:cs="Arial AMU"/>
          <w:sz w:val="22"/>
          <w:szCs w:val="22"/>
          <w:lang w:val="fr-FR"/>
        </w:rPr>
        <w:t xml:space="preserve">ծրագրի </w:t>
      </w:r>
      <w:r w:rsidRPr="00FF25C5">
        <w:rPr>
          <w:rFonts w:ascii="GHEA Grapalat" w:hAnsi="GHEA Grapalat" w:cs="Arial AMU"/>
          <w:sz w:val="22"/>
          <w:szCs w:val="22"/>
          <w:lang w:val="fr-FR"/>
        </w:rPr>
        <w:t xml:space="preserve">իրականացումը հետաձգվել է 2017 թվական: Ծրագրի շրջանակներում կվերականգնվեն համայնքային սեփականության ներքո գտնվող դեգրադացված հողերը՝ կներդրվի հողերի կայուն կառավարման և արդյունավետ շահագործման համակարգ: </w:t>
      </w:r>
      <w:r w:rsidRPr="00FF25C5">
        <w:rPr>
          <w:rFonts w:ascii="GHEA Grapalat" w:hAnsi="GHEA Grapalat"/>
          <w:sz w:val="22"/>
          <w:szCs w:val="22"/>
        </w:rPr>
        <w:t xml:space="preserve">Հաշվետու </w:t>
      </w:r>
      <w:r w:rsidRPr="00FF25C5">
        <w:rPr>
          <w:rFonts w:ascii="GHEA Grapalat" w:hAnsi="GHEA Grapalat" w:cs="Arial AMU"/>
          <w:sz w:val="22"/>
          <w:szCs w:val="22"/>
          <w:lang w:val="fr-FR"/>
        </w:rPr>
        <w:t>տարում</w:t>
      </w:r>
      <w:r w:rsidRPr="00FF25C5">
        <w:rPr>
          <w:rFonts w:ascii="GHEA Grapalat" w:hAnsi="GHEA Grapalat"/>
          <w:sz w:val="22"/>
          <w:szCs w:val="22"/>
        </w:rPr>
        <w:t xml:space="preserve"> գյուղատնտեսության դասում ընդգրկված հետևյալ 1</w:t>
      </w:r>
      <w:r w:rsidRPr="00FF25C5">
        <w:rPr>
          <w:rFonts w:ascii="GHEA Grapalat" w:hAnsi="GHEA Grapalat"/>
          <w:sz w:val="22"/>
          <w:szCs w:val="22"/>
          <w:lang w:val="af-ZA"/>
        </w:rPr>
        <w:t>1</w:t>
      </w:r>
      <w:r w:rsidRPr="00FF25C5">
        <w:rPr>
          <w:rFonts w:ascii="GHEA Grapalat" w:hAnsi="GHEA Grapalat"/>
          <w:sz w:val="22"/>
          <w:szCs w:val="22"/>
        </w:rPr>
        <w:t xml:space="preserve"> ծրագրերի գծով արձանագրվել է 100% կատարողական: </w:t>
      </w:r>
    </w:p>
    <w:p w14:paraId="670FB2E7"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 xml:space="preserve">Սերմերի որակի ստուգման ու պետական սորտափորձարկման միջոցառումների իրականացման նպատակով ծախսվել է 59.1 մլն դրամ: Ծրագրի շրջանակներում իրականացվել են սելեկցիոն նվաճումների հայտերի փորձաքննությունների, գրանցամատյանի վարման, օրիգինատորի հաշվառման, բույսերի սորտերի նկարագրությունների և բնութագրերի կազմման, սերմերի որակի </w:t>
      </w:r>
      <w:r w:rsidRPr="00FF25C5">
        <w:rPr>
          <w:rFonts w:ascii="GHEA Grapalat" w:hAnsi="GHEA Grapalat" w:cs="Arial AMU"/>
          <w:sz w:val="22"/>
          <w:szCs w:val="22"/>
          <w:lang w:val="fr-FR"/>
        </w:rPr>
        <w:t>լաբորատոր</w:t>
      </w:r>
      <w:r w:rsidRPr="00FF25C5">
        <w:rPr>
          <w:rFonts w:ascii="GHEA Grapalat" w:hAnsi="GHEA Grapalat"/>
          <w:sz w:val="22"/>
          <w:szCs w:val="22"/>
        </w:rPr>
        <w:t xml:space="preserve"> հետազոտությունների և փաստաթղթավորման, բույսերի նոր սորտերի տեղեկագրերի և գրանցամատյանների հրատարակման, ինչպես նաև բույսերի նոր սորտերի փորձարկումների աշխատանքներ: Լաբորատոր հետազոտությունների են ենթարկվել 14620 տոննա գյուղատնտեսական մշակաբույսերի սերմեր, որոնք ստացել են համապատասխան դասային գնահատում և փաստաթղթավորում: Ընդհանուր առմամբ հետազոտվել են հացահատիկային, հատիկաընդեղենային, բանջար-բոստանային, կերային, դեկորատիվ, անտառային բույսերի սերմեր </w:t>
      </w:r>
      <w:r w:rsidRPr="00FF25C5">
        <w:rPr>
          <w:rFonts w:ascii="GHEA Grapalat" w:hAnsi="GHEA Grapalat"/>
          <w:sz w:val="22"/>
          <w:szCs w:val="22"/>
        </w:rPr>
        <w:lastRenderedPageBreak/>
        <w:t>և կարտոֆիլի տնկանյութ: Ընդունվել և հետազոտվել են շուրջ 603 նմուշներ, սպասարկվել են 337 տնտեսավարող սուբյեկտներ: Նախորդ տարվա համեմատ նշված ծախսերը գրեթե չեն փոփոխվել:</w:t>
      </w:r>
    </w:p>
    <w:p w14:paraId="604F2D98"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2016 թվականին բույսերի պաշտպանության միջոցառումների գծով ծախսերը կազմել են շուրջ 67.9 մլն դրամ: Ծրագրի շրջանակներում գյուղատնտեսական մշակաբույսերի առավել վնասակար օրգանիզմների դեմ իրականացվել են մի շարք միջոցառումներ: Համայնքների միջոցով մկնանման կրծողների դեմ պայքարի միջոցառումների բաղադրիչի շրջանակներում ՀՀ մարզպետարաններին անհատույց հատկացվել է 5888 կգ մկնասպան միջոց՝ 73600 հա մկնանման կրծողներով առավել վարակված գյուղատնտեսական նշանակության վարելահողերում և բազմամյա տնկարկներում նրանց դեմ պայքարի միջոցառումներ իրականացնելու համար: Համայնքներին բաշխելու նպատակով միջատասպան թունանյութի ձեռքբերման բաղադրիչի շրջանակներում նախատեսված միջատասպան միջոցը ձեռք չի բերվել՝ հանրապետությունում մորեխներով վարակվածության ցածր մակարդակի պատճառով: 2016 թվականի գարնանը օկնոգինա վնասատուի դեմ պայքար է իրականացվել ՀՀ Արագածոտնի, Արարատի և Կոտայքի մարզերի 16 համայնքներում 1160 հեկտարի վրա: 2016 թվականին մորեխների դեմ քիմիական պայքար իրականացնելու նպատակով ՀՀ Արարատի մարզի 4 համայնքներում պայքար է իրականացվել 400</w:t>
      </w:r>
      <w:r w:rsidRPr="00FF25C5">
        <w:rPr>
          <w:rFonts w:ascii="Courier New" w:hAnsi="Courier New" w:cs="Courier New"/>
          <w:sz w:val="22"/>
          <w:szCs w:val="22"/>
        </w:rPr>
        <w:t> </w:t>
      </w:r>
      <w:r w:rsidRPr="00FF25C5">
        <w:rPr>
          <w:rFonts w:ascii="GHEA Grapalat" w:hAnsi="GHEA Grapalat"/>
          <w:sz w:val="22"/>
          <w:szCs w:val="22"/>
        </w:rPr>
        <w:t xml:space="preserve">հա գյուղատնտեսական նշանակության հողատեսքերում: </w:t>
      </w:r>
      <w:r w:rsidRPr="00FF25C5">
        <w:rPr>
          <w:rFonts w:ascii="GHEA Grapalat" w:hAnsi="GHEA Grapalat" w:cs="Times Armenian"/>
          <w:color w:val="000000"/>
          <w:sz w:val="22"/>
          <w:szCs w:val="22"/>
          <w:lang w:val="af-ZA"/>
        </w:rPr>
        <w:t xml:space="preserve">Անտառային վնասատուների և հիվանդությունների դեմ բաղադրիչի շրջանակներում իրականացվել են ավիացիոն քիմիական պայքարի միջոցառումներ 9210 հա անտառային տարածքների վրա: </w:t>
      </w:r>
      <w:r w:rsidRPr="00FF25C5">
        <w:rPr>
          <w:rFonts w:ascii="GHEA Grapalat" w:hAnsi="GHEA Grapalat"/>
          <w:sz w:val="22"/>
          <w:szCs w:val="22"/>
        </w:rPr>
        <w:t>Նախորդ տարվա համեմատ բույսերի պաշտպանության միջոցառումների գծով ծախսերը նվազել են 2</w:t>
      </w:r>
      <w:r w:rsidRPr="00FF25C5">
        <w:rPr>
          <w:rFonts w:ascii="GHEA Grapalat" w:hAnsi="GHEA Grapalat"/>
          <w:sz w:val="22"/>
          <w:szCs w:val="22"/>
          <w:lang w:val="af-ZA"/>
        </w:rPr>
        <w:t>3.9</w:t>
      </w:r>
      <w:r w:rsidRPr="00FF25C5">
        <w:rPr>
          <w:rFonts w:ascii="GHEA Grapalat" w:hAnsi="GHEA Grapalat"/>
          <w:sz w:val="22"/>
          <w:szCs w:val="22"/>
        </w:rPr>
        <w:t xml:space="preserve">%-ով կամ </w:t>
      </w:r>
      <w:r w:rsidRPr="00FF25C5">
        <w:rPr>
          <w:rFonts w:ascii="GHEA Grapalat" w:hAnsi="GHEA Grapalat"/>
          <w:sz w:val="22"/>
          <w:szCs w:val="22"/>
          <w:lang w:val="af-ZA"/>
        </w:rPr>
        <w:t xml:space="preserve">21.3 </w:t>
      </w:r>
      <w:r w:rsidRPr="00FF25C5">
        <w:rPr>
          <w:rFonts w:ascii="GHEA Grapalat" w:hAnsi="GHEA Grapalat"/>
          <w:sz w:val="22"/>
          <w:szCs w:val="22"/>
        </w:rPr>
        <w:t xml:space="preserve">մլն դրամով, ինչը </w:t>
      </w:r>
      <w:r w:rsidRPr="00FF25C5">
        <w:rPr>
          <w:rFonts w:ascii="GHEA Grapalat" w:hAnsi="GHEA Grapalat" w:cs="Times Armenian"/>
          <w:color w:val="000000"/>
          <w:sz w:val="22"/>
          <w:szCs w:val="22"/>
          <w:lang w:val="af-ZA"/>
        </w:rPr>
        <w:t>հիմնականում պայմանավորված է 2016 թվականի բուսասանիտարական վիճակով և նախորդ տարիների ընթացքում ձեռք բերված և պահեստավորված նյութերն օգտագործելու հանգամանքով:</w:t>
      </w:r>
    </w:p>
    <w:p w14:paraId="58950CB7" w14:textId="77777777" w:rsidR="007F700E" w:rsidRPr="00FF25C5" w:rsidRDefault="007F700E" w:rsidP="007F700E">
      <w:pPr>
        <w:spacing w:line="360" w:lineRule="auto"/>
        <w:ind w:firstLine="561"/>
        <w:jc w:val="both"/>
        <w:rPr>
          <w:rFonts w:ascii="GHEA Grapalat" w:hAnsi="GHEA Grapalat"/>
          <w:sz w:val="22"/>
          <w:szCs w:val="22"/>
          <w:lang w:val="af-ZA"/>
        </w:rPr>
      </w:pPr>
      <w:r w:rsidRPr="00FF25C5">
        <w:rPr>
          <w:rFonts w:ascii="GHEA Grapalat" w:hAnsi="GHEA Grapalat"/>
          <w:sz w:val="22"/>
          <w:szCs w:val="22"/>
        </w:rPr>
        <w:t>Հողերի ագրոքիմիական հետազոտության և բերրիության բարձրացման միջոցառումների ծախսերը կազմել են 7</w:t>
      </w:r>
      <w:r w:rsidRPr="00FF25C5">
        <w:rPr>
          <w:rFonts w:ascii="GHEA Grapalat" w:hAnsi="GHEA Grapalat"/>
          <w:sz w:val="22"/>
          <w:szCs w:val="22"/>
          <w:lang w:val="af-ZA"/>
        </w:rPr>
        <w:t>1.3</w:t>
      </w:r>
      <w:r w:rsidRPr="00FF25C5">
        <w:rPr>
          <w:rFonts w:ascii="GHEA Grapalat" w:hAnsi="GHEA Grapalat"/>
          <w:sz w:val="22"/>
          <w:szCs w:val="22"/>
        </w:rPr>
        <w:t xml:space="preserve"> մլն դրամ:</w:t>
      </w:r>
      <w:r w:rsidRPr="00FF25C5">
        <w:rPr>
          <w:rFonts w:ascii="GHEA Grapalat" w:hAnsi="GHEA Grapalat"/>
          <w:sz w:val="22"/>
          <w:szCs w:val="22"/>
          <w:lang w:val="af-ZA"/>
        </w:rPr>
        <w:t xml:space="preserve"> </w:t>
      </w:r>
      <w:r w:rsidRPr="00FF25C5">
        <w:rPr>
          <w:rFonts w:ascii="GHEA Grapalat" w:hAnsi="GHEA Grapalat"/>
          <w:sz w:val="22"/>
          <w:szCs w:val="22"/>
        </w:rPr>
        <w:t xml:space="preserve">Հայաստանի Հանրապետությունում առկա է գյուղատնտեսական նշանակության հողեր ունեցող 852 համայնք: Յուրաքանչյուր տարի ագրոքիմիական հետազոտության են ենթարկվում հանրապետության ողջ տարածքի վարելահողերը և </w:t>
      </w:r>
      <w:r w:rsidRPr="00FF25C5">
        <w:rPr>
          <w:rFonts w:ascii="GHEA Grapalat" w:hAnsi="GHEA Grapalat" w:cs="Arial AMU"/>
          <w:sz w:val="22"/>
          <w:szCs w:val="22"/>
          <w:lang w:val="fr-FR"/>
        </w:rPr>
        <w:t>բազմամյա</w:t>
      </w:r>
      <w:r w:rsidRPr="00FF25C5">
        <w:rPr>
          <w:rFonts w:ascii="GHEA Grapalat" w:hAnsi="GHEA Grapalat"/>
          <w:sz w:val="22"/>
          <w:szCs w:val="22"/>
        </w:rPr>
        <w:t xml:space="preserve"> տնկարկները՝ որոշելով սննդատարրերով (ազոտ, ֆոսֆոր, կալիում) ապահովվածությունը, որից հետո տրվում է ագրոքիմիական քարտեզ և բնութագրեր: Ծրագրի շրջանակներում 2016 թվականին իրականացվել են գյուղատնտեսական մշակովի հողերի ագրոքիմիական դաշտային հետազոտություններ 17</w:t>
      </w:r>
      <w:r w:rsidRPr="00FF25C5">
        <w:rPr>
          <w:rFonts w:ascii="GHEA Grapalat" w:hAnsi="GHEA Grapalat"/>
          <w:sz w:val="22"/>
          <w:szCs w:val="22"/>
          <w:lang w:val="af-ZA"/>
        </w:rPr>
        <w:t>0</w:t>
      </w:r>
      <w:r w:rsidRPr="00FF25C5">
        <w:rPr>
          <w:rFonts w:ascii="GHEA Grapalat" w:hAnsi="GHEA Grapalat"/>
          <w:sz w:val="22"/>
          <w:szCs w:val="22"/>
        </w:rPr>
        <w:t xml:space="preserve"> համայնքներում, հետազոտված 76375 հեկտար տարածքից վերցված 25459 հողանմուշներում կատարվել են 64111 լաբորատոր փորձաքննություններ, որոշվել է ազոտի, ֆոսֆորի և կալիումի պարունակությունը հողի մեջ, կազմվել և համայնքներին են հանձնվել 17</w:t>
      </w:r>
      <w:r w:rsidRPr="00FF25C5">
        <w:rPr>
          <w:rFonts w:ascii="GHEA Grapalat" w:hAnsi="GHEA Grapalat"/>
          <w:sz w:val="22"/>
          <w:szCs w:val="22"/>
          <w:lang w:val="af-ZA"/>
        </w:rPr>
        <w:t>0</w:t>
      </w:r>
      <w:r w:rsidRPr="00FF25C5">
        <w:rPr>
          <w:rFonts w:ascii="GHEA Grapalat" w:hAnsi="GHEA Grapalat"/>
          <w:sz w:val="22"/>
          <w:szCs w:val="22"/>
        </w:rPr>
        <w:t xml:space="preserve"> ագրոքիմիական քարտեզներ և մշակաբույսերի պարար</w:t>
      </w:r>
      <w:r w:rsidRPr="00FF25C5">
        <w:rPr>
          <w:rFonts w:ascii="GHEA Grapalat" w:hAnsi="GHEA Grapalat"/>
          <w:sz w:val="22"/>
          <w:szCs w:val="22"/>
        </w:rPr>
        <w:softHyphen/>
        <w:t xml:space="preserve">տացման երաշխավորագրեր, որոնցում հստակ նշվել են պարարտանյութերի տեսակները, պարարտացման նորմերը՝ ըստ կուլտուրաների, պարարտացման </w:t>
      </w:r>
      <w:r w:rsidRPr="00FF25C5">
        <w:rPr>
          <w:rFonts w:ascii="GHEA Grapalat" w:hAnsi="GHEA Grapalat"/>
          <w:sz w:val="22"/>
          <w:szCs w:val="22"/>
        </w:rPr>
        <w:lastRenderedPageBreak/>
        <w:t xml:space="preserve">ժամկետները: Նախորդ տարվա համեմատ նշված ծախսերն աճել են 1.6%-ով կամ </w:t>
      </w:r>
      <w:r w:rsidRPr="00FF25C5">
        <w:rPr>
          <w:rFonts w:ascii="GHEA Grapalat" w:hAnsi="GHEA Grapalat"/>
          <w:sz w:val="22"/>
          <w:szCs w:val="22"/>
          <w:lang w:val="af-ZA"/>
        </w:rPr>
        <w:t>1.1</w:t>
      </w:r>
      <w:r w:rsidRPr="00FF25C5">
        <w:rPr>
          <w:rFonts w:ascii="GHEA Grapalat" w:hAnsi="GHEA Grapalat"/>
          <w:sz w:val="22"/>
          <w:szCs w:val="22"/>
        </w:rPr>
        <w:t xml:space="preserve"> մլն դրամով` պայմանավորված իրականացված աշխատանքների ծավալով:</w:t>
      </w:r>
    </w:p>
    <w:p w14:paraId="6915A2EB"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Գյուղատնտեսական կենդանիների պատվաստման ծախսերը կազմել են 1.</w:t>
      </w:r>
      <w:r w:rsidRPr="00FF25C5">
        <w:rPr>
          <w:rFonts w:ascii="GHEA Grapalat" w:hAnsi="GHEA Grapalat"/>
          <w:sz w:val="22"/>
          <w:szCs w:val="22"/>
          <w:lang w:val="af-ZA"/>
        </w:rPr>
        <w:t>1</w:t>
      </w:r>
      <w:r w:rsidRPr="00FF25C5">
        <w:rPr>
          <w:rFonts w:ascii="GHEA Grapalat" w:hAnsi="GHEA Grapalat"/>
          <w:sz w:val="22"/>
          <w:szCs w:val="22"/>
        </w:rPr>
        <w:t xml:space="preserve"> մլրդ դրամ</w:t>
      </w:r>
      <w:r w:rsidRPr="00FF25C5">
        <w:rPr>
          <w:rFonts w:ascii="GHEA Grapalat" w:hAnsi="GHEA Grapalat"/>
          <w:sz w:val="22"/>
          <w:szCs w:val="22"/>
          <w:lang w:val="af-ZA"/>
        </w:rPr>
        <w:t xml:space="preserve">: </w:t>
      </w:r>
      <w:r w:rsidRPr="00FF25C5">
        <w:rPr>
          <w:rFonts w:ascii="GHEA Grapalat" w:hAnsi="GHEA Grapalat"/>
          <w:sz w:val="22"/>
          <w:szCs w:val="22"/>
        </w:rPr>
        <w:t>Նախորդ տարվա համեմատ գյուղատնտեսական կենդանիների պատվաստման ծախսեր</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rPr>
        <w:t>ն</w:t>
      </w:r>
      <w:r w:rsidRPr="00FF25C5">
        <w:rPr>
          <w:rFonts w:ascii="GHEA Grapalat" w:hAnsi="GHEA Grapalat"/>
          <w:sz w:val="22"/>
          <w:szCs w:val="22"/>
          <w:lang w:val="en-US"/>
        </w:rPr>
        <w:t>վ</w:t>
      </w:r>
      <w:r w:rsidRPr="00FF25C5">
        <w:rPr>
          <w:rFonts w:ascii="GHEA Grapalat" w:hAnsi="GHEA Grapalat"/>
          <w:sz w:val="22"/>
          <w:szCs w:val="22"/>
        </w:rPr>
        <w:t>ա</w:t>
      </w:r>
      <w:r w:rsidRPr="00FF25C5">
        <w:rPr>
          <w:rFonts w:ascii="GHEA Grapalat" w:hAnsi="GHEA Grapalat"/>
          <w:sz w:val="22"/>
          <w:szCs w:val="22"/>
          <w:lang w:val="en-US"/>
        </w:rPr>
        <w:t>զ</w:t>
      </w:r>
      <w:r w:rsidRPr="00FF25C5">
        <w:rPr>
          <w:rFonts w:ascii="GHEA Grapalat" w:hAnsi="GHEA Grapalat"/>
          <w:sz w:val="22"/>
          <w:szCs w:val="22"/>
        </w:rPr>
        <w:t xml:space="preserve">ել են </w:t>
      </w:r>
      <w:r w:rsidRPr="00FF25C5">
        <w:rPr>
          <w:rFonts w:ascii="GHEA Grapalat" w:hAnsi="GHEA Grapalat"/>
          <w:sz w:val="22"/>
          <w:szCs w:val="22"/>
          <w:lang w:val="af-ZA"/>
        </w:rPr>
        <w:t>4</w:t>
      </w:r>
      <w:r w:rsidRPr="00FF25C5">
        <w:rPr>
          <w:rFonts w:ascii="GHEA Grapalat" w:hAnsi="GHEA Grapalat"/>
          <w:sz w:val="22"/>
          <w:szCs w:val="22"/>
        </w:rPr>
        <w:t>.7%</w:t>
      </w:r>
      <w:r w:rsidRPr="00FF25C5">
        <w:rPr>
          <w:rFonts w:ascii="GHEA Grapalat" w:hAnsi="GHEA Grapalat"/>
          <w:sz w:val="22"/>
          <w:szCs w:val="22"/>
        </w:rPr>
        <w:noBreakHyphen/>
        <w:t xml:space="preserve">ով կամ </w:t>
      </w:r>
      <w:r w:rsidRPr="00FF25C5">
        <w:rPr>
          <w:rFonts w:ascii="GHEA Grapalat" w:hAnsi="GHEA Grapalat"/>
          <w:sz w:val="22"/>
          <w:szCs w:val="22"/>
          <w:lang w:val="en-US"/>
        </w:rPr>
        <w:t>շուրջ</w:t>
      </w:r>
      <w:r w:rsidRPr="00FF25C5">
        <w:rPr>
          <w:rFonts w:ascii="GHEA Grapalat" w:hAnsi="GHEA Grapalat"/>
          <w:sz w:val="22"/>
          <w:szCs w:val="22"/>
          <w:lang w:val="af-ZA"/>
        </w:rPr>
        <w:t xml:space="preserve"> </w:t>
      </w:r>
      <w:r w:rsidRPr="00FF25C5">
        <w:rPr>
          <w:rFonts w:ascii="GHEA Grapalat" w:hAnsi="GHEA Grapalat"/>
          <w:sz w:val="22"/>
          <w:szCs w:val="22"/>
        </w:rPr>
        <w:t>54.3 մլն դրամով` հիմնականում պայմանավորված անասնահակահամաճարակային միջոցառումների և ձեռք բերված պատվաստանյութերի քանակով:</w:t>
      </w:r>
      <w:r w:rsidRPr="00FF25C5">
        <w:rPr>
          <w:rFonts w:ascii="GHEA Grapalat" w:hAnsi="GHEA Grapalat"/>
          <w:sz w:val="22"/>
          <w:szCs w:val="22"/>
          <w:lang w:val="af-ZA"/>
        </w:rPr>
        <w:t xml:space="preserve"> </w:t>
      </w:r>
      <w:r w:rsidRPr="00FF25C5">
        <w:rPr>
          <w:rFonts w:ascii="GHEA Grapalat" w:hAnsi="GHEA Grapalat"/>
          <w:sz w:val="22"/>
          <w:szCs w:val="22"/>
        </w:rPr>
        <w:t>Ծրագրի շրջանակներում նախատեսվել է</w:t>
      </w:r>
      <w:r w:rsidRPr="00FF25C5">
        <w:rPr>
          <w:rFonts w:ascii="GHEA Grapalat" w:hAnsi="GHEA Grapalat"/>
          <w:sz w:val="22"/>
          <w:szCs w:val="22"/>
          <w:lang w:val="en-US"/>
        </w:rPr>
        <w:t>ր</w:t>
      </w:r>
      <w:r w:rsidRPr="00FF25C5">
        <w:rPr>
          <w:rFonts w:ascii="GHEA Grapalat" w:hAnsi="GHEA Grapalat"/>
          <w:sz w:val="22"/>
          <w:szCs w:val="22"/>
        </w:rPr>
        <w:t xml:space="preserve"> իրականացնել կենդանիների վարակիչ հիվանդությունների կանխարգելման, կենդանիների և մարդու համար ընդհանուր հիվանդություններից բնակչության պաշտպանության, անասնահակահամաճարակային կանխարգելիչ աշխատանքներ` Հայաստանի Հանրապետությունում հակահամաճարակային կայուն իրավիճակի ստեղծման նպատակով: Ծրագրի շրջանակներում նախատեսվել էր իրականացնել գյուղատնտեսական կենդանիների վարակիչ հիվանդությունների կանխարգելմանն ուղղված </w:t>
      </w:r>
      <w:r w:rsidRPr="00FF25C5">
        <w:rPr>
          <w:rFonts w:ascii="GHEA Grapalat" w:hAnsi="GHEA Grapalat"/>
          <w:sz w:val="22"/>
          <w:szCs w:val="22"/>
          <w:lang w:val="af-ZA"/>
        </w:rPr>
        <w:t>9163458</w:t>
      </w:r>
      <w:r w:rsidRPr="00FF25C5">
        <w:rPr>
          <w:rFonts w:ascii="GHEA Grapalat" w:hAnsi="GHEA Grapalat"/>
          <w:sz w:val="22"/>
          <w:szCs w:val="22"/>
        </w:rPr>
        <w:t xml:space="preserve"> հատ անասնահակահամաճարակային միջոցառում: Նշված աշխատանքներն իրականացվել են անասնաբույժ մասնագետների և համաճարակաբանների կողմից 9</w:t>
      </w:r>
      <w:r w:rsidRPr="00FF25C5">
        <w:rPr>
          <w:rFonts w:ascii="GHEA Grapalat" w:hAnsi="GHEA Grapalat"/>
          <w:sz w:val="22"/>
          <w:szCs w:val="22"/>
          <w:lang w:val="af-ZA"/>
        </w:rPr>
        <w:t>1</w:t>
      </w:r>
      <w:r w:rsidRPr="00FF25C5">
        <w:rPr>
          <w:rFonts w:ascii="GHEA Grapalat" w:hAnsi="GHEA Grapalat"/>
          <w:sz w:val="22"/>
          <w:szCs w:val="22"/>
        </w:rPr>
        <w:t xml:space="preserve">5 համայնքներում, փաստացի իրականացվել են </w:t>
      </w:r>
      <w:r w:rsidRPr="00FF25C5">
        <w:rPr>
          <w:rFonts w:ascii="GHEA Grapalat" w:hAnsi="GHEA Grapalat"/>
          <w:sz w:val="22"/>
          <w:szCs w:val="22"/>
          <w:lang w:val="af-ZA"/>
        </w:rPr>
        <w:t>9097055</w:t>
      </w:r>
      <w:r w:rsidRPr="00FF25C5">
        <w:rPr>
          <w:rFonts w:ascii="GHEA Grapalat" w:hAnsi="GHEA Grapalat"/>
          <w:sz w:val="22"/>
          <w:szCs w:val="22"/>
        </w:rPr>
        <w:t xml:space="preserve"> հատ անասնահակահամաճարակային միջոցառումներ:</w:t>
      </w:r>
    </w:p>
    <w:p w14:paraId="7E17F46C"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Գյուղական խորհրդատվական ծառայությունների ձեռք բերման նպատակով կատարվել են 397.2 մլն դրամի ծախսեր: Ծրագրի շրջանակներում խորհրդատվական ծառայություններ մատուցող Գյուղատնտեսության աջակցության մարզային կենտրոնների (ԳԱՄԿ-ների) և Գյուղատնտեսության աջակցության հանրապետական կենտրոնների (ԳԱՀԿ</w:t>
      </w:r>
      <w:r w:rsidRPr="00FF25C5">
        <w:rPr>
          <w:rFonts w:ascii="GHEA Grapalat" w:hAnsi="GHEA Grapalat"/>
          <w:sz w:val="22"/>
          <w:szCs w:val="22"/>
        </w:rPr>
        <w:noBreakHyphen/>
        <w:t xml:space="preserve">ների) միջոցով </w:t>
      </w:r>
      <w:r w:rsidRPr="00FF25C5">
        <w:rPr>
          <w:rFonts w:ascii="GHEA Grapalat" w:hAnsi="GHEA Grapalat" w:cs="Arial AMU"/>
          <w:sz w:val="22"/>
          <w:szCs w:val="22"/>
          <w:lang w:val="fr-FR"/>
        </w:rPr>
        <w:t>ագրոտեխնիկական</w:t>
      </w:r>
      <w:r w:rsidRPr="00FF25C5">
        <w:rPr>
          <w:rFonts w:ascii="GHEA Grapalat" w:hAnsi="GHEA Grapalat"/>
          <w:sz w:val="22"/>
          <w:szCs w:val="22"/>
        </w:rPr>
        <w:t xml:space="preserve"> կանոններին և նոր տեխնոլոգիաներին համապատասխան գյուղատնտեսության վարման նպատակով գյուղացիական տնտեսություններին մատուցվել են խորհրդատվական ծառայություններ` 21463 խորհրդատվական միջոցառումներ, 1079 սեմինար, 16 սեմինար-դասընթացներ, 850 դաշտային ուսուցման և 149 փորձացուցադրական աշխատանքների կազմակերպում, լրատվական և տեղեկատվական ծառայությունների մատուցում, 101 ռադիոհեռուստահաղորդում, 450 անուն տեղեկատվական թերթիկների, գրքույկների տպագրում և տարածում՝ 122065 տպաքանակով, 158 համար թերթերի թողարկում՝ 211750 տպաքանակով: Նշված ծրագրի միջոցառումների իրականացումը պայմանավորված է մարզերում գյուղատնտեսության բնագավառում տնտեսավարողների կողմից ներկայացված անհրաժեշտ մասնագիտական խորհրդատվության պահանջարկով: Նախորդ տարվա համեմատ նշված ծախսերը գրեթե չեն փոփոխվել: </w:t>
      </w:r>
    </w:p>
    <w:p w14:paraId="7808D861"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 xml:space="preserve">Անասնաբուժասանիտարիայի, սննդամթերքի անվտանգության և բուսասանիտարիայի ոլորտներում ծառայությունների մատուցման ծախսերը կազմել են 135.2 մլն դրամ: Ծրագրի շրջանակներում ապահովվում է Հայաստանի Հանրապետությունում բույսերի վնասակար օրգանիզմների հետազոտությունների, բույսերի պաշտպանության, ինչպես նաև պատվաստված </w:t>
      </w:r>
      <w:r w:rsidRPr="00FF25C5">
        <w:rPr>
          <w:rFonts w:ascii="GHEA Grapalat" w:hAnsi="GHEA Grapalat" w:cs="Arial AMU"/>
          <w:sz w:val="22"/>
          <w:szCs w:val="22"/>
          <w:lang w:val="fr-FR"/>
        </w:rPr>
        <w:lastRenderedPageBreak/>
        <w:t>անասնագլխաքանակի</w:t>
      </w:r>
      <w:r w:rsidRPr="00FF25C5">
        <w:rPr>
          <w:rFonts w:ascii="GHEA Grapalat" w:hAnsi="GHEA Grapalat"/>
          <w:sz w:val="22"/>
          <w:szCs w:val="22"/>
        </w:rPr>
        <w:t xml:space="preserve"> կայուն ֆոնի և գյուղատնտեսական կենդանիների հիվանդությունների կանխարգելիչ միջոցառումների իրականացումը: 2016 թվականին թվով 24 գյուղատնտեսների միջոցով գյուղատնտեսական նշանակության հողատարածքներում իրականացվել է բուսասանիտարական մոնիտորինգ 251.65 հազար հա տարածքների վրա: Նախորդ տարվա համեմատ նշված ծախսերն աճել են 0.8%-ով կամ 1.1 մլն դրամով` պայմանավորված նոր վարելահողերի ձեռքբերմամբ:</w:t>
      </w:r>
    </w:p>
    <w:p w14:paraId="0661F8E7" w14:textId="77777777" w:rsidR="007F700E" w:rsidRPr="00FF25C5" w:rsidRDefault="007F700E" w:rsidP="007F700E">
      <w:pPr>
        <w:pStyle w:val="ListParagraph"/>
        <w:tabs>
          <w:tab w:val="left" w:pos="993"/>
          <w:tab w:val="left" w:pos="1620"/>
        </w:tabs>
        <w:spacing w:line="360" w:lineRule="auto"/>
        <w:ind w:left="0" w:firstLine="540"/>
        <w:jc w:val="both"/>
        <w:rPr>
          <w:rFonts w:ascii="GHEA Grapalat" w:hAnsi="GHEA Grapalat" w:cs="Sylfaen"/>
          <w:sz w:val="22"/>
          <w:szCs w:val="22"/>
          <w:lang w:val="hy-AM"/>
        </w:rPr>
      </w:pPr>
      <w:r w:rsidRPr="00FF25C5">
        <w:rPr>
          <w:rFonts w:ascii="GHEA Grapalat" w:hAnsi="GHEA Grapalat"/>
          <w:sz w:val="22"/>
          <w:szCs w:val="22"/>
          <w:lang w:val="hy-AM"/>
        </w:rPr>
        <w:t xml:space="preserve">Գյուղատնտեսական կենդանիների հիվանդությունների լաբորատոր ախտորոշման և կենդանական ծագում ունեցող հումքի և նյութի, բույսերի կարանտինի, գյուղմշակաբույսերի և բույսերի պաշտպանության միջոցների լաբորատոր փորձաքննությունների իրականացման համար 2016 թվականին ծախսվել է 312.4 մլն դրամ: Ծրագրի նպատակն է կենդանիների վարակիչ հիվանդությունների </w:t>
      </w:r>
      <w:r w:rsidR="00FB3B73" w:rsidRPr="00FF25C5">
        <w:rPr>
          <w:rFonts w:ascii="GHEA Grapalat" w:hAnsi="GHEA Grapalat"/>
          <w:sz w:val="22"/>
          <w:szCs w:val="22"/>
          <w:lang w:val="hy-AM"/>
        </w:rPr>
        <w:t>հակա</w:t>
      </w:r>
      <w:r w:rsidRPr="00FF25C5">
        <w:rPr>
          <w:rFonts w:ascii="GHEA Grapalat" w:hAnsi="GHEA Grapalat"/>
          <w:sz w:val="22"/>
          <w:szCs w:val="22"/>
          <w:lang w:val="hy-AM"/>
        </w:rPr>
        <w:t>համաճարակային վիճակի բարելավումը, մարդու և կենդանիների համար ընդհանուր հիվանդություններից բնակչության պահպանումը և անասնաբուժական տեսակետից բարձրորակ անասնապահական արտադրանքի ապահովումը: 2015 թվականի համեմատ նշված ծախսերը նվազել են 8%-ով կամ 27 մլն դրամով` պ</w:t>
      </w:r>
      <w:r w:rsidRPr="00FF25C5">
        <w:rPr>
          <w:rFonts w:ascii="GHEA Grapalat" w:hAnsi="GHEA Grapalat" w:cs="Sylfaen"/>
          <w:sz w:val="22"/>
          <w:szCs w:val="22"/>
          <w:lang w:val="hy-AM"/>
        </w:rPr>
        <w:t>այմանավորված պետական կառավարման համակարգի օպտիմալացման շրջանակներում ծախսերի նվազմամբ:</w:t>
      </w:r>
    </w:p>
    <w:p w14:paraId="77966C8A" w14:textId="77777777" w:rsidR="007F700E" w:rsidRPr="00FF25C5" w:rsidRDefault="007F700E" w:rsidP="007F700E">
      <w:pPr>
        <w:pStyle w:val="ListParagraph"/>
        <w:tabs>
          <w:tab w:val="left" w:pos="993"/>
          <w:tab w:val="left" w:pos="1620"/>
        </w:tabs>
        <w:spacing w:line="360" w:lineRule="auto"/>
        <w:ind w:left="0" w:firstLine="540"/>
        <w:jc w:val="both"/>
        <w:rPr>
          <w:rFonts w:ascii="GHEA Grapalat" w:hAnsi="GHEA Grapalat" w:cs="Sylfaen"/>
          <w:sz w:val="22"/>
          <w:szCs w:val="22"/>
          <w:lang w:val="hy-AM"/>
        </w:rPr>
      </w:pPr>
      <w:proofErr w:type="spellStart"/>
      <w:r w:rsidRPr="00FF25C5">
        <w:rPr>
          <w:rFonts w:ascii="GHEA Grapalat" w:hAnsi="GHEA Grapalat" w:cs="Arial AMU"/>
          <w:sz w:val="22"/>
          <w:szCs w:val="22"/>
          <w:lang w:val="fr-FR"/>
        </w:rPr>
        <w:t>Սննդամթերքի</w:t>
      </w:r>
      <w:proofErr w:type="spellEnd"/>
      <w:r w:rsidRPr="00FF25C5">
        <w:rPr>
          <w:rFonts w:ascii="GHEA Grapalat" w:hAnsi="GHEA Grapalat" w:cs="Sylfaen"/>
          <w:sz w:val="22"/>
          <w:szCs w:val="22"/>
          <w:lang w:val="hy-AM"/>
        </w:rPr>
        <w:t xml:space="preserve"> լաբորատոր փորձաքննությունների ծախսերը հաշվետու</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տարում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hy-AM"/>
        </w:rPr>
        <w:t xml:space="preserve">կազմել են շուրջ </w:t>
      </w:r>
      <w:r w:rsidRPr="00FF25C5">
        <w:rPr>
          <w:rFonts w:ascii="GHEA Grapalat" w:hAnsi="GHEA Grapalat" w:cs="Sylfaen"/>
          <w:sz w:val="22"/>
          <w:szCs w:val="22"/>
          <w:lang w:val="af-ZA"/>
        </w:rPr>
        <w:t>5</w:t>
      </w:r>
      <w:r w:rsidRPr="00FF25C5">
        <w:rPr>
          <w:rFonts w:ascii="Courier New" w:hAnsi="Courier New" w:cs="Courier New"/>
          <w:sz w:val="22"/>
          <w:szCs w:val="22"/>
          <w:lang w:val="af-ZA"/>
        </w:rPr>
        <w:t> </w:t>
      </w:r>
      <w:r w:rsidRPr="00FF25C5">
        <w:rPr>
          <w:rFonts w:ascii="GHEA Grapalat" w:hAnsi="GHEA Grapalat" w:cs="Sylfaen"/>
          <w:sz w:val="22"/>
          <w:szCs w:val="22"/>
          <w:lang w:val="hy-AM"/>
        </w:rPr>
        <w:t xml:space="preserve">մլն </w:t>
      </w:r>
      <w:proofErr w:type="gramStart"/>
      <w:r w:rsidRPr="00FF25C5">
        <w:rPr>
          <w:rFonts w:ascii="GHEA Grapalat" w:hAnsi="GHEA Grapalat" w:cs="Sylfaen"/>
          <w:sz w:val="22"/>
          <w:szCs w:val="22"/>
          <w:lang w:val="hy-AM"/>
        </w:rPr>
        <w:t>դրամ:</w:t>
      </w:r>
      <w:proofErr w:type="gramEnd"/>
      <w:r w:rsidRPr="00FF25C5">
        <w:rPr>
          <w:rFonts w:ascii="GHEA Grapalat" w:hAnsi="GHEA Grapalat"/>
          <w:sz w:val="22"/>
          <w:szCs w:val="22"/>
          <w:lang w:val="hy-AM"/>
        </w:rPr>
        <w:t xml:space="preserve"> 2015 թվականի համեմատ նշված ծախսերը նվազել են 48.1%-ով կամ 4.6 մլն դրամով` պ</w:t>
      </w:r>
      <w:r w:rsidRPr="00FF25C5">
        <w:rPr>
          <w:rFonts w:ascii="GHEA Grapalat" w:hAnsi="GHEA Grapalat" w:cs="Sylfaen"/>
          <w:sz w:val="22"/>
          <w:szCs w:val="22"/>
          <w:lang w:val="hy-AM"/>
        </w:rPr>
        <w:t>այմանավորված պետական կառավարման համակարգի օպտիմալացման շրջանակներում ծախսերի նվազմամբ:</w:t>
      </w:r>
    </w:p>
    <w:p w14:paraId="60CED3EE" w14:textId="77777777" w:rsidR="007F700E" w:rsidRPr="00FF25C5" w:rsidRDefault="007F700E" w:rsidP="007F700E">
      <w:pPr>
        <w:pStyle w:val="ListParagraph"/>
        <w:tabs>
          <w:tab w:val="left" w:pos="993"/>
          <w:tab w:val="left" w:pos="1620"/>
        </w:tabs>
        <w:spacing w:line="360" w:lineRule="auto"/>
        <w:ind w:left="0" w:firstLine="540"/>
        <w:jc w:val="both"/>
        <w:rPr>
          <w:rFonts w:ascii="GHEA Grapalat" w:hAnsi="GHEA Grapalat" w:cs="Sylfaen"/>
          <w:sz w:val="22"/>
          <w:szCs w:val="22"/>
          <w:lang w:val="hy-AM"/>
        </w:rPr>
      </w:pPr>
      <w:r w:rsidRPr="00FF25C5">
        <w:rPr>
          <w:rFonts w:ascii="GHEA Grapalat" w:hAnsi="GHEA Grapalat" w:cs="Sylfaen"/>
          <w:sz w:val="22"/>
          <w:szCs w:val="22"/>
          <w:lang w:val="hy-AM"/>
        </w:rPr>
        <w:t xml:space="preserve">Գյուղատնտեսության ոլորտին տրամադրվող վարկերի տոկոսադրույքների սուբսիդավորման ծախսերը 2016 թվականին կազմել են շուրջ 1.2 մլրդ դրամ: Ծրագրի շրջանակներում հինգ բանկերի միջոցով Հայաստանի Հանրապետության 10 մարզերի և Երևան համայնքի գյուղացիական տնտեսություններին տրամադրվել են սուբսիդավորված վարկեր: Նախորդ տարվա համեմատ այս ծախսերը չեն փոփոխվել: </w:t>
      </w:r>
    </w:p>
    <w:p w14:paraId="79A53D94" w14:textId="77777777" w:rsidR="007F700E" w:rsidRPr="00FF25C5" w:rsidRDefault="007F700E" w:rsidP="007F700E">
      <w:pPr>
        <w:spacing w:line="360" w:lineRule="auto"/>
        <w:ind w:firstLine="561"/>
        <w:jc w:val="both"/>
        <w:rPr>
          <w:rFonts w:ascii="GHEA Grapalat" w:hAnsi="GHEA Grapalat" w:cs="GHEA Grapalat"/>
          <w:sz w:val="22"/>
          <w:szCs w:val="22"/>
        </w:rPr>
      </w:pPr>
      <w:r w:rsidRPr="00FF25C5">
        <w:rPr>
          <w:rFonts w:ascii="GHEA Grapalat" w:hAnsi="GHEA Grapalat" w:cs="Sylfaen"/>
          <w:sz w:val="22"/>
          <w:szCs w:val="22"/>
        </w:rPr>
        <w:t xml:space="preserve">Եվրամիության փորձարկման ռեֆերենս մեթոդներով մեղրի և ձկան փորձաքննությունների ծառայություններին հաշվետու տարում ուղղվել է 30 մլն դրամ: Ծրագրի նպատակն է տեղական արտադրության մեղրի և ձկան մեջ մնացորդային նյութերի հսկողության իրականացումը, ինչը կբացահայտի և կհավաստի, </w:t>
      </w:r>
      <w:r w:rsidRPr="00FF25C5">
        <w:rPr>
          <w:rFonts w:ascii="GHEA Grapalat" w:hAnsi="GHEA Grapalat" w:cs="Arial AMU"/>
          <w:sz w:val="22"/>
          <w:szCs w:val="22"/>
          <w:lang w:val="fr-FR"/>
        </w:rPr>
        <w:t>որ</w:t>
      </w:r>
      <w:r w:rsidRPr="00FF25C5">
        <w:rPr>
          <w:rFonts w:ascii="GHEA Grapalat" w:hAnsi="GHEA Grapalat" w:cs="Sylfaen"/>
          <w:sz w:val="22"/>
          <w:szCs w:val="22"/>
        </w:rPr>
        <w:t xml:space="preserve"> նշված կենդանական ծագում ունեցող սննդամթերքները չեն պարունակում արգելված նյութեր, անասնաբուժական դեղամիջոցների մնացորդային քանակներ կամ վերջիններիս պարունակությունը չի գերազանցում ՀՀ օրենդրությամբ սահմանված մնացորդային քանակները:</w:t>
      </w:r>
      <w:r w:rsidRPr="00FF25C5">
        <w:rPr>
          <w:rFonts w:ascii="GHEA Grapalat" w:hAnsi="GHEA Grapalat"/>
          <w:sz w:val="22"/>
          <w:szCs w:val="22"/>
        </w:rPr>
        <w:t xml:space="preserve"> </w:t>
      </w:r>
      <w:r w:rsidRPr="00FF25C5">
        <w:rPr>
          <w:rFonts w:ascii="GHEA Grapalat" w:hAnsi="GHEA Grapalat" w:cs="GHEA Grapalat"/>
          <w:sz w:val="22"/>
          <w:szCs w:val="22"/>
        </w:rPr>
        <w:t>Նախորդ տարվա համեմատ այս ծախսերը չեն փոփոխվել:</w:t>
      </w:r>
    </w:p>
    <w:p w14:paraId="53385B17" w14:textId="77777777" w:rsidR="007F700E" w:rsidRPr="00FF25C5" w:rsidRDefault="007F700E" w:rsidP="007F700E">
      <w:pPr>
        <w:spacing w:line="360" w:lineRule="auto"/>
        <w:ind w:firstLine="561"/>
        <w:jc w:val="both"/>
        <w:rPr>
          <w:rFonts w:ascii="GHEA Grapalat" w:hAnsi="GHEA Grapalat" w:cs="GHEA Grapalat"/>
          <w:sz w:val="22"/>
          <w:szCs w:val="22"/>
        </w:rPr>
      </w:pPr>
      <w:r w:rsidRPr="00FF25C5">
        <w:rPr>
          <w:rFonts w:ascii="GHEA Grapalat" w:hAnsi="GHEA Grapalat" w:cs="Sylfaen"/>
          <w:sz w:val="22"/>
          <w:szCs w:val="22"/>
        </w:rPr>
        <w:t>Գյուղատնտեսական հողօգտագործողներին</w:t>
      </w:r>
      <w:r w:rsidRPr="00FF25C5">
        <w:rPr>
          <w:rFonts w:ascii="GHEA Grapalat" w:hAnsi="GHEA Grapalat"/>
          <w:sz w:val="22"/>
          <w:szCs w:val="22"/>
        </w:rPr>
        <w:t xml:space="preserve"> մատչելի գներով դեզելային վառելիքի ձեռքբերման համար պետական աջակցության ծախսերը կազմել են 275.3 մլն դրամ: Ծրագրի շրջանակներում ձեռք </w:t>
      </w:r>
      <w:r w:rsidRPr="00FF25C5">
        <w:rPr>
          <w:rFonts w:ascii="GHEA Grapalat" w:hAnsi="GHEA Grapalat"/>
          <w:sz w:val="22"/>
          <w:szCs w:val="22"/>
        </w:rPr>
        <w:lastRenderedPageBreak/>
        <w:t>է բերվել դիզելային վառելանյութ, որն ըստ հաստատված ցուցակի բաշխվել է</w:t>
      </w:r>
      <w:r w:rsidRPr="00FF25C5">
        <w:rPr>
          <w:rFonts w:ascii="GHEA Grapalat" w:hAnsi="GHEA Grapalat" w:cs="Sylfaen"/>
          <w:sz w:val="22"/>
          <w:szCs w:val="22"/>
        </w:rPr>
        <w:t xml:space="preserve"> Հայաստանի Հանրապետության մարզերի հողօգտագործողներին գյուղատնտեսական աշխատանքների կատարման համար: Ծրագիրը սկսել է իրականացվել 2016 թվականից:</w:t>
      </w:r>
    </w:p>
    <w:p w14:paraId="340B52CE" w14:textId="77777777" w:rsidR="007F700E" w:rsidRPr="00FF25C5" w:rsidRDefault="007F700E" w:rsidP="007F700E">
      <w:pPr>
        <w:spacing w:line="360" w:lineRule="auto"/>
        <w:ind w:firstLine="561"/>
        <w:jc w:val="both"/>
        <w:rPr>
          <w:rFonts w:ascii="GHEA Grapalat" w:hAnsi="GHEA Grapalat" w:cs="Times Armenian"/>
          <w:color w:val="000000"/>
          <w:sz w:val="22"/>
          <w:szCs w:val="22"/>
          <w:lang w:val="af-ZA"/>
        </w:rPr>
      </w:pPr>
      <w:r w:rsidRPr="00FF25C5">
        <w:rPr>
          <w:rFonts w:ascii="GHEA Grapalat" w:hAnsi="GHEA Grapalat" w:cs="Sylfaen"/>
          <w:sz w:val="22"/>
          <w:szCs w:val="22"/>
        </w:rPr>
        <w:t>Գյուղատնտեսական հողօգտագործողներին</w:t>
      </w:r>
      <w:r w:rsidRPr="00FF25C5">
        <w:rPr>
          <w:rFonts w:ascii="GHEA Grapalat" w:hAnsi="GHEA Grapalat"/>
          <w:sz w:val="22"/>
          <w:szCs w:val="22"/>
        </w:rPr>
        <w:t xml:space="preserve"> մատչելի գներով պարարտանյութերի ձեռքբերման համար պետական աջակցության ծախսերը կազմել են շուրջ 2.1 մլրդ դրամ` ապահովելով 99.6% կատարողական: Ծրագրի շրջանակներում ձեռք են բերվել ազոտական, </w:t>
      </w:r>
      <w:r w:rsidRPr="00FF25C5">
        <w:rPr>
          <w:rFonts w:ascii="GHEA Grapalat" w:hAnsi="GHEA Grapalat" w:cs="Arial AMU"/>
          <w:sz w:val="22"/>
          <w:szCs w:val="22"/>
          <w:lang w:val="fr-FR"/>
        </w:rPr>
        <w:t>ֆոսֆորական</w:t>
      </w:r>
      <w:r w:rsidRPr="00FF25C5">
        <w:rPr>
          <w:rFonts w:ascii="GHEA Grapalat" w:hAnsi="GHEA Grapalat"/>
          <w:sz w:val="22"/>
          <w:szCs w:val="22"/>
        </w:rPr>
        <w:t xml:space="preserve"> և </w:t>
      </w:r>
      <w:r w:rsidRPr="00FF25C5">
        <w:rPr>
          <w:rFonts w:ascii="GHEA Grapalat" w:hAnsi="GHEA Grapalat" w:cs="Sylfaen"/>
          <w:sz w:val="22"/>
          <w:szCs w:val="22"/>
        </w:rPr>
        <w:t xml:space="preserve">կալիումական պարարտանյութեր, որոնք բաշխվել են Հայաստանի Հանրապետության մարզերի և ԼՂՀ-ի հողօգտագործողներին՝ գյուղատնտեսական աշխատանքների կատարման համար: </w:t>
      </w:r>
      <w:r w:rsidRPr="00FF25C5">
        <w:rPr>
          <w:rFonts w:ascii="GHEA Grapalat" w:hAnsi="GHEA Grapalat" w:cs="Times Armenian"/>
          <w:color w:val="000000"/>
          <w:sz w:val="22"/>
          <w:szCs w:val="22"/>
          <w:lang w:val="af-ZA"/>
        </w:rPr>
        <w:t>Նախորդ տարվա համեմատ նշված ծախսերը նվազել են 20.7%-ով կամ 545.6 մլն դրամով, որը պայմանավորված է ներկրված պարարտանյութերի իրացման քանակով:</w:t>
      </w:r>
    </w:p>
    <w:p w14:paraId="31746D52" w14:textId="77777777" w:rsidR="007F700E" w:rsidRPr="00FF25C5" w:rsidRDefault="007F700E" w:rsidP="007F700E">
      <w:pPr>
        <w:spacing w:line="360" w:lineRule="auto"/>
        <w:ind w:firstLine="561"/>
        <w:jc w:val="both"/>
        <w:rPr>
          <w:rFonts w:ascii="GHEA Grapalat" w:hAnsi="GHEA Grapalat" w:cs="Times Armenian"/>
          <w:color w:val="000000"/>
          <w:sz w:val="22"/>
          <w:szCs w:val="22"/>
          <w:lang w:val="af-ZA"/>
        </w:rPr>
      </w:pPr>
      <w:r w:rsidRPr="00FF25C5">
        <w:rPr>
          <w:rFonts w:ascii="GHEA Grapalat" w:hAnsi="GHEA Grapalat" w:cs="Times Armenian"/>
          <w:color w:val="000000"/>
          <w:sz w:val="22"/>
          <w:szCs w:val="22"/>
          <w:lang w:val="af-ZA"/>
        </w:rPr>
        <w:t xml:space="preserve">ՀՀ գյուղատնտեսության նախարարության սննդամթերքի անվտանգության պետական ծառայության նյութական խրախուսման և համակարգի զարգացման ֆոնդի ծախսերը, որոնք իրականացվում են </w:t>
      </w:r>
      <w:r w:rsidRPr="00FF25C5">
        <w:rPr>
          <w:rFonts w:ascii="GHEA Grapalat" w:hAnsi="GHEA Grapalat"/>
          <w:sz w:val="22"/>
          <w:szCs w:val="22"/>
        </w:rPr>
        <w:t>արտաբյուջետային միջոցների հաշվին, կազմել են 204.5 մլն դրամ` ապահովելով 82.8% կատարողական, որը պայմանավորված է գնումների արդյունքում առաջացած տնտես</w:t>
      </w:r>
      <w:r w:rsidRPr="00FF25C5">
        <w:rPr>
          <w:rFonts w:ascii="GHEA Grapalat" w:hAnsi="GHEA Grapalat"/>
          <w:sz w:val="22"/>
          <w:szCs w:val="22"/>
          <w:lang w:val="en-US"/>
        </w:rPr>
        <w:t>ու</w:t>
      </w:r>
      <w:r w:rsidRPr="00FF25C5">
        <w:rPr>
          <w:rFonts w:ascii="GHEA Grapalat" w:hAnsi="GHEA Grapalat"/>
          <w:sz w:val="22"/>
          <w:szCs w:val="22"/>
        </w:rPr>
        <w:t>մն</w:t>
      </w:r>
      <w:r w:rsidRPr="00FF25C5">
        <w:rPr>
          <w:rFonts w:ascii="GHEA Grapalat" w:hAnsi="GHEA Grapalat"/>
          <w:sz w:val="22"/>
          <w:szCs w:val="22"/>
          <w:lang w:val="en-US"/>
        </w:rPr>
        <w:t>երով</w:t>
      </w:r>
      <w:r w:rsidRPr="00FF25C5">
        <w:rPr>
          <w:rFonts w:ascii="GHEA Grapalat" w:hAnsi="GHEA Grapalat"/>
          <w:sz w:val="22"/>
          <w:szCs w:val="22"/>
        </w:rPr>
        <w:t>:</w:t>
      </w:r>
      <w:r w:rsidRPr="00FF25C5">
        <w:rPr>
          <w:rFonts w:ascii="GHEA Grapalat" w:hAnsi="GHEA Grapalat" w:cs="Times Armenian"/>
          <w:color w:val="000000"/>
          <w:sz w:val="22"/>
          <w:szCs w:val="22"/>
          <w:lang w:val="af-ZA"/>
        </w:rPr>
        <w:t xml:space="preserve"> Ֆոնդում գոյացած միջոցների 70 տոկոսն օգտագործվում է ծառայության աշխատողների նյութական խրախուսման, իսկ 30 տոկոսը՝ ծառայության համակարգի զարգացման և հսկիչ գնումների </w:t>
      </w:r>
      <w:r w:rsidRPr="00FF25C5">
        <w:rPr>
          <w:rFonts w:ascii="GHEA Grapalat" w:hAnsi="GHEA Grapalat" w:cs="Arial AMU"/>
          <w:sz w:val="22"/>
          <w:szCs w:val="22"/>
          <w:lang w:val="fr-FR"/>
        </w:rPr>
        <w:t>ֆինանսավորման</w:t>
      </w:r>
      <w:r w:rsidRPr="00FF25C5">
        <w:rPr>
          <w:rFonts w:ascii="GHEA Grapalat" w:hAnsi="GHEA Grapalat" w:cs="Times Armenian"/>
          <w:color w:val="000000"/>
          <w:sz w:val="22"/>
          <w:szCs w:val="22"/>
          <w:lang w:val="af-ZA"/>
        </w:rPr>
        <w:t xml:space="preserve"> համար: Նախորդ տարվա համեմատ նշված ծախսերն աճել են 7.3%-ով կամ 13.9 մլն դրամով` հիմնականում պայմանավորված աշխատանքի վարձատրության ծախսերի աճով: </w:t>
      </w:r>
    </w:p>
    <w:p w14:paraId="5A92BD60"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cs="Arial AMU"/>
          <w:sz w:val="22"/>
          <w:szCs w:val="22"/>
          <w:lang w:val="fr-FR"/>
        </w:rPr>
        <w:t>«Ներմուծվող</w:t>
      </w:r>
      <w:r w:rsidRPr="00FF25C5">
        <w:rPr>
          <w:rFonts w:ascii="GHEA Grapalat" w:hAnsi="GHEA Grapalat" w:cs="Times Armenian"/>
          <w:color w:val="000000"/>
          <w:sz w:val="22"/>
          <w:szCs w:val="22"/>
          <w:lang w:val="af-ZA"/>
        </w:rPr>
        <w:t xml:space="preserve"> սննդամթերքի և (կամ) կենդանական ծագման մթերքի լաբորատոր</w:t>
      </w:r>
      <w:r w:rsidRPr="00FF25C5">
        <w:rPr>
          <w:rFonts w:ascii="GHEA Grapalat" w:hAnsi="GHEA Grapalat"/>
          <w:sz w:val="22"/>
          <w:szCs w:val="22"/>
        </w:rPr>
        <w:t xml:space="preserve"> փորձաքննության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վճարներ</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w:t>
      </w:r>
      <w:r w:rsidRPr="00FF25C5">
        <w:rPr>
          <w:rFonts w:ascii="GHEA Grapalat" w:hAnsi="GHEA Grapalat"/>
          <w:sz w:val="22"/>
          <w:szCs w:val="22"/>
        </w:rPr>
        <w:t xml:space="preserve"> ծախսերը, որոնք իրականացվում են ՀՀ գյուղատնտեսության նախարարության սննդամթերքի անվտանգության պետական ծառայության արտաբյուջետային միջոցների հաշվին, կազմել են 154.5 մլն դրամ` ապահովելով 99.2% կատարողական: Նախորդ տարվա համեմատ նշված ծախսերն աճել են 89.7%-ով կամ 73.1 մլն դրամով, որը պայմանավորված է լաբորատոր փորձաքննության պատվերների քանակի ավելացմամբ ինչի արդյունքում ավելացել են եկամուտները, հետևաբար</w:t>
      </w:r>
      <w:r w:rsidRPr="00FF25C5">
        <w:rPr>
          <w:rFonts w:ascii="GHEA Grapalat" w:hAnsi="GHEA Grapalat"/>
          <w:sz w:val="22"/>
          <w:szCs w:val="22"/>
          <w:lang w:val="af-ZA"/>
        </w:rPr>
        <w:t>`</w:t>
      </w:r>
      <w:r w:rsidRPr="00FF25C5">
        <w:rPr>
          <w:rFonts w:ascii="GHEA Grapalat" w:hAnsi="GHEA Grapalat"/>
          <w:sz w:val="22"/>
          <w:szCs w:val="22"/>
        </w:rPr>
        <w:t xml:space="preserve"> նաև ծախսերը: </w:t>
      </w:r>
    </w:p>
    <w:p w14:paraId="4A77FCDE" w14:textId="77777777" w:rsidR="007F700E" w:rsidRPr="00FF25C5" w:rsidRDefault="007F700E" w:rsidP="007F700E">
      <w:pPr>
        <w:spacing w:line="360" w:lineRule="auto"/>
        <w:ind w:firstLine="561"/>
        <w:jc w:val="both"/>
        <w:rPr>
          <w:rFonts w:ascii="GHEA Grapalat" w:hAnsi="GHEA Grapalat" w:cs="Sylfaen"/>
          <w:sz w:val="22"/>
          <w:szCs w:val="22"/>
        </w:rPr>
      </w:pPr>
      <w:r w:rsidRPr="00FF25C5">
        <w:rPr>
          <w:rFonts w:ascii="GHEA Grapalat" w:hAnsi="GHEA Grapalat"/>
          <w:sz w:val="22"/>
          <w:szCs w:val="22"/>
        </w:rPr>
        <w:t>Գյուղատնտեսության դասում ընդգրկված` գործադիր իշխանության, պետական կառավարման</w:t>
      </w:r>
      <w:r w:rsidRPr="00FF25C5">
        <w:rPr>
          <w:rFonts w:ascii="GHEA Grapalat" w:hAnsi="GHEA Grapalat" w:cs="Sylfaen"/>
          <w:sz w:val="22"/>
          <w:szCs w:val="22"/>
        </w:rPr>
        <w:t xml:space="preserve"> հանրապետական և տարածքային կառավարման մարմինների պահպանման ծախսերը կազմել են 897.4 մլն դրամ, որը հատկացվել է ՀՀ գյուղատնտեսության նախարարության սննդամթերքի անվտանգության պետական ծառայությանը և </w:t>
      </w:r>
      <w:r w:rsidRPr="00FF25C5">
        <w:rPr>
          <w:rFonts w:ascii="GHEA Grapalat" w:hAnsi="GHEA Grapalat"/>
          <w:sz w:val="22"/>
          <w:szCs w:val="22"/>
        </w:rPr>
        <w:t>ապահովել 99.4% կատարողական: Նախորդ</w:t>
      </w:r>
      <w:r w:rsidRPr="00FF25C5">
        <w:rPr>
          <w:rFonts w:ascii="GHEA Grapalat" w:hAnsi="GHEA Grapalat" w:cs="Sylfaen"/>
          <w:sz w:val="22"/>
          <w:szCs w:val="22"/>
        </w:rPr>
        <w:t xml:space="preserve"> տարվա համեմատ այս ծախսերը նվազել են 1%-ով կամ շուրջ 9.2 մլն դրամով, որը պայմանավորված է պետական կառավարման համակարգի օպտիմալացման շրջանակներում ծառայության պահպանման ծախսերի նվազմամբ:</w:t>
      </w:r>
    </w:p>
    <w:p w14:paraId="782CA730" w14:textId="77777777" w:rsidR="007F700E" w:rsidRPr="00FF25C5" w:rsidRDefault="007F700E" w:rsidP="007F700E">
      <w:pPr>
        <w:spacing w:line="360" w:lineRule="auto"/>
        <w:ind w:firstLine="561"/>
        <w:jc w:val="both"/>
        <w:rPr>
          <w:rFonts w:ascii="GHEA Grapalat" w:hAnsi="GHEA Grapalat" w:cs="Times Armenian"/>
          <w:color w:val="000000"/>
          <w:sz w:val="22"/>
          <w:szCs w:val="22"/>
          <w:lang w:val="af-ZA"/>
        </w:rPr>
      </w:pPr>
      <w:r w:rsidRPr="00FF25C5">
        <w:rPr>
          <w:rFonts w:ascii="GHEA Grapalat" w:hAnsi="GHEA Grapalat"/>
          <w:sz w:val="22"/>
          <w:szCs w:val="22"/>
        </w:rPr>
        <w:lastRenderedPageBreak/>
        <w:t xml:space="preserve">Տվյալ դասում ընդգրկված՝ գործադիր իշխանության, պետական կառավարման հանրապետական և տարածքային </w:t>
      </w:r>
      <w:r w:rsidRPr="00FF25C5">
        <w:rPr>
          <w:rFonts w:ascii="GHEA Grapalat" w:hAnsi="GHEA Grapalat" w:cs="Arial AMU"/>
          <w:sz w:val="22"/>
          <w:szCs w:val="22"/>
          <w:lang w:val="fr-FR"/>
        </w:rPr>
        <w:t>կառավարման</w:t>
      </w:r>
      <w:r w:rsidRPr="00FF25C5">
        <w:rPr>
          <w:rFonts w:ascii="GHEA Grapalat" w:hAnsi="GHEA Grapalat"/>
          <w:sz w:val="22"/>
          <w:szCs w:val="22"/>
        </w:rPr>
        <w:t xml:space="preserve"> մարմինների պահպանման ծախսերը (նախարարությունների աշխատակազմերի մասով) կազմել են շուրջ 505.1 մլն դրամ` ապահովելով 98.5% կատարողական, որը պայմանավորված է տնտեսումներով: Միջոցները հատկացվել են ՀՀ գյուղատնտեսության նախարարության աշխատակազմի պահպանմանը: Նախորդ տարվա համեմատ նշված ծախսերը նվազել են 1.5%-ով կամ 7.6 մլն դրամով, ինչը </w:t>
      </w:r>
      <w:r w:rsidRPr="00FF25C5">
        <w:rPr>
          <w:rFonts w:ascii="GHEA Grapalat" w:hAnsi="GHEA Grapalat" w:cs="Times Armenian"/>
          <w:color w:val="000000"/>
          <w:sz w:val="22"/>
          <w:szCs w:val="22"/>
          <w:lang w:val="af-ZA"/>
        </w:rPr>
        <w:t>պայմանավորված է աշխատանքի վարձատրության և տրանսպորտային միջոցների կրճատման հետ կապված՝ տրանսպորտային նյութերի, մեքենաների ու սարքավորումների ընթացիկ նորոգման և պահպանման ծախսերի նվազմամբ:</w:t>
      </w:r>
    </w:p>
    <w:p w14:paraId="6416D4C5" w14:textId="77777777" w:rsidR="007F700E" w:rsidRPr="00FF25C5" w:rsidRDefault="007F700E" w:rsidP="007F700E">
      <w:pPr>
        <w:spacing w:line="360" w:lineRule="auto"/>
        <w:ind w:firstLine="561"/>
        <w:jc w:val="both"/>
        <w:rPr>
          <w:rFonts w:ascii="GHEA Grapalat" w:hAnsi="GHEA Grapalat" w:cs="Sylfaen"/>
          <w:sz w:val="22"/>
          <w:szCs w:val="22"/>
          <w:lang w:val="af-ZA"/>
        </w:rPr>
      </w:pPr>
      <w:r w:rsidRPr="00FF25C5">
        <w:rPr>
          <w:rFonts w:ascii="GHEA Grapalat" w:hAnsi="GHEA Grapalat" w:cs="Arial AMU"/>
          <w:sz w:val="22"/>
          <w:szCs w:val="22"/>
          <w:lang w:val="fr-FR"/>
        </w:rPr>
        <w:t xml:space="preserve">2016 թվականին ՀՀ պետական բյուջեից </w:t>
      </w:r>
      <w:r w:rsidRPr="00FF25C5">
        <w:rPr>
          <w:rFonts w:ascii="GHEA Grapalat" w:hAnsi="GHEA Grapalat"/>
          <w:sz w:val="22"/>
          <w:szCs w:val="22"/>
          <w:lang w:val="en-US"/>
        </w:rPr>
        <w:t>ավելի</w:t>
      </w:r>
      <w:r w:rsidRPr="00FF25C5">
        <w:rPr>
          <w:rFonts w:ascii="GHEA Grapalat" w:hAnsi="GHEA Grapalat"/>
          <w:sz w:val="22"/>
          <w:szCs w:val="22"/>
          <w:lang w:val="af-ZA"/>
        </w:rPr>
        <w:t xml:space="preserve"> </w:t>
      </w:r>
      <w:r w:rsidRPr="00FF25C5">
        <w:rPr>
          <w:rFonts w:ascii="GHEA Grapalat" w:hAnsi="GHEA Grapalat"/>
          <w:sz w:val="22"/>
          <w:szCs w:val="22"/>
          <w:lang w:val="en-US"/>
        </w:rPr>
        <w:t>քան</w:t>
      </w:r>
      <w:r w:rsidRPr="00FF25C5">
        <w:rPr>
          <w:rFonts w:ascii="GHEA Grapalat" w:hAnsi="GHEA Grapalat"/>
          <w:sz w:val="22"/>
          <w:szCs w:val="22"/>
        </w:rPr>
        <w:t xml:space="preserve"> 1</w:t>
      </w:r>
      <w:r w:rsidRPr="00FF25C5">
        <w:rPr>
          <w:rFonts w:ascii="GHEA Grapalat" w:hAnsi="GHEA Grapalat"/>
          <w:sz w:val="22"/>
          <w:szCs w:val="22"/>
          <w:lang w:val="af-ZA"/>
        </w:rPr>
        <w:t>.6</w:t>
      </w:r>
      <w:r w:rsidRPr="00FF25C5">
        <w:rPr>
          <w:rFonts w:ascii="GHEA Grapalat" w:hAnsi="GHEA Grapalat"/>
          <w:sz w:val="22"/>
          <w:szCs w:val="22"/>
        </w:rPr>
        <w:t xml:space="preserve"> մլն դրամ</w:t>
      </w:r>
      <w:r w:rsidRPr="00FF25C5">
        <w:rPr>
          <w:rFonts w:ascii="GHEA Grapalat" w:hAnsi="GHEA Grapalat" w:cs="Arial AMU"/>
          <w:sz w:val="22"/>
          <w:szCs w:val="22"/>
          <w:lang w:val="fr-FR"/>
        </w:rPr>
        <w:t xml:space="preserve"> է տրամադրվել տոհմային</w:t>
      </w:r>
      <w:r w:rsidRPr="00FF25C5">
        <w:rPr>
          <w:rFonts w:ascii="GHEA Grapalat" w:hAnsi="GHEA Grapalat" w:cs="Sylfaen"/>
          <w:sz w:val="22"/>
          <w:szCs w:val="22"/>
        </w:rPr>
        <w:t xml:space="preserve"> երինջների ձեռքբերման</w:t>
      </w:r>
      <w:r w:rsidRPr="00FF25C5">
        <w:rPr>
          <w:rFonts w:ascii="GHEA Grapalat" w:hAnsi="GHEA Grapalat"/>
          <w:sz w:val="22"/>
          <w:szCs w:val="22"/>
        </w:rPr>
        <w:t>ը` ապահովելով 9</w:t>
      </w:r>
      <w:r w:rsidRPr="00FF25C5">
        <w:rPr>
          <w:rFonts w:ascii="GHEA Grapalat" w:hAnsi="GHEA Grapalat"/>
          <w:sz w:val="22"/>
          <w:szCs w:val="22"/>
          <w:lang w:val="af-ZA"/>
        </w:rPr>
        <w:t>6.8</w:t>
      </w:r>
      <w:r w:rsidRPr="00FF25C5">
        <w:rPr>
          <w:rFonts w:ascii="GHEA Grapalat" w:hAnsi="GHEA Grapalat"/>
          <w:sz w:val="22"/>
          <w:szCs w:val="22"/>
        </w:rPr>
        <w:t>% կատարողական, որը պայմանավորված է տնտեսումներով: Նշենք, որ</w:t>
      </w:r>
      <w:r w:rsidRPr="00FF25C5">
        <w:rPr>
          <w:rFonts w:ascii="GHEA Grapalat" w:hAnsi="GHEA Grapalat"/>
          <w:sz w:val="22"/>
          <w:szCs w:val="22"/>
          <w:lang w:val="af-ZA"/>
        </w:rPr>
        <w:t xml:space="preserve"> </w:t>
      </w:r>
      <w:r w:rsidRPr="00FF25C5">
        <w:rPr>
          <w:rFonts w:ascii="GHEA Grapalat" w:hAnsi="GHEA Grapalat"/>
          <w:sz w:val="22"/>
          <w:szCs w:val="22"/>
          <w:lang w:val="en-US"/>
        </w:rPr>
        <w:t>տոհմային</w:t>
      </w:r>
      <w:r w:rsidRPr="00FF25C5">
        <w:rPr>
          <w:rFonts w:ascii="GHEA Grapalat" w:hAnsi="GHEA Grapalat"/>
          <w:sz w:val="22"/>
          <w:szCs w:val="22"/>
          <w:lang w:val="af-ZA"/>
        </w:rPr>
        <w:t xml:space="preserve"> </w:t>
      </w:r>
      <w:r w:rsidRPr="00FF25C5">
        <w:rPr>
          <w:rFonts w:ascii="GHEA Grapalat" w:hAnsi="GHEA Grapalat"/>
          <w:sz w:val="22"/>
          <w:szCs w:val="22"/>
          <w:lang w:val="en-US"/>
        </w:rPr>
        <w:t>երինջների</w:t>
      </w:r>
      <w:r w:rsidRPr="00FF25C5">
        <w:rPr>
          <w:rFonts w:ascii="GHEA Grapalat" w:hAnsi="GHEA Grapalat"/>
          <w:sz w:val="22"/>
          <w:szCs w:val="22"/>
          <w:lang w:val="af-ZA"/>
        </w:rPr>
        <w:t xml:space="preserve"> </w:t>
      </w:r>
      <w:r w:rsidRPr="00FF25C5">
        <w:rPr>
          <w:rFonts w:ascii="GHEA Grapalat" w:hAnsi="GHEA Grapalat"/>
          <w:sz w:val="22"/>
          <w:szCs w:val="22"/>
          <w:lang w:val="en-US"/>
        </w:rPr>
        <w:t>ձեռքբերման</w:t>
      </w:r>
      <w:r w:rsidRPr="00FF25C5">
        <w:rPr>
          <w:rFonts w:ascii="GHEA Grapalat" w:hAnsi="GHEA Grapalat"/>
          <w:sz w:val="22"/>
          <w:szCs w:val="22"/>
          <w:lang w:val="af-ZA"/>
        </w:rPr>
        <w:t xml:space="preserve"> </w:t>
      </w:r>
      <w:r w:rsidRPr="00FF25C5">
        <w:rPr>
          <w:rFonts w:ascii="GHEA Grapalat" w:hAnsi="GHEA Grapalat"/>
          <w:sz w:val="22"/>
          <w:szCs w:val="22"/>
          <w:lang w:val="en-US"/>
        </w:rPr>
        <w:t>համար</w:t>
      </w:r>
      <w:r w:rsidRPr="00FF25C5">
        <w:rPr>
          <w:rFonts w:ascii="GHEA Grapalat" w:hAnsi="GHEA Grapalat"/>
          <w:sz w:val="22"/>
          <w:szCs w:val="22"/>
          <w:lang w:val="af-ZA"/>
        </w:rPr>
        <w:t xml:space="preserve"> </w:t>
      </w:r>
      <w:r w:rsidRPr="00FF25C5">
        <w:rPr>
          <w:rFonts w:ascii="GHEA Grapalat" w:hAnsi="GHEA Grapalat"/>
          <w:sz w:val="22"/>
          <w:szCs w:val="22"/>
          <w:lang w:val="en-US"/>
        </w:rPr>
        <w:t>միջոցները</w:t>
      </w:r>
      <w:r w:rsidRPr="00FF25C5">
        <w:rPr>
          <w:rFonts w:ascii="GHEA Grapalat" w:hAnsi="GHEA Grapalat"/>
          <w:sz w:val="22"/>
          <w:szCs w:val="22"/>
          <w:lang w:val="af-ZA"/>
        </w:rPr>
        <w:t xml:space="preserve"> </w:t>
      </w:r>
      <w:r w:rsidRPr="00FF25C5">
        <w:rPr>
          <w:rFonts w:ascii="GHEA Grapalat" w:hAnsi="GHEA Grapalat"/>
          <w:sz w:val="22"/>
          <w:szCs w:val="22"/>
          <w:lang w:val="en-US"/>
        </w:rPr>
        <w:t>հատկացվել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էին</w:t>
      </w:r>
      <w:r w:rsidRPr="00FF25C5">
        <w:rPr>
          <w:rFonts w:ascii="GHEA Grapalat" w:hAnsi="GHEA Grapalat"/>
          <w:sz w:val="22"/>
          <w:szCs w:val="22"/>
          <w:lang w:val="af-ZA"/>
        </w:rPr>
        <w:t xml:space="preserve"> </w:t>
      </w:r>
      <w:r w:rsidRPr="00FF25C5">
        <w:rPr>
          <w:rFonts w:ascii="GHEA Grapalat" w:hAnsi="GHEA Grapalat"/>
          <w:sz w:val="22"/>
          <w:szCs w:val="22"/>
        </w:rPr>
        <w:t>2015 թվականին</w:t>
      </w:r>
      <w:r w:rsidRPr="00FF25C5">
        <w:rPr>
          <w:rFonts w:ascii="GHEA Grapalat" w:hAnsi="GHEA Grapalat"/>
          <w:sz w:val="22"/>
          <w:szCs w:val="22"/>
          <w:lang w:val="en-US"/>
        </w:rPr>
        <w:t>՝</w:t>
      </w:r>
      <w:r w:rsidRPr="00FF25C5">
        <w:rPr>
          <w:rFonts w:ascii="GHEA Grapalat" w:hAnsi="GHEA Grapalat"/>
          <w:sz w:val="22"/>
          <w:szCs w:val="22"/>
          <w:lang w:val="af-ZA"/>
        </w:rPr>
        <w:t xml:space="preserve"> 799.1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դրամ</w:t>
      </w:r>
      <w:r w:rsidRPr="00FF25C5">
        <w:rPr>
          <w:rFonts w:ascii="GHEA Grapalat" w:hAnsi="GHEA Grapalat"/>
          <w:sz w:val="22"/>
          <w:szCs w:val="22"/>
          <w:lang w:val="af-ZA"/>
        </w:rPr>
        <w:t xml:space="preserve">, </w:t>
      </w:r>
      <w:r w:rsidRPr="00FF25C5">
        <w:rPr>
          <w:rFonts w:ascii="GHEA Grapalat" w:hAnsi="GHEA Grapalat"/>
          <w:sz w:val="22"/>
          <w:szCs w:val="22"/>
          <w:lang w:val="en-US"/>
        </w:rPr>
        <w:t>որոնց</w:t>
      </w:r>
      <w:r w:rsidRPr="00FF25C5">
        <w:rPr>
          <w:rFonts w:ascii="GHEA Grapalat" w:hAnsi="GHEA Grapalat"/>
          <w:sz w:val="22"/>
          <w:szCs w:val="22"/>
          <w:lang w:val="af-ZA"/>
        </w:rPr>
        <w:t xml:space="preserve"> </w:t>
      </w:r>
      <w:r w:rsidRPr="00FF25C5">
        <w:rPr>
          <w:rFonts w:ascii="GHEA Grapalat" w:hAnsi="GHEA Grapalat"/>
          <w:sz w:val="22"/>
          <w:szCs w:val="22"/>
          <w:lang w:val="en-US"/>
        </w:rPr>
        <w:t>ներկրումը</w:t>
      </w:r>
      <w:r w:rsidRPr="00FF25C5">
        <w:rPr>
          <w:rFonts w:ascii="GHEA Grapalat" w:hAnsi="GHEA Grapalat"/>
          <w:sz w:val="22"/>
          <w:szCs w:val="22"/>
        </w:rPr>
        <w:t xml:space="preserve"> Հայաստանի Հանրապետություն</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2016 </w:t>
      </w:r>
      <w:r w:rsidRPr="00FF25C5">
        <w:rPr>
          <w:rFonts w:ascii="GHEA Grapalat" w:hAnsi="GHEA Grapalat"/>
          <w:sz w:val="22"/>
          <w:szCs w:val="22"/>
          <w:lang w:val="en-US"/>
        </w:rPr>
        <w:t>թվականին</w:t>
      </w:r>
      <w:r w:rsidRPr="00FF25C5">
        <w:rPr>
          <w:rFonts w:ascii="GHEA Grapalat" w:hAnsi="GHEA Grapalat"/>
          <w:sz w:val="22"/>
          <w:szCs w:val="22"/>
          <w:lang w:val="af-ZA"/>
        </w:rPr>
        <w:t xml:space="preserve">, </w:t>
      </w:r>
      <w:r w:rsidRPr="00FF25C5">
        <w:rPr>
          <w:rFonts w:ascii="GHEA Grapalat" w:hAnsi="GHEA Grapalat"/>
          <w:sz w:val="22"/>
          <w:szCs w:val="22"/>
          <w:lang w:val="en-US"/>
        </w:rPr>
        <w:t>ուստի</w:t>
      </w:r>
      <w:r w:rsidRPr="00FF25C5">
        <w:rPr>
          <w:rFonts w:ascii="GHEA Grapalat" w:hAnsi="GHEA Grapalat"/>
          <w:sz w:val="22"/>
          <w:szCs w:val="22"/>
          <w:lang w:val="af-ZA"/>
        </w:rPr>
        <w:t xml:space="preserve"> </w:t>
      </w:r>
      <w:r w:rsidRPr="00FF25C5">
        <w:rPr>
          <w:rFonts w:ascii="GHEA Grapalat" w:hAnsi="GHEA Grapalat"/>
          <w:sz w:val="22"/>
          <w:szCs w:val="22"/>
          <w:lang w:val="en-US"/>
        </w:rPr>
        <w:t>հաշվետու</w:t>
      </w:r>
      <w:r w:rsidRPr="00FF25C5">
        <w:rPr>
          <w:rFonts w:ascii="GHEA Grapalat" w:hAnsi="GHEA Grapalat"/>
          <w:sz w:val="22"/>
          <w:szCs w:val="22"/>
          <w:lang w:val="af-ZA"/>
        </w:rPr>
        <w:t xml:space="preserve"> </w:t>
      </w:r>
      <w:r w:rsidRPr="00FF25C5">
        <w:rPr>
          <w:rFonts w:ascii="GHEA Grapalat" w:hAnsi="GHEA Grapalat"/>
          <w:sz w:val="22"/>
          <w:szCs w:val="22"/>
          <w:lang w:val="en-US"/>
        </w:rPr>
        <w:t>տարում</w:t>
      </w:r>
      <w:r w:rsidRPr="00FF25C5">
        <w:rPr>
          <w:rFonts w:ascii="GHEA Grapalat" w:hAnsi="GHEA Grapalat"/>
          <w:sz w:val="22"/>
          <w:szCs w:val="22"/>
          <w:lang w:val="af-ZA"/>
        </w:rPr>
        <w:t xml:space="preserve"> </w:t>
      </w:r>
      <w:r w:rsidRPr="00FF25C5">
        <w:rPr>
          <w:rFonts w:ascii="GHEA Grapalat" w:hAnsi="GHEA Grapalat"/>
          <w:sz w:val="22"/>
          <w:szCs w:val="22"/>
          <w:lang w:val="en-US"/>
        </w:rPr>
        <w:t>միջոցներ</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հատկացվել</w:t>
      </w:r>
      <w:r w:rsidRPr="00FF25C5">
        <w:rPr>
          <w:rFonts w:ascii="GHEA Grapalat" w:hAnsi="GHEA Grapalat"/>
          <w:sz w:val="22"/>
          <w:szCs w:val="22"/>
          <w:lang w:val="af-ZA"/>
        </w:rPr>
        <w:t xml:space="preserve"> </w:t>
      </w:r>
      <w:r w:rsidRPr="00FF25C5">
        <w:rPr>
          <w:rFonts w:ascii="GHEA Grapalat" w:hAnsi="GHEA Grapalat"/>
          <w:sz w:val="22"/>
          <w:szCs w:val="22"/>
          <w:lang w:val="en-US"/>
        </w:rPr>
        <w:t>միայն</w:t>
      </w:r>
      <w:r w:rsidRPr="00FF25C5">
        <w:rPr>
          <w:rFonts w:ascii="GHEA Grapalat" w:hAnsi="GHEA Grapalat"/>
          <w:sz w:val="22"/>
          <w:szCs w:val="22"/>
          <w:lang w:val="af-ZA"/>
        </w:rPr>
        <w:t xml:space="preserve"> </w:t>
      </w:r>
      <w:r w:rsidRPr="00FF25C5">
        <w:rPr>
          <w:rFonts w:ascii="GHEA Grapalat" w:hAnsi="GHEA Grapalat" w:cs="Sylfaen"/>
          <w:sz w:val="22"/>
          <w:szCs w:val="22"/>
        </w:rPr>
        <w:t>տոհմային երինջների ներկրման հետ կապված հարկեր</w:t>
      </w:r>
      <w:r w:rsidRPr="00FF25C5">
        <w:rPr>
          <w:rFonts w:ascii="GHEA Grapalat" w:hAnsi="GHEA Grapalat" w:cs="Sylfaen"/>
          <w:sz w:val="22"/>
          <w:szCs w:val="22"/>
          <w:lang w:val="en-US"/>
        </w:rPr>
        <w:t>ի</w:t>
      </w:r>
      <w:r w:rsidRPr="00FF25C5">
        <w:rPr>
          <w:rFonts w:ascii="GHEA Grapalat" w:hAnsi="GHEA Grapalat" w:cs="Sylfaen"/>
          <w:sz w:val="22"/>
          <w:szCs w:val="22"/>
        </w:rPr>
        <w:t xml:space="preserve"> և ծառայություններ</w:t>
      </w:r>
      <w:r w:rsidRPr="00FF25C5">
        <w:rPr>
          <w:rFonts w:ascii="GHEA Grapalat" w:hAnsi="GHEA Grapalat" w:cs="Sylfaen"/>
          <w:sz w:val="22"/>
          <w:szCs w:val="22"/>
          <w:lang w:val="en-US"/>
        </w:rPr>
        <w:t>ի</w:t>
      </w:r>
      <w:r w:rsidRPr="00FF25C5">
        <w:rPr>
          <w:rFonts w:ascii="GHEA Grapalat" w:hAnsi="GHEA Grapalat" w:cs="Sylfaen"/>
          <w:sz w:val="22"/>
          <w:szCs w:val="22"/>
          <w:lang w:val="af-ZA"/>
        </w:rPr>
        <w:t xml:space="preserve"> (</w:t>
      </w:r>
      <w:r w:rsidRPr="00FF25C5">
        <w:rPr>
          <w:rFonts w:ascii="GHEA Grapalat" w:hAnsi="GHEA Grapalat" w:cs="Sylfaen"/>
          <w:sz w:val="22"/>
          <w:szCs w:val="22"/>
        </w:rPr>
        <w:t>մաքսավճար, ճանապարհավճար, ծանրաքարշության համար վճար, մաքսային միջնորդի ծառայություններ, հենահարթակային կշեռքներով կշռման և համալիր սպասարկման ծառայություններ</w:t>
      </w:r>
      <w:r w:rsidRPr="00FF25C5">
        <w:rPr>
          <w:rFonts w:ascii="GHEA Grapalat" w:hAnsi="GHEA Grapalat" w:cs="Sylfaen"/>
          <w:sz w:val="22"/>
          <w:szCs w:val="22"/>
          <w:lang w:val="af-ZA"/>
        </w:rPr>
        <w:t xml:space="preserve">) դիմաց </w:t>
      </w:r>
      <w:r w:rsidRPr="00FF25C5">
        <w:rPr>
          <w:rFonts w:ascii="GHEA Grapalat" w:hAnsi="GHEA Grapalat" w:cs="Sylfaen"/>
          <w:sz w:val="22"/>
          <w:szCs w:val="22"/>
          <w:lang w:val="en-US"/>
        </w:rPr>
        <w:t>վճարման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նպատակով</w:t>
      </w:r>
      <w:r w:rsidRPr="00FF25C5">
        <w:rPr>
          <w:rFonts w:ascii="GHEA Grapalat" w:hAnsi="GHEA Grapalat" w:cs="Sylfaen"/>
          <w:sz w:val="22"/>
          <w:szCs w:val="22"/>
        </w:rPr>
        <w:t>:</w:t>
      </w:r>
    </w:p>
    <w:p w14:paraId="5AED7EFA" w14:textId="77777777" w:rsidR="007F700E" w:rsidRPr="00FF25C5" w:rsidRDefault="007F700E" w:rsidP="007F700E">
      <w:pPr>
        <w:spacing w:line="360" w:lineRule="auto"/>
        <w:ind w:firstLine="561"/>
        <w:jc w:val="both"/>
        <w:rPr>
          <w:rFonts w:ascii="GHEA Grapalat" w:hAnsi="GHEA Grapalat"/>
          <w:sz w:val="22"/>
          <w:szCs w:val="22"/>
          <w:lang w:val="af-ZA"/>
        </w:rPr>
      </w:pPr>
      <w:r w:rsidRPr="00FF25C5">
        <w:rPr>
          <w:rFonts w:ascii="GHEA Grapalat" w:hAnsi="GHEA Grapalat"/>
          <w:sz w:val="22"/>
          <w:szCs w:val="22"/>
        </w:rPr>
        <w:t xml:space="preserve">Հաշվետու տարում շուրջ 1.3 մլրդ դրամ է տրամադրվել </w:t>
      </w:r>
      <w:r w:rsidRPr="00FF25C5">
        <w:rPr>
          <w:rFonts w:ascii="GHEA Grapalat" w:hAnsi="GHEA Grapalat"/>
          <w:i/>
          <w:sz w:val="22"/>
          <w:szCs w:val="22"/>
        </w:rPr>
        <w:t>անտառային տնտեսության</w:t>
      </w:r>
      <w:r w:rsidRPr="00FF25C5">
        <w:rPr>
          <w:rFonts w:ascii="GHEA Grapalat" w:hAnsi="GHEA Grapalat"/>
          <w:sz w:val="22"/>
          <w:szCs w:val="22"/>
        </w:rPr>
        <w:t xml:space="preserve"> դասին` ապահովելով 100% կատարողական: Նախորդ տարվա համեմատ նշված դասի ծախսեր</w:t>
      </w:r>
      <w:r w:rsidRPr="00FF25C5">
        <w:rPr>
          <w:rFonts w:ascii="GHEA Grapalat" w:hAnsi="GHEA Grapalat"/>
          <w:sz w:val="22"/>
          <w:szCs w:val="22"/>
          <w:lang w:val="en-US"/>
        </w:rPr>
        <w:t>ը</w:t>
      </w:r>
      <w:r w:rsidRPr="00FF25C5">
        <w:rPr>
          <w:rFonts w:ascii="GHEA Grapalat" w:hAnsi="GHEA Grapalat"/>
          <w:sz w:val="22"/>
          <w:szCs w:val="22"/>
          <w:lang w:val="af-ZA"/>
        </w:rPr>
        <w:t xml:space="preserve"> </w:t>
      </w:r>
      <w:r w:rsidRPr="00FF25C5">
        <w:rPr>
          <w:rFonts w:ascii="GHEA Grapalat" w:hAnsi="GHEA Grapalat"/>
          <w:sz w:val="22"/>
          <w:szCs w:val="22"/>
          <w:lang w:val="en-US"/>
        </w:rPr>
        <w:t>գրեթե</w:t>
      </w:r>
      <w:r w:rsidRPr="00FF25C5">
        <w:rPr>
          <w:rFonts w:ascii="GHEA Grapalat" w:hAnsi="GHEA Grapalat"/>
          <w:sz w:val="22"/>
          <w:szCs w:val="22"/>
          <w:lang w:val="af-ZA"/>
        </w:rPr>
        <w:t xml:space="preserve"> </w:t>
      </w:r>
      <w:r w:rsidRPr="00FF25C5">
        <w:rPr>
          <w:rFonts w:ascii="GHEA Grapalat" w:hAnsi="GHEA Grapalat"/>
          <w:sz w:val="22"/>
          <w:szCs w:val="22"/>
          <w:lang w:val="en-US"/>
        </w:rPr>
        <w:t>չե</w:t>
      </w:r>
      <w:r w:rsidRPr="00FF25C5">
        <w:rPr>
          <w:rFonts w:ascii="GHEA Grapalat" w:hAnsi="GHEA Grapalat"/>
          <w:sz w:val="22"/>
          <w:szCs w:val="22"/>
        </w:rPr>
        <w:t xml:space="preserve">ն </w:t>
      </w:r>
      <w:r w:rsidRPr="00FF25C5">
        <w:rPr>
          <w:rFonts w:ascii="GHEA Grapalat" w:hAnsi="GHEA Grapalat"/>
          <w:sz w:val="22"/>
          <w:szCs w:val="22"/>
          <w:lang w:val="en-US"/>
        </w:rPr>
        <w:t>փոփոխվ</w:t>
      </w:r>
      <w:r w:rsidRPr="00FF25C5">
        <w:rPr>
          <w:rFonts w:ascii="GHEA Grapalat" w:hAnsi="GHEA Grapalat"/>
          <w:sz w:val="22"/>
          <w:szCs w:val="22"/>
        </w:rPr>
        <w:t>ել</w:t>
      </w:r>
      <w:r w:rsidRPr="00FF25C5">
        <w:rPr>
          <w:rFonts w:ascii="GHEA Grapalat" w:hAnsi="GHEA Grapalat"/>
          <w:sz w:val="22"/>
          <w:szCs w:val="22"/>
          <w:lang w:val="af-ZA"/>
        </w:rPr>
        <w:t>:</w:t>
      </w:r>
      <w:r w:rsidRPr="00FF25C5">
        <w:rPr>
          <w:rFonts w:ascii="GHEA Grapalat" w:hAnsi="GHEA Grapalat"/>
          <w:sz w:val="22"/>
          <w:szCs w:val="22"/>
        </w:rPr>
        <w:t xml:space="preserve"> 2016 թվականին անտառային տնտեսությանը կատարված հատկացումների հաշվին իրականացվել են երկու ծրագրեր, որոնցում մեծ տեսակարար կշիռ ունեն անտառպահպանական ծառայություններին կատարված հատկացումները: Նշված ծառայությունների ձեռքբերման համար նախատեսվել է</w:t>
      </w:r>
      <w:r w:rsidRPr="00FF25C5">
        <w:rPr>
          <w:rFonts w:ascii="GHEA Grapalat" w:hAnsi="GHEA Grapalat"/>
          <w:sz w:val="22"/>
          <w:szCs w:val="22"/>
          <w:lang w:val="en-US"/>
        </w:rPr>
        <w:t>ր</w:t>
      </w:r>
      <w:r w:rsidRPr="00FF25C5">
        <w:rPr>
          <w:rFonts w:ascii="GHEA Grapalat" w:hAnsi="GHEA Grapalat"/>
          <w:sz w:val="22"/>
          <w:szCs w:val="22"/>
        </w:rPr>
        <w:t xml:space="preserve"> 1.2 մլրդ դրամ, որն ամբողջությամբ օգտագործվել է: Այն տրամադրվել է «Հայանտառ» ՊՈԱԿ-ին</w:t>
      </w:r>
      <w:r w:rsidR="00FB3B73" w:rsidRPr="00FF25C5">
        <w:rPr>
          <w:rFonts w:ascii="GHEA Grapalat" w:hAnsi="GHEA Grapalat"/>
          <w:sz w:val="22"/>
          <w:szCs w:val="22"/>
          <w:lang w:val="en-US"/>
        </w:rPr>
        <w:t>՝</w:t>
      </w:r>
      <w:r w:rsidRPr="00FF25C5">
        <w:rPr>
          <w:rFonts w:ascii="GHEA Grapalat" w:hAnsi="GHEA Grapalat"/>
          <w:sz w:val="22"/>
          <w:szCs w:val="22"/>
        </w:rPr>
        <w:t xml:space="preserve"> իր իրավասության ներքո գտնվող 344.2 հազար հեկտար տարածքների պահպանության աշխատանքների դիմաց վճարման նպատակով:</w:t>
      </w:r>
    </w:p>
    <w:p w14:paraId="642D2EDC"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Անտառային պետական մոնի</w:t>
      </w:r>
      <w:r w:rsidRPr="00FF25C5">
        <w:rPr>
          <w:rFonts w:ascii="GHEA Grapalat" w:hAnsi="GHEA Grapalat"/>
          <w:sz w:val="22"/>
          <w:szCs w:val="22"/>
          <w:lang w:val="en-US"/>
        </w:rPr>
        <w:t>տ</w:t>
      </w:r>
      <w:r w:rsidRPr="00FF25C5">
        <w:rPr>
          <w:rFonts w:ascii="GHEA Grapalat" w:hAnsi="GHEA Grapalat"/>
          <w:sz w:val="22"/>
          <w:szCs w:val="22"/>
        </w:rPr>
        <w:t>որինգի</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իրականացման</w:t>
      </w:r>
      <w:r w:rsidRPr="00FF25C5">
        <w:rPr>
          <w:rFonts w:ascii="GHEA Grapalat" w:hAnsi="GHEA Grapalat"/>
          <w:sz w:val="22"/>
          <w:szCs w:val="22"/>
        </w:rPr>
        <w:t xml:space="preserve"> համար նախատեսված 54.6 մլն դրամը նույնպես ամբողջությամբ օգտագործվել է: Հատկացված գումարների հաշվին բնության հատուկ պահպանվող </w:t>
      </w:r>
      <w:r w:rsidR="00C90F59" w:rsidRPr="00FF25C5">
        <w:rPr>
          <w:rFonts w:ascii="GHEA Grapalat" w:hAnsi="GHEA Grapalat"/>
          <w:sz w:val="22"/>
          <w:szCs w:val="22"/>
        </w:rPr>
        <w:t xml:space="preserve">չորս </w:t>
      </w:r>
      <w:r w:rsidRPr="00FF25C5">
        <w:rPr>
          <w:rFonts w:ascii="GHEA Grapalat" w:hAnsi="GHEA Grapalat"/>
          <w:sz w:val="22"/>
          <w:szCs w:val="22"/>
        </w:rPr>
        <w:t>տարածքների անտառներում իրականացվել են ուսումնասիրություններ և դիտարկումներ` անտառների պահպանության, անտառային հողերի վրա մարդածին և բնածին ազդեցությունների, անտառպաշտպանության, հատատեղերի, հակահրդեհային միջոցառումների, անտառվերականգնման</w:t>
      </w:r>
      <w:r w:rsidRPr="00FF25C5">
        <w:rPr>
          <w:rFonts w:ascii="GHEA Grapalat" w:hAnsi="GHEA Grapalat"/>
          <w:sz w:val="22"/>
          <w:szCs w:val="22"/>
          <w:lang w:val="af-ZA"/>
        </w:rPr>
        <w:t xml:space="preserve"> </w:t>
      </w:r>
      <w:r w:rsidRPr="00FF25C5">
        <w:rPr>
          <w:rFonts w:ascii="GHEA Grapalat" w:hAnsi="GHEA Grapalat"/>
          <w:sz w:val="22"/>
          <w:szCs w:val="22"/>
          <w:lang w:val="en-US"/>
        </w:rPr>
        <w:t>ուղղություններով</w:t>
      </w:r>
      <w:r w:rsidRPr="00FF25C5">
        <w:rPr>
          <w:rFonts w:ascii="GHEA Grapalat" w:hAnsi="GHEA Grapalat"/>
          <w:sz w:val="22"/>
          <w:szCs w:val="22"/>
        </w:rPr>
        <w:t>:</w:t>
      </w:r>
    </w:p>
    <w:p w14:paraId="346B994C"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 xml:space="preserve">Փայտանյութի սպառման շուկայի, փայտանյութի մթերման և արտահանման, ապօրինի հատումների և դրա արդյունքում բնափայտի տեղափոխումների, իրացման վերաբերյալ տվյալների </w:t>
      </w:r>
      <w:r w:rsidRPr="00FF25C5">
        <w:rPr>
          <w:rFonts w:ascii="GHEA Grapalat" w:hAnsi="GHEA Grapalat"/>
          <w:sz w:val="22"/>
          <w:szCs w:val="22"/>
        </w:rPr>
        <w:lastRenderedPageBreak/>
        <w:t xml:space="preserve">հավաքում, մշակում, վերլուծություն և գնահատում։ Ներդրված հեռահար զոնդավորման ծրագրային համակարգի միջոցով վերծանվել են անտառածածկ տարածքների փոփոխությունների ուսումնասիրությունները: Բնապահպանական հասարակական կազմակերպությունների հետ համատեղ «eCognition» ծրագրային համակարգով արբանյակային պատկերների վերծանման արդյունքների գնահատման, մոնիտորինգի դաշտային աշխատանքների համադրման նպատակով, անտառների պահպանության վիճակի, պահաբաժինների գարնանային ստուգումների արդյունքների հավաստիության վերաբերյալ ուսումնասիրություններ և դիտարկումներ են իրականացվել «Հայանտառ» ՊՈԱԿ-ի «Սևքարի», «Գուգարքի, Ջիլիզայի, Իջևանի, Ստեփանավանի, Նոյեմբերյանի, Եղեգնուտի, Ճամբարակի և Արծվաբերդի» անտառտնտեսություն» մասնաճյուղերի անտառային տարածքներում: </w:t>
      </w:r>
      <w:r w:rsidR="00FB3B73" w:rsidRPr="00FF25C5">
        <w:rPr>
          <w:rFonts w:ascii="GHEA Grapalat" w:hAnsi="GHEA Grapalat"/>
          <w:sz w:val="22"/>
          <w:szCs w:val="22"/>
        </w:rPr>
        <w:t>Ուսումնասիրությունների արդյունքում արձանագրվել է ընդհանուր թվով 278 հատ ապօրինի հատված ծառերի կոճղեր: 2015 թվականի նկատմամբ 188</w:t>
      </w:r>
      <w:r w:rsidR="005E13A1" w:rsidRPr="00FF25C5">
        <w:rPr>
          <w:rFonts w:ascii="GHEA Grapalat" w:hAnsi="GHEA Grapalat"/>
          <w:sz w:val="22"/>
          <w:szCs w:val="22"/>
        </w:rPr>
        <w:t xml:space="preserve"> </w:t>
      </w:r>
      <w:r w:rsidR="00FB3B73" w:rsidRPr="00FF25C5">
        <w:rPr>
          <w:rFonts w:ascii="GHEA Grapalat" w:hAnsi="GHEA Grapalat"/>
          <w:sz w:val="22"/>
          <w:szCs w:val="22"/>
        </w:rPr>
        <w:t>հատ պակաս ապօրինի հատված ծառերի կոճղեր են հայտնաբերվել: Ներդրված հեռահար զոնդավորման ծրագրային համակարգի միջոցով վերծանվել են անտառածածկ տարածքների փոփոխությունների ուսումնասիրությունները:</w:t>
      </w:r>
    </w:p>
    <w:p w14:paraId="1EE4B740"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 xml:space="preserve">2016 թվականին շուրջ 20.2 մլրդ դրամ տրամադրվել է </w:t>
      </w:r>
      <w:r w:rsidRPr="00FF25C5">
        <w:rPr>
          <w:rFonts w:ascii="GHEA Grapalat" w:hAnsi="GHEA Grapalat"/>
          <w:i/>
          <w:sz w:val="22"/>
          <w:szCs w:val="22"/>
        </w:rPr>
        <w:t>ոռոգման</w:t>
      </w:r>
      <w:r w:rsidRPr="00FF25C5">
        <w:rPr>
          <w:rFonts w:ascii="GHEA Grapalat" w:hAnsi="GHEA Grapalat"/>
          <w:sz w:val="22"/>
          <w:szCs w:val="22"/>
        </w:rPr>
        <w:t xml:space="preserve"> դասի ծախսերին` ապահովելով 124.1% կատարողական, որը հիմնականում պայմանավորված է Ֆրանսիայի Հանրապետության կառավարության աջակցությամբ իրականացվող Վեդու ջրամբարի կառուցման և Համաշխարհային բանկի աջակցությամբ իրականացվող Ոռոգման համակարգերի արդյունավետության բարձրացման վարկային ծրագրերի բարձր կատարողականով: Կատարված հատկացումների հաշվին իրականացվել է 8 ծրագիր, այդ թվում` արտաքին աղբյուրներից ֆինանսավորվել է 3 վարկային ծրագիր:</w:t>
      </w:r>
    </w:p>
    <w:p w14:paraId="4756E665"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cs="Arial AMU"/>
          <w:sz w:val="22"/>
          <w:szCs w:val="22"/>
          <w:lang w:val="fr-FR"/>
        </w:rPr>
        <w:t xml:space="preserve">Համաշխարհային բանկի աջակցությամբ իրականացվող Ոռոգման համակարգերի արդյունավետության բարձրացման վարկային ծրագրի </w:t>
      </w:r>
      <w:r w:rsidRPr="00FF25C5">
        <w:rPr>
          <w:rFonts w:ascii="GHEA Grapalat" w:hAnsi="GHEA Grapalat" w:cs="Sylfaen"/>
          <w:sz w:val="22"/>
          <w:szCs w:val="22"/>
        </w:rPr>
        <w:t>շրջանակներում օգտագործվել են շուրջ 5.5</w:t>
      </w:r>
      <w:r w:rsidRPr="00FF25C5">
        <w:rPr>
          <w:rFonts w:ascii="Courier New" w:hAnsi="Courier New" w:cs="Courier New"/>
          <w:sz w:val="22"/>
          <w:szCs w:val="22"/>
        </w:rPr>
        <w:t> </w:t>
      </w:r>
      <w:r w:rsidRPr="00FF25C5">
        <w:rPr>
          <w:rFonts w:ascii="GHEA Grapalat" w:hAnsi="GHEA Grapalat" w:cs="Sylfaen"/>
          <w:sz w:val="22"/>
          <w:szCs w:val="22"/>
        </w:rPr>
        <w:t xml:space="preserve">մլրդ դրամի միջոցներ՝ 41.5%-ով գերազանցելով նախատեսված ցուցանիշը, ինչը </w:t>
      </w:r>
      <w:r w:rsidR="00F92964" w:rsidRPr="00FF25C5">
        <w:rPr>
          <w:rFonts w:ascii="GHEA Grapalat" w:hAnsi="GHEA Grapalat" w:cs="Sylfaen"/>
          <w:sz w:val="22"/>
          <w:szCs w:val="22"/>
        </w:rPr>
        <w:t xml:space="preserve">հիմնականում </w:t>
      </w:r>
      <w:r w:rsidRPr="00FF25C5">
        <w:rPr>
          <w:rFonts w:ascii="GHEA Grapalat" w:hAnsi="GHEA Grapalat" w:cs="Sylfaen"/>
          <w:sz w:val="22"/>
          <w:szCs w:val="22"/>
        </w:rPr>
        <w:t>պայմանավորված է կատարված շինարարական աշխատանքների ծավալներով: Ծրագրի նպատակներն են՝ էլեկտրաէներգիայի սպառման կրճատումը, ընտրված ոռոգման համակարգերում</w:t>
      </w:r>
      <w:r w:rsidRPr="00FF25C5">
        <w:rPr>
          <w:rFonts w:ascii="GHEA Grapalat" w:hAnsi="GHEA Grapalat" w:cs="Arial AMU"/>
          <w:sz w:val="22"/>
          <w:szCs w:val="22"/>
          <w:lang w:val="fr-FR"/>
        </w:rPr>
        <w:t xml:space="preserve"> ոռոգման ջրի տեղափոխման արդյունավետության բարձրացումը, ոլորտին առնչվող կարևոր տեղեկատվության առկայությունը և </w:t>
      </w:r>
      <w:r w:rsidR="00C74E33" w:rsidRPr="00FF25C5">
        <w:rPr>
          <w:rFonts w:ascii="GHEA Grapalat" w:hAnsi="GHEA Grapalat" w:cs="Arial AMU"/>
          <w:sz w:val="22"/>
          <w:szCs w:val="22"/>
          <w:lang w:val="fr-FR"/>
        </w:rPr>
        <w:t>արժանահավատ</w:t>
      </w:r>
      <w:r w:rsidRPr="00FF25C5">
        <w:rPr>
          <w:rFonts w:ascii="GHEA Grapalat" w:hAnsi="GHEA Grapalat" w:cs="Arial AMU"/>
          <w:sz w:val="22"/>
          <w:szCs w:val="22"/>
          <w:lang w:val="fr-FR"/>
        </w:rPr>
        <w:t xml:space="preserve">ությունը՝ որոշում կայացնողների և այլ շահագրգիռ կողմերի համար: </w:t>
      </w:r>
    </w:p>
    <w:p w14:paraId="6BD189DB" w14:textId="77777777" w:rsidR="007F700E" w:rsidRPr="00FF25C5" w:rsidRDefault="007F700E" w:rsidP="007F700E">
      <w:pPr>
        <w:spacing w:line="360" w:lineRule="auto"/>
        <w:ind w:firstLine="561"/>
        <w:jc w:val="both"/>
        <w:rPr>
          <w:rFonts w:ascii="GHEA Grapalat" w:hAnsi="GHEA Grapalat" w:cs="Arial AMU"/>
          <w:sz w:val="22"/>
          <w:szCs w:val="22"/>
          <w:lang w:val="fr-FR"/>
        </w:rPr>
      </w:pPr>
      <w:r w:rsidRPr="00FF25C5">
        <w:rPr>
          <w:rFonts w:ascii="GHEA Grapalat" w:hAnsi="GHEA Grapalat" w:cs="Arial AMU"/>
          <w:sz w:val="22"/>
          <w:szCs w:val="22"/>
          <w:lang w:val="fr-FR"/>
        </w:rPr>
        <w:t xml:space="preserve">Ոռոգման համակարգերի արդյունավետության բարձրացման ծրագրի շրջանակներում 2016 թվականին ավարտվել են Մեղրիի ինքնահոս համակարգի ձախ ճյուղի մագիստրալ խողովակաշարի կառուցման շինարարական աշխատանքները, կառուցվել է 36 կմ երկարությամբ ջրագիծ: Իրականացվել են Աչաջուր, Նոյեմբերյան քառաստիճան և Զեյթուն (Հաղթանակ) ջրհան կայանների հեռացնող ջրանցքների վերականգնման (14.03 կմ ջրանցք) և Քաղցրաշեն, Ավշար-Այգեվան, Արմաշ, </w:t>
      </w:r>
      <w:r w:rsidRPr="00FF25C5">
        <w:rPr>
          <w:rFonts w:ascii="GHEA Grapalat" w:hAnsi="GHEA Grapalat" w:cs="Arial AMU"/>
          <w:sz w:val="22"/>
          <w:szCs w:val="22"/>
          <w:lang w:val="fr-FR"/>
        </w:rPr>
        <w:lastRenderedPageBreak/>
        <w:t xml:space="preserve">Արազափ, Ջրաշեն-Ազատ և Զովք ջրհան կայանների հեռացնող ջրանցքների վերականգնման (21.3 կմ ջրանցք) աշխատանքներ: </w:t>
      </w:r>
    </w:p>
    <w:p w14:paraId="60A2763E" w14:textId="77777777" w:rsidR="007F700E" w:rsidRPr="00FF25C5" w:rsidRDefault="007F700E" w:rsidP="007F700E">
      <w:pPr>
        <w:spacing w:line="360" w:lineRule="auto"/>
        <w:ind w:firstLine="561"/>
        <w:jc w:val="both"/>
        <w:rPr>
          <w:rFonts w:ascii="GHEA Grapalat" w:hAnsi="GHEA Grapalat" w:cs="Sylfaen"/>
          <w:sz w:val="22"/>
          <w:szCs w:val="22"/>
        </w:rPr>
      </w:pPr>
      <w:r w:rsidRPr="00FF25C5">
        <w:rPr>
          <w:rFonts w:ascii="GHEA Grapalat" w:hAnsi="GHEA Grapalat"/>
          <w:sz w:val="22"/>
          <w:szCs w:val="22"/>
          <w:lang w:val="en-US"/>
        </w:rPr>
        <w:t>Ֆրանսիայի</w:t>
      </w:r>
      <w:r w:rsidRPr="00FF25C5">
        <w:rPr>
          <w:rFonts w:ascii="GHEA Grapalat" w:hAnsi="GHEA Grapalat"/>
          <w:sz w:val="22"/>
          <w:szCs w:val="22"/>
          <w:lang w:val="fr-FR"/>
        </w:rPr>
        <w:t xml:space="preserve"> </w:t>
      </w:r>
      <w:r w:rsidRPr="00FF25C5">
        <w:rPr>
          <w:rFonts w:ascii="GHEA Grapalat" w:hAnsi="GHEA Grapalat"/>
          <w:sz w:val="22"/>
          <w:szCs w:val="22"/>
          <w:lang w:val="en-US"/>
        </w:rPr>
        <w:t>Հանրապետության</w:t>
      </w:r>
      <w:r w:rsidRPr="00FF25C5">
        <w:rPr>
          <w:rFonts w:ascii="GHEA Grapalat" w:hAnsi="GHEA Grapalat"/>
          <w:sz w:val="22"/>
          <w:szCs w:val="22"/>
          <w:lang w:val="fr-FR"/>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fr-FR"/>
        </w:rPr>
        <w:t xml:space="preserve"> </w:t>
      </w:r>
      <w:r w:rsidRPr="00FF25C5">
        <w:rPr>
          <w:rFonts w:ascii="GHEA Grapalat" w:hAnsi="GHEA Grapalat"/>
          <w:sz w:val="22"/>
          <w:szCs w:val="22"/>
          <w:lang w:val="en-US"/>
        </w:rPr>
        <w:t>աջակցությամբ</w:t>
      </w:r>
      <w:r w:rsidRPr="00FF25C5">
        <w:rPr>
          <w:rFonts w:ascii="GHEA Grapalat" w:hAnsi="GHEA Grapalat"/>
          <w:sz w:val="22"/>
          <w:szCs w:val="22"/>
          <w:lang w:val="fr-FR"/>
        </w:rPr>
        <w:t xml:space="preserve"> </w:t>
      </w:r>
      <w:r w:rsidRPr="00FF25C5">
        <w:rPr>
          <w:rFonts w:ascii="GHEA Grapalat" w:hAnsi="GHEA Grapalat"/>
          <w:sz w:val="22"/>
          <w:szCs w:val="22"/>
          <w:lang w:val="en-US"/>
        </w:rPr>
        <w:t>իրականացվող</w:t>
      </w:r>
      <w:r w:rsidRPr="00FF25C5">
        <w:rPr>
          <w:rFonts w:ascii="GHEA Grapalat" w:hAnsi="GHEA Grapalat"/>
          <w:sz w:val="22"/>
          <w:szCs w:val="22"/>
          <w:lang w:val="fr-FR"/>
        </w:rPr>
        <w:t xml:space="preserve"> </w:t>
      </w:r>
      <w:r w:rsidRPr="00FF25C5">
        <w:rPr>
          <w:rFonts w:ascii="GHEA Grapalat" w:hAnsi="GHEA Grapalat"/>
          <w:sz w:val="22"/>
          <w:szCs w:val="22"/>
          <w:lang w:val="en-US"/>
        </w:rPr>
        <w:t>Վեդու</w:t>
      </w:r>
      <w:r w:rsidRPr="00FF25C5">
        <w:rPr>
          <w:rFonts w:ascii="GHEA Grapalat" w:hAnsi="GHEA Grapalat"/>
          <w:sz w:val="22"/>
          <w:szCs w:val="22"/>
          <w:lang w:val="fr-FR"/>
        </w:rPr>
        <w:t xml:space="preserve"> </w:t>
      </w:r>
      <w:r w:rsidRPr="00FF25C5">
        <w:rPr>
          <w:rFonts w:ascii="GHEA Grapalat" w:hAnsi="GHEA Grapalat"/>
          <w:sz w:val="22"/>
          <w:szCs w:val="22"/>
          <w:lang w:val="en-US"/>
        </w:rPr>
        <w:t>ջրամբարի</w:t>
      </w:r>
      <w:r w:rsidRPr="00FF25C5">
        <w:rPr>
          <w:rFonts w:ascii="GHEA Grapalat" w:hAnsi="GHEA Grapalat"/>
          <w:sz w:val="22"/>
          <w:szCs w:val="22"/>
          <w:lang w:val="fr-FR"/>
        </w:rPr>
        <w:t xml:space="preserve"> </w:t>
      </w:r>
      <w:r w:rsidRPr="00FF25C5">
        <w:rPr>
          <w:rFonts w:ascii="GHEA Grapalat" w:hAnsi="GHEA Grapalat"/>
          <w:sz w:val="22"/>
          <w:szCs w:val="22"/>
          <w:lang w:val="en-US"/>
        </w:rPr>
        <w:t>կառուցման</w:t>
      </w:r>
      <w:r w:rsidRPr="00FF25C5">
        <w:rPr>
          <w:rFonts w:ascii="GHEA Grapalat" w:hAnsi="GHEA Grapalat"/>
          <w:sz w:val="22"/>
          <w:szCs w:val="22"/>
          <w:lang w:val="fr-FR"/>
        </w:rPr>
        <w:t xml:space="preserve"> </w:t>
      </w:r>
      <w:r w:rsidRPr="00FF25C5">
        <w:rPr>
          <w:rFonts w:ascii="GHEA Grapalat" w:hAnsi="GHEA Grapalat"/>
          <w:sz w:val="22"/>
          <w:szCs w:val="22"/>
          <w:lang w:val="en-US"/>
        </w:rPr>
        <w:t>վարկային</w:t>
      </w:r>
      <w:r w:rsidRPr="00FF25C5">
        <w:rPr>
          <w:rFonts w:ascii="GHEA Grapalat" w:hAnsi="GHEA Grapalat"/>
          <w:sz w:val="22"/>
          <w:szCs w:val="22"/>
          <w:lang w:val="fr-FR"/>
        </w:rPr>
        <w:t xml:space="preserve"> </w:t>
      </w:r>
      <w:r w:rsidRPr="00FF25C5">
        <w:rPr>
          <w:rFonts w:ascii="GHEA Grapalat" w:hAnsi="GHEA Grapalat"/>
          <w:sz w:val="22"/>
          <w:szCs w:val="22"/>
          <w:lang w:val="en-US"/>
        </w:rPr>
        <w:t>ծրագրի</w:t>
      </w:r>
      <w:r w:rsidRPr="00FF25C5">
        <w:rPr>
          <w:rFonts w:ascii="GHEA Grapalat" w:hAnsi="GHEA Grapalat"/>
          <w:sz w:val="22"/>
          <w:szCs w:val="22"/>
          <w:lang w:val="fr-FR"/>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fr-FR"/>
        </w:rPr>
        <w:t xml:space="preserve"> </w:t>
      </w:r>
      <w:r w:rsidRPr="00FF25C5">
        <w:rPr>
          <w:rFonts w:ascii="GHEA Grapalat" w:hAnsi="GHEA Grapalat"/>
          <w:sz w:val="22"/>
          <w:szCs w:val="22"/>
          <w:lang w:val="en-US"/>
        </w:rPr>
        <w:t>օգտագործվել</w:t>
      </w:r>
      <w:r w:rsidRPr="00FF25C5">
        <w:rPr>
          <w:rFonts w:ascii="GHEA Grapalat" w:hAnsi="GHEA Grapalat"/>
          <w:sz w:val="22"/>
          <w:szCs w:val="22"/>
          <w:lang w:val="fr-FR"/>
        </w:rPr>
        <w:t xml:space="preserve"> </w:t>
      </w:r>
      <w:r w:rsidRPr="00FF25C5">
        <w:rPr>
          <w:rFonts w:ascii="GHEA Grapalat" w:hAnsi="GHEA Grapalat"/>
          <w:sz w:val="22"/>
          <w:szCs w:val="22"/>
          <w:lang w:val="en-US"/>
        </w:rPr>
        <w:t>է</w:t>
      </w:r>
      <w:r w:rsidRPr="00FF25C5">
        <w:rPr>
          <w:rFonts w:ascii="GHEA Grapalat" w:hAnsi="GHEA Grapalat"/>
          <w:sz w:val="22"/>
          <w:szCs w:val="22"/>
          <w:lang w:val="fr-FR"/>
        </w:rPr>
        <w:t xml:space="preserve"> </w:t>
      </w:r>
      <w:r w:rsidRPr="00FF25C5">
        <w:rPr>
          <w:rFonts w:ascii="GHEA Grapalat" w:hAnsi="GHEA Grapalat"/>
          <w:sz w:val="22"/>
          <w:szCs w:val="22"/>
          <w:lang w:val="en-US"/>
        </w:rPr>
        <w:t>ավելի</w:t>
      </w:r>
      <w:r w:rsidRPr="00FF25C5">
        <w:rPr>
          <w:rFonts w:ascii="GHEA Grapalat" w:hAnsi="GHEA Grapalat"/>
          <w:sz w:val="22"/>
          <w:szCs w:val="22"/>
          <w:lang w:val="fr-FR"/>
        </w:rPr>
        <w:t xml:space="preserve"> </w:t>
      </w:r>
      <w:r w:rsidRPr="00FF25C5">
        <w:rPr>
          <w:rFonts w:ascii="GHEA Grapalat" w:hAnsi="GHEA Grapalat"/>
          <w:sz w:val="22"/>
          <w:szCs w:val="22"/>
          <w:lang w:val="en-US"/>
        </w:rPr>
        <w:t>քան</w:t>
      </w:r>
      <w:r w:rsidRPr="00FF25C5">
        <w:rPr>
          <w:rFonts w:ascii="GHEA Grapalat" w:hAnsi="GHEA Grapalat"/>
          <w:sz w:val="22"/>
          <w:szCs w:val="22"/>
          <w:lang w:val="fr-FR"/>
        </w:rPr>
        <w:t xml:space="preserve"> 5.2 </w:t>
      </w:r>
      <w:r w:rsidRPr="00FF25C5">
        <w:rPr>
          <w:rFonts w:ascii="GHEA Grapalat" w:hAnsi="GHEA Grapalat"/>
          <w:sz w:val="22"/>
          <w:szCs w:val="22"/>
          <w:lang w:val="en-US"/>
        </w:rPr>
        <w:t>մլրդ</w:t>
      </w:r>
      <w:r w:rsidRPr="00FF25C5">
        <w:rPr>
          <w:rFonts w:ascii="GHEA Grapalat" w:hAnsi="GHEA Grapalat"/>
          <w:sz w:val="22"/>
          <w:szCs w:val="22"/>
          <w:lang w:val="fr-FR"/>
        </w:rPr>
        <w:t xml:space="preserve"> </w:t>
      </w:r>
      <w:r w:rsidRPr="00FF25C5">
        <w:rPr>
          <w:rFonts w:ascii="GHEA Grapalat" w:hAnsi="GHEA Grapalat"/>
          <w:sz w:val="22"/>
          <w:szCs w:val="22"/>
          <w:lang w:val="en-US"/>
        </w:rPr>
        <w:t>դրամ</w:t>
      </w:r>
      <w:r w:rsidRPr="00FF25C5">
        <w:rPr>
          <w:rFonts w:ascii="GHEA Grapalat" w:hAnsi="GHEA Grapalat"/>
          <w:sz w:val="22"/>
          <w:szCs w:val="22"/>
          <w:lang w:val="fr-FR"/>
        </w:rPr>
        <w:t xml:space="preserve">: </w:t>
      </w:r>
      <w:r w:rsidRPr="00FF25C5">
        <w:rPr>
          <w:rFonts w:ascii="GHEA Grapalat" w:hAnsi="GHEA Grapalat"/>
          <w:sz w:val="22"/>
          <w:szCs w:val="22"/>
          <w:lang w:val="en-US"/>
        </w:rPr>
        <w:t>Ծրագրային</w:t>
      </w:r>
      <w:r w:rsidRPr="00FF25C5">
        <w:rPr>
          <w:rFonts w:ascii="GHEA Grapalat" w:hAnsi="GHEA Grapalat"/>
          <w:sz w:val="22"/>
          <w:szCs w:val="22"/>
          <w:lang w:val="fr-FR"/>
        </w:rPr>
        <w:t xml:space="preserve"> </w:t>
      </w:r>
      <w:r w:rsidRPr="00FF25C5">
        <w:rPr>
          <w:rFonts w:ascii="GHEA Grapalat" w:hAnsi="GHEA Grapalat"/>
          <w:sz w:val="22"/>
          <w:szCs w:val="22"/>
          <w:lang w:val="en-US"/>
        </w:rPr>
        <w:t>ցուցանիշի</w:t>
      </w:r>
      <w:r w:rsidRPr="00FF25C5">
        <w:rPr>
          <w:rFonts w:ascii="GHEA Grapalat" w:hAnsi="GHEA Grapalat"/>
          <w:sz w:val="22"/>
          <w:szCs w:val="22"/>
          <w:lang w:val="fr-FR"/>
        </w:rPr>
        <w:t xml:space="preserve"> 2 </w:t>
      </w:r>
      <w:r w:rsidRPr="00FF25C5">
        <w:rPr>
          <w:rFonts w:ascii="GHEA Grapalat" w:hAnsi="GHEA Grapalat"/>
          <w:sz w:val="22"/>
          <w:szCs w:val="22"/>
          <w:lang w:val="en-US"/>
        </w:rPr>
        <w:t>անգամ</w:t>
      </w:r>
      <w:r w:rsidRPr="00FF25C5">
        <w:rPr>
          <w:rFonts w:ascii="GHEA Grapalat" w:hAnsi="GHEA Grapalat"/>
          <w:sz w:val="22"/>
          <w:szCs w:val="22"/>
          <w:lang w:val="fr-FR"/>
        </w:rPr>
        <w:t xml:space="preserve"> </w:t>
      </w:r>
      <w:r w:rsidRPr="00FF25C5">
        <w:rPr>
          <w:rFonts w:ascii="GHEA Grapalat" w:hAnsi="GHEA Grapalat"/>
          <w:sz w:val="22"/>
          <w:szCs w:val="22"/>
          <w:lang w:val="en-US"/>
        </w:rPr>
        <w:t>գերազանցումը</w:t>
      </w:r>
      <w:r w:rsidRPr="00FF25C5">
        <w:rPr>
          <w:rFonts w:ascii="GHEA Grapalat" w:hAnsi="GHEA Grapalat"/>
          <w:sz w:val="22"/>
          <w:szCs w:val="22"/>
          <w:lang w:val="fr-FR"/>
        </w:rPr>
        <w:t xml:space="preserve"> </w:t>
      </w:r>
      <w:r w:rsidRPr="00FF25C5">
        <w:rPr>
          <w:rFonts w:ascii="GHEA Grapalat" w:hAnsi="GHEA Grapalat"/>
          <w:sz w:val="22"/>
          <w:szCs w:val="22"/>
          <w:lang w:val="en-US"/>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lang w:val="en-US"/>
        </w:rPr>
        <w:t>է</w:t>
      </w:r>
      <w:r w:rsidRPr="00FF25C5">
        <w:rPr>
          <w:rFonts w:ascii="GHEA Grapalat" w:hAnsi="GHEA Grapalat"/>
          <w:sz w:val="22"/>
          <w:szCs w:val="22"/>
          <w:lang w:val="fr-FR"/>
        </w:rPr>
        <w:t xml:space="preserve"> </w:t>
      </w:r>
      <w:r w:rsidR="00D91DC9" w:rsidRPr="00FF25C5">
        <w:rPr>
          <w:rFonts w:ascii="GHEA Grapalat" w:hAnsi="GHEA Grapalat"/>
          <w:sz w:val="22"/>
          <w:szCs w:val="22"/>
          <w:lang w:val="en-US"/>
        </w:rPr>
        <w:t>կատարված</w:t>
      </w:r>
      <w:r w:rsidR="00D91DC9" w:rsidRPr="00FF25C5">
        <w:rPr>
          <w:rFonts w:ascii="GHEA Grapalat" w:hAnsi="GHEA Grapalat"/>
          <w:sz w:val="22"/>
          <w:szCs w:val="22"/>
          <w:lang w:val="fr-FR"/>
        </w:rPr>
        <w:t xml:space="preserve"> </w:t>
      </w:r>
      <w:r w:rsidR="00D91DC9" w:rsidRPr="00FF25C5">
        <w:rPr>
          <w:rFonts w:ascii="GHEA Grapalat" w:hAnsi="GHEA Grapalat"/>
          <w:sz w:val="22"/>
          <w:szCs w:val="22"/>
          <w:lang w:val="en-US"/>
        </w:rPr>
        <w:t>շինարարական</w:t>
      </w:r>
      <w:r w:rsidR="00D91DC9" w:rsidRPr="00FF25C5">
        <w:rPr>
          <w:rFonts w:ascii="GHEA Grapalat" w:hAnsi="GHEA Grapalat"/>
          <w:sz w:val="22"/>
          <w:szCs w:val="22"/>
          <w:lang w:val="fr-FR"/>
        </w:rPr>
        <w:t xml:space="preserve"> </w:t>
      </w:r>
      <w:r w:rsidR="00D91DC9" w:rsidRPr="00FF25C5">
        <w:rPr>
          <w:rFonts w:ascii="GHEA Grapalat" w:hAnsi="GHEA Grapalat"/>
          <w:sz w:val="22"/>
          <w:szCs w:val="22"/>
          <w:lang w:val="en-US"/>
        </w:rPr>
        <w:t>աշխատանքների</w:t>
      </w:r>
      <w:r w:rsidR="00D91DC9" w:rsidRPr="00FF25C5">
        <w:rPr>
          <w:rFonts w:ascii="GHEA Grapalat" w:hAnsi="GHEA Grapalat"/>
          <w:sz w:val="22"/>
          <w:szCs w:val="22"/>
          <w:lang w:val="fr-FR"/>
        </w:rPr>
        <w:t xml:space="preserve"> </w:t>
      </w:r>
      <w:r w:rsidR="00D91DC9" w:rsidRPr="00FF25C5">
        <w:rPr>
          <w:rFonts w:ascii="GHEA Grapalat" w:hAnsi="GHEA Grapalat"/>
          <w:sz w:val="22"/>
          <w:szCs w:val="22"/>
          <w:lang w:val="en-US"/>
        </w:rPr>
        <w:t>ծավալներով</w:t>
      </w:r>
      <w:r w:rsidRPr="00FF25C5">
        <w:rPr>
          <w:rFonts w:ascii="GHEA Grapalat" w:hAnsi="GHEA Grapalat"/>
          <w:sz w:val="22"/>
          <w:szCs w:val="22"/>
          <w:lang w:val="fr-FR"/>
        </w:rPr>
        <w:t xml:space="preserve">: </w:t>
      </w:r>
      <w:r w:rsidRPr="00FF25C5">
        <w:rPr>
          <w:rFonts w:ascii="GHEA Grapalat" w:hAnsi="GHEA Grapalat"/>
          <w:sz w:val="22"/>
          <w:szCs w:val="22"/>
          <w:lang w:val="en-US"/>
        </w:rPr>
        <w:t>Ծրագրի</w:t>
      </w:r>
      <w:r w:rsidRPr="00FF25C5">
        <w:rPr>
          <w:rFonts w:ascii="GHEA Grapalat" w:hAnsi="GHEA Grapalat"/>
          <w:sz w:val="22"/>
          <w:szCs w:val="22"/>
          <w:lang w:val="fr-FR"/>
        </w:rPr>
        <w:t xml:space="preserve"> </w:t>
      </w:r>
      <w:r w:rsidRPr="00FF25C5">
        <w:rPr>
          <w:rFonts w:ascii="GHEA Grapalat" w:hAnsi="GHEA Grapalat"/>
          <w:sz w:val="22"/>
          <w:szCs w:val="22"/>
          <w:lang w:val="en-US"/>
        </w:rPr>
        <w:t>իրականացման</w:t>
      </w:r>
      <w:r w:rsidRPr="00FF25C5">
        <w:rPr>
          <w:rFonts w:ascii="GHEA Grapalat" w:hAnsi="GHEA Grapalat"/>
          <w:sz w:val="22"/>
          <w:szCs w:val="22"/>
          <w:lang w:val="fr-FR"/>
        </w:rPr>
        <w:t xml:space="preserve"> </w:t>
      </w:r>
      <w:r w:rsidRPr="00FF25C5">
        <w:rPr>
          <w:rFonts w:ascii="GHEA Grapalat" w:hAnsi="GHEA Grapalat"/>
          <w:sz w:val="22"/>
          <w:szCs w:val="22"/>
          <w:lang w:val="en-US"/>
        </w:rPr>
        <w:t>նպատակով</w:t>
      </w:r>
      <w:r w:rsidRPr="00FF25C5">
        <w:rPr>
          <w:rFonts w:ascii="GHEA Grapalat" w:hAnsi="GHEA Grapalat"/>
          <w:sz w:val="22"/>
          <w:szCs w:val="22"/>
          <w:lang w:val="fr-FR"/>
        </w:rPr>
        <w:t xml:space="preserve"> </w:t>
      </w:r>
      <w:r w:rsidRPr="00FF25C5">
        <w:rPr>
          <w:rFonts w:ascii="GHEA Grapalat" w:hAnsi="GHEA Grapalat"/>
          <w:sz w:val="22"/>
          <w:szCs w:val="22"/>
          <w:lang w:val="en-US"/>
        </w:rPr>
        <w:t>ՀՀ</w:t>
      </w:r>
      <w:r w:rsidRPr="00FF25C5">
        <w:rPr>
          <w:rFonts w:ascii="GHEA Grapalat" w:hAnsi="GHEA Grapalat"/>
          <w:sz w:val="22"/>
          <w:szCs w:val="22"/>
          <w:lang w:val="fr-FR"/>
        </w:rPr>
        <w:t xml:space="preserve"> </w:t>
      </w:r>
      <w:r w:rsidRPr="00FF25C5">
        <w:rPr>
          <w:rFonts w:ascii="GHEA Grapalat" w:hAnsi="GHEA Grapalat"/>
          <w:sz w:val="22"/>
          <w:szCs w:val="22"/>
          <w:lang w:val="en-US"/>
        </w:rPr>
        <w:t>կառավարության</w:t>
      </w:r>
      <w:r w:rsidRPr="00FF25C5">
        <w:rPr>
          <w:rFonts w:ascii="GHEA Grapalat" w:hAnsi="GHEA Grapalat"/>
          <w:sz w:val="22"/>
          <w:szCs w:val="22"/>
          <w:lang w:val="fr-FR"/>
        </w:rPr>
        <w:t xml:space="preserve"> </w:t>
      </w:r>
      <w:r w:rsidRPr="00FF25C5">
        <w:rPr>
          <w:rFonts w:ascii="GHEA Grapalat" w:hAnsi="GHEA Grapalat"/>
          <w:sz w:val="22"/>
          <w:szCs w:val="22"/>
          <w:lang w:val="en-US"/>
        </w:rPr>
        <w:t>և</w:t>
      </w:r>
      <w:r w:rsidRPr="00FF25C5">
        <w:rPr>
          <w:rFonts w:ascii="GHEA Grapalat" w:hAnsi="GHEA Grapalat"/>
          <w:sz w:val="22"/>
          <w:szCs w:val="22"/>
          <w:lang w:val="fr-FR"/>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fr-FR"/>
        </w:rPr>
        <w:t xml:space="preserve"> </w:t>
      </w:r>
      <w:r w:rsidRPr="00FF25C5">
        <w:rPr>
          <w:rFonts w:ascii="GHEA Grapalat" w:hAnsi="GHEA Grapalat"/>
          <w:sz w:val="22"/>
          <w:szCs w:val="22"/>
          <w:lang w:val="en-US"/>
        </w:rPr>
        <w:t>Ֆրանսիական</w:t>
      </w:r>
      <w:r w:rsidRPr="00FF25C5">
        <w:rPr>
          <w:rFonts w:ascii="GHEA Grapalat" w:hAnsi="GHEA Grapalat"/>
          <w:sz w:val="22"/>
          <w:szCs w:val="22"/>
          <w:lang w:val="fr-FR"/>
        </w:rPr>
        <w:t xml:space="preserve"> </w:t>
      </w:r>
      <w:r w:rsidRPr="00FF25C5">
        <w:rPr>
          <w:rFonts w:ascii="GHEA Grapalat" w:hAnsi="GHEA Grapalat"/>
          <w:sz w:val="22"/>
          <w:szCs w:val="22"/>
          <w:lang w:val="en-US"/>
        </w:rPr>
        <w:t>Գործակալության</w:t>
      </w:r>
      <w:r w:rsidRPr="00FF25C5">
        <w:rPr>
          <w:rFonts w:ascii="GHEA Grapalat" w:hAnsi="GHEA Grapalat"/>
          <w:sz w:val="22"/>
          <w:szCs w:val="22"/>
          <w:lang w:val="fr-FR"/>
        </w:rPr>
        <w:t xml:space="preserve"> </w:t>
      </w:r>
      <w:r w:rsidRPr="00FF25C5">
        <w:rPr>
          <w:rFonts w:ascii="GHEA Grapalat" w:hAnsi="GHEA Grapalat"/>
          <w:sz w:val="22"/>
          <w:szCs w:val="22"/>
          <w:lang w:val="en-US"/>
        </w:rPr>
        <w:t>միջև</w:t>
      </w:r>
      <w:r w:rsidRPr="00FF25C5">
        <w:rPr>
          <w:rFonts w:ascii="GHEA Grapalat" w:hAnsi="GHEA Grapalat" w:cs="Sylfaen"/>
          <w:sz w:val="22"/>
          <w:szCs w:val="22"/>
        </w:rPr>
        <w:t xml:space="preserve"> 75 մլն </w:t>
      </w:r>
      <w:r w:rsidRPr="00FF25C5">
        <w:rPr>
          <w:rFonts w:ascii="GHEA Grapalat" w:hAnsi="GHEA Grapalat" w:cs="Sylfaen"/>
          <w:sz w:val="22"/>
          <w:szCs w:val="22"/>
          <w:lang w:val="en-US"/>
        </w:rPr>
        <w:t>ե</w:t>
      </w:r>
      <w:r w:rsidRPr="00FF25C5">
        <w:rPr>
          <w:rFonts w:ascii="GHEA Grapalat" w:hAnsi="GHEA Grapalat" w:cs="Sylfaen"/>
          <w:sz w:val="22"/>
          <w:szCs w:val="22"/>
        </w:rPr>
        <w:t>վրո արժողությամբ վարկային համաձայնագիրը ստորագրվել է 2016 թվականի հունվարի 26-ին և ուժի մեջ է մտել 2016 թվականի մայիսի 12-ին:</w:t>
      </w:r>
      <w:r w:rsidRPr="00FF25C5">
        <w:rPr>
          <w:rFonts w:ascii="GHEA Grapalat" w:hAnsi="GHEA Grapalat" w:cs="Sylfaen"/>
          <w:sz w:val="22"/>
          <w:szCs w:val="22"/>
          <w:lang w:val="fr-FR"/>
        </w:rPr>
        <w:t xml:space="preserve"> </w:t>
      </w:r>
      <w:r w:rsidRPr="00FF25C5">
        <w:rPr>
          <w:rFonts w:ascii="GHEA Grapalat" w:hAnsi="GHEA Grapalat" w:cs="Sylfaen"/>
          <w:sz w:val="22"/>
          <w:szCs w:val="22"/>
        </w:rPr>
        <w:t xml:space="preserve">2016 թվականի օգոստոսին </w:t>
      </w:r>
      <w:r w:rsidR="00C74E33" w:rsidRPr="00FF25C5">
        <w:rPr>
          <w:rFonts w:ascii="GHEA Grapalat" w:hAnsi="GHEA Grapalat" w:cs="Sylfaen"/>
          <w:sz w:val="22"/>
          <w:szCs w:val="22"/>
          <w:lang w:val="en-US"/>
        </w:rPr>
        <w:t>պատրաստ</w:t>
      </w:r>
      <w:r w:rsidR="00C74E33" w:rsidRPr="00FF25C5">
        <w:rPr>
          <w:rFonts w:ascii="GHEA Grapalat" w:hAnsi="GHEA Grapalat" w:cs="Sylfaen"/>
          <w:sz w:val="22"/>
          <w:szCs w:val="22"/>
          <w:lang w:val="fr-FR"/>
        </w:rPr>
        <w:t xml:space="preserve"> </w:t>
      </w:r>
      <w:r w:rsidR="00C74E33" w:rsidRPr="00FF25C5">
        <w:rPr>
          <w:rFonts w:ascii="GHEA Grapalat" w:hAnsi="GHEA Grapalat" w:cs="Sylfaen"/>
          <w:sz w:val="22"/>
          <w:szCs w:val="22"/>
          <w:lang w:val="en-US"/>
        </w:rPr>
        <w:t>են</w:t>
      </w:r>
      <w:r w:rsidR="00C74E33" w:rsidRPr="00FF25C5">
        <w:rPr>
          <w:rFonts w:ascii="GHEA Grapalat" w:hAnsi="GHEA Grapalat" w:cs="Sylfaen"/>
          <w:sz w:val="22"/>
          <w:szCs w:val="22"/>
          <w:lang w:val="fr-FR"/>
        </w:rPr>
        <w:t xml:space="preserve"> </w:t>
      </w:r>
      <w:r w:rsidR="00C74E33" w:rsidRPr="00FF25C5">
        <w:rPr>
          <w:rFonts w:ascii="GHEA Grapalat" w:hAnsi="GHEA Grapalat" w:cs="Sylfaen"/>
          <w:sz w:val="22"/>
          <w:szCs w:val="22"/>
          <w:lang w:val="en-US"/>
        </w:rPr>
        <w:t>եղել</w:t>
      </w:r>
      <w:r w:rsidRPr="00FF25C5">
        <w:rPr>
          <w:rFonts w:ascii="GHEA Grapalat" w:hAnsi="GHEA Grapalat" w:cs="Sylfaen"/>
          <w:sz w:val="22"/>
          <w:szCs w:val="22"/>
        </w:rPr>
        <w:t xml:space="preserve"> Վեդու պատվարի, ջրառ հանգույցների, ջրի փոխանցման համակարգի և ոռոգման համակարգի նախագծե</w:t>
      </w:r>
      <w:r w:rsidR="00792F77" w:rsidRPr="00FF25C5">
        <w:rPr>
          <w:rFonts w:ascii="GHEA Grapalat" w:hAnsi="GHEA Grapalat" w:cs="Sylfaen"/>
          <w:sz w:val="22"/>
          <w:szCs w:val="22"/>
        </w:rPr>
        <w:t>րը և մրցութային փաստաթղթերը, որ</w:t>
      </w:r>
      <w:r w:rsidR="00792F77" w:rsidRPr="00FF25C5">
        <w:rPr>
          <w:rFonts w:ascii="GHEA Grapalat" w:hAnsi="GHEA Grapalat" w:cs="Sylfaen"/>
          <w:sz w:val="22"/>
          <w:szCs w:val="22"/>
          <w:lang w:val="en-US"/>
        </w:rPr>
        <w:t>ոնց</w:t>
      </w:r>
      <w:r w:rsidRPr="00FF25C5">
        <w:rPr>
          <w:rFonts w:ascii="GHEA Grapalat" w:hAnsi="GHEA Grapalat" w:cs="Sylfaen"/>
          <w:sz w:val="22"/>
          <w:szCs w:val="22"/>
        </w:rPr>
        <w:t xml:space="preserve"> հիման վրա հայտարարվել են շինարարական աշխատանքների մրցույթներ: 2016 թվականի ընթացքում իրականացվել </w:t>
      </w:r>
      <w:r w:rsidRPr="00FF25C5">
        <w:rPr>
          <w:rFonts w:ascii="GHEA Grapalat" w:hAnsi="GHEA Grapalat" w:cs="Sylfaen"/>
          <w:sz w:val="22"/>
          <w:szCs w:val="22"/>
          <w:lang w:val="en-US"/>
        </w:rPr>
        <w:t>են</w:t>
      </w:r>
      <w:r w:rsidRPr="00FF25C5">
        <w:rPr>
          <w:rFonts w:ascii="GHEA Grapalat" w:hAnsi="GHEA Grapalat" w:cs="Sylfaen"/>
          <w:sz w:val="22"/>
          <w:szCs w:val="22"/>
        </w:rPr>
        <w:t xml:space="preserve"> ստացված մրցութային առաջարկների ուսումնասիրություն և գնա</w:t>
      </w:r>
      <w:r w:rsidRPr="00FF25C5">
        <w:rPr>
          <w:rFonts w:ascii="GHEA Grapalat" w:hAnsi="GHEA Grapalat" w:cs="Sylfaen"/>
          <w:sz w:val="22"/>
          <w:szCs w:val="22"/>
          <w:lang w:val="en-US"/>
        </w:rPr>
        <w:t>հ</w:t>
      </w:r>
      <w:r w:rsidRPr="00FF25C5">
        <w:rPr>
          <w:rFonts w:ascii="GHEA Grapalat" w:hAnsi="GHEA Grapalat" w:cs="Sylfaen"/>
          <w:sz w:val="22"/>
          <w:szCs w:val="22"/>
        </w:rPr>
        <w:t>ատում</w:t>
      </w:r>
      <w:r w:rsidR="00792F77" w:rsidRPr="00FF25C5">
        <w:rPr>
          <w:rFonts w:ascii="GHEA Grapalat" w:hAnsi="GHEA Grapalat" w:cs="Sylfaen"/>
          <w:sz w:val="22"/>
          <w:szCs w:val="22"/>
        </w:rPr>
        <w:t xml:space="preserve">, </w:t>
      </w:r>
      <w:r w:rsidR="00792F77" w:rsidRPr="00FF25C5">
        <w:rPr>
          <w:rFonts w:ascii="GHEA Grapalat" w:hAnsi="GHEA Grapalat" w:cs="Sylfaen"/>
          <w:sz w:val="22"/>
          <w:szCs w:val="22"/>
          <w:lang w:val="en-US"/>
        </w:rPr>
        <w:t>որի</w:t>
      </w:r>
      <w:r w:rsidR="00792F77" w:rsidRPr="00FF25C5">
        <w:rPr>
          <w:rFonts w:ascii="GHEA Grapalat" w:hAnsi="GHEA Grapalat" w:cs="Sylfaen"/>
          <w:sz w:val="22"/>
          <w:szCs w:val="22"/>
          <w:lang w:val="fr-FR"/>
        </w:rPr>
        <w:t xml:space="preserve"> </w:t>
      </w:r>
      <w:r w:rsidR="00792F77" w:rsidRPr="00FF25C5">
        <w:rPr>
          <w:rFonts w:ascii="GHEA Grapalat" w:hAnsi="GHEA Grapalat" w:cs="Sylfaen"/>
          <w:sz w:val="22"/>
          <w:szCs w:val="22"/>
        </w:rPr>
        <w:t>արդյունքում շնորհվել է պայմանագիրը, իսկ շինարարական աշխատանքները մեկնարկել են 2017 թվականին</w:t>
      </w:r>
      <w:r w:rsidRPr="00FF25C5">
        <w:rPr>
          <w:rFonts w:ascii="GHEA Grapalat" w:hAnsi="GHEA Grapalat" w:cs="Sylfaen"/>
          <w:sz w:val="22"/>
          <w:szCs w:val="22"/>
        </w:rPr>
        <w:t>:</w:t>
      </w:r>
    </w:p>
    <w:p w14:paraId="539F00B7" w14:textId="77777777" w:rsidR="007F700E" w:rsidRPr="00FF25C5" w:rsidRDefault="007F700E" w:rsidP="007F700E">
      <w:pPr>
        <w:spacing w:line="360" w:lineRule="auto"/>
        <w:ind w:firstLine="561"/>
        <w:jc w:val="both"/>
        <w:rPr>
          <w:rFonts w:ascii="GHEA Grapalat" w:hAnsi="GHEA Grapalat" w:cs="Sylfaen"/>
          <w:sz w:val="22"/>
          <w:szCs w:val="22"/>
        </w:rPr>
      </w:pPr>
      <w:r w:rsidRPr="00FF25C5">
        <w:rPr>
          <w:rFonts w:ascii="GHEA Grapalat" w:hAnsi="GHEA Grapalat" w:cs="Arial AMU"/>
          <w:sz w:val="22"/>
          <w:szCs w:val="22"/>
          <w:lang w:val="fr-FR"/>
        </w:rPr>
        <w:t xml:space="preserve">Գերմանիայի զարգացման վարկերի բանկի աջակցությամբ իրականացվող Ախուրյան գետի ջրային ռեսուրսների ինտեգրված կառավարման վարկային ծրագրի </w:t>
      </w:r>
      <w:r w:rsidRPr="00FF25C5">
        <w:rPr>
          <w:rFonts w:ascii="GHEA Grapalat" w:hAnsi="GHEA Grapalat" w:cs="Sylfaen"/>
          <w:sz w:val="22"/>
          <w:szCs w:val="22"/>
        </w:rPr>
        <w:t xml:space="preserve">շրջանակներում օգտագործվել է </w:t>
      </w:r>
      <w:r w:rsidRPr="00FF25C5">
        <w:rPr>
          <w:rFonts w:ascii="GHEA Grapalat" w:hAnsi="GHEA Grapalat" w:cs="Arial AMU"/>
          <w:sz w:val="22"/>
          <w:szCs w:val="22"/>
          <w:lang w:val="fr-FR"/>
        </w:rPr>
        <w:t xml:space="preserve">շուրջ 851.9 մլն դրամ՝ 97%-ով գերազանցելով նախատեսված ցուցանիշը, ինչը պայմանավորված է կատարված աշխատանքների ծավալներով: KFW բանկի հետ քննարկվել է ծրագրի հետագա իրականացման </w:t>
      </w:r>
      <w:r w:rsidR="000060BD" w:rsidRPr="00FF25C5">
        <w:rPr>
          <w:rFonts w:ascii="GHEA Grapalat" w:hAnsi="GHEA Grapalat" w:cs="Arial AMU"/>
          <w:sz w:val="22"/>
          <w:szCs w:val="22"/>
          <w:lang w:val="fr-FR"/>
        </w:rPr>
        <w:t>հարցը</w:t>
      </w:r>
      <w:r w:rsidRPr="00FF25C5">
        <w:rPr>
          <w:rFonts w:ascii="GHEA Grapalat" w:hAnsi="GHEA Grapalat" w:cs="Arial AMU"/>
          <w:sz w:val="22"/>
          <w:szCs w:val="22"/>
          <w:lang w:val="fr-FR"/>
        </w:rPr>
        <w:t>, ըստ որի առաջին փուլով որոշվել է իրականացնել</w:t>
      </w:r>
      <w:r w:rsidRPr="00FF25C5">
        <w:rPr>
          <w:rFonts w:ascii="GHEA Grapalat" w:hAnsi="GHEA Grapalat" w:cs="Sylfaen"/>
          <w:sz w:val="22"/>
          <w:szCs w:val="22"/>
        </w:rPr>
        <w:t xml:space="preserve"> Կապսի ջրամբարի հիմնանորոգումը՝ 25 մլն մ³ ընդհանուր ծավալով: 2016 թվականի ընթացքում</w:t>
      </w:r>
      <w:r w:rsidRPr="00FF25C5">
        <w:rPr>
          <w:rFonts w:ascii="GHEA Grapalat" w:hAnsi="GHEA Grapalat" w:cs="Sylfaen"/>
          <w:sz w:val="22"/>
          <w:szCs w:val="22"/>
          <w:lang w:val="fr-FR"/>
        </w:rPr>
        <w:t xml:space="preserve"> </w:t>
      </w:r>
      <w:r w:rsidRPr="00FF25C5">
        <w:rPr>
          <w:rFonts w:ascii="GHEA Grapalat" w:hAnsi="GHEA Grapalat" w:cs="Arial AMU"/>
          <w:sz w:val="22"/>
          <w:szCs w:val="22"/>
          <w:lang w:val="fr-FR"/>
        </w:rPr>
        <w:t>«</w:t>
      </w:r>
      <w:r w:rsidRPr="00FF25C5">
        <w:rPr>
          <w:rFonts w:ascii="GHEA Grapalat" w:hAnsi="GHEA Grapalat" w:cs="Sylfaen"/>
          <w:sz w:val="22"/>
          <w:szCs w:val="22"/>
        </w:rPr>
        <w:t>Շրջակա</w:t>
      </w:r>
      <w:r w:rsidRPr="00FF25C5">
        <w:rPr>
          <w:rFonts w:ascii="GHEA Grapalat" w:hAnsi="GHEA Grapalat" w:cs="Sylfaen"/>
          <w:sz w:val="22"/>
          <w:szCs w:val="22"/>
          <w:lang w:val="fr-FR"/>
        </w:rPr>
        <w:t xml:space="preserve"> </w:t>
      </w:r>
      <w:r w:rsidRPr="00FF25C5">
        <w:rPr>
          <w:rFonts w:ascii="GHEA Grapalat" w:hAnsi="GHEA Grapalat" w:cs="Sylfaen"/>
          <w:sz w:val="22"/>
          <w:szCs w:val="22"/>
        </w:rPr>
        <w:t>միջավարի</w:t>
      </w:r>
      <w:r w:rsidRPr="00FF25C5">
        <w:rPr>
          <w:rFonts w:ascii="GHEA Grapalat" w:hAnsi="GHEA Grapalat" w:cs="Sylfaen"/>
          <w:sz w:val="22"/>
          <w:szCs w:val="22"/>
          <w:lang w:val="fr-FR"/>
        </w:rPr>
        <w:t xml:space="preserve"> </w:t>
      </w:r>
      <w:r w:rsidRPr="00FF25C5">
        <w:rPr>
          <w:rFonts w:ascii="GHEA Grapalat" w:hAnsi="GHEA Grapalat" w:cs="Sylfaen"/>
          <w:sz w:val="22"/>
          <w:szCs w:val="22"/>
        </w:rPr>
        <w:t>վրա</w:t>
      </w:r>
      <w:r w:rsidRPr="00FF25C5">
        <w:rPr>
          <w:rFonts w:ascii="GHEA Grapalat" w:hAnsi="GHEA Grapalat" w:cs="Sylfaen"/>
          <w:sz w:val="22"/>
          <w:szCs w:val="22"/>
          <w:lang w:val="fr-FR"/>
        </w:rPr>
        <w:t xml:space="preserve"> </w:t>
      </w:r>
      <w:r w:rsidRPr="00FF25C5">
        <w:rPr>
          <w:rFonts w:ascii="GHEA Grapalat" w:hAnsi="GHEA Grapalat" w:cs="Sylfaen"/>
          <w:sz w:val="22"/>
          <w:szCs w:val="22"/>
        </w:rPr>
        <w:t>սոցիալական</w:t>
      </w:r>
      <w:r w:rsidRPr="00FF25C5">
        <w:rPr>
          <w:rFonts w:ascii="GHEA Grapalat" w:hAnsi="GHEA Grapalat" w:cs="Sylfaen"/>
          <w:sz w:val="22"/>
          <w:szCs w:val="22"/>
          <w:lang w:val="fr-FR"/>
        </w:rPr>
        <w:t xml:space="preserve"> </w:t>
      </w:r>
      <w:r w:rsidRPr="00FF25C5">
        <w:rPr>
          <w:rFonts w:ascii="GHEA Grapalat" w:hAnsi="GHEA Grapalat" w:cs="Sylfaen"/>
          <w:sz w:val="22"/>
          <w:szCs w:val="22"/>
        </w:rPr>
        <w:t>ազդեցությունը</w:t>
      </w:r>
      <w:r w:rsidRPr="00FF25C5">
        <w:rPr>
          <w:rFonts w:ascii="GHEA Grapalat" w:hAnsi="GHEA Grapalat" w:cs="Sylfaen"/>
          <w:sz w:val="22"/>
          <w:szCs w:val="22"/>
          <w:lang w:val="fr-FR"/>
        </w:rPr>
        <w:t xml:space="preserve"> </w:t>
      </w:r>
      <w:r w:rsidRPr="00FF25C5">
        <w:rPr>
          <w:rFonts w:ascii="GHEA Grapalat" w:hAnsi="GHEA Grapalat" w:cs="Sylfaen"/>
          <w:sz w:val="22"/>
          <w:szCs w:val="22"/>
        </w:rPr>
        <w:t>գնահատող</w:t>
      </w:r>
      <w:r w:rsidRPr="00FF25C5">
        <w:rPr>
          <w:rFonts w:ascii="GHEA Grapalat" w:hAnsi="GHEA Grapalat" w:cs="Sylfaen"/>
          <w:sz w:val="22"/>
          <w:szCs w:val="22"/>
          <w:lang w:val="fr-FR"/>
        </w:rPr>
        <w:t>»</w:t>
      </w:r>
      <w:r w:rsidR="00D655BD" w:rsidRPr="00FF25C5">
        <w:rPr>
          <w:rFonts w:ascii="GHEA Grapalat" w:hAnsi="GHEA Grapalat" w:cs="Sylfaen"/>
          <w:sz w:val="22"/>
          <w:szCs w:val="22"/>
          <w:lang w:val="fr-FR"/>
        </w:rPr>
        <w:t xml:space="preserve"> (ՇՄՍԱԳ)</w:t>
      </w:r>
      <w:r w:rsidRPr="00FF25C5">
        <w:rPr>
          <w:rFonts w:ascii="GHEA Grapalat" w:hAnsi="GHEA Grapalat" w:cs="Sylfaen"/>
          <w:sz w:val="22"/>
          <w:szCs w:val="22"/>
        </w:rPr>
        <w:t xml:space="preserve"> խորհրդատուի և </w:t>
      </w:r>
      <w:r w:rsidRPr="00FF25C5">
        <w:rPr>
          <w:rFonts w:ascii="GHEA Grapalat" w:hAnsi="GHEA Grapalat" w:cs="Arial AMU"/>
          <w:sz w:val="22"/>
          <w:szCs w:val="22"/>
          <w:lang w:val="fr-FR"/>
        </w:rPr>
        <w:t>«</w:t>
      </w:r>
      <w:r w:rsidRPr="00FF25C5">
        <w:rPr>
          <w:rFonts w:ascii="GHEA Grapalat" w:hAnsi="GHEA Grapalat" w:cs="Sylfaen"/>
          <w:sz w:val="22"/>
          <w:szCs w:val="22"/>
        </w:rPr>
        <w:t>Փորձագետների հանձնաժողովի</w:t>
      </w:r>
      <w:r w:rsidRPr="00FF25C5">
        <w:rPr>
          <w:rFonts w:ascii="GHEA Grapalat" w:hAnsi="GHEA Grapalat" w:cs="Arial AMU"/>
          <w:sz w:val="22"/>
          <w:szCs w:val="22"/>
          <w:lang w:val="fr-FR"/>
        </w:rPr>
        <w:t>»</w:t>
      </w:r>
      <w:r w:rsidRPr="00FF25C5">
        <w:rPr>
          <w:rFonts w:ascii="GHEA Grapalat" w:hAnsi="GHEA Grapalat" w:cs="Sylfaen"/>
          <w:sz w:val="22"/>
          <w:szCs w:val="22"/>
        </w:rPr>
        <w:t xml:space="preserve"> մասնակիցների ընտրության նպատակով անցկացվել է նախաորակավորման մրցութային գործընթաց</w:t>
      </w:r>
      <w:r w:rsidRPr="00FF25C5">
        <w:rPr>
          <w:rFonts w:ascii="GHEA Grapalat" w:hAnsi="GHEA Grapalat" w:cs="Sylfaen"/>
          <w:sz w:val="22"/>
          <w:szCs w:val="22"/>
          <w:lang w:val="fr-FR"/>
        </w:rPr>
        <w:t xml:space="preserve">, </w:t>
      </w:r>
      <w:r w:rsidRPr="00FF25C5">
        <w:rPr>
          <w:rFonts w:ascii="GHEA Grapalat" w:hAnsi="GHEA Grapalat" w:cs="Sylfaen"/>
          <w:sz w:val="22"/>
          <w:szCs w:val="22"/>
        </w:rPr>
        <w:t>որից հետո ներկայացվել են նաև համապատասխան մրցութային փաստաթղթեր` նախաորակավորում անցած մասնակիցների միջև մրցութային գործընթաց իրականացնելու համար:</w:t>
      </w:r>
      <w:r w:rsidRPr="00FF25C5">
        <w:rPr>
          <w:rFonts w:ascii="GHEA Grapalat" w:hAnsi="GHEA Grapalat" w:cs="Sylfaen"/>
          <w:sz w:val="22"/>
          <w:szCs w:val="22"/>
          <w:lang w:val="fr-FR"/>
        </w:rPr>
        <w:t xml:space="preserve"> </w:t>
      </w:r>
      <w:r w:rsidRPr="00FF25C5">
        <w:rPr>
          <w:rFonts w:ascii="GHEA Grapalat" w:hAnsi="GHEA Grapalat" w:cs="Sylfaen"/>
          <w:sz w:val="22"/>
          <w:szCs w:val="22"/>
        </w:rPr>
        <w:t>Մրցույթի արդյունքում ընտրվել են փորձագետներ: Կապսի ջրամբարի վերականգնման մանրամասն նախագծի շրջանակներում 2016 թվականին իրականացվել են դաշտային գեոդեզիական ուսումնասիրություններ և մանրամասն նախագծի աշխատանքներ, որոնք կշարունակվեն նաև 2017 թվականի ընթացքում:</w:t>
      </w:r>
    </w:p>
    <w:p w14:paraId="15EB3E4E" w14:textId="77777777" w:rsidR="007F700E" w:rsidRPr="00FF25C5" w:rsidRDefault="007F700E" w:rsidP="007F700E">
      <w:pPr>
        <w:spacing w:line="360" w:lineRule="auto"/>
        <w:ind w:firstLine="561"/>
        <w:jc w:val="both"/>
        <w:rPr>
          <w:rFonts w:ascii="GHEA Grapalat" w:hAnsi="GHEA Grapalat" w:cs="Arial AMU"/>
          <w:sz w:val="22"/>
          <w:szCs w:val="22"/>
          <w:lang w:val="fr-FR"/>
        </w:rPr>
      </w:pPr>
      <w:r w:rsidRPr="00FF25C5">
        <w:rPr>
          <w:rFonts w:ascii="GHEA Grapalat" w:hAnsi="GHEA Grapalat" w:cs="Arial AMU"/>
          <w:sz w:val="22"/>
          <w:szCs w:val="22"/>
          <w:lang w:val="fr-FR"/>
        </w:rPr>
        <w:t xml:space="preserve">Եվրասիական զարգացման բանկի աջակցությամբ իրականացվող ոռոգման համակարգերի զարգացման վարկային ծրագրի շրջանակներում նախատեսված 728.4 մլն դրամի միջոցները չեն օգտագործվել, ինչը պայմանավորված </w:t>
      </w:r>
      <w:r w:rsidR="004B47D4" w:rsidRPr="00FF25C5">
        <w:rPr>
          <w:rFonts w:ascii="GHEA Grapalat" w:hAnsi="GHEA Grapalat" w:cs="Arial AMU"/>
          <w:sz w:val="22"/>
          <w:szCs w:val="22"/>
          <w:lang w:val="fr-FR"/>
        </w:rPr>
        <w:t>ծրագրի իրականացման ընթացակարգով</w:t>
      </w:r>
      <w:r w:rsidRPr="00FF25C5">
        <w:rPr>
          <w:rFonts w:ascii="GHEA Grapalat" w:hAnsi="GHEA Grapalat" w:cs="Arial AMU"/>
          <w:sz w:val="22"/>
          <w:szCs w:val="22"/>
          <w:lang w:val="fr-FR"/>
        </w:rPr>
        <w:t>: Ծրագիրը մեկնարկել է 2016 թվականի հունիսի 10-ից: Ծրագրի ընդհանուր արժեքն է 50 մլն ԱՄՆ դոլար, որից 40 մլն ԱՄՆ դոլարը վարկային միջոց</w:t>
      </w:r>
      <w:r w:rsidR="00531615" w:rsidRPr="00FF25C5">
        <w:rPr>
          <w:rFonts w:ascii="GHEA Grapalat" w:hAnsi="GHEA Grapalat" w:cs="Arial AMU"/>
          <w:sz w:val="22"/>
          <w:szCs w:val="22"/>
          <w:lang w:val="fr-FR"/>
        </w:rPr>
        <w:t>ներն են</w:t>
      </w:r>
      <w:r w:rsidRPr="00FF25C5">
        <w:rPr>
          <w:rFonts w:ascii="GHEA Grapalat" w:hAnsi="GHEA Grapalat" w:cs="Arial AMU"/>
          <w:sz w:val="22"/>
          <w:szCs w:val="22"/>
          <w:lang w:val="fr-FR"/>
        </w:rPr>
        <w:t xml:space="preserve">: Ծրագիրը նպատակ ունի փոխարինել մեխանիկական </w:t>
      </w:r>
      <w:r w:rsidRPr="00FF25C5">
        <w:rPr>
          <w:rFonts w:ascii="GHEA Grapalat" w:hAnsi="GHEA Grapalat" w:cs="Arial AMU"/>
          <w:sz w:val="22"/>
          <w:szCs w:val="22"/>
          <w:lang w:val="fr-FR"/>
        </w:rPr>
        <w:lastRenderedPageBreak/>
        <w:t>ոռոգումը ինքնահոսով, վերականգնել մայր և երկրորդ կարգի ջրանցքների, ներտնտեսային ցանցի առավել ք</w:t>
      </w:r>
      <w:r w:rsidR="004B47D4" w:rsidRPr="00FF25C5">
        <w:rPr>
          <w:rFonts w:ascii="GHEA Grapalat" w:hAnsi="GHEA Grapalat" w:cs="Arial AMU"/>
          <w:sz w:val="22"/>
          <w:szCs w:val="22"/>
          <w:lang w:val="fr-FR"/>
        </w:rPr>
        <w:t>այքայված և վթարային հատվածները:</w:t>
      </w:r>
    </w:p>
    <w:p w14:paraId="7CC1F74C" w14:textId="77777777" w:rsidR="007F700E" w:rsidRPr="00FF25C5" w:rsidRDefault="007F700E" w:rsidP="007F700E">
      <w:pPr>
        <w:spacing w:line="360" w:lineRule="auto"/>
        <w:ind w:firstLine="561"/>
        <w:jc w:val="both"/>
        <w:rPr>
          <w:rFonts w:ascii="GHEA Grapalat" w:hAnsi="GHEA Grapalat"/>
          <w:sz w:val="22"/>
          <w:szCs w:val="22"/>
          <w:lang w:val="fr-FR"/>
        </w:rPr>
      </w:pPr>
      <w:r w:rsidRPr="00FF25C5">
        <w:rPr>
          <w:rFonts w:ascii="GHEA Grapalat" w:hAnsi="GHEA Grapalat" w:cs="Arial AMU"/>
          <w:sz w:val="22"/>
          <w:szCs w:val="22"/>
          <w:lang w:val="fr-FR"/>
        </w:rPr>
        <w:t>2016 թվականին ոռոգման</w:t>
      </w:r>
      <w:r w:rsidRPr="00FF25C5">
        <w:rPr>
          <w:rFonts w:ascii="GHEA Grapalat" w:hAnsi="GHEA Grapalat"/>
          <w:sz w:val="22"/>
          <w:szCs w:val="22"/>
          <w:lang w:val="fr-FR"/>
        </w:rPr>
        <w:t xml:space="preserve"> </w:t>
      </w:r>
      <w:r w:rsidRPr="00FF25C5">
        <w:rPr>
          <w:rFonts w:ascii="GHEA Grapalat" w:hAnsi="GHEA Grapalat"/>
          <w:sz w:val="22"/>
          <w:szCs w:val="22"/>
        </w:rPr>
        <w:t>ծառայություններ</w:t>
      </w:r>
      <w:r w:rsidRPr="00FF25C5">
        <w:rPr>
          <w:rFonts w:ascii="GHEA Grapalat" w:hAnsi="GHEA Grapalat"/>
          <w:sz w:val="22"/>
          <w:szCs w:val="22"/>
          <w:lang w:val="fr-FR"/>
        </w:rPr>
        <w:t xml:space="preserve"> </w:t>
      </w:r>
      <w:r w:rsidRPr="00FF25C5">
        <w:rPr>
          <w:rFonts w:ascii="GHEA Grapalat" w:hAnsi="GHEA Grapalat"/>
          <w:sz w:val="22"/>
          <w:szCs w:val="22"/>
        </w:rPr>
        <w:t>մատուցող</w:t>
      </w:r>
      <w:r w:rsidRPr="00FF25C5">
        <w:rPr>
          <w:rFonts w:ascii="GHEA Grapalat" w:hAnsi="GHEA Grapalat"/>
          <w:sz w:val="22"/>
          <w:szCs w:val="22"/>
          <w:lang w:val="fr-FR"/>
        </w:rPr>
        <w:t xml:space="preserve"> </w:t>
      </w:r>
      <w:r w:rsidRPr="00FF25C5">
        <w:rPr>
          <w:rFonts w:ascii="GHEA Grapalat" w:hAnsi="GHEA Grapalat"/>
          <w:sz w:val="22"/>
          <w:szCs w:val="22"/>
        </w:rPr>
        <w:t>ընկերությունների</w:t>
      </w:r>
      <w:r w:rsidRPr="00FF25C5">
        <w:rPr>
          <w:rFonts w:ascii="GHEA Grapalat" w:hAnsi="GHEA Grapalat"/>
          <w:sz w:val="22"/>
          <w:szCs w:val="22"/>
          <w:lang w:val="fr-FR"/>
        </w:rPr>
        <w:t xml:space="preserve"> </w:t>
      </w:r>
      <w:r w:rsidRPr="00FF25C5">
        <w:rPr>
          <w:rFonts w:ascii="GHEA Grapalat" w:hAnsi="GHEA Grapalat"/>
          <w:sz w:val="22"/>
          <w:szCs w:val="22"/>
          <w:lang w:val="en-US"/>
        </w:rPr>
        <w:t>համար</w:t>
      </w:r>
      <w:r w:rsidRPr="00FF25C5">
        <w:rPr>
          <w:rFonts w:ascii="GHEA Grapalat" w:hAnsi="GHEA Grapalat"/>
          <w:sz w:val="22"/>
          <w:szCs w:val="22"/>
          <w:lang w:val="fr-FR"/>
        </w:rPr>
        <w:t xml:space="preserve"> </w:t>
      </w:r>
      <w:r w:rsidRPr="00FF25C5">
        <w:rPr>
          <w:rFonts w:ascii="GHEA Grapalat" w:hAnsi="GHEA Grapalat"/>
          <w:sz w:val="22"/>
          <w:szCs w:val="22"/>
        </w:rPr>
        <w:t>նախատեսված</w:t>
      </w:r>
      <w:r w:rsidRPr="00FF25C5">
        <w:rPr>
          <w:rFonts w:ascii="GHEA Grapalat" w:hAnsi="GHEA Grapalat"/>
          <w:sz w:val="22"/>
          <w:szCs w:val="22"/>
          <w:lang w:val="fr-FR"/>
        </w:rPr>
        <w:t xml:space="preserve"> շուրջ 7.1 </w:t>
      </w:r>
      <w:r w:rsidRPr="00FF25C5">
        <w:rPr>
          <w:rFonts w:ascii="GHEA Grapalat" w:hAnsi="GHEA Grapalat"/>
          <w:sz w:val="22"/>
          <w:szCs w:val="22"/>
        </w:rPr>
        <w:t>մլրդ</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rPr>
        <w:t>աջակցությունն</w:t>
      </w:r>
      <w:r w:rsidRPr="00FF25C5">
        <w:rPr>
          <w:rFonts w:ascii="GHEA Grapalat" w:hAnsi="GHEA Grapalat" w:cs="Arial AMU"/>
          <w:sz w:val="22"/>
          <w:szCs w:val="22"/>
          <w:lang w:val="fr-FR"/>
        </w:rPr>
        <w:t xml:space="preserve"> ամբողջությամբ տրամադրվել է</w:t>
      </w:r>
      <w:r w:rsidRPr="00FF25C5">
        <w:rPr>
          <w:rFonts w:ascii="GHEA Grapalat" w:hAnsi="GHEA Grapalat"/>
          <w:sz w:val="22"/>
          <w:szCs w:val="22"/>
          <w:lang w:val="fr-FR"/>
        </w:rPr>
        <w:t xml:space="preserve">: </w:t>
      </w:r>
      <w:r w:rsidRPr="00FF25C5">
        <w:rPr>
          <w:rFonts w:ascii="GHEA Grapalat" w:hAnsi="GHEA Grapalat"/>
          <w:sz w:val="22"/>
          <w:szCs w:val="22"/>
        </w:rPr>
        <w:t>Նախորդ</w:t>
      </w:r>
      <w:r w:rsidRPr="00FF25C5">
        <w:rPr>
          <w:rFonts w:ascii="GHEA Grapalat" w:hAnsi="GHEA Grapalat"/>
          <w:sz w:val="22"/>
          <w:szCs w:val="22"/>
          <w:lang w:val="fr-FR"/>
        </w:rPr>
        <w:t xml:space="preserve"> </w:t>
      </w:r>
      <w:r w:rsidRPr="00FF25C5">
        <w:rPr>
          <w:rFonts w:ascii="GHEA Grapalat" w:hAnsi="GHEA Grapalat"/>
          <w:sz w:val="22"/>
          <w:szCs w:val="22"/>
        </w:rPr>
        <w:t>տարվա</w:t>
      </w:r>
      <w:r w:rsidRPr="00FF25C5">
        <w:rPr>
          <w:rFonts w:ascii="GHEA Grapalat" w:hAnsi="GHEA Grapalat"/>
          <w:sz w:val="22"/>
          <w:szCs w:val="22"/>
          <w:lang w:val="fr-FR"/>
        </w:rPr>
        <w:t xml:space="preserve"> </w:t>
      </w:r>
      <w:r w:rsidRPr="00FF25C5">
        <w:rPr>
          <w:rFonts w:ascii="GHEA Grapalat" w:hAnsi="GHEA Grapalat"/>
          <w:sz w:val="22"/>
          <w:szCs w:val="22"/>
        </w:rPr>
        <w:t>համեմատ</w:t>
      </w:r>
      <w:r w:rsidRPr="00FF25C5">
        <w:rPr>
          <w:rFonts w:ascii="GHEA Grapalat" w:hAnsi="GHEA Grapalat"/>
          <w:sz w:val="22"/>
          <w:szCs w:val="22"/>
          <w:lang w:val="fr-FR"/>
        </w:rPr>
        <w:t xml:space="preserve"> </w:t>
      </w:r>
      <w:r w:rsidRPr="00FF25C5">
        <w:rPr>
          <w:rFonts w:ascii="GHEA Grapalat" w:hAnsi="GHEA Grapalat"/>
          <w:sz w:val="22"/>
          <w:szCs w:val="22"/>
        </w:rPr>
        <w:t>նշված</w:t>
      </w:r>
      <w:r w:rsidRPr="00FF25C5">
        <w:rPr>
          <w:rFonts w:ascii="GHEA Grapalat" w:hAnsi="GHEA Grapalat"/>
          <w:sz w:val="22"/>
          <w:szCs w:val="22"/>
          <w:lang w:val="fr-FR"/>
        </w:rPr>
        <w:t xml:space="preserve"> </w:t>
      </w:r>
      <w:r w:rsidRPr="00FF25C5">
        <w:rPr>
          <w:rFonts w:ascii="GHEA Grapalat" w:hAnsi="GHEA Grapalat"/>
          <w:sz w:val="22"/>
          <w:szCs w:val="22"/>
        </w:rPr>
        <w:t>ծախսերի</w:t>
      </w:r>
      <w:r w:rsidRPr="00FF25C5">
        <w:rPr>
          <w:rFonts w:ascii="GHEA Grapalat" w:hAnsi="GHEA Grapalat"/>
          <w:sz w:val="22"/>
          <w:szCs w:val="22"/>
          <w:lang w:val="fr-FR"/>
        </w:rPr>
        <w:t xml:space="preserve"> 35.2%-</w:t>
      </w:r>
      <w:r w:rsidRPr="00FF25C5">
        <w:rPr>
          <w:rFonts w:ascii="GHEA Grapalat" w:hAnsi="GHEA Grapalat"/>
          <w:sz w:val="22"/>
          <w:szCs w:val="22"/>
        </w:rPr>
        <w:t>ով</w:t>
      </w:r>
      <w:r w:rsidRPr="00FF25C5">
        <w:rPr>
          <w:rFonts w:ascii="GHEA Grapalat" w:hAnsi="GHEA Grapalat"/>
          <w:sz w:val="22"/>
          <w:szCs w:val="22"/>
          <w:lang w:val="fr-FR"/>
        </w:rPr>
        <w:t xml:space="preserve"> կամ 1.8 մլրդ դրամով </w:t>
      </w:r>
      <w:r w:rsidRPr="00FF25C5">
        <w:rPr>
          <w:rFonts w:ascii="GHEA Grapalat" w:hAnsi="GHEA Grapalat"/>
          <w:sz w:val="22"/>
          <w:szCs w:val="22"/>
        </w:rPr>
        <w:t>աճը</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էլեկտրաէներգիայի</w:t>
      </w:r>
      <w:r w:rsidRPr="00FF25C5">
        <w:rPr>
          <w:rFonts w:ascii="GHEA Grapalat" w:hAnsi="GHEA Grapalat"/>
          <w:sz w:val="22"/>
          <w:szCs w:val="22"/>
          <w:lang w:val="fr-FR"/>
        </w:rPr>
        <w:t xml:space="preserve"> սակա</w:t>
      </w:r>
      <w:r w:rsidRPr="00FF25C5">
        <w:rPr>
          <w:rFonts w:ascii="GHEA Grapalat" w:hAnsi="GHEA Grapalat"/>
          <w:sz w:val="22"/>
          <w:szCs w:val="22"/>
        </w:rPr>
        <w:t>գնի</w:t>
      </w:r>
      <w:r w:rsidRPr="00FF25C5">
        <w:rPr>
          <w:rFonts w:ascii="GHEA Grapalat" w:hAnsi="GHEA Grapalat"/>
          <w:sz w:val="22"/>
          <w:szCs w:val="22"/>
          <w:lang w:val="fr-FR"/>
        </w:rPr>
        <w:t xml:space="preserve"> </w:t>
      </w:r>
      <w:r w:rsidRPr="00FF25C5">
        <w:rPr>
          <w:rFonts w:ascii="GHEA Grapalat" w:hAnsi="GHEA Grapalat"/>
          <w:sz w:val="22"/>
          <w:szCs w:val="22"/>
        </w:rPr>
        <w:t>բարձրացմամբ</w:t>
      </w:r>
      <w:r w:rsidRPr="00FF25C5">
        <w:rPr>
          <w:rFonts w:ascii="GHEA Grapalat" w:hAnsi="GHEA Grapalat"/>
          <w:sz w:val="22"/>
          <w:szCs w:val="22"/>
          <w:lang w:val="fr-FR"/>
        </w:rPr>
        <w:t xml:space="preserve">, </w:t>
      </w:r>
      <w:r w:rsidRPr="00FF25C5">
        <w:rPr>
          <w:rFonts w:ascii="GHEA Grapalat" w:hAnsi="GHEA Grapalat"/>
          <w:sz w:val="22"/>
          <w:szCs w:val="22"/>
          <w:lang w:val="en-US"/>
        </w:rPr>
        <w:t>ինչպես</w:t>
      </w:r>
      <w:r w:rsidRPr="00FF25C5">
        <w:rPr>
          <w:rFonts w:ascii="GHEA Grapalat" w:hAnsi="GHEA Grapalat"/>
          <w:sz w:val="22"/>
          <w:szCs w:val="22"/>
          <w:lang w:val="fr-FR"/>
        </w:rPr>
        <w:t xml:space="preserve"> </w:t>
      </w:r>
      <w:r w:rsidRPr="00FF25C5">
        <w:rPr>
          <w:rFonts w:ascii="GHEA Grapalat" w:hAnsi="GHEA Grapalat"/>
          <w:sz w:val="22"/>
          <w:szCs w:val="22"/>
          <w:lang w:val="en-US"/>
        </w:rPr>
        <w:t>նաև</w:t>
      </w:r>
      <w:r w:rsidRPr="00FF25C5">
        <w:rPr>
          <w:rFonts w:ascii="GHEA Grapalat" w:hAnsi="GHEA Grapalat"/>
          <w:sz w:val="22"/>
          <w:szCs w:val="22"/>
          <w:lang w:val="fr-FR"/>
        </w:rPr>
        <w:t xml:space="preserve"> </w:t>
      </w:r>
      <w:r w:rsidRPr="00FF25C5">
        <w:rPr>
          <w:rFonts w:ascii="GHEA Grapalat" w:hAnsi="GHEA Grapalat"/>
          <w:sz w:val="22"/>
          <w:szCs w:val="22"/>
          <w:lang w:val="en-US"/>
        </w:rPr>
        <w:t>ջ</w:t>
      </w:r>
      <w:r w:rsidRPr="00FF25C5">
        <w:rPr>
          <w:rFonts w:ascii="GHEA Grapalat" w:hAnsi="GHEA Grapalat"/>
          <w:sz w:val="22"/>
          <w:szCs w:val="22"/>
        </w:rPr>
        <w:t>րօգտագործող ընկերությունների մոտ առաջացած կրեդիտորական պարտքեր</w:t>
      </w:r>
      <w:r w:rsidRPr="00FF25C5">
        <w:rPr>
          <w:rFonts w:ascii="GHEA Grapalat" w:hAnsi="GHEA Grapalat"/>
          <w:sz w:val="22"/>
          <w:szCs w:val="22"/>
          <w:lang w:val="en-US"/>
        </w:rPr>
        <w:t>ով</w:t>
      </w:r>
      <w:r w:rsidRPr="00FF25C5">
        <w:rPr>
          <w:rFonts w:ascii="GHEA Grapalat" w:hAnsi="GHEA Grapalat"/>
          <w:sz w:val="22"/>
          <w:szCs w:val="22"/>
        </w:rPr>
        <w:t>: 2016</w:t>
      </w:r>
      <w:r w:rsidRPr="00FF25C5">
        <w:rPr>
          <w:rFonts w:ascii="GHEA Grapalat" w:hAnsi="GHEA Grapalat"/>
          <w:sz w:val="22"/>
          <w:szCs w:val="22"/>
          <w:lang w:val="fr-FR"/>
        </w:rPr>
        <w:t xml:space="preserve"> </w:t>
      </w:r>
      <w:r w:rsidRPr="00FF25C5">
        <w:rPr>
          <w:rFonts w:ascii="GHEA Grapalat" w:hAnsi="GHEA Grapalat"/>
          <w:sz w:val="22"/>
          <w:szCs w:val="22"/>
        </w:rPr>
        <w:t>թվականին</w:t>
      </w:r>
      <w:r w:rsidRPr="00FF25C5">
        <w:rPr>
          <w:rFonts w:ascii="GHEA Grapalat" w:hAnsi="GHEA Grapalat"/>
          <w:sz w:val="22"/>
          <w:szCs w:val="22"/>
          <w:lang w:val="fr-FR"/>
        </w:rPr>
        <w:t xml:space="preserve"> </w:t>
      </w:r>
      <w:r w:rsidRPr="00FF25C5">
        <w:rPr>
          <w:rFonts w:ascii="GHEA Grapalat" w:hAnsi="GHEA Grapalat"/>
          <w:sz w:val="22"/>
          <w:szCs w:val="22"/>
        </w:rPr>
        <w:t>ծառայություններ</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w:t>
      </w:r>
      <w:r w:rsidRPr="00FF25C5">
        <w:rPr>
          <w:rFonts w:ascii="GHEA Grapalat" w:hAnsi="GHEA Grapalat"/>
          <w:sz w:val="22"/>
          <w:szCs w:val="22"/>
        </w:rPr>
        <w:t>մատուցվել</w:t>
      </w:r>
      <w:r w:rsidRPr="00FF25C5">
        <w:rPr>
          <w:rFonts w:ascii="GHEA Grapalat" w:hAnsi="GHEA Grapalat"/>
          <w:sz w:val="22"/>
          <w:szCs w:val="22"/>
          <w:lang w:val="fr-FR"/>
        </w:rPr>
        <w:t xml:space="preserve"> 37 </w:t>
      </w:r>
      <w:r w:rsidRPr="00FF25C5">
        <w:rPr>
          <w:rFonts w:ascii="GHEA Grapalat" w:hAnsi="GHEA Grapalat"/>
          <w:sz w:val="22"/>
          <w:szCs w:val="22"/>
        </w:rPr>
        <w:t>ջր</w:t>
      </w:r>
      <w:r w:rsidRPr="00FF25C5">
        <w:rPr>
          <w:rFonts w:ascii="GHEA Grapalat" w:hAnsi="GHEA Grapalat"/>
          <w:sz w:val="22"/>
          <w:szCs w:val="22"/>
          <w:lang w:val="fr-FR"/>
        </w:rPr>
        <w:t>o</w:t>
      </w:r>
      <w:r w:rsidRPr="00FF25C5">
        <w:rPr>
          <w:rFonts w:ascii="GHEA Grapalat" w:hAnsi="GHEA Grapalat"/>
          <w:sz w:val="22"/>
          <w:szCs w:val="22"/>
        </w:rPr>
        <w:t>գտագործողների</w:t>
      </w:r>
      <w:r w:rsidRPr="00FF25C5">
        <w:rPr>
          <w:rFonts w:ascii="GHEA Grapalat" w:hAnsi="GHEA Grapalat"/>
          <w:sz w:val="22"/>
          <w:szCs w:val="22"/>
          <w:lang w:val="fr-FR"/>
        </w:rPr>
        <w:t xml:space="preserve"> </w:t>
      </w:r>
      <w:r w:rsidRPr="00FF25C5">
        <w:rPr>
          <w:rFonts w:ascii="GHEA Grapalat" w:hAnsi="GHEA Grapalat"/>
          <w:sz w:val="22"/>
          <w:szCs w:val="22"/>
        </w:rPr>
        <w:t>ընկերությունների</w:t>
      </w:r>
      <w:r w:rsidRPr="00FF25C5">
        <w:rPr>
          <w:rFonts w:ascii="GHEA Grapalat" w:hAnsi="GHEA Grapalat"/>
          <w:sz w:val="22"/>
          <w:szCs w:val="22"/>
          <w:lang w:val="fr-FR"/>
        </w:rPr>
        <w:t xml:space="preserve">: </w:t>
      </w:r>
      <w:r w:rsidRPr="00FF25C5">
        <w:rPr>
          <w:rFonts w:ascii="GHEA Grapalat" w:hAnsi="GHEA Grapalat"/>
          <w:sz w:val="22"/>
          <w:szCs w:val="22"/>
        </w:rPr>
        <w:t>Համակարգի</w:t>
      </w:r>
      <w:r w:rsidRPr="00FF25C5">
        <w:rPr>
          <w:rFonts w:ascii="GHEA Grapalat" w:hAnsi="GHEA Grapalat"/>
          <w:sz w:val="22"/>
          <w:szCs w:val="22"/>
          <w:lang w:val="fr-FR"/>
        </w:rPr>
        <w:t xml:space="preserve"> </w:t>
      </w:r>
      <w:r w:rsidRPr="00FF25C5">
        <w:rPr>
          <w:rFonts w:ascii="GHEA Grapalat" w:hAnsi="GHEA Grapalat"/>
          <w:sz w:val="22"/>
          <w:szCs w:val="22"/>
        </w:rPr>
        <w:t>հետագա</w:t>
      </w:r>
      <w:r w:rsidRPr="00FF25C5">
        <w:rPr>
          <w:rFonts w:ascii="GHEA Grapalat" w:hAnsi="GHEA Grapalat"/>
          <w:sz w:val="22"/>
          <w:szCs w:val="22"/>
          <w:lang w:val="fr-FR"/>
        </w:rPr>
        <w:t xml:space="preserve"> </w:t>
      </w:r>
      <w:r w:rsidRPr="00FF25C5">
        <w:rPr>
          <w:rFonts w:ascii="GHEA Grapalat" w:hAnsi="GHEA Grapalat"/>
          <w:sz w:val="22"/>
          <w:szCs w:val="22"/>
        </w:rPr>
        <w:t>զարգացման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ջր</w:t>
      </w:r>
      <w:r w:rsidRPr="00FF25C5">
        <w:rPr>
          <w:rFonts w:ascii="GHEA Grapalat" w:hAnsi="GHEA Grapalat"/>
          <w:sz w:val="22"/>
          <w:szCs w:val="22"/>
          <w:lang w:val="fr-FR"/>
        </w:rPr>
        <w:t>o</w:t>
      </w:r>
      <w:r w:rsidRPr="00FF25C5">
        <w:rPr>
          <w:rFonts w:ascii="GHEA Grapalat" w:hAnsi="GHEA Grapalat"/>
          <w:sz w:val="22"/>
          <w:szCs w:val="22"/>
        </w:rPr>
        <w:t>գտագործողների</w:t>
      </w:r>
      <w:r w:rsidRPr="00FF25C5">
        <w:rPr>
          <w:rFonts w:ascii="GHEA Grapalat" w:hAnsi="GHEA Grapalat"/>
          <w:sz w:val="22"/>
          <w:szCs w:val="22"/>
          <w:lang w:val="fr-FR"/>
        </w:rPr>
        <w:t xml:space="preserve"> </w:t>
      </w:r>
      <w:r w:rsidRPr="00FF25C5">
        <w:rPr>
          <w:rFonts w:ascii="GHEA Grapalat" w:hAnsi="GHEA Grapalat"/>
          <w:sz w:val="22"/>
          <w:szCs w:val="22"/>
        </w:rPr>
        <w:t>ընկերությունների</w:t>
      </w:r>
      <w:r w:rsidRPr="00FF25C5">
        <w:rPr>
          <w:rFonts w:ascii="GHEA Grapalat" w:hAnsi="GHEA Grapalat"/>
          <w:sz w:val="22"/>
          <w:szCs w:val="22"/>
          <w:lang w:val="fr-FR"/>
        </w:rPr>
        <w:t xml:space="preserve">` </w:t>
      </w:r>
      <w:r w:rsidRPr="00FF25C5">
        <w:rPr>
          <w:rFonts w:ascii="GHEA Grapalat" w:hAnsi="GHEA Grapalat"/>
          <w:sz w:val="22"/>
          <w:szCs w:val="22"/>
        </w:rPr>
        <w:t>որպե</w:t>
      </w:r>
      <w:r w:rsidRPr="00FF25C5">
        <w:rPr>
          <w:rFonts w:ascii="GHEA Grapalat" w:hAnsi="GHEA Grapalat"/>
          <w:sz w:val="22"/>
          <w:szCs w:val="22"/>
          <w:lang w:val="fr-FR"/>
        </w:rPr>
        <w:t xml:space="preserve">u </w:t>
      </w:r>
      <w:r w:rsidRPr="00FF25C5">
        <w:rPr>
          <w:rFonts w:ascii="GHEA Grapalat" w:hAnsi="GHEA Grapalat"/>
          <w:sz w:val="22"/>
          <w:szCs w:val="22"/>
        </w:rPr>
        <w:t>կեն</w:t>
      </w:r>
      <w:r w:rsidRPr="00FF25C5">
        <w:rPr>
          <w:rFonts w:ascii="GHEA Grapalat" w:hAnsi="GHEA Grapalat"/>
          <w:sz w:val="22"/>
          <w:szCs w:val="22"/>
          <w:lang w:val="fr-FR"/>
        </w:rPr>
        <w:t>u</w:t>
      </w:r>
      <w:r w:rsidRPr="00FF25C5">
        <w:rPr>
          <w:rFonts w:ascii="GHEA Grapalat" w:hAnsi="GHEA Grapalat"/>
          <w:sz w:val="22"/>
          <w:szCs w:val="22"/>
        </w:rPr>
        <w:t>ունակ</w:t>
      </w:r>
      <w:r w:rsidRPr="00FF25C5">
        <w:rPr>
          <w:rFonts w:ascii="GHEA Grapalat" w:hAnsi="GHEA Grapalat"/>
          <w:sz w:val="22"/>
          <w:szCs w:val="22"/>
          <w:lang w:val="fr-FR"/>
        </w:rPr>
        <w:t xml:space="preserve"> </w:t>
      </w:r>
      <w:r w:rsidRPr="00FF25C5">
        <w:rPr>
          <w:rFonts w:ascii="GHEA Grapalat" w:hAnsi="GHEA Grapalat"/>
          <w:sz w:val="22"/>
          <w:szCs w:val="22"/>
        </w:rPr>
        <w:t>հա</w:t>
      </w:r>
      <w:r w:rsidRPr="00FF25C5">
        <w:rPr>
          <w:rFonts w:ascii="GHEA Grapalat" w:hAnsi="GHEA Grapalat"/>
          <w:sz w:val="22"/>
          <w:szCs w:val="22"/>
          <w:lang w:val="fr-FR"/>
        </w:rPr>
        <w:t>u</w:t>
      </w:r>
      <w:r w:rsidRPr="00FF25C5">
        <w:rPr>
          <w:rFonts w:ascii="GHEA Grapalat" w:hAnsi="GHEA Grapalat"/>
          <w:sz w:val="22"/>
          <w:szCs w:val="22"/>
        </w:rPr>
        <w:t>տատությունների</w:t>
      </w:r>
      <w:r w:rsidRPr="00FF25C5">
        <w:rPr>
          <w:rFonts w:ascii="GHEA Grapalat" w:hAnsi="GHEA Grapalat"/>
          <w:sz w:val="22"/>
          <w:szCs w:val="22"/>
          <w:lang w:val="fr-FR"/>
        </w:rPr>
        <w:t xml:space="preserve"> </w:t>
      </w:r>
      <w:r w:rsidRPr="00FF25C5">
        <w:rPr>
          <w:rFonts w:ascii="GHEA Grapalat" w:hAnsi="GHEA Grapalat"/>
          <w:sz w:val="22"/>
          <w:szCs w:val="22"/>
        </w:rPr>
        <w:t>կայացման</w:t>
      </w:r>
      <w:r w:rsidRPr="00FF25C5">
        <w:rPr>
          <w:rFonts w:ascii="GHEA Grapalat" w:hAnsi="GHEA Grapalat"/>
          <w:sz w:val="22"/>
          <w:szCs w:val="22"/>
          <w:lang w:val="fr-FR"/>
        </w:rPr>
        <w:t xml:space="preserve"> </w:t>
      </w:r>
      <w:r w:rsidRPr="00FF25C5">
        <w:rPr>
          <w:rFonts w:ascii="GHEA Grapalat" w:hAnsi="GHEA Grapalat"/>
          <w:sz w:val="22"/>
          <w:szCs w:val="22"/>
        </w:rPr>
        <w:t>հարցում</w:t>
      </w:r>
      <w:r w:rsidRPr="00FF25C5">
        <w:rPr>
          <w:rFonts w:ascii="GHEA Grapalat" w:hAnsi="GHEA Grapalat"/>
          <w:sz w:val="22"/>
          <w:szCs w:val="22"/>
          <w:lang w:val="fr-FR"/>
        </w:rPr>
        <w:t xml:space="preserve"> </w:t>
      </w:r>
      <w:r w:rsidRPr="00FF25C5">
        <w:rPr>
          <w:rFonts w:ascii="GHEA Grapalat" w:hAnsi="GHEA Grapalat"/>
          <w:sz w:val="22"/>
          <w:szCs w:val="22"/>
        </w:rPr>
        <w:t>միջնաժամկետ</w:t>
      </w:r>
      <w:r w:rsidRPr="00FF25C5">
        <w:rPr>
          <w:rFonts w:ascii="GHEA Grapalat" w:hAnsi="GHEA Grapalat"/>
          <w:sz w:val="22"/>
          <w:szCs w:val="22"/>
          <w:lang w:val="fr-FR"/>
        </w:rPr>
        <w:t xml:space="preserve"> </w:t>
      </w:r>
      <w:r w:rsidRPr="00FF25C5">
        <w:rPr>
          <w:rFonts w:ascii="GHEA Grapalat" w:hAnsi="GHEA Grapalat"/>
          <w:sz w:val="22"/>
          <w:szCs w:val="22"/>
        </w:rPr>
        <w:t>հեռանկարում</w:t>
      </w:r>
      <w:r w:rsidRPr="00FF25C5">
        <w:rPr>
          <w:rFonts w:ascii="GHEA Grapalat" w:hAnsi="GHEA Grapalat"/>
          <w:sz w:val="22"/>
          <w:szCs w:val="22"/>
          <w:lang w:val="fr-FR"/>
        </w:rPr>
        <w:t xml:space="preserve"> </w:t>
      </w:r>
      <w:r w:rsidRPr="00FF25C5">
        <w:rPr>
          <w:rFonts w:ascii="GHEA Grapalat" w:hAnsi="GHEA Grapalat"/>
          <w:sz w:val="22"/>
          <w:szCs w:val="22"/>
        </w:rPr>
        <w:t>մեծ</w:t>
      </w:r>
      <w:r w:rsidRPr="00FF25C5">
        <w:rPr>
          <w:rFonts w:ascii="GHEA Grapalat" w:hAnsi="GHEA Grapalat"/>
          <w:sz w:val="22"/>
          <w:szCs w:val="22"/>
          <w:lang w:val="fr-FR"/>
        </w:rPr>
        <w:t xml:space="preserve"> </w:t>
      </w:r>
      <w:r w:rsidRPr="00FF25C5">
        <w:rPr>
          <w:rFonts w:ascii="GHEA Grapalat" w:hAnsi="GHEA Grapalat"/>
          <w:sz w:val="22"/>
          <w:szCs w:val="22"/>
        </w:rPr>
        <w:t>դեր</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lang w:val="en-US"/>
        </w:rPr>
        <w:t>հատկաց</w:t>
      </w:r>
      <w:r w:rsidRPr="00FF25C5">
        <w:rPr>
          <w:rFonts w:ascii="GHEA Grapalat" w:hAnsi="GHEA Grapalat"/>
          <w:sz w:val="22"/>
          <w:szCs w:val="22"/>
        </w:rPr>
        <w:t>վում</w:t>
      </w:r>
      <w:r w:rsidRPr="00FF25C5">
        <w:rPr>
          <w:rFonts w:ascii="GHEA Grapalat" w:hAnsi="GHEA Grapalat"/>
          <w:sz w:val="22"/>
          <w:szCs w:val="22"/>
          <w:lang w:val="fr-FR"/>
        </w:rPr>
        <w:t xml:space="preserve"> </w:t>
      </w:r>
      <w:r w:rsidRPr="00FF25C5">
        <w:rPr>
          <w:rFonts w:ascii="GHEA Grapalat" w:hAnsi="GHEA Grapalat"/>
          <w:sz w:val="22"/>
          <w:szCs w:val="22"/>
        </w:rPr>
        <w:t>պետական</w:t>
      </w:r>
      <w:r w:rsidRPr="00FF25C5">
        <w:rPr>
          <w:rFonts w:ascii="GHEA Grapalat" w:hAnsi="GHEA Grapalat"/>
          <w:sz w:val="22"/>
          <w:szCs w:val="22"/>
          <w:lang w:val="fr-FR"/>
        </w:rPr>
        <w:t xml:space="preserve"> o</w:t>
      </w:r>
      <w:r w:rsidRPr="00FF25C5">
        <w:rPr>
          <w:rFonts w:ascii="GHEA Grapalat" w:hAnsi="GHEA Grapalat"/>
          <w:sz w:val="22"/>
          <w:szCs w:val="22"/>
        </w:rPr>
        <w:t>ժանդակությանը</w:t>
      </w:r>
      <w:r w:rsidRPr="00FF25C5">
        <w:rPr>
          <w:rFonts w:ascii="GHEA Grapalat" w:hAnsi="GHEA Grapalat"/>
          <w:sz w:val="22"/>
          <w:szCs w:val="22"/>
          <w:lang w:val="fr-FR"/>
        </w:rPr>
        <w:t xml:space="preserve">: </w:t>
      </w:r>
      <w:r w:rsidRPr="00FF25C5">
        <w:rPr>
          <w:rFonts w:ascii="GHEA Grapalat" w:hAnsi="GHEA Grapalat"/>
          <w:sz w:val="22"/>
          <w:szCs w:val="22"/>
        </w:rPr>
        <w:t>Ոռոգման</w:t>
      </w:r>
      <w:r w:rsidRPr="00FF25C5">
        <w:rPr>
          <w:rFonts w:ascii="GHEA Grapalat" w:hAnsi="GHEA Grapalat"/>
          <w:sz w:val="22"/>
          <w:szCs w:val="22"/>
          <w:lang w:val="fr-FR"/>
        </w:rPr>
        <w:t xml:space="preserve"> </w:t>
      </w:r>
      <w:r w:rsidRPr="00FF25C5">
        <w:rPr>
          <w:rFonts w:ascii="GHEA Grapalat" w:hAnsi="GHEA Grapalat"/>
          <w:sz w:val="22"/>
          <w:szCs w:val="22"/>
        </w:rPr>
        <w:t>համակարգին</w:t>
      </w:r>
      <w:r w:rsidRPr="00FF25C5">
        <w:rPr>
          <w:rFonts w:ascii="GHEA Grapalat" w:hAnsi="GHEA Grapalat"/>
          <w:sz w:val="22"/>
          <w:szCs w:val="22"/>
          <w:lang w:val="fr-FR"/>
        </w:rPr>
        <w:t xml:space="preserve"> </w:t>
      </w:r>
      <w:r w:rsidRPr="00FF25C5">
        <w:rPr>
          <w:rFonts w:ascii="GHEA Grapalat" w:hAnsi="GHEA Grapalat"/>
          <w:sz w:val="22"/>
          <w:szCs w:val="22"/>
        </w:rPr>
        <w:t>պետական</w:t>
      </w:r>
      <w:r w:rsidRPr="00FF25C5">
        <w:rPr>
          <w:rFonts w:ascii="GHEA Grapalat" w:hAnsi="GHEA Grapalat"/>
          <w:sz w:val="22"/>
          <w:szCs w:val="22"/>
          <w:lang w:val="fr-FR"/>
        </w:rPr>
        <w:t xml:space="preserve"> </w:t>
      </w:r>
      <w:r w:rsidRPr="00FF25C5">
        <w:rPr>
          <w:rFonts w:ascii="GHEA Grapalat" w:hAnsi="GHEA Grapalat"/>
          <w:sz w:val="22"/>
          <w:szCs w:val="22"/>
        </w:rPr>
        <w:t>ֆինան</w:t>
      </w:r>
      <w:r w:rsidRPr="00FF25C5">
        <w:rPr>
          <w:rFonts w:ascii="GHEA Grapalat" w:hAnsi="GHEA Grapalat"/>
          <w:sz w:val="22"/>
          <w:szCs w:val="22"/>
          <w:lang w:val="fr-FR"/>
        </w:rPr>
        <w:t>u</w:t>
      </w:r>
      <w:r w:rsidRPr="00FF25C5">
        <w:rPr>
          <w:rFonts w:ascii="GHEA Grapalat" w:hAnsi="GHEA Grapalat"/>
          <w:sz w:val="22"/>
          <w:szCs w:val="22"/>
        </w:rPr>
        <w:t>ական</w:t>
      </w:r>
      <w:r w:rsidRPr="00FF25C5">
        <w:rPr>
          <w:rFonts w:ascii="GHEA Grapalat" w:hAnsi="GHEA Grapalat"/>
          <w:sz w:val="22"/>
          <w:szCs w:val="22"/>
          <w:lang w:val="fr-FR"/>
        </w:rPr>
        <w:t xml:space="preserve"> </w:t>
      </w:r>
      <w:r w:rsidRPr="00FF25C5">
        <w:rPr>
          <w:rFonts w:ascii="GHEA Grapalat" w:hAnsi="GHEA Grapalat"/>
          <w:sz w:val="22"/>
          <w:szCs w:val="22"/>
        </w:rPr>
        <w:t>աջակցության</w:t>
      </w:r>
      <w:r w:rsidRPr="00FF25C5">
        <w:rPr>
          <w:rFonts w:ascii="GHEA Grapalat" w:hAnsi="GHEA Grapalat"/>
          <w:sz w:val="22"/>
          <w:szCs w:val="22"/>
          <w:lang w:val="fr-FR"/>
        </w:rPr>
        <w:t xml:space="preserve"> </w:t>
      </w:r>
      <w:r w:rsidRPr="00FF25C5">
        <w:rPr>
          <w:rFonts w:ascii="GHEA Grapalat" w:hAnsi="GHEA Grapalat"/>
          <w:sz w:val="22"/>
          <w:szCs w:val="22"/>
        </w:rPr>
        <w:t>շրջանակների</w:t>
      </w:r>
      <w:r w:rsidRPr="00FF25C5">
        <w:rPr>
          <w:rFonts w:ascii="GHEA Grapalat" w:hAnsi="GHEA Grapalat"/>
          <w:sz w:val="22"/>
          <w:szCs w:val="22"/>
          <w:lang w:val="fr-FR"/>
        </w:rPr>
        <w:t xml:space="preserve"> </w:t>
      </w:r>
      <w:r w:rsidRPr="00FF25C5">
        <w:rPr>
          <w:rFonts w:ascii="GHEA Grapalat" w:hAnsi="GHEA Grapalat"/>
          <w:sz w:val="22"/>
          <w:szCs w:val="22"/>
        </w:rPr>
        <w:t>հ</w:t>
      </w:r>
      <w:r w:rsidRPr="00FF25C5">
        <w:rPr>
          <w:rFonts w:ascii="GHEA Grapalat" w:hAnsi="GHEA Grapalat"/>
          <w:sz w:val="22"/>
          <w:szCs w:val="22"/>
          <w:lang w:val="fr-FR"/>
        </w:rPr>
        <w:t>u</w:t>
      </w:r>
      <w:r w:rsidRPr="00FF25C5">
        <w:rPr>
          <w:rFonts w:ascii="GHEA Grapalat" w:hAnsi="GHEA Grapalat"/>
          <w:sz w:val="22"/>
          <w:szCs w:val="22"/>
        </w:rPr>
        <w:t>տակեցումը</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տրամադրման</w:t>
      </w:r>
      <w:r w:rsidRPr="00FF25C5">
        <w:rPr>
          <w:rFonts w:ascii="GHEA Grapalat" w:hAnsi="GHEA Grapalat"/>
          <w:sz w:val="22"/>
          <w:szCs w:val="22"/>
          <w:lang w:val="fr-FR"/>
        </w:rPr>
        <w:t xml:space="preserve"> </w:t>
      </w:r>
      <w:r w:rsidRPr="00FF25C5">
        <w:rPr>
          <w:rFonts w:ascii="GHEA Grapalat" w:hAnsi="GHEA Grapalat"/>
          <w:sz w:val="22"/>
          <w:szCs w:val="22"/>
        </w:rPr>
        <w:t>մեխանիզմների</w:t>
      </w:r>
      <w:r w:rsidRPr="00FF25C5">
        <w:rPr>
          <w:rFonts w:ascii="GHEA Grapalat" w:hAnsi="GHEA Grapalat"/>
          <w:sz w:val="22"/>
          <w:szCs w:val="22"/>
          <w:lang w:val="fr-FR"/>
        </w:rPr>
        <w:t xml:space="preserve"> </w:t>
      </w:r>
      <w:r w:rsidRPr="00FF25C5">
        <w:rPr>
          <w:rFonts w:ascii="GHEA Grapalat" w:hAnsi="GHEA Grapalat"/>
          <w:sz w:val="22"/>
          <w:szCs w:val="22"/>
        </w:rPr>
        <w:t>բարեփոխումն</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w:t>
      </w:r>
      <w:r w:rsidRPr="00FF25C5">
        <w:rPr>
          <w:rFonts w:ascii="GHEA Grapalat" w:hAnsi="GHEA Grapalat"/>
          <w:sz w:val="22"/>
          <w:szCs w:val="22"/>
        </w:rPr>
        <w:t>լ</w:t>
      </w:r>
      <w:r w:rsidRPr="00FF25C5">
        <w:rPr>
          <w:rFonts w:ascii="GHEA Grapalat" w:hAnsi="GHEA Grapalat"/>
          <w:sz w:val="22"/>
          <w:szCs w:val="22"/>
          <w:lang w:val="fr-FR"/>
        </w:rPr>
        <w:t xml:space="preserve"> </w:t>
      </w:r>
      <w:r w:rsidRPr="00FF25C5">
        <w:rPr>
          <w:rFonts w:ascii="GHEA Grapalat" w:hAnsi="GHEA Grapalat"/>
          <w:sz w:val="22"/>
          <w:szCs w:val="22"/>
        </w:rPr>
        <w:t>ավելի</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w:t>
      </w:r>
      <w:r w:rsidRPr="00FF25C5">
        <w:rPr>
          <w:rFonts w:ascii="GHEA Grapalat" w:hAnsi="GHEA Grapalat"/>
          <w:sz w:val="22"/>
          <w:szCs w:val="22"/>
        </w:rPr>
        <w:t>կարևորվում</w:t>
      </w:r>
      <w:r w:rsidRPr="00FF25C5">
        <w:rPr>
          <w:rFonts w:ascii="GHEA Grapalat" w:hAnsi="GHEA Grapalat"/>
          <w:sz w:val="22"/>
          <w:szCs w:val="22"/>
          <w:lang w:val="fr-FR"/>
        </w:rPr>
        <w:t xml:space="preserve"> </w:t>
      </w:r>
      <w:r w:rsidRPr="00FF25C5">
        <w:rPr>
          <w:rFonts w:ascii="GHEA Grapalat" w:hAnsi="GHEA Grapalat"/>
          <w:sz w:val="22"/>
          <w:szCs w:val="22"/>
        </w:rPr>
        <w:t>աղքատության</w:t>
      </w:r>
      <w:r w:rsidRPr="00FF25C5">
        <w:rPr>
          <w:rFonts w:ascii="GHEA Grapalat" w:hAnsi="GHEA Grapalat"/>
          <w:sz w:val="22"/>
          <w:szCs w:val="22"/>
          <w:lang w:val="fr-FR"/>
        </w:rPr>
        <w:t xml:space="preserve"> </w:t>
      </w:r>
      <w:r w:rsidRPr="00FF25C5">
        <w:rPr>
          <w:rFonts w:ascii="GHEA Grapalat" w:hAnsi="GHEA Grapalat"/>
          <w:sz w:val="22"/>
          <w:szCs w:val="22"/>
        </w:rPr>
        <w:t>հաղթահարման</w:t>
      </w:r>
      <w:r w:rsidRPr="00FF25C5">
        <w:rPr>
          <w:rFonts w:ascii="GHEA Grapalat" w:hAnsi="GHEA Grapalat"/>
          <w:sz w:val="22"/>
          <w:szCs w:val="22"/>
          <w:lang w:val="fr-FR"/>
        </w:rPr>
        <w:t xml:space="preserve"> </w:t>
      </w:r>
      <w:r w:rsidRPr="00FF25C5">
        <w:rPr>
          <w:rFonts w:ascii="GHEA Grapalat" w:hAnsi="GHEA Grapalat"/>
          <w:sz w:val="22"/>
          <w:szCs w:val="22"/>
        </w:rPr>
        <w:t>միջոցառումների</w:t>
      </w:r>
      <w:r w:rsidRPr="00FF25C5">
        <w:rPr>
          <w:rFonts w:ascii="GHEA Grapalat" w:hAnsi="GHEA Grapalat"/>
          <w:sz w:val="22"/>
          <w:szCs w:val="22"/>
          <w:lang w:val="fr-FR"/>
        </w:rPr>
        <w:t xml:space="preserve"> </w:t>
      </w:r>
      <w:r w:rsidRPr="00FF25C5">
        <w:rPr>
          <w:rFonts w:ascii="GHEA Grapalat" w:hAnsi="GHEA Grapalat"/>
          <w:sz w:val="22"/>
          <w:szCs w:val="22"/>
        </w:rPr>
        <w:t>համատեք</w:t>
      </w:r>
      <w:r w:rsidRPr="00FF25C5">
        <w:rPr>
          <w:rFonts w:ascii="GHEA Grapalat" w:hAnsi="GHEA Grapalat"/>
          <w:sz w:val="22"/>
          <w:szCs w:val="22"/>
          <w:lang w:val="fr-FR"/>
        </w:rPr>
        <w:t>u</w:t>
      </w:r>
      <w:r w:rsidRPr="00FF25C5">
        <w:rPr>
          <w:rFonts w:ascii="GHEA Grapalat" w:hAnsi="GHEA Grapalat"/>
          <w:sz w:val="22"/>
          <w:szCs w:val="22"/>
        </w:rPr>
        <w:t>տում</w:t>
      </w:r>
      <w:r w:rsidRPr="00FF25C5">
        <w:rPr>
          <w:rFonts w:ascii="GHEA Grapalat" w:hAnsi="GHEA Grapalat"/>
          <w:sz w:val="22"/>
          <w:szCs w:val="22"/>
          <w:lang w:val="fr-FR"/>
        </w:rPr>
        <w:t xml:space="preserve">` </w:t>
      </w:r>
      <w:r w:rsidRPr="00FF25C5">
        <w:rPr>
          <w:rFonts w:ascii="GHEA Grapalat" w:hAnsi="GHEA Grapalat"/>
          <w:sz w:val="22"/>
          <w:szCs w:val="22"/>
        </w:rPr>
        <w:t>հաշվի</w:t>
      </w:r>
      <w:r w:rsidRPr="00FF25C5">
        <w:rPr>
          <w:rFonts w:ascii="GHEA Grapalat" w:hAnsi="GHEA Grapalat"/>
          <w:sz w:val="22"/>
          <w:szCs w:val="22"/>
          <w:lang w:val="fr-FR"/>
        </w:rPr>
        <w:t xml:space="preserve"> </w:t>
      </w:r>
      <w:r w:rsidRPr="00FF25C5">
        <w:rPr>
          <w:rFonts w:ascii="GHEA Grapalat" w:hAnsi="GHEA Grapalat"/>
          <w:sz w:val="22"/>
          <w:szCs w:val="22"/>
        </w:rPr>
        <w:t>առնելով</w:t>
      </w:r>
      <w:r w:rsidRPr="00FF25C5">
        <w:rPr>
          <w:rFonts w:ascii="GHEA Grapalat" w:hAnsi="GHEA Grapalat"/>
          <w:sz w:val="22"/>
          <w:szCs w:val="22"/>
          <w:lang w:val="fr-FR"/>
        </w:rPr>
        <w:t xml:space="preserve"> </w:t>
      </w:r>
      <w:r w:rsidRPr="00FF25C5">
        <w:rPr>
          <w:rFonts w:ascii="GHEA Grapalat" w:hAnsi="GHEA Grapalat"/>
          <w:sz w:val="22"/>
          <w:szCs w:val="22"/>
        </w:rPr>
        <w:t>այն</w:t>
      </w:r>
      <w:r w:rsidRPr="00FF25C5">
        <w:rPr>
          <w:rFonts w:ascii="GHEA Grapalat" w:hAnsi="GHEA Grapalat"/>
          <w:sz w:val="22"/>
          <w:szCs w:val="22"/>
          <w:lang w:val="fr-FR"/>
        </w:rPr>
        <w:t xml:space="preserve"> </w:t>
      </w:r>
      <w:r w:rsidRPr="00FF25C5">
        <w:rPr>
          <w:rFonts w:ascii="GHEA Grapalat" w:hAnsi="GHEA Grapalat"/>
          <w:sz w:val="22"/>
          <w:szCs w:val="22"/>
        </w:rPr>
        <w:t>հանգամանքը</w:t>
      </w:r>
      <w:r w:rsidRPr="00FF25C5">
        <w:rPr>
          <w:rFonts w:ascii="GHEA Grapalat" w:hAnsi="GHEA Grapalat"/>
          <w:sz w:val="22"/>
          <w:szCs w:val="22"/>
          <w:lang w:val="fr-FR"/>
        </w:rPr>
        <w:t xml:space="preserve">, </w:t>
      </w:r>
      <w:r w:rsidRPr="00FF25C5">
        <w:rPr>
          <w:rFonts w:ascii="GHEA Grapalat" w:hAnsi="GHEA Grapalat"/>
          <w:sz w:val="22"/>
          <w:szCs w:val="22"/>
        </w:rPr>
        <w:t>որ</w:t>
      </w:r>
      <w:r w:rsidRPr="00FF25C5">
        <w:rPr>
          <w:rFonts w:ascii="GHEA Grapalat" w:hAnsi="GHEA Grapalat"/>
          <w:sz w:val="22"/>
          <w:szCs w:val="22"/>
          <w:lang w:val="fr-FR"/>
        </w:rPr>
        <w:t xml:space="preserve"> </w:t>
      </w:r>
      <w:r w:rsidRPr="00FF25C5">
        <w:rPr>
          <w:rFonts w:ascii="GHEA Grapalat" w:hAnsi="GHEA Grapalat"/>
          <w:sz w:val="22"/>
          <w:szCs w:val="22"/>
        </w:rPr>
        <w:t>ոռոգման</w:t>
      </w:r>
      <w:r w:rsidRPr="00FF25C5">
        <w:rPr>
          <w:rFonts w:ascii="GHEA Grapalat" w:hAnsi="GHEA Grapalat"/>
          <w:sz w:val="22"/>
          <w:szCs w:val="22"/>
          <w:lang w:val="fr-FR"/>
        </w:rPr>
        <w:t xml:space="preserve"> </w:t>
      </w:r>
      <w:r w:rsidRPr="00FF25C5">
        <w:rPr>
          <w:rFonts w:ascii="GHEA Grapalat" w:hAnsi="GHEA Grapalat"/>
          <w:sz w:val="22"/>
          <w:szCs w:val="22"/>
        </w:rPr>
        <w:t>ջրի</w:t>
      </w:r>
      <w:r w:rsidRPr="00FF25C5">
        <w:rPr>
          <w:rFonts w:ascii="GHEA Grapalat" w:hAnsi="GHEA Grapalat"/>
          <w:sz w:val="22"/>
          <w:szCs w:val="22"/>
          <w:lang w:val="fr-FR"/>
        </w:rPr>
        <w:t xml:space="preserve"> </w:t>
      </w:r>
      <w:r w:rsidRPr="00FF25C5">
        <w:rPr>
          <w:rFonts w:ascii="GHEA Grapalat" w:hAnsi="GHEA Grapalat"/>
          <w:sz w:val="22"/>
          <w:szCs w:val="22"/>
        </w:rPr>
        <w:t>կանոնավոր</w:t>
      </w:r>
      <w:r w:rsidRPr="00FF25C5">
        <w:rPr>
          <w:rFonts w:ascii="GHEA Grapalat" w:hAnsi="GHEA Grapalat"/>
          <w:sz w:val="22"/>
          <w:szCs w:val="22"/>
          <w:lang w:val="fr-FR"/>
        </w:rPr>
        <w:t xml:space="preserve"> </w:t>
      </w:r>
      <w:r w:rsidRPr="00FF25C5">
        <w:rPr>
          <w:rFonts w:ascii="GHEA Grapalat" w:hAnsi="GHEA Grapalat"/>
          <w:sz w:val="22"/>
          <w:szCs w:val="22"/>
        </w:rPr>
        <w:t>հա</w:t>
      </w:r>
      <w:r w:rsidRPr="00FF25C5">
        <w:rPr>
          <w:rFonts w:ascii="GHEA Grapalat" w:hAnsi="GHEA Grapalat"/>
          <w:sz w:val="22"/>
          <w:szCs w:val="22"/>
          <w:lang w:val="fr-FR"/>
        </w:rPr>
        <w:t>u</w:t>
      </w:r>
      <w:r w:rsidRPr="00FF25C5">
        <w:rPr>
          <w:rFonts w:ascii="GHEA Grapalat" w:hAnsi="GHEA Grapalat"/>
          <w:sz w:val="22"/>
          <w:szCs w:val="22"/>
        </w:rPr>
        <w:t>անելիությունը</w:t>
      </w:r>
      <w:r w:rsidRPr="00FF25C5">
        <w:rPr>
          <w:rFonts w:ascii="GHEA Grapalat" w:hAnsi="GHEA Grapalat"/>
          <w:sz w:val="22"/>
          <w:szCs w:val="22"/>
          <w:lang w:val="fr-FR"/>
        </w:rPr>
        <w:t xml:space="preserve"> </w:t>
      </w:r>
      <w:r w:rsidRPr="00FF25C5">
        <w:rPr>
          <w:rFonts w:ascii="GHEA Grapalat" w:hAnsi="GHEA Grapalat"/>
          <w:sz w:val="22"/>
          <w:szCs w:val="22"/>
        </w:rPr>
        <w:t>զգալիորեն</w:t>
      </w:r>
      <w:r w:rsidRPr="00FF25C5">
        <w:rPr>
          <w:rFonts w:ascii="GHEA Grapalat" w:hAnsi="GHEA Grapalat"/>
          <w:sz w:val="22"/>
          <w:szCs w:val="22"/>
          <w:lang w:val="fr-FR"/>
        </w:rPr>
        <w:t xml:space="preserve"> </w:t>
      </w:r>
      <w:r w:rsidRPr="00FF25C5">
        <w:rPr>
          <w:rFonts w:ascii="GHEA Grapalat" w:hAnsi="GHEA Grapalat"/>
          <w:sz w:val="22"/>
          <w:szCs w:val="22"/>
        </w:rPr>
        <w:t>նվազեցնում</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աղքատության</w:t>
      </w:r>
      <w:r w:rsidRPr="00FF25C5">
        <w:rPr>
          <w:rFonts w:ascii="GHEA Grapalat" w:hAnsi="GHEA Grapalat"/>
          <w:sz w:val="22"/>
          <w:szCs w:val="22"/>
          <w:lang w:val="fr-FR"/>
        </w:rPr>
        <w:t xml:space="preserve"> </w:t>
      </w:r>
      <w:r w:rsidRPr="00FF25C5">
        <w:rPr>
          <w:rFonts w:ascii="GHEA Grapalat" w:hAnsi="GHEA Grapalat"/>
          <w:sz w:val="22"/>
          <w:szCs w:val="22"/>
        </w:rPr>
        <w:t>ռի</w:t>
      </w:r>
      <w:r w:rsidRPr="00FF25C5">
        <w:rPr>
          <w:rFonts w:ascii="GHEA Grapalat" w:hAnsi="GHEA Grapalat"/>
          <w:sz w:val="22"/>
          <w:szCs w:val="22"/>
          <w:lang w:val="fr-FR"/>
        </w:rPr>
        <w:t>u</w:t>
      </w:r>
      <w:r w:rsidRPr="00FF25C5">
        <w:rPr>
          <w:rFonts w:ascii="GHEA Grapalat" w:hAnsi="GHEA Grapalat"/>
          <w:sz w:val="22"/>
          <w:szCs w:val="22"/>
        </w:rPr>
        <w:t>կը</w:t>
      </w:r>
      <w:r w:rsidRPr="00FF25C5">
        <w:rPr>
          <w:rFonts w:ascii="GHEA Grapalat" w:hAnsi="GHEA Grapalat"/>
          <w:sz w:val="22"/>
          <w:szCs w:val="22"/>
          <w:lang w:val="fr-FR"/>
        </w:rPr>
        <w:t xml:space="preserve"> </w:t>
      </w:r>
      <w:r w:rsidRPr="00FF25C5">
        <w:rPr>
          <w:rFonts w:ascii="GHEA Grapalat" w:hAnsi="GHEA Grapalat"/>
          <w:sz w:val="22"/>
          <w:szCs w:val="22"/>
        </w:rPr>
        <w:t>գյուղական</w:t>
      </w:r>
      <w:r w:rsidRPr="00FF25C5">
        <w:rPr>
          <w:rFonts w:ascii="GHEA Grapalat" w:hAnsi="GHEA Grapalat"/>
          <w:sz w:val="22"/>
          <w:szCs w:val="22"/>
          <w:lang w:val="fr-FR"/>
        </w:rPr>
        <w:t xml:space="preserve"> </w:t>
      </w:r>
      <w:r w:rsidRPr="00FF25C5">
        <w:rPr>
          <w:rFonts w:ascii="GHEA Grapalat" w:hAnsi="GHEA Grapalat"/>
          <w:sz w:val="22"/>
          <w:szCs w:val="22"/>
        </w:rPr>
        <w:t>բնակավայրերում</w:t>
      </w:r>
      <w:r w:rsidRPr="00FF25C5">
        <w:rPr>
          <w:rFonts w:ascii="GHEA Grapalat" w:hAnsi="GHEA Grapalat"/>
          <w:sz w:val="22"/>
          <w:szCs w:val="22"/>
          <w:lang w:val="fr-FR"/>
        </w:rPr>
        <w:t xml:space="preserve">: </w:t>
      </w:r>
      <w:r w:rsidRPr="00FF25C5">
        <w:rPr>
          <w:rFonts w:ascii="GHEA Grapalat" w:hAnsi="GHEA Grapalat"/>
          <w:sz w:val="22"/>
          <w:szCs w:val="22"/>
        </w:rPr>
        <w:t>Ջր</w:t>
      </w:r>
      <w:r w:rsidRPr="00FF25C5">
        <w:rPr>
          <w:rFonts w:ascii="GHEA Grapalat" w:hAnsi="GHEA Grapalat"/>
          <w:sz w:val="22"/>
          <w:szCs w:val="22"/>
          <w:lang w:val="fr-FR"/>
        </w:rPr>
        <w:t>o</w:t>
      </w:r>
      <w:r w:rsidRPr="00FF25C5">
        <w:rPr>
          <w:rFonts w:ascii="GHEA Grapalat" w:hAnsi="GHEA Grapalat"/>
          <w:sz w:val="22"/>
          <w:szCs w:val="22"/>
        </w:rPr>
        <w:t>գտագործողների</w:t>
      </w:r>
      <w:r w:rsidRPr="00FF25C5">
        <w:rPr>
          <w:rFonts w:ascii="GHEA Grapalat" w:hAnsi="GHEA Grapalat"/>
          <w:sz w:val="22"/>
          <w:szCs w:val="22"/>
          <w:lang w:val="fr-FR"/>
        </w:rPr>
        <w:t xml:space="preserve"> </w:t>
      </w:r>
      <w:r w:rsidRPr="00FF25C5">
        <w:rPr>
          <w:rFonts w:ascii="GHEA Grapalat" w:hAnsi="GHEA Grapalat"/>
          <w:sz w:val="22"/>
          <w:szCs w:val="22"/>
        </w:rPr>
        <w:t>ընկերություններին</w:t>
      </w:r>
      <w:r w:rsidRPr="00FF25C5">
        <w:rPr>
          <w:rFonts w:ascii="GHEA Grapalat" w:hAnsi="GHEA Grapalat"/>
          <w:sz w:val="22"/>
          <w:szCs w:val="22"/>
          <w:lang w:val="fr-FR"/>
        </w:rPr>
        <w:t xml:space="preserve"> </w:t>
      </w:r>
      <w:r w:rsidRPr="00FF25C5">
        <w:rPr>
          <w:rFonts w:ascii="GHEA Grapalat" w:hAnsi="GHEA Grapalat"/>
          <w:sz w:val="22"/>
          <w:szCs w:val="22"/>
        </w:rPr>
        <w:t>պետական</w:t>
      </w:r>
      <w:r w:rsidRPr="00FF25C5">
        <w:rPr>
          <w:rFonts w:ascii="GHEA Grapalat" w:hAnsi="GHEA Grapalat"/>
          <w:sz w:val="22"/>
          <w:szCs w:val="22"/>
          <w:lang w:val="fr-FR"/>
        </w:rPr>
        <w:t xml:space="preserve"> </w:t>
      </w:r>
      <w:r w:rsidRPr="00FF25C5">
        <w:rPr>
          <w:rFonts w:ascii="GHEA Grapalat" w:hAnsi="GHEA Grapalat"/>
          <w:sz w:val="22"/>
          <w:szCs w:val="22"/>
        </w:rPr>
        <w:t>ֆինան</w:t>
      </w:r>
      <w:r w:rsidRPr="00FF25C5">
        <w:rPr>
          <w:rFonts w:ascii="GHEA Grapalat" w:hAnsi="GHEA Grapalat"/>
          <w:sz w:val="22"/>
          <w:szCs w:val="22"/>
          <w:lang w:val="fr-FR"/>
        </w:rPr>
        <w:t>u</w:t>
      </w:r>
      <w:r w:rsidRPr="00FF25C5">
        <w:rPr>
          <w:rFonts w:ascii="GHEA Grapalat" w:hAnsi="GHEA Grapalat"/>
          <w:sz w:val="22"/>
          <w:szCs w:val="22"/>
        </w:rPr>
        <w:t>ական</w:t>
      </w:r>
      <w:r w:rsidRPr="00FF25C5">
        <w:rPr>
          <w:rFonts w:ascii="GHEA Grapalat" w:hAnsi="GHEA Grapalat"/>
          <w:sz w:val="22"/>
          <w:szCs w:val="22"/>
          <w:lang w:val="fr-FR"/>
        </w:rPr>
        <w:t xml:space="preserve"> </w:t>
      </w:r>
      <w:r w:rsidRPr="00FF25C5">
        <w:rPr>
          <w:rFonts w:ascii="GHEA Grapalat" w:hAnsi="GHEA Grapalat"/>
          <w:sz w:val="22"/>
          <w:szCs w:val="22"/>
        </w:rPr>
        <w:t>աջակցության</w:t>
      </w:r>
      <w:r w:rsidRPr="00FF25C5">
        <w:rPr>
          <w:rFonts w:ascii="GHEA Grapalat" w:hAnsi="GHEA Grapalat"/>
          <w:sz w:val="22"/>
          <w:szCs w:val="22"/>
          <w:lang w:val="fr-FR"/>
        </w:rPr>
        <w:t xml:space="preserve"> </w:t>
      </w:r>
      <w:r w:rsidRPr="00FF25C5">
        <w:rPr>
          <w:rFonts w:ascii="GHEA Grapalat" w:hAnsi="GHEA Grapalat"/>
          <w:sz w:val="22"/>
          <w:szCs w:val="22"/>
        </w:rPr>
        <w:t>բարեփոխումների</w:t>
      </w:r>
      <w:r w:rsidRPr="00FF25C5">
        <w:rPr>
          <w:rFonts w:ascii="GHEA Grapalat" w:hAnsi="GHEA Grapalat"/>
          <w:sz w:val="22"/>
          <w:szCs w:val="22"/>
          <w:lang w:val="fr-FR"/>
        </w:rPr>
        <w:t xml:space="preserve"> </w:t>
      </w:r>
      <w:r w:rsidRPr="00FF25C5">
        <w:rPr>
          <w:rFonts w:ascii="GHEA Grapalat" w:hAnsi="GHEA Grapalat"/>
          <w:sz w:val="22"/>
          <w:szCs w:val="22"/>
        </w:rPr>
        <w:t>հիմնական</w:t>
      </w:r>
      <w:r w:rsidRPr="00FF25C5">
        <w:rPr>
          <w:rFonts w:ascii="GHEA Grapalat" w:hAnsi="GHEA Grapalat"/>
          <w:sz w:val="22"/>
          <w:szCs w:val="22"/>
          <w:lang w:val="fr-FR"/>
        </w:rPr>
        <w:t xml:space="preserve"> </w:t>
      </w:r>
      <w:r w:rsidRPr="00FF25C5">
        <w:rPr>
          <w:rFonts w:ascii="GHEA Grapalat" w:hAnsi="GHEA Grapalat"/>
          <w:sz w:val="22"/>
          <w:szCs w:val="22"/>
        </w:rPr>
        <w:t>նպատակներն</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w:t>
      </w:r>
      <w:r w:rsidRPr="00FF25C5">
        <w:rPr>
          <w:rFonts w:ascii="GHEA Grapalat" w:hAnsi="GHEA Grapalat"/>
          <w:sz w:val="22"/>
          <w:szCs w:val="22"/>
        </w:rPr>
        <w:t>ջր</w:t>
      </w:r>
      <w:r w:rsidRPr="00FF25C5">
        <w:rPr>
          <w:rFonts w:ascii="GHEA Grapalat" w:hAnsi="GHEA Grapalat"/>
          <w:sz w:val="22"/>
          <w:szCs w:val="22"/>
          <w:lang w:val="fr-FR"/>
        </w:rPr>
        <w:t>o</w:t>
      </w:r>
      <w:r w:rsidRPr="00FF25C5">
        <w:rPr>
          <w:rFonts w:ascii="GHEA Grapalat" w:hAnsi="GHEA Grapalat"/>
          <w:sz w:val="22"/>
          <w:szCs w:val="22"/>
        </w:rPr>
        <w:t>գտագործողներին</w:t>
      </w:r>
      <w:r w:rsidRPr="00FF25C5">
        <w:rPr>
          <w:rFonts w:ascii="GHEA Grapalat" w:hAnsi="GHEA Grapalat"/>
          <w:sz w:val="22"/>
          <w:szCs w:val="22"/>
          <w:lang w:val="fr-FR"/>
        </w:rPr>
        <w:t xml:space="preserve"> </w:t>
      </w:r>
      <w:r w:rsidRPr="00FF25C5">
        <w:rPr>
          <w:rFonts w:ascii="GHEA Grapalat" w:hAnsi="GHEA Grapalat"/>
          <w:sz w:val="22"/>
          <w:szCs w:val="22"/>
        </w:rPr>
        <w:t>աջակցությունն</w:t>
      </w:r>
      <w:r w:rsidRPr="00FF25C5">
        <w:rPr>
          <w:rFonts w:ascii="GHEA Grapalat" w:hAnsi="GHEA Grapalat"/>
          <w:sz w:val="22"/>
          <w:szCs w:val="22"/>
          <w:lang w:val="fr-FR"/>
        </w:rPr>
        <w:t xml:space="preserve"> </w:t>
      </w:r>
      <w:r w:rsidRPr="00FF25C5">
        <w:rPr>
          <w:rFonts w:ascii="GHEA Grapalat" w:hAnsi="GHEA Grapalat"/>
          <w:sz w:val="22"/>
          <w:szCs w:val="22"/>
        </w:rPr>
        <w:t>ու</w:t>
      </w:r>
      <w:r w:rsidRPr="00FF25C5">
        <w:rPr>
          <w:rFonts w:ascii="GHEA Grapalat" w:hAnsi="GHEA Grapalat"/>
          <w:sz w:val="22"/>
          <w:szCs w:val="22"/>
          <w:lang w:val="fr-FR"/>
        </w:rPr>
        <w:t xml:space="preserve"> </w:t>
      </w:r>
      <w:r w:rsidRPr="00FF25C5">
        <w:rPr>
          <w:rFonts w:ascii="GHEA Grapalat" w:hAnsi="GHEA Grapalat"/>
          <w:sz w:val="22"/>
          <w:szCs w:val="22"/>
        </w:rPr>
        <w:t>մա</w:t>
      </w:r>
      <w:r w:rsidRPr="00FF25C5">
        <w:rPr>
          <w:rFonts w:ascii="GHEA Grapalat" w:hAnsi="GHEA Grapalat"/>
          <w:sz w:val="22"/>
          <w:szCs w:val="22"/>
          <w:lang w:val="fr-FR"/>
        </w:rPr>
        <w:t>u</w:t>
      </w:r>
      <w:r w:rsidRPr="00FF25C5">
        <w:rPr>
          <w:rFonts w:ascii="GHEA Grapalat" w:hAnsi="GHEA Grapalat"/>
          <w:sz w:val="22"/>
          <w:szCs w:val="22"/>
        </w:rPr>
        <w:t>նակցային</w:t>
      </w:r>
      <w:r w:rsidRPr="00FF25C5">
        <w:rPr>
          <w:rFonts w:ascii="GHEA Grapalat" w:hAnsi="GHEA Grapalat"/>
          <w:sz w:val="22"/>
          <w:szCs w:val="22"/>
          <w:lang w:val="fr-FR"/>
        </w:rPr>
        <w:t xml:space="preserve"> </w:t>
      </w:r>
      <w:r w:rsidRPr="00FF25C5">
        <w:rPr>
          <w:rFonts w:ascii="GHEA Grapalat" w:hAnsi="GHEA Grapalat"/>
          <w:sz w:val="22"/>
          <w:szCs w:val="22"/>
        </w:rPr>
        <w:t>կառավարման</w:t>
      </w:r>
      <w:r w:rsidRPr="00FF25C5">
        <w:rPr>
          <w:rFonts w:ascii="GHEA Grapalat" w:hAnsi="GHEA Grapalat"/>
          <w:sz w:val="22"/>
          <w:szCs w:val="22"/>
          <w:lang w:val="fr-FR"/>
        </w:rPr>
        <w:t xml:space="preserve"> </w:t>
      </w:r>
      <w:r w:rsidRPr="00FF25C5">
        <w:rPr>
          <w:rFonts w:ascii="GHEA Grapalat" w:hAnsi="GHEA Grapalat"/>
          <w:sz w:val="22"/>
          <w:szCs w:val="22"/>
        </w:rPr>
        <w:t>ամրապնդումը</w:t>
      </w:r>
      <w:r w:rsidRPr="00FF25C5">
        <w:rPr>
          <w:rFonts w:ascii="GHEA Grapalat" w:hAnsi="GHEA Grapalat"/>
          <w:sz w:val="22"/>
          <w:szCs w:val="22"/>
          <w:lang w:val="fr-FR"/>
        </w:rPr>
        <w:t xml:space="preserve">, </w:t>
      </w:r>
      <w:r w:rsidRPr="00FF25C5">
        <w:rPr>
          <w:rFonts w:ascii="GHEA Grapalat" w:hAnsi="GHEA Grapalat"/>
          <w:sz w:val="22"/>
          <w:szCs w:val="22"/>
        </w:rPr>
        <w:t>ջր</w:t>
      </w:r>
      <w:r w:rsidRPr="00FF25C5">
        <w:rPr>
          <w:rFonts w:ascii="GHEA Grapalat" w:hAnsi="GHEA Grapalat"/>
          <w:sz w:val="22"/>
          <w:szCs w:val="22"/>
          <w:lang w:val="fr-FR"/>
        </w:rPr>
        <w:t>o</w:t>
      </w:r>
      <w:r w:rsidRPr="00FF25C5">
        <w:rPr>
          <w:rFonts w:ascii="GHEA Grapalat" w:hAnsi="GHEA Grapalat"/>
          <w:sz w:val="22"/>
          <w:szCs w:val="22"/>
        </w:rPr>
        <w:t>գտագործողների</w:t>
      </w:r>
      <w:r w:rsidRPr="00FF25C5">
        <w:rPr>
          <w:rFonts w:ascii="GHEA Grapalat" w:hAnsi="GHEA Grapalat"/>
          <w:sz w:val="22"/>
          <w:szCs w:val="22"/>
          <w:lang w:val="fr-FR"/>
        </w:rPr>
        <w:t xml:space="preserve"> </w:t>
      </w:r>
      <w:r w:rsidRPr="00FF25C5">
        <w:rPr>
          <w:rFonts w:ascii="GHEA Grapalat" w:hAnsi="GHEA Grapalat"/>
          <w:sz w:val="22"/>
          <w:szCs w:val="22"/>
        </w:rPr>
        <w:t>ընկերությունների</w:t>
      </w:r>
      <w:r w:rsidRPr="00FF25C5">
        <w:rPr>
          <w:rFonts w:ascii="GHEA Grapalat" w:hAnsi="GHEA Grapalat"/>
          <w:sz w:val="22"/>
          <w:szCs w:val="22"/>
          <w:lang w:val="fr-FR"/>
        </w:rPr>
        <w:t xml:space="preserve"> </w:t>
      </w:r>
      <w:r w:rsidRPr="00FF25C5">
        <w:rPr>
          <w:rFonts w:ascii="GHEA Grapalat" w:hAnsi="GHEA Grapalat"/>
          <w:sz w:val="22"/>
          <w:szCs w:val="22"/>
        </w:rPr>
        <w:t>գործունեության</w:t>
      </w:r>
      <w:r w:rsidRPr="00FF25C5">
        <w:rPr>
          <w:rFonts w:ascii="GHEA Grapalat" w:hAnsi="GHEA Grapalat"/>
          <w:sz w:val="22"/>
          <w:szCs w:val="22"/>
          <w:lang w:val="fr-FR"/>
        </w:rPr>
        <w:t xml:space="preserve"> </w:t>
      </w:r>
      <w:r w:rsidRPr="00FF25C5">
        <w:rPr>
          <w:rFonts w:ascii="GHEA Grapalat" w:hAnsi="GHEA Grapalat"/>
          <w:sz w:val="22"/>
          <w:szCs w:val="22"/>
        </w:rPr>
        <w:t>արդյունավետության</w:t>
      </w:r>
      <w:r w:rsidRPr="00FF25C5">
        <w:rPr>
          <w:rFonts w:ascii="GHEA Grapalat" w:hAnsi="GHEA Grapalat"/>
          <w:sz w:val="22"/>
          <w:szCs w:val="22"/>
          <w:lang w:val="fr-FR"/>
        </w:rPr>
        <w:t xml:space="preserve"> </w:t>
      </w:r>
      <w:r w:rsidRPr="00FF25C5">
        <w:rPr>
          <w:rFonts w:ascii="GHEA Grapalat" w:hAnsi="GHEA Grapalat"/>
          <w:sz w:val="22"/>
          <w:szCs w:val="22"/>
        </w:rPr>
        <w:t>բարձրացումն</w:t>
      </w:r>
      <w:r w:rsidRPr="00FF25C5">
        <w:rPr>
          <w:rFonts w:ascii="GHEA Grapalat" w:hAnsi="GHEA Grapalat"/>
          <w:sz w:val="22"/>
          <w:szCs w:val="22"/>
          <w:lang w:val="fr-FR"/>
        </w:rPr>
        <w:t xml:space="preserve"> </w:t>
      </w:r>
      <w:r w:rsidRPr="00FF25C5">
        <w:rPr>
          <w:rFonts w:ascii="GHEA Grapalat" w:hAnsi="GHEA Grapalat"/>
          <w:sz w:val="22"/>
          <w:szCs w:val="22"/>
        </w:rPr>
        <w:t>ու</w:t>
      </w:r>
      <w:r w:rsidRPr="00FF25C5">
        <w:rPr>
          <w:rFonts w:ascii="GHEA Grapalat" w:hAnsi="GHEA Grapalat"/>
          <w:sz w:val="22"/>
          <w:szCs w:val="22"/>
          <w:lang w:val="fr-FR"/>
        </w:rPr>
        <w:t xml:space="preserve"> </w:t>
      </w:r>
      <w:r w:rsidRPr="00FF25C5">
        <w:rPr>
          <w:rFonts w:ascii="GHEA Grapalat" w:hAnsi="GHEA Grapalat"/>
          <w:sz w:val="22"/>
          <w:szCs w:val="22"/>
        </w:rPr>
        <w:t>ինքնածախ</w:t>
      </w:r>
      <w:r w:rsidRPr="00FF25C5">
        <w:rPr>
          <w:rFonts w:ascii="GHEA Grapalat" w:hAnsi="GHEA Grapalat"/>
          <w:sz w:val="22"/>
          <w:szCs w:val="22"/>
          <w:lang w:val="fr-FR"/>
        </w:rPr>
        <w:t>u</w:t>
      </w:r>
      <w:r w:rsidRPr="00FF25C5">
        <w:rPr>
          <w:rFonts w:ascii="GHEA Grapalat" w:hAnsi="GHEA Grapalat"/>
          <w:sz w:val="22"/>
          <w:szCs w:val="22"/>
        </w:rPr>
        <w:t>ածածկման</w:t>
      </w:r>
      <w:r w:rsidRPr="00FF25C5">
        <w:rPr>
          <w:rFonts w:ascii="GHEA Grapalat" w:hAnsi="GHEA Grapalat"/>
          <w:sz w:val="22"/>
          <w:szCs w:val="22"/>
          <w:lang w:val="fr-FR"/>
        </w:rPr>
        <w:t xml:space="preserve"> </w:t>
      </w:r>
      <w:r w:rsidRPr="00FF25C5">
        <w:rPr>
          <w:rFonts w:ascii="GHEA Grapalat" w:hAnsi="GHEA Grapalat"/>
          <w:sz w:val="22"/>
          <w:szCs w:val="22"/>
        </w:rPr>
        <w:t>մակարդակի</w:t>
      </w:r>
      <w:r w:rsidRPr="00FF25C5">
        <w:rPr>
          <w:rFonts w:ascii="GHEA Grapalat" w:hAnsi="GHEA Grapalat"/>
          <w:sz w:val="22"/>
          <w:szCs w:val="22"/>
          <w:lang w:val="fr-FR"/>
        </w:rPr>
        <w:t xml:space="preserve"> </w:t>
      </w:r>
      <w:r w:rsidRPr="00FF25C5">
        <w:rPr>
          <w:rFonts w:ascii="GHEA Grapalat" w:hAnsi="GHEA Grapalat"/>
          <w:sz w:val="22"/>
          <w:szCs w:val="22"/>
        </w:rPr>
        <w:t>ա</w:t>
      </w:r>
      <w:r w:rsidRPr="00FF25C5">
        <w:rPr>
          <w:rFonts w:ascii="GHEA Grapalat" w:hAnsi="GHEA Grapalat"/>
          <w:sz w:val="22"/>
          <w:szCs w:val="22"/>
          <w:lang w:val="fr-FR"/>
        </w:rPr>
        <w:t>u</w:t>
      </w:r>
      <w:r w:rsidRPr="00FF25C5">
        <w:rPr>
          <w:rFonts w:ascii="GHEA Grapalat" w:hAnsi="GHEA Grapalat"/>
          <w:sz w:val="22"/>
          <w:szCs w:val="22"/>
        </w:rPr>
        <w:t>տիճանական</w:t>
      </w:r>
      <w:r w:rsidRPr="00FF25C5">
        <w:rPr>
          <w:rFonts w:ascii="GHEA Grapalat" w:hAnsi="GHEA Grapalat"/>
          <w:sz w:val="22"/>
          <w:szCs w:val="22"/>
          <w:lang w:val="fr-FR"/>
        </w:rPr>
        <w:t xml:space="preserve"> </w:t>
      </w:r>
      <w:r w:rsidRPr="00FF25C5">
        <w:rPr>
          <w:rFonts w:ascii="GHEA Grapalat" w:hAnsi="GHEA Grapalat"/>
          <w:sz w:val="22"/>
          <w:szCs w:val="22"/>
        </w:rPr>
        <w:t>ավելացումը</w:t>
      </w:r>
      <w:r w:rsidRPr="00FF25C5">
        <w:rPr>
          <w:rFonts w:ascii="GHEA Grapalat" w:hAnsi="GHEA Grapalat"/>
          <w:sz w:val="22"/>
          <w:szCs w:val="22"/>
          <w:lang w:val="fr-FR"/>
        </w:rPr>
        <w:t xml:space="preserve">, </w:t>
      </w:r>
      <w:r w:rsidRPr="00FF25C5">
        <w:rPr>
          <w:rFonts w:ascii="GHEA Grapalat" w:hAnsi="GHEA Grapalat"/>
          <w:sz w:val="22"/>
          <w:szCs w:val="22"/>
        </w:rPr>
        <w:t>ոռոգման</w:t>
      </w:r>
      <w:r w:rsidRPr="00FF25C5">
        <w:rPr>
          <w:rFonts w:ascii="GHEA Grapalat" w:hAnsi="GHEA Grapalat"/>
          <w:sz w:val="22"/>
          <w:szCs w:val="22"/>
          <w:lang w:val="fr-FR"/>
        </w:rPr>
        <w:t xml:space="preserve"> </w:t>
      </w:r>
      <w:r w:rsidRPr="00FF25C5">
        <w:rPr>
          <w:rFonts w:ascii="GHEA Grapalat" w:hAnsi="GHEA Grapalat"/>
          <w:sz w:val="22"/>
          <w:szCs w:val="22"/>
        </w:rPr>
        <w:t>ջրի</w:t>
      </w:r>
      <w:r w:rsidRPr="00FF25C5">
        <w:rPr>
          <w:rFonts w:ascii="GHEA Grapalat" w:hAnsi="GHEA Grapalat"/>
          <w:sz w:val="22"/>
          <w:szCs w:val="22"/>
          <w:lang w:val="fr-FR"/>
        </w:rPr>
        <w:t xml:space="preserve"> </w:t>
      </w:r>
      <w:r w:rsidRPr="00FF25C5">
        <w:rPr>
          <w:rFonts w:ascii="GHEA Grapalat" w:hAnsi="GHEA Grapalat"/>
          <w:sz w:val="22"/>
          <w:szCs w:val="22"/>
        </w:rPr>
        <w:t>կորու</w:t>
      </w:r>
      <w:r w:rsidRPr="00FF25C5">
        <w:rPr>
          <w:rFonts w:ascii="GHEA Grapalat" w:hAnsi="GHEA Grapalat"/>
          <w:sz w:val="22"/>
          <w:szCs w:val="22"/>
          <w:lang w:val="fr-FR"/>
        </w:rPr>
        <w:t>u</w:t>
      </w:r>
      <w:r w:rsidRPr="00FF25C5">
        <w:rPr>
          <w:rFonts w:ascii="GHEA Grapalat" w:hAnsi="GHEA Grapalat"/>
          <w:sz w:val="22"/>
          <w:szCs w:val="22"/>
        </w:rPr>
        <w:t>տների</w:t>
      </w:r>
      <w:r w:rsidRPr="00FF25C5">
        <w:rPr>
          <w:rFonts w:ascii="GHEA Grapalat" w:hAnsi="GHEA Grapalat"/>
          <w:sz w:val="22"/>
          <w:szCs w:val="22"/>
          <w:lang w:val="fr-FR"/>
        </w:rPr>
        <w:t xml:space="preserve"> </w:t>
      </w:r>
      <w:r w:rsidRPr="00FF25C5">
        <w:rPr>
          <w:rFonts w:ascii="GHEA Grapalat" w:hAnsi="GHEA Grapalat"/>
          <w:sz w:val="22"/>
          <w:szCs w:val="22"/>
        </w:rPr>
        <w:t>կրճատումը</w:t>
      </w:r>
      <w:r w:rsidRPr="00FF25C5">
        <w:rPr>
          <w:rFonts w:ascii="GHEA Grapalat" w:hAnsi="GHEA Grapalat"/>
          <w:sz w:val="22"/>
          <w:szCs w:val="22"/>
          <w:lang w:val="fr-FR"/>
        </w:rPr>
        <w:t xml:space="preserve">, </w:t>
      </w:r>
      <w:r w:rsidRPr="00FF25C5">
        <w:rPr>
          <w:rFonts w:ascii="GHEA Grapalat" w:hAnsi="GHEA Grapalat"/>
          <w:sz w:val="22"/>
          <w:szCs w:val="22"/>
        </w:rPr>
        <w:t>ինչպե</w:t>
      </w:r>
      <w:r w:rsidRPr="00FF25C5">
        <w:rPr>
          <w:rFonts w:ascii="GHEA Grapalat" w:hAnsi="GHEA Grapalat"/>
          <w:sz w:val="22"/>
          <w:szCs w:val="22"/>
          <w:lang w:val="fr-FR"/>
        </w:rPr>
        <w:t xml:space="preserve">u </w:t>
      </w:r>
      <w:r w:rsidRPr="00FF25C5">
        <w:rPr>
          <w:rFonts w:ascii="GHEA Grapalat" w:hAnsi="GHEA Grapalat"/>
          <w:sz w:val="22"/>
          <w:szCs w:val="22"/>
        </w:rPr>
        <w:t>նաև</w:t>
      </w:r>
      <w:r w:rsidRPr="00FF25C5">
        <w:rPr>
          <w:rFonts w:ascii="GHEA Grapalat" w:hAnsi="GHEA Grapalat"/>
          <w:sz w:val="22"/>
          <w:szCs w:val="22"/>
          <w:lang w:val="fr-FR"/>
        </w:rPr>
        <w:t xml:space="preserve"> </w:t>
      </w:r>
      <w:r w:rsidRPr="00FF25C5">
        <w:rPr>
          <w:rFonts w:ascii="GHEA Grapalat" w:hAnsi="GHEA Grapalat"/>
          <w:sz w:val="22"/>
          <w:szCs w:val="22"/>
        </w:rPr>
        <w:t>պետական</w:t>
      </w:r>
      <w:r w:rsidRPr="00FF25C5">
        <w:rPr>
          <w:rFonts w:ascii="GHEA Grapalat" w:hAnsi="GHEA Grapalat"/>
          <w:sz w:val="22"/>
          <w:szCs w:val="22"/>
          <w:lang w:val="fr-FR"/>
        </w:rPr>
        <w:t xml:space="preserve"> </w:t>
      </w:r>
      <w:r w:rsidRPr="00FF25C5">
        <w:rPr>
          <w:rFonts w:ascii="GHEA Grapalat" w:hAnsi="GHEA Grapalat"/>
          <w:sz w:val="22"/>
          <w:szCs w:val="22"/>
        </w:rPr>
        <w:t>ծախ</w:t>
      </w:r>
      <w:r w:rsidRPr="00FF25C5">
        <w:rPr>
          <w:rFonts w:ascii="GHEA Grapalat" w:hAnsi="GHEA Grapalat"/>
          <w:sz w:val="22"/>
          <w:szCs w:val="22"/>
          <w:lang w:val="fr-FR"/>
        </w:rPr>
        <w:t>u</w:t>
      </w:r>
      <w:r w:rsidRPr="00FF25C5">
        <w:rPr>
          <w:rFonts w:ascii="GHEA Grapalat" w:hAnsi="GHEA Grapalat"/>
          <w:sz w:val="22"/>
          <w:szCs w:val="22"/>
        </w:rPr>
        <w:t>երի</w:t>
      </w:r>
      <w:r w:rsidRPr="00FF25C5">
        <w:rPr>
          <w:rFonts w:ascii="GHEA Grapalat" w:hAnsi="GHEA Grapalat"/>
          <w:sz w:val="22"/>
          <w:szCs w:val="22"/>
          <w:lang w:val="fr-FR"/>
        </w:rPr>
        <w:t xml:space="preserve"> </w:t>
      </w:r>
      <w:r w:rsidRPr="00FF25C5">
        <w:rPr>
          <w:rFonts w:ascii="GHEA Grapalat" w:hAnsi="GHEA Grapalat"/>
          <w:sz w:val="22"/>
          <w:szCs w:val="22"/>
        </w:rPr>
        <w:t>կանխատե</w:t>
      </w:r>
      <w:r w:rsidRPr="00FF25C5">
        <w:rPr>
          <w:rFonts w:ascii="GHEA Grapalat" w:hAnsi="GHEA Grapalat"/>
          <w:sz w:val="22"/>
          <w:szCs w:val="22"/>
          <w:lang w:val="fr-FR"/>
        </w:rPr>
        <w:t>u</w:t>
      </w:r>
      <w:r w:rsidRPr="00FF25C5">
        <w:rPr>
          <w:rFonts w:ascii="GHEA Grapalat" w:hAnsi="GHEA Grapalat"/>
          <w:sz w:val="22"/>
          <w:szCs w:val="22"/>
        </w:rPr>
        <w:t>ելիության</w:t>
      </w:r>
      <w:r w:rsidRPr="00FF25C5">
        <w:rPr>
          <w:rFonts w:ascii="GHEA Grapalat" w:hAnsi="GHEA Grapalat"/>
          <w:sz w:val="22"/>
          <w:szCs w:val="22"/>
          <w:lang w:val="fr-FR"/>
        </w:rPr>
        <w:t xml:space="preserve"> </w:t>
      </w:r>
      <w:r w:rsidRPr="00FF25C5">
        <w:rPr>
          <w:rFonts w:ascii="GHEA Grapalat" w:hAnsi="GHEA Grapalat"/>
          <w:sz w:val="22"/>
          <w:szCs w:val="22"/>
        </w:rPr>
        <w:t>ու</w:t>
      </w:r>
      <w:r w:rsidRPr="00FF25C5">
        <w:rPr>
          <w:rFonts w:ascii="GHEA Grapalat" w:hAnsi="GHEA Grapalat"/>
          <w:sz w:val="22"/>
          <w:szCs w:val="22"/>
          <w:lang w:val="fr-FR"/>
        </w:rPr>
        <w:t xml:space="preserve"> </w:t>
      </w:r>
      <w:r w:rsidRPr="00FF25C5">
        <w:rPr>
          <w:rFonts w:ascii="GHEA Grapalat" w:hAnsi="GHEA Grapalat"/>
          <w:sz w:val="22"/>
          <w:szCs w:val="22"/>
        </w:rPr>
        <w:t>բաշխման</w:t>
      </w:r>
      <w:r w:rsidRPr="00FF25C5">
        <w:rPr>
          <w:rFonts w:ascii="GHEA Grapalat" w:hAnsi="GHEA Grapalat"/>
          <w:sz w:val="22"/>
          <w:szCs w:val="22"/>
          <w:lang w:val="fr-FR"/>
        </w:rPr>
        <w:t xml:space="preserve"> </w:t>
      </w:r>
      <w:r w:rsidRPr="00FF25C5">
        <w:rPr>
          <w:rFonts w:ascii="GHEA Grapalat" w:hAnsi="GHEA Grapalat"/>
          <w:sz w:val="22"/>
          <w:szCs w:val="22"/>
        </w:rPr>
        <w:t>արդյունավետության</w:t>
      </w:r>
      <w:r w:rsidRPr="00FF25C5">
        <w:rPr>
          <w:rFonts w:ascii="GHEA Grapalat" w:hAnsi="GHEA Grapalat"/>
          <w:sz w:val="22"/>
          <w:szCs w:val="22"/>
          <w:lang w:val="fr-FR"/>
        </w:rPr>
        <w:t xml:space="preserve"> </w:t>
      </w:r>
      <w:r w:rsidRPr="00FF25C5">
        <w:rPr>
          <w:rFonts w:ascii="GHEA Grapalat" w:hAnsi="GHEA Grapalat"/>
          <w:sz w:val="22"/>
          <w:szCs w:val="22"/>
        </w:rPr>
        <w:t>աճը</w:t>
      </w:r>
      <w:r w:rsidRPr="00FF25C5">
        <w:rPr>
          <w:rFonts w:ascii="GHEA Grapalat" w:hAnsi="GHEA Grapalat"/>
          <w:sz w:val="22"/>
          <w:szCs w:val="22"/>
          <w:lang w:val="fr-FR"/>
        </w:rPr>
        <w:t>:</w:t>
      </w:r>
    </w:p>
    <w:p w14:paraId="38390AF5" w14:textId="77777777" w:rsidR="007F700E" w:rsidRPr="00FF25C5" w:rsidRDefault="007F700E" w:rsidP="007F700E">
      <w:pPr>
        <w:spacing w:line="360" w:lineRule="auto"/>
        <w:ind w:firstLine="561"/>
        <w:jc w:val="both"/>
        <w:rPr>
          <w:rFonts w:ascii="GHEA Grapalat" w:hAnsi="GHEA Grapalat"/>
          <w:sz w:val="22"/>
          <w:szCs w:val="22"/>
          <w:lang w:val="fr-FR"/>
        </w:rPr>
      </w:pPr>
      <w:r w:rsidRPr="00FF25C5">
        <w:rPr>
          <w:rFonts w:ascii="GHEA Grapalat" w:hAnsi="GHEA Grapalat"/>
          <w:sz w:val="22"/>
          <w:szCs w:val="22"/>
        </w:rPr>
        <w:t>Կոլեկտորադրենաժային</w:t>
      </w:r>
      <w:r w:rsidRPr="00FF25C5">
        <w:rPr>
          <w:rFonts w:ascii="GHEA Grapalat" w:hAnsi="GHEA Grapalat"/>
          <w:sz w:val="22"/>
          <w:szCs w:val="22"/>
          <w:lang w:val="fr-FR"/>
        </w:rPr>
        <w:t xml:space="preserve"> </w:t>
      </w:r>
      <w:r w:rsidRPr="00FF25C5">
        <w:rPr>
          <w:rFonts w:ascii="GHEA Grapalat" w:hAnsi="GHEA Grapalat"/>
          <w:sz w:val="22"/>
          <w:szCs w:val="22"/>
        </w:rPr>
        <w:t>ցանցի</w:t>
      </w:r>
      <w:r w:rsidRPr="00FF25C5">
        <w:rPr>
          <w:rFonts w:ascii="GHEA Grapalat" w:hAnsi="GHEA Grapalat"/>
          <w:sz w:val="22"/>
          <w:szCs w:val="22"/>
          <w:lang w:val="fr-FR"/>
        </w:rPr>
        <w:t xml:space="preserve"> </w:t>
      </w:r>
      <w:r w:rsidRPr="00FF25C5">
        <w:rPr>
          <w:rFonts w:ascii="GHEA Grapalat" w:hAnsi="GHEA Grapalat"/>
          <w:sz w:val="22"/>
          <w:szCs w:val="22"/>
        </w:rPr>
        <w:t>պահպանման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շահագործման</w:t>
      </w:r>
      <w:r w:rsidRPr="00FF25C5">
        <w:rPr>
          <w:rFonts w:ascii="GHEA Grapalat" w:hAnsi="GHEA Grapalat"/>
          <w:sz w:val="22"/>
          <w:szCs w:val="22"/>
          <w:lang w:val="fr-FR"/>
        </w:rPr>
        <w:t xml:space="preserve">, </w:t>
      </w:r>
      <w:r w:rsidRPr="00FF25C5">
        <w:rPr>
          <w:rFonts w:ascii="GHEA Grapalat" w:hAnsi="GHEA Grapalat"/>
          <w:sz w:val="22"/>
          <w:szCs w:val="22"/>
        </w:rPr>
        <w:t>գրունտային</w:t>
      </w:r>
      <w:r w:rsidRPr="00FF25C5">
        <w:rPr>
          <w:rFonts w:ascii="GHEA Grapalat" w:hAnsi="GHEA Grapalat"/>
          <w:sz w:val="22"/>
          <w:szCs w:val="22"/>
          <w:lang w:val="fr-FR"/>
        </w:rPr>
        <w:t xml:space="preserve"> </w:t>
      </w:r>
      <w:r w:rsidRPr="00FF25C5">
        <w:rPr>
          <w:rFonts w:ascii="GHEA Grapalat" w:hAnsi="GHEA Grapalat"/>
          <w:sz w:val="22"/>
          <w:szCs w:val="22"/>
        </w:rPr>
        <w:t>ջրերի</w:t>
      </w:r>
      <w:r w:rsidRPr="00FF25C5">
        <w:rPr>
          <w:rFonts w:ascii="GHEA Grapalat" w:hAnsi="GHEA Grapalat"/>
          <w:sz w:val="22"/>
          <w:szCs w:val="22"/>
          <w:lang w:val="fr-FR"/>
        </w:rPr>
        <w:t xml:space="preserve"> </w:t>
      </w:r>
      <w:r w:rsidRPr="00FF25C5">
        <w:rPr>
          <w:rFonts w:ascii="GHEA Grapalat" w:hAnsi="GHEA Grapalat"/>
          <w:sz w:val="22"/>
          <w:szCs w:val="22"/>
        </w:rPr>
        <w:t>մակարդակների</w:t>
      </w:r>
      <w:r w:rsidRPr="00FF25C5">
        <w:rPr>
          <w:rFonts w:ascii="GHEA Grapalat" w:hAnsi="GHEA Grapalat"/>
          <w:sz w:val="22"/>
          <w:szCs w:val="22"/>
          <w:lang w:val="fr-FR"/>
        </w:rPr>
        <w:t xml:space="preserve"> </w:t>
      </w:r>
      <w:r w:rsidRPr="00FF25C5">
        <w:rPr>
          <w:rFonts w:ascii="GHEA Grapalat" w:hAnsi="GHEA Grapalat"/>
          <w:sz w:val="22"/>
          <w:szCs w:val="22"/>
        </w:rPr>
        <w:t>ու</w:t>
      </w:r>
      <w:r w:rsidRPr="00FF25C5">
        <w:rPr>
          <w:rFonts w:ascii="GHEA Grapalat" w:hAnsi="GHEA Grapalat"/>
          <w:sz w:val="22"/>
          <w:szCs w:val="22"/>
          <w:lang w:val="fr-FR"/>
        </w:rPr>
        <w:t xml:space="preserve"> </w:t>
      </w:r>
      <w:r w:rsidRPr="00FF25C5">
        <w:rPr>
          <w:rFonts w:ascii="GHEA Grapalat" w:hAnsi="GHEA Grapalat"/>
          <w:sz w:val="22"/>
          <w:szCs w:val="22"/>
        </w:rPr>
        <w:t>որակի</w:t>
      </w:r>
      <w:r w:rsidRPr="00FF25C5">
        <w:rPr>
          <w:rFonts w:ascii="GHEA Grapalat" w:hAnsi="GHEA Grapalat"/>
          <w:sz w:val="22"/>
          <w:szCs w:val="22"/>
          <w:lang w:val="fr-FR"/>
        </w:rPr>
        <w:t xml:space="preserve"> </w:t>
      </w:r>
      <w:r w:rsidRPr="00FF25C5">
        <w:rPr>
          <w:rFonts w:ascii="GHEA Grapalat" w:hAnsi="GHEA Grapalat"/>
          <w:sz w:val="22"/>
          <w:szCs w:val="22"/>
        </w:rPr>
        <w:t>որոշման</w:t>
      </w:r>
      <w:r w:rsidRPr="00FF25C5">
        <w:rPr>
          <w:rFonts w:ascii="GHEA Grapalat" w:hAnsi="GHEA Grapalat"/>
          <w:sz w:val="22"/>
          <w:szCs w:val="22"/>
          <w:lang w:val="fr-FR"/>
        </w:rPr>
        <w:t xml:space="preserve"> </w:t>
      </w:r>
      <w:r w:rsidRPr="00FF25C5">
        <w:rPr>
          <w:rFonts w:ascii="GHEA Grapalat" w:hAnsi="GHEA Grapalat"/>
          <w:sz w:val="22"/>
          <w:szCs w:val="22"/>
        </w:rPr>
        <w:t>աշխատանքների</w:t>
      </w:r>
      <w:r w:rsidRPr="00FF25C5">
        <w:rPr>
          <w:rFonts w:ascii="GHEA Grapalat" w:hAnsi="GHEA Grapalat"/>
          <w:sz w:val="22"/>
          <w:szCs w:val="22"/>
          <w:lang w:val="fr-FR"/>
        </w:rPr>
        <w:t xml:space="preserve"> </w:t>
      </w:r>
      <w:r w:rsidRPr="00FF25C5">
        <w:rPr>
          <w:rFonts w:ascii="GHEA Grapalat" w:hAnsi="GHEA Grapalat"/>
          <w:sz w:val="22"/>
          <w:szCs w:val="22"/>
        </w:rPr>
        <w:t>իրականացման</w:t>
      </w:r>
      <w:r w:rsidRPr="00FF25C5">
        <w:rPr>
          <w:rFonts w:ascii="GHEA Grapalat" w:hAnsi="GHEA Grapalat"/>
          <w:sz w:val="22"/>
          <w:szCs w:val="22"/>
          <w:lang w:val="fr-FR"/>
        </w:rPr>
        <w:t xml:space="preserve"> </w:t>
      </w:r>
      <w:r w:rsidRPr="00FF25C5">
        <w:rPr>
          <w:rFonts w:ascii="GHEA Grapalat" w:hAnsi="GHEA Grapalat"/>
          <w:sz w:val="22"/>
          <w:szCs w:val="22"/>
        </w:rPr>
        <w:t>համար</w:t>
      </w:r>
      <w:r w:rsidRPr="00FF25C5">
        <w:rPr>
          <w:rFonts w:ascii="GHEA Grapalat" w:hAnsi="GHEA Grapalat"/>
          <w:sz w:val="22"/>
          <w:szCs w:val="22"/>
          <w:lang w:val="fr-FR"/>
        </w:rPr>
        <w:t xml:space="preserve"> 2016 </w:t>
      </w:r>
      <w:r w:rsidRPr="00FF25C5">
        <w:rPr>
          <w:rFonts w:ascii="GHEA Grapalat" w:hAnsi="GHEA Grapalat"/>
          <w:sz w:val="22"/>
          <w:szCs w:val="22"/>
        </w:rPr>
        <w:t>թվականի</w:t>
      </w:r>
      <w:r w:rsidRPr="00FF25C5">
        <w:rPr>
          <w:rFonts w:ascii="GHEA Grapalat" w:hAnsi="GHEA Grapalat"/>
          <w:sz w:val="22"/>
          <w:szCs w:val="22"/>
          <w:lang w:val="fr-FR"/>
        </w:rPr>
        <w:t xml:space="preserve"> </w:t>
      </w:r>
      <w:r w:rsidRPr="00FF25C5">
        <w:rPr>
          <w:rFonts w:ascii="GHEA Grapalat" w:hAnsi="GHEA Grapalat"/>
          <w:sz w:val="22"/>
          <w:szCs w:val="22"/>
        </w:rPr>
        <w:t>պետական</w:t>
      </w:r>
      <w:r w:rsidRPr="00FF25C5">
        <w:rPr>
          <w:rFonts w:ascii="GHEA Grapalat" w:hAnsi="GHEA Grapalat"/>
          <w:sz w:val="22"/>
          <w:szCs w:val="22"/>
          <w:lang w:val="fr-FR"/>
        </w:rPr>
        <w:t xml:space="preserve"> </w:t>
      </w:r>
      <w:r w:rsidRPr="00FF25C5">
        <w:rPr>
          <w:rFonts w:ascii="GHEA Grapalat" w:hAnsi="GHEA Grapalat"/>
          <w:sz w:val="22"/>
          <w:szCs w:val="22"/>
        </w:rPr>
        <w:t>բյուջեից</w:t>
      </w:r>
      <w:r w:rsidRPr="00FF25C5">
        <w:rPr>
          <w:rFonts w:ascii="GHEA Grapalat" w:hAnsi="GHEA Grapalat"/>
          <w:sz w:val="22"/>
          <w:szCs w:val="22"/>
          <w:lang w:val="fr-FR"/>
        </w:rPr>
        <w:t xml:space="preserve"> </w:t>
      </w:r>
      <w:r w:rsidRPr="00FF25C5">
        <w:rPr>
          <w:rFonts w:ascii="GHEA Grapalat" w:hAnsi="GHEA Grapalat"/>
          <w:sz w:val="22"/>
          <w:szCs w:val="22"/>
        </w:rPr>
        <w:t>ծախսվել</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321.6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rPr>
        <w:t>ապահովելով</w:t>
      </w:r>
      <w:r w:rsidRPr="00FF25C5">
        <w:rPr>
          <w:rFonts w:ascii="GHEA Grapalat" w:hAnsi="GHEA Grapalat"/>
          <w:sz w:val="22"/>
          <w:szCs w:val="22"/>
          <w:lang w:val="fr-FR"/>
        </w:rPr>
        <w:t xml:space="preserve"> 100% կատարողական: Ծրագրի իրականացման արդյունքում պահպանվում և շահագործվում են հանրապետությունում առկա կոլեկտորադրենաժային ցանցերը` մաքրվում և վերանորոգվում է կոլեկտորադրենաժային ցանցերի մի մասը, որոնցով հնարավորություն է տրվում Արարատյան հարթավայրի հողերի գրունտային ջրերի մակարդակները պահպանել թույլատրելի խորությունների վրա: Նշված արդյունքներին հասնելու համար իրականացվել են կոլեկտորադրենաժային ցանցերի մաքրման և նորոգման աշխատանքների նախագծանախահաշվային փաստաթղթերի կազմում, դրանց մաքրում և նորոգում, մաքրման և նորոգման աշխատանքների որակի տեխնիկական հսկողություն, ինչպես նաև տեխնիկական վիճակի պահպանում և շահագործում։ Ոռոգելի հողերի մելիորատիվ վիճակի բարելավման նպատակով միջոցառումների մշակման համար իրականացվել են 154.99 կմ ընդհանուր երկարությամբ բաց կոլեկտորադրենաժային ցանցերի պահպանում և շահագործում: 2016 թվականի ընթացքում </w:t>
      </w:r>
      <w:r w:rsidRPr="00FF25C5">
        <w:rPr>
          <w:rFonts w:ascii="GHEA Grapalat" w:hAnsi="GHEA Grapalat"/>
          <w:sz w:val="22"/>
          <w:szCs w:val="22"/>
          <w:lang w:val="fr-FR"/>
        </w:rPr>
        <w:lastRenderedPageBreak/>
        <w:t>իրականացվել են 136.7 կմ ընդհանուր երկարությամբ կոլեկտորադրենաժային ցանցի և Արարատյան հարթավայրում տեղադրված 450 դիտողական հորատանցքներում գրունտային ջրերի մշտական դիտարկումների աշխատանքներ։ Նշենք, որ տվյալ ծրագրում ներառված՝ կոլեկտորադրենաժային ցանցի մաքրման և ընթացիկ նորոգման ծախսերը 2015 թվականի պետական բյուջեում հաստատված էին առանձին ծրագրով: Նշվածը հաշվի առնելով՝ նախորդ տարվա համեմատ կոլեկտորադրենաժային ցանցի պահպանման և շահագործման, գրունտային ջրերի մակարդակների ու որակի որոշման ծախսերի աճը կկազմի 1.4% կամ 4.5 մլն դրամ:</w:t>
      </w:r>
    </w:p>
    <w:p w14:paraId="7F6625A7"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Ջրատեխնիկական</w:t>
      </w:r>
      <w:r w:rsidRPr="00FF25C5">
        <w:rPr>
          <w:rFonts w:ascii="GHEA Grapalat" w:hAnsi="GHEA Grapalat"/>
          <w:sz w:val="22"/>
          <w:szCs w:val="22"/>
          <w:lang w:val="fr-FR"/>
        </w:rPr>
        <w:t xml:space="preserve"> </w:t>
      </w:r>
      <w:r w:rsidRPr="00FF25C5">
        <w:rPr>
          <w:rFonts w:ascii="GHEA Grapalat" w:hAnsi="GHEA Grapalat"/>
          <w:sz w:val="22"/>
          <w:szCs w:val="22"/>
        </w:rPr>
        <w:t>կառույցների</w:t>
      </w:r>
      <w:r w:rsidRPr="00FF25C5">
        <w:rPr>
          <w:rFonts w:ascii="GHEA Grapalat" w:hAnsi="GHEA Grapalat"/>
          <w:sz w:val="22"/>
          <w:szCs w:val="22"/>
          <w:lang w:val="fr-FR"/>
        </w:rPr>
        <w:t xml:space="preserve"> </w:t>
      </w:r>
      <w:r w:rsidRPr="00FF25C5">
        <w:rPr>
          <w:rFonts w:ascii="GHEA Grapalat" w:hAnsi="GHEA Grapalat"/>
          <w:sz w:val="22"/>
          <w:szCs w:val="22"/>
        </w:rPr>
        <w:t>ուսումնասիրությունների</w:t>
      </w:r>
      <w:r w:rsidRPr="00FF25C5">
        <w:rPr>
          <w:rFonts w:ascii="GHEA Grapalat" w:hAnsi="GHEA Grapalat"/>
          <w:sz w:val="22"/>
          <w:szCs w:val="22"/>
          <w:lang w:val="fr-FR"/>
        </w:rPr>
        <w:t xml:space="preserve"> </w:t>
      </w:r>
      <w:r w:rsidRPr="00FF25C5">
        <w:rPr>
          <w:rFonts w:ascii="GHEA Grapalat" w:hAnsi="GHEA Grapalat"/>
          <w:sz w:val="22"/>
          <w:szCs w:val="22"/>
        </w:rPr>
        <w:t>ծախսերը</w:t>
      </w:r>
      <w:r w:rsidRPr="00FF25C5">
        <w:rPr>
          <w:rFonts w:ascii="GHEA Grapalat" w:hAnsi="GHEA Grapalat"/>
          <w:sz w:val="22"/>
          <w:szCs w:val="22"/>
          <w:lang w:val="fr-FR"/>
        </w:rPr>
        <w:t xml:space="preserve"> </w:t>
      </w:r>
      <w:r w:rsidRPr="00FF25C5">
        <w:rPr>
          <w:rFonts w:ascii="GHEA Grapalat" w:hAnsi="GHEA Grapalat"/>
          <w:sz w:val="22"/>
          <w:szCs w:val="22"/>
        </w:rPr>
        <w:t>կազմել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w:t>
      </w:r>
      <w:r w:rsidRPr="00FF25C5">
        <w:rPr>
          <w:rFonts w:ascii="GHEA Grapalat" w:hAnsi="GHEA Grapalat"/>
          <w:sz w:val="22"/>
          <w:szCs w:val="22"/>
        </w:rPr>
        <w:t>շուրջ</w:t>
      </w:r>
      <w:r w:rsidRPr="00FF25C5">
        <w:rPr>
          <w:rFonts w:ascii="GHEA Grapalat" w:hAnsi="GHEA Grapalat"/>
          <w:sz w:val="22"/>
          <w:szCs w:val="22"/>
          <w:lang w:val="fr-FR"/>
        </w:rPr>
        <w:t xml:space="preserve"> 11.5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rPr>
        <w:t>կամ</w:t>
      </w:r>
      <w:r w:rsidRPr="00FF25C5">
        <w:rPr>
          <w:rFonts w:ascii="GHEA Grapalat" w:hAnsi="GHEA Grapalat"/>
          <w:sz w:val="22"/>
          <w:szCs w:val="22"/>
          <w:lang w:val="fr-FR"/>
        </w:rPr>
        <w:t xml:space="preserve"> </w:t>
      </w:r>
      <w:r w:rsidRPr="00FF25C5">
        <w:rPr>
          <w:rFonts w:ascii="GHEA Grapalat" w:hAnsi="GHEA Grapalat"/>
          <w:sz w:val="22"/>
          <w:szCs w:val="22"/>
        </w:rPr>
        <w:t>ծրագրի</w:t>
      </w:r>
      <w:r w:rsidRPr="00FF25C5">
        <w:rPr>
          <w:rFonts w:ascii="GHEA Grapalat" w:hAnsi="GHEA Grapalat"/>
          <w:sz w:val="22"/>
          <w:szCs w:val="22"/>
          <w:lang w:val="fr-FR"/>
        </w:rPr>
        <w:t xml:space="preserve"> 99.9%-</w:t>
      </w:r>
      <w:r w:rsidRPr="00FF25C5">
        <w:rPr>
          <w:rFonts w:ascii="GHEA Grapalat" w:hAnsi="GHEA Grapalat"/>
          <w:sz w:val="22"/>
          <w:szCs w:val="22"/>
        </w:rPr>
        <w:t>ը</w:t>
      </w:r>
      <w:r w:rsidRPr="00FF25C5">
        <w:rPr>
          <w:rFonts w:ascii="GHEA Grapalat" w:hAnsi="GHEA Grapalat"/>
          <w:sz w:val="22"/>
          <w:szCs w:val="22"/>
          <w:lang w:val="fr-FR"/>
        </w:rPr>
        <w:t xml:space="preserve">: </w:t>
      </w:r>
      <w:r w:rsidRPr="00FF25C5">
        <w:rPr>
          <w:rFonts w:ascii="GHEA Grapalat" w:hAnsi="GHEA Grapalat"/>
          <w:sz w:val="22"/>
          <w:szCs w:val="22"/>
        </w:rPr>
        <w:t>Շեղումը</w:t>
      </w:r>
      <w:r w:rsidRPr="00FF25C5">
        <w:rPr>
          <w:rFonts w:ascii="GHEA Grapalat" w:hAnsi="GHEA Grapalat"/>
          <w:sz w:val="22"/>
          <w:szCs w:val="22"/>
          <w:lang w:val="fr-FR"/>
        </w:rPr>
        <w:t xml:space="preserve"> </w:t>
      </w:r>
      <w:r w:rsidRPr="00FF25C5">
        <w:rPr>
          <w:rFonts w:ascii="GHEA Grapalat" w:hAnsi="GHEA Grapalat"/>
          <w:sz w:val="22"/>
          <w:szCs w:val="22"/>
        </w:rPr>
        <w:t>հիմնականում</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որոշակի</w:t>
      </w:r>
      <w:r w:rsidRPr="00FF25C5">
        <w:rPr>
          <w:rFonts w:ascii="GHEA Grapalat" w:hAnsi="GHEA Grapalat"/>
          <w:sz w:val="22"/>
          <w:szCs w:val="22"/>
          <w:lang w:val="fr-FR"/>
        </w:rPr>
        <w:t xml:space="preserve"> </w:t>
      </w:r>
      <w:r w:rsidRPr="00FF25C5">
        <w:rPr>
          <w:rFonts w:ascii="GHEA Grapalat" w:hAnsi="GHEA Grapalat"/>
          <w:sz w:val="22"/>
          <w:szCs w:val="22"/>
        </w:rPr>
        <w:t>ծառայությունների</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նյութական</w:t>
      </w:r>
      <w:r w:rsidRPr="00FF25C5">
        <w:rPr>
          <w:rFonts w:ascii="GHEA Grapalat" w:hAnsi="GHEA Grapalat"/>
          <w:sz w:val="22"/>
          <w:szCs w:val="22"/>
          <w:lang w:val="fr-FR"/>
        </w:rPr>
        <w:t xml:space="preserve"> </w:t>
      </w:r>
      <w:r w:rsidRPr="00FF25C5">
        <w:rPr>
          <w:rFonts w:ascii="GHEA Grapalat" w:hAnsi="GHEA Grapalat"/>
          <w:sz w:val="22"/>
          <w:szCs w:val="22"/>
        </w:rPr>
        <w:t>արժեքների</w:t>
      </w:r>
      <w:r w:rsidRPr="00FF25C5">
        <w:rPr>
          <w:rFonts w:ascii="GHEA Grapalat" w:hAnsi="GHEA Grapalat"/>
          <w:sz w:val="22"/>
          <w:szCs w:val="22"/>
          <w:lang w:val="fr-FR"/>
        </w:rPr>
        <w:t xml:space="preserve"> </w:t>
      </w:r>
      <w:r w:rsidRPr="00FF25C5">
        <w:rPr>
          <w:rFonts w:ascii="GHEA Grapalat" w:hAnsi="GHEA Grapalat"/>
          <w:sz w:val="22"/>
          <w:szCs w:val="22"/>
        </w:rPr>
        <w:t>ձեռքբերման</w:t>
      </w:r>
      <w:r w:rsidRPr="00FF25C5">
        <w:rPr>
          <w:rFonts w:ascii="GHEA Grapalat" w:hAnsi="GHEA Grapalat"/>
          <w:sz w:val="22"/>
          <w:szCs w:val="22"/>
          <w:lang w:val="fr-FR"/>
        </w:rPr>
        <w:t xml:space="preserve"> </w:t>
      </w:r>
      <w:r w:rsidRPr="00FF25C5">
        <w:rPr>
          <w:rFonts w:ascii="GHEA Grapalat" w:hAnsi="GHEA Grapalat"/>
          <w:sz w:val="22"/>
          <w:szCs w:val="22"/>
        </w:rPr>
        <w:t>ծախսերի</w:t>
      </w:r>
      <w:r w:rsidRPr="00FF25C5">
        <w:rPr>
          <w:rFonts w:ascii="GHEA Grapalat" w:hAnsi="GHEA Grapalat"/>
          <w:sz w:val="22"/>
          <w:szCs w:val="22"/>
          <w:lang w:val="fr-FR"/>
        </w:rPr>
        <w:t xml:space="preserve"> </w:t>
      </w:r>
      <w:r w:rsidRPr="00FF25C5">
        <w:rPr>
          <w:rFonts w:ascii="GHEA Grapalat" w:hAnsi="GHEA Grapalat"/>
          <w:sz w:val="22"/>
          <w:szCs w:val="22"/>
        </w:rPr>
        <w:t>տնտեսումներով</w:t>
      </w:r>
      <w:r w:rsidRPr="00FF25C5">
        <w:rPr>
          <w:rFonts w:ascii="GHEA Grapalat" w:hAnsi="GHEA Grapalat"/>
          <w:sz w:val="22"/>
          <w:szCs w:val="22"/>
          <w:lang w:val="fr-FR"/>
        </w:rPr>
        <w:t xml:space="preserve">: 2015 </w:t>
      </w:r>
      <w:r w:rsidRPr="00FF25C5">
        <w:rPr>
          <w:rFonts w:ascii="GHEA Grapalat" w:hAnsi="GHEA Grapalat"/>
          <w:sz w:val="22"/>
          <w:szCs w:val="22"/>
        </w:rPr>
        <w:t>թվականի</w:t>
      </w:r>
      <w:r w:rsidRPr="00FF25C5">
        <w:rPr>
          <w:rFonts w:ascii="GHEA Grapalat" w:hAnsi="GHEA Grapalat"/>
          <w:sz w:val="22"/>
          <w:szCs w:val="22"/>
          <w:lang w:val="fr-FR"/>
        </w:rPr>
        <w:t xml:space="preserve"> </w:t>
      </w:r>
      <w:r w:rsidRPr="00FF25C5">
        <w:rPr>
          <w:rFonts w:ascii="GHEA Grapalat" w:hAnsi="GHEA Grapalat"/>
          <w:sz w:val="22"/>
          <w:szCs w:val="22"/>
        </w:rPr>
        <w:t>համեմատ</w:t>
      </w:r>
      <w:r w:rsidRPr="00FF25C5">
        <w:rPr>
          <w:rFonts w:ascii="GHEA Grapalat" w:hAnsi="GHEA Grapalat"/>
          <w:sz w:val="22"/>
          <w:szCs w:val="22"/>
          <w:lang w:val="fr-FR"/>
        </w:rPr>
        <w:t xml:space="preserve"> </w:t>
      </w:r>
      <w:r w:rsidRPr="00FF25C5">
        <w:rPr>
          <w:rFonts w:ascii="GHEA Grapalat" w:hAnsi="GHEA Grapalat"/>
          <w:sz w:val="22"/>
          <w:szCs w:val="22"/>
        </w:rPr>
        <w:t>նշված</w:t>
      </w:r>
      <w:r w:rsidRPr="00FF25C5">
        <w:rPr>
          <w:rFonts w:ascii="GHEA Grapalat" w:hAnsi="GHEA Grapalat"/>
          <w:sz w:val="22"/>
          <w:szCs w:val="22"/>
          <w:lang w:val="fr-FR"/>
        </w:rPr>
        <w:t xml:space="preserve"> </w:t>
      </w:r>
      <w:r w:rsidRPr="00FF25C5">
        <w:rPr>
          <w:rFonts w:ascii="GHEA Grapalat" w:hAnsi="GHEA Grapalat"/>
          <w:sz w:val="22"/>
          <w:szCs w:val="22"/>
        </w:rPr>
        <w:t>ծախսերն աճել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12.4%-</w:t>
      </w:r>
      <w:r w:rsidRPr="00FF25C5">
        <w:rPr>
          <w:rFonts w:ascii="GHEA Grapalat" w:hAnsi="GHEA Grapalat"/>
          <w:sz w:val="22"/>
          <w:szCs w:val="22"/>
        </w:rPr>
        <w:t>ով</w:t>
      </w:r>
      <w:r w:rsidRPr="00FF25C5">
        <w:rPr>
          <w:rFonts w:ascii="GHEA Grapalat" w:hAnsi="GHEA Grapalat"/>
          <w:sz w:val="22"/>
          <w:szCs w:val="22"/>
          <w:lang w:val="fr-FR"/>
        </w:rPr>
        <w:t xml:space="preserve"> </w:t>
      </w:r>
      <w:r w:rsidRPr="00FF25C5">
        <w:rPr>
          <w:rFonts w:ascii="GHEA Grapalat" w:hAnsi="GHEA Grapalat"/>
          <w:sz w:val="22"/>
          <w:szCs w:val="22"/>
        </w:rPr>
        <w:t>կամ</w:t>
      </w:r>
      <w:r w:rsidRPr="00FF25C5">
        <w:rPr>
          <w:rFonts w:ascii="GHEA Grapalat" w:hAnsi="GHEA Grapalat"/>
          <w:sz w:val="22"/>
          <w:szCs w:val="22"/>
          <w:lang w:val="fr-FR"/>
        </w:rPr>
        <w:t xml:space="preserve"> շուրջ 1.3 մլն </w:t>
      </w:r>
      <w:r w:rsidRPr="00FF25C5">
        <w:rPr>
          <w:rFonts w:ascii="GHEA Grapalat" w:hAnsi="GHEA Grapalat"/>
          <w:sz w:val="22"/>
          <w:szCs w:val="22"/>
        </w:rPr>
        <w:t>դրամով</w:t>
      </w:r>
      <w:r w:rsidRPr="00FF25C5">
        <w:rPr>
          <w:rFonts w:ascii="GHEA Grapalat" w:hAnsi="GHEA Grapalat"/>
          <w:sz w:val="22"/>
          <w:szCs w:val="22"/>
          <w:lang w:val="fr-FR"/>
        </w:rPr>
        <w:t xml:space="preserve">, </w:t>
      </w:r>
      <w:r w:rsidRPr="00FF25C5">
        <w:rPr>
          <w:rFonts w:ascii="GHEA Grapalat" w:hAnsi="GHEA Grapalat"/>
          <w:sz w:val="22"/>
          <w:szCs w:val="22"/>
        </w:rPr>
        <w:t>որը պայմանավորված է տրանսպորտային նյութերի և աշխատանքի վարձատրության ծախսերի աճով։</w:t>
      </w:r>
    </w:p>
    <w:p w14:paraId="0CBF70E8"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ՀՀ</w:t>
      </w:r>
      <w:r w:rsidRPr="00FF25C5">
        <w:rPr>
          <w:rFonts w:ascii="GHEA Grapalat" w:hAnsi="GHEA Grapalat"/>
          <w:sz w:val="22"/>
          <w:szCs w:val="22"/>
          <w:lang w:val="fr-FR"/>
        </w:rPr>
        <w:t xml:space="preserve"> 2016 </w:t>
      </w:r>
      <w:r w:rsidRPr="00FF25C5">
        <w:rPr>
          <w:rFonts w:ascii="GHEA Grapalat" w:hAnsi="GHEA Grapalat"/>
          <w:sz w:val="22"/>
          <w:szCs w:val="22"/>
        </w:rPr>
        <w:t>թվականի</w:t>
      </w:r>
      <w:r w:rsidRPr="00FF25C5">
        <w:rPr>
          <w:rFonts w:ascii="GHEA Grapalat" w:hAnsi="GHEA Grapalat"/>
          <w:sz w:val="22"/>
          <w:szCs w:val="22"/>
          <w:lang w:val="fr-FR"/>
        </w:rPr>
        <w:t xml:space="preserve"> </w:t>
      </w:r>
      <w:r w:rsidRPr="00FF25C5">
        <w:rPr>
          <w:rFonts w:ascii="GHEA Grapalat" w:hAnsi="GHEA Grapalat"/>
          <w:sz w:val="22"/>
          <w:szCs w:val="22"/>
        </w:rPr>
        <w:t>պետական</w:t>
      </w:r>
      <w:r w:rsidRPr="00FF25C5">
        <w:rPr>
          <w:rFonts w:ascii="GHEA Grapalat" w:hAnsi="GHEA Grapalat"/>
          <w:sz w:val="22"/>
          <w:szCs w:val="22"/>
          <w:lang w:val="fr-FR"/>
        </w:rPr>
        <w:t xml:space="preserve"> </w:t>
      </w:r>
      <w:r w:rsidRPr="00FF25C5">
        <w:rPr>
          <w:rFonts w:ascii="GHEA Grapalat" w:hAnsi="GHEA Grapalat"/>
          <w:sz w:val="22"/>
          <w:szCs w:val="22"/>
        </w:rPr>
        <w:t>բյուջեից</w:t>
      </w:r>
      <w:r w:rsidRPr="00FF25C5">
        <w:rPr>
          <w:rFonts w:ascii="GHEA Grapalat" w:hAnsi="GHEA Grapalat"/>
          <w:sz w:val="22"/>
          <w:szCs w:val="22"/>
          <w:lang w:val="fr-FR"/>
        </w:rPr>
        <w:t xml:space="preserve"> </w:t>
      </w:r>
      <w:r w:rsidRPr="00FF25C5">
        <w:rPr>
          <w:rFonts w:ascii="GHEA Grapalat" w:hAnsi="GHEA Grapalat"/>
          <w:sz w:val="22"/>
          <w:szCs w:val="22"/>
        </w:rPr>
        <w:t>ոռոգման</w:t>
      </w:r>
      <w:r w:rsidRPr="00FF25C5">
        <w:rPr>
          <w:rFonts w:ascii="GHEA Grapalat" w:hAnsi="GHEA Grapalat"/>
          <w:sz w:val="22"/>
          <w:szCs w:val="22"/>
          <w:lang w:val="fr-FR"/>
        </w:rPr>
        <w:t xml:space="preserve"> </w:t>
      </w:r>
      <w:r w:rsidRPr="00FF25C5">
        <w:rPr>
          <w:rFonts w:ascii="GHEA Grapalat" w:hAnsi="GHEA Grapalat"/>
          <w:sz w:val="22"/>
          <w:szCs w:val="22"/>
        </w:rPr>
        <w:t>համակարգերի</w:t>
      </w:r>
      <w:r w:rsidRPr="00FF25C5">
        <w:rPr>
          <w:rFonts w:ascii="GHEA Grapalat" w:hAnsi="GHEA Grapalat"/>
          <w:sz w:val="22"/>
          <w:szCs w:val="22"/>
          <w:lang w:val="fr-FR"/>
        </w:rPr>
        <w:t xml:space="preserve"> </w:t>
      </w:r>
      <w:r w:rsidRPr="00FF25C5">
        <w:rPr>
          <w:rFonts w:ascii="GHEA Grapalat" w:hAnsi="GHEA Grapalat"/>
          <w:sz w:val="22"/>
          <w:szCs w:val="22"/>
        </w:rPr>
        <w:t>հիմնանորոգմանն</w:t>
      </w:r>
      <w:r w:rsidRPr="00FF25C5">
        <w:rPr>
          <w:rFonts w:ascii="GHEA Grapalat" w:hAnsi="GHEA Grapalat"/>
          <w:sz w:val="22"/>
          <w:szCs w:val="22"/>
          <w:lang w:val="fr-FR"/>
        </w:rPr>
        <w:t xml:space="preserve"> </w:t>
      </w:r>
      <w:r w:rsidRPr="00FF25C5">
        <w:rPr>
          <w:rFonts w:ascii="GHEA Grapalat" w:hAnsi="GHEA Grapalat"/>
          <w:sz w:val="22"/>
          <w:szCs w:val="22"/>
        </w:rPr>
        <w:t>ուղղվել</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14.3</w:t>
      </w:r>
      <w:r w:rsidRPr="00FF25C5">
        <w:rPr>
          <w:rFonts w:ascii="GHEA Grapalat" w:hAnsi="GHEA Grapalat"/>
          <w:sz w:val="22"/>
          <w:szCs w:val="22"/>
          <w:lang w:val="fr-FR"/>
        </w:rPr>
        <w:t xml:space="preserve">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rPr>
        <w:t>ապահովելով</w:t>
      </w:r>
      <w:r w:rsidRPr="00FF25C5">
        <w:rPr>
          <w:rFonts w:ascii="GHEA Grapalat" w:hAnsi="GHEA Grapalat"/>
          <w:sz w:val="22"/>
          <w:szCs w:val="22"/>
          <w:lang w:val="fr-FR"/>
        </w:rPr>
        <w:t xml:space="preserve"> 95.6% </w:t>
      </w:r>
      <w:r w:rsidRPr="00FF25C5">
        <w:rPr>
          <w:rFonts w:ascii="GHEA Grapalat" w:hAnsi="GHEA Grapalat"/>
          <w:sz w:val="22"/>
          <w:szCs w:val="22"/>
        </w:rPr>
        <w:t>կատարողական</w:t>
      </w:r>
      <w:r w:rsidRPr="00FF25C5">
        <w:rPr>
          <w:rFonts w:ascii="GHEA Grapalat" w:hAnsi="GHEA Grapalat"/>
          <w:sz w:val="22"/>
          <w:szCs w:val="22"/>
          <w:lang w:val="fr-FR"/>
        </w:rPr>
        <w:t xml:space="preserve">, </w:t>
      </w:r>
      <w:r w:rsidRPr="00FF25C5">
        <w:rPr>
          <w:rFonts w:ascii="GHEA Grapalat" w:hAnsi="GHEA Grapalat"/>
          <w:sz w:val="22"/>
          <w:szCs w:val="22"/>
        </w:rPr>
        <w:t>որը</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տնտեսումներով</w:t>
      </w:r>
      <w:r w:rsidRPr="00FF25C5">
        <w:rPr>
          <w:rFonts w:ascii="GHEA Grapalat" w:hAnsi="GHEA Grapalat"/>
          <w:sz w:val="22"/>
          <w:szCs w:val="22"/>
          <w:lang w:val="fr-FR"/>
        </w:rPr>
        <w:t xml:space="preserve">: </w:t>
      </w:r>
      <w:r w:rsidRPr="00FF25C5">
        <w:rPr>
          <w:rFonts w:ascii="GHEA Grapalat" w:hAnsi="GHEA Grapalat"/>
          <w:sz w:val="22"/>
          <w:szCs w:val="22"/>
        </w:rPr>
        <w:t>Միջոցներն ուղղվել են «Արաքս» ջրօգտագործողների ընկերությանը՝ Բերքաշատ համայնքի խորքային հորի վերականգնման աշխատանքներն իրականացնելու համար: Նախորդ</w:t>
      </w:r>
      <w:r w:rsidRPr="00FF25C5">
        <w:rPr>
          <w:rFonts w:ascii="GHEA Grapalat" w:hAnsi="GHEA Grapalat"/>
          <w:sz w:val="22"/>
          <w:szCs w:val="22"/>
          <w:lang w:val="fr-FR"/>
        </w:rPr>
        <w:t xml:space="preserve"> </w:t>
      </w:r>
      <w:r w:rsidRPr="00FF25C5">
        <w:rPr>
          <w:rFonts w:ascii="GHEA Grapalat" w:hAnsi="GHEA Grapalat"/>
          <w:sz w:val="22"/>
          <w:szCs w:val="22"/>
        </w:rPr>
        <w:t>տարվա</w:t>
      </w:r>
      <w:r w:rsidRPr="00FF25C5">
        <w:rPr>
          <w:rFonts w:ascii="GHEA Grapalat" w:hAnsi="GHEA Grapalat"/>
          <w:sz w:val="22"/>
          <w:szCs w:val="22"/>
          <w:lang w:val="fr-FR"/>
        </w:rPr>
        <w:t xml:space="preserve"> </w:t>
      </w:r>
      <w:r w:rsidRPr="00FF25C5">
        <w:rPr>
          <w:rFonts w:ascii="GHEA Grapalat" w:hAnsi="GHEA Grapalat"/>
          <w:sz w:val="22"/>
          <w:szCs w:val="22"/>
        </w:rPr>
        <w:t>համեմատ</w:t>
      </w:r>
      <w:r w:rsidRPr="00FF25C5">
        <w:rPr>
          <w:rFonts w:ascii="GHEA Grapalat" w:hAnsi="GHEA Grapalat"/>
          <w:sz w:val="22"/>
          <w:szCs w:val="22"/>
          <w:lang w:val="fr-FR"/>
        </w:rPr>
        <w:t xml:space="preserve"> </w:t>
      </w:r>
      <w:r w:rsidRPr="00FF25C5">
        <w:rPr>
          <w:rFonts w:ascii="GHEA Grapalat" w:hAnsi="GHEA Grapalat"/>
          <w:sz w:val="22"/>
          <w:szCs w:val="22"/>
        </w:rPr>
        <w:t>նշված</w:t>
      </w:r>
      <w:r w:rsidRPr="00FF25C5">
        <w:rPr>
          <w:rFonts w:ascii="GHEA Grapalat" w:hAnsi="GHEA Grapalat"/>
          <w:sz w:val="22"/>
          <w:szCs w:val="22"/>
          <w:lang w:val="fr-FR"/>
        </w:rPr>
        <w:t xml:space="preserve"> </w:t>
      </w:r>
      <w:r w:rsidRPr="00FF25C5">
        <w:rPr>
          <w:rFonts w:ascii="GHEA Grapalat" w:hAnsi="GHEA Grapalat"/>
          <w:sz w:val="22"/>
          <w:szCs w:val="22"/>
        </w:rPr>
        <w:t>ծախսերը</w:t>
      </w:r>
      <w:r w:rsidRPr="00FF25C5">
        <w:rPr>
          <w:rFonts w:ascii="GHEA Grapalat" w:hAnsi="GHEA Grapalat"/>
          <w:sz w:val="22"/>
          <w:szCs w:val="22"/>
          <w:lang w:val="fr-FR"/>
        </w:rPr>
        <w:t xml:space="preserve"> </w:t>
      </w:r>
      <w:r w:rsidRPr="00FF25C5">
        <w:rPr>
          <w:rFonts w:ascii="GHEA Grapalat" w:hAnsi="GHEA Grapalat"/>
          <w:sz w:val="22"/>
          <w:szCs w:val="22"/>
        </w:rPr>
        <w:t>նվազել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98.2%-</w:t>
      </w:r>
      <w:r w:rsidRPr="00FF25C5">
        <w:rPr>
          <w:rFonts w:ascii="GHEA Grapalat" w:hAnsi="GHEA Grapalat"/>
          <w:sz w:val="22"/>
          <w:szCs w:val="22"/>
        </w:rPr>
        <w:t>ով</w:t>
      </w:r>
      <w:r w:rsidRPr="00FF25C5">
        <w:rPr>
          <w:rFonts w:ascii="GHEA Grapalat" w:hAnsi="GHEA Grapalat"/>
          <w:sz w:val="22"/>
          <w:szCs w:val="22"/>
          <w:lang w:val="fr-FR"/>
        </w:rPr>
        <w:t xml:space="preserve"> </w:t>
      </w:r>
      <w:r w:rsidRPr="00FF25C5">
        <w:rPr>
          <w:rFonts w:ascii="GHEA Grapalat" w:hAnsi="GHEA Grapalat"/>
          <w:sz w:val="22"/>
          <w:szCs w:val="22"/>
        </w:rPr>
        <w:t>կամ</w:t>
      </w:r>
      <w:r w:rsidRPr="00FF25C5">
        <w:rPr>
          <w:rFonts w:ascii="GHEA Grapalat" w:hAnsi="GHEA Grapalat"/>
          <w:sz w:val="22"/>
          <w:szCs w:val="22"/>
          <w:lang w:val="fr-FR"/>
        </w:rPr>
        <w:t xml:space="preserve"> 766.3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դրամով</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կատարված</w:t>
      </w:r>
      <w:r w:rsidRPr="00FF25C5">
        <w:rPr>
          <w:rFonts w:ascii="GHEA Grapalat" w:hAnsi="GHEA Grapalat"/>
          <w:sz w:val="22"/>
          <w:szCs w:val="22"/>
          <w:lang w:val="fr-FR"/>
        </w:rPr>
        <w:t xml:space="preserve"> </w:t>
      </w:r>
      <w:r w:rsidRPr="00FF25C5">
        <w:rPr>
          <w:rFonts w:ascii="GHEA Grapalat" w:hAnsi="GHEA Grapalat"/>
          <w:sz w:val="22"/>
          <w:szCs w:val="22"/>
        </w:rPr>
        <w:t>շինարարական</w:t>
      </w:r>
      <w:r w:rsidRPr="00FF25C5">
        <w:rPr>
          <w:rFonts w:ascii="GHEA Grapalat" w:hAnsi="GHEA Grapalat"/>
          <w:sz w:val="22"/>
          <w:szCs w:val="22"/>
          <w:lang w:val="fr-FR"/>
        </w:rPr>
        <w:t xml:space="preserve"> </w:t>
      </w:r>
      <w:r w:rsidRPr="00FF25C5">
        <w:rPr>
          <w:rFonts w:ascii="GHEA Grapalat" w:hAnsi="GHEA Grapalat"/>
          <w:sz w:val="22"/>
          <w:szCs w:val="22"/>
        </w:rPr>
        <w:t>աշխատանքների</w:t>
      </w:r>
      <w:r w:rsidRPr="00FF25C5">
        <w:rPr>
          <w:rFonts w:ascii="GHEA Grapalat" w:hAnsi="GHEA Grapalat"/>
          <w:sz w:val="22"/>
          <w:szCs w:val="22"/>
          <w:lang w:val="fr-FR"/>
        </w:rPr>
        <w:t xml:space="preserve"> </w:t>
      </w:r>
      <w:r w:rsidRPr="00FF25C5">
        <w:rPr>
          <w:rFonts w:ascii="GHEA Grapalat" w:hAnsi="GHEA Grapalat"/>
          <w:sz w:val="22"/>
          <w:szCs w:val="22"/>
        </w:rPr>
        <w:t>ծավալների</w:t>
      </w:r>
      <w:r w:rsidRPr="00FF25C5">
        <w:rPr>
          <w:rFonts w:ascii="GHEA Grapalat" w:hAnsi="GHEA Grapalat"/>
          <w:sz w:val="22"/>
          <w:szCs w:val="22"/>
          <w:lang w:val="fr-FR"/>
        </w:rPr>
        <w:t xml:space="preserve"> </w:t>
      </w:r>
      <w:r w:rsidRPr="00FF25C5">
        <w:rPr>
          <w:rFonts w:ascii="GHEA Grapalat" w:hAnsi="GHEA Grapalat"/>
          <w:sz w:val="22"/>
          <w:szCs w:val="22"/>
        </w:rPr>
        <w:t>նվազմամբ:</w:t>
      </w:r>
    </w:p>
    <w:p w14:paraId="275B23DD"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Ոռոգում ջրառ</w:t>
      </w:r>
      <w:r w:rsidRPr="00FF25C5">
        <w:rPr>
          <w:rFonts w:ascii="GHEA Grapalat" w:hAnsi="GHEA Grapalat"/>
          <w:sz w:val="22"/>
          <w:szCs w:val="22"/>
          <w:lang w:val="fr-FR"/>
        </w:rPr>
        <w:t xml:space="preserve"> </w:t>
      </w:r>
      <w:r w:rsidRPr="00FF25C5">
        <w:rPr>
          <w:rFonts w:ascii="GHEA Grapalat" w:hAnsi="GHEA Grapalat"/>
          <w:sz w:val="22"/>
          <w:szCs w:val="22"/>
        </w:rPr>
        <w:t>իրականացնող</w:t>
      </w:r>
      <w:r w:rsidRPr="00FF25C5">
        <w:rPr>
          <w:rFonts w:ascii="GHEA Grapalat" w:hAnsi="GHEA Grapalat"/>
          <w:sz w:val="22"/>
          <w:szCs w:val="22"/>
          <w:lang w:val="fr-FR"/>
        </w:rPr>
        <w:t xml:space="preserve"> </w:t>
      </w:r>
      <w:r w:rsidRPr="00FF25C5">
        <w:rPr>
          <w:rFonts w:ascii="GHEA Grapalat" w:hAnsi="GHEA Grapalat"/>
          <w:sz w:val="22"/>
          <w:szCs w:val="22"/>
        </w:rPr>
        <w:t>կազմակերպություններին</w:t>
      </w:r>
      <w:r w:rsidRPr="00FF25C5">
        <w:rPr>
          <w:rFonts w:ascii="GHEA Grapalat" w:hAnsi="GHEA Grapalat"/>
          <w:sz w:val="22"/>
          <w:szCs w:val="22"/>
          <w:lang w:val="fr-FR"/>
        </w:rPr>
        <w:t xml:space="preserve"> 2016 թվականին </w:t>
      </w:r>
      <w:r w:rsidRPr="00FF25C5">
        <w:rPr>
          <w:rFonts w:ascii="GHEA Grapalat" w:hAnsi="GHEA Grapalat"/>
          <w:sz w:val="22"/>
          <w:szCs w:val="22"/>
        </w:rPr>
        <w:t>տրամադրվել</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ավելի քան 1.2 </w:t>
      </w:r>
      <w:r w:rsidRPr="00FF25C5">
        <w:rPr>
          <w:rFonts w:ascii="GHEA Grapalat" w:hAnsi="GHEA Grapalat"/>
          <w:sz w:val="22"/>
          <w:szCs w:val="22"/>
        </w:rPr>
        <w:t>մլրդ</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rPr>
        <w:t>ֆինանսական</w:t>
      </w:r>
      <w:r w:rsidRPr="00FF25C5">
        <w:rPr>
          <w:rFonts w:ascii="GHEA Grapalat" w:hAnsi="GHEA Grapalat"/>
          <w:sz w:val="22"/>
          <w:szCs w:val="22"/>
          <w:lang w:val="fr-FR"/>
        </w:rPr>
        <w:t xml:space="preserve"> </w:t>
      </w:r>
      <w:r w:rsidRPr="00FF25C5">
        <w:rPr>
          <w:rFonts w:ascii="GHEA Grapalat" w:hAnsi="GHEA Grapalat"/>
          <w:sz w:val="22"/>
          <w:szCs w:val="22"/>
        </w:rPr>
        <w:t>աջակցություն</w:t>
      </w:r>
      <w:r w:rsidRPr="00FF25C5">
        <w:rPr>
          <w:rFonts w:ascii="GHEA Grapalat" w:hAnsi="GHEA Grapalat"/>
          <w:sz w:val="22"/>
          <w:szCs w:val="22"/>
          <w:lang w:val="fr-FR"/>
        </w:rPr>
        <w:t xml:space="preserve">, </w:t>
      </w:r>
      <w:r w:rsidRPr="00FF25C5">
        <w:rPr>
          <w:rFonts w:ascii="GHEA Grapalat" w:hAnsi="GHEA Grapalat"/>
          <w:sz w:val="22"/>
          <w:szCs w:val="22"/>
        </w:rPr>
        <w:t>որը</w:t>
      </w:r>
      <w:r w:rsidRPr="00FF25C5">
        <w:rPr>
          <w:rFonts w:ascii="GHEA Grapalat" w:hAnsi="GHEA Grapalat"/>
          <w:sz w:val="22"/>
          <w:szCs w:val="22"/>
          <w:lang w:val="fr-FR"/>
        </w:rPr>
        <w:t xml:space="preserve"> </w:t>
      </w:r>
      <w:r w:rsidRPr="00FF25C5">
        <w:rPr>
          <w:rFonts w:ascii="GHEA Grapalat" w:hAnsi="GHEA Grapalat"/>
          <w:sz w:val="22"/>
          <w:szCs w:val="22"/>
        </w:rPr>
        <w:t>կատարվել</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նախատեսված չափով: </w:t>
      </w:r>
      <w:r w:rsidRPr="00FF25C5">
        <w:rPr>
          <w:rFonts w:ascii="GHEA Grapalat" w:hAnsi="GHEA Grapalat"/>
          <w:sz w:val="22"/>
          <w:szCs w:val="22"/>
        </w:rPr>
        <w:t>Աջակցության</w:t>
      </w:r>
      <w:r w:rsidRPr="00FF25C5">
        <w:rPr>
          <w:rFonts w:ascii="GHEA Grapalat" w:hAnsi="GHEA Grapalat"/>
          <w:sz w:val="22"/>
          <w:szCs w:val="22"/>
          <w:lang w:val="fr-FR"/>
        </w:rPr>
        <w:t xml:space="preserve"> </w:t>
      </w:r>
      <w:r w:rsidRPr="00FF25C5">
        <w:rPr>
          <w:rFonts w:ascii="GHEA Grapalat" w:hAnsi="GHEA Grapalat"/>
          <w:sz w:val="22"/>
          <w:szCs w:val="22"/>
        </w:rPr>
        <w:t>հիմնական</w:t>
      </w:r>
      <w:r w:rsidRPr="00FF25C5">
        <w:rPr>
          <w:rFonts w:ascii="GHEA Grapalat" w:hAnsi="GHEA Grapalat"/>
          <w:sz w:val="22"/>
          <w:szCs w:val="22"/>
          <w:lang w:val="fr-FR"/>
        </w:rPr>
        <w:t xml:space="preserve"> </w:t>
      </w:r>
      <w:r w:rsidRPr="00FF25C5">
        <w:rPr>
          <w:rFonts w:ascii="GHEA Grapalat" w:hAnsi="GHEA Grapalat"/>
          <w:sz w:val="22"/>
          <w:szCs w:val="22"/>
        </w:rPr>
        <w:t>նպատակն</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ոռոգում</w:t>
      </w:r>
      <w:r w:rsidRPr="00FF25C5">
        <w:rPr>
          <w:rFonts w:ascii="GHEA Grapalat" w:hAnsi="GHEA Grapalat"/>
          <w:sz w:val="22"/>
          <w:szCs w:val="22"/>
          <w:lang w:val="fr-FR"/>
        </w:rPr>
        <w:t xml:space="preserve"> </w:t>
      </w:r>
      <w:r w:rsidRPr="00FF25C5">
        <w:rPr>
          <w:rFonts w:ascii="GHEA Grapalat" w:hAnsi="GHEA Grapalat"/>
          <w:sz w:val="22"/>
          <w:szCs w:val="22"/>
        </w:rPr>
        <w:t>ջրառ</w:t>
      </w:r>
      <w:r w:rsidRPr="00FF25C5">
        <w:rPr>
          <w:rFonts w:ascii="GHEA Grapalat" w:hAnsi="GHEA Grapalat"/>
          <w:sz w:val="22"/>
          <w:szCs w:val="22"/>
          <w:lang w:val="fr-FR"/>
        </w:rPr>
        <w:t xml:space="preserve"> </w:t>
      </w:r>
      <w:r w:rsidRPr="00FF25C5">
        <w:rPr>
          <w:rFonts w:ascii="GHEA Grapalat" w:hAnsi="GHEA Grapalat"/>
          <w:sz w:val="22"/>
          <w:szCs w:val="22"/>
        </w:rPr>
        <w:t>իրականացնող</w:t>
      </w:r>
      <w:r w:rsidRPr="00FF25C5">
        <w:rPr>
          <w:rFonts w:ascii="GHEA Grapalat" w:hAnsi="GHEA Grapalat"/>
          <w:sz w:val="22"/>
          <w:szCs w:val="22"/>
          <w:lang w:val="fr-FR"/>
        </w:rPr>
        <w:t xml:space="preserve"> </w:t>
      </w:r>
      <w:r w:rsidRPr="00FF25C5">
        <w:rPr>
          <w:rFonts w:ascii="GHEA Grapalat" w:hAnsi="GHEA Grapalat"/>
          <w:sz w:val="22"/>
          <w:szCs w:val="22"/>
        </w:rPr>
        <w:t>կազմակերպությունների</w:t>
      </w:r>
      <w:r w:rsidRPr="00FF25C5">
        <w:rPr>
          <w:rFonts w:ascii="GHEA Grapalat" w:hAnsi="GHEA Grapalat"/>
          <w:sz w:val="22"/>
          <w:szCs w:val="22"/>
          <w:lang w:val="fr-FR"/>
        </w:rPr>
        <w:t xml:space="preserve"> </w:t>
      </w:r>
      <w:r w:rsidRPr="00FF25C5">
        <w:rPr>
          <w:rFonts w:ascii="GHEA Grapalat" w:hAnsi="GHEA Grapalat"/>
          <w:sz w:val="22"/>
          <w:szCs w:val="22"/>
        </w:rPr>
        <w:t>վնասների</w:t>
      </w:r>
      <w:r w:rsidRPr="00FF25C5">
        <w:rPr>
          <w:rFonts w:ascii="GHEA Grapalat" w:hAnsi="GHEA Grapalat"/>
          <w:sz w:val="22"/>
          <w:szCs w:val="22"/>
          <w:lang w:val="fr-FR"/>
        </w:rPr>
        <w:t xml:space="preserve"> </w:t>
      </w:r>
      <w:r w:rsidRPr="00FF25C5">
        <w:rPr>
          <w:rFonts w:ascii="GHEA Grapalat" w:hAnsi="GHEA Grapalat"/>
          <w:sz w:val="22"/>
          <w:szCs w:val="22"/>
        </w:rPr>
        <w:t>փոխհատուցման</w:t>
      </w:r>
      <w:r w:rsidRPr="00FF25C5">
        <w:rPr>
          <w:rFonts w:ascii="GHEA Grapalat" w:hAnsi="GHEA Grapalat"/>
          <w:sz w:val="22"/>
          <w:szCs w:val="22"/>
          <w:lang w:val="fr-FR"/>
        </w:rPr>
        <w:t xml:space="preserve"> </w:t>
      </w:r>
      <w:r w:rsidRPr="00FF25C5">
        <w:rPr>
          <w:rFonts w:ascii="GHEA Grapalat" w:hAnsi="GHEA Grapalat"/>
          <w:sz w:val="22"/>
          <w:szCs w:val="22"/>
        </w:rPr>
        <w:t>արդյունքում</w:t>
      </w:r>
      <w:r w:rsidRPr="00FF25C5">
        <w:rPr>
          <w:rFonts w:ascii="GHEA Grapalat" w:hAnsi="GHEA Grapalat"/>
          <w:sz w:val="22"/>
          <w:szCs w:val="22"/>
          <w:lang w:val="fr-FR"/>
        </w:rPr>
        <w:t xml:space="preserve"> </w:t>
      </w:r>
      <w:r w:rsidRPr="00FF25C5">
        <w:rPr>
          <w:rFonts w:ascii="GHEA Grapalat" w:hAnsi="GHEA Grapalat"/>
          <w:sz w:val="22"/>
          <w:szCs w:val="22"/>
        </w:rPr>
        <w:t>կազմակերպությունների</w:t>
      </w:r>
      <w:r w:rsidRPr="00FF25C5">
        <w:rPr>
          <w:rFonts w:ascii="GHEA Grapalat" w:hAnsi="GHEA Grapalat"/>
          <w:sz w:val="22"/>
          <w:szCs w:val="22"/>
          <w:lang w:val="fr-FR"/>
        </w:rPr>
        <w:t xml:space="preserve"> </w:t>
      </w:r>
      <w:r w:rsidRPr="00FF25C5">
        <w:rPr>
          <w:rFonts w:ascii="GHEA Grapalat" w:hAnsi="GHEA Grapalat"/>
          <w:sz w:val="22"/>
          <w:szCs w:val="22"/>
        </w:rPr>
        <w:t>տեխնիկական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ֆինանսական</w:t>
      </w:r>
      <w:r w:rsidRPr="00FF25C5">
        <w:rPr>
          <w:rFonts w:ascii="GHEA Grapalat" w:hAnsi="GHEA Grapalat"/>
          <w:sz w:val="22"/>
          <w:szCs w:val="22"/>
          <w:lang w:val="fr-FR"/>
        </w:rPr>
        <w:t xml:space="preserve"> </w:t>
      </w:r>
      <w:r w:rsidRPr="00FF25C5">
        <w:rPr>
          <w:rFonts w:ascii="GHEA Grapalat" w:hAnsi="GHEA Grapalat"/>
          <w:sz w:val="22"/>
          <w:szCs w:val="22"/>
        </w:rPr>
        <w:t>կայունության</w:t>
      </w:r>
      <w:r w:rsidRPr="00FF25C5">
        <w:rPr>
          <w:rFonts w:ascii="GHEA Grapalat" w:hAnsi="GHEA Grapalat"/>
          <w:sz w:val="22"/>
          <w:szCs w:val="22"/>
          <w:lang w:val="fr-FR"/>
        </w:rPr>
        <w:t xml:space="preserve"> </w:t>
      </w:r>
      <w:r w:rsidRPr="00FF25C5">
        <w:rPr>
          <w:rFonts w:ascii="GHEA Grapalat" w:hAnsi="GHEA Grapalat"/>
          <w:sz w:val="22"/>
          <w:szCs w:val="22"/>
        </w:rPr>
        <w:t>ապահովումը</w:t>
      </w:r>
      <w:r w:rsidRPr="00FF25C5">
        <w:rPr>
          <w:rFonts w:ascii="GHEA Grapalat" w:hAnsi="GHEA Grapalat"/>
          <w:sz w:val="22"/>
          <w:szCs w:val="22"/>
          <w:lang w:val="fr-FR"/>
        </w:rPr>
        <w:t xml:space="preserve">, </w:t>
      </w:r>
      <w:r w:rsidRPr="00FF25C5">
        <w:rPr>
          <w:rFonts w:ascii="GHEA Grapalat" w:hAnsi="GHEA Grapalat"/>
          <w:sz w:val="22"/>
          <w:szCs w:val="22"/>
        </w:rPr>
        <w:t>որը</w:t>
      </w:r>
      <w:r w:rsidRPr="00FF25C5">
        <w:rPr>
          <w:rFonts w:ascii="GHEA Grapalat" w:hAnsi="GHEA Grapalat"/>
          <w:sz w:val="22"/>
          <w:szCs w:val="22"/>
          <w:lang w:val="fr-FR"/>
        </w:rPr>
        <w:t xml:space="preserve"> </w:t>
      </w:r>
      <w:r w:rsidRPr="00FF25C5">
        <w:rPr>
          <w:rFonts w:ascii="GHEA Grapalat" w:hAnsi="GHEA Grapalat"/>
          <w:sz w:val="22"/>
          <w:szCs w:val="22"/>
        </w:rPr>
        <w:t>թույլ</w:t>
      </w:r>
      <w:r w:rsidRPr="00FF25C5">
        <w:rPr>
          <w:rFonts w:ascii="GHEA Grapalat" w:hAnsi="GHEA Grapalat"/>
          <w:sz w:val="22"/>
          <w:szCs w:val="22"/>
          <w:lang w:val="fr-FR"/>
        </w:rPr>
        <w:t xml:space="preserve"> </w:t>
      </w:r>
      <w:r w:rsidRPr="00FF25C5">
        <w:rPr>
          <w:rFonts w:ascii="GHEA Grapalat" w:hAnsi="GHEA Grapalat"/>
          <w:sz w:val="22"/>
          <w:szCs w:val="22"/>
        </w:rPr>
        <w:t>կտա</w:t>
      </w:r>
      <w:r w:rsidRPr="00FF25C5">
        <w:rPr>
          <w:rFonts w:ascii="GHEA Grapalat" w:hAnsi="GHEA Grapalat"/>
          <w:sz w:val="22"/>
          <w:szCs w:val="22"/>
          <w:lang w:val="fr-FR"/>
        </w:rPr>
        <w:t xml:space="preserve"> </w:t>
      </w:r>
      <w:r w:rsidRPr="00FF25C5">
        <w:rPr>
          <w:rFonts w:ascii="GHEA Grapalat" w:hAnsi="GHEA Grapalat"/>
          <w:sz w:val="22"/>
          <w:szCs w:val="22"/>
        </w:rPr>
        <w:t>կազմակերպություններին</w:t>
      </w:r>
      <w:r w:rsidRPr="00FF25C5">
        <w:rPr>
          <w:rFonts w:ascii="GHEA Grapalat" w:hAnsi="GHEA Grapalat"/>
          <w:sz w:val="22"/>
          <w:szCs w:val="22"/>
          <w:lang w:val="fr-FR"/>
        </w:rPr>
        <w:t xml:space="preserve"> </w:t>
      </w:r>
      <w:r w:rsidRPr="00FF25C5">
        <w:rPr>
          <w:rFonts w:ascii="GHEA Grapalat" w:hAnsi="GHEA Grapalat"/>
          <w:sz w:val="22"/>
          <w:szCs w:val="22"/>
        </w:rPr>
        <w:t>իրականացնել</w:t>
      </w:r>
      <w:r w:rsidRPr="00FF25C5">
        <w:rPr>
          <w:rFonts w:ascii="GHEA Grapalat" w:hAnsi="GHEA Grapalat"/>
          <w:sz w:val="22"/>
          <w:szCs w:val="22"/>
          <w:lang w:val="fr-FR"/>
        </w:rPr>
        <w:t xml:space="preserve"> </w:t>
      </w:r>
      <w:r w:rsidRPr="00FF25C5">
        <w:rPr>
          <w:rFonts w:ascii="GHEA Grapalat" w:hAnsi="GHEA Grapalat"/>
          <w:sz w:val="22"/>
          <w:szCs w:val="22"/>
        </w:rPr>
        <w:t>կնքված</w:t>
      </w:r>
      <w:r w:rsidRPr="00FF25C5">
        <w:rPr>
          <w:rFonts w:ascii="GHEA Grapalat" w:hAnsi="GHEA Grapalat"/>
          <w:sz w:val="22"/>
          <w:szCs w:val="22"/>
          <w:lang w:val="fr-FR"/>
        </w:rPr>
        <w:t xml:space="preserve"> </w:t>
      </w:r>
      <w:r w:rsidRPr="00FF25C5">
        <w:rPr>
          <w:rFonts w:ascii="GHEA Grapalat" w:hAnsi="GHEA Grapalat"/>
          <w:sz w:val="22"/>
          <w:szCs w:val="22"/>
        </w:rPr>
        <w:t>պայմանագրերով</w:t>
      </w:r>
      <w:r w:rsidRPr="00FF25C5">
        <w:rPr>
          <w:rFonts w:ascii="GHEA Grapalat" w:hAnsi="GHEA Grapalat"/>
          <w:sz w:val="22"/>
          <w:szCs w:val="22"/>
          <w:lang w:val="fr-FR"/>
        </w:rPr>
        <w:t xml:space="preserve"> </w:t>
      </w:r>
      <w:r w:rsidRPr="00FF25C5">
        <w:rPr>
          <w:rFonts w:ascii="GHEA Grapalat" w:hAnsi="GHEA Grapalat"/>
          <w:sz w:val="22"/>
          <w:szCs w:val="22"/>
        </w:rPr>
        <w:t>ոռոգման</w:t>
      </w:r>
      <w:r w:rsidRPr="00FF25C5">
        <w:rPr>
          <w:rFonts w:ascii="GHEA Grapalat" w:hAnsi="GHEA Grapalat"/>
          <w:sz w:val="22"/>
          <w:szCs w:val="22"/>
          <w:lang w:val="fr-FR"/>
        </w:rPr>
        <w:t xml:space="preserve"> </w:t>
      </w:r>
      <w:r w:rsidRPr="00FF25C5">
        <w:rPr>
          <w:rFonts w:ascii="GHEA Grapalat" w:hAnsi="GHEA Grapalat"/>
          <w:sz w:val="22"/>
          <w:szCs w:val="22"/>
        </w:rPr>
        <w:t>ջրի</w:t>
      </w:r>
      <w:r w:rsidRPr="00FF25C5">
        <w:rPr>
          <w:rFonts w:ascii="GHEA Grapalat" w:hAnsi="GHEA Grapalat"/>
          <w:sz w:val="22"/>
          <w:szCs w:val="22"/>
          <w:lang w:val="fr-FR"/>
        </w:rPr>
        <w:t xml:space="preserve"> </w:t>
      </w:r>
      <w:r w:rsidRPr="00FF25C5">
        <w:rPr>
          <w:rFonts w:ascii="GHEA Grapalat" w:hAnsi="GHEA Grapalat"/>
          <w:sz w:val="22"/>
          <w:szCs w:val="22"/>
        </w:rPr>
        <w:t>մատակարարումը</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կատարել </w:t>
      </w:r>
      <w:r w:rsidRPr="00FF25C5">
        <w:rPr>
          <w:rFonts w:ascii="GHEA Grapalat" w:hAnsi="GHEA Grapalat"/>
          <w:sz w:val="22"/>
          <w:szCs w:val="22"/>
        </w:rPr>
        <w:t>ստանձնած</w:t>
      </w:r>
      <w:r w:rsidRPr="00FF25C5">
        <w:rPr>
          <w:rFonts w:ascii="GHEA Grapalat" w:hAnsi="GHEA Grapalat"/>
          <w:sz w:val="22"/>
          <w:szCs w:val="22"/>
          <w:lang w:val="fr-FR"/>
        </w:rPr>
        <w:t xml:space="preserve"> </w:t>
      </w:r>
      <w:r w:rsidRPr="00FF25C5">
        <w:rPr>
          <w:rFonts w:ascii="GHEA Grapalat" w:hAnsi="GHEA Grapalat"/>
          <w:sz w:val="22"/>
          <w:szCs w:val="22"/>
        </w:rPr>
        <w:t>պայմանագրային</w:t>
      </w:r>
      <w:r w:rsidRPr="00FF25C5">
        <w:rPr>
          <w:rFonts w:ascii="GHEA Grapalat" w:hAnsi="GHEA Grapalat"/>
          <w:sz w:val="22"/>
          <w:szCs w:val="22"/>
          <w:lang w:val="fr-FR"/>
        </w:rPr>
        <w:t xml:space="preserve"> </w:t>
      </w:r>
      <w:r w:rsidRPr="00FF25C5">
        <w:rPr>
          <w:rFonts w:ascii="GHEA Grapalat" w:hAnsi="GHEA Grapalat"/>
          <w:sz w:val="22"/>
          <w:szCs w:val="22"/>
        </w:rPr>
        <w:t>պարտավորությունները</w:t>
      </w:r>
      <w:r w:rsidRPr="00FF25C5">
        <w:rPr>
          <w:rFonts w:ascii="GHEA Grapalat" w:hAnsi="GHEA Grapalat"/>
          <w:sz w:val="22"/>
          <w:szCs w:val="22"/>
          <w:lang w:val="fr-FR"/>
        </w:rPr>
        <w:t xml:space="preserve">: </w:t>
      </w:r>
      <w:r w:rsidRPr="00FF25C5">
        <w:rPr>
          <w:rFonts w:ascii="GHEA Grapalat" w:hAnsi="GHEA Grapalat"/>
          <w:sz w:val="22"/>
          <w:szCs w:val="22"/>
        </w:rPr>
        <w:t>Նախորդ</w:t>
      </w:r>
      <w:r w:rsidRPr="00FF25C5">
        <w:rPr>
          <w:rFonts w:ascii="GHEA Grapalat" w:hAnsi="GHEA Grapalat"/>
          <w:sz w:val="22"/>
          <w:szCs w:val="22"/>
          <w:lang w:val="fr-FR"/>
        </w:rPr>
        <w:t xml:space="preserve"> </w:t>
      </w:r>
      <w:r w:rsidRPr="00FF25C5">
        <w:rPr>
          <w:rFonts w:ascii="GHEA Grapalat" w:hAnsi="GHEA Grapalat"/>
          <w:sz w:val="22"/>
          <w:szCs w:val="22"/>
        </w:rPr>
        <w:t>տարվա</w:t>
      </w:r>
      <w:r w:rsidRPr="00FF25C5">
        <w:rPr>
          <w:rFonts w:ascii="GHEA Grapalat" w:hAnsi="GHEA Grapalat"/>
          <w:sz w:val="22"/>
          <w:szCs w:val="22"/>
          <w:lang w:val="fr-FR"/>
        </w:rPr>
        <w:t xml:space="preserve"> </w:t>
      </w:r>
      <w:r w:rsidRPr="00FF25C5">
        <w:rPr>
          <w:rFonts w:ascii="GHEA Grapalat" w:hAnsi="GHEA Grapalat"/>
          <w:sz w:val="22"/>
          <w:szCs w:val="22"/>
        </w:rPr>
        <w:t>համեմատ</w:t>
      </w:r>
      <w:r w:rsidRPr="00FF25C5">
        <w:rPr>
          <w:rFonts w:ascii="GHEA Grapalat" w:hAnsi="GHEA Grapalat"/>
          <w:sz w:val="22"/>
          <w:szCs w:val="22"/>
          <w:lang w:val="fr-FR"/>
        </w:rPr>
        <w:t xml:space="preserve"> </w:t>
      </w:r>
      <w:r w:rsidRPr="00FF25C5">
        <w:rPr>
          <w:rFonts w:ascii="GHEA Grapalat" w:hAnsi="GHEA Grapalat"/>
          <w:sz w:val="22"/>
          <w:szCs w:val="22"/>
        </w:rPr>
        <w:t>նշված</w:t>
      </w:r>
      <w:r w:rsidRPr="00FF25C5">
        <w:rPr>
          <w:rFonts w:ascii="GHEA Grapalat" w:hAnsi="GHEA Grapalat"/>
          <w:sz w:val="22"/>
          <w:szCs w:val="22"/>
          <w:lang w:val="fr-FR"/>
        </w:rPr>
        <w:t xml:space="preserve"> </w:t>
      </w:r>
      <w:r w:rsidRPr="00FF25C5">
        <w:rPr>
          <w:rFonts w:ascii="GHEA Grapalat" w:hAnsi="GHEA Grapalat"/>
          <w:sz w:val="22"/>
          <w:szCs w:val="22"/>
        </w:rPr>
        <w:t>ծախսերն</w:t>
      </w:r>
      <w:r w:rsidRPr="00FF25C5">
        <w:rPr>
          <w:rFonts w:ascii="GHEA Grapalat" w:hAnsi="GHEA Grapalat"/>
          <w:sz w:val="22"/>
          <w:szCs w:val="22"/>
          <w:lang w:val="fr-FR"/>
        </w:rPr>
        <w:t xml:space="preserve"> </w:t>
      </w:r>
      <w:r w:rsidRPr="00FF25C5">
        <w:rPr>
          <w:rFonts w:ascii="GHEA Grapalat" w:hAnsi="GHEA Grapalat"/>
          <w:sz w:val="22"/>
          <w:szCs w:val="22"/>
        </w:rPr>
        <w:t>աճել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27.9%-</w:t>
      </w:r>
      <w:r w:rsidRPr="00FF25C5">
        <w:rPr>
          <w:rFonts w:ascii="GHEA Grapalat" w:hAnsi="GHEA Grapalat"/>
          <w:sz w:val="22"/>
          <w:szCs w:val="22"/>
        </w:rPr>
        <w:t>ով</w:t>
      </w:r>
      <w:r w:rsidRPr="00FF25C5">
        <w:rPr>
          <w:rFonts w:ascii="GHEA Grapalat" w:hAnsi="GHEA Grapalat"/>
          <w:sz w:val="22"/>
          <w:szCs w:val="22"/>
          <w:lang w:val="fr-FR"/>
        </w:rPr>
        <w:t xml:space="preserve"> </w:t>
      </w:r>
      <w:r w:rsidRPr="00FF25C5">
        <w:rPr>
          <w:rFonts w:ascii="GHEA Grapalat" w:hAnsi="GHEA Grapalat"/>
          <w:sz w:val="22"/>
          <w:szCs w:val="22"/>
        </w:rPr>
        <w:t>կամ</w:t>
      </w:r>
      <w:r w:rsidRPr="00FF25C5">
        <w:rPr>
          <w:rFonts w:ascii="GHEA Grapalat" w:hAnsi="GHEA Grapalat"/>
          <w:sz w:val="22"/>
          <w:szCs w:val="22"/>
          <w:lang w:val="fr-FR"/>
        </w:rPr>
        <w:t xml:space="preserve"> 264.3</w:t>
      </w:r>
      <w:r w:rsidRPr="00FF25C5">
        <w:rPr>
          <w:rFonts w:ascii="Courier New" w:hAnsi="Courier New" w:cs="Courier New"/>
          <w:sz w:val="22"/>
          <w:szCs w:val="22"/>
          <w:lang w:val="fr-FR"/>
        </w:rPr>
        <w:t>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դրամով</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սակավաջրության</w:t>
      </w:r>
      <w:r w:rsidRPr="00FF25C5">
        <w:rPr>
          <w:rFonts w:ascii="GHEA Grapalat" w:hAnsi="GHEA Grapalat"/>
          <w:sz w:val="22"/>
          <w:szCs w:val="22"/>
          <w:lang w:val="fr-FR"/>
        </w:rPr>
        <w:t xml:space="preserve"> </w:t>
      </w:r>
      <w:r w:rsidRPr="00FF25C5">
        <w:rPr>
          <w:rFonts w:ascii="GHEA Grapalat" w:hAnsi="GHEA Grapalat"/>
          <w:sz w:val="22"/>
          <w:szCs w:val="22"/>
        </w:rPr>
        <w:t>հետևանքով</w:t>
      </w:r>
      <w:r w:rsidRPr="00FF25C5">
        <w:rPr>
          <w:rFonts w:ascii="GHEA Grapalat" w:hAnsi="GHEA Grapalat"/>
          <w:sz w:val="22"/>
          <w:szCs w:val="22"/>
          <w:lang w:val="fr-FR"/>
        </w:rPr>
        <w:t xml:space="preserve"> </w:t>
      </w:r>
      <w:r w:rsidRPr="00FF25C5">
        <w:rPr>
          <w:rFonts w:ascii="GHEA Grapalat" w:hAnsi="GHEA Grapalat"/>
          <w:sz w:val="22"/>
          <w:szCs w:val="22"/>
        </w:rPr>
        <w:t>սեզոնին</w:t>
      </w:r>
      <w:r w:rsidRPr="00FF25C5">
        <w:rPr>
          <w:rFonts w:ascii="GHEA Grapalat" w:hAnsi="GHEA Grapalat"/>
          <w:sz w:val="22"/>
          <w:szCs w:val="22"/>
          <w:lang w:val="fr-FR"/>
        </w:rPr>
        <w:t xml:space="preserve"> </w:t>
      </w:r>
      <w:r w:rsidRPr="00FF25C5">
        <w:rPr>
          <w:rFonts w:ascii="GHEA Grapalat" w:hAnsi="GHEA Grapalat"/>
          <w:sz w:val="22"/>
          <w:szCs w:val="22"/>
        </w:rPr>
        <w:t>մեխանիկական</w:t>
      </w:r>
      <w:r w:rsidRPr="00FF25C5">
        <w:rPr>
          <w:rFonts w:ascii="GHEA Grapalat" w:hAnsi="GHEA Grapalat"/>
          <w:sz w:val="22"/>
          <w:szCs w:val="22"/>
          <w:lang w:val="fr-FR"/>
        </w:rPr>
        <w:t xml:space="preserve"> </w:t>
      </w:r>
      <w:r w:rsidRPr="00FF25C5">
        <w:rPr>
          <w:rFonts w:ascii="GHEA Grapalat" w:hAnsi="GHEA Grapalat"/>
          <w:sz w:val="22"/>
          <w:szCs w:val="22"/>
        </w:rPr>
        <w:t>ջրառի</w:t>
      </w:r>
      <w:r w:rsidRPr="00FF25C5">
        <w:rPr>
          <w:rFonts w:ascii="GHEA Grapalat" w:hAnsi="GHEA Grapalat"/>
          <w:sz w:val="22"/>
          <w:szCs w:val="22"/>
          <w:lang w:val="fr-FR"/>
        </w:rPr>
        <w:t xml:space="preserve"> </w:t>
      </w:r>
      <w:r w:rsidRPr="00FF25C5">
        <w:rPr>
          <w:rFonts w:ascii="GHEA Grapalat" w:hAnsi="GHEA Grapalat"/>
          <w:sz w:val="22"/>
          <w:szCs w:val="22"/>
        </w:rPr>
        <w:t>միջոցով</w:t>
      </w:r>
      <w:r w:rsidRPr="00FF25C5">
        <w:rPr>
          <w:rFonts w:ascii="GHEA Grapalat" w:hAnsi="GHEA Grapalat"/>
          <w:sz w:val="22"/>
          <w:szCs w:val="22"/>
          <w:lang w:val="fr-FR"/>
        </w:rPr>
        <w:t xml:space="preserve"> </w:t>
      </w:r>
      <w:r w:rsidRPr="00FF25C5">
        <w:rPr>
          <w:rFonts w:ascii="GHEA Grapalat" w:hAnsi="GHEA Grapalat"/>
          <w:sz w:val="22"/>
          <w:szCs w:val="22"/>
        </w:rPr>
        <w:t>հողի</w:t>
      </w:r>
      <w:r w:rsidRPr="00FF25C5">
        <w:rPr>
          <w:rFonts w:ascii="GHEA Grapalat" w:hAnsi="GHEA Grapalat"/>
          <w:sz w:val="22"/>
          <w:szCs w:val="22"/>
          <w:lang w:val="fr-FR"/>
        </w:rPr>
        <w:t xml:space="preserve"> </w:t>
      </w:r>
      <w:r w:rsidRPr="00FF25C5">
        <w:rPr>
          <w:rFonts w:ascii="GHEA Grapalat" w:hAnsi="GHEA Grapalat"/>
          <w:sz w:val="22"/>
          <w:szCs w:val="22"/>
        </w:rPr>
        <w:t>ոռոգման</w:t>
      </w:r>
      <w:r w:rsidRPr="00FF25C5">
        <w:rPr>
          <w:rFonts w:ascii="GHEA Grapalat" w:hAnsi="GHEA Grapalat"/>
          <w:sz w:val="22"/>
          <w:szCs w:val="22"/>
          <w:lang w:val="fr-FR"/>
        </w:rPr>
        <w:t xml:space="preserve"> </w:t>
      </w:r>
      <w:r w:rsidRPr="00FF25C5">
        <w:rPr>
          <w:rFonts w:ascii="GHEA Grapalat" w:hAnsi="GHEA Grapalat"/>
          <w:sz w:val="22"/>
          <w:szCs w:val="22"/>
        </w:rPr>
        <w:t xml:space="preserve">կազմակերպմամբ։ </w:t>
      </w:r>
    </w:p>
    <w:p w14:paraId="6E7B95DF" w14:textId="77777777" w:rsidR="007F700E" w:rsidRPr="00FF25C5" w:rsidRDefault="007F700E" w:rsidP="007F700E">
      <w:pPr>
        <w:spacing w:line="360" w:lineRule="auto"/>
        <w:ind w:firstLine="561"/>
        <w:jc w:val="both"/>
        <w:rPr>
          <w:rFonts w:ascii="GHEA Grapalat" w:hAnsi="GHEA Grapalat"/>
          <w:sz w:val="22"/>
          <w:szCs w:val="22"/>
          <w:lang w:val="fr-FR"/>
        </w:rPr>
      </w:pPr>
      <w:r w:rsidRPr="00FF25C5">
        <w:rPr>
          <w:rFonts w:ascii="GHEA Grapalat" w:hAnsi="GHEA Grapalat"/>
          <w:i/>
          <w:sz w:val="22"/>
          <w:szCs w:val="22"/>
        </w:rPr>
        <w:t>Վառելիքի</w:t>
      </w:r>
      <w:r w:rsidRPr="00FF25C5">
        <w:rPr>
          <w:rFonts w:ascii="GHEA Grapalat" w:hAnsi="GHEA Grapalat"/>
          <w:i/>
          <w:sz w:val="22"/>
          <w:szCs w:val="22"/>
          <w:lang w:val="fr-FR"/>
        </w:rPr>
        <w:t xml:space="preserve"> </w:t>
      </w:r>
      <w:r w:rsidRPr="00FF25C5">
        <w:rPr>
          <w:rFonts w:ascii="GHEA Grapalat" w:hAnsi="GHEA Grapalat"/>
          <w:i/>
          <w:sz w:val="22"/>
          <w:szCs w:val="22"/>
        </w:rPr>
        <w:t>և</w:t>
      </w:r>
      <w:r w:rsidRPr="00FF25C5">
        <w:rPr>
          <w:rFonts w:ascii="GHEA Grapalat" w:hAnsi="GHEA Grapalat"/>
          <w:i/>
          <w:sz w:val="22"/>
          <w:szCs w:val="22"/>
          <w:lang w:val="fr-FR"/>
        </w:rPr>
        <w:t xml:space="preserve"> </w:t>
      </w:r>
      <w:r w:rsidRPr="00FF25C5">
        <w:rPr>
          <w:rFonts w:ascii="GHEA Grapalat" w:hAnsi="GHEA Grapalat"/>
          <w:i/>
          <w:sz w:val="22"/>
          <w:szCs w:val="22"/>
        </w:rPr>
        <w:t>էներգետիկայի</w:t>
      </w:r>
      <w:r w:rsidRPr="00FF25C5">
        <w:rPr>
          <w:rFonts w:ascii="GHEA Grapalat" w:hAnsi="GHEA Grapalat"/>
          <w:sz w:val="22"/>
          <w:szCs w:val="22"/>
          <w:lang w:val="fr-FR"/>
        </w:rPr>
        <w:t xml:space="preserve"> </w:t>
      </w:r>
      <w:r w:rsidRPr="00FF25C5">
        <w:rPr>
          <w:rFonts w:ascii="GHEA Grapalat" w:hAnsi="GHEA Grapalat"/>
          <w:sz w:val="22"/>
          <w:szCs w:val="22"/>
        </w:rPr>
        <w:t>բնագավառի</w:t>
      </w:r>
      <w:r w:rsidRPr="00FF25C5">
        <w:rPr>
          <w:rFonts w:ascii="GHEA Grapalat" w:hAnsi="GHEA Grapalat"/>
          <w:sz w:val="22"/>
          <w:szCs w:val="22"/>
          <w:lang w:val="fr-FR"/>
        </w:rPr>
        <w:t xml:space="preserve"> </w:t>
      </w:r>
      <w:r w:rsidRPr="00FF25C5">
        <w:rPr>
          <w:rFonts w:ascii="GHEA Grapalat" w:hAnsi="GHEA Grapalat"/>
          <w:sz w:val="22"/>
          <w:szCs w:val="22"/>
        </w:rPr>
        <w:t>ծախսերը</w:t>
      </w:r>
      <w:r w:rsidRPr="00FF25C5">
        <w:rPr>
          <w:rFonts w:ascii="GHEA Grapalat" w:hAnsi="GHEA Grapalat"/>
          <w:sz w:val="22"/>
          <w:szCs w:val="22"/>
          <w:lang w:val="fr-FR"/>
        </w:rPr>
        <w:t xml:space="preserve"> 2016 </w:t>
      </w:r>
      <w:r w:rsidRPr="00FF25C5">
        <w:rPr>
          <w:rFonts w:ascii="GHEA Grapalat" w:hAnsi="GHEA Grapalat"/>
          <w:sz w:val="22"/>
          <w:szCs w:val="22"/>
        </w:rPr>
        <w:t>թվականին</w:t>
      </w:r>
      <w:r w:rsidRPr="00FF25C5">
        <w:rPr>
          <w:rFonts w:ascii="GHEA Grapalat" w:hAnsi="GHEA Grapalat"/>
          <w:sz w:val="22"/>
          <w:szCs w:val="22"/>
          <w:lang w:val="fr-FR"/>
        </w:rPr>
        <w:t xml:space="preserve"> </w:t>
      </w:r>
      <w:r w:rsidRPr="00FF25C5">
        <w:rPr>
          <w:rFonts w:ascii="GHEA Grapalat" w:hAnsi="GHEA Grapalat"/>
          <w:sz w:val="22"/>
          <w:szCs w:val="22"/>
        </w:rPr>
        <w:t>կազմել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w:t>
      </w:r>
      <w:r w:rsidRPr="00FF25C5">
        <w:rPr>
          <w:rFonts w:ascii="GHEA Grapalat" w:hAnsi="GHEA Grapalat"/>
          <w:sz w:val="22"/>
          <w:szCs w:val="22"/>
        </w:rPr>
        <w:t>ավելի</w:t>
      </w:r>
      <w:r w:rsidRPr="00FF25C5">
        <w:rPr>
          <w:rFonts w:ascii="GHEA Grapalat" w:hAnsi="GHEA Grapalat"/>
          <w:sz w:val="22"/>
          <w:szCs w:val="22"/>
          <w:lang w:val="fr-FR"/>
        </w:rPr>
        <w:t xml:space="preserve"> </w:t>
      </w:r>
      <w:r w:rsidRPr="00FF25C5">
        <w:rPr>
          <w:rFonts w:ascii="GHEA Grapalat" w:hAnsi="GHEA Grapalat"/>
          <w:sz w:val="22"/>
          <w:szCs w:val="22"/>
        </w:rPr>
        <w:t>քան</w:t>
      </w:r>
      <w:r w:rsidRPr="00FF25C5">
        <w:rPr>
          <w:rFonts w:ascii="GHEA Grapalat" w:hAnsi="GHEA Grapalat"/>
          <w:sz w:val="22"/>
          <w:szCs w:val="22"/>
          <w:lang w:val="fr-FR"/>
        </w:rPr>
        <w:t xml:space="preserve"> 14 </w:t>
      </w:r>
      <w:r w:rsidRPr="00FF25C5">
        <w:rPr>
          <w:rFonts w:ascii="GHEA Grapalat" w:hAnsi="GHEA Grapalat"/>
          <w:sz w:val="22"/>
          <w:szCs w:val="22"/>
        </w:rPr>
        <w:t>մլրդ</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rPr>
        <w:t>ապահովելով</w:t>
      </w:r>
      <w:r w:rsidRPr="00FF25C5">
        <w:rPr>
          <w:rFonts w:ascii="GHEA Grapalat" w:hAnsi="GHEA Grapalat"/>
          <w:sz w:val="22"/>
          <w:szCs w:val="22"/>
          <w:lang w:val="fr-FR"/>
        </w:rPr>
        <w:t xml:space="preserve"> 60.7% </w:t>
      </w:r>
      <w:r w:rsidRPr="00FF25C5">
        <w:rPr>
          <w:rFonts w:ascii="GHEA Grapalat" w:hAnsi="GHEA Grapalat"/>
          <w:sz w:val="22"/>
          <w:szCs w:val="22"/>
        </w:rPr>
        <w:t>կատարողական</w:t>
      </w:r>
      <w:r w:rsidRPr="00FF25C5">
        <w:rPr>
          <w:rFonts w:ascii="GHEA Grapalat" w:hAnsi="GHEA Grapalat"/>
          <w:sz w:val="22"/>
          <w:szCs w:val="22"/>
          <w:lang w:val="fr-FR"/>
        </w:rPr>
        <w:t xml:space="preserve">: </w:t>
      </w:r>
      <w:r w:rsidRPr="00FF25C5">
        <w:rPr>
          <w:rFonts w:ascii="GHEA Grapalat" w:hAnsi="GHEA Grapalat"/>
          <w:sz w:val="22"/>
          <w:szCs w:val="22"/>
        </w:rPr>
        <w:t>Վերջինս</w:t>
      </w:r>
      <w:r w:rsidRPr="00FF25C5">
        <w:rPr>
          <w:rFonts w:ascii="GHEA Grapalat" w:hAnsi="GHEA Grapalat"/>
          <w:sz w:val="22"/>
          <w:szCs w:val="22"/>
          <w:lang w:val="fr-FR"/>
        </w:rPr>
        <w:t xml:space="preserve"> </w:t>
      </w:r>
      <w:r w:rsidRPr="00FF25C5">
        <w:rPr>
          <w:rFonts w:ascii="GHEA Grapalat" w:hAnsi="GHEA Grapalat"/>
          <w:sz w:val="22"/>
          <w:szCs w:val="22"/>
        </w:rPr>
        <w:t>հիմնականում</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էլեկտրաէներգիայի </w:t>
      </w:r>
      <w:r w:rsidRPr="00FF25C5">
        <w:rPr>
          <w:rFonts w:ascii="GHEA Grapalat" w:hAnsi="GHEA Grapalat"/>
          <w:sz w:val="22"/>
          <w:szCs w:val="22"/>
        </w:rPr>
        <w:t>բնագավառի ծրագրերի</w:t>
      </w:r>
      <w:r w:rsidRPr="00FF25C5">
        <w:rPr>
          <w:rFonts w:ascii="GHEA Grapalat" w:hAnsi="GHEA Grapalat"/>
          <w:sz w:val="22"/>
          <w:szCs w:val="22"/>
          <w:lang w:val="fr-FR"/>
        </w:rPr>
        <w:t xml:space="preserve"> </w:t>
      </w:r>
      <w:r w:rsidRPr="00FF25C5">
        <w:rPr>
          <w:rFonts w:ascii="GHEA Grapalat" w:hAnsi="GHEA Grapalat"/>
          <w:sz w:val="22"/>
          <w:szCs w:val="22"/>
        </w:rPr>
        <w:t>կատարողականով</w:t>
      </w:r>
      <w:r w:rsidRPr="00FF25C5">
        <w:rPr>
          <w:rFonts w:ascii="GHEA Grapalat" w:hAnsi="GHEA Grapalat"/>
          <w:sz w:val="22"/>
          <w:szCs w:val="22"/>
          <w:lang w:val="fr-FR"/>
        </w:rPr>
        <w:t xml:space="preserve">: </w:t>
      </w:r>
    </w:p>
    <w:p w14:paraId="16317BE2" w14:textId="77777777" w:rsidR="007F700E" w:rsidRPr="00FF25C5" w:rsidRDefault="007F700E" w:rsidP="007F700E">
      <w:pPr>
        <w:autoSpaceDE w:val="0"/>
        <w:autoSpaceDN w:val="0"/>
        <w:adjustRightInd w:val="0"/>
        <w:spacing w:line="360" w:lineRule="auto"/>
        <w:ind w:firstLine="561"/>
        <w:jc w:val="both"/>
        <w:rPr>
          <w:rFonts w:ascii="GHEA Grapalat" w:hAnsi="GHEA Grapalat"/>
          <w:sz w:val="22"/>
          <w:szCs w:val="22"/>
          <w:lang w:val="fr-FR"/>
        </w:rPr>
      </w:pPr>
      <w:r w:rsidRPr="00FF25C5">
        <w:rPr>
          <w:rFonts w:ascii="GHEA Grapalat" w:hAnsi="GHEA Grapalat"/>
          <w:sz w:val="22"/>
          <w:szCs w:val="22"/>
          <w:lang w:val="fr-FR"/>
        </w:rPr>
        <w:t xml:space="preserve">2016 </w:t>
      </w:r>
      <w:r w:rsidRPr="00FF25C5">
        <w:rPr>
          <w:rFonts w:ascii="GHEA Grapalat" w:hAnsi="GHEA Grapalat"/>
          <w:sz w:val="22"/>
          <w:szCs w:val="22"/>
        </w:rPr>
        <w:t>թվականին</w:t>
      </w:r>
      <w:r w:rsidRPr="00FF25C5">
        <w:rPr>
          <w:rFonts w:ascii="GHEA Grapalat" w:hAnsi="GHEA Grapalat"/>
          <w:i/>
          <w:sz w:val="22"/>
          <w:szCs w:val="22"/>
          <w:lang w:val="fr-FR"/>
        </w:rPr>
        <w:t xml:space="preserve"> </w:t>
      </w:r>
      <w:r w:rsidRPr="00FF25C5">
        <w:rPr>
          <w:rFonts w:ascii="GHEA Grapalat" w:hAnsi="GHEA Grapalat"/>
          <w:i/>
          <w:sz w:val="22"/>
          <w:szCs w:val="22"/>
        </w:rPr>
        <w:t>միջուկային</w:t>
      </w:r>
      <w:r w:rsidRPr="00FF25C5">
        <w:rPr>
          <w:rFonts w:ascii="GHEA Grapalat" w:hAnsi="GHEA Grapalat"/>
          <w:i/>
          <w:sz w:val="22"/>
          <w:szCs w:val="22"/>
          <w:lang w:val="fr-FR"/>
        </w:rPr>
        <w:t xml:space="preserve"> </w:t>
      </w:r>
      <w:r w:rsidRPr="00FF25C5">
        <w:rPr>
          <w:rFonts w:ascii="GHEA Grapalat" w:hAnsi="GHEA Grapalat"/>
          <w:i/>
          <w:sz w:val="22"/>
          <w:szCs w:val="22"/>
        </w:rPr>
        <w:t>վառելիքի</w:t>
      </w:r>
      <w:r w:rsidRPr="00FF25C5">
        <w:rPr>
          <w:rFonts w:ascii="GHEA Grapalat" w:hAnsi="GHEA Grapalat"/>
          <w:sz w:val="22"/>
          <w:szCs w:val="22"/>
          <w:lang w:val="fr-FR"/>
        </w:rPr>
        <w:t xml:space="preserve"> </w:t>
      </w:r>
      <w:r w:rsidRPr="00FF25C5">
        <w:rPr>
          <w:rFonts w:ascii="GHEA Grapalat" w:hAnsi="GHEA Grapalat"/>
          <w:sz w:val="22"/>
          <w:szCs w:val="22"/>
        </w:rPr>
        <w:t>դասի</w:t>
      </w:r>
      <w:r w:rsidRPr="00FF25C5">
        <w:rPr>
          <w:rFonts w:ascii="GHEA Grapalat" w:hAnsi="GHEA Grapalat"/>
          <w:sz w:val="22"/>
          <w:szCs w:val="22"/>
          <w:lang w:val="fr-FR"/>
        </w:rPr>
        <w:t xml:space="preserve"> </w:t>
      </w:r>
      <w:r w:rsidRPr="00FF25C5">
        <w:rPr>
          <w:rFonts w:ascii="GHEA Grapalat" w:hAnsi="GHEA Grapalat"/>
          <w:sz w:val="22"/>
          <w:szCs w:val="22"/>
        </w:rPr>
        <w:t>ծախսերը</w:t>
      </w:r>
      <w:r w:rsidRPr="00FF25C5">
        <w:rPr>
          <w:rFonts w:ascii="GHEA Grapalat" w:hAnsi="GHEA Grapalat"/>
          <w:sz w:val="22"/>
          <w:szCs w:val="22"/>
          <w:lang w:val="fr-FR"/>
        </w:rPr>
        <w:t xml:space="preserve"> </w:t>
      </w:r>
      <w:r w:rsidRPr="00FF25C5">
        <w:rPr>
          <w:rFonts w:ascii="GHEA Grapalat" w:hAnsi="GHEA Grapalat"/>
          <w:sz w:val="22"/>
          <w:szCs w:val="22"/>
        </w:rPr>
        <w:t>կազմել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254.2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rPr>
        <w:t>որը</w:t>
      </w:r>
      <w:r w:rsidRPr="00FF25C5">
        <w:rPr>
          <w:rFonts w:ascii="GHEA Grapalat" w:hAnsi="GHEA Grapalat"/>
          <w:sz w:val="22"/>
          <w:szCs w:val="22"/>
          <w:lang w:val="fr-FR"/>
        </w:rPr>
        <w:t xml:space="preserve"> </w:t>
      </w:r>
      <w:r w:rsidRPr="00FF25C5">
        <w:rPr>
          <w:rFonts w:ascii="GHEA Grapalat" w:hAnsi="GHEA Grapalat"/>
          <w:sz w:val="22"/>
          <w:szCs w:val="22"/>
        </w:rPr>
        <w:t>հատկացվել</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ՀՀ</w:t>
      </w:r>
      <w:r w:rsidRPr="00FF25C5">
        <w:rPr>
          <w:rFonts w:ascii="GHEA Grapalat" w:hAnsi="GHEA Grapalat"/>
          <w:sz w:val="22"/>
          <w:szCs w:val="22"/>
          <w:lang w:val="fr-FR"/>
        </w:rPr>
        <w:t xml:space="preserve"> </w:t>
      </w:r>
      <w:r w:rsidRPr="00FF25C5">
        <w:rPr>
          <w:rFonts w:ascii="GHEA Grapalat" w:hAnsi="GHEA Grapalat"/>
          <w:sz w:val="22"/>
          <w:szCs w:val="22"/>
        </w:rPr>
        <w:t>կառավարությանն</w:t>
      </w:r>
      <w:r w:rsidRPr="00FF25C5">
        <w:rPr>
          <w:rFonts w:ascii="GHEA Grapalat" w:hAnsi="GHEA Grapalat"/>
          <w:sz w:val="22"/>
          <w:szCs w:val="22"/>
          <w:lang w:val="fr-FR"/>
        </w:rPr>
        <w:t xml:space="preserve"> </w:t>
      </w:r>
      <w:r w:rsidRPr="00FF25C5">
        <w:rPr>
          <w:rFonts w:ascii="GHEA Grapalat" w:hAnsi="GHEA Grapalat"/>
          <w:sz w:val="22"/>
          <w:szCs w:val="22"/>
        </w:rPr>
        <w:t>առընթեր</w:t>
      </w:r>
      <w:r w:rsidRPr="00FF25C5">
        <w:rPr>
          <w:rFonts w:ascii="GHEA Grapalat" w:hAnsi="GHEA Grapalat"/>
          <w:sz w:val="22"/>
          <w:szCs w:val="22"/>
          <w:lang w:val="fr-FR"/>
        </w:rPr>
        <w:t xml:space="preserve"> </w:t>
      </w:r>
      <w:r w:rsidRPr="00FF25C5">
        <w:rPr>
          <w:rFonts w:ascii="GHEA Grapalat" w:hAnsi="GHEA Grapalat"/>
          <w:sz w:val="22"/>
          <w:szCs w:val="22"/>
        </w:rPr>
        <w:t>միջուկային</w:t>
      </w:r>
      <w:r w:rsidRPr="00FF25C5">
        <w:rPr>
          <w:rFonts w:ascii="GHEA Grapalat" w:hAnsi="GHEA Grapalat"/>
          <w:sz w:val="22"/>
          <w:szCs w:val="22"/>
          <w:lang w:val="fr-FR"/>
        </w:rPr>
        <w:t xml:space="preserve"> </w:t>
      </w:r>
      <w:r w:rsidRPr="00FF25C5">
        <w:rPr>
          <w:rFonts w:ascii="GHEA Grapalat" w:hAnsi="GHEA Grapalat"/>
          <w:sz w:val="22"/>
          <w:szCs w:val="22"/>
        </w:rPr>
        <w:t>անվտանգության</w:t>
      </w:r>
      <w:r w:rsidRPr="00FF25C5">
        <w:rPr>
          <w:rFonts w:ascii="GHEA Grapalat" w:hAnsi="GHEA Grapalat"/>
          <w:sz w:val="22"/>
          <w:szCs w:val="22"/>
          <w:lang w:val="fr-FR"/>
        </w:rPr>
        <w:t xml:space="preserve"> </w:t>
      </w:r>
      <w:r w:rsidRPr="00FF25C5">
        <w:rPr>
          <w:rFonts w:ascii="GHEA Grapalat" w:hAnsi="GHEA Grapalat"/>
          <w:sz w:val="22"/>
          <w:szCs w:val="22"/>
        </w:rPr>
        <w:t>կարգավորման</w:t>
      </w:r>
      <w:r w:rsidRPr="00FF25C5">
        <w:rPr>
          <w:rFonts w:ascii="GHEA Grapalat" w:hAnsi="GHEA Grapalat"/>
          <w:sz w:val="22"/>
          <w:szCs w:val="22"/>
          <w:lang w:val="fr-FR"/>
        </w:rPr>
        <w:t xml:space="preserve"> </w:t>
      </w:r>
      <w:r w:rsidRPr="00FF25C5">
        <w:rPr>
          <w:rFonts w:ascii="GHEA Grapalat" w:hAnsi="GHEA Grapalat"/>
          <w:sz w:val="22"/>
          <w:szCs w:val="22"/>
        </w:rPr>
        <w:t>կոմիտեի</w:t>
      </w:r>
      <w:r w:rsidRPr="00FF25C5">
        <w:rPr>
          <w:rFonts w:ascii="GHEA Grapalat" w:hAnsi="GHEA Grapalat"/>
          <w:sz w:val="22"/>
          <w:szCs w:val="22"/>
          <w:lang w:val="fr-FR"/>
        </w:rPr>
        <w:t xml:space="preserve"> </w:t>
      </w:r>
      <w:r w:rsidRPr="00FF25C5">
        <w:rPr>
          <w:rFonts w:ascii="GHEA Grapalat" w:hAnsi="GHEA Grapalat"/>
          <w:sz w:val="22"/>
          <w:szCs w:val="22"/>
        </w:rPr>
        <w:t>պահպանմանը</w:t>
      </w:r>
      <w:r w:rsidRPr="00FF25C5">
        <w:rPr>
          <w:rFonts w:ascii="GHEA Grapalat" w:hAnsi="GHEA Grapalat"/>
          <w:sz w:val="22"/>
          <w:szCs w:val="22"/>
          <w:lang w:val="fr-FR"/>
        </w:rPr>
        <w:t xml:space="preserve">` </w:t>
      </w:r>
      <w:r w:rsidRPr="00FF25C5">
        <w:rPr>
          <w:rFonts w:ascii="GHEA Grapalat" w:hAnsi="GHEA Grapalat"/>
          <w:sz w:val="22"/>
          <w:szCs w:val="22"/>
        </w:rPr>
        <w:t>ապահովելով</w:t>
      </w:r>
      <w:r w:rsidRPr="00FF25C5">
        <w:rPr>
          <w:rFonts w:ascii="GHEA Grapalat" w:hAnsi="GHEA Grapalat"/>
          <w:sz w:val="22"/>
          <w:szCs w:val="22"/>
          <w:lang w:val="fr-FR"/>
        </w:rPr>
        <w:t xml:space="preserve"> 98.5% </w:t>
      </w:r>
      <w:r w:rsidRPr="00FF25C5">
        <w:rPr>
          <w:rFonts w:ascii="GHEA Grapalat" w:hAnsi="GHEA Grapalat"/>
          <w:sz w:val="22"/>
          <w:szCs w:val="22"/>
        </w:rPr>
        <w:t>կատարողական</w:t>
      </w:r>
      <w:r w:rsidRPr="00FF25C5">
        <w:rPr>
          <w:rFonts w:ascii="GHEA Grapalat" w:hAnsi="GHEA Grapalat"/>
          <w:sz w:val="22"/>
          <w:szCs w:val="22"/>
          <w:lang w:val="fr-FR"/>
        </w:rPr>
        <w:t xml:space="preserve">: </w:t>
      </w:r>
      <w:r w:rsidRPr="00FF25C5">
        <w:rPr>
          <w:rFonts w:ascii="GHEA Grapalat" w:hAnsi="GHEA Grapalat"/>
          <w:sz w:val="22"/>
          <w:szCs w:val="22"/>
        </w:rPr>
        <w:t>Նախորդ</w:t>
      </w:r>
      <w:r w:rsidRPr="00FF25C5">
        <w:rPr>
          <w:rFonts w:ascii="GHEA Grapalat" w:hAnsi="GHEA Grapalat"/>
          <w:sz w:val="22"/>
          <w:szCs w:val="22"/>
          <w:lang w:val="fr-FR"/>
        </w:rPr>
        <w:t xml:space="preserve"> </w:t>
      </w:r>
      <w:r w:rsidRPr="00FF25C5">
        <w:rPr>
          <w:rFonts w:ascii="GHEA Grapalat" w:hAnsi="GHEA Grapalat"/>
          <w:sz w:val="22"/>
          <w:szCs w:val="22"/>
        </w:rPr>
        <w:t>տարվա</w:t>
      </w:r>
      <w:r w:rsidRPr="00FF25C5">
        <w:rPr>
          <w:rFonts w:ascii="GHEA Grapalat" w:hAnsi="GHEA Grapalat"/>
          <w:sz w:val="22"/>
          <w:szCs w:val="22"/>
          <w:lang w:val="fr-FR"/>
        </w:rPr>
        <w:t xml:space="preserve"> </w:t>
      </w:r>
      <w:r w:rsidRPr="00FF25C5">
        <w:rPr>
          <w:rFonts w:ascii="GHEA Grapalat" w:hAnsi="GHEA Grapalat"/>
          <w:sz w:val="22"/>
          <w:szCs w:val="22"/>
        </w:rPr>
        <w:t>համեմատ</w:t>
      </w:r>
      <w:r w:rsidRPr="00FF25C5">
        <w:rPr>
          <w:rFonts w:ascii="GHEA Grapalat" w:hAnsi="GHEA Grapalat"/>
          <w:sz w:val="22"/>
          <w:szCs w:val="22"/>
          <w:lang w:val="fr-FR"/>
        </w:rPr>
        <w:t xml:space="preserve"> </w:t>
      </w:r>
      <w:r w:rsidRPr="00FF25C5">
        <w:rPr>
          <w:rFonts w:ascii="GHEA Grapalat" w:hAnsi="GHEA Grapalat"/>
          <w:sz w:val="22"/>
          <w:szCs w:val="22"/>
        </w:rPr>
        <w:t>նշված</w:t>
      </w:r>
      <w:r w:rsidRPr="00FF25C5">
        <w:rPr>
          <w:rFonts w:ascii="GHEA Grapalat" w:hAnsi="GHEA Grapalat"/>
          <w:sz w:val="22"/>
          <w:szCs w:val="22"/>
          <w:lang w:val="fr-FR"/>
        </w:rPr>
        <w:t xml:space="preserve"> </w:t>
      </w:r>
      <w:r w:rsidRPr="00FF25C5">
        <w:rPr>
          <w:rFonts w:ascii="GHEA Grapalat" w:hAnsi="GHEA Grapalat"/>
          <w:sz w:val="22"/>
          <w:szCs w:val="22"/>
        </w:rPr>
        <w:t>ծախսերն</w:t>
      </w:r>
      <w:r w:rsidRPr="00FF25C5">
        <w:rPr>
          <w:rFonts w:ascii="GHEA Grapalat" w:hAnsi="GHEA Grapalat"/>
          <w:sz w:val="22"/>
          <w:szCs w:val="22"/>
          <w:lang w:val="fr-FR"/>
        </w:rPr>
        <w:t xml:space="preserve"> </w:t>
      </w:r>
      <w:r w:rsidRPr="00FF25C5">
        <w:rPr>
          <w:rFonts w:ascii="GHEA Grapalat" w:hAnsi="GHEA Grapalat"/>
          <w:sz w:val="22"/>
          <w:szCs w:val="22"/>
        </w:rPr>
        <w:lastRenderedPageBreak/>
        <w:t>աճել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3.7%</w:t>
      </w:r>
      <w:r w:rsidRPr="00FF25C5">
        <w:rPr>
          <w:rFonts w:ascii="GHEA Grapalat" w:hAnsi="GHEA Grapalat"/>
          <w:sz w:val="22"/>
          <w:szCs w:val="22"/>
          <w:lang w:val="fr-FR"/>
        </w:rPr>
        <w:noBreakHyphen/>
      </w:r>
      <w:r w:rsidRPr="00FF25C5">
        <w:rPr>
          <w:rFonts w:ascii="GHEA Grapalat" w:hAnsi="GHEA Grapalat"/>
          <w:sz w:val="22"/>
          <w:szCs w:val="22"/>
        </w:rPr>
        <w:t>ով</w:t>
      </w:r>
      <w:r w:rsidRPr="00FF25C5">
        <w:rPr>
          <w:rFonts w:ascii="GHEA Grapalat" w:hAnsi="GHEA Grapalat"/>
          <w:sz w:val="22"/>
          <w:szCs w:val="22"/>
          <w:lang w:val="fr-FR"/>
        </w:rPr>
        <w:t xml:space="preserve"> </w:t>
      </w:r>
      <w:r w:rsidRPr="00FF25C5">
        <w:rPr>
          <w:rFonts w:ascii="GHEA Grapalat" w:hAnsi="GHEA Grapalat"/>
          <w:sz w:val="22"/>
          <w:szCs w:val="22"/>
        </w:rPr>
        <w:t>կամ</w:t>
      </w:r>
      <w:r w:rsidRPr="00FF25C5">
        <w:rPr>
          <w:rFonts w:ascii="GHEA Grapalat" w:hAnsi="GHEA Grapalat"/>
          <w:sz w:val="22"/>
          <w:szCs w:val="22"/>
          <w:lang w:val="fr-FR"/>
        </w:rPr>
        <w:t xml:space="preserve"> 9.1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դրամով</w:t>
      </w:r>
      <w:r w:rsidRPr="00FF25C5">
        <w:rPr>
          <w:rFonts w:ascii="GHEA Grapalat" w:hAnsi="GHEA Grapalat"/>
          <w:sz w:val="22"/>
          <w:szCs w:val="22"/>
          <w:lang w:val="fr-FR"/>
        </w:rPr>
        <w:t xml:space="preserve">` </w:t>
      </w:r>
      <w:r w:rsidR="00EE3632" w:rsidRPr="00FF25C5">
        <w:rPr>
          <w:rFonts w:ascii="GHEA Grapalat" w:hAnsi="GHEA Grapalat"/>
          <w:sz w:val="22"/>
          <w:szCs w:val="22"/>
          <w:lang w:val="fr-FR"/>
        </w:rPr>
        <w:t xml:space="preserve">հիմնականում </w:t>
      </w:r>
      <w:r w:rsidRPr="00FF25C5">
        <w:rPr>
          <w:rFonts w:ascii="GHEA Grapalat" w:hAnsi="GHEA Grapalat"/>
          <w:sz w:val="22"/>
          <w:szCs w:val="22"/>
          <w:lang w:val="fr-FR"/>
        </w:rPr>
        <w:t>պայմանավորված ընդհանուր բնութի այլ ծառայությունների</w:t>
      </w:r>
      <w:r w:rsidR="00C755A0" w:rsidRPr="00FF25C5">
        <w:rPr>
          <w:rFonts w:ascii="GHEA Grapalat" w:hAnsi="GHEA Grapalat"/>
          <w:sz w:val="22"/>
          <w:szCs w:val="22"/>
          <w:lang w:val="fr-FR"/>
        </w:rPr>
        <w:t xml:space="preserve"> գծով</w:t>
      </w:r>
      <w:r w:rsidRPr="00FF25C5">
        <w:rPr>
          <w:rFonts w:ascii="GHEA Grapalat" w:hAnsi="GHEA Grapalat"/>
          <w:sz w:val="22"/>
          <w:szCs w:val="22"/>
          <w:lang w:val="fr-FR"/>
        </w:rPr>
        <w:t xml:space="preserve"> ծախսերի</w:t>
      </w:r>
      <w:r w:rsidR="00EE3632" w:rsidRPr="00FF25C5">
        <w:rPr>
          <w:rFonts w:ascii="GHEA Grapalat" w:hAnsi="GHEA Grapalat"/>
          <w:sz w:val="22"/>
          <w:szCs w:val="22"/>
          <w:lang w:val="fr-FR"/>
        </w:rPr>
        <w:t xml:space="preserve"> </w:t>
      </w:r>
      <w:r w:rsidRPr="00FF25C5">
        <w:rPr>
          <w:rFonts w:ascii="GHEA Grapalat" w:hAnsi="GHEA Grapalat"/>
          <w:sz w:val="22"/>
          <w:szCs w:val="22"/>
          <w:lang w:val="fr-FR"/>
        </w:rPr>
        <w:t>աճով:</w:t>
      </w:r>
    </w:p>
    <w:p w14:paraId="036A47ED" w14:textId="77777777" w:rsidR="007F700E" w:rsidRPr="00FF25C5" w:rsidRDefault="007F700E" w:rsidP="007F700E">
      <w:pPr>
        <w:spacing w:line="360" w:lineRule="auto"/>
        <w:ind w:firstLine="561"/>
        <w:jc w:val="both"/>
        <w:rPr>
          <w:rFonts w:ascii="GHEA Grapalat" w:hAnsi="GHEA Grapalat"/>
          <w:sz w:val="22"/>
          <w:szCs w:val="22"/>
          <w:lang w:val="fr-FR"/>
        </w:rPr>
      </w:pPr>
      <w:r w:rsidRPr="00FF25C5">
        <w:rPr>
          <w:rFonts w:ascii="GHEA Grapalat" w:hAnsi="GHEA Grapalat"/>
          <w:sz w:val="22"/>
          <w:szCs w:val="22"/>
          <w:lang w:val="fr-FR"/>
        </w:rPr>
        <w:t xml:space="preserve">2016 </w:t>
      </w:r>
      <w:r w:rsidRPr="00FF25C5">
        <w:rPr>
          <w:rFonts w:ascii="GHEA Grapalat" w:hAnsi="GHEA Grapalat"/>
          <w:sz w:val="22"/>
          <w:szCs w:val="22"/>
        </w:rPr>
        <w:t>թվականին</w:t>
      </w:r>
      <w:r w:rsidRPr="00FF25C5">
        <w:rPr>
          <w:rFonts w:ascii="GHEA Grapalat" w:hAnsi="GHEA Grapalat"/>
          <w:i/>
          <w:sz w:val="22"/>
          <w:szCs w:val="22"/>
          <w:lang w:val="fr-FR"/>
        </w:rPr>
        <w:t xml:space="preserve"> </w:t>
      </w:r>
      <w:r w:rsidRPr="00FF25C5">
        <w:rPr>
          <w:rFonts w:ascii="GHEA Grapalat" w:hAnsi="GHEA Grapalat"/>
          <w:i/>
          <w:sz w:val="22"/>
          <w:szCs w:val="22"/>
        </w:rPr>
        <w:t>վառելիքի</w:t>
      </w:r>
      <w:r w:rsidRPr="00FF25C5">
        <w:rPr>
          <w:rFonts w:ascii="GHEA Grapalat" w:hAnsi="GHEA Grapalat"/>
          <w:i/>
          <w:sz w:val="22"/>
          <w:szCs w:val="22"/>
          <w:lang w:val="fr-FR"/>
        </w:rPr>
        <w:t xml:space="preserve"> </w:t>
      </w:r>
      <w:r w:rsidRPr="00FF25C5">
        <w:rPr>
          <w:rFonts w:ascii="GHEA Grapalat" w:hAnsi="GHEA Grapalat"/>
          <w:i/>
          <w:sz w:val="22"/>
          <w:szCs w:val="22"/>
        </w:rPr>
        <w:t>այլ</w:t>
      </w:r>
      <w:r w:rsidRPr="00FF25C5">
        <w:rPr>
          <w:rFonts w:ascii="GHEA Grapalat" w:hAnsi="GHEA Grapalat"/>
          <w:i/>
          <w:sz w:val="22"/>
          <w:szCs w:val="22"/>
          <w:lang w:val="fr-FR"/>
        </w:rPr>
        <w:t xml:space="preserve"> </w:t>
      </w:r>
      <w:r w:rsidRPr="00FF25C5">
        <w:rPr>
          <w:rFonts w:ascii="GHEA Grapalat" w:hAnsi="GHEA Grapalat"/>
          <w:i/>
          <w:sz w:val="22"/>
          <w:szCs w:val="22"/>
        </w:rPr>
        <w:t>տեսակների</w:t>
      </w:r>
      <w:r w:rsidRPr="00FF25C5">
        <w:rPr>
          <w:rFonts w:ascii="GHEA Grapalat" w:hAnsi="GHEA Grapalat"/>
          <w:sz w:val="22"/>
          <w:szCs w:val="22"/>
          <w:lang w:val="fr-FR"/>
        </w:rPr>
        <w:t xml:space="preserve"> </w:t>
      </w:r>
      <w:r w:rsidRPr="00FF25C5">
        <w:rPr>
          <w:rFonts w:ascii="GHEA Grapalat" w:hAnsi="GHEA Grapalat"/>
          <w:sz w:val="22"/>
          <w:szCs w:val="22"/>
        </w:rPr>
        <w:t>դասի</w:t>
      </w:r>
      <w:r w:rsidRPr="00FF25C5">
        <w:rPr>
          <w:rFonts w:ascii="GHEA Grapalat" w:hAnsi="GHEA Grapalat"/>
          <w:sz w:val="22"/>
          <w:szCs w:val="22"/>
          <w:lang w:val="fr-FR"/>
        </w:rPr>
        <w:t xml:space="preserve"> </w:t>
      </w:r>
      <w:r w:rsidRPr="00FF25C5">
        <w:rPr>
          <w:rFonts w:ascii="GHEA Grapalat" w:hAnsi="GHEA Grapalat"/>
          <w:sz w:val="22"/>
          <w:szCs w:val="22"/>
        </w:rPr>
        <w:t>ծախսերը</w:t>
      </w:r>
      <w:r w:rsidRPr="00FF25C5">
        <w:rPr>
          <w:rFonts w:ascii="GHEA Grapalat" w:hAnsi="GHEA Grapalat"/>
          <w:sz w:val="22"/>
          <w:szCs w:val="22"/>
          <w:lang w:val="fr-FR"/>
        </w:rPr>
        <w:t xml:space="preserve"> </w:t>
      </w:r>
      <w:r w:rsidRPr="00FF25C5">
        <w:rPr>
          <w:rFonts w:ascii="GHEA Grapalat" w:hAnsi="GHEA Grapalat"/>
          <w:sz w:val="22"/>
          <w:szCs w:val="22"/>
        </w:rPr>
        <w:t>կազմել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ավելի քան 7.4 </w:t>
      </w:r>
      <w:r w:rsidRPr="00FF25C5">
        <w:rPr>
          <w:rFonts w:ascii="GHEA Grapalat" w:hAnsi="GHEA Grapalat"/>
          <w:sz w:val="22"/>
          <w:szCs w:val="22"/>
        </w:rPr>
        <w:t>մլրդ</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rPr>
        <w:t>կամ</w:t>
      </w:r>
      <w:r w:rsidRPr="00FF25C5">
        <w:rPr>
          <w:rFonts w:ascii="GHEA Grapalat" w:hAnsi="GHEA Grapalat"/>
          <w:sz w:val="22"/>
          <w:szCs w:val="22"/>
          <w:lang w:val="fr-FR"/>
        </w:rPr>
        <w:t xml:space="preserve"> </w:t>
      </w:r>
      <w:r w:rsidRPr="00FF25C5">
        <w:rPr>
          <w:rFonts w:ascii="GHEA Grapalat" w:hAnsi="GHEA Grapalat"/>
          <w:sz w:val="22"/>
          <w:szCs w:val="22"/>
        </w:rPr>
        <w:t>ծրագրվածի</w:t>
      </w:r>
      <w:r w:rsidRPr="00FF25C5">
        <w:rPr>
          <w:rFonts w:ascii="GHEA Grapalat" w:hAnsi="GHEA Grapalat"/>
          <w:sz w:val="22"/>
          <w:szCs w:val="22"/>
          <w:lang w:val="fr-FR"/>
        </w:rPr>
        <w:t xml:space="preserve"> 86.1%-</w:t>
      </w:r>
      <w:r w:rsidRPr="00FF25C5">
        <w:rPr>
          <w:rFonts w:ascii="GHEA Grapalat" w:hAnsi="GHEA Grapalat"/>
          <w:sz w:val="22"/>
          <w:szCs w:val="22"/>
        </w:rPr>
        <w:t>ը</w:t>
      </w:r>
      <w:r w:rsidRPr="00FF25C5">
        <w:rPr>
          <w:rFonts w:ascii="GHEA Grapalat" w:hAnsi="GHEA Grapalat"/>
          <w:sz w:val="22"/>
          <w:szCs w:val="22"/>
          <w:lang w:val="fr-FR"/>
        </w:rPr>
        <w:t xml:space="preserve">, </w:t>
      </w:r>
      <w:r w:rsidRPr="00FF25C5">
        <w:rPr>
          <w:rFonts w:ascii="GHEA Grapalat" w:hAnsi="GHEA Grapalat"/>
          <w:sz w:val="22"/>
          <w:szCs w:val="22"/>
        </w:rPr>
        <w:t>որը</w:t>
      </w:r>
      <w:r w:rsidRPr="00FF25C5">
        <w:rPr>
          <w:rFonts w:ascii="GHEA Grapalat" w:hAnsi="GHEA Grapalat"/>
          <w:sz w:val="22"/>
          <w:szCs w:val="22"/>
          <w:lang w:val="fr-FR"/>
        </w:rPr>
        <w:t xml:space="preserve"> </w:t>
      </w:r>
      <w:r w:rsidRPr="00FF25C5">
        <w:rPr>
          <w:rFonts w:ascii="GHEA Grapalat" w:hAnsi="GHEA Grapalat"/>
          <w:sz w:val="22"/>
          <w:szCs w:val="22"/>
        </w:rPr>
        <w:t>հիմնականում</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ՌԴ</w:t>
      </w:r>
      <w:r w:rsidRPr="00FF25C5">
        <w:rPr>
          <w:rFonts w:ascii="GHEA Grapalat" w:hAnsi="GHEA Grapalat"/>
          <w:sz w:val="22"/>
          <w:szCs w:val="22"/>
          <w:lang w:val="fr-FR"/>
        </w:rPr>
        <w:t xml:space="preserve"> </w:t>
      </w:r>
      <w:r w:rsidRPr="00FF25C5">
        <w:rPr>
          <w:rFonts w:ascii="GHEA Grapalat" w:hAnsi="GHEA Grapalat"/>
          <w:sz w:val="22"/>
          <w:szCs w:val="22"/>
        </w:rPr>
        <w:t>աջակցությամբ</w:t>
      </w:r>
      <w:r w:rsidRPr="00FF25C5">
        <w:rPr>
          <w:rFonts w:ascii="GHEA Grapalat" w:hAnsi="GHEA Grapalat"/>
          <w:sz w:val="22"/>
          <w:szCs w:val="22"/>
          <w:lang w:val="fr-FR"/>
        </w:rPr>
        <w:t xml:space="preserve"> </w:t>
      </w:r>
      <w:r w:rsidRPr="00FF25C5">
        <w:rPr>
          <w:rFonts w:ascii="GHEA Grapalat" w:hAnsi="GHEA Grapalat"/>
          <w:sz w:val="22"/>
          <w:szCs w:val="22"/>
        </w:rPr>
        <w:t>իրականացվող</w:t>
      </w:r>
      <w:r w:rsidRPr="00FF25C5">
        <w:rPr>
          <w:rFonts w:ascii="GHEA Grapalat" w:hAnsi="GHEA Grapalat"/>
          <w:sz w:val="22"/>
          <w:szCs w:val="22"/>
          <w:lang w:val="fr-FR"/>
        </w:rPr>
        <w:t xml:space="preserve"> </w:t>
      </w:r>
      <w:r w:rsidRPr="00FF25C5">
        <w:rPr>
          <w:rFonts w:ascii="GHEA Grapalat" w:hAnsi="GHEA Grapalat"/>
          <w:sz w:val="22"/>
          <w:szCs w:val="22"/>
        </w:rPr>
        <w:t>Հայկական</w:t>
      </w:r>
      <w:r w:rsidRPr="00FF25C5">
        <w:rPr>
          <w:rFonts w:ascii="GHEA Grapalat" w:hAnsi="GHEA Grapalat"/>
          <w:sz w:val="22"/>
          <w:szCs w:val="22"/>
          <w:lang w:val="fr-FR"/>
        </w:rPr>
        <w:t xml:space="preserve"> </w:t>
      </w:r>
      <w:r w:rsidRPr="00FF25C5">
        <w:rPr>
          <w:rFonts w:ascii="GHEA Grapalat" w:hAnsi="GHEA Grapalat"/>
          <w:sz w:val="22"/>
          <w:szCs w:val="22"/>
        </w:rPr>
        <w:t>ԱԷԿ</w:t>
      </w:r>
      <w:r w:rsidRPr="00FF25C5">
        <w:rPr>
          <w:rFonts w:ascii="GHEA Grapalat" w:hAnsi="GHEA Grapalat"/>
          <w:sz w:val="22"/>
          <w:szCs w:val="22"/>
          <w:lang w:val="fr-FR"/>
        </w:rPr>
        <w:t>-</w:t>
      </w:r>
      <w:r w:rsidRPr="00FF25C5">
        <w:rPr>
          <w:rFonts w:ascii="GHEA Grapalat" w:hAnsi="GHEA Grapalat"/>
          <w:sz w:val="22"/>
          <w:szCs w:val="22"/>
        </w:rPr>
        <w:t>ի</w:t>
      </w:r>
      <w:r w:rsidRPr="00FF25C5">
        <w:rPr>
          <w:rFonts w:ascii="GHEA Grapalat" w:hAnsi="GHEA Grapalat"/>
          <w:sz w:val="22"/>
          <w:szCs w:val="22"/>
          <w:lang w:val="fr-FR"/>
        </w:rPr>
        <w:t xml:space="preserve"> N 2 </w:t>
      </w:r>
      <w:r w:rsidRPr="00FF25C5">
        <w:rPr>
          <w:rFonts w:ascii="GHEA Grapalat" w:hAnsi="GHEA Grapalat"/>
          <w:sz w:val="22"/>
          <w:szCs w:val="22"/>
        </w:rPr>
        <w:t>էներգաբլոկի</w:t>
      </w:r>
      <w:r w:rsidRPr="00FF25C5">
        <w:rPr>
          <w:rFonts w:ascii="GHEA Grapalat" w:hAnsi="GHEA Grapalat"/>
          <w:sz w:val="22"/>
          <w:szCs w:val="22"/>
          <w:lang w:val="fr-FR"/>
        </w:rPr>
        <w:t xml:space="preserve"> </w:t>
      </w:r>
      <w:r w:rsidRPr="00FF25C5">
        <w:rPr>
          <w:rFonts w:ascii="GHEA Grapalat" w:hAnsi="GHEA Grapalat"/>
          <w:sz w:val="22"/>
          <w:szCs w:val="22"/>
        </w:rPr>
        <w:t>շահագործման</w:t>
      </w:r>
      <w:r w:rsidRPr="00FF25C5">
        <w:rPr>
          <w:rFonts w:ascii="GHEA Grapalat" w:hAnsi="GHEA Grapalat"/>
          <w:sz w:val="22"/>
          <w:szCs w:val="22"/>
          <w:lang w:val="fr-FR"/>
        </w:rPr>
        <w:t xml:space="preserve"> </w:t>
      </w:r>
      <w:r w:rsidRPr="00FF25C5">
        <w:rPr>
          <w:rFonts w:ascii="GHEA Grapalat" w:hAnsi="GHEA Grapalat"/>
          <w:sz w:val="22"/>
          <w:szCs w:val="22"/>
        </w:rPr>
        <w:t>նախագծային</w:t>
      </w:r>
      <w:r w:rsidRPr="00FF25C5">
        <w:rPr>
          <w:rFonts w:ascii="GHEA Grapalat" w:hAnsi="GHEA Grapalat"/>
          <w:sz w:val="22"/>
          <w:szCs w:val="22"/>
          <w:lang w:val="fr-FR"/>
        </w:rPr>
        <w:t xml:space="preserve"> </w:t>
      </w:r>
      <w:r w:rsidRPr="00FF25C5">
        <w:rPr>
          <w:rFonts w:ascii="GHEA Grapalat" w:hAnsi="GHEA Grapalat"/>
          <w:sz w:val="22"/>
          <w:szCs w:val="22"/>
        </w:rPr>
        <w:t>ժամկետի</w:t>
      </w:r>
      <w:r w:rsidRPr="00FF25C5">
        <w:rPr>
          <w:rFonts w:ascii="GHEA Grapalat" w:hAnsi="GHEA Grapalat"/>
          <w:sz w:val="22"/>
          <w:szCs w:val="22"/>
          <w:lang w:val="fr-FR"/>
        </w:rPr>
        <w:t xml:space="preserve"> </w:t>
      </w:r>
      <w:r w:rsidRPr="00FF25C5">
        <w:rPr>
          <w:rFonts w:ascii="GHEA Grapalat" w:hAnsi="GHEA Grapalat"/>
          <w:sz w:val="22"/>
          <w:szCs w:val="22"/>
        </w:rPr>
        <w:t>երկարացման</w:t>
      </w:r>
      <w:r w:rsidRPr="00FF25C5">
        <w:rPr>
          <w:rFonts w:ascii="GHEA Grapalat" w:hAnsi="GHEA Grapalat"/>
          <w:sz w:val="22"/>
          <w:szCs w:val="22"/>
          <w:lang w:val="fr-FR"/>
        </w:rPr>
        <w:t xml:space="preserve"> </w:t>
      </w:r>
      <w:r w:rsidRPr="00FF25C5">
        <w:rPr>
          <w:rFonts w:ascii="GHEA Grapalat" w:hAnsi="GHEA Grapalat"/>
          <w:sz w:val="22"/>
          <w:szCs w:val="22"/>
        </w:rPr>
        <w:t>դրամաշնորհային</w:t>
      </w:r>
      <w:r w:rsidRPr="00FF25C5">
        <w:rPr>
          <w:rFonts w:ascii="GHEA Grapalat" w:hAnsi="GHEA Grapalat"/>
          <w:sz w:val="22"/>
          <w:szCs w:val="22"/>
          <w:lang w:val="fr-FR"/>
        </w:rPr>
        <w:t xml:space="preserve"> </w:t>
      </w:r>
      <w:r w:rsidRPr="00FF25C5">
        <w:rPr>
          <w:rFonts w:ascii="GHEA Grapalat" w:hAnsi="GHEA Grapalat"/>
          <w:sz w:val="22"/>
          <w:szCs w:val="22"/>
        </w:rPr>
        <w:t>ծրագրի</w:t>
      </w:r>
      <w:r w:rsidRPr="00FF25C5">
        <w:rPr>
          <w:rFonts w:ascii="GHEA Grapalat" w:hAnsi="GHEA Grapalat"/>
          <w:sz w:val="22"/>
          <w:szCs w:val="22"/>
          <w:lang w:val="fr-FR"/>
        </w:rPr>
        <w:t xml:space="preserve"> </w:t>
      </w:r>
      <w:r w:rsidRPr="00FF25C5">
        <w:rPr>
          <w:rFonts w:ascii="GHEA Grapalat" w:hAnsi="GHEA Grapalat"/>
          <w:sz w:val="22"/>
          <w:szCs w:val="22"/>
        </w:rPr>
        <w:t>կատարողականով</w:t>
      </w:r>
      <w:r w:rsidRPr="00FF25C5">
        <w:rPr>
          <w:rFonts w:ascii="GHEA Grapalat" w:hAnsi="GHEA Grapalat"/>
          <w:sz w:val="22"/>
          <w:szCs w:val="22"/>
          <w:lang w:val="fr-FR"/>
        </w:rPr>
        <w:t xml:space="preserve">: </w:t>
      </w:r>
      <w:r w:rsidRPr="00FF25C5">
        <w:rPr>
          <w:rFonts w:ascii="GHEA Grapalat" w:hAnsi="GHEA Grapalat"/>
          <w:sz w:val="22"/>
          <w:szCs w:val="22"/>
        </w:rPr>
        <w:t>Կատարված</w:t>
      </w:r>
      <w:r w:rsidRPr="00FF25C5">
        <w:rPr>
          <w:rFonts w:ascii="GHEA Grapalat" w:hAnsi="GHEA Grapalat"/>
          <w:sz w:val="22"/>
          <w:szCs w:val="22"/>
          <w:lang w:val="fr-FR"/>
        </w:rPr>
        <w:t xml:space="preserve"> </w:t>
      </w:r>
      <w:r w:rsidRPr="00FF25C5">
        <w:rPr>
          <w:rFonts w:ascii="GHEA Grapalat" w:hAnsi="GHEA Grapalat"/>
          <w:sz w:val="22"/>
          <w:szCs w:val="22"/>
        </w:rPr>
        <w:t>հատկացումների</w:t>
      </w:r>
      <w:r w:rsidRPr="00FF25C5">
        <w:rPr>
          <w:rFonts w:ascii="GHEA Grapalat" w:hAnsi="GHEA Grapalat"/>
          <w:sz w:val="22"/>
          <w:szCs w:val="22"/>
          <w:lang w:val="fr-FR"/>
        </w:rPr>
        <w:t xml:space="preserve"> </w:t>
      </w:r>
      <w:r w:rsidRPr="00FF25C5">
        <w:rPr>
          <w:rFonts w:ascii="GHEA Grapalat" w:hAnsi="GHEA Grapalat"/>
          <w:sz w:val="22"/>
          <w:szCs w:val="22"/>
        </w:rPr>
        <w:t>հաշվին</w:t>
      </w:r>
      <w:r w:rsidRPr="00FF25C5">
        <w:rPr>
          <w:rFonts w:ascii="GHEA Grapalat" w:hAnsi="GHEA Grapalat"/>
          <w:sz w:val="22"/>
          <w:szCs w:val="22"/>
          <w:lang w:val="fr-FR"/>
        </w:rPr>
        <w:t xml:space="preserve"> </w:t>
      </w:r>
      <w:r w:rsidRPr="00FF25C5">
        <w:rPr>
          <w:rFonts w:ascii="GHEA Grapalat" w:hAnsi="GHEA Grapalat"/>
          <w:sz w:val="22"/>
          <w:szCs w:val="22"/>
        </w:rPr>
        <w:t>ֆինանսավորվել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w:t>
      </w:r>
      <w:r w:rsidRPr="00FF25C5">
        <w:rPr>
          <w:rFonts w:ascii="GHEA Grapalat" w:hAnsi="GHEA Grapalat"/>
          <w:sz w:val="22"/>
          <w:szCs w:val="22"/>
        </w:rPr>
        <w:t>արտաքին</w:t>
      </w:r>
      <w:r w:rsidRPr="00FF25C5">
        <w:rPr>
          <w:rFonts w:ascii="GHEA Grapalat" w:hAnsi="GHEA Grapalat"/>
          <w:sz w:val="22"/>
          <w:szCs w:val="22"/>
          <w:lang w:val="fr-FR"/>
        </w:rPr>
        <w:t xml:space="preserve"> </w:t>
      </w:r>
      <w:r w:rsidRPr="00FF25C5">
        <w:rPr>
          <w:rFonts w:ascii="GHEA Grapalat" w:hAnsi="GHEA Grapalat"/>
          <w:sz w:val="22"/>
          <w:szCs w:val="22"/>
        </w:rPr>
        <w:t>աջակցությամբ</w:t>
      </w:r>
      <w:r w:rsidRPr="00FF25C5">
        <w:rPr>
          <w:rFonts w:ascii="GHEA Grapalat" w:hAnsi="GHEA Grapalat"/>
          <w:sz w:val="22"/>
          <w:szCs w:val="22"/>
          <w:lang w:val="fr-FR"/>
        </w:rPr>
        <w:t xml:space="preserve"> </w:t>
      </w:r>
      <w:r w:rsidRPr="00FF25C5">
        <w:rPr>
          <w:rFonts w:ascii="GHEA Grapalat" w:hAnsi="GHEA Grapalat"/>
          <w:sz w:val="22"/>
          <w:szCs w:val="22"/>
        </w:rPr>
        <w:t>իրականացվող</w:t>
      </w:r>
      <w:r w:rsidRPr="00FF25C5">
        <w:rPr>
          <w:rFonts w:ascii="GHEA Grapalat" w:hAnsi="GHEA Grapalat"/>
          <w:sz w:val="22"/>
          <w:szCs w:val="22"/>
          <w:lang w:val="fr-FR"/>
        </w:rPr>
        <w:t xml:space="preserve"> </w:t>
      </w:r>
      <w:r w:rsidRPr="00FF25C5">
        <w:rPr>
          <w:rFonts w:ascii="GHEA Grapalat" w:hAnsi="GHEA Grapalat"/>
          <w:sz w:val="22"/>
          <w:szCs w:val="22"/>
        </w:rPr>
        <w:t>հինգ</w:t>
      </w:r>
      <w:r w:rsidRPr="00FF25C5">
        <w:rPr>
          <w:rFonts w:ascii="GHEA Grapalat" w:hAnsi="GHEA Grapalat"/>
          <w:sz w:val="22"/>
          <w:szCs w:val="22"/>
          <w:lang w:val="fr-FR"/>
        </w:rPr>
        <w:t xml:space="preserve"> </w:t>
      </w:r>
      <w:r w:rsidRPr="00FF25C5">
        <w:rPr>
          <w:rFonts w:ascii="GHEA Grapalat" w:hAnsi="GHEA Grapalat"/>
          <w:sz w:val="22"/>
          <w:szCs w:val="22"/>
        </w:rPr>
        <w:t>դրամաշնորհային ծրագրեր</w:t>
      </w:r>
      <w:r w:rsidRPr="00FF25C5">
        <w:rPr>
          <w:rFonts w:ascii="GHEA Grapalat" w:hAnsi="GHEA Grapalat"/>
          <w:sz w:val="22"/>
          <w:szCs w:val="22"/>
          <w:lang w:val="fr-FR"/>
        </w:rPr>
        <w:t xml:space="preserve">: </w:t>
      </w:r>
    </w:p>
    <w:p w14:paraId="1F55F2C4" w14:textId="77777777" w:rsidR="007F700E" w:rsidRPr="00FF25C5" w:rsidRDefault="007F700E" w:rsidP="007F700E">
      <w:pPr>
        <w:spacing w:line="360" w:lineRule="auto"/>
        <w:ind w:firstLine="561"/>
        <w:jc w:val="both"/>
        <w:rPr>
          <w:rFonts w:ascii="GHEA Grapalat" w:hAnsi="GHEA Grapalat" w:cs="Sylfaen"/>
          <w:sz w:val="22"/>
          <w:szCs w:val="22"/>
          <w:lang w:val="af-ZA"/>
        </w:rPr>
      </w:pPr>
      <w:r w:rsidRPr="00FF25C5">
        <w:rPr>
          <w:rFonts w:ascii="GHEA Grapalat" w:hAnsi="GHEA Grapalat"/>
          <w:sz w:val="22"/>
          <w:szCs w:val="22"/>
        </w:rPr>
        <w:t>Մասնավորապես</w:t>
      </w:r>
      <w:r w:rsidRPr="00FF25C5">
        <w:rPr>
          <w:rFonts w:ascii="GHEA Grapalat" w:hAnsi="GHEA Grapalat"/>
          <w:sz w:val="22"/>
          <w:szCs w:val="22"/>
          <w:lang w:val="fr-FR"/>
        </w:rPr>
        <w:t xml:space="preserve">` </w:t>
      </w:r>
      <w:r w:rsidRPr="00FF25C5">
        <w:rPr>
          <w:rFonts w:ascii="GHEA Grapalat" w:hAnsi="GHEA Grapalat"/>
          <w:sz w:val="22"/>
          <w:szCs w:val="22"/>
        </w:rPr>
        <w:t>ՌԴ</w:t>
      </w:r>
      <w:r w:rsidRPr="00FF25C5">
        <w:rPr>
          <w:rFonts w:ascii="GHEA Grapalat" w:hAnsi="GHEA Grapalat"/>
          <w:sz w:val="22"/>
          <w:szCs w:val="22"/>
          <w:lang w:val="fr-FR"/>
        </w:rPr>
        <w:t xml:space="preserve"> </w:t>
      </w:r>
      <w:r w:rsidRPr="00FF25C5">
        <w:rPr>
          <w:rFonts w:ascii="GHEA Grapalat" w:hAnsi="GHEA Grapalat"/>
          <w:sz w:val="22"/>
          <w:szCs w:val="22"/>
        </w:rPr>
        <w:t>աջակցությամբ</w:t>
      </w:r>
      <w:r w:rsidRPr="00FF25C5">
        <w:rPr>
          <w:rFonts w:ascii="GHEA Grapalat" w:hAnsi="GHEA Grapalat"/>
          <w:sz w:val="22"/>
          <w:szCs w:val="22"/>
          <w:lang w:val="fr-FR"/>
        </w:rPr>
        <w:t xml:space="preserve"> </w:t>
      </w:r>
      <w:r w:rsidRPr="00FF25C5">
        <w:rPr>
          <w:rFonts w:ascii="GHEA Grapalat" w:hAnsi="GHEA Grapalat"/>
          <w:sz w:val="22"/>
          <w:szCs w:val="22"/>
        </w:rPr>
        <w:t>իրականացվող</w:t>
      </w:r>
      <w:r w:rsidRPr="00FF25C5">
        <w:rPr>
          <w:rFonts w:ascii="GHEA Grapalat" w:hAnsi="GHEA Grapalat"/>
          <w:sz w:val="22"/>
          <w:szCs w:val="22"/>
          <w:lang w:val="fr-FR"/>
        </w:rPr>
        <w:t xml:space="preserve"> </w:t>
      </w:r>
      <w:r w:rsidRPr="00FF25C5">
        <w:rPr>
          <w:rFonts w:ascii="GHEA Grapalat" w:hAnsi="GHEA Grapalat"/>
          <w:sz w:val="22"/>
          <w:szCs w:val="22"/>
        </w:rPr>
        <w:t>Հայկական</w:t>
      </w:r>
      <w:r w:rsidRPr="00FF25C5">
        <w:rPr>
          <w:rFonts w:ascii="GHEA Grapalat" w:hAnsi="GHEA Grapalat"/>
          <w:sz w:val="22"/>
          <w:szCs w:val="22"/>
          <w:lang w:val="fr-FR"/>
        </w:rPr>
        <w:t xml:space="preserve"> </w:t>
      </w:r>
      <w:r w:rsidRPr="00FF25C5">
        <w:rPr>
          <w:rFonts w:ascii="GHEA Grapalat" w:hAnsi="GHEA Grapalat"/>
          <w:sz w:val="22"/>
          <w:szCs w:val="22"/>
        </w:rPr>
        <w:t>ԱԷԿ</w:t>
      </w:r>
      <w:r w:rsidRPr="00FF25C5">
        <w:rPr>
          <w:rFonts w:ascii="GHEA Grapalat" w:hAnsi="GHEA Grapalat"/>
          <w:sz w:val="22"/>
          <w:szCs w:val="22"/>
          <w:lang w:val="fr-FR"/>
        </w:rPr>
        <w:t>-</w:t>
      </w:r>
      <w:r w:rsidRPr="00FF25C5">
        <w:rPr>
          <w:rFonts w:ascii="GHEA Grapalat" w:hAnsi="GHEA Grapalat"/>
          <w:sz w:val="22"/>
          <w:szCs w:val="22"/>
        </w:rPr>
        <w:t>ի</w:t>
      </w:r>
      <w:r w:rsidRPr="00FF25C5">
        <w:rPr>
          <w:rFonts w:ascii="GHEA Grapalat" w:hAnsi="GHEA Grapalat"/>
          <w:sz w:val="22"/>
          <w:szCs w:val="22"/>
          <w:lang w:val="fr-FR"/>
        </w:rPr>
        <w:t xml:space="preserve"> N 2 </w:t>
      </w:r>
      <w:r w:rsidRPr="00FF25C5">
        <w:rPr>
          <w:rFonts w:ascii="GHEA Grapalat" w:hAnsi="GHEA Grapalat"/>
          <w:sz w:val="22"/>
          <w:szCs w:val="22"/>
        </w:rPr>
        <w:t>էներգաբլոկի</w:t>
      </w:r>
      <w:r w:rsidRPr="00FF25C5">
        <w:rPr>
          <w:rFonts w:ascii="GHEA Grapalat" w:hAnsi="GHEA Grapalat"/>
          <w:sz w:val="22"/>
          <w:szCs w:val="22"/>
          <w:lang w:val="fr-FR"/>
        </w:rPr>
        <w:t xml:space="preserve"> </w:t>
      </w:r>
      <w:r w:rsidRPr="00FF25C5">
        <w:rPr>
          <w:rFonts w:ascii="GHEA Grapalat" w:hAnsi="GHEA Grapalat"/>
          <w:sz w:val="22"/>
          <w:szCs w:val="22"/>
        </w:rPr>
        <w:t>շահագործման</w:t>
      </w:r>
      <w:r w:rsidRPr="00FF25C5">
        <w:rPr>
          <w:rFonts w:ascii="GHEA Grapalat" w:hAnsi="GHEA Grapalat"/>
          <w:sz w:val="22"/>
          <w:szCs w:val="22"/>
          <w:lang w:val="fr-FR"/>
        </w:rPr>
        <w:t xml:space="preserve"> </w:t>
      </w:r>
      <w:r w:rsidRPr="00FF25C5">
        <w:rPr>
          <w:rFonts w:ascii="GHEA Grapalat" w:hAnsi="GHEA Grapalat"/>
          <w:sz w:val="22"/>
          <w:szCs w:val="22"/>
        </w:rPr>
        <w:t>նախագծային</w:t>
      </w:r>
      <w:r w:rsidRPr="00FF25C5">
        <w:rPr>
          <w:rFonts w:ascii="GHEA Grapalat" w:hAnsi="GHEA Grapalat"/>
          <w:sz w:val="22"/>
          <w:szCs w:val="22"/>
          <w:lang w:val="fr-FR"/>
        </w:rPr>
        <w:t xml:space="preserve"> </w:t>
      </w:r>
      <w:r w:rsidRPr="00FF25C5">
        <w:rPr>
          <w:rFonts w:ascii="GHEA Grapalat" w:hAnsi="GHEA Grapalat"/>
          <w:sz w:val="22"/>
          <w:szCs w:val="22"/>
        </w:rPr>
        <w:t>ժամկետի</w:t>
      </w:r>
      <w:r w:rsidRPr="00FF25C5">
        <w:rPr>
          <w:rFonts w:ascii="GHEA Grapalat" w:hAnsi="GHEA Grapalat"/>
          <w:sz w:val="22"/>
          <w:szCs w:val="22"/>
          <w:lang w:val="fr-FR"/>
        </w:rPr>
        <w:t xml:space="preserve"> </w:t>
      </w:r>
      <w:r w:rsidRPr="00FF25C5">
        <w:rPr>
          <w:rFonts w:ascii="GHEA Grapalat" w:hAnsi="GHEA Grapalat"/>
          <w:sz w:val="22"/>
          <w:szCs w:val="22"/>
        </w:rPr>
        <w:t>երկարացման</w:t>
      </w:r>
      <w:r w:rsidRPr="00FF25C5">
        <w:rPr>
          <w:rFonts w:ascii="GHEA Grapalat" w:hAnsi="GHEA Grapalat"/>
          <w:sz w:val="22"/>
          <w:szCs w:val="22"/>
          <w:lang w:val="fr-FR"/>
        </w:rPr>
        <w:t xml:space="preserve"> </w:t>
      </w:r>
      <w:r w:rsidRPr="00FF25C5">
        <w:rPr>
          <w:rFonts w:ascii="GHEA Grapalat" w:hAnsi="GHEA Grapalat"/>
          <w:sz w:val="22"/>
          <w:szCs w:val="22"/>
          <w:lang w:val="en-US"/>
        </w:rPr>
        <w:t>դրամաշնորհ</w:t>
      </w:r>
      <w:r w:rsidRPr="00FF25C5">
        <w:rPr>
          <w:rFonts w:ascii="GHEA Grapalat" w:hAnsi="GHEA Grapalat"/>
          <w:sz w:val="22"/>
          <w:szCs w:val="22"/>
        </w:rPr>
        <w:t>ային</w:t>
      </w:r>
      <w:r w:rsidRPr="00FF25C5">
        <w:rPr>
          <w:rFonts w:ascii="GHEA Grapalat" w:hAnsi="GHEA Grapalat"/>
          <w:sz w:val="22"/>
          <w:szCs w:val="22"/>
          <w:lang w:val="fr-FR"/>
        </w:rPr>
        <w:t xml:space="preserve"> </w:t>
      </w:r>
      <w:r w:rsidRPr="00FF25C5">
        <w:rPr>
          <w:rFonts w:ascii="GHEA Grapalat" w:hAnsi="GHEA Grapalat"/>
          <w:sz w:val="22"/>
          <w:szCs w:val="22"/>
        </w:rPr>
        <w:t>ծրագրի</w:t>
      </w:r>
      <w:r w:rsidRPr="00FF25C5">
        <w:rPr>
          <w:rFonts w:ascii="GHEA Grapalat" w:hAnsi="GHEA Grapalat"/>
          <w:sz w:val="22"/>
          <w:szCs w:val="22"/>
          <w:lang w:val="fr-FR"/>
        </w:rPr>
        <w:t xml:space="preserve"> </w:t>
      </w:r>
      <w:r w:rsidRPr="00FF25C5">
        <w:rPr>
          <w:rFonts w:ascii="GHEA Grapalat" w:hAnsi="GHEA Grapalat" w:cs="Sylfaen"/>
          <w:sz w:val="22"/>
          <w:szCs w:val="22"/>
          <w:lang w:val="af-ZA"/>
        </w:rPr>
        <w:t xml:space="preserve">շրջանակներում օգտագործվել է ավելի քան 3.2 մլրդ դրամ՝ ապահովելով 73.8% կատարողական, որը պայմանավորված </w:t>
      </w:r>
      <w:r w:rsidRPr="00FF25C5">
        <w:rPr>
          <w:rFonts w:ascii="GHEA Grapalat" w:hAnsi="GHEA Grapalat"/>
          <w:sz w:val="22"/>
          <w:szCs w:val="22"/>
        </w:rPr>
        <w:t xml:space="preserve">է «ՀԱԷԿ» ՓԲԸ-ի և «Ռուսատոմ Սերվիս» ԲԸ-ի միջև կնքված պայմանագրերի </w:t>
      </w:r>
      <w:r w:rsidR="00F87B67" w:rsidRPr="00FF25C5">
        <w:rPr>
          <w:rFonts w:ascii="GHEA Grapalat" w:hAnsi="GHEA Grapalat"/>
          <w:sz w:val="22"/>
          <w:szCs w:val="22"/>
          <w:lang w:val="en-US"/>
        </w:rPr>
        <w:t>շրջանակներում</w:t>
      </w:r>
      <w:r w:rsidR="00F87B67" w:rsidRPr="00FF25C5">
        <w:rPr>
          <w:rFonts w:ascii="GHEA Grapalat" w:hAnsi="GHEA Grapalat"/>
          <w:sz w:val="22"/>
          <w:szCs w:val="22"/>
          <w:lang w:val="fr-FR"/>
        </w:rPr>
        <w:t xml:space="preserve"> </w:t>
      </w:r>
      <w:r w:rsidR="006445D4" w:rsidRPr="00FF25C5">
        <w:rPr>
          <w:rFonts w:ascii="GHEA Grapalat" w:hAnsi="GHEA Grapalat"/>
          <w:sz w:val="22"/>
          <w:szCs w:val="22"/>
        </w:rPr>
        <w:t xml:space="preserve">ՌԴ ֆինանսների նախարարության կողմից </w:t>
      </w:r>
      <w:r w:rsidR="006445D4" w:rsidRPr="00FF25C5">
        <w:rPr>
          <w:rFonts w:ascii="GHEA Grapalat" w:hAnsi="GHEA Grapalat" w:cs="Sylfaen"/>
          <w:sz w:val="22"/>
          <w:szCs w:val="22"/>
          <w:lang w:val="af-ZA"/>
        </w:rPr>
        <w:t>3.2 մլրդ դրամ</w:t>
      </w:r>
      <w:r w:rsidR="00517B99" w:rsidRPr="00FF25C5">
        <w:rPr>
          <w:rFonts w:ascii="GHEA Grapalat" w:hAnsi="GHEA Grapalat" w:cs="Sylfaen"/>
          <w:sz w:val="22"/>
          <w:szCs w:val="22"/>
          <w:lang w:val="af-ZA"/>
        </w:rPr>
        <w:t xml:space="preserve">ի </w:t>
      </w:r>
      <w:r w:rsidR="00517B99" w:rsidRPr="00FF25C5">
        <w:rPr>
          <w:rFonts w:ascii="GHEA Grapalat" w:hAnsi="GHEA Grapalat"/>
          <w:sz w:val="22"/>
          <w:szCs w:val="22"/>
          <w:lang w:val="en-US"/>
        </w:rPr>
        <w:t>հաստատում</w:t>
      </w:r>
      <w:r w:rsidR="00517B99" w:rsidRPr="00FF25C5">
        <w:rPr>
          <w:rFonts w:ascii="GHEA Grapalat" w:hAnsi="GHEA Grapalat"/>
          <w:sz w:val="22"/>
          <w:szCs w:val="22"/>
          <w:lang w:val="fr-FR"/>
        </w:rPr>
        <w:t xml:space="preserve"> </w:t>
      </w:r>
      <w:r w:rsidR="00517B99" w:rsidRPr="00FF25C5">
        <w:rPr>
          <w:rFonts w:ascii="GHEA Grapalat" w:hAnsi="GHEA Grapalat"/>
          <w:sz w:val="22"/>
          <w:szCs w:val="22"/>
          <w:lang w:val="en-US"/>
        </w:rPr>
        <w:t>ստանա</w:t>
      </w:r>
      <w:r w:rsidR="00517B99" w:rsidRPr="00FF25C5">
        <w:rPr>
          <w:rFonts w:ascii="GHEA Grapalat" w:hAnsi="GHEA Grapalat"/>
          <w:sz w:val="22"/>
          <w:szCs w:val="22"/>
        </w:rPr>
        <w:t>լու</w:t>
      </w:r>
      <w:r w:rsidR="00517B99" w:rsidRPr="00FF25C5">
        <w:rPr>
          <w:rFonts w:ascii="GHEA Grapalat" w:hAnsi="GHEA Grapalat"/>
          <w:sz w:val="22"/>
          <w:szCs w:val="22"/>
          <w:lang w:val="fr-FR"/>
        </w:rPr>
        <w:t xml:space="preserve"> </w:t>
      </w:r>
      <w:r w:rsidR="00517B99" w:rsidRPr="00FF25C5">
        <w:rPr>
          <w:rFonts w:ascii="GHEA Grapalat" w:hAnsi="GHEA Grapalat"/>
          <w:sz w:val="22"/>
          <w:szCs w:val="22"/>
        </w:rPr>
        <w:t>հանգամանքով</w:t>
      </w:r>
      <w:r w:rsidRPr="00FF25C5">
        <w:rPr>
          <w:rFonts w:ascii="GHEA Grapalat" w:hAnsi="GHEA Grapalat"/>
          <w:sz w:val="22"/>
          <w:szCs w:val="22"/>
        </w:rPr>
        <w:t>: Ծրագրի առաջին փուլում նախատեսվում է իրականացնել էներգաբլոկի</w:t>
      </w:r>
      <w:r w:rsidRPr="00FF25C5">
        <w:rPr>
          <w:rFonts w:ascii="GHEA Grapalat" w:hAnsi="GHEA Grapalat"/>
          <w:sz w:val="22"/>
          <w:szCs w:val="22"/>
          <w:lang w:val="fr-FR"/>
        </w:rPr>
        <w:t xml:space="preserve"> </w:t>
      </w:r>
      <w:r w:rsidRPr="00FF25C5">
        <w:rPr>
          <w:rFonts w:ascii="GHEA Grapalat" w:hAnsi="GHEA Grapalat"/>
          <w:sz w:val="22"/>
          <w:szCs w:val="22"/>
        </w:rPr>
        <w:t>սարքավորումների և շինությունների համալիր ուսումնասիրություն և շահագործման լրացուցիչ ժամկետի նախապատրաստման ծրագրի մշակում, երկրորդ փուլում` նախապատրաստման ծրագրի իրականացում, ներառյալ</w:t>
      </w:r>
      <w:r w:rsidRPr="00FF25C5">
        <w:rPr>
          <w:rFonts w:ascii="GHEA Grapalat" w:hAnsi="GHEA Grapalat"/>
          <w:sz w:val="22"/>
          <w:szCs w:val="22"/>
          <w:lang w:val="en-US"/>
        </w:rPr>
        <w:t>՝</w:t>
      </w:r>
      <w:r w:rsidRPr="00FF25C5">
        <w:rPr>
          <w:rFonts w:ascii="GHEA Grapalat" w:hAnsi="GHEA Grapalat"/>
          <w:sz w:val="22"/>
          <w:szCs w:val="22"/>
        </w:rPr>
        <w:t xml:space="preserve"> հետազոտական, հաշվարկային, վերլուծական, նախագծային, կոնստրուկտորական, մոնտաժային և գործակարգաբերման աշխատանքները, և անհրաժեշտ սարքավորումների մատակարարումներ:</w:t>
      </w:r>
      <w:r w:rsidRPr="00FF25C5">
        <w:rPr>
          <w:rFonts w:ascii="GHEA Grapalat" w:hAnsi="GHEA Grapalat"/>
          <w:sz w:val="22"/>
          <w:szCs w:val="22"/>
          <w:lang w:val="fr-FR"/>
        </w:rPr>
        <w:t xml:space="preserve"> </w:t>
      </w:r>
      <w:r w:rsidRPr="00FF25C5">
        <w:rPr>
          <w:rFonts w:ascii="GHEA Grapalat" w:hAnsi="GHEA Grapalat" w:cs="Sylfaen"/>
          <w:sz w:val="22"/>
          <w:szCs w:val="22"/>
          <w:lang w:val="af-ZA"/>
        </w:rPr>
        <w:t xml:space="preserve">Ծրագրի շրջանակներում </w:t>
      </w:r>
      <w:r w:rsidRPr="00FF25C5">
        <w:rPr>
          <w:rFonts w:ascii="GHEA Grapalat" w:hAnsi="GHEA Grapalat"/>
          <w:sz w:val="22"/>
          <w:szCs w:val="22"/>
        </w:rPr>
        <w:t>վճարումներ</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rPr>
        <w:t>կատարվել</w:t>
      </w:r>
      <w:r w:rsidRPr="00FF25C5">
        <w:rPr>
          <w:rFonts w:ascii="GHEA Grapalat" w:hAnsi="GHEA Grapalat"/>
          <w:sz w:val="22"/>
          <w:szCs w:val="22"/>
          <w:lang w:val="af-ZA"/>
        </w:rPr>
        <w:t xml:space="preserve"> իրականացված </w:t>
      </w:r>
      <w:r w:rsidRPr="00FF25C5">
        <w:rPr>
          <w:rFonts w:ascii="GHEA Grapalat" w:hAnsi="GHEA Grapalat" w:cs="Sylfaen"/>
          <w:sz w:val="22"/>
          <w:szCs w:val="22"/>
          <w:lang w:val="af-ZA"/>
        </w:rPr>
        <w:t xml:space="preserve">շինարարական աշխատանքների, մատակարարված սարքավորումների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դրանց</w:t>
      </w:r>
      <w:r w:rsidRPr="00FF25C5">
        <w:rPr>
          <w:rFonts w:ascii="GHEA Grapalat" w:hAnsi="GHEA Grapalat"/>
          <w:sz w:val="22"/>
          <w:szCs w:val="22"/>
          <w:lang w:val="af-ZA"/>
        </w:rPr>
        <w:t xml:space="preserve"> </w:t>
      </w:r>
      <w:r w:rsidRPr="00FF25C5">
        <w:rPr>
          <w:rFonts w:ascii="GHEA Grapalat" w:hAnsi="GHEA Grapalat"/>
          <w:sz w:val="22"/>
          <w:szCs w:val="22"/>
        </w:rPr>
        <w:t>համար</w:t>
      </w:r>
      <w:r w:rsidRPr="00FF25C5">
        <w:rPr>
          <w:rFonts w:ascii="GHEA Grapalat" w:hAnsi="GHEA Grapalat"/>
          <w:sz w:val="22"/>
          <w:szCs w:val="22"/>
          <w:lang w:val="af-ZA"/>
        </w:rPr>
        <w:t xml:space="preserve"> </w:t>
      </w:r>
      <w:r w:rsidRPr="00FF25C5">
        <w:rPr>
          <w:rFonts w:ascii="GHEA Grapalat" w:hAnsi="GHEA Grapalat"/>
          <w:sz w:val="22"/>
          <w:szCs w:val="22"/>
        </w:rPr>
        <w:t>նախատեսված</w:t>
      </w:r>
      <w:r w:rsidRPr="00FF25C5">
        <w:rPr>
          <w:rFonts w:ascii="GHEA Grapalat" w:hAnsi="GHEA Grapalat"/>
          <w:sz w:val="22"/>
          <w:szCs w:val="22"/>
          <w:lang w:val="af-ZA"/>
        </w:rPr>
        <w:t xml:space="preserve"> </w:t>
      </w:r>
      <w:r w:rsidRPr="00FF25C5">
        <w:rPr>
          <w:rFonts w:ascii="GHEA Grapalat" w:hAnsi="GHEA Grapalat"/>
          <w:sz w:val="22"/>
          <w:szCs w:val="22"/>
        </w:rPr>
        <w:t>հարկերի</w:t>
      </w:r>
      <w:r w:rsidRPr="00FF25C5">
        <w:rPr>
          <w:rFonts w:ascii="GHEA Grapalat" w:hAnsi="GHEA Grapalat"/>
          <w:sz w:val="22"/>
          <w:szCs w:val="22"/>
          <w:lang w:val="af-ZA"/>
        </w:rPr>
        <w:t xml:space="preserve"> </w:t>
      </w:r>
      <w:r w:rsidRPr="00FF25C5">
        <w:rPr>
          <w:rFonts w:ascii="GHEA Grapalat" w:hAnsi="GHEA Grapalat"/>
          <w:sz w:val="22"/>
          <w:szCs w:val="22"/>
        </w:rPr>
        <w:t>ու</w:t>
      </w:r>
      <w:r w:rsidRPr="00FF25C5">
        <w:rPr>
          <w:rFonts w:ascii="GHEA Grapalat" w:hAnsi="GHEA Grapalat"/>
          <w:sz w:val="22"/>
          <w:szCs w:val="22"/>
          <w:lang w:val="af-ZA"/>
        </w:rPr>
        <w:t xml:space="preserve"> </w:t>
      </w:r>
      <w:r w:rsidRPr="00FF25C5">
        <w:rPr>
          <w:rFonts w:ascii="GHEA Grapalat" w:hAnsi="GHEA Grapalat"/>
          <w:sz w:val="22"/>
          <w:szCs w:val="22"/>
        </w:rPr>
        <w:t>տուրքերի</w:t>
      </w:r>
      <w:r w:rsidRPr="00FF25C5">
        <w:rPr>
          <w:rFonts w:ascii="GHEA Grapalat" w:hAnsi="GHEA Grapalat"/>
          <w:sz w:val="22"/>
          <w:szCs w:val="22"/>
          <w:lang w:val="af-ZA"/>
        </w:rPr>
        <w:t xml:space="preserve"> </w:t>
      </w:r>
      <w:r w:rsidRPr="00FF25C5">
        <w:rPr>
          <w:rFonts w:ascii="GHEA Grapalat" w:hAnsi="GHEA Grapalat"/>
          <w:sz w:val="22"/>
          <w:szCs w:val="22"/>
        </w:rPr>
        <w:t>գծով</w:t>
      </w:r>
      <w:r w:rsidRPr="00FF25C5">
        <w:rPr>
          <w:rFonts w:ascii="GHEA Grapalat" w:hAnsi="GHEA Grapalat"/>
          <w:sz w:val="22"/>
          <w:szCs w:val="22"/>
          <w:lang w:val="af-ZA"/>
        </w:rPr>
        <w:t>:</w:t>
      </w:r>
    </w:p>
    <w:p w14:paraId="3F4F0E5D" w14:textId="77777777" w:rsidR="007F700E" w:rsidRPr="00FF25C5" w:rsidRDefault="007F700E" w:rsidP="007F700E">
      <w:pPr>
        <w:spacing w:line="360" w:lineRule="auto"/>
        <w:ind w:firstLine="561"/>
        <w:jc w:val="both"/>
        <w:rPr>
          <w:rFonts w:ascii="GHEA Grapalat" w:hAnsi="GHEA Grapalat" w:cs="Sylfaen"/>
          <w:sz w:val="22"/>
          <w:szCs w:val="22"/>
          <w:lang w:val="af-ZA"/>
        </w:rPr>
      </w:pPr>
      <w:r w:rsidRPr="00FF25C5">
        <w:rPr>
          <w:rFonts w:ascii="GHEA Grapalat" w:hAnsi="GHEA Grapalat"/>
          <w:sz w:val="22"/>
          <w:szCs w:val="22"/>
        </w:rPr>
        <w:t>Համաշխարհային</w:t>
      </w:r>
      <w:r w:rsidRPr="00FF25C5">
        <w:rPr>
          <w:rFonts w:ascii="GHEA Grapalat" w:hAnsi="GHEA Grapalat"/>
          <w:sz w:val="22"/>
          <w:szCs w:val="22"/>
          <w:lang w:val="fr-FR"/>
        </w:rPr>
        <w:t xml:space="preserve"> </w:t>
      </w:r>
      <w:r w:rsidRPr="00FF25C5">
        <w:rPr>
          <w:rFonts w:ascii="GHEA Grapalat" w:hAnsi="GHEA Grapalat"/>
          <w:sz w:val="22"/>
          <w:szCs w:val="22"/>
        </w:rPr>
        <w:t>բանկի</w:t>
      </w:r>
      <w:r w:rsidRPr="00FF25C5">
        <w:rPr>
          <w:rFonts w:ascii="GHEA Grapalat" w:hAnsi="GHEA Grapalat"/>
          <w:sz w:val="22"/>
          <w:szCs w:val="22"/>
          <w:lang w:val="fr-FR"/>
        </w:rPr>
        <w:t xml:space="preserve"> </w:t>
      </w:r>
      <w:r w:rsidRPr="00FF25C5">
        <w:rPr>
          <w:rFonts w:ascii="GHEA Grapalat" w:hAnsi="GHEA Grapalat"/>
          <w:sz w:val="22"/>
          <w:szCs w:val="22"/>
        </w:rPr>
        <w:t>աջակցությամբ</w:t>
      </w:r>
      <w:r w:rsidRPr="00FF25C5">
        <w:rPr>
          <w:rFonts w:ascii="GHEA Grapalat" w:hAnsi="GHEA Grapalat"/>
          <w:sz w:val="22"/>
          <w:szCs w:val="22"/>
          <w:lang w:val="fr-FR"/>
        </w:rPr>
        <w:t xml:space="preserve"> </w:t>
      </w:r>
      <w:r w:rsidRPr="00FF25C5">
        <w:rPr>
          <w:rFonts w:ascii="GHEA Grapalat" w:hAnsi="GHEA Grapalat"/>
          <w:sz w:val="22"/>
          <w:szCs w:val="22"/>
        </w:rPr>
        <w:t>իրականացվող</w:t>
      </w:r>
      <w:r w:rsidRPr="00FF25C5">
        <w:rPr>
          <w:rFonts w:ascii="GHEA Grapalat" w:hAnsi="GHEA Grapalat"/>
          <w:sz w:val="22"/>
          <w:szCs w:val="22"/>
          <w:lang w:val="fr-FR"/>
        </w:rPr>
        <w:t xml:space="preserve"> </w:t>
      </w:r>
      <w:r w:rsidRPr="00FF25C5">
        <w:rPr>
          <w:rFonts w:ascii="GHEA Grapalat" w:hAnsi="GHEA Grapalat"/>
          <w:sz w:val="22"/>
          <w:szCs w:val="22"/>
        </w:rPr>
        <w:t>էներգախնայողության</w:t>
      </w:r>
      <w:r w:rsidRPr="00FF25C5">
        <w:rPr>
          <w:rFonts w:ascii="GHEA Grapalat" w:hAnsi="GHEA Grapalat"/>
          <w:sz w:val="22"/>
          <w:szCs w:val="22"/>
          <w:lang w:val="fr-FR"/>
        </w:rPr>
        <w:t xml:space="preserve"> </w:t>
      </w:r>
      <w:r w:rsidRPr="00FF25C5">
        <w:rPr>
          <w:rFonts w:ascii="GHEA Grapalat" w:hAnsi="GHEA Grapalat"/>
          <w:sz w:val="22"/>
          <w:szCs w:val="22"/>
        </w:rPr>
        <w:t>դրամաշնորհային</w:t>
      </w:r>
      <w:r w:rsidRPr="00FF25C5">
        <w:rPr>
          <w:rFonts w:ascii="GHEA Grapalat" w:hAnsi="GHEA Grapalat"/>
          <w:sz w:val="22"/>
          <w:szCs w:val="22"/>
          <w:lang w:val="fr-FR"/>
        </w:rPr>
        <w:t xml:space="preserve"> </w:t>
      </w:r>
      <w:r w:rsidRPr="00FF25C5">
        <w:rPr>
          <w:rFonts w:ascii="GHEA Grapalat" w:hAnsi="GHEA Grapalat"/>
          <w:sz w:val="22"/>
          <w:szCs w:val="22"/>
        </w:rPr>
        <w:t>ծրագրի</w:t>
      </w:r>
      <w:r w:rsidRPr="00FF25C5">
        <w:rPr>
          <w:rFonts w:ascii="GHEA Grapalat" w:hAnsi="GHEA Grapalat"/>
          <w:sz w:val="22"/>
          <w:szCs w:val="22"/>
          <w:lang w:val="fr-FR"/>
        </w:rPr>
        <w:t xml:space="preserve"> </w:t>
      </w:r>
      <w:r w:rsidRPr="00FF25C5">
        <w:rPr>
          <w:rFonts w:ascii="GHEA Grapalat" w:hAnsi="GHEA Grapalat"/>
          <w:sz w:val="22"/>
          <w:szCs w:val="22"/>
        </w:rPr>
        <w:t>շրջանակներում</w:t>
      </w:r>
      <w:r w:rsidRPr="00FF25C5">
        <w:rPr>
          <w:rFonts w:ascii="GHEA Grapalat" w:hAnsi="GHEA Grapalat"/>
          <w:sz w:val="22"/>
          <w:szCs w:val="22"/>
          <w:lang w:val="fr-FR"/>
        </w:rPr>
        <w:t xml:space="preserve"> </w:t>
      </w:r>
      <w:r w:rsidRPr="00FF25C5">
        <w:rPr>
          <w:rFonts w:ascii="GHEA Grapalat" w:hAnsi="GHEA Grapalat"/>
          <w:sz w:val="22"/>
          <w:szCs w:val="22"/>
          <w:lang w:val="en-US"/>
        </w:rPr>
        <w:t>օգտագործ</w:t>
      </w:r>
      <w:r w:rsidRPr="00FF25C5">
        <w:rPr>
          <w:rFonts w:ascii="GHEA Grapalat" w:hAnsi="GHEA Grapalat"/>
          <w:sz w:val="22"/>
          <w:szCs w:val="22"/>
        </w:rPr>
        <w:t>վել</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152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cs="Sylfaen"/>
          <w:sz w:val="22"/>
          <w:szCs w:val="22"/>
          <w:lang w:val="fr-FR"/>
        </w:rPr>
        <w:t>36.5%-</w:t>
      </w:r>
      <w:r w:rsidRPr="00FF25C5">
        <w:rPr>
          <w:rFonts w:ascii="GHEA Grapalat" w:hAnsi="GHEA Grapalat" w:cs="Sylfaen"/>
          <w:sz w:val="22"/>
          <w:szCs w:val="22"/>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գերազանցելով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ցուցանիշ</w:t>
      </w:r>
      <w:r w:rsidRPr="00FF25C5">
        <w:rPr>
          <w:rFonts w:ascii="GHEA Grapalat" w:hAnsi="GHEA Grapalat" w:cs="Sylfaen"/>
          <w:sz w:val="22"/>
          <w:szCs w:val="22"/>
        </w:rPr>
        <w:t>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ինչը</w:t>
      </w:r>
      <w:r w:rsidRPr="00FF25C5">
        <w:rPr>
          <w:rFonts w:ascii="GHEA Grapalat" w:hAnsi="GHEA Grapalat" w:cs="Sylfaen"/>
          <w:sz w:val="22"/>
          <w:szCs w:val="22"/>
          <w:lang w:val="fr-FR"/>
        </w:rPr>
        <w:t xml:space="preserve"> </w:t>
      </w:r>
      <w:r w:rsidRPr="00FF25C5">
        <w:rPr>
          <w:rFonts w:ascii="GHEA Grapalat" w:hAnsi="GHEA Grapalat" w:cs="Sylfaen"/>
          <w:sz w:val="22"/>
          <w:szCs w:val="22"/>
        </w:rPr>
        <w:t>պայմանավորված</w:t>
      </w:r>
      <w:r w:rsidRPr="00FF25C5">
        <w:rPr>
          <w:rFonts w:ascii="GHEA Grapalat" w:hAnsi="GHEA Grapalat" w:cs="Sylfaen"/>
          <w:sz w:val="22"/>
          <w:szCs w:val="22"/>
          <w:lang w:val="fr-FR"/>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r w:rsidRPr="00FF25C5">
        <w:rPr>
          <w:rFonts w:ascii="GHEA Grapalat" w:hAnsi="GHEA Grapalat" w:cs="Sylfaen"/>
          <w:sz w:val="22"/>
          <w:szCs w:val="22"/>
        </w:rPr>
        <w:t>շինանարարական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աշխատանքների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r w:rsidRPr="00FF25C5">
        <w:rPr>
          <w:rFonts w:ascii="GHEA Grapalat" w:hAnsi="GHEA Grapalat" w:cs="Sylfaen"/>
          <w:sz w:val="22"/>
          <w:szCs w:val="22"/>
        </w:rPr>
        <w:t>տեխնիկական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հսկողության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աշխատանքների</w:t>
      </w:r>
      <w:r w:rsidRPr="00FF25C5">
        <w:rPr>
          <w:rFonts w:ascii="GHEA Grapalat" w:hAnsi="GHEA Grapalat" w:cs="Sylfaen"/>
          <w:sz w:val="22"/>
          <w:szCs w:val="22"/>
          <w:lang w:val="af-ZA"/>
        </w:rPr>
        <w:t xml:space="preserve"> ծավալով</w:t>
      </w:r>
      <w:r w:rsidRPr="00FF25C5">
        <w:rPr>
          <w:rFonts w:ascii="GHEA Grapalat" w:hAnsi="GHEA Grapalat"/>
          <w:sz w:val="22"/>
          <w:szCs w:val="22"/>
        </w:rPr>
        <w:t>, ինչպես նաև բյուջեի հիմքում դրված փոխարժեքի համեմատ վերջինիս ավելի բարձր մակարդակով: Ծրագիրն ուղղված</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հանրային</w:t>
      </w:r>
      <w:r w:rsidRPr="00FF25C5">
        <w:rPr>
          <w:rFonts w:ascii="GHEA Grapalat" w:hAnsi="GHEA Grapalat"/>
          <w:sz w:val="22"/>
          <w:szCs w:val="22"/>
          <w:lang w:val="fr-FR"/>
        </w:rPr>
        <w:t xml:space="preserve"> </w:t>
      </w:r>
      <w:r w:rsidRPr="00FF25C5">
        <w:rPr>
          <w:rFonts w:ascii="GHEA Grapalat" w:hAnsi="GHEA Grapalat"/>
          <w:sz w:val="22"/>
          <w:szCs w:val="22"/>
        </w:rPr>
        <w:t>նշանակության</w:t>
      </w:r>
      <w:r w:rsidRPr="00FF25C5">
        <w:rPr>
          <w:rFonts w:ascii="GHEA Grapalat" w:hAnsi="GHEA Grapalat"/>
          <w:sz w:val="22"/>
          <w:szCs w:val="22"/>
          <w:lang w:val="fr-FR"/>
        </w:rPr>
        <w:t xml:space="preserve"> </w:t>
      </w:r>
      <w:r w:rsidRPr="00FF25C5">
        <w:rPr>
          <w:rFonts w:ascii="GHEA Grapalat" w:hAnsi="GHEA Grapalat"/>
          <w:sz w:val="22"/>
          <w:szCs w:val="22"/>
        </w:rPr>
        <w:t>օբյեկտներում</w:t>
      </w:r>
      <w:r w:rsidRPr="00FF25C5">
        <w:rPr>
          <w:rFonts w:ascii="GHEA Grapalat" w:hAnsi="GHEA Grapalat"/>
          <w:sz w:val="22"/>
          <w:szCs w:val="22"/>
          <w:lang w:val="fr-FR"/>
        </w:rPr>
        <w:t xml:space="preserve"> (</w:t>
      </w:r>
      <w:r w:rsidRPr="00FF25C5">
        <w:rPr>
          <w:rFonts w:ascii="GHEA Grapalat" w:hAnsi="GHEA Grapalat"/>
          <w:sz w:val="22"/>
          <w:szCs w:val="22"/>
        </w:rPr>
        <w:t>դպրոցներ</w:t>
      </w:r>
      <w:r w:rsidRPr="00FF25C5">
        <w:rPr>
          <w:rFonts w:ascii="GHEA Grapalat" w:hAnsi="GHEA Grapalat"/>
          <w:sz w:val="22"/>
          <w:szCs w:val="22"/>
          <w:lang w:val="fr-FR"/>
        </w:rPr>
        <w:t xml:space="preserve">, </w:t>
      </w:r>
      <w:r w:rsidRPr="00FF25C5">
        <w:rPr>
          <w:rFonts w:ascii="GHEA Grapalat" w:hAnsi="GHEA Grapalat"/>
          <w:sz w:val="22"/>
          <w:szCs w:val="22"/>
        </w:rPr>
        <w:t>այլ</w:t>
      </w:r>
      <w:r w:rsidRPr="00FF25C5">
        <w:rPr>
          <w:rFonts w:ascii="GHEA Grapalat" w:hAnsi="GHEA Grapalat"/>
          <w:sz w:val="22"/>
          <w:szCs w:val="22"/>
          <w:lang w:val="fr-FR"/>
        </w:rPr>
        <w:t xml:space="preserve"> </w:t>
      </w:r>
      <w:r w:rsidRPr="00FF25C5">
        <w:rPr>
          <w:rFonts w:ascii="GHEA Grapalat" w:hAnsi="GHEA Grapalat"/>
          <w:sz w:val="22"/>
          <w:szCs w:val="22"/>
        </w:rPr>
        <w:t>ուսումնական</w:t>
      </w:r>
      <w:r w:rsidRPr="00FF25C5">
        <w:rPr>
          <w:rFonts w:ascii="GHEA Grapalat" w:hAnsi="GHEA Grapalat"/>
          <w:sz w:val="22"/>
          <w:szCs w:val="22"/>
          <w:lang w:val="fr-FR"/>
        </w:rPr>
        <w:t xml:space="preserve"> </w:t>
      </w:r>
      <w:r w:rsidRPr="00FF25C5">
        <w:rPr>
          <w:rFonts w:ascii="GHEA Grapalat" w:hAnsi="GHEA Grapalat"/>
          <w:sz w:val="22"/>
          <w:szCs w:val="22"/>
        </w:rPr>
        <w:t>հաստատություններ</w:t>
      </w:r>
      <w:r w:rsidRPr="00FF25C5">
        <w:rPr>
          <w:rFonts w:ascii="GHEA Grapalat" w:hAnsi="GHEA Grapalat"/>
          <w:sz w:val="22"/>
          <w:szCs w:val="22"/>
          <w:lang w:val="fr-FR"/>
        </w:rPr>
        <w:t xml:space="preserve">, </w:t>
      </w:r>
      <w:r w:rsidRPr="00FF25C5">
        <w:rPr>
          <w:rFonts w:ascii="GHEA Grapalat" w:hAnsi="GHEA Grapalat"/>
          <w:sz w:val="22"/>
          <w:szCs w:val="22"/>
        </w:rPr>
        <w:t>մանկապարտեզներ</w:t>
      </w:r>
      <w:r w:rsidRPr="00FF25C5">
        <w:rPr>
          <w:rFonts w:ascii="GHEA Grapalat" w:hAnsi="GHEA Grapalat"/>
          <w:sz w:val="22"/>
          <w:szCs w:val="22"/>
          <w:lang w:val="fr-FR"/>
        </w:rPr>
        <w:t xml:space="preserve">, </w:t>
      </w:r>
      <w:r w:rsidRPr="00FF25C5">
        <w:rPr>
          <w:rFonts w:ascii="GHEA Grapalat" w:hAnsi="GHEA Grapalat"/>
          <w:sz w:val="22"/>
          <w:szCs w:val="22"/>
        </w:rPr>
        <w:t>հիվանդանոցներ</w:t>
      </w:r>
      <w:r w:rsidRPr="00FF25C5">
        <w:rPr>
          <w:rFonts w:ascii="GHEA Grapalat" w:hAnsi="GHEA Grapalat"/>
          <w:sz w:val="22"/>
          <w:szCs w:val="22"/>
          <w:lang w:val="fr-FR"/>
        </w:rPr>
        <w:t xml:space="preserve">, </w:t>
      </w:r>
      <w:r w:rsidRPr="00FF25C5">
        <w:rPr>
          <w:rFonts w:ascii="GHEA Grapalat" w:hAnsi="GHEA Grapalat"/>
          <w:sz w:val="22"/>
          <w:szCs w:val="22"/>
        </w:rPr>
        <w:t>վարչական</w:t>
      </w:r>
      <w:r w:rsidRPr="00FF25C5">
        <w:rPr>
          <w:rFonts w:ascii="GHEA Grapalat" w:hAnsi="GHEA Grapalat"/>
          <w:sz w:val="22"/>
          <w:szCs w:val="22"/>
          <w:lang w:val="fr-FR"/>
        </w:rPr>
        <w:t xml:space="preserve"> </w:t>
      </w:r>
      <w:r w:rsidRPr="00FF25C5">
        <w:rPr>
          <w:rFonts w:ascii="GHEA Grapalat" w:hAnsi="GHEA Grapalat"/>
          <w:sz w:val="22"/>
          <w:szCs w:val="22"/>
        </w:rPr>
        <w:t>շենքեր</w:t>
      </w:r>
      <w:r w:rsidRPr="00FF25C5">
        <w:rPr>
          <w:rFonts w:ascii="GHEA Grapalat" w:hAnsi="GHEA Grapalat"/>
          <w:sz w:val="22"/>
          <w:szCs w:val="22"/>
          <w:lang w:val="fr-FR"/>
        </w:rPr>
        <w:t xml:space="preserve">, </w:t>
      </w:r>
      <w:r w:rsidRPr="00FF25C5">
        <w:rPr>
          <w:rFonts w:ascii="GHEA Grapalat" w:hAnsi="GHEA Grapalat"/>
          <w:sz w:val="22"/>
          <w:szCs w:val="22"/>
        </w:rPr>
        <w:t>մշակույթի</w:t>
      </w:r>
      <w:r w:rsidRPr="00FF25C5">
        <w:rPr>
          <w:rFonts w:ascii="GHEA Grapalat" w:hAnsi="GHEA Grapalat"/>
          <w:sz w:val="22"/>
          <w:szCs w:val="22"/>
          <w:lang w:val="fr-FR"/>
        </w:rPr>
        <w:t xml:space="preserve"> </w:t>
      </w:r>
      <w:r w:rsidRPr="00FF25C5">
        <w:rPr>
          <w:rFonts w:ascii="GHEA Grapalat" w:hAnsi="GHEA Grapalat"/>
          <w:sz w:val="22"/>
          <w:szCs w:val="22"/>
        </w:rPr>
        <w:t>տներ</w:t>
      </w:r>
      <w:r w:rsidRPr="00FF25C5">
        <w:rPr>
          <w:rFonts w:ascii="GHEA Grapalat" w:hAnsi="GHEA Grapalat"/>
          <w:sz w:val="22"/>
          <w:szCs w:val="22"/>
          <w:lang w:val="fr-FR"/>
        </w:rPr>
        <w:t xml:space="preserve">, </w:t>
      </w:r>
      <w:r w:rsidRPr="00FF25C5">
        <w:rPr>
          <w:rFonts w:ascii="GHEA Grapalat" w:hAnsi="GHEA Grapalat"/>
          <w:sz w:val="22"/>
          <w:szCs w:val="22"/>
        </w:rPr>
        <w:t>բնակավայրերի</w:t>
      </w:r>
      <w:r w:rsidRPr="00FF25C5">
        <w:rPr>
          <w:rFonts w:ascii="GHEA Grapalat" w:hAnsi="GHEA Grapalat"/>
          <w:sz w:val="22"/>
          <w:szCs w:val="22"/>
          <w:lang w:val="fr-FR"/>
        </w:rPr>
        <w:t xml:space="preserve"> </w:t>
      </w:r>
      <w:r w:rsidRPr="00FF25C5">
        <w:rPr>
          <w:rFonts w:ascii="GHEA Grapalat" w:hAnsi="GHEA Grapalat"/>
          <w:sz w:val="22"/>
          <w:szCs w:val="22"/>
        </w:rPr>
        <w:t>արտաքին</w:t>
      </w:r>
      <w:r w:rsidRPr="00FF25C5">
        <w:rPr>
          <w:rFonts w:ascii="GHEA Grapalat" w:hAnsi="GHEA Grapalat"/>
          <w:sz w:val="22"/>
          <w:szCs w:val="22"/>
          <w:lang w:val="fr-FR"/>
        </w:rPr>
        <w:t xml:space="preserve"> </w:t>
      </w:r>
      <w:r w:rsidRPr="00FF25C5">
        <w:rPr>
          <w:rFonts w:ascii="GHEA Grapalat" w:hAnsi="GHEA Grapalat"/>
          <w:sz w:val="22"/>
          <w:szCs w:val="22"/>
        </w:rPr>
        <w:t>լուսավորություն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այլն</w:t>
      </w:r>
      <w:r w:rsidRPr="00FF25C5">
        <w:rPr>
          <w:rFonts w:ascii="GHEA Grapalat" w:hAnsi="GHEA Grapalat"/>
          <w:sz w:val="22"/>
          <w:szCs w:val="22"/>
          <w:lang w:val="fr-FR"/>
        </w:rPr>
        <w:t xml:space="preserve">) </w:t>
      </w:r>
      <w:r w:rsidRPr="00FF25C5">
        <w:rPr>
          <w:rFonts w:ascii="GHEA Grapalat" w:hAnsi="GHEA Grapalat"/>
          <w:sz w:val="22"/>
          <w:szCs w:val="22"/>
        </w:rPr>
        <w:t>էներգախնայողական</w:t>
      </w:r>
      <w:r w:rsidRPr="00FF25C5">
        <w:rPr>
          <w:rFonts w:ascii="GHEA Grapalat" w:hAnsi="GHEA Grapalat"/>
          <w:sz w:val="22"/>
          <w:szCs w:val="22"/>
          <w:lang w:val="fr-FR"/>
        </w:rPr>
        <w:t xml:space="preserve"> </w:t>
      </w:r>
      <w:r w:rsidRPr="00FF25C5">
        <w:rPr>
          <w:rFonts w:ascii="GHEA Grapalat" w:hAnsi="GHEA Grapalat"/>
          <w:sz w:val="22"/>
          <w:szCs w:val="22"/>
        </w:rPr>
        <w:t>միջոցառումներ</w:t>
      </w:r>
      <w:r w:rsidRPr="00FF25C5">
        <w:rPr>
          <w:rFonts w:ascii="GHEA Grapalat" w:hAnsi="GHEA Grapalat"/>
          <w:sz w:val="22"/>
          <w:szCs w:val="22"/>
          <w:lang w:val="fr-FR"/>
        </w:rPr>
        <w:t xml:space="preserve"> </w:t>
      </w:r>
      <w:r w:rsidRPr="00FF25C5">
        <w:rPr>
          <w:rFonts w:ascii="GHEA Grapalat" w:hAnsi="GHEA Grapalat"/>
          <w:sz w:val="22"/>
          <w:szCs w:val="22"/>
        </w:rPr>
        <w:t>իրականացնելուն</w:t>
      </w:r>
      <w:r w:rsidRPr="00FF25C5">
        <w:rPr>
          <w:rFonts w:ascii="GHEA Grapalat" w:hAnsi="GHEA Grapalat"/>
          <w:sz w:val="22"/>
          <w:szCs w:val="22"/>
          <w:lang w:val="fr-FR"/>
        </w:rPr>
        <w:t xml:space="preserve">: </w:t>
      </w:r>
      <w:r w:rsidRPr="00FF25C5">
        <w:rPr>
          <w:rFonts w:ascii="GHEA Grapalat" w:hAnsi="GHEA Grapalat"/>
          <w:sz w:val="22"/>
          <w:szCs w:val="22"/>
        </w:rPr>
        <w:t>Ծրագրի</w:t>
      </w:r>
      <w:r w:rsidRPr="00FF25C5">
        <w:rPr>
          <w:rFonts w:ascii="GHEA Grapalat" w:hAnsi="GHEA Grapalat"/>
          <w:sz w:val="22"/>
          <w:szCs w:val="22"/>
          <w:lang w:val="fr-FR"/>
        </w:rPr>
        <w:t xml:space="preserve"> </w:t>
      </w:r>
      <w:r w:rsidRPr="00FF25C5">
        <w:rPr>
          <w:rFonts w:ascii="GHEA Grapalat" w:hAnsi="GHEA Grapalat"/>
          <w:sz w:val="22"/>
          <w:szCs w:val="22"/>
        </w:rPr>
        <w:t>զարգացման</w:t>
      </w:r>
      <w:r w:rsidRPr="00FF25C5">
        <w:rPr>
          <w:rFonts w:ascii="GHEA Grapalat" w:hAnsi="GHEA Grapalat"/>
          <w:sz w:val="22"/>
          <w:szCs w:val="22"/>
          <w:lang w:val="fr-FR"/>
        </w:rPr>
        <w:t xml:space="preserve"> </w:t>
      </w:r>
      <w:r w:rsidRPr="00FF25C5">
        <w:rPr>
          <w:rFonts w:ascii="GHEA Grapalat" w:hAnsi="GHEA Grapalat"/>
          <w:sz w:val="22"/>
          <w:szCs w:val="22"/>
        </w:rPr>
        <w:t>նպատակն</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կրճատել</w:t>
      </w:r>
      <w:r w:rsidRPr="00FF25C5">
        <w:rPr>
          <w:rFonts w:ascii="GHEA Grapalat" w:hAnsi="GHEA Grapalat"/>
          <w:sz w:val="22"/>
          <w:szCs w:val="22"/>
          <w:lang w:val="fr-FR"/>
        </w:rPr>
        <w:t xml:space="preserve"> </w:t>
      </w:r>
      <w:r w:rsidRPr="00FF25C5">
        <w:rPr>
          <w:rFonts w:ascii="GHEA Grapalat" w:hAnsi="GHEA Grapalat"/>
          <w:sz w:val="22"/>
          <w:szCs w:val="22"/>
        </w:rPr>
        <w:t>սոցիալական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հանրային</w:t>
      </w:r>
      <w:r w:rsidRPr="00FF25C5">
        <w:rPr>
          <w:rFonts w:ascii="GHEA Grapalat" w:hAnsi="GHEA Grapalat"/>
          <w:sz w:val="22"/>
          <w:szCs w:val="22"/>
          <w:lang w:val="fr-FR"/>
        </w:rPr>
        <w:t xml:space="preserve"> </w:t>
      </w:r>
      <w:r w:rsidRPr="00FF25C5">
        <w:rPr>
          <w:rFonts w:ascii="GHEA Grapalat" w:hAnsi="GHEA Grapalat"/>
          <w:sz w:val="22"/>
          <w:szCs w:val="22"/>
        </w:rPr>
        <w:t>նշանակության</w:t>
      </w:r>
      <w:r w:rsidRPr="00FF25C5">
        <w:rPr>
          <w:rFonts w:ascii="GHEA Grapalat" w:hAnsi="GHEA Grapalat"/>
          <w:sz w:val="22"/>
          <w:szCs w:val="22"/>
          <w:lang w:val="fr-FR"/>
        </w:rPr>
        <w:t xml:space="preserve"> </w:t>
      </w:r>
      <w:r w:rsidRPr="00FF25C5">
        <w:rPr>
          <w:rFonts w:ascii="GHEA Grapalat" w:hAnsi="GHEA Grapalat"/>
          <w:sz w:val="22"/>
          <w:szCs w:val="22"/>
        </w:rPr>
        <w:t>այլ</w:t>
      </w:r>
      <w:r w:rsidRPr="00FF25C5">
        <w:rPr>
          <w:rFonts w:ascii="GHEA Grapalat" w:hAnsi="GHEA Grapalat"/>
          <w:sz w:val="22"/>
          <w:szCs w:val="22"/>
          <w:lang w:val="fr-FR"/>
        </w:rPr>
        <w:t xml:space="preserve"> </w:t>
      </w:r>
      <w:r w:rsidRPr="00FF25C5">
        <w:rPr>
          <w:rFonts w:ascii="GHEA Grapalat" w:hAnsi="GHEA Grapalat"/>
          <w:sz w:val="22"/>
          <w:szCs w:val="22"/>
        </w:rPr>
        <w:t>կառույցների</w:t>
      </w:r>
      <w:r w:rsidRPr="00FF25C5">
        <w:rPr>
          <w:rFonts w:ascii="GHEA Grapalat" w:hAnsi="GHEA Grapalat"/>
          <w:sz w:val="22"/>
          <w:szCs w:val="22"/>
          <w:lang w:val="fr-FR"/>
        </w:rPr>
        <w:t xml:space="preserve"> </w:t>
      </w:r>
      <w:r w:rsidRPr="00FF25C5">
        <w:rPr>
          <w:rFonts w:ascii="GHEA Grapalat" w:hAnsi="GHEA Grapalat"/>
          <w:sz w:val="22"/>
          <w:szCs w:val="22"/>
        </w:rPr>
        <w:t>էներգասպառման</w:t>
      </w:r>
      <w:r w:rsidRPr="00FF25C5">
        <w:rPr>
          <w:rFonts w:ascii="GHEA Grapalat" w:hAnsi="GHEA Grapalat"/>
          <w:sz w:val="22"/>
          <w:szCs w:val="22"/>
          <w:lang w:val="fr-FR"/>
        </w:rPr>
        <w:t xml:space="preserve"> </w:t>
      </w:r>
      <w:r w:rsidRPr="00FF25C5">
        <w:rPr>
          <w:rFonts w:ascii="GHEA Grapalat" w:hAnsi="GHEA Grapalat"/>
          <w:sz w:val="22"/>
          <w:szCs w:val="22"/>
        </w:rPr>
        <w:t>մակարդակը</w:t>
      </w:r>
      <w:r w:rsidRPr="00FF25C5">
        <w:rPr>
          <w:rFonts w:ascii="GHEA Grapalat" w:hAnsi="GHEA Grapalat"/>
          <w:sz w:val="22"/>
          <w:szCs w:val="22"/>
          <w:lang w:val="fr-FR"/>
        </w:rPr>
        <w:t xml:space="preserve">: </w:t>
      </w:r>
      <w:r w:rsidRPr="00FF25C5">
        <w:rPr>
          <w:rFonts w:ascii="GHEA Grapalat" w:hAnsi="GHEA Grapalat"/>
          <w:sz w:val="22"/>
          <w:szCs w:val="22"/>
        </w:rPr>
        <w:t>Գլոբալ</w:t>
      </w:r>
      <w:r w:rsidRPr="00FF25C5">
        <w:rPr>
          <w:rFonts w:ascii="GHEA Grapalat" w:hAnsi="GHEA Grapalat"/>
          <w:sz w:val="22"/>
          <w:szCs w:val="22"/>
          <w:lang w:val="fr-FR"/>
        </w:rPr>
        <w:t xml:space="preserve"> </w:t>
      </w:r>
      <w:r w:rsidRPr="00FF25C5">
        <w:rPr>
          <w:rFonts w:ascii="GHEA Grapalat" w:hAnsi="GHEA Grapalat"/>
          <w:sz w:val="22"/>
          <w:szCs w:val="22"/>
        </w:rPr>
        <w:t>բնապահպանական</w:t>
      </w:r>
      <w:r w:rsidRPr="00FF25C5">
        <w:rPr>
          <w:rFonts w:ascii="GHEA Grapalat" w:hAnsi="GHEA Grapalat"/>
          <w:sz w:val="22"/>
          <w:szCs w:val="22"/>
          <w:lang w:val="fr-FR"/>
        </w:rPr>
        <w:t xml:space="preserve"> </w:t>
      </w:r>
      <w:r w:rsidRPr="00FF25C5">
        <w:rPr>
          <w:rFonts w:ascii="GHEA Grapalat" w:hAnsi="GHEA Grapalat"/>
          <w:sz w:val="22"/>
          <w:szCs w:val="22"/>
        </w:rPr>
        <w:t>նպատակն</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պետական</w:t>
      </w:r>
      <w:r w:rsidRPr="00FF25C5">
        <w:rPr>
          <w:rFonts w:ascii="GHEA Grapalat" w:hAnsi="GHEA Grapalat"/>
          <w:sz w:val="22"/>
          <w:szCs w:val="22"/>
          <w:lang w:val="fr-FR"/>
        </w:rPr>
        <w:t xml:space="preserve"> </w:t>
      </w:r>
      <w:r w:rsidRPr="00FF25C5">
        <w:rPr>
          <w:rFonts w:ascii="GHEA Grapalat" w:hAnsi="GHEA Grapalat"/>
          <w:sz w:val="22"/>
          <w:szCs w:val="22"/>
        </w:rPr>
        <w:t>ոլորտում</w:t>
      </w:r>
      <w:r w:rsidRPr="00FF25C5">
        <w:rPr>
          <w:rFonts w:ascii="GHEA Grapalat" w:hAnsi="GHEA Grapalat"/>
          <w:sz w:val="22"/>
          <w:szCs w:val="22"/>
          <w:lang w:val="fr-FR"/>
        </w:rPr>
        <w:t xml:space="preserve"> </w:t>
      </w:r>
      <w:r w:rsidRPr="00FF25C5">
        <w:rPr>
          <w:rFonts w:ascii="GHEA Grapalat" w:hAnsi="GHEA Grapalat"/>
          <w:sz w:val="22"/>
          <w:szCs w:val="22"/>
        </w:rPr>
        <w:t>էներգախնայողության</w:t>
      </w:r>
      <w:r w:rsidRPr="00FF25C5">
        <w:rPr>
          <w:rFonts w:ascii="GHEA Grapalat" w:hAnsi="GHEA Grapalat"/>
          <w:sz w:val="22"/>
          <w:szCs w:val="22"/>
          <w:lang w:val="fr-FR"/>
        </w:rPr>
        <w:t xml:space="preserve"> </w:t>
      </w:r>
      <w:r w:rsidRPr="00FF25C5">
        <w:rPr>
          <w:rFonts w:ascii="GHEA Grapalat" w:hAnsi="GHEA Grapalat"/>
          <w:sz w:val="22"/>
          <w:szCs w:val="22"/>
        </w:rPr>
        <w:t>մեջ</w:t>
      </w:r>
      <w:r w:rsidRPr="00FF25C5">
        <w:rPr>
          <w:rFonts w:ascii="GHEA Grapalat" w:hAnsi="GHEA Grapalat"/>
          <w:sz w:val="22"/>
          <w:szCs w:val="22"/>
          <w:lang w:val="fr-FR"/>
        </w:rPr>
        <w:t xml:space="preserve"> </w:t>
      </w:r>
      <w:r w:rsidRPr="00FF25C5">
        <w:rPr>
          <w:rFonts w:ascii="GHEA Grapalat" w:hAnsi="GHEA Grapalat"/>
          <w:sz w:val="22"/>
          <w:szCs w:val="22"/>
        </w:rPr>
        <w:t>ներդրումների</w:t>
      </w:r>
      <w:r w:rsidRPr="00FF25C5">
        <w:rPr>
          <w:rFonts w:ascii="GHEA Grapalat" w:hAnsi="GHEA Grapalat"/>
          <w:sz w:val="22"/>
          <w:szCs w:val="22"/>
          <w:lang w:val="fr-FR"/>
        </w:rPr>
        <w:t xml:space="preserve"> </w:t>
      </w:r>
      <w:r w:rsidRPr="00FF25C5">
        <w:rPr>
          <w:rFonts w:ascii="GHEA Grapalat" w:hAnsi="GHEA Grapalat"/>
          <w:sz w:val="22"/>
          <w:szCs w:val="22"/>
        </w:rPr>
        <w:t>համար</w:t>
      </w:r>
      <w:r w:rsidRPr="00FF25C5">
        <w:rPr>
          <w:rFonts w:ascii="GHEA Grapalat" w:hAnsi="GHEA Grapalat"/>
          <w:sz w:val="22"/>
          <w:szCs w:val="22"/>
          <w:lang w:val="fr-FR"/>
        </w:rPr>
        <w:t xml:space="preserve"> </w:t>
      </w:r>
      <w:r w:rsidR="00BF4143" w:rsidRPr="00FF25C5">
        <w:rPr>
          <w:rFonts w:ascii="GHEA Grapalat" w:hAnsi="GHEA Grapalat"/>
          <w:sz w:val="22"/>
          <w:szCs w:val="22"/>
          <w:lang w:val="en-US"/>
        </w:rPr>
        <w:t>խթանելու</w:t>
      </w:r>
      <w:r w:rsidRPr="00FF25C5">
        <w:rPr>
          <w:rFonts w:ascii="GHEA Grapalat" w:hAnsi="GHEA Grapalat"/>
          <w:sz w:val="22"/>
          <w:szCs w:val="22"/>
          <w:lang w:val="fr-FR"/>
        </w:rPr>
        <w:t xml:space="preserve"> </w:t>
      </w:r>
      <w:r w:rsidRPr="00FF25C5">
        <w:rPr>
          <w:rFonts w:ascii="GHEA Grapalat" w:hAnsi="GHEA Grapalat"/>
          <w:sz w:val="22"/>
          <w:szCs w:val="22"/>
        </w:rPr>
        <w:t>միջոցով կրճատել</w:t>
      </w:r>
      <w:r w:rsidRPr="00FF25C5">
        <w:rPr>
          <w:rFonts w:ascii="GHEA Grapalat" w:hAnsi="GHEA Grapalat"/>
          <w:sz w:val="22"/>
          <w:szCs w:val="22"/>
          <w:lang w:val="fr-FR"/>
        </w:rPr>
        <w:t xml:space="preserve"> </w:t>
      </w:r>
      <w:r w:rsidRPr="00FF25C5">
        <w:rPr>
          <w:rFonts w:ascii="GHEA Grapalat" w:hAnsi="GHEA Grapalat"/>
          <w:sz w:val="22"/>
          <w:szCs w:val="22"/>
        </w:rPr>
        <w:t>ջերմոցային</w:t>
      </w:r>
      <w:r w:rsidRPr="00FF25C5">
        <w:rPr>
          <w:rFonts w:ascii="GHEA Grapalat" w:hAnsi="GHEA Grapalat"/>
          <w:sz w:val="22"/>
          <w:szCs w:val="22"/>
          <w:lang w:val="fr-FR"/>
        </w:rPr>
        <w:t xml:space="preserve"> </w:t>
      </w:r>
      <w:r w:rsidRPr="00FF25C5">
        <w:rPr>
          <w:rFonts w:ascii="GHEA Grapalat" w:hAnsi="GHEA Grapalat"/>
          <w:sz w:val="22"/>
          <w:szCs w:val="22"/>
        </w:rPr>
        <w:t>գազերի</w:t>
      </w:r>
      <w:r w:rsidRPr="00FF25C5">
        <w:rPr>
          <w:rFonts w:ascii="GHEA Grapalat" w:hAnsi="GHEA Grapalat"/>
          <w:sz w:val="22"/>
          <w:szCs w:val="22"/>
          <w:lang w:val="fr-FR"/>
        </w:rPr>
        <w:t xml:space="preserve"> </w:t>
      </w:r>
      <w:r w:rsidRPr="00FF25C5">
        <w:rPr>
          <w:rFonts w:ascii="GHEA Grapalat" w:hAnsi="GHEA Grapalat"/>
          <w:sz w:val="22"/>
          <w:szCs w:val="22"/>
        </w:rPr>
        <w:t>արտանետումները</w:t>
      </w:r>
      <w:r w:rsidRPr="00FF25C5">
        <w:rPr>
          <w:rFonts w:ascii="GHEA Grapalat" w:hAnsi="GHEA Grapalat"/>
          <w:sz w:val="22"/>
          <w:szCs w:val="22"/>
          <w:lang w:val="fr-FR"/>
        </w:rPr>
        <w:t xml:space="preserve">: </w:t>
      </w:r>
      <w:r w:rsidRPr="00FF25C5">
        <w:rPr>
          <w:rFonts w:ascii="GHEA Grapalat" w:hAnsi="GHEA Grapalat"/>
          <w:sz w:val="22"/>
          <w:szCs w:val="22"/>
        </w:rPr>
        <w:t>Ծրագիրն</w:t>
      </w:r>
      <w:r w:rsidRPr="00FF25C5">
        <w:rPr>
          <w:rFonts w:ascii="GHEA Grapalat" w:hAnsi="GHEA Grapalat"/>
          <w:sz w:val="22"/>
          <w:szCs w:val="22"/>
          <w:lang w:val="fr-FR"/>
        </w:rPr>
        <w:t xml:space="preserve"> </w:t>
      </w:r>
      <w:r w:rsidRPr="00FF25C5">
        <w:rPr>
          <w:rFonts w:ascii="GHEA Grapalat" w:hAnsi="GHEA Grapalat"/>
          <w:sz w:val="22"/>
          <w:szCs w:val="22"/>
        </w:rPr>
        <w:t>ունի</w:t>
      </w:r>
      <w:r w:rsidRPr="00FF25C5">
        <w:rPr>
          <w:rFonts w:ascii="GHEA Grapalat" w:hAnsi="GHEA Grapalat"/>
          <w:sz w:val="22"/>
          <w:szCs w:val="22"/>
          <w:lang w:val="fr-FR"/>
        </w:rPr>
        <w:t xml:space="preserve"> 2 </w:t>
      </w:r>
      <w:r w:rsidRPr="00FF25C5">
        <w:rPr>
          <w:rFonts w:ascii="GHEA Grapalat" w:hAnsi="GHEA Grapalat"/>
          <w:sz w:val="22"/>
          <w:szCs w:val="22"/>
        </w:rPr>
        <w:t>հիմնական</w:t>
      </w:r>
      <w:r w:rsidRPr="00FF25C5">
        <w:rPr>
          <w:rFonts w:ascii="GHEA Grapalat" w:hAnsi="GHEA Grapalat"/>
          <w:sz w:val="22"/>
          <w:szCs w:val="22"/>
          <w:lang w:val="fr-FR"/>
        </w:rPr>
        <w:t xml:space="preserve"> </w:t>
      </w:r>
      <w:r w:rsidRPr="00FF25C5">
        <w:rPr>
          <w:rFonts w:ascii="GHEA Grapalat" w:hAnsi="GHEA Grapalat"/>
          <w:sz w:val="22"/>
          <w:szCs w:val="22"/>
        </w:rPr>
        <w:t>բաղադրիչ</w:t>
      </w:r>
      <w:r w:rsidRPr="00FF25C5">
        <w:rPr>
          <w:rFonts w:ascii="GHEA Grapalat" w:hAnsi="GHEA Grapalat"/>
          <w:sz w:val="22"/>
          <w:szCs w:val="22"/>
          <w:lang w:val="fr-FR"/>
        </w:rPr>
        <w:t>` «</w:t>
      </w:r>
      <w:r w:rsidRPr="00FF25C5">
        <w:rPr>
          <w:rFonts w:ascii="GHEA Grapalat" w:hAnsi="GHEA Grapalat"/>
          <w:sz w:val="22"/>
          <w:szCs w:val="22"/>
        </w:rPr>
        <w:t>Էներգախնայողական</w:t>
      </w:r>
      <w:r w:rsidRPr="00FF25C5">
        <w:rPr>
          <w:rFonts w:ascii="GHEA Grapalat" w:hAnsi="GHEA Grapalat"/>
          <w:sz w:val="22"/>
          <w:szCs w:val="22"/>
          <w:lang w:val="fr-FR"/>
        </w:rPr>
        <w:t xml:space="preserve"> </w:t>
      </w:r>
      <w:r w:rsidRPr="00FF25C5">
        <w:rPr>
          <w:rFonts w:ascii="GHEA Grapalat" w:hAnsi="GHEA Grapalat"/>
          <w:sz w:val="22"/>
          <w:szCs w:val="22"/>
        </w:rPr>
        <w:t>ներդրումներ</w:t>
      </w:r>
      <w:r w:rsidRPr="00FF25C5">
        <w:rPr>
          <w:rFonts w:ascii="GHEA Grapalat" w:hAnsi="GHEA Grapalat"/>
          <w:sz w:val="22"/>
          <w:szCs w:val="22"/>
          <w:lang w:val="fr-FR"/>
        </w:rPr>
        <w:t xml:space="preserve"> </w:t>
      </w:r>
      <w:r w:rsidRPr="00FF25C5">
        <w:rPr>
          <w:rFonts w:ascii="GHEA Grapalat" w:hAnsi="GHEA Grapalat"/>
          <w:sz w:val="22"/>
          <w:szCs w:val="22"/>
        </w:rPr>
        <w:t>հանրային</w:t>
      </w:r>
      <w:r w:rsidRPr="00FF25C5">
        <w:rPr>
          <w:rFonts w:ascii="GHEA Grapalat" w:hAnsi="GHEA Grapalat"/>
          <w:sz w:val="22"/>
          <w:szCs w:val="22"/>
          <w:lang w:val="fr-FR"/>
        </w:rPr>
        <w:t xml:space="preserve"> </w:t>
      </w:r>
      <w:r w:rsidRPr="00FF25C5">
        <w:rPr>
          <w:rFonts w:ascii="GHEA Grapalat" w:hAnsi="GHEA Grapalat"/>
          <w:sz w:val="22"/>
          <w:szCs w:val="22"/>
        </w:rPr>
        <w:t>օբյեկտներում</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Ծրագրի</w:t>
      </w:r>
      <w:r w:rsidRPr="00FF25C5">
        <w:rPr>
          <w:rFonts w:ascii="GHEA Grapalat" w:hAnsi="GHEA Grapalat"/>
          <w:sz w:val="22"/>
          <w:szCs w:val="22"/>
          <w:lang w:val="fr-FR"/>
        </w:rPr>
        <w:t xml:space="preserve"> </w:t>
      </w:r>
      <w:r w:rsidRPr="00FF25C5">
        <w:rPr>
          <w:rFonts w:ascii="GHEA Grapalat" w:hAnsi="GHEA Grapalat"/>
          <w:sz w:val="22"/>
          <w:szCs w:val="22"/>
        </w:rPr>
        <w:t>տեխնիկական</w:t>
      </w:r>
      <w:r w:rsidRPr="00FF25C5">
        <w:rPr>
          <w:rFonts w:ascii="GHEA Grapalat" w:hAnsi="GHEA Grapalat"/>
          <w:sz w:val="22"/>
          <w:szCs w:val="22"/>
          <w:lang w:val="fr-FR"/>
        </w:rPr>
        <w:t xml:space="preserve"> </w:t>
      </w:r>
      <w:r w:rsidRPr="00FF25C5">
        <w:rPr>
          <w:rFonts w:ascii="GHEA Grapalat" w:hAnsi="GHEA Grapalat"/>
          <w:sz w:val="22"/>
          <w:szCs w:val="22"/>
        </w:rPr>
        <w:t>աջակցություն</w:t>
      </w:r>
      <w:r w:rsidRPr="00FF25C5">
        <w:rPr>
          <w:rFonts w:ascii="GHEA Grapalat" w:hAnsi="GHEA Grapalat"/>
          <w:sz w:val="22"/>
          <w:szCs w:val="22"/>
          <w:lang w:val="fr-FR"/>
        </w:rPr>
        <w:t xml:space="preserve">»: </w:t>
      </w:r>
      <w:r w:rsidRPr="00FF25C5">
        <w:rPr>
          <w:rFonts w:ascii="GHEA Grapalat" w:hAnsi="GHEA Grapalat"/>
          <w:sz w:val="22"/>
          <w:szCs w:val="22"/>
        </w:rPr>
        <w:t>Առաջին</w:t>
      </w:r>
      <w:r w:rsidRPr="00FF25C5">
        <w:rPr>
          <w:rFonts w:ascii="GHEA Grapalat" w:hAnsi="GHEA Grapalat"/>
          <w:sz w:val="22"/>
          <w:szCs w:val="22"/>
          <w:lang w:val="fr-FR"/>
        </w:rPr>
        <w:t xml:space="preserve"> </w:t>
      </w:r>
      <w:r w:rsidRPr="00FF25C5">
        <w:rPr>
          <w:rFonts w:ascii="GHEA Grapalat" w:hAnsi="GHEA Grapalat"/>
          <w:sz w:val="22"/>
          <w:szCs w:val="22"/>
        </w:rPr>
        <w:t>բաղադրիչի</w:t>
      </w:r>
      <w:r w:rsidRPr="00FF25C5">
        <w:rPr>
          <w:rFonts w:ascii="GHEA Grapalat" w:hAnsi="GHEA Grapalat"/>
          <w:sz w:val="22"/>
          <w:szCs w:val="22"/>
          <w:lang w:val="fr-FR"/>
        </w:rPr>
        <w:t xml:space="preserve"> </w:t>
      </w:r>
      <w:r w:rsidRPr="00FF25C5">
        <w:rPr>
          <w:rFonts w:ascii="GHEA Grapalat" w:hAnsi="GHEA Grapalat"/>
          <w:sz w:val="22"/>
          <w:szCs w:val="22"/>
        </w:rPr>
        <w:lastRenderedPageBreak/>
        <w:t>շրջանակներում</w:t>
      </w:r>
      <w:r w:rsidRPr="00FF25C5">
        <w:rPr>
          <w:rFonts w:ascii="GHEA Grapalat" w:hAnsi="GHEA Grapalat"/>
          <w:sz w:val="22"/>
          <w:szCs w:val="22"/>
          <w:lang w:val="fr-FR"/>
        </w:rPr>
        <w:t xml:space="preserve"> </w:t>
      </w:r>
      <w:r w:rsidRPr="00FF25C5">
        <w:rPr>
          <w:rFonts w:ascii="GHEA Grapalat" w:hAnsi="GHEA Grapalat"/>
          <w:sz w:val="22"/>
          <w:szCs w:val="22"/>
        </w:rPr>
        <w:t>Էներգախնայողության</w:t>
      </w:r>
      <w:r w:rsidRPr="00FF25C5">
        <w:rPr>
          <w:rFonts w:ascii="GHEA Grapalat" w:hAnsi="GHEA Grapalat"/>
          <w:sz w:val="22"/>
          <w:szCs w:val="22"/>
          <w:lang w:val="fr-FR"/>
        </w:rPr>
        <w:t xml:space="preserve"> </w:t>
      </w:r>
      <w:r w:rsidRPr="00FF25C5">
        <w:rPr>
          <w:rFonts w:ascii="GHEA Grapalat" w:hAnsi="GHEA Grapalat"/>
          <w:sz w:val="22"/>
          <w:szCs w:val="22"/>
        </w:rPr>
        <w:t>ներդրումներ</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w:t>
      </w:r>
      <w:r w:rsidRPr="00FF25C5">
        <w:rPr>
          <w:rFonts w:ascii="GHEA Grapalat" w:hAnsi="GHEA Grapalat"/>
          <w:sz w:val="22"/>
          <w:szCs w:val="22"/>
        </w:rPr>
        <w:t>կատարվում</w:t>
      </w:r>
      <w:r w:rsidRPr="00FF25C5">
        <w:rPr>
          <w:rFonts w:ascii="GHEA Grapalat" w:hAnsi="GHEA Grapalat"/>
          <w:sz w:val="22"/>
          <w:szCs w:val="22"/>
          <w:lang w:val="fr-FR"/>
        </w:rPr>
        <w:t xml:space="preserve"> </w:t>
      </w:r>
      <w:r w:rsidRPr="00FF25C5">
        <w:rPr>
          <w:rFonts w:ascii="GHEA Grapalat" w:hAnsi="GHEA Grapalat"/>
          <w:sz w:val="22"/>
          <w:szCs w:val="22"/>
        </w:rPr>
        <w:t>սոցիալական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հանրային</w:t>
      </w:r>
      <w:r w:rsidRPr="00FF25C5">
        <w:rPr>
          <w:rFonts w:ascii="GHEA Grapalat" w:hAnsi="GHEA Grapalat"/>
          <w:sz w:val="22"/>
          <w:szCs w:val="22"/>
          <w:lang w:val="fr-FR"/>
        </w:rPr>
        <w:t xml:space="preserve"> </w:t>
      </w:r>
      <w:r w:rsidRPr="00FF25C5">
        <w:rPr>
          <w:rFonts w:ascii="GHEA Grapalat" w:hAnsi="GHEA Grapalat"/>
          <w:sz w:val="22"/>
          <w:szCs w:val="22"/>
        </w:rPr>
        <w:t>նշանակության</w:t>
      </w:r>
      <w:r w:rsidRPr="00FF25C5">
        <w:rPr>
          <w:rFonts w:ascii="GHEA Grapalat" w:hAnsi="GHEA Grapalat"/>
          <w:sz w:val="22"/>
          <w:szCs w:val="22"/>
          <w:lang w:val="fr-FR"/>
        </w:rPr>
        <w:t xml:space="preserve"> </w:t>
      </w:r>
      <w:r w:rsidRPr="00FF25C5">
        <w:rPr>
          <w:rFonts w:ascii="GHEA Grapalat" w:hAnsi="GHEA Grapalat"/>
          <w:sz w:val="22"/>
          <w:szCs w:val="22"/>
        </w:rPr>
        <w:t>այլ</w:t>
      </w:r>
      <w:r w:rsidRPr="00FF25C5">
        <w:rPr>
          <w:rFonts w:ascii="GHEA Grapalat" w:hAnsi="GHEA Grapalat"/>
          <w:sz w:val="22"/>
          <w:szCs w:val="22"/>
          <w:lang w:val="fr-FR"/>
        </w:rPr>
        <w:t xml:space="preserve"> </w:t>
      </w:r>
      <w:r w:rsidRPr="00FF25C5">
        <w:rPr>
          <w:rFonts w:ascii="GHEA Grapalat" w:hAnsi="GHEA Grapalat"/>
          <w:sz w:val="22"/>
          <w:szCs w:val="22"/>
        </w:rPr>
        <w:t>օբյեկտներում</w:t>
      </w:r>
      <w:r w:rsidRPr="00FF25C5">
        <w:rPr>
          <w:rFonts w:ascii="GHEA Grapalat" w:hAnsi="GHEA Grapalat"/>
          <w:sz w:val="22"/>
          <w:szCs w:val="22"/>
          <w:lang w:val="fr-FR"/>
        </w:rPr>
        <w:t xml:space="preserve">, </w:t>
      </w:r>
      <w:r w:rsidRPr="00FF25C5">
        <w:rPr>
          <w:rFonts w:ascii="GHEA Grapalat" w:hAnsi="GHEA Grapalat"/>
          <w:sz w:val="22"/>
          <w:szCs w:val="22"/>
        </w:rPr>
        <w:t>օրինակ</w:t>
      </w:r>
      <w:r w:rsidRPr="00FF25C5">
        <w:rPr>
          <w:rFonts w:ascii="GHEA Grapalat" w:hAnsi="GHEA Grapalat"/>
          <w:sz w:val="22"/>
          <w:szCs w:val="22"/>
          <w:lang w:val="fr-FR"/>
        </w:rPr>
        <w:t xml:space="preserve">` </w:t>
      </w:r>
      <w:r w:rsidRPr="00FF25C5">
        <w:rPr>
          <w:rFonts w:ascii="GHEA Grapalat" w:hAnsi="GHEA Grapalat"/>
          <w:sz w:val="22"/>
          <w:szCs w:val="22"/>
        </w:rPr>
        <w:t>դպրոցներում</w:t>
      </w:r>
      <w:r w:rsidRPr="00FF25C5">
        <w:rPr>
          <w:rFonts w:ascii="GHEA Grapalat" w:hAnsi="GHEA Grapalat"/>
          <w:sz w:val="22"/>
          <w:szCs w:val="22"/>
          <w:lang w:val="fr-FR"/>
        </w:rPr>
        <w:t xml:space="preserve">, </w:t>
      </w:r>
      <w:r w:rsidRPr="00FF25C5">
        <w:rPr>
          <w:rFonts w:ascii="GHEA Grapalat" w:hAnsi="GHEA Grapalat"/>
          <w:sz w:val="22"/>
          <w:szCs w:val="22"/>
        </w:rPr>
        <w:t>մանկապարտեզներում</w:t>
      </w:r>
      <w:r w:rsidRPr="00FF25C5">
        <w:rPr>
          <w:rFonts w:ascii="GHEA Grapalat" w:hAnsi="GHEA Grapalat"/>
          <w:sz w:val="22"/>
          <w:szCs w:val="22"/>
          <w:lang w:val="fr-FR"/>
        </w:rPr>
        <w:t xml:space="preserve">, </w:t>
      </w:r>
      <w:r w:rsidRPr="00FF25C5">
        <w:rPr>
          <w:rFonts w:ascii="GHEA Grapalat" w:hAnsi="GHEA Grapalat"/>
          <w:sz w:val="22"/>
          <w:szCs w:val="22"/>
        </w:rPr>
        <w:t>հիվանդանոցներում</w:t>
      </w:r>
      <w:r w:rsidRPr="00FF25C5">
        <w:rPr>
          <w:rFonts w:ascii="GHEA Grapalat" w:hAnsi="GHEA Grapalat"/>
          <w:sz w:val="22"/>
          <w:szCs w:val="22"/>
          <w:lang w:val="fr-FR"/>
        </w:rPr>
        <w:t xml:space="preserve">, </w:t>
      </w:r>
      <w:r w:rsidRPr="00FF25C5">
        <w:rPr>
          <w:rFonts w:ascii="GHEA Grapalat" w:hAnsi="GHEA Grapalat"/>
          <w:sz w:val="22"/>
          <w:szCs w:val="22"/>
        </w:rPr>
        <w:t>վարչական</w:t>
      </w:r>
      <w:r w:rsidRPr="00FF25C5">
        <w:rPr>
          <w:rFonts w:ascii="GHEA Grapalat" w:hAnsi="GHEA Grapalat"/>
          <w:sz w:val="22"/>
          <w:szCs w:val="22"/>
          <w:lang w:val="fr-FR"/>
        </w:rPr>
        <w:t xml:space="preserve"> </w:t>
      </w:r>
      <w:r w:rsidRPr="00FF25C5">
        <w:rPr>
          <w:rFonts w:ascii="GHEA Grapalat" w:hAnsi="GHEA Grapalat"/>
          <w:sz w:val="22"/>
          <w:szCs w:val="22"/>
        </w:rPr>
        <w:t>շենքերում</w:t>
      </w:r>
      <w:r w:rsidRPr="00FF25C5">
        <w:rPr>
          <w:rFonts w:ascii="GHEA Grapalat" w:hAnsi="GHEA Grapalat"/>
          <w:sz w:val="22"/>
          <w:szCs w:val="22"/>
          <w:lang w:val="fr-FR"/>
        </w:rPr>
        <w:t xml:space="preserve">, </w:t>
      </w:r>
      <w:r w:rsidRPr="00FF25C5">
        <w:rPr>
          <w:rFonts w:ascii="GHEA Grapalat" w:hAnsi="GHEA Grapalat"/>
          <w:sz w:val="22"/>
          <w:szCs w:val="22"/>
        </w:rPr>
        <w:t>փողոցային</w:t>
      </w:r>
      <w:r w:rsidRPr="00FF25C5">
        <w:rPr>
          <w:rFonts w:ascii="GHEA Grapalat" w:hAnsi="GHEA Grapalat"/>
          <w:sz w:val="22"/>
          <w:szCs w:val="22"/>
          <w:lang w:val="fr-FR"/>
        </w:rPr>
        <w:t xml:space="preserve"> </w:t>
      </w:r>
      <w:r w:rsidRPr="00FF25C5">
        <w:rPr>
          <w:rFonts w:ascii="GHEA Grapalat" w:hAnsi="GHEA Grapalat"/>
          <w:sz w:val="22"/>
          <w:szCs w:val="22"/>
        </w:rPr>
        <w:t>լուսավորությունում</w:t>
      </w:r>
      <w:r w:rsidRPr="00FF25C5">
        <w:rPr>
          <w:rFonts w:ascii="GHEA Grapalat" w:hAnsi="GHEA Grapalat"/>
          <w:sz w:val="22"/>
          <w:szCs w:val="22"/>
          <w:lang w:val="fr-FR"/>
        </w:rPr>
        <w:t xml:space="preserve">: </w:t>
      </w:r>
      <w:r w:rsidRPr="00FF25C5">
        <w:rPr>
          <w:rFonts w:ascii="GHEA Grapalat" w:hAnsi="GHEA Grapalat"/>
          <w:sz w:val="22"/>
          <w:szCs w:val="22"/>
        </w:rPr>
        <w:t>Երկրորդ</w:t>
      </w:r>
      <w:r w:rsidRPr="00FF25C5">
        <w:rPr>
          <w:rFonts w:ascii="GHEA Grapalat" w:hAnsi="GHEA Grapalat"/>
          <w:sz w:val="22"/>
          <w:szCs w:val="22"/>
          <w:lang w:val="fr-FR"/>
        </w:rPr>
        <w:t xml:space="preserve"> </w:t>
      </w:r>
      <w:r w:rsidRPr="00FF25C5">
        <w:rPr>
          <w:rFonts w:ascii="GHEA Grapalat" w:hAnsi="GHEA Grapalat"/>
          <w:sz w:val="22"/>
          <w:szCs w:val="22"/>
        </w:rPr>
        <w:t>բաղադրիչի</w:t>
      </w:r>
      <w:r w:rsidRPr="00FF25C5">
        <w:rPr>
          <w:rFonts w:ascii="GHEA Grapalat" w:hAnsi="GHEA Grapalat"/>
          <w:sz w:val="22"/>
          <w:szCs w:val="22"/>
          <w:lang w:val="fr-FR"/>
        </w:rPr>
        <w:t xml:space="preserve"> </w:t>
      </w:r>
      <w:r w:rsidRPr="00FF25C5">
        <w:rPr>
          <w:rFonts w:ascii="GHEA Grapalat" w:hAnsi="GHEA Grapalat"/>
          <w:sz w:val="22"/>
          <w:szCs w:val="22"/>
        </w:rPr>
        <w:t>շրջանակներում</w:t>
      </w:r>
      <w:r w:rsidRPr="00FF25C5">
        <w:rPr>
          <w:rFonts w:ascii="GHEA Grapalat" w:hAnsi="GHEA Grapalat"/>
          <w:sz w:val="22"/>
          <w:szCs w:val="22"/>
          <w:lang w:val="fr-FR"/>
        </w:rPr>
        <w:t xml:space="preserve"> </w:t>
      </w:r>
      <w:r w:rsidR="00BF4143" w:rsidRPr="00FF25C5">
        <w:rPr>
          <w:rFonts w:ascii="GHEA Grapalat" w:hAnsi="GHEA Grapalat"/>
          <w:sz w:val="22"/>
          <w:szCs w:val="22"/>
          <w:lang w:val="fr-FR"/>
        </w:rPr>
        <w:t xml:space="preserve">նախատեսվում է </w:t>
      </w:r>
      <w:r w:rsidR="0033743F" w:rsidRPr="00FF25C5">
        <w:rPr>
          <w:rFonts w:ascii="GHEA Grapalat" w:hAnsi="GHEA Grapalat"/>
          <w:sz w:val="22"/>
          <w:szCs w:val="22"/>
          <w:lang w:val="en-US"/>
        </w:rPr>
        <w:t>լուծ</w:t>
      </w:r>
      <w:r w:rsidR="00BF4143" w:rsidRPr="00FF25C5">
        <w:rPr>
          <w:rFonts w:ascii="GHEA Grapalat" w:hAnsi="GHEA Grapalat"/>
          <w:sz w:val="22"/>
          <w:szCs w:val="22"/>
          <w:lang w:val="en-US"/>
        </w:rPr>
        <w:t>ել</w:t>
      </w:r>
      <w:r w:rsidRPr="00FF25C5">
        <w:rPr>
          <w:rFonts w:ascii="GHEA Grapalat" w:hAnsi="GHEA Grapalat"/>
          <w:sz w:val="22"/>
          <w:szCs w:val="22"/>
          <w:lang w:val="fr-FR"/>
        </w:rPr>
        <w:t xml:space="preserve"> </w:t>
      </w:r>
      <w:r w:rsidRPr="00FF25C5">
        <w:rPr>
          <w:rFonts w:ascii="GHEA Grapalat" w:hAnsi="GHEA Grapalat"/>
          <w:sz w:val="22"/>
          <w:szCs w:val="22"/>
        </w:rPr>
        <w:t>էներգախնայողության</w:t>
      </w:r>
      <w:r w:rsidRPr="00FF25C5">
        <w:rPr>
          <w:rFonts w:ascii="GHEA Grapalat" w:hAnsi="GHEA Grapalat"/>
          <w:sz w:val="22"/>
          <w:szCs w:val="22"/>
          <w:lang w:val="fr-FR"/>
        </w:rPr>
        <w:t xml:space="preserve"> </w:t>
      </w:r>
      <w:r w:rsidRPr="00FF25C5">
        <w:rPr>
          <w:rFonts w:ascii="GHEA Grapalat" w:hAnsi="GHEA Grapalat"/>
          <w:sz w:val="22"/>
          <w:szCs w:val="22"/>
        </w:rPr>
        <w:t>ներուժի</w:t>
      </w:r>
      <w:r w:rsidRPr="00FF25C5">
        <w:rPr>
          <w:rFonts w:ascii="GHEA Grapalat" w:hAnsi="GHEA Grapalat"/>
          <w:sz w:val="22"/>
          <w:szCs w:val="22"/>
          <w:lang w:val="fr-FR"/>
        </w:rPr>
        <w:t xml:space="preserve"> </w:t>
      </w:r>
      <w:r w:rsidRPr="00FF25C5">
        <w:rPr>
          <w:rFonts w:ascii="GHEA Grapalat" w:hAnsi="GHEA Grapalat"/>
          <w:sz w:val="22"/>
          <w:szCs w:val="22"/>
        </w:rPr>
        <w:t>իրացման</w:t>
      </w:r>
      <w:r w:rsidR="0033743F" w:rsidRPr="00FF25C5">
        <w:rPr>
          <w:rFonts w:ascii="GHEA Grapalat" w:hAnsi="GHEA Grapalat"/>
          <w:sz w:val="22"/>
          <w:szCs w:val="22"/>
          <w:lang w:val="af-ZA"/>
        </w:rPr>
        <w:t xml:space="preserve"> </w:t>
      </w:r>
      <w:r w:rsidR="0033743F" w:rsidRPr="00FF25C5">
        <w:rPr>
          <w:rFonts w:ascii="GHEA Grapalat" w:hAnsi="GHEA Grapalat"/>
          <w:sz w:val="22"/>
          <w:szCs w:val="22"/>
          <w:lang w:val="en-US"/>
        </w:rPr>
        <w:t>հետ</w:t>
      </w:r>
      <w:r w:rsidR="0033743F" w:rsidRPr="00FF25C5">
        <w:rPr>
          <w:rFonts w:ascii="GHEA Grapalat" w:hAnsi="GHEA Grapalat"/>
          <w:sz w:val="22"/>
          <w:szCs w:val="22"/>
          <w:lang w:val="af-ZA"/>
        </w:rPr>
        <w:t xml:space="preserve"> </w:t>
      </w:r>
      <w:r w:rsidR="0033743F" w:rsidRPr="00FF25C5">
        <w:rPr>
          <w:rFonts w:ascii="GHEA Grapalat" w:hAnsi="GHEA Grapalat"/>
          <w:sz w:val="22"/>
          <w:szCs w:val="22"/>
          <w:lang w:val="en-US"/>
        </w:rPr>
        <w:t>կապված</w:t>
      </w:r>
      <w:r w:rsidRPr="00FF25C5">
        <w:rPr>
          <w:rFonts w:ascii="GHEA Grapalat" w:hAnsi="GHEA Grapalat"/>
          <w:sz w:val="22"/>
          <w:szCs w:val="22"/>
          <w:lang w:val="fr-FR"/>
        </w:rPr>
        <w:t xml:space="preserve"> </w:t>
      </w:r>
      <w:r w:rsidRPr="00FF25C5">
        <w:rPr>
          <w:rFonts w:ascii="GHEA Grapalat" w:hAnsi="GHEA Grapalat"/>
          <w:sz w:val="22"/>
          <w:szCs w:val="22"/>
        </w:rPr>
        <w:t>առկա</w:t>
      </w:r>
      <w:r w:rsidRPr="00FF25C5">
        <w:rPr>
          <w:rFonts w:ascii="GHEA Grapalat" w:hAnsi="GHEA Grapalat"/>
          <w:sz w:val="22"/>
          <w:szCs w:val="22"/>
          <w:lang w:val="fr-FR"/>
        </w:rPr>
        <w:t xml:space="preserve"> </w:t>
      </w:r>
      <w:r w:rsidR="0033743F" w:rsidRPr="00FF25C5">
        <w:rPr>
          <w:rFonts w:ascii="GHEA Grapalat" w:hAnsi="GHEA Grapalat"/>
          <w:sz w:val="22"/>
          <w:szCs w:val="22"/>
        </w:rPr>
        <w:t>խ</w:t>
      </w:r>
      <w:r w:rsidR="0033743F" w:rsidRPr="00FF25C5">
        <w:rPr>
          <w:rFonts w:ascii="GHEA Grapalat" w:hAnsi="GHEA Grapalat"/>
          <w:sz w:val="22"/>
          <w:szCs w:val="22"/>
          <w:lang w:val="en-US"/>
        </w:rPr>
        <w:t>նդիր</w:t>
      </w:r>
      <w:r w:rsidRPr="00FF25C5">
        <w:rPr>
          <w:rFonts w:ascii="GHEA Grapalat" w:hAnsi="GHEA Grapalat"/>
          <w:sz w:val="22"/>
          <w:szCs w:val="22"/>
        </w:rPr>
        <w:t>ները</w:t>
      </w:r>
      <w:r w:rsidRPr="00FF25C5">
        <w:rPr>
          <w:rFonts w:ascii="GHEA Grapalat" w:hAnsi="GHEA Grapalat"/>
          <w:sz w:val="22"/>
          <w:szCs w:val="22"/>
          <w:lang w:val="fr-FR"/>
        </w:rPr>
        <w:t xml:space="preserve"> </w:t>
      </w:r>
      <w:r w:rsidRPr="00FF25C5">
        <w:rPr>
          <w:rFonts w:ascii="GHEA Grapalat" w:hAnsi="GHEA Grapalat"/>
          <w:sz w:val="22"/>
          <w:szCs w:val="22"/>
        </w:rPr>
        <w:t>(պոտենցիալ շահառուների կողմից էներգախնայողության վերաբերյալ</w:t>
      </w:r>
      <w:r w:rsidRPr="00FF25C5">
        <w:rPr>
          <w:rFonts w:ascii="GHEA Grapalat" w:hAnsi="GHEA Grapalat"/>
          <w:sz w:val="22"/>
          <w:szCs w:val="22"/>
          <w:lang w:val="af-ZA"/>
        </w:rPr>
        <w:t xml:space="preserve"> </w:t>
      </w:r>
      <w:r w:rsidRPr="00FF25C5">
        <w:rPr>
          <w:rFonts w:ascii="GHEA Grapalat" w:hAnsi="GHEA Grapalat"/>
          <w:sz w:val="22"/>
          <w:szCs w:val="22"/>
        </w:rPr>
        <w:t>տեղեկատվության պակաս, ինչպես նաև ռիսկերի սխալ գնահատում)</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ստեղծվելու</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նպաստավոր</w:t>
      </w:r>
      <w:r w:rsidRPr="00FF25C5">
        <w:rPr>
          <w:rFonts w:ascii="GHEA Grapalat" w:hAnsi="GHEA Grapalat"/>
          <w:sz w:val="22"/>
          <w:szCs w:val="22"/>
          <w:lang w:val="fr-FR"/>
        </w:rPr>
        <w:t xml:space="preserve"> </w:t>
      </w:r>
      <w:r w:rsidRPr="00FF25C5">
        <w:rPr>
          <w:rFonts w:ascii="GHEA Grapalat" w:hAnsi="GHEA Grapalat"/>
          <w:sz w:val="22"/>
          <w:szCs w:val="22"/>
        </w:rPr>
        <w:t>միջավայր</w:t>
      </w:r>
      <w:r w:rsidRPr="00FF25C5">
        <w:rPr>
          <w:rFonts w:ascii="GHEA Grapalat" w:hAnsi="GHEA Grapalat"/>
          <w:sz w:val="22"/>
          <w:szCs w:val="22"/>
          <w:lang w:val="fr-FR"/>
        </w:rPr>
        <w:t xml:space="preserve"> </w:t>
      </w:r>
      <w:r w:rsidRPr="00FF25C5">
        <w:rPr>
          <w:rFonts w:ascii="GHEA Grapalat" w:hAnsi="GHEA Grapalat"/>
          <w:sz w:val="22"/>
          <w:szCs w:val="22"/>
        </w:rPr>
        <w:t>պետական</w:t>
      </w:r>
      <w:r w:rsidRPr="00FF25C5">
        <w:rPr>
          <w:rFonts w:ascii="GHEA Grapalat" w:hAnsi="GHEA Grapalat"/>
          <w:sz w:val="22"/>
          <w:szCs w:val="22"/>
          <w:lang w:val="fr-FR"/>
        </w:rPr>
        <w:t xml:space="preserve"> </w:t>
      </w:r>
      <w:r w:rsidRPr="00FF25C5">
        <w:rPr>
          <w:rFonts w:ascii="GHEA Grapalat" w:hAnsi="GHEA Grapalat"/>
          <w:sz w:val="22"/>
          <w:szCs w:val="22"/>
        </w:rPr>
        <w:t>հատվածում</w:t>
      </w:r>
      <w:r w:rsidRPr="00FF25C5">
        <w:rPr>
          <w:rFonts w:ascii="GHEA Grapalat" w:hAnsi="GHEA Grapalat"/>
          <w:sz w:val="22"/>
          <w:szCs w:val="22"/>
          <w:lang w:val="fr-FR"/>
        </w:rPr>
        <w:t xml:space="preserve"> </w:t>
      </w:r>
      <w:r w:rsidRPr="00FF25C5">
        <w:rPr>
          <w:rFonts w:ascii="GHEA Grapalat" w:hAnsi="GHEA Grapalat"/>
          <w:sz w:val="22"/>
          <w:szCs w:val="22"/>
        </w:rPr>
        <w:t>էներգախնայողության</w:t>
      </w:r>
      <w:r w:rsidRPr="00FF25C5">
        <w:rPr>
          <w:rFonts w:ascii="GHEA Grapalat" w:hAnsi="GHEA Grapalat"/>
          <w:sz w:val="22"/>
          <w:szCs w:val="22"/>
          <w:lang w:val="fr-FR"/>
        </w:rPr>
        <w:t xml:space="preserve"> </w:t>
      </w:r>
      <w:r w:rsidRPr="00FF25C5">
        <w:rPr>
          <w:rFonts w:ascii="GHEA Grapalat" w:hAnsi="GHEA Grapalat"/>
          <w:sz w:val="22"/>
          <w:szCs w:val="22"/>
        </w:rPr>
        <w:t>համար</w:t>
      </w:r>
      <w:r w:rsidRPr="00FF25C5">
        <w:rPr>
          <w:rFonts w:ascii="GHEA Grapalat" w:hAnsi="GHEA Grapalat"/>
          <w:sz w:val="22"/>
          <w:szCs w:val="22"/>
          <w:lang w:val="fr-FR"/>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հատկացված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միջոց</w:t>
      </w:r>
      <w:r w:rsidRPr="00FF25C5">
        <w:rPr>
          <w:rFonts w:ascii="GHEA Grapalat" w:hAnsi="GHEA Grapalat" w:cs="Sylfaen"/>
          <w:sz w:val="22"/>
          <w:szCs w:val="22"/>
          <w:lang w:val="en-US"/>
        </w:rPr>
        <w:t>ն</w:t>
      </w:r>
      <w:r w:rsidRPr="00FF25C5">
        <w:rPr>
          <w:rFonts w:ascii="GHEA Grapalat" w:hAnsi="GHEA Grapalat" w:cs="Sylfaen"/>
          <w:sz w:val="22"/>
          <w:szCs w:val="22"/>
        </w:rPr>
        <w:t>երը</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ծախսվել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11 </w:t>
      </w:r>
      <w:r w:rsidRPr="00FF25C5">
        <w:rPr>
          <w:rFonts w:ascii="GHEA Grapalat" w:hAnsi="GHEA Grapalat" w:cs="Sylfaen"/>
          <w:sz w:val="22"/>
          <w:szCs w:val="22"/>
        </w:rPr>
        <w:t>քրեակատարողական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հաստատություններում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ինչպես</w:t>
      </w:r>
      <w:r w:rsidRPr="00FF25C5">
        <w:rPr>
          <w:rFonts w:ascii="GHEA Grapalat" w:hAnsi="GHEA Grapalat" w:cs="Sylfaen"/>
          <w:sz w:val="22"/>
          <w:szCs w:val="22"/>
          <w:lang w:val="af-ZA"/>
        </w:rPr>
        <w:t xml:space="preserve"> </w:t>
      </w:r>
      <w:r w:rsidRPr="00FF25C5">
        <w:rPr>
          <w:rFonts w:ascii="GHEA Grapalat" w:hAnsi="GHEA Grapalat" w:cs="Sylfaen"/>
          <w:sz w:val="22"/>
          <w:szCs w:val="22"/>
        </w:rPr>
        <w:t>նաև</w:t>
      </w:r>
      <w:r w:rsidRPr="00FF25C5">
        <w:rPr>
          <w:rFonts w:ascii="GHEA Grapalat" w:hAnsi="GHEA Grapalat" w:cs="Sylfaen"/>
          <w:sz w:val="22"/>
          <w:szCs w:val="22"/>
          <w:lang w:val="af-ZA"/>
        </w:rPr>
        <w:t xml:space="preserve"> 13 </w:t>
      </w:r>
      <w:r w:rsidRPr="00FF25C5">
        <w:rPr>
          <w:rFonts w:ascii="GHEA Grapalat" w:hAnsi="GHEA Grapalat" w:cs="Sylfaen"/>
          <w:sz w:val="22"/>
          <w:szCs w:val="22"/>
        </w:rPr>
        <w:t>այլ</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հանրային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օբյեկտներում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էներգախնայողության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միջոցառումների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նշված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օբյեկտներում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տեխնիկական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հսկողության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Էներգախնայողության ծրագրի վիճակագրական հետազոտությ</w:t>
      </w:r>
      <w:r w:rsidRPr="00FF25C5">
        <w:rPr>
          <w:rFonts w:ascii="GHEA Grapalat" w:hAnsi="GHEA Grapalat" w:cs="Sylfaen"/>
          <w:sz w:val="22"/>
          <w:szCs w:val="22"/>
          <w:lang w:val="en-US"/>
        </w:rPr>
        <w:t>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իրակացման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r w:rsidRPr="00FF25C5">
        <w:rPr>
          <w:rFonts w:ascii="GHEA Grapalat" w:hAnsi="GHEA Grapalat" w:cs="Sylfaen"/>
          <w:sz w:val="22"/>
          <w:szCs w:val="22"/>
        </w:rPr>
        <w:t>հիմնադրամի</w:t>
      </w:r>
      <w:r w:rsidRPr="00FF25C5">
        <w:rPr>
          <w:rFonts w:ascii="GHEA Grapalat" w:hAnsi="GHEA Grapalat" w:cs="Sylfaen"/>
          <w:sz w:val="22"/>
          <w:szCs w:val="22"/>
          <w:lang w:val="af-ZA"/>
        </w:rPr>
        <w:t xml:space="preserve"> </w:t>
      </w:r>
      <w:r w:rsidRPr="00FF25C5">
        <w:rPr>
          <w:rFonts w:ascii="GHEA Grapalat" w:hAnsi="GHEA Grapalat" w:cs="Sylfaen"/>
          <w:sz w:val="22"/>
          <w:szCs w:val="22"/>
        </w:rPr>
        <w:t>գործառնական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մշակման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ինչպես</w:t>
      </w:r>
      <w:r w:rsidRPr="00FF25C5">
        <w:rPr>
          <w:rFonts w:ascii="GHEA Grapalat" w:hAnsi="GHEA Grapalat" w:cs="Sylfaen"/>
          <w:sz w:val="22"/>
          <w:szCs w:val="22"/>
          <w:lang w:val="af-ZA"/>
        </w:rPr>
        <w:t xml:space="preserve"> </w:t>
      </w:r>
      <w:r w:rsidRPr="00FF25C5">
        <w:rPr>
          <w:rFonts w:ascii="GHEA Grapalat" w:hAnsi="GHEA Grapalat" w:cs="Sylfaen"/>
          <w:sz w:val="22"/>
          <w:szCs w:val="22"/>
        </w:rPr>
        <w:t>նաև</w:t>
      </w:r>
      <w:r w:rsidRPr="00FF25C5">
        <w:rPr>
          <w:rFonts w:ascii="GHEA Grapalat" w:hAnsi="GHEA Grapalat" w:cs="Sylfaen"/>
          <w:sz w:val="22"/>
          <w:szCs w:val="22"/>
          <w:lang w:val="af-ZA"/>
        </w:rPr>
        <w:t xml:space="preserve"> </w:t>
      </w:r>
      <w:r w:rsidRPr="00FF25C5">
        <w:rPr>
          <w:rFonts w:ascii="GHEA Grapalat" w:hAnsi="GHEA Grapalat" w:cs="Sylfaen"/>
          <w:sz w:val="22"/>
          <w:szCs w:val="22"/>
        </w:rPr>
        <w:t>ազգային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էներգախնայողության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գործողությունների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մշա</w:t>
      </w:r>
      <w:r w:rsidRPr="00FF25C5">
        <w:rPr>
          <w:rFonts w:ascii="GHEA Grapalat" w:hAnsi="GHEA Grapalat" w:cs="Sylfaen"/>
          <w:sz w:val="22"/>
          <w:szCs w:val="22"/>
          <w:lang w:val="en-US"/>
        </w:rPr>
        <w:t>կ</w:t>
      </w:r>
      <w:r w:rsidRPr="00FF25C5">
        <w:rPr>
          <w:rFonts w:ascii="GHEA Grapalat" w:hAnsi="GHEA Grapalat" w:cs="Sylfaen"/>
          <w:sz w:val="22"/>
          <w:szCs w:val="22"/>
        </w:rPr>
        <w:t>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r w:rsidRPr="00FF25C5">
        <w:rPr>
          <w:rFonts w:ascii="GHEA Grapalat" w:hAnsi="GHEA Grapalat" w:cs="Sylfaen"/>
          <w:sz w:val="22"/>
          <w:szCs w:val="22"/>
        </w:rPr>
        <w:t>ներկայացման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համար</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 արդյունքում թվով 64 հանրային օբյեկտներում իրական</w:t>
      </w:r>
      <w:r w:rsidRPr="00FF25C5">
        <w:rPr>
          <w:rFonts w:ascii="GHEA Grapalat" w:hAnsi="GHEA Grapalat" w:cs="Sylfaen"/>
          <w:sz w:val="22"/>
          <w:szCs w:val="22"/>
          <w:lang w:val="en-US"/>
        </w:rPr>
        <w:t>ա</w:t>
      </w:r>
      <w:r w:rsidRPr="00FF25C5">
        <w:rPr>
          <w:rFonts w:ascii="GHEA Grapalat" w:hAnsi="GHEA Grapalat" w:cs="Sylfaen"/>
          <w:sz w:val="22"/>
          <w:szCs w:val="22"/>
        </w:rPr>
        <w:t>ցվել են էներգախնայողության միջոցառումներ, որից 8</w:t>
      </w:r>
      <w:r w:rsidRPr="00FF25C5">
        <w:rPr>
          <w:rFonts w:ascii="GHEA Grapalat" w:hAnsi="GHEA Grapalat" w:cs="Sylfaen"/>
          <w:sz w:val="22"/>
          <w:szCs w:val="22"/>
          <w:lang w:val="af-ZA"/>
        </w:rPr>
        <w:t xml:space="preserve"> </w:t>
      </w:r>
      <w:r w:rsidRPr="00FF25C5">
        <w:rPr>
          <w:rFonts w:ascii="GHEA Grapalat" w:hAnsi="GHEA Grapalat" w:cs="Sylfaen"/>
          <w:sz w:val="22"/>
          <w:szCs w:val="22"/>
        </w:rPr>
        <w:t xml:space="preserve">հանրային </w:t>
      </w:r>
      <w:r w:rsidRPr="00FF25C5">
        <w:rPr>
          <w:rFonts w:ascii="GHEA Grapalat" w:hAnsi="GHEA Grapalat" w:cs="Sylfaen"/>
          <w:sz w:val="22"/>
          <w:szCs w:val="22"/>
          <w:lang w:val="en-US"/>
        </w:rPr>
        <w:t>օբյեկտում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միջոցառումները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դեռևս</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ավարտված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չեն</w:t>
      </w:r>
      <w:r w:rsidR="00B658E2" w:rsidRPr="00FF25C5">
        <w:rPr>
          <w:rFonts w:ascii="GHEA Grapalat" w:hAnsi="GHEA Grapalat" w:cs="Sylfaen"/>
          <w:sz w:val="22"/>
          <w:szCs w:val="22"/>
          <w:lang w:val="af-ZA"/>
        </w:rPr>
        <w:t xml:space="preserve"> </w:t>
      </w:r>
      <w:r w:rsidR="00B658E2" w:rsidRPr="00FF25C5">
        <w:rPr>
          <w:rFonts w:ascii="GHEA Grapalat" w:hAnsi="GHEA Grapalat" w:cs="Sylfaen"/>
          <w:sz w:val="22"/>
          <w:szCs w:val="22"/>
          <w:lang w:val="en-US"/>
        </w:rPr>
        <w:t>և</w:t>
      </w:r>
      <w:r w:rsidR="00B658E2" w:rsidRPr="00FF25C5">
        <w:rPr>
          <w:rFonts w:ascii="GHEA Grapalat" w:hAnsi="GHEA Grapalat" w:cs="Sylfaen"/>
          <w:sz w:val="22"/>
          <w:szCs w:val="22"/>
          <w:lang w:val="af-ZA"/>
        </w:rPr>
        <w:t xml:space="preserve"> </w:t>
      </w:r>
      <w:r w:rsidR="00B658E2" w:rsidRPr="00FF25C5">
        <w:rPr>
          <w:rFonts w:ascii="GHEA Grapalat" w:hAnsi="GHEA Grapalat" w:cs="Sylfaen"/>
          <w:sz w:val="22"/>
          <w:szCs w:val="22"/>
          <w:lang w:val="en-US"/>
        </w:rPr>
        <w:t>կֆինանսավորվեն</w:t>
      </w:r>
      <w:r w:rsidR="00B658E2" w:rsidRPr="00FF25C5">
        <w:rPr>
          <w:rFonts w:ascii="GHEA Grapalat" w:hAnsi="GHEA Grapalat" w:cs="Sylfaen"/>
          <w:sz w:val="22"/>
          <w:szCs w:val="22"/>
          <w:lang w:val="af-ZA"/>
        </w:rPr>
        <w:t xml:space="preserve"> </w:t>
      </w:r>
      <w:r w:rsidR="00B658E2" w:rsidRPr="00FF25C5">
        <w:rPr>
          <w:rFonts w:ascii="GHEA Grapalat" w:hAnsi="GHEA Grapalat" w:cs="Sylfaen"/>
          <w:sz w:val="22"/>
          <w:szCs w:val="22"/>
          <w:lang w:val="en-US"/>
        </w:rPr>
        <w:t>շրջանառու</w:t>
      </w:r>
      <w:r w:rsidR="00B658E2" w:rsidRPr="00FF25C5">
        <w:rPr>
          <w:rFonts w:ascii="GHEA Grapalat" w:hAnsi="GHEA Grapalat" w:cs="Sylfaen"/>
          <w:sz w:val="22"/>
          <w:szCs w:val="22"/>
          <w:lang w:val="af-ZA"/>
        </w:rPr>
        <w:t xml:space="preserve"> </w:t>
      </w:r>
      <w:r w:rsidR="00B658E2" w:rsidRPr="00FF25C5">
        <w:rPr>
          <w:rFonts w:ascii="GHEA Grapalat" w:hAnsi="GHEA Grapalat" w:cs="Sylfaen"/>
          <w:sz w:val="22"/>
          <w:szCs w:val="22"/>
          <w:lang w:val="en-US"/>
        </w:rPr>
        <w:t>միջոցների</w:t>
      </w:r>
      <w:r w:rsidR="00B658E2" w:rsidRPr="00FF25C5">
        <w:rPr>
          <w:rFonts w:ascii="GHEA Grapalat" w:hAnsi="GHEA Grapalat" w:cs="Sylfaen"/>
          <w:sz w:val="22"/>
          <w:szCs w:val="22"/>
          <w:lang w:val="af-ZA"/>
        </w:rPr>
        <w:t xml:space="preserve"> </w:t>
      </w:r>
      <w:r w:rsidR="00B658E2" w:rsidRPr="00FF25C5">
        <w:rPr>
          <w:rFonts w:ascii="GHEA Grapalat" w:hAnsi="GHEA Grapalat" w:cs="Sylfaen"/>
          <w:sz w:val="22"/>
          <w:szCs w:val="22"/>
          <w:lang w:val="en-US"/>
        </w:rPr>
        <w:t>հաշվին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դրամաշնորհային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մասն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ավարտվել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2016 </w:t>
      </w:r>
      <w:r w:rsidRPr="00FF25C5">
        <w:rPr>
          <w:rFonts w:ascii="GHEA Grapalat" w:hAnsi="GHEA Grapalat" w:cs="Sylfaen"/>
          <w:sz w:val="22"/>
          <w:szCs w:val="22"/>
          <w:lang w:val="en-US"/>
        </w:rPr>
        <w:t>թվականի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հունիսի</w:t>
      </w:r>
      <w:r w:rsidRPr="00FF25C5">
        <w:rPr>
          <w:rFonts w:ascii="GHEA Grapalat" w:hAnsi="GHEA Grapalat" w:cs="Sylfaen"/>
          <w:sz w:val="22"/>
          <w:szCs w:val="22"/>
          <w:lang w:val="af-ZA"/>
        </w:rPr>
        <w:t xml:space="preserve"> 30-</w:t>
      </w:r>
      <w:r w:rsidRPr="00FF25C5">
        <w:rPr>
          <w:rFonts w:ascii="GHEA Grapalat" w:hAnsi="GHEA Grapalat" w:cs="Sylfaen"/>
          <w:sz w:val="22"/>
          <w:szCs w:val="22"/>
          <w:lang w:val="en-US"/>
        </w:rPr>
        <w:t>ին</w:t>
      </w:r>
      <w:r w:rsidRPr="00FF25C5">
        <w:rPr>
          <w:rFonts w:ascii="GHEA Grapalat" w:hAnsi="GHEA Grapalat" w:cs="Sylfaen"/>
          <w:sz w:val="22"/>
          <w:szCs w:val="22"/>
          <w:lang w:val="af-ZA"/>
        </w:rPr>
        <w:t>:</w:t>
      </w:r>
    </w:p>
    <w:p w14:paraId="56E6D25C" w14:textId="77777777" w:rsidR="007F700E" w:rsidRPr="00FF25C5" w:rsidRDefault="007F700E" w:rsidP="007F700E">
      <w:pPr>
        <w:spacing w:line="360" w:lineRule="auto"/>
        <w:ind w:firstLine="561"/>
        <w:jc w:val="both"/>
        <w:rPr>
          <w:rFonts w:ascii="GHEA Grapalat" w:hAnsi="GHEA Grapalat"/>
          <w:sz w:val="22"/>
          <w:szCs w:val="22"/>
        </w:rPr>
      </w:pPr>
      <w:r w:rsidRPr="00FF25C5">
        <w:rPr>
          <w:rFonts w:ascii="GHEA Grapalat" w:hAnsi="GHEA Grapalat"/>
          <w:sz w:val="22"/>
          <w:szCs w:val="22"/>
        </w:rPr>
        <w:t>Իրանի</w:t>
      </w:r>
      <w:r w:rsidRPr="00FF25C5">
        <w:rPr>
          <w:rFonts w:ascii="GHEA Grapalat" w:hAnsi="GHEA Grapalat"/>
          <w:sz w:val="22"/>
          <w:szCs w:val="22"/>
          <w:lang w:val="fr-FR"/>
        </w:rPr>
        <w:t xml:space="preserve"> </w:t>
      </w:r>
      <w:r w:rsidRPr="00FF25C5">
        <w:rPr>
          <w:rFonts w:ascii="GHEA Grapalat" w:hAnsi="GHEA Grapalat"/>
          <w:sz w:val="22"/>
          <w:szCs w:val="22"/>
        </w:rPr>
        <w:t>Իսլամական</w:t>
      </w:r>
      <w:r w:rsidRPr="00FF25C5">
        <w:rPr>
          <w:rFonts w:ascii="GHEA Grapalat" w:hAnsi="GHEA Grapalat"/>
          <w:sz w:val="22"/>
          <w:szCs w:val="22"/>
          <w:lang w:val="fr-FR"/>
        </w:rPr>
        <w:t xml:space="preserve"> </w:t>
      </w:r>
      <w:r w:rsidRPr="00FF25C5">
        <w:rPr>
          <w:rFonts w:ascii="GHEA Grapalat" w:hAnsi="GHEA Grapalat"/>
          <w:sz w:val="22"/>
          <w:szCs w:val="22"/>
        </w:rPr>
        <w:t>Հանրապետության</w:t>
      </w:r>
      <w:r w:rsidRPr="00FF25C5">
        <w:rPr>
          <w:rFonts w:ascii="GHEA Grapalat" w:hAnsi="GHEA Grapalat"/>
          <w:sz w:val="22"/>
          <w:szCs w:val="22"/>
          <w:lang w:val="fr-FR"/>
        </w:rPr>
        <w:t xml:space="preserve"> </w:t>
      </w:r>
      <w:r w:rsidRPr="00FF25C5">
        <w:rPr>
          <w:rFonts w:ascii="GHEA Grapalat" w:hAnsi="GHEA Grapalat"/>
          <w:sz w:val="22"/>
          <w:szCs w:val="22"/>
        </w:rPr>
        <w:t>աջակցությամբ</w:t>
      </w:r>
      <w:r w:rsidRPr="00FF25C5">
        <w:rPr>
          <w:rFonts w:ascii="GHEA Grapalat" w:hAnsi="GHEA Grapalat"/>
          <w:sz w:val="22"/>
          <w:szCs w:val="22"/>
          <w:lang w:val="fr-FR"/>
        </w:rPr>
        <w:t xml:space="preserve"> </w:t>
      </w:r>
      <w:r w:rsidRPr="00FF25C5">
        <w:rPr>
          <w:rFonts w:ascii="GHEA Grapalat" w:hAnsi="GHEA Grapalat"/>
          <w:sz w:val="22"/>
          <w:szCs w:val="22"/>
        </w:rPr>
        <w:t>իրականացվող</w:t>
      </w:r>
      <w:r w:rsidRPr="00FF25C5">
        <w:rPr>
          <w:rFonts w:ascii="GHEA Grapalat" w:hAnsi="GHEA Grapalat"/>
          <w:sz w:val="22"/>
          <w:szCs w:val="22"/>
          <w:lang w:val="fr-FR"/>
        </w:rPr>
        <w:t xml:space="preserve"> </w:t>
      </w:r>
      <w:r w:rsidRPr="00FF25C5">
        <w:rPr>
          <w:rFonts w:ascii="GHEA Grapalat" w:hAnsi="GHEA Grapalat"/>
          <w:sz w:val="22"/>
          <w:szCs w:val="22"/>
        </w:rPr>
        <w:t>Հայաստանի</w:t>
      </w:r>
      <w:r w:rsidRPr="00FF25C5">
        <w:rPr>
          <w:rFonts w:ascii="GHEA Grapalat" w:hAnsi="GHEA Grapalat"/>
          <w:sz w:val="22"/>
          <w:szCs w:val="22"/>
          <w:lang w:val="fr-FR"/>
        </w:rPr>
        <w:t xml:space="preserve"> </w:t>
      </w:r>
      <w:r w:rsidRPr="00FF25C5">
        <w:rPr>
          <w:rFonts w:ascii="GHEA Grapalat" w:hAnsi="GHEA Grapalat"/>
          <w:sz w:val="22"/>
          <w:szCs w:val="22"/>
        </w:rPr>
        <w:t>Հանրապետությունում</w:t>
      </w:r>
      <w:r w:rsidRPr="00FF25C5">
        <w:rPr>
          <w:rFonts w:ascii="GHEA Grapalat" w:hAnsi="GHEA Grapalat"/>
          <w:sz w:val="22"/>
          <w:szCs w:val="22"/>
          <w:lang w:val="fr-FR"/>
        </w:rPr>
        <w:t xml:space="preserve">` </w:t>
      </w:r>
      <w:r w:rsidRPr="00FF25C5">
        <w:rPr>
          <w:rFonts w:ascii="GHEA Grapalat" w:hAnsi="GHEA Grapalat"/>
          <w:sz w:val="22"/>
          <w:szCs w:val="22"/>
        </w:rPr>
        <w:t>Իրանի</w:t>
      </w:r>
      <w:r w:rsidRPr="00FF25C5">
        <w:rPr>
          <w:rFonts w:ascii="GHEA Grapalat" w:hAnsi="GHEA Grapalat"/>
          <w:sz w:val="22"/>
          <w:szCs w:val="22"/>
          <w:lang w:val="fr-FR"/>
        </w:rPr>
        <w:t xml:space="preserve"> </w:t>
      </w:r>
      <w:r w:rsidRPr="00FF25C5">
        <w:rPr>
          <w:rFonts w:ascii="GHEA Grapalat" w:hAnsi="GHEA Grapalat"/>
          <w:sz w:val="22"/>
          <w:szCs w:val="22"/>
        </w:rPr>
        <w:t>հետ</w:t>
      </w:r>
      <w:r w:rsidRPr="00FF25C5">
        <w:rPr>
          <w:rFonts w:ascii="GHEA Grapalat" w:hAnsi="GHEA Grapalat"/>
          <w:sz w:val="22"/>
          <w:szCs w:val="22"/>
          <w:lang w:val="fr-FR"/>
        </w:rPr>
        <w:t xml:space="preserve"> </w:t>
      </w:r>
      <w:r w:rsidRPr="00FF25C5">
        <w:rPr>
          <w:rFonts w:ascii="GHEA Grapalat" w:hAnsi="GHEA Grapalat"/>
          <w:sz w:val="22"/>
          <w:szCs w:val="22"/>
        </w:rPr>
        <w:t>սահմանամերձ</w:t>
      </w:r>
      <w:r w:rsidRPr="00FF25C5">
        <w:rPr>
          <w:rFonts w:ascii="GHEA Grapalat" w:hAnsi="GHEA Grapalat"/>
          <w:sz w:val="22"/>
          <w:szCs w:val="22"/>
          <w:lang w:val="fr-FR"/>
        </w:rPr>
        <w:t xml:space="preserve"> </w:t>
      </w:r>
      <w:r w:rsidRPr="00FF25C5">
        <w:rPr>
          <w:rFonts w:ascii="GHEA Grapalat" w:hAnsi="GHEA Grapalat"/>
          <w:sz w:val="22"/>
          <w:szCs w:val="22"/>
        </w:rPr>
        <w:t>բնակավայրերի</w:t>
      </w:r>
      <w:r w:rsidRPr="00FF25C5">
        <w:rPr>
          <w:rFonts w:ascii="GHEA Grapalat" w:hAnsi="GHEA Grapalat"/>
          <w:sz w:val="22"/>
          <w:szCs w:val="22"/>
          <w:lang w:val="fr-FR"/>
        </w:rPr>
        <w:t xml:space="preserve"> </w:t>
      </w:r>
      <w:r w:rsidRPr="00FF25C5">
        <w:rPr>
          <w:rFonts w:ascii="GHEA Grapalat" w:hAnsi="GHEA Grapalat"/>
          <w:sz w:val="22"/>
          <w:szCs w:val="22"/>
        </w:rPr>
        <w:t>գազի</w:t>
      </w:r>
      <w:r w:rsidRPr="00FF25C5">
        <w:rPr>
          <w:rFonts w:ascii="GHEA Grapalat" w:hAnsi="GHEA Grapalat"/>
          <w:sz w:val="22"/>
          <w:szCs w:val="22"/>
          <w:lang w:val="fr-FR"/>
        </w:rPr>
        <w:t xml:space="preserve"> </w:t>
      </w:r>
      <w:r w:rsidRPr="00FF25C5">
        <w:rPr>
          <w:rFonts w:ascii="GHEA Grapalat" w:hAnsi="GHEA Grapalat"/>
          <w:sz w:val="22"/>
          <w:szCs w:val="22"/>
        </w:rPr>
        <w:t>բաշխման</w:t>
      </w:r>
      <w:r w:rsidRPr="00FF25C5">
        <w:rPr>
          <w:rFonts w:ascii="GHEA Grapalat" w:hAnsi="GHEA Grapalat"/>
          <w:sz w:val="22"/>
          <w:szCs w:val="22"/>
          <w:lang w:val="fr-FR"/>
        </w:rPr>
        <w:t xml:space="preserve"> </w:t>
      </w:r>
      <w:r w:rsidRPr="00FF25C5">
        <w:rPr>
          <w:rFonts w:ascii="GHEA Grapalat" w:hAnsi="GHEA Grapalat"/>
          <w:sz w:val="22"/>
          <w:szCs w:val="22"/>
        </w:rPr>
        <w:t>ցանցի</w:t>
      </w:r>
      <w:r w:rsidRPr="00FF25C5">
        <w:rPr>
          <w:rFonts w:ascii="GHEA Grapalat" w:hAnsi="GHEA Grapalat"/>
          <w:sz w:val="22"/>
          <w:szCs w:val="22"/>
          <w:lang w:val="fr-FR"/>
        </w:rPr>
        <w:t xml:space="preserve"> </w:t>
      </w:r>
      <w:r w:rsidRPr="00FF25C5">
        <w:rPr>
          <w:rFonts w:ascii="GHEA Grapalat" w:hAnsi="GHEA Grapalat"/>
          <w:sz w:val="22"/>
          <w:szCs w:val="22"/>
        </w:rPr>
        <w:t>կառուցման</w:t>
      </w:r>
      <w:r w:rsidRPr="00FF25C5">
        <w:rPr>
          <w:rFonts w:ascii="GHEA Grapalat" w:hAnsi="GHEA Grapalat"/>
          <w:sz w:val="22"/>
          <w:szCs w:val="22"/>
          <w:lang w:val="fr-FR"/>
        </w:rPr>
        <w:t xml:space="preserve"> </w:t>
      </w:r>
      <w:r w:rsidRPr="00FF25C5">
        <w:rPr>
          <w:rFonts w:ascii="GHEA Grapalat" w:hAnsi="GHEA Grapalat"/>
          <w:sz w:val="22"/>
          <w:szCs w:val="22"/>
        </w:rPr>
        <w:t>դրամաշնորհային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օգտագործ</w:t>
      </w:r>
      <w:r w:rsidRPr="00FF25C5">
        <w:rPr>
          <w:rFonts w:ascii="GHEA Grapalat" w:hAnsi="GHEA Grapalat"/>
          <w:sz w:val="22"/>
          <w:szCs w:val="22"/>
        </w:rPr>
        <w:t>վել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rPr>
        <w:t>646.3</w:t>
      </w:r>
      <w:r w:rsidRPr="00FF25C5">
        <w:rPr>
          <w:rFonts w:ascii="GHEA Grapalat" w:hAnsi="GHEA Grapalat"/>
          <w:sz w:val="22"/>
          <w:szCs w:val="22"/>
          <w:lang w:val="af-ZA"/>
        </w:rPr>
        <w:t xml:space="preserve">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դրամի միջոցներ՝ ապահովելով 9</w:t>
      </w:r>
      <w:r w:rsidRPr="00FF25C5">
        <w:rPr>
          <w:rFonts w:ascii="GHEA Grapalat" w:hAnsi="GHEA Grapalat"/>
          <w:sz w:val="22"/>
          <w:szCs w:val="22"/>
          <w:lang w:val="af-ZA"/>
        </w:rPr>
        <w:t xml:space="preserve">9.3% կատարողական: </w:t>
      </w:r>
      <w:r w:rsidRPr="00FF25C5">
        <w:rPr>
          <w:rFonts w:ascii="GHEA Grapalat" w:hAnsi="GHEA Grapalat"/>
          <w:sz w:val="22"/>
          <w:szCs w:val="22"/>
        </w:rPr>
        <w:t>Ծրագիրը</w:t>
      </w:r>
      <w:r w:rsidRPr="00FF25C5">
        <w:rPr>
          <w:rFonts w:ascii="GHEA Grapalat" w:hAnsi="GHEA Grapalat"/>
          <w:sz w:val="22"/>
          <w:szCs w:val="22"/>
          <w:lang w:val="af-ZA"/>
        </w:rPr>
        <w:t xml:space="preserve"> </w:t>
      </w:r>
      <w:r w:rsidRPr="00FF25C5">
        <w:rPr>
          <w:rFonts w:ascii="GHEA Grapalat" w:hAnsi="GHEA Grapalat"/>
          <w:sz w:val="22"/>
          <w:szCs w:val="22"/>
        </w:rPr>
        <w:t>կնպաստի</w:t>
      </w:r>
      <w:r w:rsidRPr="00FF25C5">
        <w:rPr>
          <w:rFonts w:ascii="GHEA Grapalat" w:hAnsi="GHEA Grapalat"/>
          <w:sz w:val="22"/>
          <w:szCs w:val="22"/>
          <w:lang w:val="af-ZA"/>
        </w:rPr>
        <w:t xml:space="preserve"> </w:t>
      </w:r>
      <w:r w:rsidRPr="00FF25C5">
        <w:rPr>
          <w:rFonts w:ascii="GHEA Grapalat" w:hAnsi="GHEA Grapalat"/>
          <w:sz w:val="22"/>
          <w:szCs w:val="22"/>
        </w:rPr>
        <w:t>բազմաթիվ</w:t>
      </w:r>
      <w:r w:rsidRPr="00FF25C5">
        <w:rPr>
          <w:rFonts w:ascii="GHEA Grapalat" w:hAnsi="GHEA Grapalat"/>
          <w:sz w:val="22"/>
          <w:szCs w:val="22"/>
          <w:lang w:val="af-ZA"/>
        </w:rPr>
        <w:t xml:space="preserve"> </w:t>
      </w:r>
      <w:r w:rsidRPr="00FF25C5">
        <w:rPr>
          <w:rFonts w:ascii="GHEA Grapalat" w:hAnsi="GHEA Grapalat"/>
          <w:sz w:val="22"/>
          <w:szCs w:val="22"/>
        </w:rPr>
        <w:t>բնակարանների</w:t>
      </w:r>
      <w:r w:rsidRPr="00FF25C5">
        <w:rPr>
          <w:rFonts w:ascii="GHEA Grapalat" w:hAnsi="GHEA Grapalat"/>
          <w:sz w:val="22"/>
          <w:szCs w:val="22"/>
          <w:lang w:val="af-ZA"/>
        </w:rPr>
        <w:t xml:space="preserve">, </w:t>
      </w:r>
      <w:r w:rsidRPr="00FF25C5">
        <w:rPr>
          <w:rFonts w:ascii="GHEA Grapalat" w:hAnsi="GHEA Grapalat"/>
          <w:sz w:val="22"/>
          <w:szCs w:val="22"/>
        </w:rPr>
        <w:t>առողջապահական</w:t>
      </w:r>
      <w:r w:rsidRPr="00FF25C5">
        <w:rPr>
          <w:rFonts w:ascii="GHEA Grapalat" w:hAnsi="GHEA Grapalat"/>
          <w:sz w:val="22"/>
          <w:szCs w:val="22"/>
          <w:lang w:val="af-ZA"/>
        </w:rPr>
        <w:t xml:space="preserve">, </w:t>
      </w:r>
      <w:r w:rsidRPr="00FF25C5">
        <w:rPr>
          <w:rFonts w:ascii="GHEA Grapalat" w:hAnsi="GHEA Grapalat"/>
          <w:sz w:val="22"/>
          <w:szCs w:val="22"/>
        </w:rPr>
        <w:t>կրթական</w:t>
      </w:r>
      <w:r w:rsidRPr="00FF25C5">
        <w:rPr>
          <w:rFonts w:ascii="GHEA Grapalat" w:hAnsi="GHEA Grapalat"/>
          <w:sz w:val="22"/>
          <w:szCs w:val="22"/>
          <w:lang w:val="af-ZA"/>
        </w:rPr>
        <w:t xml:space="preserve">, </w:t>
      </w:r>
      <w:r w:rsidRPr="00FF25C5">
        <w:rPr>
          <w:rFonts w:ascii="GHEA Grapalat" w:hAnsi="GHEA Grapalat"/>
          <w:sz w:val="22"/>
          <w:szCs w:val="22"/>
        </w:rPr>
        <w:t>մշակութային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այլ</w:t>
      </w:r>
      <w:r w:rsidRPr="00FF25C5">
        <w:rPr>
          <w:rFonts w:ascii="GHEA Grapalat" w:hAnsi="GHEA Grapalat"/>
          <w:sz w:val="22"/>
          <w:szCs w:val="22"/>
          <w:lang w:val="af-ZA"/>
        </w:rPr>
        <w:t xml:space="preserve"> </w:t>
      </w:r>
      <w:r w:rsidRPr="00FF25C5">
        <w:rPr>
          <w:rFonts w:ascii="GHEA Grapalat" w:hAnsi="GHEA Grapalat"/>
          <w:sz w:val="22"/>
          <w:szCs w:val="22"/>
        </w:rPr>
        <w:t>հաստատությունների</w:t>
      </w:r>
      <w:r w:rsidRPr="00FF25C5">
        <w:rPr>
          <w:rFonts w:ascii="GHEA Grapalat" w:hAnsi="GHEA Grapalat"/>
          <w:sz w:val="22"/>
          <w:szCs w:val="22"/>
          <w:lang w:val="af-ZA"/>
        </w:rPr>
        <w:t xml:space="preserve"> </w:t>
      </w:r>
      <w:r w:rsidRPr="00FF25C5">
        <w:rPr>
          <w:rFonts w:ascii="GHEA Grapalat" w:hAnsi="GHEA Grapalat"/>
          <w:sz w:val="22"/>
          <w:szCs w:val="22"/>
        </w:rPr>
        <w:t>կողմից</w:t>
      </w:r>
      <w:r w:rsidRPr="00FF25C5">
        <w:rPr>
          <w:rFonts w:ascii="GHEA Grapalat" w:hAnsi="GHEA Grapalat"/>
          <w:sz w:val="22"/>
          <w:szCs w:val="22"/>
          <w:lang w:val="af-ZA"/>
        </w:rPr>
        <w:t xml:space="preserve"> </w:t>
      </w:r>
      <w:r w:rsidRPr="00FF25C5">
        <w:rPr>
          <w:rFonts w:ascii="GHEA Grapalat" w:hAnsi="GHEA Grapalat"/>
          <w:sz w:val="22"/>
          <w:szCs w:val="22"/>
        </w:rPr>
        <w:t>էկոլոգիապես</w:t>
      </w:r>
      <w:r w:rsidRPr="00FF25C5">
        <w:rPr>
          <w:rFonts w:ascii="GHEA Grapalat" w:hAnsi="GHEA Grapalat"/>
          <w:sz w:val="22"/>
          <w:szCs w:val="22"/>
          <w:lang w:val="af-ZA"/>
        </w:rPr>
        <w:t xml:space="preserve"> </w:t>
      </w:r>
      <w:r w:rsidRPr="00FF25C5">
        <w:rPr>
          <w:rFonts w:ascii="GHEA Grapalat" w:hAnsi="GHEA Grapalat"/>
          <w:sz w:val="22"/>
          <w:szCs w:val="22"/>
        </w:rPr>
        <w:t>մաքուր</w:t>
      </w:r>
      <w:r w:rsidRPr="00FF25C5">
        <w:rPr>
          <w:rFonts w:ascii="GHEA Grapalat" w:hAnsi="GHEA Grapalat"/>
          <w:sz w:val="22"/>
          <w:szCs w:val="22"/>
          <w:lang w:val="af-ZA"/>
        </w:rPr>
        <w:t xml:space="preserve"> </w:t>
      </w:r>
      <w:r w:rsidRPr="00FF25C5">
        <w:rPr>
          <w:rFonts w:ascii="GHEA Grapalat" w:hAnsi="GHEA Grapalat"/>
          <w:sz w:val="22"/>
          <w:szCs w:val="22"/>
        </w:rPr>
        <w:t>վառելիքի</w:t>
      </w:r>
      <w:r w:rsidRPr="00FF25C5">
        <w:rPr>
          <w:rFonts w:ascii="GHEA Grapalat" w:hAnsi="GHEA Grapalat"/>
          <w:sz w:val="22"/>
          <w:szCs w:val="22"/>
          <w:lang w:val="af-ZA"/>
        </w:rPr>
        <w:t xml:space="preserve"> </w:t>
      </w:r>
      <w:r w:rsidRPr="00FF25C5">
        <w:rPr>
          <w:rFonts w:ascii="GHEA Grapalat" w:hAnsi="GHEA Grapalat"/>
          <w:sz w:val="22"/>
          <w:szCs w:val="22"/>
        </w:rPr>
        <w:t>օգտագործմանը</w:t>
      </w:r>
      <w:r w:rsidRPr="00FF25C5">
        <w:rPr>
          <w:rFonts w:ascii="GHEA Grapalat" w:hAnsi="GHEA Grapalat"/>
          <w:sz w:val="22"/>
          <w:szCs w:val="22"/>
          <w:lang w:val="af-ZA"/>
        </w:rPr>
        <w:t xml:space="preserve">, </w:t>
      </w:r>
      <w:r w:rsidRPr="00FF25C5">
        <w:rPr>
          <w:rFonts w:ascii="GHEA Grapalat" w:hAnsi="GHEA Grapalat"/>
          <w:sz w:val="22"/>
          <w:szCs w:val="22"/>
        </w:rPr>
        <w:t>գազի</w:t>
      </w:r>
      <w:r w:rsidRPr="00FF25C5">
        <w:rPr>
          <w:rFonts w:ascii="GHEA Grapalat" w:hAnsi="GHEA Grapalat"/>
          <w:sz w:val="22"/>
          <w:szCs w:val="22"/>
          <w:lang w:val="af-ZA"/>
        </w:rPr>
        <w:t xml:space="preserve"> </w:t>
      </w:r>
      <w:r w:rsidRPr="00FF25C5">
        <w:rPr>
          <w:rFonts w:ascii="GHEA Grapalat" w:hAnsi="GHEA Grapalat"/>
          <w:sz w:val="22"/>
          <w:szCs w:val="22"/>
        </w:rPr>
        <w:t>առկայությունը</w:t>
      </w:r>
      <w:r w:rsidRPr="00FF25C5">
        <w:rPr>
          <w:rFonts w:ascii="GHEA Grapalat" w:hAnsi="GHEA Grapalat"/>
          <w:sz w:val="22"/>
          <w:szCs w:val="22"/>
          <w:lang w:val="af-ZA"/>
        </w:rPr>
        <w:t xml:space="preserve"> </w:t>
      </w:r>
      <w:r w:rsidRPr="00FF25C5">
        <w:rPr>
          <w:rFonts w:ascii="GHEA Grapalat" w:hAnsi="GHEA Grapalat"/>
          <w:sz w:val="22"/>
          <w:szCs w:val="22"/>
        </w:rPr>
        <w:t>կնպաստի</w:t>
      </w:r>
      <w:r w:rsidRPr="00FF25C5">
        <w:rPr>
          <w:rFonts w:ascii="GHEA Grapalat" w:hAnsi="GHEA Grapalat"/>
          <w:sz w:val="22"/>
          <w:szCs w:val="22"/>
          <w:lang w:val="af-ZA"/>
        </w:rPr>
        <w:t xml:space="preserve"> </w:t>
      </w:r>
      <w:r w:rsidRPr="00FF25C5">
        <w:rPr>
          <w:rFonts w:ascii="GHEA Grapalat" w:hAnsi="GHEA Grapalat"/>
          <w:sz w:val="22"/>
          <w:szCs w:val="22"/>
        </w:rPr>
        <w:t>նաև</w:t>
      </w:r>
      <w:r w:rsidRPr="00FF25C5">
        <w:rPr>
          <w:rFonts w:ascii="GHEA Grapalat" w:hAnsi="GHEA Grapalat"/>
          <w:sz w:val="22"/>
          <w:szCs w:val="22"/>
          <w:lang w:val="af-ZA"/>
        </w:rPr>
        <w:t xml:space="preserve"> </w:t>
      </w:r>
      <w:r w:rsidRPr="00FF25C5">
        <w:rPr>
          <w:rFonts w:ascii="GHEA Grapalat" w:hAnsi="GHEA Grapalat"/>
          <w:sz w:val="22"/>
          <w:szCs w:val="22"/>
        </w:rPr>
        <w:t>անտառահատումների</w:t>
      </w:r>
      <w:r w:rsidRPr="00FF25C5">
        <w:rPr>
          <w:rFonts w:ascii="GHEA Grapalat" w:hAnsi="GHEA Grapalat"/>
          <w:sz w:val="22"/>
          <w:szCs w:val="22"/>
          <w:lang w:val="af-ZA"/>
        </w:rPr>
        <w:t xml:space="preserve"> </w:t>
      </w:r>
      <w:r w:rsidRPr="00FF25C5">
        <w:rPr>
          <w:rFonts w:ascii="GHEA Grapalat" w:hAnsi="GHEA Grapalat"/>
          <w:sz w:val="22"/>
          <w:szCs w:val="22"/>
        </w:rPr>
        <w:t>կրճատմանը</w:t>
      </w:r>
      <w:r w:rsidRPr="00FF25C5">
        <w:rPr>
          <w:rFonts w:ascii="GHEA Grapalat" w:hAnsi="GHEA Grapalat"/>
          <w:sz w:val="22"/>
          <w:szCs w:val="22"/>
          <w:lang w:val="af-ZA"/>
        </w:rPr>
        <w:t xml:space="preserve">, </w:t>
      </w:r>
      <w:r w:rsidRPr="00FF25C5">
        <w:rPr>
          <w:rFonts w:ascii="GHEA Grapalat" w:hAnsi="GHEA Grapalat"/>
          <w:sz w:val="22"/>
          <w:szCs w:val="22"/>
        </w:rPr>
        <w:t>էկոլոգիայի</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դրանից</w:t>
      </w:r>
      <w:r w:rsidRPr="00FF25C5">
        <w:rPr>
          <w:rFonts w:ascii="GHEA Grapalat" w:hAnsi="GHEA Grapalat"/>
          <w:sz w:val="22"/>
          <w:szCs w:val="22"/>
          <w:lang w:val="af-ZA"/>
        </w:rPr>
        <w:t xml:space="preserve"> </w:t>
      </w:r>
      <w:r w:rsidRPr="00FF25C5">
        <w:rPr>
          <w:rFonts w:ascii="GHEA Grapalat" w:hAnsi="GHEA Grapalat"/>
          <w:sz w:val="22"/>
          <w:szCs w:val="22"/>
        </w:rPr>
        <w:t>բխող</w:t>
      </w:r>
      <w:r w:rsidRPr="00FF25C5">
        <w:rPr>
          <w:rFonts w:ascii="GHEA Grapalat" w:hAnsi="GHEA Grapalat"/>
          <w:sz w:val="22"/>
          <w:szCs w:val="22"/>
          <w:lang w:val="af-ZA"/>
        </w:rPr>
        <w:t xml:space="preserve"> </w:t>
      </w:r>
      <w:r w:rsidRPr="00FF25C5">
        <w:rPr>
          <w:rFonts w:ascii="GHEA Grapalat" w:hAnsi="GHEA Grapalat"/>
          <w:sz w:val="22"/>
          <w:szCs w:val="22"/>
        </w:rPr>
        <w:t>խնդիրների</w:t>
      </w:r>
      <w:r w:rsidRPr="00FF25C5">
        <w:rPr>
          <w:rFonts w:ascii="GHEA Grapalat" w:hAnsi="GHEA Grapalat"/>
          <w:sz w:val="22"/>
          <w:szCs w:val="22"/>
          <w:lang w:val="af-ZA"/>
        </w:rPr>
        <w:t xml:space="preserve"> </w:t>
      </w:r>
      <w:r w:rsidRPr="00FF25C5">
        <w:rPr>
          <w:rFonts w:ascii="GHEA Grapalat" w:hAnsi="GHEA Grapalat"/>
          <w:sz w:val="22"/>
          <w:szCs w:val="22"/>
        </w:rPr>
        <w:t>լուծմանը</w:t>
      </w:r>
      <w:r w:rsidRPr="00FF25C5">
        <w:rPr>
          <w:rFonts w:ascii="GHEA Grapalat" w:hAnsi="GHEA Grapalat"/>
          <w:sz w:val="22"/>
          <w:szCs w:val="22"/>
          <w:lang w:val="af-ZA"/>
        </w:rPr>
        <w:t xml:space="preserve">: </w:t>
      </w:r>
      <w:r w:rsidRPr="00FF25C5">
        <w:rPr>
          <w:rFonts w:ascii="GHEA Grapalat" w:hAnsi="GHEA Grapalat"/>
          <w:sz w:val="22"/>
          <w:szCs w:val="22"/>
        </w:rPr>
        <w:t>Ծրագրի շրջանակներում Ագարակ և Մեղրի համայնքների տարածքում նախատեսված շինարարական աշխատանքներն ամբողջությամբ ավարտված են: Ծրագրի շրջանակներում 2016 թվականին վճարումներ են կա</w:t>
      </w:r>
      <w:r w:rsidR="00403A29" w:rsidRPr="00FF25C5">
        <w:rPr>
          <w:rFonts w:ascii="GHEA Grapalat" w:hAnsi="GHEA Grapalat"/>
          <w:sz w:val="22"/>
          <w:szCs w:val="22"/>
        </w:rPr>
        <w:t>տարվել շինարարական աշխատանքների</w:t>
      </w:r>
      <w:r w:rsidR="00403A29" w:rsidRPr="00FF25C5">
        <w:rPr>
          <w:rFonts w:ascii="GHEA Grapalat" w:hAnsi="GHEA Grapalat"/>
          <w:sz w:val="22"/>
          <w:szCs w:val="22"/>
          <w:lang w:val="af-ZA"/>
        </w:rPr>
        <w:t xml:space="preserve"> </w:t>
      </w:r>
      <w:r w:rsidR="00403A29" w:rsidRPr="00FF25C5">
        <w:rPr>
          <w:rFonts w:ascii="GHEA Grapalat" w:hAnsi="GHEA Grapalat"/>
          <w:sz w:val="22"/>
          <w:szCs w:val="22"/>
          <w:lang w:val="en-US"/>
        </w:rPr>
        <w:t>և</w:t>
      </w:r>
      <w:r w:rsidRPr="00FF25C5">
        <w:rPr>
          <w:rFonts w:ascii="GHEA Grapalat" w:hAnsi="GHEA Grapalat"/>
          <w:sz w:val="22"/>
          <w:szCs w:val="22"/>
        </w:rPr>
        <w:t xml:space="preserve"> ներկրված սարքավորումների գծով: </w:t>
      </w:r>
    </w:p>
    <w:p w14:paraId="702105AF" w14:textId="77777777" w:rsidR="007F700E" w:rsidRPr="00FF25C5" w:rsidRDefault="007F700E" w:rsidP="007F700E">
      <w:pPr>
        <w:spacing w:line="360" w:lineRule="auto"/>
        <w:ind w:firstLine="561"/>
        <w:jc w:val="both"/>
        <w:rPr>
          <w:rFonts w:ascii="GHEA Grapalat" w:hAnsi="GHEA Grapalat" w:cs="Sylfaen"/>
          <w:sz w:val="22"/>
          <w:szCs w:val="22"/>
          <w:lang w:val="af-ZA"/>
        </w:rPr>
      </w:pPr>
      <w:r w:rsidRPr="00FF25C5">
        <w:rPr>
          <w:rFonts w:ascii="GHEA Grapalat" w:hAnsi="GHEA Grapalat"/>
          <w:sz w:val="22"/>
          <w:szCs w:val="22"/>
          <w:lang w:val="fr-FR"/>
        </w:rPr>
        <w:t xml:space="preserve">2016 թվականին </w:t>
      </w:r>
      <w:r w:rsidRPr="00FF25C5">
        <w:rPr>
          <w:rFonts w:ascii="GHEA Grapalat" w:hAnsi="GHEA Grapalat" w:cs="Sylfaen"/>
          <w:sz w:val="22"/>
          <w:szCs w:val="22"/>
        </w:rPr>
        <w:t>Համաշխարհային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բանկի</w:t>
      </w:r>
      <w:r w:rsidRPr="00FF25C5">
        <w:rPr>
          <w:rFonts w:ascii="GHEA Grapalat" w:hAnsi="GHEA Grapalat" w:cs="Sylfaen"/>
          <w:sz w:val="22"/>
          <w:szCs w:val="22"/>
          <w:lang w:val="af-ZA"/>
        </w:rPr>
        <w:t xml:space="preserve"> </w:t>
      </w:r>
      <w:r w:rsidRPr="00FF25C5">
        <w:rPr>
          <w:rFonts w:ascii="GHEA Grapalat" w:hAnsi="GHEA Grapalat" w:cs="Sylfaen"/>
          <w:sz w:val="22"/>
          <w:szCs w:val="22"/>
        </w:rPr>
        <w:t>աջակցությամբ</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իրականացվող</w:t>
      </w:r>
      <w:r w:rsidRPr="00FF25C5">
        <w:rPr>
          <w:rFonts w:ascii="GHEA Grapalat" w:hAnsi="GHEA Grapalat" w:cs="Sylfaen"/>
          <w:sz w:val="22"/>
          <w:szCs w:val="22"/>
          <w:lang w:val="af-ZA"/>
        </w:rPr>
        <w:t xml:space="preserve"> </w:t>
      </w:r>
      <w:r w:rsidRPr="00FF25C5">
        <w:rPr>
          <w:rFonts w:ascii="GHEA Grapalat" w:hAnsi="GHEA Grapalat" w:cs="Sylfaen"/>
          <w:sz w:val="22"/>
          <w:szCs w:val="22"/>
        </w:rPr>
        <w:t>երկրաջերմային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հետախուզական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հորատման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դրամաշնորհային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fr-FR"/>
        </w:rPr>
        <w:t xml:space="preserve"> </w:t>
      </w:r>
      <w:r w:rsidRPr="00FF25C5">
        <w:rPr>
          <w:rFonts w:ascii="GHEA Grapalat" w:hAnsi="GHEA Grapalat"/>
          <w:sz w:val="22"/>
          <w:szCs w:val="22"/>
        </w:rPr>
        <w:t>օգտագործվել</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2.9 </w:t>
      </w:r>
      <w:r w:rsidRPr="00FF25C5">
        <w:rPr>
          <w:rFonts w:ascii="GHEA Grapalat" w:hAnsi="GHEA Grapalat"/>
          <w:sz w:val="22"/>
          <w:szCs w:val="22"/>
        </w:rPr>
        <w:t>մլրդ</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cs="Sylfaen"/>
          <w:sz w:val="22"/>
          <w:szCs w:val="22"/>
          <w:lang w:val="fr-FR"/>
        </w:rPr>
        <w:t xml:space="preserve">ապահովելով 99.4% կատարողական: Ծրագրի շրջանակներում իրականացվել են երկու նեղ հորատանցքերի հորատման, տեխնիկական հսկողության, երկու նեղ հորատանցքերի կարոտաժի և փորձարկման, ինչպես նաև ծրագրի աուդիտի և կառավարման աշխատանքներ: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նպատակն</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Հայաստանում</w:t>
      </w:r>
      <w:r w:rsidRPr="00FF25C5">
        <w:rPr>
          <w:rFonts w:ascii="GHEA Grapalat" w:hAnsi="GHEA Grapalat"/>
          <w:sz w:val="22"/>
          <w:szCs w:val="22"/>
          <w:lang w:val="af-ZA"/>
        </w:rPr>
        <w:t xml:space="preserve"> </w:t>
      </w:r>
      <w:r w:rsidRPr="00FF25C5">
        <w:rPr>
          <w:rFonts w:ascii="GHEA Grapalat" w:hAnsi="GHEA Grapalat"/>
          <w:sz w:val="22"/>
          <w:szCs w:val="22"/>
        </w:rPr>
        <w:t>հայտնի</w:t>
      </w:r>
      <w:r w:rsidRPr="00FF25C5">
        <w:rPr>
          <w:rFonts w:ascii="GHEA Grapalat" w:hAnsi="GHEA Grapalat"/>
          <w:sz w:val="22"/>
          <w:szCs w:val="22"/>
          <w:lang w:val="af-ZA"/>
        </w:rPr>
        <w:t xml:space="preserve"> </w:t>
      </w:r>
      <w:r w:rsidRPr="00FF25C5">
        <w:rPr>
          <w:rFonts w:ascii="GHEA Grapalat" w:hAnsi="GHEA Grapalat"/>
          <w:sz w:val="22"/>
          <w:szCs w:val="22"/>
        </w:rPr>
        <w:t>հավանական</w:t>
      </w:r>
      <w:r w:rsidRPr="00FF25C5">
        <w:rPr>
          <w:rFonts w:ascii="GHEA Grapalat" w:hAnsi="GHEA Grapalat"/>
          <w:sz w:val="22"/>
          <w:szCs w:val="22"/>
          <w:lang w:val="af-ZA"/>
        </w:rPr>
        <w:t xml:space="preserve"> </w:t>
      </w:r>
      <w:r w:rsidRPr="00FF25C5">
        <w:rPr>
          <w:rFonts w:ascii="GHEA Grapalat" w:hAnsi="GHEA Grapalat"/>
          <w:sz w:val="22"/>
          <w:szCs w:val="22"/>
        </w:rPr>
        <w:t>երկրաջերմային</w:t>
      </w:r>
      <w:r w:rsidRPr="00FF25C5">
        <w:rPr>
          <w:rFonts w:ascii="GHEA Grapalat" w:hAnsi="GHEA Grapalat"/>
          <w:sz w:val="22"/>
          <w:szCs w:val="22"/>
          <w:lang w:val="af-ZA"/>
        </w:rPr>
        <w:t xml:space="preserve"> </w:t>
      </w:r>
      <w:r w:rsidRPr="00FF25C5">
        <w:rPr>
          <w:rFonts w:ascii="GHEA Grapalat" w:hAnsi="GHEA Grapalat"/>
          <w:sz w:val="22"/>
          <w:szCs w:val="22"/>
        </w:rPr>
        <w:t>տեղանքներից</w:t>
      </w:r>
      <w:r w:rsidRPr="00FF25C5">
        <w:rPr>
          <w:rFonts w:ascii="GHEA Grapalat" w:hAnsi="GHEA Grapalat"/>
          <w:sz w:val="22"/>
          <w:szCs w:val="22"/>
          <w:lang w:val="af-ZA"/>
        </w:rPr>
        <w:t xml:space="preserve"> </w:t>
      </w:r>
      <w:r w:rsidRPr="00FF25C5">
        <w:rPr>
          <w:rFonts w:ascii="GHEA Grapalat" w:hAnsi="GHEA Grapalat"/>
          <w:sz w:val="22"/>
          <w:szCs w:val="22"/>
        </w:rPr>
        <w:t>մեկում՝</w:t>
      </w:r>
      <w:r w:rsidRPr="00FF25C5">
        <w:rPr>
          <w:rFonts w:ascii="GHEA Grapalat" w:hAnsi="GHEA Grapalat"/>
          <w:sz w:val="22"/>
          <w:szCs w:val="22"/>
          <w:lang w:val="af-ZA"/>
        </w:rPr>
        <w:t xml:space="preserve"> </w:t>
      </w:r>
      <w:r w:rsidRPr="00FF25C5">
        <w:rPr>
          <w:rFonts w:ascii="GHEA Grapalat" w:hAnsi="GHEA Grapalat"/>
          <w:sz w:val="22"/>
          <w:szCs w:val="22"/>
        </w:rPr>
        <w:t>Կարկառում</w:t>
      </w:r>
      <w:r w:rsidRPr="00FF25C5">
        <w:rPr>
          <w:rFonts w:ascii="GHEA Grapalat" w:hAnsi="GHEA Grapalat"/>
          <w:sz w:val="22"/>
          <w:szCs w:val="22"/>
          <w:lang w:val="af-ZA"/>
        </w:rPr>
        <w:t xml:space="preserve">, </w:t>
      </w:r>
      <w:r w:rsidRPr="00FF25C5">
        <w:rPr>
          <w:rFonts w:ascii="GHEA Grapalat" w:hAnsi="GHEA Grapalat"/>
          <w:sz w:val="22"/>
          <w:szCs w:val="22"/>
        </w:rPr>
        <w:t>հետախուզական</w:t>
      </w:r>
      <w:r w:rsidRPr="00FF25C5">
        <w:rPr>
          <w:rFonts w:ascii="GHEA Grapalat" w:hAnsi="GHEA Grapalat"/>
          <w:sz w:val="22"/>
          <w:szCs w:val="22"/>
          <w:lang w:val="af-ZA"/>
        </w:rPr>
        <w:t xml:space="preserve"> </w:t>
      </w:r>
      <w:r w:rsidRPr="00FF25C5">
        <w:rPr>
          <w:rFonts w:ascii="GHEA Grapalat" w:hAnsi="GHEA Grapalat"/>
          <w:sz w:val="22"/>
          <w:szCs w:val="22"/>
        </w:rPr>
        <w:t>հորատման</w:t>
      </w:r>
      <w:r w:rsidRPr="00FF25C5">
        <w:rPr>
          <w:rFonts w:ascii="GHEA Grapalat" w:hAnsi="GHEA Grapalat"/>
          <w:sz w:val="22"/>
          <w:szCs w:val="22"/>
          <w:lang w:val="af-ZA"/>
        </w:rPr>
        <w:t xml:space="preserve"> </w:t>
      </w:r>
      <w:r w:rsidRPr="00FF25C5">
        <w:rPr>
          <w:rFonts w:ascii="GHEA Grapalat" w:hAnsi="GHEA Grapalat"/>
          <w:sz w:val="22"/>
          <w:szCs w:val="22"/>
        </w:rPr>
        <w:t>միջոցով</w:t>
      </w:r>
      <w:r w:rsidRPr="00FF25C5">
        <w:rPr>
          <w:rFonts w:ascii="GHEA Grapalat" w:hAnsi="GHEA Grapalat"/>
          <w:sz w:val="22"/>
          <w:szCs w:val="22"/>
          <w:lang w:val="af-ZA"/>
        </w:rPr>
        <w:t xml:space="preserve"> </w:t>
      </w:r>
      <w:r w:rsidRPr="00FF25C5">
        <w:rPr>
          <w:rFonts w:ascii="GHEA Grapalat" w:hAnsi="GHEA Grapalat"/>
          <w:sz w:val="22"/>
          <w:szCs w:val="22"/>
        </w:rPr>
        <w:t>էլեկտրաէներգիայի</w:t>
      </w:r>
      <w:r w:rsidRPr="00FF25C5">
        <w:rPr>
          <w:rFonts w:ascii="GHEA Grapalat" w:hAnsi="GHEA Grapalat"/>
          <w:sz w:val="22"/>
          <w:szCs w:val="22"/>
          <w:lang w:val="af-ZA"/>
        </w:rPr>
        <w:t xml:space="preserve"> </w:t>
      </w:r>
      <w:r w:rsidRPr="00FF25C5">
        <w:rPr>
          <w:rFonts w:ascii="GHEA Grapalat" w:hAnsi="GHEA Grapalat"/>
          <w:sz w:val="22"/>
          <w:szCs w:val="22"/>
        </w:rPr>
        <w:t>արտադրության</w:t>
      </w:r>
      <w:r w:rsidRPr="00FF25C5">
        <w:rPr>
          <w:rFonts w:ascii="GHEA Grapalat" w:hAnsi="GHEA Grapalat"/>
          <w:sz w:val="22"/>
          <w:szCs w:val="22"/>
          <w:lang w:val="af-ZA"/>
        </w:rPr>
        <w:t xml:space="preserve"> </w:t>
      </w:r>
      <w:r w:rsidRPr="00FF25C5">
        <w:rPr>
          <w:rFonts w:ascii="GHEA Grapalat" w:hAnsi="GHEA Grapalat"/>
          <w:sz w:val="22"/>
          <w:szCs w:val="22"/>
        </w:rPr>
        <w:t>համար</w:t>
      </w:r>
      <w:r w:rsidRPr="00FF25C5">
        <w:rPr>
          <w:rFonts w:ascii="GHEA Grapalat" w:hAnsi="GHEA Grapalat"/>
          <w:sz w:val="22"/>
          <w:szCs w:val="22"/>
          <w:lang w:val="af-ZA"/>
        </w:rPr>
        <w:t xml:space="preserve"> </w:t>
      </w:r>
      <w:r w:rsidRPr="00FF25C5">
        <w:rPr>
          <w:rFonts w:ascii="GHEA Grapalat" w:hAnsi="GHEA Grapalat"/>
          <w:sz w:val="22"/>
          <w:szCs w:val="22"/>
        </w:rPr>
        <w:t>բավարար</w:t>
      </w:r>
      <w:r w:rsidRPr="00FF25C5">
        <w:rPr>
          <w:rFonts w:ascii="GHEA Grapalat" w:hAnsi="GHEA Grapalat"/>
          <w:sz w:val="22"/>
          <w:szCs w:val="22"/>
          <w:lang w:val="af-ZA"/>
        </w:rPr>
        <w:t xml:space="preserve"> </w:t>
      </w:r>
      <w:r w:rsidRPr="00FF25C5">
        <w:rPr>
          <w:rFonts w:ascii="GHEA Grapalat" w:hAnsi="GHEA Grapalat"/>
          <w:sz w:val="22"/>
          <w:szCs w:val="22"/>
        </w:rPr>
        <w:lastRenderedPageBreak/>
        <w:t>ռեսուրսի</w:t>
      </w:r>
      <w:r w:rsidRPr="00FF25C5">
        <w:rPr>
          <w:rFonts w:ascii="GHEA Grapalat" w:hAnsi="GHEA Grapalat"/>
          <w:sz w:val="22"/>
          <w:szCs w:val="22"/>
          <w:lang w:val="af-ZA"/>
        </w:rPr>
        <w:t xml:space="preserve"> </w:t>
      </w:r>
      <w:r w:rsidRPr="00FF25C5">
        <w:rPr>
          <w:rFonts w:ascii="GHEA Grapalat" w:hAnsi="GHEA Grapalat"/>
          <w:sz w:val="22"/>
          <w:szCs w:val="22"/>
        </w:rPr>
        <w:t>առկայության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որակի</w:t>
      </w:r>
      <w:r w:rsidRPr="00FF25C5">
        <w:rPr>
          <w:rFonts w:ascii="GHEA Grapalat" w:hAnsi="GHEA Grapalat"/>
          <w:sz w:val="22"/>
          <w:szCs w:val="22"/>
          <w:lang w:val="af-ZA"/>
        </w:rPr>
        <w:t xml:space="preserve"> </w:t>
      </w:r>
      <w:r w:rsidRPr="00FF25C5">
        <w:rPr>
          <w:rFonts w:ascii="GHEA Grapalat" w:hAnsi="GHEA Grapalat"/>
          <w:sz w:val="22"/>
          <w:szCs w:val="22"/>
        </w:rPr>
        <w:t>հաստատումը</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երկրաջերմային</w:t>
      </w:r>
      <w:r w:rsidRPr="00FF25C5">
        <w:rPr>
          <w:rFonts w:ascii="GHEA Grapalat" w:hAnsi="GHEA Grapalat"/>
          <w:sz w:val="22"/>
          <w:szCs w:val="22"/>
          <w:lang w:val="af-ZA"/>
        </w:rPr>
        <w:t xml:space="preserve"> </w:t>
      </w:r>
      <w:r w:rsidRPr="00FF25C5">
        <w:rPr>
          <w:rFonts w:ascii="GHEA Grapalat" w:hAnsi="GHEA Grapalat"/>
          <w:sz w:val="22"/>
          <w:szCs w:val="22"/>
        </w:rPr>
        <w:t>էլեկտրակայանի</w:t>
      </w:r>
      <w:r w:rsidRPr="00FF25C5">
        <w:rPr>
          <w:rFonts w:ascii="GHEA Grapalat" w:hAnsi="GHEA Grapalat"/>
          <w:sz w:val="22"/>
          <w:szCs w:val="22"/>
          <w:lang w:val="af-ZA"/>
        </w:rPr>
        <w:t xml:space="preserve"> </w:t>
      </w:r>
      <w:r w:rsidRPr="00FF25C5">
        <w:rPr>
          <w:rFonts w:ascii="GHEA Grapalat" w:hAnsi="GHEA Grapalat"/>
          <w:sz w:val="22"/>
          <w:szCs w:val="22"/>
        </w:rPr>
        <w:t>կառուցման</w:t>
      </w:r>
      <w:r w:rsidRPr="00FF25C5">
        <w:rPr>
          <w:rFonts w:ascii="GHEA Grapalat" w:hAnsi="GHEA Grapalat"/>
          <w:sz w:val="22"/>
          <w:szCs w:val="22"/>
          <w:lang w:val="af-ZA"/>
        </w:rPr>
        <w:t xml:space="preserve"> </w:t>
      </w:r>
      <w:r w:rsidRPr="00FF25C5">
        <w:rPr>
          <w:rFonts w:ascii="GHEA Grapalat" w:hAnsi="GHEA Grapalat"/>
          <w:sz w:val="22"/>
          <w:szCs w:val="22"/>
        </w:rPr>
        <w:t>գործում</w:t>
      </w:r>
      <w:r w:rsidRPr="00FF25C5">
        <w:rPr>
          <w:rFonts w:ascii="GHEA Grapalat" w:hAnsi="GHEA Grapalat"/>
          <w:sz w:val="22"/>
          <w:szCs w:val="22"/>
          <w:lang w:val="af-ZA"/>
        </w:rPr>
        <w:t xml:space="preserve"> </w:t>
      </w:r>
      <w:r w:rsidRPr="00FF25C5">
        <w:rPr>
          <w:rFonts w:ascii="GHEA Grapalat" w:hAnsi="GHEA Grapalat"/>
          <w:sz w:val="22"/>
          <w:szCs w:val="22"/>
        </w:rPr>
        <w:t>մասնավոր</w:t>
      </w:r>
      <w:r w:rsidRPr="00FF25C5">
        <w:rPr>
          <w:rFonts w:ascii="GHEA Grapalat" w:hAnsi="GHEA Grapalat"/>
          <w:sz w:val="22"/>
          <w:szCs w:val="22"/>
          <w:lang w:val="af-ZA"/>
        </w:rPr>
        <w:t xml:space="preserve"> </w:t>
      </w:r>
      <w:r w:rsidRPr="00FF25C5">
        <w:rPr>
          <w:rFonts w:ascii="GHEA Grapalat" w:hAnsi="GHEA Grapalat"/>
          <w:sz w:val="22"/>
          <w:szCs w:val="22"/>
        </w:rPr>
        <w:t>հատվածի</w:t>
      </w:r>
      <w:r w:rsidRPr="00FF25C5">
        <w:rPr>
          <w:rFonts w:ascii="GHEA Grapalat" w:hAnsi="GHEA Grapalat"/>
          <w:sz w:val="22"/>
          <w:szCs w:val="22"/>
          <w:lang w:val="af-ZA"/>
        </w:rPr>
        <w:t xml:space="preserve"> </w:t>
      </w:r>
      <w:r w:rsidRPr="00FF25C5">
        <w:rPr>
          <w:rFonts w:ascii="GHEA Grapalat" w:hAnsi="GHEA Grapalat"/>
          <w:sz w:val="22"/>
          <w:szCs w:val="22"/>
        </w:rPr>
        <w:t>ներգրավումը</w:t>
      </w:r>
      <w:r w:rsidRPr="00FF25C5">
        <w:rPr>
          <w:rFonts w:ascii="GHEA Grapalat" w:hAnsi="GHEA Grapalat"/>
          <w:sz w:val="22"/>
          <w:szCs w:val="22"/>
          <w:lang w:val="af-ZA"/>
        </w:rPr>
        <w:t xml:space="preserve">: </w:t>
      </w:r>
    </w:p>
    <w:p w14:paraId="3DE40ADA" w14:textId="77777777" w:rsidR="007F700E" w:rsidRPr="00FF25C5" w:rsidRDefault="007F700E" w:rsidP="007F700E">
      <w:pPr>
        <w:spacing w:line="360" w:lineRule="auto"/>
        <w:ind w:firstLine="561"/>
        <w:jc w:val="both"/>
        <w:rPr>
          <w:rFonts w:ascii="GHEA Grapalat" w:hAnsi="GHEA Grapalat" w:cs="Sylfaen"/>
          <w:sz w:val="22"/>
          <w:szCs w:val="22"/>
          <w:lang w:val="af-ZA"/>
        </w:rPr>
      </w:pPr>
      <w:r w:rsidRPr="00FF25C5">
        <w:rPr>
          <w:rFonts w:ascii="GHEA Grapalat" w:hAnsi="GHEA Grapalat"/>
          <w:sz w:val="22"/>
          <w:szCs w:val="22"/>
        </w:rPr>
        <w:t>Համաշխարհային</w:t>
      </w:r>
      <w:r w:rsidRPr="00FF25C5">
        <w:rPr>
          <w:rFonts w:ascii="GHEA Grapalat" w:hAnsi="GHEA Grapalat"/>
          <w:sz w:val="22"/>
          <w:szCs w:val="22"/>
          <w:lang w:val="af-ZA"/>
        </w:rPr>
        <w:t xml:space="preserve"> </w:t>
      </w:r>
      <w:r w:rsidRPr="00FF25C5">
        <w:rPr>
          <w:rFonts w:ascii="GHEA Grapalat" w:hAnsi="GHEA Grapalat"/>
          <w:sz w:val="22"/>
          <w:szCs w:val="22"/>
        </w:rPr>
        <w:t>բանկի</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արդյունաբերական</w:t>
      </w:r>
      <w:r w:rsidRPr="00FF25C5">
        <w:rPr>
          <w:rFonts w:ascii="GHEA Grapalat" w:hAnsi="GHEA Grapalat"/>
          <w:sz w:val="22"/>
          <w:szCs w:val="22"/>
          <w:lang w:val="af-ZA"/>
        </w:rPr>
        <w:t xml:space="preserve"> </w:t>
      </w:r>
      <w:r w:rsidRPr="00FF25C5">
        <w:rPr>
          <w:rFonts w:ascii="GHEA Grapalat" w:hAnsi="GHEA Grapalat"/>
          <w:sz w:val="22"/>
          <w:szCs w:val="22"/>
        </w:rPr>
        <w:t>մասշտաբի</w:t>
      </w:r>
      <w:r w:rsidRPr="00FF25C5">
        <w:rPr>
          <w:rFonts w:ascii="GHEA Grapalat" w:hAnsi="GHEA Grapalat"/>
          <w:sz w:val="22"/>
          <w:szCs w:val="22"/>
          <w:lang w:val="af-ZA"/>
        </w:rPr>
        <w:t xml:space="preserve"> </w:t>
      </w:r>
      <w:r w:rsidRPr="00FF25C5">
        <w:rPr>
          <w:rFonts w:ascii="GHEA Grapalat" w:hAnsi="GHEA Grapalat"/>
          <w:sz w:val="22"/>
          <w:szCs w:val="22"/>
        </w:rPr>
        <w:t>արևային</w:t>
      </w:r>
      <w:r w:rsidRPr="00FF25C5">
        <w:rPr>
          <w:rFonts w:ascii="GHEA Grapalat" w:hAnsi="GHEA Grapalat"/>
          <w:sz w:val="22"/>
          <w:szCs w:val="22"/>
          <w:lang w:val="af-ZA"/>
        </w:rPr>
        <w:t xml:space="preserve"> </w:t>
      </w:r>
      <w:r w:rsidRPr="00FF25C5">
        <w:rPr>
          <w:rFonts w:ascii="GHEA Grapalat" w:hAnsi="GHEA Grapalat"/>
          <w:sz w:val="22"/>
          <w:szCs w:val="22"/>
        </w:rPr>
        <w:t>էներգիայի</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նախապատրաստման</w:t>
      </w:r>
      <w:r w:rsidRPr="00FF25C5">
        <w:rPr>
          <w:rFonts w:ascii="GHEA Grapalat" w:hAnsi="GHEA Grapalat"/>
          <w:sz w:val="22"/>
          <w:szCs w:val="22"/>
          <w:lang w:val="af-ZA"/>
        </w:rPr>
        <w:t xml:space="preserve"> </w:t>
      </w:r>
      <w:r w:rsidRPr="00FF25C5">
        <w:rPr>
          <w:rFonts w:ascii="GHEA Grapalat" w:hAnsi="GHEA Grapalat"/>
          <w:sz w:val="22"/>
          <w:szCs w:val="22"/>
        </w:rPr>
        <w:t>համար</w:t>
      </w:r>
      <w:r w:rsidRPr="00FF25C5">
        <w:rPr>
          <w:rFonts w:ascii="GHEA Grapalat" w:hAnsi="GHEA Grapalat"/>
          <w:sz w:val="22"/>
          <w:szCs w:val="22"/>
          <w:lang w:val="af-ZA"/>
        </w:rPr>
        <w:t xml:space="preserve"> </w:t>
      </w:r>
      <w:r w:rsidRPr="00FF25C5">
        <w:rPr>
          <w:rFonts w:ascii="GHEA Grapalat" w:hAnsi="GHEA Grapalat"/>
          <w:sz w:val="22"/>
          <w:szCs w:val="22"/>
        </w:rPr>
        <w:t>դրամաշնորհային</w:t>
      </w:r>
      <w:r w:rsidRPr="00FF25C5">
        <w:rPr>
          <w:rFonts w:ascii="GHEA Grapalat" w:hAnsi="GHEA Grapalat"/>
          <w:sz w:val="22"/>
          <w:szCs w:val="22"/>
          <w:lang w:val="fr-FR"/>
        </w:rPr>
        <w:t xml:space="preserve"> </w:t>
      </w:r>
      <w:r w:rsidRPr="00FF25C5">
        <w:rPr>
          <w:rFonts w:ascii="GHEA Grapalat" w:hAnsi="GHEA Grapalat"/>
          <w:sz w:val="22"/>
          <w:szCs w:val="22"/>
        </w:rPr>
        <w:t>ծրագրի</w:t>
      </w:r>
      <w:r w:rsidRPr="00FF25C5">
        <w:rPr>
          <w:rFonts w:ascii="GHEA Grapalat" w:hAnsi="GHEA Grapalat"/>
          <w:sz w:val="22"/>
          <w:szCs w:val="22"/>
          <w:lang w:val="fr-FR"/>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af-ZA"/>
        </w:rPr>
        <w:t xml:space="preserve"> </w:t>
      </w:r>
      <w:r w:rsidRPr="00FF25C5">
        <w:rPr>
          <w:rFonts w:ascii="GHEA Grapalat" w:hAnsi="GHEA Grapalat"/>
          <w:sz w:val="22"/>
          <w:szCs w:val="22"/>
          <w:lang w:val="en-US"/>
        </w:rPr>
        <w:t>միջոցներն</w:t>
      </w:r>
      <w:r w:rsidRPr="00FF25C5">
        <w:rPr>
          <w:rFonts w:ascii="GHEA Grapalat" w:hAnsi="GHEA Grapalat"/>
          <w:sz w:val="22"/>
          <w:szCs w:val="22"/>
          <w:lang w:val="fr-FR"/>
        </w:rPr>
        <w:t xml:space="preserve"> </w:t>
      </w:r>
      <w:r w:rsidRPr="00FF25C5">
        <w:rPr>
          <w:rFonts w:ascii="GHEA Grapalat" w:hAnsi="GHEA Grapalat"/>
          <w:sz w:val="22"/>
          <w:szCs w:val="22"/>
          <w:lang w:val="en-US"/>
        </w:rPr>
        <w:t>օգտագործ</w:t>
      </w:r>
      <w:r w:rsidRPr="00FF25C5">
        <w:rPr>
          <w:rFonts w:ascii="GHEA Grapalat" w:hAnsi="GHEA Grapalat"/>
          <w:sz w:val="22"/>
          <w:szCs w:val="22"/>
        </w:rPr>
        <w:t>վել</w:t>
      </w:r>
      <w:r w:rsidRPr="00FF25C5">
        <w:rPr>
          <w:rFonts w:ascii="GHEA Grapalat" w:hAnsi="GHEA Grapalat"/>
          <w:sz w:val="22"/>
          <w:szCs w:val="22"/>
          <w:lang w:val="fr-FR"/>
        </w:rPr>
        <w:t xml:space="preserve"> են </w:t>
      </w:r>
      <w:r w:rsidRPr="00FF25C5">
        <w:rPr>
          <w:rFonts w:ascii="GHEA Grapalat" w:hAnsi="GHEA Grapalat" w:cs="Sylfaen"/>
          <w:sz w:val="22"/>
          <w:szCs w:val="22"/>
          <w:lang w:val="fr-FR"/>
        </w:rPr>
        <w:t xml:space="preserve">85.7%-ով՝ կազմելով </w:t>
      </w:r>
      <w:r w:rsidRPr="00FF25C5">
        <w:rPr>
          <w:rFonts w:ascii="GHEA Grapalat" w:hAnsi="GHEA Grapalat"/>
          <w:sz w:val="22"/>
          <w:szCs w:val="22"/>
          <w:lang w:val="af-ZA"/>
        </w:rPr>
        <w:t>506</w:t>
      </w:r>
      <w:r w:rsidRPr="00FF25C5">
        <w:rPr>
          <w:rFonts w:ascii="GHEA Grapalat" w:hAnsi="GHEA Grapalat"/>
          <w:sz w:val="22"/>
          <w:szCs w:val="22"/>
          <w:lang w:val="fr-FR"/>
        </w:rPr>
        <w:t xml:space="preserve">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lang w:val="en-US"/>
        </w:rPr>
        <w:t>Շեղում</w:t>
      </w:r>
      <w:r w:rsidRPr="00FF25C5">
        <w:rPr>
          <w:rFonts w:ascii="GHEA Grapalat" w:hAnsi="GHEA Grapalat" w:cs="Sylfaen"/>
          <w:sz w:val="22"/>
          <w:szCs w:val="22"/>
        </w:rPr>
        <w:t>ը</w:t>
      </w:r>
      <w:r w:rsidRPr="00FF25C5">
        <w:rPr>
          <w:rFonts w:ascii="GHEA Grapalat" w:hAnsi="GHEA Grapalat" w:cs="Sylfaen"/>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cs="Sylfaen"/>
          <w:sz w:val="22"/>
          <w:szCs w:val="22"/>
          <w:lang w:val="fr-FR"/>
        </w:rPr>
        <w:t xml:space="preserve"> </w:t>
      </w:r>
      <w:r w:rsidRPr="00FF25C5">
        <w:rPr>
          <w:rFonts w:ascii="GHEA Grapalat" w:hAnsi="GHEA Grapalat" w:cs="Sylfaen"/>
          <w:sz w:val="22"/>
          <w:szCs w:val="22"/>
        </w:rPr>
        <w:t>է</w:t>
      </w:r>
      <w:r w:rsidRPr="00FF25C5">
        <w:rPr>
          <w:rFonts w:ascii="GHEA Grapalat" w:hAnsi="GHEA Grapalat" w:cs="Sylfaen"/>
          <w:sz w:val="22"/>
          <w:szCs w:val="22"/>
          <w:lang w:val="fr-FR"/>
        </w:rPr>
        <w:t xml:space="preserve"> նրանով,</w:t>
      </w:r>
      <w:r w:rsidRPr="00FF25C5">
        <w:rPr>
          <w:rFonts w:ascii="GHEA Grapalat" w:hAnsi="GHEA Grapalat" w:cs="Sylfaen"/>
          <w:sz w:val="22"/>
          <w:szCs w:val="22"/>
        </w:rPr>
        <w:t xml:space="preserve"> որ </w:t>
      </w:r>
      <w:r w:rsidRPr="00FF25C5">
        <w:rPr>
          <w:rFonts w:ascii="GHEA Grapalat" w:hAnsi="GHEA Grapalat" w:cs="Sylfaen"/>
          <w:sz w:val="22"/>
          <w:szCs w:val="22"/>
          <w:lang w:val="en-US"/>
        </w:rPr>
        <w:t>ա</w:t>
      </w:r>
      <w:r w:rsidRPr="00FF25C5">
        <w:rPr>
          <w:rFonts w:ascii="GHEA Grapalat" w:hAnsi="GHEA Grapalat" w:cs="Sylfaen"/>
          <w:sz w:val="22"/>
          <w:szCs w:val="22"/>
        </w:rPr>
        <w:t xml:space="preserve">րևային ֆոտովոլտային կայանների կառուցման տեխնիկատնտեսական հիմնավորման խորհրդատուին նախատեսված գումարները </w:t>
      </w:r>
      <w:r w:rsidR="009A2E0C" w:rsidRPr="00FF25C5">
        <w:rPr>
          <w:rFonts w:ascii="GHEA Grapalat" w:hAnsi="GHEA Grapalat" w:cs="Sylfaen"/>
          <w:sz w:val="22"/>
          <w:szCs w:val="22"/>
          <w:lang w:val="en-US"/>
        </w:rPr>
        <w:t>վճարվել</w:t>
      </w:r>
      <w:r w:rsidR="00CA61B8" w:rsidRPr="00FF25C5">
        <w:rPr>
          <w:rFonts w:ascii="GHEA Grapalat" w:hAnsi="GHEA Grapalat" w:cs="Sylfaen"/>
          <w:sz w:val="22"/>
          <w:szCs w:val="22"/>
        </w:rPr>
        <w:t xml:space="preserve"> են 2017 թվականի հունվարին</w:t>
      </w:r>
      <w:r w:rsidRPr="00FF25C5">
        <w:rPr>
          <w:rFonts w:ascii="GHEA Grapalat" w:hAnsi="GHEA Grapalat" w:cs="Sylfaen"/>
          <w:sz w:val="22"/>
          <w:szCs w:val="22"/>
        </w:rPr>
        <w:t>: Ծրագրի նպատակն է օժանդակել Հայա</w:t>
      </w:r>
      <w:r w:rsidRPr="00FF25C5">
        <w:rPr>
          <w:rFonts w:ascii="GHEA Grapalat" w:hAnsi="GHEA Grapalat"/>
          <w:sz w:val="22"/>
          <w:szCs w:val="22"/>
        </w:rPr>
        <w:t>ստանի</w:t>
      </w:r>
      <w:r w:rsidRPr="00FF25C5">
        <w:rPr>
          <w:rFonts w:ascii="GHEA Grapalat" w:hAnsi="GHEA Grapalat"/>
          <w:sz w:val="22"/>
          <w:szCs w:val="22"/>
          <w:lang w:val="af-ZA"/>
        </w:rPr>
        <w:t xml:space="preserve"> </w:t>
      </w:r>
      <w:r w:rsidRPr="00FF25C5">
        <w:rPr>
          <w:rFonts w:ascii="GHEA Grapalat" w:hAnsi="GHEA Grapalat"/>
          <w:sz w:val="22"/>
          <w:szCs w:val="22"/>
        </w:rPr>
        <w:t>Հանրապետությանը՝</w:t>
      </w:r>
      <w:r w:rsidRPr="00FF25C5">
        <w:rPr>
          <w:rFonts w:ascii="GHEA Grapalat" w:hAnsi="GHEA Grapalat"/>
          <w:sz w:val="22"/>
          <w:szCs w:val="22"/>
          <w:lang w:val="af-ZA"/>
        </w:rPr>
        <w:t xml:space="preserve"> </w:t>
      </w:r>
      <w:r w:rsidRPr="00FF25C5">
        <w:rPr>
          <w:rFonts w:ascii="GHEA Grapalat" w:hAnsi="GHEA Grapalat"/>
          <w:sz w:val="22"/>
          <w:szCs w:val="22"/>
        </w:rPr>
        <w:t>արդյունաբերական</w:t>
      </w:r>
      <w:r w:rsidRPr="00FF25C5">
        <w:rPr>
          <w:rFonts w:ascii="GHEA Grapalat" w:hAnsi="GHEA Grapalat"/>
          <w:sz w:val="22"/>
          <w:szCs w:val="22"/>
          <w:lang w:val="af-ZA"/>
        </w:rPr>
        <w:t xml:space="preserve"> </w:t>
      </w:r>
      <w:r w:rsidRPr="00FF25C5">
        <w:rPr>
          <w:rFonts w:ascii="GHEA Grapalat" w:hAnsi="GHEA Grapalat"/>
          <w:sz w:val="22"/>
          <w:szCs w:val="22"/>
        </w:rPr>
        <w:t>մասշտաբի</w:t>
      </w:r>
      <w:r w:rsidRPr="00FF25C5">
        <w:rPr>
          <w:rFonts w:ascii="GHEA Grapalat" w:hAnsi="GHEA Grapalat"/>
          <w:sz w:val="22"/>
          <w:szCs w:val="22"/>
          <w:lang w:val="af-ZA"/>
        </w:rPr>
        <w:t xml:space="preserve"> </w:t>
      </w:r>
      <w:r w:rsidRPr="00FF25C5">
        <w:rPr>
          <w:rFonts w:ascii="GHEA Grapalat" w:hAnsi="GHEA Grapalat"/>
          <w:sz w:val="22"/>
          <w:szCs w:val="22"/>
        </w:rPr>
        <w:t>արևային</w:t>
      </w:r>
      <w:r w:rsidRPr="00FF25C5">
        <w:rPr>
          <w:rFonts w:ascii="GHEA Grapalat" w:hAnsi="GHEA Grapalat"/>
          <w:sz w:val="22"/>
          <w:szCs w:val="22"/>
          <w:lang w:val="af-ZA"/>
        </w:rPr>
        <w:t xml:space="preserve"> </w:t>
      </w:r>
      <w:r w:rsidRPr="00FF25C5">
        <w:rPr>
          <w:rFonts w:ascii="GHEA Grapalat" w:hAnsi="GHEA Grapalat"/>
          <w:sz w:val="22"/>
          <w:szCs w:val="22"/>
        </w:rPr>
        <w:t>էներգիայի</w:t>
      </w:r>
      <w:r w:rsidRPr="00FF25C5">
        <w:rPr>
          <w:rFonts w:ascii="GHEA Grapalat" w:hAnsi="GHEA Grapalat"/>
          <w:sz w:val="22"/>
          <w:szCs w:val="22"/>
          <w:lang w:val="af-ZA"/>
        </w:rPr>
        <w:t xml:space="preserve"> </w:t>
      </w:r>
      <w:r w:rsidRPr="00FF25C5">
        <w:rPr>
          <w:rFonts w:ascii="GHEA Grapalat" w:hAnsi="GHEA Grapalat"/>
          <w:sz w:val="22"/>
          <w:szCs w:val="22"/>
        </w:rPr>
        <w:t>նախատեսվող</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նախապատրաստման</w:t>
      </w:r>
      <w:r w:rsidRPr="00FF25C5">
        <w:rPr>
          <w:rFonts w:ascii="GHEA Grapalat" w:hAnsi="GHEA Grapalat"/>
          <w:sz w:val="22"/>
          <w:szCs w:val="22"/>
          <w:lang w:val="af-ZA"/>
        </w:rPr>
        <w:t xml:space="preserve"> </w:t>
      </w:r>
      <w:r w:rsidRPr="00FF25C5">
        <w:rPr>
          <w:rFonts w:ascii="GHEA Grapalat" w:hAnsi="GHEA Grapalat"/>
          <w:sz w:val="22"/>
          <w:szCs w:val="22"/>
        </w:rPr>
        <w:t>հարցում</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cs="Sylfaen"/>
          <w:sz w:val="22"/>
          <w:szCs w:val="22"/>
          <w:lang w:val="en-US"/>
        </w:rPr>
        <w:t>իրականաց</w:t>
      </w:r>
      <w:r w:rsidRPr="00FF25C5">
        <w:rPr>
          <w:rFonts w:ascii="GHEA Grapalat" w:hAnsi="GHEA Grapalat" w:cs="Sylfaen"/>
          <w:sz w:val="22"/>
          <w:szCs w:val="22"/>
        </w:rPr>
        <w:t>վ</w:t>
      </w:r>
      <w:r w:rsidRPr="00FF25C5">
        <w:rPr>
          <w:rFonts w:ascii="GHEA Grapalat" w:hAnsi="GHEA Grapalat" w:cs="Sylfaen"/>
          <w:sz w:val="22"/>
          <w:szCs w:val="22"/>
          <w:lang w:val="en-US"/>
        </w:rPr>
        <w:t>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rPr>
        <w:t xml:space="preserve">Հայաստանի </w:t>
      </w:r>
      <w:r w:rsidRPr="00FF25C5">
        <w:rPr>
          <w:rFonts w:ascii="GHEA Grapalat" w:hAnsi="GHEA Grapalat" w:cs="Sylfaen"/>
          <w:sz w:val="22"/>
          <w:szCs w:val="22"/>
          <w:lang w:val="en-US"/>
        </w:rPr>
        <w:t>ա</w:t>
      </w:r>
      <w:r w:rsidRPr="00FF25C5">
        <w:rPr>
          <w:rFonts w:ascii="GHEA Grapalat" w:hAnsi="GHEA Grapalat" w:cs="Sylfaen"/>
          <w:sz w:val="22"/>
          <w:szCs w:val="22"/>
        </w:rPr>
        <w:t xml:space="preserve">րևային ռեսուրսների գնահատման և քարտեզագրման, </w:t>
      </w:r>
      <w:r w:rsidRPr="00FF25C5">
        <w:rPr>
          <w:rFonts w:ascii="GHEA Grapalat" w:hAnsi="GHEA Grapalat" w:cs="Sylfaen"/>
          <w:sz w:val="22"/>
          <w:szCs w:val="22"/>
          <w:lang w:val="en-US"/>
        </w:rPr>
        <w:t>ա</w:t>
      </w:r>
      <w:r w:rsidRPr="00FF25C5">
        <w:rPr>
          <w:rFonts w:ascii="GHEA Grapalat" w:hAnsi="GHEA Grapalat" w:cs="Sylfaen"/>
          <w:sz w:val="22"/>
          <w:szCs w:val="22"/>
        </w:rPr>
        <w:t xml:space="preserve">րևային ֆոտովոլտային կայանների կառուցման </w:t>
      </w:r>
      <w:r w:rsidR="009657DE" w:rsidRPr="00FF25C5">
        <w:rPr>
          <w:rFonts w:ascii="GHEA Grapalat" w:hAnsi="GHEA Grapalat" w:cs="Sylfaen"/>
          <w:sz w:val="22"/>
          <w:szCs w:val="22"/>
        </w:rPr>
        <w:t>տեխնիկատնտեսական</w:t>
      </w:r>
      <w:r w:rsidRPr="00FF25C5">
        <w:rPr>
          <w:rFonts w:ascii="GHEA Grapalat" w:hAnsi="GHEA Grapalat" w:cs="Sylfaen"/>
          <w:sz w:val="22"/>
          <w:szCs w:val="22"/>
        </w:rPr>
        <w:t xml:space="preserve"> հիմնավորման, </w:t>
      </w:r>
      <w:r w:rsidRPr="00FF25C5">
        <w:rPr>
          <w:rFonts w:ascii="GHEA Grapalat" w:hAnsi="GHEA Grapalat" w:cs="Sylfaen"/>
          <w:sz w:val="22"/>
          <w:szCs w:val="22"/>
          <w:lang w:val="en-US"/>
        </w:rPr>
        <w:t>ա</w:t>
      </w:r>
      <w:r w:rsidRPr="00FF25C5">
        <w:rPr>
          <w:rFonts w:ascii="GHEA Grapalat" w:hAnsi="GHEA Grapalat" w:cs="Sylfaen"/>
          <w:sz w:val="22"/>
          <w:szCs w:val="22"/>
        </w:rPr>
        <w:t>րևային ռեսուրսի չափիչ կայանների մատակարարման և տեղակայման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 կառավարման աշխատանքներ</w:t>
      </w:r>
      <w:r w:rsidRPr="00FF25C5">
        <w:rPr>
          <w:rFonts w:ascii="GHEA Grapalat" w:hAnsi="GHEA Grapalat" w:cs="Sylfaen"/>
          <w:sz w:val="22"/>
          <w:szCs w:val="22"/>
          <w:lang w:val="af-ZA"/>
        </w:rPr>
        <w:t>:</w:t>
      </w:r>
    </w:p>
    <w:p w14:paraId="708125D5" w14:textId="77777777" w:rsidR="007F700E" w:rsidRPr="00FF25C5" w:rsidRDefault="007F700E" w:rsidP="007F700E">
      <w:pPr>
        <w:spacing w:line="360" w:lineRule="auto"/>
        <w:ind w:firstLine="561"/>
        <w:jc w:val="both"/>
        <w:rPr>
          <w:rFonts w:ascii="GHEA Grapalat" w:hAnsi="GHEA Grapalat"/>
          <w:sz w:val="22"/>
          <w:szCs w:val="22"/>
          <w:lang w:val="fr-FR"/>
        </w:rPr>
      </w:pPr>
      <w:r w:rsidRPr="00FF25C5">
        <w:rPr>
          <w:rFonts w:ascii="GHEA Grapalat" w:hAnsi="GHEA Grapalat"/>
          <w:sz w:val="22"/>
          <w:szCs w:val="22"/>
        </w:rPr>
        <w:t>Հաշվետու</w:t>
      </w:r>
      <w:r w:rsidRPr="00FF25C5">
        <w:rPr>
          <w:rFonts w:ascii="GHEA Grapalat" w:hAnsi="GHEA Grapalat"/>
          <w:sz w:val="22"/>
          <w:szCs w:val="22"/>
          <w:lang w:val="fr-FR"/>
        </w:rPr>
        <w:t xml:space="preserve"> </w:t>
      </w:r>
      <w:r w:rsidRPr="00FF25C5">
        <w:rPr>
          <w:rFonts w:ascii="GHEA Grapalat" w:hAnsi="GHEA Grapalat"/>
          <w:sz w:val="22"/>
          <w:szCs w:val="22"/>
        </w:rPr>
        <w:t>տարում</w:t>
      </w:r>
      <w:r w:rsidRPr="00FF25C5">
        <w:rPr>
          <w:rFonts w:ascii="GHEA Grapalat" w:hAnsi="GHEA Grapalat"/>
          <w:i/>
          <w:sz w:val="22"/>
          <w:szCs w:val="22"/>
          <w:lang w:val="fr-FR"/>
        </w:rPr>
        <w:t xml:space="preserve"> </w:t>
      </w:r>
      <w:r w:rsidRPr="00FF25C5">
        <w:rPr>
          <w:rFonts w:ascii="GHEA Grapalat" w:hAnsi="GHEA Grapalat"/>
          <w:i/>
          <w:sz w:val="22"/>
          <w:szCs w:val="22"/>
        </w:rPr>
        <w:t>էլեկտրաէներգիայի</w:t>
      </w:r>
      <w:r w:rsidRPr="00FF25C5">
        <w:rPr>
          <w:rFonts w:ascii="GHEA Grapalat" w:hAnsi="GHEA Grapalat"/>
          <w:sz w:val="22"/>
          <w:szCs w:val="22"/>
          <w:lang w:val="fr-FR"/>
        </w:rPr>
        <w:t xml:space="preserve"> </w:t>
      </w:r>
      <w:r w:rsidRPr="00FF25C5">
        <w:rPr>
          <w:rFonts w:ascii="GHEA Grapalat" w:hAnsi="GHEA Grapalat"/>
          <w:sz w:val="22"/>
          <w:szCs w:val="22"/>
        </w:rPr>
        <w:t>դասի</w:t>
      </w:r>
      <w:r w:rsidRPr="00FF25C5">
        <w:rPr>
          <w:rFonts w:ascii="GHEA Grapalat" w:hAnsi="GHEA Grapalat"/>
          <w:sz w:val="22"/>
          <w:szCs w:val="22"/>
          <w:lang w:val="fr-FR"/>
        </w:rPr>
        <w:t xml:space="preserve"> </w:t>
      </w:r>
      <w:r w:rsidRPr="00FF25C5">
        <w:rPr>
          <w:rFonts w:ascii="GHEA Grapalat" w:hAnsi="GHEA Grapalat"/>
          <w:sz w:val="22"/>
          <w:szCs w:val="22"/>
        </w:rPr>
        <w:t>ծախսերը</w:t>
      </w:r>
      <w:r w:rsidRPr="00FF25C5">
        <w:rPr>
          <w:rFonts w:ascii="GHEA Grapalat" w:hAnsi="GHEA Grapalat"/>
          <w:sz w:val="22"/>
          <w:szCs w:val="22"/>
          <w:lang w:val="fr-FR"/>
        </w:rPr>
        <w:t xml:space="preserve"> </w:t>
      </w:r>
      <w:r w:rsidRPr="00FF25C5">
        <w:rPr>
          <w:rFonts w:ascii="GHEA Grapalat" w:hAnsi="GHEA Grapalat"/>
          <w:sz w:val="22"/>
          <w:szCs w:val="22"/>
        </w:rPr>
        <w:t>կազմել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ավելի քան 6.3 </w:t>
      </w:r>
      <w:r w:rsidRPr="00FF25C5">
        <w:rPr>
          <w:rFonts w:ascii="GHEA Grapalat" w:hAnsi="GHEA Grapalat"/>
          <w:sz w:val="22"/>
          <w:szCs w:val="22"/>
        </w:rPr>
        <w:t>մլրդ</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rPr>
        <w:t>ապահովելով</w:t>
      </w:r>
      <w:r w:rsidRPr="00FF25C5">
        <w:rPr>
          <w:rFonts w:ascii="GHEA Grapalat" w:hAnsi="GHEA Grapalat"/>
          <w:sz w:val="22"/>
          <w:szCs w:val="22"/>
          <w:lang w:val="fr-FR"/>
        </w:rPr>
        <w:t xml:space="preserve"> 44.7% </w:t>
      </w:r>
      <w:r w:rsidRPr="00FF25C5">
        <w:rPr>
          <w:rFonts w:ascii="GHEA Grapalat" w:hAnsi="GHEA Grapalat"/>
          <w:sz w:val="22"/>
          <w:szCs w:val="22"/>
        </w:rPr>
        <w:t>կատարողական</w:t>
      </w:r>
      <w:r w:rsidRPr="00FF25C5">
        <w:rPr>
          <w:rFonts w:ascii="GHEA Grapalat" w:hAnsi="GHEA Grapalat"/>
          <w:sz w:val="22"/>
          <w:szCs w:val="22"/>
          <w:lang w:val="fr-FR"/>
        </w:rPr>
        <w:t xml:space="preserve">: </w:t>
      </w:r>
      <w:r w:rsidRPr="00FF25C5">
        <w:rPr>
          <w:rFonts w:ascii="GHEA Grapalat" w:hAnsi="GHEA Grapalat"/>
          <w:sz w:val="22"/>
          <w:szCs w:val="22"/>
        </w:rPr>
        <w:t>Շեղումը</w:t>
      </w:r>
      <w:r w:rsidRPr="00FF25C5">
        <w:rPr>
          <w:rFonts w:ascii="GHEA Grapalat" w:hAnsi="GHEA Grapalat"/>
          <w:sz w:val="22"/>
          <w:szCs w:val="22"/>
          <w:lang w:val="fr-FR"/>
        </w:rPr>
        <w:t xml:space="preserve"> </w:t>
      </w:r>
      <w:r w:rsidRPr="00FF25C5">
        <w:rPr>
          <w:rFonts w:ascii="GHEA Grapalat" w:hAnsi="GHEA Grapalat"/>
          <w:sz w:val="22"/>
          <w:szCs w:val="22"/>
        </w:rPr>
        <w:t>հիմնականում</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 xml:space="preserve">Գերմանիայի զարգացման վարկերի բանկի աջակցությամբ իրականացվող «Կովկասյան էլեկտրահաղորդման ցանց I» Հայաստան-Վրաստան հաղորդիչ գիծ/ենթակայանների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Ասիական</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բանկի</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իրականացվող</w:t>
      </w:r>
      <w:r w:rsidRPr="00FF25C5">
        <w:rPr>
          <w:rFonts w:ascii="GHEA Grapalat" w:hAnsi="GHEA Grapalat"/>
          <w:sz w:val="22"/>
          <w:szCs w:val="22"/>
          <w:lang w:val="af-ZA"/>
        </w:rPr>
        <w:t xml:space="preserve"> </w:t>
      </w:r>
      <w:r w:rsidRPr="00FF25C5">
        <w:rPr>
          <w:rFonts w:ascii="GHEA Grapalat" w:hAnsi="GHEA Grapalat"/>
          <w:sz w:val="22"/>
          <w:szCs w:val="22"/>
          <w:lang w:val="en-US"/>
        </w:rPr>
        <w:t>էլեկտրաէներգիայի</w:t>
      </w:r>
      <w:r w:rsidRPr="00FF25C5">
        <w:rPr>
          <w:rFonts w:ascii="GHEA Grapalat" w:hAnsi="GHEA Grapalat"/>
          <w:sz w:val="22"/>
          <w:szCs w:val="22"/>
          <w:lang w:val="af-ZA"/>
        </w:rPr>
        <w:t xml:space="preserve"> </w:t>
      </w:r>
      <w:r w:rsidRPr="00FF25C5">
        <w:rPr>
          <w:rFonts w:ascii="GHEA Grapalat" w:hAnsi="GHEA Grapalat"/>
          <w:sz w:val="22"/>
          <w:szCs w:val="22"/>
          <w:lang w:val="en-US"/>
        </w:rPr>
        <w:t>հաղորդման</w:t>
      </w:r>
      <w:r w:rsidRPr="00FF25C5">
        <w:rPr>
          <w:rFonts w:ascii="GHEA Grapalat" w:hAnsi="GHEA Grapalat"/>
          <w:sz w:val="22"/>
          <w:szCs w:val="22"/>
          <w:lang w:val="af-ZA"/>
        </w:rPr>
        <w:t xml:space="preserve"> </w:t>
      </w:r>
      <w:r w:rsidRPr="00FF25C5">
        <w:rPr>
          <w:rFonts w:ascii="GHEA Grapalat" w:hAnsi="GHEA Grapalat"/>
          <w:sz w:val="22"/>
          <w:szCs w:val="22"/>
          <w:lang w:val="en-US"/>
        </w:rPr>
        <w:t>ցանցի</w:t>
      </w:r>
      <w:r w:rsidRPr="00FF25C5">
        <w:rPr>
          <w:rFonts w:ascii="GHEA Grapalat" w:hAnsi="GHEA Grapalat"/>
          <w:sz w:val="22"/>
          <w:szCs w:val="22"/>
          <w:lang w:val="af-ZA"/>
        </w:rPr>
        <w:t xml:space="preserve"> </w:t>
      </w:r>
      <w:r w:rsidRPr="00FF25C5">
        <w:rPr>
          <w:rFonts w:ascii="GHEA Grapalat" w:hAnsi="GHEA Grapalat"/>
          <w:sz w:val="22"/>
          <w:szCs w:val="22"/>
          <w:lang w:val="en-US"/>
        </w:rPr>
        <w:t>վերակառուցման</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220</w:t>
      </w:r>
      <w:r w:rsidR="000666D5" w:rsidRPr="00FF25C5">
        <w:rPr>
          <w:rFonts w:ascii="GHEA Grapalat" w:hAnsi="GHEA Grapalat"/>
          <w:sz w:val="22"/>
          <w:szCs w:val="22"/>
          <w:lang w:val="en-US"/>
        </w:rPr>
        <w:t>կՎ</w:t>
      </w:r>
      <w:r w:rsidRPr="00FF25C5">
        <w:rPr>
          <w:rFonts w:ascii="GHEA Grapalat" w:hAnsi="GHEA Grapalat"/>
          <w:sz w:val="22"/>
          <w:szCs w:val="22"/>
          <w:lang w:val="af-ZA"/>
        </w:rPr>
        <w:t xml:space="preserve"> «</w:t>
      </w:r>
      <w:r w:rsidRPr="00FF25C5">
        <w:rPr>
          <w:rFonts w:ascii="GHEA Grapalat" w:hAnsi="GHEA Grapalat"/>
          <w:sz w:val="22"/>
          <w:szCs w:val="22"/>
          <w:lang w:val="en-US"/>
        </w:rPr>
        <w:t>Ագարակ</w:t>
      </w:r>
      <w:r w:rsidRPr="00FF25C5">
        <w:rPr>
          <w:rFonts w:ascii="GHEA Grapalat" w:hAnsi="GHEA Grapalat"/>
          <w:sz w:val="22"/>
          <w:szCs w:val="22"/>
          <w:lang w:val="af-ZA"/>
        </w:rPr>
        <w:t xml:space="preserve">-2»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Շինուհայր</w:t>
      </w:r>
      <w:r w:rsidRPr="00FF25C5">
        <w:rPr>
          <w:rFonts w:ascii="GHEA Grapalat" w:hAnsi="GHEA Grapalat"/>
          <w:sz w:val="22"/>
          <w:szCs w:val="22"/>
          <w:lang w:val="af-ZA"/>
        </w:rPr>
        <w:t xml:space="preserve">» </w:t>
      </w:r>
      <w:r w:rsidRPr="00FF25C5">
        <w:rPr>
          <w:rFonts w:ascii="GHEA Grapalat" w:hAnsi="GHEA Grapalat"/>
          <w:sz w:val="22"/>
          <w:szCs w:val="22"/>
          <w:lang w:val="en-US"/>
        </w:rPr>
        <w:t>ենթակայանների</w:t>
      </w:r>
      <w:r w:rsidRPr="00FF25C5">
        <w:rPr>
          <w:rFonts w:ascii="GHEA Grapalat" w:hAnsi="GHEA Grapalat"/>
          <w:sz w:val="22"/>
          <w:szCs w:val="22"/>
          <w:lang w:val="af-ZA"/>
        </w:rPr>
        <w:t xml:space="preserve"> </w:t>
      </w:r>
      <w:r w:rsidRPr="00FF25C5">
        <w:rPr>
          <w:rFonts w:ascii="GHEA Grapalat" w:hAnsi="GHEA Grapalat"/>
          <w:sz w:val="22"/>
          <w:szCs w:val="22"/>
          <w:lang w:val="en-US"/>
        </w:rPr>
        <w:t>վերակառուցման</w:t>
      </w:r>
      <w:r w:rsidRPr="00FF25C5">
        <w:rPr>
          <w:rFonts w:ascii="GHEA Grapalat" w:hAnsi="GHEA Grapalat"/>
          <w:sz w:val="22"/>
          <w:szCs w:val="22"/>
          <w:lang w:val="af-ZA"/>
        </w:rPr>
        <w:t xml:space="preserve"> </w:t>
      </w:r>
      <w:r w:rsidRPr="00FF25C5">
        <w:rPr>
          <w:rFonts w:ascii="GHEA Grapalat" w:hAnsi="GHEA Grapalat"/>
          <w:sz w:val="22"/>
          <w:szCs w:val="22"/>
          <w:lang w:val="en-US"/>
        </w:rPr>
        <w:t>վարկ</w:t>
      </w:r>
      <w:r w:rsidRPr="00FF25C5">
        <w:rPr>
          <w:rFonts w:ascii="GHEA Grapalat" w:hAnsi="GHEA Grapalat"/>
          <w:sz w:val="22"/>
          <w:szCs w:val="22"/>
        </w:rPr>
        <w:t>ային</w:t>
      </w:r>
      <w:r w:rsidRPr="00FF25C5">
        <w:rPr>
          <w:rFonts w:ascii="GHEA Grapalat" w:hAnsi="GHEA Grapalat"/>
          <w:sz w:val="22"/>
          <w:szCs w:val="22"/>
          <w:lang w:val="fr-FR"/>
        </w:rPr>
        <w:t xml:space="preserve"> </w:t>
      </w:r>
      <w:r w:rsidRPr="00FF25C5">
        <w:rPr>
          <w:rFonts w:ascii="GHEA Grapalat" w:hAnsi="GHEA Grapalat"/>
          <w:sz w:val="22"/>
          <w:szCs w:val="22"/>
        </w:rPr>
        <w:t>ծրագր</w:t>
      </w:r>
      <w:r w:rsidRPr="00FF25C5">
        <w:rPr>
          <w:rFonts w:ascii="GHEA Grapalat" w:hAnsi="GHEA Grapalat"/>
          <w:sz w:val="22"/>
          <w:szCs w:val="22"/>
          <w:lang w:val="en-US"/>
        </w:rPr>
        <w:t>եր</w:t>
      </w:r>
      <w:r w:rsidRPr="00FF25C5">
        <w:rPr>
          <w:rFonts w:ascii="GHEA Grapalat" w:hAnsi="GHEA Grapalat"/>
          <w:sz w:val="22"/>
          <w:szCs w:val="22"/>
        </w:rPr>
        <w:t>ի</w:t>
      </w:r>
      <w:r w:rsidRPr="00FF25C5">
        <w:rPr>
          <w:rFonts w:ascii="GHEA Grapalat" w:hAnsi="GHEA Grapalat"/>
          <w:sz w:val="22"/>
          <w:szCs w:val="22"/>
          <w:lang w:val="fr-FR"/>
        </w:rPr>
        <w:t xml:space="preserve"> </w:t>
      </w:r>
      <w:r w:rsidRPr="00FF25C5">
        <w:rPr>
          <w:rFonts w:ascii="GHEA Grapalat" w:hAnsi="GHEA Grapalat"/>
          <w:sz w:val="22"/>
          <w:szCs w:val="22"/>
        </w:rPr>
        <w:t>կատարողականով</w:t>
      </w:r>
      <w:r w:rsidRPr="00FF25C5">
        <w:rPr>
          <w:rFonts w:ascii="GHEA Grapalat" w:hAnsi="GHEA Grapalat"/>
          <w:sz w:val="22"/>
          <w:szCs w:val="22"/>
          <w:lang w:val="fr-FR"/>
        </w:rPr>
        <w:t xml:space="preserve">: </w:t>
      </w:r>
      <w:r w:rsidRPr="00FF25C5">
        <w:rPr>
          <w:rFonts w:ascii="GHEA Grapalat" w:hAnsi="GHEA Grapalat"/>
          <w:sz w:val="22"/>
          <w:szCs w:val="22"/>
        </w:rPr>
        <w:t>Կատարված</w:t>
      </w:r>
      <w:r w:rsidRPr="00FF25C5">
        <w:rPr>
          <w:rFonts w:ascii="GHEA Grapalat" w:hAnsi="GHEA Grapalat"/>
          <w:sz w:val="22"/>
          <w:szCs w:val="22"/>
          <w:lang w:val="af-ZA"/>
        </w:rPr>
        <w:t xml:space="preserve"> </w:t>
      </w:r>
      <w:r w:rsidRPr="00FF25C5">
        <w:rPr>
          <w:rFonts w:ascii="GHEA Grapalat" w:hAnsi="GHEA Grapalat"/>
          <w:sz w:val="22"/>
          <w:szCs w:val="22"/>
        </w:rPr>
        <w:t>հատկացումների</w:t>
      </w:r>
      <w:r w:rsidRPr="00FF25C5">
        <w:rPr>
          <w:rFonts w:ascii="GHEA Grapalat" w:hAnsi="GHEA Grapalat"/>
          <w:sz w:val="22"/>
          <w:szCs w:val="22"/>
          <w:lang w:val="af-ZA"/>
        </w:rPr>
        <w:t xml:space="preserve"> </w:t>
      </w:r>
      <w:r w:rsidRPr="00FF25C5">
        <w:rPr>
          <w:rFonts w:ascii="GHEA Grapalat" w:hAnsi="GHEA Grapalat"/>
          <w:sz w:val="22"/>
          <w:szCs w:val="22"/>
        </w:rPr>
        <w:t>հաշվին</w:t>
      </w:r>
      <w:r w:rsidRPr="00FF25C5">
        <w:rPr>
          <w:rFonts w:ascii="GHEA Grapalat" w:hAnsi="GHEA Grapalat"/>
          <w:sz w:val="22"/>
          <w:szCs w:val="22"/>
          <w:lang w:val="af-ZA"/>
        </w:rPr>
        <w:t xml:space="preserve"> </w:t>
      </w:r>
      <w:r w:rsidRPr="00FF25C5">
        <w:rPr>
          <w:rFonts w:ascii="GHEA Grapalat" w:hAnsi="GHEA Grapalat"/>
          <w:sz w:val="22"/>
          <w:szCs w:val="22"/>
        </w:rPr>
        <w:t>իրականացվել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8 </w:t>
      </w:r>
      <w:r w:rsidRPr="00FF25C5">
        <w:rPr>
          <w:rFonts w:ascii="GHEA Grapalat" w:hAnsi="GHEA Grapalat"/>
          <w:sz w:val="22"/>
          <w:szCs w:val="22"/>
        </w:rPr>
        <w:t>ծրագիր</w:t>
      </w:r>
      <w:r w:rsidRPr="00FF25C5">
        <w:rPr>
          <w:rFonts w:ascii="GHEA Grapalat" w:hAnsi="GHEA Grapalat"/>
          <w:sz w:val="22"/>
          <w:szCs w:val="22"/>
          <w:lang w:val="af-ZA"/>
        </w:rPr>
        <w:t xml:space="preserve">, </w:t>
      </w:r>
      <w:r w:rsidRPr="00FF25C5">
        <w:rPr>
          <w:rFonts w:ascii="GHEA Grapalat" w:hAnsi="GHEA Grapalat"/>
          <w:sz w:val="22"/>
          <w:szCs w:val="22"/>
        </w:rPr>
        <w:t>այդ</w:t>
      </w:r>
      <w:r w:rsidRPr="00FF25C5">
        <w:rPr>
          <w:rFonts w:ascii="GHEA Grapalat" w:hAnsi="GHEA Grapalat"/>
          <w:sz w:val="22"/>
          <w:szCs w:val="22"/>
          <w:lang w:val="af-ZA"/>
        </w:rPr>
        <w:t xml:space="preserve"> </w:t>
      </w:r>
      <w:r w:rsidRPr="00FF25C5">
        <w:rPr>
          <w:rFonts w:ascii="GHEA Grapalat" w:hAnsi="GHEA Grapalat"/>
          <w:sz w:val="22"/>
          <w:szCs w:val="22"/>
        </w:rPr>
        <w:t>թվում</w:t>
      </w:r>
      <w:r w:rsidRPr="00FF25C5">
        <w:rPr>
          <w:rFonts w:ascii="GHEA Grapalat" w:hAnsi="GHEA Grapalat"/>
          <w:sz w:val="22"/>
          <w:szCs w:val="22"/>
          <w:lang w:val="af-ZA"/>
        </w:rPr>
        <w:t xml:space="preserve">` </w:t>
      </w:r>
      <w:r w:rsidRPr="00FF25C5">
        <w:rPr>
          <w:rFonts w:ascii="GHEA Grapalat" w:hAnsi="GHEA Grapalat"/>
          <w:sz w:val="22"/>
          <w:szCs w:val="22"/>
        </w:rPr>
        <w:t>արտաքին</w:t>
      </w:r>
      <w:r w:rsidRPr="00FF25C5">
        <w:rPr>
          <w:rFonts w:ascii="GHEA Grapalat" w:hAnsi="GHEA Grapalat"/>
          <w:sz w:val="22"/>
          <w:szCs w:val="22"/>
          <w:lang w:val="af-ZA"/>
        </w:rPr>
        <w:t xml:space="preserve"> </w:t>
      </w:r>
      <w:r w:rsidRPr="00FF25C5">
        <w:rPr>
          <w:rFonts w:ascii="GHEA Grapalat" w:hAnsi="GHEA Grapalat"/>
          <w:sz w:val="22"/>
          <w:szCs w:val="22"/>
        </w:rPr>
        <w:t>աղբյուրներից</w:t>
      </w:r>
      <w:r w:rsidRPr="00FF25C5">
        <w:rPr>
          <w:rFonts w:ascii="GHEA Grapalat" w:hAnsi="GHEA Grapalat"/>
          <w:sz w:val="22"/>
          <w:szCs w:val="22"/>
          <w:lang w:val="af-ZA"/>
        </w:rPr>
        <w:t xml:space="preserve"> </w:t>
      </w:r>
      <w:r w:rsidRPr="00FF25C5">
        <w:rPr>
          <w:rFonts w:ascii="GHEA Grapalat" w:hAnsi="GHEA Grapalat"/>
          <w:sz w:val="22"/>
          <w:szCs w:val="22"/>
        </w:rPr>
        <w:t>ֆինանսավորվել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rPr>
        <w:t>ե</w:t>
      </w:r>
      <w:r w:rsidRPr="00FF25C5">
        <w:rPr>
          <w:rFonts w:ascii="GHEA Grapalat" w:hAnsi="GHEA Grapalat"/>
          <w:sz w:val="22"/>
          <w:szCs w:val="22"/>
          <w:lang w:val="en-US"/>
        </w:rPr>
        <w:t>րկու</w:t>
      </w:r>
      <w:r w:rsidRPr="00FF25C5">
        <w:rPr>
          <w:rFonts w:ascii="GHEA Grapalat" w:hAnsi="GHEA Grapalat"/>
          <w:sz w:val="22"/>
          <w:szCs w:val="22"/>
          <w:lang w:val="fr-FR"/>
        </w:rPr>
        <w:t xml:space="preserve"> </w:t>
      </w:r>
      <w:r w:rsidRPr="00FF25C5">
        <w:rPr>
          <w:rFonts w:ascii="GHEA Grapalat" w:hAnsi="GHEA Grapalat"/>
          <w:sz w:val="22"/>
          <w:szCs w:val="22"/>
        </w:rPr>
        <w:t>դրամաշնորհային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հինգ </w:t>
      </w:r>
      <w:r w:rsidRPr="00FF25C5">
        <w:rPr>
          <w:rFonts w:ascii="GHEA Grapalat" w:hAnsi="GHEA Grapalat"/>
          <w:sz w:val="22"/>
          <w:szCs w:val="22"/>
        </w:rPr>
        <w:t>վարկային</w:t>
      </w:r>
      <w:r w:rsidRPr="00FF25C5">
        <w:rPr>
          <w:rFonts w:ascii="GHEA Grapalat" w:hAnsi="GHEA Grapalat"/>
          <w:sz w:val="22"/>
          <w:szCs w:val="22"/>
          <w:lang w:val="fr-FR"/>
        </w:rPr>
        <w:t xml:space="preserve"> </w:t>
      </w:r>
      <w:r w:rsidRPr="00FF25C5">
        <w:rPr>
          <w:rFonts w:ascii="GHEA Grapalat" w:hAnsi="GHEA Grapalat"/>
          <w:sz w:val="22"/>
          <w:szCs w:val="22"/>
        </w:rPr>
        <w:t>ծրագրեր</w:t>
      </w:r>
      <w:r w:rsidRPr="00FF25C5">
        <w:rPr>
          <w:rFonts w:ascii="GHEA Grapalat" w:hAnsi="GHEA Grapalat"/>
          <w:sz w:val="22"/>
          <w:szCs w:val="22"/>
          <w:lang w:val="fr-FR"/>
        </w:rPr>
        <w:t xml:space="preserve">: </w:t>
      </w:r>
    </w:p>
    <w:p w14:paraId="25955803" w14:textId="77777777" w:rsidR="007F700E" w:rsidRPr="00FF25C5" w:rsidRDefault="007F700E" w:rsidP="007F700E">
      <w:pPr>
        <w:spacing w:line="360" w:lineRule="auto"/>
        <w:ind w:firstLine="561"/>
        <w:jc w:val="both"/>
        <w:rPr>
          <w:rFonts w:ascii="GHEA Grapalat" w:hAnsi="GHEA Grapalat" w:cs="Sylfaen"/>
          <w:sz w:val="22"/>
          <w:szCs w:val="22"/>
          <w:lang w:val="fr-FR"/>
        </w:rPr>
      </w:pPr>
      <w:r w:rsidRPr="00FF25C5">
        <w:rPr>
          <w:rFonts w:ascii="GHEA Grapalat" w:hAnsi="GHEA Grapalat"/>
          <w:sz w:val="22"/>
          <w:szCs w:val="22"/>
          <w:lang w:val="fr-FR"/>
        </w:rPr>
        <w:t xml:space="preserve">Գերմանիայի զարգացման վարկերի բանկի աջակցությամբ իրականացվող «Կովկասյան էլեկտրահաղորդման ցանց I» Հայաստան-Վրաստան հաղորդիչ գիծ/ենթակայանների </w:t>
      </w:r>
      <w:r w:rsidRPr="00FF25C5">
        <w:rPr>
          <w:rFonts w:ascii="GHEA Grapalat" w:hAnsi="GHEA Grapalat"/>
          <w:sz w:val="22"/>
          <w:szCs w:val="22"/>
        </w:rPr>
        <w:t>վարկային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fr-FR"/>
        </w:rPr>
        <w:t xml:space="preserve"> </w:t>
      </w:r>
      <w:r w:rsidRPr="00FF25C5">
        <w:rPr>
          <w:rFonts w:ascii="GHEA Grapalat" w:hAnsi="GHEA Grapalat"/>
          <w:sz w:val="22"/>
          <w:szCs w:val="22"/>
          <w:lang w:val="af-ZA"/>
        </w:rPr>
        <w:t>նախատեսված 6.6 մլրդ դրամի դիմաց</w:t>
      </w:r>
      <w:r w:rsidRPr="00FF25C5">
        <w:rPr>
          <w:rFonts w:ascii="GHEA Grapalat" w:hAnsi="GHEA Grapalat"/>
          <w:sz w:val="22"/>
          <w:szCs w:val="22"/>
          <w:lang w:val="fr-FR"/>
        </w:rPr>
        <w:t xml:space="preserve"> </w:t>
      </w:r>
      <w:r w:rsidRPr="00FF25C5">
        <w:rPr>
          <w:rFonts w:ascii="GHEA Grapalat" w:hAnsi="GHEA Grapalat"/>
          <w:sz w:val="22"/>
          <w:szCs w:val="22"/>
          <w:lang w:val="en-US"/>
        </w:rPr>
        <w:t>օգտագործվ</w:t>
      </w:r>
      <w:r w:rsidRPr="00FF25C5">
        <w:rPr>
          <w:rFonts w:ascii="GHEA Grapalat" w:hAnsi="GHEA Grapalat"/>
          <w:sz w:val="22"/>
          <w:szCs w:val="22"/>
        </w:rPr>
        <w:t>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lang w:val="fr-FR"/>
        </w:rPr>
        <w:t>728</w:t>
      </w:r>
      <w:r w:rsidRPr="00FF25C5">
        <w:rPr>
          <w:rFonts w:ascii="GHEA Grapalat" w:hAnsi="GHEA Grapalat"/>
          <w:sz w:val="22"/>
          <w:szCs w:val="22"/>
          <w:lang w:val="af-ZA"/>
        </w:rPr>
        <w:t xml:space="preserve">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en-US"/>
        </w:rPr>
        <w:t>ի</w:t>
      </w:r>
      <w:r w:rsidRPr="00FF25C5">
        <w:rPr>
          <w:rFonts w:ascii="GHEA Grapalat" w:hAnsi="GHEA Grapalat"/>
          <w:sz w:val="22"/>
          <w:szCs w:val="22"/>
          <w:lang w:val="fr-FR"/>
        </w:rPr>
        <w:t xml:space="preserve"> </w:t>
      </w:r>
      <w:r w:rsidRPr="00FF25C5">
        <w:rPr>
          <w:rFonts w:ascii="GHEA Grapalat" w:hAnsi="GHEA Grapalat"/>
          <w:sz w:val="22"/>
          <w:szCs w:val="22"/>
          <w:lang w:val="en-US"/>
        </w:rPr>
        <w:t>միջոցն</w:t>
      </w:r>
      <w:r w:rsidRPr="00FF25C5">
        <w:rPr>
          <w:rFonts w:ascii="GHEA Grapalat" w:hAnsi="GHEA Grapalat"/>
          <w:sz w:val="22"/>
          <w:szCs w:val="22"/>
        </w:rPr>
        <w:t>եր</w:t>
      </w:r>
      <w:r w:rsidRPr="00FF25C5">
        <w:rPr>
          <w:rFonts w:ascii="GHEA Grapalat" w:hAnsi="GHEA Grapalat" w:cs="Sylfaen"/>
          <w:sz w:val="22"/>
          <w:szCs w:val="22"/>
          <w:lang w:val="fr-FR"/>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fr-FR"/>
        </w:rPr>
        <w:t xml:space="preserve"> 10.9% կատար</w:t>
      </w:r>
      <w:r w:rsidRPr="00FF25C5">
        <w:rPr>
          <w:rFonts w:ascii="GHEA Grapalat" w:hAnsi="GHEA Grapalat" w:cs="Sylfaen"/>
          <w:sz w:val="22"/>
          <w:szCs w:val="22"/>
        </w:rPr>
        <w:t>ո</w:t>
      </w:r>
      <w:r w:rsidRPr="00FF25C5">
        <w:rPr>
          <w:rFonts w:ascii="GHEA Grapalat" w:hAnsi="GHEA Grapalat" w:cs="Sylfaen"/>
          <w:sz w:val="22"/>
          <w:szCs w:val="22"/>
          <w:lang w:val="en-US"/>
        </w:rPr>
        <w:t>ղական</w:t>
      </w:r>
      <w:r w:rsidRPr="00FF25C5">
        <w:rPr>
          <w:rFonts w:ascii="GHEA Grapalat" w:hAnsi="GHEA Grapalat" w:cs="Sylfaen"/>
          <w:sz w:val="22"/>
          <w:szCs w:val="22"/>
        </w:rPr>
        <w:t>ը</w:t>
      </w:r>
      <w:r w:rsidRPr="00FF25C5">
        <w:rPr>
          <w:rFonts w:ascii="GHEA Grapalat" w:hAnsi="GHEA Grapalat" w:cs="Sylfaen"/>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cs="Sylfaen"/>
          <w:sz w:val="22"/>
          <w:szCs w:val="22"/>
          <w:lang w:val="fr-FR"/>
        </w:rPr>
        <w:t xml:space="preserve"> </w:t>
      </w:r>
      <w:r w:rsidRPr="00FF25C5">
        <w:rPr>
          <w:rFonts w:ascii="GHEA Grapalat" w:hAnsi="GHEA Grapalat" w:cs="Sylfaen"/>
          <w:sz w:val="22"/>
          <w:szCs w:val="22"/>
        </w:rPr>
        <w:t>է</w:t>
      </w:r>
      <w:r w:rsidRPr="00FF25C5">
        <w:rPr>
          <w:rFonts w:ascii="GHEA Grapalat" w:hAnsi="GHEA Grapalat" w:cs="Sylfaen"/>
          <w:sz w:val="22"/>
          <w:szCs w:val="22"/>
          <w:lang w:val="fr-FR"/>
        </w:rPr>
        <w:t xml:space="preserve"> մրցութային հայտերի ներկայացման վերջնաժամկետը երկարաձգելու հանգամանքով: Ծրագրով նախատեսվում էր կանխավճար կատարել ծրագրի գլխավոր կապալառուներին և վճարել ծրագրի խորհրդատուին, սակայն մրցույթի մասնակիցների խնդրանքով գլխավոր կապալառուների մրցույթների արդյունքների ամփոփումը և պայմանագրերի կնքումը հետաձգվել է 2017 թվական: Քանի որ մրցույթի փաստաթղթերի փաթեթների ծավալը մեծ էր, իսկ ժամկետները կարճ, հայտերի ներկայացման վերջնաժամկետը երկարացվել է՝ ազատ մրցակցային դաշտ ստեղծելու և առավել որակյալ աշխատանքներ ապահովելու նպատակով: Ծրագրի շրջանակներում վճարումներն իրականացվել են ծրագրի </w:t>
      </w:r>
      <w:r w:rsidRPr="00FF25C5">
        <w:rPr>
          <w:rFonts w:ascii="GHEA Grapalat" w:hAnsi="GHEA Grapalat" w:cs="Sylfaen"/>
          <w:sz w:val="22"/>
          <w:szCs w:val="22"/>
          <w:lang w:val="fr-FR"/>
        </w:rPr>
        <w:lastRenderedPageBreak/>
        <w:t xml:space="preserve">նախապատրաստման, վերահսկման և կառավարման </w:t>
      </w:r>
      <w:r w:rsidR="005021A9" w:rsidRPr="00FF25C5">
        <w:rPr>
          <w:rFonts w:ascii="GHEA Grapalat" w:hAnsi="GHEA Grapalat" w:cs="Sylfaen"/>
          <w:sz w:val="22"/>
          <w:szCs w:val="22"/>
          <w:lang w:val="fr-FR"/>
        </w:rPr>
        <w:t>խորհրդատվական ծառայությունների, ինչպես նաև</w:t>
      </w:r>
      <w:r w:rsidRPr="00FF25C5">
        <w:rPr>
          <w:rFonts w:ascii="GHEA Grapalat" w:hAnsi="GHEA Grapalat" w:cs="Sylfaen"/>
          <w:sz w:val="22"/>
          <w:szCs w:val="22"/>
          <w:lang w:val="fr-FR"/>
        </w:rPr>
        <w:t xml:space="preserve"> սահմանված կարգով նախատեսված հարկերի և տուրքերի դիմաց: Ծրագրի շրջանակներում նախատեսվում է միացնել հայկական և վրացական էներգահամակարգերը վրացական սահմանին մոտ` Այրումում (Հայաստան) տեղակայվող 500/400/220 կՎ բարձր լարման հաստատուն հոսանքի փոխակերպիչ կայանո</w:t>
      </w:r>
      <w:r w:rsidR="000666D5" w:rsidRPr="00FF25C5">
        <w:rPr>
          <w:rFonts w:ascii="GHEA Grapalat" w:hAnsi="GHEA Grapalat" w:cs="Sylfaen"/>
          <w:sz w:val="22"/>
          <w:szCs w:val="22"/>
          <w:lang w:val="fr-FR"/>
        </w:rPr>
        <w:t>վ</w:t>
      </w:r>
      <w:r w:rsidRPr="00FF25C5">
        <w:rPr>
          <w:rFonts w:ascii="GHEA Grapalat" w:hAnsi="GHEA Grapalat" w:cs="Sylfaen"/>
          <w:sz w:val="22"/>
          <w:szCs w:val="22"/>
          <w:lang w:val="fr-FR"/>
        </w:rPr>
        <w:t>: Էլեկտրահաղորդման գծի կառուցմամբ զգալիորեն կխթանվի էներգետիկայի բնագավառում տարածաշրջանային Հյուսիս</w:t>
      </w:r>
      <w:r w:rsidRPr="00FF25C5">
        <w:rPr>
          <w:rFonts w:ascii="GHEA Grapalat" w:hAnsi="GHEA Grapalat" w:cs="Sylfaen"/>
          <w:sz w:val="22"/>
          <w:szCs w:val="22"/>
          <w:lang w:val="fr-FR"/>
        </w:rPr>
        <w:noBreakHyphen/>
        <w:t xml:space="preserve">Հարավ (ՌԴ-Վրաստան-ՀՀ-ԻԻՀ) փոխշահավետ համագործակցության զարգացումը, ինչպես նաև կստեղծվի նախապայման` ԱՊՀ երկրների էլեկտրաէներգետիկական համակարգի հետ զուգահեռ աշխատանքներ կազմակերպելու համար: </w:t>
      </w:r>
    </w:p>
    <w:p w14:paraId="6D5E39D6" w14:textId="77777777" w:rsidR="007F700E" w:rsidRPr="00FF25C5" w:rsidRDefault="007F700E" w:rsidP="007F700E">
      <w:pPr>
        <w:pStyle w:val="ListParagraph"/>
        <w:tabs>
          <w:tab w:val="left" w:pos="993"/>
        </w:tabs>
        <w:spacing w:line="360" w:lineRule="auto"/>
        <w:ind w:left="0" w:firstLine="540"/>
        <w:jc w:val="both"/>
        <w:rPr>
          <w:rFonts w:ascii="GHEA Grapalat" w:hAnsi="GHEA Grapalat"/>
          <w:sz w:val="22"/>
          <w:szCs w:val="22"/>
          <w:lang w:val="fr-FR"/>
        </w:rPr>
      </w:pPr>
      <w:r w:rsidRPr="00FF25C5">
        <w:rPr>
          <w:rFonts w:ascii="GHEA Grapalat" w:hAnsi="GHEA Grapalat" w:cs="Sylfaen"/>
          <w:sz w:val="22"/>
          <w:szCs w:val="22"/>
          <w:lang w:val="af-ZA"/>
        </w:rPr>
        <w:t xml:space="preserve">Վերոհիշյալ վարկային ծրագրին աջակցելու նպատակով </w:t>
      </w:r>
      <w:proofErr w:type="spellStart"/>
      <w:r w:rsidRPr="00FF25C5">
        <w:rPr>
          <w:rFonts w:ascii="GHEA Grapalat" w:hAnsi="GHEA Grapalat"/>
          <w:sz w:val="22"/>
          <w:szCs w:val="22"/>
        </w:rPr>
        <w:t>Եվրոպական</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միության</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Հարևանության</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Ներդրումային</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գործիքի</w:t>
      </w:r>
      <w:proofErr w:type="spellEnd"/>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proofErr w:type="spellStart"/>
      <w:r w:rsidRPr="00FF25C5">
        <w:rPr>
          <w:rFonts w:ascii="GHEA Grapalat" w:hAnsi="GHEA Grapalat"/>
          <w:sz w:val="22"/>
          <w:szCs w:val="22"/>
          <w:lang w:val="fr-FR"/>
        </w:rPr>
        <w:t>Գերմանիայի</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lang w:val="fr-FR"/>
        </w:rPr>
        <w:t>զարգացման</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lang w:val="fr-FR"/>
        </w:rPr>
        <w:t>վարկերի</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lang w:val="fr-FR"/>
        </w:rPr>
        <w:t>բանկի</w:t>
      </w:r>
      <w:proofErr w:type="spellEnd"/>
      <w:r w:rsidRPr="00FF25C5">
        <w:rPr>
          <w:rFonts w:ascii="GHEA Grapalat" w:hAnsi="GHEA Grapalat"/>
          <w:sz w:val="22"/>
          <w:szCs w:val="22"/>
          <w:lang w:val="fr-FR"/>
        </w:rPr>
        <w:t xml:space="preserve"> </w:t>
      </w:r>
      <w:r w:rsidRPr="00FF25C5">
        <w:rPr>
          <w:rFonts w:ascii="GHEA Grapalat" w:hAnsi="GHEA Grapalat" w:cs="Sylfaen"/>
          <w:sz w:val="22"/>
          <w:szCs w:val="22"/>
          <w:lang w:val="af-ZA"/>
        </w:rPr>
        <w:t>աջակցությամբ իրականացվում են դրամաշնորհային ծրագրեր, որոնց շրջանակներում օգտագործվել է համապատասխանաբար 234.1 մլն դրամ և 131.2 մլն դրամ</w:t>
      </w:r>
      <w:r w:rsidRPr="00FF25C5">
        <w:rPr>
          <w:rFonts w:ascii="GHEA Grapalat" w:hAnsi="GHEA Grapalat"/>
          <w:sz w:val="22"/>
          <w:szCs w:val="22"/>
        </w:rPr>
        <w:t>՝</w:t>
      </w:r>
      <w:r w:rsidRPr="00FF25C5">
        <w:rPr>
          <w:rFonts w:ascii="GHEA Grapalat" w:hAnsi="GHEA Grapalat"/>
          <w:sz w:val="22"/>
          <w:szCs w:val="22"/>
          <w:lang w:val="fr-FR"/>
        </w:rPr>
        <w:t xml:space="preserve"> </w:t>
      </w:r>
      <w:proofErr w:type="spellStart"/>
      <w:r w:rsidRPr="00FF25C5">
        <w:rPr>
          <w:rFonts w:ascii="GHEA Grapalat" w:hAnsi="GHEA Grapalat"/>
          <w:sz w:val="22"/>
          <w:szCs w:val="22"/>
        </w:rPr>
        <w:t>ապահովելով</w:t>
      </w:r>
      <w:proofErr w:type="spellEnd"/>
      <w:r w:rsidRPr="00FF25C5">
        <w:rPr>
          <w:rFonts w:ascii="GHEA Grapalat" w:hAnsi="GHEA Grapalat"/>
          <w:sz w:val="22"/>
          <w:szCs w:val="22"/>
          <w:lang w:val="fr-FR"/>
        </w:rPr>
        <w:t xml:space="preserve"> </w:t>
      </w:r>
      <w:r w:rsidRPr="00FF25C5">
        <w:rPr>
          <w:rFonts w:ascii="GHEA Grapalat" w:hAnsi="GHEA Grapalat"/>
          <w:sz w:val="22"/>
          <w:szCs w:val="22"/>
          <w:lang w:val="af-ZA"/>
        </w:rPr>
        <w:t>100</w:t>
      </w:r>
      <w:r w:rsidRPr="00FF25C5">
        <w:rPr>
          <w:rFonts w:ascii="GHEA Grapalat" w:hAnsi="GHEA Grapalat"/>
          <w:sz w:val="22"/>
          <w:szCs w:val="22"/>
          <w:lang w:val="fr-FR"/>
        </w:rPr>
        <w:t xml:space="preserve">% </w:t>
      </w:r>
      <w:proofErr w:type="spellStart"/>
      <w:r w:rsidRPr="00FF25C5">
        <w:rPr>
          <w:rFonts w:ascii="GHEA Grapalat" w:hAnsi="GHEA Grapalat"/>
          <w:sz w:val="22"/>
          <w:szCs w:val="22"/>
        </w:rPr>
        <w:t>կատարողական</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Ծրագրերի</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շրջանակներում</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կատարվել</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են</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վճարումներ</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ծրագրի</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նախապատրաստման</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վերահսկման</w:t>
      </w:r>
      <w:proofErr w:type="spellEnd"/>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proofErr w:type="spellStart"/>
      <w:r w:rsidRPr="00FF25C5">
        <w:rPr>
          <w:rFonts w:ascii="GHEA Grapalat" w:hAnsi="GHEA Grapalat"/>
          <w:sz w:val="22"/>
          <w:szCs w:val="22"/>
        </w:rPr>
        <w:t>կառավարման</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խորհրդատվական</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ծառայությունների</w:t>
      </w:r>
      <w:proofErr w:type="spellEnd"/>
      <w:r w:rsidRPr="00FF25C5">
        <w:rPr>
          <w:rFonts w:ascii="GHEA Grapalat" w:hAnsi="GHEA Grapalat"/>
          <w:sz w:val="22"/>
          <w:szCs w:val="22"/>
          <w:lang w:val="fr-FR"/>
        </w:rPr>
        <w:t xml:space="preserve"> </w:t>
      </w:r>
      <w:proofErr w:type="spellStart"/>
      <w:r w:rsidRPr="00FF25C5">
        <w:rPr>
          <w:rFonts w:ascii="GHEA Grapalat" w:hAnsi="GHEA Grapalat"/>
          <w:sz w:val="22"/>
          <w:szCs w:val="22"/>
        </w:rPr>
        <w:t>դիմաց</w:t>
      </w:r>
      <w:proofErr w:type="spellEnd"/>
      <w:r w:rsidRPr="00FF25C5">
        <w:rPr>
          <w:rFonts w:ascii="GHEA Grapalat" w:hAnsi="GHEA Grapalat"/>
          <w:sz w:val="22"/>
          <w:szCs w:val="22"/>
          <w:lang w:val="fr-FR"/>
        </w:rPr>
        <w:t>:</w:t>
      </w:r>
    </w:p>
    <w:p w14:paraId="52DDC346" w14:textId="77777777" w:rsidR="007F700E" w:rsidRPr="00FF25C5" w:rsidRDefault="007F700E" w:rsidP="007F700E">
      <w:pPr>
        <w:spacing w:line="360" w:lineRule="auto"/>
        <w:ind w:firstLine="561"/>
        <w:jc w:val="both"/>
        <w:rPr>
          <w:rFonts w:ascii="GHEA Grapalat" w:hAnsi="GHEA Grapalat"/>
          <w:sz w:val="22"/>
          <w:szCs w:val="22"/>
          <w:lang w:val="af-ZA"/>
        </w:rPr>
      </w:pPr>
      <w:r w:rsidRPr="00FF25C5">
        <w:rPr>
          <w:rFonts w:ascii="GHEA Grapalat" w:hAnsi="GHEA Grapalat"/>
          <w:sz w:val="22"/>
          <w:szCs w:val="22"/>
        </w:rPr>
        <w:t>Ասիական</w:t>
      </w:r>
      <w:r w:rsidRPr="00FF25C5">
        <w:rPr>
          <w:rFonts w:ascii="GHEA Grapalat" w:hAnsi="GHEA Grapalat"/>
          <w:sz w:val="22"/>
          <w:szCs w:val="22"/>
          <w:lang w:val="af-ZA"/>
        </w:rPr>
        <w:t xml:space="preserve"> </w:t>
      </w:r>
      <w:r w:rsidRPr="00FF25C5">
        <w:rPr>
          <w:rFonts w:ascii="GHEA Grapalat" w:hAnsi="GHEA Grapalat"/>
          <w:sz w:val="22"/>
          <w:szCs w:val="22"/>
        </w:rPr>
        <w:t>զարգացման</w:t>
      </w:r>
      <w:r w:rsidRPr="00FF25C5">
        <w:rPr>
          <w:rFonts w:ascii="GHEA Grapalat" w:hAnsi="GHEA Grapalat"/>
          <w:sz w:val="22"/>
          <w:szCs w:val="22"/>
          <w:lang w:val="af-ZA"/>
        </w:rPr>
        <w:t xml:space="preserve"> </w:t>
      </w:r>
      <w:r w:rsidRPr="00FF25C5">
        <w:rPr>
          <w:rFonts w:ascii="GHEA Grapalat" w:hAnsi="GHEA Grapalat"/>
          <w:sz w:val="22"/>
          <w:szCs w:val="22"/>
        </w:rPr>
        <w:t>բանկի</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էլեկտրաէներգիայի</w:t>
      </w:r>
      <w:r w:rsidRPr="00FF25C5">
        <w:rPr>
          <w:rFonts w:ascii="GHEA Grapalat" w:hAnsi="GHEA Grapalat"/>
          <w:sz w:val="22"/>
          <w:szCs w:val="22"/>
          <w:lang w:val="af-ZA"/>
        </w:rPr>
        <w:t xml:space="preserve"> </w:t>
      </w:r>
      <w:r w:rsidRPr="00FF25C5">
        <w:rPr>
          <w:rFonts w:ascii="GHEA Grapalat" w:hAnsi="GHEA Grapalat"/>
          <w:sz w:val="22"/>
          <w:szCs w:val="22"/>
        </w:rPr>
        <w:t>հաղորդման</w:t>
      </w:r>
      <w:r w:rsidRPr="00FF25C5">
        <w:rPr>
          <w:rFonts w:ascii="GHEA Grapalat" w:hAnsi="GHEA Grapalat"/>
          <w:sz w:val="22"/>
          <w:szCs w:val="22"/>
          <w:lang w:val="af-ZA"/>
        </w:rPr>
        <w:t xml:space="preserve"> </w:t>
      </w:r>
      <w:r w:rsidRPr="00FF25C5">
        <w:rPr>
          <w:rFonts w:ascii="GHEA Grapalat" w:hAnsi="GHEA Grapalat"/>
          <w:sz w:val="22"/>
          <w:szCs w:val="22"/>
        </w:rPr>
        <w:t>ցանցի</w:t>
      </w:r>
      <w:r w:rsidRPr="00FF25C5">
        <w:rPr>
          <w:rFonts w:ascii="GHEA Grapalat" w:hAnsi="GHEA Grapalat"/>
          <w:sz w:val="22"/>
          <w:szCs w:val="22"/>
          <w:lang w:val="af-ZA"/>
        </w:rPr>
        <w:t xml:space="preserve"> </w:t>
      </w:r>
      <w:r w:rsidRPr="00FF25C5">
        <w:rPr>
          <w:rFonts w:ascii="GHEA Grapalat" w:hAnsi="GHEA Grapalat"/>
          <w:sz w:val="22"/>
          <w:szCs w:val="22"/>
        </w:rPr>
        <w:t>վերակառուցման</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220</w:t>
      </w:r>
      <w:r w:rsidRPr="00FF25C5">
        <w:rPr>
          <w:rFonts w:ascii="GHEA Grapalat" w:hAnsi="GHEA Grapalat"/>
          <w:sz w:val="22"/>
          <w:szCs w:val="22"/>
        </w:rPr>
        <w:t>կ</w:t>
      </w:r>
      <w:r w:rsidR="000666D5" w:rsidRPr="00FF25C5">
        <w:rPr>
          <w:rFonts w:ascii="GHEA Grapalat" w:hAnsi="GHEA Grapalat"/>
          <w:sz w:val="22"/>
          <w:szCs w:val="22"/>
          <w:lang w:val="en-US"/>
        </w:rPr>
        <w:t>Վ</w:t>
      </w:r>
      <w:r w:rsidRPr="00FF25C5">
        <w:rPr>
          <w:rFonts w:ascii="GHEA Grapalat" w:hAnsi="GHEA Grapalat"/>
          <w:sz w:val="22"/>
          <w:szCs w:val="22"/>
          <w:lang w:val="af-ZA"/>
        </w:rPr>
        <w:t xml:space="preserve"> «</w:t>
      </w:r>
      <w:r w:rsidRPr="00FF25C5">
        <w:rPr>
          <w:rFonts w:ascii="GHEA Grapalat" w:hAnsi="GHEA Grapalat"/>
          <w:sz w:val="22"/>
          <w:szCs w:val="22"/>
        </w:rPr>
        <w:t>Ագարակ</w:t>
      </w:r>
      <w:r w:rsidRPr="00FF25C5">
        <w:rPr>
          <w:rFonts w:ascii="GHEA Grapalat" w:hAnsi="GHEA Grapalat"/>
          <w:sz w:val="22"/>
          <w:szCs w:val="22"/>
          <w:lang w:val="af-ZA"/>
        </w:rPr>
        <w:t xml:space="preserve">-2»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Շինուհայր</w:t>
      </w:r>
      <w:r w:rsidRPr="00FF25C5">
        <w:rPr>
          <w:rFonts w:ascii="GHEA Grapalat" w:hAnsi="GHEA Grapalat"/>
          <w:sz w:val="22"/>
          <w:szCs w:val="22"/>
          <w:lang w:val="af-ZA"/>
        </w:rPr>
        <w:t xml:space="preserve">» </w:t>
      </w:r>
      <w:r w:rsidRPr="00FF25C5">
        <w:rPr>
          <w:rFonts w:ascii="GHEA Grapalat" w:hAnsi="GHEA Grapalat"/>
          <w:sz w:val="22"/>
          <w:szCs w:val="22"/>
        </w:rPr>
        <w:t>ենթակայանների</w:t>
      </w:r>
      <w:r w:rsidRPr="00FF25C5">
        <w:rPr>
          <w:rFonts w:ascii="GHEA Grapalat" w:hAnsi="GHEA Grapalat"/>
          <w:sz w:val="22"/>
          <w:szCs w:val="22"/>
          <w:lang w:val="af-ZA"/>
        </w:rPr>
        <w:t xml:space="preserve"> </w:t>
      </w:r>
      <w:r w:rsidRPr="00FF25C5">
        <w:rPr>
          <w:rFonts w:ascii="GHEA Grapalat" w:hAnsi="GHEA Grapalat"/>
          <w:sz w:val="22"/>
          <w:szCs w:val="22"/>
        </w:rPr>
        <w:t>վերակառուցման</w:t>
      </w:r>
      <w:r w:rsidRPr="00FF25C5">
        <w:rPr>
          <w:rFonts w:ascii="GHEA Grapalat" w:hAnsi="GHEA Grapalat"/>
          <w:sz w:val="22"/>
          <w:szCs w:val="22"/>
          <w:lang w:val="af-ZA"/>
        </w:rPr>
        <w:t xml:space="preserve"> </w:t>
      </w:r>
      <w:r w:rsidRPr="00FF25C5">
        <w:rPr>
          <w:rFonts w:ascii="GHEA Grapalat" w:hAnsi="GHEA Grapalat"/>
          <w:sz w:val="22"/>
          <w:szCs w:val="22"/>
        </w:rPr>
        <w:t>վարկային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fr-FR"/>
        </w:rPr>
        <w:t xml:space="preserve"> </w:t>
      </w:r>
      <w:r w:rsidRPr="00FF25C5">
        <w:rPr>
          <w:rFonts w:ascii="GHEA Grapalat" w:hAnsi="GHEA Grapalat"/>
          <w:sz w:val="22"/>
          <w:szCs w:val="22"/>
          <w:lang w:val="en-US"/>
        </w:rPr>
        <w:t>օգտագործվ</w:t>
      </w:r>
      <w:r w:rsidRPr="00FF25C5">
        <w:rPr>
          <w:rFonts w:ascii="GHEA Grapalat" w:hAnsi="GHEA Grapalat"/>
          <w:sz w:val="22"/>
          <w:szCs w:val="22"/>
        </w:rPr>
        <w:t>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rPr>
        <w:t>շուրջ</w:t>
      </w:r>
      <w:r w:rsidRPr="00FF25C5">
        <w:rPr>
          <w:rFonts w:ascii="GHEA Grapalat" w:hAnsi="GHEA Grapalat"/>
          <w:sz w:val="22"/>
          <w:szCs w:val="22"/>
          <w:lang w:val="af-ZA"/>
        </w:rPr>
        <w:t xml:space="preserve"> 1.6 </w:t>
      </w:r>
      <w:r w:rsidRPr="00FF25C5">
        <w:rPr>
          <w:rFonts w:ascii="GHEA Grapalat" w:hAnsi="GHEA Grapalat"/>
          <w:sz w:val="22"/>
          <w:szCs w:val="22"/>
        </w:rPr>
        <w:t>մլ</w:t>
      </w:r>
      <w:r w:rsidRPr="00FF25C5">
        <w:rPr>
          <w:rFonts w:ascii="GHEA Grapalat" w:hAnsi="GHEA Grapalat"/>
          <w:sz w:val="22"/>
          <w:szCs w:val="22"/>
          <w:lang w:val="en-US"/>
        </w:rPr>
        <w:t>րդ</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en-US"/>
        </w:rPr>
        <w:t>՝</w:t>
      </w:r>
      <w:r w:rsidRPr="00FF25C5">
        <w:rPr>
          <w:rFonts w:ascii="GHEA Grapalat" w:hAnsi="GHEA Grapalat"/>
          <w:sz w:val="22"/>
          <w:szCs w:val="22"/>
          <w:lang w:val="fr-FR"/>
        </w:rPr>
        <w:t xml:space="preserve"> </w:t>
      </w:r>
      <w:r w:rsidRPr="00FF25C5">
        <w:rPr>
          <w:rFonts w:ascii="GHEA Grapalat" w:hAnsi="GHEA Grapalat"/>
          <w:sz w:val="22"/>
          <w:szCs w:val="22"/>
          <w:lang w:val="en-US"/>
        </w:rPr>
        <w:t>կազմելով</w:t>
      </w:r>
      <w:r w:rsidRPr="00FF25C5">
        <w:rPr>
          <w:rFonts w:ascii="GHEA Grapalat" w:hAnsi="GHEA Grapalat"/>
          <w:sz w:val="22"/>
          <w:szCs w:val="22"/>
          <w:lang w:val="fr-FR"/>
        </w:rPr>
        <w:t xml:space="preserve"> </w:t>
      </w:r>
      <w:r w:rsidRPr="00FF25C5">
        <w:rPr>
          <w:rFonts w:ascii="GHEA Grapalat" w:hAnsi="GHEA Grapalat"/>
          <w:sz w:val="22"/>
          <w:szCs w:val="22"/>
          <w:lang w:val="en-US"/>
        </w:rPr>
        <w:t>նախատեսվածի</w:t>
      </w:r>
      <w:r w:rsidRPr="00FF25C5">
        <w:rPr>
          <w:rFonts w:ascii="GHEA Grapalat" w:hAnsi="GHEA Grapalat"/>
          <w:sz w:val="22"/>
          <w:szCs w:val="22"/>
          <w:lang w:val="fr-FR"/>
        </w:rPr>
        <w:t xml:space="preserve"> </w:t>
      </w:r>
      <w:r w:rsidRPr="00FF25C5">
        <w:rPr>
          <w:rFonts w:ascii="GHEA Grapalat" w:hAnsi="GHEA Grapalat"/>
          <w:sz w:val="22"/>
          <w:szCs w:val="22"/>
          <w:lang w:val="af-ZA"/>
        </w:rPr>
        <w:t>51.5%-ը</w:t>
      </w:r>
      <w:r w:rsidRPr="00FF25C5">
        <w:rPr>
          <w:rFonts w:ascii="GHEA Grapalat" w:hAnsi="GHEA Grapalat"/>
          <w:sz w:val="22"/>
          <w:szCs w:val="22"/>
          <w:lang w:val="fr-FR"/>
        </w:rPr>
        <w:t xml:space="preserve">, </w:t>
      </w:r>
      <w:r w:rsidRPr="00FF25C5">
        <w:rPr>
          <w:rFonts w:ascii="GHEA Grapalat" w:hAnsi="GHEA Grapalat"/>
          <w:sz w:val="22"/>
          <w:szCs w:val="22"/>
          <w:lang w:val="en-US"/>
        </w:rPr>
        <w:t>որ</w:t>
      </w:r>
      <w:r w:rsidRPr="00FF25C5">
        <w:rPr>
          <w:rFonts w:ascii="GHEA Grapalat" w:hAnsi="GHEA Grapalat"/>
          <w:sz w:val="22"/>
          <w:szCs w:val="22"/>
        </w:rPr>
        <w:t>ը</w:t>
      </w:r>
      <w:r w:rsidRPr="00FF25C5">
        <w:rPr>
          <w:rFonts w:ascii="GHEA Grapalat" w:hAnsi="GHEA Grapalat"/>
          <w:sz w:val="22"/>
          <w:szCs w:val="22"/>
          <w:lang w:val="af-ZA"/>
        </w:rPr>
        <w:t xml:space="preserve"> </w:t>
      </w:r>
      <w:r w:rsidRPr="00FF25C5">
        <w:rPr>
          <w:rFonts w:ascii="GHEA Grapalat" w:hAnsi="GHEA Grapalat"/>
          <w:sz w:val="22"/>
          <w:szCs w:val="22"/>
        </w:rPr>
        <w:t>պայմանավորված</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գլխավոր կապալառուի</w:t>
      </w:r>
      <w:r w:rsidRPr="00FF25C5">
        <w:rPr>
          <w:rFonts w:ascii="GHEA Grapalat" w:hAnsi="GHEA Grapalat"/>
          <w:sz w:val="22"/>
          <w:szCs w:val="22"/>
          <w:lang w:val="fr-FR"/>
        </w:rPr>
        <w:t xml:space="preserve"> </w:t>
      </w:r>
      <w:r w:rsidRPr="00FF25C5">
        <w:rPr>
          <w:rFonts w:ascii="GHEA Grapalat" w:hAnsi="GHEA Grapalat"/>
          <w:sz w:val="22"/>
          <w:szCs w:val="22"/>
          <w:lang w:val="en-US"/>
        </w:rPr>
        <w:t>ընտրության</w:t>
      </w:r>
      <w:r w:rsidRPr="00FF25C5">
        <w:rPr>
          <w:rFonts w:ascii="GHEA Grapalat" w:hAnsi="GHEA Grapalat"/>
          <w:sz w:val="22"/>
          <w:szCs w:val="22"/>
        </w:rPr>
        <w:t xml:space="preserve"> միջազգային մրցույթի արդյունքում նախատեսվածից ավելի ցածր գն</w:t>
      </w:r>
      <w:r w:rsidRPr="00FF25C5">
        <w:rPr>
          <w:rFonts w:ascii="GHEA Grapalat" w:hAnsi="GHEA Grapalat"/>
          <w:sz w:val="22"/>
          <w:szCs w:val="22"/>
          <w:lang w:val="en-US"/>
        </w:rPr>
        <w:t>եր</w:t>
      </w:r>
      <w:r w:rsidRPr="00FF25C5">
        <w:rPr>
          <w:rFonts w:ascii="GHEA Grapalat" w:hAnsi="GHEA Grapalat"/>
          <w:sz w:val="22"/>
          <w:szCs w:val="22"/>
        </w:rPr>
        <w:t>ով պայմանագի</w:t>
      </w:r>
      <w:r w:rsidRPr="00FF25C5">
        <w:rPr>
          <w:rFonts w:ascii="GHEA Grapalat" w:hAnsi="GHEA Grapalat"/>
          <w:sz w:val="22"/>
          <w:szCs w:val="22"/>
          <w:lang w:val="en-US"/>
        </w:rPr>
        <w:t>ր</w:t>
      </w:r>
      <w:r w:rsidRPr="00FF25C5">
        <w:rPr>
          <w:rFonts w:ascii="GHEA Grapalat" w:hAnsi="GHEA Grapalat"/>
          <w:sz w:val="22"/>
          <w:szCs w:val="22"/>
        </w:rPr>
        <w:t xml:space="preserve"> կնք</w:t>
      </w:r>
      <w:r w:rsidRPr="00FF25C5">
        <w:rPr>
          <w:rFonts w:ascii="GHEA Grapalat" w:hAnsi="GHEA Grapalat"/>
          <w:sz w:val="22"/>
          <w:szCs w:val="22"/>
          <w:lang w:val="en-US"/>
        </w:rPr>
        <w:t>ելու</w:t>
      </w:r>
      <w:r w:rsidRPr="00FF25C5">
        <w:rPr>
          <w:rFonts w:ascii="GHEA Grapalat" w:hAnsi="GHEA Grapalat"/>
          <w:sz w:val="22"/>
          <w:szCs w:val="22"/>
        </w:rPr>
        <w:t xml:space="preserve"> և դրան համապատասխան կանխավճար </w:t>
      </w:r>
      <w:r w:rsidRPr="00FF25C5">
        <w:rPr>
          <w:rFonts w:ascii="GHEA Grapalat" w:hAnsi="GHEA Grapalat"/>
          <w:sz w:val="22"/>
          <w:szCs w:val="22"/>
          <w:lang w:val="en-US"/>
        </w:rPr>
        <w:t>կատարելու</w:t>
      </w:r>
      <w:r w:rsidRPr="00FF25C5">
        <w:rPr>
          <w:rFonts w:ascii="GHEA Grapalat" w:hAnsi="GHEA Grapalat"/>
          <w:sz w:val="22"/>
          <w:szCs w:val="22"/>
          <w:lang w:val="fr-FR"/>
        </w:rPr>
        <w:t xml:space="preserve"> </w:t>
      </w:r>
      <w:r w:rsidRPr="00FF25C5">
        <w:rPr>
          <w:rFonts w:ascii="GHEA Grapalat" w:hAnsi="GHEA Grapalat"/>
          <w:sz w:val="22"/>
          <w:szCs w:val="22"/>
          <w:lang w:val="en-US"/>
        </w:rPr>
        <w:t>հանգամանքով</w:t>
      </w:r>
      <w:r w:rsidRPr="00FF25C5">
        <w:rPr>
          <w:rFonts w:ascii="GHEA Grapalat" w:hAnsi="GHEA Grapalat"/>
          <w:sz w:val="22"/>
          <w:szCs w:val="22"/>
        </w:rPr>
        <w:t>:</w:t>
      </w:r>
      <w:r w:rsidRPr="00FF25C5">
        <w:rPr>
          <w:rFonts w:ascii="GHEA Grapalat" w:hAnsi="GHEA Grapalat"/>
          <w:sz w:val="22"/>
          <w:szCs w:val="22"/>
          <w:lang w:val="fr-FR"/>
        </w:rPr>
        <w:t xml:space="preserve"> </w:t>
      </w:r>
      <w:r w:rsidRPr="00FF25C5">
        <w:rPr>
          <w:rFonts w:ascii="GHEA Grapalat" w:hAnsi="GHEA Grapalat"/>
          <w:sz w:val="22"/>
          <w:szCs w:val="22"/>
        </w:rPr>
        <w:t xml:space="preserve">Ծրագրի շրջանակներում </w:t>
      </w:r>
      <w:r w:rsidRPr="00FF25C5">
        <w:rPr>
          <w:rFonts w:ascii="GHEA Grapalat" w:hAnsi="GHEA Grapalat"/>
          <w:sz w:val="22"/>
          <w:szCs w:val="22"/>
          <w:lang w:val="en-US"/>
        </w:rPr>
        <w:t>կատար</w:t>
      </w:r>
      <w:r w:rsidRPr="00FF25C5">
        <w:rPr>
          <w:rFonts w:ascii="GHEA Grapalat" w:hAnsi="GHEA Grapalat"/>
          <w:sz w:val="22"/>
          <w:szCs w:val="22"/>
        </w:rPr>
        <w:t>վ</w:t>
      </w:r>
      <w:r w:rsidRPr="00FF25C5">
        <w:rPr>
          <w:rFonts w:ascii="GHEA Grapalat" w:hAnsi="GHEA Grapalat"/>
          <w:sz w:val="22"/>
          <w:szCs w:val="22"/>
          <w:lang w:val="en-US"/>
        </w:rPr>
        <w:t>ել</w:t>
      </w:r>
      <w:r w:rsidRPr="00FF25C5">
        <w:rPr>
          <w:rFonts w:ascii="GHEA Grapalat" w:hAnsi="GHEA Grapalat"/>
          <w:sz w:val="22"/>
          <w:szCs w:val="22"/>
          <w:lang w:val="fr-FR"/>
        </w:rPr>
        <w:t xml:space="preserve"> </w:t>
      </w:r>
      <w:r w:rsidRPr="00FF25C5">
        <w:rPr>
          <w:rFonts w:ascii="GHEA Grapalat" w:hAnsi="GHEA Grapalat"/>
          <w:sz w:val="22"/>
          <w:szCs w:val="22"/>
          <w:lang w:val="en-US"/>
        </w:rPr>
        <w:t>են</w:t>
      </w:r>
      <w:r w:rsidRPr="00FF25C5">
        <w:rPr>
          <w:rFonts w:ascii="GHEA Grapalat" w:hAnsi="GHEA Grapalat"/>
          <w:sz w:val="22"/>
          <w:szCs w:val="22"/>
          <w:lang w:val="fr-FR"/>
        </w:rPr>
        <w:t xml:space="preserve"> </w:t>
      </w:r>
      <w:r w:rsidRPr="00FF25C5">
        <w:rPr>
          <w:rFonts w:ascii="GHEA Grapalat" w:hAnsi="GHEA Grapalat"/>
          <w:sz w:val="22"/>
          <w:szCs w:val="22"/>
        </w:rPr>
        <w:t>վճարումներ</w:t>
      </w:r>
      <w:r w:rsidRPr="00FF25C5">
        <w:rPr>
          <w:rFonts w:ascii="GHEA Grapalat" w:hAnsi="GHEA Grapalat"/>
          <w:sz w:val="22"/>
          <w:szCs w:val="22"/>
          <w:lang w:val="fr-FR"/>
        </w:rPr>
        <w:t xml:space="preserve"> </w:t>
      </w:r>
      <w:r w:rsidRPr="00FF25C5">
        <w:rPr>
          <w:rFonts w:ascii="GHEA Grapalat" w:hAnsi="GHEA Grapalat"/>
          <w:sz w:val="22"/>
          <w:szCs w:val="22"/>
        </w:rPr>
        <w:t>աշխատանքների վերահսկողության և կառավարման խորհրդատվական ծառայությունների, կապալառուին կատարված կանխավճարի և սահմանված կարգով նախատեսված հարկեր</w:t>
      </w:r>
      <w:r w:rsidRPr="00FF25C5">
        <w:rPr>
          <w:rFonts w:ascii="GHEA Grapalat" w:hAnsi="GHEA Grapalat"/>
          <w:sz w:val="22"/>
          <w:szCs w:val="22"/>
          <w:lang w:val="en-US"/>
        </w:rPr>
        <w:t>ի</w:t>
      </w:r>
      <w:r w:rsidRPr="00FF25C5">
        <w:rPr>
          <w:rFonts w:ascii="GHEA Grapalat" w:hAnsi="GHEA Grapalat"/>
          <w:sz w:val="22"/>
          <w:szCs w:val="22"/>
        </w:rPr>
        <w:t xml:space="preserve"> և տուրքերի դիմաց:</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rPr>
        <w:t>նախատեսվում</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վերակառուցել</w:t>
      </w:r>
      <w:r w:rsidRPr="00FF25C5">
        <w:rPr>
          <w:rFonts w:ascii="GHEA Grapalat" w:hAnsi="GHEA Grapalat"/>
          <w:sz w:val="22"/>
          <w:szCs w:val="22"/>
          <w:lang w:val="af-ZA"/>
        </w:rPr>
        <w:t xml:space="preserve"> 220 </w:t>
      </w:r>
      <w:r w:rsidRPr="00FF25C5">
        <w:rPr>
          <w:rFonts w:ascii="GHEA Grapalat" w:hAnsi="GHEA Grapalat"/>
          <w:sz w:val="22"/>
          <w:szCs w:val="22"/>
        </w:rPr>
        <w:t>կ</w:t>
      </w:r>
      <w:r w:rsidR="000666D5" w:rsidRPr="00FF25C5">
        <w:rPr>
          <w:rFonts w:ascii="GHEA Grapalat" w:hAnsi="GHEA Grapalat"/>
          <w:sz w:val="22"/>
          <w:szCs w:val="22"/>
          <w:lang w:val="en-US"/>
        </w:rPr>
        <w:t>Վ</w:t>
      </w:r>
      <w:r w:rsidRPr="00FF25C5">
        <w:rPr>
          <w:rFonts w:ascii="GHEA Grapalat" w:hAnsi="GHEA Grapalat"/>
          <w:sz w:val="22"/>
          <w:szCs w:val="22"/>
          <w:lang w:val="af-ZA"/>
        </w:rPr>
        <w:t xml:space="preserve"> </w:t>
      </w:r>
      <w:r w:rsidRPr="00FF25C5">
        <w:rPr>
          <w:rFonts w:ascii="GHEA Grapalat" w:hAnsi="GHEA Grapalat"/>
          <w:sz w:val="22"/>
          <w:szCs w:val="22"/>
        </w:rPr>
        <w:t>լարման</w:t>
      </w:r>
      <w:r w:rsidRPr="00FF25C5">
        <w:rPr>
          <w:rFonts w:ascii="GHEA Grapalat" w:hAnsi="GHEA Grapalat"/>
          <w:sz w:val="22"/>
          <w:szCs w:val="22"/>
          <w:lang w:val="af-ZA"/>
        </w:rPr>
        <w:t xml:space="preserve"> «</w:t>
      </w:r>
      <w:r w:rsidRPr="00FF25C5">
        <w:rPr>
          <w:rFonts w:ascii="GHEA Grapalat" w:hAnsi="GHEA Grapalat"/>
          <w:sz w:val="22"/>
          <w:szCs w:val="22"/>
        </w:rPr>
        <w:t>Ագարակ</w:t>
      </w:r>
      <w:r w:rsidRPr="00FF25C5">
        <w:rPr>
          <w:rFonts w:ascii="GHEA Grapalat" w:hAnsi="GHEA Grapalat"/>
          <w:sz w:val="22"/>
          <w:szCs w:val="22"/>
          <w:lang w:val="af-ZA"/>
        </w:rPr>
        <w:t>-2», «</w:t>
      </w:r>
      <w:r w:rsidRPr="00FF25C5">
        <w:rPr>
          <w:rFonts w:ascii="GHEA Grapalat" w:hAnsi="GHEA Grapalat"/>
          <w:sz w:val="22"/>
          <w:szCs w:val="22"/>
        </w:rPr>
        <w:t>Շինուհայր</w:t>
      </w:r>
      <w:r w:rsidRPr="00FF25C5">
        <w:rPr>
          <w:rFonts w:ascii="GHEA Grapalat" w:hAnsi="GHEA Grapalat"/>
          <w:sz w:val="22"/>
          <w:szCs w:val="22"/>
          <w:lang w:val="af-ZA"/>
        </w:rPr>
        <w:t xml:space="preserve">»: </w:t>
      </w:r>
      <w:r w:rsidRPr="00FF25C5">
        <w:rPr>
          <w:rFonts w:ascii="GHEA Grapalat" w:hAnsi="GHEA Grapalat"/>
          <w:sz w:val="22"/>
          <w:szCs w:val="22"/>
        </w:rPr>
        <w:t>Ենթակայանների</w:t>
      </w:r>
      <w:r w:rsidRPr="00FF25C5">
        <w:rPr>
          <w:rFonts w:ascii="GHEA Grapalat" w:hAnsi="GHEA Grapalat"/>
          <w:sz w:val="22"/>
          <w:szCs w:val="22"/>
          <w:lang w:val="af-ZA"/>
        </w:rPr>
        <w:t xml:space="preserve"> </w:t>
      </w:r>
      <w:r w:rsidRPr="00FF25C5">
        <w:rPr>
          <w:rFonts w:ascii="GHEA Grapalat" w:hAnsi="GHEA Grapalat"/>
          <w:sz w:val="22"/>
          <w:szCs w:val="22"/>
        </w:rPr>
        <w:t>արդիականացումն</w:t>
      </w:r>
      <w:r w:rsidRPr="00FF25C5">
        <w:rPr>
          <w:rFonts w:ascii="GHEA Grapalat" w:hAnsi="GHEA Grapalat"/>
          <w:sz w:val="22"/>
          <w:szCs w:val="22"/>
          <w:lang w:val="af-ZA"/>
        </w:rPr>
        <w:t xml:space="preserve"> </w:t>
      </w:r>
      <w:r w:rsidRPr="00FF25C5">
        <w:rPr>
          <w:rFonts w:ascii="GHEA Grapalat" w:hAnsi="GHEA Grapalat"/>
          <w:sz w:val="22"/>
          <w:szCs w:val="22"/>
        </w:rPr>
        <w:t>ու</w:t>
      </w:r>
      <w:r w:rsidRPr="00FF25C5">
        <w:rPr>
          <w:rFonts w:ascii="GHEA Grapalat" w:hAnsi="GHEA Grapalat"/>
          <w:sz w:val="22"/>
          <w:szCs w:val="22"/>
          <w:lang w:val="af-ZA"/>
        </w:rPr>
        <w:t xml:space="preserve"> </w:t>
      </w:r>
      <w:r w:rsidRPr="00FF25C5">
        <w:rPr>
          <w:rFonts w:ascii="GHEA Grapalat" w:hAnsi="GHEA Grapalat"/>
          <w:sz w:val="22"/>
          <w:szCs w:val="22"/>
        </w:rPr>
        <w:t>վերակառուցումը</w:t>
      </w:r>
      <w:r w:rsidRPr="00FF25C5">
        <w:rPr>
          <w:rFonts w:ascii="GHEA Grapalat" w:hAnsi="GHEA Grapalat"/>
          <w:sz w:val="22"/>
          <w:szCs w:val="22"/>
          <w:lang w:val="af-ZA"/>
        </w:rPr>
        <w:t xml:space="preserve"> </w:t>
      </w:r>
      <w:r w:rsidRPr="00FF25C5">
        <w:rPr>
          <w:rFonts w:ascii="GHEA Grapalat" w:hAnsi="GHEA Grapalat"/>
          <w:sz w:val="22"/>
          <w:szCs w:val="22"/>
        </w:rPr>
        <w:t>կնպաստ</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rPr>
        <w:t>էներգետիկ</w:t>
      </w:r>
      <w:r w:rsidRPr="00FF25C5">
        <w:rPr>
          <w:rFonts w:ascii="GHEA Grapalat" w:hAnsi="GHEA Grapalat"/>
          <w:sz w:val="22"/>
          <w:szCs w:val="22"/>
          <w:lang w:val="af-ZA"/>
        </w:rPr>
        <w:t xml:space="preserve"> </w:t>
      </w:r>
      <w:r w:rsidRPr="00FF25C5">
        <w:rPr>
          <w:rFonts w:ascii="GHEA Grapalat" w:hAnsi="GHEA Grapalat"/>
          <w:sz w:val="22"/>
          <w:szCs w:val="22"/>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սպառողների</w:t>
      </w:r>
      <w:r w:rsidRPr="00FF25C5">
        <w:rPr>
          <w:rFonts w:ascii="GHEA Grapalat" w:hAnsi="GHEA Grapalat"/>
          <w:sz w:val="22"/>
          <w:szCs w:val="22"/>
          <w:lang w:val="af-ZA"/>
        </w:rPr>
        <w:t xml:space="preserve"> </w:t>
      </w:r>
      <w:r w:rsidRPr="00FF25C5">
        <w:rPr>
          <w:rFonts w:ascii="GHEA Grapalat" w:hAnsi="GHEA Grapalat"/>
          <w:sz w:val="22"/>
          <w:szCs w:val="22"/>
        </w:rPr>
        <w:t>էլեկտրամատակարարման</w:t>
      </w:r>
      <w:r w:rsidRPr="00FF25C5">
        <w:rPr>
          <w:rFonts w:ascii="GHEA Grapalat" w:hAnsi="GHEA Grapalat"/>
          <w:sz w:val="22"/>
          <w:szCs w:val="22"/>
          <w:lang w:val="af-ZA"/>
        </w:rPr>
        <w:t xml:space="preserve"> </w:t>
      </w:r>
      <w:r w:rsidRPr="00FF25C5">
        <w:rPr>
          <w:rFonts w:ascii="GHEA Grapalat" w:hAnsi="GHEA Grapalat"/>
          <w:sz w:val="22"/>
          <w:szCs w:val="22"/>
        </w:rPr>
        <w:t>հուսալիության</w:t>
      </w:r>
      <w:r w:rsidRPr="00FF25C5">
        <w:rPr>
          <w:rFonts w:ascii="GHEA Grapalat" w:hAnsi="GHEA Grapalat"/>
          <w:sz w:val="22"/>
          <w:szCs w:val="22"/>
          <w:lang w:val="af-ZA"/>
        </w:rPr>
        <w:t xml:space="preserve"> </w:t>
      </w:r>
      <w:r w:rsidRPr="00FF25C5">
        <w:rPr>
          <w:rFonts w:ascii="GHEA Grapalat" w:hAnsi="GHEA Grapalat"/>
          <w:sz w:val="22"/>
          <w:szCs w:val="22"/>
        </w:rPr>
        <w:t>բարձրացմանը</w:t>
      </w:r>
      <w:r w:rsidRPr="00FF25C5">
        <w:rPr>
          <w:rFonts w:ascii="GHEA Grapalat" w:hAnsi="GHEA Grapalat"/>
          <w:sz w:val="22"/>
          <w:szCs w:val="22"/>
          <w:lang w:val="af-ZA"/>
        </w:rPr>
        <w:t xml:space="preserve">: </w:t>
      </w:r>
    </w:p>
    <w:p w14:paraId="20992A13" w14:textId="77777777" w:rsidR="00A30E39" w:rsidRPr="00FF25C5" w:rsidRDefault="00A30E39" w:rsidP="00A30E39">
      <w:pPr>
        <w:spacing w:line="360" w:lineRule="auto"/>
        <w:ind w:firstLine="561"/>
        <w:jc w:val="both"/>
        <w:rPr>
          <w:rFonts w:ascii="GHEA Grapalat" w:hAnsi="GHEA Grapalat" w:cs="GHEA Grapalat"/>
          <w:sz w:val="22"/>
          <w:szCs w:val="22"/>
          <w:lang w:val="af-ZA"/>
        </w:rPr>
      </w:pPr>
      <w:r w:rsidRPr="00FF25C5">
        <w:rPr>
          <w:rFonts w:ascii="GHEA Grapalat" w:hAnsi="GHEA Grapalat"/>
          <w:sz w:val="22"/>
          <w:szCs w:val="22"/>
        </w:rPr>
        <w:t>Ասիական</w:t>
      </w:r>
      <w:r w:rsidRPr="00FF25C5">
        <w:rPr>
          <w:rFonts w:ascii="GHEA Grapalat" w:hAnsi="GHEA Grapalat"/>
          <w:sz w:val="22"/>
          <w:szCs w:val="22"/>
          <w:lang w:val="af-ZA"/>
        </w:rPr>
        <w:t xml:space="preserve"> </w:t>
      </w:r>
      <w:r w:rsidRPr="00FF25C5">
        <w:rPr>
          <w:rFonts w:ascii="GHEA Grapalat" w:hAnsi="GHEA Grapalat"/>
          <w:sz w:val="22"/>
          <w:szCs w:val="22"/>
        </w:rPr>
        <w:t>զարգացման</w:t>
      </w:r>
      <w:r w:rsidRPr="00FF25C5">
        <w:rPr>
          <w:rFonts w:ascii="GHEA Grapalat" w:hAnsi="GHEA Grapalat"/>
          <w:sz w:val="22"/>
          <w:szCs w:val="22"/>
          <w:lang w:val="af-ZA"/>
        </w:rPr>
        <w:t xml:space="preserve"> </w:t>
      </w:r>
      <w:r w:rsidRPr="00FF25C5">
        <w:rPr>
          <w:rFonts w:ascii="GHEA Grapalat" w:hAnsi="GHEA Grapalat"/>
          <w:sz w:val="22"/>
          <w:szCs w:val="22"/>
        </w:rPr>
        <w:t>բանկի</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էլեկտրաէներգիայի</w:t>
      </w:r>
      <w:r w:rsidRPr="00FF25C5">
        <w:rPr>
          <w:rFonts w:ascii="GHEA Grapalat" w:hAnsi="GHEA Grapalat"/>
          <w:sz w:val="22"/>
          <w:szCs w:val="22"/>
          <w:lang w:val="af-ZA"/>
        </w:rPr>
        <w:t xml:space="preserve"> </w:t>
      </w:r>
      <w:r w:rsidRPr="00FF25C5">
        <w:rPr>
          <w:rFonts w:ascii="GHEA Grapalat" w:hAnsi="GHEA Grapalat"/>
          <w:sz w:val="22"/>
          <w:szCs w:val="22"/>
        </w:rPr>
        <w:t>հաղորդման</w:t>
      </w:r>
      <w:r w:rsidRPr="00FF25C5">
        <w:rPr>
          <w:rFonts w:ascii="GHEA Grapalat" w:hAnsi="GHEA Grapalat"/>
          <w:sz w:val="22"/>
          <w:szCs w:val="22"/>
          <w:lang w:val="af-ZA"/>
        </w:rPr>
        <w:t xml:space="preserve"> </w:t>
      </w:r>
      <w:r w:rsidRPr="00FF25C5">
        <w:rPr>
          <w:rFonts w:ascii="GHEA Grapalat" w:hAnsi="GHEA Grapalat"/>
          <w:sz w:val="22"/>
          <w:szCs w:val="22"/>
        </w:rPr>
        <w:t>ցանցի</w:t>
      </w:r>
      <w:r w:rsidRPr="00FF25C5">
        <w:rPr>
          <w:rFonts w:ascii="GHEA Grapalat" w:hAnsi="GHEA Grapalat"/>
          <w:sz w:val="22"/>
          <w:szCs w:val="22"/>
          <w:lang w:val="af-ZA"/>
        </w:rPr>
        <w:t xml:space="preserve"> </w:t>
      </w:r>
      <w:r w:rsidRPr="00FF25C5">
        <w:rPr>
          <w:rFonts w:ascii="GHEA Grapalat" w:hAnsi="GHEA Grapalat"/>
          <w:sz w:val="22"/>
          <w:szCs w:val="22"/>
        </w:rPr>
        <w:t>վերակառուցման</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rPr>
        <w:t>կարգավ</w:t>
      </w:r>
      <w:r w:rsidR="00D53C1D" w:rsidRPr="00FF25C5">
        <w:rPr>
          <w:rFonts w:ascii="GHEA Grapalat" w:hAnsi="GHEA Grapalat"/>
          <w:sz w:val="22"/>
          <w:szCs w:val="22"/>
          <w:lang w:val="en-US"/>
        </w:rPr>
        <w:t>ա</w:t>
      </w:r>
      <w:r w:rsidRPr="00FF25C5">
        <w:rPr>
          <w:rFonts w:ascii="GHEA Grapalat" w:hAnsi="GHEA Grapalat"/>
          <w:sz w:val="22"/>
          <w:szCs w:val="22"/>
        </w:rPr>
        <w:t>րման</w:t>
      </w:r>
      <w:r w:rsidRPr="00FF25C5">
        <w:rPr>
          <w:rFonts w:ascii="GHEA Grapalat" w:hAnsi="GHEA Grapalat"/>
          <w:sz w:val="22"/>
          <w:szCs w:val="22"/>
          <w:lang w:val="af-ZA"/>
        </w:rPr>
        <w:t xml:space="preserve"> </w:t>
      </w:r>
      <w:r w:rsidRPr="00FF25C5">
        <w:rPr>
          <w:rFonts w:ascii="GHEA Grapalat" w:hAnsi="GHEA Grapalat"/>
          <w:sz w:val="22"/>
          <w:szCs w:val="22"/>
        </w:rPr>
        <w:t>կառավարման</w:t>
      </w:r>
      <w:r w:rsidRPr="00FF25C5">
        <w:rPr>
          <w:rFonts w:ascii="GHEA Grapalat" w:hAnsi="GHEA Grapalat"/>
          <w:sz w:val="22"/>
          <w:szCs w:val="22"/>
          <w:lang w:val="af-ZA"/>
        </w:rPr>
        <w:t xml:space="preserve"> </w:t>
      </w:r>
      <w:r w:rsidRPr="00FF25C5">
        <w:rPr>
          <w:rFonts w:ascii="GHEA Grapalat" w:hAnsi="GHEA Grapalat"/>
          <w:sz w:val="22"/>
          <w:szCs w:val="22"/>
        </w:rPr>
        <w:t>ավտոմատացված</w:t>
      </w:r>
      <w:r w:rsidRPr="00FF25C5">
        <w:rPr>
          <w:rFonts w:ascii="GHEA Grapalat" w:hAnsi="GHEA Grapalat"/>
          <w:sz w:val="22"/>
          <w:szCs w:val="22"/>
          <w:lang w:val="af-ZA"/>
        </w:rPr>
        <w:t xml:space="preserve"> </w:t>
      </w:r>
      <w:r w:rsidRPr="00FF25C5">
        <w:rPr>
          <w:rFonts w:ascii="GHEA Grapalat" w:hAnsi="GHEA Grapalat"/>
          <w:sz w:val="22"/>
          <w:szCs w:val="22"/>
        </w:rPr>
        <w:t>համակարգի</w:t>
      </w:r>
      <w:r w:rsidRPr="00FF25C5">
        <w:rPr>
          <w:rFonts w:ascii="GHEA Grapalat" w:hAnsi="GHEA Grapalat"/>
          <w:sz w:val="22"/>
          <w:szCs w:val="22"/>
          <w:lang w:val="af-ZA"/>
        </w:rPr>
        <w:t xml:space="preserve"> (SCADA) </w:t>
      </w:r>
      <w:r w:rsidRPr="00FF25C5">
        <w:rPr>
          <w:rFonts w:ascii="GHEA Grapalat" w:hAnsi="GHEA Grapalat"/>
          <w:sz w:val="22"/>
          <w:szCs w:val="22"/>
        </w:rPr>
        <w:t>ընդլայնման</w:t>
      </w:r>
      <w:r w:rsidRPr="00FF25C5">
        <w:rPr>
          <w:rFonts w:ascii="GHEA Grapalat" w:hAnsi="GHEA Grapalat"/>
          <w:sz w:val="22"/>
          <w:szCs w:val="22"/>
          <w:lang w:val="af-ZA"/>
        </w:rPr>
        <w:t xml:space="preserve"> </w:t>
      </w:r>
      <w:r w:rsidRPr="00FF25C5">
        <w:rPr>
          <w:rFonts w:ascii="GHEA Grapalat" w:hAnsi="GHEA Grapalat"/>
          <w:sz w:val="22"/>
          <w:szCs w:val="22"/>
        </w:rPr>
        <w:t>վարկային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af-ZA"/>
        </w:rPr>
        <w:t xml:space="preserve"> </w:t>
      </w:r>
      <w:r w:rsidRPr="00FF25C5">
        <w:rPr>
          <w:rFonts w:ascii="GHEA Grapalat" w:hAnsi="GHEA Grapalat"/>
          <w:sz w:val="22"/>
          <w:szCs w:val="22"/>
          <w:lang w:val="en-US"/>
        </w:rPr>
        <w:t>միջոցներն</w:t>
      </w:r>
      <w:r w:rsidRPr="00FF25C5">
        <w:rPr>
          <w:rFonts w:ascii="GHEA Grapalat" w:hAnsi="GHEA Grapalat"/>
          <w:sz w:val="22"/>
          <w:szCs w:val="22"/>
          <w:lang w:val="af-ZA"/>
        </w:rPr>
        <w:t xml:space="preserve"> օգտագործ</w:t>
      </w:r>
      <w:r w:rsidRPr="00FF25C5">
        <w:rPr>
          <w:rFonts w:ascii="GHEA Grapalat" w:hAnsi="GHEA Grapalat"/>
          <w:sz w:val="22"/>
          <w:szCs w:val="22"/>
        </w:rPr>
        <w:t>վել</w:t>
      </w:r>
      <w:r w:rsidRPr="00FF25C5">
        <w:rPr>
          <w:rFonts w:ascii="GHEA Grapalat" w:hAnsi="GHEA Grapalat"/>
          <w:sz w:val="22"/>
          <w:szCs w:val="22"/>
          <w:lang w:val="af-ZA"/>
        </w:rPr>
        <w:t xml:space="preserve"> են </w:t>
      </w:r>
      <w:r w:rsidRPr="00FF25C5">
        <w:rPr>
          <w:rFonts w:ascii="GHEA Grapalat" w:hAnsi="GHEA Grapalat" w:cs="Sylfaen"/>
          <w:sz w:val="22"/>
          <w:szCs w:val="22"/>
          <w:lang w:val="fr-FR"/>
        </w:rPr>
        <w:t>11.7%-</w:t>
      </w:r>
      <w:r w:rsidRPr="00FF25C5">
        <w:rPr>
          <w:rFonts w:ascii="GHEA Grapalat" w:hAnsi="GHEA Grapalat" w:cs="Sylfaen"/>
          <w:sz w:val="22"/>
          <w:szCs w:val="22"/>
        </w:rPr>
        <w:t>ով</w:t>
      </w:r>
      <w:r w:rsidRPr="00FF25C5">
        <w:rPr>
          <w:rFonts w:ascii="GHEA Grapalat" w:hAnsi="GHEA Grapalat" w:cs="Sylfaen"/>
          <w:sz w:val="22"/>
          <w:szCs w:val="22"/>
          <w:lang w:val="en-US"/>
        </w:rPr>
        <w:t>՝</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կազմելով</w:t>
      </w:r>
      <w:r w:rsidRPr="00FF25C5">
        <w:rPr>
          <w:rFonts w:ascii="GHEA Grapalat" w:hAnsi="GHEA Grapalat" w:cs="Sylfaen"/>
          <w:sz w:val="22"/>
          <w:szCs w:val="22"/>
          <w:lang w:val="af-ZA"/>
        </w:rPr>
        <w:t xml:space="preserve"> </w:t>
      </w:r>
      <w:r w:rsidRPr="00FF25C5">
        <w:rPr>
          <w:rFonts w:ascii="GHEA Grapalat" w:hAnsi="GHEA Grapalat"/>
          <w:sz w:val="22"/>
          <w:szCs w:val="22"/>
          <w:lang w:val="af-ZA"/>
        </w:rPr>
        <w:t xml:space="preserve">124.7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Շեղ</w:t>
      </w:r>
      <w:r w:rsidRPr="00FF25C5">
        <w:rPr>
          <w:rFonts w:ascii="GHEA Grapalat" w:hAnsi="GHEA Grapalat" w:cs="Sylfaen"/>
          <w:sz w:val="22"/>
          <w:szCs w:val="22"/>
          <w:lang w:val="fr-FR"/>
        </w:rPr>
        <w:t xml:space="preserve">ումը </w:t>
      </w:r>
      <w:r w:rsidRPr="00FF25C5">
        <w:rPr>
          <w:rFonts w:ascii="GHEA Grapalat" w:hAnsi="GHEA Grapalat" w:cs="Sylfaen"/>
          <w:sz w:val="22"/>
          <w:szCs w:val="22"/>
        </w:rPr>
        <w:t>պայմանավորված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նրանով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որ</w:t>
      </w:r>
      <w:r w:rsidRPr="00FF25C5">
        <w:rPr>
          <w:rFonts w:ascii="GHEA Grapalat" w:hAnsi="GHEA Grapalat" w:cs="Sylfaen"/>
          <w:sz w:val="22"/>
          <w:szCs w:val="22"/>
          <w:lang w:val="af-ZA"/>
        </w:rPr>
        <w:t xml:space="preserve"> </w:t>
      </w:r>
      <w:r w:rsidR="00FD5AF4" w:rsidRPr="00FF25C5">
        <w:rPr>
          <w:rFonts w:ascii="GHEA Grapalat" w:hAnsi="GHEA Grapalat" w:cs="Sylfaen"/>
          <w:sz w:val="22"/>
          <w:szCs w:val="22"/>
          <w:lang w:val="af-ZA"/>
        </w:rPr>
        <w:t xml:space="preserve">ծրագրի շրջանակներում </w:t>
      </w:r>
      <w:r w:rsidRPr="00FF25C5">
        <w:rPr>
          <w:rFonts w:ascii="GHEA Grapalat" w:hAnsi="GHEA Grapalat" w:cs="Sylfaen"/>
          <w:sz w:val="22"/>
          <w:szCs w:val="22"/>
          <w:lang w:val="en-US"/>
        </w:rPr>
        <w:t>նախատեսվում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ընտրել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գլխավոր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կապալառու</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կնքել</w:t>
      </w:r>
      <w:r w:rsidR="00125F0F"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պայմանագիր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իրականացնել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կանխավճար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սակայն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որոշում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00D96975" w:rsidRPr="00FF25C5">
        <w:rPr>
          <w:rFonts w:ascii="GHEA Grapalat" w:hAnsi="GHEA Grapalat" w:cs="Sylfaen"/>
          <w:sz w:val="22"/>
          <w:szCs w:val="22"/>
          <w:lang w:val="af-ZA"/>
        </w:rPr>
        <w:t>կայաց</w:t>
      </w:r>
      <w:r w:rsidRPr="00FF25C5">
        <w:rPr>
          <w:rFonts w:ascii="GHEA Grapalat" w:hAnsi="GHEA Grapalat" w:cs="Sylfaen"/>
          <w:sz w:val="22"/>
          <w:szCs w:val="22"/>
          <w:lang w:val="en-US"/>
        </w:rPr>
        <w:t>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ՎԶՄԲ</w:t>
      </w:r>
      <w:r w:rsidRPr="00FF25C5">
        <w:rPr>
          <w:rFonts w:ascii="GHEA Grapalat" w:hAnsi="GHEA Grapalat" w:cs="Sylfaen"/>
          <w:sz w:val="22"/>
          <w:szCs w:val="22"/>
          <w:lang w:val="af-ZA"/>
        </w:rPr>
        <w:t>-</w:t>
      </w:r>
      <w:r w:rsidRPr="00FF25C5">
        <w:rPr>
          <w:rFonts w:ascii="GHEA Grapalat" w:hAnsi="GHEA Grapalat" w:cs="Sylfaen"/>
          <w:sz w:val="22"/>
          <w:szCs w:val="22"/>
          <w:lang w:val="en-US"/>
        </w:rPr>
        <w:t>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աջակցությամբ</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իրականացվող</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էլեկտրահաղորդման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ցանցի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բարելավում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ծրագրից</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հանել</w:t>
      </w:r>
      <w:r w:rsidRPr="00FF25C5">
        <w:rPr>
          <w:rFonts w:ascii="GHEA Grapalat" w:hAnsi="GHEA Grapalat" w:cs="Sylfaen"/>
          <w:sz w:val="22"/>
          <w:szCs w:val="22"/>
          <w:lang w:val="af-ZA"/>
        </w:rPr>
        <w:t xml:space="preserve"> </w:t>
      </w:r>
      <w:r w:rsidR="00F71492" w:rsidRPr="00FF25C5">
        <w:rPr>
          <w:rFonts w:ascii="GHEA Grapalat" w:hAnsi="GHEA Grapalat" w:cs="Sylfaen"/>
          <w:sz w:val="22"/>
          <w:szCs w:val="22"/>
          <w:lang w:val="en-US"/>
        </w:rPr>
        <w:t>Պահուստային</w:t>
      </w:r>
      <w:r w:rsidR="00F71492" w:rsidRPr="00FF25C5">
        <w:rPr>
          <w:rFonts w:ascii="GHEA Grapalat" w:hAnsi="GHEA Grapalat" w:cs="Sylfaen"/>
          <w:sz w:val="22"/>
          <w:szCs w:val="22"/>
          <w:lang w:val="af-ZA"/>
        </w:rPr>
        <w:t xml:space="preserve"> </w:t>
      </w:r>
      <w:r w:rsidR="00F71492" w:rsidRPr="00FF25C5">
        <w:rPr>
          <w:rFonts w:ascii="GHEA Grapalat" w:hAnsi="GHEA Grapalat" w:cs="Sylfaen"/>
          <w:sz w:val="22"/>
          <w:szCs w:val="22"/>
          <w:lang w:val="en-US"/>
        </w:rPr>
        <w:t>կարգավարական</w:t>
      </w:r>
      <w:r w:rsidR="00F71492" w:rsidRPr="00FF25C5">
        <w:rPr>
          <w:rFonts w:ascii="GHEA Grapalat" w:hAnsi="GHEA Grapalat" w:cs="Sylfaen"/>
          <w:sz w:val="22"/>
          <w:szCs w:val="22"/>
          <w:lang w:val="af-ZA"/>
        </w:rPr>
        <w:t xml:space="preserve"> </w:t>
      </w:r>
      <w:r w:rsidR="00F71492" w:rsidRPr="00FF25C5">
        <w:rPr>
          <w:rFonts w:ascii="GHEA Grapalat" w:hAnsi="GHEA Grapalat" w:cs="Sylfaen"/>
          <w:sz w:val="22"/>
          <w:szCs w:val="22"/>
          <w:lang w:val="en-US"/>
        </w:rPr>
        <w:lastRenderedPageBreak/>
        <w:t>կառավարման</w:t>
      </w:r>
      <w:r w:rsidR="00F71492" w:rsidRPr="00FF25C5">
        <w:rPr>
          <w:rFonts w:ascii="GHEA Grapalat" w:hAnsi="GHEA Grapalat" w:cs="Sylfaen"/>
          <w:sz w:val="22"/>
          <w:szCs w:val="22"/>
          <w:lang w:val="af-ZA"/>
        </w:rPr>
        <w:t xml:space="preserve"> </w:t>
      </w:r>
      <w:r w:rsidR="00F71492" w:rsidRPr="00FF25C5">
        <w:rPr>
          <w:rFonts w:ascii="GHEA Grapalat" w:hAnsi="GHEA Grapalat" w:cs="Sylfaen"/>
          <w:sz w:val="22"/>
          <w:szCs w:val="22"/>
          <w:lang w:val="en-US"/>
        </w:rPr>
        <w:t>կենտրոնի</w:t>
      </w:r>
      <w:r w:rsidR="00F71492"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ՊԿԿԿ</w:t>
      </w:r>
      <w:r w:rsidRPr="00FF25C5">
        <w:rPr>
          <w:rFonts w:ascii="GHEA Grapalat" w:hAnsi="GHEA Grapalat" w:cs="Sylfaen"/>
          <w:sz w:val="22"/>
          <w:szCs w:val="22"/>
          <w:lang w:val="af-ZA"/>
        </w:rPr>
        <w:t>-</w:t>
      </w:r>
      <w:r w:rsidRPr="00FF25C5">
        <w:rPr>
          <w:rFonts w:ascii="GHEA Grapalat" w:hAnsi="GHEA Grapalat" w:cs="Sylfaen"/>
          <w:sz w:val="22"/>
          <w:szCs w:val="22"/>
          <w:lang w:val="en-US"/>
        </w:rPr>
        <w:t>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կառուցման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աշխատանքները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00F86247" w:rsidRPr="00FF25C5">
        <w:rPr>
          <w:rFonts w:ascii="GHEA Grapalat" w:hAnsi="GHEA Grapalat" w:cs="Sylfaen"/>
          <w:sz w:val="22"/>
          <w:szCs w:val="22"/>
          <w:lang w:val="af-ZA"/>
        </w:rPr>
        <w:t xml:space="preserve"> </w:t>
      </w:r>
      <w:r w:rsidR="00F86247" w:rsidRPr="00FF25C5">
        <w:rPr>
          <w:rFonts w:ascii="GHEA Grapalat" w:hAnsi="GHEA Grapalat" w:cs="Sylfaen"/>
          <w:sz w:val="22"/>
          <w:szCs w:val="22"/>
          <w:lang w:val="en-US"/>
        </w:rPr>
        <w:t>դրանք</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ընդգրկել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ծրագրում</w:t>
      </w:r>
      <w:r w:rsidR="00D96975" w:rsidRPr="00FF25C5">
        <w:rPr>
          <w:rFonts w:ascii="GHEA Grapalat" w:hAnsi="GHEA Grapalat" w:cs="Sylfaen"/>
          <w:sz w:val="22"/>
          <w:szCs w:val="22"/>
          <w:lang w:val="af-ZA"/>
        </w:rPr>
        <w:t xml:space="preserve">, </w:t>
      </w:r>
      <w:r w:rsidR="00D96975" w:rsidRPr="00FF25C5">
        <w:rPr>
          <w:rFonts w:ascii="GHEA Grapalat" w:hAnsi="GHEA Grapalat" w:cs="Sylfaen"/>
          <w:sz w:val="22"/>
          <w:szCs w:val="22"/>
          <w:lang w:val="en-US"/>
        </w:rPr>
        <w:t>ինչպես</w:t>
      </w:r>
      <w:r w:rsidR="00D96975" w:rsidRPr="00FF25C5">
        <w:rPr>
          <w:rFonts w:ascii="GHEA Grapalat" w:hAnsi="GHEA Grapalat" w:cs="Sylfaen"/>
          <w:sz w:val="22"/>
          <w:szCs w:val="22"/>
          <w:lang w:val="af-ZA"/>
        </w:rPr>
        <w:t xml:space="preserve"> </w:t>
      </w:r>
      <w:r w:rsidR="00D96975" w:rsidRPr="00FF25C5">
        <w:rPr>
          <w:rFonts w:ascii="GHEA Grapalat" w:hAnsi="GHEA Grapalat" w:cs="Sylfaen"/>
          <w:sz w:val="22"/>
          <w:szCs w:val="22"/>
          <w:lang w:val="en-US"/>
        </w:rPr>
        <w:t>նաև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իրականացնել</w:t>
      </w:r>
      <w:r w:rsidRPr="00FF25C5">
        <w:rPr>
          <w:rFonts w:ascii="GHEA Grapalat" w:hAnsi="GHEA Grapalat" w:cs="Sylfaen"/>
          <w:sz w:val="22"/>
          <w:szCs w:val="22"/>
          <w:lang w:val="af-ZA"/>
        </w:rPr>
        <w:t xml:space="preserve"> SCADA/EMS </w:t>
      </w:r>
      <w:r w:rsidRPr="00FF25C5">
        <w:rPr>
          <w:rFonts w:ascii="GHEA Grapalat" w:hAnsi="GHEA Grapalat" w:cs="Sylfaen"/>
          <w:sz w:val="22"/>
          <w:szCs w:val="22"/>
          <w:lang w:val="en-US"/>
        </w:rPr>
        <w:t>համակարգերի</w:t>
      </w:r>
      <w:r w:rsidR="00125F0F"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ընդլայնման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արդիականացման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ՊԿԿԿ</w:t>
      </w:r>
      <w:r w:rsidRPr="00FF25C5">
        <w:rPr>
          <w:rFonts w:ascii="GHEA Grapalat" w:hAnsi="GHEA Grapalat" w:cs="Sylfaen"/>
          <w:sz w:val="22"/>
          <w:szCs w:val="22"/>
          <w:lang w:val="af-ZA"/>
        </w:rPr>
        <w:t>-</w:t>
      </w:r>
      <w:r w:rsidRPr="00FF25C5">
        <w:rPr>
          <w:rFonts w:ascii="GHEA Grapalat" w:hAnsi="GHEA Grapalat" w:cs="Sylfaen"/>
          <w:sz w:val="22"/>
          <w:szCs w:val="22"/>
          <w:lang w:val="en-US"/>
        </w:rPr>
        <w:t>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կառուցման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միավորված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ծավալով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նոր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մրցույթ</w:t>
      </w:r>
      <w:r w:rsidRPr="00FF25C5">
        <w:rPr>
          <w:rFonts w:ascii="GHEA Grapalat" w:hAnsi="GHEA Grapalat" w:cs="Sylfaen"/>
          <w:sz w:val="22"/>
          <w:szCs w:val="22"/>
          <w:lang w:val="af-ZA"/>
        </w:rPr>
        <w:t xml:space="preserve">: </w:t>
      </w:r>
      <w:r w:rsidRPr="00FF25C5">
        <w:rPr>
          <w:rFonts w:ascii="GHEA Grapalat" w:hAnsi="GHEA Grapalat"/>
          <w:sz w:val="22"/>
          <w:szCs w:val="22"/>
        </w:rPr>
        <w:t>Ծրագրի շրջանակներում նախատեսվում է ընդլայնել կարգավարական կառավարման ավտոմատացված համակարգը (SCADA):</w:t>
      </w:r>
      <w:r w:rsidRPr="00FF25C5">
        <w:rPr>
          <w:rFonts w:ascii="GHEA Grapalat" w:hAnsi="GHEA Grapalat"/>
          <w:sz w:val="22"/>
          <w:szCs w:val="22"/>
          <w:lang w:val="af-ZA"/>
        </w:rPr>
        <w:t xml:space="preserve"> </w:t>
      </w:r>
      <w:r w:rsidRPr="00FF25C5">
        <w:rPr>
          <w:rFonts w:ascii="GHEA Grapalat" w:hAnsi="GHEA Grapalat"/>
          <w:sz w:val="22"/>
          <w:szCs w:val="22"/>
        </w:rPr>
        <w:t>Արդյունքում նախատեսվում է բարձրացնել էլեկտրահաղորդման ցանցի հուսալիությունը և բարելավել համակարգի կառավարումը:</w:t>
      </w:r>
      <w:r w:rsidRPr="00FF25C5">
        <w:rPr>
          <w:rFonts w:ascii="GHEA Grapalat" w:hAnsi="GHEA Grapalat"/>
          <w:sz w:val="22"/>
          <w:szCs w:val="22"/>
          <w:lang w:val="af-ZA"/>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կատարվել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վճարումներ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աշխատանքների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վերահսկողության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կառավարման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խորհրդատվական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ծառայությունների</w:t>
      </w:r>
      <w:r w:rsidRPr="00FF25C5">
        <w:rPr>
          <w:rFonts w:ascii="GHEA Grapalat" w:hAnsi="GHEA Grapalat" w:cs="Sylfaen"/>
          <w:sz w:val="22"/>
          <w:szCs w:val="22"/>
          <w:lang w:val="af-ZA"/>
        </w:rPr>
        <w:t xml:space="preserve"> </w:t>
      </w:r>
      <w:r w:rsidR="000B6191" w:rsidRPr="00FF25C5">
        <w:rPr>
          <w:rFonts w:ascii="GHEA Grapalat" w:hAnsi="GHEA Grapalat" w:cs="Sylfaen"/>
          <w:sz w:val="22"/>
          <w:szCs w:val="22"/>
          <w:lang w:val="en-US"/>
        </w:rPr>
        <w:t>ու</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սահմանված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կարգով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հարկեր</w:t>
      </w:r>
      <w:r w:rsidR="00F71492" w:rsidRPr="00FF25C5">
        <w:rPr>
          <w:rFonts w:ascii="GHEA Grapalat" w:hAnsi="GHEA Grapalat" w:cs="Sylfaen"/>
          <w:sz w:val="22"/>
          <w:szCs w:val="22"/>
          <w:lang w:val="en-US"/>
        </w:rPr>
        <w:t>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տուրքերի</w:t>
      </w:r>
      <w:r w:rsidRPr="00FF25C5">
        <w:rPr>
          <w:rFonts w:ascii="GHEA Grapalat" w:hAnsi="GHEA Grapalat" w:cs="Sylfaen"/>
          <w:sz w:val="22"/>
          <w:szCs w:val="22"/>
          <w:lang w:val="af-ZA"/>
        </w:rPr>
        <w:t xml:space="preserve"> </w:t>
      </w:r>
      <w:r w:rsidR="00F71492" w:rsidRPr="00FF25C5">
        <w:rPr>
          <w:rFonts w:ascii="GHEA Grapalat" w:hAnsi="GHEA Grapalat" w:cs="Sylfaen"/>
          <w:sz w:val="22"/>
          <w:szCs w:val="22"/>
          <w:lang w:val="en-US"/>
        </w:rPr>
        <w:t>գծով</w:t>
      </w:r>
      <w:r w:rsidRPr="00FF25C5">
        <w:rPr>
          <w:rFonts w:ascii="GHEA Grapalat" w:hAnsi="GHEA Grapalat" w:cs="Sylfaen"/>
          <w:sz w:val="22"/>
          <w:szCs w:val="22"/>
          <w:lang w:val="af-ZA"/>
        </w:rPr>
        <w:t>:</w:t>
      </w:r>
      <w:r w:rsidR="00125F0F" w:rsidRPr="00FF25C5">
        <w:rPr>
          <w:rFonts w:ascii="GHEA Grapalat" w:hAnsi="GHEA Grapalat" w:cs="Sylfaen"/>
          <w:sz w:val="22"/>
          <w:szCs w:val="22"/>
          <w:lang w:val="af-ZA"/>
        </w:rPr>
        <w:t xml:space="preserve"> </w:t>
      </w:r>
    </w:p>
    <w:p w14:paraId="2EEFE5FB" w14:textId="77777777" w:rsidR="00A30E39" w:rsidRPr="00FF25C5" w:rsidRDefault="00A30E39" w:rsidP="00F71492">
      <w:pPr>
        <w:spacing w:line="360" w:lineRule="auto"/>
        <w:ind w:firstLine="561"/>
        <w:jc w:val="both"/>
        <w:rPr>
          <w:rFonts w:ascii="GHEA Grapalat" w:hAnsi="GHEA Grapalat" w:cs="Sylfaen"/>
          <w:sz w:val="22"/>
          <w:szCs w:val="22"/>
          <w:lang w:val="fr-FR"/>
        </w:rPr>
      </w:pPr>
      <w:r w:rsidRPr="00FF25C5">
        <w:rPr>
          <w:rFonts w:ascii="GHEA Grapalat" w:hAnsi="GHEA Grapalat"/>
          <w:sz w:val="22"/>
          <w:szCs w:val="22"/>
        </w:rPr>
        <w:t>Վերակառուցման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զարգացման</w:t>
      </w:r>
      <w:r w:rsidRPr="00FF25C5">
        <w:rPr>
          <w:rFonts w:ascii="GHEA Grapalat" w:hAnsi="GHEA Grapalat"/>
          <w:sz w:val="22"/>
          <w:szCs w:val="22"/>
          <w:lang w:val="af-ZA"/>
        </w:rPr>
        <w:t xml:space="preserve"> </w:t>
      </w:r>
      <w:r w:rsidRPr="00FF25C5">
        <w:rPr>
          <w:rFonts w:ascii="GHEA Grapalat" w:hAnsi="GHEA Grapalat"/>
          <w:sz w:val="22"/>
          <w:szCs w:val="22"/>
        </w:rPr>
        <w:t>միջազգային</w:t>
      </w:r>
      <w:r w:rsidRPr="00FF25C5">
        <w:rPr>
          <w:rFonts w:ascii="GHEA Grapalat" w:hAnsi="GHEA Grapalat"/>
          <w:sz w:val="22"/>
          <w:szCs w:val="22"/>
          <w:lang w:val="af-ZA"/>
        </w:rPr>
        <w:t xml:space="preserve"> </w:t>
      </w:r>
      <w:r w:rsidRPr="00FF25C5">
        <w:rPr>
          <w:rFonts w:ascii="GHEA Grapalat" w:hAnsi="GHEA Grapalat"/>
          <w:sz w:val="22"/>
          <w:szCs w:val="22"/>
        </w:rPr>
        <w:t>բանկի</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Էլեկտրահաղորդման</w:t>
      </w:r>
      <w:r w:rsidRPr="00FF25C5">
        <w:rPr>
          <w:rFonts w:ascii="GHEA Grapalat" w:hAnsi="GHEA Grapalat"/>
          <w:sz w:val="22"/>
          <w:szCs w:val="22"/>
          <w:lang w:val="af-ZA"/>
        </w:rPr>
        <w:t xml:space="preserve"> </w:t>
      </w:r>
      <w:r w:rsidRPr="00FF25C5">
        <w:rPr>
          <w:rFonts w:ascii="GHEA Grapalat" w:hAnsi="GHEA Grapalat"/>
          <w:sz w:val="22"/>
          <w:szCs w:val="22"/>
        </w:rPr>
        <w:t>ցանցի</w:t>
      </w:r>
      <w:r w:rsidRPr="00FF25C5">
        <w:rPr>
          <w:rFonts w:ascii="GHEA Grapalat" w:hAnsi="GHEA Grapalat"/>
          <w:sz w:val="22"/>
          <w:szCs w:val="22"/>
          <w:lang w:val="af-ZA"/>
        </w:rPr>
        <w:t xml:space="preserve"> </w:t>
      </w:r>
      <w:r w:rsidRPr="00FF25C5">
        <w:rPr>
          <w:rFonts w:ascii="GHEA Grapalat" w:hAnsi="GHEA Grapalat"/>
          <w:sz w:val="22"/>
          <w:szCs w:val="22"/>
        </w:rPr>
        <w:t>բարելավման</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rPr>
        <w:t>Աշնակ</w:t>
      </w:r>
      <w:r w:rsidRPr="00FF25C5">
        <w:rPr>
          <w:rFonts w:ascii="GHEA Grapalat" w:hAnsi="GHEA Grapalat"/>
          <w:sz w:val="22"/>
          <w:szCs w:val="22"/>
          <w:lang w:val="af-ZA"/>
        </w:rPr>
        <w:t xml:space="preserve">» </w:t>
      </w:r>
      <w:r w:rsidRPr="00FF25C5">
        <w:rPr>
          <w:rFonts w:ascii="GHEA Grapalat" w:hAnsi="GHEA Grapalat"/>
          <w:sz w:val="22"/>
          <w:szCs w:val="22"/>
        </w:rPr>
        <w:t>ենթակայանի</w:t>
      </w:r>
      <w:r w:rsidRPr="00FF25C5">
        <w:rPr>
          <w:rFonts w:ascii="GHEA Grapalat" w:hAnsi="GHEA Grapalat"/>
          <w:sz w:val="22"/>
          <w:szCs w:val="22"/>
          <w:lang w:val="af-ZA"/>
        </w:rPr>
        <w:t xml:space="preserve"> </w:t>
      </w:r>
      <w:r w:rsidRPr="00FF25C5">
        <w:rPr>
          <w:rFonts w:ascii="GHEA Grapalat" w:hAnsi="GHEA Grapalat"/>
          <w:sz w:val="22"/>
          <w:szCs w:val="22"/>
        </w:rPr>
        <w:t>վերակառուցման</w:t>
      </w:r>
      <w:r w:rsidRPr="00FF25C5">
        <w:rPr>
          <w:rFonts w:ascii="GHEA Grapalat" w:hAnsi="GHEA Grapalat"/>
          <w:sz w:val="22"/>
          <w:szCs w:val="22"/>
          <w:lang w:val="af-ZA"/>
        </w:rPr>
        <w:t xml:space="preserve"> </w:t>
      </w:r>
      <w:r w:rsidRPr="00FF25C5">
        <w:rPr>
          <w:rFonts w:ascii="GHEA Grapalat" w:hAnsi="GHEA Grapalat"/>
          <w:sz w:val="22"/>
          <w:szCs w:val="22"/>
        </w:rPr>
        <w:t>վարկային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շրջանակներում օգտագործվել </w:t>
      </w:r>
      <w:r w:rsidR="00F71492" w:rsidRPr="00FF25C5">
        <w:rPr>
          <w:rFonts w:ascii="GHEA Grapalat" w:hAnsi="GHEA Grapalat"/>
          <w:sz w:val="22"/>
          <w:szCs w:val="22"/>
          <w:lang w:val="af-ZA"/>
        </w:rPr>
        <w:t>է</w:t>
      </w:r>
      <w:r w:rsidRPr="00FF25C5">
        <w:rPr>
          <w:rFonts w:ascii="GHEA Grapalat" w:hAnsi="GHEA Grapalat"/>
          <w:sz w:val="22"/>
          <w:szCs w:val="22"/>
          <w:lang w:val="af-ZA"/>
        </w:rPr>
        <w:t xml:space="preserve"> ավելի քան 999 մլն դրամ: Օգտագործված միջոցները</w:t>
      </w:r>
      <w:r w:rsidRPr="00FF25C5">
        <w:rPr>
          <w:rFonts w:ascii="GHEA Grapalat" w:hAnsi="GHEA Grapalat" w:cs="Sylfaen"/>
          <w:sz w:val="22"/>
          <w:szCs w:val="22"/>
          <w:lang w:val="fr-FR"/>
        </w:rPr>
        <w:t xml:space="preserve"> </w:t>
      </w:r>
      <w:r w:rsidRPr="00FF25C5">
        <w:rPr>
          <w:rFonts w:ascii="GHEA Grapalat" w:hAnsi="GHEA Grapalat"/>
          <w:sz w:val="22"/>
          <w:szCs w:val="22"/>
          <w:lang w:val="af-ZA"/>
        </w:rPr>
        <w:t>20.7%-ով գերազանցել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ցուցանիշը</w:t>
      </w:r>
      <w:r w:rsidRPr="00FF25C5">
        <w:rPr>
          <w:rFonts w:ascii="GHEA Grapalat" w:hAnsi="GHEA Grapalat" w:cs="Sylfaen"/>
          <w:sz w:val="22"/>
          <w:szCs w:val="22"/>
          <w:lang w:val="af-ZA"/>
        </w:rPr>
        <w:t>:</w:t>
      </w:r>
      <w:r w:rsidRPr="00FF25C5">
        <w:rPr>
          <w:rFonts w:ascii="GHEA Grapalat" w:hAnsi="GHEA Grapalat"/>
          <w:sz w:val="22"/>
          <w:szCs w:val="22"/>
        </w:rPr>
        <w:t xml:space="preserve"> Ծրագրի շրջանակներում կատարվել են վճարումներ ենթակայանի վերակառուցման աշխատանքների </w:t>
      </w:r>
      <w:r w:rsidR="009A0BCC" w:rsidRPr="00FF25C5">
        <w:rPr>
          <w:rFonts w:ascii="GHEA Grapalat" w:hAnsi="GHEA Grapalat"/>
          <w:sz w:val="22"/>
          <w:szCs w:val="22"/>
          <w:lang w:val="en-US"/>
        </w:rPr>
        <w:t>տեխնիակական</w:t>
      </w:r>
      <w:r w:rsidR="009A0BCC" w:rsidRPr="00FF25C5">
        <w:rPr>
          <w:rFonts w:ascii="GHEA Grapalat" w:hAnsi="GHEA Grapalat"/>
          <w:sz w:val="22"/>
          <w:szCs w:val="22"/>
          <w:lang w:val="af-ZA"/>
        </w:rPr>
        <w:t xml:space="preserve"> </w:t>
      </w:r>
      <w:r w:rsidR="009A0BCC" w:rsidRPr="00FF25C5">
        <w:rPr>
          <w:rFonts w:ascii="GHEA Grapalat" w:hAnsi="GHEA Grapalat"/>
          <w:sz w:val="22"/>
          <w:szCs w:val="22"/>
          <w:lang w:val="en-US"/>
        </w:rPr>
        <w:t>հսկողության</w:t>
      </w:r>
      <w:r w:rsidRPr="00FF25C5">
        <w:rPr>
          <w:rFonts w:ascii="GHEA Grapalat" w:hAnsi="GHEA Grapalat"/>
          <w:sz w:val="22"/>
          <w:szCs w:val="22"/>
        </w:rPr>
        <w:t xml:space="preserve"> ծառայությունների և կապալառուի</w:t>
      </w:r>
      <w:r w:rsidRPr="00FF25C5">
        <w:rPr>
          <w:rFonts w:ascii="GHEA Grapalat" w:hAnsi="GHEA Grapalat"/>
          <w:sz w:val="22"/>
          <w:szCs w:val="22"/>
          <w:lang w:val="af-ZA"/>
        </w:rPr>
        <w:t xml:space="preserve"> </w:t>
      </w:r>
      <w:r w:rsidRPr="00FF25C5">
        <w:rPr>
          <w:rFonts w:ascii="GHEA Grapalat" w:hAnsi="GHEA Grapalat"/>
          <w:sz w:val="22"/>
          <w:szCs w:val="22"/>
        </w:rPr>
        <w:t>կանխավճարների, ինչպես նաև սահմանված կարգով նախատեսված հարկեր</w:t>
      </w:r>
      <w:r w:rsidRPr="00FF25C5">
        <w:rPr>
          <w:rFonts w:ascii="GHEA Grapalat" w:hAnsi="GHEA Grapalat"/>
          <w:sz w:val="22"/>
          <w:szCs w:val="22"/>
          <w:lang w:val="en-US"/>
        </w:rPr>
        <w:t>ի</w:t>
      </w:r>
      <w:r w:rsidR="002919C7" w:rsidRPr="00FF25C5">
        <w:rPr>
          <w:rFonts w:ascii="GHEA Grapalat" w:hAnsi="GHEA Grapalat"/>
          <w:sz w:val="22"/>
          <w:szCs w:val="22"/>
        </w:rPr>
        <w:t xml:space="preserve"> և տուրքերի </w:t>
      </w:r>
      <w:r w:rsidR="002919C7" w:rsidRPr="00FF25C5">
        <w:rPr>
          <w:rFonts w:ascii="GHEA Grapalat" w:hAnsi="GHEA Grapalat"/>
          <w:sz w:val="22"/>
          <w:szCs w:val="22"/>
          <w:lang w:val="en-US"/>
        </w:rPr>
        <w:t>գծով</w:t>
      </w:r>
      <w:r w:rsidRPr="00FF25C5">
        <w:rPr>
          <w:rFonts w:ascii="GHEA Grapalat" w:hAnsi="GHEA Grapalat"/>
          <w:sz w:val="22"/>
          <w:szCs w:val="22"/>
        </w:rPr>
        <w:t>:</w:t>
      </w:r>
      <w:r w:rsidRPr="00FF25C5">
        <w:rPr>
          <w:rFonts w:ascii="GHEA Grapalat" w:hAnsi="GHEA Grapalat"/>
          <w:sz w:val="22"/>
          <w:szCs w:val="22"/>
          <w:lang w:val="af-ZA"/>
        </w:rPr>
        <w:t xml:space="preserve"> </w:t>
      </w:r>
      <w:r w:rsidRPr="00FF25C5">
        <w:rPr>
          <w:rFonts w:ascii="GHEA Grapalat" w:hAnsi="GHEA Grapalat"/>
          <w:sz w:val="22"/>
          <w:szCs w:val="22"/>
        </w:rPr>
        <w:t>Ծրագրի շրջանակներում նախատեսվում է վերակառուցել «Աշնակ» ենթակայանը:</w:t>
      </w:r>
      <w:r w:rsidRPr="00FF25C5">
        <w:rPr>
          <w:rFonts w:ascii="GHEA Grapalat" w:hAnsi="GHEA Grapalat"/>
          <w:sz w:val="22"/>
          <w:szCs w:val="22"/>
          <w:lang w:val="af-ZA"/>
        </w:rPr>
        <w:t xml:space="preserve"> </w:t>
      </w:r>
      <w:r w:rsidRPr="00FF25C5">
        <w:rPr>
          <w:rFonts w:ascii="GHEA Grapalat" w:hAnsi="GHEA Grapalat"/>
          <w:sz w:val="22"/>
          <w:szCs w:val="22"/>
        </w:rPr>
        <w:t>Արդյունքում նախատեսվում է բարձրացնել էլեկտրահաղորդման ցանցի հուսալիությունը:</w:t>
      </w:r>
    </w:p>
    <w:p w14:paraId="4456A82C" w14:textId="77777777" w:rsidR="00A30E39" w:rsidRPr="00FF25C5" w:rsidRDefault="00A30E39" w:rsidP="00A30E39">
      <w:pPr>
        <w:spacing w:line="360" w:lineRule="auto"/>
        <w:ind w:firstLine="561"/>
        <w:jc w:val="both"/>
        <w:rPr>
          <w:rFonts w:ascii="GHEA Grapalat" w:hAnsi="GHEA Grapalat"/>
          <w:sz w:val="22"/>
          <w:szCs w:val="22"/>
        </w:rPr>
      </w:pPr>
      <w:r w:rsidRPr="00FF25C5">
        <w:rPr>
          <w:rFonts w:ascii="GHEA Grapalat" w:hAnsi="GHEA Grapalat"/>
          <w:sz w:val="22"/>
          <w:szCs w:val="22"/>
        </w:rPr>
        <w:t>Վերակառուցման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զարգացման</w:t>
      </w:r>
      <w:r w:rsidRPr="00FF25C5">
        <w:rPr>
          <w:rFonts w:ascii="GHEA Grapalat" w:hAnsi="GHEA Grapalat"/>
          <w:sz w:val="22"/>
          <w:szCs w:val="22"/>
          <w:lang w:val="af-ZA"/>
        </w:rPr>
        <w:t xml:space="preserve"> </w:t>
      </w:r>
      <w:r w:rsidRPr="00FF25C5">
        <w:rPr>
          <w:rFonts w:ascii="GHEA Grapalat" w:hAnsi="GHEA Grapalat"/>
          <w:sz w:val="22"/>
          <w:szCs w:val="22"/>
        </w:rPr>
        <w:t>միջազգային</w:t>
      </w:r>
      <w:r w:rsidRPr="00FF25C5">
        <w:rPr>
          <w:rFonts w:ascii="GHEA Grapalat" w:hAnsi="GHEA Grapalat"/>
          <w:sz w:val="22"/>
          <w:szCs w:val="22"/>
          <w:lang w:val="af-ZA"/>
        </w:rPr>
        <w:t xml:space="preserve"> </w:t>
      </w:r>
      <w:r w:rsidRPr="00FF25C5">
        <w:rPr>
          <w:rFonts w:ascii="GHEA Grapalat" w:hAnsi="GHEA Grapalat"/>
          <w:sz w:val="22"/>
          <w:szCs w:val="22"/>
        </w:rPr>
        <w:t>բանկի</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Էլեկտրահաղորդման</w:t>
      </w:r>
      <w:r w:rsidRPr="00FF25C5">
        <w:rPr>
          <w:rFonts w:ascii="GHEA Grapalat" w:hAnsi="GHEA Grapalat"/>
          <w:sz w:val="22"/>
          <w:szCs w:val="22"/>
          <w:lang w:val="af-ZA"/>
        </w:rPr>
        <w:t xml:space="preserve"> </w:t>
      </w:r>
      <w:r w:rsidRPr="00FF25C5">
        <w:rPr>
          <w:rFonts w:ascii="GHEA Grapalat" w:hAnsi="GHEA Grapalat"/>
          <w:sz w:val="22"/>
          <w:szCs w:val="22"/>
        </w:rPr>
        <w:t>ցանցի</w:t>
      </w:r>
      <w:r w:rsidRPr="00FF25C5">
        <w:rPr>
          <w:rFonts w:ascii="GHEA Grapalat" w:hAnsi="GHEA Grapalat"/>
          <w:sz w:val="22"/>
          <w:szCs w:val="22"/>
          <w:lang w:val="af-ZA"/>
        </w:rPr>
        <w:t xml:space="preserve"> </w:t>
      </w:r>
      <w:r w:rsidRPr="00FF25C5">
        <w:rPr>
          <w:rFonts w:ascii="GHEA Grapalat" w:hAnsi="GHEA Grapalat"/>
          <w:sz w:val="22"/>
          <w:szCs w:val="22"/>
        </w:rPr>
        <w:t>բարելավման</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rPr>
        <w:t>Երևանի</w:t>
      </w:r>
      <w:r w:rsidRPr="00FF25C5">
        <w:rPr>
          <w:rFonts w:ascii="GHEA Grapalat" w:hAnsi="GHEA Grapalat"/>
          <w:sz w:val="22"/>
          <w:szCs w:val="22"/>
          <w:lang w:val="af-ZA"/>
        </w:rPr>
        <w:t xml:space="preserve"> </w:t>
      </w:r>
      <w:r w:rsidRPr="00FF25C5">
        <w:rPr>
          <w:rFonts w:ascii="GHEA Grapalat" w:hAnsi="GHEA Grapalat"/>
          <w:sz w:val="22"/>
          <w:szCs w:val="22"/>
        </w:rPr>
        <w:t>ՋԷԿ</w:t>
      </w:r>
      <w:r w:rsidRPr="00FF25C5">
        <w:rPr>
          <w:rFonts w:ascii="GHEA Grapalat" w:hAnsi="GHEA Grapalat"/>
          <w:sz w:val="22"/>
          <w:szCs w:val="22"/>
          <w:lang w:val="af-ZA"/>
        </w:rPr>
        <w:t>-</w:t>
      </w:r>
      <w:r w:rsidRPr="00FF25C5">
        <w:rPr>
          <w:rFonts w:ascii="GHEA Grapalat" w:hAnsi="GHEA Grapalat"/>
          <w:sz w:val="22"/>
          <w:szCs w:val="22"/>
        </w:rPr>
        <w:t>ի</w:t>
      </w:r>
      <w:r w:rsidRPr="00FF25C5">
        <w:rPr>
          <w:rFonts w:ascii="GHEA Grapalat" w:hAnsi="GHEA Grapalat"/>
          <w:sz w:val="22"/>
          <w:szCs w:val="22"/>
          <w:lang w:val="af-ZA"/>
        </w:rPr>
        <w:t xml:space="preserve"> </w:t>
      </w:r>
      <w:r w:rsidRPr="00FF25C5">
        <w:rPr>
          <w:rFonts w:ascii="GHEA Grapalat" w:hAnsi="GHEA Grapalat"/>
          <w:sz w:val="22"/>
          <w:szCs w:val="22"/>
        </w:rPr>
        <w:t>ենթակայանի</w:t>
      </w:r>
      <w:r w:rsidRPr="00FF25C5">
        <w:rPr>
          <w:rFonts w:ascii="GHEA Grapalat" w:hAnsi="GHEA Grapalat"/>
          <w:sz w:val="22"/>
          <w:szCs w:val="22"/>
          <w:lang w:val="af-ZA"/>
        </w:rPr>
        <w:t xml:space="preserve"> </w:t>
      </w:r>
      <w:r w:rsidRPr="00FF25C5">
        <w:rPr>
          <w:rFonts w:ascii="GHEA Grapalat" w:hAnsi="GHEA Grapalat"/>
          <w:sz w:val="22"/>
          <w:szCs w:val="22"/>
        </w:rPr>
        <w:t>վերակառուցման</w:t>
      </w:r>
      <w:r w:rsidRPr="00FF25C5">
        <w:rPr>
          <w:rFonts w:ascii="GHEA Grapalat" w:hAnsi="GHEA Grapalat"/>
          <w:sz w:val="22"/>
          <w:szCs w:val="22"/>
          <w:lang w:val="af-ZA"/>
        </w:rPr>
        <w:t xml:space="preserve"> </w:t>
      </w:r>
      <w:r w:rsidRPr="00FF25C5">
        <w:rPr>
          <w:rFonts w:ascii="GHEA Grapalat" w:hAnsi="GHEA Grapalat"/>
          <w:sz w:val="22"/>
          <w:szCs w:val="22"/>
        </w:rPr>
        <w:t>վարկային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գծով օգտագործվել </w:t>
      </w:r>
      <w:r w:rsidR="002919C7" w:rsidRPr="00FF25C5">
        <w:rPr>
          <w:rFonts w:ascii="GHEA Grapalat" w:hAnsi="GHEA Grapalat"/>
          <w:sz w:val="22"/>
          <w:szCs w:val="22"/>
          <w:lang w:val="af-ZA"/>
        </w:rPr>
        <w:t xml:space="preserve">է </w:t>
      </w:r>
      <w:r w:rsidRPr="00FF25C5">
        <w:rPr>
          <w:rFonts w:ascii="GHEA Grapalat" w:hAnsi="GHEA Grapalat"/>
          <w:sz w:val="22"/>
          <w:szCs w:val="22"/>
        </w:rPr>
        <w:t>1.8</w:t>
      </w:r>
      <w:r w:rsidRPr="00FF25C5">
        <w:rPr>
          <w:rFonts w:ascii="GHEA Grapalat" w:hAnsi="GHEA Grapalat"/>
          <w:sz w:val="22"/>
          <w:szCs w:val="22"/>
          <w:lang w:val="af-ZA"/>
        </w:rPr>
        <w:t xml:space="preserve"> </w:t>
      </w:r>
      <w:r w:rsidRPr="00FF25C5">
        <w:rPr>
          <w:rFonts w:ascii="GHEA Grapalat" w:hAnsi="GHEA Grapalat"/>
          <w:sz w:val="22"/>
          <w:szCs w:val="22"/>
        </w:rPr>
        <w:t>մլրդ</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cs="Sylfaen"/>
          <w:sz w:val="22"/>
          <w:szCs w:val="22"/>
          <w:lang w:val="fr-FR"/>
        </w:rPr>
        <w:t xml:space="preserve"> 21.4%-</w:t>
      </w:r>
      <w:r w:rsidRPr="00FF25C5">
        <w:rPr>
          <w:rFonts w:ascii="GHEA Grapalat" w:hAnsi="GHEA Grapalat" w:cs="Sylfaen"/>
          <w:sz w:val="22"/>
          <w:szCs w:val="22"/>
        </w:rPr>
        <w:t>ով</w:t>
      </w:r>
      <w:r w:rsidRPr="00FF25C5">
        <w:rPr>
          <w:rFonts w:ascii="GHEA Grapalat" w:hAnsi="GHEA Grapalat" w:cs="Sylfaen"/>
          <w:sz w:val="22"/>
          <w:szCs w:val="22"/>
          <w:lang w:val="fr-FR"/>
        </w:rPr>
        <w:t xml:space="preserve"> գերազանց</w:t>
      </w:r>
      <w:r w:rsidRPr="00FF25C5">
        <w:rPr>
          <w:rFonts w:ascii="GHEA Grapalat" w:hAnsi="GHEA Grapalat" w:cs="Sylfaen"/>
          <w:sz w:val="22"/>
          <w:szCs w:val="22"/>
        </w:rPr>
        <w:t>ելով</w:t>
      </w:r>
      <w:r w:rsidRPr="00FF25C5">
        <w:rPr>
          <w:rFonts w:ascii="GHEA Grapalat" w:hAnsi="GHEA Grapalat"/>
          <w:sz w:val="22"/>
          <w:szCs w:val="22"/>
        </w:rPr>
        <w:t xml:space="preserve"> </w:t>
      </w:r>
      <w:r w:rsidRPr="00FF25C5">
        <w:rPr>
          <w:rFonts w:ascii="GHEA Grapalat" w:hAnsi="GHEA Grapalat" w:cs="Sylfaen"/>
          <w:sz w:val="22"/>
          <w:szCs w:val="22"/>
        </w:rPr>
        <w:t>նախատեսված ցուցանիշը</w:t>
      </w:r>
      <w:r w:rsidRPr="00FF25C5">
        <w:rPr>
          <w:rFonts w:ascii="GHEA Grapalat" w:hAnsi="GHEA Grapalat" w:cs="Sylfaen"/>
          <w:sz w:val="22"/>
          <w:szCs w:val="22"/>
          <w:lang w:val="af-ZA"/>
        </w:rPr>
        <w:t>:</w:t>
      </w:r>
      <w:r w:rsidRPr="00FF25C5">
        <w:rPr>
          <w:rFonts w:ascii="GHEA Grapalat" w:hAnsi="GHEA Grapalat"/>
          <w:sz w:val="22"/>
          <w:szCs w:val="22"/>
          <w:lang w:val="af-ZA"/>
        </w:rPr>
        <w:t xml:space="preserve"> </w:t>
      </w:r>
      <w:r w:rsidRPr="00FF25C5">
        <w:rPr>
          <w:rFonts w:ascii="GHEA Grapalat" w:hAnsi="GHEA Grapalat"/>
          <w:sz w:val="22"/>
          <w:szCs w:val="22"/>
        </w:rPr>
        <w:t xml:space="preserve">Հաշվետու ժամանակահատվածում կատարվել են վճարումներ ենթակայանի մրցութային փաթեթի պատրաստման խորհրդատվական ծառայությունների, կապալառուի կանխավճարի </w:t>
      </w:r>
      <w:r w:rsidR="008C47C6" w:rsidRPr="00FF25C5">
        <w:rPr>
          <w:rFonts w:ascii="GHEA Grapalat" w:hAnsi="GHEA Grapalat"/>
          <w:sz w:val="22"/>
          <w:szCs w:val="22"/>
          <w:lang w:val="en-US"/>
        </w:rPr>
        <w:t>ու</w:t>
      </w:r>
      <w:r w:rsidRPr="00FF25C5">
        <w:rPr>
          <w:rFonts w:ascii="GHEA Grapalat" w:hAnsi="GHEA Grapalat"/>
          <w:sz w:val="22"/>
          <w:szCs w:val="22"/>
        </w:rPr>
        <w:t xml:space="preserve"> սահմանված կարգով նախատեսված հարկերի և տուրքերի դիմաց: Ծրագրի շրջանակներում նախատեսվում է կառուցել Երևանի ՋԷԿ</w:t>
      </w:r>
      <w:r w:rsidRPr="00FF25C5">
        <w:rPr>
          <w:rFonts w:ascii="GHEA Grapalat" w:hAnsi="GHEA Grapalat"/>
          <w:sz w:val="22"/>
          <w:szCs w:val="22"/>
          <w:lang w:val="af-ZA"/>
        </w:rPr>
        <w:noBreakHyphen/>
      </w:r>
      <w:r w:rsidRPr="00FF25C5">
        <w:rPr>
          <w:rFonts w:ascii="GHEA Grapalat" w:hAnsi="GHEA Grapalat"/>
          <w:sz w:val="22"/>
          <w:szCs w:val="22"/>
        </w:rPr>
        <w:t>ի 220</w:t>
      </w:r>
      <w:r w:rsidRPr="00FF25C5">
        <w:rPr>
          <w:rFonts w:ascii="Courier New" w:hAnsi="Courier New" w:cs="Courier New"/>
          <w:sz w:val="22"/>
          <w:szCs w:val="22"/>
          <w:lang w:val="af-ZA"/>
        </w:rPr>
        <w:t> </w:t>
      </w:r>
      <w:r w:rsidRPr="00FF25C5">
        <w:rPr>
          <w:rFonts w:ascii="GHEA Grapalat" w:hAnsi="GHEA Grapalat"/>
          <w:sz w:val="22"/>
          <w:szCs w:val="22"/>
        </w:rPr>
        <w:t>կվ ենթակայանը:</w:t>
      </w:r>
      <w:r w:rsidRPr="00FF25C5">
        <w:rPr>
          <w:rFonts w:ascii="GHEA Grapalat" w:hAnsi="GHEA Grapalat"/>
          <w:sz w:val="22"/>
          <w:szCs w:val="22"/>
          <w:lang w:val="af-ZA"/>
        </w:rPr>
        <w:t xml:space="preserve"> </w:t>
      </w:r>
      <w:r w:rsidRPr="00FF25C5">
        <w:rPr>
          <w:rFonts w:ascii="GHEA Grapalat" w:hAnsi="GHEA Grapalat"/>
          <w:sz w:val="22"/>
          <w:szCs w:val="22"/>
        </w:rPr>
        <w:t>Արդյունքում ակնկալվում է բարձրացնել էլեկտրահաղորդման ցանցի հուսալիությունը:</w:t>
      </w:r>
    </w:p>
    <w:p w14:paraId="4B7E7F98" w14:textId="77777777" w:rsidR="00A30E39" w:rsidRPr="00FF25C5" w:rsidRDefault="00A30E39" w:rsidP="00A30E39">
      <w:pPr>
        <w:spacing w:line="360" w:lineRule="auto"/>
        <w:ind w:firstLine="561"/>
        <w:jc w:val="both"/>
        <w:rPr>
          <w:rFonts w:ascii="GHEA Grapalat" w:hAnsi="GHEA Grapalat"/>
          <w:sz w:val="22"/>
          <w:szCs w:val="22"/>
        </w:rPr>
      </w:pPr>
      <w:r w:rsidRPr="00FF25C5">
        <w:rPr>
          <w:rFonts w:ascii="GHEA Grapalat" w:hAnsi="GHEA Grapalat"/>
          <w:sz w:val="22"/>
          <w:szCs w:val="22"/>
          <w:lang w:val="fr-FR"/>
        </w:rPr>
        <w:t xml:space="preserve">2016 </w:t>
      </w:r>
      <w:r w:rsidRPr="00FF25C5">
        <w:rPr>
          <w:rFonts w:ascii="GHEA Grapalat" w:hAnsi="GHEA Grapalat"/>
          <w:sz w:val="22"/>
          <w:szCs w:val="22"/>
        </w:rPr>
        <w:t>թվականին</w:t>
      </w:r>
      <w:r w:rsidRPr="00FF25C5">
        <w:rPr>
          <w:rFonts w:ascii="GHEA Grapalat" w:hAnsi="GHEA Grapalat"/>
          <w:sz w:val="22"/>
          <w:szCs w:val="22"/>
          <w:lang w:val="fr-FR"/>
        </w:rPr>
        <w:t xml:space="preserve"> </w:t>
      </w:r>
      <w:r w:rsidRPr="00FF25C5">
        <w:rPr>
          <w:rFonts w:ascii="GHEA Grapalat" w:hAnsi="GHEA Grapalat"/>
          <w:sz w:val="22"/>
          <w:szCs w:val="22"/>
        </w:rPr>
        <w:t>ՀՀ</w:t>
      </w:r>
      <w:r w:rsidRPr="00FF25C5">
        <w:rPr>
          <w:rFonts w:ascii="GHEA Grapalat" w:hAnsi="GHEA Grapalat"/>
          <w:sz w:val="22"/>
          <w:szCs w:val="22"/>
          <w:lang w:val="fr-FR"/>
        </w:rPr>
        <w:t xml:space="preserve"> </w:t>
      </w:r>
      <w:r w:rsidRPr="00FF25C5">
        <w:rPr>
          <w:rFonts w:ascii="GHEA Grapalat" w:hAnsi="GHEA Grapalat"/>
          <w:sz w:val="22"/>
          <w:szCs w:val="22"/>
        </w:rPr>
        <w:t>էներգետիկայի</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բնական</w:t>
      </w:r>
      <w:r w:rsidRPr="00FF25C5">
        <w:rPr>
          <w:rFonts w:ascii="GHEA Grapalat" w:hAnsi="GHEA Grapalat"/>
          <w:sz w:val="22"/>
          <w:szCs w:val="22"/>
          <w:lang w:val="fr-FR"/>
        </w:rPr>
        <w:t xml:space="preserve"> </w:t>
      </w:r>
      <w:r w:rsidRPr="00FF25C5">
        <w:rPr>
          <w:rFonts w:ascii="GHEA Grapalat" w:hAnsi="GHEA Grapalat"/>
          <w:sz w:val="22"/>
          <w:szCs w:val="22"/>
        </w:rPr>
        <w:t>պաշարների</w:t>
      </w:r>
      <w:r w:rsidRPr="00FF25C5">
        <w:rPr>
          <w:rFonts w:ascii="GHEA Grapalat" w:hAnsi="GHEA Grapalat"/>
          <w:sz w:val="22"/>
          <w:szCs w:val="22"/>
          <w:lang w:val="fr-FR"/>
        </w:rPr>
        <w:t xml:space="preserve"> </w:t>
      </w:r>
      <w:r w:rsidRPr="00FF25C5">
        <w:rPr>
          <w:rFonts w:ascii="GHEA Grapalat" w:hAnsi="GHEA Grapalat"/>
          <w:sz w:val="22"/>
          <w:szCs w:val="22"/>
        </w:rPr>
        <w:t>նախարարության</w:t>
      </w:r>
      <w:r w:rsidRPr="00FF25C5">
        <w:rPr>
          <w:rFonts w:ascii="GHEA Grapalat" w:hAnsi="GHEA Grapalat"/>
          <w:sz w:val="22"/>
          <w:szCs w:val="22"/>
          <w:lang w:val="fr-FR"/>
        </w:rPr>
        <w:t xml:space="preserve"> </w:t>
      </w:r>
      <w:r w:rsidRPr="00FF25C5">
        <w:rPr>
          <w:rFonts w:ascii="GHEA Grapalat" w:hAnsi="GHEA Grapalat"/>
          <w:sz w:val="22"/>
          <w:szCs w:val="22"/>
        </w:rPr>
        <w:t>աշխատակազմի</w:t>
      </w:r>
      <w:r w:rsidRPr="00FF25C5">
        <w:rPr>
          <w:rFonts w:ascii="GHEA Grapalat" w:hAnsi="GHEA Grapalat"/>
          <w:sz w:val="22"/>
          <w:szCs w:val="22"/>
          <w:lang w:val="fr-FR"/>
        </w:rPr>
        <w:t xml:space="preserve"> </w:t>
      </w:r>
      <w:r w:rsidRPr="00FF25C5">
        <w:rPr>
          <w:rFonts w:ascii="GHEA Grapalat" w:hAnsi="GHEA Grapalat"/>
          <w:sz w:val="22"/>
          <w:szCs w:val="22"/>
        </w:rPr>
        <w:t xml:space="preserve">պահպանման ծախսերը կազմել են </w:t>
      </w:r>
      <w:r w:rsidRPr="00FF25C5">
        <w:rPr>
          <w:rFonts w:ascii="GHEA Grapalat" w:hAnsi="GHEA Grapalat"/>
          <w:sz w:val="22"/>
          <w:szCs w:val="22"/>
          <w:lang w:val="fr-FR"/>
        </w:rPr>
        <w:t xml:space="preserve">շուրջ 749.7 մլն դրամ </w:t>
      </w:r>
      <w:r w:rsidRPr="00FF25C5">
        <w:rPr>
          <w:rFonts w:ascii="GHEA Grapalat" w:hAnsi="GHEA Grapalat"/>
          <w:sz w:val="22"/>
          <w:szCs w:val="22"/>
        </w:rPr>
        <w:t>կամ</w:t>
      </w:r>
      <w:r w:rsidRPr="00FF25C5">
        <w:rPr>
          <w:rFonts w:ascii="GHEA Grapalat" w:hAnsi="GHEA Grapalat"/>
          <w:sz w:val="22"/>
          <w:szCs w:val="22"/>
          <w:lang w:val="fr-FR"/>
        </w:rPr>
        <w:t xml:space="preserve"> </w:t>
      </w:r>
      <w:r w:rsidRPr="00FF25C5">
        <w:rPr>
          <w:rFonts w:ascii="GHEA Grapalat" w:hAnsi="GHEA Grapalat"/>
          <w:sz w:val="22"/>
          <w:szCs w:val="22"/>
        </w:rPr>
        <w:t>ծրագրվածի</w:t>
      </w:r>
      <w:r w:rsidRPr="00FF25C5">
        <w:rPr>
          <w:rFonts w:ascii="GHEA Grapalat" w:hAnsi="GHEA Grapalat"/>
          <w:sz w:val="22"/>
          <w:szCs w:val="22"/>
          <w:lang w:val="fr-FR"/>
        </w:rPr>
        <w:t xml:space="preserve"> 97.5%</w:t>
      </w:r>
      <w:r w:rsidRPr="00FF25C5">
        <w:rPr>
          <w:rFonts w:ascii="GHEA Grapalat" w:hAnsi="GHEA Grapalat"/>
          <w:sz w:val="22"/>
          <w:szCs w:val="22"/>
          <w:lang w:val="fr-FR"/>
        </w:rPr>
        <w:noBreakHyphen/>
      </w:r>
      <w:r w:rsidRPr="00FF25C5">
        <w:rPr>
          <w:rFonts w:ascii="GHEA Grapalat" w:hAnsi="GHEA Grapalat"/>
          <w:sz w:val="22"/>
          <w:szCs w:val="22"/>
        </w:rPr>
        <w:t>ը</w:t>
      </w:r>
      <w:r w:rsidRPr="00FF25C5">
        <w:rPr>
          <w:rFonts w:ascii="GHEA Grapalat" w:hAnsi="GHEA Grapalat"/>
          <w:sz w:val="22"/>
          <w:szCs w:val="22"/>
          <w:lang w:val="fr-FR"/>
        </w:rPr>
        <w:t xml:space="preserve">, </w:t>
      </w:r>
      <w:r w:rsidRPr="00FF25C5">
        <w:rPr>
          <w:rFonts w:ascii="GHEA Grapalat" w:hAnsi="GHEA Grapalat"/>
          <w:sz w:val="22"/>
          <w:szCs w:val="22"/>
        </w:rPr>
        <w:t>որը</w:t>
      </w:r>
      <w:r w:rsidRPr="00FF25C5">
        <w:rPr>
          <w:rFonts w:ascii="GHEA Grapalat" w:hAnsi="GHEA Grapalat"/>
          <w:sz w:val="22"/>
          <w:szCs w:val="22"/>
          <w:lang w:val="fr-FR"/>
        </w:rPr>
        <w:t xml:space="preserve"> </w:t>
      </w:r>
      <w:r w:rsidRPr="00FF25C5">
        <w:rPr>
          <w:rFonts w:ascii="GHEA Grapalat" w:hAnsi="GHEA Grapalat"/>
          <w:sz w:val="22"/>
          <w:szCs w:val="22"/>
        </w:rPr>
        <w:t>հիմնականում</w:t>
      </w:r>
      <w:r w:rsidRPr="00FF25C5">
        <w:rPr>
          <w:rFonts w:ascii="GHEA Grapalat" w:hAnsi="GHEA Grapalat"/>
          <w:sz w:val="22"/>
          <w:szCs w:val="22"/>
          <w:lang w:val="fr-FR"/>
        </w:rPr>
        <w:t xml:space="preserve"> </w:t>
      </w:r>
      <w:r w:rsidRPr="00FF25C5">
        <w:rPr>
          <w:rFonts w:ascii="GHEA Grapalat" w:hAnsi="GHEA Grapalat"/>
          <w:sz w:val="22"/>
          <w:szCs w:val="22"/>
        </w:rPr>
        <w:t xml:space="preserve">պայմանավորված է տնտեսումներով: Նախորդ տարվա համեմատ նշված ծախսերը նվազել են 1.6%-ով կամ 11.8 մլն դրամով, որը հիմնականում պայմանավորված է </w:t>
      </w:r>
      <w:r w:rsidR="00F0266C" w:rsidRPr="00FF25C5">
        <w:rPr>
          <w:rFonts w:ascii="GHEA Grapalat" w:hAnsi="GHEA Grapalat"/>
          <w:sz w:val="22"/>
          <w:szCs w:val="22"/>
        </w:rPr>
        <w:t xml:space="preserve">հաստիքների կրճատման հետևանքով </w:t>
      </w:r>
      <w:r w:rsidR="002919C7" w:rsidRPr="00FF25C5">
        <w:rPr>
          <w:rFonts w:ascii="GHEA Grapalat" w:hAnsi="GHEA Grapalat"/>
          <w:sz w:val="22"/>
          <w:szCs w:val="22"/>
        </w:rPr>
        <w:t>աշխատանքի</w:t>
      </w:r>
      <w:r w:rsidRPr="00FF25C5">
        <w:rPr>
          <w:rFonts w:ascii="GHEA Grapalat" w:hAnsi="GHEA Grapalat"/>
          <w:sz w:val="22"/>
          <w:szCs w:val="22"/>
        </w:rPr>
        <w:t xml:space="preserve"> վարձատրությ</w:t>
      </w:r>
      <w:r w:rsidR="002919C7" w:rsidRPr="00FF25C5">
        <w:rPr>
          <w:rFonts w:ascii="GHEA Grapalat" w:hAnsi="GHEA Grapalat"/>
          <w:sz w:val="22"/>
          <w:szCs w:val="22"/>
        </w:rPr>
        <w:t>ան</w:t>
      </w:r>
      <w:r w:rsidRPr="00FF25C5">
        <w:rPr>
          <w:rFonts w:ascii="GHEA Grapalat" w:hAnsi="GHEA Grapalat"/>
          <w:sz w:val="22"/>
          <w:szCs w:val="22"/>
        </w:rPr>
        <w:t xml:space="preserve"> ծախսերի նվազմամբ:</w:t>
      </w:r>
    </w:p>
    <w:p w14:paraId="4EF1BB5E" w14:textId="77777777" w:rsidR="00417173" w:rsidRPr="00FF25C5" w:rsidRDefault="00A30E39" w:rsidP="00A30E39">
      <w:pPr>
        <w:spacing w:line="360" w:lineRule="auto"/>
        <w:ind w:firstLine="561"/>
        <w:jc w:val="both"/>
        <w:rPr>
          <w:rFonts w:ascii="GHEA Grapalat" w:hAnsi="GHEA Grapalat"/>
          <w:sz w:val="22"/>
          <w:szCs w:val="22"/>
          <w:lang w:val="fr-FR"/>
        </w:rPr>
      </w:pPr>
      <w:r w:rsidRPr="00FF25C5">
        <w:rPr>
          <w:rFonts w:ascii="GHEA Grapalat" w:hAnsi="GHEA Grapalat"/>
          <w:sz w:val="22"/>
          <w:szCs w:val="22"/>
        </w:rPr>
        <w:t>Հաշվետու</w:t>
      </w:r>
      <w:r w:rsidRPr="00FF25C5">
        <w:rPr>
          <w:rFonts w:ascii="GHEA Grapalat" w:hAnsi="GHEA Grapalat"/>
          <w:sz w:val="22"/>
          <w:szCs w:val="22"/>
          <w:lang w:val="fr-FR"/>
        </w:rPr>
        <w:t xml:space="preserve"> </w:t>
      </w:r>
      <w:r w:rsidRPr="00FF25C5">
        <w:rPr>
          <w:rFonts w:ascii="GHEA Grapalat" w:hAnsi="GHEA Grapalat"/>
          <w:sz w:val="22"/>
          <w:szCs w:val="22"/>
        </w:rPr>
        <w:t>տարում</w:t>
      </w:r>
      <w:r w:rsidRPr="00FF25C5">
        <w:rPr>
          <w:rFonts w:ascii="GHEA Grapalat" w:hAnsi="GHEA Grapalat"/>
          <w:sz w:val="22"/>
          <w:szCs w:val="22"/>
          <w:lang w:val="fr-FR"/>
        </w:rPr>
        <w:t xml:space="preserve"> </w:t>
      </w:r>
      <w:r w:rsidRPr="00FF25C5">
        <w:rPr>
          <w:rFonts w:ascii="GHEA Grapalat" w:hAnsi="GHEA Grapalat"/>
          <w:i/>
          <w:sz w:val="22"/>
          <w:szCs w:val="22"/>
        </w:rPr>
        <w:t>լեռնաարդյունահանման</w:t>
      </w:r>
      <w:r w:rsidRPr="00FF25C5">
        <w:rPr>
          <w:rFonts w:ascii="GHEA Grapalat" w:hAnsi="GHEA Grapalat"/>
          <w:i/>
          <w:sz w:val="22"/>
          <w:szCs w:val="22"/>
          <w:lang w:val="fr-FR"/>
        </w:rPr>
        <w:t xml:space="preserve">, </w:t>
      </w:r>
      <w:r w:rsidRPr="00FF25C5">
        <w:rPr>
          <w:rFonts w:ascii="GHEA Grapalat" w:hAnsi="GHEA Grapalat"/>
          <w:i/>
          <w:sz w:val="22"/>
          <w:szCs w:val="22"/>
        </w:rPr>
        <w:t>արդյունաբերության</w:t>
      </w:r>
      <w:r w:rsidRPr="00FF25C5">
        <w:rPr>
          <w:rFonts w:ascii="GHEA Grapalat" w:hAnsi="GHEA Grapalat"/>
          <w:i/>
          <w:sz w:val="22"/>
          <w:szCs w:val="22"/>
          <w:lang w:val="fr-FR"/>
        </w:rPr>
        <w:t xml:space="preserve"> </w:t>
      </w:r>
      <w:r w:rsidRPr="00FF25C5">
        <w:rPr>
          <w:rFonts w:ascii="GHEA Grapalat" w:hAnsi="GHEA Grapalat"/>
          <w:i/>
          <w:sz w:val="22"/>
          <w:szCs w:val="22"/>
        </w:rPr>
        <w:t>և</w:t>
      </w:r>
      <w:r w:rsidRPr="00FF25C5">
        <w:rPr>
          <w:rFonts w:ascii="GHEA Grapalat" w:hAnsi="GHEA Grapalat"/>
          <w:i/>
          <w:sz w:val="22"/>
          <w:szCs w:val="22"/>
          <w:lang w:val="fr-FR"/>
        </w:rPr>
        <w:t xml:space="preserve"> </w:t>
      </w:r>
      <w:r w:rsidRPr="00FF25C5">
        <w:rPr>
          <w:rFonts w:ascii="GHEA Grapalat" w:hAnsi="GHEA Grapalat"/>
          <w:i/>
          <w:sz w:val="22"/>
          <w:szCs w:val="22"/>
        </w:rPr>
        <w:t>շինարարության</w:t>
      </w:r>
      <w:r w:rsidRPr="00FF25C5">
        <w:rPr>
          <w:rFonts w:ascii="GHEA Grapalat" w:hAnsi="GHEA Grapalat"/>
          <w:sz w:val="22"/>
          <w:szCs w:val="22"/>
          <w:lang w:val="fr-FR"/>
        </w:rPr>
        <w:t xml:space="preserve"> </w:t>
      </w:r>
      <w:r w:rsidRPr="00FF25C5">
        <w:rPr>
          <w:rFonts w:ascii="GHEA Grapalat" w:hAnsi="GHEA Grapalat"/>
          <w:sz w:val="22"/>
          <w:szCs w:val="22"/>
        </w:rPr>
        <w:t>ոլորտներին</w:t>
      </w:r>
      <w:r w:rsidRPr="00FF25C5">
        <w:rPr>
          <w:rFonts w:ascii="GHEA Grapalat" w:hAnsi="GHEA Grapalat"/>
          <w:sz w:val="22"/>
          <w:szCs w:val="22"/>
          <w:lang w:val="fr-FR"/>
        </w:rPr>
        <w:t xml:space="preserve"> </w:t>
      </w:r>
      <w:r w:rsidRPr="00FF25C5">
        <w:rPr>
          <w:rFonts w:ascii="GHEA Grapalat" w:hAnsi="GHEA Grapalat"/>
          <w:sz w:val="22"/>
          <w:szCs w:val="22"/>
        </w:rPr>
        <w:t>պետական</w:t>
      </w:r>
      <w:r w:rsidRPr="00FF25C5">
        <w:rPr>
          <w:rFonts w:ascii="GHEA Grapalat" w:hAnsi="GHEA Grapalat" w:cs="Times Armenian"/>
          <w:sz w:val="22"/>
          <w:szCs w:val="22"/>
          <w:lang w:val="fr-FR"/>
        </w:rPr>
        <w:t xml:space="preserve"> </w:t>
      </w:r>
      <w:r w:rsidRPr="00FF25C5">
        <w:rPr>
          <w:rFonts w:ascii="GHEA Grapalat" w:hAnsi="GHEA Grapalat"/>
          <w:sz w:val="22"/>
          <w:szCs w:val="22"/>
        </w:rPr>
        <w:t>բյուջեից</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հատկացվել</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է</w:t>
      </w:r>
      <w:r w:rsidRPr="00FF25C5">
        <w:rPr>
          <w:rFonts w:ascii="GHEA Grapalat" w:hAnsi="GHEA Grapalat"/>
          <w:sz w:val="22"/>
          <w:szCs w:val="22"/>
          <w:lang w:val="fr-FR"/>
        </w:rPr>
        <w:t xml:space="preserve"> 20.6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cs="Times Armenian"/>
          <w:sz w:val="22"/>
          <w:szCs w:val="22"/>
          <w:lang w:val="fr-FR"/>
        </w:rPr>
        <w:t xml:space="preserve">, </w:t>
      </w:r>
      <w:r w:rsidRPr="00FF25C5">
        <w:rPr>
          <w:rFonts w:ascii="GHEA Grapalat" w:hAnsi="GHEA Grapalat"/>
          <w:sz w:val="22"/>
          <w:szCs w:val="22"/>
        </w:rPr>
        <w:t>որն</w:t>
      </w:r>
      <w:r w:rsidRPr="00FF25C5">
        <w:rPr>
          <w:rFonts w:ascii="GHEA Grapalat" w:hAnsi="GHEA Grapalat"/>
          <w:sz w:val="22"/>
          <w:szCs w:val="22"/>
          <w:lang w:val="fr-FR"/>
        </w:rPr>
        <w:t xml:space="preserve"> </w:t>
      </w:r>
      <w:r w:rsidRPr="00FF25C5">
        <w:rPr>
          <w:rFonts w:ascii="GHEA Grapalat" w:hAnsi="GHEA Grapalat"/>
          <w:sz w:val="22"/>
          <w:szCs w:val="22"/>
        </w:rPr>
        <w:t>ամբողջությամբ</w:t>
      </w:r>
      <w:r w:rsidRPr="00FF25C5">
        <w:rPr>
          <w:rFonts w:ascii="GHEA Grapalat" w:hAnsi="GHEA Grapalat"/>
          <w:sz w:val="22"/>
          <w:szCs w:val="22"/>
          <w:lang w:val="fr-FR"/>
        </w:rPr>
        <w:t xml:space="preserve"> </w:t>
      </w:r>
      <w:r w:rsidRPr="00FF25C5">
        <w:rPr>
          <w:rFonts w:ascii="GHEA Grapalat" w:hAnsi="GHEA Grapalat"/>
          <w:sz w:val="22"/>
          <w:szCs w:val="22"/>
        </w:rPr>
        <w:t>օգտագործվել</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ուղղվել</w:t>
      </w:r>
      <w:r w:rsidRPr="00FF25C5">
        <w:rPr>
          <w:rFonts w:ascii="GHEA Grapalat" w:hAnsi="GHEA Grapalat"/>
          <w:sz w:val="22"/>
          <w:szCs w:val="22"/>
          <w:lang w:val="fr-FR"/>
        </w:rPr>
        <w:t xml:space="preserve"> սպառողներին </w:t>
      </w:r>
      <w:r w:rsidRPr="00FF25C5">
        <w:rPr>
          <w:rFonts w:ascii="GHEA Grapalat" w:hAnsi="GHEA Grapalat"/>
          <w:sz w:val="22"/>
          <w:szCs w:val="22"/>
        </w:rPr>
        <w:t>ընդերքի</w:t>
      </w:r>
      <w:r w:rsidRPr="00FF25C5">
        <w:rPr>
          <w:rFonts w:ascii="GHEA Grapalat" w:hAnsi="GHEA Grapalat"/>
          <w:sz w:val="22"/>
          <w:szCs w:val="22"/>
          <w:lang w:val="fr-FR"/>
        </w:rPr>
        <w:t xml:space="preserve"> </w:t>
      </w:r>
      <w:r w:rsidRPr="00FF25C5">
        <w:rPr>
          <w:rFonts w:ascii="GHEA Grapalat" w:hAnsi="GHEA Grapalat"/>
          <w:sz w:val="22"/>
          <w:szCs w:val="22"/>
        </w:rPr>
        <w:t>մասին</w:t>
      </w:r>
      <w:r w:rsidRPr="00FF25C5">
        <w:rPr>
          <w:rFonts w:ascii="GHEA Grapalat" w:hAnsi="GHEA Grapalat"/>
          <w:sz w:val="22"/>
          <w:szCs w:val="22"/>
          <w:lang w:val="fr-FR"/>
        </w:rPr>
        <w:t xml:space="preserve"> </w:t>
      </w:r>
      <w:r w:rsidRPr="00FF25C5">
        <w:rPr>
          <w:rFonts w:ascii="GHEA Grapalat" w:hAnsi="GHEA Grapalat"/>
          <w:sz w:val="22"/>
          <w:szCs w:val="22"/>
        </w:rPr>
        <w:t>տեղեկատվության</w:t>
      </w:r>
      <w:r w:rsidRPr="00FF25C5">
        <w:rPr>
          <w:rFonts w:ascii="GHEA Grapalat" w:hAnsi="GHEA Grapalat"/>
          <w:sz w:val="22"/>
          <w:szCs w:val="22"/>
          <w:lang w:val="fr-FR"/>
        </w:rPr>
        <w:t xml:space="preserve"> </w:t>
      </w:r>
      <w:r w:rsidRPr="00FF25C5">
        <w:rPr>
          <w:rFonts w:ascii="GHEA Grapalat" w:hAnsi="GHEA Grapalat"/>
          <w:sz w:val="22"/>
          <w:szCs w:val="22"/>
        </w:rPr>
        <w:t>տրամադրման</w:t>
      </w:r>
      <w:r w:rsidRPr="00FF25C5">
        <w:rPr>
          <w:rFonts w:ascii="GHEA Grapalat" w:hAnsi="GHEA Grapalat"/>
          <w:sz w:val="22"/>
          <w:szCs w:val="22"/>
          <w:lang w:val="fr-FR"/>
        </w:rPr>
        <w:t xml:space="preserve"> </w:t>
      </w:r>
      <w:r w:rsidRPr="00FF25C5">
        <w:rPr>
          <w:rFonts w:ascii="GHEA Grapalat" w:hAnsi="GHEA Grapalat"/>
          <w:sz w:val="22"/>
          <w:szCs w:val="22"/>
        </w:rPr>
        <w:t>ծառայություններին</w:t>
      </w:r>
      <w:r w:rsidRPr="00FF25C5">
        <w:rPr>
          <w:rFonts w:ascii="GHEA Grapalat" w:hAnsi="GHEA Grapalat" w:cs="Times Armenian"/>
          <w:sz w:val="22"/>
          <w:szCs w:val="22"/>
          <w:lang w:val="fr-FR"/>
        </w:rPr>
        <w:t xml:space="preserve">: </w:t>
      </w:r>
      <w:r w:rsidRPr="00FF25C5">
        <w:rPr>
          <w:rFonts w:ascii="GHEA Grapalat" w:hAnsi="GHEA Grapalat"/>
          <w:sz w:val="22"/>
          <w:szCs w:val="22"/>
        </w:rPr>
        <w:lastRenderedPageBreak/>
        <w:t>Ծրագրի</w:t>
      </w:r>
      <w:r w:rsidRPr="00FF25C5">
        <w:rPr>
          <w:rFonts w:ascii="GHEA Grapalat" w:hAnsi="GHEA Grapalat"/>
          <w:sz w:val="22"/>
          <w:szCs w:val="22"/>
          <w:lang w:val="fr-FR"/>
        </w:rPr>
        <w:t xml:space="preserve"> </w:t>
      </w:r>
      <w:r w:rsidRPr="00FF25C5">
        <w:rPr>
          <w:rFonts w:ascii="GHEA Grapalat" w:hAnsi="GHEA Grapalat"/>
          <w:sz w:val="22"/>
          <w:szCs w:val="22"/>
        </w:rPr>
        <w:t>շրջանակներում</w:t>
      </w:r>
      <w:r w:rsidRPr="00FF25C5">
        <w:rPr>
          <w:rFonts w:ascii="GHEA Grapalat" w:hAnsi="GHEA Grapalat"/>
          <w:sz w:val="22"/>
          <w:szCs w:val="22"/>
          <w:lang w:val="fr-FR"/>
        </w:rPr>
        <w:t xml:space="preserve"> </w:t>
      </w:r>
      <w:r w:rsidRPr="00FF25C5">
        <w:rPr>
          <w:rFonts w:ascii="GHEA Grapalat" w:hAnsi="GHEA Grapalat"/>
          <w:sz w:val="22"/>
          <w:szCs w:val="22"/>
        </w:rPr>
        <w:t>իրականացվում</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w:t>
      </w:r>
      <w:r w:rsidRPr="00FF25C5">
        <w:rPr>
          <w:rFonts w:ascii="GHEA Grapalat" w:hAnsi="GHEA Grapalat"/>
          <w:sz w:val="22"/>
          <w:szCs w:val="22"/>
        </w:rPr>
        <w:t>ՀՀ</w:t>
      </w:r>
      <w:r w:rsidRPr="00FF25C5">
        <w:rPr>
          <w:rFonts w:ascii="GHEA Grapalat" w:hAnsi="GHEA Grapalat"/>
          <w:sz w:val="22"/>
          <w:szCs w:val="22"/>
          <w:lang w:val="fr-FR"/>
        </w:rPr>
        <w:t xml:space="preserve"> </w:t>
      </w:r>
      <w:r w:rsidRPr="00FF25C5">
        <w:rPr>
          <w:rFonts w:ascii="GHEA Grapalat" w:hAnsi="GHEA Grapalat"/>
          <w:sz w:val="22"/>
          <w:szCs w:val="22"/>
        </w:rPr>
        <w:t>ընդերքի</w:t>
      </w:r>
      <w:r w:rsidRPr="00FF25C5">
        <w:rPr>
          <w:rFonts w:ascii="GHEA Grapalat" w:hAnsi="GHEA Grapalat"/>
          <w:sz w:val="22"/>
          <w:szCs w:val="22"/>
          <w:lang w:val="fr-FR"/>
        </w:rPr>
        <w:t xml:space="preserve"> </w:t>
      </w:r>
      <w:r w:rsidRPr="00FF25C5">
        <w:rPr>
          <w:rFonts w:ascii="GHEA Grapalat" w:hAnsi="GHEA Grapalat"/>
          <w:sz w:val="22"/>
          <w:szCs w:val="22"/>
        </w:rPr>
        <w:t>պահպանման</w:t>
      </w:r>
      <w:r w:rsidRPr="00FF25C5">
        <w:rPr>
          <w:rFonts w:ascii="GHEA Grapalat" w:hAnsi="GHEA Grapalat"/>
          <w:sz w:val="22"/>
          <w:szCs w:val="22"/>
          <w:lang w:val="fr-FR"/>
        </w:rPr>
        <w:t xml:space="preserve">, </w:t>
      </w:r>
      <w:r w:rsidRPr="00FF25C5">
        <w:rPr>
          <w:rFonts w:ascii="GHEA Grapalat" w:hAnsi="GHEA Grapalat"/>
          <w:sz w:val="22"/>
          <w:szCs w:val="22"/>
        </w:rPr>
        <w:t>հաշվառման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գրանցման</w:t>
      </w:r>
      <w:r w:rsidRPr="00FF25C5">
        <w:rPr>
          <w:rFonts w:ascii="GHEA Grapalat" w:hAnsi="GHEA Grapalat"/>
          <w:sz w:val="22"/>
          <w:szCs w:val="22"/>
          <w:lang w:val="fr-FR"/>
        </w:rPr>
        <w:t xml:space="preserve">, </w:t>
      </w:r>
      <w:r w:rsidRPr="00FF25C5">
        <w:rPr>
          <w:rFonts w:ascii="GHEA Grapalat" w:hAnsi="GHEA Grapalat"/>
          <w:sz w:val="22"/>
          <w:szCs w:val="22"/>
        </w:rPr>
        <w:t>դրա</w:t>
      </w:r>
      <w:r w:rsidRPr="00FF25C5">
        <w:rPr>
          <w:rFonts w:ascii="GHEA Grapalat" w:hAnsi="GHEA Grapalat"/>
          <w:sz w:val="22"/>
          <w:szCs w:val="22"/>
          <w:lang w:val="fr-FR"/>
        </w:rPr>
        <w:t xml:space="preserve"> </w:t>
      </w:r>
      <w:r w:rsidRPr="00FF25C5">
        <w:rPr>
          <w:rFonts w:ascii="GHEA Grapalat" w:hAnsi="GHEA Grapalat"/>
          <w:sz w:val="22"/>
          <w:szCs w:val="22"/>
        </w:rPr>
        <w:t>վերաբերյալ</w:t>
      </w:r>
      <w:r w:rsidRPr="00FF25C5">
        <w:rPr>
          <w:rFonts w:ascii="GHEA Grapalat" w:hAnsi="GHEA Grapalat"/>
          <w:sz w:val="22"/>
          <w:szCs w:val="22"/>
          <w:lang w:val="fr-FR"/>
        </w:rPr>
        <w:t xml:space="preserve"> </w:t>
      </w:r>
      <w:r w:rsidRPr="00FF25C5">
        <w:rPr>
          <w:rFonts w:ascii="GHEA Grapalat" w:hAnsi="GHEA Grapalat"/>
          <w:sz w:val="22"/>
          <w:szCs w:val="22"/>
        </w:rPr>
        <w:t>ճշգրիտ</w:t>
      </w:r>
      <w:r w:rsidRPr="00FF25C5">
        <w:rPr>
          <w:rFonts w:ascii="GHEA Grapalat" w:hAnsi="GHEA Grapalat"/>
          <w:sz w:val="22"/>
          <w:szCs w:val="22"/>
          <w:lang w:val="fr-FR"/>
        </w:rPr>
        <w:t xml:space="preserve"> </w:t>
      </w:r>
      <w:r w:rsidRPr="00FF25C5">
        <w:rPr>
          <w:rFonts w:ascii="GHEA Grapalat" w:hAnsi="GHEA Grapalat"/>
          <w:sz w:val="22"/>
          <w:szCs w:val="22"/>
        </w:rPr>
        <w:t>տեղեկատվության</w:t>
      </w:r>
      <w:r w:rsidRPr="00FF25C5">
        <w:rPr>
          <w:rFonts w:ascii="GHEA Grapalat" w:hAnsi="GHEA Grapalat"/>
          <w:sz w:val="22"/>
          <w:szCs w:val="22"/>
          <w:lang w:val="fr-FR"/>
        </w:rPr>
        <w:t xml:space="preserve"> </w:t>
      </w:r>
      <w:r w:rsidRPr="00FF25C5">
        <w:rPr>
          <w:rFonts w:ascii="GHEA Grapalat" w:hAnsi="GHEA Grapalat"/>
          <w:sz w:val="22"/>
          <w:szCs w:val="22"/>
        </w:rPr>
        <w:t>տրամադրման</w:t>
      </w:r>
      <w:r w:rsidRPr="00FF25C5">
        <w:rPr>
          <w:rFonts w:ascii="GHEA Grapalat" w:hAnsi="GHEA Grapalat"/>
          <w:sz w:val="22"/>
          <w:szCs w:val="22"/>
          <w:lang w:val="fr-FR"/>
        </w:rPr>
        <w:t xml:space="preserve"> </w:t>
      </w:r>
      <w:r w:rsidRPr="00FF25C5">
        <w:rPr>
          <w:rFonts w:ascii="GHEA Grapalat" w:hAnsi="GHEA Grapalat"/>
          <w:sz w:val="22"/>
          <w:szCs w:val="22"/>
        </w:rPr>
        <w:t>աշխատանքներ</w:t>
      </w:r>
      <w:r w:rsidRPr="00FF25C5">
        <w:rPr>
          <w:rFonts w:ascii="GHEA Grapalat" w:hAnsi="GHEA Grapalat"/>
          <w:sz w:val="22"/>
          <w:szCs w:val="22"/>
          <w:lang w:val="fr-FR"/>
        </w:rPr>
        <w:t xml:space="preserve">: </w:t>
      </w:r>
      <w:r w:rsidRPr="00FF25C5">
        <w:rPr>
          <w:rFonts w:ascii="GHEA Grapalat" w:hAnsi="GHEA Grapalat"/>
          <w:sz w:val="22"/>
          <w:szCs w:val="22"/>
        </w:rPr>
        <w:t>Նախորդ</w:t>
      </w:r>
      <w:r w:rsidRPr="00FF25C5">
        <w:rPr>
          <w:rFonts w:ascii="GHEA Grapalat" w:hAnsi="GHEA Grapalat"/>
          <w:sz w:val="22"/>
          <w:szCs w:val="22"/>
          <w:lang w:val="fr-FR"/>
        </w:rPr>
        <w:t xml:space="preserve"> </w:t>
      </w:r>
      <w:r w:rsidRPr="00FF25C5">
        <w:rPr>
          <w:rFonts w:ascii="GHEA Grapalat" w:hAnsi="GHEA Grapalat"/>
          <w:sz w:val="22"/>
          <w:szCs w:val="22"/>
        </w:rPr>
        <w:t>տարվա</w:t>
      </w:r>
      <w:r w:rsidRPr="00FF25C5">
        <w:rPr>
          <w:rFonts w:ascii="GHEA Grapalat" w:hAnsi="GHEA Grapalat"/>
          <w:sz w:val="22"/>
          <w:szCs w:val="22"/>
          <w:lang w:val="fr-FR"/>
        </w:rPr>
        <w:t xml:space="preserve"> </w:t>
      </w:r>
      <w:r w:rsidRPr="00FF25C5">
        <w:rPr>
          <w:rFonts w:ascii="GHEA Grapalat" w:hAnsi="GHEA Grapalat"/>
          <w:sz w:val="22"/>
          <w:szCs w:val="22"/>
        </w:rPr>
        <w:t>համեմատ</w:t>
      </w:r>
      <w:r w:rsidRPr="00FF25C5">
        <w:rPr>
          <w:rFonts w:ascii="GHEA Grapalat" w:hAnsi="GHEA Grapalat"/>
          <w:sz w:val="22"/>
          <w:szCs w:val="22"/>
          <w:lang w:val="fr-FR"/>
        </w:rPr>
        <w:t xml:space="preserve"> </w:t>
      </w:r>
      <w:r w:rsidRPr="00FF25C5">
        <w:rPr>
          <w:rFonts w:ascii="GHEA Grapalat" w:hAnsi="GHEA Grapalat"/>
          <w:sz w:val="22"/>
          <w:szCs w:val="22"/>
        </w:rPr>
        <w:t>նշված</w:t>
      </w:r>
      <w:r w:rsidRPr="00FF25C5">
        <w:rPr>
          <w:rFonts w:ascii="GHEA Grapalat" w:hAnsi="GHEA Grapalat"/>
          <w:sz w:val="22"/>
          <w:szCs w:val="22"/>
          <w:lang w:val="fr-FR"/>
        </w:rPr>
        <w:t xml:space="preserve"> </w:t>
      </w:r>
      <w:r w:rsidRPr="00FF25C5">
        <w:rPr>
          <w:rFonts w:ascii="GHEA Grapalat" w:hAnsi="GHEA Grapalat"/>
          <w:sz w:val="22"/>
          <w:szCs w:val="22"/>
        </w:rPr>
        <w:t>ծախսերն</w:t>
      </w:r>
      <w:r w:rsidRPr="00FF25C5">
        <w:rPr>
          <w:rFonts w:ascii="GHEA Grapalat" w:hAnsi="GHEA Grapalat"/>
          <w:sz w:val="22"/>
          <w:szCs w:val="22"/>
          <w:lang w:val="fr-FR"/>
        </w:rPr>
        <w:t xml:space="preserve"> </w:t>
      </w:r>
      <w:r w:rsidRPr="00FF25C5">
        <w:rPr>
          <w:rFonts w:ascii="GHEA Grapalat" w:hAnsi="GHEA Grapalat"/>
          <w:sz w:val="22"/>
          <w:szCs w:val="22"/>
        </w:rPr>
        <w:t>աճել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w:t>
      </w:r>
      <w:r w:rsidRPr="00FF25C5">
        <w:rPr>
          <w:rFonts w:ascii="GHEA Grapalat" w:hAnsi="GHEA Grapalat"/>
          <w:sz w:val="22"/>
          <w:szCs w:val="22"/>
        </w:rPr>
        <w:t>60.4</w:t>
      </w:r>
      <w:r w:rsidRPr="00FF25C5">
        <w:rPr>
          <w:rFonts w:ascii="GHEA Grapalat" w:hAnsi="GHEA Grapalat"/>
          <w:sz w:val="22"/>
          <w:szCs w:val="22"/>
          <w:lang w:val="fr-FR"/>
        </w:rPr>
        <w:t xml:space="preserve">%-ով </w:t>
      </w:r>
      <w:r w:rsidRPr="00FF25C5">
        <w:rPr>
          <w:rFonts w:ascii="GHEA Grapalat" w:hAnsi="GHEA Grapalat"/>
          <w:sz w:val="22"/>
          <w:szCs w:val="22"/>
        </w:rPr>
        <w:t>կամ</w:t>
      </w:r>
      <w:r w:rsidRPr="00FF25C5">
        <w:rPr>
          <w:rFonts w:ascii="GHEA Grapalat" w:hAnsi="GHEA Grapalat"/>
          <w:sz w:val="22"/>
          <w:szCs w:val="22"/>
          <w:lang w:val="fr-FR"/>
        </w:rPr>
        <w:t xml:space="preserve"> 7.8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դրամով, ինչը</w:t>
      </w:r>
      <w:r w:rsidR="00A86BAE" w:rsidRPr="00FF25C5">
        <w:rPr>
          <w:rFonts w:ascii="GHEA Grapalat" w:hAnsi="GHEA Grapalat"/>
          <w:sz w:val="22"/>
          <w:szCs w:val="22"/>
        </w:rPr>
        <w:t xml:space="preserve"> հիմնականում</w:t>
      </w:r>
      <w:r w:rsidRPr="00FF25C5">
        <w:rPr>
          <w:rFonts w:ascii="GHEA Grapalat" w:hAnsi="GHEA Grapalat"/>
          <w:sz w:val="22"/>
          <w:szCs w:val="22"/>
          <w:lang w:val="fr-FR"/>
        </w:rPr>
        <w:t xml:space="preserve"> </w:t>
      </w:r>
      <w:r w:rsidRPr="00FF25C5">
        <w:rPr>
          <w:rFonts w:ascii="GHEA Grapalat" w:hAnsi="GHEA Grapalat"/>
          <w:sz w:val="22"/>
          <w:szCs w:val="22"/>
        </w:rPr>
        <w:t>պայմանավորված է</w:t>
      </w:r>
      <w:r w:rsidRPr="00FF25C5">
        <w:rPr>
          <w:rFonts w:ascii="GHEA Grapalat" w:hAnsi="GHEA Grapalat"/>
          <w:sz w:val="22"/>
          <w:szCs w:val="22"/>
          <w:lang w:val="fr-FR"/>
        </w:rPr>
        <w:t xml:space="preserve"> </w:t>
      </w:r>
      <w:r w:rsidR="00417173" w:rsidRPr="00FF25C5">
        <w:rPr>
          <w:rFonts w:ascii="GHEA Grapalat" w:hAnsi="GHEA Grapalat"/>
          <w:sz w:val="22"/>
          <w:szCs w:val="22"/>
          <w:lang w:val="fr-FR"/>
        </w:rPr>
        <w:t>այն հանգամանքով, որ «Հանրապետական երկրաբանական ֆոնդ» ՊՈԱԿ-ի սեփական եկամուտների նվազման հետ կապված</w:t>
      </w:r>
      <w:r w:rsidR="008E19C8" w:rsidRPr="00FF25C5">
        <w:rPr>
          <w:rFonts w:ascii="GHEA Grapalat" w:hAnsi="GHEA Grapalat"/>
          <w:sz w:val="22"/>
          <w:szCs w:val="22"/>
          <w:lang w:val="fr-FR"/>
        </w:rPr>
        <w:t>՝</w:t>
      </w:r>
      <w:r w:rsidR="00417173" w:rsidRPr="00FF25C5">
        <w:rPr>
          <w:rFonts w:ascii="GHEA Grapalat" w:hAnsi="GHEA Grapalat"/>
          <w:sz w:val="22"/>
          <w:szCs w:val="22"/>
          <w:lang w:val="fr-FR"/>
        </w:rPr>
        <w:t xml:space="preserve"> </w:t>
      </w:r>
      <w:r w:rsidR="00A86BAE" w:rsidRPr="00FF25C5">
        <w:rPr>
          <w:rFonts w:ascii="GHEA Grapalat" w:hAnsi="GHEA Grapalat"/>
          <w:sz w:val="22"/>
          <w:szCs w:val="22"/>
          <w:lang w:val="fr-FR"/>
        </w:rPr>
        <w:t>աշխատանքի վարձատրության ծախսերի փոխհատուցման համար լրացուցիչ միջոցներ են հատկացվել պետական բյուջեից:</w:t>
      </w:r>
    </w:p>
    <w:p w14:paraId="2AADD420" w14:textId="77777777" w:rsidR="00A30E39" w:rsidRPr="00FF25C5" w:rsidRDefault="00A30E39" w:rsidP="00A30E39">
      <w:pPr>
        <w:spacing w:line="360" w:lineRule="auto"/>
        <w:ind w:firstLine="561"/>
        <w:jc w:val="both"/>
        <w:rPr>
          <w:rFonts w:ascii="GHEA Grapalat" w:hAnsi="GHEA Grapalat"/>
          <w:sz w:val="22"/>
          <w:szCs w:val="22"/>
          <w:lang w:val="fr-FR"/>
        </w:rPr>
      </w:pPr>
      <w:r w:rsidRPr="00FF25C5">
        <w:rPr>
          <w:rFonts w:ascii="GHEA Grapalat" w:hAnsi="GHEA Grapalat"/>
          <w:sz w:val="22"/>
          <w:szCs w:val="22"/>
          <w:lang w:val="fr-FR"/>
        </w:rPr>
        <w:t xml:space="preserve">2016 </w:t>
      </w:r>
      <w:r w:rsidRPr="00FF25C5">
        <w:rPr>
          <w:rFonts w:ascii="GHEA Grapalat" w:hAnsi="GHEA Grapalat"/>
          <w:sz w:val="22"/>
          <w:szCs w:val="22"/>
        </w:rPr>
        <w:t>թվականին</w:t>
      </w:r>
      <w:r w:rsidRPr="00FF25C5">
        <w:rPr>
          <w:rFonts w:ascii="GHEA Grapalat" w:hAnsi="GHEA Grapalat"/>
          <w:sz w:val="22"/>
          <w:szCs w:val="22"/>
          <w:lang w:val="fr-FR"/>
        </w:rPr>
        <w:t xml:space="preserve"> </w:t>
      </w:r>
      <w:r w:rsidRPr="00FF25C5">
        <w:rPr>
          <w:rFonts w:ascii="GHEA Grapalat" w:hAnsi="GHEA Grapalat"/>
          <w:i/>
          <w:sz w:val="22"/>
          <w:szCs w:val="22"/>
        </w:rPr>
        <w:t>տրանսպորտի</w:t>
      </w:r>
      <w:r w:rsidRPr="00FF25C5">
        <w:rPr>
          <w:rFonts w:ascii="GHEA Grapalat" w:hAnsi="GHEA Grapalat"/>
          <w:i/>
          <w:sz w:val="22"/>
          <w:szCs w:val="22"/>
          <w:lang w:val="fr-FR"/>
        </w:rPr>
        <w:t xml:space="preserve"> </w:t>
      </w:r>
      <w:r w:rsidRPr="00FF25C5">
        <w:rPr>
          <w:rFonts w:ascii="GHEA Grapalat" w:hAnsi="GHEA Grapalat"/>
          <w:sz w:val="22"/>
          <w:szCs w:val="22"/>
        </w:rPr>
        <w:t>բնագավառում</w:t>
      </w:r>
      <w:r w:rsidRPr="00FF25C5">
        <w:rPr>
          <w:rFonts w:ascii="GHEA Grapalat" w:hAnsi="GHEA Grapalat"/>
          <w:sz w:val="22"/>
          <w:szCs w:val="22"/>
          <w:lang w:val="fr-FR"/>
        </w:rPr>
        <w:t xml:space="preserve"> </w:t>
      </w:r>
      <w:r w:rsidRPr="00FF25C5">
        <w:rPr>
          <w:rFonts w:ascii="GHEA Grapalat" w:hAnsi="GHEA Grapalat"/>
          <w:sz w:val="22"/>
          <w:szCs w:val="22"/>
        </w:rPr>
        <w:t>ՀՀ</w:t>
      </w:r>
      <w:r w:rsidRPr="00FF25C5">
        <w:rPr>
          <w:rFonts w:ascii="GHEA Grapalat" w:hAnsi="GHEA Grapalat"/>
          <w:sz w:val="22"/>
          <w:szCs w:val="22"/>
          <w:lang w:val="fr-FR"/>
        </w:rPr>
        <w:t xml:space="preserve"> </w:t>
      </w:r>
      <w:r w:rsidRPr="00FF25C5">
        <w:rPr>
          <w:rFonts w:ascii="GHEA Grapalat" w:hAnsi="GHEA Grapalat"/>
          <w:sz w:val="22"/>
          <w:szCs w:val="22"/>
        </w:rPr>
        <w:t>պետական</w:t>
      </w:r>
      <w:r w:rsidRPr="00FF25C5">
        <w:rPr>
          <w:rFonts w:ascii="GHEA Grapalat" w:hAnsi="GHEA Grapalat"/>
          <w:sz w:val="22"/>
          <w:szCs w:val="22"/>
          <w:lang w:val="fr-FR"/>
        </w:rPr>
        <w:t xml:space="preserve"> </w:t>
      </w:r>
      <w:r w:rsidRPr="00FF25C5">
        <w:rPr>
          <w:rFonts w:ascii="GHEA Grapalat" w:hAnsi="GHEA Grapalat"/>
          <w:sz w:val="22"/>
          <w:szCs w:val="22"/>
        </w:rPr>
        <w:t>բյուջեի</w:t>
      </w:r>
      <w:r w:rsidRPr="00FF25C5">
        <w:rPr>
          <w:rFonts w:ascii="GHEA Grapalat" w:hAnsi="GHEA Grapalat"/>
          <w:sz w:val="22"/>
          <w:szCs w:val="22"/>
          <w:lang w:val="fr-FR"/>
        </w:rPr>
        <w:t xml:space="preserve"> </w:t>
      </w:r>
      <w:r w:rsidRPr="00FF25C5">
        <w:rPr>
          <w:rFonts w:ascii="GHEA Grapalat" w:hAnsi="GHEA Grapalat"/>
          <w:sz w:val="22"/>
          <w:szCs w:val="22"/>
        </w:rPr>
        <w:t>ծախսերը</w:t>
      </w:r>
      <w:r w:rsidRPr="00FF25C5">
        <w:rPr>
          <w:rFonts w:ascii="GHEA Grapalat" w:hAnsi="GHEA Grapalat"/>
          <w:sz w:val="22"/>
          <w:szCs w:val="22"/>
          <w:lang w:val="fr-FR"/>
        </w:rPr>
        <w:t xml:space="preserve"> </w:t>
      </w:r>
      <w:r w:rsidRPr="00FF25C5">
        <w:rPr>
          <w:rFonts w:ascii="GHEA Grapalat" w:hAnsi="GHEA Grapalat"/>
          <w:sz w:val="22"/>
          <w:szCs w:val="22"/>
        </w:rPr>
        <w:t>կազմել</w:t>
      </w:r>
      <w:r w:rsidRPr="00FF25C5">
        <w:rPr>
          <w:rFonts w:ascii="GHEA Grapalat" w:hAnsi="GHEA Grapalat"/>
          <w:sz w:val="22"/>
          <w:szCs w:val="22"/>
          <w:lang w:val="fr-FR"/>
        </w:rPr>
        <w:t xml:space="preserve"> </w:t>
      </w:r>
      <w:r w:rsidRPr="00FF25C5">
        <w:rPr>
          <w:rFonts w:ascii="GHEA Grapalat" w:hAnsi="GHEA Grapalat"/>
          <w:sz w:val="22"/>
          <w:szCs w:val="22"/>
        </w:rPr>
        <w:t>են</w:t>
      </w:r>
      <w:r w:rsidR="00125F0F" w:rsidRPr="00FF25C5">
        <w:rPr>
          <w:rFonts w:ascii="GHEA Grapalat" w:hAnsi="GHEA Grapalat"/>
          <w:sz w:val="22"/>
          <w:szCs w:val="22"/>
          <w:lang w:val="fr-FR"/>
        </w:rPr>
        <w:t xml:space="preserve"> </w:t>
      </w:r>
      <w:r w:rsidRPr="00FF25C5">
        <w:rPr>
          <w:rFonts w:ascii="GHEA Grapalat" w:hAnsi="GHEA Grapalat"/>
          <w:sz w:val="22"/>
          <w:szCs w:val="22"/>
          <w:lang w:val="fr-FR"/>
        </w:rPr>
        <w:t xml:space="preserve">65 </w:t>
      </w:r>
      <w:r w:rsidRPr="00FF25C5">
        <w:rPr>
          <w:rFonts w:ascii="GHEA Grapalat" w:hAnsi="GHEA Grapalat"/>
          <w:sz w:val="22"/>
          <w:szCs w:val="22"/>
        </w:rPr>
        <w:t>մլրդ</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rPr>
        <w:t>ապահովելով</w:t>
      </w:r>
      <w:r w:rsidRPr="00FF25C5">
        <w:rPr>
          <w:rFonts w:ascii="GHEA Grapalat" w:hAnsi="GHEA Grapalat"/>
          <w:sz w:val="22"/>
          <w:szCs w:val="22"/>
          <w:lang w:val="fr-FR"/>
        </w:rPr>
        <w:t xml:space="preserve"> </w:t>
      </w:r>
      <w:r w:rsidRPr="00FF25C5">
        <w:rPr>
          <w:rFonts w:ascii="GHEA Grapalat" w:hAnsi="GHEA Grapalat"/>
          <w:sz w:val="22"/>
          <w:szCs w:val="22"/>
        </w:rPr>
        <w:t>ծրագրի</w:t>
      </w:r>
      <w:r w:rsidRPr="00FF25C5">
        <w:rPr>
          <w:rFonts w:ascii="GHEA Grapalat" w:hAnsi="GHEA Grapalat"/>
          <w:sz w:val="22"/>
          <w:szCs w:val="22"/>
          <w:lang w:val="fr-FR"/>
        </w:rPr>
        <w:t xml:space="preserve"> </w:t>
      </w:r>
      <w:r w:rsidRPr="00FF25C5">
        <w:rPr>
          <w:rFonts w:ascii="GHEA Grapalat" w:hAnsi="GHEA Grapalat"/>
          <w:sz w:val="22"/>
          <w:szCs w:val="22"/>
        </w:rPr>
        <w:t>կատարումը</w:t>
      </w:r>
      <w:r w:rsidRPr="00FF25C5">
        <w:rPr>
          <w:rFonts w:ascii="GHEA Grapalat" w:hAnsi="GHEA Grapalat"/>
          <w:sz w:val="22"/>
          <w:szCs w:val="22"/>
          <w:lang w:val="fr-FR"/>
        </w:rPr>
        <w:t xml:space="preserve"> 115.1%</w:t>
      </w:r>
      <w:r w:rsidRPr="00FF25C5">
        <w:rPr>
          <w:rFonts w:ascii="GHEA Grapalat" w:hAnsi="GHEA Grapalat"/>
          <w:sz w:val="22"/>
          <w:szCs w:val="22"/>
          <w:lang w:val="fr-FR"/>
        </w:rPr>
        <w:noBreakHyphen/>
      </w:r>
      <w:r w:rsidRPr="00FF25C5">
        <w:rPr>
          <w:rFonts w:ascii="GHEA Grapalat" w:hAnsi="GHEA Grapalat"/>
          <w:sz w:val="22"/>
          <w:szCs w:val="22"/>
        </w:rPr>
        <w:t>ով</w:t>
      </w:r>
      <w:r w:rsidRPr="00FF25C5">
        <w:rPr>
          <w:rFonts w:ascii="GHEA Grapalat" w:hAnsi="GHEA Grapalat"/>
          <w:sz w:val="22"/>
          <w:szCs w:val="22"/>
          <w:lang w:val="fr-FR"/>
        </w:rPr>
        <w:t xml:space="preserve">: </w:t>
      </w:r>
      <w:r w:rsidRPr="00FF25C5">
        <w:rPr>
          <w:rFonts w:ascii="GHEA Grapalat" w:hAnsi="GHEA Grapalat"/>
          <w:sz w:val="22"/>
          <w:szCs w:val="22"/>
        </w:rPr>
        <w:t>Ծրագրված</w:t>
      </w:r>
      <w:r w:rsidRPr="00FF25C5">
        <w:rPr>
          <w:rFonts w:ascii="GHEA Grapalat" w:hAnsi="GHEA Grapalat"/>
          <w:sz w:val="22"/>
          <w:szCs w:val="22"/>
          <w:lang w:val="fr-FR"/>
        </w:rPr>
        <w:t xml:space="preserve"> </w:t>
      </w:r>
      <w:r w:rsidRPr="00FF25C5">
        <w:rPr>
          <w:rFonts w:ascii="GHEA Grapalat" w:hAnsi="GHEA Grapalat"/>
          <w:sz w:val="22"/>
          <w:szCs w:val="22"/>
        </w:rPr>
        <w:t>ցուցանիշի</w:t>
      </w:r>
      <w:r w:rsidRPr="00FF25C5">
        <w:rPr>
          <w:rFonts w:ascii="GHEA Grapalat" w:hAnsi="GHEA Grapalat"/>
          <w:sz w:val="22"/>
          <w:szCs w:val="22"/>
          <w:lang w:val="fr-FR"/>
        </w:rPr>
        <w:t xml:space="preserve"> գերազանց</w:t>
      </w:r>
      <w:r w:rsidRPr="00FF25C5">
        <w:rPr>
          <w:rFonts w:ascii="GHEA Grapalat" w:hAnsi="GHEA Grapalat"/>
          <w:sz w:val="22"/>
          <w:szCs w:val="22"/>
        </w:rPr>
        <w:t>ումը</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արտաքին</w:t>
      </w:r>
      <w:r w:rsidRPr="00FF25C5">
        <w:rPr>
          <w:rFonts w:ascii="GHEA Grapalat" w:hAnsi="GHEA Grapalat"/>
          <w:sz w:val="22"/>
          <w:szCs w:val="22"/>
          <w:lang w:val="fr-FR"/>
        </w:rPr>
        <w:t xml:space="preserve"> </w:t>
      </w:r>
      <w:r w:rsidRPr="00FF25C5">
        <w:rPr>
          <w:rFonts w:ascii="GHEA Grapalat" w:hAnsi="GHEA Grapalat"/>
          <w:sz w:val="22"/>
          <w:szCs w:val="22"/>
        </w:rPr>
        <w:t>աջակցությամբ</w:t>
      </w:r>
      <w:r w:rsidRPr="00FF25C5">
        <w:rPr>
          <w:rFonts w:ascii="GHEA Grapalat" w:hAnsi="GHEA Grapalat"/>
          <w:sz w:val="22"/>
          <w:szCs w:val="22"/>
          <w:lang w:val="fr-FR"/>
        </w:rPr>
        <w:t xml:space="preserve"> </w:t>
      </w:r>
      <w:r w:rsidRPr="00FF25C5">
        <w:rPr>
          <w:rFonts w:ascii="GHEA Grapalat" w:hAnsi="GHEA Grapalat"/>
          <w:sz w:val="22"/>
          <w:szCs w:val="22"/>
        </w:rPr>
        <w:t>իրականացվող</w:t>
      </w:r>
      <w:r w:rsidRPr="00FF25C5">
        <w:rPr>
          <w:rFonts w:ascii="GHEA Grapalat" w:hAnsi="GHEA Grapalat"/>
          <w:sz w:val="22"/>
          <w:szCs w:val="22"/>
          <w:lang w:val="fr-FR"/>
        </w:rPr>
        <w:t xml:space="preserve"> </w:t>
      </w:r>
      <w:r w:rsidRPr="00FF25C5">
        <w:rPr>
          <w:rFonts w:ascii="GHEA Grapalat" w:hAnsi="GHEA Grapalat"/>
          <w:sz w:val="22"/>
          <w:szCs w:val="22"/>
        </w:rPr>
        <w:t>վարկային</w:t>
      </w:r>
      <w:r w:rsidRPr="00FF25C5">
        <w:rPr>
          <w:rFonts w:ascii="GHEA Grapalat" w:hAnsi="GHEA Grapalat"/>
          <w:sz w:val="22"/>
          <w:szCs w:val="22"/>
          <w:lang w:val="fr-FR"/>
        </w:rPr>
        <w:t xml:space="preserve"> </w:t>
      </w:r>
      <w:r w:rsidRPr="00FF25C5">
        <w:rPr>
          <w:rFonts w:ascii="GHEA Grapalat" w:hAnsi="GHEA Grapalat"/>
          <w:sz w:val="22"/>
          <w:szCs w:val="22"/>
        </w:rPr>
        <w:t>ծրագրերի</w:t>
      </w:r>
      <w:r w:rsidRPr="00FF25C5">
        <w:rPr>
          <w:rFonts w:ascii="GHEA Grapalat" w:hAnsi="GHEA Grapalat"/>
          <w:sz w:val="22"/>
          <w:szCs w:val="22"/>
          <w:lang w:val="fr-FR"/>
        </w:rPr>
        <w:t xml:space="preserve"> բարձր </w:t>
      </w:r>
      <w:r w:rsidRPr="00FF25C5">
        <w:rPr>
          <w:rFonts w:ascii="GHEA Grapalat" w:hAnsi="GHEA Grapalat"/>
          <w:sz w:val="22"/>
          <w:szCs w:val="22"/>
        </w:rPr>
        <w:t>կատարողականով</w:t>
      </w:r>
      <w:r w:rsidRPr="00FF25C5">
        <w:rPr>
          <w:rFonts w:ascii="GHEA Grapalat" w:hAnsi="GHEA Grapalat"/>
          <w:sz w:val="22"/>
          <w:szCs w:val="22"/>
          <w:lang w:val="fr-FR"/>
        </w:rPr>
        <w:t>: Նախորդ տարվա համեմատ տրանսպորտի բնագավառում բյուջետային ծախսերն արձանագրել են 2% աճ՝ պայմանավորված ճանապարհային տրանսպորտի դասի ծախսերի աճով:</w:t>
      </w:r>
    </w:p>
    <w:p w14:paraId="69AF9455" w14:textId="77777777" w:rsidR="00A30E39" w:rsidRPr="00FF25C5" w:rsidRDefault="00A30E39" w:rsidP="00A30E39">
      <w:pPr>
        <w:spacing w:line="360" w:lineRule="auto"/>
        <w:ind w:firstLine="561"/>
        <w:jc w:val="both"/>
        <w:rPr>
          <w:rFonts w:ascii="GHEA Grapalat" w:hAnsi="GHEA Grapalat"/>
          <w:sz w:val="22"/>
          <w:szCs w:val="22"/>
          <w:lang w:val="fr-FR"/>
        </w:rPr>
      </w:pPr>
      <w:r w:rsidRPr="00FF25C5">
        <w:rPr>
          <w:rFonts w:ascii="GHEA Grapalat" w:hAnsi="GHEA Grapalat"/>
          <w:sz w:val="22"/>
          <w:szCs w:val="22"/>
        </w:rPr>
        <w:t>Հաշվետու</w:t>
      </w:r>
      <w:r w:rsidRPr="00FF25C5">
        <w:rPr>
          <w:rFonts w:ascii="GHEA Grapalat" w:hAnsi="GHEA Grapalat"/>
          <w:sz w:val="22"/>
          <w:szCs w:val="22"/>
          <w:lang w:val="fr-FR"/>
        </w:rPr>
        <w:t xml:space="preserve"> </w:t>
      </w:r>
      <w:r w:rsidRPr="00FF25C5">
        <w:rPr>
          <w:rFonts w:ascii="GHEA Grapalat" w:hAnsi="GHEA Grapalat"/>
          <w:sz w:val="22"/>
          <w:szCs w:val="22"/>
        </w:rPr>
        <w:t>տարվա</w:t>
      </w:r>
      <w:r w:rsidRPr="00FF25C5">
        <w:rPr>
          <w:rFonts w:ascii="GHEA Grapalat" w:hAnsi="GHEA Grapalat"/>
          <w:sz w:val="22"/>
          <w:szCs w:val="22"/>
          <w:lang w:val="fr-FR"/>
        </w:rPr>
        <w:t xml:space="preserve"> </w:t>
      </w:r>
      <w:r w:rsidRPr="00FF25C5">
        <w:rPr>
          <w:rFonts w:ascii="GHEA Grapalat" w:hAnsi="GHEA Grapalat"/>
          <w:sz w:val="22"/>
          <w:szCs w:val="22"/>
        </w:rPr>
        <w:t>ը</w:t>
      </w:r>
      <w:r w:rsidRPr="00FF25C5">
        <w:rPr>
          <w:rFonts w:ascii="GHEA Grapalat" w:hAnsi="GHEA Grapalat"/>
          <w:sz w:val="22"/>
          <w:szCs w:val="22"/>
          <w:lang w:val="en-US"/>
        </w:rPr>
        <w:t>ն</w:t>
      </w:r>
      <w:r w:rsidRPr="00FF25C5">
        <w:rPr>
          <w:rFonts w:ascii="GHEA Grapalat" w:hAnsi="GHEA Grapalat"/>
          <w:sz w:val="22"/>
          <w:szCs w:val="22"/>
        </w:rPr>
        <w:t>թացքում</w:t>
      </w:r>
      <w:r w:rsidRPr="00FF25C5">
        <w:rPr>
          <w:rFonts w:ascii="GHEA Grapalat" w:hAnsi="GHEA Grapalat"/>
          <w:i/>
          <w:sz w:val="22"/>
          <w:szCs w:val="22"/>
          <w:lang w:val="fr-FR"/>
        </w:rPr>
        <w:t xml:space="preserve"> </w:t>
      </w:r>
      <w:r w:rsidRPr="00FF25C5">
        <w:rPr>
          <w:rFonts w:ascii="GHEA Grapalat" w:hAnsi="GHEA Grapalat"/>
          <w:i/>
          <w:sz w:val="22"/>
          <w:szCs w:val="22"/>
        </w:rPr>
        <w:t>ճանապարհային</w:t>
      </w:r>
      <w:r w:rsidRPr="00FF25C5">
        <w:rPr>
          <w:rFonts w:ascii="GHEA Grapalat" w:hAnsi="GHEA Grapalat"/>
          <w:i/>
          <w:sz w:val="22"/>
          <w:szCs w:val="22"/>
          <w:lang w:val="fr-FR"/>
        </w:rPr>
        <w:t xml:space="preserve"> </w:t>
      </w:r>
      <w:r w:rsidRPr="00FF25C5">
        <w:rPr>
          <w:rFonts w:ascii="GHEA Grapalat" w:hAnsi="GHEA Grapalat"/>
          <w:i/>
          <w:sz w:val="22"/>
          <w:szCs w:val="22"/>
        </w:rPr>
        <w:t>տրանսպորտի</w:t>
      </w:r>
      <w:r w:rsidRPr="00FF25C5">
        <w:rPr>
          <w:rFonts w:ascii="GHEA Grapalat" w:hAnsi="GHEA Grapalat"/>
          <w:sz w:val="22"/>
          <w:szCs w:val="22"/>
          <w:lang w:val="fr-FR"/>
        </w:rPr>
        <w:t xml:space="preserve"> </w:t>
      </w:r>
      <w:r w:rsidRPr="00FF25C5">
        <w:rPr>
          <w:rFonts w:ascii="GHEA Grapalat" w:hAnsi="GHEA Grapalat"/>
          <w:sz w:val="22"/>
          <w:szCs w:val="22"/>
        </w:rPr>
        <w:t>դասի</w:t>
      </w:r>
      <w:r w:rsidRPr="00FF25C5">
        <w:rPr>
          <w:rFonts w:ascii="GHEA Grapalat" w:hAnsi="GHEA Grapalat"/>
          <w:sz w:val="22"/>
          <w:szCs w:val="22"/>
          <w:lang w:val="fr-FR"/>
        </w:rPr>
        <w:t xml:space="preserve"> </w:t>
      </w:r>
      <w:r w:rsidRPr="00FF25C5">
        <w:rPr>
          <w:rFonts w:ascii="GHEA Grapalat" w:hAnsi="GHEA Grapalat"/>
          <w:sz w:val="22"/>
          <w:szCs w:val="22"/>
        </w:rPr>
        <w:t>ծախսերը</w:t>
      </w:r>
      <w:r w:rsidRPr="00FF25C5">
        <w:rPr>
          <w:rFonts w:ascii="GHEA Grapalat" w:hAnsi="GHEA Grapalat"/>
          <w:sz w:val="22"/>
          <w:szCs w:val="22"/>
          <w:lang w:val="fr-FR"/>
        </w:rPr>
        <w:t xml:space="preserve"> </w:t>
      </w:r>
      <w:r w:rsidRPr="00FF25C5">
        <w:rPr>
          <w:rFonts w:ascii="GHEA Grapalat" w:hAnsi="GHEA Grapalat"/>
          <w:sz w:val="22"/>
          <w:szCs w:val="22"/>
        </w:rPr>
        <w:t>կազմել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շուրջ 60.2 </w:t>
      </w:r>
      <w:r w:rsidRPr="00FF25C5">
        <w:rPr>
          <w:rFonts w:ascii="GHEA Grapalat" w:hAnsi="GHEA Grapalat"/>
          <w:sz w:val="22"/>
          <w:szCs w:val="22"/>
        </w:rPr>
        <w:t>մլրդ</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24.1%</w:t>
      </w:r>
      <w:r w:rsidRPr="00FF25C5">
        <w:rPr>
          <w:rFonts w:ascii="GHEA Grapalat" w:hAnsi="GHEA Grapalat"/>
          <w:sz w:val="22"/>
          <w:szCs w:val="22"/>
          <w:lang w:val="fr-FR"/>
        </w:rPr>
        <w:noBreakHyphen/>
        <w:t xml:space="preserve">ով գերազանցելով </w:t>
      </w:r>
      <w:r w:rsidRPr="00FF25C5">
        <w:rPr>
          <w:rFonts w:ascii="GHEA Grapalat" w:hAnsi="GHEA Grapalat" w:cs="Sylfaen"/>
          <w:sz w:val="22"/>
          <w:szCs w:val="22"/>
        </w:rPr>
        <w:t>նախատեսված</w:t>
      </w:r>
      <w:r w:rsidRPr="00FF25C5">
        <w:rPr>
          <w:rFonts w:ascii="GHEA Grapalat" w:hAnsi="GHEA Grapalat" w:cs="Sylfaen"/>
          <w:sz w:val="22"/>
          <w:szCs w:val="22"/>
          <w:lang w:val="fr-FR"/>
        </w:rPr>
        <w:t xml:space="preserve"> </w:t>
      </w:r>
      <w:r w:rsidRPr="00FF25C5">
        <w:rPr>
          <w:rFonts w:ascii="GHEA Grapalat" w:hAnsi="GHEA Grapalat" w:cs="Sylfaen"/>
          <w:sz w:val="22"/>
          <w:szCs w:val="22"/>
        </w:rPr>
        <w:t>ցուցանիշը</w:t>
      </w:r>
      <w:r w:rsidRPr="00FF25C5">
        <w:rPr>
          <w:rFonts w:ascii="GHEA Grapalat" w:hAnsi="GHEA Grapalat" w:cs="Sylfaen"/>
          <w:sz w:val="22"/>
          <w:szCs w:val="22"/>
          <w:lang w:val="fr-FR"/>
        </w:rPr>
        <w:t xml:space="preserve">, </w:t>
      </w:r>
      <w:r w:rsidRPr="00FF25C5">
        <w:rPr>
          <w:rFonts w:ascii="GHEA Grapalat" w:hAnsi="GHEA Grapalat" w:cs="Sylfaen"/>
          <w:sz w:val="22"/>
          <w:szCs w:val="22"/>
        </w:rPr>
        <w:t>ինչը</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cs="Sylfaen"/>
          <w:sz w:val="22"/>
          <w:szCs w:val="22"/>
        </w:rPr>
        <w:t>արտաքին</w:t>
      </w:r>
      <w:r w:rsidRPr="00FF25C5">
        <w:rPr>
          <w:rFonts w:ascii="GHEA Grapalat" w:hAnsi="GHEA Grapalat" w:cs="Sylfaen"/>
          <w:sz w:val="22"/>
          <w:szCs w:val="22"/>
          <w:lang w:val="fr-FR"/>
        </w:rPr>
        <w:t xml:space="preserve"> </w:t>
      </w:r>
      <w:r w:rsidRPr="00FF25C5">
        <w:rPr>
          <w:rFonts w:ascii="GHEA Grapalat" w:hAnsi="GHEA Grapalat" w:cs="Sylfaen"/>
          <w:sz w:val="22"/>
          <w:szCs w:val="22"/>
        </w:rPr>
        <w:t>աջակցությամբ</w:t>
      </w:r>
      <w:r w:rsidRPr="00FF25C5">
        <w:rPr>
          <w:rFonts w:ascii="GHEA Grapalat" w:hAnsi="GHEA Grapalat" w:cs="Sylfaen"/>
          <w:sz w:val="22"/>
          <w:szCs w:val="22"/>
          <w:lang w:val="fr-FR"/>
        </w:rPr>
        <w:t xml:space="preserve"> </w:t>
      </w:r>
      <w:r w:rsidRPr="00FF25C5">
        <w:rPr>
          <w:rFonts w:ascii="GHEA Grapalat" w:hAnsi="GHEA Grapalat" w:cs="Sylfaen"/>
          <w:sz w:val="22"/>
          <w:szCs w:val="22"/>
        </w:rPr>
        <w:t>իրականացվող</w:t>
      </w:r>
      <w:r w:rsidRPr="00FF25C5">
        <w:rPr>
          <w:rFonts w:ascii="GHEA Grapalat" w:hAnsi="GHEA Grapalat" w:cs="Sylfaen"/>
          <w:sz w:val="22"/>
          <w:szCs w:val="22"/>
          <w:lang w:val="fr-FR"/>
        </w:rPr>
        <w:t xml:space="preserve"> վարկային </w:t>
      </w:r>
      <w:r w:rsidRPr="00FF25C5">
        <w:rPr>
          <w:rFonts w:ascii="GHEA Grapalat" w:hAnsi="GHEA Grapalat" w:cs="Sylfaen"/>
          <w:sz w:val="22"/>
          <w:szCs w:val="22"/>
        </w:rPr>
        <w:t>ծրագրերի</w:t>
      </w:r>
      <w:r w:rsidRPr="00FF25C5">
        <w:rPr>
          <w:rFonts w:ascii="GHEA Grapalat" w:hAnsi="GHEA Grapalat" w:cs="Sylfaen"/>
          <w:sz w:val="22"/>
          <w:szCs w:val="22"/>
          <w:lang w:val="fr-FR"/>
        </w:rPr>
        <w:t xml:space="preserve"> </w:t>
      </w:r>
      <w:r w:rsidRPr="00FF25C5">
        <w:rPr>
          <w:rFonts w:ascii="GHEA Grapalat" w:hAnsi="GHEA Grapalat" w:cs="Sylfaen"/>
          <w:sz w:val="22"/>
          <w:szCs w:val="22"/>
        </w:rPr>
        <w:t>բարձր</w:t>
      </w:r>
      <w:r w:rsidRPr="00FF25C5">
        <w:rPr>
          <w:rFonts w:ascii="GHEA Grapalat" w:hAnsi="GHEA Grapalat" w:cs="Sylfaen"/>
          <w:sz w:val="22"/>
          <w:szCs w:val="22"/>
          <w:lang w:val="fr-FR"/>
        </w:rPr>
        <w:t xml:space="preserve"> </w:t>
      </w:r>
      <w:r w:rsidRPr="00FF25C5">
        <w:rPr>
          <w:rFonts w:ascii="GHEA Grapalat" w:hAnsi="GHEA Grapalat" w:cs="Sylfaen"/>
          <w:sz w:val="22"/>
          <w:szCs w:val="22"/>
        </w:rPr>
        <w:t>կատարողականով</w:t>
      </w:r>
      <w:r w:rsidRPr="00FF25C5">
        <w:rPr>
          <w:rFonts w:ascii="GHEA Grapalat" w:hAnsi="GHEA Grapalat" w:cs="Sylfaen"/>
          <w:sz w:val="22"/>
          <w:szCs w:val="22"/>
          <w:lang w:val="fr-FR"/>
        </w:rPr>
        <w:t xml:space="preserve">: </w:t>
      </w:r>
      <w:r w:rsidRPr="00FF25C5">
        <w:rPr>
          <w:rFonts w:ascii="GHEA Grapalat" w:hAnsi="GHEA Grapalat"/>
          <w:sz w:val="22"/>
          <w:szCs w:val="22"/>
        </w:rPr>
        <w:t>Կատարված</w:t>
      </w:r>
      <w:r w:rsidRPr="00FF25C5">
        <w:rPr>
          <w:rFonts w:ascii="GHEA Grapalat" w:hAnsi="GHEA Grapalat"/>
          <w:sz w:val="22"/>
          <w:szCs w:val="22"/>
          <w:lang w:val="fr-FR"/>
        </w:rPr>
        <w:t xml:space="preserve"> </w:t>
      </w:r>
      <w:r w:rsidRPr="00FF25C5">
        <w:rPr>
          <w:rFonts w:ascii="GHEA Grapalat" w:hAnsi="GHEA Grapalat"/>
          <w:sz w:val="22"/>
          <w:szCs w:val="22"/>
        </w:rPr>
        <w:t>հատկացումների</w:t>
      </w:r>
      <w:r w:rsidRPr="00FF25C5">
        <w:rPr>
          <w:rFonts w:ascii="GHEA Grapalat" w:hAnsi="GHEA Grapalat"/>
          <w:sz w:val="22"/>
          <w:szCs w:val="22"/>
          <w:lang w:val="fr-FR"/>
        </w:rPr>
        <w:t xml:space="preserve"> </w:t>
      </w:r>
      <w:r w:rsidRPr="00FF25C5">
        <w:rPr>
          <w:rFonts w:ascii="GHEA Grapalat" w:hAnsi="GHEA Grapalat"/>
          <w:sz w:val="22"/>
          <w:szCs w:val="22"/>
        </w:rPr>
        <w:t>հաշվին</w:t>
      </w:r>
      <w:r w:rsidRPr="00FF25C5">
        <w:rPr>
          <w:rFonts w:ascii="GHEA Grapalat" w:hAnsi="GHEA Grapalat"/>
          <w:sz w:val="22"/>
          <w:szCs w:val="22"/>
          <w:lang w:val="fr-FR"/>
        </w:rPr>
        <w:t xml:space="preserve"> </w:t>
      </w:r>
      <w:r w:rsidRPr="00FF25C5">
        <w:rPr>
          <w:rFonts w:ascii="GHEA Grapalat" w:hAnsi="GHEA Grapalat"/>
          <w:sz w:val="22"/>
          <w:szCs w:val="22"/>
        </w:rPr>
        <w:t>իրականացվել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20 </w:t>
      </w:r>
      <w:r w:rsidRPr="00FF25C5">
        <w:rPr>
          <w:rFonts w:ascii="GHEA Grapalat" w:hAnsi="GHEA Grapalat"/>
          <w:sz w:val="22"/>
          <w:szCs w:val="22"/>
        </w:rPr>
        <w:t>ծրագրեր</w:t>
      </w:r>
      <w:r w:rsidRPr="00FF25C5">
        <w:rPr>
          <w:rFonts w:ascii="GHEA Grapalat" w:hAnsi="GHEA Grapalat"/>
          <w:sz w:val="22"/>
          <w:szCs w:val="22"/>
          <w:lang w:val="fr-FR"/>
        </w:rPr>
        <w:t xml:space="preserve">, </w:t>
      </w:r>
      <w:r w:rsidRPr="00FF25C5">
        <w:rPr>
          <w:rFonts w:ascii="GHEA Grapalat" w:hAnsi="GHEA Grapalat"/>
          <w:sz w:val="22"/>
          <w:szCs w:val="22"/>
        </w:rPr>
        <w:t>որոնցից</w:t>
      </w:r>
      <w:r w:rsidRPr="00FF25C5">
        <w:rPr>
          <w:rFonts w:ascii="GHEA Grapalat" w:hAnsi="GHEA Grapalat"/>
          <w:sz w:val="22"/>
          <w:szCs w:val="22"/>
          <w:lang w:val="fr-FR"/>
        </w:rPr>
        <w:t xml:space="preserve"> </w:t>
      </w:r>
      <w:r w:rsidRPr="00FF25C5">
        <w:rPr>
          <w:rFonts w:ascii="GHEA Grapalat" w:hAnsi="GHEA Grapalat"/>
          <w:sz w:val="22"/>
          <w:szCs w:val="22"/>
          <w:lang w:val="en-US"/>
        </w:rPr>
        <w:t>տաս</w:t>
      </w:r>
      <w:r w:rsidRPr="00FF25C5">
        <w:rPr>
          <w:rFonts w:ascii="GHEA Grapalat" w:hAnsi="GHEA Grapalat"/>
          <w:sz w:val="22"/>
          <w:szCs w:val="22"/>
        </w:rPr>
        <w:t>ը</w:t>
      </w:r>
      <w:r w:rsidR="000D0B87" w:rsidRPr="00FF25C5">
        <w:rPr>
          <w:rFonts w:ascii="GHEA Grapalat" w:hAnsi="GHEA Grapalat"/>
          <w:sz w:val="22"/>
          <w:szCs w:val="22"/>
          <w:lang w:val="en-US"/>
        </w:rPr>
        <w:t>՝</w:t>
      </w:r>
      <w:r w:rsidRPr="00FF25C5">
        <w:rPr>
          <w:rFonts w:ascii="GHEA Grapalat" w:hAnsi="GHEA Grapalat"/>
          <w:sz w:val="22"/>
          <w:szCs w:val="22"/>
          <w:lang w:val="fr-FR"/>
        </w:rPr>
        <w:t xml:space="preserve"> </w:t>
      </w:r>
      <w:r w:rsidRPr="00FF25C5">
        <w:rPr>
          <w:rFonts w:ascii="GHEA Grapalat" w:hAnsi="GHEA Grapalat"/>
          <w:sz w:val="22"/>
          <w:szCs w:val="22"/>
        </w:rPr>
        <w:t>վարկային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ե</w:t>
      </w:r>
      <w:r w:rsidRPr="00FF25C5">
        <w:rPr>
          <w:rFonts w:ascii="GHEA Grapalat" w:hAnsi="GHEA Grapalat"/>
          <w:sz w:val="22"/>
          <w:szCs w:val="22"/>
          <w:lang w:val="en-US"/>
        </w:rPr>
        <w:t>ր</w:t>
      </w:r>
      <w:r w:rsidRPr="00FF25C5">
        <w:rPr>
          <w:rFonts w:ascii="GHEA Grapalat" w:hAnsi="GHEA Grapalat"/>
          <w:sz w:val="22"/>
          <w:szCs w:val="22"/>
        </w:rPr>
        <w:t>կ</w:t>
      </w:r>
      <w:r w:rsidRPr="00FF25C5">
        <w:rPr>
          <w:rFonts w:ascii="GHEA Grapalat" w:hAnsi="GHEA Grapalat"/>
          <w:sz w:val="22"/>
          <w:szCs w:val="22"/>
          <w:lang w:val="en-US"/>
        </w:rPr>
        <w:t>ուսը</w:t>
      </w:r>
      <w:r w:rsidRPr="00FF25C5">
        <w:rPr>
          <w:rFonts w:ascii="GHEA Grapalat" w:hAnsi="GHEA Grapalat"/>
          <w:sz w:val="22"/>
          <w:szCs w:val="22"/>
        </w:rPr>
        <w:t>՝</w:t>
      </w:r>
      <w:r w:rsidRPr="00FF25C5">
        <w:rPr>
          <w:rFonts w:ascii="GHEA Grapalat" w:hAnsi="GHEA Grapalat"/>
          <w:sz w:val="22"/>
          <w:szCs w:val="22"/>
          <w:lang w:val="fr-FR"/>
        </w:rPr>
        <w:t xml:space="preserve"> </w:t>
      </w:r>
      <w:r w:rsidRPr="00FF25C5">
        <w:rPr>
          <w:rFonts w:ascii="GHEA Grapalat" w:hAnsi="GHEA Grapalat"/>
          <w:sz w:val="22"/>
          <w:szCs w:val="22"/>
        </w:rPr>
        <w:t>դրամաշնորհային</w:t>
      </w:r>
      <w:r w:rsidRPr="00FF25C5">
        <w:rPr>
          <w:rFonts w:ascii="GHEA Grapalat" w:hAnsi="GHEA Grapalat"/>
          <w:sz w:val="22"/>
          <w:szCs w:val="22"/>
          <w:lang w:val="fr-FR"/>
        </w:rPr>
        <w:t>:</w:t>
      </w:r>
    </w:p>
    <w:p w14:paraId="0FDA7060" w14:textId="77777777" w:rsidR="00A30E39" w:rsidRPr="00FF25C5" w:rsidRDefault="00A30E39" w:rsidP="00A30E39">
      <w:pPr>
        <w:spacing w:line="360" w:lineRule="auto"/>
        <w:ind w:firstLine="561"/>
        <w:jc w:val="both"/>
        <w:rPr>
          <w:rFonts w:ascii="GHEA Grapalat" w:hAnsi="GHEA Grapalat" w:cs="Sylfaen"/>
          <w:sz w:val="22"/>
          <w:szCs w:val="22"/>
        </w:rPr>
      </w:pPr>
      <w:r w:rsidRPr="00FF25C5">
        <w:rPr>
          <w:rFonts w:ascii="GHEA Grapalat" w:hAnsi="GHEA Grapalat"/>
          <w:sz w:val="22"/>
          <w:szCs w:val="22"/>
        </w:rPr>
        <w:t>Ասիական</w:t>
      </w:r>
      <w:r w:rsidRPr="00FF25C5">
        <w:rPr>
          <w:rFonts w:ascii="GHEA Grapalat" w:hAnsi="GHEA Grapalat"/>
          <w:sz w:val="22"/>
          <w:szCs w:val="22"/>
          <w:lang w:val="af-ZA"/>
        </w:rPr>
        <w:t xml:space="preserve"> </w:t>
      </w:r>
      <w:r w:rsidRPr="00FF25C5">
        <w:rPr>
          <w:rFonts w:ascii="GHEA Grapalat" w:hAnsi="GHEA Grapalat"/>
          <w:sz w:val="22"/>
          <w:szCs w:val="22"/>
        </w:rPr>
        <w:t>զարգացման</w:t>
      </w:r>
      <w:r w:rsidRPr="00FF25C5">
        <w:rPr>
          <w:rFonts w:ascii="GHEA Grapalat" w:hAnsi="GHEA Grapalat"/>
          <w:sz w:val="22"/>
          <w:szCs w:val="22"/>
          <w:lang w:val="af-ZA"/>
        </w:rPr>
        <w:t xml:space="preserve"> </w:t>
      </w:r>
      <w:r w:rsidRPr="00FF25C5">
        <w:rPr>
          <w:rFonts w:ascii="GHEA Grapalat" w:hAnsi="GHEA Grapalat"/>
          <w:sz w:val="22"/>
          <w:szCs w:val="22"/>
        </w:rPr>
        <w:t>բանկի</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Հյուսիս</w:t>
      </w:r>
      <w:r w:rsidRPr="00FF25C5">
        <w:rPr>
          <w:rFonts w:ascii="GHEA Grapalat" w:hAnsi="GHEA Grapalat"/>
          <w:sz w:val="22"/>
          <w:szCs w:val="22"/>
          <w:lang w:val="af-ZA"/>
        </w:rPr>
        <w:t>-</w:t>
      </w:r>
      <w:r w:rsidRPr="00FF25C5">
        <w:rPr>
          <w:rFonts w:ascii="GHEA Grapalat" w:hAnsi="GHEA Grapalat"/>
          <w:sz w:val="22"/>
          <w:szCs w:val="22"/>
        </w:rPr>
        <w:t>հարավ</w:t>
      </w:r>
      <w:r w:rsidRPr="00FF25C5">
        <w:rPr>
          <w:rFonts w:ascii="GHEA Grapalat" w:hAnsi="GHEA Grapalat"/>
          <w:sz w:val="22"/>
          <w:szCs w:val="22"/>
          <w:lang w:val="af-ZA"/>
        </w:rPr>
        <w:t xml:space="preserve"> </w:t>
      </w:r>
      <w:r w:rsidRPr="00FF25C5">
        <w:rPr>
          <w:rFonts w:ascii="GHEA Grapalat" w:hAnsi="GHEA Grapalat"/>
          <w:sz w:val="22"/>
          <w:szCs w:val="22"/>
        </w:rPr>
        <w:t>տրանսպորտային</w:t>
      </w:r>
      <w:r w:rsidRPr="00FF25C5">
        <w:rPr>
          <w:rFonts w:ascii="GHEA Grapalat" w:hAnsi="GHEA Grapalat"/>
          <w:sz w:val="22"/>
          <w:szCs w:val="22"/>
          <w:lang w:val="af-ZA"/>
        </w:rPr>
        <w:t xml:space="preserve"> </w:t>
      </w:r>
      <w:r w:rsidRPr="00FF25C5">
        <w:rPr>
          <w:rFonts w:ascii="GHEA Grapalat" w:hAnsi="GHEA Grapalat"/>
          <w:sz w:val="22"/>
          <w:szCs w:val="22"/>
        </w:rPr>
        <w:t>միջանցքի</w:t>
      </w:r>
      <w:r w:rsidRPr="00FF25C5">
        <w:rPr>
          <w:rFonts w:ascii="GHEA Grapalat" w:hAnsi="GHEA Grapalat"/>
          <w:sz w:val="22"/>
          <w:szCs w:val="22"/>
          <w:lang w:val="af-ZA"/>
        </w:rPr>
        <w:t xml:space="preserve"> </w:t>
      </w:r>
      <w:r w:rsidRPr="00FF25C5">
        <w:rPr>
          <w:rFonts w:ascii="GHEA Grapalat" w:hAnsi="GHEA Grapalat"/>
          <w:sz w:val="22"/>
          <w:szCs w:val="22"/>
        </w:rPr>
        <w:t>զարգացման</w:t>
      </w:r>
      <w:r w:rsidRPr="00FF25C5">
        <w:rPr>
          <w:rFonts w:ascii="GHEA Grapalat" w:hAnsi="GHEA Grapalat"/>
          <w:sz w:val="22"/>
          <w:szCs w:val="22"/>
          <w:lang w:val="af-ZA"/>
        </w:rPr>
        <w:t xml:space="preserve"> </w:t>
      </w:r>
      <w:r w:rsidRPr="00FF25C5">
        <w:rPr>
          <w:rFonts w:ascii="GHEA Grapalat" w:hAnsi="GHEA Grapalat"/>
          <w:sz w:val="22"/>
          <w:szCs w:val="22"/>
        </w:rPr>
        <w:t>վարկային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օգտագործ</w:t>
      </w:r>
      <w:r w:rsidRPr="00FF25C5">
        <w:rPr>
          <w:rFonts w:ascii="GHEA Grapalat" w:hAnsi="GHEA Grapalat"/>
          <w:sz w:val="22"/>
          <w:szCs w:val="22"/>
        </w:rPr>
        <w:t>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շուրջ 1.6 </w:t>
      </w:r>
      <w:r w:rsidRPr="00FF25C5">
        <w:rPr>
          <w:rFonts w:ascii="GHEA Grapalat" w:hAnsi="GHEA Grapalat"/>
          <w:sz w:val="22"/>
          <w:szCs w:val="22"/>
        </w:rPr>
        <w:t>մլրդ</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en-US"/>
        </w:rPr>
        <w:t>՝</w:t>
      </w:r>
      <w:r w:rsidRPr="00FF25C5">
        <w:rPr>
          <w:rFonts w:ascii="GHEA Grapalat" w:hAnsi="GHEA Grapalat"/>
          <w:sz w:val="22"/>
          <w:szCs w:val="22"/>
          <w:lang w:val="fr-FR"/>
        </w:rPr>
        <w:t xml:space="preserve"> </w:t>
      </w:r>
      <w:r w:rsidRPr="00FF25C5">
        <w:rPr>
          <w:rFonts w:ascii="GHEA Grapalat" w:hAnsi="GHEA Grapalat"/>
          <w:sz w:val="22"/>
          <w:szCs w:val="22"/>
          <w:lang w:val="en-US"/>
        </w:rPr>
        <w:t>ապահովելով</w:t>
      </w:r>
      <w:r w:rsidRPr="00FF25C5">
        <w:rPr>
          <w:rFonts w:ascii="GHEA Grapalat" w:hAnsi="GHEA Grapalat"/>
          <w:sz w:val="22"/>
          <w:szCs w:val="22"/>
          <w:lang w:val="fr-FR"/>
        </w:rPr>
        <w:t xml:space="preserve"> </w:t>
      </w:r>
      <w:r w:rsidRPr="00FF25C5">
        <w:rPr>
          <w:rFonts w:ascii="GHEA Grapalat" w:hAnsi="GHEA Grapalat"/>
          <w:sz w:val="22"/>
          <w:szCs w:val="22"/>
          <w:lang w:val="af-ZA"/>
        </w:rPr>
        <w:t xml:space="preserve">88% կատարողական, ինչը պայմանավորված է նրանով, </w:t>
      </w:r>
      <w:r w:rsidRPr="00FF25C5">
        <w:rPr>
          <w:rFonts w:ascii="GHEA Grapalat" w:hAnsi="GHEA Grapalat"/>
          <w:sz w:val="22"/>
          <w:szCs w:val="22"/>
        </w:rPr>
        <w:t>որ 2016</w:t>
      </w:r>
      <w:r w:rsidRPr="00FF25C5">
        <w:rPr>
          <w:rFonts w:ascii="GHEA Grapalat" w:hAnsi="GHEA Grapalat"/>
          <w:sz w:val="22"/>
          <w:szCs w:val="22"/>
          <w:lang w:val="fr-FR"/>
        </w:rPr>
        <w:t xml:space="preserve"> </w:t>
      </w:r>
      <w:r w:rsidRPr="00FF25C5">
        <w:rPr>
          <w:rFonts w:ascii="GHEA Grapalat" w:hAnsi="GHEA Grapalat"/>
          <w:sz w:val="22"/>
          <w:szCs w:val="22"/>
        </w:rPr>
        <w:t>թ</w:t>
      </w:r>
      <w:r w:rsidRPr="00FF25C5">
        <w:rPr>
          <w:rFonts w:ascii="GHEA Grapalat" w:hAnsi="GHEA Grapalat"/>
          <w:sz w:val="22"/>
          <w:szCs w:val="22"/>
          <w:lang w:val="en-US"/>
        </w:rPr>
        <w:t>վականի</w:t>
      </w:r>
      <w:r w:rsidRPr="00FF25C5">
        <w:rPr>
          <w:rFonts w:ascii="GHEA Grapalat" w:hAnsi="GHEA Grapalat"/>
          <w:sz w:val="22"/>
          <w:szCs w:val="22"/>
        </w:rPr>
        <w:t xml:space="preserve"> հունիս ամսին ստորագրվել է</w:t>
      </w:r>
      <w:r w:rsidR="00B23186" w:rsidRPr="00FF25C5">
        <w:rPr>
          <w:rFonts w:ascii="GHEA Grapalat" w:hAnsi="GHEA Grapalat"/>
          <w:sz w:val="22"/>
          <w:szCs w:val="22"/>
          <w:lang w:val="fr-FR"/>
        </w:rPr>
        <w:t xml:space="preserve"> </w:t>
      </w:r>
      <w:r w:rsidR="00B23186" w:rsidRPr="00FF25C5">
        <w:rPr>
          <w:rFonts w:ascii="GHEA Grapalat" w:hAnsi="GHEA Grapalat"/>
          <w:sz w:val="22"/>
          <w:szCs w:val="22"/>
          <w:lang w:val="en-US"/>
        </w:rPr>
        <w:t>ծրագրում</w:t>
      </w:r>
      <w:r w:rsidR="00B23186" w:rsidRPr="00FF25C5">
        <w:rPr>
          <w:rFonts w:ascii="GHEA Grapalat" w:hAnsi="GHEA Grapalat"/>
          <w:sz w:val="22"/>
          <w:szCs w:val="22"/>
          <w:lang w:val="fr-FR"/>
        </w:rPr>
        <w:t xml:space="preserve"> </w:t>
      </w:r>
      <w:r w:rsidR="00B23186" w:rsidRPr="00FF25C5">
        <w:rPr>
          <w:rFonts w:ascii="GHEA Grapalat" w:hAnsi="GHEA Grapalat"/>
          <w:sz w:val="22"/>
          <w:szCs w:val="22"/>
          <w:lang w:val="en-US"/>
        </w:rPr>
        <w:t>ընդգրկված</w:t>
      </w:r>
      <w:r w:rsidRPr="00FF25C5">
        <w:rPr>
          <w:rFonts w:ascii="GHEA Grapalat" w:hAnsi="GHEA Grapalat"/>
          <w:sz w:val="22"/>
          <w:szCs w:val="22"/>
        </w:rPr>
        <w:t xml:space="preserve"> ճանապարհահատվածի հանձնման-ընդունման ակտ</w:t>
      </w:r>
      <w:r w:rsidRPr="00FF25C5">
        <w:rPr>
          <w:rFonts w:ascii="GHEA Grapalat" w:hAnsi="GHEA Grapalat"/>
          <w:sz w:val="22"/>
          <w:szCs w:val="22"/>
          <w:lang w:val="fr-FR"/>
        </w:rPr>
        <w:t xml:space="preserve">, </w:t>
      </w:r>
      <w:r w:rsidRPr="00FF25C5">
        <w:rPr>
          <w:rFonts w:ascii="GHEA Grapalat" w:hAnsi="GHEA Grapalat"/>
          <w:sz w:val="22"/>
          <w:szCs w:val="22"/>
          <w:lang w:val="en-US"/>
        </w:rPr>
        <w:t>որից</w:t>
      </w:r>
      <w:r w:rsidRPr="00FF25C5">
        <w:rPr>
          <w:rFonts w:ascii="GHEA Grapalat" w:hAnsi="GHEA Grapalat"/>
          <w:sz w:val="22"/>
          <w:szCs w:val="22"/>
          <w:lang w:val="fr-FR"/>
        </w:rPr>
        <w:t xml:space="preserve"> </w:t>
      </w:r>
      <w:r w:rsidRPr="00FF25C5">
        <w:rPr>
          <w:rFonts w:ascii="GHEA Grapalat" w:hAnsi="GHEA Grapalat"/>
          <w:sz w:val="22"/>
          <w:szCs w:val="22"/>
          <w:lang w:val="en-US"/>
        </w:rPr>
        <w:t>հետո</w:t>
      </w:r>
      <w:r w:rsidRPr="00FF25C5">
        <w:rPr>
          <w:rFonts w:ascii="GHEA Grapalat" w:hAnsi="GHEA Grapalat"/>
          <w:sz w:val="22"/>
          <w:szCs w:val="22"/>
          <w:lang w:val="fr-FR"/>
        </w:rPr>
        <w:t xml:space="preserve"> </w:t>
      </w:r>
      <w:r w:rsidRPr="00FF25C5">
        <w:rPr>
          <w:rFonts w:ascii="GHEA Grapalat" w:hAnsi="GHEA Grapalat"/>
          <w:sz w:val="22"/>
          <w:szCs w:val="22"/>
        </w:rPr>
        <w:t>կազմվել է թերությունների ցանկ</w:t>
      </w:r>
      <w:r w:rsidRPr="00FF25C5">
        <w:rPr>
          <w:rFonts w:ascii="GHEA Grapalat" w:hAnsi="GHEA Grapalat"/>
          <w:sz w:val="22"/>
          <w:szCs w:val="22"/>
          <w:lang w:val="en-US"/>
        </w:rPr>
        <w:t>՝</w:t>
      </w:r>
      <w:r w:rsidRPr="00FF25C5">
        <w:rPr>
          <w:rFonts w:ascii="GHEA Grapalat" w:hAnsi="GHEA Grapalat"/>
          <w:sz w:val="22"/>
          <w:szCs w:val="22"/>
        </w:rPr>
        <w:t xml:space="preserve"> ըստ ժամանակացույցի, որոնց վերացման համար նախատեսվ</w:t>
      </w:r>
      <w:r w:rsidRPr="00FF25C5">
        <w:rPr>
          <w:rFonts w:ascii="GHEA Grapalat" w:hAnsi="GHEA Grapalat"/>
          <w:sz w:val="22"/>
          <w:szCs w:val="22"/>
          <w:lang w:val="en-US"/>
        </w:rPr>
        <w:t>ել</w:t>
      </w:r>
      <w:r w:rsidRPr="00FF25C5">
        <w:rPr>
          <w:rFonts w:ascii="GHEA Grapalat" w:hAnsi="GHEA Grapalat"/>
          <w:sz w:val="22"/>
          <w:szCs w:val="22"/>
        </w:rPr>
        <w:t xml:space="preserve"> է մեկ տարի ժամանակ, այսինքն</w:t>
      </w:r>
      <w:r w:rsidRPr="00FF25C5">
        <w:rPr>
          <w:rFonts w:ascii="GHEA Grapalat" w:hAnsi="GHEA Grapalat"/>
          <w:sz w:val="22"/>
          <w:szCs w:val="22"/>
          <w:lang w:val="en-US"/>
        </w:rPr>
        <w:t>՝</w:t>
      </w:r>
      <w:r w:rsidRPr="00FF25C5">
        <w:rPr>
          <w:rFonts w:ascii="GHEA Grapalat" w:hAnsi="GHEA Grapalat"/>
          <w:sz w:val="22"/>
          <w:szCs w:val="22"/>
          <w:lang w:val="fr-FR"/>
        </w:rPr>
        <w:t xml:space="preserve"> </w:t>
      </w:r>
      <w:r w:rsidRPr="00FF25C5">
        <w:rPr>
          <w:rFonts w:ascii="GHEA Grapalat" w:hAnsi="GHEA Grapalat"/>
          <w:sz w:val="22"/>
          <w:szCs w:val="22"/>
          <w:lang w:val="en-US"/>
        </w:rPr>
        <w:t>կ</w:t>
      </w:r>
      <w:r w:rsidRPr="00FF25C5">
        <w:rPr>
          <w:rFonts w:ascii="GHEA Grapalat" w:hAnsi="GHEA Grapalat"/>
          <w:sz w:val="22"/>
          <w:szCs w:val="22"/>
        </w:rPr>
        <w:t>ապալառուի հետ կնքված պայմանագրի համաձայն</w:t>
      </w:r>
      <w:r w:rsidRPr="00FF25C5">
        <w:rPr>
          <w:rFonts w:ascii="GHEA Grapalat" w:hAnsi="GHEA Grapalat"/>
          <w:sz w:val="22"/>
          <w:szCs w:val="22"/>
          <w:lang w:val="fr-FR"/>
        </w:rPr>
        <w:t>,</w:t>
      </w:r>
      <w:r w:rsidRPr="00FF25C5">
        <w:rPr>
          <w:rFonts w:ascii="GHEA Grapalat" w:hAnsi="GHEA Grapalat"/>
          <w:sz w:val="22"/>
          <w:szCs w:val="22"/>
        </w:rPr>
        <w:t xml:space="preserve"> հետերաշխիքային գումարի երկրորդ 5%-ը վճարվ</w:t>
      </w:r>
      <w:r w:rsidRPr="00FF25C5">
        <w:rPr>
          <w:rFonts w:ascii="GHEA Grapalat" w:hAnsi="GHEA Grapalat"/>
          <w:sz w:val="22"/>
          <w:szCs w:val="22"/>
          <w:lang w:val="en-US"/>
        </w:rPr>
        <w:t>ելու</w:t>
      </w:r>
      <w:r w:rsidRPr="00FF25C5">
        <w:rPr>
          <w:rFonts w:ascii="GHEA Grapalat" w:hAnsi="GHEA Grapalat"/>
          <w:sz w:val="22"/>
          <w:szCs w:val="22"/>
          <w:lang w:val="fr-FR"/>
        </w:rPr>
        <w:t xml:space="preserve"> </w:t>
      </w:r>
      <w:r w:rsidRPr="00FF25C5">
        <w:rPr>
          <w:rFonts w:ascii="GHEA Grapalat" w:hAnsi="GHEA Grapalat"/>
          <w:sz w:val="22"/>
          <w:szCs w:val="22"/>
        </w:rPr>
        <w:t>է որպես ավարտական գումար</w:t>
      </w:r>
      <w:r w:rsidR="00AE1953" w:rsidRPr="00FF25C5">
        <w:rPr>
          <w:rFonts w:ascii="GHEA Grapalat" w:hAnsi="GHEA Grapalat"/>
          <w:sz w:val="22"/>
          <w:szCs w:val="22"/>
          <w:lang w:val="fr-FR"/>
        </w:rPr>
        <w:t xml:space="preserve"> և </w:t>
      </w:r>
      <w:r w:rsidRPr="00FF25C5">
        <w:rPr>
          <w:rFonts w:ascii="GHEA Grapalat" w:hAnsi="GHEA Grapalat"/>
          <w:sz w:val="22"/>
          <w:szCs w:val="22"/>
          <w:lang w:val="fr-FR"/>
        </w:rPr>
        <w:t xml:space="preserve">ենթակա է վճարման 2017 թվականին: Ծրագիրը գտնվում է ավարտական փուլում: </w:t>
      </w:r>
      <w:r w:rsidRPr="00FF25C5">
        <w:rPr>
          <w:rFonts w:ascii="GHEA Grapalat" w:hAnsi="GHEA Grapalat" w:cs="Sylfaen"/>
          <w:sz w:val="22"/>
          <w:szCs w:val="22"/>
        </w:rPr>
        <w:t>Ծրագրի</w:t>
      </w:r>
      <w:r w:rsidRPr="00FF25C5">
        <w:rPr>
          <w:rFonts w:ascii="GHEA Grapalat" w:hAnsi="GHEA Grapalat" w:cs="Sylfaen"/>
          <w:sz w:val="22"/>
          <w:szCs w:val="22"/>
          <w:lang w:val="fr-FR"/>
        </w:rPr>
        <w:t xml:space="preserve"> </w:t>
      </w:r>
      <w:r w:rsidRPr="00FF25C5">
        <w:rPr>
          <w:rFonts w:ascii="GHEA Grapalat" w:hAnsi="GHEA Grapalat" w:cs="Sylfaen"/>
          <w:sz w:val="22"/>
          <w:szCs w:val="22"/>
        </w:rPr>
        <w:t>առաջին</w:t>
      </w:r>
      <w:r w:rsidRPr="00FF25C5">
        <w:rPr>
          <w:rFonts w:ascii="GHEA Grapalat" w:hAnsi="GHEA Grapalat" w:cs="Sylfaen"/>
          <w:sz w:val="22"/>
          <w:szCs w:val="22"/>
          <w:lang w:val="fr-FR"/>
        </w:rPr>
        <w:t xml:space="preserve"> </w:t>
      </w:r>
      <w:r w:rsidRPr="00FF25C5">
        <w:rPr>
          <w:rFonts w:ascii="GHEA Grapalat" w:hAnsi="GHEA Grapalat" w:cs="Sylfaen"/>
          <w:sz w:val="22"/>
          <w:szCs w:val="22"/>
        </w:rPr>
        <w:t>տրանշի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վ</w:t>
      </w:r>
      <w:r w:rsidRPr="00FF25C5">
        <w:rPr>
          <w:rFonts w:ascii="GHEA Grapalat" w:hAnsi="GHEA Grapalat" w:cs="Sylfaen"/>
          <w:sz w:val="22"/>
          <w:szCs w:val="22"/>
        </w:rPr>
        <w:t>երակառուցվել և շահագործման</w:t>
      </w:r>
      <w:r w:rsidR="00AE1953" w:rsidRPr="00FF25C5">
        <w:rPr>
          <w:rFonts w:ascii="GHEA Grapalat" w:hAnsi="GHEA Grapalat" w:cs="Sylfaen"/>
          <w:sz w:val="22"/>
          <w:szCs w:val="22"/>
          <w:lang w:val="fr-FR"/>
        </w:rPr>
        <w:t xml:space="preserve"> </w:t>
      </w:r>
      <w:r w:rsidR="00AE1953" w:rsidRPr="00FF25C5">
        <w:rPr>
          <w:rFonts w:ascii="GHEA Grapalat" w:hAnsi="GHEA Grapalat" w:cs="Sylfaen"/>
          <w:sz w:val="22"/>
          <w:szCs w:val="22"/>
          <w:lang w:val="en-US"/>
        </w:rPr>
        <w:t>են</w:t>
      </w:r>
      <w:r w:rsidRPr="00FF25C5">
        <w:rPr>
          <w:rFonts w:ascii="GHEA Grapalat" w:hAnsi="GHEA Grapalat" w:cs="Sylfaen"/>
          <w:sz w:val="22"/>
          <w:szCs w:val="22"/>
        </w:rPr>
        <w:t xml:space="preserve"> հանձնվել 31 կմ, այդ թվում՝ 19,6 կմ երկարությամբ Մ2 Երևան-Արտաշատ ճանապարհահատվածը և 11.4 կմ երկարությամբ Մ1 Երևան-Աշտարակ ճանապարհահատվածը:</w:t>
      </w:r>
      <w:r w:rsidRPr="00FF25C5">
        <w:rPr>
          <w:rFonts w:ascii="GHEA Grapalat" w:hAnsi="GHEA Grapalat" w:cs="Sylfaen"/>
          <w:sz w:val="22"/>
          <w:szCs w:val="22"/>
          <w:lang w:val="fr-FR"/>
        </w:rPr>
        <w:t xml:space="preserve"> </w:t>
      </w:r>
      <w:r w:rsidRPr="00FF25C5">
        <w:rPr>
          <w:rFonts w:ascii="GHEA Grapalat" w:hAnsi="GHEA Grapalat" w:cs="Sylfaen"/>
          <w:sz w:val="22"/>
          <w:szCs w:val="22"/>
        </w:rPr>
        <w:t xml:space="preserve">Հետերաշխիքային ժամանակահատվածի համար յուրաքանչյուր </w:t>
      </w:r>
      <w:r w:rsidRPr="00FF25C5">
        <w:rPr>
          <w:rFonts w:ascii="GHEA Grapalat" w:hAnsi="GHEA Grapalat" w:cs="Sylfaen"/>
          <w:sz w:val="22"/>
          <w:szCs w:val="22"/>
          <w:lang w:val="en-US"/>
        </w:rPr>
        <w:t>մ</w:t>
      </w:r>
      <w:r w:rsidRPr="00FF25C5">
        <w:rPr>
          <w:rFonts w:ascii="GHEA Grapalat" w:hAnsi="GHEA Grapalat" w:cs="Sylfaen"/>
          <w:sz w:val="22"/>
          <w:szCs w:val="22"/>
        </w:rPr>
        <w:t>իջանկյալ վճարման վկայագրերից (ՄՎՎ) պահված 10% գումարներից 2016</w:t>
      </w:r>
      <w:r w:rsidRPr="00FF25C5">
        <w:rPr>
          <w:rFonts w:ascii="GHEA Grapalat" w:hAnsi="GHEA Grapalat" w:cs="Sylfaen"/>
          <w:sz w:val="22"/>
          <w:szCs w:val="22"/>
          <w:lang w:val="fr-FR"/>
        </w:rPr>
        <w:t xml:space="preserve"> </w:t>
      </w:r>
      <w:r w:rsidRPr="00FF25C5">
        <w:rPr>
          <w:rFonts w:ascii="GHEA Grapalat" w:hAnsi="GHEA Grapalat" w:cs="Sylfaen"/>
          <w:sz w:val="22"/>
          <w:szCs w:val="22"/>
        </w:rPr>
        <w:t>թ</w:t>
      </w:r>
      <w:r w:rsidRPr="00FF25C5">
        <w:rPr>
          <w:rFonts w:ascii="GHEA Grapalat" w:hAnsi="GHEA Grapalat" w:cs="Sylfaen"/>
          <w:sz w:val="22"/>
          <w:szCs w:val="22"/>
          <w:lang w:val="en-US"/>
        </w:rPr>
        <w:t>վականին</w:t>
      </w:r>
      <w:r w:rsidRPr="00FF25C5">
        <w:rPr>
          <w:rFonts w:ascii="GHEA Grapalat" w:hAnsi="GHEA Grapalat" w:cs="Sylfaen"/>
          <w:sz w:val="22"/>
          <w:szCs w:val="22"/>
        </w:rPr>
        <w:t xml:space="preserve"> վճարվել է 5%-ը, </w:t>
      </w:r>
      <w:r w:rsidRPr="00FF25C5">
        <w:rPr>
          <w:rFonts w:ascii="GHEA Grapalat" w:hAnsi="GHEA Grapalat" w:cs="Sylfaen"/>
          <w:sz w:val="22"/>
          <w:szCs w:val="22"/>
          <w:lang w:val="en-US"/>
        </w:rPr>
        <w:t>մ</w:t>
      </w:r>
      <w:r w:rsidRPr="00FF25C5">
        <w:rPr>
          <w:rFonts w:ascii="GHEA Grapalat" w:hAnsi="GHEA Grapalat" w:cs="Sylfaen"/>
          <w:sz w:val="22"/>
          <w:szCs w:val="22"/>
        </w:rPr>
        <w:t>յուս 5%-ը նախատեսվում է վճարել</w:t>
      </w:r>
      <w:r w:rsidRPr="00FF25C5">
        <w:rPr>
          <w:rFonts w:ascii="GHEA Grapalat" w:hAnsi="GHEA Grapalat" w:cs="Sylfaen"/>
          <w:sz w:val="22"/>
          <w:szCs w:val="22"/>
          <w:lang w:val="fr-FR"/>
        </w:rPr>
        <w:t xml:space="preserve"> </w:t>
      </w:r>
      <w:r w:rsidRPr="00FF25C5">
        <w:rPr>
          <w:rFonts w:ascii="GHEA Grapalat" w:hAnsi="GHEA Grapalat" w:cs="Sylfaen"/>
          <w:sz w:val="22"/>
          <w:szCs w:val="22"/>
        </w:rPr>
        <w:t>2017</w:t>
      </w:r>
      <w:r w:rsidRPr="00FF25C5">
        <w:rPr>
          <w:rFonts w:ascii="GHEA Grapalat" w:hAnsi="GHEA Grapalat" w:cs="Sylfaen"/>
          <w:sz w:val="22"/>
          <w:szCs w:val="22"/>
          <w:lang w:val="fr-FR"/>
        </w:rPr>
        <w:t xml:space="preserve"> </w:t>
      </w:r>
      <w:r w:rsidRPr="00FF25C5">
        <w:rPr>
          <w:rFonts w:ascii="GHEA Grapalat" w:hAnsi="GHEA Grapalat" w:cs="Sylfaen"/>
          <w:sz w:val="22"/>
          <w:szCs w:val="22"/>
        </w:rPr>
        <w:t>թ</w:t>
      </w:r>
      <w:r w:rsidRPr="00FF25C5">
        <w:rPr>
          <w:rFonts w:ascii="GHEA Grapalat" w:hAnsi="GHEA Grapalat" w:cs="Sylfaen"/>
          <w:sz w:val="22"/>
          <w:szCs w:val="22"/>
          <w:lang w:val="en-US"/>
        </w:rPr>
        <w:t>վականին</w:t>
      </w:r>
      <w:r w:rsidRPr="00FF25C5">
        <w:rPr>
          <w:rFonts w:ascii="GHEA Grapalat" w:hAnsi="GHEA Grapalat" w:cs="Sylfaen"/>
          <w:sz w:val="22"/>
          <w:szCs w:val="22"/>
        </w:rPr>
        <w:t>:</w:t>
      </w:r>
    </w:p>
    <w:p w14:paraId="4A15D124" w14:textId="77777777" w:rsidR="00A30E39" w:rsidRPr="00FF25C5" w:rsidRDefault="00A30E39" w:rsidP="00A30E39">
      <w:pPr>
        <w:spacing w:line="360" w:lineRule="auto"/>
        <w:ind w:firstLine="561"/>
        <w:jc w:val="both"/>
        <w:rPr>
          <w:rFonts w:ascii="GHEA Grapalat" w:hAnsi="GHEA Grapalat" w:cs="Sylfaen"/>
          <w:sz w:val="22"/>
          <w:szCs w:val="22"/>
          <w:lang w:val="af-ZA"/>
        </w:rPr>
      </w:pPr>
      <w:r w:rsidRPr="00FF25C5">
        <w:rPr>
          <w:rFonts w:ascii="GHEA Grapalat" w:hAnsi="GHEA Grapalat"/>
          <w:sz w:val="22"/>
          <w:szCs w:val="22"/>
        </w:rPr>
        <w:t>Ասիական</w:t>
      </w:r>
      <w:r w:rsidRPr="00FF25C5">
        <w:rPr>
          <w:rFonts w:ascii="GHEA Grapalat" w:hAnsi="GHEA Grapalat"/>
          <w:sz w:val="22"/>
          <w:szCs w:val="22"/>
          <w:lang w:val="af-ZA"/>
        </w:rPr>
        <w:t xml:space="preserve"> </w:t>
      </w:r>
      <w:r w:rsidRPr="00FF25C5">
        <w:rPr>
          <w:rFonts w:ascii="GHEA Grapalat" w:hAnsi="GHEA Grapalat"/>
          <w:sz w:val="22"/>
          <w:szCs w:val="22"/>
        </w:rPr>
        <w:t>զարգացման</w:t>
      </w:r>
      <w:r w:rsidRPr="00FF25C5">
        <w:rPr>
          <w:rFonts w:ascii="GHEA Grapalat" w:hAnsi="GHEA Grapalat"/>
          <w:sz w:val="22"/>
          <w:szCs w:val="22"/>
          <w:lang w:val="af-ZA"/>
        </w:rPr>
        <w:t xml:space="preserve"> </w:t>
      </w:r>
      <w:r w:rsidRPr="00FF25C5">
        <w:rPr>
          <w:rFonts w:ascii="GHEA Grapalat" w:hAnsi="GHEA Grapalat"/>
          <w:sz w:val="22"/>
          <w:szCs w:val="22"/>
        </w:rPr>
        <w:t>բանկի</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Հյուսիս</w:t>
      </w:r>
      <w:r w:rsidRPr="00FF25C5">
        <w:rPr>
          <w:rFonts w:ascii="GHEA Grapalat" w:hAnsi="GHEA Grapalat"/>
          <w:sz w:val="22"/>
          <w:szCs w:val="22"/>
          <w:lang w:val="af-ZA"/>
        </w:rPr>
        <w:t>-</w:t>
      </w:r>
      <w:r w:rsidRPr="00FF25C5">
        <w:rPr>
          <w:rFonts w:ascii="GHEA Grapalat" w:hAnsi="GHEA Grapalat"/>
          <w:sz w:val="22"/>
          <w:szCs w:val="22"/>
        </w:rPr>
        <w:t>հարավ</w:t>
      </w:r>
      <w:r w:rsidRPr="00FF25C5">
        <w:rPr>
          <w:rFonts w:ascii="GHEA Grapalat" w:hAnsi="GHEA Grapalat"/>
          <w:sz w:val="22"/>
          <w:szCs w:val="22"/>
          <w:lang w:val="af-ZA"/>
        </w:rPr>
        <w:t xml:space="preserve"> </w:t>
      </w:r>
      <w:r w:rsidRPr="00FF25C5">
        <w:rPr>
          <w:rFonts w:ascii="GHEA Grapalat" w:hAnsi="GHEA Grapalat"/>
          <w:sz w:val="22"/>
          <w:szCs w:val="22"/>
        </w:rPr>
        <w:t>տրանսպորտային</w:t>
      </w:r>
      <w:r w:rsidRPr="00FF25C5">
        <w:rPr>
          <w:rFonts w:ascii="GHEA Grapalat" w:hAnsi="GHEA Grapalat"/>
          <w:sz w:val="22"/>
          <w:szCs w:val="22"/>
          <w:lang w:val="af-ZA"/>
        </w:rPr>
        <w:t xml:space="preserve"> </w:t>
      </w:r>
      <w:r w:rsidRPr="00FF25C5">
        <w:rPr>
          <w:rFonts w:ascii="GHEA Grapalat" w:hAnsi="GHEA Grapalat"/>
          <w:sz w:val="22"/>
          <w:szCs w:val="22"/>
        </w:rPr>
        <w:t>միջանցքի</w:t>
      </w:r>
      <w:r w:rsidRPr="00FF25C5">
        <w:rPr>
          <w:rFonts w:ascii="GHEA Grapalat" w:hAnsi="GHEA Grapalat"/>
          <w:sz w:val="22"/>
          <w:szCs w:val="22"/>
          <w:lang w:val="af-ZA"/>
        </w:rPr>
        <w:t xml:space="preserve"> </w:t>
      </w:r>
      <w:r w:rsidRPr="00FF25C5">
        <w:rPr>
          <w:rFonts w:ascii="GHEA Grapalat" w:hAnsi="GHEA Grapalat"/>
          <w:sz w:val="22"/>
          <w:szCs w:val="22"/>
        </w:rPr>
        <w:t>զարգացման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2-րդ տ</w:t>
      </w:r>
      <w:r w:rsidRPr="00FF25C5">
        <w:rPr>
          <w:rFonts w:ascii="GHEA Grapalat" w:hAnsi="GHEA Grapalat"/>
          <w:sz w:val="22"/>
          <w:szCs w:val="22"/>
        </w:rPr>
        <w:t>րանշ</w:t>
      </w:r>
      <w:r w:rsidRPr="00FF25C5">
        <w:rPr>
          <w:rFonts w:ascii="GHEA Grapalat" w:hAnsi="GHEA Grapalat"/>
          <w:sz w:val="22"/>
          <w:szCs w:val="22"/>
          <w:lang w:val="af-ZA"/>
        </w:rPr>
        <w:t xml:space="preserve">ի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օգտագործ</w:t>
      </w:r>
      <w:r w:rsidRPr="00FF25C5">
        <w:rPr>
          <w:rFonts w:ascii="GHEA Grapalat" w:hAnsi="GHEA Grapalat"/>
          <w:sz w:val="22"/>
          <w:szCs w:val="22"/>
        </w:rPr>
        <w:t>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lang w:val="af-ZA"/>
        </w:rPr>
        <w:lastRenderedPageBreak/>
        <w:t xml:space="preserve">շուրջ 15 </w:t>
      </w:r>
      <w:r w:rsidRPr="00FF25C5">
        <w:rPr>
          <w:rFonts w:ascii="GHEA Grapalat" w:hAnsi="GHEA Grapalat"/>
          <w:sz w:val="22"/>
          <w:szCs w:val="22"/>
        </w:rPr>
        <w:t>մլրդ</w:t>
      </w:r>
      <w:r w:rsidRPr="00FF25C5">
        <w:rPr>
          <w:rFonts w:ascii="GHEA Grapalat" w:hAnsi="GHEA Grapalat"/>
          <w:sz w:val="22"/>
          <w:szCs w:val="22"/>
          <w:lang w:val="af-ZA"/>
        </w:rPr>
        <w:t xml:space="preserve"> </w:t>
      </w:r>
      <w:r w:rsidRPr="00FF25C5">
        <w:rPr>
          <w:rFonts w:ascii="GHEA Grapalat" w:hAnsi="GHEA Grapalat"/>
          <w:sz w:val="22"/>
          <w:szCs w:val="22"/>
        </w:rPr>
        <w:t xml:space="preserve">դրամ՜ </w:t>
      </w:r>
      <w:r w:rsidRPr="00FF25C5">
        <w:rPr>
          <w:rFonts w:ascii="GHEA Grapalat" w:hAnsi="GHEA Grapalat" w:cs="Times Armenian"/>
          <w:sz w:val="22"/>
          <w:szCs w:val="22"/>
          <w:lang w:val="af-ZA"/>
        </w:rPr>
        <w:t>96.5</w:t>
      </w:r>
      <w:r w:rsidRPr="00FF25C5">
        <w:rPr>
          <w:rFonts w:ascii="GHEA Grapalat" w:hAnsi="GHEA Grapalat"/>
          <w:sz w:val="22"/>
          <w:szCs w:val="22"/>
          <w:lang w:val="fr-FR"/>
        </w:rPr>
        <w:t>%-ով</w:t>
      </w:r>
      <w:r w:rsidRPr="00FF25C5">
        <w:rPr>
          <w:rFonts w:ascii="GHEA Grapalat" w:hAnsi="GHEA Grapalat" w:cs="Times Armenian"/>
          <w:sz w:val="22"/>
          <w:szCs w:val="22"/>
          <w:lang w:val="af-ZA"/>
        </w:rPr>
        <w:t xml:space="preserve"> </w:t>
      </w:r>
      <w:r w:rsidRPr="00FF25C5">
        <w:rPr>
          <w:rFonts w:ascii="GHEA Grapalat" w:hAnsi="GHEA Grapalat"/>
          <w:sz w:val="22"/>
          <w:szCs w:val="22"/>
        </w:rPr>
        <w:t>գերազանցելով</w:t>
      </w:r>
      <w:r w:rsidRPr="00FF25C5">
        <w:rPr>
          <w:rFonts w:ascii="GHEA Grapalat" w:hAnsi="GHEA Grapalat" w:cs="Sylfaen"/>
          <w:sz w:val="22"/>
          <w:szCs w:val="22"/>
          <w:lang w:val="fr-FR"/>
        </w:rPr>
        <w:t xml:space="preserve"> </w:t>
      </w:r>
      <w:r w:rsidRPr="00FF25C5">
        <w:rPr>
          <w:rFonts w:ascii="GHEA Grapalat" w:hAnsi="GHEA Grapalat" w:cs="Sylfaen"/>
          <w:sz w:val="22"/>
          <w:szCs w:val="22"/>
        </w:rPr>
        <w:t>նախատեսված</w:t>
      </w:r>
      <w:r w:rsidRPr="00FF25C5">
        <w:rPr>
          <w:rFonts w:ascii="GHEA Grapalat" w:hAnsi="GHEA Grapalat" w:cs="Sylfaen"/>
          <w:sz w:val="22"/>
          <w:szCs w:val="22"/>
          <w:lang w:val="fr-FR"/>
        </w:rPr>
        <w:t xml:space="preserve"> </w:t>
      </w:r>
      <w:r w:rsidRPr="00FF25C5">
        <w:rPr>
          <w:rFonts w:ascii="GHEA Grapalat" w:hAnsi="GHEA Grapalat" w:cs="Sylfaen"/>
          <w:sz w:val="22"/>
          <w:szCs w:val="22"/>
        </w:rPr>
        <w:t>ցուցանիշը</w:t>
      </w:r>
      <w:r w:rsidRPr="00FF25C5">
        <w:rPr>
          <w:rFonts w:ascii="GHEA Grapalat" w:hAnsi="GHEA Grapalat" w:cs="Sylfaen"/>
          <w:sz w:val="22"/>
          <w:szCs w:val="22"/>
          <w:lang w:val="fr-FR"/>
        </w:rPr>
        <w:t xml:space="preserve">, </w:t>
      </w:r>
      <w:r w:rsidRPr="00FF25C5">
        <w:rPr>
          <w:rFonts w:ascii="GHEA Grapalat" w:hAnsi="GHEA Grapalat" w:cs="Sylfaen"/>
          <w:sz w:val="22"/>
          <w:szCs w:val="22"/>
        </w:rPr>
        <w:t>ինչը</w:t>
      </w:r>
      <w:r w:rsidRPr="00FF25C5">
        <w:rPr>
          <w:rFonts w:ascii="GHEA Grapalat" w:hAnsi="GHEA Grapalat" w:cs="Sylfaen"/>
          <w:sz w:val="22"/>
          <w:szCs w:val="22"/>
          <w:lang w:val="fr-FR"/>
        </w:rPr>
        <w:t xml:space="preserve"> </w:t>
      </w:r>
      <w:r w:rsidRPr="00FF25C5">
        <w:rPr>
          <w:rFonts w:ascii="GHEA Grapalat" w:hAnsi="GHEA Grapalat" w:cs="Sylfaen"/>
          <w:sz w:val="22"/>
          <w:szCs w:val="22"/>
        </w:rPr>
        <w:t>հիմնականում</w:t>
      </w:r>
      <w:r w:rsidRPr="00FF25C5">
        <w:rPr>
          <w:rFonts w:ascii="GHEA Grapalat" w:hAnsi="GHEA Grapalat" w:cs="Sylfaen"/>
          <w:sz w:val="22"/>
          <w:szCs w:val="22"/>
          <w:lang w:val="af-ZA"/>
        </w:rPr>
        <w:t xml:space="preserve"> պայմանավորված է նրանով, որ </w:t>
      </w:r>
      <w:r w:rsidRPr="00FF25C5">
        <w:rPr>
          <w:rFonts w:ascii="GHEA Grapalat" w:hAnsi="GHEA Grapalat" w:cs="Sylfaen"/>
          <w:sz w:val="22"/>
          <w:szCs w:val="22"/>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rPr>
        <w:t>տարիների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ընթացքում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նախատեսված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բայց</w:t>
      </w:r>
      <w:r w:rsidRPr="00FF25C5">
        <w:rPr>
          <w:rFonts w:ascii="GHEA Grapalat" w:hAnsi="GHEA Grapalat" w:cs="Sylfaen"/>
          <w:sz w:val="22"/>
          <w:szCs w:val="22"/>
          <w:lang w:val="af-ZA"/>
        </w:rPr>
        <w:t xml:space="preserve"> </w:t>
      </w:r>
      <w:r w:rsidRPr="00FF25C5">
        <w:rPr>
          <w:rFonts w:ascii="GHEA Grapalat" w:hAnsi="GHEA Grapalat" w:cs="Sylfaen"/>
          <w:sz w:val="22"/>
          <w:szCs w:val="22"/>
        </w:rPr>
        <w:t>չկատարված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աշխատանքներն</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2016 </w:t>
      </w:r>
      <w:r w:rsidRPr="00FF25C5">
        <w:rPr>
          <w:rFonts w:ascii="GHEA Grapalat" w:hAnsi="GHEA Grapalat" w:cs="Sylfaen"/>
          <w:sz w:val="22"/>
          <w:szCs w:val="22"/>
        </w:rPr>
        <w:t>թվականի</w:t>
      </w:r>
      <w:r w:rsidRPr="00FF25C5">
        <w:rPr>
          <w:rFonts w:ascii="GHEA Grapalat" w:hAnsi="GHEA Grapalat" w:cs="Sylfaen"/>
          <w:sz w:val="22"/>
          <w:szCs w:val="22"/>
          <w:lang w:val="af-ZA"/>
        </w:rPr>
        <w:t xml:space="preserve"> </w:t>
      </w:r>
      <w:r w:rsidRPr="00FF25C5">
        <w:rPr>
          <w:rFonts w:ascii="GHEA Grapalat" w:hAnsi="GHEA Grapalat" w:cs="Sylfaen"/>
          <w:sz w:val="22"/>
          <w:szCs w:val="22"/>
        </w:rPr>
        <w:t xml:space="preserve">ընթացքում, իրականացվել են նաև </w:t>
      </w:r>
      <w:r w:rsidRPr="00FF25C5">
        <w:rPr>
          <w:rFonts w:ascii="GHEA Grapalat" w:hAnsi="GHEA Grapalat" w:cs="Sylfaen"/>
          <w:sz w:val="22"/>
          <w:szCs w:val="22"/>
          <w:lang w:val="af-ZA"/>
        </w:rPr>
        <w:t xml:space="preserve">2016 թվականի նախատեսված աշխատանքները: </w:t>
      </w:r>
      <w:r w:rsidR="00AE1953" w:rsidRPr="00FF25C5">
        <w:rPr>
          <w:rFonts w:ascii="GHEA Grapalat" w:hAnsi="GHEA Grapalat" w:cs="Sylfaen"/>
          <w:sz w:val="22"/>
          <w:szCs w:val="22"/>
          <w:lang w:val="af-ZA"/>
        </w:rPr>
        <w:t>2016 թվականին</w:t>
      </w:r>
      <w:r w:rsidR="00125F0F"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իրականաց</w:t>
      </w:r>
      <w:r w:rsidR="00AE1953" w:rsidRPr="00FF25C5">
        <w:rPr>
          <w:rFonts w:ascii="GHEA Grapalat" w:hAnsi="GHEA Grapalat" w:cs="Sylfaen"/>
          <w:sz w:val="22"/>
          <w:szCs w:val="22"/>
          <w:lang w:val="af-ZA"/>
        </w:rPr>
        <w:t>վ</w:t>
      </w:r>
      <w:r w:rsidRPr="00FF25C5">
        <w:rPr>
          <w:rFonts w:ascii="GHEA Grapalat" w:hAnsi="GHEA Grapalat" w:cs="Sylfaen"/>
          <w:sz w:val="22"/>
          <w:szCs w:val="22"/>
          <w:lang w:val="af-ZA"/>
        </w:rPr>
        <w:t xml:space="preserve">ել է մոտ 60 արհեստական կառույցների վրա շինարարություն, մեկնարկել են 3 կամուրջների կառուցման աշխատանքները: Հաշվետու տարում իրականացվել են նաև հողային աշխատանքներ՝ մասնավորապես հանույթ, լիցք և հողային պաստառի նախապատրաստում: 2016 թվականի սեպտեմբերի 30-ին </w:t>
      </w:r>
      <w:r w:rsidR="00F546D7" w:rsidRPr="00FF25C5">
        <w:rPr>
          <w:rFonts w:ascii="GHEA Grapalat" w:hAnsi="GHEA Grapalat" w:cs="Sylfaen"/>
          <w:sz w:val="22"/>
          <w:szCs w:val="22"/>
          <w:lang w:val="af-ZA"/>
        </w:rPr>
        <w:t>մեկնարկել են Մ1 Երևան-Գյումրի-Վրաստան սահման</w:t>
      </w:r>
      <w:r w:rsidR="005E13A1" w:rsidRPr="00FF25C5">
        <w:rPr>
          <w:rFonts w:ascii="Courier New" w:hAnsi="Courier New" w:cs="Courier New"/>
          <w:sz w:val="22"/>
          <w:szCs w:val="22"/>
          <w:lang w:val="af-ZA"/>
        </w:rPr>
        <w:t xml:space="preserve"> </w:t>
      </w:r>
      <w:r w:rsidR="00F546D7" w:rsidRPr="00FF25C5">
        <w:rPr>
          <w:rFonts w:ascii="GHEA Grapalat" w:hAnsi="GHEA Grapalat" w:cs="Sylfaen"/>
          <w:sz w:val="22"/>
          <w:szCs w:val="22"/>
          <w:lang w:val="af-ZA"/>
        </w:rPr>
        <w:t xml:space="preserve">ավտոճանապարհի Աշտարակ-Թալին հատվածի 52-րդ կմ-ից մինչև 57-րդ կմ՝ մոտ 5 կմ հատվածի </w:t>
      </w:r>
      <w:r w:rsidRPr="00FF25C5">
        <w:rPr>
          <w:rFonts w:ascii="GHEA Grapalat" w:hAnsi="GHEA Grapalat" w:cs="Sylfaen"/>
          <w:sz w:val="22"/>
          <w:szCs w:val="22"/>
          <w:lang w:val="af-ZA"/>
        </w:rPr>
        <w:t xml:space="preserve">բետոնացման աշխատանքները։ </w:t>
      </w:r>
      <w:r w:rsidRPr="00FF25C5">
        <w:rPr>
          <w:rFonts w:ascii="GHEA Grapalat" w:hAnsi="GHEA Grapalat"/>
          <w:sz w:val="22"/>
          <w:szCs w:val="22"/>
          <w:lang w:val="en-US"/>
        </w:rPr>
        <w:t>Ծ</w:t>
      </w:r>
      <w:r w:rsidRPr="00FF25C5">
        <w:rPr>
          <w:rFonts w:ascii="GHEA Grapalat" w:hAnsi="GHEA Grapalat"/>
          <w:sz w:val="22"/>
          <w:szCs w:val="22"/>
        </w:rPr>
        <w:t>րագրի</w:t>
      </w:r>
      <w:r w:rsidRPr="00FF25C5">
        <w:rPr>
          <w:rFonts w:ascii="GHEA Grapalat" w:hAnsi="GHEA Grapalat"/>
          <w:sz w:val="22"/>
          <w:szCs w:val="22"/>
          <w:lang w:val="af-ZA"/>
        </w:rPr>
        <w:t xml:space="preserve"> 2-րդ տ</w:t>
      </w:r>
      <w:r w:rsidRPr="00FF25C5">
        <w:rPr>
          <w:rFonts w:ascii="GHEA Grapalat" w:hAnsi="GHEA Grapalat"/>
          <w:sz w:val="22"/>
          <w:szCs w:val="22"/>
        </w:rPr>
        <w:t>րանշ</w:t>
      </w:r>
      <w:r w:rsidRPr="00FF25C5">
        <w:rPr>
          <w:rFonts w:ascii="GHEA Grapalat" w:hAnsi="GHEA Grapalat"/>
          <w:sz w:val="22"/>
          <w:szCs w:val="22"/>
          <w:lang w:val="af-ZA"/>
        </w:rPr>
        <w:t xml:space="preserve">ի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իրականացվում է նաև հողերի օտարման և տարաբնակեցման ծրագիր (ՀՕՏԾ), որի շրջանակներում օտարվել է թվով 892 անշարժ գույք, որի համար ծախսվել է 3.2 մլրդ դրամ: Բացի այդ, ճանապարհահատվածների բաժանարար գոտու սահմաններում տեղադրված թվով 66 գովազդակիր վահանակների ապամոնտաժման նպատակով սեփականատեր կազմակերպություններին փոխհատուցվել է 72.2 մլն դրամ:</w:t>
      </w:r>
      <w:r w:rsidR="00125F0F" w:rsidRPr="00FF25C5">
        <w:rPr>
          <w:rFonts w:ascii="GHEA Grapalat" w:hAnsi="GHEA Grapalat" w:cs="Sylfaen"/>
          <w:sz w:val="22"/>
          <w:szCs w:val="22"/>
          <w:lang w:val="af-ZA"/>
        </w:rPr>
        <w:t xml:space="preserve"> </w:t>
      </w:r>
    </w:p>
    <w:p w14:paraId="420529BF" w14:textId="77777777" w:rsidR="00A30E39" w:rsidRPr="00FF25C5" w:rsidRDefault="00A30E39" w:rsidP="00A30E39">
      <w:pPr>
        <w:spacing w:line="360" w:lineRule="auto"/>
        <w:ind w:firstLine="561"/>
        <w:jc w:val="both"/>
        <w:rPr>
          <w:rFonts w:ascii="GHEA Grapalat" w:hAnsi="GHEA Grapalat"/>
          <w:sz w:val="22"/>
          <w:szCs w:val="22"/>
          <w:lang w:val="fr-FR"/>
        </w:rPr>
      </w:pPr>
      <w:r w:rsidRPr="00FF25C5">
        <w:rPr>
          <w:rFonts w:ascii="GHEA Grapalat" w:hAnsi="GHEA Grapalat"/>
          <w:sz w:val="22"/>
          <w:szCs w:val="22"/>
          <w:lang w:val="af-ZA"/>
        </w:rPr>
        <w:t>Ասիական զարգացման բանկի աջակցությամբ իրականացվող Հյուսիս-հարավ տրանսպորտային միջանցքի զարգացման ծրագրի 3-րդ տ</w:t>
      </w:r>
      <w:r w:rsidRPr="00FF25C5">
        <w:rPr>
          <w:rFonts w:ascii="GHEA Grapalat" w:hAnsi="GHEA Grapalat"/>
          <w:sz w:val="22"/>
          <w:szCs w:val="22"/>
        </w:rPr>
        <w:t>րանշ</w:t>
      </w:r>
      <w:r w:rsidRPr="00FF25C5">
        <w:rPr>
          <w:rFonts w:ascii="GHEA Grapalat" w:hAnsi="GHEA Grapalat"/>
          <w:sz w:val="22"/>
          <w:szCs w:val="22"/>
          <w:lang w:val="af-ZA"/>
        </w:rPr>
        <w:t xml:space="preserve">ի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օգտագործ</w:t>
      </w:r>
      <w:r w:rsidRPr="00FF25C5">
        <w:rPr>
          <w:rFonts w:ascii="GHEA Grapalat" w:hAnsi="GHEA Grapalat"/>
          <w:sz w:val="22"/>
          <w:szCs w:val="22"/>
        </w:rPr>
        <w:t>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5.3 </w:t>
      </w:r>
      <w:r w:rsidRPr="00FF25C5">
        <w:rPr>
          <w:rFonts w:ascii="GHEA Grapalat" w:hAnsi="GHEA Grapalat"/>
          <w:sz w:val="22"/>
          <w:szCs w:val="22"/>
        </w:rPr>
        <w:t>մլրդ</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en-US"/>
        </w:rPr>
        <w:t>՝</w:t>
      </w:r>
      <w:r w:rsidRPr="00FF25C5">
        <w:rPr>
          <w:rFonts w:ascii="GHEA Grapalat" w:hAnsi="GHEA Grapalat"/>
          <w:sz w:val="22"/>
          <w:szCs w:val="22"/>
          <w:lang w:val="af-ZA"/>
        </w:rPr>
        <w:t xml:space="preserve"> </w:t>
      </w:r>
      <w:r w:rsidRPr="00FF25C5">
        <w:rPr>
          <w:rFonts w:ascii="GHEA Grapalat" w:hAnsi="GHEA Grapalat" w:cs="Times Armenian"/>
          <w:sz w:val="22"/>
          <w:szCs w:val="22"/>
          <w:lang w:val="af-ZA"/>
        </w:rPr>
        <w:t>2.4 անգամ գերազանց</w:t>
      </w:r>
      <w:r w:rsidRPr="00FF25C5">
        <w:rPr>
          <w:rFonts w:ascii="GHEA Grapalat" w:hAnsi="GHEA Grapalat" w:cs="Sylfaen"/>
          <w:sz w:val="22"/>
          <w:szCs w:val="22"/>
        </w:rPr>
        <w:t>ել</w:t>
      </w:r>
      <w:r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նախատեսված</w:t>
      </w:r>
      <w:r w:rsidRPr="00FF25C5">
        <w:rPr>
          <w:rFonts w:ascii="GHEA Grapalat" w:hAnsi="GHEA Grapalat" w:cs="Sylfaen"/>
          <w:sz w:val="22"/>
          <w:szCs w:val="22"/>
          <w:lang w:val="fr-FR"/>
        </w:rPr>
        <w:t xml:space="preserve"> </w:t>
      </w:r>
      <w:r w:rsidRPr="00FF25C5">
        <w:rPr>
          <w:rFonts w:ascii="GHEA Grapalat" w:hAnsi="GHEA Grapalat" w:cs="Sylfaen"/>
          <w:sz w:val="22"/>
          <w:szCs w:val="22"/>
        </w:rPr>
        <w:t>ցուցանիշը</w:t>
      </w:r>
      <w:r w:rsidRPr="00FF25C5">
        <w:rPr>
          <w:rFonts w:ascii="GHEA Grapalat" w:hAnsi="GHEA Grapalat" w:cs="Sylfaen"/>
          <w:sz w:val="22"/>
          <w:szCs w:val="22"/>
          <w:lang w:val="fr-FR"/>
        </w:rPr>
        <w:t>, ինչ</w:t>
      </w:r>
      <w:r w:rsidRPr="00FF25C5">
        <w:rPr>
          <w:rFonts w:ascii="GHEA Grapalat" w:hAnsi="GHEA Grapalat" w:cs="Sylfaen"/>
          <w:sz w:val="22"/>
          <w:szCs w:val="22"/>
        </w:rPr>
        <w:t>ը</w:t>
      </w:r>
      <w:r w:rsidRPr="00FF25C5">
        <w:rPr>
          <w:rFonts w:ascii="GHEA Grapalat" w:hAnsi="GHEA Grapalat" w:cs="Sylfaen"/>
          <w:sz w:val="22"/>
          <w:szCs w:val="22"/>
          <w:lang w:val="fr-FR"/>
        </w:rPr>
        <w:t xml:space="preserve"> </w:t>
      </w:r>
      <w:r w:rsidRPr="00FF25C5">
        <w:rPr>
          <w:rFonts w:ascii="GHEA Grapalat" w:hAnsi="GHEA Grapalat" w:cs="Sylfaen"/>
          <w:sz w:val="22"/>
          <w:szCs w:val="22"/>
        </w:rPr>
        <w:t>հիմնականում</w:t>
      </w:r>
      <w:r w:rsidRPr="00FF25C5">
        <w:rPr>
          <w:rFonts w:ascii="GHEA Grapalat" w:hAnsi="GHEA Grapalat" w:cs="Sylfaen"/>
          <w:sz w:val="22"/>
          <w:szCs w:val="22"/>
          <w:lang w:val="af-ZA"/>
        </w:rPr>
        <w:t xml:space="preserve"> պայմանավորված է </w:t>
      </w:r>
      <w:r w:rsidRPr="00FF25C5">
        <w:rPr>
          <w:rFonts w:ascii="GHEA Grapalat" w:hAnsi="GHEA Grapalat"/>
          <w:sz w:val="22"/>
          <w:szCs w:val="22"/>
          <w:lang w:val="en-US"/>
        </w:rPr>
        <w:t>նրանով</w:t>
      </w:r>
      <w:r w:rsidRPr="00FF25C5">
        <w:rPr>
          <w:rFonts w:ascii="GHEA Grapalat" w:hAnsi="GHEA Grapalat"/>
          <w:sz w:val="22"/>
          <w:szCs w:val="22"/>
          <w:lang w:val="af-ZA"/>
        </w:rPr>
        <w:t xml:space="preserve">, </w:t>
      </w:r>
      <w:r w:rsidRPr="00FF25C5">
        <w:rPr>
          <w:rFonts w:ascii="GHEA Grapalat" w:hAnsi="GHEA Grapalat" w:cs="Sylfaen"/>
          <w:sz w:val="22"/>
          <w:szCs w:val="22"/>
        </w:rPr>
        <w:t>որ</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կանխավճար</w:t>
      </w:r>
      <w:r w:rsidRPr="00FF25C5">
        <w:rPr>
          <w:rFonts w:ascii="GHEA Grapalat" w:hAnsi="GHEA Grapalat" w:cs="Sylfaen"/>
          <w:sz w:val="22"/>
          <w:szCs w:val="22"/>
          <w:lang w:val="fr-FR"/>
        </w:rPr>
        <w:t xml:space="preserve"> </w:t>
      </w:r>
      <w:r w:rsidRPr="00FF25C5">
        <w:rPr>
          <w:rFonts w:ascii="GHEA Grapalat" w:hAnsi="GHEA Grapalat" w:cs="Sylfaen"/>
          <w:sz w:val="22"/>
          <w:szCs w:val="22"/>
        </w:rPr>
        <w:t>է</w:t>
      </w:r>
      <w:r w:rsidRPr="00FF25C5">
        <w:rPr>
          <w:rFonts w:ascii="GHEA Grapalat" w:hAnsi="GHEA Grapalat" w:cs="Sylfaen"/>
          <w:sz w:val="22"/>
          <w:szCs w:val="22"/>
          <w:lang w:val="fr-FR"/>
        </w:rPr>
        <w:t xml:space="preserve"> </w:t>
      </w:r>
      <w:r w:rsidRPr="00FF25C5">
        <w:rPr>
          <w:rFonts w:ascii="GHEA Grapalat" w:hAnsi="GHEA Grapalat" w:cs="Sylfaen"/>
          <w:sz w:val="22"/>
          <w:szCs w:val="22"/>
        </w:rPr>
        <w:t>վճարվել շինարարական աշխատանքների դիմաց, ինչը 2016 թվականի բյուջեով նախատեսված չի եղել: Ծրագրի գերազանց</w:t>
      </w:r>
      <w:r w:rsidRPr="00FF25C5">
        <w:rPr>
          <w:rFonts w:ascii="GHEA Grapalat" w:hAnsi="GHEA Grapalat" w:cs="Sylfaen"/>
          <w:sz w:val="22"/>
          <w:szCs w:val="22"/>
          <w:lang w:val="en-US"/>
        </w:rPr>
        <w:t>ումը</w:t>
      </w:r>
      <w:r w:rsidRPr="00FF25C5">
        <w:rPr>
          <w:rFonts w:ascii="GHEA Grapalat" w:hAnsi="GHEA Grapalat" w:cs="Sylfaen"/>
          <w:sz w:val="22"/>
          <w:szCs w:val="22"/>
          <w:lang w:val="af-ZA"/>
        </w:rPr>
        <w:t xml:space="preserve"> պայմանավորված է նաև </w:t>
      </w:r>
      <w:r w:rsidR="00C23F38" w:rsidRPr="00FF25C5">
        <w:rPr>
          <w:rFonts w:ascii="GHEA Grapalat" w:hAnsi="GHEA Grapalat" w:cs="Sylfaen"/>
          <w:sz w:val="22"/>
          <w:szCs w:val="22"/>
          <w:lang w:val="af-ZA"/>
        </w:rPr>
        <w:t>2015 թվականի</w:t>
      </w:r>
      <w:r w:rsidRPr="00FF25C5">
        <w:rPr>
          <w:rFonts w:ascii="GHEA Grapalat" w:hAnsi="GHEA Grapalat" w:cs="Sylfaen"/>
          <w:sz w:val="22"/>
          <w:szCs w:val="22"/>
        </w:rPr>
        <w:t>ն</w:t>
      </w:r>
      <w:r w:rsidR="00C23F38" w:rsidRPr="00FF25C5">
        <w:rPr>
          <w:rFonts w:ascii="GHEA Grapalat" w:hAnsi="GHEA Grapalat" w:cs="Sylfaen"/>
          <w:sz w:val="22"/>
          <w:szCs w:val="22"/>
          <w:lang w:val="af-ZA"/>
        </w:rPr>
        <w:t xml:space="preserve"> </w:t>
      </w:r>
      <w:r w:rsidR="00C23F38" w:rsidRPr="00FF25C5">
        <w:rPr>
          <w:rFonts w:ascii="GHEA Grapalat" w:hAnsi="GHEA Grapalat" w:cs="Sylfaen"/>
          <w:sz w:val="22"/>
          <w:szCs w:val="22"/>
          <w:lang w:val="en-US"/>
        </w:rPr>
        <w:t>ծրագրի</w:t>
      </w:r>
      <w:r w:rsidR="00C23F38" w:rsidRPr="00FF25C5">
        <w:rPr>
          <w:rFonts w:ascii="GHEA Grapalat" w:hAnsi="GHEA Grapalat" w:cs="Sylfaen"/>
          <w:sz w:val="22"/>
          <w:szCs w:val="22"/>
          <w:lang w:val="af-ZA"/>
        </w:rPr>
        <w:t xml:space="preserve"> </w:t>
      </w:r>
      <w:r w:rsidR="00C23F38" w:rsidRPr="00FF25C5">
        <w:rPr>
          <w:rFonts w:ascii="GHEA Grapalat" w:hAnsi="GHEA Grapalat" w:cs="Sylfaen"/>
          <w:sz w:val="22"/>
          <w:szCs w:val="22"/>
          <w:lang w:val="en-US"/>
        </w:rPr>
        <w:t>ուշ</w:t>
      </w:r>
      <w:r w:rsidR="00C23F38" w:rsidRPr="00FF25C5">
        <w:rPr>
          <w:rFonts w:ascii="GHEA Grapalat" w:hAnsi="GHEA Grapalat" w:cs="Sylfaen"/>
          <w:sz w:val="22"/>
          <w:szCs w:val="22"/>
          <w:lang w:val="af-ZA"/>
        </w:rPr>
        <w:t xml:space="preserve"> </w:t>
      </w:r>
      <w:r w:rsidR="00C23F38" w:rsidRPr="00FF25C5">
        <w:rPr>
          <w:rFonts w:ascii="GHEA Grapalat" w:hAnsi="GHEA Grapalat" w:cs="Sylfaen"/>
          <w:sz w:val="22"/>
          <w:szCs w:val="22"/>
          <w:lang w:val="en-US"/>
        </w:rPr>
        <w:t>մեկնարկով</w:t>
      </w:r>
      <w:r w:rsidR="00C23F38" w:rsidRPr="00FF25C5">
        <w:rPr>
          <w:rFonts w:ascii="GHEA Grapalat" w:hAnsi="GHEA Grapalat" w:cs="Sylfaen"/>
          <w:sz w:val="22"/>
          <w:szCs w:val="22"/>
          <w:lang w:val="af-ZA"/>
        </w:rPr>
        <w:t xml:space="preserve">, </w:t>
      </w:r>
      <w:r w:rsidR="00C23F38" w:rsidRPr="00FF25C5">
        <w:rPr>
          <w:rFonts w:ascii="GHEA Grapalat" w:hAnsi="GHEA Grapalat" w:cs="Sylfaen"/>
          <w:sz w:val="22"/>
          <w:szCs w:val="22"/>
          <w:lang w:val="en-US"/>
        </w:rPr>
        <w:t>որի</w:t>
      </w:r>
      <w:r w:rsidR="00C23F38" w:rsidRPr="00FF25C5">
        <w:rPr>
          <w:rFonts w:ascii="GHEA Grapalat" w:hAnsi="GHEA Grapalat" w:cs="Sylfaen"/>
          <w:sz w:val="22"/>
          <w:szCs w:val="22"/>
          <w:lang w:val="af-ZA"/>
        </w:rPr>
        <w:t xml:space="preserve"> </w:t>
      </w:r>
      <w:r w:rsidR="00C23F38" w:rsidRPr="00FF25C5">
        <w:rPr>
          <w:rFonts w:ascii="GHEA Grapalat" w:hAnsi="GHEA Grapalat" w:cs="Sylfaen"/>
          <w:sz w:val="22"/>
          <w:szCs w:val="22"/>
          <w:lang w:val="en-US"/>
        </w:rPr>
        <w:t>հետ</w:t>
      </w:r>
      <w:r w:rsidR="00C23F38" w:rsidRPr="00FF25C5">
        <w:rPr>
          <w:rFonts w:ascii="GHEA Grapalat" w:hAnsi="GHEA Grapalat" w:cs="Sylfaen"/>
          <w:sz w:val="22"/>
          <w:szCs w:val="22"/>
          <w:lang w:val="af-ZA"/>
        </w:rPr>
        <w:t xml:space="preserve"> </w:t>
      </w:r>
      <w:r w:rsidR="00C23F38" w:rsidRPr="00FF25C5">
        <w:rPr>
          <w:rFonts w:ascii="GHEA Grapalat" w:hAnsi="GHEA Grapalat" w:cs="Sylfaen"/>
          <w:sz w:val="22"/>
          <w:szCs w:val="22"/>
          <w:lang w:val="en-US"/>
        </w:rPr>
        <w:t>կապված՝</w:t>
      </w:r>
      <w:r w:rsidR="00445989" w:rsidRPr="00FF25C5">
        <w:rPr>
          <w:rFonts w:ascii="GHEA Grapalat" w:hAnsi="GHEA Grapalat" w:cs="Sylfaen"/>
          <w:sz w:val="22"/>
          <w:szCs w:val="22"/>
          <w:lang w:val="af-ZA"/>
        </w:rPr>
        <w:t xml:space="preserve"> </w:t>
      </w:r>
      <w:r w:rsidR="00E83473" w:rsidRPr="00FF25C5">
        <w:rPr>
          <w:rFonts w:ascii="GHEA Grapalat" w:hAnsi="GHEA Grapalat" w:cs="Sylfaen"/>
          <w:sz w:val="22"/>
          <w:szCs w:val="22"/>
          <w:lang w:val="en-US"/>
        </w:rPr>
        <w:t>հ</w:t>
      </w:r>
      <w:r w:rsidR="00E83473" w:rsidRPr="00FF25C5">
        <w:rPr>
          <w:rFonts w:ascii="GHEA Grapalat" w:hAnsi="GHEA Grapalat"/>
          <w:sz w:val="22"/>
          <w:szCs w:val="22"/>
        </w:rPr>
        <w:t>ողի</w:t>
      </w:r>
      <w:r w:rsidR="00E83473" w:rsidRPr="00FF25C5">
        <w:rPr>
          <w:rFonts w:ascii="GHEA Grapalat" w:hAnsi="GHEA Grapalat"/>
          <w:sz w:val="22"/>
          <w:szCs w:val="22"/>
          <w:lang w:val="af-ZA"/>
        </w:rPr>
        <w:t xml:space="preserve"> </w:t>
      </w:r>
      <w:r w:rsidR="00E83473" w:rsidRPr="00FF25C5">
        <w:rPr>
          <w:rFonts w:ascii="GHEA Grapalat" w:hAnsi="GHEA Grapalat"/>
          <w:sz w:val="22"/>
          <w:szCs w:val="22"/>
        </w:rPr>
        <w:t>օտարման</w:t>
      </w:r>
      <w:r w:rsidR="00E83473" w:rsidRPr="00FF25C5">
        <w:rPr>
          <w:rFonts w:ascii="GHEA Grapalat" w:hAnsi="GHEA Grapalat"/>
          <w:sz w:val="22"/>
          <w:szCs w:val="22"/>
          <w:lang w:val="af-ZA"/>
        </w:rPr>
        <w:t xml:space="preserve"> </w:t>
      </w:r>
      <w:r w:rsidR="00E83473" w:rsidRPr="00FF25C5">
        <w:rPr>
          <w:rFonts w:ascii="GHEA Grapalat" w:hAnsi="GHEA Grapalat"/>
          <w:sz w:val="22"/>
          <w:szCs w:val="22"/>
        </w:rPr>
        <w:t>և</w:t>
      </w:r>
      <w:r w:rsidR="00E83473" w:rsidRPr="00FF25C5">
        <w:rPr>
          <w:rFonts w:ascii="GHEA Grapalat" w:hAnsi="GHEA Grapalat"/>
          <w:sz w:val="22"/>
          <w:szCs w:val="22"/>
          <w:lang w:val="af-ZA"/>
        </w:rPr>
        <w:t xml:space="preserve"> </w:t>
      </w:r>
      <w:r w:rsidR="00E83473" w:rsidRPr="00FF25C5">
        <w:rPr>
          <w:rFonts w:ascii="GHEA Grapalat" w:hAnsi="GHEA Grapalat"/>
          <w:sz w:val="22"/>
          <w:szCs w:val="22"/>
        </w:rPr>
        <w:t>տարաբնակեցման</w:t>
      </w:r>
      <w:r w:rsidR="00E83473" w:rsidRPr="00FF25C5">
        <w:rPr>
          <w:rFonts w:ascii="GHEA Grapalat" w:hAnsi="GHEA Grapalat"/>
          <w:sz w:val="22"/>
          <w:szCs w:val="22"/>
          <w:lang w:val="af-ZA"/>
        </w:rPr>
        <w:t xml:space="preserve"> </w:t>
      </w:r>
      <w:r w:rsidR="00E83473" w:rsidRPr="00FF25C5">
        <w:rPr>
          <w:rFonts w:ascii="GHEA Grapalat" w:hAnsi="GHEA Grapalat"/>
          <w:sz w:val="22"/>
          <w:szCs w:val="22"/>
        </w:rPr>
        <w:t>ծրագ</w:t>
      </w:r>
      <w:r w:rsidR="00E83473" w:rsidRPr="00FF25C5">
        <w:rPr>
          <w:rFonts w:ascii="GHEA Grapalat" w:hAnsi="GHEA Grapalat"/>
          <w:sz w:val="22"/>
          <w:szCs w:val="22"/>
          <w:lang w:val="en-US"/>
        </w:rPr>
        <w:t>րի</w:t>
      </w:r>
      <w:r w:rsidR="00E83473" w:rsidRPr="00FF25C5">
        <w:rPr>
          <w:rFonts w:ascii="GHEA Grapalat" w:hAnsi="GHEA Grapalat"/>
          <w:sz w:val="22"/>
          <w:szCs w:val="22"/>
          <w:lang w:val="af-ZA"/>
        </w:rPr>
        <w:t xml:space="preserve"> (ՀՕՏԾ)</w:t>
      </w:r>
      <w:r w:rsidRPr="00FF25C5">
        <w:rPr>
          <w:rFonts w:ascii="GHEA Grapalat" w:hAnsi="GHEA Grapalat"/>
          <w:sz w:val="22"/>
          <w:szCs w:val="22"/>
          <w:lang w:val="af-ZA"/>
        </w:rPr>
        <w:t>,</w:t>
      </w:r>
      <w:r w:rsidRPr="00FF25C5">
        <w:rPr>
          <w:rFonts w:ascii="GHEA Grapalat" w:hAnsi="GHEA Grapalat"/>
          <w:sz w:val="22"/>
          <w:szCs w:val="22"/>
          <w:lang w:val="fr-FR"/>
        </w:rPr>
        <w:t xml:space="preserve"> ինչպես նաև կոմունիկացիաների տեղափոխման, տեխնիկական և հեղինակային հսկողությ</w:t>
      </w:r>
      <w:r w:rsidR="00445989" w:rsidRPr="00FF25C5">
        <w:rPr>
          <w:rFonts w:ascii="GHEA Grapalat" w:hAnsi="GHEA Grapalat"/>
          <w:sz w:val="22"/>
          <w:szCs w:val="22"/>
          <w:lang w:val="fr-FR"/>
        </w:rPr>
        <w:t>ան</w:t>
      </w:r>
      <w:r w:rsidRPr="00FF25C5">
        <w:rPr>
          <w:rFonts w:ascii="GHEA Grapalat" w:hAnsi="GHEA Grapalat"/>
          <w:sz w:val="22"/>
          <w:szCs w:val="22"/>
          <w:lang w:val="fr-FR"/>
        </w:rPr>
        <w:t xml:space="preserve"> </w:t>
      </w:r>
      <w:r w:rsidR="00445989" w:rsidRPr="00FF25C5">
        <w:rPr>
          <w:rFonts w:ascii="GHEA Grapalat" w:hAnsi="GHEA Grapalat"/>
          <w:sz w:val="22"/>
          <w:szCs w:val="22"/>
          <w:lang w:val="fr-FR"/>
        </w:rPr>
        <w:t xml:space="preserve">աշխատանքների դիմաց </w:t>
      </w:r>
      <w:r w:rsidRPr="00FF25C5">
        <w:rPr>
          <w:rFonts w:ascii="GHEA Grapalat" w:hAnsi="GHEA Grapalat"/>
          <w:sz w:val="22"/>
          <w:szCs w:val="22"/>
          <w:lang w:val="fr-FR"/>
        </w:rPr>
        <w:t xml:space="preserve">2015 թվականին վճարման ենթակա գումարները </w:t>
      </w:r>
      <w:r w:rsidRPr="00FF25C5">
        <w:rPr>
          <w:rFonts w:ascii="GHEA Grapalat" w:hAnsi="GHEA Grapalat" w:cs="Sylfaen"/>
          <w:sz w:val="22"/>
          <w:szCs w:val="22"/>
        </w:rPr>
        <w:t>վճարվել են 2016 թվականին:</w:t>
      </w:r>
      <w:r w:rsidRPr="00FF25C5">
        <w:rPr>
          <w:rFonts w:ascii="GHEA Grapalat" w:hAnsi="GHEA Grapalat" w:cs="Sylfaen"/>
          <w:sz w:val="22"/>
          <w:szCs w:val="22"/>
          <w:lang w:val="af-ZA"/>
        </w:rPr>
        <w:t xml:space="preserve"> </w:t>
      </w:r>
      <w:r w:rsidR="00A46EDD" w:rsidRPr="00FF25C5">
        <w:rPr>
          <w:rFonts w:ascii="GHEA Grapalat" w:hAnsi="GHEA Grapalat" w:cs="Sylfaen"/>
          <w:sz w:val="22"/>
          <w:szCs w:val="22"/>
          <w:lang w:val="en-US"/>
        </w:rPr>
        <w:t>Նշենք</w:t>
      </w:r>
      <w:r w:rsidRPr="00FF25C5">
        <w:rPr>
          <w:rFonts w:ascii="GHEA Grapalat" w:hAnsi="GHEA Grapalat" w:cs="Sylfaen"/>
          <w:sz w:val="22"/>
          <w:szCs w:val="22"/>
          <w:lang w:val="af-ZA"/>
        </w:rPr>
        <w:t>,</w:t>
      </w:r>
      <w:r w:rsidR="00A46EDD" w:rsidRPr="00FF25C5">
        <w:rPr>
          <w:rFonts w:ascii="GHEA Grapalat" w:hAnsi="GHEA Grapalat" w:cs="Sylfaen"/>
          <w:sz w:val="22"/>
          <w:szCs w:val="22"/>
          <w:lang w:val="af-ZA"/>
        </w:rPr>
        <w:t xml:space="preserve"> որ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af-ZA"/>
        </w:rPr>
        <w:t xml:space="preserve"> </w:t>
      </w:r>
      <w:r w:rsidR="00A46EDD" w:rsidRPr="00FF25C5">
        <w:rPr>
          <w:rFonts w:ascii="GHEA Grapalat" w:hAnsi="GHEA Grapalat" w:cs="Sylfaen"/>
          <w:sz w:val="22"/>
          <w:szCs w:val="22"/>
          <w:lang w:val="en-US"/>
        </w:rPr>
        <w:t>տարի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կատարողականը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00A46EDD" w:rsidRPr="00FF25C5">
        <w:rPr>
          <w:rFonts w:ascii="GHEA Grapalat" w:hAnsi="GHEA Grapalat" w:cs="Sylfaen"/>
          <w:sz w:val="22"/>
          <w:szCs w:val="22"/>
          <w:lang w:val="en-US"/>
        </w:rPr>
        <w:t>ր</w:t>
      </w:r>
      <w:r w:rsidRPr="00FF25C5">
        <w:rPr>
          <w:rFonts w:ascii="GHEA Grapalat" w:hAnsi="GHEA Grapalat" w:cs="Sylfaen"/>
          <w:sz w:val="22"/>
          <w:szCs w:val="22"/>
          <w:lang w:val="af-ZA"/>
        </w:rPr>
        <w:t xml:space="preserve"> 56.2%: </w:t>
      </w:r>
      <w:r w:rsidRPr="00FF25C5">
        <w:rPr>
          <w:rFonts w:ascii="GHEA Grapalat" w:hAnsi="GHEA Grapalat" w:cs="Sylfaen"/>
          <w:sz w:val="22"/>
          <w:szCs w:val="22"/>
          <w:lang w:val="en-US"/>
        </w:rPr>
        <w:t>Ծրագրի</w:t>
      </w:r>
      <w:r w:rsidRPr="00FF25C5">
        <w:rPr>
          <w:rFonts w:ascii="GHEA Grapalat" w:hAnsi="GHEA Grapalat" w:cs="Sylfaen"/>
          <w:sz w:val="22"/>
          <w:szCs w:val="22"/>
          <w:lang w:val="af-ZA"/>
        </w:rPr>
        <w:t xml:space="preserve"> 3-</w:t>
      </w:r>
      <w:r w:rsidRPr="00FF25C5">
        <w:rPr>
          <w:rFonts w:ascii="GHEA Grapalat" w:hAnsi="GHEA Grapalat" w:cs="Sylfaen"/>
          <w:sz w:val="22"/>
          <w:szCs w:val="22"/>
          <w:lang w:val="en-US"/>
        </w:rPr>
        <w:t>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տրանշի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շրջանակներում</w:t>
      </w:r>
      <w:r w:rsidRPr="00FF25C5">
        <w:rPr>
          <w:rFonts w:ascii="GHEA Grapalat" w:hAnsi="GHEA Grapalat"/>
          <w:sz w:val="22"/>
          <w:szCs w:val="22"/>
          <w:lang w:val="fr-FR"/>
        </w:rPr>
        <w:t xml:space="preserve"> նախատեսված են հետևյալ ծառայությունները և աշխատանքները՝ Թալին-Լանջիկ 18.7 կմ ճանապարհահատվածի վերակառուցման աշխատանքներ, 9 ուղեանցերի վերակառուցում (կառուցում), շինարարական աշխատանքների տեխնիկական հսկողություն, hողերի օտարման և տարաբնակեցման ծրագիր, ՀՕՏԾ արտաքին մոնիտորինգի աշխատանքներ, ՀՕՏԾ իրականացման աջակցության նպատակով</w:t>
      </w:r>
      <w:r w:rsidR="00125F0F" w:rsidRPr="00FF25C5">
        <w:rPr>
          <w:rFonts w:ascii="GHEA Grapalat" w:hAnsi="GHEA Grapalat"/>
          <w:sz w:val="22"/>
          <w:szCs w:val="22"/>
          <w:lang w:val="fr-FR"/>
        </w:rPr>
        <w:t xml:space="preserve"> </w:t>
      </w:r>
      <w:r w:rsidRPr="00FF25C5">
        <w:rPr>
          <w:rFonts w:ascii="GHEA Grapalat" w:hAnsi="GHEA Grapalat"/>
          <w:sz w:val="22"/>
          <w:szCs w:val="22"/>
          <w:lang w:val="fr-FR"/>
        </w:rPr>
        <w:t xml:space="preserve">իրավական մասնագետի և դաշտային աշխատանքների համակարգողի ծառայություններ: Ծրագրի շրջանակներում ավարտվել են ՀՕՏԾ իրականացման աջակցության նպատակով կնքված 2 պայմանագրեր իրավական մասնագետի և դաշտային աշխատանքների համակարգողի հետ, ընթացքի մեջ են գտնվում կոմունիկացիաների տեղափոխման աշխատանքները տեղական 5 կազմակերպություններից բաղկացած կոնսորցիումի կողմից, իրականացվում են Թալին-Լանջիկ 18.7 </w:t>
      </w:r>
      <w:r w:rsidRPr="00FF25C5">
        <w:rPr>
          <w:rFonts w:ascii="GHEA Grapalat" w:hAnsi="GHEA Grapalat"/>
          <w:sz w:val="22"/>
          <w:szCs w:val="22"/>
          <w:lang w:val="fr-FR"/>
        </w:rPr>
        <w:lastRenderedPageBreak/>
        <w:t xml:space="preserve">կմ ճանապարհահատվածի շինարարական աշխատանքների </w:t>
      </w:r>
      <w:r w:rsidR="00520336" w:rsidRPr="00FF25C5">
        <w:rPr>
          <w:rFonts w:ascii="GHEA Grapalat" w:hAnsi="GHEA Grapalat"/>
          <w:sz w:val="22"/>
          <w:szCs w:val="22"/>
          <w:lang w:val="fr-FR"/>
        </w:rPr>
        <w:t xml:space="preserve">տեխնիկական հսկողության </w:t>
      </w:r>
      <w:r w:rsidRPr="00FF25C5">
        <w:rPr>
          <w:rFonts w:ascii="GHEA Grapalat" w:hAnsi="GHEA Grapalat"/>
          <w:sz w:val="22"/>
          <w:szCs w:val="22"/>
          <w:lang w:val="fr-FR"/>
        </w:rPr>
        <w:t>աշխատանքները, ընթացքի մեջ է նաև պայմանագրերի կառավարման խորհրդատվական ծառայությունները: «Տնտեսական զարգացման և հ</w:t>
      </w:r>
      <w:r w:rsidR="00707635" w:rsidRPr="00FF25C5">
        <w:rPr>
          <w:rFonts w:ascii="GHEA Grapalat" w:hAnsi="GHEA Grapalat"/>
          <w:sz w:val="22"/>
          <w:szCs w:val="22"/>
          <w:lang w:val="fr-FR"/>
        </w:rPr>
        <w:t>ետազոտությունների կենտրոն» ՍՊԸ-ի կողմից իրականացվ</w:t>
      </w:r>
      <w:r w:rsidRPr="00FF25C5">
        <w:rPr>
          <w:rFonts w:ascii="GHEA Grapalat" w:hAnsi="GHEA Grapalat"/>
          <w:sz w:val="22"/>
          <w:szCs w:val="22"/>
          <w:lang w:val="fr-FR"/>
        </w:rPr>
        <w:t xml:space="preserve">ում </w:t>
      </w:r>
      <w:r w:rsidR="00707635" w:rsidRPr="00FF25C5">
        <w:rPr>
          <w:rFonts w:ascii="GHEA Grapalat" w:hAnsi="GHEA Grapalat"/>
          <w:sz w:val="22"/>
          <w:szCs w:val="22"/>
          <w:lang w:val="fr-FR"/>
        </w:rPr>
        <w:t>են</w:t>
      </w:r>
      <w:r w:rsidRPr="00FF25C5">
        <w:rPr>
          <w:rFonts w:ascii="GHEA Grapalat" w:hAnsi="GHEA Grapalat"/>
          <w:sz w:val="22"/>
          <w:szCs w:val="22"/>
          <w:lang w:val="fr-FR"/>
        </w:rPr>
        <w:t xml:space="preserve"> ՀՕՏԾ արտաքին մոնիտորինգի աշխատանքներ: </w:t>
      </w:r>
    </w:p>
    <w:p w14:paraId="5B1F4BCB" w14:textId="77777777" w:rsidR="00A30E39" w:rsidRPr="00FF25C5" w:rsidRDefault="00A30E39" w:rsidP="00A30E39">
      <w:pPr>
        <w:spacing w:line="360" w:lineRule="auto"/>
        <w:ind w:firstLine="561"/>
        <w:jc w:val="both"/>
        <w:rPr>
          <w:rFonts w:ascii="GHEA Grapalat" w:hAnsi="GHEA Grapalat"/>
          <w:sz w:val="22"/>
          <w:szCs w:val="22"/>
          <w:lang w:val="fr-FR"/>
        </w:rPr>
      </w:pPr>
      <w:r w:rsidRPr="00FF25C5">
        <w:rPr>
          <w:rFonts w:ascii="GHEA Grapalat" w:hAnsi="GHEA Grapalat"/>
          <w:sz w:val="22"/>
          <w:szCs w:val="22"/>
          <w:lang w:val="fr-FR"/>
        </w:rPr>
        <w:t xml:space="preserve">Եվրասիական զարգացման </w:t>
      </w:r>
      <w:r w:rsidR="00AC1804" w:rsidRPr="00FF25C5">
        <w:rPr>
          <w:rFonts w:ascii="GHEA Grapalat" w:hAnsi="GHEA Grapalat"/>
          <w:sz w:val="22"/>
          <w:szCs w:val="22"/>
          <w:lang w:val="fr-FR"/>
        </w:rPr>
        <w:t>բանկի աջակցությամբ իրականացվող Հ</w:t>
      </w:r>
      <w:r w:rsidRPr="00FF25C5">
        <w:rPr>
          <w:rFonts w:ascii="GHEA Grapalat" w:hAnsi="GHEA Grapalat"/>
          <w:sz w:val="22"/>
          <w:szCs w:val="22"/>
          <w:lang w:val="fr-FR"/>
        </w:rPr>
        <w:t xml:space="preserve">յուսիս-հարավ տրանսպորտային միջանցքի զարգացման </w:t>
      </w:r>
      <w:r w:rsidRPr="00FF25C5">
        <w:rPr>
          <w:rFonts w:ascii="GHEA Grapalat" w:hAnsi="GHEA Grapalat"/>
          <w:sz w:val="22"/>
          <w:szCs w:val="22"/>
        </w:rPr>
        <w:t>վարկային</w:t>
      </w:r>
      <w:r w:rsidRPr="00FF25C5">
        <w:rPr>
          <w:rFonts w:ascii="GHEA Grapalat" w:hAnsi="GHEA Grapalat"/>
          <w:sz w:val="22"/>
          <w:szCs w:val="22"/>
          <w:lang w:val="fr-FR"/>
        </w:rPr>
        <w:t xml:space="preserve"> </w:t>
      </w:r>
      <w:r w:rsidR="00C520A8" w:rsidRPr="00FF25C5">
        <w:rPr>
          <w:rFonts w:ascii="GHEA Grapalat" w:hAnsi="GHEA Grapalat"/>
          <w:sz w:val="22"/>
          <w:szCs w:val="22"/>
          <w:lang w:val="fr-FR"/>
        </w:rPr>
        <w:t xml:space="preserve">ծրագրի </w:t>
      </w:r>
      <w:r w:rsidRPr="00FF25C5">
        <w:rPr>
          <w:rFonts w:ascii="GHEA Grapalat" w:hAnsi="GHEA Grapalat" w:cs="Arial AMU"/>
          <w:sz w:val="22"/>
          <w:szCs w:val="22"/>
          <w:lang w:val="fr-FR"/>
        </w:rPr>
        <w:t xml:space="preserve">շրջանակներում նախատեսված </w:t>
      </w:r>
      <w:r w:rsidR="005777B4" w:rsidRPr="00FF25C5">
        <w:rPr>
          <w:rFonts w:ascii="GHEA Grapalat" w:hAnsi="GHEA Grapalat" w:cs="Arial AMU"/>
          <w:sz w:val="22"/>
          <w:szCs w:val="22"/>
          <w:lang w:val="fr-FR"/>
        </w:rPr>
        <w:t>1.9</w:t>
      </w:r>
      <w:r w:rsidR="005777B4" w:rsidRPr="00FF25C5">
        <w:rPr>
          <w:rFonts w:ascii="Courier New" w:hAnsi="Courier New" w:cs="Courier New"/>
          <w:sz w:val="22"/>
          <w:szCs w:val="22"/>
          <w:lang w:val="fr-FR"/>
        </w:rPr>
        <w:t> </w:t>
      </w:r>
      <w:r w:rsidRPr="00FF25C5">
        <w:rPr>
          <w:rFonts w:ascii="GHEA Grapalat" w:hAnsi="GHEA Grapalat" w:cs="Arial AMU"/>
          <w:sz w:val="22"/>
          <w:szCs w:val="22"/>
          <w:lang w:val="fr-FR"/>
        </w:rPr>
        <w:t xml:space="preserve">մլրդ դրամի միջոցները չեն օգտագործվել, ինչը պայմանավորված է նրանով, որ </w:t>
      </w:r>
      <w:r w:rsidRPr="00FF25C5">
        <w:rPr>
          <w:rFonts w:ascii="GHEA Grapalat" w:hAnsi="GHEA Grapalat"/>
          <w:sz w:val="22"/>
          <w:szCs w:val="22"/>
        </w:rPr>
        <w:t>շինարարական և նախագծային աշխատանքների իրականացման մրցույթը հայտարարվել է նախատեսված</w:t>
      </w:r>
      <w:r w:rsidRPr="00FF25C5">
        <w:rPr>
          <w:rFonts w:ascii="GHEA Grapalat" w:hAnsi="GHEA Grapalat"/>
          <w:sz w:val="22"/>
          <w:szCs w:val="22"/>
          <w:lang w:val="fr-FR"/>
        </w:rPr>
        <w:t xml:space="preserve"> </w:t>
      </w:r>
      <w:r w:rsidRPr="00FF25C5">
        <w:rPr>
          <w:rFonts w:ascii="GHEA Grapalat" w:hAnsi="GHEA Grapalat"/>
          <w:sz w:val="22"/>
          <w:szCs w:val="22"/>
          <w:lang w:val="en-US"/>
        </w:rPr>
        <w:t>ժամկետ</w:t>
      </w:r>
      <w:r w:rsidRPr="00FF25C5">
        <w:rPr>
          <w:rFonts w:ascii="GHEA Grapalat" w:hAnsi="GHEA Grapalat"/>
          <w:sz w:val="22"/>
          <w:szCs w:val="22"/>
        </w:rPr>
        <w:t>ից ուշ,</w:t>
      </w:r>
      <w:r w:rsidR="005777B4" w:rsidRPr="00FF25C5">
        <w:rPr>
          <w:rFonts w:ascii="GHEA Grapalat" w:hAnsi="GHEA Grapalat"/>
          <w:sz w:val="22"/>
          <w:szCs w:val="22"/>
          <w:lang w:val="fr-FR"/>
        </w:rPr>
        <w:t xml:space="preserve"> </w:t>
      </w:r>
      <w:r w:rsidR="005777B4" w:rsidRPr="00FF25C5">
        <w:rPr>
          <w:rFonts w:ascii="GHEA Grapalat" w:hAnsi="GHEA Grapalat"/>
          <w:sz w:val="22"/>
          <w:szCs w:val="22"/>
          <w:lang w:val="en-US"/>
        </w:rPr>
        <w:t>և</w:t>
      </w:r>
      <w:r w:rsidRPr="00FF25C5">
        <w:rPr>
          <w:rFonts w:ascii="GHEA Grapalat" w:hAnsi="GHEA Grapalat"/>
          <w:sz w:val="22"/>
          <w:szCs w:val="22"/>
          <w:lang w:val="fr-FR"/>
        </w:rPr>
        <w:t xml:space="preserve"> </w:t>
      </w:r>
      <w:r w:rsidRPr="00FF25C5">
        <w:rPr>
          <w:rFonts w:ascii="GHEA Grapalat" w:hAnsi="GHEA Grapalat"/>
          <w:sz w:val="22"/>
          <w:szCs w:val="22"/>
        </w:rPr>
        <w:t>աշխատանքների կատարումը տեղափոխվե</w:t>
      </w:r>
      <w:r w:rsidRPr="00FF25C5">
        <w:rPr>
          <w:rFonts w:ascii="GHEA Grapalat" w:hAnsi="GHEA Grapalat"/>
          <w:sz w:val="22"/>
          <w:szCs w:val="22"/>
          <w:lang w:val="en-US"/>
        </w:rPr>
        <w:t>լ</w:t>
      </w:r>
      <w:r w:rsidRPr="00FF25C5">
        <w:rPr>
          <w:rFonts w:ascii="GHEA Grapalat" w:hAnsi="GHEA Grapalat"/>
          <w:sz w:val="22"/>
          <w:szCs w:val="22"/>
          <w:lang w:val="fr-FR"/>
        </w:rPr>
        <w:t xml:space="preserve"> </w:t>
      </w:r>
      <w:r w:rsidRPr="00FF25C5">
        <w:rPr>
          <w:rFonts w:ascii="GHEA Grapalat" w:hAnsi="GHEA Grapalat"/>
          <w:sz w:val="22"/>
          <w:szCs w:val="22"/>
          <w:lang w:val="en-US"/>
        </w:rPr>
        <w:t>է</w:t>
      </w:r>
      <w:r w:rsidRPr="00FF25C5">
        <w:rPr>
          <w:rFonts w:ascii="GHEA Grapalat" w:hAnsi="GHEA Grapalat"/>
          <w:sz w:val="22"/>
          <w:szCs w:val="22"/>
        </w:rPr>
        <w:t xml:space="preserve"> 2017 թվական: Ծրագրով նախատեսված </w:t>
      </w:r>
      <w:r w:rsidRPr="00FF25C5">
        <w:rPr>
          <w:rFonts w:ascii="GHEA Grapalat" w:hAnsi="GHEA Grapalat"/>
          <w:sz w:val="22"/>
          <w:szCs w:val="22"/>
          <w:lang w:val="en-US"/>
        </w:rPr>
        <w:t>էր</w:t>
      </w:r>
      <w:r w:rsidRPr="00FF25C5">
        <w:rPr>
          <w:rFonts w:ascii="GHEA Grapalat" w:hAnsi="GHEA Grapalat"/>
          <w:sz w:val="22"/>
          <w:szCs w:val="22"/>
        </w:rPr>
        <w:t xml:space="preserve"> Հյուսիս-Հարավ տրանսպորտային միջանցքի զարգացման ծրագրի շրջանակներում Քաջարան-Ագարակ ճանապարհահատվածի վերակառուցման շինարարական աշխատանքներ</w:t>
      </w:r>
      <w:r w:rsidR="00F27A78" w:rsidRPr="00FF25C5">
        <w:rPr>
          <w:rFonts w:ascii="GHEA Grapalat" w:hAnsi="GHEA Grapalat"/>
          <w:sz w:val="22"/>
          <w:szCs w:val="22"/>
          <w:lang w:val="en-US"/>
        </w:rPr>
        <w:t>ի</w:t>
      </w:r>
      <w:r w:rsidR="00F27A78" w:rsidRPr="00FF25C5">
        <w:rPr>
          <w:rFonts w:ascii="GHEA Grapalat" w:hAnsi="GHEA Grapalat"/>
          <w:sz w:val="22"/>
          <w:szCs w:val="22"/>
          <w:lang w:val="fr-FR"/>
        </w:rPr>
        <w:t xml:space="preserve"> </w:t>
      </w:r>
      <w:r w:rsidR="00F27A78" w:rsidRPr="00FF25C5">
        <w:rPr>
          <w:rFonts w:ascii="GHEA Grapalat" w:hAnsi="GHEA Grapalat"/>
          <w:sz w:val="22"/>
          <w:szCs w:val="22"/>
          <w:lang w:val="en-US"/>
        </w:rPr>
        <w:t>իրականացում</w:t>
      </w:r>
      <w:r w:rsidRPr="00FF25C5">
        <w:rPr>
          <w:rFonts w:ascii="GHEA Grapalat" w:hAnsi="GHEA Grapalat"/>
          <w:sz w:val="22"/>
          <w:szCs w:val="22"/>
        </w:rPr>
        <w:t xml:space="preserve"> և</w:t>
      </w:r>
      <w:r w:rsidRPr="00FF25C5">
        <w:rPr>
          <w:rFonts w:ascii="GHEA Grapalat" w:hAnsi="GHEA Grapalat"/>
          <w:sz w:val="22"/>
          <w:szCs w:val="22"/>
          <w:lang w:val="fr-FR"/>
        </w:rPr>
        <w:t xml:space="preserve"> </w:t>
      </w:r>
      <w:r w:rsidRPr="00FF25C5">
        <w:rPr>
          <w:rFonts w:ascii="GHEA Grapalat" w:hAnsi="GHEA Grapalat"/>
          <w:sz w:val="22"/>
          <w:szCs w:val="22"/>
        </w:rPr>
        <w:t>տեխնիկական հսկողության խորհրդատվական ծառայություններ</w:t>
      </w:r>
      <w:r w:rsidR="00F27A78" w:rsidRPr="00FF25C5">
        <w:rPr>
          <w:rFonts w:ascii="GHEA Grapalat" w:hAnsi="GHEA Grapalat"/>
          <w:sz w:val="22"/>
          <w:szCs w:val="22"/>
          <w:lang w:val="en-US"/>
        </w:rPr>
        <w:t>ի</w:t>
      </w:r>
      <w:r w:rsidR="00F27A78" w:rsidRPr="00FF25C5">
        <w:rPr>
          <w:rFonts w:ascii="GHEA Grapalat" w:hAnsi="GHEA Grapalat"/>
          <w:sz w:val="22"/>
          <w:szCs w:val="22"/>
          <w:lang w:val="fr-FR"/>
        </w:rPr>
        <w:t xml:space="preserve"> </w:t>
      </w:r>
      <w:r w:rsidR="00F27A78" w:rsidRPr="00FF25C5">
        <w:rPr>
          <w:rFonts w:ascii="GHEA Grapalat" w:hAnsi="GHEA Grapalat"/>
          <w:sz w:val="22"/>
          <w:szCs w:val="22"/>
          <w:lang w:val="en-US"/>
        </w:rPr>
        <w:t>ձեռքբերում</w:t>
      </w:r>
      <w:r w:rsidRPr="00FF25C5">
        <w:rPr>
          <w:rFonts w:ascii="GHEA Grapalat" w:hAnsi="GHEA Grapalat"/>
          <w:sz w:val="22"/>
          <w:szCs w:val="22"/>
        </w:rPr>
        <w:t>:</w:t>
      </w:r>
    </w:p>
    <w:p w14:paraId="5AAB888E" w14:textId="77777777" w:rsidR="00FF49A8" w:rsidRPr="00FF25C5" w:rsidRDefault="00FF49A8" w:rsidP="00FF49A8">
      <w:pPr>
        <w:spacing w:line="360" w:lineRule="auto"/>
        <w:ind w:firstLine="561"/>
        <w:jc w:val="both"/>
        <w:rPr>
          <w:rFonts w:ascii="GHEA Grapalat" w:hAnsi="GHEA Grapalat" w:cs="Sylfaen"/>
          <w:sz w:val="22"/>
          <w:szCs w:val="22"/>
          <w:lang w:val="fr-FR"/>
        </w:rPr>
      </w:pPr>
      <w:r w:rsidRPr="00FF25C5">
        <w:rPr>
          <w:rFonts w:ascii="GHEA Grapalat" w:hAnsi="GHEA Grapalat"/>
          <w:sz w:val="22"/>
          <w:szCs w:val="22"/>
          <w:lang w:val="fr-FR"/>
        </w:rPr>
        <w:t xml:space="preserve">Եվրոպական ներդրումային բանկի աջակցությամբ իրականացվող </w:t>
      </w:r>
      <w:r w:rsidR="00AC1804" w:rsidRPr="00FF25C5">
        <w:rPr>
          <w:rFonts w:ascii="GHEA Grapalat" w:hAnsi="GHEA Grapalat"/>
          <w:sz w:val="22"/>
          <w:szCs w:val="22"/>
          <w:lang w:val="fr-FR"/>
        </w:rPr>
        <w:t>Հ</w:t>
      </w:r>
      <w:r w:rsidRPr="00FF25C5">
        <w:rPr>
          <w:rFonts w:ascii="GHEA Grapalat" w:hAnsi="GHEA Grapalat"/>
          <w:sz w:val="22"/>
          <w:szCs w:val="22"/>
          <w:lang w:val="fr-FR"/>
        </w:rPr>
        <w:t xml:space="preserve">յուսիս-հարավ տրանսպորտային միջանցքի զարգացման </w:t>
      </w:r>
      <w:r w:rsidRPr="00FF25C5">
        <w:rPr>
          <w:rFonts w:ascii="GHEA Grapalat" w:hAnsi="GHEA Grapalat"/>
          <w:sz w:val="22"/>
          <w:szCs w:val="22"/>
        </w:rPr>
        <w:t>վարկային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3-րդ տ</w:t>
      </w:r>
      <w:r w:rsidRPr="00FF25C5">
        <w:rPr>
          <w:rFonts w:ascii="GHEA Grapalat" w:hAnsi="GHEA Grapalat"/>
          <w:sz w:val="22"/>
          <w:szCs w:val="22"/>
        </w:rPr>
        <w:t>րանշ</w:t>
      </w:r>
      <w:r w:rsidRPr="00FF25C5">
        <w:rPr>
          <w:rFonts w:ascii="GHEA Grapalat" w:hAnsi="GHEA Grapalat"/>
          <w:sz w:val="22"/>
          <w:szCs w:val="22"/>
          <w:lang w:val="af-ZA"/>
        </w:rPr>
        <w:t xml:space="preserve">ի </w:t>
      </w:r>
      <w:r w:rsidRPr="00FF25C5">
        <w:rPr>
          <w:rFonts w:ascii="GHEA Grapalat" w:hAnsi="GHEA Grapalat" w:cs="Arial AMU"/>
          <w:sz w:val="22"/>
          <w:szCs w:val="22"/>
          <w:lang w:val="fr-FR"/>
        </w:rPr>
        <w:t>շրջանակներում</w:t>
      </w:r>
      <w:r w:rsidRPr="00FF25C5">
        <w:rPr>
          <w:rFonts w:ascii="GHEA Grapalat" w:hAnsi="GHEA Grapalat"/>
          <w:sz w:val="22"/>
          <w:szCs w:val="22"/>
          <w:lang w:val="fr-FR"/>
        </w:rPr>
        <w:t xml:space="preserve"> </w:t>
      </w:r>
      <w:r w:rsidRPr="00FF25C5">
        <w:rPr>
          <w:rFonts w:ascii="GHEA Grapalat" w:hAnsi="GHEA Grapalat"/>
          <w:sz w:val="22"/>
          <w:szCs w:val="22"/>
          <w:lang w:val="af-ZA"/>
        </w:rPr>
        <w:t>օգտագործ</w:t>
      </w:r>
      <w:r w:rsidRPr="00FF25C5">
        <w:rPr>
          <w:rFonts w:ascii="GHEA Grapalat" w:hAnsi="GHEA Grapalat"/>
          <w:sz w:val="22"/>
          <w:szCs w:val="22"/>
        </w:rPr>
        <w:t>վել</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1.8 </w:t>
      </w:r>
      <w:r w:rsidRPr="00FF25C5">
        <w:rPr>
          <w:rFonts w:ascii="GHEA Grapalat" w:hAnsi="GHEA Grapalat"/>
          <w:sz w:val="22"/>
          <w:szCs w:val="22"/>
        </w:rPr>
        <w:t>մլրդ</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w:t>
      </w:r>
      <w:r w:rsidRPr="00FF25C5">
        <w:rPr>
          <w:rFonts w:ascii="GHEA Grapalat" w:hAnsi="GHEA Grapalat" w:cs="Times Armenian"/>
          <w:sz w:val="22"/>
          <w:szCs w:val="22"/>
          <w:lang w:val="af-ZA"/>
        </w:rPr>
        <w:t xml:space="preserve"> ապահովելով 99.7</w:t>
      </w:r>
      <w:r w:rsidRPr="00FF25C5">
        <w:rPr>
          <w:rFonts w:ascii="GHEA Grapalat" w:hAnsi="GHEA Grapalat"/>
          <w:sz w:val="22"/>
          <w:szCs w:val="22"/>
          <w:lang w:val="fr-FR"/>
        </w:rPr>
        <w:t>% կատարողական: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Նշված</w:t>
      </w:r>
      <w:r w:rsidRPr="00FF25C5">
        <w:rPr>
          <w:rFonts w:ascii="GHEA Grapalat" w:hAnsi="GHEA Grapalat" w:cs="Sylfaen"/>
          <w:sz w:val="22"/>
          <w:szCs w:val="22"/>
          <w:lang w:val="fr-FR"/>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fr-FR"/>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fr-FR"/>
        </w:rPr>
        <w:t xml:space="preserve"> </w:t>
      </w:r>
      <w:r w:rsidRPr="00FF25C5">
        <w:rPr>
          <w:rFonts w:ascii="GHEA Grapalat" w:hAnsi="GHEA Grapalat" w:cs="Sylfaen"/>
          <w:sz w:val="22"/>
          <w:szCs w:val="22"/>
        </w:rPr>
        <w:t>նախատեսվում</w:t>
      </w:r>
      <w:r w:rsidRPr="00FF25C5">
        <w:rPr>
          <w:rFonts w:ascii="GHEA Grapalat" w:hAnsi="GHEA Grapalat" w:cs="Sylfaen"/>
          <w:sz w:val="22"/>
          <w:szCs w:val="22"/>
          <w:lang w:val="fr-FR"/>
        </w:rPr>
        <w:t xml:space="preserve"> </w:t>
      </w:r>
      <w:r w:rsidRPr="00FF25C5">
        <w:rPr>
          <w:rFonts w:ascii="GHEA Grapalat" w:hAnsi="GHEA Grapalat" w:cs="Sylfaen"/>
          <w:sz w:val="22"/>
          <w:szCs w:val="22"/>
        </w:rPr>
        <w:t>է</w:t>
      </w:r>
      <w:r w:rsidRPr="00FF25C5">
        <w:rPr>
          <w:rFonts w:ascii="GHEA Grapalat" w:hAnsi="GHEA Grapalat" w:cs="Sylfaen"/>
          <w:sz w:val="22"/>
          <w:szCs w:val="22"/>
          <w:lang w:val="fr-FR"/>
        </w:rPr>
        <w:t xml:space="preserve"> </w:t>
      </w:r>
      <w:r w:rsidRPr="00FF25C5">
        <w:rPr>
          <w:rFonts w:ascii="GHEA Grapalat" w:hAnsi="GHEA Grapalat" w:cs="Sylfaen"/>
          <w:sz w:val="22"/>
          <w:szCs w:val="22"/>
        </w:rPr>
        <w:t>իրականացնել Լանջիկ-Գյումրի 27.47</w:t>
      </w:r>
      <w:r w:rsidRPr="00FF25C5">
        <w:rPr>
          <w:rFonts w:ascii="GHEA Grapalat" w:hAnsi="GHEA Grapalat" w:cs="Sylfaen"/>
          <w:sz w:val="22"/>
          <w:szCs w:val="22"/>
          <w:lang w:val="fr-FR"/>
        </w:rPr>
        <w:t xml:space="preserve"> </w:t>
      </w:r>
      <w:r w:rsidRPr="00FF25C5">
        <w:rPr>
          <w:rFonts w:ascii="GHEA Grapalat" w:hAnsi="GHEA Grapalat" w:cs="Sylfaen"/>
          <w:sz w:val="22"/>
          <w:szCs w:val="22"/>
        </w:rPr>
        <w:t>կմ ճանապարհահատվածի վերակառուցման աշխատանքները</w:t>
      </w:r>
      <w:r w:rsidR="0019538C" w:rsidRPr="00FF25C5">
        <w:rPr>
          <w:rFonts w:ascii="GHEA Grapalat" w:hAnsi="GHEA Grapalat" w:cs="Sylfaen"/>
          <w:sz w:val="22"/>
          <w:szCs w:val="22"/>
          <w:lang w:val="fr-FR"/>
        </w:rPr>
        <w:t>:</w:t>
      </w:r>
      <w:r w:rsidRPr="00FF25C5">
        <w:rPr>
          <w:rFonts w:ascii="GHEA Grapalat" w:hAnsi="GHEA Grapalat" w:cs="Sylfaen"/>
          <w:sz w:val="22"/>
          <w:szCs w:val="22"/>
          <w:lang w:val="fr-FR"/>
        </w:rPr>
        <w:t xml:space="preserve"> </w:t>
      </w:r>
      <w:r w:rsidR="0019538C" w:rsidRPr="00FF25C5">
        <w:rPr>
          <w:rFonts w:ascii="GHEA Grapalat" w:hAnsi="GHEA Grapalat" w:cs="Sylfaen"/>
          <w:sz w:val="22"/>
          <w:szCs w:val="22"/>
          <w:lang w:val="fr-FR"/>
        </w:rPr>
        <w:t>Ի</w:t>
      </w:r>
      <w:r w:rsidRPr="00FF25C5">
        <w:rPr>
          <w:rFonts w:ascii="GHEA Grapalat" w:hAnsi="GHEA Grapalat" w:cs="Sylfaen"/>
          <w:sz w:val="22"/>
          <w:szCs w:val="22"/>
        </w:rPr>
        <w:t xml:space="preserve">րականացվել են հողային, ճանապարհային ստորգետնյա և վերգետնյա ենթակառուցվածների </w:t>
      </w:r>
      <w:r w:rsidR="0019538C" w:rsidRPr="00FF25C5">
        <w:rPr>
          <w:rFonts w:ascii="GHEA Grapalat" w:hAnsi="GHEA Grapalat" w:cs="Sylfaen"/>
          <w:sz w:val="22"/>
          <w:szCs w:val="22"/>
          <w:lang w:val="en-US"/>
        </w:rPr>
        <w:t>վերակառուցման</w:t>
      </w:r>
      <w:r w:rsidR="0019538C" w:rsidRPr="00FF25C5">
        <w:rPr>
          <w:rFonts w:ascii="GHEA Grapalat" w:hAnsi="GHEA Grapalat" w:cs="Sylfaen"/>
          <w:sz w:val="22"/>
          <w:szCs w:val="22"/>
          <w:lang w:val="fr-FR"/>
        </w:rPr>
        <w:t xml:space="preserve"> </w:t>
      </w:r>
      <w:r w:rsidRPr="00FF25C5">
        <w:rPr>
          <w:rFonts w:ascii="GHEA Grapalat" w:hAnsi="GHEA Grapalat" w:cs="Sylfaen"/>
          <w:sz w:val="22"/>
          <w:szCs w:val="22"/>
        </w:rPr>
        <w:t xml:space="preserve">աշխատանքներ: </w:t>
      </w:r>
    </w:p>
    <w:p w14:paraId="01A29950" w14:textId="77777777" w:rsidR="00A30E39" w:rsidRPr="00FF25C5" w:rsidRDefault="00A30E39" w:rsidP="00A30E39">
      <w:pPr>
        <w:spacing w:line="360" w:lineRule="auto"/>
        <w:ind w:firstLine="561"/>
        <w:jc w:val="both"/>
        <w:rPr>
          <w:rFonts w:ascii="GHEA Grapalat" w:hAnsi="GHEA Grapalat"/>
          <w:sz w:val="22"/>
          <w:szCs w:val="22"/>
          <w:lang w:val="fr-FR"/>
        </w:rPr>
      </w:pPr>
      <w:r w:rsidRPr="00FF25C5">
        <w:rPr>
          <w:rFonts w:ascii="GHEA Grapalat" w:hAnsi="GHEA Grapalat" w:cs="Sylfaen"/>
          <w:sz w:val="22"/>
          <w:szCs w:val="22"/>
        </w:rPr>
        <w:t>Նշված</w:t>
      </w:r>
      <w:r w:rsidRPr="00FF25C5">
        <w:rPr>
          <w:rFonts w:ascii="GHEA Grapalat" w:hAnsi="GHEA Grapalat" w:cs="Sylfaen"/>
          <w:sz w:val="22"/>
          <w:szCs w:val="22"/>
          <w:lang w:val="fr-FR"/>
        </w:rPr>
        <w:t xml:space="preserve"> վարկային </w:t>
      </w:r>
      <w:r w:rsidRPr="00FF25C5">
        <w:rPr>
          <w:rFonts w:ascii="GHEA Grapalat" w:hAnsi="GHEA Grapalat" w:cs="Sylfaen"/>
          <w:sz w:val="22"/>
          <w:szCs w:val="22"/>
        </w:rPr>
        <w:t>ծրագրի</w:t>
      </w:r>
      <w:r w:rsidRPr="00FF25C5">
        <w:rPr>
          <w:rFonts w:ascii="GHEA Grapalat" w:hAnsi="GHEA Grapalat" w:cs="Sylfaen"/>
          <w:sz w:val="22"/>
          <w:szCs w:val="22"/>
          <w:lang w:val="fr-FR"/>
        </w:rPr>
        <w:t xml:space="preserve"> </w:t>
      </w:r>
      <w:r w:rsidRPr="00FF25C5">
        <w:rPr>
          <w:rFonts w:ascii="GHEA Grapalat" w:hAnsi="GHEA Grapalat"/>
          <w:sz w:val="22"/>
          <w:szCs w:val="22"/>
        </w:rPr>
        <w:t>դրամաշնորհային</w:t>
      </w:r>
      <w:r w:rsidRPr="00FF25C5">
        <w:rPr>
          <w:rFonts w:ascii="GHEA Grapalat" w:hAnsi="GHEA Grapalat"/>
          <w:sz w:val="22"/>
          <w:szCs w:val="22"/>
          <w:lang w:val="af-ZA"/>
        </w:rPr>
        <w:t xml:space="preserve"> </w:t>
      </w:r>
      <w:r w:rsidRPr="00FF25C5">
        <w:rPr>
          <w:rFonts w:ascii="GHEA Grapalat" w:hAnsi="GHEA Grapalat"/>
          <w:sz w:val="22"/>
          <w:szCs w:val="22"/>
        </w:rPr>
        <w:t>բաղադրիչի</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 xml:space="preserve">շրջանակներում նախատեսված միջոցներն օգտագործվել են </w:t>
      </w:r>
      <w:r w:rsidRPr="00FF25C5">
        <w:rPr>
          <w:rFonts w:ascii="GHEA Grapalat" w:hAnsi="GHEA Grapalat" w:cs="Times Armenian"/>
          <w:sz w:val="22"/>
          <w:szCs w:val="22"/>
          <w:lang w:val="af-ZA"/>
        </w:rPr>
        <w:t>85.5</w:t>
      </w:r>
      <w:r w:rsidRPr="00FF25C5">
        <w:rPr>
          <w:rFonts w:ascii="GHEA Grapalat" w:hAnsi="GHEA Grapalat"/>
          <w:sz w:val="22"/>
          <w:szCs w:val="22"/>
          <w:lang w:val="fr-FR"/>
        </w:rPr>
        <w:t>%-ով՝ կազմելով</w:t>
      </w:r>
      <w:r w:rsidRPr="00FF25C5">
        <w:rPr>
          <w:rFonts w:ascii="GHEA Grapalat" w:hAnsi="GHEA Grapalat" w:cs="Arial AMU"/>
          <w:sz w:val="22"/>
          <w:szCs w:val="22"/>
          <w:lang w:val="fr-FR"/>
        </w:rPr>
        <w:t xml:space="preserve"> 1.1 մլրդ դրամ</w:t>
      </w:r>
      <w:r w:rsidRPr="00FF25C5">
        <w:rPr>
          <w:rFonts w:ascii="GHEA Grapalat" w:hAnsi="GHEA Grapalat" w:cs="Sylfaen"/>
          <w:sz w:val="22"/>
          <w:szCs w:val="22"/>
        </w:rPr>
        <w:t xml:space="preserve">, որը </w:t>
      </w:r>
      <w:r w:rsidR="00E55F56" w:rsidRPr="00FF25C5">
        <w:rPr>
          <w:rFonts w:ascii="GHEA Grapalat" w:hAnsi="GHEA Grapalat" w:cs="Sylfaen"/>
          <w:sz w:val="22"/>
          <w:szCs w:val="22"/>
        </w:rPr>
        <w:t>տրամադրվել է որպես կանխավճար</w:t>
      </w:r>
      <w:r w:rsidRPr="00FF25C5">
        <w:rPr>
          <w:rFonts w:ascii="GHEA Grapalat" w:hAnsi="GHEA Grapalat"/>
          <w:sz w:val="22"/>
          <w:szCs w:val="22"/>
          <w:lang w:val="fr-FR"/>
        </w:rPr>
        <w:t xml:space="preserve">: </w:t>
      </w:r>
      <w:r w:rsidR="00FF49A8" w:rsidRPr="00FF25C5">
        <w:rPr>
          <w:rFonts w:ascii="GHEA Grapalat" w:hAnsi="GHEA Grapalat"/>
          <w:sz w:val="22"/>
          <w:szCs w:val="22"/>
          <w:lang w:val="fr-FR"/>
        </w:rPr>
        <w:t>Ծրագրով նախատեսվ</w:t>
      </w:r>
      <w:r w:rsidR="00E55F56" w:rsidRPr="00FF25C5">
        <w:rPr>
          <w:rFonts w:ascii="GHEA Grapalat" w:hAnsi="GHEA Grapalat"/>
          <w:sz w:val="22"/>
          <w:szCs w:val="22"/>
          <w:lang w:val="fr-FR"/>
        </w:rPr>
        <w:t>ած</w:t>
      </w:r>
      <w:r w:rsidR="00FF49A8" w:rsidRPr="00FF25C5">
        <w:rPr>
          <w:rFonts w:ascii="GHEA Grapalat" w:hAnsi="GHEA Grapalat"/>
          <w:sz w:val="22"/>
          <w:szCs w:val="22"/>
          <w:lang w:val="fr-FR"/>
        </w:rPr>
        <w:t xml:space="preserve"> </w:t>
      </w:r>
      <w:r w:rsidR="00836B72" w:rsidRPr="00FF25C5">
        <w:rPr>
          <w:rFonts w:ascii="GHEA Grapalat" w:hAnsi="GHEA Grapalat"/>
          <w:sz w:val="22"/>
          <w:szCs w:val="22"/>
          <w:lang w:val="fr-FR"/>
        </w:rPr>
        <w:t>է</w:t>
      </w:r>
      <w:r w:rsidR="00FF49A8" w:rsidRPr="00FF25C5">
        <w:rPr>
          <w:rFonts w:ascii="GHEA Grapalat" w:hAnsi="GHEA Grapalat"/>
          <w:sz w:val="22"/>
          <w:szCs w:val="22"/>
          <w:lang w:val="fr-FR"/>
        </w:rPr>
        <w:t xml:space="preserve"> իրականացնել Լանջիկ-Գյումրի ճանապարհահատվածի վերակառուցման աշխատանքների տեխնիկական հսկողության, ինչպես նաև «Գյումրիի շրջանցիկ ճանապարհի և Գյումրի-Բավրա» ճանապարհահատվածի տեխնիկատնտեսական հիմնավորման, բնապահպանական և սոցիալական ազդեցության գնահատման </w:t>
      </w:r>
      <w:r w:rsidR="007B3BC9" w:rsidRPr="00FF25C5">
        <w:rPr>
          <w:rFonts w:ascii="GHEA Grapalat" w:hAnsi="GHEA Grapalat"/>
          <w:sz w:val="22"/>
          <w:szCs w:val="22"/>
          <w:lang w:val="fr-FR"/>
        </w:rPr>
        <w:t>ու</w:t>
      </w:r>
      <w:r w:rsidR="00FF49A8" w:rsidRPr="00FF25C5">
        <w:rPr>
          <w:rFonts w:ascii="GHEA Grapalat" w:hAnsi="GHEA Grapalat"/>
          <w:sz w:val="22"/>
          <w:szCs w:val="22"/>
          <w:lang w:val="fr-FR"/>
        </w:rPr>
        <w:t xml:space="preserve"> մանրամասն նախ</w:t>
      </w:r>
      <w:r w:rsidR="00836B72" w:rsidRPr="00FF25C5">
        <w:rPr>
          <w:rFonts w:ascii="GHEA Grapalat" w:hAnsi="GHEA Grapalat"/>
          <w:sz w:val="22"/>
          <w:szCs w:val="22"/>
          <w:lang w:val="fr-FR"/>
        </w:rPr>
        <w:t>ագծման աշխատանքներ</w:t>
      </w:r>
      <w:r w:rsidR="007B3BC9" w:rsidRPr="00FF25C5">
        <w:rPr>
          <w:rFonts w:ascii="GHEA Grapalat" w:hAnsi="GHEA Grapalat"/>
          <w:sz w:val="22"/>
          <w:szCs w:val="22"/>
          <w:lang w:val="fr-FR"/>
        </w:rPr>
        <w:t>ի</w:t>
      </w:r>
      <w:r w:rsidR="00FF49A8" w:rsidRPr="00FF25C5">
        <w:rPr>
          <w:rFonts w:ascii="GHEA Grapalat" w:hAnsi="GHEA Grapalat"/>
          <w:sz w:val="22"/>
          <w:szCs w:val="22"/>
          <w:lang w:val="fr-FR"/>
        </w:rPr>
        <w:t xml:space="preserve"> և ծառայությունների </w:t>
      </w:r>
      <w:r w:rsidR="007B3BC9" w:rsidRPr="00FF25C5">
        <w:rPr>
          <w:rFonts w:ascii="GHEA Grapalat" w:hAnsi="GHEA Grapalat"/>
          <w:sz w:val="22"/>
          <w:szCs w:val="22"/>
          <w:lang w:val="fr-FR"/>
        </w:rPr>
        <w:t>ձեռքբերում</w:t>
      </w:r>
      <w:r w:rsidR="00FF49A8" w:rsidRPr="00FF25C5">
        <w:rPr>
          <w:rFonts w:ascii="GHEA Grapalat" w:hAnsi="GHEA Grapalat"/>
          <w:sz w:val="22"/>
          <w:szCs w:val="22"/>
          <w:lang w:val="fr-FR"/>
        </w:rPr>
        <w:t xml:space="preserve">: </w:t>
      </w:r>
      <w:r w:rsidRPr="00FF25C5">
        <w:rPr>
          <w:rFonts w:ascii="GHEA Grapalat" w:hAnsi="GHEA Grapalat"/>
          <w:sz w:val="22"/>
          <w:szCs w:val="22"/>
          <w:lang w:val="fr-FR"/>
        </w:rPr>
        <w:t xml:space="preserve">Շեղումը պայմանավորված է նրանով, որ համաձայնագիրը ստորագրվել է 2016 թվականի նոյեմբերի 18-ին և </w:t>
      </w:r>
      <w:r w:rsidR="00387F2F" w:rsidRPr="00FF25C5">
        <w:rPr>
          <w:rFonts w:ascii="GHEA Grapalat" w:hAnsi="GHEA Grapalat"/>
          <w:sz w:val="22"/>
          <w:szCs w:val="22"/>
          <w:lang w:val="fr-FR"/>
        </w:rPr>
        <w:t xml:space="preserve">2016 թվականին </w:t>
      </w:r>
      <w:r w:rsidR="007B3BC9" w:rsidRPr="00FF25C5">
        <w:rPr>
          <w:rFonts w:ascii="GHEA Grapalat" w:hAnsi="GHEA Grapalat"/>
          <w:sz w:val="22"/>
          <w:szCs w:val="22"/>
          <w:lang w:val="fr-FR"/>
        </w:rPr>
        <w:t>դեռևս ուժ մեջ չէր մտել</w:t>
      </w:r>
      <w:r w:rsidRPr="00FF25C5">
        <w:rPr>
          <w:rFonts w:ascii="GHEA Grapalat" w:hAnsi="GHEA Grapalat"/>
          <w:sz w:val="22"/>
          <w:szCs w:val="22"/>
          <w:lang w:val="fr-FR"/>
        </w:rPr>
        <w:t>, ինչի հետևանքով Լանջիկ-Գյումրի ճանապարհահատվածի վերակառուցման աշխատանքների ֆինանսավորում</w:t>
      </w:r>
      <w:r w:rsidR="00387F2F" w:rsidRPr="00FF25C5">
        <w:rPr>
          <w:rFonts w:ascii="GHEA Grapalat" w:hAnsi="GHEA Grapalat"/>
          <w:sz w:val="22"/>
          <w:szCs w:val="22"/>
          <w:lang w:val="fr-FR"/>
        </w:rPr>
        <w:t>ն</w:t>
      </w:r>
      <w:r w:rsidRPr="00FF25C5">
        <w:rPr>
          <w:rFonts w:ascii="GHEA Grapalat" w:hAnsi="GHEA Grapalat"/>
          <w:sz w:val="22"/>
          <w:szCs w:val="22"/>
          <w:lang w:val="fr-FR"/>
        </w:rPr>
        <w:t xml:space="preserve"> իրականացվ</w:t>
      </w:r>
      <w:r w:rsidR="00387F2F" w:rsidRPr="00FF25C5">
        <w:rPr>
          <w:rFonts w:ascii="GHEA Grapalat" w:hAnsi="GHEA Grapalat"/>
          <w:sz w:val="22"/>
          <w:szCs w:val="22"/>
          <w:lang w:val="fr-FR"/>
        </w:rPr>
        <w:t>ել</w:t>
      </w:r>
      <w:r w:rsidRPr="00FF25C5">
        <w:rPr>
          <w:rFonts w:ascii="GHEA Grapalat" w:hAnsi="GHEA Grapalat"/>
          <w:sz w:val="22"/>
          <w:szCs w:val="22"/>
          <w:lang w:val="fr-FR"/>
        </w:rPr>
        <w:t xml:space="preserve"> է միայն </w:t>
      </w:r>
      <w:r w:rsidRPr="00FF25C5">
        <w:rPr>
          <w:rFonts w:ascii="GHEA Grapalat" w:hAnsi="GHEA Grapalat"/>
          <w:sz w:val="22"/>
          <w:szCs w:val="22"/>
        </w:rPr>
        <w:t>վարկային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3-րդ տ</w:t>
      </w:r>
      <w:r w:rsidRPr="00FF25C5">
        <w:rPr>
          <w:rFonts w:ascii="GHEA Grapalat" w:hAnsi="GHEA Grapalat"/>
          <w:sz w:val="22"/>
          <w:szCs w:val="22"/>
        </w:rPr>
        <w:t>րանշ</w:t>
      </w:r>
      <w:r w:rsidRPr="00FF25C5">
        <w:rPr>
          <w:rFonts w:ascii="GHEA Grapalat" w:hAnsi="GHEA Grapalat"/>
          <w:sz w:val="22"/>
          <w:szCs w:val="22"/>
          <w:lang w:val="af-ZA"/>
        </w:rPr>
        <w:t xml:space="preserve">ի </w:t>
      </w:r>
      <w:r w:rsidRPr="00FF25C5">
        <w:rPr>
          <w:rFonts w:ascii="GHEA Grapalat" w:hAnsi="GHEA Grapalat"/>
          <w:sz w:val="22"/>
          <w:szCs w:val="22"/>
          <w:lang w:val="fr-FR"/>
        </w:rPr>
        <w:t xml:space="preserve">միջոցների հաշվին: </w:t>
      </w:r>
    </w:p>
    <w:p w14:paraId="55E050DA" w14:textId="77777777" w:rsidR="00A30E39" w:rsidRPr="00FF25C5" w:rsidRDefault="00A30E39" w:rsidP="00A30E39">
      <w:pPr>
        <w:spacing w:line="360" w:lineRule="auto"/>
        <w:ind w:firstLine="561"/>
        <w:jc w:val="both"/>
        <w:rPr>
          <w:rFonts w:ascii="GHEA Grapalat" w:hAnsi="GHEA Grapalat"/>
          <w:sz w:val="22"/>
          <w:szCs w:val="22"/>
          <w:lang w:val="fr-FR"/>
        </w:rPr>
      </w:pPr>
      <w:r w:rsidRPr="00FF25C5">
        <w:rPr>
          <w:rFonts w:ascii="GHEA Grapalat" w:hAnsi="GHEA Grapalat"/>
          <w:sz w:val="22"/>
          <w:szCs w:val="22"/>
          <w:lang w:val="fr-FR"/>
        </w:rPr>
        <w:t xml:space="preserve">Համաշխարհային բանկի աջակցությամբ իրականացվող կենսական նշանակության ճանապարհացանցի բարելավման վարկային ծրագրի շրջանակներում օգտագործվել է շուրջ 1.9 մլրդ դրամ՝ ապահովելով 61.3% կատարողական: Շեղումը պայմանավորված է նրանով, որ </w:t>
      </w:r>
      <w:r w:rsidR="001F086B" w:rsidRPr="00FF25C5">
        <w:rPr>
          <w:rFonts w:ascii="GHEA Grapalat" w:hAnsi="GHEA Grapalat"/>
          <w:sz w:val="22"/>
          <w:szCs w:val="22"/>
          <w:lang w:val="fr-FR"/>
        </w:rPr>
        <w:lastRenderedPageBreak/>
        <w:t>ա</w:t>
      </w:r>
      <w:r w:rsidRPr="00FF25C5">
        <w:rPr>
          <w:rFonts w:ascii="GHEA Grapalat" w:hAnsi="GHEA Grapalat"/>
          <w:sz w:val="22"/>
          <w:szCs w:val="22"/>
          <w:lang w:val="fr-FR"/>
        </w:rPr>
        <w:t>վտոմոբիլային տրանսպորտի երթևեկության ինտեն</w:t>
      </w:r>
      <w:r w:rsidR="001F086B" w:rsidRPr="00FF25C5">
        <w:rPr>
          <w:rFonts w:ascii="GHEA Grapalat" w:hAnsi="GHEA Grapalat"/>
          <w:sz w:val="22"/>
          <w:szCs w:val="22"/>
          <w:lang w:val="fr-FR"/>
        </w:rPr>
        <w:t>սիվության հաշվիչների ձեռքբերման</w:t>
      </w:r>
      <w:r w:rsidRPr="00FF25C5">
        <w:rPr>
          <w:rFonts w:ascii="GHEA Grapalat" w:hAnsi="GHEA Grapalat"/>
          <w:sz w:val="22"/>
          <w:szCs w:val="22"/>
          <w:lang w:val="fr-FR"/>
        </w:rPr>
        <w:t xml:space="preserve"> միջազգային մրցույթը չի կայացել</w:t>
      </w:r>
      <w:r w:rsidR="006F3387" w:rsidRPr="00FF25C5">
        <w:rPr>
          <w:rFonts w:ascii="GHEA Grapalat" w:hAnsi="GHEA Grapalat"/>
          <w:sz w:val="22"/>
          <w:szCs w:val="22"/>
          <w:lang w:val="fr-FR"/>
        </w:rPr>
        <w:t>՝</w:t>
      </w:r>
      <w:r w:rsidRPr="00FF25C5">
        <w:rPr>
          <w:rFonts w:ascii="GHEA Grapalat" w:hAnsi="GHEA Grapalat"/>
          <w:sz w:val="22"/>
          <w:szCs w:val="22"/>
          <w:lang w:val="fr-FR"/>
        </w:rPr>
        <w:t xml:space="preserve"> մրցույթին մասնակցելու համար դիմ</w:t>
      </w:r>
      <w:r w:rsidR="006F3387" w:rsidRPr="00FF25C5">
        <w:rPr>
          <w:rFonts w:ascii="GHEA Grapalat" w:hAnsi="GHEA Grapalat"/>
          <w:sz w:val="22"/>
          <w:szCs w:val="22"/>
          <w:lang w:val="fr-FR"/>
        </w:rPr>
        <w:t>ած</w:t>
      </w:r>
      <w:r w:rsidRPr="00FF25C5">
        <w:rPr>
          <w:rFonts w:ascii="GHEA Grapalat" w:hAnsi="GHEA Grapalat"/>
          <w:sz w:val="22"/>
          <w:szCs w:val="22"/>
          <w:lang w:val="fr-FR"/>
        </w:rPr>
        <w:t xml:space="preserve"> կազմակերպություն</w:t>
      </w:r>
      <w:r w:rsidR="006F3387" w:rsidRPr="00FF25C5">
        <w:rPr>
          <w:rFonts w:ascii="GHEA Grapalat" w:hAnsi="GHEA Grapalat"/>
          <w:sz w:val="22"/>
          <w:szCs w:val="22"/>
          <w:lang w:val="fr-FR"/>
        </w:rPr>
        <w:t>ների</w:t>
      </w:r>
      <w:r w:rsidRPr="00FF25C5">
        <w:rPr>
          <w:rFonts w:ascii="GHEA Grapalat" w:hAnsi="GHEA Grapalat"/>
          <w:sz w:val="22"/>
          <w:szCs w:val="22"/>
          <w:lang w:val="fr-FR"/>
        </w:rPr>
        <w:t xml:space="preserve"> կողմից ներկայացված հայտերը </w:t>
      </w:r>
      <w:r w:rsidR="007C76BD" w:rsidRPr="00FF25C5">
        <w:rPr>
          <w:rFonts w:ascii="GHEA Grapalat" w:hAnsi="GHEA Grapalat"/>
          <w:sz w:val="22"/>
          <w:szCs w:val="22"/>
          <w:lang w:val="fr-FR"/>
        </w:rPr>
        <w:t xml:space="preserve">մրցույթի հրավերով սահմանված </w:t>
      </w:r>
      <w:r w:rsidRPr="00FF25C5">
        <w:rPr>
          <w:rFonts w:ascii="GHEA Grapalat" w:hAnsi="GHEA Grapalat"/>
          <w:sz w:val="22"/>
          <w:szCs w:val="22"/>
          <w:lang w:val="fr-FR"/>
        </w:rPr>
        <w:t>պահանջներին</w:t>
      </w:r>
      <w:r w:rsidR="006F3387" w:rsidRPr="00FF25C5">
        <w:rPr>
          <w:rFonts w:ascii="GHEA Grapalat" w:hAnsi="GHEA Grapalat"/>
          <w:sz w:val="22"/>
          <w:szCs w:val="22"/>
          <w:lang w:val="fr-FR"/>
        </w:rPr>
        <w:t xml:space="preserve"> չհամապատասխանելու պատճառով</w:t>
      </w:r>
      <w:r w:rsidR="00F525F9" w:rsidRPr="00FF25C5">
        <w:rPr>
          <w:rFonts w:ascii="GHEA Grapalat" w:hAnsi="GHEA Grapalat"/>
          <w:sz w:val="22"/>
          <w:szCs w:val="22"/>
          <w:lang w:val="fr-FR"/>
        </w:rPr>
        <w:t>,</w:t>
      </w:r>
      <w:r w:rsidR="00593964" w:rsidRPr="00FF25C5">
        <w:rPr>
          <w:rFonts w:ascii="GHEA Grapalat" w:hAnsi="GHEA Grapalat"/>
          <w:sz w:val="22"/>
          <w:szCs w:val="22"/>
          <w:lang w:val="fr-FR"/>
        </w:rPr>
        <w:t xml:space="preserve"> որով պայմանավորված՝</w:t>
      </w:r>
      <w:r w:rsidR="00F525F9" w:rsidRPr="00FF25C5">
        <w:rPr>
          <w:rFonts w:ascii="GHEA Grapalat" w:hAnsi="GHEA Grapalat"/>
          <w:sz w:val="22"/>
          <w:szCs w:val="22"/>
          <w:lang w:val="fr-FR"/>
        </w:rPr>
        <w:t xml:space="preserve"> </w:t>
      </w:r>
      <w:r w:rsidRPr="00FF25C5">
        <w:rPr>
          <w:rFonts w:ascii="GHEA Grapalat" w:hAnsi="GHEA Grapalat"/>
          <w:sz w:val="22"/>
          <w:szCs w:val="22"/>
          <w:lang w:val="fr-FR"/>
        </w:rPr>
        <w:t xml:space="preserve">մրցույթը տեղափոխվել է 2017 թվական: Նախատեսվել և չի իրականացվել նաև ճանապարհային նշանների ձեռքբերումը, որը ևս նախատեսվում է իրականացնել 2017 թվականին: </w:t>
      </w:r>
      <w:r w:rsidR="000B3DCF" w:rsidRPr="00FF25C5">
        <w:rPr>
          <w:rFonts w:ascii="GHEA Grapalat" w:hAnsi="GHEA Grapalat"/>
          <w:sz w:val="22"/>
          <w:szCs w:val="22"/>
          <w:lang w:val="fr-FR"/>
        </w:rPr>
        <w:t>Շ</w:t>
      </w:r>
      <w:r w:rsidRPr="00FF25C5">
        <w:rPr>
          <w:rFonts w:ascii="GHEA Grapalat" w:hAnsi="GHEA Grapalat"/>
          <w:sz w:val="22"/>
          <w:szCs w:val="22"/>
          <w:lang w:val="fr-FR"/>
        </w:rPr>
        <w:t>արունակվել են</w:t>
      </w:r>
      <w:r w:rsidR="00125F0F" w:rsidRPr="00FF25C5">
        <w:rPr>
          <w:rFonts w:ascii="GHEA Grapalat" w:hAnsi="GHEA Grapalat"/>
          <w:sz w:val="22"/>
          <w:szCs w:val="22"/>
          <w:lang w:val="fr-FR"/>
        </w:rPr>
        <w:t xml:space="preserve"> </w:t>
      </w:r>
      <w:r w:rsidRPr="00FF25C5">
        <w:rPr>
          <w:rFonts w:ascii="GHEA Grapalat" w:hAnsi="GHEA Grapalat"/>
          <w:sz w:val="22"/>
          <w:szCs w:val="22"/>
          <w:lang w:val="fr-FR"/>
        </w:rPr>
        <w:t>2015 թվականին կնքված</w:t>
      </w:r>
      <w:r w:rsidR="000B3DCF" w:rsidRPr="00FF25C5">
        <w:rPr>
          <w:rFonts w:ascii="GHEA Grapalat" w:hAnsi="GHEA Grapalat"/>
          <w:sz w:val="22"/>
          <w:szCs w:val="22"/>
          <w:lang w:val="fr-FR"/>
        </w:rPr>
        <w:t xml:space="preserve"> պայմանագրերի շրջանակներում</w:t>
      </w:r>
      <w:r w:rsidRPr="00FF25C5">
        <w:rPr>
          <w:rFonts w:ascii="GHEA Grapalat" w:hAnsi="GHEA Grapalat"/>
          <w:sz w:val="22"/>
          <w:szCs w:val="22"/>
          <w:lang w:val="fr-FR"/>
        </w:rPr>
        <w:t xml:space="preserve"> </w:t>
      </w:r>
      <w:r w:rsidR="00324C35" w:rsidRPr="00FF25C5">
        <w:rPr>
          <w:rFonts w:ascii="GHEA Grapalat" w:hAnsi="GHEA Grapalat"/>
          <w:sz w:val="22"/>
          <w:szCs w:val="22"/>
          <w:lang w:val="fr-FR"/>
        </w:rPr>
        <w:t xml:space="preserve">41 կմ երկարությամբ </w:t>
      </w:r>
      <w:r w:rsidRPr="00FF25C5">
        <w:rPr>
          <w:rFonts w:ascii="GHEA Grapalat" w:hAnsi="GHEA Grapalat"/>
          <w:sz w:val="22"/>
          <w:szCs w:val="22"/>
          <w:lang w:val="fr-FR"/>
        </w:rPr>
        <w:t xml:space="preserve">թվով 5 ճանապարհների վերականգնման աշխատանքները՝ շուրջ 3.7 մլրդ դրամ ընդհանուր գումարով, որից 2016 թվականի ընթացքում իրականացվել են շուրջ </w:t>
      </w:r>
      <w:r w:rsidR="00814605" w:rsidRPr="00FF25C5">
        <w:rPr>
          <w:rFonts w:ascii="GHEA Grapalat" w:hAnsi="GHEA Grapalat"/>
          <w:sz w:val="22"/>
          <w:szCs w:val="22"/>
          <w:lang w:val="fr-FR"/>
        </w:rPr>
        <w:t>1.3</w:t>
      </w:r>
      <w:r w:rsidRPr="00FF25C5">
        <w:rPr>
          <w:rFonts w:ascii="GHEA Grapalat" w:hAnsi="GHEA Grapalat"/>
          <w:sz w:val="22"/>
          <w:szCs w:val="22"/>
          <w:lang w:val="fr-FR"/>
        </w:rPr>
        <w:t xml:space="preserve"> մլ</w:t>
      </w:r>
      <w:r w:rsidR="00814605" w:rsidRPr="00FF25C5">
        <w:rPr>
          <w:rFonts w:ascii="GHEA Grapalat" w:hAnsi="GHEA Grapalat"/>
          <w:sz w:val="22"/>
          <w:szCs w:val="22"/>
          <w:lang w:val="fr-FR"/>
        </w:rPr>
        <w:t>րդ</w:t>
      </w:r>
      <w:r w:rsidRPr="00FF25C5">
        <w:rPr>
          <w:rFonts w:ascii="GHEA Grapalat" w:hAnsi="GHEA Grapalat"/>
          <w:sz w:val="22"/>
          <w:szCs w:val="22"/>
          <w:lang w:val="fr-FR"/>
        </w:rPr>
        <w:t xml:space="preserve"> դրամի աշխատանքներ</w:t>
      </w:r>
      <w:r w:rsidR="009C47C8" w:rsidRPr="00FF25C5">
        <w:rPr>
          <w:rFonts w:ascii="GHEA Grapalat" w:hAnsi="GHEA Grapalat"/>
          <w:sz w:val="22"/>
          <w:szCs w:val="22"/>
          <w:lang w:val="fr-FR"/>
        </w:rPr>
        <w:t>:</w:t>
      </w:r>
      <w:r w:rsidRPr="00FF25C5">
        <w:rPr>
          <w:rFonts w:ascii="GHEA Grapalat" w:hAnsi="GHEA Grapalat"/>
          <w:sz w:val="22"/>
          <w:szCs w:val="22"/>
          <w:lang w:val="fr-FR"/>
        </w:rPr>
        <w:t xml:space="preserve"> </w:t>
      </w:r>
      <w:r w:rsidR="000E36DA" w:rsidRPr="00FF25C5">
        <w:rPr>
          <w:rFonts w:ascii="GHEA Grapalat" w:hAnsi="GHEA Grapalat"/>
          <w:sz w:val="22"/>
          <w:szCs w:val="22"/>
          <w:lang w:val="fr-FR"/>
        </w:rPr>
        <w:t xml:space="preserve">443.6 մլն դրամ ուղղվել է </w:t>
      </w:r>
      <w:r w:rsidR="00D46B50" w:rsidRPr="00FF25C5">
        <w:rPr>
          <w:rFonts w:ascii="GHEA Grapalat" w:hAnsi="GHEA Grapalat"/>
          <w:sz w:val="22"/>
          <w:szCs w:val="22"/>
          <w:lang w:val="fr-FR"/>
        </w:rPr>
        <w:t>ԾԻԳ-ի պահպանման</w:t>
      </w:r>
      <w:r w:rsidR="000E36DA" w:rsidRPr="00FF25C5">
        <w:rPr>
          <w:rFonts w:ascii="GHEA Grapalat" w:hAnsi="GHEA Grapalat"/>
          <w:sz w:val="22"/>
          <w:szCs w:val="22"/>
          <w:lang w:val="fr-FR"/>
        </w:rPr>
        <w:t>, աուդիտի, հիմնանորոգման աշխատանքների հեղինակային և տեխնիկական հսկողության</w:t>
      </w:r>
      <w:r w:rsidR="00D46B50" w:rsidRPr="00FF25C5">
        <w:rPr>
          <w:rFonts w:ascii="GHEA Grapalat" w:hAnsi="GHEA Grapalat"/>
          <w:sz w:val="22"/>
          <w:szCs w:val="22"/>
          <w:lang w:val="fr-FR"/>
        </w:rPr>
        <w:t>, 78.8 մլն դրամ՝</w:t>
      </w:r>
      <w:r w:rsidR="000E36DA" w:rsidRPr="00FF25C5">
        <w:rPr>
          <w:rFonts w:ascii="GHEA Grapalat" w:hAnsi="GHEA Grapalat"/>
          <w:sz w:val="22"/>
          <w:szCs w:val="22"/>
          <w:lang w:val="fr-FR"/>
        </w:rPr>
        <w:t xml:space="preserve"> </w:t>
      </w:r>
      <w:r w:rsidR="00D46B50" w:rsidRPr="00FF25C5">
        <w:rPr>
          <w:rFonts w:ascii="GHEA Grapalat" w:hAnsi="GHEA Grapalat"/>
          <w:sz w:val="22"/>
          <w:szCs w:val="22"/>
          <w:lang w:val="fr-FR"/>
        </w:rPr>
        <w:t>նախագծահետազոտական ծախսերին</w:t>
      </w:r>
      <w:r w:rsidR="000E36DA" w:rsidRPr="00FF25C5">
        <w:rPr>
          <w:rFonts w:ascii="GHEA Grapalat" w:hAnsi="GHEA Grapalat"/>
          <w:sz w:val="22"/>
          <w:szCs w:val="22"/>
          <w:lang w:val="fr-FR"/>
        </w:rPr>
        <w:t>:</w:t>
      </w:r>
      <w:r w:rsidR="00D46B50" w:rsidRPr="00FF25C5">
        <w:rPr>
          <w:rFonts w:ascii="GHEA Grapalat" w:hAnsi="GHEA Grapalat"/>
          <w:sz w:val="22"/>
          <w:szCs w:val="22"/>
          <w:lang w:val="fr-FR"/>
        </w:rPr>
        <w:t xml:space="preserve"> </w:t>
      </w:r>
      <w:r w:rsidR="009C47C8" w:rsidRPr="00FF25C5">
        <w:rPr>
          <w:rFonts w:ascii="GHEA Grapalat" w:hAnsi="GHEA Grapalat"/>
          <w:sz w:val="22"/>
          <w:szCs w:val="22"/>
          <w:lang w:val="fr-FR"/>
        </w:rPr>
        <w:t>Ա</w:t>
      </w:r>
      <w:r w:rsidRPr="00FF25C5">
        <w:rPr>
          <w:rFonts w:ascii="GHEA Grapalat" w:hAnsi="GHEA Grapalat"/>
          <w:sz w:val="22"/>
          <w:szCs w:val="22"/>
          <w:lang w:val="fr-FR"/>
        </w:rPr>
        <w:t>շխատանքներն ամբողջությամբ կավարտվեն 2017 թվականին:</w:t>
      </w:r>
    </w:p>
    <w:p w14:paraId="198A9D48" w14:textId="77777777" w:rsidR="00A30E39" w:rsidRPr="00FF25C5" w:rsidRDefault="00A30E39" w:rsidP="00A30E39">
      <w:pPr>
        <w:spacing w:line="360" w:lineRule="auto"/>
        <w:ind w:firstLine="561"/>
        <w:jc w:val="both"/>
        <w:rPr>
          <w:rFonts w:ascii="GHEA Grapalat" w:hAnsi="GHEA Grapalat"/>
          <w:sz w:val="22"/>
          <w:szCs w:val="22"/>
          <w:lang w:val="fr-FR"/>
        </w:rPr>
      </w:pPr>
      <w:r w:rsidRPr="00FF25C5">
        <w:rPr>
          <w:rFonts w:ascii="GHEA Grapalat" w:hAnsi="GHEA Grapalat"/>
          <w:sz w:val="22"/>
          <w:szCs w:val="22"/>
          <w:lang w:val="fr-FR"/>
        </w:rPr>
        <w:t xml:space="preserve">Համաշխարհային </w:t>
      </w:r>
      <w:r w:rsidRPr="00FF25C5">
        <w:rPr>
          <w:rFonts w:ascii="GHEA Grapalat" w:hAnsi="GHEA Grapalat"/>
          <w:sz w:val="22"/>
          <w:szCs w:val="22"/>
        </w:rPr>
        <w:t>բանկի</w:t>
      </w:r>
      <w:r w:rsidRPr="00FF25C5">
        <w:rPr>
          <w:rFonts w:ascii="GHEA Grapalat" w:hAnsi="GHEA Grapalat"/>
          <w:sz w:val="22"/>
          <w:szCs w:val="22"/>
          <w:lang w:val="fr-FR"/>
        </w:rPr>
        <w:t xml:space="preserve"> </w:t>
      </w:r>
      <w:r w:rsidRPr="00FF25C5">
        <w:rPr>
          <w:rFonts w:ascii="GHEA Grapalat" w:hAnsi="GHEA Grapalat"/>
          <w:sz w:val="22"/>
          <w:szCs w:val="22"/>
        </w:rPr>
        <w:t>աջակցությամբ</w:t>
      </w:r>
      <w:r w:rsidRPr="00FF25C5">
        <w:rPr>
          <w:rFonts w:ascii="GHEA Grapalat" w:hAnsi="GHEA Grapalat"/>
          <w:sz w:val="22"/>
          <w:szCs w:val="22"/>
          <w:lang w:val="fr-FR"/>
        </w:rPr>
        <w:t xml:space="preserve"> </w:t>
      </w:r>
      <w:r w:rsidRPr="00FF25C5">
        <w:rPr>
          <w:rFonts w:ascii="GHEA Grapalat" w:hAnsi="GHEA Grapalat"/>
          <w:sz w:val="22"/>
          <w:szCs w:val="22"/>
        </w:rPr>
        <w:t>իրականացվող</w:t>
      </w:r>
      <w:r w:rsidRPr="00FF25C5">
        <w:rPr>
          <w:rFonts w:ascii="GHEA Grapalat" w:hAnsi="GHEA Grapalat"/>
          <w:sz w:val="22"/>
          <w:szCs w:val="22"/>
          <w:lang w:val="fr-FR"/>
        </w:rPr>
        <w:t xml:space="preserve"> </w:t>
      </w:r>
      <w:r w:rsidRPr="00FF25C5">
        <w:rPr>
          <w:rFonts w:ascii="GHEA Grapalat" w:hAnsi="GHEA Grapalat"/>
          <w:sz w:val="22"/>
          <w:szCs w:val="22"/>
        </w:rPr>
        <w:t>կենսական</w:t>
      </w:r>
      <w:r w:rsidRPr="00FF25C5">
        <w:rPr>
          <w:rFonts w:ascii="GHEA Grapalat" w:hAnsi="GHEA Grapalat"/>
          <w:sz w:val="22"/>
          <w:szCs w:val="22"/>
          <w:lang w:val="fr-FR"/>
        </w:rPr>
        <w:t xml:space="preserve"> </w:t>
      </w:r>
      <w:r w:rsidRPr="00FF25C5">
        <w:rPr>
          <w:rFonts w:ascii="GHEA Grapalat" w:hAnsi="GHEA Grapalat"/>
          <w:sz w:val="22"/>
          <w:szCs w:val="22"/>
        </w:rPr>
        <w:t>նշանակության</w:t>
      </w:r>
      <w:r w:rsidRPr="00FF25C5">
        <w:rPr>
          <w:rFonts w:ascii="GHEA Grapalat" w:hAnsi="GHEA Grapalat"/>
          <w:sz w:val="22"/>
          <w:szCs w:val="22"/>
          <w:lang w:val="fr-FR"/>
        </w:rPr>
        <w:t xml:space="preserve"> </w:t>
      </w:r>
      <w:r w:rsidRPr="00FF25C5">
        <w:rPr>
          <w:rFonts w:ascii="GHEA Grapalat" w:hAnsi="GHEA Grapalat"/>
          <w:sz w:val="22"/>
          <w:szCs w:val="22"/>
        </w:rPr>
        <w:t>ճանապարհացանցի</w:t>
      </w:r>
      <w:r w:rsidRPr="00FF25C5">
        <w:rPr>
          <w:rFonts w:ascii="GHEA Grapalat" w:hAnsi="GHEA Grapalat"/>
          <w:sz w:val="22"/>
          <w:szCs w:val="22"/>
          <w:lang w:val="fr-FR"/>
        </w:rPr>
        <w:t xml:space="preserve"> </w:t>
      </w:r>
      <w:r w:rsidRPr="00FF25C5">
        <w:rPr>
          <w:rFonts w:ascii="GHEA Grapalat" w:hAnsi="GHEA Grapalat"/>
          <w:sz w:val="22"/>
          <w:szCs w:val="22"/>
        </w:rPr>
        <w:t>բարելավման լրացուցիչ</w:t>
      </w:r>
      <w:r w:rsidRPr="00FF25C5">
        <w:rPr>
          <w:rFonts w:ascii="GHEA Grapalat" w:hAnsi="GHEA Grapalat"/>
          <w:sz w:val="22"/>
          <w:szCs w:val="22"/>
          <w:lang w:val="fr-FR"/>
        </w:rPr>
        <w:t xml:space="preserve"> </w:t>
      </w:r>
      <w:r w:rsidRPr="00FF25C5">
        <w:rPr>
          <w:rFonts w:ascii="GHEA Grapalat" w:hAnsi="GHEA Grapalat"/>
          <w:sz w:val="22"/>
          <w:szCs w:val="22"/>
        </w:rPr>
        <w:t>վարկային</w:t>
      </w:r>
      <w:r w:rsidRPr="00FF25C5">
        <w:rPr>
          <w:rFonts w:ascii="GHEA Grapalat" w:hAnsi="GHEA Grapalat"/>
          <w:sz w:val="22"/>
          <w:szCs w:val="22"/>
          <w:lang w:val="fr-FR"/>
        </w:rPr>
        <w:t xml:space="preserve"> </w:t>
      </w:r>
      <w:r w:rsidRPr="00FF25C5">
        <w:rPr>
          <w:rFonts w:ascii="GHEA Grapalat" w:hAnsi="GHEA Grapalat"/>
          <w:sz w:val="22"/>
          <w:szCs w:val="22"/>
        </w:rPr>
        <w:t>ծրագ</w:t>
      </w:r>
      <w:r w:rsidRPr="00FF25C5">
        <w:rPr>
          <w:rFonts w:ascii="GHEA Grapalat" w:hAnsi="GHEA Grapalat"/>
          <w:sz w:val="22"/>
          <w:szCs w:val="22"/>
          <w:lang w:val="en-US"/>
        </w:rPr>
        <w:t>ր</w:t>
      </w:r>
      <w:r w:rsidRPr="00FF25C5">
        <w:rPr>
          <w:rFonts w:ascii="GHEA Grapalat" w:hAnsi="GHEA Grapalat"/>
          <w:sz w:val="22"/>
          <w:szCs w:val="22"/>
        </w:rPr>
        <w:t>ի</w:t>
      </w:r>
      <w:r w:rsidRPr="00FF25C5">
        <w:rPr>
          <w:rFonts w:ascii="GHEA Grapalat" w:hAnsi="GHEA Grapalat"/>
          <w:sz w:val="22"/>
          <w:szCs w:val="22"/>
          <w:lang w:val="fr-FR"/>
        </w:rPr>
        <w:t xml:space="preserve"> </w:t>
      </w:r>
      <w:r w:rsidRPr="00FF25C5">
        <w:rPr>
          <w:rFonts w:ascii="GHEA Grapalat" w:hAnsi="GHEA Grapalat"/>
          <w:sz w:val="22"/>
          <w:szCs w:val="22"/>
        </w:rPr>
        <w:t xml:space="preserve">շրջանակներում </w:t>
      </w:r>
      <w:r w:rsidRPr="00FF25C5">
        <w:rPr>
          <w:rFonts w:ascii="GHEA Grapalat" w:hAnsi="GHEA Grapalat"/>
          <w:sz w:val="22"/>
          <w:szCs w:val="22"/>
          <w:lang w:val="af-ZA"/>
        </w:rPr>
        <w:t>օգտագործ</w:t>
      </w:r>
      <w:r w:rsidRPr="00FF25C5">
        <w:rPr>
          <w:rFonts w:ascii="GHEA Grapalat" w:hAnsi="GHEA Grapalat"/>
          <w:sz w:val="22"/>
          <w:szCs w:val="22"/>
        </w:rPr>
        <w:t xml:space="preserve">վել է շուրջ </w:t>
      </w:r>
      <w:r w:rsidRPr="00FF25C5">
        <w:rPr>
          <w:rFonts w:ascii="GHEA Grapalat" w:hAnsi="GHEA Grapalat"/>
          <w:sz w:val="22"/>
          <w:szCs w:val="22"/>
          <w:lang w:val="fr-FR"/>
        </w:rPr>
        <w:t>4.3</w:t>
      </w:r>
      <w:r w:rsidRPr="00FF25C5">
        <w:rPr>
          <w:rFonts w:ascii="GHEA Grapalat" w:hAnsi="GHEA Grapalat"/>
          <w:sz w:val="22"/>
          <w:szCs w:val="22"/>
        </w:rPr>
        <w:t xml:space="preserve"> մլրդ դրամ</w:t>
      </w:r>
      <w:r w:rsidRPr="00FF25C5">
        <w:rPr>
          <w:rFonts w:ascii="GHEA Grapalat" w:hAnsi="GHEA Grapalat"/>
          <w:sz w:val="22"/>
          <w:szCs w:val="22"/>
          <w:lang w:val="en-US"/>
        </w:rPr>
        <w:t>՝</w:t>
      </w:r>
      <w:r w:rsidRPr="00FF25C5">
        <w:rPr>
          <w:rFonts w:ascii="GHEA Grapalat" w:hAnsi="GHEA Grapalat"/>
          <w:sz w:val="22"/>
          <w:szCs w:val="22"/>
          <w:lang w:val="fr-FR"/>
        </w:rPr>
        <w:t xml:space="preserve"> </w:t>
      </w:r>
      <w:r w:rsidRPr="00FF25C5">
        <w:rPr>
          <w:rFonts w:ascii="GHEA Grapalat" w:hAnsi="GHEA Grapalat"/>
          <w:sz w:val="22"/>
          <w:szCs w:val="22"/>
          <w:lang w:val="en-US"/>
        </w:rPr>
        <w:t>ապահովելով</w:t>
      </w:r>
      <w:r w:rsidRPr="00FF25C5">
        <w:rPr>
          <w:rFonts w:ascii="GHEA Grapalat" w:hAnsi="GHEA Grapalat"/>
          <w:sz w:val="22"/>
          <w:szCs w:val="22"/>
          <w:lang w:val="fr-FR"/>
        </w:rPr>
        <w:t xml:space="preserve"> 98.6</w:t>
      </w:r>
      <w:r w:rsidRPr="00FF25C5">
        <w:rPr>
          <w:rFonts w:ascii="GHEA Grapalat" w:hAnsi="GHEA Grapalat"/>
          <w:sz w:val="22"/>
          <w:szCs w:val="22"/>
        </w:rPr>
        <w:t>% կատարո</w:t>
      </w:r>
      <w:r w:rsidRPr="00FF25C5">
        <w:rPr>
          <w:rFonts w:ascii="GHEA Grapalat" w:hAnsi="GHEA Grapalat"/>
          <w:sz w:val="22"/>
          <w:szCs w:val="22"/>
          <w:lang w:val="en-US"/>
        </w:rPr>
        <w:t>ղական</w:t>
      </w:r>
      <w:r w:rsidRPr="00FF25C5">
        <w:rPr>
          <w:rFonts w:ascii="GHEA Grapalat" w:hAnsi="GHEA Grapalat"/>
          <w:sz w:val="22"/>
          <w:szCs w:val="22"/>
          <w:lang w:val="fr-FR"/>
        </w:rPr>
        <w:t xml:space="preserve">: </w:t>
      </w:r>
      <w:r w:rsidRPr="00FF25C5">
        <w:rPr>
          <w:rFonts w:ascii="GHEA Grapalat" w:hAnsi="GHEA Grapalat"/>
          <w:sz w:val="22"/>
          <w:szCs w:val="22"/>
          <w:lang w:val="en-US"/>
        </w:rPr>
        <w:t>Շինարարական</w:t>
      </w:r>
      <w:r w:rsidRPr="00FF25C5">
        <w:rPr>
          <w:rFonts w:ascii="GHEA Grapalat" w:hAnsi="GHEA Grapalat"/>
          <w:sz w:val="22"/>
          <w:szCs w:val="22"/>
          <w:lang w:val="fr-FR"/>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fr-FR"/>
        </w:rPr>
        <w:t xml:space="preserve"> </w:t>
      </w:r>
      <w:r w:rsidRPr="00FF25C5">
        <w:rPr>
          <w:rFonts w:ascii="GHEA Grapalat" w:hAnsi="GHEA Grapalat"/>
          <w:sz w:val="22"/>
          <w:szCs w:val="22"/>
          <w:lang w:val="en-US"/>
        </w:rPr>
        <w:t>փաստացի</w:t>
      </w:r>
      <w:r w:rsidRPr="00FF25C5">
        <w:rPr>
          <w:rFonts w:ascii="GHEA Grapalat" w:hAnsi="GHEA Grapalat"/>
          <w:sz w:val="22"/>
          <w:szCs w:val="22"/>
          <w:lang w:val="fr-FR"/>
        </w:rPr>
        <w:t xml:space="preserve"> </w:t>
      </w:r>
      <w:r w:rsidRPr="00FF25C5">
        <w:rPr>
          <w:rFonts w:ascii="GHEA Grapalat" w:hAnsi="GHEA Grapalat"/>
          <w:sz w:val="22"/>
          <w:szCs w:val="22"/>
          <w:lang w:val="en-US"/>
        </w:rPr>
        <w:t>ծավալին</w:t>
      </w:r>
      <w:r w:rsidRPr="00FF25C5">
        <w:rPr>
          <w:rFonts w:ascii="GHEA Grapalat" w:hAnsi="GHEA Grapalat"/>
          <w:sz w:val="22"/>
          <w:szCs w:val="22"/>
          <w:lang w:val="fr-FR"/>
        </w:rPr>
        <w:t xml:space="preserve"> </w:t>
      </w:r>
      <w:r w:rsidRPr="00FF25C5">
        <w:rPr>
          <w:rFonts w:ascii="GHEA Grapalat" w:hAnsi="GHEA Grapalat"/>
          <w:sz w:val="22"/>
          <w:szCs w:val="22"/>
          <w:lang w:val="en-US"/>
        </w:rPr>
        <w:t>համապատասխան</w:t>
      </w:r>
      <w:r w:rsidRPr="00FF25C5">
        <w:rPr>
          <w:rFonts w:ascii="GHEA Grapalat" w:hAnsi="GHEA Grapalat"/>
          <w:sz w:val="22"/>
          <w:szCs w:val="22"/>
          <w:lang w:val="fr-FR"/>
        </w:rPr>
        <w:t xml:space="preserve"> </w:t>
      </w:r>
      <w:r w:rsidRPr="00FF25C5">
        <w:rPr>
          <w:rFonts w:ascii="GHEA Grapalat" w:hAnsi="GHEA Grapalat"/>
          <w:sz w:val="22"/>
          <w:szCs w:val="22"/>
          <w:lang w:val="en-US"/>
        </w:rPr>
        <w:t>իրականացվել</w:t>
      </w:r>
      <w:r w:rsidRPr="00FF25C5">
        <w:rPr>
          <w:rFonts w:ascii="GHEA Grapalat" w:hAnsi="GHEA Grapalat"/>
          <w:sz w:val="22"/>
          <w:szCs w:val="22"/>
          <w:lang w:val="fr-FR"/>
        </w:rPr>
        <w:t xml:space="preserve"> </w:t>
      </w:r>
      <w:r w:rsidRPr="00FF25C5">
        <w:rPr>
          <w:rFonts w:ascii="GHEA Grapalat" w:hAnsi="GHEA Grapalat"/>
          <w:sz w:val="22"/>
          <w:szCs w:val="22"/>
          <w:lang w:val="en-US"/>
        </w:rPr>
        <w:t>են</w:t>
      </w:r>
      <w:r w:rsidRPr="00FF25C5">
        <w:rPr>
          <w:rFonts w:ascii="GHEA Grapalat" w:hAnsi="GHEA Grapalat"/>
          <w:sz w:val="22"/>
          <w:szCs w:val="22"/>
          <w:lang w:val="fr-FR"/>
        </w:rPr>
        <w:t xml:space="preserve"> </w:t>
      </w:r>
      <w:r w:rsidRPr="00FF25C5">
        <w:rPr>
          <w:rFonts w:ascii="GHEA Grapalat" w:hAnsi="GHEA Grapalat"/>
          <w:sz w:val="22"/>
          <w:szCs w:val="22"/>
          <w:lang w:val="en-US"/>
        </w:rPr>
        <w:t>նաև</w:t>
      </w:r>
      <w:r w:rsidRPr="00FF25C5">
        <w:rPr>
          <w:rFonts w:ascii="GHEA Grapalat" w:hAnsi="GHEA Grapalat"/>
          <w:sz w:val="22"/>
          <w:szCs w:val="22"/>
          <w:lang w:val="fr-FR"/>
        </w:rPr>
        <w:t xml:space="preserve"> </w:t>
      </w:r>
      <w:r w:rsidRPr="00FF25C5">
        <w:rPr>
          <w:rFonts w:ascii="GHEA Grapalat" w:hAnsi="GHEA Grapalat"/>
          <w:sz w:val="22"/>
          <w:szCs w:val="22"/>
          <w:lang w:val="en-US"/>
        </w:rPr>
        <w:t>տեխնիկական</w:t>
      </w:r>
      <w:r w:rsidRPr="00FF25C5">
        <w:rPr>
          <w:rFonts w:ascii="GHEA Grapalat" w:hAnsi="GHEA Grapalat"/>
          <w:sz w:val="22"/>
          <w:szCs w:val="22"/>
          <w:lang w:val="fr-FR"/>
        </w:rPr>
        <w:t xml:space="preserve"> </w:t>
      </w:r>
      <w:r w:rsidRPr="00FF25C5">
        <w:rPr>
          <w:rFonts w:ascii="GHEA Grapalat" w:hAnsi="GHEA Grapalat"/>
          <w:sz w:val="22"/>
          <w:szCs w:val="22"/>
          <w:lang w:val="en-US"/>
        </w:rPr>
        <w:t>հսկողության</w:t>
      </w:r>
      <w:r w:rsidRPr="00FF25C5">
        <w:rPr>
          <w:rFonts w:ascii="GHEA Grapalat" w:hAnsi="GHEA Grapalat"/>
          <w:sz w:val="22"/>
          <w:szCs w:val="22"/>
          <w:lang w:val="fr-FR"/>
        </w:rPr>
        <w:t xml:space="preserve"> </w:t>
      </w:r>
      <w:r w:rsidRPr="00FF25C5">
        <w:rPr>
          <w:rFonts w:ascii="GHEA Grapalat" w:hAnsi="GHEA Grapalat"/>
          <w:sz w:val="22"/>
          <w:szCs w:val="22"/>
          <w:lang w:val="en-US"/>
        </w:rPr>
        <w:t>աշխատանքները</w:t>
      </w:r>
      <w:r w:rsidRPr="00FF25C5">
        <w:rPr>
          <w:rFonts w:ascii="GHEA Grapalat" w:hAnsi="GHEA Grapalat"/>
          <w:sz w:val="22"/>
          <w:szCs w:val="22"/>
          <w:lang w:val="fr-FR"/>
        </w:rPr>
        <w:t xml:space="preserve">: 2016 </w:t>
      </w:r>
      <w:r w:rsidRPr="00FF25C5">
        <w:rPr>
          <w:rFonts w:ascii="GHEA Grapalat" w:hAnsi="GHEA Grapalat"/>
          <w:sz w:val="22"/>
          <w:szCs w:val="22"/>
          <w:lang w:val="en-US"/>
        </w:rPr>
        <w:t>թվականի</w:t>
      </w:r>
      <w:r w:rsidRPr="00FF25C5">
        <w:rPr>
          <w:rFonts w:ascii="GHEA Grapalat" w:hAnsi="GHEA Grapalat"/>
          <w:sz w:val="22"/>
          <w:szCs w:val="22"/>
          <w:lang w:val="fr-FR"/>
        </w:rPr>
        <w:t xml:space="preserve"> </w:t>
      </w:r>
      <w:r w:rsidRPr="00FF25C5">
        <w:rPr>
          <w:rFonts w:ascii="GHEA Grapalat" w:hAnsi="GHEA Grapalat"/>
          <w:sz w:val="22"/>
          <w:szCs w:val="22"/>
          <w:lang w:val="en-US"/>
        </w:rPr>
        <w:t>համար</w:t>
      </w:r>
      <w:r w:rsidRPr="00FF25C5">
        <w:rPr>
          <w:rFonts w:ascii="GHEA Grapalat" w:hAnsi="GHEA Grapalat"/>
          <w:sz w:val="22"/>
          <w:szCs w:val="22"/>
          <w:lang w:val="fr-FR"/>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fr-FR"/>
        </w:rPr>
        <w:t xml:space="preserve"> </w:t>
      </w:r>
      <w:r w:rsidRPr="00FF25C5">
        <w:rPr>
          <w:rFonts w:ascii="GHEA Grapalat" w:hAnsi="GHEA Grapalat"/>
          <w:sz w:val="22"/>
          <w:szCs w:val="22"/>
          <w:lang w:val="en-US"/>
        </w:rPr>
        <w:t>էր</w:t>
      </w:r>
      <w:r w:rsidRPr="00FF25C5">
        <w:rPr>
          <w:rFonts w:ascii="GHEA Grapalat" w:hAnsi="GHEA Grapalat"/>
          <w:sz w:val="22"/>
          <w:szCs w:val="22"/>
          <w:lang w:val="fr-FR"/>
        </w:rPr>
        <w:t xml:space="preserve"> </w:t>
      </w:r>
      <w:r w:rsidRPr="00FF25C5">
        <w:rPr>
          <w:rFonts w:ascii="GHEA Grapalat" w:hAnsi="GHEA Grapalat"/>
          <w:sz w:val="22"/>
          <w:szCs w:val="22"/>
          <w:lang w:val="en-US"/>
        </w:rPr>
        <w:t>տրանսպորտային</w:t>
      </w:r>
      <w:r w:rsidRPr="00FF25C5">
        <w:rPr>
          <w:rFonts w:ascii="GHEA Grapalat" w:hAnsi="GHEA Grapalat"/>
          <w:sz w:val="22"/>
          <w:szCs w:val="22"/>
          <w:lang w:val="fr-FR"/>
        </w:rPr>
        <w:t xml:space="preserve"> </w:t>
      </w:r>
      <w:r w:rsidRPr="00FF25C5">
        <w:rPr>
          <w:rFonts w:ascii="GHEA Grapalat" w:hAnsi="GHEA Grapalat"/>
          <w:sz w:val="22"/>
          <w:szCs w:val="22"/>
          <w:lang w:val="en-US"/>
        </w:rPr>
        <w:t>սարքավորումների</w:t>
      </w:r>
      <w:r w:rsidRPr="00FF25C5">
        <w:rPr>
          <w:rFonts w:ascii="GHEA Grapalat" w:hAnsi="GHEA Grapalat"/>
          <w:sz w:val="22"/>
          <w:szCs w:val="22"/>
          <w:lang w:val="fr-FR"/>
        </w:rPr>
        <w:t xml:space="preserve"> </w:t>
      </w:r>
      <w:r w:rsidRPr="00FF25C5">
        <w:rPr>
          <w:rFonts w:ascii="GHEA Grapalat" w:hAnsi="GHEA Grapalat"/>
          <w:sz w:val="22"/>
          <w:szCs w:val="22"/>
          <w:lang w:val="en-US"/>
        </w:rPr>
        <w:t>և</w:t>
      </w:r>
      <w:r w:rsidRPr="00FF25C5">
        <w:rPr>
          <w:rFonts w:ascii="GHEA Grapalat" w:hAnsi="GHEA Grapalat"/>
          <w:sz w:val="22"/>
          <w:szCs w:val="22"/>
          <w:lang w:val="fr-FR"/>
        </w:rPr>
        <w:t xml:space="preserve"> </w:t>
      </w:r>
      <w:r w:rsidRPr="00FF25C5">
        <w:rPr>
          <w:rFonts w:ascii="GHEA Grapalat" w:hAnsi="GHEA Grapalat"/>
          <w:sz w:val="22"/>
          <w:szCs w:val="22"/>
          <w:lang w:val="en-US"/>
        </w:rPr>
        <w:t>այլ</w:t>
      </w:r>
      <w:r w:rsidRPr="00FF25C5">
        <w:rPr>
          <w:rFonts w:ascii="GHEA Grapalat" w:hAnsi="GHEA Grapalat"/>
          <w:sz w:val="22"/>
          <w:szCs w:val="22"/>
          <w:lang w:val="fr-FR"/>
        </w:rPr>
        <w:t xml:space="preserve"> </w:t>
      </w:r>
      <w:r w:rsidRPr="00FF25C5">
        <w:rPr>
          <w:rFonts w:ascii="GHEA Grapalat" w:hAnsi="GHEA Grapalat"/>
          <w:sz w:val="22"/>
          <w:szCs w:val="22"/>
          <w:lang w:val="en-US"/>
        </w:rPr>
        <w:t>մեքենաների</w:t>
      </w:r>
      <w:r w:rsidRPr="00FF25C5">
        <w:rPr>
          <w:rFonts w:ascii="GHEA Grapalat" w:hAnsi="GHEA Grapalat"/>
          <w:sz w:val="22"/>
          <w:szCs w:val="22"/>
          <w:lang w:val="fr-FR"/>
        </w:rPr>
        <w:t xml:space="preserve"> </w:t>
      </w:r>
      <w:r w:rsidRPr="00FF25C5">
        <w:rPr>
          <w:rFonts w:ascii="GHEA Grapalat" w:hAnsi="GHEA Grapalat"/>
          <w:sz w:val="22"/>
          <w:szCs w:val="22"/>
          <w:lang w:val="en-US"/>
        </w:rPr>
        <w:t>ձեռքբերում</w:t>
      </w:r>
      <w:r w:rsidRPr="00FF25C5">
        <w:rPr>
          <w:rFonts w:ascii="GHEA Grapalat" w:hAnsi="GHEA Grapalat"/>
          <w:sz w:val="22"/>
          <w:szCs w:val="22"/>
          <w:lang w:val="fr-FR"/>
        </w:rPr>
        <w:t xml:space="preserve">, </w:t>
      </w:r>
      <w:r w:rsidRPr="00FF25C5">
        <w:rPr>
          <w:rFonts w:ascii="GHEA Grapalat" w:hAnsi="GHEA Grapalat"/>
          <w:sz w:val="22"/>
          <w:szCs w:val="22"/>
          <w:lang w:val="en-US"/>
        </w:rPr>
        <w:t>որը</w:t>
      </w:r>
      <w:r w:rsidRPr="00FF25C5">
        <w:rPr>
          <w:rFonts w:ascii="GHEA Grapalat" w:hAnsi="GHEA Grapalat"/>
          <w:sz w:val="22"/>
          <w:szCs w:val="22"/>
          <w:lang w:val="fr-FR"/>
        </w:rPr>
        <w:t xml:space="preserve"> </w:t>
      </w:r>
      <w:r w:rsidRPr="00FF25C5">
        <w:rPr>
          <w:rFonts w:ascii="GHEA Grapalat" w:hAnsi="GHEA Grapalat"/>
          <w:sz w:val="22"/>
          <w:szCs w:val="22"/>
          <w:lang w:val="en-US"/>
        </w:rPr>
        <w:t>տեղափոխվել</w:t>
      </w:r>
      <w:r w:rsidRPr="00FF25C5">
        <w:rPr>
          <w:rFonts w:ascii="GHEA Grapalat" w:hAnsi="GHEA Grapalat"/>
          <w:sz w:val="22"/>
          <w:szCs w:val="22"/>
          <w:lang w:val="fr-FR"/>
        </w:rPr>
        <w:t xml:space="preserve"> </w:t>
      </w:r>
      <w:r w:rsidRPr="00FF25C5">
        <w:rPr>
          <w:rFonts w:ascii="GHEA Grapalat" w:hAnsi="GHEA Grapalat"/>
          <w:sz w:val="22"/>
          <w:szCs w:val="22"/>
          <w:lang w:val="en-US"/>
        </w:rPr>
        <w:t>է</w:t>
      </w:r>
      <w:r w:rsidRPr="00FF25C5">
        <w:rPr>
          <w:rFonts w:ascii="GHEA Grapalat" w:hAnsi="GHEA Grapalat"/>
          <w:sz w:val="22"/>
          <w:szCs w:val="22"/>
          <w:lang w:val="fr-FR"/>
        </w:rPr>
        <w:t xml:space="preserve"> 2017 </w:t>
      </w:r>
      <w:r w:rsidRPr="00FF25C5">
        <w:rPr>
          <w:rFonts w:ascii="GHEA Grapalat" w:hAnsi="GHEA Grapalat"/>
          <w:sz w:val="22"/>
          <w:szCs w:val="22"/>
          <w:lang w:val="en-US"/>
        </w:rPr>
        <w:t>թվական</w:t>
      </w:r>
      <w:r w:rsidRPr="00FF25C5">
        <w:rPr>
          <w:rFonts w:ascii="GHEA Grapalat" w:hAnsi="GHEA Grapalat"/>
          <w:sz w:val="22"/>
          <w:szCs w:val="22"/>
          <w:lang w:val="fr-FR"/>
        </w:rPr>
        <w:t xml:space="preserve">: </w:t>
      </w:r>
      <w:r w:rsidRPr="00FF25C5">
        <w:rPr>
          <w:rFonts w:ascii="GHEA Grapalat" w:hAnsi="GHEA Grapalat"/>
          <w:sz w:val="22"/>
          <w:szCs w:val="22"/>
          <w:lang w:val="en-US"/>
        </w:rPr>
        <w:t>Ծրագրի</w:t>
      </w:r>
      <w:r w:rsidRPr="00FF25C5">
        <w:rPr>
          <w:rFonts w:ascii="GHEA Grapalat" w:hAnsi="GHEA Grapalat"/>
          <w:sz w:val="22"/>
          <w:szCs w:val="22"/>
          <w:lang w:val="fr-FR"/>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fr-FR"/>
        </w:rPr>
        <w:t xml:space="preserve"> </w:t>
      </w:r>
      <w:r w:rsidR="00A76C06" w:rsidRPr="00FF25C5">
        <w:rPr>
          <w:rFonts w:ascii="GHEA Grapalat" w:hAnsi="GHEA Grapalat"/>
          <w:sz w:val="22"/>
          <w:szCs w:val="22"/>
          <w:lang w:val="fr-FR"/>
        </w:rPr>
        <w:t xml:space="preserve">7 </w:t>
      </w:r>
      <w:r w:rsidR="00A76C06" w:rsidRPr="00FF25C5">
        <w:rPr>
          <w:rFonts w:ascii="GHEA Grapalat" w:hAnsi="GHEA Grapalat"/>
          <w:sz w:val="22"/>
          <w:szCs w:val="22"/>
          <w:lang w:val="en-US"/>
        </w:rPr>
        <w:t>պայմանագրեր</w:t>
      </w:r>
      <w:r w:rsidR="00A76C06" w:rsidRPr="00FF25C5">
        <w:rPr>
          <w:rFonts w:ascii="GHEA Grapalat" w:hAnsi="GHEA Grapalat"/>
          <w:sz w:val="22"/>
          <w:szCs w:val="22"/>
          <w:lang w:val="fr-FR"/>
        </w:rPr>
        <w:t xml:space="preserve"> </w:t>
      </w:r>
      <w:r w:rsidR="00A76C06" w:rsidRPr="00FF25C5">
        <w:rPr>
          <w:rFonts w:ascii="GHEA Grapalat" w:hAnsi="GHEA Grapalat"/>
          <w:sz w:val="22"/>
          <w:szCs w:val="22"/>
          <w:lang w:val="en-US"/>
        </w:rPr>
        <w:t>են</w:t>
      </w:r>
      <w:r w:rsidR="00A76C06" w:rsidRPr="00FF25C5">
        <w:rPr>
          <w:rFonts w:ascii="GHEA Grapalat" w:hAnsi="GHEA Grapalat"/>
          <w:sz w:val="22"/>
          <w:szCs w:val="22"/>
          <w:lang w:val="fr-FR"/>
        </w:rPr>
        <w:t xml:space="preserve"> </w:t>
      </w:r>
      <w:r w:rsidRPr="00FF25C5">
        <w:rPr>
          <w:rFonts w:ascii="GHEA Grapalat" w:hAnsi="GHEA Grapalat"/>
          <w:sz w:val="22"/>
          <w:szCs w:val="22"/>
          <w:lang w:val="en-US"/>
        </w:rPr>
        <w:t>կնքվել</w:t>
      </w:r>
      <w:r w:rsidRPr="00FF25C5">
        <w:rPr>
          <w:rFonts w:ascii="GHEA Grapalat" w:hAnsi="GHEA Grapalat"/>
          <w:sz w:val="22"/>
          <w:szCs w:val="22"/>
          <w:lang w:val="fr-FR"/>
        </w:rPr>
        <w:t xml:space="preserve"> </w:t>
      </w:r>
      <w:r w:rsidRPr="00FF25C5">
        <w:rPr>
          <w:rFonts w:ascii="GHEA Grapalat" w:hAnsi="GHEA Grapalat"/>
          <w:sz w:val="22"/>
          <w:szCs w:val="22"/>
          <w:lang w:val="en-US"/>
        </w:rPr>
        <w:t>ճանապարահահատվածների</w:t>
      </w:r>
      <w:r w:rsidRPr="00FF25C5">
        <w:rPr>
          <w:rFonts w:ascii="GHEA Grapalat" w:hAnsi="GHEA Grapalat"/>
          <w:sz w:val="22"/>
          <w:szCs w:val="22"/>
          <w:lang w:val="fr-FR"/>
        </w:rPr>
        <w:t xml:space="preserve"> </w:t>
      </w:r>
      <w:r w:rsidRPr="00FF25C5">
        <w:rPr>
          <w:rFonts w:ascii="GHEA Grapalat" w:hAnsi="GHEA Grapalat"/>
          <w:sz w:val="22"/>
          <w:szCs w:val="22"/>
          <w:lang w:val="en-US"/>
        </w:rPr>
        <w:t>վերականգնման</w:t>
      </w:r>
      <w:r w:rsidRPr="00FF25C5">
        <w:rPr>
          <w:rFonts w:ascii="GHEA Grapalat" w:hAnsi="GHEA Grapalat"/>
          <w:sz w:val="22"/>
          <w:szCs w:val="22"/>
          <w:lang w:val="fr-FR"/>
        </w:rPr>
        <w:t xml:space="preserve"> </w:t>
      </w:r>
      <w:r w:rsidRPr="00FF25C5">
        <w:rPr>
          <w:rFonts w:ascii="GHEA Grapalat" w:hAnsi="GHEA Grapalat"/>
          <w:sz w:val="22"/>
          <w:szCs w:val="22"/>
          <w:lang w:val="en-US"/>
        </w:rPr>
        <w:t>աշխատանքների</w:t>
      </w:r>
      <w:r w:rsidRPr="00FF25C5">
        <w:rPr>
          <w:rFonts w:ascii="GHEA Grapalat" w:hAnsi="GHEA Grapalat"/>
          <w:sz w:val="22"/>
          <w:szCs w:val="22"/>
          <w:lang w:val="fr-FR"/>
        </w:rPr>
        <w:t xml:space="preserve"> </w:t>
      </w:r>
      <w:r w:rsidR="00A76C06" w:rsidRPr="00FF25C5">
        <w:rPr>
          <w:rFonts w:ascii="GHEA Grapalat" w:hAnsi="GHEA Grapalat"/>
          <w:sz w:val="22"/>
          <w:szCs w:val="22"/>
          <w:lang w:val="fr-FR"/>
        </w:rPr>
        <w:t>(</w:t>
      </w:r>
      <w:r w:rsidRPr="00FF25C5">
        <w:rPr>
          <w:rFonts w:ascii="GHEA Grapalat" w:hAnsi="GHEA Grapalat"/>
          <w:sz w:val="22"/>
          <w:szCs w:val="22"/>
          <w:lang w:val="en-US"/>
        </w:rPr>
        <w:t>ընդհանուր</w:t>
      </w:r>
      <w:r w:rsidRPr="00FF25C5">
        <w:rPr>
          <w:rFonts w:ascii="GHEA Grapalat" w:hAnsi="GHEA Grapalat"/>
          <w:sz w:val="22"/>
          <w:szCs w:val="22"/>
          <w:lang w:val="fr-FR"/>
        </w:rPr>
        <w:t xml:space="preserve"> </w:t>
      </w:r>
      <w:r w:rsidRPr="00FF25C5">
        <w:rPr>
          <w:rFonts w:ascii="GHEA Grapalat" w:hAnsi="GHEA Grapalat"/>
          <w:sz w:val="22"/>
          <w:szCs w:val="22"/>
          <w:lang w:val="en-US"/>
        </w:rPr>
        <w:t>երկարությունը՝</w:t>
      </w:r>
      <w:r w:rsidRPr="00FF25C5">
        <w:rPr>
          <w:rFonts w:ascii="GHEA Grapalat" w:hAnsi="GHEA Grapalat"/>
          <w:sz w:val="22"/>
          <w:szCs w:val="22"/>
          <w:lang w:val="fr-FR"/>
        </w:rPr>
        <w:t xml:space="preserve"> </w:t>
      </w:r>
      <w:r w:rsidRPr="00FF25C5">
        <w:rPr>
          <w:rFonts w:ascii="GHEA Grapalat" w:hAnsi="GHEA Grapalat"/>
          <w:sz w:val="22"/>
          <w:szCs w:val="22"/>
          <w:lang w:val="en-US"/>
        </w:rPr>
        <w:t>շուրջ</w:t>
      </w:r>
      <w:r w:rsidRPr="00FF25C5">
        <w:rPr>
          <w:rFonts w:ascii="GHEA Grapalat" w:hAnsi="GHEA Grapalat"/>
          <w:sz w:val="22"/>
          <w:szCs w:val="22"/>
          <w:lang w:val="fr-FR"/>
        </w:rPr>
        <w:t xml:space="preserve"> 61.2 </w:t>
      </w:r>
      <w:r w:rsidRPr="00FF25C5">
        <w:rPr>
          <w:rFonts w:ascii="GHEA Grapalat" w:hAnsi="GHEA Grapalat"/>
          <w:sz w:val="22"/>
          <w:szCs w:val="22"/>
          <w:lang w:val="en-US"/>
        </w:rPr>
        <w:t>կմ</w:t>
      </w:r>
      <w:r w:rsidR="00A76C06" w:rsidRPr="00FF25C5">
        <w:rPr>
          <w:rFonts w:ascii="GHEA Grapalat" w:hAnsi="GHEA Grapalat"/>
          <w:sz w:val="22"/>
          <w:szCs w:val="22"/>
          <w:lang w:val="fr-FR"/>
        </w:rPr>
        <w:t xml:space="preserve">), </w:t>
      </w:r>
      <w:r w:rsidR="00A76C06" w:rsidRPr="00FF25C5">
        <w:rPr>
          <w:rFonts w:ascii="GHEA Grapalat" w:hAnsi="GHEA Grapalat"/>
          <w:sz w:val="22"/>
          <w:szCs w:val="22"/>
          <w:lang w:val="en-US"/>
        </w:rPr>
        <w:t>ինչպես</w:t>
      </w:r>
      <w:r w:rsidR="00A76C06" w:rsidRPr="00FF25C5">
        <w:rPr>
          <w:rFonts w:ascii="GHEA Grapalat" w:hAnsi="GHEA Grapalat"/>
          <w:sz w:val="22"/>
          <w:szCs w:val="22"/>
          <w:lang w:val="fr-FR"/>
        </w:rPr>
        <w:t xml:space="preserve"> </w:t>
      </w:r>
      <w:r w:rsidR="00A76C06" w:rsidRPr="00FF25C5">
        <w:rPr>
          <w:rFonts w:ascii="GHEA Grapalat" w:hAnsi="GHEA Grapalat"/>
          <w:sz w:val="22"/>
          <w:szCs w:val="22"/>
          <w:lang w:val="en-US"/>
        </w:rPr>
        <w:t>նաև</w:t>
      </w:r>
      <w:r w:rsidR="00A76C06" w:rsidRPr="00FF25C5">
        <w:rPr>
          <w:rFonts w:ascii="GHEA Grapalat" w:hAnsi="GHEA Grapalat"/>
          <w:sz w:val="22"/>
          <w:szCs w:val="22"/>
          <w:lang w:val="fr-FR"/>
        </w:rPr>
        <w:t xml:space="preserve"> </w:t>
      </w:r>
      <w:r w:rsidR="00A76C06" w:rsidRPr="00FF25C5">
        <w:rPr>
          <w:rFonts w:ascii="GHEA Grapalat" w:hAnsi="GHEA Grapalat"/>
          <w:sz w:val="22"/>
          <w:szCs w:val="22"/>
          <w:lang w:val="en-US"/>
        </w:rPr>
        <w:t>դրանց</w:t>
      </w:r>
      <w:r w:rsidRPr="00FF25C5">
        <w:rPr>
          <w:rFonts w:ascii="GHEA Grapalat" w:hAnsi="GHEA Grapalat"/>
          <w:sz w:val="22"/>
          <w:szCs w:val="22"/>
          <w:lang w:val="fr-FR"/>
        </w:rPr>
        <w:t xml:space="preserve"> </w:t>
      </w:r>
      <w:r w:rsidRPr="00FF25C5">
        <w:rPr>
          <w:rFonts w:ascii="GHEA Grapalat" w:hAnsi="GHEA Grapalat"/>
          <w:sz w:val="22"/>
          <w:szCs w:val="22"/>
          <w:lang w:val="en-US"/>
        </w:rPr>
        <w:t>տեխնիկական</w:t>
      </w:r>
      <w:r w:rsidRPr="00FF25C5">
        <w:rPr>
          <w:rFonts w:ascii="GHEA Grapalat" w:hAnsi="GHEA Grapalat"/>
          <w:sz w:val="22"/>
          <w:szCs w:val="22"/>
          <w:lang w:val="fr-FR"/>
        </w:rPr>
        <w:t xml:space="preserve"> </w:t>
      </w:r>
      <w:r w:rsidRPr="00FF25C5">
        <w:rPr>
          <w:rFonts w:ascii="GHEA Grapalat" w:hAnsi="GHEA Grapalat"/>
          <w:sz w:val="22"/>
          <w:szCs w:val="22"/>
          <w:lang w:val="en-US"/>
        </w:rPr>
        <w:t>հսկողության</w:t>
      </w:r>
      <w:r w:rsidRPr="00FF25C5">
        <w:rPr>
          <w:rFonts w:ascii="GHEA Grapalat" w:hAnsi="GHEA Grapalat"/>
          <w:sz w:val="22"/>
          <w:szCs w:val="22"/>
          <w:lang w:val="fr-FR"/>
        </w:rPr>
        <w:t xml:space="preserve"> </w:t>
      </w:r>
      <w:r w:rsidRPr="00FF25C5">
        <w:rPr>
          <w:rFonts w:ascii="GHEA Grapalat" w:hAnsi="GHEA Grapalat"/>
          <w:sz w:val="22"/>
          <w:szCs w:val="22"/>
          <w:lang w:val="en-US"/>
        </w:rPr>
        <w:t>և</w:t>
      </w:r>
      <w:r w:rsidRPr="00FF25C5">
        <w:rPr>
          <w:rFonts w:ascii="GHEA Grapalat" w:hAnsi="GHEA Grapalat"/>
          <w:sz w:val="22"/>
          <w:szCs w:val="22"/>
          <w:lang w:val="fr-FR"/>
        </w:rPr>
        <w:t xml:space="preserve"> </w:t>
      </w:r>
      <w:r w:rsidRPr="00FF25C5">
        <w:rPr>
          <w:rFonts w:ascii="GHEA Grapalat" w:hAnsi="GHEA Grapalat"/>
          <w:sz w:val="22"/>
          <w:szCs w:val="22"/>
          <w:lang w:val="en-US"/>
        </w:rPr>
        <w:t>ծրագրի</w:t>
      </w:r>
      <w:r w:rsidRPr="00FF25C5">
        <w:rPr>
          <w:rFonts w:ascii="GHEA Grapalat" w:hAnsi="GHEA Grapalat"/>
          <w:sz w:val="22"/>
          <w:szCs w:val="22"/>
          <w:lang w:val="fr-FR"/>
        </w:rPr>
        <w:t xml:space="preserve"> </w:t>
      </w:r>
      <w:r w:rsidRPr="00FF25C5">
        <w:rPr>
          <w:rFonts w:ascii="GHEA Grapalat" w:hAnsi="GHEA Grapalat"/>
          <w:sz w:val="22"/>
          <w:szCs w:val="22"/>
          <w:lang w:val="en-US"/>
        </w:rPr>
        <w:t>սոցիալական</w:t>
      </w:r>
      <w:r w:rsidRPr="00FF25C5">
        <w:rPr>
          <w:rFonts w:ascii="GHEA Grapalat" w:hAnsi="GHEA Grapalat"/>
          <w:sz w:val="22"/>
          <w:szCs w:val="22"/>
          <w:lang w:val="fr-FR"/>
        </w:rPr>
        <w:t xml:space="preserve"> </w:t>
      </w:r>
      <w:r w:rsidRPr="00FF25C5">
        <w:rPr>
          <w:rFonts w:ascii="GHEA Grapalat" w:hAnsi="GHEA Grapalat"/>
          <w:sz w:val="22"/>
          <w:szCs w:val="22"/>
          <w:lang w:val="en-US"/>
        </w:rPr>
        <w:t>մոնիտորինգի</w:t>
      </w:r>
      <w:r w:rsidRPr="00FF25C5">
        <w:rPr>
          <w:rFonts w:ascii="GHEA Grapalat" w:hAnsi="GHEA Grapalat"/>
          <w:sz w:val="22"/>
          <w:szCs w:val="22"/>
          <w:lang w:val="fr-FR"/>
        </w:rPr>
        <w:t xml:space="preserve"> </w:t>
      </w:r>
      <w:r w:rsidRPr="00FF25C5">
        <w:rPr>
          <w:rFonts w:ascii="GHEA Grapalat" w:hAnsi="GHEA Grapalat"/>
          <w:sz w:val="22"/>
          <w:szCs w:val="22"/>
          <w:lang w:val="en-US"/>
        </w:rPr>
        <w:t>ու</w:t>
      </w:r>
      <w:r w:rsidRPr="00FF25C5">
        <w:rPr>
          <w:rFonts w:ascii="GHEA Grapalat" w:hAnsi="GHEA Grapalat"/>
          <w:sz w:val="22"/>
          <w:szCs w:val="22"/>
          <w:lang w:val="fr-FR"/>
        </w:rPr>
        <w:t xml:space="preserve"> </w:t>
      </w:r>
      <w:r w:rsidRPr="00FF25C5">
        <w:rPr>
          <w:rFonts w:ascii="GHEA Grapalat" w:hAnsi="GHEA Grapalat"/>
          <w:sz w:val="22"/>
          <w:szCs w:val="22"/>
          <w:lang w:val="en-US"/>
        </w:rPr>
        <w:t>գնահատման</w:t>
      </w:r>
      <w:r w:rsidRPr="00FF25C5">
        <w:rPr>
          <w:rFonts w:ascii="GHEA Grapalat" w:hAnsi="GHEA Grapalat"/>
          <w:sz w:val="22"/>
          <w:szCs w:val="22"/>
          <w:lang w:val="fr-FR"/>
        </w:rPr>
        <w:t xml:space="preserve"> </w:t>
      </w:r>
      <w:r w:rsidRPr="00FF25C5">
        <w:rPr>
          <w:rFonts w:ascii="GHEA Grapalat" w:hAnsi="GHEA Grapalat"/>
          <w:sz w:val="22"/>
          <w:szCs w:val="22"/>
          <w:lang w:val="en-US"/>
        </w:rPr>
        <w:t>ծառայությունների</w:t>
      </w:r>
      <w:r w:rsidRPr="00FF25C5">
        <w:rPr>
          <w:rFonts w:ascii="GHEA Grapalat" w:hAnsi="GHEA Grapalat"/>
          <w:sz w:val="22"/>
          <w:szCs w:val="22"/>
          <w:lang w:val="fr-FR"/>
        </w:rPr>
        <w:t xml:space="preserve"> </w:t>
      </w:r>
      <w:r w:rsidRPr="00FF25C5">
        <w:rPr>
          <w:rFonts w:ascii="GHEA Grapalat" w:hAnsi="GHEA Grapalat"/>
          <w:sz w:val="22"/>
          <w:szCs w:val="22"/>
          <w:lang w:val="en-US"/>
        </w:rPr>
        <w:t>մատուցման</w:t>
      </w:r>
      <w:r w:rsidRPr="00FF25C5">
        <w:rPr>
          <w:rFonts w:ascii="GHEA Grapalat" w:hAnsi="GHEA Grapalat"/>
          <w:sz w:val="22"/>
          <w:szCs w:val="22"/>
          <w:lang w:val="fr-FR"/>
        </w:rPr>
        <w:t xml:space="preserve"> </w:t>
      </w:r>
      <w:r w:rsidRPr="00FF25C5">
        <w:rPr>
          <w:rFonts w:ascii="GHEA Grapalat" w:hAnsi="GHEA Grapalat"/>
          <w:sz w:val="22"/>
          <w:szCs w:val="22"/>
          <w:lang w:val="en-US"/>
        </w:rPr>
        <w:t>համար</w:t>
      </w:r>
      <w:r w:rsidRPr="00FF25C5">
        <w:rPr>
          <w:rFonts w:ascii="GHEA Grapalat" w:hAnsi="GHEA Grapalat"/>
          <w:sz w:val="22"/>
          <w:szCs w:val="22"/>
          <w:lang w:val="fr-FR"/>
        </w:rPr>
        <w:t>:</w:t>
      </w:r>
    </w:p>
    <w:p w14:paraId="75C0892D" w14:textId="77777777" w:rsidR="00A30E39" w:rsidRPr="00FF25C5" w:rsidRDefault="00A30E39" w:rsidP="00A30E39">
      <w:pPr>
        <w:spacing w:line="360" w:lineRule="auto"/>
        <w:ind w:firstLine="561"/>
        <w:jc w:val="both"/>
        <w:rPr>
          <w:rFonts w:ascii="GHEA Grapalat" w:hAnsi="GHEA Grapalat" w:cs="Sylfaen"/>
          <w:sz w:val="22"/>
          <w:szCs w:val="22"/>
          <w:lang w:val="fr-FR"/>
        </w:rPr>
      </w:pPr>
      <w:r w:rsidRPr="00FF25C5">
        <w:rPr>
          <w:rFonts w:ascii="GHEA Grapalat" w:hAnsi="GHEA Grapalat"/>
          <w:sz w:val="22"/>
          <w:szCs w:val="22"/>
        </w:rPr>
        <w:t>Ասիական</w:t>
      </w:r>
      <w:r w:rsidRPr="00FF25C5">
        <w:rPr>
          <w:rFonts w:ascii="GHEA Grapalat" w:hAnsi="GHEA Grapalat"/>
          <w:sz w:val="22"/>
          <w:szCs w:val="22"/>
          <w:lang w:val="af-ZA"/>
        </w:rPr>
        <w:t xml:space="preserve"> </w:t>
      </w:r>
      <w:r w:rsidRPr="00FF25C5">
        <w:rPr>
          <w:rFonts w:ascii="GHEA Grapalat" w:hAnsi="GHEA Grapalat"/>
          <w:sz w:val="22"/>
          <w:szCs w:val="22"/>
        </w:rPr>
        <w:t>բանկի</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քաղաքային</w:t>
      </w:r>
      <w:r w:rsidRPr="00FF25C5">
        <w:rPr>
          <w:rFonts w:ascii="GHEA Grapalat" w:hAnsi="GHEA Grapalat"/>
          <w:sz w:val="22"/>
          <w:szCs w:val="22"/>
          <w:lang w:val="af-ZA"/>
        </w:rPr>
        <w:t xml:space="preserve"> </w:t>
      </w:r>
      <w:r w:rsidRPr="00FF25C5">
        <w:rPr>
          <w:rFonts w:ascii="GHEA Grapalat" w:hAnsi="GHEA Grapalat"/>
          <w:sz w:val="22"/>
          <w:szCs w:val="22"/>
        </w:rPr>
        <w:t>ենթակառուցվածքների</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քաղաքի</w:t>
      </w:r>
      <w:r w:rsidRPr="00FF25C5">
        <w:rPr>
          <w:rFonts w:ascii="GHEA Grapalat" w:hAnsi="GHEA Grapalat"/>
          <w:sz w:val="22"/>
          <w:szCs w:val="22"/>
          <w:lang w:val="af-ZA"/>
        </w:rPr>
        <w:t xml:space="preserve"> </w:t>
      </w:r>
      <w:r w:rsidRPr="00FF25C5">
        <w:rPr>
          <w:rFonts w:ascii="GHEA Grapalat" w:hAnsi="GHEA Grapalat"/>
          <w:sz w:val="22"/>
          <w:szCs w:val="22"/>
        </w:rPr>
        <w:t>կայուն</w:t>
      </w:r>
      <w:r w:rsidRPr="00FF25C5">
        <w:rPr>
          <w:rFonts w:ascii="GHEA Grapalat" w:hAnsi="GHEA Grapalat"/>
          <w:sz w:val="22"/>
          <w:szCs w:val="22"/>
          <w:lang w:val="af-ZA"/>
        </w:rPr>
        <w:t xml:space="preserve"> </w:t>
      </w:r>
      <w:r w:rsidRPr="00FF25C5">
        <w:rPr>
          <w:rFonts w:ascii="GHEA Grapalat" w:hAnsi="GHEA Grapalat"/>
          <w:sz w:val="22"/>
          <w:szCs w:val="22"/>
        </w:rPr>
        <w:t>զարգացման</w:t>
      </w:r>
      <w:r w:rsidRPr="00FF25C5">
        <w:rPr>
          <w:rFonts w:ascii="GHEA Grapalat" w:hAnsi="GHEA Grapalat"/>
          <w:sz w:val="22"/>
          <w:szCs w:val="22"/>
          <w:lang w:val="af-ZA"/>
        </w:rPr>
        <w:t xml:space="preserve"> </w:t>
      </w:r>
      <w:r w:rsidRPr="00FF25C5">
        <w:rPr>
          <w:rFonts w:ascii="GHEA Grapalat" w:hAnsi="GHEA Grapalat"/>
          <w:sz w:val="22"/>
          <w:szCs w:val="22"/>
        </w:rPr>
        <w:t>ներդրումային</w:t>
      </w:r>
      <w:r w:rsidRPr="00FF25C5">
        <w:rPr>
          <w:rFonts w:ascii="GHEA Grapalat" w:hAnsi="GHEA Grapalat"/>
          <w:sz w:val="22"/>
          <w:szCs w:val="22"/>
          <w:lang w:val="fr-FR"/>
        </w:rPr>
        <w:t xml:space="preserve"> </w:t>
      </w:r>
      <w:r w:rsidRPr="00FF25C5">
        <w:rPr>
          <w:rFonts w:ascii="GHEA Grapalat" w:hAnsi="GHEA Grapalat"/>
          <w:sz w:val="22"/>
          <w:szCs w:val="22"/>
          <w:lang w:val="en-US"/>
        </w:rPr>
        <w:t>առաջին</w:t>
      </w:r>
      <w:r w:rsidRPr="00FF25C5">
        <w:rPr>
          <w:rFonts w:ascii="GHEA Grapalat" w:hAnsi="GHEA Grapalat"/>
          <w:sz w:val="22"/>
          <w:szCs w:val="22"/>
          <w:lang w:val="fr-FR"/>
        </w:rPr>
        <w:t xml:space="preserve"> </w:t>
      </w:r>
      <w:r w:rsidRPr="00FF25C5">
        <w:rPr>
          <w:rFonts w:ascii="GHEA Grapalat" w:hAnsi="GHEA Grapalat"/>
          <w:sz w:val="22"/>
          <w:szCs w:val="22"/>
          <w:lang w:val="en-US"/>
        </w:rPr>
        <w:t>և</w:t>
      </w:r>
      <w:r w:rsidRPr="00FF25C5">
        <w:rPr>
          <w:rFonts w:ascii="GHEA Grapalat" w:hAnsi="GHEA Grapalat"/>
          <w:sz w:val="22"/>
          <w:szCs w:val="22"/>
          <w:lang w:val="fr-FR"/>
        </w:rPr>
        <w:t xml:space="preserve"> </w:t>
      </w:r>
      <w:r w:rsidRPr="00FF25C5">
        <w:rPr>
          <w:rFonts w:ascii="GHEA Grapalat" w:hAnsi="GHEA Grapalat"/>
          <w:sz w:val="22"/>
          <w:szCs w:val="22"/>
          <w:lang w:val="en-US"/>
        </w:rPr>
        <w:t>երկրորդ</w:t>
      </w:r>
      <w:r w:rsidRPr="00FF25C5">
        <w:rPr>
          <w:rFonts w:ascii="GHEA Grapalat" w:hAnsi="GHEA Grapalat"/>
          <w:sz w:val="22"/>
          <w:szCs w:val="22"/>
          <w:lang w:val="fr-FR"/>
        </w:rPr>
        <w:t xml:space="preserve"> </w:t>
      </w:r>
      <w:r w:rsidRPr="00FF25C5">
        <w:rPr>
          <w:rFonts w:ascii="GHEA Grapalat" w:hAnsi="GHEA Grapalat"/>
          <w:sz w:val="22"/>
          <w:szCs w:val="22"/>
          <w:lang w:val="en-US"/>
        </w:rPr>
        <w:t>վարկային</w:t>
      </w:r>
      <w:r w:rsidRPr="00FF25C5">
        <w:rPr>
          <w:rFonts w:ascii="GHEA Grapalat" w:hAnsi="GHEA Grapalat"/>
          <w:sz w:val="22"/>
          <w:szCs w:val="22"/>
          <w:lang w:val="af-ZA"/>
        </w:rPr>
        <w:t xml:space="preserve"> </w:t>
      </w:r>
      <w:r w:rsidRPr="00FF25C5">
        <w:rPr>
          <w:rFonts w:ascii="GHEA Grapalat" w:hAnsi="GHEA Grapalat"/>
          <w:sz w:val="22"/>
          <w:szCs w:val="22"/>
        </w:rPr>
        <w:t>ծրագր</w:t>
      </w:r>
      <w:r w:rsidRPr="00FF25C5">
        <w:rPr>
          <w:rFonts w:ascii="GHEA Grapalat" w:hAnsi="GHEA Grapalat"/>
          <w:sz w:val="22"/>
          <w:szCs w:val="22"/>
          <w:lang w:val="en-US"/>
        </w:rPr>
        <w:t>եր</w:t>
      </w:r>
      <w:r w:rsidRPr="00FF25C5">
        <w:rPr>
          <w:rFonts w:ascii="GHEA Grapalat" w:hAnsi="GHEA Grapalat"/>
          <w:sz w:val="22"/>
          <w:szCs w:val="22"/>
        </w:rPr>
        <w:t>ի</w:t>
      </w:r>
      <w:r w:rsidRPr="00FF25C5">
        <w:rPr>
          <w:rFonts w:ascii="GHEA Grapalat" w:hAnsi="GHEA Grapalat"/>
          <w:sz w:val="22"/>
          <w:szCs w:val="22"/>
          <w:lang w:val="af-ZA"/>
        </w:rPr>
        <w:t xml:space="preserve"> (</w:t>
      </w:r>
      <w:r w:rsidRPr="00FF25C5">
        <w:rPr>
          <w:rFonts w:ascii="GHEA Grapalat" w:hAnsi="GHEA Grapalat"/>
          <w:sz w:val="22"/>
          <w:szCs w:val="22"/>
        </w:rPr>
        <w:t>Երևան</w:t>
      </w:r>
      <w:r w:rsidRPr="00FF25C5">
        <w:rPr>
          <w:rFonts w:ascii="GHEA Grapalat" w:hAnsi="GHEA Grapalat"/>
          <w:sz w:val="22"/>
          <w:szCs w:val="22"/>
          <w:lang w:val="af-ZA"/>
        </w:rPr>
        <w:t xml:space="preserve"> </w:t>
      </w:r>
      <w:r w:rsidRPr="00FF25C5">
        <w:rPr>
          <w:rFonts w:ascii="GHEA Grapalat" w:hAnsi="GHEA Grapalat"/>
          <w:sz w:val="22"/>
          <w:szCs w:val="22"/>
        </w:rPr>
        <w:t>համայնքի</w:t>
      </w:r>
      <w:r w:rsidRPr="00FF25C5">
        <w:rPr>
          <w:rFonts w:ascii="GHEA Grapalat" w:hAnsi="GHEA Grapalat"/>
          <w:sz w:val="22"/>
          <w:szCs w:val="22"/>
          <w:lang w:val="af-ZA"/>
        </w:rPr>
        <w:t xml:space="preserve"> </w:t>
      </w:r>
      <w:r w:rsidRPr="00FF25C5">
        <w:rPr>
          <w:rFonts w:ascii="GHEA Grapalat" w:hAnsi="GHEA Grapalat"/>
          <w:sz w:val="22"/>
          <w:szCs w:val="22"/>
        </w:rPr>
        <w:t>ղեկավարին</w:t>
      </w:r>
      <w:r w:rsidRPr="00FF25C5">
        <w:rPr>
          <w:rFonts w:ascii="GHEA Grapalat" w:hAnsi="GHEA Grapalat"/>
          <w:sz w:val="22"/>
          <w:szCs w:val="22"/>
          <w:lang w:val="af-ZA"/>
        </w:rPr>
        <w:t xml:space="preserve"> </w:t>
      </w:r>
      <w:r w:rsidRPr="00FF25C5">
        <w:rPr>
          <w:rFonts w:ascii="GHEA Grapalat" w:hAnsi="GHEA Grapalat"/>
          <w:sz w:val="22"/>
          <w:szCs w:val="22"/>
        </w:rPr>
        <w:t>պետության</w:t>
      </w:r>
      <w:r w:rsidRPr="00FF25C5">
        <w:rPr>
          <w:rFonts w:ascii="GHEA Grapalat" w:hAnsi="GHEA Grapalat"/>
          <w:sz w:val="22"/>
          <w:szCs w:val="22"/>
          <w:lang w:val="af-ZA"/>
        </w:rPr>
        <w:t xml:space="preserve"> </w:t>
      </w:r>
      <w:r w:rsidRPr="00FF25C5">
        <w:rPr>
          <w:rFonts w:ascii="GHEA Grapalat" w:hAnsi="GHEA Grapalat"/>
          <w:sz w:val="22"/>
          <w:szCs w:val="22"/>
        </w:rPr>
        <w:t>կողմից</w:t>
      </w:r>
      <w:r w:rsidRPr="00FF25C5">
        <w:rPr>
          <w:rFonts w:ascii="GHEA Grapalat" w:hAnsi="GHEA Grapalat"/>
          <w:sz w:val="22"/>
          <w:szCs w:val="22"/>
          <w:lang w:val="af-ZA"/>
        </w:rPr>
        <w:t xml:space="preserve"> </w:t>
      </w:r>
      <w:r w:rsidRPr="00FF25C5">
        <w:rPr>
          <w:rFonts w:ascii="GHEA Grapalat" w:hAnsi="GHEA Grapalat"/>
          <w:sz w:val="22"/>
          <w:szCs w:val="22"/>
        </w:rPr>
        <w:t>պատվիրակված</w:t>
      </w:r>
      <w:r w:rsidRPr="00FF25C5">
        <w:rPr>
          <w:rFonts w:ascii="GHEA Grapalat" w:hAnsi="GHEA Grapalat"/>
          <w:sz w:val="22"/>
          <w:szCs w:val="22"/>
          <w:lang w:val="af-ZA"/>
        </w:rPr>
        <w:t xml:space="preserve"> </w:t>
      </w:r>
      <w:r w:rsidRPr="00FF25C5">
        <w:rPr>
          <w:rFonts w:ascii="GHEA Grapalat" w:hAnsi="GHEA Grapalat"/>
          <w:sz w:val="22"/>
          <w:szCs w:val="22"/>
        </w:rPr>
        <w:t>լիազորության</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օգտագործ</w:t>
      </w:r>
      <w:r w:rsidRPr="00FF25C5">
        <w:rPr>
          <w:rFonts w:ascii="GHEA Grapalat" w:hAnsi="GHEA Grapalat"/>
          <w:sz w:val="22"/>
          <w:szCs w:val="22"/>
        </w:rPr>
        <w:t>վել</w:t>
      </w:r>
      <w:r w:rsidRPr="00FF25C5">
        <w:rPr>
          <w:rFonts w:ascii="GHEA Grapalat" w:hAnsi="GHEA Grapalat"/>
          <w:sz w:val="22"/>
          <w:szCs w:val="22"/>
          <w:lang w:val="af-ZA"/>
        </w:rPr>
        <w:t xml:space="preserve"> </w:t>
      </w:r>
      <w:r w:rsidR="00035754" w:rsidRPr="00FF25C5">
        <w:rPr>
          <w:rFonts w:ascii="GHEA Grapalat" w:hAnsi="GHEA Grapalat"/>
          <w:sz w:val="22"/>
          <w:szCs w:val="22"/>
          <w:lang w:val="en-US"/>
        </w:rPr>
        <w:t>է</w:t>
      </w:r>
      <w:r w:rsidRPr="00FF25C5">
        <w:rPr>
          <w:rFonts w:ascii="GHEA Grapalat" w:hAnsi="GHEA Grapalat"/>
          <w:sz w:val="22"/>
          <w:szCs w:val="22"/>
          <w:lang w:val="fr-FR"/>
        </w:rPr>
        <w:t xml:space="preserve"> </w:t>
      </w:r>
      <w:r w:rsidRPr="00FF25C5">
        <w:rPr>
          <w:rFonts w:ascii="GHEA Grapalat" w:hAnsi="GHEA Grapalat"/>
          <w:sz w:val="22"/>
          <w:szCs w:val="22"/>
          <w:lang w:val="en-US"/>
        </w:rPr>
        <w:t>համապատասխանաբար</w:t>
      </w:r>
      <w:r w:rsidRPr="00FF25C5">
        <w:rPr>
          <w:rFonts w:ascii="GHEA Grapalat" w:hAnsi="GHEA Grapalat"/>
          <w:sz w:val="22"/>
          <w:szCs w:val="22"/>
          <w:lang w:val="fr-FR"/>
        </w:rPr>
        <w:t xml:space="preserve"> </w:t>
      </w:r>
      <w:r w:rsidRPr="00FF25C5">
        <w:rPr>
          <w:rFonts w:ascii="GHEA Grapalat" w:hAnsi="GHEA Grapalat"/>
          <w:sz w:val="22"/>
          <w:szCs w:val="22"/>
          <w:lang w:val="af-ZA"/>
        </w:rPr>
        <w:t xml:space="preserve">6.1 </w:t>
      </w:r>
      <w:r w:rsidRPr="00FF25C5">
        <w:rPr>
          <w:rFonts w:ascii="GHEA Grapalat" w:hAnsi="GHEA Grapalat"/>
          <w:sz w:val="22"/>
          <w:szCs w:val="22"/>
        </w:rPr>
        <w:t>մլրդ</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lang w:val="en-US"/>
        </w:rPr>
        <w:t>և</w:t>
      </w:r>
      <w:r w:rsidRPr="00FF25C5">
        <w:rPr>
          <w:rFonts w:ascii="GHEA Grapalat" w:hAnsi="GHEA Grapalat"/>
          <w:sz w:val="22"/>
          <w:szCs w:val="22"/>
          <w:lang w:val="fr-FR"/>
        </w:rPr>
        <w:t xml:space="preserve"> 4.7 </w:t>
      </w:r>
      <w:r w:rsidRPr="00FF25C5">
        <w:rPr>
          <w:rFonts w:ascii="GHEA Grapalat" w:hAnsi="GHEA Grapalat"/>
          <w:sz w:val="22"/>
          <w:szCs w:val="22"/>
        </w:rPr>
        <w:t>մլրդ</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Օգտագործված միջոցն</w:t>
      </w:r>
      <w:r w:rsidRPr="00FF25C5">
        <w:rPr>
          <w:rFonts w:ascii="GHEA Grapalat" w:hAnsi="GHEA Grapalat" w:cs="Sylfaen"/>
          <w:sz w:val="22"/>
          <w:szCs w:val="22"/>
          <w:lang w:val="af-ZA"/>
        </w:rPr>
        <w:t>երը գերազանցել են նախատեսված ցուցանիշ</w:t>
      </w:r>
      <w:r w:rsidR="007349AE" w:rsidRPr="00FF25C5">
        <w:rPr>
          <w:rFonts w:ascii="GHEA Grapalat" w:hAnsi="GHEA Grapalat" w:cs="Sylfaen"/>
          <w:sz w:val="22"/>
          <w:szCs w:val="22"/>
          <w:lang w:val="af-ZA"/>
        </w:rPr>
        <w:t>ներ</w:t>
      </w:r>
      <w:r w:rsidRPr="00FF25C5">
        <w:rPr>
          <w:rFonts w:ascii="GHEA Grapalat" w:hAnsi="GHEA Grapalat" w:cs="Sylfaen"/>
          <w:sz w:val="22"/>
          <w:szCs w:val="22"/>
          <w:lang w:val="af-ZA"/>
        </w:rPr>
        <w:t>ը համապատասխանաբար 91.3%-ով և 33.3</w:t>
      </w:r>
      <w:r w:rsidR="009A40E3" w:rsidRPr="00FF25C5">
        <w:rPr>
          <w:rFonts w:ascii="GHEA Grapalat" w:hAnsi="GHEA Grapalat" w:cs="Sylfaen"/>
          <w:sz w:val="22"/>
          <w:szCs w:val="22"/>
          <w:lang w:val="af-ZA"/>
        </w:rPr>
        <w:t>%</w:t>
      </w:r>
      <w:r w:rsidR="009A40E3" w:rsidRPr="00FF25C5">
        <w:rPr>
          <w:rFonts w:ascii="GHEA Grapalat" w:hAnsi="GHEA Grapalat" w:cs="Sylfaen"/>
          <w:sz w:val="22"/>
          <w:szCs w:val="22"/>
          <w:lang w:val="af-ZA"/>
        </w:rPr>
        <w:noBreakHyphen/>
      </w:r>
      <w:r w:rsidR="0094119F" w:rsidRPr="00FF25C5">
        <w:rPr>
          <w:rFonts w:ascii="GHEA Grapalat" w:hAnsi="GHEA Grapalat" w:cs="Sylfaen"/>
          <w:sz w:val="22"/>
          <w:szCs w:val="22"/>
          <w:lang w:val="af-ZA"/>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պայմանավորված</w:t>
      </w:r>
      <w:r w:rsidRPr="00FF25C5">
        <w:rPr>
          <w:rFonts w:ascii="GHEA Grapalat" w:hAnsi="GHEA Grapalat" w:cs="Sylfaen"/>
          <w:sz w:val="22"/>
          <w:szCs w:val="22"/>
          <w:lang w:val="fr-BE"/>
        </w:rPr>
        <w:t xml:space="preserve"> </w:t>
      </w:r>
      <w:r w:rsidRPr="00FF25C5">
        <w:rPr>
          <w:rFonts w:ascii="GHEA Grapalat" w:hAnsi="GHEA Grapalat"/>
          <w:sz w:val="22"/>
          <w:szCs w:val="22"/>
        </w:rPr>
        <w:t>նախատեսվածից</w:t>
      </w:r>
      <w:r w:rsidRPr="00FF25C5">
        <w:rPr>
          <w:rFonts w:ascii="GHEA Grapalat" w:hAnsi="GHEA Grapalat"/>
          <w:sz w:val="22"/>
          <w:szCs w:val="22"/>
          <w:lang w:val="fr-BE"/>
        </w:rPr>
        <w:t xml:space="preserve"> </w:t>
      </w:r>
      <w:r w:rsidRPr="00FF25C5">
        <w:rPr>
          <w:rFonts w:ascii="GHEA Grapalat" w:hAnsi="GHEA Grapalat"/>
          <w:sz w:val="22"/>
          <w:szCs w:val="22"/>
        </w:rPr>
        <w:t>ավել</w:t>
      </w:r>
      <w:r w:rsidRPr="00FF25C5">
        <w:rPr>
          <w:rFonts w:ascii="GHEA Grapalat" w:hAnsi="GHEA Grapalat"/>
          <w:sz w:val="22"/>
          <w:szCs w:val="22"/>
          <w:lang w:val="fr-BE"/>
        </w:rPr>
        <w:t xml:space="preserve"> </w:t>
      </w:r>
      <w:r w:rsidRPr="00FF25C5">
        <w:rPr>
          <w:rFonts w:ascii="GHEA Grapalat" w:hAnsi="GHEA Grapalat"/>
          <w:sz w:val="22"/>
          <w:szCs w:val="22"/>
        </w:rPr>
        <w:t>աշխատանքներ</w:t>
      </w:r>
      <w:r w:rsidR="0094119F" w:rsidRPr="00FF25C5">
        <w:rPr>
          <w:rFonts w:ascii="GHEA Grapalat" w:hAnsi="GHEA Grapalat"/>
          <w:sz w:val="22"/>
          <w:szCs w:val="22"/>
          <w:lang w:val="en-US"/>
        </w:rPr>
        <w:t>ի</w:t>
      </w:r>
      <w:r w:rsidR="0094119F" w:rsidRPr="00FF25C5">
        <w:rPr>
          <w:rFonts w:ascii="GHEA Grapalat" w:hAnsi="GHEA Grapalat"/>
          <w:sz w:val="22"/>
          <w:szCs w:val="22"/>
          <w:lang w:val="fr-FR"/>
        </w:rPr>
        <w:t xml:space="preserve"> </w:t>
      </w:r>
      <w:r w:rsidR="0094119F" w:rsidRPr="00FF25C5">
        <w:rPr>
          <w:rFonts w:ascii="GHEA Grapalat" w:hAnsi="GHEA Grapalat"/>
          <w:sz w:val="22"/>
          <w:szCs w:val="22"/>
          <w:lang w:val="en-US"/>
        </w:rPr>
        <w:t>իրականացմամբ</w:t>
      </w:r>
      <w:r w:rsidRPr="00FF25C5">
        <w:rPr>
          <w:rFonts w:ascii="GHEA Grapalat" w:hAnsi="GHEA Grapalat" w:cs="Sylfaen"/>
          <w:sz w:val="22"/>
          <w:szCs w:val="22"/>
          <w:lang w:val="fr-BE"/>
        </w:rPr>
        <w:t xml:space="preserve">: </w:t>
      </w:r>
      <w:r w:rsidRPr="00FF25C5">
        <w:rPr>
          <w:rFonts w:ascii="GHEA Grapalat" w:hAnsi="GHEA Grapalat" w:cs="Sylfaen"/>
          <w:sz w:val="22"/>
          <w:szCs w:val="22"/>
        </w:rPr>
        <w:t xml:space="preserve">Ծրագրի շրջանակներում </w:t>
      </w:r>
      <w:r w:rsidR="00E02DF0" w:rsidRPr="00FF25C5">
        <w:rPr>
          <w:rFonts w:ascii="GHEA Grapalat" w:hAnsi="GHEA Grapalat" w:cs="Sylfaen"/>
          <w:sz w:val="22"/>
          <w:szCs w:val="22"/>
          <w:lang w:val="en-US"/>
        </w:rPr>
        <w:t>իրականացվել</w:t>
      </w:r>
      <w:r w:rsidR="00E02DF0" w:rsidRPr="00FF25C5">
        <w:rPr>
          <w:rFonts w:ascii="GHEA Grapalat" w:hAnsi="GHEA Grapalat" w:cs="Sylfaen"/>
          <w:sz w:val="22"/>
          <w:szCs w:val="22"/>
          <w:lang w:val="fr-FR"/>
        </w:rPr>
        <w:t xml:space="preserve"> </w:t>
      </w:r>
      <w:r w:rsidR="00E02DF0" w:rsidRPr="00FF25C5">
        <w:rPr>
          <w:rFonts w:ascii="GHEA Grapalat" w:hAnsi="GHEA Grapalat" w:cs="Sylfaen"/>
          <w:sz w:val="22"/>
          <w:szCs w:val="22"/>
          <w:lang w:val="en-US"/>
        </w:rPr>
        <w:t>են</w:t>
      </w:r>
      <w:r w:rsidR="00E02DF0" w:rsidRPr="00FF25C5">
        <w:rPr>
          <w:rFonts w:ascii="GHEA Grapalat" w:hAnsi="GHEA Grapalat" w:cs="Sylfaen"/>
          <w:sz w:val="22"/>
          <w:szCs w:val="22"/>
          <w:lang w:val="fr-FR"/>
        </w:rPr>
        <w:t xml:space="preserve"> </w:t>
      </w:r>
      <w:r w:rsidRPr="00FF25C5">
        <w:rPr>
          <w:rFonts w:ascii="GHEA Grapalat" w:hAnsi="GHEA Grapalat" w:cs="Sylfaen"/>
          <w:sz w:val="22"/>
          <w:szCs w:val="22"/>
        </w:rPr>
        <w:t xml:space="preserve">Հյուսիս-հարավ ճանապարհային միջանցքի և Արտաշատի խճուղու փոխհատման </w:t>
      </w:r>
      <w:r w:rsidRPr="00FF25C5">
        <w:rPr>
          <w:rFonts w:ascii="GHEA Grapalat" w:hAnsi="GHEA Grapalat"/>
          <w:sz w:val="22"/>
          <w:szCs w:val="22"/>
          <w:lang w:val="fr-BE"/>
        </w:rPr>
        <w:t>ճանապարհահատվածի ազդեցության ենթարկված անձանց</w:t>
      </w:r>
      <w:r w:rsidR="00E02DF0" w:rsidRPr="00FF25C5">
        <w:rPr>
          <w:rFonts w:ascii="GHEA Grapalat" w:hAnsi="GHEA Grapalat" w:cs="Sylfaen"/>
          <w:sz w:val="22"/>
          <w:szCs w:val="22"/>
        </w:rPr>
        <w:t xml:space="preserve"> փոխհատուց</w:t>
      </w:r>
      <w:r w:rsidR="00E02DF0" w:rsidRPr="00FF25C5">
        <w:rPr>
          <w:rFonts w:ascii="GHEA Grapalat" w:hAnsi="GHEA Grapalat" w:cs="Sylfaen"/>
          <w:sz w:val="22"/>
          <w:szCs w:val="22"/>
          <w:lang w:val="en-US"/>
        </w:rPr>
        <w:t>ման</w:t>
      </w:r>
      <w:r w:rsidRPr="00FF25C5">
        <w:rPr>
          <w:rFonts w:ascii="GHEA Grapalat" w:hAnsi="GHEA Grapalat" w:cs="Sylfaen"/>
          <w:sz w:val="22"/>
          <w:szCs w:val="22"/>
        </w:rPr>
        <w:t>, տեխնիկական</w:t>
      </w:r>
      <w:r w:rsidR="00E02DF0" w:rsidRPr="00FF25C5">
        <w:rPr>
          <w:rFonts w:ascii="GHEA Grapalat" w:hAnsi="GHEA Grapalat" w:cs="Sylfaen"/>
          <w:sz w:val="22"/>
          <w:szCs w:val="22"/>
        </w:rPr>
        <w:t xml:space="preserve"> </w:t>
      </w:r>
      <w:r w:rsidR="002D26AE" w:rsidRPr="00FF25C5">
        <w:rPr>
          <w:rFonts w:ascii="GHEA Grapalat" w:hAnsi="GHEA Grapalat" w:cs="Sylfaen"/>
          <w:sz w:val="22"/>
          <w:szCs w:val="22"/>
          <w:lang w:val="en-US"/>
        </w:rPr>
        <w:t>հ</w:t>
      </w:r>
      <w:r w:rsidR="00E02DF0" w:rsidRPr="00FF25C5">
        <w:rPr>
          <w:rFonts w:ascii="GHEA Grapalat" w:hAnsi="GHEA Grapalat" w:cs="Sylfaen"/>
          <w:sz w:val="22"/>
          <w:szCs w:val="22"/>
        </w:rPr>
        <w:t>սկողության</w:t>
      </w:r>
      <w:r w:rsidRPr="00FF25C5">
        <w:rPr>
          <w:rFonts w:ascii="GHEA Grapalat" w:hAnsi="GHEA Grapalat" w:cs="Sylfaen"/>
          <w:sz w:val="22"/>
          <w:szCs w:val="22"/>
        </w:rPr>
        <w:t>, նախագծային աշխատանքներ</w:t>
      </w:r>
      <w:r w:rsidR="00E02DF0" w:rsidRPr="00FF25C5">
        <w:rPr>
          <w:rFonts w:ascii="GHEA Grapalat" w:hAnsi="GHEA Grapalat" w:cs="Sylfaen"/>
          <w:sz w:val="22"/>
          <w:szCs w:val="22"/>
          <w:lang w:val="en-US"/>
        </w:rPr>
        <w:t>ի</w:t>
      </w:r>
      <w:r w:rsidR="006A3DF0" w:rsidRPr="00FF25C5">
        <w:rPr>
          <w:rFonts w:ascii="GHEA Grapalat" w:hAnsi="GHEA Grapalat" w:cs="Sylfaen"/>
          <w:sz w:val="22"/>
          <w:szCs w:val="22"/>
          <w:lang w:val="fr-FR"/>
        </w:rPr>
        <w:t xml:space="preserve"> </w:t>
      </w:r>
      <w:r w:rsidR="006A3DF0" w:rsidRPr="00FF25C5">
        <w:rPr>
          <w:rFonts w:ascii="GHEA Grapalat" w:hAnsi="GHEA Grapalat" w:cs="Sylfaen"/>
          <w:sz w:val="22"/>
          <w:szCs w:val="22"/>
          <w:lang w:val="en-US"/>
        </w:rPr>
        <w:t>և</w:t>
      </w:r>
      <w:r w:rsidRPr="00FF25C5">
        <w:rPr>
          <w:rFonts w:ascii="GHEA Grapalat" w:hAnsi="GHEA Grapalat" w:cs="Sylfaen"/>
          <w:sz w:val="22"/>
          <w:szCs w:val="22"/>
        </w:rPr>
        <w:t xml:space="preserve"> աուդիտի </w:t>
      </w:r>
      <w:r w:rsidR="006A3DF0" w:rsidRPr="00FF25C5">
        <w:rPr>
          <w:rFonts w:ascii="GHEA Grapalat" w:hAnsi="GHEA Grapalat" w:cs="Sylfaen"/>
          <w:sz w:val="22"/>
          <w:szCs w:val="22"/>
          <w:lang w:val="en-US"/>
        </w:rPr>
        <w:t>դիմաց</w:t>
      </w:r>
      <w:r w:rsidR="006A3DF0" w:rsidRPr="00FF25C5">
        <w:rPr>
          <w:rFonts w:ascii="GHEA Grapalat" w:hAnsi="GHEA Grapalat" w:cs="Sylfaen"/>
          <w:sz w:val="22"/>
          <w:szCs w:val="22"/>
          <w:lang w:val="fr-FR"/>
        </w:rPr>
        <w:t xml:space="preserve"> </w:t>
      </w:r>
      <w:r w:rsidRPr="00FF25C5">
        <w:rPr>
          <w:rFonts w:ascii="GHEA Grapalat" w:hAnsi="GHEA Grapalat" w:cs="Sylfaen"/>
          <w:sz w:val="22"/>
          <w:szCs w:val="22"/>
        </w:rPr>
        <w:t>վճար</w:t>
      </w:r>
      <w:r w:rsidR="006A3DF0" w:rsidRPr="00FF25C5">
        <w:rPr>
          <w:rFonts w:ascii="GHEA Grapalat" w:hAnsi="GHEA Grapalat" w:cs="Sylfaen"/>
          <w:sz w:val="22"/>
          <w:szCs w:val="22"/>
          <w:lang w:val="en-US"/>
        </w:rPr>
        <w:t>ումներ</w:t>
      </w:r>
      <w:r w:rsidRPr="00FF25C5">
        <w:rPr>
          <w:rFonts w:ascii="GHEA Grapalat" w:hAnsi="GHEA Grapalat" w:cs="Sylfaen"/>
          <w:sz w:val="22"/>
          <w:szCs w:val="22"/>
        </w:rPr>
        <w:t>,</w:t>
      </w:r>
      <w:r w:rsidRPr="00FF25C5">
        <w:rPr>
          <w:rFonts w:ascii="GHEA Grapalat" w:hAnsi="GHEA Grapalat" w:cs="Sylfaen"/>
          <w:sz w:val="22"/>
          <w:szCs w:val="22"/>
          <w:lang w:val="fr-FR"/>
        </w:rPr>
        <w:t xml:space="preserve"> </w:t>
      </w:r>
      <w:r w:rsidRPr="00FF25C5">
        <w:rPr>
          <w:rFonts w:ascii="GHEA Grapalat" w:hAnsi="GHEA Grapalat" w:cs="Sylfaen"/>
          <w:sz w:val="22"/>
          <w:szCs w:val="22"/>
        </w:rPr>
        <w:t>մասնագետների խմբի պահպանման ծախսեր, պետական տուրքեր</w:t>
      </w:r>
      <w:r w:rsidR="00E02DF0" w:rsidRPr="00FF25C5">
        <w:rPr>
          <w:rFonts w:ascii="GHEA Grapalat" w:hAnsi="GHEA Grapalat" w:cs="Sylfaen"/>
          <w:sz w:val="22"/>
          <w:szCs w:val="22"/>
          <w:lang w:val="en-US"/>
        </w:rPr>
        <w:t>ի</w:t>
      </w:r>
      <w:r w:rsidR="00E02DF0" w:rsidRPr="00FF25C5">
        <w:rPr>
          <w:rFonts w:ascii="GHEA Grapalat" w:hAnsi="GHEA Grapalat" w:cs="Sylfaen"/>
          <w:sz w:val="22"/>
          <w:szCs w:val="22"/>
          <w:lang w:val="fr-FR"/>
        </w:rPr>
        <w:t xml:space="preserve"> </w:t>
      </w:r>
      <w:r w:rsidR="00E02DF0" w:rsidRPr="00FF25C5">
        <w:rPr>
          <w:rFonts w:ascii="GHEA Grapalat" w:hAnsi="GHEA Grapalat" w:cs="Sylfaen"/>
          <w:sz w:val="22"/>
          <w:szCs w:val="22"/>
          <w:lang w:val="en-US"/>
        </w:rPr>
        <w:t>և</w:t>
      </w:r>
      <w:r w:rsidRPr="00FF25C5">
        <w:rPr>
          <w:rFonts w:ascii="GHEA Grapalat" w:hAnsi="GHEA Grapalat" w:cs="Sylfaen"/>
          <w:sz w:val="22"/>
          <w:szCs w:val="22"/>
        </w:rPr>
        <w:t xml:space="preserve"> նոտարական ծառայություններ</w:t>
      </w:r>
      <w:r w:rsidR="00E02DF0" w:rsidRPr="00FF25C5">
        <w:rPr>
          <w:rFonts w:ascii="GHEA Grapalat" w:hAnsi="GHEA Grapalat" w:cs="Sylfaen"/>
          <w:sz w:val="22"/>
          <w:szCs w:val="22"/>
          <w:lang w:val="en-US"/>
        </w:rPr>
        <w:t>ի</w:t>
      </w:r>
      <w:r w:rsidR="00E02DF0" w:rsidRPr="00FF25C5">
        <w:rPr>
          <w:rFonts w:ascii="GHEA Grapalat" w:hAnsi="GHEA Grapalat" w:cs="Sylfaen"/>
          <w:sz w:val="22"/>
          <w:szCs w:val="22"/>
          <w:lang w:val="fr-FR"/>
        </w:rPr>
        <w:t xml:space="preserve"> </w:t>
      </w:r>
      <w:r w:rsidR="00E02DF0" w:rsidRPr="00FF25C5">
        <w:rPr>
          <w:rFonts w:ascii="GHEA Grapalat" w:hAnsi="GHEA Grapalat" w:cs="Sylfaen"/>
          <w:sz w:val="22"/>
          <w:szCs w:val="22"/>
          <w:lang w:val="en-US"/>
        </w:rPr>
        <w:t>դիմաց</w:t>
      </w:r>
      <w:r w:rsidR="00E02DF0" w:rsidRPr="00FF25C5">
        <w:rPr>
          <w:rFonts w:ascii="GHEA Grapalat" w:hAnsi="GHEA Grapalat" w:cs="Sylfaen"/>
          <w:sz w:val="22"/>
          <w:szCs w:val="22"/>
          <w:lang w:val="fr-FR"/>
        </w:rPr>
        <w:t xml:space="preserve"> </w:t>
      </w:r>
      <w:r w:rsidR="00E02DF0" w:rsidRPr="00FF25C5">
        <w:rPr>
          <w:rFonts w:ascii="GHEA Grapalat" w:hAnsi="GHEA Grapalat" w:cs="Sylfaen"/>
          <w:sz w:val="22"/>
          <w:szCs w:val="22"/>
          <w:lang w:val="en-US"/>
        </w:rPr>
        <w:t>վճարումներ</w:t>
      </w:r>
      <w:r w:rsidRPr="00FF25C5">
        <w:rPr>
          <w:rFonts w:ascii="GHEA Grapalat" w:hAnsi="GHEA Grapalat" w:cs="Sylfaen"/>
          <w:sz w:val="22"/>
          <w:szCs w:val="22"/>
        </w:rPr>
        <w:t>:</w:t>
      </w:r>
      <w:r w:rsidRPr="00FF25C5">
        <w:rPr>
          <w:rFonts w:ascii="GHEA Grapalat" w:hAnsi="GHEA Grapalat" w:cs="Sylfaen"/>
          <w:sz w:val="22"/>
          <w:szCs w:val="22"/>
          <w:lang w:val="fr-FR"/>
        </w:rPr>
        <w:t xml:space="preserve"> </w:t>
      </w:r>
    </w:p>
    <w:p w14:paraId="765B8220" w14:textId="77777777" w:rsidR="00A81054" w:rsidRPr="00FF25C5" w:rsidRDefault="00A30E39" w:rsidP="00481A42">
      <w:pPr>
        <w:spacing w:line="360" w:lineRule="auto"/>
        <w:ind w:firstLine="561"/>
        <w:jc w:val="both"/>
        <w:rPr>
          <w:rFonts w:ascii="GHEA Grapalat" w:hAnsi="GHEA Grapalat"/>
          <w:sz w:val="22"/>
          <w:szCs w:val="22"/>
        </w:rPr>
      </w:pPr>
      <w:r w:rsidRPr="00FF25C5">
        <w:rPr>
          <w:rFonts w:ascii="GHEA Grapalat" w:hAnsi="GHEA Grapalat"/>
          <w:sz w:val="22"/>
          <w:szCs w:val="22"/>
        </w:rPr>
        <w:lastRenderedPageBreak/>
        <w:t>Վերակառուցման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զարգացման</w:t>
      </w:r>
      <w:r w:rsidRPr="00FF25C5">
        <w:rPr>
          <w:rFonts w:ascii="GHEA Grapalat" w:hAnsi="GHEA Grapalat"/>
          <w:sz w:val="22"/>
          <w:szCs w:val="22"/>
          <w:lang w:val="af-ZA"/>
        </w:rPr>
        <w:t xml:space="preserve"> </w:t>
      </w:r>
      <w:r w:rsidRPr="00FF25C5">
        <w:rPr>
          <w:rFonts w:ascii="GHEA Grapalat" w:hAnsi="GHEA Grapalat"/>
          <w:sz w:val="22"/>
          <w:szCs w:val="22"/>
        </w:rPr>
        <w:t>եվրոպական</w:t>
      </w:r>
      <w:r w:rsidRPr="00FF25C5">
        <w:rPr>
          <w:rFonts w:ascii="GHEA Grapalat" w:hAnsi="GHEA Grapalat"/>
          <w:sz w:val="22"/>
          <w:szCs w:val="22"/>
          <w:lang w:val="af-ZA"/>
        </w:rPr>
        <w:t xml:space="preserve"> </w:t>
      </w:r>
      <w:r w:rsidRPr="00FF25C5">
        <w:rPr>
          <w:rFonts w:ascii="GHEA Grapalat" w:hAnsi="GHEA Grapalat"/>
          <w:sz w:val="22"/>
          <w:szCs w:val="22"/>
        </w:rPr>
        <w:t>բանկի</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ՀՀ</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սահմանի</w:t>
      </w:r>
      <w:r w:rsidRPr="00FF25C5">
        <w:rPr>
          <w:rFonts w:ascii="GHEA Grapalat" w:hAnsi="GHEA Grapalat"/>
          <w:sz w:val="22"/>
          <w:szCs w:val="22"/>
          <w:lang w:val="af-ZA"/>
        </w:rPr>
        <w:t xml:space="preserve"> «</w:t>
      </w:r>
      <w:r w:rsidRPr="00FF25C5">
        <w:rPr>
          <w:rFonts w:ascii="GHEA Grapalat" w:hAnsi="GHEA Grapalat"/>
          <w:sz w:val="22"/>
          <w:szCs w:val="22"/>
        </w:rPr>
        <w:t>Բագրատաշեն</w:t>
      </w:r>
      <w:r w:rsidRPr="00FF25C5">
        <w:rPr>
          <w:rFonts w:ascii="GHEA Grapalat" w:hAnsi="GHEA Grapalat"/>
          <w:sz w:val="22"/>
          <w:szCs w:val="22"/>
          <w:lang w:val="af-ZA"/>
        </w:rPr>
        <w:t xml:space="preserve">» </w:t>
      </w:r>
      <w:r w:rsidRPr="00FF25C5">
        <w:rPr>
          <w:rFonts w:ascii="GHEA Grapalat" w:hAnsi="GHEA Grapalat"/>
          <w:sz w:val="22"/>
          <w:szCs w:val="22"/>
        </w:rPr>
        <w:t>անցման</w:t>
      </w:r>
      <w:r w:rsidRPr="00FF25C5">
        <w:rPr>
          <w:rFonts w:ascii="GHEA Grapalat" w:hAnsi="GHEA Grapalat"/>
          <w:sz w:val="22"/>
          <w:szCs w:val="22"/>
          <w:lang w:val="af-ZA"/>
        </w:rPr>
        <w:t xml:space="preserve"> </w:t>
      </w:r>
      <w:r w:rsidRPr="00FF25C5">
        <w:rPr>
          <w:rFonts w:ascii="GHEA Grapalat" w:hAnsi="GHEA Grapalat"/>
          <w:sz w:val="22"/>
          <w:szCs w:val="22"/>
        </w:rPr>
        <w:t>կետի</w:t>
      </w:r>
      <w:r w:rsidRPr="00FF25C5">
        <w:rPr>
          <w:rFonts w:ascii="GHEA Grapalat" w:hAnsi="GHEA Grapalat"/>
          <w:sz w:val="22"/>
          <w:szCs w:val="22"/>
          <w:lang w:val="af-ZA"/>
        </w:rPr>
        <w:t xml:space="preserve"> </w:t>
      </w:r>
      <w:r w:rsidRPr="00FF25C5">
        <w:rPr>
          <w:rFonts w:ascii="GHEA Grapalat" w:hAnsi="GHEA Grapalat"/>
          <w:sz w:val="22"/>
          <w:szCs w:val="22"/>
        </w:rPr>
        <w:t>կամրջի</w:t>
      </w:r>
      <w:r w:rsidRPr="00FF25C5">
        <w:rPr>
          <w:rFonts w:ascii="GHEA Grapalat" w:hAnsi="GHEA Grapalat"/>
          <w:sz w:val="22"/>
          <w:szCs w:val="22"/>
          <w:lang w:val="af-ZA"/>
        </w:rPr>
        <w:t xml:space="preserve"> </w:t>
      </w:r>
      <w:r w:rsidRPr="00FF25C5">
        <w:rPr>
          <w:rFonts w:ascii="GHEA Grapalat" w:hAnsi="GHEA Grapalat"/>
          <w:sz w:val="22"/>
          <w:szCs w:val="22"/>
        </w:rPr>
        <w:t>վերակառուցման</w:t>
      </w:r>
      <w:r w:rsidRPr="00FF25C5">
        <w:rPr>
          <w:rFonts w:ascii="GHEA Grapalat" w:hAnsi="GHEA Grapalat"/>
          <w:sz w:val="22"/>
          <w:szCs w:val="22"/>
          <w:lang w:val="af-ZA"/>
        </w:rPr>
        <w:t xml:space="preserve"> </w:t>
      </w:r>
      <w:r w:rsidRPr="00FF25C5">
        <w:rPr>
          <w:rFonts w:ascii="GHEA Grapalat" w:hAnsi="GHEA Grapalat"/>
          <w:sz w:val="22"/>
          <w:szCs w:val="22"/>
        </w:rPr>
        <w:t>վարկային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շրջանակներում օգտագործ</w:t>
      </w:r>
      <w:r w:rsidRPr="00FF25C5">
        <w:rPr>
          <w:rFonts w:ascii="GHEA Grapalat" w:hAnsi="GHEA Grapalat"/>
          <w:sz w:val="22"/>
          <w:szCs w:val="22"/>
        </w:rPr>
        <w:t>վել</w:t>
      </w:r>
      <w:r w:rsidRPr="00FF25C5">
        <w:rPr>
          <w:rFonts w:ascii="GHEA Grapalat" w:hAnsi="GHEA Grapalat"/>
          <w:sz w:val="22"/>
          <w:szCs w:val="22"/>
          <w:lang w:val="fr-FR"/>
        </w:rPr>
        <w:t xml:space="preserve"> </w:t>
      </w:r>
      <w:r w:rsidR="00D76D74"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rPr>
        <w:t>շուրջ</w:t>
      </w:r>
      <w:r w:rsidRPr="00FF25C5">
        <w:rPr>
          <w:rFonts w:ascii="GHEA Grapalat" w:hAnsi="GHEA Grapalat"/>
          <w:sz w:val="22"/>
          <w:szCs w:val="22"/>
          <w:lang w:val="af-ZA"/>
        </w:rPr>
        <w:t xml:space="preserve"> 40.6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fr-BE"/>
        </w:rPr>
        <w:t xml:space="preserve"> </w:t>
      </w:r>
      <w:r w:rsidRPr="00FF25C5">
        <w:rPr>
          <w:rFonts w:ascii="GHEA Grapalat" w:hAnsi="GHEA Grapalat"/>
          <w:sz w:val="22"/>
          <w:szCs w:val="22"/>
          <w:lang w:val="af-ZA"/>
        </w:rPr>
        <w:t>կամ բյուջեով հատկացված գումարի 6.1%-</w:t>
      </w:r>
      <w:r w:rsidRPr="00FF25C5">
        <w:rPr>
          <w:rFonts w:ascii="GHEA Grapalat" w:hAnsi="GHEA Grapalat"/>
          <w:sz w:val="22"/>
          <w:szCs w:val="22"/>
        </w:rPr>
        <w:t>ը</w:t>
      </w:r>
      <w:r w:rsidRPr="00FF25C5">
        <w:rPr>
          <w:rFonts w:ascii="GHEA Grapalat" w:hAnsi="GHEA Grapalat"/>
          <w:sz w:val="22"/>
          <w:szCs w:val="22"/>
          <w:lang w:val="af-ZA"/>
        </w:rPr>
        <w:t>:</w:t>
      </w:r>
      <w:r w:rsidRPr="00FF25C5">
        <w:rPr>
          <w:rFonts w:ascii="GHEA Grapalat" w:hAnsi="GHEA Grapalat"/>
          <w:sz w:val="22"/>
          <w:szCs w:val="22"/>
          <w:lang w:val="fr-FR"/>
        </w:rPr>
        <w:t xml:space="preserve"> </w:t>
      </w:r>
      <w:r w:rsidRPr="00FF25C5">
        <w:rPr>
          <w:rFonts w:ascii="GHEA Grapalat" w:hAnsi="GHEA Grapalat" w:cs="Sylfaen"/>
          <w:sz w:val="22"/>
          <w:szCs w:val="22"/>
        </w:rPr>
        <w:t>Նշված</w:t>
      </w:r>
      <w:r w:rsidRPr="00FF25C5">
        <w:rPr>
          <w:rFonts w:ascii="GHEA Grapalat" w:hAnsi="GHEA Grapalat" w:cs="Sylfaen"/>
          <w:sz w:val="22"/>
          <w:szCs w:val="22"/>
          <w:lang w:val="fr-FR"/>
        </w:rPr>
        <w:t xml:space="preserve"> վարկային </w:t>
      </w:r>
      <w:r w:rsidRPr="00FF25C5">
        <w:rPr>
          <w:rFonts w:ascii="GHEA Grapalat" w:hAnsi="GHEA Grapalat" w:cs="Sylfaen"/>
          <w:sz w:val="22"/>
          <w:szCs w:val="22"/>
        </w:rPr>
        <w:t>ծրագրի</w:t>
      </w:r>
      <w:r w:rsidRPr="00FF25C5">
        <w:rPr>
          <w:rFonts w:ascii="GHEA Grapalat" w:hAnsi="GHEA Grapalat" w:cs="Sylfaen"/>
          <w:sz w:val="22"/>
          <w:szCs w:val="22"/>
          <w:lang w:val="fr-FR"/>
        </w:rPr>
        <w:t xml:space="preserve"> </w:t>
      </w:r>
      <w:r w:rsidRPr="00FF25C5">
        <w:rPr>
          <w:rFonts w:ascii="GHEA Grapalat" w:hAnsi="GHEA Grapalat"/>
          <w:sz w:val="22"/>
          <w:szCs w:val="22"/>
        </w:rPr>
        <w:t>դրամաշնորհային</w:t>
      </w:r>
      <w:r w:rsidRPr="00FF25C5">
        <w:rPr>
          <w:rFonts w:ascii="GHEA Grapalat" w:hAnsi="GHEA Grapalat"/>
          <w:sz w:val="22"/>
          <w:szCs w:val="22"/>
          <w:lang w:val="af-ZA"/>
        </w:rPr>
        <w:t xml:space="preserve"> </w:t>
      </w:r>
      <w:r w:rsidRPr="00FF25C5">
        <w:rPr>
          <w:rFonts w:ascii="GHEA Grapalat" w:hAnsi="GHEA Grapalat"/>
          <w:sz w:val="22"/>
          <w:szCs w:val="22"/>
        </w:rPr>
        <w:t>բաղադրիչի</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շրջանակներում</w:t>
      </w:r>
      <w:r w:rsidR="00B05A2C" w:rsidRPr="00FF25C5">
        <w:rPr>
          <w:rFonts w:ascii="GHEA Grapalat" w:hAnsi="GHEA Grapalat" w:cs="Arial AMU"/>
          <w:sz w:val="22"/>
          <w:szCs w:val="22"/>
          <w:lang w:val="fr-FR"/>
        </w:rPr>
        <w:t xml:space="preserve"> նախատեսվել էր</w:t>
      </w:r>
      <w:r w:rsidR="004656E7" w:rsidRPr="00FF25C5">
        <w:rPr>
          <w:rFonts w:ascii="GHEA Grapalat" w:hAnsi="GHEA Grapalat" w:cs="Arial AMU"/>
          <w:sz w:val="22"/>
          <w:szCs w:val="22"/>
          <w:lang w:val="fr-FR"/>
        </w:rPr>
        <w:t xml:space="preserve"> </w:t>
      </w:r>
      <w:r w:rsidR="004656E7" w:rsidRPr="00FF25C5">
        <w:rPr>
          <w:rFonts w:ascii="GHEA Grapalat" w:hAnsi="GHEA Grapalat" w:cs="Arial"/>
          <w:sz w:val="22"/>
          <w:szCs w:val="22"/>
        </w:rPr>
        <w:t xml:space="preserve">ՎԶԵԲ աջակցությամբ իրականացվող ՀՀ պետական սահմանի «Բագրատաշեն» անցման կետում նոր կամրջի կառուցման ծրագրի աջակցության նպատակով խորհրդատվական ծառայությունների ձեռքբերման համար: Նախատեսված ծախսերն իրականացվել են մասամբ, քանի որ այն ուղղակիորեն կապված է </w:t>
      </w:r>
      <w:r w:rsidR="00151300" w:rsidRPr="00FF25C5">
        <w:rPr>
          <w:rFonts w:ascii="GHEA Grapalat" w:hAnsi="GHEA Grapalat" w:cs="Arial"/>
          <w:sz w:val="22"/>
          <w:szCs w:val="22"/>
          <w:lang w:val="en-US"/>
        </w:rPr>
        <w:t>վարկային</w:t>
      </w:r>
      <w:r w:rsidR="004656E7" w:rsidRPr="00FF25C5">
        <w:rPr>
          <w:rFonts w:ascii="GHEA Grapalat" w:hAnsi="GHEA Grapalat" w:cs="Arial"/>
          <w:sz w:val="22"/>
          <w:szCs w:val="22"/>
        </w:rPr>
        <w:t xml:space="preserve"> ծրագրի շրջանակներում հայտարարված մրցույթների ավարտի հետ, որոնք նախատեսվում են ավարտել 2017</w:t>
      </w:r>
      <w:r w:rsidR="00151300" w:rsidRPr="00FF25C5">
        <w:rPr>
          <w:rFonts w:ascii="GHEA Grapalat" w:hAnsi="GHEA Grapalat" w:cs="Arial"/>
          <w:sz w:val="22"/>
          <w:szCs w:val="22"/>
          <w:lang w:val="fr-FR"/>
        </w:rPr>
        <w:t xml:space="preserve"> </w:t>
      </w:r>
      <w:r w:rsidR="004656E7" w:rsidRPr="00FF25C5">
        <w:rPr>
          <w:rFonts w:ascii="GHEA Grapalat" w:hAnsi="GHEA Grapalat" w:cs="Arial"/>
          <w:sz w:val="22"/>
          <w:szCs w:val="22"/>
        </w:rPr>
        <w:t>թ</w:t>
      </w:r>
      <w:r w:rsidR="00151300" w:rsidRPr="00FF25C5">
        <w:rPr>
          <w:rFonts w:ascii="GHEA Grapalat" w:hAnsi="GHEA Grapalat" w:cs="Arial"/>
          <w:sz w:val="22"/>
          <w:szCs w:val="22"/>
          <w:lang w:val="en-US"/>
        </w:rPr>
        <w:t>վականին</w:t>
      </w:r>
      <w:r w:rsidR="004656E7" w:rsidRPr="00FF25C5">
        <w:rPr>
          <w:rFonts w:ascii="GHEA Grapalat" w:hAnsi="GHEA Grapalat" w:cs="Arial"/>
          <w:sz w:val="22"/>
          <w:szCs w:val="22"/>
        </w:rPr>
        <w:t xml:space="preserve">: </w:t>
      </w:r>
      <w:r w:rsidR="00206B5D" w:rsidRPr="00FF25C5">
        <w:rPr>
          <w:rFonts w:ascii="GHEA Grapalat" w:hAnsi="GHEA Grapalat" w:cs="Arial"/>
          <w:sz w:val="22"/>
          <w:szCs w:val="22"/>
          <w:lang w:val="en-US"/>
        </w:rPr>
        <w:t>Դրամաշնորհային</w:t>
      </w:r>
      <w:r w:rsidR="00206B5D" w:rsidRPr="00FF25C5">
        <w:rPr>
          <w:rFonts w:ascii="GHEA Grapalat" w:hAnsi="GHEA Grapalat" w:cs="Arial"/>
          <w:sz w:val="22"/>
          <w:szCs w:val="22"/>
          <w:lang w:val="fr-FR"/>
        </w:rPr>
        <w:t xml:space="preserve"> </w:t>
      </w:r>
      <w:r w:rsidR="00206B5D" w:rsidRPr="00FF25C5">
        <w:rPr>
          <w:rFonts w:ascii="GHEA Grapalat" w:hAnsi="GHEA Grapalat" w:cs="Arial"/>
          <w:sz w:val="22"/>
          <w:szCs w:val="22"/>
          <w:lang w:val="en-US"/>
        </w:rPr>
        <w:t>ծրագրի</w:t>
      </w:r>
      <w:r w:rsidR="00206B5D" w:rsidRPr="00FF25C5">
        <w:rPr>
          <w:rFonts w:ascii="GHEA Grapalat" w:hAnsi="GHEA Grapalat" w:cs="Arial"/>
          <w:sz w:val="22"/>
          <w:szCs w:val="22"/>
          <w:lang w:val="fr-FR"/>
        </w:rPr>
        <w:t xml:space="preserve"> </w:t>
      </w:r>
      <w:r w:rsidR="00206B5D" w:rsidRPr="00FF25C5">
        <w:rPr>
          <w:rFonts w:ascii="GHEA Grapalat" w:hAnsi="GHEA Grapalat" w:cs="Arial"/>
          <w:sz w:val="22"/>
          <w:szCs w:val="22"/>
          <w:lang w:val="en-US"/>
        </w:rPr>
        <w:t>շրջանակներում</w:t>
      </w:r>
      <w:r w:rsidRPr="00FF25C5">
        <w:rPr>
          <w:rFonts w:ascii="GHEA Grapalat" w:hAnsi="GHEA Grapalat" w:cs="Arial AMU"/>
          <w:sz w:val="22"/>
          <w:szCs w:val="22"/>
          <w:lang w:val="fr-FR"/>
        </w:rPr>
        <w:t xml:space="preserve"> օգտագործվել են շուրջ 10.4 մլն դրամի միջոցներ </w:t>
      </w:r>
      <w:r w:rsidRPr="00FF25C5">
        <w:rPr>
          <w:rFonts w:ascii="GHEA Grapalat" w:hAnsi="GHEA Grapalat" w:cs="Sylfaen"/>
          <w:sz w:val="22"/>
          <w:szCs w:val="22"/>
        </w:rPr>
        <w:t>կամ</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ծրագրված ցուցանիշի</w:t>
      </w:r>
      <w:r w:rsidRPr="00FF25C5">
        <w:rPr>
          <w:rFonts w:ascii="GHEA Grapalat" w:hAnsi="GHEA Grapalat" w:cs="Sylfaen"/>
          <w:sz w:val="22"/>
          <w:szCs w:val="22"/>
          <w:lang w:val="af-ZA"/>
        </w:rPr>
        <w:t xml:space="preserve"> 25.4</w:t>
      </w:r>
      <w:r w:rsidR="00206B5D" w:rsidRPr="00FF25C5">
        <w:rPr>
          <w:rFonts w:ascii="GHEA Grapalat" w:hAnsi="GHEA Grapalat" w:cs="Sylfaen"/>
          <w:sz w:val="22"/>
          <w:szCs w:val="22"/>
          <w:lang w:val="af-ZA"/>
        </w:rPr>
        <w:t>%</w:t>
      </w:r>
      <w:r w:rsidR="00206B5D" w:rsidRPr="00FF25C5">
        <w:rPr>
          <w:rFonts w:ascii="GHEA Grapalat" w:hAnsi="GHEA Grapalat" w:cs="Sylfaen"/>
          <w:sz w:val="22"/>
          <w:szCs w:val="22"/>
          <w:lang w:val="af-ZA"/>
        </w:rPr>
        <w:noBreakHyphen/>
      </w:r>
      <w:r w:rsidRPr="00FF25C5">
        <w:rPr>
          <w:rFonts w:ascii="GHEA Grapalat" w:hAnsi="GHEA Grapalat" w:cs="Sylfaen"/>
          <w:sz w:val="22"/>
          <w:szCs w:val="22"/>
        </w:rPr>
        <w:t xml:space="preserve">ը: </w:t>
      </w:r>
      <w:r w:rsidR="00A1697B" w:rsidRPr="00FF25C5">
        <w:rPr>
          <w:rFonts w:ascii="GHEA Grapalat" w:hAnsi="GHEA Grapalat" w:cs="Sylfaen"/>
          <w:sz w:val="22"/>
          <w:szCs w:val="22"/>
          <w:lang w:val="en-US"/>
        </w:rPr>
        <w:t>Վարկային</w:t>
      </w:r>
      <w:r w:rsidR="00A1697B" w:rsidRPr="00FF25C5">
        <w:rPr>
          <w:rFonts w:ascii="GHEA Grapalat" w:hAnsi="GHEA Grapalat" w:cs="Sylfaen"/>
          <w:sz w:val="22"/>
          <w:szCs w:val="22"/>
          <w:lang w:val="fr-FR"/>
        </w:rPr>
        <w:t xml:space="preserve"> </w:t>
      </w:r>
      <w:r w:rsidR="00A1697B" w:rsidRPr="00FF25C5">
        <w:rPr>
          <w:rFonts w:ascii="GHEA Grapalat" w:hAnsi="GHEA Grapalat" w:cs="Sylfaen"/>
          <w:sz w:val="22"/>
          <w:szCs w:val="22"/>
          <w:lang w:val="en-US"/>
        </w:rPr>
        <w:t>ծ</w:t>
      </w:r>
      <w:r w:rsidRPr="00FF25C5">
        <w:rPr>
          <w:rFonts w:ascii="GHEA Grapalat" w:hAnsi="GHEA Grapalat"/>
          <w:sz w:val="22"/>
          <w:szCs w:val="22"/>
          <w:lang w:val="af-ZA"/>
        </w:rPr>
        <w:t>րագրով նախատեսվ</w:t>
      </w:r>
      <w:r w:rsidR="00A1697B" w:rsidRPr="00FF25C5">
        <w:rPr>
          <w:rFonts w:ascii="GHEA Grapalat" w:hAnsi="GHEA Grapalat"/>
          <w:sz w:val="22"/>
          <w:szCs w:val="22"/>
          <w:lang w:val="af-ZA"/>
        </w:rPr>
        <w:t>ել</w:t>
      </w:r>
      <w:r w:rsidRPr="00FF25C5">
        <w:rPr>
          <w:rFonts w:ascii="GHEA Grapalat" w:hAnsi="GHEA Grapalat"/>
          <w:sz w:val="22"/>
          <w:szCs w:val="22"/>
          <w:lang w:val="af-ZA"/>
        </w:rPr>
        <w:t xml:space="preserve"> է</w:t>
      </w:r>
      <w:r w:rsidR="00A1697B" w:rsidRPr="00FF25C5">
        <w:rPr>
          <w:rFonts w:ascii="GHEA Grapalat" w:hAnsi="GHEA Grapalat"/>
          <w:sz w:val="22"/>
          <w:szCs w:val="22"/>
          <w:lang w:val="af-ZA"/>
        </w:rPr>
        <w:t>ր</w:t>
      </w:r>
      <w:r w:rsidRPr="00FF25C5">
        <w:rPr>
          <w:rFonts w:ascii="GHEA Grapalat" w:hAnsi="GHEA Grapalat"/>
          <w:sz w:val="22"/>
          <w:szCs w:val="22"/>
          <w:lang w:val="af-ZA"/>
        </w:rPr>
        <w:t xml:space="preserve"> իրականացնել Հայաստանի Հանրապետության և Վրաստանի պետական սահմանի Սադախլո-Բագրատաշեն անցման կետում Դեբեդ գետի վրա նոր կամրջի կառուցման աշխատանքներ, </w:t>
      </w:r>
      <w:r w:rsidRPr="00FF25C5">
        <w:rPr>
          <w:rFonts w:ascii="GHEA Grapalat" w:hAnsi="GHEA Grapalat"/>
          <w:sz w:val="22"/>
          <w:szCs w:val="22"/>
        </w:rPr>
        <w:t>տեխնիկական հսկողության ծառայությունների</w:t>
      </w:r>
      <w:r w:rsidR="00FA22EA" w:rsidRPr="00FF25C5">
        <w:rPr>
          <w:rFonts w:ascii="GHEA Grapalat" w:hAnsi="GHEA Grapalat"/>
          <w:sz w:val="22"/>
          <w:szCs w:val="22"/>
          <w:lang w:val="fr-FR"/>
        </w:rPr>
        <w:t xml:space="preserve"> </w:t>
      </w:r>
      <w:r w:rsidR="00FA22EA" w:rsidRPr="00FF25C5">
        <w:rPr>
          <w:rFonts w:ascii="GHEA Grapalat" w:hAnsi="GHEA Grapalat"/>
          <w:sz w:val="22"/>
          <w:szCs w:val="22"/>
          <w:lang w:val="en-US"/>
        </w:rPr>
        <w:t>ձեռքբերում</w:t>
      </w:r>
      <w:r w:rsidRPr="00FF25C5">
        <w:rPr>
          <w:rFonts w:ascii="GHEA Grapalat" w:hAnsi="GHEA Grapalat"/>
          <w:sz w:val="22"/>
          <w:szCs w:val="22"/>
        </w:rPr>
        <w:t xml:space="preserve"> և պահպանման ծախսեր: </w:t>
      </w:r>
      <w:r w:rsidRPr="00FF25C5">
        <w:rPr>
          <w:rFonts w:ascii="GHEA Grapalat" w:hAnsi="GHEA Grapalat"/>
          <w:sz w:val="22"/>
          <w:szCs w:val="22"/>
          <w:lang w:val="af-ZA"/>
        </w:rPr>
        <w:t>2016 թվականին օգտագործված միջոցներն ուղղվել են</w:t>
      </w:r>
      <w:r w:rsidR="00125F0F" w:rsidRPr="00FF25C5">
        <w:rPr>
          <w:rFonts w:ascii="GHEA Grapalat" w:hAnsi="GHEA Grapalat"/>
          <w:sz w:val="22"/>
          <w:szCs w:val="22"/>
          <w:lang w:val="af-ZA"/>
        </w:rPr>
        <w:t xml:space="preserve"> </w:t>
      </w:r>
      <w:r w:rsidRPr="00FF25C5">
        <w:rPr>
          <w:rFonts w:ascii="GHEA Grapalat" w:hAnsi="GHEA Grapalat"/>
          <w:sz w:val="22"/>
          <w:szCs w:val="22"/>
          <w:lang w:val="af-ZA"/>
        </w:rPr>
        <w:t>«Հյուսիս-հարավ ճանապարհային միջանցքի ներդրումային ծրագրի իրականացման կազմակերպություն» ՊՈԱԿ-ի պահպանման</w:t>
      </w:r>
      <w:r w:rsidR="00FA22EA" w:rsidRPr="00FF25C5">
        <w:rPr>
          <w:rFonts w:ascii="GHEA Grapalat" w:hAnsi="GHEA Grapalat"/>
          <w:sz w:val="22"/>
          <w:szCs w:val="22"/>
          <w:lang w:val="af-ZA"/>
        </w:rPr>
        <w:t>ը</w:t>
      </w:r>
      <w:r w:rsidRPr="00FF25C5">
        <w:rPr>
          <w:rFonts w:ascii="GHEA Grapalat" w:hAnsi="GHEA Grapalat"/>
          <w:sz w:val="22"/>
          <w:szCs w:val="22"/>
          <w:lang w:val="af-ZA"/>
        </w:rPr>
        <w:t xml:space="preserve"> և գրասենյակային տարածքի վարձակալությանը: </w:t>
      </w:r>
      <w:r w:rsidR="007527BC" w:rsidRPr="00FF25C5">
        <w:rPr>
          <w:rFonts w:ascii="GHEA Grapalat" w:hAnsi="GHEA Grapalat"/>
          <w:sz w:val="22"/>
          <w:szCs w:val="22"/>
        </w:rPr>
        <w:t>Շի</w:t>
      </w:r>
      <w:r w:rsidRPr="00FF25C5">
        <w:rPr>
          <w:rFonts w:ascii="GHEA Grapalat" w:hAnsi="GHEA Grapalat"/>
          <w:sz w:val="22"/>
          <w:szCs w:val="22"/>
        </w:rPr>
        <w:t>նարար</w:t>
      </w:r>
      <w:r w:rsidRPr="00FF25C5">
        <w:rPr>
          <w:rFonts w:ascii="GHEA Grapalat" w:hAnsi="GHEA Grapalat"/>
          <w:sz w:val="22"/>
          <w:szCs w:val="22"/>
          <w:lang w:val="en-US"/>
        </w:rPr>
        <w:t>ա</w:t>
      </w:r>
      <w:r w:rsidRPr="00FF25C5">
        <w:rPr>
          <w:rFonts w:ascii="GHEA Grapalat" w:hAnsi="GHEA Grapalat"/>
          <w:sz w:val="22"/>
          <w:szCs w:val="22"/>
        </w:rPr>
        <w:t xml:space="preserve">կան և նախագծային աշխատանքների և տեխնիկական հսկողության ծառայությունների համար նախատեսված ծախսերը չեն իրականացվել, քանի որ նախագծման և շինարարության իրականացման միջազգային բաց մրցույթը, ՎԶԵԲ-ի էլեկտրոնային հարթակի միջոցով, հայտարարվել է 2016 թվականի հուլիսի 27-ին: Այն բաղկացած է երկու փուլից։ Առաջին փուլը գտնվում է գնահատման </w:t>
      </w:r>
      <w:r w:rsidR="00926BC1" w:rsidRPr="00FF25C5">
        <w:rPr>
          <w:rFonts w:ascii="GHEA Grapalat" w:hAnsi="GHEA Grapalat"/>
          <w:sz w:val="22"/>
          <w:szCs w:val="22"/>
        </w:rPr>
        <w:t>ընթացքում</w:t>
      </w:r>
      <w:r w:rsidRPr="00FF25C5">
        <w:rPr>
          <w:rFonts w:ascii="GHEA Grapalat" w:hAnsi="GHEA Grapalat"/>
          <w:sz w:val="22"/>
          <w:szCs w:val="22"/>
        </w:rPr>
        <w:t xml:space="preserve">, իսկ երկրորդ փուլը </w:t>
      </w:r>
      <w:r w:rsidR="003002BB" w:rsidRPr="00FF25C5">
        <w:rPr>
          <w:rFonts w:ascii="GHEA Grapalat" w:hAnsi="GHEA Grapalat"/>
          <w:sz w:val="22"/>
          <w:szCs w:val="22"/>
        </w:rPr>
        <w:t>կիրականացվի 2017 թվականի երրորդ եռամսյակում</w:t>
      </w:r>
      <w:r w:rsidRPr="00FF25C5">
        <w:rPr>
          <w:rFonts w:ascii="GHEA Grapalat" w:hAnsi="GHEA Grapalat"/>
          <w:sz w:val="22"/>
          <w:szCs w:val="22"/>
        </w:rPr>
        <w:t>: Հայատանի Հանրապետության ու Վերկառուցման և Զարգացման</w:t>
      </w:r>
      <w:r w:rsidR="00125F0F" w:rsidRPr="00FF25C5">
        <w:rPr>
          <w:rFonts w:ascii="GHEA Grapalat" w:hAnsi="GHEA Grapalat"/>
          <w:sz w:val="22"/>
          <w:szCs w:val="22"/>
        </w:rPr>
        <w:t xml:space="preserve"> </w:t>
      </w:r>
      <w:r w:rsidRPr="00FF25C5">
        <w:rPr>
          <w:rFonts w:ascii="GHEA Grapalat" w:hAnsi="GHEA Grapalat"/>
          <w:sz w:val="22"/>
          <w:szCs w:val="22"/>
        </w:rPr>
        <w:t>Եվրոպական Բանկի</w:t>
      </w:r>
      <w:r w:rsidR="00125F0F" w:rsidRPr="00FF25C5">
        <w:rPr>
          <w:rFonts w:ascii="GHEA Grapalat" w:hAnsi="GHEA Grapalat"/>
          <w:sz w:val="22"/>
          <w:szCs w:val="22"/>
        </w:rPr>
        <w:t xml:space="preserve"> </w:t>
      </w:r>
      <w:r w:rsidRPr="00FF25C5">
        <w:rPr>
          <w:rFonts w:ascii="GHEA Grapalat" w:hAnsi="GHEA Grapalat"/>
          <w:sz w:val="22"/>
          <w:szCs w:val="22"/>
        </w:rPr>
        <w:t>(ՎԶԵԲ) միջև 2012 թվականի դեկտեմբերի 23</w:t>
      </w:r>
      <w:r w:rsidRPr="00FF25C5">
        <w:rPr>
          <w:rFonts w:ascii="GHEA Grapalat" w:hAnsi="GHEA Grapalat"/>
          <w:sz w:val="22"/>
          <w:szCs w:val="22"/>
        </w:rPr>
        <w:noBreakHyphen/>
        <w:t xml:space="preserve">ին կնքված վարկային </w:t>
      </w:r>
      <w:r w:rsidR="002B7F59" w:rsidRPr="00FF25C5">
        <w:rPr>
          <w:rFonts w:ascii="GHEA Grapalat" w:hAnsi="GHEA Grapalat"/>
          <w:sz w:val="22"/>
          <w:szCs w:val="22"/>
        </w:rPr>
        <w:t xml:space="preserve">համաձայնագրով </w:t>
      </w:r>
      <w:r w:rsidRPr="00FF25C5">
        <w:rPr>
          <w:rFonts w:ascii="GHEA Grapalat" w:hAnsi="GHEA Grapalat"/>
          <w:sz w:val="22"/>
          <w:szCs w:val="22"/>
        </w:rPr>
        <w:t>նախատ</w:t>
      </w:r>
      <w:r w:rsidR="002B7F59" w:rsidRPr="00FF25C5">
        <w:rPr>
          <w:rFonts w:ascii="GHEA Grapalat" w:hAnsi="GHEA Grapalat"/>
          <w:sz w:val="22"/>
          <w:szCs w:val="22"/>
        </w:rPr>
        <w:t>եսված էր, որ Սադախլո-Բագրատաշեն</w:t>
      </w:r>
      <w:r w:rsidRPr="00FF25C5">
        <w:rPr>
          <w:rFonts w:ascii="GHEA Grapalat" w:hAnsi="GHEA Grapalat"/>
          <w:sz w:val="22"/>
          <w:szCs w:val="22"/>
        </w:rPr>
        <w:t xml:space="preserve"> սահմանային հսկողության անցակետի տարածքում նոր կամրջի կառուցումը իրականացնելու է Հայատանի Հանրապետությունը: Սակայն, քանի որ </w:t>
      </w:r>
      <w:r w:rsidR="002B7F59" w:rsidRPr="00FF25C5">
        <w:rPr>
          <w:rFonts w:ascii="GHEA Grapalat" w:hAnsi="GHEA Grapalat"/>
          <w:sz w:val="22"/>
          <w:szCs w:val="22"/>
        </w:rPr>
        <w:t>կ</w:t>
      </w:r>
      <w:r w:rsidRPr="00FF25C5">
        <w:rPr>
          <w:rFonts w:ascii="GHEA Grapalat" w:hAnsi="GHEA Grapalat"/>
          <w:sz w:val="22"/>
          <w:szCs w:val="22"/>
        </w:rPr>
        <w:t xml:space="preserve">ամրջի մի հատվածը գտնվելու էր Վրաստանի տարածքում և հանդիսանալու էր Վրաստանի սեփականությունը, որոշում կայացվեց բանակցել վրացական կողմի հետ՝ </w:t>
      </w:r>
      <w:r w:rsidR="002B7F59" w:rsidRPr="00FF25C5">
        <w:rPr>
          <w:rFonts w:ascii="GHEA Grapalat" w:hAnsi="GHEA Grapalat"/>
          <w:sz w:val="22"/>
          <w:szCs w:val="22"/>
        </w:rPr>
        <w:t>կ</w:t>
      </w:r>
      <w:r w:rsidRPr="00FF25C5">
        <w:rPr>
          <w:rFonts w:ascii="GHEA Grapalat" w:hAnsi="GHEA Grapalat"/>
          <w:sz w:val="22"/>
          <w:szCs w:val="22"/>
        </w:rPr>
        <w:t xml:space="preserve">ամրջի վրացական հատվածի ծախսերը Վրաստանի միջոցներով իրականացնելու հարցի վերաբերյալ: Բանակցությունների արդյունքում Հայաստանի և Վրաստանի կառավարությունների միջև 2014 թվականի դեկտեմբերի 24-ին ստորագրվել է համաձայնագիր, որով կողմերը համաձայնվել են, որ </w:t>
      </w:r>
      <w:r w:rsidR="002B7F59" w:rsidRPr="00FF25C5">
        <w:rPr>
          <w:rFonts w:ascii="GHEA Grapalat" w:hAnsi="GHEA Grapalat"/>
          <w:sz w:val="22"/>
          <w:szCs w:val="22"/>
        </w:rPr>
        <w:t>կ</w:t>
      </w:r>
      <w:r w:rsidRPr="00FF25C5">
        <w:rPr>
          <w:rFonts w:ascii="GHEA Grapalat" w:hAnsi="GHEA Grapalat"/>
          <w:sz w:val="22"/>
          <w:szCs w:val="22"/>
        </w:rPr>
        <w:t>ամրջի կառուցումն իրականացվելու է համատեղ</w:t>
      </w:r>
      <w:r w:rsidR="002B7F59" w:rsidRPr="00FF25C5">
        <w:rPr>
          <w:rFonts w:ascii="GHEA Grapalat" w:hAnsi="GHEA Grapalat"/>
          <w:sz w:val="22"/>
          <w:szCs w:val="22"/>
        </w:rPr>
        <w:t>,</w:t>
      </w:r>
      <w:r w:rsidRPr="00FF25C5">
        <w:rPr>
          <w:rFonts w:ascii="GHEA Grapalat" w:hAnsi="GHEA Grapalat"/>
          <w:sz w:val="22"/>
          <w:szCs w:val="22"/>
        </w:rPr>
        <w:t xml:space="preserve"> և յուրաքանչյուր կողմ կրելու է </w:t>
      </w:r>
      <w:r w:rsidR="002B7F59" w:rsidRPr="00FF25C5">
        <w:rPr>
          <w:rFonts w:ascii="GHEA Grapalat" w:hAnsi="GHEA Grapalat"/>
          <w:sz w:val="22"/>
          <w:szCs w:val="22"/>
        </w:rPr>
        <w:t>կ</w:t>
      </w:r>
      <w:r w:rsidRPr="00FF25C5">
        <w:rPr>
          <w:rFonts w:ascii="GHEA Grapalat" w:hAnsi="GHEA Grapalat"/>
          <w:sz w:val="22"/>
          <w:szCs w:val="22"/>
        </w:rPr>
        <w:t>ամրջի իր հատվածի շինարարության բոլոր ծախսերը: Համաձայնագիրը ՀՀ Ազգային Ժողովի կողմից վավերացվել է 2015 թվականի մայիսի 5</w:t>
      </w:r>
      <w:r w:rsidRPr="00FF25C5">
        <w:rPr>
          <w:rFonts w:ascii="GHEA Grapalat" w:hAnsi="GHEA Grapalat"/>
          <w:sz w:val="22"/>
          <w:szCs w:val="22"/>
        </w:rPr>
        <w:noBreakHyphen/>
        <w:t xml:space="preserve">ին, իսկ համատեղ հանձնաժողովը կազմավորվել է 2015 թվականի հոկտեմբերի 21-ին: Այսպիսով, օբյեկտիվ պատճառներով ծրագրի իրականացումը մտել է </w:t>
      </w:r>
      <w:r w:rsidRPr="00FF25C5">
        <w:rPr>
          <w:rFonts w:ascii="GHEA Grapalat" w:hAnsi="GHEA Grapalat"/>
          <w:sz w:val="22"/>
          <w:szCs w:val="22"/>
        </w:rPr>
        <w:lastRenderedPageBreak/>
        <w:t xml:space="preserve">ակտիվ փուլ (սկսվել է մրցութային գործընթացի իրականացումը) վարկային համաձայնագիրը ստորագրելուց 3 տարի հետո: Բացի վերոնշյալից, ծրագրի իրականացման առաջընթացը մեծապես կախված էր ՎԶԵԲ-ի և Վրաստանի միջև ստորագրվող վարկային համաձայնագրից, որը ստորագրվել է 2016 թվականի դեկտեմբերի 30-ին, և որի հիման վրա հայկական կողմը դիմել է ՎԶԵԲ-ին՝ ՀՀ և ՎԶԵԲ-ի միջև կնքված վարկային համաձայնագրի գումարը շուրջ 4.2 մլն եվրոյով կրճատելու նպատակով: Ընդհանրապես ծրագրի իրականացման դանդաղ ընթացքը, բացի վերոնշյալ պատճառներից, պայմանավորված է նաև նրանով, որ ծրագրի իրականացման հետ կապված որոշումները (այդ թվում՝ մրցութային գործընթացը) անցնում են </w:t>
      </w:r>
      <w:r w:rsidR="00481A42" w:rsidRPr="00FF25C5">
        <w:rPr>
          <w:rFonts w:ascii="GHEA Grapalat" w:hAnsi="GHEA Grapalat"/>
          <w:sz w:val="22"/>
          <w:szCs w:val="22"/>
        </w:rPr>
        <w:t xml:space="preserve">մի շարք </w:t>
      </w:r>
      <w:r w:rsidRPr="00FF25C5">
        <w:rPr>
          <w:rFonts w:ascii="GHEA Grapalat" w:hAnsi="GHEA Grapalat"/>
          <w:sz w:val="22"/>
          <w:szCs w:val="22"/>
        </w:rPr>
        <w:t>օբյեկտիվորեն ժամանակատար ընթացակարգեր</w:t>
      </w:r>
      <w:r w:rsidR="00481A42" w:rsidRPr="00FF25C5">
        <w:rPr>
          <w:rFonts w:ascii="GHEA Grapalat" w:hAnsi="GHEA Grapalat"/>
          <w:sz w:val="22"/>
          <w:szCs w:val="22"/>
        </w:rPr>
        <w:t>:</w:t>
      </w:r>
      <w:r w:rsidRPr="00FF25C5">
        <w:rPr>
          <w:rFonts w:ascii="GHEA Grapalat" w:hAnsi="GHEA Grapalat"/>
          <w:sz w:val="22"/>
          <w:szCs w:val="22"/>
          <w:lang w:val="af-ZA"/>
        </w:rPr>
        <w:t xml:space="preserve"> </w:t>
      </w:r>
      <w:r w:rsidR="00481A42" w:rsidRPr="00FF25C5">
        <w:rPr>
          <w:rFonts w:ascii="GHEA Grapalat" w:hAnsi="GHEA Grapalat"/>
          <w:sz w:val="22"/>
          <w:szCs w:val="22"/>
        </w:rPr>
        <w:t>Շ</w:t>
      </w:r>
      <w:r w:rsidRPr="00FF25C5">
        <w:rPr>
          <w:rFonts w:ascii="GHEA Grapalat" w:hAnsi="GHEA Grapalat"/>
          <w:sz w:val="22"/>
          <w:szCs w:val="22"/>
        </w:rPr>
        <w:t>ինարարական աշխատանքների իրականացման</w:t>
      </w:r>
      <w:r w:rsidR="00A81054" w:rsidRPr="00FF25C5">
        <w:rPr>
          <w:rFonts w:ascii="GHEA Grapalat" w:hAnsi="GHEA Grapalat"/>
          <w:sz w:val="22"/>
          <w:szCs w:val="22"/>
        </w:rPr>
        <w:t xml:space="preserve"> և տեխնիկական հսկողության խորհրդատվական ծառայությունների մատուցման</w:t>
      </w:r>
      <w:r w:rsidRPr="00FF25C5">
        <w:rPr>
          <w:rFonts w:ascii="GHEA Grapalat" w:hAnsi="GHEA Grapalat"/>
          <w:sz w:val="22"/>
          <w:szCs w:val="22"/>
        </w:rPr>
        <w:t xml:space="preserve"> պայմանագ</w:t>
      </w:r>
      <w:r w:rsidR="00A81054" w:rsidRPr="00FF25C5">
        <w:rPr>
          <w:rFonts w:ascii="GHEA Grapalat" w:hAnsi="GHEA Grapalat"/>
          <w:sz w:val="22"/>
          <w:szCs w:val="22"/>
        </w:rPr>
        <w:t>րերը</w:t>
      </w:r>
      <w:r w:rsidRPr="00FF25C5">
        <w:rPr>
          <w:rFonts w:ascii="GHEA Grapalat" w:hAnsi="GHEA Grapalat"/>
          <w:sz w:val="22"/>
          <w:szCs w:val="22"/>
        </w:rPr>
        <w:t xml:space="preserve"> </w:t>
      </w:r>
      <w:r w:rsidR="00C36F75" w:rsidRPr="00FF25C5">
        <w:rPr>
          <w:rFonts w:ascii="GHEA Grapalat" w:hAnsi="GHEA Grapalat"/>
          <w:sz w:val="22"/>
          <w:szCs w:val="22"/>
        </w:rPr>
        <w:t>նախատեսվում է կնքել 2017 թվականին</w:t>
      </w:r>
      <w:r w:rsidRPr="00FF25C5">
        <w:rPr>
          <w:rFonts w:ascii="GHEA Grapalat" w:hAnsi="GHEA Grapalat"/>
          <w:sz w:val="22"/>
          <w:szCs w:val="22"/>
        </w:rPr>
        <w:t xml:space="preserve">: Կամրջի նախագծման և շինարարության տևողությունը կկազմի 18 ամիս։ </w:t>
      </w:r>
    </w:p>
    <w:p w14:paraId="2F9BEC5A" w14:textId="77777777" w:rsidR="00A30E39" w:rsidRPr="00FF25C5" w:rsidRDefault="00A30E39" w:rsidP="00481A42">
      <w:pPr>
        <w:spacing w:line="360" w:lineRule="auto"/>
        <w:ind w:firstLine="561"/>
        <w:jc w:val="both"/>
        <w:rPr>
          <w:rFonts w:ascii="GHEA Grapalat" w:hAnsi="GHEA Grapalat"/>
          <w:sz w:val="22"/>
          <w:szCs w:val="22"/>
        </w:rPr>
      </w:pPr>
      <w:r w:rsidRPr="00FF25C5">
        <w:rPr>
          <w:rFonts w:ascii="GHEA Grapalat" w:hAnsi="GHEA Grapalat"/>
          <w:sz w:val="22"/>
          <w:szCs w:val="22"/>
        </w:rPr>
        <w:t>Եվրոպական ներդրումային բանկի աջակցությամբ իրականացվող Մ</w:t>
      </w:r>
      <w:r w:rsidR="006E5A16" w:rsidRPr="00FF25C5">
        <w:rPr>
          <w:rFonts w:ascii="GHEA Grapalat" w:hAnsi="GHEA Grapalat"/>
          <w:sz w:val="22"/>
          <w:szCs w:val="22"/>
        </w:rPr>
        <w:t>-</w:t>
      </w:r>
      <w:r w:rsidRPr="00FF25C5">
        <w:rPr>
          <w:rFonts w:ascii="GHEA Grapalat" w:hAnsi="GHEA Grapalat"/>
          <w:sz w:val="22"/>
          <w:szCs w:val="22"/>
        </w:rPr>
        <w:t xml:space="preserve">6 Վանաձոր-Ալավերդի-Վրաստանի սահման միջպետական նշանակության ճանապարհի վերականգնման և բարելավման վարկային ծրագրի շրջանակներում օգտագործվել է շուրջ 5.8 մլրդ դրամ՝ 70.5%-ով գերազանցելով նախատեսված ցուցանիշը, ինչը պայմանավորված է նրանով, որ շինարարական աշխատանքների մրցույթները </w:t>
      </w:r>
      <w:r w:rsidR="006E5A16" w:rsidRPr="00FF25C5">
        <w:rPr>
          <w:rFonts w:ascii="GHEA Grapalat" w:hAnsi="GHEA Grapalat"/>
          <w:sz w:val="22"/>
          <w:szCs w:val="22"/>
        </w:rPr>
        <w:t>կայաց</w:t>
      </w:r>
      <w:r w:rsidRPr="00FF25C5">
        <w:rPr>
          <w:rFonts w:ascii="GHEA Grapalat" w:hAnsi="GHEA Grapalat"/>
          <w:sz w:val="22"/>
          <w:szCs w:val="22"/>
        </w:rPr>
        <w:t>ել են նախատեսված ժամկետից շուտ, որի արդյունքում 2016 թվականի մայիսին արդեն կնքվել են շինարարական աշխատանքների պայմանագրերը: Կապալառուները, հաշվի առնելով ծրագրի կարևորությունը և շինարարության ընթացքում ճանապարհը փակելու հանգամանքը, աշխատանքներ</w:t>
      </w:r>
      <w:r w:rsidR="001143DE" w:rsidRPr="00FF25C5">
        <w:rPr>
          <w:rFonts w:ascii="GHEA Grapalat" w:hAnsi="GHEA Grapalat"/>
          <w:sz w:val="22"/>
          <w:szCs w:val="22"/>
        </w:rPr>
        <w:t>ն</w:t>
      </w:r>
      <w:r w:rsidRPr="00FF25C5">
        <w:rPr>
          <w:rFonts w:ascii="GHEA Grapalat" w:hAnsi="GHEA Grapalat"/>
          <w:sz w:val="22"/>
          <w:szCs w:val="22"/>
        </w:rPr>
        <w:t xml:space="preserve"> իրականացրել են ավելի արագ տեմպերով: Հեղինակային և տեխնիկական հսկողությունն իրականացվել է</w:t>
      </w:r>
      <w:r w:rsidR="00125F0F" w:rsidRPr="00FF25C5">
        <w:rPr>
          <w:rFonts w:ascii="GHEA Grapalat" w:hAnsi="GHEA Grapalat"/>
          <w:sz w:val="22"/>
          <w:szCs w:val="22"/>
        </w:rPr>
        <w:t xml:space="preserve"> </w:t>
      </w:r>
      <w:r w:rsidRPr="00FF25C5">
        <w:rPr>
          <w:rFonts w:ascii="GHEA Grapalat" w:hAnsi="GHEA Grapalat"/>
          <w:sz w:val="22"/>
          <w:szCs w:val="22"/>
        </w:rPr>
        <w:t xml:space="preserve">կատարված շինարարական աշխատանքների ծավալին համապատասխան: </w:t>
      </w:r>
      <w:r w:rsidR="001143DE" w:rsidRPr="00FF25C5">
        <w:rPr>
          <w:rFonts w:ascii="GHEA Grapalat" w:hAnsi="GHEA Grapalat"/>
          <w:sz w:val="22"/>
          <w:szCs w:val="22"/>
        </w:rPr>
        <w:t>Ա</w:t>
      </w:r>
      <w:r w:rsidRPr="00FF25C5">
        <w:rPr>
          <w:rFonts w:ascii="GHEA Grapalat" w:hAnsi="GHEA Grapalat"/>
          <w:sz w:val="22"/>
          <w:szCs w:val="22"/>
        </w:rPr>
        <w:t>շխատանքները սկսվել են 2016 թվականի սեպտեմբեր ամսից: Մ-6 ճանապարհահատվածի մնացած հատվածի վերականգնման և բարելավման նպա</w:t>
      </w:r>
      <w:r w:rsidR="006E5A16" w:rsidRPr="00FF25C5">
        <w:rPr>
          <w:rFonts w:ascii="GHEA Grapalat" w:hAnsi="GHEA Grapalat"/>
          <w:sz w:val="22"/>
          <w:szCs w:val="22"/>
        </w:rPr>
        <w:t>տ</w:t>
      </w:r>
      <w:r w:rsidRPr="00FF25C5">
        <w:rPr>
          <w:rFonts w:ascii="GHEA Grapalat" w:hAnsi="GHEA Grapalat"/>
          <w:sz w:val="22"/>
          <w:szCs w:val="22"/>
        </w:rPr>
        <w:t>ակով Ասիական զարգացման բանկը տրամադրելու է վարկ</w:t>
      </w:r>
      <w:r w:rsidR="001143DE" w:rsidRPr="00FF25C5">
        <w:rPr>
          <w:rFonts w:ascii="GHEA Grapalat" w:hAnsi="GHEA Grapalat"/>
          <w:sz w:val="22"/>
          <w:szCs w:val="22"/>
        </w:rPr>
        <w:t>.</w:t>
      </w:r>
      <w:r w:rsidRPr="00FF25C5">
        <w:rPr>
          <w:rFonts w:ascii="GHEA Grapalat" w:hAnsi="GHEA Grapalat"/>
          <w:sz w:val="22"/>
          <w:szCs w:val="22"/>
        </w:rPr>
        <w:t xml:space="preserve"> վարկային պայմանագիրը ստորագրվել է 2016 թվականի նոյեմբերի 9-ին: Այժմ իրականացվում են վարկային պայմանագրի վավերացման ընթացակարգերով սահմանված գործողությունները</w:t>
      </w:r>
      <w:r w:rsidR="00593964" w:rsidRPr="00FF25C5">
        <w:rPr>
          <w:rFonts w:ascii="GHEA Grapalat" w:hAnsi="GHEA Grapalat"/>
          <w:sz w:val="22"/>
          <w:szCs w:val="22"/>
        </w:rPr>
        <w:t>:</w:t>
      </w:r>
    </w:p>
    <w:p w14:paraId="0BC713BD" w14:textId="77777777" w:rsidR="00A30E39" w:rsidRPr="00FF25C5" w:rsidRDefault="00A30E39" w:rsidP="00481A42">
      <w:pPr>
        <w:spacing w:line="360" w:lineRule="auto"/>
        <w:ind w:firstLine="561"/>
        <w:jc w:val="both"/>
        <w:rPr>
          <w:rFonts w:ascii="GHEA Grapalat" w:hAnsi="GHEA Grapalat"/>
          <w:sz w:val="22"/>
          <w:szCs w:val="22"/>
        </w:rPr>
      </w:pPr>
      <w:r w:rsidRPr="00FF25C5">
        <w:rPr>
          <w:rFonts w:ascii="GHEA Grapalat" w:hAnsi="GHEA Grapalat"/>
          <w:sz w:val="22"/>
          <w:szCs w:val="22"/>
        </w:rPr>
        <w:t>Մ6 Վանաձոր-Ալավերդի-Վրաստանի սահման միջպետական նշանակության ճանապարհի վերականգնման և բարելավման վարկային ծրագրի</w:t>
      </w:r>
      <w:r w:rsidR="00D063A3" w:rsidRPr="00FF25C5">
        <w:rPr>
          <w:rFonts w:ascii="GHEA Grapalat" w:hAnsi="GHEA Grapalat"/>
          <w:sz w:val="22"/>
          <w:szCs w:val="22"/>
        </w:rPr>
        <w:t>ն</w:t>
      </w:r>
      <w:r w:rsidRPr="00FF25C5">
        <w:rPr>
          <w:rFonts w:ascii="GHEA Grapalat" w:hAnsi="GHEA Grapalat"/>
          <w:sz w:val="22"/>
          <w:szCs w:val="22"/>
        </w:rPr>
        <w:t xml:space="preserve"> </w:t>
      </w:r>
      <w:r w:rsidR="00D063A3" w:rsidRPr="00FF25C5">
        <w:rPr>
          <w:rFonts w:ascii="GHEA Grapalat" w:hAnsi="GHEA Grapalat"/>
          <w:sz w:val="22"/>
          <w:szCs w:val="22"/>
        </w:rPr>
        <w:t xml:space="preserve">Ասիական զարգացման բանկի աջակցության </w:t>
      </w:r>
      <w:r w:rsidRPr="00FF25C5">
        <w:rPr>
          <w:rFonts w:ascii="GHEA Grapalat" w:hAnsi="GHEA Grapalat"/>
          <w:sz w:val="22"/>
          <w:szCs w:val="22"/>
        </w:rPr>
        <w:t>շրջանակներում նախատեսված 881 մլն դրամի միջոցները չեն օգտագործվել, ինչը պայմանավորված է տևական բանակցություններ</w:t>
      </w:r>
      <w:r w:rsidR="003052A0" w:rsidRPr="00FF25C5">
        <w:rPr>
          <w:rFonts w:ascii="GHEA Grapalat" w:hAnsi="GHEA Grapalat"/>
          <w:sz w:val="22"/>
          <w:szCs w:val="22"/>
        </w:rPr>
        <w:t>ով, որոնց</w:t>
      </w:r>
      <w:r w:rsidRPr="00FF25C5">
        <w:rPr>
          <w:rFonts w:ascii="GHEA Grapalat" w:hAnsi="GHEA Grapalat"/>
          <w:sz w:val="22"/>
          <w:szCs w:val="22"/>
        </w:rPr>
        <w:t xml:space="preserve"> արդյունքում</w:t>
      </w:r>
      <w:r w:rsidR="00125F0F" w:rsidRPr="00FF25C5">
        <w:rPr>
          <w:rFonts w:ascii="GHEA Grapalat" w:hAnsi="GHEA Grapalat"/>
          <w:sz w:val="22"/>
          <w:szCs w:val="22"/>
        </w:rPr>
        <w:t xml:space="preserve"> </w:t>
      </w:r>
      <w:r w:rsidRPr="00FF25C5">
        <w:rPr>
          <w:rFonts w:ascii="GHEA Grapalat" w:hAnsi="GHEA Grapalat"/>
          <w:sz w:val="22"/>
          <w:szCs w:val="22"/>
        </w:rPr>
        <w:t>վարկային համաձայնագիրը ստորագրվել է 2016 թվականի նոյեմբերի 9-ին: Աշխատանքները սկսվելու են 2017 թվականին:</w:t>
      </w:r>
    </w:p>
    <w:p w14:paraId="6F4CE15F" w14:textId="77777777" w:rsidR="00A30E39" w:rsidRPr="00FF25C5" w:rsidRDefault="00A30E39" w:rsidP="006E5A16">
      <w:pPr>
        <w:spacing w:line="360" w:lineRule="auto"/>
        <w:ind w:firstLine="561"/>
        <w:jc w:val="both"/>
        <w:rPr>
          <w:rFonts w:ascii="GHEA Grapalat" w:hAnsi="GHEA Grapalat"/>
          <w:sz w:val="22"/>
          <w:szCs w:val="22"/>
        </w:rPr>
      </w:pPr>
      <w:r w:rsidRPr="00FF25C5">
        <w:rPr>
          <w:rFonts w:ascii="GHEA Grapalat" w:hAnsi="GHEA Grapalat"/>
          <w:sz w:val="22"/>
          <w:szCs w:val="22"/>
        </w:rPr>
        <w:t xml:space="preserve">Հաշվետու տարվա պետական բյուջեից շուրջ 3.3 մլրդ դրամ է տրամադրվել պետական նշանակության ավտոճանապարհների հիմնանորոգմանը` ապահովելով նախատեսված ծախսերի </w:t>
      </w:r>
      <w:r w:rsidRPr="00FF25C5">
        <w:rPr>
          <w:rFonts w:ascii="GHEA Grapalat" w:hAnsi="GHEA Grapalat"/>
          <w:sz w:val="22"/>
          <w:szCs w:val="22"/>
        </w:rPr>
        <w:lastRenderedPageBreak/>
        <w:t>98.1%</w:t>
      </w:r>
      <w:r w:rsidRPr="00FF25C5">
        <w:rPr>
          <w:rFonts w:ascii="GHEA Grapalat" w:hAnsi="GHEA Grapalat"/>
          <w:sz w:val="22"/>
          <w:szCs w:val="22"/>
        </w:rPr>
        <w:noBreakHyphen/>
        <w:t xml:space="preserve">ը, որը պայմանավորված է մրցույթների արդյունքում առաջացած տնտեսումներով: Ծրագրի շրջանակներում իրականացվել են 55.6 կմ երկարության ճանապարհահատվածների հիմնանորոգման աշխատանքներ, ավարտվել են 57 օբյեկտների հիմնանորոգման և անցանելիության ապահովման աշխատանքները, անցկացված մրցույթների արդյունքում կնքվել </w:t>
      </w:r>
      <w:r w:rsidR="005B55C4" w:rsidRPr="00FF25C5">
        <w:rPr>
          <w:rFonts w:ascii="GHEA Grapalat" w:hAnsi="GHEA Grapalat"/>
          <w:sz w:val="22"/>
          <w:szCs w:val="22"/>
        </w:rPr>
        <w:t>են</w:t>
      </w:r>
      <w:r w:rsidRPr="00FF25C5">
        <w:rPr>
          <w:rFonts w:ascii="GHEA Grapalat" w:hAnsi="GHEA Grapalat"/>
          <w:sz w:val="22"/>
          <w:szCs w:val="22"/>
        </w:rPr>
        <w:t xml:space="preserve"> 50.6 կմ երկարությամբ ճանապարհահատվածների և տրանսպորտային օբյեկտների հիմնանորոգման պայմանագրեր: Բացի այդ, մրցույթների արդյունքում ձևավորված տնտեսումների և կատարված վերաբաշխումների արդյունքում կնքվել են նաև հրատապ ճանաչված ճանապարհահատվածների հիմնանորոգման և անցանելիության ապահովման պայմանագրեր: Իրականացվել են նախագծային </w:t>
      </w:r>
      <w:r w:rsidR="00D94A18" w:rsidRPr="00FF25C5">
        <w:rPr>
          <w:rFonts w:ascii="GHEA Grapalat" w:hAnsi="GHEA Grapalat"/>
          <w:sz w:val="22"/>
          <w:szCs w:val="22"/>
        </w:rPr>
        <w:t>ու</w:t>
      </w:r>
      <w:r w:rsidRPr="00FF25C5">
        <w:rPr>
          <w:rFonts w:ascii="GHEA Grapalat" w:hAnsi="GHEA Grapalat"/>
          <w:sz w:val="22"/>
          <w:szCs w:val="22"/>
        </w:rPr>
        <w:t xml:space="preserve"> հեղինակային հսկողության և շինարարական աշխատանքների տեխնիկական հսկողության աշխատանքներ: Նախորդ տարվա համեմատ նշված ծախսերը նվազել են 11.3%</w:t>
      </w:r>
      <w:r w:rsidRPr="00FF25C5">
        <w:rPr>
          <w:rFonts w:ascii="GHEA Grapalat" w:hAnsi="GHEA Grapalat"/>
          <w:sz w:val="22"/>
          <w:szCs w:val="22"/>
        </w:rPr>
        <w:noBreakHyphen/>
        <w:t>ով կամ 413.6 մլ</w:t>
      </w:r>
      <w:r w:rsidR="006954F2" w:rsidRPr="00FF25C5">
        <w:rPr>
          <w:rFonts w:ascii="GHEA Grapalat" w:hAnsi="GHEA Grapalat"/>
          <w:sz w:val="22"/>
          <w:szCs w:val="22"/>
        </w:rPr>
        <w:t>ն</w:t>
      </w:r>
      <w:r w:rsidRPr="00FF25C5">
        <w:rPr>
          <w:rFonts w:ascii="GHEA Grapalat" w:hAnsi="GHEA Grapalat"/>
          <w:sz w:val="22"/>
          <w:szCs w:val="22"/>
        </w:rPr>
        <w:t xml:space="preserve"> դրամով: </w:t>
      </w:r>
    </w:p>
    <w:p w14:paraId="736EDDB0" w14:textId="77777777" w:rsidR="00A30E39" w:rsidRPr="00FF25C5" w:rsidRDefault="00A30E39" w:rsidP="006E5A16">
      <w:pPr>
        <w:spacing w:line="360" w:lineRule="auto"/>
        <w:ind w:firstLine="561"/>
        <w:jc w:val="both"/>
        <w:rPr>
          <w:rFonts w:ascii="GHEA Grapalat" w:hAnsi="GHEA Grapalat"/>
          <w:sz w:val="22"/>
          <w:szCs w:val="22"/>
        </w:rPr>
      </w:pPr>
      <w:r w:rsidRPr="00FF25C5">
        <w:rPr>
          <w:rFonts w:ascii="GHEA Grapalat" w:hAnsi="GHEA Grapalat"/>
          <w:sz w:val="22"/>
          <w:szCs w:val="22"/>
        </w:rPr>
        <w:t>2016 թվականին ավտոճանապարհների պահպանման և շահագործման ծախսերը կազմել են շուրջ 6.2 մլրդ դրամ` ապահովելով նախատեսված ծախսերի 98.5%-ը: Ծրագրի շրջանակներում իրականացվել են 351</w:t>
      </w:r>
      <w:r w:rsidR="0056391B" w:rsidRPr="00FF25C5">
        <w:rPr>
          <w:rFonts w:ascii="GHEA Grapalat" w:hAnsi="GHEA Grapalat"/>
          <w:sz w:val="22"/>
          <w:szCs w:val="22"/>
          <w:lang w:val="en-US"/>
        </w:rPr>
        <w:t>0</w:t>
      </w:r>
      <w:r w:rsidRPr="00FF25C5">
        <w:rPr>
          <w:rFonts w:ascii="GHEA Grapalat" w:hAnsi="GHEA Grapalat"/>
          <w:sz w:val="22"/>
          <w:szCs w:val="22"/>
        </w:rPr>
        <w:t xml:space="preserve"> կմ ճանապարհների՝ ձմեռային և </w:t>
      </w:r>
      <w:r w:rsidR="0056391B" w:rsidRPr="00FF25C5">
        <w:rPr>
          <w:rFonts w:ascii="GHEA Grapalat" w:hAnsi="GHEA Grapalat"/>
          <w:sz w:val="22"/>
          <w:szCs w:val="22"/>
          <w:lang w:val="en-US"/>
        </w:rPr>
        <w:t>3375</w:t>
      </w:r>
      <w:r w:rsidRPr="00FF25C5">
        <w:rPr>
          <w:rFonts w:ascii="GHEA Grapalat" w:hAnsi="GHEA Grapalat"/>
          <w:sz w:val="22"/>
          <w:szCs w:val="22"/>
        </w:rPr>
        <w:t xml:space="preserve"> կմ ճանապարհների ամառային և դրանց վրա գտնվող ու առանձին պահպանման հանձնվող թունելների (3 հատ), կամուրջների (5 հատ) և պարսպող հարմարանքների (549450 գծ.մ) պահպանման աշխատանքներ, նշագծվել է 1828.8 կմ ավտոճանապարհ: Նախորդ տարվա համեմատ ավտոճանապարհների պահպանման և շահագործման ծախսերն աճել են 4.1%-ով կամ 241.6 մլն դրամով` պայմանավորված </w:t>
      </w:r>
      <w:r w:rsidR="008E4CE5" w:rsidRPr="00FF25C5">
        <w:rPr>
          <w:rFonts w:ascii="GHEA Grapalat" w:hAnsi="GHEA Grapalat"/>
          <w:sz w:val="22"/>
          <w:szCs w:val="22"/>
        </w:rPr>
        <w:t xml:space="preserve">աշխատանքների </w:t>
      </w:r>
      <w:r w:rsidRPr="00FF25C5">
        <w:rPr>
          <w:rFonts w:ascii="GHEA Grapalat" w:hAnsi="GHEA Grapalat"/>
          <w:sz w:val="22"/>
          <w:szCs w:val="22"/>
        </w:rPr>
        <w:t>ծավալների ավելացմամբ:</w:t>
      </w:r>
    </w:p>
    <w:p w14:paraId="7F3BA397" w14:textId="77777777" w:rsidR="00A30E39" w:rsidRPr="00FF25C5" w:rsidRDefault="00A30E39" w:rsidP="006E5A16">
      <w:pPr>
        <w:spacing w:line="360" w:lineRule="auto"/>
        <w:ind w:firstLine="561"/>
        <w:jc w:val="both"/>
        <w:rPr>
          <w:rFonts w:ascii="GHEA Grapalat" w:hAnsi="GHEA Grapalat"/>
          <w:sz w:val="22"/>
          <w:szCs w:val="22"/>
        </w:rPr>
      </w:pPr>
      <w:r w:rsidRPr="00FF25C5">
        <w:rPr>
          <w:rFonts w:ascii="GHEA Grapalat" w:hAnsi="GHEA Grapalat"/>
          <w:sz w:val="22"/>
          <w:szCs w:val="22"/>
        </w:rPr>
        <w:t xml:space="preserve">Հաշվետու տարում տրանսպորտային օբյեկտների հիմնանորոգման ծախսերը կազմել են շուրջ 379 մլն դրամ՝ 98.3%-ով` ապահովելով ծրագրի կատարումը: Ծրագրի շրջանակներում իրականացվել են 6 տրանսպորտային օբյեկտների </w:t>
      </w:r>
      <w:r w:rsidR="00121B64" w:rsidRPr="00FF25C5">
        <w:rPr>
          <w:rFonts w:ascii="GHEA Grapalat" w:hAnsi="GHEA Grapalat"/>
          <w:sz w:val="22"/>
          <w:szCs w:val="22"/>
        </w:rPr>
        <w:t>հիմնա</w:t>
      </w:r>
      <w:r w:rsidRPr="00FF25C5">
        <w:rPr>
          <w:rFonts w:ascii="GHEA Grapalat" w:hAnsi="GHEA Grapalat"/>
          <w:sz w:val="22"/>
          <w:szCs w:val="22"/>
        </w:rPr>
        <w:t xml:space="preserve">նորոգման աշխատանքներ: Նախորդ տարվա համեմատ տրանսպորտային օբյեկտների հիմնանորոգման ծախսերն աճել են 88.8%-ով կամ 178.2 մլն դրամով` պայմանավորված </w:t>
      </w:r>
      <w:r w:rsidR="00187922" w:rsidRPr="00FF25C5">
        <w:rPr>
          <w:rFonts w:ascii="GHEA Grapalat" w:hAnsi="GHEA Grapalat"/>
          <w:sz w:val="22"/>
          <w:szCs w:val="22"/>
        </w:rPr>
        <w:t>աշխատանք</w:t>
      </w:r>
      <w:r w:rsidRPr="00FF25C5">
        <w:rPr>
          <w:rFonts w:ascii="GHEA Grapalat" w:hAnsi="GHEA Grapalat"/>
          <w:sz w:val="22"/>
          <w:szCs w:val="22"/>
        </w:rPr>
        <w:t>ների ծավալների ավելացմամբ</w:t>
      </w:r>
      <w:r w:rsidR="00F55002" w:rsidRPr="00FF25C5">
        <w:rPr>
          <w:rFonts w:ascii="GHEA Grapalat" w:hAnsi="GHEA Grapalat"/>
          <w:sz w:val="22"/>
          <w:szCs w:val="22"/>
        </w:rPr>
        <w:t>:</w:t>
      </w:r>
    </w:p>
    <w:p w14:paraId="2DFFE565" w14:textId="77777777" w:rsidR="00A30E39" w:rsidRPr="00FF25C5" w:rsidRDefault="00A30E39" w:rsidP="006E5A16">
      <w:pPr>
        <w:spacing w:line="360" w:lineRule="auto"/>
        <w:ind w:firstLine="561"/>
        <w:jc w:val="both"/>
        <w:rPr>
          <w:rFonts w:ascii="GHEA Grapalat" w:hAnsi="GHEA Grapalat"/>
          <w:sz w:val="22"/>
          <w:szCs w:val="22"/>
        </w:rPr>
      </w:pPr>
      <w:r w:rsidRPr="00FF25C5">
        <w:rPr>
          <w:rFonts w:ascii="GHEA Grapalat" w:hAnsi="GHEA Grapalat"/>
          <w:sz w:val="22"/>
          <w:szCs w:val="22"/>
        </w:rPr>
        <w:t>Մարզային նշանակության ավտոճանապարհների ձմեռային պահպանման, ընթացիկ պահպանման և շահագործման նպատակով ՀՀ 2016 թվականի պետական բյուջեից տրամադրվել է 829.8 մլն դրամ` ապահովելով նախատեսված ծախսերի 99%-ը: Ծրագրի շրջանակներում ավտոմոբիլային ճանապարհների ընթացիկ պահպանման, շահագործման և ձմեռային պահպանության ուղղություններով աշխատանքներ են կատարվել հանրապետության բոլոր մարզերում: Նախորդ տարվա համեմատ նշված ծախսերն աճել են 6.8%</w:t>
      </w:r>
      <w:r w:rsidRPr="00FF25C5">
        <w:rPr>
          <w:rFonts w:ascii="GHEA Grapalat" w:hAnsi="GHEA Grapalat"/>
          <w:sz w:val="22"/>
          <w:szCs w:val="22"/>
        </w:rPr>
        <w:noBreakHyphen/>
        <w:t>ով կամ 53.2 մլն դրամով, ինչը հիմնականում պայմանավորված է կատարված աշխատանքների ծավալների աճով:</w:t>
      </w:r>
    </w:p>
    <w:p w14:paraId="4D10322D" w14:textId="77777777" w:rsidR="00A30E39" w:rsidRPr="00FF25C5" w:rsidRDefault="00A30E39" w:rsidP="006E5A16">
      <w:pPr>
        <w:spacing w:line="360" w:lineRule="auto"/>
        <w:ind w:firstLine="561"/>
        <w:jc w:val="both"/>
        <w:rPr>
          <w:rFonts w:ascii="GHEA Grapalat" w:hAnsi="GHEA Grapalat"/>
          <w:sz w:val="22"/>
          <w:szCs w:val="22"/>
        </w:rPr>
      </w:pPr>
      <w:r w:rsidRPr="00FF25C5">
        <w:rPr>
          <w:rFonts w:ascii="GHEA Grapalat" w:hAnsi="GHEA Grapalat"/>
          <w:sz w:val="22"/>
          <w:szCs w:val="22"/>
        </w:rPr>
        <w:t xml:space="preserve">«Տրանսպորտային փոխադրումներ» ՊՈԱԿ-ին պետական աջակցության ծախսերը կազմել են շուրջ 26.4 մլն դրամ` ապահովելով 100% կատարողական: Ծրագրի շրջանակներում իրականացվել են </w:t>
      </w:r>
      <w:r w:rsidRPr="00FF25C5">
        <w:rPr>
          <w:rFonts w:ascii="GHEA Grapalat" w:hAnsi="GHEA Grapalat"/>
          <w:sz w:val="22"/>
          <w:szCs w:val="22"/>
        </w:rPr>
        <w:lastRenderedPageBreak/>
        <w:t xml:space="preserve">ընդհանուր օգտագործման տրանսպորտային միջոցների տեխնիկական զննության կտրոնների տպագրման և տրամադրման, անվճար երթևեկության վկայականների պատրաստման և տրամադրման, միջպետական բեռնափոխադրումների թույլտվությունների բլանկների պատրաստման և տրամադրման աշխատանքներ: </w:t>
      </w:r>
      <w:r w:rsidR="00880862" w:rsidRPr="00FF25C5">
        <w:rPr>
          <w:rFonts w:ascii="GHEA Grapalat" w:hAnsi="GHEA Grapalat"/>
          <w:sz w:val="22"/>
          <w:szCs w:val="22"/>
        </w:rPr>
        <w:t>2016 թվականի դեկտեմբեր ամսին</w:t>
      </w:r>
      <w:r w:rsidRPr="00FF25C5">
        <w:rPr>
          <w:rFonts w:ascii="GHEA Grapalat" w:hAnsi="GHEA Grapalat"/>
          <w:sz w:val="22"/>
          <w:szCs w:val="22"/>
        </w:rPr>
        <w:t xml:space="preserve"> «Տրանսպորտային փոխադրումներ» ՊՈԱԿ-ը լուծարվել է, իսկ </w:t>
      </w:r>
      <w:r w:rsidR="00880862" w:rsidRPr="00FF25C5">
        <w:rPr>
          <w:rFonts w:ascii="GHEA Grapalat" w:hAnsi="GHEA Grapalat"/>
          <w:sz w:val="22"/>
          <w:szCs w:val="22"/>
        </w:rPr>
        <w:t>վերջինիս</w:t>
      </w:r>
      <w:r w:rsidRPr="00FF25C5">
        <w:rPr>
          <w:rFonts w:ascii="GHEA Grapalat" w:hAnsi="GHEA Grapalat"/>
          <w:sz w:val="22"/>
          <w:szCs w:val="22"/>
        </w:rPr>
        <w:t xml:space="preserve"> գործառույթներ</w:t>
      </w:r>
      <w:r w:rsidR="00880862" w:rsidRPr="00FF25C5">
        <w:rPr>
          <w:rFonts w:ascii="GHEA Grapalat" w:hAnsi="GHEA Grapalat"/>
          <w:sz w:val="22"/>
          <w:szCs w:val="22"/>
        </w:rPr>
        <w:t>ն</w:t>
      </w:r>
      <w:r w:rsidRPr="00FF25C5">
        <w:rPr>
          <w:rFonts w:ascii="GHEA Grapalat" w:hAnsi="GHEA Grapalat"/>
          <w:sz w:val="22"/>
          <w:szCs w:val="22"/>
        </w:rPr>
        <w:t xml:space="preserve"> </w:t>
      </w:r>
      <w:r w:rsidR="00880862" w:rsidRPr="00FF25C5">
        <w:rPr>
          <w:rFonts w:ascii="GHEA Grapalat" w:hAnsi="GHEA Grapalat"/>
          <w:sz w:val="22"/>
          <w:szCs w:val="22"/>
        </w:rPr>
        <w:t xml:space="preserve">անցել են ՀՀ </w:t>
      </w:r>
      <w:r w:rsidR="0015118F" w:rsidRPr="00FF25C5">
        <w:rPr>
          <w:rFonts w:ascii="GHEA Grapalat" w:hAnsi="GHEA Grapalat" w:cs="Sylfaen"/>
          <w:sz w:val="22"/>
          <w:lang w:val="af-ZA"/>
        </w:rPr>
        <w:t>տրանսպորտի, կապի և տեղեկատվական տեխնոլոգիաների նախարարության</w:t>
      </w:r>
      <w:r w:rsidRPr="00FF25C5">
        <w:rPr>
          <w:rFonts w:ascii="GHEA Grapalat" w:hAnsi="GHEA Grapalat"/>
          <w:sz w:val="22"/>
          <w:szCs w:val="22"/>
        </w:rPr>
        <w:t xml:space="preserve"> աշխատակազմի</w:t>
      </w:r>
      <w:r w:rsidR="0015118F" w:rsidRPr="00FF25C5">
        <w:rPr>
          <w:rFonts w:ascii="GHEA Grapalat" w:hAnsi="GHEA Grapalat"/>
          <w:sz w:val="22"/>
          <w:szCs w:val="22"/>
        </w:rPr>
        <w:t>ն</w:t>
      </w:r>
      <w:r w:rsidRPr="00FF25C5">
        <w:rPr>
          <w:rFonts w:ascii="GHEA Grapalat" w:hAnsi="GHEA Grapalat"/>
          <w:sz w:val="22"/>
          <w:szCs w:val="22"/>
        </w:rPr>
        <w:t>: Նախորդ տարվա համեմատ «Տրանսպորտային փոխադրումներ» ՊՈԱԿ-ին պետական աջակցության ծախսերը չեն փոփոխվել:</w:t>
      </w:r>
    </w:p>
    <w:p w14:paraId="0161C410" w14:textId="77777777" w:rsidR="00A30E39" w:rsidRPr="00FF25C5" w:rsidRDefault="00A30E39" w:rsidP="006E5A16">
      <w:pPr>
        <w:spacing w:line="360" w:lineRule="auto"/>
        <w:ind w:firstLine="561"/>
        <w:jc w:val="both"/>
        <w:rPr>
          <w:rFonts w:ascii="GHEA Grapalat" w:hAnsi="GHEA Grapalat"/>
          <w:sz w:val="22"/>
          <w:szCs w:val="22"/>
        </w:rPr>
      </w:pPr>
      <w:r w:rsidRPr="00FF25C5">
        <w:rPr>
          <w:rFonts w:ascii="GHEA Grapalat" w:hAnsi="GHEA Grapalat"/>
          <w:sz w:val="22"/>
          <w:szCs w:val="22"/>
        </w:rPr>
        <w:t xml:space="preserve">Հաշվետու տարում ՀՀ-ում հսկիչ սարքերի (թվային տախոգրաֆի) համակարգի պահպանման և սպասարկման ծախսերը կազմել են 4.1 մլն դրամ` 23.3%-ով ապահովելով ծրագրի կատարումը: Շեղումը պայմանավորված է նրանով, որ վճարվել է պայմանագրով առաջին եռամսյակի համար նախատեսված սպասարկման գումարը: Քանի որ </w:t>
      </w:r>
      <w:r w:rsidR="00230EA2" w:rsidRPr="00FF25C5">
        <w:rPr>
          <w:rFonts w:ascii="GHEA Grapalat" w:hAnsi="GHEA Grapalat"/>
          <w:sz w:val="22"/>
          <w:szCs w:val="22"/>
        </w:rPr>
        <w:t xml:space="preserve">հաշվետու </w:t>
      </w:r>
      <w:r w:rsidRPr="00FF25C5">
        <w:rPr>
          <w:rFonts w:ascii="GHEA Grapalat" w:hAnsi="GHEA Grapalat"/>
          <w:sz w:val="22"/>
          <w:szCs w:val="22"/>
        </w:rPr>
        <w:t>տարվա ընթացքում քարտերի պատվերներ չ</w:t>
      </w:r>
      <w:r w:rsidR="00115B8F" w:rsidRPr="00FF25C5">
        <w:rPr>
          <w:rFonts w:ascii="GHEA Grapalat" w:hAnsi="GHEA Grapalat"/>
          <w:sz w:val="22"/>
          <w:szCs w:val="22"/>
        </w:rPr>
        <w:t>են</w:t>
      </w:r>
      <w:r w:rsidRPr="00FF25C5">
        <w:rPr>
          <w:rFonts w:ascii="GHEA Grapalat" w:hAnsi="GHEA Grapalat"/>
          <w:sz w:val="22"/>
          <w:szCs w:val="22"/>
        </w:rPr>
        <w:t xml:space="preserve"> գրանցվել, նոր պայմանագրի մրցույթը կայացել է 2016 թվականի դեկտեմբերին: Վերոհիշյալ հանգամանքով էլ պայմանավորված է նաև նախորդ տարվա համեմատ նշված ծախսերի 82.8%-ով կամ 19.7 մլն դրամով նվազումը: Ծրագրի շրջանակներում շարունակվում է «Միջազգային ավտոճանապարհային փոխադրումներ կատարող տրանսպորտային միջոցների անձնակազմի աշխատանքի մասին» Եվրոպական համաձայնագրի պահանջներին համապատասխան ՀՀ-ում ներդրված հսկիչ սարքի (թվային տախոգրաֆի) համակարգի էլեկտրոնային կառավարումը: 2016 թվականի ընթացքում ՀՀ փոխադրողներին տրամադրվել է 28 թվային տախոգրաֆի քարտ՝ նախորդ տարվա 130-ի դիմաց: ՀՀ բեռնափոխադրող ընկերություններին տրամադրվել է 119 ՏՆԵԿ (Տրանսպորտի նախարարների եվրոպական կոմիտե) թույլտվություն, միջպետական 9 երթուղիների սպասարկման համար հայտարարվել է մրցույթ, իսկ երթուղիների սպասարկման համար օտարերկրյա փոխադրողներին տրվել են 49 թույլտվություններ: </w:t>
      </w:r>
    </w:p>
    <w:p w14:paraId="1EAB59E1" w14:textId="77777777" w:rsidR="00A30E39" w:rsidRPr="00FF25C5" w:rsidRDefault="00A30E39" w:rsidP="006E5A16">
      <w:pPr>
        <w:spacing w:line="360" w:lineRule="auto"/>
        <w:ind w:firstLine="561"/>
        <w:jc w:val="both"/>
        <w:rPr>
          <w:rFonts w:ascii="GHEA Grapalat" w:hAnsi="GHEA Grapalat"/>
          <w:sz w:val="22"/>
          <w:szCs w:val="22"/>
        </w:rPr>
      </w:pPr>
      <w:r w:rsidRPr="00FF25C5">
        <w:rPr>
          <w:rFonts w:ascii="GHEA Grapalat" w:hAnsi="GHEA Grapalat"/>
          <w:sz w:val="22"/>
          <w:szCs w:val="22"/>
        </w:rPr>
        <w:t xml:space="preserve">Հաշվետու տարում Երևան քաղաքի փողոցների ընթացիկ նորոգման և ճաքալցման աշխատանքների իրականացմանը պետական աջակցության համար նախատեսված միջոցներն ամբողջությամբ օգտագործվել են` կազմելով շուրջ 1.7 մլրդ դրամ: Նախորդ տարվա համեմատ նշված ծախսերը նվազել են 49.4%-ով կամ 1.6 մլրդ դրամով, </w:t>
      </w:r>
      <w:r w:rsidR="0054480E" w:rsidRPr="00FF25C5">
        <w:rPr>
          <w:rFonts w:ascii="GHEA Grapalat" w:hAnsi="GHEA Grapalat"/>
          <w:sz w:val="22"/>
          <w:szCs w:val="22"/>
        </w:rPr>
        <w:t>ինչ</w:t>
      </w:r>
      <w:r w:rsidRPr="00FF25C5">
        <w:rPr>
          <w:rFonts w:ascii="GHEA Grapalat" w:hAnsi="GHEA Grapalat"/>
          <w:sz w:val="22"/>
          <w:szCs w:val="22"/>
        </w:rPr>
        <w:t xml:space="preserve">ը հիմնականում </w:t>
      </w:r>
      <w:r w:rsidR="0054480E" w:rsidRPr="00FF25C5">
        <w:rPr>
          <w:rFonts w:ascii="GHEA Grapalat" w:hAnsi="GHEA Grapalat" w:cs="Sylfaen"/>
          <w:sz w:val="22"/>
          <w:szCs w:val="22"/>
        </w:rPr>
        <w:t>պայմանավորված է այն հանգամանքով, որ պետական բյուջեից հատկացված միջոցները կրճատվել են՝ նշված ծախսերի իրականացումը նախատեսելով Երևան քաղաքի բյուջեի հաշվին</w:t>
      </w:r>
      <w:r w:rsidRPr="00FF25C5">
        <w:rPr>
          <w:rFonts w:ascii="GHEA Grapalat" w:hAnsi="GHEA Grapalat"/>
          <w:sz w:val="22"/>
          <w:szCs w:val="22"/>
        </w:rPr>
        <w:t>:</w:t>
      </w:r>
    </w:p>
    <w:p w14:paraId="2EA3CBD5" w14:textId="77777777" w:rsidR="00A30E39" w:rsidRPr="00FF25C5" w:rsidRDefault="00A30E39" w:rsidP="006E5A16">
      <w:pPr>
        <w:spacing w:line="360" w:lineRule="auto"/>
        <w:ind w:firstLine="561"/>
        <w:jc w:val="both"/>
        <w:rPr>
          <w:rFonts w:ascii="GHEA Grapalat" w:hAnsi="GHEA Grapalat"/>
          <w:sz w:val="22"/>
          <w:szCs w:val="22"/>
        </w:rPr>
      </w:pPr>
      <w:r w:rsidRPr="00FF25C5">
        <w:rPr>
          <w:rFonts w:ascii="GHEA Grapalat" w:hAnsi="GHEA Grapalat"/>
          <w:sz w:val="22"/>
          <w:szCs w:val="22"/>
        </w:rPr>
        <w:t>«Հայաստանի ավտոմոբիլային ճանապարհների տնօրինություն» ՊՈԱԿ-ին պետական աջակցության ծախսերը կազմել են 210.5 մլն դրամ` ապահովելով 100% կատարողական: Նախորդ տարվա համեմատ նշված ծախսերն աճել են 11.6%-ով կամ 21.8 մլն դրամով, որը հիմնականում պայմանավորված է կազմակերպության կողմից իրա</w:t>
      </w:r>
      <w:r w:rsidR="00F66246" w:rsidRPr="00FF25C5">
        <w:rPr>
          <w:rFonts w:ascii="GHEA Grapalat" w:hAnsi="GHEA Grapalat"/>
          <w:sz w:val="22"/>
          <w:szCs w:val="22"/>
        </w:rPr>
        <w:t>կանացված</w:t>
      </w:r>
      <w:r w:rsidRPr="00FF25C5">
        <w:rPr>
          <w:rFonts w:ascii="GHEA Grapalat" w:hAnsi="GHEA Grapalat"/>
          <w:sz w:val="22"/>
          <w:szCs w:val="22"/>
        </w:rPr>
        <w:t xml:space="preserve"> </w:t>
      </w:r>
      <w:r w:rsidR="00F66246" w:rsidRPr="00FF25C5">
        <w:rPr>
          <w:rFonts w:ascii="GHEA Grapalat" w:hAnsi="GHEA Grapalat"/>
          <w:sz w:val="22"/>
          <w:szCs w:val="22"/>
        </w:rPr>
        <w:t>աշխատանքների ծավալների աճով</w:t>
      </w:r>
      <w:r w:rsidRPr="00FF25C5">
        <w:rPr>
          <w:rFonts w:ascii="GHEA Grapalat" w:hAnsi="GHEA Grapalat"/>
          <w:sz w:val="22"/>
          <w:szCs w:val="22"/>
        </w:rPr>
        <w:t>:</w:t>
      </w:r>
    </w:p>
    <w:p w14:paraId="5CCF671B" w14:textId="77777777" w:rsidR="00A30E39" w:rsidRPr="00FF25C5" w:rsidRDefault="00A30E39" w:rsidP="00D267C8">
      <w:pPr>
        <w:spacing w:line="360" w:lineRule="auto"/>
        <w:ind w:firstLine="561"/>
        <w:jc w:val="both"/>
        <w:rPr>
          <w:rFonts w:ascii="GHEA Grapalat" w:hAnsi="GHEA Grapalat"/>
          <w:sz w:val="22"/>
          <w:szCs w:val="22"/>
          <w:lang w:val="af-ZA"/>
        </w:rPr>
      </w:pPr>
      <w:r w:rsidRPr="00FF25C5">
        <w:rPr>
          <w:rFonts w:ascii="GHEA Grapalat" w:hAnsi="GHEA Grapalat"/>
          <w:sz w:val="22"/>
          <w:szCs w:val="22"/>
        </w:rPr>
        <w:lastRenderedPageBreak/>
        <w:t>Հաշվետու</w:t>
      </w:r>
      <w:r w:rsidRPr="00FF25C5">
        <w:rPr>
          <w:rFonts w:ascii="GHEA Grapalat" w:hAnsi="GHEA Grapalat"/>
          <w:sz w:val="22"/>
          <w:szCs w:val="22"/>
          <w:lang w:val="af-ZA"/>
        </w:rPr>
        <w:t xml:space="preserve"> </w:t>
      </w:r>
      <w:r w:rsidRPr="00FF25C5">
        <w:rPr>
          <w:rFonts w:ascii="GHEA Grapalat" w:hAnsi="GHEA Grapalat"/>
          <w:sz w:val="22"/>
          <w:szCs w:val="22"/>
        </w:rPr>
        <w:t>ժամանակահատվածում</w:t>
      </w:r>
      <w:r w:rsidRPr="00FF25C5">
        <w:rPr>
          <w:rFonts w:ascii="GHEA Grapalat" w:hAnsi="GHEA Grapalat"/>
          <w:sz w:val="22"/>
          <w:szCs w:val="22"/>
          <w:lang w:val="af-ZA"/>
        </w:rPr>
        <w:t xml:space="preserve"> </w:t>
      </w:r>
      <w:r w:rsidRPr="00FF25C5">
        <w:rPr>
          <w:rFonts w:ascii="GHEA Grapalat" w:hAnsi="GHEA Grapalat"/>
          <w:i/>
          <w:sz w:val="22"/>
          <w:szCs w:val="22"/>
        </w:rPr>
        <w:t>երկաթուղային</w:t>
      </w:r>
      <w:r w:rsidRPr="00FF25C5">
        <w:rPr>
          <w:rFonts w:ascii="GHEA Grapalat" w:hAnsi="GHEA Grapalat"/>
          <w:i/>
          <w:sz w:val="22"/>
          <w:szCs w:val="22"/>
          <w:lang w:val="af-ZA"/>
        </w:rPr>
        <w:t xml:space="preserve"> </w:t>
      </w:r>
      <w:r w:rsidRPr="00FF25C5">
        <w:rPr>
          <w:rFonts w:ascii="GHEA Grapalat" w:hAnsi="GHEA Grapalat"/>
          <w:i/>
          <w:sz w:val="22"/>
          <w:szCs w:val="22"/>
        </w:rPr>
        <w:t>տրանսպորտի</w:t>
      </w:r>
      <w:r w:rsidRPr="00FF25C5">
        <w:rPr>
          <w:rFonts w:ascii="GHEA Grapalat" w:hAnsi="GHEA Grapalat"/>
          <w:sz w:val="22"/>
          <w:szCs w:val="22"/>
          <w:lang w:val="af-ZA"/>
        </w:rPr>
        <w:t xml:space="preserve"> </w:t>
      </w:r>
      <w:r w:rsidRPr="00FF25C5">
        <w:rPr>
          <w:rFonts w:ascii="GHEA Grapalat" w:hAnsi="GHEA Grapalat"/>
          <w:sz w:val="22"/>
          <w:szCs w:val="22"/>
        </w:rPr>
        <w:t>դասի</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xml:space="preserve"> </w:t>
      </w:r>
      <w:r w:rsidRPr="00FF25C5">
        <w:rPr>
          <w:rFonts w:ascii="GHEA Grapalat" w:hAnsi="GHEA Grapalat"/>
          <w:sz w:val="22"/>
          <w:szCs w:val="22"/>
        </w:rPr>
        <w:t>կազմել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358.2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ապահովել</w:t>
      </w:r>
      <w:r w:rsidRPr="00FF25C5">
        <w:rPr>
          <w:rFonts w:ascii="GHEA Grapalat" w:hAnsi="GHEA Grapalat"/>
          <w:sz w:val="22"/>
          <w:szCs w:val="22"/>
          <w:lang w:val="af-ZA"/>
        </w:rPr>
        <w:t xml:space="preserve"> 100% </w:t>
      </w:r>
      <w:r w:rsidRPr="00FF25C5">
        <w:rPr>
          <w:rFonts w:ascii="GHEA Grapalat" w:hAnsi="GHEA Grapalat"/>
          <w:sz w:val="22"/>
          <w:szCs w:val="22"/>
        </w:rPr>
        <w:t>կատարողական</w:t>
      </w:r>
      <w:r w:rsidRPr="00FF25C5">
        <w:rPr>
          <w:rFonts w:ascii="GHEA Grapalat" w:hAnsi="GHEA Grapalat"/>
          <w:sz w:val="22"/>
          <w:szCs w:val="22"/>
          <w:lang w:val="af-ZA"/>
        </w:rPr>
        <w:t xml:space="preserve">: </w:t>
      </w:r>
      <w:r w:rsidRPr="00FF25C5">
        <w:rPr>
          <w:rFonts w:ascii="GHEA Grapalat" w:hAnsi="GHEA Grapalat"/>
          <w:sz w:val="22"/>
          <w:szCs w:val="22"/>
        </w:rPr>
        <w:t>Նախորդ</w:t>
      </w:r>
      <w:r w:rsidRPr="00FF25C5">
        <w:rPr>
          <w:rFonts w:ascii="GHEA Grapalat" w:hAnsi="GHEA Grapalat"/>
          <w:sz w:val="22"/>
          <w:szCs w:val="22"/>
          <w:lang w:val="af-ZA"/>
        </w:rPr>
        <w:t xml:space="preserve"> </w:t>
      </w:r>
      <w:r w:rsidRPr="00FF25C5">
        <w:rPr>
          <w:rFonts w:ascii="GHEA Grapalat" w:hAnsi="GHEA Grapalat"/>
          <w:sz w:val="22"/>
          <w:szCs w:val="22"/>
        </w:rPr>
        <w:t>տարվա</w:t>
      </w:r>
      <w:r w:rsidRPr="00FF25C5">
        <w:rPr>
          <w:rFonts w:ascii="GHEA Grapalat" w:hAnsi="GHEA Grapalat"/>
          <w:sz w:val="22"/>
          <w:szCs w:val="22"/>
          <w:lang w:val="af-ZA"/>
        </w:rPr>
        <w:t xml:space="preserve"> </w:t>
      </w:r>
      <w:r w:rsidRPr="00FF25C5">
        <w:rPr>
          <w:rFonts w:ascii="GHEA Grapalat" w:hAnsi="GHEA Grapalat"/>
          <w:sz w:val="22"/>
          <w:szCs w:val="22"/>
        </w:rPr>
        <w:t>համեմատ</w:t>
      </w:r>
      <w:r w:rsidRPr="00FF25C5">
        <w:rPr>
          <w:rFonts w:ascii="GHEA Grapalat" w:hAnsi="GHEA Grapalat"/>
          <w:sz w:val="22"/>
          <w:szCs w:val="22"/>
          <w:lang w:val="af-ZA"/>
        </w:rPr>
        <w:t xml:space="preserve"> </w:t>
      </w:r>
      <w:r w:rsidRPr="00FF25C5">
        <w:rPr>
          <w:rFonts w:ascii="GHEA Grapalat" w:hAnsi="GHEA Grapalat"/>
          <w:sz w:val="22"/>
          <w:szCs w:val="22"/>
        </w:rPr>
        <w:t>նշված</w:t>
      </w:r>
      <w:r w:rsidRPr="00FF25C5">
        <w:rPr>
          <w:rFonts w:ascii="GHEA Grapalat" w:hAnsi="GHEA Grapalat"/>
          <w:sz w:val="22"/>
          <w:szCs w:val="22"/>
          <w:lang w:val="af-ZA"/>
        </w:rPr>
        <w:t xml:space="preserve"> </w:t>
      </w:r>
      <w:r w:rsidRPr="00FF25C5">
        <w:rPr>
          <w:rFonts w:ascii="GHEA Grapalat" w:hAnsi="GHEA Grapalat"/>
          <w:sz w:val="22"/>
          <w:szCs w:val="22"/>
        </w:rPr>
        <w:t>դասի</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xml:space="preserve"> </w:t>
      </w:r>
      <w:r w:rsidRPr="00FF25C5">
        <w:rPr>
          <w:rFonts w:ascii="GHEA Grapalat" w:hAnsi="GHEA Grapalat"/>
          <w:sz w:val="22"/>
          <w:szCs w:val="22"/>
        </w:rPr>
        <w:t>նվազել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37.6%</w:t>
      </w:r>
      <w:r w:rsidRPr="00FF25C5">
        <w:rPr>
          <w:rFonts w:ascii="GHEA Grapalat" w:hAnsi="GHEA Grapalat"/>
          <w:sz w:val="22"/>
          <w:szCs w:val="22"/>
          <w:lang w:val="af-ZA"/>
        </w:rPr>
        <w:noBreakHyphen/>
      </w:r>
      <w:r w:rsidRPr="00FF25C5">
        <w:rPr>
          <w:rFonts w:ascii="GHEA Grapalat" w:hAnsi="GHEA Grapalat"/>
          <w:sz w:val="22"/>
          <w:szCs w:val="22"/>
        </w:rPr>
        <w:t>ով</w:t>
      </w:r>
      <w:r w:rsidRPr="00FF25C5">
        <w:rPr>
          <w:rFonts w:ascii="GHEA Grapalat" w:hAnsi="GHEA Grapalat"/>
          <w:sz w:val="22"/>
          <w:szCs w:val="22"/>
          <w:lang w:val="af-ZA"/>
        </w:rPr>
        <w:t xml:space="preserve"> </w:t>
      </w:r>
      <w:r w:rsidRPr="00FF25C5">
        <w:rPr>
          <w:rFonts w:ascii="GHEA Grapalat" w:hAnsi="GHEA Grapalat"/>
          <w:sz w:val="22"/>
          <w:szCs w:val="22"/>
        </w:rPr>
        <w:t>կամ</w:t>
      </w:r>
      <w:r w:rsidRPr="00FF25C5">
        <w:rPr>
          <w:rFonts w:ascii="GHEA Grapalat" w:hAnsi="GHEA Grapalat"/>
          <w:sz w:val="22"/>
          <w:szCs w:val="22"/>
          <w:lang w:val="af-ZA"/>
        </w:rPr>
        <w:t xml:space="preserve"> 215.7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դրամով</w:t>
      </w:r>
      <w:r w:rsidRPr="00FF25C5">
        <w:rPr>
          <w:rFonts w:ascii="GHEA Grapalat" w:hAnsi="GHEA Grapalat"/>
          <w:sz w:val="22"/>
          <w:szCs w:val="22"/>
          <w:lang w:val="af-ZA"/>
        </w:rPr>
        <w:t xml:space="preserve">, </w:t>
      </w:r>
      <w:r w:rsidRPr="00FF25C5">
        <w:rPr>
          <w:rFonts w:ascii="GHEA Grapalat" w:hAnsi="GHEA Grapalat"/>
          <w:sz w:val="22"/>
          <w:szCs w:val="22"/>
        </w:rPr>
        <w:t>որը</w:t>
      </w:r>
      <w:r w:rsidRPr="00FF25C5">
        <w:rPr>
          <w:rFonts w:ascii="GHEA Grapalat" w:hAnsi="GHEA Grapalat"/>
          <w:sz w:val="22"/>
          <w:szCs w:val="22"/>
          <w:lang w:val="af-ZA"/>
        </w:rPr>
        <w:t xml:space="preserve"> </w:t>
      </w:r>
      <w:r w:rsidRPr="00FF25C5">
        <w:rPr>
          <w:rFonts w:ascii="GHEA Grapalat" w:hAnsi="GHEA Grapalat"/>
          <w:sz w:val="22"/>
          <w:szCs w:val="22"/>
        </w:rPr>
        <w:t>պայմանավորված</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Հարավկովկասյան</w:t>
      </w:r>
      <w:r w:rsidRPr="00FF25C5">
        <w:rPr>
          <w:rFonts w:ascii="GHEA Grapalat" w:hAnsi="GHEA Grapalat"/>
          <w:sz w:val="22"/>
          <w:szCs w:val="22"/>
          <w:lang w:val="af-ZA"/>
        </w:rPr>
        <w:t xml:space="preserve"> </w:t>
      </w:r>
      <w:r w:rsidRPr="00FF25C5">
        <w:rPr>
          <w:rFonts w:ascii="GHEA Grapalat" w:hAnsi="GHEA Grapalat"/>
          <w:sz w:val="22"/>
          <w:szCs w:val="22"/>
        </w:rPr>
        <w:t>երկաթուղի</w:t>
      </w:r>
      <w:r w:rsidRPr="00FF25C5">
        <w:rPr>
          <w:rFonts w:ascii="GHEA Grapalat" w:hAnsi="GHEA Grapalat"/>
          <w:sz w:val="22"/>
          <w:szCs w:val="22"/>
          <w:lang w:val="af-ZA"/>
        </w:rPr>
        <w:t xml:space="preserve">» </w:t>
      </w:r>
      <w:r w:rsidRPr="00FF25C5">
        <w:rPr>
          <w:rFonts w:ascii="GHEA Grapalat" w:hAnsi="GHEA Grapalat"/>
          <w:sz w:val="22"/>
          <w:szCs w:val="22"/>
        </w:rPr>
        <w:t>ՓԲԸ</w:t>
      </w:r>
      <w:r w:rsidRPr="00FF25C5">
        <w:rPr>
          <w:rFonts w:ascii="GHEA Grapalat" w:hAnsi="GHEA Grapalat"/>
          <w:sz w:val="22"/>
          <w:szCs w:val="22"/>
          <w:lang w:val="af-ZA"/>
        </w:rPr>
        <w:noBreakHyphen/>
      </w:r>
      <w:r w:rsidRPr="00FF25C5">
        <w:rPr>
          <w:rFonts w:ascii="GHEA Grapalat" w:hAnsi="GHEA Grapalat"/>
          <w:sz w:val="22"/>
          <w:szCs w:val="22"/>
        </w:rPr>
        <w:t>ին</w:t>
      </w:r>
      <w:r w:rsidRPr="00FF25C5">
        <w:rPr>
          <w:rFonts w:ascii="GHEA Grapalat" w:hAnsi="GHEA Grapalat"/>
          <w:sz w:val="22"/>
          <w:szCs w:val="22"/>
          <w:lang w:val="af-ZA"/>
        </w:rPr>
        <w:t xml:space="preserve"> </w:t>
      </w:r>
      <w:r w:rsidRPr="00FF25C5">
        <w:rPr>
          <w:rFonts w:ascii="GHEA Grapalat" w:hAnsi="GHEA Grapalat"/>
          <w:sz w:val="22"/>
          <w:szCs w:val="22"/>
        </w:rPr>
        <w:t>ուղևորափոխադրումներից</w:t>
      </w:r>
      <w:r w:rsidRPr="00FF25C5">
        <w:rPr>
          <w:rFonts w:ascii="GHEA Grapalat" w:hAnsi="GHEA Grapalat"/>
          <w:sz w:val="22"/>
          <w:szCs w:val="22"/>
          <w:lang w:val="af-ZA"/>
        </w:rPr>
        <w:t xml:space="preserve"> </w:t>
      </w:r>
      <w:r w:rsidRPr="00FF25C5">
        <w:rPr>
          <w:rFonts w:ascii="GHEA Grapalat" w:hAnsi="GHEA Grapalat"/>
          <w:sz w:val="22"/>
          <w:szCs w:val="22"/>
        </w:rPr>
        <w:t>ստացված</w:t>
      </w:r>
      <w:r w:rsidRPr="00FF25C5">
        <w:rPr>
          <w:rFonts w:ascii="GHEA Grapalat" w:hAnsi="GHEA Grapalat"/>
          <w:sz w:val="22"/>
          <w:szCs w:val="22"/>
          <w:lang w:val="af-ZA"/>
        </w:rPr>
        <w:t xml:space="preserve"> </w:t>
      </w:r>
      <w:r w:rsidRPr="00FF25C5">
        <w:rPr>
          <w:rFonts w:ascii="GHEA Grapalat" w:hAnsi="GHEA Grapalat"/>
          <w:sz w:val="22"/>
          <w:szCs w:val="22"/>
        </w:rPr>
        <w:t>վնասի</w:t>
      </w:r>
      <w:r w:rsidRPr="00FF25C5">
        <w:rPr>
          <w:rFonts w:ascii="GHEA Grapalat" w:hAnsi="GHEA Grapalat"/>
          <w:sz w:val="22"/>
          <w:szCs w:val="22"/>
          <w:lang w:val="af-ZA"/>
        </w:rPr>
        <w:t xml:space="preserve"> </w:t>
      </w:r>
      <w:r w:rsidRPr="00FF25C5">
        <w:rPr>
          <w:rFonts w:ascii="GHEA Grapalat" w:hAnsi="GHEA Grapalat"/>
          <w:sz w:val="22"/>
          <w:szCs w:val="22"/>
        </w:rPr>
        <w:t>դիմաց</w:t>
      </w:r>
      <w:r w:rsidRPr="00FF25C5">
        <w:rPr>
          <w:rFonts w:ascii="GHEA Grapalat" w:hAnsi="GHEA Grapalat"/>
          <w:sz w:val="22"/>
          <w:szCs w:val="22"/>
          <w:lang w:val="af-ZA"/>
        </w:rPr>
        <w:t xml:space="preserve"> </w:t>
      </w:r>
      <w:r w:rsidRPr="00FF25C5">
        <w:rPr>
          <w:rFonts w:ascii="GHEA Grapalat" w:hAnsi="GHEA Grapalat"/>
          <w:sz w:val="22"/>
          <w:szCs w:val="22"/>
        </w:rPr>
        <w:t>տրամադրված</w:t>
      </w:r>
      <w:r w:rsidRPr="00FF25C5">
        <w:rPr>
          <w:rFonts w:ascii="GHEA Grapalat" w:hAnsi="GHEA Grapalat"/>
          <w:sz w:val="22"/>
          <w:szCs w:val="22"/>
          <w:lang w:val="af-ZA"/>
        </w:rPr>
        <w:t xml:space="preserve"> </w:t>
      </w:r>
      <w:r w:rsidRPr="00FF25C5">
        <w:rPr>
          <w:rFonts w:ascii="GHEA Grapalat" w:hAnsi="GHEA Grapalat"/>
          <w:sz w:val="22"/>
          <w:szCs w:val="22"/>
        </w:rPr>
        <w:t>սուբսիդիայի</w:t>
      </w:r>
      <w:r w:rsidRPr="00FF25C5">
        <w:rPr>
          <w:rFonts w:ascii="GHEA Grapalat" w:hAnsi="GHEA Grapalat"/>
          <w:sz w:val="22"/>
          <w:szCs w:val="22"/>
          <w:lang w:val="af-ZA"/>
        </w:rPr>
        <w:t xml:space="preserve"> </w:t>
      </w:r>
      <w:r w:rsidRPr="00FF25C5">
        <w:rPr>
          <w:rFonts w:ascii="GHEA Grapalat" w:hAnsi="GHEA Grapalat"/>
          <w:sz w:val="22"/>
          <w:szCs w:val="22"/>
        </w:rPr>
        <w:t>նվազմամբ</w:t>
      </w:r>
      <w:r w:rsidRPr="00FF25C5">
        <w:rPr>
          <w:rFonts w:ascii="GHEA Grapalat" w:hAnsi="GHEA Grapalat"/>
          <w:sz w:val="22"/>
          <w:szCs w:val="22"/>
          <w:lang w:val="af-ZA"/>
        </w:rPr>
        <w:t xml:space="preserve">: </w:t>
      </w:r>
      <w:r w:rsidR="00FA508A" w:rsidRPr="00FF25C5">
        <w:rPr>
          <w:rFonts w:ascii="GHEA Grapalat" w:hAnsi="GHEA Grapalat"/>
          <w:sz w:val="22"/>
          <w:szCs w:val="22"/>
        </w:rPr>
        <w:t>Վերջինս</w:t>
      </w:r>
      <w:r w:rsidRPr="00FF25C5">
        <w:rPr>
          <w:rFonts w:ascii="GHEA Grapalat" w:hAnsi="GHEA Grapalat"/>
          <w:sz w:val="22"/>
          <w:szCs w:val="22"/>
          <w:lang w:val="af-ZA"/>
        </w:rPr>
        <w:t xml:space="preserve"> </w:t>
      </w:r>
      <w:r w:rsidRPr="00FF25C5">
        <w:rPr>
          <w:rFonts w:ascii="GHEA Grapalat" w:hAnsi="GHEA Grapalat"/>
          <w:sz w:val="22"/>
          <w:szCs w:val="22"/>
        </w:rPr>
        <w:t>կազմել</w:t>
      </w:r>
      <w:r w:rsidRPr="00FF25C5">
        <w:rPr>
          <w:rFonts w:ascii="GHEA Grapalat" w:hAnsi="GHEA Grapalat"/>
          <w:sz w:val="22"/>
          <w:szCs w:val="22"/>
          <w:lang w:val="af-ZA"/>
        </w:rPr>
        <w:t xml:space="preserve"> </w:t>
      </w:r>
      <w:r w:rsidR="00FA508A" w:rsidRPr="00FF25C5">
        <w:rPr>
          <w:rFonts w:ascii="GHEA Grapalat" w:hAnsi="GHEA Grapalat"/>
          <w:sz w:val="22"/>
          <w:szCs w:val="22"/>
          <w:lang w:val="af-ZA"/>
        </w:rPr>
        <w:t>է</w:t>
      </w:r>
      <w:r w:rsidRPr="00FF25C5">
        <w:rPr>
          <w:rFonts w:ascii="GHEA Grapalat" w:hAnsi="GHEA Grapalat"/>
          <w:sz w:val="22"/>
          <w:szCs w:val="22"/>
          <w:lang w:val="af-ZA"/>
        </w:rPr>
        <w:t xml:space="preserve"> 312.8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rPr>
        <w:t>ապահովելով</w:t>
      </w:r>
      <w:r w:rsidRPr="00FF25C5">
        <w:rPr>
          <w:rFonts w:ascii="GHEA Grapalat" w:hAnsi="GHEA Grapalat"/>
          <w:sz w:val="22"/>
          <w:szCs w:val="22"/>
          <w:lang w:val="af-ZA"/>
        </w:rPr>
        <w:t xml:space="preserve"> 100% </w:t>
      </w:r>
      <w:r w:rsidRPr="00FF25C5">
        <w:rPr>
          <w:rFonts w:ascii="GHEA Grapalat" w:hAnsi="GHEA Grapalat"/>
          <w:sz w:val="22"/>
          <w:szCs w:val="22"/>
        </w:rPr>
        <w:t>կատարողական</w:t>
      </w:r>
      <w:r w:rsidRPr="00FF25C5">
        <w:rPr>
          <w:rFonts w:ascii="GHEA Grapalat" w:hAnsi="GHEA Grapalat"/>
          <w:sz w:val="22"/>
          <w:szCs w:val="22"/>
          <w:lang w:val="af-ZA"/>
        </w:rPr>
        <w:t xml:space="preserve">: </w:t>
      </w:r>
      <w:r w:rsidRPr="00FF25C5">
        <w:rPr>
          <w:rFonts w:ascii="GHEA Grapalat" w:hAnsi="GHEA Grapalat"/>
          <w:sz w:val="22"/>
          <w:szCs w:val="22"/>
        </w:rPr>
        <w:t>Հայաստանի</w:t>
      </w:r>
      <w:r w:rsidRPr="00FF25C5">
        <w:rPr>
          <w:rFonts w:ascii="GHEA Grapalat" w:hAnsi="GHEA Grapalat"/>
          <w:sz w:val="22"/>
          <w:szCs w:val="22"/>
          <w:lang w:val="af-ZA"/>
        </w:rPr>
        <w:t xml:space="preserve"> </w:t>
      </w:r>
      <w:r w:rsidRPr="00FF25C5">
        <w:rPr>
          <w:rFonts w:ascii="GHEA Grapalat" w:hAnsi="GHEA Grapalat"/>
          <w:sz w:val="22"/>
          <w:szCs w:val="22"/>
        </w:rPr>
        <w:t>Հանրապետության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Հարավկովկասյան</w:t>
      </w:r>
      <w:r w:rsidRPr="00FF25C5">
        <w:rPr>
          <w:rFonts w:ascii="GHEA Grapalat" w:hAnsi="GHEA Grapalat"/>
          <w:sz w:val="22"/>
          <w:szCs w:val="22"/>
          <w:lang w:val="af-ZA"/>
        </w:rPr>
        <w:t xml:space="preserve"> </w:t>
      </w:r>
      <w:r w:rsidRPr="00FF25C5">
        <w:rPr>
          <w:rFonts w:ascii="GHEA Grapalat" w:hAnsi="GHEA Grapalat"/>
          <w:sz w:val="22"/>
          <w:szCs w:val="22"/>
        </w:rPr>
        <w:t>երկաթուղի</w:t>
      </w:r>
      <w:r w:rsidRPr="00FF25C5">
        <w:rPr>
          <w:rFonts w:ascii="GHEA Grapalat" w:hAnsi="GHEA Grapalat"/>
          <w:sz w:val="22"/>
          <w:szCs w:val="22"/>
          <w:lang w:val="af-ZA"/>
        </w:rPr>
        <w:t xml:space="preserve">» </w:t>
      </w:r>
      <w:r w:rsidRPr="00FF25C5">
        <w:rPr>
          <w:rFonts w:ascii="GHEA Grapalat" w:hAnsi="GHEA Grapalat"/>
          <w:sz w:val="22"/>
          <w:szCs w:val="22"/>
        </w:rPr>
        <w:t>ՓԲԸ</w:t>
      </w:r>
      <w:r w:rsidRPr="00FF25C5">
        <w:rPr>
          <w:rFonts w:ascii="GHEA Grapalat" w:hAnsi="GHEA Grapalat"/>
          <w:sz w:val="22"/>
          <w:szCs w:val="22"/>
          <w:lang w:val="af-ZA"/>
        </w:rPr>
        <w:noBreakHyphen/>
      </w:r>
      <w:r w:rsidRPr="00FF25C5">
        <w:rPr>
          <w:rFonts w:ascii="GHEA Grapalat" w:hAnsi="GHEA Grapalat"/>
          <w:sz w:val="22"/>
          <w:szCs w:val="22"/>
        </w:rPr>
        <w:t>ի</w:t>
      </w:r>
      <w:r w:rsidRPr="00FF25C5">
        <w:rPr>
          <w:rFonts w:ascii="GHEA Grapalat" w:hAnsi="GHEA Grapalat"/>
          <w:sz w:val="22"/>
          <w:szCs w:val="22"/>
          <w:lang w:val="af-ZA"/>
        </w:rPr>
        <w:t xml:space="preserve"> </w:t>
      </w:r>
      <w:r w:rsidRPr="00FF25C5">
        <w:rPr>
          <w:rFonts w:ascii="GHEA Grapalat" w:hAnsi="GHEA Grapalat"/>
          <w:sz w:val="22"/>
          <w:szCs w:val="22"/>
        </w:rPr>
        <w:t>միջև</w:t>
      </w:r>
      <w:r w:rsidRPr="00FF25C5">
        <w:rPr>
          <w:rFonts w:ascii="GHEA Grapalat" w:hAnsi="GHEA Grapalat"/>
          <w:sz w:val="22"/>
          <w:szCs w:val="22"/>
          <w:lang w:val="af-ZA"/>
        </w:rPr>
        <w:t xml:space="preserve"> </w:t>
      </w:r>
      <w:r w:rsidRPr="00FF25C5">
        <w:rPr>
          <w:rFonts w:ascii="GHEA Grapalat" w:hAnsi="GHEA Grapalat"/>
          <w:sz w:val="22"/>
          <w:szCs w:val="22"/>
        </w:rPr>
        <w:t>կնքված</w:t>
      </w:r>
      <w:r w:rsidRPr="00FF25C5">
        <w:rPr>
          <w:rFonts w:ascii="GHEA Grapalat" w:hAnsi="GHEA Grapalat"/>
          <w:sz w:val="22"/>
          <w:szCs w:val="22"/>
          <w:lang w:val="af-ZA"/>
        </w:rPr>
        <w:t xml:space="preserve"> </w:t>
      </w:r>
      <w:r w:rsidRPr="00FF25C5">
        <w:rPr>
          <w:rFonts w:ascii="GHEA Grapalat" w:hAnsi="GHEA Grapalat"/>
          <w:sz w:val="22"/>
          <w:szCs w:val="22"/>
        </w:rPr>
        <w:t>կոնցեսիոն</w:t>
      </w:r>
      <w:r w:rsidRPr="00FF25C5">
        <w:rPr>
          <w:rFonts w:ascii="GHEA Grapalat" w:hAnsi="GHEA Grapalat"/>
          <w:sz w:val="22"/>
          <w:szCs w:val="22"/>
          <w:lang w:val="af-ZA"/>
        </w:rPr>
        <w:t xml:space="preserve"> </w:t>
      </w:r>
      <w:r w:rsidRPr="00FF25C5">
        <w:rPr>
          <w:rFonts w:ascii="GHEA Grapalat" w:hAnsi="GHEA Grapalat"/>
          <w:sz w:val="22"/>
          <w:szCs w:val="22"/>
        </w:rPr>
        <w:t>պայմանագրի</w:t>
      </w:r>
      <w:r w:rsidRPr="00FF25C5">
        <w:rPr>
          <w:rFonts w:ascii="GHEA Grapalat" w:hAnsi="GHEA Grapalat"/>
          <w:sz w:val="22"/>
          <w:szCs w:val="22"/>
          <w:lang w:val="af-ZA"/>
        </w:rPr>
        <w:t xml:space="preserve"> </w:t>
      </w:r>
      <w:r w:rsidRPr="00FF25C5">
        <w:rPr>
          <w:rFonts w:ascii="GHEA Grapalat" w:hAnsi="GHEA Grapalat"/>
          <w:sz w:val="22"/>
          <w:szCs w:val="22"/>
        </w:rPr>
        <w:t>համաձայն</w:t>
      </w:r>
      <w:r w:rsidRPr="00FF25C5">
        <w:rPr>
          <w:rFonts w:ascii="GHEA Grapalat" w:hAnsi="GHEA Grapalat"/>
          <w:sz w:val="22"/>
          <w:szCs w:val="22"/>
          <w:lang w:val="af-ZA"/>
        </w:rPr>
        <w:t xml:space="preserve"> </w:t>
      </w:r>
      <w:r w:rsidRPr="00FF25C5">
        <w:rPr>
          <w:rFonts w:ascii="GHEA Grapalat" w:hAnsi="GHEA Grapalat"/>
          <w:sz w:val="22"/>
          <w:szCs w:val="22"/>
        </w:rPr>
        <w:t>կոնցեդենտը</w:t>
      </w:r>
      <w:r w:rsidRPr="00FF25C5">
        <w:rPr>
          <w:rFonts w:ascii="GHEA Grapalat" w:hAnsi="GHEA Grapalat"/>
          <w:sz w:val="22"/>
          <w:szCs w:val="22"/>
          <w:lang w:val="af-ZA"/>
        </w:rPr>
        <w:t xml:space="preserve"> </w:t>
      </w:r>
      <w:r w:rsidRPr="00FF25C5">
        <w:rPr>
          <w:rFonts w:ascii="GHEA Grapalat" w:hAnsi="GHEA Grapalat"/>
          <w:sz w:val="22"/>
          <w:szCs w:val="22"/>
        </w:rPr>
        <w:t>սուբսիդավորում</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մասնակի</w:t>
      </w:r>
      <w:r w:rsidRPr="00FF25C5">
        <w:rPr>
          <w:rFonts w:ascii="GHEA Grapalat" w:hAnsi="GHEA Grapalat"/>
          <w:sz w:val="22"/>
          <w:szCs w:val="22"/>
          <w:lang w:val="af-ZA"/>
        </w:rPr>
        <w:t xml:space="preserve"> </w:t>
      </w:r>
      <w:r w:rsidRPr="00FF25C5">
        <w:rPr>
          <w:rFonts w:ascii="GHEA Grapalat" w:hAnsi="GHEA Grapalat"/>
          <w:sz w:val="22"/>
          <w:szCs w:val="22"/>
        </w:rPr>
        <w:t>փոխհատուցում</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համաձայնեցված</w:t>
      </w:r>
      <w:r w:rsidRPr="00FF25C5">
        <w:rPr>
          <w:rFonts w:ascii="GHEA Grapalat" w:hAnsi="GHEA Grapalat"/>
          <w:sz w:val="22"/>
          <w:szCs w:val="22"/>
          <w:lang w:val="af-ZA"/>
        </w:rPr>
        <w:t xml:space="preserve"> </w:t>
      </w:r>
      <w:r w:rsidRPr="00FF25C5">
        <w:rPr>
          <w:rFonts w:ascii="GHEA Grapalat" w:hAnsi="GHEA Grapalat"/>
          <w:sz w:val="22"/>
          <w:szCs w:val="22"/>
        </w:rPr>
        <w:t>ծավալներով</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ուղղություններով</w:t>
      </w:r>
      <w:r w:rsidRPr="00FF25C5">
        <w:rPr>
          <w:rFonts w:ascii="GHEA Grapalat" w:hAnsi="GHEA Grapalat"/>
          <w:sz w:val="22"/>
          <w:szCs w:val="22"/>
          <w:lang w:val="af-ZA"/>
        </w:rPr>
        <w:t xml:space="preserve"> </w:t>
      </w:r>
      <w:r w:rsidRPr="00FF25C5">
        <w:rPr>
          <w:rFonts w:ascii="GHEA Grapalat" w:hAnsi="GHEA Grapalat"/>
          <w:sz w:val="22"/>
          <w:szCs w:val="22"/>
        </w:rPr>
        <w:t>ուղևորափոխադրումների</w:t>
      </w:r>
      <w:r w:rsidRPr="00FF25C5">
        <w:rPr>
          <w:rFonts w:ascii="GHEA Grapalat" w:hAnsi="GHEA Grapalat"/>
          <w:sz w:val="22"/>
          <w:szCs w:val="22"/>
          <w:lang w:val="af-ZA"/>
        </w:rPr>
        <w:t xml:space="preserve"> </w:t>
      </w:r>
      <w:r w:rsidRPr="00FF25C5">
        <w:rPr>
          <w:rFonts w:ascii="GHEA Grapalat" w:hAnsi="GHEA Grapalat"/>
          <w:sz w:val="22"/>
          <w:szCs w:val="22"/>
        </w:rPr>
        <w:t>կոնցեսիոների</w:t>
      </w:r>
      <w:r w:rsidRPr="00FF25C5">
        <w:rPr>
          <w:rFonts w:ascii="GHEA Grapalat" w:hAnsi="GHEA Grapalat"/>
          <w:sz w:val="22"/>
          <w:szCs w:val="22"/>
          <w:lang w:val="af-ZA"/>
        </w:rPr>
        <w:t xml:space="preserve"> </w:t>
      </w:r>
      <w:r w:rsidRPr="00FF25C5">
        <w:rPr>
          <w:rFonts w:ascii="GHEA Grapalat" w:hAnsi="GHEA Grapalat"/>
          <w:sz w:val="22"/>
          <w:szCs w:val="22"/>
        </w:rPr>
        <w:t>տարեկան</w:t>
      </w:r>
      <w:r w:rsidRPr="00FF25C5">
        <w:rPr>
          <w:rFonts w:ascii="GHEA Grapalat" w:hAnsi="GHEA Grapalat"/>
          <w:sz w:val="22"/>
          <w:szCs w:val="22"/>
          <w:lang w:val="af-ZA"/>
        </w:rPr>
        <w:t xml:space="preserve"> </w:t>
      </w:r>
      <w:r w:rsidRPr="00FF25C5">
        <w:rPr>
          <w:rFonts w:ascii="GHEA Grapalat" w:hAnsi="GHEA Grapalat"/>
          <w:sz w:val="22"/>
          <w:szCs w:val="22"/>
        </w:rPr>
        <w:t>վնասը</w:t>
      </w:r>
      <w:r w:rsidRPr="00FF25C5">
        <w:rPr>
          <w:rFonts w:ascii="GHEA Grapalat" w:hAnsi="GHEA Grapalat"/>
          <w:sz w:val="22"/>
          <w:szCs w:val="22"/>
          <w:lang w:val="af-ZA"/>
        </w:rPr>
        <w:t xml:space="preserve"> </w:t>
      </w:r>
      <w:r w:rsidRPr="00FF25C5">
        <w:rPr>
          <w:rFonts w:ascii="GHEA Grapalat" w:hAnsi="GHEA Grapalat"/>
          <w:sz w:val="22"/>
          <w:szCs w:val="22"/>
        </w:rPr>
        <w:t>անկախ</w:t>
      </w:r>
      <w:r w:rsidRPr="00FF25C5">
        <w:rPr>
          <w:rFonts w:ascii="GHEA Grapalat" w:hAnsi="GHEA Grapalat"/>
          <w:sz w:val="22"/>
          <w:szCs w:val="22"/>
          <w:lang w:val="af-ZA"/>
        </w:rPr>
        <w:t xml:space="preserve"> </w:t>
      </w:r>
      <w:r w:rsidRPr="00FF25C5">
        <w:rPr>
          <w:rFonts w:ascii="GHEA Grapalat" w:hAnsi="GHEA Grapalat"/>
          <w:sz w:val="22"/>
          <w:szCs w:val="22"/>
        </w:rPr>
        <w:t>աուդիտորի</w:t>
      </w:r>
      <w:r w:rsidRPr="00FF25C5">
        <w:rPr>
          <w:rFonts w:ascii="GHEA Grapalat" w:hAnsi="GHEA Grapalat"/>
          <w:sz w:val="22"/>
          <w:szCs w:val="22"/>
          <w:lang w:val="af-ZA"/>
        </w:rPr>
        <w:t xml:space="preserve"> </w:t>
      </w:r>
      <w:r w:rsidRPr="00FF25C5">
        <w:rPr>
          <w:rFonts w:ascii="GHEA Grapalat" w:hAnsi="GHEA Grapalat"/>
          <w:sz w:val="22"/>
          <w:szCs w:val="22"/>
        </w:rPr>
        <w:t>կողմից</w:t>
      </w:r>
      <w:r w:rsidRPr="00FF25C5">
        <w:rPr>
          <w:rFonts w:ascii="GHEA Grapalat" w:hAnsi="GHEA Grapalat"/>
          <w:sz w:val="22"/>
          <w:szCs w:val="22"/>
          <w:lang w:val="af-ZA"/>
        </w:rPr>
        <w:t xml:space="preserve"> </w:t>
      </w:r>
      <w:r w:rsidRPr="00FF25C5">
        <w:rPr>
          <w:rFonts w:ascii="GHEA Grapalat" w:hAnsi="GHEA Grapalat"/>
          <w:sz w:val="22"/>
          <w:szCs w:val="22"/>
        </w:rPr>
        <w:t>այդ</w:t>
      </w:r>
      <w:r w:rsidRPr="00FF25C5">
        <w:rPr>
          <w:rFonts w:ascii="GHEA Grapalat" w:hAnsi="GHEA Grapalat"/>
          <w:sz w:val="22"/>
          <w:szCs w:val="22"/>
          <w:lang w:val="af-ZA"/>
        </w:rPr>
        <w:t xml:space="preserve"> </w:t>
      </w:r>
      <w:r w:rsidRPr="00FF25C5">
        <w:rPr>
          <w:rFonts w:ascii="GHEA Grapalat" w:hAnsi="GHEA Grapalat"/>
          <w:sz w:val="22"/>
          <w:szCs w:val="22"/>
        </w:rPr>
        <w:t>վնասների</w:t>
      </w:r>
      <w:r w:rsidRPr="00FF25C5">
        <w:rPr>
          <w:rFonts w:ascii="GHEA Grapalat" w:hAnsi="GHEA Grapalat"/>
          <w:sz w:val="22"/>
          <w:szCs w:val="22"/>
          <w:lang w:val="af-ZA"/>
        </w:rPr>
        <w:t xml:space="preserve"> </w:t>
      </w:r>
      <w:r w:rsidRPr="00FF25C5">
        <w:rPr>
          <w:rFonts w:ascii="GHEA Grapalat" w:hAnsi="GHEA Grapalat"/>
          <w:sz w:val="22"/>
          <w:szCs w:val="22"/>
        </w:rPr>
        <w:t>հաստատված</w:t>
      </w:r>
      <w:r w:rsidRPr="00FF25C5">
        <w:rPr>
          <w:rFonts w:ascii="GHEA Grapalat" w:hAnsi="GHEA Grapalat"/>
          <w:sz w:val="22"/>
          <w:szCs w:val="22"/>
          <w:lang w:val="af-ZA"/>
        </w:rPr>
        <w:t xml:space="preserve"> </w:t>
      </w:r>
      <w:r w:rsidRPr="00FF25C5">
        <w:rPr>
          <w:rFonts w:ascii="GHEA Grapalat" w:hAnsi="GHEA Grapalat"/>
          <w:sz w:val="22"/>
          <w:szCs w:val="22"/>
        </w:rPr>
        <w:t>հաշվարկների</w:t>
      </w:r>
      <w:r w:rsidRPr="00FF25C5">
        <w:rPr>
          <w:rFonts w:ascii="GHEA Grapalat" w:hAnsi="GHEA Grapalat"/>
          <w:sz w:val="22"/>
          <w:szCs w:val="22"/>
          <w:lang w:val="af-ZA"/>
        </w:rPr>
        <w:t xml:space="preserve"> </w:t>
      </w:r>
      <w:r w:rsidRPr="00FF25C5">
        <w:rPr>
          <w:rFonts w:ascii="GHEA Grapalat" w:hAnsi="GHEA Grapalat"/>
          <w:sz w:val="22"/>
          <w:szCs w:val="22"/>
        </w:rPr>
        <w:t>ներկայացման</w:t>
      </w:r>
      <w:r w:rsidRPr="00FF25C5">
        <w:rPr>
          <w:rFonts w:ascii="GHEA Grapalat" w:hAnsi="GHEA Grapalat"/>
          <w:sz w:val="22"/>
          <w:szCs w:val="22"/>
          <w:lang w:val="af-ZA"/>
        </w:rPr>
        <w:t xml:space="preserve"> </w:t>
      </w:r>
      <w:r w:rsidRPr="00FF25C5">
        <w:rPr>
          <w:rFonts w:ascii="GHEA Grapalat" w:hAnsi="GHEA Grapalat"/>
          <w:sz w:val="22"/>
          <w:szCs w:val="22"/>
        </w:rPr>
        <w:t>պարագայում</w:t>
      </w:r>
      <w:r w:rsidRPr="00FF25C5">
        <w:rPr>
          <w:rFonts w:ascii="GHEA Grapalat" w:hAnsi="GHEA Grapalat"/>
          <w:sz w:val="22"/>
          <w:szCs w:val="22"/>
          <w:lang w:val="af-ZA"/>
        </w:rPr>
        <w:t xml:space="preserve">: </w:t>
      </w:r>
      <w:r w:rsidRPr="00FF25C5">
        <w:rPr>
          <w:rFonts w:ascii="GHEA Grapalat" w:hAnsi="GHEA Grapalat"/>
          <w:sz w:val="22"/>
          <w:szCs w:val="22"/>
        </w:rPr>
        <w:t>Նախորդ</w:t>
      </w:r>
      <w:r w:rsidRPr="00FF25C5">
        <w:rPr>
          <w:rFonts w:ascii="GHEA Grapalat" w:hAnsi="GHEA Grapalat"/>
          <w:sz w:val="22"/>
          <w:szCs w:val="22"/>
          <w:lang w:val="af-ZA"/>
        </w:rPr>
        <w:t xml:space="preserve"> </w:t>
      </w:r>
      <w:r w:rsidRPr="00FF25C5">
        <w:rPr>
          <w:rFonts w:ascii="GHEA Grapalat" w:hAnsi="GHEA Grapalat"/>
          <w:sz w:val="22"/>
          <w:szCs w:val="22"/>
        </w:rPr>
        <w:t>տարվա</w:t>
      </w:r>
      <w:r w:rsidRPr="00FF25C5">
        <w:rPr>
          <w:rFonts w:ascii="GHEA Grapalat" w:hAnsi="GHEA Grapalat"/>
          <w:sz w:val="22"/>
          <w:szCs w:val="22"/>
          <w:lang w:val="af-ZA"/>
        </w:rPr>
        <w:t xml:space="preserve"> </w:t>
      </w:r>
      <w:r w:rsidRPr="00FF25C5">
        <w:rPr>
          <w:rFonts w:ascii="GHEA Grapalat" w:hAnsi="GHEA Grapalat"/>
          <w:sz w:val="22"/>
          <w:szCs w:val="22"/>
        </w:rPr>
        <w:t>համեմատ</w:t>
      </w:r>
      <w:r w:rsidRPr="00FF25C5">
        <w:rPr>
          <w:rFonts w:ascii="GHEA Grapalat" w:hAnsi="GHEA Grapalat"/>
          <w:sz w:val="22"/>
          <w:szCs w:val="22"/>
          <w:lang w:val="af-ZA"/>
        </w:rPr>
        <w:t xml:space="preserve"> </w:t>
      </w:r>
      <w:r w:rsidRPr="00FF25C5">
        <w:rPr>
          <w:rFonts w:ascii="GHEA Grapalat" w:hAnsi="GHEA Grapalat"/>
          <w:sz w:val="22"/>
          <w:szCs w:val="22"/>
        </w:rPr>
        <w:t>նշված</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xml:space="preserve"> </w:t>
      </w:r>
      <w:r w:rsidRPr="00FF25C5">
        <w:rPr>
          <w:rFonts w:ascii="GHEA Grapalat" w:hAnsi="GHEA Grapalat"/>
          <w:sz w:val="22"/>
          <w:szCs w:val="22"/>
        </w:rPr>
        <w:t>նվազել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41.5%</w:t>
      </w:r>
      <w:r w:rsidRPr="00FF25C5">
        <w:rPr>
          <w:rFonts w:ascii="GHEA Grapalat" w:hAnsi="GHEA Grapalat"/>
          <w:sz w:val="22"/>
          <w:szCs w:val="22"/>
          <w:lang w:val="af-ZA"/>
        </w:rPr>
        <w:noBreakHyphen/>
      </w:r>
      <w:r w:rsidRPr="00FF25C5">
        <w:rPr>
          <w:rFonts w:ascii="GHEA Grapalat" w:hAnsi="GHEA Grapalat"/>
          <w:sz w:val="22"/>
          <w:szCs w:val="22"/>
        </w:rPr>
        <w:t>ով</w:t>
      </w:r>
      <w:r w:rsidRPr="00FF25C5">
        <w:rPr>
          <w:rFonts w:ascii="GHEA Grapalat" w:hAnsi="GHEA Grapalat"/>
          <w:sz w:val="22"/>
          <w:szCs w:val="22"/>
          <w:lang w:val="af-ZA"/>
        </w:rPr>
        <w:t xml:space="preserve"> </w:t>
      </w:r>
      <w:r w:rsidRPr="00FF25C5">
        <w:rPr>
          <w:rFonts w:ascii="GHEA Grapalat" w:hAnsi="GHEA Grapalat"/>
          <w:sz w:val="22"/>
          <w:szCs w:val="22"/>
        </w:rPr>
        <w:t>կամ</w:t>
      </w:r>
      <w:r w:rsidRPr="00FF25C5">
        <w:rPr>
          <w:rFonts w:ascii="GHEA Grapalat" w:hAnsi="GHEA Grapalat"/>
          <w:sz w:val="22"/>
          <w:szCs w:val="22"/>
          <w:lang w:val="af-ZA"/>
        </w:rPr>
        <w:t xml:space="preserve"> 222.1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դրամով</w:t>
      </w:r>
      <w:r w:rsidRPr="00FF25C5">
        <w:rPr>
          <w:rFonts w:ascii="GHEA Grapalat" w:hAnsi="GHEA Grapalat"/>
          <w:sz w:val="22"/>
          <w:szCs w:val="22"/>
          <w:lang w:val="af-ZA"/>
        </w:rPr>
        <w:t xml:space="preserve">, ինչը </w:t>
      </w:r>
      <w:r w:rsidRPr="00FF25C5">
        <w:rPr>
          <w:rFonts w:ascii="GHEA Grapalat" w:hAnsi="GHEA Grapalat"/>
          <w:sz w:val="22"/>
          <w:szCs w:val="22"/>
        </w:rPr>
        <w:t>պայմանավորված</w:t>
      </w:r>
      <w:r w:rsidRPr="00FF25C5">
        <w:rPr>
          <w:rFonts w:ascii="GHEA Grapalat" w:hAnsi="GHEA Grapalat"/>
          <w:sz w:val="22"/>
          <w:szCs w:val="22"/>
          <w:lang w:val="af-ZA"/>
        </w:rPr>
        <w:t xml:space="preserve"> է նրանով, որ 2015 թվականին մարվել </w:t>
      </w:r>
      <w:r w:rsidR="00384C04" w:rsidRPr="00FF25C5">
        <w:rPr>
          <w:rFonts w:ascii="GHEA Grapalat" w:hAnsi="GHEA Grapalat"/>
          <w:sz w:val="22"/>
          <w:szCs w:val="22"/>
          <w:lang w:val="af-ZA"/>
        </w:rPr>
        <w:t>էի</w:t>
      </w:r>
      <w:r w:rsidRPr="00FF25C5">
        <w:rPr>
          <w:rFonts w:ascii="GHEA Grapalat" w:hAnsi="GHEA Grapalat"/>
          <w:sz w:val="22"/>
          <w:szCs w:val="22"/>
          <w:lang w:val="af-ZA"/>
        </w:rPr>
        <w:t xml:space="preserve">ն նաև </w:t>
      </w:r>
      <w:r w:rsidRPr="00FF25C5">
        <w:rPr>
          <w:rFonts w:ascii="GHEA Grapalat" w:hAnsi="GHEA Grapalat"/>
          <w:sz w:val="22"/>
          <w:szCs w:val="22"/>
        </w:rPr>
        <w:t>նախորդ</w:t>
      </w:r>
      <w:r w:rsidRPr="00FF25C5">
        <w:rPr>
          <w:rFonts w:ascii="GHEA Grapalat" w:hAnsi="GHEA Grapalat"/>
          <w:sz w:val="22"/>
          <w:szCs w:val="22"/>
          <w:lang w:val="af-ZA"/>
        </w:rPr>
        <w:t xml:space="preserve"> </w:t>
      </w:r>
      <w:r w:rsidRPr="00FF25C5">
        <w:rPr>
          <w:rFonts w:ascii="GHEA Grapalat" w:hAnsi="GHEA Grapalat"/>
          <w:sz w:val="22"/>
          <w:szCs w:val="22"/>
        </w:rPr>
        <w:t>տարիներին</w:t>
      </w:r>
      <w:r w:rsidRPr="00FF25C5">
        <w:rPr>
          <w:rFonts w:ascii="GHEA Grapalat" w:hAnsi="GHEA Grapalat"/>
          <w:sz w:val="22"/>
          <w:szCs w:val="22"/>
          <w:lang w:val="af-ZA"/>
        </w:rPr>
        <w:t xml:space="preserve"> </w:t>
      </w:r>
      <w:r w:rsidRPr="00FF25C5">
        <w:rPr>
          <w:rFonts w:ascii="GHEA Grapalat" w:hAnsi="GHEA Grapalat"/>
          <w:sz w:val="22"/>
          <w:szCs w:val="22"/>
        </w:rPr>
        <w:t>առաջացած</w:t>
      </w:r>
      <w:r w:rsidRPr="00FF25C5">
        <w:rPr>
          <w:rFonts w:ascii="GHEA Grapalat" w:hAnsi="GHEA Grapalat"/>
          <w:sz w:val="22"/>
          <w:szCs w:val="22"/>
          <w:lang w:val="af-ZA"/>
        </w:rPr>
        <w:t xml:space="preserve"> </w:t>
      </w:r>
      <w:r w:rsidRPr="00FF25C5">
        <w:rPr>
          <w:rFonts w:ascii="GHEA Grapalat" w:hAnsi="GHEA Grapalat"/>
          <w:sz w:val="22"/>
          <w:szCs w:val="22"/>
        </w:rPr>
        <w:t>պարտ</w:t>
      </w:r>
      <w:r w:rsidR="004F463C" w:rsidRPr="00FF25C5">
        <w:rPr>
          <w:rFonts w:ascii="GHEA Grapalat" w:hAnsi="GHEA Grapalat"/>
          <w:sz w:val="22"/>
          <w:szCs w:val="22"/>
        </w:rPr>
        <w:t>ավորությունն</w:t>
      </w:r>
      <w:r w:rsidRPr="00FF25C5">
        <w:rPr>
          <w:rFonts w:ascii="GHEA Grapalat" w:hAnsi="GHEA Grapalat"/>
          <w:sz w:val="22"/>
          <w:szCs w:val="22"/>
        </w:rPr>
        <w:t>երը</w:t>
      </w:r>
      <w:r w:rsidRPr="00FF25C5">
        <w:rPr>
          <w:rFonts w:ascii="GHEA Grapalat" w:hAnsi="GHEA Grapalat"/>
          <w:sz w:val="22"/>
          <w:szCs w:val="22"/>
          <w:lang w:val="af-ZA"/>
        </w:rPr>
        <w:t>:</w:t>
      </w:r>
    </w:p>
    <w:p w14:paraId="1BB36C43" w14:textId="77777777" w:rsidR="00A30E39" w:rsidRPr="00FF25C5" w:rsidRDefault="00A30E39" w:rsidP="00F070E9">
      <w:pPr>
        <w:spacing w:line="360" w:lineRule="auto"/>
        <w:ind w:firstLine="561"/>
        <w:jc w:val="both"/>
        <w:rPr>
          <w:rFonts w:ascii="GHEA Grapalat" w:hAnsi="GHEA Grapalat"/>
          <w:sz w:val="22"/>
          <w:szCs w:val="22"/>
          <w:lang w:val="af-ZA"/>
        </w:rPr>
      </w:pPr>
      <w:r w:rsidRPr="00FF25C5">
        <w:rPr>
          <w:rFonts w:ascii="GHEA Grapalat" w:hAnsi="GHEA Grapalat"/>
          <w:sz w:val="22"/>
          <w:szCs w:val="22"/>
        </w:rPr>
        <w:t>Հաշվետու</w:t>
      </w:r>
      <w:r w:rsidRPr="00FF25C5">
        <w:rPr>
          <w:rFonts w:ascii="GHEA Grapalat" w:hAnsi="GHEA Grapalat"/>
          <w:sz w:val="22"/>
          <w:szCs w:val="22"/>
          <w:lang w:val="af-ZA"/>
        </w:rPr>
        <w:t xml:space="preserve"> </w:t>
      </w:r>
      <w:r w:rsidRPr="00FF25C5">
        <w:rPr>
          <w:rFonts w:ascii="GHEA Grapalat" w:hAnsi="GHEA Grapalat"/>
          <w:sz w:val="22"/>
          <w:szCs w:val="22"/>
        </w:rPr>
        <w:t>տարում</w:t>
      </w:r>
      <w:r w:rsidRPr="00FF25C5">
        <w:rPr>
          <w:rFonts w:ascii="GHEA Grapalat" w:hAnsi="GHEA Grapalat"/>
          <w:sz w:val="22"/>
          <w:szCs w:val="22"/>
          <w:lang w:val="af-ZA"/>
        </w:rPr>
        <w:t xml:space="preserve"> 45.4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դրամի</w:t>
      </w:r>
      <w:r w:rsidRPr="00FF25C5">
        <w:rPr>
          <w:rFonts w:ascii="GHEA Grapalat" w:hAnsi="GHEA Grapalat"/>
          <w:sz w:val="22"/>
          <w:szCs w:val="22"/>
          <w:lang w:val="af-ZA"/>
        </w:rPr>
        <w:t xml:space="preserve"> </w:t>
      </w:r>
      <w:r w:rsidRPr="00FF25C5">
        <w:rPr>
          <w:rFonts w:ascii="GHEA Grapalat" w:hAnsi="GHEA Grapalat"/>
          <w:sz w:val="22"/>
          <w:szCs w:val="22"/>
        </w:rPr>
        <w:t>սուբսիդիա</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հատկացվել</w:t>
      </w:r>
      <w:r w:rsidRPr="00FF25C5">
        <w:rPr>
          <w:rFonts w:ascii="GHEA Grapalat" w:hAnsi="GHEA Grapalat"/>
          <w:sz w:val="22"/>
          <w:szCs w:val="22"/>
          <w:lang w:val="af-ZA"/>
        </w:rPr>
        <w:t xml:space="preserve"> «</w:t>
      </w:r>
      <w:r w:rsidRPr="00FF25C5">
        <w:rPr>
          <w:rFonts w:ascii="GHEA Grapalat" w:hAnsi="GHEA Grapalat"/>
          <w:sz w:val="22"/>
          <w:szCs w:val="22"/>
        </w:rPr>
        <w:t>Երկաթուղու</w:t>
      </w:r>
      <w:r w:rsidRPr="00FF25C5">
        <w:rPr>
          <w:rFonts w:ascii="GHEA Grapalat" w:hAnsi="GHEA Grapalat"/>
          <w:sz w:val="22"/>
          <w:szCs w:val="22"/>
          <w:lang w:val="af-ZA"/>
        </w:rPr>
        <w:t xml:space="preserve"> </w:t>
      </w:r>
      <w:r w:rsidRPr="00FF25C5">
        <w:rPr>
          <w:rFonts w:ascii="GHEA Grapalat" w:hAnsi="GHEA Grapalat"/>
          <w:sz w:val="22"/>
          <w:szCs w:val="22"/>
        </w:rPr>
        <w:t>շինարարություն</w:t>
      </w:r>
      <w:r w:rsidRPr="00FF25C5">
        <w:rPr>
          <w:rFonts w:ascii="GHEA Grapalat" w:hAnsi="GHEA Grapalat"/>
          <w:sz w:val="22"/>
          <w:szCs w:val="22"/>
          <w:lang w:val="af-ZA"/>
        </w:rPr>
        <w:t xml:space="preserve">» </w:t>
      </w:r>
      <w:r w:rsidRPr="00FF25C5">
        <w:rPr>
          <w:rFonts w:ascii="GHEA Grapalat" w:hAnsi="GHEA Grapalat"/>
          <w:sz w:val="22"/>
          <w:szCs w:val="22"/>
        </w:rPr>
        <w:t>ՓԲԸ</w:t>
      </w:r>
      <w:r w:rsidRPr="00FF25C5">
        <w:rPr>
          <w:rFonts w:ascii="GHEA Grapalat" w:hAnsi="GHEA Grapalat"/>
          <w:sz w:val="22"/>
          <w:szCs w:val="22"/>
          <w:lang w:val="af-ZA"/>
        </w:rPr>
        <w:noBreakHyphen/>
      </w:r>
      <w:r w:rsidRPr="00FF25C5">
        <w:rPr>
          <w:rFonts w:ascii="GHEA Grapalat" w:hAnsi="GHEA Grapalat"/>
          <w:sz w:val="22"/>
          <w:szCs w:val="22"/>
        </w:rPr>
        <w:t>ին</w:t>
      </w:r>
      <w:r w:rsidRPr="00FF25C5">
        <w:rPr>
          <w:rFonts w:ascii="GHEA Grapalat" w:hAnsi="GHEA Grapalat"/>
          <w:sz w:val="22"/>
          <w:szCs w:val="22"/>
          <w:lang w:val="af-ZA"/>
        </w:rPr>
        <w:t xml:space="preserve">` </w:t>
      </w:r>
      <w:r w:rsidRPr="00FF25C5">
        <w:rPr>
          <w:rFonts w:ascii="GHEA Grapalat" w:hAnsi="GHEA Grapalat"/>
          <w:sz w:val="22"/>
          <w:szCs w:val="22"/>
        </w:rPr>
        <w:t>կազմելով</w:t>
      </w:r>
      <w:r w:rsidRPr="00FF25C5">
        <w:rPr>
          <w:rFonts w:ascii="GHEA Grapalat" w:hAnsi="GHEA Grapalat"/>
          <w:sz w:val="22"/>
          <w:szCs w:val="22"/>
          <w:lang w:val="af-ZA"/>
        </w:rPr>
        <w:t xml:space="preserve"> </w:t>
      </w:r>
      <w:r w:rsidRPr="00FF25C5">
        <w:rPr>
          <w:rFonts w:ascii="GHEA Grapalat" w:hAnsi="GHEA Grapalat"/>
          <w:sz w:val="22"/>
          <w:szCs w:val="22"/>
        </w:rPr>
        <w:t>ծրագրված</w:t>
      </w:r>
      <w:r w:rsidRPr="00FF25C5">
        <w:rPr>
          <w:rFonts w:ascii="GHEA Grapalat" w:hAnsi="GHEA Grapalat"/>
          <w:sz w:val="22"/>
          <w:szCs w:val="22"/>
          <w:lang w:val="af-ZA"/>
        </w:rPr>
        <w:t xml:space="preserve"> </w:t>
      </w:r>
      <w:r w:rsidRPr="00FF25C5">
        <w:rPr>
          <w:rFonts w:ascii="GHEA Grapalat" w:hAnsi="GHEA Grapalat"/>
          <w:sz w:val="22"/>
          <w:szCs w:val="22"/>
        </w:rPr>
        <w:t>հատկացումների</w:t>
      </w:r>
      <w:r w:rsidRPr="00FF25C5">
        <w:rPr>
          <w:rFonts w:ascii="GHEA Grapalat" w:hAnsi="GHEA Grapalat"/>
          <w:sz w:val="22"/>
          <w:szCs w:val="22"/>
          <w:lang w:val="af-ZA"/>
        </w:rPr>
        <w:t xml:space="preserve"> 100%</w:t>
      </w:r>
      <w:r w:rsidRPr="00FF25C5">
        <w:rPr>
          <w:rFonts w:ascii="GHEA Grapalat" w:hAnsi="GHEA Grapalat"/>
          <w:sz w:val="22"/>
          <w:szCs w:val="22"/>
          <w:lang w:val="af-ZA"/>
        </w:rPr>
        <w:noBreakHyphen/>
      </w:r>
      <w:r w:rsidRPr="00FF25C5">
        <w:rPr>
          <w:rFonts w:ascii="GHEA Grapalat" w:hAnsi="GHEA Grapalat"/>
          <w:sz w:val="22"/>
          <w:szCs w:val="22"/>
        </w:rPr>
        <w:t>ը</w:t>
      </w:r>
      <w:r w:rsidRPr="00FF25C5">
        <w:rPr>
          <w:rFonts w:ascii="GHEA Grapalat" w:hAnsi="GHEA Grapalat"/>
          <w:sz w:val="22"/>
          <w:szCs w:val="22"/>
          <w:lang w:val="af-ZA"/>
        </w:rPr>
        <w:t xml:space="preserve">: </w:t>
      </w:r>
      <w:r w:rsidRPr="00FF25C5">
        <w:rPr>
          <w:rFonts w:ascii="GHEA Grapalat" w:hAnsi="GHEA Grapalat"/>
          <w:sz w:val="22"/>
          <w:szCs w:val="22"/>
        </w:rPr>
        <w:t>Նախորդ</w:t>
      </w:r>
      <w:r w:rsidRPr="00FF25C5">
        <w:rPr>
          <w:rFonts w:ascii="GHEA Grapalat" w:hAnsi="GHEA Grapalat"/>
          <w:sz w:val="22"/>
          <w:szCs w:val="22"/>
          <w:lang w:val="af-ZA"/>
        </w:rPr>
        <w:t xml:space="preserve"> </w:t>
      </w:r>
      <w:r w:rsidRPr="00FF25C5">
        <w:rPr>
          <w:rFonts w:ascii="GHEA Grapalat" w:hAnsi="GHEA Grapalat"/>
          <w:sz w:val="22"/>
          <w:szCs w:val="22"/>
        </w:rPr>
        <w:t>տարվա</w:t>
      </w:r>
      <w:r w:rsidRPr="00FF25C5">
        <w:rPr>
          <w:rFonts w:ascii="GHEA Grapalat" w:hAnsi="GHEA Grapalat"/>
          <w:sz w:val="22"/>
          <w:szCs w:val="22"/>
          <w:lang w:val="af-ZA"/>
        </w:rPr>
        <w:t xml:space="preserve"> </w:t>
      </w:r>
      <w:r w:rsidRPr="00FF25C5">
        <w:rPr>
          <w:rFonts w:ascii="GHEA Grapalat" w:hAnsi="GHEA Grapalat"/>
          <w:sz w:val="22"/>
          <w:szCs w:val="22"/>
        </w:rPr>
        <w:t>համեմատ</w:t>
      </w:r>
      <w:r w:rsidRPr="00FF25C5">
        <w:rPr>
          <w:rFonts w:ascii="GHEA Grapalat" w:hAnsi="GHEA Grapalat"/>
          <w:sz w:val="22"/>
          <w:szCs w:val="22"/>
          <w:lang w:val="af-ZA"/>
        </w:rPr>
        <w:t xml:space="preserve"> </w:t>
      </w:r>
      <w:r w:rsidRPr="00FF25C5">
        <w:rPr>
          <w:rFonts w:ascii="GHEA Grapalat" w:hAnsi="GHEA Grapalat"/>
          <w:sz w:val="22"/>
          <w:szCs w:val="22"/>
        </w:rPr>
        <w:t>նշված</w:t>
      </w:r>
      <w:r w:rsidRPr="00FF25C5">
        <w:rPr>
          <w:rFonts w:ascii="GHEA Grapalat" w:hAnsi="GHEA Grapalat"/>
          <w:sz w:val="22"/>
          <w:szCs w:val="22"/>
          <w:lang w:val="af-ZA"/>
        </w:rPr>
        <w:t xml:space="preserve"> </w:t>
      </w:r>
      <w:r w:rsidRPr="00FF25C5">
        <w:rPr>
          <w:rFonts w:ascii="GHEA Grapalat" w:hAnsi="GHEA Grapalat"/>
          <w:sz w:val="22"/>
          <w:szCs w:val="22"/>
        </w:rPr>
        <w:t>ծախսերն</w:t>
      </w:r>
      <w:r w:rsidRPr="00FF25C5">
        <w:rPr>
          <w:rFonts w:ascii="GHEA Grapalat" w:hAnsi="GHEA Grapalat"/>
          <w:sz w:val="22"/>
          <w:szCs w:val="22"/>
          <w:lang w:val="af-ZA"/>
        </w:rPr>
        <w:t xml:space="preserve"> </w:t>
      </w:r>
      <w:r w:rsidRPr="00FF25C5">
        <w:rPr>
          <w:rFonts w:ascii="GHEA Grapalat" w:hAnsi="GHEA Grapalat"/>
          <w:sz w:val="22"/>
          <w:szCs w:val="22"/>
        </w:rPr>
        <w:t>աճել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16.3%</w:t>
      </w:r>
      <w:r w:rsidRPr="00FF25C5">
        <w:rPr>
          <w:rFonts w:ascii="GHEA Grapalat" w:hAnsi="GHEA Grapalat"/>
          <w:sz w:val="22"/>
          <w:szCs w:val="22"/>
          <w:lang w:val="af-ZA"/>
        </w:rPr>
        <w:noBreakHyphen/>
      </w:r>
      <w:r w:rsidRPr="00FF25C5">
        <w:rPr>
          <w:rFonts w:ascii="GHEA Grapalat" w:hAnsi="GHEA Grapalat"/>
          <w:sz w:val="22"/>
          <w:szCs w:val="22"/>
        </w:rPr>
        <w:t>ով</w:t>
      </w:r>
      <w:r w:rsidRPr="00FF25C5">
        <w:rPr>
          <w:rFonts w:ascii="GHEA Grapalat" w:hAnsi="GHEA Grapalat"/>
          <w:sz w:val="22"/>
          <w:szCs w:val="22"/>
          <w:lang w:val="af-ZA"/>
        </w:rPr>
        <w:t>, որը պայմանավորված</w:t>
      </w:r>
      <w:r w:rsidR="00125F0F" w:rsidRPr="00FF25C5">
        <w:rPr>
          <w:rFonts w:ascii="GHEA Grapalat" w:hAnsi="GHEA Grapalat"/>
          <w:sz w:val="22"/>
          <w:szCs w:val="22"/>
          <w:lang w:val="af-ZA"/>
        </w:rPr>
        <w:t xml:space="preserve"> </w:t>
      </w:r>
      <w:r w:rsidRPr="00FF25C5">
        <w:rPr>
          <w:rFonts w:ascii="GHEA Grapalat" w:hAnsi="GHEA Grapalat"/>
          <w:sz w:val="22"/>
          <w:szCs w:val="22"/>
          <w:lang w:val="af-ZA"/>
        </w:rPr>
        <w:t>է հարավային երկաթուղու կոնցեսիոների հետ առկա վեճի դատական ճանապարհով լուծման նպատակով իրավաբանական ծառայությունների ձեռքբերման ծախսերով:</w:t>
      </w:r>
    </w:p>
    <w:p w14:paraId="4D4D0248" w14:textId="77777777" w:rsidR="00A30E39" w:rsidRPr="00FF25C5" w:rsidRDefault="00A30E39" w:rsidP="0028745B">
      <w:pPr>
        <w:spacing w:line="360" w:lineRule="auto"/>
        <w:ind w:firstLine="561"/>
        <w:jc w:val="both"/>
        <w:rPr>
          <w:rFonts w:ascii="GHEA Grapalat" w:hAnsi="GHEA Grapalat"/>
          <w:sz w:val="22"/>
          <w:szCs w:val="22"/>
          <w:lang w:val="af-ZA"/>
        </w:rPr>
      </w:pPr>
      <w:r w:rsidRPr="00FF25C5">
        <w:rPr>
          <w:rFonts w:ascii="GHEA Grapalat" w:hAnsi="GHEA Grapalat"/>
          <w:sz w:val="22"/>
          <w:szCs w:val="22"/>
          <w:lang w:val="af-ZA"/>
        </w:rPr>
        <w:tab/>
        <w:t xml:space="preserve">2016 </w:t>
      </w:r>
      <w:r w:rsidRPr="00FF25C5">
        <w:rPr>
          <w:rFonts w:ascii="GHEA Grapalat" w:hAnsi="GHEA Grapalat"/>
          <w:sz w:val="22"/>
          <w:szCs w:val="22"/>
        </w:rPr>
        <w:t>թվականին</w:t>
      </w:r>
      <w:r w:rsidRPr="00FF25C5">
        <w:rPr>
          <w:rFonts w:ascii="GHEA Grapalat" w:hAnsi="GHEA Grapalat"/>
          <w:sz w:val="22"/>
          <w:szCs w:val="22"/>
          <w:lang w:val="af-ZA"/>
        </w:rPr>
        <w:t xml:space="preserve"> </w:t>
      </w:r>
      <w:r w:rsidRPr="00FF25C5">
        <w:rPr>
          <w:rFonts w:ascii="GHEA Grapalat" w:hAnsi="GHEA Grapalat"/>
          <w:i/>
          <w:sz w:val="22"/>
          <w:szCs w:val="22"/>
        </w:rPr>
        <w:t>օդային</w:t>
      </w:r>
      <w:r w:rsidRPr="00FF25C5">
        <w:rPr>
          <w:rFonts w:ascii="GHEA Grapalat" w:hAnsi="GHEA Grapalat"/>
          <w:i/>
          <w:sz w:val="22"/>
          <w:szCs w:val="22"/>
          <w:lang w:val="af-ZA"/>
        </w:rPr>
        <w:t xml:space="preserve"> </w:t>
      </w:r>
      <w:r w:rsidRPr="00FF25C5">
        <w:rPr>
          <w:rFonts w:ascii="GHEA Grapalat" w:hAnsi="GHEA Grapalat"/>
          <w:i/>
          <w:sz w:val="22"/>
          <w:szCs w:val="22"/>
        </w:rPr>
        <w:t>տրանսպորտի</w:t>
      </w:r>
      <w:r w:rsidRPr="00FF25C5">
        <w:rPr>
          <w:rFonts w:ascii="GHEA Grapalat" w:hAnsi="GHEA Grapalat"/>
          <w:sz w:val="22"/>
          <w:szCs w:val="22"/>
          <w:lang w:val="af-ZA"/>
        </w:rPr>
        <w:t xml:space="preserve"> </w:t>
      </w:r>
      <w:r w:rsidRPr="00FF25C5">
        <w:rPr>
          <w:rFonts w:ascii="GHEA Grapalat" w:hAnsi="GHEA Grapalat"/>
          <w:sz w:val="22"/>
          <w:szCs w:val="22"/>
        </w:rPr>
        <w:t>գծով</w:t>
      </w:r>
      <w:r w:rsidR="00280121" w:rsidRPr="00FF25C5">
        <w:rPr>
          <w:rFonts w:ascii="GHEA Grapalat" w:hAnsi="GHEA Grapalat"/>
          <w:sz w:val="22"/>
          <w:szCs w:val="22"/>
          <w:lang w:val="af-ZA"/>
        </w:rPr>
        <w:t xml:space="preserve"> </w:t>
      </w:r>
      <w:r w:rsidR="00280121" w:rsidRPr="00FF25C5">
        <w:rPr>
          <w:rFonts w:ascii="GHEA Grapalat" w:hAnsi="GHEA Grapalat"/>
          <w:sz w:val="22"/>
          <w:szCs w:val="22"/>
          <w:lang w:val="en-US"/>
        </w:rPr>
        <w:t>ՀՀ</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բյուջեի</w:t>
      </w:r>
      <w:r w:rsidRPr="00FF25C5">
        <w:rPr>
          <w:rFonts w:ascii="GHEA Grapalat" w:hAnsi="GHEA Grapalat"/>
          <w:sz w:val="22"/>
          <w:szCs w:val="22"/>
          <w:lang w:val="af-ZA"/>
        </w:rPr>
        <w:t xml:space="preserve"> </w:t>
      </w:r>
      <w:r w:rsidRPr="00FF25C5">
        <w:rPr>
          <w:rFonts w:ascii="GHEA Grapalat" w:hAnsi="GHEA Grapalat"/>
          <w:sz w:val="22"/>
          <w:szCs w:val="22"/>
        </w:rPr>
        <w:t>ծախսերում</w:t>
      </w:r>
      <w:r w:rsidRPr="00FF25C5">
        <w:rPr>
          <w:rFonts w:ascii="GHEA Grapalat" w:hAnsi="GHEA Grapalat"/>
          <w:sz w:val="22"/>
          <w:szCs w:val="22"/>
          <w:lang w:val="af-ZA"/>
        </w:rPr>
        <w:t xml:space="preserve"> </w:t>
      </w:r>
      <w:r w:rsidRPr="00FF25C5">
        <w:rPr>
          <w:rFonts w:ascii="GHEA Grapalat" w:hAnsi="GHEA Grapalat"/>
          <w:sz w:val="22"/>
          <w:szCs w:val="22"/>
        </w:rPr>
        <w:t>արձանագրվել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84.3% </w:t>
      </w:r>
      <w:r w:rsidRPr="00FF25C5">
        <w:rPr>
          <w:rFonts w:ascii="GHEA Grapalat" w:hAnsi="GHEA Grapalat"/>
          <w:sz w:val="22"/>
          <w:szCs w:val="22"/>
        </w:rPr>
        <w:t>կատարողական</w:t>
      </w:r>
      <w:r w:rsidRPr="00FF25C5">
        <w:rPr>
          <w:rFonts w:ascii="GHEA Grapalat" w:hAnsi="GHEA Grapalat"/>
          <w:sz w:val="22"/>
          <w:szCs w:val="22"/>
          <w:lang w:val="af-ZA"/>
        </w:rPr>
        <w:t xml:space="preserve">` </w:t>
      </w:r>
      <w:r w:rsidRPr="00FF25C5">
        <w:rPr>
          <w:rFonts w:ascii="GHEA Grapalat" w:hAnsi="GHEA Grapalat"/>
          <w:sz w:val="22"/>
          <w:szCs w:val="22"/>
        </w:rPr>
        <w:t>կազմելով</w:t>
      </w:r>
      <w:r w:rsidRPr="00FF25C5">
        <w:rPr>
          <w:rFonts w:ascii="GHEA Grapalat" w:hAnsi="GHEA Grapalat"/>
          <w:sz w:val="22"/>
          <w:szCs w:val="22"/>
          <w:lang w:val="af-ZA"/>
        </w:rPr>
        <w:t xml:space="preserve"> 617.8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rPr>
        <w:t>Շեղումը</w:t>
      </w:r>
      <w:r w:rsidRPr="00FF25C5">
        <w:rPr>
          <w:rFonts w:ascii="GHEA Grapalat" w:hAnsi="GHEA Grapalat"/>
          <w:sz w:val="22"/>
          <w:szCs w:val="22"/>
          <w:lang w:val="af-ZA"/>
        </w:rPr>
        <w:t xml:space="preserve"> </w:t>
      </w:r>
      <w:r w:rsidRPr="00FF25C5">
        <w:rPr>
          <w:rFonts w:ascii="GHEA Grapalat" w:hAnsi="GHEA Grapalat"/>
          <w:sz w:val="22"/>
          <w:szCs w:val="22"/>
        </w:rPr>
        <w:t>հիմնականում</w:t>
      </w:r>
      <w:r w:rsidRPr="00FF25C5">
        <w:rPr>
          <w:rFonts w:ascii="GHEA Grapalat" w:hAnsi="GHEA Grapalat"/>
          <w:sz w:val="22"/>
          <w:szCs w:val="22"/>
          <w:lang w:val="af-ZA"/>
        </w:rPr>
        <w:t xml:space="preserve"> </w:t>
      </w:r>
      <w:r w:rsidRPr="00FF25C5">
        <w:rPr>
          <w:rFonts w:ascii="GHEA Grapalat" w:hAnsi="GHEA Grapalat"/>
          <w:sz w:val="22"/>
          <w:szCs w:val="22"/>
        </w:rPr>
        <w:t>առաջացել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ՀՀ</w:t>
      </w:r>
      <w:r w:rsidRPr="00FF25C5">
        <w:rPr>
          <w:rFonts w:ascii="GHEA Grapalat" w:hAnsi="GHEA Grapalat"/>
          <w:sz w:val="22"/>
          <w:szCs w:val="22"/>
          <w:lang w:val="af-ZA"/>
        </w:rPr>
        <w:t xml:space="preserve"> </w:t>
      </w:r>
      <w:r w:rsidRPr="00FF25C5">
        <w:rPr>
          <w:rFonts w:ascii="GHEA Grapalat" w:hAnsi="GHEA Grapalat"/>
          <w:sz w:val="22"/>
          <w:szCs w:val="22"/>
        </w:rPr>
        <w:t>կառավարությանն</w:t>
      </w:r>
      <w:r w:rsidRPr="00FF25C5">
        <w:rPr>
          <w:rFonts w:ascii="GHEA Grapalat" w:hAnsi="GHEA Grapalat"/>
          <w:sz w:val="22"/>
          <w:szCs w:val="22"/>
          <w:lang w:val="af-ZA"/>
        </w:rPr>
        <w:t xml:space="preserve"> </w:t>
      </w:r>
      <w:r w:rsidRPr="00FF25C5">
        <w:rPr>
          <w:rFonts w:ascii="GHEA Grapalat" w:hAnsi="GHEA Grapalat"/>
          <w:sz w:val="22"/>
          <w:szCs w:val="22"/>
        </w:rPr>
        <w:t>առընթեր</w:t>
      </w:r>
      <w:r w:rsidRPr="00FF25C5">
        <w:rPr>
          <w:rFonts w:ascii="GHEA Grapalat" w:hAnsi="GHEA Grapalat"/>
          <w:sz w:val="22"/>
          <w:szCs w:val="22"/>
          <w:lang w:val="af-ZA"/>
        </w:rPr>
        <w:t xml:space="preserve"> </w:t>
      </w:r>
      <w:r w:rsidRPr="00FF25C5">
        <w:rPr>
          <w:rFonts w:ascii="GHEA Grapalat" w:hAnsi="GHEA Grapalat"/>
          <w:sz w:val="22"/>
          <w:szCs w:val="22"/>
        </w:rPr>
        <w:t>քաղաքացիական</w:t>
      </w:r>
      <w:r w:rsidRPr="00FF25C5">
        <w:rPr>
          <w:rFonts w:ascii="GHEA Grapalat" w:hAnsi="GHEA Grapalat"/>
          <w:sz w:val="22"/>
          <w:szCs w:val="22"/>
          <w:lang w:val="af-ZA"/>
        </w:rPr>
        <w:t xml:space="preserve"> </w:t>
      </w:r>
      <w:r w:rsidRPr="00FF25C5">
        <w:rPr>
          <w:rFonts w:ascii="GHEA Grapalat" w:hAnsi="GHEA Grapalat"/>
          <w:sz w:val="22"/>
          <w:szCs w:val="22"/>
        </w:rPr>
        <w:t>ավիացիայի</w:t>
      </w:r>
      <w:r w:rsidRPr="00FF25C5">
        <w:rPr>
          <w:rFonts w:ascii="GHEA Grapalat" w:hAnsi="GHEA Grapalat"/>
          <w:sz w:val="22"/>
          <w:szCs w:val="22"/>
          <w:lang w:val="af-ZA"/>
        </w:rPr>
        <w:t xml:space="preserve"> </w:t>
      </w:r>
      <w:r w:rsidRPr="00FF25C5">
        <w:rPr>
          <w:rFonts w:ascii="GHEA Grapalat" w:hAnsi="GHEA Grapalat"/>
          <w:sz w:val="22"/>
          <w:szCs w:val="22"/>
        </w:rPr>
        <w:t>գլխավոր</w:t>
      </w:r>
      <w:r w:rsidRPr="00FF25C5">
        <w:rPr>
          <w:rFonts w:ascii="GHEA Grapalat" w:hAnsi="GHEA Grapalat"/>
          <w:sz w:val="22"/>
          <w:szCs w:val="22"/>
          <w:lang w:val="af-ZA"/>
        </w:rPr>
        <w:t xml:space="preserve"> </w:t>
      </w:r>
      <w:r w:rsidRPr="00FF25C5">
        <w:rPr>
          <w:rFonts w:ascii="GHEA Grapalat" w:hAnsi="GHEA Grapalat"/>
          <w:sz w:val="22"/>
          <w:szCs w:val="22"/>
        </w:rPr>
        <w:t>վարչության</w:t>
      </w:r>
      <w:r w:rsidRPr="00FF25C5">
        <w:rPr>
          <w:rFonts w:ascii="GHEA Grapalat" w:hAnsi="GHEA Grapalat"/>
          <w:sz w:val="22"/>
          <w:szCs w:val="22"/>
          <w:lang w:val="af-ZA"/>
        </w:rPr>
        <w:t xml:space="preserve"> </w:t>
      </w:r>
      <w:r w:rsidRPr="00FF25C5">
        <w:rPr>
          <w:rFonts w:ascii="GHEA Grapalat" w:hAnsi="GHEA Grapalat"/>
          <w:sz w:val="22"/>
          <w:szCs w:val="22"/>
        </w:rPr>
        <w:t>արտաբյուջետային</w:t>
      </w:r>
      <w:r w:rsidRPr="00FF25C5">
        <w:rPr>
          <w:rFonts w:ascii="GHEA Grapalat" w:hAnsi="GHEA Grapalat" w:cs="Times Armenian"/>
          <w:sz w:val="22"/>
          <w:szCs w:val="22"/>
          <w:lang w:val="af-ZA"/>
        </w:rPr>
        <w:t xml:space="preserve"> </w:t>
      </w:r>
      <w:r w:rsidRPr="00FF25C5">
        <w:rPr>
          <w:rFonts w:ascii="GHEA Grapalat" w:hAnsi="GHEA Grapalat"/>
          <w:sz w:val="22"/>
          <w:szCs w:val="22"/>
        </w:rPr>
        <w:t>միջոցներով</w:t>
      </w:r>
      <w:r w:rsidRPr="00FF25C5">
        <w:rPr>
          <w:rFonts w:ascii="GHEA Grapalat" w:hAnsi="GHEA Grapalat" w:cs="Times Armenian"/>
          <w:sz w:val="22"/>
          <w:szCs w:val="22"/>
          <w:lang w:val="af-ZA"/>
        </w:rPr>
        <w:t xml:space="preserve"> </w:t>
      </w:r>
      <w:r w:rsidRPr="00FF25C5">
        <w:rPr>
          <w:rFonts w:ascii="GHEA Grapalat" w:hAnsi="GHEA Grapalat"/>
          <w:sz w:val="22"/>
          <w:szCs w:val="22"/>
        </w:rPr>
        <w:t>իրականացվող</w:t>
      </w:r>
      <w:r w:rsidRPr="00FF25C5">
        <w:rPr>
          <w:rFonts w:ascii="GHEA Grapalat" w:hAnsi="GHEA Grapalat" w:cs="Times Armenian"/>
          <w:sz w:val="22"/>
          <w:szCs w:val="22"/>
          <w:lang w:val="af-ZA"/>
        </w:rPr>
        <w:t xml:space="preserve"> </w:t>
      </w:r>
      <w:r w:rsidRPr="00FF25C5">
        <w:rPr>
          <w:rFonts w:ascii="GHEA Grapalat" w:hAnsi="GHEA Grapalat"/>
          <w:sz w:val="22"/>
          <w:szCs w:val="22"/>
        </w:rPr>
        <w:t>ծախսերի</w:t>
      </w:r>
      <w:r w:rsidRPr="00FF25C5">
        <w:rPr>
          <w:rFonts w:ascii="GHEA Grapalat" w:hAnsi="GHEA Grapalat" w:cs="Times Armenian"/>
          <w:sz w:val="22"/>
          <w:szCs w:val="22"/>
          <w:lang w:val="af-ZA"/>
        </w:rPr>
        <w:t xml:space="preserve"> </w:t>
      </w:r>
      <w:r w:rsidRPr="00FF25C5">
        <w:rPr>
          <w:rFonts w:ascii="GHEA Grapalat" w:hAnsi="GHEA Grapalat"/>
          <w:sz w:val="22"/>
          <w:szCs w:val="22"/>
        </w:rPr>
        <w:t>գծով</w:t>
      </w:r>
      <w:r w:rsidRPr="00FF25C5">
        <w:rPr>
          <w:rFonts w:ascii="GHEA Grapalat" w:hAnsi="GHEA Grapalat" w:cs="Times Armenian"/>
          <w:sz w:val="22"/>
          <w:szCs w:val="22"/>
          <w:lang w:val="af-ZA"/>
        </w:rPr>
        <w:t xml:space="preserve">, </w:t>
      </w:r>
      <w:r w:rsidRPr="00FF25C5">
        <w:rPr>
          <w:rFonts w:ascii="GHEA Grapalat" w:hAnsi="GHEA Grapalat"/>
          <w:sz w:val="22"/>
          <w:szCs w:val="22"/>
        </w:rPr>
        <w:t>որոնք</w:t>
      </w:r>
      <w:r w:rsidRPr="00FF25C5">
        <w:rPr>
          <w:rFonts w:ascii="GHEA Grapalat" w:hAnsi="GHEA Grapalat" w:cs="Times Armenian"/>
          <w:sz w:val="22"/>
          <w:szCs w:val="22"/>
          <w:lang w:val="af-ZA"/>
        </w:rPr>
        <w:t xml:space="preserve"> 29.9%-</w:t>
      </w:r>
      <w:r w:rsidRPr="00FF25C5">
        <w:rPr>
          <w:rFonts w:ascii="GHEA Grapalat" w:hAnsi="GHEA Grapalat"/>
          <w:sz w:val="22"/>
          <w:szCs w:val="22"/>
        </w:rPr>
        <w:t>ով</w:t>
      </w:r>
      <w:r w:rsidRPr="00FF25C5">
        <w:rPr>
          <w:rFonts w:ascii="GHEA Grapalat" w:hAnsi="GHEA Grapalat" w:cs="Times Armenian"/>
          <w:sz w:val="22"/>
          <w:szCs w:val="22"/>
          <w:lang w:val="af-ZA"/>
        </w:rPr>
        <w:t xml:space="preserve"> </w:t>
      </w:r>
      <w:r w:rsidRPr="00FF25C5">
        <w:rPr>
          <w:rFonts w:ascii="GHEA Grapalat" w:hAnsi="GHEA Grapalat"/>
          <w:sz w:val="22"/>
          <w:szCs w:val="22"/>
        </w:rPr>
        <w:t>զիջել</w:t>
      </w:r>
      <w:r w:rsidRPr="00FF25C5">
        <w:rPr>
          <w:rFonts w:ascii="GHEA Grapalat" w:hAnsi="GHEA Grapalat" w:cs="Times Armenian"/>
          <w:sz w:val="22"/>
          <w:szCs w:val="22"/>
          <w:lang w:val="af-ZA"/>
        </w:rPr>
        <w:t xml:space="preserve"> </w:t>
      </w:r>
      <w:r w:rsidRPr="00FF25C5">
        <w:rPr>
          <w:rFonts w:ascii="GHEA Grapalat" w:hAnsi="GHEA Grapalat"/>
          <w:sz w:val="22"/>
          <w:szCs w:val="22"/>
        </w:rPr>
        <w:t>են</w:t>
      </w:r>
      <w:r w:rsidRPr="00FF25C5">
        <w:rPr>
          <w:rFonts w:ascii="GHEA Grapalat" w:hAnsi="GHEA Grapalat" w:cs="Times Armenian"/>
          <w:sz w:val="22"/>
          <w:szCs w:val="22"/>
          <w:lang w:val="af-ZA"/>
        </w:rPr>
        <w:t xml:space="preserve"> </w:t>
      </w:r>
      <w:r w:rsidRPr="00FF25C5">
        <w:rPr>
          <w:rFonts w:ascii="GHEA Grapalat" w:hAnsi="GHEA Grapalat"/>
          <w:sz w:val="22"/>
          <w:szCs w:val="22"/>
        </w:rPr>
        <w:t>ծրագիրը</w:t>
      </w:r>
      <w:r w:rsidRPr="00FF25C5">
        <w:rPr>
          <w:rFonts w:ascii="GHEA Grapalat" w:hAnsi="GHEA Grapalat"/>
          <w:sz w:val="22"/>
          <w:szCs w:val="22"/>
          <w:lang w:val="af-ZA"/>
        </w:rPr>
        <w:t xml:space="preserve">` </w:t>
      </w:r>
      <w:r w:rsidRPr="00FF25C5">
        <w:rPr>
          <w:rFonts w:ascii="GHEA Grapalat" w:hAnsi="GHEA Grapalat"/>
          <w:sz w:val="22"/>
          <w:szCs w:val="22"/>
        </w:rPr>
        <w:t>կազմելով</w:t>
      </w:r>
      <w:r w:rsidRPr="00FF25C5">
        <w:rPr>
          <w:rFonts w:ascii="GHEA Grapalat" w:hAnsi="GHEA Grapalat"/>
          <w:sz w:val="22"/>
          <w:szCs w:val="22"/>
          <w:lang w:val="af-ZA"/>
        </w:rPr>
        <w:t xml:space="preserve"> 260.9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00280121" w:rsidRPr="00FF25C5">
        <w:rPr>
          <w:rFonts w:ascii="GHEA Grapalat" w:hAnsi="GHEA Grapalat"/>
          <w:sz w:val="22"/>
          <w:szCs w:val="22"/>
          <w:lang w:val="af-ZA"/>
        </w:rPr>
        <w:t>Վերջինս</w:t>
      </w:r>
      <w:r w:rsidRPr="00FF25C5">
        <w:rPr>
          <w:rFonts w:ascii="GHEA Grapalat" w:hAnsi="GHEA Grapalat"/>
          <w:sz w:val="22"/>
          <w:szCs w:val="22"/>
          <w:lang w:val="af-ZA"/>
        </w:rPr>
        <w:t xml:space="preserve"> </w:t>
      </w:r>
      <w:r w:rsidRPr="00FF25C5">
        <w:rPr>
          <w:rFonts w:ascii="GHEA Grapalat" w:hAnsi="GHEA Grapalat"/>
          <w:sz w:val="22"/>
          <w:szCs w:val="22"/>
        </w:rPr>
        <w:t>պայմանավորված</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այն</w:t>
      </w:r>
      <w:r w:rsidRPr="00FF25C5">
        <w:rPr>
          <w:rFonts w:ascii="GHEA Grapalat" w:hAnsi="GHEA Grapalat"/>
          <w:sz w:val="22"/>
          <w:szCs w:val="22"/>
          <w:lang w:val="af-ZA"/>
        </w:rPr>
        <w:t xml:space="preserve"> </w:t>
      </w:r>
      <w:r w:rsidRPr="00FF25C5">
        <w:rPr>
          <w:rFonts w:ascii="GHEA Grapalat" w:hAnsi="GHEA Grapalat"/>
          <w:sz w:val="22"/>
          <w:szCs w:val="22"/>
        </w:rPr>
        <w:t>հանգամանքով</w:t>
      </w:r>
      <w:r w:rsidRPr="00FF25C5">
        <w:rPr>
          <w:rFonts w:ascii="GHEA Grapalat" w:hAnsi="GHEA Grapalat"/>
          <w:sz w:val="22"/>
          <w:szCs w:val="22"/>
          <w:lang w:val="af-ZA"/>
        </w:rPr>
        <w:t xml:space="preserve">, </w:t>
      </w:r>
      <w:r w:rsidRPr="00FF25C5">
        <w:rPr>
          <w:rFonts w:ascii="GHEA Grapalat" w:hAnsi="GHEA Grapalat"/>
          <w:sz w:val="22"/>
          <w:szCs w:val="22"/>
        </w:rPr>
        <w:t>որ</w:t>
      </w:r>
      <w:r w:rsidRPr="00FF25C5">
        <w:rPr>
          <w:rFonts w:ascii="GHEA Grapalat" w:hAnsi="GHEA Grapalat"/>
          <w:sz w:val="22"/>
          <w:szCs w:val="22"/>
          <w:lang w:val="af-ZA"/>
        </w:rPr>
        <w:t xml:space="preserve"> </w:t>
      </w:r>
      <w:r w:rsidRPr="00FF25C5">
        <w:rPr>
          <w:rFonts w:ascii="GHEA Grapalat" w:hAnsi="GHEA Grapalat"/>
          <w:sz w:val="22"/>
          <w:szCs w:val="22"/>
        </w:rPr>
        <w:t>նախատեսվածից</w:t>
      </w:r>
      <w:r w:rsidRPr="00FF25C5">
        <w:rPr>
          <w:rFonts w:ascii="GHEA Grapalat" w:hAnsi="GHEA Grapalat"/>
          <w:sz w:val="22"/>
          <w:szCs w:val="22"/>
          <w:lang w:val="af-ZA"/>
        </w:rPr>
        <w:t xml:space="preserve"> </w:t>
      </w:r>
      <w:r w:rsidRPr="00FF25C5">
        <w:rPr>
          <w:rFonts w:ascii="GHEA Grapalat" w:hAnsi="GHEA Grapalat"/>
          <w:sz w:val="22"/>
          <w:szCs w:val="22"/>
        </w:rPr>
        <w:t>պակաս</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rPr>
        <w:t>կազմել</w:t>
      </w:r>
      <w:r w:rsidRPr="00FF25C5">
        <w:rPr>
          <w:rFonts w:ascii="GHEA Grapalat" w:hAnsi="GHEA Grapalat"/>
          <w:sz w:val="22"/>
          <w:szCs w:val="22"/>
          <w:lang w:val="af-ZA"/>
        </w:rPr>
        <w:t xml:space="preserve"> </w:t>
      </w:r>
      <w:r w:rsidRPr="00FF25C5">
        <w:rPr>
          <w:rFonts w:ascii="GHEA Grapalat" w:hAnsi="GHEA Grapalat"/>
          <w:sz w:val="22"/>
          <w:szCs w:val="22"/>
        </w:rPr>
        <w:t>անհատ</w:t>
      </w:r>
      <w:r w:rsidRPr="00FF25C5">
        <w:rPr>
          <w:rFonts w:ascii="GHEA Grapalat" w:hAnsi="GHEA Grapalat"/>
          <w:sz w:val="22"/>
          <w:szCs w:val="22"/>
          <w:lang w:val="af-ZA"/>
        </w:rPr>
        <w:t xml:space="preserve"> </w:t>
      </w:r>
      <w:r w:rsidRPr="00FF25C5">
        <w:rPr>
          <w:rFonts w:ascii="GHEA Grapalat" w:hAnsi="GHEA Grapalat"/>
          <w:sz w:val="22"/>
          <w:szCs w:val="22"/>
        </w:rPr>
        <w:t>անձանց</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կազմակերպություններին</w:t>
      </w:r>
      <w:r w:rsidRPr="00FF25C5">
        <w:rPr>
          <w:rFonts w:ascii="GHEA Grapalat" w:hAnsi="GHEA Grapalat"/>
          <w:sz w:val="22"/>
          <w:szCs w:val="22"/>
          <w:lang w:val="af-ZA"/>
        </w:rPr>
        <w:t xml:space="preserve">, </w:t>
      </w:r>
      <w:r w:rsidRPr="00FF25C5">
        <w:rPr>
          <w:rFonts w:ascii="GHEA Grapalat" w:hAnsi="GHEA Grapalat"/>
          <w:sz w:val="22"/>
          <w:szCs w:val="22"/>
        </w:rPr>
        <w:t>հիմնականում</w:t>
      </w:r>
      <w:r w:rsidRPr="00FF25C5">
        <w:rPr>
          <w:rFonts w:ascii="GHEA Grapalat" w:hAnsi="GHEA Grapalat"/>
          <w:sz w:val="22"/>
          <w:szCs w:val="22"/>
          <w:lang w:val="af-ZA"/>
        </w:rPr>
        <w:t xml:space="preserve">` </w:t>
      </w:r>
      <w:r w:rsidRPr="00FF25C5">
        <w:rPr>
          <w:rFonts w:ascii="GHEA Grapalat" w:hAnsi="GHEA Grapalat"/>
          <w:sz w:val="22"/>
          <w:szCs w:val="22"/>
        </w:rPr>
        <w:t>մշակույթի</w:t>
      </w:r>
      <w:r w:rsidRPr="00FF25C5">
        <w:rPr>
          <w:rFonts w:ascii="GHEA Grapalat" w:hAnsi="GHEA Grapalat"/>
          <w:sz w:val="22"/>
          <w:szCs w:val="22"/>
          <w:lang w:val="af-ZA"/>
        </w:rPr>
        <w:t xml:space="preserve"> </w:t>
      </w:r>
      <w:r w:rsidRPr="00FF25C5">
        <w:rPr>
          <w:rFonts w:ascii="GHEA Grapalat" w:hAnsi="GHEA Grapalat"/>
          <w:sz w:val="22"/>
          <w:szCs w:val="22"/>
        </w:rPr>
        <w:t>բնագավառի</w:t>
      </w:r>
      <w:r w:rsidRPr="00FF25C5">
        <w:rPr>
          <w:rFonts w:ascii="GHEA Grapalat" w:hAnsi="GHEA Grapalat"/>
          <w:sz w:val="22"/>
          <w:szCs w:val="22"/>
          <w:lang w:val="af-ZA"/>
        </w:rPr>
        <w:t xml:space="preserve"> </w:t>
      </w:r>
      <w:r w:rsidRPr="00FF25C5">
        <w:rPr>
          <w:rFonts w:ascii="GHEA Grapalat" w:hAnsi="GHEA Grapalat"/>
          <w:sz w:val="22"/>
          <w:szCs w:val="22"/>
        </w:rPr>
        <w:t>ներկայացուցիչներին</w:t>
      </w:r>
      <w:r w:rsidRPr="00FF25C5">
        <w:rPr>
          <w:rFonts w:ascii="GHEA Grapalat" w:hAnsi="GHEA Grapalat"/>
          <w:sz w:val="22"/>
          <w:szCs w:val="22"/>
          <w:lang w:val="af-ZA"/>
        </w:rPr>
        <w:t xml:space="preserve"> </w:t>
      </w:r>
      <w:r w:rsidRPr="00FF25C5">
        <w:rPr>
          <w:rFonts w:ascii="GHEA Grapalat" w:hAnsi="GHEA Grapalat"/>
          <w:sz w:val="22"/>
          <w:szCs w:val="22"/>
        </w:rPr>
        <w:t>բարեգործական</w:t>
      </w:r>
      <w:r w:rsidRPr="00FF25C5">
        <w:rPr>
          <w:rFonts w:ascii="GHEA Grapalat" w:hAnsi="GHEA Grapalat"/>
          <w:sz w:val="22"/>
          <w:szCs w:val="22"/>
          <w:lang w:val="af-ZA"/>
        </w:rPr>
        <w:t xml:space="preserve"> </w:t>
      </w:r>
      <w:r w:rsidRPr="00FF25C5">
        <w:rPr>
          <w:rFonts w:ascii="GHEA Grapalat" w:hAnsi="GHEA Grapalat"/>
          <w:sz w:val="22"/>
          <w:szCs w:val="22"/>
        </w:rPr>
        <w:t>նպատակով</w:t>
      </w:r>
      <w:r w:rsidRPr="00FF25C5">
        <w:rPr>
          <w:rFonts w:ascii="GHEA Grapalat" w:hAnsi="GHEA Grapalat"/>
          <w:sz w:val="22"/>
          <w:szCs w:val="22"/>
          <w:lang w:val="af-ZA"/>
        </w:rPr>
        <w:t xml:space="preserve"> </w:t>
      </w:r>
      <w:r w:rsidR="00280121" w:rsidRPr="00FF25C5">
        <w:rPr>
          <w:rFonts w:ascii="GHEA Grapalat" w:hAnsi="GHEA Grapalat"/>
          <w:sz w:val="22"/>
          <w:szCs w:val="22"/>
          <w:lang w:val="en-US"/>
        </w:rPr>
        <w:t>տրամադրվող</w:t>
      </w:r>
      <w:r w:rsidRPr="00FF25C5">
        <w:rPr>
          <w:rFonts w:ascii="GHEA Grapalat" w:hAnsi="GHEA Grapalat"/>
          <w:sz w:val="22"/>
          <w:szCs w:val="22"/>
          <w:lang w:val="af-ZA"/>
        </w:rPr>
        <w:t xml:space="preserve"> </w:t>
      </w:r>
      <w:r w:rsidRPr="00FF25C5">
        <w:rPr>
          <w:rFonts w:ascii="GHEA Grapalat" w:hAnsi="GHEA Grapalat"/>
          <w:sz w:val="22"/>
          <w:szCs w:val="22"/>
        </w:rPr>
        <w:t>օգնությունները</w:t>
      </w:r>
      <w:r w:rsidRPr="00FF25C5">
        <w:rPr>
          <w:rFonts w:ascii="GHEA Grapalat" w:hAnsi="GHEA Grapalat"/>
          <w:sz w:val="22"/>
          <w:szCs w:val="22"/>
          <w:lang w:val="af-ZA"/>
        </w:rPr>
        <w:t xml:space="preserve">, </w:t>
      </w:r>
      <w:r w:rsidR="002105EE" w:rsidRPr="00FF25C5">
        <w:rPr>
          <w:rFonts w:ascii="GHEA Grapalat" w:hAnsi="GHEA Grapalat"/>
          <w:sz w:val="22"/>
          <w:szCs w:val="22"/>
        </w:rPr>
        <w:t>ծրագրով նախատեսված</w:t>
      </w:r>
      <w:r w:rsidR="002105EE" w:rsidRPr="00FF25C5">
        <w:rPr>
          <w:rFonts w:ascii="GHEA Grapalat" w:hAnsi="GHEA Grapalat"/>
          <w:sz w:val="22"/>
          <w:szCs w:val="22"/>
          <w:lang w:val="af-ZA"/>
        </w:rPr>
        <w:t xml:space="preserve"> </w:t>
      </w:r>
      <w:r w:rsidRPr="00FF25C5">
        <w:rPr>
          <w:rFonts w:ascii="GHEA Grapalat" w:hAnsi="GHEA Grapalat"/>
          <w:sz w:val="22"/>
          <w:szCs w:val="22"/>
          <w:lang w:val="af-ZA"/>
        </w:rPr>
        <w:t>արտասահմանյան գործուղումներ</w:t>
      </w:r>
      <w:r w:rsidR="00DF7CA2" w:rsidRPr="00FF25C5">
        <w:rPr>
          <w:rFonts w:ascii="GHEA Grapalat" w:hAnsi="GHEA Grapalat"/>
          <w:sz w:val="22"/>
          <w:szCs w:val="22"/>
          <w:lang w:val="af-ZA"/>
        </w:rPr>
        <w:t>ը</w:t>
      </w:r>
      <w:r w:rsidRPr="00FF25C5">
        <w:rPr>
          <w:rFonts w:ascii="GHEA Grapalat" w:hAnsi="GHEA Grapalat"/>
          <w:sz w:val="22"/>
          <w:szCs w:val="22"/>
          <w:lang w:val="af-ZA"/>
        </w:rPr>
        <w:t xml:space="preserve"> և ներկայացուցչական ծախսեր</w:t>
      </w:r>
      <w:r w:rsidR="00DF7CA2" w:rsidRPr="00FF25C5">
        <w:rPr>
          <w:rFonts w:ascii="GHEA Grapalat" w:hAnsi="GHEA Grapalat"/>
          <w:sz w:val="22"/>
          <w:szCs w:val="22"/>
          <w:lang w:val="af-ZA"/>
        </w:rPr>
        <w:t>ը</w:t>
      </w:r>
      <w:r w:rsidRPr="00FF25C5">
        <w:rPr>
          <w:rFonts w:ascii="GHEA Grapalat" w:hAnsi="GHEA Grapalat"/>
          <w:sz w:val="22"/>
          <w:szCs w:val="22"/>
          <w:lang w:val="af-ZA"/>
        </w:rPr>
        <w:t xml:space="preserve">, </w:t>
      </w:r>
      <w:r w:rsidRPr="00FF25C5">
        <w:rPr>
          <w:rFonts w:ascii="GHEA Grapalat" w:hAnsi="GHEA Grapalat"/>
          <w:sz w:val="22"/>
          <w:szCs w:val="22"/>
        </w:rPr>
        <w:t>ինչպես</w:t>
      </w:r>
      <w:r w:rsidRPr="00FF25C5">
        <w:rPr>
          <w:rFonts w:ascii="GHEA Grapalat" w:hAnsi="GHEA Grapalat"/>
          <w:sz w:val="22"/>
          <w:szCs w:val="22"/>
          <w:lang w:val="af-ZA"/>
        </w:rPr>
        <w:t xml:space="preserve"> </w:t>
      </w:r>
      <w:r w:rsidRPr="00FF25C5">
        <w:rPr>
          <w:rFonts w:ascii="GHEA Grapalat" w:hAnsi="GHEA Grapalat"/>
          <w:sz w:val="22"/>
          <w:szCs w:val="22"/>
        </w:rPr>
        <w:t>նաև</w:t>
      </w:r>
      <w:r w:rsidRPr="00FF25C5">
        <w:rPr>
          <w:rFonts w:ascii="GHEA Grapalat" w:hAnsi="GHEA Grapalat"/>
          <w:sz w:val="22"/>
          <w:szCs w:val="22"/>
          <w:lang w:val="af-ZA"/>
        </w:rPr>
        <w:t xml:space="preserve"> </w:t>
      </w:r>
      <w:r w:rsidRPr="00FF25C5">
        <w:rPr>
          <w:rFonts w:ascii="GHEA Grapalat" w:hAnsi="GHEA Grapalat"/>
          <w:sz w:val="22"/>
          <w:szCs w:val="22"/>
        </w:rPr>
        <w:t>նախատեսվածից</w:t>
      </w:r>
      <w:r w:rsidRPr="00FF25C5">
        <w:rPr>
          <w:rFonts w:ascii="GHEA Grapalat" w:hAnsi="GHEA Grapalat"/>
          <w:sz w:val="22"/>
          <w:szCs w:val="22"/>
          <w:lang w:val="af-ZA"/>
        </w:rPr>
        <w:t xml:space="preserve"> </w:t>
      </w:r>
      <w:r w:rsidRPr="00FF25C5">
        <w:rPr>
          <w:rFonts w:ascii="GHEA Grapalat" w:hAnsi="GHEA Grapalat"/>
          <w:sz w:val="22"/>
          <w:szCs w:val="22"/>
        </w:rPr>
        <w:t>քիչ</w:t>
      </w:r>
      <w:r w:rsidRPr="00FF25C5">
        <w:rPr>
          <w:rFonts w:ascii="GHEA Grapalat" w:hAnsi="GHEA Grapalat"/>
          <w:sz w:val="22"/>
          <w:szCs w:val="22"/>
          <w:lang w:val="af-ZA"/>
        </w:rPr>
        <w:t xml:space="preserve"> </w:t>
      </w:r>
      <w:r w:rsidRPr="00FF25C5">
        <w:rPr>
          <w:rFonts w:ascii="GHEA Grapalat" w:hAnsi="GHEA Grapalat"/>
          <w:sz w:val="22"/>
          <w:szCs w:val="22"/>
        </w:rPr>
        <w:t>միջոցներ</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rPr>
        <w:t>հատկացվել</w:t>
      </w:r>
      <w:r w:rsidRPr="00FF25C5">
        <w:rPr>
          <w:rFonts w:ascii="GHEA Grapalat" w:hAnsi="GHEA Grapalat"/>
          <w:sz w:val="22"/>
          <w:szCs w:val="22"/>
          <w:lang w:val="af-ZA"/>
        </w:rPr>
        <w:t xml:space="preserve"> «</w:t>
      </w:r>
      <w:r w:rsidRPr="00FF25C5">
        <w:rPr>
          <w:rFonts w:ascii="GHEA Grapalat" w:hAnsi="GHEA Grapalat"/>
          <w:sz w:val="22"/>
          <w:szCs w:val="22"/>
        </w:rPr>
        <w:t>Ավիաուսումնական</w:t>
      </w:r>
      <w:r w:rsidRPr="00FF25C5">
        <w:rPr>
          <w:rFonts w:ascii="GHEA Grapalat" w:hAnsi="GHEA Grapalat"/>
          <w:sz w:val="22"/>
          <w:szCs w:val="22"/>
          <w:lang w:val="af-ZA"/>
        </w:rPr>
        <w:t xml:space="preserve"> </w:t>
      </w:r>
      <w:r w:rsidRPr="00FF25C5">
        <w:rPr>
          <w:rFonts w:ascii="GHEA Grapalat" w:hAnsi="GHEA Grapalat"/>
          <w:sz w:val="22"/>
          <w:szCs w:val="22"/>
        </w:rPr>
        <w:t>կենտրոն</w:t>
      </w:r>
      <w:r w:rsidRPr="00FF25C5">
        <w:rPr>
          <w:rFonts w:ascii="GHEA Grapalat" w:hAnsi="GHEA Grapalat"/>
          <w:sz w:val="22"/>
          <w:szCs w:val="22"/>
          <w:lang w:val="af-ZA"/>
        </w:rPr>
        <w:t xml:space="preserve">» </w:t>
      </w:r>
      <w:r w:rsidRPr="00FF25C5">
        <w:rPr>
          <w:rFonts w:ascii="GHEA Grapalat" w:hAnsi="GHEA Grapalat"/>
          <w:sz w:val="22"/>
          <w:szCs w:val="22"/>
        </w:rPr>
        <w:t>ՓԲԸ</w:t>
      </w:r>
      <w:r w:rsidRPr="00FF25C5">
        <w:rPr>
          <w:rFonts w:ascii="GHEA Grapalat" w:hAnsi="GHEA Grapalat"/>
          <w:sz w:val="22"/>
          <w:szCs w:val="22"/>
          <w:lang w:val="af-ZA"/>
        </w:rPr>
        <w:t>-</w:t>
      </w:r>
      <w:r w:rsidRPr="00FF25C5">
        <w:rPr>
          <w:rFonts w:ascii="GHEA Grapalat" w:hAnsi="GHEA Grapalat"/>
          <w:sz w:val="22"/>
          <w:szCs w:val="22"/>
        </w:rPr>
        <w:t>ին</w:t>
      </w:r>
      <w:r w:rsidRPr="00FF25C5">
        <w:rPr>
          <w:rFonts w:ascii="GHEA Grapalat" w:hAnsi="GHEA Grapalat"/>
          <w:sz w:val="22"/>
          <w:szCs w:val="22"/>
          <w:lang w:val="af-ZA"/>
        </w:rPr>
        <w:t xml:space="preserve"> </w:t>
      </w:r>
      <w:r w:rsidRPr="00FF25C5">
        <w:rPr>
          <w:rFonts w:ascii="GHEA Grapalat" w:hAnsi="GHEA Grapalat"/>
          <w:sz w:val="22"/>
          <w:szCs w:val="22"/>
        </w:rPr>
        <w:t>ուսումնավարժանքային</w:t>
      </w:r>
      <w:r w:rsidRPr="00FF25C5">
        <w:rPr>
          <w:rFonts w:ascii="GHEA Grapalat" w:hAnsi="GHEA Grapalat"/>
          <w:sz w:val="22"/>
          <w:szCs w:val="22"/>
          <w:lang w:val="af-ZA"/>
        </w:rPr>
        <w:t xml:space="preserve"> </w:t>
      </w:r>
      <w:r w:rsidRPr="00FF25C5">
        <w:rPr>
          <w:rFonts w:ascii="GHEA Grapalat" w:hAnsi="GHEA Grapalat"/>
          <w:sz w:val="22"/>
          <w:szCs w:val="22"/>
        </w:rPr>
        <w:t>թռիչքների</w:t>
      </w:r>
      <w:r w:rsidRPr="00FF25C5">
        <w:rPr>
          <w:rFonts w:ascii="GHEA Grapalat" w:hAnsi="GHEA Grapalat"/>
          <w:sz w:val="22"/>
          <w:szCs w:val="22"/>
          <w:lang w:val="af-ZA"/>
        </w:rPr>
        <w:t xml:space="preserve"> </w:t>
      </w:r>
      <w:r w:rsidRPr="00FF25C5">
        <w:rPr>
          <w:rFonts w:ascii="GHEA Grapalat" w:hAnsi="GHEA Grapalat"/>
          <w:sz w:val="22"/>
          <w:szCs w:val="22"/>
        </w:rPr>
        <w:t>համար</w:t>
      </w:r>
      <w:r w:rsidRPr="00FF25C5">
        <w:rPr>
          <w:rFonts w:ascii="GHEA Grapalat" w:hAnsi="GHEA Grapalat"/>
          <w:sz w:val="22"/>
          <w:szCs w:val="22"/>
          <w:lang w:val="af-ZA"/>
        </w:rPr>
        <w:t>:</w:t>
      </w:r>
      <w:r w:rsidR="009400CE" w:rsidRPr="00FF25C5">
        <w:rPr>
          <w:rFonts w:ascii="GHEA Grapalat" w:hAnsi="GHEA Grapalat"/>
          <w:sz w:val="22"/>
          <w:szCs w:val="22"/>
          <w:lang w:val="af-ZA"/>
        </w:rPr>
        <w:t xml:space="preserve"> Արդյունքում</w:t>
      </w:r>
      <w:r w:rsidRPr="00FF25C5">
        <w:rPr>
          <w:rFonts w:ascii="GHEA Grapalat" w:hAnsi="GHEA Grapalat"/>
          <w:sz w:val="22"/>
          <w:szCs w:val="22"/>
          <w:lang w:val="af-ZA"/>
        </w:rPr>
        <w:t xml:space="preserve"> </w:t>
      </w:r>
      <w:r w:rsidRPr="00FF25C5">
        <w:rPr>
          <w:rFonts w:ascii="GHEA Grapalat" w:hAnsi="GHEA Grapalat"/>
          <w:sz w:val="22"/>
          <w:szCs w:val="22"/>
        </w:rPr>
        <w:t>նշված</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xml:space="preserve"> 11.9%</w:t>
      </w:r>
      <w:r w:rsidRPr="00FF25C5">
        <w:rPr>
          <w:rFonts w:ascii="GHEA Grapalat" w:hAnsi="GHEA Grapalat"/>
          <w:sz w:val="22"/>
          <w:szCs w:val="22"/>
          <w:lang w:val="af-ZA"/>
        </w:rPr>
        <w:noBreakHyphen/>
      </w:r>
      <w:r w:rsidRPr="00FF25C5">
        <w:rPr>
          <w:rFonts w:ascii="GHEA Grapalat" w:hAnsi="GHEA Grapalat"/>
          <w:sz w:val="22"/>
          <w:szCs w:val="22"/>
        </w:rPr>
        <w:t>ով</w:t>
      </w:r>
      <w:r w:rsidRPr="00FF25C5">
        <w:rPr>
          <w:rFonts w:ascii="GHEA Grapalat" w:hAnsi="GHEA Grapalat"/>
          <w:sz w:val="22"/>
          <w:szCs w:val="22"/>
          <w:lang w:val="af-ZA"/>
        </w:rPr>
        <w:t xml:space="preserve"> </w:t>
      </w:r>
      <w:r w:rsidRPr="00FF25C5">
        <w:rPr>
          <w:rFonts w:ascii="GHEA Grapalat" w:hAnsi="GHEA Grapalat"/>
          <w:sz w:val="22"/>
          <w:szCs w:val="22"/>
        </w:rPr>
        <w:t>կամ</w:t>
      </w:r>
      <w:r w:rsidRPr="00FF25C5">
        <w:rPr>
          <w:rFonts w:ascii="GHEA Grapalat" w:hAnsi="GHEA Grapalat"/>
          <w:sz w:val="22"/>
          <w:szCs w:val="22"/>
          <w:lang w:val="af-ZA"/>
        </w:rPr>
        <w:t xml:space="preserve"> 35.4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դրամով</w:t>
      </w:r>
      <w:r w:rsidR="006261B1" w:rsidRPr="00FF25C5">
        <w:rPr>
          <w:rFonts w:ascii="GHEA Grapalat" w:hAnsi="GHEA Grapalat"/>
          <w:sz w:val="22"/>
          <w:szCs w:val="22"/>
          <w:lang w:val="af-ZA"/>
        </w:rPr>
        <w:t xml:space="preserve"> </w:t>
      </w:r>
      <w:r w:rsidR="006261B1" w:rsidRPr="00FF25C5">
        <w:rPr>
          <w:rFonts w:ascii="GHEA Grapalat" w:hAnsi="GHEA Grapalat"/>
          <w:sz w:val="22"/>
          <w:szCs w:val="22"/>
          <w:lang w:val="en-US"/>
        </w:rPr>
        <w:t>զիջել</w:t>
      </w:r>
      <w:r w:rsidR="006261B1" w:rsidRPr="00FF25C5">
        <w:rPr>
          <w:rFonts w:ascii="GHEA Grapalat" w:hAnsi="GHEA Grapalat"/>
          <w:sz w:val="22"/>
          <w:szCs w:val="22"/>
          <w:lang w:val="af-ZA"/>
        </w:rPr>
        <w:t xml:space="preserve"> </w:t>
      </w:r>
      <w:r w:rsidR="006261B1" w:rsidRPr="00FF25C5">
        <w:rPr>
          <w:rFonts w:ascii="GHEA Grapalat" w:hAnsi="GHEA Grapalat"/>
          <w:sz w:val="22"/>
          <w:szCs w:val="22"/>
          <w:lang w:val="en-US"/>
        </w:rPr>
        <w:t>են</w:t>
      </w:r>
      <w:r w:rsidR="006261B1" w:rsidRPr="00FF25C5">
        <w:rPr>
          <w:rFonts w:ascii="GHEA Grapalat" w:hAnsi="GHEA Grapalat"/>
          <w:sz w:val="22"/>
          <w:szCs w:val="22"/>
          <w:lang w:val="af-ZA"/>
        </w:rPr>
        <w:t xml:space="preserve"> ն</w:t>
      </w:r>
      <w:r w:rsidR="006261B1" w:rsidRPr="00FF25C5">
        <w:rPr>
          <w:rFonts w:ascii="GHEA Grapalat" w:hAnsi="GHEA Grapalat"/>
          <w:sz w:val="22"/>
          <w:szCs w:val="22"/>
        </w:rPr>
        <w:t>ախորդ</w:t>
      </w:r>
      <w:r w:rsidR="006261B1" w:rsidRPr="00FF25C5">
        <w:rPr>
          <w:rFonts w:ascii="GHEA Grapalat" w:hAnsi="GHEA Grapalat"/>
          <w:sz w:val="22"/>
          <w:szCs w:val="22"/>
          <w:lang w:val="af-ZA"/>
        </w:rPr>
        <w:t xml:space="preserve"> </w:t>
      </w:r>
      <w:r w:rsidR="006261B1" w:rsidRPr="00FF25C5">
        <w:rPr>
          <w:rFonts w:ascii="GHEA Grapalat" w:hAnsi="GHEA Grapalat"/>
          <w:sz w:val="22"/>
          <w:szCs w:val="22"/>
        </w:rPr>
        <w:t>տարվա</w:t>
      </w:r>
      <w:r w:rsidR="006261B1" w:rsidRPr="00FF25C5">
        <w:rPr>
          <w:rFonts w:ascii="GHEA Grapalat" w:hAnsi="GHEA Grapalat"/>
          <w:sz w:val="22"/>
          <w:szCs w:val="22"/>
          <w:lang w:val="af-ZA"/>
        </w:rPr>
        <w:t xml:space="preserve"> ցուցանիշը</w:t>
      </w:r>
      <w:r w:rsidRPr="00FF25C5">
        <w:rPr>
          <w:rFonts w:ascii="GHEA Grapalat" w:hAnsi="GHEA Grapalat"/>
          <w:sz w:val="22"/>
          <w:szCs w:val="22"/>
          <w:lang w:val="af-ZA"/>
        </w:rPr>
        <w:t>:</w:t>
      </w:r>
    </w:p>
    <w:p w14:paraId="1E5D69FC" w14:textId="77777777" w:rsidR="00A30E39" w:rsidRPr="00FF25C5" w:rsidRDefault="00A30E39" w:rsidP="00280121">
      <w:pPr>
        <w:spacing w:line="360" w:lineRule="auto"/>
        <w:ind w:firstLine="561"/>
        <w:jc w:val="both"/>
        <w:rPr>
          <w:rFonts w:ascii="GHEA Grapalat" w:hAnsi="GHEA Grapalat" w:cs="Times Armenian"/>
          <w:sz w:val="22"/>
          <w:szCs w:val="22"/>
          <w:lang w:val="af-ZA"/>
        </w:rPr>
      </w:pPr>
      <w:r w:rsidRPr="00FF25C5">
        <w:rPr>
          <w:rFonts w:ascii="GHEA Grapalat" w:hAnsi="GHEA Grapalat"/>
          <w:sz w:val="22"/>
          <w:szCs w:val="22"/>
          <w:lang w:val="af-ZA"/>
        </w:rPr>
        <w:t xml:space="preserve">247.2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են կազմել </w:t>
      </w:r>
      <w:r w:rsidRPr="00FF25C5">
        <w:rPr>
          <w:rFonts w:ascii="GHEA Grapalat" w:hAnsi="GHEA Grapalat"/>
          <w:sz w:val="22"/>
          <w:szCs w:val="22"/>
        </w:rPr>
        <w:t>ՀՀ</w:t>
      </w:r>
      <w:r w:rsidRPr="00FF25C5">
        <w:rPr>
          <w:rFonts w:ascii="GHEA Grapalat" w:hAnsi="GHEA Grapalat"/>
          <w:sz w:val="22"/>
          <w:szCs w:val="22"/>
          <w:lang w:val="af-ZA"/>
        </w:rPr>
        <w:t xml:space="preserve"> </w:t>
      </w:r>
      <w:r w:rsidRPr="00FF25C5">
        <w:rPr>
          <w:rFonts w:ascii="GHEA Grapalat" w:hAnsi="GHEA Grapalat"/>
          <w:sz w:val="22"/>
          <w:szCs w:val="22"/>
        </w:rPr>
        <w:t>կառավարությանն</w:t>
      </w:r>
      <w:r w:rsidRPr="00FF25C5">
        <w:rPr>
          <w:rFonts w:ascii="GHEA Grapalat" w:hAnsi="GHEA Grapalat"/>
          <w:sz w:val="22"/>
          <w:szCs w:val="22"/>
          <w:lang w:val="af-ZA"/>
        </w:rPr>
        <w:t xml:space="preserve"> </w:t>
      </w:r>
      <w:r w:rsidRPr="00FF25C5">
        <w:rPr>
          <w:rFonts w:ascii="GHEA Grapalat" w:hAnsi="GHEA Grapalat"/>
          <w:sz w:val="22"/>
          <w:szCs w:val="22"/>
        </w:rPr>
        <w:t>առընթեր</w:t>
      </w:r>
      <w:r w:rsidRPr="00FF25C5">
        <w:rPr>
          <w:rFonts w:ascii="GHEA Grapalat" w:hAnsi="GHEA Grapalat"/>
          <w:sz w:val="22"/>
          <w:szCs w:val="22"/>
          <w:lang w:val="af-ZA"/>
        </w:rPr>
        <w:t xml:space="preserve"> </w:t>
      </w:r>
      <w:r w:rsidRPr="00FF25C5">
        <w:rPr>
          <w:rFonts w:ascii="GHEA Grapalat" w:hAnsi="GHEA Grapalat"/>
          <w:sz w:val="22"/>
          <w:szCs w:val="22"/>
        </w:rPr>
        <w:t>քաղաքացիական</w:t>
      </w:r>
      <w:r w:rsidRPr="00FF25C5">
        <w:rPr>
          <w:rFonts w:ascii="GHEA Grapalat" w:hAnsi="GHEA Grapalat"/>
          <w:sz w:val="22"/>
          <w:szCs w:val="22"/>
          <w:lang w:val="af-ZA"/>
        </w:rPr>
        <w:t xml:space="preserve"> </w:t>
      </w:r>
      <w:r w:rsidRPr="00FF25C5">
        <w:rPr>
          <w:rFonts w:ascii="GHEA Grapalat" w:hAnsi="GHEA Grapalat"/>
          <w:sz w:val="22"/>
          <w:szCs w:val="22"/>
        </w:rPr>
        <w:t>ավիացիայի</w:t>
      </w:r>
      <w:r w:rsidRPr="00FF25C5">
        <w:rPr>
          <w:rFonts w:ascii="GHEA Grapalat" w:hAnsi="GHEA Grapalat"/>
          <w:sz w:val="22"/>
          <w:szCs w:val="22"/>
          <w:lang w:val="af-ZA"/>
        </w:rPr>
        <w:t xml:space="preserve"> </w:t>
      </w:r>
      <w:r w:rsidRPr="00FF25C5">
        <w:rPr>
          <w:rFonts w:ascii="GHEA Grapalat" w:hAnsi="GHEA Grapalat" w:cs="Times Armenian"/>
          <w:sz w:val="22"/>
          <w:szCs w:val="22"/>
        </w:rPr>
        <w:t>գլխավոր</w:t>
      </w:r>
      <w:r w:rsidRPr="00FF25C5">
        <w:rPr>
          <w:rFonts w:ascii="GHEA Grapalat" w:hAnsi="GHEA Grapalat"/>
          <w:sz w:val="22"/>
          <w:szCs w:val="22"/>
          <w:lang w:val="af-ZA"/>
        </w:rPr>
        <w:t xml:space="preserve"> </w:t>
      </w:r>
      <w:r w:rsidRPr="00FF25C5">
        <w:rPr>
          <w:rFonts w:ascii="GHEA Grapalat" w:hAnsi="GHEA Grapalat"/>
          <w:sz w:val="22"/>
          <w:szCs w:val="22"/>
        </w:rPr>
        <w:t>վարչության</w:t>
      </w:r>
      <w:r w:rsidRPr="00FF25C5">
        <w:rPr>
          <w:rFonts w:ascii="GHEA Grapalat" w:hAnsi="GHEA Grapalat" w:cs="Times Armenian"/>
          <w:sz w:val="22"/>
          <w:szCs w:val="22"/>
          <w:lang w:val="af-ZA"/>
        </w:rPr>
        <w:t xml:space="preserve"> </w:t>
      </w:r>
      <w:r w:rsidRPr="00FF25C5">
        <w:rPr>
          <w:rFonts w:ascii="GHEA Grapalat" w:hAnsi="GHEA Grapalat"/>
          <w:sz w:val="22"/>
          <w:szCs w:val="22"/>
        </w:rPr>
        <w:t>պահպանման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lang w:val="af-ZA"/>
        </w:rPr>
        <w:t xml:space="preserve"> 98.4%-</w:t>
      </w:r>
      <w:r w:rsidRPr="00FF25C5">
        <w:rPr>
          <w:rFonts w:ascii="GHEA Grapalat" w:hAnsi="GHEA Grapalat" w:cs="Sylfaen"/>
          <w:sz w:val="22"/>
          <w:szCs w:val="22"/>
        </w:rPr>
        <w:t>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որը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տնտեսումների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արդյունք</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է</w:t>
      </w:r>
      <w:r w:rsidRPr="00FF25C5">
        <w:rPr>
          <w:rFonts w:ascii="GHEA Grapalat" w:hAnsi="GHEA Grapalat"/>
          <w:sz w:val="22"/>
          <w:szCs w:val="22"/>
          <w:lang w:val="af-ZA"/>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տարվա</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նշված</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ծախսերն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աճել</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են</w:t>
      </w:r>
      <w:r w:rsidRPr="00FF25C5">
        <w:rPr>
          <w:rFonts w:ascii="GHEA Grapalat" w:hAnsi="GHEA Grapalat" w:cs="Times Armenian"/>
          <w:sz w:val="22"/>
          <w:szCs w:val="22"/>
          <w:lang w:val="af-ZA"/>
        </w:rPr>
        <w:t xml:space="preserve"> 1.4%-</w:t>
      </w:r>
      <w:r w:rsidRPr="00FF25C5">
        <w:rPr>
          <w:rFonts w:ascii="GHEA Grapalat" w:hAnsi="GHEA Grapalat" w:cs="Sylfaen"/>
          <w:sz w:val="22"/>
          <w:szCs w:val="22"/>
        </w:rPr>
        <w:t>ով</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կամ</w:t>
      </w:r>
      <w:r w:rsidRPr="00FF25C5">
        <w:rPr>
          <w:rFonts w:ascii="GHEA Grapalat" w:hAnsi="GHEA Grapalat" w:cs="Times Armenian"/>
          <w:sz w:val="22"/>
          <w:szCs w:val="22"/>
          <w:lang w:val="af-ZA"/>
        </w:rPr>
        <w:t xml:space="preserve"> 3.4 </w:t>
      </w:r>
      <w:r w:rsidRPr="00FF25C5">
        <w:rPr>
          <w:rFonts w:ascii="GHEA Grapalat" w:hAnsi="GHEA Grapalat" w:cs="Sylfaen"/>
          <w:sz w:val="22"/>
          <w:szCs w:val="22"/>
        </w:rPr>
        <w:t>մլն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դրամով</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պայմանավորված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աշխատանքի</w:t>
      </w:r>
      <w:r w:rsidRPr="00FF25C5">
        <w:rPr>
          <w:rFonts w:ascii="GHEA Grapalat" w:hAnsi="GHEA Grapalat" w:cs="Sylfaen"/>
          <w:sz w:val="22"/>
          <w:szCs w:val="22"/>
          <w:lang w:val="af-ZA"/>
        </w:rPr>
        <w:t xml:space="preserve"> </w:t>
      </w:r>
      <w:r w:rsidRPr="00FF25C5">
        <w:rPr>
          <w:rFonts w:ascii="GHEA Grapalat" w:hAnsi="GHEA Grapalat" w:cs="Sylfaen"/>
          <w:sz w:val="22"/>
          <w:szCs w:val="22"/>
        </w:rPr>
        <w:t>վարձատրության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ծախսերի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աճով</w:t>
      </w:r>
      <w:r w:rsidRPr="00FF25C5">
        <w:rPr>
          <w:rFonts w:ascii="GHEA Grapalat" w:hAnsi="GHEA Grapalat" w:cs="Sylfaen"/>
          <w:sz w:val="22"/>
          <w:szCs w:val="22"/>
          <w:lang w:val="af-ZA"/>
        </w:rPr>
        <w:t>:</w:t>
      </w:r>
    </w:p>
    <w:p w14:paraId="00B7BC9F" w14:textId="77777777" w:rsidR="00A30E39" w:rsidRPr="00FF25C5" w:rsidRDefault="00A30E39" w:rsidP="00A30E39">
      <w:pPr>
        <w:spacing w:line="360" w:lineRule="auto"/>
        <w:ind w:firstLine="561"/>
        <w:jc w:val="both"/>
        <w:rPr>
          <w:rFonts w:ascii="GHEA Grapalat" w:hAnsi="GHEA Grapalat" w:cs="Times Armenian"/>
          <w:sz w:val="22"/>
          <w:szCs w:val="22"/>
          <w:lang w:val="af-ZA"/>
        </w:rPr>
      </w:pPr>
      <w:r w:rsidRPr="00FF25C5">
        <w:rPr>
          <w:rFonts w:ascii="GHEA Grapalat" w:hAnsi="GHEA Grapalat"/>
          <w:sz w:val="22"/>
          <w:szCs w:val="22"/>
        </w:rPr>
        <w:lastRenderedPageBreak/>
        <w:t>Հաշվետու</w:t>
      </w:r>
      <w:r w:rsidRPr="00FF25C5">
        <w:rPr>
          <w:rFonts w:ascii="GHEA Grapalat" w:hAnsi="GHEA Grapalat"/>
          <w:sz w:val="22"/>
          <w:szCs w:val="22"/>
          <w:lang w:val="af-ZA"/>
        </w:rPr>
        <w:t xml:space="preserve"> տարում մ</w:t>
      </w:r>
      <w:r w:rsidRPr="00FF25C5">
        <w:rPr>
          <w:rFonts w:ascii="GHEA Grapalat" w:hAnsi="GHEA Grapalat"/>
          <w:sz w:val="22"/>
          <w:szCs w:val="22"/>
        </w:rPr>
        <w:t>արդասիրական</w:t>
      </w:r>
      <w:r w:rsidRPr="00FF25C5">
        <w:rPr>
          <w:rFonts w:ascii="GHEA Grapalat" w:hAnsi="GHEA Grapalat"/>
          <w:sz w:val="22"/>
          <w:szCs w:val="22"/>
          <w:lang w:val="af-ZA"/>
        </w:rPr>
        <w:t xml:space="preserve"> </w:t>
      </w:r>
      <w:r w:rsidRPr="00FF25C5">
        <w:rPr>
          <w:rFonts w:ascii="GHEA Grapalat" w:hAnsi="GHEA Grapalat"/>
          <w:sz w:val="22"/>
          <w:szCs w:val="22"/>
        </w:rPr>
        <w:t>բեռներ</w:t>
      </w:r>
      <w:r w:rsidRPr="00FF25C5">
        <w:rPr>
          <w:rFonts w:ascii="GHEA Grapalat" w:hAnsi="GHEA Grapalat"/>
          <w:sz w:val="22"/>
          <w:szCs w:val="22"/>
          <w:lang w:val="af-ZA"/>
        </w:rPr>
        <w:t xml:space="preserve"> </w:t>
      </w:r>
      <w:r w:rsidRPr="00FF25C5">
        <w:rPr>
          <w:rFonts w:ascii="GHEA Grapalat" w:hAnsi="GHEA Grapalat"/>
          <w:sz w:val="22"/>
          <w:szCs w:val="22"/>
        </w:rPr>
        <w:t>փոխադրող</w:t>
      </w:r>
      <w:r w:rsidRPr="00FF25C5">
        <w:rPr>
          <w:rFonts w:ascii="GHEA Grapalat" w:hAnsi="GHEA Grapalat"/>
          <w:sz w:val="22"/>
          <w:szCs w:val="22"/>
          <w:lang w:val="af-ZA"/>
        </w:rPr>
        <w:t xml:space="preserve"> </w:t>
      </w:r>
      <w:r w:rsidRPr="00FF25C5">
        <w:rPr>
          <w:rFonts w:ascii="GHEA Grapalat" w:hAnsi="GHEA Grapalat"/>
          <w:sz w:val="22"/>
          <w:szCs w:val="22"/>
        </w:rPr>
        <w:t>օտարերկրյա</w:t>
      </w:r>
      <w:r w:rsidRPr="00FF25C5">
        <w:rPr>
          <w:rFonts w:ascii="GHEA Grapalat" w:hAnsi="GHEA Grapalat"/>
          <w:sz w:val="22"/>
          <w:szCs w:val="22"/>
          <w:lang w:val="af-ZA"/>
        </w:rPr>
        <w:t xml:space="preserve"> </w:t>
      </w:r>
      <w:r w:rsidRPr="00FF25C5">
        <w:rPr>
          <w:rFonts w:ascii="GHEA Grapalat" w:hAnsi="GHEA Grapalat"/>
          <w:sz w:val="22"/>
          <w:szCs w:val="22"/>
        </w:rPr>
        <w:t>օդանավերի</w:t>
      </w:r>
      <w:r w:rsidRPr="00FF25C5">
        <w:rPr>
          <w:rFonts w:ascii="GHEA Grapalat" w:hAnsi="GHEA Grapalat"/>
          <w:sz w:val="22"/>
          <w:szCs w:val="22"/>
          <w:lang w:val="af-ZA"/>
        </w:rPr>
        <w:t xml:space="preserve"> </w:t>
      </w:r>
      <w:r w:rsidRPr="00FF25C5">
        <w:rPr>
          <w:rFonts w:ascii="GHEA Grapalat" w:hAnsi="GHEA Grapalat"/>
          <w:sz w:val="22"/>
          <w:szCs w:val="22"/>
        </w:rPr>
        <w:t>աէրոնավիգացիոն</w:t>
      </w:r>
      <w:r w:rsidRPr="00FF25C5">
        <w:rPr>
          <w:rFonts w:ascii="GHEA Grapalat" w:hAnsi="GHEA Grapalat"/>
          <w:sz w:val="22"/>
          <w:szCs w:val="22"/>
          <w:lang w:val="af-ZA"/>
        </w:rPr>
        <w:t xml:space="preserve"> </w:t>
      </w:r>
      <w:r w:rsidRPr="00FF25C5">
        <w:rPr>
          <w:rFonts w:ascii="GHEA Grapalat" w:hAnsi="GHEA Grapalat"/>
          <w:sz w:val="22"/>
          <w:szCs w:val="22"/>
        </w:rPr>
        <w:t>սպասարկման</w:t>
      </w:r>
      <w:r w:rsidRPr="00FF25C5">
        <w:rPr>
          <w:rFonts w:ascii="GHEA Grapalat" w:hAnsi="GHEA Grapalat"/>
          <w:sz w:val="22"/>
          <w:szCs w:val="22"/>
          <w:lang w:val="af-ZA"/>
        </w:rPr>
        <w:t xml:space="preserve">, </w:t>
      </w:r>
      <w:r w:rsidRPr="00FF25C5">
        <w:rPr>
          <w:rFonts w:ascii="GHEA Grapalat" w:hAnsi="GHEA Grapalat"/>
          <w:sz w:val="22"/>
          <w:szCs w:val="22"/>
        </w:rPr>
        <w:t>թռիչք</w:t>
      </w:r>
      <w:r w:rsidRPr="00FF25C5">
        <w:rPr>
          <w:rFonts w:ascii="GHEA Grapalat" w:hAnsi="GHEA Grapalat"/>
          <w:sz w:val="22"/>
          <w:szCs w:val="22"/>
          <w:lang w:val="af-ZA"/>
        </w:rPr>
        <w:t>-</w:t>
      </w:r>
      <w:r w:rsidRPr="00FF25C5">
        <w:rPr>
          <w:rFonts w:ascii="GHEA Grapalat" w:hAnsi="GHEA Grapalat"/>
          <w:sz w:val="22"/>
          <w:szCs w:val="22"/>
        </w:rPr>
        <w:t>վայրէջքի</w:t>
      </w:r>
      <w:r w:rsidRPr="00FF25C5">
        <w:rPr>
          <w:rFonts w:ascii="GHEA Grapalat" w:hAnsi="GHEA Grapalat"/>
          <w:sz w:val="22"/>
          <w:szCs w:val="22"/>
          <w:lang w:val="af-ZA"/>
        </w:rPr>
        <w:t xml:space="preserve">, </w:t>
      </w:r>
      <w:r w:rsidRPr="00FF25C5">
        <w:rPr>
          <w:rFonts w:ascii="GHEA Grapalat" w:hAnsi="GHEA Grapalat"/>
          <w:sz w:val="22"/>
          <w:szCs w:val="22"/>
        </w:rPr>
        <w:t>օդանավերի</w:t>
      </w:r>
      <w:r w:rsidRPr="00FF25C5">
        <w:rPr>
          <w:rFonts w:ascii="GHEA Grapalat" w:hAnsi="GHEA Grapalat"/>
          <w:sz w:val="22"/>
          <w:szCs w:val="22"/>
          <w:lang w:val="af-ZA"/>
        </w:rPr>
        <w:t xml:space="preserve"> </w:t>
      </w:r>
      <w:r w:rsidRPr="00FF25C5">
        <w:rPr>
          <w:rFonts w:ascii="GHEA Grapalat" w:hAnsi="GHEA Grapalat"/>
          <w:sz w:val="22"/>
          <w:szCs w:val="22"/>
        </w:rPr>
        <w:t>կանգառի</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վերգետնյա</w:t>
      </w:r>
      <w:r w:rsidRPr="00FF25C5">
        <w:rPr>
          <w:rFonts w:ascii="GHEA Grapalat" w:hAnsi="GHEA Grapalat"/>
          <w:sz w:val="22"/>
          <w:szCs w:val="22"/>
          <w:lang w:val="af-ZA"/>
        </w:rPr>
        <w:t xml:space="preserve"> </w:t>
      </w:r>
      <w:r w:rsidRPr="00FF25C5">
        <w:rPr>
          <w:rFonts w:ascii="GHEA Grapalat" w:hAnsi="GHEA Grapalat"/>
          <w:sz w:val="22"/>
          <w:szCs w:val="22"/>
        </w:rPr>
        <w:t>սպասարկումների</w:t>
      </w:r>
      <w:r w:rsidRPr="00FF25C5">
        <w:rPr>
          <w:rFonts w:ascii="GHEA Grapalat" w:hAnsi="GHEA Grapalat"/>
          <w:sz w:val="22"/>
          <w:szCs w:val="22"/>
          <w:lang w:val="af-ZA"/>
        </w:rPr>
        <w:t xml:space="preserve"> </w:t>
      </w:r>
      <w:r w:rsidRPr="00FF25C5">
        <w:rPr>
          <w:rFonts w:ascii="GHEA Grapalat" w:hAnsi="GHEA Grapalat"/>
          <w:sz w:val="22"/>
          <w:szCs w:val="22"/>
        </w:rPr>
        <w:t>ու</w:t>
      </w:r>
      <w:r w:rsidRPr="00FF25C5">
        <w:rPr>
          <w:rFonts w:ascii="GHEA Grapalat" w:hAnsi="GHEA Grapalat"/>
          <w:sz w:val="22"/>
          <w:szCs w:val="22"/>
          <w:lang w:val="af-ZA"/>
        </w:rPr>
        <w:t xml:space="preserve"> </w:t>
      </w:r>
      <w:r w:rsidRPr="00FF25C5">
        <w:rPr>
          <w:rFonts w:ascii="GHEA Grapalat" w:hAnsi="GHEA Grapalat"/>
          <w:sz w:val="22"/>
          <w:szCs w:val="22"/>
        </w:rPr>
        <w:t>մատուցված</w:t>
      </w:r>
      <w:r w:rsidRPr="00FF25C5">
        <w:rPr>
          <w:rFonts w:ascii="GHEA Grapalat" w:hAnsi="GHEA Grapalat"/>
          <w:sz w:val="22"/>
          <w:szCs w:val="22"/>
          <w:lang w:val="af-ZA"/>
        </w:rPr>
        <w:t xml:space="preserve"> </w:t>
      </w:r>
      <w:r w:rsidRPr="00FF25C5">
        <w:rPr>
          <w:rFonts w:ascii="GHEA Grapalat" w:hAnsi="GHEA Grapalat"/>
          <w:sz w:val="22"/>
          <w:szCs w:val="22"/>
        </w:rPr>
        <w:t>ծառայությունների</w:t>
      </w:r>
      <w:r w:rsidRPr="00FF25C5">
        <w:rPr>
          <w:rFonts w:ascii="GHEA Grapalat" w:hAnsi="GHEA Grapalat"/>
          <w:sz w:val="22"/>
          <w:szCs w:val="22"/>
          <w:lang w:val="af-ZA"/>
        </w:rPr>
        <w:t xml:space="preserve"> </w:t>
      </w:r>
      <w:r w:rsidRPr="00FF25C5">
        <w:rPr>
          <w:rFonts w:ascii="GHEA Grapalat" w:hAnsi="GHEA Grapalat"/>
          <w:sz w:val="22"/>
          <w:szCs w:val="22"/>
        </w:rPr>
        <w:t>դիմաց</w:t>
      </w:r>
      <w:r w:rsidRPr="00FF25C5">
        <w:rPr>
          <w:rFonts w:ascii="GHEA Grapalat" w:hAnsi="GHEA Grapalat"/>
          <w:sz w:val="22"/>
          <w:szCs w:val="22"/>
          <w:lang w:val="af-ZA"/>
        </w:rPr>
        <w:t xml:space="preserve"> </w:t>
      </w:r>
      <w:r w:rsidRPr="00FF25C5">
        <w:rPr>
          <w:rFonts w:ascii="GHEA Grapalat" w:hAnsi="GHEA Grapalat"/>
          <w:sz w:val="22"/>
          <w:szCs w:val="22"/>
        </w:rPr>
        <w:t>փոխհատուցման</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xml:space="preserve"> </w:t>
      </w:r>
      <w:r w:rsidRPr="00FF25C5">
        <w:rPr>
          <w:rFonts w:ascii="GHEA Grapalat" w:hAnsi="GHEA Grapalat"/>
          <w:sz w:val="22"/>
          <w:szCs w:val="22"/>
        </w:rPr>
        <w:t>կազմել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շուրջ 10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rPr>
        <w:t>ապահովելով</w:t>
      </w:r>
      <w:r w:rsidRPr="00FF25C5">
        <w:rPr>
          <w:rFonts w:ascii="GHEA Grapalat" w:hAnsi="GHEA Grapalat"/>
          <w:sz w:val="22"/>
          <w:szCs w:val="22"/>
          <w:lang w:val="af-ZA"/>
        </w:rPr>
        <w:t xml:space="preserve"> 100</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կատարողական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Ծրագիրը</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նախատեսվել</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է</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Հայաստանի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մանկական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ասոցիացիա</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բարեգործական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հասարակական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կազմակերպության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ու</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Գերմանիայի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Ֆրիդենսդորֆ</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ինտերնացիոնալ</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հասարակական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կազմակերպության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կողմից</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համատեղ</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իրականացվող</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բարեգործական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ծրագրի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շրջանակներում</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կատարվող</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հատուկ</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մարդասիրական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օդանավերի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սպասարկման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դիմաց</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փոխհատուցումների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իրականացման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համար</w:t>
      </w:r>
      <w:r w:rsidRPr="00FF25C5">
        <w:rPr>
          <w:rFonts w:ascii="GHEA Grapalat" w:hAnsi="GHEA Grapalat" w:cs="Times Armenian"/>
          <w:sz w:val="22"/>
          <w:szCs w:val="22"/>
          <w:lang w:val="af-ZA"/>
        </w:rPr>
        <w:t>:</w:t>
      </w:r>
      <w:r w:rsidRPr="00FF25C5">
        <w:rPr>
          <w:rFonts w:ascii="GHEA Grapalat" w:hAnsi="GHEA Grapalat" w:cs="Times Armenian"/>
          <w:sz w:val="22"/>
          <w:szCs w:val="22"/>
        </w:rPr>
        <w:t xml:space="preserve"> Նախորդ</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տարվա</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համեմատ</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նշված</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ծախսերն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աճել</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են</w:t>
      </w:r>
      <w:r w:rsidRPr="00FF25C5">
        <w:rPr>
          <w:rFonts w:ascii="GHEA Grapalat" w:hAnsi="GHEA Grapalat" w:cs="Times Armenian"/>
          <w:sz w:val="22"/>
          <w:szCs w:val="22"/>
          <w:lang w:val="af-ZA"/>
        </w:rPr>
        <w:t xml:space="preserve"> 18.1%</w:t>
      </w:r>
      <w:r w:rsidRPr="00FF25C5">
        <w:rPr>
          <w:rFonts w:ascii="GHEA Grapalat" w:hAnsi="GHEA Grapalat" w:cs="Times Armenian"/>
          <w:sz w:val="22"/>
          <w:szCs w:val="22"/>
          <w:lang w:val="af-ZA"/>
        </w:rPr>
        <w:noBreakHyphen/>
      </w:r>
      <w:r w:rsidRPr="00FF25C5">
        <w:rPr>
          <w:rFonts w:ascii="GHEA Grapalat" w:hAnsi="GHEA Grapalat" w:cs="Times Armenian"/>
          <w:sz w:val="22"/>
          <w:szCs w:val="22"/>
        </w:rPr>
        <w:t>ով</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կամ</w:t>
      </w:r>
      <w:r w:rsidRPr="00FF25C5">
        <w:rPr>
          <w:rFonts w:ascii="GHEA Grapalat" w:hAnsi="GHEA Grapalat" w:cs="Times Armenian"/>
          <w:sz w:val="22"/>
          <w:szCs w:val="22"/>
          <w:lang w:val="af-ZA"/>
        </w:rPr>
        <w:t xml:space="preserve"> 1.5 </w:t>
      </w:r>
      <w:r w:rsidRPr="00FF25C5">
        <w:rPr>
          <w:rFonts w:ascii="GHEA Grapalat" w:hAnsi="GHEA Grapalat" w:cs="Times Armenian"/>
          <w:sz w:val="22"/>
          <w:szCs w:val="22"/>
        </w:rPr>
        <w:t>մլն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դրամով</w:t>
      </w:r>
      <w:r w:rsidRPr="00FF25C5">
        <w:rPr>
          <w:rFonts w:ascii="GHEA Grapalat" w:hAnsi="GHEA Grapalat" w:cs="Times Armenian"/>
          <w:sz w:val="22"/>
          <w:szCs w:val="22"/>
          <w:lang w:val="af-ZA"/>
        </w:rPr>
        <w:t xml:space="preserve">՝ պայմանավորված </w:t>
      </w:r>
      <w:r w:rsidRPr="00FF25C5">
        <w:rPr>
          <w:rFonts w:ascii="GHEA Grapalat" w:hAnsi="GHEA Grapalat" w:cs="Times Armenian"/>
          <w:sz w:val="22"/>
          <w:szCs w:val="22"/>
        </w:rPr>
        <w:t>չվերթներ</w:t>
      </w:r>
      <w:r w:rsidRPr="00FF25C5">
        <w:rPr>
          <w:rFonts w:ascii="GHEA Grapalat" w:hAnsi="GHEA Grapalat" w:cs="Times Armenian"/>
          <w:sz w:val="22"/>
          <w:szCs w:val="22"/>
          <w:lang w:val="en-US"/>
        </w:rPr>
        <w:t>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քանակի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աճ</w:t>
      </w:r>
      <w:r w:rsidRPr="00FF25C5">
        <w:rPr>
          <w:rFonts w:ascii="GHEA Grapalat" w:hAnsi="GHEA Grapalat" w:cs="Times Armenian"/>
          <w:sz w:val="22"/>
          <w:szCs w:val="22"/>
        </w:rPr>
        <w:t>ով</w:t>
      </w:r>
      <w:r w:rsidRPr="00FF25C5">
        <w:rPr>
          <w:rFonts w:ascii="GHEA Grapalat" w:hAnsi="GHEA Grapalat" w:cs="Times Armenian"/>
          <w:sz w:val="22"/>
          <w:szCs w:val="22"/>
          <w:lang w:val="af-ZA"/>
        </w:rPr>
        <w:t>:</w:t>
      </w:r>
      <w:r w:rsidRPr="00FF25C5">
        <w:rPr>
          <w:rFonts w:ascii="GHEA Grapalat" w:hAnsi="GHEA Grapalat" w:cs="Times Armenian"/>
          <w:sz w:val="22"/>
          <w:szCs w:val="22"/>
        </w:rPr>
        <w:t xml:space="preserve"> </w:t>
      </w:r>
      <w:r w:rsidRPr="00FF25C5">
        <w:rPr>
          <w:rFonts w:ascii="GHEA Grapalat" w:hAnsi="GHEA Grapalat" w:cs="Times Armenian"/>
          <w:sz w:val="22"/>
          <w:szCs w:val="22"/>
          <w:lang w:val="en-US"/>
        </w:rPr>
        <w:t>Հաշվետու</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տարում</w:t>
      </w:r>
      <w:r w:rsidRPr="00FF25C5">
        <w:rPr>
          <w:rFonts w:ascii="GHEA Grapalat" w:hAnsi="GHEA Grapalat" w:cs="Times Armenian"/>
          <w:sz w:val="22"/>
          <w:szCs w:val="22"/>
        </w:rPr>
        <w:t xml:space="preserve"> կատարվել է 5 չվերթ` </w:t>
      </w:r>
      <w:r w:rsidRPr="00FF25C5">
        <w:rPr>
          <w:rFonts w:ascii="GHEA Grapalat" w:hAnsi="GHEA Grapalat" w:cs="Times Armenian"/>
          <w:sz w:val="22"/>
          <w:szCs w:val="22"/>
          <w:lang w:val="en-US"/>
        </w:rPr>
        <w:t>նախորդ</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տարվա</w:t>
      </w:r>
      <w:r w:rsidR="00125F0F"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2-ի </w:t>
      </w:r>
      <w:r w:rsidRPr="00FF25C5">
        <w:rPr>
          <w:rFonts w:ascii="GHEA Grapalat" w:hAnsi="GHEA Grapalat" w:cs="Times Armenian"/>
          <w:sz w:val="22"/>
          <w:szCs w:val="22"/>
          <w:lang w:val="en-US"/>
        </w:rPr>
        <w:t>դիմաց</w:t>
      </w:r>
      <w:r w:rsidRPr="00FF25C5">
        <w:rPr>
          <w:rFonts w:ascii="GHEA Grapalat" w:hAnsi="GHEA Grapalat" w:cs="Times Armenian"/>
          <w:sz w:val="22"/>
          <w:szCs w:val="22"/>
        </w:rPr>
        <w:t xml:space="preserve">: </w:t>
      </w:r>
    </w:p>
    <w:p w14:paraId="23CBCB99" w14:textId="77777777" w:rsidR="00A30E39" w:rsidRPr="00FF25C5" w:rsidRDefault="00A30E39" w:rsidP="00A30E39">
      <w:pPr>
        <w:spacing w:line="360" w:lineRule="auto"/>
        <w:ind w:firstLine="561"/>
        <w:jc w:val="both"/>
        <w:rPr>
          <w:rFonts w:ascii="GHEA Grapalat" w:hAnsi="GHEA Grapalat" w:cs="Times Armenian"/>
          <w:sz w:val="22"/>
          <w:szCs w:val="22"/>
          <w:lang w:val="af-ZA"/>
        </w:rPr>
      </w:pPr>
      <w:r w:rsidRPr="00FF25C5">
        <w:rPr>
          <w:rFonts w:ascii="GHEA Grapalat" w:hAnsi="GHEA Grapalat" w:cs="Times Armenian"/>
          <w:sz w:val="22"/>
          <w:szCs w:val="22"/>
        </w:rPr>
        <w:t>ՀՀ</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օդանավակայաններում</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ՌԴ</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զորամիավորումների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օդանավերի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սպասարկման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և</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մատուցվող</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ծառայությունների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դիմաց</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փոխհատուցման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ծախսերը</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կազմել</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են</w:t>
      </w:r>
      <w:r w:rsidRPr="00FF25C5">
        <w:rPr>
          <w:rFonts w:ascii="GHEA Grapalat" w:hAnsi="GHEA Grapalat" w:cs="Times Armenian"/>
          <w:sz w:val="22"/>
          <w:szCs w:val="22"/>
          <w:lang w:val="af-ZA"/>
        </w:rPr>
        <w:t xml:space="preserve"> 99.7 </w:t>
      </w:r>
      <w:r w:rsidRPr="00FF25C5">
        <w:rPr>
          <w:rFonts w:ascii="GHEA Grapalat" w:hAnsi="GHEA Grapalat" w:cs="Times Armenian"/>
          <w:sz w:val="22"/>
          <w:szCs w:val="22"/>
        </w:rPr>
        <w:t>մլն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դրամ</w:t>
      </w:r>
      <w:r w:rsidRPr="00FF25C5">
        <w:rPr>
          <w:rFonts w:ascii="GHEA Grapalat" w:hAnsi="GHEA Grapalat" w:cs="Times Armenian"/>
          <w:sz w:val="22"/>
          <w:szCs w:val="22"/>
          <w:lang w:val="af-ZA"/>
        </w:rPr>
        <w:t>`</w:t>
      </w:r>
      <w:r w:rsidRPr="00FF25C5">
        <w:rPr>
          <w:rFonts w:ascii="GHEA Grapalat" w:hAnsi="GHEA Grapalat"/>
          <w:sz w:val="22"/>
          <w:szCs w:val="22"/>
          <w:lang w:val="af-ZA"/>
        </w:rPr>
        <w:t xml:space="preserve"> </w:t>
      </w:r>
      <w:r w:rsidRPr="00FF25C5">
        <w:rPr>
          <w:rFonts w:ascii="GHEA Grapalat" w:hAnsi="GHEA Grapalat"/>
          <w:sz w:val="22"/>
          <w:szCs w:val="22"/>
        </w:rPr>
        <w:t>ապահովելով</w:t>
      </w:r>
      <w:r w:rsidRPr="00FF25C5">
        <w:rPr>
          <w:rFonts w:ascii="GHEA Grapalat" w:hAnsi="GHEA Grapalat"/>
          <w:sz w:val="22"/>
          <w:szCs w:val="22"/>
          <w:lang w:val="af-ZA"/>
        </w:rPr>
        <w:t xml:space="preserve"> 99.7</w:t>
      </w:r>
      <w:r w:rsidRPr="00FF25C5">
        <w:rPr>
          <w:rFonts w:ascii="GHEA Grapalat" w:hAnsi="GHEA Grapalat" w:cs="Times Armenian"/>
          <w:sz w:val="22"/>
          <w:szCs w:val="22"/>
          <w:lang w:val="af-ZA"/>
        </w:rPr>
        <w:t xml:space="preserve">% </w:t>
      </w:r>
      <w:r w:rsidRPr="00FF25C5">
        <w:rPr>
          <w:rFonts w:ascii="GHEA Grapalat" w:hAnsi="GHEA Grapalat"/>
          <w:sz w:val="22"/>
          <w:szCs w:val="22"/>
        </w:rPr>
        <w:t>կատարողական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Նախորդ</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տարվա</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համեմատ</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նշված</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ծախսերն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աճել</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են</w:t>
      </w:r>
      <w:r w:rsidRPr="00FF25C5">
        <w:rPr>
          <w:rFonts w:ascii="GHEA Grapalat" w:hAnsi="GHEA Grapalat" w:cs="Times Armenian"/>
          <w:sz w:val="22"/>
          <w:szCs w:val="22"/>
          <w:lang w:val="af-ZA"/>
        </w:rPr>
        <w:t xml:space="preserve"> 1.3%</w:t>
      </w:r>
      <w:r w:rsidRPr="00FF25C5">
        <w:rPr>
          <w:rFonts w:ascii="GHEA Grapalat" w:hAnsi="GHEA Grapalat" w:cs="Times Armenian"/>
          <w:sz w:val="22"/>
          <w:szCs w:val="22"/>
          <w:lang w:val="af-ZA"/>
        </w:rPr>
        <w:noBreakHyphen/>
      </w:r>
      <w:r w:rsidRPr="00FF25C5">
        <w:rPr>
          <w:rFonts w:ascii="GHEA Grapalat" w:hAnsi="GHEA Grapalat" w:cs="Times Armenian"/>
          <w:sz w:val="22"/>
          <w:szCs w:val="22"/>
        </w:rPr>
        <w:t>ով</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կամ</w:t>
      </w:r>
      <w:r w:rsidRPr="00FF25C5">
        <w:rPr>
          <w:rFonts w:ascii="GHEA Grapalat" w:hAnsi="GHEA Grapalat" w:cs="Times Armenian"/>
          <w:sz w:val="22"/>
          <w:szCs w:val="22"/>
          <w:lang w:val="af-ZA"/>
        </w:rPr>
        <w:t xml:space="preserve"> 1.2 </w:t>
      </w:r>
      <w:r w:rsidRPr="00FF25C5">
        <w:rPr>
          <w:rFonts w:ascii="GHEA Grapalat" w:hAnsi="GHEA Grapalat" w:cs="Times Armenian"/>
          <w:sz w:val="22"/>
          <w:szCs w:val="22"/>
        </w:rPr>
        <w:t>մլն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դրամով</w:t>
      </w:r>
      <w:r w:rsidRPr="00FF25C5">
        <w:rPr>
          <w:rFonts w:ascii="GHEA Grapalat" w:hAnsi="GHEA Grapalat" w:cs="Times Armenian"/>
          <w:sz w:val="22"/>
          <w:szCs w:val="22"/>
          <w:lang w:val="af-ZA"/>
        </w:rPr>
        <w:t>:</w:t>
      </w:r>
    </w:p>
    <w:p w14:paraId="5C4E6A06" w14:textId="77777777" w:rsidR="00A30E39" w:rsidRPr="00FF25C5" w:rsidRDefault="00A30E39" w:rsidP="00A30E39">
      <w:pPr>
        <w:spacing w:line="360" w:lineRule="auto"/>
        <w:ind w:firstLine="561"/>
        <w:jc w:val="both"/>
        <w:rPr>
          <w:rFonts w:ascii="GHEA Grapalat" w:hAnsi="GHEA Grapalat"/>
          <w:sz w:val="22"/>
          <w:szCs w:val="22"/>
          <w:lang w:val="fr-FR"/>
        </w:rPr>
      </w:pPr>
      <w:r w:rsidRPr="00FF25C5">
        <w:rPr>
          <w:rFonts w:ascii="GHEA Grapalat" w:hAnsi="GHEA Grapalat" w:cs="Sylfaen"/>
          <w:sz w:val="22"/>
          <w:szCs w:val="22"/>
          <w:lang w:val="af-ZA"/>
        </w:rPr>
        <w:t xml:space="preserve">2016 </w:t>
      </w:r>
      <w:r w:rsidRPr="00FF25C5">
        <w:rPr>
          <w:rFonts w:ascii="GHEA Grapalat" w:hAnsi="GHEA Grapalat" w:cs="Sylfaen"/>
          <w:sz w:val="22"/>
          <w:szCs w:val="22"/>
        </w:rPr>
        <w:t>թվականին</w:t>
      </w:r>
      <w:r w:rsidRPr="00FF25C5">
        <w:rPr>
          <w:rFonts w:ascii="GHEA Grapalat" w:hAnsi="GHEA Grapalat" w:cs="Sylfaen"/>
          <w:sz w:val="22"/>
          <w:szCs w:val="22"/>
          <w:lang w:val="af-ZA"/>
        </w:rPr>
        <w:t xml:space="preserve"> </w:t>
      </w:r>
      <w:r w:rsidRPr="00FF25C5">
        <w:rPr>
          <w:rFonts w:ascii="GHEA Grapalat" w:hAnsi="GHEA Grapalat" w:cs="Sylfaen"/>
          <w:i/>
          <w:sz w:val="22"/>
          <w:szCs w:val="22"/>
        </w:rPr>
        <w:t>խողովակաշարային</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և</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այլ</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տրանսպորտի</w:t>
      </w:r>
      <w:r w:rsidRPr="00FF25C5">
        <w:rPr>
          <w:rFonts w:ascii="GHEA Grapalat" w:hAnsi="GHEA Grapalat" w:cs="Sylfaen"/>
          <w:sz w:val="22"/>
          <w:szCs w:val="22"/>
          <w:lang w:val="af-ZA"/>
        </w:rPr>
        <w:t xml:space="preserve"> </w:t>
      </w:r>
      <w:r w:rsidRPr="00FF25C5">
        <w:rPr>
          <w:rFonts w:ascii="GHEA Grapalat" w:hAnsi="GHEA Grapalat" w:cs="Sylfaen"/>
          <w:sz w:val="22"/>
          <w:szCs w:val="22"/>
        </w:rPr>
        <w:t>գծով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բյուջեի</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կազմել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շուրջ 3.9 </w:t>
      </w:r>
      <w:r w:rsidRPr="00FF25C5">
        <w:rPr>
          <w:rFonts w:ascii="GHEA Grapalat" w:hAnsi="GHEA Grapalat" w:cs="Sylfaen"/>
          <w:sz w:val="22"/>
          <w:szCs w:val="22"/>
        </w:rPr>
        <w:t>մլրդ</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rPr>
        <w:t>ապահովելով</w:t>
      </w:r>
      <w:r w:rsidRPr="00FF25C5">
        <w:rPr>
          <w:rFonts w:ascii="GHEA Grapalat" w:hAnsi="GHEA Grapalat" w:cs="Sylfaen"/>
          <w:sz w:val="22"/>
          <w:szCs w:val="22"/>
          <w:lang w:val="af-ZA"/>
        </w:rPr>
        <w:t xml:space="preserve"> 56% </w:t>
      </w:r>
      <w:r w:rsidRPr="00FF25C5">
        <w:rPr>
          <w:rFonts w:ascii="GHEA Grapalat" w:hAnsi="GHEA Grapalat" w:cs="Sylfaen"/>
          <w:sz w:val="22"/>
          <w:szCs w:val="22"/>
        </w:rPr>
        <w:t>կատարողական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Շեղումը</w:t>
      </w:r>
      <w:r w:rsidRPr="00FF25C5">
        <w:rPr>
          <w:rFonts w:ascii="GHEA Grapalat" w:hAnsi="GHEA Grapalat" w:cs="Sylfaen"/>
          <w:sz w:val="22"/>
          <w:szCs w:val="22"/>
          <w:lang w:val="af-ZA"/>
        </w:rPr>
        <w:t xml:space="preserve"> </w:t>
      </w:r>
      <w:r w:rsidRPr="00FF25C5">
        <w:rPr>
          <w:rFonts w:ascii="GHEA Grapalat" w:hAnsi="GHEA Grapalat" w:cs="Sylfaen"/>
          <w:sz w:val="22"/>
          <w:szCs w:val="22"/>
        </w:rPr>
        <w:t>պայմանավորված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r w:rsidRPr="00FF25C5">
        <w:rPr>
          <w:rFonts w:ascii="GHEA Grapalat" w:hAnsi="GHEA Grapalat" w:cs="Sylfaen"/>
          <w:sz w:val="22"/>
          <w:szCs w:val="22"/>
        </w:rPr>
        <w:t>արտաքին աջակցությամբ իրականացվող վարկային և</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դրամաշնորհային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կատարողականով:</w:t>
      </w:r>
      <w:r w:rsidRPr="00FF25C5">
        <w:rPr>
          <w:rFonts w:ascii="GHEA Grapalat" w:hAnsi="GHEA Grapalat"/>
          <w:sz w:val="22"/>
          <w:szCs w:val="22"/>
          <w:lang w:val="af-ZA"/>
        </w:rPr>
        <w:t xml:space="preserve"> </w:t>
      </w:r>
      <w:r w:rsidRPr="00FF25C5">
        <w:rPr>
          <w:rFonts w:ascii="GHEA Grapalat" w:hAnsi="GHEA Grapalat"/>
          <w:sz w:val="22"/>
          <w:szCs w:val="22"/>
        </w:rPr>
        <w:t>Կատարված</w:t>
      </w:r>
      <w:r w:rsidRPr="00FF25C5">
        <w:rPr>
          <w:rFonts w:ascii="GHEA Grapalat" w:hAnsi="GHEA Grapalat"/>
          <w:sz w:val="22"/>
          <w:szCs w:val="22"/>
          <w:lang w:val="fr-FR"/>
        </w:rPr>
        <w:t xml:space="preserve"> </w:t>
      </w:r>
      <w:r w:rsidRPr="00FF25C5">
        <w:rPr>
          <w:rFonts w:ascii="GHEA Grapalat" w:hAnsi="GHEA Grapalat"/>
          <w:sz w:val="22"/>
          <w:szCs w:val="22"/>
        </w:rPr>
        <w:t>հատկացումների</w:t>
      </w:r>
      <w:r w:rsidRPr="00FF25C5">
        <w:rPr>
          <w:rFonts w:ascii="GHEA Grapalat" w:hAnsi="GHEA Grapalat"/>
          <w:sz w:val="22"/>
          <w:szCs w:val="22"/>
          <w:lang w:val="fr-FR"/>
        </w:rPr>
        <w:t xml:space="preserve"> </w:t>
      </w:r>
      <w:r w:rsidRPr="00FF25C5">
        <w:rPr>
          <w:rFonts w:ascii="GHEA Grapalat" w:hAnsi="GHEA Grapalat"/>
          <w:sz w:val="22"/>
          <w:szCs w:val="22"/>
        </w:rPr>
        <w:t>հաշվին</w:t>
      </w:r>
      <w:r w:rsidRPr="00FF25C5">
        <w:rPr>
          <w:rFonts w:ascii="GHEA Grapalat" w:hAnsi="GHEA Grapalat"/>
          <w:sz w:val="22"/>
          <w:szCs w:val="22"/>
          <w:lang w:val="fr-FR"/>
        </w:rPr>
        <w:t xml:space="preserve"> </w:t>
      </w:r>
      <w:r w:rsidRPr="00FF25C5">
        <w:rPr>
          <w:rFonts w:ascii="GHEA Grapalat" w:hAnsi="GHEA Grapalat"/>
          <w:sz w:val="22"/>
          <w:szCs w:val="22"/>
        </w:rPr>
        <w:t>ֆինանսավորվել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w:t>
      </w:r>
      <w:r w:rsidRPr="00FF25C5">
        <w:rPr>
          <w:rFonts w:ascii="GHEA Grapalat" w:hAnsi="GHEA Grapalat"/>
          <w:sz w:val="22"/>
          <w:szCs w:val="22"/>
        </w:rPr>
        <w:t>արտաքին</w:t>
      </w:r>
      <w:r w:rsidRPr="00FF25C5">
        <w:rPr>
          <w:rFonts w:ascii="GHEA Grapalat" w:hAnsi="GHEA Grapalat"/>
          <w:sz w:val="22"/>
          <w:szCs w:val="22"/>
          <w:lang w:val="fr-FR"/>
        </w:rPr>
        <w:t xml:space="preserve"> </w:t>
      </w:r>
      <w:r w:rsidRPr="00FF25C5">
        <w:rPr>
          <w:rFonts w:ascii="GHEA Grapalat" w:hAnsi="GHEA Grapalat"/>
          <w:sz w:val="22"/>
          <w:szCs w:val="22"/>
        </w:rPr>
        <w:t>աջակցությամբ</w:t>
      </w:r>
      <w:r w:rsidRPr="00FF25C5">
        <w:rPr>
          <w:rFonts w:ascii="GHEA Grapalat" w:hAnsi="GHEA Grapalat"/>
          <w:sz w:val="22"/>
          <w:szCs w:val="22"/>
          <w:lang w:val="fr-FR"/>
        </w:rPr>
        <w:t xml:space="preserve"> </w:t>
      </w:r>
      <w:r w:rsidRPr="00FF25C5">
        <w:rPr>
          <w:rFonts w:ascii="GHEA Grapalat" w:hAnsi="GHEA Grapalat"/>
          <w:sz w:val="22"/>
          <w:szCs w:val="22"/>
        </w:rPr>
        <w:t>իրականացվող</w:t>
      </w:r>
      <w:r w:rsidRPr="00FF25C5">
        <w:rPr>
          <w:rFonts w:ascii="GHEA Grapalat" w:hAnsi="GHEA Grapalat"/>
          <w:sz w:val="22"/>
          <w:szCs w:val="22"/>
          <w:lang w:val="fr-FR"/>
        </w:rPr>
        <w:t xml:space="preserve"> </w:t>
      </w:r>
      <w:r w:rsidRPr="00FF25C5">
        <w:rPr>
          <w:rFonts w:ascii="GHEA Grapalat" w:hAnsi="GHEA Grapalat"/>
          <w:sz w:val="22"/>
          <w:szCs w:val="22"/>
        </w:rPr>
        <w:t>երկու</w:t>
      </w:r>
      <w:r w:rsidRPr="00FF25C5">
        <w:rPr>
          <w:rFonts w:ascii="GHEA Grapalat" w:hAnsi="GHEA Grapalat"/>
          <w:sz w:val="22"/>
          <w:szCs w:val="22"/>
          <w:lang w:val="af-ZA"/>
        </w:rPr>
        <w:t xml:space="preserve"> </w:t>
      </w:r>
      <w:r w:rsidRPr="00FF25C5">
        <w:rPr>
          <w:rFonts w:ascii="GHEA Grapalat" w:hAnsi="GHEA Grapalat"/>
          <w:sz w:val="22"/>
          <w:szCs w:val="22"/>
        </w:rPr>
        <w:t>վարկային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մեկ</w:t>
      </w:r>
      <w:r w:rsidRPr="00FF25C5">
        <w:rPr>
          <w:rFonts w:ascii="GHEA Grapalat" w:hAnsi="GHEA Grapalat"/>
          <w:sz w:val="22"/>
          <w:szCs w:val="22"/>
          <w:lang w:val="af-ZA"/>
        </w:rPr>
        <w:t xml:space="preserve"> </w:t>
      </w:r>
      <w:r w:rsidRPr="00FF25C5">
        <w:rPr>
          <w:rFonts w:ascii="GHEA Grapalat" w:hAnsi="GHEA Grapalat"/>
          <w:sz w:val="22"/>
          <w:szCs w:val="22"/>
        </w:rPr>
        <w:t>դրամաշնորհային</w:t>
      </w:r>
      <w:r w:rsidRPr="00FF25C5">
        <w:rPr>
          <w:rFonts w:ascii="GHEA Grapalat" w:hAnsi="GHEA Grapalat"/>
          <w:sz w:val="22"/>
          <w:szCs w:val="22"/>
          <w:lang w:val="fr-FR"/>
        </w:rPr>
        <w:t xml:space="preserve"> </w:t>
      </w:r>
      <w:r w:rsidRPr="00FF25C5">
        <w:rPr>
          <w:rFonts w:ascii="GHEA Grapalat" w:hAnsi="GHEA Grapalat"/>
          <w:sz w:val="22"/>
          <w:szCs w:val="22"/>
        </w:rPr>
        <w:t>ծրագրեր</w:t>
      </w:r>
      <w:r w:rsidRPr="00FF25C5">
        <w:rPr>
          <w:rFonts w:ascii="GHEA Grapalat" w:hAnsi="GHEA Grapalat"/>
          <w:sz w:val="22"/>
          <w:szCs w:val="22"/>
          <w:lang w:val="fr-FR"/>
        </w:rPr>
        <w:t xml:space="preserve">: </w:t>
      </w:r>
    </w:p>
    <w:bookmarkEnd w:id="247"/>
    <w:p w14:paraId="47464B6C" w14:textId="77777777" w:rsidR="00A30E39" w:rsidRPr="00FF25C5" w:rsidRDefault="00A30E39" w:rsidP="00A30E39">
      <w:pPr>
        <w:spacing w:line="360" w:lineRule="auto"/>
        <w:ind w:firstLine="561"/>
        <w:jc w:val="both"/>
        <w:rPr>
          <w:rFonts w:ascii="GHEA Grapalat" w:hAnsi="GHEA Grapalat"/>
          <w:sz w:val="22"/>
          <w:szCs w:val="22"/>
          <w:lang w:val="fr-FR"/>
        </w:rPr>
      </w:pPr>
      <w:r w:rsidRPr="00FF25C5">
        <w:rPr>
          <w:rFonts w:ascii="GHEA Grapalat" w:hAnsi="GHEA Grapalat" w:cs="Sylfaen"/>
          <w:sz w:val="22"/>
          <w:szCs w:val="22"/>
        </w:rPr>
        <w:t>Եվրոպական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ներդրումային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բանկի</w:t>
      </w:r>
      <w:r w:rsidRPr="00FF25C5">
        <w:rPr>
          <w:rFonts w:ascii="GHEA Grapalat" w:hAnsi="GHEA Grapalat" w:cs="Sylfaen"/>
          <w:sz w:val="22"/>
          <w:szCs w:val="22"/>
          <w:lang w:val="af-ZA"/>
        </w:rPr>
        <w:t xml:space="preserve"> </w:t>
      </w:r>
      <w:r w:rsidRPr="00FF25C5">
        <w:rPr>
          <w:rFonts w:ascii="GHEA Grapalat" w:hAnsi="GHEA Grapalat" w:cs="Sylfaen"/>
          <w:sz w:val="22"/>
          <w:szCs w:val="22"/>
        </w:rPr>
        <w:t>աջակցությամբ</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իրականացվող</w:t>
      </w:r>
      <w:r w:rsidRPr="00FF25C5">
        <w:rPr>
          <w:rFonts w:ascii="GHEA Grapalat" w:hAnsi="GHEA Grapalat" w:cs="Sylfaen"/>
          <w:sz w:val="22"/>
          <w:szCs w:val="22"/>
          <w:lang w:val="af-ZA"/>
        </w:rPr>
        <w:t xml:space="preserve"> </w:t>
      </w:r>
      <w:r w:rsidRPr="00FF25C5">
        <w:rPr>
          <w:rFonts w:ascii="GHEA Grapalat" w:hAnsi="GHEA Grapalat" w:cs="Sylfaen"/>
          <w:sz w:val="22"/>
          <w:szCs w:val="22"/>
        </w:rPr>
        <w:t>Երևանի</w:t>
      </w:r>
      <w:r w:rsidRPr="00FF25C5">
        <w:rPr>
          <w:rFonts w:ascii="GHEA Grapalat" w:hAnsi="GHEA Grapalat" w:cs="Sylfaen"/>
          <w:sz w:val="22"/>
          <w:szCs w:val="22"/>
          <w:lang w:val="af-ZA"/>
        </w:rPr>
        <w:t xml:space="preserve"> </w:t>
      </w:r>
      <w:r w:rsidRPr="00FF25C5">
        <w:rPr>
          <w:rFonts w:ascii="GHEA Grapalat" w:hAnsi="GHEA Grapalat" w:cs="Sylfaen"/>
          <w:sz w:val="22"/>
          <w:szCs w:val="22"/>
        </w:rPr>
        <w:t>մետրոպոլիտենի</w:t>
      </w:r>
      <w:r w:rsidRPr="00FF25C5">
        <w:rPr>
          <w:rFonts w:ascii="GHEA Grapalat" w:hAnsi="GHEA Grapalat" w:cs="Sylfaen"/>
          <w:sz w:val="22"/>
          <w:szCs w:val="22"/>
          <w:lang w:val="af-ZA"/>
        </w:rPr>
        <w:t xml:space="preserve"> </w:t>
      </w:r>
      <w:r w:rsidRPr="00FF25C5">
        <w:rPr>
          <w:rFonts w:ascii="GHEA Grapalat" w:hAnsi="GHEA Grapalat" w:cs="Sylfaen"/>
          <w:sz w:val="22"/>
          <w:szCs w:val="22"/>
        </w:rPr>
        <w:t>վերակառուցման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երկրորդ</w:t>
      </w:r>
      <w:r w:rsidRPr="00FF25C5">
        <w:rPr>
          <w:rFonts w:ascii="GHEA Grapalat" w:hAnsi="GHEA Grapalat" w:cs="Sylfaen"/>
          <w:sz w:val="22"/>
          <w:szCs w:val="22"/>
          <w:lang w:val="af-ZA"/>
        </w:rPr>
        <w:t xml:space="preserve"> </w:t>
      </w:r>
      <w:r w:rsidRPr="00FF25C5">
        <w:rPr>
          <w:rFonts w:ascii="GHEA Grapalat" w:hAnsi="GHEA Grapalat" w:cs="Sylfaen"/>
          <w:sz w:val="22"/>
          <w:szCs w:val="22"/>
        </w:rPr>
        <w:t>վարկային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վերջինիս գծով </w:t>
      </w:r>
      <w:r w:rsidRPr="00FF25C5">
        <w:rPr>
          <w:rFonts w:ascii="GHEA Grapalat" w:hAnsi="GHEA Grapalat" w:cs="Sylfaen"/>
          <w:sz w:val="22"/>
          <w:szCs w:val="22"/>
        </w:rPr>
        <w:t>Եվրոպական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միության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հարևանության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ներդրումային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երկրորդ դրամաշնորհային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af-ZA"/>
        </w:rPr>
        <w:t xml:space="preserve"> յուրաքանչյուր աղբյուրից օգտագործ</w:t>
      </w:r>
      <w:r w:rsidRPr="00FF25C5">
        <w:rPr>
          <w:rFonts w:ascii="GHEA Grapalat" w:hAnsi="GHEA Grapalat"/>
          <w:sz w:val="22"/>
          <w:szCs w:val="22"/>
        </w:rPr>
        <w:t>վել</w:t>
      </w:r>
      <w:r w:rsidRPr="00FF25C5">
        <w:rPr>
          <w:rFonts w:ascii="GHEA Grapalat" w:hAnsi="GHEA Grapalat" w:cs="Sylfaen"/>
          <w:sz w:val="22"/>
          <w:szCs w:val="22"/>
          <w:lang w:val="af-ZA"/>
        </w:rPr>
        <w:t xml:space="preserve"> է 38.5 մլն դրամ՝ ապահովելով համապատաս</w:t>
      </w:r>
      <w:r w:rsidR="00C20881" w:rsidRPr="00FF25C5">
        <w:rPr>
          <w:rFonts w:ascii="GHEA Grapalat" w:hAnsi="GHEA Grapalat" w:cs="Sylfaen"/>
          <w:sz w:val="22"/>
          <w:szCs w:val="22"/>
          <w:lang w:val="af-ZA"/>
        </w:rPr>
        <w:t>խանաբար 2.7% և 2.3% կատարողական, որը</w:t>
      </w:r>
      <w:r w:rsidRPr="00FF25C5">
        <w:rPr>
          <w:rFonts w:ascii="GHEA Grapalat" w:hAnsi="GHEA Grapalat" w:cs="Sylfaen"/>
          <w:sz w:val="22"/>
          <w:szCs w:val="22"/>
          <w:lang w:val="af-ZA"/>
        </w:rPr>
        <w:t xml:space="preserve"> պայմանավորված է </w:t>
      </w:r>
      <w:r w:rsidRPr="00FF25C5">
        <w:rPr>
          <w:rFonts w:ascii="GHEA Grapalat" w:hAnsi="GHEA Grapalat"/>
          <w:sz w:val="22"/>
          <w:szCs w:val="22"/>
        </w:rPr>
        <w:t>նրանով</w:t>
      </w:r>
      <w:r w:rsidRPr="00FF25C5">
        <w:rPr>
          <w:rFonts w:ascii="GHEA Grapalat" w:hAnsi="GHEA Grapalat"/>
          <w:sz w:val="22"/>
          <w:szCs w:val="22"/>
          <w:lang w:val="fr-FR"/>
        </w:rPr>
        <w:t xml:space="preserve">, </w:t>
      </w:r>
      <w:r w:rsidRPr="00FF25C5">
        <w:rPr>
          <w:rFonts w:ascii="GHEA Grapalat" w:hAnsi="GHEA Grapalat"/>
          <w:sz w:val="22"/>
          <w:szCs w:val="22"/>
        </w:rPr>
        <w:t>որ</w:t>
      </w:r>
      <w:r w:rsidRPr="00FF25C5">
        <w:rPr>
          <w:rFonts w:ascii="GHEA Grapalat" w:hAnsi="GHEA Grapalat"/>
          <w:sz w:val="22"/>
          <w:szCs w:val="22"/>
          <w:lang w:val="fr-FR"/>
        </w:rPr>
        <w:t xml:space="preserve"> </w:t>
      </w:r>
      <w:r w:rsidRPr="00FF25C5">
        <w:rPr>
          <w:rFonts w:ascii="GHEA Grapalat" w:hAnsi="GHEA Grapalat"/>
          <w:sz w:val="22"/>
          <w:szCs w:val="22"/>
        </w:rPr>
        <w:t>հիմնական</w:t>
      </w:r>
      <w:r w:rsidRPr="00FF25C5">
        <w:rPr>
          <w:rFonts w:ascii="GHEA Grapalat" w:hAnsi="GHEA Grapalat"/>
          <w:sz w:val="22"/>
          <w:szCs w:val="22"/>
          <w:lang w:val="fr-FR"/>
        </w:rPr>
        <w:t xml:space="preserve"> </w:t>
      </w:r>
      <w:r w:rsidRPr="00FF25C5">
        <w:rPr>
          <w:rFonts w:ascii="GHEA Grapalat" w:hAnsi="GHEA Grapalat"/>
          <w:sz w:val="22"/>
          <w:szCs w:val="22"/>
        </w:rPr>
        <w:t>կապալառուն</w:t>
      </w:r>
      <w:r w:rsidRPr="00FF25C5">
        <w:rPr>
          <w:rFonts w:ascii="GHEA Grapalat" w:hAnsi="GHEA Grapalat"/>
          <w:sz w:val="22"/>
          <w:szCs w:val="22"/>
          <w:lang w:val="fr-FR"/>
        </w:rPr>
        <w:t xml:space="preserve"> </w:t>
      </w:r>
      <w:r w:rsidRPr="00FF25C5">
        <w:rPr>
          <w:rFonts w:ascii="GHEA Grapalat" w:hAnsi="GHEA Grapalat"/>
          <w:sz w:val="22"/>
          <w:szCs w:val="22"/>
        </w:rPr>
        <w:t>հրաժարվել</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պայմանագրով</w:t>
      </w:r>
      <w:r w:rsidRPr="00FF25C5">
        <w:rPr>
          <w:rFonts w:ascii="GHEA Grapalat" w:hAnsi="GHEA Grapalat"/>
          <w:sz w:val="22"/>
          <w:szCs w:val="22"/>
          <w:lang w:val="fr-FR"/>
        </w:rPr>
        <w:t xml:space="preserve"> </w:t>
      </w:r>
      <w:r w:rsidRPr="00FF25C5">
        <w:rPr>
          <w:rFonts w:ascii="GHEA Grapalat" w:hAnsi="GHEA Grapalat"/>
          <w:sz w:val="22"/>
          <w:szCs w:val="22"/>
        </w:rPr>
        <w:t>նախատեսված</w:t>
      </w:r>
      <w:r w:rsidRPr="00FF25C5">
        <w:rPr>
          <w:rFonts w:ascii="GHEA Grapalat" w:hAnsi="GHEA Grapalat"/>
          <w:sz w:val="22"/>
          <w:szCs w:val="22"/>
          <w:lang w:val="fr-FR"/>
        </w:rPr>
        <w:t xml:space="preserve"> </w:t>
      </w:r>
      <w:r w:rsidRPr="00FF25C5">
        <w:rPr>
          <w:rFonts w:ascii="GHEA Grapalat" w:hAnsi="GHEA Grapalat"/>
          <w:sz w:val="22"/>
          <w:szCs w:val="22"/>
        </w:rPr>
        <w:t>կանխավճարից</w:t>
      </w:r>
      <w:r w:rsidRPr="00FF25C5">
        <w:rPr>
          <w:rFonts w:ascii="GHEA Grapalat" w:hAnsi="GHEA Grapalat"/>
          <w:sz w:val="22"/>
          <w:szCs w:val="22"/>
          <w:lang w:val="fr-FR"/>
        </w:rPr>
        <w:t xml:space="preserve">: </w:t>
      </w:r>
      <w:r w:rsidRPr="00FF25C5">
        <w:rPr>
          <w:rFonts w:ascii="GHEA Grapalat" w:hAnsi="GHEA Grapalat"/>
          <w:sz w:val="22"/>
          <w:szCs w:val="22"/>
        </w:rPr>
        <w:t>Ծրագրի շրջանակներում կատարվել են</w:t>
      </w:r>
      <w:r w:rsidRPr="00FF25C5">
        <w:rPr>
          <w:rFonts w:ascii="GHEA Grapalat" w:hAnsi="GHEA Grapalat"/>
          <w:sz w:val="22"/>
          <w:szCs w:val="22"/>
          <w:lang w:val="fr-FR"/>
        </w:rPr>
        <w:t xml:space="preserve"> </w:t>
      </w:r>
      <w:r w:rsidRPr="00FF25C5">
        <w:rPr>
          <w:rFonts w:ascii="GHEA Grapalat" w:hAnsi="GHEA Grapalat"/>
          <w:sz w:val="22"/>
          <w:szCs w:val="22"/>
        </w:rPr>
        <w:t xml:space="preserve">դրենաժային թունելի </w:t>
      </w:r>
      <w:r w:rsidRPr="00FF25C5">
        <w:rPr>
          <w:rFonts w:ascii="GHEA Grapalat" w:hAnsi="GHEA Grapalat"/>
          <w:sz w:val="22"/>
          <w:szCs w:val="22"/>
          <w:lang w:val="en-US"/>
        </w:rPr>
        <w:t>ջրահեռացման</w:t>
      </w:r>
      <w:r w:rsidR="00954783" w:rsidRPr="00FF25C5">
        <w:rPr>
          <w:rFonts w:ascii="GHEA Grapalat" w:hAnsi="GHEA Grapalat"/>
          <w:sz w:val="22"/>
          <w:szCs w:val="22"/>
          <w:lang w:val="fr-FR"/>
        </w:rPr>
        <w:t>,</w:t>
      </w:r>
      <w:r w:rsidRPr="00FF25C5">
        <w:rPr>
          <w:rFonts w:ascii="GHEA Grapalat" w:hAnsi="GHEA Grapalat"/>
          <w:sz w:val="22"/>
          <w:szCs w:val="22"/>
          <w:lang w:val="fr-FR"/>
        </w:rPr>
        <w:t xml:space="preserve"> </w:t>
      </w:r>
      <w:r w:rsidRPr="00FF25C5">
        <w:rPr>
          <w:rFonts w:ascii="GHEA Grapalat" w:hAnsi="GHEA Grapalat"/>
          <w:sz w:val="22"/>
          <w:szCs w:val="22"/>
        </w:rPr>
        <w:t>երկարացման</w:t>
      </w:r>
      <w:r w:rsidR="00DB13CC" w:rsidRPr="00FF25C5">
        <w:rPr>
          <w:rFonts w:ascii="GHEA Grapalat" w:hAnsi="GHEA Grapalat"/>
          <w:sz w:val="22"/>
          <w:szCs w:val="22"/>
          <w:lang w:val="fr-FR"/>
        </w:rPr>
        <w:t xml:space="preserve"> </w:t>
      </w:r>
      <w:r w:rsidR="00DB13CC" w:rsidRPr="00FF25C5">
        <w:rPr>
          <w:rFonts w:ascii="GHEA Grapalat" w:hAnsi="GHEA Grapalat"/>
          <w:sz w:val="22"/>
          <w:szCs w:val="22"/>
          <w:lang w:val="en-US"/>
        </w:rPr>
        <w:t>և</w:t>
      </w:r>
      <w:r w:rsidR="00DB13CC" w:rsidRPr="00FF25C5">
        <w:rPr>
          <w:rFonts w:ascii="GHEA Grapalat" w:hAnsi="GHEA Grapalat"/>
          <w:sz w:val="22"/>
          <w:szCs w:val="22"/>
          <w:lang w:val="fr-FR"/>
        </w:rPr>
        <w:t xml:space="preserve"> </w:t>
      </w:r>
      <w:r w:rsidR="00DB13CC" w:rsidRPr="00FF25C5">
        <w:rPr>
          <w:rFonts w:ascii="GHEA Grapalat" w:hAnsi="GHEA Grapalat"/>
          <w:sz w:val="22"/>
          <w:szCs w:val="22"/>
        </w:rPr>
        <w:t>մետրոյի թունելների վերականգնողական աշխատանքներ</w:t>
      </w:r>
      <w:r w:rsidRPr="00FF25C5">
        <w:rPr>
          <w:rFonts w:ascii="GHEA Grapalat" w:hAnsi="GHEA Grapalat"/>
          <w:sz w:val="22"/>
          <w:szCs w:val="22"/>
        </w:rPr>
        <w:t>:</w:t>
      </w:r>
    </w:p>
    <w:p w14:paraId="6EC84B4B" w14:textId="77777777" w:rsidR="00A30E39" w:rsidRPr="00FF25C5" w:rsidRDefault="00A30E39" w:rsidP="00A30E39">
      <w:pPr>
        <w:spacing w:line="360" w:lineRule="auto"/>
        <w:ind w:firstLine="561"/>
        <w:jc w:val="both"/>
        <w:rPr>
          <w:rFonts w:ascii="GHEA Grapalat" w:hAnsi="GHEA Grapalat" w:cs="Sylfaen"/>
          <w:sz w:val="22"/>
          <w:szCs w:val="22"/>
          <w:lang w:val="af-ZA"/>
        </w:rPr>
      </w:pPr>
      <w:r w:rsidRPr="00FF25C5">
        <w:rPr>
          <w:rFonts w:ascii="GHEA Grapalat" w:hAnsi="GHEA Grapalat" w:cs="Sylfaen"/>
          <w:sz w:val="22"/>
          <w:szCs w:val="22"/>
          <w:lang w:val="af-ZA"/>
        </w:rPr>
        <w:t>Վերակառուցման և զարգացման եվրոպական բանկի աջակցությամբ</w:t>
      </w:r>
      <w:r w:rsidRPr="00FF25C5">
        <w:rPr>
          <w:rFonts w:ascii="GHEA Grapalat" w:hAnsi="GHEA Grapalat" w:cs="Sylfaen"/>
          <w:sz w:val="22"/>
          <w:szCs w:val="22"/>
        </w:rPr>
        <w:t xml:space="preserve"> իրականացվող Երևանի</w:t>
      </w:r>
      <w:r w:rsidRPr="00FF25C5">
        <w:rPr>
          <w:rFonts w:ascii="GHEA Grapalat" w:hAnsi="GHEA Grapalat" w:cs="Sylfaen"/>
          <w:sz w:val="22"/>
          <w:szCs w:val="22"/>
          <w:lang w:val="af-ZA"/>
        </w:rPr>
        <w:t xml:space="preserve"> </w:t>
      </w:r>
      <w:r w:rsidRPr="00FF25C5">
        <w:rPr>
          <w:rFonts w:ascii="GHEA Grapalat" w:hAnsi="GHEA Grapalat" w:cs="Sylfaen"/>
          <w:sz w:val="22"/>
          <w:szCs w:val="22"/>
        </w:rPr>
        <w:t>մետրոպոլիտենի</w:t>
      </w:r>
      <w:r w:rsidRPr="00FF25C5">
        <w:rPr>
          <w:rFonts w:ascii="GHEA Grapalat" w:hAnsi="GHEA Grapalat" w:cs="Sylfaen"/>
          <w:sz w:val="22"/>
          <w:szCs w:val="22"/>
          <w:lang w:val="af-ZA"/>
        </w:rPr>
        <w:t xml:space="preserve"> </w:t>
      </w:r>
      <w:r w:rsidRPr="00FF25C5">
        <w:rPr>
          <w:rFonts w:ascii="GHEA Grapalat" w:hAnsi="GHEA Grapalat" w:cs="Sylfaen"/>
          <w:sz w:val="22"/>
          <w:szCs w:val="22"/>
        </w:rPr>
        <w:t>վերակառուցման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երկրորդ</w:t>
      </w:r>
      <w:r w:rsidRPr="00FF25C5">
        <w:rPr>
          <w:rFonts w:ascii="GHEA Grapalat" w:hAnsi="GHEA Grapalat" w:cs="Sylfaen"/>
          <w:sz w:val="22"/>
          <w:szCs w:val="22"/>
          <w:lang w:val="af-ZA"/>
        </w:rPr>
        <w:t xml:space="preserve"> </w:t>
      </w:r>
      <w:r w:rsidRPr="00FF25C5">
        <w:rPr>
          <w:rFonts w:ascii="GHEA Grapalat" w:hAnsi="GHEA Grapalat" w:cs="Sylfaen"/>
          <w:sz w:val="22"/>
          <w:szCs w:val="22"/>
        </w:rPr>
        <w:t>վարկային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շրջանակներում </w:t>
      </w:r>
      <w:r w:rsidRPr="00FF25C5">
        <w:rPr>
          <w:rFonts w:ascii="GHEA Grapalat" w:hAnsi="GHEA Grapalat"/>
          <w:sz w:val="22"/>
          <w:szCs w:val="22"/>
          <w:lang w:val="af-ZA"/>
        </w:rPr>
        <w:t>օգտագործ</w:t>
      </w:r>
      <w:r w:rsidRPr="00FF25C5">
        <w:rPr>
          <w:rFonts w:ascii="GHEA Grapalat" w:hAnsi="GHEA Grapalat"/>
          <w:sz w:val="22"/>
          <w:szCs w:val="22"/>
        </w:rPr>
        <w:t>վել</w:t>
      </w:r>
      <w:r w:rsidRPr="00FF25C5">
        <w:rPr>
          <w:rFonts w:ascii="GHEA Grapalat" w:hAnsi="GHEA Grapalat"/>
          <w:sz w:val="22"/>
          <w:szCs w:val="22"/>
          <w:lang w:val="fr-FR"/>
        </w:rPr>
        <w:t xml:space="preserve"> </w:t>
      </w:r>
      <w:r w:rsidRPr="00FF25C5">
        <w:rPr>
          <w:rFonts w:ascii="GHEA Grapalat" w:hAnsi="GHEA Grapalat" w:cs="Sylfaen"/>
          <w:sz w:val="22"/>
          <w:szCs w:val="22"/>
          <w:lang w:val="af-ZA"/>
        </w:rPr>
        <w:t>է ավելի քան 676.6 մլն դրամ</w:t>
      </w:r>
      <w:r w:rsidRPr="00FF25C5">
        <w:rPr>
          <w:rFonts w:ascii="GHEA Grapalat" w:hAnsi="GHEA Grapalat" w:cs="Sylfaen"/>
          <w:sz w:val="22"/>
          <w:szCs w:val="22"/>
        </w:rPr>
        <w:t>: Նշված ծրագրի 97.2% կատարողականը պայմանավորված է կատարված աշխատանքների ծավալով։ Ծրագրի</w:t>
      </w:r>
      <w:r w:rsidRPr="00FF25C5">
        <w:rPr>
          <w:rFonts w:ascii="GHEA Grapalat" w:hAnsi="GHEA Grapalat" w:cs="Sylfaen"/>
          <w:sz w:val="22"/>
          <w:szCs w:val="22"/>
          <w:lang w:val="af-ZA"/>
        </w:rPr>
        <w:t xml:space="preserve"> շրջանակներում կատարվել են </w:t>
      </w:r>
      <w:r w:rsidRPr="00FF25C5">
        <w:rPr>
          <w:rFonts w:ascii="GHEA Grapalat" w:hAnsi="GHEA Grapalat"/>
          <w:sz w:val="22"/>
          <w:szCs w:val="22"/>
        </w:rPr>
        <w:t>վագոնների հիմնանորոգման,</w:t>
      </w:r>
      <w:r w:rsidRPr="00FF25C5">
        <w:rPr>
          <w:rFonts w:ascii="GHEA Grapalat" w:hAnsi="GHEA Grapalat"/>
          <w:sz w:val="22"/>
          <w:szCs w:val="22"/>
          <w:lang w:val="af-ZA"/>
        </w:rPr>
        <w:t xml:space="preserve"> </w:t>
      </w:r>
      <w:r w:rsidRPr="00FF25C5">
        <w:rPr>
          <w:rFonts w:ascii="GHEA Grapalat" w:hAnsi="GHEA Grapalat"/>
          <w:sz w:val="22"/>
          <w:szCs w:val="22"/>
        </w:rPr>
        <w:t>ջրահեռացման պոմպային համակարգերի արդիականացման,</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հրշեջ սարքավորումների, մեքենավարների համար տրենաժորային համակարգի, վագոնների լվացման սարքավորումների նախագծման, մոնտաժման և մատակարարման աշխատանքներ:</w:t>
      </w:r>
    </w:p>
    <w:p w14:paraId="14FD6D04" w14:textId="77777777" w:rsidR="00A30E39" w:rsidRPr="00FF25C5" w:rsidRDefault="00A30E39" w:rsidP="00A30E39">
      <w:pPr>
        <w:pStyle w:val="BodyText2"/>
        <w:ind w:firstLine="540"/>
        <w:rPr>
          <w:rFonts w:ascii="GHEA Grapalat" w:hAnsi="GHEA Grapalat"/>
          <w:sz w:val="22"/>
          <w:szCs w:val="22"/>
        </w:rPr>
      </w:pPr>
      <w:r w:rsidRPr="00FF25C5">
        <w:rPr>
          <w:rFonts w:ascii="GHEA Grapalat" w:hAnsi="GHEA Grapalat"/>
          <w:sz w:val="22"/>
          <w:szCs w:val="22"/>
        </w:rPr>
        <w:lastRenderedPageBreak/>
        <w:t>Խողովակաշարային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այլ</w:t>
      </w:r>
      <w:r w:rsidRPr="00FF25C5">
        <w:rPr>
          <w:rFonts w:ascii="GHEA Grapalat" w:hAnsi="GHEA Grapalat"/>
          <w:sz w:val="22"/>
          <w:szCs w:val="22"/>
          <w:lang w:val="af-ZA"/>
        </w:rPr>
        <w:t xml:space="preserve"> </w:t>
      </w:r>
      <w:r w:rsidRPr="00FF25C5">
        <w:rPr>
          <w:rFonts w:ascii="GHEA Grapalat" w:hAnsi="GHEA Grapalat"/>
          <w:sz w:val="22"/>
          <w:szCs w:val="22"/>
        </w:rPr>
        <w:t>տրանսպորտի</w:t>
      </w:r>
      <w:r w:rsidRPr="00FF25C5">
        <w:rPr>
          <w:rFonts w:ascii="GHEA Grapalat" w:hAnsi="GHEA Grapalat"/>
          <w:sz w:val="22"/>
          <w:szCs w:val="22"/>
          <w:lang w:val="af-ZA"/>
        </w:rPr>
        <w:t xml:space="preserve"> </w:t>
      </w:r>
      <w:r w:rsidRPr="00FF25C5">
        <w:rPr>
          <w:rFonts w:ascii="GHEA Grapalat" w:hAnsi="GHEA Grapalat"/>
          <w:sz w:val="22"/>
          <w:szCs w:val="22"/>
        </w:rPr>
        <w:t>դասում</w:t>
      </w:r>
      <w:r w:rsidRPr="00FF25C5">
        <w:rPr>
          <w:rFonts w:ascii="GHEA Grapalat" w:hAnsi="GHEA Grapalat"/>
          <w:sz w:val="22"/>
          <w:szCs w:val="22"/>
          <w:lang w:val="af-ZA"/>
        </w:rPr>
        <w:t xml:space="preserve"> </w:t>
      </w:r>
      <w:r w:rsidRPr="00FF25C5">
        <w:rPr>
          <w:rFonts w:ascii="GHEA Grapalat" w:hAnsi="GHEA Grapalat"/>
          <w:sz w:val="22"/>
          <w:szCs w:val="22"/>
        </w:rPr>
        <w:t>ընդգրկված</w:t>
      </w:r>
      <w:r w:rsidRPr="00FF25C5">
        <w:rPr>
          <w:rFonts w:ascii="GHEA Grapalat" w:hAnsi="GHEA Grapalat"/>
          <w:sz w:val="22"/>
          <w:szCs w:val="22"/>
          <w:lang w:val="af-ZA"/>
        </w:rPr>
        <w:t xml:space="preserve"> </w:t>
      </w:r>
      <w:r w:rsidRPr="00FF25C5">
        <w:rPr>
          <w:rFonts w:ascii="GHEA Grapalat" w:hAnsi="GHEA Grapalat"/>
          <w:sz w:val="22"/>
          <w:szCs w:val="22"/>
        </w:rPr>
        <w:t>երկու</w:t>
      </w:r>
      <w:r w:rsidRPr="00FF25C5">
        <w:rPr>
          <w:rFonts w:ascii="GHEA Grapalat" w:hAnsi="GHEA Grapalat"/>
          <w:sz w:val="22"/>
          <w:szCs w:val="22"/>
          <w:lang w:val="af-ZA"/>
        </w:rPr>
        <w:t xml:space="preserve"> </w:t>
      </w:r>
      <w:r w:rsidRPr="00FF25C5">
        <w:rPr>
          <w:rFonts w:ascii="GHEA Grapalat" w:hAnsi="GHEA Grapalat"/>
          <w:sz w:val="22"/>
          <w:szCs w:val="22"/>
        </w:rPr>
        <w:t>ծրագրեր</w:t>
      </w:r>
      <w:r w:rsidRPr="00FF25C5">
        <w:rPr>
          <w:rFonts w:ascii="GHEA Grapalat" w:hAnsi="GHEA Grapalat"/>
          <w:sz w:val="22"/>
          <w:szCs w:val="22"/>
          <w:lang w:val="af-ZA"/>
        </w:rPr>
        <w:t xml:space="preserve"> </w:t>
      </w:r>
      <w:r w:rsidRPr="00FF25C5">
        <w:rPr>
          <w:rFonts w:ascii="GHEA Grapalat" w:hAnsi="GHEA Grapalat"/>
          <w:sz w:val="22"/>
          <w:szCs w:val="22"/>
        </w:rPr>
        <w:t>կատարվել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rPr>
        <w:t>նախատեսված</w:t>
      </w:r>
      <w:r w:rsidRPr="00FF25C5">
        <w:rPr>
          <w:rFonts w:ascii="GHEA Grapalat" w:hAnsi="GHEA Grapalat"/>
          <w:sz w:val="22"/>
          <w:szCs w:val="22"/>
          <w:lang w:val="af-ZA"/>
        </w:rPr>
        <w:t xml:space="preserve"> </w:t>
      </w:r>
      <w:r w:rsidRPr="00FF25C5">
        <w:rPr>
          <w:rFonts w:ascii="GHEA Grapalat" w:hAnsi="GHEA Grapalat"/>
          <w:sz w:val="22"/>
          <w:szCs w:val="22"/>
        </w:rPr>
        <w:t>ծավալով</w:t>
      </w:r>
      <w:r w:rsidRPr="00FF25C5">
        <w:rPr>
          <w:rFonts w:ascii="GHEA Grapalat" w:hAnsi="GHEA Grapalat"/>
          <w:sz w:val="22"/>
          <w:szCs w:val="22"/>
          <w:lang w:val="af-ZA"/>
        </w:rPr>
        <w:t xml:space="preserve">: </w:t>
      </w:r>
      <w:r w:rsidRPr="00FF25C5">
        <w:rPr>
          <w:rFonts w:ascii="GHEA Grapalat" w:hAnsi="GHEA Grapalat"/>
          <w:sz w:val="22"/>
          <w:szCs w:val="22"/>
        </w:rPr>
        <w:t>Մասնավորապես</w:t>
      </w:r>
      <w:r w:rsidRPr="00FF25C5">
        <w:rPr>
          <w:rFonts w:ascii="GHEA Grapalat" w:hAnsi="GHEA Grapalat"/>
          <w:sz w:val="22"/>
          <w:szCs w:val="22"/>
          <w:lang w:val="af-ZA"/>
        </w:rPr>
        <w:t xml:space="preserve">` 2.7 </w:t>
      </w:r>
      <w:r w:rsidRPr="00FF25C5">
        <w:rPr>
          <w:rFonts w:ascii="GHEA Grapalat" w:hAnsi="GHEA Grapalat"/>
          <w:sz w:val="22"/>
          <w:szCs w:val="22"/>
        </w:rPr>
        <w:t>մլրդ</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rPr>
        <w:t>սուբսիդիա</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տրամադրվել</w:t>
      </w:r>
      <w:r w:rsidRPr="00FF25C5">
        <w:rPr>
          <w:rFonts w:ascii="GHEA Grapalat" w:hAnsi="GHEA Grapalat"/>
          <w:sz w:val="22"/>
          <w:szCs w:val="22"/>
          <w:lang w:val="af-ZA"/>
        </w:rPr>
        <w:t xml:space="preserve"> </w:t>
      </w:r>
      <w:r w:rsidRPr="00FF25C5">
        <w:rPr>
          <w:rFonts w:ascii="GHEA Grapalat" w:hAnsi="GHEA Grapalat"/>
          <w:sz w:val="22"/>
          <w:szCs w:val="22"/>
        </w:rPr>
        <w:t>Երևանի</w:t>
      </w:r>
      <w:r w:rsidRPr="00FF25C5">
        <w:rPr>
          <w:rFonts w:ascii="GHEA Grapalat" w:hAnsi="GHEA Grapalat"/>
          <w:sz w:val="22"/>
          <w:szCs w:val="22"/>
          <w:lang w:val="af-ZA"/>
        </w:rPr>
        <w:t xml:space="preserve"> </w:t>
      </w:r>
      <w:r w:rsidRPr="00FF25C5">
        <w:rPr>
          <w:rFonts w:ascii="GHEA Grapalat" w:hAnsi="GHEA Grapalat"/>
          <w:sz w:val="22"/>
          <w:szCs w:val="22"/>
        </w:rPr>
        <w:t>մետրոպոլիտենի</w:t>
      </w:r>
      <w:r w:rsidRPr="00FF25C5">
        <w:rPr>
          <w:rFonts w:ascii="GHEA Grapalat" w:hAnsi="GHEA Grapalat"/>
          <w:sz w:val="22"/>
          <w:szCs w:val="22"/>
          <w:lang w:val="af-ZA"/>
        </w:rPr>
        <w:t xml:space="preserve"> </w:t>
      </w:r>
      <w:r w:rsidRPr="00FF25C5">
        <w:rPr>
          <w:rFonts w:ascii="GHEA Grapalat" w:hAnsi="GHEA Grapalat"/>
          <w:sz w:val="22"/>
          <w:szCs w:val="22"/>
        </w:rPr>
        <w:t>աշխատանքների</w:t>
      </w:r>
      <w:r w:rsidRPr="00FF25C5">
        <w:rPr>
          <w:rFonts w:ascii="GHEA Grapalat" w:hAnsi="GHEA Grapalat"/>
          <w:sz w:val="22"/>
          <w:szCs w:val="22"/>
          <w:lang w:val="af-ZA"/>
        </w:rPr>
        <w:t xml:space="preserve"> </w:t>
      </w:r>
      <w:r w:rsidRPr="00FF25C5">
        <w:rPr>
          <w:rFonts w:ascii="GHEA Grapalat" w:hAnsi="GHEA Grapalat"/>
          <w:sz w:val="22"/>
          <w:szCs w:val="22"/>
        </w:rPr>
        <w:t>կազմակերպման</w:t>
      </w:r>
      <w:r w:rsidRPr="00FF25C5">
        <w:rPr>
          <w:rFonts w:ascii="GHEA Grapalat" w:hAnsi="GHEA Grapalat"/>
          <w:sz w:val="22"/>
          <w:szCs w:val="22"/>
          <w:lang w:val="af-ZA"/>
        </w:rPr>
        <w:t xml:space="preserve"> </w:t>
      </w:r>
      <w:r w:rsidRPr="00FF25C5">
        <w:rPr>
          <w:rFonts w:ascii="GHEA Grapalat" w:hAnsi="GHEA Grapalat"/>
          <w:sz w:val="22"/>
          <w:szCs w:val="22"/>
        </w:rPr>
        <w:t>բնագավառում</w:t>
      </w:r>
      <w:r w:rsidRPr="00FF25C5">
        <w:rPr>
          <w:rFonts w:ascii="GHEA Grapalat" w:hAnsi="GHEA Grapalat"/>
          <w:sz w:val="22"/>
          <w:szCs w:val="22"/>
          <w:lang w:val="af-ZA"/>
        </w:rPr>
        <w:t xml:space="preserve"> </w:t>
      </w:r>
      <w:r w:rsidRPr="00FF25C5">
        <w:rPr>
          <w:rFonts w:ascii="GHEA Grapalat" w:hAnsi="GHEA Grapalat"/>
          <w:sz w:val="22"/>
          <w:szCs w:val="22"/>
        </w:rPr>
        <w:t>պետության</w:t>
      </w:r>
      <w:r w:rsidRPr="00FF25C5">
        <w:rPr>
          <w:rFonts w:ascii="GHEA Grapalat" w:hAnsi="GHEA Grapalat"/>
          <w:sz w:val="22"/>
          <w:szCs w:val="22"/>
          <w:lang w:val="af-ZA"/>
        </w:rPr>
        <w:t xml:space="preserve"> </w:t>
      </w:r>
      <w:r w:rsidRPr="00FF25C5">
        <w:rPr>
          <w:rFonts w:ascii="GHEA Grapalat" w:hAnsi="GHEA Grapalat"/>
          <w:sz w:val="22"/>
          <w:szCs w:val="22"/>
        </w:rPr>
        <w:t>կողմից</w:t>
      </w:r>
      <w:r w:rsidRPr="00FF25C5">
        <w:rPr>
          <w:rFonts w:ascii="GHEA Grapalat" w:hAnsi="GHEA Grapalat"/>
          <w:sz w:val="22"/>
          <w:szCs w:val="22"/>
          <w:lang w:val="af-ZA"/>
        </w:rPr>
        <w:t xml:space="preserve"> </w:t>
      </w:r>
      <w:r w:rsidRPr="00FF25C5">
        <w:rPr>
          <w:rFonts w:ascii="GHEA Grapalat" w:hAnsi="GHEA Grapalat"/>
          <w:sz w:val="22"/>
          <w:szCs w:val="22"/>
        </w:rPr>
        <w:t>համայնքի</w:t>
      </w:r>
      <w:r w:rsidRPr="00FF25C5">
        <w:rPr>
          <w:rFonts w:ascii="GHEA Grapalat" w:hAnsi="GHEA Grapalat"/>
          <w:sz w:val="22"/>
          <w:szCs w:val="22"/>
          <w:lang w:val="af-ZA"/>
        </w:rPr>
        <w:t xml:space="preserve"> </w:t>
      </w:r>
      <w:r w:rsidRPr="00FF25C5">
        <w:rPr>
          <w:rFonts w:ascii="GHEA Grapalat" w:hAnsi="GHEA Grapalat"/>
          <w:sz w:val="22"/>
          <w:szCs w:val="22"/>
        </w:rPr>
        <w:t>ղեկավարին</w:t>
      </w:r>
      <w:r w:rsidRPr="00FF25C5">
        <w:rPr>
          <w:rFonts w:ascii="GHEA Grapalat" w:hAnsi="GHEA Grapalat"/>
          <w:sz w:val="22"/>
          <w:szCs w:val="22"/>
          <w:lang w:val="af-ZA"/>
        </w:rPr>
        <w:t xml:space="preserve"> </w:t>
      </w:r>
      <w:r w:rsidRPr="00FF25C5">
        <w:rPr>
          <w:rFonts w:ascii="GHEA Grapalat" w:hAnsi="GHEA Grapalat"/>
          <w:sz w:val="22"/>
          <w:szCs w:val="22"/>
        </w:rPr>
        <w:t>պատվիրակված</w:t>
      </w:r>
      <w:r w:rsidRPr="00FF25C5">
        <w:rPr>
          <w:rFonts w:ascii="GHEA Grapalat" w:hAnsi="GHEA Grapalat"/>
          <w:sz w:val="22"/>
          <w:szCs w:val="22"/>
          <w:lang w:val="af-ZA"/>
        </w:rPr>
        <w:t xml:space="preserve"> </w:t>
      </w:r>
      <w:r w:rsidRPr="00FF25C5">
        <w:rPr>
          <w:rFonts w:ascii="GHEA Grapalat" w:hAnsi="GHEA Grapalat"/>
          <w:sz w:val="22"/>
          <w:szCs w:val="22"/>
        </w:rPr>
        <w:t xml:space="preserve">լիազորությունների իրականացման նպատակով: Նախորդ տարվա համեմատ նշված ծախսերն աճել են 9.2%-ով կամ 227.4 մլն դրամով՝ </w:t>
      </w:r>
      <w:r w:rsidR="004C4BD5" w:rsidRPr="00FF25C5">
        <w:rPr>
          <w:rFonts w:ascii="GHEA Grapalat" w:hAnsi="GHEA Grapalat"/>
          <w:sz w:val="22"/>
          <w:szCs w:val="22"/>
          <w:lang w:val="en-US"/>
        </w:rPr>
        <w:t xml:space="preserve">հիմնականում </w:t>
      </w:r>
      <w:r w:rsidRPr="00FF25C5">
        <w:rPr>
          <w:rFonts w:ascii="GHEA Grapalat" w:hAnsi="GHEA Grapalat"/>
          <w:sz w:val="22"/>
          <w:szCs w:val="22"/>
        </w:rPr>
        <w:t>պայմանավորված</w:t>
      </w:r>
      <w:r w:rsidRPr="00FF25C5">
        <w:rPr>
          <w:rFonts w:ascii="GHEA Grapalat" w:hAnsi="GHEA Grapalat"/>
          <w:sz w:val="22"/>
          <w:szCs w:val="22"/>
          <w:lang w:val="af-ZA"/>
        </w:rPr>
        <w:t xml:space="preserve"> </w:t>
      </w:r>
      <w:r w:rsidRPr="00FF25C5">
        <w:rPr>
          <w:rFonts w:ascii="GHEA Grapalat" w:hAnsi="GHEA Grapalat"/>
          <w:sz w:val="22"/>
          <w:szCs w:val="22"/>
        </w:rPr>
        <w:t>էլեկտրաէներգիայի սակագնի բարձրացմամբ:</w:t>
      </w:r>
    </w:p>
    <w:p w14:paraId="594BF42A" w14:textId="77777777" w:rsidR="00A30E39" w:rsidRPr="00FF25C5" w:rsidRDefault="00A30E39" w:rsidP="00A30E39">
      <w:pPr>
        <w:pStyle w:val="BodyText2"/>
        <w:ind w:firstLine="540"/>
        <w:rPr>
          <w:rFonts w:ascii="GHEA Grapalat" w:hAnsi="GHEA Grapalat"/>
          <w:sz w:val="22"/>
          <w:szCs w:val="22"/>
          <w:lang w:val="af-ZA"/>
        </w:rPr>
      </w:pPr>
      <w:r w:rsidRPr="00FF25C5">
        <w:rPr>
          <w:rFonts w:ascii="GHEA Grapalat" w:hAnsi="GHEA Grapalat"/>
          <w:sz w:val="22"/>
          <w:szCs w:val="22"/>
        </w:rPr>
        <w:t>Շուրջ 424.4 մլն դրամ սուբվենցիա է տրամադրվել</w:t>
      </w:r>
      <w:r w:rsidR="00EF351A" w:rsidRPr="00FF25C5">
        <w:rPr>
          <w:rFonts w:ascii="GHEA Grapalat" w:hAnsi="GHEA Grapalat"/>
          <w:sz w:val="22"/>
          <w:szCs w:val="22"/>
        </w:rPr>
        <w:t xml:space="preserve"> Երևան քաղաքին՝</w:t>
      </w:r>
      <w:r w:rsidRPr="00FF25C5">
        <w:rPr>
          <w:rFonts w:ascii="GHEA Grapalat" w:hAnsi="GHEA Grapalat"/>
          <w:sz w:val="22"/>
          <w:szCs w:val="22"/>
        </w:rPr>
        <w:t xml:space="preserve"> վերգետնյա էլեկտրատրանսպորտով ուղևորափոխադրման ծառայությունների շրջանակներում: Նախորդ</w:t>
      </w:r>
      <w:r w:rsidRPr="00FF25C5">
        <w:rPr>
          <w:rFonts w:ascii="GHEA Grapalat" w:hAnsi="GHEA Grapalat"/>
          <w:sz w:val="22"/>
          <w:szCs w:val="22"/>
          <w:lang w:val="af-ZA"/>
        </w:rPr>
        <w:t xml:space="preserve"> </w:t>
      </w:r>
      <w:r w:rsidRPr="00FF25C5">
        <w:rPr>
          <w:rFonts w:ascii="GHEA Grapalat" w:hAnsi="GHEA Grapalat"/>
          <w:sz w:val="22"/>
          <w:szCs w:val="22"/>
        </w:rPr>
        <w:t>տարվա</w:t>
      </w:r>
      <w:r w:rsidRPr="00FF25C5">
        <w:rPr>
          <w:rFonts w:ascii="GHEA Grapalat" w:hAnsi="GHEA Grapalat"/>
          <w:sz w:val="22"/>
          <w:szCs w:val="22"/>
          <w:lang w:val="af-ZA"/>
        </w:rPr>
        <w:t xml:space="preserve"> </w:t>
      </w:r>
      <w:r w:rsidRPr="00FF25C5">
        <w:rPr>
          <w:rFonts w:ascii="GHEA Grapalat" w:hAnsi="GHEA Grapalat"/>
          <w:sz w:val="22"/>
          <w:szCs w:val="22"/>
        </w:rPr>
        <w:t>համեմատ</w:t>
      </w:r>
      <w:r w:rsidRPr="00FF25C5">
        <w:rPr>
          <w:rFonts w:ascii="GHEA Grapalat" w:hAnsi="GHEA Grapalat"/>
          <w:sz w:val="22"/>
          <w:szCs w:val="22"/>
          <w:lang w:val="af-ZA"/>
        </w:rPr>
        <w:t xml:space="preserve"> </w:t>
      </w:r>
      <w:r w:rsidRPr="00FF25C5">
        <w:rPr>
          <w:rFonts w:ascii="GHEA Grapalat" w:hAnsi="GHEA Grapalat"/>
          <w:sz w:val="22"/>
          <w:szCs w:val="22"/>
        </w:rPr>
        <w:t>տվյալ</w:t>
      </w:r>
      <w:r w:rsidRPr="00FF25C5">
        <w:rPr>
          <w:rFonts w:ascii="GHEA Grapalat" w:hAnsi="GHEA Grapalat"/>
          <w:sz w:val="22"/>
          <w:szCs w:val="22"/>
          <w:lang w:val="af-ZA"/>
        </w:rPr>
        <w:t xml:space="preserve"> </w:t>
      </w:r>
      <w:r w:rsidRPr="00FF25C5">
        <w:rPr>
          <w:rFonts w:ascii="GHEA Grapalat" w:hAnsi="GHEA Grapalat"/>
          <w:sz w:val="22"/>
          <w:szCs w:val="22"/>
        </w:rPr>
        <w:t>ծախսերը նվազել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28.2</w:t>
      </w:r>
      <w:r w:rsidRPr="00FF25C5">
        <w:rPr>
          <w:rFonts w:ascii="GHEA Grapalat" w:hAnsi="GHEA Grapalat" w:cs="Times Armenian"/>
          <w:sz w:val="22"/>
          <w:szCs w:val="22"/>
          <w:lang w:val="af-ZA"/>
        </w:rPr>
        <w:t>%-</w:t>
      </w:r>
      <w:r w:rsidRPr="00FF25C5">
        <w:rPr>
          <w:rFonts w:ascii="GHEA Grapalat" w:hAnsi="GHEA Grapalat" w:cs="Sylfaen"/>
          <w:sz w:val="22"/>
          <w:szCs w:val="22"/>
        </w:rPr>
        <w:t>ով</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կամ</w:t>
      </w:r>
      <w:r w:rsidRPr="00FF25C5">
        <w:rPr>
          <w:rFonts w:ascii="GHEA Grapalat" w:hAnsi="GHEA Grapalat" w:cs="Times Armenian"/>
          <w:sz w:val="22"/>
          <w:szCs w:val="22"/>
          <w:lang w:val="af-ZA"/>
        </w:rPr>
        <w:t xml:space="preserve"> 166.4 </w:t>
      </w:r>
      <w:r w:rsidRPr="00FF25C5">
        <w:rPr>
          <w:rFonts w:ascii="GHEA Grapalat" w:hAnsi="GHEA Grapalat" w:cs="Sylfaen"/>
          <w:sz w:val="22"/>
          <w:szCs w:val="22"/>
        </w:rPr>
        <w:t>մլն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դրամով</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հիմնականում</w:t>
      </w:r>
      <w:r w:rsidRPr="00FF25C5">
        <w:rPr>
          <w:rFonts w:ascii="GHEA Grapalat" w:hAnsi="GHEA Grapalat" w:cs="Times Armenian"/>
          <w:sz w:val="22"/>
          <w:szCs w:val="22"/>
          <w:lang w:val="af-ZA"/>
        </w:rPr>
        <w:t xml:space="preserve"> </w:t>
      </w:r>
      <w:r w:rsidR="0054480E" w:rsidRPr="00FF25C5">
        <w:rPr>
          <w:rFonts w:ascii="GHEA Grapalat" w:hAnsi="GHEA Grapalat" w:cs="Sylfaen"/>
          <w:sz w:val="22"/>
          <w:szCs w:val="22"/>
        </w:rPr>
        <w:t>պայմանավորված այն հանգամանքով, որ պետական բյուջեից հատկացված միջոցները կրճատվել են՝ նշված ծախսերի իրականացումը նախատեսելով Երևան քաղաքի բյուջեի հաշվին</w:t>
      </w:r>
      <w:r w:rsidRPr="00FF25C5">
        <w:rPr>
          <w:rFonts w:ascii="GHEA Grapalat" w:hAnsi="GHEA Grapalat"/>
          <w:sz w:val="22"/>
          <w:szCs w:val="22"/>
          <w:lang w:val="af-ZA"/>
        </w:rPr>
        <w:t>:</w:t>
      </w:r>
    </w:p>
    <w:p w14:paraId="51E2D48F" w14:textId="77777777" w:rsidR="00A30E39" w:rsidRPr="00FF25C5" w:rsidRDefault="00A30E39" w:rsidP="00A30E39">
      <w:pPr>
        <w:spacing w:line="360" w:lineRule="auto"/>
        <w:ind w:firstLine="561"/>
        <w:jc w:val="both"/>
        <w:rPr>
          <w:rFonts w:ascii="GHEA Grapalat" w:hAnsi="GHEA Grapalat"/>
          <w:sz w:val="22"/>
          <w:szCs w:val="22"/>
        </w:rPr>
      </w:pPr>
      <w:r w:rsidRPr="00FF25C5">
        <w:rPr>
          <w:rFonts w:ascii="GHEA Grapalat" w:hAnsi="GHEA Grapalat"/>
          <w:sz w:val="22"/>
          <w:szCs w:val="22"/>
          <w:lang w:val="af-ZA"/>
        </w:rPr>
        <w:t xml:space="preserve">2016 </w:t>
      </w:r>
      <w:r w:rsidRPr="00FF25C5">
        <w:rPr>
          <w:rFonts w:ascii="GHEA Grapalat" w:hAnsi="GHEA Grapalat"/>
          <w:sz w:val="22"/>
          <w:szCs w:val="22"/>
        </w:rPr>
        <w:t>թվականին</w:t>
      </w:r>
      <w:r w:rsidRPr="00FF25C5">
        <w:rPr>
          <w:rFonts w:ascii="GHEA Grapalat" w:hAnsi="GHEA Grapalat"/>
          <w:sz w:val="22"/>
          <w:szCs w:val="22"/>
          <w:lang w:val="af-ZA"/>
        </w:rPr>
        <w:t xml:space="preserve"> </w:t>
      </w:r>
      <w:r w:rsidRPr="00FF25C5">
        <w:rPr>
          <w:rFonts w:ascii="GHEA Grapalat" w:hAnsi="GHEA Grapalat"/>
          <w:i/>
          <w:iCs/>
          <w:sz w:val="22"/>
          <w:szCs w:val="22"/>
        </w:rPr>
        <w:t>կապի</w:t>
      </w:r>
      <w:r w:rsidRPr="00FF25C5">
        <w:rPr>
          <w:rFonts w:ascii="GHEA Grapalat" w:hAnsi="GHEA Grapalat"/>
          <w:sz w:val="22"/>
          <w:szCs w:val="22"/>
          <w:lang w:val="af-ZA"/>
        </w:rPr>
        <w:t xml:space="preserve"> </w:t>
      </w:r>
      <w:r w:rsidRPr="00FF25C5">
        <w:rPr>
          <w:rFonts w:ascii="GHEA Grapalat" w:hAnsi="GHEA Grapalat"/>
          <w:sz w:val="22"/>
          <w:szCs w:val="22"/>
        </w:rPr>
        <w:t>ոլորտին</w:t>
      </w:r>
      <w:r w:rsidRPr="00FF25C5">
        <w:rPr>
          <w:rFonts w:ascii="GHEA Grapalat" w:hAnsi="GHEA Grapalat" w:cs="Times Armenian"/>
          <w:sz w:val="22"/>
          <w:szCs w:val="22"/>
          <w:lang w:val="af-ZA"/>
        </w:rPr>
        <w:t xml:space="preserve"> </w:t>
      </w:r>
      <w:r w:rsidRPr="00FF25C5">
        <w:rPr>
          <w:rFonts w:ascii="GHEA Grapalat" w:hAnsi="GHEA Grapalat"/>
          <w:sz w:val="22"/>
          <w:szCs w:val="22"/>
        </w:rPr>
        <w:t>ՀՀ</w:t>
      </w:r>
      <w:r w:rsidRPr="00FF25C5">
        <w:rPr>
          <w:rFonts w:ascii="GHEA Grapalat" w:hAnsi="GHEA Grapalat" w:cs="Times Armenian"/>
          <w:sz w:val="22"/>
          <w:szCs w:val="22"/>
          <w:lang w:val="af-ZA"/>
        </w:rPr>
        <w:t xml:space="preserve"> </w:t>
      </w:r>
      <w:r w:rsidRPr="00FF25C5">
        <w:rPr>
          <w:rFonts w:ascii="GHEA Grapalat" w:hAnsi="GHEA Grapalat"/>
          <w:sz w:val="22"/>
          <w:szCs w:val="22"/>
        </w:rPr>
        <w:t>պետական</w:t>
      </w:r>
      <w:r w:rsidRPr="00FF25C5">
        <w:rPr>
          <w:rFonts w:ascii="GHEA Grapalat" w:hAnsi="GHEA Grapalat" w:cs="Times Armenian"/>
          <w:sz w:val="22"/>
          <w:szCs w:val="22"/>
          <w:lang w:val="af-ZA"/>
        </w:rPr>
        <w:t xml:space="preserve"> </w:t>
      </w:r>
      <w:r w:rsidRPr="00FF25C5">
        <w:rPr>
          <w:rFonts w:ascii="GHEA Grapalat" w:hAnsi="GHEA Grapalat"/>
          <w:sz w:val="22"/>
          <w:szCs w:val="22"/>
        </w:rPr>
        <w:t>բյուջեից</w:t>
      </w:r>
      <w:r w:rsidRPr="00FF25C5">
        <w:rPr>
          <w:rFonts w:ascii="GHEA Grapalat" w:hAnsi="GHEA Grapalat"/>
          <w:sz w:val="22"/>
          <w:szCs w:val="22"/>
          <w:lang w:val="af-ZA"/>
        </w:rPr>
        <w:t xml:space="preserve"> </w:t>
      </w:r>
      <w:r w:rsidRPr="00FF25C5">
        <w:rPr>
          <w:rFonts w:ascii="GHEA Grapalat" w:hAnsi="GHEA Grapalat"/>
          <w:sz w:val="22"/>
          <w:szCs w:val="22"/>
        </w:rPr>
        <w:t>հատկացվել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cs="Times Armenian"/>
          <w:sz w:val="22"/>
          <w:szCs w:val="22"/>
          <w:lang w:val="af-ZA"/>
        </w:rPr>
        <w:t xml:space="preserve"> 374.4 </w:t>
      </w:r>
      <w:r w:rsidRPr="00FF25C5">
        <w:rPr>
          <w:rFonts w:ascii="GHEA Grapalat" w:hAnsi="GHEA Grapalat"/>
          <w:sz w:val="22"/>
          <w:szCs w:val="22"/>
        </w:rPr>
        <w:t>մլն</w:t>
      </w:r>
      <w:r w:rsidRPr="00FF25C5">
        <w:rPr>
          <w:rFonts w:ascii="GHEA Grapalat" w:hAnsi="GHEA Grapalat" w:cs="Times Armenian"/>
          <w:sz w:val="22"/>
          <w:szCs w:val="22"/>
          <w:lang w:val="af-ZA"/>
        </w:rPr>
        <w:t xml:space="preserve"> </w:t>
      </w:r>
      <w:r w:rsidRPr="00FF25C5">
        <w:rPr>
          <w:rFonts w:ascii="GHEA Grapalat" w:hAnsi="GHEA Grapalat"/>
          <w:sz w:val="22"/>
          <w:szCs w:val="22"/>
        </w:rPr>
        <w:t>դրամ</w:t>
      </w:r>
      <w:r w:rsidRPr="00FF25C5">
        <w:rPr>
          <w:rFonts w:ascii="GHEA Grapalat" w:hAnsi="GHEA Grapalat" w:cs="Times Armenian"/>
          <w:sz w:val="22"/>
          <w:szCs w:val="22"/>
          <w:lang w:val="af-ZA"/>
        </w:rPr>
        <w:t xml:space="preserve">, </w:t>
      </w:r>
      <w:r w:rsidRPr="00FF25C5">
        <w:rPr>
          <w:rFonts w:ascii="GHEA Grapalat" w:hAnsi="GHEA Grapalat"/>
          <w:sz w:val="22"/>
          <w:szCs w:val="22"/>
        </w:rPr>
        <w:t>որն</w:t>
      </w:r>
      <w:r w:rsidRPr="00FF25C5">
        <w:rPr>
          <w:rFonts w:ascii="GHEA Grapalat" w:hAnsi="GHEA Grapalat" w:cs="Times Armenian"/>
          <w:sz w:val="22"/>
          <w:szCs w:val="22"/>
          <w:lang w:val="af-ZA"/>
        </w:rPr>
        <w:t xml:space="preserve"> ա</w:t>
      </w:r>
      <w:r w:rsidRPr="00FF25C5">
        <w:rPr>
          <w:rFonts w:ascii="GHEA Grapalat" w:hAnsi="GHEA Grapalat"/>
          <w:sz w:val="22"/>
          <w:szCs w:val="22"/>
        </w:rPr>
        <w:t>մբողջությամբ</w:t>
      </w:r>
      <w:r w:rsidRPr="00FF25C5">
        <w:rPr>
          <w:rFonts w:ascii="GHEA Grapalat" w:hAnsi="GHEA Grapalat" w:cs="Times Armenian"/>
          <w:sz w:val="22"/>
          <w:szCs w:val="22"/>
          <w:lang w:val="af-ZA"/>
        </w:rPr>
        <w:t xml:space="preserve"> </w:t>
      </w:r>
      <w:r w:rsidR="00373891" w:rsidRPr="00FF25C5">
        <w:rPr>
          <w:rFonts w:ascii="GHEA Grapalat" w:hAnsi="GHEA Grapalat"/>
          <w:sz w:val="22"/>
          <w:szCs w:val="22"/>
          <w:lang w:val="en-US"/>
        </w:rPr>
        <w:t>օգտագործ</w:t>
      </w:r>
      <w:r w:rsidRPr="00FF25C5">
        <w:rPr>
          <w:rFonts w:ascii="GHEA Grapalat" w:hAnsi="GHEA Grapalat"/>
          <w:sz w:val="22"/>
          <w:szCs w:val="22"/>
        </w:rPr>
        <w:t>վել</w:t>
      </w:r>
      <w:r w:rsidRPr="00FF25C5">
        <w:rPr>
          <w:rFonts w:ascii="GHEA Grapalat" w:hAnsi="GHEA Grapalat" w:cs="Times Armenian"/>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և ուղղվել</w:t>
      </w:r>
      <w:r w:rsidRPr="00FF25C5">
        <w:rPr>
          <w:rFonts w:ascii="GHEA Grapalat" w:hAnsi="GHEA Grapalat" w:cs="Times Armenian"/>
          <w:sz w:val="22"/>
          <w:szCs w:val="22"/>
          <w:lang w:val="af-ZA"/>
        </w:rPr>
        <w:t xml:space="preserve"> </w:t>
      </w:r>
      <w:r w:rsidRPr="00FF25C5">
        <w:rPr>
          <w:rFonts w:ascii="GHEA Grapalat" w:hAnsi="GHEA Grapalat"/>
          <w:sz w:val="22"/>
          <w:szCs w:val="22"/>
        </w:rPr>
        <w:t>հեռահաղորդակցության</w:t>
      </w:r>
      <w:r w:rsidRPr="00FF25C5">
        <w:rPr>
          <w:rFonts w:ascii="GHEA Grapalat" w:hAnsi="GHEA Grapalat" w:cs="Times Armenian"/>
          <w:sz w:val="22"/>
          <w:szCs w:val="22"/>
          <w:lang w:val="af-ZA"/>
        </w:rPr>
        <w:t xml:space="preserve"> </w:t>
      </w:r>
      <w:r w:rsidRPr="00FF25C5">
        <w:rPr>
          <w:rFonts w:ascii="GHEA Grapalat" w:hAnsi="GHEA Grapalat"/>
          <w:sz w:val="22"/>
          <w:szCs w:val="22"/>
        </w:rPr>
        <w:t>ու</w:t>
      </w:r>
      <w:r w:rsidRPr="00FF25C5">
        <w:rPr>
          <w:rFonts w:ascii="GHEA Grapalat" w:hAnsi="GHEA Grapalat" w:cs="Times Armenian"/>
          <w:sz w:val="22"/>
          <w:szCs w:val="22"/>
          <w:lang w:val="af-ZA"/>
        </w:rPr>
        <w:t xml:space="preserve"> </w:t>
      </w:r>
      <w:r w:rsidRPr="00FF25C5">
        <w:rPr>
          <w:rFonts w:ascii="GHEA Grapalat" w:hAnsi="GHEA Grapalat"/>
          <w:sz w:val="22"/>
          <w:szCs w:val="22"/>
        </w:rPr>
        <w:t>կապի</w:t>
      </w:r>
      <w:r w:rsidRPr="00FF25C5">
        <w:rPr>
          <w:rFonts w:ascii="GHEA Grapalat" w:hAnsi="GHEA Grapalat" w:cs="Times Armenian"/>
          <w:sz w:val="22"/>
          <w:szCs w:val="22"/>
          <w:lang w:val="af-ZA"/>
        </w:rPr>
        <w:t xml:space="preserve"> </w:t>
      </w:r>
      <w:r w:rsidRPr="00FF25C5">
        <w:rPr>
          <w:rFonts w:ascii="GHEA Grapalat" w:hAnsi="GHEA Grapalat"/>
          <w:sz w:val="22"/>
          <w:szCs w:val="22"/>
        </w:rPr>
        <w:t>կանոնակարգման</w:t>
      </w:r>
      <w:r w:rsidRPr="00FF25C5">
        <w:rPr>
          <w:rFonts w:ascii="GHEA Grapalat" w:hAnsi="GHEA Grapalat" w:cs="Times Armenian"/>
          <w:sz w:val="22"/>
          <w:szCs w:val="22"/>
          <w:lang w:val="af-ZA"/>
        </w:rPr>
        <w:t xml:space="preserve"> </w:t>
      </w:r>
      <w:r w:rsidRPr="00FF25C5">
        <w:rPr>
          <w:rFonts w:ascii="GHEA Grapalat" w:hAnsi="GHEA Grapalat"/>
          <w:sz w:val="22"/>
          <w:szCs w:val="22"/>
        </w:rPr>
        <w:t>ծառայությունների</w:t>
      </w:r>
      <w:r w:rsidRPr="00FF25C5">
        <w:rPr>
          <w:rFonts w:ascii="GHEA Grapalat" w:hAnsi="GHEA Grapalat" w:cs="Times Armenian"/>
          <w:sz w:val="22"/>
          <w:szCs w:val="22"/>
          <w:lang w:val="af-ZA"/>
        </w:rPr>
        <w:t xml:space="preserve"> </w:t>
      </w:r>
      <w:r w:rsidRPr="00FF25C5">
        <w:rPr>
          <w:rFonts w:ascii="GHEA Grapalat" w:hAnsi="GHEA Grapalat"/>
          <w:sz w:val="22"/>
          <w:szCs w:val="22"/>
        </w:rPr>
        <w:t>ձեռքբերմանը</w:t>
      </w:r>
      <w:r w:rsidRPr="00FF25C5">
        <w:rPr>
          <w:rFonts w:ascii="GHEA Grapalat" w:hAnsi="GHEA Grapalat"/>
          <w:sz w:val="22"/>
          <w:szCs w:val="22"/>
          <w:lang w:val="af-ZA"/>
        </w:rPr>
        <w:t xml:space="preserve">: Ծրագրի շրջանակներում իրականացվել են ՀՀ հաճախականությունների բաշխումների աղյուսակի կազմման, ռադիոեթերի մոնիթորինգի, ռադիոէլեկտրոնային միջոցների և բարձր հաճախականության սարքավորումների տեղադրման, փորձաքննության և չափումների անցկացման, կապի շինարարական աշխատանքների տեխնիկական նորմերին համապատասխանության ընդունման, եթերի խանգարման աղբյուրների հայտնաբերման և վերացման գործառույթները: Նախորդ տարվա </w:t>
      </w:r>
      <w:r w:rsidRPr="00FF25C5">
        <w:rPr>
          <w:rFonts w:ascii="GHEA Grapalat" w:hAnsi="GHEA Grapalat"/>
          <w:sz w:val="22"/>
          <w:szCs w:val="22"/>
        </w:rPr>
        <w:t>համեմատ</w:t>
      </w:r>
      <w:r w:rsidRPr="00FF25C5">
        <w:rPr>
          <w:rFonts w:ascii="GHEA Grapalat" w:hAnsi="GHEA Grapalat"/>
          <w:sz w:val="22"/>
          <w:szCs w:val="22"/>
          <w:lang w:val="af-ZA"/>
        </w:rPr>
        <w:t xml:space="preserve"> </w:t>
      </w:r>
      <w:r w:rsidRPr="00FF25C5">
        <w:rPr>
          <w:rFonts w:ascii="GHEA Grapalat" w:hAnsi="GHEA Grapalat"/>
          <w:sz w:val="22"/>
          <w:szCs w:val="22"/>
        </w:rPr>
        <w:t>նշված</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xml:space="preserve"> </w:t>
      </w:r>
      <w:r w:rsidRPr="00FF25C5">
        <w:rPr>
          <w:rFonts w:ascii="GHEA Grapalat" w:hAnsi="GHEA Grapalat"/>
          <w:sz w:val="22"/>
          <w:szCs w:val="22"/>
        </w:rPr>
        <w:t>նվազել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4.3%</w:t>
      </w:r>
      <w:r w:rsidRPr="00FF25C5">
        <w:rPr>
          <w:rFonts w:ascii="GHEA Grapalat" w:hAnsi="GHEA Grapalat"/>
          <w:sz w:val="22"/>
          <w:szCs w:val="22"/>
          <w:lang w:val="af-ZA"/>
        </w:rPr>
        <w:noBreakHyphen/>
      </w:r>
      <w:r w:rsidRPr="00FF25C5">
        <w:rPr>
          <w:rFonts w:ascii="GHEA Grapalat" w:hAnsi="GHEA Grapalat"/>
          <w:sz w:val="22"/>
          <w:szCs w:val="22"/>
        </w:rPr>
        <w:t>ով</w:t>
      </w:r>
      <w:r w:rsidRPr="00FF25C5">
        <w:rPr>
          <w:rFonts w:ascii="GHEA Grapalat" w:hAnsi="GHEA Grapalat"/>
          <w:sz w:val="22"/>
          <w:szCs w:val="22"/>
          <w:lang w:val="af-ZA"/>
        </w:rPr>
        <w:t xml:space="preserve"> </w:t>
      </w:r>
      <w:r w:rsidRPr="00FF25C5">
        <w:rPr>
          <w:rFonts w:ascii="GHEA Grapalat" w:hAnsi="GHEA Grapalat"/>
          <w:sz w:val="22"/>
          <w:szCs w:val="22"/>
        </w:rPr>
        <w:t>կամ</w:t>
      </w:r>
      <w:r w:rsidRPr="00FF25C5">
        <w:rPr>
          <w:rFonts w:ascii="GHEA Grapalat" w:hAnsi="GHEA Grapalat"/>
          <w:sz w:val="22"/>
          <w:szCs w:val="22"/>
          <w:lang w:val="af-ZA"/>
        </w:rPr>
        <w:t xml:space="preserve"> 16.9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դրամով</w:t>
      </w:r>
      <w:r w:rsidRPr="00FF25C5">
        <w:rPr>
          <w:rFonts w:ascii="GHEA Grapalat" w:hAnsi="GHEA Grapalat"/>
          <w:sz w:val="22"/>
          <w:szCs w:val="22"/>
          <w:lang w:val="af-ZA"/>
        </w:rPr>
        <w:t xml:space="preserve">` </w:t>
      </w:r>
      <w:r w:rsidRPr="00FF25C5">
        <w:rPr>
          <w:rFonts w:ascii="GHEA Grapalat" w:hAnsi="GHEA Grapalat"/>
          <w:sz w:val="22"/>
          <w:szCs w:val="22"/>
        </w:rPr>
        <w:t>պայմանավորված օպտիմալացման արդյունքում ծախսերի կրճատմամբ:</w:t>
      </w:r>
    </w:p>
    <w:p w14:paraId="060161F9" w14:textId="77777777" w:rsidR="00A30E39" w:rsidRPr="00FF25C5" w:rsidRDefault="00A30E39" w:rsidP="00A30E39">
      <w:pPr>
        <w:spacing w:line="360" w:lineRule="auto"/>
        <w:ind w:firstLine="561"/>
        <w:jc w:val="both"/>
        <w:rPr>
          <w:rFonts w:ascii="GHEA Grapalat" w:hAnsi="GHEA Grapalat" w:cs="Sylfaen"/>
          <w:sz w:val="22"/>
          <w:szCs w:val="22"/>
          <w:lang w:val="af-ZA"/>
        </w:rPr>
      </w:pPr>
      <w:r w:rsidRPr="00FF25C5">
        <w:rPr>
          <w:rFonts w:ascii="GHEA Grapalat" w:hAnsi="GHEA Grapalat"/>
          <w:sz w:val="22"/>
          <w:szCs w:val="22"/>
          <w:lang w:val="af-ZA"/>
        </w:rPr>
        <w:t xml:space="preserve">2016 </w:t>
      </w:r>
      <w:r w:rsidRPr="00FF25C5">
        <w:rPr>
          <w:rFonts w:ascii="GHEA Grapalat" w:hAnsi="GHEA Grapalat"/>
          <w:sz w:val="22"/>
          <w:szCs w:val="22"/>
        </w:rPr>
        <w:t>թվականի</w:t>
      </w:r>
      <w:r w:rsidRPr="00FF25C5">
        <w:rPr>
          <w:rFonts w:ascii="GHEA Grapalat" w:hAnsi="GHEA Grapalat"/>
          <w:sz w:val="22"/>
          <w:szCs w:val="22"/>
          <w:lang w:val="af-ZA"/>
        </w:rPr>
        <w:t xml:space="preserve"> </w:t>
      </w:r>
      <w:r w:rsidRPr="00FF25C5">
        <w:rPr>
          <w:rFonts w:ascii="GHEA Grapalat" w:hAnsi="GHEA Grapalat"/>
          <w:sz w:val="22"/>
          <w:szCs w:val="22"/>
        </w:rPr>
        <w:t>ընթացքում</w:t>
      </w:r>
      <w:r w:rsidRPr="00FF25C5">
        <w:rPr>
          <w:rFonts w:ascii="GHEA Grapalat" w:hAnsi="GHEA Grapalat"/>
          <w:sz w:val="22"/>
          <w:szCs w:val="22"/>
          <w:lang w:val="af-ZA"/>
        </w:rPr>
        <w:t xml:space="preserve"> </w:t>
      </w:r>
      <w:r w:rsidRPr="00FF25C5">
        <w:rPr>
          <w:rFonts w:ascii="GHEA Grapalat" w:hAnsi="GHEA Grapalat"/>
          <w:i/>
          <w:sz w:val="22"/>
          <w:szCs w:val="22"/>
          <w:lang w:val="af-ZA"/>
        </w:rPr>
        <w:t>«</w:t>
      </w:r>
      <w:r w:rsidRPr="00FF25C5">
        <w:rPr>
          <w:rFonts w:ascii="GHEA Grapalat" w:hAnsi="GHEA Grapalat"/>
          <w:i/>
          <w:sz w:val="22"/>
          <w:szCs w:val="22"/>
        </w:rPr>
        <w:t>Այլ</w:t>
      </w:r>
      <w:r w:rsidRPr="00FF25C5">
        <w:rPr>
          <w:rFonts w:ascii="GHEA Grapalat" w:hAnsi="GHEA Grapalat"/>
          <w:i/>
          <w:sz w:val="22"/>
          <w:szCs w:val="22"/>
          <w:lang w:val="af-ZA"/>
        </w:rPr>
        <w:t xml:space="preserve"> </w:t>
      </w:r>
      <w:r w:rsidRPr="00FF25C5">
        <w:rPr>
          <w:rFonts w:ascii="GHEA Grapalat" w:hAnsi="GHEA Grapalat"/>
          <w:i/>
          <w:sz w:val="22"/>
          <w:szCs w:val="22"/>
        </w:rPr>
        <w:t>բնագավառներ</w:t>
      </w:r>
      <w:r w:rsidRPr="00FF25C5">
        <w:rPr>
          <w:rFonts w:ascii="GHEA Grapalat" w:hAnsi="GHEA Grapalat"/>
          <w:i/>
          <w:sz w:val="22"/>
          <w:szCs w:val="22"/>
          <w:lang w:val="af-ZA"/>
        </w:rPr>
        <w:t>»</w:t>
      </w:r>
      <w:r w:rsidRPr="00FF25C5">
        <w:rPr>
          <w:rFonts w:ascii="GHEA Grapalat" w:hAnsi="GHEA Grapalat"/>
          <w:sz w:val="22"/>
          <w:szCs w:val="22"/>
          <w:lang w:val="af-ZA"/>
        </w:rPr>
        <w:t xml:space="preserve"> </w:t>
      </w:r>
      <w:r w:rsidRPr="00FF25C5">
        <w:rPr>
          <w:rFonts w:ascii="GHEA Grapalat" w:hAnsi="GHEA Grapalat"/>
          <w:sz w:val="22"/>
          <w:szCs w:val="22"/>
        </w:rPr>
        <w:t>խմբի</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xml:space="preserve"> </w:t>
      </w:r>
      <w:r w:rsidRPr="00FF25C5">
        <w:rPr>
          <w:rFonts w:ascii="GHEA Grapalat" w:hAnsi="GHEA Grapalat"/>
          <w:sz w:val="22"/>
          <w:szCs w:val="22"/>
        </w:rPr>
        <w:t>կազմել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ավելի քան 75.4</w:t>
      </w:r>
      <w:r w:rsidR="00485EE3" w:rsidRPr="00FF25C5">
        <w:rPr>
          <w:rFonts w:ascii="Courier New" w:hAnsi="Courier New" w:cs="Courier New"/>
          <w:sz w:val="22"/>
          <w:szCs w:val="22"/>
          <w:lang w:val="af-ZA"/>
        </w:rPr>
        <w:t>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rPr>
        <w:t>ապահովելով</w:t>
      </w:r>
      <w:r w:rsidRPr="00FF25C5">
        <w:rPr>
          <w:rFonts w:ascii="GHEA Grapalat" w:hAnsi="GHEA Grapalat"/>
          <w:sz w:val="22"/>
          <w:szCs w:val="22"/>
          <w:lang w:val="af-ZA"/>
        </w:rPr>
        <w:t xml:space="preserve"> 40.6% </w:t>
      </w:r>
      <w:r w:rsidRPr="00FF25C5">
        <w:rPr>
          <w:rFonts w:ascii="GHEA Grapalat" w:hAnsi="GHEA Grapalat"/>
          <w:sz w:val="22"/>
          <w:szCs w:val="22"/>
        </w:rPr>
        <w:t>կատարողական</w:t>
      </w:r>
      <w:r w:rsidRPr="00FF25C5">
        <w:rPr>
          <w:rFonts w:ascii="GHEA Grapalat" w:hAnsi="GHEA Grapalat"/>
          <w:sz w:val="22"/>
          <w:szCs w:val="22"/>
          <w:lang w:val="af-ZA"/>
        </w:rPr>
        <w:t xml:space="preserve">: </w:t>
      </w:r>
      <w:r w:rsidRPr="00FF25C5">
        <w:rPr>
          <w:rFonts w:ascii="GHEA Grapalat" w:hAnsi="GHEA Grapalat" w:cs="Times Armenian"/>
          <w:sz w:val="22"/>
          <w:szCs w:val="22"/>
        </w:rPr>
        <w:t>Միջոցներն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ուղղվել</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են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զբոսաշրջության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աջակցության</w:t>
      </w:r>
      <w:r w:rsidRPr="00FF25C5">
        <w:rPr>
          <w:rFonts w:ascii="GHEA Grapalat" w:hAnsi="GHEA Grapalat" w:cs="Times Armenian"/>
          <w:sz w:val="22"/>
          <w:szCs w:val="22"/>
          <w:lang w:val="af-ZA"/>
        </w:rPr>
        <w:t xml:space="preserve"> </w:t>
      </w:r>
      <w:r w:rsidRPr="00FF25C5">
        <w:rPr>
          <w:rFonts w:ascii="GHEA Grapalat" w:hAnsi="GHEA Grapalat"/>
          <w:sz w:val="22"/>
          <w:szCs w:val="22"/>
        </w:rPr>
        <w:t>ծառայություններին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Ծրագրից</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շեղումը, ինչպես նաև</w:t>
      </w:r>
      <w:r w:rsidRPr="00FF25C5">
        <w:rPr>
          <w:rFonts w:ascii="GHEA Grapalat" w:hAnsi="GHEA Grapalat" w:cs="Times Armenian"/>
          <w:sz w:val="22"/>
          <w:szCs w:val="22"/>
          <w:lang w:val="af-ZA"/>
        </w:rPr>
        <w:t xml:space="preserve"> ն</w:t>
      </w:r>
      <w:r w:rsidRPr="00FF25C5">
        <w:rPr>
          <w:rFonts w:ascii="GHEA Grapalat" w:hAnsi="GHEA Grapalat"/>
          <w:sz w:val="22"/>
          <w:szCs w:val="22"/>
        </w:rPr>
        <w:t>ախորդ</w:t>
      </w:r>
      <w:r w:rsidRPr="00FF25C5">
        <w:rPr>
          <w:rFonts w:ascii="GHEA Grapalat" w:hAnsi="GHEA Grapalat"/>
          <w:sz w:val="22"/>
          <w:szCs w:val="22"/>
          <w:lang w:val="af-ZA"/>
        </w:rPr>
        <w:t xml:space="preserve"> </w:t>
      </w:r>
      <w:r w:rsidRPr="00FF25C5">
        <w:rPr>
          <w:rFonts w:ascii="GHEA Grapalat" w:hAnsi="GHEA Grapalat"/>
          <w:sz w:val="22"/>
          <w:szCs w:val="22"/>
        </w:rPr>
        <w:t>տարվա</w:t>
      </w:r>
      <w:r w:rsidRPr="00FF25C5">
        <w:rPr>
          <w:rFonts w:ascii="GHEA Grapalat" w:hAnsi="GHEA Grapalat"/>
          <w:sz w:val="22"/>
          <w:szCs w:val="22"/>
          <w:lang w:val="af-ZA"/>
        </w:rPr>
        <w:t xml:space="preserve"> </w:t>
      </w:r>
      <w:r w:rsidRPr="00FF25C5">
        <w:rPr>
          <w:rFonts w:ascii="GHEA Grapalat" w:hAnsi="GHEA Grapalat"/>
          <w:sz w:val="22"/>
          <w:szCs w:val="22"/>
        </w:rPr>
        <w:t>համեմատ</w:t>
      </w:r>
      <w:r w:rsidRPr="00FF25C5">
        <w:rPr>
          <w:rFonts w:ascii="GHEA Grapalat" w:hAnsi="GHEA Grapalat"/>
          <w:sz w:val="22"/>
          <w:szCs w:val="22"/>
          <w:lang w:val="af-ZA"/>
        </w:rPr>
        <w:t xml:space="preserve"> </w:t>
      </w:r>
      <w:r w:rsidRPr="00FF25C5">
        <w:rPr>
          <w:rFonts w:ascii="GHEA Grapalat" w:hAnsi="GHEA Grapalat"/>
          <w:sz w:val="22"/>
          <w:szCs w:val="22"/>
        </w:rPr>
        <w:t>ծախսերի 59.4</w:t>
      </w:r>
      <w:r w:rsidRPr="00FF25C5">
        <w:rPr>
          <w:rFonts w:ascii="GHEA Grapalat" w:hAnsi="GHEA Grapalat"/>
          <w:sz w:val="22"/>
          <w:szCs w:val="22"/>
          <w:lang w:val="af-ZA"/>
        </w:rPr>
        <w:t>%-ով</w:t>
      </w:r>
      <w:r w:rsidRPr="00FF25C5">
        <w:rPr>
          <w:rFonts w:ascii="GHEA Grapalat" w:hAnsi="GHEA Grapalat"/>
          <w:sz w:val="22"/>
          <w:szCs w:val="22"/>
        </w:rPr>
        <w:t xml:space="preserve"> </w:t>
      </w:r>
      <w:r w:rsidRPr="00FF25C5">
        <w:rPr>
          <w:rFonts w:ascii="GHEA Grapalat" w:hAnsi="GHEA Grapalat" w:cs="Times Armenian"/>
          <w:sz w:val="22"/>
          <w:szCs w:val="22"/>
        </w:rPr>
        <w:t>կամ</w:t>
      </w:r>
      <w:r w:rsidRPr="00FF25C5">
        <w:rPr>
          <w:rFonts w:ascii="GHEA Grapalat" w:hAnsi="GHEA Grapalat" w:cs="Times Armenian"/>
          <w:sz w:val="22"/>
          <w:szCs w:val="22"/>
          <w:lang w:val="af-ZA"/>
        </w:rPr>
        <w:t xml:space="preserve"> 110.3 </w:t>
      </w:r>
      <w:r w:rsidRPr="00FF25C5">
        <w:rPr>
          <w:rFonts w:ascii="GHEA Grapalat" w:hAnsi="GHEA Grapalat" w:cs="Times Armenian"/>
          <w:sz w:val="22"/>
          <w:szCs w:val="22"/>
        </w:rPr>
        <w:t>մլն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 xml:space="preserve">դրամով </w:t>
      </w:r>
      <w:r w:rsidRPr="00FF25C5">
        <w:rPr>
          <w:rFonts w:ascii="GHEA Grapalat" w:hAnsi="GHEA Grapalat"/>
          <w:sz w:val="22"/>
          <w:szCs w:val="22"/>
        </w:rPr>
        <w:t xml:space="preserve">նվազումը </w:t>
      </w:r>
      <w:r w:rsidRPr="00FF25C5">
        <w:rPr>
          <w:rFonts w:ascii="GHEA Grapalat" w:hAnsi="GHEA Grapalat" w:cs="Times Armenian"/>
          <w:sz w:val="22"/>
          <w:szCs w:val="22"/>
        </w:rPr>
        <w:t>պայմանավո</w:t>
      </w:r>
      <w:r w:rsidRPr="00FF25C5">
        <w:rPr>
          <w:rFonts w:ascii="GHEA Grapalat" w:hAnsi="GHEA Grapalat" w:cs="Sylfaen"/>
          <w:sz w:val="22"/>
          <w:szCs w:val="22"/>
        </w:rPr>
        <w:t>րված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r w:rsidRPr="00FF25C5">
        <w:rPr>
          <w:rFonts w:ascii="GHEA Grapalat" w:hAnsi="GHEA Grapalat" w:cs="Times Armenian"/>
          <w:sz w:val="22"/>
          <w:szCs w:val="22"/>
        </w:rPr>
        <w:t xml:space="preserve">նրանով, որ ծրագիրն իրականացնելու նպատակով ՀՀ տնտեսական զարգացման և ներդրումների նախարարության </w:t>
      </w:r>
      <w:r w:rsidR="00A8642D" w:rsidRPr="00FF25C5">
        <w:rPr>
          <w:rFonts w:ascii="GHEA Grapalat" w:hAnsi="GHEA Grapalat" w:cs="Times Armenian"/>
          <w:sz w:val="22"/>
          <w:szCs w:val="22"/>
        </w:rPr>
        <w:t>ու</w:t>
      </w:r>
      <w:r w:rsidRPr="00FF25C5">
        <w:rPr>
          <w:rFonts w:ascii="GHEA Grapalat" w:hAnsi="GHEA Grapalat" w:cs="Times Armenian"/>
          <w:sz w:val="22"/>
          <w:szCs w:val="22"/>
        </w:rPr>
        <w:t xml:space="preserve"> Հայաստանի զարգացման հիմնադրամի միջև համապատասխան պայմանագիրը կնքվել է 2016 թվականի սեպտեմբերի 6-ին, ուստի ժամանակի սղության պատճառով ծրագրով նախատեսված միջոցառումներն իրականացվել են մասնակի</w:t>
      </w:r>
      <w:r w:rsidR="00A8642D" w:rsidRPr="00FF25C5">
        <w:rPr>
          <w:rFonts w:ascii="GHEA Grapalat" w:hAnsi="GHEA Grapalat" w:cs="Times Armenian"/>
          <w:sz w:val="22"/>
          <w:szCs w:val="22"/>
        </w:rPr>
        <w:t>որեն</w:t>
      </w:r>
      <w:r w:rsidRPr="00FF25C5">
        <w:rPr>
          <w:rFonts w:ascii="GHEA Grapalat" w:hAnsi="GHEA Grapalat" w:cs="Times Armenian"/>
          <w:sz w:val="22"/>
          <w:szCs w:val="22"/>
        </w:rPr>
        <w:t>:</w:t>
      </w:r>
    </w:p>
    <w:p w14:paraId="7E182FC5" w14:textId="77777777" w:rsidR="00A30E39" w:rsidRPr="00FF25C5" w:rsidRDefault="00A30E39" w:rsidP="00A30E39">
      <w:pPr>
        <w:spacing w:line="360" w:lineRule="auto"/>
        <w:ind w:firstLine="561"/>
        <w:jc w:val="both"/>
        <w:rPr>
          <w:rFonts w:ascii="GHEA Grapalat" w:hAnsi="GHEA Grapalat" w:cs="Sylfaen"/>
          <w:sz w:val="22"/>
          <w:szCs w:val="22"/>
          <w:lang w:val="af-ZA"/>
        </w:rPr>
      </w:pPr>
      <w:r w:rsidRPr="00FF25C5">
        <w:rPr>
          <w:rFonts w:ascii="GHEA Grapalat" w:hAnsi="GHEA Grapalat"/>
          <w:sz w:val="22"/>
          <w:szCs w:val="22"/>
          <w:lang w:val="af-ZA"/>
        </w:rPr>
        <w:t xml:space="preserve">2016 </w:t>
      </w:r>
      <w:r w:rsidRPr="00FF25C5">
        <w:rPr>
          <w:rFonts w:ascii="GHEA Grapalat" w:hAnsi="GHEA Grapalat" w:cs="Sylfaen"/>
          <w:sz w:val="22"/>
          <w:szCs w:val="22"/>
        </w:rPr>
        <w:t>թվականի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ընթացքում</w:t>
      </w:r>
      <w:r w:rsidRPr="00FF25C5">
        <w:rPr>
          <w:rFonts w:ascii="GHEA Grapalat" w:hAnsi="GHEA Grapalat"/>
          <w:sz w:val="22"/>
          <w:szCs w:val="22"/>
          <w:lang w:val="af-ZA"/>
        </w:rPr>
        <w:t xml:space="preserve"> </w:t>
      </w:r>
      <w:r w:rsidRPr="00FF25C5">
        <w:rPr>
          <w:rFonts w:ascii="GHEA Grapalat" w:hAnsi="GHEA Grapalat" w:cs="Sylfaen"/>
          <w:i/>
          <w:sz w:val="22"/>
          <w:szCs w:val="22"/>
        </w:rPr>
        <w:t>տնտեսական</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հարաբերությունների</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գծով</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հետազոտական</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և</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նախագծային</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աշխատանքների</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rPr>
        <w:t>ՀՀ</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բյուջեի</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xml:space="preserve"> </w:t>
      </w:r>
      <w:r w:rsidRPr="00FF25C5">
        <w:rPr>
          <w:rFonts w:ascii="GHEA Grapalat" w:hAnsi="GHEA Grapalat"/>
          <w:sz w:val="22"/>
          <w:szCs w:val="22"/>
        </w:rPr>
        <w:t>կազմել</w:t>
      </w:r>
      <w:r w:rsidRPr="00FF25C5">
        <w:rPr>
          <w:rFonts w:ascii="GHEA Grapalat" w:hAnsi="GHEA Grapalat"/>
          <w:sz w:val="22"/>
          <w:szCs w:val="22"/>
          <w:lang w:val="af-ZA"/>
        </w:rPr>
        <w:t xml:space="preserve"> </w:t>
      </w:r>
      <w:r w:rsidRPr="00FF25C5">
        <w:rPr>
          <w:rFonts w:ascii="GHEA Grapalat" w:hAnsi="GHEA Grapalat"/>
          <w:sz w:val="22"/>
          <w:szCs w:val="22"/>
        </w:rPr>
        <w:t>են</w:t>
      </w:r>
      <w:r w:rsidR="00A8642D" w:rsidRPr="00FF25C5">
        <w:rPr>
          <w:rFonts w:ascii="GHEA Grapalat" w:hAnsi="GHEA Grapalat"/>
          <w:sz w:val="22"/>
          <w:szCs w:val="22"/>
          <w:lang w:val="af-ZA"/>
        </w:rPr>
        <w:t xml:space="preserve"> 119.9</w:t>
      </w:r>
      <w:r w:rsidR="00A8642D" w:rsidRPr="00FF25C5">
        <w:rPr>
          <w:rFonts w:ascii="Courier New" w:hAnsi="Courier New" w:cs="Courier New"/>
          <w:sz w:val="22"/>
          <w:szCs w:val="22"/>
          <w:lang w:val="af-ZA"/>
        </w:rPr>
        <w:t>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99.3%-</w:t>
      </w:r>
      <w:r w:rsidRPr="00FF25C5">
        <w:rPr>
          <w:rFonts w:ascii="GHEA Grapalat" w:hAnsi="GHEA Grapalat"/>
          <w:sz w:val="22"/>
          <w:szCs w:val="22"/>
        </w:rPr>
        <w:t>ով</w:t>
      </w:r>
      <w:r w:rsidRPr="00FF25C5">
        <w:rPr>
          <w:rFonts w:ascii="GHEA Grapalat" w:hAnsi="GHEA Grapalat"/>
          <w:sz w:val="22"/>
          <w:szCs w:val="22"/>
          <w:lang w:val="af-ZA"/>
        </w:rPr>
        <w:t xml:space="preserve"> </w:t>
      </w:r>
      <w:r w:rsidRPr="00FF25C5">
        <w:rPr>
          <w:rFonts w:ascii="GHEA Grapalat" w:hAnsi="GHEA Grapalat"/>
          <w:sz w:val="22"/>
          <w:szCs w:val="22"/>
        </w:rPr>
        <w:t>ապահովելով</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կատարումը</w:t>
      </w:r>
      <w:r w:rsidRPr="00FF25C5">
        <w:rPr>
          <w:rFonts w:ascii="GHEA Grapalat" w:hAnsi="GHEA Grapalat"/>
          <w:sz w:val="22"/>
          <w:szCs w:val="22"/>
          <w:lang w:val="af-ZA"/>
        </w:rPr>
        <w:t xml:space="preserve">: </w:t>
      </w:r>
      <w:r w:rsidRPr="00FF25C5">
        <w:rPr>
          <w:rFonts w:ascii="GHEA Grapalat" w:hAnsi="GHEA Grapalat"/>
          <w:sz w:val="22"/>
          <w:szCs w:val="22"/>
        </w:rPr>
        <w:t>Նախորդ</w:t>
      </w:r>
      <w:r w:rsidRPr="00FF25C5">
        <w:rPr>
          <w:rFonts w:ascii="GHEA Grapalat" w:hAnsi="GHEA Grapalat"/>
          <w:sz w:val="22"/>
          <w:szCs w:val="22"/>
          <w:lang w:val="af-ZA"/>
        </w:rPr>
        <w:t xml:space="preserve"> </w:t>
      </w:r>
      <w:r w:rsidRPr="00FF25C5">
        <w:rPr>
          <w:rFonts w:ascii="GHEA Grapalat" w:hAnsi="GHEA Grapalat"/>
          <w:sz w:val="22"/>
          <w:szCs w:val="22"/>
        </w:rPr>
        <w:t>տարվա</w:t>
      </w:r>
      <w:r w:rsidRPr="00FF25C5">
        <w:rPr>
          <w:rFonts w:ascii="GHEA Grapalat" w:hAnsi="GHEA Grapalat"/>
          <w:sz w:val="22"/>
          <w:szCs w:val="22"/>
          <w:lang w:val="af-ZA"/>
        </w:rPr>
        <w:t xml:space="preserve"> </w:t>
      </w:r>
      <w:r w:rsidRPr="00FF25C5">
        <w:rPr>
          <w:rFonts w:ascii="GHEA Grapalat" w:hAnsi="GHEA Grapalat"/>
          <w:sz w:val="22"/>
          <w:szCs w:val="22"/>
        </w:rPr>
        <w:t>համեմատ</w:t>
      </w:r>
      <w:r w:rsidRPr="00FF25C5">
        <w:rPr>
          <w:rFonts w:ascii="GHEA Grapalat" w:hAnsi="GHEA Grapalat"/>
          <w:sz w:val="22"/>
          <w:szCs w:val="22"/>
          <w:lang w:val="af-ZA"/>
        </w:rPr>
        <w:t xml:space="preserve"> </w:t>
      </w:r>
      <w:r w:rsidRPr="00FF25C5">
        <w:rPr>
          <w:rFonts w:ascii="GHEA Grapalat" w:hAnsi="GHEA Grapalat"/>
          <w:sz w:val="22"/>
          <w:szCs w:val="22"/>
        </w:rPr>
        <w:t>նշված</w:t>
      </w:r>
      <w:r w:rsidRPr="00FF25C5">
        <w:rPr>
          <w:rFonts w:ascii="GHEA Grapalat" w:hAnsi="GHEA Grapalat"/>
          <w:sz w:val="22"/>
          <w:szCs w:val="22"/>
          <w:lang w:val="af-ZA"/>
        </w:rPr>
        <w:t xml:space="preserve"> </w:t>
      </w:r>
      <w:r w:rsidRPr="00FF25C5">
        <w:rPr>
          <w:rFonts w:ascii="GHEA Grapalat" w:hAnsi="GHEA Grapalat"/>
          <w:sz w:val="22"/>
          <w:szCs w:val="22"/>
        </w:rPr>
        <w:lastRenderedPageBreak/>
        <w:t>խմբի</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xml:space="preserve"> նվազել են 2.1%-</w:t>
      </w:r>
      <w:r w:rsidRPr="00FF25C5">
        <w:rPr>
          <w:rFonts w:ascii="GHEA Grapalat" w:hAnsi="GHEA Grapalat"/>
          <w:sz w:val="22"/>
          <w:szCs w:val="22"/>
        </w:rPr>
        <w:t>ով</w:t>
      </w:r>
      <w:r w:rsidRPr="00FF25C5">
        <w:rPr>
          <w:rFonts w:ascii="GHEA Grapalat" w:hAnsi="GHEA Grapalat"/>
          <w:sz w:val="22"/>
          <w:szCs w:val="22"/>
          <w:lang w:val="af-ZA"/>
        </w:rPr>
        <w:t xml:space="preserve"> </w:t>
      </w:r>
      <w:r w:rsidRPr="00FF25C5">
        <w:rPr>
          <w:rFonts w:ascii="GHEA Grapalat" w:hAnsi="GHEA Grapalat"/>
          <w:sz w:val="22"/>
          <w:szCs w:val="22"/>
          <w:lang w:val="en-US"/>
        </w:rPr>
        <w:t>կամ</w:t>
      </w:r>
      <w:r w:rsidRPr="00FF25C5">
        <w:rPr>
          <w:rFonts w:ascii="GHEA Grapalat" w:hAnsi="GHEA Grapalat"/>
          <w:sz w:val="22"/>
          <w:szCs w:val="22"/>
          <w:lang w:val="af-ZA"/>
        </w:rPr>
        <w:t xml:space="preserve"> 2.6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դրամով՝</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պայմանավորված</w:t>
      </w:r>
      <w:r w:rsidRPr="00FF25C5">
        <w:rPr>
          <w:rFonts w:ascii="GHEA Grapalat" w:hAnsi="GHEA Grapalat" w:cs="Sylfaen"/>
          <w:sz w:val="22"/>
          <w:szCs w:val="22"/>
          <w:lang w:val="af-ZA"/>
        </w:rPr>
        <w:t xml:space="preserve"> </w:t>
      </w:r>
      <w:r w:rsidRPr="00FF25C5">
        <w:rPr>
          <w:rFonts w:ascii="GHEA Grapalat" w:hAnsi="GHEA Grapalat" w:cs="Times Armenian"/>
          <w:sz w:val="22"/>
          <w:szCs w:val="22"/>
        </w:rPr>
        <w:t>տ</w:t>
      </w:r>
      <w:r w:rsidRPr="00FF25C5">
        <w:rPr>
          <w:rFonts w:ascii="GHEA Grapalat" w:hAnsi="GHEA Grapalat"/>
          <w:sz w:val="22"/>
          <w:szCs w:val="22"/>
        </w:rPr>
        <w:t>եխնիկական</w:t>
      </w:r>
      <w:r w:rsidRPr="00FF25C5">
        <w:rPr>
          <w:rFonts w:ascii="GHEA Grapalat" w:hAnsi="GHEA Grapalat"/>
          <w:sz w:val="22"/>
          <w:szCs w:val="22"/>
          <w:lang w:val="af-ZA"/>
        </w:rPr>
        <w:t xml:space="preserve"> </w:t>
      </w:r>
      <w:r w:rsidRPr="00FF25C5">
        <w:rPr>
          <w:rFonts w:ascii="GHEA Grapalat" w:hAnsi="GHEA Grapalat"/>
          <w:sz w:val="22"/>
          <w:szCs w:val="22"/>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rPr>
        <w:t>կանոնակարգման</w:t>
      </w:r>
      <w:r w:rsidRPr="00FF25C5">
        <w:rPr>
          <w:rFonts w:ascii="GHEA Grapalat" w:hAnsi="GHEA Grapalat"/>
          <w:sz w:val="22"/>
          <w:szCs w:val="22"/>
          <w:lang w:val="af-ZA"/>
        </w:rPr>
        <w:t xml:space="preserve"> </w:t>
      </w:r>
      <w:r w:rsidRPr="00FF25C5">
        <w:rPr>
          <w:rFonts w:ascii="GHEA Grapalat" w:hAnsi="GHEA Grapalat"/>
          <w:sz w:val="22"/>
          <w:szCs w:val="22"/>
        </w:rPr>
        <w:t>ծառայությունների</w:t>
      </w:r>
      <w:r w:rsidRPr="00FF25C5">
        <w:rPr>
          <w:rFonts w:ascii="GHEA Grapalat" w:hAnsi="GHEA Grapalat"/>
          <w:sz w:val="22"/>
          <w:szCs w:val="22"/>
          <w:lang w:val="af-ZA"/>
        </w:rPr>
        <w:t xml:space="preserve"> </w:t>
      </w:r>
      <w:r w:rsidRPr="00FF25C5">
        <w:rPr>
          <w:rFonts w:ascii="GHEA Grapalat" w:hAnsi="GHEA Grapalat"/>
          <w:sz w:val="22"/>
          <w:szCs w:val="22"/>
          <w:lang w:val="en-US"/>
        </w:rPr>
        <w:t>ծախսերի</w:t>
      </w:r>
      <w:r w:rsidRPr="00FF25C5">
        <w:rPr>
          <w:rFonts w:ascii="GHEA Grapalat" w:hAnsi="GHEA Grapalat"/>
          <w:sz w:val="22"/>
          <w:szCs w:val="22"/>
          <w:lang w:val="af-ZA"/>
        </w:rPr>
        <w:t xml:space="preserve"> </w:t>
      </w:r>
      <w:r w:rsidRPr="00FF25C5">
        <w:rPr>
          <w:rFonts w:ascii="GHEA Grapalat" w:hAnsi="GHEA Grapalat"/>
          <w:sz w:val="22"/>
          <w:szCs w:val="22"/>
          <w:lang w:val="en-US"/>
        </w:rPr>
        <w:t>նվազմամբ</w:t>
      </w:r>
      <w:r w:rsidRPr="00FF25C5">
        <w:rPr>
          <w:rFonts w:ascii="GHEA Grapalat" w:hAnsi="GHEA Grapalat"/>
          <w:sz w:val="22"/>
          <w:szCs w:val="22"/>
          <w:lang w:val="af-ZA"/>
        </w:rPr>
        <w:t xml:space="preserve">: </w:t>
      </w:r>
      <w:r w:rsidRPr="00FF25C5">
        <w:rPr>
          <w:rFonts w:ascii="GHEA Grapalat" w:hAnsi="GHEA Grapalat"/>
          <w:sz w:val="22"/>
          <w:szCs w:val="22"/>
        </w:rPr>
        <w:t>Խմբում</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ընդգրկված</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են</w:t>
      </w:r>
      <w:r w:rsidRPr="00FF25C5">
        <w:rPr>
          <w:rFonts w:ascii="GHEA Grapalat" w:hAnsi="GHEA Grapalat" w:cs="Times Armenian"/>
          <w:sz w:val="22"/>
          <w:szCs w:val="22"/>
          <w:lang w:val="af-ZA"/>
        </w:rPr>
        <w:t xml:space="preserve"> 2 </w:t>
      </w:r>
      <w:r w:rsidRPr="00FF25C5">
        <w:rPr>
          <w:rFonts w:ascii="GHEA Grapalat" w:hAnsi="GHEA Grapalat" w:cs="Sylfaen"/>
          <w:sz w:val="22"/>
          <w:szCs w:val="22"/>
        </w:rPr>
        <w:t>ծրագրեր</w:t>
      </w:r>
      <w:r w:rsidRPr="00FF25C5">
        <w:rPr>
          <w:rFonts w:ascii="GHEA Grapalat" w:hAnsi="GHEA Grapalat" w:cs="Times Armenian"/>
          <w:sz w:val="22"/>
          <w:szCs w:val="22"/>
          <w:lang w:val="af-ZA"/>
        </w:rPr>
        <w:t xml:space="preserve">: </w:t>
      </w:r>
      <w:r w:rsidR="003F0B31" w:rsidRPr="00FF25C5">
        <w:rPr>
          <w:rFonts w:ascii="GHEA Grapalat" w:hAnsi="GHEA Grapalat" w:cs="Times Armenian"/>
          <w:sz w:val="22"/>
          <w:szCs w:val="22"/>
          <w:lang w:val="af-ZA"/>
        </w:rPr>
        <w:t>Տ</w:t>
      </w:r>
      <w:r w:rsidRPr="00FF25C5">
        <w:rPr>
          <w:rFonts w:ascii="GHEA Grapalat" w:hAnsi="GHEA Grapalat"/>
          <w:sz w:val="22"/>
          <w:szCs w:val="22"/>
        </w:rPr>
        <w:t>եխնիկական</w:t>
      </w:r>
      <w:r w:rsidRPr="00FF25C5">
        <w:rPr>
          <w:rFonts w:ascii="GHEA Grapalat" w:hAnsi="GHEA Grapalat"/>
          <w:sz w:val="22"/>
          <w:szCs w:val="22"/>
          <w:lang w:val="af-ZA"/>
        </w:rPr>
        <w:t xml:space="preserve"> </w:t>
      </w:r>
      <w:r w:rsidRPr="00FF25C5">
        <w:rPr>
          <w:rFonts w:ascii="GHEA Grapalat" w:hAnsi="GHEA Grapalat"/>
          <w:sz w:val="22"/>
          <w:szCs w:val="22"/>
        </w:rPr>
        <w:t>անվտանգության</w:t>
      </w:r>
      <w:r w:rsidRPr="00FF25C5">
        <w:rPr>
          <w:rFonts w:ascii="GHEA Grapalat" w:hAnsi="GHEA Grapalat"/>
          <w:sz w:val="22"/>
          <w:szCs w:val="22"/>
          <w:lang w:val="af-ZA"/>
        </w:rPr>
        <w:t xml:space="preserve"> </w:t>
      </w:r>
      <w:r w:rsidRPr="00FF25C5">
        <w:rPr>
          <w:rFonts w:ascii="GHEA Grapalat" w:hAnsi="GHEA Grapalat"/>
          <w:sz w:val="22"/>
          <w:szCs w:val="22"/>
        </w:rPr>
        <w:t>կանոնակարգման</w:t>
      </w:r>
      <w:r w:rsidRPr="00FF25C5">
        <w:rPr>
          <w:rFonts w:ascii="GHEA Grapalat" w:hAnsi="GHEA Grapalat"/>
          <w:sz w:val="22"/>
          <w:szCs w:val="22"/>
          <w:lang w:val="af-ZA"/>
        </w:rPr>
        <w:t xml:space="preserve"> </w:t>
      </w:r>
      <w:r w:rsidRPr="00FF25C5">
        <w:rPr>
          <w:rFonts w:ascii="GHEA Grapalat" w:hAnsi="GHEA Grapalat"/>
          <w:sz w:val="22"/>
          <w:szCs w:val="22"/>
        </w:rPr>
        <w:t>ծառայություններին</w:t>
      </w:r>
      <w:r w:rsidRPr="00FF25C5">
        <w:rPr>
          <w:rFonts w:ascii="GHEA Grapalat" w:hAnsi="GHEA Grapalat"/>
          <w:sz w:val="22"/>
          <w:szCs w:val="22"/>
          <w:lang w:val="af-ZA"/>
        </w:rPr>
        <w:t xml:space="preserve"> </w:t>
      </w:r>
      <w:r w:rsidRPr="00FF25C5">
        <w:rPr>
          <w:rFonts w:ascii="GHEA Grapalat" w:hAnsi="GHEA Grapalat"/>
          <w:sz w:val="22"/>
          <w:szCs w:val="22"/>
        </w:rPr>
        <w:t>հաշվետու</w:t>
      </w:r>
      <w:r w:rsidRPr="00FF25C5">
        <w:rPr>
          <w:rFonts w:ascii="GHEA Grapalat" w:hAnsi="GHEA Grapalat"/>
          <w:sz w:val="22"/>
          <w:szCs w:val="22"/>
          <w:lang w:val="af-ZA"/>
        </w:rPr>
        <w:t xml:space="preserve"> </w:t>
      </w:r>
      <w:r w:rsidRPr="00FF25C5">
        <w:rPr>
          <w:rFonts w:ascii="GHEA Grapalat" w:hAnsi="GHEA Grapalat"/>
          <w:sz w:val="22"/>
          <w:szCs w:val="22"/>
        </w:rPr>
        <w:t>տարում</w:t>
      </w:r>
      <w:r w:rsidRPr="00FF25C5">
        <w:rPr>
          <w:rFonts w:ascii="GHEA Grapalat" w:hAnsi="GHEA Grapalat"/>
          <w:sz w:val="22"/>
          <w:szCs w:val="22"/>
          <w:lang w:val="af-ZA"/>
        </w:rPr>
        <w:t xml:space="preserve"> </w:t>
      </w:r>
      <w:r w:rsidRPr="00FF25C5">
        <w:rPr>
          <w:rFonts w:ascii="GHEA Grapalat" w:hAnsi="GHEA Grapalat"/>
          <w:sz w:val="22"/>
          <w:szCs w:val="22"/>
        </w:rPr>
        <w:t>ՀՀ</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բյուջեից</w:t>
      </w:r>
      <w:r w:rsidRPr="00FF25C5">
        <w:rPr>
          <w:rFonts w:ascii="GHEA Grapalat" w:hAnsi="GHEA Grapalat"/>
          <w:sz w:val="22"/>
          <w:szCs w:val="22"/>
          <w:lang w:val="af-ZA"/>
        </w:rPr>
        <w:t xml:space="preserve"> </w:t>
      </w:r>
      <w:r w:rsidR="003F0B31" w:rsidRPr="00FF25C5">
        <w:rPr>
          <w:rFonts w:ascii="GHEA Grapalat" w:hAnsi="GHEA Grapalat"/>
          <w:sz w:val="22"/>
          <w:szCs w:val="22"/>
          <w:lang w:val="en-US"/>
        </w:rPr>
        <w:t>հատկաց</w:t>
      </w:r>
      <w:r w:rsidRPr="00FF25C5">
        <w:rPr>
          <w:rFonts w:ascii="GHEA Grapalat" w:hAnsi="GHEA Grapalat"/>
          <w:sz w:val="22"/>
          <w:szCs w:val="22"/>
        </w:rPr>
        <w:t>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շուրջ 40.5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lang w:val="en-US"/>
        </w:rPr>
        <w:t>որ</w:t>
      </w:r>
      <w:r w:rsidR="003F0B31" w:rsidRPr="00FF25C5">
        <w:rPr>
          <w:rFonts w:ascii="GHEA Grapalat" w:hAnsi="GHEA Grapalat"/>
          <w:sz w:val="22"/>
          <w:szCs w:val="22"/>
          <w:lang w:val="en-US"/>
        </w:rPr>
        <w:t>ն</w:t>
      </w:r>
      <w:r w:rsidR="003F0B31" w:rsidRPr="00FF25C5">
        <w:rPr>
          <w:rFonts w:ascii="GHEA Grapalat" w:hAnsi="GHEA Grapalat"/>
          <w:sz w:val="22"/>
          <w:szCs w:val="22"/>
          <w:lang w:val="af-ZA"/>
        </w:rPr>
        <w:t xml:space="preserve"> </w:t>
      </w:r>
      <w:r w:rsidR="003F0B31" w:rsidRPr="00FF25C5">
        <w:rPr>
          <w:rFonts w:ascii="GHEA Grapalat" w:hAnsi="GHEA Grapalat"/>
          <w:sz w:val="22"/>
          <w:szCs w:val="22"/>
          <w:lang w:val="en-US"/>
        </w:rPr>
        <w:t>օգտագործ</w:t>
      </w:r>
      <w:r w:rsidRPr="00FF25C5">
        <w:rPr>
          <w:rFonts w:ascii="GHEA Grapalat" w:hAnsi="GHEA Grapalat"/>
          <w:sz w:val="22"/>
          <w:szCs w:val="22"/>
          <w:lang w:val="en-US"/>
        </w:rPr>
        <w:t>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af-ZA"/>
        </w:rPr>
        <w:t xml:space="preserve"> </w:t>
      </w:r>
      <w:r w:rsidRPr="00FF25C5">
        <w:rPr>
          <w:rFonts w:ascii="GHEA Grapalat" w:hAnsi="GHEA Grapalat"/>
          <w:sz w:val="22"/>
          <w:szCs w:val="22"/>
          <w:lang w:val="en-US"/>
        </w:rPr>
        <w:t>ծավալով</w:t>
      </w:r>
      <w:r w:rsidRPr="00FF25C5">
        <w:rPr>
          <w:rFonts w:ascii="GHEA Grapalat" w:hAnsi="GHEA Grapalat"/>
          <w:sz w:val="22"/>
          <w:szCs w:val="22"/>
          <w:lang w:val="af-ZA"/>
        </w:rPr>
        <w:t xml:space="preserve">: </w:t>
      </w:r>
      <w:r w:rsidRPr="00FF25C5">
        <w:rPr>
          <w:rFonts w:ascii="GHEA Grapalat" w:hAnsi="GHEA Grapalat"/>
          <w:sz w:val="22"/>
          <w:szCs w:val="22"/>
        </w:rPr>
        <w:t>Ծրագիրն</w:t>
      </w:r>
      <w:r w:rsidRPr="00FF25C5">
        <w:rPr>
          <w:rFonts w:ascii="GHEA Grapalat" w:hAnsi="GHEA Grapalat"/>
          <w:sz w:val="22"/>
          <w:szCs w:val="22"/>
          <w:lang w:val="af-ZA"/>
        </w:rPr>
        <w:t xml:space="preserve"> </w:t>
      </w:r>
      <w:r w:rsidRPr="00FF25C5">
        <w:rPr>
          <w:rFonts w:ascii="GHEA Grapalat" w:hAnsi="GHEA Grapalat" w:cs="Sylfaen"/>
          <w:sz w:val="22"/>
          <w:szCs w:val="22"/>
        </w:rPr>
        <w:t>իրականացվում</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է</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af-ZA"/>
        </w:rPr>
        <w:t>«</w:t>
      </w:r>
      <w:r w:rsidRPr="00FF25C5">
        <w:rPr>
          <w:rFonts w:ascii="GHEA Grapalat" w:hAnsi="GHEA Grapalat" w:cs="Sylfaen"/>
          <w:sz w:val="22"/>
          <w:szCs w:val="22"/>
        </w:rPr>
        <w:t>Տեխնիկական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անվտանգության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ազգային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կենտրոն</w:t>
      </w:r>
      <w:r w:rsidRPr="00FF25C5">
        <w:rPr>
          <w:rFonts w:ascii="GHEA Grapalat" w:hAnsi="GHEA Grapalat" w:cs="Sylfaen"/>
          <w:sz w:val="22"/>
          <w:szCs w:val="22"/>
          <w:lang w:val="af-ZA"/>
        </w:rPr>
        <w:t>»</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ՊՈԱԿ</w:t>
      </w:r>
      <w:r w:rsidRPr="00FF25C5">
        <w:rPr>
          <w:rFonts w:ascii="GHEA Grapalat" w:hAnsi="GHEA Grapalat" w:cs="Times Armenian"/>
          <w:sz w:val="22"/>
          <w:szCs w:val="22"/>
          <w:lang w:val="af-ZA"/>
        </w:rPr>
        <w:t>-</w:t>
      </w:r>
      <w:r w:rsidRPr="00FF25C5">
        <w:rPr>
          <w:rFonts w:ascii="GHEA Grapalat" w:hAnsi="GHEA Grapalat" w:cs="Sylfaen"/>
          <w:sz w:val="22"/>
          <w:szCs w:val="22"/>
        </w:rPr>
        <w:t>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կողմից</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որի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գործունեությունն</w:t>
      </w:r>
      <w:r w:rsidRPr="00FF25C5">
        <w:rPr>
          <w:rFonts w:ascii="GHEA Grapalat" w:hAnsi="GHEA Grapalat" w:cs="Sylfaen"/>
          <w:sz w:val="22"/>
          <w:szCs w:val="22"/>
          <w:lang w:val="af-ZA"/>
        </w:rPr>
        <w:t xml:space="preserve"> </w:t>
      </w:r>
      <w:r w:rsidRPr="00FF25C5">
        <w:rPr>
          <w:rFonts w:ascii="GHEA Grapalat" w:hAnsi="GHEA Grapalat" w:cs="Sylfaen"/>
          <w:sz w:val="22"/>
          <w:szCs w:val="22"/>
        </w:rPr>
        <w:t>ուղղված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af-ZA"/>
        </w:rPr>
        <w:t>«</w:t>
      </w:r>
      <w:r w:rsidRPr="00FF25C5">
        <w:rPr>
          <w:rFonts w:ascii="GHEA Grapalat" w:hAnsi="GHEA Grapalat" w:cs="Sylfaen"/>
          <w:sz w:val="22"/>
          <w:szCs w:val="22"/>
        </w:rPr>
        <w:t>Տեխնիկական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անվտանգության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ապահովման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կարգավորման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մասին</w:t>
      </w:r>
      <w:r w:rsidRPr="00FF25C5">
        <w:rPr>
          <w:rFonts w:ascii="GHEA Grapalat" w:hAnsi="GHEA Grapalat" w:cs="Sylfaen"/>
          <w:sz w:val="22"/>
          <w:szCs w:val="22"/>
          <w:lang w:val="af-ZA"/>
        </w:rPr>
        <w:t>»</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ՀՀ</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օրենքով</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սահմանված</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կարգով</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տեխնածին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վթարների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կանխարգելմանը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դրանց</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հետևանքների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վերացմանը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նման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վթարների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հետևանքով</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հասարակությանը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և</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տնտեսությանը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հասցվող</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վնասների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ռիսկի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նվազեցմանը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ինչպես</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նաև</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բնակչության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և</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շրջակա</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միջավայրի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պաշտպանությանը</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տարվա</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նշված</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նվազել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4.5</w:t>
      </w:r>
      <w:r w:rsidRPr="00FF25C5">
        <w:rPr>
          <w:rFonts w:ascii="GHEA Grapalat" w:hAnsi="GHEA Grapalat"/>
          <w:sz w:val="22"/>
          <w:szCs w:val="22"/>
          <w:lang w:val="af-ZA"/>
        </w:rPr>
        <w:t>%-</w:t>
      </w:r>
      <w:r w:rsidRPr="00FF25C5">
        <w:rPr>
          <w:rFonts w:ascii="GHEA Grapalat" w:hAnsi="GHEA Grapalat"/>
          <w:sz w:val="22"/>
          <w:szCs w:val="22"/>
        </w:rPr>
        <w:t>ով</w:t>
      </w:r>
      <w:r w:rsidRPr="00FF25C5">
        <w:rPr>
          <w:rFonts w:ascii="GHEA Grapalat" w:hAnsi="GHEA Grapalat"/>
          <w:sz w:val="22"/>
          <w:szCs w:val="22"/>
          <w:lang w:val="af-ZA"/>
        </w:rPr>
        <w:t xml:space="preserve"> </w:t>
      </w:r>
      <w:r w:rsidRPr="00FF25C5">
        <w:rPr>
          <w:rFonts w:ascii="GHEA Grapalat" w:hAnsi="GHEA Grapalat"/>
          <w:sz w:val="22"/>
          <w:szCs w:val="22"/>
          <w:lang w:val="en-US"/>
        </w:rPr>
        <w:t>կամ</w:t>
      </w:r>
      <w:r w:rsidRPr="00FF25C5">
        <w:rPr>
          <w:rFonts w:ascii="GHEA Grapalat" w:hAnsi="GHEA Grapalat"/>
          <w:sz w:val="22"/>
          <w:szCs w:val="22"/>
          <w:lang w:val="af-ZA"/>
        </w:rPr>
        <w:t xml:space="preserve"> 1.9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դրամով՝</w:t>
      </w:r>
      <w:r w:rsidRPr="00FF25C5">
        <w:rPr>
          <w:rFonts w:ascii="GHEA Grapalat" w:hAnsi="GHEA Grapalat"/>
          <w:sz w:val="22"/>
          <w:szCs w:val="22"/>
          <w:lang w:val="af-ZA"/>
        </w:rPr>
        <w:t xml:space="preserve"> </w:t>
      </w:r>
      <w:r w:rsidRPr="00FF25C5">
        <w:rPr>
          <w:rFonts w:ascii="GHEA Grapalat" w:hAnsi="GHEA Grapalat"/>
          <w:sz w:val="22"/>
          <w:szCs w:val="22"/>
          <w:lang w:val="en-US"/>
        </w:rPr>
        <w:t>պայմանավորված</w:t>
      </w:r>
      <w:r w:rsidRPr="00FF25C5">
        <w:rPr>
          <w:rFonts w:ascii="GHEA Grapalat" w:hAnsi="GHEA Grapalat" w:cs="Sylfaen"/>
          <w:sz w:val="22"/>
          <w:szCs w:val="22"/>
          <w:lang w:val="af-ZA"/>
        </w:rPr>
        <w:t xml:space="preserve"> կոմունալ ծախսերի նվազմամբ: </w:t>
      </w:r>
    </w:p>
    <w:p w14:paraId="00EDA01E" w14:textId="77777777" w:rsidR="00A30E39" w:rsidRPr="00FF25C5" w:rsidRDefault="00A30E39" w:rsidP="00A30E39">
      <w:pPr>
        <w:spacing w:line="360" w:lineRule="auto"/>
        <w:ind w:firstLine="561"/>
        <w:jc w:val="both"/>
        <w:rPr>
          <w:rFonts w:ascii="GHEA Grapalat" w:hAnsi="GHEA Grapalat" w:cs="Sylfaen"/>
          <w:sz w:val="22"/>
          <w:szCs w:val="22"/>
          <w:lang w:val="af-ZA"/>
        </w:rPr>
      </w:pPr>
      <w:r w:rsidRPr="00FF25C5">
        <w:rPr>
          <w:rFonts w:ascii="GHEA Grapalat" w:hAnsi="GHEA Grapalat" w:cs="Sylfaen"/>
          <w:sz w:val="22"/>
          <w:szCs w:val="22"/>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կարիքների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համար</w:t>
      </w:r>
      <w:r w:rsidRPr="00FF25C5">
        <w:rPr>
          <w:rFonts w:ascii="GHEA Grapalat" w:hAnsi="GHEA Grapalat" w:cs="Sylfaen"/>
          <w:sz w:val="22"/>
          <w:szCs w:val="22"/>
          <w:lang w:val="af-ZA"/>
        </w:rPr>
        <w:t xml:space="preserve"> </w:t>
      </w:r>
      <w:r w:rsidRPr="00FF25C5">
        <w:rPr>
          <w:rFonts w:ascii="GHEA Grapalat" w:hAnsi="GHEA Grapalat" w:cs="Sylfaen"/>
          <w:sz w:val="22"/>
          <w:szCs w:val="22"/>
        </w:rPr>
        <w:t>ապրանքների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աշխատանքների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ծառայությունների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կողմնորոշիչ</w:t>
      </w:r>
      <w:r w:rsidRPr="00FF25C5">
        <w:rPr>
          <w:rFonts w:ascii="GHEA Grapalat" w:hAnsi="GHEA Grapalat" w:cs="Sylfaen"/>
          <w:sz w:val="22"/>
          <w:szCs w:val="22"/>
          <w:lang w:val="af-ZA"/>
        </w:rPr>
        <w:t xml:space="preserve"> </w:t>
      </w:r>
      <w:r w:rsidRPr="00FF25C5">
        <w:rPr>
          <w:rFonts w:ascii="GHEA Grapalat" w:hAnsi="GHEA Grapalat" w:cs="Sylfaen"/>
          <w:sz w:val="22"/>
          <w:szCs w:val="22"/>
        </w:rPr>
        <w:t>գների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մեթոդաբանական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վերլուծական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r w:rsidRPr="00FF25C5">
        <w:rPr>
          <w:rFonts w:ascii="GHEA Grapalat" w:hAnsi="GHEA Grapalat" w:cs="Sylfaen"/>
          <w:sz w:val="22"/>
          <w:szCs w:val="22"/>
        </w:rPr>
        <w:t>տեղեկատվական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ծառայությունների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կազմել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79.4 </w:t>
      </w:r>
      <w:r w:rsidRPr="00FF25C5">
        <w:rPr>
          <w:rFonts w:ascii="GHEA Grapalat" w:hAnsi="GHEA Grapalat" w:cs="Sylfaen"/>
          <w:sz w:val="22"/>
          <w:szCs w:val="22"/>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w:t>
      </w:r>
      <w:r w:rsidRPr="00FF25C5">
        <w:rPr>
          <w:rFonts w:ascii="GHEA Grapalat" w:hAnsi="GHEA Grapalat" w:cs="Sylfaen"/>
          <w:sz w:val="22"/>
          <w:szCs w:val="22"/>
          <w:lang w:val="en-US"/>
        </w:rPr>
        <w:t>՝</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ապահովելով</w:t>
      </w:r>
      <w:r w:rsidRPr="00FF25C5">
        <w:rPr>
          <w:rFonts w:ascii="GHEA Grapalat" w:hAnsi="GHEA Grapalat" w:cs="Sylfaen"/>
          <w:sz w:val="22"/>
          <w:szCs w:val="22"/>
          <w:lang w:val="af-ZA"/>
        </w:rPr>
        <w:t xml:space="preserve"> 98.9</w:t>
      </w:r>
      <w:r w:rsidRPr="00FF25C5">
        <w:rPr>
          <w:rFonts w:ascii="GHEA Grapalat" w:hAnsi="GHEA Grapalat"/>
          <w:sz w:val="22"/>
          <w:szCs w:val="22"/>
          <w:lang w:val="af-ZA"/>
        </w:rPr>
        <w:t>% կատարողական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Նշված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գրեթե</w:t>
      </w:r>
      <w:r w:rsidRPr="00FF25C5">
        <w:rPr>
          <w:rFonts w:ascii="GHEA Grapalat" w:hAnsi="GHEA Grapalat" w:cs="Sylfaen"/>
          <w:sz w:val="22"/>
          <w:szCs w:val="22"/>
          <w:lang w:val="af-ZA"/>
        </w:rPr>
        <w:t xml:space="preserve"> չեն փոփոխվել:</w:t>
      </w:r>
    </w:p>
    <w:p w14:paraId="372442A4" w14:textId="77777777" w:rsidR="00A30E39" w:rsidRPr="00FF25C5" w:rsidRDefault="00A30E39" w:rsidP="00A30E39">
      <w:pPr>
        <w:spacing w:line="360" w:lineRule="auto"/>
        <w:ind w:firstLine="561"/>
        <w:jc w:val="both"/>
        <w:rPr>
          <w:rFonts w:ascii="GHEA Grapalat" w:hAnsi="GHEA Grapalat"/>
          <w:sz w:val="22"/>
          <w:szCs w:val="22"/>
          <w:lang w:val="af-ZA"/>
        </w:rPr>
      </w:pPr>
      <w:r w:rsidRPr="00FF25C5">
        <w:rPr>
          <w:rFonts w:ascii="GHEA Grapalat" w:hAnsi="GHEA Grapalat" w:cs="Sylfaen"/>
          <w:sz w:val="22"/>
          <w:szCs w:val="22"/>
          <w:lang w:val="af-ZA"/>
        </w:rPr>
        <w:t xml:space="preserve">2016 </w:t>
      </w:r>
      <w:r w:rsidRPr="00FF25C5">
        <w:rPr>
          <w:rFonts w:ascii="GHEA Grapalat" w:hAnsi="GHEA Grapalat" w:cs="Sylfaen"/>
          <w:sz w:val="22"/>
          <w:szCs w:val="22"/>
        </w:rPr>
        <w:t>թվականին</w:t>
      </w:r>
      <w:r w:rsidRPr="00FF25C5">
        <w:rPr>
          <w:rFonts w:ascii="GHEA Grapalat" w:hAnsi="GHEA Grapalat" w:cs="Sylfaen"/>
          <w:sz w:val="22"/>
          <w:szCs w:val="22"/>
          <w:lang w:val="af-ZA"/>
        </w:rPr>
        <w:t xml:space="preserve"> </w:t>
      </w:r>
      <w:r w:rsidRPr="00FF25C5">
        <w:rPr>
          <w:rFonts w:ascii="GHEA Grapalat" w:hAnsi="GHEA Grapalat" w:cs="Sylfaen"/>
          <w:i/>
          <w:sz w:val="22"/>
          <w:szCs w:val="22"/>
        </w:rPr>
        <w:t>այլ</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դասերին</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չպատկանող</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տնտեսական</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հարաբերությունների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գծով</w:t>
      </w:r>
      <w:r w:rsidRPr="00FF25C5">
        <w:rPr>
          <w:rFonts w:ascii="GHEA Grapalat" w:hAnsi="GHEA Grapalat" w:cs="Sylfaen"/>
          <w:sz w:val="22"/>
          <w:szCs w:val="22"/>
          <w:lang w:val="af-ZA"/>
        </w:rPr>
        <w:t xml:space="preserve"> </w:t>
      </w:r>
      <w:r w:rsidRPr="00FF25C5">
        <w:rPr>
          <w:rFonts w:ascii="GHEA Grapalat" w:hAnsi="GHEA Grapalat" w:cs="Sylfaen"/>
          <w:sz w:val="22"/>
          <w:szCs w:val="22"/>
        </w:rPr>
        <w:t>փաստացի</w:t>
      </w:r>
      <w:r w:rsidRPr="00FF25C5">
        <w:rPr>
          <w:rFonts w:ascii="GHEA Grapalat" w:hAnsi="GHEA Grapalat" w:cs="Sylfaen"/>
          <w:sz w:val="22"/>
          <w:szCs w:val="22"/>
          <w:lang w:val="af-ZA"/>
        </w:rPr>
        <w:t xml:space="preserve"> </w:t>
      </w:r>
      <w:r w:rsidRPr="00FF25C5">
        <w:rPr>
          <w:rFonts w:ascii="GHEA Grapalat" w:hAnsi="GHEA Grapalat"/>
          <w:sz w:val="22"/>
          <w:szCs w:val="22"/>
        </w:rPr>
        <w:t>ցուցանիշը</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կազմել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-883.9 </w:t>
      </w:r>
      <w:r w:rsidRPr="00FF25C5">
        <w:rPr>
          <w:rFonts w:ascii="GHEA Grapalat" w:hAnsi="GHEA Grapalat" w:cs="Sylfaen"/>
          <w:sz w:val="22"/>
          <w:szCs w:val="22"/>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w:t>
      </w:r>
      <w:r w:rsidRPr="00FF25C5">
        <w:rPr>
          <w:rFonts w:ascii="GHEA Grapalat" w:hAnsi="GHEA Grapalat" w:cs="Sylfaen"/>
          <w:sz w:val="22"/>
          <w:szCs w:val="22"/>
          <w:lang w:val="af-ZA"/>
        </w:rPr>
        <w:t xml:space="preserve">` նախատեսված 597.3 մլն դրամի և նախորդ տարվա փաստացի 698.1 մլն դրամի դիմաց: </w:t>
      </w:r>
      <w:r w:rsidRPr="00FF25C5">
        <w:rPr>
          <w:rFonts w:ascii="GHEA Grapalat" w:hAnsi="GHEA Grapalat"/>
          <w:sz w:val="22"/>
          <w:szCs w:val="22"/>
          <w:lang w:val="af-ZA"/>
        </w:rPr>
        <w:t>Խմբում ընդգրկված ծրագրերի գծով կատարվել են 6.</w:t>
      </w:r>
      <w:r w:rsidR="00F670B9" w:rsidRPr="00FF25C5">
        <w:rPr>
          <w:rFonts w:ascii="GHEA Grapalat" w:hAnsi="GHEA Grapalat"/>
          <w:sz w:val="22"/>
          <w:szCs w:val="22"/>
          <w:lang w:val="af-ZA"/>
        </w:rPr>
        <w:t>9</w:t>
      </w:r>
      <w:r w:rsidR="00F670B9" w:rsidRPr="00FF25C5">
        <w:rPr>
          <w:rFonts w:ascii="Courier New" w:hAnsi="Courier New" w:cs="Courier New"/>
          <w:sz w:val="22"/>
          <w:szCs w:val="22"/>
          <w:lang w:val="af-ZA"/>
        </w:rPr>
        <w:t> </w:t>
      </w:r>
      <w:r w:rsidRPr="00FF25C5">
        <w:rPr>
          <w:rFonts w:ascii="GHEA Grapalat" w:hAnsi="GHEA Grapalat"/>
          <w:sz w:val="22"/>
          <w:szCs w:val="22"/>
          <w:lang w:val="af-ZA"/>
        </w:rPr>
        <w:t>մլրդ դրամի ծախսեր` 82.</w:t>
      </w:r>
      <w:r w:rsidR="00F670B9" w:rsidRPr="00FF25C5">
        <w:rPr>
          <w:rFonts w:ascii="GHEA Grapalat" w:hAnsi="GHEA Grapalat"/>
          <w:sz w:val="22"/>
          <w:szCs w:val="22"/>
          <w:lang w:val="af-ZA"/>
        </w:rPr>
        <w:t>5</w:t>
      </w:r>
      <w:r w:rsidRPr="00FF25C5">
        <w:rPr>
          <w:rFonts w:ascii="GHEA Grapalat" w:hAnsi="GHEA Grapalat"/>
          <w:sz w:val="22"/>
          <w:szCs w:val="22"/>
          <w:lang w:val="af-ZA"/>
        </w:rPr>
        <w:t>%-ով ապահովելով ծրագրի կատարումը, իսկ ոչ ֆինանսական ակտիվների օտարումից ստացվել է 7.8 մլրդ դրամ կամ նախատեսվածի 100.1%</w:t>
      </w:r>
      <w:r w:rsidRPr="00FF25C5">
        <w:rPr>
          <w:rFonts w:ascii="GHEA Grapalat" w:hAnsi="GHEA Grapalat"/>
          <w:sz w:val="22"/>
          <w:szCs w:val="22"/>
          <w:lang w:val="af-ZA"/>
        </w:rPr>
        <w:noBreakHyphen/>
        <w:t>ը: Խմբում ընդգրկված ծախսերի 82.</w:t>
      </w:r>
      <w:r w:rsidR="00F670B9" w:rsidRPr="00FF25C5">
        <w:rPr>
          <w:rFonts w:ascii="GHEA Grapalat" w:hAnsi="GHEA Grapalat"/>
          <w:sz w:val="22"/>
          <w:szCs w:val="22"/>
          <w:lang w:val="af-ZA"/>
        </w:rPr>
        <w:t>5</w:t>
      </w:r>
      <w:r w:rsidRPr="00FF25C5">
        <w:rPr>
          <w:rFonts w:ascii="GHEA Grapalat" w:hAnsi="GHEA Grapalat"/>
          <w:sz w:val="22"/>
          <w:szCs w:val="22"/>
          <w:lang w:val="af-ZA"/>
        </w:rPr>
        <w:t xml:space="preserve">%-ով կատարումը </w:t>
      </w:r>
      <w:r w:rsidRPr="00FF25C5">
        <w:rPr>
          <w:rFonts w:ascii="GHEA Grapalat" w:hAnsi="GHEA Grapalat"/>
          <w:sz w:val="22"/>
          <w:szCs w:val="22"/>
        </w:rPr>
        <w:t xml:space="preserve">հիմնականում պայմանավորված է Եվրոպական միության աջակցությամբ իրականացվող Հայաստանի տարածքային զարգացման </w:t>
      </w:r>
      <w:r w:rsidRPr="00FF25C5">
        <w:rPr>
          <w:rFonts w:ascii="GHEA Grapalat" w:hAnsi="GHEA Grapalat"/>
          <w:sz w:val="22"/>
          <w:szCs w:val="22"/>
          <w:lang w:val="en-US"/>
        </w:rPr>
        <w:t>դրամաշնորհային</w:t>
      </w:r>
      <w:r w:rsidRPr="00FF25C5">
        <w:rPr>
          <w:rFonts w:ascii="GHEA Grapalat" w:hAnsi="GHEA Grapalat"/>
          <w:sz w:val="22"/>
          <w:szCs w:val="22"/>
          <w:lang w:val="af-ZA"/>
        </w:rPr>
        <w:t xml:space="preserve"> </w:t>
      </w:r>
      <w:r w:rsidRPr="00FF25C5">
        <w:rPr>
          <w:rFonts w:ascii="GHEA Grapalat" w:hAnsi="GHEA Grapalat"/>
          <w:sz w:val="22"/>
          <w:szCs w:val="22"/>
          <w:lang w:val="en-US"/>
        </w:rPr>
        <w:t>ծրագր</w:t>
      </w:r>
      <w:r w:rsidR="00F670B9" w:rsidRPr="00FF25C5">
        <w:rPr>
          <w:rFonts w:ascii="GHEA Grapalat" w:hAnsi="GHEA Grapalat"/>
          <w:sz w:val="22"/>
          <w:szCs w:val="22"/>
          <w:lang w:val="en-US"/>
        </w:rPr>
        <w:t>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af-ZA"/>
        </w:rPr>
        <w:t xml:space="preserve"> </w:t>
      </w:r>
      <w:r w:rsidRPr="00FF25C5">
        <w:rPr>
          <w:rFonts w:ascii="GHEA Grapalat" w:hAnsi="GHEA Grapalat"/>
          <w:sz w:val="22"/>
          <w:szCs w:val="22"/>
          <w:lang w:val="en-US"/>
        </w:rPr>
        <w:t>միջոցները</w:t>
      </w:r>
      <w:r w:rsidRPr="00FF25C5">
        <w:rPr>
          <w:rFonts w:ascii="GHEA Grapalat" w:hAnsi="GHEA Grapalat"/>
          <w:sz w:val="22"/>
          <w:szCs w:val="22"/>
          <w:lang w:val="af-ZA"/>
        </w:rPr>
        <w:t xml:space="preserve"> </w:t>
      </w:r>
      <w:r w:rsidRPr="00FF25C5">
        <w:rPr>
          <w:rFonts w:ascii="GHEA Grapalat" w:hAnsi="GHEA Grapalat"/>
          <w:sz w:val="22"/>
          <w:szCs w:val="22"/>
          <w:lang w:val="en-US"/>
        </w:rPr>
        <w:t>չօգտագործելու</w:t>
      </w:r>
      <w:r w:rsidRPr="00FF25C5">
        <w:rPr>
          <w:rFonts w:ascii="GHEA Grapalat" w:hAnsi="GHEA Grapalat"/>
          <w:sz w:val="22"/>
          <w:szCs w:val="22"/>
          <w:lang w:val="af-ZA"/>
        </w:rPr>
        <w:t xml:space="preserve"> </w:t>
      </w:r>
      <w:r w:rsidRPr="00FF25C5">
        <w:rPr>
          <w:rFonts w:ascii="GHEA Grapalat" w:hAnsi="GHEA Grapalat"/>
          <w:sz w:val="22"/>
          <w:szCs w:val="22"/>
          <w:lang w:val="en-US"/>
        </w:rPr>
        <w:t>հանգամանքով</w:t>
      </w:r>
      <w:r w:rsidRPr="00FF25C5">
        <w:rPr>
          <w:rFonts w:ascii="GHEA Grapalat" w:hAnsi="GHEA Grapalat"/>
          <w:sz w:val="22"/>
          <w:szCs w:val="22"/>
          <w:lang w:val="af-ZA"/>
        </w:rPr>
        <w:t xml:space="preserve">: </w:t>
      </w:r>
      <w:r w:rsidRPr="00FF25C5">
        <w:rPr>
          <w:rFonts w:ascii="GHEA Grapalat" w:hAnsi="GHEA Grapalat"/>
          <w:sz w:val="22"/>
          <w:szCs w:val="22"/>
          <w:lang w:val="en-US"/>
        </w:rPr>
        <w:t>Միևնույն</w:t>
      </w:r>
      <w:r w:rsidRPr="00FF25C5">
        <w:rPr>
          <w:rFonts w:ascii="GHEA Grapalat" w:hAnsi="GHEA Grapalat"/>
          <w:sz w:val="22"/>
          <w:szCs w:val="22"/>
          <w:lang w:val="af-ZA"/>
        </w:rPr>
        <w:t xml:space="preserve"> </w:t>
      </w:r>
      <w:r w:rsidRPr="00FF25C5">
        <w:rPr>
          <w:rFonts w:ascii="GHEA Grapalat" w:hAnsi="GHEA Grapalat"/>
          <w:sz w:val="22"/>
          <w:szCs w:val="22"/>
          <w:lang w:val="en-US"/>
        </w:rPr>
        <w:t>ժամանակ</w:t>
      </w:r>
      <w:r w:rsidRPr="00FF25C5">
        <w:rPr>
          <w:rFonts w:ascii="GHEA Grapalat" w:hAnsi="GHEA Grapalat"/>
          <w:sz w:val="22"/>
          <w:szCs w:val="22"/>
          <w:lang w:val="af-ZA"/>
        </w:rPr>
        <w:t xml:space="preserve">, </w:t>
      </w:r>
      <w:r w:rsidRPr="00FF25C5">
        <w:rPr>
          <w:rFonts w:ascii="GHEA Grapalat" w:hAnsi="GHEA Grapalat"/>
          <w:sz w:val="22"/>
          <w:szCs w:val="22"/>
          <w:lang w:val="en-US"/>
        </w:rPr>
        <w:t>Համաշխարհային</w:t>
      </w:r>
      <w:r w:rsidRPr="00FF25C5">
        <w:rPr>
          <w:rFonts w:ascii="GHEA Grapalat" w:hAnsi="GHEA Grapalat"/>
          <w:sz w:val="22"/>
          <w:szCs w:val="22"/>
          <w:lang w:val="af-ZA"/>
        </w:rPr>
        <w:t xml:space="preserve"> </w:t>
      </w:r>
      <w:r w:rsidRPr="00FF25C5">
        <w:rPr>
          <w:rFonts w:ascii="GHEA Grapalat" w:hAnsi="GHEA Grapalat"/>
          <w:sz w:val="22"/>
          <w:szCs w:val="22"/>
          <w:lang w:val="en-US"/>
        </w:rPr>
        <w:t>բանկի</w:t>
      </w:r>
      <w:r w:rsidRPr="00FF25C5">
        <w:rPr>
          <w:rFonts w:ascii="GHEA Grapalat" w:hAnsi="GHEA Grapalat"/>
          <w:sz w:val="22"/>
          <w:szCs w:val="22"/>
          <w:lang w:val="af-ZA"/>
        </w:rPr>
        <w:t xml:space="preserve"> </w:t>
      </w:r>
      <w:r w:rsidRPr="00FF25C5">
        <w:rPr>
          <w:rFonts w:ascii="GHEA Grapalat" w:hAnsi="GHEA Grapalat"/>
          <w:sz w:val="22"/>
          <w:szCs w:val="22"/>
          <w:lang w:val="en-US"/>
        </w:rPr>
        <w:t>աջակցությամբ</w:t>
      </w:r>
      <w:r w:rsidRPr="00FF25C5">
        <w:rPr>
          <w:rFonts w:ascii="GHEA Grapalat" w:hAnsi="GHEA Grapalat"/>
          <w:sz w:val="22"/>
          <w:szCs w:val="22"/>
          <w:lang w:val="af-ZA"/>
        </w:rPr>
        <w:t xml:space="preserve"> </w:t>
      </w:r>
      <w:r w:rsidRPr="00FF25C5">
        <w:rPr>
          <w:rFonts w:ascii="GHEA Grapalat" w:hAnsi="GHEA Grapalat"/>
          <w:sz w:val="22"/>
          <w:szCs w:val="22"/>
          <w:lang w:val="en-US"/>
        </w:rPr>
        <w:t>իրականացվող</w:t>
      </w:r>
      <w:r w:rsidRPr="00FF25C5">
        <w:rPr>
          <w:rFonts w:ascii="GHEA Grapalat" w:hAnsi="GHEA Grapalat"/>
          <w:sz w:val="22"/>
          <w:szCs w:val="22"/>
          <w:lang w:val="af-ZA"/>
        </w:rPr>
        <w:t xml:space="preserve"> </w:t>
      </w:r>
      <w:r w:rsidRPr="00FF25C5">
        <w:rPr>
          <w:rFonts w:ascii="GHEA Grapalat" w:hAnsi="GHEA Grapalat"/>
          <w:sz w:val="22"/>
          <w:szCs w:val="22"/>
          <w:lang w:val="en-US"/>
        </w:rPr>
        <w:t>տարածքային</w:t>
      </w:r>
      <w:r w:rsidRPr="00FF25C5">
        <w:rPr>
          <w:rFonts w:ascii="GHEA Grapalat" w:hAnsi="GHEA Grapalat"/>
          <w:sz w:val="22"/>
          <w:szCs w:val="22"/>
          <w:lang w:val="af-ZA"/>
        </w:rPr>
        <w:t xml:space="preserve"> </w:t>
      </w:r>
      <w:r w:rsidRPr="00FF25C5">
        <w:rPr>
          <w:rFonts w:ascii="GHEA Grapalat" w:hAnsi="GHEA Grapalat"/>
          <w:sz w:val="22"/>
          <w:szCs w:val="22"/>
          <w:lang w:val="en-US"/>
        </w:rPr>
        <w:t>զարգացման</w:t>
      </w:r>
      <w:r w:rsidRPr="00FF25C5">
        <w:rPr>
          <w:rFonts w:ascii="GHEA Grapalat" w:hAnsi="GHEA Grapalat"/>
          <w:sz w:val="22"/>
          <w:szCs w:val="22"/>
          <w:lang w:val="af-ZA"/>
        </w:rPr>
        <w:t xml:space="preserve"> </w:t>
      </w:r>
      <w:r w:rsidRPr="00FF25C5">
        <w:rPr>
          <w:rFonts w:ascii="GHEA Grapalat" w:hAnsi="GHEA Grapalat"/>
          <w:sz w:val="22"/>
          <w:szCs w:val="22"/>
          <w:lang w:val="en-US"/>
        </w:rPr>
        <w:t>հիմնադրամի</w:t>
      </w:r>
      <w:r w:rsidRPr="00FF25C5">
        <w:rPr>
          <w:rFonts w:ascii="GHEA Grapalat" w:hAnsi="GHEA Grapalat"/>
          <w:sz w:val="22"/>
          <w:szCs w:val="22"/>
          <w:lang w:val="af-ZA"/>
        </w:rPr>
        <w:t xml:space="preserve"> </w:t>
      </w:r>
      <w:r w:rsidRPr="00FF25C5">
        <w:rPr>
          <w:rFonts w:ascii="GHEA Grapalat" w:hAnsi="GHEA Grapalat"/>
          <w:sz w:val="22"/>
          <w:szCs w:val="22"/>
          <w:lang w:val="en-US"/>
        </w:rPr>
        <w:t>վարկային</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af-ZA"/>
        </w:rPr>
        <w:t xml:space="preserve"> </w:t>
      </w:r>
      <w:r w:rsidRPr="00FF25C5">
        <w:rPr>
          <w:rFonts w:ascii="GHEA Grapalat" w:hAnsi="GHEA Grapalat"/>
          <w:sz w:val="22"/>
          <w:szCs w:val="22"/>
          <w:lang w:val="en-US"/>
        </w:rPr>
        <w:t>շուրջ</w:t>
      </w:r>
      <w:r w:rsidRPr="00FF25C5">
        <w:rPr>
          <w:rFonts w:ascii="GHEA Grapalat" w:hAnsi="GHEA Grapalat"/>
          <w:sz w:val="22"/>
          <w:szCs w:val="22"/>
          <w:lang w:val="af-ZA"/>
        </w:rPr>
        <w:t xml:space="preserve"> 2.9 </w:t>
      </w:r>
      <w:r w:rsidRPr="00FF25C5">
        <w:rPr>
          <w:rFonts w:ascii="GHEA Grapalat" w:hAnsi="GHEA Grapalat"/>
          <w:sz w:val="22"/>
          <w:szCs w:val="22"/>
          <w:lang w:val="en-US"/>
        </w:rPr>
        <w:t>մլրդ</w:t>
      </w:r>
      <w:r w:rsidRPr="00FF25C5">
        <w:rPr>
          <w:rFonts w:ascii="GHEA Grapalat" w:hAnsi="GHEA Grapalat"/>
          <w:sz w:val="22"/>
          <w:szCs w:val="22"/>
          <w:lang w:val="af-ZA"/>
        </w:rPr>
        <w:t xml:space="preserve"> </w:t>
      </w:r>
      <w:r w:rsidRPr="00FF25C5">
        <w:rPr>
          <w:rFonts w:ascii="GHEA Grapalat" w:hAnsi="GHEA Grapalat"/>
          <w:sz w:val="22"/>
          <w:szCs w:val="22"/>
          <w:lang w:val="en-US"/>
        </w:rPr>
        <w:t>դրամի</w:t>
      </w:r>
      <w:r w:rsidRPr="00FF25C5">
        <w:rPr>
          <w:rFonts w:ascii="GHEA Grapalat" w:hAnsi="GHEA Grapalat"/>
          <w:sz w:val="22"/>
          <w:szCs w:val="22"/>
          <w:lang w:val="af-ZA"/>
        </w:rPr>
        <w:t xml:space="preserve"> </w:t>
      </w:r>
      <w:r w:rsidRPr="00FF25C5">
        <w:rPr>
          <w:rFonts w:ascii="GHEA Grapalat" w:hAnsi="GHEA Grapalat"/>
          <w:sz w:val="22"/>
          <w:szCs w:val="22"/>
          <w:lang w:val="en-US"/>
        </w:rPr>
        <w:t>դիմաց</w:t>
      </w:r>
      <w:r w:rsidRPr="00FF25C5">
        <w:rPr>
          <w:rFonts w:ascii="GHEA Grapalat" w:hAnsi="GHEA Grapalat"/>
          <w:sz w:val="22"/>
          <w:szCs w:val="22"/>
          <w:lang w:val="af-ZA"/>
        </w:rPr>
        <w:t xml:space="preserve"> </w:t>
      </w:r>
      <w:r w:rsidRPr="00FF25C5">
        <w:rPr>
          <w:rFonts w:ascii="GHEA Grapalat" w:hAnsi="GHEA Grapalat"/>
          <w:sz w:val="22"/>
          <w:szCs w:val="22"/>
          <w:lang w:val="en-US"/>
        </w:rPr>
        <w:t>օգտագործվել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w:t>
      </w:r>
      <w:r w:rsidRPr="00FF25C5">
        <w:rPr>
          <w:rFonts w:ascii="GHEA Grapalat" w:hAnsi="GHEA Grapalat"/>
          <w:sz w:val="22"/>
          <w:szCs w:val="22"/>
          <w:lang w:val="en-US"/>
        </w:rPr>
        <w:t>ավելի</w:t>
      </w:r>
      <w:r w:rsidRPr="00FF25C5">
        <w:rPr>
          <w:rFonts w:ascii="GHEA Grapalat" w:hAnsi="GHEA Grapalat"/>
          <w:sz w:val="22"/>
          <w:szCs w:val="22"/>
          <w:lang w:val="af-ZA"/>
        </w:rPr>
        <w:t xml:space="preserve"> </w:t>
      </w:r>
      <w:r w:rsidRPr="00FF25C5">
        <w:rPr>
          <w:rFonts w:ascii="GHEA Grapalat" w:hAnsi="GHEA Grapalat"/>
          <w:sz w:val="22"/>
          <w:szCs w:val="22"/>
          <w:lang w:val="en-US"/>
        </w:rPr>
        <w:t>քան</w:t>
      </w:r>
      <w:r w:rsidRPr="00FF25C5">
        <w:rPr>
          <w:rFonts w:ascii="GHEA Grapalat" w:hAnsi="GHEA Grapalat"/>
          <w:sz w:val="22"/>
          <w:szCs w:val="22"/>
          <w:lang w:val="af-ZA"/>
        </w:rPr>
        <w:t xml:space="preserve"> 4 </w:t>
      </w:r>
      <w:r w:rsidRPr="00FF25C5">
        <w:rPr>
          <w:rFonts w:ascii="GHEA Grapalat" w:hAnsi="GHEA Grapalat"/>
          <w:sz w:val="22"/>
          <w:szCs w:val="22"/>
          <w:lang w:val="en-US"/>
        </w:rPr>
        <w:t>մլրդ</w:t>
      </w:r>
      <w:r w:rsidRPr="00FF25C5">
        <w:rPr>
          <w:rFonts w:ascii="GHEA Grapalat" w:hAnsi="GHEA Grapalat"/>
          <w:sz w:val="22"/>
          <w:szCs w:val="22"/>
          <w:lang w:val="af-ZA"/>
        </w:rPr>
        <w:t xml:space="preserve"> </w:t>
      </w:r>
      <w:r w:rsidRPr="00FF25C5">
        <w:rPr>
          <w:rFonts w:ascii="GHEA Grapalat" w:hAnsi="GHEA Grapalat"/>
          <w:sz w:val="22"/>
          <w:szCs w:val="22"/>
          <w:lang w:val="en-US"/>
        </w:rPr>
        <w:t>դրամի</w:t>
      </w:r>
      <w:r w:rsidRPr="00FF25C5">
        <w:rPr>
          <w:rFonts w:ascii="GHEA Grapalat" w:hAnsi="GHEA Grapalat"/>
          <w:sz w:val="22"/>
          <w:szCs w:val="22"/>
          <w:lang w:val="af-ZA"/>
        </w:rPr>
        <w:t xml:space="preserve"> </w:t>
      </w:r>
      <w:r w:rsidRPr="00FF25C5">
        <w:rPr>
          <w:rFonts w:ascii="GHEA Grapalat" w:hAnsi="GHEA Grapalat"/>
          <w:sz w:val="22"/>
          <w:szCs w:val="22"/>
          <w:lang w:val="en-US"/>
        </w:rPr>
        <w:t>միջոցներ</w:t>
      </w:r>
      <w:r w:rsidRPr="00FF25C5">
        <w:rPr>
          <w:rFonts w:ascii="GHEA Grapalat" w:hAnsi="GHEA Grapalat"/>
          <w:sz w:val="22"/>
          <w:szCs w:val="22"/>
          <w:lang w:val="af-ZA"/>
        </w:rPr>
        <w:t>: Նախորդ տարվա համեմատ այլ դասերին չպատկանող տնտեսական</w:t>
      </w:r>
      <w:r w:rsidR="00535183" w:rsidRPr="00FF25C5">
        <w:rPr>
          <w:rFonts w:ascii="GHEA Grapalat" w:hAnsi="GHEA Grapalat"/>
          <w:sz w:val="22"/>
          <w:szCs w:val="22"/>
          <w:lang w:val="af-ZA"/>
        </w:rPr>
        <w:t xml:space="preserve"> հարաբերությունների գծով ծախսերն</w:t>
      </w:r>
      <w:r w:rsidRPr="00FF25C5">
        <w:rPr>
          <w:rFonts w:ascii="GHEA Grapalat" w:hAnsi="GHEA Grapalat"/>
          <w:sz w:val="22"/>
          <w:szCs w:val="22"/>
          <w:lang w:val="af-ZA"/>
        </w:rPr>
        <w:t xml:space="preserve"> աճել են 2.</w:t>
      </w:r>
      <w:r w:rsidR="009612B7" w:rsidRPr="00FF25C5">
        <w:rPr>
          <w:rFonts w:ascii="GHEA Grapalat" w:hAnsi="GHEA Grapalat"/>
          <w:sz w:val="22"/>
          <w:szCs w:val="22"/>
          <w:lang w:val="af-ZA"/>
        </w:rPr>
        <w:t>5</w:t>
      </w:r>
      <w:r w:rsidRPr="00FF25C5">
        <w:rPr>
          <w:rFonts w:ascii="GHEA Grapalat" w:hAnsi="GHEA Grapalat"/>
          <w:sz w:val="22"/>
          <w:szCs w:val="22"/>
          <w:lang w:val="af-ZA"/>
        </w:rPr>
        <w:t xml:space="preserve"> անգամ (կամ </w:t>
      </w:r>
      <w:r w:rsidR="009612B7" w:rsidRPr="00FF25C5">
        <w:rPr>
          <w:rFonts w:ascii="GHEA Grapalat" w:hAnsi="GHEA Grapalat"/>
          <w:sz w:val="22"/>
          <w:szCs w:val="22"/>
          <w:lang w:val="af-ZA"/>
        </w:rPr>
        <w:t>4.1</w:t>
      </w:r>
      <w:r w:rsidRPr="00FF25C5">
        <w:rPr>
          <w:rFonts w:ascii="GHEA Grapalat" w:hAnsi="GHEA Grapalat"/>
          <w:sz w:val="22"/>
          <w:szCs w:val="22"/>
          <w:lang w:val="af-ZA"/>
        </w:rPr>
        <w:t xml:space="preserve"> մլրդ դրամով)` հիմնականում պայմանավորված Համաշխարհային բանկի աջակցությամբ իրականացվող տարածքային զարգացման հիմնադրամի վարկային ծրագրի շրջանակներում օգտագործված միջոցների 6.6 անգամ (կամ 3.4 մլրդ </w:t>
      </w:r>
      <w:r w:rsidR="009612B7" w:rsidRPr="00FF25C5">
        <w:rPr>
          <w:rFonts w:ascii="GHEA Grapalat" w:hAnsi="GHEA Grapalat"/>
          <w:sz w:val="22"/>
          <w:szCs w:val="22"/>
          <w:lang w:val="af-ZA"/>
        </w:rPr>
        <w:t>դրամ</w:t>
      </w:r>
      <w:r w:rsidR="00095DCC" w:rsidRPr="00FF25C5">
        <w:rPr>
          <w:rFonts w:ascii="GHEA Grapalat" w:hAnsi="GHEA Grapalat"/>
          <w:sz w:val="22"/>
          <w:szCs w:val="22"/>
          <w:lang w:val="af-ZA"/>
        </w:rPr>
        <w:t>) աճով:</w:t>
      </w:r>
    </w:p>
    <w:p w14:paraId="051D59B6" w14:textId="77777777" w:rsidR="00B31530" w:rsidRPr="00FF25C5" w:rsidRDefault="00A30E39" w:rsidP="00A30E39">
      <w:pPr>
        <w:spacing w:line="360" w:lineRule="auto"/>
        <w:ind w:firstLine="561"/>
        <w:jc w:val="both"/>
        <w:rPr>
          <w:rFonts w:ascii="GHEA Grapalat" w:hAnsi="GHEA Grapalat"/>
          <w:sz w:val="22"/>
          <w:szCs w:val="22"/>
          <w:lang w:val="af-ZA"/>
        </w:rPr>
      </w:pPr>
      <w:r w:rsidRPr="00FF25C5">
        <w:rPr>
          <w:rFonts w:ascii="GHEA Grapalat" w:hAnsi="GHEA Grapalat"/>
          <w:sz w:val="22"/>
          <w:szCs w:val="22"/>
        </w:rPr>
        <w:t>Համաշխարհային</w:t>
      </w:r>
      <w:r w:rsidRPr="00FF25C5">
        <w:rPr>
          <w:rFonts w:ascii="GHEA Grapalat" w:hAnsi="GHEA Grapalat"/>
          <w:sz w:val="22"/>
          <w:szCs w:val="22"/>
          <w:lang w:val="af-ZA"/>
        </w:rPr>
        <w:t xml:space="preserve"> </w:t>
      </w:r>
      <w:r w:rsidRPr="00FF25C5">
        <w:rPr>
          <w:rFonts w:ascii="GHEA Grapalat" w:hAnsi="GHEA Grapalat"/>
          <w:sz w:val="22"/>
          <w:szCs w:val="22"/>
        </w:rPr>
        <w:t>բանկի</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տարածքային</w:t>
      </w:r>
      <w:r w:rsidRPr="00FF25C5">
        <w:rPr>
          <w:rFonts w:ascii="GHEA Grapalat" w:hAnsi="GHEA Grapalat"/>
          <w:sz w:val="22"/>
          <w:szCs w:val="22"/>
          <w:lang w:val="af-ZA"/>
        </w:rPr>
        <w:t xml:space="preserve"> </w:t>
      </w:r>
      <w:r w:rsidRPr="00FF25C5">
        <w:rPr>
          <w:rFonts w:ascii="GHEA Grapalat" w:hAnsi="GHEA Grapalat"/>
          <w:sz w:val="22"/>
          <w:szCs w:val="22"/>
        </w:rPr>
        <w:t>զարգացման</w:t>
      </w:r>
      <w:r w:rsidRPr="00FF25C5">
        <w:rPr>
          <w:rFonts w:ascii="GHEA Grapalat" w:hAnsi="GHEA Grapalat"/>
          <w:sz w:val="22"/>
          <w:szCs w:val="22"/>
          <w:lang w:val="af-ZA"/>
        </w:rPr>
        <w:t xml:space="preserve"> </w:t>
      </w:r>
      <w:r w:rsidRPr="00FF25C5">
        <w:rPr>
          <w:rFonts w:ascii="GHEA Grapalat" w:hAnsi="GHEA Grapalat"/>
          <w:sz w:val="22"/>
          <w:szCs w:val="22"/>
        </w:rPr>
        <w:t>հիմնադրամի</w:t>
      </w:r>
      <w:r w:rsidRPr="00FF25C5">
        <w:rPr>
          <w:rFonts w:ascii="GHEA Grapalat" w:hAnsi="GHEA Grapalat"/>
          <w:sz w:val="22"/>
          <w:szCs w:val="22"/>
          <w:lang w:val="af-ZA"/>
        </w:rPr>
        <w:t xml:space="preserve"> վարկային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օգտագործ</w:t>
      </w:r>
      <w:r w:rsidRPr="00FF25C5">
        <w:rPr>
          <w:rFonts w:ascii="GHEA Grapalat" w:hAnsi="GHEA Grapalat"/>
          <w:sz w:val="22"/>
          <w:szCs w:val="22"/>
        </w:rPr>
        <w:t>վել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ավելի քան 4 </w:t>
      </w:r>
      <w:r w:rsidRPr="00FF25C5">
        <w:rPr>
          <w:rFonts w:ascii="GHEA Grapalat" w:hAnsi="GHEA Grapalat"/>
          <w:sz w:val="22"/>
          <w:szCs w:val="22"/>
        </w:rPr>
        <w:t>մլ</w:t>
      </w:r>
      <w:r w:rsidRPr="00FF25C5">
        <w:rPr>
          <w:rFonts w:ascii="GHEA Grapalat" w:hAnsi="GHEA Grapalat"/>
          <w:sz w:val="22"/>
          <w:szCs w:val="22"/>
          <w:lang w:val="en-US"/>
        </w:rPr>
        <w:t>րդ</w:t>
      </w:r>
      <w:r w:rsidRPr="00FF25C5">
        <w:rPr>
          <w:rFonts w:ascii="GHEA Grapalat" w:hAnsi="GHEA Grapalat"/>
          <w:sz w:val="22"/>
          <w:szCs w:val="22"/>
          <w:lang w:val="af-ZA"/>
        </w:rPr>
        <w:t xml:space="preserve"> </w:t>
      </w:r>
      <w:r w:rsidRPr="00FF25C5">
        <w:rPr>
          <w:rFonts w:ascii="GHEA Grapalat" w:hAnsi="GHEA Grapalat"/>
          <w:sz w:val="22"/>
          <w:szCs w:val="22"/>
        </w:rPr>
        <w:t>դրամի</w:t>
      </w:r>
      <w:r w:rsidRPr="00FF25C5">
        <w:rPr>
          <w:rFonts w:ascii="GHEA Grapalat" w:hAnsi="GHEA Grapalat"/>
          <w:sz w:val="22"/>
          <w:szCs w:val="22"/>
          <w:lang w:val="af-ZA"/>
        </w:rPr>
        <w:t xml:space="preserve"> միջոցն</w:t>
      </w:r>
      <w:r w:rsidRPr="00FF25C5">
        <w:rPr>
          <w:rFonts w:ascii="GHEA Grapalat" w:hAnsi="GHEA Grapalat"/>
          <w:sz w:val="22"/>
          <w:szCs w:val="22"/>
        </w:rPr>
        <w:t>եր</w:t>
      </w:r>
      <w:r w:rsidRPr="00FF25C5">
        <w:rPr>
          <w:rFonts w:ascii="GHEA Grapalat" w:hAnsi="GHEA Grapalat"/>
          <w:sz w:val="22"/>
          <w:szCs w:val="22"/>
          <w:lang w:val="en-US"/>
        </w:rPr>
        <w:t>՝</w:t>
      </w:r>
      <w:r w:rsidRPr="00FF25C5">
        <w:rPr>
          <w:rFonts w:ascii="GHEA Grapalat" w:hAnsi="GHEA Grapalat"/>
          <w:sz w:val="22"/>
          <w:szCs w:val="22"/>
          <w:lang w:val="af-ZA"/>
        </w:rPr>
        <w:t xml:space="preserve"> </w:t>
      </w:r>
      <w:r w:rsidRPr="00FF25C5">
        <w:rPr>
          <w:rFonts w:ascii="GHEA Grapalat" w:hAnsi="GHEA Grapalat" w:cs="Sylfaen"/>
          <w:sz w:val="22"/>
          <w:szCs w:val="22"/>
          <w:lang w:val="af-ZA"/>
        </w:rPr>
        <w:t xml:space="preserve">39.6%-ով գերազանցելով նախատեսված ցուցանիշը, ինչը պայմանավորված է լրացուցիչ </w:t>
      </w:r>
      <w:r w:rsidRPr="00FF25C5">
        <w:rPr>
          <w:rFonts w:ascii="GHEA Grapalat" w:hAnsi="GHEA Grapalat" w:cs="Sylfaen"/>
          <w:sz w:val="22"/>
          <w:szCs w:val="22"/>
          <w:lang w:val="af-ZA"/>
        </w:rPr>
        <w:lastRenderedPageBreak/>
        <w:t>աշխատանքների իրականացմամբ:</w:t>
      </w:r>
      <w:r w:rsidRPr="00FF25C5">
        <w:rPr>
          <w:rFonts w:ascii="GHEA Grapalat" w:hAnsi="GHEA Grapalat"/>
          <w:sz w:val="22"/>
          <w:szCs w:val="22"/>
          <w:lang w:val="af-ZA"/>
        </w:rPr>
        <w:t xml:space="preserve"> </w:t>
      </w:r>
      <w:r w:rsidRPr="00FF25C5">
        <w:rPr>
          <w:rFonts w:ascii="GHEA Grapalat" w:hAnsi="GHEA Grapalat"/>
          <w:sz w:val="22"/>
          <w:szCs w:val="22"/>
        </w:rPr>
        <w:t>Ծրագիրը</w:t>
      </w:r>
      <w:r w:rsidRPr="00FF25C5">
        <w:rPr>
          <w:rFonts w:ascii="GHEA Grapalat" w:hAnsi="GHEA Grapalat"/>
          <w:sz w:val="22"/>
          <w:szCs w:val="22"/>
          <w:lang w:val="af-ZA"/>
        </w:rPr>
        <w:t xml:space="preserve"> </w:t>
      </w:r>
      <w:r w:rsidRPr="00FF25C5">
        <w:rPr>
          <w:rFonts w:ascii="GHEA Grapalat" w:hAnsi="GHEA Grapalat"/>
          <w:sz w:val="22"/>
          <w:szCs w:val="22"/>
        </w:rPr>
        <w:t>սկսվել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2015 </w:t>
      </w:r>
      <w:r w:rsidRPr="00FF25C5">
        <w:rPr>
          <w:rFonts w:ascii="GHEA Grapalat" w:hAnsi="GHEA Grapalat"/>
          <w:sz w:val="22"/>
          <w:szCs w:val="22"/>
        </w:rPr>
        <w:t>թվականին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շարունակվելու</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մինչև</w:t>
      </w:r>
      <w:r w:rsidRPr="00FF25C5">
        <w:rPr>
          <w:rFonts w:ascii="GHEA Grapalat" w:hAnsi="GHEA Grapalat"/>
          <w:sz w:val="22"/>
          <w:szCs w:val="22"/>
          <w:lang w:val="af-ZA"/>
        </w:rPr>
        <w:t xml:space="preserve"> 2020 </w:t>
      </w:r>
      <w:r w:rsidRPr="00FF25C5">
        <w:rPr>
          <w:rFonts w:ascii="GHEA Grapalat" w:hAnsi="GHEA Grapalat"/>
          <w:sz w:val="22"/>
          <w:szCs w:val="22"/>
        </w:rPr>
        <w:t>թվականի</w:t>
      </w:r>
      <w:r w:rsidRPr="00FF25C5">
        <w:rPr>
          <w:rFonts w:ascii="GHEA Grapalat" w:hAnsi="GHEA Grapalat"/>
          <w:sz w:val="22"/>
          <w:szCs w:val="22"/>
          <w:lang w:val="af-ZA"/>
        </w:rPr>
        <w:t xml:space="preserve"> հունիսը: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նպատակը</w:t>
      </w:r>
      <w:r w:rsidRPr="00FF25C5">
        <w:rPr>
          <w:rFonts w:ascii="GHEA Grapalat" w:hAnsi="GHEA Grapalat"/>
          <w:sz w:val="22"/>
          <w:szCs w:val="22"/>
          <w:lang w:val="af-ZA"/>
        </w:rPr>
        <w:t xml:space="preserve"> </w:t>
      </w:r>
      <w:r w:rsidRPr="00FF25C5">
        <w:rPr>
          <w:rFonts w:ascii="GHEA Grapalat" w:hAnsi="GHEA Grapalat"/>
          <w:sz w:val="22"/>
          <w:szCs w:val="22"/>
        </w:rPr>
        <w:t>համայնքային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միջհամայնքային</w:t>
      </w:r>
      <w:r w:rsidRPr="00FF25C5">
        <w:rPr>
          <w:rFonts w:ascii="GHEA Grapalat" w:hAnsi="GHEA Grapalat"/>
          <w:sz w:val="22"/>
          <w:szCs w:val="22"/>
          <w:lang w:val="af-ZA"/>
        </w:rPr>
        <w:t xml:space="preserve"> </w:t>
      </w:r>
      <w:r w:rsidRPr="00FF25C5">
        <w:rPr>
          <w:rFonts w:ascii="GHEA Grapalat" w:hAnsi="GHEA Grapalat"/>
          <w:sz w:val="22"/>
          <w:szCs w:val="22"/>
        </w:rPr>
        <w:t>ենթակառուցվածքի</w:t>
      </w:r>
      <w:r w:rsidRPr="00FF25C5">
        <w:rPr>
          <w:rFonts w:ascii="GHEA Grapalat" w:hAnsi="GHEA Grapalat"/>
          <w:sz w:val="22"/>
          <w:szCs w:val="22"/>
          <w:lang w:val="af-ZA"/>
        </w:rPr>
        <w:t xml:space="preserve"> </w:t>
      </w:r>
      <w:r w:rsidRPr="00FF25C5">
        <w:rPr>
          <w:rFonts w:ascii="GHEA Grapalat" w:hAnsi="GHEA Grapalat"/>
          <w:sz w:val="22"/>
          <w:szCs w:val="22"/>
        </w:rPr>
        <w:t>որակի</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հասանելիության</w:t>
      </w:r>
      <w:r w:rsidRPr="00FF25C5">
        <w:rPr>
          <w:rFonts w:ascii="GHEA Grapalat" w:hAnsi="GHEA Grapalat"/>
          <w:sz w:val="22"/>
          <w:szCs w:val="22"/>
          <w:lang w:val="af-ZA"/>
        </w:rPr>
        <w:t xml:space="preserve"> </w:t>
      </w:r>
      <w:r w:rsidRPr="00FF25C5">
        <w:rPr>
          <w:rFonts w:ascii="GHEA Grapalat" w:hAnsi="GHEA Grapalat"/>
          <w:sz w:val="22"/>
          <w:szCs w:val="22"/>
        </w:rPr>
        <w:t>բարելավումն</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Ծրագ</w:t>
      </w:r>
      <w:r w:rsidR="002F0E50" w:rsidRPr="00FF25C5">
        <w:rPr>
          <w:rFonts w:ascii="GHEA Grapalat" w:hAnsi="GHEA Grapalat"/>
          <w:sz w:val="22"/>
          <w:szCs w:val="22"/>
          <w:lang w:val="af-ZA"/>
        </w:rPr>
        <w:t xml:space="preserve">րի շրջանակներում իրականացվում է </w:t>
      </w:r>
      <w:r w:rsidRPr="00FF25C5">
        <w:rPr>
          <w:rFonts w:ascii="GHEA Grapalat" w:hAnsi="GHEA Grapalat"/>
          <w:sz w:val="22"/>
          <w:szCs w:val="22"/>
          <w:lang w:val="af-ZA"/>
        </w:rPr>
        <w:t>կրթական, առողջապահական և սոցիալական ծառայություններ ապահովող հիմնական սոցիալական ենթակառուցվածքների (դպրոցներ, մանկապարտեզներ, առողջապահական կլինիկաներ, համայնքային կենտրոններ, մարզադահլիճներ և խաղահրապարակներ) կառուցում, վերանորոգում, հիմնանորոգում և (կամ) ընդլայնում,</w:t>
      </w:r>
      <w:r w:rsidR="002F0E50" w:rsidRPr="00FF25C5">
        <w:rPr>
          <w:rFonts w:ascii="GHEA Grapalat" w:hAnsi="GHEA Grapalat"/>
          <w:sz w:val="22"/>
          <w:szCs w:val="22"/>
          <w:lang w:val="af-ZA"/>
        </w:rPr>
        <w:t xml:space="preserve"> </w:t>
      </w:r>
      <w:r w:rsidRPr="00FF25C5">
        <w:rPr>
          <w:rFonts w:ascii="GHEA Grapalat" w:hAnsi="GHEA Grapalat"/>
          <w:sz w:val="22"/>
          <w:szCs w:val="22"/>
          <w:lang w:val="af-ZA"/>
        </w:rPr>
        <w:t>ջրամատակարարման և ջրահեռացման համակարգերի տեղադրում, հիմնանորոգում, ոռոգման</w:t>
      </w:r>
      <w:r w:rsidR="00BD1775" w:rsidRPr="00FF25C5">
        <w:rPr>
          <w:rFonts w:ascii="GHEA Grapalat" w:hAnsi="GHEA Grapalat"/>
          <w:sz w:val="22"/>
          <w:szCs w:val="22"/>
          <w:lang w:val="af-ZA"/>
        </w:rPr>
        <w:t xml:space="preserve"> ցանցերի վերանորոգման</w:t>
      </w:r>
      <w:r w:rsidRPr="00FF25C5">
        <w:rPr>
          <w:rFonts w:ascii="GHEA Grapalat" w:hAnsi="GHEA Grapalat"/>
          <w:sz w:val="22"/>
          <w:szCs w:val="22"/>
          <w:lang w:val="af-ZA"/>
        </w:rPr>
        <w:t xml:space="preserve"> և գյուղերում էլեկտրաֆիկացման աշխատանքների իրականացում:</w:t>
      </w:r>
      <w:r w:rsidR="008D3DAD" w:rsidRPr="00FF25C5">
        <w:rPr>
          <w:rFonts w:ascii="GHEA Grapalat" w:hAnsi="GHEA Grapalat"/>
          <w:sz w:val="22"/>
          <w:szCs w:val="22"/>
          <w:lang w:val="af-ZA"/>
        </w:rPr>
        <w:t xml:space="preserve"> </w:t>
      </w:r>
      <w:r w:rsidRPr="00FF25C5">
        <w:rPr>
          <w:rFonts w:ascii="GHEA Grapalat" w:hAnsi="GHEA Grapalat"/>
          <w:sz w:val="22"/>
          <w:szCs w:val="22"/>
        </w:rPr>
        <w:t>Նախատեսված</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նաև</w:t>
      </w:r>
      <w:r w:rsidRPr="00FF25C5">
        <w:rPr>
          <w:rFonts w:ascii="GHEA Grapalat" w:hAnsi="GHEA Grapalat"/>
          <w:sz w:val="22"/>
          <w:szCs w:val="22"/>
          <w:lang w:val="af-ZA"/>
        </w:rPr>
        <w:t xml:space="preserve"> </w:t>
      </w:r>
      <w:r w:rsidRPr="00FF25C5">
        <w:rPr>
          <w:rFonts w:ascii="GHEA Grapalat" w:hAnsi="GHEA Grapalat"/>
          <w:sz w:val="22"/>
          <w:szCs w:val="22"/>
        </w:rPr>
        <w:t>դպրոցներին</w:t>
      </w:r>
      <w:r w:rsidRPr="00FF25C5">
        <w:rPr>
          <w:rFonts w:ascii="GHEA Grapalat" w:hAnsi="GHEA Grapalat"/>
          <w:sz w:val="22"/>
          <w:szCs w:val="22"/>
          <w:lang w:val="af-ZA"/>
        </w:rPr>
        <w:t xml:space="preserve">, </w:t>
      </w:r>
      <w:r w:rsidRPr="00FF25C5">
        <w:rPr>
          <w:rFonts w:ascii="GHEA Grapalat" w:hAnsi="GHEA Grapalat"/>
          <w:sz w:val="22"/>
          <w:szCs w:val="22"/>
        </w:rPr>
        <w:t xml:space="preserve">մանկապարտեզներին և համայնքային կենտրոններին ապահովել կահույքով։ Ծրագրի </w:t>
      </w:r>
      <w:r w:rsidRPr="00FF25C5">
        <w:rPr>
          <w:rFonts w:ascii="GHEA Grapalat" w:hAnsi="GHEA Grapalat"/>
          <w:sz w:val="22"/>
          <w:szCs w:val="22"/>
          <w:lang w:val="af-ZA"/>
        </w:rPr>
        <w:t xml:space="preserve">շրջանակներում </w:t>
      </w:r>
      <w:r w:rsidR="008D3DAD" w:rsidRPr="00FF25C5">
        <w:rPr>
          <w:rFonts w:ascii="GHEA Grapalat" w:hAnsi="GHEA Grapalat"/>
          <w:sz w:val="22"/>
          <w:szCs w:val="22"/>
          <w:lang w:val="af-ZA"/>
        </w:rPr>
        <w:t>2016 թվականին</w:t>
      </w:r>
      <w:r w:rsidR="00B31530" w:rsidRPr="00FF25C5">
        <w:rPr>
          <w:rFonts w:ascii="GHEA Grapalat" w:hAnsi="GHEA Grapalat"/>
          <w:sz w:val="22"/>
          <w:szCs w:val="22"/>
          <w:lang w:val="af-ZA"/>
        </w:rPr>
        <w:t xml:space="preserve"> իրականացվել են հետևյալ միջոցառումները.</w:t>
      </w:r>
    </w:p>
    <w:p w14:paraId="520748AC" w14:textId="77777777" w:rsidR="00B31530" w:rsidRPr="00FF25C5" w:rsidRDefault="00B31530" w:rsidP="00B31530">
      <w:pPr>
        <w:numPr>
          <w:ilvl w:val="0"/>
          <w:numId w:val="24"/>
        </w:numPr>
        <w:tabs>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lang w:val="af-ZA"/>
        </w:rPr>
        <w:t>ս</w:t>
      </w:r>
      <w:r w:rsidR="00A30E39" w:rsidRPr="00FF25C5">
        <w:rPr>
          <w:rFonts w:ascii="GHEA Grapalat" w:hAnsi="GHEA Grapalat"/>
          <w:sz w:val="22"/>
          <w:szCs w:val="22"/>
          <w:lang w:val="af-ZA"/>
        </w:rPr>
        <w:t>կսվել են շինարարական աշխատանքները 46 ծրագրերում՝ նախատեսված 40-ի փոխարեն,</w:t>
      </w:r>
    </w:p>
    <w:p w14:paraId="7C7BD91B" w14:textId="77777777" w:rsidR="00B31530" w:rsidRPr="00FF25C5" w:rsidRDefault="00A30E39" w:rsidP="00B31530">
      <w:pPr>
        <w:numPr>
          <w:ilvl w:val="0"/>
          <w:numId w:val="24"/>
        </w:numPr>
        <w:tabs>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lang w:val="af-ZA"/>
        </w:rPr>
        <w:t>ավարտվել են շինարարական աշխատանքները 18 ծրագրերում` նախատեսված 15-ի փոխարեն,</w:t>
      </w:r>
    </w:p>
    <w:p w14:paraId="3644CCDB" w14:textId="77777777" w:rsidR="00B31530" w:rsidRPr="00FF25C5" w:rsidRDefault="00A30E39" w:rsidP="00B31530">
      <w:pPr>
        <w:numPr>
          <w:ilvl w:val="0"/>
          <w:numId w:val="24"/>
        </w:numPr>
        <w:tabs>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rPr>
        <w:t>գնվել է կահույք ՀՀ տարբեր մարզերի 8 դպրոցների, 8 մանկապարտեզների, 1 առողջապահական հի</w:t>
      </w:r>
      <w:r w:rsidR="00617C60" w:rsidRPr="00FF25C5">
        <w:rPr>
          <w:rFonts w:ascii="GHEA Grapalat" w:hAnsi="GHEA Grapalat"/>
          <w:sz w:val="22"/>
          <w:szCs w:val="22"/>
        </w:rPr>
        <w:t>մնարկի և 4 համայնքի կենտրոնների</w:t>
      </w:r>
      <w:r w:rsidR="00B31530" w:rsidRPr="00FF25C5">
        <w:rPr>
          <w:rFonts w:ascii="GHEA Grapalat" w:hAnsi="GHEA Grapalat"/>
          <w:sz w:val="22"/>
          <w:szCs w:val="22"/>
        </w:rPr>
        <w:t xml:space="preserve"> համար</w:t>
      </w:r>
      <w:r w:rsidRPr="00FF25C5">
        <w:rPr>
          <w:rFonts w:ascii="GHEA Grapalat" w:hAnsi="GHEA Grapalat"/>
          <w:sz w:val="22"/>
          <w:szCs w:val="22"/>
        </w:rPr>
        <w:t>,</w:t>
      </w:r>
    </w:p>
    <w:p w14:paraId="0873C4B4" w14:textId="77777777" w:rsidR="00B31530" w:rsidRPr="00FF25C5" w:rsidRDefault="00A30E39" w:rsidP="00B31530">
      <w:pPr>
        <w:numPr>
          <w:ilvl w:val="0"/>
          <w:numId w:val="24"/>
        </w:numPr>
        <w:tabs>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rPr>
        <w:t xml:space="preserve">գնվել </w:t>
      </w:r>
      <w:r w:rsidR="00B31530" w:rsidRPr="00FF25C5">
        <w:rPr>
          <w:rFonts w:ascii="GHEA Grapalat" w:hAnsi="GHEA Grapalat"/>
          <w:sz w:val="22"/>
          <w:szCs w:val="22"/>
        </w:rPr>
        <w:t>է</w:t>
      </w:r>
      <w:r w:rsidRPr="00FF25C5">
        <w:rPr>
          <w:rFonts w:ascii="GHEA Grapalat" w:hAnsi="GHEA Grapalat"/>
          <w:sz w:val="22"/>
          <w:szCs w:val="22"/>
        </w:rPr>
        <w:t xml:space="preserve"> 7 ավտոմեքենա, համակարգչային սարքավորումներ և նոր կահույք </w:t>
      </w:r>
      <w:r w:rsidRPr="00FF25C5">
        <w:rPr>
          <w:rFonts w:ascii="GHEA Grapalat" w:hAnsi="GHEA Grapalat"/>
          <w:sz w:val="22"/>
          <w:szCs w:val="22"/>
          <w:lang w:val="af-ZA"/>
        </w:rPr>
        <w:t>Հայաստանի տարածքային զարգացման հիմնադրամի գ</w:t>
      </w:r>
      <w:r w:rsidRPr="00FF25C5">
        <w:rPr>
          <w:rFonts w:ascii="GHEA Grapalat" w:hAnsi="GHEA Grapalat"/>
          <w:sz w:val="22"/>
          <w:szCs w:val="22"/>
        </w:rPr>
        <w:t>րասենյակի</w:t>
      </w:r>
      <w:r w:rsidRPr="00FF25C5">
        <w:rPr>
          <w:rFonts w:ascii="GHEA Grapalat" w:hAnsi="GHEA Grapalat"/>
          <w:sz w:val="22"/>
          <w:szCs w:val="22"/>
          <w:lang w:val="af-ZA"/>
        </w:rPr>
        <w:t xml:space="preserve"> </w:t>
      </w:r>
      <w:r w:rsidR="00B31530" w:rsidRPr="00FF25C5">
        <w:rPr>
          <w:rFonts w:ascii="GHEA Grapalat" w:hAnsi="GHEA Grapalat"/>
          <w:sz w:val="22"/>
          <w:szCs w:val="22"/>
        </w:rPr>
        <w:t>համար,</w:t>
      </w:r>
    </w:p>
    <w:p w14:paraId="5C4DEA61" w14:textId="77777777" w:rsidR="00B31530" w:rsidRPr="00FF25C5" w:rsidRDefault="00A30E39" w:rsidP="00B31530">
      <w:pPr>
        <w:numPr>
          <w:ilvl w:val="0"/>
          <w:numId w:val="24"/>
        </w:numPr>
        <w:tabs>
          <w:tab w:val="left" w:pos="851"/>
        </w:tabs>
        <w:spacing w:line="360" w:lineRule="auto"/>
        <w:ind w:left="0" w:firstLine="567"/>
        <w:jc w:val="both"/>
        <w:rPr>
          <w:rFonts w:ascii="GHEA Grapalat" w:hAnsi="GHEA Grapalat"/>
          <w:sz w:val="22"/>
          <w:szCs w:val="22"/>
        </w:rPr>
      </w:pPr>
      <w:r w:rsidRPr="00FF25C5">
        <w:rPr>
          <w:rFonts w:ascii="GHEA Grapalat" w:hAnsi="GHEA Grapalat"/>
          <w:sz w:val="22"/>
          <w:szCs w:val="22"/>
        </w:rPr>
        <w:t>մշակվել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52 </w:t>
      </w:r>
      <w:r w:rsidRPr="00FF25C5">
        <w:rPr>
          <w:rFonts w:ascii="GHEA Grapalat" w:hAnsi="GHEA Grapalat"/>
          <w:sz w:val="22"/>
          <w:szCs w:val="22"/>
        </w:rPr>
        <w:t>նոր</w:t>
      </w:r>
      <w:r w:rsidRPr="00FF25C5">
        <w:rPr>
          <w:rFonts w:ascii="GHEA Grapalat" w:hAnsi="GHEA Grapalat"/>
          <w:sz w:val="22"/>
          <w:szCs w:val="22"/>
          <w:lang w:val="af-ZA"/>
        </w:rPr>
        <w:t xml:space="preserve"> </w:t>
      </w:r>
      <w:r w:rsidRPr="00FF25C5">
        <w:rPr>
          <w:rFonts w:ascii="GHEA Grapalat" w:hAnsi="GHEA Grapalat"/>
          <w:sz w:val="22"/>
          <w:szCs w:val="22"/>
        </w:rPr>
        <w:t>նախագիծ՝</w:t>
      </w:r>
      <w:r w:rsidRPr="00FF25C5">
        <w:rPr>
          <w:rFonts w:ascii="GHEA Grapalat" w:hAnsi="GHEA Grapalat"/>
          <w:sz w:val="22"/>
          <w:szCs w:val="22"/>
          <w:lang w:val="af-ZA"/>
        </w:rPr>
        <w:t xml:space="preserve"> </w:t>
      </w:r>
      <w:r w:rsidRPr="00FF25C5">
        <w:rPr>
          <w:rFonts w:ascii="GHEA Grapalat" w:hAnsi="GHEA Grapalat"/>
          <w:sz w:val="22"/>
          <w:szCs w:val="22"/>
        </w:rPr>
        <w:t>նախատեսված</w:t>
      </w:r>
      <w:r w:rsidRPr="00FF25C5">
        <w:rPr>
          <w:rFonts w:ascii="GHEA Grapalat" w:hAnsi="GHEA Grapalat"/>
          <w:sz w:val="22"/>
          <w:szCs w:val="22"/>
          <w:lang w:val="af-ZA"/>
        </w:rPr>
        <w:t xml:space="preserve"> 50-</w:t>
      </w:r>
      <w:r w:rsidRPr="00FF25C5">
        <w:rPr>
          <w:rFonts w:ascii="GHEA Grapalat" w:hAnsi="GHEA Grapalat"/>
          <w:sz w:val="22"/>
          <w:szCs w:val="22"/>
        </w:rPr>
        <w:t>ի</w:t>
      </w:r>
      <w:r w:rsidRPr="00FF25C5">
        <w:rPr>
          <w:rFonts w:ascii="GHEA Grapalat" w:hAnsi="GHEA Grapalat"/>
          <w:sz w:val="22"/>
          <w:szCs w:val="22"/>
          <w:lang w:val="af-ZA"/>
        </w:rPr>
        <w:t xml:space="preserve"> </w:t>
      </w:r>
      <w:r w:rsidRPr="00FF25C5">
        <w:rPr>
          <w:rFonts w:ascii="GHEA Grapalat" w:hAnsi="GHEA Grapalat"/>
          <w:sz w:val="22"/>
          <w:szCs w:val="22"/>
        </w:rPr>
        <w:t>փոխարեն</w:t>
      </w:r>
      <w:r w:rsidRPr="00FF25C5">
        <w:rPr>
          <w:rFonts w:ascii="GHEA Grapalat" w:hAnsi="GHEA Grapalat"/>
          <w:sz w:val="22"/>
          <w:szCs w:val="22"/>
          <w:lang w:val="af-ZA"/>
        </w:rPr>
        <w:t>:</w:t>
      </w:r>
    </w:p>
    <w:p w14:paraId="342585E6" w14:textId="77777777" w:rsidR="00A30E39" w:rsidRPr="00FF25C5" w:rsidRDefault="00A30E39" w:rsidP="00B31530">
      <w:pPr>
        <w:spacing w:line="360" w:lineRule="auto"/>
        <w:ind w:firstLine="561"/>
        <w:jc w:val="both"/>
        <w:rPr>
          <w:rFonts w:ascii="GHEA Grapalat" w:hAnsi="GHEA Grapalat"/>
          <w:sz w:val="22"/>
          <w:szCs w:val="22"/>
        </w:rPr>
      </w:pPr>
      <w:r w:rsidRPr="00FF25C5">
        <w:rPr>
          <w:rFonts w:ascii="GHEA Grapalat" w:hAnsi="GHEA Grapalat"/>
          <w:sz w:val="22"/>
          <w:szCs w:val="22"/>
        </w:rPr>
        <w:t>Բոլոր</w:t>
      </w:r>
      <w:r w:rsidRPr="00FF25C5">
        <w:rPr>
          <w:rFonts w:ascii="GHEA Grapalat" w:hAnsi="GHEA Grapalat"/>
          <w:sz w:val="22"/>
          <w:szCs w:val="22"/>
          <w:lang w:val="af-ZA"/>
        </w:rPr>
        <w:t xml:space="preserve"> </w:t>
      </w:r>
      <w:r w:rsidRPr="00FF25C5">
        <w:rPr>
          <w:rFonts w:ascii="GHEA Grapalat" w:hAnsi="GHEA Grapalat"/>
          <w:sz w:val="22"/>
          <w:szCs w:val="22"/>
        </w:rPr>
        <w:t>ընթացող</w:t>
      </w:r>
      <w:r w:rsidRPr="00FF25C5">
        <w:rPr>
          <w:rFonts w:ascii="GHEA Grapalat" w:hAnsi="GHEA Grapalat"/>
          <w:sz w:val="22"/>
          <w:szCs w:val="22"/>
          <w:lang w:val="af-ZA"/>
        </w:rPr>
        <w:t xml:space="preserve"> </w:t>
      </w:r>
      <w:r w:rsidRPr="00FF25C5">
        <w:rPr>
          <w:rFonts w:ascii="GHEA Grapalat" w:hAnsi="GHEA Grapalat"/>
          <w:sz w:val="22"/>
          <w:szCs w:val="22"/>
        </w:rPr>
        <w:t>շինարարական</w:t>
      </w:r>
      <w:r w:rsidRPr="00FF25C5">
        <w:rPr>
          <w:rFonts w:ascii="GHEA Grapalat" w:hAnsi="GHEA Grapalat"/>
          <w:sz w:val="22"/>
          <w:szCs w:val="22"/>
          <w:lang w:val="af-ZA"/>
        </w:rPr>
        <w:t xml:space="preserve"> </w:t>
      </w:r>
      <w:r w:rsidRPr="00FF25C5">
        <w:rPr>
          <w:rFonts w:ascii="GHEA Grapalat" w:hAnsi="GHEA Grapalat"/>
          <w:sz w:val="22"/>
          <w:szCs w:val="22"/>
        </w:rPr>
        <w:t>աշխատանքները</w:t>
      </w:r>
      <w:r w:rsidRPr="00FF25C5">
        <w:rPr>
          <w:rFonts w:ascii="GHEA Grapalat" w:hAnsi="GHEA Grapalat"/>
          <w:sz w:val="22"/>
          <w:szCs w:val="22"/>
          <w:lang w:val="af-ZA"/>
        </w:rPr>
        <w:t xml:space="preserve"> </w:t>
      </w:r>
      <w:r w:rsidRPr="00FF25C5">
        <w:rPr>
          <w:rFonts w:ascii="GHEA Grapalat" w:hAnsi="GHEA Grapalat"/>
          <w:sz w:val="22"/>
          <w:szCs w:val="22"/>
        </w:rPr>
        <w:t>հսկվել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rPr>
        <w:t>նախագծի</w:t>
      </w:r>
      <w:r w:rsidRPr="00FF25C5">
        <w:rPr>
          <w:rFonts w:ascii="GHEA Grapalat" w:hAnsi="GHEA Grapalat"/>
          <w:sz w:val="22"/>
          <w:szCs w:val="22"/>
          <w:lang w:val="af-ZA"/>
        </w:rPr>
        <w:t xml:space="preserve"> </w:t>
      </w:r>
      <w:r w:rsidRPr="00FF25C5">
        <w:rPr>
          <w:rFonts w:ascii="GHEA Grapalat" w:hAnsi="GHEA Grapalat"/>
          <w:sz w:val="22"/>
          <w:szCs w:val="22"/>
        </w:rPr>
        <w:t>հեղինակների</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տեխնիկական</w:t>
      </w:r>
      <w:r w:rsidRPr="00FF25C5">
        <w:rPr>
          <w:rFonts w:ascii="GHEA Grapalat" w:hAnsi="GHEA Grapalat"/>
          <w:sz w:val="22"/>
          <w:szCs w:val="22"/>
          <w:lang w:val="af-ZA"/>
        </w:rPr>
        <w:t xml:space="preserve"> </w:t>
      </w:r>
      <w:r w:rsidR="00A2172A" w:rsidRPr="00FF25C5">
        <w:rPr>
          <w:rFonts w:ascii="GHEA Grapalat" w:hAnsi="GHEA Grapalat"/>
          <w:sz w:val="22"/>
          <w:szCs w:val="22"/>
        </w:rPr>
        <w:t>հսկող</w:t>
      </w:r>
      <w:r w:rsidRPr="00FF25C5">
        <w:rPr>
          <w:rFonts w:ascii="GHEA Grapalat" w:hAnsi="GHEA Grapalat"/>
          <w:sz w:val="22"/>
          <w:szCs w:val="22"/>
        </w:rPr>
        <w:t>ների</w:t>
      </w:r>
      <w:r w:rsidRPr="00FF25C5">
        <w:rPr>
          <w:rFonts w:ascii="GHEA Grapalat" w:hAnsi="GHEA Grapalat"/>
          <w:sz w:val="22"/>
          <w:szCs w:val="22"/>
          <w:lang w:val="af-ZA"/>
        </w:rPr>
        <w:t xml:space="preserve"> </w:t>
      </w:r>
      <w:r w:rsidRPr="00FF25C5">
        <w:rPr>
          <w:rFonts w:ascii="GHEA Grapalat" w:hAnsi="GHEA Grapalat"/>
          <w:sz w:val="22"/>
          <w:szCs w:val="22"/>
        </w:rPr>
        <w:t>կողմից։</w:t>
      </w:r>
    </w:p>
    <w:p w14:paraId="1E8E894C" w14:textId="77777777" w:rsidR="00A30E39" w:rsidRPr="00FF25C5" w:rsidRDefault="00A30E39" w:rsidP="00A30E39">
      <w:pPr>
        <w:spacing w:line="360" w:lineRule="auto"/>
        <w:ind w:firstLine="561"/>
        <w:jc w:val="both"/>
        <w:rPr>
          <w:rFonts w:ascii="GHEA Grapalat" w:hAnsi="GHEA Grapalat"/>
          <w:sz w:val="22"/>
          <w:szCs w:val="22"/>
        </w:rPr>
      </w:pPr>
      <w:r w:rsidRPr="00FF25C5">
        <w:rPr>
          <w:rFonts w:ascii="GHEA Grapalat" w:hAnsi="GHEA Grapalat"/>
          <w:sz w:val="22"/>
          <w:szCs w:val="22"/>
        </w:rPr>
        <w:t>ԱՄՆ</w:t>
      </w:r>
      <w:r w:rsidRPr="00FF25C5">
        <w:rPr>
          <w:rFonts w:ascii="GHEA Grapalat" w:hAnsi="GHEA Grapalat"/>
          <w:sz w:val="22"/>
          <w:szCs w:val="22"/>
          <w:lang w:val="af-ZA"/>
        </w:rPr>
        <w:t xml:space="preserve"> </w:t>
      </w:r>
      <w:r w:rsidRPr="00FF25C5">
        <w:rPr>
          <w:rFonts w:ascii="GHEA Grapalat" w:hAnsi="GHEA Grapalat"/>
          <w:sz w:val="22"/>
          <w:szCs w:val="22"/>
        </w:rPr>
        <w:t>Միջազգայն</w:t>
      </w:r>
      <w:r w:rsidRPr="00FF25C5">
        <w:rPr>
          <w:rFonts w:ascii="GHEA Grapalat" w:hAnsi="GHEA Grapalat"/>
          <w:sz w:val="22"/>
          <w:szCs w:val="22"/>
          <w:lang w:val="af-ZA"/>
        </w:rPr>
        <w:t xml:space="preserve"> </w:t>
      </w:r>
      <w:r w:rsidRPr="00FF25C5">
        <w:rPr>
          <w:rFonts w:ascii="GHEA Grapalat" w:hAnsi="GHEA Grapalat"/>
          <w:sz w:val="22"/>
          <w:szCs w:val="22"/>
        </w:rPr>
        <w:t>զարգացման</w:t>
      </w:r>
      <w:r w:rsidRPr="00FF25C5">
        <w:rPr>
          <w:rFonts w:ascii="GHEA Grapalat" w:hAnsi="GHEA Grapalat"/>
          <w:sz w:val="22"/>
          <w:szCs w:val="22"/>
          <w:lang w:val="af-ZA"/>
        </w:rPr>
        <w:t xml:space="preserve"> </w:t>
      </w:r>
      <w:r w:rsidRPr="00FF25C5">
        <w:rPr>
          <w:rFonts w:ascii="GHEA Grapalat" w:hAnsi="GHEA Grapalat"/>
          <w:sz w:val="22"/>
          <w:szCs w:val="22"/>
        </w:rPr>
        <w:t>գործակալության</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տեղական</w:t>
      </w:r>
      <w:r w:rsidRPr="00FF25C5">
        <w:rPr>
          <w:rFonts w:ascii="GHEA Grapalat" w:hAnsi="GHEA Grapalat"/>
          <w:sz w:val="22"/>
          <w:szCs w:val="22"/>
          <w:lang w:val="af-ZA"/>
        </w:rPr>
        <w:t xml:space="preserve"> </w:t>
      </w:r>
      <w:r w:rsidRPr="00FF25C5">
        <w:rPr>
          <w:rFonts w:ascii="GHEA Grapalat" w:hAnsi="GHEA Grapalat"/>
          <w:sz w:val="22"/>
          <w:szCs w:val="22"/>
        </w:rPr>
        <w:t>ինքնակառավարման</w:t>
      </w:r>
      <w:r w:rsidRPr="00FF25C5">
        <w:rPr>
          <w:rFonts w:ascii="GHEA Grapalat" w:hAnsi="GHEA Grapalat"/>
          <w:sz w:val="22"/>
          <w:szCs w:val="22"/>
          <w:lang w:val="af-ZA"/>
        </w:rPr>
        <w:t xml:space="preserve"> </w:t>
      </w:r>
      <w:r w:rsidRPr="00FF25C5">
        <w:rPr>
          <w:rFonts w:ascii="GHEA Grapalat" w:hAnsi="GHEA Grapalat"/>
          <w:sz w:val="22"/>
          <w:szCs w:val="22"/>
        </w:rPr>
        <w:t>բարեփոխումների</w:t>
      </w:r>
      <w:r w:rsidRPr="00FF25C5">
        <w:rPr>
          <w:rFonts w:ascii="GHEA Grapalat" w:hAnsi="GHEA Grapalat"/>
          <w:sz w:val="22"/>
          <w:szCs w:val="22"/>
          <w:lang w:val="af-ZA"/>
        </w:rPr>
        <w:t xml:space="preserve"> </w:t>
      </w:r>
      <w:r w:rsidRPr="00FF25C5">
        <w:rPr>
          <w:rFonts w:ascii="GHEA Grapalat" w:hAnsi="GHEA Grapalat"/>
          <w:sz w:val="22"/>
          <w:szCs w:val="22"/>
        </w:rPr>
        <w:t>դրամաշնորհային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օգտագործ</w:t>
      </w:r>
      <w:r w:rsidRPr="00FF25C5">
        <w:rPr>
          <w:rFonts w:ascii="GHEA Grapalat" w:hAnsi="GHEA Grapalat"/>
          <w:sz w:val="22"/>
          <w:szCs w:val="22"/>
        </w:rPr>
        <w:t>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134.3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rPr>
        <w:t>ապահովելով</w:t>
      </w:r>
      <w:r w:rsidRPr="00FF25C5">
        <w:rPr>
          <w:rFonts w:ascii="GHEA Grapalat" w:hAnsi="GHEA Grapalat"/>
          <w:sz w:val="22"/>
          <w:szCs w:val="22"/>
          <w:lang w:val="af-ZA"/>
        </w:rPr>
        <w:t xml:space="preserve"> 100% կատարողական: Ծրագիրը սկսվել է 2015 թվականին և շարունակվելու է մինչև 2020 թվականի օգոստոսը: Ծրագրի նպատակը Հայաստանում վարչատարածքային բարեփոխումների </w:t>
      </w:r>
      <w:r w:rsidRPr="00FF25C5">
        <w:rPr>
          <w:rFonts w:ascii="GHEA Grapalat" w:hAnsi="GHEA Grapalat"/>
          <w:sz w:val="22"/>
          <w:szCs w:val="22"/>
        </w:rPr>
        <w:t>միջոցով</w:t>
      </w:r>
      <w:r w:rsidRPr="00FF25C5">
        <w:rPr>
          <w:rFonts w:ascii="GHEA Grapalat" w:hAnsi="GHEA Grapalat"/>
          <w:sz w:val="22"/>
          <w:szCs w:val="22"/>
          <w:lang w:val="af-ZA"/>
        </w:rPr>
        <w:t xml:space="preserve"> ավելի մասնակցային, արդյունավետ և հաշվետվողական կառավարմանը հասնելուն օժանդակելն է: Ծրագիրը նախատեսում է 14 խոշորացված համայնքային փնջերում, ըստ գերակայության սկզբունքի, ներդրումների կատարում համայնքային զարգացման համար, այդ թվում`</w:t>
      </w:r>
    </w:p>
    <w:p w14:paraId="5D35D9B0" w14:textId="77777777" w:rsidR="00A30E39" w:rsidRPr="00FF25C5" w:rsidRDefault="00A30E39" w:rsidP="00A30E39">
      <w:pPr>
        <w:numPr>
          <w:ilvl w:val="0"/>
          <w:numId w:val="23"/>
        </w:numPr>
        <w:tabs>
          <w:tab w:val="left" w:pos="851"/>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սոցիալական ենթակառուցվածքներ</w:t>
      </w:r>
      <w:r w:rsidR="009F4662" w:rsidRPr="00FF25C5">
        <w:rPr>
          <w:rFonts w:ascii="GHEA Grapalat" w:hAnsi="GHEA Grapalat"/>
          <w:sz w:val="22"/>
          <w:szCs w:val="22"/>
          <w:lang w:val="af-ZA"/>
        </w:rPr>
        <w:t>ում</w:t>
      </w:r>
      <w:r w:rsidRPr="00FF25C5">
        <w:rPr>
          <w:rFonts w:ascii="GHEA Grapalat" w:hAnsi="GHEA Grapalat"/>
          <w:sz w:val="22"/>
          <w:szCs w:val="22"/>
          <w:lang w:val="af-ZA"/>
        </w:rPr>
        <w:t>՝ կրթական, առողջապահական, մշակութային, սոցիալական նշանակության հաստատությունների կառուցում, վերակառուցում, վերանորոգում և գույքի տրամադրում,</w:t>
      </w:r>
    </w:p>
    <w:p w14:paraId="75ED0DCD" w14:textId="77777777" w:rsidR="00A30E39" w:rsidRPr="00FF25C5" w:rsidRDefault="00A30E39" w:rsidP="00A30E39">
      <w:pPr>
        <w:numPr>
          <w:ilvl w:val="0"/>
          <w:numId w:val="23"/>
        </w:numPr>
        <w:tabs>
          <w:tab w:val="left" w:pos="851"/>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lastRenderedPageBreak/>
        <w:t>տնտեսական ենթակառուցվածքներ</w:t>
      </w:r>
      <w:r w:rsidR="009F4662" w:rsidRPr="00FF25C5">
        <w:rPr>
          <w:rFonts w:ascii="GHEA Grapalat" w:hAnsi="GHEA Grapalat"/>
          <w:sz w:val="22"/>
          <w:szCs w:val="22"/>
          <w:lang w:val="af-ZA"/>
        </w:rPr>
        <w:t>ում</w:t>
      </w:r>
      <w:r w:rsidRPr="00FF25C5">
        <w:rPr>
          <w:rFonts w:ascii="GHEA Grapalat" w:hAnsi="GHEA Grapalat"/>
          <w:sz w:val="22"/>
          <w:szCs w:val="22"/>
          <w:lang w:val="af-ZA"/>
        </w:rPr>
        <w:t>՝ խմելու և ոռոգման ջրամատակարարման համակարգերի, համայնքային և միջհամայնքային ճանապարհների կառուցում, վերակառուցում, վերանորոգում,</w:t>
      </w:r>
    </w:p>
    <w:p w14:paraId="22375BA6" w14:textId="77777777" w:rsidR="00A30E39" w:rsidRPr="00FF25C5" w:rsidRDefault="00A30E39" w:rsidP="00A30E39">
      <w:pPr>
        <w:numPr>
          <w:ilvl w:val="0"/>
          <w:numId w:val="23"/>
        </w:numPr>
        <w:tabs>
          <w:tab w:val="left" w:pos="851"/>
        </w:tabs>
        <w:spacing w:line="360" w:lineRule="auto"/>
        <w:ind w:left="0" w:firstLine="567"/>
        <w:jc w:val="both"/>
        <w:rPr>
          <w:rFonts w:ascii="GHEA Grapalat" w:hAnsi="GHEA Grapalat"/>
          <w:sz w:val="22"/>
          <w:szCs w:val="22"/>
          <w:lang w:val="af-ZA"/>
        </w:rPr>
      </w:pPr>
      <w:r w:rsidRPr="00FF25C5">
        <w:rPr>
          <w:rFonts w:ascii="GHEA Grapalat" w:hAnsi="GHEA Grapalat"/>
          <w:sz w:val="22"/>
          <w:szCs w:val="22"/>
          <w:lang w:val="af-ZA"/>
        </w:rPr>
        <w:t>սանիտարական և շրջակա միջավայրի պահպանության ենթակառուցվածքներ</w:t>
      </w:r>
      <w:r w:rsidR="009F4662" w:rsidRPr="00FF25C5">
        <w:rPr>
          <w:rFonts w:ascii="GHEA Grapalat" w:hAnsi="GHEA Grapalat"/>
          <w:sz w:val="22"/>
          <w:szCs w:val="22"/>
          <w:lang w:val="af-ZA"/>
        </w:rPr>
        <w:t>ում</w:t>
      </w:r>
      <w:r w:rsidRPr="00FF25C5">
        <w:rPr>
          <w:rFonts w:ascii="GHEA Grapalat" w:hAnsi="GHEA Grapalat"/>
          <w:sz w:val="22"/>
          <w:szCs w:val="22"/>
          <w:lang w:val="af-ZA"/>
        </w:rPr>
        <w:t>՝ կոյուղու ցանցերի, հեղեղատարների, հանգստի գոտիների բարեկարգում, վերանորոգում:</w:t>
      </w:r>
    </w:p>
    <w:p w14:paraId="40C3B19E" w14:textId="77777777" w:rsidR="00A30E39" w:rsidRPr="00FF25C5" w:rsidRDefault="009F4662" w:rsidP="00A30E39">
      <w:pPr>
        <w:spacing w:line="360" w:lineRule="auto"/>
        <w:ind w:firstLine="561"/>
        <w:jc w:val="both"/>
        <w:rPr>
          <w:rFonts w:ascii="GHEA Grapalat" w:hAnsi="GHEA Grapalat"/>
          <w:sz w:val="22"/>
          <w:szCs w:val="22"/>
          <w:lang w:val="af-ZA"/>
        </w:rPr>
      </w:pPr>
      <w:r w:rsidRPr="00FF25C5">
        <w:rPr>
          <w:rFonts w:ascii="GHEA Grapalat" w:hAnsi="GHEA Grapalat"/>
          <w:sz w:val="22"/>
          <w:szCs w:val="22"/>
          <w:lang w:val="af-ZA"/>
        </w:rPr>
        <w:t>2016 թվականին ծ</w:t>
      </w:r>
      <w:r w:rsidR="00A30E39" w:rsidRPr="00FF25C5">
        <w:rPr>
          <w:rFonts w:ascii="GHEA Grapalat" w:hAnsi="GHEA Grapalat"/>
          <w:sz w:val="22"/>
          <w:szCs w:val="22"/>
          <w:lang w:val="af-ZA"/>
        </w:rPr>
        <w:t>րագրի շրջանակներում տեղադրվել են համակարգչային լաբորատորիաներ Տավուշի մարզի Գոշ, Հաղարծին, Թեղուտ և Դիլիջան համայնքների դպրոցներում, Դիլիջան համայնքին տրամադրվել է հատուկ տեխնիկա, այդ թվում՝ 2 ինքնաթափ ավտոմեքենա և 2 բազմաֆունկցիոնալ էքսկավատոր, գնվել են չափիչ սարքեր, համակարգիչներ և օդորակիչներ Հայաստանի տարածքային զարգացման հիմնադրամի գրասենյակի համար, վերազինվել են հեռախոսային և հակահրդեհային համակարգերը, խորհրդատվական ծառայություններ են մատուցվել ծրագրի համակարգման, գնումների, ինժեներական և հաշվապահական ոլորտներում, ֆինանսավորվել են ծրագրի ընթացիկ ծախսերը:</w:t>
      </w:r>
    </w:p>
    <w:p w14:paraId="2E81CAB9" w14:textId="77777777" w:rsidR="00A30E39" w:rsidRPr="00FF25C5" w:rsidRDefault="00A30E39" w:rsidP="00A30E39">
      <w:pPr>
        <w:spacing w:line="360" w:lineRule="auto"/>
        <w:ind w:firstLine="540"/>
        <w:jc w:val="both"/>
        <w:rPr>
          <w:rFonts w:ascii="GHEA Grapalat" w:hAnsi="GHEA Grapalat"/>
          <w:sz w:val="22"/>
          <w:szCs w:val="22"/>
          <w:lang w:val="af-ZA"/>
        </w:rPr>
      </w:pPr>
      <w:r w:rsidRPr="00FF25C5">
        <w:rPr>
          <w:rFonts w:ascii="GHEA Grapalat" w:hAnsi="GHEA Grapalat"/>
          <w:sz w:val="22"/>
          <w:szCs w:val="22"/>
        </w:rPr>
        <w:t>ԱՄՆ միջազգային զարգացման գործակալության աջակցությամբ իրականացվող հանքարդյունաբերության ոլորտի թափանցիկության բարելավման դրամաշնորհային 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օգտագործ</w:t>
      </w:r>
      <w:r w:rsidRPr="00FF25C5">
        <w:rPr>
          <w:rFonts w:ascii="GHEA Grapalat" w:hAnsi="GHEA Grapalat"/>
          <w:sz w:val="22"/>
          <w:szCs w:val="22"/>
        </w:rPr>
        <w:t>վել</w:t>
      </w:r>
      <w:r w:rsidRPr="00FF25C5">
        <w:rPr>
          <w:rFonts w:ascii="GHEA Grapalat" w:hAnsi="GHEA Grapalat"/>
          <w:sz w:val="22"/>
          <w:szCs w:val="22"/>
          <w:lang w:val="af-ZA"/>
        </w:rPr>
        <w:t xml:space="preserve"> </w:t>
      </w:r>
      <w:r w:rsidRPr="00FF25C5">
        <w:rPr>
          <w:rFonts w:ascii="GHEA Grapalat" w:hAnsi="GHEA Grapalat"/>
          <w:sz w:val="22"/>
          <w:szCs w:val="22"/>
          <w:lang w:val="en-US"/>
        </w:rPr>
        <w:t>են</w:t>
      </w:r>
      <w:r w:rsidRPr="00FF25C5">
        <w:rPr>
          <w:rFonts w:ascii="GHEA Grapalat" w:hAnsi="GHEA Grapalat"/>
          <w:sz w:val="22"/>
          <w:szCs w:val="22"/>
          <w:lang w:val="af-ZA"/>
        </w:rPr>
        <w:t xml:space="preserve"> 75.2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դրամի</w:t>
      </w:r>
      <w:r w:rsidRPr="00FF25C5">
        <w:rPr>
          <w:rFonts w:ascii="GHEA Grapalat" w:hAnsi="GHEA Grapalat"/>
          <w:sz w:val="22"/>
          <w:szCs w:val="22"/>
          <w:lang w:val="af-ZA"/>
        </w:rPr>
        <w:t xml:space="preserve"> </w:t>
      </w:r>
      <w:r w:rsidRPr="00FF25C5">
        <w:rPr>
          <w:rFonts w:ascii="GHEA Grapalat" w:hAnsi="GHEA Grapalat"/>
          <w:sz w:val="22"/>
          <w:szCs w:val="22"/>
          <w:lang w:val="en-US"/>
        </w:rPr>
        <w:t>միջոցներ՝</w:t>
      </w:r>
      <w:r w:rsidRPr="00FF25C5">
        <w:rPr>
          <w:rFonts w:ascii="GHEA Grapalat" w:hAnsi="GHEA Grapalat"/>
          <w:sz w:val="22"/>
          <w:szCs w:val="22"/>
          <w:lang w:val="af-ZA"/>
        </w:rPr>
        <w:t xml:space="preserve"> </w:t>
      </w:r>
      <w:r w:rsidRPr="00FF25C5">
        <w:rPr>
          <w:rFonts w:ascii="GHEA Grapalat" w:hAnsi="GHEA Grapalat"/>
          <w:sz w:val="22"/>
          <w:szCs w:val="22"/>
          <w:lang w:val="en-US"/>
        </w:rPr>
        <w:t>ապահովելով</w:t>
      </w:r>
      <w:r w:rsidRPr="00FF25C5">
        <w:rPr>
          <w:rFonts w:ascii="GHEA Grapalat" w:hAnsi="GHEA Grapalat"/>
          <w:sz w:val="22"/>
          <w:szCs w:val="22"/>
          <w:lang w:val="af-ZA"/>
        </w:rPr>
        <w:t xml:space="preserve"> 60</w:t>
      </w:r>
      <w:r w:rsidRPr="00FF25C5">
        <w:rPr>
          <w:rFonts w:ascii="GHEA Grapalat" w:hAnsi="GHEA Grapalat"/>
          <w:sz w:val="22"/>
          <w:szCs w:val="22"/>
        </w:rPr>
        <w:t>.</w:t>
      </w:r>
      <w:r w:rsidRPr="00FF25C5">
        <w:rPr>
          <w:rFonts w:ascii="GHEA Grapalat" w:hAnsi="GHEA Grapalat"/>
          <w:sz w:val="22"/>
          <w:szCs w:val="22"/>
          <w:lang w:val="af-ZA"/>
        </w:rPr>
        <w:t>9</w:t>
      </w:r>
      <w:r w:rsidRPr="00FF25C5">
        <w:rPr>
          <w:rFonts w:ascii="GHEA Grapalat" w:hAnsi="GHEA Grapalat"/>
          <w:sz w:val="22"/>
          <w:szCs w:val="22"/>
        </w:rPr>
        <w:t>%</w:t>
      </w:r>
      <w:r w:rsidRPr="00FF25C5">
        <w:rPr>
          <w:rFonts w:ascii="GHEA Grapalat" w:hAnsi="GHEA Grapalat"/>
          <w:sz w:val="22"/>
          <w:szCs w:val="22"/>
          <w:lang w:val="af-ZA"/>
        </w:rPr>
        <w:t xml:space="preserve"> </w:t>
      </w:r>
      <w:r w:rsidRPr="00FF25C5">
        <w:rPr>
          <w:rFonts w:ascii="GHEA Grapalat" w:hAnsi="GHEA Grapalat"/>
          <w:sz w:val="22"/>
          <w:szCs w:val="22"/>
        </w:rPr>
        <w:t>կատարողական</w:t>
      </w:r>
      <w:r w:rsidRPr="00FF25C5">
        <w:rPr>
          <w:rFonts w:ascii="GHEA Grapalat" w:hAnsi="GHEA Grapalat"/>
          <w:sz w:val="22"/>
          <w:szCs w:val="22"/>
          <w:lang w:val="af-ZA"/>
        </w:rPr>
        <w:t>: Շեղում</w:t>
      </w:r>
      <w:r w:rsidRPr="00FF25C5">
        <w:rPr>
          <w:rFonts w:ascii="GHEA Grapalat" w:hAnsi="GHEA Grapalat" w:cs="Sylfaen"/>
          <w:sz w:val="22"/>
          <w:szCs w:val="22"/>
        </w:rPr>
        <w:t>ը</w:t>
      </w:r>
      <w:r w:rsidRPr="00FF25C5">
        <w:rPr>
          <w:rFonts w:ascii="GHEA Grapalat" w:hAnsi="GHEA Grapalat" w:cs="Sylfaen"/>
          <w:sz w:val="22"/>
          <w:szCs w:val="22"/>
          <w:lang w:val="af-ZA"/>
        </w:rPr>
        <w:t xml:space="preserve"> </w:t>
      </w:r>
      <w:r w:rsidRPr="00FF25C5">
        <w:rPr>
          <w:rFonts w:ascii="GHEA Grapalat" w:hAnsi="GHEA Grapalat"/>
          <w:sz w:val="22"/>
          <w:szCs w:val="22"/>
        </w:rPr>
        <w:t>պայմանավորված</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lang w:val="en-US"/>
        </w:rPr>
        <w:t>մի</w:t>
      </w:r>
      <w:r w:rsidRPr="00FF25C5">
        <w:rPr>
          <w:rFonts w:ascii="GHEA Grapalat" w:hAnsi="GHEA Grapalat"/>
          <w:sz w:val="22"/>
          <w:szCs w:val="22"/>
          <w:lang w:val="af-ZA"/>
        </w:rPr>
        <w:t xml:space="preserve"> </w:t>
      </w:r>
      <w:r w:rsidRPr="00FF25C5">
        <w:rPr>
          <w:rFonts w:ascii="GHEA Grapalat" w:hAnsi="GHEA Grapalat"/>
          <w:sz w:val="22"/>
          <w:szCs w:val="22"/>
          <w:lang w:val="en-US"/>
        </w:rPr>
        <w:t>քանի</w:t>
      </w:r>
      <w:r w:rsidRPr="00FF25C5">
        <w:rPr>
          <w:rFonts w:ascii="GHEA Grapalat" w:hAnsi="GHEA Grapalat"/>
          <w:sz w:val="22"/>
          <w:szCs w:val="22"/>
          <w:lang w:val="af-ZA"/>
        </w:rPr>
        <w:t xml:space="preserve"> </w:t>
      </w:r>
      <w:r w:rsidRPr="00FF25C5">
        <w:rPr>
          <w:rFonts w:ascii="GHEA Grapalat" w:hAnsi="GHEA Grapalat"/>
          <w:sz w:val="22"/>
          <w:szCs w:val="22"/>
          <w:lang w:val="en-US"/>
        </w:rPr>
        <w:t>գործոն</w:t>
      </w:r>
      <w:r w:rsidRPr="00FF25C5">
        <w:rPr>
          <w:rFonts w:ascii="GHEA Grapalat" w:hAnsi="GHEA Grapalat"/>
          <w:sz w:val="22"/>
          <w:szCs w:val="22"/>
        </w:rPr>
        <w:t>ն</w:t>
      </w:r>
      <w:r w:rsidRPr="00FF25C5">
        <w:rPr>
          <w:rFonts w:ascii="GHEA Grapalat" w:hAnsi="GHEA Grapalat"/>
          <w:sz w:val="22"/>
          <w:szCs w:val="22"/>
          <w:lang w:val="en-US"/>
        </w:rPr>
        <w:t>եր</w:t>
      </w:r>
      <w:r w:rsidRPr="00FF25C5">
        <w:rPr>
          <w:rFonts w:ascii="GHEA Grapalat" w:hAnsi="GHEA Grapalat"/>
          <w:sz w:val="22"/>
          <w:szCs w:val="22"/>
        </w:rPr>
        <w:t>ով,</w:t>
      </w:r>
      <w:r w:rsidRPr="00FF25C5">
        <w:rPr>
          <w:rFonts w:ascii="GHEA Grapalat" w:hAnsi="GHEA Grapalat"/>
          <w:sz w:val="22"/>
          <w:szCs w:val="22"/>
          <w:lang w:val="af-ZA"/>
        </w:rPr>
        <w:t xml:space="preserve"> </w:t>
      </w:r>
      <w:r w:rsidRPr="00FF25C5">
        <w:rPr>
          <w:rFonts w:ascii="GHEA Grapalat" w:hAnsi="GHEA Grapalat"/>
          <w:sz w:val="22"/>
          <w:szCs w:val="22"/>
          <w:lang w:val="en-US"/>
        </w:rPr>
        <w:t>մասավորապես՝</w:t>
      </w:r>
      <w:r w:rsidRPr="00FF25C5">
        <w:rPr>
          <w:rFonts w:ascii="GHEA Grapalat" w:hAnsi="GHEA Grapalat"/>
          <w:sz w:val="22"/>
          <w:szCs w:val="22"/>
          <w:lang w:val="af-ZA"/>
        </w:rPr>
        <w:t xml:space="preserve"> </w:t>
      </w:r>
      <w:r w:rsidRPr="00FF25C5">
        <w:rPr>
          <w:rFonts w:ascii="GHEA Grapalat" w:hAnsi="GHEA Grapalat"/>
          <w:sz w:val="22"/>
          <w:szCs w:val="22"/>
        </w:rPr>
        <w:t xml:space="preserve">գնումների </w:t>
      </w:r>
      <w:r w:rsidR="005B761B" w:rsidRPr="00FF25C5">
        <w:rPr>
          <w:rFonts w:ascii="GHEA Grapalat" w:hAnsi="GHEA Grapalat"/>
          <w:sz w:val="22"/>
          <w:szCs w:val="22"/>
          <w:lang w:val="en-US"/>
        </w:rPr>
        <w:t>գործընթացում</w:t>
      </w:r>
      <w:r w:rsidR="005B761B" w:rsidRPr="00FF25C5">
        <w:rPr>
          <w:rFonts w:ascii="GHEA Grapalat" w:hAnsi="GHEA Grapalat"/>
          <w:sz w:val="22"/>
          <w:szCs w:val="22"/>
          <w:lang w:val="af-ZA"/>
        </w:rPr>
        <w:t xml:space="preserve"> </w:t>
      </w:r>
      <w:r w:rsidRPr="00FF25C5">
        <w:rPr>
          <w:rFonts w:ascii="GHEA Grapalat" w:hAnsi="GHEA Grapalat"/>
          <w:sz w:val="22"/>
          <w:szCs w:val="22"/>
        </w:rPr>
        <w:t>ապրանքներ</w:t>
      </w:r>
      <w:r w:rsidR="005B761B" w:rsidRPr="00FF25C5">
        <w:rPr>
          <w:rFonts w:ascii="GHEA Grapalat" w:hAnsi="GHEA Grapalat"/>
          <w:sz w:val="22"/>
          <w:szCs w:val="22"/>
          <w:lang w:val="en-US"/>
        </w:rPr>
        <w:t>ը</w:t>
      </w:r>
      <w:r w:rsidR="005B761B" w:rsidRPr="00FF25C5">
        <w:rPr>
          <w:rFonts w:ascii="GHEA Grapalat" w:hAnsi="GHEA Grapalat"/>
          <w:sz w:val="22"/>
          <w:szCs w:val="22"/>
          <w:lang w:val="af-ZA"/>
        </w:rPr>
        <w:t xml:space="preserve"> </w:t>
      </w:r>
      <w:r w:rsidR="005B761B" w:rsidRPr="00FF25C5">
        <w:rPr>
          <w:rFonts w:ascii="GHEA Grapalat" w:hAnsi="GHEA Grapalat"/>
          <w:sz w:val="22"/>
          <w:szCs w:val="22"/>
          <w:lang w:val="en-US"/>
        </w:rPr>
        <w:t>ձեռք</w:t>
      </w:r>
      <w:r w:rsidR="005B761B" w:rsidRPr="00FF25C5">
        <w:rPr>
          <w:rFonts w:ascii="GHEA Grapalat" w:hAnsi="GHEA Grapalat"/>
          <w:sz w:val="22"/>
          <w:szCs w:val="22"/>
          <w:lang w:val="af-ZA"/>
        </w:rPr>
        <w:t xml:space="preserve"> </w:t>
      </w:r>
      <w:r w:rsidR="005B761B" w:rsidRPr="00FF25C5">
        <w:rPr>
          <w:rFonts w:ascii="GHEA Grapalat" w:hAnsi="GHEA Grapalat"/>
          <w:sz w:val="22"/>
          <w:szCs w:val="22"/>
          <w:lang w:val="en-US"/>
        </w:rPr>
        <w:t>են</w:t>
      </w:r>
      <w:r w:rsidR="005B761B" w:rsidRPr="00FF25C5">
        <w:rPr>
          <w:rFonts w:ascii="GHEA Grapalat" w:hAnsi="GHEA Grapalat"/>
          <w:sz w:val="22"/>
          <w:szCs w:val="22"/>
          <w:lang w:val="af-ZA"/>
        </w:rPr>
        <w:t xml:space="preserve"> </w:t>
      </w:r>
      <w:r w:rsidR="005B761B" w:rsidRPr="00FF25C5">
        <w:rPr>
          <w:rFonts w:ascii="GHEA Grapalat" w:hAnsi="GHEA Grapalat"/>
          <w:sz w:val="22"/>
          <w:szCs w:val="22"/>
          <w:lang w:val="en-US"/>
        </w:rPr>
        <w:t>բերվել</w:t>
      </w:r>
      <w:r w:rsidR="005B761B" w:rsidRPr="00FF25C5">
        <w:rPr>
          <w:rFonts w:ascii="GHEA Grapalat" w:hAnsi="GHEA Grapalat"/>
          <w:sz w:val="22"/>
          <w:szCs w:val="22"/>
          <w:lang w:val="af-ZA"/>
        </w:rPr>
        <w:t xml:space="preserve"> </w:t>
      </w:r>
      <w:r w:rsidR="005B761B" w:rsidRPr="00FF25C5">
        <w:rPr>
          <w:rFonts w:ascii="GHEA Grapalat" w:hAnsi="GHEA Grapalat"/>
          <w:sz w:val="22"/>
          <w:szCs w:val="22"/>
          <w:lang w:val="en-US"/>
        </w:rPr>
        <w:t>նախատեսվածից</w:t>
      </w:r>
      <w:r w:rsidR="005B761B" w:rsidRPr="00FF25C5">
        <w:rPr>
          <w:rFonts w:ascii="GHEA Grapalat" w:hAnsi="GHEA Grapalat"/>
          <w:sz w:val="22"/>
          <w:szCs w:val="22"/>
        </w:rPr>
        <w:t xml:space="preserve"> ցածր գներով</w:t>
      </w:r>
      <w:r w:rsidRPr="00FF25C5">
        <w:rPr>
          <w:rFonts w:ascii="GHEA Grapalat" w:hAnsi="GHEA Grapalat"/>
          <w:sz w:val="22"/>
          <w:szCs w:val="22"/>
          <w:lang w:val="af-ZA"/>
        </w:rPr>
        <w:t xml:space="preserve">, </w:t>
      </w:r>
      <w:r w:rsidRPr="00FF25C5">
        <w:rPr>
          <w:rFonts w:ascii="GHEA Grapalat" w:hAnsi="GHEA Grapalat"/>
          <w:sz w:val="22"/>
          <w:szCs w:val="22"/>
        </w:rPr>
        <w:t xml:space="preserve">հայտարարված </w:t>
      </w:r>
      <w:r w:rsidR="008F0F3D" w:rsidRPr="00FF25C5">
        <w:rPr>
          <w:rFonts w:ascii="GHEA Grapalat" w:hAnsi="GHEA Grapalat"/>
          <w:sz w:val="22"/>
          <w:szCs w:val="22"/>
          <w:lang w:val="en-US"/>
        </w:rPr>
        <w:t>որոշ</w:t>
      </w:r>
      <w:r w:rsidR="008F0F3D" w:rsidRPr="00FF25C5">
        <w:rPr>
          <w:rFonts w:ascii="GHEA Grapalat" w:hAnsi="GHEA Grapalat"/>
          <w:sz w:val="22"/>
          <w:szCs w:val="22"/>
          <w:lang w:val="af-ZA"/>
        </w:rPr>
        <w:t xml:space="preserve"> </w:t>
      </w:r>
      <w:r w:rsidR="008F0F3D" w:rsidRPr="00FF25C5">
        <w:rPr>
          <w:rFonts w:ascii="GHEA Grapalat" w:hAnsi="GHEA Grapalat"/>
          <w:sz w:val="22"/>
          <w:szCs w:val="22"/>
        </w:rPr>
        <w:t>մրցույթների</w:t>
      </w:r>
      <w:r w:rsidRPr="00FF25C5">
        <w:rPr>
          <w:rFonts w:ascii="GHEA Grapalat" w:hAnsi="GHEA Grapalat"/>
          <w:sz w:val="22"/>
          <w:szCs w:val="22"/>
        </w:rPr>
        <w:t xml:space="preserve"> մասնակիցներ չեն եղել</w:t>
      </w:r>
      <w:r w:rsidRPr="00FF25C5">
        <w:rPr>
          <w:rFonts w:ascii="GHEA Grapalat" w:hAnsi="GHEA Grapalat"/>
          <w:sz w:val="22"/>
          <w:szCs w:val="22"/>
          <w:lang w:val="af-ZA"/>
        </w:rPr>
        <w:t xml:space="preserve">, </w:t>
      </w:r>
      <w:r w:rsidRPr="00FF25C5">
        <w:rPr>
          <w:rFonts w:ascii="GHEA Grapalat" w:hAnsi="GHEA Grapalat"/>
          <w:sz w:val="22"/>
          <w:szCs w:val="22"/>
        </w:rPr>
        <w:t>բազմաշահառու</w:t>
      </w:r>
      <w:r w:rsidRPr="00FF25C5">
        <w:rPr>
          <w:rFonts w:ascii="GHEA Grapalat" w:hAnsi="GHEA Grapalat"/>
          <w:sz w:val="22"/>
          <w:szCs w:val="22"/>
          <w:lang w:val="af-ZA"/>
        </w:rPr>
        <w:t xml:space="preserve"> </w:t>
      </w:r>
      <w:r w:rsidRPr="00FF25C5">
        <w:rPr>
          <w:rFonts w:ascii="GHEA Grapalat" w:hAnsi="GHEA Grapalat"/>
          <w:sz w:val="22"/>
          <w:szCs w:val="22"/>
        </w:rPr>
        <w:t>խմբի</w:t>
      </w:r>
      <w:r w:rsidRPr="00FF25C5">
        <w:rPr>
          <w:rFonts w:ascii="GHEA Grapalat" w:hAnsi="GHEA Grapalat"/>
          <w:sz w:val="22"/>
          <w:szCs w:val="22"/>
          <w:lang w:val="af-ZA"/>
        </w:rPr>
        <w:t xml:space="preserve"> (</w:t>
      </w:r>
      <w:r w:rsidRPr="00FF25C5">
        <w:rPr>
          <w:rFonts w:ascii="GHEA Grapalat" w:hAnsi="GHEA Grapalat"/>
          <w:sz w:val="22"/>
          <w:szCs w:val="22"/>
        </w:rPr>
        <w:t>ԲՇԽ</w:t>
      </w:r>
      <w:r w:rsidRPr="00FF25C5">
        <w:rPr>
          <w:rFonts w:ascii="GHEA Grapalat" w:hAnsi="GHEA Grapalat"/>
          <w:sz w:val="22"/>
          <w:szCs w:val="22"/>
          <w:lang w:val="af-ZA"/>
        </w:rPr>
        <w:t>)</w:t>
      </w:r>
      <w:r w:rsidRPr="00FF25C5">
        <w:rPr>
          <w:rFonts w:ascii="GHEA Grapalat" w:hAnsi="GHEA Grapalat"/>
          <w:sz w:val="22"/>
          <w:szCs w:val="22"/>
        </w:rPr>
        <w:t xml:space="preserve"> քարտուղարության աշխատանքներն իրականացնելու նպատակով նախատեսվում էր վարձել երկու փորձագետ, </w:t>
      </w:r>
      <w:r w:rsidRPr="00FF25C5">
        <w:rPr>
          <w:rFonts w:ascii="GHEA Grapalat" w:hAnsi="GHEA Grapalat"/>
          <w:sz w:val="22"/>
          <w:szCs w:val="22"/>
          <w:lang w:val="en-US"/>
        </w:rPr>
        <w:t>սակայն</w:t>
      </w:r>
      <w:r w:rsidRPr="00FF25C5">
        <w:rPr>
          <w:rFonts w:ascii="GHEA Grapalat" w:hAnsi="GHEA Grapalat"/>
          <w:sz w:val="22"/>
          <w:szCs w:val="22"/>
        </w:rPr>
        <w:t xml:space="preserve"> կնքվել</w:t>
      </w:r>
      <w:r w:rsidRPr="00FF25C5">
        <w:rPr>
          <w:rFonts w:ascii="GHEA Grapalat" w:hAnsi="GHEA Grapalat"/>
          <w:sz w:val="22"/>
          <w:szCs w:val="22"/>
          <w:lang w:val="af-ZA"/>
        </w:rPr>
        <w:t xml:space="preserve"> </w:t>
      </w:r>
      <w:r w:rsidRPr="00FF25C5">
        <w:rPr>
          <w:rFonts w:ascii="GHEA Grapalat" w:hAnsi="GHEA Grapalat"/>
          <w:sz w:val="22"/>
          <w:szCs w:val="22"/>
          <w:lang w:val="en-US"/>
        </w:rPr>
        <w:t>է</w:t>
      </w:r>
      <w:r w:rsidRPr="00FF25C5">
        <w:rPr>
          <w:rFonts w:ascii="GHEA Grapalat" w:hAnsi="GHEA Grapalat"/>
          <w:sz w:val="22"/>
          <w:szCs w:val="22"/>
          <w:lang w:val="af-ZA"/>
        </w:rPr>
        <w:t xml:space="preserve"> </w:t>
      </w:r>
      <w:r w:rsidRPr="00FF25C5">
        <w:rPr>
          <w:rFonts w:ascii="GHEA Grapalat" w:hAnsi="GHEA Grapalat"/>
          <w:sz w:val="22"/>
          <w:szCs w:val="22"/>
        </w:rPr>
        <w:t>աշխատանքային պայմանագիր մեկ</w:t>
      </w:r>
      <w:r w:rsidRPr="00FF25C5">
        <w:rPr>
          <w:rFonts w:ascii="GHEA Grapalat" w:hAnsi="GHEA Grapalat"/>
          <w:sz w:val="22"/>
          <w:szCs w:val="22"/>
          <w:lang w:val="af-ZA"/>
        </w:rPr>
        <w:t xml:space="preserve"> </w:t>
      </w:r>
      <w:r w:rsidRPr="00FF25C5">
        <w:rPr>
          <w:rFonts w:ascii="GHEA Grapalat" w:hAnsi="GHEA Grapalat"/>
          <w:sz w:val="22"/>
          <w:szCs w:val="22"/>
        </w:rPr>
        <w:t>փորձագետի հետ</w:t>
      </w:r>
      <w:r w:rsidR="00576526" w:rsidRPr="00FF25C5">
        <w:rPr>
          <w:rFonts w:ascii="GHEA Grapalat" w:hAnsi="GHEA Grapalat"/>
          <w:sz w:val="22"/>
          <w:szCs w:val="22"/>
          <w:lang w:val="af-ZA"/>
        </w:rPr>
        <w:t xml:space="preserve">, </w:t>
      </w:r>
      <w:r w:rsidR="00576526" w:rsidRPr="00FF25C5">
        <w:rPr>
          <w:rFonts w:ascii="GHEA Grapalat" w:hAnsi="GHEA Grapalat"/>
          <w:sz w:val="22"/>
          <w:szCs w:val="22"/>
          <w:lang w:val="en-US"/>
        </w:rPr>
        <w:t>իսկ</w:t>
      </w:r>
      <w:r w:rsidR="00576526" w:rsidRPr="00FF25C5">
        <w:rPr>
          <w:rFonts w:ascii="GHEA Grapalat" w:hAnsi="GHEA Grapalat"/>
          <w:sz w:val="22"/>
          <w:szCs w:val="22"/>
          <w:lang w:val="af-ZA"/>
        </w:rPr>
        <w:t xml:space="preserve"> </w:t>
      </w:r>
      <w:r w:rsidR="00576526" w:rsidRPr="00FF25C5">
        <w:rPr>
          <w:rFonts w:ascii="GHEA Grapalat" w:hAnsi="GHEA Grapalat"/>
          <w:sz w:val="22"/>
          <w:szCs w:val="22"/>
          <w:lang w:val="en-US"/>
        </w:rPr>
        <w:t>մյուսի</w:t>
      </w:r>
      <w:r w:rsidR="00273065" w:rsidRPr="00FF25C5">
        <w:rPr>
          <w:rFonts w:ascii="GHEA Grapalat" w:hAnsi="GHEA Grapalat"/>
          <w:sz w:val="22"/>
          <w:szCs w:val="22"/>
          <w:lang w:val="af-ZA"/>
        </w:rPr>
        <w:t xml:space="preserve"> </w:t>
      </w:r>
      <w:r w:rsidR="00273065" w:rsidRPr="00FF25C5">
        <w:rPr>
          <w:rFonts w:ascii="GHEA Grapalat" w:hAnsi="GHEA Grapalat"/>
          <w:sz w:val="22"/>
          <w:szCs w:val="22"/>
          <w:lang w:val="en-US"/>
        </w:rPr>
        <w:t>հետ</w:t>
      </w:r>
      <w:r w:rsidR="00273065" w:rsidRPr="00FF25C5">
        <w:rPr>
          <w:rFonts w:ascii="GHEA Grapalat" w:hAnsi="GHEA Grapalat"/>
          <w:sz w:val="22"/>
          <w:szCs w:val="22"/>
          <w:lang w:val="af-ZA"/>
        </w:rPr>
        <w:t xml:space="preserve"> </w:t>
      </w:r>
      <w:r w:rsidR="00273065" w:rsidRPr="00FF25C5">
        <w:rPr>
          <w:rFonts w:ascii="GHEA Grapalat" w:hAnsi="GHEA Grapalat"/>
          <w:sz w:val="22"/>
          <w:szCs w:val="22"/>
          <w:lang w:val="en-US"/>
        </w:rPr>
        <w:t>պայմանագրի</w:t>
      </w:r>
      <w:r w:rsidR="00273065" w:rsidRPr="00FF25C5">
        <w:rPr>
          <w:rFonts w:ascii="GHEA Grapalat" w:hAnsi="GHEA Grapalat"/>
          <w:sz w:val="22"/>
          <w:szCs w:val="22"/>
          <w:lang w:val="af-ZA"/>
        </w:rPr>
        <w:t xml:space="preserve"> </w:t>
      </w:r>
      <w:r w:rsidR="00273065" w:rsidRPr="00FF25C5">
        <w:rPr>
          <w:rFonts w:ascii="GHEA Grapalat" w:hAnsi="GHEA Grapalat"/>
          <w:sz w:val="22"/>
          <w:szCs w:val="22"/>
          <w:lang w:val="en-US"/>
        </w:rPr>
        <w:t>կնքումը</w:t>
      </w:r>
      <w:r w:rsidR="00273065" w:rsidRPr="00FF25C5">
        <w:rPr>
          <w:rFonts w:ascii="GHEA Grapalat" w:hAnsi="GHEA Grapalat"/>
          <w:sz w:val="22"/>
          <w:szCs w:val="22"/>
          <w:lang w:val="af-ZA"/>
        </w:rPr>
        <w:t xml:space="preserve"> </w:t>
      </w:r>
      <w:r w:rsidR="00273065" w:rsidRPr="00FF25C5">
        <w:rPr>
          <w:rFonts w:ascii="GHEA Grapalat" w:hAnsi="GHEA Grapalat"/>
          <w:sz w:val="22"/>
          <w:szCs w:val="22"/>
          <w:lang w:val="en-US"/>
        </w:rPr>
        <w:t>նախատեսվել</w:t>
      </w:r>
      <w:r w:rsidR="00273065" w:rsidRPr="00FF25C5">
        <w:rPr>
          <w:rFonts w:ascii="GHEA Grapalat" w:hAnsi="GHEA Grapalat"/>
          <w:sz w:val="22"/>
          <w:szCs w:val="22"/>
          <w:lang w:val="af-ZA"/>
        </w:rPr>
        <w:t xml:space="preserve"> </w:t>
      </w:r>
      <w:r w:rsidR="00273065" w:rsidRPr="00FF25C5">
        <w:rPr>
          <w:rFonts w:ascii="GHEA Grapalat" w:hAnsi="GHEA Grapalat"/>
          <w:sz w:val="22"/>
          <w:szCs w:val="22"/>
          <w:lang w:val="en-US"/>
        </w:rPr>
        <w:t>է</w:t>
      </w:r>
      <w:r w:rsidR="00273065" w:rsidRPr="00FF25C5">
        <w:rPr>
          <w:rFonts w:ascii="GHEA Grapalat" w:hAnsi="GHEA Grapalat"/>
          <w:sz w:val="22"/>
          <w:szCs w:val="22"/>
          <w:lang w:val="af-ZA"/>
        </w:rPr>
        <w:t xml:space="preserve"> </w:t>
      </w:r>
      <w:r w:rsidR="00273065" w:rsidRPr="00FF25C5">
        <w:rPr>
          <w:rFonts w:ascii="GHEA Grapalat" w:hAnsi="GHEA Grapalat"/>
          <w:sz w:val="22"/>
          <w:szCs w:val="22"/>
          <w:lang w:val="en-US"/>
        </w:rPr>
        <w:t>իրականացնել</w:t>
      </w:r>
      <w:r w:rsidRPr="00FF25C5">
        <w:rPr>
          <w:rFonts w:ascii="GHEA Grapalat" w:hAnsi="GHEA Grapalat"/>
          <w:sz w:val="22"/>
          <w:szCs w:val="22"/>
        </w:rPr>
        <w:t xml:space="preserve"> հաջորդ տարի</w:t>
      </w:r>
      <w:r w:rsidRPr="00FF25C5">
        <w:rPr>
          <w:rFonts w:ascii="GHEA Grapalat" w:hAnsi="GHEA Grapalat"/>
          <w:sz w:val="22"/>
          <w:szCs w:val="22"/>
          <w:lang w:val="af-ZA"/>
        </w:rPr>
        <w:t xml:space="preserve">, </w:t>
      </w:r>
      <w:r w:rsidR="0041310A" w:rsidRPr="00FF25C5">
        <w:rPr>
          <w:rFonts w:ascii="GHEA Grapalat" w:hAnsi="GHEA Grapalat"/>
          <w:sz w:val="22"/>
          <w:szCs w:val="22"/>
          <w:lang w:val="en-US"/>
        </w:rPr>
        <w:t>ա</w:t>
      </w:r>
      <w:r w:rsidR="0041310A" w:rsidRPr="00FF25C5">
        <w:rPr>
          <w:rFonts w:ascii="GHEA Grapalat" w:hAnsi="GHEA Grapalat"/>
          <w:sz w:val="22"/>
          <w:szCs w:val="22"/>
        </w:rPr>
        <w:t>րդյունահանող ճյուղերի թափանցիկության նախաձեռնության</w:t>
      </w:r>
      <w:r w:rsidR="0041310A" w:rsidRPr="00FF25C5">
        <w:rPr>
          <w:rFonts w:ascii="GHEA Grapalat" w:hAnsi="GHEA Grapalat"/>
          <w:sz w:val="22"/>
          <w:szCs w:val="22"/>
          <w:lang w:val="af-ZA"/>
        </w:rPr>
        <w:t xml:space="preserve"> (</w:t>
      </w:r>
      <w:r w:rsidRPr="00FF25C5">
        <w:rPr>
          <w:rFonts w:ascii="GHEA Grapalat" w:hAnsi="GHEA Grapalat"/>
          <w:sz w:val="22"/>
          <w:szCs w:val="22"/>
        </w:rPr>
        <w:t>ԱՃԹՆ</w:t>
      </w:r>
      <w:r w:rsidR="0041310A" w:rsidRPr="00FF25C5">
        <w:rPr>
          <w:rFonts w:ascii="GHEA Grapalat" w:hAnsi="GHEA Grapalat"/>
          <w:sz w:val="22"/>
          <w:szCs w:val="22"/>
          <w:lang w:val="af-ZA"/>
        </w:rPr>
        <w:t>)</w:t>
      </w:r>
      <w:r w:rsidRPr="00FF25C5">
        <w:rPr>
          <w:rFonts w:ascii="GHEA Grapalat" w:hAnsi="GHEA Grapalat"/>
          <w:sz w:val="22"/>
          <w:szCs w:val="22"/>
        </w:rPr>
        <w:t xml:space="preserve"> խորհրդի նիստի հետ կապված գործուղումներ</w:t>
      </w:r>
      <w:r w:rsidRPr="00FF25C5">
        <w:rPr>
          <w:rFonts w:ascii="GHEA Grapalat" w:hAnsi="GHEA Grapalat"/>
          <w:sz w:val="22"/>
          <w:szCs w:val="22"/>
          <w:lang w:val="en-US"/>
        </w:rPr>
        <w:t>ն</w:t>
      </w:r>
      <w:r w:rsidRPr="00FF25C5">
        <w:rPr>
          <w:rFonts w:ascii="GHEA Grapalat" w:hAnsi="GHEA Grapalat"/>
          <w:sz w:val="22"/>
          <w:szCs w:val="22"/>
        </w:rPr>
        <w:t xml:space="preserve"> իրականացվել են Համաշխարհային բանկի ֆինանսավորմամբ:</w:t>
      </w:r>
      <w:r w:rsidRPr="00FF25C5">
        <w:rPr>
          <w:rFonts w:ascii="GHEA Grapalat" w:hAnsi="GHEA Grapalat"/>
          <w:sz w:val="22"/>
          <w:szCs w:val="22"/>
          <w:lang w:val="af-ZA"/>
        </w:rPr>
        <w:t xml:space="preserve"> </w:t>
      </w:r>
      <w:r w:rsidR="0041310A" w:rsidRPr="00FF25C5">
        <w:rPr>
          <w:rFonts w:ascii="GHEA Grapalat" w:hAnsi="GHEA Grapalat"/>
          <w:sz w:val="22"/>
          <w:szCs w:val="22"/>
        </w:rPr>
        <w:t xml:space="preserve">Ծրագրի նպատակն է օժանդակել ՀՀ </w:t>
      </w:r>
      <w:r w:rsidR="0041310A" w:rsidRPr="00FF25C5">
        <w:rPr>
          <w:rFonts w:ascii="GHEA Grapalat" w:hAnsi="GHEA Grapalat"/>
          <w:sz w:val="22"/>
          <w:szCs w:val="22"/>
          <w:lang w:val="en-US"/>
        </w:rPr>
        <w:t>կ</w:t>
      </w:r>
      <w:r w:rsidRPr="00FF25C5">
        <w:rPr>
          <w:rFonts w:ascii="GHEA Grapalat" w:hAnsi="GHEA Grapalat"/>
          <w:sz w:val="22"/>
          <w:szCs w:val="22"/>
        </w:rPr>
        <w:t>առավարությանը` հանքարդյունաբերության ոլորտի թափանցիկության և հաշվետվողականության խթանմանն ուղղված ջանքերի իրագործման հարցում: Հատկացվող միջոցներ</w:t>
      </w:r>
      <w:r w:rsidRPr="00FF25C5">
        <w:rPr>
          <w:rFonts w:ascii="GHEA Grapalat" w:hAnsi="GHEA Grapalat"/>
          <w:sz w:val="22"/>
          <w:szCs w:val="22"/>
          <w:lang w:val="en-US"/>
        </w:rPr>
        <w:t>ն</w:t>
      </w:r>
      <w:r w:rsidRPr="00FF25C5">
        <w:rPr>
          <w:rFonts w:ascii="GHEA Grapalat" w:hAnsi="GHEA Grapalat"/>
          <w:sz w:val="22"/>
          <w:szCs w:val="22"/>
        </w:rPr>
        <w:t xml:space="preserve"> ուղղվելու են</w:t>
      </w:r>
      <w:r w:rsidRPr="00FF25C5">
        <w:rPr>
          <w:rFonts w:ascii="GHEA Grapalat" w:hAnsi="GHEA Grapalat"/>
          <w:sz w:val="22"/>
          <w:szCs w:val="22"/>
          <w:lang w:val="af-ZA"/>
        </w:rPr>
        <w:t xml:space="preserve"> </w:t>
      </w:r>
      <w:r w:rsidRPr="00FF25C5">
        <w:rPr>
          <w:rFonts w:ascii="GHEA Grapalat" w:hAnsi="GHEA Grapalat"/>
          <w:sz w:val="22"/>
          <w:szCs w:val="22"/>
          <w:lang w:val="en-US"/>
        </w:rPr>
        <w:t>հ</w:t>
      </w:r>
      <w:r w:rsidRPr="00FF25C5">
        <w:rPr>
          <w:rFonts w:ascii="GHEA Grapalat" w:hAnsi="GHEA Grapalat"/>
          <w:sz w:val="22"/>
          <w:szCs w:val="22"/>
        </w:rPr>
        <w:t>անրապետական երկրաբանական ֆոնդի</w:t>
      </w:r>
      <w:r w:rsidR="00125F0F" w:rsidRPr="00FF25C5">
        <w:rPr>
          <w:rFonts w:ascii="GHEA Grapalat" w:hAnsi="GHEA Grapalat"/>
          <w:sz w:val="22"/>
          <w:szCs w:val="22"/>
        </w:rPr>
        <w:t xml:space="preserve"> </w:t>
      </w:r>
      <w:r w:rsidRPr="00FF25C5">
        <w:rPr>
          <w:rFonts w:ascii="GHEA Grapalat" w:hAnsi="GHEA Grapalat"/>
          <w:sz w:val="22"/>
          <w:szCs w:val="22"/>
        </w:rPr>
        <w:t>տվյալների թվայնացմ</w:t>
      </w:r>
      <w:r w:rsidRPr="00FF25C5">
        <w:rPr>
          <w:rFonts w:ascii="GHEA Grapalat" w:hAnsi="GHEA Grapalat"/>
          <w:sz w:val="22"/>
          <w:szCs w:val="22"/>
          <w:lang w:val="en-US"/>
        </w:rPr>
        <w:t>ան</w:t>
      </w:r>
      <w:r w:rsidRPr="00FF25C5">
        <w:rPr>
          <w:rFonts w:ascii="GHEA Grapalat" w:hAnsi="GHEA Grapalat"/>
          <w:sz w:val="22"/>
          <w:szCs w:val="22"/>
          <w:lang w:val="af-ZA"/>
        </w:rPr>
        <w:t xml:space="preserve"> </w:t>
      </w:r>
      <w:r w:rsidRPr="00FF25C5">
        <w:rPr>
          <w:rFonts w:ascii="GHEA Grapalat" w:hAnsi="GHEA Grapalat"/>
          <w:sz w:val="22"/>
          <w:szCs w:val="22"/>
          <w:lang w:val="en-US"/>
        </w:rPr>
        <w:t>ու</w:t>
      </w:r>
      <w:r w:rsidRPr="00FF25C5">
        <w:rPr>
          <w:rFonts w:ascii="GHEA Grapalat" w:hAnsi="GHEA Grapalat"/>
          <w:sz w:val="22"/>
          <w:szCs w:val="22"/>
          <w:lang w:val="af-ZA"/>
        </w:rPr>
        <w:t xml:space="preserve"> </w:t>
      </w:r>
      <w:r w:rsidRPr="00FF25C5">
        <w:rPr>
          <w:rFonts w:ascii="GHEA Grapalat" w:hAnsi="GHEA Grapalat"/>
          <w:sz w:val="22"/>
          <w:szCs w:val="22"/>
        </w:rPr>
        <w:t>հրապարակմ</w:t>
      </w:r>
      <w:r w:rsidRPr="00FF25C5">
        <w:rPr>
          <w:rFonts w:ascii="GHEA Grapalat" w:hAnsi="GHEA Grapalat"/>
          <w:sz w:val="22"/>
          <w:szCs w:val="22"/>
          <w:lang w:val="en-US"/>
        </w:rPr>
        <w:t>ան</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w:t>
      </w:r>
      <w:r w:rsidRPr="00FF25C5">
        <w:rPr>
          <w:rFonts w:ascii="GHEA Grapalat" w:hAnsi="GHEA Grapalat"/>
          <w:sz w:val="22"/>
          <w:szCs w:val="22"/>
          <w:lang w:val="en-US"/>
        </w:rPr>
        <w:t>ա</w:t>
      </w:r>
      <w:r w:rsidRPr="00FF25C5">
        <w:rPr>
          <w:rFonts w:ascii="GHEA Grapalat" w:hAnsi="GHEA Grapalat"/>
          <w:sz w:val="22"/>
          <w:szCs w:val="22"/>
        </w:rPr>
        <w:t xml:space="preserve">րդյունահանող ճյուղերի թափանցիկության նախաձեռնությանը (EITI/ԱՃԹՆ) միանալուն ուղղված նախապատրաստական քայլերի </w:t>
      </w:r>
      <w:r w:rsidRPr="00FF25C5">
        <w:rPr>
          <w:rFonts w:ascii="GHEA Grapalat" w:hAnsi="GHEA Grapalat"/>
          <w:sz w:val="22"/>
          <w:szCs w:val="22"/>
          <w:lang w:val="en-US"/>
        </w:rPr>
        <w:t>իրականացմանը</w:t>
      </w:r>
      <w:r w:rsidRPr="00FF25C5">
        <w:rPr>
          <w:rFonts w:ascii="GHEA Grapalat" w:hAnsi="GHEA Grapalat"/>
          <w:sz w:val="22"/>
          <w:szCs w:val="22"/>
          <w:lang w:val="af-ZA"/>
        </w:rPr>
        <w:t xml:space="preserve">: </w:t>
      </w:r>
      <w:r w:rsidRPr="00FF25C5">
        <w:rPr>
          <w:rFonts w:ascii="GHEA Grapalat" w:hAnsi="GHEA Grapalat"/>
          <w:sz w:val="22"/>
          <w:szCs w:val="22"/>
          <w:lang w:val="en-US"/>
        </w:rPr>
        <w:t>Ծրագրի</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en-US"/>
        </w:rPr>
        <w:t>ե</w:t>
      </w:r>
      <w:r w:rsidRPr="00FF25C5">
        <w:rPr>
          <w:rFonts w:ascii="GHEA Grapalat" w:hAnsi="GHEA Grapalat"/>
          <w:sz w:val="22"/>
          <w:szCs w:val="22"/>
        </w:rPr>
        <w:t>րկրաբանական ֆոնդի տվյալների թվայնացման համար</w:t>
      </w:r>
      <w:r w:rsidRPr="00FF25C5">
        <w:rPr>
          <w:rFonts w:ascii="GHEA Grapalat" w:hAnsi="GHEA Grapalat"/>
          <w:sz w:val="22"/>
          <w:szCs w:val="22"/>
          <w:lang w:val="af-ZA"/>
        </w:rPr>
        <w:t xml:space="preserve"> </w:t>
      </w:r>
      <w:r w:rsidRPr="00FF25C5">
        <w:rPr>
          <w:rFonts w:ascii="GHEA Grapalat" w:hAnsi="GHEA Grapalat"/>
          <w:sz w:val="22"/>
          <w:szCs w:val="22"/>
        </w:rPr>
        <w:t>իրականացվել է անհրաժեշտ սարքավորումների գնում</w:t>
      </w:r>
      <w:r w:rsidRPr="00FF25C5">
        <w:rPr>
          <w:rFonts w:ascii="GHEA Grapalat" w:hAnsi="GHEA Grapalat"/>
          <w:sz w:val="22"/>
          <w:szCs w:val="22"/>
          <w:lang w:val="af-ZA"/>
        </w:rPr>
        <w:t xml:space="preserve">, </w:t>
      </w:r>
      <w:r w:rsidRPr="00FF25C5">
        <w:rPr>
          <w:rFonts w:ascii="GHEA Grapalat" w:hAnsi="GHEA Grapalat"/>
          <w:sz w:val="22"/>
          <w:szCs w:val="22"/>
          <w:lang w:val="en-US"/>
        </w:rPr>
        <w:t>թ</w:t>
      </w:r>
      <w:r w:rsidRPr="00FF25C5">
        <w:rPr>
          <w:rFonts w:ascii="GHEA Grapalat" w:hAnsi="GHEA Grapalat"/>
          <w:sz w:val="22"/>
          <w:szCs w:val="22"/>
        </w:rPr>
        <w:t>վայնացման համար տենդերի ա</w:t>
      </w:r>
      <w:r w:rsidR="009B7201" w:rsidRPr="00FF25C5">
        <w:rPr>
          <w:rFonts w:ascii="GHEA Grapalat" w:hAnsi="GHEA Grapalat"/>
          <w:sz w:val="22"/>
          <w:szCs w:val="22"/>
          <w:lang w:val="en-US"/>
        </w:rPr>
        <w:t>ր</w:t>
      </w:r>
      <w:r w:rsidRPr="00FF25C5">
        <w:rPr>
          <w:rFonts w:ascii="GHEA Grapalat" w:hAnsi="GHEA Grapalat"/>
          <w:sz w:val="22"/>
          <w:szCs w:val="22"/>
        </w:rPr>
        <w:t xml:space="preserve">դյունքում հաղթող կազմակերպության հետ կնքվել </w:t>
      </w:r>
      <w:r w:rsidR="004A6124" w:rsidRPr="00FF25C5">
        <w:rPr>
          <w:rFonts w:ascii="GHEA Grapalat" w:hAnsi="GHEA Grapalat"/>
          <w:sz w:val="22"/>
          <w:szCs w:val="22"/>
          <w:lang w:val="en-US"/>
        </w:rPr>
        <w:t>է</w:t>
      </w:r>
      <w:r w:rsidR="004A6124" w:rsidRPr="00FF25C5">
        <w:rPr>
          <w:rFonts w:ascii="GHEA Grapalat" w:hAnsi="GHEA Grapalat"/>
          <w:sz w:val="22"/>
          <w:szCs w:val="22"/>
          <w:lang w:val="af-ZA"/>
        </w:rPr>
        <w:t xml:space="preserve"> </w:t>
      </w:r>
      <w:r w:rsidR="004A6124" w:rsidRPr="00FF25C5">
        <w:rPr>
          <w:rFonts w:ascii="GHEA Grapalat" w:hAnsi="GHEA Grapalat"/>
          <w:sz w:val="22"/>
          <w:szCs w:val="22"/>
        </w:rPr>
        <w:t>պայմանագիր</w:t>
      </w:r>
      <w:r w:rsidR="004A6124" w:rsidRPr="00FF25C5">
        <w:rPr>
          <w:rFonts w:ascii="GHEA Grapalat" w:hAnsi="GHEA Grapalat"/>
          <w:sz w:val="22"/>
          <w:szCs w:val="22"/>
          <w:lang w:val="af-ZA"/>
        </w:rPr>
        <w:t>,</w:t>
      </w:r>
      <w:r w:rsidR="004A6124" w:rsidRPr="00FF25C5">
        <w:rPr>
          <w:rFonts w:ascii="GHEA Grapalat" w:hAnsi="GHEA Grapalat"/>
          <w:sz w:val="22"/>
          <w:szCs w:val="22"/>
        </w:rPr>
        <w:t xml:space="preserve"> </w:t>
      </w:r>
      <w:r w:rsidRPr="00FF25C5">
        <w:rPr>
          <w:rFonts w:ascii="GHEA Grapalat" w:hAnsi="GHEA Grapalat"/>
          <w:sz w:val="22"/>
          <w:szCs w:val="22"/>
        </w:rPr>
        <w:t xml:space="preserve">և 2016 թվականի դեկտեմբերի 20-ի դրությամբ թվայնացվել </w:t>
      </w:r>
      <w:r w:rsidR="004A6124" w:rsidRPr="00FF25C5">
        <w:rPr>
          <w:rFonts w:ascii="GHEA Grapalat" w:hAnsi="GHEA Grapalat"/>
          <w:sz w:val="22"/>
          <w:szCs w:val="22"/>
          <w:lang w:val="en-US"/>
        </w:rPr>
        <w:t>են</w:t>
      </w:r>
      <w:r w:rsidRPr="00FF25C5">
        <w:rPr>
          <w:rFonts w:ascii="GHEA Grapalat" w:hAnsi="GHEA Grapalat"/>
          <w:sz w:val="22"/>
          <w:szCs w:val="22"/>
        </w:rPr>
        <w:t xml:space="preserve"> նախատեսված նյութերը</w:t>
      </w:r>
      <w:r w:rsidRPr="00FF25C5">
        <w:rPr>
          <w:rFonts w:ascii="GHEA Grapalat" w:hAnsi="GHEA Grapalat"/>
          <w:sz w:val="22"/>
          <w:szCs w:val="22"/>
          <w:lang w:val="af-ZA"/>
        </w:rPr>
        <w:t xml:space="preserve">, </w:t>
      </w:r>
      <w:r w:rsidRPr="00FF25C5">
        <w:rPr>
          <w:rFonts w:ascii="GHEA Grapalat" w:hAnsi="GHEA Grapalat"/>
          <w:sz w:val="22"/>
          <w:szCs w:val="22"/>
          <w:lang w:val="en-US"/>
        </w:rPr>
        <w:t>կ</w:t>
      </w:r>
      <w:r w:rsidRPr="00FF25C5">
        <w:rPr>
          <w:rFonts w:ascii="GHEA Grapalat" w:hAnsi="GHEA Grapalat"/>
          <w:sz w:val="22"/>
          <w:szCs w:val="22"/>
        </w:rPr>
        <w:t xml:space="preserve">ազմակերպության կողմից մշակվել է նաև </w:t>
      </w:r>
      <w:hyperlink r:id="rId41" w:history="1">
        <w:r w:rsidR="00AC33F9" w:rsidRPr="00FF25C5">
          <w:rPr>
            <w:rFonts w:ascii="GHEA Grapalat" w:hAnsi="GHEA Grapalat"/>
            <w:sz w:val="22"/>
            <w:szCs w:val="22"/>
          </w:rPr>
          <w:t>www.geo</w:t>
        </w:r>
        <w:r w:rsidR="00AC33F9" w:rsidRPr="00FF25C5">
          <w:rPr>
            <w:rFonts w:ascii="GHEA Grapalat" w:hAnsi="GHEA Grapalat"/>
            <w:sz w:val="22"/>
            <w:szCs w:val="22"/>
            <w:lang w:val="af-ZA"/>
          </w:rPr>
          <w:noBreakHyphen/>
        </w:r>
        <w:r w:rsidRPr="00FF25C5">
          <w:rPr>
            <w:rFonts w:ascii="GHEA Grapalat" w:hAnsi="GHEA Grapalat"/>
            <w:sz w:val="22"/>
            <w:szCs w:val="22"/>
          </w:rPr>
          <w:t>fund.am</w:t>
        </w:r>
      </w:hyperlink>
      <w:r w:rsidRPr="00FF25C5">
        <w:rPr>
          <w:rFonts w:ascii="GHEA Grapalat" w:hAnsi="GHEA Grapalat"/>
          <w:sz w:val="22"/>
          <w:szCs w:val="22"/>
        </w:rPr>
        <w:t xml:space="preserve"> կայքը, որտեղ տեղադրվելու </w:t>
      </w:r>
      <w:r w:rsidRPr="00FF25C5">
        <w:rPr>
          <w:rFonts w:ascii="GHEA Grapalat" w:hAnsi="GHEA Grapalat"/>
          <w:sz w:val="22"/>
          <w:szCs w:val="22"/>
        </w:rPr>
        <w:lastRenderedPageBreak/>
        <w:t>են թվայնացված նյութերը</w:t>
      </w:r>
      <w:r w:rsidRPr="00FF25C5">
        <w:rPr>
          <w:rFonts w:ascii="GHEA Grapalat" w:hAnsi="GHEA Grapalat"/>
          <w:sz w:val="22"/>
          <w:szCs w:val="22"/>
          <w:lang w:val="af-ZA"/>
        </w:rPr>
        <w:t xml:space="preserve">, </w:t>
      </w:r>
      <w:r w:rsidRPr="00FF25C5">
        <w:rPr>
          <w:rFonts w:ascii="GHEA Grapalat" w:hAnsi="GHEA Grapalat"/>
          <w:sz w:val="22"/>
          <w:szCs w:val="22"/>
          <w:lang w:val="en-US"/>
        </w:rPr>
        <w:t>թ</w:t>
      </w:r>
      <w:r w:rsidRPr="00FF25C5">
        <w:rPr>
          <w:rFonts w:ascii="GHEA Grapalat" w:hAnsi="GHEA Grapalat"/>
          <w:sz w:val="22"/>
          <w:szCs w:val="22"/>
        </w:rPr>
        <w:t>վայնացման աշխատանքները</w:t>
      </w:r>
      <w:r w:rsidR="00AC33F9" w:rsidRPr="00FF25C5">
        <w:rPr>
          <w:rFonts w:ascii="GHEA Grapalat" w:hAnsi="GHEA Grapalat"/>
          <w:sz w:val="22"/>
          <w:szCs w:val="22"/>
          <w:lang w:val="af-ZA"/>
        </w:rPr>
        <w:t xml:space="preserve"> </w:t>
      </w:r>
      <w:r w:rsidR="00AC33F9" w:rsidRPr="00FF25C5">
        <w:rPr>
          <w:rFonts w:ascii="GHEA Grapalat" w:hAnsi="GHEA Grapalat"/>
          <w:sz w:val="22"/>
          <w:szCs w:val="22"/>
        </w:rPr>
        <w:t>շարունակվում են</w:t>
      </w:r>
      <w:r w:rsidRPr="00FF25C5">
        <w:rPr>
          <w:rFonts w:ascii="GHEA Grapalat" w:hAnsi="GHEA Grapalat"/>
          <w:sz w:val="22"/>
          <w:szCs w:val="22"/>
        </w:rPr>
        <w:t>: Արդյունահանող ճյուղերի թափանցիկության նախաձեռնությանը միանալուն օժանդակելու համար կազմակերպվել են ԱՃԹՆ բազմաշահառու խմբի աշխատանքային հանդիպումներ, ինչպես նաև ԱՄՆ-ից ժամանած փորձագետների կողմից կազմակերպվել է երկօրյա սեմինար</w:t>
      </w:r>
      <w:r w:rsidRPr="00FF25C5">
        <w:rPr>
          <w:rFonts w:ascii="GHEA Grapalat" w:hAnsi="GHEA Grapalat"/>
          <w:sz w:val="22"/>
          <w:szCs w:val="22"/>
          <w:lang w:val="af-ZA"/>
        </w:rPr>
        <w:t xml:space="preserve">: </w:t>
      </w:r>
      <w:r w:rsidRPr="00FF25C5">
        <w:rPr>
          <w:rFonts w:ascii="GHEA Grapalat" w:hAnsi="GHEA Grapalat"/>
          <w:sz w:val="22"/>
          <w:szCs w:val="22"/>
        </w:rPr>
        <w:t>ԲՇԽ-ի և փորձագետի համատեղ աշխատանքների արդյունքում կազմվել է ԱՃԹՆ հայաստանյան ծրագիրը, որ</w:t>
      </w:r>
      <w:r w:rsidRPr="00FF25C5">
        <w:rPr>
          <w:rFonts w:ascii="GHEA Grapalat" w:hAnsi="GHEA Grapalat"/>
          <w:sz w:val="22"/>
          <w:szCs w:val="22"/>
          <w:lang w:val="en-US"/>
        </w:rPr>
        <w:t>ն</w:t>
      </w:r>
      <w:r w:rsidRPr="00FF25C5">
        <w:rPr>
          <w:rFonts w:ascii="GHEA Grapalat" w:hAnsi="GHEA Grapalat"/>
          <w:sz w:val="22"/>
          <w:szCs w:val="22"/>
        </w:rPr>
        <w:t xml:space="preserve"> անդամակցության հայտի հետ միասին </w:t>
      </w:r>
      <w:r w:rsidR="00EB538C" w:rsidRPr="00FF25C5">
        <w:rPr>
          <w:rFonts w:ascii="GHEA Grapalat" w:hAnsi="GHEA Grapalat"/>
          <w:sz w:val="22"/>
          <w:szCs w:val="22"/>
        </w:rPr>
        <w:t>դեկտեմբերի 28</w:t>
      </w:r>
      <w:r w:rsidR="00EB538C" w:rsidRPr="00FF25C5">
        <w:rPr>
          <w:rFonts w:ascii="GHEA Grapalat" w:hAnsi="GHEA Grapalat"/>
          <w:sz w:val="22"/>
          <w:szCs w:val="22"/>
          <w:lang w:val="af-ZA"/>
        </w:rPr>
        <w:noBreakHyphen/>
      </w:r>
      <w:r w:rsidR="00EB538C" w:rsidRPr="00FF25C5">
        <w:rPr>
          <w:rFonts w:ascii="GHEA Grapalat" w:hAnsi="GHEA Grapalat"/>
          <w:sz w:val="22"/>
          <w:szCs w:val="22"/>
        </w:rPr>
        <w:t xml:space="preserve">ին </w:t>
      </w:r>
      <w:r w:rsidRPr="00FF25C5">
        <w:rPr>
          <w:rFonts w:ascii="GHEA Grapalat" w:hAnsi="GHEA Grapalat"/>
          <w:sz w:val="22"/>
          <w:szCs w:val="22"/>
        </w:rPr>
        <w:t xml:space="preserve">ուղարկվել է ԱՃԹՆ միջազգային քարտուղարություն: </w:t>
      </w:r>
    </w:p>
    <w:p w14:paraId="444AEA42" w14:textId="77777777" w:rsidR="00DC3920" w:rsidRPr="00FF25C5" w:rsidRDefault="00A30E39" w:rsidP="00DC3920">
      <w:pPr>
        <w:spacing w:line="360" w:lineRule="auto"/>
        <w:ind w:firstLine="561"/>
        <w:jc w:val="both"/>
        <w:rPr>
          <w:rFonts w:ascii="GHEA Grapalat" w:hAnsi="GHEA Grapalat"/>
          <w:sz w:val="22"/>
          <w:szCs w:val="22"/>
          <w:lang w:val="af-ZA"/>
        </w:rPr>
      </w:pPr>
      <w:r w:rsidRPr="00FF25C5">
        <w:rPr>
          <w:rFonts w:ascii="GHEA Grapalat" w:hAnsi="GHEA Grapalat"/>
          <w:sz w:val="22"/>
          <w:szCs w:val="22"/>
        </w:rPr>
        <w:t>Եվրոպական միության աջակցությամբ իրականացվող Հայաստանի տարածքային զարգացման դրամաշնորհային</w:t>
      </w:r>
      <w:r w:rsidR="00FB7793" w:rsidRPr="00FF25C5">
        <w:rPr>
          <w:rFonts w:ascii="GHEA Grapalat" w:hAnsi="GHEA Grapalat"/>
          <w:sz w:val="22"/>
          <w:szCs w:val="22"/>
          <w:lang w:val="af-ZA"/>
        </w:rPr>
        <w:t xml:space="preserve"> </w:t>
      </w:r>
      <w:r w:rsidR="00FB7793" w:rsidRPr="00FF25C5">
        <w:rPr>
          <w:rFonts w:ascii="GHEA Grapalat" w:hAnsi="GHEA Grapalat"/>
          <w:sz w:val="22"/>
          <w:szCs w:val="22"/>
          <w:lang w:val="en-US"/>
        </w:rPr>
        <w:t>ծրագրի</w:t>
      </w:r>
      <w:r w:rsidRPr="00FF25C5">
        <w:rPr>
          <w:rFonts w:ascii="GHEA Grapalat" w:hAnsi="GHEA Grapalat"/>
          <w:sz w:val="22"/>
          <w:szCs w:val="22"/>
        </w:rPr>
        <w:t xml:space="preserve"> գծով </w:t>
      </w:r>
      <w:r w:rsidRPr="00FF25C5">
        <w:rPr>
          <w:rFonts w:ascii="GHEA Grapalat" w:hAnsi="GHEA Grapalat" w:cs="Arial AMU"/>
          <w:sz w:val="22"/>
          <w:szCs w:val="22"/>
          <w:lang w:val="fr-FR"/>
        </w:rPr>
        <w:t>նախատեսված 2.5 մլրդ դրամի միջոցները չեն օգտագործվել՝ պայմանավորված</w:t>
      </w:r>
      <w:r w:rsidR="00740F25" w:rsidRPr="00FF25C5">
        <w:rPr>
          <w:rFonts w:ascii="GHEA Grapalat" w:hAnsi="GHEA Grapalat" w:cs="Arial AMU"/>
          <w:sz w:val="22"/>
          <w:szCs w:val="22"/>
          <w:lang w:val="fr-FR"/>
        </w:rPr>
        <w:t xml:space="preserve"> աշխատանքները</w:t>
      </w:r>
      <w:r w:rsidRPr="00FF25C5">
        <w:rPr>
          <w:rFonts w:ascii="GHEA Grapalat" w:hAnsi="GHEA Grapalat" w:cs="Arial AMU"/>
          <w:sz w:val="22"/>
          <w:szCs w:val="22"/>
          <w:lang w:val="fr-FR"/>
        </w:rPr>
        <w:t xml:space="preserve"> 2017 թվական հետաձգելու հանգամանքով</w:t>
      </w:r>
      <w:r w:rsidRPr="00FF25C5">
        <w:rPr>
          <w:rFonts w:ascii="GHEA Grapalat" w:hAnsi="GHEA Grapalat"/>
          <w:sz w:val="22"/>
          <w:szCs w:val="22"/>
        </w:rPr>
        <w:t xml:space="preserve">: </w:t>
      </w:r>
      <w:r w:rsidRPr="00FF25C5">
        <w:rPr>
          <w:rFonts w:ascii="GHEA Grapalat" w:hAnsi="GHEA Grapalat"/>
          <w:sz w:val="22"/>
          <w:szCs w:val="22"/>
          <w:lang w:val="en-US"/>
        </w:rPr>
        <w:t>Ծ</w:t>
      </w:r>
      <w:r w:rsidRPr="00FF25C5">
        <w:rPr>
          <w:rFonts w:ascii="GHEA Grapalat" w:hAnsi="GHEA Grapalat"/>
          <w:sz w:val="22"/>
          <w:szCs w:val="22"/>
        </w:rPr>
        <w:t>րագիրը միտված է Հայաստանի տարածքային համաչափ զարգացմանը</w:t>
      </w:r>
      <w:r w:rsidR="00740F25" w:rsidRPr="00FF25C5">
        <w:rPr>
          <w:rFonts w:ascii="GHEA Grapalat" w:hAnsi="GHEA Grapalat"/>
          <w:sz w:val="22"/>
          <w:szCs w:val="22"/>
          <w:lang w:val="af-ZA"/>
        </w:rPr>
        <w:t>,</w:t>
      </w:r>
      <w:r w:rsidRPr="00FF25C5">
        <w:rPr>
          <w:rFonts w:ascii="GHEA Grapalat" w:hAnsi="GHEA Grapalat"/>
          <w:sz w:val="22"/>
          <w:szCs w:val="22"/>
        </w:rPr>
        <w:t xml:space="preserve"> </w:t>
      </w:r>
      <w:r w:rsidR="00740F25" w:rsidRPr="00FF25C5">
        <w:rPr>
          <w:rFonts w:ascii="GHEA Grapalat" w:hAnsi="GHEA Grapalat"/>
          <w:sz w:val="22"/>
          <w:szCs w:val="22"/>
          <w:lang w:val="en-US"/>
        </w:rPr>
        <w:t>ենթ</w:t>
      </w:r>
      <w:r w:rsidRPr="00FF25C5">
        <w:rPr>
          <w:rFonts w:ascii="GHEA Grapalat" w:hAnsi="GHEA Grapalat"/>
          <w:sz w:val="22"/>
          <w:szCs w:val="22"/>
        </w:rPr>
        <w:t>ակառուցվածքների բարելավմանը: Ծրագրի ընդհանուր արժեքը կազմում է 11.750.000 եվրո, որից ԵՄ-ն ստանձնում է առավելագույնը 10.000.000 եվրո գումար ֆինանսավորելու պարտավորություն:</w:t>
      </w:r>
    </w:p>
    <w:p w14:paraId="0909B1A8" w14:textId="77777777" w:rsidR="00A30E39" w:rsidRPr="00FF25C5" w:rsidRDefault="00A30E39" w:rsidP="00A30E39">
      <w:pPr>
        <w:spacing w:line="360" w:lineRule="auto"/>
        <w:ind w:firstLine="561"/>
        <w:jc w:val="both"/>
        <w:rPr>
          <w:rFonts w:ascii="GHEA Grapalat" w:hAnsi="GHEA Grapalat"/>
          <w:sz w:val="22"/>
          <w:szCs w:val="22"/>
        </w:rPr>
      </w:pPr>
      <w:r w:rsidRPr="00FF25C5">
        <w:rPr>
          <w:rFonts w:ascii="GHEA Grapalat" w:hAnsi="GHEA Grapalat"/>
          <w:sz w:val="22"/>
          <w:szCs w:val="22"/>
        </w:rPr>
        <w:t>Մթնոլորտային երևույթների վրա ակտիվ ներգործության ծառայության գծով նախատեսված 291.4 մլն դրամն ամբողջությամբ օգտագործվել է: Նախորդ տարվա համեմատ նշված ծախսերը նվազել են 3.2%-ով կամ 9.7 մլն դրամով՝ պայմանավորված հաստիքների կրճատմամբ:</w:t>
      </w:r>
    </w:p>
    <w:p w14:paraId="53F13F0A" w14:textId="77777777" w:rsidR="00A30E39" w:rsidRPr="00FF25C5" w:rsidRDefault="00A30E39" w:rsidP="00A30E39">
      <w:pPr>
        <w:spacing w:line="360" w:lineRule="auto"/>
        <w:ind w:firstLine="561"/>
        <w:jc w:val="both"/>
        <w:rPr>
          <w:rFonts w:ascii="GHEA Grapalat" w:hAnsi="GHEA Grapalat"/>
          <w:sz w:val="22"/>
          <w:szCs w:val="22"/>
          <w:lang w:val="af-ZA"/>
        </w:rPr>
      </w:pP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ռեզերվների</w:t>
      </w:r>
      <w:r w:rsidRPr="00FF25C5">
        <w:rPr>
          <w:rFonts w:ascii="GHEA Grapalat" w:hAnsi="GHEA Grapalat"/>
          <w:sz w:val="22"/>
          <w:szCs w:val="22"/>
          <w:lang w:val="af-ZA"/>
        </w:rPr>
        <w:t xml:space="preserve"> </w:t>
      </w:r>
      <w:r w:rsidRPr="00FF25C5">
        <w:rPr>
          <w:rFonts w:ascii="GHEA Grapalat" w:hAnsi="GHEA Grapalat"/>
          <w:sz w:val="22"/>
          <w:szCs w:val="22"/>
        </w:rPr>
        <w:t>գործակալության</w:t>
      </w:r>
      <w:r w:rsidRPr="00FF25C5">
        <w:rPr>
          <w:rFonts w:ascii="GHEA Grapalat" w:hAnsi="GHEA Grapalat"/>
          <w:sz w:val="22"/>
          <w:szCs w:val="22"/>
          <w:lang w:val="af-ZA"/>
        </w:rPr>
        <w:t xml:space="preserve"> </w:t>
      </w:r>
      <w:r w:rsidRPr="00FF25C5">
        <w:rPr>
          <w:rFonts w:ascii="GHEA Grapalat" w:hAnsi="GHEA Grapalat"/>
          <w:sz w:val="22"/>
          <w:szCs w:val="22"/>
        </w:rPr>
        <w:t>համակարգի</w:t>
      </w:r>
      <w:r w:rsidRPr="00FF25C5">
        <w:rPr>
          <w:rFonts w:ascii="GHEA Grapalat" w:hAnsi="GHEA Grapalat"/>
          <w:sz w:val="22"/>
          <w:szCs w:val="22"/>
          <w:lang w:val="af-ZA"/>
        </w:rPr>
        <w:t xml:space="preserve"> </w:t>
      </w:r>
      <w:r w:rsidRPr="00FF25C5">
        <w:rPr>
          <w:rFonts w:ascii="GHEA Grapalat" w:hAnsi="GHEA Grapalat"/>
          <w:sz w:val="22"/>
          <w:szCs w:val="22"/>
        </w:rPr>
        <w:t>հիմնարկների</w:t>
      </w:r>
      <w:r w:rsidRPr="00FF25C5">
        <w:rPr>
          <w:rFonts w:ascii="GHEA Grapalat" w:hAnsi="GHEA Grapalat"/>
          <w:sz w:val="22"/>
          <w:szCs w:val="22"/>
          <w:lang w:val="af-ZA"/>
        </w:rPr>
        <w:t xml:space="preserve"> </w:t>
      </w:r>
      <w:r w:rsidRPr="00FF25C5">
        <w:rPr>
          <w:rFonts w:ascii="GHEA Grapalat" w:hAnsi="GHEA Grapalat"/>
          <w:sz w:val="22"/>
          <w:szCs w:val="22"/>
        </w:rPr>
        <w:t>պահպանման</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xml:space="preserve"> ևս ամբողջությամբ կատարվել են` </w:t>
      </w:r>
      <w:r w:rsidRPr="00FF25C5">
        <w:rPr>
          <w:rFonts w:ascii="GHEA Grapalat" w:hAnsi="GHEA Grapalat"/>
          <w:sz w:val="22"/>
          <w:szCs w:val="22"/>
        </w:rPr>
        <w:t>կազմելով</w:t>
      </w:r>
      <w:r w:rsidRPr="00FF25C5">
        <w:rPr>
          <w:rFonts w:ascii="GHEA Grapalat" w:hAnsi="GHEA Grapalat"/>
          <w:sz w:val="22"/>
          <w:szCs w:val="22"/>
          <w:lang w:val="af-ZA"/>
        </w:rPr>
        <w:t xml:space="preserve"> 281.5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rPr>
        <w:t>Նախորդ</w:t>
      </w:r>
      <w:r w:rsidRPr="00FF25C5">
        <w:rPr>
          <w:rFonts w:ascii="GHEA Grapalat" w:hAnsi="GHEA Grapalat"/>
          <w:sz w:val="22"/>
          <w:szCs w:val="22"/>
          <w:lang w:val="af-ZA"/>
        </w:rPr>
        <w:t xml:space="preserve"> </w:t>
      </w:r>
      <w:r w:rsidRPr="00FF25C5">
        <w:rPr>
          <w:rFonts w:ascii="GHEA Grapalat" w:hAnsi="GHEA Grapalat"/>
          <w:sz w:val="22"/>
          <w:szCs w:val="22"/>
        </w:rPr>
        <w:t>տարվա</w:t>
      </w:r>
      <w:r w:rsidRPr="00FF25C5">
        <w:rPr>
          <w:rFonts w:ascii="GHEA Grapalat" w:hAnsi="GHEA Grapalat"/>
          <w:sz w:val="22"/>
          <w:szCs w:val="22"/>
          <w:lang w:val="af-ZA"/>
        </w:rPr>
        <w:t xml:space="preserve"> </w:t>
      </w:r>
      <w:r w:rsidRPr="00FF25C5">
        <w:rPr>
          <w:rFonts w:ascii="GHEA Grapalat" w:hAnsi="GHEA Grapalat"/>
          <w:sz w:val="22"/>
          <w:szCs w:val="22"/>
        </w:rPr>
        <w:t>համեմատ</w:t>
      </w:r>
      <w:r w:rsidRPr="00FF25C5">
        <w:rPr>
          <w:rFonts w:ascii="GHEA Grapalat" w:hAnsi="GHEA Grapalat"/>
          <w:sz w:val="22"/>
          <w:szCs w:val="22"/>
          <w:lang w:val="af-ZA"/>
        </w:rPr>
        <w:t xml:space="preserve"> </w:t>
      </w:r>
      <w:r w:rsidRPr="00FF25C5">
        <w:rPr>
          <w:rFonts w:ascii="GHEA Grapalat" w:hAnsi="GHEA Grapalat"/>
          <w:sz w:val="22"/>
          <w:szCs w:val="22"/>
        </w:rPr>
        <w:t>նշված</w:t>
      </w:r>
      <w:r w:rsidRPr="00FF25C5">
        <w:rPr>
          <w:rFonts w:ascii="GHEA Grapalat" w:hAnsi="GHEA Grapalat"/>
          <w:sz w:val="22"/>
          <w:szCs w:val="22"/>
          <w:lang w:val="af-ZA"/>
        </w:rPr>
        <w:t xml:space="preserve"> </w:t>
      </w:r>
      <w:r w:rsidRPr="00FF25C5">
        <w:rPr>
          <w:rFonts w:ascii="GHEA Grapalat" w:hAnsi="GHEA Grapalat"/>
          <w:sz w:val="22"/>
          <w:szCs w:val="22"/>
        </w:rPr>
        <w:t>ծախսերն</w:t>
      </w:r>
      <w:r w:rsidRPr="00FF25C5">
        <w:rPr>
          <w:rFonts w:ascii="GHEA Grapalat" w:hAnsi="GHEA Grapalat"/>
          <w:sz w:val="22"/>
          <w:szCs w:val="22"/>
          <w:lang w:val="af-ZA"/>
        </w:rPr>
        <w:t xml:space="preserve"> </w:t>
      </w:r>
      <w:r w:rsidRPr="00FF25C5">
        <w:rPr>
          <w:rFonts w:ascii="GHEA Grapalat" w:hAnsi="GHEA Grapalat"/>
          <w:sz w:val="22"/>
          <w:szCs w:val="22"/>
        </w:rPr>
        <w:t>աճել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4.4%</w:t>
      </w:r>
      <w:r w:rsidRPr="00FF25C5">
        <w:rPr>
          <w:rFonts w:ascii="GHEA Grapalat" w:hAnsi="GHEA Grapalat"/>
          <w:sz w:val="22"/>
          <w:szCs w:val="22"/>
          <w:lang w:val="af-ZA"/>
        </w:rPr>
        <w:noBreakHyphen/>
      </w:r>
      <w:r w:rsidRPr="00FF25C5">
        <w:rPr>
          <w:rFonts w:ascii="GHEA Grapalat" w:hAnsi="GHEA Grapalat"/>
          <w:sz w:val="22"/>
          <w:szCs w:val="22"/>
        </w:rPr>
        <w:t>ով</w:t>
      </w:r>
      <w:r w:rsidRPr="00FF25C5">
        <w:rPr>
          <w:rFonts w:ascii="GHEA Grapalat" w:hAnsi="GHEA Grapalat"/>
          <w:sz w:val="22"/>
          <w:szCs w:val="22"/>
          <w:lang w:val="af-ZA"/>
        </w:rPr>
        <w:t xml:space="preserve"> </w:t>
      </w:r>
      <w:r w:rsidRPr="00FF25C5">
        <w:rPr>
          <w:rFonts w:ascii="GHEA Grapalat" w:hAnsi="GHEA Grapalat"/>
          <w:sz w:val="22"/>
          <w:szCs w:val="22"/>
        </w:rPr>
        <w:t>կամ 11.9 մլն</w:t>
      </w:r>
      <w:r w:rsidRPr="00FF25C5">
        <w:rPr>
          <w:rFonts w:ascii="GHEA Grapalat" w:hAnsi="GHEA Grapalat"/>
          <w:sz w:val="22"/>
          <w:szCs w:val="22"/>
          <w:lang w:val="af-ZA"/>
        </w:rPr>
        <w:t xml:space="preserve"> </w:t>
      </w:r>
      <w:r w:rsidRPr="00FF25C5">
        <w:rPr>
          <w:rFonts w:ascii="GHEA Grapalat" w:hAnsi="GHEA Grapalat"/>
          <w:sz w:val="22"/>
          <w:szCs w:val="22"/>
        </w:rPr>
        <w:t>դրամով</w:t>
      </w:r>
      <w:r w:rsidRPr="00FF25C5">
        <w:rPr>
          <w:rFonts w:ascii="GHEA Grapalat" w:hAnsi="GHEA Grapalat"/>
          <w:sz w:val="22"/>
          <w:szCs w:val="22"/>
          <w:lang w:val="af-ZA"/>
        </w:rPr>
        <w:t>:</w:t>
      </w:r>
    </w:p>
    <w:p w14:paraId="690C47A2" w14:textId="77777777" w:rsidR="00A30E39" w:rsidRPr="00FF25C5" w:rsidRDefault="00A30E39" w:rsidP="00A30E39">
      <w:pPr>
        <w:spacing w:line="360" w:lineRule="auto"/>
        <w:ind w:firstLine="561"/>
        <w:jc w:val="both"/>
        <w:rPr>
          <w:rFonts w:ascii="GHEA Grapalat" w:hAnsi="GHEA Grapalat"/>
          <w:sz w:val="22"/>
          <w:szCs w:val="22"/>
          <w:lang w:val="af-ZA"/>
        </w:rPr>
      </w:pPr>
      <w:r w:rsidRPr="00FF25C5">
        <w:rPr>
          <w:rFonts w:ascii="GHEA Grapalat" w:hAnsi="GHEA Grapalat"/>
          <w:sz w:val="22"/>
          <w:szCs w:val="22"/>
        </w:rPr>
        <w:t>Հաշվետու</w:t>
      </w:r>
      <w:r w:rsidRPr="00FF25C5">
        <w:rPr>
          <w:rFonts w:ascii="GHEA Grapalat" w:hAnsi="GHEA Grapalat"/>
          <w:sz w:val="22"/>
          <w:szCs w:val="22"/>
          <w:lang w:val="af-ZA"/>
        </w:rPr>
        <w:t xml:space="preserve"> </w:t>
      </w:r>
      <w:r w:rsidRPr="00FF25C5">
        <w:rPr>
          <w:rFonts w:ascii="GHEA Grapalat" w:hAnsi="GHEA Grapalat"/>
          <w:sz w:val="22"/>
          <w:szCs w:val="22"/>
        </w:rPr>
        <w:t>տարում</w:t>
      </w:r>
      <w:r w:rsidRPr="00FF25C5">
        <w:rPr>
          <w:rFonts w:ascii="GHEA Grapalat" w:hAnsi="GHEA Grapalat"/>
          <w:sz w:val="22"/>
          <w:szCs w:val="22"/>
          <w:lang w:val="af-ZA"/>
        </w:rPr>
        <w:t xml:space="preserve"> </w:t>
      </w:r>
      <w:r w:rsidRPr="00FF25C5">
        <w:rPr>
          <w:rFonts w:ascii="GHEA Grapalat" w:hAnsi="GHEA Grapalat"/>
          <w:sz w:val="22"/>
          <w:szCs w:val="22"/>
        </w:rPr>
        <w:t>նյութական</w:t>
      </w:r>
      <w:r w:rsidRPr="00FF25C5">
        <w:rPr>
          <w:rFonts w:ascii="GHEA Grapalat" w:hAnsi="GHEA Grapalat"/>
          <w:sz w:val="22"/>
          <w:szCs w:val="22"/>
          <w:lang w:val="af-ZA"/>
        </w:rPr>
        <w:t xml:space="preserve"> </w:t>
      </w:r>
      <w:r w:rsidRPr="00FF25C5">
        <w:rPr>
          <w:rFonts w:ascii="GHEA Grapalat" w:hAnsi="GHEA Grapalat"/>
          <w:sz w:val="22"/>
          <w:szCs w:val="22"/>
        </w:rPr>
        <w:t>ռեսուրսների</w:t>
      </w:r>
      <w:r w:rsidRPr="00FF25C5">
        <w:rPr>
          <w:rFonts w:ascii="GHEA Grapalat" w:hAnsi="GHEA Grapalat"/>
          <w:sz w:val="22"/>
          <w:szCs w:val="22"/>
          <w:lang w:val="af-ZA"/>
        </w:rPr>
        <w:t xml:space="preserve"> </w:t>
      </w:r>
      <w:r w:rsidRPr="00FF25C5">
        <w:rPr>
          <w:rFonts w:ascii="GHEA Grapalat" w:hAnsi="GHEA Grapalat"/>
          <w:sz w:val="22"/>
          <w:szCs w:val="22"/>
        </w:rPr>
        <w:t>ՀՀ</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պահուստի</w:t>
      </w:r>
      <w:r w:rsidRPr="00FF25C5">
        <w:rPr>
          <w:rFonts w:ascii="GHEA Grapalat" w:hAnsi="GHEA Grapalat"/>
          <w:sz w:val="22"/>
          <w:szCs w:val="22"/>
          <w:lang w:val="af-ZA"/>
        </w:rPr>
        <w:t xml:space="preserve"> </w:t>
      </w:r>
      <w:r w:rsidRPr="00FF25C5">
        <w:rPr>
          <w:rFonts w:ascii="GHEA Grapalat" w:hAnsi="GHEA Grapalat"/>
          <w:sz w:val="22"/>
          <w:szCs w:val="22"/>
        </w:rPr>
        <w:t>ձևավորման</w:t>
      </w:r>
      <w:r w:rsidRPr="00FF25C5">
        <w:rPr>
          <w:rFonts w:ascii="GHEA Grapalat" w:hAnsi="GHEA Grapalat"/>
          <w:sz w:val="22"/>
          <w:szCs w:val="22"/>
          <w:lang w:val="af-ZA"/>
        </w:rPr>
        <w:t xml:space="preserve"> </w:t>
      </w:r>
      <w:r w:rsidRPr="00FF25C5">
        <w:rPr>
          <w:rFonts w:ascii="GHEA Grapalat" w:hAnsi="GHEA Grapalat"/>
          <w:sz w:val="22"/>
          <w:szCs w:val="22"/>
        </w:rPr>
        <w:t>ու</w:t>
      </w:r>
      <w:r w:rsidRPr="00FF25C5">
        <w:rPr>
          <w:rFonts w:ascii="GHEA Grapalat" w:hAnsi="GHEA Grapalat"/>
          <w:sz w:val="22"/>
          <w:szCs w:val="22"/>
          <w:lang w:val="af-ZA"/>
        </w:rPr>
        <w:t xml:space="preserve"> </w:t>
      </w:r>
      <w:r w:rsidRPr="00FF25C5">
        <w:rPr>
          <w:rFonts w:ascii="GHEA Grapalat" w:hAnsi="GHEA Grapalat"/>
          <w:sz w:val="22"/>
          <w:szCs w:val="22"/>
        </w:rPr>
        <w:t>պահպանման</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xml:space="preserve"> </w:t>
      </w:r>
      <w:r w:rsidRPr="00FF25C5">
        <w:rPr>
          <w:rFonts w:ascii="GHEA Grapalat" w:hAnsi="GHEA Grapalat"/>
          <w:sz w:val="22"/>
          <w:szCs w:val="22"/>
        </w:rPr>
        <w:t>կազմել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25.3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rPr>
        <w:t>կամ</w:t>
      </w:r>
      <w:r w:rsidRPr="00FF25C5">
        <w:rPr>
          <w:rFonts w:ascii="GHEA Grapalat" w:hAnsi="GHEA Grapalat"/>
          <w:sz w:val="22"/>
          <w:szCs w:val="22"/>
          <w:lang w:val="af-ZA"/>
        </w:rPr>
        <w:t xml:space="preserve"> </w:t>
      </w:r>
      <w:r w:rsidRPr="00FF25C5">
        <w:rPr>
          <w:rFonts w:ascii="GHEA Grapalat" w:hAnsi="GHEA Grapalat"/>
          <w:sz w:val="22"/>
          <w:szCs w:val="22"/>
        </w:rPr>
        <w:t>նախատեսվածի</w:t>
      </w:r>
      <w:r w:rsidRPr="00FF25C5">
        <w:rPr>
          <w:rFonts w:ascii="GHEA Grapalat" w:hAnsi="GHEA Grapalat"/>
          <w:sz w:val="22"/>
          <w:szCs w:val="22"/>
          <w:lang w:val="af-ZA"/>
        </w:rPr>
        <w:t xml:space="preserve"> 97.6%-</w:t>
      </w:r>
      <w:r w:rsidRPr="00FF25C5">
        <w:rPr>
          <w:rFonts w:ascii="GHEA Grapalat" w:hAnsi="GHEA Grapalat"/>
          <w:sz w:val="22"/>
          <w:szCs w:val="22"/>
        </w:rPr>
        <w:t>ը</w:t>
      </w:r>
      <w:r w:rsidRPr="00FF25C5">
        <w:rPr>
          <w:rFonts w:ascii="GHEA Grapalat" w:hAnsi="GHEA Grapalat"/>
          <w:sz w:val="22"/>
          <w:szCs w:val="22"/>
          <w:lang w:val="af-ZA"/>
        </w:rPr>
        <w:t xml:space="preserve">: </w:t>
      </w:r>
      <w:r w:rsidRPr="00FF25C5">
        <w:rPr>
          <w:rFonts w:ascii="GHEA Grapalat" w:hAnsi="GHEA Grapalat"/>
          <w:sz w:val="22"/>
          <w:szCs w:val="22"/>
        </w:rPr>
        <w:t>Նախորդ</w:t>
      </w:r>
      <w:r w:rsidRPr="00FF25C5">
        <w:rPr>
          <w:rFonts w:ascii="GHEA Grapalat" w:hAnsi="GHEA Grapalat"/>
          <w:sz w:val="22"/>
          <w:szCs w:val="22"/>
          <w:lang w:val="af-ZA"/>
        </w:rPr>
        <w:t xml:space="preserve"> </w:t>
      </w:r>
      <w:r w:rsidRPr="00FF25C5">
        <w:rPr>
          <w:rFonts w:ascii="GHEA Grapalat" w:hAnsi="GHEA Grapalat"/>
          <w:sz w:val="22"/>
          <w:szCs w:val="22"/>
        </w:rPr>
        <w:t>տարվա</w:t>
      </w:r>
      <w:r w:rsidRPr="00FF25C5">
        <w:rPr>
          <w:rFonts w:ascii="GHEA Grapalat" w:hAnsi="GHEA Grapalat"/>
          <w:sz w:val="22"/>
          <w:szCs w:val="22"/>
          <w:lang w:val="af-ZA"/>
        </w:rPr>
        <w:t xml:space="preserve"> </w:t>
      </w:r>
      <w:r w:rsidRPr="00FF25C5">
        <w:rPr>
          <w:rFonts w:ascii="GHEA Grapalat" w:hAnsi="GHEA Grapalat"/>
          <w:sz w:val="22"/>
          <w:szCs w:val="22"/>
        </w:rPr>
        <w:t>համեմատ</w:t>
      </w:r>
      <w:r w:rsidRPr="00FF25C5">
        <w:rPr>
          <w:rFonts w:ascii="GHEA Grapalat" w:hAnsi="GHEA Grapalat"/>
          <w:sz w:val="22"/>
          <w:szCs w:val="22"/>
          <w:lang w:val="af-ZA"/>
        </w:rPr>
        <w:t xml:space="preserve"> </w:t>
      </w:r>
      <w:r w:rsidRPr="00FF25C5">
        <w:rPr>
          <w:rFonts w:ascii="GHEA Grapalat" w:hAnsi="GHEA Grapalat"/>
          <w:sz w:val="22"/>
          <w:szCs w:val="22"/>
        </w:rPr>
        <w:t>նշված</w:t>
      </w:r>
      <w:r w:rsidRPr="00FF25C5">
        <w:rPr>
          <w:rFonts w:ascii="GHEA Grapalat" w:hAnsi="GHEA Grapalat"/>
          <w:sz w:val="22"/>
          <w:szCs w:val="22"/>
          <w:lang w:val="af-ZA"/>
        </w:rPr>
        <w:t xml:space="preserve"> </w:t>
      </w:r>
      <w:r w:rsidRPr="00FF25C5">
        <w:rPr>
          <w:rFonts w:ascii="GHEA Grapalat" w:hAnsi="GHEA Grapalat"/>
          <w:sz w:val="22"/>
          <w:szCs w:val="22"/>
        </w:rPr>
        <w:t>ծախսերն</w:t>
      </w:r>
      <w:r w:rsidRPr="00FF25C5">
        <w:rPr>
          <w:rFonts w:ascii="GHEA Grapalat" w:hAnsi="GHEA Grapalat"/>
          <w:sz w:val="22"/>
          <w:szCs w:val="22"/>
          <w:lang w:val="af-ZA"/>
        </w:rPr>
        <w:t xml:space="preserve"> </w:t>
      </w:r>
      <w:r w:rsidRPr="00FF25C5">
        <w:rPr>
          <w:rFonts w:ascii="GHEA Grapalat" w:hAnsi="GHEA Grapalat"/>
          <w:sz w:val="22"/>
          <w:szCs w:val="22"/>
        </w:rPr>
        <w:t>աճել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76.9%</w:t>
      </w:r>
      <w:r w:rsidRPr="00FF25C5">
        <w:rPr>
          <w:rFonts w:ascii="GHEA Grapalat" w:hAnsi="GHEA Grapalat"/>
          <w:sz w:val="22"/>
          <w:szCs w:val="22"/>
          <w:lang w:val="af-ZA"/>
        </w:rPr>
        <w:noBreakHyphen/>
      </w:r>
      <w:r w:rsidRPr="00FF25C5">
        <w:rPr>
          <w:rFonts w:ascii="GHEA Grapalat" w:hAnsi="GHEA Grapalat"/>
          <w:sz w:val="22"/>
          <w:szCs w:val="22"/>
        </w:rPr>
        <w:t>ով</w:t>
      </w:r>
      <w:r w:rsidRPr="00FF25C5">
        <w:rPr>
          <w:rFonts w:ascii="GHEA Grapalat" w:hAnsi="GHEA Grapalat"/>
          <w:sz w:val="22"/>
          <w:szCs w:val="22"/>
          <w:lang w:val="af-ZA"/>
        </w:rPr>
        <w:t xml:space="preserve"> կամ 11 մլն դրամո</w:t>
      </w:r>
      <w:r w:rsidRPr="00FF25C5">
        <w:rPr>
          <w:rFonts w:ascii="GHEA Grapalat" w:hAnsi="GHEA Grapalat"/>
          <w:sz w:val="22"/>
          <w:szCs w:val="22"/>
        </w:rPr>
        <w:t>վ</w:t>
      </w:r>
      <w:r w:rsidRPr="00FF25C5">
        <w:rPr>
          <w:rFonts w:ascii="GHEA Grapalat" w:hAnsi="GHEA Grapalat"/>
          <w:sz w:val="22"/>
          <w:szCs w:val="22"/>
          <w:lang w:val="af-ZA"/>
        </w:rPr>
        <w:t>:</w:t>
      </w:r>
    </w:p>
    <w:p w14:paraId="17250C5D" w14:textId="77777777" w:rsidR="00A30E39" w:rsidRPr="00FF25C5" w:rsidRDefault="00A30E39" w:rsidP="00A30E39">
      <w:pPr>
        <w:spacing w:line="360" w:lineRule="auto"/>
        <w:ind w:firstLine="561"/>
        <w:jc w:val="both"/>
        <w:rPr>
          <w:rFonts w:ascii="GHEA Grapalat" w:hAnsi="GHEA Grapalat"/>
          <w:sz w:val="22"/>
          <w:szCs w:val="22"/>
          <w:lang w:val="af-ZA"/>
        </w:rPr>
      </w:pPr>
      <w:r w:rsidRPr="00FF25C5">
        <w:rPr>
          <w:rFonts w:ascii="GHEA Grapalat" w:hAnsi="GHEA Grapalat"/>
          <w:sz w:val="22"/>
          <w:szCs w:val="22"/>
          <w:lang w:val="af-ZA"/>
        </w:rPr>
        <w:t xml:space="preserve">566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rPr>
        <w:t>կազմել</w:t>
      </w:r>
      <w:r w:rsidRPr="00FF25C5">
        <w:rPr>
          <w:rFonts w:ascii="GHEA Grapalat" w:hAnsi="GHEA Grapalat"/>
          <w:sz w:val="22"/>
          <w:szCs w:val="22"/>
          <w:lang w:val="af-ZA"/>
        </w:rPr>
        <w:t xml:space="preserve"> տվյալ դասում ընդգրկված՝ </w:t>
      </w:r>
      <w:r w:rsidRPr="00FF25C5">
        <w:rPr>
          <w:rFonts w:ascii="GHEA Grapalat" w:hAnsi="GHEA Grapalat"/>
          <w:sz w:val="22"/>
          <w:szCs w:val="22"/>
        </w:rPr>
        <w:t>գործադիր</w:t>
      </w:r>
      <w:r w:rsidRPr="00FF25C5">
        <w:rPr>
          <w:rFonts w:ascii="GHEA Grapalat" w:hAnsi="GHEA Grapalat"/>
          <w:sz w:val="22"/>
          <w:szCs w:val="22"/>
          <w:lang w:val="af-ZA"/>
        </w:rPr>
        <w:t xml:space="preserve"> </w:t>
      </w:r>
      <w:r w:rsidRPr="00FF25C5">
        <w:rPr>
          <w:rFonts w:ascii="GHEA Grapalat" w:hAnsi="GHEA Grapalat"/>
          <w:sz w:val="22"/>
          <w:szCs w:val="22"/>
        </w:rPr>
        <w:t>իշխանության</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կառավարման</w:t>
      </w:r>
      <w:r w:rsidRPr="00FF25C5">
        <w:rPr>
          <w:rFonts w:ascii="GHEA Grapalat" w:hAnsi="GHEA Grapalat"/>
          <w:sz w:val="22"/>
          <w:szCs w:val="22"/>
          <w:lang w:val="af-ZA"/>
        </w:rPr>
        <w:t xml:space="preserve"> </w:t>
      </w:r>
      <w:r w:rsidRPr="00FF25C5">
        <w:rPr>
          <w:rFonts w:ascii="GHEA Grapalat" w:hAnsi="GHEA Grapalat"/>
          <w:sz w:val="22"/>
          <w:szCs w:val="22"/>
        </w:rPr>
        <w:t>հանրապետական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տարածքային</w:t>
      </w:r>
      <w:r w:rsidRPr="00FF25C5">
        <w:rPr>
          <w:rFonts w:ascii="GHEA Grapalat" w:hAnsi="GHEA Grapalat"/>
          <w:sz w:val="22"/>
          <w:szCs w:val="22"/>
          <w:lang w:val="af-ZA"/>
        </w:rPr>
        <w:t xml:space="preserve"> </w:t>
      </w:r>
      <w:r w:rsidRPr="00FF25C5">
        <w:rPr>
          <w:rFonts w:ascii="GHEA Grapalat" w:hAnsi="GHEA Grapalat"/>
          <w:sz w:val="22"/>
          <w:szCs w:val="22"/>
        </w:rPr>
        <w:t>կառավարման</w:t>
      </w:r>
      <w:r w:rsidRPr="00FF25C5">
        <w:rPr>
          <w:rFonts w:ascii="GHEA Grapalat" w:hAnsi="GHEA Grapalat"/>
          <w:sz w:val="22"/>
          <w:szCs w:val="22"/>
          <w:lang w:val="af-ZA"/>
        </w:rPr>
        <w:t xml:space="preserve"> </w:t>
      </w:r>
      <w:r w:rsidRPr="00FF25C5">
        <w:rPr>
          <w:rFonts w:ascii="GHEA Grapalat" w:hAnsi="GHEA Grapalat"/>
          <w:sz w:val="22"/>
          <w:szCs w:val="22"/>
        </w:rPr>
        <w:t>մարմինների</w:t>
      </w:r>
      <w:r w:rsidRPr="00FF25C5">
        <w:rPr>
          <w:rFonts w:ascii="GHEA Grapalat" w:hAnsi="GHEA Grapalat"/>
          <w:sz w:val="22"/>
          <w:szCs w:val="22"/>
          <w:lang w:val="af-ZA"/>
        </w:rPr>
        <w:t xml:space="preserve"> </w:t>
      </w:r>
      <w:r w:rsidRPr="00FF25C5">
        <w:rPr>
          <w:rFonts w:ascii="GHEA Grapalat" w:hAnsi="GHEA Grapalat"/>
          <w:sz w:val="22"/>
          <w:szCs w:val="22"/>
        </w:rPr>
        <w:t>պահպանման</w:t>
      </w:r>
      <w:r w:rsidRPr="00FF25C5">
        <w:rPr>
          <w:rFonts w:ascii="GHEA Grapalat" w:hAnsi="GHEA Grapalat"/>
          <w:sz w:val="22"/>
          <w:szCs w:val="22"/>
          <w:lang w:val="af-ZA"/>
        </w:rPr>
        <w:t xml:space="preserve"> (</w:t>
      </w:r>
      <w:r w:rsidRPr="00FF25C5">
        <w:rPr>
          <w:rFonts w:ascii="GHEA Grapalat" w:hAnsi="GHEA Grapalat"/>
          <w:sz w:val="22"/>
          <w:szCs w:val="22"/>
        </w:rPr>
        <w:t>նախարարությունների</w:t>
      </w:r>
      <w:r w:rsidRPr="00FF25C5">
        <w:rPr>
          <w:rFonts w:ascii="GHEA Grapalat" w:hAnsi="GHEA Grapalat"/>
          <w:sz w:val="22"/>
          <w:szCs w:val="22"/>
          <w:lang w:val="af-ZA"/>
        </w:rPr>
        <w:t xml:space="preserve"> </w:t>
      </w:r>
      <w:r w:rsidRPr="00FF25C5">
        <w:rPr>
          <w:rFonts w:ascii="GHEA Grapalat" w:hAnsi="GHEA Grapalat"/>
          <w:sz w:val="22"/>
          <w:szCs w:val="22"/>
        </w:rPr>
        <w:t>աշխատակազմերի</w:t>
      </w:r>
      <w:r w:rsidRPr="00FF25C5">
        <w:rPr>
          <w:rFonts w:ascii="GHEA Grapalat" w:hAnsi="GHEA Grapalat"/>
          <w:sz w:val="22"/>
          <w:szCs w:val="22"/>
          <w:lang w:val="af-ZA"/>
        </w:rPr>
        <w:t xml:space="preserve"> </w:t>
      </w:r>
      <w:r w:rsidRPr="00FF25C5">
        <w:rPr>
          <w:rFonts w:ascii="GHEA Grapalat" w:hAnsi="GHEA Grapalat"/>
          <w:sz w:val="22"/>
          <w:szCs w:val="22"/>
        </w:rPr>
        <w:t>մասով</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97.5%-</w:t>
      </w:r>
      <w:r w:rsidRPr="00FF25C5">
        <w:rPr>
          <w:rFonts w:ascii="GHEA Grapalat" w:hAnsi="GHEA Grapalat"/>
          <w:sz w:val="22"/>
          <w:szCs w:val="22"/>
        </w:rPr>
        <w:t>ով</w:t>
      </w:r>
      <w:r w:rsidRPr="00FF25C5">
        <w:rPr>
          <w:rFonts w:ascii="GHEA Grapalat" w:hAnsi="GHEA Grapalat"/>
          <w:sz w:val="22"/>
          <w:szCs w:val="22"/>
          <w:lang w:val="af-ZA"/>
        </w:rPr>
        <w:t xml:space="preserve"> </w:t>
      </w:r>
      <w:r w:rsidRPr="00FF25C5">
        <w:rPr>
          <w:rFonts w:ascii="GHEA Grapalat" w:hAnsi="GHEA Grapalat"/>
          <w:sz w:val="22"/>
          <w:szCs w:val="22"/>
        </w:rPr>
        <w:t>ապահովելով</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կատարումը</w:t>
      </w:r>
      <w:r w:rsidRPr="00FF25C5">
        <w:rPr>
          <w:rFonts w:ascii="GHEA Grapalat" w:hAnsi="GHEA Grapalat"/>
          <w:sz w:val="22"/>
          <w:szCs w:val="22"/>
          <w:lang w:val="af-ZA"/>
        </w:rPr>
        <w:t xml:space="preserve">: </w:t>
      </w:r>
      <w:r w:rsidRPr="00FF25C5">
        <w:rPr>
          <w:rFonts w:ascii="GHEA Grapalat" w:hAnsi="GHEA Grapalat"/>
          <w:sz w:val="22"/>
          <w:szCs w:val="22"/>
        </w:rPr>
        <w:t>Շեղումը</w:t>
      </w:r>
      <w:r w:rsidRPr="00FF25C5">
        <w:rPr>
          <w:rFonts w:ascii="GHEA Grapalat" w:hAnsi="GHEA Grapalat"/>
          <w:sz w:val="22"/>
          <w:szCs w:val="22"/>
          <w:lang w:val="af-ZA"/>
        </w:rPr>
        <w:t xml:space="preserve"> </w:t>
      </w:r>
      <w:r w:rsidRPr="00FF25C5">
        <w:rPr>
          <w:rFonts w:ascii="GHEA Grapalat" w:hAnsi="GHEA Grapalat"/>
          <w:sz w:val="22"/>
          <w:szCs w:val="22"/>
        </w:rPr>
        <w:t>պայմանավորված</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տնտեսումներով</w:t>
      </w:r>
      <w:r w:rsidRPr="00FF25C5">
        <w:rPr>
          <w:rFonts w:ascii="GHEA Grapalat" w:hAnsi="GHEA Grapalat"/>
          <w:sz w:val="22"/>
          <w:szCs w:val="22"/>
          <w:lang w:val="af-ZA"/>
        </w:rPr>
        <w:t xml:space="preserve">: </w:t>
      </w:r>
      <w:r w:rsidRPr="00FF25C5">
        <w:rPr>
          <w:rFonts w:ascii="GHEA Grapalat" w:hAnsi="GHEA Grapalat"/>
          <w:sz w:val="22"/>
          <w:szCs w:val="22"/>
        </w:rPr>
        <w:t>Միջոցները</w:t>
      </w:r>
      <w:r w:rsidRPr="00FF25C5">
        <w:rPr>
          <w:rFonts w:ascii="GHEA Grapalat" w:hAnsi="GHEA Grapalat"/>
          <w:sz w:val="22"/>
          <w:szCs w:val="22"/>
          <w:lang w:val="af-ZA"/>
        </w:rPr>
        <w:t xml:space="preserve"> </w:t>
      </w:r>
      <w:r w:rsidRPr="00FF25C5">
        <w:rPr>
          <w:rFonts w:ascii="GHEA Grapalat" w:hAnsi="GHEA Grapalat"/>
          <w:sz w:val="22"/>
          <w:szCs w:val="22"/>
        </w:rPr>
        <w:t>հատկացվել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rPr>
        <w:t>ՀՀ</w:t>
      </w:r>
      <w:r w:rsidRPr="00FF25C5">
        <w:rPr>
          <w:rFonts w:ascii="GHEA Grapalat" w:hAnsi="GHEA Grapalat"/>
          <w:sz w:val="22"/>
          <w:szCs w:val="22"/>
          <w:lang w:val="af-ZA"/>
        </w:rPr>
        <w:t xml:space="preserve"> </w:t>
      </w:r>
      <w:r w:rsidRPr="00FF25C5">
        <w:rPr>
          <w:rFonts w:ascii="GHEA Grapalat" w:hAnsi="GHEA Grapalat"/>
          <w:sz w:val="22"/>
          <w:szCs w:val="22"/>
        </w:rPr>
        <w:t>տրանսպորտի</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կապի</w:t>
      </w:r>
      <w:r w:rsidRPr="00FF25C5">
        <w:rPr>
          <w:rFonts w:ascii="GHEA Grapalat" w:hAnsi="GHEA Grapalat"/>
          <w:sz w:val="22"/>
          <w:szCs w:val="22"/>
          <w:lang w:val="af-ZA"/>
        </w:rPr>
        <w:t xml:space="preserve"> </w:t>
      </w:r>
      <w:r w:rsidRPr="00FF25C5">
        <w:rPr>
          <w:rFonts w:ascii="GHEA Grapalat" w:hAnsi="GHEA Grapalat"/>
          <w:sz w:val="22"/>
          <w:szCs w:val="22"/>
        </w:rPr>
        <w:t>նախարարության</w:t>
      </w:r>
      <w:r w:rsidRPr="00FF25C5">
        <w:rPr>
          <w:rFonts w:ascii="GHEA Grapalat" w:hAnsi="GHEA Grapalat"/>
          <w:sz w:val="22"/>
          <w:szCs w:val="22"/>
          <w:lang w:val="af-ZA"/>
        </w:rPr>
        <w:t xml:space="preserve"> </w:t>
      </w:r>
      <w:r w:rsidRPr="00FF25C5">
        <w:rPr>
          <w:rFonts w:ascii="GHEA Grapalat" w:hAnsi="GHEA Grapalat"/>
          <w:sz w:val="22"/>
          <w:szCs w:val="22"/>
        </w:rPr>
        <w:t>աշխատակազմի</w:t>
      </w:r>
      <w:r w:rsidRPr="00FF25C5">
        <w:rPr>
          <w:rFonts w:ascii="GHEA Grapalat" w:hAnsi="GHEA Grapalat"/>
          <w:sz w:val="22"/>
          <w:szCs w:val="22"/>
          <w:lang w:val="af-ZA"/>
        </w:rPr>
        <w:t xml:space="preserve"> </w:t>
      </w:r>
      <w:r w:rsidRPr="00FF25C5">
        <w:rPr>
          <w:rFonts w:ascii="GHEA Grapalat" w:hAnsi="GHEA Grapalat"/>
          <w:sz w:val="22"/>
          <w:szCs w:val="22"/>
        </w:rPr>
        <w:t>պահպանմանը</w:t>
      </w:r>
      <w:r w:rsidRPr="00FF25C5">
        <w:rPr>
          <w:rFonts w:ascii="GHEA Grapalat" w:hAnsi="GHEA Grapalat"/>
          <w:sz w:val="22"/>
          <w:szCs w:val="22"/>
          <w:lang w:val="af-ZA"/>
        </w:rPr>
        <w:t xml:space="preserve">: </w:t>
      </w:r>
      <w:r w:rsidRPr="00FF25C5">
        <w:rPr>
          <w:rFonts w:ascii="GHEA Grapalat" w:hAnsi="GHEA Grapalat"/>
          <w:sz w:val="22"/>
          <w:szCs w:val="22"/>
        </w:rPr>
        <w:t>Նախորդ</w:t>
      </w:r>
      <w:r w:rsidRPr="00FF25C5">
        <w:rPr>
          <w:rFonts w:ascii="GHEA Grapalat" w:hAnsi="GHEA Grapalat"/>
          <w:sz w:val="22"/>
          <w:szCs w:val="22"/>
          <w:lang w:val="af-ZA"/>
        </w:rPr>
        <w:t xml:space="preserve"> </w:t>
      </w:r>
      <w:r w:rsidRPr="00FF25C5">
        <w:rPr>
          <w:rFonts w:ascii="GHEA Grapalat" w:hAnsi="GHEA Grapalat"/>
          <w:sz w:val="22"/>
          <w:szCs w:val="22"/>
        </w:rPr>
        <w:t>տարվա</w:t>
      </w:r>
      <w:r w:rsidRPr="00FF25C5">
        <w:rPr>
          <w:rFonts w:ascii="GHEA Grapalat" w:hAnsi="GHEA Grapalat"/>
          <w:sz w:val="22"/>
          <w:szCs w:val="22"/>
          <w:lang w:val="af-ZA"/>
        </w:rPr>
        <w:t xml:space="preserve"> համեմատ նշված ծախսերը նվազել են 2.8%-ով կամ 16.4 մլն դրամով`</w:t>
      </w:r>
      <w:r w:rsidR="005E53AE" w:rsidRPr="00FF25C5">
        <w:rPr>
          <w:rFonts w:ascii="GHEA Grapalat" w:hAnsi="GHEA Grapalat"/>
          <w:sz w:val="22"/>
          <w:szCs w:val="22"/>
          <w:lang w:val="af-ZA"/>
        </w:rPr>
        <w:t xml:space="preserve"> հիմնականում</w:t>
      </w:r>
      <w:r w:rsidRPr="00FF25C5">
        <w:rPr>
          <w:rFonts w:ascii="GHEA Grapalat" w:hAnsi="GHEA Grapalat"/>
          <w:sz w:val="22"/>
          <w:szCs w:val="22"/>
          <w:lang w:val="af-ZA"/>
        </w:rPr>
        <w:t xml:space="preserve"> պայմանավորված </w:t>
      </w:r>
      <w:r w:rsidR="00516A91" w:rsidRPr="00FF25C5">
        <w:rPr>
          <w:rFonts w:ascii="GHEA Grapalat" w:hAnsi="GHEA Grapalat"/>
          <w:sz w:val="22"/>
          <w:szCs w:val="22"/>
          <w:lang w:val="af-ZA"/>
        </w:rPr>
        <w:t xml:space="preserve">թափուր հաստիքների առկայության հետևանքով </w:t>
      </w:r>
      <w:r w:rsidR="005E53AE" w:rsidRPr="00FF25C5">
        <w:rPr>
          <w:rFonts w:ascii="GHEA Grapalat" w:hAnsi="GHEA Grapalat"/>
          <w:sz w:val="22"/>
          <w:szCs w:val="22"/>
          <w:lang w:val="af-ZA"/>
        </w:rPr>
        <w:t>աշխատանքի վարձատրության</w:t>
      </w:r>
      <w:r w:rsidRPr="00FF25C5">
        <w:rPr>
          <w:rFonts w:ascii="GHEA Grapalat" w:hAnsi="GHEA Grapalat"/>
          <w:sz w:val="22"/>
          <w:szCs w:val="22"/>
          <w:lang w:val="af-ZA"/>
        </w:rPr>
        <w:t xml:space="preserve"> ծախսերի կրճատմամբ: </w:t>
      </w:r>
    </w:p>
    <w:p w14:paraId="0357FE97" w14:textId="77777777" w:rsidR="00A30E39" w:rsidRPr="00FF25C5" w:rsidRDefault="00A30E39" w:rsidP="00A30E39">
      <w:pPr>
        <w:spacing w:line="360" w:lineRule="auto"/>
        <w:ind w:firstLine="561"/>
        <w:jc w:val="both"/>
        <w:rPr>
          <w:rFonts w:ascii="GHEA Grapalat" w:hAnsi="GHEA Grapalat"/>
          <w:sz w:val="22"/>
          <w:szCs w:val="22"/>
        </w:rPr>
      </w:pPr>
      <w:r w:rsidRPr="00FF25C5">
        <w:rPr>
          <w:rFonts w:ascii="GHEA Grapalat" w:hAnsi="GHEA Grapalat"/>
          <w:sz w:val="22"/>
          <w:szCs w:val="22"/>
          <w:lang w:val="af-ZA"/>
        </w:rPr>
        <w:t>Երևան քաղաքի Կառավարական N 2 մասնաշենքի հասցեում գտնվող շենքի բաղադրիչը համարվող տարածքները սեփականատերերից «Արարատ-Ռեստորան», «Նոյան Տապան 1»</w:t>
      </w:r>
      <w:r w:rsidR="00125F0F" w:rsidRPr="00FF25C5">
        <w:rPr>
          <w:rFonts w:ascii="GHEA Grapalat" w:hAnsi="GHEA Grapalat"/>
          <w:sz w:val="22"/>
          <w:szCs w:val="22"/>
          <w:lang w:val="af-ZA"/>
        </w:rPr>
        <w:t xml:space="preserve"> </w:t>
      </w:r>
      <w:r w:rsidRPr="00FF25C5">
        <w:rPr>
          <w:rFonts w:ascii="GHEA Grapalat" w:hAnsi="GHEA Grapalat"/>
          <w:sz w:val="22"/>
          <w:szCs w:val="22"/>
          <w:lang w:val="af-ZA"/>
        </w:rPr>
        <w:t>և</w:t>
      </w:r>
      <w:r w:rsidR="00125F0F" w:rsidRPr="00FF25C5">
        <w:rPr>
          <w:rFonts w:ascii="GHEA Grapalat" w:hAnsi="GHEA Grapalat"/>
          <w:sz w:val="22"/>
          <w:szCs w:val="22"/>
          <w:lang w:val="af-ZA"/>
        </w:rPr>
        <w:t xml:space="preserve"> </w:t>
      </w:r>
      <w:r w:rsidRPr="00FF25C5">
        <w:rPr>
          <w:rFonts w:ascii="GHEA Grapalat" w:hAnsi="GHEA Grapalat"/>
          <w:sz w:val="22"/>
          <w:szCs w:val="22"/>
          <w:lang w:val="af-ZA"/>
        </w:rPr>
        <w:t>«ԱՂԺ» ՍՊԸ-ներ</w:t>
      </w:r>
      <w:r w:rsidR="00125F0F" w:rsidRPr="00FF25C5">
        <w:rPr>
          <w:rFonts w:ascii="GHEA Grapalat" w:hAnsi="GHEA Grapalat"/>
          <w:sz w:val="22"/>
          <w:szCs w:val="22"/>
          <w:lang w:val="af-ZA"/>
        </w:rPr>
        <w:t xml:space="preserve"> </w:t>
      </w:r>
      <w:r w:rsidRPr="00FF25C5">
        <w:rPr>
          <w:rFonts w:ascii="GHEA Grapalat" w:hAnsi="GHEA Grapalat"/>
          <w:sz w:val="22"/>
          <w:szCs w:val="22"/>
          <w:lang w:val="af-ZA"/>
        </w:rPr>
        <w:t>ձեռքբեր</w:t>
      </w:r>
      <w:r w:rsidR="000904AF" w:rsidRPr="00FF25C5">
        <w:rPr>
          <w:rFonts w:ascii="GHEA Grapalat" w:hAnsi="GHEA Grapalat"/>
          <w:sz w:val="22"/>
          <w:szCs w:val="22"/>
          <w:lang w:val="af-ZA"/>
        </w:rPr>
        <w:t>ման</w:t>
      </w:r>
      <w:r w:rsidRPr="00FF25C5">
        <w:rPr>
          <w:rFonts w:ascii="GHEA Grapalat" w:hAnsi="GHEA Grapalat"/>
          <w:sz w:val="22"/>
          <w:szCs w:val="22"/>
          <w:lang w:val="af-ZA"/>
        </w:rPr>
        <w:t xml:space="preserve"> և Երևան քաղաքի Կառավարական N 2 շենքի սեփականատեր «Տանգո» ՓԲԸ օտարման գործարքների վճարահաշվարկային գործառնությունների իրականացման </w:t>
      </w:r>
      <w:r w:rsidR="000904AF" w:rsidRPr="00FF25C5">
        <w:rPr>
          <w:rFonts w:ascii="GHEA Grapalat" w:hAnsi="GHEA Grapalat"/>
          <w:sz w:val="22"/>
          <w:szCs w:val="22"/>
          <w:lang w:val="af-ZA"/>
        </w:rPr>
        <w:lastRenderedPageBreak/>
        <w:t>ծրագրի շրջանակներում</w:t>
      </w:r>
      <w:r w:rsidRPr="00FF25C5">
        <w:rPr>
          <w:rFonts w:ascii="GHEA Grapalat" w:hAnsi="GHEA Grapalat"/>
          <w:sz w:val="22"/>
          <w:szCs w:val="22"/>
          <w:lang w:val="af-ZA"/>
        </w:rPr>
        <w:t xml:space="preserve"> </w:t>
      </w:r>
      <w:r w:rsidR="004B093E" w:rsidRPr="00FF25C5">
        <w:rPr>
          <w:rFonts w:ascii="GHEA Grapalat" w:hAnsi="GHEA Grapalat"/>
          <w:sz w:val="22"/>
          <w:szCs w:val="22"/>
          <w:lang w:val="af-ZA"/>
        </w:rPr>
        <w:t>ստացվել են շուրջ 3 մլրդ դր</w:t>
      </w:r>
      <w:r w:rsidRPr="00FF25C5">
        <w:rPr>
          <w:rFonts w:ascii="GHEA Grapalat" w:hAnsi="GHEA Grapalat"/>
          <w:sz w:val="22"/>
          <w:szCs w:val="22"/>
          <w:lang w:val="af-ZA"/>
        </w:rPr>
        <w:t>ամ</w:t>
      </w:r>
      <w:r w:rsidR="000904AF" w:rsidRPr="00FF25C5">
        <w:rPr>
          <w:rFonts w:ascii="GHEA Grapalat" w:hAnsi="GHEA Grapalat"/>
          <w:sz w:val="22"/>
          <w:szCs w:val="22"/>
          <w:lang w:val="af-ZA"/>
        </w:rPr>
        <w:t xml:space="preserve"> մուտքեր և կատարվել </w:t>
      </w:r>
      <w:r w:rsidR="004B093E" w:rsidRPr="00FF25C5">
        <w:rPr>
          <w:rFonts w:ascii="GHEA Grapalat" w:hAnsi="GHEA Grapalat"/>
          <w:sz w:val="22"/>
          <w:szCs w:val="22"/>
          <w:lang w:val="af-ZA"/>
        </w:rPr>
        <w:t>182.5</w:t>
      </w:r>
      <w:r w:rsidR="000904AF" w:rsidRPr="00FF25C5">
        <w:rPr>
          <w:rFonts w:ascii="GHEA Grapalat" w:hAnsi="GHEA Grapalat"/>
          <w:sz w:val="22"/>
          <w:szCs w:val="22"/>
          <w:lang w:val="af-ZA"/>
        </w:rPr>
        <w:t xml:space="preserve"> մլն դամի ծախսեր</w:t>
      </w:r>
      <w:r w:rsidRPr="00FF25C5">
        <w:rPr>
          <w:rFonts w:ascii="GHEA Grapalat" w:hAnsi="GHEA Grapalat"/>
          <w:sz w:val="22"/>
          <w:szCs w:val="22"/>
          <w:lang w:val="af-ZA"/>
        </w:rPr>
        <w:t xml:space="preserve">՝ </w:t>
      </w:r>
      <w:r w:rsidRPr="00FF25C5">
        <w:rPr>
          <w:rFonts w:ascii="GHEA Grapalat" w:hAnsi="GHEA Grapalat"/>
          <w:sz w:val="22"/>
          <w:szCs w:val="22"/>
        </w:rPr>
        <w:t>ապահովելով</w:t>
      </w:r>
      <w:r w:rsidRPr="00FF25C5">
        <w:rPr>
          <w:rFonts w:ascii="GHEA Grapalat" w:hAnsi="GHEA Grapalat"/>
          <w:sz w:val="22"/>
          <w:szCs w:val="22"/>
          <w:lang w:val="af-ZA"/>
        </w:rPr>
        <w:t xml:space="preserve"> 100% կատարողական:</w:t>
      </w:r>
      <w:r w:rsidR="00140CD8" w:rsidRPr="00FF25C5">
        <w:rPr>
          <w:rFonts w:ascii="GHEA Grapalat" w:hAnsi="GHEA Grapalat"/>
          <w:sz w:val="22"/>
          <w:szCs w:val="22"/>
          <w:lang w:val="af-ZA"/>
        </w:rPr>
        <w:t xml:space="preserve"> Մուտքերից 2.</w:t>
      </w:r>
      <w:r w:rsidR="00684F57" w:rsidRPr="00FF25C5">
        <w:rPr>
          <w:rFonts w:ascii="GHEA Grapalat" w:hAnsi="GHEA Grapalat"/>
          <w:sz w:val="22"/>
          <w:szCs w:val="22"/>
          <w:lang w:val="af-ZA"/>
        </w:rPr>
        <w:t>7</w:t>
      </w:r>
      <w:r w:rsidR="00140CD8" w:rsidRPr="00FF25C5">
        <w:rPr>
          <w:rFonts w:ascii="GHEA Grapalat" w:hAnsi="GHEA Grapalat"/>
          <w:sz w:val="22"/>
          <w:szCs w:val="22"/>
          <w:lang w:val="af-ZA"/>
        </w:rPr>
        <w:t xml:space="preserve"> մլրդ դրամն ուղղվել է </w:t>
      </w:r>
      <w:r w:rsidR="00684F57" w:rsidRPr="00FF25C5">
        <w:rPr>
          <w:rFonts w:ascii="GHEA Grapalat" w:hAnsi="GHEA Grapalat"/>
          <w:sz w:val="22"/>
          <w:szCs w:val="22"/>
          <w:lang w:val="af-ZA"/>
        </w:rPr>
        <w:t>վերոնշյալ կազմակերպությունների բաժնետոմսերի ձեռքբերմանը:</w:t>
      </w:r>
    </w:p>
    <w:p w14:paraId="61CEA02D" w14:textId="77777777" w:rsidR="00A30E39" w:rsidRPr="00FF25C5" w:rsidRDefault="00A30E39" w:rsidP="00A30E39">
      <w:pPr>
        <w:spacing w:line="360" w:lineRule="auto"/>
        <w:ind w:firstLine="561"/>
        <w:jc w:val="both"/>
        <w:rPr>
          <w:rFonts w:ascii="GHEA Grapalat" w:hAnsi="GHEA Grapalat"/>
          <w:sz w:val="22"/>
          <w:szCs w:val="22"/>
          <w:lang w:val="af-ZA"/>
        </w:rPr>
      </w:pPr>
      <w:r w:rsidRPr="00FF25C5">
        <w:rPr>
          <w:rFonts w:ascii="GHEA Grapalat" w:hAnsi="GHEA Grapalat"/>
          <w:sz w:val="22"/>
          <w:szCs w:val="22"/>
          <w:lang w:val="af-ZA"/>
        </w:rPr>
        <w:t xml:space="preserve">Պետական պահուստից նյութական արժեքների թարմացման, փոխարինման, փոխառման և ապաամրագրման գործառնությունների գծով 2016 թվականին ոչ ֆինանսական ակտիվների </w:t>
      </w:r>
      <w:r w:rsidRPr="00FF25C5">
        <w:rPr>
          <w:rFonts w:ascii="GHEA Grapalat" w:hAnsi="GHEA Grapalat"/>
          <w:sz w:val="22"/>
          <w:szCs w:val="22"/>
        </w:rPr>
        <w:t>օտարումից</w:t>
      </w:r>
      <w:r w:rsidRPr="00FF25C5">
        <w:rPr>
          <w:rFonts w:ascii="GHEA Grapalat" w:hAnsi="GHEA Grapalat"/>
          <w:sz w:val="22"/>
          <w:szCs w:val="22"/>
          <w:lang w:val="af-ZA"/>
        </w:rPr>
        <w:t xml:space="preserve"> </w:t>
      </w:r>
      <w:r w:rsidRPr="00FF25C5">
        <w:rPr>
          <w:rFonts w:ascii="GHEA Grapalat" w:hAnsi="GHEA Grapalat"/>
          <w:sz w:val="22"/>
          <w:szCs w:val="22"/>
        </w:rPr>
        <w:t>ստացվել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39.4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դրամի</w:t>
      </w:r>
      <w:r w:rsidRPr="00FF25C5">
        <w:rPr>
          <w:rFonts w:ascii="GHEA Grapalat" w:hAnsi="GHEA Grapalat"/>
          <w:sz w:val="22"/>
          <w:szCs w:val="22"/>
          <w:lang w:val="af-ZA"/>
        </w:rPr>
        <w:t xml:space="preserve"> </w:t>
      </w:r>
      <w:r w:rsidRPr="00FF25C5">
        <w:rPr>
          <w:rFonts w:ascii="GHEA Grapalat" w:hAnsi="GHEA Grapalat"/>
          <w:sz w:val="22"/>
          <w:szCs w:val="22"/>
        </w:rPr>
        <w:t>արտաբյուջետային</w:t>
      </w:r>
      <w:r w:rsidRPr="00FF25C5">
        <w:rPr>
          <w:rFonts w:ascii="GHEA Grapalat" w:hAnsi="GHEA Grapalat"/>
          <w:sz w:val="22"/>
          <w:szCs w:val="22"/>
          <w:lang w:val="af-ZA"/>
        </w:rPr>
        <w:t xml:space="preserve"> </w:t>
      </w:r>
      <w:r w:rsidRPr="00FF25C5">
        <w:rPr>
          <w:rFonts w:ascii="GHEA Grapalat" w:hAnsi="GHEA Grapalat"/>
          <w:sz w:val="22"/>
          <w:szCs w:val="22"/>
        </w:rPr>
        <w:t>միջոցներ՝</w:t>
      </w:r>
      <w:r w:rsidRPr="00FF25C5">
        <w:rPr>
          <w:rFonts w:ascii="GHEA Grapalat" w:hAnsi="GHEA Grapalat"/>
          <w:sz w:val="22"/>
          <w:szCs w:val="22"/>
          <w:lang w:val="af-ZA"/>
        </w:rPr>
        <w:t xml:space="preserve"> 2.3 անգամ գերազանցել</w:t>
      </w:r>
      <w:r w:rsidRPr="00FF25C5">
        <w:rPr>
          <w:rFonts w:ascii="GHEA Grapalat" w:hAnsi="GHEA Grapalat" w:cs="Sylfaen"/>
          <w:sz w:val="22"/>
          <w:szCs w:val="22"/>
          <w:lang w:val="af-ZA"/>
        </w:rPr>
        <w:t>ով ծրագրի կատարումը</w:t>
      </w:r>
      <w:r w:rsidRPr="00FF25C5">
        <w:rPr>
          <w:rFonts w:ascii="GHEA Grapalat" w:hAnsi="GHEA Grapalat"/>
          <w:sz w:val="22"/>
          <w:szCs w:val="22"/>
          <w:lang w:val="af-ZA"/>
        </w:rPr>
        <w:t>:</w:t>
      </w:r>
    </w:p>
    <w:p w14:paraId="4EE3B676" w14:textId="77777777" w:rsidR="00A30E39" w:rsidRPr="00FF25C5" w:rsidRDefault="00A30E39" w:rsidP="00A30E39">
      <w:pPr>
        <w:spacing w:line="360" w:lineRule="auto"/>
        <w:ind w:firstLine="561"/>
        <w:jc w:val="both"/>
        <w:rPr>
          <w:rFonts w:ascii="GHEA Grapalat" w:hAnsi="GHEA Grapalat"/>
          <w:sz w:val="22"/>
          <w:szCs w:val="22"/>
          <w:lang w:val="af-ZA"/>
        </w:rPr>
      </w:pPr>
      <w:r w:rsidRPr="00FF25C5">
        <w:rPr>
          <w:rFonts w:ascii="GHEA Grapalat" w:hAnsi="GHEA Grapalat"/>
          <w:sz w:val="22"/>
          <w:szCs w:val="22"/>
        </w:rPr>
        <w:t>Ծախսերի</w:t>
      </w:r>
      <w:r w:rsidRPr="00FF25C5">
        <w:rPr>
          <w:rFonts w:ascii="GHEA Grapalat" w:hAnsi="GHEA Grapalat"/>
          <w:sz w:val="22"/>
          <w:szCs w:val="22"/>
          <w:lang w:val="af-ZA"/>
        </w:rPr>
        <w:t xml:space="preserve"> </w:t>
      </w:r>
      <w:r w:rsidRPr="00FF25C5">
        <w:rPr>
          <w:rFonts w:ascii="GHEA Grapalat" w:hAnsi="GHEA Grapalat"/>
          <w:sz w:val="22"/>
          <w:szCs w:val="22"/>
        </w:rPr>
        <w:t>այս</w:t>
      </w:r>
      <w:r w:rsidRPr="00FF25C5">
        <w:rPr>
          <w:rFonts w:ascii="GHEA Grapalat" w:hAnsi="GHEA Grapalat"/>
          <w:sz w:val="22"/>
          <w:szCs w:val="22"/>
          <w:lang w:val="af-ZA"/>
        </w:rPr>
        <w:t xml:space="preserve"> </w:t>
      </w:r>
      <w:r w:rsidRPr="00FF25C5">
        <w:rPr>
          <w:rFonts w:ascii="GHEA Grapalat" w:hAnsi="GHEA Grapalat"/>
          <w:sz w:val="22"/>
          <w:szCs w:val="22"/>
        </w:rPr>
        <w:t>խմբում</w:t>
      </w:r>
      <w:r w:rsidRPr="00FF25C5">
        <w:rPr>
          <w:rFonts w:ascii="GHEA Grapalat" w:hAnsi="GHEA Grapalat"/>
          <w:sz w:val="22"/>
          <w:szCs w:val="22"/>
          <w:lang w:val="af-ZA"/>
        </w:rPr>
        <w:t xml:space="preserve"> </w:t>
      </w:r>
      <w:r w:rsidRPr="00FF25C5">
        <w:rPr>
          <w:rFonts w:ascii="GHEA Grapalat" w:hAnsi="GHEA Grapalat"/>
          <w:sz w:val="22"/>
          <w:szCs w:val="22"/>
        </w:rPr>
        <w:t>ներառվել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rPr>
        <w:t>ՀՀ</w:t>
      </w:r>
      <w:r w:rsidRPr="00FF25C5">
        <w:rPr>
          <w:rFonts w:ascii="GHEA Grapalat" w:hAnsi="GHEA Grapalat"/>
          <w:sz w:val="22"/>
          <w:szCs w:val="22"/>
          <w:lang w:val="af-ZA"/>
        </w:rPr>
        <w:t xml:space="preserve"> 2016 </w:t>
      </w:r>
      <w:r w:rsidRPr="00FF25C5">
        <w:rPr>
          <w:rFonts w:ascii="GHEA Grapalat" w:hAnsi="GHEA Grapalat"/>
          <w:sz w:val="22"/>
          <w:szCs w:val="22"/>
        </w:rPr>
        <w:t>թվականի</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բյուջեի</w:t>
      </w:r>
      <w:r w:rsidRPr="00FF25C5">
        <w:rPr>
          <w:rFonts w:ascii="GHEA Grapalat" w:hAnsi="GHEA Grapalat"/>
          <w:sz w:val="22"/>
          <w:szCs w:val="22"/>
          <w:lang w:val="af-ZA"/>
        </w:rPr>
        <w:t xml:space="preserve"> </w:t>
      </w:r>
      <w:r w:rsidRPr="00FF25C5">
        <w:rPr>
          <w:rFonts w:ascii="GHEA Grapalat" w:hAnsi="GHEA Grapalat"/>
          <w:sz w:val="22"/>
          <w:szCs w:val="22"/>
        </w:rPr>
        <w:t>մասին</w:t>
      </w:r>
      <w:r w:rsidRPr="00FF25C5">
        <w:rPr>
          <w:rFonts w:ascii="GHEA Grapalat" w:hAnsi="GHEA Grapalat"/>
          <w:sz w:val="22"/>
          <w:szCs w:val="22"/>
          <w:lang w:val="af-ZA"/>
        </w:rPr>
        <w:t xml:space="preserve">» </w:t>
      </w:r>
      <w:r w:rsidRPr="00FF25C5">
        <w:rPr>
          <w:rFonts w:ascii="GHEA Grapalat" w:hAnsi="GHEA Grapalat"/>
          <w:sz w:val="22"/>
          <w:szCs w:val="22"/>
        </w:rPr>
        <w:t>ՀՀ</w:t>
      </w:r>
      <w:r w:rsidRPr="00FF25C5">
        <w:rPr>
          <w:rFonts w:ascii="GHEA Grapalat" w:hAnsi="GHEA Grapalat"/>
          <w:sz w:val="22"/>
          <w:szCs w:val="22"/>
          <w:lang w:val="af-ZA"/>
        </w:rPr>
        <w:t xml:space="preserve"> </w:t>
      </w:r>
      <w:r w:rsidRPr="00FF25C5">
        <w:rPr>
          <w:rFonts w:ascii="GHEA Grapalat" w:hAnsi="GHEA Grapalat"/>
          <w:sz w:val="22"/>
          <w:szCs w:val="22"/>
        </w:rPr>
        <w:t>օրենքի</w:t>
      </w:r>
      <w:r w:rsidRPr="00FF25C5">
        <w:rPr>
          <w:rFonts w:ascii="GHEA Grapalat" w:hAnsi="GHEA Grapalat"/>
          <w:sz w:val="22"/>
          <w:szCs w:val="22"/>
          <w:lang w:val="af-ZA"/>
        </w:rPr>
        <w:t xml:space="preserve"> 11</w:t>
      </w:r>
      <w:r w:rsidRPr="00FF25C5">
        <w:rPr>
          <w:rFonts w:ascii="GHEA Grapalat" w:hAnsi="GHEA Grapalat"/>
          <w:sz w:val="22"/>
          <w:szCs w:val="22"/>
          <w:lang w:val="af-ZA"/>
        </w:rPr>
        <w:noBreakHyphen/>
      </w:r>
      <w:r w:rsidRPr="00FF25C5">
        <w:rPr>
          <w:rFonts w:ascii="GHEA Grapalat" w:hAnsi="GHEA Grapalat"/>
          <w:sz w:val="22"/>
          <w:szCs w:val="22"/>
        </w:rPr>
        <w:t>րդ</w:t>
      </w:r>
      <w:r w:rsidRPr="00FF25C5">
        <w:rPr>
          <w:rFonts w:ascii="GHEA Grapalat" w:hAnsi="GHEA Grapalat"/>
          <w:sz w:val="22"/>
          <w:szCs w:val="22"/>
          <w:lang w:val="af-ZA"/>
        </w:rPr>
        <w:t xml:space="preserve"> հոդվածի 3-</w:t>
      </w:r>
      <w:r w:rsidRPr="00FF25C5">
        <w:rPr>
          <w:rFonts w:ascii="GHEA Grapalat" w:hAnsi="GHEA Grapalat"/>
          <w:sz w:val="22"/>
          <w:szCs w:val="22"/>
        </w:rPr>
        <w:t>րդ</w:t>
      </w:r>
      <w:r w:rsidRPr="00FF25C5">
        <w:rPr>
          <w:rFonts w:ascii="GHEA Grapalat" w:hAnsi="GHEA Grapalat"/>
          <w:sz w:val="22"/>
          <w:szCs w:val="22"/>
          <w:lang w:val="af-ZA"/>
        </w:rPr>
        <w:t xml:space="preserve"> </w:t>
      </w:r>
      <w:r w:rsidRPr="00FF25C5">
        <w:rPr>
          <w:rFonts w:ascii="GHEA Grapalat" w:hAnsi="GHEA Grapalat"/>
          <w:sz w:val="22"/>
          <w:szCs w:val="22"/>
        </w:rPr>
        <w:t>կետի</w:t>
      </w:r>
      <w:r w:rsidRPr="00FF25C5">
        <w:rPr>
          <w:rFonts w:ascii="GHEA Grapalat" w:hAnsi="GHEA Grapalat"/>
          <w:sz w:val="22"/>
          <w:szCs w:val="22"/>
          <w:lang w:val="af-ZA"/>
        </w:rPr>
        <w:t xml:space="preserve"> </w:t>
      </w:r>
      <w:r w:rsidRPr="00FF25C5">
        <w:rPr>
          <w:rFonts w:ascii="GHEA Grapalat" w:hAnsi="GHEA Grapalat"/>
          <w:sz w:val="22"/>
          <w:szCs w:val="22"/>
        </w:rPr>
        <w:t>համաձայն</w:t>
      </w:r>
      <w:r w:rsidRPr="00FF25C5">
        <w:rPr>
          <w:rFonts w:ascii="GHEA Grapalat" w:hAnsi="GHEA Grapalat"/>
          <w:sz w:val="22"/>
          <w:szCs w:val="22"/>
          <w:lang w:val="af-ZA"/>
        </w:rPr>
        <w:t xml:space="preserve"> </w:t>
      </w:r>
      <w:r w:rsidRPr="00FF25C5">
        <w:rPr>
          <w:rFonts w:ascii="GHEA Grapalat" w:hAnsi="GHEA Grapalat"/>
          <w:sz w:val="22"/>
          <w:szCs w:val="22"/>
        </w:rPr>
        <w:t>կատարված</w:t>
      </w:r>
      <w:r w:rsidRPr="00FF25C5">
        <w:rPr>
          <w:rFonts w:ascii="GHEA Grapalat" w:hAnsi="GHEA Grapalat"/>
          <w:sz w:val="22"/>
          <w:szCs w:val="22"/>
          <w:lang w:val="af-ZA"/>
        </w:rPr>
        <w:t xml:space="preserve"> </w:t>
      </w:r>
      <w:r w:rsidRPr="00FF25C5">
        <w:rPr>
          <w:rFonts w:ascii="GHEA Grapalat" w:hAnsi="GHEA Grapalat"/>
          <w:sz w:val="22"/>
          <w:szCs w:val="22"/>
        </w:rPr>
        <w:t>հատկացումները</w:t>
      </w:r>
      <w:r w:rsidRPr="00FF25C5">
        <w:rPr>
          <w:rFonts w:ascii="GHEA Grapalat" w:hAnsi="GHEA Grapalat"/>
          <w:sz w:val="22"/>
          <w:szCs w:val="22"/>
          <w:lang w:val="af-ZA"/>
        </w:rPr>
        <w:t xml:space="preserve">: </w:t>
      </w:r>
      <w:r w:rsidRPr="00FF25C5">
        <w:rPr>
          <w:rFonts w:ascii="GHEA Grapalat" w:hAnsi="GHEA Grapalat"/>
          <w:sz w:val="22"/>
          <w:szCs w:val="22"/>
        </w:rPr>
        <w:t>ՀՀ</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բյուջեից</w:t>
      </w:r>
      <w:r w:rsidRPr="00FF25C5">
        <w:rPr>
          <w:rFonts w:ascii="GHEA Grapalat" w:hAnsi="GHEA Grapalat"/>
          <w:sz w:val="22"/>
          <w:szCs w:val="22"/>
          <w:lang w:val="af-ZA"/>
        </w:rPr>
        <w:t xml:space="preserve"> </w:t>
      </w:r>
      <w:r w:rsidRPr="00FF25C5">
        <w:rPr>
          <w:rFonts w:ascii="GHEA Grapalat" w:hAnsi="GHEA Grapalat"/>
          <w:sz w:val="22"/>
          <w:szCs w:val="22"/>
        </w:rPr>
        <w:t>առանց</w:t>
      </w:r>
      <w:r w:rsidRPr="00FF25C5">
        <w:rPr>
          <w:rFonts w:ascii="GHEA Grapalat" w:hAnsi="GHEA Grapalat"/>
          <w:sz w:val="22"/>
          <w:szCs w:val="22"/>
          <w:lang w:val="af-ZA"/>
        </w:rPr>
        <w:t xml:space="preserve"> </w:t>
      </w:r>
      <w:r w:rsidRPr="00FF25C5">
        <w:rPr>
          <w:rFonts w:ascii="GHEA Grapalat" w:hAnsi="GHEA Grapalat"/>
          <w:sz w:val="22"/>
          <w:szCs w:val="22"/>
        </w:rPr>
        <w:t>սահմանափակման</w:t>
      </w:r>
      <w:r w:rsidRPr="00FF25C5">
        <w:rPr>
          <w:rFonts w:ascii="GHEA Grapalat" w:hAnsi="GHEA Grapalat"/>
          <w:sz w:val="22"/>
          <w:szCs w:val="22"/>
          <w:lang w:val="af-ZA"/>
        </w:rPr>
        <w:t xml:space="preserve"> </w:t>
      </w:r>
      <w:r w:rsidRPr="00FF25C5">
        <w:rPr>
          <w:rFonts w:ascii="GHEA Grapalat" w:hAnsi="GHEA Grapalat"/>
          <w:sz w:val="22"/>
          <w:szCs w:val="22"/>
        </w:rPr>
        <w:t>իրականացվել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1.</w:t>
      </w:r>
      <w:r w:rsidR="00BE3ACC" w:rsidRPr="00FF25C5">
        <w:rPr>
          <w:rFonts w:ascii="GHEA Grapalat" w:hAnsi="GHEA Grapalat"/>
          <w:sz w:val="22"/>
          <w:szCs w:val="22"/>
          <w:lang w:val="af-ZA"/>
        </w:rPr>
        <w:t>4</w:t>
      </w:r>
      <w:r w:rsidRPr="00FF25C5">
        <w:rPr>
          <w:rFonts w:ascii="GHEA Grapalat" w:hAnsi="GHEA Grapalat"/>
          <w:sz w:val="22"/>
          <w:szCs w:val="22"/>
          <w:lang w:val="af-ZA"/>
        </w:rPr>
        <w:t xml:space="preserve"> </w:t>
      </w:r>
      <w:r w:rsidRPr="00FF25C5">
        <w:rPr>
          <w:rFonts w:ascii="GHEA Grapalat" w:hAnsi="GHEA Grapalat"/>
          <w:sz w:val="22"/>
          <w:szCs w:val="22"/>
        </w:rPr>
        <w:t>մլ</w:t>
      </w:r>
      <w:r w:rsidRPr="00FF25C5">
        <w:rPr>
          <w:rFonts w:ascii="GHEA Grapalat" w:hAnsi="GHEA Grapalat"/>
          <w:sz w:val="22"/>
          <w:szCs w:val="22"/>
          <w:lang w:val="en-US"/>
        </w:rPr>
        <w:t>րդ</w:t>
      </w:r>
      <w:r w:rsidRPr="00FF25C5">
        <w:rPr>
          <w:rFonts w:ascii="GHEA Grapalat" w:hAnsi="GHEA Grapalat"/>
          <w:sz w:val="22"/>
          <w:szCs w:val="22"/>
          <w:lang w:val="af-ZA"/>
        </w:rPr>
        <w:t xml:space="preserve"> </w:t>
      </w:r>
      <w:r w:rsidRPr="00FF25C5">
        <w:rPr>
          <w:rFonts w:ascii="GHEA Grapalat" w:hAnsi="GHEA Grapalat"/>
          <w:sz w:val="22"/>
          <w:szCs w:val="22"/>
        </w:rPr>
        <w:t>դրամի</w:t>
      </w:r>
      <w:r w:rsidRPr="00FF25C5">
        <w:rPr>
          <w:rFonts w:ascii="GHEA Grapalat" w:hAnsi="GHEA Grapalat"/>
          <w:sz w:val="22"/>
          <w:szCs w:val="22"/>
          <w:lang w:val="af-ZA"/>
        </w:rPr>
        <w:t xml:space="preserve"> </w:t>
      </w:r>
      <w:r w:rsidRPr="00FF25C5">
        <w:rPr>
          <w:rFonts w:ascii="GHEA Grapalat" w:hAnsi="GHEA Grapalat"/>
          <w:sz w:val="22"/>
          <w:szCs w:val="22"/>
        </w:rPr>
        <w:t>ծախսեր</w:t>
      </w:r>
      <w:r w:rsidRPr="00FF25C5">
        <w:rPr>
          <w:rFonts w:ascii="GHEA Grapalat" w:hAnsi="GHEA Grapalat"/>
          <w:sz w:val="22"/>
          <w:szCs w:val="22"/>
          <w:lang w:val="af-ZA"/>
        </w:rPr>
        <w:t xml:space="preserve">: </w:t>
      </w:r>
      <w:r w:rsidRPr="00FF25C5">
        <w:rPr>
          <w:rFonts w:ascii="GHEA Grapalat" w:hAnsi="GHEA Grapalat"/>
          <w:sz w:val="22"/>
          <w:szCs w:val="22"/>
        </w:rPr>
        <w:t>Նշված</w:t>
      </w:r>
      <w:r w:rsidRPr="00FF25C5">
        <w:rPr>
          <w:rFonts w:ascii="GHEA Grapalat" w:hAnsi="GHEA Grapalat"/>
          <w:sz w:val="22"/>
          <w:szCs w:val="22"/>
          <w:lang w:val="af-ZA"/>
        </w:rPr>
        <w:t xml:space="preserve"> </w:t>
      </w:r>
      <w:r w:rsidRPr="00FF25C5">
        <w:rPr>
          <w:rFonts w:ascii="GHEA Grapalat" w:hAnsi="GHEA Grapalat"/>
          <w:sz w:val="22"/>
          <w:szCs w:val="22"/>
        </w:rPr>
        <w:t>գումարից</w:t>
      </w:r>
      <w:r w:rsidRPr="00FF25C5">
        <w:rPr>
          <w:rFonts w:ascii="GHEA Grapalat" w:hAnsi="GHEA Grapalat"/>
          <w:sz w:val="22"/>
          <w:szCs w:val="22"/>
          <w:lang w:val="af-ZA"/>
        </w:rPr>
        <w:t xml:space="preserve"> 877.9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դրամը</w:t>
      </w:r>
      <w:r w:rsidRPr="00FF25C5">
        <w:rPr>
          <w:rFonts w:ascii="GHEA Grapalat" w:hAnsi="GHEA Grapalat"/>
          <w:sz w:val="22"/>
          <w:szCs w:val="22"/>
          <w:lang w:val="af-ZA"/>
        </w:rPr>
        <w:t xml:space="preserve"> </w:t>
      </w:r>
      <w:r w:rsidRPr="00FF25C5">
        <w:rPr>
          <w:rFonts w:ascii="GHEA Grapalat" w:hAnsi="GHEA Grapalat"/>
          <w:sz w:val="22"/>
          <w:szCs w:val="22"/>
        </w:rPr>
        <w:t>կազմել</w:t>
      </w:r>
      <w:r w:rsidRPr="00FF25C5">
        <w:rPr>
          <w:rFonts w:ascii="GHEA Grapalat" w:hAnsi="GHEA Grapalat"/>
          <w:sz w:val="22"/>
          <w:szCs w:val="22"/>
          <w:lang w:val="af-ZA"/>
        </w:rPr>
        <w:t xml:space="preserve"> </w:t>
      </w:r>
      <w:r w:rsidRPr="00FF25C5">
        <w:rPr>
          <w:rFonts w:ascii="GHEA Grapalat" w:hAnsi="GHEA Grapalat"/>
          <w:sz w:val="22"/>
          <w:szCs w:val="22"/>
        </w:rPr>
        <w:t>են</w:t>
      </w:r>
      <w:r w:rsidRPr="00FF25C5">
        <w:rPr>
          <w:rFonts w:ascii="GHEA Grapalat" w:hAnsi="GHEA Grapalat"/>
          <w:sz w:val="22"/>
          <w:szCs w:val="22"/>
          <w:lang w:val="af-ZA"/>
        </w:rPr>
        <w:t xml:space="preserve"> </w:t>
      </w:r>
      <w:r w:rsidRPr="00FF25C5">
        <w:rPr>
          <w:rFonts w:ascii="GHEA Grapalat" w:hAnsi="GHEA Grapalat"/>
          <w:sz w:val="22"/>
          <w:szCs w:val="22"/>
        </w:rPr>
        <w:t>ՀՀ</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կառավարման</w:t>
      </w:r>
      <w:r w:rsidRPr="00FF25C5">
        <w:rPr>
          <w:rFonts w:ascii="GHEA Grapalat" w:hAnsi="GHEA Grapalat"/>
          <w:sz w:val="22"/>
          <w:szCs w:val="22"/>
          <w:lang w:val="af-ZA"/>
        </w:rPr>
        <w:t xml:space="preserve"> </w:t>
      </w:r>
      <w:r w:rsidRPr="00FF25C5">
        <w:rPr>
          <w:rFonts w:ascii="GHEA Grapalat" w:hAnsi="GHEA Grapalat"/>
          <w:sz w:val="22"/>
          <w:szCs w:val="22"/>
        </w:rPr>
        <w:t>մարմինների</w:t>
      </w:r>
      <w:r w:rsidRPr="00FF25C5">
        <w:rPr>
          <w:rFonts w:ascii="GHEA Grapalat" w:hAnsi="GHEA Grapalat"/>
          <w:sz w:val="22"/>
          <w:szCs w:val="22"/>
          <w:lang w:val="af-ZA"/>
        </w:rPr>
        <w:t xml:space="preserve"> </w:t>
      </w:r>
      <w:r w:rsidRPr="00FF25C5">
        <w:rPr>
          <w:rFonts w:ascii="GHEA Grapalat" w:hAnsi="GHEA Grapalat"/>
          <w:sz w:val="22"/>
          <w:szCs w:val="22"/>
        </w:rPr>
        <w:t>կողմից</w:t>
      </w:r>
      <w:r w:rsidRPr="00FF25C5">
        <w:rPr>
          <w:rFonts w:ascii="GHEA Grapalat" w:hAnsi="GHEA Grapalat"/>
          <w:sz w:val="22"/>
          <w:szCs w:val="22"/>
          <w:lang w:val="af-ZA"/>
        </w:rPr>
        <w:t xml:space="preserve"> </w:t>
      </w:r>
      <w:r w:rsidRPr="00FF25C5">
        <w:rPr>
          <w:rFonts w:ascii="GHEA Grapalat" w:hAnsi="GHEA Grapalat"/>
          <w:sz w:val="22"/>
          <w:szCs w:val="22"/>
        </w:rPr>
        <w:t>դիմումներ</w:t>
      </w:r>
      <w:r w:rsidRPr="00FF25C5">
        <w:rPr>
          <w:rFonts w:ascii="GHEA Grapalat" w:hAnsi="GHEA Grapalat"/>
          <w:sz w:val="22"/>
          <w:szCs w:val="22"/>
          <w:lang w:val="af-ZA"/>
        </w:rPr>
        <w:t xml:space="preserve">, </w:t>
      </w:r>
      <w:r w:rsidRPr="00FF25C5">
        <w:rPr>
          <w:rFonts w:ascii="GHEA Grapalat" w:hAnsi="GHEA Grapalat"/>
          <w:sz w:val="22"/>
          <w:szCs w:val="22"/>
        </w:rPr>
        <w:t>հայցադիմումներ</w:t>
      </w:r>
      <w:r w:rsidRPr="00FF25C5">
        <w:rPr>
          <w:rFonts w:ascii="GHEA Grapalat" w:hAnsi="GHEA Grapalat"/>
          <w:sz w:val="22"/>
          <w:szCs w:val="22"/>
          <w:lang w:val="af-ZA"/>
        </w:rPr>
        <w:t xml:space="preserve">, </w:t>
      </w:r>
      <w:r w:rsidRPr="00FF25C5">
        <w:rPr>
          <w:rFonts w:ascii="GHEA Grapalat" w:hAnsi="GHEA Grapalat"/>
          <w:sz w:val="22"/>
          <w:szCs w:val="22"/>
        </w:rPr>
        <w:t>դատարանի</w:t>
      </w:r>
      <w:r w:rsidRPr="00FF25C5">
        <w:rPr>
          <w:rFonts w:ascii="GHEA Grapalat" w:hAnsi="GHEA Grapalat"/>
          <w:sz w:val="22"/>
          <w:szCs w:val="22"/>
          <w:lang w:val="af-ZA"/>
        </w:rPr>
        <w:t xml:space="preserve"> </w:t>
      </w:r>
      <w:r w:rsidRPr="00FF25C5">
        <w:rPr>
          <w:rFonts w:ascii="GHEA Grapalat" w:hAnsi="GHEA Grapalat"/>
          <w:sz w:val="22"/>
          <w:szCs w:val="22"/>
        </w:rPr>
        <w:t>վճիռների</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որոշումների</w:t>
      </w:r>
      <w:r w:rsidRPr="00FF25C5">
        <w:rPr>
          <w:rFonts w:ascii="GHEA Grapalat" w:hAnsi="GHEA Grapalat"/>
          <w:sz w:val="22"/>
          <w:szCs w:val="22"/>
          <w:lang w:val="af-ZA"/>
        </w:rPr>
        <w:t xml:space="preserve"> </w:t>
      </w:r>
      <w:r w:rsidRPr="00FF25C5">
        <w:rPr>
          <w:rFonts w:ascii="GHEA Grapalat" w:hAnsi="GHEA Grapalat"/>
          <w:sz w:val="22"/>
          <w:szCs w:val="22"/>
        </w:rPr>
        <w:t>դեմ</w:t>
      </w:r>
      <w:r w:rsidRPr="00FF25C5">
        <w:rPr>
          <w:rFonts w:ascii="GHEA Grapalat" w:hAnsi="GHEA Grapalat"/>
          <w:sz w:val="22"/>
          <w:szCs w:val="22"/>
          <w:lang w:val="af-ZA"/>
        </w:rPr>
        <w:t xml:space="preserve"> </w:t>
      </w:r>
      <w:r w:rsidRPr="00FF25C5">
        <w:rPr>
          <w:rFonts w:ascii="GHEA Grapalat" w:hAnsi="GHEA Grapalat"/>
          <w:sz w:val="22"/>
          <w:szCs w:val="22"/>
        </w:rPr>
        <w:t>վերաքննիչ</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վճռաբեկ</w:t>
      </w:r>
      <w:r w:rsidRPr="00FF25C5">
        <w:rPr>
          <w:rFonts w:ascii="GHEA Grapalat" w:hAnsi="GHEA Grapalat"/>
          <w:sz w:val="22"/>
          <w:szCs w:val="22"/>
          <w:lang w:val="af-ZA"/>
        </w:rPr>
        <w:t xml:space="preserve"> </w:t>
      </w:r>
      <w:r w:rsidRPr="00FF25C5">
        <w:rPr>
          <w:rFonts w:ascii="GHEA Grapalat" w:hAnsi="GHEA Grapalat"/>
          <w:sz w:val="22"/>
          <w:szCs w:val="22"/>
        </w:rPr>
        <w:t>բողոքներ</w:t>
      </w:r>
      <w:r w:rsidRPr="00FF25C5">
        <w:rPr>
          <w:rFonts w:ascii="GHEA Grapalat" w:hAnsi="GHEA Grapalat"/>
          <w:sz w:val="22"/>
          <w:szCs w:val="22"/>
          <w:lang w:val="af-ZA"/>
        </w:rPr>
        <w:t xml:space="preserve"> </w:t>
      </w:r>
      <w:r w:rsidRPr="00FF25C5">
        <w:rPr>
          <w:rFonts w:ascii="GHEA Grapalat" w:hAnsi="GHEA Grapalat"/>
          <w:sz w:val="22"/>
          <w:szCs w:val="22"/>
        </w:rPr>
        <w:t>ներկայացնելիս</w:t>
      </w:r>
      <w:r w:rsidRPr="00FF25C5">
        <w:rPr>
          <w:rFonts w:ascii="GHEA Grapalat" w:hAnsi="GHEA Grapalat"/>
          <w:sz w:val="22"/>
          <w:szCs w:val="22"/>
          <w:lang w:val="af-ZA"/>
        </w:rPr>
        <w:t>`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տուրքի</w:t>
      </w:r>
      <w:r w:rsidRPr="00FF25C5">
        <w:rPr>
          <w:rFonts w:ascii="GHEA Grapalat" w:hAnsi="GHEA Grapalat"/>
          <w:sz w:val="22"/>
          <w:szCs w:val="22"/>
          <w:lang w:val="af-ZA"/>
        </w:rPr>
        <w:t xml:space="preserve"> </w:t>
      </w:r>
      <w:r w:rsidRPr="00FF25C5">
        <w:rPr>
          <w:rFonts w:ascii="GHEA Grapalat" w:hAnsi="GHEA Grapalat"/>
          <w:sz w:val="22"/>
          <w:szCs w:val="22"/>
        </w:rPr>
        <w:t>մասին</w:t>
      </w:r>
      <w:r w:rsidRPr="00FF25C5">
        <w:rPr>
          <w:rFonts w:ascii="GHEA Grapalat" w:hAnsi="GHEA Grapalat"/>
          <w:sz w:val="22"/>
          <w:szCs w:val="22"/>
          <w:lang w:val="af-ZA"/>
        </w:rPr>
        <w:t xml:space="preserve">» </w:t>
      </w:r>
      <w:r w:rsidRPr="00FF25C5">
        <w:rPr>
          <w:rFonts w:ascii="GHEA Grapalat" w:hAnsi="GHEA Grapalat"/>
          <w:sz w:val="22"/>
          <w:szCs w:val="22"/>
        </w:rPr>
        <w:t>ՀՀ</w:t>
      </w:r>
      <w:r w:rsidRPr="00FF25C5">
        <w:rPr>
          <w:rFonts w:ascii="GHEA Grapalat" w:hAnsi="GHEA Grapalat"/>
          <w:sz w:val="22"/>
          <w:szCs w:val="22"/>
          <w:lang w:val="af-ZA"/>
        </w:rPr>
        <w:t xml:space="preserve"> </w:t>
      </w:r>
      <w:r w:rsidRPr="00FF25C5">
        <w:rPr>
          <w:rFonts w:ascii="GHEA Grapalat" w:hAnsi="GHEA Grapalat"/>
          <w:sz w:val="22"/>
          <w:szCs w:val="22"/>
        </w:rPr>
        <w:t>օրենքով</w:t>
      </w:r>
      <w:r w:rsidRPr="00FF25C5">
        <w:rPr>
          <w:rFonts w:ascii="GHEA Grapalat" w:hAnsi="GHEA Grapalat"/>
          <w:sz w:val="22"/>
          <w:szCs w:val="22"/>
          <w:lang w:val="af-ZA"/>
        </w:rPr>
        <w:t xml:space="preserve"> </w:t>
      </w:r>
      <w:r w:rsidRPr="00FF25C5">
        <w:rPr>
          <w:rFonts w:ascii="GHEA Grapalat" w:hAnsi="GHEA Grapalat"/>
          <w:sz w:val="22"/>
          <w:szCs w:val="22"/>
        </w:rPr>
        <w:t>սահմանված</w:t>
      </w:r>
      <w:r w:rsidRPr="00FF25C5">
        <w:rPr>
          <w:rFonts w:ascii="GHEA Grapalat" w:hAnsi="GHEA Grapalat"/>
          <w:sz w:val="22"/>
          <w:szCs w:val="22"/>
          <w:lang w:val="af-ZA"/>
        </w:rPr>
        <w:t xml:space="preserve"> </w:t>
      </w:r>
      <w:r w:rsidRPr="00FF25C5">
        <w:rPr>
          <w:rFonts w:ascii="GHEA Grapalat" w:hAnsi="GHEA Grapalat"/>
          <w:sz w:val="22"/>
          <w:szCs w:val="22"/>
        </w:rPr>
        <w:t>վճարումները</w:t>
      </w:r>
      <w:r w:rsidRPr="00FF25C5">
        <w:rPr>
          <w:rFonts w:ascii="GHEA Grapalat" w:hAnsi="GHEA Grapalat"/>
          <w:sz w:val="22"/>
          <w:szCs w:val="22"/>
          <w:lang w:val="af-ZA"/>
        </w:rPr>
        <w:t xml:space="preserve">, 464.4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դրամը</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մասնակցությամբ</w:t>
      </w:r>
      <w:r w:rsidRPr="00FF25C5">
        <w:rPr>
          <w:rFonts w:ascii="GHEA Grapalat" w:hAnsi="GHEA Grapalat"/>
          <w:sz w:val="22"/>
          <w:szCs w:val="22"/>
          <w:lang w:val="af-ZA"/>
        </w:rPr>
        <w:t xml:space="preserve"> </w:t>
      </w:r>
      <w:r w:rsidRPr="00FF25C5">
        <w:rPr>
          <w:rFonts w:ascii="GHEA Grapalat" w:hAnsi="GHEA Grapalat"/>
          <w:sz w:val="22"/>
          <w:szCs w:val="22"/>
        </w:rPr>
        <w:t>առևտրային</w:t>
      </w:r>
      <w:r w:rsidRPr="00FF25C5">
        <w:rPr>
          <w:rFonts w:ascii="GHEA Grapalat" w:hAnsi="GHEA Grapalat"/>
          <w:sz w:val="22"/>
          <w:szCs w:val="22"/>
          <w:lang w:val="af-ZA"/>
        </w:rPr>
        <w:t xml:space="preserve"> </w:t>
      </w:r>
      <w:r w:rsidRPr="00FF25C5">
        <w:rPr>
          <w:rFonts w:ascii="GHEA Grapalat" w:hAnsi="GHEA Grapalat"/>
          <w:sz w:val="22"/>
          <w:szCs w:val="22"/>
        </w:rPr>
        <w:t>կազմակերպությունների</w:t>
      </w:r>
      <w:r w:rsidRPr="00FF25C5">
        <w:rPr>
          <w:rFonts w:ascii="GHEA Grapalat" w:hAnsi="GHEA Grapalat"/>
          <w:sz w:val="22"/>
          <w:szCs w:val="22"/>
          <w:lang w:val="af-ZA"/>
        </w:rPr>
        <w:t xml:space="preserve"> </w:t>
      </w:r>
      <w:r w:rsidRPr="00FF25C5">
        <w:rPr>
          <w:rFonts w:ascii="GHEA Grapalat" w:hAnsi="GHEA Grapalat"/>
          <w:sz w:val="22"/>
          <w:szCs w:val="22"/>
        </w:rPr>
        <w:t>կանոնադրական</w:t>
      </w:r>
      <w:r w:rsidRPr="00FF25C5">
        <w:rPr>
          <w:rFonts w:ascii="GHEA Grapalat" w:hAnsi="GHEA Grapalat"/>
          <w:sz w:val="22"/>
          <w:szCs w:val="22"/>
          <w:lang w:val="af-ZA"/>
        </w:rPr>
        <w:t xml:space="preserve"> </w:t>
      </w:r>
      <w:r w:rsidRPr="00FF25C5">
        <w:rPr>
          <w:rFonts w:ascii="GHEA Grapalat" w:hAnsi="GHEA Grapalat"/>
          <w:sz w:val="22"/>
          <w:szCs w:val="22"/>
        </w:rPr>
        <w:t>կապիտալում</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մասնակցության</w:t>
      </w:r>
      <w:r w:rsidRPr="00FF25C5">
        <w:rPr>
          <w:rFonts w:ascii="GHEA Grapalat" w:hAnsi="GHEA Grapalat"/>
          <w:sz w:val="22"/>
          <w:szCs w:val="22"/>
          <w:lang w:val="af-ZA"/>
        </w:rPr>
        <w:t xml:space="preserve"> </w:t>
      </w:r>
      <w:r w:rsidRPr="00FF25C5">
        <w:rPr>
          <w:rFonts w:ascii="GHEA Grapalat" w:hAnsi="GHEA Grapalat"/>
          <w:sz w:val="22"/>
          <w:szCs w:val="22"/>
        </w:rPr>
        <w:t>նվազեցման</w:t>
      </w:r>
      <w:r w:rsidRPr="00FF25C5">
        <w:rPr>
          <w:rFonts w:ascii="GHEA Grapalat" w:hAnsi="GHEA Grapalat"/>
          <w:sz w:val="22"/>
          <w:szCs w:val="22"/>
          <w:lang w:val="af-ZA"/>
        </w:rPr>
        <w:t xml:space="preserve"> </w:t>
      </w:r>
      <w:r w:rsidRPr="00FF25C5">
        <w:rPr>
          <w:rFonts w:ascii="GHEA Grapalat" w:hAnsi="GHEA Grapalat"/>
          <w:sz w:val="22"/>
          <w:szCs w:val="22"/>
        </w:rPr>
        <w:t>ճանապարհով</w:t>
      </w:r>
      <w:r w:rsidRPr="00FF25C5">
        <w:rPr>
          <w:rFonts w:ascii="GHEA Grapalat" w:hAnsi="GHEA Grapalat"/>
          <w:sz w:val="22"/>
          <w:szCs w:val="22"/>
          <w:lang w:val="af-ZA"/>
        </w:rPr>
        <w:t xml:space="preserve"> </w:t>
      </w:r>
      <w:r w:rsidRPr="00FF25C5">
        <w:rPr>
          <w:rFonts w:ascii="GHEA Grapalat" w:hAnsi="GHEA Grapalat"/>
          <w:sz w:val="22"/>
          <w:szCs w:val="22"/>
        </w:rPr>
        <w:t>ակտիվների</w:t>
      </w:r>
      <w:r w:rsidRPr="00FF25C5">
        <w:rPr>
          <w:rFonts w:ascii="GHEA Grapalat" w:hAnsi="GHEA Grapalat"/>
          <w:sz w:val="22"/>
          <w:szCs w:val="22"/>
          <w:lang w:val="af-ZA"/>
        </w:rPr>
        <w:t xml:space="preserve"> </w:t>
      </w:r>
      <w:r w:rsidRPr="00FF25C5">
        <w:rPr>
          <w:rFonts w:ascii="GHEA Grapalat" w:hAnsi="GHEA Grapalat"/>
          <w:sz w:val="22"/>
          <w:szCs w:val="22"/>
        </w:rPr>
        <w:t>կազմից</w:t>
      </w:r>
      <w:r w:rsidRPr="00FF25C5">
        <w:rPr>
          <w:rFonts w:ascii="GHEA Grapalat" w:hAnsi="GHEA Grapalat"/>
          <w:sz w:val="22"/>
          <w:szCs w:val="22"/>
          <w:lang w:val="af-ZA"/>
        </w:rPr>
        <w:t xml:space="preserve"> </w:t>
      </w:r>
      <w:r w:rsidRPr="00FF25C5">
        <w:rPr>
          <w:rFonts w:ascii="GHEA Grapalat" w:hAnsi="GHEA Grapalat"/>
          <w:sz w:val="22"/>
          <w:szCs w:val="22"/>
        </w:rPr>
        <w:t>գույք</w:t>
      </w:r>
      <w:r w:rsidRPr="00FF25C5">
        <w:rPr>
          <w:rFonts w:ascii="GHEA Grapalat" w:hAnsi="GHEA Grapalat"/>
          <w:sz w:val="22"/>
          <w:szCs w:val="22"/>
          <w:lang w:val="af-ZA"/>
        </w:rPr>
        <w:t xml:space="preserve"> </w:t>
      </w:r>
      <w:r w:rsidRPr="00FF25C5">
        <w:rPr>
          <w:rFonts w:ascii="GHEA Grapalat" w:hAnsi="GHEA Grapalat"/>
          <w:sz w:val="22"/>
          <w:szCs w:val="22"/>
        </w:rPr>
        <w:t>առանձնացնելիս</w:t>
      </w:r>
      <w:r w:rsidRPr="00FF25C5">
        <w:rPr>
          <w:rFonts w:ascii="GHEA Grapalat" w:hAnsi="GHEA Grapalat"/>
          <w:sz w:val="22"/>
          <w:szCs w:val="22"/>
          <w:lang w:val="af-ZA"/>
        </w:rPr>
        <w:t xml:space="preserve"> </w:t>
      </w:r>
      <w:r w:rsidRPr="00FF25C5">
        <w:rPr>
          <w:rFonts w:ascii="GHEA Grapalat" w:hAnsi="GHEA Grapalat"/>
          <w:sz w:val="22"/>
          <w:szCs w:val="22"/>
        </w:rPr>
        <w:t>գույքն</w:t>
      </w:r>
      <w:r w:rsidRPr="00FF25C5">
        <w:rPr>
          <w:rFonts w:ascii="GHEA Grapalat" w:hAnsi="GHEA Grapalat"/>
          <w:sz w:val="22"/>
          <w:szCs w:val="22"/>
          <w:lang w:val="af-ZA"/>
        </w:rPr>
        <w:t xml:space="preserve"> </w:t>
      </w:r>
      <w:r w:rsidRPr="00FF25C5">
        <w:rPr>
          <w:rFonts w:ascii="GHEA Grapalat" w:hAnsi="GHEA Grapalat"/>
          <w:sz w:val="22"/>
          <w:szCs w:val="22"/>
        </w:rPr>
        <w:t>ստացող</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կառավարչական</w:t>
      </w:r>
      <w:r w:rsidRPr="00FF25C5">
        <w:rPr>
          <w:rFonts w:ascii="GHEA Grapalat" w:hAnsi="GHEA Grapalat"/>
          <w:sz w:val="22"/>
          <w:szCs w:val="22"/>
          <w:lang w:val="af-ZA"/>
        </w:rPr>
        <w:t xml:space="preserve"> </w:t>
      </w:r>
      <w:r w:rsidRPr="00FF25C5">
        <w:rPr>
          <w:rFonts w:ascii="GHEA Grapalat" w:hAnsi="GHEA Grapalat"/>
          <w:sz w:val="22"/>
          <w:szCs w:val="22"/>
        </w:rPr>
        <w:t>հիմնարկի</w:t>
      </w:r>
      <w:r w:rsidRPr="00FF25C5">
        <w:rPr>
          <w:rFonts w:ascii="GHEA Grapalat" w:hAnsi="GHEA Grapalat"/>
          <w:sz w:val="22"/>
          <w:szCs w:val="22"/>
          <w:lang w:val="af-ZA"/>
        </w:rPr>
        <w:t xml:space="preserve"> </w:t>
      </w:r>
      <w:r w:rsidRPr="00FF25C5">
        <w:rPr>
          <w:rFonts w:ascii="GHEA Grapalat" w:hAnsi="GHEA Grapalat"/>
          <w:sz w:val="22"/>
          <w:szCs w:val="22"/>
        </w:rPr>
        <w:t>կողմից</w:t>
      </w:r>
      <w:r w:rsidRPr="00FF25C5">
        <w:rPr>
          <w:rFonts w:ascii="GHEA Grapalat" w:hAnsi="GHEA Grapalat"/>
          <w:sz w:val="22"/>
          <w:szCs w:val="22"/>
          <w:lang w:val="af-ZA"/>
        </w:rPr>
        <w:t xml:space="preserve"> </w:t>
      </w:r>
      <w:r w:rsidRPr="00FF25C5">
        <w:rPr>
          <w:rFonts w:ascii="GHEA Grapalat" w:hAnsi="GHEA Grapalat"/>
          <w:sz w:val="22"/>
          <w:szCs w:val="22"/>
        </w:rPr>
        <w:t>մատակարարին</w:t>
      </w:r>
      <w:r w:rsidRPr="00FF25C5">
        <w:rPr>
          <w:rFonts w:ascii="GHEA Grapalat" w:hAnsi="GHEA Grapalat"/>
          <w:sz w:val="22"/>
          <w:szCs w:val="22"/>
          <w:lang w:val="af-ZA"/>
        </w:rPr>
        <w:t xml:space="preserve"> </w:t>
      </w:r>
      <w:r w:rsidRPr="00FF25C5">
        <w:rPr>
          <w:rFonts w:ascii="GHEA Grapalat" w:hAnsi="GHEA Grapalat"/>
          <w:sz w:val="22"/>
          <w:szCs w:val="22"/>
        </w:rPr>
        <w:t>վճարման</w:t>
      </w:r>
      <w:r w:rsidRPr="00FF25C5">
        <w:rPr>
          <w:rFonts w:ascii="GHEA Grapalat" w:hAnsi="GHEA Grapalat"/>
          <w:sz w:val="22"/>
          <w:szCs w:val="22"/>
          <w:lang w:val="af-ZA"/>
        </w:rPr>
        <w:t xml:space="preserve"> </w:t>
      </w:r>
      <w:r w:rsidRPr="00FF25C5">
        <w:rPr>
          <w:rFonts w:ascii="GHEA Grapalat" w:hAnsi="GHEA Grapalat"/>
          <w:sz w:val="22"/>
          <w:szCs w:val="22"/>
        </w:rPr>
        <w:t>ենթակա</w:t>
      </w:r>
      <w:r w:rsidRPr="00FF25C5">
        <w:rPr>
          <w:rFonts w:ascii="GHEA Grapalat" w:hAnsi="GHEA Grapalat"/>
          <w:sz w:val="22"/>
          <w:szCs w:val="22"/>
          <w:lang w:val="af-ZA"/>
        </w:rPr>
        <w:t xml:space="preserve"> </w:t>
      </w:r>
      <w:r w:rsidRPr="00FF25C5">
        <w:rPr>
          <w:rFonts w:ascii="GHEA Grapalat" w:hAnsi="GHEA Grapalat"/>
          <w:sz w:val="22"/>
          <w:szCs w:val="22"/>
        </w:rPr>
        <w:t>ԱԱՀ</w:t>
      </w:r>
      <w:r w:rsidRPr="00FF25C5">
        <w:rPr>
          <w:rFonts w:ascii="GHEA Grapalat" w:hAnsi="GHEA Grapalat"/>
          <w:sz w:val="22"/>
          <w:szCs w:val="22"/>
          <w:lang w:val="af-ZA"/>
        </w:rPr>
        <w:t>-</w:t>
      </w:r>
      <w:r w:rsidRPr="00FF25C5">
        <w:rPr>
          <w:rFonts w:ascii="GHEA Grapalat" w:hAnsi="GHEA Grapalat"/>
          <w:sz w:val="22"/>
          <w:szCs w:val="22"/>
        </w:rPr>
        <w:t>ի</w:t>
      </w:r>
      <w:r w:rsidRPr="00FF25C5">
        <w:rPr>
          <w:rFonts w:ascii="GHEA Grapalat" w:hAnsi="GHEA Grapalat"/>
          <w:sz w:val="22"/>
          <w:szCs w:val="22"/>
          <w:lang w:val="af-ZA"/>
        </w:rPr>
        <w:t xml:space="preserve"> </w:t>
      </w:r>
      <w:r w:rsidRPr="00FF25C5">
        <w:rPr>
          <w:rFonts w:ascii="GHEA Grapalat" w:hAnsi="GHEA Grapalat"/>
          <w:sz w:val="22"/>
          <w:szCs w:val="22"/>
        </w:rPr>
        <w:t>պարտավորության</w:t>
      </w:r>
      <w:r w:rsidRPr="00FF25C5">
        <w:rPr>
          <w:rFonts w:ascii="GHEA Grapalat" w:hAnsi="GHEA Grapalat"/>
          <w:sz w:val="22"/>
          <w:szCs w:val="22"/>
          <w:lang w:val="af-ZA"/>
        </w:rPr>
        <w:t xml:space="preserve"> </w:t>
      </w:r>
      <w:r w:rsidRPr="00FF25C5">
        <w:rPr>
          <w:rFonts w:ascii="GHEA Grapalat" w:hAnsi="GHEA Grapalat"/>
          <w:sz w:val="22"/>
          <w:szCs w:val="22"/>
        </w:rPr>
        <w:t>կատարման</w:t>
      </w:r>
      <w:r w:rsidRPr="00FF25C5">
        <w:rPr>
          <w:rFonts w:ascii="GHEA Grapalat" w:hAnsi="GHEA Grapalat"/>
          <w:sz w:val="22"/>
          <w:szCs w:val="22"/>
          <w:lang w:val="af-ZA"/>
        </w:rPr>
        <w:t xml:space="preserve"> </w:t>
      </w:r>
      <w:r w:rsidRPr="00FF25C5">
        <w:rPr>
          <w:rFonts w:ascii="GHEA Grapalat" w:hAnsi="GHEA Grapalat"/>
          <w:sz w:val="22"/>
          <w:szCs w:val="22"/>
        </w:rPr>
        <w:t>գծով</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 xml:space="preserve"> </w:t>
      </w:r>
      <w:r w:rsidRPr="00FF25C5">
        <w:rPr>
          <w:rFonts w:ascii="GHEA Grapalat" w:hAnsi="GHEA Grapalat"/>
          <w:sz w:val="22"/>
          <w:szCs w:val="22"/>
          <w:lang w:val="en-US"/>
        </w:rPr>
        <w:t>և</w:t>
      </w:r>
      <w:r w:rsidRPr="00FF25C5">
        <w:rPr>
          <w:rFonts w:ascii="GHEA Grapalat" w:hAnsi="GHEA Grapalat"/>
          <w:sz w:val="22"/>
          <w:szCs w:val="22"/>
          <w:lang w:val="af-ZA"/>
        </w:rPr>
        <w:t xml:space="preserve"> 27.9 </w:t>
      </w:r>
      <w:r w:rsidRPr="00FF25C5">
        <w:rPr>
          <w:rFonts w:ascii="GHEA Grapalat" w:hAnsi="GHEA Grapalat"/>
          <w:sz w:val="22"/>
          <w:szCs w:val="22"/>
          <w:lang w:val="en-US"/>
        </w:rPr>
        <w:t>մլն</w:t>
      </w:r>
      <w:r w:rsidRPr="00FF25C5">
        <w:rPr>
          <w:rFonts w:ascii="GHEA Grapalat" w:hAnsi="GHEA Grapalat"/>
          <w:sz w:val="22"/>
          <w:szCs w:val="22"/>
          <w:lang w:val="af-ZA"/>
        </w:rPr>
        <w:t xml:space="preserve"> </w:t>
      </w:r>
      <w:r w:rsidRPr="00FF25C5">
        <w:rPr>
          <w:rFonts w:ascii="GHEA Grapalat" w:hAnsi="GHEA Grapalat"/>
          <w:sz w:val="22"/>
          <w:szCs w:val="22"/>
          <w:lang w:val="en-US"/>
        </w:rPr>
        <w:t>դրամը՝</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մասնակցությամբ</w:t>
      </w:r>
      <w:r w:rsidRPr="00FF25C5">
        <w:rPr>
          <w:rFonts w:ascii="GHEA Grapalat" w:hAnsi="GHEA Grapalat"/>
          <w:sz w:val="22"/>
          <w:szCs w:val="22"/>
          <w:lang w:val="af-ZA"/>
        </w:rPr>
        <w:t xml:space="preserve"> </w:t>
      </w:r>
      <w:r w:rsidRPr="00FF25C5">
        <w:rPr>
          <w:rFonts w:ascii="GHEA Grapalat" w:hAnsi="GHEA Grapalat"/>
          <w:sz w:val="22"/>
          <w:szCs w:val="22"/>
        </w:rPr>
        <w:t>առևտրային</w:t>
      </w:r>
      <w:r w:rsidRPr="00FF25C5">
        <w:rPr>
          <w:rFonts w:ascii="GHEA Grapalat" w:hAnsi="GHEA Grapalat"/>
          <w:sz w:val="22"/>
          <w:szCs w:val="22"/>
          <w:lang w:val="af-ZA"/>
        </w:rPr>
        <w:t xml:space="preserve"> </w:t>
      </w:r>
      <w:r w:rsidRPr="00FF25C5">
        <w:rPr>
          <w:rFonts w:ascii="GHEA Grapalat" w:hAnsi="GHEA Grapalat"/>
          <w:sz w:val="22"/>
          <w:szCs w:val="22"/>
        </w:rPr>
        <w:t>կազմակերպությունների</w:t>
      </w:r>
      <w:r w:rsidRPr="00FF25C5">
        <w:rPr>
          <w:rFonts w:ascii="GHEA Grapalat" w:hAnsi="GHEA Grapalat"/>
          <w:sz w:val="22"/>
          <w:szCs w:val="22"/>
          <w:lang w:val="af-ZA"/>
        </w:rPr>
        <w:t xml:space="preserve"> </w:t>
      </w:r>
      <w:r w:rsidRPr="00FF25C5">
        <w:rPr>
          <w:rFonts w:ascii="GHEA Grapalat" w:hAnsi="GHEA Grapalat"/>
          <w:sz w:val="22"/>
          <w:szCs w:val="22"/>
        </w:rPr>
        <w:t>կանոնադրական</w:t>
      </w:r>
      <w:r w:rsidRPr="00FF25C5">
        <w:rPr>
          <w:rFonts w:ascii="GHEA Grapalat" w:hAnsi="GHEA Grapalat"/>
          <w:sz w:val="22"/>
          <w:szCs w:val="22"/>
          <w:lang w:val="af-ZA"/>
        </w:rPr>
        <w:t xml:space="preserve"> </w:t>
      </w:r>
      <w:r w:rsidRPr="00FF25C5">
        <w:rPr>
          <w:rFonts w:ascii="GHEA Grapalat" w:hAnsi="GHEA Grapalat"/>
          <w:sz w:val="22"/>
          <w:szCs w:val="22"/>
        </w:rPr>
        <w:t>կապիտալում</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մասնակցության</w:t>
      </w:r>
      <w:r w:rsidRPr="00FF25C5">
        <w:rPr>
          <w:rFonts w:ascii="GHEA Grapalat" w:hAnsi="GHEA Grapalat"/>
          <w:sz w:val="22"/>
          <w:szCs w:val="22"/>
          <w:lang w:val="af-ZA"/>
        </w:rPr>
        <w:t xml:space="preserve"> </w:t>
      </w:r>
      <w:r w:rsidRPr="00FF25C5">
        <w:rPr>
          <w:rFonts w:ascii="GHEA Grapalat" w:hAnsi="GHEA Grapalat"/>
          <w:sz w:val="22"/>
          <w:szCs w:val="22"/>
        </w:rPr>
        <w:t>նվազեցման</w:t>
      </w:r>
      <w:r w:rsidRPr="00FF25C5">
        <w:rPr>
          <w:rFonts w:ascii="GHEA Grapalat" w:hAnsi="GHEA Grapalat"/>
          <w:sz w:val="22"/>
          <w:szCs w:val="22"/>
          <w:lang w:val="af-ZA"/>
        </w:rPr>
        <w:t xml:space="preserve"> </w:t>
      </w:r>
      <w:r w:rsidRPr="00FF25C5">
        <w:rPr>
          <w:rFonts w:ascii="GHEA Grapalat" w:hAnsi="GHEA Grapalat"/>
          <w:sz w:val="22"/>
          <w:szCs w:val="22"/>
        </w:rPr>
        <w:t>ճանապարհով</w:t>
      </w:r>
      <w:r w:rsidRPr="00FF25C5">
        <w:rPr>
          <w:rFonts w:ascii="GHEA Grapalat" w:hAnsi="GHEA Grapalat"/>
          <w:sz w:val="22"/>
          <w:szCs w:val="22"/>
          <w:lang w:val="af-ZA"/>
        </w:rPr>
        <w:t xml:space="preserve"> </w:t>
      </w:r>
      <w:r w:rsidRPr="00FF25C5">
        <w:rPr>
          <w:rFonts w:ascii="GHEA Grapalat" w:hAnsi="GHEA Grapalat"/>
          <w:sz w:val="22"/>
          <w:szCs w:val="22"/>
        </w:rPr>
        <w:t>ակտիվների</w:t>
      </w:r>
      <w:r w:rsidRPr="00FF25C5">
        <w:rPr>
          <w:rFonts w:ascii="GHEA Grapalat" w:hAnsi="GHEA Grapalat"/>
          <w:sz w:val="22"/>
          <w:szCs w:val="22"/>
          <w:lang w:val="af-ZA"/>
        </w:rPr>
        <w:t xml:space="preserve"> </w:t>
      </w:r>
      <w:r w:rsidRPr="00FF25C5">
        <w:rPr>
          <w:rFonts w:ascii="GHEA Grapalat" w:hAnsi="GHEA Grapalat"/>
          <w:sz w:val="22"/>
          <w:szCs w:val="22"/>
        </w:rPr>
        <w:t>կազմից</w:t>
      </w:r>
      <w:r w:rsidRPr="00FF25C5">
        <w:rPr>
          <w:rFonts w:ascii="GHEA Grapalat" w:hAnsi="GHEA Grapalat"/>
          <w:sz w:val="22"/>
          <w:szCs w:val="22"/>
          <w:lang w:val="af-ZA"/>
        </w:rPr>
        <w:t xml:space="preserve"> </w:t>
      </w:r>
      <w:r w:rsidRPr="00FF25C5">
        <w:rPr>
          <w:rFonts w:ascii="GHEA Grapalat" w:hAnsi="GHEA Grapalat"/>
          <w:sz w:val="22"/>
          <w:szCs w:val="22"/>
        </w:rPr>
        <w:t>գույք</w:t>
      </w:r>
      <w:r w:rsidRPr="00FF25C5">
        <w:rPr>
          <w:rFonts w:ascii="GHEA Grapalat" w:hAnsi="GHEA Grapalat"/>
          <w:sz w:val="22"/>
          <w:szCs w:val="22"/>
          <w:lang w:val="af-ZA"/>
        </w:rPr>
        <w:t xml:space="preserve"> </w:t>
      </w:r>
      <w:r w:rsidRPr="00FF25C5">
        <w:rPr>
          <w:rFonts w:ascii="GHEA Grapalat" w:hAnsi="GHEA Grapalat"/>
          <w:sz w:val="22"/>
          <w:szCs w:val="22"/>
        </w:rPr>
        <w:t>առանձնացնելիս</w:t>
      </w:r>
      <w:r w:rsidRPr="00FF25C5">
        <w:rPr>
          <w:rFonts w:ascii="GHEA Grapalat" w:hAnsi="GHEA Grapalat"/>
          <w:sz w:val="22"/>
          <w:szCs w:val="22"/>
          <w:lang w:val="af-ZA"/>
        </w:rPr>
        <w:t xml:space="preserve"> </w:t>
      </w:r>
      <w:r w:rsidRPr="00FF25C5">
        <w:rPr>
          <w:rFonts w:ascii="GHEA Grapalat" w:hAnsi="GHEA Grapalat"/>
          <w:sz w:val="22"/>
          <w:szCs w:val="22"/>
        </w:rPr>
        <w:t>գույքն</w:t>
      </w:r>
      <w:r w:rsidRPr="00FF25C5">
        <w:rPr>
          <w:rFonts w:ascii="GHEA Grapalat" w:hAnsi="GHEA Grapalat"/>
          <w:sz w:val="22"/>
          <w:szCs w:val="22"/>
          <w:lang w:val="af-ZA"/>
        </w:rPr>
        <w:t xml:space="preserve"> </w:t>
      </w:r>
      <w:r w:rsidRPr="00FF25C5">
        <w:rPr>
          <w:rFonts w:ascii="GHEA Grapalat" w:hAnsi="GHEA Grapalat"/>
          <w:sz w:val="22"/>
          <w:szCs w:val="22"/>
        </w:rPr>
        <w:t>ստացող</w:t>
      </w:r>
      <w:r w:rsidRPr="00FF25C5">
        <w:rPr>
          <w:rFonts w:ascii="GHEA Grapalat" w:hAnsi="GHEA Grapalat"/>
          <w:sz w:val="22"/>
          <w:szCs w:val="22"/>
          <w:lang w:val="af-ZA"/>
        </w:rPr>
        <w:t xml:space="preserve"> </w:t>
      </w:r>
      <w:r w:rsidRPr="00FF25C5">
        <w:rPr>
          <w:rFonts w:ascii="GHEA Grapalat" w:hAnsi="GHEA Grapalat"/>
          <w:sz w:val="22"/>
          <w:szCs w:val="22"/>
        </w:rPr>
        <w:t>պետական</w:t>
      </w:r>
      <w:r w:rsidRPr="00FF25C5">
        <w:rPr>
          <w:rFonts w:ascii="GHEA Grapalat" w:hAnsi="GHEA Grapalat"/>
          <w:sz w:val="22"/>
          <w:szCs w:val="22"/>
          <w:lang w:val="af-ZA"/>
        </w:rPr>
        <w:t xml:space="preserve"> </w:t>
      </w:r>
      <w:r w:rsidRPr="00FF25C5">
        <w:rPr>
          <w:rFonts w:ascii="GHEA Grapalat" w:hAnsi="GHEA Grapalat"/>
          <w:sz w:val="22"/>
          <w:szCs w:val="22"/>
        </w:rPr>
        <w:t>կառավարչական</w:t>
      </w:r>
      <w:r w:rsidRPr="00FF25C5">
        <w:rPr>
          <w:rFonts w:ascii="GHEA Grapalat" w:hAnsi="GHEA Grapalat"/>
          <w:sz w:val="22"/>
          <w:szCs w:val="22"/>
          <w:lang w:val="af-ZA"/>
        </w:rPr>
        <w:t xml:space="preserve"> </w:t>
      </w:r>
      <w:r w:rsidRPr="00FF25C5">
        <w:rPr>
          <w:rFonts w:ascii="GHEA Grapalat" w:hAnsi="GHEA Grapalat"/>
          <w:sz w:val="22"/>
          <w:szCs w:val="22"/>
        </w:rPr>
        <w:t>հիմնարկի</w:t>
      </w:r>
      <w:r w:rsidRPr="00FF25C5">
        <w:rPr>
          <w:rFonts w:ascii="GHEA Grapalat" w:hAnsi="GHEA Grapalat"/>
          <w:sz w:val="22"/>
          <w:szCs w:val="22"/>
          <w:lang w:val="af-ZA"/>
        </w:rPr>
        <w:t xml:space="preserve"> </w:t>
      </w:r>
      <w:r w:rsidRPr="00FF25C5">
        <w:rPr>
          <w:rFonts w:ascii="GHEA Grapalat" w:hAnsi="GHEA Grapalat"/>
          <w:sz w:val="22"/>
          <w:szCs w:val="22"/>
        </w:rPr>
        <w:t>կողմից</w:t>
      </w:r>
      <w:r w:rsidRPr="00FF25C5">
        <w:rPr>
          <w:rFonts w:ascii="GHEA Grapalat" w:hAnsi="GHEA Grapalat"/>
          <w:sz w:val="22"/>
          <w:szCs w:val="22"/>
          <w:lang w:val="af-ZA"/>
        </w:rPr>
        <w:t xml:space="preserve"> </w:t>
      </w:r>
      <w:r w:rsidRPr="00FF25C5">
        <w:rPr>
          <w:rFonts w:ascii="GHEA Grapalat" w:hAnsi="GHEA Grapalat"/>
          <w:sz w:val="22"/>
          <w:szCs w:val="22"/>
        </w:rPr>
        <w:t>մատակարարին</w:t>
      </w:r>
      <w:r w:rsidRPr="00FF25C5">
        <w:rPr>
          <w:rFonts w:ascii="GHEA Grapalat" w:hAnsi="GHEA Grapalat"/>
          <w:sz w:val="22"/>
          <w:szCs w:val="22"/>
          <w:lang w:val="af-ZA"/>
        </w:rPr>
        <w:t xml:space="preserve"> </w:t>
      </w:r>
      <w:r w:rsidRPr="00FF25C5">
        <w:rPr>
          <w:rFonts w:ascii="GHEA Grapalat" w:hAnsi="GHEA Grapalat"/>
          <w:sz w:val="22"/>
          <w:szCs w:val="22"/>
        </w:rPr>
        <w:t>վճարման</w:t>
      </w:r>
      <w:r w:rsidRPr="00FF25C5">
        <w:rPr>
          <w:rFonts w:ascii="GHEA Grapalat" w:hAnsi="GHEA Grapalat"/>
          <w:sz w:val="22"/>
          <w:szCs w:val="22"/>
          <w:lang w:val="af-ZA"/>
        </w:rPr>
        <w:t xml:space="preserve"> </w:t>
      </w:r>
      <w:r w:rsidRPr="00FF25C5">
        <w:rPr>
          <w:rFonts w:ascii="GHEA Grapalat" w:hAnsi="GHEA Grapalat"/>
          <w:sz w:val="22"/>
          <w:szCs w:val="22"/>
          <w:lang w:val="en-US"/>
        </w:rPr>
        <w:t>ենթակա</w:t>
      </w:r>
      <w:r w:rsidRPr="00FF25C5">
        <w:rPr>
          <w:rFonts w:ascii="GHEA Grapalat" w:hAnsi="GHEA Grapalat"/>
          <w:sz w:val="22"/>
          <w:szCs w:val="22"/>
          <w:lang w:val="af-ZA"/>
        </w:rPr>
        <w:t xml:space="preserve"> </w:t>
      </w:r>
      <w:r w:rsidRPr="00FF25C5">
        <w:rPr>
          <w:rFonts w:ascii="GHEA Grapalat" w:hAnsi="GHEA Grapalat"/>
          <w:sz w:val="22"/>
          <w:szCs w:val="22"/>
          <w:lang w:val="en-US"/>
        </w:rPr>
        <w:t>շահութահարկի</w:t>
      </w:r>
      <w:r w:rsidRPr="00FF25C5">
        <w:rPr>
          <w:rFonts w:ascii="GHEA Grapalat" w:hAnsi="GHEA Grapalat"/>
          <w:sz w:val="22"/>
          <w:szCs w:val="22"/>
          <w:lang w:val="af-ZA"/>
        </w:rPr>
        <w:t xml:space="preserve"> </w:t>
      </w:r>
      <w:r w:rsidRPr="00FF25C5">
        <w:rPr>
          <w:rFonts w:ascii="GHEA Grapalat" w:hAnsi="GHEA Grapalat"/>
          <w:sz w:val="22"/>
          <w:szCs w:val="22"/>
          <w:lang w:val="en-US"/>
        </w:rPr>
        <w:t>կամ</w:t>
      </w:r>
      <w:r w:rsidRPr="00FF25C5">
        <w:rPr>
          <w:rFonts w:ascii="GHEA Grapalat" w:hAnsi="GHEA Grapalat"/>
          <w:sz w:val="22"/>
          <w:szCs w:val="22"/>
          <w:lang w:val="af-ZA"/>
        </w:rPr>
        <w:t xml:space="preserve"> </w:t>
      </w:r>
      <w:r w:rsidRPr="00FF25C5">
        <w:rPr>
          <w:rFonts w:ascii="GHEA Grapalat" w:hAnsi="GHEA Grapalat"/>
          <w:sz w:val="22"/>
          <w:szCs w:val="22"/>
          <w:lang w:val="en-US"/>
        </w:rPr>
        <w:t>շրջանառության</w:t>
      </w:r>
      <w:r w:rsidRPr="00FF25C5">
        <w:rPr>
          <w:rFonts w:ascii="GHEA Grapalat" w:hAnsi="GHEA Grapalat"/>
          <w:sz w:val="22"/>
          <w:szCs w:val="22"/>
          <w:lang w:val="af-ZA"/>
        </w:rPr>
        <w:t xml:space="preserve"> </w:t>
      </w:r>
      <w:r w:rsidRPr="00FF25C5">
        <w:rPr>
          <w:rFonts w:ascii="GHEA Grapalat" w:hAnsi="GHEA Grapalat"/>
          <w:sz w:val="22"/>
          <w:szCs w:val="22"/>
          <w:lang w:val="en-US"/>
        </w:rPr>
        <w:t>հարկի</w:t>
      </w:r>
      <w:r w:rsidRPr="00FF25C5">
        <w:rPr>
          <w:rFonts w:ascii="GHEA Grapalat" w:hAnsi="GHEA Grapalat"/>
          <w:sz w:val="22"/>
          <w:szCs w:val="22"/>
          <w:lang w:val="af-ZA"/>
        </w:rPr>
        <w:t xml:space="preserve"> </w:t>
      </w:r>
      <w:r w:rsidRPr="00FF25C5">
        <w:rPr>
          <w:rFonts w:ascii="GHEA Grapalat" w:hAnsi="GHEA Grapalat"/>
          <w:sz w:val="22"/>
          <w:szCs w:val="22"/>
          <w:lang w:val="en-US"/>
        </w:rPr>
        <w:t>գծով</w:t>
      </w:r>
      <w:r w:rsidRPr="00FF25C5">
        <w:rPr>
          <w:rFonts w:ascii="GHEA Grapalat" w:hAnsi="GHEA Grapalat"/>
          <w:sz w:val="22"/>
          <w:szCs w:val="22"/>
        </w:rPr>
        <w:t xml:space="preserve"> պարտավորության</w:t>
      </w:r>
      <w:r w:rsidRPr="00FF25C5">
        <w:rPr>
          <w:rFonts w:ascii="GHEA Grapalat" w:hAnsi="GHEA Grapalat"/>
          <w:sz w:val="22"/>
          <w:szCs w:val="22"/>
          <w:lang w:val="af-ZA"/>
        </w:rPr>
        <w:t xml:space="preserve"> </w:t>
      </w:r>
      <w:r w:rsidRPr="00FF25C5">
        <w:rPr>
          <w:rFonts w:ascii="GHEA Grapalat" w:hAnsi="GHEA Grapalat"/>
          <w:sz w:val="22"/>
          <w:szCs w:val="22"/>
        </w:rPr>
        <w:t>կատարման</w:t>
      </w:r>
      <w:r w:rsidRPr="00FF25C5">
        <w:rPr>
          <w:rFonts w:ascii="GHEA Grapalat" w:hAnsi="GHEA Grapalat"/>
          <w:sz w:val="22"/>
          <w:szCs w:val="22"/>
          <w:lang w:val="af-ZA"/>
        </w:rPr>
        <w:t xml:space="preserve"> </w:t>
      </w:r>
      <w:r w:rsidRPr="00FF25C5">
        <w:rPr>
          <w:rFonts w:ascii="GHEA Grapalat" w:hAnsi="GHEA Grapalat"/>
          <w:sz w:val="22"/>
          <w:szCs w:val="22"/>
        </w:rPr>
        <w:t>գծով</w:t>
      </w:r>
      <w:r w:rsidRPr="00FF25C5">
        <w:rPr>
          <w:rFonts w:ascii="GHEA Grapalat" w:hAnsi="GHEA Grapalat"/>
          <w:sz w:val="22"/>
          <w:szCs w:val="22"/>
          <w:lang w:val="af-ZA"/>
        </w:rPr>
        <w:t xml:space="preserve"> </w:t>
      </w:r>
      <w:r w:rsidRPr="00FF25C5">
        <w:rPr>
          <w:rFonts w:ascii="GHEA Grapalat" w:hAnsi="GHEA Grapalat"/>
          <w:sz w:val="22"/>
          <w:szCs w:val="22"/>
        </w:rPr>
        <w:t>ծախսերը</w:t>
      </w:r>
      <w:r w:rsidRPr="00FF25C5">
        <w:rPr>
          <w:rFonts w:ascii="GHEA Grapalat" w:hAnsi="GHEA Grapalat"/>
          <w:sz w:val="22"/>
          <w:szCs w:val="22"/>
          <w:lang w:val="af-ZA"/>
        </w:rPr>
        <w:t>:</w:t>
      </w:r>
    </w:p>
    <w:p w14:paraId="10DBBE16" w14:textId="77777777" w:rsidR="00573221" w:rsidRPr="00FF25C5" w:rsidRDefault="00573221" w:rsidP="00797239">
      <w:pPr>
        <w:spacing w:line="360" w:lineRule="auto"/>
        <w:ind w:firstLine="540"/>
        <w:jc w:val="both"/>
        <w:rPr>
          <w:rFonts w:ascii="GHEA Grapalat" w:hAnsi="GHEA Grapalat" w:cs="Times Armenian"/>
          <w:sz w:val="22"/>
          <w:szCs w:val="22"/>
          <w:lang w:val="af-ZA"/>
        </w:rPr>
      </w:pPr>
    </w:p>
    <w:p w14:paraId="59181713" w14:textId="77777777" w:rsidR="002D4A3F" w:rsidRPr="00FF25C5" w:rsidRDefault="002D4A3F" w:rsidP="00AC2349">
      <w:pPr>
        <w:pStyle w:val="Heading2"/>
        <w:spacing w:line="480" w:lineRule="auto"/>
        <w:ind w:firstLine="540"/>
        <w:rPr>
          <w:rStyle w:val="Heading3CharCharCharCharCharCharChar"/>
          <w:rFonts w:ascii="GHEA Grapalat" w:hAnsi="GHEA Grapalat" w:cs="Sylfaen"/>
          <w:sz w:val="22"/>
          <w:szCs w:val="22"/>
          <w:u w:val="single"/>
          <w:lang w:val="af-ZA"/>
        </w:rPr>
      </w:pPr>
      <w:bookmarkStart w:id="253" w:name="_Toc417292106"/>
      <w:bookmarkStart w:id="254" w:name="_Toc448908385"/>
      <w:bookmarkStart w:id="255" w:name="_Toc448912562"/>
      <w:bookmarkStart w:id="256" w:name="_Toc448913291"/>
      <w:bookmarkStart w:id="257" w:name="_Toc90577933"/>
      <w:r w:rsidRPr="00FF25C5">
        <w:rPr>
          <w:rStyle w:val="Heading3CharCharCharCharCharCharChar"/>
          <w:rFonts w:ascii="GHEA Grapalat" w:hAnsi="GHEA Grapalat" w:cs="Sylfaen"/>
          <w:sz w:val="22"/>
          <w:szCs w:val="22"/>
          <w:u w:val="single"/>
          <w:lang w:val="hy-AM"/>
        </w:rPr>
        <w:t>Շրջակա</w:t>
      </w:r>
      <w:r w:rsidRPr="00FF25C5">
        <w:rPr>
          <w:rStyle w:val="Heading3CharCharCharCharCharCharChar"/>
          <w:rFonts w:ascii="GHEA Grapalat" w:hAnsi="GHEA Grapalat" w:cs="Sylfaen"/>
          <w:sz w:val="22"/>
          <w:szCs w:val="22"/>
          <w:u w:val="single"/>
          <w:lang w:val="af-ZA"/>
        </w:rPr>
        <w:t xml:space="preserve"> </w:t>
      </w:r>
      <w:r w:rsidRPr="00FF25C5">
        <w:rPr>
          <w:rStyle w:val="Heading3CharCharCharCharCharCharChar"/>
          <w:rFonts w:ascii="GHEA Grapalat" w:hAnsi="GHEA Grapalat" w:cs="Sylfaen"/>
          <w:sz w:val="22"/>
          <w:szCs w:val="22"/>
          <w:u w:val="single"/>
          <w:lang w:val="hy-AM"/>
        </w:rPr>
        <w:t>միջավայրի</w:t>
      </w:r>
      <w:r w:rsidRPr="00FF25C5">
        <w:rPr>
          <w:rStyle w:val="Heading3CharCharCharCharCharCharChar"/>
          <w:rFonts w:ascii="GHEA Grapalat" w:hAnsi="GHEA Grapalat" w:cs="Sylfaen"/>
          <w:sz w:val="22"/>
          <w:szCs w:val="22"/>
          <w:u w:val="single"/>
          <w:lang w:val="af-ZA"/>
        </w:rPr>
        <w:t xml:space="preserve"> </w:t>
      </w:r>
      <w:r w:rsidRPr="00FF25C5">
        <w:rPr>
          <w:rStyle w:val="Heading3CharCharCharCharCharCharChar"/>
          <w:rFonts w:ascii="GHEA Grapalat" w:hAnsi="GHEA Grapalat" w:cs="Sylfaen"/>
          <w:sz w:val="22"/>
          <w:szCs w:val="22"/>
          <w:u w:val="single"/>
          <w:lang w:val="hy-AM"/>
        </w:rPr>
        <w:t>պաշտպանություն</w:t>
      </w:r>
      <w:bookmarkEnd w:id="248"/>
      <w:bookmarkEnd w:id="249"/>
      <w:bookmarkEnd w:id="250"/>
      <w:bookmarkEnd w:id="251"/>
      <w:bookmarkEnd w:id="253"/>
      <w:bookmarkEnd w:id="254"/>
      <w:bookmarkEnd w:id="255"/>
      <w:bookmarkEnd w:id="256"/>
      <w:bookmarkEnd w:id="257"/>
    </w:p>
    <w:p w14:paraId="0C3A1FE1" w14:textId="77777777" w:rsidR="00E97BF2" w:rsidRPr="00FF25C5" w:rsidRDefault="00E97BF2" w:rsidP="00E97BF2">
      <w:pPr>
        <w:spacing w:line="360" w:lineRule="auto"/>
        <w:ind w:firstLine="561"/>
        <w:jc w:val="both"/>
        <w:rPr>
          <w:rFonts w:ascii="GHEA Grapalat" w:hAnsi="GHEA Grapalat" w:cs="Sylfaen"/>
          <w:sz w:val="22"/>
          <w:szCs w:val="22"/>
          <w:lang w:val="af-ZA"/>
        </w:rPr>
      </w:pPr>
      <w:bookmarkStart w:id="258" w:name="_Toc385937095"/>
      <w:r w:rsidRPr="00FF25C5">
        <w:rPr>
          <w:rFonts w:ascii="GHEA Grapalat" w:hAnsi="GHEA Grapalat"/>
          <w:sz w:val="22"/>
          <w:szCs w:val="22"/>
          <w:lang w:val="af-ZA"/>
        </w:rPr>
        <w:t xml:space="preserve">2016 </w:t>
      </w:r>
      <w:r w:rsidRPr="00FF25C5">
        <w:rPr>
          <w:rFonts w:ascii="GHEA Grapalat" w:hAnsi="GHEA Grapalat"/>
          <w:sz w:val="22"/>
          <w:szCs w:val="22"/>
        </w:rPr>
        <w:t>թվականին</w:t>
      </w:r>
      <w:r w:rsidRPr="00FF25C5">
        <w:rPr>
          <w:rFonts w:ascii="GHEA Grapalat" w:hAnsi="GHEA Grapalat" w:cs="Times Armenian"/>
          <w:sz w:val="22"/>
          <w:szCs w:val="22"/>
          <w:lang w:val="af-ZA"/>
        </w:rPr>
        <w:t xml:space="preserve"> </w:t>
      </w:r>
      <w:r w:rsidRPr="00FF25C5">
        <w:rPr>
          <w:rFonts w:ascii="GHEA Grapalat" w:hAnsi="GHEA Grapalat" w:cs="Sylfaen"/>
          <w:i/>
          <w:sz w:val="22"/>
          <w:szCs w:val="22"/>
        </w:rPr>
        <w:t>շրջակա</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միջավայրի</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պաշտպանության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բնագավառում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ՀՀ</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lang w:val="af-ZA"/>
        </w:rPr>
        <w:t xml:space="preserve"> </w:t>
      </w:r>
      <w:r w:rsidRPr="00FF25C5">
        <w:rPr>
          <w:rFonts w:ascii="GHEA Grapalat" w:hAnsi="GHEA Grapalat"/>
          <w:sz w:val="22"/>
          <w:szCs w:val="22"/>
          <w:lang w:val="af-ZA"/>
        </w:rPr>
        <w:t>են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af-ZA"/>
        </w:rPr>
        <w:t>4.5</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մլրդ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դրամ</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կամ</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ծրագրով</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նախատեսվածի</w:t>
      </w:r>
      <w:r w:rsidRPr="00FF25C5">
        <w:rPr>
          <w:rFonts w:ascii="GHEA Grapalat" w:hAnsi="GHEA Grapalat" w:cs="Times Armenian"/>
          <w:sz w:val="22"/>
          <w:szCs w:val="22"/>
          <w:lang w:val="af-ZA"/>
        </w:rPr>
        <w:t xml:space="preserve"> 95.4%-</w:t>
      </w:r>
      <w:r w:rsidRPr="00FF25C5">
        <w:rPr>
          <w:rFonts w:ascii="GHEA Grapalat" w:hAnsi="GHEA Grapalat" w:cs="Sylfaen"/>
          <w:sz w:val="22"/>
          <w:szCs w:val="22"/>
        </w:rPr>
        <w:t>ը</w:t>
      </w:r>
      <w:r w:rsidRPr="00FF25C5">
        <w:rPr>
          <w:rFonts w:ascii="GHEA Grapalat" w:hAnsi="GHEA Grapalat" w:cs="Sylfaen"/>
          <w:sz w:val="22"/>
          <w:szCs w:val="22"/>
          <w:lang w:val="af-ZA"/>
        </w:rPr>
        <w:t>:</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Ծրագրի</w:t>
      </w:r>
      <w:r w:rsidR="00223080" w:rsidRPr="00FF25C5">
        <w:rPr>
          <w:rFonts w:ascii="GHEA Grapalat" w:hAnsi="GHEA Grapalat" w:cs="Sylfaen"/>
          <w:sz w:val="22"/>
          <w:szCs w:val="22"/>
          <w:lang w:val="en-US"/>
        </w:rPr>
        <w:t>ց</w:t>
      </w:r>
      <w:r w:rsidRPr="00FF25C5">
        <w:rPr>
          <w:rFonts w:ascii="GHEA Grapalat" w:hAnsi="GHEA Grapalat" w:cs="Sylfaen"/>
          <w:sz w:val="22"/>
          <w:szCs w:val="22"/>
          <w:lang w:val="pt-BR"/>
        </w:rPr>
        <w:t xml:space="preserve"> </w:t>
      </w:r>
      <w:r w:rsidRPr="00FF25C5">
        <w:rPr>
          <w:rFonts w:ascii="GHEA Grapalat" w:hAnsi="GHEA Grapalat" w:cs="Sylfaen"/>
          <w:sz w:val="22"/>
          <w:szCs w:val="22"/>
        </w:rPr>
        <w:t>շեղումը հիմնականում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պայմանավորված</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w:t>
      </w:r>
      <w:r w:rsidRPr="00FF25C5">
        <w:rPr>
          <w:rFonts w:ascii="GHEA Grapalat" w:hAnsi="GHEA Grapalat" w:cs="Sylfaen"/>
          <w:sz w:val="22"/>
          <w:szCs w:val="22"/>
        </w:rPr>
        <w:t xml:space="preserve">արտաքին </w:t>
      </w:r>
      <w:r w:rsidR="00223080" w:rsidRPr="00FF25C5">
        <w:rPr>
          <w:rFonts w:ascii="GHEA Grapalat" w:hAnsi="GHEA Grapalat" w:cs="Sylfaen"/>
          <w:sz w:val="22"/>
          <w:szCs w:val="22"/>
          <w:lang w:val="en-US"/>
        </w:rPr>
        <w:t>աջակցությամբ</w:t>
      </w:r>
      <w:r w:rsidR="00223080" w:rsidRPr="00FF25C5">
        <w:rPr>
          <w:rFonts w:ascii="GHEA Grapalat" w:hAnsi="GHEA Grapalat" w:cs="Sylfaen"/>
          <w:sz w:val="22"/>
          <w:szCs w:val="22"/>
          <w:lang w:val="af-ZA"/>
        </w:rPr>
        <w:t xml:space="preserve"> </w:t>
      </w:r>
      <w:r w:rsidR="00223080" w:rsidRPr="00FF25C5">
        <w:rPr>
          <w:rFonts w:ascii="GHEA Grapalat" w:hAnsi="GHEA Grapalat" w:cs="Sylfaen"/>
          <w:sz w:val="22"/>
          <w:szCs w:val="22"/>
          <w:lang w:val="en-US"/>
        </w:rPr>
        <w:t>իրականացվող</w:t>
      </w:r>
      <w:r w:rsidRPr="00FF25C5">
        <w:rPr>
          <w:rFonts w:ascii="GHEA Grapalat" w:hAnsi="GHEA Grapalat" w:cs="Sylfaen"/>
          <w:sz w:val="22"/>
          <w:szCs w:val="22"/>
          <w:lang w:val="pt-BR"/>
        </w:rPr>
        <w:t xml:space="preserve"> </w:t>
      </w:r>
      <w:r w:rsidRPr="00FF25C5">
        <w:rPr>
          <w:rFonts w:ascii="GHEA Grapalat" w:hAnsi="GHEA Grapalat" w:cs="Times Armenian"/>
          <w:sz w:val="22"/>
          <w:szCs w:val="22"/>
        </w:rPr>
        <w:t>վարկային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rPr>
        <w:t>և դրամաշնորհային ծրագրերի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կատարողականով</w:t>
      </w:r>
      <w:r w:rsidRPr="00FF25C5">
        <w:rPr>
          <w:rFonts w:ascii="GHEA Grapalat" w:hAnsi="GHEA Grapalat" w:cs="Sylfaen"/>
          <w:sz w:val="22"/>
          <w:szCs w:val="22"/>
          <w:lang w:val="af-ZA"/>
        </w:rPr>
        <w:t xml:space="preserve">: </w:t>
      </w:r>
      <w:r w:rsidR="00720659" w:rsidRPr="00FF25C5">
        <w:rPr>
          <w:rFonts w:ascii="GHEA Grapalat" w:hAnsi="GHEA Grapalat" w:cs="Sylfaen"/>
          <w:sz w:val="22"/>
          <w:szCs w:val="22"/>
          <w:lang w:val="af-ZA"/>
        </w:rPr>
        <w:t>Հիմնականում նշված ծրագրերի շրջանակներում կատարված ծախսերի նվազումը հանգեցրել է ն</w:t>
      </w:r>
      <w:r w:rsidRPr="00FF25C5">
        <w:rPr>
          <w:rFonts w:ascii="GHEA Grapalat" w:hAnsi="GHEA Grapalat" w:cs="Sylfaen"/>
          <w:sz w:val="22"/>
          <w:szCs w:val="22"/>
        </w:rPr>
        <w:t>ախորդ</w:t>
      </w:r>
      <w:r w:rsidRPr="00FF25C5">
        <w:rPr>
          <w:rFonts w:ascii="GHEA Grapalat" w:hAnsi="GHEA Grapalat" w:cs="Sylfaen"/>
          <w:sz w:val="22"/>
          <w:szCs w:val="22"/>
          <w:lang w:val="af-ZA"/>
        </w:rPr>
        <w:t xml:space="preserve"> </w:t>
      </w:r>
      <w:r w:rsidRPr="00FF25C5">
        <w:rPr>
          <w:rFonts w:ascii="GHEA Grapalat" w:hAnsi="GHEA Grapalat" w:cs="Sylfaen"/>
          <w:sz w:val="22"/>
          <w:szCs w:val="22"/>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համեմատ</w:t>
      </w:r>
      <w:r w:rsidR="00720659" w:rsidRPr="00FF25C5">
        <w:rPr>
          <w:rFonts w:ascii="GHEA Grapalat" w:hAnsi="GHEA Grapalat" w:cs="Sylfaen"/>
          <w:sz w:val="22"/>
          <w:szCs w:val="22"/>
          <w:lang w:val="af-ZA"/>
        </w:rPr>
        <w:t xml:space="preserve"> </w:t>
      </w:r>
      <w:r w:rsidR="00720659" w:rsidRPr="00FF25C5">
        <w:rPr>
          <w:rFonts w:ascii="GHEA Grapalat" w:hAnsi="GHEA Grapalat" w:cs="Sylfaen"/>
          <w:sz w:val="22"/>
          <w:szCs w:val="22"/>
          <w:lang w:val="en-US"/>
        </w:rPr>
        <w:t>շրջակա</w:t>
      </w:r>
      <w:r w:rsidR="00720659" w:rsidRPr="00FF25C5">
        <w:rPr>
          <w:rFonts w:ascii="GHEA Grapalat" w:hAnsi="GHEA Grapalat" w:cs="Sylfaen"/>
          <w:sz w:val="22"/>
          <w:szCs w:val="22"/>
          <w:lang w:val="af-ZA"/>
        </w:rPr>
        <w:t xml:space="preserve"> </w:t>
      </w:r>
      <w:r w:rsidR="00720659" w:rsidRPr="00FF25C5">
        <w:rPr>
          <w:rFonts w:ascii="GHEA Grapalat" w:hAnsi="GHEA Grapalat" w:cs="Sylfaen"/>
          <w:sz w:val="22"/>
          <w:szCs w:val="22"/>
          <w:lang w:val="en-US"/>
        </w:rPr>
        <w:t>միջավայրի</w:t>
      </w:r>
      <w:r w:rsidR="00720659" w:rsidRPr="00FF25C5">
        <w:rPr>
          <w:rFonts w:ascii="GHEA Grapalat" w:hAnsi="GHEA Grapalat" w:cs="Sylfaen"/>
          <w:sz w:val="22"/>
          <w:szCs w:val="22"/>
          <w:lang w:val="af-ZA"/>
        </w:rPr>
        <w:t xml:space="preserve"> </w:t>
      </w:r>
      <w:r w:rsidR="00720659" w:rsidRPr="00FF25C5">
        <w:rPr>
          <w:rFonts w:ascii="GHEA Grapalat" w:hAnsi="GHEA Grapalat" w:cs="Sylfaen"/>
          <w:sz w:val="22"/>
          <w:szCs w:val="22"/>
          <w:lang w:val="en-US"/>
        </w:rPr>
        <w:t>պաշտպանության</w:t>
      </w:r>
      <w:r w:rsidR="00720659" w:rsidRPr="00FF25C5">
        <w:rPr>
          <w:rFonts w:ascii="GHEA Grapalat" w:hAnsi="GHEA Grapalat" w:cs="Sylfaen"/>
          <w:sz w:val="22"/>
          <w:szCs w:val="22"/>
          <w:lang w:val="af-ZA"/>
        </w:rPr>
        <w:t xml:space="preserve"> </w:t>
      </w:r>
      <w:r w:rsidR="00720659" w:rsidRPr="00FF25C5">
        <w:rPr>
          <w:rFonts w:ascii="GHEA Grapalat" w:hAnsi="GHEA Grapalat" w:cs="Sylfaen"/>
          <w:sz w:val="22"/>
          <w:szCs w:val="22"/>
          <w:lang w:val="en-US"/>
        </w:rPr>
        <w:t>բնագավառի</w:t>
      </w:r>
      <w:r w:rsidR="00720659" w:rsidRPr="00FF25C5">
        <w:rPr>
          <w:rFonts w:ascii="GHEA Grapalat" w:hAnsi="GHEA Grapalat" w:cs="Sylfaen"/>
          <w:sz w:val="22"/>
          <w:szCs w:val="22"/>
          <w:lang w:val="af-ZA"/>
        </w:rPr>
        <w:t xml:space="preserve"> </w:t>
      </w:r>
      <w:r w:rsidR="00720659" w:rsidRPr="00FF25C5">
        <w:rPr>
          <w:rFonts w:ascii="GHEA Grapalat" w:hAnsi="GHEA Grapalat" w:cs="Sylfaen"/>
          <w:sz w:val="22"/>
          <w:szCs w:val="22"/>
          <w:lang w:val="en-US"/>
        </w:rPr>
        <w:t>ծախսերի</w:t>
      </w:r>
      <w:r w:rsidR="00720659" w:rsidRPr="00FF25C5">
        <w:rPr>
          <w:rFonts w:ascii="GHEA Grapalat" w:hAnsi="GHEA Grapalat" w:cs="Sylfaen"/>
          <w:sz w:val="22"/>
          <w:szCs w:val="22"/>
          <w:lang w:val="af-ZA"/>
        </w:rPr>
        <w:t xml:space="preserve"> </w:t>
      </w:r>
      <w:r w:rsidR="00720659" w:rsidRPr="00FF25C5">
        <w:rPr>
          <w:rFonts w:ascii="GHEA Grapalat" w:hAnsi="GHEA Grapalat" w:cs="Sylfaen"/>
          <w:sz w:val="22"/>
          <w:szCs w:val="22"/>
          <w:lang w:val="en-US"/>
        </w:rPr>
        <w:t>անկմանը</w:t>
      </w:r>
      <w:r w:rsidRPr="00FF25C5">
        <w:rPr>
          <w:rFonts w:ascii="GHEA Grapalat" w:hAnsi="GHEA Grapalat" w:cs="Sylfaen"/>
          <w:sz w:val="22"/>
          <w:szCs w:val="22"/>
          <w:lang w:val="af-ZA"/>
        </w:rPr>
        <w:t xml:space="preserve"> 2</w:t>
      </w:r>
      <w:r w:rsidRPr="00FF25C5">
        <w:rPr>
          <w:rFonts w:ascii="GHEA Grapalat" w:hAnsi="GHEA Grapalat" w:cs="Sylfaen"/>
          <w:sz w:val="22"/>
          <w:szCs w:val="22"/>
        </w:rPr>
        <w:t>1</w:t>
      </w:r>
      <w:r w:rsidRPr="00FF25C5">
        <w:rPr>
          <w:rFonts w:ascii="GHEA Grapalat" w:hAnsi="GHEA Grapalat" w:cs="Sylfaen"/>
          <w:sz w:val="22"/>
          <w:szCs w:val="22"/>
          <w:lang w:val="af-ZA"/>
        </w:rPr>
        <w:t>.</w:t>
      </w:r>
      <w:r w:rsidRPr="00FF25C5">
        <w:rPr>
          <w:rFonts w:ascii="GHEA Grapalat" w:hAnsi="GHEA Grapalat" w:cs="Sylfaen"/>
          <w:sz w:val="22"/>
          <w:szCs w:val="22"/>
        </w:rPr>
        <w:t>1</w:t>
      </w:r>
      <w:r w:rsidRPr="00FF25C5">
        <w:rPr>
          <w:rFonts w:ascii="GHEA Grapalat" w:hAnsi="GHEA Grapalat" w:cs="Sylfaen"/>
          <w:sz w:val="22"/>
          <w:szCs w:val="22"/>
          <w:lang w:val="af-ZA"/>
        </w:rPr>
        <w:t>%-</w:t>
      </w:r>
      <w:r w:rsidRPr="00FF25C5">
        <w:rPr>
          <w:rFonts w:ascii="GHEA Grapalat" w:hAnsi="GHEA Grapalat" w:cs="Sylfaen"/>
          <w:sz w:val="22"/>
          <w:szCs w:val="22"/>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կամ</w:t>
      </w:r>
      <w:r w:rsidRPr="00FF25C5">
        <w:rPr>
          <w:rFonts w:ascii="GHEA Grapalat" w:hAnsi="GHEA Grapalat" w:cs="Sylfaen"/>
          <w:sz w:val="22"/>
          <w:szCs w:val="22"/>
          <w:lang w:val="af-ZA"/>
        </w:rPr>
        <w:t xml:space="preserve"> </w:t>
      </w:r>
      <w:r w:rsidRPr="00FF25C5">
        <w:rPr>
          <w:rFonts w:ascii="GHEA Grapalat" w:hAnsi="GHEA Grapalat" w:cs="Sylfaen"/>
          <w:sz w:val="22"/>
          <w:szCs w:val="22"/>
        </w:rPr>
        <w:t>շուրջ 1.2</w:t>
      </w:r>
      <w:r w:rsidRPr="00FF25C5">
        <w:rPr>
          <w:rFonts w:ascii="GHEA Grapalat" w:hAnsi="GHEA Grapalat" w:cs="Sylfaen"/>
          <w:sz w:val="22"/>
          <w:szCs w:val="22"/>
          <w:lang w:val="af-ZA"/>
        </w:rPr>
        <w:t xml:space="preserve"> </w:t>
      </w:r>
      <w:r w:rsidRPr="00FF25C5">
        <w:rPr>
          <w:rFonts w:ascii="GHEA Grapalat" w:hAnsi="GHEA Grapalat" w:cs="Sylfaen"/>
          <w:sz w:val="22"/>
          <w:szCs w:val="22"/>
        </w:rPr>
        <w:t>մլրդ</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դրամով</w:t>
      </w:r>
      <w:r w:rsidRPr="00FF25C5">
        <w:rPr>
          <w:rFonts w:ascii="GHEA Grapalat" w:hAnsi="GHEA Grapalat" w:cs="Sylfaen"/>
          <w:sz w:val="22"/>
          <w:szCs w:val="22"/>
          <w:lang w:val="af-ZA"/>
        </w:rPr>
        <w:t xml:space="preserve">: </w:t>
      </w:r>
    </w:p>
    <w:p w14:paraId="2CE5A466" w14:textId="77777777" w:rsidR="00E97BF2" w:rsidRPr="00FF25C5" w:rsidRDefault="00E97BF2" w:rsidP="00E97BF2">
      <w:pPr>
        <w:spacing w:line="360" w:lineRule="auto"/>
        <w:ind w:firstLine="561"/>
        <w:jc w:val="both"/>
        <w:rPr>
          <w:rFonts w:ascii="GHEA Grapalat" w:hAnsi="GHEA Grapalat" w:cs="Calibri"/>
          <w:sz w:val="22"/>
          <w:szCs w:val="22"/>
          <w:lang w:val="af-ZA"/>
        </w:rPr>
      </w:pPr>
      <w:r w:rsidRPr="00FF25C5">
        <w:rPr>
          <w:rFonts w:ascii="GHEA Grapalat" w:hAnsi="GHEA Grapalat" w:cs="Calibri"/>
          <w:sz w:val="22"/>
          <w:szCs w:val="22"/>
        </w:rPr>
        <w:t xml:space="preserve">Հաշվետու ժամանակահատվածում </w:t>
      </w:r>
      <w:r w:rsidRPr="00FF25C5">
        <w:rPr>
          <w:rFonts w:ascii="GHEA Grapalat" w:hAnsi="GHEA Grapalat" w:cs="Calibri"/>
          <w:i/>
          <w:sz w:val="22"/>
          <w:szCs w:val="22"/>
        </w:rPr>
        <w:t>աղբահանման</w:t>
      </w:r>
      <w:r w:rsidRPr="00FF25C5">
        <w:rPr>
          <w:rFonts w:ascii="GHEA Grapalat" w:hAnsi="GHEA Grapalat" w:cs="Calibri"/>
          <w:sz w:val="22"/>
          <w:szCs w:val="22"/>
        </w:rPr>
        <w:t xml:space="preserve"> խմբում ռադիոակտիվ թափոնների վնասազերծման ծառայությունների համար նախատեսված 35.2 մլն դրամ</w:t>
      </w:r>
      <w:r w:rsidR="00745732" w:rsidRPr="00FF25C5">
        <w:rPr>
          <w:rFonts w:ascii="GHEA Grapalat" w:hAnsi="GHEA Grapalat" w:cs="Calibri"/>
          <w:sz w:val="22"/>
          <w:szCs w:val="22"/>
          <w:lang w:val="en-US"/>
        </w:rPr>
        <w:t>ն</w:t>
      </w:r>
      <w:r w:rsidRPr="00FF25C5">
        <w:rPr>
          <w:rFonts w:ascii="GHEA Grapalat" w:hAnsi="GHEA Grapalat" w:cs="Calibri"/>
          <w:sz w:val="22"/>
          <w:szCs w:val="22"/>
        </w:rPr>
        <w:t xml:space="preserve"> օգտագործվել է </w:t>
      </w:r>
      <w:r w:rsidR="00745732" w:rsidRPr="00FF25C5">
        <w:rPr>
          <w:rFonts w:ascii="GHEA Grapalat" w:hAnsi="GHEA Grapalat" w:cs="Calibri"/>
          <w:sz w:val="22"/>
          <w:szCs w:val="22"/>
        </w:rPr>
        <w:t>ամբողջությամբ, որ</w:t>
      </w:r>
      <w:r w:rsidR="00745732" w:rsidRPr="00FF25C5">
        <w:rPr>
          <w:rFonts w:ascii="GHEA Grapalat" w:hAnsi="GHEA Grapalat" w:cs="Calibri"/>
          <w:sz w:val="22"/>
          <w:szCs w:val="22"/>
          <w:lang w:val="en-US"/>
        </w:rPr>
        <w:t>ը</w:t>
      </w:r>
      <w:r w:rsidRPr="00FF25C5">
        <w:rPr>
          <w:rFonts w:ascii="GHEA Grapalat" w:hAnsi="GHEA Grapalat" w:cs="Calibri"/>
          <w:sz w:val="22"/>
          <w:szCs w:val="22"/>
        </w:rPr>
        <w:t xml:space="preserve"> նախորդ տարվա նույն ժամանակահատվածի համեմատ աճել </w:t>
      </w:r>
      <w:r w:rsidR="00745732" w:rsidRPr="00FF25C5">
        <w:rPr>
          <w:rFonts w:ascii="GHEA Grapalat" w:hAnsi="GHEA Grapalat" w:cs="Calibri"/>
          <w:sz w:val="22"/>
          <w:szCs w:val="22"/>
          <w:lang w:val="en-US"/>
        </w:rPr>
        <w:t>է</w:t>
      </w:r>
      <w:r w:rsidRPr="00FF25C5">
        <w:rPr>
          <w:rFonts w:ascii="GHEA Grapalat" w:hAnsi="GHEA Grapalat" w:cs="Calibri"/>
          <w:sz w:val="22"/>
          <w:szCs w:val="22"/>
        </w:rPr>
        <w:t xml:space="preserve"> 1.3%</w:t>
      </w:r>
      <w:r w:rsidRPr="00FF25C5">
        <w:rPr>
          <w:rFonts w:ascii="GHEA Grapalat" w:hAnsi="GHEA Grapalat" w:cs="Calibri"/>
          <w:sz w:val="22"/>
          <w:szCs w:val="22"/>
        </w:rPr>
        <w:noBreakHyphen/>
        <w:t>ով:</w:t>
      </w:r>
      <w:r w:rsidRPr="00FF25C5">
        <w:rPr>
          <w:rFonts w:ascii="GHEA Grapalat" w:hAnsi="GHEA Grapalat" w:cs="GHEA Grapalat"/>
          <w:sz w:val="22"/>
          <w:szCs w:val="22"/>
        </w:rPr>
        <w:t xml:space="preserve"> </w:t>
      </w:r>
      <w:r w:rsidRPr="00FF25C5">
        <w:rPr>
          <w:rFonts w:ascii="GHEA Grapalat" w:hAnsi="GHEA Grapalat" w:cs="Sylfaen"/>
          <w:sz w:val="22"/>
          <w:szCs w:val="22"/>
        </w:rPr>
        <w:lastRenderedPageBreak/>
        <w:t>Ծրագրի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շրջանակներում</w:t>
      </w:r>
      <w:r w:rsidRPr="00FF25C5">
        <w:rPr>
          <w:rFonts w:ascii="GHEA Grapalat" w:hAnsi="GHEA Grapalat" w:cs="GHEA Grapalat"/>
          <w:sz w:val="22"/>
          <w:szCs w:val="22"/>
        </w:rPr>
        <w:t xml:space="preserve"> «Ռադիոակտիվ թափոնների վնասազերծում» ՓԲԸ-ի </w:t>
      </w:r>
      <w:r w:rsidR="00F37895" w:rsidRPr="00FF25C5">
        <w:rPr>
          <w:rFonts w:ascii="GHEA Grapalat" w:hAnsi="GHEA Grapalat" w:cs="GHEA Grapalat"/>
          <w:sz w:val="22"/>
          <w:szCs w:val="22"/>
          <w:lang w:val="en-US"/>
        </w:rPr>
        <w:t>կողմից</w:t>
      </w:r>
      <w:r w:rsidR="00F37895" w:rsidRPr="00FF25C5">
        <w:rPr>
          <w:rFonts w:ascii="GHEA Grapalat" w:hAnsi="GHEA Grapalat" w:cs="GHEA Grapalat"/>
          <w:sz w:val="22"/>
          <w:szCs w:val="22"/>
          <w:lang w:val="af-ZA"/>
        </w:rPr>
        <w:t xml:space="preserve"> </w:t>
      </w:r>
      <w:r w:rsidR="00F37895" w:rsidRPr="00FF25C5">
        <w:rPr>
          <w:rFonts w:ascii="GHEA Grapalat" w:hAnsi="GHEA Grapalat" w:cs="GHEA Grapalat"/>
          <w:sz w:val="22"/>
          <w:szCs w:val="22"/>
          <w:lang w:val="en-US"/>
        </w:rPr>
        <w:t>իրականացվում</w:t>
      </w:r>
      <w:r w:rsidR="00F37895" w:rsidRPr="00FF25C5">
        <w:rPr>
          <w:rFonts w:ascii="GHEA Grapalat" w:hAnsi="GHEA Grapalat" w:cs="GHEA Grapalat"/>
          <w:sz w:val="22"/>
          <w:szCs w:val="22"/>
          <w:lang w:val="af-ZA"/>
        </w:rPr>
        <w:t xml:space="preserve"> </w:t>
      </w:r>
      <w:r w:rsidR="00F37895" w:rsidRPr="00FF25C5">
        <w:rPr>
          <w:rFonts w:ascii="GHEA Grapalat" w:hAnsi="GHEA Grapalat" w:cs="GHEA Grapalat"/>
          <w:sz w:val="22"/>
          <w:szCs w:val="22"/>
          <w:lang w:val="en-US"/>
        </w:rPr>
        <w:t>են</w:t>
      </w:r>
      <w:r w:rsidRPr="00FF25C5">
        <w:rPr>
          <w:rFonts w:ascii="GHEA Grapalat" w:hAnsi="GHEA Grapalat" w:cs="GHEA Grapalat"/>
          <w:sz w:val="22"/>
          <w:szCs w:val="22"/>
        </w:rPr>
        <w:t xml:space="preserve"> միջուկային և ճառագայթային անվտանգության նորմերի ու կանոնների պահպանմամբ ռադիոակտիվ թափոնների կենտրոնացված փոխադրումը, ուսումնասիրումը, վնասազերծումը, պահպանումը և թաղումը</w:t>
      </w:r>
      <w:r w:rsidR="00745732" w:rsidRPr="00FF25C5">
        <w:rPr>
          <w:rFonts w:ascii="GHEA Grapalat" w:hAnsi="GHEA Grapalat" w:cs="GHEA Grapalat"/>
          <w:sz w:val="22"/>
          <w:szCs w:val="22"/>
          <w:lang w:val="en-US"/>
        </w:rPr>
        <w:t>՝</w:t>
      </w:r>
      <w:r w:rsidRPr="00FF25C5">
        <w:rPr>
          <w:rFonts w:ascii="GHEA Grapalat" w:hAnsi="GHEA Grapalat" w:cs="GHEA Grapalat"/>
          <w:sz w:val="22"/>
          <w:szCs w:val="22"/>
        </w:rPr>
        <w:t xml:space="preserve"> ըստ առաջացած և հայտնաբերված թափոնների, մարդկանց և շրջակա միջավայրի պաշտպանություն</w:t>
      </w:r>
      <w:r w:rsidR="00745732" w:rsidRPr="00FF25C5">
        <w:rPr>
          <w:rFonts w:ascii="GHEA Grapalat" w:hAnsi="GHEA Grapalat" w:cs="GHEA Grapalat"/>
          <w:sz w:val="22"/>
          <w:szCs w:val="22"/>
          <w:lang w:val="en-US"/>
        </w:rPr>
        <w:t>ն</w:t>
      </w:r>
      <w:r w:rsidRPr="00FF25C5">
        <w:rPr>
          <w:rFonts w:ascii="GHEA Grapalat" w:hAnsi="GHEA Grapalat" w:cs="GHEA Grapalat"/>
          <w:sz w:val="22"/>
          <w:szCs w:val="22"/>
        </w:rPr>
        <w:t xml:space="preserve"> իոնացնող ճառագայթման վնասակար ազդեցությունից:</w:t>
      </w:r>
      <w:r w:rsidRPr="00FF25C5">
        <w:rPr>
          <w:rFonts w:ascii="GHEA Grapalat" w:hAnsi="GHEA Grapalat" w:cs="Calibri"/>
          <w:sz w:val="22"/>
          <w:szCs w:val="22"/>
        </w:rPr>
        <w:t xml:space="preserve"> </w:t>
      </w:r>
    </w:p>
    <w:p w14:paraId="00E0B699" w14:textId="77777777" w:rsidR="00E97BF2" w:rsidRPr="00FF25C5" w:rsidRDefault="00E97BF2" w:rsidP="00E97BF2">
      <w:pPr>
        <w:spacing w:line="360" w:lineRule="auto"/>
        <w:ind w:firstLine="561"/>
        <w:jc w:val="both"/>
        <w:rPr>
          <w:rFonts w:ascii="GHEA Grapalat" w:hAnsi="GHEA Grapalat"/>
          <w:b/>
          <w:sz w:val="22"/>
          <w:szCs w:val="22"/>
        </w:rPr>
      </w:pPr>
      <w:r w:rsidRPr="00FF25C5">
        <w:rPr>
          <w:rFonts w:ascii="GHEA Grapalat" w:hAnsi="GHEA Grapalat" w:cs="Calibri"/>
          <w:sz w:val="22"/>
          <w:szCs w:val="22"/>
        </w:rPr>
        <w:t xml:space="preserve">Վերակառուցման և զարգացման Եվրոպական </w:t>
      </w:r>
      <w:r w:rsidR="00E54770" w:rsidRPr="00FF25C5">
        <w:rPr>
          <w:rFonts w:ascii="GHEA Grapalat" w:hAnsi="GHEA Grapalat" w:cs="Calibri"/>
          <w:sz w:val="22"/>
          <w:szCs w:val="22"/>
        </w:rPr>
        <w:t xml:space="preserve">բանկի աջակցությամբ իրականացվող </w:t>
      </w:r>
      <w:r w:rsidRPr="00FF25C5">
        <w:rPr>
          <w:rFonts w:ascii="GHEA Grapalat" w:hAnsi="GHEA Grapalat" w:cs="Calibri"/>
          <w:sz w:val="22"/>
          <w:szCs w:val="22"/>
        </w:rPr>
        <w:t>Երևանի կոշտ թափոնների կառավարման դրամաշնորհային ծրագրի</w:t>
      </w:r>
      <w:r w:rsidR="00E54770" w:rsidRPr="00FF25C5">
        <w:rPr>
          <w:rFonts w:ascii="GHEA Grapalat" w:hAnsi="GHEA Grapalat" w:cs="Calibri"/>
          <w:sz w:val="22"/>
          <w:szCs w:val="22"/>
        </w:rPr>
        <w:t xml:space="preserve"> շրջանակներում </w:t>
      </w:r>
      <w:r w:rsidR="00E54770" w:rsidRPr="00FF25C5">
        <w:rPr>
          <w:rFonts w:ascii="GHEA Grapalat" w:hAnsi="GHEA Grapalat" w:cs="Calibri"/>
          <w:sz w:val="22"/>
          <w:szCs w:val="22"/>
          <w:lang w:val="en-US"/>
        </w:rPr>
        <w:t>օգտագործվել</w:t>
      </w:r>
      <w:r w:rsidR="00E54770" w:rsidRPr="00FF25C5">
        <w:rPr>
          <w:rFonts w:ascii="GHEA Grapalat" w:hAnsi="GHEA Grapalat" w:cs="Calibri"/>
          <w:sz w:val="22"/>
          <w:szCs w:val="22"/>
          <w:lang w:val="af-ZA"/>
        </w:rPr>
        <w:t xml:space="preserve"> </w:t>
      </w:r>
      <w:r w:rsidR="00E54770" w:rsidRPr="00FF25C5">
        <w:rPr>
          <w:rFonts w:ascii="GHEA Grapalat" w:hAnsi="GHEA Grapalat" w:cs="Calibri"/>
          <w:sz w:val="22"/>
          <w:szCs w:val="22"/>
          <w:lang w:val="en-US"/>
        </w:rPr>
        <w:t>է</w:t>
      </w:r>
      <w:r w:rsidR="00E54770" w:rsidRPr="00FF25C5">
        <w:rPr>
          <w:rFonts w:ascii="GHEA Grapalat" w:hAnsi="GHEA Grapalat" w:cs="Calibri"/>
          <w:sz w:val="22"/>
          <w:szCs w:val="22"/>
          <w:lang w:val="af-ZA"/>
        </w:rPr>
        <w:t xml:space="preserve"> </w:t>
      </w:r>
      <w:r w:rsidR="00E54770" w:rsidRPr="00FF25C5">
        <w:rPr>
          <w:rFonts w:ascii="GHEA Grapalat" w:hAnsi="GHEA Grapalat" w:cs="Calibri"/>
          <w:sz w:val="22"/>
          <w:szCs w:val="22"/>
          <w:lang w:val="en-US"/>
        </w:rPr>
        <w:t>նախատեսված</w:t>
      </w:r>
      <w:r w:rsidR="00E54770" w:rsidRPr="00FF25C5">
        <w:rPr>
          <w:rFonts w:ascii="GHEA Grapalat" w:hAnsi="GHEA Grapalat" w:cs="Calibri"/>
          <w:sz w:val="22"/>
          <w:szCs w:val="22"/>
          <w:lang w:val="af-ZA"/>
        </w:rPr>
        <w:t xml:space="preserve"> </w:t>
      </w:r>
      <w:r w:rsidR="00E54770" w:rsidRPr="00FF25C5">
        <w:rPr>
          <w:rFonts w:ascii="GHEA Grapalat" w:hAnsi="GHEA Grapalat" w:cs="Calibri"/>
          <w:sz w:val="22"/>
          <w:szCs w:val="22"/>
          <w:lang w:val="en-US"/>
        </w:rPr>
        <w:t>միջոցների</w:t>
      </w:r>
      <w:r w:rsidR="00E54770" w:rsidRPr="00FF25C5">
        <w:rPr>
          <w:rFonts w:ascii="GHEA Grapalat" w:hAnsi="GHEA Grapalat" w:cs="Calibri"/>
          <w:sz w:val="22"/>
          <w:szCs w:val="22"/>
          <w:lang w:val="af-ZA"/>
        </w:rPr>
        <w:t xml:space="preserve"> 10.5%-</w:t>
      </w:r>
      <w:r w:rsidR="00E54770" w:rsidRPr="00FF25C5">
        <w:rPr>
          <w:rFonts w:ascii="GHEA Grapalat" w:hAnsi="GHEA Grapalat" w:cs="Calibri"/>
          <w:sz w:val="22"/>
          <w:szCs w:val="22"/>
          <w:lang w:val="en-US"/>
        </w:rPr>
        <w:t>ը՝</w:t>
      </w:r>
      <w:r w:rsidRPr="00FF25C5">
        <w:rPr>
          <w:rFonts w:ascii="GHEA Grapalat" w:hAnsi="GHEA Grapalat" w:cs="Calibri"/>
          <w:sz w:val="22"/>
          <w:szCs w:val="22"/>
        </w:rPr>
        <w:t xml:space="preserve"> 11.8 մլն դրամ, ինչի հետևանքով աղբահանում խմբի կատարողականը կազմել է 31.8%: </w:t>
      </w:r>
      <w:r w:rsidR="00591A2A" w:rsidRPr="00FF25C5">
        <w:rPr>
          <w:rFonts w:ascii="GHEA Grapalat" w:hAnsi="GHEA Grapalat" w:cs="Calibri"/>
          <w:sz w:val="22"/>
          <w:szCs w:val="22"/>
          <w:lang w:val="en-US"/>
        </w:rPr>
        <w:t>Ծ</w:t>
      </w:r>
      <w:r w:rsidRPr="00FF25C5">
        <w:rPr>
          <w:rFonts w:ascii="GHEA Grapalat" w:hAnsi="GHEA Grapalat"/>
          <w:sz w:val="22"/>
          <w:szCs w:val="22"/>
        </w:rPr>
        <w:t>րագրի ցածր կատարողականը պայմանավորված</w:t>
      </w:r>
      <w:r w:rsidR="00700298" w:rsidRPr="00FF25C5">
        <w:rPr>
          <w:rFonts w:ascii="GHEA Grapalat" w:hAnsi="GHEA Grapalat"/>
          <w:sz w:val="22"/>
          <w:szCs w:val="22"/>
        </w:rPr>
        <w:t xml:space="preserve"> </w:t>
      </w:r>
      <w:r w:rsidRPr="00FF25C5">
        <w:rPr>
          <w:rFonts w:ascii="GHEA Grapalat" w:hAnsi="GHEA Grapalat"/>
          <w:sz w:val="22"/>
          <w:szCs w:val="22"/>
        </w:rPr>
        <w:t xml:space="preserve">է </w:t>
      </w:r>
      <w:r w:rsidR="00591A2A" w:rsidRPr="00FF25C5">
        <w:rPr>
          <w:rFonts w:ascii="GHEA Grapalat" w:hAnsi="GHEA Grapalat"/>
          <w:sz w:val="22"/>
          <w:szCs w:val="22"/>
          <w:lang w:val="en-US"/>
        </w:rPr>
        <w:t>նրան</w:t>
      </w:r>
      <w:r w:rsidRPr="00FF25C5">
        <w:rPr>
          <w:rFonts w:ascii="GHEA Grapalat" w:hAnsi="GHEA Grapalat"/>
          <w:sz w:val="22"/>
          <w:szCs w:val="22"/>
        </w:rPr>
        <w:t xml:space="preserve">ով, որ </w:t>
      </w:r>
      <w:r w:rsidR="00591A2A" w:rsidRPr="00FF25C5">
        <w:rPr>
          <w:rFonts w:ascii="GHEA Grapalat" w:hAnsi="GHEA Grapalat"/>
          <w:sz w:val="22"/>
          <w:szCs w:val="22"/>
          <w:lang w:val="en-US"/>
        </w:rPr>
        <w:t>այն</w:t>
      </w:r>
      <w:r w:rsidRPr="00FF25C5">
        <w:rPr>
          <w:rFonts w:ascii="GHEA Grapalat" w:hAnsi="GHEA Grapalat"/>
          <w:color w:val="000000"/>
          <w:sz w:val="22"/>
          <w:szCs w:val="22"/>
          <w:shd w:val="clear" w:color="auto" w:fill="FFFFFF"/>
        </w:rPr>
        <w:t xml:space="preserve"> առաջին անգամ է իրական</w:t>
      </w:r>
      <w:r w:rsidR="00C00C50" w:rsidRPr="00FF25C5">
        <w:rPr>
          <w:rFonts w:ascii="GHEA Grapalat" w:hAnsi="GHEA Grapalat"/>
          <w:color w:val="000000"/>
          <w:sz w:val="22"/>
          <w:szCs w:val="22"/>
          <w:shd w:val="clear" w:color="auto" w:fill="FFFFFF"/>
          <w:lang w:val="en-US"/>
        </w:rPr>
        <w:t>ա</w:t>
      </w:r>
      <w:r w:rsidRPr="00FF25C5">
        <w:rPr>
          <w:rFonts w:ascii="GHEA Grapalat" w:hAnsi="GHEA Grapalat"/>
          <w:color w:val="000000"/>
          <w:sz w:val="22"/>
          <w:szCs w:val="22"/>
          <w:shd w:val="clear" w:color="auto" w:fill="FFFFFF"/>
        </w:rPr>
        <w:t xml:space="preserve">ցվում Հայաստանում, </w:t>
      </w:r>
      <w:r w:rsidR="0062646A" w:rsidRPr="00FF25C5">
        <w:rPr>
          <w:rFonts w:ascii="GHEA Grapalat" w:hAnsi="GHEA Grapalat"/>
          <w:color w:val="000000"/>
          <w:sz w:val="22"/>
          <w:szCs w:val="22"/>
          <w:shd w:val="clear" w:color="auto" w:fill="FFFFFF"/>
          <w:lang w:val="en-US"/>
        </w:rPr>
        <w:t>և</w:t>
      </w:r>
      <w:r w:rsidR="0062646A" w:rsidRPr="00FF25C5">
        <w:rPr>
          <w:rFonts w:ascii="GHEA Grapalat" w:hAnsi="GHEA Grapalat"/>
          <w:color w:val="000000"/>
          <w:sz w:val="22"/>
          <w:szCs w:val="22"/>
          <w:shd w:val="clear" w:color="auto" w:fill="FFFFFF"/>
          <w:lang w:val="af-ZA"/>
        </w:rPr>
        <w:t xml:space="preserve"> </w:t>
      </w:r>
      <w:r w:rsidRPr="00FF25C5">
        <w:rPr>
          <w:rFonts w:ascii="GHEA Grapalat" w:hAnsi="GHEA Grapalat"/>
          <w:color w:val="000000"/>
          <w:sz w:val="22"/>
          <w:szCs w:val="22"/>
          <w:shd w:val="clear" w:color="auto" w:fill="FFFFFF"/>
        </w:rPr>
        <w:t xml:space="preserve">պահանջվել են երկարատև քննարկումներ խորհրդատվական կազմակերպությունների հետ աշխատանքների համակարգման և բաշխման գործընթացների վերաբերյալ: </w:t>
      </w:r>
      <w:r w:rsidRPr="00FF25C5">
        <w:rPr>
          <w:rFonts w:ascii="GHEA Grapalat" w:hAnsi="GHEA Grapalat"/>
          <w:sz w:val="22"/>
          <w:szCs w:val="22"/>
        </w:rPr>
        <w:t xml:space="preserve">Ծրագրի շրջանակներում </w:t>
      </w:r>
      <w:r w:rsidRPr="00FF25C5">
        <w:rPr>
          <w:rFonts w:ascii="GHEA Grapalat" w:hAnsi="GHEA Grapalat" w:cs="Arial"/>
          <w:color w:val="000000"/>
          <w:sz w:val="22"/>
          <w:szCs w:val="22"/>
        </w:rPr>
        <w:t>Նուբարաշենի առկա աղբավայրի հարակից՝ շուրջ 32 հա տարածքում նախագծվել, կառուցվել և շահագործվել է եվրոպական չափանիշներին համապատասխան նոր աղբավայր, ինչպես նաև մեկուսացվել են Նուբարաշենի և Աջափնյակի առկա աղբավայրերը:</w:t>
      </w:r>
    </w:p>
    <w:p w14:paraId="47C9C161" w14:textId="77777777" w:rsidR="00E97BF2" w:rsidRPr="00FF25C5" w:rsidRDefault="00E97BF2" w:rsidP="00E97BF2">
      <w:pPr>
        <w:spacing w:line="360" w:lineRule="auto"/>
        <w:ind w:firstLine="561"/>
        <w:jc w:val="both"/>
        <w:rPr>
          <w:rFonts w:ascii="GHEA Grapalat" w:hAnsi="GHEA Grapalat" w:cs="Sylfaen"/>
          <w:sz w:val="22"/>
          <w:szCs w:val="22"/>
          <w:lang w:val="af-ZA"/>
        </w:rPr>
      </w:pPr>
      <w:r w:rsidRPr="00FF25C5">
        <w:rPr>
          <w:rFonts w:ascii="GHEA Grapalat" w:hAnsi="GHEA Grapalat" w:cs="Sylfaen"/>
          <w:sz w:val="22"/>
          <w:szCs w:val="22"/>
          <w:lang w:val="af-ZA"/>
        </w:rPr>
        <w:t xml:space="preserve">2016 </w:t>
      </w:r>
      <w:r w:rsidRPr="00FF25C5">
        <w:rPr>
          <w:rFonts w:ascii="GHEA Grapalat" w:hAnsi="GHEA Grapalat" w:cs="Sylfaen"/>
          <w:sz w:val="22"/>
          <w:szCs w:val="22"/>
        </w:rPr>
        <w:t>թվականին</w:t>
      </w:r>
      <w:r w:rsidRPr="00FF25C5">
        <w:rPr>
          <w:rFonts w:ascii="GHEA Grapalat" w:hAnsi="GHEA Grapalat" w:cs="Sylfaen"/>
          <w:sz w:val="22"/>
          <w:szCs w:val="22"/>
          <w:lang w:val="af-ZA"/>
        </w:rPr>
        <w:t xml:space="preserve"> </w:t>
      </w:r>
      <w:r w:rsidRPr="00FF25C5">
        <w:rPr>
          <w:rFonts w:ascii="GHEA Grapalat" w:hAnsi="GHEA Grapalat" w:cs="Sylfaen"/>
          <w:i/>
          <w:sz w:val="22"/>
          <w:szCs w:val="22"/>
        </w:rPr>
        <w:t>օդի</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աղտոտման</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դեմ</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պայքարի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դասի</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ծրագրերին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ուղղվել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r w:rsidRPr="00FF25C5">
        <w:rPr>
          <w:rFonts w:ascii="GHEA Grapalat" w:hAnsi="GHEA Grapalat" w:cs="Sylfaen"/>
          <w:sz w:val="22"/>
          <w:szCs w:val="22"/>
        </w:rPr>
        <w:t>ավելի</w:t>
      </w:r>
      <w:r w:rsidRPr="00FF25C5">
        <w:rPr>
          <w:rFonts w:ascii="GHEA Grapalat" w:hAnsi="GHEA Grapalat" w:cs="Sylfaen"/>
          <w:sz w:val="22"/>
          <w:szCs w:val="22"/>
          <w:lang w:val="af-ZA"/>
        </w:rPr>
        <w:t xml:space="preserve"> </w:t>
      </w:r>
      <w:r w:rsidRPr="00FF25C5">
        <w:rPr>
          <w:rFonts w:ascii="GHEA Grapalat" w:hAnsi="GHEA Grapalat" w:cs="Sylfaen"/>
          <w:sz w:val="22"/>
          <w:szCs w:val="22"/>
        </w:rPr>
        <w:t>քան</w:t>
      </w:r>
      <w:r w:rsidRPr="00FF25C5">
        <w:rPr>
          <w:rFonts w:ascii="GHEA Grapalat" w:hAnsi="GHEA Grapalat" w:cs="Sylfaen"/>
          <w:sz w:val="22"/>
          <w:szCs w:val="22"/>
          <w:lang w:val="af-ZA"/>
        </w:rPr>
        <w:t xml:space="preserve"> 177.2 </w:t>
      </w:r>
      <w:r w:rsidRPr="00FF25C5">
        <w:rPr>
          <w:rFonts w:ascii="GHEA Grapalat" w:hAnsi="GHEA Grapalat" w:cs="Sylfaen"/>
          <w:sz w:val="22"/>
          <w:szCs w:val="22"/>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w:t>
      </w:r>
      <w:r w:rsidRPr="00FF25C5">
        <w:rPr>
          <w:rFonts w:ascii="GHEA Grapalat" w:hAnsi="GHEA Grapalat" w:cs="Sylfaen"/>
          <w:sz w:val="22"/>
          <w:szCs w:val="22"/>
          <w:lang w:val="af-ZA"/>
        </w:rPr>
        <w:t>` 100%-</w:t>
      </w:r>
      <w:r w:rsidRPr="00FF25C5">
        <w:rPr>
          <w:rFonts w:ascii="GHEA Grapalat" w:hAnsi="GHEA Grapalat" w:cs="Sylfaen"/>
          <w:sz w:val="22"/>
          <w:szCs w:val="22"/>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կատարելով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տարեկան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ծրագիրը</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af-ZA"/>
        </w:rPr>
        <w:t xml:space="preserve"> </w:t>
      </w:r>
      <w:r w:rsidRPr="00FF25C5">
        <w:rPr>
          <w:rFonts w:ascii="GHEA Grapalat" w:hAnsi="GHEA Grapalat" w:cs="Sylfaen"/>
          <w:sz w:val="22"/>
          <w:szCs w:val="22"/>
        </w:rPr>
        <w:t>օդի</w:t>
      </w:r>
      <w:r w:rsidRPr="00FF25C5">
        <w:rPr>
          <w:rFonts w:ascii="GHEA Grapalat" w:hAnsi="GHEA Grapalat" w:cs="Sylfaen"/>
          <w:sz w:val="22"/>
          <w:szCs w:val="22"/>
          <w:lang w:val="af-ZA"/>
        </w:rPr>
        <w:t xml:space="preserve"> </w:t>
      </w:r>
      <w:r w:rsidRPr="00FF25C5">
        <w:rPr>
          <w:rFonts w:ascii="GHEA Grapalat" w:hAnsi="GHEA Grapalat" w:cs="Sylfaen"/>
          <w:sz w:val="22"/>
          <w:szCs w:val="22"/>
        </w:rPr>
        <w:t>աղտոտման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դեմ</w:t>
      </w:r>
      <w:r w:rsidRPr="00FF25C5">
        <w:rPr>
          <w:rFonts w:ascii="GHEA Grapalat" w:hAnsi="GHEA Grapalat" w:cs="Sylfaen"/>
          <w:sz w:val="22"/>
          <w:szCs w:val="22"/>
          <w:lang w:val="af-ZA"/>
        </w:rPr>
        <w:t xml:space="preserve"> </w:t>
      </w:r>
      <w:r w:rsidRPr="00FF25C5">
        <w:rPr>
          <w:rFonts w:ascii="GHEA Grapalat" w:hAnsi="GHEA Grapalat" w:cs="Sylfaen"/>
          <w:sz w:val="22"/>
          <w:szCs w:val="22"/>
        </w:rPr>
        <w:t>պայքարի</w:t>
      </w:r>
      <w:r w:rsidRPr="00FF25C5">
        <w:rPr>
          <w:rFonts w:ascii="GHEA Grapalat" w:hAnsi="GHEA Grapalat" w:cs="Sylfaen"/>
          <w:sz w:val="22"/>
          <w:szCs w:val="22"/>
          <w:lang w:val="af-ZA"/>
        </w:rPr>
        <w:t xml:space="preserve"> </w:t>
      </w:r>
      <w:r w:rsidRPr="00FF25C5">
        <w:rPr>
          <w:rFonts w:ascii="GHEA Grapalat" w:hAnsi="GHEA Grapalat"/>
          <w:sz w:val="22"/>
          <w:szCs w:val="22"/>
        </w:rPr>
        <w:t>դասի</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ծախսերն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ավելացել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3.7%-</w:t>
      </w:r>
      <w:r w:rsidRPr="00FF25C5">
        <w:rPr>
          <w:rFonts w:ascii="GHEA Grapalat" w:hAnsi="GHEA Grapalat" w:cs="Sylfaen"/>
          <w:sz w:val="22"/>
          <w:szCs w:val="22"/>
        </w:rPr>
        <w:t>ով</w:t>
      </w:r>
      <w:r w:rsidR="00565640" w:rsidRPr="00FF25C5">
        <w:rPr>
          <w:rFonts w:ascii="GHEA Grapalat" w:hAnsi="GHEA Grapalat" w:cs="Sylfaen"/>
          <w:sz w:val="22"/>
          <w:szCs w:val="22"/>
        </w:rPr>
        <w:t>՝ հիմնականում պայմանավորված</w:t>
      </w:r>
      <w:r w:rsidR="00565640" w:rsidRPr="00FF25C5">
        <w:t xml:space="preserve"> </w:t>
      </w:r>
      <w:r w:rsidR="00565640" w:rsidRPr="00FF25C5">
        <w:rPr>
          <w:rFonts w:ascii="Sylfaen" w:hAnsi="Sylfaen"/>
        </w:rPr>
        <w:t>ջ</w:t>
      </w:r>
      <w:r w:rsidR="00565640" w:rsidRPr="00FF25C5">
        <w:rPr>
          <w:rFonts w:ascii="GHEA Grapalat" w:hAnsi="GHEA Grapalat" w:cs="Sylfaen"/>
          <w:sz w:val="22"/>
          <w:szCs w:val="22"/>
          <w:lang w:val="af-ZA"/>
        </w:rPr>
        <w:t>րային օբյեկտների և օդային ավազանի աղտոտվածության վիճակի մոնիտորինգի ծառայությունների շրջանակներում կատարված ծախսերի աճով:</w:t>
      </w:r>
    </w:p>
    <w:p w14:paraId="220C901E" w14:textId="77777777" w:rsidR="00E97BF2" w:rsidRPr="00FF25C5" w:rsidRDefault="00E97BF2" w:rsidP="00E97BF2">
      <w:pPr>
        <w:spacing w:line="360" w:lineRule="auto"/>
        <w:ind w:firstLine="561"/>
        <w:jc w:val="both"/>
        <w:rPr>
          <w:rFonts w:ascii="GHEA Grapalat" w:hAnsi="GHEA Grapalat" w:cs="Sylfaen"/>
          <w:sz w:val="22"/>
          <w:szCs w:val="22"/>
          <w:lang w:val="af-ZA"/>
        </w:rPr>
      </w:pPr>
      <w:r w:rsidRPr="00FF25C5">
        <w:rPr>
          <w:rFonts w:ascii="GHEA Grapalat" w:hAnsi="GHEA Grapalat" w:cs="Sylfaen"/>
          <w:sz w:val="22"/>
          <w:szCs w:val="22"/>
        </w:rPr>
        <w:t>Հատկացված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գումարից</w:t>
      </w:r>
      <w:r w:rsidRPr="00FF25C5">
        <w:rPr>
          <w:rFonts w:ascii="GHEA Grapalat" w:hAnsi="GHEA Grapalat" w:cs="Sylfaen"/>
          <w:sz w:val="22"/>
          <w:szCs w:val="22"/>
          <w:lang w:val="af-ZA"/>
        </w:rPr>
        <w:t xml:space="preserve"> շուրջ 16.7 </w:t>
      </w:r>
      <w:r w:rsidRPr="00FF25C5">
        <w:rPr>
          <w:rFonts w:ascii="GHEA Grapalat" w:hAnsi="GHEA Grapalat" w:cs="Sylfaen"/>
          <w:sz w:val="22"/>
          <w:szCs w:val="22"/>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դրամը</w:t>
      </w:r>
      <w:r w:rsidRPr="00FF25C5">
        <w:rPr>
          <w:rFonts w:ascii="GHEA Grapalat" w:hAnsi="GHEA Grapalat" w:cs="Sylfaen"/>
          <w:sz w:val="22"/>
          <w:szCs w:val="22"/>
          <w:lang w:val="af-ZA"/>
        </w:rPr>
        <w:t xml:space="preserve"> </w:t>
      </w:r>
      <w:r w:rsidRPr="00FF25C5">
        <w:rPr>
          <w:rFonts w:ascii="GHEA Grapalat" w:hAnsi="GHEA Grapalat" w:cs="Sylfaen"/>
          <w:sz w:val="22"/>
          <w:szCs w:val="22"/>
        </w:rPr>
        <w:t>թափոնների</w:t>
      </w:r>
      <w:r w:rsidRPr="00FF25C5">
        <w:rPr>
          <w:rFonts w:ascii="GHEA Grapalat" w:hAnsi="GHEA Grapalat" w:cs="Sylfaen"/>
          <w:sz w:val="22"/>
          <w:szCs w:val="22"/>
          <w:lang w:val="af-ZA"/>
        </w:rPr>
        <w:t xml:space="preserve"> </w:t>
      </w:r>
      <w:r w:rsidRPr="00FF25C5">
        <w:rPr>
          <w:rFonts w:ascii="GHEA Grapalat" w:hAnsi="GHEA Grapalat"/>
          <w:sz w:val="22"/>
          <w:szCs w:val="22"/>
          <w:lang w:val="af-ZA"/>
        </w:rPr>
        <w:t>ուսումնասիրության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ծառայությունների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ֆինանսավորման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նպատակով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տրամադրվել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r w:rsidRPr="00FF25C5">
        <w:rPr>
          <w:rFonts w:ascii="GHEA Grapalat" w:hAnsi="GHEA Grapalat" w:cs="Sylfaen"/>
          <w:sz w:val="22"/>
          <w:szCs w:val="22"/>
        </w:rPr>
        <w:t>Թափոնների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ուսումնասիրության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կենտրոն</w:t>
      </w:r>
      <w:r w:rsidRPr="00FF25C5">
        <w:rPr>
          <w:rFonts w:ascii="GHEA Grapalat" w:hAnsi="GHEA Grapalat" w:cs="Sylfaen"/>
          <w:sz w:val="22"/>
          <w:szCs w:val="22"/>
          <w:lang w:val="af-ZA"/>
        </w:rPr>
        <w:t xml:space="preserve">» </w:t>
      </w:r>
      <w:r w:rsidRPr="00FF25C5">
        <w:rPr>
          <w:rFonts w:ascii="GHEA Grapalat" w:hAnsi="GHEA Grapalat" w:cs="Sylfaen"/>
          <w:sz w:val="22"/>
          <w:szCs w:val="22"/>
        </w:rPr>
        <w:t>ՊՈԱԿ</w:t>
      </w:r>
      <w:r w:rsidRPr="00FF25C5">
        <w:rPr>
          <w:rFonts w:ascii="GHEA Grapalat" w:hAnsi="GHEA Grapalat" w:cs="Sylfaen"/>
          <w:sz w:val="22"/>
          <w:szCs w:val="22"/>
          <w:lang w:val="af-ZA"/>
        </w:rPr>
        <w:noBreakHyphen/>
      </w:r>
      <w:r w:rsidRPr="00FF25C5">
        <w:rPr>
          <w:rFonts w:ascii="GHEA Grapalat" w:hAnsi="GHEA Grapalat" w:cs="Sylfaen"/>
          <w:sz w:val="22"/>
          <w:szCs w:val="22"/>
        </w:rPr>
        <w:t>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որի</w:t>
      </w:r>
      <w:r w:rsidRPr="00FF25C5">
        <w:rPr>
          <w:rFonts w:ascii="GHEA Grapalat" w:hAnsi="GHEA Grapalat" w:cs="Sylfaen"/>
          <w:sz w:val="22"/>
          <w:szCs w:val="22"/>
          <w:lang w:val="af-ZA"/>
        </w:rPr>
        <w:t xml:space="preserve"> </w:t>
      </w:r>
      <w:r w:rsidR="00A713F9" w:rsidRPr="00FF25C5">
        <w:rPr>
          <w:rFonts w:ascii="GHEA Grapalat" w:hAnsi="GHEA Grapalat" w:cs="Sylfaen"/>
          <w:sz w:val="22"/>
          <w:szCs w:val="22"/>
          <w:lang w:val="af-ZA"/>
        </w:rPr>
        <w:t>կողմից ո</w:t>
      </w:r>
      <w:r w:rsidRPr="00FF25C5">
        <w:rPr>
          <w:rFonts w:ascii="GHEA Grapalat" w:hAnsi="GHEA Grapalat" w:cs="Sylfaen"/>
          <w:sz w:val="22"/>
          <w:szCs w:val="22"/>
        </w:rPr>
        <w:t>ւսումնասիրվել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r w:rsidRPr="00FF25C5">
        <w:rPr>
          <w:rFonts w:ascii="GHEA Grapalat" w:hAnsi="GHEA Grapalat" w:cs="Sylfaen"/>
          <w:sz w:val="22"/>
          <w:szCs w:val="22"/>
        </w:rPr>
        <w:t>վերլուծվել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ՀՀ</w:t>
      </w:r>
      <w:r w:rsidRPr="00FF25C5">
        <w:rPr>
          <w:rFonts w:ascii="GHEA Grapalat" w:hAnsi="GHEA Grapalat" w:cs="Sylfaen"/>
          <w:sz w:val="22"/>
          <w:szCs w:val="22"/>
          <w:lang w:val="af-ZA"/>
        </w:rPr>
        <w:t xml:space="preserve"> </w:t>
      </w:r>
      <w:r w:rsidRPr="00FF25C5">
        <w:rPr>
          <w:rFonts w:ascii="GHEA Grapalat" w:hAnsi="GHEA Grapalat" w:cs="Sylfaen"/>
          <w:sz w:val="22"/>
          <w:szCs w:val="22"/>
        </w:rPr>
        <w:t>տարածքում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գործող</w:t>
      </w:r>
      <w:r w:rsidRPr="00FF25C5">
        <w:rPr>
          <w:rFonts w:ascii="GHEA Grapalat" w:hAnsi="GHEA Grapalat" w:cs="Sylfaen"/>
          <w:sz w:val="22"/>
          <w:szCs w:val="22"/>
          <w:lang w:val="af-ZA"/>
        </w:rPr>
        <w:t xml:space="preserve"> 1158 </w:t>
      </w:r>
      <w:r w:rsidRPr="00FF25C5">
        <w:rPr>
          <w:rFonts w:ascii="GHEA Grapalat" w:hAnsi="GHEA Grapalat" w:cs="Sylfaen"/>
          <w:sz w:val="22"/>
          <w:szCs w:val="22"/>
        </w:rPr>
        <w:t>կազմակերպությունների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կողմից</w:t>
      </w:r>
      <w:r w:rsidRPr="00FF25C5">
        <w:rPr>
          <w:rFonts w:ascii="GHEA Grapalat" w:hAnsi="GHEA Grapalat" w:cs="Sylfaen"/>
          <w:sz w:val="22"/>
          <w:szCs w:val="22"/>
          <w:lang w:val="af-ZA"/>
        </w:rPr>
        <w:t xml:space="preserve"> </w:t>
      </w:r>
      <w:r w:rsidRPr="00FF25C5">
        <w:rPr>
          <w:rFonts w:ascii="GHEA Grapalat" w:hAnsi="GHEA Grapalat" w:cs="Sylfaen"/>
          <w:sz w:val="22"/>
          <w:szCs w:val="22"/>
        </w:rPr>
        <w:t>ներկայացված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վարչական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վիճակագրական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հաշվետվությունների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տվյալները՝</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նախատեսված</w:t>
      </w:r>
      <w:r w:rsidRPr="00FF25C5">
        <w:rPr>
          <w:rFonts w:ascii="GHEA Grapalat" w:hAnsi="GHEA Grapalat" w:cs="Sylfaen"/>
          <w:sz w:val="22"/>
          <w:szCs w:val="22"/>
          <w:lang w:val="af-ZA"/>
        </w:rPr>
        <w:t xml:space="preserve"> 1050-</w:t>
      </w:r>
      <w:r w:rsidRPr="00FF25C5">
        <w:rPr>
          <w:rFonts w:ascii="GHEA Grapalat" w:hAnsi="GHEA Grapalat" w:cs="Sylfaen"/>
          <w:sz w:val="22"/>
          <w:szCs w:val="22"/>
        </w:rPr>
        <w:t>ի</w:t>
      </w:r>
      <w:r w:rsidRPr="00FF25C5">
        <w:rPr>
          <w:rFonts w:ascii="GHEA Grapalat" w:hAnsi="GHEA Grapalat" w:cs="Sylfaen"/>
          <w:sz w:val="22"/>
          <w:szCs w:val="22"/>
          <w:lang w:val="af-ZA"/>
        </w:rPr>
        <w:t xml:space="preserve"> </w:t>
      </w:r>
      <w:r w:rsidRPr="00FF25C5">
        <w:rPr>
          <w:rFonts w:ascii="GHEA Grapalat" w:hAnsi="GHEA Grapalat" w:cs="Sylfaen"/>
          <w:sz w:val="22"/>
          <w:szCs w:val="22"/>
        </w:rPr>
        <w:t>փոխարեն</w:t>
      </w:r>
      <w:r w:rsidRPr="00FF25C5">
        <w:rPr>
          <w:rFonts w:ascii="GHEA Grapalat" w:hAnsi="GHEA Grapalat" w:cs="Sylfaen"/>
          <w:sz w:val="22"/>
          <w:szCs w:val="22"/>
          <w:lang w:val="af-ZA"/>
        </w:rPr>
        <w:t xml:space="preserve">, կատարվել են աշխատանքներ </w:t>
      </w:r>
      <w:r w:rsidRPr="00FF25C5">
        <w:rPr>
          <w:rFonts w:ascii="GHEA Grapalat" w:hAnsi="GHEA Grapalat" w:cs="Sylfaen"/>
          <w:sz w:val="22"/>
          <w:szCs w:val="22"/>
        </w:rPr>
        <w:t>թափոնների</w:t>
      </w:r>
      <w:r w:rsidRPr="00FF25C5">
        <w:rPr>
          <w:rFonts w:ascii="GHEA Grapalat" w:hAnsi="GHEA Grapalat" w:cs="Times Armenian"/>
          <w:sz w:val="22"/>
          <w:szCs w:val="22"/>
          <w:lang w:val="de-DE"/>
        </w:rPr>
        <w:t xml:space="preserve"> </w:t>
      </w:r>
      <w:r w:rsidRPr="00FF25C5">
        <w:rPr>
          <w:rFonts w:ascii="GHEA Grapalat" w:hAnsi="GHEA Grapalat" w:cs="Sylfaen"/>
          <w:sz w:val="22"/>
          <w:szCs w:val="22"/>
        </w:rPr>
        <w:t>ու</w:t>
      </w:r>
      <w:r w:rsidRPr="00FF25C5">
        <w:rPr>
          <w:rFonts w:ascii="GHEA Grapalat" w:hAnsi="GHEA Grapalat" w:cs="Times Armenian"/>
          <w:sz w:val="22"/>
          <w:szCs w:val="22"/>
          <w:lang w:val="de-DE"/>
        </w:rPr>
        <w:t xml:space="preserve"> </w:t>
      </w:r>
      <w:r w:rsidRPr="00FF25C5">
        <w:rPr>
          <w:rFonts w:ascii="GHEA Grapalat" w:hAnsi="GHEA Grapalat" w:cs="Sylfaen"/>
          <w:sz w:val="22"/>
          <w:szCs w:val="22"/>
        </w:rPr>
        <w:t>դրանց</w:t>
      </w:r>
      <w:r w:rsidRPr="00FF25C5">
        <w:rPr>
          <w:rFonts w:ascii="GHEA Grapalat" w:hAnsi="GHEA Grapalat" w:cs="Times Armenian"/>
          <w:sz w:val="22"/>
          <w:szCs w:val="22"/>
          <w:lang w:val="de-DE"/>
        </w:rPr>
        <w:t xml:space="preserve"> </w:t>
      </w:r>
      <w:r w:rsidRPr="00FF25C5">
        <w:rPr>
          <w:rFonts w:ascii="GHEA Grapalat" w:hAnsi="GHEA Grapalat" w:cs="Sylfaen"/>
          <w:sz w:val="22"/>
          <w:szCs w:val="22"/>
        </w:rPr>
        <w:t>օգտահանման</w:t>
      </w:r>
      <w:r w:rsidRPr="00FF25C5">
        <w:rPr>
          <w:rFonts w:ascii="GHEA Grapalat" w:hAnsi="GHEA Grapalat" w:cs="Times Armenian"/>
          <w:sz w:val="22"/>
          <w:szCs w:val="22"/>
          <w:lang w:val="de-DE"/>
        </w:rPr>
        <w:t xml:space="preserve">, </w:t>
      </w:r>
      <w:r w:rsidRPr="00FF25C5">
        <w:rPr>
          <w:rFonts w:ascii="GHEA Grapalat" w:hAnsi="GHEA Grapalat" w:cs="Sylfaen"/>
          <w:sz w:val="22"/>
          <w:szCs w:val="22"/>
        </w:rPr>
        <w:t>վնասազերծման</w:t>
      </w:r>
      <w:r w:rsidRPr="00FF25C5">
        <w:rPr>
          <w:rFonts w:ascii="GHEA Grapalat" w:hAnsi="GHEA Grapalat" w:cs="Times Armenian"/>
          <w:sz w:val="22"/>
          <w:szCs w:val="22"/>
          <w:lang w:val="de-DE"/>
        </w:rPr>
        <w:t xml:space="preserve"> </w:t>
      </w:r>
      <w:r w:rsidRPr="00FF25C5">
        <w:rPr>
          <w:rFonts w:ascii="GHEA Grapalat" w:hAnsi="GHEA Grapalat" w:cs="Sylfaen"/>
          <w:sz w:val="22"/>
          <w:szCs w:val="22"/>
        </w:rPr>
        <w:t>տեխնոլոգիաների</w:t>
      </w:r>
      <w:r w:rsidRPr="00FF25C5">
        <w:rPr>
          <w:rFonts w:ascii="GHEA Grapalat" w:hAnsi="GHEA Grapalat" w:cs="Times Armenian"/>
          <w:sz w:val="22"/>
          <w:szCs w:val="22"/>
          <w:lang w:val="de-DE"/>
        </w:rPr>
        <w:t xml:space="preserve"> </w:t>
      </w:r>
      <w:r w:rsidRPr="00FF25C5">
        <w:rPr>
          <w:rFonts w:ascii="GHEA Grapalat" w:hAnsi="GHEA Grapalat" w:cs="Sylfaen"/>
          <w:sz w:val="22"/>
          <w:szCs w:val="22"/>
        </w:rPr>
        <w:t>վերաբերյալ</w:t>
      </w:r>
      <w:r w:rsidRPr="00FF25C5">
        <w:rPr>
          <w:rFonts w:ascii="GHEA Grapalat" w:hAnsi="GHEA Grapalat" w:cs="Times Armenian"/>
          <w:sz w:val="22"/>
          <w:szCs w:val="22"/>
          <w:lang w:val="de-DE"/>
        </w:rPr>
        <w:t xml:space="preserve"> </w:t>
      </w:r>
      <w:r w:rsidRPr="00FF25C5">
        <w:rPr>
          <w:rFonts w:ascii="GHEA Grapalat" w:hAnsi="GHEA Grapalat" w:cs="Sylfaen"/>
          <w:sz w:val="22"/>
          <w:szCs w:val="22"/>
        </w:rPr>
        <w:t>տվյալների</w:t>
      </w:r>
      <w:r w:rsidRPr="00FF25C5">
        <w:rPr>
          <w:rFonts w:ascii="GHEA Grapalat" w:hAnsi="GHEA Grapalat" w:cs="Sylfaen"/>
          <w:sz w:val="22"/>
          <w:szCs w:val="22"/>
          <w:lang w:val="de-DE"/>
        </w:rPr>
        <w:t xml:space="preserve"> </w:t>
      </w:r>
      <w:r w:rsidRPr="00FF25C5">
        <w:rPr>
          <w:rFonts w:ascii="GHEA Grapalat" w:hAnsi="GHEA Grapalat" w:cs="Sylfaen"/>
          <w:sz w:val="22"/>
          <w:szCs w:val="22"/>
        </w:rPr>
        <w:t>հավաքման</w:t>
      </w:r>
      <w:r w:rsidRPr="00FF25C5">
        <w:rPr>
          <w:rFonts w:ascii="GHEA Grapalat" w:hAnsi="GHEA Grapalat" w:cs="Times Armenian"/>
          <w:sz w:val="22"/>
          <w:szCs w:val="22"/>
          <w:lang w:val="de-DE"/>
        </w:rPr>
        <w:t xml:space="preserve">, </w:t>
      </w:r>
      <w:r w:rsidRPr="00FF25C5">
        <w:rPr>
          <w:rFonts w:ascii="GHEA Grapalat" w:hAnsi="GHEA Grapalat" w:cs="Sylfaen"/>
          <w:sz w:val="22"/>
          <w:szCs w:val="22"/>
        </w:rPr>
        <w:t>ուսումնասիրման</w:t>
      </w:r>
      <w:r w:rsidRPr="00FF25C5">
        <w:rPr>
          <w:rFonts w:ascii="GHEA Grapalat" w:hAnsi="GHEA Grapalat" w:cs="Times Armenian"/>
          <w:sz w:val="22"/>
          <w:szCs w:val="22"/>
          <w:lang w:val="de-DE"/>
        </w:rPr>
        <w:t xml:space="preserve"> </w:t>
      </w:r>
      <w:r w:rsidRPr="00FF25C5">
        <w:rPr>
          <w:rFonts w:ascii="GHEA Grapalat" w:hAnsi="GHEA Grapalat" w:cs="Sylfaen"/>
          <w:sz w:val="22"/>
          <w:szCs w:val="22"/>
        </w:rPr>
        <w:t>և</w:t>
      </w:r>
      <w:r w:rsidRPr="00FF25C5">
        <w:rPr>
          <w:rFonts w:ascii="GHEA Grapalat" w:hAnsi="GHEA Grapalat" w:cs="Times Armenian"/>
          <w:sz w:val="22"/>
          <w:szCs w:val="22"/>
          <w:lang w:val="de-DE"/>
        </w:rPr>
        <w:t xml:space="preserve"> </w:t>
      </w:r>
      <w:r w:rsidRPr="00FF25C5">
        <w:rPr>
          <w:rFonts w:ascii="GHEA Grapalat" w:hAnsi="GHEA Grapalat" w:cs="Sylfaen"/>
          <w:sz w:val="22"/>
          <w:szCs w:val="22"/>
        </w:rPr>
        <w:t>վերլուծության</w:t>
      </w:r>
      <w:r w:rsidRPr="00FF25C5">
        <w:rPr>
          <w:rFonts w:ascii="GHEA Grapalat" w:hAnsi="GHEA Grapalat" w:cs="Sylfaen"/>
          <w:sz w:val="22"/>
          <w:szCs w:val="22"/>
          <w:lang w:val="de-DE"/>
        </w:rPr>
        <w:t xml:space="preserve"> </w:t>
      </w:r>
      <w:r w:rsidRPr="00FF25C5">
        <w:rPr>
          <w:rFonts w:ascii="GHEA Grapalat" w:hAnsi="GHEA Grapalat" w:cs="Sylfaen"/>
          <w:sz w:val="22"/>
          <w:szCs w:val="22"/>
        </w:rPr>
        <w:t>ուղղությամբ</w:t>
      </w:r>
      <w:r w:rsidR="00700298" w:rsidRPr="00FF25C5">
        <w:rPr>
          <w:rFonts w:ascii="GHEA Grapalat" w:hAnsi="GHEA Grapalat" w:cs="Times Armenian"/>
          <w:sz w:val="22"/>
          <w:szCs w:val="22"/>
          <w:lang w:val="de-DE"/>
        </w:rPr>
        <w:t xml:space="preserve"> </w:t>
      </w:r>
      <w:r w:rsidRPr="00FF25C5">
        <w:rPr>
          <w:rFonts w:ascii="GHEA Grapalat" w:hAnsi="GHEA Grapalat" w:cs="Times Armenian"/>
          <w:sz w:val="22"/>
          <w:szCs w:val="22"/>
          <w:lang w:val="af-ZA"/>
        </w:rPr>
        <w:t>(</w:t>
      </w:r>
      <w:r w:rsidRPr="00FF25C5">
        <w:rPr>
          <w:rFonts w:ascii="GHEA Grapalat" w:hAnsi="GHEA Grapalat" w:cs="Sylfaen"/>
          <w:sz w:val="22"/>
          <w:szCs w:val="22"/>
        </w:rPr>
        <w:t>ուսումնասիրվել</w:t>
      </w:r>
      <w:r w:rsidRPr="00FF25C5">
        <w:rPr>
          <w:rFonts w:ascii="GHEA Grapalat" w:hAnsi="GHEA Grapalat" w:cs="Times Armenian"/>
          <w:sz w:val="22"/>
          <w:szCs w:val="22"/>
          <w:lang w:val="de-DE"/>
        </w:rPr>
        <w:t xml:space="preserve"> </w:t>
      </w:r>
      <w:r w:rsidRPr="00FF25C5">
        <w:rPr>
          <w:rFonts w:ascii="GHEA Grapalat" w:hAnsi="GHEA Grapalat" w:cs="Sylfaen"/>
          <w:sz w:val="22"/>
          <w:szCs w:val="22"/>
        </w:rPr>
        <w:t>է</w:t>
      </w:r>
      <w:r w:rsidR="00700298" w:rsidRPr="00FF25C5">
        <w:rPr>
          <w:rFonts w:ascii="GHEA Grapalat" w:hAnsi="GHEA Grapalat" w:cs="Times Armenian"/>
          <w:sz w:val="22"/>
          <w:szCs w:val="22"/>
          <w:lang w:val="de-DE"/>
        </w:rPr>
        <w:t xml:space="preserve"> </w:t>
      </w:r>
      <w:r w:rsidRPr="00FF25C5">
        <w:rPr>
          <w:rFonts w:ascii="GHEA Grapalat" w:hAnsi="GHEA Grapalat" w:cs="Times Armenian"/>
          <w:sz w:val="22"/>
          <w:szCs w:val="22"/>
          <w:lang w:val="de-DE"/>
        </w:rPr>
        <w:t xml:space="preserve">42 </w:t>
      </w:r>
      <w:r w:rsidRPr="00FF25C5">
        <w:rPr>
          <w:rFonts w:ascii="GHEA Grapalat" w:hAnsi="GHEA Grapalat" w:cs="Sylfaen"/>
          <w:sz w:val="22"/>
          <w:szCs w:val="22"/>
        </w:rPr>
        <w:t>տեխնոլոգիա</w:t>
      </w:r>
      <w:r w:rsidRPr="00FF25C5">
        <w:rPr>
          <w:rFonts w:ascii="GHEA Grapalat" w:hAnsi="GHEA Grapalat" w:cs="Sylfaen"/>
          <w:sz w:val="22"/>
          <w:szCs w:val="22"/>
          <w:lang w:val="af-ZA"/>
        </w:rPr>
        <w:t xml:space="preserve">), </w:t>
      </w:r>
      <w:r w:rsidRPr="00FF25C5">
        <w:rPr>
          <w:rFonts w:ascii="GHEA Grapalat" w:hAnsi="GHEA Grapalat" w:cs="Sylfaen"/>
          <w:sz w:val="22"/>
          <w:szCs w:val="22"/>
        </w:rPr>
        <w:t>թափոնների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գոյացման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վերամշակման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ու</w:t>
      </w:r>
      <w:r w:rsidRPr="00FF25C5">
        <w:rPr>
          <w:rFonts w:ascii="GHEA Grapalat" w:hAnsi="GHEA Grapalat" w:cs="Sylfaen"/>
          <w:sz w:val="22"/>
          <w:szCs w:val="22"/>
          <w:lang w:val="af-ZA"/>
        </w:rPr>
        <w:t xml:space="preserve"> </w:t>
      </w:r>
      <w:r w:rsidRPr="00FF25C5">
        <w:rPr>
          <w:rFonts w:ascii="GHEA Grapalat" w:hAnsi="GHEA Grapalat" w:cs="Sylfaen"/>
          <w:sz w:val="22"/>
          <w:szCs w:val="22"/>
        </w:rPr>
        <w:t>օգտահանման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օբյեկտների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ռեեստրի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ստեղծման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աշխատանքներին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աջակցելու</w:t>
      </w:r>
      <w:r w:rsidRPr="00FF25C5">
        <w:rPr>
          <w:rFonts w:ascii="GHEA Grapalat" w:hAnsi="GHEA Grapalat" w:cs="Sylfaen"/>
          <w:sz w:val="22"/>
          <w:szCs w:val="22"/>
          <w:lang w:val="af-ZA"/>
        </w:rPr>
        <w:t xml:space="preserve"> </w:t>
      </w:r>
      <w:r w:rsidRPr="00FF25C5">
        <w:rPr>
          <w:rFonts w:ascii="GHEA Grapalat" w:hAnsi="GHEA Grapalat" w:cs="Sylfaen"/>
          <w:sz w:val="22"/>
          <w:szCs w:val="22"/>
        </w:rPr>
        <w:t>նպատակով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ուսումնասիրվել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rPr>
        <w:t>թափոնների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գոյացման</w:t>
      </w:r>
      <w:r w:rsidRPr="00FF25C5">
        <w:rPr>
          <w:rFonts w:ascii="GHEA Grapalat" w:hAnsi="GHEA Grapalat" w:cs="Sylfaen"/>
          <w:sz w:val="22"/>
          <w:szCs w:val="22"/>
          <w:lang w:val="af-ZA"/>
        </w:rPr>
        <w:t xml:space="preserve"> 20 </w:t>
      </w:r>
      <w:r w:rsidRPr="00FF25C5">
        <w:rPr>
          <w:rFonts w:ascii="GHEA Grapalat" w:hAnsi="GHEA Grapalat" w:cs="Sylfaen"/>
          <w:sz w:val="22"/>
          <w:szCs w:val="22"/>
        </w:rPr>
        <w:t>օբյեկտ</w:t>
      </w:r>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r w:rsidRPr="00FF25C5">
        <w:rPr>
          <w:rFonts w:ascii="GHEA Grapalat" w:hAnsi="GHEA Grapalat" w:cs="Sylfaen"/>
          <w:sz w:val="22"/>
          <w:szCs w:val="22"/>
        </w:rPr>
        <w:t>թափոնների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հեռացման</w:t>
      </w:r>
      <w:r w:rsidRPr="00FF25C5">
        <w:rPr>
          <w:rFonts w:ascii="GHEA Grapalat" w:hAnsi="GHEA Grapalat" w:cs="Sylfaen"/>
          <w:sz w:val="22"/>
          <w:szCs w:val="22"/>
          <w:lang w:val="af-ZA"/>
        </w:rPr>
        <w:t xml:space="preserve"> 11 </w:t>
      </w:r>
      <w:r w:rsidRPr="00FF25C5">
        <w:rPr>
          <w:rFonts w:ascii="GHEA Grapalat" w:hAnsi="GHEA Grapalat" w:cs="Sylfaen"/>
          <w:sz w:val="22"/>
          <w:szCs w:val="22"/>
        </w:rPr>
        <w:t>վայր</w:t>
      </w:r>
      <w:r w:rsidRPr="00FF25C5">
        <w:rPr>
          <w:rFonts w:ascii="GHEA Grapalat" w:hAnsi="GHEA Grapalat" w:cs="Sylfaen"/>
          <w:sz w:val="22"/>
          <w:szCs w:val="22"/>
          <w:lang w:val="af-ZA"/>
        </w:rPr>
        <w:t>, «</w:t>
      </w:r>
      <w:r w:rsidRPr="00FF25C5">
        <w:rPr>
          <w:rFonts w:ascii="GHEA Grapalat" w:hAnsi="GHEA Grapalat" w:cs="Sylfaen"/>
          <w:sz w:val="22"/>
          <w:szCs w:val="22"/>
        </w:rPr>
        <w:t>Կայուն</w:t>
      </w:r>
      <w:r w:rsidRPr="00FF25C5">
        <w:rPr>
          <w:rFonts w:ascii="GHEA Grapalat" w:hAnsi="GHEA Grapalat" w:cs="Sylfaen"/>
          <w:sz w:val="22"/>
          <w:szCs w:val="22"/>
          <w:lang w:val="af-ZA"/>
        </w:rPr>
        <w:t xml:space="preserve"> </w:t>
      </w:r>
      <w:r w:rsidRPr="00FF25C5">
        <w:rPr>
          <w:rFonts w:ascii="GHEA Grapalat" w:hAnsi="GHEA Grapalat" w:cs="Sylfaen"/>
          <w:sz w:val="22"/>
          <w:szCs w:val="22"/>
        </w:rPr>
        <w:t>օրգանական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աղտոտիչների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մասին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Ստոկհոլմի</w:t>
      </w:r>
      <w:r w:rsidRPr="00FF25C5">
        <w:rPr>
          <w:rFonts w:ascii="GHEA Grapalat" w:hAnsi="GHEA Grapalat" w:cs="Sylfaen"/>
          <w:sz w:val="22"/>
          <w:szCs w:val="22"/>
          <w:lang w:val="af-ZA"/>
        </w:rPr>
        <w:t xml:space="preserve"> </w:t>
      </w:r>
      <w:r w:rsidRPr="00FF25C5">
        <w:rPr>
          <w:rFonts w:ascii="GHEA Grapalat" w:hAnsi="GHEA Grapalat" w:cs="Sylfaen"/>
          <w:sz w:val="22"/>
          <w:szCs w:val="22"/>
        </w:rPr>
        <w:t>կոնվենցիայով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ՀՀ</w:t>
      </w:r>
      <w:r w:rsidRPr="00FF25C5">
        <w:rPr>
          <w:rFonts w:ascii="GHEA Grapalat" w:hAnsi="GHEA Grapalat" w:cs="Sylfaen"/>
          <w:sz w:val="22"/>
          <w:szCs w:val="22"/>
          <w:lang w:val="af-ZA"/>
        </w:rPr>
        <w:t xml:space="preserve"> </w:t>
      </w:r>
      <w:r w:rsidRPr="00FF25C5">
        <w:rPr>
          <w:rFonts w:ascii="GHEA Grapalat" w:hAnsi="GHEA Grapalat" w:cs="Sylfaen"/>
          <w:sz w:val="22"/>
          <w:szCs w:val="22"/>
        </w:rPr>
        <w:t>ստանձնած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պարտավորությունների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կատարման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նպատակով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Թափոնների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ուսումնասիրության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lastRenderedPageBreak/>
        <w:t>կենտրոն</w:t>
      </w:r>
      <w:r w:rsidRPr="00FF25C5">
        <w:rPr>
          <w:rFonts w:ascii="GHEA Grapalat" w:hAnsi="GHEA Grapalat" w:cs="Sylfaen"/>
          <w:sz w:val="22"/>
          <w:szCs w:val="22"/>
          <w:lang w:val="af-ZA"/>
        </w:rPr>
        <w:t xml:space="preserve">» </w:t>
      </w:r>
      <w:r w:rsidRPr="00FF25C5">
        <w:rPr>
          <w:rFonts w:ascii="GHEA Grapalat" w:hAnsi="GHEA Grapalat" w:cs="Sylfaen"/>
          <w:sz w:val="22"/>
          <w:szCs w:val="22"/>
        </w:rPr>
        <w:t>ՊՈԱԿ</w:t>
      </w:r>
      <w:r w:rsidRPr="00FF25C5">
        <w:rPr>
          <w:rFonts w:ascii="GHEA Grapalat" w:hAnsi="GHEA Grapalat" w:cs="Sylfaen"/>
          <w:sz w:val="22"/>
          <w:szCs w:val="22"/>
          <w:lang w:val="af-ZA"/>
        </w:rPr>
        <w:t>-</w:t>
      </w:r>
      <w:r w:rsidRPr="00FF25C5">
        <w:rPr>
          <w:rFonts w:ascii="GHEA Grapalat" w:hAnsi="GHEA Grapalat" w:cs="Sylfaen"/>
          <w:sz w:val="22"/>
          <w:szCs w:val="22"/>
        </w:rPr>
        <w:t>ի</w:t>
      </w:r>
      <w:r w:rsidRPr="00FF25C5">
        <w:rPr>
          <w:rFonts w:ascii="GHEA Grapalat" w:hAnsi="GHEA Grapalat" w:cs="Sylfaen"/>
          <w:sz w:val="22"/>
          <w:szCs w:val="22"/>
          <w:lang w:val="af-ZA"/>
        </w:rPr>
        <w:t xml:space="preserve"> </w:t>
      </w:r>
      <w:r w:rsidRPr="00FF25C5">
        <w:rPr>
          <w:rFonts w:ascii="GHEA Grapalat" w:hAnsi="GHEA Grapalat" w:cs="Sylfaen"/>
          <w:sz w:val="22"/>
          <w:szCs w:val="22"/>
        </w:rPr>
        <w:t>անալիտիկ</w:t>
      </w:r>
      <w:r w:rsidRPr="00FF25C5">
        <w:rPr>
          <w:rFonts w:ascii="GHEA Grapalat" w:hAnsi="GHEA Grapalat" w:cs="Sylfaen"/>
          <w:sz w:val="22"/>
          <w:szCs w:val="22"/>
          <w:lang w:val="af-ZA"/>
        </w:rPr>
        <w:t xml:space="preserve"> </w:t>
      </w:r>
      <w:r w:rsidRPr="00FF25C5">
        <w:rPr>
          <w:rFonts w:ascii="GHEA Grapalat" w:hAnsi="GHEA Grapalat" w:cs="Sylfaen"/>
          <w:sz w:val="22"/>
          <w:szCs w:val="22"/>
        </w:rPr>
        <w:t>լաբորատորիայում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կատարվել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rPr>
        <w:t>շրջակա</w:t>
      </w:r>
      <w:r w:rsidRPr="00FF25C5">
        <w:rPr>
          <w:rFonts w:ascii="GHEA Grapalat" w:hAnsi="GHEA Grapalat" w:cs="Sylfaen"/>
          <w:sz w:val="22"/>
          <w:szCs w:val="22"/>
          <w:lang w:val="af-ZA"/>
        </w:rPr>
        <w:t xml:space="preserve"> </w:t>
      </w:r>
      <w:r w:rsidRPr="00FF25C5">
        <w:rPr>
          <w:rFonts w:ascii="GHEA Grapalat" w:hAnsi="GHEA Grapalat" w:cs="Sylfaen"/>
          <w:sz w:val="22"/>
          <w:szCs w:val="22"/>
        </w:rPr>
        <w:t>միջավայրի</w:t>
      </w:r>
      <w:r w:rsidRPr="00FF25C5">
        <w:rPr>
          <w:rFonts w:ascii="GHEA Grapalat" w:hAnsi="GHEA Grapalat" w:cs="Sylfaen"/>
          <w:sz w:val="22"/>
          <w:szCs w:val="22"/>
          <w:lang w:val="af-ZA"/>
        </w:rPr>
        <w:t xml:space="preserve"> </w:t>
      </w:r>
      <w:r w:rsidRPr="00FF25C5">
        <w:rPr>
          <w:rFonts w:ascii="GHEA Grapalat" w:hAnsi="GHEA Grapalat" w:cs="Sylfaen"/>
          <w:sz w:val="22"/>
          <w:szCs w:val="22"/>
        </w:rPr>
        <w:t>օբյեկտներում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հողում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ջրում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կայուն</w:t>
      </w:r>
      <w:r w:rsidRPr="00FF25C5">
        <w:rPr>
          <w:rFonts w:ascii="GHEA Grapalat" w:hAnsi="GHEA Grapalat" w:cs="Sylfaen"/>
          <w:sz w:val="22"/>
          <w:szCs w:val="22"/>
          <w:lang w:val="af-ZA"/>
        </w:rPr>
        <w:t xml:space="preserve"> </w:t>
      </w:r>
      <w:r w:rsidRPr="00FF25C5">
        <w:rPr>
          <w:rFonts w:ascii="GHEA Grapalat" w:hAnsi="GHEA Grapalat" w:cs="Sylfaen"/>
          <w:sz w:val="22"/>
          <w:szCs w:val="22"/>
        </w:rPr>
        <w:t>օրգանական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աղտոտիչների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մնացորդային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քանակների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884 որոշում` նախատեսված 390-ի փոխարեն,</w:t>
      </w:r>
      <w:r w:rsidRPr="00FF25C5">
        <w:rPr>
          <w:rFonts w:ascii="GHEA Grapalat" w:hAnsi="GHEA Grapalat" w:cs="Sylfaen"/>
          <w:sz w:val="22"/>
          <w:szCs w:val="22"/>
          <w:lang w:val="af-ZA"/>
        </w:rPr>
        <w:t xml:space="preserve"> </w:t>
      </w:r>
      <w:r w:rsidRPr="00FF25C5">
        <w:rPr>
          <w:rFonts w:ascii="GHEA Grapalat" w:hAnsi="GHEA Grapalat" w:cs="Sylfaen"/>
          <w:sz w:val="22"/>
          <w:szCs w:val="22"/>
        </w:rPr>
        <w:t xml:space="preserve">կատարվել են աշխատանքներ </w:t>
      </w:r>
      <w:r w:rsidRPr="00FF25C5">
        <w:rPr>
          <w:rFonts w:ascii="GHEA Grapalat" w:hAnsi="GHEA Grapalat"/>
          <w:sz w:val="22"/>
          <w:szCs w:val="22"/>
        </w:rPr>
        <w:t>թափոնների</w:t>
      </w:r>
      <w:r w:rsidRPr="00FF25C5">
        <w:rPr>
          <w:rFonts w:ascii="GHEA Grapalat" w:hAnsi="GHEA Grapalat"/>
          <w:sz w:val="22"/>
          <w:szCs w:val="22"/>
          <w:lang w:val="de-DE"/>
        </w:rPr>
        <w:t xml:space="preserve"> </w:t>
      </w:r>
      <w:r w:rsidRPr="00FF25C5">
        <w:rPr>
          <w:rFonts w:ascii="GHEA Grapalat" w:hAnsi="GHEA Grapalat"/>
          <w:sz w:val="22"/>
          <w:szCs w:val="22"/>
        </w:rPr>
        <w:t>տարանջատ</w:t>
      </w:r>
      <w:r w:rsidRPr="00FF25C5">
        <w:rPr>
          <w:rFonts w:ascii="GHEA Grapalat" w:hAnsi="GHEA Grapalat"/>
          <w:sz w:val="22"/>
          <w:szCs w:val="22"/>
          <w:lang w:val="de-DE"/>
        </w:rPr>
        <w:t xml:space="preserve"> </w:t>
      </w:r>
      <w:r w:rsidRPr="00FF25C5">
        <w:rPr>
          <w:rFonts w:ascii="GHEA Grapalat" w:hAnsi="GHEA Grapalat"/>
          <w:sz w:val="22"/>
          <w:szCs w:val="22"/>
        </w:rPr>
        <w:t>հավաքման</w:t>
      </w:r>
      <w:r w:rsidRPr="00FF25C5">
        <w:rPr>
          <w:rFonts w:ascii="GHEA Grapalat" w:hAnsi="GHEA Grapalat"/>
          <w:sz w:val="22"/>
          <w:szCs w:val="22"/>
          <w:lang w:val="de-DE"/>
        </w:rPr>
        <w:t xml:space="preserve"> </w:t>
      </w:r>
      <w:r w:rsidRPr="00FF25C5">
        <w:rPr>
          <w:rFonts w:ascii="GHEA Grapalat" w:hAnsi="GHEA Grapalat"/>
          <w:sz w:val="22"/>
          <w:szCs w:val="22"/>
        </w:rPr>
        <w:t>և</w:t>
      </w:r>
      <w:r w:rsidRPr="00FF25C5">
        <w:rPr>
          <w:rFonts w:ascii="GHEA Grapalat" w:hAnsi="GHEA Grapalat"/>
          <w:sz w:val="22"/>
          <w:szCs w:val="22"/>
          <w:lang w:val="de-DE"/>
        </w:rPr>
        <w:t xml:space="preserve"> </w:t>
      </w:r>
      <w:r w:rsidRPr="00FF25C5">
        <w:rPr>
          <w:rFonts w:ascii="GHEA Grapalat" w:hAnsi="GHEA Grapalat"/>
          <w:sz w:val="22"/>
          <w:szCs w:val="22"/>
        </w:rPr>
        <w:t>տեսակավորման</w:t>
      </w:r>
      <w:r w:rsidRPr="00FF25C5">
        <w:rPr>
          <w:rFonts w:ascii="GHEA Grapalat" w:hAnsi="GHEA Grapalat"/>
          <w:sz w:val="22"/>
          <w:szCs w:val="22"/>
          <w:lang w:val="de-DE"/>
        </w:rPr>
        <w:t xml:space="preserve"> </w:t>
      </w:r>
      <w:r w:rsidRPr="00FF25C5">
        <w:rPr>
          <w:rFonts w:ascii="GHEA Grapalat" w:hAnsi="GHEA Grapalat"/>
          <w:sz w:val="22"/>
          <w:szCs w:val="22"/>
        </w:rPr>
        <w:t>միջազգային</w:t>
      </w:r>
      <w:r w:rsidRPr="00FF25C5">
        <w:rPr>
          <w:rFonts w:ascii="GHEA Grapalat" w:hAnsi="GHEA Grapalat"/>
          <w:sz w:val="22"/>
          <w:szCs w:val="22"/>
          <w:lang w:val="de-DE"/>
        </w:rPr>
        <w:t xml:space="preserve"> </w:t>
      </w:r>
      <w:r w:rsidRPr="00FF25C5">
        <w:rPr>
          <w:rFonts w:ascii="GHEA Grapalat" w:hAnsi="GHEA Grapalat"/>
          <w:sz w:val="22"/>
          <w:szCs w:val="22"/>
        </w:rPr>
        <w:t>փորձի</w:t>
      </w:r>
      <w:r w:rsidRPr="00FF25C5">
        <w:rPr>
          <w:rFonts w:ascii="GHEA Grapalat" w:hAnsi="GHEA Grapalat"/>
          <w:sz w:val="22"/>
          <w:szCs w:val="22"/>
          <w:lang w:val="de-DE"/>
        </w:rPr>
        <w:t xml:space="preserve">, </w:t>
      </w:r>
      <w:r w:rsidRPr="00FF25C5">
        <w:rPr>
          <w:rFonts w:ascii="GHEA Grapalat" w:hAnsi="GHEA Grapalat"/>
          <w:sz w:val="22"/>
          <w:szCs w:val="22"/>
        </w:rPr>
        <w:t>երկրորդային</w:t>
      </w:r>
      <w:r w:rsidRPr="00FF25C5">
        <w:rPr>
          <w:rFonts w:ascii="GHEA Grapalat" w:hAnsi="GHEA Grapalat"/>
          <w:sz w:val="22"/>
          <w:szCs w:val="22"/>
          <w:lang w:val="de-DE"/>
        </w:rPr>
        <w:t xml:space="preserve"> </w:t>
      </w:r>
      <w:r w:rsidRPr="00FF25C5">
        <w:rPr>
          <w:rFonts w:ascii="GHEA Grapalat" w:hAnsi="GHEA Grapalat"/>
          <w:sz w:val="22"/>
          <w:szCs w:val="22"/>
        </w:rPr>
        <w:t>հումքի</w:t>
      </w:r>
      <w:r w:rsidRPr="00FF25C5">
        <w:rPr>
          <w:rFonts w:ascii="GHEA Grapalat" w:hAnsi="GHEA Grapalat"/>
          <w:sz w:val="22"/>
          <w:szCs w:val="22"/>
          <w:lang w:val="de-DE"/>
        </w:rPr>
        <w:t xml:space="preserve"> (</w:t>
      </w:r>
      <w:r w:rsidRPr="00FF25C5">
        <w:rPr>
          <w:rFonts w:ascii="GHEA Grapalat" w:hAnsi="GHEA Grapalat"/>
          <w:sz w:val="22"/>
          <w:szCs w:val="22"/>
        </w:rPr>
        <w:t>թուղթ</w:t>
      </w:r>
      <w:r w:rsidRPr="00FF25C5">
        <w:rPr>
          <w:rFonts w:ascii="GHEA Grapalat" w:hAnsi="GHEA Grapalat"/>
          <w:sz w:val="22"/>
          <w:szCs w:val="22"/>
          <w:lang w:val="de-DE"/>
        </w:rPr>
        <w:t xml:space="preserve">, </w:t>
      </w:r>
      <w:r w:rsidRPr="00FF25C5">
        <w:rPr>
          <w:rFonts w:ascii="GHEA Grapalat" w:hAnsi="GHEA Grapalat"/>
          <w:sz w:val="22"/>
          <w:szCs w:val="22"/>
        </w:rPr>
        <w:t>պոլիէթիլեն</w:t>
      </w:r>
      <w:r w:rsidRPr="00FF25C5">
        <w:rPr>
          <w:rFonts w:ascii="GHEA Grapalat" w:hAnsi="GHEA Grapalat"/>
          <w:sz w:val="22"/>
          <w:szCs w:val="22"/>
          <w:lang w:val="de-DE"/>
        </w:rPr>
        <w:t xml:space="preserve"> </w:t>
      </w:r>
      <w:r w:rsidRPr="00FF25C5">
        <w:rPr>
          <w:rFonts w:ascii="GHEA Grapalat" w:hAnsi="GHEA Grapalat"/>
          <w:sz w:val="22"/>
          <w:szCs w:val="22"/>
        </w:rPr>
        <w:t>և</w:t>
      </w:r>
      <w:r w:rsidRPr="00FF25C5">
        <w:rPr>
          <w:rFonts w:ascii="GHEA Grapalat" w:hAnsi="GHEA Grapalat"/>
          <w:sz w:val="22"/>
          <w:szCs w:val="22"/>
          <w:lang w:val="de-DE"/>
        </w:rPr>
        <w:t xml:space="preserve"> </w:t>
      </w:r>
      <w:r w:rsidRPr="00FF25C5">
        <w:rPr>
          <w:rFonts w:ascii="GHEA Grapalat" w:hAnsi="GHEA Grapalat"/>
          <w:sz w:val="22"/>
          <w:szCs w:val="22"/>
        </w:rPr>
        <w:t>այլն</w:t>
      </w:r>
      <w:r w:rsidRPr="00FF25C5">
        <w:rPr>
          <w:rFonts w:ascii="GHEA Grapalat" w:hAnsi="GHEA Grapalat"/>
          <w:sz w:val="22"/>
          <w:szCs w:val="22"/>
          <w:lang w:val="de-DE"/>
        </w:rPr>
        <w:t xml:space="preserve">) </w:t>
      </w:r>
      <w:r w:rsidRPr="00FF25C5">
        <w:rPr>
          <w:rFonts w:ascii="GHEA Grapalat" w:hAnsi="GHEA Grapalat"/>
          <w:sz w:val="22"/>
          <w:szCs w:val="22"/>
        </w:rPr>
        <w:t>վերամշակման</w:t>
      </w:r>
      <w:r w:rsidRPr="00FF25C5">
        <w:rPr>
          <w:rFonts w:ascii="GHEA Grapalat" w:hAnsi="GHEA Grapalat"/>
          <w:sz w:val="22"/>
          <w:szCs w:val="22"/>
          <w:lang w:val="de-DE"/>
        </w:rPr>
        <w:t xml:space="preserve"> </w:t>
      </w:r>
      <w:r w:rsidRPr="00FF25C5">
        <w:rPr>
          <w:rFonts w:ascii="GHEA Grapalat" w:hAnsi="GHEA Grapalat"/>
          <w:sz w:val="22"/>
          <w:szCs w:val="22"/>
        </w:rPr>
        <w:t>և</w:t>
      </w:r>
      <w:r w:rsidRPr="00FF25C5">
        <w:rPr>
          <w:rFonts w:ascii="GHEA Grapalat" w:hAnsi="GHEA Grapalat"/>
          <w:sz w:val="22"/>
          <w:szCs w:val="22"/>
          <w:lang w:val="de-DE"/>
        </w:rPr>
        <w:t xml:space="preserve"> </w:t>
      </w:r>
      <w:r w:rsidRPr="00FF25C5">
        <w:rPr>
          <w:rFonts w:ascii="GHEA Grapalat" w:hAnsi="GHEA Grapalat"/>
          <w:sz w:val="22"/>
          <w:szCs w:val="22"/>
        </w:rPr>
        <w:t>օրգանական</w:t>
      </w:r>
      <w:r w:rsidRPr="00FF25C5">
        <w:rPr>
          <w:rFonts w:ascii="GHEA Grapalat" w:hAnsi="GHEA Grapalat"/>
          <w:sz w:val="22"/>
          <w:szCs w:val="22"/>
          <w:lang w:val="de-DE"/>
        </w:rPr>
        <w:t xml:space="preserve"> </w:t>
      </w:r>
      <w:r w:rsidRPr="00FF25C5">
        <w:rPr>
          <w:rFonts w:ascii="GHEA Grapalat" w:hAnsi="GHEA Grapalat"/>
          <w:sz w:val="22"/>
          <w:szCs w:val="22"/>
        </w:rPr>
        <w:t>թափոնների</w:t>
      </w:r>
      <w:r w:rsidRPr="00FF25C5">
        <w:rPr>
          <w:rFonts w:ascii="GHEA Grapalat" w:hAnsi="GHEA Grapalat"/>
          <w:sz w:val="22"/>
          <w:szCs w:val="22"/>
          <w:lang w:val="de-DE"/>
        </w:rPr>
        <w:t xml:space="preserve"> </w:t>
      </w:r>
      <w:r w:rsidRPr="00FF25C5">
        <w:rPr>
          <w:rFonts w:ascii="GHEA Grapalat" w:hAnsi="GHEA Grapalat"/>
          <w:sz w:val="22"/>
          <w:szCs w:val="22"/>
        </w:rPr>
        <w:t>կրկնակի</w:t>
      </w:r>
      <w:r w:rsidRPr="00FF25C5">
        <w:rPr>
          <w:rFonts w:ascii="GHEA Grapalat" w:hAnsi="GHEA Grapalat"/>
          <w:sz w:val="22"/>
          <w:szCs w:val="22"/>
          <w:lang w:val="de-DE"/>
        </w:rPr>
        <w:t xml:space="preserve"> </w:t>
      </w:r>
      <w:r w:rsidRPr="00FF25C5">
        <w:rPr>
          <w:rFonts w:ascii="GHEA Grapalat" w:hAnsi="GHEA Grapalat"/>
          <w:sz w:val="22"/>
          <w:szCs w:val="22"/>
        </w:rPr>
        <w:t>օգտագործման</w:t>
      </w:r>
      <w:r w:rsidRPr="00FF25C5">
        <w:rPr>
          <w:rFonts w:ascii="GHEA Grapalat" w:hAnsi="GHEA Grapalat"/>
          <w:sz w:val="22"/>
          <w:szCs w:val="22"/>
          <w:lang w:val="de-DE"/>
        </w:rPr>
        <w:t xml:space="preserve"> </w:t>
      </w:r>
      <w:r w:rsidRPr="00FF25C5">
        <w:rPr>
          <w:rFonts w:ascii="GHEA Grapalat" w:hAnsi="GHEA Grapalat"/>
          <w:sz w:val="22"/>
          <w:szCs w:val="22"/>
        </w:rPr>
        <w:t>միջազգային</w:t>
      </w:r>
      <w:r w:rsidRPr="00FF25C5">
        <w:rPr>
          <w:rFonts w:ascii="GHEA Grapalat" w:hAnsi="GHEA Grapalat"/>
          <w:sz w:val="22"/>
          <w:szCs w:val="22"/>
          <w:lang w:val="de-DE"/>
        </w:rPr>
        <w:t xml:space="preserve"> </w:t>
      </w:r>
      <w:r w:rsidRPr="00FF25C5">
        <w:rPr>
          <w:rFonts w:ascii="GHEA Grapalat" w:hAnsi="GHEA Grapalat"/>
          <w:sz w:val="22"/>
          <w:szCs w:val="22"/>
        </w:rPr>
        <w:t>փորձի</w:t>
      </w:r>
      <w:r w:rsidRPr="00FF25C5">
        <w:rPr>
          <w:rFonts w:ascii="GHEA Grapalat" w:hAnsi="GHEA Grapalat"/>
          <w:sz w:val="22"/>
          <w:szCs w:val="22"/>
          <w:lang w:val="de-DE"/>
        </w:rPr>
        <w:t xml:space="preserve"> </w:t>
      </w:r>
      <w:r w:rsidRPr="00FF25C5">
        <w:rPr>
          <w:rFonts w:ascii="GHEA Grapalat" w:hAnsi="GHEA Grapalat"/>
          <w:sz w:val="22"/>
          <w:szCs w:val="22"/>
        </w:rPr>
        <w:t>ուսումնասիրման</w:t>
      </w:r>
      <w:r w:rsidRPr="00FF25C5">
        <w:rPr>
          <w:rFonts w:ascii="GHEA Grapalat" w:hAnsi="GHEA Grapalat"/>
          <w:sz w:val="22"/>
          <w:szCs w:val="22"/>
          <w:lang w:val="de-DE"/>
        </w:rPr>
        <w:t xml:space="preserve"> </w:t>
      </w:r>
      <w:r w:rsidRPr="00FF25C5">
        <w:rPr>
          <w:rFonts w:ascii="GHEA Grapalat" w:hAnsi="GHEA Grapalat"/>
          <w:sz w:val="22"/>
          <w:szCs w:val="22"/>
        </w:rPr>
        <w:t>նպատակով</w:t>
      </w:r>
      <w:r w:rsidRPr="00FF25C5">
        <w:rPr>
          <w:rFonts w:ascii="GHEA Grapalat" w:hAnsi="GHEA Grapalat"/>
          <w:sz w:val="22"/>
          <w:szCs w:val="22"/>
          <w:lang w:val="de-DE"/>
        </w:rPr>
        <w:t xml:space="preserve"> </w:t>
      </w:r>
      <w:r w:rsidRPr="00FF25C5">
        <w:rPr>
          <w:rFonts w:ascii="GHEA Grapalat" w:hAnsi="GHEA Grapalat"/>
          <w:sz w:val="22"/>
          <w:szCs w:val="22"/>
          <w:lang w:val="af-ZA"/>
        </w:rPr>
        <w:t>(</w:t>
      </w:r>
      <w:r w:rsidRPr="00FF25C5">
        <w:rPr>
          <w:rFonts w:ascii="GHEA Grapalat" w:hAnsi="GHEA Grapalat"/>
          <w:sz w:val="22"/>
          <w:szCs w:val="22"/>
        </w:rPr>
        <w:t>ո</w:t>
      </w:r>
      <w:r w:rsidRPr="00FF25C5">
        <w:rPr>
          <w:rFonts w:ascii="GHEA Grapalat" w:hAnsi="GHEA Grapalat" w:cs="Sylfaen"/>
          <w:sz w:val="22"/>
          <w:szCs w:val="22"/>
        </w:rPr>
        <w:t>ւսումնասիրվել</w:t>
      </w:r>
      <w:r w:rsidRPr="00FF25C5">
        <w:rPr>
          <w:rFonts w:ascii="GHEA Grapalat" w:hAnsi="GHEA Grapalat" w:cs="Sylfaen"/>
          <w:sz w:val="22"/>
          <w:szCs w:val="22"/>
          <w:lang w:val="de-DE"/>
        </w:rPr>
        <w:t xml:space="preserve"> </w:t>
      </w:r>
      <w:r w:rsidRPr="00FF25C5">
        <w:rPr>
          <w:rFonts w:ascii="GHEA Grapalat" w:hAnsi="GHEA Grapalat" w:cs="Sylfaen"/>
          <w:sz w:val="22"/>
          <w:szCs w:val="22"/>
        </w:rPr>
        <w:t>է</w:t>
      </w:r>
      <w:r w:rsidRPr="00FF25C5">
        <w:rPr>
          <w:rFonts w:ascii="GHEA Grapalat" w:hAnsi="GHEA Grapalat"/>
          <w:sz w:val="22"/>
          <w:szCs w:val="22"/>
          <w:lang w:val="de-DE"/>
        </w:rPr>
        <w:t xml:space="preserve"> </w:t>
      </w:r>
      <w:r w:rsidRPr="00FF25C5">
        <w:rPr>
          <w:rFonts w:ascii="GHEA Grapalat" w:hAnsi="GHEA Grapalat"/>
          <w:sz w:val="22"/>
          <w:szCs w:val="22"/>
        </w:rPr>
        <w:t>երկրորդային</w:t>
      </w:r>
      <w:r w:rsidRPr="00FF25C5">
        <w:rPr>
          <w:rFonts w:ascii="GHEA Grapalat" w:hAnsi="GHEA Grapalat"/>
          <w:sz w:val="22"/>
          <w:szCs w:val="22"/>
          <w:lang w:val="de-DE"/>
        </w:rPr>
        <w:t xml:space="preserve"> </w:t>
      </w:r>
      <w:r w:rsidRPr="00FF25C5">
        <w:rPr>
          <w:rFonts w:ascii="GHEA Grapalat" w:hAnsi="GHEA Grapalat"/>
          <w:sz w:val="22"/>
          <w:szCs w:val="22"/>
        </w:rPr>
        <w:t>հումքի</w:t>
      </w:r>
      <w:r w:rsidRPr="00FF25C5">
        <w:rPr>
          <w:rFonts w:ascii="GHEA Grapalat" w:hAnsi="GHEA Grapalat"/>
          <w:sz w:val="22"/>
          <w:szCs w:val="22"/>
          <w:lang w:val="de-DE"/>
        </w:rPr>
        <w:t xml:space="preserve"> </w:t>
      </w:r>
      <w:r w:rsidRPr="00FF25C5">
        <w:rPr>
          <w:rFonts w:ascii="GHEA Grapalat" w:hAnsi="GHEA Grapalat"/>
          <w:sz w:val="22"/>
          <w:szCs w:val="22"/>
        </w:rPr>
        <w:t>վերամշակման</w:t>
      </w:r>
      <w:r w:rsidRPr="00FF25C5">
        <w:rPr>
          <w:rFonts w:ascii="GHEA Grapalat" w:hAnsi="GHEA Grapalat"/>
          <w:sz w:val="22"/>
          <w:szCs w:val="22"/>
          <w:lang w:val="de-DE"/>
        </w:rPr>
        <w:t xml:space="preserve"> 10</w:t>
      </w:r>
      <w:r w:rsidRPr="00FF25C5">
        <w:rPr>
          <w:rFonts w:ascii="GHEA Grapalat" w:hAnsi="GHEA Grapalat" w:cs="Sylfaen"/>
          <w:sz w:val="22"/>
          <w:szCs w:val="22"/>
          <w:lang w:val="de-DE"/>
        </w:rPr>
        <w:t xml:space="preserve"> </w:t>
      </w:r>
      <w:r w:rsidRPr="00FF25C5">
        <w:rPr>
          <w:rFonts w:ascii="GHEA Grapalat" w:hAnsi="GHEA Grapalat" w:cs="Sylfaen"/>
          <w:sz w:val="22"/>
          <w:szCs w:val="22"/>
        </w:rPr>
        <w:t>մեթոդ</w:t>
      </w:r>
      <w:r w:rsidRPr="00FF25C5">
        <w:rPr>
          <w:rFonts w:ascii="GHEA Grapalat" w:hAnsi="GHEA Grapalat" w:cs="Sylfaen"/>
          <w:sz w:val="22"/>
          <w:szCs w:val="22"/>
          <w:lang w:val="de-DE"/>
        </w:rPr>
        <w:t xml:space="preserve">) </w:t>
      </w:r>
      <w:r w:rsidRPr="00FF25C5">
        <w:rPr>
          <w:rFonts w:ascii="GHEA Grapalat" w:hAnsi="GHEA Grapalat" w:cs="Sylfaen"/>
          <w:sz w:val="22"/>
          <w:szCs w:val="22"/>
          <w:lang w:val="ru-RU"/>
        </w:rPr>
        <w:t>և</w:t>
      </w:r>
      <w:r w:rsidRPr="00FF25C5">
        <w:rPr>
          <w:rFonts w:ascii="GHEA Grapalat" w:hAnsi="GHEA Grapalat" w:cs="Sylfaen"/>
          <w:sz w:val="22"/>
          <w:szCs w:val="22"/>
          <w:lang w:val="af-ZA"/>
        </w:rPr>
        <w:t xml:space="preserve"> </w:t>
      </w:r>
      <w:r w:rsidRPr="00FF25C5">
        <w:rPr>
          <w:rFonts w:ascii="GHEA Grapalat" w:hAnsi="GHEA Grapalat" w:cs="Sylfaen"/>
          <w:sz w:val="22"/>
          <w:szCs w:val="22"/>
        </w:rPr>
        <w:t>ձեռնարկատիրական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գործունեության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rPr>
        <w:t>թափոնների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372</w:t>
      </w:r>
      <w:r w:rsidRPr="00FF25C5">
        <w:rPr>
          <w:rFonts w:ascii="GHEA Grapalat" w:hAnsi="GHEA Grapalat" w:cs="Sylfaen"/>
          <w:sz w:val="22"/>
          <w:szCs w:val="22"/>
          <w:lang w:val="af-ZA"/>
        </w:rPr>
        <w:t xml:space="preserve"> </w:t>
      </w:r>
      <w:r w:rsidRPr="00FF25C5">
        <w:rPr>
          <w:rFonts w:ascii="GHEA Grapalat" w:hAnsi="GHEA Grapalat" w:cs="Sylfaen"/>
          <w:sz w:val="22"/>
          <w:szCs w:val="22"/>
        </w:rPr>
        <w:t>անձնագրերի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մշակման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աշխատանքներ</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af-ZA"/>
        </w:rPr>
        <w:t xml:space="preserve"> </w:t>
      </w:r>
      <w:r w:rsidRPr="00FF25C5">
        <w:rPr>
          <w:rFonts w:ascii="GHEA Grapalat" w:hAnsi="GHEA Grapalat" w:cs="Sylfaen"/>
          <w:sz w:val="22"/>
          <w:szCs w:val="22"/>
        </w:rPr>
        <w:t>նշված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ծախսեր</w:t>
      </w:r>
      <w:r w:rsidRPr="00FF25C5">
        <w:rPr>
          <w:rFonts w:ascii="GHEA Grapalat" w:hAnsi="GHEA Grapalat" w:cs="Sylfaen"/>
          <w:sz w:val="22"/>
          <w:szCs w:val="22"/>
          <w:lang w:val="ru-RU"/>
        </w:rPr>
        <w:t>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ru-RU"/>
        </w:rPr>
        <w:t>մնացել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ru-RU"/>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ru-RU"/>
        </w:rPr>
        <w:t>գրեթե</w:t>
      </w:r>
      <w:r w:rsidRPr="00FF25C5">
        <w:rPr>
          <w:rFonts w:ascii="GHEA Grapalat" w:hAnsi="GHEA Grapalat" w:cs="Sylfaen"/>
          <w:sz w:val="22"/>
          <w:szCs w:val="22"/>
          <w:lang w:val="af-ZA"/>
        </w:rPr>
        <w:t xml:space="preserve"> </w:t>
      </w:r>
      <w:r w:rsidRPr="00FF25C5">
        <w:rPr>
          <w:rFonts w:ascii="GHEA Grapalat" w:hAnsi="GHEA Grapalat" w:cs="Sylfaen"/>
          <w:sz w:val="22"/>
          <w:szCs w:val="22"/>
          <w:lang w:val="ru-RU"/>
        </w:rPr>
        <w:t>անփոփոխ</w:t>
      </w:r>
      <w:r w:rsidRPr="00FF25C5">
        <w:rPr>
          <w:rFonts w:ascii="GHEA Grapalat" w:hAnsi="GHEA Grapalat" w:cs="Sylfaen"/>
          <w:sz w:val="22"/>
          <w:szCs w:val="22"/>
          <w:lang w:val="af-ZA"/>
        </w:rPr>
        <w:t xml:space="preserve">: </w:t>
      </w:r>
    </w:p>
    <w:p w14:paraId="570180BA" w14:textId="77777777" w:rsidR="00E97BF2" w:rsidRPr="00FF25C5" w:rsidRDefault="00E97BF2" w:rsidP="00E97BF2">
      <w:pPr>
        <w:spacing w:line="360" w:lineRule="auto"/>
        <w:ind w:firstLine="561"/>
        <w:jc w:val="both"/>
        <w:rPr>
          <w:rFonts w:ascii="GHEA Grapalat" w:hAnsi="GHEA Grapalat" w:cs="Sylfaen"/>
          <w:sz w:val="22"/>
          <w:szCs w:val="22"/>
          <w:lang w:val="af-ZA"/>
        </w:rPr>
      </w:pPr>
      <w:r w:rsidRPr="00FF25C5">
        <w:rPr>
          <w:rFonts w:ascii="GHEA Grapalat" w:hAnsi="GHEA Grapalat" w:cs="Sylfaen"/>
          <w:sz w:val="22"/>
          <w:szCs w:val="22"/>
        </w:rPr>
        <w:t>Ջրային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օբյեկտների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r w:rsidRPr="00FF25C5">
        <w:rPr>
          <w:rFonts w:ascii="GHEA Grapalat" w:hAnsi="GHEA Grapalat" w:cs="Sylfaen"/>
          <w:sz w:val="22"/>
          <w:szCs w:val="22"/>
        </w:rPr>
        <w:t>օդային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ավազանի</w:t>
      </w:r>
      <w:r w:rsidRPr="00FF25C5">
        <w:rPr>
          <w:rFonts w:ascii="GHEA Grapalat" w:hAnsi="GHEA Grapalat" w:cs="Sylfaen"/>
          <w:sz w:val="22"/>
          <w:szCs w:val="22"/>
          <w:lang w:val="af-ZA"/>
        </w:rPr>
        <w:t xml:space="preserve"> </w:t>
      </w:r>
      <w:r w:rsidRPr="00FF25C5">
        <w:rPr>
          <w:rFonts w:ascii="GHEA Grapalat" w:hAnsi="GHEA Grapalat" w:cs="Sylfaen"/>
          <w:sz w:val="22"/>
          <w:szCs w:val="22"/>
        </w:rPr>
        <w:t>աղտոտվածության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վիճակի</w:t>
      </w:r>
      <w:r w:rsidRPr="00FF25C5">
        <w:rPr>
          <w:rFonts w:ascii="GHEA Grapalat" w:hAnsi="GHEA Grapalat" w:cs="Sylfaen"/>
          <w:sz w:val="22"/>
          <w:szCs w:val="22"/>
          <w:lang w:val="af-ZA"/>
        </w:rPr>
        <w:t xml:space="preserve"> </w:t>
      </w:r>
      <w:r w:rsidRPr="00FF25C5">
        <w:rPr>
          <w:rFonts w:ascii="GHEA Grapalat" w:hAnsi="GHEA Grapalat" w:cs="Sylfaen"/>
          <w:sz w:val="22"/>
          <w:szCs w:val="22"/>
        </w:rPr>
        <w:t>մոնիթորինգի</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իրականացմանն</w:t>
      </w:r>
      <w:r w:rsidRPr="00FF25C5">
        <w:rPr>
          <w:rFonts w:ascii="GHEA Grapalat" w:hAnsi="GHEA Grapalat" w:cs="Sylfaen"/>
          <w:sz w:val="22"/>
          <w:szCs w:val="22"/>
          <w:lang w:val="af-ZA"/>
        </w:rPr>
        <w:t xml:space="preserve"> </w:t>
      </w:r>
      <w:r w:rsidRPr="00FF25C5">
        <w:rPr>
          <w:rFonts w:ascii="GHEA Grapalat" w:hAnsi="GHEA Grapalat" w:cs="Sylfaen"/>
          <w:sz w:val="22"/>
          <w:szCs w:val="22"/>
        </w:rPr>
        <w:t>ուղղվել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160.6 </w:t>
      </w:r>
      <w:r w:rsidRPr="00FF25C5">
        <w:rPr>
          <w:rFonts w:ascii="GHEA Grapalat" w:hAnsi="GHEA Grapalat" w:cs="Sylfaen"/>
          <w:sz w:val="22"/>
          <w:szCs w:val="22"/>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af-ZA"/>
        </w:rPr>
        <w:t xml:space="preserve"> 2016 </w:t>
      </w:r>
      <w:r w:rsidRPr="00FF25C5">
        <w:rPr>
          <w:rFonts w:ascii="GHEA Grapalat" w:hAnsi="GHEA Grapalat" w:cs="Sylfaen"/>
          <w:sz w:val="22"/>
          <w:szCs w:val="22"/>
        </w:rPr>
        <w:t>թվականին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ru-RU"/>
        </w:rPr>
        <w:t>իրականացվել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w:t>
      </w:r>
      <w:r w:rsidRPr="00FF25C5">
        <w:rPr>
          <w:rFonts w:ascii="GHEA Grapalat" w:hAnsi="GHEA Grapalat" w:cs="GHEA Grapalat"/>
          <w:sz w:val="22"/>
          <w:szCs w:val="22"/>
        </w:rPr>
        <w:t>ՀՀ</w:t>
      </w:r>
      <w:r w:rsidRPr="00FF25C5">
        <w:rPr>
          <w:rFonts w:ascii="GHEA Grapalat" w:hAnsi="GHEA Grapalat" w:cs="GHEA Grapalat"/>
          <w:sz w:val="22"/>
          <w:szCs w:val="22"/>
          <w:lang w:val="fr-FR"/>
        </w:rPr>
        <w:t xml:space="preserve"> </w:t>
      </w:r>
      <w:r w:rsidRPr="00FF25C5">
        <w:rPr>
          <w:rFonts w:ascii="GHEA Grapalat" w:hAnsi="GHEA Grapalat" w:cs="GHEA Grapalat"/>
          <w:sz w:val="22"/>
          <w:szCs w:val="22"/>
        </w:rPr>
        <w:t>մակերևութային</w:t>
      </w:r>
      <w:r w:rsidRPr="00FF25C5">
        <w:rPr>
          <w:rFonts w:ascii="GHEA Grapalat" w:hAnsi="GHEA Grapalat" w:cs="GHEA Grapalat"/>
          <w:sz w:val="22"/>
          <w:szCs w:val="22"/>
          <w:lang w:val="fr-FR"/>
        </w:rPr>
        <w:t xml:space="preserve"> </w:t>
      </w:r>
      <w:r w:rsidRPr="00FF25C5">
        <w:rPr>
          <w:rFonts w:ascii="GHEA Grapalat" w:hAnsi="GHEA Grapalat" w:cs="GHEA Grapalat"/>
          <w:sz w:val="22"/>
          <w:szCs w:val="22"/>
        </w:rPr>
        <w:t>ջրերի</w:t>
      </w:r>
      <w:r w:rsidRPr="00FF25C5">
        <w:rPr>
          <w:rFonts w:ascii="GHEA Grapalat" w:hAnsi="GHEA Grapalat" w:cs="GHEA Grapalat"/>
          <w:sz w:val="22"/>
          <w:szCs w:val="22"/>
          <w:lang w:val="af-ZA"/>
        </w:rPr>
        <w:t>`</w:t>
      </w:r>
      <w:r w:rsidRPr="00FF25C5">
        <w:rPr>
          <w:rFonts w:ascii="GHEA Grapalat" w:hAnsi="GHEA Grapalat" w:cs="GHEA Grapalat"/>
          <w:sz w:val="22"/>
          <w:szCs w:val="22"/>
        </w:rPr>
        <w:t xml:space="preserve"> մեծ և միջին մեծության 42 գետի և Սևանա լճի ջրի որակի դիտարկումներ 131 դիտակետում</w:t>
      </w:r>
      <w:r w:rsidR="00522340" w:rsidRPr="00FF25C5">
        <w:rPr>
          <w:rFonts w:ascii="GHEA Grapalat" w:hAnsi="GHEA Grapalat" w:cs="GHEA Grapalat"/>
          <w:sz w:val="22"/>
          <w:szCs w:val="22"/>
          <w:lang w:val="en-US"/>
        </w:rPr>
        <w:t>՝</w:t>
      </w:r>
      <w:r w:rsidR="00522340" w:rsidRPr="00FF25C5">
        <w:rPr>
          <w:rFonts w:ascii="GHEA Grapalat" w:hAnsi="GHEA Grapalat" w:cs="GHEA Grapalat"/>
          <w:sz w:val="22"/>
          <w:szCs w:val="22"/>
          <w:lang w:val="af-ZA"/>
        </w:rPr>
        <w:t xml:space="preserve"> </w:t>
      </w:r>
      <w:r w:rsidR="00522340" w:rsidRPr="00FF25C5">
        <w:rPr>
          <w:rFonts w:ascii="GHEA Grapalat" w:hAnsi="GHEA Grapalat" w:cs="GHEA Grapalat"/>
          <w:sz w:val="22"/>
          <w:szCs w:val="22"/>
        </w:rPr>
        <w:t>տարվա ընթացքում 7-12 անգամ հաճախականությամբ</w:t>
      </w:r>
      <w:r w:rsidRPr="00FF25C5">
        <w:rPr>
          <w:rFonts w:ascii="GHEA Grapalat" w:hAnsi="GHEA Grapalat" w:cs="GHEA Grapalat"/>
          <w:sz w:val="22"/>
          <w:szCs w:val="22"/>
          <w:lang w:val="af-ZA"/>
        </w:rPr>
        <w:t>,</w:t>
      </w:r>
      <w:r w:rsidRPr="00FF25C5">
        <w:rPr>
          <w:rFonts w:ascii="GHEA Grapalat" w:hAnsi="GHEA Grapalat" w:cs="GHEA Grapalat"/>
          <w:sz w:val="22"/>
          <w:szCs w:val="22"/>
        </w:rPr>
        <w:t xml:space="preserve"> ՀՀ բնակավայրերի օդային ավազանի գետնամերձ շերտի որակի մոնի</w:t>
      </w:r>
      <w:r w:rsidRPr="00FF25C5">
        <w:rPr>
          <w:rFonts w:ascii="GHEA Grapalat" w:hAnsi="GHEA Grapalat" w:cs="GHEA Grapalat"/>
          <w:sz w:val="22"/>
          <w:szCs w:val="22"/>
          <w:lang w:val="ru-RU"/>
        </w:rPr>
        <w:t>թ</w:t>
      </w:r>
      <w:r w:rsidRPr="00FF25C5">
        <w:rPr>
          <w:rFonts w:ascii="GHEA Grapalat" w:hAnsi="GHEA Grapalat" w:cs="GHEA Grapalat"/>
          <w:sz w:val="22"/>
          <w:szCs w:val="22"/>
        </w:rPr>
        <w:t xml:space="preserve">որինգ </w:t>
      </w:r>
      <w:r w:rsidR="00754D99" w:rsidRPr="00FF25C5">
        <w:rPr>
          <w:rFonts w:ascii="GHEA Grapalat" w:hAnsi="GHEA Grapalat" w:cs="GHEA Grapalat"/>
          <w:sz w:val="22"/>
          <w:szCs w:val="22"/>
          <w:lang w:val="af-ZA"/>
        </w:rPr>
        <w:t>11</w:t>
      </w:r>
      <w:r w:rsidRPr="00FF25C5">
        <w:rPr>
          <w:rFonts w:ascii="GHEA Grapalat" w:hAnsi="GHEA Grapalat" w:cs="GHEA Grapalat"/>
          <w:sz w:val="22"/>
          <w:szCs w:val="22"/>
        </w:rPr>
        <w:t xml:space="preserve"> քաղաքներում և </w:t>
      </w:r>
      <w:r w:rsidR="00754D99" w:rsidRPr="00FF25C5">
        <w:rPr>
          <w:rFonts w:ascii="GHEA Grapalat" w:hAnsi="GHEA Grapalat" w:cs="GHEA Grapalat"/>
          <w:sz w:val="22"/>
          <w:szCs w:val="22"/>
          <w:lang w:val="af-ZA"/>
        </w:rPr>
        <w:t>1</w:t>
      </w:r>
      <w:r w:rsidRPr="00FF25C5">
        <w:rPr>
          <w:rFonts w:ascii="GHEA Grapalat" w:hAnsi="GHEA Grapalat" w:cs="GHEA Grapalat"/>
          <w:sz w:val="22"/>
          <w:szCs w:val="22"/>
        </w:rPr>
        <w:t xml:space="preserve"> գյուղում, ինչպես նաև </w:t>
      </w:r>
      <w:r w:rsidR="00754D99" w:rsidRPr="00FF25C5">
        <w:rPr>
          <w:rFonts w:ascii="GHEA Grapalat" w:hAnsi="GHEA Grapalat" w:cs="GHEA Grapalat"/>
          <w:sz w:val="22"/>
          <w:szCs w:val="22"/>
        </w:rPr>
        <w:t>Ամբերդի կայանում</w:t>
      </w:r>
      <w:r w:rsidR="00754D99" w:rsidRPr="00FF25C5">
        <w:rPr>
          <w:rFonts w:ascii="GHEA Grapalat" w:hAnsi="GHEA Grapalat" w:cs="GHEA Grapalat"/>
          <w:sz w:val="22"/>
          <w:szCs w:val="22"/>
          <w:lang w:val="en-US"/>
        </w:rPr>
        <w:t>՝</w:t>
      </w:r>
      <w:r w:rsidR="00754D99" w:rsidRPr="00FF25C5">
        <w:rPr>
          <w:rFonts w:ascii="GHEA Grapalat" w:hAnsi="GHEA Grapalat" w:cs="GHEA Grapalat"/>
          <w:sz w:val="22"/>
          <w:szCs w:val="22"/>
        </w:rPr>
        <w:t xml:space="preserve"> </w:t>
      </w:r>
      <w:r w:rsidRPr="00FF25C5">
        <w:rPr>
          <w:rFonts w:ascii="GHEA Grapalat" w:hAnsi="GHEA Grapalat" w:cs="GHEA Grapalat"/>
          <w:sz w:val="22"/>
          <w:szCs w:val="22"/>
        </w:rPr>
        <w:t>«Եվրոպայի մեծ հեռավորությունների վրա անդրսահմանային աղտոտիչների տարածման դիտարկումներ և գնահատում» ծրագրի շրջանակում:</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 xml:space="preserve">Մշտադիտարկվել են մթնոլորտային օդի կարևորագույն աղտոտիչներից ազոտի օքսիդների, ծծմբի երկօքսիդի, ածխածնի մոնօքսիդի, գետնամերձ օզոնի և ընդհանուր փոշու պարունակությունները: ՀՀ բնակավայրերի օդային ավազանի որակի </w:t>
      </w:r>
      <w:r w:rsidRPr="00FF25C5">
        <w:rPr>
          <w:rFonts w:ascii="GHEA Grapalat" w:hAnsi="GHEA Grapalat" w:cs="GHEA Grapalat"/>
          <w:sz w:val="22"/>
          <w:szCs w:val="22"/>
          <w:lang w:val="fr-FR"/>
        </w:rPr>
        <w:t xml:space="preserve">2016 </w:t>
      </w:r>
      <w:r w:rsidRPr="00FF25C5">
        <w:rPr>
          <w:rFonts w:ascii="GHEA Grapalat" w:hAnsi="GHEA Grapalat" w:cs="GHEA Grapalat"/>
          <w:sz w:val="22"/>
          <w:szCs w:val="22"/>
        </w:rPr>
        <w:t>թ</w:t>
      </w:r>
      <w:r w:rsidRPr="00FF25C5">
        <w:rPr>
          <w:rFonts w:ascii="GHEA Grapalat" w:hAnsi="GHEA Grapalat" w:cs="GHEA Grapalat"/>
          <w:sz w:val="22"/>
          <w:szCs w:val="22"/>
          <w:lang w:val="fr-FR"/>
        </w:rPr>
        <w:t>վական</w:t>
      </w:r>
      <w:r w:rsidRPr="00FF25C5">
        <w:rPr>
          <w:rFonts w:ascii="GHEA Grapalat" w:hAnsi="GHEA Grapalat" w:cs="GHEA Grapalat"/>
          <w:sz w:val="22"/>
          <w:szCs w:val="22"/>
        </w:rPr>
        <w:t>ի</w:t>
      </w:r>
      <w:r w:rsidRPr="00FF25C5">
        <w:rPr>
          <w:rFonts w:ascii="GHEA Grapalat" w:hAnsi="GHEA Grapalat" w:cs="GHEA Grapalat"/>
          <w:sz w:val="22"/>
          <w:szCs w:val="22"/>
          <w:lang w:val="fr-FR"/>
        </w:rPr>
        <w:t xml:space="preserve"> </w:t>
      </w:r>
      <w:r w:rsidRPr="00FF25C5">
        <w:rPr>
          <w:rFonts w:ascii="GHEA Grapalat" w:hAnsi="GHEA Grapalat" w:cs="GHEA Grapalat"/>
          <w:sz w:val="22"/>
          <w:szCs w:val="22"/>
        </w:rPr>
        <w:t>մոնի</w:t>
      </w:r>
      <w:r w:rsidRPr="00FF25C5">
        <w:rPr>
          <w:rFonts w:ascii="GHEA Grapalat" w:hAnsi="GHEA Grapalat" w:cs="GHEA Grapalat"/>
          <w:sz w:val="22"/>
          <w:szCs w:val="22"/>
          <w:lang w:val="ru-RU"/>
        </w:rPr>
        <w:t>թ</w:t>
      </w:r>
      <w:r w:rsidRPr="00FF25C5">
        <w:rPr>
          <w:rFonts w:ascii="GHEA Grapalat" w:hAnsi="GHEA Grapalat" w:cs="GHEA Grapalat"/>
          <w:sz w:val="22"/>
          <w:szCs w:val="22"/>
        </w:rPr>
        <w:t>որինգի արդյունքների համաձայն ծծմբի երկօքսիդի սահմանային</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թույլատրելի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կ</w:t>
      </w:r>
      <w:r w:rsidRPr="00FF25C5">
        <w:rPr>
          <w:rFonts w:ascii="GHEA Grapalat" w:hAnsi="GHEA Grapalat" w:cs="GHEA Grapalat"/>
          <w:sz w:val="22"/>
          <w:szCs w:val="22"/>
          <w:lang w:val="ru-RU"/>
        </w:rPr>
        <w:t>ո</w:t>
      </w:r>
      <w:r w:rsidRPr="00FF25C5">
        <w:rPr>
          <w:rFonts w:ascii="GHEA Grapalat" w:hAnsi="GHEA Grapalat" w:cs="GHEA Grapalat"/>
          <w:sz w:val="22"/>
          <w:szCs w:val="22"/>
        </w:rPr>
        <w:t xml:space="preserve">նցենտրացիայից </w:t>
      </w:r>
      <w:r w:rsidRPr="00FF25C5">
        <w:rPr>
          <w:rFonts w:ascii="GHEA Grapalat" w:hAnsi="GHEA Grapalat" w:cs="GHEA Grapalat"/>
          <w:sz w:val="22"/>
          <w:szCs w:val="22"/>
          <w:lang w:val="af-ZA"/>
        </w:rPr>
        <w:t>(</w:t>
      </w:r>
      <w:r w:rsidRPr="00FF25C5">
        <w:rPr>
          <w:rFonts w:ascii="GHEA Grapalat" w:hAnsi="GHEA Grapalat" w:cs="GHEA Grapalat"/>
          <w:sz w:val="22"/>
          <w:szCs w:val="22"/>
        </w:rPr>
        <w:t>ՍԹԿ</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գերազանցում դիտվել է Ալավերդի, Վանաձոր</w:t>
      </w:r>
      <w:r w:rsidRPr="00FF25C5">
        <w:rPr>
          <w:rFonts w:ascii="GHEA Grapalat" w:hAnsi="GHEA Grapalat" w:cs="GHEA Grapalat"/>
          <w:sz w:val="22"/>
          <w:szCs w:val="22"/>
          <w:lang w:val="fr-FR"/>
        </w:rPr>
        <w:t xml:space="preserve"> և Գյումրի </w:t>
      </w:r>
      <w:r w:rsidR="008C5310" w:rsidRPr="00FF25C5">
        <w:rPr>
          <w:rFonts w:ascii="GHEA Grapalat" w:hAnsi="GHEA Grapalat" w:cs="GHEA Grapalat"/>
          <w:sz w:val="22"/>
          <w:szCs w:val="22"/>
        </w:rPr>
        <w:t>քաղաքներում</w:t>
      </w:r>
      <w:r w:rsidR="008C5310" w:rsidRPr="00FF25C5">
        <w:rPr>
          <w:rFonts w:ascii="GHEA Grapalat" w:hAnsi="GHEA Grapalat" w:cs="GHEA Grapalat"/>
          <w:sz w:val="22"/>
          <w:szCs w:val="22"/>
          <w:lang w:val="en-US"/>
        </w:rPr>
        <w:t>՝</w:t>
      </w:r>
      <w:r w:rsidRPr="00FF25C5">
        <w:rPr>
          <w:rFonts w:ascii="GHEA Grapalat" w:hAnsi="GHEA Grapalat" w:cs="GHEA Grapalat"/>
          <w:sz w:val="22"/>
          <w:szCs w:val="22"/>
        </w:rPr>
        <w:t xml:space="preserve"> համապատասխանաբար 1</w:t>
      </w:r>
      <w:r w:rsidRPr="00FF25C5">
        <w:rPr>
          <w:rFonts w:ascii="GHEA Grapalat" w:hAnsi="GHEA Grapalat" w:cs="GHEA Grapalat"/>
          <w:sz w:val="22"/>
          <w:szCs w:val="22"/>
          <w:lang w:val="af-ZA"/>
        </w:rPr>
        <w:t>.</w:t>
      </w:r>
      <w:r w:rsidRPr="00FF25C5">
        <w:rPr>
          <w:rFonts w:ascii="GHEA Grapalat" w:hAnsi="GHEA Grapalat" w:cs="GHEA Grapalat"/>
          <w:sz w:val="22"/>
          <w:szCs w:val="22"/>
        </w:rPr>
        <w:t>2-2</w:t>
      </w:r>
      <w:r w:rsidRPr="00FF25C5">
        <w:rPr>
          <w:rFonts w:ascii="GHEA Grapalat" w:hAnsi="GHEA Grapalat" w:cs="GHEA Grapalat"/>
          <w:sz w:val="22"/>
          <w:szCs w:val="22"/>
          <w:lang w:val="af-ZA"/>
        </w:rPr>
        <w:t>.</w:t>
      </w:r>
      <w:r w:rsidRPr="00FF25C5">
        <w:rPr>
          <w:rFonts w:ascii="GHEA Grapalat" w:hAnsi="GHEA Grapalat" w:cs="GHEA Grapalat"/>
          <w:sz w:val="22"/>
          <w:szCs w:val="22"/>
        </w:rPr>
        <w:t>0, 1</w:t>
      </w:r>
      <w:r w:rsidRPr="00FF25C5">
        <w:rPr>
          <w:rFonts w:ascii="GHEA Grapalat" w:hAnsi="GHEA Grapalat" w:cs="GHEA Grapalat"/>
          <w:sz w:val="22"/>
          <w:szCs w:val="22"/>
          <w:lang w:val="af-ZA"/>
        </w:rPr>
        <w:t>.</w:t>
      </w:r>
      <w:r w:rsidRPr="00FF25C5">
        <w:rPr>
          <w:rFonts w:ascii="GHEA Grapalat" w:hAnsi="GHEA Grapalat" w:cs="GHEA Grapalat"/>
          <w:sz w:val="22"/>
          <w:szCs w:val="22"/>
        </w:rPr>
        <w:t>2-1</w:t>
      </w:r>
      <w:r w:rsidRPr="00FF25C5">
        <w:rPr>
          <w:rFonts w:ascii="GHEA Grapalat" w:hAnsi="GHEA Grapalat" w:cs="GHEA Grapalat"/>
          <w:sz w:val="22"/>
          <w:szCs w:val="22"/>
          <w:lang w:val="af-ZA"/>
        </w:rPr>
        <w:t>.</w:t>
      </w:r>
      <w:r w:rsidRPr="00FF25C5">
        <w:rPr>
          <w:rFonts w:ascii="GHEA Grapalat" w:hAnsi="GHEA Grapalat" w:cs="GHEA Grapalat"/>
          <w:sz w:val="22"/>
          <w:szCs w:val="22"/>
        </w:rPr>
        <w:t>9</w:t>
      </w:r>
      <w:r w:rsidRPr="00FF25C5">
        <w:rPr>
          <w:rFonts w:ascii="GHEA Grapalat" w:hAnsi="GHEA Grapalat" w:cs="GHEA Grapalat"/>
          <w:sz w:val="22"/>
          <w:szCs w:val="22"/>
          <w:lang w:val="fr-FR"/>
        </w:rPr>
        <w:t xml:space="preserve"> և 1</w:t>
      </w:r>
      <w:r w:rsidRPr="00FF25C5">
        <w:rPr>
          <w:rFonts w:ascii="GHEA Grapalat" w:hAnsi="GHEA Grapalat" w:cs="GHEA Grapalat"/>
          <w:sz w:val="22"/>
          <w:szCs w:val="22"/>
          <w:lang w:val="af-ZA"/>
        </w:rPr>
        <w:t>.</w:t>
      </w:r>
      <w:r w:rsidRPr="00FF25C5">
        <w:rPr>
          <w:rFonts w:ascii="GHEA Grapalat" w:hAnsi="GHEA Grapalat" w:cs="GHEA Grapalat"/>
          <w:sz w:val="22"/>
          <w:szCs w:val="22"/>
          <w:lang w:val="fr-FR"/>
        </w:rPr>
        <w:t>2-1</w:t>
      </w:r>
      <w:r w:rsidRPr="00FF25C5">
        <w:rPr>
          <w:rFonts w:ascii="GHEA Grapalat" w:hAnsi="GHEA Grapalat" w:cs="GHEA Grapalat"/>
          <w:sz w:val="22"/>
          <w:szCs w:val="22"/>
          <w:lang w:val="af-ZA"/>
        </w:rPr>
        <w:t>.</w:t>
      </w:r>
      <w:r w:rsidRPr="00FF25C5">
        <w:rPr>
          <w:rFonts w:ascii="GHEA Grapalat" w:hAnsi="GHEA Grapalat" w:cs="GHEA Grapalat"/>
          <w:sz w:val="22"/>
          <w:szCs w:val="22"/>
          <w:lang w:val="fr-FR"/>
        </w:rPr>
        <w:t xml:space="preserve">8 </w:t>
      </w:r>
      <w:r w:rsidRPr="00FF25C5">
        <w:rPr>
          <w:rFonts w:ascii="GHEA Grapalat" w:hAnsi="GHEA Grapalat" w:cs="GHEA Grapalat"/>
          <w:sz w:val="22"/>
          <w:szCs w:val="22"/>
        </w:rPr>
        <w:t>անգամ: Որոշված մյուս ցուցանիշների կոնցենտրացիաները չեն գերազանցել համապատասխան ՍԹԿ-ները:</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af-ZA"/>
        </w:rPr>
        <w:t xml:space="preserve"> </w:t>
      </w:r>
      <w:r w:rsidRPr="00FF25C5">
        <w:rPr>
          <w:rFonts w:ascii="GHEA Grapalat" w:hAnsi="GHEA Grapalat" w:cs="Sylfaen"/>
          <w:sz w:val="22"/>
          <w:szCs w:val="22"/>
        </w:rPr>
        <w:t>ջրային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օբյեկտների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r w:rsidRPr="00FF25C5">
        <w:rPr>
          <w:rFonts w:ascii="GHEA Grapalat" w:hAnsi="GHEA Grapalat" w:cs="Sylfaen"/>
          <w:sz w:val="22"/>
          <w:szCs w:val="22"/>
        </w:rPr>
        <w:t>օդային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ավազանի</w:t>
      </w:r>
      <w:r w:rsidRPr="00FF25C5">
        <w:rPr>
          <w:rFonts w:ascii="GHEA Grapalat" w:hAnsi="GHEA Grapalat" w:cs="Sylfaen"/>
          <w:sz w:val="22"/>
          <w:szCs w:val="22"/>
          <w:lang w:val="af-ZA"/>
        </w:rPr>
        <w:t xml:space="preserve"> </w:t>
      </w:r>
      <w:r w:rsidRPr="00FF25C5">
        <w:rPr>
          <w:rFonts w:ascii="GHEA Grapalat" w:hAnsi="GHEA Grapalat" w:cs="Sylfaen"/>
          <w:sz w:val="22"/>
          <w:szCs w:val="22"/>
        </w:rPr>
        <w:t>աղտոտվածության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վիճակի</w:t>
      </w:r>
      <w:r w:rsidRPr="00FF25C5">
        <w:rPr>
          <w:rFonts w:ascii="GHEA Grapalat" w:hAnsi="GHEA Grapalat" w:cs="Sylfaen"/>
          <w:sz w:val="22"/>
          <w:szCs w:val="22"/>
          <w:lang w:val="af-ZA"/>
        </w:rPr>
        <w:t xml:space="preserve"> </w:t>
      </w:r>
      <w:r w:rsidRPr="00FF25C5">
        <w:rPr>
          <w:rFonts w:ascii="GHEA Grapalat" w:hAnsi="GHEA Grapalat" w:cs="Sylfaen"/>
          <w:sz w:val="22"/>
          <w:szCs w:val="22"/>
        </w:rPr>
        <w:t>մոնիթորինգի</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ծախսերն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աճել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rPr>
        <w:t>4.0</w:t>
      </w:r>
      <w:r w:rsidRPr="00FF25C5">
        <w:rPr>
          <w:rFonts w:ascii="GHEA Grapalat" w:hAnsi="GHEA Grapalat" w:cs="Sylfaen"/>
          <w:sz w:val="22"/>
          <w:szCs w:val="22"/>
          <w:lang w:val="af-ZA"/>
        </w:rPr>
        <w:t>%</w:t>
      </w:r>
      <w:r w:rsidRPr="00FF25C5">
        <w:rPr>
          <w:rFonts w:ascii="GHEA Grapalat" w:hAnsi="GHEA Grapalat" w:cs="Sylfaen"/>
          <w:sz w:val="22"/>
          <w:szCs w:val="22"/>
          <w:lang w:val="af-ZA"/>
        </w:rPr>
        <w:noBreakHyphen/>
      </w:r>
      <w:r w:rsidRPr="00FF25C5">
        <w:rPr>
          <w:rFonts w:ascii="GHEA Grapalat" w:hAnsi="GHEA Grapalat" w:cs="Sylfaen"/>
          <w:sz w:val="22"/>
          <w:szCs w:val="22"/>
        </w:rPr>
        <w:t>ով՝</w:t>
      </w:r>
      <w:r w:rsidRPr="00FF25C5">
        <w:rPr>
          <w:rFonts w:ascii="GHEA Grapalat" w:hAnsi="GHEA Grapalat" w:cs="Sylfaen"/>
          <w:sz w:val="22"/>
          <w:szCs w:val="22"/>
          <w:lang w:val="af-ZA"/>
        </w:rPr>
        <w:t xml:space="preserve"> պայմանավորված </w:t>
      </w:r>
      <w:r w:rsidR="00B134CD" w:rsidRPr="00FF25C5">
        <w:rPr>
          <w:rFonts w:ascii="GHEA Grapalat" w:hAnsi="GHEA Grapalat" w:cs="Sylfaen"/>
          <w:sz w:val="22"/>
          <w:szCs w:val="22"/>
          <w:lang w:val="af-ZA"/>
        </w:rPr>
        <w:t xml:space="preserve">2015 թվականի հուլիսի 1-ից </w:t>
      </w:r>
      <w:r w:rsidRPr="00FF25C5">
        <w:rPr>
          <w:rFonts w:ascii="GHEA Grapalat" w:hAnsi="GHEA Grapalat" w:cs="Sylfaen"/>
          <w:sz w:val="22"/>
          <w:szCs w:val="22"/>
          <w:lang w:val="af-ZA"/>
        </w:rPr>
        <w:t xml:space="preserve">նվազագույն աշխատավարձի բարձրացմամբ: </w:t>
      </w:r>
    </w:p>
    <w:p w14:paraId="6FB43164" w14:textId="77777777" w:rsidR="00E97BF2" w:rsidRPr="00FF25C5" w:rsidRDefault="00E97BF2" w:rsidP="00E97BF2">
      <w:pPr>
        <w:spacing w:line="360" w:lineRule="auto"/>
        <w:ind w:firstLine="561"/>
        <w:jc w:val="both"/>
        <w:rPr>
          <w:rFonts w:ascii="GHEA Grapalat" w:hAnsi="GHEA Grapalat" w:cs="Sylfaen"/>
          <w:sz w:val="22"/>
          <w:szCs w:val="22"/>
          <w:lang w:val="pt-BR"/>
        </w:rPr>
      </w:pPr>
      <w:r w:rsidRPr="00FF25C5">
        <w:rPr>
          <w:rFonts w:ascii="GHEA Grapalat" w:hAnsi="GHEA Grapalat" w:cs="Sylfaen"/>
          <w:i/>
          <w:sz w:val="22"/>
          <w:szCs w:val="22"/>
        </w:rPr>
        <w:t>Կենսաբազմազանության</w:t>
      </w:r>
      <w:r w:rsidRPr="00FF25C5">
        <w:rPr>
          <w:rFonts w:ascii="GHEA Grapalat" w:hAnsi="GHEA Grapalat" w:cs="Sylfaen"/>
          <w:i/>
          <w:sz w:val="22"/>
          <w:szCs w:val="22"/>
          <w:lang w:val="pt-BR"/>
        </w:rPr>
        <w:t xml:space="preserve"> </w:t>
      </w:r>
      <w:r w:rsidRPr="00FF25C5">
        <w:rPr>
          <w:rFonts w:ascii="GHEA Grapalat" w:hAnsi="GHEA Grapalat" w:cs="Sylfaen"/>
          <w:i/>
          <w:sz w:val="22"/>
          <w:szCs w:val="22"/>
        </w:rPr>
        <w:t>և</w:t>
      </w:r>
      <w:r w:rsidRPr="00FF25C5">
        <w:rPr>
          <w:rFonts w:ascii="GHEA Grapalat" w:hAnsi="GHEA Grapalat" w:cs="Sylfaen"/>
          <w:i/>
          <w:sz w:val="22"/>
          <w:szCs w:val="22"/>
          <w:lang w:val="pt-BR"/>
        </w:rPr>
        <w:t xml:space="preserve"> </w:t>
      </w:r>
      <w:r w:rsidRPr="00FF25C5">
        <w:rPr>
          <w:rFonts w:ascii="GHEA Grapalat" w:hAnsi="GHEA Grapalat" w:cs="Sylfaen"/>
          <w:i/>
          <w:sz w:val="22"/>
          <w:szCs w:val="22"/>
        </w:rPr>
        <w:t>բնության</w:t>
      </w:r>
      <w:r w:rsidRPr="00FF25C5">
        <w:rPr>
          <w:rFonts w:ascii="GHEA Grapalat" w:hAnsi="GHEA Grapalat" w:cs="Sylfaen"/>
          <w:i/>
          <w:sz w:val="22"/>
          <w:szCs w:val="22"/>
          <w:lang w:val="pt-BR"/>
        </w:rPr>
        <w:t xml:space="preserve"> </w:t>
      </w:r>
      <w:r w:rsidRPr="00FF25C5">
        <w:rPr>
          <w:rFonts w:ascii="GHEA Grapalat" w:hAnsi="GHEA Grapalat" w:cs="Sylfaen"/>
          <w:i/>
          <w:sz w:val="22"/>
          <w:szCs w:val="22"/>
        </w:rPr>
        <w:t>պաշտպանության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դասի</w:t>
      </w:r>
      <w:r w:rsidRPr="00FF25C5">
        <w:rPr>
          <w:rFonts w:ascii="GHEA Grapalat" w:hAnsi="GHEA Grapalat" w:cs="Sylfaen"/>
          <w:sz w:val="22"/>
          <w:szCs w:val="22"/>
          <w:lang w:val="pt-BR"/>
        </w:rPr>
        <w:t xml:space="preserve"> </w:t>
      </w:r>
      <w:r w:rsidRPr="00FF25C5">
        <w:rPr>
          <w:rFonts w:ascii="GHEA Grapalat" w:hAnsi="GHEA Grapalat" w:cs="Sylfaen"/>
          <w:sz w:val="22"/>
          <w:szCs w:val="22"/>
        </w:rPr>
        <w:t>ծրագրերին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ուղղվել</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w:t>
      </w:r>
      <w:r w:rsidRPr="00FF25C5">
        <w:rPr>
          <w:rFonts w:ascii="GHEA Grapalat" w:hAnsi="GHEA Grapalat" w:cs="Sylfaen"/>
          <w:sz w:val="22"/>
          <w:szCs w:val="22"/>
        </w:rPr>
        <w:t>շուրջ 2.6</w:t>
      </w:r>
      <w:r w:rsidR="00B36D3B" w:rsidRPr="00FF25C5">
        <w:rPr>
          <w:rFonts w:ascii="GHEA Grapalat" w:hAnsi="GHEA Grapalat" w:cs="Sylfaen"/>
          <w:sz w:val="22"/>
          <w:szCs w:val="22"/>
        </w:rPr>
        <w:t> </w:t>
      </w:r>
      <w:r w:rsidRPr="00FF25C5">
        <w:rPr>
          <w:rFonts w:ascii="GHEA Grapalat" w:hAnsi="GHEA Grapalat" w:cs="Sylfaen"/>
          <w:sz w:val="22"/>
          <w:szCs w:val="22"/>
        </w:rPr>
        <w:t xml:space="preserve">մլրդ դրամ` 98.1%-ով </w:t>
      </w:r>
      <w:r w:rsidR="00EC0C64" w:rsidRPr="00FF25C5">
        <w:rPr>
          <w:rFonts w:ascii="GHEA Grapalat" w:hAnsi="GHEA Grapalat" w:cs="Sylfaen"/>
          <w:sz w:val="22"/>
          <w:szCs w:val="22"/>
          <w:lang w:val="en-US"/>
        </w:rPr>
        <w:t>ապահով</w:t>
      </w:r>
      <w:r w:rsidRPr="00FF25C5">
        <w:rPr>
          <w:rFonts w:ascii="GHEA Grapalat" w:hAnsi="GHEA Grapalat" w:cs="Sylfaen"/>
          <w:sz w:val="22"/>
          <w:szCs w:val="22"/>
        </w:rPr>
        <w:t>ելով տարեկան ծրագ</w:t>
      </w:r>
      <w:r w:rsidR="00EC0C64" w:rsidRPr="00FF25C5">
        <w:rPr>
          <w:rFonts w:ascii="GHEA Grapalat" w:hAnsi="GHEA Grapalat" w:cs="Sylfaen"/>
          <w:sz w:val="22"/>
          <w:szCs w:val="22"/>
          <w:lang w:val="en-US"/>
        </w:rPr>
        <w:t>րի</w:t>
      </w:r>
      <w:r w:rsidR="00EC0C64" w:rsidRPr="00FF25C5">
        <w:rPr>
          <w:rFonts w:ascii="GHEA Grapalat" w:hAnsi="GHEA Grapalat" w:cs="Sylfaen"/>
          <w:sz w:val="22"/>
          <w:szCs w:val="22"/>
          <w:lang w:val="af-ZA"/>
        </w:rPr>
        <w:t xml:space="preserve"> </w:t>
      </w:r>
      <w:r w:rsidR="00EC0C64" w:rsidRPr="00FF25C5">
        <w:rPr>
          <w:rFonts w:ascii="GHEA Grapalat" w:hAnsi="GHEA Grapalat" w:cs="Sylfaen"/>
          <w:sz w:val="22"/>
          <w:szCs w:val="22"/>
          <w:lang w:val="en-US"/>
        </w:rPr>
        <w:t>կատարումը</w:t>
      </w:r>
      <w:r w:rsidRPr="00FF25C5">
        <w:rPr>
          <w:rFonts w:ascii="GHEA Grapalat" w:hAnsi="GHEA Grapalat" w:cs="Sylfaen"/>
          <w:sz w:val="22"/>
          <w:szCs w:val="22"/>
        </w:rPr>
        <w:t xml:space="preserve">: </w:t>
      </w:r>
      <w:r w:rsidR="00EC0C64" w:rsidRPr="00FF25C5">
        <w:rPr>
          <w:rFonts w:ascii="GHEA Grapalat" w:hAnsi="GHEA Grapalat" w:cs="Sylfaen"/>
          <w:sz w:val="22"/>
          <w:szCs w:val="22"/>
          <w:lang w:val="en-US"/>
        </w:rPr>
        <w:t>Շեղումը</w:t>
      </w:r>
      <w:r w:rsidR="002F2E9D" w:rsidRPr="00FF25C5">
        <w:rPr>
          <w:rFonts w:ascii="GHEA Grapalat" w:hAnsi="GHEA Grapalat" w:cs="Sylfaen"/>
          <w:sz w:val="22"/>
          <w:szCs w:val="22"/>
          <w:lang w:val="af-ZA"/>
        </w:rPr>
        <w:t xml:space="preserve"> </w:t>
      </w:r>
      <w:r w:rsidR="002F2E9D" w:rsidRPr="00FF25C5">
        <w:rPr>
          <w:rFonts w:ascii="GHEA Grapalat" w:hAnsi="GHEA Grapalat" w:cs="Sylfaen"/>
          <w:sz w:val="22"/>
          <w:szCs w:val="22"/>
          <w:lang w:val="en-US"/>
        </w:rPr>
        <w:t>հիմնականում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պայմանավորված</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w:t>
      </w:r>
      <w:r w:rsidRPr="00FF25C5">
        <w:rPr>
          <w:rFonts w:ascii="GHEA Grapalat" w:hAnsi="GHEA Grapalat" w:cs="Sylfaen"/>
          <w:sz w:val="22"/>
          <w:szCs w:val="22"/>
        </w:rPr>
        <w:t>Աբու</w:t>
      </w:r>
      <w:r w:rsidRPr="00FF25C5">
        <w:rPr>
          <w:rFonts w:ascii="GHEA Grapalat" w:hAnsi="GHEA Grapalat" w:cs="Sylfaen"/>
          <w:sz w:val="22"/>
          <w:szCs w:val="22"/>
          <w:lang w:val="pt-BR"/>
        </w:rPr>
        <w:t>-</w:t>
      </w:r>
      <w:r w:rsidRPr="00FF25C5">
        <w:rPr>
          <w:rFonts w:ascii="GHEA Grapalat" w:hAnsi="GHEA Grapalat" w:cs="Sylfaen"/>
          <w:sz w:val="22"/>
          <w:szCs w:val="22"/>
        </w:rPr>
        <w:t>Դաբիի</w:t>
      </w:r>
      <w:r w:rsidRPr="00FF25C5">
        <w:rPr>
          <w:rFonts w:ascii="GHEA Grapalat" w:hAnsi="GHEA Grapalat" w:cs="Sylfaen"/>
          <w:sz w:val="22"/>
          <w:szCs w:val="22"/>
          <w:lang w:val="pt-BR"/>
        </w:rPr>
        <w:t xml:space="preserve"> </w:t>
      </w:r>
      <w:r w:rsidRPr="00FF25C5">
        <w:rPr>
          <w:rFonts w:ascii="GHEA Grapalat" w:hAnsi="GHEA Grapalat" w:cs="Sylfaen"/>
          <w:sz w:val="22"/>
          <w:szCs w:val="22"/>
        </w:rPr>
        <w:t>Զարգացման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հիմնադրամի</w:t>
      </w:r>
      <w:r w:rsidRPr="00FF25C5">
        <w:rPr>
          <w:rFonts w:ascii="GHEA Grapalat" w:hAnsi="GHEA Grapalat" w:cs="Sylfaen"/>
          <w:sz w:val="22"/>
          <w:szCs w:val="22"/>
          <w:lang w:val="pt-BR"/>
        </w:rPr>
        <w:t xml:space="preserve"> </w:t>
      </w:r>
      <w:r w:rsidRPr="00FF25C5">
        <w:rPr>
          <w:rFonts w:ascii="GHEA Grapalat" w:hAnsi="GHEA Grapalat" w:cs="Sylfaen"/>
          <w:sz w:val="22"/>
          <w:szCs w:val="22"/>
        </w:rPr>
        <w:t>աջակցությամբ</w:t>
      </w:r>
      <w:r w:rsidRPr="00FF25C5">
        <w:rPr>
          <w:rFonts w:ascii="GHEA Grapalat" w:hAnsi="GHEA Grapalat" w:cs="Sylfaen"/>
          <w:sz w:val="22"/>
          <w:szCs w:val="22"/>
          <w:lang w:val="pt-BR"/>
        </w:rPr>
        <w:t xml:space="preserve"> </w:t>
      </w:r>
      <w:r w:rsidRPr="00FF25C5">
        <w:rPr>
          <w:rFonts w:ascii="GHEA Grapalat" w:hAnsi="GHEA Grapalat" w:cs="Sylfaen"/>
          <w:sz w:val="22"/>
          <w:szCs w:val="22"/>
        </w:rPr>
        <w:t>իրականացվող</w:t>
      </w:r>
      <w:r w:rsidRPr="00FF25C5">
        <w:rPr>
          <w:rFonts w:ascii="GHEA Grapalat" w:hAnsi="GHEA Grapalat" w:cs="Sylfaen"/>
          <w:sz w:val="22"/>
          <w:szCs w:val="22"/>
          <w:lang w:val="pt-BR"/>
        </w:rPr>
        <w:t xml:space="preserve"> </w:t>
      </w:r>
      <w:r w:rsidRPr="00FF25C5">
        <w:rPr>
          <w:rFonts w:ascii="GHEA Grapalat" w:hAnsi="GHEA Grapalat" w:cs="Sylfaen"/>
          <w:sz w:val="22"/>
          <w:szCs w:val="22"/>
        </w:rPr>
        <w:t>Արփա</w:t>
      </w:r>
      <w:r w:rsidRPr="00FF25C5">
        <w:rPr>
          <w:rFonts w:ascii="GHEA Grapalat" w:hAnsi="GHEA Grapalat" w:cs="Sylfaen"/>
          <w:sz w:val="22"/>
          <w:szCs w:val="22"/>
          <w:lang w:val="pt-BR"/>
        </w:rPr>
        <w:t>-</w:t>
      </w:r>
      <w:r w:rsidRPr="00FF25C5">
        <w:rPr>
          <w:rFonts w:ascii="GHEA Grapalat" w:hAnsi="GHEA Grapalat" w:cs="Sylfaen"/>
          <w:sz w:val="22"/>
          <w:szCs w:val="22"/>
        </w:rPr>
        <w:t>Սևան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թունելի</w:t>
      </w:r>
      <w:r w:rsidRPr="00FF25C5">
        <w:rPr>
          <w:rFonts w:ascii="GHEA Grapalat" w:hAnsi="GHEA Grapalat" w:cs="Sylfaen"/>
          <w:sz w:val="22"/>
          <w:szCs w:val="22"/>
          <w:lang w:val="pt-BR"/>
        </w:rPr>
        <w:t xml:space="preserve"> </w:t>
      </w:r>
      <w:r w:rsidRPr="00FF25C5">
        <w:rPr>
          <w:rFonts w:ascii="GHEA Grapalat" w:hAnsi="GHEA Grapalat" w:cs="Sylfaen"/>
          <w:sz w:val="22"/>
          <w:szCs w:val="22"/>
        </w:rPr>
        <w:t>հիմնանորոգման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rPr>
        <w:t>վարկային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rPr>
        <w:t>ծրագրի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կատարողականով</w:t>
      </w:r>
      <w:r w:rsidRPr="00FF25C5">
        <w:rPr>
          <w:rFonts w:ascii="GHEA Grapalat" w:hAnsi="GHEA Grapalat" w:cs="Sylfaen"/>
          <w:sz w:val="22"/>
          <w:szCs w:val="22"/>
          <w:lang w:val="pt-BR"/>
        </w:rPr>
        <w:t xml:space="preserve">: </w:t>
      </w:r>
      <w:r w:rsidRPr="00FF25C5">
        <w:rPr>
          <w:rFonts w:ascii="GHEA Grapalat" w:hAnsi="GHEA Grapalat" w:cs="Sylfaen"/>
          <w:sz w:val="22"/>
          <w:szCs w:val="22"/>
        </w:rPr>
        <w:t>Նախորդ</w:t>
      </w:r>
      <w:r w:rsidRPr="00FF25C5">
        <w:rPr>
          <w:rFonts w:ascii="GHEA Grapalat" w:hAnsi="GHEA Grapalat" w:cs="Sylfaen"/>
          <w:sz w:val="22"/>
          <w:szCs w:val="22"/>
          <w:lang w:val="pt-BR"/>
        </w:rPr>
        <w:t xml:space="preserve"> </w:t>
      </w:r>
      <w:r w:rsidRPr="00FF25C5">
        <w:rPr>
          <w:rFonts w:ascii="GHEA Grapalat" w:hAnsi="GHEA Grapalat" w:cs="Sylfaen"/>
          <w:sz w:val="22"/>
          <w:szCs w:val="22"/>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rPr>
        <w:t>կենսաբազմազանության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և</w:t>
      </w:r>
      <w:r w:rsidRPr="00FF25C5">
        <w:rPr>
          <w:rFonts w:ascii="GHEA Grapalat" w:hAnsi="GHEA Grapalat" w:cs="Sylfaen"/>
          <w:sz w:val="22"/>
          <w:szCs w:val="22"/>
          <w:lang w:val="pt-BR"/>
        </w:rPr>
        <w:t xml:space="preserve"> </w:t>
      </w:r>
      <w:r w:rsidRPr="00FF25C5">
        <w:rPr>
          <w:rFonts w:ascii="GHEA Grapalat" w:hAnsi="GHEA Grapalat" w:cs="Sylfaen"/>
          <w:sz w:val="22"/>
          <w:szCs w:val="22"/>
        </w:rPr>
        <w:t>բնության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պաշտպանության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խմբի</w:t>
      </w:r>
      <w:r w:rsidRPr="00FF25C5">
        <w:rPr>
          <w:rFonts w:ascii="GHEA Grapalat" w:hAnsi="GHEA Grapalat" w:cs="Sylfaen"/>
          <w:sz w:val="22"/>
          <w:szCs w:val="22"/>
          <w:lang w:val="pt-BR"/>
        </w:rPr>
        <w:t xml:space="preserve"> </w:t>
      </w:r>
      <w:r w:rsidRPr="00FF25C5">
        <w:rPr>
          <w:rFonts w:ascii="GHEA Grapalat" w:hAnsi="GHEA Grapalat" w:cs="Sylfaen"/>
          <w:sz w:val="22"/>
          <w:szCs w:val="22"/>
        </w:rPr>
        <w:t>ծախսերում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արձանագրվել</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w:t>
      </w:r>
      <w:r w:rsidRPr="00FF25C5">
        <w:rPr>
          <w:rFonts w:ascii="GHEA Grapalat" w:hAnsi="GHEA Grapalat" w:cs="Sylfaen"/>
          <w:sz w:val="22"/>
          <w:szCs w:val="22"/>
        </w:rPr>
        <w:t>ծախսերի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20.6</w:t>
      </w:r>
      <w:r w:rsidRPr="00FF25C5">
        <w:rPr>
          <w:rFonts w:ascii="GHEA Grapalat" w:hAnsi="GHEA Grapalat" w:cs="Sylfaen"/>
          <w:sz w:val="22"/>
          <w:szCs w:val="22"/>
          <w:lang w:val="pt-BR"/>
        </w:rPr>
        <w:t>%-</w:t>
      </w:r>
      <w:r w:rsidRPr="00FF25C5">
        <w:rPr>
          <w:rFonts w:ascii="GHEA Grapalat" w:hAnsi="GHEA Grapalat" w:cs="Sylfaen"/>
          <w:sz w:val="22"/>
          <w:szCs w:val="22"/>
        </w:rPr>
        <w:t>ով</w:t>
      </w:r>
      <w:r w:rsidRPr="00FF25C5">
        <w:rPr>
          <w:rFonts w:ascii="GHEA Grapalat" w:hAnsi="GHEA Grapalat" w:cs="Sylfaen"/>
          <w:sz w:val="22"/>
          <w:szCs w:val="22"/>
          <w:lang w:val="pt-BR"/>
        </w:rPr>
        <w:t xml:space="preserve"> </w:t>
      </w:r>
      <w:r w:rsidRPr="00FF25C5">
        <w:rPr>
          <w:rFonts w:ascii="GHEA Grapalat" w:hAnsi="GHEA Grapalat" w:cs="Sylfaen"/>
          <w:sz w:val="22"/>
          <w:szCs w:val="22"/>
        </w:rPr>
        <w:t>նվազում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հիմնականում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պայմանավորված</w:t>
      </w:r>
      <w:r w:rsidRPr="00FF25C5">
        <w:rPr>
          <w:rFonts w:ascii="GHEA Grapalat" w:hAnsi="GHEA Grapalat" w:cs="Sylfaen"/>
          <w:sz w:val="22"/>
          <w:szCs w:val="22"/>
          <w:lang w:val="pt-BR"/>
        </w:rPr>
        <w:t xml:space="preserve"> </w:t>
      </w:r>
      <w:r w:rsidRPr="00FF25C5">
        <w:rPr>
          <w:rFonts w:ascii="GHEA Grapalat" w:hAnsi="GHEA Grapalat" w:cs="Sylfaen"/>
          <w:sz w:val="22"/>
          <w:szCs w:val="22"/>
        </w:rPr>
        <w:t>վերոհիշյալ</w:t>
      </w:r>
      <w:r w:rsidRPr="00FF25C5">
        <w:rPr>
          <w:rFonts w:ascii="GHEA Grapalat" w:hAnsi="GHEA Grapalat" w:cs="Sylfaen"/>
          <w:sz w:val="22"/>
          <w:szCs w:val="22"/>
          <w:lang w:val="pt-BR"/>
        </w:rPr>
        <w:t xml:space="preserve"> </w:t>
      </w:r>
      <w:r w:rsidRPr="00FF25C5">
        <w:rPr>
          <w:rFonts w:ascii="GHEA Grapalat" w:hAnsi="GHEA Grapalat" w:cs="Sylfaen"/>
          <w:sz w:val="22"/>
          <w:szCs w:val="22"/>
        </w:rPr>
        <w:t>վարկային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կատարված</w:t>
      </w:r>
      <w:r w:rsidRPr="00FF25C5">
        <w:rPr>
          <w:rFonts w:ascii="GHEA Grapalat" w:hAnsi="GHEA Grapalat" w:cs="Sylfaen"/>
          <w:sz w:val="22"/>
          <w:szCs w:val="22"/>
          <w:lang w:val="pt-BR"/>
        </w:rPr>
        <w:t xml:space="preserve"> </w:t>
      </w:r>
      <w:r w:rsidRPr="00FF25C5">
        <w:rPr>
          <w:rFonts w:ascii="GHEA Grapalat" w:hAnsi="GHEA Grapalat" w:cs="Sylfaen"/>
          <w:sz w:val="22"/>
          <w:szCs w:val="22"/>
        </w:rPr>
        <w:t>ծախսեր</w:t>
      </w:r>
      <w:r w:rsidR="002F2E9D" w:rsidRPr="00FF25C5">
        <w:rPr>
          <w:rFonts w:ascii="GHEA Grapalat" w:hAnsi="GHEA Grapalat" w:cs="Sylfaen"/>
          <w:sz w:val="22"/>
          <w:szCs w:val="22"/>
          <w:lang w:val="en-US"/>
        </w:rPr>
        <w:t>ի</w:t>
      </w:r>
      <w:r w:rsidR="002F2E9D" w:rsidRPr="00FF25C5">
        <w:rPr>
          <w:rFonts w:ascii="GHEA Grapalat" w:hAnsi="GHEA Grapalat" w:cs="Sylfaen"/>
          <w:sz w:val="22"/>
          <w:szCs w:val="22"/>
          <w:lang w:val="af-ZA"/>
        </w:rPr>
        <w:t xml:space="preserve"> </w:t>
      </w:r>
      <w:r w:rsidR="002F2E9D" w:rsidRPr="00FF25C5">
        <w:rPr>
          <w:rFonts w:ascii="GHEA Grapalat" w:hAnsi="GHEA Grapalat" w:cs="Sylfaen"/>
          <w:sz w:val="22"/>
          <w:szCs w:val="22"/>
          <w:lang w:val="en-US"/>
        </w:rPr>
        <w:t>նվազմամբ</w:t>
      </w:r>
      <w:r w:rsidRPr="00FF25C5">
        <w:rPr>
          <w:rFonts w:ascii="GHEA Grapalat" w:hAnsi="GHEA Grapalat" w:cs="Sylfaen"/>
          <w:sz w:val="22"/>
          <w:szCs w:val="22"/>
          <w:lang w:val="pt-BR"/>
        </w:rPr>
        <w:t xml:space="preserve">: </w:t>
      </w:r>
      <w:r w:rsidRPr="00FF25C5">
        <w:rPr>
          <w:rFonts w:ascii="GHEA Grapalat" w:hAnsi="GHEA Grapalat" w:cs="Sylfaen"/>
          <w:sz w:val="22"/>
          <w:szCs w:val="22"/>
        </w:rPr>
        <w:t>Բացի</w:t>
      </w:r>
      <w:r w:rsidRPr="00FF25C5">
        <w:rPr>
          <w:rFonts w:ascii="GHEA Grapalat" w:hAnsi="GHEA Grapalat" w:cs="Sylfaen"/>
          <w:sz w:val="22"/>
          <w:szCs w:val="22"/>
          <w:lang w:val="pt-BR"/>
        </w:rPr>
        <w:t xml:space="preserve"> </w:t>
      </w:r>
      <w:r w:rsidRPr="00FF25C5">
        <w:rPr>
          <w:rFonts w:ascii="GHEA Grapalat" w:hAnsi="GHEA Grapalat" w:cs="Sylfaen"/>
          <w:sz w:val="22"/>
          <w:szCs w:val="22"/>
        </w:rPr>
        <w:t>այդ</w:t>
      </w:r>
      <w:r w:rsidRPr="00FF25C5">
        <w:rPr>
          <w:rFonts w:ascii="GHEA Grapalat" w:hAnsi="GHEA Grapalat" w:cs="Sylfaen"/>
          <w:sz w:val="22"/>
          <w:szCs w:val="22"/>
          <w:lang w:val="pt-BR"/>
        </w:rPr>
        <w:t>, 201</w:t>
      </w:r>
      <w:r w:rsidRPr="00FF25C5">
        <w:rPr>
          <w:rFonts w:ascii="GHEA Grapalat" w:hAnsi="GHEA Grapalat" w:cs="Sylfaen"/>
          <w:sz w:val="22"/>
          <w:szCs w:val="22"/>
          <w:lang w:val="af-ZA"/>
        </w:rPr>
        <w:t>5</w:t>
      </w:r>
      <w:r w:rsidRPr="00FF25C5">
        <w:rPr>
          <w:rFonts w:ascii="GHEA Grapalat" w:hAnsi="GHEA Grapalat" w:cs="Sylfaen"/>
          <w:sz w:val="22"/>
          <w:szCs w:val="22"/>
          <w:lang w:val="pt-BR"/>
        </w:rPr>
        <w:t xml:space="preserve"> </w:t>
      </w:r>
      <w:r w:rsidRPr="00FF25C5">
        <w:rPr>
          <w:rFonts w:ascii="GHEA Grapalat" w:hAnsi="GHEA Grapalat" w:cs="Sylfaen"/>
          <w:sz w:val="22"/>
          <w:szCs w:val="22"/>
        </w:rPr>
        <w:t>թվականի</w:t>
      </w:r>
      <w:r w:rsidRPr="00FF25C5">
        <w:rPr>
          <w:rFonts w:ascii="GHEA Grapalat" w:hAnsi="GHEA Grapalat" w:cs="Sylfaen"/>
          <w:sz w:val="22"/>
          <w:szCs w:val="22"/>
          <w:lang w:val="pt-BR"/>
        </w:rPr>
        <w:t xml:space="preserve"> </w:t>
      </w:r>
      <w:r w:rsidRPr="00FF25C5">
        <w:rPr>
          <w:rFonts w:ascii="GHEA Grapalat" w:hAnsi="GHEA Grapalat" w:cs="Sylfaen"/>
          <w:sz w:val="22"/>
          <w:szCs w:val="22"/>
        </w:rPr>
        <w:t>ընթացքում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ru-RU"/>
        </w:rPr>
        <w:t>ֆինանսավորվել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ru-RU"/>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rPr>
        <w:t>կենսաբազմազանության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և</w:t>
      </w:r>
      <w:r w:rsidRPr="00FF25C5">
        <w:rPr>
          <w:rFonts w:ascii="GHEA Grapalat" w:hAnsi="GHEA Grapalat" w:cs="Sylfaen"/>
          <w:sz w:val="22"/>
          <w:szCs w:val="22"/>
          <w:lang w:val="pt-BR"/>
        </w:rPr>
        <w:t xml:space="preserve"> </w:t>
      </w:r>
      <w:r w:rsidRPr="00FF25C5">
        <w:rPr>
          <w:rFonts w:ascii="GHEA Grapalat" w:hAnsi="GHEA Grapalat" w:cs="Sylfaen"/>
          <w:sz w:val="22"/>
          <w:szCs w:val="22"/>
        </w:rPr>
        <w:t>բնության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պաշտպանության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դաս</w:t>
      </w:r>
      <w:r w:rsidRPr="00FF25C5">
        <w:rPr>
          <w:rFonts w:ascii="GHEA Grapalat" w:hAnsi="GHEA Grapalat" w:cs="Sylfaen"/>
          <w:sz w:val="22"/>
          <w:szCs w:val="22"/>
          <w:lang w:val="ru-RU"/>
        </w:rPr>
        <w:t>ի</w:t>
      </w:r>
      <w:r w:rsidRPr="00FF25C5">
        <w:rPr>
          <w:rFonts w:ascii="GHEA Grapalat" w:hAnsi="GHEA Grapalat" w:cs="Sylfaen"/>
          <w:sz w:val="22"/>
          <w:szCs w:val="22"/>
          <w:lang w:val="af-ZA"/>
        </w:rPr>
        <w:t xml:space="preserve"> </w:t>
      </w:r>
      <w:r w:rsidRPr="00FF25C5">
        <w:rPr>
          <w:rFonts w:ascii="GHEA Grapalat" w:hAnsi="GHEA Grapalat" w:cs="Sylfaen"/>
          <w:sz w:val="22"/>
          <w:szCs w:val="22"/>
        </w:rPr>
        <w:t>երկու ծրագիր</w:t>
      </w:r>
      <w:r w:rsidRPr="00FF25C5">
        <w:rPr>
          <w:rFonts w:ascii="GHEA Grapalat" w:hAnsi="GHEA Grapalat" w:cs="Sylfaen"/>
          <w:sz w:val="22"/>
          <w:szCs w:val="22"/>
          <w:lang w:val="pt-BR"/>
        </w:rPr>
        <w:t xml:space="preserve">` «Ձկան պաշարների </w:t>
      </w:r>
      <w:r w:rsidRPr="00FF25C5">
        <w:rPr>
          <w:rFonts w:ascii="GHEA Grapalat" w:hAnsi="GHEA Grapalat" w:cs="Sylfaen"/>
          <w:sz w:val="22"/>
          <w:szCs w:val="22"/>
          <w:lang w:val="pt-BR"/>
        </w:rPr>
        <w:lastRenderedPageBreak/>
        <w:t>համալրման</w:t>
      </w:r>
      <w:r w:rsidR="00700298" w:rsidRPr="00FF25C5">
        <w:rPr>
          <w:rFonts w:ascii="GHEA Grapalat" w:hAnsi="GHEA Grapalat" w:cs="Sylfaen"/>
          <w:sz w:val="22"/>
          <w:szCs w:val="22"/>
          <w:lang w:val="pt-BR"/>
        </w:rPr>
        <w:t xml:space="preserve"> </w:t>
      </w:r>
      <w:r w:rsidRPr="00FF25C5">
        <w:rPr>
          <w:rFonts w:ascii="GHEA Grapalat" w:hAnsi="GHEA Grapalat" w:cs="Sylfaen"/>
          <w:sz w:val="22"/>
          <w:szCs w:val="22"/>
          <w:lang w:val="pt-BR"/>
        </w:rPr>
        <w:t xml:space="preserve">ծառայություններ» </w:t>
      </w:r>
      <w:r w:rsidRPr="00FF25C5">
        <w:rPr>
          <w:rFonts w:ascii="GHEA Grapalat" w:hAnsi="GHEA Grapalat" w:cs="Sylfaen"/>
          <w:sz w:val="22"/>
          <w:szCs w:val="22"/>
        </w:rPr>
        <w:t>և</w:t>
      </w:r>
      <w:r w:rsidRPr="00FF25C5">
        <w:rPr>
          <w:rFonts w:ascii="GHEA Grapalat" w:hAnsi="GHEA Grapalat" w:cs="Sylfaen"/>
          <w:sz w:val="22"/>
          <w:szCs w:val="22"/>
          <w:lang w:val="pt-BR"/>
        </w:rPr>
        <w:t xml:space="preserve"> «Ջրավազանային կառավարման պլանների կազմման ծառայություններ»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ru-RU"/>
        </w:rPr>
        <w:t>որոնց</w:t>
      </w:r>
      <w:r w:rsidRPr="00FF25C5">
        <w:rPr>
          <w:rFonts w:ascii="GHEA Grapalat" w:hAnsi="GHEA Grapalat" w:cs="Sylfaen"/>
          <w:sz w:val="22"/>
          <w:szCs w:val="22"/>
          <w:lang w:val="af-ZA"/>
        </w:rPr>
        <w:t xml:space="preserve"> </w:t>
      </w:r>
      <w:r w:rsidRPr="00FF25C5">
        <w:rPr>
          <w:rFonts w:ascii="GHEA Grapalat" w:hAnsi="GHEA Grapalat" w:cs="Sylfaen"/>
          <w:sz w:val="22"/>
          <w:szCs w:val="22"/>
        </w:rPr>
        <w:t>գծով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af-ZA"/>
        </w:rPr>
        <w:t>201</w:t>
      </w:r>
      <w:r w:rsidRPr="00FF25C5">
        <w:rPr>
          <w:rFonts w:ascii="GHEA Grapalat" w:hAnsi="GHEA Grapalat" w:cs="Sylfaen"/>
          <w:sz w:val="22"/>
          <w:szCs w:val="22"/>
        </w:rPr>
        <w:t>6</w:t>
      </w:r>
      <w:r w:rsidRPr="00FF25C5">
        <w:rPr>
          <w:rFonts w:ascii="GHEA Grapalat" w:hAnsi="GHEA Grapalat" w:cs="Sylfaen"/>
          <w:sz w:val="22"/>
          <w:szCs w:val="22"/>
          <w:lang w:val="af-ZA"/>
        </w:rPr>
        <w:t xml:space="preserve"> </w:t>
      </w:r>
      <w:r w:rsidRPr="00FF25C5">
        <w:rPr>
          <w:rFonts w:ascii="GHEA Grapalat" w:hAnsi="GHEA Grapalat" w:cs="Sylfaen"/>
          <w:sz w:val="22"/>
          <w:szCs w:val="22"/>
          <w:lang w:val="ru-RU"/>
        </w:rPr>
        <w:t>թվականին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հատկացումներ</w:t>
      </w:r>
      <w:r w:rsidR="000D420B" w:rsidRPr="00FF25C5">
        <w:rPr>
          <w:rFonts w:ascii="GHEA Grapalat" w:hAnsi="GHEA Grapalat" w:cs="Sylfaen"/>
          <w:sz w:val="22"/>
          <w:szCs w:val="22"/>
          <w:lang w:val="af-ZA"/>
        </w:rPr>
        <w:t xml:space="preserve"> </w:t>
      </w:r>
      <w:r w:rsidR="000D420B" w:rsidRPr="00FF25C5">
        <w:rPr>
          <w:rFonts w:ascii="GHEA Grapalat" w:hAnsi="GHEA Grapalat" w:cs="Sylfaen"/>
          <w:sz w:val="22"/>
          <w:szCs w:val="22"/>
          <w:lang w:val="en-US"/>
        </w:rPr>
        <w:t>չեն</w:t>
      </w:r>
      <w:r w:rsidR="000D420B" w:rsidRPr="00FF25C5">
        <w:rPr>
          <w:rFonts w:ascii="GHEA Grapalat" w:hAnsi="GHEA Grapalat" w:cs="Sylfaen"/>
          <w:sz w:val="22"/>
          <w:szCs w:val="22"/>
          <w:lang w:val="af-ZA"/>
        </w:rPr>
        <w:t xml:space="preserve"> </w:t>
      </w:r>
      <w:r w:rsidR="000D420B" w:rsidRPr="00FF25C5">
        <w:rPr>
          <w:rFonts w:ascii="GHEA Grapalat" w:hAnsi="GHEA Grapalat" w:cs="Sylfaen"/>
          <w:sz w:val="22"/>
          <w:szCs w:val="22"/>
          <w:lang w:val="en-US"/>
        </w:rPr>
        <w:t>կատարվել</w:t>
      </w:r>
      <w:r w:rsidRPr="00FF25C5">
        <w:rPr>
          <w:rFonts w:ascii="GHEA Grapalat" w:hAnsi="GHEA Grapalat" w:cs="Sylfaen"/>
          <w:sz w:val="22"/>
          <w:szCs w:val="22"/>
          <w:lang w:val="pt-BR"/>
        </w:rPr>
        <w:t xml:space="preserve">: </w:t>
      </w:r>
    </w:p>
    <w:p w14:paraId="6ED7B0A7" w14:textId="77777777" w:rsidR="00E97BF2" w:rsidRPr="00FF25C5" w:rsidRDefault="00E97BF2" w:rsidP="00E97BF2">
      <w:pPr>
        <w:spacing w:line="360" w:lineRule="auto"/>
        <w:ind w:firstLine="561"/>
        <w:jc w:val="both"/>
        <w:rPr>
          <w:rFonts w:ascii="GHEA Grapalat" w:hAnsi="GHEA Grapalat" w:cs="Arial"/>
          <w:sz w:val="22"/>
          <w:szCs w:val="22"/>
          <w:lang w:val="pt-BR"/>
        </w:rPr>
      </w:pPr>
      <w:r w:rsidRPr="00FF25C5">
        <w:rPr>
          <w:rFonts w:ascii="GHEA Grapalat" w:hAnsi="GHEA Grapalat" w:cs="Sylfaen"/>
          <w:sz w:val="22"/>
          <w:szCs w:val="22"/>
          <w:lang w:val="pt-BR"/>
        </w:rPr>
        <w:t>201</w:t>
      </w:r>
      <w:r w:rsidRPr="00FF25C5">
        <w:rPr>
          <w:rFonts w:ascii="GHEA Grapalat" w:hAnsi="GHEA Grapalat" w:cs="Sylfaen"/>
          <w:sz w:val="22"/>
          <w:szCs w:val="22"/>
        </w:rPr>
        <w:t>6</w:t>
      </w:r>
      <w:r w:rsidRPr="00FF25C5">
        <w:rPr>
          <w:rFonts w:ascii="GHEA Grapalat" w:hAnsi="GHEA Grapalat" w:cs="Sylfaen"/>
          <w:sz w:val="22"/>
          <w:szCs w:val="22"/>
          <w:lang w:val="pt-BR"/>
        </w:rPr>
        <w:t xml:space="preserve"> թվականին </w:t>
      </w:r>
      <w:r w:rsidRPr="00FF25C5">
        <w:rPr>
          <w:rFonts w:ascii="GHEA Grapalat" w:hAnsi="GHEA Grapalat" w:cs="Sylfaen"/>
          <w:sz w:val="22"/>
          <w:szCs w:val="22"/>
        </w:rPr>
        <w:t>Սևանա</w:t>
      </w:r>
      <w:r w:rsidRPr="00FF25C5">
        <w:rPr>
          <w:rFonts w:ascii="GHEA Grapalat" w:hAnsi="GHEA Grapalat" w:cs="Sylfaen"/>
          <w:sz w:val="22"/>
          <w:szCs w:val="22"/>
          <w:lang w:val="pt-BR"/>
        </w:rPr>
        <w:t xml:space="preserve"> </w:t>
      </w:r>
      <w:r w:rsidRPr="00FF25C5">
        <w:rPr>
          <w:rFonts w:ascii="GHEA Grapalat" w:hAnsi="GHEA Grapalat"/>
          <w:sz w:val="22"/>
          <w:szCs w:val="22"/>
        </w:rPr>
        <w:t>լճի</w:t>
      </w:r>
      <w:r w:rsidRPr="00FF25C5">
        <w:rPr>
          <w:rFonts w:ascii="GHEA Grapalat" w:hAnsi="GHEA Grapalat" w:cs="Sylfaen"/>
          <w:sz w:val="22"/>
          <w:szCs w:val="22"/>
          <w:lang w:val="pt-BR"/>
        </w:rPr>
        <w:t xml:space="preserve"> ջրածածկ անտառատնկարկների մաքրման ծառայություններին ուղղվել է </w:t>
      </w:r>
      <w:r w:rsidRPr="00FF25C5">
        <w:rPr>
          <w:rFonts w:ascii="GHEA Grapalat" w:hAnsi="GHEA Grapalat" w:cs="Sylfaen"/>
          <w:sz w:val="22"/>
          <w:szCs w:val="22"/>
        </w:rPr>
        <w:t>117.7</w:t>
      </w:r>
      <w:r w:rsidRPr="00FF25C5">
        <w:rPr>
          <w:rFonts w:ascii="GHEA Grapalat" w:hAnsi="GHEA Grapalat" w:cs="Sylfaen"/>
          <w:sz w:val="22"/>
          <w:szCs w:val="22"/>
          <w:lang w:val="pt-BR"/>
        </w:rPr>
        <w:t xml:space="preserve"> մլն դրամ` </w:t>
      </w:r>
      <w:r w:rsidRPr="00FF25C5">
        <w:rPr>
          <w:rFonts w:ascii="GHEA Grapalat" w:hAnsi="GHEA Grapalat" w:cs="Sylfaen"/>
          <w:sz w:val="22"/>
          <w:szCs w:val="22"/>
        </w:rPr>
        <w:t>93.8</w:t>
      </w:r>
      <w:r w:rsidRPr="00FF25C5">
        <w:rPr>
          <w:rFonts w:ascii="GHEA Grapalat" w:hAnsi="GHEA Grapalat" w:cs="Sylfaen"/>
          <w:sz w:val="22"/>
          <w:szCs w:val="22"/>
          <w:lang w:val="pt-BR"/>
        </w:rPr>
        <w:t>%-ով կ</w:t>
      </w:r>
      <w:r w:rsidRPr="00FF25C5">
        <w:rPr>
          <w:rFonts w:ascii="GHEA Grapalat" w:hAnsi="GHEA Grapalat" w:cs="Sylfaen"/>
          <w:sz w:val="22"/>
          <w:szCs w:val="22"/>
        </w:rPr>
        <w:t>ատարելով</w:t>
      </w:r>
      <w:r w:rsidRPr="00FF25C5">
        <w:rPr>
          <w:rFonts w:ascii="GHEA Grapalat" w:hAnsi="GHEA Grapalat" w:cs="Sylfaen"/>
          <w:sz w:val="22"/>
          <w:szCs w:val="22"/>
          <w:lang w:val="pt-BR"/>
        </w:rPr>
        <w:t xml:space="preserve"> ծրագիրը:</w:t>
      </w:r>
      <w:r w:rsidR="00C74658" w:rsidRPr="00FF25C5">
        <w:rPr>
          <w:rFonts w:ascii="GHEA Grapalat" w:hAnsi="GHEA Grapalat" w:cs="Sylfaen"/>
          <w:sz w:val="22"/>
          <w:szCs w:val="22"/>
          <w:lang w:val="pt-BR"/>
        </w:rPr>
        <w:t xml:space="preserve"> Շեղումը պայմանավորված է կատարված փաստացի աշխատանքների ծավալով</w:t>
      </w:r>
      <w:r w:rsidR="008E19C8" w:rsidRPr="00FF25C5">
        <w:rPr>
          <w:rFonts w:ascii="GHEA Grapalat" w:hAnsi="GHEA Grapalat" w:cs="Sylfaen"/>
          <w:sz w:val="22"/>
          <w:szCs w:val="22"/>
          <w:lang w:val="pt-BR"/>
        </w:rPr>
        <w:t>. նախատեսված 93 հա-ի դիմաց աշխատանքն</w:t>
      </w:r>
      <w:r w:rsidR="007571EB" w:rsidRPr="00FF25C5">
        <w:rPr>
          <w:rFonts w:ascii="GHEA Grapalat" w:hAnsi="GHEA Grapalat" w:cs="Sylfaen"/>
          <w:sz w:val="22"/>
          <w:szCs w:val="22"/>
          <w:lang w:val="pt-BR"/>
        </w:rPr>
        <w:t>եր են իրականացվել 88.3 հա տարածքներում</w:t>
      </w:r>
      <w:r w:rsidR="00C74658" w:rsidRPr="00FF25C5">
        <w:rPr>
          <w:rFonts w:ascii="GHEA Grapalat" w:hAnsi="GHEA Grapalat" w:cs="Sylfaen"/>
          <w:sz w:val="22"/>
          <w:szCs w:val="22"/>
          <w:lang w:val="pt-BR"/>
        </w:rPr>
        <w:t>:</w:t>
      </w:r>
      <w:r w:rsidRPr="00FF25C5">
        <w:rPr>
          <w:rFonts w:ascii="GHEA Grapalat" w:hAnsi="GHEA Grapalat" w:cs="Sylfaen"/>
          <w:sz w:val="22"/>
          <w:szCs w:val="22"/>
          <w:lang w:val="pt-BR"/>
        </w:rPr>
        <w:t xml:space="preserve"> </w:t>
      </w:r>
      <w:r w:rsidR="00AE00F0" w:rsidRPr="00FF25C5">
        <w:rPr>
          <w:rFonts w:ascii="GHEA Grapalat" w:hAnsi="GHEA Grapalat" w:cs="Sylfaen"/>
          <w:sz w:val="22"/>
          <w:szCs w:val="22"/>
          <w:lang w:val="pt-BR"/>
        </w:rPr>
        <w:t>Արդյունքում ն</w:t>
      </w:r>
      <w:r w:rsidRPr="00FF25C5">
        <w:rPr>
          <w:rFonts w:ascii="GHEA Grapalat" w:hAnsi="GHEA Grapalat" w:cs="Sylfaen"/>
          <w:sz w:val="22"/>
          <w:szCs w:val="22"/>
          <w:lang w:val="ru-RU"/>
        </w:rPr>
        <w:t>ախորդ</w:t>
      </w:r>
      <w:r w:rsidRPr="00FF25C5">
        <w:rPr>
          <w:rFonts w:ascii="GHEA Grapalat" w:hAnsi="GHEA Grapalat" w:cs="Sylfaen"/>
          <w:sz w:val="22"/>
          <w:szCs w:val="22"/>
          <w:lang w:val="pt-BR"/>
        </w:rPr>
        <w:t xml:space="preserve"> </w:t>
      </w:r>
      <w:r w:rsidRPr="00FF25C5">
        <w:rPr>
          <w:rFonts w:ascii="GHEA Grapalat" w:hAnsi="GHEA Grapalat" w:cs="Sylfaen"/>
          <w:sz w:val="22"/>
          <w:szCs w:val="22"/>
          <w:lang w:val="ru-RU"/>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lang w:val="ru-RU"/>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lang w:val="ru-RU"/>
        </w:rPr>
        <w:t>նշված</w:t>
      </w:r>
      <w:r w:rsidRPr="00FF25C5">
        <w:rPr>
          <w:rFonts w:ascii="GHEA Grapalat" w:hAnsi="GHEA Grapalat" w:cs="Sylfaen"/>
          <w:sz w:val="22"/>
          <w:szCs w:val="22"/>
          <w:lang w:val="pt-BR"/>
        </w:rPr>
        <w:t xml:space="preserve"> </w:t>
      </w:r>
      <w:r w:rsidRPr="00FF25C5">
        <w:rPr>
          <w:rFonts w:ascii="GHEA Grapalat" w:hAnsi="GHEA Grapalat" w:cs="Sylfaen"/>
          <w:sz w:val="22"/>
          <w:szCs w:val="22"/>
          <w:lang w:val="ru-RU"/>
        </w:rPr>
        <w:t>ծախսերը</w:t>
      </w:r>
      <w:r w:rsidRPr="00FF25C5">
        <w:rPr>
          <w:rFonts w:ascii="GHEA Grapalat" w:hAnsi="GHEA Grapalat" w:cs="Sylfaen"/>
          <w:sz w:val="22"/>
          <w:szCs w:val="22"/>
          <w:lang w:val="pt-BR"/>
        </w:rPr>
        <w:t xml:space="preserve"> </w:t>
      </w:r>
      <w:r w:rsidRPr="00FF25C5">
        <w:rPr>
          <w:rFonts w:ascii="GHEA Grapalat" w:hAnsi="GHEA Grapalat" w:cs="Sylfaen"/>
          <w:sz w:val="22"/>
          <w:szCs w:val="22"/>
        </w:rPr>
        <w:t>նվազել են 6.1</w:t>
      </w:r>
      <w:r w:rsidRPr="00FF25C5">
        <w:rPr>
          <w:rFonts w:ascii="GHEA Grapalat" w:hAnsi="GHEA Grapalat" w:cs="Sylfaen"/>
          <w:sz w:val="22"/>
          <w:szCs w:val="22"/>
          <w:lang w:val="pt-BR"/>
        </w:rPr>
        <w:t>%-</w:t>
      </w:r>
      <w:r w:rsidRPr="00FF25C5">
        <w:rPr>
          <w:rFonts w:ascii="GHEA Grapalat" w:hAnsi="GHEA Grapalat" w:cs="Sylfaen"/>
          <w:sz w:val="22"/>
          <w:szCs w:val="22"/>
          <w:lang w:val="ru-RU"/>
        </w:rPr>
        <w:t>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ru-RU"/>
        </w:rPr>
        <w:t>կամ</w:t>
      </w:r>
      <w:r w:rsidRPr="00FF25C5">
        <w:rPr>
          <w:rFonts w:ascii="GHEA Grapalat" w:hAnsi="GHEA Grapalat" w:cs="Sylfaen"/>
          <w:sz w:val="22"/>
          <w:szCs w:val="22"/>
          <w:lang w:val="pt-BR"/>
        </w:rPr>
        <w:t xml:space="preserve"> 7.7 </w:t>
      </w:r>
      <w:r w:rsidRPr="00FF25C5">
        <w:rPr>
          <w:rFonts w:ascii="GHEA Grapalat" w:hAnsi="GHEA Grapalat" w:cs="Sylfaen"/>
          <w:sz w:val="22"/>
          <w:szCs w:val="22"/>
          <w:lang w:val="ru-RU"/>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ru-RU"/>
        </w:rPr>
        <w:t>դրամով</w:t>
      </w:r>
      <w:r w:rsidRPr="00FF25C5">
        <w:rPr>
          <w:rFonts w:ascii="GHEA Grapalat" w:hAnsi="GHEA Grapalat" w:cs="Sylfaen"/>
          <w:sz w:val="22"/>
          <w:szCs w:val="22"/>
          <w:lang w:val="pt-BR"/>
        </w:rPr>
        <w:t xml:space="preserve">: </w:t>
      </w:r>
    </w:p>
    <w:p w14:paraId="63A0E316" w14:textId="77777777" w:rsidR="00C5201D" w:rsidRPr="00FF25C5" w:rsidRDefault="00E97BF2" w:rsidP="00C5201D">
      <w:pPr>
        <w:spacing w:line="360" w:lineRule="auto"/>
        <w:ind w:firstLine="561"/>
        <w:jc w:val="both"/>
        <w:rPr>
          <w:rFonts w:ascii="GHEA Grapalat" w:hAnsi="GHEA Grapalat" w:cs="GHEA Grapalat"/>
          <w:sz w:val="22"/>
          <w:szCs w:val="22"/>
          <w:lang w:val="pt-BR"/>
        </w:rPr>
      </w:pPr>
      <w:r w:rsidRPr="00FF25C5">
        <w:rPr>
          <w:rFonts w:ascii="GHEA Grapalat" w:hAnsi="GHEA Grapalat" w:cs="Arial"/>
          <w:sz w:val="22"/>
          <w:szCs w:val="22"/>
          <w:lang w:val="af-ZA"/>
        </w:rPr>
        <w:t xml:space="preserve">Սևանա լճում և նրա ջրահավաք ավազանում ձկան և խեցգետնի պաշարների հաշվառման ծառայություններին ուղղվել է 7.6 մլն դրամ` </w:t>
      </w:r>
      <w:r w:rsidR="00E739A5" w:rsidRPr="00FF25C5">
        <w:rPr>
          <w:rFonts w:ascii="GHEA Grapalat" w:hAnsi="GHEA Grapalat" w:cs="Arial"/>
          <w:sz w:val="22"/>
          <w:szCs w:val="22"/>
          <w:lang w:val="af-ZA"/>
        </w:rPr>
        <w:t>99.7%-ով ապահովելով տարեկան ծրագրի կատարումը</w:t>
      </w:r>
      <w:r w:rsidRPr="00FF25C5">
        <w:rPr>
          <w:rFonts w:ascii="GHEA Grapalat" w:hAnsi="GHEA Grapalat" w:cs="Arial"/>
          <w:sz w:val="22"/>
          <w:szCs w:val="22"/>
          <w:lang w:val="af-ZA"/>
        </w:rPr>
        <w:t>:</w:t>
      </w:r>
      <w:r w:rsidR="00700298" w:rsidRPr="00FF25C5">
        <w:rPr>
          <w:rFonts w:ascii="GHEA Grapalat" w:hAnsi="GHEA Grapalat" w:cs="Arial"/>
          <w:sz w:val="22"/>
          <w:szCs w:val="22"/>
          <w:lang w:val="af-ZA"/>
        </w:rPr>
        <w:t xml:space="preserve"> </w:t>
      </w:r>
      <w:r w:rsidRPr="00FF25C5">
        <w:rPr>
          <w:rFonts w:ascii="GHEA Grapalat" w:hAnsi="GHEA Grapalat" w:cs="Arial"/>
          <w:sz w:val="22"/>
          <w:szCs w:val="22"/>
          <w:lang w:val="af-ZA"/>
        </w:rPr>
        <w:t>Սևանա լճում խեցգետնի արդյունագործական պաշարները 2016</w:t>
      </w:r>
      <w:r w:rsidRPr="00FF25C5">
        <w:rPr>
          <w:rFonts w:ascii="GHEA Grapalat" w:hAnsi="GHEA Grapalat" w:cs="Arial"/>
          <w:sz w:val="22"/>
          <w:szCs w:val="22"/>
          <w:lang w:val="pt-BR"/>
        </w:rPr>
        <w:t xml:space="preserve"> </w:t>
      </w:r>
      <w:r w:rsidRPr="00FF25C5">
        <w:rPr>
          <w:rFonts w:ascii="GHEA Grapalat" w:hAnsi="GHEA Grapalat" w:cs="Arial"/>
          <w:sz w:val="22"/>
          <w:szCs w:val="22"/>
          <w:lang w:val="af-ZA"/>
        </w:rPr>
        <w:t>թ</w:t>
      </w:r>
      <w:r w:rsidRPr="00FF25C5">
        <w:rPr>
          <w:rFonts w:ascii="GHEA Grapalat" w:hAnsi="GHEA Grapalat" w:cs="Arial"/>
          <w:sz w:val="22"/>
          <w:szCs w:val="22"/>
          <w:lang w:val="ru-RU"/>
        </w:rPr>
        <w:t>վականին</w:t>
      </w:r>
      <w:r w:rsidRPr="00FF25C5">
        <w:rPr>
          <w:rFonts w:ascii="GHEA Grapalat" w:hAnsi="GHEA Grapalat" w:cs="Arial"/>
          <w:sz w:val="22"/>
          <w:szCs w:val="22"/>
          <w:lang w:val="af-ZA"/>
        </w:rPr>
        <w:t xml:space="preserve"> կազմել են</w:t>
      </w:r>
      <w:r w:rsidR="00700298" w:rsidRPr="00FF25C5">
        <w:rPr>
          <w:rFonts w:ascii="GHEA Grapalat" w:hAnsi="GHEA Grapalat" w:cs="Arial"/>
          <w:sz w:val="22"/>
          <w:szCs w:val="22"/>
          <w:lang w:val="af-ZA"/>
        </w:rPr>
        <w:t xml:space="preserve"> </w:t>
      </w:r>
      <w:r w:rsidRPr="00FF25C5">
        <w:rPr>
          <w:rFonts w:ascii="GHEA Grapalat" w:hAnsi="GHEA Grapalat" w:cs="Arial"/>
          <w:sz w:val="22"/>
          <w:szCs w:val="22"/>
          <w:lang w:val="af-ZA"/>
        </w:rPr>
        <w:t>4582</w:t>
      </w:r>
      <w:r w:rsidRPr="00FF25C5">
        <w:rPr>
          <w:rFonts w:ascii="GHEA Grapalat" w:hAnsi="GHEA Grapalat" w:cs="Arial"/>
          <w:sz w:val="22"/>
          <w:szCs w:val="22"/>
          <w:lang w:val="pt-BR"/>
        </w:rPr>
        <w:t xml:space="preserve"> </w:t>
      </w:r>
      <w:r w:rsidRPr="00FF25C5">
        <w:rPr>
          <w:rFonts w:ascii="GHEA Grapalat" w:hAnsi="GHEA Grapalat" w:cs="Arial"/>
          <w:sz w:val="22"/>
          <w:szCs w:val="22"/>
          <w:lang w:val="af-ZA"/>
        </w:rPr>
        <w:t>տ</w:t>
      </w:r>
      <w:r w:rsidRPr="00FF25C5">
        <w:rPr>
          <w:rFonts w:ascii="GHEA Grapalat" w:hAnsi="GHEA Grapalat" w:cs="Arial"/>
          <w:sz w:val="22"/>
          <w:szCs w:val="22"/>
          <w:lang w:val="ru-RU"/>
        </w:rPr>
        <w:t>ոննա</w:t>
      </w:r>
      <w:r w:rsidRPr="00FF25C5">
        <w:rPr>
          <w:rFonts w:ascii="GHEA Grapalat" w:hAnsi="GHEA Grapalat" w:cs="Arial"/>
          <w:sz w:val="22"/>
          <w:szCs w:val="22"/>
          <w:lang w:val="af-ZA"/>
        </w:rPr>
        <w:t xml:space="preserve">: </w:t>
      </w:r>
      <w:r w:rsidRPr="00FF25C5">
        <w:rPr>
          <w:rFonts w:ascii="GHEA Grapalat" w:hAnsi="GHEA Grapalat" w:cs="GHEA Grapalat"/>
          <w:sz w:val="22"/>
          <w:szCs w:val="22"/>
        </w:rPr>
        <w:t>Ծրագրի շրջանակներում կատարվել են նաև Սևանա լճի և էնդեմիկ ձկնատեսակների համար ձվադրավայր հանդիսացող 7 գետերի մանրակրկիտ հիդրոէկոլոգիական հետազոտություններ, ուսումնասիրվել</w:t>
      </w:r>
      <w:r w:rsidR="007945DD" w:rsidRPr="00FF25C5">
        <w:rPr>
          <w:rFonts w:ascii="GHEA Grapalat" w:hAnsi="GHEA Grapalat" w:cs="GHEA Grapalat"/>
          <w:sz w:val="22"/>
          <w:szCs w:val="22"/>
          <w:lang w:val="pt-BR"/>
        </w:rPr>
        <w:t xml:space="preserve"> </w:t>
      </w:r>
      <w:r w:rsidR="007945DD" w:rsidRPr="00FF25C5">
        <w:rPr>
          <w:rFonts w:ascii="GHEA Grapalat" w:hAnsi="GHEA Grapalat" w:cs="GHEA Grapalat"/>
          <w:sz w:val="22"/>
          <w:szCs w:val="22"/>
          <w:lang w:val="en-US"/>
        </w:rPr>
        <w:t>է</w:t>
      </w:r>
      <w:r w:rsidRPr="00FF25C5">
        <w:rPr>
          <w:rFonts w:ascii="GHEA Grapalat" w:hAnsi="GHEA Grapalat" w:cs="GHEA Grapalat"/>
          <w:sz w:val="22"/>
          <w:szCs w:val="22"/>
        </w:rPr>
        <w:t xml:space="preserve"> դրանց էկոլոգիական վիճակը, բացահայտվել են բնական ձվադրությանը խոչընդոտող գործոնները:</w:t>
      </w:r>
      <w:r w:rsidRPr="00FF25C5">
        <w:rPr>
          <w:rFonts w:ascii="GHEA Grapalat" w:hAnsi="GHEA Grapalat" w:cs="GHEA Grapalat"/>
          <w:sz w:val="22"/>
          <w:szCs w:val="22"/>
          <w:lang w:val="pt-BR"/>
        </w:rPr>
        <w:t xml:space="preserve"> </w:t>
      </w:r>
      <w:r w:rsidR="00352CB3" w:rsidRPr="00FF25C5">
        <w:rPr>
          <w:rFonts w:ascii="GHEA Grapalat" w:hAnsi="GHEA Grapalat" w:cs="GHEA Grapalat"/>
          <w:sz w:val="22"/>
          <w:szCs w:val="22"/>
          <w:lang w:val="pt-BR"/>
        </w:rPr>
        <w:t>Նշենք, որ ն</w:t>
      </w:r>
      <w:r w:rsidRPr="00FF25C5">
        <w:rPr>
          <w:rFonts w:ascii="GHEA Grapalat" w:hAnsi="GHEA Grapalat" w:cs="GHEA Grapalat"/>
          <w:sz w:val="22"/>
          <w:szCs w:val="22"/>
          <w:lang w:val="ru-RU"/>
        </w:rPr>
        <w:t>ախորդ</w:t>
      </w:r>
      <w:r w:rsidRPr="00FF25C5">
        <w:rPr>
          <w:rFonts w:ascii="GHEA Grapalat" w:hAnsi="GHEA Grapalat" w:cs="GHEA Grapalat"/>
          <w:sz w:val="22"/>
          <w:szCs w:val="22"/>
          <w:lang w:val="pt-BR"/>
        </w:rPr>
        <w:t xml:space="preserve"> </w:t>
      </w:r>
      <w:r w:rsidRPr="00FF25C5">
        <w:rPr>
          <w:rFonts w:ascii="GHEA Grapalat" w:hAnsi="GHEA Grapalat" w:cs="GHEA Grapalat"/>
          <w:sz w:val="22"/>
          <w:szCs w:val="22"/>
          <w:lang w:val="ru-RU"/>
        </w:rPr>
        <w:t>տարի</w:t>
      </w:r>
      <w:r w:rsidRPr="00FF25C5">
        <w:rPr>
          <w:rFonts w:ascii="GHEA Grapalat" w:hAnsi="GHEA Grapalat" w:cs="GHEA Grapalat"/>
          <w:sz w:val="22"/>
          <w:szCs w:val="22"/>
          <w:lang w:val="pt-BR"/>
        </w:rPr>
        <w:t xml:space="preserve"> </w:t>
      </w:r>
      <w:r w:rsidRPr="00FF25C5">
        <w:rPr>
          <w:rFonts w:ascii="GHEA Grapalat" w:hAnsi="GHEA Grapalat" w:cs="GHEA Grapalat"/>
          <w:sz w:val="22"/>
          <w:szCs w:val="22"/>
          <w:lang w:val="ru-RU"/>
        </w:rPr>
        <w:t>այս</w:t>
      </w:r>
      <w:r w:rsidRPr="00FF25C5">
        <w:rPr>
          <w:rFonts w:ascii="GHEA Grapalat" w:hAnsi="GHEA Grapalat" w:cs="GHEA Grapalat"/>
          <w:sz w:val="22"/>
          <w:szCs w:val="22"/>
          <w:lang w:val="pt-BR"/>
        </w:rPr>
        <w:t xml:space="preserve"> </w:t>
      </w:r>
      <w:r w:rsidRPr="00FF25C5">
        <w:rPr>
          <w:rFonts w:ascii="GHEA Grapalat" w:hAnsi="GHEA Grapalat" w:cs="GHEA Grapalat"/>
          <w:sz w:val="22"/>
          <w:szCs w:val="22"/>
          <w:lang w:val="ru-RU"/>
        </w:rPr>
        <w:t>ծրագիրը</w:t>
      </w:r>
      <w:r w:rsidRPr="00FF25C5">
        <w:rPr>
          <w:rFonts w:ascii="GHEA Grapalat" w:hAnsi="GHEA Grapalat" w:cs="GHEA Grapalat"/>
          <w:sz w:val="22"/>
          <w:szCs w:val="22"/>
          <w:lang w:val="pt-BR"/>
        </w:rPr>
        <w:t xml:space="preserve"> </w:t>
      </w:r>
      <w:r w:rsidRPr="00FF25C5">
        <w:rPr>
          <w:rFonts w:ascii="GHEA Grapalat" w:hAnsi="GHEA Grapalat" w:cs="GHEA Grapalat"/>
          <w:sz w:val="22"/>
          <w:szCs w:val="22"/>
          <w:lang w:val="ru-RU"/>
        </w:rPr>
        <w:t>ֆինանսավորվել</w:t>
      </w:r>
      <w:r w:rsidRPr="00FF25C5">
        <w:rPr>
          <w:rFonts w:ascii="GHEA Grapalat" w:hAnsi="GHEA Grapalat" w:cs="GHEA Grapalat"/>
          <w:sz w:val="22"/>
          <w:szCs w:val="22"/>
          <w:lang w:val="pt-BR"/>
        </w:rPr>
        <w:t xml:space="preserve"> </w:t>
      </w:r>
      <w:r w:rsidRPr="00FF25C5">
        <w:rPr>
          <w:rFonts w:ascii="GHEA Grapalat" w:hAnsi="GHEA Grapalat" w:cs="GHEA Grapalat"/>
          <w:sz w:val="22"/>
          <w:szCs w:val="22"/>
          <w:lang w:val="ru-RU"/>
        </w:rPr>
        <w:t>է</w:t>
      </w:r>
      <w:r w:rsidR="00380EFF" w:rsidRPr="00FF25C5">
        <w:rPr>
          <w:rFonts w:ascii="GHEA Grapalat" w:hAnsi="GHEA Grapalat" w:cs="GHEA Grapalat"/>
          <w:sz w:val="22"/>
          <w:szCs w:val="22"/>
          <w:lang w:val="en-US"/>
        </w:rPr>
        <w:t>ր</w:t>
      </w:r>
      <w:r w:rsidRPr="00FF25C5">
        <w:rPr>
          <w:rFonts w:ascii="GHEA Grapalat" w:hAnsi="GHEA Grapalat" w:cs="GHEA Grapalat"/>
          <w:sz w:val="22"/>
          <w:szCs w:val="22"/>
          <w:lang w:val="pt-BR"/>
        </w:rPr>
        <w:t xml:space="preserve"> </w:t>
      </w:r>
      <w:r w:rsidRPr="00FF25C5">
        <w:rPr>
          <w:rFonts w:ascii="GHEA Grapalat" w:hAnsi="GHEA Grapalat" w:cs="GHEA Grapalat"/>
          <w:sz w:val="22"/>
          <w:szCs w:val="22"/>
          <w:lang w:val="ru-RU"/>
        </w:rPr>
        <w:t>ՀՀ</w:t>
      </w:r>
      <w:r w:rsidRPr="00FF25C5">
        <w:rPr>
          <w:rFonts w:ascii="GHEA Grapalat" w:hAnsi="GHEA Grapalat" w:cs="GHEA Grapalat"/>
          <w:sz w:val="22"/>
          <w:szCs w:val="22"/>
          <w:lang w:val="pt-BR"/>
        </w:rPr>
        <w:t xml:space="preserve"> </w:t>
      </w:r>
      <w:r w:rsidRPr="00FF25C5">
        <w:rPr>
          <w:rFonts w:ascii="GHEA Grapalat" w:hAnsi="GHEA Grapalat" w:cs="GHEA Grapalat"/>
          <w:sz w:val="22"/>
          <w:szCs w:val="22"/>
          <w:lang w:val="ru-RU"/>
        </w:rPr>
        <w:t>կառավարության</w:t>
      </w:r>
      <w:r w:rsidRPr="00FF25C5">
        <w:rPr>
          <w:rFonts w:ascii="GHEA Grapalat" w:hAnsi="GHEA Grapalat" w:cs="GHEA Grapalat"/>
          <w:sz w:val="22"/>
          <w:szCs w:val="22"/>
          <w:lang w:val="pt-BR"/>
        </w:rPr>
        <w:t xml:space="preserve"> </w:t>
      </w:r>
      <w:r w:rsidRPr="00FF25C5">
        <w:rPr>
          <w:rFonts w:ascii="GHEA Grapalat" w:hAnsi="GHEA Grapalat" w:cs="GHEA Grapalat"/>
          <w:sz w:val="22"/>
          <w:szCs w:val="22"/>
          <w:lang w:val="ru-RU"/>
        </w:rPr>
        <w:t>պահուստային</w:t>
      </w:r>
      <w:r w:rsidRPr="00FF25C5">
        <w:rPr>
          <w:rFonts w:ascii="GHEA Grapalat" w:hAnsi="GHEA Grapalat" w:cs="GHEA Grapalat"/>
          <w:sz w:val="22"/>
          <w:szCs w:val="22"/>
          <w:lang w:val="pt-BR"/>
        </w:rPr>
        <w:t xml:space="preserve"> </w:t>
      </w:r>
      <w:r w:rsidRPr="00FF25C5">
        <w:rPr>
          <w:rFonts w:ascii="GHEA Grapalat" w:hAnsi="GHEA Grapalat" w:cs="GHEA Grapalat"/>
          <w:sz w:val="22"/>
          <w:szCs w:val="22"/>
          <w:lang w:val="ru-RU"/>
        </w:rPr>
        <w:t>ֆոնդի</w:t>
      </w:r>
      <w:r w:rsidR="00FC6007" w:rsidRPr="00FF25C5">
        <w:rPr>
          <w:rFonts w:ascii="GHEA Grapalat" w:hAnsi="GHEA Grapalat" w:cs="GHEA Grapalat"/>
          <w:sz w:val="22"/>
          <w:szCs w:val="22"/>
          <w:lang w:val="pt-BR"/>
        </w:rPr>
        <w:t xml:space="preserve"> </w:t>
      </w:r>
      <w:r w:rsidR="00FC6007" w:rsidRPr="00FF25C5">
        <w:rPr>
          <w:rFonts w:ascii="GHEA Grapalat" w:hAnsi="GHEA Grapalat" w:cs="GHEA Grapalat"/>
          <w:sz w:val="22"/>
          <w:szCs w:val="22"/>
          <w:lang w:val="en-US"/>
        </w:rPr>
        <w:t>հաշվին</w:t>
      </w:r>
      <w:r w:rsidRPr="00FF25C5">
        <w:rPr>
          <w:rFonts w:ascii="GHEA Grapalat" w:hAnsi="GHEA Grapalat" w:cs="GHEA Grapalat"/>
          <w:sz w:val="22"/>
          <w:szCs w:val="22"/>
          <w:lang w:val="pt-BR"/>
        </w:rPr>
        <w:t>:</w:t>
      </w:r>
    </w:p>
    <w:p w14:paraId="2E34BCE7" w14:textId="77777777" w:rsidR="00E97BF2" w:rsidRPr="00FF25C5" w:rsidRDefault="00E97BF2" w:rsidP="00C5201D">
      <w:pPr>
        <w:spacing w:line="360" w:lineRule="auto"/>
        <w:ind w:firstLine="561"/>
        <w:jc w:val="both"/>
        <w:rPr>
          <w:rFonts w:ascii="GHEA Grapalat" w:hAnsi="GHEA Grapalat" w:cs="GHEA Grapalat"/>
          <w:sz w:val="22"/>
          <w:szCs w:val="22"/>
          <w:lang w:val="af-ZA"/>
        </w:rPr>
      </w:pPr>
      <w:r w:rsidRPr="00FF25C5">
        <w:rPr>
          <w:rFonts w:ascii="GHEA Grapalat" w:hAnsi="GHEA Grapalat" w:cs="Arial"/>
          <w:sz w:val="22"/>
          <w:szCs w:val="22"/>
          <w:lang w:val="af-ZA"/>
        </w:rPr>
        <w:t>201</w:t>
      </w:r>
      <w:r w:rsidRPr="00FF25C5">
        <w:rPr>
          <w:rFonts w:ascii="GHEA Grapalat" w:hAnsi="GHEA Grapalat" w:cs="Arial"/>
          <w:sz w:val="22"/>
          <w:szCs w:val="22"/>
        </w:rPr>
        <w:t>6</w:t>
      </w:r>
      <w:r w:rsidRPr="00FF25C5">
        <w:rPr>
          <w:rFonts w:ascii="GHEA Grapalat" w:hAnsi="GHEA Grapalat" w:cs="Arial"/>
          <w:sz w:val="22"/>
          <w:szCs w:val="22"/>
          <w:lang w:val="af-ZA"/>
        </w:rPr>
        <w:t xml:space="preserve"> թվականին «Սևան» ազգային պարկի պահպանության, պարկում գիտական ուսումնասիրությունների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անտառտնտեսական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աշխատանքների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իրականացման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համար</w:t>
      </w:r>
      <w:r w:rsidRPr="00FF25C5">
        <w:rPr>
          <w:rFonts w:ascii="GHEA Grapalat" w:hAnsi="GHEA Grapalat" w:cs="Sylfaen"/>
          <w:sz w:val="22"/>
          <w:szCs w:val="22"/>
          <w:lang w:val="pt-BR"/>
        </w:rPr>
        <w:t xml:space="preserve"> </w:t>
      </w:r>
      <w:r w:rsidRPr="00FF25C5">
        <w:rPr>
          <w:rFonts w:ascii="GHEA Grapalat" w:hAnsi="GHEA Grapalat" w:cs="Sylfaen"/>
          <w:sz w:val="22"/>
          <w:szCs w:val="22"/>
        </w:rPr>
        <w:t>նախատեսված</w:t>
      </w:r>
      <w:r w:rsidRPr="00FF25C5">
        <w:rPr>
          <w:rFonts w:ascii="GHEA Grapalat" w:hAnsi="GHEA Grapalat" w:cs="Sylfaen"/>
          <w:sz w:val="22"/>
          <w:szCs w:val="22"/>
          <w:lang w:val="pt-BR"/>
        </w:rPr>
        <w:t xml:space="preserve"> 26</w:t>
      </w:r>
      <w:r w:rsidRPr="00FF25C5">
        <w:rPr>
          <w:rFonts w:ascii="GHEA Grapalat" w:hAnsi="GHEA Grapalat" w:cs="Sylfaen"/>
          <w:sz w:val="22"/>
          <w:szCs w:val="22"/>
        </w:rPr>
        <w:t>1</w:t>
      </w:r>
      <w:r w:rsidRPr="00FF25C5">
        <w:rPr>
          <w:rFonts w:ascii="GHEA Grapalat" w:hAnsi="GHEA Grapalat" w:cs="Sylfaen"/>
          <w:sz w:val="22"/>
          <w:szCs w:val="22"/>
          <w:lang w:val="pt-BR"/>
        </w:rPr>
        <w:t>.</w:t>
      </w:r>
      <w:r w:rsidRPr="00FF25C5">
        <w:rPr>
          <w:rFonts w:ascii="GHEA Grapalat" w:hAnsi="GHEA Grapalat" w:cs="Sylfaen"/>
          <w:sz w:val="22"/>
          <w:szCs w:val="22"/>
        </w:rPr>
        <w:t>0</w:t>
      </w:r>
      <w:r w:rsidRPr="00FF25C5">
        <w:rPr>
          <w:rFonts w:ascii="GHEA Grapalat" w:hAnsi="GHEA Grapalat" w:cs="Sylfaen"/>
          <w:sz w:val="22"/>
          <w:szCs w:val="22"/>
          <w:lang w:val="pt-BR"/>
        </w:rPr>
        <w:t xml:space="preserve"> </w:t>
      </w:r>
      <w:r w:rsidRPr="00FF25C5">
        <w:rPr>
          <w:rFonts w:ascii="GHEA Grapalat" w:hAnsi="GHEA Grapalat" w:cs="Sylfaen"/>
          <w:sz w:val="22"/>
          <w:szCs w:val="22"/>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rPr>
        <w:t>դրամն</w:t>
      </w:r>
      <w:r w:rsidRPr="00FF25C5">
        <w:rPr>
          <w:rFonts w:ascii="GHEA Grapalat" w:hAnsi="GHEA Grapalat" w:cs="Sylfaen"/>
          <w:sz w:val="22"/>
          <w:szCs w:val="22"/>
          <w:lang w:val="pt-BR"/>
        </w:rPr>
        <w:t xml:space="preserve"> </w:t>
      </w:r>
      <w:r w:rsidRPr="00FF25C5">
        <w:rPr>
          <w:rFonts w:ascii="GHEA Grapalat" w:hAnsi="GHEA Grapalat" w:cs="Sylfaen"/>
          <w:sz w:val="22"/>
          <w:szCs w:val="22"/>
        </w:rPr>
        <w:t>ամբողջությամբ</w:t>
      </w:r>
      <w:r w:rsidRPr="00FF25C5">
        <w:rPr>
          <w:rFonts w:ascii="GHEA Grapalat" w:hAnsi="GHEA Grapalat" w:cs="Sylfaen"/>
          <w:sz w:val="22"/>
          <w:szCs w:val="22"/>
          <w:lang w:val="pt-BR"/>
        </w:rPr>
        <w:t xml:space="preserve"> </w:t>
      </w:r>
      <w:r w:rsidRPr="00FF25C5">
        <w:rPr>
          <w:rFonts w:ascii="GHEA Grapalat" w:hAnsi="GHEA Grapalat" w:cs="Sylfaen"/>
          <w:sz w:val="22"/>
          <w:szCs w:val="22"/>
        </w:rPr>
        <w:t>օգտագործվել</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շրջանակներում</w:t>
      </w:r>
      <w:r w:rsidRPr="00FF25C5">
        <w:rPr>
          <w:rFonts w:ascii="GHEA Grapalat" w:hAnsi="GHEA Grapalat" w:cs="Arial"/>
          <w:sz w:val="22"/>
          <w:szCs w:val="22"/>
          <w:lang w:val="af-ZA"/>
        </w:rPr>
        <w:t xml:space="preserve"> ի</w:t>
      </w:r>
      <w:r w:rsidRPr="00FF25C5">
        <w:rPr>
          <w:rFonts w:ascii="GHEA Grapalat" w:hAnsi="GHEA Grapalat" w:cs="Arial"/>
          <w:sz w:val="22"/>
          <w:szCs w:val="22"/>
        </w:rPr>
        <w:t>րականացվել</w:t>
      </w:r>
      <w:r w:rsidRPr="00FF25C5">
        <w:rPr>
          <w:rFonts w:ascii="GHEA Grapalat" w:hAnsi="GHEA Grapalat" w:cs="Arial"/>
          <w:sz w:val="22"/>
          <w:szCs w:val="22"/>
          <w:lang w:val="af-ZA"/>
        </w:rPr>
        <w:t xml:space="preserve"> </w:t>
      </w:r>
      <w:r w:rsidRPr="00FF25C5">
        <w:rPr>
          <w:rFonts w:ascii="GHEA Grapalat" w:hAnsi="GHEA Grapalat" w:cs="Arial"/>
          <w:sz w:val="22"/>
          <w:szCs w:val="22"/>
        </w:rPr>
        <w:t>են</w:t>
      </w:r>
      <w:r w:rsidRPr="00FF25C5">
        <w:rPr>
          <w:rFonts w:ascii="GHEA Grapalat" w:hAnsi="GHEA Grapalat" w:cs="Arial"/>
          <w:sz w:val="22"/>
          <w:szCs w:val="22"/>
          <w:lang w:val="af-ZA"/>
        </w:rPr>
        <w:t xml:space="preserve"> </w:t>
      </w:r>
      <w:r w:rsidRPr="00FF25C5">
        <w:rPr>
          <w:rFonts w:ascii="GHEA Grapalat" w:hAnsi="GHEA Grapalat" w:cs="Arial"/>
          <w:sz w:val="22"/>
          <w:szCs w:val="22"/>
        </w:rPr>
        <w:t>ՀՀ</w:t>
      </w:r>
      <w:r w:rsidRPr="00FF25C5">
        <w:rPr>
          <w:rFonts w:ascii="GHEA Grapalat" w:hAnsi="GHEA Grapalat" w:cs="Arial"/>
          <w:sz w:val="22"/>
          <w:szCs w:val="22"/>
          <w:lang w:val="af-ZA"/>
        </w:rPr>
        <w:t xml:space="preserve"> </w:t>
      </w:r>
      <w:r w:rsidRPr="00FF25C5">
        <w:rPr>
          <w:rFonts w:ascii="GHEA Grapalat" w:hAnsi="GHEA Grapalat" w:cs="Arial"/>
          <w:sz w:val="22"/>
          <w:szCs w:val="22"/>
        </w:rPr>
        <w:t>բնության</w:t>
      </w:r>
      <w:r w:rsidRPr="00FF25C5">
        <w:rPr>
          <w:rFonts w:ascii="GHEA Grapalat" w:hAnsi="GHEA Grapalat" w:cs="Arial"/>
          <w:sz w:val="22"/>
          <w:szCs w:val="22"/>
          <w:lang w:val="af-ZA"/>
        </w:rPr>
        <w:t xml:space="preserve"> </w:t>
      </w:r>
      <w:r w:rsidRPr="00FF25C5">
        <w:rPr>
          <w:rFonts w:ascii="GHEA Grapalat" w:hAnsi="GHEA Grapalat" w:cs="Arial"/>
          <w:sz w:val="22"/>
          <w:szCs w:val="22"/>
        </w:rPr>
        <w:t>հատուկ</w:t>
      </w:r>
      <w:r w:rsidRPr="00FF25C5">
        <w:rPr>
          <w:rFonts w:ascii="GHEA Grapalat" w:hAnsi="GHEA Grapalat" w:cs="Arial"/>
          <w:sz w:val="22"/>
          <w:szCs w:val="22"/>
          <w:lang w:val="af-ZA"/>
        </w:rPr>
        <w:t xml:space="preserve"> </w:t>
      </w:r>
      <w:r w:rsidRPr="00FF25C5">
        <w:rPr>
          <w:rFonts w:ascii="GHEA Grapalat" w:hAnsi="GHEA Grapalat" w:cs="Arial"/>
          <w:sz w:val="22"/>
          <w:szCs w:val="22"/>
        </w:rPr>
        <w:t>պահպանվող</w:t>
      </w:r>
      <w:r w:rsidR="00BB42CB" w:rsidRPr="00FF25C5">
        <w:rPr>
          <w:rFonts w:ascii="GHEA Grapalat" w:hAnsi="GHEA Grapalat" w:cs="Arial"/>
          <w:sz w:val="22"/>
          <w:szCs w:val="22"/>
          <w:lang w:val="pt-BR"/>
        </w:rPr>
        <w:t xml:space="preserve"> (</w:t>
      </w:r>
      <w:r w:rsidR="00BB42CB" w:rsidRPr="00FF25C5">
        <w:rPr>
          <w:rFonts w:ascii="GHEA Grapalat" w:hAnsi="GHEA Grapalat" w:cs="Arial"/>
          <w:sz w:val="22"/>
          <w:szCs w:val="22"/>
          <w:lang w:val="en-US"/>
        </w:rPr>
        <w:t>ԲՀՊ</w:t>
      </w:r>
      <w:r w:rsidR="00BB42CB" w:rsidRPr="00FF25C5">
        <w:rPr>
          <w:rFonts w:ascii="GHEA Grapalat" w:hAnsi="GHEA Grapalat" w:cs="Arial"/>
          <w:sz w:val="22"/>
          <w:szCs w:val="22"/>
          <w:lang w:val="pt-BR"/>
        </w:rPr>
        <w:t>)</w:t>
      </w:r>
      <w:r w:rsidRPr="00FF25C5">
        <w:rPr>
          <w:rFonts w:ascii="GHEA Grapalat" w:hAnsi="GHEA Grapalat" w:cs="Arial"/>
          <w:sz w:val="22"/>
          <w:szCs w:val="22"/>
          <w:lang w:val="af-ZA"/>
        </w:rPr>
        <w:t xml:space="preserve"> </w:t>
      </w:r>
      <w:r w:rsidRPr="00FF25C5">
        <w:rPr>
          <w:rFonts w:ascii="GHEA Grapalat" w:hAnsi="GHEA Grapalat" w:cs="Arial"/>
          <w:sz w:val="22"/>
          <w:szCs w:val="22"/>
        </w:rPr>
        <w:t>տարածքների</w:t>
      </w:r>
      <w:r w:rsidRPr="00FF25C5">
        <w:rPr>
          <w:rFonts w:ascii="GHEA Grapalat" w:hAnsi="GHEA Grapalat" w:cs="Arial"/>
          <w:sz w:val="22"/>
          <w:szCs w:val="22"/>
          <w:lang w:val="af-ZA"/>
        </w:rPr>
        <w:t xml:space="preserve"> </w:t>
      </w:r>
      <w:r w:rsidRPr="00FF25C5">
        <w:rPr>
          <w:rFonts w:ascii="GHEA Grapalat" w:hAnsi="GHEA Grapalat" w:cs="Arial"/>
          <w:sz w:val="22"/>
          <w:szCs w:val="22"/>
        </w:rPr>
        <w:t>պահպանության</w:t>
      </w:r>
      <w:r w:rsidRPr="00FF25C5">
        <w:rPr>
          <w:rFonts w:ascii="GHEA Grapalat" w:hAnsi="GHEA Grapalat" w:cs="Arial"/>
          <w:sz w:val="22"/>
          <w:szCs w:val="22"/>
          <w:lang w:val="af-ZA"/>
        </w:rPr>
        <w:t xml:space="preserve">, </w:t>
      </w:r>
      <w:r w:rsidRPr="00FF25C5">
        <w:rPr>
          <w:rFonts w:ascii="GHEA Grapalat" w:hAnsi="GHEA Grapalat" w:cs="Arial"/>
          <w:sz w:val="22"/>
          <w:szCs w:val="22"/>
        </w:rPr>
        <w:t>այդ</w:t>
      </w:r>
      <w:r w:rsidRPr="00FF25C5">
        <w:rPr>
          <w:rFonts w:ascii="GHEA Grapalat" w:hAnsi="GHEA Grapalat" w:cs="Arial"/>
          <w:sz w:val="22"/>
          <w:szCs w:val="22"/>
          <w:lang w:val="af-ZA"/>
        </w:rPr>
        <w:t xml:space="preserve"> </w:t>
      </w:r>
      <w:r w:rsidRPr="00FF25C5">
        <w:rPr>
          <w:rFonts w:ascii="GHEA Grapalat" w:hAnsi="GHEA Grapalat" w:cs="Arial"/>
          <w:sz w:val="22"/>
          <w:szCs w:val="22"/>
        </w:rPr>
        <w:t>տարածքներում</w:t>
      </w:r>
      <w:r w:rsidRPr="00FF25C5">
        <w:rPr>
          <w:rFonts w:ascii="GHEA Grapalat" w:hAnsi="GHEA Grapalat" w:cs="Arial"/>
          <w:sz w:val="22"/>
          <w:szCs w:val="22"/>
          <w:lang w:val="af-ZA"/>
        </w:rPr>
        <w:t xml:space="preserve"> </w:t>
      </w:r>
      <w:r w:rsidRPr="00FF25C5">
        <w:rPr>
          <w:rFonts w:ascii="GHEA Grapalat" w:hAnsi="GHEA Grapalat" w:cs="Arial"/>
          <w:sz w:val="22"/>
          <w:szCs w:val="22"/>
        </w:rPr>
        <w:t>գիտական</w:t>
      </w:r>
      <w:r w:rsidRPr="00FF25C5">
        <w:rPr>
          <w:rFonts w:ascii="GHEA Grapalat" w:hAnsi="GHEA Grapalat" w:cs="Arial"/>
          <w:sz w:val="22"/>
          <w:szCs w:val="22"/>
          <w:lang w:val="af-ZA"/>
        </w:rPr>
        <w:t xml:space="preserve"> </w:t>
      </w:r>
      <w:r w:rsidRPr="00FF25C5">
        <w:rPr>
          <w:rFonts w:ascii="GHEA Grapalat" w:hAnsi="GHEA Grapalat"/>
          <w:sz w:val="22"/>
          <w:szCs w:val="22"/>
          <w:lang w:val="af-ZA"/>
        </w:rPr>
        <w:t>ուսումնասիրությունների</w:t>
      </w:r>
      <w:r w:rsidRPr="00FF25C5">
        <w:rPr>
          <w:rFonts w:ascii="GHEA Grapalat" w:hAnsi="GHEA Grapalat" w:cs="Arial"/>
          <w:sz w:val="22"/>
          <w:szCs w:val="22"/>
          <w:lang w:val="af-ZA"/>
        </w:rPr>
        <w:t xml:space="preserve"> </w:t>
      </w:r>
      <w:r w:rsidRPr="00FF25C5">
        <w:rPr>
          <w:rFonts w:ascii="GHEA Grapalat" w:hAnsi="GHEA Grapalat" w:cs="Arial"/>
          <w:sz w:val="22"/>
          <w:szCs w:val="22"/>
        </w:rPr>
        <w:t>և</w:t>
      </w:r>
      <w:r w:rsidRPr="00FF25C5">
        <w:rPr>
          <w:rFonts w:ascii="GHEA Grapalat" w:hAnsi="GHEA Grapalat" w:cs="Arial"/>
          <w:sz w:val="22"/>
          <w:szCs w:val="22"/>
          <w:lang w:val="af-ZA"/>
        </w:rPr>
        <w:t xml:space="preserve"> </w:t>
      </w:r>
      <w:r w:rsidRPr="00FF25C5">
        <w:rPr>
          <w:rFonts w:ascii="GHEA Grapalat" w:hAnsi="GHEA Grapalat" w:cs="Arial"/>
          <w:sz w:val="22"/>
          <w:szCs w:val="22"/>
        </w:rPr>
        <w:t>անտառտնտեսական</w:t>
      </w:r>
      <w:r w:rsidRPr="00FF25C5">
        <w:rPr>
          <w:rFonts w:ascii="GHEA Grapalat" w:hAnsi="GHEA Grapalat" w:cs="Arial"/>
          <w:sz w:val="22"/>
          <w:szCs w:val="22"/>
          <w:lang w:val="af-ZA"/>
        </w:rPr>
        <w:t xml:space="preserve"> </w:t>
      </w:r>
      <w:r w:rsidRPr="00FF25C5">
        <w:rPr>
          <w:rFonts w:ascii="GHEA Grapalat" w:hAnsi="GHEA Grapalat" w:cs="Arial"/>
          <w:sz w:val="22"/>
          <w:szCs w:val="22"/>
        </w:rPr>
        <w:t>աշխատանքների</w:t>
      </w:r>
      <w:r w:rsidRPr="00FF25C5">
        <w:rPr>
          <w:rFonts w:ascii="GHEA Grapalat" w:hAnsi="GHEA Grapalat" w:cs="Arial"/>
          <w:sz w:val="22"/>
          <w:szCs w:val="22"/>
          <w:lang w:val="af-ZA"/>
        </w:rPr>
        <w:t xml:space="preserve"> </w:t>
      </w:r>
      <w:r w:rsidRPr="00FF25C5">
        <w:rPr>
          <w:rFonts w:ascii="GHEA Grapalat" w:hAnsi="GHEA Grapalat" w:cs="Arial"/>
          <w:sz w:val="22"/>
          <w:szCs w:val="22"/>
        </w:rPr>
        <w:t>գծով</w:t>
      </w:r>
      <w:r w:rsidRPr="00FF25C5">
        <w:rPr>
          <w:rFonts w:ascii="GHEA Grapalat" w:hAnsi="GHEA Grapalat" w:cs="Arial"/>
          <w:sz w:val="22"/>
          <w:szCs w:val="22"/>
          <w:lang w:val="af-ZA"/>
        </w:rPr>
        <w:t xml:space="preserve"> 201</w:t>
      </w:r>
      <w:r w:rsidRPr="00FF25C5">
        <w:rPr>
          <w:rFonts w:ascii="GHEA Grapalat" w:hAnsi="GHEA Grapalat" w:cs="Arial"/>
          <w:sz w:val="22"/>
          <w:szCs w:val="22"/>
        </w:rPr>
        <w:t>6</w:t>
      </w:r>
      <w:r w:rsidRPr="00FF25C5">
        <w:rPr>
          <w:rFonts w:ascii="GHEA Grapalat" w:hAnsi="GHEA Grapalat" w:cs="Arial"/>
          <w:sz w:val="22"/>
          <w:szCs w:val="22"/>
          <w:lang w:val="af-ZA"/>
        </w:rPr>
        <w:t xml:space="preserve"> </w:t>
      </w:r>
      <w:r w:rsidRPr="00FF25C5">
        <w:rPr>
          <w:rFonts w:ascii="GHEA Grapalat" w:hAnsi="GHEA Grapalat" w:cs="Arial"/>
          <w:sz w:val="22"/>
          <w:szCs w:val="22"/>
        </w:rPr>
        <w:t>թվականի</w:t>
      </w:r>
      <w:r w:rsidRPr="00FF25C5">
        <w:rPr>
          <w:rFonts w:ascii="GHEA Grapalat" w:hAnsi="GHEA Grapalat" w:cs="Arial"/>
          <w:sz w:val="22"/>
          <w:szCs w:val="22"/>
          <w:lang w:val="af-ZA"/>
        </w:rPr>
        <w:t xml:space="preserve"> </w:t>
      </w:r>
      <w:r w:rsidRPr="00FF25C5">
        <w:rPr>
          <w:rFonts w:ascii="GHEA Grapalat" w:hAnsi="GHEA Grapalat" w:cs="Arial"/>
          <w:sz w:val="22"/>
          <w:szCs w:val="22"/>
        </w:rPr>
        <w:t>պետական</w:t>
      </w:r>
      <w:r w:rsidRPr="00FF25C5">
        <w:rPr>
          <w:rFonts w:ascii="GHEA Grapalat" w:hAnsi="GHEA Grapalat" w:cs="Arial"/>
          <w:sz w:val="22"/>
          <w:szCs w:val="22"/>
          <w:lang w:val="af-ZA"/>
        </w:rPr>
        <w:t xml:space="preserve"> </w:t>
      </w:r>
      <w:r w:rsidRPr="00FF25C5">
        <w:rPr>
          <w:rFonts w:ascii="GHEA Grapalat" w:hAnsi="GHEA Grapalat" w:cs="Arial"/>
          <w:sz w:val="22"/>
          <w:szCs w:val="22"/>
        </w:rPr>
        <w:t>պատվերով</w:t>
      </w:r>
      <w:r w:rsidRPr="00FF25C5">
        <w:rPr>
          <w:rFonts w:ascii="GHEA Grapalat" w:hAnsi="GHEA Grapalat" w:cs="Arial"/>
          <w:sz w:val="22"/>
          <w:szCs w:val="22"/>
          <w:lang w:val="af-ZA"/>
        </w:rPr>
        <w:t xml:space="preserve"> </w:t>
      </w:r>
      <w:r w:rsidRPr="00FF25C5">
        <w:rPr>
          <w:rFonts w:ascii="GHEA Grapalat" w:hAnsi="GHEA Grapalat" w:cs="Arial"/>
          <w:sz w:val="22"/>
          <w:szCs w:val="22"/>
        </w:rPr>
        <w:t>ծրագրված</w:t>
      </w:r>
      <w:r w:rsidRPr="00FF25C5">
        <w:rPr>
          <w:rFonts w:ascii="GHEA Grapalat" w:hAnsi="GHEA Grapalat" w:cs="Arial"/>
          <w:sz w:val="22"/>
          <w:szCs w:val="22"/>
          <w:lang w:val="af-ZA"/>
        </w:rPr>
        <w:t xml:space="preserve"> </w:t>
      </w:r>
      <w:r w:rsidRPr="00FF25C5">
        <w:rPr>
          <w:rFonts w:ascii="GHEA Grapalat" w:hAnsi="GHEA Grapalat" w:cs="Arial"/>
          <w:sz w:val="22"/>
          <w:szCs w:val="22"/>
        </w:rPr>
        <w:t>միջոցառումները</w:t>
      </w:r>
      <w:r w:rsidRPr="00FF25C5">
        <w:rPr>
          <w:rFonts w:ascii="GHEA Grapalat" w:hAnsi="GHEA Grapalat" w:cs="Arial"/>
          <w:sz w:val="22"/>
          <w:szCs w:val="22"/>
          <w:lang w:val="af-ZA"/>
        </w:rPr>
        <w:t xml:space="preserve">: </w:t>
      </w:r>
      <w:r w:rsidRPr="00FF25C5">
        <w:rPr>
          <w:rFonts w:ascii="GHEA Grapalat" w:hAnsi="GHEA Grapalat" w:cs="GHEA Grapalat"/>
          <w:sz w:val="22"/>
          <w:szCs w:val="22"/>
          <w:lang w:val="pt-BR"/>
        </w:rPr>
        <w:t>«</w:t>
      </w:r>
      <w:r w:rsidRPr="00FF25C5">
        <w:rPr>
          <w:rFonts w:ascii="GHEA Grapalat" w:hAnsi="GHEA Grapalat" w:cs="GHEA Grapalat"/>
          <w:sz w:val="22"/>
          <w:szCs w:val="22"/>
          <w:lang w:val="af-ZA"/>
        </w:rPr>
        <w:t>Սևան» ազգային պարկ» ՊՈԱԿ-ի կողմից ՀՀ քաղաքացիներին մատուցվել է անվճար ծառայություն «Սևան» ազգային պարկի N 1,2,3 և Շորժայի հասարակական լողափերում: Այցելուների ընդհանուր թիվը տարվա ը</w:t>
      </w:r>
      <w:r w:rsidR="006B5B94" w:rsidRPr="00FF25C5">
        <w:rPr>
          <w:rFonts w:ascii="GHEA Grapalat" w:hAnsi="GHEA Grapalat" w:cs="GHEA Grapalat"/>
          <w:sz w:val="22"/>
          <w:szCs w:val="22"/>
          <w:lang w:val="af-ZA"/>
        </w:rPr>
        <w:t>նթացքում կազմել է ավելի քան 300</w:t>
      </w:r>
      <w:r w:rsidRPr="00FF25C5">
        <w:rPr>
          <w:rFonts w:ascii="GHEA Grapalat" w:hAnsi="GHEA Grapalat" w:cs="GHEA Grapalat"/>
          <w:sz w:val="22"/>
          <w:szCs w:val="22"/>
          <w:lang w:val="af-ZA"/>
        </w:rPr>
        <w:t xml:space="preserve"> հազ</w:t>
      </w:r>
      <w:r w:rsidRPr="00FF25C5">
        <w:rPr>
          <w:rFonts w:ascii="GHEA Grapalat" w:hAnsi="GHEA Grapalat" w:cs="GHEA Grapalat"/>
          <w:sz w:val="22"/>
          <w:szCs w:val="22"/>
          <w:lang w:val="ru-RU"/>
        </w:rPr>
        <w:t>ար</w:t>
      </w:r>
      <w:r w:rsidRPr="00FF25C5">
        <w:rPr>
          <w:rFonts w:ascii="GHEA Grapalat" w:hAnsi="GHEA Grapalat" w:cs="GHEA Grapalat"/>
          <w:sz w:val="22"/>
          <w:szCs w:val="22"/>
          <w:lang w:val="pt-BR"/>
        </w:rPr>
        <w:t xml:space="preserve"> </w:t>
      </w:r>
      <w:r w:rsidRPr="00FF25C5">
        <w:rPr>
          <w:rFonts w:ascii="GHEA Grapalat" w:hAnsi="GHEA Grapalat" w:cs="GHEA Grapalat"/>
          <w:sz w:val="22"/>
          <w:szCs w:val="22"/>
          <w:lang w:val="af-ZA"/>
        </w:rPr>
        <w:t>մարդ:</w:t>
      </w:r>
      <w:r w:rsidR="00700298" w:rsidRPr="00FF25C5">
        <w:rPr>
          <w:rFonts w:ascii="GHEA Grapalat" w:hAnsi="GHEA Grapalat" w:cs="GHEA Grapalat"/>
          <w:sz w:val="22"/>
          <w:szCs w:val="22"/>
          <w:lang w:val="es-ES"/>
        </w:rPr>
        <w:t xml:space="preserve"> </w:t>
      </w:r>
      <w:r w:rsidRPr="00FF25C5">
        <w:rPr>
          <w:rFonts w:ascii="GHEA Grapalat" w:hAnsi="GHEA Grapalat" w:cs="GHEA Grapalat"/>
          <w:sz w:val="22"/>
          <w:szCs w:val="22"/>
          <w:lang w:val="es-ES"/>
        </w:rPr>
        <w:t>«</w:t>
      </w:r>
      <w:r w:rsidRPr="00FF25C5">
        <w:rPr>
          <w:rFonts w:ascii="GHEA Grapalat" w:hAnsi="GHEA Grapalat" w:cs="GHEA Grapalat"/>
          <w:sz w:val="22"/>
          <w:szCs w:val="22"/>
        </w:rPr>
        <w:t>Սևան</w:t>
      </w:r>
      <w:r w:rsidRPr="00FF25C5">
        <w:rPr>
          <w:rFonts w:ascii="GHEA Grapalat" w:hAnsi="GHEA Grapalat" w:cs="GHEA Grapalat"/>
          <w:sz w:val="22"/>
          <w:szCs w:val="22"/>
          <w:lang w:val="pt-BR"/>
        </w:rPr>
        <w:t>»</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ազգային</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պարկ</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ՊՈԱԿ</w:t>
      </w:r>
      <w:r w:rsidRPr="00FF25C5">
        <w:rPr>
          <w:rFonts w:ascii="GHEA Grapalat" w:hAnsi="GHEA Grapalat" w:cs="GHEA Grapalat"/>
          <w:sz w:val="22"/>
          <w:szCs w:val="22"/>
          <w:lang w:val="es-ES"/>
        </w:rPr>
        <w:t>-</w:t>
      </w:r>
      <w:r w:rsidRPr="00FF25C5">
        <w:rPr>
          <w:rFonts w:ascii="GHEA Grapalat" w:hAnsi="GHEA Grapalat" w:cs="GHEA Grapalat"/>
          <w:sz w:val="22"/>
          <w:szCs w:val="22"/>
        </w:rPr>
        <w:t>ի</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Սևանի</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և</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Մարտունու</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մասնաճյուղերում</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համապատասխանաբար</w:t>
      </w:r>
      <w:r w:rsidR="006B5B94" w:rsidRPr="00FF25C5">
        <w:rPr>
          <w:rFonts w:ascii="GHEA Grapalat" w:hAnsi="GHEA Grapalat" w:cs="GHEA Grapalat"/>
          <w:sz w:val="22"/>
          <w:szCs w:val="22"/>
          <w:lang w:val="es-ES"/>
        </w:rPr>
        <w:t xml:space="preserve"> 2</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և</w:t>
      </w:r>
      <w:r w:rsidR="006B5B94" w:rsidRPr="00FF25C5">
        <w:rPr>
          <w:rFonts w:ascii="GHEA Grapalat" w:hAnsi="GHEA Grapalat" w:cs="GHEA Grapalat"/>
          <w:sz w:val="22"/>
          <w:szCs w:val="22"/>
          <w:lang w:val="es-ES"/>
        </w:rPr>
        <w:t xml:space="preserve"> 5</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հա</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տարածքների</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վրա</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իրականացվել</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են</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անտառվերականգնման</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աշխատանքներ</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Տնկվել</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են</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թվով</w:t>
      </w:r>
      <w:r w:rsidRPr="00FF25C5">
        <w:rPr>
          <w:rFonts w:ascii="GHEA Grapalat" w:hAnsi="GHEA Grapalat" w:cs="GHEA Grapalat"/>
          <w:sz w:val="22"/>
          <w:szCs w:val="22"/>
          <w:lang w:val="es-ES"/>
        </w:rPr>
        <w:t xml:space="preserve"> 10500 </w:t>
      </w:r>
      <w:r w:rsidRPr="00FF25C5">
        <w:rPr>
          <w:rFonts w:ascii="GHEA Grapalat" w:hAnsi="GHEA Grapalat" w:cs="GHEA Grapalat"/>
          <w:sz w:val="22"/>
          <w:szCs w:val="22"/>
        </w:rPr>
        <w:t>հատ</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բարդի</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տեսակի</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ծառերի</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տնկիներ</w:t>
      </w:r>
      <w:r w:rsidRPr="00FF25C5">
        <w:rPr>
          <w:rFonts w:ascii="GHEA Grapalat" w:hAnsi="GHEA Grapalat" w:cs="GHEA Grapalat"/>
          <w:sz w:val="22"/>
          <w:szCs w:val="22"/>
          <w:lang w:val="es-ES"/>
        </w:rPr>
        <w:t>: «</w:t>
      </w:r>
      <w:r w:rsidRPr="00FF25C5">
        <w:rPr>
          <w:rFonts w:ascii="GHEA Grapalat" w:hAnsi="GHEA Grapalat" w:cs="GHEA Grapalat"/>
          <w:sz w:val="22"/>
          <w:szCs w:val="22"/>
        </w:rPr>
        <w:t>Սևան</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ազգային</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պարկ</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ՊՈԱԿ</w:t>
      </w:r>
      <w:r w:rsidRPr="00FF25C5">
        <w:rPr>
          <w:rFonts w:ascii="GHEA Grapalat" w:hAnsi="GHEA Grapalat" w:cs="GHEA Grapalat"/>
          <w:sz w:val="22"/>
          <w:szCs w:val="22"/>
          <w:lang w:val="es-ES"/>
        </w:rPr>
        <w:t xml:space="preserve">-ի Մարտունու մասնաճյուղի տարածքում </w:t>
      </w:r>
      <w:r w:rsidRPr="00FF25C5">
        <w:rPr>
          <w:rFonts w:ascii="GHEA Grapalat" w:hAnsi="GHEA Grapalat" w:cs="GHEA Grapalat"/>
          <w:sz w:val="22"/>
          <w:szCs w:val="22"/>
        </w:rPr>
        <w:t>հիմնվել</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է</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ա</w:t>
      </w:r>
      <w:r w:rsidRPr="00FF25C5">
        <w:rPr>
          <w:rFonts w:ascii="GHEA Grapalat" w:hAnsi="GHEA Grapalat" w:cs="GHEA Grapalat"/>
          <w:sz w:val="22"/>
          <w:szCs w:val="22"/>
          <w:lang w:val="es-ES"/>
        </w:rPr>
        <w:t>նտառային արժեքավոր ծառատեսակների՝ սոճեն</w:t>
      </w:r>
      <w:r w:rsidR="00C748A3" w:rsidRPr="00FF25C5">
        <w:rPr>
          <w:rFonts w:ascii="GHEA Grapalat" w:hAnsi="GHEA Grapalat" w:cs="GHEA Grapalat"/>
          <w:sz w:val="22"/>
          <w:szCs w:val="22"/>
          <w:lang w:val="es-ES"/>
        </w:rPr>
        <w:t>ու</w:t>
      </w:r>
      <w:r w:rsidRPr="00FF25C5">
        <w:rPr>
          <w:rFonts w:ascii="GHEA Grapalat" w:hAnsi="GHEA Grapalat" w:cs="GHEA Grapalat"/>
          <w:sz w:val="22"/>
          <w:szCs w:val="22"/>
          <w:lang w:val="es-ES"/>
        </w:rPr>
        <w:t>, թխկի</w:t>
      </w:r>
      <w:r w:rsidR="00C748A3" w:rsidRPr="00FF25C5">
        <w:rPr>
          <w:rFonts w:ascii="GHEA Grapalat" w:hAnsi="GHEA Grapalat" w:cs="GHEA Grapalat"/>
          <w:sz w:val="22"/>
          <w:szCs w:val="22"/>
          <w:lang w:val="es-ES"/>
        </w:rPr>
        <w:t>ի</w:t>
      </w:r>
      <w:r w:rsidRPr="00FF25C5">
        <w:rPr>
          <w:rFonts w:ascii="GHEA Grapalat" w:hAnsi="GHEA Grapalat" w:cs="GHEA Grapalat"/>
          <w:sz w:val="22"/>
          <w:szCs w:val="22"/>
          <w:lang w:val="es-ES"/>
        </w:rPr>
        <w:t>, հացեն</w:t>
      </w:r>
      <w:r w:rsidR="00C748A3" w:rsidRPr="00FF25C5">
        <w:rPr>
          <w:rFonts w:ascii="GHEA Grapalat" w:hAnsi="GHEA Grapalat" w:cs="GHEA Grapalat"/>
          <w:sz w:val="22"/>
          <w:szCs w:val="22"/>
          <w:lang w:val="es-ES"/>
        </w:rPr>
        <w:t>ու, բարդու</w:t>
      </w:r>
      <w:r w:rsidR="00037658" w:rsidRPr="00FF25C5">
        <w:rPr>
          <w:rFonts w:ascii="GHEA Grapalat" w:hAnsi="GHEA Grapalat" w:cs="GHEA Grapalat"/>
          <w:sz w:val="22"/>
          <w:szCs w:val="22"/>
          <w:lang w:val="es-ES"/>
        </w:rPr>
        <w:t xml:space="preserve"> և այլ տեսակների</w:t>
      </w:r>
      <w:r w:rsidRPr="00FF25C5">
        <w:rPr>
          <w:rFonts w:ascii="GHEA Grapalat" w:hAnsi="GHEA Grapalat" w:cs="GHEA Grapalat"/>
          <w:sz w:val="22"/>
          <w:szCs w:val="22"/>
          <w:lang w:val="es-ES"/>
        </w:rPr>
        <w:t xml:space="preserve"> գիտափորձարարական տնկարան՝ դրանց վեգետացիայի պոտենցիալի ուսումնասիրության ն</w:t>
      </w:r>
      <w:r w:rsidRPr="00FF25C5">
        <w:rPr>
          <w:rFonts w:ascii="GHEA Grapalat" w:hAnsi="GHEA Grapalat" w:cs="GHEA Grapalat"/>
          <w:sz w:val="22"/>
          <w:szCs w:val="22"/>
        </w:rPr>
        <w:t>պատակով</w:t>
      </w:r>
      <w:r w:rsidRPr="00FF25C5">
        <w:rPr>
          <w:rFonts w:ascii="GHEA Grapalat" w:hAnsi="GHEA Grapalat" w:cs="GHEA Grapalat"/>
          <w:sz w:val="22"/>
          <w:szCs w:val="22"/>
          <w:lang w:val="es-ES"/>
        </w:rPr>
        <w:t xml:space="preserve">: </w:t>
      </w:r>
      <w:r w:rsidRPr="00FF25C5">
        <w:rPr>
          <w:rFonts w:ascii="GHEA Grapalat" w:hAnsi="GHEA Grapalat" w:cs="Arial"/>
          <w:sz w:val="22"/>
          <w:szCs w:val="22"/>
          <w:lang w:val="af-ZA"/>
        </w:rPr>
        <w:t xml:space="preserve">2015 թվականի համեմատ տվյալ ծախսերը նվազել են 2.5%-ով՝ պայմանավորված </w:t>
      </w:r>
      <w:r w:rsidRPr="00FF25C5">
        <w:rPr>
          <w:rFonts w:ascii="GHEA Grapalat" w:hAnsi="GHEA Grapalat" w:cs="GHEA Grapalat"/>
          <w:sz w:val="22"/>
          <w:szCs w:val="22"/>
        </w:rPr>
        <w:t>ՊՈԱԿ</w:t>
      </w:r>
      <w:r w:rsidRPr="00FF25C5">
        <w:rPr>
          <w:rFonts w:ascii="GHEA Grapalat" w:hAnsi="GHEA Grapalat" w:cs="GHEA Grapalat"/>
          <w:sz w:val="22"/>
          <w:szCs w:val="22"/>
          <w:lang w:val="af-ZA"/>
        </w:rPr>
        <w:t>-</w:t>
      </w:r>
      <w:r w:rsidRPr="00FF25C5">
        <w:rPr>
          <w:rFonts w:ascii="GHEA Grapalat" w:hAnsi="GHEA Grapalat" w:cs="GHEA Grapalat"/>
          <w:sz w:val="22"/>
          <w:szCs w:val="22"/>
        </w:rPr>
        <w:t>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հաստիք</w:t>
      </w:r>
      <w:r w:rsidR="00F36727" w:rsidRPr="00FF25C5">
        <w:rPr>
          <w:rFonts w:ascii="GHEA Grapalat" w:hAnsi="GHEA Grapalat" w:cs="GHEA Grapalat"/>
          <w:sz w:val="22"/>
          <w:szCs w:val="22"/>
          <w:lang w:val="en-US"/>
        </w:rPr>
        <w:t>ների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տրանսպորտային</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միջոցների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ու</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դրանց</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պահպանման</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ծախսերի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կրճատմամբ</w:t>
      </w:r>
      <w:r w:rsidRPr="00FF25C5">
        <w:rPr>
          <w:rFonts w:ascii="GHEA Grapalat" w:hAnsi="GHEA Grapalat" w:cs="GHEA Grapalat"/>
          <w:sz w:val="22"/>
          <w:szCs w:val="22"/>
          <w:lang w:val="af-ZA"/>
        </w:rPr>
        <w:t>:</w:t>
      </w:r>
    </w:p>
    <w:p w14:paraId="383FB1B3" w14:textId="77777777" w:rsidR="00E97BF2" w:rsidRPr="00FF25C5" w:rsidRDefault="00E97BF2" w:rsidP="00E97BF2">
      <w:pPr>
        <w:spacing w:line="360" w:lineRule="auto"/>
        <w:ind w:firstLine="561"/>
        <w:jc w:val="both"/>
        <w:rPr>
          <w:rFonts w:ascii="GHEA Grapalat" w:hAnsi="GHEA Grapalat" w:cs="Sylfaen"/>
          <w:sz w:val="22"/>
          <w:szCs w:val="22"/>
          <w:lang w:val="pt-BR"/>
        </w:rPr>
      </w:pPr>
      <w:r w:rsidRPr="00FF25C5">
        <w:rPr>
          <w:rFonts w:ascii="GHEA Grapalat" w:hAnsi="GHEA Grapalat" w:cs="Sylfaen"/>
          <w:sz w:val="22"/>
          <w:szCs w:val="22"/>
          <w:lang w:val="pt-BR"/>
        </w:rPr>
        <w:t xml:space="preserve">«Դիլիջան» ազգային պարկի պահպանության, պարկում գիտական ուսումնասիրությունների, </w:t>
      </w:r>
      <w:r w:rsidRPr="00FF25C5">
        <w:rPr>
          <w:rFonts w:ascii="GHEA Grapalat" w:hAnsi="GHEA Grapalat" w:cs="Sylfaen"/>
          <w:sz w:val="22"/>
          <w:szCs w:val="22"/>
        </w:rPr>
        <w:t>անտառտնտեսական</w:t>
      </w:r>
      <w:r w:rsidRPr="00FF25C5">
        <w:rPr>
          <w:rFonts w:ascii="GHEA Grapalat" w:hAnsi="GHEA Grapalat" w:cs="Sylfaen"/>
          <w:sz w:val="22"/>
          <w:szCs w:val="22"/>
          <w:lang w:val="pt-BR"/>
        </w:rPr>
        <w:t xml:space="preserve"> աշխատանքների իրականացման համար պետական բյուջեով նախատեսված </w:t>
      </w:r>
      <w:r w:rsidRPr="00FF25C5">
        <w:rPr>
          <w:rFonts w:ascii="GHEA Grapalat" w:hAnsi="GHEA Grapalat" w:cs="Sylfaen"/>
          <w:sz w:val="22"/>
          <w:szCs w:val="22"/>
          <w:lang w:val="pt-BR"/>
        </w:rPr>
        <w:lastRenderedPageBreak/>
        <w:t>137.4 մլն դրամը նույնպես ամբողջությամբ օգտագործվել է: Ծրագրի շրջանակներում իրականացվել են «</w:t>
      </w:r>
      <w:r w:rsidRPr="00FF25C5">
        <w:rPr>
          <w:rFonts w:ascii="GHEA Grapalat" w:hAnsi="GHEA Grapalat" w:cs="Sylfaen"/>
          <w:sz w:val="22"/>
          <w:szCs w:val="22"/>
          <w:lang w:val="af-ZA"/>
        </w:rPr>
        <w:t>Դիլիջան» ազգային</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պարկի</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պահպանությանը</w:t>
      </w:r>
      <w:r w:rsidRPr="00FF25C5">
        <w:rPr>
          <w:rFonts w:ascii="GHEA Grapalat" w:hAnsi="GHEA Grapalat"/>
          <w:sz w:val="22"/>
          <w:szCs w:val="22"/>
          <w:lang w:val="af-ZA"/>
        </w:rPr>
        <w:t xml:space="preserve"> </w:t>
      </w:r>
      <w:r w:rsidRPr="00FF25C5">
        <w:rPr>
          <w:rFonts w:ascii="GHEA Grapalat" w:hAnsi="GHEA Grapalat" w:cs="Sylfaen"/>
          <w:sz w:val="22"/>
          <w:szCs w:val="22"/>
          <w:lang w:val="af-ZA"/>
        </w:rPr>
        <w:t>և</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տարածքների</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արդյունավետ</w:t>
      </w:r>
      <w:r w:rsidRPr="00FF25C5">
        <w:rPr>
          <w:rFonts w:ascii="GHEA Grapalat" w:hAnsi="GHEA Grapalat"/>
          <w:sz w:val="22"/>
          <w:szCs w:val="22"/>
          <w:lang w:val="af-ZA"/>
        </w:rPr>
        <w:t xml:space="preserve"> </w:t>
      </w:r>
      <w:r w:rsidRPr="00FF25C5">
        <w:rPr>
          <w:rFonts w:ascii="GHEA Grapalat" w:hAnsi="GHEA Grapalat" w:cs="Sylfaen"/>
          <w:sz w:val="22"/>
          <w:szCs w:val="22"/>
          <w:lang w:val="af-ZA"/>
        </w:rPr>
        <w:t>օգտագործմանը</w:t>
      </w:r>
      <w:r w:rsidRPr="00FF25C5">
        <w:rPr>
          <w:rFonts w:ascii="GHEA Grapalat" w:hAnsi="GHEA Grapalat"/>
          <w:sz w:val="22"/>
          <w:szCs w:val="22"/>
          <w:lang w:val="af-ZA"/>
        </w:rPr>
        <w:t xml:space="preserve"> </w:t>
      </w:r>
      <w:r w:rsidRPr="00FF25C5">
        <w:rPr>
          <w:rFonts w:ascii="GHEA Grapalat" w:hAnsi="GHEA Grapalat"/>
          <w:sz w:val="22"/>
          <w:szCs w:val="22"/>
        </w:rPr>
        <w:t>նպատակաուղղված</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ինչպես</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նաև</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գիտական</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ուսումնասիրությունների</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գծով</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համապատասխան</w:t>
      </w:r>
      <w:r w:rsidRPr="00FF25C5">
        <w:rPr>
          <w:rFonts w:ascii="GHEA Grapalat" w:hAnsi="GHEA Grapalat"/>
          <w:sz w:val="22"/>
          <w:szCs w:val="22"/>
          <w:lang w:val="af-ZA"/>
        </w:rPr>
        <w:t xml:space="preserve"> միջոցառումներ </w:t>
      </w:r>
      <w:r w:rsidRPr="00FF25C5">
        <w:rPr>
          <w:rFonts w:ascii="GHEA Grapalat" w:hAnsi="GHEA Grapalat" w:cs="Sylfaen"/>
          <w:sz w:val="22"/>
          <w:szCs w:val="22"/>
          <w:lang w:val="af-ZA"/>
        </w:rPr>
        <w:t>և</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ծրագրեր</w:t>
      </w:r>
      <w:r w:rsidRPr="00FF25C5">
        <w:rPr>
          <w:rFonts w:ascii="GHEA Grapalat" w:hAnsi="GHEA Grapalat"/>
          <w:sz w:val="22"/>
          <w:szCs w:val="22"/>
          <w:lang w:val="af-ZA"/>
        </w:rPr>
        <w:t>: «</w:t>
      </w:r>
      <w:r w:rsidRPr="00FF25C5">
        <w:rPr>
          <w:rFonts w:ascii="GHEA Grapalat" w:hAnsi="GHEA Grapalat" w:cs="Sylfaen"/>
          <w:sz w:val="22"/>
          <w:szCs w:val="22"/>
        </w:rPr>
        <w:t>Դիլիջան</w:t>
      </w:r>
      <w:r w:rsidRPr="00FF25C5">
        <w:rPr>
          <w:rFonts w:ascii="GHEA Grapalat" w:hAnsi="GHEA Grapalat" w:cs="Sylfaen"/>
          <w:sz w:val="22"/>
          <w:szCs w:val="22"/>
          <w:lang w:val="pt-BR"/>
        </w:rPr>
        <w:t>»</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ազգային</w:t>
      </w:r>
      <w:r w:rsidRPr="00FF25C5">
        <w:rPr>
          <w:rFonts w:ascii="GHEA Grapalat" w:hAnsi="GHEA Grapalat"/>
          <w:sz w:val="22"/>
          <w:szCs w:val="22"/>
          <w:lang w:val="af-ZA"/>
        </w:rPr>
        <w:t xml:space="preserve"> </w:t>
      </w:r>
      <w:r w:rsidRPr="00FF25C5">
        <w:rPr>
          <w:rFonts w:ascii="GHEA Grapalat" w:hAnsi="GHEA Grapalat" w:cs="Sylfaen"/>
          <w:sz w:val="22"/>
          <w:szCs w:val="22"/>
          <w:lang w:val="af-ZA"/>
        </w:rPr>
        <w:t>պարկո</w:t>
      </w:r>
      <w:r w:rsidRPr="00FF25C5">
        <w:rPr>
          <w:rFonts w:ascii="GHEA Grapalat" w:hAnsi="GHEA Grapalat" w:cs="Sylfaen"/>
          <w:sz w:val="22"/>
          <w:szCs w:val="22"/>
        </w:rPr>
        <w:t>ւմ</w:t>
      </w:r>
      <w:r w:rsidRPr="00FF25C5">
        <w:rPr>
          <w:rFonts w:ascii="GHEA Grapalat" w:hAnsi="GHEA Grapalat"/>
          <w:sz w:val="22"/>
          <w:szCs w:val="22"/>
          <w:lang w:val="af-ZA"/>
        </w:rPr>
        <w:t xml:space="preserve"> </w:t>
      </w:r>
      <w:r w:rsidRPr="00FF25C5">
        <w:rPr>
          <w:rFonts w:ascii="GHEA Grapalat" w:hAnsi="GHEA Grapalat" w:cs="Sylfaen"/>
          <w:sz w:val="22"/>
          <w:szCs w:val="22"/>
        </w:rPr>
        <w:t>հաշվետու</w:t>
      </w:r>
      <w:r w:rsidRPr="00FF25C5">
        <w:rPr>
          <w:rFonts w:ascii="GHEA Grapalat" w:hAnsi="GHEA Grapalat"/>
          <w:sz w:val="22"/>
          <w:szCs w:val="22"/>
          <w:lang w:val="af-ZA"/>
        </w:rPr>
        <w:t xml:space="preserve"> </w:t>
      </w:r>
      <w:r w:rsidRPr="00FF25C5">
        <w:rPr>
          <w:rFonts w:ascii="GHEA Grapalat" w:hAnsi="GHEA Grapalat" w:cs="Sylfaen"/>
          <w:sz w:val="22"/>
          <w:szCs w:val="22"/>
        </w:rPr>
        <w:t>տարում</w:t>
      </w:r>
      <w:r w:rsidRPr="00FF25C5">
        <w:rPr>
          <w:rFonts w:ascii="GHEA Grapalat" w:hAnsi="GHEA Grapalat"/>
          <w:sz w:val="22"/>
          <w:szCs w:val="22"/>
          <w:lang w:val="af-ZA"/>
        </w:rPr>
        <w:t xml:space="preserve"> </w:t>
      </w:r>
      <w:r w:rsidRPr="00FF25C5">
        <w:rPr>
          <w:rFonts w:ascii="GHEA Grapalat" w:hAnsi="GHEA Grapalat" w:cs="Sylfaen"/>
          <w:sz w:val="22"/>
          <w:szCs w:val="22"/>
        </w:rPr>
        <w:t>իրականացված</w:t>
      </w:r>
      <w:r w:rsidRPr="00FF25C5">
        <w:rPr>
          <w:rFonts w:ascii="GHEA Grapalat" w:hAnsi="GHEA Grapalat"/>
          <w:sz w:val="22"/>
          <w:szCs w:val="22"/>
          <w:lang w:val="af-ZA"/>
        </w:rPr>
        <w:t xml:space="preserve"> </w:t>
      </w:r>
      <w:r w:rsidRPr="00FF25C5">
        <w:rPr>
          <w:rFonts w:ascii="GHEA Grapalat" w:hAnsi="GHEA Grapalat" w:cs="GHEA Grapalat"/>
          <w:kern w:val="32"/>
          <w:sz w:val="22"/>
          <w:szCs w:val="22"/>
        </w:rPr>
        <w:t>անտառվերարտադրության</w:t>
      </w:r>
      <w:r w:rsidRPr="00FF25C5">
        <w:rPr>
          <w:rFonts w:ascii="GHEA Grapalat" w:hAnsi="GHEA Grapalat"/>
          <w:sz w:val="22"/>
          <w:szCs w:val="22"/>
          <w:lang w:val="af-ZA"/>
        </w:rPr>
        <w:t xml:space="preserve"> </w:t>
      </w:r>
      <w:r w:rsidRPr="00FF25C5">
        <w:rPr>
          <w:rFonts w:ascii="GHEA Grapalat" w:hAnsi="GHEA Grapalat" w:cs="Sylfaen"/>
          <w:sz w:val="22"/>
          <w:szCs w:val="22"/>
        </w:rPr>
        <w:t>աշխատանքների</w:t>
      </w:r>
      <w:r w:rsidRPr="00FF25C5">
        <w:rPr>
          <w:rFonts w:ascii="GHEA Grapalat" w:hAnsi="GHEA Grapalat"/>
          <w:sz w:val="22"/>
          <w:szCs w:val="22"/>
          <w:lang w:val="af-ZA"/>
        </w:rPr>
        <w:t xml:space="preserve"> </w:t>
      </w:r>
      <w:r w:rsidRPr="00FF25C5">
        <w:rPr>
          <w:rFonts w:ascii="GHEA Grapalat" w:hAnsi="GHEA Grapalat" w:cs="Sylfaen"/>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cs="Sylfaen"/>
          <w:sz w:val="22"/>
          <w:szCs w:val="22"/>
        </w:rPr>
        <w:t>տնկվել</w:t>
      </w:r>
      <w:r w:rsidRPr="00FF25C5">
        <w:rPr>
          <w:rFonts w:ascii="GHEA Grapalat" w:hAnsi="GHEA Grapalat"/>
          <w:sz w:val="22"/>
          <w:szCs w:val="22"/>
          <w:lang w:val="af-ZA"/>
        </w:rPr>
        <w:t xml:space="preserve"> </w:t>
      </w:r>
      <w:r w:rsidRPr="00FF25C5">
        <w:rPr>
          <w:rFonts w:ascii="GHEA Grapalat" w:hAnsi="GHEA Grapalat" w:cs="Sylfaen"/>
          <w:sz w:val="22"/>
          <w:szCs w:val="22"/>
        </w:rPr>
        <w:t>է</w:t>
      </w:r>
      <w:r w:rsidRPr="00FF25C5">
        <w:rPr>
          <w:rFonts w:ascii="GHEA Grapalat" w:hAnsi="GHEA Grapalat"/>
          <w:sz w:val="22"/>
          <w:szCs w:val="22"/>
          <w:lang w:val="af-ZA"/>
        </w:rPr>
        <w:t xml:space="preserve"> 5 </w:t>
      </w:r>
      <w:r w:rsidRPr="00FF25C5">
        <w:rPr>
          <w:rFonts w:ascii="GHEA Grapalat" w:hAnsi="GHEA Grapalat" w:cs="Sylfaen"/>
          <w:sz w:val="22"/>
          <w:szCs w:val="22"/>
        </w:rPr>
        <w:t>հա</w:t>
      </w:r>
      <w:r w:rsidRPr="00FF25C5">
        <w:rPr>
          <w:rFonts w:ascii="GHEA Grapalat" w:hAnsi="GHEA Grapalat"/>
          <w:sz w:val="22"/>
          <w:szCs w:val="22"/>
          <w:lang w:val="af-ZA"/>
        </w:rPr>
        <w:t xml:space="preserve"> </w:t>
      </w:r>
      <w:r w:rsidRPr="00FF25C5">
        <w:rPr>
          <w:rFonts w:ascii="GHEA Grapalat" w:hAnsi="GHEA Grapalat" w:cs="Sylfaen"/>
          <w:sz w:val="22"/>
          <w:szCs w:val="22"/>
        </w:rPr>
        <w:t>անտառ</w:t>
      </w:r>
      <w:r w:rsidRPr="00FF25C5">
        <w:rPr>
          <w:rFonts w:ascii="GHEA Grapalat" w:hAnsi="GHEA Grapalat"/>
          <w:sz w:val="22"/>
          <w:szCs w:val="22"/>
          <w:lang w:val="af-ZA"/>
        </w:rPr>
        <w:t xml:space="preserve">, </w:t>
      </w:r>
      <w:r w:rsidRPr="00FF25C5">
        <w:rPr>
          <w:rFonts w:ascii="GHEA Grapalat" w:hAnsi="GHEA Grapalat" w:cs="Sylfaen"/>
          <w:sz w:val="22"/>
          <w:szCs w:val="22"/>
        </w:rPr>
        <w:t>կատարվել</w:t>
      </w:r>
      <w:r w:rsidRPr="00FF25C5">
        <w:rPr>
          <w:rFonts w:ascii="GHEA Grapalat" w:hAnsi="GHEA Grapalat"/>
          <w:sz w:val="22"/>
          <w:szCs w:val="22"/>
          <w:lang w:val="af-ZA"/>
        </w:rPr>
        <w:t xml:space="preserve"> է 3 </w:t>
      </w:r>
      <w:r w:rsidRPr="00FF25C5">
        <w:rPr>
          <w:rFonts w:ascii="GHEA Grapalat" w:hAnsi="GHEA Grapalat" w:cs="Sylfaen"/>
          <w:sz w:val="22"/>
          <w:szCs w:val="22"/>
        </w:rPr>
        <w:t>հա</w:t>
      </w:r>
      <w:r w:rsidRPr="00FF25C5">
        <w:rPr>
          <w:rFonts w:ascii="GHEA Grapalat" w:hAnsi="GHEA Grapalat"/>
          <w:sz w:val="22"/>
          <w:szCs w:val="22"/>
          <w:lang w:val="af-ZA"/>
        </w:rPr>
        <w:t xml:space="preserve"> </w:t>
      </w:r>
      <w:r w:rsidRPr="00FF25C5">
        <w:rPr>
          <w:rFonts w:ascii="GHEA Grapalat" w:hAnsi="GHEA Grapalat" w:cs="Sylfaen"/>
          <w:sz w:val="22"/>
          <w:szCs w:val="22"/>
        </w:rPr>
        <w:t>անտառի</w:t>
      </w:r>
      <w:r w:rsidRPr="00FF25C5">
        <w:rPr>
          <w:rFonts w:ascii="GHEA Grapalat" w:hAnsi="GHEA Grapalat"/>
          <w:sz w:val="22"/>
          <w:szCs w:val="22"/>
          <w:lang w:val="af-ZA"/>
        </w:rPr>
        <w:t xml:space="preserve"> </w:t>
      </w:r>
      <w:r w:rsidRPr="00FF25C5">
        <w:rPr>
          <w:rFonts w:ascii="GHEA Grapalat" w:hAnsi="GHEA Grapalat" w:cs="Sylfaen"/>
          <w:sz w:val="22"/>
          <w:szCs w:val="22"/>
        </w:rPr>
        <w:t>լրացում</w:t>
      </w:r>
      <w:r w:rsidRPr="00FF25C5">
        <w:rPr>
          <w:rFonts w:ascii="GHEA Grapalat" w:hAnsi="GHEA Grapalat"/>
          <w:sz w:val="22"/>
          <w:szCs w:val="22"/>
          <w:lang w:val="af-ZA"/>
        </w:rPr>
        <w:t xml:space="preserve">, 17 </w:t>
      </w:r>
      <w:r w:rsidRPr="00FF25C5">
        <w:rPr>
          <w:rFonts w:ascii="GHEA Grapalat" w:hAnsi="GHEA Grapalat" w:cs="Sylfaen"/>
          <w:sz w:val="22"/>
          <w:szCs w:val="22"/>
        </w:rPr>
        <w:t>հա</w:t>
      </w:r>
      <w:r w:rsidRPr="00FF25C5">
        <w:rPr>
          <w:rFonts w:ascii="GHEA Grapalat" w:hAnsi="GHEA Grapalat"/>
          <w:sz w:val="22"/>
          <w:szCs w:val="22"/>
          <w:lang w:val="af-ZA"/>
        </w:rPr>
        <w:t xml:space="preserve"> </w:t>
      </w:r>
      <w:r w:rsidRPr="00FF25C5">
        <w:rPr>
          <w:rFonts w:ascii="GHEA Grapalat" w:hAnsi="GHEA Grapalat" w:cs="Sylfaen"/>
          <w:sz w:val="22"/>
          <w:szCs w:val="22"/>
        </w:rPr>
        <w:t>անտառի</w:t>
      </w:r>
      <w:r w:rsidRPr="00FF25C5">
        <w:rPr>
          <w:rFonts w:ascii="GHEA Grapalat" w:hAnsi="GHEA Grapalat"/>
          <w:sz w:val="22"/>
          <w:szCs w:val="22"/>
          <w:lang w:val="af-ZA"/>
        </w:rPr>
        <w:t xml:space="preserve"> </w:t>
      </w:r>
      <w:r w:rsidRPr="00FF25C5">
        <w:rPr>
          <w:rFonts w:ascii="GHEA Grapalat" w:hAnsi="GHEA Grapalat" w:cs="Sylfaen"/>
          <w:sz w:val="22"/>
          <w:szCs w:val="22"/>
        </w:rPr>
        <w:t>միանվագ</w:t>
      </w:r>
      <w:r w:rsidRPr="00FF25C5">
        <w:rPr>
          <w:rFonts w:ascii="GHEA Grapalat" w:hAnsi="GHEA Grapalat"/>
          <w:sz w:val="22"/>
          <w:szCs w:val="22"/>
          <w:lang w:val="af-ZA"/>
        </w:rPr>
        <w:t xml:space="preserve"> </w:t>
      </w:r>
      <w:r w:rsidRPr="00FF25C5">
        <w:rPr>
          <w:rFonts w:ascii="GHEA Grapalat" w:hAnsi="GHEA Grapalat" w:cs="Sylfaen"/>
          <w:sz w:val="22"/>
          <w:szCs w:val="22"/>
        </w:rPr>
        <w:t>խնամք</w:t>
      </w:r>
      <w:r w:rsidRPr="00FF25C5">
        <w:rPr>
          <w:rFonts w:ascii="GHEA Grapalat" w:hAnsi="GHEA Grapalat"/>
          <w:sz w:val="22"/>
          <w:szCs w:val="22"/>
          <w:lang w:val="af-ZA"/>
        </w:rPr>
        <w:t xml:space="preserve">, 450 </w:t>
      </w:r>
      <w:r w:rsidRPr="00FF25C5">
        <w:rPr>
          <w:rFonts w:ascii="GHEA Grapalat" w:hAnsi="GHEA Grapalat" w:cs="Sylfaen"/>
          <w:sz w:val="22"/>
          <w:szCs w:val="22"/>
        </w:rPr>
        <w:t>կգ</w:t>
      </w:r>
      <w:r w:rsidRPr="00FF25C5">
        <w:rPr>
          <w:rFonts w:ascii="GHEA Grapalat" w:hAnsi="GHEA Grapalat"/>
          <w:sz w:val="22"/>
          <w:szCs w:val="22"/>
          <w:lang w:val="af-ZA"/>
        </w:rPr>
        <w:t xml:space="preserve"> </w:t>
      </w:r>
      <w:r w:rsidRPr="00FF25C5">
        <w:rPr>
          <w:rFonts w:ascii="GHEA Grapalat" w:hAnsi="GHEA Grapalat" w:cs="Sylfaen"/>
          <w:sz w:val="22"/>
          <w:szCs w:val="22"/>
        </w:rPr>
        <w:t>անտառային</w:t>
      </w:r>
      <w:r w:rsidRPr="00FF25C5">
        <w:rPr>
          <w:rFonts w:ascii="GHEA Grapalat" w:hAnsi="GHEA Grapalat"/>
          <w:sz w:val="22"/>
          <w:szCs w:val="22"/>
          <w:lang w:val="af-ZA"/>
        </w:rPr>
        <w:t xml:space="preserve"> </w:t>
      </w:r>
      <w:r w:rsidRPr="00FF25C5">
        <w:rPr>
          <w:rFonts w:ascii="GHEA Grapalat" w:hAnsi="GHEA Grapalat" w:cs="Sylfaen"/>
          <w:sz w:val="22"/>
          <w:szCs w:val="22"/>
        </w:rPr>
        <w:t>սերմերի</w:t>
      </w:r>
      <w:r w:rsidRPr="00FF25C5">
        <w:rPr>
          <w:rFonts w:ascii="GHEA Grapalat" w:hAnsi="GHEA Grapalat"/>
          <w:sz w:val="22"/>
          <w:szCs w:val="22"/>
          <w:lang w:val="af-ZA"/>
        </w:rPr>
        <w:t xml:space="preserve"> </w:t>
      </w:r>
      <w:r w:rsidRPr="00FF25C5">
        <w:rPr>
          <w:rFonts w:ascii="GHEA Grapalat" w:hAnsi="GHEA Grapalat" w:cs="Sylfaen"/>
          <w:sz w:val="22"/>
          <w:szCs w:val="22"/>
        </w:rPr>
        <w:t>մթերում</w:t>
      </w:r>
      <w:r w:rsidRPr="00FF25C5">
        <w:rPr>
          <w:rFonts w:ascii="GHEA Grapalat" w:hAnsi="GHEA Grapalat"/>
          <w:sz w:val="22"/>
          <w:szCs w:val="22"/>
          <w:lang w:val="af-ZA"/>
        </w:rPr>
        <w:t xml:space="preserve"> </w:t>
      </w:r>
      <w:r w:rsidRPr="00FF25C5">
        <w:rPr>
          <w:rFonts w:ascii="GHEA Grapalat" w:hAnsi="GHEA Grapalat" w:cs="Sylfaen"/>
          <w:sz w:val="22"/>
          <w:szCs w:val="22"/>
        </w:rPr>
        <w:t>և</w:t>
      </w:r>
      <w:r w:rsidRPr="00FF25C5">
        <w:rPr>
          <w:rFonts w:ascii="GHEA Grapalat" w:hAnsi="GHEA Grapalat"/>
          <w:sz w:val="22"/>
          <w:szCs w:val="22"/>
          <w:lang w:val="af-ZA"/>
        </w:rPr>
        <w:t xml:space="preserve"> 4 </w:t>
      </w:r>
      <w:r w:rsidRPr="00FF25C5">
        <w:rPr>
          <w:rFonts w:ascii="GHEA Grapalat" w:hAnsi="GHEA Grapalat" w:cs="Sylfaen"/>
          <w:sz w:val="22"/>
          <w:szCs w:val="22"/>
        </w:rPr>
        <w:t>հա</w:t>
      </w:r>
      <w:r w:rsidRPr="00FF25C5">
        <w:rPr>
          <w:rFonts w:ascii="GHEA Grapalat" w:hAnsi="GHEA Grapalat"/>
          <w:sz w:val="22"/>
          <w:szCs w:val="22"/>
          <w:lang w:val="af-ZA"/>
        </w:rPr>
        <w:t xml:space="preserve"> </w:t>
      </w:r>
      <w:r w:rsidRPr="00FF25C5">
        <w:rPr>
          <w:rFonts w:ascii="GHEA Grapalat" w:hAnsi="GHEA Grapalat" w:cs="Sylfaen"/>
          <w:sz w:val="22"/>
          <w:szCs w:val="22"/>
        </w:rPr>
        <w:t>անտառի</w:t>
      </w:r>
      <w:r w:rsidRPr="00FF25C5">
        <w:rPr>
          <w:rFonts w:ascii="GHEA Grapalat" w:hAnsi="GHEA Grapalat"/>
          <w:sz w:val="22"/>
          <w:szCs w:val="22"/>
          <w:lang w:val="af-ZA"/>
        </w:rPr>
        <w:t xml:space="preserve"> </w:t>
      </w:r>
      <w:r w:rsidRPr="00FF25C5">
        <w:rPr>
          <w:rFonts w:ascii="GHEA Grapalat" w:hAnsi="GHEA Grapalat" w:cs="Sylfaen"/>
          <w:sz w:val="22"/>
          <w:szCs w:val="22"/>
        </w:rPr>
        <w:t>ցանքս</w:t>
      </w:r>
      <w:r w:rsidRPr="00FF25C5">
        <w:rPr>
          <w:rFonts w:ascii="GHEA Grapalat" w:hAnsi="GHEA Grapalat"/>
          <w:sz w:val="22"/>
          <w:szCs w:val="22"/>
          <w:lang w:val="af-ZA"/>
        </w:rPr>
        <w:t xml:space="preserve">: </w:t>
      </w:r>
      <w:r w:rsidRPr="00FF25C5">
        <w:rPr>
          <w:rFonts w:ascii="GHEA Grapalat" w:hAnsi="GHEA Grapalat" w:cs="Sylfaen"/>
          <w:sz w:val="22"/>
          <w:szCs w:val="22"/>
        </w:rPr>
        <w:t>Պահպանության</w:t>
      </w:r>
      <w:r w:rsidRPr="00FF25C5">
        <w:rPr>
          <w:rFonts w:ascii="GHEA Grapalat" w:hAnsi="GHEA Grapalat"/>
          <w:sz w:val="22"/>
          <w:szCs w:val="22"/>
          <w:lang w:val="af-ZA"/>
        </w:rPr>
        <w:t xml:space="preserve"> </w:t>
      </w:r>
      <w:r w:rsidRPr="00FF25C5">
        <w:rPr>
          <w:rFonts w:ascii="GHEA Grapalat" w:hAnsi="GHEA Grapalat" w:cs="Sylfaen"/>
          <w:sz w:val="22"/>
          <w:szCs w:val="22"/>
        </w:rPr>
        <w:t>ռեժիմն</w:t>
      </w:r>
      <w:r w:rsidRPr="00FF25C5">
        <w:rPr>
          <w:rFonts w:ascii="GHEA Grapalat" w:hAnsi="GHEA Grapalat"/>
          <w:sz w:val="22"/>
          <w:szCs w:val="22"/>
          <w:lang w:val="af-ZA"/>
        </w:rPr>
        <w:t xml:space="preserve"> </w:t>
      </w:r>
      <w:r w:rsidRPr="00FF25C5">
        <w:rPr>
          <w:rFonts w:ascii="GHEA Grapalat" w:hAnsi="GHEA Grapalat" w:cs="Sylfaen"/>
          <w:sz w:val="22"/>
          <w:szCs w:val="22"/>
        </w:rPr>
        <w:t>ուժեղացնելու</w:t>
      </w:r>
      <w:r w:rsidRPr="00FF25C5">
        <w:rPr>
          <w:rFonts w:ascii="GHEA Grapalat" w:hAnsi="GHEA Grapalat"/>
          <w:sz w:val="22"/>
          <w:szCs w:val="22"/>
          <w:lang w:val="af-ZA"/>
        </w:rPr>
        <w:t xml:space="preserve"> </w:t>
      </w:r>
      <w:r w:rsidRPr="00FF25C5">
        <w:rPr>
          <w:rFonts w:ascii="GHEA Grapalat" w:hAnsi="GHEA Grapalat" w:cs="Sylfaen"/>
          <w:sz w:val="22"/>
          <w:szCs w:val="22"/>
        </w:rPr>
        <w:t>նպատակով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կառուցվել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10 </w:t>
      </w:r>
      <w:r w:rsidRPr="00FF25C5">
        <w:rPr>
          <w:rFonts w:ascii="GHEA Grapalat" w:hAnsi="GHEA Grapalat" w:cs="Sylfaen"/>
          <w:sz w:val="22"/>
          <w:szCs w:val="22"/>
        </w:rPr>
        <w:t>նոր</w:t>
      </w:r>
      <w:r w:rsidRPr="00FF25C5">
        <w:rPr>
          <w:rFonts w:ascii="GHEA Grapalat" w:hAnsi="GHEA Grapalat" w:cs="Sylfaen"/>
          <w:sz w:val="22"/>
          <w:szCs w:val="22"/>
          <w:lang w:val="af-ZA"/>
        </w:rPr>
        <w:t xml:space="preserve"> </w:t>
      </w:r>
      <w:r w:rsidRPr="00FF25C5">
        <w:rPr>
          <w:rFonts w:ascii="GHEA Grapalat" w:hAnsi="GHEA Grapalat" w:cs="Sylfaen"/>
          <w:sz w:val="22"/>
          <w:szCs w:val="22"/>
        </w:rPr>
        <w:t>ուղեփակոց</w:t>
      </w:r>
      <w:r w:rsidRPr="00FF25C5">
        <w:rPr>
          <w:rFonts w:ascii="GHEA Grapalat" w:hAnsi="GHEA Grapalat" w:cs="Sylfaen"/>
          <w:sz w:val="22"/>
          <w:szCs w:val="22"/>
          <w:lang w:val="af-ZA"/>
        </w:rPr>
        <w:t xml:space="preserve">: </w:t>
      </w:r>
      <w:r w:rsidRPr="00FF25C5">
        <w:rPr>
          <w:rFonts w:ascii="GHEA Grapalat" w:hAnsi="GHEA Grapalat" w:cs="Sylfaen"/>
          <w:sz w:val="22"/>
          <w:szCs w:val="22"/>
        </w:rPr>
        <w:t>Անտառպահպանական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աշխատանքների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իրականացվել</w:t>
      </w:r>
      <w:r w:rsidRPr="00FF25C5">
        <w:rPr>
          <w:rFonts w:ascii="GHEA Grapalat" w:hAnsi="GHEA Grapalat" w:cs="Sylfaen"/>
          <w:sz w:val="22"/>
          <w:szCs w:val="22"/>
          <w:lang w:val="af-ZA"/>
        </w:rPr>
        <w:t xml:space="preserve"> </w:t>
      </w:r>
      <w:r w:rsidR="00A84680"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5 </w:t>
      </w:r>
      <w:r w:rsidRPr="00FF25C5">
        <w:rPr>
          <w:rFonts w:ascii="GHEA Grapalat" w:hAnsi="GHEA Grapalat" w:cs="Sylfaen"/>
          <w:sz w:val="22"/>
          <w:szCs w:val="22"/>
        </w:rPr>
        <w:t>կմ</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հակահրդեհային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նշանակության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ճանապարհների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կառուցում</w:t>
      </w:r>
      <w:r w:rsidRPr="00FF25C5">
        <w:rPr>
          <w:rFonts w:ascii="GHEA Grapalat" w:hAnsi="GHEA Grapalat" w:cs="Sylfaen"/>
          <w:sz w:val="22"/>
          <w:szCs w:val="22"/>
          <w:lang w:val="af-ZA"/>
        </w:rPr>
        <w:t xml:space="preserve">, 8 </w:t>
      </w:r>
      <w:r w:rsidRPr="00FF25C5">
        <w:rPr>
          <w:rFonts w:ascii="GHEA Grapalat" w:hAnsi="GHEA Grapalat" w:cs="Sylfaen"/>
          <w:sz w:val="22"/>
          <w:szCs w:val="22"/>
        </w:rPr>
        <w:t>կմ</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հակահրդեհային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նշանակության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ճանապարհների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վերանորոգում</w:t>
      </w:r>
      <w:r w:rsidRPr="00FF25C5">
        <w:rPr>
          <w:rFonts w:ascii="GHEA Grapalat" w:hAnsi="GHEA Grapalat" w:cs="Sylfaen"/>
          <w:sz w:val="22"/>
          <w:szCs w:val="22"/>
          <w:lang w:val="af-ZA"/>
        </w:rPr>
        <w:t xml:space="preserve">, 2 </w:t>
      </w:r>
      <w:r w:rsidRPr="00FF25C5">
        <w:rPr>
          <w:rFonts w:ascii="GHEA Grapalat" w:hAnsi="GHEA Grapalat" w:cs="Sylfaen"/>
          <w:sz w:val="22"/>
          <w:szCs w:val="22"/>
        </w:rPr>
        <w:t>կմ</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հանքայնացված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շերտերի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կառուցում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lang w:val="pt-BR"/>
        </w:rPr>
        <w:t xml:space="preserve"> </w:t>
      </w:r>
      <w:r w:rsidRPr="00FF25C5">
        <w:rPr>
          <w:rFonts w:ascii="GHEA Grapalat" w:hAnsi="GHEA Grapalat" w:cs="Sylfaen"/>
          <w:sz w:val="22"/>
          <w:szCs w:val="22"/>
        </w:rPr>
        <w:t>տարվա</w:t>
      </w:r>
      <w:r w:rsidRPr="00FF25C5">
        <w:rPr>
          <w:rFonts w:ascii="GHEA Grapalat" w:hAnsi="GHEA Grapalat" w:cs="Times Armenian"/>
          <w:sz w:val="22"/>
          <w:szCs w:val="22"/>
          <w:lang w:val="pt-BR"/>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rPr>
        <w:t>նշված</w:t>
      </w:r>
      <w:r w:rsidRPr="00FF25C5">
        <w:rPr>
          <w:rFonts w:ascii="GHEA Grapalat" w:hAnsi="GHEA Grapalat" w:cs="Times Armenian"/>
          <w:sz w:val="22"/>
          <w:szCs w:val="22"/>
          <w:lang w:val="pt-BR"/>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rPr>
        <w:t>մնացել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գրեթե անփոփոխ</w:t>
      </w:r>
      <w:r w:rsidRPr="00FF25C5">
        <w:rPr>
          <w:rFonts w:ascii="GHEA Grapalat" w:hAnsi="GHEA Grapalat" w:cs="Sylfaen"/>
          <w:sz w:val="22"/>
          <w:szCs w:val="22"/>
          <w:lang w:val="pt-BR"/>
        </w:rPr>
        <w:t>:</w:t>
      </w:r>
    </w:p>
    <w:p w14:paraId="7E90FA50" w14:textId="77777777" w:rsidR="00E97BF2" w:rsidRPr="00FF25C5" w:rsidRDefault="00E97BF2" w:rsidP="00E97BF2">
      <w:pPr>
        <w:spacing w:line="360" w:lineRule="auto"/>
        <w:ind w:firstLine="561"/>
        <w:jc w:val="both"/>
        <w:rPr>
          <w:rFonts w:ascii="GHEA Grapalat" w:hAnsi="GHEA Grapalat" w:cs="GHEA Grapalat"/>
          <w:kern w:val="32"/>
          <w:sz w:val="22"/>
          <w:szCs w:val="22"/>
          <w:lang w:val="pt-BR"/>
        </w:rPr>
      </w:pPr>
      <w:r w:rsidRPr="00FF25C5">
        <w:rPr>
          <w:rFonts w:ascii="GHEA Grapalat" w:hAnsi="GHEA Grapalat" w:cs="Sylfaen"/>
          <w:sz w:val="22"/>
          <w:szCs w:val="22"/>
          <w:lang w:val="pt-BR"/>
        </w:rPr>
        <w:t>«</w:t>
      </w:r>
      <w:r w:rsidRPr="00FF25C5">
        <w:rPr>
          <w:rFonts w:ascii="GHEA Grapalat" w:hAnsi="GHEA Grapalat" w:cs="Sylfaen"/>
          <w:sz w:val="22"/>
          <w:szCs w:val="22"/>
        </w:rPr>
        <w:t>Արգելոցապարկային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համալիր</w:t>
      </w:r>
      <w:r w:rsidRPr="00FF25C5">
        <w:rPr>
          <w:rFonts w:ascii="GHEA Grapalat" w:hAnsi="GHEA Grapalat" w:cs="Sylfaen"/>
          <w:sz w:val="22"/>
          <w:szCs w:val="22"/>
          <w:lang w:val="pt-BR"/>
        </w:rPr>
        <w:t xml:space="preserve">» </w:t>
      </w:r>
      <w:r w:rsidRPr="00FF25C5">
        <w:rPr>
          <w:rFonts w:ascii="GHEA Grapalat" w:hAnsi="GHEA Grapalat" w:cs="Sylfaen"/>
          <w:sz w:val="22"/>
          <w:szCs w:val="22"/>
        </w:rPr>
        <w:t>ՊՈԱԿ</w:t>
      </w:r>
      <w:r w:rsidRPr="00FF25C5">
        <w:rPr>
          <w:rFonts w:ascii="GHEA Grapalat" w:hAnsi="GHEA Grapalat" w:cs="Sylfaen"/>
          <w:sz w:val="22"/>
          <w:szCs w:val="22"/>
          <w:lang w:val="pt-BR"/>
        </w:rPr>
        <w:t>-</w:t>
      </w:r>
      <w:r w:rsidRPr="00FF25C5">
        <w:rPr>
          <w:rFonts w:ascii="GHEA Grapalat" w:hAnsi="GHEA Grapalat" w:cs="Sylfaen"/>
          <w:sz w:val="22"/>
          <w:szCs w:val="22"/>
        </w:rPr>
        <w:t>ի</w:t>
      </w:r>
      <w:r w:rsidRPr="00FF25C5">
        <w:rPr>
          <w:rFonts w:ascii="GHEA Grapalat" w:hAnsi="GHEA Grapalat" w:cs="Sylfaen"/>
          <w:sz w:val="22"/>
          <w:szCs w:val="22"/>
          <w:lang w:val="pt-BR"/>
        </w:rPr>
        <w:t xml:space="preserve"> </w:t>
      </w:r>
      <w:r w:rsidRPr="00FF25C5">
        <w:rPr>
          <w:rFonts w:ascii="GHEA Grapalat" w:hAnsi="GHEA Grapalat" w:cs="Sylfaen"/>
          <w:sz w:val="22"/>
          <w:szCs w:val="22"/>
        </w:rPr>
        <w:t>տնօրինության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ներքո</w:t>
      </w:r>
      <w:r w:rsidRPr="00FF25C5">
        <w:rPr>
          <w:rFonts w:ascii="GHEA Grapalat" w:hAnsi="GHEA Grapalat" w:cs="Sylfaen"/>
          <w:sz w:val="22"/>
          <w:szCs w:val="22"/>
          <w:lang w:val="pt-BR"/>
        </w:rPr>
        <w:t xml:space="preserve"> </w:t>
      </w:r>
      <w:r w:rsidRPr="00FF25C5">
        <w:rPr>
          <w:rFonts w:ascii="GHEA Grapalat" w:hAnsi="GHEA Grapalat" w:cs="Sylfaen"/>
          <w:sz w:val="22"/>
          <w:szCs w:val="22"/>
        </w:rPr>
        <w:t>գտնվող</w:t>
      </w:r>
      <w:r w:rsidRPr="00FF25C5">
        <w:rPr>
          <w:rFonts w:ascii="GHEA Grapalat" w:hAnsi="GHEA Grapalat" w:cs="Sylfaen"/>
          <w:sz w:val="22"/>
          <w:szCs w:val="22"/>
          <w:lang w:val="pt-BR"/>
        </w:rPr>
        <w:t xml:space="preserve"> </w:t>
      </w:r>
      <w:r w:rsidRPr="00FF25C5">
        <w:rPr>
          <w:rFonts w:ascii="GHEA Grapalat" w:hAnsi="GHEA Grapalat" w:cs="Sylfaen"/>
          <w:sz w:val="22"/>
          <w:szCs w:val="22"/>
        </w:rPr>
        <w:t>ԲՀՊ</w:t>
      </w:r>
      <w:r w:rsidRPr="00FF25C5">
        <w:rPr>
          <w:rFonts w:ascii="GHEA Grapalat" w:hAnsi="GHEA Grapalat" w:cs="Sylfaen"/>
          <w:sz w:val="22"/>
          <w:szCs w:val="22"/>
          <w:lang w:val="pt-BR"/>
        </w:rPr>
        <w:t xml:space="preserve"> </w:t>
      </w:r>
      <w:r w:rsidRPr="00FF25C5">
        <w:rPr>
          <w:rFonts w:ascii="GHEA Grapalat" w:hAnsi="GHEA Grapalat"/>
          <w:sz w:val="22"/>
          <w:szCs w:val="22"/>
          <w:lang w:val="af-ZA"/>
        </w:rPr>
        <w:t>տարածքների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պահպանության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տարածքներում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գիտական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ուսումնասիրությունների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անտառտնտեսական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աշխատանքների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կատարման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ծառայությունների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գծով</w:t>
      </w:r>
      <w:r w:rsidRPr="00FF25C5">
        <w:rPr>
          <w:rFonts w:ascii="GHEA Grapalat" w:hAnsi="GHEA Grapalat" w:cs="Sylfaen"/>
          <w:sz w:val="22"/>
          <w:szCs w:val="22"/>
          <w:lang w:val="pt-BR"/>
        </w:rPr>
        <w:t xml:space="preserve"> </w:t>
      </w:r>
      <w:r w:rsidRPr="00FF25C5">
        <w:rPr>
          <w:rFonts w:ascii="GHEA Grapalat" w:hAnsi="GHEA Grapalat" w:cs="Sylfaen"/>
          <w:sz w:val="22"/>
          <w:szCs w:val="22"/>
        </w:rPr>
        <w:t>հատկացվել</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134.3 </w:t>
      </w:r>
      <w:r w:rsidRPr="00FF25C5">
        <w:rPr>
          <w:rFonts w:ascii="GHEA Grapalat" w:hAnsi="GHEA Grapalat" w:cs="Sylfaen"/>
          <w:sz w:val="22"/>
          <w:szCs w:val="22"/>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rPr>
        <w:t>դրամ</w:t>
      </w:r>
      <w:r w:rsidRPr="00FF25C5">
        <w:rPr>
          <w:rFonts w:ascii="GHEA Grapalat" w:hAnsi="GHEA Grapalat" w:cs="Sylfaen"/>
          <w:sz w:val="22"/>
          <w:szCs w:val="22"/>
          <w:lang w:val="pt-BR"/>
        </w:rPr>
        <w:t xml:space="preserve">, </w:t>
      </w:r>
      <w:r w:rsidRPr="00FF25C5">
        <w:rPr>
          <w:rFonts w:ascii="GHEA Grapalat" w:hAnsi="GHEA Grapalat" w:cs="Sylfaen"/>
          <w:sz w:val="22"/>
          <w:szCs w:val="22"/>
        </w:rPr>
        <w:t>որն</w:t>
      </w:r>
      <w:r w:rsidRPr="00FF25C5">
        <w:rPr>
          <w:rFonts w:ascii="GHEA Grapalat" w:hAnsi="GHEA Grapalat" w:cs="Sylfaen"/>
          <w:sz w:val="22"/>
          <w:szCs w:val="22"/>
          <w:lang w:val="pt-BR"/>
        </w:rPr>
        <w:t xml:space="preserve"> </w:t>
      </w:r>
      <w:r w:rsidRPr="00FF25C5">
        <w:rPr>
          <w:rFonts w:ascii="GHEA Grapalat" w:hAnsi="GHEA Grapalat" w:cs="Sylfaen"/>
          <w:sz w:val="22"/>
          <w:szCs w:val="22"/>
        </w:rPr>
        <w:t>ամբողջությամբ</w:t>
      </w:r>
      <w:r w:rsidRPr="00FF25C5">
        <w:rPr>
          <w:rFonts w:ascii="GHEA Grapalat" w:hAnsi="GHEA Grapalat" w:cs="Sylfaen"/>
          <w:sz w:val="22"/>
          <w:szCs w:val="22"/>
          <w:lang w:val="pt-BR"/>
        </w:rPr>
        <w:t xml:space="preserve"> օգտագործվել </w:t>
      </w:r>
      <w:r w:rsidRPr="00FF25C5">
        <w:rPr>
          <w:rFonts w:ascii="GHEA Grapalat" w:hAnsi="GHEA Grapalat" w:cs="Sylfaen"/>
          <w:sz w:val="22"/>
          <w:szCs w:val="22"/>
        </w:rPr>
        <w:t>է</w:t>
      </w:r>
      <w:r w:rsidRPr="00FF25C5">
        <w:rPr>
          <w:rFonts w:ascii="GHEA Grapalat" w:hAnsi="GHEA Grapalat" w:cs="Sylfaen"/>
          <w:sz w:val="22"/>
          <w:szCs w:val="22"/>
          <w:lang w:val="pt-BR"/>
        </w:rPr>
        <w:t xml:space="preserve">: 2016 </w:t>
      </w:r>
      <w:r w:rsidRPr="00FF25C5">
        <w:rPr>
          <w:rFonts w:ascii="GHEA Grapalat" w:hAnsi="GHEA Grapalat" w:cs="Sylfaen"/>
          <w:sz w:val="22"/>
          <w:szCs w:val="22"/>
        </w:rPr>
        <w:t>թվականին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Արգելոցապարկային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համալիր</w:t>
      </w:r>
      <w:r w:rsidRPr="00FF25C5">
        <w:rPr>
          <w:rFonts w:ascii="GHEA Grapalat" w:hAnsi="GHEA Grapalat" w:cs="Sylfaen"/>
          <w:sz w:val="22"/>
          <w:szCs w:val="22"/>
          <w:lang w:val="pt-BR"/>
        </w:rPr>
        <w:t xml:space="preserve">» </w:t>
      </w:r>
      <w:r w:rsidRPr="00FF25C5">
        <w:rPr>
          <w:rFonts w:ascii="GHEA Grapalat" w:hAnsi="GHEA Grapalat" w:cs="Sylfaen"/>
          <w:sz w:val="22"/>
          <w:szCs w:val="22"/>
        </w:rPr>
        <w:t>ՊՈԱԿ</w:t>
      </w:r>
      <w:r w:rsidRPr="00FF25C5">
        <w:rPr>
          <w:rFonts w:ascii="GHEA Grapalat" w:hAnsi="GHEA Grapalat" w:cs="Sylfaen"/>
          <w:sz w:val="22"/>
          <w:szCs w:val="22"/>
          <w:lang w:val="pt-BR"/>
        </w:rPr>
        <w:t>-</w:t>
      </w:r>
      <w:r w:rsidRPr="00FF25C5">
        <w:rPr>
          <w:rFonts w:ascii="GHEA Grapalat" w:hAnsi="GHEA Grapalat" w:cs="Sylfaen"/>
          <w:sz w:val="22"/>
          <w:szCs w:val="22"/>
        </w:rPr>
        <w:t>ի</w:t>
      </w:r>
      <w:r w:rsidRPr="00FF25C5">
        <w:rPr>
          <w:rFonts w:ascii="GHEA Grapalat" w:hAnsi="GHEA Grapalat" w:cs="Sylfaen"/>
          <w:sz w:val="22"/>
          <w:szCs w:val="22"/>
          <w:lang w:val="pt-BR"/>
        </w:rPr>
        <w:t xml:space="preserve"> </w:t>
      </w:r>
      <w:r w:rsidRPr="00FF25C5">
        <w:rPr>
          <w:rFonts w:ascii="GHEA Grapalat" w:hAnsi="GHEA Grapalat" w:cs="Sylfaen"/>
          <w:sz w:val="22"/>
          <w:szCs w:val="22"/>
        </w:rPr>
        <w:t>տնօրինման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ներքո</w:t>
      </w:r>
      <w:r w:rsidRPr="00FF25C5">
        <w:rPr>
          <w:rFonts w:ascii="GHEA Grapalat" w:hAnsi="GHEA Grapalat" w:cs="Sylfaen"/>
          <w:sz w:val="22"/>
          <w:szCs w:val="22"/>
          <w:lang w:val="pt-BR"/>
        </w:rPr>
        <w:t xml:space="preserve"> </w:t>
      </w:r>
      <w:r w:rsidRPr="00FF25C5">
        <w:rPr>
          <w:rFonts w:ascii="GHEA Grapalat" w:hAnsi="GHEA Grapalat" w:cs="Sylfaen"/>
          <w:sz w:val="22"/>
          <w:szCs w:val="22"/>
        </w:rPr>
        <w:t>գտնվող</w:t>
      </w:r>
      <w:r w:rsidRPr="00FF25C5">
        <w:rPr>
          <w:rFonts w:ascii="GHEA Grapalat" w:hAnsi="GHEA Grapalat" w:cs="Sylfaen"/>
          <w:sz w:val="22"/>
          <w:szCs w:val="22"/>
          <w:lang w:val="pt-BR"/>
        </w:rPr>
        <w:t xml:space="preserve"> </w:t>
      </w:r>
      <w:r w:rsidRPr="00FF25C5">
        <w:rPr>
          <w:rFonts w:ascii="GHEA Grapalat" w:hAnsi="GHEA Grapalat" w:cs="Sylfaen"/>
          <w:sz w:val="22"/>
          <w:szCs w:val="22"/>
        </w:rPr>
        <w:t>ԲՀՊ</w:t>
      </w:r>
      <w:r w:rsidRPr="00FF25C5">
        <w:rPr>
          <w:rFonts w:ascii="GHEA Grapalat" w:hAnsi="GHEA Grapalat" w:cs="Sylfaen"/>
          <w:sz w:val="22"/>
          <w:szCs w:val="22"/>
          <w:lang w:val="pt-BR"/>
        </w:rPr>
        <w:t xml:space="preserve"> </w:t>
      </w:r>
      <w:r w:rsidRPr="00FF25C5">
        <w:rPr>
          <w:rFonts w:ascii="GHEA Grapalat" w:hAnsi="GHEA Grapalat" w:cs="Sylfaen"/>
          <w:sz w:val="22"/>
          <w:szCs w:val="22"/>
        </w:rPr>
        <w:t>տարածքներում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կատարվել</w:t>
      </w:r>
      <w:r w:rsidRPr="00FF25C5">
        <w:rPr>
          <w:rFonts w:ascii="GHEA Grapalat" w:hAnsi="GHEA Grapalat" w:cs="Sylfaen"/>
          <w:sz w:val="22"/>
          <w:szCs w:val="22"/>
          <w:lang w:val="pt-BR"/>
        </w:rPr>
        <w:t xml:space="preserve"> </w:t>
      </w:r>
      <w:r w:rsidRPr="00FF25C5">
        <w:rPr>
          <w:rFonts w:ascii="GHEA Grapalat" w:hAnsi="GHEA Grapalat" w:cs="Sylfaen"/>
          <w:sz w:val="22"/>
          <w:szCs w:val="22"/>
        </w:rPr>
        <w:t>են</w:t>
      </w:r>
      <w:r w:rsidRPr="00FF25C5">
        <w:rPr>
          <w:rFonts w:ascii="GHEA Grapalat" w:hAnsi="GHEA Grapalat" w:cs="Sylfaen"/>
          <w:sz w:val="22"/>
          <w:szCs w:val="22"/>
          <w:lang w:val="pt-BR"/>
        </w:rPr>
        <w:t xml:space="preserve"> </w:t>
      </w:r>
      <w:r w:rsidRPr="00FF25C5">
        <w:rPr>
          <w:rFonts w:ascii="GHEA Grapalat" w:hAnsi="GHEA Grapalat" w:cs="Sylfaen"/>
          <w:sz w:val="22"/>
          <w:szCs w:val="22"/>
        </w:rPr>
        <w:t>ծրագրային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աշխատանքներ</w:t>
      </w:r>
      <w:r w:rsidRPr="00FF25C5">
        <w:rPr>
          <w:rFonts w:ascii="GHEA Grapalat" w:hAnsi="GHEA Grapalat" w:cs="Sylfaen"/>
          <w:sz w:val="22"/>
          <w:szCs w:val="22"/>
          <w:lang w:val="pt-BR"/>
        </w:rPr>
        <w:t xml:space="preserve">, </w:t>
      </w:r>
      <w:r w:rsidRPr="00FF25C5">
        <w:rPr>
          <w:rFonts w:ascii="GHEA Grapalat" w:hAnsi="GHEA Grapalat" w:cs="Sylfaen"/>
          <w:sz w:val="22"/>
          <w:szCs w:val="22"/>
        </w:rPr>
        <w:t>այդ</w:t>
      </w:r>
      <w:r w:rsidRPr="00FF25C5">
        <w:rPr>
          <w:rFonts w:ascii="GHEA Grapalat" w:hAnsi="GHEA Grapalat" w:cs="Sylfaen"/>
          <w:sz w:val="22"/>
          <w:szCs w:val="22"/>
          <w:lang w:val="pt-BR"/>
        </w:rPr>
        <w:t xml:space="preserve"> </w:t>
      </w:r>
      <w:r w:rsidRPr="00FF25C5">
        <w:rPr>
          <w:rFonts w:ascii="GHEA Grapalat" w:hAnsi="GHEA Grapalat" w:cs="Sylfaen"/>
          <w:sz w:val="22"/>
          <w:szCs w:val="22"/>
        </w:rPr>
        <w:t>թվում</w:t>
      </w:r>
      <w:r w:rsidRPr="00FF25C5">
        <w:rPr>
          <w:rFonts w:ascii="GHEA Grapalat" w:hAnsi="GHEA Grapalat" w:cs="Sylfaen"/>
          <w:sz w:val="22"/>
          <w:szCs w:val="22"/>
          <w:lang w:val="pt-BR"/>
        </w:rPr>
        <w:t xml:space="preserve">` </w:t>
      </w:r>
      <w:r w:rsidRPr="00FF25C5">
        <w:rPr>
          <w:rFonts w:ascii="GHEA Grapalat" w:hAnsi="GHEA Grapalat" w:cs="GHEA Grapalat"/>
          <w:kern w:val="32"/>
          <w:sz w:val="22"/>
          <w:szCs w:val="22"/>
        </w:rPr>
        <w:t>Ստեփանավանի</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rPr>
        <w:t>Սոճուտ</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Իջևանի</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rPr>
        <w:t>Դենդրոպարկ</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Բերդի</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rPr>
        <w:t>Սորաններ</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Վանաձորի</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rPr>
        <w:t>Սարուխանյան</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Ժ</w:t>
      </w:r>
      <w:r w:rsidRPr="00FF25C5">
        <w:rPr>
          <w:rFonts w:ascii="GHEA Grapalat" w:hAnsi="GHEA Grapalat" w:cs="GHEA Grapalat"/>
          <w:kern w:val="32"/>
          <w:sz w:val="22"/>
          <w:szCs w:val="22"/>
          <w:lang w:val="af-ZA"/>
        </w:rPr>
        <w:t>. ա</w:t>
      </w:r>
      <w:r w:rsidRPr="00FF25C5">
        <w:rPr>
          <w:rFonts w:ascii="GHEA Grapalat" w:hAnsi="GHEA Grapalat" w:cs="GHEA Grapalat"/>
          <w:kern w:val="32"/>
          <w:sz w:val="22"/>
          <w:szCs w:val="22"/>
        </w:rPr>
        <w:t>նվան</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դենդրոպարկերում</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rPr>
        <w:t>Ջրվեժ</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անտառպարկում</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rPr>
        <w:t>Էրեբունի</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պետական</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արգելոցում</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և</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rPr>
        <w:t>Որդան</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կարմիր</w:t>
      </w:r>
      <w:r w:rsidRPr="00FF25C5">
        <w:rPr>
          <w:rFonts w:ascii="GHEA Grapalat" w:hAnsi="GHEA Grapalat" w:cs="GHEA Grapalat"/>
          <w:kern w:val="32"/>
          <w:sz w:val="22"/>
          <w:szCs w:val="22"/>
          <w:lang w:val="pt-BR"/>
        </w:rPr>
        <w:t>»</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արգելավայրում</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իրականացվել</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են</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պահպանության</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պաշտպանության</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և</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գիտական</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ուսումնասիրության</w:t>
      </w:r>
      <w:r w:rsidRPr="00FF25C5">
        <w:rPr>
          <w:rFonts w:ascii="GHEA Grapalat" w:hAnsi="GHEA Grapalat" w:cs="GHEA Grapalat"/>
          <w:kern w:val="32"/>
          <w:sz w:val="22"/>
          <w:szCs w:val="22"/>
          <w:lang w:val="af-ZA"/>
        </w:rPr>
        <w:t xml:space="preserve"> </w:t>
      </w:r>
      <w:r w:rsidRPr="00FF25C5">
        <w:rPr>
          <w:rFonts w:ascii="GHEA Grapalat" w:hAnsi="GHEA Grapalat" w:cs="GHEA Grapalat"/>
          <w:kern w:val="32"/>
          <w:sz w:val="22"/>
          <w:szCs w:val="22"/>
        </w:rPr>
        <w:t>աշխատանքներ</w:t>
      </w:r>
      <w:r w:rsidRPr="00FF25C5">
        <w:rPr>
          <w:rFonts w:ascii="GHEA Grapalat" w:hAnsi="GHEA Grapalat" w:cs="GHEA Grapalat"/>
          <w:kern w:val="32"/>
          <w:sz w:val="22"/>
          <w:szCs w:val="22"/>
          <w:lang w:val="af-ZA"/>
        </w:rPr>
        <w:t>:</w:t>
      </w:r>
      <w:r w:rsidRPr="00FF25C5">
        <w:rPr>
          <w:rFonts w:ascii="GHEA Grapalat" w:hAnsi="GHEA Grapalat" w:cs="Sylfaen"/>
          <w:sz w:val="22"/>
          <w:szCs w:val="22"/>
          <w:lang w:val="pt-BR"/>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lang w:val="pt-BR"/>
        </w:rPr>
        <w:t xml:space="preserve"> </w:t>
      </w:r>
      <w:r w:rsidRPr="00FF25C5">
        <w:rPr>
          <w:rFonts w:ascii="GHEA Grapalat" w:hAnsi="GHEA Grapalat" w:cs="Sylfaen"/>
          <w:sz w:val="22"/>
          <w:szCs w:val="22"/>
        </w:rPr>
        <w:t>տարվա</w:t>
      </w:r>
      <w:r w:rsidRPr="00FF25C5">
        <w:rPr>
          <w:rFonts w:ascii="GHEA Grapalat" w:hAnsi="GHEA Grapalat" w:cs="Times Armenian"/>
          <w:sz w:val="22"/>
          <w:szCs w:val="22"/>
          <w:lang w:val="pt-BR"/>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rPr>
        <w:t>նշված</w:t>
      </w:r>
      <w:r w:rsidRPr="00FF25C5">
        <w:rPr>
          <w:rFonts w:ascii="GHEA Grapalat" w:hAnsi="GHEA Grapalat" w:cs="Times Armenian"/>
          <w:sz w:val="22"/>
          <w:szCs w:val="22"/>
          <w:lang w:val="pt-BR"/>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af-ZA"/>
        </w:rPr>
        <w:t xml:space="preserve"> գրեթե </w:t>
      </w:r>
      <w:r w:rsidR="00B92DC9" w:rsidRPr="00FF25C5">
        <w:rPr>
          <w:rFonts w:ascii="GHEA Grapalat" w:hAnsi="GHEA Grapalat" w:cs="Sylfaen"/>
          <w:sz w:val="22"/>
          <w:szCs w:val="22"/>
          <w:lang w:val="af-ZA"/>
        </w:rPr>
        <w:t xml:space="preserve">չեն </w:t>
      </w:r>
      <w:r w:rsidRPr="00FF25C5">
        <w:rPr>
          <w:rFonts w:ascii="GHEA Grapalat" w:hAnsi="GHEA Grapalat" w:cs="Sylfaen"/>
          <w:sz w:val="22"/>
          <w:szCs w:val="22"/>
          <w:lang w:val="af-ZA"/>
        </w:rPr>
        <w:t>փոփոխ</w:t>
      </w:r>
      <w:r w:rsidR="00B92DC9" w:rsidRPr="00FF25C5">
        <w:rPr>
          <w:rFonts w:ascii="GHEA Grapalat" w:hAnsi="GHEA Grapalat" w:cs="Sylfaen"/>
          <w:sz w:val="22"/>
          <w:szCs w:val="22"/>
          <w:lang w:val="af-ZA"/>
        </w:rPr>
        <w:t>վել</w:t>
      </w:r>
      <w:r w:rsidRPr="00FF25C5">
        <w:rPr>
          <w:rFonts w:ascii="GHEA Grapalat" w:hAnsi="GHEA Grapalat" w:cs="Sylfaen"/>
          <w:sz w:val="22"/>
          <w:szCs w:val="22"/>
          <w:lang w:val="pt-BR"/>
        </w:rPr>
        <w:t>:</w:t>
      </w:r>
    </w:p>
    <w:p w14:paraId="1ADFCA8C" w14:textId="77777777" w:rsidR="00E97BF2" w:rsidRPr="00FF25C5" w:rsidRDefault="00E97BF2" w:rsidP="00E97BF2">
      <w:pPr>
        <w:spacing w:line="360" w:lineRule="auto"/>
        <w:ind w:firstLine="561"/>
        <w:jc w:val="both"/>
        <w:rPr>
          <w:rFonts w:ascii="GHEA Grapalat" w:hAnsi="GHEA Grapalat" w:cs="Sylfaen"/>
          <w:sz w:val="22"/>
          <w:szCs w:val="22"/>
          <w:lang w:val="pt-BR"/>
        </w:rPr>
      </w:pPr>
      <w:r w:rsidRPr="00FF25C5">
        <w:rPr>
          <w:rFonts w:ascii="GHEA Grapalat" w:hAnsi="GHEA Grapalat" w:cs="GHEA Grapalat"/>
          <w:kern w:val="32"/>
          <w:sz w:val="22"/>
          <w:szCs w:val="22"/>
          <w:lang w:val="pt-BR"/>
        </w:rPr>
        <w:t>«</w:t>
      </w:r>
      <w:r w:rsidRPr="00FF25C5">
        <w:rPr>
          <w:rFonts w:ascii="GHEA Grapalat" w:hAnsi="GHEA Grapalat"/>
          <w:sz w:val="22"/>
          <w:szCs w:val="22"/>
        </w:rPr>
        <w:t>Խոսրովի</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անտառ</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պետական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արգելոցի</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պահպանության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գիտական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ուսումնասիրությունների</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իրականացման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նպատակով</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հատկացվել</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է</w:t>
      </w:r>
      <w:r w:rsidRPr="00FF25C5">
        <w:rPr>
          <w:rFonts w:ascii="GHEA Grapalat" w:hAnsi="GHEA Grapalat" w:cs="GHEA Grapalat"/>
          <w:kern w:val="32"/>
          <w:sz w:val="22"/>
          <w:szCs w:val="22"/>
          <w:lang w:val="pt-BR"/>
        </w:rPr>
        <w:t xml:space="preserve"> 121.1 </w:t>
      </w:r>
      <w:r w:rsidRPr="00FF25C5">
        <w:rPr>
          <w:rFonts w:ascii="GHEA Grapalat" w:hAnsi="GHEA Grapalat" w:cs="GHEA Grapalat"/>
          <w:kern w:val="32"/>
          <w:sz w:val="22"/>
          <w:szCs w:val="22"/>
        </w:rPr>
        <w:t>մլն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դրամ</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ապահովելով</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ծրագրի</w:t>
      </w:r>
      <w:r w:rsidRPr="00FF25C5">
        <w:rPr>
          <w:rFonts w:ascii="GHEA Grapalat" w:hAnsi="GHEA Grapalat" w:cs="GHEA Grapalat"/>
          <w:kern w:val="32"/>
          <w:sz w:val="22"/>
          <w:szCs w:val="22"/>
          <w:lang w:val="pt-BR"/>
        </w:rPr>
        <w:t xml:space="preserve"> 100% </w:t>
      </w:r>
      <w:r w:rsidRPr="00FF25C5">
        <w:rPr>
          <w:rFonts w:ascii="GHEA Grapalat" w:hAnsi="GHEA Grapalat" w:cs="GHEA Grapalat"/>
          <w:kern w:val="32"/>
          <w:sz w:val="22"/>
          <w:szCs w:val="22"/>
        </w:rPr>
        <w:t>կատարողական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Հաշվետու</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տարում</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Խոսրովի</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անտառ</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պետական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արգելոց</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ՊՈԱԿ</w:t>
      </w:r>
      <w:r w:rsidR="00187666" w:rsidRPr="00FF25C5">
        <w:rPr>
          <w:rFonts w:ascii="GHEA Grapalat" w:hAnsi="GHEA Grapalat" w:cs="GHEA Grapalat"/>
          <w:kern w:val="32"/>
          <w:sz w:val="22"/>
          <w:szCs w:val="22"/>
          <w:lang w:val="pt-BR"/>
        </w:rPr>
        <w:noBreakHyphen/>
      </w:r>
      <w:r w:rsidRPr="00FF25C5">
        <w:rPr>
          <w:rFonts w:ascii="GHEA Grapalat" w:hAnsi="GHEA Grapalat" w:cs="GHEA Grapalat"/>
          <w:kern w:val="32"/>
          <w:sz w:val="22"/>
          <w:szCs w:val="22"/>
        </w:rPr>
        <w:t>ի</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գործունեությունը</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հիմնականում</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նպատակաուղղված</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է</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եղել</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պետական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արգելոցի</w:t>
      </w:r>
      <w:r w:rsidRPr="00FF25C5">
        <w:rPr>
          <w:rFonts w:ascii="GHEA Grapalat" w:hAnsi="GHEA Grapalat" w:cs="GHEA Grapalat"/>
          <w:kern w:val="32"/>
          <w:sz w:val="22"/>
          <w:szCs w:val="22"/>
          <w:lang w:val="pt-BR"/>
        </w:rPr>
        <w:t xml:space="preserve"> </w:t>
      </w:r>
      <w:r w:rsidRPr="00FF25C5">
        <w:rPr>
          <w:rFonts w:ascii="GHEA Grapalat" w:hAnsi="GHEA Grapalat"/>
          <w:sz w:val="22"/>
          <w:szCs w:val="22"/>
          <w:lang w:val="af-ZA"/>
        </w:rPr>
        <w:t>տնօրինման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տակ</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գտնվող</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արգելավայրերի</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բնական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էկոհամակարգերի</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լանդշաֆտային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և</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կենսաբանական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բազմազանության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ու</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բնության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ժառանգության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պահպանության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աշխատանքներին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Իրականացվել</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է</w:t>
      </w:r>
      <w:r w:rsidRPr="00FF25C5">
        <w:rPr>
          <w:rFonts w:ascii="GHEA Grapalat" w:hAnsi="GHEA Grapalat" w:cs="GHEA Grapalat"/>
          <w:kern w:val="32"/>
          <w:sz w:val="22"/>
          <w:szCs w:val="22"/>
          <w:lang w:val="pt-BR"/>
        </w:rPr>
        <w:t xml:space="preserve"> 7.5 </w:t>
      </w:r>
      <w:r w:rsidRPr="00FF25C5">
        <w:rPr>
          <w:rFonts w:ascii="GHEA Grapalat" w:hAnsi="GHEA Grapalat" w:cs="GHEA Grapalat"/>
          <w:kern w:val="32"/>
          <w:sz w:val="22"/>
          <w:szCs w:val="22"/>
        </w:rPr>
        <w:t>կմ</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հակահրդեհային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նշանակության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ճանապարհների</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կառուցում</w:t>
      </w:r>
      <w:r w:rsidRPr="00FF25C5">
        <w:rPr>
          <w:rFonts w:ascii="GHEA Grapalat" w:hAnsi="GHEA Grapalat" w:cs="GHEA Grapalat"/>
          <w:kern w:val="32"/>
          <w:sz w:val="22"/>
          <w:szCs w:val="22"/>
          <w:lang w:val="pt-BR"/>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lang w:val="pt-BR"/>
        </w:rPr>
        <w:t xml:space="preserve"> </w:t>
      </w:r>
      <w:r w:rsidRPr="00FF25C5">
        <w:rPr>
          <w:rFonts w:ascii="GHEA Grapalat" w:hAnsi="GHEA Grapalat" w:cs="Sylfaen"/>
          <w:sz w:val="22"/>
          <w:szCs w:val="22"/>
        </w:rPr>
        <w:t>տարվա</w:t>
      </w:r>
      <w:r w:rsidRPr="00FF25C5">
        <w:rPr>
          <w:rFonts w:ascii="GHEA Grapalat" w:hAnsi="GHEA Grapalat" w:cs="Times Armenian"/>
          <w:sz w:val="22"/>
          <w:szCs w:val="22"/>
          <w:lang w:val="pt-BR"/>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rPr>
        <w:t>նշված</w:t>
      </w:r>
      <w:r w:rsidRPr="00FF25C5">
        <w:rPr>
          <w:rFonts w:ascii="GHEA Grapalat" w:hAnsi="GHEA Grapalat" w:cs="Times Armenian"/>
          <w:sz w:val="22"/>
          <w:szCs w:val="22"/>
          <w:lang w:val="pt-BR"/>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rPr>
        <w:t>մնացել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գրեթե անփոփոխ</w:t>
      </w:r>
      <w:r w:rsidRPr="00FF25C5">
        <w:rPr>
          <w:rFonts w:ascii="GHEA Grapalat" w:hAnsi="GHEA Grapalat" w:cs="Sylfaen"/>
          <w:sz w:val="22"/>
          <w:szCs w:val="22"/>
          <w:lang w:val="pt-BR"/>
        </w:rPr>
        <w:t>:</w:t>
      </w:r>
    </w:p>
    <w:p w14:paraId="166A1D86" w14:textId="77777777" w:rsidR="00E97BF2" w:rsidRPr="00FF25C5" w:rsidRDefault="00E97BF2" w:rsidP="00E97BF2">
      <w:pPr>
        <w:spacing w:line="360" w:lineRule="auto"/>
        <w:ind w:firstLine="561"/>
        <w:jc w:val="both"/>
        <w:rPr>
          <w:rFonts w:ascii="GHEA Grapalat" w:hAnsi="GHEA Grapalat" w:cs="GHEA Grapalat"/>
          <w:kern w:val="32"/>
          <w:sz w:val="22"/>
          <w:szCs w:val="22"/>
          <w:lang w:val="pt-BR"/>
        </w:rPr>
      </w:pPr>
      <w:r w:rsidRPr="00FF25C5">
        <w:rPr>
          <w:rFonts w:ascii="GHEA Grapalat" w:hAnsi="GHEA Grapalat" w:cs="Sylfaen"/>
          <w:sz w:val="22"/>
          <w:szCs w:val="22"/>
          <w:lang w:val="af-ZA"/>
        </w:rPr>
        <w:t xml:space="preserve">ՀՀ 2016 թվականի պետական բյուջեից </w:t>
      </w:r>
      <w:r w:rsidRPr="00FF25C5">
        <w:rPr>
          <w:rFonts w:ascii="GHEA Grapalat" w:hAnsi="GHEA Grapalat" w:cs="GHEA Grapalat"/>
          <w:kern w:val="32"/>
          <w:sz w:val="22"/>
          <w:szCs w:val="22"/>
          <w:lang w:val="pt-BR"/>
        </w:rPr>
        <w:t xml:space="preserve">45.3 </w:t>
      </w:r>
      <w:r w:rsidRPr="00FF25C5">
        <w:rPr>
          <w:rFonts w:ascii="GHEA Grapalat" w:hAnsi="GHEA Grapalat" w:cs="GHEA Grapalat"/>
          <w:kern w:val="32"/>
          <w:sz w:val="22"/>
          <w:szCs w:val="22"/>
        </w:rPr>
        <w:t>մլն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դրամ</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է</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հատկացվել</w:t>
      </w:r>
      <w:r w:rsidRPr="00FF25C5">
        <w:rPr>
          <w:rFonts w:ascii="GHEA Grapalat" w:hAnsi="GHEA Grapalat" w:cs="GHEA Grapalat"/>
          <w:kern w:val="32"/>
          <w:sz w:val="22"/>
          <w:szCs w:val="22"/>
          <w:lang w:val="pt-BR"/>
        </w:rPr>
        <w:t xml:space="preserve"> շ</w:t>
      </w:r>
      <w:r w:rsidRPr="00FF25C5">
        <w:rPr>
          <w:rFonts w:ascii="GHEA Grapalat" w:hAnsi="GHEA Grapalat" w:cs="GHEA Grapalat"/>
          <w:kern w:val="32"/>
          <w:sz w:val="22"/>
          <w:szCs w:val="22"/>
        </w:rPr>
        <w:t>րջակա</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միջավայրի</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վրա</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ազդեցության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գնահատման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և</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փորձաքննության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ծառայություններին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որն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ամբողջությամբ</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օգտագործվել</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է</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Ծրագրի</w:t>
      </w:r>
      <w:r w:rsidRPr="00FF25C5">
        <w:rPr>
          <w:rFonts w:ascii="GHEA Grapalat" w:hAnsi="GHEA Grapalat" w:cs="GHEA Grapalat"/>
          <w:kern w:val="32"/>
          <w:sz w:val="22"/>
          <w:szCs w:val="22"/>
          <w:lang w:val="pt-BR"/>
        </w:rPr>
        <w:t xml:space="preserve"> </w:t>
      </w:r>
      <w:r w:rsidRPr="00FF25C5">
        <w:rPr>
          <w:rFonts w:ascii="GHEA Grapalat" w:hAnsi="GHEA Grapalat" w:cs="Sylfaen"/>
          <w:sz w:val="22"/>
          <w:szCs w:val="22"/>
        </w:rPr>
        <w:t>շրջանակներում</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փորձաքննության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են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ներկայացվել</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թվով</w:t>
      </w:r>
      <w:r w:rsidRPr="00FF25C5">
        <w:rPr>
          <w:rFonts w:ascii="GHEA Grapalat" w:hAnsi="GHEA Grapalat" w:cs="GHEA Grapalat"/>
          <w:kern w:val="32"/>
          <w:sz w:val="22"/>
          <w:szCs w:val="22"/>
          <w:lang w:val="pt-BR"/>
        </w:rPr>
        <w:t xml:space="preserve"> 197 </w:t>
      </w:r>
      <w:r w:rsidRPr="00FF25C5">
        <w:rPr>
          <w:rFonts w:ascii="GHEA Grapalat" w:hAnsi="GHEA Grapalat" w:cs="GHEA Grapalat"/>
          <w:kern w:val="32"/>
          <w:sz w:val="22"/>
          <w:szCs w:val="22"/>
        </w:rPr>
        <w:t>նախատեսվող</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գործունեությունների</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և</w:t>
      </w:r>
      <w:r w:rsidRPr="00FF25C5">
        <w:rPr>
          <w:rFonts w:ascii="GHEA Grapalat" w:hAnsi="GHEA Grapalat" w:cs="GHEA Grapalat"/>
          <w:kern w:val="32"/>
          <w:sz w:val="22"/>
          <w:szCs w:val="22"/>
          <w:lang w:val="pt-BR"/>
        </w:rPr>
        <w:t xml:space="preserve"> </w:t>
      </w:r>
      <w:r w:rsidR="001B3754" w:rsidRPr="00FF25C5">
        <w:rPr>
          <w:rFonts w:ascii="GHEA Grapalat" w:hAnsi="GHEA Grapalat" w:cs="GHEA Grapalat"/>
          <w:kern w:val="32"/>
          <w:sz w:val="22"/>
          <w:szCs w:val="22"/>
        </w:rPr>
        <w:t>հիմնադրու</w:t>
      </w:r>
      <w:r w:rsidRPr="00FF25C5">
        <w:rPr>
          <w:rFonts w:ascii="GHEA Grapalat" w:hAnsi="GHEA Grapalat" w:cs="GHEA Grapalat"/>
          <w:kern w:val="32"/>
          <w:sz w:val="22"/>
          <w:szCs w:val="22"/>
        </w:rPr>
        <w:t>թային</w:t>
      </w:r>
      <w:r w:rsidRPr="00FF25C5">
        <w:rPr>
          <w:rFonts w:ascii="GHEA Grapalat" w:hAnsi="GHEA Grapalat" w:cs="GHEA Grapalat"/>
          <w:kern w:val="32"/>
          <w:sz w:val="22"/>
          <w:szCs w:val="22"/>
          <w:lang w:val="pt-BR"/>
        </w:rPr>
        <w:t xml:space="preserve"> </w:t>
      </w:r>
      <w:r w:rsidRPr="00FF25C5">
        <w:rPr>
          <w:rFonts w:ascii="GHEA Grapalat" w:hAnsi="GHEA Grapalat"/>
          <w:sz w:val="22"/>
          <w:szCs w:val="22"/>
          <w:lang w:val="af-ZA"/>
        </w:rPr>
        <w:t>փաստաթղթերի</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նախնական</w:t>
      </w:r>
      <w:r w:rsidRPr="00FF25C5">
        <w:rPr>
          <w:rFonts w:ascii="GHEA Grapalat" w:hAnsi="GHEA Grapalat" w:cs="GHEA Grapalat"/>
          <w:kern w:val="32"/>
          <w:sz w:val="22"/>
          <w:szCs w:val="22"/>
          <w:lang w:val="pt-BR"/>
        </w:rPr>
        <w:t xml:space="preserve"> </w:t>
      </w:r>
      <w:r w:rsidRPr="00FF25C5">
        <w:rPr>
          <w:rFonts w:ascii="GHEA Grapalat" w:hAnsi="GHEA Grapalat" w:cs="GHEA Grapalat"/>
          <w:kern w:val="32"/>
          <w:sz w:val="22"/>
          <w:szCs w:val="22"/>
        </w:rPr>
        <w:t xml:space="preserve">գնահատման </w:t>
      </w:r>
      <w:r w:rsidRPr="00FF25C5">
        <w:rPr>
          <w:rFonts w:ascii="GHEA Grapalat" w:hAnsi="GHEA Grapalat" w:cs="GHEA Grapalat"/>
          <w:kern w:val="32"/>
          <w:sz w:val="22"/>
          <w:szCs w:val="22"/>
        </w:rPr>
        <w:lastRenderedPageBreak/>
        <w:t>հայտեր:</w:t>
      </w:r>
      <w:r w:rsidR="001E1D86" w:rsidRPr="00FF25C5">
        <w:rPr>
          <w:rFonts w:ascii="GHEA Grapalat" w:hAnsi="GHEA Grapalat" w:cs="GHEA Grapalat"/>
          <w:kern w:val="32"/>
          <w:sz w:val="22"/>
          <w:szCs w:val="22"/>
        </w:rPr>
        <w:t xml:space="preserve"> Հաշվետու տարվա ընթացքում սահմանված կարգով տեխնիկական</w:t>
      </w:r>
      <w:r w:rsidR="00C74940" w:rsidRPr="00FF25C5">
        <w:rPr>
          <w:rFonts w:ascii="GHEA Grapalat" w:hAnsi="GHEA Grapalat" w:cs="GHEA Grapalat"/>
          <w:kern w:val="32"/>
          <w:sz w:val="22"/>
          <w:szCs w:val="22"/>
        </w:rPr>
        <w:t xml:space="preserve"> </w:t>
      </w:r>
      <w:r w:rsidR="001E1D86" w:rsidRPr="00FF25C5">
        <w:rPr>
          <w:rFonts w:ascii="GHEA Grapalat" w:hAnsi="GHEA Grapalat" w:cs="GHEA Grapalat"/>
          <w:kern w:val="32"/>
          <w:sz w:val="22"/>
          <w:szCs w:val="22"/>
        </w:rPr>
        <w:t>առաջադրանքներ են տրամադրվել թվով 69 նախատեսվող գործունեությունների և հիմնադրութային փաստաթղթերի նախնական գնահատման հայտերի, 113 նախատեսվող գործունեությունների և հիմնադրութային փաստաթղթերի գնահատման հաշվետվությունների վերաբերյալ: Փորձաքննության գործընթացում են գտնվում 43 նախատեսվող գործունեությունների, հիմնադրութային փաստաթղթերի նախնական գնահատման հայտեր և գնահատման հաշվետվություններ:</w:t>
      </w:r>
      <w:r w:rsidR="006F2D26" w:rsidRPr="00FF25C5">
        <w:rPr>
          <w:rFonts w:ascii="GHEA Grapalat" w:hAnsi="GHEA Grapalat" w:cs="GHEA Grapalat"/>
          <w:kern w:val="32"/>
          <w:sz w:val="22"/>
          <w:szCs w:val="22"/>
          <w:lang w:val="pt-BR"/>
        </w:rPr>
        <w:t xml:space="preserve"> </w:t>
      </w:r>
      <w:r w:rsidR="006F2D26" w:rsidRPr="00FF25C5">
        <w:rPr>
          <w:rFonts w:ascii="GHEA Grapalat" w:hAnsi="GHEA Grapalat" w:cs="GHEA Grapalat"/>
          <w:kern w:val="32"/>
          <w:sz w:val="22"/>
          <w:szCs w:val="22"/>
          <w:lang w:val="en-US"/>
        </w:rPr>
        <w:t>Նախորդ</w:t>
      </w:r>
      <w:r w:rsidR="006F2D26" w:rsidRPr="00FF25C5">
        <w:rPr>
          <w:rFonts w:ascii="GHEA Grapalat" w:hAnsi="GHEA Grapalat" w:cs="GHEA Grapalat"/>
          <w:kern w:val="32"/>
          <w:sz w:val="22"/>
          <w:szCs w:val="22"/>
          <w:lang w:val="pt-BR"/>
        </w:rPr>
        <w:t xml:space="preserve"> </w:t>
      </w:r>
      <w:r w:rsidR="006F2D26" w:rsidRPr="00FF25C5">
        <w:rPr>
          <w:rFonts w:ascii="GHEA Grapalat" w:hAnsi="GHEA Grapalat" w:cs="GHEA Grapalat"/>
          <w:kern w:val="32"/>
          <w:sz w:val="22"/>
          <w:szCs w:val="22"/>
          <w:lang w:val="en-US"/>
        </w:rPr>
        <w:t>տարվա</w:t>
      </w:r>
      <w:r w:rsidR="006F2D26" w:rsidRPr="00FF25C5">
        <w:rPr>
          <w:rFonts w:ascii="GHEA Grapalat" w:hAnsi="GHEA Grapalat" w:cs="GHEA Grapalat"/>
          <w:kern w:val="32"/>
          <w:sz w:val="22"/>
          <w:szCs w:val="22"/>
          <w:lang w:val="pt-BR"/>
        </w:rPr>
        <w:t xml:space="preserve"> </w:t>
      </w:r>
      <w:r w:rsidR="006F2D26" w:rsidRPr="00FF25C5">
        <w:rPr>
          <w:rFonts w:ascii="GHEA Grapalat" w:hAnsi="GHEA Grapalat" w:cs="GHEA Grapalat"/>
          <w:kern w:val="32"/>
          <w:sz w:val="22"/>
          <w:szCs w:val="22"/>
          <w:lang w:val="en-US"/>
        </w:rPr>
        <w:t>համեմատ</w:t>
      </w:r>
      <w:r w:rsidR="006F2D26" w:rsidRPr="00FF25C5">
        <w:rPr>
          <w:rFonts w:ascii="GHEA Grapalat" w:hAnsi="GHEA Grapalat" w:cs="GHEA Grapalat"/>
          <w:kern w:val="32"/>
          <w:sz w:val="22"/>
          <w:szCs w:val="22"/>
          <w:lang w:val="pt-BR"/>
        </w:rPr>
        <w:t xml:space="preserve"> </w:t>
      </w:r>
      <w:r w:rsidR="006F2D26" w:rsidRPr="00FF25C5">
        <w:rPr>
          <w:rFonts w:ascii="GHEA Grapalat" w:hAnsi="GHEA Grapalat" w:cs="GHEA Grapalat"/>
          <w:kern w:val="32"/>
          <w:sz w:val="22"/>
          <w:szCs w:val="22"/>
          <w:lang w:val="en-US"/>
        </w:rPr>
        <w:t>նշված</w:t>
      </w:r>
      <w:r w:rsidR="006F2D26" w:rsidRPr="00FF25C5">
        <w:rPr>
          <w:rFonts w:ascii="GHEA Grapalat" w:hAnsi="GHEA Grapalat" w:cs="GHEA Grapalat"/>
          <w:kern w:val="32"/>
          <w:sz w:val="22"/>
          <w:szCs w:val="22"/>
          <w:lang w:val="pt-BR"/>
        </w:rPr>
        <w:t xml:space="preserve"> </w:t>
      </w:r>
      <w:r w:rsidR="006F2D26" w:rsidRPr="00FF25C5">
        <w:rPr>
          <w:rFonts w:ascii="GHEA Grapalat" w:hAnsi="GHEA Grapalat" w:cs="GHEA Grapalat"/>
          <w:kern w:val="32"/>
          <w:sz w:val="22"/>
          <w:szCs w:val="22"/>
          <w:lang w:val="en-US"/>
        </w:rPr>
        <w:t>ծախսերն</w:t>
      </w:r>
      <w:r w:rsidR="006F2D26" w:rsidRPr="00FF25C5">
        <w:rPr>
          <w:rFonts w:ascii="GHEA Grapalat" w:hAnsi="GHEA Grapalat" w:cs="GHEA Grapalat"/>
          <w:kern w:val="32"/>
          <w:sz w:val="22"/>
          <w:szCs w:val="22"/>
          <w:lang w:val="pt-BR"/>
        </w:rPr>
        <w:t xml:space="preserve"> </w:t>
      </w:r>
      <w:r w:rsidR="006F2D26" w:rsidRPr="00FF25C5">
        <w:rPr>
          <w:rFonts w:ascii="GHEA Grapalat" w:hAnsi="GHEA Grapalat" w:cs="GHEA Grapalat"/>
          <w:kern w:val="32"/>
          <w:sz w:val="22"/>
          <w:szCs w:val="22"/>
          <w:lang w:val="en-US"/>
        </w:rPr>
        <w:t>աճել</w:t>
      </w:r>
      <w:r w:rsidR="006F2D26" w:rsidRPr="00FF25C5">
        <w:rPr>
          <w:rFonts w:ascii="GHEA Grapalat" w:hAnsi="GHEA Grapalat" w:cs="GHEA Grapalat"/>
          <w:kern w:val="32"/>
          <w:sz w:val="22"/>
          <w:szCs w:val="22"/>
          <w:lang w:val="pt-BR"/>
        </w:rPr>
        <w:t xml:space="preserve"> </w:t>
      </w:r>
      <w:r w:rsidR="006F2D26" w:rsidRPr="00FF25C5">
        <w:rPr>
          <w:rFonts w:ascii="GHEA Grapalat" w:hAnsi="GHEA Grapalat" w:cs="GHEA Grapalat"/>
          <w:kern w:val="32"/>
          <w:sz w:val="22"/>
          <w:szCs w:val="22"/>
          <w:lang w:val="en-US"/>
        </w:rPr>
        <w:t>են</w:t>
      </w:r>
      <w:r w:rsidR="006F2D26" w:rsidRPr="00FF25C5">
        <w:rPr>
          <w:rFonts w:ascii="GHEA Grapalat" w:hAnsi="GHEA Grapalat" w:cs="GHEA Grapalat"/>
          <w:kern w:val="32"/>
          <w:sz w:val="22"/>
          <w:szCs w:val="22"/>
          <w:lang w:val="pt-BR"/>
        </w:rPr>
        <w:t xml:space="preserve"> 1.7%-</w:t>
      </w:r>
      <w:r w:rsidR="006F2D26" w:rsidRPr="00FF25C5">
        <w:rPr>
          <w:rFonts w:ascii="GHEA Grapalat" w:hAnsi="GHEA Grapalat" w:cs="GHEA Grapalat"/>
          <w:kern w:val="32"/>
          <w:sz w:val="22"/>
          <w:szCs w:val="22"/>
          <w:lang w:val="en-US"/>
        </w:rPr>
        <w:t>ով՝</w:t>
      </w:r>
      <w:r w:rsidR="006F2D26" w:rsidRPr="00FF25C5">
        <w:rPr>
          <w:rFonts w:ascii="GHEA Grapalat" w:hAnsi="GHEA Grapalat" w:cs="GHEA Grapalat"/>
          <w:kern w:val="32"/>
          <w:sz w:val="22"/>
          <w:szCs w:val="22"/>
          <w:lang w:val="pt-BR"/>
        </w:rPr>
        <w:t xml:space="preserve"> </w:t>
      </w:r>
      <w:r w:rsidR="006F2D26" w:rsidRPr="00FF25C5">
        <w:rPr>
          <w:rFonts w:ascii="GHEA Grapalat" w:hAnsi="GHEA Grapalat" w:cs="GHEA Grapalat"/>
          <w:kern w:val="32"/>
          <w:sz w:val="22"/>
          <w:szCs w:val="22"/>
          <w:lang w:val="en-US"/>
        </w:rPr>
        <w:t>պայմանավորված</w:t>
      </w:r>
      <w:r w:rsidR="00477427" w:rsidRPr="00FF25C5">
        <w:rPr>
          <w:rFonts w:ascii="GHEA Grapalat" w:hAnsi="GHEA Grapalat" w:cs="GHEA Grapalat"/>
          <w:kern w:val="32"/>
          <w:sz w:val="22"/>
          <w:szCs w:val="22"/>
          <w:lang w:val="pt-BR"/>
        </w:rPr>
        <w:t xml:space="preserve"> </w:t>
      </w:r>
      <w:r w:rsidR="00402BC7" w:rsidRPr="00FF25C5">
        <w:rPr>
          <w:rFonts w:ascii="GHEA Grapalat" w:hAnsi="GHEA Grapalat" w:cs="GHEA Grapalat"/>
          <w:kern w:val="32"/>
          <w:sz w:val="22"/>
          <w:szCs w:val="22"/>
          <w:lang w:val="en-US"/>
        </w:rPr>
        <w:t>էլեկտրաէներգիայի</w:t>
      </w:r>
      <w:r w:rsidR="00402BC7" w:rsidRPr="00FF25C5">
        <w:rPr>
          <w:rFonts w:ascii="GHEA Grapalat" w:hAnsi="GHEA Grapalat" w:cs="GHEA Grapalat"/>
          <w:kern w:val="32"/>
          <w:sz w:val="22"/>
          <w:szCs w:val="22"/>
          <w:lang w:val="pt-BR"/>
        </w:rPr>
        <w:t xml:space="preserve"> </w:t>
      </w:r>
      <w:r w:rsidR="00402BC7" w:rsidRPr="00FF25C5">
        <w:rPr>
          <w:rFonts w:ascii="GHEA Grapalat" w:hAnsi="GHEA Grapalat" w:cs="GHEA Grapalat"/>
          <w:kern w:val="32"/>
          <w:sz w:val="22"/>
          <w:szCs w:val="22"/>
          <w:lang w:val="en-US"/>
        </w:rPr>
        <w:t>սակագնի</w:t>
      </w:r>
      <w:r w:rsidR="00402BC7" w:rsidRPr="00FF25C5">
        <w:rPr>
          <w:rFonts w:ascii="GHEA Grapalat" w:hAnsi="GHEA Grapalat" w:cs="GHEA Grapalat"/>
          <w:kern w:val="32"/>
          <w:sz w:val="22"/>
          <w:szCs w:val="22"/>
          <w:lang w:val="pt-BR"/>
        </w:rPr>
        <w:t xml:space="preserve"> </w:t>
      </w:r>
      <w:r w:rsidR="00402BC7" w:rsidRPr="00FF25C5">
        <w:rPr>
          <w:rFonts w:ascii="GHEA Grapalat" w:hAnsi="GHEA Grapalat" w:cs="GHEA Grapalat"/>
          <w:kern w:val="32"/>
          <w:sz w:val="22"/>
          <w:szCs w:val="22"/>
          <w:lang w:val="en-US"/>
        </w:rPr>
        <w:t>բարձրացման</w:t>
      </w:r>
      <w:r w:rsidR="00402BC7" w:rsidRPr="00FF25C5">
        <w:rPr>
          <w:rFonts w:ascii="GHEA Grapalat" w:hAnsi="GHEA Grapalat" w:cs="GHEA Grapalat"/>
          <w:kern w:val="32"/>
          <w:sz w:val="22"/>
          <w:szCs w:val="22"/>
          <w:lang w:val="pt-BR"/>
        </w:rPr>
        <w:t xml:space="preserve"> </w:t>
      </w:r>
      <w:r w:rsidR="00402BC7" w:rsidRPr="00FF25C5">
        <w:rPr>
          <w:rFonts w:ascii="GHEA Grapalat" w:hAnsi="GHEA Grapalat" w:cs="GHEA Grapalat"/>
          <w:kern w:val="32"/>
          <w:sz w:val="22"/>
          <w:szCs w:val="22"/>
          <w:lang w:val="en-US"/>
        </w:rPr>
        <w:t>հետևանքով</w:t>
      </w:r>
      <w:r w:rsidR="00402BC7" w:rsidRPr="00FF25C5">
        <w:rPr>
          <w:rFonts w:ascii="GHEA Grapalat" w:hAnsi="GHEA Grapalat" w:cs="GHEA Grapalat"/>
          <w:kern w:val="32"/>
          <w:sz w:val="22"/>
          <w:szCs w:val="22"/>
          <w:lang w:val="pt-BR"/>
        </w:rPr>
        <w:t xml:space="preserve"> </w:t>
      </w:r>
      <w:r w:rsidR="00402BC7" w:rsidRPr="00FF25C5">
        <w:rPr>
          <w:rFonts w:ascii="GHEA Grapalat" w:hAnsi="GHEA Grapalat" w:cs="GHEA Grapalat"/>
          <w:kern w:val="32"/>
          <w:sz w:val="22"/>
          <w:szCs w:val="22"/>
          <w:lang w:val="en-US"/>
        </w:rPr>
        <w:t>առաջացած</w:t>
      </w:r>
      <w:r w:rsidR="00402BC7" w:rsidRPr="00FF25C5">
        <w:rPr>
          <w:rFonts w:ascii="GHEA Grapalat" w:hAnsi="GHEA Grapalat" w:cs="GHEA Grapalat"/>
          <w:kern w:val="32"/>
          <w:sz w:val="22"/>
          <w:szCs w:val="22"/>
          <w:lang w:val="pt-BR"/>
        </w:rPr>
        <w:t xml:space="preserve"> </w:t>
      </w:r>
      <w:r w:rsidR="00402BC7" w:rsidRPr="00FF25C5">
        <w:rPr>
          <w:rFonts w:ascii="GHEA Grapalat" w:hAnsi="GHEA Grapalat" w:cs="GHEA Grapalat"/>
          <w:kern w:val="32"/>
          <w:sz w:val="22"/>
          <w:szCs w:val="22"/>
          <w:lang w:val="en-US"/>
        </w:rPr>
        <w:t>լրացուցիչ</w:t>
      </w:r>
      <w:r w:rsidR="00402BC7" w:rsidRPr="00FF25C5">
        <w:rPr>
          <w:rFonts w:ascii="GHEA Grapalat" w:hAnsi="GHEA Grapalat" w:cs="GHEA Grapalat"/>
          <w:kern w:val="32"/>
          <w:sz w:val="22"/>
          <w:szCs w:val="22"/>
          <w:lang w:val="pt-BR"/>
        </w:rPr>
        <w:t xml:space="preserve"> </w:t>
      </w:r>
      <w:r w:rsidR="00402BC7" w:rsidRPr="00FF25C5">
        <w:rPr>
          <w:rFonts w:ascii="GHEA Grapalat" w:hAnsi="GHEA Grapalat" w:cs="GHEA Grapalat"/>
          <w:kern w:val="32"/>
          <w:sz w:val="22"/>
          <w:szCs w:val="22"/>
          <w:lang w:val="en-US"/>
        </w:rPr>
        <w:t>ծախսերի</w:t>
      </w:r>
      <w:r w:rsidR="00402BC7" w:rsidRPr="00FF25C5">
        <w:rPr>
          <w:rFonts w:ascii="GHEA Grapalat" w:hAnsi="GHEA Grapalat" w:cs="GHEA Grapalat"/>
          <w:kern w:val="32"/>
          <w:sz w:val="22"/>
          <w:szCs w:val="22"/>
          <w:lang w:val="pt-BR"/>
        </w:rPr>
        <w:t xml:space="preserve"> փոխհատուցմամբ և </w:t>
      </w:r>
      <w:r w:rsidR="00477427" w:rsidRPr="00FF25C5">
        <w:rPr>
          <w:rFonts w:ascii="GHEA Grapalat" w:hAnsi="GHEA Grapalat" w:cs="GHEA Grapalat"/>
          <w:kern w:val="32"/>
          <w:sz w:val="22"/>
          <w:szCs w:val="22"/>
          <w:lang w:val="pt-BR"/>
        </w:rPr>
        <w:t>2015 թվականի հուլիսի 1-ից</w:t>
      </w:r>
      <w:r w:rsidR="006F2D26" w:rsidRPr="00FF25C5">
        <w:rPr>
          <w:rFonts w:ascii="GHEA Grapalat" w:hAnsi="GHEA Grapalat" w:cs="GHEA Grapalat"/>
          <w:kern w:val="32"/>
          <w:sz w:val="22"/>
          <w:szCs w:val="22"/>
          <w:lang w:val="pt-BR"/>
        </w:rPr>
        <w:t xml:space="preserve"> </w:t>
      </w:r>
      <w:r w:rsidR="00076317" w:rsidRPr="00FF25C5">
        <w:rPr>
          <w:rFonts w:ascii="GHEA Grapalat" w:hAnsi="GHEA Grapalat" w:cs="GHEA Grapalat"/>
          <w:kern w:val="32"/>
          <w:sz w:val="22"/>
          <w:szCs w:val="22"/>
          <w:lang w:val="en-US"/>
        </w:rPr>
        <w:t>նվազագույն</w:t>
      </w:r>
      <w:r w:rsidR="00076317" w:rsidRPr="00FF25C5">
        <w:rPr>
          <w:rFonts w:ascii="GHEA Grapalat" w:hAnsi="GHEA Grapalat" w:cs="GHEA Grapalat"/>
          <w:kern w:val="32"/>
          <w:sz w:val="22"/>
          <w:szCs w:val="22"/>
          <w:lang w:val="pt-BR"/>
        </w:rPr>
        <w:t xml:space="preserve"> </w:t>
      </w:r>
      <w:r w:rsidR="00076317" w:rsidRPr="00FF25C5">
        <w:rPr>
          <w:rFonts w:ascii="GHEA Grapalat" w:hAnsi="GHEA Grapalat" w:cs="GHEA Grapalat"/>
          <w:kern w:val="32"/>
          <w:sz w:val="22"/>
          <w:szCs w:val="22"/>
          <w:lang w:val="en-US"/>
        </w:rPr>
        <w:t>աշխատավարձի</w:t>
      </w:r>
      <w:r w:rsidR="00076317" w:rsidRPr="00FF25C5">
        <w:rPr>
          <w:rFonts w:ascii="GHEA Grapalat" w:hAnsi="GHEA Grapalat" w:cs="GHEA Grapalat"/>
          <w:kern w:val="32"/>
          <w:sz w:val="22"/>
          <w:szCs w:val="22"/>
          <w:lang w:val="pt-BR"/>
        </w:rPr>
        <w:t xml:space="preserve"> </w:t>
      </w:r>
      <w:r w:rsidR="00076317" w:rsidRPr="00FF25C5">
        <w:rPr>
          <w:rFonts w:ascii="GHEA Grapalat" w:hAnsi="GHEA Grapalat" w:cs="GHEA Grapalat"/>
          <w:kern w:val="32"/>
          <w:sz w:val="22"/>
          <w:szCs w:val="22"/>
          <w:lang w:val="en-US"/>
        </w:rPr>
        <w:t>բարձրացմամբ</w:t>
      </w:r>
      <w:r w:rsidR="00402BC7" w:rsidRPr="00FF25C5">
        <w:rPr>
          <w:rFonts w:ascii="GHEA Grapalat" w:hAnsi="GHEA Grapalat" w:cs="GHEA Grapalat"/>
          <w:kern w:val="32"/>
          <w:sz w:val="22"/>
          <w:szCs w:val="22"/>
          <w:lang w:val="pt-BR"/>
        </w:rPr>
        <w:t>:</w:t>
      </w:r>
    </w:p>
    <w:p w14:paraId="7FFB6E26" w14:textId="77777777" w:rsidR="00E97BF2" w:rsidRPr="00FF25C5" w:rsidRDefault="00E97BF2" w:rsidP="00E97BF2">
      <w:pPr>
        <w:spacing w:line="360" w:lineRule="auto"/>
        <w:ind w:firstLine="561"/>
        <w:jc w:val="both"/>
        <w:rPr>
          <w:rFonts w:ascii="GHEA Grapalat" w:hAnsi="GHEA Grapalat"/>
          <w:sz w:val="22"/>
          <w:szCs w:val="22"/>
          <w:lang w:val="pt-BR"/>
        </w:rPr>
      </w:pPr>
      <w:r w:rsidRPr="00FF25C5">
        <w:rPr>
          <w:rFonts w:ascii="GHEA Grapalat" w:hAnsi="GHEA Grapalat"/>
          <w:sz w:val="22"/>
          <w:szCs w:val="22"/>
        </w:rPr>
        <w:t>Աբու</w:t>
      </w:r>
      <w:r w:rsidRPr="00FF25C5">
        <w:rPr>
          <w:rFonts w:ascii="GHEA Grapalat" w:hAnsi="GHEA Grapalat"/>
          <w:sz w:val="22"/>
          <w:szCs w:val="22"/>
          <w:lang w:val="pt-BR"/>
        </w:rPr>
        <w:t>-</w:t>
      </w:r>
      <w:r w:rsidRPr="00FF25C5">
        <w:rPr>
          <w:rFonts w:ascii="GHEA Grapalat" w:hAnsi="GHEA Grapalat"/>
          <w:sz w:val="22"/>
          <w:szCs w:val="22"/>
        </w:rPr>
        <w:t>Դաբիի</w:t>
      </w:r>
      <w:r w:rsidRPr="00FF25C5">
        <w:rPr>
          <w:rFonts w:ascii="GHEA Grapalat" w:hAnsi="GHEA Grapalat"/>
          <w:sz w:val="22"/>
          <w:szCs w:val="22"/>
          <w:lang w:val="pt-BR"/>
        </w:rPr>
        <w:t xml:space="preserve"> </w:t>
      </w:r>
      <w:r w:rsidRPr="00FF25C5">
        <w:rPr>
          <w:rFonts w:ascii="GHEA Grapalat" w:hAnsi="GHEA Grapalat"/>
          <w:sz w:val="22"/>
          <w:szCs w:val="22"/>
        </w:rPr>
        <w:t>Զարգացման</w:t>
      </w:r>
      <w:r w:rsidRPr="00FF25C5">
        <w:rPr>
          <w:rFonts w:ascii="GHEA Grapalat" w:hAnsi="GHEA Grapalat"/>
          <w:sz w:val="22"/>
          <w:szCs w:val="22"/>
          <w:lang w:val="pt-BR"/>
        </w:rPr>
        <w:t xml:space="preserve"> </w:t>
      </w:r>
      <w:r w:rsidRPr="00FF25C5">
        <w:rPr>
          <w:rFonts w:ascii="GHEA Grapalat" w:hAnsi="GHEA Grapalat"/>
          <w:sz w:val="22"/>
          <w:szCs w:val="22"/>
        </w:rPr>
        <w:t>հիմնադրամի</w:t>
      </w:r>
      <w:r w:rsidRPr="00FF25C5">
        <w:rPr>
          <w:rFonts w:ascii="GHEA Grapalat" w:hAnsi="GHEA Grapalat"/>
          <w:sz w:val="22"/>
          <w:szCs w:val="22"/>
          <w:lang w:val="pt-BR"/>
        </w:rPr>
        <w:t xml:space="preserve"> </w:t>
      </w:r>
      <w:r w:rsidRPr="00FF25C5">
        <w:rPr>
          <w:rFonts w:ascii="GHEA Grapalat" w:hAnsi="GHEA Grapalat"/>
          <w:sz w:val="22"/>
          <w:szCs w:val="22"/>
        </w:rPr>
        <w:t>աջակցությամբ</w:t>
      </w:r>
      <w:r w:rsidRPr="00FF25C5">
        <w:rPr>
          <w:rFonts w:ascii="GHEA Grapalat" w:hAnsi="GHEA Grapalat"/>
          <w:sz w:val="22"/>
          <w:szCs w:val="22"/>
          <w:lang w:val="pt-BR"/>
        </w:rPr>
        <w:t xml:space="preserve"> </w:t>
      </w:r>
      <w:r w:rsidRPr="00FF25C5">
        <w:rPr>
          <w:rFonts w:ascii="GHEA Grapalat" w:hAnsi="GHEA Grapalat"/>
          <w:sz w:val="22"/>
          <w:szCs w:val="22"/>
        </w:rPr>
        <w:t>իրականացվող</w:t>
      </w:r>
      <w:r w:rsidRPr="00FF25C5">
        <w:rPr>
          <w:rFonts w:ascii="GHEA Grapalat" w:hAnsi="GHEA Grapalat"/>
          <w:sz w:val="22"/>
          <w:szCs w:val="22"/>
          <w:lang w:val="pt-BR"/>
        </w:rPr>
        <w:t xml:space="preserve"> </w:t>
      </w:r>
      <w:r w:rsidRPr="00FF25C5">
        <w:rPr>
          <w:rFonts w:ascii="GHEA Grapalat" w:hAnsi="GHEA Grapalat"/>
          <w:sz w:val="22"/>
          <w:szCs w:val="22"/>
        </w:rPr>
        <w:t>Արփա</w:t>
      </w:r>
      <w:r w:rsidRPr="00FF25C5">
        <w:rPr>
          <w:rFonts w:ascii="GHEA Grapalat" w:hAnsi="GHEA Grapalat"/>
          <w:sz w:val="22"/>
          <w:szCs w:val="22"/>
          <w:lang w:val="pt-BR"/>
        </w:rPr>
        <w:t>-</w:t>
      </w:r>
      <w:r w:rsidRPr="00FF25C5">
        <w:rPr>
          <w:rFonts w:ascii="GHEA Grapalat" w:hAnsi="GHEA Grapalat"/>
          <w:sz w:val="22"/>
          <w:szCs w:val="22"/>
        </w:rPr>
        <w:t>Սևան</w:t>
      </w:r>
      <w:r w:rsidRPr="00FF25C5">
        <w:rPr>
          <w:rFonts w:ascii="GHEA Grapalat" w:hAnsi="GHEA Grapalat"/>
          <w:sz w:val="22"/>
          <w:szCs w:val="22"/>
          <w:lang w:val="pt-BR"/>
        </w:rPr>
        <w:t xml:space="preserve"> </w:t>
      </w:r>
      <w:r w:rsidRPr="00FF25C5">
        <w:rPr>
          <w:rFonts w:ascii="GHEA Grapalat" w:hAnsi="GHEA Grapalat"/>
          <w:sz w:val="22"/>
          <w:szCs w:val="22"/>
        </w:rPr>
        <w:t>թունելի</w:t>
      </w:r>
      <w:r w:rsidRPr="00FF25C5">
        <w:rPr>
          <w:rFonts w:ascii="GHEA Grapalat" w:hAnsi="GHEA Grapalat"/>
          <w:sz w:val="22"/>
          <w:szCs w:val="22"/>
          <w:lang w:val="pt-BR"/>
        </w:rPr>
        <w:t xml:space="preserve"> </w:t>
      </w:r>
      <w:r w:rsidRPr="00FF25C5">
        <w:rPr>
          <w:rFonts w:ascii="GHEA Grapalat" w:hAnsi="GHEA Grapalat" w:cs="Sylfaen"/>
          <w:sz w:val="22"/>
          <w:szCs w:val="22"/>
        </w:rPr>
        <w:t>հիմնանորոգման</w:t>
      </w:r>
      <w:r w:rsidRPr="00FF25C5">
        <w:rPr>
          <w:rFonts w:ascii="GHEA Grapalat" w:hAnsi="GHEA Grapalat"/>
          <w:sz w:val="22"/>
          <w:szCs w:val="22"/>
          <w:lang w:val="pt-BR"/>
        </w:rPr>
        <w:t xml:space="preserve"> </w:t>
      </w:r>
      <w:r w:rsidRPr="00FF25C5">
        <w:rPr>
          <w:rFonts w:ascii="GHEA Grapalat" w:hAnsi="GHEA Grapalat"/>
          <w:sz w:val="22"/>
          <w:szCs w:val="22"/>
        </w:rPr>
        <w:t>վարկային</w:t>
      </w:r>
      <w:r w:rsidRPr="00FF25C5">
        <w:rPr>
          <w:rFonts w:ascii="GHEA Grapalat" w:hAnsi="GHEA Grapalat"/>
          <w:sz w:val="22"/>
          <w:szCs w:val="22"/>
          <w:lang w:val="pt-BR"/>
        </w:rPr>
        <w:t xml:space="preserve"> </w:t>
      </w:r>
      <w:r w:rsidRPr="00FF25C5">
        <w:rPr>
          <w:rFonts w:ascii="GHEA Grapalat" w:hAnsi="GHEA Grapalat"/>
          <w:sz w:val="22"/>
          <w:szCs w:val="22"/>
          <w:lang w:val="af-ZA"/>
        </w:rPr>
        <w:t>ծրագրի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008C61C6" w:rsidRPr="00FF25C5">
        <w:rPr>
          <w:rFonts w:ascii="GHEA Grapalat" w:hAnsi="GHEA Grapalat"/>
          <w:sz w:val="22"/>
          <w:szCs w:val="22"/>
          <w:lang w:val="en-US"/>
        </w:rPr>
        <w:t>օգտագործ</w:t>
      </w:r>
      <w:r w:rsidRPr="00FF25C5">
        <w:rPr>
          <w:rFonts w:ascii="GHEA Grapalat" w:hAnsi="GHEA Grapalat"/>
          <w:sz w:val="22"/>
          <w:szCs w:val="22"/>
        </w:rPr>
        <w:t>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1.5 </w:t>
      </w:r>
      <w:r w:rsidRPr="00FF25C5">
        <w:rPr>
          <w:rFonts w:ascii="GHEA Grapalat" w:hAnsi="GHEA Grapalat"/>
          <w:sz w:val="22"/>
          <w:szCs w:val="22"/>
        </w:rPr>
        <w:t>մլրդ</w:t>
      </w:r>
      <w:r w:rsidRPr="00FF25C5">
        <w:rPr>
          <w:rFonts w:ascii="GHEA Grapalat" w:hAnsi="GHEA Grapalat"/>
          <w:sz w:val="22"/>
          <w:szCs w:val="22"/>
          <w:lang w:val="pt-BR"/>
        </w:rPr>
        <w:t xml:space="preserve"> </w:t>
      </w:r>
      <w:r w:rsidRPr="00FF25C5">
        <w:rPr>
          <w:rFonts w:ascii="GHEA Grapalat" w:hAnsi="GHEA Grapalat"/>
          <w:sz w:val="22"/>
          <w:szCs w:val="22"/>
        </w:rPr>
        <w:t>դրամի</w:t>
      </w:r>
      <w:r w:rsidRPr="00FF25C5">
        <w:rPr>
          <w:rFonts w:ascii="GHEA Grapalat" w:hAnsi="GHEA Grapalat"/>
          <w:sz w:val="22"/>
          <w:szCs w:val="22"/>
          <w:lang w:val="pt-BR"/>
        </w:rPr>
        <w:t xml:space="preserve"> </w:t>
      </w:r>
      <w:r w:rsidRPr="00FF25C5">
        <w:rPr>
          <w:rFonts w:ascii="GHEA Grapalat" w:hAnsi="GHEA Grapalat"/>
          <w:sz w:val="22"/>
          <w:szCs w:val="22"/>
          <w:lang w:val="ru-RU"/>
        </w:rPr>
        <w:t>միջոցներ</w:t>
      </w:r>
      <w:r w:rsidRPr="00FF25C5">
        <w:rPr>
          <w:rFonts w:ascii="GHEA Grapalat" w:hAnsi="GHEA Grapalat"/>
          <w:sz w:val="22"/>
          <w:szCs w:val="22"/>
          <w:lang w:val="pt-BR"/>
        </w:rPr>
        <w:t xml:space="preserve">` </w:t>
      </w:r>
      <w:r w:rsidRPr="00FF25C5">
        <w:rPr>
          <w:rFonts w:ascii="GHEA Grapalat" w:hAnsi="GHEA Grapalat"/>
          <w:sz w:val="22"/>
          <w:szCs w:val="22"/>
        </w:rPr>
        <w:t>ապահովելով</w:t>
      </w:r>
      <w:r w:rsidRPr="00FF25C5">
        <w:rPr>
          <w:rFonts w:ascii="GHEA Grapalat" w:hAnsi="GHEA Grapalat"/>
          <w:sz w:val="22"/>
          <w:szCs w:val="22"/>
          <w:lang w:val="pt-BR"/>
        </w:rPr>
        <w:t xml:space="preserve"> </w:t>
      </w:r>
      <w:r w:rsidRPr="00FF25C5">
        <w:rPr>
          <w:rFonts w:ascii="GHEA Grapalat" w:hAnsi="GHEA Grapalat"/>
          <w:sz w:val="22"/>
          <w:szCs w:val="22"/>
        </w:rPr>
        <w:t>ծրագրի</w:t>
      </w:r>
      <w:r w:rsidRPr="00FF25C5">
        <w:rPr>
          <w:rFonts w:ascii="GHEA Grapalat" w:hAnsi="GHEA Grapalat"/>
          <w:sz w:val="22"/>
          <w:szCs w:val="22"/>
          <w:lang w:val="pt-BR"/>
        </w:rPr>
        <w:t xml:space="preserve"> 97.3% </w:t>
      </w:r>
      <w:r w:rsidRPr="00FF25C5">
        <w:rPr>
          <w:rFonts w:ascii="GHEA Grapalat" w:hAnsi="GHEA Grapalat"/>
          <w:sz w:val="22"/>
          <w:szCs w:val="22"/>
        </w:rPr>
        <w:t>կատարողական</w:t>
      </w:r>
      <w:r w:rsidR="008C61C6" w:rsidRPr="00FF25C5">
        <w:rPr>
          <w:rFonts w:ascii="GHEA Grapalat" w:hAnsi="GHEA Grapalat"/>
          <w:sz w:val="22"/>
          <w:szCs w:val="22"/>
          <w:lang w:val="pt-BR"/>
        </w:rPr>
        <w:t xml:space="preserve">, </w:t>
      </w:r>
      <w:r w:rsidR="008C61C6" w:rsidRPr="00FF25C5">
        <w:rPr>
          <w:rFonts w:ascii="GHEA Grapalat" w:hAnsi="GHEA Grapalat"/>
          <w:sz w:val="22"/>
          <w:szCs w:val="22"/>
          <w:lang w:val="en-US"/>
        </w:rPr>
        <w:t>որ</w:t>
      </w:r>
      <w:r w:rsidRPr="00FF25C5">
        <w:rPr>
          <w:rFonts w:ascii="GHEA Grapalat" w:hAnsi="GHEA Grapalat"/>
          <w:sz w:val="22"/>
          <w:szCs w:val="22"/>
        </w:rPr>
        <w:t>ը</w:t>
      </w:r>
      <w:r w:rsidRPr="00FF25C5">
        <w:rPr>
          <w:rFonts w:ascii="GHEA Grapalat" w:hAnsi="GHEA Grapalat"/>
          <w:sz w:val="22"/>
          <w:szCs w:val="22"/>
          <w:lang w:val="pt-BR"/>
        </w:rPr>
        <w:t xml:space="preserve"> </w:t>
      </w:r>
      <w:r w:rsidRPr="00FF25C5">
        <w:rPr>
          <w:rFonts w:ascii="GHEA Grapalat" w:hAnsi="GHEA Grapalat"/>
          <w:sz w:val="22"/>
          <w:szCs w:val="22"/>
        </w:rPr>
        <w:t>պայմանավորված</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rPr>
        <w:t>կատարված</w:t>
      </w:r>
      <w:r w:rsidRPr="00FF25C5">
        <w:rPr>
          <w:rFonts w:ascii="GHEA Grapalat" w:hAnsi="GHEA Grapalat"/>
          <w:sz w:val="22"/>
          <w:szCs w:val="22"/>
          <w:lang w:val="pt-BR"/>
        </w:rPr>
        <w:t xml:space="preserve"> </w:t>
      </w:r>
      <w:r w:rsidRPr="00FF25C5">
        <w:rPr>
          <w:rFonts w:ascii="GHEA Grapalat" w:hAnsi="GHEA Grapalat"/>
          <w:sz w:val="22"/>
          <w:szCs w:val="22"/>
        </w:rPr>
        <w:t>փաստացի</w:t>
      </w:r>
      <w:r w:rsidRPr="00FF25C5">
        <w:rPr>
          <w:rFonts w:ascii="GHEA Grapalat" w:hAnsi="GHEA Grapalat"/>
          <w:sz w:val="22"/>
          <w:szCs w:val="22"/>
          <w:lang w:val="pt-BR"/>
        </w:rPr>
        <w:t xml:space="preserve"> </w:t>
      </w:r>
      <w:r w:rsidRPr="00FF25C5">
        <w:rPr>
          <w:rFonts w:ascii="GHEA Grapalat" w:hAnsi="GHEA Grapalat"/>
          <w:sz w:val="22"/>
          <w:szCs w:val="22"/>
        </w:rPr>
        <w:t>աշխատանքների</w:t>
      </w:r>
      <w:r w:rsidRPr="00FF25C5">
        <w:rPr>
          <w:rFonts w:ascii="GHEA Grapalat" w:hAnsi="GHEA Grapalat"/>
          <w:sz w:val="22"/>
          <w:szCs w:val="22"/>
          <w:lang w:val="pt-BR"/>
        </w:rPr>
        <w:t xml:space="preserve"> </w:t>
      </w:r>
      <w:r w:rsidRPr="00FF25C5">
        <w:rPr>
          <w:rFonts w:ascii="GHEA Grapalat" w:hAnsi="GHEA Grapalat"/>
          <w:sz w:val="22"/>
          <w:szCs w:val="22"/>
        </w:rPr>
        <w:t>ծավալով</w:t>
      </w:r>
      <w:r w:rsidRPr="00FF25C5">
        <w:rPr>
          <w:rFonts w:ascii="GHEA Grapalat" w:hAnsi="GHEA Grapalat"/>
          <w:sz w:val="22"/>
          <w:szCs w:val="22"/>
          <w:lang w:val="pt-BR"/>
        </w:rPr>
        <w:t>:</w:t>
      </w:r>
      <w:r w:rsidRPr="00FF25C5">
        <w:rPr>
          <w:rFonts w:ascii="GHEA Grapalat" w:hAnsi="GHEA Grapalat" w:cs="Arial AMU"/>
          <w:sz w:val="22"/>
          <w:szCs w:val="22"/>
          <w:lang w:val="fr-FR"/>
        </w:rPr>
        <w:t xml:space="preserve"> </w:t>
      </w:r>
      <w:r w:rsidRPr="00FF25C5">
        <w:rPr>
          <w:rFonts w:ascii="GHEA Grapalat" w:hAnsi="GHEA Grapalat"/>
          <w:sz w:val="22"/>
          <w:szCs w:val="22"/>
        </w:rPr>
        <w:t>Հայաստանի</w:t>
      </w:r>
      <w:r w:rsidRPr="00FF25C5">
        <w:rPr>
          <w:rFonts w:ascii="GHEA Grapalat" w:hAnsi="GHEA Grapalat"/>
          <w:sz w:val="22"/>
          <w:szCs w:val="22"/>
          <w:lang w:val="pt-BR"/>
        </w:rPr>
        <w:t xml:space="preserve"> </w:t>
      </w:r>
      <w:r w:rsidRPr="00FF25C5">
        <w:rPr>
          <w:rFonts w:ascii="GHEA Grapalat" w:hAnsi="GHEA Grapalat"/>
          <w:sz w:val="22"/>
          <w:szCs w:val="22"/>
        </w:rPr>
        <w:t>Հանրապետության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Աբու</w:t>
      </w:r>
      <w:r w:rsidRPr="00FF25C5">
        <w:rPr>
          <w:rFonts w:ascii="GHEA Grapalat" w:hAnsi="GHEA Grapalat"/>
          <w:sz w:val="22"/>
          <w:szCs w:val="22"/>
          <w:lang w:val="pt-BR"/>
        </w:rPr>
        <w:t xml:space="preserve"> </w:t>
      </w:r>
      <w:r w:rsidRPr="00FF25C5">
        <w:rPr>
          <w:rFonts w:ascii="GHEA Grapalat" w:hAnsi="GHEA Grapalat"/>
          <w:sz w:val="22"/>
          <w:szCs w:val="22"/>
        </w:rPr>
        <w:t>Դաբիի</w:t>
      </w:r>
      <w:r w:rsidRPr="00FF25C5">
        <w:rPr>
          <w:rFonts w:ascii="GHEA Grapalat" w:hAnsi="GHEA Grapalat"/>
          <w:sz w:val="22"/>
          <w:szCs w:val="22"/>
          <w:lang w:val="pt-BR"/>
        </w:rPr>
        <w:t xml:space="preserve"> </w:t>
      </w:r>
      <w:r w:rsidRPr="00FF25C5">
        <w:rPr>
          <w:rFonts w:ascii="GHEA Grapalat" w:hAnsi="GHEA Grapalat"/>
          <w:sz w:val="22"/>
          <w:szCs w:val="22"/>
        </w:rPr>
        <w:t>զարգացման</w:t>
      </w:r>
      <w:r w:rsidRPr="00FF25C5">
        <w:rPr>
          <w:rFonts w:ascii="GHEA Grapalat" w:hAnsi="GHEA Grapalat"/>
          <w:sz w:val="22"/>
          <w:szCs w:val="22"/>
          <w:lang w:val="pt-BR"/>
        </w:rPr>
        <w:t xml:space="preserve"> </w:t>
      </w:r>
      <w:r w:rsidRPr="00FF25C5">
        <w:rPr>
          <w:rFonts w:ascii="GHEA Grapalat" w:hAnsi="GHEA Grapalat"/>
          <w:sz w:val="22"/>
          <w:szCs w:val="22"/>
        </w:rPr>
        <w:t>հիմնադրամի</w:t>
      </w:r>
      <w:r w:rsidRPr="00FF25C5">
        <w:rPr>
          <w:rFonts w:ascii="GHEA Grapalat" w:hAnsi="GHEA Grapalat"/>
          <w:sz w:val="22"/>
          <w:szCs w:val="22"/>
          <w:lang w:val="pt-BR"/>
        </w:rPr>
        <w:t xml:space="preserve"> </w:t>
      </w:r>
      <w:r w:rsidRPr="00FF25C5">
        <w:rPr>
          <w:rFonts w:ascii="GHEA Grapalat" w:hAnsi="GHEA Grapalat"/>
          <w:sz w:val="22"/>
          <w:szCs w:val="22"/>
        </w:rPr>
        <w:t>միջև</w:t>
      </w:r>
      <w:r w:rsidRPr="00FF25C5">
        <w:rPr>
          <w:rFonts w:ascii="GHEA Grapalat" w:hAnsi="GHEA Grapalat"/>
          <w:sz w:val="22"/>
          <w:szCs w:val="22"/>
          <w:lang w:val="pt-BR"/>
        </w:rPr>
        <w:t xml:space="preserve"> </w:t>
      </w:r>
      <w:r w:rsidRPr="00FF25C5">
        <w:rPr>
          <w:rFonts w:ascii="GHEA Grapalat" w:hAnsi="GHEA Grapalat"/>
          <w:sz w:val="22"/>
          <w:szCs w:val="22"/>
        </w:rPr>
        <w:t>Արփա</w:t>
      </w:r>
      <w:r w:rsidRPr="00FF25C5">
        <w:rPr>
          <w:rFonts w:ascii="GHEA Grapalat" w:hAnsi="GHEA Grapalat"/>
          <w:sz w:val="22"/>
          <w:szCs w:val="22"/>
          <w:lang w:val="pt-BR"/>
        </w:rPr>
        <w:t>-</w:t>
      </w:r>
      <w:r w:rsidRPr="00FF25C5">
        <w:rPr>
          <w:rFonts w:ascii="GHEA Grapalat" w:hAnsi="GHEA Grapalat"/>
          <w:sz w:val="22"/>
          <w:szCs w:val="22"/>
        </w:rPr>
        <w:t>Սևան</w:t>
      </w:r>
      <w:r w:rsidRPr="00FF25C5">
        <w:rPr>
          <w:rFonts w:ascii="GHEA Grapalat" w:hAnsi="GHEA Grapalat"/>
          <w:sz w:val="22"/>
          <w:szCs w:val="22"/>
          <w:lang w:val="pt-BR"/>
        </w:rPr>
        <w:t xml:space="preserve"> </w:t>
      </w:r>
      <w:r w:rsidRPr="00FF25C5">
        <w:rPr>
          <w:rFonts w:ascii="GHEA Grapalat" w:hAnsi="GHEA Grapalat"/>
          <w:sz w:val="22"/>
          <w:szCs w:val="22"/>
        </w:rPr>
        <w:t>թունելի</w:t>
      </w:r>
      <w:r w:rsidRPr="00FF25C5">
        <w:rPr>
          <w:rFonts w:ascii="GHEA Grapalat" w:hAnsi="GHEA Grapalat"/>
          <w:sz w:val="22"/>
          <w:szCs w:val="22"/>
          <w:lang w:val="pt-BR"/>
        </w:rPr>
        <w:t xml:space="preserve"> </w:t>
      </w:r>
      <w:r w:rsidRPr="00FF25C5">
        <w:rPr>
          <w:rFonts w:ascii="GHEA Grapalat" w:hAnsi="GHEA Grapalat"/>
          <w:sz w:val="22"/>
          <w:szCs w:val="22"/>
        </w:rPr>
        <w:t>վերականգնման</w:t>
      </w:r>
      <w:r w:rsidRPr="00FF25C5">
        <w:rPr>
          <w:rFonts w:ascii="GHEA Grapalat" w:hAnsi="GHEA Grapalat"/>
          <w:sz w:val="22"/>
          <w:szCs w:val="22"/>
          <w:lang w:val="pt-BR"/>
        </w:rPr>
        <w:t xml:space="preserve"> </w:t>
      </w:r>
      <w:r w:rsidRPr="00FF25C5">
        <w:rPr>
          <w:rFonts w:ascii="GHEA Grapalat" w:hAnsi="GHEA Grapalat"/>
          <w:sz w:val="22"/>
          <w:szCs w:val="22"/>
        </w:rPr>
        <w:t>ծրագրի</w:t>
      </w:r>
      <w:r w:rsidRPr="00FF25C5">
        <w:rPr>
          <w:rFonts w:ascii="GHEA Grapalat" w:hAnsi="GHEA Grapalat"/>
          <w:sz w:val="22"/>
          <w:szCs w:val="22"/>
          <w:lang w:val="pt-BR"/>
        </w:rPr>
        <w:t xml:space="preserve"> </w:t>
      </w:r>
      <w:r w:rsidRPr="00FF25C5">
        <w:rPr>
          <w:rFonts w:ascii="GHEA Grapalat" w:hAnsi="GHEA Grapalat"/>
          <w:sz w:val="22"/>
          <w:szCs w:val="22"/>
        </w:rPr>
        <w:t>ֆինանսավորման</w:t>
      </w:r>
      <w:r w:rsidRPr="00FF25C5">
        <w:rPr>
          <w:rFonts w:ascii="GHEA Grapalat" w:hAnsi="GHEA Grapalat"/>
          <w:sz w:val="22"/>
          <w:szCs w:val="22"/>
          <w:lang w:val="pt-BR"/>
        </w:rPr>
        <w:t xml:space="preserve"> </w:t>
      </w:r>
      <w:r w:rsidRPr="00FF25C5">
        <w:rPr>
          <w:rFonts w:ascii="GHEA Grapalat" w:hAnsi="GHEA Grapalat"/>
          <w:sz w:val="22"/>
          <w:szCs w:val="22"/>
        </w:rPr>
        <w:t>վարկային</w:t>
      </w:r>
      <w:r w:rsidRPr="00FF25C5">
        <w:rPr>
          <w:rFonts w:ascii="GHEA Grapalat" w:hAnsi="GHEA Grapalat"/>
          <w:sz w:val="22"/>
          <w:szCs w:val="22"/>
          <w:lang w:val="pt-BR"/>
        </w:rPr>
        <w:t xml:space="preserve"> </w:t>
      </w:r>
      <w:r w:rsidRPr="00FF25C5">
        <w:rPr>
          <w:rFonts w:ascii="GHEA Grapalat" w:hAnsi="GHEA Grapalat"/>
          <w:sz w:val="22"/>
          <w:szCs w:val="22"/>
        </w:rPr>
        <w:t>համաձայնագիրը</w:t>
      </w:r>
      <w:r w:rsidRPr="00FF25C5">
        <w:rPr>
          <w:rFonts w:ascii="GHEA Grapalat" w:hAnsi="GHEA Grapalat"/>
          <w:sz w:val="22"/>
          <w:szCs w:val="22"/>
          <w:lang w:val="pt-BR"/>
        </w:rPr>
        <w:t xml:space="preserve"> </w:t>
      </w:r>
      <w:r w:rsidRPr="00FF25C5">
        <w:rPr>
          <w:rFonts w:ascii="GHEA Grapalat" w:hAnsi="GHEA Grapalat"/>
          <w:sz w:val="22"/>
          <w:szCs w:val="22"/>
        </w:rPr>
        <w:t>կնքվել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2007 </w:t>
      </w:r>
      <w:r w:rsidRPr="00FF25C5">
        <w:rPr>
          <w:rFonts w:ascii="GHEA Grapalat" w:hAnsi="GHEA Grapalat"/>
          <w:sz w:val="22"/>
          <w:szCs w:val="22"/>
        </w:rPr>
        <w:t>թվականի</w:t>
      </w:r>
      <w:r w:rsidRPr="00FF25C5">
        <w:rPr>
          <w:rFonts w:ascii="GHEA Grapalat" w:hAnsi="GHEA Grapalat"/>
          <w:sz w:val="22"/>
          <w:szCs w:val="22"/>
          <w:lang w:val="pt-BR"/>
        </w:rPr>
        <w:t xml:space="preserve"> </w:t>
      </w:r>
      <w:r w:rsidRPr="00FF25C5">
        <w:rPr>
          <w:rFonts w:ascii="GHEA Grapalat" w:hAnsi="GHEA Grapalat"/>
          <w:sz w:val="22"/>
          <w:szCs w:val="22"/>
        </w:rPr>
        <w:t>դեկտեմբերի</w:t>
      </w:r>
      <w:r w:rsidRPr="00FF25C5">
        <w:rPr>
          <w:rFonts w:ascii="GHEA Grapalat" w:hAnsi="GHEA Grapalat"/>
          <w:sz w:val="22"/>
          <w:szCs w:val="22"/>
          <w:lang w:val="pt-BR"/>
        </w:rPr>
        <w:t xml:space="preserve"> 12-</w:t>
      </w:r>
      <w:r w:rsidRPr="00FF25C5">
        <w:rPr>
          <w:rFonts w:ascii="GHEA Grapalat" w:hAnsi="GHEA Grapalat"/>
          <w:sz w:val="22"/>
          <w:szCs w:val="22"/>
        </w:rPr>
        <w:t>ին։</w:t>
      </w:r>
      <w:r w:rsidRPr="00FF25C5">
        <w:rPr>
          <w:rFonts w:ascii="GHEA Grapalat" w:hAnsi="GHEA Grapalat"/>
          <w:sz w:val="22"/>
          <w:szCs w:val="22"/>
          <w:lang w:val="pt-BR"/>
        </w:rPr>
        <w:t xml:space="preserve"> </w:t>
      </w:r>
      <w:r w:rsidRPr="00FF25C5">
        <w:rPr>
          <w:rFonts w:ascii="GHEA Grapalat" w:hAnsi="GHEA Grapalat"/>
          <w:sz w:val="22"/>
          <w:szCs w:val="22"/>
        </w:rPr>
        <w:t>Ծրագրի</w:t>
      </w:r>
      <w:r w:rsidRPr="00FF25C5">
        <w:rPr>
          <w:rFonts w:ascii="GHEA Grapalat" w:hAnsi="GHEA Grapalat"/>
          <w:sz w:val="22"/>
          <w:szCs w:val="22"/>
          <w:lang w:val="pt-BR"/>
        </w:rPr>
        <w:t xml:space="preserve"> </w:t>
      </w:r>
      <w:r w:rsidRPr="00FF25C5">
        <w:rPr>
          <w:rFonts w:ascii="GHEA Grapalat" w:hAnsi="GHEA Grapalat"/>
          <w:sz w:val="22"/>
          <w:szCs w:val="22"/>
        </w:rPr>
        <w:t>իրականացման</w:t>
      </w:r>
      <w:r w:rsidRPr="00FF25C5">
        <w:rPr>
          <w:rFonts w:ascii="GHEA Grapalat" w:hAnsi="GHEA Grapalat"/>
          <w:sz w:val="22"/>
          <w:szCs w:val="22"/>
          <w:lang w:val="pt-BR"/>
        </w:rPr>
        <w:t xml:space="preserve"> </w:t>
      </w:r>
      <w:r w:rsidRPr="00FF25C5">
        <w:rPr>
          <w:rFonts w:ascii="GHEA Grapalat" w:hAnsi="GHEA Grapalat"/>
          <w:sz w:val="22"/>
          <w:szCs w:val="22"/>
        </w:rPr>
        <w:t>ժամկետ</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rPr>
        <w:t>սահմանված</w:t>
      </w:r>
      <w:r w:rsidRPr="00FF25C5">
        <w:rPr>
          <w:rFonts w:ascii="GHEA Grapalat" w:hAnsi="GHEA Grapalat"/>
          <w:sz w:val="22"/>
          <w:szCs w:val="22"/>
          <w:lang w:val="pt-BR"/>
        </w:rPr>
        <w:t xml:space="preserve"> </w:t>
      </w:r>
      <w:r w:rsidRPr="00FF25C5">
        <w:rPr>
          <w:rFonts w:ascii="GHEA Grapalat" w:hAnsi="GHEA Grapalat"/>
          <w:sz w:val="22"/>
          <w:szCs w:val="22"/>
        </w:rPr>
        <w:t>մինչև</w:t>
      </w:r>
      <w:r w:rsidRPr="00FF25C5">
        <w:rPr>
          <w:rFonts w:ascii="GHEA Grapalat" w:hAnsi="GHEA Grapalat"/>
          <w:sz w:val="22"/>
          <w:szCs w:val="22"/>
          <w:lang w:val="pt-BR"/>
        </w:rPr>
        <w:t xml:space="preserve"> 2017 </w:t>
      </w:r>
      <w:r w:rsidRPr="00FF25C5">
        <w:rPr>
          <w:rFonts w:ascii="GHEA Grapalat" w:hAnsi="GHEA Grapalat"/>
          <w:sz w:val="22"/>
          <w:szCs w:val="22"/>
        </w:rPr>
        <w:t>թվականի</w:t>
      </w:r>
      <w:r w:rsidRPr="00FF25C5">
        <w:rPr>
          <w:rFonts w:ascii="GHEA Grapalat" w:hAnsi="GHEA Grapalat"/>
          <w:sz w:val="22"/>
          <w:szCs w:val="22"/>
          <w:lang w:val="pt-BR"/>
        </w:rPr>
        <w:t xml:space="preserve"> </w:t>
      </w:r>
      <w:r w:rsidRPr="00FF25C5">
        <w:rPr>
          <w:rFonts w:ascii="GHEA Grapalat" w:hAnsi="GHEA Grapalat"/>
          <w:sz w:val="22"/>
          <w:szCs w:val="22"/>
        </w:rPr>
        <w:t>դեկտեմբերի</w:t>
      </w:r>
      <w:r w:rsidRPr="00FF25C5">
        <w:rPr>
          <w:rFonts w:ascii="GHEA Grapalat" w:hAnsi="GHEA Grapalat"/>
          <w:sz w:val="22"/>
          <w:szCs w:val="22"/>
          <w:lang w:val="pt-BR"/>
        </w:rPr>
        <w:t xml:space="preserve"> 31-</w:t>
      </w:r>
      <w:r w:rsidRPr="00FF25C5">
        <w:rPr>
          <w:rFonts w:ascii="GHEA Grapalat" w:hAnsi="GHEA Grapalat"/>
          <w:sz w:val="22"/>
          <w:szCs w:val="22"/>
        </w:rPr>
        <w:t>ը։</w:t>
      </w:r>
      <w:r w:rsidRPr="00FF25C5">
        <w:rPr>
          <w:rFonts w:ascii="GHEA Grapalat" w:hAnsi="GHEA Grapalat"/>
          <w:sz w:val="22"/>
          <w:szCs w:val="22"/>
          <w:lang w:val="pt-BR"/>
        </w:rPr>
        <w:t xml:space="preserve"> </w:t>
      </w:r>
      <w:r w:rsidRPr="00FF25C5">
        <w:rPr>
          <w:rFonts w:ascii="GHEA Grapalat" w:hAnsi="GHEA Grapalat" w:cs="Arial AMU"/>
          <w:sz w:val="22"/>
          <w:szCs w:val="22"/>
          <w:lang w:val="fr-FR"/>
        </w:rPr>
        <w:t>Ծրագրի</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նպատակն</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է</w:t>
      </w:r>
      <w:r w:rsidRPr="00FF25C5">
        <w:rPr>
          <w:rFonts w:ascii="GHEA Grapalat" w:hAnsi="GHEA Grapalat"/>
          <w:sz w:val="22"/>
          <w:szCs w:val="22"/>
          <w:lang w:val="fr-FR"/>
        </w:rPr>
        <w:t xml:space="preserve"> </w:t>
      </w:r>
      <w:r w:rsidR="00DD3D08" w:rsidRPr="00FF25C5">
        <w:rPr>
          <w:rFonts w:ascii="GHEA Grapalat" w:hAnsi="GHEA Grapalat"/>
          <w:sz w:val="22"/>
          <w:szCs w:val="22"/>
          <w:lang w:val="fr-FR"/>
        </w:rPr>
        <w:t xml:space="preserve">Սևանա լճի </w:t>
      </w:r>
      <w:r w:rsidRPr="00FF25C5">
        <w:rPr>
          <w:rFonts w:ascii="GHEA Grapalat" w:hAnsi="GHEA Grapalat" w:cs="Arial AMU"/>
          <w:sz w:val="22"/>
          <w:szCs w:val="22"/>
          <w:lang w:val="fr-FR"/>
        </w:rPr>
        <w:t>մակարդակի</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բարձրացման</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և</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բնապահպանական</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կայունության</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պահպանման</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նպատակով</w:t>
      </w:r>
      <w:r w:rsidRPr="00FF25C5">
        <w:rPr>
          <w:rFonts w:ascii="GHEA Grapalat" w:hAnsi="GHEA Grapalat"/>
          <w:sz w:val="22"/>
          <w:szCs w:val="22"/>
          <w:lang w:val="fr-FR"/>
        </w:rPr>
        <w:t xml:space="preserve"> </w:t>
      </w:r>
      <w:r w:rsidR="00DD3D08" w:rsidRPr="00FF25C5">
        <w:rPr>
          <w:rFonts w:ascii="GHEA Grapalat" w:hAnsi="GHEA Grapalat" w:cs="Arial AMU"/>
          <w:sz w:val="22"/>
          <w:szCs w:val="22"/>
          <w:lang w:val="fr-FR"/>
        </w:rPr>
        <w:t>գետերից</w:t>
      </w:r>
      <w:r w:rsidR="00DD3D08" w:rsidRPr="00FF25C5">
        <w:rPr>
          <w:rFonts w:ascii="GHEA Grapalat" w:hAnsi="GHEA Grapalat"/>
          <w:sz w:val="22"/>
          <w:szCs w:val="22"/>
          <w:lang w:val="fr-FR"/>
        </w:rPr>
        <w:t xml:space="preserve"> </w:t>
      </w:r>
      <w:r w:rsidRPr="00FF25C5">
        <w:rPr>
          <w:rFonts w:ascii="GHEA Grapalat" w:hAnsi="GHEA Grapalat" w:cs="Arial AMU"/>
          <w:sz w:val="22"/>
          <w:szCs w:val="22"/>
          <w:lang w:val="fr-FR"/>
        </w:rPr>
        <w:t>Սևանա</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լիճ</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ջուր</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տեղափոխող</w:t>
      </w:r>
      <w:r w:rsidRPr="00FF25C5">
        <w:rPr>
          <w:rFonts w:ascii="GHEA Grapalat" w:hAnsi="GHEA Grapalat"/>
          <w:sz w:val="22"/>
          <w:szCs w:val="22"/>
          <w:lang w:val="fr-FR"/>
        </w:rPr>
        <w:t xml:space="preserve"> 48 </w:t>
      </w:r>
      <w:r w:rsidRPr="00FF25C5">
        <w:rPr>
          <w:rFonts w:ascii="GHEA Grapalat" w:hAnsi="GHEA Grapalat" w:cs="Arial AMU"/>
          <w:sz w:val="22"/>
          <w:szCs w:val="22"/>
          <w:lang w:val="fr-FR"/>
        </w:rPr>
        <w:t>կմ</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երկարությամբ</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Արփա</w:t>
      </w:r>
      <w:r w:rsidRPr="00FF25C5">
        <w:rPr>
          <w:rFonts w:ascii="GHEA Grapalat" w:hAnsi="GHEA Grapalat"/>
          <w:sz w:val="22"/>
          <w:szCs w:val="22"/>
          <w:lang w:val="fr-FR"/>
        </w:rPr>
        <w:t>-</w:t>
      </w:r>
      <w:r w:rsidRPr="00FF25C5">
        <w:rPr>
          <w:rFonts w:ascii="GHEA Grapalat" w:hAnsi="GHEA Grapalat" w:cs="Arial AMU"/>
          <w:sz w:val="22"/>
          <w:szCs w:val="22"/>
          <w:lang w:val="fr-FR"/>
        </w:rPr>
        <w:t>Սևան</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հիդրոհամակարգային</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որոշ</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հատվածների</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վերականգնումը</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վերանորոգումը</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և</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շինարարությունը</w:t>
      </w:r>
      <w:r w:rsidRPr="00FF25C5">
        <w:rPr>
          <w:rFonts w:ascii="GHEA Grapalat" w:hAnsi="GHEA Grapalat"/>
          <w:sz w:val="22"/>
          <w:szCs w:val="22"/>
          <w:lang w:val="fr-FR"/>
        </w:rPr>
        <w:t xml:space="preserve">։ 2016 </w:t>
      </w:r>
      <w:r w:rsidRPr="00FF25C5">
        <w:rPr>
          <w:rFonts w:ascii="GHEA Grapalat" w:hAnsi="GHEA Grapalat" w:cs="Arial AMU"/>
          <w:sz w:val="22"/>
          <w:szCs w:val="22"/>
          <w:lang w:val="fr-FR"/>
        </w:rPr>
        <w:t>թվականի</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ընթացքում</w:t>
      </w:r>
      <w:r w:rsidRPr="00FF25C5">
        <w:rPr>
          <w:rFonts w:ascii="GHEA Grapalat" w:hAnsi="GHEA Grapalat"/>
          <w:sz w:val="22"/>
          <w:szCs w:val="22"/>
          <w:lang w:val="fr-FR"/>
        </w:rPr>
        <w:t xml:space="preserve"> </w:t>
      </w:r>
      <w:r w:rsidRPr="00FF25C5">
        <w:rPr>
          <w:rFonts w:ascii="GHEA Grapalat" w:hAnsi="GHEA Grapalat" w:cs="Arial AMU"/>
          <w:sz w:val="22"/>
          <w:szCs w:val="22"/>
          <w:lang w:val="fr-FR"/>
        </w:rPr>
        <w:t>իրականացվել են Արփա</w:t>
      </w:r>
      <w:r w:rsidR="00DD3D08" w:rsidRPr="00FF25C5">
        <w:rPr>
          <w:rFonts w:ascii="GHEA Grapalat" w:hAnsi="GHEA Grapalat" w:cs="Arial AMU"/>
          <w:sz w:val="22"/>
          <w:szCs w:val="22"/>
          <w:lang w:val="fr-FR"/>
        </w:rPr>
        <w:t>-</w:t>
      </w:r>
      <w:r w:rsidRPr="00FF25C5">
        <w:rPr>
          <w:rFonts w:ascii="GHEA Grapalat" w:hAnsi="GHEA Grapalat" w:cs="Arial AMU"/>
          <w:sz w:val="22"/>
          <w:szCs w:val="22"/>
          <w:lang w:val="fr-FR"/>
        </w:rPr>
        <w:t xml:space="preserve">Սևան թունելի </w:t>
      </w:r>
      <w:r w:rsidRPr="00FF25C5">
        <w:rPr>
          <w:rFonts w:ascii="GHEA Grapalat" w:hAnsi="GHEA Grapalat" w:cs="Sylfaen"/>
          <w:sz w:val="22"/>
          <w:szCs w:val="22"/>
          <w:lang w:val="fr-FR"/>
        </w:rPr>
        <w:t xml:space="preserve">37 </w:t>
      </w:r>
      <w:r w:rsidRPr="00FF25C5">
        <w:rPr>
          <w:rFonts w:ascii="GHEA Grapalat" w:hAnsi="GHEA Grapalat" w:cs="Sylfaen"/>
          <w:sz w:val="22"/>
          <w:szCs w:val="22"/>
        </w:rPr>
        <w:t>գծմ</w:t>
      </w:r>
      <w:r w:rsidRPr="00FF25C5">
        <w:rPr>
          <w:rFonts w:ascii="GHEA Grapalat" w:hAnsi="GHEA Grapalat" w:cs="Arial AMU"/>
          <w:sz w:val="22"/>
          <w:szCs w:val="22"/>
          <w:lang w:val="fr-FR"/>
        </w:rPr>
        <w:t xml:space="preserve"> հատակների վերականգնում և 2132 քմ տորկրետ լցամղման</w:t>
      </w:r>
      <w:r w:rsidR="00700298" w:rsidRPr="00FF25C5">
        <w:rPr>
          <w:rFonts w:ascii="GHEA Grapalat" w:hAnsi="GHEA Grapalat" w:cs="Arial AMU"/>
          <w:sz w:val="22"/>
          <w:szCs w:val="22"/>
          <w:lang w:val="fr-FR"/>
        </w:rPr>
        <w:t xml:space="preserve"> </w:t>
      </w:r>
      <w:r w:rsidRPr="00FF25C5">
        <w:rPr>
          <w:rFonts w:ascii="GHEA Grapalat" w:hAnsi="GHEA Grapalat" w:cs="Arial AMU"/>
          <w:sz w:val="22"/>
          <w:szCs w:val="22"/>
          <w:lang w:val="fr-FR"/>
        </w:rPr>
        <w:t>աշխատանքներ:</w:t>
      </w:r>
    </w:p>
    <w:p w14:paraId="6BBDAB27" w14:textId="77777777" w:rsidR="00E97BF2" w:rsidRPr="00FF25C5" w:rsidRDefault="00E97BF2" w:rsidP="00925498">
      <w:pPr>
        <w:spacing w:line="360" w:lineRule="auto"/>
        <w:ind w:firstLine="561"/>
        <w:jc w:val="both"/>
        <w:rPr>
          <w:rFonts w:ascii="GHEA Grapalat" w:hAnsi="GHEA Grapalat"/>
          <w:sz w:val="22"/>
          <w:szCs w:val="22"/>
        </w:rPr>
      </w:pPr>
      <w:r w:rsidRPr="00FF25C5">
        <w:rPr>
          <w:rFonts w:ascii="GHEA Grapalat" w:hAnsi="GHEA Grapalat"/>
          <w:sz w:val="22"/>
          <w:szCs w:val="22"/>
          <w:lang w:val="pt-BR"/>
        </w:rPr>
        <w:t>«</w:t>
      </w:r>
      <w:r w:rsidRPr="00FF25C5">
        <w:rPr>
          <w:rFonts w:ascii="GHEA Grapalat" w:hAnsi="GHEA Grapalat"/>
          <w:sz w:val="22"/>
          <w:szCs w:val="22"/>
        </w:rPr>
        <w:t>Արփի</w:t>
      </w:r>
      <w:r w:rsidRPr="00FF25C5">
        <w:rPr>
          <w:rFonts w:ascii="GHEA Grapalat" w:hAnsi="GHEA Grapalat"/>
          <w:sz w:val="22"/>
          <w:szCs w:val="22"/>
          <w:lang w:val="pt-BR"/>
        </w:rPr>
        <w:t xml:space="preserve"> </w:t>
      </w:r>
      <w:r w:rsidRPr="00FF25C5">
        <w:rPr>
          <w:rFonts w:ascii="GHEA Grapalat" w:hAnsi="GHEA Grapalat"/>
          <w:sz w:val="22"/>
          <w:szCs w:val="22"/>
        </w:rPr>
        <w:t>լիճ</w:t>
      </w:r>
      <w:r w:rsidRPr="00FF25C5">
        <w:rPr>
          <w:rFonts w:ascii="GHEA Grapalat" w:hAnsi="GHEA Grapalat"/>
          <w:sz w:val="22"/>
          <w:szCs w:val="22"/>
          <w:lang w:val="pt-BR"/>
        </w:rPr>
        <w:t xml:space="preserve">» </w:t>
      </w:r>
      <w:r w:rsidRPr="00FF25C5">
        <w:rPr>
          <w:rFonts w:ascii="GHEA Grapalat" w:hAnsi="GHEA Grapalat" w:cs="Arial AMU"/>
          <w:sz w:val="22"/>
          <w:szCs w:val="22"/>
          <w:lang w:val="fr-FR"/>
        </w:rPr>
        <w:t>ազգային</w:t>
      </w:r>
      <w:r w:rsidRPr="00FF25C5">
        <w:rPr>
          <w:rFonts w:ascii="GHEA Grapalat" w:hAnsi="GHEA Grapalat"/>
          <w:sz w:val="22"/>
          <w:szCs w:val="22"/>
          <w:lang w:val="pt-BR"/>
        </w:rPr>
        <w:t xml:space="preserve"> </w:t>
      </w:r>
      <w:r w:rsidRPr="00FF25C5">
        <w:rPr>
          <w:rFonts w:ascii="GHEA Grapalat" w:hAnsi="GHEA Grapalat"/>
          <w:sz w:val="22"/>
          <w:szCs w:val="22"/>
        </w:rPr>
        <w:t>պարկի</w:t>
      </w:r>
      <w:r w:rsidRPr="00FF25C5">
        <w:rPr>
          <w:rFonts w:ascii="GHEA Grapalat" w:hAnsi="GHEA Grapalat"/>
          <w:sz w:val="22"/>
          <w:szCs w:val="22"/>
          <w:lang w:val="pt-BR"/>
        </w:rPr>
        <w:t xml:space="preserve"> </w:t>
      </w:r>
      <w:r w:rsidRPr="00FF25C5">
        <w:rPr>
          <w:rFonts w:ascii="GHEA Grapalat" w:hAnsi="GHEA Grapalat"/>
          <w:sz w:val="22"/>
          <w:szCs w:val="22"/>
        </w:rPr>
        <w:t>պահպանության</w:t>
      </w:r>
      <w:r w:rsidRPr="00FF25C5">
        <w:rPr>
          <w:rFonts w:ascii="GHEA Grapalat" w:hAnsi="GHEA Grapalat"/>
          <w:sz w:val="22"/>
          <w:szCs w:val="22"/>
          <w:lang w:val="pt-BR"/>
        </w:rPr>
        <w:t xml:space="preserve"> </w:t>
      </w:r>
      <w:r w:rsidRPr="00FF25C5">
        <w:rPr>
          <w:rFonts w:ascii="GHEA Grapalat" w:hAnsi="GHEA Grapalat"/>
          <w:sz w:val="22"/>
          <w:szCs w:val="22"/>
        </w:rPr>
        <w:t>ծառայություններին</w:t>
      </w:r>
      <w:r w:rsidRPr="00FF25C5">
        <w:rPr>
          <w:rFonts w:ascii="GHEA Grapalat" w:hAnsi="GHEA Grapalat"/>
          <w:sz w:val="22"/>
          <w:szCs w:val="22"/>
          <w:lang w:val="pt-BR"/>
        </w:rPr>
        <w:t xml:space="preserve"> </w:t>
      </w:r>
      <w:r w:rsidRPr="00FF25C5">
        <w:rPr>
          <w:rFonts w:ascii="GHEA Grapalat" w:hAnsi="GHEA Grapalat"/>
          <w:sz w:val="22"/>
          <w:szCs w:val="22"/>
        </w:rPr>
        <w:t>հատկացվել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41.8 </w:t>
      </w:r>
      <w:r w:rsidRPr="00FF25C5">
        <w:rPr>
          <w:rFonts w:ascii="GHEA Grapalat" w:hAnsi="GHEA Grapalat"/>
          <w:sz w:val="22"/>
          <w:szCs w:val="22"/>
        </w:rPr>
        <w:t>մլն</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xml:space="preserve">, </w:t>
      </w:r>
      <w:r w:rsidRPr="00FF25C5">
        <w:rPr>
          <w:rFonts w:ascii="GHEA Grapalat" w:hAnsi="GHEA Grapalat"/>
          <w:sz w:val="22"/>
          <w:szCs w:val="22"/>
        </w:rPr>
        <w:t>որն</w:t>
      </w:r>
      <w:r w:rsidRPr="00FF25C5">
        <w:rPr>
          <w:rFonts w:ascii="GHEA Grapalat" w:hAnsi="GHEA Grapalat"/>
          <w:sz w:val="22"/>
          <w:szCs w:val="22"/>
          <w:lang w:val="pt-BR"/>
        </w:rPr>
        <w:t xml:space="preserve"> </w:t>
      </w:r>
      <w:r w:rsidRPr="00FF25C5">
        <w:rPr>
          <w:rFonts w:ascii="GHEA Grapalat" w:hAnsi="GHEA Grapalat"/>
          <w:sz w:val="22"/>
          <w:szCs w:val="22"/>
        </w:rPr>
        <w:t>ամբողջությամբ</w:t>
      </w:r>
      <w:r w:rsidRPr="00FF25C5">
        <w:rPr>
          <w:rFonts w:ascii="GHEA Grapalat" w:hAnsi="GHEA Grapalat"/>
          <w:sz w:val="22"/>
          <w:szCs w:val="22"/>
          <w:lang w:val="pt-BR"/>
        </w:rPr>
        <w:t xml:space="preserve"> </w:t>
      </w:r>
      <w:r w:rsidRPr="00FF25C5">
        <w:rPr>
          <w:rFonts w:ascii="GHEA Grapalat" w:hAnsi="GHEA Grapalat"/>
          <w:sz w:val="22"/>
          <w:szCs w:val="22"/>
        </w:rPr>
        <w:t>օգտագործվել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rPr>
        <w:t>Ծրագրի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rPr>
        <w:t>2016 թվականին իրականացվել</w:t>
      </w:r>
      <w:r w:rsidRPr="00FF25C5">
        <w:rPr>
          <w:rFonts w:ascii="GHEA Grapalat" w:hAnsi="GHEA Grapalat"/>
          <w:sz w:val="22"/>
          <w:szCs w:val="22"/>
          <w:lang w:val="pt-BR"/>
        </w:rPr>
        <w:t xml:space="preserve"> </w:t>
      </w:r>
      <w:r w:rsidR="00925498" w:rsidRPr="00FF25C5">
        <w:rPr>
          <w:rFonts w:ascii="GHEA Grapalat" w:hAnsi="GHEA Grapalat"/>
          <w:sz w:val="22"/>
          <w:szCs w:val="22"/>
          <w:lang w:val="en-US"/>
        </w:rPr>
        <w:t>են</w:t>
      </w:r>
      <w:r w:rsidRPr="00FF25C5">
        <w:rPr>
          <w:rFonts w:ascii="GHEA Grapalat" w:hAnsi="GHEA Grapalat"/>
          <w:sz w:val="22"/>
          <w:szCs w:val="22"/>
        </w:rPr>
        <w:t xml:space="preserve"> մեծ</w:t>
      </w:r>
      <w:r w:rsidR="00935FD9" w:rsidRPr="00FF25C5">
        <w:rPr>
          <w:rFonts w:ascii="GHEA Grapalat" w:hAnsi="GHEA Grapalat"/>
          <w:sz w:val="22"/>
          <w:szCs w:val="22"/>
          <w:lang w:val="en-US"/>
        </w:rPr>
        <w:t>ածավալ</w:t>
      </w:r>
      <w:r w:rsidRPr="00FF25C5">
        <w:rPr>
          <w:rFonts w:ascii="GHEA Grapalat" w:hAnsi="GHEA Grapalat"/>
          <w:sz w:val="22"/>
          <w:szCs w:val="22"/>
        </w:rPr>
        <w:t xml:space="preserve"> աշխատանք</w:t>
      </w:r>
      <w:r w:rsidR="00935FD9" w:rsidRPr="00FF25C5">
        <w:rPr>
          <w:rFonts w:ascii="GHEA Grapalat" w:hAnsi="GHEA Grapalat"/>
          <w:sz w:val="22"/>
          <w:szCs w:val="22"/>
          <w:lang w:val="en-US"/>
        </w:rPr>
        <w:t>ներ</w:t>
      </w:r>
      <w:r w:rsidRPr="00FF25C5">
        <w:rPr>
          <w:rFonts w:ascii="GHEA Grapalat" w:hAnsi="GHEA Grapalat"/>
          <w:sz w:val="22"/>
          <w:szCs w:val="22"/>
        </w:rPr>
        <w:t xml:space="preserve"> ինչպես</w:t>
      </w:r>
      <w:r w:rsidR="00700298" w:rsidRPr="00FF25C5">
        <w:rPr>
          <w:rFonts w:ascii="GHEA Grapalat" w:hAnsi="GHEA Grapalat"/>
          <w:sz w:val="22"/>
          <w:szCs w:val="22"/>
        </w:rPr>
        <w:t xml:space="preserve"> </w:t>
      </w:r>
      <w:r w:rsidRPr="00FF25C5">
        <w:rPr>
          <w:rFonts w:ascii="GHEA Grapalat" w:hAnsi="GHEA Grapalat"/>
          <w:sz w:val="22"/>
          <w:szCs w:val="22"/>
        </w:rPr>
        <w:t>պահպանության</w:t>
      </w:r>
      <w:r w:rsidR="00935FD9" w:rsidRPr="00FF25C5">
        <w:rPr>
          <w:rFonts w:ascii="GHEA Grapalat" w:hAnsi="GHEA Grapalat"/>
          <w:sz w:val="22"/>
          <w:szCs w:val="22"/>
          <w:lang w:val="pt-BR"/>
        </w:rPr>
        <w:t>,</w:t>
      </w:r>
      <w:r w:rsidRPr="00FF25C5">
        <w:rPr>
          <w:rFonts w:ascii="GHEA Grapalat" w:hAnsi="GHEA Grapalat"/>
          <w:sz w:val="22"/>
          <w:szCs w:val="22"/>
        </w:rPr>
        <w:t xml:space="preserve"> այնպես էլ գիտական</w:t>
      </w:r>
      <w:r w:rsidRPr="00FF25C5">
        <w:rPr>
          <w:rFonts w:ascii="GHEA Grapalat" w:hAnsi="GHEA Grapalat"/>
          <w:sz w:val="22"/>
          <w:szCs w:val="22"/>
          <w:lang w:val="af-ZA"/>
        </w:rPr>
        <w:t xml:space="preserve"> </w:t>
      </w:r>
      <w:r w:rsidRPr="00FF25C5">
        <w:rPr>
          <w:rFonts w:ascii="GHEA Grapalat" w:hAnsi="GHEA Grapalat"/>
          <w:sz w:val="22"/>
          <w:szCs w:val="22"/>
        </w:rPr>
        <w:t>առումով</w:t>
      </w:r>
      <w:r w:rsidRPr="00FF25C5">
        <w:rPr>
          <w:rFonts w:ascii="GHEA Grapalat" w:hAnsi="GHEA Grapalat"/>
          <w:sz w:val="22"/>
          <w:szCs w:val="22"/>
          <w:lang w:val="af-ZA"/>
        </w:rPr>
        <w:t>,</w:t>
      </w:r>
      <w:r w:rsidRPr="00FF25C5">
        <w:rPr>
          <w:rFonts w:ascii="GHEA Grapalat" w:hAnsi="GHEA Grapalat"/>
          <w:sz w:val="22"/>
          <w:szCs w:val="22"/>
        </w:rPr>
        <w:t xml:space="preserve"> ինչ</w:t>
      </w:r>
      <w:r w:rsidR="00935FD9" w:rsidRPr="00FF25C5">
        <w:rPr>
          <w:rFonts w:ascii="GHEA Grapalat" w:hAnsi="GHEA Grapalat"/>
          <w:sz w:val="22"/>
          <w:szCs w:val="22"/>
          <w:lang w:val="en-US"/>
        </w:rPr>
        <w:t>ն</w:t>
      </w:r>
      <w:r w:rsidRPr="00FF25C5">
        <w:rPr>
          <w:rFonts w:ascii="GHEA Grapalat" w:hAnsi="GHEA Grapalat"/>
          <w:sz w:val="22"/>
          <w:szCs w:val="22"/>
        </w:rPr>
        <w:t xml:space="preserve"> իր դրական ազդեցությունն է</w:t>
      </w:r>
      <w:r w:rsidRPr="00FF25C5">
        <w:rPr>
          <w:rFonts w:ascii="GHEA Grapalat" w:hAnsi="GHEA Grapalat"/>
          <w:sz w:val="22"/>
          <w:szCs w:val="22"/>
          <w:lang w:val="pt-BR"/>
        </w:rPr>
        <w:t xml:space="preserve"> </w:t>
      </w:r>
      <w:r w:rsidRPr="00FF25C5">
        <w:rPr>
          <w:rFonts w:ascii="GHEA Grapalat" w:hAnsi="GHEA Grapalat"/>
          <w:sz w:val="22"/>
          <w:szCs w:val="22"/>
        </w:rPr>
        <w:t>ունեցել պարկի կենսաբազմազանության</w:t>
      </w:r>
      <w:r w:rsidRPr="00FF25C5">
        <w:rPr>
          <w:rFonts w:ascii="GHEA Grapalat" w:hAnsi="GHEA Grapalat"/>
          <w:sz w:val="22"/>
          <w:szCs w:val="22"/>
          <w:lang w:val="af-ZA"/>
        </w:rPr>
        <w:t xml:space="preserve"> </w:t>
      </w:r>
      <w:r w:rsidRPr="00FF25C5">
        <w:rPr>
          <w:rFonts w:ascii="GHEA Grapalat" w:hAnsi="GHEA Grapalat"/>
          <w:sz w:val="22"/>
          <w:szCs w:val="22"/>
        </w:rPr>
        <w:t>վրա:</w:t>
      </w:r>
      <w:r w:rsidRPr="00FF25C5">
        <w:rPr>
          <w:rFonts w:ascii="GHEA Grapalat" w:hAnsi="GHEA Grapalat"/>
          <w:sz w:val="22"/>
          <w:szCs w:val="22"/>
          <w:lang w:val="af-ZA"/>
        </w:rPr>
        <w:t xml:space="preserve"> </w:t>
      </w:r>
      <w:r w:rsidRPr="00FF25C5">
        <w:rPr>
          <w:rFonts w:ascii="GHEA Grapalat" w:hAnsi="GHEA Grapalat"/>
          <w:sz w:val="22"/>
          <w:szCs w:val="22"/>
        </w:rPr>
        <w:t>Նախորդ</w:t>
      </w:r>
      <w:r w:rsidRPr="00FF25C5">
        <w:rPr>
          <w:rFonts w:ascii="GHEA Grapalat" w:hAnsi="GHEA Grapalat"/>
          <w:sz w:val="22"/>
          <w:szCs w:val="22"/>
          <w:lang w:val="pt-BR"/>
        </w:rPr>
        <w:t xml:space="preserve"> </w:t>
      </w:r>
      <w:r w:rsidRPr="00FF25C5">
        <w:rPr>
          <w:rFonts w:ascii="GHEA Grapalat" w:hAnsi="GHEA Grapalat"/>
          <w:sz w:val="22"/>
          <w:szCs w:val="22"/>
        </w:rPr>
        <w:t>տարվա</w:t>
      </w:r>
      <w:r w:rsidRPr="00FF25C5">
        <w:rPr>
          <w:rFonts w:ascii="GHEA Grapalat" w:hAnsi="GHEA Grapalat"/>
          <w:sz w:val="22"/>
          <w:szCs w:val="22"/>
          <w:lang w:val="pt-BR"/>
        </w:rPr>
        <w:t xml:space="preserve"> </w:t>
      </w:r>
      <w:r w:rsidRPr="00FF25C5">
        <w:rPr>
          <w:rFonts w:ascii="GHEA Grapalat" w:hAnsi="GHEA Grapalat"/>
          <w:sz w:val="22"/>
          <w:szCs w:val="22"/>
        </w:rPr>
        <w:t>համեմատ</w:t>
      </w:r>
      <w:r w:rsidRPr="00FF25C5">
        <w:rPr>
          <w:rFonts w:ascii="GHEA Grapalat" w:hAnsi="GHEA Grapalat"/>
          <w:sz w:val="22"/>
          <w:szCs w:val="22"/>
          <w:lang w:val="pt-BR"/>
        </w:rPr>
        <w:t xml:space="preserve"> </w:t>
      </w:r>
      <w:r w:rsidRPr="00FF25C5">
        <w:rPr>
          <w:rFonts w:ascii="GHEA Grapalat" w:hAnsi="GHEA Grapalat"/>
          <w:sz w:val="22"/>
          <w:szCs w:val="22"/>
        </w:rPr>
        <w:t>նշված</w:t>
      </w:r>
      <w:r w:rsidRPr="00FF25C5">
        <w:rPr>
          <w:rFonts w:ascii="GHEA Grapalat" w:hAnsi="GHEA Grapalat"/>
          <w:sz w:val="22"/>
          <w:szCs w:val="22"/>
          <w:lang w:val="pt-BR"/>
        </w:rPr>
        <w:t xml:space="preserve"> </w:t>
      </w:r>
      <w:r w:rsidRPr="00FF25C5">
        <w:rPr>
          <w:rFonts w:ascii="GHEA Grapalat" w:hAnsi="GHEA Grapalat"/>
          <w:sz w:val="22"/>
          <w:szCs w:val="22"/>
        </w:rPr>
        <w:t>ծախսերը</w:t>
      </w:r>
      <w:r w:rsidRPr="00FF25C5">
        <w:rPr>
          <w:rFonts w:ascii="GHEA Grapalat" w:hAnsi="GHEA Grapalat"/>
          <w:sz w:val="22"/>
          <w:szCs w:val="22"/>
          <w:lang w:val="pt-BR"/>
        </w:rPr>
        <w:t xml:space="preserve"> </w:t>
      </w:r>
      <w:r w:rsidRPr="00FF25C5">
        <w:rPr>
          <w:rFonts w:ascii="GHEA Grapalat" w:hAnsi="GHEA Grapalat"/>
          <w:sz w:val="22"/>
          <w:szCs w:val="22"/>
        </w:rPr>
        <w:t>մնացել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գրեթե </w:t>
      </w:r>
      <w:r w:rsidRPr="00FF25C5">
        <w:rPr>
          <w:rFonts w:ascii="GHEA Grapalat" w:hAnsi="GHEA Grapalat"/>
          <w:sz w:val="22"/>
          <w:szCs w:val="22"/>
        </w:rPr>
        <w:t>անփոփոխ</w:t>
      </w:r>
      <w:r w:rsidRPr="00FF25C5">
        <w:rPr>
          <w:rFonts w:ascii="GHEA Grapalat" w:hAnsi="GHEA Grapalat"/>
          <w:sz w:val="22"/>
          <w:szCs w:val="22"/>
          <w:lang w:val="pt-BR"/>
        </w:rPr>
        <w:t>:</w:t>
      </w:r>
    </w:p>
    <w:p w14:paraId="665BE10A" w14:textId="77777777" w:rsidR="00E97BF2" w:rsidRPr="00FF25C5" w:rsidRDefault="00E97BF2" w:rsidP="00925498">
      <w:pPr>
        <w:spacing w:line="360" w:lineRule="auto"/>
        <w:ind w:firstLine="561"/>
        <w:jc w:val="both"/>
        <w:rPr>
          <w:rFonts w:ascii="GHEA Grapalat" w:hAnsi="GHEA Grapalat"/>
          <w:sz w:val="22"/>
          <w:szCs w:val="22"/>
        </w:rPr>
      </w:pPr>
      <w:r w:rsidRPr="00FF25C5">
        <w:rPr>
          <w:rFonts w:ascii="GHEA Grapalat" w:hAnsi="GHEA Grapalat"/>
          <w:sz w:val="22"/>
          <w:szCs w:val="22"/>
          <w:lang w:val="pt-BR"/>
        </w:rPr>
        <w:t>2016 թվականին «</w:t>
      </w:r>
      <w:r w:rsidRPr="00FF25C5">
        <w:rPr>
          <w:rFonts w:ascii="GHEA Grapalat" w:hAnsi="GHEA Grapalat"/>
          <w:sz w:val="22"/>
          <w:szCs w:val="22"/>
        </w:rPr>
        <w:t>Զիկատար</w:t>
      </w:r>
      <w:r w:rsidRPr="00FF25C5">
        <w:rPr>
          <w:rFonts w:ascii="GHEA Grapalat" w:hAnsi="GHEA Grapalat"/>
          <w:sz w:val="22"/>
          <w:szCs w:val="22"/>
          <w:lang w:val="pt-BR"/>
        </w:rPr>
        <w:t xml:space="preserve">» </w:t>
      </w:r>
      <w:r w:rsidRPr="00FF25C5">
        <w:rPr>
          <w:rFonts w:ascii="GHEA Grapalat" w:hAnsi="GHEA Grapalat"/>
          <w:sz w:val="22"/>
          <w:szCs w:val="22"/>
        </w:rPr>
        <w:t>պետական</w:t>
      </w:r>
      <w:r w:rsidRPr="00FF25C5">
        <w:rPr>
          <w:rFonts w:ascii="GHEA Grapalat" w:hAnsi="GHEA Grapalat"/>
          <w:sz w:val="22"/>
          <w:szCs w:val="22"/>
          <w:lang w:val="pt-BR"/>
        </w:rPr>
        <w:t xml:space="preserve"> </w:t>
      </w:r>
      <w:r w:rsidRPr="00FF25C5">
        <w:rPr>
          <w:rFonts w:ascii="GHEA Grapalat" w:hAnsi="GHEA Grapalat"/>
          <w:sz w:val="22"/>
          <w:szCs w:val="22"/>
        </w:rPr>
        <w:t>արգելավայրի</w:t>
      </w:r>
      <w:r w:rsidRPr="00FF25C5">
        <w:rPr>
          <w:rFonts w:ascii="GHEA Grapalat" w:hAnsi="GHEA Grapalat"/>
          <w:sz w:val="22"/>
          <w:szCs w:val="22"/>
          <w:lang w:val="pt-BR"/>
        </w:rPr>
        <w:t xml:space="preserve"> </w:t>
      </w:r>
      <w:r w:rsidRPr="00FF25C5">
        <w:rPr>
          <w:rFonts w:ascii="GHEA Grapalat" w:hAnsi="GHEA Grapalat"/>
          <w:sz w:val="22"/>
          <w:szCs w:val="22"/>
        </w:rPr>
        <w:t>պահպանության</w:t>
      </w:r>
      <w:r w:rsidRPr="00FF25C5">
        <w:rPr>
          <w:rFonts w:ascii="GHEA Grapalat" w:hAnsi="GHEA Grapalat"/>
          <w:sz w:val="22"/>
          <w:szCs w:val="22"/>
          <w:lang w:val="pt-BR"/>
        </w:rPr>
        <w:t xml:space="preserve">, </w:t>
      </w:r>
      <w:r w:rsidRPr="00FF25C5">
        <w:rPr>
          <w:rFonts w:ascii="GHEA Grapalat" w:hAnsi="GHEA Grapalat"/>
          <w:sz w:val="22"/>
          <w:szCs w:val="22"/>
        </w:rPr>
        <w:t>գիտական</w:t>
      </w:r>
      <w:r w:rsidRPr="00FF25C5">
        <w:rPr>
          <w:rFonts w:ascii="GHEA Grapalat" w:hAnsi="GHEA Grapalat"/>
          <w:sz w:val="22"/>
          <w:szCs w:val="22"/>
          <w:lang w:val="pt-BR"/>
        </w:rPr>
        <w:t xml:space="preserve"> </w:t>
      </w:r>
      <w:r w:rsidRPr="00FF25C5">
        <w:rPr>
          <w:rFonts w:ascii="GHEA Grapalat" w:hAnsi="GHEA Grapalat"/>
          <w:sz w:val="22"/>
          <w:szCs w:val="22"/>
        </w:rPr>
        <w:t>ուսումնասիրությունների</w:t>
      </w:r>
      <w:r w:rsidRPr="00FF25C5">
        <w:rPr>
          <w:rFonts w:ascii="GHEA Grapalat" w:hAnsi="GHEA Grapalat"/>
          <w:sz w:val="22"/>
          <w:szCs w:val="22"/>
          <w:lang w:val="pt-BR"/>
        </w:rPr>
        <w:t xml:space="preserve"> </w:t>
      </w:r>
      <w:r w:rsidRPr="00FF25C5">
        <w:rPr>
          <w:rFonts w:ascii="GHEA Grapalat" w:hAnsi="GHEA Grapalat" w:cs="Arial AMU"/>
          <w:sz w:val="22"/>
          <w:szCs w:val="22"/>
          <w:lang w:val="fr-FR"/>
        </w:rPr>
        <w:t>կատարման</w:t>
      </w:r>
      <w:r w:rsidRPr="00FF25C5">
        <w:rPr>
          <w:rFonts w:ascii="GHEA Grapalat" w:hAnsi="GHEA Grapalat"/>
          <w:sz w:val="22"/>
          <w:szCs w:val="22"/>
          <w:lang w:val="pt-BR"/>
        </w:rPr>
        <w:t xml:space="preserve"> </w:t>
      </w:r>
      <w:r w:rsidRPr="00FF25C5">
        <w:rPr>
          <w:rFonts w:ascii="GHEA Grapalat" w:hAnsi="GHEA Grapalat"/>
          <w:sz w:val="22"/>
          <w:szCs w:val="22"/>
          <w:lang w:val="af-ZA"/>
        </w:rPr>
        <w:t>ծառայությունների</w:t>
      </w:r>
      <w:r w:rsidRPr="00FF25C5">
        <w:rPr>
          <w:rFonts w:ascii="GHEA Grapalat" w:hAnsi="GHEA Grapalat"/>
          <w:sz w:val="22"/>
          <w:szCs w:val="22"/>
          <w:lang w:val="pt-BR"/>
        </w:rPr>
        <w:t xml:space="preserve"> </w:t>
      </w:r>
      <w:r w:rsidRPr="00FF25C5">
        <w:rPr>
          <w:rFonts w:ascii="GHEA Grapalat" w:hAnsi="GHEA Grapalat"/>
          <w:sz w:val="22"/>
          <w:szCs w:val="22"/>
        </w:rPr>
        <w:t>նպատակով</w:t>
      </w:r>
      <w:r w:rsidRPr="00FF25C5">
        <w:rPr>
          <w:rFonts w:ascii="GHEA Grapalat" w:hAnsi="GHEA Grapalat"/>
          <w:sz w:val="22"/>
          <w:szCs w:val="22"/>
          <w:lang w:val="pt-BR"/>
        </w:rPr>
        <w:t xml:space="preserve"> </w:t>
      </w:r>
      <w:r w:rsidRPr="00FF25C5">
        <w:rPr>
          <w:rFonts w:ascii="GHEA Grapalat" w:hAnsi="GHEA Grapalat"/>
          <w:sz w:val="22"/>
          <w:szCs w:val="22"/>
        </w:rPr>
        <w:t>նախատեսված</w:t>
      </w:r>
      <w:r w:rsidRPr="00FF25C5">
        <w:rPr>
          <w:rFonts w:ascii="GHEA Grapalat" w:hAnsi="GHEA Grapalat"/>
          <w:sz w:val="22"/>
          <w:szCs w:val="22"/>
          <w:lang w:val="pt-BR"/>
        </w:rPr>
        <w:t xml:space="preserve"> 15.6 </w:t>
      </w:r>
      <w:r w:rsidRPr="00FF25C5">
        <w:rPr>
          <w:rFonts w:ascii="GHEA Grapalat" w:hAnsi="GHEA Grapalat"/>
          <w:sz w:val="22"/>
          <w:szCs w:val="22"/>
        </w:rPr>
        <w:t>մլն</w:t>
      </w:r>
      <w:r w:rsidRPr="00FF25C5">
        <w:rPr>
          <w:rFonts w:ascii="GHEA Grapalat" w:hAnsi="GHEA Grapalat"/>
          <w:sz w:val="22"/>
          <w:szCs w:val="22"/>
          <w:lang w:val="pt-BR"/>
        </w:rPr>
        <w:t xml:space="preserve"> </w:t>
      </w:r>
      <w:r w:rsidRPr="00FF25C5">
        <w:rPr>
          <w:rFonts w:ascii="GHEA Grapalat" w:hAnsi="GHEA Grapalat"/>
          <w:sz w:val="22"/>
          <w:szCs w:val="22"/>
        </w:rPr>
        <w:t>դրամի</w:t>
      </w:r>
      <w:r w:rsidRPr="00FF25C5">
        <w:rPr>
          <w:rFonts w:ascii="GHEA Grapalat" w:hAnsi="GHEA Grapalat"/>
          <w:sz w:val="22"/>
          <w:szCs w:val="22"/>
          <w:lang w:val="pt-BR"/>
        </w:rPr>
        <w:t xml:space="preserve"> </w:t>
      </w:r>
      <w:r w:rsidRPr="00FF25C5">
        <w:rPr>
          <w:rFonts w:ascii="GHEA Grapalat" w:hAnsi="GHEA Grapalat"/>
          <w:sz w:val="22"/>
          <w:szCs w:val="22"/>
        </w:rPr>
        <w:t>ծախսերն</w:t>
      </w:r>
      <w:r w:rsidRPr="00FF25C5">
        <w:rPr>
          <w:rFonts w:ascii="GHEA Grapalat" w:hAnsi="GHEA Grapalat"/>
          <w:sz w:val="22"/>
          <w:szCs w:val="22"/>
          <w:lang w:val="pt-BR"/>
        </w:rPr>
        <w:t xml:space="preserve"> </w:t>
      </w:r>
      <w:r w:rsidRPr="00FF25C5">
        <w:rPr>
          <w:rFonts w:ascii="GHEA Grapalat" w:hAnsi="GHEA Grapalat"/>
          <w:sz w:val="22"/>
          <w:szCs w:val="22"/>
        </w:rPr>
        <w:t>ամբողջությամբ</w:t>
      </w:r>
      <w:r w:rsidRPr="00FF25C5">
        <w:rPr>
          <w:rFonts w:ascii="GHEA Grapalat" w:hAnsi="GHEA Grapalat"/>
          <w:sz w:val="22"/>
          <w:szCs w:val="22"/>
          <w:lang w:val="pt-BR"/>
        </w:rPr>
        <w:t xml:space="preserve"> </w:t>
      </w:r>
      <w:r w:rsidRPr="00FF25C5">
        <w:rPr>
          <w:rFonts w:ascii="GHEA Grapalat" w:hAnsi="GHEA Grapalat"/>
          <w:sz w:val="22"/>
          <w:szCs w:val="22"/>
        </w:rPr>
        <w:t>կատարվել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w:t>
      </w:r>
      <w:r w:rsidRPr="00FF25C5">
        <w:rPr>
          <w:rFonts w:ascii="GHEA Grapalat" w:hAnsi="GHEA Grapalat"/>
          <w:sz w:val="22"/>
          <w:szCs w:val="22"/>
        </w:rPr>
        <w:t>Զիկատար</w:t>
      </w:r>
      <w:r w:rsidRPr="00FF25C5">
        <w:rPr>
          <w:rFonts w:ascii="GHEA Grapalat" w:hAnsi="GHEA Grapalat"/>
          <w:sz w:val="22"/>
          <w:szCs w:val="22"/>
          <w:lang w:val="pt-BR"/>
        </w:rPr>
        <w:t xml:space="preserve">» </w:t>
      </w:r>
      <w:r w:rsidRPr="00FF25C5">
        <w:rPr>
          <w:rFonts w:ascii="GHEA Grapalat" w:hAnsi="GHEA Grapalat"/>
          <w:sz w:val="22"/>
          <w:szCs w:val="22"/>
        </w:rPr>
        <w:t>բնապահպանական</w:t>
      </w:r>
      <w:r w:rsidRPr="00FF25C5">
        <w:rPr>
          <w:rFonts w:ascii="GHEA Grapalat" w:hAnsi="GHEA Grapalat"/>
          <w:sz w:val="22"/>
          <w:szCs w:val="22"/>
          <w:lang w:val="pt-BR"/>
        </w:rPr>
        <w:t xml:space="preserve"> </w:t>
      </w:r>
      <w:r w:rsidRPr="00FF25C5">
        <w:rPr>
          <w:rFonts w:ascii="GHEA Grapalat" w:hAnsi="GHEA Grapalat"/>
          <w:sz w:val="22"/>
          <w:szCs w:val="22"/>
        </w:rPr>
        <w:t>կենտրոն</w:t>
      </w:r>
      <w:r w:rsidRPr="00FF25C5">
        <w:rPr>
          <w:rFonts w:ascii="GHEA Grapalat" w:hAnsi="GHEA Grapalat"/>
          <w:sz w:val="22"/>
          <w:szCs w:val="22"/>
          <w:lang w:val="pt-BR"/>
        </w:rPr>
        <w:t xml:space="preserve">» </w:t>
      </w:r>
      <w:r w:rsidRPr="00FF25C5">
        <w:rPr>
          <w:rFonts w:ascii="GHEA Grapalat" w:hAnsi="GHEA Grapalat"/>
          <w:sz w:val="22"/>
          <w:szCs w:val="22"/>
        </w:rPr>
        <w:t>ՊՈԱԿ</w:t>
      </w:r>
      <w:r w:rsidRPr="00FF25C5">
        <w:rPr>
          <w:rFonts w:ascii="GHEA Grapalat" w:hAnsi="GHEA Grapalat"/>
          <w:sz w:val="22"/>
          <w:szCs w:val="22"/>
          <w:lang w:val="pt-BR"/>
        </w:rPr>
        <w:t>-</w:t>
      </w:r>
      <w:r w:rsidRPr="00FF25C5">
        <w:rPr>
          <w:rFonts w:ascii="GHEA Grapalat" w:hAnsi="GHEA Grapalat"/>
          <w:sz w:val="22"/>
          <w:szCs w:val="22"/>
        </w:rPr>
        <w:t>ի</w:t>
      </w:r>
      <w:r w:rsidRPr="00FF25C5">
        <w:rPr>
          <w:rFonts w:ascii="GHEA Grapalat" w:hAnsi="GHEA Grapalat"/>
          <w:sz w:val="22"/>
          <w:szCs w:val="22"/>
          <w:lang w:val="pt-BR"/>
        </w:rPr>
        <w:t xml:space="preserve"> </w:t>
      </w:r>
      <w:r w:rsidRPr="00FF25C5">
        <w:rPr>
          <w:rFonts w:ascii="GHEA Grapalat" w:hAnsi="GHEA Grapalat"/>
          <w:sz w:val="22"/>
          <w:szCs w:val="22"/>
        </w:rPr>
        <w:t>կողմից</w:t>
      </w:r>
      <w:r w:rsidRPr="00FF25C5">
        <w:rPr>
          <w:rFonts w:ascii="GHEA Grapalat" w:hAnsi="GHEA Grapalat"/>
          <w:sz w:val="22"/>
          <w:szCs w:val="22"/>
          <w:lang w:val="pt-BR"/>
        </w:rPr>
        <w:t xml:space="preserve"> 2016 </w:t>
      </w:r>
      <w:r w:rsidRPr="00FF25C5">
        <w:rPr>
          <w:rFonts w:ascii="GHEA Grapalat" w:hAnsi="GHEA Grapalat"/>
          <w:sz w:val="22"/>
          <w:szCs w:val="22"/>
        </w:rPr>
        <w:t>թվականին</w:t>
      </w:r>
      <w:r w:rsidRPr="00FF25C5">
        <w:rPr>
          <w:rFonts w:ascii="GHEA Grapalat" w:hAnsi="GHEA Grapalat"/>
          <w:sz w:val="22"/>
          <w:szCs w:val="22"/>
          <w:lang w:val="pt-BR"/>
        </w:rPr>
        <w:t xml:space="preserve"> </w:t>
      </w:r>
      <w:r w:rsidRPr="00FF25C5">
        <w:rPr>
          <w:rFonts w:ascii="GHEA Grapalat" w:hAnsi="GHEA Grapalat"/>
          <w:sz w:val="22"/>
          <w:szCs w:val="22"/>
        </w:rPr>
        <w:t>իրականացվել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w:t>
      </w:r>
      <w:r w:rsidRPr="00FF25C5">
        <w:rPr>
          <w:rFonts w:ascii="GHEA Grapalat" w:hAnsi="GHEA Grapalat"/>
          <w:sz w:val="22"/>
          <w:szCs w:val="22"/>
        </w:rPr>
        <w:t>Զիկատար</w:t>
      </w:r>
      <w:r w:rsidRPr="00FF25C5">
        <w:rPr>
          <w:rFonts w:ascii="GHEA Grapalat" w:hAnsi="GHEA Grapalat"/>
          <w:sz w:val="22"/>
          <w:szCs w:val="22"/>
          <w:lang w:val="pt-BR"/>
        </w:rPr>
        <w:t xml:space="preserve">» </w:t>
      </w:r>
      <w:r w:rsidRPr="00FF25C5">
        <w:rPr>
          <w:rFonts w:ascii="GHEA Grapalat" w:hAnsi="GHEA Grapalat"/>
          <w:sz w:val="22"/>
          <w:szCs w:val="22"/>
        </w:rPr>
        <w:t>պետական</w:t>
      </w:r>
      <w:r w:rsidRPr="00FF25C5">
        <w:rPr>
          <w:rFonts w:ascii="GHEA Grapalat" w:hAnsi="GHEA Grapalat"/>
          <w:sz w:val="22"/>
          <w:szCs w:val="22"/>
          <w:lang w:val="pt-BR"/>
        </w:rPr>
        <w:t xml:space="preserve"> </w:t>
      </w:r>
      <w:r w:rsidRPr="00FF25C5">
        <w:rPr>
          <w:rFonts w:ascii="GHEA Grapalat" w:hAnsi="GHEA Grapalat"/>
          <w:sz w:val="22"/>
          <w:szCs w:val="22"/>
        </w:rPr>
        <w:t>արգելավայրի</w:t>
      </w:r>
      <w:r w:rsidRPr="00FF25C5">
        <w:rPr>
          <w:rFonts w:ascii="GHEA Grapalat" w:hAnsi="GHEA Grapalat"/>
          <w:sz w:val="22"/>
          <w:szCs w:val="22"/>
          <w:lang w:val="pt-BR"/>
        </w:rPr>
        <w:t xml:space="preserve"> </w:t>
      </w:r>
      <w:r w:rsidRPr="00FF25C5">
        <w:rPr>
          <w:rFonts w:ascii="GHEA Grapalat" w:hAnsi="GHEA Grapalat"/>
          <w:sz w:val="22"/>
          <w:szCs w:val="22"/>
        </w:rPr>
        <w:t>տարածքում</w:t>
      </w:r>
      <w:r w:rsidRPr="00FF25C5">
        <w:rPr>
          <w:rFonts w:ascii="GHEA Grapalat" w:hAnsi="GHEA Grapalat"/>
          <w:sz w:val="22"/>
          <w:szCs w:val="22"/>
          <w:lang w:val="pt-BR"/>
        </w:rPr>
        <w:t xml:space="preserve"> </w:t>
      </w:r>
      <w:r w:rsidRPr="00FF25C5">
        <w:rPr>
          <w:rFonts w:ascii="GHEA Grapalat" w:hAnsi="GHEA Grapalat"/>
          <w:sz w:val="22"/>
          <w:szCs w:val="22"/>
        </w:rPr>
        <w:t>գտնվող</w:t>
      </w:r>
      <w:r w:rsidRPr="00FF25C5">
        <w:rPr>
          <w:rFonts w:ascii="GHEA Grapalat" w:hAnsi="GHEA Grapalat"/>
          <w:sz w:val="22"/>
          <w:szCs w:val="22"/>
          <w:lang w:val="pt-BR"/>
        </w:rPr>
        <w:t xml:space="preserve"> </w:t>
      </w:r>
      <w:r w:rsidRPr="00FF25C5">
        <w:rPr>
          <w:rFonts w:ascii="GHEA Grapalat" w:hAnsi="GHEA Grapalat"/>
          <w:sz w:val="22"/>
          <w:szCs w:val="22"/>
        </w:rPr>
        <w:t>բնական</w:t>
      </w:r>
      <w:r w:rsidRPr="00FF25C5">
        <w:rPr>
          <w:rFonts w:ascii="GHEA Grapalat" w:hAnsi="GHEA Grapalat"/>
          <w:sz w:val="22"/>
          <w:szCs w:val="22"/>
          <w:lang w:val="pt-BR"/>
        </w:rPr>
        <w:t xml:space="preserve"> </w:t>
      </w:r>
      <w:r w:rsidRPr="00FF25C5">
        <w:rPr>
          <w:rFonts w:ascii="GHEA Grapalat" w:hAnsi="GHEA Grapalat"/>
          <w:sz w:val="22"/>
          <w:szCs w:val="22"/>
        </w:rPr>
        <w:t>էկոհամակարգերի</w:t>
      </w:r>
      <w:r w:rsidRPr="00FF25C5">
        <w:rPr>
          <w:rFonts w:ascii="GHEA Grapalat" w:hAnsi="GHEA Grapalat"/>
          <w:sz w:val="22"/>
          <w:szCs w:val="22"/>
          <w:lang w:val="pt-BR"/>
        </w:rPr>
        <w:t xml:space="preserve"> </w:t>
      </w:r>
      <w:r w:rsidRPr="00FF25C5">
        <w:rPr>
          <w:rFonts w:ascii="GHEA Grapalat" w:hAnsi="GHEA Grapalat"/>
          <w:sz w:val="22"/>
          <w:szCs w:val="22"/>
        </w:rPr>
        <w:t>լանդշաֆտային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կենսաբանական</w:t>
      </w:r>
      <w:r w:rsidRPr="00FF25C5">
        <w:rPr>
          <w:rFonts w:ascii="GHEA Grapalat" w:hAnsi="GHEA Grapalat"/>
          <w:sz w:val="22"/>
          <w:szCs w:val="22"/>
          <w:lang w:val="pt-BR"/>
        </w:rPr>
        <w:t xml:space="preserve"> </w:t>
      </w:r>
      <w:r w:rsidRPr="00FF25C5">
        <w:rPr>
          <w:rFonts w:ascii="GHEA Grapalat" w:hAnsi="GHEA Grapalat"/>
          <w:sz w:val="22"/>
          <w:szCs w:val="22"/>
        </w:rPr>
        <w:t>բազմազանության</w:t>
      </w:r>
      <w:r w:rsidRPr="00FF25C5">
        <w:rPr>
          <w:rFonts w:ascii="GHEA Grapalat" w:hAnsi="GHEA Grapalat"/>
          <w:sz w:val="22"/>
          <w:szCs w:val="22"/>
          <w:lang w:val="pt-BR"/>
        </w:rPr>
        <w:t xml:space="preserve">, </w:t>
      </w:r>
      <w:r w:rsidRPr="00FF25C5">
        <w:rPr>
          <w:rFonts w:ascii="GHEA Grapalat" w:hAnsi="GHEA Grapalat"/>
          <w:sz w:val="22"/>
          <w:szCs w:val="22"/>
        </w:rPr>
        <w:t>բնության</w:t>
      </w:r>
      <w:r w:rsidRPr="00FF25C5">
        <w:rPr>
          <w:rFonts w:ascii="GHEA Grapalat" w:hAnsi="GHEA Grapalat"/>
          <w:sz w:val="22"/>
          <w:szCs w:val="22"/>
          <w:lang w:val="pt-BR"/>
        </w:rPr>
        <w:t xml:space="preserve"> </w:t>
      </w:r>
      <w:r w:rsidRPr="00FF25C5">
        <w:rPr>
          <w:rFonts w:ascii="GHEA Grapalat" w:hAnsi="GHEA Grapalat"/>
          <w:sz w:val="22"/>
          <w:szCs w:val="22"/>
        </w:rPr>
        <w:t>ժառանգության</w:t>
      </w:r>
      <w:r w:rsidRPr="00FF25C5">
        <w:rPr>
          <w:rFonts w:ascii="GHEA Grapalat" w:hAnsi="GHEA Grapalat"/>
          <w:sz w:val="22"/>
          <w:szCs w:val="22"/>
          <w:lang w:val="pt-BR"/>
        </w:rPr>
        <w:t xml:space="preserve"> </w:t>
      </w:r>
      <w:r w:rsidRPr="00FF25C5">
        <w:rPr>
          <w:rFonts w:ascii="GHEA Grapalat" w:hAnsi="GHEA Grapalat"/>
          <w:sz w:val="22"/>
          <w:szCs w:val="22"/>
        </w:rPr>
        <w:t>պահպանության</w:t>
      </w:r>
      <w:r w:rsidRPr="00FF25C5">
        <w:rPr>
          <w:rFonts w:ascii="GHEA Grapalat" w:hAnsi="GHEA Grapalat"/>
          <w:sz w:val="22"/>
          <w:szCs w:val="22"/>
          <w:lang w:val="pt-BR"/>
        </w:rPr>
        <w:t xml:space="preserve">, </w:t>
      </w:r>
      <w:r w:rsidRPr="00FF25C5">
        <w:rPr>
          <w:rFonts w:ascii="GHEA Grapalat" w:hAnsi="GHEA Grapalat"/>
          <w:sz w:val="22"/>
          <w:szCs w:val="22"/>
        </w:rPr>
        <w:t>գիտական</w:t>
      </w:r>
      <w:r w:rsidRPr="00FF25C5">
        <w:rPr>
          <w:rFonts w:ascii="GHEA Grapalat" w:hAnsi="GHEA Grapalat"/>
          <w:sz w:val="22"/>
          <w:szCs w:val="22"/>
          <w:lang w:val="pt-BR"/>
        </w:rPr>
        <w:t xml:space="preserve"> </w:t>
      </w:r>
      <w:r w:rsidRPr="00FF25C5">
        <w:rPr>
          <w:rFonts w:ascii="GHEA Grapalat" w:hAnsi="GHEA Grapalat"/>
          <w:sz w:val="22"/>
          <w:szCs w:val="22"/>
        </w:rPr>
        <w:t>ուսումնասիրությունների</w:t>
      </w:r>
      <w:r w:rsidRPr="00FF25C5">
        <w:rPr>
          <w:rFonts w:ascii="GHEA Grapalat" w:hAnsi="GHEA Grapalat"/>
          <w:sz w:val="22"/>
          <w:szCs w:val="22"/>
          <w:lang w:val="pt-BR"/>
        </w:rPr>
        <w:t xml:space="preserve">, </w:t>
      </w:r>
      <w:r w:rsidRPr="00FF25C5">
        <w:rPr>
          <w:rFonts w:ascii="GHEA Grapalat" w:hAnsi="GHEA Grapalat"/>
          <w:sz w:val="22"/>
          <w:szCs w:val="22"/>
        </w:rPr>
        <w:t>անտառտնտեսական</w:t>
      </w:r>
      <w:r w:rsidRPr="00FF25C5">
        <w:rPr>
          <w:rFonts w:ascii="GHEA Grapalat" w:hAnsi="GHEA Grapalat"/>
          <w:sz w:val="22"/>
          <w:szCs w:val="22"/>
          <w:lang w:val="pt-BR"/>
        </w:rPr>
        <w:t xml:space="preserve"> </w:t>
      </w:r>
      <w:r w:rsidRPr="00FF25C5">
        <w:rPr>
          <w:rFonts w:ascii="GHEA Grapalat" w:hAnsi="GHEA Grapalat"/>
          <w:sz w:val="22"/>
          <w:szCs w:val="22"/>
        </w:rPr>
        <w:t>աշխատանքներ</w:t>
      </w:r>
      <w:r w:rsidRPr="00FF25C5">
        <w:rPr>
          <w:rFonts w:ascii="GHEA Grapalat" w:hAnsi="GHEA Grapalat"/>
          <w:sz w:val="22"/>
          <w:szCs w:val="22"/>
          <w:lang w:val="pt-BR"/>
        </w:rPr>
        <w:t>,</w:t>
      </w:r>
      <w:r w:rsidRPr="00FF25C5">
        <w:rPr>
          <w:rFonts w:ascii="GHEA Grapalat" w:hAnsi="GHEA Grapalat" w:cs="GHEA Grapalat"/>
          <w:sz w:val="22"/>
          <w:szCs w:val="22"/>
          <w:lang w:val="es-ES"/>
        </w:rPr>
        <w:t xml:space="preserve"> պ</w:t>
      </w:r>
      <w:r w:rsidRPr="00FF25C5">
        <w:rPr>
          <w:rFonts w:ascii="GHEA Grapalat" w:hAnsi="GHEA Grapalat" w:cs="Sylfaen"/>
          <w:sz w:val="22"/>
          <w:szCs w:val="22"/>
        </w:rPr>
        <w:t>ետական</w:t>
      </w:r>
      <w:r w:rsidRPr="00FF25C5">
        <w:rPr>
          <w:rFonts w:ascii="GHEA Grapalat" w:hAnsi="GHEA Grapalat" w:cs="Arial LatArm"/>
          <w:sz w:val="22"/>
          <w:szCs w:val="22"/>
          <w:lang w:val="es-ES"/>
        </w:rPr>
        <w:t xml:space="preserve"> </w:t>
      </w:r>
      <w:r w:rsidRPr="00FF25C5">
        <w:rPr>
          <w:rFonts w:ascii="GHEA Grapalat" w:hAnsi="GHEA Grapalat" w:cs="Sylfaen"/>
          <w:sz w:val="22"/>
          <w:szCs w:val="22"/>
        </w:rPr>
        <w:t>արգելավայրի</w:t>
      </w:r>
      <w:r w:rsidRPr="00FF25C5">
        <w:rPr>
          <w:rFonts w:ascii="GHEA Grapalat" w:hAnsi="GHEA Grapalat" w:cs="Sylfaen"/>
          <w:sz w:val="22"/>
          <w:szCs w:val="22"/>
          <w:lang w:val="es-ES"/>
        </w:rPr>
        <w:t xml:space="preserve"> ընդհանուր մակերեսով </w:t>
      </w:r>
      <w:r w:rsidRPr="00FF25C5">
        <w:rPr>
          <w:rFonts w:ascii="GHEA Grapalat" w:hAnsi="GHEA Grapalat" w:cs="Arial LatArm"/>
          <w:sz w:val="22"/>
          <w:szCs w:val="22"/>
          <w:lang w:val="es-ES"/>
        </w:rPr>
        <w:t>150</w:t>
      </w:r>
      <w:r w:rsidRPr="00FF25C5">
        <w:rPr>
          <w:rFonts w:ascii="GHEA Grapalat" w:hAnsi="GHEA Grapalat" w:cs="Arial LatArm"/>
          <w:sz w:val="22"/>
          <w:szCs w:val="22"/>
        </w:rPr>
        <w:t xml:space="preserve"> </w:t>
      </w:r>
      <w:r w:rsidRPr="00FF25C5">
        <w:rPr>
          <w:rFonts w:ascii="GHEA Grapalat" w:hAnsi="GHEA Grapalat" w:cs="Arial LatArm"/>
          <w:sz w:val="22"/>
          <w:szCs w:val="22"/>
          <w:lang w:val="es-ES"/>
        </w:rPr>
        <w:t xml:space="preserve">հա </w:t>
      </w:r>
      <w:r w:rsidRPr="00FF25C5">
        <w:rPr>
          <w:rFonts w:ascii="GHEA Grapalat" w:hAnsi="GHEA Grapalat" w:cs="Sylfaen"/>
          <w:sz w:val="22"/>
          <w:szCs w:val="22"/>
        </w:rPr>
        <w:lastRenderedPageBreak/>
        <w:t>տարածքներում</w:t>
      </w:r>
      <w:r w:rsidRPr="00FF25C5">
        <w:rPr>
          <w:rFonts w:ascii="GHEA Grapalat" w:hAnsi="GHEA Grapalat" w:cs="Arial LatArm"/>
          <w:sz w:val="22"/>
          <w:szCs w:val="22"/>
          <w:lang w:val="es-ES"/>
        </w:rPr>
        <w:t xml:space="preserve"> </w:t>
      </w:r>
      <w:r w:rsidRPr="00FF25C5">
        <w:rPr>
          <w:rFonts w:ascii="GHEA Grapalat" w:hAnsi="GHEA Grapalat" w:cs="Sylfaen"/>
          <w:sz w:val="22"/>
          <w:szCs w:val="22"/>
        </w:rPr>
        <w:t>պահպանության</w:t>
      </w:r>
      <w:r w:rsidRPr="00FF25C5">
        <w:rPr>
          <w:rFonts w:ascii="GHEA Grapalat" w:hAnsi="GHEA Grapalat" w:cs="Arial LatArm"/>
          <w:sz w:val="22"/>
          <w:szCs w:val="22"/>
          <w:lang w:val="es-ES"/>
        </w:rPr>
        <w:t xml:space="preserve"> </w:t>
      </w:r>
      <w:r w:rsidRPr="00FF25C5">
        <w:rPr>
          <w:rFonts w:ascii="GHEA Grapalat" w:hAnsi="GHEA Grapalat" w:cs="Sylfaen"/>
          <w:sz w:val="22"/>
          <w:szCs w:val="22"/>
        </w:rPr>
        <w:t>ընդհանուր</w:t>
      </w:r>
      <w:r w:rsidR="00700298" w:rsidRPr="00FF25C5">
        <w:rPr>
          <w:rFonts w:ascii="GHEA Grapalat" w:hAnsi="GHEA Grapalat" w:cs="Arial LatArm"/>
          <w:sz w:val="22"/>
          <w:szCs w:val="22"/>
          <w:lang w:val="es-ES"/>
        </w:rPr>
        <w:t xml:space="preserve"> </w:t>
      </w:r>
      <w:r w:rsidRPr="00FF25C5">
        <w:rPr>
          <w:rFonts w:ascii="GHEA Grapalat" w:hAnsi="GHEA Grapalat" w:cs="Arial LatArm"/>
          <w:sz w:val="22"/>
          <w:szCs w:val="22"/>
        </w:rPr>
        <w:t>մ</w:t>
      </w:r>
      <w:r w:rsidRPr="00FF25C5">
        <w:rPr>
          <w:rFonts w:ascii="GHEA Grapalat" w:hAnsi="GHEA Grapalat" w:cs="Sylfaen"/>
          <w:sz w:val="22"/>
          <w:szCs w:val="22"/>
        </w:rPr>
        <w:t>իջոցառումներ</w:t>
      </w:r>
      <w:r w:rsidRPr="00FF25C5">
        <w:rPr>
          <w:rFonts w:ascii="GHEA Grapalat" w:hAnsi="GHEA Grapalat" w:cs="Sylfaen"/>
          <w:sz w:val="22"/>
          <w:szCs w:val="22"/>
          <w:lang w:val="es-ES"/>
        </w:rPr>
        <w:t xml:space="preserve">: </w:t>
      </w:r>
      <w:r w:rsidRPr="00FF25C5">
        <w:rPr>
          <w:rFonts w:ascii="GHEA Grapalat" w:hAnsi="GHEA Grapalat" w:cs="GHEA Grapalat"/>
          <w:sz w:val="22"/>
          <w:szCs w:val="22"/>
        </w:rPr>
        <w:t>Արգելավայրի</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առավել</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հրդեհավտանգ</w:t>
      </w:r>
      <w:r w:rsidRPr="00FF25C5">
        <w:rPr>
          <w:rFonts w:ascii="GHEA Grapalat" w:hAnsi="GHEA Grapalat" w:cs="GHEA Grapalat"/>
          <w:sz w:val="22"/>
          <w:szCs w:val="22"/>
          <w:lang w:val="es-ES"/>
        </w:rPr>
        <w:t xml:space="preserve"> 10000</w:t>
      </w:r>
      <w:r w:rsidRPr="00FF25C5">
        <w:rPr>
          <w:rFonts w:ascii="GHEA Grapalat" w:hAnsi="GHEA Grapalat" w:cs="GHEA Grapalat"/>
          <w:sz w:val="22"/>
          <w:szCs w:val="22"/>
        </w:rPr>
        <w:t xml:space="preserve"> քմ</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ընդհանուր</w:t>
      </w:r>
      <w:r w:rsidRPr="00FF25C5">
        <w:rPr>
          <w:rFonts w:ascii="GHEA Grapalat" w:hAnsi="GHEA Grapalat" w:cs="GHEA Grapalat"/>
          <w:sz w:val="22"/>
          <w:szCs w:val="22"/>
          <w:lang w:val="es-ES"/>
        </w:rPr>
        <w:t xml:space="preserve"> </w:t>
      </w:r>
      <w:r w:rsidRPr="00FF25C5">
        <w:rPr>
          <w:rFonts w:ascii="GHEA Grapalat" w:hAnsi="GHEA Grapalat" w:cs="GHEA Grapalat"/>
          <w:sz w:val="22"/>
          <w:szCs w:val="22"/>
        </w:rPr>
        <w:t>մակերեսով</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տարածքներում</w:t>
      </w:r>
      <w:r w:rsidRPr="00FF25C5">
        <w:rPr>
          <w:rFonts w:ascii="GHEA Grapalat" w:hAnsi="GHEA Grapalat" w:cs="GHEA Grapalat"/>
          <w:sz w:val="22"/>
          <w:szCs w:val="22"/>
          <w:lang w:val="es-ES"/>
        </w:rPr>
        <w:t xml:space="preserve"> իրականացվել </w:t>
      </w:r>
      <w:r w:rsidRPr="00FF25C5">
        <w:rPr>
          <w:rFonts w:ascii="GHEA Grapalat" w:hAnsi="GHEA Grapalat" w:cs="GHEA Grapalat"/>
          <w:sz w:val="22"/>
          <w:szCs w:val="22"/>
        </w:rPr>
        <w:t>է</w:t>
      </w:r>
      <w:r w:rsidRPr="00FF25C5">
        <w:rPr>
          <w:rFonts w:ascii="GHEA Grapalat" w:hAnsi="GHEA Grapalat" w:cs="GHEA Grapalat"/>
          <w:sz w:val="22"/>
          <w:szCs w:val="22"/>
          <w:lang w:val="es-ES"/>
        </w:rPr>
        <w:t xml:space="preserve"> հ</w:t>
      </w:r>
      <w:r w:rsidRPr="00FF25C5">
        <w:rPr>
          <w:rFonts w:ascii="GHEA Grapalat" w:hAnsi="GHEA Grapalat" w:cs="Arial Unicode"/>
          <w:color w:val="000000"/>
          <w:sz w:val="22"/>
          <w:szCs w:val="22"/>
        </w:rPr>
        <w:t>ողի</w:t>
      </w:r>
      <w:r w:rsidRPr="00FF25C5">
        <w:rPr>
          <w:rFonts w:ascii="GHEA Grapalat" w:hAnsi="GHEA Grapalat" w:cs="Arial Unicode"/>
          <w:color w:val="000000"/>
          <w:sz w:val="22"/>
          <w:szCs w:val="22"/>
          <w:lang w:val="af-ZA"/>
        </w:rPr>
        <w:t xml:space="preserve"> </w:t>
      </w:r>
      <w:r w:rsidRPr="00FF25C5">
        <w:rPr>
          <w:rFonts w:ascii="GHEA Grapalat" w:hAnsi="GHEA Grapalat" w:cs="Arial Unicode"/>
          <w:color w:val="000000"/>
          <w:sz w:val="22"/>
          <w:szCs w:val="22"/>
        </w:rPr>
        <w:t>հակահրդեհային</w:t>
      </w:r>
      <w:r w:rsidRPr="00FF25C5">
        <w:rPr>
          <w:rFonts w:ascii="GHEA Grapalat" w:hAnsi="GHEA Grapalat" w:cs="Arial Unicode"/>
          <w:color w:val="000000"/>
          <w:sz w:val="22"/>
          <w:szCs w:val="22"/>
          <w:lang w:val="af-ZA"/>
        </w:rPr>
        <w:t xml:space="preserve"> </w:t>
      </w:r>
      <w:r w:rsidRPr="00FF25C5">
        <w:rPr>
          <w:rFonts w:ascii="GHEA Grapalat" w:hAnsi="GHEA Grapalat" w:cs="Arial Unicode"/>
          <w:color w:val="000000"/>
          <w:sz w:val="22"/>
          <w:szCs w:val="22"/>
        </w:rPr>
        <w:t>հանքայնացում</w:t>
      </w:r>
      <w:r w:rsidRPr="00FF25C5">
        <w:rPr>
          <w:rFonts w:ascii="GHEA Grapalat" w:hAnsi="GHEA Grapalat" w:cs="Arial Unicode"/>
          <w:color w:val="000000"/>
          <w:sz w:val="22"/>
          <w:szCs w:val="22"/>
          <w:lang w:val="af-ZA"/>
        </w:rPr>
        <w:t xml:space="preserve"> (</w:t>
      </w:r>
      <w:r w:rsidRPr="00FF25C5">
        <w:rPr>
          <w:rFonts w:ascii="GHEA Grapalat" w:hAnsi="GHEA Grapalat" w:cs="Arial Unicode"/>
          <w:color w:val="000000"/>
          <w:sz w:val="22"/>
          <w:szCs w:val="22"/>
        </w:rPr>
        <w:t>հողի</w:t>
      </w:r>
      <w:r w:rsidRPr="00FF25C5">
        <w:rPr>
          <w:rFonts w:ascii="GHEA Grapalat" w:hAnsi="GHEA Grapalat" w:cs="Arial Unicode"/>
          <w:color w:val="000000"/>
          <w:sz w:val="22"/>
          <w:szCs w:val="22"/>
          <w:lang w:val="af-ZA"/>
        </w:rPr>
        <w:t xml:space="preserve"> </w:t>
      </w:r>
      <w:r w:rsidRPr="00FF25C5">
        <w:rPr>
          <w:rFonts w:ascii="GHEA Grapalat" w:hAnsi="GHEA Grapalat" w:cs="Arial Unicode"/>
          <w:color w:val="000000"/>
          <w:sz w:val="22"/>
          <w:szCs w:val="22"/>
        </w:rPr>
        <w:t>վերին</w:t>
      </w:r>
      <w:r w:rsidRPr="00FF25C5">
        <w:rPr>
          <w:rFonts w:ascii="GHEA Grapalat" w:hAnsi="GHEA Grapalat" w:cs="Arial Unicode"/>
          <w:color w:val="000000"/>
          <w:sz w:val="22"/>
          <w:szCs w:val="22"/>
          <w:lang w:val="af-ZA"/>
        </w:rPr>
        <w:t xml:space="preserve"> </w:t>
      </w:r>
      <w:r w:rsidRPr="00FF25C5">
        <w:rPr>
          <w:rFonts w:ascii="GHEA Grapalat" w:hAnsi="GHEA Grapalat" w:cs="Arial Unicode"/>
          <w:color w:val="000000"/>
          <w:sz w:val="22"/>
          <w:szCs w:val="22"/>
        </w:rPr>
        <w:t>շերտի</w:t>
      </w:r>
      <w:r w:rsidRPr="00FF25C5">
        <w:rPr>
          <w:rFonts w:ascii="GHEA Grapalat" w:hAnsi="GHEA Grapalat" w:cs="Arial Unicode"/>
          <w:color w:val="000000"/>
          <w:sz w:val="22"/>
          <w:szCs w:val="22"/>
          <w:lang w:val="af-ZA"/>
        </w:rPr>
        <w:t xml:space="preserve"> </w:t>
      </w:r>
      <w:r w:rsidRPr="00FF25C5">
        <w:rPr>
          <w:rFonts w:ascii="GHEA Grapalat" w:hAnsi="GHEA Grapalat" w:cs="Arial Unicode"/>
          <w:color w:val="000000"/>
          <w:sz w:val="22"/>
          <w:szCs w:val="22"/>
        </w:rPr>
        <w:t>հեռացում</w:t>
      </w:r>
      <w:r w:rsidRPr="00FF25C5">
        <w:rPr>
          <w:rFonts w:ascii="GHEA Grapalat" w:hAnsi="GHEA Grapalat" w:cs="Arial Unicode"/>
          <w:color w:val="000000"/>
          <w:sz w:val="22"/>
          <w:szCs w:val="22"/>
          <w:lang w:val="af-ZA"/>
        </w:rPr>
        <w:t>):</w:t>
      </w:r>
      <w:r w:rsidRPr="00FF25C5">
        <w:rPr>
          <w:rFonts w:ascii="GHEA Grapalat" w:hAnsi="GHEA Grapalat"/>
          <w:sz w:val="22"/>
          <w:szCs w:val="22"/>
          <w:lang w:val="pt-BR"/>
        </w:rPr>
        <w:t xml:space="preserve"> </w:t>
      </w:r>
      <w:r w:rsidRPr="00FF25C5">
        <w:rPr>
          <w:rFonts w:ascii="GHEA Grapalat" w:hAnsi="GHEA Grapalat"/>
          <w:sz w:val="22"/>
          <w:szCs w:val="22"/>
        </w:rPr>
        <w:t>Նախորդ</w:t>
      </w:r>
      <w:r w:rsidRPr="00FF25C5">
        <w:rPr>
          <w:rFonts w:ascii="GHEA Grapalat" w:hAnsi="GHEA Grapalat"/>
          <w:sz w:val="22"/>
          <w:szCs w:val="22"/>
          <w:lang w:val="pt-BR"/>
        </w:rPr>
        <w:t xml:space="preserve"> </w:t>
      </w:r>
      <w:r w:rsidRPr="00FF25C5">
        <w:rPr>
          <w:rFonts w:ascii="GHEA Grapalat" w:hAnsi="GHEA Grapalat"/>
          <w:sz w:val="22"/>
          <w:szCs w:val="22"/>
        </w:rPr>
        <w:t>տարվա</w:t>
      </w:r>
      <w:r w:rsidRPr="00FF25C5">
        <w:rPr>
          <w:rFonts w:ascii="GHEA Grapalat" w:hAnsi="GHEA Grapalat"/>
          <w:sz w:val="22"/>
          <w:szCs w:val="22"/>
          <w:lang w:val="pt-BR"/>
        </w:rPr>
        <w:t xml:space="preserve"> </w:t>
      </w:r>
      <w:r w:rsidRPr="00FF25C5">
        <w:rPr>
          <w:rFonts w:ascii="GHEA Grapalat" w:hAnsi="GHEA Grapalat"/>
          <w:sz w:val="22"/>
          <w:szCs w:val="22"/>
        </w:rPr>
        <w:t>համեմատ</w:t>
      </w:r>
      <w:r w:rsidRPr="00FF25C5">
        <w:rPr>
          <w:rFonts w:ascii="GHEA Grapalat" w:hAnsi="GHEA Grapalat"/>
          <w:sz w:val="22"/>
          <w:szCs w:val="22"/>
          <w:lang w:val="pt-BR"/>
        </w:rPr>
        <w:t xml:space="preserve"> </w:t>
      </w:r>
      <w:r w:rsidRPr="00FF25C5">
        <w:rPr>
          <w:rFonts w:ascii="GHEA Grapalat" w:hAnsi="GHEA Grapalat"/>
          <w:sz w:val="22"/>
          <w:szCs w:val="22"/>
        </w:rPr>
        <w:t>նշված</w:t>
      </w:r>
      <w:r w:rsidRPr="00FF25C5">
        <w:rPr>
          <w:rFonts w:ascii="GHEA Grapalat" w:hAnsi="GHEA Grapalat"/>
          <w:sz w:val="22"/>
          <w:szCs w:val="22"/>
          <w:lang w:val="pt-BR"/>
        </w:rPr>
        <w:t xml:space="preserve"> </w:t>
      </w:r>
      <w:r w:rsidRPr="00FF25C5">
        <w:rPr>
          <w:rFonts w:ascii="GHEA Grapalat" w:hAnsi="GHEA Grapalat"/>
          <w:sz w:val="22"/>
          <w:szCs w:val="22"/>
        </w:rPr>
        <w:t>ծախսերը</w:t>
      </w:r>
      <w:r w:rsidRPr="00FF25C5">
        <w:rPr>
          <w:rFonts w:ascii="GHEA Grapalat" w:hAnsi="GHEA Grapalat"/>
          <w:sz w:val="22"/>
          <w:szCs w:val="22"/>
          <w:lang w:val="pt-BR"/>
        </w:rPr>
        <w:t xml:space="preserve"> </w:t>
      </w:r>
      <w:r w:rsidRPr="00FF25C5">
        <w:rPr>
          <w:rFonts w:ascii="GHEA Grapalat" w:hAnsi="GHEA Grapalat"/>
          <w:sz w:val="22"/>
          <w:szCs w:val="22"/>
        </w:rPr>
        <w:t>մնացել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գրեթե </w:t>
      </w:r>
      <w:r w:rsidRPr="00FF25C5">
        <w:rPr>
          <w:rFonts w:ascii="GHEA Grapalat" w:hAnsi="GHEA Grapalat"/>
          <w:sz w:val="22"/>
          <w:szCs w:val="22"/>
        </w:rPr>
        <w:t>անփոփոխ</w:t>
      </w:r>
      <w:r w:rsidRPr="00FF25C5">
        <w:rPr>
          <w:rFonts w:ascii="GHEA Grapalat" w:hAnsi="GHEA Grapalat"/>
          <w:sz w:val="22"/>
          <w:szCs w:val="22"/>
          <w:lang w:val="pt-BR"/>
        </w:rPr>
        <w:t>:</w:t>
      </w:r>
    </w:p>
    <w:p w14:paraId="6DD52FCC" w14:textId="77777777" w:rsidR="00E97BF2" w:rsidRPr="00FF25C5" w:rsidRDefault="00E97BF2" w:rsidP="00925498">
      <w:pPr>
        <w:spacing w:line="360" w:lineRule="auto"/>
        <w:ind w:firstLine="561"/>
        <w:jc w:val="both"/>
        <w:rPr>
          <w:rFonts w:ascii="GHEA Grapalat" w:hAnsi="GHEA Grapalat"/>
          <w:sz w:val="22"/>
          <w:szCs w:val="22"/>
        </w:rPr>
      </w:pPr>
      <w:r w:rsidRPr="00FF25C5">
        <w:rPr>
          <w:rFonts w:ascii="GHEA Grapalat" w:hAnsi="GHEA Grapalat" w:cs="Sylfaen"/>
          <w:sz w:val="22"/>
          <w:szCs w:val="22"/>
        </w:rPr>
        <w:t>Կովկասի</w:t>
      </w:r>
      <w:r w:rsidRPr="00FF25C5">
        <w:rPr>
          <w:rFonts w:ascii="GHEA Grapalat" w:hAnsi="GHEA Grapalat"/>
          <w:sz w:val="22"/>
          <w:szCs w:val="22"/>
          <w:lang w:val="pt-BR"/>
        </w:rPr>
        <w:t xml:space="preserve"> </w:t>
      </w:r>
      <w:r w:rsidRPr="00FF25C5">
        <w:rPr>
          <w:rFonts w:ascii="GHEA Grapalat" w:hAnsi="GHEA Grapalat"/>
          <w:sz w:val="22"/>
          <w:szCs w:val="22"/>
        </w:rPr>
        <w:t>տարածաշրջանային</w:t>
      </w:r>
      <w:r w:rsidRPr="00FF25C5">
        <w:rPr>
          <w:rFonts w:ascii="GHEA Grapalat" w:hAnsi="GHEA Grapalat"/>
          <w:sz w:val="22"/>
          <w:szCs w:val="22"/>
          <w:lang w:val="pt-BR"/>
        </w:rPr>
        <w:t xml:space="preserve"> </w:t>
      </w:r>
      <w:r w:rsidRPr="00FF25C5">
        <w:rPr>
          <w:rFonts w:ascii="GHEA Grapalat" w:hAnsi="GHEA Grapalat"/>
          <w:sz w:val="22"/>
          <w:szCs w:val="22"/>
        </w:rPr>
        <w:t>բնապահպանական</w:t>
      </w:r>
      <w:r w:rsidRPr="00FF25C5">
        <w:rPr>
          <w:rFonts w:ascii="GHEA Grapalat" w:hAnsi="GHEA Grapalat"/>
          <w:sz w:val="22"/>
          <w:szCs w:val="22"/>
          <w:lang w:val="pt-BR"/>
        </w:rPr>
        <w:t xml:space="preserve"> </w:t>
      </w:r>
      <w:r w:rsidRPr="00FF25C5">
        <w:rPr>
          <w:rFonts w:ascii="GHEA Grapalat" w:hAnsi="GHEA Grapalat"/>
          <w:sz w:val="22"/>
          <w:szCs w:val="22"/>
        </w:rPr>
        <w:t>կենտրոնի</w:t>
      </w:r>
      <w:r w:rsidRPr="00FF25C5">
        <w:rPr>
          <w:rFonts w:ascii="GHEA Grapalat" w:hAnsi="GHEA Grapalat"/>
          <w:sz w:val="22"/>
          <w:szCs w:val="22"/>
          <w:lang w:val="pt-BR"/>
        </w:rPr>
        <w:t xml:space="preserve"> </w:t>
      </w:r>
      <w:r w:rsidRPr="00FF25C5">
        <w:rPr>
          <w:rFonts w:ascii="GHEA Grapalat" w:hAnsi="GHEA Grapalat"/>
          <w:sz w:val="22"/>
          <w:szCs w:val="22"/>
        </w:rPr>
        <w:t>հայաստանյան</w:t>
      </w:r>
      <w:r w:rsidRPr="00FF25C5">
        <w:rPr>
          <w:rFonts w:ascii="GHEA Grapalat" w:hAnsi="GHEA Grapalat"/>
          <w:sz w:val="22"/>
          <w:szCs w:val="22"/>
          <w:lang w:val="pt-BR"/>
        </w:rPr>
        <w:t xml:space="preserve"> </w:t>
      </w:r>
      <w:r w:rsidRPr="00FF25C5">
        <w:rPr>
          <w:rFonts w:ascii="GHEA Grapalat" w:hAnsi="GHEA Grapalat"/>
          <w:sz w:val="22"/>
          <w:szCs w:val="22"/>
        </w:rPr>
        <w:t>մասնաճյուղի</w:t>
      </w:r>
      <w:r w:rsidRPr="00FF25C5">
        <w:rPr>
          <w:rFonts w:ascii="GHEA Grapalat" w:hAnsi="GHEA Grapalat"/>
          <w:sz w:val="22"/>
          <w:szCs w:val="22"/>
          <w:lang w:val="pt-BR"/>
        </w:rPr>
        <w:t xml:space="preserve"> </w:t>
      </w:r>
      <w:r w:rsidRPr="00FF25C5">
        <w:rPr>
          <w:rFonts w:ascii="GHEA Grapalat" w:hAnsi="GHEA Grapalat"/>
          <w:sz w:val="22"/>
          <w:szCs w:val="22"/>
        </w:rPr>
        <w:t>գրասենյակի</w:t>
      </w:r>
      <w:r w:rsidRPr="00FF25C5">
        <w:rPr>
          <w:rFonts w:ascii="GHEA Grapalat" w:hAnsi="GHEA Grapalat"/>
          <w:sz w:val="22"/>
          <w:szCs w:val="22"/>
          <w:lang w:val="pt-BR"/>
        </w:rPr>
        <w:t xml:space="preserve"> </w:t>
      </w:r>
      <w:r w:rsidRPr="00FF25C5">
        <w:rPr>
          <w:rFonts w:ascii="GHEA Grapalat" w:hAnsi="GHEA Grapalat"/>
          <w:sz w:val="22"/>
          <w:szCs w:val="22"/>
        </w:rPr>
        <w:t>վարձակալության</w:t>
      </w:r>
      <w:r w:rsidRPr="00FF25C5">
        <w:rPr>
          <w:rFonts w:ascii="GHEA Grapalat" w:hAnsi="GHEA Grapalat"/>
          <w:sz w:val="22"/>
          <w:szCs w:val="22"/>
          <w:lang w:val="pt-BR"/>
        </w:rPr>
        <w:t xml:space="preserve"> </w:t>
      </w:r>
      <w:r w:rsidRPr="00FF25C5">
        <w:rPr>
          <w:rFonts w:ascii="GHEA Grapalat" w:hAnsi="GHEA Grapalat"/>
          <w:sz w:val="22"/>
          <w:szCs w:val="22"/>
          <w:lang w:val="af-ZA"/>
        </w:rPr>
        <w:t>ծառայությունների</w:t>
      </w:r>
      <w:r w:rsidRPr="00FF25C5">
        <w:rPr>
          <w:rFonts w:ascii="GHEA Grapalat" w:hAnsi="GHEA Grapalat"/>
          <w:sz w:val="22"/>
          <w:szCs w:val="22"/>
          <w:lang w:val="pt-BR"/>
        </w:rPr>
        <w:t xml:space="preserve"> </w:t>
      </w:r>
      <w:r w:rsidRPr="00FF25C5">
        <w:rPr>
          <w:rFonts w:ascii="GHEA Grapalat" w:hAnsi="GHEA Grapalat"/>
          <w:sz w:val="22"/>
          <w:szCs w:val="22"/>
        </w:rPr>
        <w:t>նպատակով</w:t>
      </w:r>
      <w:r w:rsidRPr="00FF25C5">
        <w:rPr>
          <w:rFonts w:ascii="GHEA Grapalat" w:hAnsi="GHEA Grapalat"/>
          <w:sz w:val="22"/>
          <w:szCs w:val="22"/>
          <w:lang w:val="pt-BR"/>
        </w:rPr>
        <w:t xml:space="preserve"> </w:t>
      </w:r>
      <w:r w:rsidRPr="00FF25C5">
        <w:rPr>
          <w:rFonts w:ascii="GHEA Grapalat" w:hAnsi="GHEA Grapalat"/>
          <w:sz w:val="22"/>
          <w:szCs w:val="22"/>
        </w:rPr>
        <w:t>նախատեսված</w:t>
      </w:r>
      <w:r w:rsidRPr="00FF25C5">
        <w:rPr>
          <w:rFonts w:ascii="GHEA Grapalat" w:hAnsi="GHEA Grapalat"/>
          <w:sz w:val="22"/>
          <w:szCs w:val="22"/>
          <w:lang w:val="pt-BR"/>
        </w:rPr>
        <w:t xml:space="preserve"> 7.1 </w:t>
      </w:r>
      <w:r w:rsidRPr="00FF25C5">
        <w:rPr>
          <w:rFonts w:ascii="GHEA Grapalat" w:hAnsi="GHEA Grapalat"/>
          <w:sz w:val="22"/>
          <w:szCs w:val="22"/>
        </w:rPr>
        <w:t>մլն</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xml:space="preserve"> </w:t>
      </w:r>
      <w:r w:rsidRPr="00FF25C5">
        <w:rPr>
          <w:rFonts w:ascii="GHEA Grapalat" w:hAnsi="GHEA Grapalat"/>
          <w:sz w:val="22"/>
          <w:szCs w:val="22"/>
        </w:rPr>
        <w:t>ծախսերն</w:t>
      </w:r>
      <w:r w:rsidRPr="00FF25C5">
        <w:rPr>
          <w:rFonts w:ascii="GHEA Grapalat" w:hAnsi="GHEA Grapalat"/>
          <w:sz w:val="22"/>
          <w:szCs w:val="22"/>
          <w:lang w:val="pt-BR"/>
        </w:rPr>
        <w:t xml:space="preserve"> </w:t>
      </w:r>
      <w:r w:rsidRPr="00FF25C5">
        <w:rPr>
          <w:rFonts w:ascii="GHEA Grapalat" w:hAnsi="GHEA Grapalat"/>
          <w:sz w:val="22"/>
          <w:szCs w:val="22"/>
        </w:rPr>
        <w:t>ամբողջությամբ</w:t>
      </w:r>
      <w:r w:rsidRPr="00FF25C5">
        <w:rPr>
          <w:rFonts w:ascii="GHEA Grapalat" w:hAnsi="GHEA Grapalat"/>
          <w:sz w:val="22"/>
          <w:szCs w:val="22"/>
          <w:lang w:val="pt-BR"/>
        </w:rPr>
        <w:t xml:space="preserve"> </w:t>
      </w:r>
      <w:r w:rsidRPr="00FF25C5">
        <w:rPr>
          <w:rFonts w:ascii="GHEA Grapalat" w:hAnsi="GHEA Grapalat"/>
          <w:sz w:val="22"/>
          <w:szCs w:val="22"/>
        </w:rPr>
        <w:t>կատարվել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Հատկացված միջոցների հաշվին </w:t>
      </w:r>
      <w:r w:rsidRPr="00FF25C5">
        <w:rPr>
          <w:rFonts w:ascii="GHEA Grapalat" w:hAnsi="GHEA Grapalat"/>
          <w:sz w:val="22"/>
          <w:szCs w:val="22"/>
        </w:rPr>
        <w:t>ՀՀ</w:t>
      </w:r>
      <w:r w:rsidRPr="00FF25C5">
        <w:rPr>
          <w:rFonts w:ascii="GHEA Grapalat" w:hAnsi="GHEA Grapalat"/>
          <w:sz w:val="22"/>
          <w:szCs w:val="22"/>
          <w:lang w:val="pt-BR"/>
        </w:rPr>
        <w:t xml:space="preserve"> </w:t>
      </w:r>
      <w:r w:rsidRPr="00FF25C5">
        <w:rPr>
          <w:rFonts w:ascii="GHEA Grapalat" w:hAnsi="GHEA Grapalat"/>
          <w:sz w:val="22"/>
          <w:szCs w:val="22"/>
        </w:rPr>
        <w:t>բնապահպանության</w:t>
      </w:r>
      <w:r w:rsidRPr="00FF25C5">
        <w:rPr>
          <w:rFonts w:ascii="GHEA Grapalat" w:hAnsi="GHEA Grapalat"/>
          <w:sz w:val="22"/>
          <w:szCs w:val="22"/>
          <w:lang w:val="pt-BR"/>
        </w:rPr>
        <w:t xml:space="preserve"> </w:t>
      </w:r>
      <w:r w:rsidRPr="00FF25C5">
        <w:rPr>
          <w:rFonts w:ascii="GHEA Grapalat" w:hAnsi="GHEA Grapalat"/>
          <w:sz w:val="22"/>
          <w:szCs w:val="22"/>
        </w:rPr>
        <w:t>նախարարության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Կովկասի</w:t>
      </w:r>
      <w:r w:rsidRPr="00FF25C5">
        <w:rPr>
          <w:rFonts w:ascii="GHEA Grapalat" w:hAnsi="GHEA Grapalat"/>
          <w:sz w:val="22"/>
          <w:szCs w:val="22"/>
          <w:lang w:val="pt-BR"/>
        </w:rPr>
        <w:t xml:space="preserve"> </w:t>
      </w:r>
      <w:r w:rsidRPr="00FF25C5">
        <w:rPr>
          <w:rFonts w:ascii="GHEA Grapalat" w:hAnsi="GHEA Grapalat"/>
          <w:sz w:val="22"/>
          <w:szCs w:val="22"/>
        </w:rPr>
        <w:t>տարածաշրջանային</w:t>
      </w:r>
      <w:r w:rsidRPr="00FF25C5">
        <w:rPr>
          <w:rFonts w:ascii="GHEA Grapalat" w:hAnsi="GHEA Grapalat"/>
          <w:sz w:val="22"/>
          <w:szCs w:val="22"/>
          <w:lang w:val="pt-BR"/>
        </w:rPr>
        <w:t xml:space="preserve"> </w:t>
      </w:r>
      <w:r w:rsidRPr="00FF25C5">
        <w:rPr>
          <w:rFonts w:ascii="GHEA Grapalat" w:hAnsi="GHEA Grapalat"/>
          <w:sz w:val="22"/>
          <w:szCs w:val="22"/>
        </w:rPr>
        <w:t>բնապահպանական</w:t>
      </w:r>
      <w:r w:rsidRPr="00FF25C5">
        <w:rPr>
          <w:rFonts w:ascii="GHEA Grapalat" w:hAnsi="GHEA Grapalat"/>
          <w:sz w:val="22"/>
          <w:szCs w:val="22"/>
          <w:lang w:val="pt-BR"/>
        </w:rPr>
        <w:t xml:space="preserve"> </w:t>
      </w:r>
      <w:r w:rsidRPr="00FF25C5">
        <w:rPr>
          <w:rFonts w:ascii="GHEA Grapalat" w:hAnsi="GHEA Grapalat"/>
          <w:sz w:val="22"/>
          <w:szCs w:val="22"/>
        </w:rPr>
        <w:t>կենտրոն</w:t>
      </w:r>
      <w:r w:rsidRPr="00FF25C5">
        <w:rPr>
          <w:rFonts w:ascii="GHEA Grapalat" w:hAnsi="GHEA Grapalat"/>
          <w:sz w:val="22"/>
          <w:szCs w:val="22"/>
          <w:lang w:val="pt-BR"/>
        </w:rPr>
        <w:t xml:space="preserve">» </w:t>
      </w:r>
      <w:r w:rsidRPr="00FF25C5">
        <w:rPr>
          <w:rFonts w:ascii="GHEA Grapalat" w:hAnsi="GHEA Grapalat"/>
          <w:sz w:val="22"/>
          <w:szCs w:val="22"/>
        </w:rPr>
        <w:t>հիմնադրամի</w:t>
      </w:r>
      <w:r w:rsidRPr="00FF25C5">
        <w:rPr>
          <w:rFonts w:ascii="GHEA Grapalat" w:hAnsi="GHEA Grapalat"/>
          <w:sz w:val="22"/>
          <w:szCs w:val="22"/>
          <w:lang w:val="pt-BR"/>
        </w:rPr>
        <w:t xml:space="preserve"> </w:t>
      </w:r>
      <w:r w:rsidRPr="00FF25C5">
        <w:rPr>
          <w:rFonts w:ascii="GHEA Grapalat" w:hAnsi="GHEA Grapalat"/>
          <w:sz w:val="22"/>
          <w:szCs w:val="22"/>
        </w:rPr>
        <w:t>հայաստանյան</w:t>
      </w:r>
      <w:r w:rsidRPr="00FF25C5">
        <w:rPr>
          <w:rFonts w:ascii="GHEA Grapalat" w:hAnsi="GHEA Grapalat"/>
          <w:sz w:val="22"/>
          <w:szCs w:val="22"/>
          <w:lang w:val="pt-BR"/>
        </w:rPr>
        <w:t xml:space="preserve"> </w:t>
      </w:r>
      <w:r w:rsidRPr="00FF25C5">
        <w:rPr>
          <w:rFonts w:ascii="GHEA Grapalat" w:hAnsi="GHEA Grapalat"/>
          <w:sz w:val="22"/>
          <w:szCs w:val="22"/>
        </w:rPr>
        <w:t>մասնաճյուղի</w:t>
      </w:r>
      <w:r w:rsidRPr="00FF25C5">
        <w:rPr>
          <w:rFonts w:ascii="GHEA Grapalat" w:hAnsi="GHEA Grapalat"/>
          <w:sz w:val="22"/>
          <w:szCs w:val="22"/>
          <w:lang w:val="pt-BR"/>
        </w:rPr>
        <w:t xml:space="preserve"> </w:t>
      </w:r>
      <w:r w:rsidRPr="00FF25C5">
        <w:rPr>
          <w:rFonts w:ascii="GHEA Grapalat" w:hAnsi="GHEA Grapalat"/>
          <w:sz w:val="22"/>
          <w:szCs w:val="22"/>
        </w:rPr>
        <w:t>միջև</w:t>
      </w:r>
      <w:r w:rsidRPr="00FF25C5">
        <w:rPr>
          <w:rFonts w:ascii="GHEA Grapalat" w:hAnsi="GHEA Grapalat"/>
          <w:sz w:val="22"/>
          <w:szCs w:val="22"/>
          <w:lang w:val="pt-BR"/>
        </w:rPr>
        <w:t xml:space="preserve"> </w:t>
      </w:r>
      <w:r w:rsidRPr="00FF25C5">
        <w:rPr>
          <w:rFonts w:ascii="GHEA Grapalat" w:hAnsi="GHEA Grapalat"/>
          <w:sz w:val="22"/>
          <w:szCs w:val="22"/>
        </w:rPr>
        <w:t>կնքված</w:t>
      </w:r>
      <w:r w:rsidRPr="00FF25C5">
        <w:rPr>
          <w:rFonts w:ascii="GHEA Grapalat" w:hAnsi="GHEA Grapalat"/>
          <w:sz w:val="22"/>
          <w:szCs w:val="22"/>
          <w:lang w:val="pt-BR"/>
        </w:rPr>
        <w:t xml:space="preserve"> </w:t>
      </w:r>
      <w:r w:rsidRPr="00FF25C5">
        <w:rPr>
          <w:rFonts w:ascii="GHEA Grapalat" w:hAnsi="GHEA Grapalat"/>
          <w:sz w:val="22"/>
          <w:szCs w:val="22"/>
        </w:rPr>
        <w:t>պայմանագրի</w:t>
      </w:r>
      <w:r w:rsidRPr="00FF25C5">
        <w:rPr>
          <w:rFonts w:ascii="GHEA Grapalat" w:hAnsi="GHEA Grapalat"/>
          <w:sz w:val="22"/>
          <w:szCs w:val="22"/>
          <w:lang w:val="pt-BR"/>
        </w:rPr>
        <w:t xml:space="preserve"> </w:t>
      </w:r>
      <w:r w:rsidRPr="00FF25C5">
        <w:rPr>
          <w:rFonts w:ascii="GHEA Grapalat" w:hAnsi="GHEA Grapalat"/>
          <w:sz w:val="22"/>
          <w:szCs w:val="22"/>
        </w:rPr>
        <w:t>համաձայն</w:t>
      </w:r>
      <w:r w:rsidRPr="00FF25C5">
        <w:rPr>
          <w:rFonts w:ascii="GHEA Grapalat" w:hAnsi="GHEA Grapalat"/>
          <w:sz w:val="22"/>
          <w:szCs w:val="22"/>
          <w:lang w:val="pt-BR"/>
        </w:rPr>
        <w:t xml:space="preserve"> </w:t>
      </w:r>
      <w:r w:rsidRPr="00FF25C5">
        <w:rPr>
          <w:rFonts w:ascii="GHEA Grapalat" w:hAnsi="GHEA Grapalat"/>
          <w:sz w:val="22"/>
          <w:szCs w:val="22"/>
        </w:rPr>
        <w:t>իրականացվել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w:t>
      </w:r>
      <w:r w:rsidRPr="00FF25C5">
        <w:rPr>
          <w:rFonts w:ascii="GHEA Grapalat" w:hAnsi="GHEA Grapalat"/>
          <w:sz w:val="22"/>
          <w:szCs w:val="22"/>
        </w:rPr>
        <w:t>մասնաճյուղի</w:t>
      </w:r>
      <w:r w:rsidRPr="00FF25C5">
        <w:rPr>
          <w:rFonts w:ascii="GHEA Grapalat" w:hAnsi="GHEA Grapalat"/>
          <w:sz w:val="22"/>
          <w:szCs w:val="22"/>
          <w:lang w:val="pt-BR"/>
        </w:rPr>
        <w:t xml:space="preserve"> </w:t>
      </w:r>
      <w:r w:rsidRPr="00FF25C5">
        <w:rPr>
          <w:rFonts w:ascii="GHEA Grapalat" w:hAnsi="GHEA Grapalat"/>
          <w:sz w:val="22"/>
          <w:szCs w:val="22"/>
        </w:rPr>
        <w:t>գրասենյակի</w:t>
      </w:r>
      <w:r w:rsidRPr="00FF25C5">
        <w:rPr>
          <w:rFonts w:ascii="GHEA Grapalat" w:hAnsi="GHEA Grapalat"/>
          <w:sz w:val="22"/>
          <w:szCs w:val="22"/>
          <w:lang w:val="pt-BR"/>
        </w:rPr>
        <w:t xml:space="preserve"> </w:t>
      </w:r>
      <w:r w:rsidRPr="00FF25C5">
        <w:rPr>
          <w:rFonts w:ascii="GHEA Grapalat" w:hAnsi="GHEA Grapalat"/>
          <w:sz w:val="22"/>
          <w:szCs w:val="22"/>
        </w:rPr>
        <w:t>վարձակալության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կոմունալ</w:t>
      </w:r>
      <w:r w:rsidRPr="00FF25C5">
        <w:rPr>
          <w:rFonts w:ascii="GHEA Grapalat" w:hAnsi="GHEA Grapalat"/>
          <w:sz w:val="22"/>
          <w:szCs w:val="22"/>
          <w:lang w:val="pt-BR"/>
        </w:rPr>
        <w:t xml:space="preserve"> </w:t>
      </w:r>
      <w:r w:rsidRPr="00FF25C5">
        <w:rPr>
          <w:rFonts w:ascii="GHEA Grapalat" w:hAnsi="GHEA Grapalat"/>
          <w:sz w:val="22"/>
          <w:szCs w:val="22"/>
        </w:rPr>
        <w:t>ծառայությունների</w:t>
      </w:r>
      <w:r w:rsidRPr="00FF25C5">
        <w:rPr>
          <w:rFonts w:ascii="GHEA Grapalat" w:hAnsi="GHEA Grapalat"/>
          <w:sz w:val="22"/>
          <w:szCs w:val="22"/>
          <w:lang w:val="pt-BR"/>
        </w:rPr>
        <w:t xml:space="preserve"> </w:t>
      </w:r>
      <w:r w:rsidRPr="00FF25C5">
        <w:rPr>
          <w:rFonts w:ascii="GHEA Grapalat" w:hAnsi="GHEA Grapalat"/>
          <w:sz w:val="22"/>
          <w:szCs w:val="22"/>
        </w:rPr>
        <w:t>վճարման</w:t>
      </w:r>
      <w:r w:rsidRPr="00FF25C5">
        <w:rPr>
          <w:rFonts w:ascii="GHEA Grapalat" w:hAnsi="GHEA Grapalat"/>
          <w:sz w:val="22"/>
          <w:szCs w:val="22"/>
          <w:lang w:val="pt-BR"/>
        </w:rPr>
        <w:t xml:space="preserve"> </w:t>
      </w:r>
      <w:r w:rsidRPr="00FF25C5">
        <w:rPr>
          <w:rFonts w:ascii="GHEA Grapalat" w:hAnsi="GHEA Grapalat"/>
          <w:sz w:val="22"/>
          <w:szCs w:val="22"/>
        </w:rPr>
        <w:t>ծախսերը</w:t>
      </w:r>
      <w:r w:rsidR="00DC1280" w:rsidRPr="00FF25C5">
        <w:rPr>
          <w:rFonts w:ascii="GHEA Grapalat" w:hAnsi="GHEA Grapalat"/>
          <w:sz w:val="22"/>
          <w:szCs w:val="22"/>
        </w:rPr>
        <w:t>, որոնք</w:t>
      </w:r>
      <w:r w:rsidRPr="00FF25C5">
        <w:rPr>
          <w:rFonts w:ascii="GHEA Grapalat" w:hAnsi="GHEA Grapalat"/>
          <w:sz w:val="22"/>
          <w:szCs w:val="22"/>
          <w:lang w:val="pt-BR"/>
        </w:rPr>
        <w:t xml:space="preserve"> </w:t>
      </w:r>
      <w:r w:rsidR="00DC1280" w:rsidRPr="00FF25C5">
        <w:rPr>
          <w:rFonts w:ascii="GHEA Grapalat" w:hAnsi="GHEA Grapalat"/>
          <w:sz w:val="22"/>
          <w:szCs w:val="22"/>
          <w:lang w:val="pt-BR"/>
        </w:rPr>
        <w:t>ն</w:t>
      </w:r>
      <w:r w:rsidRPr="00FF25C5">
        <w:rPr>
          <w:rFonts w:ascii="GHEA Grapalat" w:hAnsi="GHEA Grapalat"/>
          <w:sz w:val="22"/>
          <w:szCs w:val="22"/>
        </w:rPr>
        <w:t>ախորդ</w:t>
      </w:r>
      <w:r w:rsidRPr="00FF25C5">
        <w:rPr>
          <w:rFonts w:ascii="GHEA Grapalat" w:hAnsi="GHEA Grapalat"/>
          <w:sz w:val="22"/>
          <w:szCs w:val="22"/>
          <w:lang w:val="pt-BR"/>
        </w:rPr>
        <w:t xml:space="preserve"> </w:t>
      </w:r>
      <w:r w:rsidRPr="00FF25C5">
        <w:rPr>
          <w:rFonts w:ascii="GHEA Grapalat" w:hAnsi="GHEA Grapalat"/>
          <w:sz w:val="22"/>
          <w:szCs w:val="22"/>
        </w:rPr>
        <w:t>տարվա</w:t>
      </w:r>
      <w:r w:rsidRPr="00FF25C5">
        <w:rPr>
          <w:rFonts w:ascii="GHEA Grapalat" w:hAnsi="GHEA Grapalat"/>
          <w:sz w:val="22"/>
          <w:szCs w:val="22"/>
          <w:lang w:val="pt-BR"/>
        </w:rPr>
        <w:t xml:space="preserve"> </w:t>
      </w:r>
      <w:r w:rsidRPr="00FF25C5">
        <w:rPr>
          <w:rFonts w:ascii="GHEA Grapalat" w:hAnsi="GHEA Grapalat"/>
          <w:sz w:val="22"/>
          <w:szCs w:val="22"/>
        </w:rPr>
        <w:t>համեմատ</w:t>
      </w:r>
      <w:r w:rsidRPr="00FF25C5">
        <w:rPr>
          <w:rFonts w:ascii="GHEA Grapalat" w:hAnsi="GHEA Grapalat"/>
          <w:sz w:val="22"/>
          <w:szCs w:val="22"/>
          <w:lang w:val="pt-BR"/>
        </w:rPr>
        <w:t xml:space="preserve"> </w:t>
      </w:r>
      <w:r w:rsidRPr="00FF25C5">
        <w:rPr>
          <w:rFonts w:ascii="GHEA Grapalat" w:hAnsi="GHEA Grapalat"/>
          <w:sz w:val="22"/>
          <w:szCs w:val="22"/>
        </w:rPr>
        <w:t>մնացել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գրեթե </w:t>
      </w:r>
      <w:r w:rsidRPr="00FF25C5">
        <w:rPr>
          <w:rFonts w:ascii="GHEA Grapalat" w:hAnsi="GHEA Grapalat"/>
          <w:sz w:val="22"/>
          <w:szCs w:val="22"/>
        </w:rPr>
        <w:t>անփոփոխ</w:t>
      </w:r>
      <w:r w:rsidRPr="00FF25C5">
        <w:rPr>
          <w:rFonts w:ascii="GHEA Grapalat" w:hAnsi="GHEA Grapalat"/>
          <w:sz w:val="22"/>
          <w:szCs w:val="22"/>
          <w:lang w:val="pt-BR"/>
        </w:rPr>
        <w:t>:</w:t>
      </w:r>
    </w:p>
    <w:p w14:paraId="269785EB" w14:textId="77777777" w:rsidR="00E97BF2" w:rsidRPr="00FF25C5" w:rsidRDefault="00E97BF2" w:rsidP="00925498">
      <w:pPr>
        <w:spacing w:line="360" w:lineRule="auto"/>
        <w:ind w:firstLine="561"/>
        <w:jc w:val="both"/>
        <w:rPr>
          <w:rFonts w:ascii="GHEA Grapalat" w:hAnsi="GHEA Grapalat"/>
          <w:sz w:val="22"/>
          <w:szCs w:val="22"/>
        </w:rPr>
      </w:pPr>
      <w:r w:rsidRPr="00FF25C5">
        <w:rPr>
          <w:rFonts w:ascii="GHEA Grapalat" w:hAnsi="GHEA Grapalat"/>
          <w:sz w:val="22"/>
          <w:szCs w:val="22"/>
          <w:lang w:val="pt-BR"/>
        </w:rPr>
        <w:t>«</w:t>
      </w:r>
      <w:r w:rsidRPr="00FF25C5">
        <w:rPr>
          <w:rFonts w:ascii="GHEA Grapalat" w:hAnsi="GHEA Grapalat"/>
          <w:sz w:val="22"/>
          <w:szCs w:val="22"/>
        </w:rPr>
        <w:t>Զանգեզուր</w:t>
      </w:r>
      <w:r w:rsidRPr="00FF25C5">
        <w:rPr>
          <w:rFonts w:ascii="GHEA Grapalat" w:hAnsi="GHEA Grapalat"/>
          <w:sz w:val="22"/>
          <w:szCs w:val="22"/>
          <w:lang w:val="pt-BR"/>
        </w:rPr>
        <w:t xml:space="preserve">» </w:t>
      </w:r>
      <w:r w:rsidRPr="00FF25C5">
        <w:rPr>
          <w:rFonts w:ascii="GHEA Grapalat" w:hAnsi="GHEA Grapalat"/>
          <w:sz w:val="22"/>
          <w:szCs w:val="22"/>
        </w:rPr>
        <w:t>կենսոլորտային</w:t>
      </w:r>
      <w:r w:rsidRPr="00FF25C5">
        <w:rPr>
          <w:rFonts w:ascii="GHEA Grapalat" w:hAnsi="GHEA Grapalat"/>
          <w:sz w:val="22"/>
          <w:szCs w:val="22"/>
          <w:lang w:val="pt-BR"/>
        </w:rPr>
        <w:t xml:space="preserve"> </w:t>
      </w:r>
      <w:r w:rsidRPr="00FF25C5">
        <w:rPr>
          <w:rFonts w:ascii="GHEA Grapalat" w:hAnsi="GHEA Grapalat"/>
          <w:sz w:val="22"/>
          <w:szCs w:val="22"/>
        </w:rPr>
        <w:t>համալիր</w:t>
      </w:r>
      <w:r w:rsidRPr="00FF25C5">
        <w:rPr>
          <w:rFonts w:ascii="GHEA Grapalat" w:hAnsi="GHEA Grapalat"/>
          <w:sz w:val="22"/>
          <w:szCs w:val="22"/>
          <w:lang w:val="pt-BR"/>
        </w:rPr>
        <w:t xml:space="preserve">» </w:t>
      </w:r>
      <w:r w:rsidRPr="00FF25C5">
        <w:rPr>
          <w:rFonts w:ascii="GHEA Grapalat" w:hAnsi="GHEA Grapalat"/>
          <w:sz w:val="22"/>
          <w:szCs w:val="22"/>
        </w:rPr>
        <w:t>ՊՈԱԿ</w:t>
      </w:r>
      <w:r w:rsidRPr="00FF25C5">
        <w:rPr>
          <w:rFonts w:ascii="GHEA Grapalat" w:hAnsi="GHEA Grapalat"/>
          <w:sz w:val="22"/>
          <w:szCs w:val="22"/>
          <w:lang w:val="pt-BR"/>
        </w:rPr>
        <w:t>-</w:t>
      </w:r>
      <w:r w:rsidRPr="00FF25C5">
        <w:rPr>
          <w:rFonts w:ascii="GHEA Grapalat" w:hAnsi="GHEA Grapalat"/>
          <w:sz w:val="22"/>
          <w:szCs w:val="22"/>
        </w:rPr>
        <w:t>ի</w:t>
      </w:r>
      <w:r w:rsidRPr="00FF25C5">
        <w:rPr>
          <w:rFonts w:ascii="GHEA Grapalat" w:hAnsi="GHEA Grapalat"/>
          <w:sz w:val="22"/>
          <w:szCs w:val="22"/>
          <w:lang w:val="pt-BR"/>
        </w:rPr>
        <w:t xml:space="preserve"> </w:t>
      </w:r>
      <w:r w:rsidRPr="00FF25C5">
        <w:rPr>
          <w:rFonts w:ascii="GHEA Grapalat" w:hAnsi="GHEA Grapalat"/>
          <w:sz w:val="22"/>
          <w:szCs w:val="22"/>
        </w:rPr>
        <w:t>տնօրինության</w:t>
      </w:r>
      <w:r w:rsidRPr="00FF25C5">
        <w:rPr>
          <w:rFonts w:ascii="GHEA Grapalat" w:hAnsi="GHEA Grapalat"/>
          <w:sz w:val="22"/>
          <w:szCs w:val="22"/>
          <w:lang w:val="pt-BR"/>
        </w:rPr>
        <w:t xml:space="preserve"> </w:t>
      </w:r>
      <w:r w:rsidRPr="00FF25C5">
        <w:rPr>
          <w:rFonts w:ascii="GHEA Grapalat" w:hAnsi="GHEA Grapalat"/>
          <w:sz w:val="22"/>
          <w:szCs w:val="22"/>
        </w:rPr>
        <w:t>ներքո</w:t>
      </w:r>
      <w:r w:rsidRPr="00FF25C5">
        <w:rPr>
          <w:rFonts w:ascii="GHEA Grapalat" w:hAnsi="GHEA Grapalat"/>
          <w:sz w:val="22"/>
          <w:szCs w:val="22"/>
          <w:lang w:val="pt-BR"/>
        </w:rPr>
        <w:t xml:space="preserve"> </w:t>
      </w:r>
      <w:r w:rsidRPr="00FF25C5">
        <w:rPr>
          <w:rFonts w:ascii="GHEA Grapalat" w:hAnsi="GHEA Grapalat"/>
          <w:sz w:val="22"/>
          <w:szCs w:val="22"/>
        </w:rPr>
        <w:t>գտնվող</w:t>
      </w:r>
      <w:r w:rsidRPr="00FF25C5">
        <w:rPr>
          <w:rFonts w:ascii="GHEA Grapalat" w:hAnsi="GHEA Grapalat"/>
          <w:sz w:val="22"/>
          <w:szCs w:val="22"/>
          <w:lang w:val="pt-BR"/>
        </w:rPr>
        <w:t xml:space="preserve"> </w:t>
      </w:r>
      <w:r w:rsidRPr="00FF25C5">
        <w:rPr>
          <w:rFonts w:ascii="GHEA Grapalat" w:hAnsi="GHEA Grapalat"/>
          <w:sz w:val="22"/>
          <w:szCs w:val="22"/>
        </w:rPr>
        <w:t>ԲՀՊ</w:t>
      </w:r>
      <w:r w:rsidRPr="00FF25C5">
        <w:rPr>
          <w:rFonts w:ascii="GHEA Grapalat" w:hAnsi="GHEA Grapalat"/>
          <w:sz w:val="22"/>
          <w:szCs w:val="22"/>
          <w:lang w:val="pt-BR"/>
        </w:rPr>
        <w:t xml:space="preserve"> </w:t>
      </w:r>
      <w:r w:rsidRPr="00FF25C5">
        <w:rPr>
          <w:rFonts w:ascii="GHEA Grapalat" w:hAnsi="GHEA Grapalat"/>
          <w:sz w:val="22"/>
          <w:szCs w:val="22"/>
        </w:rPr>
        <w:t>տարածքների</w:t>
      </w:r>
      <w:r w:rsidRPr="00FF25C5">
        <w:rPr>
          <w:rFonts w:ascii="GHEA Grapalat" w:hAnsi="GHEA Grapalat"/>
          <w:sz w:val="22"/>
          <w:szCs w:val="22"/>
          <w:lang w:val="pt-BR"/>
        </w:rPr>
        <w:t xml:space="preserve"> </w:t>
      </w:r>
      <w:r w:rsidRPr="00FF25C5">
        <w:rPr>
          <w:rFonts w:ascii="GHEA Grapalat" w:hAnsi="GHEA Grapalat" w:cs="Sylfaen"/>
          <w:sz w:val="22"/>
          <w:szCs w:val="22"/>
        </w:rPr>
        <w:t>պահպանության</w:t>
      </w:r>
      <w:r w:rsidRPr="00FF25C5">
        <w:rPr>
          <w:rFonts w:ascii="GHEA Grapalat" w:hAnsi="GHEA Grapalat"/>
          <w:sz w:val="22"/>
          <w:szCs w:val="22"/>
          <w:lang w:val="pt-BR"/>
        </w:rPr>
        <w:t xml:space="preserve"> </w:t>
      </w:r>
      <w:r w:rsidRPr="00FF25C5">
        <w:rPr>
          <w:rFonts w:ascii="GHEA Grapalat" w:hAnsi="GHEA Grapalat"/>
          <w:sz w:val="22"/>
          <w:szCs w:val="22"/>
        </w:rPr>
        <w:t>գիտական</w:t>
      </w:r>
      <w:r w:rsidRPr="00FF25C5">
        <w:rPr>
          <w:rFonts w:ascii="GHEA Grapalat" w:hAnsi="GHEA Grapalat"/>
          <w:sz w:val="22"/>
          <w:szCs w:val="22"/>
          <w:lang w:val="pt-BR"/>
        </w:rPr>
        <w:t xml:space="preserve"> </w:t>
      </w:r>
      <w:r w:rsidRPr="00FF25C5">
        <w:rPr>
          <w:rFonts w:ascii="GHEA Grapalat" w:hAnsi="GHEA Grapalat"/>
          <w:sz w:val="22"/>
          <w:szCs w:val="22"/>
        </w:rPr>
        <w:t>ուսումնասիրությունների</w:t>
      </w:r>
      <w:r w:rsidRPr="00FF25C5">
        <w:rPr>
          <w:rFonts w:ascii="GHEA Grapalat" w:hAnsi="GHEA Grapalat"/>
          <w:sz w:val="22"/>
          <w:szCs w:val="22"/>
          <w:lang w:val="pt-BR"/>
        </w:rPr>
        <w:t xml:space="preserve">, </w:t>
      </w:r>
      <w:r w:rsidRPr="00FF25C5">
        <w:rPr>
          <w:rFonts w:ascii="GHEA Grapalat" w:hAnsi="GHEA Grapalat"/>
          <w:sz w:val="22"/>
          <w:szCs w:val="22"/>
        </w:rPr>
        <w:t>անտառտնտեսական</w:t>
      </w:r>
      <w:r w:rsidRPr="00FF25C5">
        <w:rPr>
          <w:rFonts w:ascii="GHEA Grapalat" w:hAnsi="GHEA Grapalat"/>
          <w:sz w:val="22"/>
          <w:szCs w:val="22"/>
          <w:lang w:val="pt-BR"/>
        </w:rPr>
        <w:t xml:space="preserve"> </w:t>
      </w:r>
      <w:r w:rsidRPr="00FF25C5">
        <w:rPr>
          <w:rFonts w:ascii="GHEA Grapalat" w:hAnsi="GHEA Grapalat"/>
          <w:sz w:val="22"/>
          <w:szCs w:val="22"/>
        </w:rPr>
        <w:t>աշխատանքների</w:t>
      </w:r>
      <w:r w:rsidRPr="00FF25C5">
        <w:rPr>
          <w:rFonts w:ascii="GHEA Grapalat" w:hAnsi="GHEA Grapalat"/>
          <w:sz w:val="22"/>
          <w:szCs w:val="22"/>
          <w:lang w:val="pt-BR"/>
        </w:rPr>
        <w:t xml:space="preserve"> </w:t>
      </w:r>
      <w:r w:rsidRPr="00FF25C5">
        <w:rPr>
          <w:rFonts w:ascii="GHEA Grapalat" w:hAnsi="GHEA Grapalat"/>
          <w:sz w:val="22"/>
          <w:szCs w:val="22"/>
        </w:rPr>
        <w:t>կատարման</w:t>
      </w:r>
      <w:r w:rsidRPr="00FF25C5">
        <w:rPr>
          <w:rFonts w:ascii="GHEA Grapalat" w:hAnsi="GHEA Grapalat"/>
          <w:sz w:val="22"/>
          <w:szCs w:val="22"/>
          <w:lang w:val="pt-BR"/>
        </w:rPr>
        <w:t xml:space="preserve"> </w:t>
      </w:r>
      <w:r w:rsidRPr="00FF25C5">
        <w:rPr>
          <w:rFonts w:ascii="GHEA Grapalat" w:hAnsi="GHEA Grapalat"/>
          <w:sz w:val="22"/>
          <w:szCs w:val="22"/>
        </w:rPr>
        <w:t>ծառայությունների</w:t>
      </w:r>
      <w:r w:rsidRPr="00FF25C5">
        <w:rPr>
          <w:rFonts w:ascii="GHEA Grapalat" w:hAnsi="GHEA Grapalat"/>
          <w:sz w:val="22"/>
          <w:szCs w:val="22"/>
          <w:lang w:val="pt-BR"/>
        </w:rPr>
        <w:t xml:space="preserve"> </w:t>
      </w:r>
      <w:r w:rsidRPr="00FF25C5">
        <w:rPr>
          <w:rFonts w:ascii="GHEA Grapalat" w:hAnsi="GHEA Grapalat"/>
          <w:sz w:val="22"/>
          <w:szCs w:val="22"/>
        </w:rPr>
        <w:t>նպատակով</w:t>
      </w:r>
      <w:r w:rsidRPr="00FF25C5">
        <w:rPr>
          <w:rFonts w:ascii="GHEA Grapalat" w:hAnsi="GHEA Grapalat"/>
          <w:sz w:val="22"/>
          <w:szCs w:val="22"/>
          <w:lang w:val="pt-BR"/>
        </w:rPr>
        <w:t xml:space="preserve"> </w:t>
      </w:r>
      <w:r w:rsidRPr="00FF25C5">
        <w:rPr>
          <w:rFonts w:ascii="GHEA Grapalat" w:hAnsi="GHEA Grapalat"/>
          <w:sz w:val="22"/>
          <w:szCs w:val="22"/>
        </w:rPr>
        <w:t>նախատեսված</w:t>
      </w:r>
      <w:r w:rsidRPr="00FF25C5">
        <w:rPr>
          <w:rFonts w:ascii="GHEA Grapalat" w:hAnsi="GHEA Grapalat"/>
          <w:sz w:val="22"/>
          <w:szCs w:val="22"/>
          <w:lang w:val="pt-BR"/>
        </w:rPr>
        <w:t xml:space="preserve"> </w:t>
      </w:r>
      <w:r w:rsidRPr="00FF25C5">
        <w:rPr>
          <w:rFonts w:ascii="GHEA Grapalat" w:hAnsi="GHEA Grapalat"/>
          <w:sz w:val="22"/>
          <w:szCs w:val="22"/>
        </w:rPr>
        <w:t>շուրջ</w:t>
      </w:r>
      <w:r w:rsidRPr="00FF25C5">
        <w:rPr>
          <w:rFonts w:ascii="GHEA Grapalat" w:hAnsi="GHEA Grapalat"/>
          <w:sz w:val="22"/>
          <w:szCs w:val="22"/>
          <w:lang w:val="pt-BR"/>
        </w:rPr>
        <w:t xml:space="preserve"> 135.3 </w:t>
      </w:r>
      <w:r w:rsidRPr="00FF25C5">
        <w:rPr>
          <w:rFonts w:ascii="GHEA Grapalat" w:hAnsi="GHEA Grapalat"/>
          <w:sz w:val="22"/>
          <w:szCs w:val="22"/>
        </w:rPr>
        <w:t>մլն</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xml:space="preserve"> </w:t>
      </w:r>
      <w:r w:rsidRPr="00FF25C5">
        <w:rPr>
          <w:rFonts w:ascii="GHEA Grapalat" w:hAnsi="GHEA Grapalat"/>
          <w:sz w:val="22"/>
          <w:szCs w:val="22"/>
        </w:rPr>
        <w:t>ծախսերն</w:t>
      </w:r>
      <w:r w:rsidRPr="00FF25C5">
        <w:rPr>
          <w:rFonts w:ascii="GHEA Grapalat" w:hAnsi="GHEA Grapalat"/>
          <w:sz w:val="22"/>
          <w:szCs w:val="22"/>
          <w:lang w:val="pt-BR"/>
        </w:rPr>
        <w:t xml:space="preserve"> </w:t>
      </w:r>
      <w:r w:rsidRPr="00FF25C5">
        <w:rPr>
          <w:rFonts w:ascii="GHEA Grapalat" w:hAnsi="GHEA Grapalat"/>
          <w:sz w:val="22"/>
          <w:szCs w:val="22"/>
        </w:rPr>
        <w:t>ամբողջությամբ</w:t>
      </w:r>
      <w:r w:rsidRPr="00FF25C5">
        <w:rPr>
          <w:rFonts w:ascii="GHEA Grapalat" w:hAnsi="GHEA Grapalat"/>
          <w:sz w:val="22"/>
          <w:szCs w:val="22"/>
          <w:lang w:val="pt-BR"/>
        </w:rPr>
        <w:t xml:space="preserve"> </w:t>
      </w:r>
      <w:r w:rsidRPr="00FF25C5">
        <w:rPr>
          <w:rFonts w:ascii="GHEA Grapalat" w:hAnsi="GHEA Grapalat"/>
          <w:sz w:val="22"/>
          <w:szCs w:val="22"/>
        </w:rPr>
        <w:t>կատարվել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Ծրագրի շրջանակներում 2016 թվականին «</w:t>
      </w:r>
      <w:r w:rsidRPr="00FF25C5">
        <w:rPr>
          <w:rFonts w:ascii="GHEA Grapalat" w:hAnsi="GHEA Grapalat"/>
          <w:sz w:val="22"/>
          <w:szCs w:val="22"/>
        </w:rPr>
        <w:t>Զանգեզուր</w:t>
      </w:r>
      <w:r w:rsidRPr="00FF25C5">
        <w:rPr>
          <w:rFonts w:ascii="GHEA Grapalat" w:hAnsi="GHEA Grapalat"/>
          <w:sz w:val="22"/>
          <w:szCs w:val="22"/>
          <w:lang w:val="pt-BR"/>
        </w:rPr>
        <w:t xml:space="preserve">» </w:t>
      </w:r>
      <w:r w:rsidRPr="00FF25C5">
        <w:rPr>
          <w:rFonts w:ascii="GHEA Grapalat" w:hAnsi="GHEA Grapalat"/>
          <w:sz w:val="22"/>
          <w:szCs w:val="22"/>
        </w:rPr>
        <w:t>կենսոլորտային</w:t>
      </w:r>
      <w:r w:rsidRPr="00FF25C5">
        <w:rPr>
          <w:rFonts w:ascii="GHEA Grapalat" w:hAnsi="GHEA Grapalat"/>
          <w:sz w:val="22"/>
          <w:szCs w:val="22"/>
          <w:lang w:val="pt-BR"/>
        </w:rPr>
        <w:t xml:space="preserve"> </w:t>
      </w:r>
      <w:r w:rsidRPr="00FF25C5">
        <w:rPr>
          <w:rFonts w:ascii="GHEA Grapalat" w:hAnsi="GHEA Grapalat"/>
          <w:sz w:val="22"/>
          <w:szCs w:val="22"/>
        </w:rPr>
        <w:t>համալիր</w:t>
      </w:r>
      <w:r w:rsidRPr="00FF25C5">
        <w:rPr>
          <w:rFonts w:ascii="GHEA Grapalat" w:hAnsi="GHEA Grapalat"/>
          <w:sz w:val="22"/>
          <w:szCs w:val="22"/>
          <w:lang w:val="pt-BR"/>
        </w:rPr>
        <w:t xml:space="preserve">» </w:t>
      </w:r>
      <w:r w:rsidRPr="00FF25C5">
        <w:rPr>
          <w:rFonts w:ascii="GHEA Grapalat" w:hAnsi="GHEA Grapalat"/>
          <w:sz w:val="22"/>
          <w:szCs w:val="22"/>
        </w:rPr>
        <w:t>ՊՈԱԿ</w:t>
      </w:r>
      <w:r w:rsidRPr="00FF25C5">
        <w:rPr>
          <w:rFonts w:ascii="GHEA Grapalat" w:hAnsi="GHEA Grapalat"/>
          <w:sz w:val="22"/>
          <w:szCs w:val="22"/>
          <w:lang w:val="pt-BR"/>
        </w:rPr>
        <w:t>-</w:t>
      </w:r>
      <w:r w:rsidRPr="00FF25C5">
        <w:rPr>
          <w:rFonts w:ascii="GHEA Grapalat" w:hAnsi="GHEA Grapalat"/>
          <w:sz w:val="22"/>
          <w:szCs w:val="22"/>
        </w:rPr>
        <w:t>ի</w:t>
      </w:r>
      <w:r w:rsidRPr="00FF25C5">
        <w:rPr>
          <w:rFonts w:ascii="GHEA Grapalat" w:hAnsi="GHEA Grapalat"/>
          <w:sz w:val="22"/>
          <w:szCs w:val="22"/>
          <w:lang w:val="pt-BR"/>
        </w:rPr>
        <w:t xml:space="preserve"> </w:t>
      </w:r>
      <w:r w:rsidRPr="00FF25C5">
        <w:rPr>
          <w:rFonts w:ascii="GHEA Grapalat" w:hAnsi="GHEA Grapalat"/>
          <w:sz w:val="22"/>
          <w:szCs w:val="22"/>
        </w:rPr>
        <w:t>տնօրինության</w:t>
      </w:r>
      <w:r w:rsidRPr="00FF25C5">
        <w:rPr>
          <w:rFonts w:ascii="GHEA Grapalat" w:hAnsi="GHEA Grapalat"/>
          <w:sz w:val="22"/>
          <w:szCs w:val="22"/>
          <w:lang w:val="pt-BR"/>
        </w:rPr>
        <w:t xml:space="preserve"> </w:t>
      </w:r>
      <w:r w:rsidRPr="00FF25C5">
        <w:rPr>
          <w:rFonts w:ascii="GHEA Grapalat" w:hAnsi="GHEA Grapalat"/>
          <w:sz w:val="22"/>
          <w:szCs w:val="22"/>
        </w:rPr>
        <w:t>տարածքներում</w:t>
      </w:r>
      <w:r w:rsidRPr="00FF25C5">
        <w:rPr>
          <w:rFonts w:ascii="GHEA Grapalat" w:hAnsi="GHEA Grapalat"/>
          <w:sz w:val="22"/>
          <w:szCs w:val="22"/>
          <w:lang w:val="pt-BR"/>
        </w:rPr>
        <w:t xml:space="preserve"> </w:t>
      </w:r>
      <w:r w:rsidRPr="00FF25C5">
        <w:rPr>
          <w:rFonts w:ascii="GHEA Grapalat" w:hAnsi="GHEA Grapalat"/>
          <w:sz w:val="22"/>
          <w:szCs w:val="22"/>
          <w:lang w:val="af-ZA"/>
        </w:rPr>
        <w:t>ուսումնասիրվել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w:t>
      </w:r>
      <w:r w:rsidRPr="00FF25C5">
        <w:rPr>
          <w:rFonts w:ascii="GHEA Grapalat" w:hAnsi="GHEA Grapalat"/>
          <w:sz w:val="22"/>
          <w:szCs w:val="22"/>
        </w:rPr>
        <w:t>ողնաշարավոր</w:t>
      </w:r>
      <w:r w:rsidRPr="00FF25C5">
        <w:rPr>
          <w:rFonts w:ascii="GHEA Grapalat" w:hAnsi="GHEA Grapalat"/>
          <w:sz w:val="22"/>
          <w:szCs w:val="22"/>
          <w:lang w:val="pt-BR"/>
        </w:rPr>
        <w:t xml:space="preserve"> </w:t>
      </w:r>
      <w:r w:rsidRPr="00FF25C5">
        <w:rPr>
          <w:rFonts w:ascii="GHEA Grapalat" w:hAnsi="GHEA Grapalat"/>
          <w:sz w:val="22"/>
          <w:szCs w:val="22"/>
        </w:rPr>
        <w:t>կենդանիների</w:t>
      </w:r>
      <w:r w:rsidRPr="00FF25C5">
        <w:rPr>
          <w:rFonts w:ascii="GHEA Grapalat" w:hAnsi="GHEA Grapalat"/>
          <w:sz w:val="22"/>
          <w:szCs w:val="22"/>
          <w:lang w:val="pt-BR"/>
        </w:rPr>
        <w:t xml:space="preserve"> </w:t>
      </w:r>
      <w:r w:rsidRPr="00FF25C5">
        <w:rPr>
          <w:rFonts w:ascii="GHEA Grapalat" w:hAnsi="GHEA Grapalat"/>
          <w:sz w:val="22"/>
          <w:szCs w:val="22"/>
        </w:rPr>
        <w:t>որոշ</w:t>
      </w:r>
      <w:r w:rsidRPr="00FF25C5">
        <w:rPr>
          <w:rFonts w:ascii="GHEA Grapalat" w:hAnsi="GHEA Grapalat"/>
          <w:sz w:val="22"/>
          <w:szCs w:val="22"/>
          <w:lang w:val="pt-BR"/>
        </w:rPr>
        <w:t xml:space="preserve"> </w:t>
      </w:r>
      <w:r w:rsidRPr="00FF25C5">
        <w:rPr>
          <w:rFonts w:ascii="GHEA Grapalat" w:hAnsi="GHEA Grapalat"/>
          <w:sz w:val="22"/>
          <w:szCs w:val="22"/>
        </w:rPr>
        <w:t>տեսակների</w:t>
      </w:r>
      <w:r w:rsidRPr="00FF25C5">
        <w:rPr>
          <w:rFonts w:ascii="GHEA Grapalat" w:hAnsi="GHEA Grapalat"/>
          <w:sz w:val="22"/>
          <w:szCs w:val="22"/>
          <w:lang w:val="pt-BR"/>
        </w:rPr>
        <w:t xml:space="preserve"> (</w:t>
      </w:r>
      <w:r w:rsidRPr="00FF25C5">
        <w:rPr>
          <w:rFonts w:ascii="GHEA Grapalat" w:hAnsi="GHEA Grapalat"/>
          <w:sz w:val="22"/>
          <w:szCs w:val="22"/>
        </w:rPr>
        <w:t>հայկական</w:t>
      </w:r>
      <w:r w:rsidRPr="00FF25C5">
        <w:rPr>
          <w:rFonts w:ascii="GHEA Grapalat" w:hAnsi="GHEA Grapalat"/>
          <w:sz w:val="22"/>
          <w:szCs w:val="22"/>
          <w:lang w:val="pt-BR"/>
        </w:rPr>
        <w:t xml:space="preserve"> </w:t>
      </w:r>
      <w:r w:rsidRPr="00FF25C5">
        <w:rPr>
          <w:rFonts w:ascii="GHEA Grapalat" w:hAnsi="GHEA Grapalat"/>
          <w:sz w:val="22"/>
          <w:szCs w:val="22"/>
        </w:rPr>
        <w:t>մուֆլոն</w:t>
      </w:r>
      <w:r w:rsidRPr="00FF25C5">
        <w:rPr>
          <w:rFonts w:ascii="GHEA Grapalat" w:hAnsi="GHEA Grapalat"/>
          <w:sz w:val="22"/>
          <w:szCs w:val="22"/>
          <w:lang w:val="pt-BR"/>
        </w:rPr>
        <w:t xml:space="preserve">, </w:t>
      </w:r>
      <w:r w:rsidRPr="00FF25C5">
        <w:rPr>
          <w:rFonts w:ascii="GHEA Grapalat" w:hAnsi="GHEA Grapalat"/>
          <w:sz w:val="22"/>
          <w:szCs w:val="22"/>
        </w:rPr>
        <w:t>բեզոարյան</w:t>
      </w:r>
      <w:r w:rsidRPr="00FF25C5">
        <w:rPr>
          <w:rFonts w:ascii="GHEA Grapalat" w:hAnsi="GHEA Grapalat"/>
          <w:sz w:val="22"/>
          <w:szCs w:val="22"/>
          <w:lang w:val="pt-BR"/>
        </w:rPr>
        <w:t xml:space="preserve"> </w:t>
      </w:r>
      <w:r w:rsidRPr="00FF25C5">
        <w:rPr>
          <w:rFonts w:ascii="GHEA Grapalat" w:hAnsi="GHEA Grapalat"/>
          <w:sz w:val="22"/>
          <w:szCs w:val="22"/>
        </w:rPr>
        <w:t>այծ</w:t>
      </w:r>
      <w:r w:rsidRPr="00FF25C5">
        <w:rPr>
          <w:rFonts w:ascii="GHEA Grapalat" w:hAnsi="GHEA Grapalat"/>
          <w:sz w:val="22"/>
          <w:szCs w:val="22"/>
          <w:lang w:val="pt-BR"/>
        </w:rPr>
        <w:t xml:space="preserve">, </w:t>
      </w:r>
      <w:r w:rsidRPr="00FF25C5">
        <w:rPr>
          <w:rFonts w:ascii="GHEA Grapalat" w:hAnsi="GHEA Grapalat"/>
          <w:sz w:val="22"/>
          <w:szCs w:val="22"/>
        </w:rPr>
        <w:t>գորշ</w:t>
      </w:r>
      <w:r w:rsidRPr="00FF25C5">
        <w:rPr>
          <w:rFonts w:ascii="GHEA Grapalat" w:hAnsi="GHEA Grapalat"/>
          <w:sz w:val="22"/>
          <w:szCs w:val="22"/>
          <w:lang w:val="pt-BR"/>
        </w:rPr>
        <w:t xml:space="preserve"> </w:t>
      </w:r>
      <w:r w:rsidRPr="00FF25C5">
        <w:rPr>
          <w:rFonts w:ascii="GHEA Grapalat" w:hAnsi="GHEA Grapalat"/>
          <w:sz w:val="22"/>
          <w:szCs w:val="22"/>
        </w:rPr>
        <w:t>արջ</w:t>
      </w:r>
      <w:r w:rsidRPr="00FF25C5">
        <w:rPr>
          <w:rFonts w:ascii="GHEA Grapalat" w:hAnsi="GHEA Grapalat"/>
          <w:sz w:val="22"/>
          <w:szCs w:val="22"/>
          <w:lang w:val="pt-BR"/>
        </w:rPr>
        <w:t xml:space="preserve">, </w:t>
      </w:r>
      <w:r w:rsidRPr="00FF25C5">
        <w:rPr>
          <w:rFonts w:ascii="GHEA Grapalat" w:hAnsi="GHEA Grapalat"/>
          <w:sz w:val="22"/>
          <w:szCs w:val="22"/>
        </w:rPr>
        <w:t>եվրոպական</w:t>
      </w:r>
      <w:r w:rsidRPr="00FF25C5">
        <w:rPr>
          <w:rFonts w:ascii="GHEA Grapalat" w:hAnsi="GHEA Grapalat"/>
          <w:sz w:val="22"/>
          <w:szCs w:val="22"/>
          <w:lang w:val="pt-BR"/>
        </w:rPr>
        <w:t xml:space="preserve"> </w:t>
      </w:r>
      <w:r w:rsidRPr="00FF25C5">
        <w:rPr>
          <w:rFonts w:ascii="GHEA Grapalat" w:hAnsi="GHEA Grapalat"/>
          <w:sz w:val="22"/>
          <w:szCs w:val="22"/>
        </w:rPr>
        <w:t>այծյամ</w:t>
      </w:r>
      <w:r w:rsidRPr="00FF25C5">
        <w:rPr>
          <w:rFonts w:ascii="GHEA Grapalat" w:hAnsi="GHEA Grapalat"/>
          <w:sz w:val="22"/>
          <w:szCs w:val="22"/>
          <w:lang w:val="pt-BR"/>
        </w:rPr>
        <w:t xml:space="preserve">, </w:t>
      </w:r>
      <w:r w:rsidRPr="00FF25C5">
        <w:rPr>
          <w:rFonts w:ascii="GHEA Grapalat" w:hAnsi="GHEA Grapalat"/>
          <w:sz w:val="22"/>
          <w:szCs w:val="22"/>
        </w:rPr>
        <w:t>փորսուղ</w:t>
      </w:r>
      <w:r w:rsidRPr="00FF25C5">
        <w:rPr>
          <w:rFonts w:ascii="GHEA Grapalat" w:hAnsi="GHEA Grapalat"/>
          <w:sz w:val="22"/>
          <w:szCs w:val="22"/>
          <w:lang w:val="pt-BR"/>
        </w:rPr>
        <w:t xml:space="preserve">, </w:t>
      </w:r>
      <w:r w:rsidRPr="00FF25C5">
        <w:rPr>
          <w:rFonts w:ascii="GHEA Grapalat" w:hAnsi="GHEA Grapalat"/>
          <w:sz w:val="22"/>
          <w:szCs w:val="22"/>
        </w:rPr>
        <w:t>եվրոպական</w:t>
      </w:r>
      <w:r w:rsidRPr="00FF25C5">
        <w:rPr>
          <w:rFonts w:ascii="GHEA Grapalat" w:hAnsi="GHEA Grapalat"/>
          <w:sz w:val="22"/>
          <w:szCs w:val="22"/>
          <w:lang w:val="pt-BR"/>
        </w:rPr>
        <w:t xml:space="preserve"> </w:t>
      </w:r>
      <w:r w:rsidRPr="00FF25C5">
        <w:rPr>
          <w:rFonts w:ascii="GHEA Grapalat" w:hAnsi="GHEA Grapalat"/>
          <w:sz w:val="22"/>
          <w:szCs w:val="22"/>
        </w:rPr>
        <w:t>նապաստակ</w:t>
      </w:r>
      <w:r w:rsidRPr="00FF25C5">
        <w:rPr>
          <w:rFonts w:ascii="GHEA Grapalat" w:hAnsi="GHEA Grapalat"/>
          <w:sz w:val="22"/>
          <w:szCs w:val="22"/>
          <w:lang w:val="pt-BR"/>
        </w:rPr>
        <w:t xml:space="preserve">, </w:t>
      </w:r>
      <w:r w:rsidRPr="00FF25C5">
        <w:rPr>
          <w:rFonts w:ascii="GHEA Grapalat" w:hAnsi="GHEA Grapalat"/>
          <w:sz w:val="22"/>
          <w:szCs w:val="22"/>
        </w:rPr>
        <w:t>գայլ</w:t>
      </w:r>
      <w:r w:rsidRPr="00FF25C5">
        <w:rPr>
          <w:rFonts w:ascii="GHEA Grapalat" w:hAnsi="GHEA Grapalat"/>
          <w:sz w:val="22"/>
          <w:szCs w:val="22"/>
          <w:lang w:val="pt-BR"/>
        </w:rPr>
        <w:t xml:space="preserve">, </w:t>
      </w:r>
      <w:r w:rsidRPr="00FF25C5">
        <w:rPr>
          <w:rFonts w:ascii="GHEA Grapalat" w:hAnsi="GHEA Grapalat"/>
          <w:sz w:val="22"/>
          <w:szCs w:val="22"/>
        </w:rPr>
        <w:t>անտառային</w:t>
      </w:r>
      <w:r w:rsidRPr="00FF25C5">
        <w:rPr>
          <w:rFonts w:ascii="GHEA Grapalat" w:hAnsi="GHEA Grapalat"/>
          <w:sz w:val="22"/>
          <w:szCs w:val="22"/>
          <w:lang w:val="pt-BR"/>
        </w:rPr>
        <w:t xml:space="preserve"> </w:t>
      </w:r>
      <w:r w:rsidRPr="00FF25C5">
        <w:rPr>
          <w:rFonts w:ascii="GHEA Grapalat" w:hAnsi="GHEA Grapalat"/>
          <w:sz w:val="22"/>
          <w:szCs w:val="22"/>
        </w:rPr>
        <w:t>կատու</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այլն</w:t>
      </w:r>
      <w:r w:rsidRPr="00FF25C5">
        <w:rPr>
          <w:rFonts w:ascii="GHEA Grapalat" w:hAnsi="GHEA Grapalat"/>
          <w:sz w:val="22"/>
          <w:szCs w:val="22"/>
          <w:lang w:val="pt-BR"/>
        </w:rPr>
        <w:t xml:space="preserve">) </w:t>
      </w:r>
      <w:r w:rsidRPr="00FF25C5">
        <w:rPr>
          <w:rFonts w:ascii="GHEA Grapalat" w:hAnsi="GHEA Grapalat"/>
          <w:sz w:val="22"/>
          <w:szCs w:val="22"/>
        </w:rPr>
        <w:t>ինչպես</w:t>
      </w:r>
      <w:r w:rsidRPr="00FF25C5">
        <w:rPr>
          <w:rFonts w:ascii="GHEA Grapalat" w:hAnsi="GHEA Grapalat"/>
          <w:sz w:val="22"/>
          <w:szCs w:val="22"/>
          <w:lang w:val="pt-BR"/>
        </w:rPr>
        <w:t xml:space="preserve"> </w:t>
      </w:r>
      <w:r w:rsidRPr="00FF25C5">
        <w:rPr>
          <w:rFonts w:ascii="GHEA Grapalat" w:hAnsi="GHEA Grapalat"/>
          <w:sz w:val="22"/>
          <w:szCs w:val="22"/>
        </w:rPr>
        <w:t>ձմեռային</w:t>
      </w:r>
      <w:r w:rsidRPr="00FF25C5">
        <w:rPr>
          <w:rFonts w:ascii="GHEA Grapalat" w:hAnsi="GHEA Grapalat"/>
          <w:sz w:val="22"/>
          <w:szCs w:val="22"/>
          <w:lang w:val="pt-BR"/>
        </w:rPr>
        <w:t xml:space="preserve"> </w:t>
      </w:r>
      <w:r w:rsidRPr="00FF25C5">
        <w:rPr>
          <w:rFonts w:ascii="GHEA Grapalat" w:hAnsi="GHEA Grapalat"/>
          <w:sz w:val="22"/>
          <w:szCs w:val="22"/>
        </w:rPr>
        <w:t>կենսակերպը</w:t>
      </w:r>
      <w:r w:rsidRPr="00FF25C5">
        <w:rPr>
          <w:rFonts w:ascii="GHEA Grapalat" w:hAnsi="GHEA Grapalat"/>
          <w:sz w:val="22"/>
          <w:szCs w:val="22"/>
          <w:lang w:val="pt-BR"/>
        </w:rPr>
        <w:t xml:space="preserve">, </w:t>
      </w:r>
      <w:r w:rsidRPr="00FF25C5">
        <w:rPr>
          <w:rFonts w:ascii="GHEA Grapalat" w:hAnsi="GHEA Grapalat"/>
          <w:sz w:val="22"/>
          <w:szCs w:val="22"/>
        </w:rPr>
        <w:t>այնպես</w:t>
      </w:r>
      <w:r w:rsidRPr="00FF25C5">
        <w:rPr>
          <w:rFonts w:ascii="GHEA Grapalat" w:hAnsi="GHEA Grapalat"/>
          <w:sz w:val="22"/>
          <w:szCs w:val="22"/>
          <w:lang w:val="pt-BR"/>
        </w:rPr>
        <w:t xml:space="preserve"> </w:t>
      </w:r>
      <w:r w:rsidRPr="00FF25C5">
        <w:rPr>
          <w:rFonts w:ascii="GHEA Grapalat" w:hAnsi="GHEA Grapalat"/>
          <w:sz w:val="22"/>
          <w:szCs w:val="22"/>
        </w:rPr>
        <w:t>էլ</w:t>
      </w:r>
      <w:r w:rsidRPr="00FF25C5">
        <w:rPr>
          <w:rFonts w:ascii="GHEA Grapalat" w:hAnsi="GHEA Grapalat"/>
          <w:sz w:val="22"/>
          <w:szCs w:val="22"/>
          <w:lang w:val="pt-BR"/>
        </w:rPr>
        <w:t xml:space="preserve"> </w:t>
      </w:r>
      <w:r w:rsidRPr="00FF25C5">
        <w:rPr>
          <w:rFonts w:ascii="GHEA Grapalat" w:hAnsi="GHEA Grapalat"/>
          <w:sz w:val="22"/>
          <w:szCs w:val="22"/>
        </w:rPr>
        <w:t>սեզոնային</w:t>
      </w:r>
      <w:r w:rsidRPr="00FF25C5">
        <w:rPr>
          <w:rFonts w:ascii="GHEA Grapalat" w:hAnsi="GHEA Grapalat"/>
          <w:sz w:val="22"/>
          <w:szCs w:val="22"/>
          <w:lang w:val="pt-BR"/>
        </w:rPr>
        <w:t xml:space="preserve"> </w:t>
      </w:r>
      <w:r w:rsidRPr="00FF25C5">
        <w:rPr>
          <w:rFonts w:ascii="GHEA Grapalat" w:hAnsi="GHEA Grapalat"/>
          <w:sz w:val="22"/>
          <w:szCs w:val="22"/>
        </w:rPr>
        <w:t>փոփոխությունների</w:t>
      </w:r>
      <w:r w:rsidRPr="00FF25C5">
        <w:rPr>
          <w:rFonts w:ascii="GHEA Grapalat" w:hAnsi="GHEA Grapalat"/>
          <w:sz w:val="22"/>
          <w:szCs w:val="22"/>
          <w:lang w:val="pt-BR"/>
        </w:rPr>
        <w:t xml:space="preserve"> </w:t>
      </w:r>
      <w:r w:rsidRPr="00FF25C5">
        <w:rPr>
          <w:rFonts w:ascii="GHEA Grapalat" w:hAnsi="GHEA Grapalat"/>
          <w:sz w:val="22"/>
          <w:szCs w:val="22"/>
        </w:rPr>
        <w:t>հետ</w:t>
      </w:r>
      <w:r w:rsidRPr="00FF25C5">
        <w:rPr>
          <w:rFonts w:ascii="GHEA Grapalat" w:hAnsi="GHEA Grapalat"/>
          <w:sz w:val="22"/>
          <w:szCs w:val="22"/>
          <w:lang w:val="pt-BR"/>
        </w:rPr>
        <w:t xml:space="preserve"> </w:t>
      </w:r>
      <w:r w:rsidRPr="00FF25C5">
        <w:rPr>
          <w:rFonts w:ascii="GHEA Grapalat" w:hAnsi="GHEA Grapalat"/>
          <w:sz w:val="22"/>
          <w:szCs w:val="22"/>
        </w:rPr>
        <w:t>կապված</w:t>
      </w:r>
      <w:r w:rsidRPr="00FF25C5">
        <w:rPr>
          <w:rFonts w:ascii="GHEA Grapalat" w:hAnsi="GHEA Grapalat"/>
          <w:sz w:val="22"/>
          <w:szCs w:val="22"/>
          <w:lang w:val="pt-BR"/>
        </w:rPr>
        <w:t xml:space="preserve"> </w:t>
      </w:r>
      <w:r w:rsidRPr="00FF25C5">
        <w:rPr>
          <w:rFonts w:ascii="GHEA Grapalat" w:hAnsi="GHEA Grapalat"/>
          <w:sz w:val="22"/>
          <w:szCs w:val="22"/>
        </w:rPr>
        <w:t>միգրացիան</w:t>
      </w:r>
      <w:r w:rsidRPr="00FF25C5">
        <w:rPr>
          <w:rFonts w:ascii="GHEA Grapalat" w:hAnsi="GHEA Grapalat"/>
          <w:sz w:val="22"/>
          <w:szCs w:val="22"/>
          <w:lang w:val="pt-BR"/>
        </w:rPr>
        <w:t xml:space="preserve">, </w:t>
      </w:r>
      <w:r w:rsidRPr="00FF25C5">
        <w:rPr>
          <w:rFonts w:ascii="GHEA Grapalat" w:hAnsi="GHEA Grapalat"/>
          <w:sz w:val="22"/>
          <w:szCs w:val="22"/>
        </w:rPr>
        <w:t>տարիքային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 xml:space="preserve">քանակային կազմը: </w:t>
      </w:r>
      <w:r w:rsidR="00A95084" w:rsidRPr="00FF25C5">
        <w:rPr>
          <w:rFonts w:ascii="GHEA Grapalat" w:hAnsi="GHEA Grapalat"/>
          <w:sz w:val="22"/>
          <w:szCs w:val="22"/>
        </w:rPr>
        <w:t xml:space="preserve">Իրականացվել են պահպանության աշխատանքներ ավելի քան 79 հազ. հա բնության հատուկ պահպանվող տարածքներում: </w:t>
      </w:r>
      <w:r w:rsidRPr="00FF25C5">
        <w:rPr>
          <w:rFonts w:ascii="GHEA Grapalat" w:hAnsi="GHEA Grapalat"/>
          <w:sz w:val="22"/>
          <w:szCs w:val="22"/>
        </w:rPr>
        <w:t>Նախորդ տարվա համեմատ</w:t>
      </w:r>
      <w:r w:rsidRPr="00FF25C5">
        <w:rPr>
          <w:rFonts w:ascii="GHEA Grapalat" w:hAnsi="GHEA Grapalat"/>
          <w:sz w:val="22"/>
          <w:szCs w:val="22"/>
          <w:lang w:val="pt-BR"/>
        </w:rPr>
        <w:t xml:space="preserve"> </w:t>
      </w:r>
      <w:r w:rsidRPr="00FF25C5">
        <w:rPr>
          <w:rFonts w:ascii="GHEA Grapalat" w:hAnsi="GHEA Grapalat"/>
          <w:sz w:val="22"/>
          <w:szCs w:val="22"/>
        </w:rPr>
        <w:t>նշված</w:t>
      </w:r>
      <w:r w:rsidRPr="00FF25C5">
        <w:rPr>
          <w:rFonts w:ascii="GHEA Grapalat" w:hAnsi="GHEA Grapalat"/>
          <w:sz w:val="22"/>
          <w:szCs w:val="22"/>
          <w:lang w:val="pt-BR"/>
        </w:rPr>
        <w:t xml:space="preserve"> </w:t>
      </w:r>
      <w:r w:rsidRPr="00FF25C5">
        <w:rPr>
          <w:rFonts w:ascii="GHEA Grapalat" w:hAnsi="GHEA Grapalat"/>
          <w:sz w:val="22"/>
          <w:szCs w:val="22"/>
        </w:rPr>
        <w:t>ծախսերը</w:t>
      </w:r>
      <w:r w:rsidRPr="00FF25C5">
        <w:rPr>
          <w:rFonts w:ascii="GHEA Grapalat" w:hAnsi="GHEA Grapalat"/>
          <w:sz w:val="22"/>
          <w:szCs w:val="22"/>
          <w:lang w:val="pt-BR"/>
        </w:rPr>
        <w:t xml:space="preserve"> գրեթե </w:t>
      </w:r>
      <w:r w:rsidR="00D67C7D" w:rsidRPr="00FF25C5">
        <w:rPr>
          <w:rFonts w:ascii="GHEA Grapalat" w:hAnsi="GHEA Grapalat"/>
          <w:sz w:val="22"/>
          <w:szCs w:val="22"/>
          <w:lang w:val="pt-BR"/>
        </w:rPr>
        <w:t>չե</w:t>
      </w:r>
      <w:r w:rsidR="001B3754" w:rsidRPr="00FF25C5">
        <w:rPr>
          <w:rFonts w:ascii="GHEA Grapalat" w:hAnsi="GHEA Grapalat"/>
          <w:sz w:val="22"/>
          <w:szCs w:val="22"/>
          <w:lang w:val="pt-BR"/>
        </w:rPr>
        <w:t>ն</w:t>
      </w:r>
      <w:r w:rsidR="00D67C7D" w:rsidRPr="00FF25C5">
        <w:rPr>
          <w:rFonts w:ascii="GHEA Grapalat" w:hAnsi="GHEA Grapalat"/>
          <w:sz w:val="22"/>
          <w:szCs w:val="22"/>
          <w:lang w:val="pt-BR"/>
        </w:rPr>
        <w:t xml:space="preserve"> </w:t>
      </w:r>
      <w:r w:rsidRPr="00FF25C5">
        <w:rPr>
          <w:rFonts w:ascii="GHEA Grapalat" w:hAnsi="GHEA Grapalat"/>
          <w:sz w:val="22"/>
          <w:szCs w:val="22"/>
        </w:rPr>
        <w:t>փոփոխ</w:t>
      </w:r>
      <w:r w:rsidR="00D67C7D" w:rsidRPr="00FF25C5">
        <w:rPr>
          <w:rFonts w:ascii="GHEA Grapalat" w:hAnsi="GHEA Grapalat"/>
          <w:sz w:val="22"/>
          <w:szCs w:val="22"/>
        </w:rPr>
        <w:t>վել</w:t>
      </w:r>
      <w:r w:rsidRPr="00FF25C5">
        <w:rPr>
          <w:rFonts w:ascii="GHEA Grapalat" w:hAnsi="GHEA Grapalat"/>
          <w:sz w:val="22"/>
          <w:szCs w:val="22"/>
          <w:lang w:val="pt-BR"/>
        </w:rPr>
        <w:t>:</w:t>
      </w:r>
    </w:p>
    <w:p w14:paraId="1DF955ED" w14:textId="77777777" w:rsidR="00E97BF2" w:rsidRPr="00FF25C5" w:rsidRDefault="00E97BF2" w:rsidP="00E97BF2">
      <w:pPr>
        <w:spacing w:line="360" w:lineRule="auto"/>
        <w:ind w:firstLine="561"/>
        <w:jc w:val="both"/>
        <w:rPr>
          <w:rFonts w:ascii="GHEA Grapalat" w:hAnsi="GHEA Grapalat" w:cs="Arial AMU"/>
          <w:sz w:val="22"/>
          <w:szCs w:val="22"/>
          <w:lang w:val="fr-FR"/>
        </w:rPr>
      </w:pPr>
      <w:r w:rsidRPr="00FF25C5">
        <w:rPr>
          <w:rFonts w:ascii="GHEA Grapalat" w:hAnsi="GHEA Grapalat" w:cs="Sylfaen"/>
          <w:sz w:val="22"/>
          <w:szCs w:val="22"/>
          <w:lang w:val="af-ZA"/>
        </w:rPr>
        <w:t xml:space="preserve">2016 </w:t>
      </w:r>
      <w:r w:rsidRPr="00FF25C5">
        <w:rPr>
          <w:rFonts w:ascii="GHEA Grapalat" w:hAnsi="GHEA Grapalat" w:cs="Sylfaen"/>
          <w:sz w:val="22"/>
          <w:szCs w:val="22"/>
        </w:rPr>
        <w:t>թվականին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Արփա</w:t>
      </w:r>
      <w:r w:rsidRPr="00FF25C5">
        <w:rPr>
          <w:rFonts w:ascii="GHEA Grapalat" w:hAnsi="GHEA Grapalat" w:cs="Sylfaen"/>
          <w:sz w:val="22"/>
          <w:szCs w:val="22"/>
          <w:lang w:val="af-ZA"/>
        </w:rPr>
        <w:t>-</w:t>
      </w:r>
      <w:r w:rsidRPr="00FF25C5">
        <w:rPr>
          <w:rFonts w:ascii="GHEA Grapalat" w:hAnsi="GHEA Grapalat" w:cs="Sylfaen"/>
          <w:sz w:val="22"/>
          <w:szCs w:val="22"/>
        </w:rPr>
        <w:t>Սևան</w:t>
      </w:r>
      <w:r w:rsidRPr="00FF25C5">
        <w:rPr>
          <w:rFonts w:ascii="GHEA Grapalat" w:hAnsi="GHEA Grapalat" w:cs="Sylfaen"/>
          <w:sz w:val="22"/>
          <w:szCs w:val="22"/>
          <w:lang w:val="af-ZA"/>
        </w:rPr>
        <w:t xml:space="preserve"> N 2 </w:t>
      </w:r>
      <w:r w:rsidRPr="00FF25C5">
        <w:rPr>
          <w:rFonts w:ascii="GHEA Grapalat" w:hAnsi="GHEA Grapalat" w:cs="Sylfaen"/>
          <w:sz w:val="22"/>
          <w:szCs w:val="22"/>
        </w:rPr>
        <w:t>թունելում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առանձին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վթարային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հատվածների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հիմնանորոգման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նախագծանախահաշվային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փաստաթղթերի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կազմման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աշխատանքների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ֆինանսավորման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նպատակով</w:t>
      </w:r>
      <w:r w:rsidRPr="00FF25C5">
        <w:rPr>
          <w:rFonts w:ascii="GHEA Grapalat" w:hAnsi="GHEA Grapalat" w:cs="Sylfaen"/>
          <w:sz w:val="22"/>
          <w:szCs w:val="22"/>
          <w:lang w:val="af-ZA"/>
        </w:rPr>
        <w:t xml:space="preserve"> </w:t>
      </w:r>
      <w:r w:rsidR="00A40735" w:rsidRPr="00FF25C5">
        <w:rPr>
          <w:rFonts w:ascii="GHEA Grapalat" w:hAnsi="GHEA Grapalat" w:cs="Sylfaen"/>
          <w:sz w:val="22"/>
          <w:szCs w:val="22"/>
          <w:lang w:val="af-ZA"/>
        </w:rPr>
        <w:t xml:space="preserve">հատկացվել է </w:t>
      </w:r>
      <w:r w:rsidRPr="00FF25C5">
        <w:rPr>
          <w:rFonts w:ascii="GHEA Grapalat" w:hAnsi="GHEA Grapalat" w:cs="Arial AMU"/>
          <w:sz w:val="22"/>
          <w:szCs w:val="22"/>
          <w:lang w:val="fr-FR"/>
        </w:rPr>
        <w:t xml:space="preserve">18.0 </w:t>
      </w:r>
      <w:r w:rsidRPr="00FF25C5">
        <w:rPr>
          <w:rFonts w:ascii="GHEA Grapalat" w:hAnsi="GHEA Grapalat" w:cs="Arial AMU"/>
          <w:sz w:val="22"/>
          <w:szCs w:val="22"/>
        </w:rPr>
        <w:t>մլն</w:t>
      </w:r>
      <w:r w:rsidRPr="00FF25C5">
        <w:rPr>
          <w:rFonts w:ascii="GHEA Grapalat" w:hAnsi="GHEA Grapalat" w:cs="Arial AMU"/>
          <w:sz w:val="22"/>
          <w:szCs w:val="22"/>
          <w:lang w:val="fr-FR"/>
        </w:rPr>
        <w:t xml:space="preserve"> դրամ</w:t>
      </w:r>
      <w:r w:rsidR="00AA44A4" w:rsidRPr="00FF25C5">
        <w:rPr>
          <w:rFonts w:ascii="GHEA Grapalat" w:hAnsi="GHEA Grapalat" w:cs="Arial AMU"/>
          <w:sz w:val="22"/>
          <w:szCs w:val="22"/>
          <w:lang w:val="fr-FR"/>
        </w:rPr>
        <w:t xml:space="preserve">, որից օգտագործվել է </w:t>
      </w:r>
      <w:r w:rsidRPr="00FF25C5">
        <w:rPr>
          <w:rFonts w:ascii="GHEA Grapalat" w:hAnsi="GHEA Grapalat" w:cs="Arial AMU"/>
          <w:sz w:val="22"/>
          <w:szCs w:val="22"/>
          <w:lang w:val="fr-FR"/>
        </w:rPr>
        <w:t>17.9 մլն դրամ</w:t>
      </w:r>
      <w:r w:rsidR="00AA44A4" w:rsidRPr="00FF25C5">
        <w:rPr>
          <w:rFonts w:ascii="GHEA Grapalat" w:hAnsi="GHEA Grapalat" w:cs="Arial AMU"/>
          <w:sz w:val="22"/>
          <w:szCs w:val="22"/>
          <w:lang w:val="fr-FR"/>
        </w:rPr>
        <w:t>ը</w:t>
      </w:r>
      <w:r w:rsidRPr="00FF25C5">
        <w:rPr>
          <w:rFonts w:ascii="GHEA Grapalat" w:hAnsi="GHEA Grapalat" w:cs="Arial AMU"/>
          <w:sz w:val="22"/>
          <w:szCs w:val="22"/>
          <w:lang w:val="fr-FR"/>
        </w:rPr>
        <w:t>:</w:t>
      </w:r>
    </w:p>
    <w:p w14:paraId="01621881" w14:textId="77777777" w:rsidR="00E97BF2" w:rsidRPr="00FF25C5" w:rsidRDefault="00E97BF2" w:rsidP="00E97BF2">
      <w:pPr>
        <w:spacing w:line="360" w:lineRule="auto"/>
        <w:ind w:firstLine="561"/>
        <w:jc w:val="both"/>
        <w:rPr>
          <w:rFonts w:ascii="GHEA Grapalat" w:hAnsi="GHEA Grapalat" w:cs="Times Armenian"/>
          <w:sz w:val="22"/>
          <w:szCs w:val="22"/>
          <w:lang w:val="fr-FR"/>
        </w:rPr>
      </w:pPr>
      <w:r w:rsidRPr="00FF25C5">
        <w:rPr>
          <w:rFonts w:ascii="GHEA Grapalat" w:hAnsi="GHEA Grapalat" w:cs="Sylfaen"/>
          <w:sz w:val="22"/>
          <w:szCs w:val="22"/>
          <w:lang w:val="pt-BR"/>
        </w:rPr>
        <w:t xml:space="preserve">2016 </w:t>
      </w:r>
      <w:r w:rsidRPr="00FF25C5">
        <w:rPr>
          <w:rFonts w:ascii="GHEA Grapalat" w:hAnsi="GHEA Grapalat" w:cs="Sylfaen"/>
          <w:sz w:val="22"/>
          <w:szCs w:val="22"/>
        </w:rPr>
        <w:t>թվականին</w:t>
      </w:r>
      <w:r w:rsidRPr="00FF25C5">
        <w:rPr>
          <w:rFonts w:ascii="GHEA Grapalat" w:hAnsi="GHEA Grapalat" w:cs="Times Armenian"/>
          <w:sz w:val="22"/>
          <w:szCs w:val="22"/>
          <w:lang w:val="af-ZA"/>
        </w:rPr>
        <w:t xml:space="preserve"> </w:t>
      </w:r>
      <w:r w:rsidRPr="00FF25C5">
        <w:rPr>
          <w:rFonts w:ascii="GHEA Grapalat" w:hAnsi="GHEA Grapalat" w:cs="Times Armenian"/>
          <w:i/>
          <w:sz w:val="22"/>
          <w:szCs w:val="22"/>
          <w:lang w:val="af-ZA"/>
        </w:rPr>
        <w:t>ա</w:t>
      </w:r>
      <w:r w:rsidRPr="00FF25C5">
        <w:rPr>
          <w:rFonts w:ascii="GHEA Grapalat" w:hAnsi="GHEA Grapalat" w:cs="Sylfaen"/>
          <w:i/>
          <w:sz w:val="22"/>
          <w:szCs w:val="22"/>
        </w:rPr>
        <w:t>յլ</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դասերին</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չպատկանող</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շրջակա</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միջավայրի</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պաշտպանության</w:t>
      </w:r>
      <w:r w:rsidRPr="00FF25C5">
        <w:rPr>
          <w:rFonts w:ascii="GHEA Grapalat" w:hAnsi="GHEA Grapalat" w:cs="Times Armenian"/>
          <w:i/>
          <w:sz w:val="22"/>
          <w:szCs w:val="22"/>
          <w:lang w:val="af-ZA"/>
        </w:rPr>
        <w:t xml:space="preserve"> </w:t>
      </w:r>
      <w:r w:rsidRPr="00FF25C5">
        <w:rPr>
          <w:rFonts w:ascii="GHEA Grapalat" w:hAnsi="GHEA Grapalat" w:cs="Times Armenian"/>
          <w:sz w:val="22"/>
          <w:szCs w:val="22"/>
        </w:rPr>
        <w:t>դասի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են</w:t>
      </w:r>
      <w:r w:rsidRPr="00FF25C5">
        <w:rPr>
          <w:rFonts w:ascii="GHEA Grapalat" w:hAnsi="GHEA Grapalat" w:cs="Times Armenian"/>
          <w:sz w:val="22"/>
          <w:szCs w:val="22"/>
          <w:lang w:val="af-ZA"/>
        </w:rPr>
        <w:t xml:space="preserve"> շուրջ 1.7 </w:t>
      </w:r>
      <w:r w:rsidRPr="00FF25C5">
        <w:rPr>
          <w:rFonts w:ascii="GHEA Grapalat" w:hAnsi="GHEA Grapalat" w:cs="Sylfaen"/>
          <w:sz w:val="22"/>
          <w:szCs w:val="22"/>
        </w:rPr>
        <w:t>մլրդ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դրամ</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կամ</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ծրագրվածի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pt-BR"/>
        </w:rPr>
        <w:t>96.2</w:t>
      </w:r>
      <w:r w:rsidRPr="00FF25C5">
        <w:rPr>
          <w:rFonts w:ascii="GHEA Grapalat" w:hAnsi="GHEA Grapalat" w:cs="Times Armenian"/>
          <w:sz w:val="22"/>
          <w:szCs w:val="22"/>
          <w:lang w:val="af-ZA"/>
        </w:rPr>
        <w:t>%-</w:t>
      </w:r>
      <w:r w:rsidRPr="00FF25C5">
        <w:rPr>
          <w:rFonts w:ascii="GHEA Grapalat" w:hAnsi="GHEA Grapalat" w:cs="Times Armenian"/>
          <w:sz w:val="22"/>
          <w:szCs w:val="22"/>
        </w:rPr>
        <w:t>ը</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Շեղումը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հիմնականում</w:t>
      </w:r>
      <w:r w:rsidRPr="00FF25C5">
        <w:rPr>
          <w:rFonts w:ascii="GHEA Grapalat" w:hAnsi="GHEA Grapalat" w:cs="Times Armenian"/>
          <w:sz w:val="22"/>
          <w:szCs w:val="22"/>
          <w:lang w:val="af-ZA"/>
        </w:rPr>
        <w:t xml:space="preserve"> </w:t>
      </w:r>
      <w:r w:rsidRPr="00FF25C5">
        <w:rPr>
          <w:rFonts w:ascii="GHEA Grapalat" w:hAnsi="GHEA Grapalat"/>
          <w:sz w:val="22"/>
          <w:szCs w:val="22"/>
        </w:rPr>
        <w:t>պայմանավորված</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r w:rsidRPr="00FF25C5">
        <w:rPr>
          <w:rFonts w:ascii="GHEA Grapalat" w:hAnsi="GHEA Grapalat" w:cs="Sylfaen"/>
          <w:sz w:val="22"/>
          <w:szCs w:val="22"/>
        </w:rPr>
        <w:t>տվյալ</w:t>
      </w:r>
      <w:r w:rsidRPr="00FF25C5">
        <w:rPr>
          <w:rFonts w:ascii="GHEA Grapalat" w:hAnsi="GHEA Grapalat" w:cs="Sylfaen"/>
          <w:sz w:val="22"/>
          <w:szCs w:val="22"/>
          <w:lang w:val="af-ZA"/>
        </w:rPr>
        <w:t xml:space="preserve"> </w:t>
      </w:r>
      <w:r w:rsidRPr="00FF25C5">
        <w:rPr>
          <w:rFonts w:ascii="GHEA Grapalat" w:hAnsi="GHEA Grapalat" w:cs="Sylfaen"/>
          <w:sz w:val="22"/>
          <w:szCs w:val="22"/>
        </w:rPr>
        <w:t>դասում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ներառված՝</w:t>
      </w:r>
      <w:r w:rsidRPr="00FF25C5">
        <w:rPr>
          <w:rFonts w:ascii="GHEA Grapalat" w:hAnsi="GHEA Grapalat" w:cs="Sylfaen"/>
          <w:sz w:val="22"/>
          <w:szCs w:val="22"/>
          <w:lang w:val="af-ZA"/>
        </w:rPr>
        <w:t xml:space="preserve"> </w:t>
      </w:r>
      <w:r w:rsidRPr="00FF25C5">
        <w:rPr>
          <w:rFonts w:ascii="GHEA Grapalat" w:hAnsi="GHEA Grapalat" w:cs="Times Armenian"/>
          <w:sz w:val="22"/>
          <w:szCs w:val="22"/>
          <w:lang w:val="af-ZA"/>
        </w:rPr>
        <w:t xml:space="preserve">գործադիր իշխանության, պետական կառավարման հանրապետական և տարածքային կառավարման մարմինների </w:t>
      </w:r>
      <w:r w:rsidR="009C1D2B" w:rsidRPr="00FF25C5">
        <w:rPr>
          <w:rFonts w:ascii="GHEA Grapalat" w:hAnsi="GHEA Grapalat" w:cs="Times Armenian"/>
          <w:sz w:val="22"/>
          <w:szCs w:val="22"/>
          <w:lang w:val="af-ZA"/>
        </w:rPr>
        <w:t xml:space="preserve">(նախարարությունների աշխատակազմերի) </w:t>
      </w:r>
      <w:r w:rsidRPr="00FF25C5">
        <w:rPr>
          <w:rFonts w:ascii="GHEA Grapalat" w:hAnsi="GHEA Grapalat" w:cs="Times Armenian"/>
          <w:sz w:val="22"/>
          <w:szCs w:val="22"/>
          <w:lang w:val="af-ZA"/>
        </w:rPr>
        <w:t xml:space="preserve">պահպանման ծախսերի, ՄԱԿ-ի </w:t>
      </w:r>
      <w:r w:rsidR="00630C38" w:rsidRPr="00FF25C5">
        <w:rPr>
          <w:rFonts w:ascii="GHEA Grapalat" w:hAnsi="GHEA Grapalat" w:cs="Times Armenian"/>
          <w:sz w:val="22"/>
          <w:szCs w:val="22"/>
          <w:lang w:val="af-ZA"/>
        </w:rPr>
        <w:t>շրջակա միջավայրի (ՇՄ)</w:t>
      </w:r>
      <w:r w:rsidRPr="00FF25C5">
        <w:rPr>
          <w:rFonts w:ascii="GHEA Grapalat" w:hAnsi="GHEA Grapalat" w:cs="Times Armenian"/>
          <w:sz w:val="22"/>
          <w:szCs w:val="22"/>
          <w:lang w:val="af-ZA"/>
        </w:rPr>
        <w:t xml:space="preserve"> ծրագրի և Դանիայի տեխնիկական համալսարանի համագործակցության կենտրոնի աջակցությամբ իրականացվող «Տեխնոլոգիաների կարիքների գնահատում» և</w:t>
      </w:r>
      <w:r w:rsidRPr="00FF25C5">
        <w:rPr>
          <w:rFonts w:ascii="GHEA Grapalat" w:hAnsi="GHEA Grapalat" w:cs="Sylfaen"/>
          <w:sz w:val="22"/>
          <w:szCs w:val="22"/>
          <w:lang w:val="pt-BR"/>
        </w:rPr>
        <w:t xml:space="preserve"> </w:t>
      </w:r>
      <w:r w:rsidRPr="00FF25C5">
        <w:rPr>
          <w:rFonts w:ascii="GHEA Grapalat" w:hAnsi="GHEA Grapalat" w:cs="Sylfaen"/>
          <w:sz w:val="22"/>
          <w:szCs w:val="22"/>
        </w:rPr>
        <w:t>Համաշխարհային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բանկի</w:t>
      </w:r>
      <w:r w:rsidRPr="00FF25C5">
        <w:rPr>
          <w:rFonts w:ascii="GHEA Grapalat" w:hAnsi="GHEA Grapalat" w:cs="Sylfaen"/>
          <w:sz w:val="22"/>
          <w:szCs w:val="22"/>
          <w:lang w:val="af-ZA"/>
        </w:rPr>
        <w:t xml:space="preserve"> </w:t>
      </w:r>
      <w:r w:rsidRPr="00FF25C5">
        <w:rPr>
          <w:rFonts w:ascii="GHEA Grapalat" w:hAnsi="GHEA Grapalat" w:cs="Sylfaen"/>
          <w:sz w:val="22"/>
          <w:szCs w:val="22"/>
        </w:rPr>
        <w:t>աջակցությամբ</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իրականացվող</w:t>
      </w:r>
      <w:r w:rsidRPr="00FF25C5">
        <w:rPr>
          <w:rFonts w:ascii="GHEA Grapalat" w:hAnsi="GHEA Grapalat" w:cs="Sylfaen"/>
          <w:sz w:val="22"/>
          <w:szCs w:val="22"/>
          <w:lang w:val="af-ZA"/>
        </w:rPr>
        <w:t xml:space="preserve">` </w:t>
      </w:r>
      <w:r w:rsidR="009C1D2B" w:rsidRPr="00FF25C5">
        <w:rPr>
          <w:rFonts w:ascii="GHEA Grapalat" w:hAnsi="GHEA Grapalat" w:cs="Sylfaen"/>
          <w:sz w:val="22"/>
          <w:szCs w:val="22"/>
        </w:rPr>
        <w:t>Օժանդակությ</w:t>
      </w:r>
      <w:r w:rsidR="009C1D2B" w:rsidRPr="00FF25C5">
        <w:rPr>
          <w:rFonts w:ascii="GHEA Grapalat" w:hAnsi="GHEA Grapalat" w:cs="Sylfaen"/>
          <w:sz w:val="22"/>
          <w:szCs w:val="22"/>
          <w:lang w:val="en-US"/>
        </w:rPr>
        <w:t>ուն</w:t>
      </w:r>
      <w:r w:rsidRPr="00FF25C5">
        <w:rPr>
          <w:rFonts w:ascii="GHEA Grapalat" w:hAnsi="GHEA Grapalat" w:cs="Sylfaen"/>
          <w:sz w:val="22"/>
          <w:szCs w:val="22"/>
          <w:lang w:val="af-ZA"/>
        </w:rPr>
        <w:t xml:space="preserve"> </w:t>
      </w:r>
      <w:r w:rsidRPr="00FF25C5">
        <w:rPr>
          <w:rFonts w:ascii="GHEA Grapalat" w:hAnsi="GHEA Grapalat" w:cs="Arial AMU"/>
          <w:sz w:val="22"/>
          <w:szCs w:val="22"/>
          <w:lang w:val="fr-FR"/>
        </w:rPr>
        <w:t>ինստիտուցիոնալ</w:t>
      </w:r>
      <w:r w:rsidRPr="00FF25C5">
        <w:rPr>
          <w:rFonts w:ascii="GHEA Grapalat" w:hAnsi="GHEA Grapalat" w:cs="Sylfaen"/>
          <w:sz w:val="22"/>
          <w:szCs w:val="22"/>
          <w:lang w:val="af-ZA"/>
        </w:rPr>
        <w:t xml:space="preserve"> </w:t>
      </w:r>
      <w:r w:rsidRPr="00FF25C5">
        <w:rPr>
          <w:rFonts w:ascii="GHEA Grapalat" w:hAnsi="GHEA Grapalat" w:cs="Sylfaen"/>
          <w:sz w:val="22"/>
          <w:szCs w:val="22"/>
        </w:rPr>
        <w:t>կարողությունների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զարգացմանը</w:t>
      </w:r>
      <w:r w:rsidRPr="00FF25C5">
        <w:rPr>
          <w:rFonts w:ascii="GHEA Grapalat" w:hAnsi="GHEA Grapalat" w:cs="Sylfaen"/>
          <w:sz w:val="22"/>
          <w:szCs w:val="22"/>
          <w:lang w:val="af-ZA"/>
        </w:rPr>
        <w:t xml:space="preserve">` </w:t>
      </w:r>
      <w:r w:rsidRPr="00FF25C5">
        <w:rPr>
          <w:rFonts w:ascii="GHEA Grapalat" w:hAnsi="GHEA Grapalat" w:cs="Sylfaen"/>
          <w:sz w:val="22"/>
          <w:szCs w:val="22"/>
        </w:rPr>
        <w:lastRenderedPageBreak/>
        <w:t>հանքարդյունաբերության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ոլորտում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բնապահպանական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կառավարումը</w:t>
      </w:r>
      <w:r w:rsidRPr="00FF25C5">
        <w:rPr>
          <w:rFonts w:ascii="GHEA Grapalat" w:hAnsi="GHEA Grapalat" w:cs="Sylfaen"/>
          <w:sz w:val="22"/>
          <w:szCs w:val="22"/>
          <w:lang w:val="af-ZA"/>
        </w:rPr>
        <w:t xml:space="preserve">, </w:t>
      </w:r>
      <w:r w:rsidRPr="00FF25C5">
        <w:rPr>
          <w:rFonts w:ascii="GHEA Grapalat" w:hAnsi="GHEA Grapalat" w:cs="Sylfaen"/>
          <w:sz w:val="22"/>
          <w:szCs w:val="22"/>
        </w:rPr>
        <w:t>ներառումը</w:t>
      </w:r>
      <w:r w:rsidRPr="00FF25C5">
        <w:rPr>
          <w:rFonts w:ascii="GHEA Grapalat" w:hAnsi="GHEA Grapalat" w:cs="Sylfaen"/>
          <w:sz w:val="22"/>
          <w:szCs w:val="22"/>
          <w:lang w:val="af-ZA"/>
        </w:rPr>
        <w:t xml:space="preserve"> </w:t>
      </w:r>
      <w:r w:rsidRPr="00FF25C5">
        <w:rPr>
          <w:rFonts w:ascii="GHEA Grapalat" w:hAnsi="GHEA Grapalat" w:cs="Sylfaen"/>
          <w:sz w:val="22"/>
          <w:szCs w:val="22"/>
        </w:rPr>
        <w:t>և</w:t>
      </w:r>
      <w:r w:rsidRPr="00FF25C5">
        <w:rPr>
          <w:rFonts w:ascii="GHEA Grapalat" w:hAnsi="GHEA Grapalat" w:cs="Sylfaen"/>
          <w:sz w:val="22"/>
          <w:szCs w:val="22"/>
          <w:lang w:val="af-ZA"/>
        </w:rPr>
        <w:t xml:space="preserve"> </w:t>
      </w:r>
      <w:r w:rsidRPr="00FF25C5">
        <w:rPr>
          <w:rFonts w:ascii="GHEA Grapalat" w:hAnsi="GHEA Grapalat" w:cs="Sylfaen"/>
          <w:sz w:val="22"/>
          <w:szCs w:val="22"/>
        </w:rPr>
        <w:t>թափանցիկությունն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ապահովելու</w:t>
      </w:r>
      <w:r w:rsidRPr="00FF25C5">
        <w:rPr>
          <w:rFonts w:ascii="GHEA Grapalat" w:hAnsi="GHEA Grapalat" w:cs="Sylfaen"/>
          <w:sz w:val="22"/>
          <w:szCs w:val="22"/>
          <w:lang w:val="af-ZA"/>
        </w:rPr>
        <w:t xml:space="preserve"> </w:t>
      </w:r>
      <w:r w:rsidRPr="00FF25C5">
        <w:rPr>
          <w:rFonts w:ascii="GHEA Grapalat" w:hAnsi="GHEA Grapalat" w:cs="Sylfaen"/>
          <w:sz w:val="22"/>
          <w:szCs w:val="22"/>
        </w:rPr>
        <w:t>նպատակով</w:t>
      </w:r>
      <w:r w:rsidRPr="00FF25C5">
        <w:rPr>
          <w:rFonts w:ascii="GHEA Grapalat" w:hAnsi="GHEA Grapalat" w:cs="Sylfaen"/>
          <w:sz w:val="22"/>
          <w:szCs w:val="22"/>
          <w:lang w:val="af-ZA"/>
        </w:rPr>
        <w:t xml:space="preserve"> Ինստիտուցիոնալ զարգացման հիմնադրամի (</w:t>
      </w:r>
      <w:r w:rsidRPr="00FF25C5">
        <w:rPr>
          <w:rFonts w:ascii="GHEA Grapalat" w:hAnsi="GHEA Grapalat" w:cs="Sylfaen"/>
          <w:sz w:val="22"/>
          <w:szCs w:val="22"/>
        </w:rPr>
        <w:t>ԻԶՀ</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դրամաշնորհային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կատարողականով</w:t>
      </w:r>
      <w:r w:rsidRPr="00FF25C5">
        <w:rPr>
          <w:rFonts w:ascii="GHEA Grapalat" w:hAnsi="GHEA Grapalat" w:cs="Sylfaen"/>
          <w:sz w:val="22"/>
          <w:szCs w:val="22"/>
          <w:lang w:val="af-ZA"/>
        </w:rPr>
        <w:t xml:space="preserve">: </w:t>
      </w:r>
      <w:r w:rsidRPr="00FF25C5">
        <w:rPr>
          <w:rFonts w:ascii="GHEA Grapalat" w:hAnsi="GHEA Grapalat"/>
          <w:sz w:val="22"/>
          <w:szCs w:val="22"/>
          <w:lang w:val="af-ZA"/>
        </w:rPr>
        <w:t>Նախորդ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տարվա</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տվյալ</w:t>
      </w:r>
      <w:r w:rsidRPr="00FF25C5">
        <w:rPr>
          <w:rFonts w:ascii="GHEA Grapalat" w:hAnsi="GHEA Grapalat" w:cs="Sylfaen"/>
          <w:sz w:val="22"/>
          <w:szCs w:val="22"/>
          <w:lang w:val="af-ZA"/>
        </w:rPr>
        <w:t xml:space="preserve"> </w:t>
      </w:r>
      <w:r w:rsidRPr="00FF25C5">
        <w:rPr>
          <w:rFonts w:ascii="GHEA Grapalat" w:hAnsi="GHEA Grapalat" w:cs="Sylfaen"/>
          <w:sz w:val="22"/>
          <w:szCs w:val="22"/>
        </w:rPr>
        <w:t>դասի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fr-FR"/>
        </w:rPr>
        <w:t xml:space="preserve"> </w:t>
      </w:r>
      <w:r w:rsidRPr="00FF25C5">
        <w:rPr>
          <w:rFonts w:ascii="GHEA Grapalat" w:hAnsi="GHEA Grapalat" w:cs="Sylfaen"/>
          <w:sz w:val="22"/>
          <w:szCs w:val="22"/>
        </w:rPr>
        <w:t>նվազել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24.6</w:t>
      </w:r>
      <w:r w:rsidRPr="00FF25C5">
        <w:rPr>
          <w:rFonts w:ascii="GHEA Grapalat" w:hAnsi="GHEA Grapalat" w:cs="Times Armenian"/>
          <w:sz w:val="22"/>
          <w:szCs w:val="22"/>
          <w:lang w:val="af-ZA"/>
        </w:rPr>
        <w:t>%</w:t>
      </w:r>
      <w:r w:rsidRPr="00FF25C5">
        <w:rPr>
          <w:rFonts w:ascii="GHEA Grapalat" w:hAnsi="GHEA Grapalat" w:cs="Times Armenian"/>
          <w:sz w:val="22"/>
          <w:szCs w:val="22"/>
          <w:lang w:val="af-ZA"/>
        </w:rPr>
        <w:noBreakHyphen/>
      </w:r>
      <w:r w:rsidRPr="00FF25C5">
        <w:rPr>
          <w:rFonts w:ascii="GHEA Grapalat" w:hAnsi="GHEA Grapalat" w:cs="Times Armenian"/>
          <w:sz w:val="22"/>
          <w:szCs w:val="22"/>
        </w:rPr>
        <w:t>ով</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ինչը</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հիմնականում</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պայմանավորված</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է</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Ընկերությունների</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կողմից</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վճարվող</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բնապահպանական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վճարների</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նպատակային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օգտագործման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մասին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ՀՀ</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օրենքի</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համաձայն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բնապահպանական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ծրագրերի</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իրականացման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համար</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ՀՀ</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համայնքներին</w:t>
      </w:r>
      <w:r w:rsidRPr="00FF25C5">
        <w:rPr>
          <w:rFonts w:ascii="GHEA Grapalat" w:hAnsi="GHEA Grapalat" w:cs="Times Armenian"/>
          <w:sz w:val="22"/>
          <w:szCs w:val="22"/>
          <w:lang w:val="fr-FR"/>
        </w:rPr>
        <w:t xml:space="preserve"> </w:t>
      </w:r>
      <w:r w:rsidR="00445BFD" w:rsidRPr="00FF25C5">
        <w:rPr>
          <w:rFonts w:ascii="GHEA Grapalat" w:hAnsi="GHEA Grapalat" w:cs="Times Armenian"/>
          <w:sz w:val="22"/>
          <w:szCs w:val="22"/>
          <w:lang w:val="fr-FR"/>
        </w:rPr>
        <w:t xml:space="preserve">տրամադրված </w:t>
      </w:r>
      <w:r w:rsidRPr="00FF25C5">
        <w:rPr>
          <w:rFonts w:ascii="GHEA Grapalat" w:hAnsi="GHEA Grapalat" w:cs="Times Armenian"/>
          <w:sz w:val="22"/>
          <w:szCs w:val="22"/>
        </w:rPr>
        <w:t>սուբվենցիաների</w:t>
      </w:r>
      <w:r w:rsidR="00445BFD" w:rsidRPr="00FF25C5">
        <w:rPr>
          <w:rFonts w:ascii="GHEA Grapalat" w:hAnsi="GHEA Grapalat" w:cs="Times Armenian"/>
          <w:sz w:val="22"/>
          <w:szCs w:val="22"/>
          <w:lang w:val="fr-FR"/>
        </w:rPr>
        <w:t xml:space="preserve"> </w:t>
      </w:r>
      <w:r w:rsidR="00445BFD" w:rsidRPr="00FF25C5">
        <w:rPr>
          <w:rFonts w:ascii="GHEA Grapalat" w:hAnsi="GHEA Grapalat" w:cs="Times Armenian"/>
          <w:sz w:val="22"/>
          <w:szCs w:val="22"/>
          <w:lang w:val="en-US"/>
        </w:rPr>
        <w:t>և</w:t>
      </w:r>
      <w:r w:rsidR="00445BFD" w:rsidRPr="00FF25C5">
        <w:rPr>
          <w:rFonts w:ascii="GHEA Grapalat" w:hAnsi="GHEA Grapalat" w:cs="Times Armenian"/>
          <w:sz w:val="22"/>
          <w:szCs w:val="22"/>
          <w:lang w:val="fr-FR"/>
        </w:rPr>
        <w:t xml:space="preserve"> </w:t>
      </w:r>
      <w:r w:rsidR="00445BFD" w:rsidRPr="00FF25C5">
        <w:rPr>
          <w:rFonts w:ascii="GHEA Grapalat" w:hAnsi="GHEA Grapalat" w:cs="Times Armenian"/>
          <w:sz w:val="22"/>
          <w:szCs w:val="22"/>
          <w:lang w:val="en-US"/>
        </w:rPr>
        <w:t>Համաշխարհային</w:t>
      </w:r>
      <w:r w:rsidR="00445BFD" w:rsidRPr="00FF25C5">
        <w:rPr>
          <w:rFonts w:ascii="GHEA Grapalat" w:hAnsi="GHEA Grapalat" w:cs="Times Armenian"/>
          <w:sz w:val="22"/>
          <w:szCs w:val="22"/>
          <w:lang w:val="fr-FR"/>
        </w:rPr>
        <w:t xml:space="preserve"> </w:t>
      </w:r>
      <w:r w:rsidR="00445BFD" w:rsidRPr="00FF25C5">
        <w:rPr>
          <w:rFonts w:ascii="GHEA Grapalat" w:hAnsi="GHEA Grapalat" w:cs="Times Armenian"/>
          <w:sz w:val="22"/>
          <w:szCs w:val="22"/>
          <w:lang w:val="en-US"/>
        </w:rPr>
        <w:t>բանկի</w:t>
      </w:r>
      <w:r w:rsidR="00445BFD" w:rsidRPr="00FF25C5">
        <w:rPr>
          <w:rFonts w:ascii="GHEA Grapalat" w:hAnsi="GHEA Grapalat" w:cs="Times Armenian"/>
          <w:sz w:val="22"/>
          <w:szCs w:val="22"/>
          <w:lang w:val="fr-FR"/>
        </w:rPr>
        <w:t xml:space="preserve"> </w:t>
      </w:r>
      <w:r w:rsidR="00445BFD" w:rsidRPr="00FF25C5">
        <w:rPr>
          <w:rFonts w:ascii="GHEA Grapalat" w:hAnsi="GHEA Grapalat" w:cs="Times Armenian"/>
          <w:sz w:val="22"/>
          <w:szCs w:val="22"/>
          <w:lang w:val="en-US"/>
        </w:rPr>
        <w:t>աջակցությամբ</w:t>
      </w:r>
      <w:r w:rsidR="00445BFD" w:rsidRPr="00FF25C5">
        <w:rPr>
          <w:rFonts w:ascii="GHEA Grapalat" w:hAnsi="GHEA Grapalat" w:cs="Times Armenian"/>
          <w:sz w:val="22"/>
          <w:szCs w:val="22"/>
          <w:lang w:val="fr-FR"/>
        </w:rPr>
        <w:t xml:space="preserve"> </w:t>
      </w:r>
      <w:r w:rsidR="00445BFD" w:rsidRPr="00FF25C5">
        <w:rPr>
          <w:rFonts w:ascii="GHEA Grapalat" w:hAnsi="GHEA Grapalat" w:cs="Times Armenian"/>
          <w:sz w:val="22"/>
          <w:szCs w:val="22"/>
          <w:lang w:val="en-US"/>
        </w:rPr>
        <w:t>իրականացվող՝</w:t>
      </w:r>
      <w:r w:rsidR="00445BFD" w:rsidRPr="00FF25C5">
        <w:rPr>
          <w:rFonts w:ascii="GHEA Grapalat" w:hAnsi="GHEA Grapalat" w:cs="Times Armenian"/>
          <w:sz w:val="22"/>
          <w:szCs w:val="22"/>
          <w:lang w:val="fr-FR"/>
        </w:rPr>
        <w:t xml:space="preserve"> </w:t>
      </w:r>
      <w:r w:rsidR="00445BFD" w:rsidRPr="00FF25C5">
        <w:rPr>
          <w:rFonts w:ascii="GHEA Grapalat" w:hAnsi="GHEA Grapalat" w:cs="Times Armenian"/>
          <w:sz w:val="22"/>
          <w:szCs w:val="22"/>
          <w:lang w:val="en-US"/>
        </w:rPr>
        <w:t>վերոհիշյալ</w:t>
      </w:r>
      <w:r w:rsidR="00445BFD" w:rsidRPr="00FF25C5">
        <w:rPr>
          <w:rFonts w:ascii="GHEA Grapalat" w:hAnsi="GHEA Grapalat" w:cs="Times Armenian"/>
          <w:sz w:val="22"/>
          <w:szCs w:val="22"/>
          <w:lang w:val="fr-FR"/>
        </w:rPr>
        <w:t xml:space="preserve"> դրամաշնորհային ծրագրի շրջանակներում կատարված ծախսերի</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նվազմամբ</w:t>
      </w:r>
      <w:r w:rsidR="00445BFD" w:rsidRPr="00FF25C5">
        <w:rPr>
          <w:rFonts w:ascii="GHEA Grapalat" w:hAnsi="GHEA Grapalat" w:cs="Times Armenian"/>
          <w:sz w:val="22"/>
          <w:szCs w:val="22"/>
          <w:lang w:val="fr-FR"/>
        </w:rPr>
        <w:t>, ինչպես նաև</w:t>
      </w:r>
      <w:r w:rsidRPr="00FF25C5">
        <w:rPr>
          <w:rFonts w:ascii="GHEA Grapalat" w:hAnsi="GHEA Grapalat" w:cs="Times Armenian"/>
          <w:sz w:val="22"/>
          <w:szCs w:val="22"/>
          <w:lang w:val="fr-FR"/>
        </w:rPr>
        <w:t xml:space="preserve"> 2015 թվականին ֆինանսավորված </w:t>
      </w:r>
      <w:r w:rsidRPr="00FF25C5">
        <w:rPr>
          <w:rFonts w:ascii="GHEA Grapalat" w:hAnsi="GHEA Grapalat" w:cs="Times Armenian"/>
          <w:sz w:val="22"/>
          <w:szCs w:val="22"/>
        </w:rPr>
        <w:t>երկու</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դրամաշնորհային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ծրագրեր</w:t>
      </w:r>
      <w:r w:rsidR="007644FA" w:rsidRPr="00FF25C5">
        <w:rPr>
          <w:rFonts w:ascii="GHEA Grapalat" w:hAnsi="GHEA Grapalat" w:cs="Times Armenian"/>
          <w:sz w:val="22"/>
          <w:szCs w:val="22"/>
          <w:lang w:val="en-US"/>
        </w:rPr>
        <w:t>ի</w:t>
      </w:r>
      <w:r w:rsidR="007644FA" w:rsidRPr="00FF25C5">
        <w:rPr>
          <w:rFonts w:ascii="GHEA Grapalat" w:hAnsi="GHEA Grapalat" w:cs="Times Armenian"/>
          <w:sz w:val="22"/>
          <w:szCs w:val="22"/>
          <w:lang w:val="fr-FR"/>
        </w:rPr>
        <w:t xml:space="preserve"> </w:t>
      </w:r>
      <w:r w:rsidR="007644FA" w:rsidRPr="00FF25C5">
        <w:rPr>
          <w:rFonts w:ascii="GHEA Grapalat" w:hAnsi="GHEA Grapalat" w:cs="Times Armenian"/>
          <w:sz w:val="22"/>
          <w:szCs w:val="22"/>
          <w:lang w:val="en-US"/>
        </w:rPr>
        <w:t>ավարտ</w:t>
      </w:r>
      <w:r w:rsidRPr="00FF25C5">
        <w:rPr>
          <w:rFonts w:ascii="GHEA Grapalat" w:hAnsi="GHEA Grapalat" w:cs="Times Armenian"/>
          <w:sz w:val="22"/>
          <w:szCs w:val="22"/>
        </w:rPr>
        <w:t>ով</w:t>
      </w:r>
      <w:r w:rsidRPr="00FF25C5">
        <w:rPr>
          <w:rFonts w:ascii="GHEA Grapalat" w:hAnsi="GHEA Grapalat" w:cs="Times Armenian"/>
          <w:sz w:val="22"/>
          <w:szCs w:val="22"/>
          <w:lang w:val="fr-FR"/>
        </w:rPr>
        <w:t>:</w:t>
      </w:r>
    </w:p>
    <w:p w14:paraId="2B52B135" w14:textId="77777777" w:rsidR="00E97BF2" w:rsidRPr="00FF25C5" w:rsidRDefault="00E97BF2" w:rsidP="00E97BF2">
      <w:pPr>
        <w:spacing w:line="360" w:lineRule="auto"/>
        <w:ind w:firstLine="561"/>
        <w:jc w:val="both"/>
        <w:rPr>
          <w:rFonts w:ascii="GHEA Grapalat" w:hAnsi="GHEA Grapalat" w:cs="Times Armenian"/>
          <w:sz w:val="22"/>
          <w:szCs w:val="22"/>
          <w:lang w:val="af-ZA"/>
        </w:rPr>
      </w:pPr>
      <w:r w:rsidRPr="00FF25C5">
        <w:rPr>
          <w:rFonts w:ascii="GHEA Grapalat" w:hAnsi="GHEA Grapalat" w:cs="Times Armenian"/>
          <w:sz w:val="22"/>
          <w:szCs w:val="22"/>
          <w:lang w:val="af-ZA"/>
        </w:rPr>
        <w:t xml:space="preserve">Գործադիր իշխանության, պետական կառավարման հանրապետական և տարածքային կառավարման մարմինների պահպանման (նախարարությունների աշխատակազմերի մասով) ծախսերը </w:t>
      </w:r>
      <w:r w:rsidRPr="00FF25C5">
        <w:rPr>
          <w:rFonts w:ascii="GHEA Grapalat" w:hAnsi="GHEA Grapalat" w:cs="Sylfaen"/>
          <w:sz w:val="22"/>
          <w:szCs w:val="22"/>
        </w:rPr>
        <w:t>կազմել</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են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ավելի</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քան</w:t>
      </w:r>
      <w:r w:rsidRPr="00FF25C5">
        <w:rPr>
          <w:rFonts w:ascii="GHEA Grapalat" w:hAnsi="GHEA Grapalat" w:cs="Times Armenian"/>
          <w:sz w:val="22"/>
          <w:szCs w:val="22"/>
          <w:lang w:val="af-ZA"/>
        </w:rPr>
        <w:t xml:space="preserve"> 1.3 </w:t>
      </w:r>
      <w:r w:rsidRPr="00FF25C5">
        <w:rPr>
          <w:rFonts w:ascii="GHEA Grapalat" w:hAnsi="GHEA Grapalat" w:cs="Sylfaen"/>
          <w:sz w:val="22"/>
          <w:szCs w:val="22"/>
        </w:rPr>
        <w:t>մլրդ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դրամ</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lang w:val="af-ZA"/>
        </w:rPr>
        <w:t xml:space="preserve"> 98.0%-</w:t>
      </w:r>
      <w:r w:rsidRPr="00FF25C5">
        <w:rPr>
          <w:rFonts w:ascii="GHEA Grapalat" w:hAnsi="GHEA Grapalat" w:cs="Sylfaen"/>
          <w:sz w:val="22"/>
          <w:szCs w:val="22"/>
        </w:rPr>
        <w:t>ը</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Միջոցները</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հատկացվել</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են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ՀՀ</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բնապահպանության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նախարարության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rPr>
        <w:t>աշխատակազմի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պահպանմանը</w:t>
      </w:r>
      <w:r w:rsidRPr="00FF25C5">
        <w:rPr>
          <w:rFonts w:ascii="GHEA Grapalat" w:hAnsi="GHEA Grapalat" w:cs="Times Armenian"/>
          <w:sz w:val="22"/>
          <w:szCs w:val="22"/>
          <w:lang w:val="af-ZA"/>
        </w:rPr>
        <w:t>:</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տարվա</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այս</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af-ZA"/>
        </w:rPr>
        <w:t xml:space="preserve"> նվազ</w:t>
      </w:r>
      <w:r w:rsidRPr="00FF25C5">
        <w:rPr>
          <w:rFonts w:ascii="GHEA Grapalat" w:hAnsi="GHEA Grapalat" w:cs="Sylfaen"/>
          <w:sz w:val="22"/>
          <w:szCs w:val="22"/>
        </w:rPr>
        <w:t>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1.8%-</w:t>
      </w:r>
      <w:r w:rsidRPr="00FF25C5">
        <w:rPr>
          <w:rFonts w:ascii="GHEA Grapalat" w:hAnsi="GHEA Grapalat" w:cs="Sylfaen"/>
          <w:sz w:val="22"/>
          <w:szCs w:val="22"/>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կամ</w:t>
      </w:r>
      <w:r w:rsidRPr="00FF25C5">
        <w:rPr>
          <w:rFonts w:ascii="GHEA Grapalat" w:hAnsi="GHEA Grapalat" w:cs="Sylfaen"/>
          <w:sz w:val="22"/>
          <w:szCs w:val="22"/>
          <w:lang w:val="af-ZA"/>
        </w:rPr>
        <w:t xml:space="preserve"> 24.4 </w:t>
      </w:r>
      <w:r w:rsidRPr="00FF25C5">
        <w:rPr>
          <w:rFonts w:ascii="GHEA Grapalat" w:hAnsi="GHEA Grapalat" w:cs="Sylfaen"/>
          <w:sz w:val="22"/>
          <w:szCs w:val="22"/>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դրամով</w:t>
      </w:r>
      <w:r w:rsidRPr="00FF25C5">
        <w:rPr>
          <w:rFonts w:ascii="GHEA Grapalat" w:hAnsi="GHEA Grapalat" w:cs="Sylfaen"/>
          <w:sz w:val="22"/>
          <w:szCs w:val="22"/>
          <w:lang w:val="pt-BR"/>
        </w:rPr>
        <w:t xml:space="preserve">` </w:t>
      </w:r>
      <w:r w:rsidRPr="00FF25C5">
        <w:rPr>
          <w:rFonts w:ascii="GHEA Grapalat" w:hAnsi="GHEA Grapalat" w:cs="Sylfaen"/>
          <w:sz w:val="22"/>
          <w:szCs w:val="22"/>
        </w:rPr>
        <w:t>պայմանավորված</w:t>
      </w:r>
      <w:r w:rsidRPr="00FF25C5">
        <w:rPr>
          <w:rFonts w:ascii="GHEA Grapalat" w:hAnsi="GHEA Grapalat" w:cs="Sylfaen"/>
          <w:sz w:val="22"/>
          <w:szCs w:val="22"/>
          <w:lang w:val="pt-BR"/>
        </w:rPr>
        <w:t xml:space="preserve"> </w:t>
      </w:r>
      <w:r w:rsidRPr="00FF25C5">
        <w:rPr>
          <w:rFonts w:ascii="GHEA Grapalat" w:hAnsi="GHEA Grapalat" w:cs="Sylfaen"/>
          <w:sz w:val="22"/>
          <w:szCs w:val="22"/>
        </w:rPr>
        <w:t>տնտեսումներով</w:t>
      </w:r>
      <w:r w:rsidRPr="00FF25C5">
        <w:rPr>
          <w:rFonts w:ascii="GHEA Grapalat" w:hAnsi="GHEA Grapalat" w:cs="Sylfaen"/>
          <w:sz w:val="22"/>
          <w:szCs w:val="22"/>
          <w:lang w:val="af-ZA"/>
        </w:rPr>
        <w:t>:</w:t>
      </w:r>
    </w:p>
    <w:p w14:paraId="1E64F568" w14:textId="77777777" w:rsidR="00E97BF2" w:rsidRPr="00FF25C5" w:rsidRDefault="00E97BF2" w:rsidP="00E97BF2">
      <w:pPr>
        <w:spacing w:line="360" w:lineRule="auto"/>
        <w:ind w:firstLine="561"/>
        <w:jc w:val="both"/>
        <w:rPr>
          <w:rFonts w:ascii="GHEA Grapalat" w:hAnsi="GHEA Grapalat" w:cs="Sylfaen"/>
          <w:sz w:val="22"/>
          <w:szCs w:val="22"/>
          <w:lang w:val="af-ZA"/>
        </w:rPr>
      </w:pPr>
      <w:r w:rsidRPr="00FF25C5">
        <w:rPr>
          <w:rFonts w:ascii="GHEA Grapalat" w:hAnsi="GHEA Grapalat" w:cs="Sylfaen"/>
          <w:sz w:val="22"/>
          <w:szCs w:val="22"/>
          <w:lang w:val="af-ZA"/>
        </w:rPr>
        <w:t>«</w:t>
      </w:r>
      <w:r w:rsidRPr="00FF25C5">
        <w:rPr>
          <w:rFonts w:ascii="GHEA Grapalat" w:hAnsi="GHEA Grapalat" w:cs="Sylfaen"/>
          <w:sz w:val="22"/>
          <w:szCs w:val="22"/>
        </w:rPr>
        <w:t>Ընկերությունների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կողմից</w:t>
      </w:r>
      <w:r w:rsidRPr="00FF25C5">
        <w:rPr>
          <w:rFonts w:ascii="GHEA Grapalat" w:hAnsi="GHEA Grapalat" w:cs="Sylfaen"/>
          <w:sz w:val="22"/>
          <w:szCs w:val="22"/>
          <w:lang w:val="af-ZA"/>
        </w:rPr>
        <w:t xml:space="preserve"> </w:t>
      </w:r>
      <w:r w:rsidRPr="00FF25C5">
        <w:rPr>
          <w:rFonts w:ascii="GHEA Grapalat" w:hAnsi="GHEA Grapalat" w:cs="Sylfaen"/>
          <w:sz w:val="22"/>
          <w:szCs w:val="22"/>
        </w:rPr>
        <w:t>վճարվող</w:t>
      </w:r>
      <w:r w:rsidRPr="00FF25C5">
        <w:rPr>
          <w:rFonts w:ascii="GHEA Grapalat" w:hAnsi="GHEA Grapalat" w:cs="Sylfaen"/>
          <w:sz w:val="22"/>
          <w:szCs w:val="22"/>
          <w:lang w:val="af-ZA"/>
        </w:rPr>
        <w:t xml:space="preserve"> </w:t>
      </w:r>
      <w:r w:rsidRPr="00FF25C5">
        <w:rPr>
          <w:rFonts w:ascii="GHEA Grapalat" w:hAnsi="GHEA Grapalat" w:cs="Sylfaen"/>
          <w:sz w:val="22"/>
          <w:szCs w:val="22"/>
        </w:rPr>
        <w:t>բնապահպանական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վճարների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նպատակային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օգտագործման</w:t>
      </w:r>
      <w:r w:rsidRPr="00FF25C5">
        <w:rPr>
          <w:rFonts w:ascii="GHEA Grapalat" w:hAnsi="GHEA Grapalat" w:cs="Sylfaen"/>
          <w:sz w:val="22"/>
          <w:szCs w:val="22"/>
          <w:lang w:val="af-ZA"/>
        </w:rPr>
        <w:t xml:space="preserve"> </w:t>
      </w:r>
      <w:r w:rsidRPr="00FF25C5">
        <w:rPr>
          <w:rFonts w:ascii="GHEA Grapalat" w:hAnsi="GHEA Grapalat"/>
          <w:sz w:val="22"/>
          <w:szCs w:val="22"/>
        </w:rPr>
        <w:t>մասին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ՀՀ</w:t>
      </w:r>
      <w:r w:rsidRPr="00FF25C5">
        <w:rPr>
          <w:rFonts w:ascii="GHEA Grapalat" w:hAnsi="GHEA Grapalat" w:cs="Sylfaen"/>
          <w:sz w:val="22"/>
          <w:szCs w:val="22"/>
          <w:lang w:val="af-ZA"/>
        </w:rPr>
        <w:t xml:space="preserve"> </w:t>
      </w:r>
      <w:r w:rsidRPr="00FF25C5">
        <w:rPr>
          <w:rFonts w:ascii="GHEA Grapalat" w:hAnsi="GHEA Grapalat" w:cs="Sylfaen"/>
          <w:sz w:val="22"/>
          <w:szCs w:val="22"/>
        </w:rPr>
        <w:t>օրենքի</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համաձայն</w:t>
      </w:r>
      <w:r w:rsidRPr="00FF25C5">
        <w:rPr>
          <w:rFonts w:ascii="GHEA Grapalat" w:hAnsi="GHEA Grapalat" w:cs="Sylfaen"/>
          <w:sz w:val="22"/>
          <w:szCs w:val="22"/>
          <w:lang w:val="af-ZA"/>
        </w:rPr>
        <w:t xml:space="preserve"> </w:t>
      </w:r>
      <w:r w:rsidRPr="00FF25C5">
        <w:rPr>
          <w:rFonts w:ascii="GHEA Grapalat" w:hAnsi="GHEA Grapalat" w:cs="Sylfaen"/>
          <w:sz w:val="22"/>
          <w:szCs w:val="22"/>
        </w:rPr>
        <w:t>բնապահպանական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համար</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հաշվետու</w:t>
      </w:r>
      <w:r w:rsidRPr="00FF25C5">
        <w:rPr>
          <w:rFonts w:ascii="GHEA Grapalat" w:hAnsi="GHEA Grapalat" w:cs="Sylfaen"/>
          <w:sz w:val="22"/>
          <w:szCs w:val="22"/>
          <w:lang w:val="af-ZA"/>
        </w:rPr>
        <w:t xml:space="preserve"> </w:t>
      </w:r>
      <w:r w:rsidRPr="00FF25C5">
        <w:rPr>
          <w:rFonts w:ascii="GHEA Grapalat" w:hAnsi="GHEA Grapalat" w:cs="Sylfaen"/>
          <w:sz w:val="22"/>
          <w:szCs w:val="22"/>
        </w:rPr>
        <w:t>տարում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ՀՀ</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համայնքներին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տրամադրվել</w:t>
      </w:r>
      <w:r w:rsidRPr="00FF25C5">
        <w:rPr>
          <w:rFonts w:ascii="GHEA Grapalat" w:hAnsi="GHEA Grapalat" w:cs="Sylfaen"/>
          <w:sz w:val="22"/>
          <w:szCs w:val="22"/>
          <w:lang w:val="af-ZA"/>
        </w:rPr>
        <w:t xml:space="preserve"> </w:t>
      </w:r>
      <w:r w:rsidR="00646C16"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89.7 </w:t>
      </w:r>
      <w:r w:rsidRPr="00FF25C5">
        <w:rPr>
          <w:rFonts w:ascii="GHEA Grapalat" w:hAnsi="GHEA Grapalat" w:cs="Sylfaen"/>
          <w:sz w:val="22"/>
          <w:szCs w:val="22"/>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rPr>
        <w:t>սուբվենցիա</w:t>
      </w:r>
      <w:r w:rsidR="00646C16" w:rsidRPr="00FF25C5">
        <w:rPr>
          <w:rFonts w:ascii="GHEA Grapalat" w:hAnsi="GHEA Grapalat" w:cs="Sylfaen"/>
          <w:sz w:val="22"/>
          <w:szCs w:val="22"/>
          <w:lang w:val="en-US"/>
        </w:rPr>
        <w:t>ներ՝</w:t>
      </w:r>
      <w:r w:rsidR="00646C16" w:rsidRPr="00FF25C5">
        <w:rPr>
          <w:rFonts w:ascii="GHEA Grapalat" w:hAnsi="GHEA Grapalat" w:cs="Sylfaen"/>
          <w:sz w:val="22"/>
          <w:szCs w:val="22"/>
          <w:lang w:val="af-ZA"/>
        </w:rPr>
        <w:t xml:space="preserve"> </w:t>
      </w:r>
      <w:r w:rsidR="00646C16" w:rsidRPr="00FF25C5">
        <w:rPr>
          <w:rFonts w:ascii="GHEA Grapalat" w:hAnsi="GHEA Grapalat" w:cs="Sylfaen"/>
          <w:sz w:val="22"/>
          <w:szCs w:val="22"/>
          <w:lang w:val="en-US"/>
        </w:rPr>
        <w:t>կ</w:t>
      </w:r>
      <w:r w:rsidRPr="00FF25C5">
        <w:rPr>
          <w:rFonts w:ascii="GHEA Grapalat" w:hAnsi="GHEA Grapalat" w:cs="Sylfaen"/>
          <w:sz w:val="22"/>
          <w:szCs w:val="22"/>
        </w:rPr>
        <w:t>ազմել</w:t>
      </w:r>
      <w:r w:rsidR="00646C16"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ծրագրվածի</w:t>
      </w:r>
      <w:r w:rsidRPr="00FF25C5">
        <w:rPr>
          <w:rFonts w:ascii="GHEA Grapalat" w:hAnsi="GHEA Grapalat" w:cs="Sylfaen"/>
          <w:sz w:val="22"/>
          <w:szCs w:val="22"/>
          <w:lang w:val="af-ZA"/>
        </w:rPr>
        <w:t xml:space="preserve"> 95.1%-</w:t>
      </w:r>
      <w:r w:rsidRPr="00FF25C5">
        <w:rPr>
          <w:rFonts w:ascii="GHEA Grapalat" w:hAnsi="GHEA Grapalat" w:cs="Sylfaen"/>
          <w:sz w:val="22"/>
          <w:szCs w:val="22"/>
        </w:rPr>
        <w:t>ը</w:t>
      </w:r>
      <w:r w:rsidRPr="00FF25C5">
        <w:rPr>
          <w:rFonts w:ascii="GHEA Grapalat" w:hAnsi="GHEA Grapalat" w:cs="Sylfaen"/>
          <w:sz w:val="22"/>
          <w:szCs w:val="22"/>
          <w:lang w:val="af-ZA"/>
        </w:rPr>
        <w:t xml:space="preserve">: </w:t>
      </w:r>
      <w:r w:rsidR="00646C16" w:rsidRPr="00FF25C5">
        <w:rPr>
          <w:rFonts w:ascii="GHEA Grapalat" w:hAnsi="GHEA Grapalat" w:cs="Sylfaen"/>
          <w:sz w:val="22"/>
          <w:szCs w:val="22"/>
          <w:lang w:val="en-US"/>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af-ZA"/>
        </w:rPr>
        <w:t xml:space="preserve"> </w:t>
      </w:r>
      <w:r w:rsidR="00646C16" w:rsidRPr="00FF25C5">
        <w:rPr>
          <w:rFonts w:ascii="GHEA Grapalat" w:hAnsi="GHEA Grapalat" w:cs="Sylfaen"/>
          <w:sz w:val="22"/>
          <w:szCs w:val="22"/>
          <w:lang w:val="af-ZA"/>
        </w:rPr>
        <w:t xml:space="preserve">2016 թվականին </w:t>
      </w:r>
      <w:r w:rsidRPr="00FF25C5">
        <w:rPr>
          <w:rFonts w:ascii="GHEA Grapalat" w:hAnsi="GHEA Grapalat" w:cs="Sylfaen"/>
          <w:sz w:val="22"/>
          <w:szCs w:val="22"/>
        </w:rPr>
        <w:t>բնապահպանական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համար</w:t>
      </w:r>
      <w:r w:rsidRPr="00FF25C5">
        <w:rPr>
          <w:rFonts w:ascii="GHEA Grapalat" w:hAnsi="GHEA Grapalat" w:cs="Sylfaen"/>
          <w:sz w:val="22"/>
          <w:szCs w:val="22"/>
          <w:lang w:val="af-ZA"/>
        </w:rPr>
        <w:t xml:space="preserve"> </w:t>
      </w:r>
      <w:r w:rsidRPr="00FF25C5">
        <w:rPr>
          <w:rFonts w:ascii="GHEA Grapalat" w:hAnsi="GHEA Grapalat" w:cs="Sylfaen"/>
          <w:sz w:val="22"/>
          <w:szCs w:val="22"/>
        </w:rPr>
        <w:t>սուբվենցիաներ</w:t>
      </w:r>
      <w:r w:rsidRPr="00FF25C5">
        <w:rPr>
          <w:rFonts w:ascii="GHEA Grapalat" w:hAnsi="GHEA Grapalat" w:cs="Sylfaen"/>
          <w:sz w:val="22"/>
          <w:szCs w:val="22"/>
          <w:lang w:val="af-ZA"/>
        </w:rPr>
        <w:t xml:space="preserve"> են հատկացվել 9 համայնքների: Հատկացումները 2015 թվականի համեմատ </w:t>
      </w:r>
      <w:r w:rsidRPr="00FF25C5">
        <w:rPr>
          <w:rFonts w:ascii="GHEA Grapalat" w:hAnsi="GHEA Grapalat" w:cs="Sylfaen"/>
          <w:sz w:val="22"/>
          <w:szCs w:val="22"/>
        </w:rPr>
        <w:t>նվազ</w:t>
      </w:r>
      <w:r w:rsidRPr="00FF25C5">
        <w:rPr>
          <w:rFonts w:ascii="GHEA Grapalat" w:hAnsi="GHEA Grapalat" w:cs="Sylfaen"/>
          <w:sz w:val="22"/>
          <w:szCs w:val="22"/>
          <w:lang w:val="ru-RU"/>
        </w:rPr>
        <w:t>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ru-RU"/>
        </w:rPr>
        <w:t>են</w:t>
      </w:r>
      <w:r w:rsidRPr="00FF25C5">
        <w:rPr>
          <w:rFonts w:ascii="GHEA Grapalat" w:hAnsi="GHEA Grapalat" w:cs="Sylfaen"/>
          <w:sz w:val="22"/>
          <w:szCs w:val="22"/>
          <w:lang w:val="af-ZA"/>
        </w:rPr>
        <w:t xml:space="preserve"> 69.3%-ով կամ 203.0 մլն դրամով,</w:t>
      </w:r>
      <w:r w:rsidRPr="00FF25C5">
        <w:rPr>
          <w:rFonts w:ascii="GHEA Grapalat" w:hAnsi="GHEA Grapalat" w:cs="GHEA Grapalat"/>
          <w:sz w:val="22"/>
          <w:szCs w:val="22"/>
          <w:lang w:val="af-ZA"/>
        </w:rPr>
        <w:t xml:space="preserve"> ինչը պայմանավորված է «</w:t>
      </w:r>
      <w:r w:rsidRPr="00FF25C5">
        <w:rPr>
          <w:rFonts w:ascii="GHEA Grapalat" w:hAnsi="GHEA Grapalat" w:cs="GHEA Grapalat"/>
          <w:sz w:val="22"/>
          <w:szCs w:val="22"/>
        </w:rPr>
        <w:t>Ընկերությունների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կողմից</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վճարվող</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բնապահպանական</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վճարների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նպատակային</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օգտագործման</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մասին</w:t>
      </w:r>
      <w:r w:rsidRPr="00FF25C5">
        <w:rPr>
          <w:rFonts w:ascii="GHEA Grapalat" w:hAnsi="GHEA Grapalat" w:cs="GHEA Grapalat"/>
          <w:sz w:val="22"/>
          <w:szCs w:val="22"/>
          <w:lang w:val="af-ZA"/>
        </w:rPr>
        <w:t xml:space="preserve">» ՀՀ </w:t>
      </w:r>
      <w:r w:rsidRPr="00FF25C5">
        <w:rPr>
          <w:rFonts w:ascii="GHEA Grapalat" w:hAnsi="GHEA Grapalat" w:cs="GHEA Grapalat"/>
          <w:sz w:val="22"/>
          <w:szCs w:val="22"/>
        </w:rPr>
        <w:t>օրենքի</w:t>
      </w:r>
      <w:r w:rsidRPr="00FF25C5">
        <w:rPr>
          <w:rFonts w:ascii="GHEA Grapalat" w:hAnsi="GHEA Grapalat" w:cs="GHEA Grapalat"/>
          <w:sz w:val="22"/>
          <w:szCs w:val="22"/>
          <w:lang w:val="af-ZA"/>
        </w:rPr>
        <w:t xml:space="preserve"> 1-</w:t>
      </w:r>
      <w:r w:rsidRPr="00FF25C5">
        <w:rPr>
          <w:rFonts w:ascii="GHEA Grapalat" w:hAnsi="GHEA Grapalat" w:cs="GHEA Grapalat"/>
          <w:sz w:val="22"/>
          <w:szCs w:val="22"/>
        </w:rPr>
        <w:t>ին</w:t>
      </w:r>
      <w:r w:rsidRPr="00FF25C5">
        <w:rPr>
          <w:rFonts w:ascii="GHEA Grapalat" w:hAnsi="GHEA Grapalat" w:cs="GHEA Grapalat"/>
          <w:sz w:val="22"/>
          <w:szCs w:val="22"/>
          <w:lang w:val="af-ZA"/>
        </w:rPr>
        <w:t xml:space="preserve"> հոդվածում նշված ընկերությունների կողմից կատարված համապատասխան բնապահպանական վճարների և ազդակիր համայնքների կողմից ներկայացված ծրագրերի թվ</w:t>
      </w:r>
      <w:r w:rsidR="0009015D" w:rsidRPr="00FF25C5">
        <w:rPr>
          <w:rFonts w:ascii="GHEA Grapalat" w:hAnsi="GHEA Grapalat" w:cs="GHEA Grapalat"/>
          <w:sz w:val="22"/>
          <w:szCs w:val="22"/>
          <w:lang w:val="af-ZA"/>
        </w:rPr>
        <w:t>ի նվազմամբ</w:t>
      </w:r>
      <w:r w:rsidRPr="00FF25C5">
        <w:rPr>
          <w:rFonts w:ascii="GHEA Grapalat" w:hAnsi="GHEA Grapalat" w:cs="GHEA Grapalat"/>
          <w:sz w:val="22"/>
          <w:szCs w:val="22"/>
          <w:lang w:val="af-ZA"/>
        </w:rPr>
        <w:t>:</w:t>
      </w:r>
    </w:p>
    <w:p w14:paraId="222749C6" w14:textId="77777777" w:rsidR="00E97BF2" w:rsidRPr="00FF25C5" w:rsidRDefault="00E97BF2" w:rsidP="00E97BF2">
      <w:pPr>
        <w:spacing w:line="360" w:lineRule="auto"/>
        <w:ind w:firstLine="561"/>
        <w:jc w:val="both"/>
        <w:rPr>
          <w:rFonts w:ascii="GHEA Grapalat" w:hAnsi="GHEA Grapalat"/>
          <w:sz w:val="22"/>
          <w:szCs w:val="22"/>
          <w:lang w:val="af-ZA"/>
        </w:rPr>
      </w:pPr>
      <w:r w:rsidRPr="00FF25C5">
        <w:rPr>
          <w:rFonts w:ascii="GHEA Grapalat" w:hAnsi="GHEA Grapalat" w:cs="Sylfaen"/>
          <w:sz w:val="22"/>
          <w:szCs w:val="22"/>
        </w:rPr>
        <w:t>Բնապահպանական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ոլորտի</w:t>
      </w:r>
      <w:r w:rsidRPr="00FF25C5">
        <w:rPr>
          <w:rFonts w:ascii="GHEA Grapalat" w:hAnsi="GHEA Grapalat" w:cs="Sylfaen"/>
          <w:sz w:val="22"/>
          <w:szCs w:val="22"/>
          <w:lang w:val="af-ZA"/>
        </w:rPr>
        <w:t xml:space="preserve"> </w:t>
      </w:r>
      <w:r w:rsidRPr="00FF25C5">
        <w:rPr>
          <w:rFonts w:ascii="GHEA Grapalat" w:hAnsi="GHEA Grapalat" w:cs="Sylfaen"/>
          <w:sz w:val="22"/>
          <w:szCs w:val="22"/>
        </w:rPr>
        <w:t>գծով</w:t>
      </w:r>
      <w:r w:rsidRPr="00FF25C5">
        <w:rPr>
          <w:rFonts w:ascii="GHEA Grapalat" w:hAnsi="GHEA Grapalat" w:cs="Sylfaen"/>
          <w:sz w:val="22"/>
          <w:szCs w:val="22"/>
          <w:lang w:val="af-ZA"/>
        </w:rPr>
        <w:t xml:space="preserve"> </w:t>
      </w:r>
      <w:r w:rsidRPr="00FF25C5">
        <w:rPr>
          <w:rFonts w:ascii="GHEA Grapalat" w:hAnsi="GHEA Grapalat"/>
          <w:sz w:val="22"/>
          <w:szCs w:val="22"/>
          <w:lang w:val="af-ZA"/>
        </w:rPr>
        <w:t>վերլուծական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տեղեկատվական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ծառայությունների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նպատակով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բյուջեից</w:t>
      </w:r>
      <w:r w:rsidRPr="00FF25C5">
        <w:rPr>
          <w:rFonts w:ascii="GHEA Grapalat" w:hAnsi="GHEA Grapalat" w:cs="Sylfaen"/>
          <w:sz w:val="22"/>
          <w:szCs w:val="22"/>
          <w:lang w:val="af-ZA"/>
        </w:rPr>
        <w:t xml:space="preserve"> </w:t>
      </w:r>
      <w:r w:rsidRPr="00FF25C5">
        <w:rPr>
          <w:rFonts w:ascii="GHEA Grapalat" w:hAnsi="GHEA Grapalat" w:cs="Sylfaen"/>
          <w:sz w:val="22"/>
          <w:szCs w:val="22"/>
        </w:rPr>
        <w:t>տրամադրվել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20.5 </w:t>
      </w:r>
      <w:r w:rsidRPr="00FF25C5">
        <w:rPr>
          <w:rFonts w:ascii="GHEA Grapalat" w:hAnsi="GHEA Grapalat" w:cs="Sylfaen"/>
          <w:sz w:val="22"/>
          <w:szCs w:val="22"/>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rPr>
        <w:t>ապահովելով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100% </w:t>
      </w:r>
      <w:r w:rsidRPr="00FF25C5">
        <w:rPr>
          <w:rFonts w:ascii="GHEA Grapalat" w:hAnsi="GHEA Grapalat" w:cs="Sylfaen"/>
          <w:sz w:val="22"/>
          <w:szCs w:val="22"/>
        </w:rPr>
        <w:t>կատարողական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ապահովվել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ՀՀ</w:t>
      </w:r>
      <w:r w:rsidRPr="00FF25C5">
        <w:rPr>
          <w:rFonts w:ascii="GHEA Grapalat" w:hAnsi="GHEA Grapalat" w:cs="Sylfaen"/>
          <w:sz w:val="22"/>
          <w:szCs w:val="22"/>
          <w:lang w:val="af-ZA"/>
        </w:rPr>
        <w:t xml:space="preserve"> </w:t>
      </w:r>
      <w:r w:rsidRPr="00FF25C5">
        <w:rPr>
          <w:rFonts w:ascii="GHEA Grapalat" w:hAnsi="GHEA Grapalat" w:cs="Sylfaen"/>
          <w:sz w:val="22"/>
          <w:szCs w:val="22"/>
        </w:rPr>
        <w:t>բնապահպանության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նախարարության</w:t>
      </w:r>
      <w:r w:rsidRPr="00FF25C5">
        <w:rPr>
          <w:rFonts w:ascii="GHEA Grapalat" w:hAnsi="GHEA Grapalat" w:cs="Sylfaen"/>
          <w:sz w:val="22"/>
          <w:szCs w:val="22"/>
          <w:lang w:val="af-ZA"/>
        </w:rPr>
        <w:t xml:space="preserve"> </w:t>
      </w:r>
      <w:r w:rsidRPr="00FF25C5">
        <w:rPr>
          <w:rFonts w:ascii="GHEA Grapalat" w:hAnsi="GHEA Grapalat"/>
          <w:sz w:val="22"/>
          <w:szCs w:val="22"/>
        </w:rPr>
        <w:t>տեղային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համակարգչային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ցանցի</w:t>
      </w:r>
      <w:r w:rsidRPr="00FF25C5">
        <w:rPr>
          <w:rFonts w:ascii="GHEA Grapalat" w:hAnsi="GHEA Grapalat" w:cs="Sylfaen"/>
          <w:sz w:val="22"/>
          <w:szCs w:val="22"/>
          <w:lang w:val="af-ZA"/>
        </w:rPr>
        <w:t xml:space="preserve"> </w:t>
      </w:r>
      <w:r w:rsidRPr="00FF25C5">
        <w:rPr>
          <w:rFonts w:ascii="GHEA Grapalat" w:hAnsi="GHEA Grapalat" w:cs="Sylfaen"/>
          <w:sz w:val="22"/>
          <w:szCs w:val="22"/>
        </w:rPr>
        <w:t>առկա</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համակարգչային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տեխնիկայի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ծրագրային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ու</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տեխնիկական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սպասարկումը</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և</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վերանորոգումը</w:t>
      </w:r>
      <w:r w:rsidRPr="00FF25C5">
        <w:rPr>
          <w:rFonts w:ascii="GHEA Grapalat" w:hAnsi="GHEA Grapalat" w:cs="Times Armenian"/>
          <w:sz w:val="22"/>
          <w:szCs w:val="22"/>
          <w:lang w:val="af-ZA"/>
        </w:rPr>
        <w:t>:</w:t>
      </w:r>
      <w:r w:rsidRPr="00FF25C5">
        <w:rPr>
          <w:rFonts w:ascii="GHEA Grapalat" w:hAnsi="GHEA Grapalat"/>
          <w:bCs/>
          <w:sz w:val="22"/>
          <w:szCs w:val="22"/>
          <w:lang w:val="af-ZA"/>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տարվա</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բնապահպանական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ոլորտի</w:t>
      </w:r>
      <w:r w:rsidRPr="00FF25C5">
        <w:rPr>
          <w:rFonts w:ascii="GHEA Grapalat" w:hAnsi="GHEA Grapalat" w:cs="Sylfaen"/>
          <w:sz w:val="22"/>
          <w:szCs w:val="22"/>
          <w:lang w:val="af-ZA"/>
        </w:rPr>
        <w:t xml:space="preserve"> </w:t>
      </w:r>
      <w:r w:rsidRPr="00FF25C5">
        <w:rPr>
          <w:rFonts w:ascii="GHEA Grapalat" w:hAnsi="GHEA Grapalat" w:cs="Sylfaen"/>
          <w:sz w:val="22"/>
          <w:szCs w:val="22"/>
        </w:rPr>
        <w:t>գծով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վերլուծական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տեղեկատվական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rPr>
        <w:t>մնացել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rPr>
        <w:t>գրեթե</w:t>
      </w:r>
      <w:r w:rsidRPr="00FF25C5">
        <w:rPr>
          <w:rFonts w:ascii="GHEA Grapalat" w:hAnsi="GHEA Grapalat" w:cs="Sylfaen"/>
          <w:sz w:val="22"/>
          <w:szCs w:val="22"/>
          <w:lang w:val="af-ZA"/>
        </w:rPr>
        <w:t xml:space="preserve"> </w:t>
      </w:r>
      <w:r w:rsidRPr="00FF25C5">
        <w:rPr>
          <w:rFonts w:ascii="GHEA Grapalat" w:hAnsi="GHEA Grapalat" w:cs="Sylfaen"/>
          <w:sz w:val="22"/>
          <w:szCs w:val="22"/>
        </w:rPr>
        <w:t>անփոփոխ</w:t>
      </w:r>
      <w:r w:rsidRPr="00FF25C5">
        <w:rPr>
          <w:rFonts w:ascii="GHEA Grapalat" w:hAnsi="GHEA Grapalat" w:cs="Times Armenian"/>
          <w:sz w:val="22"/>
          <w:szCs w:val="22"/>
          <w:lang w:val="af-ZA"/>
        </w:rPr>
        <w:t>:</w:t>
      </w:r>
      <w:r w:rsidRPr="00FF25C5">
        <w:rPr>
          <w:rFonts w:ascii="GHEA Grapalat" w:hAnsi="GHEA Grapalat"/>
          <w:sz w:val="22"/>
          <w:szCs w:val="22"/>
          <w:lang w:val="af-ZA"/>
        </w:rPr>
        <w:t xml:space="preserve"> </w:t>
      </w:r>
    </w:p>
    <w:p w14:paraId="5845E87D" w14:textId="77777777" w:rsidR="00E97BF2" w:rsidRPr="00FF25C5" w:rsidRDefault="00E97BF2" w:rsidP="00E97BF2">
      <w:pPr>
        <w:spacing w:line="360" w:lineRule="auto"/>
        <w:ind w:firstLine="561"/>
        <w:jc w:val="both"/>
        <w:rPr>
          <w:rFonts w:ascii="GHEA Grapalat" w:hAnsi="GHEA Grapalat" w:cs="Sylfaen"/>
          <w:sz w:val="22"/>
          <w:szCs w:val="22"/>
          <w:lang w:val="af-ZA"/>
        </w:rPr>
      </w:pPr>
      <w:r w:rsidRPr="00FF25C5">
        <w:rPr>
          <w:rFonts w:ascii="GHEA Grapalat" w:hAnsi="GHEA Grapalat" w:cs="Sylfaen"/>
          <w:sz w:val="22"/>
          <w:szCs w:val="22"/>
          <w:lang w:val="af-ZA"/>
        </w:rPr>
        <w:lastRenderedPageBreak/>
        <w:t xml:space="preserve"> </w:t>
      </w:r>
      <w:r w:rsidRPr="00FF25C5">
        <w:rPr>
          <w:rFonts w:ascii="GHEA Grapalat" w:hAnsi="GHEA Grapalat" w:cs="Sylfaen"/>
          <w:sz w:val="22"/>
          <w:szCs w:val="22"/>
        </w:rPr>
        <w:t>Հայաստանի</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Հանրապետության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տարածքի</w:t>
      </w:r>
      <w:r w:rsidRPr="00FF25C5">
        <w:rPr>
          <w:rFonts w:ascii="GHEA Grapalat" w:hAnsi="GHEA Grapalat" w:cs="Sylfaen"/>
          <w:sz w:val="22"/>
          <w:szCs w:val="22"/>
          <w:lang w:val="af-ZA"/>
        </w:rPr>
        <w:t xml:space="preserve"> </w:t>
      </w:r>
      <w:r w:rsidRPr="00FF25C5">
        <w:rPr>
          <w:rFonts w:ascii="GHEA Grapalat" w:hAnsi="GHEA Grapalat" w:cs="Sylfaen"/>
          <w:sz w:val="22"/>
          <w:szCs w:val="22"/>
        </w:rPr>
        <w:t>ստորերկրյա</w:t>
      </w:r>
      <w:r w:rsidRPr="00FF25C5">
        <w:rPr>
          <w:rFonts w:ascii="GHEA Grapalat" w:hAnsi="GHEA Grapalat" w:cs="Sylfaen"/>
          <w:sz w:val="22"/>
          <w:szCs w:val="22"/>
          <w:lang w:val="af-ZA"/>
        </w:rPr>
        <w:t xml:space="preserve"> </w:t>
      </w:r>
      <w:r w:rsidRPr="00FF25C5">
        <w:rPr>
          <w:rFonts w:ascii="GHEA Grapalat" w:hAnsi="GHEA Grapalat" w:cs="Sylfaen"/>
          <w:sz w:val="22"/>
          <w:szCs w:val="22"/>
        </w:rPr>
        <w:t>քաղցրահամ</w:t>
      </w:r>
      <w:r w:rsidRPr="00FF25C5">
        <w:rPr>
          <w:rFonts w:ascii="GHEA Grapalat" w:hAnsi="GHEA Grapalat" w:cs="Sylfaen"/>
          <w:sz w:val="22"/>
          <w:szCs w:val="22"/>
          <w:lang w:val="af-ZA"/>
        </w:rPr>
        <w:t xml:space="preserve"> </w:t>
      </w:r>
      <w:r w:rsidRPr="00FF25C5">
        <w:rPr>
          <w:rFonts w:ascii="GHEA Grapalat" w:hAnsi="GHEA Grapalat" w:cs="Sylfaen"/>
          <w:sz w:val="22"/>
          <w:szCs w:val="22"/>
        </w:rPr>
        <w:t>ջրերի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հիդրոերկրաբանական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մոնիթորինգի</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ծառայություններին</w:t>
      </w:r>
      <w:r w:rsidRPr="00FF25C5">
        <w:rPr>
          <w:rFonts w:ascii="GHEA Grapalat" w:hAnsi="GHEA Grapalat" w:cs="Sylfaen"/>
          <w:sz w:val="22"/>
          <w:szCs w:val="22"/>
          <w:lang w:val="af-ZA"/>
        </w:rPr>
        <w:t xml:space="preserve"> 2016 </w:t>
      </w:r>
      <w:r w:rsidRPr="00FF25C5">
        <w:rPr>
          <w:rFonts w:ascii="GHEA Grapalat" w:hAnsi="GHEA Grapalat" w:cs="Sylfaen"/>
          <w:sz w:val="22"/>
          <w:szCs w:val="22"/>
        </w:rPr>
        <w:t>թվականին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ՀՀ</w:t>
      </w:r>
      <w:r w:rsidRPr="00FF25C5">
        <w:rPr>
          <w:rFonts w:ascii="GHEA Grapalat" w:hAnsi="GHEA Grapalat" w:cs="Sylfaen"/>
          <w:sz w:val="22"/>
          <w:szCs w:val="22"/>
          <w:lang w:val="af-ZA"/>
        </w:rPr>
        <w:t xml:space="preserve"> </w:t>
      </w:r>
      <w:r w:rsidRPr="00FF25C5">
        <w:rPr>
          <w:rFonts w:ascii="GHEA Grapalat" w:hAnsi="GHEA Grapalat" w:cs="Sylfaen"/>
          <w:sz w:val="22"/>
          <w:szCs w:val="22"/>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բյուջեից</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հատկացվել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45.5 </w:t>
      </w:r>
      <w:r w:rsidRPr="00FF25C5">
        <w:rPr>
          <w:rFonts w:ascii="GHEA Grapalat" w:hAnsi="GHEA Grapalat" w:cs="Sylfaen"/>
          <w:sz w:val="22"/>
          <w:szCs w:val="22"/>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rPr>
        <w:t>որն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ամբողջությամբ</w:t>
      </w:r>
      <w:r w:rsidRPr="00FF25C5">
        <w:rPr>
          <w:rFonts w:ascii="GHEA Grapalat" w:hAnsi="GHEA Grapalat" w:cs="Sylfaen"/>
          <w:sz w:val="22"/>
          <w:szCs w:val="22"/>
          <w:lang w:val="af-ZA"/>
        </w:rPr>
        <w:t xml:space="preserve"> </w:t>
      </w:r>
      <w:r w:rsidRPr="00FF25C5">
        <w:rPr>
          <w:rFonts w:ascii="GHEA Grapalat" w:hAnsi="GHEA Grapalat" w:cs="Sylfaen"/>
          <w:sz w:val="22"/>
          <w:szCs w:val="22"/>
        </w:rPr>
        <w:t>օգտագործվել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Հիդրոերկրաբանական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մոնիթորինգի</w:t>
      </w:r>
      <w:r w:rsidRPr="00FF25C5">
        <w:rPr>
          <w:rFonts w:ascii="GHEA Grapalat" w:hAnsi="GHEA Grapalat" w:cs="Sylfaen"/>
          <w:sz w:val="22"/>
          <w:szCs w:val="22"/>
          <w:lang w:val="af-ZA"/>
        </w:rPr>
        <w:t xml:space="preserve"> </w:t>
      </w:r>
      <w:r w:rsidRPr="00FF25C5">
        <w:rPr>
          <w:rFonts w:ascii="GHEA Grapalat" w:hAnsi="GHEA Grapalat" w:cs="Sylfaen"/>
          <w:sz w:val="22"/>
          <w:szCs w:val="22"/>
        </w:rPr>
        <w:t>կենտրոն</w:t>
      </w:r>
      <w:r w:rsidRPr="00FF25C5">
        <w:rPr>
          <w:rFonts w:ascii="GHEA Grapalat" w:hAnsi="GHEA Grapalat" w:cs="Sylfaen"/>
          <w:sz w:val="22"/>
          <w:szCs w:val="22"/>
          <w:lang w:val="af-ZA"/>
        </w:rPr>
        <w:t xml:space="preserve">» </w:t>
      </w:r>
      <w:r w:rsidRPr="00FF25C5">
        <w:rPr>
          <w:rFonts w:ascii="GHEA Grapalat" w:hAnsi="GHEA Grapalat" w:cs="Sylfaen"/>
          <w:sz w:val="22"/>
          <w:szCs w:val="22"/>
        </w:rPr>
        <w:t>ՊՈԱԿ</w:t>
      </w:r>
      <w:r w:rsidRPr="00FF25C5">
        <w:rPr>
          <w:rFonts w:ascii="GHEA Grapalat" w:hAnsi="GHEA Grapalat" w:cs="Sylfaen"/>
          <w:sz w:val="22"/>
          <w:szCs w:val="22"/>
          <w:lang w:val="af-ZA"/>
        </w:rPr>
        <w:t>-</w:t>
      </w:r>
      <w:r w:rsidRPr="00FF25C5">
        <w:rPr>
          <w:rFonts w:ascii="GHEA Grapalat" w:hAnsi="GHEA Grapalat" w:cs="Sylfaen"/>
          <w:sz w:val="22"/>
          <w:szCs w:val="22"/>
        </w:rPr>
        <w:t>ի</w:t>
      </w:r>
      <w:r w:rsidRPr="00FF25C5">
        <w:rPr>
          <w:rFonts w:ascii="GHEA Grapalat" w:hAnsi="GHEA Grapalat" w:cs="Sylfaen"/>
          <w:sz w:val="22"/>
          <w:szCs w:val="22"/>
          <w:lang w:val="af-ZA"/>
        </w:rPr>
        <w:t xml:space="preserve"> </w:t>
      </w:r>
      <w:r w:rsidRPr="00FF25C5">
        <w:rPr>
          <w:rFonts w:ascii="GHEA Grapalat" w:hAnsi="GHEA Grapalat" w:cs="Sylfaen"/>
          <w:sz w:val="22"/>
          <w:szCs w:val="22"/>
        </w:rPr>
        <w:t>կողմից</w:t>
      </w:r>
      <w:r w:rsidRPr="00FF25C5">
        <w:rPr>
          <w:rFonts w:ascii="GHEA Grapalat" w:hAnsi="GHEA Grapalat" w:cs="Sylfaen"/>
          <w:sz w:val="22"/>
          <w:szCs w:val="22"/>
          <w:lang w:val="af-ZA"/>
        </w:rPr>
        <w:t xml:space="preserve"> 2016 </w:t>
      </w:r>
      <w:r w:rsidRPr="00FF25C5">
        <w:rPr>
          <w:rFonts w:ascii="GHEA Grapalat" w:hAnsi="GHEA Grapalat" w:cs="Sylfaen"/>
          <w:sz w:val="22"/>
          <w:szCs w:val="22"/>
        </w:rPr>
        <w:t>թվականի</w:t>
      </w:r>
      <w:r w:rsidRPr="00FF25C5">
        <w:rPr>
          <w:rFonts w:ascii="GHEA Grapalat" w:hAnsi="GHEA Grapalat" w:cs="Sylfaen"/>
          <w:sz w:val="22"/>
          <w:szCs w:val="22"/>
          <w:lang w:val="af-ZA"/>
        </w:rPr>
        <w:t xml:space="preserve"> </w:t>
      </w:r>
      <w:r w:rsidRPr="00FF25C5">
        <w:rPr>
          <w:rFonts w:ascii="GHEA Grapalat" w:hAnsi="GHEA Grapalat" w:cs="Sylfaen"/>
          <w:sz w:val="22"/>
          <w:szCs w:val="22"/>
        </w:rPr>
        <w:t>ընթացքում</w:t>
      </w:r>
      <w:r w:rsidRPr="00FF25C5">
        <w:rPr>
          <w:rFonts w:ascii="GHEA Grapalat" w:hAnsi="GHEA Grapalat" w:cs="Sylfaen"/>
          <w:sz w:val="22"/>
          <w:szCs w:val="22"/>
          <w:lang w:val="af-ZA"/>
        </w:rPr>
        <w:t xml:space="preserve"> </w:t>
      </w:r>
      <w:r w:rsidRPr="00FF25C5">
        <w:rPr>
          <w:rFonts w:ascii="GHEA Grapalat" w:hAnsi="GHEA Grapalat" w:cs="GHEA Grapalat"/>
          <w:sz w:val="22"/>
          <w:szCs w:val="22"/>
        </w:rPr>
        <w:t>կատարվել</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են</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հիդրոերկրաբանական</w:t>
      </w:r>
      <w:r w:rsidR="00700298"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մշտադիտարկումներ</w:t>
      </w:r>
      <w:r w:rsidR="00700298"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ազգային</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և</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հատուկ</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ցանցերի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դիտակետերում</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լուծարված</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և</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կոնսերվացված</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աշխատանքների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ազդեցության</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գոտում</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որտեղ</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նկատվել</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է</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ջրաղբյուրների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և հորատանցքերի մակարդակի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բարձրացում</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կամ</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կայունացում</w:t>
      </w:r>
      <w:r w:rsidRPr="00FF25C5">
        <w:rPr>
          <w:rFonts w:ascii="GHEA Grapalat" w:hAnsi="GHEA Grapalat" w:cs="GHEA Grapalat"/>
          <w:sz w:val="22"/>
          <w:szCs w:val="22"/>
          <w:lang w:val="af-ZA"/>
        </w:rPr>
        <w:t>:</w:t>
      </w:r>
      <w:r w:rsidRPr="00FF25C5">
        <w:rPr>
          <w:rFonts w:ascii="GHEA Grapalat" w:hAnsi="GHEA Grapalat" w:cs="Sylfaen"/>
          <w:sz w:val="22"/>
          <w:szCs w:val="22"/>
          <w:lang w:val="af-ZA"/>
        </w:rPr>
        <w:t xml:space="preserve"> </w:t>
      </w:r>
      <w:r w:rsidRPr="00FF25C5">
        <w:rPr>
          <w:rFonts w:ascii="GHEA Grapalat" w:hAnsi="GHEA Grapalat" w:cs="Sylfaen"/>
          <w:sz w:val="22"/>
          <w:szCs w:val="22"/>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af-ZA"/>
        </w:rPr>
        <w:t xml:space="preserve"> </w:t>
      </w:r>
      <w:r w:rsidRPr="00FF25C5">
        <w:rPr>
          <w:rFonts w:ascii="GHEA Grapalat" w:hAnsi="GHEA Grapalat" w:cs="Sylfaen"/>
          <w:sz w:val="22"/>
          <w:szCs w:val="22"/>
        </w:rPr>
        <w:t>նշված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ծախսերն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աճել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1.6%</w:t>
      </w:r>
      <w:r w:rsidRPr="00FF25C5">
        <w:rPr>
          <w:rFonts w:ascii="GHEA Grapalat" w:hAnsi="GHEA Grapalat" w:cs="Sylfaen"/>
          <w:sz w:val="22"/>
          <w:szCs w:val="22"/>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պայմանավորված</w:t>
      </w:r>
      <w:r w:rsidRPr="00FF25C5">
        <w:rPr>
          <w:rFonts w:ascii="GHEA Grapalat" w:hAnsi="GHEA Grapalat" w:cs="Sylfaen"/>
          <w:sz w:val="22"/>
          <w:szCs w:val="22"/>
          <w:lang w:val="af-ZA"/>
        </w:rPr>
        <w:t xml:space="preserve"> </w:t>
      </w:r>
      <w:r w:rsidRPr="00FF25C5">
        <w:rPr>
          <w:rFonts w:ascii="GHEA Grapalat" w:hAnsi="GHEA Grapalat" w:cs="GHEA Grapalat"/>
          <w:sz w:val="22"/>
          <w:szCs w:val="22"/>
        </w:rPr>
        <w:t>էլեկտրաէներգիայի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սակագնի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փոփոխման</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հետևանքով</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հավելյալ</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ծախսերի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փոխհատուցմամբ</w:t>
      </w:r>
      <w:r w:rsidRPr="00FF25C5">
        <w:rPr>
          <w:rFonts w:ascii="GHEA Grapalat" w:hAnsi="GHEA Grapalat" w:cs="GHEA Grapalat"/>
          <w:sz w:val="22"/>
          <w:szCs w:val="22"/>
          <w:lang w:val="af-ZA"/>
        </w:rPr>
        <w:t>:</w:t>
      </w:r>
    </w:p>
    <w:p w14:paraId="0CF4E469" w14:textId="77777777" w:rsidR="00E97BF2" w:rsidRPr="00FF25C5" w:rsidRDefault="00E97BF2" w:rsidP="00E97BF2">
      <w:pPr>
        <w:spacing w:line="360" w:lineRule="auto"/>
        <w:ind w:firstLine="561"/>
        <w:jc w:val="both"/>
        <w:rPr>
          <w:rFonts w:ascii="GHEA Grapalat" w:hAnsi="GHEA Grapalat" w:cs="Times Armenian"/>
          <w:sz w:val="22"/>
          <w:szCs w:val="22"/>
          <w:lang w:val="af-ZA"/>
        </w:rPr>
      </w:pPr>
      <w:r w:rsidRPr="00FF25C5">
        <w:rPr>
          <w:rFonts w:ascii="GHEA Grapalat" w:hAnsi="GHEA Grapalat" w:cs="Times Armenian"/>
          <w:sz w:val="22"/>
          <w:szCs w:val="22"/>
        </w:rPr>
        <w:t>Հաշվետու</w:t>
      </w:r>
      <w:r w:rsidRPr="00FF25C5">
        <w:rPr>
          <w:rFonts w:ascii="GHEA Grapalat" w:hAnsi="GHEA Grapalat" w:cs="Times Armenian"/>
          <w:sz w:val="22"/>
          <w:szCs w:val="22"/>
          <w:lang w:val="af-ZA"/>
        </w:rPr>
        <w:t xml:space="preserve"> </w:t>
      </w:r>
      <w:r w:rsidRPr="00FF25C5">
        <w:rPr>
          <w:rFonts w:ascii="GHEA Grapalat" w:hAnsi="GHEA Grapalat"/>
          <w:sz w:val="22"/>
          <w:szCs w:val="22"/>
        </w:rPr>
        <w:t>տարում</w:t>
      </w:r>
      <w:r w:rsidRPr="00FF25C5">
        <w:rPr>
          <w:rFonts w:ascii="GHEA Grapalat" w:hAnsi="GHEA Grapalat" w:cs="Times Armenian"/>
          <w:sz w:val="22"/>
          <w:szCs w:val="22"/>
          <w:lang w:val="af-ZA"/>
        </w:rPr>
        <w:t xml:space="preserve"> 7</w:t>
      </w:r>
      <w:r w:rsidRPr="00FF25C5">
        <w:rPr>
          <w:rFonts w:ascii="GHEA Grapalat" w:hAnsi="GHEA Grapalat" w:cs="Times Armenian"/>
          <w:sz w:val="22"/>
          <w:szCs w:val="22"/>
        </w:rPr>
        <w:t>7.3</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մլն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դրամ</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էր</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ru-RU"/>
        </w:rPr>
        <w:t>նախատեսվել</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ՀՀ</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բնապահպանության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նախարարության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Ծրագրերի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իրականացման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գրասենյակ</w:t>
      </w:r>
      <w:r w:rsidRPr="00FF25C5">
        <w:rPr>
          <w:rFonts w:ascii="GHEA Grapalat" w:hAnsi="GHEA Grapalat" w:cs="Times Armenian"/>
          <w:sz w:val="22"/>
          <w:szCs w:val="22"/>
          <w:lang w:val="af-ZA"/>
        </w:rPr>
        <w:t xml:space="preserve">» </w:t>
      </w:r>
      <w:r w:rsidRPr="00FF25C5">
        <w:rPr>
          <w:rFonts w:ascii="GHEA Grapalat" w:hAnsi="GHEA Grapalat"/>
          <w:sz w:val="22"/>
          <w:szCs w:val="22"/>
          <w:lang w:val="af-ZA"/>
        </w:rPr>
        <w:t>պետական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հիմնարկի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պահպանման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նպատակով</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որ</w:t>
      </w:r>
      <w:r w:rsidR="00D3318D" w:rsidRPr="00FF25C5">
        <w:rPr>
          <w:rFonts w:ascii="GHEA Grapalat" w:hAnsi="GHEA Grapalat" w:cs="Times Armenian"/>
          <w:sz w:val="22"/>
          <w:szCs w:val="22"/>
          <w:lang w:val="en-US"/>
        </w:rPr>
        <w:t>ն</w:t>
      </w:r>
      <w:r w:rsidRPr="00FF25C5">
        <w:rPr>
          <w:rFonts w:ascii="GHEA Grapalat" w:hAnsi="GHEA Grapalat" w:cs="Times Armenian"/>
          <w:sz w:val="22"/>
          <w:szCs w:val="22"/>
          <w:lang w:val="af-ZA"/>
        </w:rPr>
        <w:t xml:space="preserve"> </w:t>
      </w:r>
      <w:r w:rsidR="00D3318D" w:rsidRPr="00FF25C5">
        <w:rPr>
          <w:rFonts w:ascii="GHEA Grapalat" w:hAnsi="GHEA Grapalat" w:cs="Times Armenian"/>
          <w:sz w:val="22"/>
          <w:szCs w:val="22"/>
          <w:lang w:val="en-US"/>
        </w:rPr>
        <w:t>օգտագործ</w:t>
      </w:r>
      <w:r w:rsidRPr="00FF25C5">
        <w:rPr>
          <w:rFonts w:ascii="GHEA Grapalat" w:hAnsi="GHEA Grapalat" w:cs="Sylfaen"/>
          <w:sz w:val="22"/>
          <w:szCs w:val="22"/>
        </w:rPr>
        <w:t>վել</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է</w:t>
      </w:r>
      <w:r w:rsidRPr="00FF25C5">
        <w:rPr>
          <w:rFonts w:ascii="GHEA Grapalat" w:hAnsi="GHEA Grapalat" w:cs="Times Armenian"/>
          <w:sz w:val="22"/>
          <w:szCs w:val="22"/>
          <w:lang w:val="af-ZA"/>
        </w:rPr>
        <w:t xml:space="preserve"> 9</w:t>
      </w:r>
      <w:r w:rsidRPr="00FF25C5">
        <w:rPr>
          <w:rFonts w:ascii="GHEA Grapalat" w:hAnsi="GHEA Grapalat" w:cs="Times Armenian"/>
          <w:sz w:val="22"/>
          <w:szCs w:val="22"/>
        </w:rPr>
        <w:t>5</w:t>
      </w:r>
      <w:r w:rsidRPr="00FF25C5">
        <w:rPr>
          <w:rFonts w:ascii="GHEA Grapalat" w:hAnsi="GHEA Grapalat" w:cs="Times Armenian"/>
          <w:sz w:val="22"/>
          <w:szCs w:val="22"/>
          <w:lang w:val="af-ZA"/>
        </w:rPr>
        <w:t>.</w:t>
      </w:r>
      <w:r w:rsidRPr="00FF25C5">
        <w:rPr>
          <w:rFonts w:ascii="GHEA Grapalat" w:hAnsi="GHEA Grapalat" w:cs="Times Armenian"/>
          <w:sz w:val="22"/>
          <w:szCs w:val="22"/>
        </w:rPr>
        <w:t>7</w:t>
      </w:r>
      <w:r w:rsidRPr="00FF25C5">
        <w:rPr>
          <w:rFonts w:ascii="GHEA Grapalat" w:hAnsi="GHEA Grapalat" w:cs="Times Armenian"/>
          <w:sz w:val="22"/>
          <w:szCs w:val="22"/>
          <w:lang w:val="af-ZA"/>
        </w:rPr>
        <w:t>%-</w:t>
      </w:r>
      <w:r w:rsidRPr="00FF25C5">
        <w:rPr>
          <w:rFonts w:ascii="GHEA Grapalat" w:hAnsi="GHEA Grapalat" w:cs="Times Armenian"/>
          <w:sz w:val="22"/>
          <w:szCs w:val="22"/>
        </w:rPr>
        <w:t>ով</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ru-RU"/>
        </w:rPr>
        <w:t>և</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ru-RU"/>
        </w:rPr>
        <w:t>կազմել</w:t>
      </w:r>
      <w:r w:rsidRPr="00FF25C5">
        <w:rPr>
          <w:rFonts w:ascii="GHEA Grapalat" w:hAnsi="GHEA Grapalat" w:cs="Times Armenian"/>
          <w:sz w:val="22"/>
          <w:szCs w:val="22"/>
          <w:lang w:val="af-ZA"/>
        </w:rPr>
        <w:t xml:space="preserve"> 7</w:t>
      </w:r>
      <w:r w:rsidRPr="00FF25C5">
        <w:rPr>
          <w:rFonts w:ascii="GHEA Grapalat" w:hAnsi="GHEA Grapalat" w:cs="Times Armenian"/>
          <w:sz w:val="22"/>
          <w:szCs w:val="22"/>
        </w:rPr>
        <w:t>3</w:t>
      </w:r>
      <w:r w:rsidRPr="00FF25C5">
        <w:rPr>
          <w:rFonts w:ascii="GHEA Grapalat" w:hAnsi="GHEA Grapalat" w:cs="Times Armenian"/>
          <w:sz w:val="22"/>
          <w:szCs w:val="22"/>
          <w:lang w:val="af-ZA"/>
        </w:rPr>
        <w:t>.</w:t>
      </w:r>
      <w:r w:rsidRPr="00FF25C5">
        <w:rPr>
          <w:rFonts w:ascii="GHEA Grapalat" w:hAnsi="GHEA Grapalat" w:cs="Times Armenian"/>
          <w:sz w:val="22"/>
          <w:szCs w:val="22"/>
        </w:rPr>
        <w:t>9</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ru-RU"/>
        </w:rPr>
        <w:t>մլն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ru-RU"/>
        </w:rPr>
        <w:t>դրամ</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հիմնականում</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պայմանավորված</w:t>
      </w:r>
      <w:r w:rsidRPr="00FF25C5">
        <w:rPr>
          <w:rFonts w:ascii="GHEA Grapalat" w:hAnsi="GHEA Grapalat" w:cs="Times Armenian"/>
          <w:sz w:val="22"/>
          <w:szCs w:val="22"/>
          <w:lang w:val="af-ZA"/>
        </w:rPr>
        <w:t xml:space="preserve"> </w:t>
      </w:r>
      <w:r w:rsidR="00D3318D" w:rsidRPr="00FF25C5">
        <w:rPr>
          <w:rFonts w:ascii="GHEA Grapalat" w:hAnsi="GHEA Grapalat" w:cs="Times Armenian"/>
          <w:sz w:val="22"/>
          <w:szCs w:val="22"/>
        </w:rPr>
        <w:t>ծախսերի տնտես</w:t>
      </w:r>
      <w:r w:rsidR="00D3318D" w:rsidRPr="00FF25C5">
        <w:rPr>
          <w:rFonts w:ascii="GHEA Grapalat" w:hAnsi="GHEA Grapalat" w:cs="Times Armenian"/>
          <w:sz w:val="22"/>
          <w:szCs w:val="22"/>
          <w:lang w:val="en-US"/>
        </w:rPr>
        <w:t>մամբ</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Նախորդ</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տարվա</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համեմատ</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նշված</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ծախսեր</w:t>
      </w:r>
      <w:r w:rsidR="00D3318D" w:rsidRPr="00FF25C5">
        <w:rPr>
          <w:rFonts w:ascii="GHEA Grapalat" w:hAnsi="GHEA Grapalat" w:cs="Times Armenian"/>
          <w:sz w:val="22"/>
          <w:szCs w:val="22"/>
          <w:lang w:val="en-US"/>
        </w:rPr>
        <w:t>ը</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նվազել</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են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1</w:t>
      </w:r>
      <w:r w:rsidRPr="00FF25C5">
        <w:rPr>
          <w:rFonts w:ascii="GHEA Grapalat" w:hAnsi="GHEA Grapalat" w:cs="Times Armenian"/>
          <w:sz w:val="22"/>
          <w:szCs w:val="22"/>
          <w:lang w:val="af-ZA"/>
        </w:rPr>
        <w:t>%</w:t>
      </w:r>
      <w:r w:rsidRPr="00FF25C5">
        <w:rPr>
          <w:rFonts w:ascii="GHEA Grapalat" w:hAnsi="GHEA Grapalat" w:cs="Times Armenian"/>
          <w:sz w:val="22"/>
          <w:szCs w:val="22"/>
          <w:lang w:val="af-ZA"/>
        </w:rPr>
        <w:noBreakHyphen/>
      </w:r>
      <w:r w:rsidRPr="00FF25C5">
        <w:rPr>
          <w:rFonts w:ascii="GHEA Grapalat" w:hAnsi="GHEA Grapalat" w:cs="Times Armenian"/>
          <w:sz w:val="22"/>
          <w:szCs w:val="22"/>
        </w:rPr>
        <w:t>ով</w:t>
      </w:r>
      <w:r w:rsidRPr="00FF25C5">
        <w:rPr>
          <w:rFonts w:ascii="GHEA Grapalat" w:hAnsi="GHEA Grapalat" w:cs="Times Armenian"/>
          <w:sz w:val="22"/>
          <w:szCs w:val="22"/>
          <w:lang w:val="af-ZA"/>
        </w:rPr>
        <w:t>:</w:t>
      </w:r>
    </w:p>
    <w:p w14:paraId="29EB359C" w14:textId="77777777" w:rsidR="00E97BF2" w:rsidRPr="00FF25C5" w:rsidRDefault="00E97BF2" w:rsidP="00E97BF2">
      <w:pPr>
        <w:spacing w:line="360" w:lineRule="auto"/>
        <w:ind w:firstLine="561"/>
        <w:jc w:val="both"/>
        <w:rPr>
          <w:rFonts w:ascii="GHEA Grapalat" w:hAnsi="GHEA Grapalat"/>
          <w:sz w:val="22"/>
          <w:szCs w:val="22"/>
          <w:lang w:val="af-ZA"/>
        </w:rPr>
      </w:pPr>
      <w:r w:rsidRPr="00FF25C5">
        <w:rPr>
          <w:rFonts w:ascii="GHEA Grapalat" w:hAnsi="GHEA Grapalat"/>
          <w:sz w:val="22"/>
          <w:szCs w:val="22"/>
          <w:lang w:val="af-ZA"/>
        </w:rPr>
        <w:t xml:space="preserve">2016 </w:t>
      </w:r>
      <w:r w:rsidRPr="00FF25C5">
        <w:rPr>
          <w:rFonts w:ascii="GHEA Grapalat" w:hAnsi="GHEA Grapalat"/>
          <w:sz w:val="22"/>
          <w:szCs w:val="22"/>
        </w:rPr>
        <w:t>թվականին</w:t>
      </w:r>
      <w:r w:rsidRPr="00FF25C5">
        <w:rPr>
          <w:rFonts w:ascii="GHEA Grapalat" w:hAnsi="GHEA Grapalat"/>
          <w:sz w:val="22"/>
          <w:szCs w:val="22"/>
          <w:lang w:val="af-ZA"/>
        </w:rPr>
        <w:t xml:space="preserve"> </w:t>
      </w:r>
      <w:r w:rsidRPr="00FF25C5">
        <w:rPr>
          <w:rFonts w:ascii="GHEA Grapalat" w:hAnsi="GHEA Grapalat"/>
          <w:sz w:val="22"/>
          <w:szCs w:val="22"/>
        </w:rPr>
        <w:t>Գլոբալ</w:t>
      </w:r>
      <w:r w:rsidRPr="00FF25C5">
        <w:rPr>
          <w:rFonts w:ascii="GHEA Grapalat" w:hAnsi="GHEA Grapalat"/>
          <w:sz w:val="22"/>
          <w:szCs w:val="22"/>
          <w:lang w:val="af-ZA"/>
        </w:rPr>
        <w:t xml:space="preserve"> </w:t>
      </w:r>
      <w:r w:rsidRPr="00FF25C5">
        <w:rPr>
          <w:rFonts w:ascii="GHEA Grapalat" w:hAnsi="GHEA Grapalat"/>
          <w:sz w:val="22"/>
          <w:szCs w:val="22"/>
        </w:rPr>
        <w:t>էկոլոգիական</w:t>
      </w:r>
      <w:r w:rsidRPr="00FF25C5">
        <w:rPr>
          <w:rFonts w:ascii="GHEA Grapalat" w:hAnsi="GHEA Grapalat"/>
          <w:sz w:val="22"/>
          <w:szCs w:val="22"/>
          <w:lang w:val="af-ZA"/>
        </w:rPr>
        <w:t xml:space="preserve"> </w:t>
      </w:r>
      <w:r w:rsidRPr="00FF25C5">
        <w:rPr>
          <w:rFonts w:ascii="GHEA Grapalat" w:hAnsi="GHEA Grapalat"/>
          <w:sz w:val="22"/>
          <w:szCs w:val="22"/>
        </w:rPr>
        <w:t>հիմնադրամի</w:t>
      </w:r>
      <w:r w:rsidRPr="00FF25C5">
        <w:rPr>
          <w:rFonts w:ascii="GHEA Grapalat" w:hAnsi="GHEA Grapalat"/>
          <w:sz w:val="22"/>
          <w:szCs w:val="22"/>
          <w:lang w:val="af-ZA"/>
        </w:rPr>
        <w:t xml:space="preserve"> (</w:t>
      </w:r>
      <w:r w:rsidRPr="00FF25C5">
        <w:rPr>
          <w:rFonts w:ascii="GHEA Grapalat" w:hAnsi="GHEA Grapalat"/>
          <w:sz w:val="22"/>
          <w:szCs w:val="22"/>
        </w:rPr>
        <w:t>ԳԷՀ</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Հայաստանի</w:t>
      </w:r>
      <w:r w:rsidRPr="00FF25C5">
        <w:rPr>
          <w:rFonts w:ascii="GHEA Grapalat" w:hAnsi="GHEA Grapalat"/>
          <w:sz w:val="22"/>
          <w:szCs w:val="22"/>
          <w:lang w:val="af-ZA"/>
        </w:rPr>
        <w:t xml:space="preserve"> </w:t>
      </w:r>
      <w:r w:rsidRPr="00FF25C5">
        <w:rPr>
          <w:rFonts w:ascii="GHEA Grapalat" w:hAnsi="GHEA Grapalat"/>
          <w:sz w:val="22"/>
          <w:szCs w:val="22"/>
        </w:rPr>
        <w:t>Հանրապետությունում</w:t>
      </w:r>
      <w:r w:rsidRPr="00FF25C5">
        <w:rPr>
          <w:rFonts w:ascii="GHEA Grapalat" w:hAnsi="GHEA Grapalat"/>
          <w:sz w:val="22"/>
          <w:szCs w:val="22"/>
          <w:lang w:val="af-ZA"/>
        </w:rPr>
        <w:t xml:space="preserve"> ազգային </w:t>
      </w:r>
      <w:r w:rsidRPr="00FF25C5">
        <w:rPr>
          <w:rFonts w:ascii="GHEA Grapalat" w:hAnsi="GHEA Grapalat"/>
          <w:sz w:val="22"/>
          <w:szCs w:val="22"/>
        </w:rPr>
        <w:t>պորտֆելի</w:t>
      </w:r>
      <w:r w:rsidRPr="00FF25C5">
        <w:rPr>
          <w:rFonts w:ascii="GHEA Grapalat" w:hAnsi="GHEA Grapalat"/>
          <w:sz w:val="22"/>
          <w:szCs w:val="22"/>
          <w:lang w:val="af-ZA"/>
        </w:rPr>
        <w:t xml:space="preserve"> </w:t>
      </w:r>
      <w:r w:rsidRPr="00FF25C5">
        <w:rPr>
          <w:rFonts w:ascii="GHEA Grapalat" w:hAnsi="GHEA Grapalat"/>
          <w:sz w:val="22"/>
          <w:szCs w:val="22"/>
        </w:rPr>
        <w:t>ձևավորման</w:t>
      </w:r>
      <w:r w:rsidRPr="00FF25C5">
        <w:rPr>
          <w:rFonts w:ascii="GHEA Grapalat" w:hAnsi="GHEA Grapalat"/>
          <w:sz w:val="22"/>
          <w:szCs w:val="22"/>
          <w:lang w:val="af-ZA"/>
        </w:rPr>
        <w:t xml:space="preserve"> </w:t>
      </w:r>
      <w:r w:rsidRPr="00FF25C5">
        <w:rPr>
          <w:rFonts w:ascii="GHEA Grapalat" w:hAnsi="GHEA Grapalat"/>
          <w:sz w:val="22"/>
          <w:szCs w:val="22"/>
        </w:rPr>
        <w:t>վարժություն</w:t>
      </w:r>
      <w:r w:rsidRPr="00FF25C5">
        <w:rPr>
          <w:rFonts w:ascii="GHEA Grapalat" w:hAnsi="GHEA Grapalat"/>
          <w:sz w:val="22"/>
          <w:szCs w:val="22"/>
          <w:lang w:val="af-ZA"/>
        </w:rPr>
        <w:t xml:space="preserve">» </w:t>
      </w:r>
      <w:r w:rsidRPr="00FF25C5">
        <w:rPr>
          <w:rFonts w:ascii="GHEA Grapalat" w:hAnsi="GHEA Grapalat" w:cs="Sylfaen"/>
          <w:sz w:val="22"/>
          <w:szCs w:val="22"/>
        </w:rPr>
        <w:t>դրամաշնորհային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007163FE" w:rsidRPr="00FF25C5">
        <w:rPr>
          <w:rFonts w:ascii="GHEA Grapalat" w:hAnsi="GHEA Grapalat"/>
          <w:sz w:val="22"/>
          <w:szCs w:val="22"/>
          <w:lang w:val="en-US"/>
        </w:rPr>
        <w:t>շրջանակներում</w:t>
      </w:r>
      <w:r w:rsidR="007163FE" w:rsidRPr="00FF25C5">
        <w:rPr>
          <w:rFonts w:ascii="GHEA Grapalat" w:hAnsi="GHEA Grapalat"/>
          <w:sz w:val="22"/>
          <w:szCs w:val="22"/>
          <w:lang w:val="af-ZA"/>
        </w:rPr>
        <w:t xml:space="preserve"> </w:t>
      </w:r>
      <w:r w:rsidR="007163FE" w:rsidRPr="00FF25C5">
        <w:rPr>
          <w:rFonts w:ascii="GHEA Grapalat" w:hAnsi="GHEA Grapalat"/>
          <w:sz w:val="22"/>
          <w:szCs w:val="22"/>
          <w:lang w:val="en-US"/>
        </w:rPr>
        <w:t>օգտագործվել</w:t>
      </w:r>
      <w:r w:rsidR="007163FE" w:rsidRPr="00FF25C5">
        <w:rPr>
          <w:rFonts w:ascii="GHEA Grapalat" w:hAnsi="GHEA Grapalat"/>
          <w:sz w:val="22"/>
          <w:szCs w:val="22"/>
          <w:lang w:val="af-ZA"/>
        </w:rPr>
        <w:t xml:space="preserve"> </w:t>
      </w:r>
      <w:r w:rsidR="007163FE" w:rsidRPr="00FF25C5">
        <w:rPr>
          <w:rFonts w:ascii="GHEA Grapalat" w:hAnsi="GHEA Grapalat"/>
          <w:sz w:val="22"/>
          <w:szCs w:val="22"/>
          <w:lang w:val="en-US"/>
        </w:rPr>
        <w:t>է</w:t>
      </w:r>
      <w:r w:rsidRPr="00FF25C5">
        <w:rPr>
          <w:rFonts w:ascii="GHEA Grapalat" w:hAnsi="GHEA Grapalat"/>
          <w:sz w:val="22"/>
          <w:szCs w:val="22"/>
          <w:lang w:val="af-ZA"/>
        </w:rPr>
        <w:t xml:space="preserve"> 681.2 </w:t>
      </w:r>
      <w:r w:rsidRPr="00FF25C5">
        <w:rPr>
          <w:rFonts w:ascii="GHEA Grapalat" w:hAnsi="GHEA Grapalat"/>
          <w:sz w:val="22"/>
          <w:szCs w:val="22"/>
          <w:lang w:val="ru-RU"/>
        </w:rPr>
        <w:t>հազար</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ապահովել</w:t>
      </w:r>
      <w:r w:rsidRPr="00FF25C5">
        <w:rPr>
          <w:rFonts w:ascii="GHEA Grapalat" w:hAnsi="GHEA Grapalat"/>
          <w:sz w:val="22"/>
          <w:szCs w:val="22"/>
          <w:lang w:val="af-ZA"/>
        </w:rPr>
        <w:t xml:space="preserve"> </w:t>
      </w:r>
      <w:r w:rsidRPr="00FF25C5">
        <w:rPr>
          <w:rFonts w:ascii="GHEA Grapalat" w:hAnsi="GHEA Grapalat"/>
          <w:sz w:val="22"/>
          <w:szCs w:val="22"/>
        </w:rPr>
        <w:t>տարեկան</w:t>
      </w:r>
      <w:r w:rsidRPr="00FF25C5">
        <w:rPr>
          <w:rFonts w:ascii="GHEA Grapalat" w:hAnsi="GHEA Grapalat"/>
          <w:sz w:val="22"/>
          <w:szCs w:val="22"/>
          <w:lang w:val="af-ZA"/>
        </w:rPr>
        <w:t xml:space="preserve"> </w:t>
      </w:r>
      <w:r w:rsidRPr="00FF25C5">
        <w:rPr>
          <w:rFonts w:ascii="GHEA Grapalat" w:hAnsi="GHEA Grapalat"/>
          <w:sz w:val="22"/>
          <w:szCs w:val="22"/>
        </w:rPr>
        <w:t>ծրագրային</w:t>
      </w:r>
      <w:r w:rsidRPr="00FF25C5">
        <w:rPr>
          <w:rFonts w:ascii="GHEA Grapalat" w:hAnsi="GHEA Grapalat"/>
          <w:sz w:val="22"/>
          <w:szCs w:val="22"/>
          <w:lang w:val="af-ZA"/>
        </w:rPr>
        <w:t xml:space="preserve"> </w:t>
      </w:r>
      <w:r w:rsidRPr="00FF25C5">
        <w:rPr>
          <w:rFonts w:ascii="GHEA Grapalat" w:hAnsi="GHEA Grapalat"/>
          <w:sz w:val="22"/>
          <w:szCs w:val="22"/>
        </w:rPr>
        <w:t>ցուցանիշի</w:t>
      </w:r>
      <w:r w:rsidRPr="00FF25C5">
        <w:rPr>
          <w:rFonts w:ascii="GHEA Grapalat" w:hAnsi="GHEA Grapalat"/>
          <w:sz w:val="22"/>
          <w:szCs w:val="22"/>
          <w:lang w:val="af-ZA"/>
        </w:rPr>
        <w:t xml:space="preserve"> 93.6% </w:t>
      </w:r>
      <w:r w:rsidRPr="00FF25C5">
        <w:rPr>
          <w:rFonts w:ascii="GHEA Grapalat" w:hAnsi="GHEA Grapalat"/>
          <w:sz w:val="22"/>
          <w:szCs w:val="22"/>
        </w:rPr>
        <w:t>կատարում</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lang w:val="ru-RU"/>
        </w:rPr>
        <w:t>կատարվել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cs="GHEA Grapalat"/>
          <w:sz w:val="22"/>
          <w:szCs w:val="22"/>
        </w:rPr>
        <w:t>ԳԷՀ</w:t>
      </w:r>
      <w:r w:rsidRPr="00FF25C5">
        <w:rPr>
          <w:rFonts w:ascii="GHEA Grapalat" w:hAnsi="GHEA Grapalat" w:cs="GHEA Grapalat"/>
          <w:sz w:val="22"/>
          <w:szCs w:val="22"/>
          <w:lang w:val="af-ZA"/>
        </w:rPr>
        <w:t xml:space="preserve">-6 </w:t>
      </w:r>
      <w:r w:rsidRPr="00FF25C5">
        <w:rPr>
          <w:rFonts w:ascii="GHEA Grapalat" w:hAnsi="GHEA Grapalat" w:cs="GHEA Grapalat"/>
          <w:sz w:val="22"/>
          <w:szCs w:val="22"/>
        </w:rPr>
        <w:t>ռազմավարության</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նպատակների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խնդիրների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և</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Ազգային</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պորտֆելիո</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ԳԷՀ</w:t>
      </w:r>
      <w:r w:rsidRPr="00FF25C5">
        <w:rPr>
          <w:rFonts w:ascii="GHEA Grapalat" w:hAnsi="GHEA Grapalat" w:cs="GHEA Grapalat"/>
          <w:sz w:val="22"/>
          <w:szCs w:val="22"/>
          <w:lang w:val="af-ZA"/>
        </w:rPr>
        <w:t xml:space="preserve">-6» </w:t>
      </w:r>
      <w:r w:rsidRPr="00FF25C5">
        <w:rPr>
          <w:rFonts w:ascii="GHEA Grapalat" w:hAnsi="GHEA Grapalat" w:cs="GHEA Grapalat"/>
          <w:sz w:val="22"/>
          <w:szCs w:val="22"/>
        </w:rPr>
        <w:t>փաստաթղթի</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ներկայացում</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ՀՀ</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rPr>
        <w:t>մարզերում</w:t>
      </w:r>
      <w:r w:rsidRPr="00FF25C5">
        <w:rPr>
          <w:rFonts w:ascii="GHEA Grapalat" w:hAnsi="GHEA Grapalat" w:cs="GHEA Grapalat"/>
          <w:sz w:val="22"/>
          <w:szCs w:val="22"/>
          <w:lang w:val="af-ZA"/>
        </w:rPr>
        <w:t>:</w:t>
      </w:r>
      <w:r w:rsidRPr="00FF25C5">
        <w:rPr>
          <w:rFonts w:ascii="GHEA Grapalat" w:hAnsi="GHEA Grapalat"/>
          <w:sz w:val="22"/>
          <w:szCs w:val="22"/>
          <w:lang w:val="af-ZA"/>
        </w:rPr>
        <w:t xml:space="preserve"> </w:t>
      </w:r>
      <w:r w:rsidRPr="00FF25C5">
        <w:rPr>
          <w:rFonts w:ascii="GHEA Grapalat" w:hAnsi="GHEA Grapalat" w:cs="GHEA Grapalat"/>
          <w:sz w:val="22"/>
          <w:szCs w:val="22"/>
        </w:rPr>
        <w:t xml:space="preserve">Սույն ծրագրի գծով </w:t>
      </w:r>
      <w:r w:rsidRPr="00FF25C5">
        <w:rPr>
          <w:rFonts w:ascii="GHEA Grapalat" w:hAnsi="GHEA Grapalat" w:cs="GHEA Grapalat"/>
          <w:sz w:val="22"/>
          <w:szCs w:val="22"/>
          <w:lang w:val="ru-RU"/>
        </w:rPr>
        <w:t>հաշվետու</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lang w:val="ru-RU"/>
        </w:rPr>
        <w:t>տարվա</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lang w:val="ru-RU"/>
        </w:rPr>
        <w:t>համար</w:t>
      </w:r>
      <w:r w:rsidRPr="00FF25C5">
        <w:rPr>
          <w:rFonts w:ascii="GHEA Grapalat" w:hAnsi="GHEA Grapalat" w:cs="GHEA Grapalat"/>
          <w:sz w:val="22"/>
          <w:szCs w:val="22"/>
        </w:rPr>
        <w:t xml:space="preserve"> նախատեսված բոլոր գործողությունները սահմանված կարգով իրականացվել են, </w:t>
      </w:r>
      <w:r w:rsidRPr="00FF25C5">
        <w:rPr>
          <w:rFonts w:ascii="GHEA Grapalat" w:hAnsi="GHEA Grapalat" w:cs="GHEA Grapalat"/>
          <w:sz w:val="22"/>
          <w:szCs w:val="22"/>
          <w:lang w:val="ru-RU"/>
        </w:rPr>
        <w:t>իսկ</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lang w:val="ru-RU"/>
        </w:rPr>
        <w:t>ծրագրից</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lang w:val="ru-RU"/>
        </w:rPr>
        <w:t>շեղումը</w:t>
      </w:r>
      <w:r w:rsidRPr="00FF25C5">
        <w:rPr>
          <w:rFonts w:ascii="GHEA Grapalat" w:hAnsi="GHEA Grapalat" w:cs="GHEA Grapalat"/>
          <w:sz w:val="22"/>
          <w:szCs w:val="22"/>
        </w:rPr>
        <w:t xml:space="preserve"> պայմանավորված է տնտեսումներ</w:t>
      </w:r>
      <w:r w:rsidR="00274634" w:rsidRPr="00FF25C5">
        <w:rPr>
          <w:rFonts w:ascii="GHEA Grapalat" w:hAnsi="GHEA Grapalat" w:cs="GHEA Grapalat"/>
          <w:sz w:val="22"/>
          <w:szCs w:val="22"/>
          <w:lang w:val="en-US"/>
        </w:rPr>
        <w:t>ո</w:t>
      </w:r>
      <w:r w:rsidRPr="00FF25C5">
        <w:rPr>
          <w:rFonts w:ascii="GHEA Grapalat" w:hAnsi="GHEA Grapalat" w:cs="GHEA Grapalat"/>
          <w:sz w:val="22"/>
          <w:szCs w:val="22"/>
        </w:rPr>
        <w:t>վ</w:t>
      </w:r>
      <w:r w:rsidRPr="00FF25C5">
        <w:rPr>
          <w:rFonts w:ascii="GHEA Grapalat" w:hAnsi="GHEA Grapalat" w:cs="GHEA Grapalat"/>
          <w:sz w:val="22"/>
          <w:szCs w:val="22"/>
          <w:lang w:val="af-ZA"/>
        </w:rPr>
        <w:t>:</w:t>
      </w:r>
    </w:p>
    <w:p w14:paraId="3F74749E" w14:textId="77777777" w:rsidR="00E97BF2" w:rsidRPr="00FF25C5" w:rsidRDefault="00E97BF2" w:rsidP="00E97BF2">
      <w:pPr>
        <w:spacing w:line="360" w:lineRule="auto"/>
        <w:ind w:firstLine="561"/>
        <w:jc w:val="both"/>
        <w:rPr>
          <w:rFonts w:ascii="GHEA Grapalat" w:hAnsi="GHEA Grapalat" w:cs="GHEA Grapalat"/>
          <w:sz w:val="22"/>
          <w:szCs w:val="22"/>
          <w:lang w:val="af-ZA"/>
        </w:rPr>
      </w:pPr>
      <w:r w:rsidRPr="00FF25C5">
        <w:rPr>
          <w:rFonts w:ascii="GHEA Grapalat" w:hAnsi="GHEA Grapalat"/>
          <w:sz w:val="22"/>
          <w:szCs w:val="22"/>
        </w:rPr>
        <w:t>ՄԱԿ</w:t>
      </w:r>
      <w:r w:rsidRPr="00FF25C5">
        <w:rPr>
          <w:rFonts w:ascii="GHEA Grapalat" w:hAnsi="GHEA Grapalat"/>
          <w:sz w:val="22"/>
          <w:szCs w:val="22"/>
          <w:lang w:val="af-ZA"/>
        </w:rPr>
        <w:t>-</w:t>
      </w:r>
      <w:r w:rsidRPr="00FF25C5">
        <w:rPr>
          <w:rFonts w:ascii="GHEA Grapalat" w:hAnsi="GHEA Grapalat"/>
          <w:sz w:val="22"/>
          <w:szCs w:val="22"/>
        </w:rPr>
        <w:t>ի</w:t>
      </w:r>
      <w:r w:rsidRPr="00FF25C5">
        <w:rPr>
          <w:rFonts w:ascii="GHEA Grapalat" w:hAnsi="GHEA Grapalat"/>
          <w:sz w:val="22"/>
          <w:szCs w:val="22"/>
          <w:lang w:val="af-ZA"/>
        </w:rPr>
        <w:t xml:space="preserve"> </w:t>
      </w:r>
      <w:r w:rsidRPr="00FF25C5">
        <w:rPr>
          <w:rFonts w:ascii="GHEA Grapalat" w:hAnsi="GHEA Grapalat"/>
          <w:sz w:val="22"/>
          <w:szCs w:val="22"/>
        </w:rPr>
        <w:t>ՇՄ</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Դանիայի</w:t>
      </w:r>
      <w:r w:rsidRPr="00FF25C5">
        <w:rPr>
          <w:rFonts w:ascii="GHEA Grapalat" w:hAnsi="GHEA Grapalat"/>
          <w:sz w:val="22"/>
          <w:szCs w:val="22"/>
          <w:lang w:val="af-ZA"/>
        </w:rPr>
        <w:t xml:space="preserve"> </w:t>
      </w:r>
      <w:r w:rsidRPr="00FF25C5">
        <w:rPr>
          <w:rFonts w:ascii="GHEA Grapalat" w:hAnsi="GHEA Grapalat"/>
          <w:sz w:val="22"/>
          <w:szCs w:val="22"/>
        </w:rPr>
        <w:t>տեխնիկական</w:t>
      </w:r>
      <w:r w:rsidRPr="00FF25C5">
        <w:rPr>
          <w:rFonts w:ascii="GHEA Grapalat" w:hAnsi="GHEA Grapalat"/>
          <w:sz w:val="22"/>
          <w:szCs w:val="22"/>
          <w:lang w:val="af-ZA"/>
        </w:rPr>
        <w:t xml:space="preserve"> </w:t>
      </w:r>
      <w:r w:rsidRPr="00FF25C5">
        <w:rPr>
          <w:rFonts w:ascii="GHEA Grapalat" w:hAnsi="GHEA Grapalat"/>
          <w:sz w:val="22"/>
          <w:szCs w:val="22"/>
        </w:rPr>
        <w:t>համալսարանի</w:t>
      </w:r>
      <w:r w:rsidRPr="00FF25C5">
        <w:rPr>
          <w:rFonts w:ascii="GHEA Grapalat" w:hAnsi="GHEA Grapalat"/>
          <w:sz w:val="22"/>
          <w:szCs w:val="22"/>
          <w:lang w:val="af-ZA"/>
        </w:rPr>
        <w:t xml:space="preserve"> </w:t>
      </w:r>
      <w:r w:rsidRPr="00FF25C5">
        <w:rPr>
          <w:rFonts w:ascii="GHEA Grapalat" w:hAnsi="GHEA Grapalat"/>
          <w:sz w:val="22"/>
          <w:szCs w:val="22"/>
        </w:rPr>
        <w:t>համագործակցության</w:t>
      </w:r>
      <w:r w:rsidRPr="00FF25C5">
        <w:rPr>
          <w:rFonts w:ascii="GHEA Grapalat" w:hAnsi="GHEA Grapalat"/>
          <w:sz w:val="22"/>
          <w:szCs w:val="22"/>
          <w:lang w:val="af-ZA"/>
        </w:rPr>
        <w:t xml:space="preserve"> </w:t>
      </w:r>
      <w:r w:rsidRPr="00FF25C5">
        <w:rPr>
          <w:rFonts w:ascii="GHEA Grapalat" w:hAnsi="GHEA Grapalat"/>
          <w:sz w:val="22"/>
          <w:szCs w:val="22"/>
        </w:rPr>
        <w:t>կենտրոնի</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«Տեխնոլոգիաների </w:t>
      </w:r>
      <w:r w:rsidRPr="00FF25C5">
        <w:rPr>
          <w:rFonts w:ascii="GHEA Grapalat" w:hAnsi="GHEA Grapalat"/>
          <w:sz w:val="22"/>
          <w:szCs w:val="22"/>
        </w:rPr>
        <w:t>կարիքների</w:t>
      </w:r>
      <w:r w:rsidRPr="00FF25C5">
        <w:rPr>
          <w:rFonts w:ascii="GHEA Grapalat" w:hAnsi="GHEA Grapalat"/>
          <w:sz w:val="22"/>
          <w:szCs w:val="22"/>
          <w:lang w:val="af-ZA"/>
        </w:rPr>
        <w:t xml:space="preserve"> </w:t>
      </w:r>
      <w:r w:rsidRPr="00FF25C5">
        <w:rPr>
          <w:rFonts w:ascii="GHEA Grapalat" w:hAnsi="GHEA Grapalat"/>
          <w:sz w:val="22"/>
          <w:szCs w:val="22"/>
        </w:rPr>
        <w:t>գնահատում</w:t>
      </w:r>
      <w:r w:rsidRPr="00FF25C5">
        <w:rPr>
          <w:rFonts w:ascii="GHEA Grapalat" w:hAnsi="GHEA Grapalat"/>
          <w:sz w:val="22"/>
          <w:szCs w:val="22"/>
          <w:lang w:val="af-ZA"/>
        </w:rPr>
        <w:t xml:space="preserve">» </w:t>
      </w:r>
      <w:r w:rsidRPr="00FF25C5">
        <w:rPr>
          <w:rFonts w:ascii="GHEA Grapalat" w:hAnsi="GHEA Grapalat" w:cs="Sylfaen"/>
          <w:sz w:val="22"/>
          <w:szCs w:val="22"/>
        </w:rPr>
        <w:t>դրամաշնորհային</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sz w:val="22"/>
          <w:szCs w:val="22"/>
        </w:rPr>
        <w:t>հաշվետու</w:t>
      </w:r>
      <w:r w:rsidRPr="00FF25C5">
        <w:rPr>
          <w:rFonts w:ascii="GHEA Grapalat" w:hAnsi="GHEA Grapalat"/>
          <w:sz w:val="22"/>
          <w:szCs w:val="22"/>
          <w:lang w:val="af-ZA"/>
        </w:rPr>
        <w:t xml:space="preserve"> </w:t>
      </w:r>
      <w:r w:rsidRPr="00FF25C5">
        <w:rPr>
          <w:rFonts w:ascii="GHEA Grapalat" w:hAnsi="GHEA Grapalat"/>
          <w:sz w:val="22"/>
          <w:szCs w:val="22"/>
        </w:rPr>
        <w:t>տարում</w:t>
      </w:r>
      <w:r w:rsidRPr="00FF25C5">
        <w:rPr>
          <w:rFonts w:ascii="GHEA Grapalat" w:hAnsi="GHEA Grapalat"/>
          <w:sz w:val="22"/>
          <w:szCs w:val="22"/>
          <w:lang w:val="af-ZA"/>
        </w:rPr>
        <w:t xml:space="preserve"> </w:t>
      </w:r>
      <w:r w:rsidRPr="00FF25C5">
        <w:rPr>
          <w:rFonts w:ascii="GHEA Grapalat" w:hAnsi="GHEA Grapalat"/>
          <w:sz w:val="22"/>
          <w:szCs w:val="22"/>
          <w:lang w:val="ru-RU"/>
        </w:rPr>
        <w:t>օգտագործվել</w:t>
      </w:r>
      <w:r w:rsidRPr="00FF25C5">
        <w:rPr>
          <w:rFonts w:ascii="GHEA Grapalat" w:hAnsi="GHEA Grapalat"/>
          <w:sz w:val="22"/>
          <w:szCs w:val="22"/>
          <w:lang w:val="af-ZA"/>
        </w:rPr>
        <w:t xml:space="preserve"> </w:t>
      </w:r>
      <w:r w:rsidR="00DC5506" w:rsidRPr="00FF25C5">
        <w:rPr>
          <w:rFonts w:ascii="GHEA Grapalat" w:hAnsi="GHEA Grapalat"/>
          <w:sz w:val="22"/>
          <w:szCs w:val="22"/>
          <w:lang w:val="en-US"/>
        </w:rPr>
        <w:t>է</w:t>
      </w:r>
      <w:r w:rsidRPr="00FF25C5">
        <w:rPr>
          <w:rFonts w:ascii="GHEA Grapalat" w:hAnsi="GHEA Grapalat"/>
          <w:sz w:val="22"/>
          <w:szCs w:val="22"/>
          <w:lang w:val="af-ZA"/>
        </w:rPr>
        <w:t xml:space="preserve"> 21.9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w:t>
      </w:r>
      <w:r w:rsidRPr="00FF25C5">
        <w:rPr>
          <w:rFonts w:ascii="GHEA Grapalat" w:hAnsi="GHEA Grapalat"/>
          <w:sz w:val="22"/>
          <w:szCs w:val="22"/>
          <w:lang w:val="af-ZA"/>
        </w:rPr>
        <w:t xml:space="preserve">` </w:t>
      </w:r>
      <w:r w:rsidR="00DC5506" w:rsidRPr="00FF25C5">
        <w:rPr>
          <w:rFonts w:ascii="GHEA Grapalat" w:hAnsi="GHEA Grapalat"/>
          <w:sz w:val="22"/>
          <w:szCs w:val="22"/>
          <w:lang w:val="en-US"/>
        </w:rPr>
        <w:t>կազմ</w:t>
      </w:r>
      <w:r w:rsidRPr="00FF25C5">
        <w:rPr>
          <w:rFonts w:ascii="GHEA Grapalat" w:hAnsi="GHEA Grapalat"/>
          <w:sz w:val="22"/>
          <w:szCs w:val="22"/>
        </w:rPr>
        <w:t>ելով</w:t>
      </w:r>
      <w:r w:rsidRPr="00FF25C5">
        <w:rPr>
          <w:rFonts w:ascii="GHEA Grapalat" w:hAnsi="GHEA Grapalat"/>
          <w:sz w:val="22"/>
          <w:szCs w:val="22"/>
          <w:lang w:val="af-ZA"/>
        </w:rPr>
        <w:t xml:space="preserve"> </w:t>
      </w:r>
      <w:r w:rsidRPr="00FF25C5">
        <w:rPr>
          <w:rFonts w:ascii="GHEA Grapalat" w:hAnsi="GHEA Grapalat"/>
          <w:sz w:val="22"/>
          <w:szCs w:val="22"/>
        </w:rPr>
        <w:t>ծրագրային</w:t>
      </w:r>
      <w:r w:rsidRPr="00FF25C5">
        <w:rPr>
          <w:rFonts w:ascii="GHEA Grapalat" w:hAnsi="GHEA Grapalat"/>
          <w:sz w:val="22"/>
          <w:szCs w:val="22"/>
          <w:lang w:val="af-ZA"/>
        </w:rPr>
        <w:t xml:space="preserve"> </w:t>
      </w:r>
      <w:r w:rsidRPr="00FF25C5">
        <w:rPr>
          <w:rFonts w:ascii="GHEA Grapalat" w:hAnsi="GHEA Grapalat"/>
          <w:sz w:val="22"/>
          <w:szCs w:val="22"/>
        </w:rPr>
        <w:t>ցուցանիշ</w:t>
      </w:r>
      <w:r w:rsidR="00DC5506" w:rsidRPr="00FF25C5">
        <w:rPr>
          <w:rFonts w:ascii="GHEA Grapalat" w:hAnsi="GHEA Grapalat"/>
          <w:sz w:val="22"/>
          <w:szCs w:val="22"/>
          <w:lang w:val="en-US"/>
        </w:rPr>
        <w:t>ի</w:t>
      </w:r>
      <w:r w:rsidR="00DC5506" w:rsidRPr="00FF25C5">
        <w:rPr>
          <w:rFonts w:ascii="GHEA Grapalat" w:hAnsi="GHEA Grapalat"/>
          <w:sz w:val="22"/>
          <w:szCs w:val="22"/>
          <w:lang w:val="af-ZA"/>
        </w:rPr>
        <w:t xml:space="preserve"> 53.1%-ը</w:t>
      </w:r>
      <w:r w:rsidRPr="00FF25C5">
        <w:rPr>
          <w:rFonts w:ascii="GHEA Grapalat" w:hAnsi="GHEA Grapalat"/>
          <w:sz w:val="22"/>
          <w:szCs w:val="22"/>
          <w:lang w:val="af-ZA"/>
        </w:rPr>
        <w:t xml:space="preserve">: </w:t>
      </w:r>
      <w:r w:rsidRPr="00FF25C5">
        <w:rPr>
          <w:rFonts w:ascii="GHEA Grapalat" w:hAnsi="GHEA Grapalat" w:cs="GHEA Grapalat"/>
          <w:sz w:val="22"/>
          <w:szCs w:val="22"/>
        </w:rPr>
        <w:t>Ծրագրի</w:t>
      </w:r>
      <w:r w:rsidRPr="00FF25C5">
        <w:rPr>
          <w:rFonts w:ascii="GHEA Grapalat" w:hAnsi="GHEA Grapalat" w:cs="GHEA Grapalat"/>
          <w:sz w:val="22"/>
          <w:szCs w:val="22"/>
          <w:lang w:val="de-DE"/>
        </w:rPr>
        <w:t xml:space="preserve"> </w:t>
      </w:r>
      <w:r w:rsidRPr="00FF25C5">
        <w:rPr>
          <w:rFonts w:ascii="GHEA Grapalat" w:hAnsi="GHEA Grapalat" w:cs="GHEA Grapalat"/>
          <w:sz w:val="22"/>
          <w:szCs w:val="22"/>
        </w:rPr>
        <w:t>շրջանակներում</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lang w:val="ru-RU"/>
        </w:rPr>
        <w:t>իրականացվել</w:t>
      </w:r>
      <w:r w:rsidRPr="00FF25C5">
        <w:rPr>
          <w:rFonts w:ascii="GHEA Grapalat" w:hAnsi="GHEA Grapalat" w:cs="GHEA Grapalat"/>
          <w:sz w:val="22"/>
          <w:szCs w:val="22"/>
          <w:lang w:val="af-ZA"/>
        </w:rPr>
        <w:t xml:space="preserve"> </w:t>
      </w:r>
      <w:r w:rsidRPr="00FF25C5">
        <w:rPr>
          <w:rFonts w:ascii="GHEA Grapalat" w:hAnsi="GHEA Grapalat" w:cs="GHEA Grapalat"/>
          <w:sz w:val="22"/>
          <w:szCs w:val="22"/>
          <w:lang w:val="ru-RU"/>
        </w:rPr>
        <w:t>է</w:t>
      </w:r>
      <w:r w:rsidRPr="00FF25C5">
        <w:rPr>
          <w:rFonts w:ascii="GHEA Grapalat" w:hAnsi="GHEA Grapalat" w:cs="GHEA Grapalat"/>
          <w:sz w:val="22"/>
          <w:szCs w:val="22"/>
          <w:lang w:val="de-DE"/>
        </w:rPr>
        <w:t xml:space="preserve"> </w:t>
      </w:r>
      <w:r w:rsidRPr="00FF25C5">
        <w:rPr>
          <w:rFonts w:ascii="GHEA Grapalat" w:hAnsi="GHEA Grapalat" w:cs="GHEA Grapalat"/>
          <w:sz w:val="22"/>
          <w:szCs w:val="22"/>
          <w:lang w:val="ru-RU"/>
        </w:rPr>
        <w:t>ա</w:t>
      </w:r>
      <w:r w:rsidRPr="00FF25C5">
        <w:rPr>
          <w:rFonts w:ascii="GHEA Grapalat" w:hAnsi="GHEA Grapalat" w:cs="GHEA Grapalat"/>
          <w:sz w:val="22"/>
          <w:szCs w:val="22"/>
          <w:lang w:val="de-DE"/>
        </w:rPr>
        <w:t>ռաջնային տեխնոլոգիաների փոխանցման համար պոտենցիալ խոչընդոտների և ազգային մակարդակով պոտենցիալ շուկայական հնարավորությունների վերլուծություն:</w:t>
      </w:r>
      <w:r w:rsidRPr="00FF25C5">
        <w:rPr>
          <w:rFonts w:ascii="GHEA Grapalat" w:hAnsi="GHEA Grapalat" w:cs="GHEA Grapalat"/>
          <w:bCs/>
          <w:iCs/>
          <w:sz w:val="22"/>
          <w:szCs w:val="22"/>
          <w:lang w:val="af-ZA"/>
        </w:rPr>
        <w:t xml:space="preserve"> </w:t>
      </w:r>
      <w:r w:rsidR="001C172D" w:rsidRPr="00FF25C5">
        <w:rPr>
          <w:rFonts w:ascii="GHEA Grapalat" w:hAnsi="GHEA Grapalat" w:cs="GHEA Grapalat"/>
          <w:bCs/>
          <w:iCs/>
          <w:sz w:val="22"/>
          <w:szCs w:val="22"/>
          <w:lang w:val="af-ZA"/>
        </w:rPr>
        <w:t>Ծրագր</w:t>
      </w:r>
      <w:r w:rsidR="007163FE" w:rsidRPr="00FF25C5">
        <w:rPr>
          <w:rFonts w:ascii="GHEA Grapalat" w:hAnsi="GHEA Grapalat" w:cs="GHEA Grapalat"/>
          <w:bCs/>
          <w:iCs/>
          <w:sz w:val="22"/>
          <w:szCs w:val="22"/>
          <w:lang w:val="af-ZA"/>
        </w:rPr>
        <w:t>ային ցուցանիշից</w:t>
      </w:r>
      <w:r w:rsidR="001C172D" w:rsidRPr="00FF25C5">
        <w:rPr>
          <w:rFonts w:ascii="GHEA Grapalat" w:hAnsi="GHEA Grapalat" w:cs="GHEA Grapalat"/>
          <w:bCs/>
          <w:iCs/>
          <w:sz w:val="22"/>
          <w:szCs w:val="22"/>
          <w:lang w:val="af-ZA"/>
        </w:rPr>
        <w:t xml:space="preserve"> շեղումը պայմանավորված է </w:t>
      </w:r>
      <w:r w:rsidRPr="00FF25C5">
        <w:rPr>
          <w:rFonts w:ascii="GHEA Grapalat" w:hAnsi="GHEA Grapalat" w:cs="GHEA Grapalat"/>
          <w:bCs/>
          <w:iCs/>
          <w:sz w:val="22"/>
          <w:szCs w:val="22"/>
        </w:rPr>
        <w:t>դ</w:t>
      </w:r>
      <w:r w:rsidRPr="00FF25C5">
        <w:rPr>
          <w:rFonts w:ascii="GHEA Grapalat" w:hAnsi="GHEA Grapalat" w:cs="GHEA Grapalat"/>
          <w:bCs/>
          <w:iCs/>
          <w:sz w:val="22"/>
          <w:szCs w:val="22"/>
          <w:lang w:val="af-ZA"/>
        </w:rPr>
        <w:t>ոնոր կազմակերպությ</w:t>
      </w:r>
      <w:r w:rsidRPr="00FF25C5">
        <w:rPr>
          <w:rFonts w:ascii="GHEA Grapalat" w:hAnsi="GHEA Grapalat" w:cs="GHEA Grapalat"/>
          <w:bCs/>
          <w:iCs/>
          <w:sz w:val="22"/>
          <w:szCs w:val="22"/>
        </w:rPr>
        <w:t>ա</w:t>
      </w:r>
      <w:r w:rsidRPr="00FF25C5">
        <w:rPr>
          <w:rFonts w:ascii="GHEA Grapalat" w:hAnsi="GHEA Grapalat" w:cs="GHEA Grapalat"/>
          <w:bCs/>
          <w:iCs/>
          <w:sz w:val="22"/>
          <w:szCs w:val="22"/>
          <w:lang w:val="af-ZA"/>
        </w:rPr>
        <w:t xml:space="preserve">ն </w:t>
      </w:r>
      <w:r w:rsidR="001C172D" w:rsidRPr="00FF25C5">
        <w:rPr>
          <w:rFonts w:ascii="GHEA Grapalat" w:hAnsi="GHEA Grapalat" w:cs="GHEA Grapalat"/>
          <w:bCs/>
          <w:iCs/>
          <w:sz w:val="22"/>
          <w:szCs w:val="22"/>
        </w:rPr>
        <w:t>որոշմ</w:t>
      </w:r>
      <w:r w:rsidR="001C172D" w:rsidRPr="00FF25C5">
        <w:rPr>
          <w:rFonts w:ascii="GHEA Grapalat" w:hAnsi="GHEA Grapalat" w:cs="GHEA Grapalat"/>
          <w:bCs/>
          <w:iCs/>
          <w:sz w:val="22"/>
          <w:szCs w:val="22"/>
          <w:lang w:val="en-US"/>
        </w:rPr>
        <w:t>ամբ</w:t>
      </w:r>
      <w:r w:rsidRPr="00FF25C5">
        <w:rPr>
          <w:rFonts w:ascii="GHEA Grapalat" w:hAnsi="GHEA Grapalat" w:cs="GHEA Grapalat"/>
          <w:bCs/>
          <w:iCs/>
          <w:sz w:val="22"/>
          <w:szCs w:val="22"/>
          <w:lang w:val="af-ZA"/>
        </w:rPr>
        <w:t xml:space="preserve"> </w:t>
      </w:r>
      <w:r w:rsidRPr="00FF25C5">
        <w:rPr>
          <w:rFonts w:ascii="GHEA Grapalat" w:hAnsi="GHEA Grapalat" w:cs="GHEA Grapalat"/>
          <w:bCs/>
          <w:iCs/>
          <w:sz w:val="22"/>
          <w:szCs w:val="22"/>
        </w:rPr>
        <w:t>ծրագրի</w:t>
      </w:r>
      <w:r w:rsidRPr="00FF25C5">
        <w:rPr>
          <w:rFonts w:ascii="GHEA Grapalat" w:hAnsi="GHEA Grapalat" w:cs="GHEA Grapalat"/>
          <w:bCs/>
          <w:iCs/>
          <w:sz w:val="22"/>
          <w:szCs w:val="22"/>
          <w:lang w:val="af-ZA"/>
        </w:rPr>
        <w:t xml:space="preserve"> </w:t>
      </w:r>
      <w:r w:rsidRPr="00FF25C5">
        <w:rPr>
          <w:rFonts w:ascii="GHEA Grapalat" w:hAnsi="GHEA Grapalat" w:cs="GHEA Grapalat"/>
          <w:bCs/>
          <w:iCs/>
          <w:sz w:val="22"/>
          <w:szCs w:val="22"/>
        </w:rPr>
        <w:t>շարունակությունը</w:t>
      </w:r>
      <w:r w:rsidRPr="00FF25C5">
        <w:rPr>
          <w:rFonts w:ascii="GHEA Grapalat" w:hAnsi="GHEA Grapalat" w:cs="GHEA Grapalat"/>
          <w:bCs/>
          <w:iCs/>
          <w:sz w:val="22"/>
          <w:szCs w:val="22"/>
          <w:lang w:val="af-ZA"/>
        </w:rPr>
        <w:t xml:space="preserve"> 2017 թ</w:t>
      </w:r>
      <w:r w:rsidRPr="00FF25C5">
        <w:rPr>
          <w:rFonts w:ascii="GHEA Grapalat" w:hAnsi="GHEA Grapalat" w:cs="GHEA Grapalat"/>
          <w:bCs/>
          <w:iCs/>
          <w:sz w:val="22"/>
          <w:szCs w:val="22"/>
        </w:rPr>
        <w:t>վական</w:t>
      </w:r>
      <w:r w:rsidR="001C172D" w:rsidRPr="00FF25C5">
        <w:rPr>
          <w:rFonts w:ascii="GHEA Grapalat" w:hAnsi="GHEA Grapalat" w:cs="GHEA Grapalat"/>
          <w:bCs/>
          <w:iCs/>
          <w:sz w:val="22"/>
          <w:szCs w:val="22"/>
          <w:lang w:val="af-ZA"/>
        </w:rPr>
        <w:t xml:space="preserve"> </w:t>
      </w:r>
      <w:r w:rsidR="001C172D" w:rsidRPr="00FF25C5">
        <w:rPr>
          <w:rFonts w:ascii="GHEA Grapalat" w:hAnsi="GHEA Grapalat" w:cs="GHEA Grapalat"/>
          <w:bCs/>
          <w:iCs/>
          <w:sz w:val="22"/>
          <w:szCs w:val="22"/>
          <w:lang w:val="en-US"/>
        </w:rPr>
        <w:t>տեղափոխելու</w:t>
      </w:r>
      <w:r w:rsidR="001C172D" w:rsidRPr="00FF25C5">
        <w:rPr>
          <w:rFonts w:ascii="GHEA Grapalat" w:hAnsi="GHEA Grapalat" w:cs="GHEA Grapalat"/>
          <w:bCs/>
          <w:iCs/>
          <w:sz w:val="22"/>
          <w:szCs w:val="22"/>
          <w:lang w:val="af-ZA"/>
        </w:rPr>
        <w:t xml:space="preserve"> </w:t>
      </w:r>
      <w:r w:rsidR="001C172D" w:rsidRPr="00FF25C5">
        <w:rPr>
          <w:rFonts w:ascii="GHEA Grapalat" w:hAnsi="GHEA Grapalat" w:cs="GHEA Grapalat"/>
          <w:bCs/>
          <w:iCs/>
          <w:sz w:val="22"/>
          <w:szCs w:val="22"/>
          <w:lang w:val="en-US"/>
        </w:rPr>
        <w:t>հանգամանքով</w:t>
      </w:r>
      <w:r w:rsidRPr="00FF25C5">
        <w:rPr>
          <w:rFonts w:ascii="GHEA Grapalat" w:hAnsi="GHEA Grapalat" w:cs="GHEA Grapalat"/>
          <w:bCs/>
          <w:iCs/>
          <w:sz w:val="22"/>
          <w:szCs w:val="22"/>
          <w:lang w:val="af-ZA"/>
        </w:rPr>
        <w:t>:</w:t>
      </w:r>
    </w:p>
    <w:p w14:paraId="71AAAE28" w14:textId="77777777" w:rsidR="00E97BF2" w:rsidRPr="00FF25C5" w:rsidRDefault="00E97BF2" w:rsidP="00E97BF2">
      <w:pPr>
        <w:spacing w:line="360" w:lineRule="auto"/>
        <w:ind w:firstLine="561"/>
        <w:jc w:val="both"/>
        <w:rPr>
          <w:rFonts w:ascii="GHEA Grapalat" w:hAnsi="GHEA Grapalat"/>
          <w:sz w:val="22"/>
          <w:szCs w:val="22"/>
          <w:lang w:val="af-ZA"/>
        </w:rPr>
      </w:pPr>
      <w:r w:rsidRPr="00FF25C5">
        <w:rPr>
          <w:rFonts w:ascii="GHEA Grapalat" w:hAnsi="GHEA Grapalat"/>
          <w:sz w:val="22"/>
          <w:szCs w:val="22"/>
        </w:rPr>
        <w:t>Համաշխարհային</w:t>
      </w:r>
      <w:r w:rsidRPr="00FF25C5">
        <w:rPr>
          <w:rFonts w:ascii="GHEA Grapalat" w:hAnsi="GHEA Grapalat"/>
          <w:sz w:val="22"/>
          <w:szCs w:val="22"/>
          <w:lang w:val="af-ZA"/>
        </w:rPr>
        <w:t xml:space="preserve"> </w:t>
      </w:r>
      <w:r w:rsidRPr="00FF25C5">
        <w:rPr>
          <w:rFonts w:ascii="GHEA Grapalat" w:hAnsi="GHEA Grapalat"/>
          <w:sz w:val="22"/>
          <w:szCs w:val="22"/>
        </w:rPr>
        <w:t>բանկի</w:t>
      </w:r>
      <w:r w:rsidRPr="00FF25C5">
        <w:rPr>
          <w:rFonts w:ascii="GHEA Grapalat" w:hAnsi="GHEA Grapalat"/>
          <w:sz w:val="22"/>
          <w:szCs w:val="22"/>
          <w:lang w:val="af-ZA"/>
        </w:rPr>
        <w:t xml:space="preserve"> </w:t>
      </w:r>
      <w:r w:rsidRPr="00FF25C5">
        <w:rPr>
          <w:rFonts w:ascii="GHEA Grapalat" w:hAnsi="GHEA Grapalat"/>
          <w:sz w:val="22"/>
          <w:szCs w:val="22"/>
        </w:rPr>
        <w:t>աջակցությամբ</w:t>
      </w:r>
      <w:r w:rsidRPr="00FF25C5">
        <w:rPr>
          <w:rFonts w:ascii="GHEA Grapalat" w:hAnsi="GHEA Grapalat"/>
          <w:sz w:val="22"/>
          <w:szCs w:val="22"/>
          <w:lang w:val="af-ZA"/>
        </w:rPr>
        <w:t xml:space="preserve"> </w:t>
      </w:r>
      <w:r w:rsidRPr="00FF25C5">
        <w:rPr>
          <w:rFonts w:ascii="GHEA Grapalat" w:hAnsi="GHEA Grapalat"/>
          <w:sz w:val="22"/>
          <w:szCs w:val="22"/>
        </w:rPr>
        <w:t>իրականացվող</w:t>
      </w:r>
      <w:r w:rsidRPr="00FF25C5">
        <w:rPr>
          <w:rFonts w:ascii="GHEA Grapalat" w:hAnsi="GHEA Grapalat"/>
          <w:sz w:val="22"/>
          <w:szCs w:val="22"/>
          <w:lang w:val="af-ZA"/>
        </w:rPr>
        <w:t xml:space="preserve"> </w:t>
      </w:r>
      <w:r w:rsidRPr="00FF25C5">
        <w:rPr>
          <w:rFonts w:ascii="GHEA Grapalat" w:hAnsi="GHEA Grapalat"/>
          <w:sz w:val="22"/>
          <w:szCs w:val="22"/>
        </w:rPr>
        <w:t>Օժանդակություն</w:t>
      </w:r>
      <w:r w:rsidRPr="00FF25C5">
        <w:rPr>
          <w:rFonts w:ascii="GHEA Grapalat" w:hAnsi="GHEA Grapalat"/>
          <w:sz w:val="22"/>
          <w:szCs w:val="22"/>
          <w:lang w:val="af-ZA"/>
        </w:rPr>
        <w:t xml:space="preserve"> </w:t>
      </w:r>
      <w:r w:rsidRPr="00FF25C5">
        <w:rPr>
          <w:rFonts w:ascii="GHEA Grapalat" w:hAnsi="GHEA Grapalat"/>
          <w:sz w:val="22"/>
          <w:szCs w:val="22"/>
        </w:rPr>
        <w:t>ինստիտուցիոնալ</w:t>
      </w:r>
      <w:r w:rsidRPr="00FF25C5">
        <w:rPr>
          <w:rFonts w:ascii="GHEA Grapalat" w:hAnsi="GHEA Grapalat"/>
          <w:sz w:val="22"/>
          <w:szCs w:val="22"/>
          <w:lang w:val="af-ZA"/>
        </w:rPr>
        <w:t xml:space="preserve"> </w:t>
      </w:r>
      <w:r w:rsidRPr="00FF25C5">
        <w:rPr>
          <w:rFonts w:ascii="GHEA Grapalat" w:hAnsi="GHEA Grapalat"/>
          <w:sz w:val="22"/>
          <w:szCs w:val="22"/>
        </w:rPr>
        <w:t>կարողությունների</w:t>
      </w:r>
      <w:r w:rsidRPr="00FF25C5">
        <w:rPr>
          <w:rFonts w:ascii="GHEA Grapalat" w:hAnsi="GHEA Grapalat"/>
          <w:sz w:val="22"/>
          <w:szCs w:val="22"/>
          <w:lang w:val="af-ZA"/>
        </w:rPr>
        <w:t xml:space="preserve"> </w:t>
      </w:r>
      <w:r w:rsidRPr="00FF25C5">
        <w:rPr>
          <w:rFonts w:ascii="GHEA Grapalat" w:hAnsi="GHEA Grapalat"/>
          <w:sz w:val="22"/>
          <w:szCs w:val="22"/>
        </w:rPr>
        <w:t>զարգացմանը</w:t>
      </w:r>
      <w:r w:rsidRPr="00FF25C5">
        <w:rPr>
          <w:rFonts w:ascii="GHEA Grapalat" w:hAnsi="GHEA Grapalat"/>
          <w:sz w:val="22"/>
          <w:szCs w:val="22"/>
          <w:lang w:val="af-ZA"/>
        </w:rPr>
        <w:t xml:space="preserve">` </w:t>
      </w:r>
      <w:r w:rsidRPr="00FF25C5">
        <w:rPr>
          <w:rFonts w:ascii="GHEA Grapalat" w:hAnsi="GHEA Grapalat"/>
          <w:sz w:val="22"/>
          <w:szCs w:val="22"/>
        </w:rPr>
        <w:t>հանքարդյունաբերության</w:t>
      </w:r>
      <w:r w:rsidRPr="00FF25C5">
        <w:rPr>
          <w:rFonts w:ascii="GHEA Grapalat" w:hAnsi="GHEA Grapalat"/>
          <w:sz w:val="22"/>
          <w:szCs w:val="22"/>
          <w:lang w:val="af-ZA"/>
        </w:rPr>
        <w:t xml:space="preserve"> </w:t>
      </w:r>
      <w:r w:rsidRPr="00FF25C5">
        <w:rPr>
          <w:rFonts w:ascii="GHEA Grapalat" w:hAnsi="GHEA Grapalat"/>
          <w:sz w:val="22"/>
          <w:szCs w:val="22"/>
        </w:rPr>
        <w:t>ոլորտում</w:t>
      </w:r>
      <w:r w:rsidRPr="00FF25C5">
        <w:rPr>
          <w:rFonts w:ascii="GHEA Grapalat" w:hAnsi="GHEA Grapalat"/>
          <w:sz w:val="22"/>
          <w:szCs w:val="22"/>
          <w:lang w:val="af-ZA"/>
        </w:rPr>
        <w:t xml:space="preserve"> </w:t>
      </w:r>
      <w:r w:rsidRPr="00FF25C5">
        <w:rPr>
          <w:rFonts w:ascii="GHEA Grapalat" w:hAnsi="GHEA Grapalat"/>
          <w:sz w:val="22"/>
          <w:szCs w:val="22"/>
        </w:rPr>
        <w:t>բնապահպանական</w:t>
      </w:r>
      <w:r w:rsidRPr="00FF25C5">
        <w:rPr>
          <w:rFonts w:ascii="GHEA Grapalat" w:hAnsi="GHEA Grapalat"/>
          <w:sz w:val="22"/>
          <w:szCs w:val="22"/>
          <w:lang w:val="af-ZA"/>
        </w:rPr>
        <w:t xml:space="preserve"> </w:t>
      </w:r>
      <w:r w:rsidRPr="00FF25C5">
        <w:rPr>
          <w:rFonts w:ascii="GHEA Grapalat" w:hAnsi="GHEA Grapalat"/>
          <w:sz w:val="22"/>
          <w:szCs w:val="22"/>
        </w:rPr>
        <w:t>կառավարումը</w:t>
      </w:r>
      <w:r w:rsidRPr="00FF25C5">
        <w:rPr>
          <w:rFonts w:ascii="GHEA Grapalat" w:hAnsi="GHEA Grapalat"/>
          <w:sz w:val="22"/>
          <w:szCs w:val="22"/>
          <w:lang w:val="af-ZA"/>
        </w:rPr>
        <w:t xml:space="preserve">, </w:t>
      </w:r>
      <w:r w:rsidRPr="00FF25C5">
        <w:rPr>
          <w:rFonts w:ascii="GHEA Grapalat" w:hAnsi="GHEA Grapalat"/>
          <w:sz w:val="22"/>
          <w:szCs w:val="22"/>
        </w:rPr>
        <w:t>ներառումը</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թափանցիկությունն</w:t>
      </w:r>
      <w:r w:rsidRPr="00FF25C5">
        <w:rPr>
          <w:rFonts w:ascii="GHEA Grapalat" w:hAnsi="GHEA Grapalat"/>
          <w:sz w:val="22"/>
          <w:szCs w:val="22"/>
          <w:lang w:val="af-ZA"/>
        </w:rPr>
        <w:t xml:space="preserve"> </w:t>
      </w:r>
      <w:r w:rsidRPr="00FF25C5">
        <w:rPr>
          <w:rFonts w:ascii="GHEA Grapalat" w:hAnsi="GHEA Grapalat"/>
          <w:sz w:val="22"/>
          <w:szCs w:val="22"/>
        </w:rPr>
        <w:t>ապահովելու</w:t>
      </w:r>
      <w:r w:rsidRPr="00FF25C5">
        <w:rPr>
          <w:rFonts w:ascii="GHEA Grapalat" w:hAnsi="GHEA Grapalat"/>
          <w:sz w:val="22"/>
          <w:szCs w:val="22"/>
          <w:lang w:val="af-ZA"/>
        </w:rPr>
        <w:t xml:space="preserve"> </w:t>
      </w:r>
      <w:r w:rsidRPr="00FF25C5">
        <w:rPr>
          <w:rFonts w:ascii="GHEA Grapalat" w:hAnsi="GHEA Grapalat"/>
          <w:sz w:val="22"/>
          <w:szCs w:val="22"/>
        </w:rPr>
        <w:t>նպատակով</w:t>
      </w:r>
      <w:r w:rsidRPr="00FF25C5">
        <w:rPr>
          <w:rFonts w:ascii="GHEA Grapalat" w:hAnsi="GHEA Grapalat"/>
          <w:sz w:val="22"/>
          <w:szCs w:val="22"/>
          <w:lang w:val="af-ZA"/>
        </w:rPr>
        <w:t xml:space="preserve"> </w:t>
      </w:r>
      <w:r w:rsidRPr="00FF25C5">
        <w:rPr>
          <w:rFonts w:ascii="GHEA Grapalat" w:hAnsi="GHEA Grapalat"/>
          <w:sz w:val="22"/>
          <w:szCs w:val="22"/>
        </w:rPr>
        <w:t>ԻԶՀ</w:t>
      </w:r>
      <w:r w:rsidRPr="00FF25C5">
        <w:rPr>
          <w:rFonts w:ascii="GHEA Grapalat" w:hAnsi="GHEA Grapalat"/>
          <w:sz w:val="22"/>
          <w:szCs w:val="22"/>
          <w:lang w:val="af-ZA"/>
        </w:rPr>
        <w:t>-</w:t>
      </w:r>
      <w:r w:rsidRPr="00FF25C5">
        <w:rPr>
          <w:rFonts w:ascii="GHEA Grapalat" w:hAnsi="GHEA Grapalat"/>
          <w:sz w:val="22"/>
          <w:szCs w:val="22"/>
        </w:rPr>
        <w:t>ի</w:t>
      </w:r>
      <w:r w:rsidRPr="00FF25C5">
        <w:rPr>
          <w:rFonts w:ascii="GHEA Grapalat" w:hAnsi="GHEA Grapalat"/>
          <w:sz w:val="22"/>
          <w:szCs w:val="22"/>
          <w:lang w:val="af-ZA"/>
        </w:rPr>
        <w:t xml:space="preserve"> </w:t>
      </w:r>
      <w:r w:rsidRPr="00FF25C5">
        <w:rPr>
          <w:rFonts w:ascii="GHEA Grapalat" w:hAnsi="GHEA Grapalat"/>
          <w:sz w:val="22"/>
          <w:szCs w:val="22"/>
        </w:rPr>
        <w:t>դրամաշնորհային</w:t>
      </w:r>
      <w:r w:rsidRPr="00FF25C5">
        <w:rPr>
          <w:rFonts w:ascii="GHEA Grapalat" w:hAnsi="GHEA Grapalat"/>
          <w:sz w:val="22"/>
          <w:szCs w:val="22"/>
          <w:lang w:val="af-ZA"/>
        </w:rPr>
        <w:t xml:space="preserve"> </w:t>
      </w:r>
      <w:r w:rsidRPr="00FF25C5">
        <w:rPr>
          <w:rFonts w:ascii="GHEA Grapalat" w:hAnsi="GHEA Grapalat"/>
          <w:sz w:val="22"/>
          <w:szCs w:val="22"/>
        </w:rPr>
        <w:t>ծրագիրը</w:t>
      </w:r>
      <w:r w:rsidRPr="00FF25C5">
        <w:rPr>
          <w:rFonts w:ascii="GHEA Grapalat" w:hAnsi="GHEA Grapalat"/>
          <w:sz w:val="22"/>
          <w:szCs w:val="22"/>
          <w:lang w:val="af-ZA"/>
        </w:rPr>
        <w:t xml:space="preserve"> </w:t>
      </w:r>
      <w:r w:rsidRPr="00FF25C5">
        <w:rPr>
          <w:rFonts w:ascii="GHEA Grapalat" w:hAnsi="GHEA Grapalat" w:cs="Sylfaen"/>
          <w:sz w:val="22"/>
          <w:szCs w:val="22"/>
        </w:rPr>
        <w:t>կատարվել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 xml:space="preserve"> </w:t>
      </w:r>
      <w:r w:rsidRPr="00FF25C5">
        <w:rPr>
          <w:rFonts w:ascii="GHEA Grapalat" w:hAnsi="GHEA Grapalat"/>
          <w:sz w:val="22"/>
          <w:szCs w:val="22"/>
        </w:rPr>
        <w:t>83.4</w:t>
      </w:r>
      <w:r w:rsidRPr="00FF25C5">
        <w:rPr>
          <w:rFonts w:ascii="GHEA Grapalat" w:hAnsi="GHEA Grapalat"/>
          <w:sz w:val="22"/>
          <w:szCs w:val="22"/>
          <w:lang w:val="af-ZA"/>
        </w:rPr>
        <w:t>%-</w:t>
      </w:r>
      <w:r w:rsidRPr="00FF25C5">
        <w:rPr>
          <w:rFonts w:ascii="GHEA Grapalat" w:hAnsi="GHEA Grapalat"/>
          <w:sz w:val="22"/>
          <w:szCs w:val="22"/>
        </w:rPr>
        <w:t>ով</w:t>
      </w:r>
      <w:r w:rsidRPr="00FF25C5">
        <w:rPr>
          <w:rFonts w:ascii="GHEA Grapalat" w:hAnsi="GHEA Grapalat"/>
          <w:sz w:val="22"/>
          <w:szCs w:val="22"/>
          <w:lang w:val="af-ZA"/>
        </w:rPr>
        <w:t xml:space="preserve"> </w:t>
      </w:r>
      <w:r w:rsidRPr="00FF25C5">
        <w:rPr>
          <w:rFonts w:ascii="GHEA Grapalat" w:hAnsi="GHEA Grapalat"/>
          <w:sz w:val="22"/>
          <w:szCs w:val="22"/>
        </w:rPr>
        <w:t>կամ</w:t>
      </w:r>
      <w:r w:rsidRPr="00FF25C5">
        <w:rPr>
          <w:rFonts w:ascii="GHEA Grapalat" w:hAnsi="GHEA Grapalat"/>
          <w:sz w:val="22"/>
          <w:szCs w:val="22"/>
          <w:lang w:val="af-ZA"/>
        </w:rPr>
        <w:t xml:space="preserve"> </w:t>
      </w:r>
      <w:r w:rsidRPr="00FF25C5">
        <w:rPr>
          <w:rFonts w:ascii="GHEA Grapalat" w:hAnsi="GHEA Grapalat"/>
          <w:sz w:val="22"/>
          <w:szCs w:val="22"/>
        </w:rPr>
        <w:t>շուրջ</w:t>
      </w:r>
      <w:r w:rsidRPr="00FF25C5">
        <w:rPr>
          <w:rFonts w:ascii="GHEA Grapalat" w:hAnsi="GHEA Grapalat"/>
          <w:sz w:val="22"/>
          <w:szCs w:val="22"/>
          <w:lang w:val="af-ZA"/>
        </w:rPr>
        <w:t xml:space="preserve"> </w:t>
      </w:r>
      <w:r w:rsidRPr="00FF25C5">
        <w:rPr>
          <w:rFonts w:ascii="GHEA Grapalat" w:hAnsi="GHEA Grapalat"/>
          <w:sz w:val="22"/>
          <w:szCs w:val="22"/>
        </w:rPr>
        <w:t>56</w:t>
      </w:r>
      <w:r w:rsidRPr="00FF25C5">
        <w:rPr>
          <w:rFonts w:ascii="GHEA Grapalat" w:hAnsi="GHEA Grapalat"/>
          <w:sz w:val="22"/>
          <w:szCs w:val="22"/>
          <w:lang w:val="af-ZA"/>
        </w:rPr>
        <w:t xml:space="preserve">.1 </w:t>
      </w:r>
      <w:r w:rsidRPr="00FF25C5">
        <w:rPr>
          <w:rFonts w:ascii="GHEA Grapalat" w:hAnsi="GHEA Grapalat"/>
          <w:sz w:val="22"/>
          <w:szCs w:val="22"/>
        </w:rPr>
        <w:t>մլն</w:t>
      </w:r>
      <w:r w:rsidRPr="00FF25C5">
        <w:rPr>
          <w:rFonts w:ascii="GHEA Grapalat" w:hAnsi="GHEA Grapalat"/>
          <w:sz w:val="22"/>
          <w:szCs w:val="22"/>
          <w:lang w:val="af-ZA"/>
        </w:rPr>
        <w:t xml:space="preserve"> </w:t>
      </w:r>
      <w:r w:rsidRPr="00FF25C5">
        <w:rPr>
          <w:rFonts w:ascii="GHEA Grapalat" w:hAnsi="GHEA Grapalat"/>
          <w:sz w:val="22"/>
          <w:szCs w:val="22"/>
        </w:rPr>
        <w:t>դրամի</w:t>
      </w:r>
      <w:r w:rsidRPr="00FF25C5">
        <w:rPr>
          <w:rFonts w:ascii="GHEA Grapalat" w:hAnsi="GHEA Grapalat"/>
          <w:sz w:val="22"/>
          <w:szCs w:val="22"/>
          <w:lang w:val="af-ZA"/>
        </w:rPr>
        <w:t xml:space="preserve"> </w:t>
      </w:r>
      <w:r w:rsidRPr="00FF25C5">
        <w:rPr>
          <w:rFonts w:ascii="GHEA Grapalat" w:hAnsi="GHEA Grapalat"/>
          <w:sz w:val="22"/>
          <w:szCs w:val="22"/>
        </w:rPr>
        <w:t>չափով</w:t>
      </w:r>
      <w:r w:rsidR="006D5529" w:rsidRPr="00FF25C5">
        <w:rPr>
          <w:rFonts w:ascii="GHEA Grapalat" w:hAnsi="GHEA Grapalat"/>
          <w:sz w:val="22"/>
          <w:szCs w:val="22"/>
          <w:lang w:val="af-ZA"/>
        </w:rPr>
        <w:t xml:space="preserve">, </w:t>
      </w:r>
      <w:r w:rsidR="006D5529" w:rsidRPr="00FF25C5">
        <w:rPr>
          <w:rFonts w:ascii="GHEA Grapalat" w:hAnsi="GHEA Grapalat"/>
          <w:sz w:val="22"/>
          <w:szCs w:val="22"/>
          <w:lang w:val="en-US"/>
        </w:rPr>
        <w:t>ինչը</w:t>
      </w:r>
      <w:r w:rsidR="006D5529" w:rsidRPr="00FF25C5">
        <w:rPr>
          <w:rFonts w:ascii="GHEA Grapalat" w:hAnsi="GHEA Grapalat"/>
          <w:sz w:val="22"/>
          <w:szCs w:val="22"/>
          <w:lang w:val="af-ZA"/>
        </w:rPr>
        <w:t xml:space="preserve"> </w:t>
      </w:r>
      <w:r w:rsidR="006D5529" w:rsidRPr="00FF25C5">
        <w:rPr>
          <w:rFonts w:ascii="GHEA Grapalat" w:hAnsi="GHEA Grapalat"/>
          <w:sz w:val="22"/>
          <w:szCs w:val="22"/>
          <w:lang w:val="en-US"/>
        </w:rPr>
        <w:t>պայմանավորված</w:t>
      </w:r>
      <w:r w:rsidR="006D5529" w:rsidRPr="00FF25C5">
        <w:rPr>
          <w:rFonts w:ascii="GHEA Grapalat" w:hAnsi="GHEA Grapalat"/>
          <w:sz w:val="22"/>
          <w:szCs w:val="22"/>
          <w:lang w:val="af-ZA"/>
        </w:rPr>
        <w:t xml:space="preserve"> </w:t>
      </w:r>
      <w:r w:rsidR="006D5529" w:rsidRPr="00FF25C5">
        <w:rPr>
          <w:rFonts w:ascii="GHEA Grapalat" w:hAnsi="GHEA Grapalat"/>
          <w:sz w:val="22"/>
          <w:szCs w:val="22"/>
          <w:lang w:val="en-US"/>
        </w:rPr>
        <w:t>է</w:t>
      </w:r>
      <w:r w:rsidR="006D5529" w:rsidRPr="00FF25C5">
        <w:rPr>
          <w:rFonts w:ascii="GHEA Grapalat" w:hAnsi="GHEA Grapalat"/>
          <w:sz w:val="22"/>
          <w:szCs w:val="22"/>
          <w:lang w:val="af-ZA"/>
        </w:rPr>
        <w:t xml:space="preserve"> </w:t>
      </w:r>
      <w:r w:rsidR="006D5529" w:rsidRPr="00FF25C5">
        <w:rPr>
          <w:rFonts w:ascii="GHEA Grapalat" w:hAnsi="GHEA Grapalat"/>
          <w:sz w:val="22"/>
          <w:szCs w:val="22"/>
        </w:rPr>
        <w:t>ԱՄՆ</w:t>
      </w:r>
      <w:r w:rsidR="006D5529" w:rsidRPr="00FF25C5">
        <w:rPr>
          <w:rFonts w:ascii="GHEA Grapalat" w:hAnsi="GHEA Grapalat"/>
          <w:sz w:val="22"/>
          <w:szCs w:val="22"/>
          <w:lang w:val="af-ZA"/>
        </w:rPr>
        <w:t xml:space="preserve"> </w:t>
      </w:r>
      <w:r w:rsidR="006D5529" w:rsidRPr="00FF25C5">
        <w:rPr>
          <w:rFonts w:ascii="GHEA Grapalat" w:hAnsi="GHEA Grapalat"/>
          <w:sz w:val="22"/>
          <w:szCs w:val="22"/>
        </w:rPr>
        <w:lastRenderedPageBreak/>
        <w:t>դոլարի</w:t>
      </w:r>
      <w:r w:rsidR="006D5529" w:rsidRPr="00FF25C5">
        <w:rPr>
          <w:rFonts w:ascii="GHEA Grapalat" w:hAnsi="GHEA Grapalat"/>
          <w:sz w:val="22"/>
          <w:szCs w:val="22"/>
          <w:lang w:val="af-ZA"/>
        </w:rPr>
        <w:t xml:space="preserve"> </w:t>
      </w:r>
      <w:r w:rsidR="006D5529" w:rsidRPr="00FF25C5">
        <w:rPr>
          <w:rFonts w:ascii="GHEA Grapalat" w:hAnsi="GHEA Grapalat"/>
          <w:sz w:val="22"/>
          <w:szCs w:val="22"/>
        </w:rPr>
        <w:t>փոխարժեքի</w:t>
      </w:r>
      <w:r w:rsidR="006D5529" w:rsidRPr="00FF25C5">
        <w:rPr>
          <w:rFonts w:ascii="GHEA Grapalat" w:hAnsi="GHEA Grapalat"/>
          <w:sz w:val="22"/>
          <w:szCs w:val="22"/>
          <w:lang w:val="af-ZA"/>
        </w:rPr>
        <w:t xml:space="preserve"> </w:t>
      </w:r>
      <w:r w:rsidR="006D5529" w:rsidRPr="00FF25C5">
        <w:rPr>
          <w:rFonts w:ascii="GHEA Grapalat" w:hAnsi="GHEA Grapalat"/>
          <w:sz w:val="22"/>
          <w:szCs w:val="22"/>
        </w:rPr>
        <w:t>փոփոխություններ</w:t>
      </w:r>
      <w:r w:rsidR="006D5529" w:rsidRPr="00FF25C5">
        <w:rPr>
          <w:rFonts w:ascii="GHEA Grapalat" w:hAnsi="GHEA Grapalat"/>
          <w:sz w:val="22"/>
          <w:szCs w:val="22"/>
          <w:lang w:val="en-US"/>
        </w:rPr>
        <w:t>ով</w:t>
      </w:r>
      <w:r w:rsidR="006D5529" w:rsidRPr="00FF25C5">
        <w:rPr>
          <w:rFonts w:ascii="GHEA Grapalat" w:hAnsi="GHEA Grapalat"/>
          <w:sz w:val="22"/>
          <w:szCs w:val="22"/>
          <w:lang w:val="af-ZA"/>
        </w:rPr>
        <w:t xml:space="preserve"> </w:t>
      </w:r>
      <w:r w:rsidR="006D5529" w:rsidRPr="00FF25C5">
        <w:rPr>
          <w:rFonts w:ascii="GHEA Grapalat" w:hAnsi="GHEA Grapalat"/>
          <w:sz w:val="22"/>
          <w:szCs w:val="22"/>
        </w:rPr>
        <w:t>և</w:t>
      </w:r>
      <w:r w:rsidR="006D5529" w:rsidRPr="00FF25C5">
        <w:rPr>
          <w:rFonts w:ascii="GHEA Grapalat" w:hAnsi="GHEA Grapalat"/>
          <w:sz w:val="22"/>
          <w:szCs w:val="22"/>
          <w:lang w:val="af-ZA"/>
        </w:rPr>
        <w:t xml:space="preserve"> </w:t>
      </w:r>
      <w:r w:rsidR="006D5529" w:rsidRPr="00FF25C5">
        <w:rPr>
          <w:rFonts w:ascii="GHEA Grapalat" w:hAnsi="GHEA Grapalat"/>
          <w:sz w:val="22"/>
          <w:szCs w:val="22"/>
        </w:rPr>
        <w:t>գնումների</w:t>
      </w:r>
      <w:r w:rsidR="006D5529" w:rsidRPr="00FF25C5">
        <w:rPr>
          <w:rFonts w:ascii="GHEA Grapalat" w:hAnsi="GHEA Grapalat"/>
          <w:sz w:val="22"/>
          <w:szCs w:val="22"/>
          <w:lang w:val="af-ZA"/>
        </w:rPr>
        <w:t xml:space="preserve"> </w:t>
      </w:r>
      <w:r w:rsidR="006D5529" w:rsidRPr="00FF25C5">
        <w:rPr>
          <w:rFonts w:ascii="GHEA Grapalat" w:hAnsi="GHEA Grapalat"/>
          <w:sz w:val="22"/>
          <w:szCs w:val="22"/>
        </w:rPr>
        <w:t>արդյունքում</w:t>
      </w:r>
      <w:r w:rsidR="006D5529" w:rsidRPr="00FF25C5">
        <w:rPr>
          <w:rFonts w:ascii="GHEA Grapalat" w:hAnsi="GHEA Grapalat"/>
          <w:sz w:val="22"/>
          <w:szCs w:val="22"/>
          <w:lang w:val="af-ZA"/>
        </w:rPr>
        <w:t xml:space="preserve"> </w:t>
      </w:r>
      <w:r w:rsidR="006D5529" w:rsidRPr="00FF25C5">
        <w:rPr>
          <w:rFonts w:ascii="GHEA Grapalat" w:hAnsi="GHEA Grapalat"/>
          <w:sz w:val="22"/>
          <w:szCs w:val="22"/>
        </w:rPr>
        <w:t>գոյացած</w:t>
      </w:r>
      <w:r w:rsidR="006D5529" w:rsidRPr="00FF25C5">
        <w:rPr>
          <w:rFonts w:ascii="GHEA Grapalat" w:hAnsi="GHEA Grapalat"/>
          <w:sz w:val="22"/>
          <w:szCs w:val="22"/>
          <w:lang w:val="af-ZA"/>
        </w:rPr>
        <w:t xml:space="preserve"> </w:t>
      </w:r>
      <w:r w:rsidR="006D5529" w:rsidRPr="00FF25C5">
        <w:rPr>
          <w:rFonts w:ascii="GHEA Grapalat" w:hAnsi="GHEA Grapalat"/>
          <w:sz w:val="22"/>
          <w:szCs w:val="22"/>
        </w:rPr>
        <w:t>տնտեսումներ</w:t>
      </w:r>
      <w:r w:rsidR="006D5529" w:rsidRPr="00FF25C5">
        <w:rPr>
          <w:rFonts w:ascii="GHEA Grapalat" w:hAnsi="GHEA Grapalat"/>
          <w:sz w:val="22"/>
          <w:szCs w:val="22"/>
          <w:lang w:val="en-US"/>
        </w:rPr>
        <w:t>ով</w:t>
      </w:r>
      <w:r w:rsidRPr="00FF25C5">
        <w:rPr>
          <w:rFonts w:ascii="GHEA Grapalat" w:hAnsi="GHEA Grapalat"/>
          <w:sz w:val="22"/>
          <w:szCs w:val="22"/>
          <w:lang w:val="af-ZA"/>
        </w:rPr>
        <w:t xml:space="preserve">: </w:t>
      </w:r>
      <w:r w:rsidRPr="00FF25C5">
        <w:rPr>
          <w:rFonts w:ascii="GHEA Grapalat" w:hAnsi="GHEA Grapalat"/>
          <w:sz w:val="22"/>
          <w:szCs w:val="22"/>
        </w:rPr>
        <w:t>Ծրագրի</w:t>
      </w:r>
      <w:r w:rsidRPr="00FF25C5">
        <w:rPr>
          <w:rFonts w:ascii="GHEA Grapalat" w:hAnsi="GHEA Grapalat"/>
          <w:sz w:val="22"/>
          <w:szCs w:val="22"/>
          <w:lang w:val="af-ZA"/>
        </w:rPr>
        <w:t xml:space="preserve"> </w:t>
      </w:r>
      <w:r w:rsidRPr="00FF25C5">
        <w:rPr>
          <w:rFonts w:ascii="GHEA Grapalat" w:hAnsi="GHEA Grapalat"/>
          <w:sz w:val="22"/>
          <w:szCs w:val="22"/>
        </w:rPr>
        <w:t>շրջանակներում</w:t>
      </w:r>
      <w:r w:rsidRPr="00FF25C5">
        <w:rPr>
          <w:rFonts w:ascii="GHEA Grapalat" w:hAnsi="GHEA Grapalat"/>
          <w:sz w:val="22"/>
          <w:szCs w:val="22"/>
          <w:lang w:val="af-ZA"/>
        </w:rPr>
        <w:t xml:space="preserve"> </w:t>
      </w:r>
      <w:r w:rsidRPr="00FF25C5">
        <w:rPr>
          <w:rFonts w:ascii="GHEA Grapalat" w:hAnsi="GHEA Grapalat" w:cs="GHEA Grapalat"/>
          <w:kern w:val="1"/>
          <w:sz w:val="22"/>
          <w:szCs w:val="22"/>
        </w:rPr>
        <w:t>իրականացվել</w:t>
      </w:r>
      <w:r w:rsidRPr="00FF25C5">
        <w:rPr>
          <w:rFonts w:ascii="GHEA Grapalat" w:hAnsi="GHEA Grapalat" w:cs="GHEA Grapalat"/>
          <w:kern w:val="1"/>
          <w:sz w:val="22"/>
          <w:szCs w:val="22"/>
          <w:lang w:val="af-ZA"/>
        </w:rPr>
        <w:t xml:space="preserve"> </w:t>
      </w:r>
      <w:r w:rsidRPr="00FF25C5">
        <w:rPr>
          <w:rFonts w:ascii="GHEA Grapalat" w:hAnsi="GHEA Grapalat" w:cs="GHEA Grapalat"/>
          <w:kern w:val="1"/>
          <w:sz w:val="22"/>
          <w:szCs w:val="22"/>
        </w:rPr>
        <w:t>են</w:t>
      </w:r>
      <w:r w:rsidRPr="00FF25C5">
        <w:rPr>
          <w:rFonts w:ascii="GHEA Grapalat" w:hAnsi="GHEA Grapalat" w:cs="GHEA Grapalat"/>
          <w:kern w:val="1"/>
          <w:sz w:val="22"/>
          <w:szCs w:val="22"/>
          <w:lang w:val="af-ZA"/>
        </w:rPr>
        <w:t xml:space="preserve"> </w:t>
      </w:r>
      <w:r w:rsidR="001C172D" w:rsidRPr="00FF25C5">
        <w:rPr>
          <w:rFonts w:ascii="GHEA Grapalat" w:hAnsi="GHEA Grapalat" w:cs="GHEA Grapalat"/>
          <w:kern w:val="1"/>
          <w:sz w:val="22"/>
          <w:szCs w:val="22"/>
          <w:lang w:val="af-ZA"/>
        </w:rPr>
        <w:t>հ</w:t>
      </w:r>
      <w:r w:rsidRPr="00FF25C5">
        <w:rPr>
          <w:rFonts w:ascii="GHEA Grapalat" w:hAnsi="GHEA Grapalat" w:cs="GHEA Grapalat"/>
          <w:kern w:val="1"/>
          <w:sz w:val="22"/>
          <w:szCs w:val="22"/>
        </w:rPr>
        <w:t>անքարդյունաբերության</w:t>
      </w:r>
      <w:r w:rsidRPr="00FF25C5">
        <w:rPr>
          <w:rFonts w:ascii="GHEA Grapalat" w:hAnsi="GHEA Grapalat" w:cs="GHEA Grapalat"/>
          <w:kern w:val="1"/>
          <w:sz w:val="22"/>
          <w:szCs w:val="22"/>
          <w:lang w:val="af-ZA"/>
        </w:rPr>
        <w:t xml:space="preserve"> </w:t>
      </w:r>
      <w:r w:rsidRPr="00FF25C5">
        <w:rPr>
          <w:rFonts w:ascii="GHEA Grapalat" w:hAnsi="GHEA Grapalat" w:cs="GHEA Grapalat"/>
          <w:kern w:val="1"/>
          <w:sz w:val="22"/>
          <w:szCs w:val="22"/>
        </w:rPr>
        <w:t>ոլորտում</w:t>
      </w:r>
      <w:r w:rsidRPr="00FF25C5">
        <w:rPr>
          <w:rFonts w:ascii="GHEA Grapalat" w:hAnsi="GHEA Grapalat" w:cs="GHEA Grapalat"/>
          <w:kern w:val="1"/>
          <w:sz w:val="22"/>
          <w:szCs w:val="22"/>
          <w:lang w:val="af-ZA"/>
        </w:rPr>
        <w:t xml:space="preserve"> </w:t>
      </w:r>
      <w:r w:rsidRPr="00FF25C5">
        <w:rPr>
          <w:rFonts w:ascii="GHEA Grapalat" w:hAnsi="GHEA Grapalat" w:cs="GHEA Grapalat"/>
          <w:kern w:val="1"/>
          <w:sz w:val="22"/>
          <w:szCs w:val="22"/>
        </w:rPr>
        <w:t>ինստիտուցիոնալ</w:t>
      </w:r>
      <w:r w:rsidRPr="00FF25C5">
        <w:rPr>
          <w:rFonts w:ascii="GHEA Grapalat" w:hAnsi="GHEA Grapalat" w:cs="GHEA Grapalat"/>
          <w:kern w:val="1"/>
          <w:sz w:val="22"/>
          <w:szCs w:val="22"/>
          <w:lang w:val="af-ZA"/>
        </w:rPr>
        <w:t xml:space="preserve"> </w:t>
      </w:r>
      <w:r w:rsidRPr="00FF25C5">
        <w:rPr>
          <w:rFonts w:ascii="GHEA Grapalat" w:hAnsi="GHEA Grapalat" w:cs="GHEA Grapalat"/>
          <w:kern w:val="1"/>
          <w:sz w:val="22"/>
          <w:szCs w:val="22"/>
        </w:rPr>
        <w:t>կապերի</w:t>
      </w:r>
      <w:r w:rsidRPr="00FF25C5">
        <w:rPr>
          <w:rFonts w:ascii="GHEA Grapalat" w:hAnsi="GHEA Grapalat" w:cs="GHEA Grapalat"/>
          <w:kern w:val="1"/>
          <w:sz w:val="22"/>
          <w:szCs w:val="22"/>
          <w:lang w:val="af-ZA"/>
        </w:rPr>
        <w:t xml:space="preserve"> </w:t>
      </w:r>
      <w:r w:rsidRPr="00FF25C5">
        <w:rPr>
          <w:rFonts w:ascii="GHEA Grapalat" w:hAnsi="GHEA Grapalat" w:cs="GHEA Grapalat"/>
          <w:kern w:val="1"/>
          <w:sz w:val="22"/>
          <w:szCs w:val="22"/>
        </w:rPr>
        <w:t>զարգացման</w:t>
      </w:r>
      <w:r w:rsidRPr="00FF25C5">
        <w:rPr>
          <w:rFonts w:ascii="GHEA Grapalat" w:hAnsi="GHEA Grapalat" w:cs="GHEA Grapalat"/>
          <w:kern w:val="1"/>
          <w:sz w:val="22"/>
          <w:szCs w:val="22"/>
          <w:lang w:val="af-ZA"/>
        </w:rPr>
        <w:t xml:space="preserve">, </w:t>
      </w:r>
      <w:r w:rsidRPr="00FF25C5">
        <w:rPr>
          <w:rFonts w:ascii="GHEA Grapalat" w:hAnsi="GHEA Grapalat" w:cs="GHEA Grapalat"/>
          <w:kern w:val="1"/>
          <w:sz w:val="22"/>
          <w:szCs w:val="22"/>
        </w:rPr>
        <w:t>թափանցիկության</w:t>
      </w:r>
      <w:r w:rsidRPr="00FF25C5">
        <w:rPr>
          <w:rFonts w:ascii="GHEA Grapalat" w:hAnsi="GHEA Grapalat" w:cs="GHEA Grapalat"/>
          <w:kern w:val="1"/>
          <w:sz w:val="22"/>
          <w:szCs w:val="22"/>
          <w:lang w:val="af-ZA"/>
        </w:rPr>
        <w:t xml:space="preserve"> </w:t>
      </w:r>
      <w:r w:rsidRPr="00FF25C5">
        <w:rPr>
          <w:rFonts w:ascii="GHEA Grapalat" w:hAnsi="GHEA Grapalat" w:cs="GHEA Grapalat"/>
          <w:kern w:val="1"/>
          <w:sz w:val="22"/>
          <w:szCs w:val="22"/>
        </w:rPr>
        <w:t>ու</w:t>
      </w:r>
      <w:r w:rsidRPr="00FF25C5">
        <w:rPr>
          <w:rFonts w:ascii="GHEA Grapalat" w:hAnsi="GHEA Grapalat" w:cs="GHEA Grapalat"/>
          <w:kern w:val="1"/>
          <w:sz w:val="22"/>
          <w:szCs w:val="22"/>
          <w:lang w:val="af-ZA"/>
        </w:rPr>
        <w:t xml:space="preserve"> </w:t>
      </w:r>
      <w:r w:rsidRPr="00FF25C5">
        <w:rPr>
          <w:rFonts w:ascii="GHEA Grapalat" w:hAnsi="GHEA Grapalat" w:cs="GHEA Grapalat"/>
          <w:kern w:val="1"/>
          <w:sz w:val="22"/>
          <w:szCs w:val="22"/>
        </w:rPr>
        <w:t>ներառման</w:t>
      </w:r>
      <w:r w:rsidRPr="00FF25C5">
        <w:rPr>
          <w:rFonts w:ascii="GHEA Grapalat" w:hAnsi="GHEA Grapalat" w:cs="GHEA Grapalat"/>
          <w:kern w:val="1"/>
          <w:sz w:val="22"/>
          <w:szCs w:val="22"/>
          <w:lang w:val="af-ZA"/>
        </w:rPr>
        <w:t xml:space="preserve"> </w:t>
      </w:r>
      <w:r w:rsidRPr="00FF25C5">
        <w:rPr>
          <w:rFonts w:ascii="GHEA Grapalat" w:hAnsi="GHEA Grapalat" w:cs="GHEA Grapalat"/>
          <w:kern w:val="1"/>
          <w:sz w:val="22"/>
          <w:szCs w:val="22"/>
        </w:rPr>
        <w:t>ապահովմանն</w:t>
      </w:r>
      <w:r w:rsidRPr="00FF25C5">
        <w:rPr>
          <w:rFonts w:ascii="GHEA Grapalat" w:hAnsi="GHEA Grapalat" w:cs="GHEA Grapalat"/>
          <w:kern w:val="1"/>
          <w:sz w:val="22"/>
          <w:szCs w:val="22"/>
          <w:lang w:val="af-ZA"/>
        </w:rPr>
        <w:t xml:space="preserve"> </w:t>
      </w:r>
      <w:r w:rsidRPr="00FF25C5">
        <w:rPr>
          <w:rFonts w:ascii="GHEA Grapalat" w:hAnsi="GHEA Grapalat" w:cs="GHEA Grapalat"/>
          <w:kern w:val="1"/>
          <w:sz w:val="22"/>
          <w:szCs w:val="22"/>
        </w:rPr>
        <w:t>ուղղված</w:t>
      </w:r>
      <w:r w:rsidRPr="00FF25C5">
        <w:rPr>
          <w:rFonts w:ascii="GHEA Grapalat" w:hAnsi="GHEA Grapalat" w:cs="GHEA Grapalat"/>
          <w:kern w:val="1"/>
          <w:sz w:val="22"/>
          <w:szCs w:val="22"/>
          <w:lang w:val="af-ZA"/>
        </w:rPr>
        <w:t xml:space="preserve"> </w:t>
      </w:r>
      <w:r w:rsidRPr="00FF25C5">
        <w:rPr>
          <w:rFonts w:ascii="GHEA Grapalat" w:hAnsi="GHEA Grapalat" w:cs="GHEA Grapalat"/>
          <w:kern w:val="1"/>
          <w:sz w:val="22"/>
          <w:szCs w:val="22"/>
        </w:rPr>
        <w:t>գործողություններ</w:t>
      </w:r>
      <w:r w:rsidRPr="00FF25C5">
        <w:rPr>
          <w:rFonts w:ascii="GHEA Grapalat" w:hAnsi="GHEA Grapalat" w:cs="GHEA Grapalat"/>
          <w:kern w:val="1"/>
          <w:sz w:val="22"/>
          <w:szCs w:val="22"/>
          <w:lang w:val="af-ZA"/>
        </w:rPr>
        <w:t>:</w:t>
      </w:r>
      <w:r w:rsidRPr="00FF25C5">
        <w:rPr>
          <w:sz w:val="22"/>
          <w:szCs w:val="22"/>
          <w:lang w:val="af-ZA"/>
        </w:rPr>
        <w:t xml:space="preserve"> </w:t>
      </w:r>
      <w:r w:rsidR="00C50327" w:rsidRPr="00FF25C5">
        <w:rPr>
          <w:rFonts w:ascii="GHEA Grapalat" w:hAnsi="GHEA Grapalat"/>
          <w:sz w:val="22"/>
          <w:szCs w:val="22"/>
          <w:lang w:val="af-ZA"/>
        </w:rPr>
        <w:t xml:space="preserve">2016 </w:t>
      </w:r>
      <w:r w:rsidR="00C50327" w:rsidRPr="00FF25C5">
        <w:rPr>
          <w:rFonts w:ascii="GHEA Grapalat" w:hAnsi="GHEA Grapalat"/>
          <w:sz w:val="22"/>
          <w:szCs w:val="22"/>
        </w:rPr>
        <w:t>թվականին</w:t>
      </w:r>
      <w:r w:rsidR="00C50327" w:rsidRPr="00FF25C5">
        <w:rPr>
          <w:rFonts w:ascii="GHEA Grapalat" w:hAnsi="GHEA Grapalat"/>
          <w:sz w:val="22"/>
          <w:szCs w:val="22"/>
          <w:lang w:val="af-ZA"/>
        </w:rPr>
        <w:t xml:space="preserve"> </w:t>
      </w:r>
      <w:r w:rsidR="00C50327" w:rsidRPr="00FF25C5">
        <w:rPr>
          <w:rFonts w:ascii="GHEA Grapalat" w:hAnsi="GHEA Grapalat"/>
          <w:sz w:val="22"/>
          <w:szCs w:val="22"/>
          <w:lang w:val="en-US"/>
        </w:rPr>
        <w:t>ծ</w:t>
      </w:r>
      <w:r w:rsidRPr="00FF25C5">
        <w:rPr>
          <w:rFonts w:ascii="GHEA Grapalat" w:hAnsi="GHEA Grapalat"/>
          <w:sz w:val="22"/>
          <w:szCs w:val="22"/>
        </w:rPr>
        <w:t>րագիրն</w:t>
      </w:r>
      <w:r w:rsidRPr="00FF25C5">
        <w:rPr>
          <w:rFonts w:ascii="GHEA Grapalat" w:hAnsi="GHEA Grapalat"/>
          <w:sz w:val="22"/>
          <w:szCs w:val="22"/>
          <w:lang w:val="af-ZA"/>
        </w:rPr>
        <w:t xml:space="preserve"> </w:t>
      </w:r>
      <w:r w:rsidRPr="00FF25C5">
        <w:rPr>
          <w:rFonts w:ascii="GHEA Grapalat" w:hAnsi="GHEA Grapalat"/>
          <w:sz w:val="22"/>
          <w:szCs w:val="22"/>
        </w:rPr>
        <w:t>ավարտվել</w:t>
      </w:r>
      <w:r w:rsidRPr="00FF25C5">
        <w:rPr>
          <w:rFonts w:ascii="GHEA Grapalat" w:hAnsi="GHEA Grapalat"/>
          <w:sz w:val="22"/>
          <w:szCs w:val="22"/>
          <w:lang w:val="af-ZA"/>
        </w:rPr>
        <w:t xml:space="preserve"> </w:t>
      </w:r>
      <w:r w:rsidRPr="00FF25C5">
        <w:rPr>
          <w:rFonts w:ascii="GHEA Grapalat" w:hAnsi="GHEA Grapalat"/>
          <w:sz w:val="22"/>
          <w:szCs w:val="22"/>
        </w:rPr>
        <w:t>է</w:t>
      </w:r>
      <w:r w:rsidRPr="00FF25C5">
        <w:rPr>
          <w:rFonts w:ascii="GHEA Grapalat" w:hAnsi="GHEA Grapalat"/>
          <w:sz w:val="22"/>
          <w:szCs w:val="22"/>
          <w:lang w:val="af-ZA"/>
        </w:rPr>
        <w:t>:</w:t>
      </w:r>
    </w:p>
    <w:p w14:paraId="3BE82FCA" w14:textId="77777777" w:rsidR="006F3F4A" w:rsidRPr="00FF25C5" w:rsidRDefault="006F3F4A" w:rsidP="00712F9D">
      <w:pPr>
        <w:spacing w:line="360" w:lineRule="auto"/>
        <w:ind w:firstLine="528"/>
        <w:jc w:val="both"/>
        <w:rPr>
          <w:rFonts w:ascii="GHEA Grapalat" w:hAnsi="GHEA Grapalat" w:cs="Times Armenian"/>
          <w:sz w:val="22"/>
          <w:szCs w:val="22"/>
          <w:lang w:val="pt-BR"/>
        </w:rPr>
      </w:pPr>
    </w:p>
    <w:p w14:paraId="557E2A94" w14:textId="77777777" w:rsidR="006F3F4A" w:rsidRPr="00FF25C5" w:rsidRDefault="002D4A3F" w:rsidP="00AC2349">
      <w:pPr>
        <w:pStyle w:val="Heading2"/>
        <w:spacing w:line="480" w:lineRule="auto"/>
        <w:ind w:firstLine="540"/>
        <w:rPr>
          <w:rStyle w:val="Heading3CharCharCharCharCharCharChar"/>
          <w:rFonts w:ascii="GHEA Grapalat" w:hAnsi="GHEA Grapalat" w:cs="Sylfaen"/>
          <w:sz w:val="22"/>
          <w:szCs w:val="22"/>
          <w:u w:val="single"/>
          <w:lang w:val="af-ZA"/>
        </w:rPr>
      </w:pPr>
      <w:bookmarkStart w:id="259" w:name="_Toc417292107"/>
      <w:bookmarkStart w:id="260" w:name="_Toc448908386"/>
      <w:bookmarkStart w:id="261" w:name="_Toc448912563"/>
      <w:bookmarkStart w:id="262" w:name="_Toc448913292"/>
      <w:bookmarkStart w:id="263" w:name="_Toc90577934"/>
      <w:r w:rsidRPr="00FF25C5">
        <w:rPr>
          <w:rStyle w:val="Heading3CharCharCharCharCharCharChar"/>
          <w:rFonts w:ascii="GHEA Grapalat" w:hAnsi="GHEA Grapalat" w:cs="Sylfaen"/>
          <w:sz w:val="22"/>
          <w:szCs w:val="22"/>
          <w:u w:val="single"/>
          <w:lang w:val="hy-AM"/>
        </w:rPr>
        <w:t>Բնակարանային</w:t>
      </w:r>
      <w:r w:rsidRPr="00FF25C5">
        <w:rPr>
          <w:rStyle w:val="Heading3CharCharCharCharCharCharChar"/>
          <w:rFonts w:ascii="GHEA Grapalat" w:hAnsi="GHEA Grapalat" w:cs="Sylfaen"/>
          <w:sz w:val="22"/>
          <w:szCs w:val="22"/>
          <w:u w:val="single"/>
          <w:lang w:val="af-ZA"/>
        </w:rPr>
        <w:t xml:space="preserve"> </w:t>
      </w:r>
      <w:r w:rsidRPr="00FF25C5">
        <w:rPr>
          <w:rStyle w:val="Heading3CharCharCharCharCharCharChar"/>
          <w:rFonts w:ascii="GHEA Grapalat" w:hAnsi="GHEA Grapalat" w:cs="Sylfaen"/>
          <w:sz w:val="22"/>
          <w:szCs w:val="22"/>
          <w:u w:val="single"/>
          <w:lang w:val="hy-AM"/>
        </w:rPr>
        <w:t>շինարարություն</w:t>
      </w:r>
      <w:r w:rsidRPr="00FF25C5">
        <w:rPr>
          <w:rStyle w:val="Heading3CharCharCharCharCharCharChar"/>
          <w:rFonts w:ascii="GHEA Grapalat" w:hAnsi="GHEA Grapalat" w:cs="Sylfaen"/>
          <w:sz w:val="22"/>
          <w:szCs w:val="22"/>
          <w:u w:val="single"/>
          <w:lang w:val="af-ZA"/>
        </w:rPr>
        <w:t xml:space="preserve"> </w:t>
      </w:r>
      <w:r w:rsidRPr="00FF25C5">
        <w:rPr>
          <w:rStyle w:val="Heading3CharCharCharCharCharCharChar"/>
          <w:rFonts w:ascii="GHEA Grapalat" w:hAnsi="GHEA Grapalat" w:cs="Sylfaen"/>
          <w:sz w:val="22"/>
          <w:szCs w:val="22"/>
          <w:u w:val="single"/>
          <w:lang w:val="hy-AM"/>
        </w:rPr>
        <w:t>և</w:t>
      </w:r>
      <w:r w:rsidRPr="00FF25C5">
        <w:rPr>
          <w:rStyle w:val="Heading3CharCharCharCharCharCharChar"/>
          <w:rFonts w:ascii="GHEA Grapalat" w:hAnsi="GHEA Grapalat" w:cs="Sylfaen"/>
          <w:sz w:val="22"/>
          <w:szCs w:val="22"/>
          <w:u w:val="single"/>
          <w:lang w:val="af-ZA"/>
        </w:rPr>
        <w:t xml:space="preserve"> </w:t>
      </w:r>
      <w:r w:rsidRPr="00FF25C5">
        <w:rPr>
          <w:rStyle w:val="Heading3CharCharCharCharCharCharChar"/>
          <w:rFonts w:ascii="GHEA Grapalat" w:hAnsi="GHEA Grapalat" w:cs="Sylfaen"/>
          <w:sz w:val="22"/>
          <w:szCs w:val="22"/>
          <w:u w:val="single"/>
          <w:lang w:val="hy-AM"/>
        </w:rPr>
        <w:t>կոմունալ</w:t>
      </w:r>
      <w:r w:rsidRPr="00FF25C5">
        <w:rPr>
          <w:rStyle w:val="Heading3CharCharCharCharCharCharChar"/>
          <w:rFonts w:ascii="GHEA Grapalat" w:hAnsi="GHEA Grapalat" w:cs="Sylfaen"/>
          <w:sz w:val="22"/>
          <w:szCs w:val="22"/>
          <w:u w:val="single"/>
          <w:lang w:val="af-ZA"/>
        </w:rPr>
        <w:t xml:space="preserve"> </w:t>
      </w:r>
      <w:r w:rsidRPr="00FF25C5">
        <w:rPr>
          <w:rStyle w:val="Heading3CharCharCharCharCharCharChar"/>
          <w:rFonts w:ascii="GHEA Grapalat" w:hAnsi="GHEA Grapalat" w:cs="Sylfaen"/>
          <w:sz w:val="22"/>
          <w:szCs w:val="22"/>
          <w:u w:val="single"/>
          <w:lang w:val="hy-AM"/>
        </w:rPr>
        <w:t>ծառայություններ</w:t>
      </w:r>
      <w:bookmarkStart w:id="264" w:name="_Toc291747245"/>
      <w:bookmarkStart w:id="265" w:name="_Toc291747574"/>
      <w:bookmarkStart w:id="266" w:name="_Toc291747944"/>
      <w:bookmarkStart w:id="267" w:name="_Toc322445727"/>
      <w:bookmarkStart w:id="268" w:name="_Toc322445805"/>
      <w:bookmarkStart w:id="269" w:name="_Toc353882555"/>
      <w:bookmarkStart w:id="270" w:name="_Toc354657512"/>
      <w:bookmarkStart w:id="271" w:name="_Toc354658866"/>
      <w:bookmarkStart w:id="272" w:name="_Toc385937096"/>
      <w:bookmarkEnd w:id="258"/>
      <w:bookmarkEnd w:id="259"/>
      <w:bookmarkEnd w:id="260"/>
      <w:bookmarkEnd w:id="261"/>
      <w:bookmarkEnd w:id="262"/>
      <w:bookmarkEnd w:id="263"/>
    </w:p>
    <w:p w14:paraId="64345391" w14:textId="77777777" w:rsidR="00277A97" w:rsidRPr="00FF25C5" w:rsidRDefault="00277A97" w:rsidP="00277A97">
      <w:pPr>
        <w:spacing w:line="360" w:lineRule="auto"/>
        <w:ind w:firstLine="561"/>
        <w:jc w:val="both"/>
        <w:rPr>
          <w:rFonts w:ascii="GHEA Grapalat" w:hAnsi="GHEA Grapalat"/>
          <w:sz w:val="22"/>
          <w:szCs w:val="22"/>
          <w:lang w:val="pt-BR"/>
        </w:rPr>
      </w:pPr>
      <w:r w:rsidRPr="00FF25C5">
        <w:rPr>
          <w:rFonts w:ascii="GHEA Grapalat" w:hAnsi="GHEA Grapalat"/>
          <w:sz w:val="22"/>
          <w:szCs w:val="22"/>
          <w:lang w:val="pt-BR"/>
        </w:rPr>
        <w:t xml:space="preserve">2016 </w:t>
      </w:r>
      <w:r w:rsidRPr="00FF25C5">
        <w:rPr>
          <w:rFonts w:ascii="GHEA Grapalat" w:hAnsi="GHEA Grapalat"/>
          <w:sz w:val="22"/>
          <w:szCs w:val="22"/>
        </w:rPr>
        <w:t>թվականին</w:t>
      </w:r>
      <w:r w:rsidRPr="00FF25C5">
        <w:rPr>
          <w:rFonts w:ascii="GHEA Grapalat" w:hAnsi="GHEA Grapalat"/>
          <w:sz w:val="22"/>
          <w:szCs w:val="22"/>
          <w:lang w:val="pt-BR"/>
        </w:rPr>
        <w:t xml:space="preserve"> </w:t>
      </w:r>
      <w:r w:rsidRPr="00FF25C5">
        <w:rPr>
          <w:rFonts w:ascii="GHEA Grapalat" w:hAnsi="GHEA Grapalat"/>
          <w:i/>
          <w:sz w:val="22"/>
          <w:szCs w:val="22"/>
        </w:rPr>
        <w:t>բնակարանային</w:t>
      </w:r>
      <w:r w:rsidRPr="00FF25C5">
        <w:rPr>
          <w:rFonts w:ascii="GHEA Grapalat" w:hAnsi="GHEA Grapalat"/>
          <w:i/>
          <w:sz w:val="22"/>
          <w:szCs w:val="22"/>
          <w:lang w:val="pt-BR"/>
        </w:rPr>
        <w:t xml:space="preserve"> </w:t>
      </w:r>
      <w:r w:rsidRPr="00FF25C5">
        <w:rPr>
          <w:rFonts w:ascii="GHEA Grapalat" w:hAnsi="GHEA Grapalat"/>
          <w:i/>
          <w:sz w:val="22"/>
          <w:szCs w:val="22"/>
        </w:rPr>
        <w:t>շինարարության</w:t>
      </w:r>
      <w:r w:rsidRPr="00FF25C5">
        <w:rPr>
          <w:rFonts w:ascii="GHEA Grapalat" w:hAnsi="GHEA Grapalat"/>
          <w:i/>
          <w:sz w:val="22"/>
          <w:szCs w:val="22"/>
          <w:lang w:val="pt-BR"/>
        </w:rPr>
        <w:t xml:space="preserve"> </w:t>
      </w:r>
      <w:r w:rsidRPr="00FF25C5">
        <w:rPr>
          <w:rFonts w:ascii="GHEA Grapalat" w:hAnsi="GHEA Grapalat"/>
          <w:i/>
          <w:sz w:val="22"/>
          <w:szCs w:val="22"/>
        </w:rPr>
        <w:t>և</w:t>
      </w:r>
      <w:r w:rsidRPr="00FF25C5">
        <w:rPr>
          <w:rFonts w:ascii="GHEA Grapalat" w:hAnsi="GHEA Grapalat"/>
          <w:i/>
          <w:sz w:val="22"/>
          <w:szCs w:val="22"/>
          <w:lang w:val="pt-BR"/>
        </w:rPr>
        <w:t xml:space="preserve"> </w:t>
      </w:r>
      <w:r w:rsidRPr="00FF25C5">
        <w:rPr>
          <w:rFonts w:ascii="GHEA Grapalat" w:hAnsi="GHEA Grapalat"/>
          <w:i/>
          <w:sz w:val="22"/>
          <w:szCs w:val="22"/>
        </w:rPr>
        <w:t>կոմունալ</w:t>
      </w:r>
      <w:r w:rsidRPr="00FF25C5">
        <w:rPr>
          <w:rFonts w:ascii="GHEA Grapalat" w:hAnsi="GHEA Grapalat"/>
          <w:i/>
          <w:sz w:val="22"/>
          <w:szCs w:val="22"/>
          <w:lang w:val="pt-BR"/>
        </w:rPr>
        <w:t xml:space="preserve"> </w:t>
      </w:r>
      <w:r w:rsidRPr="00FF25C5">
        <w:rPr>
          <w:rFonts w:ascii="GHEA Grapalat" w:hAnsi="GHEA Grapalat"/>
          <w:i/>
          <w:sz w:val="22"/>
          <w:szCs w:val="22"/>
        </w:rPr>
        <w:t>ծառայությունների</w:t>
      </w:r>
      <w:r w:rsidRPr="00FF25C5">
        <w:rPr>
          <w:rFonts w:ascii="GHEA Grapalat" w:hAnsi="GHEA Grapalat"/>
          <w:sz w:val="22"/>
          <w:szCs w:val="22"/>
          <w:lang w:val="pt-BR"/>
        </w:rPr>
        <w:t xml:space="preserve"> </w:t>
      </w:r>
      <w:r w:rsidRPr="00FF25C5">
        <w:rPr>
          <w:rFonts w:ascii="GHEA Grapalat" w:hAnsi="GHEA Grapalat"/>
          <w:sz w:val="22"/>
          <w:szCs w:val="22"/>
        </w:rPr>
        <w:t>բնագավառին</w:t>
      </w:r>
      <w:r w:rsidRPr="00FF25C5">
        <w:rPr>
          <w:rFonts w:ascii="GHEA Grapalat" w:hAnsi="GHEA Grapalat"/>
          <w:sz w:val="22"/>
          <w:szCs w:val="22"/>
          <w:lang w:val="pt-BR"/>
        </w:rPr>
        <w:t xml:space="preserve"> </w:t>
      </w:r>
      <w:r w:rsidRPr="00FF25C5">
        <w:rPr>
          <w:rFonts w:ascii="GHEA Grapalat" w:hAnsi="GHEA Grapalat"/>
          <w:sz w:val="22"/>
          <w:szCs w:val="22"/>
        </w:rPr>
        <w:t>ՀՀ</w:t>
      </w:r>
      <w:r w:rsidRPr="00FF25C5">
        <w:rPr>
          <w:rFonts w:ascii="GHEA Grapalat" w:hAnsi="GHEA Grapalat"/>
          <w:sz w:val="22"/>
          <w:szCs w:val="22"/>
          <w:lang w:val="pt-BR"/>
        </w:rPr>
        <w:t xml:space="preserve"> </w:t>
      </w:r>
      <w:r w:rsidRPr="00FF25C5">
        <w:rPr>
          <w:rFonts w:ascii="GHEA Grapalat" w:hAnsi="GHEA Grapalat"/>
          <w:sz w:val="22"/>
          <w:szCs w:val="22"/>
        </w:rPr>
        <w:t>պետական</w:t>
      </w:r>
      <w:r w:rsidRPr="00FF25C5">
        <w:rPr>
          <w:rFonts w:ascii="GHEA Grapalat" w:hAnsi="GHEA Grapalat"/>
          <w:sz w:val="22"/>
          <w:szCs w:val="22"/>
          <w:lang w:val="pt-BR"/>
        </w:rPr>
        <w:t xml:space="preserve"> </w:t>
      </w:r>
      <w:r w:rsidRPr="00FF25C5">
        <w:rPr>
          <w:rFonts w:ascii="GHEA Grapalat" w:hAnsi="GHEA Grapalat"/>
          <w:sz w:val="22"/>
          <w:szCs w:val="22"/>
        </w:rPr>
        <w:t>բյուջեից</w:t>
      </w:r>
      <w:r w:rsidRPr="00FF25C5">
        <w:rPr>
          <w:rFonts w:ascii="GHEA Grapalat" w:hAnsi="GHEA Grapalat"/>
          <w:sz w:val="22"/>
          <w:szCs w:val="22"/>
          <w:lang w:val="pt-BR"/>
        </w:rPr>
        <w:t xml:space="preserve"> </w:t>
      </w:r>
      <w:r w:rsidRPr="00FF25C5">
        <w:rPr>
          <w:rFonts w:ascii="GHEA Grapalat" w:hAnsi="GHEA Grapalat"/>
          <w:sz w:val="22"/>
          <w:szCs w:val="22"/>
        </w:rPr>
        <w:t>տրամադրվել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lang w:val="af-ZA"/>
        </w:rPr>
        <w:t>25.6</w:t>
      </w:r>
      <w:r w:rsidRPr="00FF25C5">
        <w:rPr>
          <w:rFonts w:ascii="GHEA Grapalat" w:hAnsi="GHEA Grapalat"/>
          <w:sz w:val="22"/>
          <w:szCs w:val="22"/>
          <w:lang w:val="pt-BR"/>
        </w:rPr>
        <w:t xml:space="preserve"> </w:t>
      </w:r>
      <w:r w:rsidRPr="00FF25C5">
        <w:rPr>
          <w:rFonts w:ascii="GHEA Grapalat" w:hAnsi="GHEA Grapalat"/>
          <w:sz w:val="22"/>
          <w:szCs w:val="22"/>
        </w:rPr>
        <w:t>մլրդ</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xml:space="preserve">` </w:t>
      </w:r>
      <w:r w:rsidRPr="00FF25C5">
        <w:rPr>
          <w:rFonts w:ascii="GHEA Grapalat" w:hAnsi="GHEA Grapalat"/>
          <w:sz w:val="22"/>
          <w:szCs w:val="22"/>
          <w:lang w:val="af-ZA"/>
        </w:rPr>
        <w:t>75</w:t>
      </w:r>
      <w:r w:rsidRPr="00FF25C5">
        <w:rPr>
          <w:rFonts w:ascii="GHEA Grapalat" w:hAnsi="GHEA Grapalat"/>
          <w:sz w:val="22"/>
          <w:szCs w:val="22"/>
          <w:lang w:val="pt-BR"/>
        </w:rPr>
        <w:t>.</w:t>
      </w:r>
      <w:r w:rsidRPr="00FF25C5">
        <w:rPr>
          <w:rFonts w:ascii="GHEA Grapalat" w:hAnsi="GHEA Grapalat"/>
          <w:sz w:val="22"/>
          <w:szCs w:val="22"/>
          <w:lang w:val="af-ZA"/>
        </w:rPr>
        <w:t>7</w:t>
      </w:r>
      <w:r w:rsidRPr="00FF25C5">
        <w:rPr>
          <w:rFonts w:ascii="GHEA Grapalat" w:hAnsi="GHEA Grapalat"/>
          <w:sz w:val="22"/>
          <w:szCs w:val="22"/>
          <w:lang w:val="pt-BR"/>
        </w:rPr>
        <w:t>%-</w:t>
      </w:r>
      <w:r w:rsidRPr="00FF25C5">
        <w:rPr>
          <w:rFonts w:ascii="GHEA Grapalat" w:hAnsi="GHEA Grapalat"/>
          <w:sz w:val="22"/>
          <w:szCs w:val="22"/>
        </w:rPr>
        <w:t>ով</w:t>
      </w:r>
      <w:r w:rsidRPr="00FF25C5">
        <w:rPr>
          <w:rFonts w:ascii="GHEA Grapalat" w:hAnsi="GHEA Grapalat"/>
          <w:sz w:val="22"/>
          <w:szCs w:val="22"/>
          <w:lang w:val="pt-BR"/>
        </w:rPr>
        <w:t xml:space="preserve"> </w:t>
      </w:r>
      <w:r w:rsidRPr="00FF25C5">
        <w:rPr>
          <w:rFonts w:ascii="GHEA Grapalat" w:hAnsi="GHEA Grapalat"/>
          <w:sz w:val="22"/>
          <w:szCs w:val="22"/>
        </w:rPr>
        <w:t>ապահովելով</w:t>
      </w:r>
      <w:r w:rsidRPr="00FF25C5">
        <w:rPr>
          <w:rFonts w:ascii="GHEA Grapalat" w:hAnsi="GHEA Grapalat"/>
          <w:sz w:val="22"/>
          <w:szCs w:val="22"/>
          <w:lang w:val="pt-BR"/>
        </w:rPr>
        <w:t xml:space="preserve"> </w:t>
      </w:r>
      <w:r w:rsidRPr="00FF25C5">
        <w:rPr>
          <w:rFonts w:ascii="GHEA Grapalat" w:hAnsi="GHEA Grapalat"/>
          <w:sz w:val="22"/>
          <w:szCs w:val="22"/>
        </w:rPr>
        <w:t>ծրագրային</w:t>
      </w:r>
      <w:r w:rsidRPr="00FF25C5">
        <w:rPr>
          <w:rFonts w:ascii="GHEA Grapalat" w:hAnsi="GHEA Grapalat"/>
          <w:sz w:val="22"/>
          <w:szCs w:val="22"/>
          <w:lang w:val="pt-BR"/>
        </w:rPr>
        <w:t xml:space="preserve"> </w:t>
      </w:r>
      <w:r w:rsidRPr="00FF25C5">
        <w:rPr>
          <w:rFonts w:ascii="GHEA Grapalat" w:hAnsi="GHEA Grapalat"/>
          <w:sz w:val="22"/>
          <w:szCs w:val="22"/>
        </w:rPr>
        <w:t>ցուցանիշը</w:t>
      </w:r>
      <w:r w:rsidRPr="00FF25C5">
        <w:rPr>
          <w:rFonts w:ascii="GHEA Grapalat" w:hAnsi="GHEA Grapalat"/>
          <w:sz w:val="22"/>
          <w:szCs w:val="22"/>
          <w:lang w:val="pt-BR"/>
        </w:rPr>
        <w:t xml:space="preserve">: </w:t>
      </w:r>
      <w:r w:rsidRPr="00FF25C5">
        <w:rPr>
          <w:rFonts w:ascii="GHEA Grapalat" w:hAnsi="GHEA Grapalat"/>
          <w:sz w:val="22"/>
          <w:szCs w:val="22"/>
        </w:rPr>
        <w:t>Շեղումը</w:t>
      </w:r>
      <w:r w:rsidRPr="00FF25C5">
        <w:rPr>
          <w:rFonts w:ascii="GHEA Grapalat" w:hAnsi="GHEA Grapalat"/>
          <w:sz w:val="22"/>
          <w:szCs w:val="22"/>
          <w:lang w:val="pt-BR"/>
        </w:rPr>
        <w:t xml:space="preserve"> </w:t>
      </w:r>
      <w:r w:rsidR="00BF32DE" w:rsidRPr="00FF25C5">
        <w:rPr>
          <w:rFonts w:ascii="GHEA Grapalat" w:hAnsi="GHEA Grapalat"/>
          <w:sz w:val="22"/>
          <w:szCs w:val="22"/>
          <w:lang w:val="pt-BR"/>
        </w:rPr>
        <w:t xml:space="preserve">հիմնականում </w:t>
      </w:r>
      <w:r w:rsidRPr="00FF25C5">
        <w:rPr>
          <w:rFonts w:ascii="GHEA Grapalat" w:hAnsi="GHEA Grapalat"/>
          <w:sz w:val="22"/>
          <w:szCs w:val="22"/>
        </w:rPr>
        <w:t>պայմանավորված</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rPr>
        <w:t>ջրամատակարարման</w:t>
      </w:r>
      <w:r w:rsidRPr="00FF25C5">
        <w:rPr>
          <w:rFonts w:ascii="GHEA Grapalat" w:hAnsi="GHEA Grapalat"/>
          <w:sz w:val="22"/>
          <w:szCs w:val="22"/>
          <w:lang w:val="pt-BR"/>
        </w:rPr>
        <w:t xml:space="preserve"> </w:t>
      </w:r>
      <w:r w:rsidRPr="00FF25C5">
        <w:rPr>
          <w:rFonts w:ascii="GHEA Grapalat" w:hAnsi="GHEA Grapalat"/>
          <w:sz w:val="22"/>
          <w:szCs w:val="22"/>
        </w:rPr>
        <w:t>ոլորտում</w:t>
      </w:r>
      <w:r w:rsidRPr="00FF25C5">
        <w:rPr>
          <w:rFonts w:ascii="GHEA Grapalat" w:hAnsi="GHEA Grapalat"/>
          <w:sz w:val="22"/>
          <w:szCs w:val="22"/>
          <w:lang w:val="pt-BR"/>
        </w:rPr>
        <w:t xml:space="preserve"> </w:t>
      </w:r>
      <w:r w:rsidRPr="00FF25C5">
        <w:rPr>
          <w:rFonts w:ascii="GHEA Grapalat" w:hAnsi="GHEA Grapalat"/>
          <w:sz w:val="22"/>
          <w:szCs w:val="22"/>
        </w:rPr>
        <w:t>արտաքին</w:t>
      </w:r>
      <w:r w:rsidRPr="00FF25C5">
        <w:rPr>
          <w:rFonts w:ascii="GHEA Grapalat" w:hAnsi="GHEA Grapalat"/>
          <w:sz w:val="22"/>
          <w:szCs w:val="22"/>
          <w:lang w:val="pt-BR"/>
        </w:rPr>
        <w:t xml:space="preserve"> </w:t>
      </w:r>
      <w:r w:rsidRPr="00FF25C5">
        <w:rPr>
          <w:rFonts w:ascii="GHEA Grapalat" w:hAnsi="GHEA Grapalat"/>
          <w:sz w:val="22"/>
          <w:szCs w:val="22"/>
        </w:rPr>
        <w:t>աջակցությամբ</w:t>
      </w:r>
      <w:r w:rsidRPr="00FF25C5">
        <w:rPr>
          <w:rFonts w:ascii="GHEA Grapalat" w:hAnsi="GHEA Grapalat"/>
          <w:sz w:val="22"/>
          <w:szCs w:val="22"/>
          <w:lang w:val="pt-BR"/>
        </w:rPr>
        <w:t xml:space="preserve"> </w:t>
      </w:r>
      <w:r w:rsidRPr="00FF25C5">
        <w:rPr>
          <w:rFonts w:ascii="GHEA Grapalat" w:hAnsi="GHEA Grapalat"/>
          <w:sz w:val="22"/>
          <w:szCs w:val="22"/>
        </w:rPr>
        <w:t>իրականացվող</w:t>
      </w:r>
      <w:r w:rsidRPr="00FF25C5">
        <w:rPr>
          <w:rFonts w:ascii="GHEA Grapalat" w:hAnsi="GHEA Grapalat"/>
          <w:sz w:val="22"/>
          <w:szCs w:val="22"/>
          <w:lang w:val="pt-BR"/>
        </w:rPr>
        <w:t xml:space="preserve"> </w:t>
      </w:r>
      <w:r w:rsidRPr="00FF25C5">
        <w:rPr>
          <w:rFonts w:ascii="GHEA Grapalat" w:hAnsi="GHEA Grapalat"/>
          <w:sz w:val="22"/>
          <w:szCs w:val="22"/>
        </w:rPr>
        <w:t>որոշ</w:t>
      </w:r>
      <w:r w:rsidRPr="00FF25C5">
        <w:rPr>
          <w:rFonts w:ascii="GHEA Grapalat" w:hAnsi="GHEA Grapalat"/>
          <w:sz w:val="22"/>
          <w:szCs w:val="22"/>
          <w:lang w:val="pt-BR"/>
        </w:rPr>
        <w:t xml:space="preserve"> </w:t>
      </w:r>
      <w:r w:rsidRPr="00FF25C5">
        <w:rPr>
          <w:rFonts w:ascii="GHEA Grapalat" w:hAnsi="GHEA Grapalat"/>
          <w:sz w:val="22"/>
          <w:szCs w:val="22"/>
        </w:rPr>
        <w:t>ծրագրերի</w:t>
      </w:r>
      <w:r w:rsidRPr="00FF25C5">
        <w:rPr>
          <w:rFonts w:ascii="GHEA Grapalat" w:hAnsi="GHEA Grapalat"/>
          <w:sz w:val="22"/>
          <w:szCs w:val="22"/>
          <w:lang w:val="pt-BR"/>
        </w:rPr>
        <w:t xml:space="preserve"> </w:t>
      </w:r>
      <w:r w:rsidRPr="00FF25C5">
        <w:rPr>
          <w:rFonts w:ascii="GHEA Grapalat" w:hAnsi="GHEA Grapalat"/>
          <w:sz w:val="22"/>
          <w:szCs w:val="22"/>
        </w:rPr>
        <w:t>և պետական ծառայողներին մատչելի բնակարաններով ապահովման ծրագրի կատարողակա</w:t>
      </w:r>
      <w:r w:rsidR="00663C41" w:rsidRPr="00FF25C5">
        <w:rPr>
          <w:rFonts w:ascii="GHEA Grapalat" w:hAnsi="GHEA Grapalat"/>
          <w:sz w:val="22"/>
          <w:szCs w:val="22"/>
          <w:lang w:val="en-US"/>
        </w:rPr>
        <w:t>ն</w:t>
      </w:r>
      <w:r w:rsidRPr="00FF25C5">
        <w:rPr>
          <w:rFonts w:ascii="GHEA Grapalat" w:hAnsi="GHEA Grapalat"/>
          <w:sz w:val="22"/>
          <w:szCs w:val="22"/>
        </w:rPr>
        <w:t>ով</w:t>
      </w:r>
      <w:r w:rsidRPr="00FF25C5">
        <w:rPr>
          <w:rFonts w:ascii="GHEA Grapalat" w:hAnsi="GHEA Grapalat"/>
          <w:sz w:val="22"/>
          <w:szCs w:val="22"/>
          <w:lang w:val="pt-BR"/>
        </w:rPr>
        <w:t xml:space="preserve">: </w:t>
      </w:r>
      <w:r w:rsidRPr="00FF25C5">
        <w:rPr>
          <w:rFonts w:ascii="GHEA Grapalat" w:hAnsi="GHEA Grapalat"/>
          <w:sz w:val="22"/>
          <w:szCs w:val="22"/>
        </w:rPr>
        <w:t>Բնակարանային</w:t>
      </w:r>
      <w:r w:rsidRPr="00FF25C5">
        <w:rPr>
          <w:rFonts w:ascii="GHEA Grapalat" w:hAnsi="GHEA Grapalat"/>
          <w:sz w:val="22"/>
          <w:szCs w:val="22"/>
          <w:lang w:val="pt-BR"/>
        </w:rPr>
        <w:t xml:space="preserve"> </w:t>
      </w:r>
      <w:r w:rsidRPr="00FF25C5">
        <w:rPr>
          <w:rFonts w:ascii="GHEA Grapalat" w:hAnsi="GHEA Grapalat"/>
          <w:sz w:val="22"/>
          <w:szCs w:val="22"/>
        </w:rPr>
        <w:t>շինարարության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կոմունալ</w:t>
      </w:r>
      <w:r w:rsidRPr="00FF25C5">
        <w:rPr>
          <w:rFonts w:ascii="GHEA Grapalat" w:hAnsi="GHEA Grapalat"/>
          <w:sz w:val="22"/>
          <w:szCs w:val="22"/>
          <w:lang w:val="pt-BR"/>
        </w:rPr>
        <w:t xml:space="preserve"> </w:t>
      </w:r>
      <w:r w:rsidRPr="00FF25C5">
        <w:rPr>
          <w:rFonts w:ascii="GHEA Grapalat" w:hAnsi="GHEA Grapalat"/>
          <w:sz w:val="22"/>
          <w:szCs w:val="22"/>
        </w:rPr>
        <w:t>ծառայությունների</w:t>
      </w:r>
      <w:r w:rsidRPr="00FF25C5">
        <w:rPr>
          <w:rFonts w:ascii="GHEA Grapalat" w:hAnsi="GHEA Grapalat"/>
          <w:sz w:val="22"/>
          <w:szCs w:val="22"/>
          <w:lang w:val="pt-BR"/>
        </w:rPr>
        <w:t xml:space="preserve"> </w:t>
      </w:r>
      <w:r w:rsidRPr="00FF25C5">
        <w:rPr>
          <w:rFonts w:ascii="GHEA Grapalat" w:hAnsi="GHEA Grapalat"/>
          <w:sz w:val="22"/>
          <w:szCs w:val="22"/>
        </w:rPr>
        <w:t>բաժնի</w:t>
      </w:r>
      <w:r w:rsidRPr="00FF25C5">
        <w:rPr>
          <w:rFonts w:ascii="GHEA Grapalat" w:hAnsi="GHEA Grapalat"/>
          <w:sz w:val="22"/>
          <w:szCs w:val="22"/>
          <w:lang w:val="pt-BR"/>
        </w:rPr>
        <w:t xml:space="preserve"> </w:t>
      </w:r>
      <w:r w:rsidRPr="00FF25C5">
        <w:rPr>
          <w:rFonts w:ascii="GHEA Grapalat" w:hAnsi="GHEA Grapalat"/>
          <w:sz w:val="22"/>
          <w:szCs w:val="22"/>
        </w:rPr>
        <w:t>ծախսերը</w:t>
      </w:r>
      <w:r w:rsidRPr="00FF25C5">
        <w:rPr>
          <w:rFonts w:ascii="GHEA Grapalat" w:hAnsi="GHEA Grapalat"/>
          <w:sz w:val="22"/>
          <w:szCs w:val="22"/>
          <w:lang w:val="pt-BR"/>
        </w:rPr>
        <w:t xml:space="preserve"> </w:t>
      </w:r>
      <w:r w:rsidRPr="00FF25C5">
        <w:rPr>
          <w:rFonts w:ascii="GHEA Grapalat" w:hAnsi="GHEA Grapalat"/>
          <w:sz w:val="22"/>
          <w:szCs w:val="22"/>
        </w:rPr>
        <w:t>34</w:t>
      </w:r>
      <w:r w:rsidRPr="00FF25C5">
        <w:rPr>
          <w:rFonts w:ascii="GHEA Grapalat" w:hAnsi="GHEA Grapalat"/>
          <w:sz w:val="22"/>
          <w:szCs w:val="22"/>
          <w:lang w:val="pt-BR"/>
        </w:rPr>
        <w:t>.</w:t>
      </w:r>
      <w:r w:rsidRPr="00FF25C5">
        <w:rPr>
          <w:rFonts w:ascii="GHEA Grapalat" w:hAnsi="GHEA Grapalat"/>
          <w:sz w:val="22"/>
          <w:szCs w:val="22"/>
        </w:rPr>
        <w:t>6</w:t>
      </w:r>
      <w:r w:rsidRPr="00FF25C5">
        <w:rPr>
          <w:rFonts w:ascii="GHEA Grapalat" w:hAnsi="GHEA Grapalat"/>
          <w:sz w:val="22"/>
          <w:szCs w:val="22"/>
          <w:lang w:val="pt-BR"/>
        </w:rPr>
        <w:t>%-</w:t>
      </w:r>
      <w:r w:rsidRPr="00FF25C5">
        <w:rPr>
          <w:rFonts w:ascii="GHEA Grapalat" w:hAnsi="GHEA Grapalat"/>
          <w:sz w:val="22"/>
          <w:szCs w:val="22"/>
        </w:rPr>
        <w:t>ով</w:t>
      </w:r>
      <w:r w:rsidRPr="00FF25C5">
        <w:rPr>
          <w:rFonts w:ascii="GHEA Grapalat" w:hAnsi="GHEA Grapalat"/>
          <w:sz w:val="22"/>
          <w:szCs w:val="22"/>
          <w:lang w:val="pt-BR"/>
        </w:rPr>
        <w:t xml:space="preserve"> </w:t>
      </w:r>
      <w:r w:rsidRPr="00FF25C5">
        <w:rPr>
          <w:rFonts w:ascii="GHEA Grapalat" w:hAnsi="GHEA Grapalat"/>
          <w:sz w:val="22"/>
          <w:szCs w:val="22"/>
        </w:rPr>
        <w:t>կամ</w:t>
      </w:r>
      <w:r w:rsidRPr="00FF25C5">
        <w:rPr>
          <w:rFonts w:ascii="GHEA Grapalat" w:hAnsi="GHEA Grapalat"/>
          <w:sz w:val="22"/>
          <w:szCs w:val="22"/>
          <w:lang w:val="pt-BR"/>
        </w:rPr>
        <w:t xml:space="preserve"> </w:t>
      </w:r>
      <w:r w:rsidRPr="00FF25C5">
        <w:rPr>
          <w:rFonts w:ascii="GHEA Grapalat" w:hAnsi="GHEA Grapalat"/>
          <w:sz w:val="22"/>
          <w:szCs w:val="22"/>
        </w:rPr>
        <w:t>13.6</w:t>
      </w:r>
      <w:r w:rsidRPr="00FF25C5">
        <w:rPr>
          <w:rFonts w:ascii="GHEA Grapalat" w:hAnsi="GHEA Grapalat"/>
          <w:sz w:val="22"/>
          <w:szCs w:val="22"/>
          <w:lang w:val="pt-BR"/>
        </w:rPr>
        <w:t xml:space="preserve"> </w:t>
      </w:r>
      <w:r w:rsidRPr="00FF25C5">
        <w:rPr>
          <w:rFonts w:ascii="GHEA Grapalat" w:hAnsi="GHEA Grapalat"/>
          <w:sz w:val="22"/>
          <w:szCs w:val="22"/>
        </w:rPr>
        <w:t>մլրդ</w:t>
      </w:r>
      <w:r w:rsidRPr="00FF25C5">
        <w:rPr>
          <w:rFonts w:ascii="GHEA Grapalat" w:hAnsi="GHEA Grapalat"/>
          <w:sz w:val="22"/>
          <w:szCs w:val="22"/>
          <w:lang w:val="pt-BR"/>
        </w:rPr>
        <w:t xml:space="preserve"> </w:t>
      </w:r>
      <w:r w:rsidRPr="00FF25C5">
        <w:rPr>
          <w:rFonts w:ascii="GHEA Grapalat" w:hAnsi="GHEA Grapalat"/>
          <w:sz w:val="22"/>
          <w:szCs w:val="22"/>
        </w:rPr>
        <w:t>դրամով</w:t>
      </w:r>
      <w:r w:rsidRPr="00FF25C5">
        <w:rPr>
          <w:rFonts w:ascii="GHEA Grapalat" w:hAnsi="GHEA Grapalat"/>
          <w:sz w:val="22"/>
          <w:szCs w:val="22"/>
          <w:lang w:val="pt-BR"/>
        </w:rPr>
        <w:t xml:space="preserve"> </w:t>
      </w:r>
      <w:r w:rsidRPr="00FF25C5">
        <w:rPr>
          <w:rFonts w:ascii="GHEA Grapalat" w:hAnsi="GHEA Grapalat"/>
          <w:sz w:val="22"/>
          <w:szCs w:val="22"/>
        </w:rPr>
        <w:t>նվազել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w:t>
      </w:r>
      <w:r w:rsidRPr="00FF25C5">
        <w:rPr>
          <w:rFonts w:ascii="GHEA Grapalat" w:hAnsi="GHEA Grapalat"/>
          <w:sz w:val="22"/>
          <w:szCs w:val="22"/>
        </w:rPr>
        <w:t>նախորդ</w:t>
      </w:r>
      <w:r w:rsidRPr="00FF25C5">
        <w:rPr>
          <w:rFonts w:ascii="GHEA Grapalat" w:hAnsi="GHEA Grapalat"/>
          <w:sz w:val="22"/>
          <w:szCs w:val="22"/>
          <w:lang w:val="pt-BR"/>
        </w:rPr>
        <w:t xml:space="preserve"> </w:t>
      </w:r>
      <w:r w:rsidRPr="00FF25C5">
        <w:rPr>
          <w:rFonts w:ascii="GHEA Grapalat" w:hAnsi="GHEA Grapalat"/>
          <w:sz w:val="22"/>
          <w:szCs w:val="22"/>
        </w:rPr>
        <w:t>տարվա</w:t>
      </w:r>
      <w:r w:rsidRPr="00FF25C5">
        <w:rPr>
          <w:rFonts w:ascii="GHEA Grapalat" w:hAnsi="GHEA Grapalat"/>
          <w:sz w:val="22"/>
          <w:szCs w:val="22"/>
          <w:lang w:val="pt-BR"/>
        </w:rPr>
        <w:t xml:space="preserve"> </w:t>
      </w:r>
      <w:r w:rsidRPr="00FF25C5">
        <w:rPr>
          <w:rFonts w:ascii="GHEA Grapalat" w:hAnsi="GHEA Grapalat"/>
          <w:sz w:val="22"/>
          <w:szCs w:val="22"/>
        </w:rPr>
        <w:t>համեմատ</w:t>
      </w:r>
      <w:r w:rsidRPr="00FF25C5">
        <w:rPr>
          <w:rFonts w:ascii="GHEA Grapalat" w:hAnsi="GHEA Grapalat"/>
          <w:sz w:val="22"/>
          <w:szCs w:val="22"/>
          <w:lang w:val="pt-BR"/>
        </w:rPr>
        <w:t xml:space="preserve">` </w:t>
      </w:r>
      <w:r w:rsidRPr="00FF25C5">
        <w:rPr>
          <w:rFonts w:ascii="GHEA Grapalat" w:hAnsi="GHEA Grapalat"/>
          <w:sz w:val="22"/>
          <w:szCs w:val="22"/>
        </w:rPr>
        <w:t>հիմնականում</w:t>
      </w:r>
      <w:r w:rsidRPr="00FF25C5">
        <w:rPr>
          <w:rFonts w:ascii="GHEA Grapalat" w:hAnsi="GHEA Grapalat"/>
          <w:sz w:val="22"/>
          <w:szCs w:val="22"/>
          <w:lang w:val="pt-BR"/>
        </w:rPr>
        <w:t xml:space="preserve"> </w:t>
      </w:r>
      <w:r w:rsidRPr="00FF25C5">
        <w:rPr>
          <w:rFonts w:ascii="GHEA Grapalat" w:hAnsi="GHEA Grapalat"/>
          <w:sz w:val="22"/>
          <w:szCs w:val="22"/>
        </w:rPr>
        <w:t>պայմանավորված</w:t>
      </w:r>
      <w:r w:rsidRPr="00FF25C5">
        <w:rPr>
          <w:rFonts w:ascii="GHEA Grapalat" w:hAnsi="GHEA Grapalat"/>
          <w:sz w:val="22"/>
          <w:szCs w:val="22"/>
          <w:lang w:val="pt-BR"/>
        </w:rPr>
        <w:t xml:space="preserve"> </w:t>
      </w:r>
      <w:r w:rsidRPr="00FF25C5">
        <w:rPr>
          <w:rFonts w:ascii="GHEA Grapalat" w:hAnsi="GHEA Grapalat"/>
          <w:sz w:val="22"/>
          <w:szCs w:val="22"/>
        </w:rPr>
        <w:t>արտաքին</w:t>
      </w:r>
      <w:r w:rsidRPr="00FF25C5">
        <w:rPr>
          <w:rFonts w:ascii="GHEA Grapalat" w:hAnsi="GHEA Grapalat"/>
          <w:sz w:val="22"/>
          <w:szCs w:val="22"/>
          <w:lang w:val="pt-BR"/>
        </w:rPr>
        <w:t xml:space="preserve"> </w:t>
      </w:r>
      <w:r w:rsidRPr="00FF25C5">
        <w:rPr>
          <w:rFonts w:ascii="GHEA Grapalat" w:hAnsi="GHEA Grapalat"/>
          <w:sz w:val="22"/>
          <w:szCs w:val="22"/>
        </w:rPr>
        <w:t>աջակցությամբ</w:t>
      </w:r>
      <w:r w:rsidRPr="00FF25C5">
        <w:rPr>
          <w:rFonts w:ascii="GHEA Grapalat" w:hAnsi="GHEA Grapalat"/>
          <w:sz w:val="22"/>
          <w:szCs w:val="22"/>
          <w:lang w:val="pt-BR"/>
        </w:rPr>
        <w:t xml:space="preserve"> </w:t>
      </w:r>
      <w:r w:rsidRPr="00FF25C5">
        <w:rPr>
          <w:rFonts w:ascii="GHEA Grapalat" w:hAnsi="GHEA Grapalat"/>
          <w:sz w:val="22"/>
          <w:szCs w:val="22"/>
        </w:rPr>
        <w:t>իրականացվող</w:t>
      </w:r>
      <w:r w:rsidRPr="00FF25C5">
        <w:rPr>
          <w:rFonts w:ascii="GHEA Grapalat" w:hAnsi="GHEA Grapalat"/>
          <w:sz w:val="22"/>
          <w:szCs w:val="22"/>
          <w:lang w:val="pt-BR"/>
        </w:rPr>
        <w:t xml:space="preserve"> </w:t>
      </w:r>
      <w:r w:rsidRPr="00FF25C5">
        <w:rPr>
          <w:rFonts w:ascii="GHEA Grapalat" w:hAnsi="GHEA Grapalat"/>
          <w:sz w:val="22"/>
          <w:szCs w:val="22"/>
        </w:rPr>
        <w:t>ծրագրերի</w:t>
      </w:r>
      <w:r w:rsidR="00060174" w:rsidRPr="00FF25C5">
        <w:rPr>
          <w:rFonts w:ascii="GHEA Grapalat" w:hAnsi="GHEA Grapalat"/>
          <w:sz w:val="22"/>
          <w:szCs w:val="22"/>
          <w:lang w:val="af-ZA"/>
        </w:rPr>
        <w:t xml:space="preserve">, </w:t>
      </w:r>
      <w:r w:rsidR="00060174" w:rsidRPr="00FF25C5">
        <w:rPr>
          <w:rFonts w:ascii="GHEA Grapalat" w:hAnsi="GHEA Grapalat"/>
          <w:sz w:val="22"/>
          <w:szCs w:val="22"/>
          <w:lang w:val="en-US"/>
        </w:rPr>
        <w:t>ինչպես</w:t>
      </w:r>
      <w:r w:rsidR="00060174" w:rsidRPr="00FF25C5">
        <w:rPr>
          <w:rFonts w:ascii="GHEA Grapalat" w:hAnsi="GHEA Grapalat"/>
          <w:sz w:val="22"/>
          <w:szCs w:val="22"/>
          <w:lang w:val="af-ZA"/>
        </w:rPr>
        <w:t xml:space="preserve"> </w:t>
      </w:r>
      <w:r w:rsidR="00060174" w:rsidRPr="00FF25C5">
        <w:rPr>
          <w:rFonts w:ascii="GHEA Grapalat" w:hAnsi="GHEA Grapalat"/>
          <w:sz w:val="22"/>
          <w:szCs w:val="22"/>
          <w:lang w:val="en-US"/>
        </w:rPr>
        <w:t>նաև</w:t>
      </w:r>
      <w:r w:rsidR="00060174" w:rsidRPr="00FF25C5">
        <w:rPr>
          <w:rFonts w:ascii="GHEA Grapalat" w:hAnsi="GHEA Grapalat"/>
          <w:sz w:val="22"/>
          <w:szCs w:val="22"/>
          <w:lang w:val="af-ZA"/>
        </w:rPr>
        <w:t xml:space="preserve"> բնակարանային շինարարության</w:t>
      </w:r>
      <w:r w:rsidR="00244714" w:rsidRPr="00FF25C5">
        <w:rPr>
          <w:rFonts w:ascii="GHEA Grapalat" w:hAnsi="GHEA Grapalat"/>
          <w:sz w:val="22"/>
          <w:szCs w:val="22"/>
          <w:lang w:val="af-ZA"/>
        </w:rPr>
        <w:t xml:space="preserve"> ծրագրերի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rPr>
        <w:t>կատարված</w:t>
      </w:r>
      <w:r w:rsidRPr="00FF25C5">
        <w:rPr>
          <w:rFonts w:ascii="GHEA Grapalat" w:hAnsi="GHEA Grapalat"/>
          <w:sz w:val="22"/>
          <w:szCs w:val="22"/>
          <w:lang w:val="pt-BR"/>
        </w:rPr>
        <w:t xml:space="preserve"> </w:t>
      </w:r>
      <w:r w:rsidRPr="00FF25C5">
        <w:rPr>
          <w:rFonts w:ascii="GHEA Grapalat" w:hAnsi="GHEA Grapalat"/>
          <w:sz w:val="22"/>
          <w:szCs w:val="22"/>
        </w:rPr>
        <w:t>ծախսերի</w:t>
      </w:r>
      <w:r w:rsidRPr="00FF25C5">
        <w:rPr>
          <w:rFonts w:ascii="GHEA Grapalat" w:hAnsi="GHEA Grapalat"/>
          <w:sz w:val="22"/>
          <w:szCs w:val="22"/>
          <w:lang w:val="pt-BR"/>
        </w:rPr>
        <w:t xml:space="preserve"> </w:t>
      </w:r>
      <w:r w:rsidR="00060174" w:rsidRPr="00FF25C5">
        <w:rPr>
          <w:rFonts w:ascii="GHEA Grapalat" w:hAnsi="GHEA Grapalat"/>
          <w:sz w:val="22"/>
          <w:szCs w:val="22"/>
        </w:rPr>
        <w:t>կրճատ</w:t>
      </w:r>
      <w:r w:rsidR="00060174" w:rsidRPr="00FF25C5">
        <w:rPr>
          <w:rFonts w:ascii="GHEA Grapalat" w:hAnsi="GHEA Grapalat"/>
          <w:sz w:val="22"/>
          <w:szCs w:val="22"/>
          <w:lang w:val="en-US"/>
        </w:rPr>
        <w:t>մամբ</w:t>
      </w:r>
      <w:r w:rsidRPr="00FF25C5">
        <w:rPr>
          <w:rFonts w:ascii="GHEA Grapalat" w:hAnsi="GHEA Grapalat"/>
          <w:sz w:val="22"/>
          <w:szCs w:val="22"/>
          <w:lang w:val="pt-BR"/>
        </w:rPr>
        <w:t>:</w:t>
      </w:r>
    </w:p>
    <w:p w14:paraId="4676DFC8" w14:textId="77777777" w:rsidR="00277A97" w:rsidRPr="00FF25C5" w:rsidRDefault="00277A97" w:rsidP="00277A97">
      <w:pPr>
        <w:spacing w:line="360" w:lineRule="auto"/>
        <w:ind w:firstLine="561"/>
        <w:jc w:val="both"/>
        <w:rPr>
          <w:rFonts w:ascii="GHEA Grapalat" w:hAnsi="GHEA Grapalat"/>
          <w:sz w:val="22"/>
          <w:szCs w:val="22"/>
          <w:lang w:val="pt-BR"/>
        </w:rPr>
      </w:pPr>
      <w:r w:rsidRPr="00FF25C5">
        <w:rPr>
          <w:rFonts w:ascii="GHEA Grapalat" w:hAnsi="GHEA Grapalat"/>
          <w:i/>
          <w:sz w:val="22"/>
          <w:szCs w:val="22"/>
        </w:rPr>
        <w:t>Բնակարանային</w:t>
      </w:r>
      <w:r w:rsidRPr="00FF25C5">
        <w:rPr>
          <w:rFonts w:ascii="GHEA Grapalat" w:hAnsi="GHEA Grapalat"/>
          <w:i/>
          <w:sz w:val="22"/>
          <w:szCs w:val="22"/>
          <w:lang w:val="pt-BR"/>
        </w:rPr>
        <w:t xml:space="preserve"> </w:t>
      </w:r>
      <w:r w:rsidRPr="00FF25C5">
        <w:rPr>
          <w:rFonts w:ascii="GHEA Grapalat" w:hAnsi="GHEA Grapalat"/>
          <w:i/>
          <w:sz w:val="22"/>
          <w:szCs w:val="22"/>
        </w:rPr>
        <w:t>շինարարությանը</w:t>
      </w:r>
      <w:r w:rsidRPr="00FF25C5">
        <w:rPr>
          <w:rFonts w:ascii="GHEA Grapalat" w:hAnsi="GHEA Grapalat"/>
          <w:sz w:val="22"/>
          <w:szCs w:val="22"/>
          <w:lang w:val="pt-BR"/>
        </w:rPr>
        <w:t xml:space="preserve"> 201</w:t>
      </w:r>
      <w:r w:rsidRPr="00FF25C5">
        <w:rPr>
          <w:rFonts w:ascii="GHEA Grapalat" w:hAnsi="GHEA Grapalat"/>
          <w:sz w:val="22"/>
          <w:szCs w:val="22"/>
        </w:rPr>
        <w:t>6</w:t>
      </w:r>
      <w:r w:rsidRPr="00FF25C5">
        <w:rPr>
          <w:rFonts w:ascii="GHEA Grapalat" w:hAnsi="GHEA Grapalat"/>
          <w:sz w:val="22"/>
          <w:szCs w:val="22"/>
          <w:lang w:val="pt-BR"/>
        </w:rPr>
        <w:t xml:space="preserve"> </w:t>
      </w:r>
      <w:r w:rsidRPr="00FF25C5">
        <w:rPr>
          <w:rFonts w:ascii="GHEA Grapalat" w:hAnsi="GHEA Grapalat"/>
          <w:sz w:val="22"/>
          <w:szCs w:val="22"/>
        </w:rPr>
        <w:t>թվականին</w:t>
      </w:r>
      <w:r w:rsidRPr="00FF25C5">
        <w:rPr>
          <w:rFonts w:ascii="GHEA Grapalat" w:hAnsi="GHEA Grapalat"/>
          <w:sz w:val="22"/>
          <w:szCs w:val="22"/>
          <w:lang w:val="pt-BR"/>
        </w:rPr>
        <w:t xml:space="preserve"> </w:t>
      </w:r>
      <w:r w:rsidRPr="00FF25C5">
        <w:rPr>
          <w:rFonts w:ascii="GHEA Grapalat" w:hAnsi="GHEA Grapalat"/>
          <w:sz w:val="22"/>
          <w:szCs w:val="22"/>
        </w:rPr>
        <w:t>ՀՀ</w:t>
      </w:r>
      <w:r w:rsidRPr="00FF25C5">
        <w:rPr>
          <w:rFonts w:ascii="GHEA Grapalat" w:hAnsi="GHEA Grapalat"/>
          <w:sz w:val="22"/>
          <w:szCs w:val="22"/>
          <w:lang w:val="pt-BR"/>
        </w:rPr>
        <w:t xml:space="preserve"> </w:t>
      </w:r>
      <w:r w:rsidRPr="00FF25C5">
        <w:rPr>
          <w:rFonts w:ascii="GHEA Grapalat" w:hAnsi="GHEA Grapalat"/>
          <w:sz w:val="22"/>
          <w:szCs w:val="22"/>
        </w:rPr>
        <w:t>պետական</w:t>
      </w:r>
      <w:r w:rsidRPr="00FF25C5">
        <w:rPr>
          <w:rFonts w:ascii="GHEA Grapalat" w:hAnsi="GHEA Grapalat"/>
          <w:sz w:val="22"/>
          <w:szCs w:val="22"/>
          <w:lang w:val="pt-BR"/>
        </w:rPr>
        <w:t xml:space="preserve"> </w:t>
      </w:r>
      <w:r w:rsidRPr="00FF25C5">
        <w:rPr>
          <w:rFonts w:ascii="GHEA Grapalat" w:hAnsi="GHEA Grapalat"/>
          <w:sz w:val="22"/>
          <w:szCs w:val="22"/>
        </w:rPr>
        <w:t>բյուջեից</w:t>
      </w:r>
      <w:r w:rsidRPr="00FF25C5">
        <w:rPr>
          <w:rFonts w:ascii="GHEA Grapalat" w:hAnsi="GHEA Grapalat"/>
          <w:sz w:val="22"/>
          <w:szCs w:val="22"/>
          <w:lang w:val="pt-BR"/>
        </w:rPr>
        <w:t xml:space="preserve"> </w:t>
      </w:r>
      <w:r w:rsidRPr="00FF25C5">
        <w:rPr>
          <w:rFonts w:ascii="GHEA Grapalat" w:hAnsi="GHEA Grapalat"/>
          <w:sz w:val="22"/>
          <w:szCs w:val="22"/>
        </w:rPr>
        <w:t>հատկացվել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rPr>
        <w:t>7.5</w:t>
      </w:r>
      <w:r w:rsidRPr="00FF25C5">
        <w:rPr>
          <w:rFonts w:ascii="GHEA Grapalat" w:hAnsi="GHEA Grapalat"/>
          <w:sz w:val="22"/>
          <w:szCs w:val="22"/>
          <w:lang w:val="pt-BR"/>
        </w:rPr>
        <w:t xml:space="preserve"> </w:t>
      </w:r>
      <w:r w:rsidRPr="00FF25C5">
        <w:rPr>
          <w:rFonts w:ascii="GHEA Grapalat" w:hAnsi="GHEA Grapalat"/>
          <w:sz w:val="22"/>
          <w:szCs w:val="22"/>
        </w:rPr>
        <w:t>մլրդ</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xml:space="preserve">, </w:t>
      </w:r>
      <w:r w:rsidRPr="00FF25C5">
        <w:rPr>
          <w:rFonts w:ascii="GHEA Grapalat" w:hAnsi="GHEA Grapalat"/>
          <w:sz w:val="22"/>
          <w:szCs w:val="22"/>
        </w:rPr>
        <w:t>որն</w:t>
      </w:r>
      <w:r w:rsidRPr="00FF25C5">
        <w:rPr>
          <w:rFonts w:ascii="GHEA Grapalat" w:hAnsi="GHEA Grapalat"/>
          <w:sz w:val="22"/>
          <w:szCs w:val="22"/>
          <w:lang w:val="pt-BR"/>
        </w:rPr>
        <w:t xml:space="preserve"> </w:t>
      </w:r>
      <w:r w:rsidRPr="00FF25C5">
        <w:rPr>
          <w:rFonts w:ascii="GHEA Grapalat" w:hAnsi="GHEA Grapalat"/>
          <w:sz w:val="22"/>
          <w:szCs w:val="22"/>
        </w:rPr>
        <w:t>օգտագործվել</w:t>
      </w:r>
      <w:r w:rsidRPr="00FF25C5">
        <w:rPr>
          <w:rFonts w:ascii="GHEA Grapalat" w:hAnsi="GHEA Grapalat"/>
          <w:sz w:val="22"/>
          <w:szCs w:val="22"/>
          <w:lang w:val="pt-BR"/>
        </w:rPr>
        <w:t xml:space="preserve"> </w:t>
      </w:r>
      <w:r w:rsidRPr="00FF25C5">
        <w:rPr>
          <w:rFonts w:ascii="GHEA Grapalat" w:hAnsi="GHEA Grapalat"/>
          <w:sz w:val="22"/>
          <w:szCs w:val="22"/>
        </w:rPr>
        <w:t>է 65.3</w:t>
      </w:r>
      <w:r w:rsidRPr="00FF25C5">
        <w:rPr>
          <w:rFonts w:ascii="GHEA Grapalat" w:hAnsi="GHEA Grapalat"/>
          <w:sz w:val="22"/>
          <w:szCs w:val="22"/>
          <w:lang w:val="pt-BR"/>
        </w:rPr>
        <w:t>%-</w:t>
      </w:r>
      <w:r w:rsidRPr="00FF25C5">
        <w:rPr>
          <w:rFonts w:ascii="GHEA Grapalat" w:hAnsi="GHEA Grapalat"/>
          <w:sz w:val="22"/>
          <w:szCs w:val="22"/>
          <w:lang w:val="ru-RU"/>
        </w:rPr>
        <w:t>ով</w:t>
      </w:r>
      <w:r w:rsidRPr="00FF25C5">
        <w:rPr>
          <w:rFonts w:ascii="GHEA Grapalat" w:hAnsi="GHEA Grapalat"/>
          <w:sz w:val="22"/>
          <w:szCs w:val="22"/>
          <w:lang w:val="pt-BR"/>
        </w:rPr>
        <w:t xml:space="preserve"> </w:t>
      </w:r>
      <w:r w:rsidRPr="00FF25C5">
        <w:rPr>
          <w:rFonts w:ascii="GHEA Grapalat" w:hAnsi="GHEA Grapalat"/>
          <w:sz w:val="22"/>
          <w:szCs w:val="22"/>
          <w:lang w:val="ru-RU"/>
        </w:rPr>
        <w:t>և</w:t>
      </w:r>
      <w:r w:rsidRPr="00FF25C5">
        <w:rPr>
          <w:rFonts w:ascii="GHEA Grapalat" w:hAnsi="GHEA Grapalat"/>
          <w:sz w:val="22"/>
          <w:szCs w:val="22"/>
          <w:lang w:val="pt-BR"/>
        </w:rPr>
        <w:t xml:space="preserve"> </w:t>
      </w:r>
      <w:r w:rsidRPr="00FF25C5">
        <w:rPr>
          <w:rFonts w:ascii="GHEA Grapalat" w:hAnsi="GHEA Grapalat"/>
          <w:sz w:val="22"/>
          <w:szCs w:val="22"/>
          <w:lang w:val="ru-RU"/>
        </w:rPr>
        <w:t>կազմել</w:t>
      </w:r>
      <w:r w:rsidRPr="00FF25C5">
        <w:rPr>
          <w:rFonts w:ascii="GHEA Grapalat" w:hAnsi="GHEA Grapalat"/>
          <w:sz w:val="22"/>
          <w:szCs w:val="22"/>
          <w:lang w:val="pt-BR"/>
        </w:rPr>
        <w:t xml:space="preserve"> 4.9 </w:t>
      </w:r>
      <w:r w:rsidRPr="00FF25C5">
        <w:rPr>
          <w:rFonts w:ascii="GHEA Grapalat" w:hAnsi="GHEA Grapalat"/>
          <w:sz w:val="22"/>
          <w:szCs w:val="22"/>
          <w:lang w:val="ru-RU"/>
        </w:rPr>
        <w:t>մլրդ</w:t>
      </w:r>
      <w:r w:rsidRPr="00FF25C5">
        <w:rPr>
          <w:rFonts w:ascii="GHEA Grapalat" w:hAnsi="GHEA Grapalat"/>
          <w:sz w:val="22"/>
          <w:szCs w:val="22"/>
          <w:lang w:val="pt-BR"/>
        </w:rPr>
        <w:t xml:space="preserve"> </w:t>
      </w:r>
      <w:r w:rsidRPr="00FF25C5">
        <w:rPr>
          <w:rFonts w:ascii="GHEA Grapalat" w:hAnsi="GHEA Grapalat"/>
          <w:sz w:val="22"/>
          <w:szCs w:val="22"/>
          <w:lang w:val="ru-RU"/>
        </w:rPr>
        <w:t>դրամ</w:t>
      </w:r>
      <w:r w:rsidR="00BB73AD" w:rsidRPr="00FF25C5">
        <w:rPr>
          <w:rFonts w:ascii="GHEA Grapalat" w:hAnsi="GHEA Grapalat"/>
          <w:sz w:val="22"/>
          <w:szCs w:val="22"/>
          <w:lang w:val="pt-BR"/>
        </w:rPr>
        <w:t>՝ հիմնականում պայմանավորված արտաբյուջետային հաշվով շրջանառվող՝ պ</w:t>
      </w:r>
      <w:r w:rsidR="00BB73AD" w:rsidRPr="00FF25C5">
        <w:rPr>
          <w:rFonts w:ascii="GHEA Grapalat" w:hAnsi="GHEA Grapalat"/>
          <w:sz w:val="22"/>
          <w:szCs w:val="22"/>
        </w:rPr>
        <w:t>ետական ծառայողներին մատչելի բնակարաններով ապահովման ծրագրի</w:t>
      </w:r>
      <w:r w:rsidR="00BB73AD" w:rsidRPr="00FF25C5">
        <w:rPr>
          <w:rFonts w:ascii="GHEA Grapalat" w:hAnsi="GHEA Grapalat"/>
          <w:sz w:val="22"/>
          <w:szCs w:val="22"/>
          <w:lang w:val="pt-BR"/>
        </w:rPr>
        <w:t xml:space="preserve"> կատարողականով: </w:t>
      </w:r>
      <w:r w:rsidR="00244714" w:rsidRPr="00FF25C5">
        <w:rPr>
          <w:rFonts w:ascii="GHEA Grapalat" w:hAnsi="GHEA Grapalat"/>
          <w:sz w:val="22"/>
          <w:szCs w:val="22"/>
          <w:lang w:val="pt-BR"/>
        </w:rPr>
        <w:t>«</w:t>
      </w:r>
      <w:r w:rsidRPr="00FF25C5">
        <w:rPr>
          <w:rFonts w:ascii="GHEA Grapalat" w:hAnsi="GHEA Grapalat"/>
          <w:sz w:val="22"/>
          <w:szCs w:val="22"/>
          <w:lang w:val="ru-RU"/>
        </w:rPr>
        <w:t>Բնակարանային</w:t>
      </w:r>
      <w:r w:rsidRPr="00FF25C5">
        <w:rPr>
          <w:rFonts w:ascii="GHEA Grapalat" w:hAnsi="GHEA Grapalat"/>
          <w:sz w:val="22"/>
          <w:szCs w:val="22"/>
          <w:lang w:val="pt-BR"/>
        </w:rPr>
        <w:t xml:space="preserve"> </w:t>
      </w:r>
      <w:r w:rsidRPr="00FF25C5">
        <w:rPr>
          <w:rFonts w:ascii="GHEA Grapalat" w:hAnsi="GHEA Grapalat"/>
          <w:sz w:val="22"/>
          <w:szCs w:val="22"/>
          <w:lang w:val="ru-RU"/>
        </w:rPr>
        <w:t>շինարարություն</w:t>
      </w:r>
      <w:r w:rsidR="00244714" w:rsidRPr="00FF25C5">
        <w:rPr>
          <w:rFonts w:ascii="GHEA Grapalat" w:hAnsi="GHEA Grapalat"/>
          <w:sz w:val="22"/>
          <w:szCs w:val="22"/>
          <w:lang w:val="pt-BR"/>
        </w:rPr>
        <w:t>»</w:t>
      </w:r>
      <w:r w:rsidRPr="00FF25C5">
        <w:rPr>
          <w:rFonts w:ascii="GHEA Grapalat" w:hAnsi="GHEA Grapalat"/>
          <w:sz w:val="22"/>
          <w:szCs w:val="22"/>
          <w:lang w:val="pt-BR"/>
        </w:rPr>
        <w:t xml:space="preserve"> </w:t>
      </w:r>
      <w:r w:rsidRPr="00FF25C5">
        <w:rPr>
          <w:rFonts w:ascii="GHEA Grapalat" w:hAnsi="GHEA Grapalat"/>
          <w:sz w:val="22"/>
          <w:szCs w:val="22"/>
          <w:lang w:val="ru-RU"/>
        </w:rPr>
        <w:t>ծրագրի</w:t>
      </w:r>
      <w:r w:rsidR="00CF2D3B" w:rsidRPr="00FF25C5">
        <w:rPr>
          <w:rFonts w:ascii="GHEA Grapalat" w:hAnsi="GHEA Grapalat"/>
          <w:sz w:val="22"/>
          <w:szCs w:val="22"/>
          <w:lang w:val="pt-BR"/>
        </w:rPr>
        <w:t xml:space="preserve"> </w:t>
      </w:r>
      <w:r w:rsidR="00CF2D3B" w:rsidRPr="00FF25C5">
        <w:rPr>
          <w:rFonts w:ascii="GHEA Grapalat" w:hAnsi="GHEA Grapalat"/>
          <w:sz w:val="22"/>
          <w:szCs w:val="22"/>
          <w:lang w:val="en-US"/>
        </w:rPr>
        <w:t>գծով</w:t>
      </w:r>
      <w:r w:rsidRPr="00FF25C5">
        <w:rPr>
          <w:rFonts w:ascii="GHEA Grapalat" w:hAnsi="GHEA Grapalat"/>
          <w:sz w:val="22"/>
          <w:szCs w:val="22"/>
          <w:lang w:val="pt-BR"/>
        </w:rPr>
        <w:t xml:space="preserve"> </w:t>
      </w:r>
      <w:r w:rsidRPr="00FF25C5">
        <w:rPr>
          <w:rFonts w:ascii="GHEA Grapalat" w:hAnsi="GHEA Grapalat"/>
          <w:sz w:val="22"/>
          <w:szCs w:val="22"/>
          <w:lang w:val="ru-RU"/>
        </w:rPr>
        <w:t>նախատեսված</w:t>
      </w:r>
      <w:r w:rsidRPr="00FF25C5">
        <w:rPr>
          <w:rFonts w:ascii="GHEA Grapalat" w:hAnsi="GHEA Grapalat"/>
          <w:sz w:val="22"/>
          <w:szCs w:val="22"/>
          <w:lang w:val="pt-BR"/>
        </w:rPr>
        <w:t xml:space="preserve"> 83.4 </w:t>
      </w:r>
      <w:r w:rsidRPr="00FF25C5">
        <w:rPr>
          <w:rFonts w:ascii="GHEA Grapalat" w:hAnsi="GHEA Grapalat"/>
          <w:sz w:val="22"/>
          <w:szCs w:val="22"/>
          <w:lang w:val="ru-RU"/>
        </w:rPr>
        <w:t>մլն</w:t>
      </w:r>
      <w:r w:rsidRPr="00FF25C5">
        <w:rPr>
          <w:rFonts w:ascii="GHEA Grapalat" w:hAnsi="GHEA Grapalat"/>
          <w:sz w:val="22"/>
          <w:szCs w:val="22"/>
          <w:lang w:val="pt-BR"/>
        </w:rPr>
        <w:t xml:space="preserve"> </w:t>
      </w:r>
      <w:r w:rsidRPr="00FF25C5">
        <w:rPr>
          <w:rFonts w:ascii="GHEA Grapalat" w:hAnsi="GHEA Grapalat"/>
          <w:sz w:val="22"/>
          <w:szCs w:val="22"/>
          <w:lang w:val="ru-RU"/>
        </w:rPr>
        <w:t>դրամի</w:t>
      </w:r>
      <w:r w:rsidRPr="00FF25C5">
        <w:rPr>
          <w:rFonts w:ascii="GHEA Grapalat" w:hAnsi="GHEA Grapalat"/>
          <w:sz w:val="22"/>
          <w:szCs w:val="22"/>
          <w:lang w:val="pt-BR"/>
        </w:rPr>
        <w:t xml:space="preserve"> </w:t>
      </w:r>
      <w:r w:rsidRPr="00FF25C5">
        <w:rPr>
          <w:rFonts w:ascii="GHEA Grapalat" w:hAnsi="GHEA Grapalat"/>
          <w:sz w:val="22"/>
          <w:szCs w:val="22"/>
          <w:lang w:val="ru-RU"/>
        </w:rPr>
        <w:t>փոխարեն</w:t>
      </w:r>
      <w:r w:rsidRPr="00FF25C5">
        <w:rPr>
          <w:rFonts w:ascii="GHEA Grapalat" w:hAnsi="GHEA Grapalat"/>
          <w:sz w:val="22"/>
          <w:szCs w:val="22"/>
          <w:lang w:val="pt-BR"/>
        </w:rPr>
        <w:t xml:space="preserve"> </w:t>
      </w:r>
      <w:r w:rsidRPr="00FF25C5">
        <w:rPr>
          <w:rFonts w:ascii="GHEA Grapalat" w:hAnsi="GHEA Grapalat"/>
          <w:sz w:val="22"/>
          <w:szCs w:val="22"/>
          <w:lang w:val="ru-RU"/>
        </w:rPr>
        <w:t>տրամադրվել</w:t>
      </w:r>
      <w:r w:rsidRPr="00FF25C5">
        <w:rPr>
          <w:rFonts w:ascii="GHEA Grapalat" w:hAnsi="GHEA Grapalat"/>
          <w:sz w:val="22"/>
          <w:szCs w:val="22"/>
          <w:lang w:val="pt-BR"/>
        </w:rPr>
        <w:t xml:space="preserve"> </w:t>
      </w:r>
      <w:r w:rsidRPr="00FF25C5">
        <w:rPr>
          <w:rFonts w:ascii="GHEA Grapalat" w:hAnsi="GHEA Grapalat"/>
          <w:sz w:val="22"/>
          <w:szCs w:val="22"/>
          <w:lang w:val="ru-RU"/>
        </w:rPr>
        <w:t>է</w:t>
      </w:r>
      <w:r w:rsidRPr="00FF25C5">
        <w:rPr>
          <w:rFonts w:ascii="GHEA Grapalat" w:hAnsi="GHEA Grapalat"/>
          <w:sz w:val="22"/>
          <w:szCs w:val="22"/>
          <w:lang w:val="pt-BR"/>
        </w:rPr>
        <w:t xml:space="preserve"> 17.4 </w:t>
      </w:r>
      <w:r w:rsidRPr="00FF25C5">
        <w:rPr>
          <w:rFonts w:ascii="GHEA Grapalat" w:hAnsi="GHEA Grapalat"/>
          <w:sz w:val="22"/>
          <w:szCs w:val="22"/>
          <w:lang w:val="ru-RU"/>
        </w:rPr>
        <w:t>մլն</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xml:space="preserve">: </w:t>
      </w:r>
      <w:r w:rsidR="00294EFD" w:rsidRPr="00FF25C5">
        <w:rPr>
          <w:rFonts w:ascii="GHEA Grapalat" w:hAnsi="GHEA Grapalat"/>
          <w:sz w:val="22"/>
          <w:szCs w:val="22"/>
          <w:lang w:val="pt-BR"/>
        </w:rPr>
        <w:t>Ծրագրի շրջանակներում ն</w:t>
      </w:r>
      <w:r w:rsidRPr="00FF25C5">
        <w:rPr>
          <w:rFonts w:ascii="GHEA Grapalat" w:hAnsi="GHEA Grapalat"/>
          <w:sz w:val="22"/>
          <w:szCs w:val="22"/>
          <w:lang w:val="pt-BR"/>
        </w:rPr>
        <w:t>ախագծանախահաշվային փաստաթղթերի ուշ պատրաստ լինելու պատճառով մրցույթը կայացել է նոյեմբեր</w:t>
      </w:r>
      <w:r w:rsidR="00700298" w:rsidRPr="00FF25C5">
        <w:rPr>
          <w:rFonts w:ascii="GHEA Grapalat" w:hAnsi="GHEA Grapalat"/>
          <w:sz w:val="22"/>
          <w:szCs w:val="22"/>
          <w:lang w:val="pt-BR"/>
        </w:rPr>
        <w:t xml:space="preserve"> </w:t>
      </w:r>
      <w:r w:rsidRPr="00FF25C5">
        <w:rPr>
          <w:rFonts w:ascii="GHEA Grapalat" w:hAnsi="GHEA Grapalat"/>
          <w:sz w:val="22"/>
          <w:szCs w:val="22"/>
          <w:lang w:val="pt-BR"/>
        </w:rPr>
        <w:t>ամսին, որի հետևանքով նախատեսված աշխատանքներ</w:t>
      </w:r>
      <w:r w:rsidR="00294EFD" w:rsidRPr="00FF25C5">
        <w:rPr>
          <w:rFonts w:ascii="GHEA Grapalat" w:hAnsi="GHEA Grapalat"/>
          <w:sz w:val="22"/>
          <w:szCs w:val="22"/>
          <w:lang w:val="pt-BR"/>
        </w:rPr>
        <w:t>ն</w:t>
      </w:r>
      <w:r w:rsidRPr="00FF25C5">
        <w:rPr>
          <w:rFonts w:ascii="GHEA Grapalat" w:hAnsi="GHEA Grapalat"/>
          <w:sz w:val="22"/>
          <w:szCs w:val="22"/>
          <w:lang w:val="pt-BR"/>
        </w:rPr>
        <w:t xml:space="preserve"> իրականացվել են մասամբ:</w:t>
      </w:r>
    </w:p>
    <w:p w14:paraId="5973CA08" w14:textId="77777777" w:rsidR="00E60EC7" w:rsidRPr="00FF25C5" w:rsidRDefault="00277A97" w:rsidP="0091427D">
      <w:pPr>
        <w:spacing w:line="360" w:lineRule="auto"/>
        <w:ind w:firstLine="561"/>
        <w:jc w:val="both"/>
        <w:rPr>
          <w:rFonts w:ascii="GHEA Grapalat" w:hAnsi="GHEA Grapalat"/>
          <w:sz w:val="22"/>
          <w:szCs w:val="22"/>
        </w:rPr>
      </w:pPr>
      <w:r w:rsidRPr="00FF25C5">
        <w:rPr>
          <w:rFonts w:ascii="GHEA Grapalat" w:hAnsi="GHEA Grapalat"/>
          <w:sz w:val="22"/>
          <w:szCs w:val="22"/>
        </w:rPr>
        <w:t>Երկրաշարժի հետևանքով անօթևան մնացած ընտանիքների</w:t>
      </w:r>
      <w:r w:rsidR="00700298" w:rsidRPr="00FF25C5">
        <w:rPr>
          <w:rFonts w:ascii="GHEA Grapalat" w:hAnsi="GHEA Grapalat"/>
          <w:sz w:val="22"/>
          <w:szCs w:val="22"/>
        </w:rPr>
        <w:t xml:space="preserve"> </w:t>
      </w:r>
      <w:r w:rsidRPr="00FF25C5">
        <w:rPr>
          <w:rFonts w:ascii="GHEA Grapalat" w:hAnsi="GHEA Grapalat"/>
          <w:sz w:val="22"/>
          <w:szCs w:val="22"/>
        </w:rPr>
        <w:t xml:space="preserve">բնակարանային ապահովմանը 2016 թվականի ընթացքում տրամադրվել է 1.8 մլրդ դրամ` </w:t>
      </w:r>
      <w:r w:rsidR="000C266A" w:rsidRPr="00FF25C5">
        <w:rPr>
          <w:rFonts w:ascii="GHEA Grapalat" w:hAnsi="GHEA Grapalat"/>
          <w:sz w:val="22"/>
          <w:szCs w:val="22"/>
        </w:rPr>
        <w:t>կազմ</w:t>
      </w:r>
      <w:r w:rsidRPr="00FF25C5">
        <w:rPr>
          <w:rFonts w:ascii="GHEA Grapalat" w:hAnsi="GHEA Grapalat"/>
          <w:sz w:val="22"/>
          <w:szCs w:val="22"/>
        </w:rPr>
        <w:t>ելով ծրագրի 98.8%-</w:t>
      </w:r>
      <w:r w:rsidR="000C266A" w:rsidRPr="00FF25C5">
        <w:rPr>
          <w:rFonts w:ascii="GHEA Grapalat" w:hAnsi="GHEA Grapalat"/>
          <w:sz w:val="22"/>
          <w:szCs w:val="22"/>
        </w:rPr>
        <w:t>ը</w:t>
      </w:r>
      <w:r w:rsidRPr="00FF25C5">
        <w:rPr>
          <w:rFonts w:ascii="GHEA Grapalat" w:hAnsi="GHEA Grapalat"/>
          <w:sz w:val="22"/>
          <w:szCs w:val="22"/>
        </w:rPr>
        <w:t xml:space="preserve">: Ծրագրի շրջանակներում Շիրակի մարզում տրամադրվել է 136 բնակարանների գնման վկայագիր և </w:t>
      </w:r>
      <w:r w:rsidR="00EF05CF" w:rsidRPr="00FF25C5">
        <w:rPr>
          <w:rFonts w:ascii="GHEA Grapalat" w:hAnsi="GHEA Grapalat"/>
          <w:sz w:val="22"/>
          <w:szCs w:val="22"/>
          <w:lang w:val="en-US"/>
        </w:rPr>
        <w:t>շարունակվել</w:t>
      </w:r>
      <w:r w:rsidR="00EF05CF" w:rsidRPr="00FF25C5">
        <w:rPr>
          <w:rFonts w:ascii="GHEA Grapalat" w:hAnsi="GHEA Grapalat"/>
          <w:sz w:val="22"/>
          <w:szCs w:val="22"/>
          <w:lang w:val="pt-BR"/>
        </w:rPr>
        <w:t xml:space="preserve"> </w:t>
      </w:r>
      <w:r w:rsidR="00EF05CF" w:rsidRPr="00FF25C5">
        <w:rPr>
          <w:rFonts w:ascii="GHEA Grapalat" w:hAnsi="GHEA Grapalat"/>
          <w:sz w:val="22"/>
          <w:szCs w:val="22"/>
          <w:lang w:val="en-US"/>
        </w:rPr>
        <w:t>են</w:t>
      </w:r>
      <w:r w:rsidRPr="00FF25C5">
        <w:rPr>
          <w:rFonts w:ascii="GHEA Grapalat" w:hAnsi="GHEA Grapalat"/>
          <w:sz w:val="22"/>
          <w:szCs w:val="22"/>
        </w:rPr>
        <w:t xml:space="preserve"> 3 անավարտ շենք</w:t>
      </w:r>
      <w:r w:rsidR="00EF05CF" w:rsidRPr="00FF25C5">
        <w:rPr>
          <w:rFonts w:ascii="GHEA Grapalat" w:hAnsi="GHEA Grapalat"/>
          <w:sz w:val="22"/>
          <w:szCs w:val="22"/>
          <w:lang w:val="en-US"/>
        </w:rPr>
        <w:t>ի</w:t>
      </w:r>
      <w:r w:rsidR="00EF05CF" w:rsidRPr="00FF25C5">
        <w:rPr>
          <w:rFonts w:ascii="GHEA Grapalat" w:hAnsi="GHEA Grapalat"/>
          <w:sz w:val="22"/>
          <w:szCs w:val="22"/>
          <w:lang w:val="pt-BR"/>
        </w:rPr>
        <w:t xml:space="preserve"> </w:t>
      </w:r>
      <w:r w:rsidR="00EF05CF" w:rsidRPr="00FF25C5">
        <w:rPr>
          <w:rFonts w:ascii="GHEA Grapalat" w:hAnsi="GHEA Grapalat"/>
          <w:sz w:val="22"/>
          <w:szCs w:val="22"/>
          <w:lang w:val="en-US"/>
        </w:rPr>
        <w:t>կառուցման</w:t>
      </w:r>
      <w:r w:rsidR="00EF05CF" w:rsidRPr="00FF25C5">
        <w:rPr>
          <w:rFonts w:ascii="GHEA Grapalat" w:hAnsi="GHEA Grapalat"/>
          <w:sz w:val="22"/>
          <w:szCs w:val="22"/>
          <w:lang w:val="pt-BR"/>
        </w:rPr>
        <w:t xml:space="preserve"> </w:t>
      </w:r>
      <w:r w:rsidR="00EF05CF" w:rsidRPr="00FF25C5">
        <w:rPr>
          <w:rFonts w:ascii="GHEA Grapalat" w:hAnsi="GHEA Grapalat"/>
          <w:sz w:val="22"/>
          <w:szCs w:val="22"/>
          <w:lang w:val="en-US"/>
        </w:rPr>
        <w:t>աշխատանքները</w:t>
      </w:r>
      <w:r w:rsidRPr="00FF25C5">
        <w:rPr>
          <w:rFonts w:ascii="GHEA Grapalat" w:hAnsi="GHEA Grapalat"/>
          <w:sz w:val="22"/>
          <w:szCs w:val="22"/>
        </w:rPr>
        <w:t>՝ 101 բնակարանով, Լոռու մարզում տրամադրվել է ուղղակի ֆինանսական աջակցություն Սպիտակ քաղաքում մեկ սենյակի շահառու ճանաչված թվով 50</w:t>
      </w:r>
      <w:r w:rsidR="00700298" w:rsidRPr="00FF25C5">
        <w:rPr>
          <w:rFonts w:ascii="GHEA Grapalat" w:hAnsi="GHEA Grapalat"/>
          <w:sz w:val="22"/>
          <w:szCs w:val="22"/>
        </w:rPr>
        <w:t xml:space="preserve"> </w:t>
      </w:r>
      <w:r w:rsidRPr="00FF25C5">
        <w:rPr>
          <w:rFonts w:ascii="GHEA Grapalat" w:hAnsi="GHEA Grapalat"/>
          <w:sz w:val="22"/>
          <w:szCs w:val="22"/>
        </w:rPr>
        <w:t>ընտանիքների</w:t>
      </w:r>
      <w:r w:rsidR="00E60EC7" w:rsidRPr="00FF25C5">
        <w:rPr>
          <w:rFonts w:ascii="GHEA Grapalat" w:hAnsi="GHEA Grapalat"/>
          <w:sz w:val="22"/>
          <w:szCs w:val="22"/>
        </w:rPr>
        <w:t xml:space="preserve"> և Ախուրյանում կատարվել են բնակարանային շինարարության (3 անավարտ շենքերի կառուց</w:t>
      </w:r>
      <w:r w:rsidR="0091427D" w:rsidRPr="00FF25C5">
        <w:rPr>
          <w:rFonts w:ascii="GHEA Grapalat" w:hAnsi="GHEA Grapalat"/>
          <w:sz w:val="22"/>
          <w:szCs w:val="22"/>
          <w:lang w:val="en-US"/>
        </w:rPr>
        <w:t>ման</w:t>
      </w:r>
      <w:r w:rsidR="00E60EC7" w:rsidRPr="00FF25C5">
        <w:rPr>
          <w:rFonts w:ascii="GHEA Grapalat" w:hAnsi="GHEA Grapalat"/>
          <w:sz w:val="22"/>
          <w:szCs w:val="22"/>
        </w:rPr>
        <w:t>) աշխատանքների նկատմամբ տեխնիկական և հեղինակային հսկողության աշխատանքներ:</w:t>
      </w:r>
    </w:p>
    <w:p w14:paraId="4A1A6E98" w14:textId="77777777" w:rsidR="00277A97" w:rsidRPr="00FF25C5" w:rsidRDefault="00277A97" w:rsidP="00277A97">
      <w:pPr>
        <w:spacing w:line="360" w:lineRule="auto"/>
        <w:ind w:firstLine="561"/>
        <w:jc w:val="both"/>
        <w:rPr>
          <w:rFonts w:ascii="GHEA Grapalat" w:hAnsi="GHEA Grapalat"/>
          <w:sz w:val="22"/>
          <w:szCs w:val="22"/>
          <w:lang w:val="pt-BR"/>
        </w:rPr>
      </w:pPr>
      <w:r w:rsidRPr="00FF25C5">
        <w:rPr>
          <w:rFonts w:ascii="GHEA Grapalat" w:hAnsi="GHEA Grapalat"/>
          <w:sz w:val="22"/>
          <w:szCs w:val="22"/>
        </w:rPr>
        <w:t>Պետական ծառայողներին մատչելի բնակարաններով ապահովման ծրագրի</w:t>
      </w:r>
      <w:r w:rsidR="0011484D" w:rsidRPr="00FF25C5">
        <w:rPr>
          <w:rFonts w:ascii="GHEA Grapalat" w:hAnsi="GHEA Grapalat"/>
          <w:sz w:val="22"/>
          <w:szCs w:val="22"/>
        </w:rPr>
        <w:t xml:space="preserve"> շրջանակներում օգտագործվել է</w:t>
      </w:r>
      <w:r w:rsidRPr="00FF25C5">
        <w:rPr>
          <w:rFonts w:ascii="GHEA Grapalat" w:hAnsi="GHEA Grapalat"/>
          <w:sz w:val="22"/>
          <w:szCs w:val="22"/>
          <w:lang w:val="pt-BR"/>
        </w:rPr>
        <w:t xml:space="preserve"> </w:t>
      </w:r>
      <w:r w:rsidRPr="00FF25C5">
        <w:rPr>
          <w:rFonts w:ascii="GHEA Grapalat" w:hAnsi="GHEA Grapalat"/>
          <w:sz w:val="22"/>
          <w:szCs w:val="22"/>
        </w:rPr>
        <w:t>3.1</w:t>
      </w:r>
      <w:r w:rsidRPr="00FF25C5">
        <w:rPr>
          <w:rFonts w:ascii="GHEA Grapalat" w:hAnsi="GHEA Grapalat"/>
          <w:sz w:val="22"/>
          <w:szCs w:val="22"/>
          <w:lang w:val="pt-BR"/>
        </w:rPr>
        <w:t xml:space="preserve"> </w:t>
      </w:r>
      <w:r w:rsidRPr="00FF25C5">
        <w:rPr>
          <w:rFonts w:ascii="GHEA Grapalat" w:hAnsi="GHEA Grapalat"/>
          <w:sz w:val="22"/>
          <w:szCs w:val="22"/>
        </w:rPr>
        <w:t>մլրդ</w:t>
      </w:r>
      <w:r w:rsidRPr="00FF25C5">
        <w:rPr>
          <w:rFonts w:ascii="GHEA Grapalat" w:hAnsi="GHEA Grapalat"/>
          <w:sz w:val="22"/>
          <w:szCs w:val="22"/>
          <w:lang w:val="pt-BR"/>
        </w:rPr>
        <w:t xml:space="preserve"> </w:t>
      </w:r>
      <w:r w:rsidRPr="00FF25C5">
        <w:rPr>
          <w:rFonts w:ascii="GHEA Grapalat" w:hAnsi="GHEA Grapalat"/>
          <w:sz w:val="22"/>
          <w:szCs w:val="22"/>
        </w:rPr>
        <w:t>դրամ`</w:t>
      </w:r>
      <w:r w:rsidR="0011484D" w:rsidRPr="00FF25C5">
        <w:rPr>
          <w:rFonts w:ascii="GHEA Grapalat" w:hAnsi="GHEA Grapalat"/>
          <w:sz w:val="22"/>
          <w:szCs w:val="22"/>
        </w:rPr>
        <w:t xml:space="preserve"> կազմելով նախատեսված ծախսերի 54.9%-ը</w:t>
      </w:r>
      <w:r w:rsidRPr="00FF25C5">
        <w:rPr>
          <w:rFonts w:ascii="GHEA Grapalat" w:hAnsi="GHEA Grapalat"/>
          <w:sz w:val="22"/>
          <w:szCs w:val="22"/>
        </w:rPr>
        <w:t>:</w:t>
      </w:r>
      <w:r w:rsidR="0011484D" w:rsidRPr="00FF25C5">
        <w:rPr>
          <w:rFonts w:ascii="GHEA Grapalat" w:hAnsi="GHEA Grapalat"/>
          <w:sz w:val="22"/>
          <w:szCs w:val="22"/>
        </w:rPr>
        <w:t xml:space="preserve"> Ծրագրի</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շրջանակներում</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lastRenderedPageBreak/>
        <w:t>պետական</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ծառայող</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հանդիսացող</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շահառուներին</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տրամադրվում</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են</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բնակարաններ</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բազմաբնակարան</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շենքային</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համալիրում՝</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շուկայականից</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ցածր</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գներով</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և</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հիփոթեքային</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վարկերի</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արտոնյալ</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պայմաններով</w:t>
      </w:r>
      <w:r w:rsidR="0011484D" w:rsidRPr="00FF25C5">
        <w:rPr>
          <w:rFonts w:ascii="GHEA Grapalat" w:hAnsi="GHEA Grapalat"/>
          <w:sz w:val="22"/>
          <w:szCs w:val="22"/>
          <w:lang w:val="pt-BR"/>
        </w:rPr>
        <w:t>:</w:t>
      </w:r>
      <w:r w:rsidRPr="00FF25C5">
        <w:rPr>
          <w:rFonts w:ascii="GHEA Grapalat" w:hAnsi="GHEA Grapalat"/>
          <w:sz w:val="22"/>
          <w:szCs w:val="22"/>
          <w:lang w:val="pt-BR"/>
        </w:rPr>
        <w:t xml:space="preserve"> </w:t>
      </w:r>
      <w:r w:rsidR="00883816" w:rsidRPr="00FF25C5">
        <w:rPr>
          <w:rFonts w:ascii="GHEA Grapalat" w:hAnsi="GHEA Grapalat"/>
          <w:sz w:val="22"/>
          <w:szCs w:val="22"/>
          <w:lang w:val="pt-BR"/>
        </w:rPr>
        <w:t xml:space="preserve">Միջոցները, որոնք գոյացել են </w:t>
      </w:r>
      <w:r w:rsidR="00883816" w:rsidRPr="00FF25C5">
        <w:rPr>
          <w:rFonts w:ascii="GHEA Grapalat" w:hAnsi="GHEA Grapalat"/>
          <w:sz w:val="22"/>
          <w:szCs w:val="22"/>
        </w:rPr>
        <w:t>ծրագրի</w:t>
      </w:r>
      <w:r w:rsidR="00883816" w:rsidRPr="00FF25C5">
        <w:rPr>
          <w:rFonts w:ascii="GHEA Grapalat" w:hAnsi="GHEA Grapalat"/>
          <w:sz w:val="22"/>
          <w:szCs w:val="22"/>
          <w:lang w:val="pt-BR"/>
        </w:rPr>
        <w:t xml:space="preserve"> </w:t>
      </w:r>
      <w:r w:rsidR="00883816" w:rsidRPr="00FF25C5">
        <w:rPr>
          <w:rFonts w:ascii="GHEA Grapalat" w:hAnsi="GHEA Grapalat"/>
          <w:sz w:val="22"/>
          <w:szCs w:val="22"/>
        </w:rPr>
        <w:t>շահառուների</w:t>
      </w:r>
      <w:r w:rsidR="00883816" w:rsidRPr="00FF25C5">
        <w:rPr>
          <w:rFonts w:ascii="GHEA Grapalat" w:hAnsi="GHEA Grapalat"/>
          <w:sz w:val="22"/>
          <w:szCs w:val="22"/>
          <w:lang w:val="pt-BR"/>
        </w:rPr>
        <w:t xml:space="preserve"> </w:t>
      </w:r>
      <w:r w:rsidR="00883816" w:rsidRPr="00FF25C5">
        <w:rPr>
          <w:rFonts w:ascii="GHEA Grapalat" w:hAnsi="GHEA Grapalat"/>
          <w:sz w:val="22"/>
          <w:szCs w:val="22"/>
        </w:rPr>
        <w:t>կողմից</w:t>
      </w:r>
      <w:r w:rsidR="00883816" w:rsidRPr="00FF25C5">
        <w:rPr>
          <w:rFonts w:ascii="GHEA Grapalat" w:hAnsi="GHEA Grapalat"/>
          <w:sz w:val="22"/>
          <w:szCs w:val="22"/>
          <w:lang w:val="pt-BR"/>
        </w:rPr>
        <w:t xml:space="preserve"> </w:t>
      </w:r>
      <w:r w:rsidR="00883816" w:rsidRPr="00FF25C5">
        <w:rPr>
          <w:rFonts w:ascii="GHEA Grapalat" w:hAnsi="GHEA Grapalat"/>
          <w:sz w:val="22"/>
          <w:szCs w:val="22"/>
        </w:rPr>
        <w:t>կատարված</w:t>
      </w:r>
      <w:r w:rsidR="00883816" w:rsidRPr="00FF25C5">
        <w:rPr>
          <w:rFonts w:ascii="GHEA Grapalat" w:hAnsi="GHEA Grapalat"/>
          <w:sz w:val="22"/>
          <w:szCs w:val="22"/>
          <w:lang w:val="pt-BR"/>
        </w:rPr>
        <w:t xml:space="preserve"> </w:t>
      </w:r>
      <w:r w:rsidR="00883816" w:rsidRPr="00FF25C5">
        <w:rPr>
          <w:rFonts w:ascii="GHEA Grapalat" w:hAnsi="GHEA Grapalat"/>
          <w:sz w:val="22"/>
          <w:szCs w:val="22"/>
        </w:rPr>
        <w:t>կանխավճարների</w:t>
      </w:r>
      <w:r w:rsidR="00CE78BC" w:rsidRPr="00FF25C5">
        <w:rPr>
          <w:rFonts w:ascii="GHEA Grapalat" w:hAnsi="GHEA Grapalat"/>
          <w:sz w:val="22"/>
          <w:szCs w:val="22"/>
        </w:rPr>
        <w:t>ց</w:t>
      </w:r>
      <w:r w:rsidR="00883816" w:rsidRPr="00FF25C5">
        <w:rPr>
          <w:rFonts w:ascii="GHEA Grapalat" w:hAnsi="GHEA Grapalat"/>
          <w:sz w:val="22"/>
          <w:szCs w:val="22"/>
        </w:rPr>
        <w:t xml:space="preserve"> և</w:t>
      </w:r>
      <w:r w:rsidR="00883816" w:rsidRPr="00FF25C5">
        <w:rPr>
          <w:rFonts w:ascii="GHEA Grapalat" w:hAnsi="GHEA Grapalat"/>
          <w:sz w:val="22"/>
          <w:szCs w:val="22"/>
          <w:lang w:val="pt-BR"/>
        </w:rPr>
        <w:t xml:space="preserve"> </w:t>
      </w:r>
      <w:r w:rsidR="00883816" w:rsidRPr="00FF25C5">
        <w:rPr>
          <w:rFonts w:ascii="GHEA Grapalat" w:hAnsi="GHEA Grapalat"/>
          <w:sz w:val="22"/>
          <w:szCs w:val="22"/>
        </w:rPr>
        <w:t>կառուցապատողին</w:t>
      </w:r>
      <w:r w:rsidR="00883816" w:rsidRPr="00FF25C5">
        <w:rPr>
          <w:rFonts w:ascii="GHEA Grapalat" w:hAnsi="GHEA Grapalat"/>
          <w:sz w:val="22"/>
          <w:szCs w:val="22"/>
          <w:lang w:val="pt-BR"/>
        </w:rPr>
        <w:t xml:space="preserve"> </w:t>
      </w:r>
      <w:r w:rsidR="00883816" w:rsidRPr="00FF25C5">
        <w:rPr>
          <w:rFonts w:ascii="GHEA Grapalat" w:hAnsi="GHEA Grapalat"/>
          <w:sz w:val="22"/>
          <w:szCs w:val="22"/>
        </w:rPr>
        <w:t>տրամադրված</w:t>
      </w:r>
      <w:r w:rsidR="00883816" w:rsidRPr="00FF25C5">
        <w:rPr>
          <w:rFonts w:ascii="GHEA Grapalat" w:hAnsi="GHEA Grapalat"/>
          <w:sz w:val="22"/>
          <w:szCs w:val="22"/>
          <w:lang w:val="pt-BR"/>
        </w:rPr>
        <w:t xml:space="preserve"> </w:t>
      </w:r>
      <w:r w:rsidR="00883816" w:rsidRPr="00FF25C5">
        <w:rPr>
          <w:rFonts w:ascii="GHEA Grapalat" w:hAnsi="GHEA Grapalat"/>
          <w:sz w:val="22"/>
          <w:szCs w:val="22"/>
        </w:rPr>
        <w:t>կանխավճարի</w:t>
      </w:r>
      <w:r w:rsidR="00883816" w:rsidRPr="00FF25C5">
        <w:rPr>
          <w:rFonts w:ascii="GHEA Grapalat" w:hAnsi="GHEA Grapalat"/>
          <w:sz w:val="22"/>
          <w:szCs w:val="22"/>
          <w:lang w:val="pt-BR"/>
        </w:rPr>
        <w:t xml:space="preserve"> </w:t>
      </w:r>
      <w:r w:rsidR="00883816" w:rsidRPr="00FF25C5">
        <w:rPr>
          <w:rFonts w:ascii="GHEA Grapalat" w:hAnsi="GHEA Grapalat"/>
          <w:sz w:val="22"/>
          <w:szCs w:val="22"/>
        </w:rPr>
        <w:t>դիմաց</w:t>
      </w:r>
      <w:r w:rsidR="00883816" w:rsidRPr="00FF25C5">
        <w:rPr>
          <w:rFonts w:ascii="GHEA Grapalat" w:hAnsi="GHEA Grapalat"/>
          <w:sz w:val="22"/>
          <w:szCs w:val="22"/>
          <w:lang w:val="pt-BR"/>
        </w:rPr>
        <w:t xml:space="preserve"> </w:t>
      </w:r>
      <w:r w:rsidR="00883816" w:rsidRPr="00FF25C5">
        <w:rPr>
          <w:rFonts w:ascii="GHEA Grapalat" w:hAnsi="GHEA Grapalat"/>
          <w:sz w:val="22"/>
          <w:szCs w:val="22"/>
        </w:rPr>
        <w:t>ստացված</w:t>
      </w:r>
      <w:r w:rsidR="00883816" w:rsidRPr="00FF25C5">
        <w:rPr>
          <w:rFonts w:ascii="GHEA Grapalat" w:hAnsi="GHEA Grapalat"/>
          <w:sz w:val="22"/>
          <w:szCs w:val="22"/>
          <w:lang w:val="pt-BR"/>
        </w:rPr>
        <w:t xml:space="preserve"> </w:t>
      </w:r>
      <w:r w:rsidR="00883816" w:rsidRPr="00FF25C5">
        <w:rPr>
          <w:rFonts w:ascii="GHEA Grapalat" w:hAnsi="GHEA Grapalat"/>
          <w:sz w:val="22"/>
          <w:szCs w:val="22"/>
        </w:rPr>
        <w:t>տոկոսների</w:t>
      </w:r>
      <w:r w:rsidR="00CE78BC" w:rsidRPr="00FF25C5">
        <w:rPr>
          <w:rFonts w:ascii="GHEA Grapalat" w:hAnsi="GHEA Grapalat"/>
          <w:sz w:val="22"/>
          <w:szCs w:val="22"/>
        </w:rPr>
        <w:t>ց,</w:t>
      </w:r>
      <w:r w:rsidR="0011484D" w:rsidRPr="00FF25C5">
        <w:rPr>
          <w:rFonts w:ascii="GHEA Grapalat" w:hAnsi="GHEA Grapalat"/>
          <w:sz w:val="22"/>
          <w:szCs w:val="22"/>
          <w:lang w:val="pt-BR"/>
        </w:rPr>
        <w:t xml:space="preserve"> ուղղվել են </w:t>
      </w:r>
      <w:r w:rsidR="0011484D" w:rsidRPr="00FF25C5">
        <w:rPr>
          <w:rFonts w:ascii="GHEA Grapalat" w:hAnsi="GHEA Grapalat"/>
          <w:sz w:val="22"/>
          <w:szCs w:val="22"/>
        </w:rPr>
        <w:t>կառուցապատողին՝ որպես</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կանխավճարներ</w:t>
      </w:r>
      <w:r w:rsidR="00883816" w:rsidRPr="00FF25C5">
        <w:rPr>
          <w:rFonts w:ascii="GHEA Grapalat" w:hAnsi="GHEA Grapalat"/>
          <w:sz w:val="22"/>
          <w:szCs w:val="22"/>
        </w:rPr>
        <w:t>,</w:t>
      </w:r>
      <w:r w:rsidR="0011484D" w:rsidRPr="00FF25C5">
        <w:rPr>
          <w:rFonts w:ascii="GHEA Grapalat" w:hAnsi="GHEA Grapalat"/>
          <w:sz w:val="22"/>
          <w:szCs w:val="22"/>
          <w:lang w:val="pt-BR"/>
        </w:rPr>
        <w:t xml:space="preserve"> </w:t>
      </w:r>
      <w:r w:rsidR="00CE78BC" w:rsidRPr="00FF25C5">
        <w:rPr>
          <w:rFonts w:ascii="GHEA Grapalat" w:hAnsi="GHEA Grapalat"/>
          <w:sz w:val="22"/>
          <w:szCs w:val="22"/>
          <w:lang w:val="pt-BR"/>
        </w:rPr>
        <w:t>ինչպես նաև</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ծրագրի</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շահառուների</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կատարած</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կանխավճարի</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գծով</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օգնության</w:t>
      </w:r>
      <w:r w:rsidR="0011484D" w:rsidRPr="00FF25C5">
        <w:rPr>
          <w:rFonts w:ascii="GHEA Grapalat" w:hAnsi="GHEA Grapalat"/>
          <w:sz w:val="22"/>
          <w:szCs w:val="22"/>
          <w:lang w:val="pt-BR"/>
        </w:rPr>
        <w:t xml:space="preserve"> </w:t>
      </w:r>
      <w:r w:rsidR="0011484D" w:rsidRPr="00FF25C5">
        <w:rPr>
          <w:rFonts w:ascii="GHEA Grapalat" w:hAnsi="GHEA Grapalat"/>
          <w:sz w:val="22"/>
          <w:szCs w:val="22"/>
        </w:rPr>
        <w:t>գումարների</w:t>
      </w:r>
      <w:r w:rsidR="0011484D" w:rsidRPr="00FF25C5">
        <w:rPr>
          <w:rFonts w:ascii="GHEA Grapalat" w:hAnsi="GHEA Grapalat"/>
          <w:sz w:val="22"/>
          <w:szCs w:val="22"/>
          <w:lang w:val="pt-BR"/>
        </w:rPr>
        <w:t xml:space="preserve"> </w:t>
      </w:r>
      <w:r w:rsidR="00EE3095" w:rsidRPr="00FF25C5">
        <w:rPr>
          <w:rFonts w:ascii="GHEA Grapalat" w:hAnsi="GHEA Grapalat"/>
          <w:sz w:val="22"/>
          <w:szCs w:val="22"/>
        </w:rPr>
        <w:t>վճարմանը</w:t>
      </w:r>
      <w:r w:rsidRPr="00FF25C5">
        <w:rPr>
          <w:rFonts w:ascii="GHEA Grapalat" w:hAnsi="GHEA Grapalat"/>
          <w:sz w:val="22"/>
          <w:szCs w:val="22"/>
          <w:lang w:val="pt-BR"/>
        </w:rPr>
        <w:t xml:space="preserve">: </w:t>
      </w:r>
    </w:p>
    <w:p w14:paraId="7311A750" w14:textId="77777777" w:rsidR="00277A97" w:rsidRPr="00FF25C5" w:rsidRDefault="00EE3095" w:rsidP="00277A97">
      <w:pPr>
        <w:spacing w:line="360" w:lineRule="auto"/>
        <w:ind w:firstLine="561"/>
        <w:jc w:val="both"/>
        <w:rPr>
          <w:rFonts w:ascii="GHEA Grapalat" w:hAnsi="GHEA Grapalat"/>
          <w:sz w:val="22"/>
          <w:szCs w:val="22"/>
          <w:lang w:val="pt-BR"/>
        </w:rPr>
      </w:pPr>
      <w:r w:rsidRPr="00FF25C5">
        <w:rPr>
          <w:rFonts w:ascii="GHEA Grapalat" w:hAnsi="GHEA Grapalat"/>
          <w:sz w:val="22"/>
          <w:szCs w:val="22"/>
          <w:lang w:val="pt-BR"/>
        </w:rPr>
        <w:t>Բ</w:t>
      </w:r>
      <w:r w:rsidRPr="00FF25C5">
        <w:rPr>
          <w:rFonts w:ascii="GHEA Grapalat" w:hAnsi="GHEA Grapalat"/>
          <w:sz w:val="22"/>
          <w:szCs w:val="22"/>
        </w:rPr>
        <w:t>նակարանային շինարարության և կոմունալ ծառայությունների բնագավառի</w:t>
      </w:r>
      <w:r w:rsidR="00277A97" w:rsidRPr="00FF25C5">
        <w:rPr>
          <w:rFonts w:ascii="GHEA Grapalat" w:hAnsi="GHEA Grapalat"/>
          <w:sz w:val="22"/>
          <w:szCs w:val="22"/>
        </w:rPr>
        <w:t xml:space="preserve"> ծախսերի 70.8%</w:t>
      </w:r>
      <w:r w:rsidRPr="00FF25C5">
        <w:rPr>
          <w:rFonts w:ascii="GHEA Grapalat" w:hAnsi="GHEA Grapalat"/>
          <w:sz w:val="22"/>
          <w:szCs w:val="22"/>
          <w:lang w:val="pt-BR"/>
        </w:rPr>
        <w:noBreakHyphen/>
      </w:r>
      <w:r w:rsidR="00277A97" w:rsidRPr="00FF25C5">
        <w:rPr>
          <w:rFonts w:ascii="GHEA Grapalat" w:hAnsi="GHEA Grapalat"/>
          <w:sz w:val="22"/>
          <w:szCs w:val="22"/>
        </w:rPr>
        <w:t>ն</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ուղղվել</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է</w:t>
      </w:r>
      <w:r w:rsidR="00277A97" w:rsidRPr="00FF25C5">
        <w:rPr>
          <w:rFonts w:ascii="GHEA Grapalat" w:hAnsi="GHEA Grapalat"/>
          <w:sz w:val="22"/>
          <w:szCs w:val="22"/>
          <w:lang w:val="pt-BR"/>
        </w:rPr>
        <w:t xml:space="preserve"> </w:t>
      </w:r>
      <w:r w:rsidR="00277A97" w:rsidRPr="00FF25C5">
        <w:rPr>
          <w:rFonts w:ascii="GHEA Grapalat" w:hAnsi="GHEA Grapalat"/>
          <w:i/>
          <w:sz w:val="22"/>
          <w:szCs w:val="22"/>
        </w:rPr>
        <w:t>ջրամատակարարման</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խմբի</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ծրագրերի</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ֆինանսավորմանը</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Նշված</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ծախսերը</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կազմել</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են</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շուրջ</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18.2</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մլրդ</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դրամ</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կամ</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տարեկան</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ծրագրի</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76.7</w:t>
      </w:r>
      <w:r w:rsidR="00277A97" w:rsidRPr="00FF25C5">
        <w:rPr>
          <w:rFonts w:ascii="GHEA Grapalat" w:hAnsi="GHEA Grapalat"/>
          <w:sz w:val="22"/>
          <w:szCs w:val="22"/>
          <w:lang w:val="pt-BR"/>
        </w:rPr>
        <w:t>%-</w:t>
      </w:r>
      <w:r w:rsidR="00277A97" w:rsidRPr="00FF25C5">
        <w:rPr>
          <w:rFonts w:ascii="GHEA Grapalat" w:hAnsi="GHEA Grapalat"/>
          <w:sz w:val="22"/>
          <w:szCs w:val="22"/>
        </w:rPr>
        <w:t>ը</w:t>
      </w:r>
      <w:r w:rsidR="00F50D62" w:rsidRPr="00FF25C5">
        <w:rPr>
          <w:rFonts w:ascii="GHEA Grapalat" w:hAnsi="GHEA Grapalat"/>
          <w:sz w:val="22"/>
          <w:szCs w:val="22"/>
          <w:lang w:val="pt-BR"/>
        </w:rPr>
        <w:t xml:space="preserve">, </w:t>
      </w:r>
      <w:r w:rsidR="00F50D62" w:rsidRPr="00FF25C5">
        <w:rPr>
          <w:rFonts w:ascii="GHEA Grapalat" w:hAnsi="GHEA Grapalat"/>
          <w:sz w:val="22"/>
          <w:szCs w:val="22"/>
          <w:lang w:val="en-US"/>
        </w:rPr>
        <w:t>ինչը</w:t>
      </w:r>
      <w:r w:rsidR="00D61399" w:rsidRPr="00FF25C5">
        <w:rPr>
          <w:rFonts w:ascii="GHEA Grapalat" w:hAnsi="GHEA Grapalat"/>
          <w:sz w:val="22"/>
          <w:szCs w:val="22"/>
          <w:lang w:val="pt-BR"/>
        </w:rPr>
        <w:t xml:space="preserve"> </w:t>
      </w:r>
      <w:r w:rsidR="00D61399" w:rsidRPr="00FF25C5">
        <w:rPr>
          <w:rFonts w:ascii="GHEA Grapalat" w:hAnsi="GHEA Grapalat"/>
          <w:sz w:val="22"/>
          <w:szCs w:val="22"/>
          <w:lang w:val="en-US"/>
        </w:rPr>
        <w:t>հիմնականում</w:t>
      </w:r>
      <w:r w:rsidR="00D61399" w:rsidRPr="00FF25C5">
        <w:rPr>
          <w:rFonts w:ascii="GHEA Grapalat" w:hAnsi="GHEA Grapalat"/>
          <w:sz w:val="22"/>
          <w:szCs w:val="22"/>
          <w:lang w:val="pt-BR"/>
        </w:rPr>
        <w:t xml:space="preserve"> պայմանավորված</w:t>
      </w:r>
      <w:r w:rsidR="00F50D62" w:rsidRPr="00FF25C5">
        <w:rPr>
          <w:rFonts w:ascii="GHEA Grapalat" w:hAnsi="GHEA Grapalat"/>
          <w:sz w:val="22"/>
          <w:szCs w:val="22"/>
          <w:lang w:val="pt-BR"/>
        </w:rPr>
        <w:t xml:space="preserve"> է</w:t>
      </w:r>
      <w:r w:rsidR="00D61399" w:rsidRPr="00FF25C5">
        <w:rPr>
          <w:rFonts w:ascii="GHEA Grapalat" w:hAnsi="GHEA Grapalat"/>
          <w:sz w:val="22"/>
          <w:szCs w:val="22"/>
          <w:lang w:val="pt-BR"/>
        </w:rPr>
        <w:t xml:space="preserve"> արտաքին աջակցությամբ իրականացվող ծրագրերի կատարողականով</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Նախորդ</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տարվա</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համեմատ</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խմբի</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ծախսեր</w:t>
      </w:r>
      <w:r w:rsidRPr="00FF25C5">
        <w:rPr>
          <w:rFonts w:ascii="GHEA Grapalat" w:hAnsi="GHEA Grapalat"/>
          <w:sz w:val="22"/>
          <w:szCs w:val="22"/>
          <w:lang w:val="en-US"/>
        </w:rPr>
        <w:t>ը</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նվազել</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են</w:t>
      </w:r>
      <w:r w:rsidR="00277A97" w:rsidRPr="00FF25C5">
        <w:rPr>
          <w:rFonts w:ascii="GHEA Grapalat" w:hAnsi="GHEA Grapalat"/>
          <w:sz w:val="22"/>
          <w:szCs w:val="22"/>
          <w:lang w:val="pt-BR"/>
        </w:rPr>
        <w:t xml:space="preserve"> 38.4%-</w:t>
      </w:r>
      <w:r w:rsidR="00277A97" w:rsidRPr="00FF25C5">
        <w:rPr>
          <w:rFonts w:ascii="GHEA Grapalat" w:hAnsi="GHEA Grapalat"/>
          <w:sz w:val="22"/>
          <w:szCs w:val="22"/>
        </w:rPr>
        <w:t>ով</w:t>
      </w:r>
      <w:r w:rsidR="00F50D62" w:rsidRPr="00FF25C5">
        <w:rPr>
          <w:rFonts w:ascii="GHEA Grapalat" w:hAnsi="GHEA Grapalat"/>
          <w:sz w:val="22"/>
          <w:szCs w:val="22"/>
          <w:lang w:val="en-US"/>
        </w:rPr>
        <w:t>՝</w:t>
      </w:r>
      <w:r w:rsidR="00F50D62" w:rsidRPr="00FF25C5">
        <w:rPr>
          <w:rFonts w:ascii="GHEA Grapalat" w:hAnsi="GHEA Grapalat"/>
          <w:sz w:val="22"/>
          <w:szCs w:val="22"/>
          <w:lang w:val="pt-BR"/>
        </w:rPr>
        <w:t xml:space="preserve"> </w:t>
      </w:r>
      <w:r w:rsidR="00F50D62" w:rsidRPr="00FF25C5">
        <w:rPr>
          <w:rFonts w:ascii="GHEA Grapalat" w:hAnsi="GHEA Grapalat"/>
          <w:sz w:val="22"/>
          <w:szCs w:val="22"/>
          <w:lang w:val="en-US"/>
        </w:rPr>
        <w:t>հիմնականում</w:t>
      </w:r>
      <w:r w:rsidR="00F50D62" w:rsidRPr="00FF25C5">
        <w:rPr>
          <w:rFonts w:ascii="GHEA Grapalat" w:hAnsi="GHEA Grapalat"/>
          <w:sz w:val="22"/>
          <w:szCs w:val="22"/>
          <w:lang w:val="pt-BR"/>
        </w:rPr>
        <w:t xml:space="preserve"> </w:t>
      </w:r>
      <w:r w:rsidR="00F50D62" w:rsidRPr="00FF25C5">
        <w:rPr>
          <w:rFonts w:ascii="GHEA Grapalat" w:hAnsi="GHEA Grapalat"/>
          <w:sz w:val="22"/>
          <w:szCs w:val="22"/>
          <w:lang w:val="en-US"/>
        </w:rPr>
        <w:t>պայմանավորված</w:t>
      </w:r>
      <w:r w:rsidR="00F50D62" w:rsidRPr="00FF25C5">
        <w:rPr>
          <w:rFonts w:ascii="GHEA Grapalat" w:hAnsi="GHEA Grapalat"/>
          <w:sz w:val="22"/>
          <w:szCs w:val="22"/>
          <w:lang w:val="pt-BR"/>
        </w:rPr>
        <w:t xml:space="preserve"> </w:t>
      </w:r>
      <w:r w:rsidR="00F50D62" w:rsidRPr="00FF25C5">
        <w:rPr>
          <w:rFonts w:ascii="GHEA Grapalat" w:hAnsi="GHEA Grapalat"/>
          <w:sz w:val="22"/>
          <w:szCs w:val="22"/>
          <w:lang w:val="en-US"/>
        </w:rPr>
        <w:t>նշված</w:t>
      </w:r>
      <w:r w:rsidR="00F50D62" w:rsidRPr="00FF25C5">
        <w:rPr>
          <w:rFonts w:ascii="GHEA Grapalat" w:hAnsi="GHEA Grapalat"/>
          <w:sz w:val="22"/>
          <w:szCs w:val="22"/>
          <w:lang w:val="pt-BR"/>
        </w:rPr>
        <w:t xml:space="preserve"> </w:t>
      </w:r>
      <w:r w:rsidR="00F50D62" w:rsidRPr="00FF25C5">
        <w:rPr>
          <w:rFonts w:ascii="GHEA Grapalat" w:hAnsi="GHEA Grapalat"/>
          <w:sz w:val="22"/>
          <w:szCs w:val="22"/>
          <w:lang w:val="en-US"/>
        </w:rPr>
        <w:t>ծրագրերի</w:t>
      </w:r>
      <w:r w:rsidR="00F50D62" w:rsidRPr="00FF25C5">
        <w:rPr>
          <w:rFonts w:ascii="GHEA Grapalat" w:hAnsi="GHEA Grapalat"/>
          <w:sz w:val="22"/>
          <w:szCs w:val="22"/>
          <w:lang w:val="pt-BR"/>
        </w:rPr>
        <w:t xml:space="preserve"> </w:t>
      </w:r>
      <w:r w:rsidR="00F50D62" w:rsidRPr="00FF25C5">
        <w:rPr>
          <w:rFonts w:ascii="GHEA Grapalat" w:hAnsi="GHEA Grapalat"/>
          <w:sz w:val="22"/>
          <w:szCs w:val="22"/>
          <w:lang w:val="en-US"/>
        </w:rPr>
        <w:t>շրջանակներում</w:t>
      </w:r>
      <w:r w:rsidR="00F50D62" w:rsidRPr="00FF25C5">
        <w:rPr>
          <w:rFonts w:ascii="GHEA Grapalat" w:hAnsi="GHEA Grapalat"/>
          <w:sz w:val="22"/>
          <w:szCs w:val="22"/>
          <w:lang w:val="pt-BR"/>
        </w:rPr>
        <w:t xml:space="preserve"> կատարված ծախսերի նվազմամբ</w:t>
      </w:r>
      <w:r w:rsidR="00277A97" w:rsidRPr="00FF25C5">
        <w:rPr>
          <w:rFonts w:ascii="GHEA Grapalat" w:hAnsi="GHEA Grapalat"/>
          <w:sz w:val="22"/>
          <w:szCs w:val="22"/>
          <w:lang w:val="pt-BR"/>
        </w:rPr>
        <w:t>:</w:t>
      </w:r>
    </w:p>
    <w:p w14:paraId="074CB010" w14:textId="77777777" w:rsidR="00277A97" w:rsidRPr="00FF25C5" w:rsidRDefault="00277A97" w:rsidP="00277A97">
      <w:pPr>
        <w:pStyle w:val="BodyText2"/>
        <w:ind w:right="-174" w:firstLine="561"/>
        <w:rPr>
          <w:rFonts w:ascii="GHEA Grapalat" w:hAnsi="GHEA Grapalat"/>
          <w:noProof w:val="0"/>
          <w:sz w:val="22"/>
          <w:szCs w:val="22"/>
          <w:lang w:val="pt-BR"/>
        </w:rPr>
      </w:pPr>
      <w:proofErr w:type="spellStart"/>
      <w:r w:rsidRPr="00FF25C5">
        <w:rPr>
          <w:rFonts w:ascii="GHEA Grapalat" w:hAnsi="GHEA Grapalat"/>
          <w:noProof w:val="0"/>
          <w:sz w:val="22"/>
          <w:szCs w:val="22"/>
          <w:lang w:val="en-US"/>
        </w:rPr>
        <w:t>Հաշվետու</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տարում</w:t>
      </w:r>
      <w:proofErr w:type="spellEnd"/>
      <w:r w:rsidRPr="00FF25C5">
        <w:rPr>
          <w:rFonts w:ascii="GHEA Grapalat" w:hAnsi="GHEA Grapalat"/>
          <w:noProof w:val="0"/>
          <w:sz w:val="22"/>
          <w:szCs w:val="22"/>
          <w:lang w:val="pt-BR"/>
        </w:rPr>
        <w:t xml:space="preserve"> 264.2 </w:t>
      </w:r>
      <w:proofErr w:type="spellStart"/>
      <w:r w:rsidRPr="00FF25C5">
        <w:rPr>
          <w:rFonts w:ascii="GHEA Grapalat" w:hAnsi="GHEA Grapalat"/>
          <w:noProof w:val="0"/>
          <w:sz w:val="22"/>
          <w:szCs w:val="22"/>
          <w:lang w:val="en-US"/>
        </w:rPr>
        <w:t>մլն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դրամ</w:t>
      </w:r>
      <w:proofErr w:type="spellEnd"/>
      <w:r w:rsidRPr="00FF25C5">
        <w:rPr>
          <w:rFonts w:ascii="GHEA Grapalat" w:hAnsi="GHEA Grapalat"/>
          <w:noProof w:val="0"/>
          <w:sz w:val="22"/>
          <w:szCs w:val="22"/>
          <w:lang w:val="pt-BR"/>
        </w:rPr>
        <w:t xml:space="preserve"> </w:t>
      </w:r>
      <w:r w:rsidRPr="00FF25C5">
        <w:rPr>
          <w:rFonts w:ascii="GHEA Grapalat" w:hAnsi="GHEA Grapalat"/>
          <w:noProof w:val="0"/>
          <w:sz w:val="22"/>
          <w:szCs w:val="22"/>
          <w:lang w:val="en-US"/>
        </w:rPr>
        <w:t>է</w:t>
      </w:r>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տրամադրվել</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ջրային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տնտեսության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ոլորտում</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գործադիր</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իշխանության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պետական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կառավարման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հանրապետական</w:t>
      </w:r>
      <w:proofErr w:type="spellEnd"/>
      <w:r w:rsidRPr="00FF25C5">
        <w:rPr>
          <w:rFonts w:ascii="GHEA Grapalat" w:hAnsi="GHEA Grapalat"/>
          <w:noProof w:val="0"/>
          <w:sz w:val="22"/>
          <w:szCs w:val="22"/>
          <w:lang w:val="pt-BR"/>
        </w:rPr>
        <w:t xml:space="preserve"> </w:t>
      </w:r>
      <w:r w:rsidRPr="00FF25C5">
        <w:rPr>
          <w:rFonts w:ascii="GHEA Grapalat" w:hAnsi="GHEA Grapalat"/>
          <w:noProof w:val="0"/>
          <w:sz w:val="22"/>
          <w:szCs w:val="22"/>
          <w:lang w:val="en-US"/>
        </w:rPr>
        <w:t>և</w:t>
      </w:r>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տարածքային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կառավարման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մարմինների</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պահպանմանը</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որը</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հատկացվել</w:t>
      </w:r>
      <w:proofErr w:type="spellEnd"/>
      <w:r w:rsidRPr="00FF25C5">
        <w:rPr>
          <w:rFonts w:ascii="GHEA Grapalat" w:hAnsi="GHEA Grapalat"/>
          <w:noProof w:val="0"/>
          <w:sz w:val="22"/>
          <w:szCs w:val="22"/>
          <w:lang w:val="pt-BR"/>
        </w:rPr>
        <w:t xml:space="preserve"> </w:t>
      </w:r>
      <w:r w:rsidRPr="00FF25C5">
        <w:rPr>
          <w:rFonts w:ascii="GHEA Grapalat" w:hAnsi="GHEA Grapalat"/>
          <w:noProof w:val="0"/>
          <w:sz w:val="22"/>
          <w:szCs w:val="22"/>
          <w:lang w:val="en-US"/>
        </w:rPr>
        <w:t>է</w:t>
      </w:r>
      <w:r w:rsidRPr="00FF25C5">
        <w:rPr>
          <w:rFonts w:ascii="GHEA Grapalat" w:hAnsi="GHEA Grapalat"/>
          <w:noProof w:val="0"/>
          <w:sz w:val="22"/>
          <w:szCs w:val="22"/>
          <w:lang w:val="pt-BR"/>
        </w:rPr>
        <w:t xml:space="preserve"> </w:t>
      </w:r>
      <w:r w:rsidRPr="00FF25C5">
        <w:rPr>
          <w:rFonts w:ascii="GHEA Grapalat" w:hAnsi="GHEA Grapalat"/>
          <w:noProof w:val="0"/>
          <w:sz w:val="22"/>
          <w:szCs w:val="22"/>
          <w:lang w:val="en-US"/>
        </w:rPr>
        <w:t>ՀՀ</w:t>
      </w:r>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էներգետիկ</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ենթակառուցվածքների</w:t>
      </w:r>
      <w:proofErr w:type="spellEnd"/>
      <w:r w:rsidRPr="00FF25C5">
        <w:rPr>
          <w:rFonts w:ascii="GHEA Grapalat" w:hAnsi="GHEA Grapalat"/>
          <w:noProof w:val="0"/>
          <w:sz w:val="22"/>
          <w:szCs w:val="22"/>
          <w:lang w:val="pt-BR"/>
        </w:rPr>
        <w:t xml:space="preserve"> </w:t>
      </w:r>
      <w:r w:rsidRPr="00FF25C5">
        <w:rPr>
          <w:rFonts w:ascii="GHEA Grapalat" w:hAnsi="GHEA Grapalat"/>
          <w:noProof w:val="0"/>
          <w:sz w:val="22"/>
          <w:szCs w:val="22"/>
          <w:lang w:val="en-US"/>
        </w:rPr>
        <w:t>և</w:t>
      </w:r>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բնական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պաշարների</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նախարարության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ջրային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տնտեսության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պետական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կոմիտեին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Նշված</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ծախսերը</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կատարվել</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են</w:t>
      </w:r>
      <w:proofErr w:type="spellEnd"/>
      <w:r w:rsidRPr="00FF25C5">
        <w:rPr>
          <w:rFonts w:ascii="GHEA Grapalat" w:hAnsi="GHEA Grapalat"/>
          <w:noProof w:val="0"/>
          <w:sz w:val="22"/>
          <w:szCs w:val="22"/>
          <w:lang w:val="pt-BR"/>
        </w:rPr>
        <w:t xml:space="preserve"> 99.6%-</w:t>
      </w:r>
      <w:proofErr w:type="spellStart"/>
      <w:r w:rsidRPr="00FF25C5">
        <w:rPr>
          <w:rFonts w:ascii="GHEA Grapalat" w:hAnsi="GHEA Grapalat"/>
          <w:noProof w:val="0"/>
          <w:sz w:val="22"/>
          <w:szCs w:val="22"/>
          <w:lang w:val="en-US"/>
        </w:rPr>
        <w:t>ով</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Նախորդ</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տարվա</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համեմատ</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դրանք</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աճել</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են</w:t>
      </w:r>
      <w:proofErr w:type="spellEnd"/>
      <w:r w:rsidRPr="00FF25C5">
        <w:rPr>
          <w:rFonts w:ascii="GHEA Grapalat" w:hAnsi="GHEA Grapalat"/>
          <w:noProof w:val="0"/>
          <w:sz w:val="22"/>
          <w:szCs w:val="22"/>
          <w:lang w:val="pt-BR"/>
        </w:rPr>
        <w:t xml:space="preserve"> 6.2%-</w:t>
      </w:r>
      <w:proofErr w:type="spellStart"/>
      <w:r w:rsidRPr="00FF25C5">
        <w:rPr>
          <w:rFonts w:ascii="GHEA Grapalat" w:hAnsi="GHEA Grapalat"/>
          <w:noProof w:val="0"/>
          <w:sz w:val="22"/>
          <w:szCs w:val="22"/>
          <w:lang w:val="en-US"/>
        </w:rPr>
        <w:t>ով</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հիմնականում</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պայմանավորված</w:t>
      </w:r>
      <w:proofErr w:type="spellEnd"/>
      <w:r w:rsidR="00BB73AD" w:rsidRPr="00FF25C5">
        <w:rPr>
          <w:rFonts w:ascii="GHEA Grapalat" w:hAnsi="GHEA Grapalat"/>
          <w:noProof w:val="0"/>
          <w:sz w:val="22"/>
          <w:szCs w:val="22"/>
          <w:lang w:val="pt-BR"/>
        </w:rPr>
        <w:t xml:space="preserve"> </w:t>
      </w:r>
      <w:proofErr w:type="spellStart"/>
      <w:r w:rsidR="00BB73AD" w:rsidRPr="00FF25C5">
        <w:rPr>
          <w:rFonts w:ascii="GHEA Grapalat" w:hAnsi="GHEA Grapalat"/>
          <w:noProof w:val="0"/>
          <w:sz w:val="22"/>
          <w:szCs w:val="22"/>
          <w:lang w:val="en-US"/>
        </w:rPr>
        <w:t>գործառույթների</w:t>
      </w:r>
      <w:proofErr w:type="spellEnd"/>
      <w:r w:rsidR="00BB73AD" w:rsidRPr="00FF25C5">
        <w:rPr>
          <w:rFonts w:ascii="GHEA Grapalat" w:hAnsi="GHEA Grapalat"/>
          <w:noProof w:val="0"/>
          <w:sz w:val="22"/>
          <w:szCs w:val="22"/>
          <w:lang w:val="pt-BR"/>
        </w:rPr>
        <w:t xml:space="preserve"> </w:t>
      </w:r>
      <w:proofErr w:type="spellStart"/>
      <w:r w:rsidR="00BB73AD" w:rsidRPr="00FF25C5">
        <w:rPr>
          <w:rFonts w:ascii="GHEA Grapalat" w:hAnsi="GHEA Grapalat"/>
          <w:noProof w:val="0"/>
          <w:sz w:val="22"/>
          <w:szCs w:val="22"/>
          <w:lang w:val="en-US"/>
        </w:rPr>
        <w:t>ընդլայնման</w:t>
      </w:r>
      <w:proofErr w:type="spellEnd"/>
      <w:r w:rsidR="00BB73AD" w:rsidRPr="00FF25C5">
        <w:rPr>
          <w:rFonts w:ascii="GHEA Grapalat" w:hAnsi="GHEA Grapalat"/>
          <w:noProof w:val="0"/>
          <w:sz w:val="22"/>
          <w:szCs w:val="22"/>
          <w:lang w:val="pt-BR"/>
        </w:rPr>
        <w:t xml:space="preserve"> </w:t>
      </w:r>
      <w:proofErr w:type="spellStart"/>
      <w:r w:rsidR="00BB73AD" w:rsidRPr="00FF25C5">
        <w:rPr>
          <w:rFonts w:ascii="GHEA Grapalat" w:hAnsi="GHEA Grapalat"/>
          <w:noProof w:val="0"/>
          <w:sz w:val="22"/>
          <w:szCs w:val="22"/>
          <w:lang w:val="en-US"/>
        </w:rPr>
        <w:t>արդյունքում</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հաստիքային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միավորների</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ավելացմամբ</w:t>
      </w:r>
      <w:proofErr w:type="spellEnd"/>
      <w:r w:rsidR="00F50D62" w:rsidRPr="00FF25C5">
        <w:rPr>
          <w:rFonts w:ascii="GHEA Grapalat" w:hAnsi="GHEA Grapalat"/>
          <w:noProof w:val="0"/>
          <w:sz w:val="22"/>
          <w:szCs w:val="22"/>
          <w:lang w:val="pt-BR"/>
        </w:rPr>
        <w:t xml:space="preserve"> և</w:t>
      </w:r>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աշխատավարձի</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բնականոն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աճ</w:t>
      </w:r>
      <w:r w:rsidR="00F50D62" w:rsidRPr="00FF25C5">
        <w:rPr>
          <w:rFonts w:ascii="GHEA Grapalat" w:hAnsi="GHEA Grapalat"/>
          <w:noProof w:val="0"/>
          <w:sz w:val="22"/>
          <w:szCs w:val="22"/>
          <w:lang w:val="en-US"/>
        </w:rPr>
        <w:t>ով</w:t>
      </w:r>
      <w:proofErr w:type="spellEnd"/>
      <w:r w:rsidRPr="00FF25C5">
        <w:rPr>
          <w:rFonts w:ascii="GHEA Grapalat" w:hAnsi="GHEA Grapalat"/>
          <w:noProof w:val="0"/>
          <w:sz w:val="22"/>
          <w:szCs w:val="22"/>
          <w:lang w:val="pt-BR"/>
        </w:rPr>
        <w:t>:</w:t>
      </w:r>
    </w:p>
    <w:p w14:paraId="240AFD01" w14:textId="77777777" w:rsidR="00F50D62" w:rsidRPr="00FF25C5" w:rsidRDefault="00277A97" w:rsidP="00F50D62">
      <w:pPr>
        <w:pStyle w:val="BodyText2"/>
        <w:ind w:right="-174" w:firstLine="561"/>
        <w:rPr>
          <w:rFonts w:ascii="GHEA Grapalat" w:hAnsi="GHEA Grapalat"/>
          <w:noProof w:val="0"/>
          <w:sz w:val="22"/>
          <w:szCs w:val="22"/>
          <w:lang w:val="pt-BR"/>
        </w:rPr>
      </w:pPr>
      <w:r w:rsidRPr="00FF25C5">
        <w:rPr>
          <w:rFonts w:ascii="GHEA Grapalat" w:hAnsi="GHEA Grapalat"/>
          <w:noProof w:val="0"/>
          <w:sz w:val="22"/>
          <w:szCs w:val="22"/>
          <w:lang w:val="pt-BR"/>
        </w:rPr>
        <w:t>«Հայջրմուղկոյուղի» ՓԲԸ-ի` խմելու ջրի մատակարարման ծառայությունների արդյունքում առաջացող ֆինանսական ճեղքվածքի սուբսիդավորման նպատակով նախատեսված 3.3 մլրդ դրամն ամբողջությամբ տրամադրվել է: Նախորդ տարվա համեմատ նշված ծախսերն աճել են 51%</w:t>
      </w:r>
      <w:r w:rsidRPr="00FF25C5">
        <w:rPr>
          <w:rFonts w:ascii="GHEA Grapalat" w:hAnsi="GHEA Grapalat"/>
          <w:noProof w:val="0"/>
          <w:sz w:val="22"/>
          <w:szCs w:val="22"/>
          <w:lang w:val="pt-BR"/>
        </w:rPr>
        <w:noBreakHyphen/>
        <w:t xml:space="preserve">ով կամ 1.1 մլրդ դրամով, ինչը պայմանավորված է </w:t>
      </w:r>
      <w:r w:rsidR="00F50D62" w:rsidRPr="00FF25C5">
        <w:rPr>
          <w:rFonts w:ascii="GHEA Grapalat" w:hAnsi="GHEA Grapalat"/>
          <w:noProof w:val="0"/>
          <w:sz w:val="22"/>
          <w:szCs w:val="22"/>
          <w:lang w:val="pt-BR"/>
        </w:rPr>
        <w:t xml:space="preserve">2016 թվականին «Հայջրմուղկոյուղի» ՓԲԸ-ի կողմից </w:t>
      </w:r>
      <w:r w:rsidRPr="00FF25C5">
        <w:rPr>
          <w:rFonts w:ascii="GHEA Grapalat" w:hAnsi="GHEA Grapalat"/>
          <w:noProof w:val="0"/>
          <w:sz w:val="22"/>
          <w:szCs w:val="22"/>
          <w:lang w:val="pt-BR"/>
        </w:rPr>
        <w:t>վարկերի՝ մարման ենթակա մայր գումարների աճով, ինչպես նաև էլեկտրաէներգիայի սակագնի բարձրացմամբ:</w:t>
      </w:r>
      <w:r w:rsidR="00F50D62" w:rsidRPr="00FF25C5">
        <w:rPr>
          <w:rFonts w:ascii="GHEA Grapalat" w:hAnsi="GHEA Grapalat"/>
          <w:noProof w:val="0"/>
          <w:sz w:val="22"/>
          <w:szCs w:val="22"/>
          <w:lang w:val="pt-BR"/>
        </w:rPr>
        <w:t xml:space="preserve"> «Հայջրմուղկոյուղի» ՓԲԸ-ի կողմից 2016 թվականին իրականացվել է Համաշխարհային բանկի, Ասիական զարգացման բանկի </w:t>
      </w:r>
      <w:r w:rsidR="00AB71D0" w:rsidRPr="00FF25C5">
        <w:rPr>
          <w:rFonts w:ascii="GHEA Grapalat" w:hAnsi="GHEA Grapalat"/>
          <w:noProof w:val="0"/>
          <w:sz w:val="22"/>
          <w:szCs w:val="22"/>
          <w:lang w:val="pt-BR"/>
        </w:rPr>
        <w:t>ու</w:t>
      </w:r>
      <w:r w:rsidR="00F50D62" w:rsidRPr="00FF25C5">
        <w:rPr>
          <w:rFonts w:ascii="GHEA Grapalat" w:hAnsi="GHEA Grapalat"/>
          <w:noProof w:val="0"/>
          <w:sz w:val="22"/>
          <w:szCs w:val="22"/>
          <w:lang w:val="pt-BR"/>
        </w:rPr>
        <w:t xml:space="preserve"> Վե</w:t>
      </w:r>
      <w:r w:rsidR="00F50D62" w:rsidRPr="00FF25C5">
        <w:rPr>
          <w:rFonts w:ascii="GHEA Grapalat" w:hAnsi="GHEA Grapalat"/>
          <w:noProof w:val="0"/>
          <w:sz w:val="22"/>
          <w:szCs w:val="22"/>
          <w:lang w:val="pt-BR"/>
        </w:rPr>
        <w:softHyphen/>
        <w:t>րակառուցման և զարգացման եվրոպական բանկի վար</w:t>
      </w:r>
      <w:r w:rsidR="00F50D62" w:rsidRPr="00FF25C5">
        <w:rPr>
          <w:rFonts w:ascii="GHEA Grapalat" w:hAnsi="GHEA Grapalat"/>
          <w:noProof w:val="0"/>
          <w:sz w:val="22"/>
          <w:szCs w:val="22"/>
          <w:lang w:val="pt-BR"/>
        </w:rPr>
        <w:softHyphen/>
        <w:t xml:space="preserve">կային ծրագրերի </w:t>
      </w:r>
      <w:r w:rsidR="00783A47" w:rsidRPr="00FF25C5">
        <w:rPr>
          <w:rFonts w:ascii="GHEA Grapalat" w:hAnsi="GHEA Grapalat"/>
          <w:noProof w:val="0"/>
          <w:sz w:val="22"/>
          <w:szCs w:val="22"/>
          <w:lang w:val="pt-BR"/>
        </w:rPr>
        <w:t>շրջանակներում կնքված պայմանագրերով տրամադրված ենթա</w:t>
      </w:r>
      <w:r w:rsidR="00783A47" w:rsidRPr="00FF25C5">
        <w:rPr>
          <w:rFonts w:ascii="GHEA Grapalat" w:hAnsi="GHEA Grapalat"/>
          <w:noProof w:val="0"/>
          <w:sz w:val="22"/>
          <w:szCs w:val="22"/>
          <w:lang w:val="pt-BR"/>
        </w:rPr>
        <w:softHyphen/>
        <w:t xml:space="preserve">վարկի </w:t>
      </w:r>
      <w:r w:rsidR="00F50D62" w:rsidRPr="00FF25C5">
        <w:rPr>
          <w:rFonts w:ascii="GHEA Grapalat" w:hAnsi="GHEA Grapalat"/>
          <w:noProof w:val="0"/>
          <w:sz w:val="22"/>
          <w:szCs w:val="22"/>
          <w:lang w:val="pt-BR"/>
        </w:rPr>
        <w:t xml:space="preserve">գումարների մարում` </w:t>
      </w:r>
      <w:r w:rsidR="00AB71D0" w:rsidRPr="00FF25C5">
        <w:rPr>
          <w:rFonts w:ascii="GHEA Grapalat" w:hAnsi="GHEA Grapalat"/>
          <w:noProof w:val="0"/>
          <w:sz w:val="22"/>
          <w:szCs w:val="22"/>
          <w:lang w:val="pt-BR"/>
        </w:rPr>
        <w:t>ավելի քան 1.7 մլրդ</w:t>
      </w:r>
      <w:r w:rsidR="00F50D62" w:rsidRPr="00FF25C5">
        <w:rPr>
          <w:rFonts w:ascii="GHEA Grapalat" w:hAnsi="GHEA Grapalat"/>
          <w:noProof w:val="0"/>
          <w:sz w:val="22"/>
          <w:szCs w:val="22"/>
          <w:lang w:val="pt-BR"/>
        </w:rPr>
        <w:t xml:space="preserve"> դրամ գումարի չափով։ </w:t>
      </w:r>
    </w:p>
    <w:p w14:paraId="5498C2C3" w14:textId="77777777" w:rsidR="00962C06" w:rsidRPr="00FF25C5" w:rsidRDefault="00277A97" w:rsidP="00962C06">
      <w:pPr>
        <w:spacing w:line="360" w:lineRule="auto"/>
        <w:ind w:firstLine="561"/>
        <w:jc w:val="both"/>
        <w:rPr>
          <w:rFonts w:ascii="GHEA Grapalat" w:hAnsi="GHEA Grapalat"/>
          <w:sz w:val="22"/>
          <w:szCs w:val="22"/>
          <w:lang w:val="pt-BR"/>
        </w:rPr>
      </w:pPr>
      <w:r w:rsidRPr="00FF25C5">
        <w:rPr>
          <w:rFonts w:ascii="GHEA Grapalat" w:hAnsi="GHEA Grapalat"/>
          <w:sz w:val="22"/>
          <w:szCs w:val="22"/>
        </w:rPr>
        <w:t>ՀՀ</w:t>
      </w:r>
      <w:r w:rsidRPr="00FF25C5">
        <w:rPr>
          <w:rFonts w:ascii="GHEA Grapalat" w:hAnsi="GHEA Grapalat"/>
          <w:sz w:val="22"/>
          <w:szCs w:val="22"/>
          <w:lang w:val="pt-BR"/>
        </w:rPr>
        <w:t xml:space="preserve"> 201</w:t>
      </w:r>
      <w:r w:rsidRPr="00FF25C5">
        <w:rPr>
          <w:rFonts w:ascii="GHEA Grapalat" w:hAnsi="GHEA Grapalat"/>
          <w:sz w:val="22"/>
          <w:szCs w:val="22"/>
        </w:rPr>
        <w:t>6</w:t>
      </w:r>
      <w:r w:rsidRPr="00FF25C5">
        <w:rPr>
          <w:rFonts w:ascii="GHEA Grapalat" w:hAnsi="GHEA Grapalat"/>
          <w:sz w:val="22"/>
          <w:szCs w:val="22"/>
          <w:lang w:val="pt-BR"/>
        </w:rPr>
        <w:t xml:space="preserve"> </w:t>
      </w:r>
      <w:r w:rsidRPr="00FF25C5">
        <w:rPr>
          <w:rFonts w:ascii="GHEA Grapalat" w:hAnsi="GHEA Grapalat"/>
          <w:sz w:val="22"/>
          <w:szCs w:val="22"/>
        </w:rPr>
        <w:t>թվականի</w:t>
      </w:r>
      <w:r w:rsidRPr="00FF25C5">
        <w:rPr>
          <w:rFonts w:ascii="GHEA Grapalat" w:hAnsi="GHEA Grapalat"/>
          <w:sz w:val="22"/>
          <w:szCs w:val="22"/>
          <w:lang w:val="pt-BR"/>
        </w:rPr>
        <w:t xml:space="preserve"> </w:t>
      </w:r>
      <w:r w:rsidRPr="00FF25C5">
        <w:rPr>
          <w:rFonts w:ascii="GHEA Grapalat" w:hAnsi="GHEA Grapalat"/>
          <w:sz w:val="22"/>
          <w:szCs w:val="22"/>
        </w:rPr>
        <w:t>պետական</w:t>
      </w:r>
      <w:r w:rsidRPr="00FF25C5">
        <w:rPr>
          <w:rFonts w:ascii="GHEA Grapalat" w:hAnsi="GHEA Grapalat"/>
          <w:sz w:val="22"/>
          <w:szCs w:val="22"/>
          <w:lang w:val="pt-BR"/>
        </w:rPr>
        <w:t xml:space="preserve"> </w:t>
      </w:r>
      <w:r w:rsidRPr="00FF25C5">
        <w:rPr>
          <w:rFonts w:ascii="GHEA Grapalat" w:hAnsi="GHEA Grapalat"/>
          <w:sz w:val="22"/>
          <w:szCs w:val="22"/>
        </w:rPr>
        <w:t>բյուջեից</w:t>
      </w:r>
      <w:r w:rsidRPr="00FF25C5">
        <w:rPr>
          <w:rFonts w:ascii="GHEA Grapalat" w:hAnsi="GHEA Grapalat"/>
          <w:sz w:val="22"/>
          <w:szCs w:val="22"/>
          <w:lang w:val="pt-BR"/>
        </w:rPr>
        <w:t xml:space="preserve"> «</w:t>
      </w:r>
      <w:r w:rsidRPr="00FF25C5">
        <w:rPr>
          <w:rFonts w:ascii="GHEA Grapalat" w:hAnsi="GHEA Grapalat"/>
          <w:sz w:val="22"/>
          <w:szCs w:val="22"/>
        </w:rPr>
        <w:t>Նոր</w:t>
      </w:r>
      <w:r w:rsidRPr="00FF25C5">
        <w:rPr>
          <w:rFonts w:ascii="GHEA Grapalat" w:hAnsi="GHEA Grapalat"/>
          <w:sz w:val="22"/>
          <w:szCs w:val="22"/>
          <w:lang w:val="pt-BR"/>
        </w:rPr>
        <w:t xml:space="preserve"> </w:t>
      </w:r>
      <w:r w:rsidRPr="00FF25C5">
        <w:rPr>
          <w:rFonts w:ascii="GHEA Grapalat" w:hAnsi="GHEA Grapalat"/>
          <w:sz w:val="22"/>
          <w:szCs w:val="22"/>
        </w:rPr>
        <w:t>Ակունք</w:t>
      </w:r>
      <w:r w:rsidRPr="00FF25C5">
        <w:rPr>
          <w:rFonts w:ascii="GHEA Grapalat" w:hAnsi="GHEA Grapalat"/>
          <w:sz w:val="22"/>
          <w:szCs w:val="22"/>
          <w:lang w:val="pt-BR"/>
        </w:rPr>
        <w:t xml:space="preserve">» </w:t>
      </w:r>
      <w:r w:rsidRPr="00FF25C5">
        <w:rPr>
          <w:rFonts w:ascii="GHEA Grapalat" w:hAnsi="GHEA Grapalat"/>
          <w:sz w:val="22"/>
          <w:szCs w:val="22"/>
        </w:rPr>
        <w:t>ՓԲԸ</w:t>
      </w:r>
      <w:r w:rsidRPr="00FF25C5">
        <w:rPr>
          <w:rFonts w:ascii="GHEA Grapalat" w:hAnsi="GHEA Grapalat"/>
          <w:sz w:val="22"/>
          <w:szCs w:val="22"/>
          <w:lang w:val="pt-BR"/>
        </w:rPr>
        <w:t>-</w:t>
      </w:r>
      <w:r w:rsidRPr="00FF25C5">
        <w:rPr>
          <w:rFonts w:ascii="GHEA Grapalat" w:hAnsi="GHEA Grapalat"/>
          <w:sz w:val="22"/>
          <w:szCs w:val="22"/>
        </w:rPr>
        <w:t>ի</w:t>
      </w:r>
      <w:r w:rsidRPr="00FF25C5">
        <w:rPr>
          <w:rFonts w:ascii="GHEA Grapalat" w:hAnsi="GHEA Grapalat"/>
          <w:sz w:val="22"/>
          <w:szCs w:val="22"/>
          <w:lang w:val="pt-BR"/>
        </w:rPr>
        <w:t xml:space="preserve"> </w:t>
      </w:r>
      <w:r w:rsidRPr="00FF25C5">
        <w:rPr>
          <w:rFonts w:ascii="GHEA Grapalat" w:hAnsi="GHEA Grapalat"/>
          <w:sz w:val="22"/>
          <w:szCs w:val="22"/>
        </w:rPr>
        <w:t>ընթացիկ</w:t>
      </w:r>
      <w:r w:rsidRPr="00FF25C5">
        <w:rPr>
          <w:rFonts w:ascii="GHEA Grapalat" w:hAnsi="GHEA Grapalat"/>
          <w:sz w:val="22"/>
          <w:szCs w:val="22"/>
          <w:lang w:val="pt-BR"/>
        </w:rPr>
        <w:t xml:space="preserve"> </w:t>
      </w:r>
      <w:r w:rsidRPr="00FF25C5">
        <w:rPr>
          <w:rFonts w:ascii="GHEA Grapalat" w:hAnsi="GHEA Grapalat"/>
          <w:sz w:val="22"/>
          <w:szCs w:val="22"/>
        </w:rPr>
        <w:t>գործունեության</w:t>
      </w:r>
      <w:r w:rsidRPr="00FF25C5">
        <w:rPr>
          <w:rFonts w:ascii="GHEA Grapalat" w:hAnsi="GHEA Grapalat"/>
          <w:sz w:val="22"/>
          <w:szCs w:val="22"/>
          <w:lang w:val="pt-BR"/>
        </w:rPr>
        <w:t xml:space="preserve"> </w:t>
      </w:r>
      <w:r w:rsidRPr="00FF25C5">
        <w:rPr>
          <w:rFonts w:ascii="GHEA Grapalat" w:hAnsi="GHEA Grapalat"/>
          <w:sz w:val="22"/>
          <w:szCs w:val="22"/>
        </w:rPr>
        <w:t>արդյունքում</w:t>
      </w:r>
      <w:r w:rsidRPr="00FF25C5">
        <w:rPr>
          <w:rFonts w:ascii="GHEA Grapalat" w:hAnsi="GHEA Grapalat"/>
          <w:sz w:val="22"/>
          <w:szCs w:val="22"/>
          <w:lang w:val="pt-BR"/>
        </w:rPr>
        <w:t xml:space="preserve"> </w:t>
      </w:r>
      <w:r w:rsidRPr="00FF25C5">
        <w:rPr>
          <w:rFonts w:ascii="GHEA Grapalat" w:hAnsi="GHEA Grapalat"/>
          <w:sz w:val="22"/>
          <w:szCs w:val="22"/>
        </w:rPr>
        <w:t>առաջացած</w:t>
      </w:r>
      <w:r w:rsidRPr="00FF25C5">
        <w:rPr>
          <w:rFonts w:ascii="GHEA Grapalat" w:hAnsi="GHEA Grapalat"/>
          <w:sz w:val="22"/>
          <w:szCs w:val="22"/>
          <w:lang w:val="pt-BR"/>
        </w:rPr>
        <w:t xml:space="preserve"> </w:t>
      </w:r>
      <w:r w:rsidRPr="00FF25C5">
        <w:rPr>
          <w:rFonts w:ascii="GHEA Grapalat" w:hAnsi="GHEA Grapalat"/>
          <w:sz w:val="22"/>
          <w:szCs w:val="22"/>
        </w:rPr>
        <w:t>ֆինանսական</w:t>
      </w:r>
      <w:r w:rsidRPr="00FF25C5">
        <w:rPr>
          <w:rFonts w:ascii="GHEA Grapalat" w:hAnsi="GHEA Grapalat"/>
          <w:sz w:val="22"/>
          <w:szCs w:val="22"/>
          <w:lang w:val="pt-BR"/>
        </w:rPr>
        <w:t xml:space="preserve"> </w:t>
      </w:r>
      <w:r w:rsidRPr="00FF25C5">
        <w:rPr>
          <w:rFonts w:ascii="GHEA Grapalat" w:hAnsi="GHEA Grapalat"/>
          <w:sz w:val="22"/>
          <w:szCs w:val="22"/>
        </w:rPr>
        <w:t>ճեղքվածքի</w:t>
      </w:r>
      <w:r w:rsidRPr="00FF25C5">
        <w:rPr>
          <w:rFonts w:ascii="GHEA Grapalat" w:hAnsi="GHEA Grapalat"/>
          <w:sz w:val="22"/>
          <w:szCs w:val="22"/>
          <w:lang w:val="pt-BR"/>
        </w:rPr>
        <w:t xml:space="preserve"> </w:t>
      </w:r>
      <w:r w:rsidRPr="00FF25C5">
        <w:rPr>
          <w:rFonts w:ascii="GHEA Grapalat" w:hAnsi="GHEA Grapalat"/>
          <w:sz w:val="22"/>
          <w:szCs w:val="22"/>
        </w:rPr>
        <w:t>մարման</w:t>
      </w:r>
      <w:r w:rsidRPr="00FF25C5">
        <w:rPr>
          <w:rFonts w:ascii="GHEA Grapalat" w:hAnsi="GHEA Grapalat"/>
          <w:sz w:val="22"/>
          <w:szCs w:val="22"/>
          <w:lang w:val="pt-BR"/>
        </w:rPr>
        <w:t xml:space="preserve"> </w:t>
      </w:r>
      <w:r w:rsidRPr="00FF25C5">
        <w:rPr>
          <w:rFonts w:ascii="GHEA Grapalat" w:hAnsi="GHEA Grapalat"/>
          <w:sz w:val="22"/>
          <w:szCs w:val="22"/>
        </w:rPr>
        <w:t>համար</w:t>
      </w:r>
      <w:r w:rsidRPr="00FF25C5">
        <w:rPr>
          <w:rFonts w:ascii="GHEA Grapalat" w:hAnsi="GHEA Grapalat"/>
          <w:sz w:val="22"/>
          <w:szCs w:val="22"/>
          <w:lang w:val="pt-BR"/>
        </w:rPr>
        <w:t xml:space="preserve"> </w:t>
      </w:r>
      <w:r w:rsidRPr="00FF25C5">
        <w:rPr>
          <w:rFonts w:ascii="GHEA Grapalat" w:hAnsi="GHEA Grapalat"/>
          <w:sz w:val="22"/>
          <w:szCs w:val="22"/>
        </w:rPr>
        <w:t>նախատեսված</w:t>
      </w:r>
      <w:r w:rsidRPr="00FF25C5">
        <w:rPr>
          <w:rFonts w:ascii="GHEA Grapalat" w:hAnsi="GHEA Grapalat"/>
          <w:sz w:val="22"/>
          <w:szCs w:val="22"/>
          <w:lang w:val="pt-BR"/>
        </w:rPr>
        <w:t xml:space="preserve"> </w:t>
      </w:r>
      <w:r w:rsidRPr="00FF25C5">
        <w:rPr>
          <w:rFonts w:ascii="GHEA Grapalat" w:hAnsi="GHEA Grapalat"/>
          <w:sz w:val="22"/>
          <w:szCs w:val="22"/>
        </w:rPr>
        <w:t>սուբսիդիան</w:t>
      </w:r>
      <w:r w:rsidRPr="00FF25C5">
        <w:rPr>
          <w:rFonts w:ascii="GHEA Grapalat" w:hAnsi="GHEA Grapalat"/>
          <w:sz w:val="22"/>
          <w:szCs w:val="22"/>
          <w:lang w:val="pt-BR"/>
        </w:rPr>
        <w:t xml:space="preserve"> </w:t>
      </w:r>
      <w:r w:rsidRPr="00FF25C5">
        <w:rPr>
          <w:rFonts w:ascii="GHEA Grapalat" w:hAnsi="GHEA Grapalat"/>
          <w:sz w:val="22"/>
          <w:szCs w:val="22"/>
        </w:rPr>
        <w:t>նույնպես</w:t>
      </w:r>
      <w:r w:rsidRPr="00FF25C5">
        <w:rPr>
          <w:rFonts w:ascii="GHEA Grapalat" w:hAnsi="GHEA Grapalat"/>
          <w:sz w:val="22"/>
          <w:szCs w:val="22"/>
          <w:lang w:val="pt-BR"/>
        </w:rPr>
        <w:t xml:space="preserve"> </w:t>
      </w:r>
      <w:r w:rsidRPr="00FF25C5">
        <w:rPr>
          <w:rFonts w:ascii="GHEA Grapalat" w:hAnsi="GHEA Grapalat"/>
          <w:sz w:val="22"/>
          <w:szCs w:val="22"/>
        </w:rPr>
        <w:t>ամբողջությամբ</w:t>
      </w:r>
      <w:r w:rsidRPr="00FF25C5">
        <w:rPr>
          <w:rFonts w:ascii="GHEA Grapalat" w:hAnsi="GHEA Grapalat"/>
          <w:sz w:val="22"/>
          <w:szCs w:val="22"/>
          <w:lang w:val="pt-BR"/>
        </w:rPr>
        <w:t xml:space="preserve"> </w:t>
      </w:r>
      <w:r w:rsidRPr="00FF25C5">
        <w:rPr>
          <w:rFonts w:ascii="GHEA Grapalat" w:hAnsi="GHEA Grapalat"/>
          <w:sz w:val="22"/>
          <w:szCs w:val="22"/>
        </w:rPr>
        <w:t>տրամադրվել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rPr>
        <w:t>կազմելով</w:t>
      </w:r>
      <w:r w:rsidRPr="00FF25C5">
        <w:rPr>
          <w:rFonts w:ascii="GHEA Grapalat" w:hAnsi="GHEA Grapalat"/>
          <w:sz w:val="22"/>
          <w:szCs w:val="22"/>
          <w:lang w:val="pt-BR"/>
        </w:rPr>
        <w:t xml:space="preserve"> </w:t>
      </w:r>
      <w:r w:rsidRPr="00FF25C5">
        <w:rPr>
          <w:rFonts w:ascii="GHEA Grapalat" w:hAnsi="GHEA Grapalat"/>
          <w:sz w:val="22"/>
          <w:szCs w:val="22"/>
        </w:rPr>
        <w:t>327.8</w:t>
      </w:r>
      <w:r w:rsidRPr="00FF25C5">
        <w:rPr>
          <w:rFonts w:ascii="GHEA Grapalat" w:hAnsi="GHEA Grapalat"/>
          <w:sz w:val="22"/>
          <w:szCs w:val="22"/>
          <w:lang w:val="pt-BR"/>
        </w:rPr>
        <w:t xml:space="preserve"> </w:t>
      </w:r>
      <w:r w:rsidRPr="00FF25C5">
        <w:rPr>
          <w:rFonts w:ascii="GHEA Grapalat" w:hAnsi="GHEA Grapalat"/>
          <w:sz w:val="22"/>
          <w:szCs w:val="22"/>
        </w:rPr>
        <w:t>մլն</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xml:space="preserve">: </w:t>
      </w:r>
      <w:r w:rsidR="00962C06" w:rsidRPr="00FF25C5">
        <w:rPr>
          <w:rFonts w:ascii="GHEA Grapalat" w:hAnsi="GHEA Grapalat"/>
          <w:sz w:val="22"/>
          <w:szCs w:val="22"/>
          <w:lang w:val="pt-BR"/>
        </w:rPr>
        <w:t>201</w:t>
      </w:r>
      <w:r w:rsidR="00962C06" w:rsidRPr="00FF25C5">
        <w:rPr>
          <w:rFonts w:ascii="GHEA Grapalat" w:hAnsi="GHEA Grapalat"/>
          <w:sz w:val="22"/>
          <w:szCs w:val="22"/>
        </w:rPr>
        <w:t>5</w:t>
      </w:r>
      <w:r w:rsidR="00962C06" w:rsidRPr="00FF25C5">
        <w:rPr>
          <w:rFonts w:ascii="GHEA Grapalat" w:hAnsi="GHEA Grapalat"/>
          <w:sz w:val="22"/>
          <w:szCs w:val="22"/>
          <w:lang w:val="pt-BR"/>
        </w:rPr>
        <w:t xml:space="preserve"> </w:t>
      </w:r>
      <w:r w:rsidR="00962C06" w:rsidRPr="00FF25C5">
        <w:rPr>
          <w:rFonts w:ascii="GHEA Grapalat" w:hAnsi="GHEA Grapalat"/>
          <w:sz w:val="22"/>
          <w:szCs w:val="22"/>
        </w:rPr>
        <w:t>թվականի</w:t>
      </w:r>
      <w:r w:rsidR="00962C06" w:rsidRPr="00FF25C5">
        <w:rPr>
          <w:rFonts w:ascii="GHEA Grapalat" w:hAnsi="GHEA Grapalat"/>
          <w:sz w:val="22"/>
          <w:szCs w:val="22"/>
          <w:lang w:val="pt-BR"/>
        </w:rPr>
        <w:t xml:space="preserve"> </w:t>
      </w:r>
      <w:r w:rsidR="00962C06" w:rsidRPr="00FF25C5">
        <w:rPr>
          <w:rFonts w:ascii="GHEA Grapalat" w:hAnsi="GHEA Grapalat"/>
          <w:sz w:val="22"/>
          <w:szCs w:val="22"/>
        </w:rPr>
        <w:t>նկատմամբ</w:t>
      </w:r>
      <w:r w:rsidR="00962C06" w:rsidRPr="00FF25C5">
        <w:rPr>
          <w:rFonts w:ascii="GHEA Grapalat" w:hAnsi="GHEA Grapalat"/>
          <w:sz w:val="22"/>
          <w:szCs w:val="22"/>
          <w:lang w:val="pt-BR"/>
        </w:rPr>
        <w:t xml:space="preserve"> </w:t>
      </w:r>
      <w:r w:rsidR="00962C06" w:rsidRPr="00FF25C5">
        <w:rPr>
          <w:rFonts w:ascii="GHEA Grapalat" w:hAnsi="GHEA Grapalat"/>
          <w:sz w:val="22"/>
          <w:szCs w:val="22"/>
        </w:rPr>
        <w:t>նշված</w:t>
      </w:r>
      <w:r w:rsidR="00962C06" w:rsidRPr="00FF25C5">
        <w:rPr>
          <w:rFonts w:ascii="GHEA Grapalat" w:hAnsi="GHEA Grapalat"/>
          <w:sz w:val="22"/>
          <w:szCs w:val="22"/>
          <w:lang w:val="pt-BR"/>
        </w:rPr>
        <w:t xml:space="preserve"> </w:t>
      </w:r>
      <w:r w:rsidR="00962C06" w:rsidRPr="00FF25C5">
        <w:rPr>
          <w:rFonts w:ascii="GHEA Grapalat" w:hAnsi="GHEA Grapalat"/>
          <w:sz w:val="22"/>
          <w:szCs w:val="22"/>
        </w:rPr>
        <w:t>ծախսերն</w:t>
      </w:r>
      <w:r w:rsidR="00962C06" w:rsidRPr="00FF25C5">
        <w:rPr>
          <w:rFonts w:ascii="GHEA Grapalat" w:hAnsi="GHEA Grapalat"/>
          <w:sz w:val="22"/>
          <w:szCs w:val="22"/>
          <w:lang w:val="pt-BR"/>
        </w:rPr>
        <w:t xml:space="preserve"> </w:t>
      </w:r>
      <w:r w:rsidR="00962C06" w:rsidRPr="00FF25C5">
        <w:rPr>
          <w:rFonts w:ascii="GHEA Grapalat" w:hAnsi="GHEA Grapalat"/>
          <w:sz w:val="22"/>
          <w:szCs w:val="22"/>
        </w:rPr>
        <w:t>աճել</w:t>
      </w:r>
      <w:r w:rsidR="00962C06" w:rsidRPr="00FF25C5">
        <w:rPr>
          <w:rFonts w:ascii="GHEA Grapalat" w:hAnsi="GHEA Grapalat"/>
          <w:sz w:val="22"/>
          <w:szCs w:val="22"/>
          <w:lang w:val="pt-BR"/>
        </w:rPr>
        <w:t xml:space="preserve"> </w:t>
      </w:r>
      <w:r w:rsidR="00962C06" w:rsidRPr="00FF25C5">
        <w:rPr>
          <w:rFonts w:ascii="GHEA Grapalat" w:hAnsi="GHEA Grapalat"/>
          <w:sz w:val="22"/>
          <w:szCs w:val="22"/>
        </w:rPr>
        <w:t>են</w:t>
      </w:r>
      <w:r w:rsidR="00962C06" w:rsidRPr="00FF25C5">
        <w:rPr>
          <w:rFonts w:ascii="GHEA Grapalat" w:hAnsi="GHEA Grapalat"/>
          <w:sz w:val="22"/>
          <w:szCs w:val="22"/>
          <w:lang w:val="pt-BR"/>
        </w:rPr>
        <w:t xml:space="preserve"> </w:t>
      </w:r>
      <w:r w:rsidR="00962C06" w:rsidRPr="00FF25C5">
        <w:rPr>
          <w:rFonts w:ascii="GHEA Grapalat" w:hAnsi="GHEA Grapalat"/>
          <w:sz w:val="22"/>
          <w:szCs w:val="22"/>
        </w:rPr>
        <w:t>9.4</w:t>
      </w:r>
      <w:r w:rsidR="00962C06" w:rsidRPr="00FF25C5">
        <w:rPr>
          <w:rFonts w:ascii="GHEA Grapalat" w:hAnsi="GHEA Grapalat"/>
          <w:sz w:val="22"/>
          <w:szCs w:val="22"/>
          <w:lang w:val="pt-BR"/>
        </w:rPr>
        <w:t>%-</w:t>
      </w:r>
      <w:r w:rsidR="00962C06" w:rsidRPr="00FF25C5">
        <w:rPr>
          <w:rFonts w:ascii="GHEA Grapalat" w:hAnsi="GHEA Grapalat"/>
          <w:sz w:val="22"/>
          <w:szCs w:val="22"/>
        </w:rPr>
        <w:t>ով</w:t>
      </w:r>
      <w:r w:rsidR="00962C06" w:rsidRPr="00FF25C5">
        <w:rPr>
          <w:rFonts w:ascii="GHEA Grapalat" w:hAnsi="GHEA Grapalat"/>
          <w:sz w:val="22"/>
          <w:szCs w:val="22"/>
          <w:lang w:val="pt-BR"/>
        </w:rPr>
        <w:t xml:space="preserve">` </w:t>
      </w:r>
      <w:r w:rsidR="00962C06" w:rsidRPr="00FF25C5">
        <w:rPr>
          <w:rFonts w:ascii="GHEA Grapalat" w:hAnsi="GHEA Grapalat"/>
          <w:sz w:val="22"/>
          <w:szCs w:val="22"/>
        </w:rPr>
        <w:t>պայմանավորված</w:t>
      </w:r>
      <w:r w:rsidR="00962C06" w:rsidRPr="00FF25C5">
        <w:rPr>
          <w:rFonts w:ascii="GHEA Grapalat" w:hAnsi="GHEA Grapalat"/>
          <w:sz w:val="22"/>
          <w:szCs w:val="22"/>
          <w:lang w:val="pt-BR"/>
        </w:rPr>
        <w:t xml:space="preserve"> </w:t>
      </w:r>
      <w:r w:rsidR="00962C06" w:rsidRPr="00FF25C5">
        <w:rPr>
          <w:rFonts w:ascii="GHEA Grapalat" w:hAnsi="GHEA Grapalat" w:cs="Arial AMU"/>
          <w:sz w:val="22"/>
          <w:szCs w:val="22"/>
          <w:lang w:val="fr-FR"/>
        </w:rPr>
        <w:t xml:space="preserve">էլեկտրաէներգիայի </w:t>
      </w:r>
      <w:r w:rsidR="00384D8B" w:rsidRPr="00FF25C5">
        <w:rPr>
          <w:rFonts w:ascii="GHEA Grapalat" w:hAnsi="GHEA Grapalat" w:cs="Arial AMU"/>
          <w:sz w:val="22"/>
          <w:szCs w:val="22"/>
          <w:lang w:val="fr-FR"/>
        </w:rPr>
        <w:t>սակա</w:t>
      </w:r>
      <w:r w:rsidR="00962C06" w:rsidRPr="00FF25C5">
        <w:rPr>
          <w:rFonts w:ascii="GHEA Grapalat" w:hAnsi="GHEA Grapalat" w:cs="Arial AMU"/>
          <w:sz w:val="22"/>
          <w:szCs w:val="22"/>
          <w:lang w:val="fr-FR"/>
        </w:rPr>
        <w:t xml:space="preserve">գնի </w:t>
      </w:r>
      <w:r w:rsidR="00384D8B" w:rsidRPr="00FF25C5">
        <w:rPr>
          <w:rFonts w:ascii="GHEA Grapalat" w:hAnsi="GHEA Grapalat" w:cs="Arial AMU"/>
          <w:sz w:val="22"/>
          <w:szCs w:val="22"/>
          <w:lang w:val="fr-FR"/>
        </w:rPr>
        <w:t>փոփոխությամբ</w:t>
      </w:r>
      <w:r w:rsidR="00962C06" w:rsidRPr="00FF25C5">
        <w:rPr>
          <w:rFonts w:ascii="GHEA Grapalat" w:hAnsi="GHEA Grapalat"/>
          <w:sz w:val="22"/>
          <w:szCs w:val="22"/>
          <w:lang w:val="pt-BR"/>
        </w:rPr>
        <w:t xml:space="preserve">: </w:t>
      </w:r>
      <w:r w:rsidRPr="00FF25C5">
        <w:rPr>
          <w:rFonts w:ascii="GHEA Grapalat" w:hAnsi="GHEA Grapalat"/>
          <w:sz w:val="22"/>
          <w:szCs w:val="22"/>
          <w:lang w:val="pt-BR"/>
        </w:rPr>
        <w:t>«</w:t>
      </w:r>
      <w:r w:rsidRPr="00FF25C5">
        <w:rPr>
          <w:rFonts w:ascii="GHEA Grapalat" w:hAnsi="GHEA Grapalat"/>
          <w:sz w:val="22"/>
          <w:szCs w:val="22"/>
        </w:rPr>
        <w:t>Նոր</w:t>
      </w:r>
      <w:r w:rsidRPr="00FF25C5">
        <w:rPr>
          <w:rFonts w:ascii="GHEA Grapalat" w:hAnsi="GHEA Grapalat"/>
          <w:sz w:val="22"/>
          <w:szCs w:val="22"/>
          <w:lang w:val="pt-BR"/>
        </w:rPr>
        <w:t xml:space="preserve"> </w:t>
      </w:r>
      <w:r w:rsidRPr="00FF25C5">
        <w:rPr>
          <w:rFonts w:ascii="GHEA Grapalat" w:hAnsi="GHEA Grapalat"/>
          <w:sz w:val="22"/>
          <w:szCs w:val="22"/>
        </w:rPr>
        <w:t>Ակունք</w:t>
      </w:r>
      <w:r w:rsidRPr="00FF25C5">
        <w:rPr>
          <w:rFonts w:ascii="GHEA Grapalat" w:hAnsi="GHEA Grapalat"/>
          <w:sz w:val="22"/>
          <w:szCs w:val="22"/>
          <w:lang w:val="pt-BR"/>
        </w:rPr>
        <w:t xml:space="preserve">» </w:t>
      </w:r>
      <w:r w:rsidRPr="00FF25C5">
        <w:rPr>
          <w:rFonts w:ascii="GHEA Grapalat" w:hAnsi="GHEA Grapalat"/>
          <w:sz w:val="22"/>
          <w:szCs w:val="22"/>
        </w:rPr>
        <w:t>ՓԲԸ</w:t>
      </w:r>
      <w:r w:rsidRPr="00FF25C5">
        <w:rPr>
          <w:rFonts w:ascii="GHEA Grapalat" w:hAnsi="GHEA Grapalat"/>
          <w:sz w:val="22"/>
          <w:szCs w:val="22"/>
          <w:lang w:val="pt-BR"/>
        </w:rPr>
        <w:t>-</w:t>
      </w:r>
      <w:r w:rsidRPr="00FF25C5">
        <w:rPr>
          <w:rFonts w:ascii="GHEA Grapalat" w:hAnsi="GHEA Grapalat"/>
          <w:sz w:val="22"/>
          <w:szCs w:val="22"/>
        </w:rPr>
        <w:t>ի</w:t>
      </w:r>
      <w:r w:rsidRPr="00FF25C5">
        <w:rPr>
          <w:rFonts w:ascii="GHEA Grapalat" w:hAnsi="GHEA Grapalat"/>
          <w:sz w:val="22"/>
          <w:szCs w:val="22"/>
          <w:lang w:val="pt-BR"/>
        </w:rPr>
        <w:t xml:space="preserve"> </w:t>
      </w:r>
      <w:r w:rsidRPr="00FF25C5">
        <w:rPr>
          <w:rFonts w:ascii="GHEA Grapalat" w:hAnsi="GHEA Grapalat"/>
          <w:sz w:val="22"/>
          <w:szCs w:val="22"/>
        </w:rPr>
        <w:t>կողմից</w:t>
      </w:r>
      <w:r w:rsidRPr="00FF25C5">
        <w:rPr>
          <w:rFonts w:ascii="GHEA Grapalat" w:hAnsi="GHEA Grapalat"/>
          <w:sz w:val="22"/>
          <w:szCs w:val="22"/>
          <w:lang w:val="pt-BR"/>
        </w:rPr>
        <w:t xml:space="preserve"> 201</w:t>
      </w:r>
      <w:r w:rsidRPr="00FF25C5">
        <w:rPr>
          <w:rFonts w:ascii="GHEA Grapalat" w:hAnsi="GHEA Grapalat"/>
          <w:sz w:val="22"/>
          <w:szCs w:val="22"/>
        </w:rPr>
        <w:t>6</w:t>
      </w:r>
      <w:r w:rsidRPr="00FF25C5">
        <w:rPr>
          <w:rFonts w:ascii="GHEA Grapalat" w:hAnsi="GHEA Grapalat"/>
          <w:sz w:val="22"/>
          <w:szCs w:val="22"/>
          <w:lang w:val="pt-BR"/>
        </w:rPr>
        <w:t xml:space="preserve"> թվականին 233.3 մլն դրամ է հատկացվել </w:t>
      </w:r>
      <w:r w:rsidRPr="00FF25C5">
        <w:rPr>
          <w:rFonts w:ascii="GHEA Grapalat" w:hAnsi="GHEA Grapalat"/>
          <w:sz w:val="22"/>
          <w:szCs w:val="22"/>
        </w:rPr>
        <w:t>Գերմանիայի</w:t>
      </w:r>
      <w:r w:rsidRPr="00FF25C5">
        <w:rPr>
          <w:rFonts w:ascii="GHEA Grapalat" w:hAnsi="GHEA Grapalat"/>
          <w:sz w:val="22"/>
          <w:szCs w:val="22"/>
          <w:lang w:val="pt-BR"/>
        </w:rPr>
        <w:t xml:space="preserve"> </w:t>
      </w:r>
      <w:r w:rsidRPr="00FF25C5">
        <w:rPr>
          <w:rFonts w:ascii="GHEA Grapalat" w:hAnsi="GHEA Grapalat"/>
          <w:sz w:val="22"/>
          <w:szCs w:val="22"/>
        </w:rPr>
        <w:lastRenderedPageBreak/>
        <w:t>զարգացման</w:t>
      </w:r>
      <w:r w:rsidRPr="00FF25C5">
        <w:rPr>
          <w:rFonts w:ascii="GHEA Grapalat" w:hAnsi="GHEA Grapalat"/>
          <w:sz w:val="22"/>
          <w:szCs w:val="22"/>
          <w:lang w:val="pt-BR"/>
        </w:rPr>
        <w:t xml:space="preserve"> </w:t>
      </w:r>
      <w:r w:rsidRPr="00FF25C5">
        <w:rPr>
          <w:rFonts w:ascii="GHEA Grapalat" w:hAnsi="GHEA Grapalat"/>
          <w:sz w:val="22"/>
          <w:szCs w:val="22"/>
        </w:rPr>
        <w:t>վարկերի</w:t>
      </w:r>
      <w:r w:rsidRPr="00FF25C5">
        <w:rPr>
          <w:rFonts w:ascii="GHEA Grapalat" w:hAnsi="GHEA Grapalat"/>
          <w:sz w:val="22"/>
          <w:szCs w:val="22"/>
          <w:lang w:val="pt-BR"/>
        </w:rPr>
        <w:t xml:space="preserve"> </w:t>
      </w:r>
      <w:r w:rsidRPr="00FF25C5">
        <w:rPr>
          <w:rFonts w:ascii="GHEA Grapalat" w:hAnsi="GHEA Grapalat"/>
          <w:sz w:val="22"/>
          <w:szCs w:val="22"/>
        </w:rPr>
        <w:t>բանկի</w:t>
      </w:r>
      <w:r w:rsidRPr="00FF25C5">
        <w:rPr>
          <w:rFonts w:ascii="GHEA Grapalat" w:hAnsi="GHEA Grapalat"/>
          <w:sz w:val="22"/>
          <w:szCs w:val="22"/>
          <w:lang w:val="pt-BR"/>
        </w:rPr>
        <w:t xml:space="preserve"> </w:t>
      </w:r>
      <w:r w:rsidRPr="00FF25C5">
        <w:rPr>
          <w:rFonts w:ascii="GHEA Grapalat" w:hAnsi="GHEA Grapalat"/>
          <w:sz w:val="22"/>
          <w:szCs w:val="22"/>
        </w:rPr>
        <w:t>կողմից</w:t>
      </w:r>
      <w:r w:rsidRPr="00FF25C5">
        <w:rPr>
          <w:rFonts w:ascii="GHEA Grapalat" w:hAnsi="GHEA Grapalat"/>
          <w:sz w:val="22"/>
          <w:szCs w:val="22"/>
          <w:lang w:val="pt-BR"/>
        </w:rPr>
        <w:t xml:space="preserve"> </w:t>
      </w:r>
      <w:r w:rsidRPr="00FF25C5">
        <w:rPr>
          <w:rFonts w:ascii="GHEA Grapalat" w:hAnsi="GHEA Grapalat"/>
          <w:sz w:val="22"/>
          <w:szCs w:val="22"/>
        </w:rPr>
        <w:t xml:space="preserve">տրամադրված վարկի </w:t>
      </w:r>
      <w:r w:rsidR="00783A47" w:rsidRPr="00FF25C5">
        <w:rPr>
          <w:rFonts w:ascii="GHEA Grapalat" w:hAnsi="GHEA Grapalat"/>
          <w:sz w:val="22"/>
          <w:szCs w:val="22"/>
        </w:rPr>
        <w:t>շրջանակներում կնքված պայմանագրերով տրամադրված ենթա</w:t>
      </w:r>
      <w:r w:rsidR="00783A47" w:rsidRPr="00FF25C5">
        <w:rPr>
          <w:rFonts w:ascii="GHEA Grapalat" w:hAnsi="GHEA Grapalat"/>
          <w:sz w:val="22"/>
          <w:szCs w:val="22"/>
        </w:rPr>
        <w:softHyphen/>
        <w:t xml:space="preserve">վարկի </w:t>
      </w:r>
      <w:r w:rsidRPr="00FF25C5">
        <w:rPr>
          <w:rFonts w:ascii="GHEA Grapalat" w:hAnsi="GHEA Grapalat"/>
          <w:sz w:val="22"/>
          <w:szCs w:val="22"/>
        </w:rPr>
        <w:t>գումարի</w:t>
      </w:r>
      <w:r w:rsidRPr="00FF25C5">
        <w:rPr>
          <w:rFonts w:ascii="GHEA Grapalat" w:hAnsi="GHEA Grapalat"/>
          <w:sz w:val="22"/>
          <w:szCs w:val="22"/>
          <w:lang w:val="pt-BR"/>
        </w:rPr>
        <w:t xml:space="preserve"> </w:t>
      </w:r>
      <w:r w:rsidRPr="00FF25C5">
        <w:rPr>
          <w:rFonts w:ascii="GHEA Grapalat" w:hAnsi="GHEA Grapalat"/>
          <w:sz w:val="22"/>
          <w:szCs w:val="22"/>
        </w:rPr>
        <w:t>մարման</w:t>
      </w:r>
      <w:r w:rsidRPr="00FF25C5">
        <w:rPr>
          <w:rFonts w:ascii="GHEA Grapalat" w:hAnsi="GHEA Grapalat"/>
          <w:sz w:val="22"/>
          <w:szCs w:val="22"/>
          <w:lang w:val="pt-BR"/>
        </w:rPr>
        <w:t xml:space="preserve"> </w:t>
      </w:r>
      <w:r w:rsidRPr="00FF25C5">
        <w:rPr>
          <w:rFonts w:ascii="GHEA Grapalat" w:hAnsi="GHEA Grapalat"/>
          <w:sz w:val="22"/>
          <w:szCs w:val="22"/>
        </w:rPr>
        <w:t>նպատակով։</w:t>
      </w:r>
      <w:r w:rsidRPr="00FF25C5">
        <w:rPr>
          <w:rFonts w:ascii="GHEA Grapalat" w:hAnsi="GHEA Grapalat"/>
          <w:sz w:val="22"/>
          <w:szCs w:val="22"/>
          <w:lang w:val="pt-BR"/>
        </w:rPr>
        <w:t xml:space="preserve"> </w:t>
      </w:r>
    </w:p>
    <w:p w14:paraId="0374A3E9" w14:textId="77777777" w:rsidR="00277A97" w:rsidRPr="00FF25C5" w:rsidRDefault="00277A97" w:rsidP="00277A97">
      <w:pPr>
        <w:spacing w:line="360" w:lineRule="auto"/>
        <w:ind w:firstLine="561"/>
        <w:jc w:val="both"/>
        <w:rPr>
          <w:rFonts w:ascii="GHEA Grapalat" w:hAnsi="GHEA Grapalat"/>
          <w:sz w:val="22"/>
          <w:szCs w:val="22"/>
          <w:lang w:val="pt-BR"/>
        </w:rPr>
      </w:pPr>
      <w:r w:rsidRPr="00FF25C5">
        <w:rPr>
          <w:rFonts w:ascii="GHEA Grapalat" w:hAnsi="GHEA Grapalat"/>
          <w:sz w:val="22"/>
          <w:szCs w:val="22"/>
          <w:lang w:val="pt-BR"/>
        </w:rPr>
        <w:t xml:space="preserve">2016 </w:t>
      </w:r>
      <w:r w:rsidRPr="00FF25C5">
        <w:rPr>
          <w:rFonts w:ascii="GHEA Grapalat" w:hAnsi="GHEA Grapalat"/>
          <w:sz w:val="22"/>
          <w:szCs w:val="22"/>
        </w:rPr>
        <w:t>թվականին</w:t>
      </w:r>
      <w:r w:rsidRPr="00FF25C5">
        <w:rPr>
          <w:rFonts w:ascii="GHEA Grapalat" w:hAnsi="GHEA Grapalat"/>
          <w:sz w:val="22"/>
          <w:szCs w:val="22"/>
          <w:lang w:val="pt-BR"/>
        </w:rPr>
        <w:t xml:space="preserve"> </w:t>
      </w:r>
      <w:r w:rsidRPr="00FF25C5">
        <w:rPr>
          <w:rFonts w:ascii="GHEA Grapalat" w:hAnsi="GHEA Grapalat"/>
          <w:sz w:val="22"/>
          <w:szCs w:val="22"/>
        </w:rPr>
        <w:t>Ֆրանսիայի</w:t>
      </w:r>
      <w:r w:rsidRPr="00FF25C5">
        <w:rPr>
          <w:rFonts w:ascii="GHEA Grapalat" w:hAnsi="GHEA Grapalat"/>
          <w:sz w:val="22"/>
          <w:szCs w:val="22"/>
          <w:lang w:val="pt-BR"/>
        </w:rPr>
        <w:t xml:space="preserve"> </w:t>
      </w:r>
      <w:r w:rsidRPr="00FF25C5">
        <w:rPr>
          <w:rFonts w:ascii="GHEA Grapalat" w:hAnsi="GHEA Grapalat"/>
          <w:sz w:val="22"/>
          <w:szCs w:val="22"/>
        </w:rPr>
        <w:t>Հանրապետության</w:t>
      </w:r>
      <w:r w:rsidRPr="00FF25C5">
        <w:rPr>
          <w:rFonts w:ascii="GHEA Grapalat" w:hAnsi="GHEA Grapalat"/>
          <w:sz w:val="22"/>
          <w:szCs w:val="22"/>
          <w:lang w:val="pt-BR"/>
        </w:rPr>
        <w:t xml:space="preserve"> </w:t>
      </w:r>
      <w:r w:rsidRPr="00FF25C5">
        <w:rPr>
          <w:rFonts w:ascii="GHEA Grapalat" w:hAnsi="GHEA Grapalat"/>
          <w:sz w:val="22"/>
          <w:szCs w:val="22"/>
        </w:rPr>
        <w:t>կառավարության</w:t>
      </w:r>
      <w:r w:rsidRPr="00FF25C5">
        <w:rPr>
          <w:rFonts w:ascii="GHEA Grapalat" w:hAnsi="GHEA Grapalat"/>
          <w:sz w:val="22"/>
          <w:szCs w:val="22"/>
          <w:lang w:val="pt-BR"/>
        </w:rPr>
        <w:t xml:space="preserve"> </w:t>
      </w:r>
      <w:r w:rsidRPr="00FF25C5">
        <w:rPr>
          <w:rFonts w:ascii="GHEA Grapalat" w:hAnsi="GHEA Grapalat"/>
          <w:sz w:val="22"/>
          <w:szCs w:val="22"/>
        </w:rPr>
        <w:t>աջակցությամբ</w:t>
      </w:r>
      <w:r w:rsidRPr="00FF25C5">
        <w:rPr>
          <w:rFonts w:ascii="GHEA Grapalat" w:hAnsi="GHEA Grapalat"/>
          <w:sz w:val="22"/>
          <w:szCs w:val="22"/>
          <w:lang w:val="pt-BR"/>
        </w:rPr>
        <w:t xml:space="preserve"> </w:t>
      </w:r>
      <w:r w:rsidRPr="00FF25C5">
        <w:rPr>
          <w:rFonts w:ascii="GHEA Grapalat" w:hAnsi="GHEA Grapalat"/>
          <w:sz w:val="22"/>
          <w:szCs w:val="22"/>
        </w:rPr>
        <w:t>իրականացվող</w:t>
      </w:r>
      <w:r w:rsidRPr="00FF25C5">
        <w:rPr>
          <w:rFonts w:ascii="GHEA Grapalat" w:hAnsi="GHEA Grapalat"/>
          <w:sz w:val="22"/>
          <w:szCs w:val="22"/>
          <w:lang w:val="pt-BR"/>
        </w:rPr>
        <w:t xml:space="preserve">` </w:t>
      </w:r>
      <w:r w:rsidRPr="00FF25C5">
        <w:rPr>
          <w:rFonts w:ascii="GHEA Grapalat" w:hAnsi="GHEA Grapalat"/>
          <w:sz w:val="22"/>
          <w:szCs w:val="22"/>
        </w:rPr>
        <w:t>Երևանի</w:t>
      </w:r>
      <w:r w:rsidRPr="00FF25C5">
        <w:rPr>
          <w:rFonts w:ascii="GHEA Grapalat" w:hAnsi="GHEA Grapalat"/>
          <w:sz w:val="22"/>
          <w:szCs w:val="22"/>
          <w:lang w:val="pt-BR"/>
        </w:rPr>
        <w:t xml:space="preserve"> </w:t>
      </w:r>
      <w:r w:rsidRPr="00FF25C5">
        <w:rPr>
          <w:rFonts w:ascii="GHEA Grapalat" w:hAnsi="GHEA Grapalat"/>
          <w:sz w:val="22"/>
          <w:szCs w:val="22"/>
        </w:rPr>
        <w:t>ջրամատակարարման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ջրահեռացման</w:t>
      </w:r>
      <w:r w:rsidRPr="00FF25C5">
        <w:rPr>
          <w:rFonts w:ascii="GHEA Grapalat" w:hAnsi="GHEA Grapalat"/>
          <w:sz w:val="22"/>
          <w:szCs w:val="22"/>
          <w:lang w:val="pt-BR"/>
        </w:rPr>
        <w:t xml:space="preserve"> </w:t>
      </w:r>
      <w:r w:rsidRPr="00FF25C5">
        <w:rPr>
          <w:rFonts w:ascii="GHEA Grapalat" w:hAnsi="GHEA Grapalat"/>
          <w:sz w:val="22"/>
          <w:szCs w:val="22"/>
        </w:rPr>
        <w:t>ծրագրին</w:t>
      </w:r>
      <w:r w:rsidRPr="00FF25C5">
        <w:rPr>
          <w:rFonts w:ascii="GHEA Grapalat" w:hAnsi="GHEA Grapalat"/>
          <w:sz w:val="22"/>
          <w:szCs w:val="22"/>
          <w:lang w:val="pt-BR"/>
        </w:rPr>
        <w:t xml:space="preserve"> </w:t>
      </w:r>
      <w:r w:rsidRPr="00FF25C5">
        <w:rPr>
          <w:rFonts w:ascii="GHEA Grapalat" w:hAnsi="GHEA Grapalat"/>
          <w:sz w:val="22"/>
          <w:szCs w:val="22"/>
        </w:rPr>
        <w:t>տրամադրվող</w:t>
      </w:r>
      <w:r w:rsidRPr="00FF25C5">
        <w:rPr>
          <w:rFonts w:ascii="GHEA Grapalat" w:hAnsi="GHEA Grapalat"/>
          <w:sz w:val="22"/>
          <w:szCs w:val="22"/>
          <w:lang w:val="pt-BR"/>
        </w:rPr>
        <w:t xml:space="preserve"> </w:t>
      </w:r>
      <w:r w:rsidRPr="00FF25C5">
        <w:rPr>
          <w:rFonts w:ascii="GHEA Grapalat" w:hAnsi="GHEA Grapalat"/>
          <w:sz w:val="22"/>
          <w:szCs w:val="22"/>
        </w:rPr>
        <w:t>տեխնիկական</w:t>
      </w:r>
      <w:r w:rsidRPr="00FF25C5">
        <w:rPr>
          <w:rFonts w:ascii="GHEA Grapalat" w:hAnsi="GHEA Grapalat"/>
          <w:sz w:val="22"/>
          <w:szCs w:val="22"/>
          <w:lang w:val="pt-BR"/>
        </w:rPr>
        <w:t xml:space="preserve"> </w:t>
      </w:r>
      <w:r w:rsidRPr="00FF25C5">
        <w:rPr>
          <w:rFonts w:ascii="GHEA Grapalat" w:hAnsi="GHEA Grapalat"/>
          <w:sz w:val="22"/>
          <w:szCs w:val="22"/>
        </w:rPr>
        <w:t>աջակցության</w:t>
      </w:r>
      <w:r w:rsidRPr="00FF25C5">
        <w:rPr>
          <w:rFonts w:ascii="GHEA Grapalat" w:hAnsi="GHEA Grapalat"/>
          <w:sz w:val="22"/>
          <w:szCs w:val="22"/>
          <w:lang w:val="pt-BR"/>
        </w:rPr>
        <w:t xml:space="preserve"> </w:t>
      </w:r>
      <w:r w:rsidRPr="00FF25C5">
        <w:rPr>
          <w:rFonts w:ascii="GHEA Grapalat" w:hAnsi="GHEA Grapalat"/>
          <w:sz w:val="22"/>
          <w:szCs w:val="22"/>
        </w:rPr>
        <w:t>վարկային</w:t>
      </w:r>
      <w:r w:rsidRPr="00FF25C5">
        <w:rPr>
          <w:rFonts w:ascii="GHEA Grapalat" w:hAnsi="GHEA Grapalat"/>
          <w:sz w:val="22"/>
          <w:szCs w:val="22"/>
          <w:lang w:val="pt-BR"/>
        </w:rPr>
        <w:t xml:space="preserve"> </w:t>
      </w:r>
      <w:r w:rsidRPr="00FF25C5">
        <w:rPr>
          <w:rFonts w:ascii="GHEA Grapalat" w:hAnsi="GHEA Grapalat"/>
          <w:sz w:val="22"/>
          <w:szCs w:val="22"/>
        </w:rPr>
        <w:t>ծրագրի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lang w:val="ru-RU"/>
        </w:rPr>
        <w:t>օգտագործվել</w:t>
      </w:r>
      <w:r w:rsidRPr="00FF25C5">
        <w:rPr>
          <w:rFonts w:ascii="GHEA Grapalat" w:hAnsi="GHEA Grapalat"/>
          <w:sz w:val="22"/>
          <w:szCs w:val="22"/>
          <w:lang w:val="pt-BR"/>
        </w:rPr>
        <w:t xml:space="preserve"> </w:t>
      </w:r>
      <w:r w:rsidRPr="00FF25C5">
        <w:rPr>
          <w:rFonts w:ascii="GHEA Grapalat" w:hAnsi="GHEA Grapalat"/>
          <w:sz w:val="22"/>
          <w:szCs w:val="22"/>
          <w:lang w:val="ru-RU"/>
        </w:rPr>
        <w:t>է</w:t>
      </w:r>
      <w:r w:rsidRPr="00FF25C5">
        <w:rPr>
          <w:rFonts w:ascii="GHEA Grapalat" w:hAnsi="GHEA Grapalat"/>
          <w:sz w:val="22"/>
          <w:szCs w:val="22"/>
          <w:lang w:val="pt-BR"/>
        </w:rPr>
        <w:t xml:space="preserve"> </w:t>
      </w:r>
      <w:r w:rsidRPr="00FF25C5">
        <w:rPr>
          <w:rFonts w:ascii="GHEA Grapalat" w:hAnsi="GHEA Grapalat"/>
          <w:sz w:val="22"/>
          <w:szCs w:val="22"/>
        </w:rPr>
        <w:t>շուրջ</w:t>
      </w:r>
      <w:r w:rsidRPr="00FF25C5">
        <w:rPr>
          <w:rFonts w:ascii="GHEA Grapalat" w:hAnsi="GHEA Grapalat"/>
          <w:sz w:val="22"/>
          <w:szCs w:val="22"/>
          <w:lang w:val="pt-BR"/>
        </w:rPr>
        <w:t xml:space="preserve"> 5.3 </w:t>
      </w:r>
      <w:r w:rsidRPr="00FF25C5">
        <w:rPr>
          <w:rFonts w:ascii="GHEA Grapalat" w:hAnsi="GHEA Grapalat"/>
          <w:sz w:val="22"/>
          <w:szCs w:val="22"/>
        </w:rPr>
        <w:t>մլրդ</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15.3</w:t>
      </w:r>
      <w:r w:rsidRPr="00FF25C5">
        <w:rPr>
          <w:rFonts w:ascii="GHEA Grapalat" w:hAnsi="GHEA Grapalat"/>
          <w:sz w:val="22"/>
          <w:szCs w:val="22"/>
        </w:rPr>
        <w:t>%</w:t>
      </w:r>
      <w:r w:rsidRPr="00FF25C5">
        <w:rPr>
          <w:rFonts w:ascii="GHEA Grapalat" w:hAnsi="GHEA Grapalat"/>
          <w:sz w:val="22"/>
          <w:szCs w:val="22"/>
          <w:lang w:val="pt-BR"/>
        </w:rPr>
        <w:t>-</w:t>
      </w:r>
      <w:r w:rsidRPr="00FF25C5">
        <w:rPr>
          <w:rFonts w:ascii="GHEA Grapalat" w:hAnsi="GHEA Grapalat"/>
          <w:sz w:val="22"/>
          <w:szCs w:val="22"/>
        </w:rPr>
        <w:t>ով</w:t>
      </w:r>
      <w:r w:rsidRPr="00FF25C5">
        <w:rPr>
          <w:rFonts w:ascii="GHEA Grapalat" w:hAnsi="GHEA Grapalat"/>
          <w:sz w:val="22"/>
          <w:szCs w:val="22"/>
          <w:lang w:val="pt-BR"/>
        </w:rPr>
        <w:t xml:space="preserve"> </w:t>
      </w:r>
      <w:r w:rsidRPr="00FF25C5">
        <w:rPr>
          <w:rFonts w:ascii="GHEA Grapalat" w:hAnsi="GHEA Grapalat"/>
          <w:sz w:val="22"/>
          <w:szCs w:val="22"/>
        </w:rPr>
        <w:t>գերազանցելով</w:t>
      </w:r>
      <w:r w:rsidRPr="00FF25C5">
        <w:rPr>
          <w:rFonts w:ascii="GHEA Grapalat" w:hAnsi="GHEA Grapalat"/>
          <w:sz w:val="22"/>
          <w:szCs w:val="22"/>
          <w:lang w:val="pt-BR"/>
        </w:rPr>
        <w:t xml:space="preserve"> </w:t>
      </w:r>
      <w:r w:rsidRPr="00FF25C5">
        <w:rPr>
          <w:rFonts w:ascii="GHEA Grapalat" w:hAnsi="GHEA Grapalat"/>
          <w:sz w:val="22"/>
          <w:szCs w:val="22"/>
        </w:rPr>
        <w:t>ծրագրային</w:t>
      </w:r>
      <w:r w:rsidRPr="00FF25C5">
        <w:rPr>
          <w:rFonts w:ascii="GHEA Grapalat" w:hAnsi="GHEA Grapalat"/>
          <w:sz w:val="22"/>
          <w:szCs w:val="22"/>
          <w:lang w:val="pt-BR"/>
        </w:rPr>
        <w:t xml:space="preserve"> </w:t>
      </w:r>
      <w:r w:rsidRPr="00FF25C5">
        <w:rPr>
          <w:rFonts w:ascii="GHEA Grapalat" w:hAnsi="GHEA Grapalat"/>
          <w:sz w:val="22"/>
          <w:szCs w:val="22"/>
        </w:rPr>
        <w:t>ցուցանիշը, որը պայմանավորված է փաստացի կատարված աշխատանքների ծավալով: Ծրագրի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rPr>
        <w:t>կատարվել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w:t>
      </w:r>
      <w:r w:rsidRPr="00FF25C5">
        <w:rPr>
          <w:rFonts w:ascii="GHEA Grapalat" w:hAnsi="GHEA Grapalat"/>
          <w:bCs/>
          <w:iCs/>
          <w:sz w:val="22"/>
          <w:szCs w:val="22"/>
        </w:rPr>
        <w:t>կոյուղագծերի վերակառուցման, ջրաչափական հորերի փոխարինման, նախագծման և մրցութային փաթեթի նախապատրաստման աշխատանքներ</w:t>
      </w:r>
      <w:r w:rsidRPr="00FF25C5">
        <w:rPr>
          <w:rFonts w:ascii="GHEA Grapalat" w:hAnsi="GHEA Grapalat"/>
          <w:sz w:val="22"/>
          <w:szCs w:val="22"/>
          <w:lang w:val="pt-BR"/>
        </w:rPr>
        <w:t xml:space="preserve">: </w:t>
      </w:r>
    </w:p>
    <w:p w14:paraId="2CC0D8CB" w14:textId="77777777" w:rsidR="00277A97" w:rsidRPr="00FF25C5" w:rsidRDefault="00277A97" w:rsidP="00277A97">
      <w:pPr>
        <w:spacing w:line="360" w:lineRule="auto"/>
        <w:ind w:firstLine="561"/>
        <w:jc w:val="both"/>
        <w:rPr>
          <w:rFonts w:ascii="GHEA Grapalat" w:hAnsi="GHEA Grapalat"/>
          <w:sz w:val="22"/>
          <w:szCs w:val="22"/>
          <w:lang w:val="pt-BR"/>
        </w:rPr>
      </w:pPr>
      <w:r w:rsidRPr="00FF25C5">
        <w:rPr>
          <w:rFonts w:ascii="GHEA Grapalat" w:hAnsi="GHEA Grapalat"/>
          <w:sz w:val="22"/>
          <w:szCs w:val="22"/>
        </w:rPr>
        <w:t>Ասիական</w:t>
      </w:r>
      <w:r w:rsidRPr="00FF25C5">
        <w:rPr>
          <w:rFonts w:ascii="GHEA Grapalat" w:hAnsi="GHEA Grapalat"/>
          <w:sz w:val="22"/>
          <w:szCs w:val="22"/>
          <w:lang w:val="pt-BR"/>
        </w:rPr>
        <w:t xml:space="preserve"> </w:t>
      </w:r>
      <w:r w:rsidRPr="00FF25C5">
        <w:rPr>
          <w:rFonts w:ascii="GHEA Grapalat" w:hAnsi="GHEA Grapalat"/>
          <w:sz w:val="22"/>
          <w:szCs w:val="22"/>
        </w:rPr>
        <w:t>զարգացման</w:t>
      </w:r>
      <w:r w:rsidRPr="00FF25C5">
        <w:rPr>
          <w:rFonts w:ascii="GHEA Grapalat" w:hAnsi="GHEA Grapalat"/>
          <w:sz w:val="22"/>
          <w:szCs w:val="22"/>
          <w:lang w:val="pt-BR"/>
        </w:rPr>
        <w:t xml:space="preserve"> </w:t>
      </w:r>
      <w:r w:rsidRPr="00FF25C5">
        <w:rPr>
          <w:rFonts w:ascii="GHEA Grapalat" w:hAnsi="GHEA Grapalat"/>
          <w:sz w:val="22"/>
          <w:szCs w:val="22"/>
        </w:rPr>
        <w:t>բանկի</w:t>
      </w:r>
      <w:r w:rsidRPr="00FF25C5">
        <w:rPr>
          <w:rFonts w:ascii="GHEA Grapalat" w:hAnsi="GHEA Grapalat"/>
          <w:sz w:val="22"/>
          <w:szCs w:val="22"/>
          <w:lang w:val="pt-BR"/>
        </w:rPr>
        <w:t xml:space="preserve"> </w:t>
      </w:r>
      <w:r w:rsidRPr="00FF25C5">
        <w:rPr>
          <w:rFonts w:ascii="GHEA Grapalat" w:hAnsi="GHEA Grapalat"/>
          <w:sz w:val="22"/>
          <w:szCs w:val="22"/>
        </w:rPr>
        <w:t>աջակցությամբ</w:t>
      </w:r>
      <w:r w:rsidRPr="00FF25C5">
        <w:rPr>
          <w:rFonts w:ascii="GHEA Grapalat" w:hAnsi="GHEA Grapalat"/>
          <w:sz w:val="22"/>
          <w:szCs w:val="22"/>
          <w:lang w:val="pt-BR"/>
        </w:rPr>
        <w:t xml:space="preserve"> </w:t>
      </w:r>
      <w:r w:rsidRPr="00FF25C5">
        <w:rPr>
          <w:rFonts w:ascii="GHEA Grapalat" w:hAnsi="GHEA Grapalat"/>
          <w:sz w:val="22"/>
          <w:szCs w:val="22"/>
        </w:rPr>
        <w:t>իրականացվող</w:t>
      </w:r>
      <w:r w:rsidRPr="00FF25C5">
        <w:rPr>
          <w:rFonts w:ascii="GHEA Grapalat" w:hAnsi="GHEA Grapalat"/>
          <w:sz w:val="22"/>
          <w:szCs w:val="22"/>
          <w:lang w:val="pt-BR"/>
        </w:rPr>
        <w:t xml:space="preserve"> </w:t>
      </w:r>
      <w:r w:rsidRPr="00FF25C5">
        <w:rPr>
          <w:rFonts w:ascii="GHEA Grapalat" w:hAnsi="GHEA Grapalat"/>
          <w:sz w:val="22"/>
          <w:szCs w:val="22"/>
        </w:rPr>
        <w:t>ջրամատակարարման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ջրահեռացման</w:t>
      </w:r>
      <w:r w:rsidRPr="00FF25C5">
        <w:rPr>
          <w:rFonts w:ascii="GHEA Grapalat" w:hAnsi="GHEA Grapalat"/>
          <w:sz w:val="22"/>
          <w:szCs w:val="22"/>
          <w:lang w:val="pt-BR"/>
        </w:rPr>
        <w:t xml:space="preserve"> </w:t>
      </w:r>
      <w:r w:rsidRPr="00FF25C5">
        <w:rPr>
          <w:rFonts w:ascii="GHEA Grapalat" w:hAnsi="GHEA Grapalat"/>
          <w:sz w:val="22"/>
          <w:szCs w:val="22"/>
        </w:rPr>
        <w:t>վարկային</w:t>
      </w:r>
      <w:r w:rsidRPr="00FF25C5">
        <w:rPr>
          <w:rFonts w:ascii="GHEA Grapalat" w:hAnsi="GHEA Grapalat"/>
          <w:sz w:val="22"/>
          <w:szCs w:val="22"/>
          <w:lang w:val="pt-BR"/>
        </w:rPr>
        <w:t xml:space="preserve"> </w:t>
      </w:r>
      <w:r w:rsidRPr="00FF25C5">
        <w:rPr>
          <w:rFonts w:ascii="GHEA Grapalat" w:hAnsi="GHEA Grapalat"/>
          <w:sz w:val="22"/>
          <w:szCs w:val="22"/>
        </w:rPr>
        <w:t>ծրագրի</w:t>
      </w:r>
      <w:r w:rsidRPr="00FF25C5">
        <w:rPr>
          <w:rFonts w:ascii="GHEA Grapalat" w:hAnsi="GHEA Grapalat"/>
          <w:sz w:val="22"/>
          <w:szCs w:val="22"/>
          <w:lang w:val="pt-BR"/>
        </w:rPr>
        <w:t xml:space="preserve"> </w:t>
      </w:r>
      <w:r w:rsidRPr="00FF25C5">
        <w:rPr>
          <w:rFonts w:ascii="GHEA Grapalat" w:hAnsi="GHEA Grapalat"/>
          <w:sz w:val="22"/>
          <w:szCs w:val="22"/>
        </w:rPr>
        <w:t>երկրորդ</w:t>
      </w:r>
      <w:r w:rsidRPr="00FF25C5">
        <w:rPr>
          <w:rFonts w:ascii="GHEA Grapalat" w:hAnsi="GHEA Grapalat"/>
          <w:sz w:val="22"/>
          <w:szCs w:val="22"/>
          <w:lang w:val="pt-BR"/>
        </w:rPr>
        <w:t xml:space="preserve"> </w:t>
      </w:r>
      <w:r w:rsidRPr="00FF25C5">
        <w:rPr>
          <w:rFonts w:ascii="GHEA Grapalat" w:hAnsi="GHEA Grapalat"/>
          <w:sz w:val="22"/>
          <w:szCs w:val="22"/>
        </w:rPr>
        <w:t>փուլի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lang w:val="ru-RU"/>
        </w:rPr>
        <w:t>օգտագործ</w:t>
      </w:r>
      <w:r w:rsidRPr="00FF25C5">
        <w:rPr>
          <w:rFonts w:ascii="GHEA Grapalat" w:hAnsi="GHEA Grapalat"/>
          <w:sz w:val="22"/>
          <w:szCs w:val="22"/>
        </w:rPr>
        <w:t>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2.7 </w:t>
      </w:r>
      <w:r w:rsidRPr="00FF25C5">
        <w:rPr>
          <w:rFonts w:ascii="GHEA Grapalat" w:hAnsi="GHEA Grapalat"/>
          <w:sz w:val="22"/>
          <w:szCs w:val="22"/>
        </w:rPr>
        <w:t>մլրդ</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63.3%-</w:t>
      </w:r>
      <w:r w:rsidRPr="00FF25C5">
        <w:rPr>
          <w:rFonts w:ascii="GHEA Grapalat" w:hAnsi="GHEA Grapalat"/>
          <w:sz w:val="22"/>
          <w:szCs w:val="22"/>
        </w:rPr>
        <w:t>ով կատարելով</w:t>
      </w:r>
      <w:r w:rsidRPr="00FF25C5">
        <w:rPr>
          <w:rFonts w:ascii="GHEA Grapalat" w:hAnsi="GHEA Grapalat"/>
          <w:sz w:val="22"/>
          <w:szCs w:val="22"/>
          <w:lang w:val="pt-BR"/>
        </w:rPr>
        <w:t xml:space="preserve"> </w:t>
      </w:r>
      <w:r w:rsidRPr="00FF25C5">
        <w:rPr>
          <w:rFonts w:ascii="GHEA Grapalat" w:hAnsi="GHEA Grapalat"/>
          <w:sz w:val="22"/>
          <w:szCs w:val="22"/>
        </w:rPr>
        <w:t>ծրագրային</w:t>
      </w:r>
      <w:r w:rsidRPr="00FF25C5">
        <w:rPr>
          <w:rFonts w:ascii="GHEA Grapalat" w:hAnsi="GHEA Grapalat"/>
          <w:sz w:val="22"/>
          <w:szCs w:val="22"/>
          <w:lang w:val="pt-BR"/>
        </w:rPr>
        <w:t xml:space="preserve"> </w:t>
      </w:r>
      <w:r w:rsidRPr="00FF25C5">
        <w:rPr>
          <w:rFonts w:ascii="GHEA Grapalat" w:hAnsi="GHEA Grapalat"/>
          <w:sz w:val="22"/>
          <w:szCs w:val="22"/>
        </w:rPr>
        <w:t xml:space="preserve">ցուցանիշը: Վերջինս պայմանավորված է նրանով, որ </w:t>
      </w:r>
      <w:r w:rsidR="00E1430C" w:rsidRPr="00FF25C5">
        <w:rPr>
          <w:rFonts w:ascii="GHEA Grapalat" w:hAnsi="GHEA Grapalat"/>
          <w:sz w:val="22"/>
          <w:szCs w:val="22"/>
          <w:lang w:val="en-US"/>
        </w:rPr>
        <w:t>Փոխառության</w:t>
      </w:r>
      <w:r w:rsidR="00E1430C" w:rsidRPr="00FF25C5">
        <w:rPr>
          <w:rFonts w:ascii="GHEA Grapalat" w:hAnsi="GHEA Grapalat"/>
          <w:sz w:val="22"/>
          <w:szCs w:val="22"/>
          <w:lang w:val="pt-BR"/>
        </w:rPr>
        <w:t xml:space="preserve"> </w:t>
      </w:r>
      <w:r w:rsidR="00E1430C" w:rsidRPr="00FF25C5">
        <w:rPr>
          <w:rFonts w:ascii="GHEA Grapalat" w:hAnsi="GHEA Grapalat"/>
          <w:sz w:val="22"/>
          <w:szCs w:val="22"/>
          <w:lang w:val="en-US"/>
        </w:rPr>
        <w:t>հատուկ</w:t>
      </w:r>
      <w:r w:rsidR="00E1430C" w:rsidRPr="00FF25C5">
        <w:rPr>
          <w:rFonts w:ascii="GHEA Grapalat" w:hAnsi="GHEA Grapalat"/>
          <w:sz w:val="22"/>
          <w:szCs w:val="22"/>
          <w:lang w:val="pt-BR"/>
        </w:rPr>
        <w:t xml:space="preserve"> </w:t>
      </w:r>
      <w:r w:rsidR="00E1430C" w:rsidRPr="00FF25C5">
        <w:rPr>
          <w:rFonts w:ascii="GHEA Grapalat" w:hAnsi="GHEA Grapalat"/>
          <w:sz w:val="22"/>
          <w:szCs w:val="22"/>
          <w:lang w:val="en-US"/>
        </w:rPr>
        <w:t>իրավունքներ</w:t>
      </w:r>
      <w:r w:rsidR="00E1430C" w:rsidRPr="00FF25C5">
        <w:rPr>
          <w:rFonts w:ascii="GHEA Grapalat" w:hAnsi="GHEA Grapalat"/>
          <w:sz w:val="22"/>
          <w:szCs w:val="22"/>
          <w:lang w:val="pt-BR"/>
        </w:rPr>
        <w:t xml:space="preserve"> (</w:t>
      </w:r>
      <w:r w:rsidRPr="00FF25C5">
        <w:rPr>
          <w:rFonts w:ascii="GHEA Grapalat" w:hAnsi="GHEA Grapalat"/>
          <w:sz w:val="22"/>
          <w:szCs w:val="22"/>
        </w:rPr>
        <w:t>SDR</w:t>
      </w:r>
      <w:r w:rsidR="00E1430C" w:rsidRPr="00FF25C5">
        <w:rPr>
          <w:rFonts w:ascii="GHEA Grapalat" w:hAnsi="GHEA Grapalat"/>
          <w:sz w:val="22"/>
          <w:szCs w:val="22"/>
          <w:lang w:val="pt-BR"/>
        </w:rPr>
        <w:t xml:space="preserve">) </w:t>
      </w:r>
      <w:r w:rsidRPr="00FF25C5">
        <w:rPr>
          <w:rFonts w:ascii="GHEA Grapalat" w:hAnsi="GHEA Grapalat"/>
          <w:sz w:val="22"/>
          <w:szCs w:val="22"/>
        </w:rPr>
        <w:t>/</w:t>
      </w:r>
      <w:r w:rsidR="00E1430C" w:rsidRPr="00FF25C5">
        <w:rPr>
          <w:rFonts w:ascii="GHEA Grapalat" w:hAnsi="GHEA Grapalat"/>
          <w:sz w:val="22"/>
          <w:szCs w:val="22"/>
          <w:lang w:val="pt-BR"/>
        </w:rPr>
        <w:t xml:space="preserve"> </w:t>
      </w:r>
      <w:r w:rsidR="00E1430C" w:rsidRPr="00FF25C5">
        <w:rPr>
          <w:rFonts w:ascii="GHEA Grapalat" w:hAnsi="GHEA Grapalat"/>
          <w:sz w:val="22"/>
          <w:szCs w:val="22"/>
          <w:lang w:val="en-US"/>
        </w:rPr>
        <w:t>ԱՄՆ</w:t>
      </w:r>
      <w:r w:rsidR="00373DA4" w:rsidRPr="00FF25C5">
        <w:rPr>
          <w:rFonts w:ascii="GHEA Grapalat" w:hAnsi="GHEA Grapalat"/>
          <w:sz w:val="22"/>
          <w:szCs w:val="22"/>
          <w:lang w:val="pt-BR"/>
        </w:rPr>
        <w:t xml:space="preserve"> </w:t>
      </w:r>
      <w:r w:rsidR="00373DA4" w:rsidRPr="00FF25C5">
        <w:rPr>
          <w:rFonts w:ascii="GHEA Grapalat" w:hAnsi="GHEA Grapalat"/>
          <w:sz w:val="22"/>
          <w:szCs w:val="22"/>
          <w:lang w:val="en-US"/>
        </w:rPr>
        <w:t>դոլար</w:t>
      </w:r>
      <w:r w:rsidRPr="00FF25C5">
        <w:rPr>
          <w:rFonts w:ascii="GHEA Grapalat" w:hAnsi="GHEA Grapalat"/>
          <w:sz w:val="22"/>
          <w:szCs w:val="22"/>
        </w:rPr>
        <w:t xml:space="preserve"> փոխարժեքի </w:t>
      </w:r>
      <w:r w:rsidR="000C50C7" w:rsidRPr="00FF25C5">
        <w:rPr>
          <w:rFonts w:ascii="GHEA Grapalat" w:hAnsi="GHEA Grapalat"/>
          <w:sz w:val="22"/>
          <w:szCs w:val="22"/>
          <w:lang w:val="en-US"/>
        </w:rPr>
        <w:t>փոփոխության</w:t>
      </w:r>
      <w:r w:rsidR="000C50C7" w:rsidRPr="00FF25C5">
        <w:rPr>
          <w:rFonts w:ascii="GHEA Grapalat" w:hAnsi="GHEA Grapalat"/>
          <w:sz w:val="22"/>
          <w:szCs w:val="22"/>
          <w:lang w:val="pt-BR"/>
        </w:rPr>
        <w:t xml:space="preserve"> </w:t>
      </w:r>
      <w:r w:rsidRPr="00FF25C5">
        <w:rPr>
          <w:rFonts w:ascii="GHEA Grapalat" w:hAnsi="GHEA Grapalat"/>
          <w:sz w:val="22"/>
          <w:szCs w:val="22"/>
        </w:rPr>
        <w:t>պատճառով</w:t>
      </w:r>
      <w:r w:rsidR="00700298" w:rsidRPr="00FF25C5">
        <w:rPr>
          <w:rFonts w:ascii="GHEA Grapalat" w:hAnsi="GHEA Grapalat"/>
          <w:sz w:val="22"/>
          <w:szCs w:val="22"/>
        </w:rPr>
        <w:t xml:space="preserve"> </w:t>
      </w:r>
      <w:r w:rsidRPr="00FF25C5">
        <w:rPr>
          <w:rFonts w:ascii="GHEA Grapalat" w:hAnsi="GHEA Grapalat"/>
          <w:sz w:val="22"/>
          <w:szCs w:val="22"/>
        </w:rPr>
        <w:t>վարկի գումարը պակասեցվել է 2.0 մլն ԱՄՆ դոլարով: Հաշվետու</w:t>
      </w:r>
      <w:r w:rsidRPr="00FF25C5">
        <w:rPr>
          <w:rFonts w:ascii="GHEA Grapalat" w:hAnsi="GHEA Grapalat"/>
          <w:sz w:val="22"/>
          <w:szCs w:val="22"/>
          <w:lang w:val="pt-BR"/>
        </w:rPr>
        <w:t xml:space="preserve"> </w:t>
      </w:r>
      <w:r w:rsidRPr="00FF25C5">
        <w:rPr>
          <w:rFonts w:ascii="GHEA Grapalat" w:hAnsi="GHEA Grapalat"/>
          <w:sz w:val="22"/>
          <w:szCs w:val="22"/>
        </w:rPr>
        <w:t>տարվա</w:t>
      </w:r>
      <w:r w:rsidRPr="00FF25C5">
        <w:rPr>
          <w:rFonts w:ascii="GHEA Grapalat" w:hAnsi="GHEA Grapalat"/>
          <w:sz w:val="22"/>
          <w:szCs w:val="22"/>
          <w:lang w:val="pt-BR"/>
        </w:rPr>
        <w:t xml:space="preserve"> </w:t>
      </w:r>
      <w:r w:rsidRPr="00FF25C5">
        <w:rPr>
          <w:rFonts w:ascii="GHEA Grapalat" w:hAnsi="GHEA Grapalat"/>
          <w:sz w:val="22"/>
          <w:szCs w:val="22"/>
        </w:rPr>
        <w:t>ընթացքում</w:t>
      </w:r>
      <w:r w:rsidRPr="00FF25C5">
        <w:rPr>
          <w:rFonts w:ascii="GHEA Grapalat" w:hAnsi="GHEA Grapalat"/>
          <w:sz w:val="22"/>
          <w:szCs w:val="22"/>
          <w:lang w:val="pt-BR"/>
        </w:rPr>
        <w:t xml:space="preserve"> </w:t>
      </w:r>
      <w:r w:rsidRPr="00FF25C5">
        <w:rPr>
          <w:rFonts w:ascii="GHEA Grapalat" w:hAnsi="GHEA Grapalat"/>
          <w:sz w:val="22"/>
          <w:szCs w:val="22"/>
        </w:rPr>
        <w:t>ծրագրի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cs="Arial AMU"/>
          <w:bCs/>
          <w:iCs/>
          <w:sz w:val="22"/>
          <w:szCs w:val="22"/>
        </w:rPr>
        <w:t>ՀՀ Կոտայքի, Լոռու, Գեղարքունիքի, Սյունիքի, Վայոց Ձորի, Շիրակի և Արագածոտնի մարզերում կառուցվել</w:t>
      </w:r>
      <w:r w:rsidRPr="00FF25C5">
        <w:rPr>
          <w:rFonts w:ascii="GHEA Grapalat" w:hAnsi="GHEA Grapalat" w:cs="Arial AMU"/>
          <w:bCs/>
          <w:iCs/>
          <w:sz w:val="22"/>
          <w:szCs w:val="22"/>
          <w:lang w:val="af-ZA"/>
        </w:rPr>
        <w:t xml:space="preserve"> </w:t>
      </w:r>
      <w:r w:rsidRPr="00FF25C5">
        <w:rPr>
          <w:rFonts w:ascii="GHEA Grapalat" w:hAnsi="GHEA Grapalat" w:cs="Arial AMU"/>
          <w:bCs/>
          <w:iCs/>
          <w:sz w:val="22"/>
          <w:szCs w:val="22"/>
        </w:rPr>
        <w:t xml:space="preserve">են մոտ </w:t>
      </w:r>
      <w:r w:rsidRPr="00FF25C5">
        <w:rPr>
          <w:rFonts w:ascii="GHEA Grapalat" w:hAnsi="GHEA Grapalat" w:cs="Arial AMU"/>
          <w:bCs/>
          <w:iCs/>
          <w:sz w:val="22"/>
          <w:szCs w:val="22"/>
          <w:lang w:val="af-ZA"/>
        </w:rPr>
        <w:t xml:space="preserve">137.5 </w:t>
      </w:r>
      <w:r w:rsidRPr="00FF25C5">
        <w:rPr>
          <w:rFonts w:ascii="GHEA Grapalat" w:hAnsi="GHEA Grapalat" w:cs="Arial AMU"/>
          <w:bCs/>
          <w:iCs/>
          <w:sz w:val="22"/>
          <w:szCs w:val="22"/>
        </w:rPr>
        <w:t>կմ ջրատարներ, ներքին ցանցեր,</w:t>
      </w:r>
      <w:r w:rsidR="00E97BD0" w:rsidRPr="00FF25C5">
        <w:rPr>
          <w:rFonts w:ascii="GHEA Grapalat" w:hAnsi="GHEA Grapalat" w:cs="Arial AMU"/>
          <w:bCs/>
          <w:iCs/>
          <w:sz w:val="22"/>
          <w:szCs w:val="22"/>
          <w:lang w:val="pt-BR"/>
        </w:rPr>
        <w:t xml:space="preserve"> </w:t>
      </w:r>
      <w:r w:rsidR="004761EF" w:rsidRPr="00FF25C5">
        <w:rPr>
          <w:rFonts w:ascii="GHEA Grapalat" w:hAnsi="GHEA Grapalat" w:cs="Arial AMU"/>
          <w:bCs/>
          <w:iCs/>
          <w:sz w:val="22"/>
          <w:szCs w:val="22"/>
          <w:lang w:val="en-US"/>
        </w:rPr>
        <w:t>մինչև</w:t>
      </w:r>
      <w:r w:rsidR="004761EF" w:rsidRPr="00FF25C5">
        <w:rPr>
          <w:rFonts w:ascii="GHEA Grapalat" w:hAnsi="GHEA Grapalat" w:cs="Arial AMU"/>
          <w:bCs/>
          <w:iCs/>
          <w:sz w:val="22"/>
          <w:szCs w:val="22"/>
          <w:lang w:val="pt-BR"/>
        </w:rPr>
        <w:t xml:space="preserve"> </w:t>
      </w:r>
      <w:r w:rsidR="004761EF" w:rsidRPr="00FF25C5">
        <w:rPr>
          <w:rFonts w:ascii="GHEA Grapalat" w:hAnsi="GHEA Grapalat" w:cs="Arial AMU"/>
          <w:bCs/>
          <w:iCs/>
          <w:sz w:val="22"/>
          <w:szCs w:val="22"/>
          <w:lang w:val="en-US"/>
        </w:rPr>
        <w:t>բնակարան</w:t>
      </w:r>
      <w:r w:rsidR="004761EF" w:rsidRPr="00FF25C5">
        <w:rPr>
          <w:rFonts w:ascii="GHEA Grapalat" w:hAnsi="GHEA Grapalat" w:cs="Arial AMU"/>
          <w:bCs/>
          <w:iCs/>
          <w:sz w:val="22"/>
          <w:szCs w:val="22"/>
          <w:lang w:val="pt-BR"/>
        </w:rPr>
        <w:t xml:space="preserve"> </w:t>
      </w:r>
      <w:r w:rsidR="001E140D" w:rsidRPr="00FF25C5">
        <w:rPr>
          <w:rFonts w:ascii="GHEA Grapalat" w:hAnsi="GHEA Grapalat" w:cs="Arial AMU"/>
          <w:bCs/>
          <w:iCs/>
          <w:sz w:val="22"/>
          <w:szCs w:val="22"/>
          <w:lang w:val="en-US"/>
        </w:rPr>
        <w:t>անցկացված</w:t>
      </w:r>
      <w:r w:rsidR="004761EF" w:rsidRPr="00FF25C5">
        <w:rPr>
          <w:rFonts w:ascii="GHEA Grapalat" w:hAnsi="GHEA Grapalat" w:cs="Arial AMU"/>
          <w:bCs/>
          <w:iCs/>
          <w:sz w:val="22"/>
          <w:szCs w:val="22"/>
          <w:lang w:val="pt-BR"/>
        </w:rPr>
        <w:t xml:space="preserve"> </w:t>
      </w:r>
      <w:r w:rsidR="004761EF" w:rsidRPr="00FF25C5">
        <w:rPr>
          <w:rFonts w:ascii="GHEA Grapalat" w:hAnsi="GHEA Grapalat" w:cs="Arial AMU"/>
          <w:bCs/>
          <w:iCs/>
          <w:sz w:val="22"/>
          <w:szCs w:val="22"/>
          <w:lang w:val="en-US"/>
        </w:rPr>
        <w:t>ջր</w:t>
      </w:r>
      <w:r w:rsidRPr="00FF25C5">
        <w:rPr>
          <w:rFonts w:ascii="GHEA Grapalat" w:hAnsi="GHEA Grapalat" w:cs="Arial AMU"/>
          <w:bCs/>
          <w:iCs/>
          <w:sz w:val="22"/>
          <w:szCs w:val="22"/>
        </w:rPr>
        <w:t xml:space="preserve">ագծեր, ինչպես նաև </w:t>
      </w:r>
      <w:r w:rsidRPr="00FF25C5">
        <w:rPr>
          <w:rFonts w:ascii="GHEA Grapalat" w:hAnsi="GHEA Grapalat" w:cs="Arial AMU"/>
          <w:bCs/>
          <w:iCs/>
          <w:sz w:val="22"/>
          <w:szCs w:val="22"/>
          <w:lang w:val="af-ZA"/>
        </w:rPr>
        <w:t>3265</w:t>
      </w:r>
      <w:r w:rsidRPr="00FF25C5">
        <w:rPr>
          <w:rFonts w:ascii="GHEA Grapalat" w:hAnsi="GHEA Grapalat" w:cs="Arial AMU"/>
          <w:bCs/>
          <w:iCs/>
          <w:sz w:val="22"/>
          <w:szCs w:val="22"/>
        </w:rPr>
        <w:t xml:space="preserve"> հատ ջրաչափական հորեր</w:t>
      </w:r>
      <w:r w:rsidRPr="00FF25C5">
        <w:rPr>
          <w:rFonts w:ascii="GHEA Grapalat" w:hAnsi="GHEA Grapalat"/>
          <w:sz w:val="22"/>
          <w:szCs w:val="22"/>
          <w:lang w:val="pt-BR"/>
        </w:rPr>
        <w:t>:</w:t>
      </w:r>
    </w:p>
    <w:p w14:paraId="7D49B198" w14:textId="77777777" w:rsidR="00277A97" w:rsidRPr="00FF25C5" w:rsidRDefault="00277A97" w:rsidP="005D7B34">
      <w:pPr>
        <w:spacing w:line="360" w:lineRule="auto"/>
        <w:ind w:firstLine="561"/>
        <w:jc w:val="both"/>
        <w:rPr>
          <w:rFonts w:ascii="GHEA Grapalat" w:hAnsi="GHEA Grapalat"/>
          <w:b/>
          <w:sz w:val="22"/>
          <w:szCs w:val="22"/>
          <w:lang w:val="pt-BR"/>
        </w:rPr>
      </w:pPr>
      <w:proofErr w:type="spellStart"/>
      <w:r w:rsidRPr="00FF25C5">
        <w:rPr>
          <w:rFonts w:ascii="GHEA Grapalat" w:hAnsi="GHEA Grapalat"/>
          <w:noProof w:val="0"/>
          <w:sz w:val="22"/>
          <w:szCs w:val="22"/>
          <w:lang w:val="en-US"/>
        </w:rPr>
        <w:t>Եվրոպական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միության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հարևանության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ներդրումային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ծրագրի</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աջակցությամբ</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իրականացվող</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Երևանի</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ջրամատակարարման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բարելավման</w:t>
      </w:r>
      <w:proofErr w:type="spellEnd"/>
      <w:r w:rsidRPr="00FF25C5">
        <w:rPr>
          <w:rFonts w:ascii="GHEA Grapalat" w:hAnsi="GHEA Grapalat"/>
          <w:noProof w:val="0"/>
          <w:sz w:val="22"/>
          <w:szCs w:val="22"/>
          <w:lang w:val="pt-BR"/>
        </w:rPr>
        <w:t xml:space="preserve"> դրամաշնորհային ծրագրի շրջանակներում օգտագործվել է 144.3 մլն դրամ</w:t>
      </w:r>
      <w:r w:rsidR="008135F9" w:rsidRPr="00FF25C5">
        <w:rPr>
          <w:rFonts w:ascii="GHEA Grapalat" w:hAnsi="GHEA Grapalat"/>
          <w:noProof w:val="0"/>
          <w:sz w:val="22"/>
          <w:szCs w:val="22"/>
          <w:lang w:val="pt-BR"/>
        </w:rPr>
        <w:t xml:space="preserve"> կամ </w:t>
      </w:r>
      <w:r w:rsidRPr="00FF25C5">
        <w:rPr>
          <w:rFonts w:ascii="GHEA Grapalat" w:hAnsi="GHEA Grapalat"/>
          <w:noProof w:val="0"/>
          <w:sz w:val="22"/>
          <w:szCs w:val="22"/>
          <w:lang w:val="pt-BR"/>
        </w:rPr>
        <w:t>ծրագրված</w:t>
      </w:r>
      <w:r w:rsidR="008135F9" w:rsidRPr="00FF25C5">
        <w:rPr>
          <w:rFonts w:ascii="GHEA Grapalat" w:hAnsi="GHEA Grapalat"/>
          <w:noProof w:val="0"/>
          <w:sz w:val="22"/>
          <w:szCs w:val="22"/>
          <w:lang w:val="pt-BR"/>
        </w:rPr>
        <w:t>ի 15.2%-ը</w:t>
      </w:r>
      <w:r w:rsidRPr="00FF25C5">
        <w:rPr>
          <w:rFonts w:ascii="GHEA Grapalat" w:hAnsi="GHEA Grapalat"/>
          <w:noProof w:val="0"/>
          <w:sz w:val="22"/>
          <w:szCs w:val="22"/>
          <w:lang w:val="pt-BR"/>
        </w:rPr>
        <w:t>: Ծրագրի կատարողականը պայմանավորված</w:t>
      </w:r>
      <w:r w:rsidR="00700298" w:rsidRPr="00FF25C5">
        <w:rPr>
          <w:rFonts w:ascii="GHEA Grapalat" w:hAnsi="GHEA Grapalat"/>
          <w:noProof w:val="0"/>
          <w:sz w:val="22"/>
          <w:szCs w:val="22"/>
          <w:lang w:val="pt-BR"/>
        </w:rPr>
        <w:t xml:space="preserve"> </w:t>
      </w:r>
      <w:r w:rsidRPr="00FF25C5">
        <w:rPr>
          <w:rFonts w:ascii="GHEA Grapalat" w:hAnsi="GHEA Grapalat"/>
          <w:noProof w:val="0"/>
          <w:sz w:val="22"/>
          <w:szCs w:val="22"/>
          <w:lang w:val="pt-BR"/>
        </w:rPr>
        <w:t>է</w:t>
      </w:r>
      <w:r w:rsidR="00BB73AD" w:rsidRPr="00FF25C5">
        <w:rPr>
          <w:rFonts w:ascii="GHEA Grapalat" w:hAnsi="GHEA Grapalat"/>
          <w:noProof w:val="0"/>
          <w:sz w:val="22"/>
          <w:szCs w:val="22"/>
          <w:lang w:val="pt-BR"/>
        </w:rPr>
        <w:t xml:space="preserve"> ջրային ոլորտի բարեփոխումների հետ կապված՝ ծրագիրն իրականացնողի փոփոխությամբ</w:t>
      </w:r>
      <w:r w:rsidRPr="00FF25C5">
        <w:rPr>
          <w:rFonts w:ascii="GHEA Grapalat" w:hAnsi="GHEA Grapalat"/>
          <w:noProof w:val="0"/>
          <w:sz w:val="22"/>
          <w:szCs w:val="22"/>
          <w:lang w:val="pt-BR"/>
        </w:rPr>
        <w:t>: Ծրագրի շրջա</w:t>
      </w:r>
      <w:r w:rsidRPr="00FF25C5">
        <w:rPr>
          <w:rFonts w:ascii="GHEA Grapalat" w:hAnsi="GHEA Grapalat"/>
          <w:sz w:val="22"/>
          <w:szCs w:val="22"/>
        </w:rPr>
        <w:t>նակներում կատարվել են</w:t>
      </w:r>
      <w:r w:rsidRPr="00FF25C5">
        <w:rPr>
          <w:rFonts w:ascii="GHEA Grapalat" w:hAnsi="GHEA Grapalat"/>
          <w:bCs/>
          <w:iCs/>
          <w:sz w:val="22"/>
          <w:szCs w:val="22"/>
        </w:rPr>
        <w:t xml:space="preserve"> Երևան քաղաքի ջրամատակարարման ու ջրահեռացման ծրագրերի գծով բակային պոմպերի տեղադրման շինարարական աշխատանքներ, </w:t>
      </w:r>
      <w:r w:rsidRPr="00FF25C5">
        <w:rPr>
          <w:rFonts w:ascii="GHEA Grapalat" w:hAnsi="GHEA Grapalat"/>
          <w:bCs/>
          <w:iCs/>
          <w:sz w:val="22"/>
          <w:szCs w:val="22"/>
          <w:lang w:val="en-US"/>
        </w:rPr>
        <w:t>վճարվել</w:t>
      </w:r>
      <w:r w:rsidRPr="00FF25C5">
        <w:rPr>
          <w:rFonts w:ascii="GHEA Grapalat" w:hAnsi="GHEA Grapalat"/>
          <w:bCs/>
          <w:iCs/>
          <w:sz w:val="22"/>
          <w:szCs w:val="22"/>
          <w:lang w:val="pt-BR"/>
        </w:rPr>
        <w:t xml:space="preserve"> </w:t>
      </w:r>
      <w:r w:rsidRPr="00FF25C5">
        <w:rPr>
          <w:rFonts w:ascii="GHEA Grapalat" w:hAnsi="GHEA Grapalat"/>
          <w:bCs/>
          <w:iCs/>
          <w:sz w:val="22"/>
          <w:szCs w:val="22"/>
          <w:lang w:val="en-US"/>
        </w:rPr>
        <w:t>են</w:t>
      </w:r>
      <w:r w:rsidRPr="00FF25C5">
        <w:rPr>
          <w:rFonts w:ascii="GHEA Grapalat" w:hAnsi="GHEA Grapalat"/>
          <w:bCs/>
          <w:iCs/>
          <w:sz w:val="22"/>
          <w:szCs w:val="22"/>
          <w:lang w:val="pt-BR"/>
        </w:rPr>
        <w:t xml:space="preserve"> </w:t>
      </w:r>
      <w:r w:rsidRPr="00FF25C5">
        <w:rPr>
          <w:rFonts w:ascii="GHEA Grapalat" w:hAnsi="GHEA Grapalat"/>
          <w:bCs/>
          <w:iCs/>
          <w:sz w:val="22"/>
          <w:szCs w:val="22"/>
        </w:rPr>
        <w:t xml:space="preserve">ջրաչափերի և դիտահորերի ձեռքբերման համար </w:t>
      </w:r>
      <w:r w:rsidR="00E93F27" w:rsidRPr="00FF25C5">
        <w:rPr>
          <w:rFonts w:ascii="GHEA Grapalat" w:hAnsi="GHEA Grapalat"/>
          <w:bCs/>
          <w:iCs/>
          <w:sz w:val="22"/>
          <w:szCs w:val="22"/>
          <w:lang w:val="en-US"/>
        </w:rPr>
        <w:t>սահմանված</w:t>
      </w:r>
      <w:r w:rsidR="00E93F27" w:rsidRPr="00FF25C5">
        <w:rPr>
          <w:rFonts w:ascii="GHEA Grapalat" w:hAnsi="GHEA Grapalat"/>
          <w:bCs/>
          <w:iCs/>
          <w:sz w:val="22"/>
          <w:szCs w:val="22"/>
          <w:lang w:val="pt-BR"/>
        </w:rPr>
        <w:t xml:space="preserve"> </w:t>
      </w:r>
      <w:r w:rsidR="00E93F27" w:rsidRPr="00FF25C5">
        <w:rPr>
          <w:rFonts w:ascii="GHEA Grapalat" w:hAnsi="GHEA Grapalat"/>
          <w:bCs/>
          <w:iCs/>
          <w:sz w:val="22"/>
          <w:szCs w:val="22"/>
          <w:lang w:val="en-US"/>
        </w:rPr>
        <w:t>հարկերը</w:t>
      </w:r>
      <w:r w:rsidRPr="00FF25C5">
        <w:rPr>
          <w:rFonts w:ascii="GHEA Grapalat" w:hAnsi="GHEA Grapalat"/>
          <w:bCs/>
          <w:iCs/>
          <w:sz w:val="22"/>
          <w:szCs w:val="22"/>
        </w:rPr>
        <w:t xml:space="preserve"> և տուրքեր</w:t>
      </w:r>
      <w:r w:rsidR="00E93F27" w:rsidRPr="00FF25C5">
        <w:rPr>
          <w:rFonts w:ascii="GHEA Grapalat" w:hAnsi="GHEA Grapalat"/>
          <w:bCs/>
          <w:iCs/>
          <w:sz w:val="22"/>
          <w:szCs w:val="22"/>
          <w:lang w:val="en-US"/>
        </w:rPr>
        <w:t>ը</w:t>
      </w:r>
      <w:r w:rsidRPr="00FF25C5">
        <w:rPr>
          <w:rFonts w:ascii="GHEA Grapalat" w:hAnsi="GHEA Grapalat"/>
          <w:b/>
          <w:sz w:val="22"/>
          <w:szCs w:val="22"/>
        </w:rPr>
        <w:t>:</w:t>
      </w:r>
    </w:p>
    <w:p w14:paraId="0F2F09DC" w14:textId="77777777" w:rsidR="009A6A4B" w:rsidRPr="00FF25C5" w:rsidRDefault="009A6A4B" w:rsidP="009A6A4B">
      <w:pPr>
        <w:spacing w:line="360" w:lineRule="auto"/>
        <w:ind w:firstLine="561"/>
        <w:jc w:val="both"/>
        <w:rPr>
          <w:rFonts w:ascii="GHEA Grapalat" w:hAnsi="GHEA Grapalat"/>
          <w:sz w:val="22"/>
          <w:szCs w:val="22"/>
          <w:lang w:val="pt-BR"/>
        </w:rPr>
      </w:pPr>
      <w:r w:rsidRPr="00FF25C5">
        <w:rPr>
          <w:rFonts w:ascii="GHEA Grapalat" w:hAnsi="GHEA Grapalat"/>
          <w:sz w:val="22"/>
          <w:szCs w:val="22"/>
        </w:rPr>
        <w:t>Եվրոպական</w:t>
      </w:r>
      <w:r w:rsidRPr="00FF25C5">
        <w:rPr>
          <w:rFonts w:ascii="GHEA Grapalat" w:hAnsi="GHEA Grapalat"/>
          <w:sz w:val="22"/>
          <w:szCs w:val="22"/>
          <w:lang w:val="pt-BR"/>
        </w:rPr>
        <w:t xml:space="preserve"> </w:t>
      </w:r>
      <w:r w:rsidRPr="00FF25C5">
        <w:rPr>
          <w:rFonts w:ascii="GHEA Grapalat" w:hAnsi="GHEA Grapalat"/>
          <w:sz w:val="22"/>
          <w:szCs w:val="22"/>
        </w:rPr>
        <w:t>միության</w:t>
      </w:r>
      <w:r w:rsidRPr="00FF25C5">
        <w:rPr>
          <w:rFonts w:ascii="GHEA Grapalat" w:hAnsi="GHEA Grapalat"/>
          <w:sz w:val="22"/>
          <w:szCs w:val="22"/>
          <w:lang w:val="pt-BR"/>
        </w:rPr>
        <w:t xml:space="preserve"> </w:t>
      </w:r>
      <w:r w:rsidRPr="00FF25C5">
        <w:rPr>
          <w:rFonts w:ascii="GHEA Grapalat" w:hAnsi="GHEA Grapalat"/>
          <w:sz w:val="22"/>
          <w:szCs w:val="22"/>
        </w:rPr>
        <w:t>հարևանության</w:t>
      </w:r>
      <w:r w:rsidRPr="00FF25C5">
        <w:rPr>
          <w:rFonts w:ascii="GHEA Grapalat" w:hAnsi="GHEA Grapalat"/>
          <w:sz w:val="22"/>
          <w:szCs w:val="22"/>
          <w:lang w:val="pt-BR"/>
        </w:rPr>
        <w:t xml:space="preserve"> </w:t>
      </w:r>
      <w:r w:rsidRPr="00FF25C5">
        <w:rPr>
          <w:rFonts w:ascii="GHEA Grapalat" w:hAnsi="GHEA Grapalat"/>
          <w:sz w:val="22"/>
          <w:szCs w:val="22"/>
        </w:rPr>
        <w:t>ներդրումային</w:t>
      </w:r>
      <w:r w:rsidRPr="00FF25C5">
        <w:rPr>
          <w:rFonts w:ascii="GHEA Grapalat" w:hAnsi="GHEA Grapalat"/>
          <w:sz w:val="22"/>
          <w:szCs w:val="22"/>
          <w:lang w:val="pt-BR"/>
        </w:rPr>
        <w:t xml:space="preserve"> </w:t>
      </w:r>
      <w:r w:rsidRPr="00FF25C5">
        <w:rPr>
          <w:rFonts w:ascii="GHEA Grapalat" w:hAnsi="GHEA Grapalat"/>
          <w:sz w:val="22"/>
          <w:szCs w:val="22"/>
        </w:rPr>
        <w:t>ծրագրի</w:t>
      </w:r>
      <w:r w:rsidRPr="00FF25C5">
        <w:rPr>
          <w:rFonts w:ascii="GHEA Grapalat" w:hAnsi="GHEA Grapalat"/>
          <w:sz w:val="22"/>
          <w:szCs w:val="22"/>
          <w:lang w:val="pt-BR"/>
        </w:rPr>
        <w:t xml:space="preserve"> </w:t>
      </w:r>
      <w:r w:rsidRPr="00FF25C5">
        <w:rPr>
          <w:rFonts w:ascii="GHEA Grapalat" w:hAnsi="GHEA Grapalat"/>
          <w:sz w:val="22"/>
          <w:szCs w:val="22"/>
        </w:rPr>
        <w:t>աջակցությամբ</w:t>
      </w:r>
      <w:r w:rsidRPr="00FF25C5">
        <w:rPr>
          <w:rFonts w:ascii="GHEA Grapalat" w:hAnsi="GHEA Grapalat"/>
          <w:sz w:val="22"/>
          <w:szCs w:val="22"/>
          <w:lang w:val="pt-BR"/>
        </w:rPr>
        <w:t xml:space="preserve"> </w:t>
      </w:r>
      <w:r w:rsidRPr="00FF25C5">
        <w:rPr>
          <w:rFonts w:ascii="GHEA Grapalat" w:hAnsi="GHEA Grapalat"/>
          <w:sz w:val="22"/>
          <w:szCs w:val="22"/>
        </w:rPr>
        <w:t>իրականացվող</w:t>
      </w:r>
      <w:r w:rsidRPr="00FF25C5">
        <w:rPr>
          <w:rFonts w:ascii="GHEA Grapalat" w:hAnsi="GHEA Grapalat"/>
          <w:sz w:val="22"/>
          <w:szCs w:val="22"/>
          <w:lang w:val="pt-BR"/>
        </w:rPr>
        <w:t xml:space="preserve"> </w:t>
      </w:r>
      <w:r w:rsidRPr="00FF25C5">
        <w:rPr>
          <w:rFonts w:ascii="GHEA Grapalat" w:hAnsi="GHEA Grapalat"/>
          <w:sz w:val="22"/>
          <w:szCs w:val="22"/>
        </w:rPr>
        <w:t>Երևանի</w:t>
      </w:r>
      <w:r w:rsidRPr="00FF25C5">
        <w:rPr>
          <w:rFonts w:ascii="GHEA Grapalat" w:hAnsi="GHEA Grapalat"/>
          <w:sz w:val="22"/>
          <w:szCs w:val="22"/>
          <w:lang w:val="pt-BR"/>
        </w:rPr>
        <w:t xml:space="preserve"> </w:t>
      </w:r>
      <w:r w:rsidRPr="00FF25C5">
        <w:rPr>
          <w:rFonts w:ascii="GHEA Grapalat" w:hAnsi="GHEA Grapalat"/>
          <w:sz w:val="22"/>
          <w:szCs w:val="22"/>
        </w:rPr>
        <w:t>ջրամատակարարման</w:t>
      </w:r>
      <w:r w:rsidRPr="00FF25C5">
        <w:rPr>
          <w:rFonts w:ascii="GHEA Grapalat" w:hAnsi="GHEA Grapalat"/>
          <w:sz w:val="22"/>
          <w:szCs w:val="22"/>
          <w:lang w:val="pt-BR"/>
        </w:rPr>
        <w:t xml:space="preserve"> </w:t>
      </w:r>
      <w:r w:rsidRPr="00FF25C5">
        <w:rPr>
          <w:rFonts w:ascii="GHEA Grapalat" w:hAnsi="GHEA Grapalat"/>
          <w:sz w:val="22"/>
          <w:szCs w:val="22"/>
        </w:rPr>
        <w:t>բարելավման</w:t>
      </w:r>
      <w:r w:rsidRPr="00FF25C5">
        <w:rPr>
          <w:rFonts w:ascii="GHEA Grapalat" w:hAnsi="GHEA Grapalat"/>
          <w:sz w:val="22"/>
          <w:szCs w:val="22"/>
          <w:lang w:val="pt-BR"/>
        </w:rPr>
        <w:t xml:space="preserve"> </w:t>
      </w:r>
      <w:r w:rsidRPr="00FF25C5">
        <w:rPr>
          <w:rFonts w:ascii="GHEA Grapalat" w:hAnsi="GHEA Grapalat"/>
          <w:sz w:val="22"/>
          <w:szCs w:val="22"/>
        </w:rPr>
        <w:t>դրամաշնորհային</w:t>
      </w:r>
      <w:r w:rsidRPr="00FF25C5">
        <w:rPr>
          <w:rFonts w:ascii="GHEA Grapalat" w:hAnsi="GHEA Grapalat"/>
          <w:sz w:val="22"/>
          <w:szCs w:val="22"/>
          <w:lang w:val="pt-BR"/>
        </w:rPr>
        <w:t xml:space="preserve"> </w:t>
      </w:r>
      <w:r w:rsidRPr="00FF25C5">
        <w:rPr>
          <w:rFonts w:ascii="GHEA Grapalat" w:hAnsi="GHEA Grapalat"/>
          <w:sz w:val="22"/>
          <w:szCs w:val="22"/>
        </w:rPr>
        <w:t>ծրագրի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lang w:val="ru-RU"/>
        </w:rPr>
        <w:t>օգտագործվ</w:t>
      </w:r>
      <w:r w:rsidRPr="00FF25C5">
        <w:rPr>
          <w:rFonts w:ascii="GHEA Grapalat" w:hAnsi="GHEA Grapalat"/>
          <w:sz w:val="22"/>
          <w:szCs w:val="22"/>
        </w:rPr>
        <w:t>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65.6 </w:t>
      </w:r>
      <w:r w:rsidRPr="00FF25C5">
        <w:rPr>
          <w:rFonts w:ascii="GHEA Grapalat" w:hAnsi="GHEA Grapalat"/>
          <w:sz w:val="22"/>
          <w:szCs w:val="22"/>
          <w:lang w:val="ru-RU"/>
        </w:rPr>
        <w:t>մլն</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xml:space="preserve"> </w:t>
      </w:r>
      <w:r w:rsidRPr="00FF25C5">
        <w:rPr>
          <w:rFonts w:ascii="GHEA Grapalat" w:hAnsi="GHEA Grapalat"/>
          <w:sz w:val="22"/>
          <w:szCs w:val="22"/>
          <w:lang w:val="en-US"/>
        </w:rPr>
        <w:t>կամ</w:t>
      </w:r>
      <w:r w:rsidRPr="00FF25C5">
        <w:rPr>
          <w:rFonts w:ascii="GHEA Grapalat" w:hAnsi="GHEA Grapalat"/>
          <w:sz w:val="22"/>
          <w:szCs w:val="22"/>
          <w:lang w:val="pt-BR"/>
        </w:rPr>
        <w:t xml:space="preserve"> </w:t>
      </w:r>
      <w:r w:rsidRPr="00FF25C5">
        <w:rPr>
          <w:rFonts w:ascii="GHEA Grapalat" w:hAnsi="GHEA Grapalat"/>
          <w:sz w:val="22"/>
          <w:szCs w:val="22"/>
          <w:lang w:val="en-US"/>
        </w:rPr>
        <w:t>նախատեսվածի</w:t>
      </w:r>
      <w:r w:rsidRPr="00FF25C5">
        <w:rPr>
          <w:rFonts w:ascii="GHEA Grapalat" w:hAnsi="GHEA Grapalat"/>
          <w:sz w:val="22"/>
          <w:szCs w:val="22"/>
          <w:lang w:val="pt-BR"/>
        </w:rPr>
        <w:t xml:space="preserve"> 16.</w:t>
      </w:r>
      <w:r w:rsidRPr="00FF25C5">
        <w:rPr>
          <w:rFonts w:ascii="GHEA Grapalat" w:hAnsi="GHEA Grapalat"/>
          <w:sz w:val="22"/>
          <w:szCs w:val="22"/>
        </w:rPr>
        <w:t xml:space="preserve">8%-ը: Ծրագրի ցածր կատարողականը </w:t>
      </w:r>
      <w:r w:rsidR="00844724" w:rsidRPr="00FF25C5">
        <w:rPr>
          <w:rFonts w:ascii="GHEA Grapalat" w:hAnsi="GHEA Grapalat"/>
          <w:sz w:val="22"/>
          <w:szCs w:val="22"/>
          <w:lang w:val="en-US"/>
        </w:rPr>
        <w:t>նույնպես</w:t>
      </w:r>
      <w:r w:rsidR="00844724" w:rsidRPr="00FF25C5">
        <w:rPr>
          <w:rFonts w:ascii="GHEA Grapalat" w:hAnsi="GHEA Grapalat"/>
          <w:sz w:val="22"/>
          <w:szCs w:val="22"/>
          <w:lang w:val="pt-BR"/>
        </w:rPr>
        <w:t xml:space="preserve"> </w:t>
      </w:r>
      <w:r w:rsidRPr="00FF25C5">
        <w:rPr>
          <w:rFonts w:ascii="GHEA Grapalat" w:hAnsi="GHEA Grapalat"/>
          <w:sz w:val="22"/>
          <w:szCs w:val="22"/>
        </w:rPr>
        <w:t xml:space="preserve">պայմանավորված է </w:t>
      </w:r>
      <w:r w:rsidR="00844724" w:rsidRPr="00FF25C5">
        <w:rPr>
          <w:rFonts w:ascii="GHEA Grapalat" w:hAnsi="GHEA Grapalat"/>
          <w:noProof w:val="0"/>
          <w:sz w:val="22"/>
          <w:szCs w:val="22"/>
          <w:lang w:val="pt-BR"/>
        </w:rPr>
        <w:t>ծրագիրն իրականացնողի փոփոխությամբ</w:t>
      </w:r>
      <w:r w:rsidRPr="00FF25C5">
        <w:rPr>
          <w:rFonts w:ascii="GHEA Grapalat" w:hAnsi="GHEA Grapalat"/>
          <w:sz w:val="22"/>
          <w:szCs w:val="22"/>
        </w:rPr>
        <w:t>: Ծրագրի շրջանակներում կատարվել են</w:t>
      </w:r>
      <w:r w:rsidRPr="00FF25C5">
        <w:rPr>
          <w:rFonts w:ascii="GHEA Grapalat" w:hAnsi="GHEA Grapalat"/>
          <w:bCs/>
          <w:iCs/>
          <w:sz w:val="22"/>
          <w:szCs w:val="22"/>
        </w:rPr>
        <w:t xml:space="preserve"> նախագծման և մրցութային փաթեթի նախապատրաստման աշխատանքներ:</w:t>
      </w:r>
    </w:p>
    <w:p w14:paraId="1A99F74B" w14:textId="77777777" w:rsidR="00844D6B" w:rsidRPr="00FF25C5" w:rsidRDefault="00277A97" w:rsidP="00844D6B">
      <w:pPr>
        <w:pStyle w:val="BodyText2"/>
        <w:ind w:firstLine="360"/>
        <w:rPr>
          <w:rFonts w:ascii="GHEA Grapalat" w:hAnsi="GHEA Grapalat"/>
          <w:sz w:val="22"/>
          <w:szCs w:val="22"/>
        </w:rPr>
      </w:pPr>
      <w:r w:rsidRPr="00FF25C5">
        <w:rPr>
          <w:rFonts w:ascii="GHEA Grapalat" w:hAnsi="GHEA Grapalat"/>
          <w:sz w:val="22"/>
          <w:szCs w:val="22"/>
        </w:rPr>
        <w:t>Վերակառուցման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զարգացման</w:t>
      </w:r>
      <w:r w:rsidRPr="00FF25C5">
        <w:rPr>
          <w:rFonts w:ascii="GHEA Grapalat" w:hAnsi="GHEA Grapalat"/>
          <w:sz w:val="22"/>
          <w:szCs w:val="22"/>
          <w:lang w:val="pt-BR"/>
        </w:rPr>
        <w:t xml:space="preserve"> </w:t>
      </w:r>
      <w:r w:rsidRPr="00FF25C5">
        <w:rPr>
          <w:rFonts w:ascii="GHEA Grapalat" w:hAnsi="GHEA Grapalat"/>
          <w:sz w:val="22"/>
          <w:szCs w:val="22"/>
        </w:rPr>
        <w:t>եվրոպական</w:t>
      </w:r>
      <w:r w:rsidRPr="00FF25C5">
        <w:rPr>
          <w:rFonts w:ascii="GHEA Grapalat" w:hAnsi="GHEA Grapalat"/>
          <w:sz w:val="22"/>
          <w:szCs w:val="22"/>
          <w:lang w:val="pt-BR"/>
        </w:rPr>
        <w:t xml:space="preserve"> </w:t>
      </w:r>
      <w:r w:rsidRPr="00FF25C5">
        <w:rPr>
          <w:rFonts w:ascii="GHEA Grapalat" w:hAnsi="GHEA Grapalat"/>
          <w:sz w:val="22"/>
          <w:szCs w:val="22"/>
        </w:rPr>
        <w:t>բանկի</w:t>
      </w:r>
      <w:r w:rsidRPr="00FF25C5">
        <w:rPr>
          <w:rFonts w:ascii="GHEA Grapalat" w:hAnsi="GHEA Grapalat"/>
          <w:sz w:val="22"/>
          <w:szCs w:val="22"/>
          <w:lang w:val="pt-BR"/>
        </w:rPr>
        <w:t xml:space="preserve"> </w:t>
      </w:r>
      <w:r w:rsidRPr="00FF25C5">
        <w:rPr>
          <w:rFonts w:ascii="GHEA Grapalat" w:hAnsi="GHEA Grapalat"/>
          <w:sz w:val="22"/>
          <w:szCs w:val="22"/>
        </w:rPr>
        <w:t>աջակցությամբ</w:t>
      </w:r>
      <w:r w:rsidRPr="00FF25C5">
        <w:rPr>
          <w:rFonts w:ascii="GHEA Grapalat" w:hAnsi="GHEA Grapalat"/>
          <w:sz w:val="22"/>
          <w:szCs w:val="22"/>
          <w:lang w:val="pt-BR"/>
        </w:rPr>
        <w:t xml:space="preserve"> </w:t>
      </w:r>
      <w:r w:rsidRPr="00FF25C5">
        <w:rPr>
          <w:rFonts w:ascii="GHEA Grapalat" w:hAnsi="GHEA Grapalat"/>
          <w:sz w:val="22"/>
          <w:szCs w:val="22"/>
        </w:rPr>
        <w:t>իրականացվող</w:t>
      </w:r>
      <w:r w:rsidRPr="00FF25C5">
        <w:rPr>
          <w:rFonts w:ascii="GHEA Grapalat" w:hAnsi="GHEA Grapalat"/>
          <w:sz w:val="22"/>
          <w:szCs w:val="22"/>
          <w:lang w:val="pt-BR"/>
        </w:rPr>
        <w:t xml:space="preserve"> </w:t>
      </w:r>
      <w:r w:rsidRPr="00FF25C5">
        <w:rPr>
          <w:rFonts w:ascii="GHEA Grapalat" w:hAnsi="GHEA Grapalat"/>
          <w:sz w:val="22"/>
          <w:szCs w:val="22"/>
        </w:rPr>
        <w:t>Երևանի</w:t>
      </w:r>
      <w:r w:rsidRPr="00FF25C5">
        <w:rPr>
          <w:rFonts w:ascii="GHEA Grapalat" w:hAnsi="GHEA Grapalat"/>
          <w:sz w:val="22"/>
          <w:szCs w:val="22"/>
          <w:lang w:val="pt-BR"/>
        </w:rPr>
        <w:t xml:space="preserve"> </w:t>
      </w:r>
      <w:r w:rsidRPr="00FF25C5">
        <w:rPr>
          <w:rFonts w:ascii="GHEA Grapalat" w:hAnsi="GHEA Grapalat"/>
          <w:sz w:val="22"/>
          <w:szCs w:val="22"/>
        </w:rPr>
        <w:t>ջրամատակարարման</w:t>
      </w:r>
      <w:r w:rsidRPr="00FF25C5">
        <w:rPr>
          <w:rFonts w:ascii="GHEA Grapalat" w:hAnsi="GHEA Grapalat"/>
          <w:sz w:val="22"/>
          <w:szCs w:val="22"/>
          <w:lang w:val="pt-BR"/>
        </w:rPr>
        <w:t xml:space="preserve"> </w:t>
      </w:r>
      <w:r w:rsidRPr="00FF25C5">
        <w:rPr>
          <w:rFonts w:ascii="GHEA Grapalat" w:hAnsi="GHEA Grapalat"/>
          <w:sz w:val="22"/>
          <w:szCs w:val="22"/>
        </w:rPr>
        <w:t>բարելավման</w:t>
      </w:r>
      <w:r w:rsidRPr="00FF25C5">
        <w:rPr>
          <w:rFonts w:ascii="GHEA Grapalat" w:hAnsi="GHEA Grapalat"/>
          <w:sz w:val="22"/>
          <w:szCs w:val="22"/>
          <w:lang w:val="pt-BR"/>
        </w:rPr>
        <w:t xml:space="preserve"> </w:t>
      </w:r>
      <w:r w:rsidRPr="00FF25C5">
        <w:rPr>
          <w:rFonts w:ascii="GHEA Grapalat" w:hAnsi="GHEA Grapalat"/>
          <w:sz w:val="22"/>
          <w:szCs w:val="22"/>
        </w:rPr>
        <w:t>ծրագ</w:t>
      </w:r>
      <w:r w:rsidR="00E86067" w:rsidRPr="00FF25C5">
        <w:rPr>
          <w:rFonts w:ascii="GHEA Grapalat" w:hAnsi="GHEA Grapalat"/>
          <w:sz w:val="22"/>
          <w:szCs w:val="22"/>
          <w:lang w:val="en-US"/>
        </w:rPr>
        <w:t>րի</w:t>
      </w:r>
      <w:r w:rsidR="00E86067" w:rsidRPr="00FF25C5">
        <w:rPr>
          <w:rFonts w:ascii="GHEA Grapalat" w:hAnsi="GHEA Grapalat"/>
          <w:sz w:val="22"/>
          <w:szCs w:val="22"/>
          <w:lang w:val="pt-BR"/>
        </w:rPr>
        <w:t xml:space="preserve"> </w:t>
      </w:r>
      <w:r w:rsidR="00E86067" w:rsidRPr="00FF25C5">
        <w:rPr>
          <w:rFonts w:ascii="GHEA Grapalat" w:hAnsi="GHEA Grapalat"/>
          <w:sz w:val="22"/>
          <w:szCs w:val="22"/>
          <w:lang w:val="en-US"/>
        </w:rPr>
        <w:t>շրջանակներում</w:t>
      </w:r>
      <w:r w:rsidR="00E86067" w:rsidRPr="00FF25C5">
        <w:rPr>
          <w:rFonts w:ascii="GHEA Grapalat" w:hAnsi="GHEA Grapalat"/>
          <w:sz w:val="22"/>
          <w:szCs w:val="22"/>
          <w:lang w:val="pt-BR"/>
        </w:rPr>
        <w:t xml:space="preserve"> </w:t>
      </w:r>
      <w:r w:rsidR="00E86067" w:rsidRPr="00FF25C5">
        <w:rPr>
          <w:rFonts w:ascii="GHEA Grapalat" w:hAnsi="GHEA Grapalat"/>
          <w:sz w:val="22"/>
          <w:szCs w:val="22"/>
          <w:lang w:val="en-US"/>
        </w:rPr>
        <w:t>օգտագործվել</w:t>
      </w:r>
      <w:r w:rsidR="00E86067" w:rsidRPr="00FF25C5">
        <w:rPr>
          <w:rFonts w:ascii="GHEA Grapalat" w:hAnsi="GHEA Grapalat"/>
          <w:sz w:val="22"/>
          <w:szCs w:val="22"/>
          <w:lang w:val="pt-BR"/>
        </w:rPr>
        <w:t xml:space="preserve"> </w:t>
      </w:r>
      <w:r w:rsidR="00E86067" w:rsidRPr="00FF25C5">
        <w:rPr>
          <w:rFonts w:ascii="GHEA Grapalat" w:hAnsi="GHEA Grapalat"/>
          <w:sz w:val="22"/>
          <w:szCs w:val="22"/>
          <w:lang w:val="en-US"/>
        </w:rPr>
        <w:t>է</w:t>
      </w:r>
      <w:r w:rsidRPr="00FF25C5">
        <w:rPr>
          <w:rFonts w:ascii="GHEA Grapalat" w:hAnsi="GHEA Grapalat"/>
          <w:sz w:val="22"/>
          <w:szCs w:val="22"/>
          <w:lang w:val="pt-BR"/>
        </w:rPr>
        <w:t xml:space="preserve"> 1.5 </w:t>
      </w:r>
      <w:r w:rsidRPr="00FF25C5">
        <w:rPr>
          <w:rFonts w:ascii="GHEA Grapalat" w:hAnsi="GHEA Grapalat"/>
          <w:sz w:val="22"/>
          <w:szCs w:val="22"/>
          <w:lang w:val="ru-RU"/>
        </w:rPr>
        <w:t>մլրդ</w:t>
      </w:r>
      <w:r w:rsidRPr="00FF25C5">
        <w:rPr>
          <w:rFonts w:ascii="GHEA Grapalat" w:hAnsi="GHEA Grapalat"/>
          <w:sz w:val="22"/>
          <w:szCs w:val="22"/>
          <w:lang w:val="pt-BR"/>
        </w:rPr>
        <w:t xml:space="preserve"> </w:t>
      </w:r>
      <w:r w:rsidR="00E86067" w:rsidRPr="00FF25C5">
        <w:rPr>
          <w:rFonts w:ascii="GHEA Grapalat" w:hAnsi="GHEA Grapalat"/>
          <w:sz w:val="22"/>
          <w:szCs w:val="22"/>
        </w:rPr>
        <w:t>դրամ</w:t>
      </w:r>
      <w:r w:rsidRPr="00FF25C5">
        <w:rPr>
          <w:rFonts w:ascii="GHEA Grapalat" w:hAnsi="GHEA Grapalat"/>
          <w:sz w:val="22"/>
          <w:szCs w:val="22"/>
          <w:lang w:val="pt-BR"/>
        </w:rPr>
        <w:t xml:space="preserve"> </w:t>
      </w:r>
      <w:r w:rsidRPr="00FF25C5">
        <w:rPr>
          <w:rFonts w:ascii="GHEA Grapalat" w:hAnsi="GHEA Grapalat"/>
          <w:sz w:val="22"/>
          <w:szCs w:val="22"/>
        </w:rPr>
        <w:t>կամ</w:t>
      </w:r>
      <w:r w:rsidRPr="00FF25C5">
        <w:rPr>
          <w:rFonts w:ascii="GHEA Grapalat" w:hAnsi="GHEA Grapalat"/>
          <w:sz w:val="22"/>
          <w:szCs w:val="22"/>
          <w:lang w:val="pt-BR"/>
        </w:rPr>
        <w:t xml:space="preserve"> </w:t>
      </w:r>
      <w:r w:rsidRPr="00FF25C5">
        <w:rPr>
          <w:rFonts w:ascii="GHEA Grapalat" w:hAnsi="GHEA Grapalat"/>
          <w:sz w:val="22"/>
          <w:szCs w:val="22"/>
        </w:rPr>
        <w:t>նախատեսվածից</w:t>
      </w:r>
      <w:r w:rsidRPr="00FF25C5">
        <w:rPr>
          <w:rFonts w:ascii="GHEA Grapalat" w:hAnsi="GHEA Grapalat"/>
          <w:sz w:val="22"/>
          <w:szCs w:val="22"/>
          <w:lang w:val="pt-BR"/>
        </w:rPr>
        <w:t xml:space="preserve"> 3.7 </w:t>
      </w:r>
      <w:r w:rsidRPr="00FF25C5">
        <w:rPr>
          <w:rFonts w:ascii="GHEA Grapalat" w:hAnsi="GHEA Grapalat"/>
          <w:sz w:val="22"/>
          <w:szCs w:val="22"/>
          <w:lang w:val="ru-RU"/>
        </w:rPr>
        <w:t>անգամ</w:t>
      </w:r>
      <w:r w:rsidRPr="00FF25C5">
        <w:rPr>
          <w:rFonts w:ascii="GHEA Grapalat" w:hAnsi="GHEA Grapalat"/>
          <w:sz w:val="22"/>
          <w:szCs w:val="22"/>
          <w:lang w:val="pt-BR"/>
        </w:rPr>
        <w:t xml:space="preserve"> </w:t>
      </w:r>
      <w:r w:rsidRPr="00FF25C5">
        <w:rPr>
          <w:rFonts w:ascii="GHEA Grapalat" w:hAnsi="GHEA Grapalat"/>
          <w:sz w:val="22"/>
          <w:szCs w:val="22"/>
        </w:rPr>
        <w:t xml:space="preserve">ավելի` պայմանավորված </w:t>
      </w:r>
      <w:r w:rsidR="00844D6B" w:rsidRPr="00FF25C5">
        <w:rPr>
          <w:rFonts w:ascii="GHEA Grapalat" w:hAnsi="GHEA Grapalat"/>
          <w:sz w:val="22"/>
          <w:szCs w:val="22"/>
        </w:rPr>
        <w:t>նրանով, որ</w:t>
      </w:r>
      <w:r w:rsidR="00396BED" w:rsidRPr="00FF25C5">
        <w:rPr>
          <w:rFonts w:ascii="GHEA Grapalat" w:hAnsi="GHEA Grapalat"/>
          <w:sz w:val="22"/>
          <w:szCs w:val="22"/>
        </w:rPr>
        <w:t xml:space="preserve"> ԵՄ և ԵՆԲ</w:t>
      </w:r>
      <w:r w:rsidR="00844724" w:rsidRPr="00FF25C5">
        <w:rPr>
          <w:rFonts w:ascii="GHEA Grapalat" w:hAnsi="GHEA Grapalat"/>
          <w:sz w:val="22"/>
          <w:szCs w:val="22"/>
        </w:rPr>
        <w:t xml:space="preserve"> ծրագրեր</w:t>
      </w:r>
      <w:r w:rsidR="00844724" w:rsidRPr="00FF25C5">
        <w:rPr>
          <w:rFonts w:ascii="GHEA Grapalat" w:hAnsi="GHEA Grapalat"/>
          <w:sz w:val="22"/>
          <w:szCs w:val="22"/>
          <w:lang w:val="en-US"/>
        </w:rPr>
        <w:t>ն</w:t>
      </w:r>
      <w:r w:rsidR="00844724" w:rsidRPr="00FF25C5">
        <w:rPr>
          <w:rFonts w:ascii="GHEA Grapalat" w:hAnsi="GHEA Grapalat"/>
          <w:sz w:val="22"/>
          <w:szCs w:val="22"/>
        </w:rPr>
        <w:t xml:space="preserve"> </w:t>
      </w:r>
      <w:r w:rsidR="00844724" w:rsidRPr="00FF25C5">
        <w:rPr>
          <w:rFonts w:ascii="GHEA Grapalat" w:hAnsi="GHEA Grapalat"/>
          <w:sz w:val="22"/>
          <w:szCs w:val="22"/>
          <w:lang w:val="en-US"/>
        </w:rPr>
        <w:t>ուժի</w:t>
      </w:r>
      <w:r w:rsidR="00844724" w:rsidRPr="00FF25C5">
        <w:rPr>
          <w:rFonts w:ascii="GHEA Grapalat" w:hAnsi="GHEA Grapalat"/>
          <w:sz w:val="22"/>
          <w:szCs w:val="22"/>
          <w:lang w:val="pt-BR"/>
        </w:rPr>
        <w:t xml:space="preserve"> </w:t>
      </w:r>
      <w:r w:rsidR="00844724" w:rsidRPr="00FF25C5">
        <w:rPr>
          <w:rFonts w:ascii="GHEA Grapalat" w:hAnsi="GHEA Grapalat"/>
          <w:sz w:val="22"/>
          <w:szCs w:val="22"/>
          <w:lang w:val="en-US"/>
        </w:rPr>
        <w:t>մեջ</w:t>
      </w:r>
      <w:r w:rsidR="00844724" w:rsidRPr="00FF25C5">
        <w:rPr>
          <w:rFonts w:ascii="GHEA Grapalat" w:hAnsi="GHEA Grapalat"/>
          <w:sz w:val="22"/>
          <w:szCs w:val="22"/>
          <w:lang w:val="pt-BR"/>
        </w:rPr>
        <w:t xml:space="preserve"> </w:t>
      </w:r>
      <w:r w:rsidR="00844724" w:rsidRPr="00FF25C5">
        <w:rPr>
          <w:rFonts w:ascii="GHEA Grapalat" w:hAnsi="GHEA Grapalat"/>
          <w:sz w:val="22"/>
          <w:szCs w:val="22"/>
          <w:lang w:val="en-US"/>
        </w:rPr>
        <w:t>չմտնելու</w:t>
      </w:r>
      <w:r w:rsidR="00396BED" w:rsidRPr="00FF25C5">
        <w:rPr>
          <w:rFonts w:ascii="GHEA Grapalat" w:hAnsi="GHEA Grapalat"/>
          <w:sz w:val="22"/>
          <w:szCs w:val="22"/>
        </w:rPr>
        <w:t xml:space="preserve"> պատճառով օգտագործվել </w:t>
      </w:r>
      <w:r w:rsidR="00396BED" w:rsidRPr="00FF25C5">
        <w:rPr>
          <w:rFonts w:ascii="GHEA Grapalat" w:hAnsi="GHEA Grapalat"/>
          <w:sz w:val="22"/>
          <w:szCs w:val="22"/>
          <w:lang w:val="en-US"/>
        </w:rPr>
        <w:t>են</w:t>
      </w:r>
      <w:r w:rsidR="00844D6B" w:rsidRPr="00FF25C5">
        <w:rPr>
          <w:rFonts w:ascii="GHEA Grapalat" w:hAnsi="GHEA Grapalat"/>
          <w:sz w:val="22"/>
          <w:szCs w:val="22"/>
        </w:rPr>
        <w:t xml:space="preserve"> ՎԶԵԲ-ի վարկային միջոցները: </w:t>
      </w:r>
    </w:p>
    <w:p w14:paraId="1FB0BED5" w14:textId="77777777" w:rsidR="00277A97" w:rsidRPr="00FF25C5" w:rsidRDefault="00277A97" w:rsidP="00277A97">
      <w:pPr>
        <w:spacing w:line="360" w:lineRule="auto"/>
        <w:ind w:firstLine="561"/>
        <w:jc w:val="both"/>
        <w:rPr>
          <w:rFonts w:ascii="GHEA Grapalat" w:hAnsi="GHEA Grapalat"/>
          <w:sz w:val="22"/>
          <w:szCs w:val="22"/>
          <w:lang w:val="pt-BR"/>
        </w:rPr>
      </w:pPr>
      <w:r w:rsidRPr="00FF25C5">
        <w:rPr>
          <w:rFonts w:ascii="GHEA Grapalat" w:hAnsi="GHEA Grapalat"/>
          <w:sz w:val="22"/>
          <w:szCs w:val="22"/>
        </w:rPr>
        <w:lastRenderedPageBreak/>
        <w:t>Ծրագրի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rPr>
        <w:t>կատարվել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w:t>
      </w:r>
      <w:r w:rsidRPr="00FF25C5">
        <w:rPr>
          <w:rFonts w:ascii="GHEA Grapalat" w:hAnsi="GHEA Grapalat"/>
          <w:bCs/>
          <w:iCs/>
          <w:sz w:val="22"/>
          <w:szCs w:val="22"/>
        </w:rPr>
        <w:t>Երևան քաղաքի ջրամատակարարման ու ջրահեռացման ծրագրերի գծով աշխատանքների նախագծման, մրցութային փաթեթի նախապատրաստման և մրցույթի հայտարարման աշխատանքներ</w:t>
      </w:r>
      <w:r w:rsidRPr="00FF25C5">
        <w:rPr>
          <w:rFonts w:ascii="GHEA Grapalat" w:hAnsi="GHEA Grapalat"/>
          <w:sz w:val="22"/>
          <w:szCs w:val="22"/>
          <w:lang w:val="pt-BR"/>
        </w:rPr>
        <w:t>:</w:t>
      </w:r>
    </w:p>
    <w:p w14:paraId="5A95A8E6" w14:textId="77777777" w:rsidR="00277A97" w:rsidRPr="00FF25C5" w:rsidRDefault="00277A97" w:rsidP="00E47238">
      <w:pPr>
        <w:spacing w:line="360" w:lineRule="auto"/>
        <w:ind w:firstLine="561"/>
        <w:jc w:val="both"/>
        <w:rPr>
          <w:rFonts w:ascii="GHEA Grapalat" w:hAnsi="GHEA Grapalat"/>
          <w:b/>
          <w:sz w:val="22"/>
          <w:szCs w:val="22"/>
          <w:u w:val="single"/>
          <w:lang w:val="af-ZA"/>
        </w:rPr>
      </w:pPr>
      <w:r w:rsidRPr="00FF25C5">
        <w:rPr>
          <w:rFonts w:ascii="GHEA Grapalat" w:hAnsi="GHEA Grapalat"/>
          <w:noProof w:val="0"/>
          <w:sz w:val="22"/>
          <w:szCs w:val="22"/>
        </w:rPr>
        <w:t xml:space="preserve">Գերմանիայի զարգացման վարկերի բանկի աջակցությամբ իրականացվող «Հայջրմուղկոյուղի», «Շիրակ-ջրմուղկոյուղի», «Լոռի-ջրմուղկոյուղի» և «Նոր Ակունք» ՓԲԸ-ների մասնավոր </w:t>
      </w:r>
      <w:r w:rsidRPr="00FF25C5">
        <w:rPr>
          <w:rFonts w:ascii="GHEA Grapalat" w:hAnsi="GHEA Grapalat"/>
          <w:bCs/>
          <w:iCs/>
          <w:sz w:val="22"/>
          <w:szCs w:val="22"/>
        </w:rPr>
        <w:t>կառավարման</w:t>
      </w:r>
      <w:r w:rsidRPr="00FF25C5">
        <w:rPr>
          <w:rFonts w:ascii="GHEA Grapalat" w:hAnsi="GHEA Grapalat"/>
          <w:noProof w:val="0"/>
          <w:sz w:val="22"/>
          <w:szCs w:val="22"/>
        </w:rPr>
        <w:t xml:space="preserve"> շարունակականության ապահովման դրամաշնորհայ</w:t>
      </w:r>
      <w:r w:rsidR="001E78BC" w:rsidRPr="00FF25C5">
        <w:rPr>
          <w:rFonts w:ascii="GHEA Grapalat" w:hAnsi="GHEA Grapalat"/>
          <w:noProof w:val="0"/>
          <w:sz w:val="22"/>
          <w:szCs w:val="22"/>
        </w:rPr>
        <w:t>ին ծրագրի գծով արձանագրվել է 87</w:t>
      </w:r>
      <w:r w:rsidRPr="00FF25C5">
        <w:rPr>
          <w:rFonts w:ascii="GHEA Grapalat" w:hAnsi="GHEA Grapalat"/>
          <w:noProof w:val="0"/>
          <w:sz w:val="22"/>
          <w:szCs w:val="22"/>
        </w:rPr>
        <w:t xml:space="preserve">% կամ 1.4 մլրդ դրամ կատարողական: 2014 թվականին Գերմանիայի զարգացման վարկերի բանկի և ՀՀ-ի միջև ստորագրվել է Հայ-Գերմանական ֆինանսական համագործակցության «Համայնքային ենթակառուցվածքների ծրագիր II- Փուլ 3» դրամաշնորհային համաձայնագիրը 2.1 մլն և 3.0 մլն եվրո գումարների չափով, որը կտրամադրվի KfW բանկի կողմից ԵՄ ՀՆԾ (Եվրամիության Հարևանության ներդրումային ծրագրի) աջակցությամբ: Ծրագրի նպատակն է՝ ապահովել «Հայջրմուղկոյուղի», «Շիրակ-ջրմուղկոյուղի», «Լոռի-ջրմուղկոյուղի» և «Նոր Ակունք» ՓԲԸ-ների մասնավոր կառավարման շարունակականությունը: </w:t>
      </w:r>
      <w:r w:rsidR="00525602" w:rsidRPr="00FF25C5">
        <w:rPr>
          <w:rFonts w:ascii="GHEA Grapalat" w:hAnsi="GHEA Grapalat"/>
          <w:noProof w:val="0"/>
          <w:sz w:val="22"/>
          <w:szCs w:val="22"/>
          <w:lang w:val="pt-BR"/>
        </w:rPr>
        <w:t>«</w:t>
      </w:r>
      <w:r w:rsidR="00525602" w:rsidRPr="00FF25C5">
        <w:rPr>
          <w:rFonts w:ascii="GHEA Grapalat" w:hAnsi="GHEA Grapalat"/>
          <w:noProof w:val="0"/>
          <w:sz w:val="22"/>
          <w:szCs w:val="22"/>
        </w:rPr>
        <w:t xml:space="preserve">Էմ Վի ՎԻ դեկոն Ջի Էմ Բի Էյջ, Էն Վի Վի Էներջի Էյ Ջի, Էյ-Ի-Ջի Սերվիս ՍՊԸ և </w:t>
      </w:r>
      <w:r w:rsidR="00525602" w:rsidRPr="00FF25C5">
        <w:rPr>
          <w:rFonts w:ascii="GHEA Grapalat" w:hAnsi="GHEA Grapalat"/>
          <w:noProof w:val="0"/>
          <w:sz w:val="22"/>
          <w:szCs w:val="22"/>
          <w:lang w:val="pt-BR"/>
        </w:rPr>
        <w:t>«</w:t>
      </w:r>
      <w:r w:rsidR="00525602" w:rsidRPr="00FF25C5">
        <w:rPr>
          <w:rFonts w:ascii="GHEA Grapalat" w:hAnsi="GHEA Grapalat"/>
          <w:noProof w:val="0"/>
          <w:sz w:val="22"/>
          <w:szCs w:val="22"/>
        </w:rPr>
        <w:t>ՍԱՈՒՌ</w:t>
      </w:r>
      <w:r w:rsidR="00525602" w:rsidRPr="00FF25C5">
        <w:rPr>
          <w:rFonts w:ascii="GHEA Grapalat" w:hAnsi="GHEA Grapalat"/>
          <w:noProof w:val="0"/>
          <w:sz w:val="22"/>
          <w:szCs w:val="22"/>
          <w:lang w:val="pt-BR"/>
        </w:rPr>
        <w:t>»</w:t>
      </w:r>
      <w:r w:rsidR="00525602" w:rsidRPr="00FF25C5">
        <w:rPr>
          <w:rFonts w:ascii="GHEA Grapalat" w:hAnsi="GHEA Grapalat"/>
          <w:noProof w:val="0"/>
          <w:sz w:val="22"/>
          <w:szCs w:val="22"/>
        </w:rPr>
        <w:t xml:space="preserve"> Ս.Ա.Ս</w:t>
      </w:r>
      <w:r w:rsidR="00525602" w:rsidRPr="00FF25C5">
        <w:rPr>
          <w:rFonts w:ascii="GHEA Grapalat" w:hAnsi="GHEA Grapalat"/>
          <w:noProof w:val="0"/>
          <w:sz w:val="22"/>
          <w:szCs w:val="22"/>
          <w:lang w:val="pt-BR"/>
        </w:rPr>
        <w:t>»</w:t>
      </w:r>
      <w:r w:rsidR="00525602" w:rsidRPr="00FF25C5">
        <w:rPr>
          <w:rFonts w:ascii="GHEA Grapalat" w:hAnsi="GHEA Grapalat"/>
          <w:noProof w:val="0"/>
          <w:sz w:val="22"/>
          <w:szCs w:val="22"/>
        </w:rPr>
        <w:t xml:space="preserve"> ընկերությունների կո</w:t>
      </w:r>
      <w:r w:rsidR="00525602" w:rsidRPr="00FF25C5">
        <w:rPr>
          <w:rFonts w:ascii="GHEA Grapalat" w:hAnsi="GHEA Grapalat"/>
          <w:noProof w:val="0"/>
          <w:sz w:val="22"/>
          <w:szCs w:val="22"/>
          <w:lang w:val="en-US"/>
        </w:rPr>
        <w:t>ն</w:t>
      </w:r>
      <w:r w:rsidR="00525602" w:rsidRPr="00FF25C5">
        <w:rPr>
          <w:rFonts w:ascii="GHEA Grapalat" w:hAnsi="GHEA Grapalat"/>
          <w:noProof w:val="0"/>
          <w:sz w:val="22"/>
          <w:szCs w:val="22"/>
        </w:rPr>
        <w:t xml:space="preserve">սորցիումի </w:t>
      </w:r>
      <w:r w:rsidR="00525602" w:rsidRPr="00FF25C5">
        <w:rPr>
          <w:rFonts w:ascii="GHEA Grapalat" w:hAnsi="GHEA Grapalat"/>
          <w:noProof w:val="0"/>
          <w:sz w:val="22"/>
          <w:szCs w:val="22"/>
          <w:lang w:val="en-US"/>
        </w:rPr>
        <w:t>կ</w:t>
      </w:r>
      <w:r w:rsidR="00525602" w:rsidRPr="00FF25C5">
        <w:rPr>
          <w:rFonts w:ascii="GHEA Grapalat" w:hAnsi="GHEA Grapalat"/>
          <w:noProof w:val="0"/>
          <w:sz w:val="22"/>
          <w:szCs w:val="22"/>
        </w:rPr>
        <w:t>ողմից մատուցված ծառայությունների դիմաց 2016 թվականին դրամաշնորհային միջոցներից հատկացվել է 1</w:t>
      </w:r>
      <w:r w:rsidR="003C7B47" w:rsidRPr="00FF25C5">
        <w:rPr>
          <w:rFonts w:ascii="GHEA Grapalat" w:hAnsi="GHEA Grapalat"/>
          <w:noProof w:val="0"/>
          <w:sz w:val="22"/>
          <w:szCs w:val="22"/>
          <w:lang w:val="pt-BR"/>
        </w:rPr>
        <w:t xml:space="preserve"> </w:t>
      </w:r>
      <w:proofErr w:type="spellStart"/>
      <w:r w:rsidR="003C7B47" w:rsidRPr="00FF25C5">
        <w:rPr>
          <w:rFonts w:ascii="GHEA Grapalat" w:hAnsi="GHEA Grapalat"/>
          <w:noProof w:val="0"/>
          <w:sz w:val="22"/>
          <w:szCs w:val="22"/>
          <w:lang w:val="en-US"/>
        </w:rPr>
        <w:t>մլրդ</w:t>
      </w:r>
      <w:proofErr w:type="spellEnd"/>
      <w:r w:rsidR="003C7B47" w:rsidRPr="00FF25C5">
        <w:rPr>
          <w:rFonts w:ascii="GHEA Grapalat" w:hAnsi="GHEA Grapalat"/>
          <w:noProof w:val="0"/>
          <w:sz w:val="22"/>
          <w:szCs w:val="22"/>
          <w:lang w:val="pt-BR"/>
        </w:rPr>
        <w:t xml:space="preserve"> </w:t>
      </w:r>
      <w:r w:rsidR="00525602" w:rsidRPr="00FF25C5">
        <w:rPr>
          <w:rFonts w:ascii="GHEA Grapalat" w:hAnsi="GHEA Grapalat"/>
          <w:noProof w:val="0"/>
          <w:sz w:val="22"/>
          <w:szCs w:val="22"/>
        </w:rPr>
        <w:t xml:space="preserve">դրամ: </w:t>
      </w:r>
      <w:r w:rsidRPr="00FF25C5">
        <w:rPr>
          <w:rFonts w:ascii="GHEA Grapalat" w:hAnsi="GHEA Grapalat"/>
          <w:noProof w:val="0"/>
          <w:sz w:val="22"/>
          <w:szCs w:val="22"/>
        </w:rPr>
        <w:t xml:space="preserve">ՀՀ կառավարության համաֆինանսավորման գումարների </w:t>
      </w:r>
      <w:r w:rsidR="00460BB8" w:rsidRPr="00FF25C5">
        <w:rPr>
          <w:rFonts w:ascii="GHEA Grapalat" w:hAnsi="GHEA Grapalat"/>
          <w:noProof w:val="0"/>
          <w:sz w:val="22"/>
          <w:szCs w:val="22"/>
          <w:lang w:val="pt-BR"/>
        </w:rPr>
        <w:t xml:space="preserve">(403.5 </w:t>
      </w:r>
      <w:proofErr w:type="spellStart"/>
      <w:r w:rsidR="00460BB8" w:rsidRPr="00FF25C5">
        <w:rPr>
          <w:rFonts w:ascii="GHEA Grapalat" w:hAnsi="GHEA Grapalat"/>
          <w:noProof w:val="0"/>
          <w:sz w:val="22"/>
          <w:szCs w:val="22"/>
          <w:lang w:val="en-US"/>
        </w:rPr>
        <w:t>մլն</w:t>
      </w:r>
      <w:proofErr w:type="spellEnd"/>
      <w:r w:rsidR="00460BB8" w:rsidRPr="00FF25C5">
        <w:rPr>
          <w:rFonts w:ascii="GHEA Grapalat" w:hAnsi="GHEA Grapalat"/>
          <w:noProof w:val="0"/>
          <w:sz w:val="22"/>
          <w:szCs w:val="22"/>
          <w:lang w:val="pt-BR"/>
        </w:rPr>
        <w:t xml:space="preserve"> </w:t>
      </w:r>
      <w:proofErr w:type="spellStart"/>
      <w:r w:rsidR="00460BB8" w:rsidRPr="00FF25C5">
        <w:rPr>
          <w:rFonts w:ascii="GHEA Grapalat" w:hAnsi="GHEA Grapalat"/>
          <w:noProof w:val="0"/>
          <w:sz w:val="22"/>
          <w:szCs w:val="22"/>
          <w:lang w:val="en-US"/>
        </w:rPr>
        <w:t>դրամ</w:t>
      </w:r>
      <w:proofErr w:type="spellEnd"/>
      <w:r w:rsidR="00460BB8" w:rsidRPr="00FF25C5">
        <w:rPr>
          <w:rFonts w:ascii="GHEA Grapalat" w:hAnsi="GHEA Grapalat"/>
          <w:noProof w:val="0"/>
          <w:sz w:val="22"/>
          <w:szCs w:val="22"/>
          <w:lang w:val="pt-BR"/>
        </w:rPr>
        <w:t>)</w:t>
      </w:r>
      <w:r w:rsidRPr="00FF25C5">
        <w:rPr>
          <w:rFonts w:ascii="GHEA Grapalat" w:hAnsi="GHEA Grapalat"/>
          <w:noProof w:val="0"/>
          <w:sz w:val="22"/>
          <w:szCs w:val="22"/>
        </w:rPr>
        <w:t xml:space="preserve"> </w:t>
      </w:r>
      <w:r w:rsidR="00460BB8" w:rsidRPr="00FF25C5">
        <w:rPr>
          <w:rFonts w:ascii="GHEA Grapalat" w:hAnsi="GHEA Grapalat"/>
          <w:noProof w:val="0"/>
          <w:sz w:val="22"/>
          <w:szCs w:val="22"/>
        </w:rPr>
        <w:t xml:space="preserve">հաշվին </w:t>
      </w:r>
      <w:r w:rsidRPr="00FF25C5">
        <w:rPr>
          <w:rFonts w:ascii="GHEA Grapalat" w:hAnsi="GHEA Grapalat"/>
          <w:noProof w:val="0"/>
          <w:sz w:val="22"/>
          <w:szCs w:val="22"/>
        </w:rPr>
        <w:t>մարվել են Հայաստանի Հանրապետությունում ոչ ռեզիդենտ և ռեզիդենտ համարվող «Էմ Վի ՎԻ դեկոն Ջի Էմ Բի Էյջ, Էն Վի Վի Էներջի Էյ Ջի, Էյ-Ի-Ջի Սերվիս ՍՊԸ և «ՍԱ</w:t>
      </w:r>
      <w:r w:rsidR="00460BB8" w:rsidRPr="00FF25C5">
        <w:rPr>
          <w:rFonts w:ascii="GHEA Grapalat" w:hAnsi="GHEA Grapalat"/>
          <w:noProof w:val="0"/>
          <w:sz w:val="22"/>
          <w:szCs w:val="22"/>
        </w:rPr>
        <w:t>ՈՒՌ» Ս.Ա.Ս» ընկերությունների կո</w:t>
      </w:r>
      <w:r w:rsidR="00460BB8" w:rsidRPr="00FF25C5">
        <w:rPr>
          <w:rFonts w:ascii="GHEA Grapalat" w:hAnsi="GHEA Grapalat"/>
          <w:noProof w:val="0"/>
          <w:sz w:val="22"/>
          <w:szCs w:val="22"/>
          <w:lang w:val="en-US"/>
        </w:rPr>
        <w:t>ն</w:t>
      </w:r>
      <w:r w:rsidRPr="00FF25C5">
        <w:rPr>
          <w:rFonts w:ascii="GHEA Grapalat" w:hAnsi="GHEA Grapalat"/>
          <w:noProof w:val="0"/>
          <w:sz w:val="22"/>
          <w:szCs w:val="22"/>
        </w:rPr>
        <w:t xml:space="preserve">սորցիումի անդամների ԱԱՀ-ի և շահութահարկի </w:t>
      </w:r>
      <w:proofErr w:type="spellStart"/>
      <w:r w:rsidR="00BA06ED" w:rsidRPr="00FF25C5">
        <w:rPr>
          <w:rFonts w:ascii="GHEA Grapalat" w:hAnsi="GHEA Grapalat"/>
          <w:noProof w:val="0"/>
          <w:sz w:val="22"/>
          <w:szCs w:val="22"/>
          <w:lang w:val="en-US"/>
        </w:rPr>
        <w:t>գծով</w:t>
      </w:r>
      <w:proofErr w:type="spellEnd"/>
      <w:r w:rsidRPr="00FF25C5">
        <w:rPr>
          <w:rFonts w:ascii="GHEA Grapalat" w:hAnsi="GHEA Grapalat"/>
          <w:noProof w:val="0"/>
          <w:sz w:val="22"/>
          <w:szCs w:val="22"/>
        </w:rPr>
        <w:t xml:space="preserve"> առաջացած պարտավորությունները: </w:t>
      </w:r>
      <w:proofErr w:type="spellStart"/>
      <w:r w:rsidR="00BA06ED" w:rsidRPr="00FF25C5">
        <w:rPr>
          <w:rFonts w:ascii="GHEA Grapalat" w:hAnsi="GHEA Grapalat"/>
          <w:noProof w:val="0"/>
          <w:sz w:val="22"/>
          <w:szCs w:val="22"/>
          <w:lang w:val="en-US"/>
        </w:rPr>
        <w:t>Ծրագրից</w:t>
      </w:r>
      <w:proofErr w:type="spellEnd"/>
      <w:r w:rsidR="00BA06ED" w:rsidRPr="00FF25C5">
        <w:rPr>
          <w:rFonts w:ascii="GHEA Grapalat" w:hAnsi="GHEA Grapalat"/>
          <w:noProof w:val="0"/>
          <w:sz w:val="22"/>
          <w:szCs w:val="22"/>
          <w:lang w:val="pt-BR"/>
        </w:rPr>
        <w:t xml:space="preserve"> </w:t>
      </w:r>
      <w:proofErr w:type="spellStart"/>
      <w:r w:rsidR="00BA06ED" w:rsidRPr="00FF25C5">
        <w:rPr>
          <w:rFonts w:ascii="GHEA Grapalat" w:hAnsi="GHEA Grapalat"/>
          <w:noProof w:val="0"/>
          <w:sz w:val="22"/>
          <w:szCs w:val="22"/>
          <w:lang w:val="en-US"/>
        </w:rPr>
        <w:t>շեղումը</w:t>
      </w:r>
      <w:proofErr w:type="spellEnd"/>
      <w:r w:rsidR="00BA06ED" w:rsidRPr="00FF25C5">
        <w:rPr>
          <w:rFonts w:ascii="GHEA Grapalat" w:hAnsi="GHEA Grapalat"/>
          <w:noProof w:val="0"/>
          <w:sz w:val="22"/>
          <w:szCs w:val="22"/>
          <w:lang w:val="pt-BR"/>
        </w:rPr>
        <w:t xml:space="preserve"> </w:t>
      </w:r>
      <w:proofErr w:type="spellStart"/>
      <w:r w:rsidR="00BA06ED" w:rsidRPr="00FF25C5">
        <w:rPr>
          <w:rFonts w:ascii="GHEA Grapalat" w:hAnsi="GHEA Grapalat"/>
          <w:noProof w:val="0"/>
          <w:sz w:val="22"/>
          <w:szCs w:val="22"/>
          <w:lang w:val="en-US"/>
        </w:rPr>
        <w:t>պայմանավորված</w:t>
      </w:r>
      <w:proofErr w:type="spellEnd"/>
      <w:r w:rsidR="00BA06ED" w:rsidRPr="00FF25C5">
        <w:rPr>
          <w:rFonts w:ascii="GHEA Grapalat" w:hAnsi="GHEA Grapalat"/>
          <w:noProof w:val="0"/>
          <w:sz w:val="22"/>
          <w:szCs w:val="22"/>
          <w:lang w:val="pt-BR"/>
        </w:rPr>
        <w:t xml:space="preserve"> է </w:t>
      </w:r>
      <w:r w:rsidRPr="00FF25C5">
        <w:rPr>
          <w:rFonts w:ascii="GHEA Grapalat" w:hAnsi="GHEA Grapalat"/>
          <w:noProof w:val="0"/>
          <w:sz w:val="22"/>
          <w:szCs w:val="22"/>
        </w:rPr>
        <w:t>նրանո</w:t>
      </w:r>
      <w:r w:rsidR="00BA06ED" w:rsidRPr="00FF25C5">
        <w:rPr>
          <w:rFonts w:ascii="GHEA Grapalat" w:hAnsi="GHEA Grapalat"/>
          <w:noProof w:val="0"/>
          <w:sz w:val="22"/>
          <w:szCs w:val="22"/>
          <w:lang w:val="en-US"/>
        </w:rPr>
        <w:t>վ</w:t>
      </w:r>
      <w:r w:rsidRPr="00FF25C5">
        <w:rPr>
          <w:rFonts w:ascii="GHEA Grapalat" w:hAnsi="GHEA Grapalat"/>
          <w:noProof w:val="0"/>
          <w:sz w:val="22"/>
          <w:szCs w:val="22"/>
        </w:rPr>
        <w:t>, որ կառավարչի կողմից վերջին վճարումների</w:t>
      </w:r>
      <w:r w:rsidR="00BA06ED" w:rsidRPr="00FF25C5">
        <w:rPr>
          <w:rFonts w:ascii="GHEA Grapalat" w:hAnsi="GHEA Grapalat"/>
          <w:sz w:val="22"/>
          <w:szCs w:val="22"/>
          <w:lang w:val="af-ZA"/>
        </w:rPr>
        <w:t xml:space="preserve"> </w:t>
      </w:r>
      <w:r w:rsidR="00BA06ED" w:rsidRPr="00FF25C5">
        <w:rPr>
          <w:rFonts w:ascii="GHEA Grapalat" w:hAnsi="GHEA Grapalat"/>
          <w:noProof w:val="0"/>
          <w:sz w:val="22"/>
          <w:szCs w:val="22"/>
          <w:lang w:val="pt-BR"/>
        </w:rPr>
        <w:t xml:space="preserve">հայտերը </w:t>
      </w:r>
      <w:r w:rsidRPr="00FF25C5">
        <w:rPr>
          <w:rFonts w:ascii="GHEA Grapalat" w:hAnsi="GHEA Grapalat"/>
          <w:noProof w:val="0"/>
          <w:sz w:val="22"/>
          <w:szCs w:val="22"/>
          <w:lang w:val="pt-BR"/>
        </w:rPr>
        <w:t>ներկայացվե</w:t>
      </w:r>
      <w:r w:rsidR="00105B39" w:rsidRPr="00FF25C5">
        <w:rPr>
          <w:rFonts w:ascii="GHEA Grapalat" w:hAnsi="GHEA Grapalat"/>
          <w:noProof w:val="0"/>
          <w:sz w:val="22"/>
          <w:szCs w:val="22"/>
          <w:lang w:val="pt-BR"/>
        </w:rPr>
        <w:t>լ են</w:t>
      </w:r>
      <w:r w:rsidRPr="00FF25C5">
        <w:rPr>
          <w:rFonts w:ascii="GHEA Grapalat" w:hAnsi="GHEA Grapalat"/>
          <w:noProof w:val="0"/>
          <w:sz w:val="22"/>
          <w:szCs w:val="22"/>
          <w:lang w:val="pt-BR"/>
        </w:rPr>
        <w:t xml:space="preserve"> 2017</w:t>
      </w:r>
      <w:r w:rsidRPr="00FF25C5">
        <w:rPr>
          <w:rFonts w:ascii="GHEA Grapalat" w:hAnsi="GHEA Grapalat"/>
          <w:sz w:val="22"/>
          <w:szCs w:val="22"/>
          <w:lang w:val="af-ZA"/>
        </w:rPr>
        <w:t xml:space="preserve"> թվականին:</w:t>
      </w:r>
      <w:r w:rsidR="00700298" w:rsidRPr="00FF25C5">
        <w:rPr>
          <w:rFonts w:ascii="GHEA Grapalat" w:hAnsi="GHEA Grapalat"/>
          <w:sz w:val="22"/>
          <w:szCs w:val="22"/>
          <w:lang w:val="af-ZA"/>
        </w:rPr>
        <w:t xml:space="preserve"> </w:t>
      </w:r>
    </w:p>
    <w:p w14:paraId="3A7D703F" w14:textId="77777777" w:rsidR="00277A97" w:rsidRPr="00FF25C5" w:rsidRDefault="00277A97" w:rsidP="00277A97">
      <w:pPr>
        <w:spacing w:line="360" w:lineRule="auto"/>
        <w:ind w:firstLine="561"/>
        <w:jc w:val="both"/>
        <w:rPr>
          <w:rFonts w:ascii="GHEA Grapalat" w:hAnsi="GHEA Grapalat"/>
          <w:sz w:val="22"/>
          <w:szCs w:val="22"/>
          <w:lang w:val="pt-BR"/>
        </w:rPr>
      </w:pPr>
      <w:r w:rsidRPr="00FF25C5">
        <w:rPr>
          <w:rFonts w:ascii="GHEA Grapalat" w:hAnsi="GHEA Grapalat"/>
          <w:sz w:val="22"/>
          <w:szCs w:val="22"/>
          <w:lang w:val="pt-BR"/>
        </w:rPr>
        <w:t>201</w:t>
      </w:r>
      <w:r w:rsidRPr="00FF25C5">
        <w:rPr>
          <w:rFonts w:ascii="GHEA Grapalat" w:hAnsi="GHEA Grapalat"/>
          <w:sz w:val="22"/>
          <w:szCs w:val="22"/>
          <w:lang w:val="af-ZA"/>
        </w:rPr>
        <w:t>6</w:t>
      </w:r>
      <w:r w:rsidRPr="00FF25C5">
        <w:rPr>
          <w:rFonts w:ascii="GHEA Grapalat" w:hAnsi="GHEA Grapalat"/>
          <w:sz w:val="22"/>
          <w:szCs w:val="22"/>
          <w:lang w:val="pt-BR"/>
        </w:rPr>
        <w:t xml:space="preserve"> </w:t>
      </w:r>
      <w:r w:rsidRPr="00FF25C5">
        <w:rPr>
          <w:rFonts w:ascii="GHEA Grapalat" w:hAnsi="GHEA Grapalat"/>
          <w:sz w:val="22"/>
          <w:szCs w:val="22"/>
        </w:rPr>
        <w:t>թվականին</w:t>
      </w:r>
      <w:r w:rsidRPr="00FF25C5">
        <w:rPr>
          <w:rFonts w:ascii="GHEA Grapalat" w:hAnsi="GHEA Grapalat"/>
          <w:sz w:val="22"/>
          <w:szCs w:val="22"/>
          <w:lang w:val="pt-BR"/>
        </w:rPr>
        <w:t xml:space="preserve"> </w:t>
      </w:r>
      <w:r w:rsidRPr="00FF25C5">
        <w:rPr>
          <w:rFonts w:ascii="GHEA Grapalat" w:hAnsi="GHEA Grapalat"/>
          <w:sz w:val="22"/>
          <w:szCs w:val="22"/>
        </w:rPr>
        <w:t>նախատեսված</w:t>
      </w:r>
      <w:r w:rsidRPr="00FF25C5">
        <w:rPr>
          <w:rFonts w:ascii="GHEA Grapalat" w:hAnsi="GHEA Grapalat"/>
          <w:sz w:val="22"/>
          <w:szCs w:val="22"/>
          <w:lang w:val="pt-BR"/>
        </w:rPr>
        <w:t xml:space="preserve"> </w:t>
      </w:r>
      <w:r w:rsidRPr="00FF25C5">
        <w:rPr>
          <w:rFonts w:ascii="GHEA Grapalat" w:hAnsi="GHEA Grapalat"/>
          <w:sz w:val="22"/>
          <w:szCs w:val="22"/>
        </w:rPr>
        <w:t>ամբողջ</w:t>
      </w:r>
      <w:r w:rsidRPr="00FF25C5">
        <w:rPr>
          <w:rFonts w:ascii="GHEA Grapalat" w:hAnsi="GHEA Grapalat"/>
          <w:sz w:val="22"/>
          <w:szCs w:val="22"/>
          <w:lang w:val="pt-BR"/>
        </w:rPr>
        <w:t xml:space="preserve"> </w:t>
      </w:r>
      <w:r w:rsidRPr="00FF25C5">
        <w:rPr>
          <w:rFonts w:ascii="GHEA Grapalat" w:hAnsi="GHEA Grapalat"/>
          <w:sz w:val="22"/>
          <w:szCs w:val="22"/>
        </w:rPr>
        <w:t>ծավալով</w:t>
      </w:r>
      <w:r w:rsidRPr="00FF25C5">
        <w:rPr>
          <w:rFonts w:ascii="GHEA Grapalat" w:hAnsi="GHEA Grapalat"/>
          <w:sz w:val="22"/>
          <w:szCs w:val="22"/>
          <w:lang w:val="pt-BR"/>
        </w:rPr>
        <w:t xml:space="preserve"> </w:t>
      </w:r>
      <w:r w:rsidRPr="00FF25C5">
        <w:rPr>
          <w:rFonts w:ascii="GHEA Grapalat" w:hAnsi="GHEA Grapalat"/>
          <w:sz w:val="22"/>
          <w:szCs w:val="22"/>
        </w:rPr>
        <w:t>կամ</w:t>
      </w:r>
      <w:r w:rsidRPr="00FF25C5">
        <w:rPr>
          <w:rFonts w:ascii="GHEA Grapalat" w:hAnsi="GHEA Grapalat"/>
          <w:sz w:val="22"/>
          <w:szCs w:val="22"/>
          <w:lang w:val="pt-BR"/>
        </w:rPr>
        <w:t xml:space="preserve"> </w:t>
      </w:r>
      <w:r w:rsidRPr="00FF25C5">
        <w:rPr>
          <w:rFonts w:ascii="GHEA Grapalat" w:hAnsi="GHEA Grapalat"/>
          <w:sz w:val="22"/>
          <w:szCs w:val="22"/>
          <w:lang w:val="ru-RU"/>
        </w:rPr>
        <w:t>ավելի</w:t>
      </w:r>
      <w:r w:rsidRPr="00FF25C5">
        <w:rPr>
          <w:rFonts w:ascii="GHEA Grapalat" w:hAnsi="GHEA Grapalat"/>
          <w:sz w:val="22"/>
          <w:szCs w:val="22"/>
          <w:lang w:val="af-ZA"/>
        </w:rPr>
        <w:t xml:space="preserve"> </w:t>
      </w:r>
      <w:r w:rsidRPr="00FF25C5">
        <w:rPr>
          <w:rFonts w:ascii="GHEA Grapalat" w:hAnsi="GHEA Grapalat"/>
          <w:sz w:val="22"/>
          <w:szCs w:val="22"/>
          <w:lang w:val="ru-RU"/>
        </w:rPr>
        <w:t>քան</w:t>
      </w:r>
      <w:r w:rsidRPr="00FF25C5">
        <w:rPr>
          <w:rFonts w:ascii="GHEA Grapalat" w:hAnsi="GHEA Grapalat"/>
          <w:sz w:val="22"/>
          <w:szCs w:val="22"/>
          <w:lang w:val="af-ZA"/>
        </w:rPr>
        <w:t xml:space="preserve"> </w:t>
      </w:r>
      <w:r w:rsidRPr="00FF25C5">
        <w:rPr>
          <w:rFonts w:ascii="GHEA Grapalat" w:hAnsi="GHEA Grapalat"/>
          <w:sz w:val="22"/>
          <w:szCs w:val="22"/>
          <w:lang w:val="pt-BR"/>
        </w:rPr>
        <w:t xml:space="preserve">1 </w:t>
      </w:r>
      <w:r w:rsidRPr="00FF25C5">
        <w:rPr>
          <w:rFonts w:ascii="GHEA Grapalat" w:hAnsi="GHEA Grapalat"/>
          <w:sz w:val="22"/>
          <w:szCs w:val="22"/>
        </w:rPr>
        <w:t>մլրդ</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xml:space="preserve"> </w:t>
      </w:r>
      <w:r w:rsidRPr="00FF25C5">
        <w:rPr>
          <w:rFonts w:ascii="GHEA Grapalat" w:hAnsi="GHEA Grapalat"/>
          <w:sz w:val="22"/>
          <w:szCs w:val="22"/>
        </w:rPr>
        <w:t>հատկացվել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rPr>
        <w:t>Շիրակ</w:t>
      </w:r>
      <w:r w:rsidRPr="00FF25C5">
        <w:rPr>
          <w:rFonts w:ascii="GHEA Grapalat" w:hAnsi="GHEA Grapalat"/>
          <w:sz w:val="22"/>
          <w:szCs w:val="22"/>
          <w:lang w:val="pt-BR"/>
        </w:rPr>
        <w:t>-</w:t>
      </w:r>
      <w:r w:rsidRPr="00FF25C5">
        <w:rPr>
          <w:rFonts w:ascii="GHEA Grapalat" w:hAnsi="GHEA Grapalat"/>
          <w:sz w:val="22"/>
          <w:szCs w:val="22"/>
        </w:rPr>
        <w:t>ջրմուղկոյուղի</w:t>
      </w:r>
      <w:r w:rsidRPr="00FF25C5">
        <w:rPr>
          <w:rFonts w:ascii="GHEA Grapalat" w:hAnsi="GHEA Grapalat"/>
          <w:sz w:val="22"/>
          <w:szCs w:val="22"/>
          <w:lang w:val="pt-BR"/>
        </w:rPr>
        <w:t xml:space="preserve">» </w:t>
      </w:r>
      <w:r w:rsidRPr="00FF25C5">
        <w:rPr>
          <w:rFonts w:ascii="GHEA Grapalat" w:hAnsi="GHEA Grapalat"/>
          <w:sz w:val="22"/>
          <w:szCs w:val="22"/>
        </w:rPr>
        <w:t>ՓԲԸ</w:t>
      </w:r>
      <w:r w:rsidRPr="00FF25C5">
        <w:rPr>
          <w:rFonts w:ascii="GHEA Grapalat" w:hAnsi="GHEA Grapalat"/>
          <w:sz w:val="22"/>
          <w:szCs w:val="22"/>
          <w:lang w:val="pt-BR"/>
        </w:rPr>
        <w:t>-</w:t>
      </w:r>
      <w:r w:rsidRPr="00FF25C5">
        <w:rPr>
          <w:rFonts w:ascii="GHEA Grapalat" w:hAnsi="GHEA Grapalat"/>
          <w:sz w:val="22"/>
          <w:szCs w:val="22"/>
        </w:rPr>
        <w:t>ին</w:t>
      </w:r>
      <w:r w:rsidRPr="00FF25C5">
        <w:rPr>
          <w:rFonts w:ascii="GHEA Grapalat" w:hAnsi="GHEA Grapalat"/>
          <w:sz w:val="22"/>
          <w:szCs w:val="22"/>
          <w:lang w:val="pt-BR"/>
        </w:rPr>
        <w:t xml:space="preserve"> </w:t>
      </w:r>
      <w:r w:rsidRPr="00FF25C5">
        <w:rPr>
          <w:rFonts w:ascii="GHEA Grapalat" w:hAnsi="GHEA Grapalat"/>
          <w:sz w:val="22"/>
          <w:szCs w:val="22"/>
        </w:rPr>
        <w:t>խմելու</w:t>
      </w:r>
      <w:r w:rsidRPr="00FF25C5">
        <w:rPr>
          <w:rFonts w:ascii="GHEA Grapalat" w:hAnsi="GHEA Grapalat"/>
          <w:sz w:val="22"/>
          <w:szCs w:val="22"/>
          <w:lang w:val="pt-BR"/>
        </w:rPr>
        <w:t xml:space="preserve"> </w:t>
      </w:r>
      <w:r w:rsidRPr="00FF25C5">
        <w:rPr>
          <w:rFonts w:ascii="GHEA Grapalat" w:hAnsi="GHEA Grapalat"/>
          <w:sz w:val="22"/>
          <w:szCs w:val="22"/>
        </w:rPr>
        <w:t>ջրի</w:t>
      </w:r>
      <w:r w:rsidRPr="00FF25C5">
        <w:rPr>
          <w:rFonts w:ascii="GHEA Grapalat" w:hAnsi="GHEA Grapalat"/>
          <w:sz w:val="22"/>
          <w:szCs w:val="22"/>
          <w:lang w:val="pt-BR"/>
        </w:rPr>
        <w:t xml:space="preserve"> </w:t>
      </w:r>
      <w:r w:rsidRPr="00FF25C5">
        <w:rPr>
          <w:rFonts w:ascii="GHEA Grapalat" w:hAnsi="GHEA Grapalat"/>
          <w:sz w:val="22"/>
          <w:szCs w:val="22"/>
        </w:rPr>
        <w:t>մատակարարման</w:t>
      </w:r>
      <w:r w:rsidRPr="00FF25C5">
        <w:rPr>
          <w:rFonts w:ascii="GHEA Grapalat" w:hAnsi="GHEA Grapalat"/>
          <w:sz w:val="22"/>
          <w:szCs w:val="22"/>
          <w:lang w:val="pt-BR"/>
        </w:rPr>
        <w:t xml:space="preserve"> </w:t>
      </w:r>
      <w:r w:rsidRPr="00FF25C5">
        <w:rPr>
          <w:rFonts w:ascii="GHEA Grapalat" w:hAnsi="GHEA Grapalat"/>
          <w:sz w:val="22"/>
          <w:szCs w:val="22"/>
        </w:rPr>
        <w:t>ծառայությունների</w:t>
      </w:r>
      <w:r w:rsidRPr="00FF25C5">
        <w:rPr>
          <w:rFonts w:ascii="GHEA Grapalat" w:hAnsi="GHEA Grapalat"/>
          <w:sz w:val="22"/>
          <w:szCs w:val="22"/>
          <w:lang w:val="pt-BR"/>
        </w:rPr>
        <w:t xml:space="preserve"> </w:t>
      </w:r>
      <w:r w:rsidRPr="00FF25C5">
        <w:rPr>
          <w:rFonts w:ascii="GHEA Grapalat" w:hAnsi="GHEA Grapalat"/>
          <w:sz w:val="22"/>
          <w:szCs w:val="22"/>
        </w:rPr>
        <w:t>սուբսիդավորման</w:t>
      </w:r>
      <w:r w:rsidRPr="00FF25C5">
        <w:rPr>
          <w:rFonts w:ascii="GHEA Grapalat" w:hAnsi="GHEA Grapalat"/>
          <w:sz w:val="22"/>
          <w:szCs w:val="22"/>
          <w:lang w:val="pt-BR"/>
        </w:rPr>
        <w:t xml:space="preserve"> </w:t>
      </w:r>
      <w:r w:rsidRPr="00FF25C5">
        <w:rPr>
          <w:rFonts w:ascii="GHEA Grapalat" w:hAnsi="GHEA Grapalat"/>
          <w:sz w:val="22"/>
          <w:szCs w:val="22"/>
        </w:rPr>
        <w:t>նպատակով</w:t>
      </w:r>
      <w:r w:rsidRPr="00FF25C5">
        <w:rPr>
          <w:rFonts w:ascii="GHEA Grapalat" w:hAnsi="GHEA Grapalat"/>
          <w:sz w:val="22"/>
          <w:szCs w:val="22"/>
          <w:lang w:val="pt-BR"/>
        </w:rPr>
        <w:t xml:space="preserve">, </w:t>
      </w:r>
      <w:r w:rsidRPr="00FF25C5">
        <w:rPr>
          <w:rFonts w:ascii="GHEA Grapalat" w:hAnsi="GHEA Grapalat"/>
          <w:sz w:val="22"/>
          <w:szCs w:val="22"/>
        </w:rPr>
        <w:t>որն</w:t>
      </w:r>
      <w:r w:rsidRPr="00FF25C5">
        <w:rPr>
          <w:rFonts w:ascii="GHEA Grapalat" w:hAnsi="GHEA Grapalat"/>
          <w:sz w:val="22"/>
          <w:szCs w:val="22"/>
          <w:lang w:val="pt-BR"/>
        </w:rPr>
        <w:t xml:space="preserve"> </w:t>
      </w:r>
      <w:r w:rsidRPr="00FF25C5">
        <w:rPr>
          <w:rFonts w:ascii="GHEA Grapalat" w:hAnsi="GHEA Grapalat"/>
          <w:sz w:val="22"/>
          <w:szCs w:val="22"/>
        </w:rPr>
        <w:t>ուղղվել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rPr>
        <w:t>Գերմանիայի</w:t>
      </w:r>
      <w:r w:rsidRPr="00FF25C5">
        <w:rPr>
          <w:rFonts w:ascii="GHEA Grapalat" w:hAnsi="GHEA Grapalat"/>
          <w:sz w:val="22"/>
          <w:szCs w:val="22"/>
          <w:lang w:val="pt-BR"/>
        </w:rPr>
        <w:t xml:space="preserve"> </w:t>
      </w:r>
      <w:r w:rsidRPr="00FF25C5">
        <w:rPr>
          <w:rFonts w:ascii="GHEA Grapalat" w:hAnsi="GHEA Grapalat"/>
          <w:sz w:val="22"/>
          <w:szCs w:val="22"/>
        </w:rPr>
        <w:t>զարգացման</w:t>
      </w:r>
      <w:r w:rsidRPr="00FF25C5">
        <w:rPr>
          <w:rFonts w:ascii="GHEA Grapalat" w:hAnsi="GHEA Grapalat"/>
          <w:sz w:val="22"/>
          <w:szCs w:val="22"/>
          <w:lang w:val="pt-BR"/>
        </w:rPr>
        <w:t xml:space="preserve"> </w:t>
      </w:r>
      <w:r w:rsidRPr="00FF25C5">
        <w:rPr>
          <w:rFonts w:ascii="GHEA Grapalat" w:hAnsi="GHEA Grapalat"/>
          <w:sz w:val="22"/>
          <w:szCs w:val="22"/>
        </w:rPr>
        <w:t>բանկի</w:t>
      </w:r>
      <w:r w:rsidRPr="00FF25C5">
        <w:rPr>
          <w:rFonts w:ascii="GHEA Grapalat" w:hAnsi="GHEA Grapalat"/>
          <w:sz w:val="22"/>
          <w:szCs w:val="22"/>
          <w:lang w:val="pt-BR"/>
        </w:rPr>
        <w:t xml:space="preserve"> </w:t>
      </w:r>
      <w:r w:rsidRPr="00FF25C5">
        <w:rPr>
          <w:rFonts w:ascii="GHEA Grapalat" w:hAnsi="GHEA Grapalat"/>
          <w:sz w:val="22"/>
          <w:szCs w:val="22"/>
        </w:rPr>
        <w:t>աջակցությամբ</w:t>
      </w:r>
      <w:r w:rsidRPr="00FF25C5">
        <w:rPr>
          <w:rFonts w:ascii="GHEA Grapalat" w:hAnsi="GHEA Grapalat"/>
          <w:sz w:val="22"/>
          <w:szCs w:val="22"/>
          <w:lang w:val="pt-BR"/>
        </w:rPr>
        <w:t xml:space="preserve"> </w:t>
      </w:r>
      <w:r w:rsidRPr="00FF25C5">
        <w:rPr>
          <w:rFonts w:ascii="GHEA Grapalat" w:hAnsi="GHEA Grapalat"/>
          <w:sz w:val="22"/>
          <w:szCs w:val="22"/>
        </w:rPr>
        <w:t>իրա</w:t>
      </w:r>
      <w:r w:rsidRPr="00FF25C5">
        <w:rPr>
          <w:rFonts w:ascii="GHEA Grapalat" w:hAnsi="GHEA Grapalat"/>
          <w:sz w:val="22"/>
          <w:szCs w:val="22"/>
          <w:lang w:val="pt-BR"/>
        </w:rPr>
        <w:softHyphen/>
      </w:r>
      <w:r w:rsidRPr="00FF25C5">
        <w:rPr>
          <w:rFonts w:ascii="GHEA Grapalat" w:hAnsi="GHEA Grapalat"/>
          <w:sz w:val="22"/>
          <w:szCs w:val="22"/>
        </w:rPr>
        <w:t>կանացված</w:t>
      </w:r>
      <w:r w:rsidRPr="00FF25C5">
        <w:rPr>
          <w:rFonts w:ascii="GHEA Grapalat" w:hAnsi="GHEA Grapalat"/>
          <w:sz w:val="22"/>
          <w:szCs w:val="22"/>
          <w:lang w:val="pt-BR"/>
        </w:rPr>
        <w:t xml:space="preserve"> «</w:t>
      </w:r>
      <w:r w:rsidRPr="00FF25C5">
        <w:rPr>
          <w:rFonts w:ascii="GHEA Grapalat" w:hAnsi="GHEA Grapalat"/>
          <w:sz w:val="22"/>
          <w:szCs w:val="22"/>
        </w:rPr>
        <w:t>Շիրակի</w:t>
      </w:r>
      <w:r w:rsidRPr="00FF25C5">
        <w:rPr>
          <w:rFonts w:ascii="GHEA Grapalat" w:hAnsi="GHEA Grapalat"/>
          <w:sz w:val="22"/>
          <w:szCs w:val="22"/>
          <w:lang w:val="pt-BR"/>
        </w:rPr>
        <w:t xml:space="preserve"> (</w:t>
      </w:r>
      <w:r w:rsidRPr="00FF25C5">
        <w:rPr>
          <w:rFonts w:ascii="GHEA Grapalat" w:hAnsi="GHEA Grapalat"/>
          <w:sz w:val="22"/>
          <w:szCs w:val="22"/>
        </w:rPr>
        <w:t>Գյում</w:t>
      </w:r>
      <w:r w:rsidRPr="00FF25C5">
        <w:rPr>
          <w:rFonts w:ascii="GHEA Grapalat" w:hAnsi="GHEA Grapalat"/>
          <w:sz w:val="22"/>
          <w:szCs w:val="22"/>
          <w:lang w:val="pt-BR"/>
        </w:rPr>
        <w:softHyphen/>
      </w:r>
      <w:r w:rsidRPr="00FF25C5">
        <w:rPr>
          <w:rFonts w:ascii="GHEA Grapalat" w:hAnsi="GHEA Grapalat"/>
          <w:sz w:val="22"/>
          <w:szCs w:val="22"/>
        </w:rPr>
        <w:t>րի</w:t>
      </w:r>
      <w:r w:rsidRPr="00FF25C5">
        <w:rPr>
          <w:rFonts w:ascii="GHEA Grapalat" w:hAnsi="GHEA Grapalat"/>
          <w:sz w:val="22"/>
          <w:szCs w:val="22"/>
          <w:lang w:val="pt-BR"/>
        </w:rPr>
        <w:t xml:space="preserve">) </w:t>
      </w:r>
      <w:r w:rsidRPr="00FF25C5">
        <w:rPr>
          <w:rFonts w:ascii="GHEA Grapalat" w:hAnsi="GHEA Grapalat"/>
          <w:sz w:val="22"/>
          <w:szCs w:val="22"/>
        </w:rPr>
        <w:t>մարզի</w:t>
      </w:r>
      <w:r w:rsidRPr="00FF25C5">
        <w:rPr>
          <w:rFonts w:ascii="GHEA Grapalat" w:hAnsi="GHEA Grapalat"/>
          <w:sz w:val="22"/>
          <w:szCs w:val="22"/>
          <w:lang w:val="pt-BR"/>
        </w:rPr>
        <w:t xml:space="preserve"> </w:t>
      </w:r>
      <w:r w:rsidRPr="00FF25C5">
        <w:rPr>
          <w:rFonts w:ascii="GHEA Grapalat" w:hAnsi="GHEA Grapalat"/>
          <w:sz w:val="22"/>
          <w:szCs w:val="22"/>
        </w:rPr>
        <w:t>ջրամատակարարման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ջրահեռացման</w:t>
      </w:r>
      <w:r w:rsidRPr="00FF25C5">
        <w:rPr>
          <w:rFonts w:ascii="GHEA Grapalat" w:hAnsi="GHEA Grapalat"/>
          <w:sz w:val="22"/>
          <w:szCs w:val="22"/>
          <w:lang w:val="pt-BR"/>
        </w:rPr>
        <w:t xml:space="preserve"> </w:t>
      </w:r>
      <w:r w:rsidRPr="00FF25C5">
        <w:rPr>
          <w:rFonts w:ascii="GHEA Grapalat" w:hAnsi="GHEA Grapalat"/>
          <w:sz w:val="22"/>
          <w:szCs w:val="22"/>
        </w:rPr>
        <w:t>համակարգերի</w:t>
      </w:r>
      <w:r w:rsidRPr="00FF25C5">
        <w:rPr>
          <w:rFonts w:ascii="GHEA Grapalat" w:hAnsi="GHEA Grapalat"/>
          <w:sz w:val="22"/>
          <w:szCs w:val="22"/>
          <w:lang w:val="pt-BR"/>
        </w:rPr>
        <w:t xml:space="preserve"> </w:t>
      </w:r>
      <w:r w:rsidRPr="00FF25C5">
        <w:rPr>
          <w:rFonts w:ascii="GHEA Grapalat" w:hAnsi="GHEA Grapalat"/>
          <w:sz w:val="22"/>
          <w:szCs w:val="22"/>
        </w:rPr>
        <w:t>վերականգնում</w:t>
      </w:r>
      <w:r w:rsidRPr="00FF25C5">
        <w:rPr>
          <w:rFonts w:ascii="GHEA Grapalat" w:hAnsi="GHEA Grapalat"/>
          <w:sz w:val="22"/>
          <w:szCs w:val="22"/>
          <w:lang w:val="pt-BR"/>
        </w:rPr>
        <w:t xml:space="preserve"> (1-</w:t>
      </w:r>
      <w:r w:rsidRPr="00FF25C5">
        <w:rPr>
          <w:rFonts w:ascii="GHEA Grapalat" w:hAnsi="GHEA Grapalat"/>
          <w:sz w:val="22"/>
          <w:szCs w:val="22"/>
        </w:rPr>
        <w:t>ին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2-</w:t>
      </w:r>
      <w:r w:rsidRPr="00FF25C5">
        <w:rPr>
          <w:rFonts w:ascii="GHEA Grapalat" w:hAnsi="GHEA Grapalat"/>
          <w:sz w:val="22"/>
          <w:szCs w:val="22"/>
        </w:rPr>
        <w:t>րդ</w:t>
      </w:r>
      <w:r w:rsidRPr="00FF25C5">
        <w:rPr>
          <w:rFonts w:ascii="GHEA Grapalat" w:hAnsi="GHEA Grapalat"/>
          <w:sz w:val="22"/>
          <w:szCs w:val="22"/>
          <w:lang w:val="pt-BR"/>
        </w:rPr>
        <w:t xml:space="preserve"> </w:t>
      </w:r>
      <w:r w:rsidRPr="00FF25C5">
        <w:rPr>
          <w:rFonts w:ascii="GHEA Grapalat" w:hAnsi="GHEA Grapalat"/>
          <w:sz w:val="22"/>
          <w:szCs w:val="22"/>
        </w:rPr>
        <w:t>փուլեր</w:t>
      </w:r>
      <w:r w:rsidRPr="00FF25C5">
        <w:rPr>
          <w:rFonts w:ascii="GHEA Grapalat" w:hAnsi="GHEA Grapalat"/>
          <w:sz w:val="22"/>
          <w:szCs w:val="22"/>
          <w:lang w:val="pt-BR"/>
        </w:rPr>
        <w:t xml:space="preserve">)» </w:t>
      </w:r>
      <w:r w:rsidRPr="00FF25C5">
        <w:rPr>
          <w:rFonts w:ascii="GHEA Grapalat" w:hAnsi="GHEA Grapalat"/>
          <w:sz w:val="22"/>
          <w:szCs w:val="22"/>
        </w:rPr>
        <w:t>վարկային</w:t>
      </w:r>
      <w:r w:rsidRPr="00FF25C5">
        <w:rPr>
          <w:rFonts w:ascii="GHEA Grapalat" w:hAnsi="GHEA Grapalat"/>
          <w:sz w:val="22"/>
          <w:szCs w:val="22"/>
          <w:lang w:val="pt-BR"/>
        </w:rPr>
        <w:t xml:space="preserve"> </w:t>
      </w:r>
      <w:r w:rsidRPr="00FF25C5">
        <w:rPr>
          <w:rFonts w:ascii="GHEA Grapalat" w:hAnsi="GHEA Grapalat"/>
          <w:sz w:val="22"/>
          <w:szCs w:val="22"/>
        </w:rPr>
        <w:t>ծրագրերի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rPr>
        <w:t>կնքված</w:t>
      </w:r>
      <w:r w:rsidRPr="00FF25C5">
        <w:rPr>
          <w:rFonts w:ascii="GHEA Grapalat" w:hAnsi="GHEA Grapalat"/>
          <w:sz w:val="22"/>
          <w:szCs w:val="22"/>
          <w:lang w:val="pt-BR"/>
        </w:rPr>
        <w:t xml:space="preserve"> </w:t>
      </w:r>
      <w:r w:rsidRPr="00FF25C5">
        <w:rPr>
          <w:rFonts w:ascii="GHEA Grapalat" w:hAnsi="GHEA Grapalat"/>
          <w:sz w:val="22"/>
          <w:szCs w:val="22"/>
        </w:rPr>
        <w:t>ենթավարկային</w:t>
      </w:r>
      <w:r w:rsidRPr="00FF25C5">
        <w:rPr>
          <w:rFonts w:ascii="GHEA Grapalat" w:hAnsi="GHEA Grapalat"/>
          <w:sz w:val="22"/>
          <w:szCs w:val="22"/>
          <w:lang w:val="pt-BR"/>
        </w:rPr>
        <w:t xml:space="preserve"> </w:t>
      </w:r>
      <w:r w:rsidRPr="00FF25C5">
        <w:rPr>
          <w:rFonts w:ascii="GHEA Grapalat" w:hAnsi="GHEA Grapalat"/>
          <w:sz w:val="22"/>
          <w:szCs w:val="22"/>
        </w:rPr>
        <w:t>պայմանագրերով</w:t>
      </w:r>
      <w:r w:rsidRPr="00FF25C5">
        <w:rPr>
          <w:rFonts w:ascii="GHEA Grapalat" w:hAnsi="GHEA Grapalat"/>
          <w:sz w:val="22"/>
          <w:szCs w:val="22"/>
          <w:lang w:val="pt-BR"/>
        </w:rPr>
        <w:t xml:space="preserve"> </w:t>
      </w:r>
      <w:r w:rsidRPr="00FF25C5">
        <w:rPr>
          <w:rFonts w:ascii="GHEA Grapalat" w:hAnsi="GHEA Grapalat"/>
          <w:sz w:val="22"/>
          <w:szCs w:val="22"/>
        </w:rPr>
        <w:t>տրա</w:t>
      </w:r>
      <w:r w:rsidRPr="00FF25C5">
        <w:rPr>
          <w:rFonts w:ascii="GHEA Grapalat" w:hAnsi="GHEA Grapalat"/>
          <w:sz w:val="22"/>
          <w:szCs w:val="22"/>
          <w:lang w:val="pt-BR"/>
        </w:rPr>
        <w:softHyphen/>
      </w:r>
      <w:r w:rsidRPr="00FF25C5">
        <w:rPr>
          <w:rFonts w:ascii="GHEA Grapalat" w:hAnsi="GHEA Grapalat"/>
          <w:sz w:val="22"/>
          <w:szCs w:val="22"/>
        </w:rPr>
        <w:t>մադր</w:t>
      </w:r>
      <w:r w:rsidRPr="00FF25C5">
        <w:rPr>
          <w:rFonts w:ascii="GHEA Grapalat" w:hAnsi="GHEA Grapalat"/>
          <w:sz w:val="22"/>
          <w:szCs w:val="22"/>
          <w:lang w:val="pt-BR"/>
        </w:rPr>
        <w:softHyphen/>
      </w:r>
      <w:r w:rsidRPr="00FF25C5">
        <w:rPr>
          <w:rFonts w:ascii="GHEA Grapalat" w:hAnsi="GHEA Grapalat"/>
          <w:sz w:val="22"/>
          <w:szCs w:val="22"/>
        </w:rPr>
        <w:t>ված</w:t>
      </w:r>
      <w:r w:rsidRPr="00FF25C5">
        <w:rPr>
          <w:rFonts w:ascii="GHEA Grapalat" w:hAnsi="GHEA Grapalat"/>
          <w:sz w:val="22"/>
          <w:szCs w:val="22"/>
          <w:lang w:val="pt-BR"/>
        </w:rPr>
        <w:t xml:space="preserve"> </w:t>
      </w:r>
      <w:r w:rsidRPr="00FF25C5">
        <w:rPr>
          <w:rFonts w:ascii="GHEA Grapalat" w:hAnsi="GHEA Grapalat"/>
          <w:sz w:val="22"/>
          <w:szCs w:val="22"/>
        </w:rPr>
        <w:t>վարկի</w:t>
      </w:r>
      <w:r w:rsidRPr="00FF25C5">
        <w:rPr>
          <w:rFonts w:ascii="GHEA Grapalat" w:hAnsi="GHEA Grapalat"/>
          <w:sz w:val="22"/>
          <w:szCs w:val="22"/>
          <w:lang w:val="pt-BR"/>
        </w:rPr>
        <w:t xml:space="preserve"> </w:t>
      </w:r>
      <w:r w:rsidRPr="00FF25C5">
        <w:rPr>
          <w:rFonts w:ascii="GHEA Grapalat" w:hAnsi="GHEA Grapalat"/>
          <w:sz w:val="22"/>
          <w:szCs w:val="22"/>
        </w:rPr>
        <w:t>մայր</w:t>
      </w:r>
      <w:r w:rsidRPr="00FF25C5">
        <w:rPr>
          <w:rFonts w:ascii="GHEA Grapalat" w:hAnsi="GHEA Grapalat"/>
          <w:sz w:val="22"/>
          <w:szCs w:val="22"/>
          <w:lang w:val="pt-BR"/>
        </w:rPr>
        <w:t xml:space="preserve"> </w:t>
      </w:r>
      <w:r w:rsidRPr="00FF25C5">
        <w:rPr>
          <w:rFonts w:ascii="GHEA Grapalat" w:hAnsi="GHEA Grapalat"/>
          <w:sz w:val="22"/>
          <w:szCs w:val="22"/>
        </w:rPr>
        <w:t>գումարի</w:t>
      </w:r>
      <w:r w:rsidRPr="00FF25C5">
        <w:rPr>
          <w:rFonts w:ascii="GHEA Grapalat" w:hAnsi="GHEA Grapalat"/>
          <w:sz w:val="22"/>
          <w:szCs w:val="22"/>
          <w:lang w:val="pt-BR"/>
        </w:rPr>
        <w:t xml:space="preserve"> </w:t>
      </w:r>
      <w:r w:rsidRPr="00FF25C5">
        <w:rPr>
          <w:rFonts w:ascii="GHEA Grapalat" w:hAnsi="GHEA Grapalat"/>
          <w:sz w:val="22"/>
          <w:szCs w:val="22"/>
        </w:rPr>
        <w:t>մարմանը</w:t>
      </w:r>
      <w:r w:rsidRPr="00FF25C5">
        <w:rPr>
          <w:rFonts w:ascii="GHEA Grapalat" w:hAnsi="GHEA Grapalat"/>
          <w:sz w:val="22"/>
          <w:szCs w:val="22"/>
          <w:lang w:val="pt-BR"/>
        </w:rPr>
        <w:t xml:space="preserve">: </w:t>
      </w:r>
    </w:p>
    <w:p w14:paraId="794801EA" w14:textId="77777777" w:rsidR="00277A97" w:rsidRPr="00FF25C5" w:rsidRDefault="00277A97" w:rsidP="00BA06ED">
      <w:pPr>
        <w:spacing w:line="360" w:lineRule="auto"/>
        <w:ind w:firstLine="561"/>
        <w:jc w:val="both"/>
        <w:rPr>
          <w:rFonts w:ascii="GHEA Grapalat" w:hAnsi="GHEA Grapalat" w:cs="Arial AMU"/>
          <w:bCs/>
          <w:iCs/>
          <w:sz w:val="22"/>
          <w:szCs w:val="22"/>
          <w:lang w:val="fr-FR"/>
        </w:rPr>
      </w:pPr>
      <w:r w:rsidRPr="00FF25C5">
        <w:rPr>
          <w:rFonts w:ascii="GHEA Grapalat" w:hAnsi="GHEA Grapalat"/>
          <w:sz w:val="22"/>
          <w:szCs w:val="22"/>
        </w:rPr>
        <w:t>Գերմանիայի</w:t>
      </w:r>
      <w:r w:rsidRPr="00FF25C5">
        <w:rPr>
          <w:rFonts w:ascii="GHEA Grapalat" w:hAnsi="GHEA Grapalat"/>
          <w:sz w:val="22"/>
          <w:szCs w:val="22"/>
          <w:lang w:val="pt-BR"/>
        </w:rPr>
        <w:t xml:space="preserve"> </w:t>
      </w:r>
      <w:r w:rsidRPr="00FF25C5">
        <w:rPr>
          <w:rFonts w:ascii="GHEA Grapalat" w:hAnsi="GHEA Grapalat"/>
          <w:sz w:val="22"/>
          <w:szCs w:val="22"/>
        </w:rPr>
        <w:t>զարգացման</w:t>
      </w:r>
      <w:r w:rsidRPr="00FF25C5">
        <w:rPr>
          <w:rFonts w:ascii="GHEA Grapalat" w:hAnsi="GHEA Grapalat"/>
          <w:sz w:val="22"/>
          <w:szCs w:val="22"/>
          <w:lang w:val="pt-BR"/>
        </w:rPr>
        <w:t xml:space="preserve"> </w:t>
      </w:r>
      <w:r w:rsidRPr="00FF25C5">
        <w:rPr>
          <w:rFonts w:ascii="GHEA Grapalat" w:hAnsi="GHEA Grapalat"/>
          <w:sz w:val="22"/>
          <w:szCs w:val="22"/>
        </w:rPr>
        <w:t>վարկերի</w:t>
      </w:r>
      <w:r w:rsidRPr="00FF25C5">
        <w:rPr>
          <w:rFonts w:ascii="GHEA Grapalat" w:hAnsi="GHEA Grapalat"/>
          <w:sz w:val="22"/>
          <w:szCs w:val="22"/>
          <w:lang w:val="pt-BR"/>
        </w:rPr>
        <w:t xml:space="preserve"> </w:t>
      </w:r>
      <w:r w:rsidRPr="00FF25C5">
        <w:rPr>
          <w:rFonts w:ascii="GHEA Grapalat" w:hAnsi="GHEA Grapalat"/>
          <w:sz w:val="22"/>
          <w:szCs w:val="22"/>
        </w:rPr>
        <w:t>բանկի</w:t>
      </w:r>
      <w:r w:rsidRPr="00FF25C5">
        <w:rPr>
          <w:rFonts w:ascii="GHEA Grapalat" w:hAnsi="GHEA Grapalat"/>
          <w:sz w:val="22"/>
          <w:szCs w:val="22"/>
          <w:lang w:val="pt-BR"/>
        </w:rPr>
        <w:t xml:space="preserve"> </w:t>
      </w:r>
      <w:r w:rsidRPr="00FF25C5">
        <w:rPr>
          <w:rFonts w:ascii="GHEA Grapalat" w:hAnsi="GHEA Grapalat"/>
          <w:sz w:val="22"/>
          <w:szCs w:val="22"/>
        </w:rPr>
        <w:t>աջակցությամբ</w:t>
      </w:r>
      <w:r w:rsidRPr="00FF25C5">
        <w:rPr>
          <w:rFonts w:ascii="GHEA Grapalat" w:hAnsi="GHEA Grapalat"/>
          <w:sz w:val="22"/>
          <w:szCs w:val="22"/>
          <w:lang w:val="pt-BR"/>
        </w:rPr>
        <w:t xml:space="preserve"> </w:t>
      </w:r>
      <w:r w:rsidRPr="00FF25C5">
        <w:rPr>
          <w:rFonts w:ascii="GHEA Grapalat" w:hAnsi="GHEA Grapalat"/>
          <w:sz w:val="22"/>
          <w:szCs w:val="22"/>
        </w:rPr>
        <w:t>իրականացվող</w:t>
      </w:r>
      <w:r w:rsidRPr="00FF25C5">
        <w:rPr>
          <w:rFonts w:ascii="GHEA Grapalat" w:hAnsi="GHEA Grapalat"/>
          <w:sz w:val="22"/>
          <w:szCs w:val="22"/>
          <w:lang w:val="pt-BR"/>
        </w:rPr>
        <w:t xml:space="preserve"> «</w:t>
      </w:r>
      <w:r w:rsidRPr="00FF25C5">
        <w:rPr>
          <w:rFonts w:ascii="GHEA Grapalat" w:hAnsi="GHEA Grapalat"/>
          <w:sz w:val="22"/>
          <w:szCs w:val="22"/>
        </w:rPr>
        <w:t>Լոռի</w:t>
      </w:r>
      <w:r w:rsidRPr="00FF25C5">
        <w:rPr>
          <w:rFonts w:ascii="GHEA Grapalat" w:hAnsi="GHEA Grapalat"/>
          <w:sz w:val="22"/>
          <w:szCs w:val="22"/>
          <w:lang w:val="pt-BR"/>
        </w:rPr>
        <w:t>-</w:t>
      </w:r>
      <w:r w:rsidRPr="00FF25C5">
        <w:rPr>
          <w:rFonts w:ascii="GHEA Grapalat" w:hAnsi="GHEA Grapalat"/>
          <w:sz w:val="22"/>
          <w:szCs w:val="22"/>
        </w:rPr>
        <w:t>ջրմուղկոյուղի</w:t>
      </w:r>
      <w:r w:rsidRPr="00FF25C5">
        <w:rPr>
          <w:rFonts w:ascii="GHEA Grapalat" w:hAnsi="GHEA Grapalat"/>
          <w:sz w:val="22"/>
          <w:szCs w:val="22"/>
          <w:lang w:val="pt-BR"/>
        </w:rPr>
        <w:t xml:space="preserve">» </w:t>
      </w:r>
      <w:r w:rsidRPr="00FF25C5">
        <w:rPr>
          <w:rFonts w:ascii="GHEA Grapalat" w:hAnsi="GHEA Grapalat"/>
          <w:sz w:val="22"/>
          <w:szCs w:val="22"/>
        </w:rPr>
        <w:t>ՓԲԸ</w:t>
      </w:r>
      <w:r w:rsidRPr="00FF25C5">
        <w:rPr>
          <w:rFonts w:ascii="GHEA Grapalat" w:hAnsi="GHEA Grapalat"/>
          <w:sz w:val="22"/>
          <w:szCs w:val="22"/>
          <w:lang w:val="pt-BR"/>
        </w:rPr>
        <w:t>-</w:t>
      </w:r>
      <w:r w:rsidRPr="00FF25C5">
        <w:rPr>
          <w:rFonts w:ascii="GHEA Grapalat" w:hAnsi="GHEA Grapalat"/>
          <w:sz w:val="22"/>
          <w:szCs w:val="22"/>
        </w:rPr>
        <w:t>ի</w:t>
      </w:r>
      <w:r w:rsidRPr="00FF25C5">
        <w:rPr>
          <w:rFonts w:ascii="GHEA Grapalat" w:hAnsi="GHEA Grapalat"/>
          <w:sz w:val="22"/>
          <w:szCs w:val="22"/>
          <w:lang w:val="pt-BR"/>
        </w:rPr>
        <w:t xml:space="preserve"> </w:t>
      </w:r>
      <w:r w:rsidRPr="00FF25C5">
        <w:rPr>
          <w:rFonts w:ascii="GHEA Grapalat" w:hAnsi="GHEA Grapalat"/>
          <w:sz w:val="22"/>
          <w:szCs w:val="22"/>
        </w:rPr>
        <w:t>ջրամատակարարման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ջրահեռացման</w:t>
      </w:r>
      <w:r w:rsidRPr="00FF25C5">
        <w:rPr>
          <w:rFonts w:ascii="GHEA Grapalat" w:hAnsi="GHEA Grapalat"/>
          <w:sz w:val="22"/>
          <w:szCs w:val="22"/>
          <w:lang w:val="pt-BR"/>
        </w:rPr>
        <w:t xml:space="preserve"> </w:t>
      </w:r>
      <w:r w:rsidRPr="00FF25C5">
        <w:rPr>
          <w:rFonts w:ascii="GHEA Grapalat" w:hAnsi="GHEA Grapalat"/>
          <w:sz w:val="22"/>
          <w:szCs w:val="22"/>
        </w:rPr>
        <w:t>ենթակառուցվածքների</w:t>
      </w:r>
      <w:r w:rsidRPr="00FF25C5">
        <w:rPr>
          <w:rFonts w:ascii="GHEA Grapalat" w:hAnsi="GHEA Grapalat"/>
          <w:sz w:val="22"/>
          <w:szCs w:val="22"/>
          <w:lang w:val="pt-BR"/>
        </w:rPr>
        <w:t xml:space="preserve"> </w:t>
      </w:r>
      <w:r w:rsidRPr="00FF25C5">
        <w:rPr>
          <w:rFonts w:ascii="GHEA Grapalat" w:hAnsi="GHEA Grapalat"/>
          <w:sz w:val="22"/>
          <w:szCs w:val="22"/>
        </w:rPr>
        <w:t>վերականգնման</w:t>
      </w:r>
      <w:r w:rsidRPr="00FF25C5">
        <w:rPr>
          <w:rFonts w:ascii="GHEA Grapalat" w:hAnsi="GHEA Grapalat"/>
          <w:sz w:val="22"/>
          <w:szCs w:val="22"/>
          <w:lang w:val="pt-BR"/>
        </w:rPr>
        <w:t xml:space="preserve"> </w:t>
      </w:r>
      <w:r w:rsidRPr="00FF25C5">
        <w:rPr>
          <w:rFonts w:ascii="GHEA Grapalat" w:hAnsi="GHEA Grapalat"/>
          <w:sz w:val="22"/>
          <w:szCs w:val="22"/>
        </w:rPr>
        <w:t>ծրագրի</w:t>
      </w:r>
      <w:r w:rsidRPr="00FF25C5">
        <w:rPr>
          <w:rFonts w:ascii="GHEA Grapalat" w:hAnsi="GHEA Grapalat"/>
          <w:sz w:val="22"/>
          <w:szCs w:val="22"/>
          <w:lang w:val="pt-BR"/>
        </w:rPr>
        <w:t xml:space="preserve"> </w:t>
      </w:r>
      <w:r w:rsidRPr="00FF25C5">
        <w:rPr>
          <w:rFonts w:ascii="GHEA Grapalat" w:hAnsi="GHEA Grapalat"/>
          <w:sz w:val="22"/>
          <w:szCs w:val="22"/>
        </w:rPr>
        <w:t>երրորդ</w:t>
      </w:r>
      <w:r w:rsidRPr="00FF25C5">
        <w:rPr>
          <w:rFonts w:ascii="GHEA Grapalat" w:hAnsi="GHEA Grapalat"/>
          <w:sz w:val="22"/>
          <w:szCs w:val="22"/>
          <w:lang w:val="pt-BR"/>
        </w:rPr>
        <w:t xml:space="preserve"> </w:t>
      </w:r>
      <w:r w:rsidRPr="00FF25C5">
        <w:rPr>
          <w:rFonts w:ascii="GHEA Grapalat" w:hAnsi="GHEA Grapalat"/>
          <w:sz w:val="22"/>
          <w:szCs w:val="22"/>
        </w:rPr>
        <w:t>փուլի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lang w:val="ru-RU"/>
        </w:rPr>
        <w:t>օգտագործվել</w:t>
      </w:r>
      <w:r w:rsidRPr="00FF25C5">
        <w:rPr>
          <w:rFonts w:ascii="GHEA Grapalat" w:hAnsi="GHEA Grapalat"/>
          <w:sz w:val="22"/>
          <w:szCs w:val="22"/>
          <w:lang w:val="pt-BR"/>
        </w:rPr>
        <w:t xml:space="preserve"> </w:t>
      </w:r>
      <w:r w:rsidRPr="00FF25C5">
        <w:rPr>
          <w:rFonts w:ascii="GHEA Grapalat" w:hAnsi="GHEA Grapalat"/>
          <w:sz w:val="22"/>
          <w:szCs w:val="22"/>
          <w:lang w:val="ru-RU"/>
        </w:rPr>
        <w:t>է</w:t>
      </w:r>
      <w:r w:rsidRPr="00FF25C5">
        <w:rPr>
          <w:rFonts w:ascii="GHEA Grapalat" w:hAnsi="GHEA Grapalat"/>
          <w:sz w:val="22"/>
          <w:szCs w:val="22"/>
          <w:lang w:val="pt-BR"/>
        </w:rPr>
        <w:t xml:space="preserve"> 55.5 </w:t>
      </w:r>
      <w:r w:rsidRPr="00FF25C5">
        <w:rPr>
          <w:rFonts w:ascii="GHEA Grapalat" w:hAnsi="GHEA Grapalat"/>
          <w:sz w:val="22"/>
          <w:szCs w:val="22"/>
        </w:rPr>
        <w:t>մլն</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xml:space="preserve">` </w:t>
      </w:r>
      <w:r w:rsidRPr="00FF25C5">
        <w:rPr>
          <w:rFonts w:ascii="GHEA Grapalat" w:hAnsi="GHEA Grapalat"/>
          <w:sz w:val="22"/>
          <w:szCs w:val="22"/>
        </w:rPr>
        <w:t>կազմելով</w:t>
      </w:r>
      <w:r w:rsidRPr="00FF25C5">
        <w:rPr>
          <w:rFonts w:ascii="GHEA Grapalat" w:hAnsi="GHEA Grapalat"/>
          <w:sz w:val="22"/>
          <w:szCs w:val="22"/>
          <w:lang w:val="pt-BR"/>
        </w:rPr>
        <w:t xml:space="preserve"> </w:t>
      </w:r>
      <w:r w:rsidRPr="00FF25C5">
        <w:rPr>
          <w:rFonts w:ascii="GHEA Grapalat" w:hAnsi="GHEA Grapalat"/>
          <w:sz w:val="22"/>
          <w:szCs w:val="22"/>
        </w:rPr>
        <w:t>նախատեսվածի</w:t>
      </w:r>
      <w:r w:rsidRPr="00FF25C5">
        <w:rPr>
          <w:rFonts w:ascii="GHEA Grapalat" w:hAnsi="GHEA Grapalat"/>
          <w:sz w:val="22"/>
          <w:szCs w:val="22"/>
          <w:lang w:val="pt-BR"/>
        </w:rPr>
        <w:t xml:space="preserve"> 50.1%-</w:t>
      </w:r>
      <w:r w:rsidR="00F5002D" w:rsidRPr="00FF25C5">
        <w:rPr>
          <w:rFonts w:ascii="GHEA Grapalat" w:hAnsi="GHEA Grapalat"/>
          <w:sz w:val="22"/>
          <w:szCs w:val="22"/>
        </w:rPr>
        <w:t>ը</w:t>
      </w:r>
      <w:r w:rsidR="00F5002D" w:rsidRPr="00FF25C5">
        <w:rPr>
          <w:rFonts w:ascii="GHEA Grapalat" w:hAnsi="GHEA Grapalat"/>
          <w:sz w:val="22"/>
          <w:szCs w:val="22"/>
          <w:lang w:val="pt-BR"/>
        </w:rPr>
        <w:t xml:space="preserve">: </w:t>
      </w:r>
      <w:r w:rsidR="007821B6" w:rsidRPr="00FF25C5">
        <w:rPr>
          <w:rFonts w:ascii="GHEA Grapalat" w:hAnsi="GHEA Grapalat"/>
          <w:sz w:val="22"/>
          <w:szCs w:val="22"/>
          <w:lang w:val="en-US"/>
        </w:rPr>
        <w:t>Ծ</w:t>
      </w:r>
      <w:r w:rsidR="007821B6" w:rsidRPr="00FF25C5">
        <w:rPr>
          <w:rFonts w:ascii="GHEA Grapalat" w:hAnsi="GHEA Grapalat" w:cs="Arial AMU"/>
          <w:bCs/>
          <w:iCs/>
          <w:sz w:val="22"/>
          <w:szCs w:val="22"/>
          <w:lang w:val="fr-FR"/>
        </w:rPr>
        <w:t>րագրի շրջանակներում նախատեսվում է ամբողջությամբ ավարտել Վանաձոր քաղաքի ջրամատակարարման համակարգի նորացում</w:t>
      </w:r>
      <w:r w:rsidR="00577786" w:rsidRPr="00FF25C5">
        <w:rPr>
          <w:rFonts w:ascii="GHEA Grapalat" w:hAnsi="GHEA Grapalat" w:cs="Arial AMU"/>
          <w:bCs/>
          <w:iCs/>
          <w:sz w:val="22"/>
          <w:szCs w:val="22"/>
          <w:lang w:val="fr-FR"/>
        </w:rPr>
        <w:t>ը</w:t>
      </w:r>
      <w:r w:rsidR="007821B6" w:rsidRPr="00FF25C5">
        <w:rPr>
          <w:rFonts w:ascii="GHEA Grapalat" w:hAnsi="GHEA Grapalat" w:cs="Arial AMU"/>
          <w:bCs/>
          <w:iCs/>
          <w:sz w:val="22"/>
          <w:szCs w:val="22"/>
          <w:lang w:val="fr-FR"/>
        </w:rPr>
        <w:t>: Ն</w:t>
      </w:r>
      <w:r w:rsidR="00F5002D" w:rsidRPr="00FF25C5">
        <w:rPr>
          <w:rFonts w:ascii="GHEA Grapalat" w:hAnsi="GHEA Grapalat"/>
          <w:sz w:val="22"/>
          <w:szCs w:val="22"/>
          <w:lang w:val="en-US"/>
        </w:rPr>
        <w:t>ախատեսված</w:t>
      </w:r>
      <w:r w:rsidR="00F5002D" w:rsidRPr="00FF25C5">
        <w:rPr>
          <w:rFonts w:ascii="GHEA Grapalat" w:hAnsi="GHEA Grapalat"/>
          <w:sz w:val="22"/>
          <w:szCs w:val="22"/>
          <w:lang w:val="pt-BR"/>
        </w:rPr>
        <w:t xml:space="preserve"> </w:t>
      </w:r>
      <w:r w:rsidR="00F5002D" w:rsidRPr="00FF25C5">
        <w:rPr>
          <w:rFonts w:ascii="GHEA Grapalat" w:hAnsi="GHEA Grapalat" w:cs="Arial AMU"/>
          <w:bCs/>
          <w:iCs/>
          <w:sz w:val="22"/>
          <w:szCs w:val="22"/>
          <w:lang w:val="fr-FR"/>
        </w:rPr>
        <w:t xml:space="preserve">է իրականացնել Վանաձոր համայնքի թիվ 8 ճնշումային գոտու բաշխիչ ցանցի, Նովոսելցովո ջրատարի երկայնքով </w:t>
      </w:r>
      <w:r w:rsidR="00F5002D" w:rsidRPr="00FF25C5">
        <w:rPr>
          <w:rFonts w:ascii="GHEA Grapalat" w:hAnsi="GHEA Grapalat" w:cs="Arial AMU"/>
          <w:bCs/>
          <w:iCs/>
          <w:sz w:val="22"/>
          <w:szCs w:val="22"/>
          <w:lang w:val="fr-FR"/>
        </w:rPr>
        <w:lastRenderedPageBreak/>
        <w:t>ձգվող 12 գյուղական համայնքների բաշխիչ ցանցերի, նաև թվով 3 ջրամբարների կ</w:t>
      </w:r>
      <w:r w:rsidR="00DB5563" w:rsidRPr="00FF25C5">
        <w:rPr>
          <w:rFonts w:ascii="GHEA Grapalat" w:hAnsi="GHEA Grapalat" w:cs="Arial AMU"/>
          <w:bCs/>
          <w:iCs/>
          <w:sz w:val="22"/>
          <w:szCs w:val="22"/>
          <w:lang w:val="fr-FR"/>
        </w:rPr>
        <w:t>առուցման աշխատանքների որոշ մասը,</w:t>
      </w:r>
      <w:r w:rsidR="00F5002D" w:rsidRPr="00FF25C5">
        <w:rPr>
          <w:rFonts w:ascii="GHEA Grapalat" w:hAnsi="GHEA Grapalat" w:cs="Arial AMU"/>
          <w:bCs/>
          <w:iCs/>
          <w:sz w:val="22"/>
          <w:szCs w:val="22"/>
          <w:lang w:val="fr-FR"/>
        </w:rPr>
        <w:t xml:space="preserve"> Վանաձոր քաղաքում կոյուղու որոշ հատվածներ</w:t>
      </w:r>
      <w:r w:rsidR="00DB5563" w:rsidRPr="00FF25C5">
        <w:rPr>
          <w:rFonts w:ascii="GHEA Grapalat" w:hAnsi="GHEA Grapalat" w:cs="Arial AMU"/>
          <w:bCs/>
          <w:iCs/>
          <w:sz w:val="22"/>
          <w:szCs w:val="22"/>
          <w:lang w:val="fr-FR"/>
        </w:rPr>
        <w:t>ի փոխարինում</w:t>
      </w:r>
      <w:r w:rsidR="002D2E53" w:rsidRPr="00FF25C5">
        <w:rPr>
          <w:rFonts w:ascii="GHEA Grapalat" w:hAnsi="GHEA Grapalat" w:cs="Arial AMU"/>
          <w:bCs/>
          <w:iCs/>
          <w:sz w:val="22"/>
          <w:szCs w:val="22"/>
          <w:lang w:val="fr-FR"/>
        </w:rPr>
        <w:t>՝</w:t>
      </w:r>
      <w:r w:rsidR="00F5002D" w:rsidRPr="00FF25C5">
        <w:rPr>
          <w:rFonts w:ascii="GHEA Grapalat" w:hAnsi="GHEA Grapalat"/>
          <w:sz w:val="22"/>
          <w:szCs w:val="22"/>
          <w:lang w:val="pt-BR"/>
        </w:rPr>
        <w:t xml:space="preserve"> </w:t>
      </w:r>
      <w:r w:rsidR="00CD1F4B" w:rsidRPr="00FF25C5">
        <w:rPr>
          <w:rFonts w:ascii="GHEA Grapalat" w:hAnsi="GHEA Grapalat"/>
          <w:sz w:val="22"/>
          <w:szCs w:val="22"/>
          <w:lang w:val="pt-BR"/>
        </w:rPr>
        <w:t>«</w:t>
      </w:r>
      <w:r w:rsidR="002D2E53" w:rsidRPr="00FF25C5">
        <w:rPr>
          <w:rFonts w:ascii="GHEA Grapalat" w:hAnsi="GHEA Grapalat" w:cs="Arial AMU"/>
          <w:bCs/>
          <w:iCs/>
          <w:sz w:val="22"/>
          <w:szCs w:val="22"/>
          <w:lang w:val="fr-FR"/>
        </w:rPr>
        <w:t xml:space="preserve">Եվրոպական ներդրումային բանկի </w:t>
      </w:r>
      <w:r w:rsidR="00F5002D" w:rsidRPr="00FF25C5">
        <w:rPr>
          <w:rFonts w:ascii="GHEA Grapalat" w:hAnsi="GHEA Grapalat" w:cs="Arial AMU"/>
          <w:bCs/>
          <w:iCs/>
          <w:sz w:val="22"/>
          <w:szCs w:val="22"/>
          <w:lang w:val="fr-FR"/>
        </w:rPr>
        <w:t xml:space="preserve">աջակցությամբ իրականացվող </w:t>
      </w:r>
      <w:r w:rsidR="002D2E53" w:rsidRPr="00FF25C5">
        <w:rPr>
          <w:rFonts w:ascii="GHEA Grapalat" w:hAnsi="GHEA Grapalat" w:cs="Arial AMU"/>
          <w:bCs/>
          <w:iCs/>
          <w:sz w:val="22"/>
          <w:szCs w:val="22"/>
          <w:lang w:val="fr-FR"/>
        </w:rPr>
        <w:t>«</w:t>
      </w:r>
      <w:r w:rsidR="00F5002D" w:rsidRPr="00FF25C5">
        <w:rPr>
          <w:rFonts w:ascii="GHEA Grapalat" w:hAnsi="GHEA Grapalat" w:cs="Arial AMU"/>
          <w:bCs/>
          <w:iCs/>
          <w:sz w:val="22"/>
          <w:szCs w:val="22"/>
          <w:lang w:val="fr-FR"/>
        </w:rPr>
        <w:t>Լոռի-ջրմուղկոյուղի</w:t>
      </w:r>
      <w:r w:rsidR="002D2E53" w:rsidRPr="00FF25C5">
        <w:rPr>
          <w:rFonts w:ascii="GHEA Grapalat" w:hAnsi="GHEA Grapalat" w:cs="Arial AMU"/>
          <w:bCs/>
          <w:iCs/>
          <w:sz w:val="22"/>
          <w:szCs w:val="22"/>
          <w:lang w:val="fr-FR"/>
        </w:rPr>
        <w:t>»</w:t>
      </w:r>
      <w:r w:rsidR="00F5002D" w:rsidRPr="00FF25C5">
        <w:rPr>
          <w:rFonts w:ascii="GHEA Grapalat" w:hAnsi="GHEA Grapalat" w:cs="Arial AMU"/>
          <w:bCs/>
          <w:iCs/>
          <w:sz w:val="22"/>
          <w:szCs w:val="22"/>
          <w:lang w:val="fr-FR"/>
        </w:rPr>
        <w:t xml:space="preserve"> ՓԲԸ-ի</w:t>
      </w:r>
      <w:r w:rsidR="00F5002D" w:rsidRPr="00FF25C5">
        <w:rPr>
          <w:rFonts w:ascii="GHEA Grapalat" w:hAnsi="GHEA Grapalat"/>
          <w:bCs/>
          <w:iCs/>
          <w:sz w:val="22"/>
          <w:szCs w:val="22"/>
        </w:rPr>
        <w:t xml:space="preserve"> ջրամատակարարման և ջրահեռացման ենթակառուցվածքների վերականգնման ծրագրի</w:t>
      </w:r>
      <w:r w:rsidR="00C74940" w:rsidRPr="00FF25C5">
        <w:rPr>
          <w:rFonts w:ascii="GHEA Grapalat" w:hAnsi="GHEA Grapalat"/>
          <w:bCs/>
          <w:iCs/>
          <w:sz w:val="22"/>
          <w:szCs w:val="22"/>
        </w:rPr>
        <w:t xml:space="preserve"> </w:t>
      </w:r>
      <w:r w:rsidR="00F5002D" w:rsidRPr="00FF25C5">
        <w:rPr>
          <w:rFonts w:ascii="GHEA Grapalat" w:hAnsi="GHEA Grapalat"/>
          <w:bCs/>
          <w:iCs/>
          <w:sz w:val="22"/>
          <w:szCs w:val="22"/>
        </w:rPr>
        <w:t>երրորդ փուլ</w:t>
      </w:r>
      <w:r w:rsidR="00CD1F4B" w:rsidRPr="00FF25C5">
        <w:rPr>
          <w:rFonts w:ascii="GHEA Grapalat" w:hAnsi="GHEA Grapalat"/>
          <w:bCs/>
          <w:iCs/>
          <w:sz w:val="22"/>
          <w:szCs w:val="22"/>
          <w:lang w:val="pt-BR"/>
        </w:rPr>
        <w:t xml:space="preserve">» </w:t>
      </w:r>
      <w:r w:rsidR="00CD1F4B" w:rsidRPr="00FF25C5">
        <w:rPr>
          <w:rFonts w:ascii="GHEA Grapalat" w:hAnsi="GHEA Grapalat"/>
          <w:bCs/>
          <w:iCs/>
          <w:sz w:val="22"/>
          <w:szCs w:val="22"/>
          <w:lang w:val="en-US"/>
        </w:rPr>
        <w:t>ծրագրի</w:t>
      </w:r>
      <w:r w:rsidR="00CD1F4B" w:rsidRPr="00FF25C5">
        <w:rPr>
          <w:rFonts w:ascii="GHEA Grapalat" w:hAnsi="GHEA Grapalat"/>
          <w:bCs/>
          <w:iCs/>
          <w:sz w:val="22"/>
          <w:szCs w:val="22"/>
          <w:lang w:val="pt-BR"/>
        </w:rPr>
        <w:t xml:space="preserve"> </w:t>
      </w:r>
      <w:r w:rsidR="00CD1F4B" w:rsidRPr="00FF25C5">
        <w:rPr>
          <w:rFonts w:ascii="GHEA Grapalat" w:hAnsi="GHEA Grapalat"/>
          <w:bCs/>
          <w:iCs/>
          <w:sz w:val="22"/>
          <w:szCs w:val="22"/>
          <w:lang w:val="en-US"/>
        </w:rPr>
        <w:t>հետ</w:t>
      </w:r>
      <w:r w:rsidR="00CD1F4B" w:rsidRPr="00FF25C5">
        <w:rPr>
          <w:rFonts w:ascii="GHEA Grapalat" w:hAnsi="GHEA Grapalat"/>
          <w:bCs/>
          <w:iCs/>
          <w:sz w:val="22"/>
          <w:szCs w:val="22"/>
          <w:lang w:val="pt-BR"/>
        </w:rPr>
        <w:t xml:space="preserve"> </w:t>
      </w:r>
      <w:r w:rsidR="00CD1F4B" w:rsidRPr="00FF25C5">
        <w:rPr>
          <w:rFonts w:ascii="GHEA Grapalat" w:hAnsi="GHEA Grapalat"/>
          <w:bCs/>
          <w:iCs/>
          <w:sz w:val="22"/>
          <w:szCs w:val="22"/>
          <w:lang w:val="en-US"/>
        </w:rPr>
        <w:t>համատեղ</w:t>
      </w:r>
      <w:r w:rsidR="00CD1F4B" w:rsidRPr="00FF25C5">
        <w:rPr>
          <w:rFonts w:ascii="GHEA Grapalat" w:hAnsi="GHEA Grapalat"/>
          <w:bCs/>
          <w:iCs/>
          <w:sz w:val="22"/>
          <w:szCs w:val="22"/>
          <w:lang w:val="pt-BR"/>
        </w:rPr>
        <w:t xml:space="preserve">: </w:t>
      </w:r>
      <w:r w:rsidR="00CD1F4B" w:rsidRPr="00FF25C5">
        <w:rPr>
          <w:rFonts w:ascii="GHEA Grapalat" w:hAnsi="GHEA Grapalat"/>
          <w:bCs/>
          <w:iCs/>
          <w:sz w:val="22"/>
          <w:szCs w:val="22"/>
          <w:lang w:val="en-US"/>
        </w:rPr>
        <w:t>Ծրագրված</w:t>
      </w:r>
      <w:r w:rsidR="00CD1F4B" w:rsidRPr="00FF25C5">
        <w:rPr>
          <w:rFonts w:ascii="GHEA Grapalat" w:hAnsi="GHEA Grapalat"/>
          <w:bCs/>
          <w:iCs/>
          <w:sz w:val="22"/>
          <w:szCs w:val="22"/>
          <w:lang w:val="pt-BR"/>
        </w:rPr>
        <w:t xml:space="preserve"> </w:t>
      </w:r>
      <w:r w:rsidR="00CD1F4B" w:rsidRPr="00FF25C5">
        <w:rPr>
          <w:rFonts w:ascii="GHEA Grapalat" w:hAnsi="GHEA Grapalat"/>
          <w:bCs/>
          <w:iCs/>
          <w:sz w:val="22"/>
          <w:szCs w:val="22"/>
          <w:lang w:val="en-US"/>
        </w:rPr>
        <w:t>ծախսերից</w:t>
      </w:r>
      <w:r w:rsidR="00CD1F4B" w:rsidRPr="00FF25C5">
        <w:rPr>
          <w:rFonts w:ascii="GHEA Grapalat" w:hAnsi="GHEA Grapalat"/>
          <w:bCs/>
          <w:iCs/>
          <w:sz w:val="22"/>
          <w:szCs w:val="22"/>
          <w:lang w:val="pt-BR"/>
        </w:rPr>
        <w:t xml:space="preserve"> </w:t>
      </w:r>
      <w:r w:rsidR="00CD1F4B" w:rsidRPr="00FF25C5">
        <w:rPr>
          <w:rFonts w:ascii="GHEA Grapalat" w:hAnsi="GHEA Grapalat"/>
          <w:bCs/>
          <w:iCs/>
          <w:sz w:val="22"/>
          <w:szCs w:val="22"/>
          <w:lang w:val="en-US"/>
        </w:rPr>
        <w:t>շեղումը</w:t>
      </w:r>
      <w:r w:rsidRPr="00FF25C5">
        <w:rPr>
          <w:rFonts w:ascii="GHEA Grapalat" w:hAnsi="GHEA Grapalat"/>
          <w:sz w:val="22"/>
          <w:szCs w:val="22"/>
          <w:lang w:val="pt-BR"/>
        </w:rPr>
        <w:t xml:space="preserve"> </w:t>
      </w:r>
      <w:r w:rsidRPr="00FF25C5">
        <w:rPr>
          <w:rFonts w:ascii="GHEA Grapalat" w:hAnsi="GHEA Grapalat"/>
          <w:sz w:val="22"/>
          <w:szCs w:val="22"/>
        </w:rPr>
        <w:t>պայմանավորված</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001042C3" w:rsidRPr="00FF25C5">
        <w:rPr>
          <w:rFonts w:ascii="GHEA Grapalat" w:hAnsi="GHEA Grapalat"/>
          <w:sz w:val="22"/>
          <w:szCs w:val="22"/>
          <w:lang w:val="pt-BR"/>
        </w:rPr>
        <w:t>գնման գործընթաց</w:t>
      </w:r>
      <w:r w:rsidR="0028326B" w:rsidRPr="00FF25C5">
        <w:rPr>
          <w:rFonts w:ascii="GHEA Grapalat" w:hAnsi="GHEA Grapalat"/>
          <w:sz w:val="22"/>
          <w:szCs w:val="22"/>
          <w:lang w:val="en-US"/>
        </w:rPr>
        <w:t>ով</w:t>
      </w:r>
      <w:r w:rsidRPr="00FF25C5">
        <w:rPr>
          <w:rFonts w:ascii="GHEA Grapalat" w:hAnsi="GHEA Grapalat"/>
          <w:sz w:val="22"/>
          <w:szCs w:val="22"/>
          <w:lang w:val="pt-BR"/>
        </w:rPr>
        <w:t>, որ</w:t>
      </w:r>
      <w:r w:rsidR="0028326B" w:rsidRPr="00FF25C5">
        <w:rPr>
          <w:rFonts w:ascii="GHEA Grapalat" w:hAnsi="GHEA Grapalat"/>
          <w:sz w:val="22"/>
          <w:szCs w:val="22"/>
          <w:lang w:val="pt-BR"/>
        </w:rPr>
        <w:t>ի արդյունքում</w:t>
      </w:r>
      <w:r w:rsidRPr="00FF25C5">
        <w:rPr>
          <w:rFonts w:ascii="GHEA Grapalat" w:hAnsi="GHEA Grapalat"/>
          <w:sz w:val="22"/>
          <w:szCs w:val="22"/>
          <w:lang w:val="pt-BR"/>
        </w:rPr>
        <w:t xml:space="preserve"> </w:t>
      </w:r>
      <w:r w:rsidRPr="00FF25C5">
        <w:rPr>
          <w:rFonts w:ascii="GHEA Grapalat" w:hAnsi="GHEA Grapalat"/>
          <w:sz w:val="22"/>
          <w:szCs w:val="22"/>
        </w:rPr>
        <w:t>խորհրդատվական</w:t>
      </w:r>
      <w:r w:rsidRPr="00FF25C5">
        <w:rPr>
          <w:rFonts w:ascii="GHEA Grapalat" w:hAnsi="GHEA Grapalat"/>
          <w:sz w:val="22"/>
          <w:szCs w:val="22"/>
          <w:lang w:val="pt-BR"/>
        </w:rPr>
        <w:t xml:space="preserve"> </w:t>
      </w:r>
      <w:r w:rsidRPr="00FF25C5">
        <w:rPr>
          <w:rFonts w:ascii="GHEA Grapalat" w:hAnsi="GHEA Grapalat"/>
          <w:sz w:val="22"/>
          <w:szCs w:val="22"/>
        </w:rPr>
        <w:t>պայմանագիրը</w:t>
      </w:r>
      <w:r w:rsidRPr="00FF25C5">
        <w:rPr>
          <w:rFonts w:ascii="GHEA Grapalat" w:hAnsi="GHEA Grapalat"/>
          <w:sz w:val="22"/>
          <w:szCs w:val="22"/>
          <w:lang w:val="pt-BR"/>
        </w:rPr>
        <w:t xml:space="preserve"> </w:t>
      </w:r>
      <w:r w:rsidRPr="00FF25C5">
        <w:rPr>
          <w:rFonts w:ascii="GHEA Grapalat" w:hAnsi="GHEA Grapalat"/>
          <w:sz w:val="22"/>
          <w:szCs w:val="22"/>
        </w:rPr>
        <w:t>ստորագրվել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2016 </w:t>
      </w:r>
      <w:r w:rsidRPr="00FF25C5">
        <w:rPr>
          <w:rFonts w:ascii="GHEA Grapalat" w:hAnsi="GHEA Grapalat"/>
          <w:sz w:val="22"/>
          <w:szCs w:val="22"/>
        </w:rPr>
        <w:t>թվականի</w:t>
      </w:r>
      <w:r w:rsidRPr="00FF25C5">
        <w:rPr>
          <w:rFonts w:ascii="GHEA Grapalat" w:hAnsi="GHEA Grapalat"/>
          <w:sz w:val="22"/>
          <w:szCs w:val="22"/>
          <w:lang w:val="pt-BR"/>
        </w:rPr>
        <w:t xml:space="preserve"> </w:t>
      </w:r>
      <w:r w:rsidRPr="00FF25C5">
        <w:rPr>
          <w:rFonts w:ascii="GHEA Grapalat" w:hAnsi="GHEA Grapalat"/>
          <w:sz w:val="22"/>
          <w:szCs w:val="22"/>
        </w:rPr>
        <w:t>տարեվերջին</w:t>
      </w:r>
      <w:r w:rsidR="007821B6" w:rsidRPr="00FF25C5">
        <w:rPr>
          <w:rFonts w:ascii="GHEA Grapalat" w:hAnsi="GHEA Grapalat"/>
          <w:sz w:val="22"/>
          <w:szCs w:val="22"/>
          <w:lang w:val="pt-BR"/>
        </w:rPr>
        <w:t xml:space="preserve">: </w:t>
      </w:r>
      <w:r w:rsidR="007821B6" w:rsidRPr="00FF25C5">
        <w:rPr>
          <w:rFonts w:ascii="GHEA Grapalat" w:hAnsi="GHEA Grapalat"/>
          <w:sz w:val="22"/>
          <w:szCs w:val="22"/>
          <w:lang w:val="en-US"/>
        </w:rPr>
        <w:t>Դեկտեմբերին</w:t>
      </w:r>
      <w:r w:rsidR="00270494" w:rsidRPr="00FF25C5">
        <w:rPr>
          <w:rFonts w:ascii="GHEA Grapalat" w:hAnsi="GHEA Grapalat" w:cs="Arial AMU"/>
          <w:bCs/>
          <w:iCs/>
          <w:sz w:val="22"/>
          <w:szCs w:val="22"/>
          <w:lang w:val="fr-FR"/>
        </w:rPr>
        <w:t xml:space="preserve"> մեկնարկել </w:t>
      </w:r>
      <w:r w:rsidR="007821B6" w:rsidRPr="00FF25C5">
        <w:rPr>
          <w:rFonts w:ascii="GHEA Grapalat" w:hAnsi="GHEA Grapalat" w:cs="Arial AMU"/>
          <w:bCs/>
          <w:iCs/>
          <w:sz w:val="22"/>
          <w:szCs w:val="22"/>
          <w:lang w:val="fr-FR"/>
        </w:rPr>
        <w:t>են</w:t>
      </w:r>
      <w:r w:rsidR="00270494" w:rsidRPr="00FF25C5">
        <w:rPr>
          <w:rFonts w:ascii="GHEA Grapalat" w:hAnsi="GHEA Grapalat" w:cs="Arial AMU"/>
          <w:bCs/>
          <w:iCs/>
          <w:sz w:val="22"/>
          <w:szCs w:val="22"/>
          <w:lang w:val="fr-FR"/>
        </w:rPr>
        <w:t xml:space="preserve"> խորհրդատվական կազմակերպության կողմից նախագծանախահաշվային փաստաթղթերի կազմման աշխատանքները, որի հիման վրա խորհրդատվական կազմակերպությանը փոխանցվել է կանխավճար</w:t>
      </w:r>
      <w:r w:rsidRPr="00FF25C5">
        <w:rPr>
          <w:rFonts w:ascii="GHEA Grapalat" w:hAnsi="GHEA Grapalat"/>
          <w:sz w:val="22"/>
          <w:szCs w:val="22"/>
          <w:lang w:val="pt-BR"/>
        </w:rPr>
        <w:t xml:space="preserve">: </w:t>
      </w:r>
    </w:p>
    <w:p w14:paraId="5A7E76D3" w14:textId="77777777" w:rsidR="00277A97" w:rsidRPr="00FF25C5" w:rsidRDefault="00277A97" w:rsidP="00BA06ED">
      <w:pPr>
        <w:spacing w:line="360" w:lineRule="auto"/>
        <w:ind w:firstLine="561"/>
        <w:jc w:val="both"/>
        <w:rPr>
          <w:rFonts w:ascii="GHEA Grapalat" w:hAnsi="GHEA Grapalat" w:cs="Arial AMU"/>
          <w:bCs/>
          <w:iCs/>
          <w:sz w:val="22"/>
          <w:szCs w:val="22"/>
          <w:lang w:val="fr-FR"/>
        </w:rPr>
      </w:pPr>
      <w:r w:rsidRPr="00FF25C5">
        <w:rPr>
          <w:rFonts w:ascii="GHEA Grapalat" w:hAnsi="GHEA Grapalat"/>
          <w:sz w:val="22"/>
          <w:szCs w:val="22"/>
          <w:lang w:val="pt-BR"/>
        </w:rPr>
        <w:t xml:space="preserve">Գերմանիայի </w:t>
      </w:r>
      <w:r w:rsidRPr="00FF25C5">
        <w:rPr>
          <w:rFonts w:ascii="GHEA Grapalat" w:hAnsi="GHEA Grapalat"/>
          <w:sz w:val="22"/>
          <w:szCs w:val="22"/>
        </w:rPr>
        <w:t>զարգացման</w:t>
      </w:r>
      <w:r w:rsidRPr="00FF25C5">
        <w:rPr>
          <w:rFonts w:ascii="GHEA Grapalat" w:hAnsi="GHEA Grapalat"/>
          <w:sz w:val="22"/>
          <w:szCs w:val="22"/>
          <w:lang w:val="pt-BR"/>
        </w:rPr>
        <w:t xml:space="preserve"> վարկերի բանկի աջակցությամբ իրականացվող «Շիրակ-ջրմուղկոյուղի» ՓԲԸ-ի ջրամատակարարման և ջրահեռացման ենթակառուցվածքների վերականգնման ծրագրի երրորդ փուլ</w:t>
      </w:r>
      <w:r w:rsidRPr="00FF25C5">
        <w:rPr>
          <w:rFonts w:ascii="GHEA Grapalat" w:hAnsi="GHEA Grapalat"/>
          <w:sz w:val="22"/>
          <w:szCs w:val="22"/>
        </w:rPr>
        <w:t>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lang w:val="ru-RU"/>
        </w:rPr>
        <w:t>օտագործ</w:t>
      </w:r>
      <w:r w:rsidRPr="00FF25C5">
        <w:rPr>
          <w:rFonts w:ascii="GHEA Grapalat" w:hAnsi="GHEA Grapalat"/>
          <w:sz w:val="22"/>
          <w:szCs w:val="22"/>
        </w:rPr>
        <w:t>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118.8 </w:t>
      </w:r>
      <w:r w:rsidRPr="00FF25C5">
        <w:rPr>
          <w:rFonts w:ascii="GHEA Grapalat" w:hAnsi="GHEA Grapalat"/>
          <w:sz w:val="22"/>
          <w:szCs w:val="22"/>
        </w:rPr>
        <w:t>մլն</w:t>
      </w:r>
      <w:r w:rsidRPr="00FF25C5">
        <w:rPr>
          <w:rFonts w:ascii="GHEA Grapalat" w:hAnsi="GHEA Grapalat"/>
          <w:sz w:val="22"/>
          <w:szCs w:val="22"/>
          <w:lang w:val="pt-BR"/>
        </w:rPr>
        <w:t xml:space="preserve"> </w:t>
      </w:r>
      <w:r w:rsidRPr="00FF25C5">
        <w:rPr>
          <w:rFonts w:ascii="GHEA Grapalat" w:hAnsi="GHEA Grapalat"/>
          <w:sz w:val="22"/>
          <w:szCs w:val="22"/>
        </w:rPr>
        <w:t>դրամի</w:t>
      </w:r>
      <w:r w:rsidRPr="00FF25C5">
        <w:rPr>
          <w:rFonts w:ascii="GHEA Grapalat" w:hAnsi="GHEA Grapalat"/>
          <w:sz w:val="22"/>
          <w:szCs w:val="22"/>
          <w:lang w:val="pt-BR"/>
        </w:rPr>
        <w:t xml:space="preserve"> </w:t>
      </w:r>
      <w:r w:rsidRPr="00FF25C5">
        <w:rPr>
          <w:rFonts w:ascii="GHEA Grapalat" w:hAnsi="GHEA Grapalat"/>
          <w:sz w:val="22"/>
          <w:szCs w:val="22"/>
          <w:lang w:val="ru-RU"/>
        </w:rPr>
        <w:t>միջոցներ</w:t>
      </w:r>
      <w:r w:rsidRPr="00FF25C5">
        <w:rPr>
          <w:rFonts w:ascii="GHEA Grapalat" w:hAnsi="GHEA Grapalat"/>
          <w:sz w:val="22"/>
          <w:szCs w:val="22"/>
          <w:lang w:val="pt-BR"/>
        </w:rPr>
        <w:t xml:space="preserve">` </w:t>
      </w:r>
      <w:r w:rsidR="00E7451C" w:rsidRPr="00FF25C5">
        <w:rPr>
          <w:rFonts w:ascii="GHEA Grapalat" w:hAnsi="GHEA Grapalat"/>
          <w:sz w:val="22"/>
          <w:szCs w:val="22"/>
          <w:lang w:val="pt-BR"/>
        </w:rPr>
        <w:t xml:space="preserve">կազմելով </w:t>
      </w:r>
      <w:r w:rsidRPr="00FF25C5">
        <w:rPr>
          <w:rFonts w:ascii="GHEA Grapalat" w:hAnsi="GHEA Grapalat"/>
          <w:sz w:val="22"/>
          <w:szCs w:val="22"/>
        </w:rPr>
        <w:t>նախատեսված</w:t>
      </w:r>
      <w:r w:rsidR="00E7451C" w:rsidRPr="00FF25C5">
        <w:rPr>
          <w:rFonts w:ascii="GHEA Grapalat" w:hAnsi="GHEA Grapalat"/>
          <w:sz w:val="22"/>
          <w:szCs w:val="22"/>
          <w:lang w:val="en-US"/>
        </w:rPr>
        <w:t>ի</w:t>
      </w:r>
      <w:r w:rsidR="00E7451C" w:rsidRPr="00FF25C5">
        <w:rPr>
          <w:rFonts w:ascii="GHEA Grapalat" w:hAnsi="GHEA Grapalat"/>
          <w:sz w:val="22"/>
          <w:szCs w:val="22"/>
          <w:lang w:val="fr-FR"/>
        </w:rPr>
        <w:t xml:space="preserve"> 20.6%-</w:t>
      </w:r>
      <w:r w:rsidR="00E7451C" w:rsidRPr="00FF25C5">
        <w:rPr>
          <w:rFonts w:ascii="GHEA Grapalat" w:hAnsi="GHEA Grapalat"/>
          <w:sz w:val="22"/>
          <w:szCs w:val="22"/>
          <w:lang w:val="en-US"/>
        </w:rPr>
        <w:t>ը</w:t>
      </w:r>
      <w:r w:rsidR="003056AC" w:rsidRPr="00FF25C5">
        <w:rPr>
          <w:rFonts w:ascii="GHEA Grapalat" w:hAnsi="GHEA Grapalat"/>
          <w:sz w:val="22"/>
          <w:szCs w:val="22"/>
          <w:lang w:val="fr-FR"/>
        </w:rPr>
        <w:t xml:space="preserve">: </w:t>
      </w:r>
      <w:r w:rsidR="003056AC" w:rsidRPr="00FF25C5">
        <w:rPr>
          <w:rFonts w:ascii="GHEA Grapalat" w:hAnsi="GHEA Grapalat" w:cs="Arial AMU"/>
          <w:bCs/>
          <w:iCs/>
          <w:sz w:val="22"/>
          <w:szCs w:val="22"/>
          <w:lang w:val="en-US"/>
        </w:rPr>
        <w:t>Ծ</w:t>
      </w:r>
      <w:r w:rsidR="003056AC" w:rsidRPr="00FF25C5">
        <w:rPr>
          <w:rFonts w:ascii="GHEA Grapalat" w:hAnsi="GHEA Grapalat" w:cs="Arial AMU"/>
          <w:bCs/>
          <w:iCs/>
          <w:sz w:val="22"/>
          <w:szCs w:val="22"/>
        </w:rPr>
        <w:t>րագրի շրջանակներում</w:t>
      </w:r>
      <w:r w:rsidR="000B08BE" w:rsidRPr="00FF25C5">
        <w:rPr>
          <w:rFonts w:ascii="GHEA Grapalat" w:hAnsi="GHEA Grapalat" w:cs="Arial AMU"/>
          <w:bCs/>
          <w:iCs/>
          <w:sz w:val="22"/>
          <w:szCs w:val="22"/>
        </w:rPr>
        <w:t xml:space="preserve"> նախատեսվում է Գյումրի քաղաքի 2</w:t>
      </w:r>
      <w:r w:rsidR="000B08BE" w:rsidRPr="00FF25C5">
        <w:rPr>
          <w:rFonts w:ascii="GHEA Grapalat" w:hAnsi="GHEA Grapalat" w:cs="Arial AMU"/>
          <w:bCs/>
          <w:iCs/>
          <w:sz w:val="22"/>
          <w:szCs w:val="22"/>
          <w:lang w:val="fr-FR"/>
        </w:rPr>
        <w:noBreakHyphen/>
      </w:r>
      <w:r w:rsidR="003056AC" w:rsidRPr="00FF25C5">
        <w:rPr>
          <w:rFonts w:ascii="GHEA Grapalat" w:hAnsi="GHEA Grapalat" w:cs="Arial AMU"/>
          <w:bCs/>
          <w:iCs/>
          <w:sz w:val="22"/>
          <w:szCs w:val="22"/>
        </w:rPr>
        <w:t xml:space="preserve">րդ գոտու հյուսիսային մաս, Սավոյան փողոցից դեպի հյուսիս, Օդանավակայանի բնակելի թաղամասերի, Գյումրի գետակի աջ մասի, Շիրակացի փողոցի հարակից թաղամասերի </w:t>
      </w:r>
      <w:r w:rsidR="000B08BE" w:rsidRPr="00FF25C5">
        <w:rPr>
          <w:rFonts w:ascii="GHEA Grapalat" w:hAnsi="GHEA Grapalat" w:cs="Arial AMU"/>
          <w:bCs/>
          <w:iCs/>
          <w:sz w:val="22"/>
          <w:szCs w:val="22"/>
          <w:lang w:val="en-US"/>
        </w:rPr>
        <w:t>ու</w:t>
      </w:r>
      <w:r w:rsidR="003056AC" w:rsidRPr="00FF25C5">
        <w:rPr>
          <w:rFonts w:ascii="GHEA Grapalat" w:hAnsi="GHEA Grapalat" w:cs="Arial AMU"/>
          <w:bCs/>
          <w:iCs/>
          <w:sz w:val="22"/>
          <w:szCs w:val="22"/>
        </w:rPr>
        <w:t xml:space="preserve"> Սևերսկի թաղամասի և Ե/գ թաղամասից մինչև Սելեկցիոն կայան ընկած հատվածի բաշխիչ ցանցերի վերականգն</w:t>
      </w:r>
      <w:r w:rsidR="00C83BA2" w:rsidRPr="00FF25C5">
        <w:rPr>
          <w:rFonts w:ascii="GHEA Grapalat" w:hAnsi="GHEA Grapalat" w:cs="Arial AMU"/>
          <w:bCs/>
          <w:iCs/>
          <w:sz w:val="22"/>
          <w:szCs w:val="22"/>
          <w:lang w:val="en-US"/>
        </w:rPr>
        <w:t>ում</w:t>
      </w:r>
      <w:r w:rsidR="003056AC" w:rsidRPr="00FF25C5">
        <w:rPr>
          <w:rFonts w:ascii="GHEA Grapalat" w:hAnsi="GHEA Grapalat" w:cs="Arial AMU"/>
          <w:bCs/>
          <w:iCs/>
          <w:sz w:val="22"/>
          <w:szCs w:val="22"/>
        </w:rPr>
        <w:t xml:space="preserve">, Գյումրի քաղաքի առավել ռիսկային կետերի կոյուղու համակարգի վերականգման, Անի և </w:t>
      </w:r>
      <w:r w:rsidR="000B08BE" w:rsidRPr="00FF25C5">
        <w:rPr>
          <w:rFonts w:ascii="GHEA Grapalat" w:hAnsi="GHEA Grapalat" w:cs="Arial AMU"/>
          <w:bCs/>
          <w:iCs/>
          <w:sz w:val="22"/>
          <w:szCs w:val="22"/>
          <w:lang w:val="en-US"/>
        </w:rPr>
        <w:t>Ա</w:t>
      </w:r>
      <w:r w:rsidR="003056AC" w:rsidRPr="00FF25C5">
        <w:rPr>
          <w:rFonts w:ascii="GHEA Grapalat" w:hAnsi="GHEA Grapalat" w:cs="Arial AMU"/>
          <w:bCs/>
          <w:iCs/>
          <w:sz w:val="22"/>
          <w:szCs w:val="22"/>
        </w:rPr>
        <w:t>նտառավան թաղամասեր</w:t>
      </w:r>
      <w:r w:rsidR="000B08BE" w:rsidRPr="00FF25C5">
        <w:rPr>
          <w:rFonts w:ascii="GHEA Grapalat" w:hAnsi="GHEA Grapalat" w:cs="Arial AMU"/>
          <w:bCs/>
          <w:iCs/>
          <w:sz w:val="22"/>
          <w:szCs w:val="22"/>
          <w:lang w:val="en-US"/>
        </w:rPr>
        <w:t>ի</w:t>
      </w:r>
      <w:r w:rsidR="000B08BE" w:rsidRPr="00FF25C5">
        <w:rPr>
          <w:rFonts w:ascii="GHEA Grapalat" w:hAnsi="GHEA Grapalat" w:cs="Arial AMU"/>
          <w:bCs/>
          <w:iCs/>
          <w:sz w:val="22"/>
          <w:szCs w:val="22"/>
          <w:lang w:val="fr-FR"/>
        </w:rPr>
        <w:t xml:space="preserve"> </w:t>
      </w:r>
      <w:r w:rsidR="003056AC" w:rsidRPr="00FF25C5">
        <w:rPr>
          <w:rFonts w:ascii="GHEA Grapalat" w:hAnsi="GHEA Grapalat" w:cs="Arial AMU"/>
          <w:bCs/>
          <w:iCs/>
          <w:sz w:val="22"/>
          <w:szCs w:val="22"/>
        </w:rPr>
        <w:t>բաշխիչ ցանցի վերականգնում, գյուղական համայնքների բաշխիչ ցանցերի վերակառուցման աշխատանքների մի մասը</w:t>
      </w:r>
      <w:r w:rsidR="00C83BA2" w:rsidRPr="00FF25C5">
        <w:rPr>
          <w:rFonts w:ascii="GHEA Grapalat" w:hAnsi="GHEA Grapalat" w:cs="Arial AMU"/>
          <w:bCs/>
          <w:iCs/>
          <w:sz w:val="22"/>
          <w:szCs w:val="22"/>
          <w:lang w:val="en-US"/>
        </w:rPr>
        <w:t>՝</w:t>
      </w:r>
      <w:r w:rsidR="003056AC" w:rsidRPr="00FF25C5">
        <w:rPr>
          <w:rFonts w:ascii="GHEA Grapalat" w:hAnsi="GHEA Grapalat" w:cs="Arial AMU"/>
          <w:bCs/>
          <w:iCs/>
          <w:sz w:val="22"/>
          <w:szCs w:val="22"/>
        </w:rPr>
        <w:t xml:space="preserve"> </w:t>
      </w:r>
      <w:r w:rsidR="00C83BA2" w:rsidRPr="00FF25C5">
        <w:rPr>
          <w:rFonts w:ascii="GHEA Grapalat" w:hAnsi="GHEA Grapalat" w:cs="Arial AMU"/>
          <w:bCs/>
          <w:iCs/>
          <w:sz w:val="22"/>
          <w:szCs w:val="22"/>
          <w:lang w:val="fr-FR"/>
        </w:rPr>
        <w:t>«</w:t>
      </w:r>
      <w:r w:rsidR="003056AC" w:rsidRPr="00FF25C5">
        <w:rPr>
          <w:rFonts w:ascii="GHEA Grapalat" w:hAnsi="GHEA Grapalat" w:cs="Arial AMU"/>
          <w:bCs/>
          <w:iCs/>
          <w:sz w:val="22"/>
          <w:szCs w:val="22"/>
        </w:rPr>
        <w:t xml:space="preserve">Եվրոպական ներդրումային բանկի </w:t>
      </w:r>
      <w:r w:rsidR="003056AC" w:rsidRPr="00FF25C5">
        <w:rPr>
          <w:rFonts w:ascii="GHEA Grapalat" w:hAnsi="GHEA Grapalat" w:cs="Arial AMU"/>
          <w:bCs/>
          <w:iCs/>
          <w:sz w:val="22"/>
          <w:szCs w:val="22"/>
          <w:lang w:val="fr-FR"/>
        </w:rPr>
        <w:t>աջակցությամբ</w:t>
      </w:r>
      <w:r w:rsidR="003056AC" w:rsidRPr="00FF25C5">
        <w:rPr>
          <w:rFonts w:ascii="GHEA Grapalat" w:hAnsi="GHEA Grapalat"/>
          <w:bCs/>
          <w:iCs/>
          <w:sz w:val="22"/>
          <w:szCs w:val="22"/>
          <w:lang w:val="af-ZA"/>
        </w:rPr>
        <w:t xml:space="preserve"> </w:t>
      </w:r>
      <w:r w:rsidR="003056AC" w:rsidRPr="00FF25C5">
        <w:rPr>
          <w:rFonts w:ascii="GHEA Grapalat" w:hAnsi="GHEA Grapalat" w:cs="Arial AMU"/>
          <w:bCs/>
          <w:iCs/>
          <w:sz w:val="22"/>
          <w:szCs w:val="22"/>
          <w:lang w:val="fr-FR"/>
        </w:rPr>
        <w:t>իրականացվող</w:t>
      </w:r>
      <w:r w:rsidR="003056AC" w:rsidRPr="00FF25C5">
        <w:rPr>
          <w:rFonts w:ascii="GHEA Grapalat" w:hAnsi="GHEA Grapalat"/>
          <w:bCs/>
          <w:iCs/>
          <w:sz w:val="22"/>
          <w:szCs w:val="22"/>
          <w:lang w:val="af-ZA"/>
        </w:rPr>
        <w:t xml:space="preserve"> </w:t>
      </w:r>
      <w:r w:rsidR="00C83BA2" w:rsidRPr="00FF25C5">
        <w:rPr>
          <w:rFonts w:ascii="GHEA Grapalat" w:hAnsi="GHEA Grapalat" w:cs="Arial AMU"/>
          <w:bCs/>
          <w:iCs/>
          <w:sz w:val="22"/>
          <w:szCs w:val="22"/>
          <w:lang w:val="fr-FR"/>
        </w:rPr>
        <w:t>«</w:t>
      </w:r>
      <w:r w:rsidR="003056AC" w:rsidRPr="00FF25C5">
        <w:rPr>
          <w:rFonts w:ascii="GHEA Grapalat" w:hAnsi="GHEA Grapalat" w:cs="Arial AMU"/>
          <w:bCs/>
          <w:iCs/>
          <w:sz w:val="22"/>
          <w:szCs w:val="22"/>
        </w:rPr>
        <w:t>Շիրակ-ջրմուղկոյուղի</w:t>
      </w:r>
      <w:r w:rsidR="00C83BA2" w:rsidRPr="00FF25C5">
        <w:rPr>
          <w:rFonts w:ascii="GHEA Grapalat" w:hAnsi="GHEA Grapalat" w:cs="Arial AMU"/>
          <w:bCs/>
          <w:iCs/>
          <w:sz w:val="22"/>
          <w:szCs w:val="22"/>
          <w:lang w:val="fr-FR"/>
        </w:rPr>
        <w:t>»</w:t>
      </w:r>
      <w:r w:rsidR="003056AC" w:rsidRPr="00FF25C5">
        <w:rPr>
          <w:rFonts w:ascii="GHEA Grapalat" w:hAnsi="GHEA Grapalat"/>
          <w:bCs/>
          <w:iCs/>
          <w:sz w:val="22"/>
          <w:szCs w:val="22"/>
          <w:lang w:val="af-ZA"/>
        </w:rPr>
        <w:t xml:space="preserve"> </w:t>
      </w:r>
      <w:r w:rsidR="003056AC" w:rsidRPr="00FF25C5">
        <w:rPr>
          <w:rFonts w:ascii="GHEA Grapalat" w:hAnsi="GHEA Grapalat"/>
          <w:bCs/>
          <w:iCs/>
          <w:sz w:val="22"/>
          <w:szCs w:val="22"/>
        </w:rPr>
        <w:t>ՓԲԸ-ի ջրամատակարարման և ջրահեռացման ենթակառուցվածքների վերականգնման ծրագրի երրորդ փուլ</w:t>
      </w:r>
      <w:r w:rsidR="00C83BA2" w:rsidRPr="00FF25C5">
        <w:rPr>
          <w:rFonts w:ascii="GHEA Grapalat" w:hAnsi="GHEA Grapalat"/>
          <w:bCs/>
          <w:iCs/>
          <w:sz w:val="22"/>
          <w:szCs w:val="22"/>
          <w:lang w:val="fr-FR"/>
        </w:rPr>
        <w:t>»</w:t>
      </w:r>
      <w:r w:rsidR="003056AC" w:rsidRPr="00FF25C5">
        <w:rPr>
          <w:rFonts w:ascii="GHEA Grapalat" w:hAnsi="GHEA Grapalat"/>
          <w:bCs/>
          <w:iCs/>
          <w:sz w:val="22"/>
          <w:szCs w:val="22"/>
        </w:rPr>
        <w:t xml:space="preserve"> ծրագրի հետ </w:t>
      </w:r>
      <w:r w:rsidR="003056AC" w:rsidRPr="00FF25C5">
        <w:rPr>
          <w:rFonts w:ascii="GHEA Grapalat" w:hAnsi="GHEA Grapalat" w:cs="Arial AMU"/>
          <w:bCs/>
          <w:iCs/>
          <w:sz w:val="22"/>
          <w:szCs w:val="22"/>
        </w:rPr>
        <w:t>համատեղ</w:t>
      </w:r>
      <w:r w:rsidR="003056AC" w:rsidRPr="00FF25C5">
        <w:rPr>
          <w:rFonts w:ascii="GHEA Grapalat" w:hAnsi="GHEA Grapalat" w:cs="Arial AMU"/>
          <w:bCs/>
          <w:iCs/>
          <w:sz w:val="22"/>
          <w:szCs w:val="22"/>
          <w:lang w:val="fr-FR"/>
        </w:rPr>
        <w:t>:</w:t>
      </w:r>
      <w:r w:rsidR="00BB7996" w:rsidRPr="00FF25C5">
        <w:rPr>
          <w:rFonts w:ascii="GHEA Grapalat" w:hAnsi="GHEA Grapalat" w:cs="Arial AMU"/>
          <w:bCs/>
          <w:iCs/>
          <w:sz w:val="22"/>
          <w:szCs w:val="22"/>
          <w:lang w:val="fr-FR"/>
        </w:rPr>
        <w:t xml:space="preserve"> Այս ծրագրի կատարողականը ևս պայ</w:t>
      </w:r>
      <w:r w:rsidRPr="00FF25C5">
        <w:rPr>
          <w:rFonts w:ascii="GHEA Grapalat" w:hAnsi="GHEA Grapalat"/>
          <w:sz w:val="22"/>
          <w:szCs w:val="22"/>
        </w:rPr>
        <w:t>մանավորված</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003848A4" w:rsidRPr="00FF25C5">
        <w:rPr>
          <w:rFonts w:ascii="GHEA Grapalat" w:hAnsi="GHEA Grapalat"/>
          <w:sz w:val="22"/>
          <w:szCs w:val="22"/>
          <w:lang w:val="en-US"/>
        </w:rPr>
        <w:t>գնման</w:t>
      </w:r>
      <w:r w:rsidR="003848A4" w:rsidRPr="00FF25C5">
        <w:rPr>
          <w:rFonts w:ascii="GHEA Grapalat" w:hAnsi="GHEA Grapalat"/>
          <w:sz w:val="22"/>
          <w:szCs w:val="22"/>
          <w:lang w:val="fr-FR"/>
        </w:rPr>
        <w:t xml:space="preserve"> </w:t>
      </w:r>
      <w:r w:rsidR="003848A4" w:rsidRPr="00FF25C5">
        <w:rPr>
          <w:rFonts w:ascii="GHEA Grapalat" w:hAnsi="GHEA Grapalat"/>
          <w:sz w:val="22"/>
          <w:szCs w:val="22"/>
          <w:lang w:val="en-US"/>
        </w:rPr>
        <w:t>գործընթացի</w:t>
      </w:r>
      <w:r w:rsidR="007B67FF" w:rsidRPr="00FF25C5">
        <w:rPr>
          <w:rFonts w:ascii="GHEA Grapalat" w:hAnsi="GHEA Grapalat"/>
          <w:sz w:val="22"/>
          <w:szCs w:val="22"/>
          <w:lang w:val="pt-BR"/>
        </w:rPr>
        <w:t xml:space="preserve"> </w:t>
      </w:r>
      <w:r w:rsidR="00186538" w:rsidRPr="00FF25C5">
        <w:rPr>
          <w:rFonts w:ascii="GHEA Grapalat" w:hAnsi="GHEA Grapalat"/>
          <w:sz w:val="22"/>
          <w:szCs w:val="22"/>
          <w:lang w:val="pt-BR"/>
        </w:rPr>
        <w:t xml:space="preserve">հետ կապված՝ </w:t>
      </w:r>
      <w:r w:rsidRPr="00FF25C5">
        <w:rPr>
          <w:rFonts w:ascii="GHEA Grapalat" w:hAnsi="GHEA Grapalat"/>
          <w:sz w:val="22"/>
          <w:szCs w:val="22"/>
        </w:rPr>
        <w:t>խորհրդատվական</w:t>
      </w:r>
      <w:r w:rsidR="002A1498" w:rsidRPr="00FF25C5">
        <w:rPr>
          <w:rFonts w:ascii="GHEA Grapalat" w:hAnsi="GHEA Grapalat"/>
          <w:sz w:val="22"/>
          <w:szCs w:val="22"/>
          <w:lang w:val="fr-FR"/>
        </w:rPr>
        <w:t xml:space="preserve"> </w:t>
      </w:r>
      <w:r w:rsidR="002A1498" w:rsidRPr="00FF25C5">
        <w:rPr>
          <w:rFonts w:ascii="GHEA Grapalat" w:hAnsi="GHEA Grapalat"/>
          <w:sz w:val="22"/>
          <w:szCs w:val="22"/>
          <w:lang w:val="en-US"/>
        </w:rPr>
        <w:t>աշխատանքների</w:t>
      </w:r>
      <w:r w:rsidRPr="00FF25C5">
        <w:rPr>
          <w:rFonts w:ascii="GHEA Grapalat" w:hAnsi="GHEA Grapalat"/>
          <w:sz w:val="22"/>
          <w:szCs w:val="22"/>
          <w:lang w:val="pt-BR"/>
        </w:rPr>
        <w:t xml:space="preserve"> </w:t>
      </w:r>
      <w:r w:rsidRPr="00FF25C5">
        <w:rPr>
          <w:rFonts w:ascii="GHEA Grapalat" w:hAnsi="GHEA Grapalat"/>
          <w:sz w:val="22"/>
          <w:szCs w:val="22"/>
        </w:rPr>
        <w:t>պայմանագիրը</w:t>
      </w:r>
      <w:r w:rsidRPr="00FF25C5">
        <w:rPr>
          <w:rFonts w:ascii="GHEA Grapalat" w:hAnsi="GHEA Grapalat"/>
          <w:sz w:val="22"/>
          <w:szCs w:val="22"/>
          <w:lang w:val="pt-BR"/>
        </w:rPr>
        <w:t xml:space="preserve"> 2016 </w:t>
      </w:r>
      <w:r w:rsidRPr="00FF25C5">
        <w:rPr>
          <w:rFonts w:ascii="GHEA Grapalat" w:hAnsi="GHEA Grapalat"/>
          <w:sz w:val="22"/>
          <w:szCs w:val="22"/>
        </w:rPr>
        <w:t>թվականի</w:t>
      </w:r>
      <w:r w:rsidRPr="00FF25C5">
        <w:rPr>
          <w:rFonts w:ascii="GHEA Grapalat" w:hAnsi="GHEA Grapalat"/>
          <w:sz w:val="22"/>
          <w:szCs w:val="22"/>
          <w:lang w:val="pt-BR"/>
        </w:rPr>
        <w:t xml:space="preserve"> </w:t>
      </w:r>
      <w:r w:rsidRPr="00FF25C5">
        <w:rPr>
          <w:rFonts w:ascii="GHEA Grapalat" w:hAnsi="GHEA Grapalat"/>
          <w:sz w:val="22"/>
          <w:szCs w:val="22"/>
        </w:rPr>
        <w:t>տարեվերջին</w:t>
      </w:r>
      <w:r w:rsidR="002A1498" w:rsidRPr="00FF25C5">
        <w:rPr>
          <w:rFonts w:ascii="GHEA Grapalat" w:hAnsi="GHEA Grapalat"/>
          <w:sz w:val="22"/>
          <w:szCs w:val="22"/>
          <w:lang w:val="fr-FR"/>
        </w:rPr>
        <w:t xml:space="preserve"> </w:t>
      </w:r>
      <w:r w:rsidR="002A1498" w:rsidRPr="00FF25C5">
        <w:rPr>
          <w:rFonts w:ascii="GHEA Grapalat" w:hAnsi="GHEA Grapalat"/>
          <w:sz w:val="22"/>
          <w:szCs w:val="22"/>
          <w:lang w:val="en-US"/>
        </w:rPr>
        <w:t>կնքվելու</w:t>
      </w:r>
      <w:r w:rsidR="002A1498" w:rsidRPr="00FF25C5">
        <w:rPr>
          <w:rFonts w:ascii="GHEA Grapalat" w:hAnsi="GHEA Grapalat"/>
          <w:sz w:val="22"/>
          <w:szCs w:val="22"/>
          <w:lang w:val="fr-FR"/>
        </w:rPr>
        <w:t xml:space="preserve"> </w:t>
      </w:r>
      <w:r w:rsidR="002A1498" w:rsidRPr="00FF25C5">
        <w:rPr>
          <w:rFonts w:ascii="GHEA Grapalat" w:hAnsi="GHEA Grapalat"/>
          <w:sz w:val="22"/>
          <w:szCs w:val="22"/>
          <w:lang w:val="en-US"/>
        </w:rPr>
        <w:t>և</w:t>
      </w:r>
      <w:r w:rsidRPr="00FF25C5">
        <w:rPr>
          <w:rFonts w:ascii="GHEA Grapalat" w:hAnsi="GHEA Grapalat"/>
          <w:sz w:val="22"/>
          <w:szCs w:val="22"/>
          <w:lang w:val="pt-BR"/>
        </w:rPr>
        <w:t xml:space="preserve"> </w:t>
      </w:r>
      <w:r w:rsidR="002A1498" w:rsidRPr="00FF25C5">
        <w:rPr>
          <w:rFonts w:ascii="GHEA Grapalat" w:hAnsi="GHEA Grapalat"/>
          <w:sz w:val="22"/>
          <w:szCs w:val="22"/>
          <w:lang w:val="pt-BR"/>
        </w:rPr>
        <w:t>ա</w:t>
      </w:r>
      <w:r w:rsidRPr="00FF25C5">
        <w:rPr>
          <w:rFonts w:ascii="GHEA Grapalat" w:hAnsi="GHEA Grapalat"/>
          <w:sz w:val="22"/>
          <w:szCs w:val="22"/>
        </w:rPr>
        <w:t>շխատանքներ</w:t>
      </w:r>
      <w:r w:rsidR="002A1498" w:rsidRPr="00FF25C5">
        <w:rPr>
          <w:rFonts w:ascii="GHEA Grapalat" w:hAnsi="GHEA Grapalat"/>
          <w:sz w:val="22"/>
          <w:szCs w:val="22"/>
          <w:lang w:val="en-US"/>
        </w:rPr>
        <w:t>ը</w:t>
      </w:r>
      <w:r w:rsidRPr="00FF25C5">
        <w:rPr>
          <w:rFonts w:ascii="GHEA Grapalat" w:hAnsi="GHEA Grapalat"/>
          <w:sz w:val="22"/>
          <w:szCs w:val="22"/>
          <w:lang w:val="pt-BR"/>
        </w:rPr>
        <w:t xml:space="preserve"> </w:t>
      </w:r>
      <w:r w:rsidRPr="00FF25C5">
        <w:rPr>
          <w:rFonts w:ascii="GHEA Grapalat" w:hAnsi="GHEA Grapalat"/>
          <w:sz w:val="22"/>
          <w:szCs w:val="22"/>
        </w:rPr>
        <w:t>դեկտեմբեր</w:t>
      </w:r>
      <w:r w:rsidRPr="00FF25C5">
        <w:rPr>
          <w:rFonts w:ascii="GHEA Grapalat" w:hAnsi="GHEA Grapalat"/>
          <w:sz w:val="22"/>
          <w:szCs w:val="22"/>
          <w:lang w:val="pt-BR"/>
        </w:rPr>
        <w:t xml:space="preserve"> </w:t>
      </w:r>
      <w:r w:rsidRPr="00FF25C5">
        <w:rPr>
          <w:rFonts w:ascii="GHEA Grapalat" w:hAnsi="GHEA Grapalat"/>
          <w:sz w:val="22"/>
          <w:szCs w:val="22"/>
        </w:rPr>
        <w:t>ամսին</w:t>
      </w:r>
      <w:r w:rsidR="002A1498" w:rsidRPr="00FF25C5">
        <w:rPr>
          <w:rFonts w:ascii="GHEA Grapalat" w:hAnsi="GHEA Grapalat"/>
          <w:sz w:val="22"/>
          <w:szCs w:val="22"/>
          <w:lang w:val="fr-FR"/>
        </w:rPr>
        <w:t xml:space="preserve"> </w:t>
      </w:r>
      <w:r w:rsidR="002A1498" w:rsidRPr="00FF25C5">
        <w:rPr>
          <w:rFonts w:ascii="GHEA Grapalat" w:hAnsi="GHEA Grapalat"/>
          <w:sz w:val="22"/>
          <w:szCs w:val="22"/>
          <w:lang w:val="en-US"/>
        </w:rPr>
        <w:t>սկսելու</w:t>
      </w:r>
      <w:r w:rsidR="002A1498" w:rsidRPr="00FF25C5">
        <w:rPr>
          <w:rFonts w:ascii="GHEA Grapalat" w:hAnsi="GHEA Grapalat"/>
          <w:sz w:val="22"/>
          <w:szCs w:val="22"/>
          <w:lang w:val="fr-FR"/>
        </w:rPr>
        <w:t xml:space="preserve"> </w:t>
      </w:r>
      <w:r w:rsidR="002A1498" w:rsidRPr="00FF25C5">
        <w:rPr>
          <w:rFonts w:ascii="GHEA Grapalat" w:hAnsi="GHEA Grapalat"/>
          <w:sz w:val="22"/>
          <w:szCs w:val="22"/>
          <w:lang w:val="en-US"/>
        </w:rPr>
        <w:t>հանգամանքով</w:t>
      </w:r>
      <w:r w:rsidRPr="00FF25C5">
        <w:rPr>
          <w:rFonts w:ascii="GHEA Grapalat" w:hAnsi="GHEA Grapalat"/>
          <w:sz w:val="22"/>
          <w:szCs w:val="22"/>
          <w:lang w:val="pt-BR"/>
        </w:rPr>
        <w:t>:</w:t>
      </w:r>
    </w:p>
    <w:p w14:paraId="40A17091" w14:textId="77777777" w:rsidR="00277A97" w:rsidRPr="00FF25C5" w:rsidRDefault="004E6BBF" w:rsidP="00775FB7">
      <w:pPr>
        <w:spacing w:line="360" w:lineRule="auto"/>
        <w:ind w:firstLine="561"/>
        <w:jc w:val="both"/>
        <w:rPr>
          <w:rFonts w:ascii="GHEA Grapalat" w:hAnsi="GHEA Grapalat"/>
          <w:sz w:val="22"/>
          <w:szCs w:val="22"/>
          <w:lang w:val="fr-FR"/>
        </w:rPr>
      </w:pPr>
      <w:r w:rsidRPr="00FF25C5">
        <w:rPr>
          <w:rFonts w:ascii="GHEA Grapalat" w:hAnsi="GHEA Grapalat" w:cs="Arial AMU"/>
          <w:bCs/>
          <w:iCs/>
          <w:sz w:val="22"/>
          <w:szCs w:val="22"/>
          <w:lang w:val="fr-FR"/>
        </w:rPr>
        <w:t xml:space="preserve">Նույն պատճառով չեն օգտագործվել նաև </w:t>
      </w:r>
      <w:r w:rsidR="00277A97" w:rsidRPr="00FF25C5">
        <w:rPr>
          <w:rFonts w:ascii="GHEA Grapalat" w:hAnsi="GHEA Grapalat" w:cs="Arial AMU"/>
          <w:bCs/>
          <w:iCs/>
          <w:sz w:val="22"/>
          <w:szCs w:val="22"/>
          <w:lang w:val="fr-FR"/>
        </w:rPr>
        <w:t>Գերմանիայի զարգացման վարկերի բանկի աջակցությամբ իրականացվող «Հայջրմուղկոյուղի» ՓԲԸ-ի ջրամատակարարման և ջրահեռացման ենթակառուցվածքների վերականգնման ծրագրի երրորդ փուլ</w:t>
      </w:r>
      <w:r w:rsidR="00277A97" w:rsidRPr="00FF25C5">
        <w:rPr>
          <w:rFonts w:ascii="GHEA Grapalat" w:hAnsi="GHEA Grapalat"/>
          <w:sz w:val="22"/>
          <w:szCs w:val="22"/>
        </w:rPr>
        <w:t>ի</w:t>
      </w:r>
      <w:r w:rsidR="00277A97" w:rsidRPr="00FF25C5">
        <w:rPr>
          <w:rFonts w:ascii="GHEA Grapalat" w:hAnsi="GHEA Grapalat"/>
          <w:sz w:val="22"/>
          <w:szCs w:val="22"/>
          <w:lang w:val="pt-BR"/>
        </w:rPr>
        <w:t xml:space="preserve"> </w:t>
      </w:r>
      <w:r w:rsidR="00277A97" w:rsidRPr="00FF25C5">
        <w:rPr>
          <w:rFonts w:ascii="GHEA Grapalat" w:hAnsi="GHEA Grapalat"/>
          <w:sz w:val="22"/>
          <w:szCs w:val="22"/>
        </w:rPr>
        <w:t>շրջանակներում</w:t>
      </w:r>
      <w:r w:rsidR="00277A97" w:rsidRPr="00FF25C5">
        <w:rPr>
          <w:rFonts w:ascii="GHEA Grapalat" w:hAnsi="GHEA Grapalat"/>
          <w:sz w:val="22"/>
          <w:szCs w:val="22"/>
          <w:lang w:val="pt-BR"/>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fr-FR"/>
        </w:rPr>
        <w:t xml:space="preserve"> </w:t>
      </w:r>
      <w:r w:rsidRPr="00FF25C5">
        <w:rPr>
          <w:rFonts w:ascii="GHEA Grapalat" w:hAnsi="GHEA Grapalat"/>
          <w:sz w:val="22"/>
          <w:szCs w:val="22"/>
          <w:lang w:val="en-US"/>
        </w:rPr>
        <w:t>միջոցները</w:t>
      </w:r>
      <w:r w:rsidRPr="00FF25C5">
        <w:rPr>
          <w:rFonts w:ascii="GHEA Grapalat" w:hAnsi="GHEA Grapalat"/>
          <w:sz w:val="22"/>
          <w:szCs w:val="22"/>
          <w:lang w:val="fr-FR"/>
        </w:rPr>
        <w:t xml:space="preserve">. </w:t>
      </w:r>
      <w:r w:rsidRPr="00FF25C5">
        <w:rPr>
          <w:rFonts w:ascii="GHEA Grapalat" w:hAnsi="GHEA Grapalat"/>
          <w:sz w:val="22"/>
          <w:szCs w:val="22"/>
          <w:lang w:val="en-US"/>
        </w:rPr>
        <w:t>նախատեսված</w:t>
      </w:r>
      <w:r w:rsidRPr="00FF25C5">
        <w:rPr>
          <w:rFonts w:ascii="GHEA Grapalat" w:hAnsi="GHEA Grapalat"/>
          <w:sz w:val="22"/>
          <w:szCs w:val="22"/>
          <w:lang w:val="fr-FR"/>
        </w:rPr>
        <w:t xml:space="preserve"> 522.1 մլն դրամի դիմաց օգտագործվել է ընդամենը</w:t>
      </w:r>
      <w:r w:rsidRPr="00FF25C5">
        <w:rPr>
          <w:rFonts w:ascii="GHEA Grapalat" w:hAnsi="GHEA Grapalat"/>
          <w:sz w:val="22"/>
          <w:szCs w:val="22"/>
          <w:lang w:val="pt-BR"/>
        </w:rPr>
        <w:t xml:space="preserve"> </w:t>
      </w:r>
      <w:r w:rsidR="00277A97" w:rsidRPr="00FF25C5">
        <w:rPr>
          <w:rFonts w:ascii="GHEA Grapalat" w:hAnsi="GHEA Grapalat"/>
          <w:sz w:val="22"/>
          <w:szCs w:val="22"/>
          <w:lang w:val="pt-BR"/>
        </w:rPr>
        <w:t xml:space="preserve">29.6 հազար </w:t>
      </w:r>
      <w:r w:rsidR="00277A97" w:rsidRPr="00FF25C5">
        <w:rPr>
          <w:rFonts w:ascii="GHEA Grapalat" w:hAnsi="GHEA Grapalat"/>
          <w:sz w:val="22"/>
          <w:szCs w:val="22"/>
        </w:rPr>
        <w:t>դրամ</w:t>
      </w:r>
      <w:r w:rsidR="00277A97" w:rsidRPr="00FF25C5">
        <w:rPr>
          <w:rFonts w:ascii="GHEA Grapalat" w:hAnsi="GHEA Grapalat"/>
          <w:sz w:val="22"/>
          <w:szCs w:val="22"/>
          <w:lang w:val="fr-FR"/>
        </w:rPr>
        <w:t xml:space="preserve">: </w:t>
      </w:r>
      <w:r w:rsidR="007D1E4D" w:rsidRPr="00FF25C5">
        <w:rPr>
          <w:rFonts w:ascii="GHEA Grapalat" w:hAnsi="GHEA Grapalat"/>
          <w:sz w:val="22"/>
          <w:szCs w:val="22"/>
          <w:lang w:val="fr-FR"/>
        </w:rPr>
        <w:t>Ծ</w:t>
      </w:r>
      <w:r w:rsidR="00277A97" w:rsidRPr="00FF25C5">
        <w:rPr>
          <w:rFonts w:ascii="GHEA Grapalat" w:hAnsi="GHEA Grapalat"/>
          <w:sz w:val="22"/>
          <w:szCs w:val="22"/>
        </w:rPr>
        <w:t>րագրի</w:t>
      </w:r>
      <w:r w:rsidR="00277A97" w:rsidRPr="00FF25C5">
        <w:rPr>
          <w:rFonts w:ascii="GHEA Grapalat" w:hAnsi="GHEA Grapalat"/>
          <w:sz w:val="22"/>
          <w:szCs w:val="22"/>
          <w:lang w:val="fr-FR"/>
        </w:rPr>
        <w:t xml:space="preserve"> </w:t>
      </w:r>
      <w:r w:rsidR="00277A97" w:rsidRPr="00FF25C5">
        <w:rPr>
          <w:rFonts w:ascii="GHEA Grapalat" w:hAnsi="GHEA Grapalat"/>
          <w:sz w:val="22"/>
          <w:szCs w:val="22"/>
        </w:rPr>
        <w:t>շրջանակներում</w:t>
      </w:r>
      <w:r w:rsidR="00277A97" w:rsidRPr="00FF25C5">
        <w:rPr>
          <w:rFonts w:ascii="GHEA Grapalat" w:hAnsi="GHEA Grapalat"/>
          <w:sz w:val="22"/>
          <w:szCs w:val="22"/>
          <w:lang w:val="fr-FR"/>
        </w:rPr>
        <w:t xml:space="preserve"> </w:t>
      </w:r>
      <w:r w:rsidR="00277A97" w:rsidRPr="00FF25C5">
        <w:rPr>
          <w:rFonts w:ascii="GHEA Grapalat" w:hAnsi="GHEA Grapalat"/>
          <w:sz w:val="22"/>
          <w:szCs w:val="22"/>
        </w:rPr>
        <w:t>նախատեսվում</w:t>
      </w:r>
      <w:r w:rsidR="00277A97" w:rsidRPr="00FF25C5">
        <w:rPr>
          <w:rFonts w:ascii="GHEA Grapalat" w:hAnsi="GHEA Grapalat"/>
          <w:sz w:val="22"/>
          <w:szCs w:val="22"/>
          <w:lang w:val="fr-FR"/>
        </w:rPr>
        <w:t xml:space="preserve"> </w:t>
      </w:r>
      <w:r w:rsidR="00277A97" w:rsidRPr="00FF25C5">
        <w:rPr>
          <w:rFonts w:ascii="GHEA Grapalat" w:hAnsi="GHEA Grapalat"/>
          <w:sz w:val="22"/>
          <w:szCs w:val="22"/>
        </w:rPr>
        <w:t>է</w:t>
      </w:r>
      <w:r w:rsidR="00277A97" w:rsidRPr="00FF25C5">
        <w:rPr>
          <w:rFonts w:ascii="GHEA Grapalat" w:hAnsi="GHEA Grapalat"/>
          <w:sz w:val="22"/>
          <w:szCs w:val="22"/>
          <w:lang w:val="fr-FR"/>
        </w:rPr>
        <w:t xml:space="preserve"> </w:t>
      </w:r>
      <w:r w:rsidR="00277A97" w:rsidRPr="00FF25C5">
        <w:rPr>
          <w:rFonts w:ascii="GHEA Grapalat" w:hAnsi="GHEA Grapalat"/>
          <w:sz w:val="22"/>
          <w:szCs w:val="22"/>
        </w:rPr>
        <w:t>իրականացնել</w:t>
      </w:r>
      <w:r w:rsidR="00277A97" w:rsidRPr="00FF25C5">
        <w:rPr>
          <w:rFonts w:ascii="GHEA Grapalat" w:hAnsi="GHEA Grapalat"/>
          <w:sz w:val="22"/>
          <w:szCs w:val="22"/>
          <w:lang w:val="fr-FR"/>
        </w:rPr>
        <w:t xml:space="preserve"> 6 </w:t>
      </w:r>
      <w:r w:rsidR="00277A97" w:rsidRPr="00FF25C5">
        <w:rPr>
          <w:rFonts w:ascii="GHEA Grapalat" w:hAnsi="GHEA Grapalat"/>
          <w:sz w:val="22"/>
          <w:szCs w:val="22"/>
        </w:rPr>
        <w:t>քաղաքների</w:t>
      </w:r>
      <w:r w:rsidR="00277A97" w:rsidRPr="00FF25C5">
        <w:rPr>
          <w:rFonts w:ascii="GHEA Grapalat" w:hAnsi="GHEA Grapalat"/>
          <w:sz w:val="22"/>
          <w:szCs w:val="22"/>
          <w:lang w:val="fr-FR"/>
        </w:rPr>
        <w:t xml:space="preserve"> </w:t>
      </w:r>
      <w:r w:rsidR="00277A97" w:rsidRPr="00FF25C5">
        <w:rPr>
          <w:rFonts w:ascii="GHEA Grapalat" w:hAnsi="GHEA Grapalat"/>
          <w:sz w:val="22"/>
          <w:szCs w:val="22"/>
        </w:rPr>
        <w:t>և</w:t>
      </w:r>
      <w:r w:rsidR="00277A97" w:rsidRPr="00FF25C5">
        <w:rPr>
          <w:rFonts w:ascii="GHEA Grapalat" w:hAnsi="GHEA Grapalat"/>
          <w:sz w:val="22"/>
          <w:szCs w:val="22"/>
          <w:lang w:val="fr-FR"/>
        </w:rPr>
        <w:t xml:space="preserve"> 37 </w:t>
      </w:r>
      <w:r w:rsidR="00277A97" w:rsidRPr="00FF25C5">
        <w:rPr>
          <w:rFonts w:ascii="GHEA Grapalat" w:hAnsi="GHEA Grapalat"/>
          <w:sz w:val="22"/>
          <w:szCs w:val="22"/>
        </w:rPr>
        <w:t>գյուղական</w:t>
      </w:r>
      <w:r w:rsidR="00277A97" w:rsidRPr="00FF25C5">
        <w:rPr>
          <w:rFonts w:ascii="GHEA Grapalat" w:hAnsi="GHEA Grapalat"/>
          <w:sz w:val="22"/>
          <w:szCs w:val="22"/>
          <w:lang w:val="fr-FR"/>
        </w:rPr>
        <w:t xml:space="preserve"> </w:t>
      </w:r>
      <w:r w:rsidR="00277A97" w:rsidRPr="00FF25C5">
        <w:rPr>
          <w:rFonts w:ascii="GHEA Grapalat" w:hAnsi="GHEA Grapalat"/>
          <w:sz w:val="22"/>
          <w:szCs w:val="22"/>
        </w:rPr>
        <w:t>բնակավայրերի</w:t>
      </w:r>
      <w:r w:rsidR="00277A97" w:rsidRPr="00FF25C5">
        <w:rPr>
          <w:rFonts w:ascii="GHEA Grapalat" w:hAnsi="GHEA Grapalat"/>
          <w:sz w:val="22"/>
          <w:szCs w:val="22"/>
          <w:lang w:val="fr-FR"/>
        </w:rPr>
        <w:t xml:space="preserve"> </w:t>
      </w:r>
      <w:r w:rsidR="00277A97" w:rsidRPr="00FF25C5">
        <w:rPr>
          <w:rFonts w:ascii="GHEA Grapalat" w:hAnsi="GHEA Grapalat"/>
          <w:sz w:val="22"/>
          <w:szCs w:val="22"/>
        </w:rPr>
        <w:t>ջրամատակարարման</w:t>
      </w:r>
      <w:r w:rsidR="00277A97" w:rsidRPr="00FF25C5">
        <w:rPr>
          <w:rFonts w:ascii="GHEA Grapalat" w:hAnsi="GHEA Grapalat"/>
          <w:sz w:val="22"/>
          <w:szCs w:val="22"/>
          <w:lang w:val="fr-FR"/>
        </w:rPr>
        <w:t xml:space="preserve"> </w:t>
      </w:r>
      <w:r w:rsidR="00277A97" w:rsidRPr="00FF25C5">
        <w:rPr>
          <w:rFonts w:ascii="GHEA Grapalat" w:hAnsi="GHEA Grapalat"/>
          <w:sz w:val="22"/>
          <w:szCs w:val="22"/>
        </w:rPr>
        <w:t>և</w:t>
      </w:r>
      <w:r w:rsidR="00277A97" w:rsidRPr="00FF25C5">
        <w:rPr>
          <w:rFonts w:ascii="GHEA Grapalat" w:hAnsi="GHEA Grapalat"/>
          <w:sz w:val="22"/>
          <w:szCs w:val="22"/>
          <w:lang w:val="fr-FR"/>
        </w:rPr>
        <w:t xml:space="preserve"> </w:t>
      </w:r>
      <w:r w:rsidR="00277A97" w:rsidRPr="00FF25C5">
        <w:rPr>
          <w:rFonts w:ascii="GHEA Grapalat" w:hAnsi="GHEA Grapalat"/>
          <w:sz w:val="22"/>
          <w:szCs w:val="22"/>
        </w:rPr>
        <w:t>ջրահեռացման</w:t>
      </w:r>
      <w:r w:rsidR="00277A97" w:rsidRPr="00FF25C5">
        <w:rPr>
          <w:rFonts w:ascii="GHEA Grapalat" w:hAnsi="GHEA Grapalat"/>
          <w:sz w:val="22"/>
          <w:szCs w:val="22"/>
          <w:lang w:val="fr-FR"/>
        </w:rPr>
        <w:t xml:space="preserve"> </w:t>
      </w:r>
      <w:r w:rsidR="00277A97" w:rsidRPr="00FF25C5">
        <w:rPr>
          <w:rFonts w:ascii="GHEA Grapalat" w:hAnsi="GHEA Grapalat"/>
          <w:sz w:val="22"/>
          <w:szCs w:val="22"/>
        </w:rPr>
        <w:t>համակարգերի</w:t>
      </w:r>
      <w:r w:rsidR="00277A97" w:rsidRPr="00FF25C5">
        <w:rPr>
          <w:rFonts w:ascii="GHEA Grapalat" w:hAnsi="GHEA Grapalat"/>
          <w:sz w:val="22"/>
          <w:szCs w:val="22"/>
          <w:lang w:val="fr-FR"/>
        </w:rPr>
        <w:t xml:space="preserve"> </w:t>
      </w:r>
      <w:r w:rsidR="00277A97" w:rsidRPr="00FF25C5">
        <w:rPr>
          <w:rFonts w:ascii="GHEA Grapalat" w:hAnsi="GHEA Grapalat"/>
          <w:sz w:val="22"/>
          <w:szCs w:val="22"/>
        </w:rPr>
        <w:t>հատվածների</w:t>
      </w:r>
      <w:r w:rsidR="00277A97" w:rsidRPr="00FF25C5">
        <w:rPr>
          <w:rFonts w:ascii="GHEA Grapalat" w:hAnsi="GHEA Grapalat"/>
          <w:sz w:val="22"/>
          <w:szCs w:val="22"/>
          <w:lang w:val="fr-FR"/>
        </w:rPr>
        <w:t xml:space="preserve"> </w:t>
      </w:r>
      <w:r w:rsidR="00277A97" w:rsidRPr="00FF25C5">
        <w:rPr>
          <w:rFonts w:ascii="GHEA Grapalat" w:hAnsi="GHEA Grapalat"/>
          <w:sz w:val="22"/>
          <w:szCs w:val="22"/>
        </w:rPr>
        <w:t>հրատապ</w:t>
      </w:r>
      <w:r w:rsidR="00277A97" w:rsidRPr="00FF25C5">
        <w:rPr>
          <w:rFonts w:ascii="GHEA Grapalat" w:hAnsi="GHEA Grapalat"/>
          <w:sz w:val="22"/>
          <w:szCs w:val="22"/>
          <w:lang w:val="fr-FR"/>
        </w:rPr>
        <w:t xml:space="preserve"> </w:t>
      </w:r>
      <w:r w:rsidR="003B0179" w:rsidRPr="00FF25C5">
        <w:rPr>
          <w:rFonts w:ascii="GHEA Grapalat" w:hAnsi="GHEA Grapalat"/>
          <w:sz w:val="22"/>
          <w:szCs w:val="22"/>
        </w:rPr>
        <w:t>վերականգն</w:t>
      </w:r>
      <w:r w:rsidR="003B0179" w:rsidRPr="00FF25C5">
        <w:rPr>
          <w:rFonts w:ascii="GHEA Grapalat" w:hAnsi="GHEA Grapalat"/>
          <w:sz w:val="22"/>
          <w:szCs w:val="22"/>
          <w:lang w:val="en-US"/>
        </w:rPr>
        <w:t>ման</w:t>
      </w:r>
      <w:r w:rsidR="003B0179" w:rsidRPr="00FF25C5">
        <w:rPr>
          <w:rFonts w:ascii="GHEA Grapalat" w:hAnsi="GHEA Grapalat"/>
          <w:sz w:val="22"/>
          <w:szCs w:val="22"/>
          <w:lang w:val="fr-FR"/>
        </w:rPr>
        <w:t xml:space="preserve"> </w:t>
      </w:r>
      <w:r w:rsidR="003B0179" w:rsidRPr="00FF25C5">
        <w:rPr>
          <w:rFonts w:ascii="GHEA Grapalat" w:hAnsi="GHEA Grapalat"/>
          <w:sz w:val="22"/>
          <w:szCs w:val="22"/>
          <w:lang w:val="en-US"/>
        </w:rPr>
        <w:t>աշխատանքների</w:t>
      </w:r>
      <w:r w:rsidR="003B0179" w:rsidRPr="00FF25C5">
        <w:rPr>
          <w:rFonts w:ascii="GHEA Grapalat" w:hAnsi="GHEA Grapalat"/>
          <w:sz w:val="22"/>
          <w:szCs w:val="22"/>
          <w:lang w:val="fr-FR"/>
        </w:rPr>
        <w:t xml:space="preserve"> </w:t>
      </w:r>
      <w:r w:rsidR="003B0179" w:rsidRPr="00FF25C5">
        <w:rPr>
          <w:rFonts w:ascii="GHEA Grapalat" w:hAnsi="GHEA Grapalat"/>
          <w:sz w:val="22"/>
          <w:szCs w:val="22"/>
          <w:lang w:val="en-US"/>
        </w:rPr>
        <w:t>մի</w:t>
      </w:r>
      <w:r w:rsidR="003B0179" w:rsidRPr="00FF25C5">
        <w:rPr>
          <w:rFonts w:ascii="GHEA Grapalat" w:hAnsi="GHEA Grapalat"/>
          <w:sz w:val="22"/>
          <w:szCs w:val="22"/>
          <w:lang w:val="fr-FR"/>
        </w:rPr>
        <w:t xml:space="preserve"> </w:t>
      </w:r>
      <w:r w:rsidR="003B0179" w:rsidRPr="00FF25C5">
        <w:rPr>
          <w:rFonts w:ascii="GHEA Grapalat" w:hAnsi="GHEA Grapalat"/>
          <w:sz w:val="22"/>
          <w:szCs w:val="22"/>
          <w:lang w:val="en-US"/>
        </w:rPr>
        <w:t>մասը՝</w:t>
      </w:r>
      <w:r w:rsidR="003B0179" w:rsidRPr="00FF25C5">
        <w:rPr>
          <w:rFonts w:ascii="GHEA Grapalat" w:hAnsi="GHEA Grapalat" w:cs="Arial AMU"/>
          <w:bCs/>
          <w:iCs/>
          <w:sz w:val="22"/>
          <w:szCs w:val="22"/>
        </w:rPr>
        <w:t xml:space="preserve"> </w:t>
      </w:r>
      <w:r w:rsidR="00124FA8" w:rsidRPr="00FF25C5">
        <w:rPr>
          <w:rFonts w:ascii="GHEA Grapalat" w:hAnsi="GHEA Grapalat" w:cs="Arial AMU"/>
          <w:bCs/>
          <w:iCs/>
          <w:sz w:val="22"/>
          <w:szCs w:val="22"/>
          <w:lang w:val="fr-FR"/>
        </w:rPr>
        <w:t>«</w:t>
      </w:r>
      <w:r w:rsidR="003B0179" w:rsidRPr="00FF25C5">
        <w:rPr>
          <w:rFonts w:ascii="GHEA Grapalat" w:hAnsi="GHEA Grapalat" w:cs="Arial AMU"/>
          <w:bCs/>
          <w:iCs/>
          <w:sz w:val="22"/>
          <w:szCs w:val="22"/>
        </w:rPr>
        <w:t>Եվրոպական ներդրումային</w:t>
      </w:r>
      <w:r w:rsidR="003B0179" w:rsidRPr="00FF25C5">
        <w:rPr>
          <w:rFonts w:ascii="GHEA Grapalat" w:hAnsi="GHEA Grapalat"/>
          <w:bCs/>
          <w:iCs/>
          <w:sz w:val="22"/>
          <w:szCs w:val="22"/>
          <w:lang w:val="af-ZA"/>
        </w:rPr>
        <w:t xml:space="preserve"> </w:t>
      </w:r>
      <w:r w:rsidR="003B0179" w:rsidRPr="00FF25C5">
        <w:rPr>
          <w:rFonts w:ascii="GHEA Grapalat" w:hAnsi="GHEA Grapalat" w:cs="Arial AMU"/>
          <w:bCs/>
          <w:iCs/>
          <w:sz w:val="22"/>
          <w:szCs w:val="22"/>
          <w:lang w:val="fr-FR"/>
        </w:rPr>
        <w:t>բանկի</w:t>
      </w:r>
      <w:r w:rsidR="003B0179" w:rsidRPr="00FF25C5">
        <w:rPr>
          <w:rFonts w:ascii="GHEA Grapalat" w:hAnsi="GHEA Grapalat"/>
          <w:bCs/>
          <w:iCs/>
          <w:sz w:val="22"/>
          <w:szCs w:val="22"/>
          <w:lang w:val="af-ZA"/>
        </w:rPr>
        <w:t xml:space="preserve"> </w:t>
      </w:r>
      <w:r w:rsidR="003B0179" w:rsidRPr="00FF25C5">
        <w:rPr>
          <w:rFonts w:ascii="GHEA Grapalat" w:hAnsi="GHEA Grapalat" w:cs="Arial AMU"/>
          <w:bCs/>
          <w:iCs/>
          <w:sz w:val="22"/>
          <w:szCs w:val="22"/>
          <w:lang w:val="fr-FR"/>
        </w:rPr>
        <w:t>աջակցությամբ</w:t>
      </w:r>
      <w:r w:rsidR="003B0179" w:rsidRPr="00FF25C5">
        <w:rPr>
          <w:rFonts w:ascii="GHEA Grapalat" w:hAnsi="GHEA Grapalat"/>
          <w:bCs/>
          <w:iCs/>
          <w:sz w:val="22"/>
          <w:szCs w:val="22"/>
          <w:lang w:val="af-ZA"/>
        </w:rPr>
        <w:t xml:space="preserve"> </w:t>
      </w:r>
      <w:r w:rsidR="003B0179" w:rsidRPr="00FF25C5">
        <w:rPr>
          <w:rFonts w:ascii="GHEA Grapalat" w:hAnsi="GHEA Grapalat" w:cs="Arial AMU"/>
          <w:bCs/>
          <w:iCs/>
          <w:sz w:val="22"/>
          <w:szCs w:val="22"/>
          <w:lang w:val="fr-FR"/>
        </w:rPr>
        <w:t>իրականացվող</w:t>
      </w:r>
      <w:r w:rsidR="003B0179" w:rsidRPr="00FF25C5">
        <w:rPr>
          <w:rFonts w:ascii="GHEA Grapalat" w:hAnsi="GHEA Grapalat"/>
          <w:bCs/>
          <w:iCs/>
          <w:sz w:val="22"/>
          <w:szCs w:val="22"/>
          <w:lang w:val="af-ZA"/>
        </w:rPr>
        <w:t xml:space="preserve"> </w:t>
      </w:r>
      <w:r w:rsidR="003B0179" w:rsidRPr="00FF25C5">
        <w:rPr>
          <w:rFonts w:ascii="GHEA Grapalat" w:hAnsi="GHEA Grapalat" w:cs="Arial AMU"/>
          <w:bCs/>
          <w:iCs/>
          <w:sz w:val="22"/>
          <w:szCs w:val="22"/>
          <w:lang w:val="fr-FR"/>
        </w:rPr>
        <w:t>«</w:t>
      </w:r>
      <w:r w:rsidR="003B0179" w:rsidRPr="00FF25C5">
        <w:rPr>
          <w:rFonts w:ascii="GHEA Grapalat" w:hAnsi="GHEA Grapalat" w:cs="Arial AMU"/>
          <w:bCs/>
          <w:iCs/>
          <w:sz w:val="22"/>
          <w:szCs w:val="22"/>
        </w:rPr>
        <w:t>Հայջրմուղկոյուղի</w:t>
      </w:r>
      <w:r w:rsidR="003B0179" w:rsidRPr="00FF25C5">
        <w:rPr>
          <w:rFonts w:ascii="GHEA Grapalat" w:hAnsi="GHEA Grapalat" w:cs="Arial AMU"/>
          <w:bCs/>
          <w:iCs/>
          <w:sz w:val="22"/>
          <w:szCs w:val="22"/>
          <w:lang w:val="fr-FR"/>
        </w:rPr>
        <w:t>»</w:t>
      </w:r>
      <w:r w:rsidR="003B0179" w:rsidRPr="00FF25C5">
        <w:rPr>
          <w:rFonts w:ascii="GHEA Grapalat" w:hAnsi="GHEA Grapalat"/>
          <w:bCs/>
          <w:iCs/>
          <w:sz w:val="22"/>
          <w:szCs w:val="22"/>
          <w:lang w:val="af-ZA"/>
        </w:rPr>
        <w:t xml:space="preserve"> </w:t>
      </w:r>
      <w:r w:rsidR="003B0179" w:rsidRPr="00FF25C5">
        <w:rPr>
          <w:rFonts w:ascii="GHEA Grapalat" w:hAnsi="GHEA Grapalat"/>
          <w:bCs/>
          <w:iCs/>
          <w:sz w:val="22"/>
          <w:szCs w:val="22"/>
        </w:rPr>
        <w:t>ՓԲԸ-ի ջրամատակարարման և ջրահեռացման</w:t>
      </w:r>
      <w:r w:rsidR="00124FA8" w:rsidRPr="00FF25C5">
        <w:rPr>
          <w:rFonts w:ascii="GHEA Grapalat" w:hAnsi="GHEA Grapalat"/>
          <w:bCs/>
          <w:iCs/>
          <w:sz w:val="22"/>
          <w:szCs w:val="22"/>
        </w:rPr>
        <w:t xml:space="preserve"> </w:t>
      </w:r>
      <w:r w:rsidR="003B0179" w:rsidRPr="00FF25C5">
        <w:rPr>
          <w:rFonts w:ascii="GHEA Grapalat" w:hAnsi="GHEA Grapalat"/>
          <w:bCs/>
          <w:iCs/>
          <w:sz w:val="22"/>
          <w:szCs w:val="22"/>
        </w:rPr>
        <w:t>ենթակառուցվածքների վերականգնման ծրագրի երրորդ փուլ</w:t>
      </w:r>
      <w:r w:rsidR="00124FA8" w:rsidRPr="00FF25C5">
        <w:rPr>
          <w:rFonts w:ascii="GHEA Grapalat" w:hAnsi="GHEA Grapalat"/>
          <w:bCs/>
          <w:iCs/>
          <w:sz w:val="22"/>
          <w:szCs w:val="22"/>
          <w:lang w:val="fr-FR"/>
        </w:rPr>
        <w:t>»</w:t>
      </w:r>
      <w:r w:rsidR="003B0179" w:rsidRPr="00FF25C5">
        <w:rPr>
          <w:rFonts w:ascii="GHEA Grapalat" w:hAnsi="GHEA Grapalat"/>
          <w:bCs/>
          <w:iCs/>
          <w:sz w:val="22"/>
          <w:szCs w:val="22"/>
          <w:lang w:val="af-ZA"/>
        </w:rPr>
        <w:t xml:space="preserve"> </w:t>
      </w:r>
      <w:r w:rsidR="003B0179" w:rsidRPr="00FF25C5">
        <w:rPr>
          <w:rFonts w:ascii="GHEA Grapalat" w:hAnsi="GHEA Grapalat"/>
          <w:bCs/>
          <w:iCs/>
          <w:sz w:val="22"/>
          <w:szCs w:val="22"/>
        </w:rPr>
        <w:t xml:space="preserve">ծրագրի հետ </w:t>
      </w:r>
      <w:r w:rsidR="003B0179" w:rsidRPr="00FF25C5">
        <w:rPr>
          <w:rFonts w:ascii="GHEA Grapalat" w:hAnsi="GHEA Grapalat" w:cs="Arial AMU"/>
          <w:bCs/>
          <w:iCs/>
          <w:sz w:val="22"/>
          <w:szCs w:val="22"/>
        </w:rPr>
        <w:t>համատեղ</w:t>
      </w:r>
      <w:r w:rsidR="00277A97" w:rsidRPr="00FF25C5">
        <w:rPr>
          <w:rFonts w:ascii="GHEA Grapalat" w:hAnsi="GHEA Grapalat"/>
          <w:sz w:val="22"/>
          <w:szCs w:val="22"/>
          <w:lang w:val="fr-FR"/>
        </w:rPr>
        <w:t>:</w:t>
      </w:r>
    </w:p>
    <w:p w14:paraId="0C684471" w14:textId="77777777" w:rsidR="00277A97" w:rsidRPr="00FF25C5" w:rsidRDefault="00277A97" w:rsidP="00DB1DBE">
      <w:pPr>
        <w:spacing w:line="360" w:lineRule="auto"/>
        <w:ind w:firstLine="561"/>
        <w:jc w:val="both"/>
        <w:rPr>
          <w:rFonts w:ascii="GHEA Grapalat" w:hAnsi="GHEA Grapalat"/>
          <w:sz w:val="22"/>
          <w:szCs w:val="22"/>
          <w:lang w:val="fr-FR"/>
        </w:rPr>
      </w:pPr>
      <w:r w:rsidRPr="00FF25C5">
        <w:rPr>
          <w:rFonts w:ascii="GHEA Grapalat" w:hAnsi="GHEA Grapalat"/>
          <w:sz w:val="22"/>
          <w:szCs w:val="22"/>
        </w:rPr>
        <w:lastRenderedPageBreak/>
        <w:t>Գերմանիայի</w:t>
      </w:r>
      <w:r w:rsidRPr="00FF25C5">
        <w:rPr>
          <w:rFonts w:ascii="GHEA Grapalat" w:hAnsi="GHEA Grapalat"/>
          <w:sz w:val="22"/>
          <w:szCs w:val="22"/>
          <w:lang w:val="fr-FR"/>
        </w:rPr>
        <w:t xml:space="preserve"> </w:t>
      </w:r>
      <w:r w:rsidRPr="00FF25C5">
        <w:rPr>
          <w:rFonts w:ascii="GHEA Grapalat" w:hAnsi="GHEA Grapalat"/>
          <w:sz w:val="22"/>
          <w:szCs w:val="22"/>
        </w:rPr>
        <w:t>զարգացման</w:t>
      </w:r>
      <w:r w:rsidRPr="00FF25C5">
        <w:rPr>
          <w:rFonts w:ascii="GHEA Grapalat" w:hAnsi="GHEA Grapalat"/>
          <w:sz w:val="22"/>
          <w:szCs w:val="22"/>
          <w:lang w:val="fr-FR"/>
        </w:rPr>
        <w:t xml:space="preserve"> </w:t>
      </w:r>
      <w:r w:rsidRPr="00FF25C5">
        <w:rPr>
          <w:rFonts w:ascii="GHEA Grapalat" w:hAnsi="GHEA Grapalat"/>
          <w:sz w:val="22"/>
          <w:szCs w:val="22"/>
        </w:rPr>
        <w:t>վարկերի</w:t>
      </w:r>
      <w:r w:rsidRPr="00FF25C5">
        <w:rPr>
          <w:rFonts w:ascii="GHEA Grapalat" w:hAnsi="GHEA Grapalat"/>
          <w:sz w:val="22"/>
          <w:szCs w:val="22"/>
          <w:lang w:val="fr-FR"/>
        </w:rPr>
        <w:t xml:space="preserve"> </w:t>
      </w:r>
      <w:r w:rsidRPr="00FF25C5">
        <w:rPr>
          <w:rFonts w:ascii="GHEA Grapalat" w:hAnsi="GHEA Grapalat"/>
          <w:sz w:val="22"/>
          <w:szCs w:val="22"/>
        </w:rPr>
        <w:t>բանկի</w:t>
      </w:r>
      <w:r w:rsidRPr="00FF25C5">
        <w:rPr>
          <w:rFonts w:ascii="GHEA Grapalat" w:hAnsi="GHEA Grapalat"/>
          <w:sz w:val="22"/>
          <w:szCs w:val="22"/>
          <w:lang w:val="fr-FR"/>
        </w:rPr>
        <w:t xml:space="preserve"> </w:t>
      </w:r>
      <w:r w:rsidRPr="00FF25C5">
        <w:rPr>
          <w:rFonts w:ascii="GHEA Grapalat" w:hAnsi="GHEA Grapalat"/>
          <w:sz w:val="22"/>
          <w:szCs w:val="22"/>
        </w:rPr>
        <w:t>աջակցությամբ</w:t>
      </w:r>
      <w:r w:rsidRPr="00FF25C5">
        <w:rPr>
          <w:rFonts w:ascii="GHEA Grapalat" w:hAnsi="GHEA Grapalat"/>
          <w:sz w:val="22"/>
          <w:szCs w:val="22"/>
          <w:lang w:val="fr-FR"/>
        </w:rPr>
        <w:t xml:space="preserve"> </w:t>
      </w:r>
      <w:r w:rsidRPr="00FF25C5">
        <w:rPr>
          <w:rFonts w:ascii="GHEA Grapalat" w:hAnsi="GHEA Grapalat"/>
          <w:sz w:val="22"/>
          <w:szCs w:val="22"/>
        </w:rPr>
        <w:t>իրականացվող</w:t>
      </w:r>
      <w:r w:rsidRPr="00FF25C5">
        <w:rPr>
          <w:rFonts w:ascii="GHEA Grapalat" w:hAnsi="GHEA Grapalat"/>
          <w:sz w:val="22"/>
          <w:szCs w:val="22"/>
          <w:lang w:val="fr-FR"/>
        </w:rPr>
        <w:t xml:space="preserve"> «</w:t>
      </w:r>
      <w:r w:rsidRPr="00FF25C5">
        <w:rPr>
          <w:rFonts w:ascii="GHEA Grapalat" w:hAnsi="GHEA Grapalat"/>
          <w:sz w:val="22"/>
          <w:szCs w:val="22"/>
        </w:rPr>
        <w:t>Նոր</w:t>
      </w:r>
      <w:r w:rsidRPr="00FF25C5">
        <w:rPr>
          <w:rFonts w:ascii="GHEA Grapalat" w:hAnsi="GHEA Grapalat"/>
          <w:sz w:val="22"/>
          <w:szCs w:val="22"/>
          <w:lang w:val="fr-FR"/>
        </w:rPr>
        <w:t xml:space="preserve"> </w:t>
      </w:r>
      <w:r w:rsidRPr="00FF25C5">
        <w:rPr>
          <w:rFonts w:ascii="GHEA Grapalat" w:hAnsi="GHEA Grapalat"/>
          <w:sz w:val="22"/>
          <w:szCs w:val="22"/>
        </w:rPr>
        <w:t>Ակունք</w:t>
      </w:r>
      <w:r w:rsidRPr="00FF25C5">
        <w:rPr>
          <w:rFonts w:ascii="GHEA Grapalat" w:hAnsi="GHEA Grapalat"/>
          <w:sz w:val="22"/>
          <w:szCs w:val="22"/>
          <w:lang w:val="fr-FR"/>
        </w:rPr>
        <w:t xml:space="preserve">» </w:t>
      </w:r>
      <w:r w:rsidRPr="00FF25C5">
        <w:rPr>
          <w:rFonts w:ascii="GHEA Grapalat" w:hAnsi="GHEA Grapalat"/>
          <w:sz w:val="22"/>
          <w:szCs w:val="22"/>
        </w:rPr>
        <w:t>ՓԲԸ</w:t>
      </w:r>
      <w:r w:rsidRPr="00FF25C5">
        <w:rPr>
          <w:rFonts w:ascii="GHEA Grapalat" w:hAnsi="GHEA Grapalat"/>
          <w:sz w:val="22"/>
          <w:szCs w:val="22"/>
          <w:lang w:val="fr-FR"/>
        </w:rPr>
        <w:t>-</w:t>
      </w:r>
      <w:r w:rsidRPr="00FF25C5">
        <w:rPr>
          <w:rFonts w:ascii="GHEA Grapalat" w:hAnsi="GHEA Grapalat"/>
          <w:sz w:val="22"/>
          <w:szCs w:val="22"/>
        </w:rPr>
        <w:t>ի</w:t>
      </w:r>
      <w:r w:rsidRPr="00FF25C5">
        <w:rPr>
          <w:rFonts w:ascii="GHEA Grapalat" w:hAnsi="GHEA Grapalat"/>
          <w:sz w:val="22"/>
          <w:szCs w:val="22"/>
          <w:lang w:val="fr-FR"/>
        </w:rPr>
        <w:t xml:space="preserve"> </w:t>
      </w:r>
      <w:r w:rsidRPr="00FF25C5">
        <w:rPr>
          <w:rFonts w:ascii="GHEA Grapalat" w:hAnsi="GHEA Grapalat" w:cs="Arial AMU"/>
          <w:bCs/>
          <w:iCs/>
          <w:sz w:val="22"/>
          <w:szCs w:val="22"/>
          <w:lang w:val="fr-FR"/>
        </w:rPr>
        <w:t>ջրամատակարարման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ջրահեռացման</w:t>
      </w:r>
      <w:r w:rsidRPr="00FF25C5">
        <w:rPr>
          <w:rFonts w:ascii="GHEA Grapalat" w:hAnsi="GHEA Grapalat"/>
          <w:sz w:val="22"/>
          <w:szCs w:val="22"/>
          <w:lang w:val="fr-FR"/>
        </w:rPr>
        <w:t xml:space="preserve"> </w:t>
      </w:r>
      <w:r w:rsidRPr="00FF25C5">
        <w:rPr>
          <w:rFonts w:ascii="GHEA Grapalat" w:hAnsi="GHEA Grapalat"/>
          <w:sz w:val="22"/>
          <w:szCs w:val="22"/>
        </w:rPr>
        <w:t>ենթակառուցվածքների</w:t>
      </w:r>
      <w:r w:rsidRPr="00FF25C5">
        <w:rPr>
          <w:rFonts w:ascii="GHEA Grapalat" w:hAnsi="GHEA Grapalat"/>
          <w:sz w:val="22"/>
          <w:szCs w:val="22"/>
          <w:lang w:val="fr-FR"/>
        </w:rPr>
        <w:t xml:space="preserve"> </w:t>
      </w:r>
      <w:r w:rsidRPr="00FF25C5">
        <w:rPr>
          <w:rFonts w:ascii="GHEA Grapalat" w:hAnsi="GHEA Grapalat"/>
          <w:sz w:val="22"/>
          <w:szCs w:val="22"/>
        </w:rPr>
        <w:t>վերականգնման</w:t>
      </w:r>
      <w:r w:rsidRPr="00FF25C5">
        <w:rPr>
          <w:rFonts w:ascii="GHEA Grapalat" w:hAnsi="GHEA Grapalat"/>
          <w:sz w:val="22"/>
          <w:szCs w:val="22"/>
          <w:lang w:val="fr-FR"/>
        </w:rPr>
        <w:t xml:space="preserve"> </w:t>
      </w:r>
      <w:r w:rsidRPr="00FF25C5">
        <w:rPr>
          <w:rFonts w:ascii="GHEA Grapalat" w:hAnsi="GHEA Grapalat"/>
          <w:sz w:val="22"/>
          <w:szCs w:val="22"/>
        </w:rPr>
        <w:t>ծրագրի</w:t>
      </w:r>
      <w:r w:rsidRPr="00FF25C5">
        <w:rPr>
          <w:rFonts w:ascii="GHEA Grapalat" w:hAnsi="GHEA Grapalat"/>
          <w:sz w:val="22"/>
          <w:szCs w:val="22"/>
          <w:lang w:val="fr-FR"/>
        </w:rPr>
        <w:t xml:space="preserve"> </w:t>
      </w:r>
      <w:r w:rsidRPr="00FF25C5">
        <w:rPr>
          <w:rFonts w:ascii="GHEA Grapalat" w:hAnsi="GHEA Grapalat"/>
          <w:sz w:val="22"/>
          <w:szCs w:val="22"/>
        </w:rPr>
        <w:t>երրորդ</w:t>
      </w:r>
      <w:r w:rsidRPr="00FF25C5">
        <w:rPr>
          <w:rFonts w:ascii="GHEA Grapalat" w:hAnsi="GHEA Grapalat"/>
          <w:sz w:val="22"/>
          <w:szCs w:val="22"/>
          <w:lang w:val="fr-FR"/>
        </w:rPr>
        <w:t xml:space="preserve"> </w:t>
      </w:r>
      <w:r w:rsidRPr="00FF25C5">
        <w:rPr>
          <w:rFonts w:ascii="GHEA Grapalat" w:hAnsi="GHEA Grapalat"/>
          <w:sz w:val="22"/>
          <w:szCs w:val="22"/>
        </w:rPr>
        <w:t>փուլի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lang w:val="ru-RU"/>
        </w:rPr>
        <w:t>օգտագործ</w:t>
      </w:r>
      <w:r w:rsidRPr="00FF25C5">
        <w:rPr>
          <w:rFonts w:ascii="GHEA Grapalat" w:hAnsi="GHEA Grapalat"/>
          <w:sz w:val="22"/>
          <w:szCs w:val="22"/>
        </w:rPr>
        <w:t>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53.6 </w:t>
      </w:r>
      <w:r w:rsidR="00A736AC" w:rsidRPr="00FF25C5">
        <w:rPr>
          <w:rFonts w:ascii="GHEA Grapalat" w:hAnsi="GHEA Grapalat"/>
          <w:sz w:val="22"/>
          <w:szCs w:val="22"/>
          <w:lang w:val="pt-BR"/>
        </w:rPr>
        <w:t xml:space="preserve">մլն </w:t>
      </w:r>
      <w:r w:rsidRPr="00FF25C5">
        <w:rPr>
          <w:rFonts w:ascii="GHEA Grapalat" w:hAnsi="GHEA Grapalat"/>
          <w:sz w:val="22"/>
          <w:szCs w:val="22"/>
        </w:rPr>
        <w:t>դրամի</w:t>
      </w:r>
      <w:r w:rsidRPr="00FF25C5">
        <w:rPr>
          <w:rFonts w:ascii="GHEA Grapalat" w:hAnsi="GHEA Grapalat"/>
          <w:sz w:val="22"/>
          <w:szCs w:val="22"/>
          <w:lang w:val="pt-BR"/>
        </w:rPr>
        <w:t xml:space="preserve"> </w:t>
      </w:r>
      <w:r w:rsidRPr="00FF25C5">
        <w:rPr>
          <w:rFonts w:ascii="GHEA Grapalat" w:hAnsi="GHEA Grapalat"/>
          <w:sz w:val="22"/>
          <w:szCs w:val="22"/>
          <w:lang w:val="ru-RU"/>
        </w:rPr>
        <w:t>միջոցներ</w:t>
      </w:r>
      <w:r w:rsidRPr="00FF25C5">
        <w:rPr>
          <w:rFonts w:ascii="GHEA Grapalat" w:hAnsi="GHEA Grapalat"/>
          <w:sz w:val="22"/>
          <w:szCs w:val="22"/>
          <w:lang w:val="pt-BR"/>
        </w:rPr>
        <w:t xml:space="preserve">` </w:t>
      </w:r>
      <w:r w:rsidR="00DB1DBE" w:rsidRPr="00FF25C5">
        <w:rPr>
          <w:rFonts w:ascii="GHEA Grapalat" w:hAnsi="GHEA Grapalat"/>
          <w:sz w:val="22"/>
          <w:szCs w:val="22"/>
          <w:lang w:val="pt-BR"/>
        </w:rPr>
        <w:t xml:space="preserve">կազմելով </w:t>
      </w:r>
      <w:r w:rsidRPr="00FF25C5">
        <w:rPr>
          <w:rFonts w:ascii="GHEA Grapalat" w:hAnsi="GHEA Grapalat"/>
          <w:sz w:val="22"/>
          <w:szCs w:val="22"/>
        </w:rPr>
        <w:t>նախատեսված</w:t>
      </w:r>
      <w:r w:rsidR="00DB1DBE" w:rsidRPr="00FF25C5">
        <w:rPr>
          <w:rFonts w:ascii="GHEA Grapalat" w:hAnsi="GHEA Grapalat"/>
          <w:sz w:val="22"/>
          <w:szCs w:val="22"/>
          <w:lang w:val="en-US"/>
        </w:rPr>
        <w:t>ի</w:t>
      </w:r>
      <w:r w:rsidR="00DB1DBE" w:rsidRPr="00FF25C5">
        <w:rPr>
          <w:rFonts w:ascii="GHEA Grapalat" w:hAnsi="GHEA Grapalat"/>
          <w:sz w:val="22"/>
          <w:szCs w:val="22"/>
          <w:lang w:val="fr-FR"/>
        </w:rPr>
        <w:t xml:space="preserve"> 42.2</w:t>
      </w:r>
      <w:r w:rsidR="00A736AC" w:rsidRPr="00FF25C5">
        <w:rPr>
          <w:rFonts w:ascii="GHEA Grapalat" w:hAnsi="GHEA Grapalat"/>
          <w:sz w:val="22"/>
          <w:szCs w:val="22"/>
          <w:lang w:val="fr-FR"/>
        </w:rPr>
        <w:t>%</w:t>
      </w:r>
      <w:r w:rsidR="00DB1DBE" w:rsidRPr="00FF25C5">
        <w:rPr>
          <w:rFonts w:ascii="GHEA Grapalat" w:hAnsi="GHEA Grapalat"/>
          <w:sz w:val="22"/>
          <w:szCs w:val="22"/>
          <w:lang w:val="fr-FR"/>
        </w:rPr>
        <w:t>-</w:t>
      </w:r>
      <w:r w:rsidR="00DB1DBE" w:rsidRPr="00FF25C5">
        <w:rPr>
          <w:rFonts w:ascii="GHEA Grapalat" w:hAnsi="GHEA Grapalat"/>
          <w:sz w:val="22"/>
          <w:szCs w:val="22"/>
          <w:lang w:val="en-US"/>
        </w:rPr>
        <w:t>ը</w:t>
      </w:r>
      <w:r w:rsidR="00DB1DBE" w:rsidRPr="00FF25C5">
        <w:rPr>
          <w:rFonts w:ascii="GHEA Grapalat" w:hAnsi="GHEA Grapalat"/>
          <w:sz w:val="22"/>
          <w:szCs w:val="22"/>
          <w:lang w:val="fr-FR"/>
        </w:rPr>
        <w:t xml:space="preserve">: </w:t>
      </w:r>
      <w:r w:rsidR="00DB1DBE" w:rsidRPr="00FF25C5">
        <w:rPr>
          <w:rFonts w:ascii="GHEA Grapalat" w:hAnsi="GHEA Grapalat"/>
          <w:sz w:val="22"/>
          <w:szCs w:val="22"/>
          <w:lang w:val="en-US"/>
        </w:rPr>
        <w:t>Սույն</w:t>
      </w:r>
      <w:r w:rsidR="00DB1DBE" w:rsidRPr="00FF25C5">
        <w:rPr>
          <w:rFonts w:ascii="GHEA Grapalat" w:hAnsi="GHEA Grapalat"/>
          <w:sz w:val="22"/>
          <w:szCs w:val="22"/>
          <w:lang w:val="fr-FR"/>
        </w:rPr>
        <w:t xml:space="preserve"> </w:t>
      </w:r>
      <w:r w:rsidR="00DB1DBE" w:rsidRPr="00FF25C5">
        <w:rPr>
          <w:rFonts w:ascii="GHEA Grapalat" w:hAnsi="GHEA Grapalat"/>
          <w:sz w:val="22"/>
          <w:szCs w:val="22"/>
          <w:lang w:val="en-US"/>
        </w:rPr>
        <w:t>ծրագրի</w:t>
      </w:r>
      <w:r w:rsidR="00DB1DBE" w:rsidRPr="00FF25C5">
        <w:rPr>
          <w:rFonts w:ascii="GHEA Grapalat" w:hAnsi="GHEA Grapalat"/>
          <w:sz w:val="22"/>
          <w:szCs w:val="22"/>
          <w:lang w:val="fr-FR"/>
        </w:rPr>
        <w:t xml:space="preserve"> </w:t>
      </w:r>
      <w:r w:rsidR="00DB1DBE" w:rsidRPr="00FF25C5">
        <w:rPr>
          <w:rFonts w:ascii="GHEA Grapalat" w:hAnsi="GHEA Grapalat"/>
          <w:sz w:val="22"/>
          <w:szCs w:val="22"/>
          <w:lang w:val="en-US"/>
        </w:rPr>
        <w:t>կատարողականը</w:t>
      </w:r>
      <w:r w:rsidR="00DB1DBE" w:rsidRPr="00FF25C5">
        <w:rPr>
          <w:rFonts w:ascii="GHEA Grapalat" w:hAnsi="GHEA Grapalat"/>
          <w:sz w:val="22"/>
          <w:szCs w:val="22"/>
          <w:lang w:val="fr-FR"/>
        </w:rPr>
        <w:t xml:space="preserve"> </w:t>
      </w:r>
      <w:r w:rsidR="00DB1DBE" w:rsidRPr="00FF25C5">
        <w:rPr>
          <w:rFonts w:ascii="GHEA Grapalat" w:hAnsi="GHEA Grapalat"/>
          <w:sz w:val="22"/>
          <w:szCs w:val="22"/>
          <w:lang w:val="en-US"/>
        </w:rPr>
        <w:t>ևս</w:t>
      </w:r>
      <w:r w:rsidRPr="00FF25C5">
        <w:rPr>
          <w:rFonts w:ascii="GHEA Grapalat" w:hAnsi="GHEA Grapalat"/>
          <w:sz w:val="22"/>
          <w:szCs w:val="22"/>
          <w:lang w:val="pt-BR"/>
        </w:rPr>
        <w:t xml:space="preserve"> </w:t>
      </w:r>
      <w:r w:rsidRPr="00FF25C5">
        <w:rPr>
          <w:rFonts w:ascii="GHEA Grapalat" w:hAnsi="GHEA Grapalat"/>
          <w:sz w:val="22"/>
          <w:szCs w:val="22"/>
        </w:rPr>
        <w:t>պայմանավորված</w:t>
      </w:r>
      <w:r w:rsidRPr="00FF25C5">
        <w:rPr>
          <w:rFonts w:ascii="GHEA Grapalat" w:hAnsi="GHEA Grapalat"/>
          <w:sz w:val="22"/>
          <w:szCs w:val="22"/>
          <w:lang w:val="pt-BR"/>
        </w:rPr>
        <w:t xml:space="preserve"> </w:t>
      </w:r>
      <w:r w:rsidRPr="00FF25C5">
        <w:rPr>
          <w:rFonts w:ascii="GHEA Grapalat" w:hAnsi="GHEA Grapalat"/>
          <w:sz w:val="22"/>
          <w:szCs w:val="22"/>
        </w:rPr>
        <w:t>է</w:t>
      </w:r>
      <w:r w:rsidR="00DF2C0A" w:rsidRPr="00FF25C5">
        <w:rPr>
          <w:rFonts w:ascii="GHEA Grapalat" w:hAnsi="GHEA Grapalat"/>
          <w:sz w:val="22"/>
          <w:szCs w:val="22"/>
          <w:lang w:val="fr-FR"/>
        </w:rPr>
        <w:t xml:space="preserve"> </w:t>
      </w:r>
      <w:r w:rsidR="00DF2C0A" w:rsidRPr="00FF25C5">
        <w:rPr>
          <w:rFonts w:ascii="GHEA Grapalat" w:hAnsi="GHEA Grapalat"/>
          <w:sz w:val="22"/>
          <w:szCs w:val="22"/>
          <w:lang w:val="en-US"/>
        </w:rPr>
        <w:t>գնման</w:t>
      </w:r>
      <w:r w:rsidR="00DF2C0A" w:rsidRPr="00FF25C5">
        <w:rPr>
          <w:rFonts w:ascii="GHEA Grapalat" w:hAnsi="GHEA Grapalat"/>
          <w:sz w:val="22"/>
          <w:szCs w:val="22"/>
          <w:lang w:val="fr-FR"/>
        </w:rPr>
        <w:t xml:space="preserve"> </w:t>
      </w:r>
      <w:r w:rsidR="00DF2C0A" w:rsidRPr="00FF25C5">
        <w:rPr>
          <w:rFonts w:ascii="GHEA Grapalat" w:hAnsi="GHEA Grapalat"/>
          <w:sz w:val="22"/>
          <w:szCs w:val="22"/>
          <w:lang w:val="en-US"/>
        </w:rPr>
        <w:t>գործընթացի</w:t>
      </w:r>
      <w:r w:rsidR="00DF2C0A" w:rsidRPr="00FF25C5">
        <w:rPr>
          <w:rFonts w:ascii="GHEA Grapalat" w:hAnsi="GHEA Grapalat"/>
          <w:sz w:val="22"/>
          <w:szCs w:val="22"/>
          <w:lang w:val="fr-FR"/>
        </w:rPr>
        <w:t xml:space="preserve"> </w:t>
      </w:r>
      <w:r w:rsidR="00DF2C0A" w:rsidRPr="00FF25C5">
        <w:rPr>
          <w:rFonts w:ascii="GHEA Grapalat" w:hAnsi="GHEA Grapalat"/>
          <w:sz w:val="22"/>
          <w:szCs w:val="22"/>
          <w:lang w:val="en-US"/>
        </w:rPr>
        <w:t>հետ</w:t>
      </w:r>
      <w:r w:rsidR="00DF2C0A" w:rsidRPr="00FF25C5">
        <w:rPr>
          <w:rFonts w:ascii="GHEA Grapalat" w:hAnsi="GHEA Grapalat"/>
          <w:sz w:val="22"/>
          <w:szCs w:val="22"/>
          <w:lang w:val="fr-FR"/>
        </w:rPr>
        <w:t xml:space="preserve"> </w:t>
      </w:r>
      <w:r w:rsidR="00DF2C0A" w:rsidRPr="00FF25C5">
        <w:rPr>
          <w:rFonts w:ascii="GHEA Grapalat" w:hAnsi="GHEA Grapalat"/>
          <w:sz w:val="22"/>
          <w:szCs w:val="22"/>
          <w:lang w:val="en-US"/>
        </w:rPr>
        <w:t>կապված</w:t>
      </w:r>
      <w:r w:rsidRPr="00FF25C5">
        <w:rPr>
          <w:rFonts w:ascii="GHEA Grapalat" w:hAnsi="GHEA Grapalat"/>
          <w:sz w:val="22"/>
          <w:szCs w:val="22"/>
          <w:lang w:val="pt-BR"/>
        </w:rPr>
        <w:t xml:space="preserve"> </w:t>
      </w:r>
      <w:r w:rsidRPr="00FF25C5">
        <w:rPr>
          <w:rFonts w:ascii="GHEA Grapalat" w:hAnsi="GHEA Grapalat"/>
          <w:sz w:val="22"/>
          <w:szCs w:val="22"/>
        </w:rPr>
        <w:t>խորհրդատվական</w:t>
      </w:r>
      <w:r w:rsidRPr="00FF25C5">
        <w:rPr>
          <w:rFonts w:ascii="GHEA Grapalat" w:hAnsi="GHEA Grapalat"/>
          <w:sz w:val="22"/>
          <w:szCs w:val="22"/>
          <w:lang w:val="fr-FR"/>
        </w:rPr>
        <w:t xml:space="preserve"> </w:t>
      </w:r>
      <w:r w:rsidRPr="00FF25C5">
        <w:rPr>
          <w:rFonts w:ascii="GHEA Grapalat" w:hAnsi="GHEA Grapalat"/>
          <w:sz w:val="22"/>
          <w:szCs w:val="22"/>
        </w:rPr>
        <w:t>պայմանագիրը</w:t>
      </w:r>
      <w:r w:rsidRPr="00FF25C5">
        <w:rPr>
          <w:rFonts w:ascii="GHEA Grapalat" w:hAnsi="GHEA Grapalat"/>
          <w:sz w:val="22"/>
          <w:szCs w:val="22"/>
          <w:lang w:val="fr-FR"/>
        </w:rPr>
        <w:t xml:space="preserve"> 2016 </w:t>
      </w:r>
      <w:r w:rsidRPr="00FF25C5">
        <w:rPr>
          <w:rFonts w:ascii="GHEA Grapalat" w:hAnsi="GHEA Grapalat"/>
          <w:sz w:val="22"/>
          <w:szCs w:val="22"/>
        </w:rPr>
        <w:t>թվականի</w:t>
      </w:r>
      <w:r w:rsidRPr="00FF25C5">
        <w:rPr>
          <w:rFonts w:ascii="GHEA Grapalat" w:hAnsi="GHEA Grapalat"/>
          <w:sz w:val="22"/>
          <w:szCs w:val="22"/>
          <w:lang w:val="fr-FR"/>
        </w:rPr>
        <w:t xml:space="preserve"> </w:t>
      </w:r>
      <w:r w:rsidRPr="00FF25C5">
        <w:rPr>
          <w:rFonts w:ascii="GHEA Grapalat" w:hAnsi="GHEA Grapalat"/>
          <w:sz w:val="22"/>
          <w:szCs w:val="22"/>
        </w:rPr>
        <w:t>տարեվերջին</w:t>
      </w:r>
      <w:r w:rsidR="00DB1DBE" w:rsidRPr="00FF25C5">
        <w:rPr>
          <w:rFonts w:ascii="GHEA Grapalat" w:hAnsi="GHEA Grapalat"/>
          <w:sz w:val="22"/>
          <w:szCs w:val="22"/>
          <w:lang w:val="fr-FR"/>
        </w:rPr>
        <w:t xml:space="preserve"> </w:t>
      </w:r>
      <w:r w:rsidR="00DB1DBE" w:rsidRPr="00FF25C5">
        <w:rPr>
          <w:rFonts w:ascii="GHEA Grapalat" w:hAnsi="GHEA Grapalat"/>
          <w:sz w:val="22"/>
          <w:szCs w:val="22"/>
          <w:lang w:val="en-US"/>
        </w:rPr>
        <w:t>ստորագրելու</w:t>
      </w:r>
      <w:r w:rsidR="00DB1DBE" w:rsidRPr="00FF25C5">
        <w:rPr>
          <w:rFonts w:ascii="GHEA Grapalat" w:hAnsi="GHEA Grapalat"/>
          <w:sz w:val="22"/>
          <w:szCs w:val="22"/>
          <w:lang w:val="fr-FR"/>
        </w:rPr>
        <w:t xml:space="preserve"> </w:t>
      </w:r>
      <w:r w:rsidR="00DB1DBE" w:rsidRPr="00FF25C5">
        <w:rPr>
          <w:rFonts w:ascii="GHEA Grapalat" w:hAnsi="GHEA Grapalat"/>
          <w:sz w:val="22"/>
          <w:szCs w:val="22"/>
          <w:lang w:val="en-US"/>
        </w:rPr>
        <w:t>և</w:t>
      </w:r>
      <w:r w:rsidRPr="00FF25C5">
        <w:rPr>
          <w:rFonts w:ascii="GHEA Grapalat" w:hAnsi="GHEA Grapalat"/>
          <w:sz w:val="22"/>
          <w:szCs w:val="22"/>
          <w:lang w:val="fr-FR"/>
        </w:rPr>
        <w:t xml:space="preserve"> </w:t>
      </w:r>
      <w:r w:rsidR="00DB1DBE" w:rsidRPr="00FF25C5">
        <w:rPr>
          <w:rFonts w:ascii="GHEA Grapalat" w:hAnsi="GHEA Grapalat"/>
          <w:sz w:val="22"/>
          <w:szCs w:val="22"/>
          <w:lang w:val="fr-FR"/>
        </w:rPr>
        <w:t>ա</w:t>
      </w:r>
      <w:r w:rsidRPr="00FF25C5">
        <w:rPr>
          <w:rFonts w:ascii="GHEA Grapalat" w:hAnsi="GHEA Grapalat"/>
          <w:sz w:val="22"/>
          <w:szCs w:val="22"/>
        </w:rPr>
        <w:t>շխատանքները</w:t>
      </w:r>
      <w:r w:rsidRPr="00FF25C5">
        <w:rPr>
          <w:rFonts w:ascii="GHEA Grapalat" w:hAnsi="GHEA Grapalat"/>
          <w:sz w:val="22"/>
          <w:szCs w:val="22"/>
          <w:lang w:val="fr-FR"/>
        </w:rPr>
        <w:t xml:space="preserve"> </w:t>
      </w:r>
      <w:r w:rsidRPr="00FF25C5">
        <w:rPr>
          <w:rFonts w:ascii="GHEA Grapalat" w:hAnsi="GHEA Grapalat"/>
          <w:sz w:val="22"/>
          <w:szCs w:val="22"/>
        </w:rPr>
        <w:t>դեկտեմբեր</w:t>
      </w:r>
      <w:r w:rsidRPr="00FF25C5">
        <w:rPr>
          <w:rFonts w:ascii="GHEA Grapalat" w:hAnsi="GHEA Grapalat"/>
          <w:sz w:val="22"/>
          <w:szCs w:val="22"/>
          <w:lang w:val="fr-FR"/>
        </w:rPr>
        <w:t xml:space="preserve"> </w:t>
      </w:r>
      <w:r w:rsidRPr="00FF25C5">
        <w:rPr>
          <w:rFonts w:ascii="GHEA Grapalat" w:hAnsi="GHEA Grapalat"/>
          <w:sz w:val="22"/>
          <w:szCs w:val="22"/>
        </w:rPr>
        <w:t>ամսին</w:t>
      </w:r>
      <w:r w:rsidR="00DB1DBE" w:rsidRPr="00FF25C5">
        <w:rPr>
          <w:rFonts w:ascii="GHEA Grapalat" w:hAnsi="GHEA Grapalat"/>
          <w:sz w:val="22"/>
          <w:szCs w:val="22"/>
          <w:lang w:val="fr-FR"/>
        </w:rPr>
        <w:t xml:space="preserve"> </w:t>
      </w:r>
      <w:r w:rsidR="00DB1DBE" w:rsidRPr="00FF25C5">
        <w:rPr>
          <w:rFonts w:ascii="GHEA Grapalat" w:hAnsi="GHEA Grapalat"/>
          <w:sz w:val="22"/>
          <w:szCs w:val="22"/>
          <w:lang w:val="en-US"/>
        </w:rPr>
        <w:t>սկսելու</w:t>
      </w:r>
      <w:r w:rsidR="00DB1DBE" w:rsidRPr="00FF25C5">
        <w:rPr>
          <w:rFonts w:ascii="GHEA Grapalat" w:hAnsi="GHEA Grapalat"/>
          <w:sz w:val="22"/>
          <w:szCs w:val="22"/>
          <w:lang w:val="fr-FR"/>
        </w:rPr>
        <w:t xml:space="preserve"> </w:t>
      </w:r>
      <w:r w:rsidR="00DB1DBE" w:rsidRPr="00FF25C5">
        <w:rPr>
          <w:rFonts w:ascii="GHEA Grapalat" w:hAnsi="GHEA Grapalat"/>
          <w:sz w:val="22"/>
          <w:szCs w:val="22"/>
          <w:lang w:val="en-US"/>
        </w:rPr>
        <w:t>հանգամանքով</w:t>
      </w:r>
      <w:r w:rsidRPr="00FF25C5">
        <w:rPr>
          <w:rFonts w:ascii="GHEA Grapalat" w:hAnsi="GHEA Grapalat"/>
          <w:sz w:val="22"/>
          <w:szCs w:val="22"/>
          <w:lang w:val="fr-FR"/>
        </w:rPr>
        <w:t xml:space="preserve">: </w:t>
      </w:r>
      <w:r w:rsidR="000B0B52" w:rsidRPr="00FF25C5">
        <w:rPr>
          <w:rFonts w:ascii="GHEA Grapalat" w:hAnsi="GHEA Grapalat"/>
          <w:sz w:val="22"/>
          <w:szCs w:val="22"/>
          <w:lang w:val="fr-FR"/>
        </w:rPr>
        <w:t>Ծ</w:t>
      </w:r>
      <w:r w:rsidRPr="00FF25C5">
        <w:rPr>
          <w:rFonts w:ascii="GHEA Grapalat" w:hAnsi="GHEA Grapalat"/>
          <w:sz w:val="22"/>
          <w:szCs w:val="22"/>
        </w:rPr>
        <w:t>րագրի</w:t>
      </w:r>
      <w:r w:rsidRPr="00FF25C5">
        <w:rPr>
          <w:rFonts w:ascii="GHEA Grapalat" w:hAnsi="GHEA Grapalat"/>
          <w:sz w:val="22"/>
          <w:szCs w:val="22"/>
          <w:lang w:val="fr-FR"/>
        </w:rPr>
        <w:t xml:space="preserve"> </w:t>
      </w:r>
      <w:r w:rsidRPr="00FF25C5">
        <w:rPr>
          <w:rFonts w:ascii="GHEA Grapalat" w:hAnsi="GHEA Grapalat"/>
          <w:sz w:val="22"/>
          <w:szCs w:val="22"/>
        </w:rPr>
        <w:t>շրջանակներում</w:t>
      </w:r>
      <w:r w:rsidRPr="00FF25C5">
        <w:rPr>
          <w:rFonts w:ascii="GHEA Grapalat" w:hAnsi="GHEA Grapalat"/>
          <w:sz w:val="22"/>
          <w:szCs w:val="22"/>
          <w:lang w:val="fr-FR"/>
        </w:rPr>
        <w:t xml:space="preserve"> </w:t>
      </w:r>
      <w:r w:rsidR="000B0B52" w:rsidRPr="00FF25C5">
        <w:rPr>
          <w:rFonts w:ascii="GHEA Grapalat" w:hAnsi="GHEA Grapalat" w:cs="Arial AMU"/>
          <w:bCs/>
          <w:iCs/>
          <w:sz w:val="22"/>
          <w:szCs w:val="22"/>
          <w:lang w:val="fr-FR"/>
        </w:rPr>
        <w:t>նախատեսված է իրականացնել</w:t>
      </w:r>
      <w:r w:rsidRPr="00FF25C5">
        <w:rPr>
          <w:rFonts w:ascii="GHEA Grapalat" w:hAnsi="GHEA Grapalat" w:cs="Arial AMU"/>
          <w:bCs/>
          <w:iCs/>
          <w:sz w:val="22"/>
          <w:szCs w:val="22"/>
          <w:lang w:val="fr-FR"/>
        </w:rPr>
        <w:t xml:space="preserve"> Արմավիր քաղաքի ջրամատակարարման բաշխիչ ցանցի առավել վթարային ճանաչված հատվածների վերականգնման աշխատանքներ</w:t>
      </w:r>
      <w:r w:rsidR="0018102C" w:rsidRPr="00FF25C5">
        <w:rPr>
          <w:rFonts w:ascii="GHEA Grapalat" w:hAnsi="GHEA Grapalat" w:cs="Arial AMU"/>
          <w:bCs/>
          <w:iCs/>
          <w:sz w:val="22"/>
          <w:szCs w:val="22"/>
          <w:lang w:val="fr-FR"/>
        </w:rPr>
        <w:t>ի մի մասը՝ «Եվրոպական ներդրումային բանկի աջակցությամբ իրականացվող «Նոր Ակունք» ՓԲԸ-ի ջրամատակարարման և ջրահեռացման</w:t>
      </w:r>
      <w:r w:rsidR="00FB401D" w:rsidRPr="00FF25C5">
        <w:rPr>
          <w:rFonts w:ascii="GHEA Grapalat" w:hAnsi="GHEA Grapalat" w:cs="Arial AMU"/>
          <w:bCs/>
          <w:iCs/>
          <w:sz w:val="22"/>
          <w:szCs w:val="22"/>
          <w:lang w:val="fr-FR"/>
        </w:rPr>
        <w:t xml:space="preserve"> </w:t>
      </w:r>
      <w:r w:rsidR="0018102C" w:rsidRPr="00FF25C5">
        <w:rPr>
          <w:rFonts w:ascii="GHEA Grapalat" w:hAnsi="GHEA Grapalat" w:cs="Arial AMU"/>
          <w:bCs/>
          <w:iCs/>
          <w:sz w:val="22"/>
          <w:szCs w:val="22"/>
          <w:lang w:val="fr-FR"/>
        </w:rPr>
        <w:t xml:space="preserve">ենթակառուցվածքների վերականգնման ծրագրի երրորդ փուլ» </w:t>
      </w:r>
      <w:r w:rsidR="0018102C" w:rsidRPr="00FF25C5">
        <w:rPr>
          <w:rFonts w:ascii="GHEA Grapalat" w:hAnsi="GHEA Grapalat" w:cs="Arial AMU"/>
          <w:bCs/>
          <w:iCs/>
          <w:sz w:val="22"/>
          <w:szCs w:val="22"/>
        </w:rPr>
        <w:t>ծրագրի հետ համատեղ</w:t>
      </w:r>
      <w:r w:rsidRPr="00FF25C5">
        <w:rPr>
          <w:rFonts w:ascii="GHEA Grapalat" w:hAnsi="GHEA Grapalat"/>
          <w:sz w:val="22"/>
          <w:szCs w:val="22"/>
          <w:lang w:val="fr-FR"/>
        </w:rPr>
        <w:t>:</w:t>
      </w:r>
    </w:p>
    <w:p w14:paraId="17166DC2" w14:textId="77777777" w:rsidR="00277A97" w:rsidRPr="00FF25C5" w:rsidRDefault="00277A97" w:rsidP="00791E4D">
      <w:pPr>
        <w:spacing w:line="360" w:lineRule="auto"/>
        <w:ind w:firstLine="561"/>
        <w:jc w:val="both"/>
        <w:rPr>
          <w:rFonts w:ascii="GHEA Grapalat" w:hAnsi="GHEA Grapalat"/>
          <w:sz w:val="22"/>
          <w:szCs w:val="22"/>
          <w:lang w:val="fr-FR"/>
        </w:rPr>
      </w:pPr>
      <w:r w:rsidRPr="00FF25C5">
        <w:rPr>
          <w:rFonts w:ascii="GHEA Grapalat" w:hAnsi="GHEA Grapalat"/>
          <w:sz w:val="22"/>
          <w:szCs w:val="22"/>
          <w:lang w:val="fr-FR"/>
        </w:rPr>
        <w:t>Եվրոպական ներդրումային</w:t>
      </w:r>
      <w:r w:rsidR="00700298" w:rsidRPr="00FF25C5">
        <w:rPr>
          <w:rFonts w:ascii="GHEA Grapalat" w:hAnsi="GHEA Grapalat"/>
          <w:sz w:val="22"/>
          <w:szCs w:val="22"/>
          <w:lang w:val="fr-FR"/>
        </w:rPr>
        <w:t xml:space="preserve"> </w:t>
      </w:r>
      <w:r w:rsidRPr="00FF25C5">
        <w:rPr>
          <w:rFonts w:ascii="GHEA Grapalat" w:hAnsi="GHEA Grapalat"/>
          <w:sz w:val="22"/>
          <w:szCs w:val="22"/>
          <w:lang w:val="fr-FR"/>
        </w:rPr>
        <w:t xml:space="preserve">բանկի աջակցությամբ իրականացվող «Հայջրմուղկոյուղի», «Շիրակ-ջրմուղկոյուղի», «Լոռի-ջրմուղկոյուղի» և «Նոր Ակունք» ՓԲԸ-ների ջրամատակարարման և ջրահեռացման ենթակառուցվածքների վերականգնման ծրագրի երրորդ փուլի </w:t>
      </w:r>
      <w:r w:rsidRPr="00FF25C5">
        <w:rPr>
          <w:rFonts w:ascii="GHEA Grapalat" w:hAnsi="GHEA Grapalat"/>
          <w:sz w:val="22"/>
          <w:szCs w:val="22"/>
        </w:rPr>
        <w:t>շրջանակներում</w:t>
      </w:r>
      <w:r w:rsidRPr="00FF25C5">
        <w:rPr>
          <w:rFonts w:ascii="GHEA Grapalat" w:hAnsi="GHEA Grapalat"/>
          <w:sz w:val="22"/>
          <w:szCs w:val="22"/>
          <w:lang w:val="fr-FR"/>
        </w:rPr>
        <w:t xml:space="preserve"> </w:t>
      </w:r>
      <w:r w:rsidRPr="00FF25C5">
        <w:rPr>
          <w:rFonts w:ascii="GHEA Grapalat" w:hAnsi="GHEA Grapalat"/>
          <w:sz w:val="22"/>
          <w:szCs w:val="22"/>
        </w:rPr>
        <w:t>նախատեսված</w:t>
      </w:r>
      <w:r w:rsidRPr="00FF25C5">
        <w:rPr>
          <w:rFonts w:ascii="GHEA Grapalat" w:hAnsi="GHEA Grapalat"/>
          <w:sz w:val="22"/>
          <w:szCs w:val="22"/>
          <w:lang w:val="fr-FR"/>
        </w:rPr>
        <w:t xml:space="preserve"> </w:t>
      </w:r>
      <w:r w:rsidRPr="00FF25C5">
        <w:rPr>
          <w:rFonts w:ascii="GHEA Grapalat" w:hAnsi="GHEA Grapalat"/>
          <w:sz w:val="22"/>
          <w:szCs w:val="22"/>
        </w:rPr>
        <w:t xml:space="preserve">1.3 մլրդ դրամի </w:t>
      </w:r>
      <w:r w:rsidR="007A2596" w:rsidRPr="00FF25C5">
        <w:rPr>
          <w:rFonts w:ascii="GHEA Grapalat" w:hAnsi="GHEA Grapalat"/>
          <w:sz w:val="22"/>
          <w:szCs w:val="22"/>
          <w:lang w:val="en-US"/>
        </w:rPr>
        <w:t>միջոցները</w:t>
      </w:r>
      <w:r w:rsidRPr="00FF25C5">
        <w:rPr>
          <w:rFonts w:ascii="GHEA Grapalat" w:hAnsi="GHEA Grapalat"/>
          <w:sz w:val="22"/>
          <w:szCs w:val="22"/>
        </w:rPr>
        <w:t xml:space="preserve"> </w:t>
      </w:r>
      <w:r w:rsidRPr="00FF25C5">
        <w:rPr>
          <w:rFonts w:ascii="GHEA Grapalat" w:hAnsi="GHEA Grapalat"/>
          <w:sz w:val="22"/>
          <w:szCs w:val="22"/>
          <w:lang w:val="fr-FR"/>
        </w:rPr>
        <w:t>(«Հայջրմուղկոյուղի» ՓԲԸ</w:t>
      </w:r>
      <w:r w:rsidR="007A2596" w:rsidRPr="00FF25C5">
        <w:rPr>
          <w:rFonts w:ascii="GHEA Grapalat" w:hAnsi="GHEA Grapalat"/>
          <w:sz w:val="22"/>
          <w:szCs w:val="22"/>
          <w:lang w:val="fr-FR"/>
        </w:rPr>
        <w:t>-ի մասով</w:t>
      </w:r>
      <w:r w:rsidRPr="00FF25C5">
        <w:rPr>
          <w:rFonts w:ascii="GHEA Grapalat" w:hAnsi="GHEA Grapalat"/>
          <w:sz w:val="22"/>
          <w:szCs w:val="22"/>
          <w:lang w:val="fr-FR"/>
        </w:rPr>
        <w:t>` 522.1 մլն դրամ, «Շիրակ-ջրմուղկոյուղի» ՓԲԸ</w:t>
      </w:r>
      <w:r w:rsidR="007A2596" w:rsidRPr="00FF25C5">
        <w:rPr>
          <w:rFonts w:ascii="GHEA Grapalat" w:hAnsi="GHEA Grapalat"/>
          <w:sz w:val="22"/>
          <w:szCs w:val="22"/>
          <w:lang w:val="fr-FR"/>
        </w:rPr>
        <w:t>-ի մասով</w:t>
      </w:r>
      <w:r w:rsidRPr="00FF25C5">
        <w:rPr>
          <w:rFonts w:ascii="GHEA Grapalat" w:hAnsi="GHEA Grapalat"/>
          <w:sz w:val="22"/>
          <w:szCs w:val="22"/>
          <w:lang w:val="fr-FR"/>
        </w:rPr>
        <w:t>` 570.5 մլն դրամ, «Լոռի-ջրմուղկոյուղի» ՓԲԸ</w:t>
      </w:r>
      <w:r w:rsidR="007A2596" w:rsidRPr="00FF25C5">
        <w:rPr>
          <w:rFonts w:ascii="GHEA Grapalat" w:hAnsi="GHEA Grapalat"/>
          <w:sz w:val="22"/>
          <w:szCs w:val="22"/>
          <w:lang w:val="fr-FR"/>
        </w:rPr>
        <w:t>-ի մասով</w:t>
      </w:r>
      <w:r w:rsidRPr="00FF25C5">
        <w:rPr>
          <w:rFonts w:ascii="GHEA Grapalat" w:hAnsi="GHEA Grapalat"/>
          <w:sz w:val="22"/>
          <w:szCs w:val="22"/>
          <w:lang w:val="fr-FR"/>
        </w:rPr>
        <w:t>` 104.1 մլն դրամ և «Նոր Ակունք» ՓԲԸ</w:t>
      </w:r>
      <w:r w:rsidR="007A2596" w:rsidRPr="00FF25C5">
        <w:rPr>
          <w:rFonts w:ascii="GHEA Grapalat" w:hAnsi="GHEA Grapalat"/>
          <w:sz w:val="22"/>
          <w:szCs w:val="22"/>
          <w:lang w:val="fr-FR"/>
        </w:rPr>
        <w:t>-ի մասով</w:t>
      </w:r>
      <w:r w:rsidRPr="00FF25C5">
        <w:rPr>
          <w:rFonts w:ascii="GHEA Grapalat" w:hAnsi="GHEA Grapalat"/>
          <w:sz w:val="22"/>
          <w:szCs w:val="22"/>
          <w:lang w:val="fr-FR"/>
        </w:rPr>
        <w:t>` 120.6 մլն դրամ)</w:t>
      </w:r>
      <w:r w:rsidRPr="00FF25C5">
        <w:rPr>
          <w:rFonts w:ascii="GHEA Grapalat" w:hAnsi="GHEA Grapalat"/>
          <w:sz w:val="22"/>
          <w:szCs w:val="22"/>
        </w:rPr>
        <w:t xml:space="preserve"> չեն </w:t>
      </w:r>
      <w:r w:rsidRPr="00FF25C5">
        <w:rPr>
          <w:rFonts w:ascii="GHEA Grapalat" w:hAnsi="GHEA Grapalat"/>
          <w:sz w:val="22"/>
          <w:szCs w:val="22"/>
          <w:lang w:val="ru-RU"/>
        </w:rPr>
        <w:t>օգտագործվ</w:t>
      </w:r>
      <w:r w:rsidRPr="00FF25C5">
        <w:rPr>
          <w:rFonts w:ascii="GHEA Grapalat" w:hAnsi="GHEA Grapalat"/>
          <w:sz w:val="22"/>
          <w:szCs w:val="22"/>
        </w:rPr>
        <w:t xml:space="preserve">ել: </w:t>
      </w:r>
      <w:r w:rsidR="002B08A0" w:rsidRPr="00FF25C5">
        <w:rPr>
          <w:rFonts w:ascii="GHEA Grapalat" w:hAnsi="GHEA Grapalat"/>
          <w:sz w:val="22"/>
          <w:szCs w:val="22"/>
          <w:lang w:val="fr-FR"/>
        </w:rPr>
        <w:t xml:space="preserve">Ինչպես նշվեց, </w:t>
      </w:r>
      <w:r w:rsidR="00517CE1" w:rsidRPr="00FF25C5">
        <w:rPr>
          <w:rFonts w:ascii="GHEA Grapalat" w:hAnsi="GHEA Grapalat"/>
          <w:sz w:val="22"/>
          <w:szCs w:val="22"/>
          <w:lang w:val="fr-FR"/>
        </w:rPr>
        <w:t>հիշյալ</w:t>
      </w:r>
      <w:r w:rsidR="00A87EB5" w:rsidRPr="00FF25C5">
        <w:rPr>
          <w:rFonts w:ascii="GHEA Grapalat" w:hAnsi="GHEA Grapalat"/>
          <w:sz w:val="22"/>
          <w:szCs w:val="22"/>
          <w:lang w:val="fr-FR"/>
        </w:rPr>
        <w:t xml:space="preserve"> ծրագրերն իրականացվում են </w:t>
      </w:r>
      <w:r w:rsidR="00A87EB5" w:rsidRPr="00FF25C5">
        <w:rPr>
          <w:rFonts w:ascii="GHEA Grapalat" w:hAnsi="GHEA Grapalat"/>
          <w:sz w:val="22"/>
          <w:szCs w:val="22"/>
        </w:rPr>
        <w:t>Գերմանիայի</w:t>
      </w:r>
      <w:r w:rsidR="00A87EB5" w:rsidRPr="00FF25C5">
        <w:rPr>
          <w:rFonts w:ascii="GHEA Grapalat" w:hAnsi="GHEA Grapalat"/>
          <w:sz w:val="22"/>
          <w:szCs w:val="22"/>
          <w:lang w:val="fr-FR"/>
        </w:rPr>
        <w:t xml:space="preserve"> </w:t>
      </w:r>
      <w:r w:rsidR="00A87EB5" w:rsidRPr="00FF25C5">
        <w:rPr>
          <w:rFonts w:ascii="GHEA Grapalat" w:hAnsi="GHEA Grapalat"/>
          <w:sz w:val="22"/>
          <w:szCs w:val="22"/>
        </w:rPr>
        <w:t>զարգացման</w:t>
      </w:r>
      <w:r w:rsidR="00A87EB5" w:rsidRPr="00FF25C5">
        <w:rPr>
          <w:rFonts w:ascii="GHEA Grapalat" w:hAnsi="GHEA Grapalat"/>
          <w:sz w:val="22"/>
          <w:szCs w:val="22"/>
          <w:lang w:val="fr-FR"/>
        </w:rPr>
        <w:t xml:space="preserve"> </w:t>
      </w:r>
      <w:r w:rsidR="00A87EB5" w:rsidRPr="00FF25C5">
        <w:rPr>
          <w:rFonts w:ascii="GHEA Grapalat" w:hAnsi="GHEA Grapalat"/>
          <w:sz w:val="22"/>
          <w:szCs w:val="22"/>
        </w:rPr>
        <w:t>վարկերի</w:t>
      </w:r>
      <w:r w:rsidR="00A87EB5" w:rsidRPr="00FF25C5">
        <w:rPr>
          <w:rFonts w:ascii="GHEA Grapalat" w:hAnsi="GHEA Grapalat"/>
          <w:sz w:val="22"/>
          <w:szCs w:val="22"/>
          <w:lang w:val="fr-FR"/>
        </w:rPr>
        <w:t xml:space="preserve"> </w:t>
      </w:r>
      <w:r w:rsidR="00A87EB5" w:rsidRPr="00FF25C5">
        <w:rPr>
          <w:rFonts w:ascii="GHEA Grapalat" w:hAnsi="GHEA Grapalat"/>
          <w:sz w:val="22"/>
          <w:szCs w:val="22"/>
        </w:rPr>
        <w:t>բանկի</w:t>
      </w:r>
      <w:r w:rsidR="00A87EB5" w:rsidRPr="00FF25C5">
        <w:rPr>
          <w:rFonts w:ascii="GHEA Grapalat" w:hAnsi="GHEA Grapalat"/>
          <w:sz w:val="22"/>
          <w:szCs w:val="22"/>
          <w:lang w:val="fr-FR"/>
        </w:rPr>
        <w:t xml:space="preserve"> </w:t>
      </w:r>
      <w:r w:rsidR="00A87EB5" w:rsidRPr="00FF25C5">
        <w:rPr>
          <w:rFonts w:ascii="GHEA Grapalat" w:hAnsi="GHEA Grapalat"/>
          <w:sz w:val="22"/>
          <w:szCs w:val="22"/>
          <w:lang w:val="en-US"/>
        </w:rPr>
        <w:t>հետ</w:t>
      </w:r>
      <w:r w:rsidR="00A87EB5" w:rsidRPr="00FF25C5">
        <w:rPr>
          <w:rFonts w:ascii="GHEA Grapalat" w:hAnsi="GHEA Grapalat"/>
          <w:sz w:val="22"/>
          <w:szCs w:val="22"/>
          <w:lang w:val="fr-FR"/>
        </w:rPr>
        <w:t xml:space="preserve"> </w:t>
      </w:r>
      <w:r w:rsidR="008A543F" w:rsidRPr="00FF25C5">
        <w:rPr>
          <w:rFonts w:ascii="GHEA Grapalat" w:hAnsi="GHEA Grapalat"/>
          <w:sz w:val="22"/>
          <w:szCs w:val="22"/>
          <w:lang w:val="en-US"/>
        </w:rPr>
        <w:t>համատեղ</w:t>
      </w:r>
      <w:r w:rsidR="008A543F" w:rsidRPr="00FF25C5">
        <w:rPr>
          <w:rFonts w:ascii="GHEA Grapalat" w:hAnsi="GHEA Grapalat"/>
          <w:sz w:val="22"/>
          <w:szCs w:val="22"/>
          <w:lang w:val="fr-FR"/>
        </w:rPr>
        <w:t xml:space="preserve">, </w:t>
      </w:r>
      <w:r w:rsidR="008A543F" w:rsidRPr="00FF25C5">
        <w:rPr>
          <w:rFonts w:ascii="GHEA Grapalat" w:hAnsi="GHEA Grapalat"/>
          <w:sz w:val="22"/>
          <w:szCs w:val="22"/>
          <w:lang w:val="en-US"/>
        </w:rPr>
        <w:t>և</w:t>
      </w:r>
      <w:r w:rsidR="00FB401D" w:rsidRPr="00FF25C5">
        <w:rPr>
          <w:rFonts w:ascii="GHEA Grapalat" w:hAnsi="GHEA Grapalat"/>
          <w:sz w:val="22"/>
          <w:szCs w:val="22"/>
          <w:lang w:val="fr-FR"/>
        </w:rPr>
        <w:t xml:space="preserve"> </w:t>
      </w:r>
      <w:r w:rsidR="00241E55" w:rsidRPr="00FF25C5">
        <w:rPr>
          <w:rFonts w:ascii="GHEA Grapalat" w:hAnsi="GHEA Grapalat"/>
          <w:sz w:val="22"/>
          <w:szCs w:val="22"/>
          <w:lang w:val="fr-FR"/>
        </w:rPr>
        <w:t>նախատեսված միջոցները չեն օգտագործվել</w:t>
      </w:r>
      <w:r w:rsidR="00241E55" w:rsidRPr="00FF25C5">
        <w:rPr>
          <w:rFonts w:ascii="Courier New" w:hAnsi="Courier New" w:cs="Courier New"/>
          <w:sz w:val="22"/>
          <w:szCs w:val="22"/>
          <w:lang w:val="fr-FR"/>
        </w:rPr>
        <w:t> </w:t>
      </w:r>
      <w:r w:rsidR="002B08A0" w:rsidRPr="00FF25C5">
        <w:rPr>
          <w:rFonts w:ascii="GHEA Grapalat" w:hAnsi="GHEA Grapalat"/>
          <w:sz w:val="22"/>
          <w:szCs w:val="22"/>
          <w:lang w:val="fr-FR"/>
        </w:rPr>
        <w:t xml:space="preserve">Եվրոպական ներդրումային բանկի հետ ենթավարկային համաձայնագրի </w:t>
      </w:r>
      <w:r w:rsidR="00517CE1" w:rsidRPr="00FF25C5">
        <w:rPr>
          <w:rFonts w:ascii="GHEA Grapalat" w:hAnsi="GHEA Grapalat"/>
          <w:sz w:val="22"/>
          <w:szCs w:val="22"/>
          <w:lang w:val="fr-FR"/>
        </w:rPr>
        <w:t xml:space="preserve">կնքումը հետաձգվելու </w:t>
      </w:r>
      <w:r w:rsidR="00241E55" w:rsidRPr="00FF25C5">
        <w:rPr>
          <w:rFonts w:ascii="GHEA Grapalat" w:hAnsi="GHEA Grapalat"/>
          <w:sz w:val="22"/>
          <w:szCs w:val="22"/>
          <w:lang w:val="fr-FR"/>
        </w:rPr>
        <w:t>պատճառով:</w:t>
      </w:r>
    </w:p>
    <w:p w14:paraId="527D629F" w14:textId="77777777" w:rsidR="00277A97" w:rsidRPr="00FF25C5" w:rsidRDefault="00277A97" w:rsidP="00277A97">
      <w:pPr>
        <w:spacing w:line="360" w:lineRule="auto"/>
        <w:ind w:firstLine="561"/>
        <w:jc w:val="both"/>
        <w:rPr>
          <w:rFonts w:ascii="GHEA Grapalat" w:hAnsi="GHEA Grapalat"/>
          <w:sz w:val="22"/>
          <w:szCs w:val="22"/>
        </w:rPr>
      </w:pPr>
      <w:r w:rsidRPr="00FF25C5">
        <w:rPr>
          <w:rFonts w:ascii="GHEA Grapalat" w:hAnsi="GHEA Grapalat"/>
          <w:sz w:val="22"/>
          <w:szCs w:val="22"/>
        </w:rPr>
        <w:t>Գերմանիայի</w:t>
      </w:r>
      <w:r w:rsidRPr="00FF25C5">
        <w:rPr>
          <w:rFonts w:ascii="GHEA Grapalat" w:hAnsi="GHEA Grapalat"/>
          <w:sz w:val="22"/>
          <w:szCs w:val="22"/>
          <w:lang w:val="fr-FR"/>
        </w:rPr>
        <w:t xml:space="preserve"> </w:t>
      </w:r>
      <w:r w:rsidRPr="00FF25C5">
        <w:rPr>
          <w:rFonts w:ascii="GHEA Grapalat" w:hAnsi="GHEA Grapalat"/>
          <w:sz w:val="22"/>
          <w:szCs w:val="22"/>
        </w:rPr>
        <w:t>զարգացման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Եվրոպական</w:t>
      </w:r>
      <w:r w:rsidR="00700298" w:rsidRPr="00FF25C5">
        <w:rPr>
          <w:rFonts w:ascii="GHEA Grapalat" w:hAnsi="GHEA Grapalat"/>
          <w:sz w:val="22"/>
          <w:szCs w:val="22"/>
          <w:lang w:val="fr-FR"/>
        </w:rPr>
        <w:t xml:space="preserve"> </w:t>
      </w:r>
      <w:r w:rsidRPr="00FF25C5">
        <w:rPr>
          <w:rFonts w:ascii="GHEA Grapalat" w:hAnsi="GHEA Grapalat"/>
          <w:sz w:val="22"/>
          <w:szCs w:val="22"/>
        </w:rPr>
        <w:t>միության</w:t>
      </w:r>
      <w:r w:rsidRPr="00FF25C5">
        <w:rPr>
          <w:rFonts w:ascii="GHEA Grapalat" w:hAnsi="GHEA Grapalat"/>
          <w:sz w:val="22"/>
          <w:szCs w:val="22"/>
          <w:lang w:val="fr-FR"/>
        </w:rPr>
        <w:t xml:space="preserve"> </w:t>
      </w:r>
      <w:r w:rsidRPr="00FF25C5">
        <w:rPr>
          <w:rFonts w:ascii="GHEA Grapalat" w:hAnsi="GHEA Grapalat"/>
          <w:sz w:val="22"/>
          <w:szCs w:val="22"/>
        </w:rPr>
        <w:t>հարևանության</w:t>
      </w:r>
      <w:r w:rsidRPr="00FF25C5">
        <w:rPr>
          <w:rFonts w:ascii="GHEA Grapalat" w:hAnsi="GHEA Grapalat"/>
          <w:sz w:val="22"/>
          <w:szCs w:val="22"/>
          <w:lang w:val="fr-FR"/>
        </w:rPr>
        <w:t xml:space="preserve"> </w:t>
      </w:r>
      <w:r w:rsidRPr="00FF25C5">
        <w:rPr>
          <w:rFonts w:ascii="GHEA Grapalat" w:hAnsi="GHEA Grapalat"/>
          <w:sz w:val="22"/>
          <w:szCs w:val="22"/>
        </w:rPr>
        <w:t>ներդրումային</w:t>
      </w:r>
      <w:r w:rsidR="00700298" w:rsidRPr="00FF25C5">
        <w:rPr>
          <w:rFonts w:ascii="GHEA Grapalat" w:hAnsi="GHEA Grapalat"/>
          <w:sz w:val="22"/>
          <w:szCs w:val="22"/>
          <w:lang w:val="fr-FR"/>
        </w:rPr>
        <w:t xml:space="preserve"> </w:t>
      </w:r>
      <w:r w:rsidRPr="00FF25C5">
        <w:rPr>
          <w:rFonts w:ascii="GHEA Grapalat" w:hAnsi="GHEA Grapalat"/>
          <w:sz w:val="22"/>
          <w:szCs w:val="22"/>
        </w:rPr>
        <w:t>բանկի</w:t>
      </w:r>
      <w:r w:rsidRPr="00FF25C5">
        <w:rPr>
          <w:rFonts w:ascii="GHEA Grapalat" w:hAnsi="GHEA Grapalat"/>
          <w:sz w:val="22"/>
          <w:szCs w:val="22"/>
          <w:lang w:val="fr-FR"/>
        </w:rPr>
        <w:t xml:space="preserve"> </w:t>
      </w:r>
      <w:r w:rsidRPr="00FF25C5">
        <w:rPr>
          <w:rFonts w:ascii="GHEA Grapalat" w:hAnsi="GHEA Grapalat"/>
          <w:sz w:val="22"/>
          <w:szCs w:val="22"/>
        </w:rPr>
        <w:t>աջակցությամբ</w:t>
      </w:r>
      <w:r w:rsidRPr="00FF25C5">
        <w:rPr>
          <w:rFonts w:ascii="GHEA Grapalat" w:hAnsi="GHEA Grapalat"/>
          <w:sz w:val="22"/>
          <w:szCs w:val="22"/>
          <w:lang w:val="fr-FR"/>
        </w:rPr>
        <w:t xml:space="preserve"> </w:t>
      </w:r>
      <w:r w:rsidRPr="00FF25C5">
        <w:rPr>
          <w:rFonts w:ascii="GHEA Grapalat" w:hAnsi="GHEA Grapalat"/>
          <w:sz w:val="22"/>
          <w:szCs w:val="22"/>
        </w:rPr>
        <w:t>իրականացվող</w:t>
      </w:r>
      <w:r w:rsidRPr="00FF25C5">
        <w:rPr>
          <w:rFonts w:ascii="GHEA Grapalat" w:hAnsi="GHEA Grapalat"/>
          <w:sz w:val="22"/>
          <w:szCs w:val="22"/>
          <w:lang w:val="fr-FR"/>
        </w:rPr>
        <w:t xml:space="preserve"> «</w:t>
      </w:r>
      <w:r w:rsidRPr="00FF25C5">
        <w:rPr>
          <w:rFonts w:ascii="GHEA Grapalat" w:hAnsi="GHEA Grapalat"/>
          <w:sz w:val="22"/>
          <w:szCs w:val="22"/>
        </w:rPr>
        <w:t>Հայջրմուղկոյուղի</w:t>
      </w:r>
      <w:r w:rsidRPr="00FF25C5">
        <w:rPr>
          <w:rFonts w:ascii="GHEA Grapalat" w:hAnsi="GHEA Grapalat"/>
          <w:sz w:val="22"/>
          <w:szCs w:val="22"/>
          <w:lang w:val="fr-FR"/>
        </w:rPr>
        <w:t xml:space="preserve">» </w:t>
      </w:r>
      <w:r w:rsidRPr="00FF25C5">
        <w:rPr>
          <w:rFonts w:ascii="GHEA Grapalat" w:hAnsi="GHEA Grapalat"/>
          <w:sz w:val="22"/>
          <w:szCs w:val="22"/>
        </w:rPr>
        <w:t xml:space="preserve">և </w:t>
      </w:r>
      <w:r w:rsidRPr="00FF25C5">
        <w:rPr>
          <w:rFonts w:ascii="GHEA Grapalat" w:hAnsi="GHEA Grapalat"/>
          <w:sz w:val="22"/>
          <w:szCs w:val="22"/>
          <w:lang w:val="fr-FR"/>
        </w:rPr>
        <w:t xml:space="preserve">«Նոր Ակունք» ՓԲԸ-ների </w:t>
      </w:r>
      <w:r w:rsidRPr="00FF25C5">
        <w:rPr>
          <w:rFonts w:ascii="GHEA Grapalat" w:hAnsi="GHEA Grapalat"/>
          <w:sz w:val="22"/>
          <w:szCs w:val="22"/>
        </w:rPr>
        <w:t>ջրամատակարարման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ջրահեռացման</w:t>
      </w:r>
      <w:r w:rsidRPr="00FF25C5">
        <w:rPr>
          <w:rFonts w:ascii="GHEA Grapalat" w:hAnsi="GHEA Grapalat"/>
          <w:sz w:val="22"/>
          <w:szCs w:val="22"/>
          <w:lang w:val="fr-FR"/>
        </w:rPr>
        <w:t xml:space="preserve"> </w:t>
      </w:r>
      <w:r w:rsidRPr="00FF25C5">
        <w:rPr>
          <w:rFonts w:ascii="GHEA Grapalat" w:hAnsi="GHEA Grapalat"/>
          <w:sz w:val="22"/>
          <w:szCs w:val="22"/>
        </w:rPr>
        <w:t>ենթակառուցվածքների</w:t>
      </w:r>
      <w:r w:rsidRPr="00FF25C5">
        <w:rPr>
          <w:rFonts w:ascii="GHEA Grapalat" w:hAnsi="GHEA Grapalat"/>
          <w:sz w:val="22"/>
          <w:szCs w:val="22"/>
          <w:lang w:val="fr-FR"/>
        </w:rPr>
        <w:t xml:space="preserve"> </w:t>
      </w:r>
      <w:r w:rsidRPr="00FF25C5">
        <w:rPr>
          <w:rFonts w:ascii="GHEA Grapalat" w:hAnsi="GHEA Grapalat"/>
          <w:sz w:val="22"/>
          <w:szCs w:val="22"/>
        </w:rPr>
        <w:t>վերականգման</w:t>
      </w:r>
      <w:r w:rsidRPr="00FF25C5">
        <w:rPr>
          <w:rFonts w:ascii="GHEA Grapalat" w:hAnsi="GHEA Grapalat"/>
          <w:sz w:val="22"/>
          <w:szCs w:val="22"/>
          <w:lang w:val="fr-FR"/>
        </w:rPr>
        <w:t xml:space="preserve"> </w:t>
      </w:r>
      <w:r w:rsidRPr="00FF25C5">
        <w:rPr>
          <w:rFonts w:ascii="GHEA Grapalat" w:hAnsi="GHEA Grapalat"/>
          <w:sz w:val="22"/>
          <w:szCs w:val="22"/>
        </w:rPr>
        <w:t>դրամաշնորհային</w:t>
      </w:r>
      <w:r w:rsidRPr="00FF25C5">
        <w:rPr>
          <w:rFonts w:ascii="GHEA Grapalat" w:hAnsi="GHEA Grapalat"/>
          <w:sz w:val="22"/>
          <w:szCs w:val="22"/>
          <w:lang w:val="fr-FR"/>
        </w:rPr>
        <w:t xml:space="preserve"> </w:t>
      </w:r>
      <w:r w:rsidRPr="00FF25C5">
        <w:rPr>
          <w:rFonts w:ascii="GHEA Grapalat" w:hAnsi="GHEA Grapalat"/>
          <w:sz w:val="22"/>
          <w:szCs w:val="22"/>
        </w:rPr>
        <w:t>ծրագրի</w:t>
      </w:r>
      <w:r w:rsidRPr="00FF25C5">
        <w:rPr>
          <w:rFonts w:ascii="GHEA Grapalat" w:hAnsi="GHEA Grapalat"/>
          <w:sz w:val="22"/>
          <w:szCs w:val="22"/>
          <w:lang w:val="fr-FR"/>
        </w:rPr>
        <w:t xml:space="preserve"> </w:t>
      </w:r>
      <w:r w:rsidRPr="00FF25C5">
        <w:rPr>
          <w:rFonts w:ascii="GHEA Grapalat" w:hAnsi="GHEA Grapalat"/>
          <w:sz w:val="22"/>
          <w:szCs w:val="22"/>
        </w:rPr>
        <w:t>երրորդ</w:t>
      </w:r>
      <w:r w:rsidRPr="00FF25C5">
        <w:rPr>
          <w:rFonts w:ascii="GHEA Grapalat" w:hAnsi="GHEA Grapalat"/>
          <w:sz w:val="22"/>
          <w:szCs w:val="22"/>
          <w:lang w:val="fr-FR"/>
        </w:rPr>
        <w:t xml:space="preserve"> </w:t>
      </w:r>
      <w:r w:rsidRPr="00FF25C5">
        <w:rPr>
          <w:rFonts w:ascii="GHEA Grapalat" w:hAnsi="GHEA Grapalat"/>
          <w:sz w:val="22"/>
          <w:szCs w:val="22"/>
        </w:rPr>
        <w:t>փուլի շրջանակներում</w:t>
      </w:r>
      <w:r w:rsidRPr="00FF25C5">
        <w:rPr>
          <w:rFonts w:ascii="GHEA Grapalat" w:hAnsi="GHEA Grapalat"/>
          <w:sz w:val="22"/>
          <w:szCs w:val="22"/>
          <w:lang w:val="fr-FR"/>
        </w:rPr>
        <w:t xml:space="preserve"> </w:t>
      </w:r>
      <w:r w:rsidRPr="00FF25C5">
        <w:rPr>
          <w:rFonts w:ascii="GHEA Grapalat" w:hAnsi="GHEA Grapalat"/>
          <w:sz w:val="22"/>
          <w:szCs w:val="22"/>
        </w:rPr>
        <w:t>նախատեսված</w:t>
      </w:r>
      <w:r w:rsidRPr="00FF25C5">
        <w:rPr>
          <w:rFonts w:ascii="GHEA Grapalat" w:hAnsi="GHEA Grapalat"/>
          <w:sz w:val="22"/>
          <w:szCs w:val="22"/>
          <w:lang w:val="fr-FR"/>
        </w:rPr>
        <w:t xml:space="preserve"> </w:t>
      </w:r>
      <w:r w:rsidRPr="00FF25C5">
        <w:rPr>
          <w:rFonts w:ascii="GHEA Grapalat" w:hAnsi="GHEA Grapalat"/>
          <w:sz w:val="22"/>
          <w:szCs w:val="22"/>
        </w:rPr>
        <w:t xml:space="preserve">2.4 մլրդ դրամ </w:t>
      </w:r>
      <w:r w:rsidRPr="00FF25C5">
        <w:rPr>
          <w:rFonts w:ascii="GHEA Grapalat" w:hAnsi="GHEA Grapalat"/>
          <w:sz w:val="22"/>
          <w:szCs w:val="22"/>
          <w:lang w:val="fr-FR"/>
        </w:rPr>
        <w:t>(</w:t>
      </w:r>
      <w:r w:rsidR="009F45B7" w:rsidRPr="00FF25C5">
        <w:rPr>
          <w:rFonts w:ascii="GHEA Grapalat" w:hAnsi="GHEA Grapalat"/>
          <w:sz w:val="22"/>
          <w:szCs w:val="22"/>
          <w:lang w:val="fr-FR"/>
        </w:rPr>
        <w:t>«</w:t>
      </w:r>
      <w:r w:rsidRPr="00FF25C5">
        <w:rPr>
          <w:rFonts w:ascii="GHEA Grapalat" w:hAnsi="GHEA Grapalat"/>
          <w:sz w:val="22"/>
          <w:szCs w:val="22"/>
          <w:lang w:val="fr-FR"/>
        </w:rPr>
        <w:t>Հայջրմուղկոյուղի» ՓԲԸ</w:t>
      </w:r>
      <w:r w:rsidR="009F45B7" w:rsidRPr="00FF25C5">
        <w:rPr>
          <w:rFonts w:ascii="GHEA Grapalat" w:hAnsi="GHEA Grapalat"/>
          <w:sz w:val="22"/>
          <w:szCs w:val="22"/>
          <w:lang w:val="fr-FR"/>
        </w:rPr>
        <w:t>-ի մասով</w:t>
      </w:r>
      <w:r w:rsidRPr="00FF25C5">
        <w:rPr>
          <w:rFonts w:ascii="GHEA Grapalat" w:hAnsi="GHEA Grapalat"/>
          <w:sz w:val="22"/>
          <w:szCs w:val="22"/>
          <w:lang w:val="fr-FR"/>
        </w:rPr>
        <w:t xml:space="preserve">` </w:t>
      </w:r>
      <w:r w:rsidRPr="00FF25C5">
        <w:rPr>
          <w:rFonts w:ascii="GHEA Grapalat" w:hAnsi="GHEA Grapalat"/>
          <w:sz w:val="22"/>
          <w:szCs w:val="22"/>
        </w:rPr>
        <w:t>2.1 մլրդ</w:t>
      </w:r>
      <w:r w:rsidRPr="00FF25C5">
        <w:rPr>
          <w:rFonts w:ascii="GHEA Grapalat" w:hAnsi="GHEA Grapalat"/>
          <w:sz w:val="22"/>
          <w:szCs w:val="22"/>
          <w:lang w:val="fr-FR"/>
        </w:rPr>
        <w:t xml:space="preserve"> դրամ և «Նոր Ակունք» ՓԲԸ` </w:t>
      </w:r>
      <w:r w:rsidRPr="00FF25C5">
        <w:rPr>
          <w:rFonts w:ascii="GHEA Grapalat" w:hAnsi="GHEA Grapalat"/>
          <w:sz w:val="22"/>
          <w:szCs w:val="22"/>
        </w:rPr>
        <w:t>363.7</w:t>
      </w:r>
      <w:r w:rsidRPr="00FF25C5">
        <w:rPr>
          <w:rFonts w:ascii="GHEA Grapalat" w:hAnsi="GHEA Grapalat"/>
          <w:sz w:val="22"/>
          <w:szCs w:val="22"/>
          <w:lang w:val="fr-FR"/>
        </w:rPr>
        <w:t xml:space="preserve"> մլն դրամ)</w:t>
      </w:r>
      <w:r w:rsidRPr="00FF25C5">
        <w:rPr>
          <w:rFonts w:ascii="GHEA Grapalat" w:hAnsi="GHEA Grapalat"/>
          <w:sz w:val="22"/>
          <w:szCs w:val="22"/>
        </w:rPr>
        <w:t xml:space="preserve"> </w:t>
      </w:r>
      <w:r w:rsidRPr="00FF25C5">
        <w:rPr>
          <w:rFonts w:ascii="GHEA Grapalat" w:hAnsi="GHEA Grapalat"/>
          <w:sz w:val="22"/>
          <w:szCs w:val="22"/>
          <w:lang w:val="ru-RU"/>
        </w:rPr>
        <w:t>միջոցներ</w:t>
      </w:r>
      <w:r w:rsidR="009D0C14" w:rsidRPr="00FF25C5">
        <w:rPr>
          <w:rFonts w:ascii="GHEA Grapalat" w:hAnsi="GHEA Grapalat"/>
          <w:sz w:val="22"/>
          <w:szCs w:val="22"/>
          <w:lang w:val="en-US"/>
        </w:rPr>
        <w:t>ը</w:t>
      </w:r>
      <w:r w:rsidR="009D0C14" w:rsidRPr="00FF25C5">
        <w:rPr>
          <w:rFonts w:ascii="GHEA Grapalat" w:hAnsi="GHEA Grapalat"/>
          <w:sz w:val="22"/>
          <w:szCs w:val="22"/>
          <w:lang w:val="fr-FR"/>
        </w:rPr>
        <w:t xml:space="preserve"> </w:t>
      </w:r>
      <w:r w:rsidR="009D0C14" w:rsidRPr="00FF25C5">
        <w:rPr>
          <w:rFonts w:ascii="GHEA Grapalat" w:hAnsi="GHEA Grapalat"/>
          <w:sz w:val="22"/>
          <w:szCs w:val="22"/>
          <w:lang w:val="en-US"/>
        </w:rPr>
        <w:t>նույնպես</w:t>
      </w:r>
      <w:r w:rsidRPr="00FF25C5">
        <w:rPr>
          <w:rFonts w:ascii="GHEA Grapalat" w:hAnsi="GHEA Grapalat"/>
          <w:sz w:val="22"/>
          <w:szCs w:val="22"/>
        </w:rPr>
        <w:t xml:space="preserve"> չեն </w:t>
      </w:r>
      <w:r w:rsidRPr="00FF25C5">
        <w:rPr>
          <w:rFonts w:ascii="GHEA Grapalat" w:hAnsi="GHEA Grapalat"/>
          <w:sz w:val="22"/>
          <w:szCs w:val="22"/>
          <w:lang w:val="ru-RU"/>
        </w:rPr>
        <w:t>օգտագործ</w:t>
      </w:r>
      <w:r w:rsidRPr="00FF25C5">
        <w:rPr>
          <w:rFonts w:ascii="GHEA Grapalat" w:hAnsi="GHEA Grapalat"/>
          <w:sz w:val="22"/>
          <w:szCs w:val="22"/>
        </w:rPr>
        <w:t>վել: Սա պայմանավորված է նրանով, որ խորհրդատուի</w:t>
      </w:r>
      <w:r w:rsidRPr="00FF25C5">
        <w:rPr>
          <w:rFonts w:ascii="GHEA Grapalat" w:hAnsi="GHEA Grapalat"/>
          <w:sz w:val="22"/>
          <w:szCs w:val="22"/>
          <w:lang w:val="fr-FR"/>
        </w:rPr>
        <w:t xml:space="preserve"> </w:t>
      </w:r>
      <w:r w:rsidRPr="00FF25C5">
        <w:rPr>
          <w:rFonts w:ascii="GHEA Grapalat" w:hAnsi="GHEA Grapalat"/>
          <w:sz w:val="22"/>
          <w:szCs w:val="22"/>
        </w:rPr>
        <w:t>ընտրության</w:t>
      </w:r>
      <w:r w:rsidRPr="00FF25C5">
        <w:rPr>
          <w:rFonts w:ascii="GHEA Grapalat" w:hAnsi="GHEA Grapalat"/>
          <w:sz w:val="22"/>
          <w:szCs w:val="22"/>
          <w:lang w:val="fr-FR"/>
        </w:rPr>
        <w:t xml:space="preserve"> </w:t>
      </w:r>
      <w:r w:rsidRPr="00FF25C5">
        <w:rPr>
          <w:rFonts w:ascii="GHEA Grapalat" w:hAnsi="GHEA Grapalat"/>
          <w:sz w:val="22"/>
          <w:szCs w:val="22"/>
        </w:rPr>
        <w:t>մրցույթի</w:t>
      </w:r>
      <w:r w:rsidRPr="00FF25C5">
        <w:rPr>
          <w:rFonts w:ascii="GHEA Grapalat" w:hAnsi="GHEA Grapalat"/>
          <w:sz w:val="22"/>
          <w:szCs w:val="22"/>
          <w:lang w:val="fr-FR"/>
        </w:rPr>
        <w:t xml:space="preserve"> </w:t>
      </w:r>
      <w:r w:rsidRPr="00FF25C5">
        <w:rPr>
          <w:rFonts w:ascii="GHEA Grapalat" w:hAnsi="GHEA Grapalat"/>
          <w:sz w:val="22"/>
          <w:szCs w:val="22"/>
        </w:rPr>
        <w:t xml:space="preserve">արդյունքների ամփոփումը </w:t>
      </w:r>
      <w:r w:rsidR="009704F6" w:rsidRPr="00FF25C5">
        <w:rPr>
          <w:rFonts w:ascii="GHEA Grapalat" w:hAnsi="GHEA Grapalat"/>
          <w:sz w:val="22"/>
          <w:szCs w:val="22"/>
        </w:rPr>
        <w:t>կատար</w:t>
      </w:r>
      <w:r w:rsidRPr="00FF25C5">
        <w:rPr>
          <w:rFonts w:ascii="GHEA Grapalat" w:hAnsi="GHEA Grapalat"/>
          <w:sz w:val="22"/>
          <w:szCs w:val="22"/>
        </w:rPr>
        <w:t>վել է 2017 թվական</w:t>
      </w:r>
      <w:r w:rsidR="009704F6" w:rsidRPr="00FF25C5">
        <w:rPr>
          <w:rFonts w:ascii="GHEA Grapalat" w:hAnsi="GHEA Grapalat"/>
          <w:sz w:val="22"/>
          <w:szCs w:val="22"/>
        </w:rPr>
        <w:t>ին</w:t>
      </w:r>
      <w:r w:rsidRPr="00FF25C5">
        <w:rPr>
          <w:rFonts w:ascii="GHEA Grapalat" w:hAnsi="GHEA Grapalat"/>
          <w:sz w:val="22"/>
          <w:szCs w:val="22"/>
        </w:rPr>
        <w:t>:</w:t>
      </w:r>
      <w:r w:rsidR="00626E09" w:rsidRPr="00FF25C5">
        <w:rPr>
          <w:rFonts w:ascii="GHEA Grapalat" w:hAnsi="GHEA Grapalat"/>
          <w:sz w:val="22"/>
          <w:szCs w:val="22"/>
        </w:rPr>
        <w:t xml:space="preserve"> Ծրագրերի շրջանակներում</w:t>
      </w:r>
      <w:r w:rsidR="00626E09" w:rsidRPr="00FF25C5">
        <w:rPr>
          <w:rFonts w:ascii="GHEA Grapalat" w:hAnsi="GHEA Grapalat" w:cs="Arial AMU"/>
          <w:bCs/>
          <w:iCs/>
          <w:sz w:val="23"/>
          <w:szCs w:val="23"/>
          <w:lang w:val="fr-FR"/>
        </w:rPr>
        <w:t xml:space="preserve"> նախատեսվում է ջրամատակարար </w:t>
      </w:r>
      <w:r w:rsidR="00626E09" w:rsidRPr="00FF25C5">
        <w:rPr>
          <w:rFonts w:ascii="GHEA Grapalat" w:hAnsi="GHEA Grapalat"/>
          <w:sz w:val="22"/>
          <w:szCs w:val="22"/>
        </w:rPr>
        <w:t>ընկերությունների կազմից դուրս մնացած 560 գյուղական բնակավայրերից ընտրված որոշ համայնքների ջրամատակարարման և ջրահեռացման համակարգերի հատվածների հրատապ վերականգնման աշխատանքների իրականացում</w:t>
      </w:r>
      <w:r w:rsidR="00626E09" w:rsidRPr="00FF25C5">
        <w:rPr>
          <w:rFonts w:ascii="GHEA Grapalat" w:hAnsi="GHEA Grapalat"/>
          <w:sz w:val="22"/>
          <w:szCs w:val="22"/>
          <w:lang w:val="fr-FR"/>
        </w:rPr>
        <w:t>,</w:t>
      </w:r>
      <w:r w:rsidR="00626E09" w:rsidRPr="00FF25C5">
        <w:rPr>
          <w:rFonts w:ascii="GHEA Grapalat" w:hAnsi="GHEA Grapalat"/>
          <w:sz w:val="22"/>
          <w:szCs w:val="22"/>
        </w:rPr>
        <w:t xml:space="preserve"> լճակային սկզբունքով գործող կեղտաջրերի մաքրման կայանի կառուցում, կոյուղու պոմպակայանի, կոլեկտորի, կոյուղու ցանցի վերականգնում, ինչը թույլ կտա </w:t>
      </w:r>
      <w:r w:rsidR="00653684" w:rsidRPr="00FF25C5">
        <w:rPr>
          <w:rFonts w:ascii="GHEA Grapalat" w:hAnsi="GHEA Grapalat"/>
          <w:sz w:val="22"/>
          <w:szCs w:val="22"/>
          <w:lang w:val="en-US"/>
        </w:rPr>
        <w:t>իրականացնել</w:t>
      </w:r>
      <w:r w:rsidR="00653684" w:rsidRPr="00FF25C5">
        <w:rPr>
          <w:rFonts w:ascii="GHEA Grapalat" w:hAnsi="GHEA Grapalat"/>
          <w:sz w:val="22"/>
          <w:szCs w:val="22"/>
          <w:lang w:val="fr-FR"/>
        </w:rPr>
        <w:t xml:space="preserve"> </w:t>
      </w:r>
      <w:r w:rsidR="00626E09" w:rsidRPr="00FF25C5">
        <w:rPr>
          <w:rFonts w:ascii="GHEA Grapalat" w:hAnsi="GHEA Grapalat"/>
          <w:sz w:val="22"/>
          <w:szCs w:val="22"/>
        </w:rPr>
        <w:t>Արմավիր և Մեծամոր քաղաքների ու Նորապատ համայնքի կեղտաջրերի մաքրումը:</w:t>
      </w:r>
    </w:p>
    <w:p w14:paraId="2F3D61FA" w14:textId="77777777" w:rsidR="00277A97" w:rsidRPr="00FF25C5" w:rsidRDefault="00277A97" w:rsidP="00277A97">
      <w:pPr>
        <w:spacing w:line="360" w:lineRule="auto"/>
        <w:ind w:firstLine="561"/>
        <w:jc w:val="both"/>
        <w:rPr>
          <w:rFonts w:ascii="GHEA Grapalat" w:hAnsi="GHEA Grapalat"/>
          <w:sz w:val="22"/>
          <w:szCs w:val="22"/>
          <w:lang w:val="pt-BR"/>
        </w:rPr>
      </w:pPr>
      <w:r w:rsidRPr="00FF25C5">
        <w:rPr>
          <w:rFonts w:ascii="GHEA Grapalat" w:hAnsi="GHEA Grapalat"/>
          <w:sz w:val="22"/>
          <w:szCs w:val="22"/>
        </w:rPr>
        <w:lastRenderedPageBreak/>
        <w:t>Նախատեսված չափով՝ 765.5 մլն դրամ միջոցներ են հատկացվել «Լոռի-ջրմուղկոյուղի»</w:t>
      </w:r>
      <w:r w:rsidRPr="00FF25C5">
        <w:rPr>
          <w:rFonts w:ascii="GHEA Grapalat" w:hAnsi="GHEA Grapalat"/>
          <w:sz w:val="22"/>
          <w:szCs w:val="22"/>
          <w:lang w:val="pt-BR"/>
        </w:rPr>
        <w:t xml:space="preserve"> </w:t>
      </w:r>
      <w:r w:rsidRPr="00FF25C5">
        <w:rPr>
          <w:rFonts w:ascii="GHEA Grapalat" w:hAnsi="GHEA Grapalat"/>
          <w:sz w:val="22"/>
          <w:szCs w:val="22"/>
        </w:rPr>
        <w:t>ՓԲԸ</w:t>
      </w:r>
      <w:r w:rsidRPr="00FF25C5">
        <w:rPr>
          <w:rFonts w:ascii="GHEA Grapalat" w:hAnsi="GHEA Grapalat"/>
          <w:sz w:val="22"/>
          <w:szCs w:val="22"/>
          <w:lang w:val="pt-BR"/>
        </w:rPr>
        <w:noBreakHyphen/>
      </w:r>
      <w:r w:rsidRPr="00FF25C5">
        <w:rPr>
          <w:rFonts w:ascii="GHEA Grapalat" w:hAnsi="GHEA Grapalat"/>
          <w:sz w:val="22"/>
          <w:szCs w:val="22"/>
        </w:rPr>
        <w:t>ին՝</w:t>
      </w:r>
      <w:r w:rsidRPr="00FF25C5">
        <w:rPr>
          <w:rFonts w:ascii="GHEA Grapalat" w:hAnsi="GHEA Grapalat"/>
          <w:sz w:val="22"/>
          <w:szCs w:val="22"/>
          <w:lang w:val="pt-BR"/>
        </w:rPr>
        <w:t xml:space="preserve"> </w:t>
      </w:r>
      <w:r w:rsidRPr="00FF25C5">
        <w:rPr>
          <w:rFonts w:ascii="GHEA Grapalat" w:hAnsi="GHEA Grapalat"/>
          <w:sz w:val="22"/>
          <w:szCs w:val="22"/>
        </w:rPr>
        <w:t>խմելու</w:t>
      </w:r>
      <w:r w:rsidRPr="00FF25C5">
        <w:rPr>
          <w:rFonts w:ascii="GHEA Grapalat" w:hAnsi="GHEA Grapalat"/>
          <w:sz w:val="22"/>
          <w:szCs w:val="22"/>
          <w:lang w:val="pt-BR"/>
        </w:rPr>
        <w:t xml:space="preserve"> </w:t>
      </w:r>
      <w:r w:rsidRPr="00FF25C5">
        <w:rPr>
          <w:rFonts w:ascii="GHEA Grapalat" w:hAnsi="GHEA Grapalat"/>
          <w:sz w:val="22"/>
          <w:szCs w:val="22"/>
        </w:rPr>
        <w:t>ջրի</w:t>
      </w:r>
      <w:r w:rsidRPr="00FF25C5">
        <w:rPr>
          <w:rFonts w:ascii="GHEA Grapalat" w:hAnsi="GHEA Grapalat"/>
          <w:sz w:val="22"/>
          <w:szCs w:val="22"/>
          <w:lang w:val="pt-BR"/>
        </w:rPr>
        <w:t xml:space="preserve"> </w:t>
      </w:r>
      <w:r w:rsidRPr="00FF25C5">
        <w:rPr>
          <w:rFonts w:ascii="GHEA Grapalat" w:hAnsi="GHEA Grapalat"/>
          <w:sz w:val="22"/>
          <w:szCs w:val="22"/>
        </w:rPr>
        <w:t>մատակարարման</w:t>
      </w:r>
      <w:r w:rsidRPr="00FF25C5">
        <w:rPr>
          <w:rFonts w:ascii="GHEA Grapalat" w:hAnsi="GHEA Grapalat"/>
          <w:sz w:val="22"/>
          <w:szCs w:val="22"/>
          <w:lang w:val="pt-BR"/>
        </w:rPr>
        <w:t xml:space="preserve"> </w:t>
      </w:r>
      <w:r w:rsidRPr="00FF25C5">
        <w:rPr>
          <w:rFonts w:ascii="GHEA Grapalat" w:hAnsi="GHEA Grapalat"/>
          <w:sz w:val="22"/>
          <w:szCs w:val="22"/>
        </w:rPr>
        <w:t>ծառայությունների</w:t>
      </w:r>
      <w:r w:rsidRPr="00FF25C5">
        <w:rPr>
          <w:rFonts w:ascii="GHEA Grapalat" w:hAnsi="GHEA Grapalat"/>
          <w:sz w:val="22"/>
          <w:szCs w:val="22"/>
          <w:lang w:val="pt-BR"/>
        </w:rPr>
        <w:t xml:space="preserve"> </w:t>
      </w:r>
      <w:r w:rsidRPr="00FF25C5">
        <w:rPr>
          <w:rFonts w:ascii="GHEA Grapalat" w:hAnsi="GHEA Grapalat"/>
          <w:sz w:val="22"/>
          <w:szCs w:val="22"/>
        </w:rPr>
        <w:t>սուբսիդավորման</w:t>
      </w:r>
      <w:r w:rsidRPr="00FF25C5">
        <w:rPr>
          <w:rFonts w:ascii="GHEA Grapalat" w:hAnsi="GHEA Grapalat"/>
          <w:sz w:val="22"/>
          <w:szCs w:val="22"/>
          <w:lang w:val="pt-BR"/>
        </w:rPr>
        <w:t xml:space="preserve"> </w:t>
      </w:r>
      <w:r w:rsidRPr="00FF25C5">
        <w:rPr>
          <w:rFonts w:ascii="GHEA Grapalat" w:hAnsi="GHEA Grapalat"/>
          <w:sz w:val="22"/>
          <w:szCs w:val="22"/>
        </w:rPr>
        <w:t>նպատակով</w:t>
      </w:r>
      <w:r w:rsidRPr="00FF25C5">
        <w:rPr>
          <w:rFonts w:ascii="GHEA Grapalat" w:hAnsi="GHEA Grapalat"/>
          <w:sz w:val="22"/>
          <w:szCs w:val="22"/>
          <w:lang w:val="pt-BR"/>
        </w:rPr>
        <w:t xml:space="preserve">, </w:t>
      </w:r>
      <w:r w:rsidRPr="00FF25C5">
        <w:rPr>
          <w:rFonts w:ascii="GHEA Grapalat" w:hAnsi="GHEA Grapalat"/>
          <w:sz w:val="22"/>
          <w:szCs w:val="22"/>
        </w:rPr>
        <w:t>որն</w:t>
      </w:r>
      <w:r w:rsidRPr="00FF25C5">
        <w:rPr>
          <w:rFonts w:ascii="GHEA Grapalat" w:hAnsi="GHEA Grapalat"/>
          <w:sz w:val="22"/>
          <w:szCs w:val="22"/>
          <w:lang w:val="pt-BR"/>
        </w:rPr>
        <w:t xml:space="preserve"> </w:t>
      </w:r>
      <w:r w:rsidRPr="00FF25C5">
        <w:rPr>
          <w:rFonts w:ascii="GHEA Grapalat" w:hAnsi="GHEA Grapalat"/>
          <w:sz w:val="22"/>
          <w:szCs w:val="22"/>
        </w:rPr>
        <w:t>ուղղվել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rPr>
        <w:t>Գերմանիայի</w:t>
      </w:r>
      <w:r w:rsidRPr="00FF25C5">
        <w:rPr>
          <w:rFonts w:ascii="GHEA Grapalat" w:hAnsi="GHEA Grapalat"/>
          <w:sz w:val="22"/>
          <w:szCs w:val="22"/>
          <w:lang w:val="pt-BR"/>
        </w:rPr>
        <w:t xml:space="preserve"> </w:t>
      </w:r>
      <w:r w:rsidRPr="00FF25C5">
        <w:rPr>
          <w:rFonts w:ascii="GHEA Grapalat" w:hAnsi="GHEA Grapalat"/>
          <w:sz w:val="22"/>
          <w:szCs w:val="22"/>
        </w:rPr>
        <w:t>զարգացման</w:t>
      </w:r>
      <w:r w:rsidRPr="00FF25C5">
        <w:rPr>
          <w:rFonts w:ascii="GHEA Grapalat" w:hAnsi="GHEA Grapalat"/>
          <w:sz w:val="22"/>
          <w:szCs w:val="22"/>
          <w:lang w:val="pt-BR"/>
        </w:rPr>
        <w:t xml:space="preserve"> </w:t>
      </w:r>
      <w:r w:rsidRPr="00FF25C5">
        <w:rPr>
          <w:rFonts w:ascii="GHEA Grapalat" w:hAnsi="GHEA Grapalat"/>
          <w:sz w:val="22"/>
          <w:szCs w:val="22"/>
        </w:rPr>
        <w:t>բանկի</w:t>
      </w:r>
      <w:r w:rsidRPr="00FF25C5">
        <w:rPr>
          <w:rFonts w:ascii="GHEA Grapalat" w:hAnsi="GHEA Grapalat"/>
          <w:sz w:val="22"/>
          <w:szCs w:val="22"/>
          <w:lang w:val="pt-BR"/>
        </w:rPr>
        <w:t xml:space="preserve"> </w:t>
      </w:r>
      <w:r w:rsidRPr="00FF25C5">
        <w:rPr>
          <w:rFonts w:ascii="GHEA Grapalat" w:hAnsi="GHEA Grapalat"/>
          <w:sz w:val="22"/>
          <w:szCs w:val="22"/>
        </w:rPr>
        <w:t>աջակցությամբ</w:t>
      </w:r>
      <w:r w:rsidRPr="00FF25C5">
        <w:rPr>
          <w:rFonts w:ascii="GHEA Grapalat" w:hAnsi="GHEA Grapalat"/>
          <w:sz w:val="22"/>
          <w:szCs w:val="22"/>
          <w:lang w:val="pt-BR"/>
        </w:rPr>
        <w:t xml:space="preserve"> </w:t>
      </w:r>
      <w:r w:rsidRPr="00FF25C5">
        <w:rPr>
          <w:rFonts w:ascii="GHEA Grapalat" w:hAnsi="GHEA Grapalat"/>
          <w:sz w:val="22"/>
          <w:szCs w:val="22"/>
        </w:rPr>
        <w:t>իրա</w:t>
      </w:r>
      <w:r w:rsidRPr="00FF25C5">
        <w:rPr>
          <w:rFonts w:ascii="GHEA Grapalat" w:hAnsi="GHEA Grapalat"/>
          <w:sz w:val="22"/>
          <w:szCs w:val="22"/>
          <w:lang w:val="pt-BR"/>
        </w:rPr>
        <w:softHyphen/>
      </w:r>
      <w:r w:rsidRPr="00FF25C5">
        <w:rPr>
          <w:rFonts w:ascii="GHEA Grapalat" w:hAnsi="GHEA Grapalat"/>
          <w:sz w:val="22"/>
          <w:szCs w:val="22"/>
        </w:rPr>
        <w:t>կանացված</w:t>
      </w:r>
      <w:r w:rsidRPr="00FF25C5">
        <w:rPr>
          <w:rFonts w:ascii="GHEA Grapalat" w:hAnsi="GHEA Grapalat"/>
          <w:sz w:val="22"/>
          <w:szCs w:val="22"/>
          <w:lang w:val="pt-BR"/>
        </w:rPr>
        <w:t xml:space="preserve"> «</w:t>
      </w:r>
      <w:r w:rsidRPr="00FF25C5">
        <w:rPr>
          <w:rFonts w:ascii="GHEA Grapalat" w:hAnsi="GHEA Grapalat"/>
          <w:sz w:val="22"/>
          <w:szCs w:val="22"/>
        </w:rPr>
        <w:t>Լոռի</w:t>
      </w:r>
      <w:r w:rsidRPr="00FF25C5">
        <w:rPr>
          <w:rFonts w:ascii="GHEA Grapalat" w:hAnsi="GHEA Grapalat"/>
          <w:sz w:val="22"/>
          <w:szCs w:val="22"/>
          <w:lang w:val="pt-BR"/>
        </w:rPr>
        <w:t xml:space="preserve"> (</w:t>
      </w:r>
      <w:r w:rsidRPr="00FF25C5">
        <w:rPr>
          <w:rFonts w:ascii="GHEA Grapalat" w:hAnsi="GHEA Grapalat"/>
          <w:sz w:val="22"/>
          <w:szCs w:val="22"/>
        </w:rPr>
        <w:t>Վանաձոր</w:t>
      </w:r>
      <w:r w:rsidRPr="00FF25C5">
        <w:rPr>
          <w:rFonts w:ascii="GHEA Grapalat" w:hAnsi="GHEA Grapalat"/>
          <w:sz w:val="22"/>
          <w:szCs w:val="22"/>
          <w:lang w:val="pt-BR"/>
        </w:rPr>
        <w:t xml:space="preserve">) </w:t>
      </w:r>
      <w:r w:rsidRPr="00FF25C5">
        <w:rPr>
          <w:rFonts w:ascii="GHEA Grapalat" w:hAnsi="GHEA Grapalat"/>
          <w:sz w:val="22"/>
          <w:szCs w:val="22"/>
        </w:rPr>
        <w:t>մարզի</w:t>
      </w:r>
      <w:r w:rsidRPr="00FF25C5">
        <w:rPr>
          <w:rFonts w:ascii="GHEA Grapalat" w:hAnsi="GHEA Grapalat"/>
          <w:sz w:val="22"/>
          <w:szCs w:val="22"/>
          <w:lang w:val="pt-BR"/>
        </w:rPr>
        <w:t xml:space="preserve"> </w:t>
      </w:r>
      <w:r w:rsidRPr="00FF25C5">
        <w:rPr>
          <w:rFonts w:ascii="GHEA Grapalat" w:hAnsi="GHEA Grapalat"/>
          <w:sz w:val="22"/>
          <w:szCs w:val="22"/>
        </w:rPr>
        <w:t>ջրամատակարարման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ջրահեռացման</w:t>
      </w:r>
      <w:r w:rsidRPr="00FF25C5">
        <w:rPr>
          <w:rFonts w:ascii="GHEA Grapalat" w:hAnsi="GHEA Grapalat"/>
          <w:sz w:val="22"/>
          <w:szCs w:val="22"/>
          <w:lang w:val="pt-BR"/>
        </w:rPr>
        <w:t xml:space="preserve"> </w:t>
      </w:r>
      <w:r w:rsidRPr="00FF25C5">
        <w:rPr>
          <w:rFonts w:ascii="GHEA Grapalat" w:hAnsi="GHEA Grapalat"/>
          <w:sz w:val="22"/>
          <w:szCs w:val="22"/>
        </w:rPr>
        <w:t>համակարգերի</w:t>
      </w:r>
      <w:r w:rsidRPr="00FF25C5">
        <w:rPr>
          <w:rFonts w:ascii="GHEA Grapalat" w:hAnsi="GHEA Grapalat"/>
          <w:sz w:val="22"/>
          <w:szCs w:val="22"/>
          <w:lang w:val="pt-BR"/>
        </w:rPr>
        <w:t xml:space="preserve"> </w:t>
      </w:r>
      <w:r w:rsidR="0034472E" w:rsidRPr="00FF25C5">
        <w:rPr>
          <w:rFonts w:ascii="GHEA Grapalat" w:hAnsi="GHEA Grapalat"/>
          <w:sz w:val="22"/>
          <w:szCs w:val="22"/>
        </w:rPr>
        <w:t>վերականգնման</w:t>
      </w:r>
      <w:r w:rsidRPr="00FF25C5">
        <w:rPr>
          <w:rFonts w:ascii="GHEA Grapalat" w:hAnsi="GHEA Grapalat"/>
          <w:sz w:val="22"/>
          <w:szCs w:val="22"/>
          <w:lang w:val="pt-BR"/>
        </w:rPr>
        <w:t xml:space="preserve"> (1-</w:t>
      </w:r>
      <w:r w:rsidRPr="00FF25C5">
        <w:rPr>
          <w:rFonts w:ascii="GHEA Grapalat" w:hAnsi="GHEA Grapalat"/>
          <w:sz w:val="22"/>
          <w:szCs w:val="22"/>
        </w:rPr>
        <w:t>ին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2-</w:t>
      </w:r>
      <w:r w:rsidRPr="00FF25C5">
        <w:rPr>
          <w:rFonts w:ascii="GHEA Grapalat" w:hAnsi="GHEA Grapalat"/>
          <w:sz w:val="22"/>
          <w:szCs w:val="22"/>
        </w:rPr>
        <w:t>րդ</w:t>
      </w:r>
      <w:r w:rsidRPr="00FF25C5">
        <w:rPr>
          <w:rFonts w:ascii="GHEA Grapalat" w:hAnsi="GHEA Grapalat"/>
          <w:sz w:val="22"/>
          <w:szCs w:val="22"/>
          <w:lang w:val="pt-BR"/>
        </w:rPr>
        <w:t xml:space="preserve"> </w:t>
      </w:r>
      <w:r w:rsidRPr="00FF25C5">
        <w:rPr>
          <w:rFonts w:ascii="GHEA Grapalat" w:hAnsi="GHEA Grapalat"/>
          <w:sz w:val="22"/>
          <w:szCs w:val="22"/>
        </w:rPr>
        <w:t>փուլեր</w:t>
      </w:r>
      <w:r w:rsidRPr="00FF25C5">
        <w:rPr>
          <w:rFonts w:ascii="GHEA Grapalat" w:hAnsi="GHEA Grapalat"/>
          <w:sz w:val="22"/>
          <w:szCs w:val="22"/>
          <w:lang w:val="pt-BR"/>
        </w:rPr>
        <w:t>)</w:t>
      </w:r>
      <w:r w:rsidR="0034472E" w:rsidRPr="00FF25C5">
        <w:rPr>
          <w:rFonts w:ascii="GHEA Grapalat" w:hAnsi="GHEA Grapalat"/>
          <w:sz w:val="22"/>
          <w:szCs w:val="22"/>
          <w:lang w:val="pt-BR"/>
        </w:rPr>
        <w:t xml:space="preserve"> </w:t>
      </w:r>
      <w:r w:rsidRPr="00FF25C5">
        <w:rPr>
          <w:rFonts w:ascii="GHEA Grapalat" w:hAnsi="GHEA Grapalat"/>
          <w:sz w:val="22"/>
          <w:szCs w:val="22"/>
        </w:rPr>
        <w:t>վարկային</w:t>
      </w:r>
      <w:r w:rsidRPr="00FF25C5">
        <w:rPr>
          <w:rFonts w:ascii="GHEA Grapalat" w:hAnsi="GHEA Grapalat"/>
          <w:sz w:val="22"/>
          <w:szCs w:val="22"/>
          <w:lang w:val="pt-BR"/>
        </w:rPr>
        <w:t xml:space="preserve"> </w:t>
      </w:r>
      <w:r w:rsidRPr="00FF25C5">
        <w:rPr>
          <w:rFonts w:ascii="GHEA Grapalat" w:hAnsi="GHEA Grapalat"/>
          <w:sz w:val="22"/>
          <w:szCs w:val="22"/>
        </w:rPr>
        <w:t>ծրագրերի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rPr>
        <w:t>կնքված</w:t>
      </w:r>
      <w:r w:rsidRPr="00FF25C5">
        <w:rPr>
          <w:rFonts w:ascii="GHEA Grapalat" w:hAnsi="GHEA Grapalat"/>
          <w:sz w:val="22"/>
          <w:szCs w:val="22"/>
          <w:lang w:val="pt-BR"/>
        </w:rPr>
        <w:t xml:space="preserve"> </w:t>
      </w:r>
      <w:r w:rsidRPr="00FF25C5">
        <w:rPr>
          <w:rFonts w:ascii="GHEA Grapalat" w:hAnsi="GHEA Grapalat"/>
          <w:sz w:val="22"/>
          <w:szCs w:val="22"/>
        </w:rPr>
        <w:t>ենթավարկային</w:t>
      </w:r>
      <w:r w:rsidRPr="00FF25C5">
        <w:rPr>
          <w:rFonts w:ascii="GHEA Grapalat" w:hAnsi="GHEA Grapalat"/>
          <w:sz w:val="22"/>
          <w:szCs w:val="22"/>
          <w:lang w:val="pt-BR"/>
        </w:rPr>
        <w:t xml:space="preserve"> </w:t>
      </w:r>
      <w:r w:rsidRPr="00FF25C5">
        <w:rPr>
          <w:rFonts w:ascii="GHEA Grapalat" w:hAnsi="GHEA Grapalat"/>
          <w:sz w:val="22"/>
          <w:szCs w:val="22"/>
        </w:rPr>
        <w:t>պայմանագրերով</w:t>
      </w:r>
      <w:r w:rsidRPr="00FF25C5">
        <w:rPr>
          <w:rFonts w:ascii="GHEA Grapalat" w:hAnsi="GHEA Grapalat"/>
          <w:sz w:val="22"/>
          <w:szCs w:val="22"/>
          <w:lang w:val="pt-BR"/>
        </w:rPr>
        <w:t xml:space="preserve"> </w:t>
      </w:r>
      <w:r w:rsidRPr="00FF25C5">
        <w:rPr>
          <w:rFonts w:ascii="GHEA Grapalat" w:hAnsi="GHEA Grapalat"/>
          <w:sz w:val="22"/>
          <w:szCs w:val="22"/>
        </w:rPr>
        <w:t>տրա</w:t>
      </w:r>
      <w:r w:rsidRPr="00FF25C5">
        <w:rPr>
          <w:rFonts w:ascii="GHEA Grapalat" w:hAnsi="GHEA Grapalat"/>
          <w:sz w:val="22"/>
          <w:szCs w:val="22"/>
          <w:lang w:val="pt-BR"/>
        </w:rPr>
        <w:softHyphen/>
      </w:r>
      <w:r w:rsidRPr="00FF25C5">
        <w:rPr>
          <w:rFonts w:ascii="GHEA Grapalat" w:hAnsi="GHEA Grapalat"/>
          <w:sz w:val="22"/>
          <w:szCs w:val="22"/>
        </w:rPr>
        <w:t>մադր</w:t>
      </w:r>
      <w:r w:rsidRPr="00FF25C5">
        <w:rPr>
          <w:rFonts w:ascii="GHEA Grapalat" w:hAnsi="GHEA Grapalat"/>
          <w:sz w:val="22"/>
          <w:szCs w:val="22"/>
          <w:lang w:val="pt-BR"/>
        </w:rPr>
        <w:softHyphen/>
      </w:r>
      <w:r w:rsidRPr="00FF25C5">
        <w:rPr>
          <w:rFonts w:ascii="GHEA Grapalat" w:hAnsi="GHEA Grapalat"/>
          <w:sz w:val="22"/>
          <w:szCs w:val="22"/>
        </w:rPr>
        <w:t>ված</w:t>
      </w:r>
      <w:r w:rsidRPr="00FF25C5">
        <w:rPr>
          <w:rFonts w:ascii="GHEA Grapalat" w:hAnsi="GHEA Grapalat"/>
          <w:sz w:val="22"/>
          <w:szCs w:val="22"/>
          <w:lang w:val="pt-BR"/>
        </w:rPr>
        <w:t xml:space="preserve"> </w:t>
      </w:r>
      <w:r w:rsidRPr="00FF25C5">
        <w:rPr>
          <w:rFonts w:ascii="GHEA Grapalat" w:hAnsi="GHEA Grapalat"/>
          <w:sz w:val="22"/>
          <w:szCs w:val="22"/>
        </w:rPr>
        <w:t>վարկի</w:t>
      </w:r>
      <w:r w:rsidRPr="00FF25C5">
        <w:rPr>
          <w:rFonts w:ascii="GHEA Grapalat" w:hAnsi="GHEA Grapalat"/>
          <w:sz w:val="22"/>
          <w:szCs w:val="22"/>
          <w:lang w:val="pt-BR"/>
        </w:rPr>
        <w:t xml:space="preserve"> </w:t>
      </w:r>
      <w:r w:rsidRPr="00FF25C5">
        <w:rPr>
          <w:rFonts w:ascii="GHEA Grapalat" w:hAnsi="GHEA Grapalat"/>
          <w:sz w:val="22"/>
          <w:szCs w:val="22"/>
        </w:rPr>
        <w:t>մայր</w:t>
      </w:r>
      <w:r w:rsidRPr="00FF25C5">
        <w:rPr>
          <w:rFonts w:ascii="GHEA Grapalat" w:hAnsi="GHEA Grapalat"/>
          <w:sz w:val="22"/>
          <w:szCs w:val="22"/>
          <w:lang w:val="pt-BR"/>
        </w:rPr>
        <w:t xml:space="preserve"> </w:t>
      </w:r>
      <w:r w:rsidRPr="00FF25C5">
        <w:rPr>
          <w:rFonts w:ascii="GHEA Grapalat" w:hAnsi="GHEA Grapalat"/>
          <w:sz w:val="22"/>
          <w:szCs w:val="22"/>
        </w:rPr>
        <w:t>գումարի</w:t>
      </w:r>
      <w:r w:rsidRPr="00FF25C5">
        <w:rPr>
          <w:rFonts w:ascii="GHEA Grapalat" w:hAnsi="GHEA Grapalat"/>
          <w:sz w:val="22"/>
          <w:szCs w:val="22"/>
          <w:lang w:val="pt-BR"/>
        </w:rPr>
        <w:t xml:space="preserve"> </w:t>
      </w:r>
      <w:r w:rsidRPr="00FF25C5">
        <w:rPr>
          <w:rFonts w:ascii="GHEA Grapalat" w:hAnsi="GHEA Grapalat"/>
          <w:sz w:val="22"/>
          <w:szCs w:val="22"/>
        </w:rPr>
        <w:t>մարմանը</w:t>
      </w:r>
      <w:r w:rsidRPr="00FF25C5">
        <w:rPr>
          <w:rFonts w:ascii="GHEA Grapalat" w:hAnsi="GHEA Grapalat"/>
          <w:sz w:val="22"/>
          <w:szCs w:val="22"/>
          <w:lang w:val="pt-BR"/>
        </w:rPr>
        <w:t>:</w:t>
      </w:r>
    </w:p>
    <w:p w14:paraId="60E48318" w14:textId="77777777" w:rsidR="00277A97" w:rsidRPr="00FF25C5" w:rsidRDefault="00277A97" w:rsidP="00B22D9C">
      <w:pPr>
        <w:spacing w:line="360" w:lineRule="auto"/>
        <w:ind w:firstLine="561"/>
        <w:jc w:val="both"/>
        <w:rPr>
          <w:rFonts w:ascii="GHEA Grapalat" w:hAnsi="GHEA Grapalat"/>
          <w:b/>
          <w:sz w:val="22"/>
          <w:szCs w:val="22"/>
        </w:rPr>
      </w:pPr>
      <w:r w:rsidRPr="00FF25C5">
        <w:rPr>
          <w:rFonts w:ascii="GHEA Grapalat" w:hAnsi="GHEA Grapalat"/>
          <w:noProof w:val="0"/>
          <w:sz w:val="22"/>
          <w:szCs w:val="22"/>
        </w:rPr>
        <w:t xml:space="preserve">Վերակառուցման և </w:t>
      </w:r>
      <w:r w:rsidRPr="00FF25C5">
        <w:rPr>
          <w:rFonts w:ascii="GHEA Grapalat" w:hAnsi="GHEA Grapalat"/>
          <w:sz w:val="22"/>
          <w:szCs w:val="22"/>
        </w:rPr>
        <w:t>զարգացման</w:t>
      </w:r>
      <w:r w:rsidRPr="00FF25C5">
        <w:rPr>
          <w:rFonts w:ascii="GHEA Grapalat" w:hAnsi="GHEA Grapalat"/>
          <w:noProof w:val="0"/>
          <w:sz w:val="22"/>
          <w:szCs w:val="22"/>
        </w:rPr>
        <w:t xml:space="preserve"> եվրոպական բանկի աջակցությամբ իրականացվող Երևանի ջրամատակարարման բարելավման դրամաշնորհային ծրագրի շրջանակներում </w:t>
      </w:r>
      <w:r w:rsidRPr="00FF25C5">
        <w:rPr>
          <w:rFonts w:ascii="GHEA Grapalat" w:hAnsi="GHEA Grapalat"/>
          <w:noProof w:val="0"/>
          <w:sz w:val="22"/>
          <w:szCs w:val="22"/>
          <w:lang w:val="ru-RU"/>
        </w:rPr>
        <w:t>օգտագործ</w:t>
      </w:r>
      <w:r w:rsidRPr="00FF25C5">
        <w:rPr>
          <w:rFonts w:ascii="GHEA Grapalat" w:hAnsi="GHEA Grapalat"/>
          <w:noProof w:val="0"/>
          <w:sz w:val="22"/>
          <w:szCs w:val="22"/>
        </w:rPr>
        <w:t xml:space="preserve">վել են շուրջ 167.3 մլն դրամի </w:t>
      </w:r>
      <w:r w:rsidRPr="00FF25C5">
        <w:rPr>
          <w:rFonts w:ascii="GHEA Grapalat" w:hAnsi="GHEA Grapalat"/>
          <w:noProof w:val="0"/>
          <w:sz w:val="22"/>
          <w:szCs w:val="22"/>
          <w:lang w:val="ru-RU"/>
        </w:rPr>
        <w:t>միջոցն</w:t>
      </w:r>
      <w:r w:rsidRPr="00FF25C5">
        <w:rPr>
          <w:rFonts w:ascii="GHEA Grapalat" w:hAnsi="GHEA Grapalat"/>
          <w:noProof w:val="0"/>
          <w:sz w:val="22"/>
          <w:szCs w:val="22"/>
        </w:rPr>
        <w:t>եր՝ ապահովելով ծրագրի 86.4% կատարում՝ պայմանավորված</w:t>
      </w:r>
      <w:r w:rsidR="00844724" w:rsidRPr="00FF25C5">
        <w:rPr>
          <w:rFonts w:ascii="GHEA Grapalat" w:hAnsi="GHEA Grapalat"/>
          <w:noProof w:val="0"/>
          <w:sz w:val="22"/>
          <w:szCs w:val="22"/>
          <w:lang w:val="pt-BR"/>
        </w:rPr>
        <w:t xml:space="preserve"> </w:t>
      </w:r>
      <w:proofErr w:type="spellStart"/>
      <w:r w:rsidR="00844724" w:rsidRPr="00FF25C5">
        <w:rPr>
          <w:rFonts w:ascii="GHEA Grapalat" w:hAnsi="GHEA Grapalat"/>
          <w:noProof w:val="0"/>
          <w:sz w:val="22"/>
          <w:szCs w:val="22"/>
          <w:lang w:val="en-US"/>
        </w:rPr>
        <w:t>ծրագիրն</w:t>
      </w:r>
      <w:proofErr w:type="spellEnd"/>
      <w:r w:rsidR="00844724" w:rsidRPr="00FF25C5">
        <w:rPr>
          <w:rFonts w:ascii="GHEA Grapalat" w:hAnsi="GHEA Grapalat"/>
          <w:noProof w:val="0"/>
          <w:sz w:val="22"/>
          <w:szCs w:val="22"/>
          <w:lang w:val="pt-BR"/>
        </w:rPr>
        <w:t xml:space="preserve"> </w:t>
      </w:r>
      <w:proofErr w:type="spellStart"/>
      <w:r w:rsidR="00844724" w:rsidRPr="00FF25C5">
        <w:rPr>
          <w:rFonts w:ascii="GHEA Grapalat" w:hAnsi="GHEA Grapalat"/>
          <w:noProof w:val="0"/>
          <w:sz w:val="22"/>
          <w:szCs w:val="22"/>
          <w:lang w:val="en-US"/>
        </w:rPr>
        <w:t>իրականացնողի</w:t>
      </w:r>
      <w:proofErr w:type="spellEnd"/>
      <w:r w:rsidR="00844724" w:rsidRPr="00FF25C5">
        <w:rPr>
          <w:rFonts w:ascii="GHEA Grapalat" w:hAnsi="GHEA Grapalat"/>
          <w:noProof w:val="0"/>
          <w:sz w:val="22"/>
          <w:szCs w:val="22"/>
          <w:lang w:val="pt-BR"/>
        </w:rPr>
        <w:t xml:space="preserve"> </w:t>
      </w:r>
      <w:proofErr w:type="spellStart"/>
      <w:r w:rsidR="00844724" w:rsidRPr="00FF25C5">
        <w:rPr>
          <w:rFonts w:ascii="GHEA Grapalat" w:hAnsi="GHEA Grapalat"/>
          <w:noProof w:val="0"/>
          <w:sz w:val="22"/>
          <w:szCs w:val="22"/>
          <w:lang w:val="en-US"/>
        </w:rPr>
        <w:t>փոփոխությամբ</w:t>
      </w:r>
      <w:proofErr w:type="spellEnd"/>
      <w:r w:rsidRPr="00FF25C5">
        <w:rPr>
          <w:rFonts w:ascii="GHEA Grapalat" w:hAnsi="GHEA Grapalat"/>
          <w:noProof w:val="0"/>
          <w:sz w:val="22"/>
          <w:szCs w:val="22"/>
        </w:rPr>
        <w:t xml:space="preserve">: </w:t>
      </w:r>
      <w:r w:rsidRPr="00FF25C5">
        <w:rPr>
          <w:rFonts w:ascii="GHEA Grapalat" w:hAnsi="GHEA Grapalat"/>
          <w:sz w:val="22"/>
          <w:szCs w:val="22"/>
        </w:rPr>
        <w:t xml:space="preserve">Ծրագրի շրջանակներում </w:t>
      </w:r>
      <w:r w:rsidR="0065370D" w:rsidRPr="00FF25C5">
        <w:rPr>
          <w:rFonts w:ascii="GHEA Grapalat" w:hAnsi="GHEA Grapalat"/>
          <w:sz w:val="22"/>
          <w:szCs w:val="22"/>
          <w:lang w:val="en-US"/>
        </w:rPr>
        <w:t>մատուց</w:t>
      </w:r>
      <w:r w:rsidRPr="00FF25C5">
        <w:rPr>
          <w:rFonts w:ascii="GHEA Grapalat" w:hAnsi="GHEA Grapalat"/>
          <w:sz w:val="22"/>
          <w:szCs w:val="22"/>
        </w:rPr>
        <w:t>վել են խորհրդատվական և տեխնիկական հսկողության ծառայություններ,</w:t>
      </w:r>
      <w:r w:rsidRPr="00FF25C5">
        <w:rPr>
          <w:rFonts w:ascii="GHEA Grapalat" w:hAnsi="GHEA Grapalat"/>
          <w:bCs/>
          <w:iCs/>
          <w:sz w:val="22"/>
          <w:szCs w:val="22"/>
        </w:rPr>
        <w:t xml:space="preserve"> մրցութային փաթեթի նախապատրաստման աշխատանքներ</w:t>
      </w:r>
      <w:r w:rsidRPr="00FF25C5">
        <w:rPr>
          <w:rFonts w:ascii="GHEA Grapalat" w:hAnsi="GHEA Grapalat"/>
          <w:b/>
          <w:sz w:val="22"/>
          <w:szCs w:val="22"/>
        </w:rPr>
        <w:t>:</w:t>
      </w:r>
    </w:p>
    <w:p w14:paraId="3986104D" w14:textId="77777777" w:rsidR="00277A97" w:rsidRPr="00FF25C5" w:rsidRDefault="00277A97" w:rsidP="00277A97">
      <w:pPr>
        <w:spacing w:line="360" w:lineRule="auto"/>
        <w:ind w:firstLine="561"/>
        <w:jc w:val="both"/>
        <w:rPr>
          <w:rFonts w:ascii="GHEA Grapalat" w:hAnsi="GHEA Grapalat"/>
          <w:sz w:val="22"/>
          <w:szCs w:val="22"/>
        </w:rPr>
      </w:pPr>
      <w:r w:rsidRPr="00FF25C5">
        <w:rPr>
          <w:rFonts w:ascii="GHEA Grapalat" w:hAnsi="GHEA Grapalat"/>
          <w:sz w:val="22"/>
          <w:szCs w:val="22"/>
        </w:rPr>
        <w:t>Վերակառուցման և զարգացման եվրոպական բանկի աջակցությամբ իրականացվող Հայաստանի ջրային ոլորտի ներդրումային ծրագրի անցումային խորհրդատուի ընտրության</w:t>
      </w:r>
      <w:r w:rsidR="00700298" w:rsidRPr="00FF25C5">
        <w:rPr>
          <w:rFonts w:ascii="GHEA Grapalat" w:hAnsi="GHEA Grapalat"/>
          <w:sz w:val="22"/>
          <w:szCs w:val="22"/>
        </w:rPr>
        <w:t xml:space="preserve"> </w:t>
      </w:r>
      <w:r w:rsidRPr="00FF25C5">
        <w:rPr>
          <w:rFonts w:ascii="GHEA Grapalat" w:hAnsi="GHEA Grapalat"/>
          <w:sz w:val="22"/>
          <w:szCs w:val="22"/>
        </w:rPr>
        <w:t>դրամաշնորհային ծրագրի շրջանակներում օգտագործվել են 393.7 մլն դրամի միջոցներ՝ 15.7%</w:t>
      </w:r>
      <w:r w:rsidR="0083426C" w:rsidRPr="00FF25C5">
        <w:rPr>
          <w:rFonts w:ascii="GHEA Grapalat" w:hAnsi="GHEA Grapalat"/>
          <w:sz w:val="22"/>
          <w:szCs w:val="22"/>
        </w:rPr>
        <w:t>-ով գերազանցելով ծրագրային ցուցանիշը, ինչը</w:t>
      </w:r>
      <w:r w:rsidRPr="00FF25C5">
        <w:rPr>
          <w:rFonts w:ascii="GHEA Grapalat" w:hAnsi="GHEA Grapalat"/>
          <w:sz w:val="22"/>
          <w:szCs w:val="22"/>
        </w:rPr>
        <w:t xml:space="preserve"> պայմանավորված</w:t>
      </w:r>
      <w:r w:rsidR="0083426C" w:rsidRPr="00FF25C5">
        <w:rPr>
          <w:rFonts w:ascii="GHEA Grapalat" w:hAnsi="GHEA Grapalat"/>
          <w:sz w:val="22"/>
          <w:szCs w:val="22"/>
        </w:rPr>
        <w:t xml:space="preserve"> է</w:t>
      </w:r>
      <w:r w:rsidRPr="00FF25C5">
        <w:rPr>
          <w:rFonts w:ascii="GHEA Grapalat" w:hAnsi="GHEA Grapalat"/>
          <w:sz w:val="22"/>
          <w:szCs w:val="22"/>
          <w:lang w:val="af-ZA"/>
        </w:rPr>
        <w:t xml:space="preserve"> </w:t>
      </w:r>
      <w:r w:rsidRPr="00FF25C5">
        <w:rPr>
          <w:rFonts w:ascii="GHEA Grapalat" w:hAnsi="GHEA Grapalat"/>
          <w:sz w:val="22"/>
          <w:szCs w:val="22"/>
        </w:rPr>
        <w:t xml:space="preserve">նրանով, </w:t>
      </w:r>
      <w:r w:rsidRPr="00FF25C5">
        <w:rPr>
          <w:rFonts w:ascii="GHEA Grapalat" w:hAnsi="GHEA Grapalat"/>
          <w:sz w:val="22"/>
          <w:szCs w:val="22"/>
          <w:lang w:val="af-ZA"/>
        </w:rPr>
        <w:t xml:space="preserve">որ խորհրդատվական ծառայության դիմաց վճարումները կատարվել են փաստացի ներկայացված հայտերի հիման վրա, իսկ վերջին </w:t>
      </w:r>
      <w:r w:rsidRPr="00FF25C5">
        <w:rPr>
          <w:rFonts w:ascii="GHEA Grapalat" w:hAnsi="GHEA Grapalat" w:cs="Arial AMU"/>
          <w:bCs/>
          <w:iCs/>
          <w:sz w:val="22"/>
          <w:szCs w:val="22"/>
        </w:rPr>
        <w:t xml:space="preserve">ավարտական վճարումը </w:t>
      </w:r>
      <w:r w:rsidR="00CA488A" w:rsidRPr="00FF25C5">
        <w:rPr>
          <w:rFonts w:ascii="GHEA Grapalat" w:hAnsi="GHEA Grapalat" w:cs="Arial AMU"/>
          <w:bCs/>
          <w:iCs/>
          <w:sz w:val="22"/>
          <w:szCs w:val="22"/>
        </w:rPr>
        <w:t>նախատեսվել է</w:t>
      </w:r>
      <w:r w:rsidRPr="00FF25C5">
        <w:rPr>
          <w:rFonts w:ascii="GHEA Grapalat" w:hAnsi="GHEA Grapalat" w:cs="Arial AMU"/>
          <w:bCs/>
          <w:iCs/>
          <w:sz w:val="22"/>
          <w:szCs w:val="22"/>
        </w:rPr>
        <w:t xml:space="preserve"> 2017 թվականին: ՀՀ էներգետիկ ենթակառուցվածքների և բնական պաշարների նախարարության ջրային տնտեսության պետական կոմիտեի </w:t>
      </w:r>
      <w:r w:rsidR="0050794C" w:rsidRPr="00FF25C5">
        <w:rPr>
          <w:rFonts w:ascii="GHEA Grapalat" w:hAnsi="GHEA Grapalat" w:cs="Arial AMU"/>
          <w:bCs/>
          <w:iCs/>
          <w:sz w:val="22"/>
          <w:szCs w:val="22"/>
        </w:rPr>
        <w:t>ու</w:t>
      </w:r>
      <w:r w:rsidRPr="00FF25C5">
        <w:rPr>
          <w:rFonts w:ascii="GHEA Grapalat" w:hAnsi="GHEA Grapalat" w:cs="Arial AMU"/>
          <w:bCs/>
          <w:iCs/>
          <w:sz w:val="22"/>
          <w:szCs w:val="22"/>
        </w:rPr>
        <w:t xml:space="preserve"> Վերակառուցման և զարգացման եվրոպական բան</w:t>
      </w:r>
      <w:r w:rsidR="0050794C" w:rsidRPr="00FF25C5">
        <w:rPr>
          <w:rFonts w:ascii="GHEA Grapalat" w:hAnsi="GHEA Grapalat" w:cs="Arial AMU"/>
          <w:bCs/>
          <w:iCs/>
          <w:sz w:val="22"/>
          <w:szCs w:val="22"/>
        </w:rPr>
        <w:t>կի միջև 2015 թվականի հուլիսի 22</w:t>
      </w:r>
      <w:r w:rsidR="0050794C" w:rsidRPr="00FF25C5">
        <w:rPr>
          <w:rFonts w:ascii="GHEA Grapalat" w:hAnsi="GHEA Grapalat" w:cs="Arial AMU"/>
          <w:bCs/>
          <w:iCs/>
          <w:sz w:val="22"/>
          <w:szCs w:val="22"/>
        </w:rPr>
        <w:noBreakHyphen/>
      </w:r>
      <w:r w:rsidRPr="00FF25C5">
        <w:rPr>
          <w:rFonts w:ascii="GHEA Grapalat" w:hAnsi="GHEA Grapalat" w:cs="Arial AMU"/>
          <w:bCs/>
          <w:iCs/>
          <w:sz w:val="22"/>
          <w:szCs w:val="22"/>
        </w:rPr>
        <w:t>ին ստորագրված «Հայաստանի ջրային</w:t>
      </w:r>
      <w:r w:rsidR="00700298" w:rsidRPr="00FF25C5">
        <w:rPr>
          <w:rFonts w:ascii="GHEA Grapalat" w:hAnsi="GHEA Grapalat" w:cs="Arial AMU"/>
          <w:bCs/>
          <w:iCs/>
          <w:sz w:val="22"/>
          <w:szCs w:val="22"/>
        </w:rPr>
        <w:t xml:space="preserve"> </w:t>
      </w:r>
      <w:r w:rsidRPr="00FF25C5">
        <w:rPr>
          <w:rFonts w:ascii="GHEA Grapalat" w:hAnsi="GHEA Grapalat" w:cs="Arial AMU"/>
          <w:bCs/>
          <w:iCs/>
          <w:sz w:val="22"/>
          <w:szCs w:val="22"/>
        </w:rPr>
        <w:t>ներդրումային ծրագիր. ՊՄԳ անցումային խորհրդատու»</w:t>
      </w:r>
      <w:r w:rsidR="00700298" w:rsidRPr="00FF25C5">
        <w:rPr>
          <w:rFonts w:ascii="GHEA Grapalat" w:hAnsi="GHEA Grapalat" w:cs="Arial AMU"/>
          <w:bCs/>
          <w:iCs/>
          <w:sz w:val="22"/>
          <w:szCs w:val="22"/>
        </w:rPr>
        <w:t xml:space="preserve"> </w:t>
      </w:r>
      <w:r w:rsidRPr="00FF25C5">
        <w:rPr>
          <w:rFonts w:ascii="GHEA Grapalat" w:hAnsi="GHEA Grapalat" w:cs="Arial AMU"/>
          <w:bCs/>
          <w:iCs/>
          <w:sz w:val="22"/>
          <w:szCs w:val="22"/>
        </w:rPr>
        <w:t>դրամաշնորհային համաձայնագրի հիման վրա կնքվել է խորհրդատվական ծառայությունների մատուցման պայմանագիր</w:t>
      </w:r>
      <w:r w:rsidR="003B5048" w:rsidRPr="00FF25C5">
        <w:rPr>
          <w:rFonts w:ascii="GHEA Grapalat" w:hAnsi="GHEA Grapalat" w:cs="Arial AMU"/>
          <w:bCs/>
          <w:iCs/>
          <w:sz w:val="22"/>
          <w:szCs w:val="22"/>
        </w:rPr>
        <w:t>, որի</w:t>
      </w:r>
      <w:r w:rsidRPr="00FF25C5">
        <w:rPr>
          <w:rFonts w:ascii="GHEA Grapalat" w:hAnsi="GHEA Grapalat" w:cs="Arial AMU"/>
          <w:bCs/>
          <w:iCs/>
          <w:sz w:val="22"/>
          <w:szCs w:val="22"/>
        </w:rPr>
        <w:t xml:space="preserve"> արժեքն է 599.4 հազար եվրո: Պայմանագրի նպատակն է աջակցել ՀՀ էներգետիկ ենթակառուցվածքների և բնական պաշարների նախարարության ջրային տնտեսության պետական կոմիտեին ապահովելու Հայաստանի քաղաքային և գյուղական համայնքների ջրամատակարարման և ջրահեռացման ոլորտի կայուն զարգացումը, ինչպես նաև բարելավել ոլորտի արդյունավետությունը, մշակել և աջակցություն ցուցաբերել </w:t>
      </w:r>
      <w:r w:rsidR="00A84E6A" w:rsidRPr="00FF25C5">
        <w:rPr>
          <w:rFonts w:ascii="GHEA Grapalat" w:hAnsi="GHEA Grapalat" w:cs="Arial AMU"/>
          <w:bCs/>
          <w:iCs/>
          <w:sz w:val="22"/>
          <w:szCs w:val="22"/>
        </w:rPr>
        <w:t>պ</w:t>
      </w:r>
      <w:r w:rsidRPr="00FF25C5">
        <w:rPr>
          <w:rFonts w:ascii="GHEA Grapalat" w:hAnsi="GHEA Grapalat" w:cs="Arial AMU"/>
          <w:bCs/>
          <w:iCs/>
          <w:sz w:val="22"/>
          <w:szCs w:val="22"/>
        </w:rPr>
        <w:t>ետություն-մասնավոր գործընկերություն (ՊՄԳ) պայմանավորվածության ձևավորմանը, ֆինանսավորմանը և իրականացմանն ուղղված համապատասխան ՊՄԳ մոդելների կիրառման գործընթացին, առաջարկել գնումների ռազմավարություն և պատրաստել ՊՄԳ պայմանագրի վերաբերյալ մ</w:t>
      </w:r>
      <w:r w:rsidR="00A84E6A" w:rsidRPr="00FF25C5">
        <w:rPr>
          <w:rFonts w:ascii="GHEA Grapalat" w:hAnsi="GHEA Grapalat" w:cs="Arial AMU"/>
          <w:bCs/>
          <w:iCs/>
          <w:sz w:val="22"/>
          <w:szCs w:val="22"/>
        </w:rPr>
        <w:t>րցութային փաստաթղթեր՝ հայտատուն</w:t>
      </w:r>
      <w:r w:rsidRPr="00FF25C5">
        <w:rPr>
          <w:rFonts w:ascii="GHEA Grapalat" w:hAnsi="GHEA Grapalat" w:cs="Arial AMU"/>
          <w:bCs/>
          <w:iCs/>
          <w:sz w:val="22"/>
          <w:szCs w:val="22"/>
        </w:rPr>
        <w:t>երին ներ</w:t>
      </w:r>
      <w:r w:rsidR="00A84E6A" w:rsidRPr="00FF25C5">
        <w:rPr>
          <w:rFonts w:ascii="GHEA Grapalat" w:hAnsi="GHEA Grapalat" w:cs="Arial AMU"/>
          <w:bCs/>
          <w:iCs/>
          <w:sz w:val="22"/>
          <w:szCs w:val="22"/>
        </w:rPr>
        <w:t>կայացնելու նպատակով և աջակցությու</w:t>
      </w:r>
      <w:r w:rsidRPr="00FF25C5">
        <w:rPr>
          <w:rFonts w:ascii="GHEA Grapalat" w:hAnsi="GHEA Grapalat" w:cs="Arial AMU"/>
          <w:bCs/>
          <w:iCs/>
          <w:sz w:val="22"/>
          <w:szCs w:val="22"/>
        </w:rPr>
        <w:t>ն տրամադր</w:t>
      </w:r>
      <w:r w:rsidR="00A84E6A" w:rsidRPr="00FF25C5">
        <w:rPr>
          <w:rFonts w:ascii="GHEA Grapalat" w:hAnsi="GHEA Grapalat" w:cs="Arial AMU"/>
          <w:bCs/>
          <w:iCs/>
          <w:sz w:val="22"/>
          <w:szCs w:val="22"/>
        </w:rPr>
        <w:t>ել</w:t>
      </w:r>
      <w:r w:rsidRPr="00FF25C5">
        <w:rPr>
          <w:rFonts w:ascii="GHEA Grapalat" w:hAnsi="GHEA Grapalat" w:cs="Arial AMU"/>
          <w:bCs/>
          <w:iCs/>
          <w:sz w:val="22"/>
          <w:szCs w:val="22"/>
        </w:rPr>
        <w:t xml:space="preserve"> </w:t>
      </w:r>
      <w:r w:rsidR="00D93910" w:rsidRPr="00FF25C5">
        <w:rPr>
          <w:rFonts w:ascii="GHEA Grapalat" w:hAnsi="GHEA Grapalat" w:cs="Arial AMU"/>
          <w:bCs/>
          <w:iCs/>
          <w:sz w:val="22"/>
          <w:szCs w:val="22"/>
        </w:rPr>
        <w:t xml:space="preserve">ՀՀ էներգետիկ ենթակառուցվածքների և բնական պաշարների նախարարության </w:t>
      </w:r>
      <w:r w:rsidRPr="00FF25C5">
        <w:rPr>
          <w:rFonts w:ascii="GHEA Grapalat" w:hAnsi="GHEA Grapalat" w:cs="Arial AMU"/>
          <w:bCs/>
          <w:iCs/>
          <w:sz w:val="22"/>
          <w:szCs w:val="22"/>
        </w:rPr>
        <w:t xml:space="preserve">ջրային </w:t>
      </w:r>
      <w:r w:rsidRPr="00FF25C5">
        <w:rPr>
          <w:rFonts w:ascii="GHEA Grapalat" w:hAnsi="GHEA Grapalat" w:cs="Arial AMU"/>
          <w:bCs/>
          <w:iCs/>
          <w:sz w:val="22"/>
          <w:szCs w:val="22"/>
        </w:rPr>
        <w:lastRenderedPageBreak/>
        <w:t>տնտեսության պետական կոմիտեին ինչպես մրցութային փուլում, այնպես էլ նախընտրելի հայտատուի ընտրության հետ կապված բանակցային գործընթացում:</w:t>
      </w:r>
    </w:p>
    <w:p w14:paraId="672C38FB" w14:textId="77777777" w:rsidR="00277A97" w:rsidRPr="00FF25C5" w:rsidRDefault="00277A97" w:rsidP="0050794C">
      <w:pPr>
        <w:spacing w:line="360" w:lineRule="auto"/>
        <w:ind w:firstLine="561"/>
        <w:jc w:val="both"/>
        <w:rPr>
          <w:rFonts w:ascii="GHEA Grapalat" w:hAnsi="GHEA Grapalat" w:cs="Arial AMU"/>
          <w:bCs/>
          <w:iCs/>
          <w:sz w:val="22"/>
          <w:szCs w:val="22"/>
        </w:rPr>
      </w:pPr>
      <w:r w:rsidRPr="00FF25C5">
        <w:rPr>
          <w:rFonts w:ascii="GHEA Grapalat" w:hAnsi="GHEA Grapalat" w:cs="Arial AMU"/>
          <w:bCs/>
          <w:iCs/>
          <w:sz w:val="22"/>
          <w:szCs w:val="22"/>
        </w:rPr>
        <w:t xml:space="preserve">Գերմանիայի զարգացման վարկերի բանկի աջակցությամբ իրականացվող ՀՀ Շիրակի (Գյումրու) մարզի ջրամատակարարման և ջրահեռացման համակարգերի վերականգնման ծրագրի երկրորդ փուլի շրջանակներում օգտագործվել են 459.8 մլն դրամի միջոցներ` 5.2 անգամ </w:t>
      </w:r>
      <w:r w:rsidR="0050794C" w:rsidRPr="00FF25C5">
        <w:rPr>
          <w:rFonts w:ascii="GHEA Grapalat" w:hAnsi="GHEA Grapalat" w:cs="Arial AMU"/>
          <w:bCs/>
          <w:iCs/>
          <w:sz w:val="22"/>
          <w:szCs w:val="22"/>
        </w:rPr>
        <w:t>գերազանցելով նախատեսված ցուցանիշը</w:t>
      </w:r>
      <w:r w:rsidRPr="00FF25C5">
        <w:rPr>
          <w:rFonts w:ascii="GHEA Grapalat" w:hAnsi="GHEA Grapalat" w:cs="Arial AMU"/>
          <w:bCs/>
          <w:iCs/>
          <w:sz w:val="22"/>
          <w:szCs w:val="22"/>
        </w:rPr>
        <w:t xml:space="preserve">: </w:t>
      </w:r>
      <w:r w:rsidR="0050794C" w:rsidRPr="00FF25C5">
        <w:rPr>
          <w:rFonts w:ascii="GHEA Grapalat" w:hAnsi="GHEA Grapalat" w:cs="Arial AMU"/>
          <w:bCs/>
          <w:iCs/>
          <w:sz w:val="22"/>
          <w:szCs w:val="22"/>
        </w:rPr>
        <w:t xml:space="preserve">Վերջինս </w:t>
      </w:r>
      <w:r w:rsidRPr="00FF25C5">
        <w:rPr>
          <w:rFonts w:ascii="GHEA Grapalat" w:hAnsi="GHEA Grapalat" w:cs="Arial AMU"/>
          <w:bCs/>
          <w:iCs/>
          <w:sz w:val="22"/>
          <w:szCs w:val="22"/>
        </w:rPr>
        <w:t xml:space="preserve">պայմանավորված է </w:t>
      </w:r>
      <w:r w:rsidR="006310C1" w:rsidRPr="00FF25C5">
        <w:rPr>
          <w:rFonts w:ascii="GHEA Grapalat" w:hAnsi="GHEA Grapalat" w:cs="Arial AMU"/>
          <w:bCs/>
          <w:iCs/>
          <w:sz w:val="22"/>
          <w:szCs w:val="22"/>
        </w:rPr>
        <w:t>այն հանգամանքով</w:t>
      </w:r>
      <w:r w:rsidRPr="00FF25C5">
        <w:rPr>
          <w:rFonts w:ascii="GHEA Grapalat" w:hAnsi="GHEA Grapalat" w:cs="Arial AMU"/>
          <w:bCs/>
          <w:iCs/>
          <w:sz w:val="22"/>
          <w:szCs w:val="22"/>
        </w:rPr>
        <w:t xml:space="preserve">, որ </w:t>
      </w:r>
      <w:r w:rsidR="00372C20" w:rsidRPr="00FF25C5">
        <w:rPr>
          <w:rFonts w:ascii="GHEA Grapalat" w:hAnsi="GHEA Grapalat" w:cs="Arial AMU"/>
          <w:bCs/>
          <w:iCs/>
          <w:sz w:val="22"/>
          <w:szCs w:val="22"/>
        </w:rPr>
        <w:t>2016 թվականին վճարվել են նախորդ տարիների ընթացքում ավարտված շինանարարական աշխատանքների դիմաց հետավարտական և բանկային երաշխիքների գումարները։</w:t>
      </w:r>
      <w:r w:rsidR="00A54F1B" w:rsidRPr="00FF25C5">
        <w:rPr>
          <w:rFonts w:ascii="GHEA Grapalat" w:hAnsi="GHEA Grapalat" w:cs="Arial AMU"/>
          <w:bCs/>
          <w:iCs/>
          <w:sz w:val="22"/>
          <w:szCs w:val="22"/>
        </w:rPr>
        <w:t xml:space="preserve"> Ծրագիրը 2016 թվականին ավարտվել է:</w:t>
      </w:r>
    </w:p>
    <w:p w14:paraId="2692DB50" w14:textId="77777777" w:rsidR="00277A97" w:rsidRPr="00FF25C5" w:rsidRDefault="00277A97" w:rsidP="00D52D7E">
      <w:pPr>
        <w:spacing w:line="360" w:lineRule="auto"/>
        <w:ind w:firstLine="561"/>
        <w:jc w:val="both"/>
        <w:rPr>
          <w:rFonts w:ascii="GHEA Grapalat" w:hAnsi="GHEA Grapalat" w:cs="Arial AMU"/>
          <w:bCs/>
          <w:iCs/>
          <w:sz w:val="22"/>
          <w:szCs w:val="22"/>
          <w:lang w:val="pt-BR"/>
        </w:rPr>
      </w:pPr>
      <w:r w:rsidRPr="00FF25C5">
        <w:rPr>
          <w:rFonts w:ascii="GHEA Grapalat" w:hAnsi="GHEA Grapalat" w:cs="Arial AMU"/>
          <w:bCs/>
          <w:iCs/>
          <w:sz w:val="22"/>
          <w:szCs w:val="22"/>
        </w:rPr>
        <w:t>Գերմանիայի զարգացման վարկերի բանկի աջակցությամբ իրականացվող` ՀՀ Լոռու (Վանաձորի) մարզի ջրամատակարարման և ջրահեռացման համակարգերի վերականգնման</w:t>
      </w:r>
      <w:r w:rsidRPr="00FF25C5">
        <w:rPr>
          <w:rFonts w:ascii="GHEA Grapalat" w:hAnsi="GHEA Grapalat"/>
          <w:sz w:val="22"/>
          <w:szCs w:val="22"/>
        </w:rPr>
        <w:t xml:space="preserve"> վարկային ծրագրի երկրորդ փուլի շրջանակներում օգտագործվել են 90.9 մլն դրամի միջոցներ, որոնք 2.3 անգամ </w:t>
      </w:r>
      <w:r w:rsidRPr="00FF25C5">
        <w:rPr>
          <w:rFonts w:ascii="GHEA Grapalat" w:hAnsi="GHEA Grapalat" w:cs="Arial AMU"/>
          <w:bCs/>
          <w:iCs/>
          <w:sz w:val="23"/>
          <w:szCs w:val="23"/>
          <w:lang w:val="fr-FR"/>
        </w:rPr>
        <w:t>գերազանցել</w:t>
      </w:r>
      <w:r w:rsidRPr="00FF25C5">
        <w:rPr>
          <w:rFonts w:ascii="GHEA Grapalat" w:hAnsi="GHEA Grapalat"/>
          <w:sz w:val="22"/>
          <w:szCs w:val="22"/>
        </w:rPr>
        <w:t xml:space="preserve"> են ծրագրային ցուցանիշը: </w:t>
      </w:r>
      <w:r w:rsidR="00E81273" w:rsidRPr="00FF25C5">
        <w:rPr>
          <w:rFonts w:ascii="GHEA Grapalat" w:hAnsi="GHEA Grapalat"/>
          <w:sz w:val="22"/>
          <w:szCs w:val="22"/>
        </w:rPr>
        <w:t>Սույն ծրագրի բ</w:t>
      </w:r>
      <w:r w:rsidRPr="00FF25C5">
        <w:rPr>
          <w:rFonts w:ascii="GHEA Grapalat" w:hAnsi="GHEA Grapalat"/>
          <w:sz w:val="22"/>
          <w:szCs w:val="22"/>
        </w:rPr>
        <w:t xml:space="preserve">արձր կատարողականը </w:t>
      </w:r>
      <w:r w:rsidR="00E81273" w:rsidRPr="00FF25C5">
        <w:rPr>
          <w:rFonts w:ascii="GHEA Grapalat" w:hAnsi="GHEA Grapalat"/>
          <w:sz w:val="22"/>
          <w:szCs w:val="22"/>
        </w:rPr>
        <w:t xml:space="preserve">ևս </w:t>
      </w:r>
      <w:r w:rsidRPr="00FF25C5">
        <w:rPr>
          <w:rFonts w:ascii="GHEA Grapalat" w:hAnsi="GHEA Grapalat"/>
          <w:sz w:val="22"/>
          <w:szCs w:val="22"/>
        </w:rPr>
        <w:t>պայմանավորված է</w:t>
      </w:r>
      <w:r w:rsidRPr="00FF25C5">
        <w:rPr>
          <w:rFonts w:ascii="GHEA Grapalat" w:hAnsi="GHEA Grapalat" w:cs="Arial AMU"/>
          <w:bCs/>
          <w:iCs/>
          <w:sz w:val="22"/>
          <w:szCs w:val="22"/>
          <w:lang w:val="fr-FR"/>
        </w:rPr>
        <w:t xml:space="preserve"> 2016 թվականին նախորդ տարիների ընթացքում ավարտված շինանարարական աշխատանքների դիմաց հետավարտական և բանկային երաշխիքների գու</w:t>
      </w:r>
      <w:r w:rsidR="00E81273" w:rsidRPr="00FF25C5">
        <w:rPr>
          <w:rFonts w:ascii="GHEA Grapalat" w:hAnsi="GHEA Grapalat" w:cs="Arial AMU"/>
          <w:bCs/>
          <w:iCs/>
          <w:sz w:val="22"/>
          <w:szCs w:val="22"/>
          <w:lang w:val="fr-FR"/>
        </w:rPr>
        <w:t>մարների վ</w:t>
      </w:r>
      <w:r w:rsidR="00313291" w:rsidRPr="00FF25C5">
        <w:rPr>
          <w:rFonts w:ascii="GHEA Grapalat" w:hAnsi="GHEA Grapalat" w:cs="Arial AMU"/>
          <w:bCs/>
          <w:iCs/>
          <w:sz w:val="22"/>
          <w:szCs w:val="22"/>
          <w:lang w:val="fr-FR"/>
        </w:rPr>
        <w:t>ճ</w:t>
      </w:r>
      <w:r w:rsidR="00E81273" w:rsidRPr="00FF25C5">
        <w:rPr>
          <w:rFonts w:ascii="GHEA Grapalat" w:hAnsi="GHEA Grapalat" w:cs="Arial AMU"/>
          <w:bCs/>
          <w:iCs/>
          <w:sz w:val="22"/>
          <w:szCs w:val="22"/>
          <w:lang w:val="fr-FR"/>
        </w:rPr>
        <w:t>արման հանգամանքով</w:t>
      </w:r>
      <w:r w:rsidRPr="00FF25C5">
        <w:rPr>
          <w:rFonts w:ascii="GHEA Grapalat" w:hAnsi="GHEA Grapalat" w:cs="Arial AMU"/>
          <w:bCs/>
          <w:iCs/>
          <w:sz w:val="22"/>
          <w:szCs w:val="22"/>
          <w:lang w:val="fr-FR"/>
        </w:rPr>
        <w:t>։</w:t>
      </w:r>
      <w:r w:rsidR="00700298" w:rsidRPr="00FF25C5">
        <w:rPr>
          <w:rFonts w:ascii="GHEA Grapalat" w:hAnsi="GHEA Grapalat" w:cs="Arial AMU"/>
          <w:bCs/>
          <w:iCs/>
          <w:sz w:val="22"/>
          <w:szCs w:val="22"/>
          <w:lang w:val="fr-FR"/>
        </w:rPr>
        <w:t xml:space="preserve"> </w:t>
      </w:r>
      <w:r w:rsidR="00A54F1B" w:rsidRPr="00FF25C5">
        <w:rPr>
          <w:rFonts w:ascii="GHEA Grapalat" w:hAnsi="GHEA Grapalat" w:cs="Arial AMU"/>
          <w:bCs/>
          <w:iCs/>
          <w:sz w:val="22"/>
          <w:szCs w:val="22"/>
        </w:rPr>
        <w:t>Ծրագիրը 2016 թվականին ավարտվել է:</w:t>
      </w:r>
    </w:p>
    <w:p w14:paraId="6AF455A4" w14:textId="77777777" w:rsidR="00277A97" w:rsidRPr="00FF25C5" w:rsidRDefault="00277A97" w:rsidP="00277A97">
      <w:pPr>
        <w:spacing w:line="360" w:lineRule="auto"/>
        <w:ind w:firstLine="561"/>
        <w:jc w:val="both"/>
        <w:rPr>
          <w:rFonts w:ascii="GHEA Grapalat" w:hAnsi="GHEA Grapalat"/>
          <w:sz w:val="22"/>
          <w:szCs w:val="22"/>
          <w:lang w:val="pt-BR"/>
        </w:rPr>
      </w:pPr>
      <w:r w:rsidRPr="00FF25C5">
        <w:rPr>
          <w:rFonts w:ascii="GHEA Grapalat" w:hAnsi="GHEA Grapalat"/>
          <w:sz w:val="22"/>
          <w:szCs w:val="22"/>
          <w:lang w:val="ru-RU"/>
        </w:rPr>
        <w:t>Գերմանիայի</w:t>
      </w:r>
      <w:r w:rsidRPr="00FF25C5">
        <w:rPr>
          <w:rFonts w:ascii="GHEA Grapalat" w:hAnsi="GHEA Grapalat"/>
          <w:sz w:val="22"/>
          <w:szCs w:val="22"/>
          <w:lang w:val="pt-BR"/>
        </w:rPr>
        <w:t xml:space="preserve"> </w:t>
      </w:r>
      <w:r w:rsidRPr="00FF25C5">
        <w:rPr>
          <w:rFonts w:ascii="GHEA Grapalat" w:hAnsi="GHEA Grapalat"/>
          <w:sz w:val="22"/>
          <w:szCs w:val="22"/>
          <w:lang w:val="ru-RU"/>
        </w:rPr>
        <w:t>զարգացման</w:t>
      </w:r>
      <w:r w:rsidRPr="00FF25C5">
        <w:rPr>
          <w:rFonts w:ascii="GHEA Grapalat" w:hAnsi="GHEA Grapalat"/>
          <w:sz w:val="22"/>
          <w:szCs w:val="22"/>
          <w:lang w:val="pt-BR"/>
        </w:rPr>
        <w:t xml:space="preserve"> </w:t>
      </w:r>
      <w:r w:rsidRPr="00FF25C5">
        <w:rPr>
          <w:rFonts w:ascii="GHEA Grapalat" w:hAnsi="GHEA Grapalat"/>
          <w:sz w:val="22"/>
          <w:szCs w:val="22"/>
          <w:lang w:val="ru-RU"/>
        </w:rPr>
        <w:t>վարկերի</w:t>
      </w:r>
      <w:r w:rsidRPr="00FF25C5">
        <w:rPr>
          <w:rFonts w:ascii="GHEA Grapalat" w:hAnsi="GHEA Grapalat"/>
          <w:sz w:val="22"/>
          <w:szCs w:val="22"/>
          <w:lang w:val="pt-BR"/>
        </w:rPr>
        <w:t xml:space="preserve"> </w:t>
      </w:r>
      <w:r w:rsidRPr="00FF25C5">
        <w:rPr>
          <w:rFonts w:ascii="GHEA Grapalat" w:hAnsi="GHEA Grapalat"/>
          <w:sz w:val="22"/>
          <w:szCs w:val="22"/>
          <w:lang w:val="ru-RU"/>
        </w:rPr>
        <w:t>բանկի</w:t>
      </w:r>
      <w:r w:rsidRPr="00FF25C5">
        <w:rPr>
          <w:rFonts w:ascii="GHEA Grapalat" w:hAnsi="GHEA Grapalat"/>
          <w:sz w:val="22"/>
          <w:szCs w:val="22"/>
          <w:lang w:val="pt-BR"/>
        </w:rPr>
        <w:t xml:space="preserve"> </w:t>
      </w:r>
      <w:r w:rsidRPr="00FF25C5">
        <w:rPr>
          <w:rFonts w:ascii="GHEA Grapalat" w:hAnsi="GHEA Grapalat"/>
          <w:sz w:val="22"/>
          <w:szCs w:val="22"/>
          <w:lang w:val="ru-RU"/>
        </w:rPr>
        <w:t>աջակցությամբ</w:t>
      </w:r>
      <w:r w:rsidRPr="00FF25C5">
        <w:rPr>
          <w:rFonts w:ascii="GHEA Grapalat" w:hAnsi="GHEA Grapalat"/>
          <w:sz w:val="22"/>
          <w:szCs w:val="22"/>
          <w:lang w:val="pt-BR"/>
        </w:rPr>
        <w:t xml:space="preserve"> </w:t>
      </w:r>
      <w:r w:rsidRPr="00FF25C5">
        <w:rPr>
          <w:rFonts w:ascii="GHEA Grapalat" w:hAnsi="GHEA Grapalat"/>
          <w:sz w:val="22"/>
          <w:szCs w:val="22"/>
          <w:lang w:val="ru-RU"/>
        </w:rPr>
        <w:t>իրականացվող</w:t>
      </w:r>
      <w:r w:rsidRPr="00FF25C5">
        <w:rPr>
          <w:rFonts w:ascii="GHEA Grapalat" w:hAnsi="GHEA Grapalat"/>
          <w:sz w:val="22"/>
          <w:szCs w:val="22"/>
          <w:lang w:val="pt-BR"/>
        </w:rPr>
        <w:t xml:space="preserve"> </w:t>
      </w:r>
      <w:r w:rsidRPr="00FF25C5">
        <w:rPr>
          <w:rFonts w:ascii="GHEA Grapalat" w:hAnsi="GHEA Grapalat"/>
          <w:sz w:val="22"/>
          <w:szCs w:val="22"/>
          <w:lang w:val="ru-RU"/>
        </w:rPr>
        <w:t>ՀՀ</w:t>
      </w:r>
      <w:r w:rsidRPr="00FF25C5">
        <w:rPr>
          <w:rFonts w:ascii="GHEA Grapalat" w:hAnsi="GHEA Grapalat"/>
          <w:sz w:val="22"/>
          <w:szCs w:val="22"/>
          <w:lang w:val="pt-BR"/>
        </w:rPr>
        <w:t xml:space="preserve"> </w:t>
      </w:r>
      <w:r w:rsidRPr="00FF25C5">
        <w:rPr>
          <w:rFonts w:ascii="GHEA Grapalat" w:hAnsi="GHEA Grapalat"/>
          <w:sz w:val="22"/>
          <w:szCs w:val="22"/>
          <w:lang w:val="ru-RU"/>
        </w:rPr>
        <w:t>Շիրակի</w:t>
      </w:r>
      <w:r w:rsidRPr="00FF25C5">
        <w:rPr>
          <w:rFonts w:ascii="GHEA Grapalat" w:hAnsi="GHEA Grapalat"/>
          <w:sz w:val="22"/>
          <w:szCs w:val="22"/>
          <w:lang w:val="pt-BR"/>
        </w:rPr>
        <w:t xml:space="preserve"> (</w:t>
      </w:r>
      <w:r w:rsidRPr="00FF25C5">
        <w:rPr>
          <w:rFonts w:ascii="GHEA Grapalat" w:hAnsi="GHEA Grapalat"/>
          <w:sz w:val="22"/>
          <w:szCs w:val="22"/>
          <w:lang w:val="ru-RU"/>
        </w:rPr>
        <w:t>Գյումրի</w:t>
      </w:r>
      <w:r w:rsidRPr="00FF25C5">
        <w:rPr>
          <w:rFonts w:ascii="GHEA Grapalat" w:hAnsi="GHEA Grapalat"/>
          <w:sz w:val="22"/>
          <w:szCs w:val="22"/>
          <w:lang w:val="pt-BR"/>
        </w:rPr>
        <w:t xml:space="preserve">) </w:t>
      </w:r>
      <w:r w:rsidRPr="00FF25C5">
        <w:rPr>
          <w:rFonts w:ascii="GHEA Grapalat" w:hAnsi="GHEA Grapalat"/>
          <w:sz w:val="22"/>
          <w:szCs w:val="22"/>
          <w:lang w:val="ru-RU"/>
        </w:rPr>
        <w:t>մարզի</w:t>
      </w:r>
      <w:r w:rsidRPr="00FF25C5">
        <w:rPr>
          <w:rFonts w:ascii="GHEA Grapalat" w:hAnsi="GHEA Grapalat"/>
          <w:sz w:val="22"/>
          <w:szCs w:val="22"/>
          <w:lang w:val="pt-BR"/>
        </w:rPr>
        <w:t xml:space="preserve"> </w:t>
      </w:r>
      <w:r w:rsidRPr="00FF25C5">
        <w:rPr>
          <w:rFonts w:ascii="GHEA Grapalat" w:hAnsi="GHEA Grapalat"/>
          <w:sz w:val="22"/>
          <w:szCs w:val="22"/>
          <w:lang w:val="ru-RU"/>
        </w:rPr>
        <w:t>ջրամատակարարման</w:t>
      </w:r>
      <w:r w:rsidRPr="00FF25C5">
        <w:rPr>
          <w:rFonts w:ascii="GHEA Grapalat" w:hAnsi="GHEA Grapalat"/>
          <w:sz w:val="22"/>
          <w:szCs w:val="22"/>
          <w:lang w:val="pt-BR"/>
        </w:rPr>
        <w:t xml:space="preserve"> </w:t>
      </w:r>
      <w:r w:rsidRPr="00FF25C5">
        <w:rPr>
          <w:rFonts w:ascii="GHEA Grapalat" w:hAnsi="GHEA Grapalat"/>
          <w:sz w:val="22"/>
          <w:szCs w:val="22"/>
          <w:lang w:val="ru-RU"/>
        </w:rPr>
        <w:t>և</w:t>
      </w:r>
      <w:r w:rsidRPr="00FF25C5">
        <w:rPr>
          <w:rFonts w:ascii="GHEA Grapalat" w:hAnsi="GHEA Grapalat"/>
          <w:sz w:val="22"/>
          <w:szCs w:val="22"/>
          <w:lang w:val="pt-BR"/>
        </w:rPr>
        <w:t xml:space="preserve"> </w:t>
      </w:r>
      <w:r w:rsidRPr="00FF25C5">
        <w:rPr>
          <w:rFonts w:ascii="GHEA Grapalat" w:hAnsi="GHEA Grapalat"/>
          <w:sz w:val="22"/>
          <w:szCs w:val="22"/>
          <w:lang w:val="ru-RU"/>
        </w:rPr>
        <w:t>ջրահեռացման</w:t>
      </w:r>
      <w:r w:rsidRPr="00FF25C5">
        <w:rPr>
          <w:rFonts w:ascii="GHEA Grapalat" w:hAnsi="GHEA Grapalat"/>
          <w:sz w:val="22"/>
          <w:szCs w:val="22"/>
          <w:lang w:val="pt-BR"/>
        </w:rPr>
        <w:t xml:space="preserve"> </w:t>
      </w:r>
      <w:r w:rsidRPr="00FF25C5">
        <w:rPr>
          <w:rFonts w:ascii="GHEA Grapalat" w:hAnsi="GHEA Grapalat"/>
          <w:sz w:val="22"/>
          <w:szCs w:val="22"/>
          <w:lang w:val="ru-RU"/>
        </w:rPr>
        <w:t>համակարգերի</w:t>
      </w:r>
      <w:r w:rsidRPr="00FF25C5">
        <w:rPr>
          <w:rFonts w:ascii="GHEA Grapalat" w:hAnsi="GHEA Grapalat"/>
          <w:sz w:val="22"/>
          <w:szCs w:val="22"/>
          <w:lang w:val="pt-BR"/>
        </w:rPr>
        <w:t xml:space="preserve"> </w:t>
      </w:r>
      <w:r w:rsidRPr="00FF25C5">
        <w:rPr>
          <w:rFonts w:ascii="GHEA Grapalat" w:hAnsi="GHEA Grapalat"/>
          <w:sz w:val="22"/>
          <w:szCs w:val="22"/>
          <w:lang w:val="ru-RU"/>
        </w:rPr>
        <w:t>վերականգնման</w:t>
      </w:r>
      <w:r w:rsidRPr="00FF25C5">
        <w:rPr>
          <w:rFonts w:ascii="GHEA Grapalat" w:hAnsi="GHEA Grapalat"/>
          <w:sz w:val="22"/>
          <w:szCs w:val="22"/>
          <w:lang w:val="pt-BR"/>
        </w:rPr>
        <w:t xml:space="preserve"> </w:t>
      </w:r>
      <w:r w:rsidRPr="00FF25C5">
        <w:rPr>
          <w:rFonts w:ascii="GHEA Grapalat" w:hAnsi="GHEA Grapalat"/>
          <w:sz w:val="22"/>
          <w:szCs w:val="22"/>
          <w:lang w:val="ru-RU"/>
        </w:rPr>
        <w:t>դրամաշնորհային</w:t>
      </w:r>
      <w:r w:rsidRPr="00FF25C5">
        <w:rPr>
          <w:rFonts w:ascii="GHEA Grapalat" w:hAnsi="GHEA Grapalat"/>
          <w:sz w:val="22"/>
          <w:szCs w:val="22"/>
          <w:lang w:val="pt-BR"/>
        </w:rPr>
        <w:t xml:space="preserve"> </w:t>
      </w:r>
      <w:r w:rsidRPr="00FF25C5">
        <w:rPr>
          <w:rFonts w:ascii="GHEA Grapalat" w:hAnsi="GHEA Grapalat"/>
          <w:sz w:val="22"/>
          <w:szCs w:val="22"/>
          <w:lang w:val="ru-RU"/>
        </w:rPr>
        <w:t>ծրագ</w:t>
      </w:r>
      <w:r w:rsidR="007F668C" w:rsidRPr="00FF25C5">
        <w:rPr>
          <w:rFonts w:ascii="GHEA Grapalat" w:hAnsi="GHEA Grapalat"/>
          <w:sz w:val="22"/>
          <w:szCs w:val="22"/>
          <w:lang w:val="en-US"/>
        </w:rPr>
        <w:t>րի</w:t>
      </w:r>
      <w:r w:rsidR="007F668C" w:rsidRPr="00FF25C5">
        <w:rPr>
          <w:rFonts w:ascii="GHEA Grapalat" w:hAnsi="GHEA Grapalat"/>
          <w:sz w:val="22"/>
          <w:szCs w:val="22"/>
          <w:lang w:val="fr-FR"/>
        </w:rPr>
        <w:t xml:space="preserve"> </w:t>
      </w:r>
      <w:r w:rsidR="007F668C" w:rsidRPr="00FF25C5">
        <w:rPr>
          <w:rFonts w:ascii="GHEA Grapalat" w:hAnsi="GHEA Grapalat"/>
          <w:sz w:val="22"/>
          <w:szCs w:val="22"/>
          <w:lang w:val="en-US"/>
        </w:rPr>
        <w:t>շրջանակներում</w:t>
      </w:r>
      <w:r w:rsidR="007F668C" w:rsidRPr="00FF25C5">
        <w:rPr>
          <w:rFonts w:ascii="GHEA Grapalat" w:hAnsi="GHEA Grapalat"/>
          <w:sz w:val="22"/>
          <w:szCs w:val="22"/>
          <w:lang w:val="fr-FR"/>
        </w:rPr>
        <w:t xml:space="preserve"> </w:t>
      </w:r>
      <w:r w:rsidR="007F668C" w:rsidRPr="00FF25C5">
        <w:rPr>
          <w:rFonts w:ascii="GHEA Grapalat" w:hAnsi="GHEA Grapalat"/>
          <w:sz w:val="22"/>
          <w:szCs w:val="22"/>
          <w:lang w:val="en-US"/>
        </w:rPr>
        <w:t>միջոցներն</w:t>
      </w:r>
      <w:r w:rsidR="007F668C" w:rsidRPr="00FF25C5">
        <w:rPr>
          <w:rFonts w:ascii="GHEA Grapalat" w:hAnsi="GHEA Grapalat"/>
          <w:sz w:val="22"/>
          <w:szCs w:val="22"/>
          <w:lang w:val="fr-FR"/>
        </w:rPr>
        <w:t xml:space="preserve"> </w:t>
      </w:r>
      <w:r w:rsidR="007F668C" w:rsidRPr="00FF25C5">
        <w:rPr>
          <w:rFonts w:ascii="GHEA Grapalat" w:hAnsi="GHEA Grapalat"/>
          <w:sz w:val="22"/>
          <w:szCs w:val="22"/>
          <w:lang w:val="en-US"/>
        </w:rPr>
        <w:t>օգտագործվել</w:t>
      </w:r>
      <w:r w:rsidR="007F668C" w:rsidRPr="00FF25C5">
        <w:rPr>
          <w:rFonts w:ascii="GHEA Grapalat" w:hAnsi="GHEA Grapalat"/>
          <w:sz w:val="22"/>
          <w:szCs w:val="22"/>
          <w:lang w:val="fr-FR"/>
        </w:rPr>
        <w:t xml:space="preserve"> </w:t>
      </w:r>
      <w:r w:rsidR="007F668C" w:rsidRPr="00FF25C5">
        <w:rPr>
          <w:rFonts w:ascii="GHEA Grapalat" w:hAnsi="GHEA Grapalat"/>
          <w:sz w:val="22"/>
          <w:szCs w:val="22"/>
          <w:lang w:val="en-US"/>
        </w:rPr>
        <w:t>են</w:t>
      </w:r>
      <w:r w:rsidRPr="00FF25C5">
        <w:rPr>
          <w:rFonts w:ascii="GHEA Grapalat" w:hAnsi="GHEA Grapalat"/>
          <w:sz w:val="22"/>
          <w:szCs w:val="22"/>
          <w:lang w:val="pt-BR"/>
        </w:rPr>
        <w:t xml:space="preserve"> </w:t>
      </w:r>
      <w:r w:rsidRPr="00FF25C5">
        <w:rPr>
          <w:rFonts w:ascii="GHEA Grapalat" w:hAnsi="GHEA Grapalat"/>
          <w:sz w:val="22"/>
          <w:szCs w:val="22"/>
          <w:lang w:val="ru-RU"/>
        </w:rPr>
        <w:t>նախատեսված</w:t>
      </w:r>
      <w:r w:rsidRPr="00FF25C5">
        <w:rPr>
          <w:rFonts w:ascii="GHEA Grapalat" w:hAnsi="GHEA Grapalat"/>
          <w:sz w:val="22"/>
          <w:szCs w:val="22"/>
          <w:lang w:val="pt-BR"/>
        </w:rPr>
        <w:t xml:space="preserve"> </w:t>
      </w:r>
      <w:r w:rsidRPr="00FF25C5">
        <w:rPr>
          <w:rFonts w:ascii="GHEA Grapalat" w:hAnsi="GHEA Grapalat"/>
          <w:sz w:val="22"/>
          <w:szCs w:val="22"/>
          <w:lang w:val="ru-RU"/>
        </w:rPr>
        <w:t>ամբողջ</w:t>
      </w:r>
      <w:r w:rsidRPr="00FF25C5">
        <w:rPr>
          <w:rFonts w:ascii="GHEA Grapalat" w:hAnsi="GHEA Grapalat"/>
          <w:sz w:val="22"/>
          <w:szCs w:val="22"/>
          <w:lang w:val="pt-BR"/>
        </w:rPr>
        <w:t xml:space="preserve"> </w:t>
      </w:r>
      <w:r w:rsidRPr="00FF25C5">
        <w:rPr>
          <w:rFonts w:ascii="GHEA Grapalat" w:hAnsi="GHEA Grapalat"/>
          <w:sz w:val="22"/>
          <w:szCs w:val="22"/>
          <w:lang w:val="ru-RU"/>
        </w:rPr>
        <w:t>ծավալով</w:t>
      </w:r>
      <w:r w:rsidRPr="00FF25C5">
        <w:rPr>
          <w:rFonts w:ascii="GHEA Grapalat" w:hAnsi="GHEA Grapalat"/>
          <w:sz w:val="22"/>
          <w:szCs w:val="22"/>
          <w:lang w:val="pt-BR"/>
        </w:rPr>
        <w:t xml:space="preserve"> </w:t>
      </w:r>
      <w:r w:rsidRPr="00FF25C5">
        <w:rPr>
          <w:rFonts w:ascii="GHEA Grapalat" w:hAnsi="GHEA Grapalat"/>
          <w:sz w:val="22"/>
          <w:szCs w:val="22"/>
          <w:lang w:val="ru-RU"/>
        </w:rPr>
        <w:t>և</w:t>
      </w:r>
      <w:r w:rsidRPr="00FF25C5">
        <w:rPr>
          <w:rFonts w:ascii="GHEA Grapalat" w:hAnsi="GHEA Grapalat"/>
          <w:sz w:val="22"/>
          <w:szCs w:val="22"/>
          <w:lang w:val="pt-BR"/>
        </w:rPr>
        <w:t xml:space="preserve"> </w:t>
      </w:r>
      <w:r w:rsidRPr="00FF25C5">
        <w:rPr>
          <w:rFonts w:ascii="GHEA Grapalat" w:hAnsi="GHEA Grapalat"/>
          <w:sz w:val="22"/>
          <w:szCs w:val="22"/>
          <w:lang w:val="ru-RU"/>
        </w:rPr>
        <w:t>կազմել</w:t>
      </w:r>
      <w:r w:rsidRPr="00FF25C5">
        <w:rPr>
          <w:rFonts w:ascii="GHEA Grapalat" w:hAnsi="GHEA Grapalat"/>
          <w:sz w:val="22"/>
          <w:szCs w:val="22"/>
          <w:lang w:val="pt-BR"/>
        </w:rPr>
        <w:t xml:space="preserve"> </w:t>
      </w:r>
      <w:r w:rsidRPr="00FF25C5">
        <w:rPr>
          <w:rFonts w:ascii="GHEA Grapalat" w:hAnsi="GHEA Grapalat"/>
          <w:sz w:val="22"/>
          <w:szCs w:val="22"/>
          <w:lang w:val="ru-RU"/>
        </w:rPr>
        <w:t>շուրջ</w:t>
      </w:r>
      <w:r w:rsidRPr="00FF25C5">
        <w:rPr>
          <w:rFonts w:ascii="GHEA Grapalat" w:hAnsi="GHEA Grapalat"/>
          <w:sz w:val="22"/>
          <w:szCs w:val="22"/>
          <w:lang w:val="pt-BR"/>
        </w:rPr>
        <w:t xml:space="preserve"> 41.0 </w:t>
      </w:r>
      <w:r w:rsidRPr="00FF25C5">
        <w:rPr>
          <w:rFonts w:ascii="GHEA Grapalat" w:hAnsi="GHEA Grapalat"/>
          <w:sz w:val="22"/>
          <w:szCs w:val="22"/>
          <w:lang w:val="ru-RU"/>
        </w:rPr>
        <w:t>մլն</w:t>
      </w:r>
      <w:r w:rsidRPr="00FF25C5">
        <w:rPr>
          <w:rFonts w:ascii="GHEA Grapalat" w:hAnsi="GHEA Grapalat"/>
          <w:sz w:val="22"/>
          <w:szCs w:val="22"/>
          <w:lang w:val="pt-BR"/>
        </w:rPr>
        <w:t xml:space="preserve"> </w:t>
      </w:r>
      <w:r w:rsidRPr="00FF25C5">
        <w:rPr>
          <w:rFonts w:ascii="GHEA Grapalat" w:hAnsi="GHEA Grapalat"/>
          <w:sz w:val="22"/>
          <w:szCs w:val="22"/>
          <w:lang w:val="ru-RU"/>
        </w:rPr>
        <w:t>դրամ</w:t>
      </w:r>
      <w:r w:rsidRPr="00FF25C5">
        <w:rPr>
          <w:rFonts w:ascii="GHEA Grapalat" w:hAnsi="GHEA Grapalat"/>
          <w:sz w:val="22"/>
          <w:szCs w:val="22"/>
          <w:lang w:val="pt-BR"/>
        </w:rPr>
        <w:t>:</w:t>
      </w:r>
      <w:r w:rsidRPr="00FF25C5">
        <w:rPr>
          <w:rFonts w:ascii="GHEA Grapalat" w:hAnsi="GHEA Grapalat" w:cs="Arial AMU"/>
          <w:bCs/>
          <w:iCs/>
          <w:sz w:val="22"/>
          <w:szCs w:val="22"/>
          <w:lang w:val="fr-FR"/>
        </w:rPr>
        <w:t xml:space="preserve"> </w:t>
      </w:r>
      <w:r w:rsidR="007F668C" w:rsidRPr="00FF25C5">
        <w:rPr>
          <w:rFonts w:ascii="GHEA Grapalat" w:hAnsi="GHEA Grapalat" w:cs="Arial AMU"/>
          <w:bCs/>
          <w:iCs/>
          <w:sz w:val="22"/>
          <w:szCs w:val="22"/>
          <w:lang w:val="fr-FR"/>
        </w:rPr>
        <w:t>Մ</w:t>
      </w:r>
      <w:r w:rsidRPr="00FF25C5">
        <w:rPr>
          <w:rFonts w:ascii="GHEA Grapalat" w:hAnsi="GHEA Grapalat" w:cs="Arial AMU"/>
          <w:bCs/>
          <w:iCs/>
          <w:sz w:val="22"/>
          <w:szCs w:val="22"/>
          <w:lang w:val="fr-FR"/>
        </w:rPr>
        <w:t>իջոցներ</w:t>
      </w:r>
      <w:r w:rsidR="007F668C" w:rsidRPr="00FF25C5">
        <w:rPr>
          <w:rFonts w:ascii="GHEA Grapalat" w:hAnsi="GHEA Grapalat" w:cs="Arial AMU"/>
          <w:bCs/>
          <w:iCs/>
          <w:sz w:val="22"/>
          <w:szCs w:val="22"/>
          <w:lang w:val="fr-FR"/>
        </w:rPr>
        <w:t>ն</w:t>
      </w:r>
      <w:r w:rsidRPr="00FF25C5">
        <w:rPr>
          <w:rFonts w:ascii="GHEA Grapalat" w:hAnsi="GHEA Grapalat"/>
          <w:bCs/>
          <w:iCs/>
          <w:sz w:val="22"/>
          <w:szCs w:val="22"/>
          <w:lang w:val="fr-FR"/>
        </w:rPr>
        <w:t xml:space="preserve"> </w:t>
      </w:r>
      <w:r w:rsidR="007F668C" w:rsidRPr="00FF25C5">
        <w:rPr>
          <w:rFonts w:ascii="GHEA Grapalat" w:hAnsi="GHEA Grapalat" w:cs="Arial AMU"/>
          <w:bCs/>
          <w:iCs/>
          <w:sz w:val="22"/>
          <w:szCs w:val="22"/>
          <w:lang w:val="fr-FR"/>
        </w:rPr>
        <w:t>ուղղվել</w:t>
      </w:r>
      <w:r w:rsidRPr="00FF25C5">
        <w:rPr>
          <w:rFonts w:ascii="GHEA Grapalat" w:hAnsi="GHEA Grapalat"/>
          <w:bCs/>
          <w:iCs/>
          <w:sz w:val="22"/>
          <w:szCs w:val="22"/>
          <w:lang w:val="fr-FR"/>
        </w:rPr>
        <w:t xml:space="preserve"> </w:t>
      </w:r>
      <w:r w:rsidRPr="00FF25C5">
        <w:rPr>
          <w:rFonts w:ascii="GHEA Grapalat" w:hAnsi="GHEA Grapalat" w:cs="Arial AMU"/>
          <w:bCs/>
          <w:iCs/>
          <w:sz w:val="22"/>
          <w:szCs w:val="22"/>
          <w:lang w:val="fr-FR"/>
        </w:rPr>
        <w:t>են</w:t>
      </w:r>
      <w:r w:rsidRPr="00FF25C5">
        <w:rPr>
          <w:rFonts w:ascii="GHEA Grapalat" w:hAnsi="GHEA Grapalat"/>
          <w:bCs/>
          <w:iCs/>
          <w:sz w:val="22"/>
          <w:szCs w:val="22"/>
          <w:lang w:val="fr-FR"/>
        </w:rPr>
        <w:t xml:space="preserve"> </w:t>
      </w:r>
      <w:r w:rsidRPr="00FF25C5">
        <w:rPr>
          <w:rFonts w:ascii="GHEA Grapalat" w:hAnsi="GHEA Grapalat" w:cs="Arial AMU"/>
          <w:bCs/>
          <w:iCs/>
          <w:sz w:val="22"/>
          <w:szCs w:val="22"/>
          <w:lang w:val="fr-FR"/>
        </w:rPr>
        <w:t>ՀՀ</w:t>
      </w:r>
      <w:r w:rsidRPr="00FF25C5">
        <w:rPr>
          <w:rFonts w:ascii="GHEA Grapalat" w:hAnsi="GHEA Grapalat"/>
          <w:bCs/>
          <w:iCs/>
          <w:sz w:val="22"/>
          <w:szCs w:val="22"/>
          <w:lang w:val="fr-FR"/>
        </w:rPr>
        <w:t xml:space="preserve"> </w:t>
      </w:r>
      <w:r w:rsidRPr="00FF25C5">
        <w:rPr>
          <w:rFonts w:ascii="GHEA Grapalat" w:hAnsi="GHEA Grapalat" w:cs="Arial AMU"/>
          <w:bCs/>
          <w:iCs/>
          <w:sz w:val="22"/>
          <w:szCs w:val="22"/>
          <w:lang w:val="fr-FR"/>
        </w:rPr>
        <w:t>Շիրակի</w:t>
      </w:r>
      <w:r w:rsidRPr="00FF25C5">
        <w:rPr>
          <w:rFonts w:ascii="GHEA Grapalat" w:hAnsi="GHEA Grapalat"/>
          <w:bCs/>
          <w:iCs/>
          <w:sz w:val="22"/>
          <w:szCs w:val="22"/>
          <w:lang w:val="fr-FR"/>
        </w:rPr>
        <w:t xml:space="preserve"> </w:t>
      </w:r>
      <w:r w:rsidRPr="00FF25C5">
        <w:rPr>
          <w:rFonts w:ascii="GHEA Grapalat" w:hAnsi="GHEA Grapalat" w:cs="Arial AMU"/>
          <w:bCs/>
          <w:iCs/>
          <w:sz w:val="22"/>
          <w:szCs w:val="22"/>
          <w:lang w:val="fr-FR"/>
        </w:rPr>
        <w:t>մարզի</w:t>
      </w:r>
      <w:r w:rsidRPr="00FF25C5">
        <w:rPr>
          <w:rFonts w:ascii="GHEA Grapalat" w:hAnsi="GHEA Grapalat"/>
          <w:bCs/>
          <w:iCs/>
          <w:sz w:val="22"/>
          <w:szCs w:val="22"/>
          <w:lang w:val="fr-FR"/>
        </w:rPr>
        <w:t xml:space="preserve"> </w:t>
      </w:r>
      <w:r w:rsidRPr="00FF25C5">
        <w:rPr>
          <w:rFonts w:ascii="GHEA Grapalat" w:hAnsi="GHEA Grapalat" w:cs="Arial AMU"/>
          <w:bCs/>
          <w:iCs/>
          <w:sz w:val="22"/>
          <w:szCs w:val="22"/>
          <w:lang w:val="fr-FR"/>
        </w:rPr>
        <w:t>ջրամատակարարման</w:t>
      </w:r>
      <w:r w:rsidRPr="00FF25C5">
        <w:rPr>
          <w:rFonts w:ascii="GHEA Grapalat" w:hAnsi="GHEA Grapalat"/>
          <w:bCs/>
          <w:iCs/>
          <w:sz w:val="22"/>
          <w:szCs w:val="22"/>
          <w:lang w:val="fr-FR"/>
        </w:rPr>
        <w:t xml:space="preserve"> </w:t>
      </w:r>
      <w:r w:rsidRPr="00FF25C5">
        <w:rPr>
          <w:rFonts w:ascii="GHEA Grapalat" w:hAnsi="GHEA Grapalat" w:cs="Arial AMU"/>
          <w:bCs/>
          <w:iCs/>
          <w:sz w:val="22"/>
          <w:szCs w:val="22"/>
          <w:lang w:val="fr-FR"/>
        </w:rPr>
        <w:t>և</w:t>
      </w:r>
      <w:r w:rsidRPr="00FF25C5">
        <w:rPr>
          <w:rFonts w:ascii="GHEA Grapalat" w:hAnsi="GHEA Grapalat"/>
          <w:bCs/>
          <w:iCs/>
          <w:sz w:val="22"/>
          <w:szCs w:val="22"/>
          <w:lang w:val="fr-FR"/>
        </w:rPr>
        <w:t xml:space="preserve"> </w:t>
      </w:r>
      <w:r w:rsidRPr="00FF25C5">
        <w:rPr>
          <w:rFonts w:ascii="GHEA Grapalat" w:hAnsi="GHEA Grapalat" w:cs="Arial AMU"/>
          <w:bCs/>
          <w:iCs/>
          <w:sz w:val="22"/>
          <w:szCs w:val="22"/>
          <w:lang w:val="fr-FR"/>
        </w:rPr>
        <w:t>ջրահեռացման</w:t>
      </w:r>
      <w:r w:rsidRPr="00FF25C5">
        <w:rPr>
          <w:rFonts w:ascii="GHEA Grapalat" w:hAnsi="GHEA Grapalat"/>
          <w:bCs/>
          <w:iCs/>
          <w:sz w:val="22"/>
          <w:szCs w:val="22"/>
          <w:lang w:val="fr-FR"/>
        </w:rPr>
        <w:t xml:space="preserve"> </w:t>
      </w:r>
      <w:r w:rsidRPr="00FF25C5">
        <w:rPr>
          <w:rFonts w:ascii="GHEA Grapalat" w:hAnsi="GHEA Grapalat" w:cs="Arial AMU"/>
          <w:bCs/>
          <w:iCs/>
          <w:sz w:val="22"/>
          <w:szCs w:val="22"/>
          <w:lang w:val="fr-FR"/>
        </w:rPr>
        <w:t>համակարգերի վերականգնմանը։ 2016 թվականին վճարվել են նախորդ տարիների ընթացքում ավարտված շինարարական աշխատանքների դիմաց հետավարտական և բանկային երաշխիքների գումարները։</w:t>
      </w:r>
      <w:r w:rsidR="00A54F1B" w:rsidRPr="00FF25C5">
        <w:rPr>
          <w:rFonts w:ascii="GHEA Grapalat" w:hAnsi="GHEA Grapalat" w:cs="Arial AMU"/>
          <w:bCs/>
          <w:iCs/>
          <w:sz w:val="22"/>
          <w:szCs w:val="22"/>
        </w:rPr>
        <w:t xml:space="preserve"> Ծրագիրը 2016 թվականին ավարտվել է:</w:t>
      </w:r>
    </w:p>
    <w:p w14:paraId="3A865CA7" w14:textId="77777777" w:rsidR="00277A97" w:rsidRPr="00FF25C5" w:rsidRDefault="00277A97" w:rsidP="0086690E">
      <w:pPr>
        <w:spacing w:line="360" w:lineRule="auto"/>
        <w:ind w:firstLine="561"/>
        <w:jc w:val="both"/>
        <w:rPr>
          <w:rFonts w:ascii="GHEA Grapalat" w:hAnsi="GHEA Grapalat"/>
          <w:sz w:val="22"/>
          <w:szCs w:val="22"/>
        </w:rPr>
      </w:pPr>
      <w:r w:rsidRPr="00FF25C5">
        <w:rPr>
          <w:rFonts w:ascii="GHEA Grapalat" w:hAnsi="GHEA Grapalat"/>
          <w:sz w:val="22"/>
          <w:szCs w:val="22"/>
        </w:rPr>
        <w:t>Գերմանիայի</w:t>
      </w:r>
      <w:r w:rsidRPr="00FF25C5">
        <w:rPr>
          <w:rFonts w:ascii="GHEA Grapalat" w:hAnsi="GHEA Grapalat"/>
          <w:sz w:val="22"/>
          <w:szCs w:val="22"/>
          <w:lang w:val="pt-BR"/>
        </w:rPr>
        <w:t xml:space="preserve"> </w:t>
      </w:r>
      <w:r w:rsidRPr="00FF25C5">
        <w:rPr>
          <w:rFonts w:ascii="GHEA Grapalat" w:hAnsi="GHEA Grapalat"/>
          <w:sz w:val="22"/>
          <w:szCs w:val="22"/>
        </w:rPr>
        <w:t>զարգացման</w:t>
      </w:r>
      <w:r w:rsidRPr="00FF25C5">
        <w:rPr>
          <w:rFonts w:ascii="GHEA Grapalat" w:hAnsi="GHEA Grapalat"/>
          <w:sz w:val="22"/>
          <w:szCs w:val="22"/>
          <w:lang w:val="pt-BR"/>
        </w:rPr>
        <w:t xml:space="preserve"> </w:t>
      </w:r>
      <w:r w:rsidRPr="00FF25C5">
        <w:rPr>
          <w:rFonts w:ascii="GHEA Grapalat" w:hAnsi="GHEA Grapalat"/>
          <w:sz w:val="22"/>
          <w:szCs w:val="22"/>
        </w:rPr>
        <w:t>վարկերի</w:t>
      </w:r>
      <w:r w:rsidRPr="00FF25C5">
        <w:rPr>
          <w:rFonts w:ascii="GHEA Grapalat" w:hAnsi="GHEA Grapalat"/>
          <w:sz w:val="22"/>
          <w:szCs w:val="22"/>
          <w:lang w:val="pt-BR"/>
        </w:rPr>
        <w:t xml:space="preserve"> </w:t>
      </w:r>
      <w:r w:rsidRPr="00FF25C5">
        <w:rPr>
          <w:rFonts w:ascii="GHEA Grapalat" w:hAnsi="GHEA Grapalat"/>
          <w:sz w:val="22"/>
          <w:szCs w:val="22"/>
        </w:rPr>
        <w:t>բանկի</w:t>
      </w:r>
      <w:r w:rsidRPr="00FF25C5">
        <w:rPr>
          <w:rFonts w:ascii="GHEA Grapalat" w:hAnsi="GHEA Grapalat"/>
          <w:sz w:val="22"/>
          <w:szCs w:val="22"/>
          <w:lang w:val="pt-BR"/>
        </w:rPr>
        <w:t xml:space="preserve"> </w:t>
      </w:r>
      <w:r w:rsidRPr="00FF25C5">
        <w:rPr>
          <w:rFonts w:ascii="GHEA Grapalat" w:hAnsi="GHEA Grapalat"/>
          <w:sz w:val="22"/>
          <w:szCs w:val="22"/>
        </w:rPr>
        <w:t>աջակցությամբ</w:t>
      </w:r>
      <w:r w:rsidRPr="00FF25C5">
        <w:rPr>
          <w:rFonts w:ascii="GHEA Grapalat" w:hAnsi="GHEA Grapalat"/>
          <w:sz w:val="22"/>
          <w:szCs w:val="22"/>
          <w:lang w:val="pt-BR"/>
        </w:rPr>
        <w:t xml:space="preserve"> </w:t>
      </w:r>
      <w:r w:rsidRPr="00FF25C5">
        <w:rPr>
          <w:rFonts w:ascii="GHEA Grapalat" w:hAnsi="GHEA Grapalat"/>
          <w:sz w:val="22"/>
          <w:szCs w:val="22"/>
        </w:rPr>
        <w:t>իրականացվող</w:t>
      </w:r>
      <w:r w:rsidRPr="00FF25C5">
        <w:rPr>
          <w:rFonts w:ascii="GHEA Grapalat" w:hAnsi="GHEA Grapalat"/>
          <w:sz w:val="22"/>
          <w:szCs w:val="22"/>
          <w:lang w:val="pt-BR"/>
        </w:rPr>
        <w:t xml:space="preserve"> </w:t>
      </w:r>
      <w:r w:rsidRPr="00FF25C5">
        <w:rPr>
          <w:rFonts w:ascii="GHEA Grapalat" w:hAnsi="GHEA Grapalat"/>
          <w:sz w:val="22"/>
          <w:szCs w:val="22"/>
        </w:rPr>
        <w:t>ջրամատակարար</w:t>
      </w:r>
      <w:r w:rsidRPr="00FF25C5">
        <w:rPr>
          <w:rFonts w:ascii="GHEA Grapalat" w:hAnsi="GHEA Grapalat"/>
          <w:sz w:val="22"/>
          <w:szCs w:val="22"/>
          <w:lang w:val="pt-BR"/>
        </w:rPr>
        <w:t xml:space="preserve"> </w:t>
      </w:r>
      <w:r w:rsidRPr="00FF25C5">
        <w:rPr>
          <w:rFonts w:ascii="GHEA Grapalat" w:hAnsi="GHEA Grapalat"/>
          <w:sz w:val="22"/>
          <w:szCs w:val="22"/>
        </w:rPr>
        <w:t>ընկերությունների</w:t>
      </w:r>
      <w:r w:rsidRPr="00FF25C5">
        <w:rPr>
          <w:rFonts w:ascii="GHEA Grapalat" w:hAnsi="GHEA Grapalat"/>
          <w:sz w:val="22"/>
          <w:szCs w:val="22"/>
          <w:lang w:val="pt-BR"/>
        </w:rPr>
        <w:t xml:space="preserve"> </w:t>
      </w:r>
      <w:r w:rsidRPr="00FF25C5">
        <w:rPr>
          <w:rFonts w:ascii="GHEA Grapalat" w:hAnsi="GHEA Grapalat"/>
          <w:sz w:val="22"/>
          <w:szCs w:val="22"/>
        </w:rPr>
        <w:t>կողմից</w:t>
      </w:r>
      <w:r w:rsidRPr="00FF25C5">
        <w:rPr>
          <w:rFonts w:ascii="GHEA Grapalat" w:hAnsi="GHEA Grapalat"/>
          <w:sz w:val="22"/>
          <w:szCs w:val="22"/>
          <w:lang w:val="pt-BR"/>
        </w:rPr>
        <w:t xml:space="preserve"> </w:t>
      </w:r>
      <w:r w:rsidRPr="00FF25C5">
        <w:rPr>
          <w:rFonts w:ascii="GHEA Grapalat" w:hAnsi="GHEA Grapalat" w:cs="Arial AMU"/>
          <w:bCs/>
          <w:iCs/>
          <w:sz w:val="22"/>
          <w:szCs w:val="22"/>
          <w:lang w:val="fr-FR"/>
        </w:rPr>
        <w:t>չսպասարկվող</w:t>
      </w:r>
      <w:r w:rsidRPr="00FF25C5">
        <w:rPr>
          <w:rFonts w:ascii="GHEA Grapalat" w:hAnsi="GHEA Grapalat"/>
          <w:sz w:val="22"/>
          <w:szCs w:val="22"/>
          <w:lang w:val="pt-BR"/>
        </w:rPr>
        <w:t xml:space="preserve"> </w:t>
      </w:r>
      <w:r w:rsidRPr="00FF25C5">
        <w:rPr>
          <w:rFonts w:ascii="GHEA Grapalat" w:hAnsi="GHEA Grapalat"/>
          <w:sz w:val="22"/>
          <w:szCs w:val="22"/>
        </w:rPr>
        <w:t>համայնքների</w:t>
      </w:r>
      <w:r w:rsidRPr="00FF25C5">
        <w:rPr>
          <w:rFonts w:ascii="GHEA Grapalat" w:hAnsi="GHEA Grapalat"/>
          <w:sz w:val="22"/>
          <w:szCs w:val="22"/>
          <w:lang w:val="pt-BR"/>
        </w:rPr>
        <w:t xml:space="preserve"> </w:t>
      </w:r>
      <w:r w:rsidRPr="00FF25C5">
        <w:rPr>
          <w:rFonts w:ascii="GHEA Grapalat" w:hAnsi="GHEA Grapalat"/>
          <w:sz w:val="22"/>
          <w:szCs w:val="22"/>
        </w:rPr>
        <w:t>ջրամատակարարման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ջրահեռացման</w:t>
      </w:r>
      <w:r w:rsidRPr="00FF25C5">
        <w:rPr>
          <w:rFonts w:ascii="GHEA Grapalat" w:hAnsi="GHEA Grapalat"/>
          <w:sz w:val="22"/>
          <w:szCs w:val="22"/>
          <w:lang w:val="pt-BR"/>
        </w:rPr>
        <w:t xml:space="preserve"> </w:t>
      </w:r>
      <w:r w:rsidRPr="00FF25C5">
        <w:rPr>
          <w:rFonts w:ascii="GHEA Grapalat" w:hAnsi="GHEA Grapalat"/>
          <w:sz w:val="22"/>
          <w:szCs w:val="22"/>
        </w:rPr>
        <w:t>համակարգերի</w:t>
      </w:r>
      <w:r w:rsidRPr="00FF25C5">
        <w:rPr>
          <w:rFonts w:ascii="GHEA Grapalat" w:hAnsi="GHEA Grapalat"/>
          <w:sz w:val="22"/>
          <w:szCs w:val="22"/>
          <w:lang w:val="pt-BR"/>
        </w:rPr>
        <w:t xml:space="preserve"> </w:t>
      </w:r>
      <w:r w:rsidRPr="00FF25C5">
        <w:rPr>
          <w:rFonts w:ascii="GHEA Grapalat" w:hAnsi="GHEA Grapalat"/>
          <w:sz w:val="22"/>
          <w:szCs w:val="22"/>
        </w:rPr>
        <w:t>բարելավմանն</w:t>
      </w:r>
      <w:r w:rsidRPr="00FF25C5">
        <w:rPr>
          <w:rFonts w:ascii="GHEA Grapalat" w:hAnsi="GHEA Grapalat"/>
          <w:sz w:val="22"/>
          <w:szCs w:val="22"/>
          <w:lang w:val="pt-BR"/>
        </w:rPr>
        <w:t xml:space="preserve"> </w:t>
      </w:r>
      <w:r w:rsidRPr="00FF25C5">
        <w:rPr>
          <w:rFonts w:ascii="GHEA Grapalat" w:hAnsi="GHEA Grapalat"/>
          <w:sz w:val="22"/>
          <w:szCs w:val="22"/>
        </w:rPr>
        <w:t>ու</w:t>
      </w:r>
      <w:r w:rsidRPr="00FF25C5">
        <w:rPr>
          <w:rFonts w:ascii="GHEA Grapalat" w:hAnsi="GHEA Grapalat"/>
          <w:sz w:val="22"/>
          <w:szCs w:val="22"/>
          <w:lang w:val="pt-BR"/>
        </w:rPr>
        <w:t xml:space="preserve"> </w:t>
      </w:r>
      <w:r w:rsidRPr="00FF25C5">
        <w:rPr>
          <w:rFonts w:ascii="GHEA Grapalat" w:hAnsi="GHEA Grapalat"/>
          <w:sz w:val="22"/>
          <w:szCs w:val="22"/>
        </w:rPr>
        <w:t>զարգացմանն</w:t>
      </w:r>
      <w:r w:rsidRPr="00FF25C5">
        <w:rPr>
          <w:rFonts w:ascii="GHEA Grapalat" w:hAnsi="GHEA Grapalat"/>
          <w:sz w:val="22"/>
          <w:szCs w:val="22"/>
          <w:lang w:val="pt-BR"/>
        </w:rPr>
        <w:t xml:space="preserve"> </w:t>
      </w:r>
      <w:r w:rsidRPr="00FF25C5">
        <w:rPr>
          <w:rFonts w:ascii="GHEA Grapalat" w:hAnsi="GHEA Grapalat"/>
          <w:sz w:val="22"/>
          <w:szCs w:val="22"/>
        </w:rPr>
        <w:t>ուղղված</w:t>
      </w:r>
      <w:r w:rsidRPr="00FF25C5">
        <w:rPr>
          <w:rFonts w:ascii="GHEA Grapalat" w:hAnsi="GHEA Grapalat"/>
          <w:sz w:val="22"/>
          <w:szCs w:val="22"/>
          <w:lang w:val="pt-BR"/>
        </w:rPr>
        <w:t xml:space="preserve"> </w:t>
      </w:r>
      <w:r w:rsidRPr="00FF25C5">
        <w:rPr>
          <w:rFonts w:ascii="GHEA Grapalat" w:hAnsi="GHEA Grapalat"/>
          <w:sz w:val="22"/>
          <w:szCs w:val="22"/>
        </w:rPr>
        <w:t>կիրառելիության</w:t>
      </w:r>
      <w:r w:rsidRPr="00FF25C5">
        <w:rPr>
          <w:rFonts w:ascii="GHEA Grapalat" w:hAnsi="GHEA Grapalat"/>
          <w:sz w:val="22"/>
          <w:szCs w:val="22"/>
          <w:lang w:val="pt-BR"/>
        </w:rPr>
        <w:t xml:space="preserve"> </w:t>
      </w:r>
      <w:r w:rsidRPr="00FF25C5">
        <w:rPr>
          <w:rFonts w:ascii="GHEA Grapalat" w:hAnsi="GHEA Grapalat"/>
          <w:sz w:val="22"/>
          <w:szCs w:val="22"/>
        </w:rPr>
        <w:t>ուսումնասիրության</w:t>
      </w:r>
      <w:r w:rsidRPr="00FF25C5">
        <w:rPr>
          <w:rFonts w:ascii="GHEA Grapalat" w:hAnsi="GHEA Grapalat"/>
          <w:sz w:val="22"/>
          <w:szCs w:val="22"/>
          <w:lang w:val="pt-BR"/>
        </w:rPr>
        <w:t xml:space="preserve"> </w:t>
      </w:r>
      <w:r w:rsidRPr="00FF25C5">
        <w:rPr>
          <w:rFonts w:ascii="GHEA Grapalat" w:hAnsi="GHEA Grapalat"/>
          <w:sz w:val="22"/>
          <w:szCs w:val="22"/>
        </w:rPr>
        <w:t>դրամաշնորհային</w:t>
      </w:r>
      <w:r w:rsidRPr="00FF25C5">
        <w:rPr>
          <w:rFonts w:ascii="GHEA Grapalat" w:hAnsi="GHEA Grapalat"/>
          <w:sz w:val="22"/>
          <w:szCs w:val="22"/>
          <w:lang w:val="pt-BR"/>
        </w:rPr>
        <w:t xml:space="preserve"> </w:t>
      </w:r>
      <w:r w:rsidRPr="00FF25C5">
        <w:rPr>
          <w:rFonts w:ascii="GHEA Grapalat" w:hAnsi="GHEA Grapalat"/>
          <w:sz w:val="22"/>
          <w:szCs w:val="22"/>
        </w:rPr>
        <w:t>ծրագրի</w:t>
      </w:r>
      <w:r w:rsidRPr="00FF25C5">
        <w:rPr>
          <w:rFonts w:ascii="GHEA Grapalat" w:hAnsi="GHEA Grapalat"/>
          <w:sz w:val="22"/>
          <w:szCs w:val="22"/>
          <w:lang w:val="pt-BR"/>
        </w:rPr>
        <w:t xml:space="preserve"> </w:t>
      </w:r>
      <w:r w:rsidRPr="00FF25C5">
        <w:rPr>
          <w:rFonts w:ascii="GHEA Grapalat" w:hAnsi="GHEA Grapalat"/>
          <w:sz w:val="22"/>
          <w:szCs w:val="22"/>
        </w:rPr>
        <w:t>շրջանակներում</w:t>
      </w:r>
      <w:r w:rsidRPr="00FF25C5">
        <w:rPr>
          <w:rFonts w:ascii="GHEA Grapalat" w:hAnsi="GHEA Grapalat"/>
          <w:sz w:val="22"/>
          <w:szCs w:val="22"/>
          <w:lang w:val="pt-BR"/>
        </w:rPr>
        <w:t xml:space="preserve"> </w:t>
      </w:r>
      <w:r w:rsidRPr="00FF25C5">
        <w:rPr>
          <w:rFonts w:ascii="GHEA Grapalat" w:hAnsi="GHEA Grapalat"/>
          <w:sz w:val="22"/>
          <w:szCs w:val="22"/>
        </w:rPr>
        <w:t>օգտագործվել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46.9 </w:t>
      </w:r>
      <w:r w:rsidRPr="00FF25C5">
        <w:rPr>
          <w:rFonts w:ascii="GHEA Grapalat" w:hAnsi="GHEA Grapalat"/>
          <w:sz w:val="22"/>
          <w:szCs w:val="22"/>
        </w:rPr>
        <w:t>մլն</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xml:space="preserve">` </w:t>
      </w:r>
      <w:r w:rsidRPr="00FF25C5">
        <w:rPr>
          <w:rFonts w:ascii="GHEA Grapalat" w:hAnsi="GHEA Grapalat"/>
          <w:sz w:val="22"/>
          <w:szCs w:val="22"/>
        </w:rPr>
        <w:t>ապահովելով</w:t>
      </w:r>
      <w:r w:rsidRPr="00FF25C5">
        <w:rPr>
          <w:rFonts w:ascii="GHEA Grapalat" w:hAnsi="GHEA Grapalat"/>
          <w:sz w:val="22"/>
          <w:szCs w:val="22"/>
          <w:lang w:val="pt-BR"/>
        </w:rPr>
        <w:t xml:space="preserve"> </w:t>
      </w:r>
      <w:r w:rsidRPr="00FF25C5">
        <w:rPr>
          <w:rFonts w:ascii="GHEA Grapalat" w:hAnsi="GHEA Grapalat"/>
          <w:sz w:val="22"/>
          <w:szCs w:val="22"/>
        </w:rPr>
        <w:t>ծրագրի</w:t>
      </w:r>
      <w:r w:rsidRPr="00FF25C5">
        <w:rPr>
          <w:rFonts w:ascii="GHEA Grapalat" w:hAnsi="GHEA Grapalat"/>
          <w:sz w:val="22"/>
          <w:szCs w:val="22"/>
          <w:lang w:val="pt-BR"/>
        </w:rPr>
        <w:t xml:space="preserve"> 100%-</w:t>
      </w:r>
      <w:r w:rsidRPr="00FF25C5">
        <w:rPr>
          <w:rFonts w:ascii="GHEA Grapalat" w:hAnsi="GHEA Grapalat"/>
          <w:sz w:val="22"/>
          <w:szCs w:val="22"/>
        </w:rPr>
        <w:t>ով</w:t>
      </w:r>
      <w:r w:rsidRPr="00FF25C5">
        <w:rPr>
          <w:rFonts w:ascii="GHEA Grapalat" w:hAnsi="GHEA Grapalat"/>
          <w:sz w:val="22"/>
          <w:szCs w:val="22"/>
          <w:lang w:val="pt-BR"/>
        </w:rPr>
        <w:t xml:space="preserve"> </w:t>
      </w:r>
      <w:r w:rsidRPr="00FF25C5">
        <w:rPr>
          <w:rFonts w:ascii="GHEA Grapalat" w:hAnsi="GHEA Grapalat"/>
          <w:sz w:val="22"/>
          <w:szCs w:val="22"/>
        </w:rPr>
        <w:t>կատարում</w:t>
      </w:r>
      <w:r w:rsidRPr="00FF25C5">
        <w:rPr>
          <w:rFonts w:ascii="GHEA Grapalat" w:hAnsi="GHEA Grapalat"/>
          <w:sz w:val="22"/>
          <w:szCs w:val="22"/>
          <w:lang w:val="pt-BR"/>
        </w:rPr>
        <w:t xml:space="preserve">: </w:t>
      </w:r>
      <w:r w:rsidRPr="00FF25C5">
        <w:rPr>
          <w:rFonts w:ascii="GHEA Grapalat" w:hAnsi="GHEA Grapalat"/>
          <w:sz w:val="22"/>
          <w:szCs w:val="22"/>
        </w:rPr>
        <w:t>Հայաստանի</w:t>
      </w:r>
      <w:r w:rsidRPr="00FF25C5">
        <w:rPr>
          <w:rFonts w:ascii="GHEA Grapalat" w:hAnsi="GHEA Grapalat"/>
          <w:sz w:val="22"/>
          <w:szCs w:val="22"/>
          <w:lang w:val="pt-BR"/>
        </w:rPr>
        <w:t xml:space="preserve"> </w:t>
      </w:r>
      <w:r w:rsidRPr="00FF25C5">
        <w:rPr>
          <w:rFonts w:ascii="GHEA Grapalat" w:hAnsi="GHEA Grapalat"/>
          <w:sz w:val="22"/>
          <w:szCs w:val="22"/>
        </w:rPr>
        <w:t>Հանրապետության</w:t>
      </w:r>
      <w:r w:rsidRPr="00FF25C5">
        <w:rPr>
          <w:rFonts w:ascii="GHEA Grapalat" w:hAnsi="GHEA Grapalat"/>
          <w:sz w:val="22"/>
          <w:szCs w:val="22"/>
          <w:lang w:val="pt-BR"/>
        </w:rPr>
        <w:t xml:space="preserve"> </w:t>
      </w:r>
      <w:r w:rsidRPr="00FF25C5">
        <w:rPr>
          <w:rFonts w:ascii="GHEA Grapalat" w:hAnsi="GHEA Grapalat"/>
          <w:sz w:val="22"/>
          <w:szCs w:val="22"/>
        </w:rPr>
        <w:t>մոտ</w:t>
      </w:r>
      <w:r w:rsidRPr="00FF25C5">
        <w:rPr>
          <w:rFonts w:ascii="GHEA Grapalat" w:hAnsi="GHEA Grapalat"/>
          <w:sz w:val="22"/>
          <w:szCs w:val="22"/>
          <w:lang w:val="pt-BR"/>
        </w:rPr>
        <w:t xml:space="preserve"> 560 </w:t>
      </w:r>
      <w:r w:rsidRPr="00FF25C5">
        <w:rPr>
          <w:rFonts w:ascii="GHEA Grapalat" w:hAnsi="GHEA Grapalat"/>
          <w:sz w:val="22"/>
          <w:szCs w:val="22"/>
        </w:rPr>
        <w:t>գյուղական</w:t>
      </w:r>
      <w:r w:rsidRPr="00FF25C5">
        <w:rPr>
          <w:rFonts w:ascii="GHEA Grapalat" w:hAnsi="GHEA Grapalat"/>
          <w:sz w:val="22"/>
          <w:szCs w:val="22"/>
          <w:lang w:val="pt-BR"/>
        </w:rPr>
        <w:t xml:space="preserve"> </w:t>
      </w:r>
      <w:r w:rsidRPr="00FF25C5">
        <w:rPr>
          <w:rFonts w:ascii="GHEA Grapalat" w:hAnsi="GHEA Grapalat"/>
          <w:sz w:val="22"/>
          <w:szCs w:val="22"/>
        </w:rPr>
        <w:t>համայնքներ</w:t>
      </w:r>
      <w:r w:rsidRPr="00FF25C5">
        <w:rPr>
          <w:rFonts w:ascii="GHEA Grapalat" w:hAnsi="GHEA Grapalat"/>
          <w:sz w:val="22"/>
          <w:szCs w:val="22"/>
          <w:lang w:val="pt-BR"/>
        </w:rPr>
        <w:t xml:space="preserve"> </w:t>
      </w:r>
      <w:r w:rsidRPr="00FF25C5">
        <w:rPr>
          <w:rFonts w:ascii="GHEA Grapalat" w:hAnsi="GHEA Grapalat"/>
          <w:sz w:val="22"/>
          <w:szCs w:val="22"/>
        </w:rPr>
        <w:t>գտնվում</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w:t>
      </w:r>
      <w:r w:rsidRPr="00FF25C5">
        <w:rPr>
          <w:rFonts w:ascii="GHEA Grapalat" w:hAnsi="GHEA Grapalat"/>
          <w:sz w:val="22"/>
          <w:szCs w:val="22"/>
        </w:rPr>
        <w:t>ջրամատակարար</w:t>
      </w:r>
      <w:r w:rsidRPr="00FF25C5">
        <w:rPr>
          <w:rFonts w:ascii="GHEA Grapalat" w:hAnsi="GHEA Grapalat"/>
          <w:sz w:val="22"/>
          <w:szCs w:val="22"/>
          <w:lang w:val="pt-BR"/>
        </w:rPr>
        <w:t xml:space="preserve"> </w:t>
      </w:r>
      <w:r w:rsidRPr="00FF25C5">
        <w:rPr>
          <w:rFonts w:ascii="GHEA Grapalat" w:hAnsi="GHEA Grapalat"/>
          <w:sz w:val="22"/>
          <w:szCs w:val="22"/>
        </w:rPr>
        <w:t>ընկերությունների</w:t>
      </w:r>
      <w:r w:rsidRPr="00FF25C5">
        <w:rPr>
          <w:rFonts w:ascii="GHEA Grapalat" w:hAnsi="GHEA Grapalat"/>
          <w:sz w:val="22"/>
          <w:szCs w:val="22"/>
          <w:lang w:val="pt-BR"/>
        </w:rPr>
        <w:t xml:space="preserve"> </w:t>
      </w:r>
      <w:r w:rsidRPr="00FF25C5">
        <w:rPr>
          <w:rFonts w:ascii="GHEA Grapalat" w:hAnsi="GHEA Grapalat"/>
          <w:sz w:val="22"/>
          <w:szCs w:val="22"/>
        </w:rPr>
        <w:t>սպասարկման</w:t>
      </w:r>
      <w:r w:rsidRPr="00FF25C5">
        <w:rPr>
          <w:rFonts w:ascii="GHEA Grapalat" w:hAnsi="GHEA Grapalat"/>
          <w:sz w:val="22"/>
          <w:szCs w:val="22"/>
          <w:lang w:val="pt-BR"/>
        </w:rPr>
        <w:t xml:space="preserve"> </w:t>
      </w:r>
      <w:r w:rsidRPr="00FF25C5">
        <w:rPr>
          <w:rFonts w:ascii="GHEA Grapalat" w:hAnsi="GHEA Grapalat"/>
          <w:sz w:val="22"/>
          <w:szCs w:val="22"/>
        </w:rPr>
        <w:t>տարածքից</w:t>
      </w:r>
      <w:r w:rsidRPr="00FF25C5">
        <w:rPr>
          <w:rFonts w:ascii="GHEA Grapalat" w:hAnsi="GHEA Grapalat"/>
          <w:sz w:val="22"/>
          <w:szCs w:val="22"/>
          <w:lang w:val="pt-BR"/>
        </w:rPr>
        <w:t xml:space="preserve"> </w:t>
      </w:r>
      <w:r w:rsidRPr="00FF25C5">
        <w:rPr>
          <w:rFonts w:ascii="GHEA Grapalat" w:hAnsi="GHEA Grapalat"/>
          <w:sz w:val="22"/>
          <w:szCs w:val="22"/>
        </w:rPr>
        <w:t>դուրս</w:t>
      </w:r>
      <w:r w:rsidRPr="00FF25C5">
        <w:rPr>
          <w:rFonts w:ascii="GHEA Grapalat" w:hAnsi="GHEA Grapalat"/>
          <w:sz w:val="22"/>
          <w:szCs w:val="22"/>
          <w:lang w:val="pt-BR"/>
        </w:rPr>
        <w:t xml:space="preserve">: </w:t>
      </w:r>
      <w:r w:rsidRPr="00FF25C5">
        <w:rPr>
          <w:rFonts w:ascii="GHEA Grapalat" w:hAnsi="GHEA Grapalat"/>
          <w:sz w:val="22"/>
          <w:szCs w:val="22"/>
        </w:rPr>
        <w:t>Նշված</w:t>
      </w:r>
      <w:r w:rsidRPr="00FF25C5">
        <w:rPr>
          <w:rFonts w:ascii="GHEA Grapalat" w:hAnsi="GHEA Grapalat"/>
          <w:sz w:val="22"/>
          <w:szCs w:val="22"/>
          <w:lang w:val="pt-BR"/>
        </w:rPr>
        <w:t xml:space="preserve"> </w:t>
      </w:r>
      <w:r w:rsidRPr="00FF25C5">
        <w:rPr>
          <w:rFonts w:ascii="GHEA Grapalat" w:hAnsi="GHEA Grapalat"/>
          <w:sz w:val="22"/>
          <w:szCs w:val="22"/>
        </w:rPr>
        <w:t>համայնքների</w:t>
      </w:r>
      <w:r w:rsidRPr="00FF25C5">
        <w:rPr>
          <w:rFonts w:ascii="GHEA Grapalat" w:hAnsi="GHEA Grapalat"/>
          <w:sz w:val="22"/>
          <w:szCs w:val="22"/>
          <w:lang w:val="pt-BR"/>
        </w:rPr>
        <w:t xml:space="preserve"> </w:t>
      </w:r>
      <w:r w:rsidRPr="00FF25C5">
        <w:rPr>
          <w:rFonts w:ascii="GHEA Grapalat" w:hAnsi="GHEA Grapalat"/>
          <w:sz w:val="22"/>
          <w:szCs w:val="22"/>
        </w:rPr>
        <w:t>ջրամատակարարման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ջրահեռացման</w:t>
      </w:r>
      <w:r w:rsidRPr="00FF25C5">
        <w:rPr>
          <w:rFonts w:ascii="GHEA Grapalat" w:hAnsi="GHEA Grapalat"/>
          <w:sz w:val="22"/>
          <w:szCs w:val="22"/>
          <w:lang w:val="pt-BR"/>
        </w:rPr>
        <w:t xml:space="preserve"> </w:t>
      </w:r>
      <w:r w:rsidRPr="00FF25C5">
        <w:rPr>
          <w:rFonts w:ascii="GHEA Grapalat" w:hAnsi="GHEA Grapalat"/>
          <w:sz w:val="22"/>
          <w:szCs w:val="22"/>
        </w:rPr>
        <w:t>համակարգերի</w:t>
      </w:r>
      <w:r w:rsidRPr="00FF25C5">
        <w:rPr>
          <w:rFonts w:ascii="GHEA Grapalat" w:hAnsi="GHEA Grapalat"/>
          <w:sz w:val="22"/>
          <w:szCs w:val="22"/>
          <w:lang w:val="pt-BR"/>
        </w:rPr>
        <w:t xml:space="preserve"> </w:t>
      </w:r>
      <w:r w:rsidRPr="00FF25C5">
        <w:rPr>
          <w:rFonts w:ascii="GHEA Grapalat" w:hAnsi="GHEA Grapalat"/>
          <w:sz w:val="22"/>
          <w:szCs w:val="22"/>
        </w:rPr>
        <w:t>բարելավման</w:t>
      </w:r>
      <w:r w:rsidRPr="00FF25C5">
        <w:rPr>
          <w:rFonts w:ascii="GHEA Grapalat" w:hAnsi="GHEA Grapalat"/>
          <w:sz w:val="22"/>
          <w:szCs w:val="22"/>
          <w:lang w:val="pt-BR"/>
        </w:rPr>
        <w:t xml:space="preserve"> </w:t>
      </w:r>
      <w:r w:rsidRPr="00FF25C5">
        <w:rPr>
          <w:rFonts w:ascii="GHEA Grapalat" w:hAnsi="GHEA Grapalat"/>
          <w:sz w:val="22"/>
          <w:szCs w:val="22"/>
        </w:rPr>
        <w:t>նպատակն</w:t>
      </w:r>
      <w:r w:rsidRPr="00FF25C5">
        <w:rPr>
          <w:rFonts w:ascii="GHEA Grapalat" w:hAnsi="GHEA Grapalat"/>
          <w:sz w:val="22"/>
          <w:szCs w:val="22"/>
          <w:lang w:val="pt-BR"/>
        </w:rPr>
        <w:t xml:space="preserve"> </w:t>
      </w:r>
      <w:r w:rsidRPr="00FF25C5">
        <w:rPr>
          <w:rFonts w:ascii="GHEA Grapalat" w:hAnsi="GHEA Grapalat"/>
          <w:sz w:val="22"/>
          <w:szCs w:val="22"/>
        </w:rPr>
        <w:t>է</w:t>
      </w:r>
      <w:r w:rsidR="006B20E5" w:rsidRPr="00FF25C5">
        <w:rPr>
          <w:rFonts w:ascii="GHEA Grapalat" w:hAnsi="GHEA Grapalat"/>
          <w:sz w:val="22"/>
          <w:szCs w:val="22"/>
        </w:rPr>
        <w:t>՝</w:t>
      </w:r>
      <w:r w:rsidRPr="00FF25C5">
        <w:rPr>
          <w:rFonts w:ascii="GHEA Grapalat" w:hAnsi="GHEA Grapalat"/>
          <w:sz w:val="22"/>
          <w:szCs w:val="22"/>
          <w:lang w:val="pt-BR"/>
        </w:rPr>
        <w:t xml:space="preserve"> </w:t>
      </w:r>
      <w:r w:rsidRPr="00FF25C5">
        <w:rPr>
          <w:rFonts w:ascii="GHEA Grapalat" w:hAnsi="GHEA Grapalat"/>
          <w:sz w:val="22"/>
          <w:szCs w:val="22"/>
        </w:rPr>
        <w:t>գտնել</w:t>
      </w:r>
      <w:r w:rsidRPr="00FF25C5">
        <w:rPr>
          <w:rFonts w:ascii="GHEA Grapalat" w:hAnsi="GHEA Grapalat"/>
          <w:sz w:val="22"/>
          <w:szCs w:val="22"/>
          <w:lang w:val="pt-BR"/>
        </w:rPr>
        <w:t xml:space="preserve"> </w:t>
      </w:r>
      <w:r w:rsidRPr="00FF25C5">
        <w:rPr>
          <w:rFonts w:ascii="GHEA Grapalat" w:hAnsi="GHEA Grapalat"/>
          <w:sz w:val="22"/>
          <w:szCs w:val="22"/>
        </w:rPr>
        <w:t>ջրամատակարարման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ջրահեռացման</w:t>
      </w:r>
      <w:r w:rsidRPr="00FF25C5">
        <w:rPr>
          <w:rFonts w:ascii="GHEA Grapalat" w:hAnsi="GHEA Grapalat"/>
          <w:sz w:val="22"/>
          <w:szCs w:val="22"/>
          <w:lang w:val="pt-BR"/>
        </w:rPr>
        <w:t xml:space="preserve"> </w:t>
      </w:r>
      <w:r w:rsidRPr="00FF25C5">
        <w:rPr>
          <w:rFonts w:ascii="GHEA Grapalat" w:hAnsi="GHEA Grapalat"/>
          <w:sz w:val="22"/>
          <w:szCs w:val="22"/>
        </w:rPr>
        <w:t>համակարգերի</w:t>
      </w:r>
      <w:r w:rsidRPr="00FF25C5">
        <w:rPr>
          <w:rFonts w:ascii="GHEA Grapalat" w:hAnsi="GHEA Grapalat"/>
          <w:sz w:val="22"/>
          <w:szCs w:val="22"/>
          <w:lang w:val="pt-BR"/>
        </w:rPr>
        <w:t xml:space="preserve"> </w:t>
      </w:r>
      <w:r w:rsidRPr="00FF25C5">
        <w:rPr>
          <w:rFonts w:ascii="GHEA Grapalat" w:hAnsi="GHEA Grapalat"/>
          <w:sz w:val="22"/>
          <w:szCs w:val="22"/>
        </w:rPr>
        <w:t>շահագործման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w:t>
      </w:r>
      <w:r w:rsidRPr="00FF25C5">
        <w:rPr>
          <w:rFonts w:ascii="GHEA Grapalat" w:hAnsi="GHEA Grapalat"/>
          <w:sz w:val="22"/>
          <w:szCs w:val="22"/>
        </w:rPr>
        <w:t>պահպանման</w:t>
      </w:r>
      <w:r w:rsidRPr="00FF25C5">
        <w:rPr>
          <w:rFonts w:ascii="GHEA Grapalat" w:hAnsi="GHEA Grapalat"/>
          <w:sz w:val="22"/>
          <w:szCs w:val="22"/>
          <w:lang w:val="pt-BR"/>
        </w:rPr>
        <w:t xml:space="preserve"> </w:t>
      </w:r>
      <w:r w:rsidRPr="00FF25C5">
        <w:rPr>
          <w:rFonts w:ascii="GHEA Grapalat" w:hAnsi="GHEA Grapalat"/>
          <w:sz w:val="22"/>
          <w:szCs w:val="22"/>
        </w:rPr>
        <w:t>ինստիտուցիոնալ</w:t>
      </w:r>
      <w:r w:rsidRPr="00FF25C5">
        <w:rPr>
          <w:rFonts w:ascii="GHEA Grapalat" w:hAnsi="GHEA Grapalat"/>
          <w:sz w:val="22"/>
          <w:szCs w:val="22"/>
          <w:lang w:val="pt-BR"/>
        </w:rPr>
        <w:t xml:space="preserve"> </w:t>
      </w:r>
      <w:r w:rsidRPr="00FF25C5">
        <w:rPr>
          <w:rFonts w:ascii="GHEA Grapalat" w:hAnsi="GHEA Grapalat"/>
          <w:sz w:val="22"/>
          <w:szCs w:val="22"/>
        </w:rPr>
        <w:t>լուծումներ</w:t>
      </w:r>
      <w:r w:rsidRPr="00FF25C5">
        <w:rPr>
          <w:rFonts w:ascii="GHEA Grapalat" w:hAnsi="GHEA Grapalat"/>
          <w:sz w:val="22"/>
          <w:szCs w:val="22"/>
          <w:lang w:val="pt-BR"/>
        </w:rPr>
        <w:t xml:space="preserve">, </w:t>
      </w:r>
      <w:r w:rsidRPr="00FF25C5">
        <w:rPr>
          <w:rFonts w:ascii="GHEA Grapalat" w:hAnsi="GHEA Grapalat"/>
          <w:sz w:val="22"/>
          <w:szCs w:val="22"/>
        </w:rPr>
        <w:t>հստակեցնել</w:t>
      </w:r>
      <w:r w:rsidRPr="00FF25C5">
        <w:rPr>
          <w:rFonts w:ascii="GHEA Grapalat" w:hAnsi="GHEA Grapalat"/>
          <w:sz w:val="22"/>
          <w:szCs w:val="22"/>
          <w:lang w:val="pt-BR"/>
        </w:rPr>
        <w:t xml:space="preserve"> </w:t>
      </w:r>
      <w:r w:rsidRPr="00FF25C5">
        <w:rPr>
          <w:rFonts w:ascii="GHEA Grapalat" w:hAnsi="GHEA Grapalat"/>
          <w:sz w:val="22"/>
          <w:szCs w:val="22"/>
        </w:rPr>
        <w:t>իրավական</w:t>
      </w:r>
      <w:r w:rsidRPr="00FF25C5">
        <w:rPr>
          <w:rFonts w:ascii="GHEA Grapalat" w:hAnsi="GHEA Grapalat"/>
          <w:sz w:val="22"/>
          <w:szCs w:val="22"/>
          <w:lang w:val="pt-BR"/>
        </w:rPr>
        <w:t xml:space="preserve"> </w:t>
      </w:r>
      <w:r w:rsidRPr="00FF25C5">
        <w:rPr>
          <w:rFonts w:ascii="GHEA Grapalat" w:hAnsi="GHEA Grapalat"/>
          <w:sz w:val="22"/>
          <w:szCs w:val="22"/>
        </w:rPr>
        <w:t>դաշտի</w:t>
      </w:r>
      <w:r w:rsidRPr="00FF25C5">
        <w:rPr>
          <w:rFonts w:ascii="GHEA Grapalat" w:hAnsi="GHEA Grapalat"/>
          <w:sz w:val="22"/>
          <w:szCs w:val="22"/>
          <w:lang w:val="pt-BR"/>
        </w:rPr>
        <w:t xml:space="preserve"> </w:t>
      </w:r>
      <w:r w:rsidRPr="00FF25C5">
        <w:rPr>
          <w:rFonts w:ascii="GHEA Grapalat" w:hAnsi="GHEA Grapalat"/>
          <w:sz w:val="22"/>
          <w:szCs w:val="22"/>
        </w:rPr>
        <w:t>փոփոխու</w:t>
      </w:r>
      <w:r w:rsidR="006B20E5" w:rsidRPr="00FF25C5">
        <w:rPr>
          <w:rFonts w:ascii="GHEA Grapalat" w:hAnsi="GHEA Grapalat"/>
          <w:sz w:val="22"/>
          <w:szCs w:val="22"/>
        </w:rPr>
        <w:t>թյունն</w:t>
      </w:r>
      <w:r w:rsidRPr="00FF25C5">
        <w:rPr>
          <w:rFonts w:ascii="GHEA Grapalat" w:hAnsi="GHEA Grapalat"/>
          <w:sz w:val="22"/>
          <w:szCs w:val="22"/>
        </w:rPr>
        <w:t>երի</w:t>
      </w:r>
      <w:r w:rsidRPr="00FF25C5">
        <w:rPr>
          <w:rFonts w:ascii="GHEA Grapalat" w:hAnsi="GHEA Grapalat"/>
          <w:sz w:val="22"/>
          <w:szCs w:val="22"/>
          <w:lang w:val="pt-BR"/>
        </w:rPr>
        <w:t xml:space="preserve"> </w:t>
      </w:r>
      <w:r w:rsidRPr="00FF25C5">
        <w:rPr>
          <w:rFonts w:ascii="GHEA Grapalat" w:hAnsi="GHEA Grapalat"/>
          <w:sz w:val="22"/>
          <w:szCs w:val="22"/>
        </w:rPr>
        <w:t>ուղղությունները</w:t>
      </w:r>
      <w:r w:rsidRPr="00FF25C5">
        <w:rPr>
          <w:rFonts w:ascii="GHEA Grapalat" w:hAnsi="GHEA Grapalat"/>
          <w:sz w:val="22"/>
          <w:szCs w:val="22"/>
          <w:lang w:val="pt-BR"/>
        </w:rPr>
        <w:t xml:space="preserve">, </w:t>
      </w:r>
      <w:r w:rsidRPr="00FF25C5">
        <w:rPr>
          <w:rFonts w:ascii="GHEA Grapalat" w:hAnsi="GHEA Grapalat"/>
          <w:sz w:val="22"/>
          <w:szCs w:val="22"/>
        </w:rPr>
        <w:lastRenderedPageBreak/>
        <w:t>ինչպես</w:t>
      </w:r>
      <w:r w:rsidRPr="00FF25C5">
        <w:rPr>
          <w:rFonts w:ascii="GHEA Grapalat" w:hAnsi="GHEA Grapalat"/>
          <w:sz w:val="22"/>
          <w:szCs w:val="22"/>
          <w:lang w:val="pt-BR"/>
        </w:rPr>
        <w:t xml:space="preserve"> </w:t>
      </w:r>
      <w:r w:rsidRPr="00FF25C5">
        <w:rPr>
          <w:rFonts w:ascii="GHEA Grapalat" w:hAnsi="GHEA Grapalat"/>
          <w:sz w:val="22"/>
          <w:szCs w:val="22"/>
        </w:rPr>
        <w:t>նաև</w:t>
      </w:r>
      <w:r w:rsidRPr="00FF25C5">
        <w:rPr>
          <w:rFonts w:ascii="GHEA Grapalat" w:hAnsi="GHEA Grapalat"/>
          <w:sz w:val="22"/>
          <w:szCs w:val="22"/>
          <w:lang w:val="pt-BR"/>
        </w:rPr>
        <w:t xml:space="preserve"> </w:t>
      </w:r>
      <w:r w:rsidRPr="00FF25C5">
        <w:rPr>
          <w:rFonts w:ascii="GHEA Grapalat" w:hAnsi="GHEA Grapalat"/>
          <w:sz w:val="22"/>
          <w:szCs w:val="22"/>
        </w:rPr>
        <w:t>իրականացնել</w:t>
      </w:r>
      <w:r w:rsidRPr="00FF25C5">
        <w:rPr>
          <w:rFonts w:ascii="GHEA Grapalat" w:hAnsi="GHEA Grapalat"/>
          <w:sz w:val="22"/>
          <w:szCs w:val="22"/>
          <w:lang w:val="pt-BR"/>
        </w:rPr>
        <w:t xml:space="preserve"> </w:t>
      </w:r>
      <w:r w:rsidRPr="00FF25C5">
        <w:rPr>
          <w:rFonts w:ascii="GHEA Grapalat" w:hAnsi="GHEA Grapalat"/>
          <w:sz w:val="22"/>
          <w:szCs w:val="22"/>
        </w:rPr>
        <w:t>անհրաժեշտ</w:t>
      </w:r>
      <w:r w:rsidRPr="00FF25C5">
        <w:rPr>
          <w:rFonts w:ascii="GHEA Grapalat" w:hAnsi="GHEA Grapalat"/>
          <w:sz w:val="22"/>
          <w:szCs w:val="22"/>
          <w:lang w:val="pt-BR"/>
        </w:rPr>
        <w:t xml:space="preserve"> </w:t>
      </w:r>
      <w:r w:rsidRPr="00FF25C5">
        <w:rPr>
          <w:rFonts w:ascii="GHEA Grapalat" w:hAnsi="GHEA Grapalat"/>
          <w:sz w:val="22"/>
          <w:szCs w:val="22"/>
        </w:rPr>
        <w:t>ներդրումների</w:t>
      </w:r>
      <w:r w:rsidRPr="00FF25C5">
        <w:rPr>
          <w:rFonts w:ascii="GHEA Grapalat" w:hAnsi="GHEA Grapalat"/>
          <w:sz w:val="22"/>
          <w:szCs w:val="22"/>
          <w:lang w:val="pt-BR"/>
        </w:rPr>
        <w:t xml:space="preserve"> </w:t>
      </w:r>
      <w:r w:rsidR="006B20E5" w:rsidRPr="00FF25C5">
        <w:rPr>
          <w:rFonts w:ascii="GHEA Grapalat" w:hAnsi="GHEA Grapalat"/>
          <w:sz w:val="22"/>
          <w:szCs w:val="22"/>
        </w:rPr>
        <w:t>գնահատում</w:t>
      </w:r>
      <w:r w:rsidRPr="00FF25C5">
        <w:rPr>
          <w:rFonts w:ascii="GHEA Grapalat" w:hAnsi="GHEA Grapalat"/>
          <w:sz w:val="22"/>
          <w:szCs w:val="22"/>
          <w:lang w:val="pt-BR"/>
        </w:rPr>
        <w:t xml:space="preserve"> </w:t>
      </w:r>
      <w:r w:rsidRPr="00FF25C5">
        <w:rPr>
          <w:rFonts w:ascii="GHEA Grapalat" w:hAnsi="GHEA Grapalat"/>
          <w:sz w:val="22"/>
          <w:szCs w:val="22"/>
        </w:rPr>
        <w:t>ու</w:t>
      </w:r>
      <w:r w:rsidRPr="00FF25C5">
        <w:rPr>
          <w:rFonts w:ascii="GHEA Grapalat" w:hAnsi="GHEA Grapalat"/>
          <w:sz w:val="22"/>
          <w:szCs w:val="22"/>
          <w:lang w:val="pt-BR"/>
        </w:rPr>
        <w:t xml:space="preserve"> </w:t>
      </w:r>
      <w:r w:rsidRPr="00FF25C5">
        <w:rPr>
          <w:rFonts w:ascii="GHEA Grapalat" w:hAnsi="GHEA Grapalat"/>
          <w:sz w:val="22"/>
          <w:szCs w:val="22"/>
        </w:rPr>
        <w:t>առաջնահերթության</w:t>
      </w:r>
      <w:r w:rsidRPr="00FF25C5">
        <w:rPr>
          <w:rFonts w:ascii="GHEA Grapalat" w:hAnsi="GHEA Grapalat"/>
          <w:sz w:val="22"/>
          <w:szCs w:val="22"/>
          <w:lang w:val="pt-BR"/>
        </w:rPr>
        <w:t xml:space="preserve"> </w:t>
      </w:r>
      <w:r w:rsidRPr="00FF25C5">
        <w:rPr>
          <w:rFonts w:ascii="GHEA Grapalat" w:hAnsi="GHEA Grapalat"/>
          <w:sz w:val="22"/>
          <w:szCs w:val="22"/>
        </w:rPr>
        <w:t>սահմանում</w:t>
      </w:r>
      <w:r w:rsidRPr="00FF25C5">
        <w:rPr>
          <w:rFonts w:ascii="GHEA Grapalat" w:hAnsi="GHEA Grapalat"/>
          <w:sz w:val="22"/>
          <w:szCs w:val="22"/>
          <w:lang w:val="pt-BR"/>
        </w:rPr>
        <w:t xml:space="preserve">: </w:t>
      </w:r>
      <w:r w:rsidRPr="00FF25C5">
        <w:rPr>
          <w:rFonts w:ascii="GHEA Grapalat" w:hAnsi="GHEA Grapalat"/>
          <w:sz w:val="22"/>
          <w:szCs w:val="22"/>
        </w:rPr>
        <w:t>Հայաստանի</w:t>
      </w:r>
      <w:r w:rsidRPr="00FF25C5">
        <w:rPr>
          <w:rFonts w:ascii="GHEA Grapalat" w:hAnsi="GHEA Grapalat"/>
          <w:sz w:val="22"/>
          <w:szCs w:val="22"/>
          <w:lang w:val="pt-BR"/>
        </w:rPr>
        <w:t xml:space="preserve"> </w:t>
      </w:r>
      <w:r w:rsidRPr="00FF25C5">
        <w:rPr>
          <w:rFonts w:ascii="GHEA Grapalat" w:hAnsi="GHEA Grapalat"/>
          <w:sz w:val="22"/>
          <w:szCs w:val="22"/>
        </w:rPr>
        <w:t>Հանրապետության</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KfW </w:t>
      </w:r>
      <w:r w:rsidRPr="00FF25C5">
        <w:rPr>
          <w:rFonts w:ascii="GHEA Grapalat" w:hAnsi="GHEA Grapalat"/>
          <w:sz w:val="22"/>
          <w:szCs w:val="22"/>
        </w:rPr>
        <w:t>բանկի</w:t>
      </w:r>
      <w:r w:rsidRPr="00FF25C5">
        <w:rPr>
          <w:rFonts w:ascii="GHEA Grapalat" w:hAnsi="GHEA Grapalat"/>
          <w:sz w:val="22"/>
          <w:szCs w:val="22"/>
          <w:lang w:val="pt-BR"/>
        </w:rPr>
        <w:t xml:space="preserve"> </w:t>
      </w:r>
      <w:r w:rsidRPr="00FF25C5">
        <w:rPr>
          <w:rFonts w:ascii="GHEA Grapalat" w:hAnsi="GHEA Grapalat"/>
          <w:sz w:val="22"/>
          <w:szCs w:val="22"/>
        </w:rPr>
        <w:t>միջև</w:t>
      </w:r>
      <w:r w:rsidRPr="00FF25C5">
        <w:rPr>
          <w:rFonts w:ascii="GHEA Grapalat" w:hAnsi="GHEA Grapalat"/>
          <w:sz w:val="22"/>
          <w:szCs w:val="22"/>
          <w:lang w:val="pt-BR"/>
        </w:rPr>
        <w:t xml:space="preserve"> </w:t>
      </w:r>
      <w:r w:rsidRPr="00FF25C5">
        <w:rPr>
          <w:rFonts w:ascii="GHEA Grapalat" w:hAnsi="GHEA Grapalat"/>
          <w:sz w:val="22"/>
          <w:szCs w:val="22"/>
        </w:rPr>
        <w:t>ստորագրված</w:t>
      </w:r>
      <w:r w:rsidRPr="00FF25C5">
        <w:rPr>
          <w:rFonts w:ascii="GHEA Grapalat" w:hAnsi="GHEA Grapalat"/>
          <w:sz w:val="22"/>
          <w:szCs w:val="22"/>
          <w:lang w:val="pt-BR"/>
        </w:rPr>
        <w:t xml:space="preserve"> </w:t>
      </w:r>
      <w:r w:rsidRPr="00FF25C5">
        <w:rPr>
          <w:rFonts w:ascii="GHEA Grapalat" w:hAnsi="GHEA Grapalat"/>
          <w:sz w:val="22"/>
          <w:szCs w:val="22"/>
        </w:rPr>
        <w:t>դրամաշնորհային</w:t>
      </w:r>
      <w:r w:rsidRPr="00FF25C5">
        <w:rPr>
          <w:rFonts w:ascii="GHEA Grapalat" w:hAnsi="GHEA Grapalat"/>
          <w:sz w:val="22"/>
          <w:szCs w:val="22"/>
          <w:lang w:val="pt-BR"/>
        </w:rPr>
        <w:t xml:space="preserve"> </w:t>
      </w:r>
      <w:r w:rsidRPr="00FF25C5">
        <w:rPr>
          <w:rFonts w:ascii="GHEA Grapalat" w:hAnsi="GHEA Grapalat"/>
          <w:sz w:val="22"/>
          <w:szCs w:val="22"/>
        </w:rPr>
        <w:t>համաձայնագրի</w:t>
      </w:r>
      <w:r w:rsidRPr="00FF25C5">
        <w:rPr>
          <w:rFonts w:ascii="GHEA Grapalat" w:hAnsi="GHEA Grapalat"/>
          <w:sz w:val="22"/>
          <w:szCs w:val="22"/>
          <w:lang w:val="pt-BR"/>
        </w:rPr>
        <w:t xml:space="preserve"> </w:t>
      </w:r>
      <w:r w:rsidRPr="00FF25C5">
        <w:rPr>
          <w:rFonts w:ascii="GHEA Grapalat" w:hAnsi="GHEA Grapalat"/>
          <w:sz w:val="22"/>
          <w:szCs w:val="22"/>
        </w:rPr>
        <w:t>հիման</w:t>
      </w:r>
      <w:r w:rsidRPr="00FF25C5">
        <w:rPr>
          <w:rFonts w:ascii="GHEA Grapalat" w:hAnsi="GHEA Grapalat"/>
          <w:sz w:val="22"/>
          <w:szCs w:val="22"/>
          <w:lang w:val="pt-BR"/>
        </w:rPr>
        <w:t xml:space="preserve"> </w:t>
      </w:r>
      <w:r w:rsidRPr="00FF25C5">
        <w:rPr>
          <w:rFonts w:ascii="GHEA Grapalat" w:hAnsi="GHEA Grapalat"/>
          <w:sz w:val="22"/>
          <w:szCs w:val="22"/>
        </w:rPr>
        <w:t>վրա</w:t>
      </w:r>
      <w:r w:rsidRPr="00FF25C5">
        <w:rPr>
          <w:rFonts w:ascii="GHEA Grapalat" w:hAnsi="GHEA Grapalat"/>
          <w:sz w:val="22"/>
          <w:szCs w:val="22"/>
          <w:lang w:val="pt-BR"/>
        </w:rPr>
        <w:t xml:space="preserve"> </w:t>
      </w:r>
      <w:r w:rsidRPr="00FF25C5">
        <w:rPr>
          <w:rFonts w:ascii="GHEA Grapalat" w:hAnsi="GHEA Grapalat"/>
          <w:sz w:val="22"/>
          <w:szCs w:val="22"/>
        </w:rPr>
        <w:t>տրամադրվել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500 </w:t>
      </w:r>
      <w:r w:rsidRPr="00FF25C5">
        <w:rPr>
          <w:rFonts w:ascii="GHEA Grapalat" w:hAnsi="GHEA Grapalat"/>
          <w:sz w:val="22"/>
          <w:szCs w:val="22"/>
        </w:rPr>
        <w:t>հազար</w:t>
      </w:r>
      <w:r w:rsidRPr="00FF25C5">
        <w:rPr>
          <w:rFonts w:ascii="GHEA Grapalat" w:hAnsi="GHEA Grapalat"/>
          <w:sz w:val="22"/>
          <w:szCs w:val="22"/>
          <w:lang w:val="pt-BR"/>
        </w:rPr>
        <w:t xml:space="preserve"> </w:t>
      </w:r>
      <w:r w:rsidRPr="00FF25C5">
        <w:rPr>
          <w:rFonts w:ascii="GHEA Grapalat" w:hAnsi="GHEA Grapalat"/>
          <w:sz w:val="22"/>
          <w:szCs w:val="22"/>
        </w:rPr>
        <w:t>եվրո</w:t>
      </w:r>
      <w:r w:rsidRPr="00FF25C5">
        <w:rPr>
          <w:rFonts w:ascii="GHEA Grapalat" w:hAnsi="GHEA Grapalat"/>
          <w:sz w:val="22"/>
          <w:szCs w:val="22"/>
          <w:lang w:val="pt-BR"/>
        </w:rPr>
        <w:t xml:space="preserve"> </w:t>
      </w:r>
      <w:r w:rsidRPr="00FF25C5">
        <w:rPr>
          <w:rFonts w:ascii="GHEA Grapalat" w:hAnsi="GHEA Grapalat"/>
          <w:sz w:val="22"/>
          <w:szCs w:val="22"/>
        </w:rPr>
        <w:t>դրամաշնորհ</w:t>
      </w:r>
      <w:r w:rsidRPr="00FF25C5">
        <w:rPr>
          <w:rFonts w:ascii="GHEA Grapalat" w:hAnsi="GHEA Grapalat"/>
          <w:sz w:val="22"/>
          <w:szCs w:val="22"/>
          <w:lang w:val="pt-BR"/>
        </w:rPr>
        <w:t xml:space="preserve">` </w:t>
      </w:r>
      <w:r w:rsidRPr="00FF25C5">
        <w:rPr>
          <w:rFonts w:ascii="GHEA Grapalat" w:hAnsi="GHEA Grapalat"/>
          <w:sz w:val="22"/>
          <w:szCs w:val="22"/>
        </w:rPr>
        <w:t>բնակավայրերում</w:t>
      </w:r>
      <w:r w:rsidRPr="00FF25C5">
        <w:rPr>
          <w:rFonts w:ascii="GHEA Grapalat" w:hAnsi="GHEA Grapalat"/>
          <w:sz w:val="22"/>
          <w:szCs w:val="22"/>
          <w:lang w:val="pt-BR"/>
        </w:rPr>
        <w:t xml:space="preserve"> </w:t>
      </w:r>
      <w:r w:rsidRPr="00FF25C5">
        <w:rPr>
          <w:rFonts w:ascii="GHEA Grapalat" w:hAnsi="GHEA Grapalat"/>
          <w:sz w:val="22"/>
          <w:szCs w:val="22"/>
        </w:rPr>
        <w:t>առաջին</w:t>
      </w:r>
      <w:r w:rsidRPr="00FF25C5">
        <w:rPr>
          <w:rFonts w:ascii="GHEA Grapalat" w:hAnsi="GHEA Grapalat"/>
          <w:sz w:val="22"/>
          <w:szCs w:val="22"/>
          <w:lang w:val="pt-BR"/>
        </w:rPr>
        <w:t xml:space="preserve"> </w:t>
      </w:r>
      <w:r w:rsidRPr="00FF25C5">
        <w:rPr>
          <w:rFonts w:ascii="GHEA Grapalat" w:hAnsi="GHEA Grapalat"/>
          <w:sz w:val="22"/>
          <w:szCs w:val="22"/>
        </w:rPr>
        <w:t>անգամ</w:t>
      </w:r>
      <w:r w:rsidRPr="00FF25C5">
        <w:rPr>
          <w:rFonts w:ascii="GHEA Grapalat" w:hAnsi="GHEA Grapalat"/>
          <w:sz w:val="22"/>
          <w:szCs w:val="22"/>
          <w:lang w:val="pt-BR"/>
        </w:rPr>
        <w:t xml:space="preserve"> </w:t>
      </w:r>
      <w:r w:rsidRPr="00FF25C5">
        <w:rPr>
          <w:rFonts w:ascii="GHEA Grapalat" w:hAnsi="GHEA Grapalat"/>
          <w:sz w:val="22"/>
          <w:szCs w:val="22"/>
        </w:rPr>
        <w:t>լայնածավալ</w:t>
      </w:r>
      <w:r w:rsidRPr="00FF25C5">
        <w:rPr>
          <w:rFonts w:ascii="GHEA Grapalat" w:hAnsi="GHEA Grapalat"/>
          <w:sz w:val="22"/>
          <w:szCs w:val="22"/>
          <w:lang w:val="pt-BR"/>
        </w:rPr>
        <w:t xml:space="preserve"> </w:t>
      </w:r>
      <w:r w:rsidRPr="00FF25C5">
        <w:rPr>
          <w:rFonts w:ascii="GHEA Grapalat" w:hAnsi="GHEA Grapalat"/>
          <w:sz w:val="22"/>
          <w:szCs w:val="22"/>
        </w:rPr>
        <w:t>ուսումնասիրություններ</w:t>
      </w:r>
      <w:r w:rsidRPr="00FF25C5">
        <w:rPr>
          <w:rFonts w:ascii="GHEA Grapalat" w:hAnsi="GHEA Grapalat"/>
          <w:sz w:val="22"/>
          <w:szCs w:val="22"/>
          <w:lang w:val="pt-BR"/>
        </w:rPr>
        <w:t xml:space="preserve"> </w:t>
      </w:r>
      <w:r w:rsidRPr="00FF25C5">
        <w:rPr>
          <w:rFonts w:ascii="GHEA Grapalat" w:hAnsi="GHEA Grapalat"/>
          <w:sz w:val="22"/>
          <w:szCs w:val="22"/>
        </w:rPr>
        <w:t>իրականացնելու</w:t>
      </w:r>
      <w:r w:rsidRPr="00FF25C5">
        <w:rPr>
          <w:rFonts w:ascii="GHEA Grapalat" w:hAnsi="GHEA Grapalat"/>
          <w:sz w:val="22"/>
          <w:szCs w:val="22"/>
          <w:lang w:val="pt-BR"/>
        </w:rPr>
        <w:t xml:space="preserve"> </w:t>
      </w:r>
      <w:r w:rsidRPr="00FF25C5">
        <w:rPr>
          <w:rFonts w:ascii="GHEA Grapalat" w:hAnsi="GHEA Grapalat"/>
          <w:sz w:val="22"/>
          <w:szCs w:val="22"/>
        </w:rPr>
        <w:t>համար</w:t>
      </w:r>
      <w:r w:rsidRPr="00FF25C5">
        <w:rPr>
          <w:rFonts w:ascii="GHEA Grapalat" w:hAnsi="GHEA Grapalat"/>
          <w:sz w:val="22"/>
          <w:szCs w:val="22"/>
          <w:lang w:val="pt-BR"/>
        </w:rPr>
        <w:t xml:space="preserve">: </w:t>
      </w:r>
      <w:r w:rsidR="00B472BE" w:rsidRPr="00FF25C5">
        <w:rPr>
          <w:rFonts w:ascii="GHEA Grapalat" w:hAnsi="GHEA Grapalat"/>
          <w:sz w:val="22"/>
          <w:szCs w:val="22"/>
        </w:rPr>
        <w:t>2015 թվականին</w:t>
      </w:r>
      <w:r w:rsidRPr="00FF25C5">
        <w:rPr>
          <w:rFonts w:ascii="GHEA Grapalat" w:hAnsi="GHEA Grapalat"/>
          <w:sz w:val="22"/>
          <w:szCs w:val="22"/>
        </w:rPr>
        <w:t xml:space="preserve"> ավարտվել են խորհրդատուի կողմից իրականացված ուսումնասիրությունների հիման վրա նախագծանախահաշվային փաստաթղթերի կազման աշխատանքները, որի հիման վրա կսկսվեն «Կոմունալ ենթակառուցվածք Ծրագիր II – Փուլ 3» վարկային և դրամաշնորհային համաձայնագրերի շրջանակներում KFW բանկի կողմից</w:t>
      </w:r>
      <w:r w:rsidR="00700298" w:rsidRPr="00FF25C5">
        <w:rPr>
          <w:rFonts w:ascii="GHEA Grapalat" w:hAnsi="GHEA Grapalat"/>
          <w:sz w:val="22"/>
          <w:szCs w:val="22"/>
        </w:rPr>
        <w:t xml:space="preserve"> </w:t>
      </w:r>
      <w:r w:rsidRPr="00FF25C5">
        <w:rPr>
          <w:rFonts w:ascii="GHEA Grapalat" w:hAnsi="GHEA Grapalat"/>
          <w:sz w:val="22"/>
          <w:szCs w:val="22"/>
        </w:rPr>
        <w:t xml:space="preserve">տրամադրվող գումարների հաշվին շինարարական աշխատանքները: </w:t>
      </w:r>
      <w:r w:rsidR="007009A7" w:rsidRPr="00FF25C5">
        <w:rPr>
          <w:rFonts w:ascii="GHEA Grapalat" w:hAnsi="GHEA Grapalat"/>
          <w:sz w:val="22"/>
          <w:szCs w:val="22"/>
        </w:rPr>
        <w:t>2016 թվականին վճարվել է խ</w:t>
      </w:r>
      <w:r w:rsidRPr="00FF25C5">
        <w:rPr>
          <w:rFonts w:ascii="GHEA Grapalat" w:hAnsi="GHEA Grapalat"/>
          <w:sz w:val="22"/>
          <w:szCs w:val="22"/>
        </w:rPr>
        <w:t xml:space="preserve">որհրդատուի վերջին </w:t>
      </w:r>
      <w:r w:rsidR="007009A7" w:rsidRPr="00FF25C5">
        <w:rPr>
          <w:rFonts w:ascii="GHEA Grapalat" w:hAnsi="GHEA Grapalat"/>
          <w:sz w:val="22"/>
          <w:szCs w:val="22"/>
        </w:rPr>
        <w:t>(</w:t>
      </w:r>
      <w:r w:rsidRPr="00FF25C5">
        <w:rPr>
          <w:rFonts w:ascii="GHEA Grapalat" w:hAnsi="GHEA Grapalat"/>
          <w:sz w:val="22"/>
          <w:szCs w:val="22"/>
        </w:rPr>
        <w:t>89002.5 եվրո</w:t>
      </w:r>
      <w:r w:rsidR="007009A7" w:rsidRPr="00FF25C5">
        <w:rPr>
          <w:rFonts w:ascii="GHEA Grapalat" w:hAnsi="GHEA Grapalat"/>
          <w:sz w:val="22"/>
          <w:szCs w:val="22"/>
        </w:rPr>
        <w:t>) գումարը</w:t>
      </w:r>
      <w:r w:rsidRPr="00FF25C5">
        <w:rPr>
          <w:rFonts w:ascii="GHEA Grapalat" w:hAnsi="GHEA Grapalat"/>
          <w:sz w:val="22"/>
          <w:szCs w:val="22"/>
        </w:rPr>
        <w:t>:</w:t>
      </w:r>
    </w:p>
    <w:p w14:paraId="4F9D580C" w14:textId="77777777" w:rsidR="00277A97" w:rsidRPr="00FF25C5" w:rsidRDefault="00277A97" w:rsidP="00277A97">
      <w:pPr>
        <w:spacing w:line="360" w:lineRule="auto"/>
        <w:ind w:firstLine="561"/>
        <w:jc w:val="both"/>
        <w:rPr>
          <w:rFonts w:ascii="GHEA Grapalat" w:hAnsi="GHEA Grapalat"/>
          <w:sz w:val="22"/>
          <w:szCs w:val="22"/>
        </w:rPr>
      </w:pPr>
      <w:r w:rsidRPr="00FF25C5">
        <w:rPr>
          <w:rFonts w:ascii="GHEA Grapalat" w:hAnsi="GHEA Grapalat"/>
          <w:sz w:val="22"/>
          <w:szCs w:val="22"/>
          <w:lang w:val="pt-BR"/>
        </w:rPr>
        <w:t>201</w:t>
      </w:r>
      <w:r w:rsidRPr="00FF25C5">
        <w:rPr>
          <w:rFonts w:ascii="GHEA Grapalat" w:hAnsi="GHEA Grapalat"/>
          <w:sz w:val="22"/>
          <w:szCs w:val="22"/>
          <w:lang w:val="fr-FR"/>
        </w:rPr>
        <w:t>6</w:t>
      </w:r>
      <w:r w:rsidRPr="00FF25C5">
        <w:rPr>
          <w:rFonts w:ascii="GHEA Grapalat" w:hAnsi="GHEA Grapalat"/>
          <w:sz w:val="22"/>
          <w:szCs w:val="22"/>
          <w:lang w:val="pt-BR"/>
        </w:rPr>
        <w:t xml:space="preserve"> </w:t>
      </w:r>
      <w:r w:rsidRPr="00FF25C5">
        <w:rPr>
          <w:rFonts w:ascii="GHEA Grapalat" w:hAnsi="GHEA Grapalat"/>
          <w:sz w:val="22"/>
          <w:szCs w:val="22"/>
        </w:rPr>
        <w:t>թվականին</w:t>
      </w:r>
      <w:r w:rsidRPr="00FF25C5">
        <w:rPr>
          <w:rFonts w:ascii="GHEA Grapalat" w:hAnsi="GHEA Grapalat"/>
          <w:sz w:val="22"/>
          <w:szCs w:val="22"/>
          <w:lang w:val="pt-BR"/>
        </w:rPr>
        <w:t xml:space="preserve"> </w:t>
      </w:r>
      <w:r w:rsidRPr="00FF25C5">
        <w:rPr>
          <w:rFonts w:ascii="GHEA Grapalat" w:hAnsi="GHEA Grapalat"/>
          <w:sz w:val="22"/>
          <w:szCs w:val="22"/>
        </w:rPr>
        <w:t>պետական</w:t>
      </w:r>
      <w:r w:rsidRPr="00FF25C5">
        <w:rPr>
          <w:rFonts w:ascii="GHEA Grapalat" w:hAnsi="GHEA Grapalat"/>
          <w:sz w:val="22"/>
          <w:szCs w:val="22"/>
          <w:lang w:val="pt-BR"/>
        </w:rPr>
        <w:t xml:space="preserve"> </w:t>
      </w:r>
      <w:r w:rsidRPr="00FF25C5">
        <w:rPr>
          <w:rFonts w:ascii="GHEA Grapalat" w:hAnsi="GHEA Grapalat"/>
          <w:sz w:val="22"/>
          <w:szCs w:val="22"/>
        </w:rPr>
        <w:t>բյուջեի</w:t>
      </w:r>
      <w:r w:rsidRPr="00FF25C5">
        <w:rPr>
          <w:rFonts w:ascii="GHEA Grapalat" w:hAnsi="GHEA Grapalat"/>
          <w:sz w:val="22"/>
          <w:szCs w:val="22"/>
          <w:lang w:val="pt-BR"/>
        </w:rPr>
        <w:t xml:space="preserve"> </w:t>
      </w:r>
      <w:r w:rsidRPr="00FF25C5">
        <w:rPr>
          <w:rFonts w:ascii="GHEA Grapalat" w:hAnsi="GHEA Grapalat"/>
          <w:sz w:val="22"/>
          <w:szCs w:val="22"/>
        </w:rPr>
        <w:t>ծախսերի</w:t>
      </w:r>
      <w:r w:rsidRPr="00FF25C5">
        <w:rPr>
          <w:rFonts w:ascii="GHEA Grapalat" w:hAnsi="GHEA Grapalat"/>
          <w:sz w:val="22"/>
          <w:szCs w:val="22"/>
          <w:lang w:val="pt-BR"/>
        </w:rPr>
        <w:t xml:space="preserve">` </w:t>
      </w:r>
      <w:r w:rsidRPr="00FF25C5">
        <w:rPr>
          <w:rFonts w:ascii="GHEA Grapalat" w:hAnsi="GHEA Grapalat"/>
          <w:i/>
          <w:sz w:val="22"/>
          <w:szCs w:val="22"/>
        </w:rPr>
        <w:t>փողոցների</w:t>
      </w:r>
      <w:r w:rsidRPr="00FF25C5">
        <w:rPr>
          <w:rFonts w:ascii="GHEA Grapalat" w:hAnsi="GHEA Grapalat"/>
          <w:i/>
          <w:sz w:val="22"/>
          <w:szCs w:val="22"/>
          <w:lang w:val="pt-BR"/>
        </w:rPr>
        <w:t xml:space="preserve"> </w:t>
      </w:r>
      <w:r w:rsidRPr="00FF25C5">
        <w:rPr>
          <w:rFonts w:ascii="GHEA Grapalat" w:hAnsi="GHEA Grapalat"/>
          <w:i/>
          <w:sz w:val="22"/>
          <w:szCs w:val="22"/>
        </w:rPr>
        <w:t>լուսավորման</w:t>
      </w:r>
      <w:r w:rsidRPr="00FF25C5">
        <w:rPr>
          <w:rFonts w:ascii="GHEA Grapalat" w:hAnsi="GHEA Grapalat"/>
          <w:sz w:val="22"/>
          <w:szCs w:val="22"/>
          <w:lang w:val="pt-BR"/>
        </w:rPr>
        <w:t xml:space="preserve"> </w:t>
      </w:r>
      <w:r w:rsidRPr="00FF25C5">
        <w:rPr>
          <w:rFonts w:ascii="GHEA Grapalat" w:hAnsi="GHEA Grapalat"/>
          <w:sz w:val="22"/>
          <w:szCs w:val="22"/>
        </w:rPr>
        <w:t>խմբում</w:t>
      </w:r>
      <w:r w:rsidRPr="00FF25C5">
        <w:rPr>
          <w:rFonts w:ascii="GHEA Grapalat" w:hAnsi="GHEA Grapalat"/>
          <w:sz w:val="22"/>
          <w:szCs w:val="22"/>
          <w:lang w:val="pt-BR"/>
        </w:rPr>
        <w:t xml:space="preserve"> </w:t>
      </w:r>
      <w:r w:rsidRPr="00FF25C5">
        <w:rPr>
          <w:rFonts w:ascii="GHEA Grapalat" w:hAnsi="GHEA Grapalat"/>
          <w:sz w:val="22"/>
          <w:szCs w:val="22"/>
        </w:rPr>
        <w:t>համայնքների</w:t>
      </w:r>
      <w:r w:rsidRPr="00FF25C5">
        <w:rPr>
          <w:rFonts w:ascii="GHEA Grapalat" w:hAnsi="GHEA Grapalat"/>
          <w:sz w:val="22"/>
          <w:szCs w:val="22"/>
          <w:lang w:val="pt-BR"/>
        </w:rPr>
        <w:t xml:space="preserve"> </w:t>
      </w:r>
      <w:r w:rsidRPr="00FF25C5">
        <w:rPr>
          <w:rFonts w:ascii="GHEA Grapalat" w:hAnsi="GHEA Grapalat"/>
          <w:sz w:val="22"/>
          <w:szCs w:val="22"/>
        </w:rPr>
        <w:t>բյուջեներին</w:t>
      </w:r>
      <w:r w:rsidRPr="00FF25C5">
        <w:rPr>
          <w:rFonts w:ascii="GHEA Grapalat" w:hAnsi="GHEA Grapalat"/>
          <w:sz w:val="22"/>
          <w:szCs w:val="22"/>
          <w:lang w:val="pt-BR"/>
        </w:rPr>
        <w:t xml:space="preserve"> </w:t>
      </w:r>
      <w:r w:rsidRPr="00FF25C5">
        <w:rPr>
          <w:rFonts w:ascii="GHEA Grapalat" w:hAnsi="GHEA Grapalat"/>
          <w:sz w:val="22"/>
          <w:szCs w:val="22"/>
        </w:rPr>
        <w:t>նպատակային</w:t>
      </w:r>
      <w:r w:rsidRPr="00FF25C5">
        <w:rPr>
          <w:rFonts w:ascii="GHEA Grapalat" w:hAnsi="GHEA Grapalat"/>
          <w:sz w:val="22"/>
          <w:szCs w:val="22"/>
          <w:lang w:val="pt-BR"/>
        </w:rPr>
        <w:t xml:space="preserve"> </w:t>
      </w:r>
      <w:r w:rsidRPr="00FF25C5">
        <w:rPr>
          <w:rFonts w:ascii="GHEA Grapalat" w:hAnsi="GHEA Grapalat"/>
          <w:sz w:val="22"/>
          <w:szCs w:val="22"/>
        </w:rPr>
        <w:t>հատկացումների</w:t>
      </w:r>
      <w:r w:rsidRPr="00FF25C5">
        <w:rPr>
          <w:rFonts w:ascii="GHEA Grapalat" w:hAnsi="GHEA Grapalat"/>
          <w:sz w:val="22"/>
          <w:szCs w:val="22"/>
          <w:lang w:val="pt-BR"/>
        </w:rPr>
        <w:t xml:space="preserve">` </w:t>
      </w:r>
      <w:r w:rsidRPr="00FF25C5">
        <w:rPr>
          <w:rFonts w:ascii="GHEA Grapalat" w:hAnsi="GHEA Grapalat"/>
          <w:sz w:val="22"/>
          <w:szCs w:val="22"/>
        </w:rPr>
        <w:t>սուբվենցիաների</w:t>
      </w:r>
      <w:r w:rsidRPr="00FF25C5">
        <w:rPr>
          <w:rFonts w:ascii="GHEA Grapalat" w:hAnsi="GHEA Grapalat"/>
          <w:sz w:val="22"/>
          <w:szCs w:val="22"/>
          <w:lang w:val="pt-BR"/>
        </w:rPr>
        <w:t xml:space="preserve"> </w:t>
      </w:r>
      <w:r w:rsidRPr="00FF25C5">
        <w:rPr>
          <w:rFonts w:ascii="GHEA Grapalat" w:hAnsi="GHEA Grapalat"/>
          <w:sz w:val="22"/>
          <w:szCs w:val="22"/>
        </w:rPr>
        <w:t>տրամադրման</w:t>
      </w:r>
      <w:r w:rsidRPr="00FF25C5">
        <w:rPr>
          <w:rFonts w:ascii="GHEA Grapalat" w:hAnsi="GHEA Grapalat"/>
          <w:sz w:val="22"/>
          <w:szCs w:val="22"/>
          <w:lang w:val="pt-BR"/>
        </w:rPr>
        <w:t xml:space="preserve"> </w:t>
      </w:r>
      <w:r w:rsidRPr="00FF25C5">
        <w:rPr>
          <w:rFonts w:ascii="GHEA Grapalat" w:hAnsi="GHEA Grapalat"/>
          <w:sz w:val="22"/>
          <w:szCs w:val="22"/>
        </w:rPr>
        <w:t>համար</w:t>
      </w:r>
      <w:r w:rsidRPr="00FF25C5">
        <w:rPr>
          <w:rFonts w:ascii="GHEA Grapalat" w:hAnsi="GHEA Grapalat"/>
          <w:sz w:val="22"/>
          <w:szCs w:val="22"/>
          <w:lang w:val="pt-BR"/>
        </w:rPr>
        <w:t xml:space="preserve"> </w:t>
      </w:r>
      <w:r w:rsidRPr="00FF25C5">
        <w:rPr>
          <w:rFonts w:ascii="GHEA Grapalat" w:hAnsi="GHEA Grapalat"/>
          <w:sz w:val="22"/>
          <w:szCs w:val="22"/>
        </w:rPr>
        <w:t>նախատեսված</w:t>
      </w:r>
      <w:r w:rsidRPr="00FF25C5">
        <w:rPr>
          <w:rFonts w:ascii="GHEA Grapalat" w:hAnsi="GHEA Grapalat"/>
          <w:sz w:val="22"/>
          <w:szCs w:val="22"/>
          <w:lang w:val="pt-BR"/>
        </w:rPr>
        <w:t xml:space="preserve"> </w:t>
      </w:r>
      <w:r w:rsidRPr="00FF25C5">
        <w:rPr>
          <w:rFonts w:ascii="GHEA Grapalat" w:hAnsi="GHEA Grapalat"/>
          <w:sz w:val="22"/>
          <w:szCs w:val="22"/>
          <w:lang w:val="fr-FR"/>
        </w:rPr>
        <w:t>1.6</w:t>
      </w:r>
      <w:r w:rsidRPr="00FF25C5">
        <w:rPr>
          <w:rFonts w:ascii="GHEA Grapalat" w:hAnsi="GHEA Grapalat"/>
          <w:sz w:val="22"/>
          <w:szCs w:val="22"/>
          <w:lang w:val="pt-BR"/>
        </w:rPr>
        <w:t xml:space="preserve"> </w:t>
      </w:r>
      <w:r w:rsidRPr="00FF25C5">
        <w:rPr>
          <w:rFonts w:ascii="GHEA Grapalat" w:hAnsi="GHEA Grapalat"/>
          <w:sz w:val="22"/>
          <w:szCs w:val="22"/>
        </w:rPr>
        <w:t>մլրդ</w:t>
      </w:r>
      <w:r w:rsidRPr="00FF25C5">
        <w:rPr>
          <w:rFonts w:ascii="GHEA Grapalat" w:hAnsi="GHEA Grapalat"/>
          <w:sz w:val="22"/>
          <w:szCs w:val="22"/>
          <w:lang w:val="pt-BR"/>
        </w:rPr>
        <w:t xml:space="preserve"> </w:t>
      </w:r>
      <w:r w:rsidRPr="00FF25C5">
        <w:rPr>
          <w:rFonts w:ascii="GHEA Grapalat" w:hAnsi="GHEA Grapalat"/>
          <w:sz w:val="22"/>
          <w:szCs w:val="22"/>
        </w:rPr>
        <w:t>դրամն</w:t>
      </w:r>
      <w:r w:rsidRPr="00FF25C5">
        <w:rPr>
          <w:rFonts w:ascii="GHEA Grapalat" w:hAnsi="GHEA Grapalat"/>
          <w:sz w:val="22"/>
          <w:szCs w:val="22"/>
          <w:lang w:val="pt-BR"/>
        </w:rPr>
        <w:t xml:space="preserve"> </w:t>
      </w:r>
      <w:r w:rsidRPr="00FF25C5">
        <w:rPr>
          <w:rFonts w:ascii="GHEA Grapalat" w:hAnsi="GHEA Grapalat"/>
          <w:sz w:val="22"/>
          <w:szCs w:val="22"/>
        </w:rPr>
        <w:t>ամբողջությամբ</w:t>
      </w:r>
      <w:r w:rsidRPr="00FF25C5">
        <w:rPr>
          <w:rFonts w:ascii="GHEA Grapalat" w:hAnsi="GHEA Grapalat"/>
          <w:sz w:val="22"/>
          <w:szCs w:val="22"/>
          <w:lang w:val="pt-BR"/>
        </w:rPr>
        <w:t xml:space="preserve"> </w:t>
      </w:r>
      <w:r w:rsidRPr="00FF25C5">
        <w:rPr>
          <w:rFonts w:ascii="GHEA Grapalat" w:hAnsi="GHEA Grapalat"/>
          <w:sz w:val="22"/>
          <w:szCs w:val="22"/>
        </w:rPr>
        <w:t>օգտագործվել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rPr>
        <w:t>Միջոցներն</w:t>
      </w:r>
      <w:r w:rsidRPr="00FF25C5">
        <w:rPr>
          <w:rFonts w:ascii="GHEA Grapalat" w:hAnsi="GHEA Grapalat"/>
          <w:sz w:val="22"/>
          <w:szCs w:val="22"/>
          <w:lang w:val="pt-BR"/>
        </w:rPr>
        <w:t xml:space="preserve"> </w:t>
      </w:r>
      <w:r w:rsidRPr="00FF25C5">
        <w:rPr>
          <w:rFonts w:ascii="GHEA Grapalat" w:hAnsi="GHEA Grapalat"/>
          <w:sz w:val="22"/>
          <w:szCs w:val="22"/>
        </w:rPr>
        <w:t>ուղղվել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w:t>
      </w:r>
      <w:r w:rsidRPr="00FF25C5">
        <w:rPr>
          <w:rFonts w:ascii="GHEA Grapalat" w:hAnsi="GHEA Grapalat"/>
          <w:sz w:val="22"/>
          <w:szCs w:val="22"/>
        </w:rPr>
        <w:t>Երևան</w:t>
      </w:r>
      <w:r w:rsidRPr="00FF25C5">
        <w:rPr>
          <w:rFonts w:ascii="GHEA Grapalat" w:hAnsi="GHEA Grapalat"/>
          <w:sz w:val="22"/>
          <w:szCs w:val="22"/>
          <w:lang w:val="pt-BR"/>
        </w:rPr>
        <w:t xml:space="preserve"> </w:t>
      </w:r>
      <w:r w:rsidRPr="00FF25C5">
        <w:rPr>
          <w:rFonts w:ascii="GHEA Grapalat" w:hAnsi="GHEA Grapalat"/>
          <w:sz w:val="22"/>
          <w:szCs w:val="22"/>
        </w:rPr>
        <w:t>քաղաքի</w:t>
      </w:r>
      <w:r w:rsidRPr="00FF25C5">
        <w:rPr>
          <w:rFonts w:ascii="GHEA Grapalat" w:hAnsi="GHEA Grapalat"/>
          <w:sz w:val="22"/>
          <w:szCs w:val="22"/>
          <w:lang w:val="pt-BR"/>
        </w:rPr>
        <w:t xml:space="preserve"> </w:t>
      </w:r>
      <w:r w:rsidRPr="00FF25C5">
        <w:rPr>
          <w:rFonts w:ascii="GHEA Grapalat" w:hAnsi="GHEA Grapalat"/>
          <w:sz w:val="22"/>
          <w:szCs w:val="22"/>
        </w:rPr>
        <w:t>արտաքին</w:t>
      </w:r>
      <w:r w:rsidRPr="00FF25C5">
        <w:rPr>
          <w:rFonts w:ascii="GHEA Grapalat" w:hAnsi="GHEA Grapalat"/>
          <w:sz w:val="22"/>
          <w:szCs w:val="22"/>
          <w:lang w:val="pt-BR"/>
        </w:rPr>
        <w:t xml:space="preserve"> </w:t>
      </w:r>
      <w:r w:rsidRPr="00FF25C5">
        <w:rPr>
          <w:rFonts w:ascii="GHEA Grapalat" w:hAnsi="GHEA Grapalat"/>
          <w:sz w:val="22"/>
          <w:szCs w:val="22"/>
        </w:rPr>
        <w:t>լուսավորության ցանցի շահագործման և պահպանման աշխատանքների իրականացմանը: Նախորդ տարվա համեմատ նշված ծախսեր</w:t>
      </w:r>
      <w:r w:rsidR="0070756A" w:rsidRPr="00FF25C5">
        <w:rPr>
          <w:rFonts w:ascii="GHEA Grapalat" w:hAnsi="GHEA Grapalat"/>
          <w:sz w:val="22"/>
          <w:szCs w:val="22"/>
        </w:rPr>
        <w:t>ը</w:t>
      </w:r>
      <w:r w:rsidRPr="00FF25C5">
        <w:rPr>
          <w:rFonts w:ascii="GHEA Grapalat" w:hAnsi="GHEA Grapalat"/>
          <w:sz w:val="22"/>
          <w:szCs w:val="22"/>
        </w:rPr>
        <w:t xml:space="preserve"> նվազել են 26.9%-ով` </w:t>
      </w:r>
      <w:r w:rsidR="006205D1" w:rsidRPr="00FF25C5">
        <w:rPr>
          <w:rFonts w:ascii="GHEA Grapalat" w:hAnsi="GHEA Grapalat" w:cs="Sylfaen"/>
          <w:sz w:val="22"/>
          <w:szCs w:val="22"/>
        </w:rPr>
        <w:t>պայմանավորված այն հանգամանքով, որ պետական բյուջեից հատկացված միջոցները կրճատվել են՝ նշված ծախսերի իրականացումը նախատեսելով Երևան քաղաքի բյուջեի հաշվին</w:t>
      </w:r>
      <w:r w:rsidRPr="00FF25C5">
        <w:rPr>
          <w:rFonts w:ascii="GHEA Grapalat" w:hAnsi="GHEA Grapalat"/>
          <w:sz w:val="22"/>
          <w:szCs w:val="22"/>
        </w:rPr>
        <w:t>:</w:t>
      </w:r>
    </w:p>
    <w:p w14:paraId="624794FB" w14:textId="77777777" w:rsidR="00277A97" w:rsidRPr="00FF25C5" w:rsidRDefault="00277A97" w:rsidP="00452987">
      <w:pPr>
        <w:spacing w:line="360" w:lineRule="auto"/>
        <w:ind w:firstLine="561"/>
        <w:jc w:val="both"/>
        <w:rPr>
          <w:rFonts w:ascii="GHEA Grapalat" w:hAnsi="GHEA Grapalat"/>
          <w:sz w:val="22"/>
          <w:szCs w:val="22"/>
          <w:lang w:val="fr-FR"/>
        </w:rPr>
      </w:pPr>
      <w:r w:rsidRPr="00FF25C5">
        <w:rPr>
          <w:rFonts w:ascii="GHEA Grapalat" w:hAnsi="GHEA Grapalat"/>
          <w:sz w:val="22"/>
          <w:szCs w:val="22"/>
        </w:rPr>
        <w:t>Վերակառուցման</w:t>
      </w:r>
      <w:r w:rsidRPr="00FF25C5">
        <w:rPr>
          <w:rFonts w:ascii="GHEA Grapalat" w:hAnsi="GHEA Grapalat"/>
          <w:sz w:val="22"/>
          <w:szCs w:val="22"/>
          <w:lang w:val="fr-FR"/>
        </w:rPr>
        <w:t xml:space="preserve"> </w:t>
      </w:r>
      <w:r w:rsidRPr="00FF25C5">
        <w:rPr>
          <w:rFonts w:ascii="GHEA Grapalat" w:hAnsi="GHEA Grapalat"/>
          <w:sz w:val="22"/>
          <w:szCs w:val="22"/>
        </w:rPr>
        <w:t>և</w:t>
      </w:r>
      <w:r w:rsidRPr="00FF25C5">
        <w:rPr>
          <w:rFonts w:ascii="GHEA Grapalat" w:hAnsi="GHEA Grapalat"/>
          <w:sz w:val="22"/>
          <w:szCs w:val="22"/>
          <w:lang w:val="fr-FR"/>
        </w:rPr>
        <w:t xml:space="preserve"> </w:t>
      </w:r>
      <w:r w:rsidRPr="00FF25C5">
        <w:rPr>
          <w:rFonts w:ascii="GHEA Grapalat" w:hAnsi="GHEA Grapalat"/>
          <w:sz w:val="22"/>
          <w:szCs w:val="22"/>
        </w:rPr>
        <w:t>զարգացման</w:t>
      </w:r>
      <w:r w:rsidRPr="00FF25C5">
        <w:rPr>
          <w:rFonts w:ascii="GHEA Grapalat" w:hAnsi="GHEA Grapalat"/>
          <w:sz w:val="22"/>
          <w:szCs w:val="22"/>
          <w:lang w:val="fr-FR"/>
        </w:rPr>
        <w:t xml:space="preserve"> </w:t>
      </w:r>
      <w:r w:rsidRPr="00FF25C5">
        <w:rPr>
          <w:rFonts w:ascii="GHEA Grapalat" w:hAnsi="GHEA Grapalat"/>
          <w:sz w:val="22"/>
          <w:szCs w:val="22"/>
        </w:rPr>
        <w:t>եվրոպական</w:t>
      </w:r>
      <w:r w:rsidRPr="00FF25C5">
        <w:rPr>
          <w:rFonts w:ascii="GHEA Grapalat" w:hAnsi="GHEA Grapalat"/>
          <w:sz w:val="22"/>
          <w:szCs w:val="22"/>
          <w:lang w:val="fr-FR"/>
        </w:rPr>
        <w:t xml:space="preserve"> </w:t>
      </w:r>
      <w:r w:rsidRPr="00FF25C5">
        <w:rPr>
          <w:rFonts w:ascii="GHEA Grapalat" w:hAnsi="GHEA Grapalat"/>
          <w:sz w:val="22"/>
          <w:szCs w:val="22"/>
        </w:rPr>
        <w:t>բանկի</w:t>
      </w:r>
      <w:r w:rsidRPr="00FF25C5">
        <w:rPr>
          <w:rFonts w:ascii="GHEA Grapalat" w:hAnsi="GHEA Grapalat"/>
          <w:sz w:val="22"/>
          <w:szCs w:val="22"/>
          <w:lang w:val="fr-FR"/>
        </w:rPr>
        <w:t xml:space="preserve"> </w:t>
      </w:r>
      <w:r w:rsidRPr="00FF25C5">
        <w:rPr>
          <w:rFonts w:ascii="GHEA Grapalat" w:hAnsi="GHEA Grapalat"/>
          <w:sz w:val="22"/>
          <w:szCs w:val="22"/>
        </w:rPr>
        <w:t>աջակցությամբ</w:t>
      </w:r>
      <w:r w:rsidRPr="00FF25C5">
        <w:rPr>
          <w:rFonts w:ascii="GHEA Grapalat" w:hAnsi="GHEA Grapalat"/>
          <w:sz w:val="22"/>
          <w:szCs w:val="22"/>
          <w:lang w:val="fr-FR"/>
        </w:rPr>
        <w:t xml:space="preserve"> </w:t>
      </w:r>
      <w:r w:rsidRPr="00FF25C5">
        <w:rPr>
          <w:rFonts w:ascii="GHEA Grapalat" w:hAnsi="GHEA Grapalat"/>
          <w:sz w:val="22"/>
          <w:szCs w:val="22"/>
        </w:rPr>
        <w:t>իրականացվող</w:t>
      </w:r>
      <w:r w:rsidRPr="00FF25C5">
        <w:rPr>
          <w:rFonts w:ascii="GHEA Grapalat" w:hAnsi="GHEA Grapalat"/>
          <w:sz w:val="22"/>
          <w:szCs w:val="22"/>
          <w:lang w:val="fr-FR"/>
        </w:rPr>
        <w:t xml:space="preserve"> «</w:t>
      </w:r>
      <w:r w:rsidRPr="00FF25C5">
        <w:rPr>
          <w:rFonts w:ascii="GHEA Grapalat" w:hAnsi="GHEA Grapalat"/>
          <w:sz w:val="22"/>
          <w:szCs w:val="22"/>
        </w:rPr>
        <w:t>Երևանի</w:t>
      </w:r>
      <w:r w:rsidRPr="00FF25C5">
        <w:rPr>
          <w:rFonts w:ascii="GHEA Grapalat" w:hAnsi="GHEA Grapalat"/>
          <w:sz w:val="22"/>
          <w:szCs w:val="22"/>
          <w:lang w:val="fr-FR"/>
        </w:rPr>
        <w:t xml:space="preserve"> </w:t>
      </w:r>
      <w:r w:rsidRPr="00FF25C5">
        <w:rPr>
          <w:rFonts w:ascii="GHEA Grapalat" w:hAnsi="GHEA Grapalat"/>
          <w:sz w:val="22"/>
          <w:szCs w:val="22"/>
        </w:rPr>
        <w:t>քաղաքային</w:t>
      </w:r>
      <w:r w:rsidRPr="00FF25C5">
        <w:rPr>
          <w:rFonts w:ascii="GHEA Grapalat" w:hAnsi="GHEA Grapalat"/>
          <w:sz w:val="22"/>
          <w:szCs w:val="22"/>
          <w:lang w:val="fr-FR"/>
        </w:rPr>
        <w:t xml:space="preserve"> </w:t>
      </w:r>
      <w:r w:rsidRPr="00FF25C5">
        <w:rPr>
          <w:rFonts w:ascii="GHEA Grapalat" w:hAnsi="GHEA Grapalat"/>
          <w:sz w:val="22"/>
          <w:szCs w:val="22"/>
        </w:rPr>
        <w:t>լուսավորության</w:t>
      </w:r>
      <w:r w:rsidRPr="00FF25C5">
        <w:rPr>
          <w:rFonts w:ascii="GHEA Grapalat" w:hAnsi="GHEA Grapalat"/>
          <w:sz w:val="22"/>
          <w:szCs w:val="22"/>
          <w:lang w:val="fr-FR"/>
        </w:rPr>
        <w:t>»</w:t>
      </w:r>
      <w:r w:rsidR="00700298" w:rsidRPr="00FF25C5">
        <w:rPr>
          <w:rFonts w:ascii="GHEA Grapalat" w:hAnsi="GHEA Grapalat"/>
          <w:sz w:val="22"/>
          <w:szCs w:val="22"/>
          <w:lang w:val="fr-FR"/>
        </w:rPr>
        <w:t xml:space="preserve"> </w:t>
      </w:r>
      <w:r w:rsidRPr="00FF25C5">
        <w:rPr>
          <w:rFonts w:ascii="GHEA Grapalat" w:hAnsi="GHEA Grapalat"/>
          <w:sz w:val="22"/>
          <w:szCs w:val="22"/>
        </w:rPr>
        <w:t>դրամաշնորհային</w:t>
      </w:r>
      <w:r w:rsidRPr="00FF25C5">
        <w:rPr>
          <w:rFonts w:ascii="GHEA Grapalat" w:hAnsi="GHEA Grapalat"/>
          <w:sz w:val="22"/>
          <w:szCs w:val="22"/>
          <w:lang w:val="fr-FR"/>
        </w:rPr>
        <w:t xml:space="preserve"> </w:t>
      </w:r>
      <w:r w:rsidRPr="00FF25C5">
        <w:rPr>
          <w:rFonts w:ascii="GHEA Grapalat" w:hAnsi="GHEA Grapalat"/>
          <w:sz w:val="22"/>
          <w:szCs w:val="22"/>
        </w:rPr>
        <w:t>ծրագրի</w:t>
      </w:r>
      <w:r w:rsidRPr="00FF25C5">
        <w:rPr>
          <w:rFonts w:ascii="GHEA Grapalat" w:hAnsi="GHEA Grapalat"/>
          <w:sz w:val="22"/>
          <w:szCs w:val="22"/>
          <w:lang w:val="fr-FR"/>
        </w:rPr>
        <w:t xml:space="preserve"> </w:t>
      </w:r>
      <w:r w:rsidRPr="00FF25C5">
        <w:rPr>
          <w:rFonts w:ascii="GHEA Grapalat" w:hAnsi="GHEA Grapalat"/>
          <w:sz w:val="22"/>
          <w:szCs w:val="22"/>
        </w:rPr>
        <w:t>շրջանակներում</w:t>
      </w:r>
      <w:r w:rsidRPr="00FF25C5">
        <w:rPr>
          <w:rFonts w:ascii="GHEA Grapalat" w:hAnsi="GHEA Grapalat"/>
          <w:sz w:val="22"/>
          <w:szCs w:val="22"/>
          <w:lang w:val="fr-FR"/>
        </w:rPr>
        <w:t xml:space="preserve"> </w:t>
      </w:r>
      <w:r w:rsidRPr="00FF25C5">
        <w:rPr>
          <w:rFonts w:ascii="GHEA Grapalat" w:hAnsi="GHEA Grapalat"/>
          <w:sz w:val="22"/>
          <w:szCs w:val="22"/>
        </w:rPr>
        <w:t>օգտագործվել</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21.8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00593AB2" w:rsidRPr="00FF25C5">
        <w:rPr>
          <w:rFonts w:ascii="GHEA Grapalat" w:hAnsi="GHEA Grapalat"/>
          <w:sz w:val="22"/>
          <w:szCs w:val="22"/>
        </w:rPr>
        <w:t>կազմելով նախատեսված ցուցանիշի 17.9%-ը</w:t>
      </w:r>
      <w:r w:rsidRPr="00FF25C5">
        <w:rPr>
          <w:rFonts w:ascii="GHEA Grapalat" w:hAnsi="GHEA Grapalat"/>
          <w:sz w:val="22"/>
          <w:szCs w:val="22"/>
          <w:lang w:val="fr-FR"/>
        </w:rPr>
        <w:t>:</w:t>
      </w:r>
      <w:r w:rsidR="007E0859" w:rsidRPr="00FF25C5">
        <w:rPr>
          <w:rFonts w:ascii="GHEA Grapalat" w:hAnsi="GHEA Grapalat"/>
          <w:sz w:val="22"/>
          <w:szCs w:val="22"/>
          <w:lang w:val="fr-FR"/>
        </w:rPr>
        <w:t xml:space="preserve"> Վերջինս</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այն</w:t>
      </w:r>
      <w:r w:rsidRPr="00FF25C5">
        <w:rPr>
          <w:rFonts w:ascii="GHEA Grapalat" w:hAnsi="GHEA Grapalat"/>
          <w:sz w:val="22"/>
          <w:szCs w:val="22"/>
          <w:lang w:val="fr-FR"/>
        </w:rPr>
        <w:t xml:space="preserve"> </w:t>
      </w:r>
      <w:r w:rsidRPr="00FF25C5">
        <w:rPr>
          <w:rFonts w:ascii="GHEA Grapalat" w:hAnsi="GHEA Grapalat"/>
          <w:sz w:val="22"/>
          <w:szCs w:val="22"/>
        </w:rPr>
        <w:t>հանգամանքով</w:t>
      </w:r>
      <w:r w:rsidRPr="00FF25C5">
        <w:rPr>
          <w:rFonts w:ascii="GHEA Grapalat" w:hAnsi="GHEA Grapalat"/>
          <w:sz w:val="22"/>
          <w:szCs w:val="22"/>
          <w:lang w:val="fr-FR"/>
        </w:rPr>
        <w:t xml:space="preserve">, </w:t>
      </w:r>
      <w:r w:rsidRPr="00FF25C5">
        <w:rPr>
          <w:rFonts w:ascii="GHEA Grapalat" w:hAnsi="GHEA Grapalat"/>
          <w:sz w:val="22"/>
          <w:szCs w:val="22"/>
        </w:rPr>
        <w:t>որ</w:t>
      </w:r>
      <w:r w:rsidRPr="00FF25C5">
        <w:rPr>
          <w:rFonts w:ascii="GHEA Grapalat" w:hAnsi="GHEA Grapalat"/>
          <w:sz w:val="22"/>
          <w:szCs w:val="22"/>
          <w:lang w:val="fr-FR"/>
        </w:rPr>
        <w:t xml:space="preserve"> </w:t>
      </w:r>
      <w:r w:rsidRPr="00FF25C5">
        <w:rPr>
          <w:rFonts w:ascii="GHEA Grapalat" w:hAnsi="GHEA Grapalat"/>
          <w:color w:val="000000"/>
          <w:sz w:val="22"/>
          <w:szCs w:val="22"/>
          <w:shd w:val="clear" w:color="auto" w:fill="FFFFFF"/>
        </w:rPr>
        <w:t>ծրագիր</w:t>
      </w:r>
      <w:r w:rsidR="00452987" w:rsidRPr="00FF25C5">
        <w:rPr>
          <w:rFonts w:ascii="GHEA Grapalat" w:hAnsi="GHEA Grapalat"/>
          <w:color w:val="000000"/>
          <w:sz w:val="22"/>
          <w:szCs w:val="22"/>
          <w:shd w:val="clear" w:color="auto" w:fill="FFFFFF"/>
        </w:rPr>
        <w:t>ն</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առաջին</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անգամ</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է</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իրականացվում</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Հայաստանում</w:t>
      </w:r>
      <w:r w:rsidR="007E0859" w:rsidRPr="00FF25C5">
        <w:rPr>
          <w:rFonts w:ascii="GHEA Grapalat" w:hAnsi="GHEA Grapalat"/>
          <w:color w:val="000000"/>
          <w:sz w:val="22"/>
          <w:szCs w:val="22"/>
          <w:shd w:val="clear" w:color="auto" w:fill="FFFFFF"/>
        </w:rPr>
        <w:t>,</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և</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պահանջվել</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են</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երկարատև</w:t>
      </w:r>
      <w:r w:rsidRPr="00FF25C5">
        <w:rPr>
          <w:rFonts w:ascii="GHEA Grapalat" w:hAnsi="GHEA Grapalat"/>
          <w:color w:val="000000"/>
          <w:sz w:val="22"/>
          <w:szCs w:val="22"/>
          <w:shd w:val="clear" w:color="auto" w:fill="FFFFFF"/>
          <w:lang w:val="fr-FR"/>
        </w:rPr>
        <w:t xml:space="preserve"> </w:t>
      </w:r>
      <w:r w:rsidRPr="00FF25C5">
        <w:rPr>
          <w:rFonts w:ascii="GHEA Grapalat" w:hAnsi="GHEA Grapalat"/>
          <w:sz w:val="22"/>
          <w:szCs w:val="22"/>
          <w:lang w:val="fr-FR"/>
        </w:rPr>
        <w:t>քննարկումներ</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խորհրդատվական</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կազմակերպությունների</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հետ</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աշխատանքների</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համակարգման</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և</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բաշխման</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գործընթացների</w:t>
      </w:r>
      <w:r w:rsidRPr="00FF25C5">
        <w:rPr>
          <w:rFonts w:ascii="GHEA Grapalat" w:hAnsi="GHEA Grapalat"/>
          <w:color w:val="000000"/>
          <w:sz w:val="22"/>
          <w:szCs w:val="22"/>
          <w:shd w:val="clear" w:color="auto" w:fill="FFFFFF"/>
          <w:lang w:val="fr-FR"/>
        </w:rPr>
        <w:t xml:space="preserve"> </w:t>
      </w:r>
      <w:r w:rsidRPr="00FF25C5">
        <w:rPr>
          <w:rFonts w:ascii="GHEA Grapalat" w:hAnsi="GHEA Grapalat"/>
          <w:color w:val="000000"/>
          <w:sz w:val="22"/>
          <w:szCs w:val="22"/>
          <w:shd w:val="clear" w:color="auto" w:fill="FFFFFF"/>
        </w:rPr>
        <w:t>վերաբերյալ</w:t>
      </w:r>
      <w:r w:rsidRPr="00FF25C5">
        <w:rPr>
          <w:rFonts w:ascii="GHEA Grapalat" w:hAnsi="GHEA Grapalat"/>
          <w:color w:val="000000"/>
          <w:sz w:val="22"/>
          <w:szCs w:val="22"/>
          <w:shd w:val="clear" w:color="auto" w:fill="FFFFFF"/>
          <w:lang w:val="fr-FR"/>
        </w:rPr>
        <w:t xml:space="preserve">: </w:t>
      </w:r>
      <w:r w:rsidR="002F31C0" w:rsidRPr="00FF25C5">
        <w:rPr>
          <w:rFonts w:ascii="GHEA Grapalat" w:hAnsi="GHEA Grapalat"/>
          <w:sz w:val="22"/>
          <w:szCs w:val="22"/>
        </w:rPr>
        <w:t>Վերակառուցման</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և</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զարգացման</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եվրոպական</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բանկի</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աջակցությամբ</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իրականացվող</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Երևանի</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քաղաքային</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լուսավորության</w:t>
      </w:r>
      <w:r w:rsidR="002F31C0" w:rsidRPr="00FF25C5">
        <w:rPr>
          <w:rFonts w:ascii="GHEA Grapalat" w:hAnsi="GHEA Grapalat"/>
          <w:sz w:val="22"/>
          <w:szCs w:val="22"/>
          <w:lang w:val="fr-FR"/>
        </w:rPr>
        <w:t xml:space="preserve">» վարկային </w:t>
      </w:r>
      <w:r w:rsidR="002F31C0" w:rsidRPr="00FF25C5">
        <w:rPr>
          <w:rFonts w:ascii="GHEA Grapalat" w:hAnsi="GHEA Grapalat"/>
          <w:sz w:val="22"/>
          <w:szCs w:val="22"/>
        </w:rPr>
        <w:t>ծրագրի</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շրջանակներում</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օգտագործվել</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է</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շուրջ</w:t>
      </w:r>
      <w:r w:rsidR="002F31C0" w:rsidRPr="00FF25C5">
        <w:rPr>
          <w:rFonts w:ascii="GHEA Grapalat" w:hAnsi="GHEA Grapalat"/>
          <w:sz w:val="22"/>
          <w:szCs w:val="22"/>
          <w:lang w:val="fr-FR"/>
        </w:rPr>
        <w:t xml:space="preserve"> 19.0 </w:t>
      </w:r>
      <w:r w:rsidR="002F31C0" w:rsidRPr="00FF25C5">
        <w:rPr>
          <w:rFonts w:ascii="GHEA Grapalat" w:hAnsi="GHEA Grapalat"/>
          <w:sz w:val="22"/>
          <w:szCs w:val="22"/>
        </w:rPr>
        <w:t>մլն</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դրամ</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ապահովելով</w:t>
      </w:r>
      <w:r w:rsidR="002F31C0" w:rsidRPr="00FF25C5">
        <w:rPr>
          <w:rFonts w:ascii="GHEA Grapalat" w:hAnsi="GHEA Grapalat"/>
          <w:sz w:val="22"/>
          <w:szCs w:val="22"/>
          <w:lang w:val="fr-FR"/>
        </w:rPr>
        <w:t xml:space="preserve"> </w:t>
      </w:r>
      <w:r w:rsidR="002F31C0" w:rsidRPr="00FF25C5">
        <w:rPr>
          <w:rFonts w:ascii="GHEA Grapalat" w:hAnsi="GHEA Grapalat"/>
          <w:sz w:val="22"/>
          <w:szCs w:val="22"/>
        </w:rPr>
        <w:t>ծրագրի</w:t>
      </w:r>
      <w:r w:rsidR="002F31C0" w:rsidRPr="00FF25C5">
        <w:rPr>
          <w:rFonts w:ascii="GHEA Grapalat" w:hAnsi="GHEA Grapalat"/>
          <w:sz w:val="22"/>
          <w:szCs w:val="22"/>
          <w:lang w:val="fr-FR"/>
        </w:rPr>
        <w:t xml:space="preserve"> 100</w:t>
      </w:r>
      <w:r w:rsidR="002F31C0" w:rsidRPr="00FF25C5">
        <w:rPr>
          <w:rFonts w:ascii="GHEA Grapalat" w:hAnsi="GHEA Grapalat"/>
          <w:sz w:val="22"/>
          <w:szCs w:val="22"/>
        </w:rPr>
        <w:t>%</w:t>
      </w:r>
      <w:r w:rsidR="002F31C0" w:rsidRPr="00FF25C5">
        <w:rPr>
          <w:rFonts w:ascii="GHEA Grapalat" w:hAnsi="GHEA Grapalat"/>
          <w:sz w:val="22"/>
          <w:szCs w:val="22"/>
          <w:lang w:val="fr-FR"/>
        </w:rPr>
        <w:t xml:space="preserve">-ով </w:t>
      </w:r>
      <w:r w:rsidR="002F31C0" w:rsidRPr="00FF25C5">
        <w:rPr>
          <w:rFonts w:ascii="GHEA Grapalat" w:hAnsi="GHEA Grapalat"/>
          <w:sz w:val="22"/>
          <w:szCs w:val="22"/>
        </w:rPr>
        <w:t>կատարում</w:t>
      </w:r>
      <w:r w:rsidR="002F31C0" w:rsidRPr="00FF25C5">
        <w:rPr>
          <w:rFonts w:ascii="GHEA Grapalat" w:hAnsi="GHEA Grapalat"/>
          <w:sz w:val="22"/>
          <w:szCs w:val="22"/>
          <w:lang w:val="fr-FR"/>
        </w:rPr>
        <w:t xml:space="preserve">: </w:t>
      </w:r>
      <w:r w:rsidRPr="00FF25C5">
        <w:rPr>
          <w:rFonts w:ascii="GHEA Grapalat" w:hAnsi="GHEA Grapalat"/>
          <w:sz w:val="22"/>
          <w:szCs w:val="22"/>
        </w:rPr>
        <w:t xml:space="preserve">Ծրագրի շրջանակներում </w:t>
      </w:r>
      <w:r w:rsidRPr="00FF25C5">
        <w:rPr>
          <w:rFonts w:ascii="GHEA Grapalat" w:hAnsi="GHEA Grapalat" w:cs="Arial"/>
          <w:color w:val="000000"/>
          <w:sz w:val="22"/>
          <w:szCs w:val="22"/>
        </w:rPr>
        <w:t>Երևան քաղաքի թվով 28 փողոցներում փոխվել</w:t>
      </w:r>
      <w:r w:rsidRPr="00FF25C5">
        <w:rPr>
          <w:rFonts w:ascii="GHEA Grapalat" w:hAnsi="GHEA Grapalat" w:cs="Arial"/>
          <w:color w:val="000000"/>
          <w:sz w:val="22"/>
          <w:szCs w:val="22"/>
          <w:lang w:val="fr-FR"/>
        </w:rPr>
        <w:t xml:space="preserve"> </w:t>
      </w:r>
      <w:r w:rsidRPr="00FF25C5">
        <w:rPr>
          <w:rFonts w:ascii="GHEA Grapalat" w:hAnsi="GHEA Grapalat" w:cs="Arial"/>
          <w:color w:val="000000"/>
          <w:sz w:val="22"/>
          <w:szCs w:val="22"/>
        </w:rPr>
        <w:t>և</w:t>
      </w:r>
      <w:r w:rsidRPr="00FF25C5">
        <w:rPr>
          <w:rFonts w:ascii="GHEA Grapalat" w:hAnsi="GHEA Grapalat" w:cs="Arial"/>
          <w:color w:val="000000"/>
          <w:sz w:val="22"/>
          <w:szCs w:val="22"/>
          <w:lang w:val="fr-FR"/>
        </w:rPr>
        <w:t xml:space="preserve"> </w:t>
      </w:r>
      <w:r w:rsidRPr="00FF25C5">
        <w:rPr>
          <w:rFonts w:ascii="GHEA Grapalat" w:hAnsi="GHEA Grapalat" w:cs="Arial"/>
          <w:color w:val="000000"/>
          <w:sz w:val="22"/>
          <w:szCs w:val="22"/>
        </w:rPr>
        <w:t>ամրացվել են</w:t>
      </w:r>
      <w:r w:rsidRPr="00FF25C5">
        <w:rPr>
          <w:rFonts w:ascii="GHEA Grapalat" w:hAnsi="GHEA Grapalat" w:cs="Arial"/>
          <w:color w:val="000000"/>
          <w:sz w:val="22"/>
          <w:szCs w:val="22"/>
          <w:lang w:val="fr-FR"/>
        </w:rPr>
        <w:t xml:space="preserve"> </w:t>
      </w:r>
      <w:r w:rsidRPr="00FF25C5">
        <w:rPr>
          <w:rFonts w:ascii="GHEA Grapalat" w:hAnsi="GHEA Grapalat" w:cs="Arial"/>
          <w:color w:val="000000"/>
          <w:sz w:val="22"/>
          <w:szCs w:val="22"/>
        </w:rPr>
        <w:t>լուսավորության հենասյուները, առկա վերգետնյա մալուխներն անցկացվել</w:t>
      </w:r>
      <w:r w:rsidRPr="00FF25C5">
        <w:rPr>
          <w:rFonts w:ascii="GHEA Grapalat" w:hAnsi="GHEA Grapalat" w:cs="Arial"/>
          <w:color w:val="000000"/>
          <w:sz w:val="22"/>
          <w:szCs w:val="22"/>
          <w:lang w:val="fr-FR"/>
        </w:rPr>
        <w:t xml:space="preserve"> </w:t>
      </w:r>
      <w:r w:rsidRPr="00FF25C5">
        <w:rPr>
          <w:rFonts w:ascii="GHEA Grapalat" w:hAnsi="GHEA Grapalat" w:cs="Arial"/>
          <w:color w:val="000000"/>
          <w:sz w:val="22"/>
          <w:szCs w:val="22"/>
        </w:rPr>
        <w:t xml:space="preserve">են ստորգետնյա կապուղիներով, առկա </w:t>
      </w:r>
      <w:r w:rsidRPr="00FF25C5">
        <w:rPr>
          <w:rFonts w:ascii="GHEA Grapalat" w:hAnsi="GHEA Grapalat"/>
          <w:sz w:val="22"/>
          <w:szCs w:val="22"/>
        </w:rPr>
        <w:t>լուսատուները</w:t>
      </w:r>
      <w:r w:rsidRPr="00FF25C5">
        <w:rPr>
          <w:rFonts w:ascii="GHEA Grapalat" w:hAnsi="GHEA Grapalat"/>
          <w:sz w:val="22"/>
          <w:szCs w:val="22"/>
          <w:lang w:val="fr-FR"/>
        </w:rPr>
        <w:t xml:space="preserve"> </w:t>
      </w:r>
      <w:r w:rsidR="000A638B" w:rsidRPr="00FF25C5">
        <w:rPr>
          <w:rFonts w:ascii="GHEA Grapalat" w:hAnsi="GHEA Grapalat" w:cs="Arial"/>
          <w:color w:val="000000"/>
          <w:sz w:val="22"/>
          <w:szCs w:val="22"/>
        </w:rPr>
        <w:t>փոխարինվել</w:t>
      </w:r>
      <w:r w:rsidR="000A638B" w:rsidRPr="00FF25C5">
        <w:rPr>
          <w:rFonts w:ascii="GHEA Grapalat" w:hAnsi="GHEA Grapalat" w:cs="Arial"/>
          <w:color w:val="000000"/>
          <w:sz w:val="22"/>
          <w:szCs w:val="22"/>
          <w:lang w:val="fr-FR"/>
        </w:rPr>
        <w:t xml:space="preserve"> </w:t>
      </w:r>
      <w:r w:rsidR="000A638B" w:rsidRPr="00FF25C5">
        <w:rPr>
          <w:rFonts w:ascii="GHEA Grapalat" w:hAnsi="GHEA Grapalat" w:cs="Arial"/>
          <w:color w:val="000000"/>
          <w:sz w:val="22"/>
          <w:szCs w:val="22"/>
        </w:rPr>
        <w:t>են</w:t>
      </w:r>
      <w:r w:rsidR="000A638B" w:rsidRPr="00FF25C5">
        <w:rPr>
          <w:rFonts w:ascii="GHEA Grapalat" w:hAnsi="GHEA Grapalat"/>
          <w:sz w:val="22"/>
          <w:szCs w:val="22"/>
          <w:lang w:val="fr-FR"/>
        </w:rPr>
        <w:t xml:space="preserve"> </w:t>
      </w:r>
      <w:r w:rsidR="005233EB" w:rsidRPr="00FF25C5">
        <w:rPr>
          <w:rFonts w:ascii="GHEA Grapalat" w:hAnsi="GHEA Grapalat"/>
          <w:sz w:val="22"/>
          <w:szCs w:val="22"/>
          <w:lang w:val="fr-FR"/>
        </w:rPr>
        <w:t>ԼԵԴ</w:t>
      </w:r>
      <w:r w:rsidRPr="00FF25C5">
        <w:rPr>
          <w:rFonts w:ascii="GHEA Grapalat" w:hAnsi="GHEA Grapalat"/>
          <w:sz w:val="22"/>
          <w:szCs w:val="22"/>
          <w:lang w:val="fr-FR"/>
        </w:rPr>
        <w:t xml:space="preserve"> </w:t>
      </w:r>
      <w:r w:rsidRPr="00FF25C5">
        <w:rPr>
          <w:rFonts w:ascii="GHEA Grapalat" w:hAnsi="GHEA Grapalat"/>
          <w:sz w:val="22"/>
          <w:szCs w:val="22"/>
        </w:rPr>
        <w:t>տիպի</w:t>
      </w:r>
      <w:r w:rsidRPr="00FF25C5">
        <w:rPr>
          <w:rFonts w:ascii="GHEA Grapalat" w:hAnsi="GHEA Grapalat"/>
          <w:sz w:val="22"/>
          <w:szCs w:val="22"/>
          <w:lang w:val="fr-FR"/>
        </w:rPr>
        <w:t xml:space="preserve"> </w:t>
      </w:r>
      <w:r w:rsidRPr="00FF25C5">
        <w:rPr>
          <w:rFonts w:ascii="GHEA Grapalat" w:hAnsi="GHEA Grapalat"/>
          <w:sz w:val="22"/>
          <w:szCs w:val="22"/>
        </w:rPr>
        <w:t>լուսատուներով</w:t>
      </w:r>
      <w:r w:rsidRPr="00FF25C5">
        <w:rPr>
          <w:rFonts w:ascii="GHEA Grapalat" w:hAnsi="GHEA Grapalat"/>
          <w:sz w:val="22"/>
          <w:szCs w:val="22"/>
          <w:lang w:val="fr-FR"/>
        </w:rPr>
        <w:t>:</w:t>
      </w:r>
    </w:p>
    <w:p w14:paraId="6F2B4C1B" w14:textId="77777777" w:rsidR="00277A97" w:rsidRPr="00FF25C5" w:rsidRDefault="00277A97" w:rsidP="00452987">
      <w:pPr>
        <w:spacing w:line="360" w:lineRule="auto"/>
        <w:ind w:firstLine="561"/>
        <w:jc w:val="both"/>
        <w:rPr>
          <w:rFonts w:ascii="GHEA Grapalat" w:hAnsi="GHEA Grapalat"/>
          <w:sz w:val="22"/>
          <w:szCs w:val="22"/>
          <w:lang w:val="fr-FR"/>
        </w:rPr>
      </w:pPr>
      <w:r w:rsidRPr="00FF25C5">
        <w:rPr>
          <w:rFonts w:ascii="GHEA Grapalat" w:hAnsi="GHEA Grapalat"/>
          <w:i/>
          <w:sz w:val="22"/>
          <w:szCs w:val="22"/>
        </w:rPr>
        <w:t>Այլ</w:t>
      </w:r>
      <w:r w:rsidRPr="00FF25C5">
        <w:rPr>
          <w:rFonts w:ascii="GHEA Grapalat" w:hAnsi="GHEA Grapalat"/>
          <w:i/>
          <w:sz w:val="22"/>
          <w:szCs w:val="22"/>
          <w:lang w:val="pt-BR"/>
        </w:rPr>
        <w:t xml:space="preserve"> </w:t>
      </w:r>
      <w:r w:rsidRPr="00FF25C5">
        <w:rPr>
          <w:rFonts w:ascii="GHEA Grapalat" w:hAnsi="GHEA Grapalat"/>
          <w:i/>
          <w:sz w:val="22"/>
          <w:szCs w:val="22"/>
        </w:rPr>
        <w:t>դասերին</w:t>
      </w:r>
      <w:r w:rsidRPr="00FF25C5">
        <w:rPr>
          <w:rFonts w:ascii="GHEA Grapalat" w:hAnsi="GHEA Grapalat"/>
          <w:i/>
          <w:sz w:val="22"/>
          <w:szCs w:val="22"/>
          <w:lang w:val="pt-BR"/>
        </w:rPr>
        <w:t xml:space="preserve"> </w:t>
      </w:r>
      <w:r w:rsidRPr="00FF25C5">
        <w:rPr>
          <w:rFonts w:ascii="GHEA Grapalat" w:hAnsi="GHEA Grapalat"/>
          <w:i/>
          <w:sz w:val="22"/>
          <w:szCs w:val="22"/>
        </w:rPr>
        <w:t>չպատկանող</w:t>
      </w:r>
      <w:r w:rsidRPr="00FF25C5">
        <w:rPr>
          <w:rFonts w:ascii="GHEA Grapalat" w:hAnsi="GHEA Grapalat"/>
          <w:i/>
          <w:sz w:val="22"/>
          <w:szCs w:val="22"/>
          <w:lang w:val="pt-BR"/>
        </w:rPr>
        <w:t xml:space="preserve"> </w:t>
      </w:r>
      <w:r w:rsidRPr="00FF25C5">
        <w:rPr>
          <w:rFonts w:ascii="GHEA Grapalat" w:hAnsi="GHEA Grapalat"/>
          <w:i/>
          <w:sz w:val="22"/>
          <w:szCs w:val="22"/>
        </w:rPr>
        <w:t>բնակարանային</w:t>
      </w:r>
      <w:r w:rsidRPr="00FF25C5">
        <w:rPr>
          <w:rFonts w:ascii="GHEA Grapalat" w:hAnsi="GHEA Grapalat"/>
          <w:i/>
          <w:sz w:val="22"/>
          <w:szCs w:val="22"/>
          <w:lang w:val="pt-BR"/>
        </w:rPr>
        <w:t xml:space="preserve"> </w:t>
      </w:r>
      <w:r w:rsidRPr="00FF25C5">
        <w:rPr>
          <w:rFonts w:ascii="GHEA Grapalat" w:hAnsi="GHEA Grapalat"/>
          <w:i/>
          <w:sz w:val="22"/>
          <w:szCs w:val="22"/>
        </w:rPr>
        <w:t>շինարարության</w:t>
      </w:r>
      <w:r w:rsidRPr="00FF25C5">
        <w:rPr>
          <w:rFonts w:ascii="GHEA Grapalat" w:hAnsi="GHEA Grapalat"/>
          <w:i/>
          <w:sz w:val="22"/>
          <w:szCs w:val="22"/>
          <w:lang w:val="pt-BR"/>
        </w:rPr>
        <w:t xml:space="preserve"> </w:t>
      </w:r>
      <w:r w:rsidRPr="00FF25C5">
        <w:rPr>
          <w:rFonts w:ascii="GHEA Grapalat" w:hAnsi="GHEA Grapalat"/>
          <w:i/>
          <w:sz w:val="22"/>
          <w:szCs w:val="22"/>
        </w:rPr>
        <w:t>և</w:t>
      </w:r>
      <w:r w:rsidRPr="00FF25C5">
        <w:rPr>
          <w:rFonts w:ascii="GHEA Grapalat" w:hAnsi="GHEA Grapalat"/>
          <w:i/>
          <w:sz w:val="22"/>
          <w:szCs w:val="22"/>
          <w:lang w:val="pt-BR"/>
        </w:rPr>
        <w:t xml:space="preserve"> </w:t>
      </w:r>
      <w:r w:rsidRPr="00FF25C5">
        <w:rPr>
          <w:rFonts w:ascii="GHEA Grapalat" w:hAnsi="GHEA Grapalat"/>
          <w:i/>
          <w:sz w:val="22"/>
          <w:szCs w:val="22"/>
        </w:rPr>
        <w:t>կոմունալ</w:t>
      </w:r>
      <w:r w:rsidRPr="00FF25C5">
        <w:rPr>
          <w:rFonts w:ascii="GHEA Grapalat" w:hAnsi="GHEA Grapalat"/>
          <w:i/>
          <w:sz w:val="22"/>
          <w:szCs w:val="22"/>
          <w:lang w:val="pt-BR"/>
        </w:rPr>
        <w:t xml:space="preserve"> </w:t>
      </w:r>
      <w:r w:rsidRPr="00FF25C5">
        <w:rPr>
          <w:rFonts w:ascii="GHEA Grapalat" w:hAnsi="GHEA Grapalat"/>
          <w:i/>
          <w:sz w:val="22"/>
          <w:szCs w:val="22"/>
        </w:rPr>
        <w:t>ծառայությունների</w:t>
      </w:r>
      <w:r w:rsidRPr="00FF25C5">
        <w:rPr>
          <w:rFonts w:ascii="GHEA Grapalat" w:hAnsi="GHEA Grapalat"/>
          <w:sz w:val="22"/>
          <w:szCs w:val="22"/>
          <w:lang w:val="pt-BR"/>
        </w:rPr>
        <w:t xml:space="preserve"> </w:t>
      </w:r>
      <w:r w:rsidRPr="00FF25C5">
        <w:rPr>
          <w:rFonts w:ascii="GHEA Grapalat" w:hAnsi="GHEA Grapalat"/>
          <w:sz w:val="22"/>
          <w:szCs w:val="22"/>
        </w:rPr>
        <w:t>բնագավառին</w:t>
      </w:r>
      <w:r w:rsidRPr="00FF25C5">
        <w:rPr>
          <w:rFonts w:ascii="GHEA Grapalat" w:hAnsi="GHEA Grapalat"/>
          <w:sz w:val="22"/>
          <w:szCs w:val="22"/>
          <w:lang w:val="fr-FR"/>
        </w:rPr>
        <w:t xml:space="preserve"> </w:t>
      </w:r>
      <w:r w:rsidRPr="00FF25C5">
        <w:rPr>
          <w:rFonts w:ascii="GHEA Grapalat" w:hAnsi="GHEA Grapalat"/>
          <w:sz w:val="22"/>
          <w:szCs w:val="22"/>
        </w:rPr>
        <w:t>ՀՀ</w:t>
      </w:r>
      <w:r w:rsidRPr="00FF25C5">
        <w:rPr>
          <w:rFonts w:ascii="GHEA Grapalat" w:hAnsi="GHEA Grapalat"/>
          <w:sz w:val="22"/>
          <w:szCs w:val="22"/>
          <w:lang w:val="fr-FR"/>
        </w:rPr>
        <w:t xml:space="preserve"> </w:t>
      </w:r>
      <w:r w:rsidRPr="00FF25C5">
        <w:rPr>
          <w:rFonts w:ascii="GHEA Grapalat" w:hAnsi="GHEA Grapalat"/>
          <w:sz w:val="22"/>
          <w:szCs w:val="22"/>
        </w:rPr>
        <w:t>պետական</w:t>
      </w:r>
      <w:r w:rsidRPr="00FF25C5">
        <w:rPr>
          <w:rFonts w:ascii="GHEA Grapalat" w:hAnsi="GHEA Grapalat"/>
          <w:sz w:val="22"/>
          <w:szCs w:val="22"/>
          <w:lang w:val="fr-FR"/>
        </w:rPr>
        <w:t xml:space="preserve"> </w:t>
      </w:r>
      <w:r w:rsidRPr="00FF25C5">
        <w:rPr>
          <w:rFonts w:ascii="GHEA Grapalat" w:hAnsi="GHEA Grapalat"/>
          <w:sz w:val="22"/>
          <w:szCs w:val="22"/>
        </w:rPr>
        <w:t>բյուջեից</w:t>
      </w:r>
      <w:r w:rsidRPr="00FF25C5">
        <w:rPr>
          <w:rFonts w:ascii="GHEA Grapalat" w:hAnsi="GHEA Grapalat"/>
          <w:sz w:val="22"/>
          <w:szCs w:val="22"/>
          <w:lang w:val="fr-FR"/>
        </w:rPr>
        <w:t xml:space="preserve"> </w:t>
      </w:r>
      <w:r w:rsidRPr="00FF25C5">
        <w:rPr>
          <w:rFonts w:ascii="GHEA Grapalat" w:hAnsi="GHEA Grapalat"/>
          <w:sz w:val="22"/>
          <w:szCs w:val="22"/>
        </w:rPr>
        <w:t>տրամադրվել</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894.8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rPr>
        <w:t>կազմելով</w:t>
      </w:r>
      <w:r w:rsidRPr="00FF25C5">
        <w:rPr>
          <w:rFonts w:ascii="GHEA Grapalat" w:hAnsi="GHEA Grapalat"/>
          <w:sz w:val="22"/>
          <w:szCs w:val="22"/>
          <w:lang w:val="fr-FR"/>
        </w:rPr>
        <w:t xml:space="preserve"> ծրագրի 97.9%</w:t>
      </w:r>
      <w:r w:rsidRPr="00FF25C5">
        <w:rPr>
          <w:rFonts w:ascii="GHEA Grapalat" w:hAnsi="GHEA Grapalat"/>
          <w:sz w:val="22"/>
          <w:szCs w:val="22"/>
          <w:lang w:val="fr-FR"/>
        </w:rPr>
        <w:noBreakHyphen/>
      </w:r>
      <w:r w:rsidRPr="00FF25C5">
        <w:rPr>
          <w:rFonts w:ascii="GHEA Grapalat" w:hAnsi="GHEA Grapalat"/>
          <w:sz w:val="22"/>
          <w:szCs w:val="22"/>
        </w:rPr>
        <w:t>ը</w:t>
      </w:r>
      <w:r w:rsidRPr="00FF25C5">
        <w:rPr>
          <w:rFonts w:ascii="GHEA Grapalat" w:hAnsi="GHEA Grapalat"/>
          <w:sz w:val="22"/>
          <w:szCs w:val="22"/>
          <w:lang w:val="fr-FR"/>
        </w:rPr>
        <w:t xml:space="preserve">: </w:t>
      </w:r>
      <w:r w:rsidRPr="00FF25C5">
        <w:rPr>
          <w:rFonts w:ascii="GHEA Grapalat" w:hAnsi="GHEA Grapalat"/>
          <w:sz w:val="22"/>
          <w:szCs w:val="22"/>
        </w:rPr>
        <w:t>Նախորդ</w:t>
      </w:r>
      <w:r w:rsidRPr="00FF25C5">
        <w:rPr>
          <w:rFonts w:ascii="GHEA Grapalat" w:hAnsi="GHEA Grapalat"/>
          <w:sz w:val="22"/>
          <w:szCs w:val="22"/>
          <w:lang w:val="fr-FR"/>
        </w:rPr>
        <w:t xml:space="preserve"> </w:t>
      </w:r>
      <w:r w:rsidRPr="00FF25C5">
        <w:rPr>
          <w:rFonts w:ascii="GHEA Grapalat" w:hAnsi="GHEA Grapalat"/>
          <w:sz w:val="22"/>
          <w:szCs w:val="22"/>
        </w:rPr>
        <w:t>տարվա</w:t>
      </w:r>
      <w:r w:rsidRPr="00FF25C5">
        <w:rPr>
          <w:rFonts w:ascii="GHEA Grapalat" w:hAnsi="GHEA Grapalat"/>
          <w:sz w:val="22"/>
          <w:szCs w:val="22"/>
          <w:lang w:val="fr-FR"/>
        </w:rPr>
        <w:t xml:space="preserve"> </w:t>
      </w:r>
      <w:r w:rsidRPr="00FF25C5">
        <w:rPr>
          <w:rFonts w:ascii="GHEA Grapalat" w:hAnsi="GHEA Grapalat"/>
          <w:sz w:val="22"/>
          <w:szCs w:val="22"/>
        </w:rPr>
        <w:t>համեմատ</w:t>
      </w:r>
      <w:r w:rsidRPr="00FF25C5">
        <w:rPr>
          <w:rFonts w:ascii="GHEA Grapalat" w:hAnsi="GHEA Grapalat"/>
          <w:sz w:val="22"/>
          <w:szCs w:val="22"/>
          <w:lang w:val="fr-FR"/>
        </w:rPr>
        <w:t xml:space="preserve"> </w:t>
      </w:r>
      <w:r w:rsidRPr="00FF25C5">
        <w:rPr>
          <w:rFonts w:ascii="GHEA Grapalat" w:hAnsi="GHEA Grapalat"/>
          <w:sz w:val="22"/>
          <w:szCs w:val="22"/>
        </w:rPr>
        <w:t>խմբի</w:t>
      </w:r>
      <w:r w:rsidRPr="00FF25C5">
        <w:rPr>
          <w:rFonts w:ascii="GHEA Grapalat" w:hAnsi="GHEA Grapalat"/>
          <w:sz w:val="22"/>
          <w:szCs w:val="22"/>
          <w:lang w:val="fr-FR"/>
        </w:rPr>
        <w:t xml:space="preserve"> </w:t>
      </w:r>
      <w:r w:rsidRPr="00FF25C5">
        <w:rPr>
          <w:rFonts w:ascii="GHEA Grapalat" w:hAnsi="GHEA Grapalat"/>
          <w:sz w:val="22"/>
          <w:szCs w:val="22"/>
        </w:rPr>
        <w:t>ծախսեր</w:t>
      </w:r>
      <w:r w:rsidR="00401D9E" w:rsidRPr="00FF25C5">
        <w:rPr>
          <w:rFonts w:ascii="GHEA Grapalat" w:hAnsi="GHEA Grapalat"/>
          <w:sz w:val="22"/>
          <w:szCs w:val="22"/>
          <w:lang w:val="en-US"/>
        </w:rPr>
        <w:t>ը</w:t>
      </w:r>
      <w:r w:rsidRPr="00FF25C5">
        <w:rPr>
          <w:rFonts w:ascii="GHEA Grapalat" w:hAnsi="GHEA Grapalat"/>
          <w:sz w:val="22"/>
          <w:szCs w:val="22"/>
          <w:lang w:val="fr-FR"/>
        </w:rPr>
        <w:t xml:space="preserve"> </w:t>
      </w:r>
      <w:r w:rsidRPr="00FF25C5">
        <w:rPr>
          <w:rFonts w:ascii="GHEA Grapalat" w:hAnsi="GHEA Grapalat"/>
          <w:sz w:val="22"/>
          <w:szCs w:val="22"/>
        </w:rPr>
        <w:t>նվազել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1.3%-</w:t>
      </w:r>
      <w:r w:rsidRPr="00FF25C5">
        <w:rPr>
          <w:rFonts w:ascii="GHEA Grapalat" w:hAnsi="GHEA Grapalat"/>
          <w:sz w:val="22"/>
          <w:szCs w:val="22"/>
        </w:rPr>
        <w:t>ով</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ՀՀ</w:t>
      </w:r>
      <w:r w:rsidRPr="00FF25C5">
        <w:rPr>
          <w:rFonts w:ascii="GHEA Grapalat" w:hAnsi="GHEA Grapalat"/>
          <w:sz w:val="22"/>
          <w:szCs w:val="22"/>
          <w:lang w:val="fr-FR"/>
        </w:rPr>
        <w:t xml:space="preserve"> </w:t>
      </w:r>
      <w:r w:rsidRPr="00FF25C5">
        <w:rPr>
          <w:rFonts w:ascii="GHEA Grapalat" w:hAnsi="GHEA Grapalat"/>
          <w:sz w:val="22"/>
          <w:szCs w:val="22"/>
        </w:rPr>
        <w:t>քաղաքաշինության</w:t>
      </w:r>
      <w:r w:rsidRPr="00FF25C5">
        <w:rPr>
          <w:rFonts w:ascii="GHEA Grapalat" w:hAnsi="GHEA Grapalat"/>
          <w:sz w:val="22"/>
          <w:szCs w:val="22"/>
          <w:lang w:val="fr-FR"/>
        </w:rPr>
        <w:t xml:space="preserve"> </w:t>
      </w:r>
      <w:r w:rsidRPr="00FF25C5">
        <w:rPr>
          <w:rFonts w:ascii="GHEA Grapalat" w:hAnsi="GHEA Grapalat"/>
          <w:sz w:val="22"/>
          <w:szCs w:val="22"/>
        </w:rPr>
        <w:t>նախարարության</w:t>
      </w:r>
      <w:r w:rsidRPr="00FF25C5">
        <w:rPr>
          <w:rFonts w:ascii="GHEA Grapalat" w:hAnsi="GHEA Grapalat"/>
          <w:sz w:val="22"/>
          <w:szCs w:val="22"/>
          <w:lang w:val="fr-FR"/>
        </w:rPr>
        <w:t xml:space="preserve"> «</w:t>
      </w:r>
      <w:r w:rsidRPr="00FF25C5">
        <w:rPr>
          <w:rFonts w:ascii="GHEA Grapalat" w:hAnsi="GHEA Grapalat"/>
          <w:sz w:val="22"/>
          <w:szCs w:val="22"/>
        </w:rPr>
        <w:t>Ծրագրերի</w:t>
      </w:r>
      <w:r w:rsidRPr="00FF25C5">
        <w:rPr>
          <w:rFonts w:ascii="GHEA Grapalat" w:hAnsi="GHEA Grapalat"/>
          <w:sz w:val="22"/>
          <w:szCs w:val="22"/>
          <w:lang w:val="fr-FR"/>
        </w:rPr>
        <w:t xml:space="preserve"> </w:t>
      </w:r>
      <w:r w:rsidRPr="00FF25C5">
        <w:rPr>
          <w:rFonts w:ascii="GHEA Grapalat" w:hAnsi="GHEA Grapalat"/>
          <w:sz w:val="22"/>
          <w:szCs w:val="22"/>
        </w:rPr>
        <w:t>իրականացման</w:t>
      </w:r>
      <w:r w:rsidRPr="00FF25C5">
        <w:rPr>
          <w:rFonts w:ascii="GHEA Grapalat" w:hAnsi="GHEA Grapalat"/>
          <w:sz w:val="22"/>
          <w:szCs w:val="22"/>
          <w:lang w:val="fr-FR"/>
        </w:rPr>
        <w:t xml:space="preserve"> </w:t>
      </w:r>
      <w:r w:rsidRPr="00FF25C5">
        <w:rPr>
          <w:rFonts w:ascii="GHEA Grapalat" w:hAnsi="GHEA Grapalat"/>
          <w:sz w:val="22"/>
          <w:szCs w:val="22"/>
        </w:rPr>
        <w:t>գրասենյակ</w:t>
      </w:r>
      <w:r w:rsidRPr="00FF25C5">
        <w:rPr>
          <w:rFonts w:ascii="GHEA Grapalat" w:hAnsi="GHEA Grapalat"/>
          <w:sz w:val="22"/>
          <w:szCs w:val="22"/>
          <w:lang w:val="fr-FR"/>
        </w:rPr>
        <w:t xml:space="preserve">» </w:t>
      </w:r>
      <w:r w:rsidRPr="00FF25C5">
        <w:rPr>
          <w:rFonts w:ascii="GHEA Grapalat" w:hAnsi="GHEA Grapalat"/>
          <w:sz w:val="22"/>
          <w:szCs w:val="22"/>
        </w:rPr>
        <w:t>պետական</w:t>
      </w:r>
      <w:r w:rsidRPr="00FF25C5">
        <w:rPr>
          <w:rFonts w:ascii="GHEA Grapalat" w:hAnsi="GHEA Grapalat"/>
          <w:sz w:val="22"/>
          <w:szCs w:val="22"/>
          <w:lang w:val="fr-FR"/>
        </w:rPr>
        <w:t xml:space="preserve"> </w:t>
      </w:r>
      <w:r w:rsidRPr="00FF25C5">
        <w:rPr>
          <w:rFonts w:ascii="GHEA Grapalat" w:hAnsi="GHEA Grapalat"/>
          <w:sz w:val="22"/>
          <w:szCs w:val="22"/>
        </w:rPr>
        <w:t>հիմնարկի</w:t>
      </w:r>
      <w:r w:rsidRPr="00FF25C5">
        <w:rPr>
          <w:rFonts w:ascii="GHEA Grapalat" w:hAnsi="GHEA Grapalat"/>
          <w:sz w:val="22"/>
          <w:szCs w:val="22"/>
          <w:lang w:val="fr-FR"/>
        </w:rPr>
        <w:t xml:space="preserve"> </w:t>
      </w:r>
      <w:r w:rsidRPr="00FF25C5">
        <w:rPr>
          <w:rFonts w:ascii="GHEA Grapalat" w:hAnsi="GHEA Grapalat"/>
          <w:sz w:val="22"/>
          <w:szCs w:val="22"/>
        </w:rPr>
        <w:t>պահպանման</w:t>
      </w:r>
      <w:r w:rsidRPr="00FF25C5">
        <w:rPr>
          <w:rFonts w:ascii="GHEA Grapalat" w:hAnsi="GHEA Grapalat"/>
          <w:sz w:val="22"/>
          <w:szCs w:val="22"/>
          <w:lang w:val="fr-FR"/>
        </w:rPr>
        <w:t xml:space="preserve"> </w:t>
      </w:r>
      <w:r w:rsidRPr="00FF25C5">
        <w:rPr>
          <w:rFonts w:ascii="GHEA Grapalat" w:hAnsi="GHEA Grapalat"/>
          <w:sz w:val="22"/>
          <w:szCs w:val="22"/>
        </w:rPr>
        <w:t>ծախսերի</w:t>
      </w:r>
      <w:r w:rsidRPr="00FF25C5">
        <w:rPr>
          <w:rFonts w:ascii="GHEA Grapalat" w:hAnsi="GHEA Grapalat"/>
          <w:sz w:val="22"/>
          <w:szCs w:val="22"/>
          <w:lang w:val="fr-FR"/>
        </w:rPr>
        <w:t xml:space="preserve"> </w:t>
      </w:r>
      <w:r w:rsidRPr="00FF25C5">
        <w:rPr>
          <w:rFonts w:ascii="GHEA Grapalat" w:hAnsi="GHEA Grapalat"/>
          <w:sz w:val="22"/>
          <w:szCs w:val="22"/>
        </w:rPr>
        <w:t>կրճատմամբ</w:t>
      </w:r>
      <w:r w:rsidRPr="00FF25C5">
        <w:rPr>
          <w:rFonts w:ascii="GHEA Grapalat" w:hAnsi="GHEA Grapalat"/>
          <w:sz w:val="22"/>
          <w:szCs w:val="22"/>
          <w:lang w:val="fr-FR"/>
        </w:rPr>
        <w:t xml:space="preserve">: </w:t>
      </w:r>
      <w:r w:rsidR="00451A5A" w:rsidRPr="00FF25C5">
        <w:rPr>
          <w:rFonts w:ascii="GHEA Grapalat" w:hAnsi="GHEA Grapalat"/>
          <w:sz w:val="22"/>
          <w:szCs w:val="22"/>
          <w:lang w:val="en-US"/>
        </w:rPr>
        <w:t>Հաշվետու</w:t>
      </w:r>
      <w:r w:rsidR="00451A5A" w:rsidRPr="00FF25C5">
        <w:rPr>
          <w:rFonts w:ascii="GHEA Grapalat" w:hAnsi="GHEA Grapalat"/>
          <w:sz w:val="22"/>
          <w:szCs w:val="22"/>
          <w:lang w:val="fr-FR"/>
        </w:rPr>
        <w:t xml:space="preserve"> </w:t>
      </w:r>
      <w:r w:rsidR="00451A5A" w:rsidRPr="00FF25C5">
        <w:rPr>
          <w:rFonts w:ascii="GHEA Grapalat" w:hAnsi="GHEA Grapalat"/>
          <w:sz w:val="22"/>
          <w:szCs w:val="22"/>
          <w:lang w:val="en-US"/>
        </w:rPr>
        <w:t>տարում</w:t>
      </w:r>
      <w:r w:rsidRPr="00FF25C5">
        <w:rPr>
          <w:rFonts w:ascii="GHEA Grapalat" w:hAnsi="GHEA Grapalat"/>
          <w:sz w:val="22"/>
          <w:szCs w:val="22"/>
          <w:lang w:val="fr-FR"/>
        </w:rPr>
        <w:t xml:space="preserve"> 746.9 </w:t>
      </w:r>
      <w:r w:rsidRPr="00FF25C5">
        <w:rPr>
          <w:rFonts w:ascii="GHEA Grapalat" w:hAnsi="GHEA Grapalat"/>
          <w:sz w:val="22"/>
          <w:szCs w:val="22"/>
        </w:rPr>
        <w:t>մլն</w:t>
      </w:r>
      <w:r w:rsidRPr="00FF25C5">
        <w:rPr>
          <w:rFonts w:ascii="GHEA Grapalat" w:hAnsi="GHEA Grapalat"/>
          <w:sz w:val="22"/>
          <w:szCs w:val="22"/>
          <w:lang w:val="fr-FR"/>
        </w:rPr>
        <w:t xml:space="preserve"> </w:t>
      </w:r>
      <w:r w:rsidRPr="00FF25C5">
        <w:rPr>
          <w:rFonts w:ascii="GHEA Grapalat" w:hAnsi="GHEA Grapalat"/>
          <w:sz w:val="22"/>
          <w:szCs w:val="22"/>
        </w:rPr>
        <w:t>դրամ</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տրամադրվել</w:t>
      </w:r>
      <w:r w:rsidRPr="00FF25C5">
        <w:rPr>
          <w:rFonts w:ascii="GHEA Grapalat" w:hAnsi="GHEA Grapalat"/>
          <w:sz w:val="22"/>
          <w:szCs w:val="22"/>
          <w:lang w:val="fr-FR"/>
        </w:rPr>
        <w:t xml:space="preserve"> </w:t>
      </w:r>
      <w:r w:rsidRPr="00FF25C5">
        <w:rPr>
          <w:rFonts w:ascii="GHEA Grapalat" w:hAnsi="GHEA Grapalat"/>
          <w:sz w:val="22"/>
          <w:szCs w:val="22"/>
        </w:rPr>
        <w:t>ՀՀ</w:t>
      </w:r>
      <w:r w:rsidRPr="00FF25C5">
        <w:rPr>
          <w:rFonts w:ascii="GHEA Grapalat" w:hAnsi="GHEA Grapalat"/>
          <w:sz w:val="22"/>
          <w:szCs w:val="22"/>
          <w:lang w:val="fr-FR"/>
        </w:rPr>
        <w:t xml:space="preserve"> </w:t>
      </w:r>
      <w:r w:rsidRPr="00FF25C5">
        <w:rPr>
          <w:rFonts w:ascii="GHEA Grapalat" w:hAnsi="GHEA Grapalat"/>
          <w:sz w:val="22"/>
          <w:szCs w:val="22"/>
        </w:rPr>
        <w:t>քաղաքաշինության</w:t>
      </w:r>
      <w:r w:rsidRPr="00FF25C5">
        <w:rPr>
          <w:rFonts w:ascii="GHEA Grapalat" w:hAnsi="GHEA Grapalat"/>
          <w:sz w:val="22"/>
          <w:szCs w:val="22"/>
          <w:lang w:val="fr-FR"/>
        </w:rPr>
        <w:t xml:space="preserve"> </w:t>
      </w:r>
      <w:r w:rsidRPr="00FF25C5">
        <w:rPr>
          <w:rFonts w:ascii="GHEA Grapalat" w:hAnsi="GHEA Grapalat"/>
          <w:sz w:val="22"/>
          <w:szCs w:val="22"/>
        </w:rPr>
        <w:t>նախարարության</w:t>
      </w:r>
      <w:r w:rsidRPr="00FF25C5">
        <w:rPr>
          <w:rFonts w:ascii="GHEA Grapalat" w:hAnsi="GHEA Grapalat"/>
          <w:sz w:val="22"/>
          <w:szCs w:val="22"/>
          <w:lang w:val="fr-FR"/>
        </w:rPr>
        <w:t xml:space="preserve"> </w:t>
      </w:r>
      <w:r w:rsidRPr="00FF25C5">
        <w:rPr>
          <w:rFonts w:ascii="GHEA Grapalat" w:hAnsi="GHEA Grapalat"/>
          <w:sz w:val="22"/>
          <w:szCs w:val="22"/>
        </w:rPr>
        <w:t>աշխատակազմի</w:t>
      </w:r>
      <w:r w:rsidRPr="00FF25C5">
        <w:rPr>
          <w:rFonts w:ascii="GHEA Grapalat" w:hAnsi="GHEA Grapalat"/>
          <w:sz w:val="22"/>
          <w:szCs w:val="22"/>
          <w:lang w:val="fr-FR"/>
        </w:rPr>
        <w:t xml:space="preserve"> </w:t>
      </w:r>
      <w:r w:rsidRPr="00FF25C5">
        <w:rPr>
          <w:rFonts w:ascii="GHEA Grapalat" w:hAnsi="GHEA Grapalat"/>
          <w:sz w:val="22"/>
          <w:szCs w:val="22"/>
        </w:rPr>
        <w:t>պահպանմանը</w:t>
      </w:r>
      <w:r w:rsidRPr="00FF25C5">
        <w:rPr>
          <w:rFonts w:ascii="GHEA Grapalat" w:hAnsi="GHEA Grapalat"/>
          <w:sz w:val="22"/>
          <w:szCs w:val="22"/>
          <w:lang w:val="fr-FR"/>
        </w:rPr>
        <w:t>` 99.1%-</w:t>
      </w:r>
      <w:r w:rsidRPr="00FF25C5">
        <w:rPr>
          <w:rFonts w:ascii="GHEA Grapalat" w:hAnsi="GHEA Grapalat"/>
          <w:sz w:val="22"/>
          <w:szCs w:val="22"/>
        </w:rPr>
        <w:t>ով</w:t>
      </w:r>
      <w:r w:rsidRPr="00FF25C5">
        <w:rPr>
          <w:rFonts w:ascii="GHEA Grapalat" w:hAnsi="GHEA Grapalat"/>
          <w:sz w:val="22"/>
          <w:szCs w:val="22"/>
          <w:lang w:val="fr-FR"/>
        </w:rPr>
        <w:t xml:space="preserve"> </w:t>
      </w:r>
      <w:r w:rsidRPr="00FF25C5">
        <w:rPr>
          <w:rFonts w:ascii="GHEA Grapalat" w:hAnsi="GHEA Grapalat"/>
          <w:sz w:val="22"/>
          <w:szCs w:val="22"/>
        </w:rPr>
        <w:t>ապահովելով</w:t>
      </w:r>
      <w:r w:rsidRPr="00FF25C5">
        <w:rPr>
          <w:rFonts w:ascii="GHEA Grapalat" w:hAnsi="GHEA Grapalat"/>
          <w:sz w:val="22"/>
          <w:szCs w:val="22"/>
          <w:lang w:val="fr-FR"/>
        </w:rPr>
        <w:t xml:space="preserve"> </w:t>
      </w:r>
      <w:r w:rsidRPr="00FF25C5">
        <w:rPr>
          <w:rFonts w:ascii="GHEA Grapalat" w:hAnsi="GHEA Grapalat"/>
          <w:sz w:val="22"/>
          <w:szCs w:val="22"/>
        </w:rPr>
        <w:lastRenderedPageBreak/>
        <w:t>տարեկան</w:t>
      </w:r>
      <w:r w:rsidRPr="00FF25C5">
        <w:rPr>
          <w:rFonts w:ascii="GHEA Grapalat" w:hAnsi="GHEA Grapalat"/>
          <w:sz w:val="22"/>
          <w:szCs w:val="22"/>
          <w:lang w:val="fr-FR"/>
        </w:rPr>
        <w:t xml:space="preserve"> </w:t>
      </w:r>
      <w:r w:rsidRPr="00FF25C5">
        <w:rPr>
          <w:rFonts w:ascii="GHEA Grapalat" w:hAnsi="GHEA Grapalat"/>
          <w:sz w:val="22"/>
          <w:szCs w:val="22"/>
        </w:rPr>
        <w:t>ծրագրային</w:t>
      </w:r>
      <w:r w:rsidRPr="00FF25C5">
        <w:rPr>
          <w:rFonts w:ascii="GHEA Grapalat" w:hAnsi="GHEA Grapalat"/>
          <w:sz w:val="22"/>
          <w:szCs w:val="22"/>
          <w:lang w:val="fr-FR"/>
        </w:rPr>
        <w:t xml:space="preserve"> </w:t>
      </w:r>
      <w:r w:rsidRPr="00FF25C5">
        <w:rPr>
          <w:rFonts w:ascii="GHEA Grapalat" w:hAnsi="GHEA Grapalat"/>
          <w:sz w:val="22"/>
          <w:szCs w:val="22"/>
        </w:rPr>
        <w:t>հատկացումները</w:t>
      </w:r>
      <w:r w:rsidRPr="00FF25C5">
        <w:rPr>
          <w:rFonts w:ascii="GHEA Grapalat" w:hAnsi="GHEA Grapalat"/>
          <w:sz w:val="22"/>
          <w:szCs w:val="22"/>
          <w:lang w:val="fr-FR"/>
        </w:rPr>
        <w:t xml:space="preserve">: </w:t>
      </w:r>
      <w:r w:rsidRPr="00FF25C5">
        <w:rPr>
          <w:rFonts w:ascii="GHEA Grapalat" w:hAnsi="GHEA Grapalat"/>
          <w:sz w:val="22"/>
          <w:szCs w:val="22"/>
        </w:rPr>
        <w:t>Նախորդ</w:t>
      </w:r>
      <w:r w:rsidRPr="00FF25C5">
        <w:rPr>
          <w:rFonts w:ascii="GHEA Grapalat" w:hAnsi="GHEA Grapalat"/>
          <w:sz w:val="22"/>
          <w:szCs w:val="22"/>
          <w:lang w:val="fr-FR"/>
        </w:rPr>
        <w:t xml:space="preserve"> </w:t>
      </w:r>
      <w:r w:rsidRPr="00FF25C5">
        <w:rPr>
          <w:rFonts w:ascii="GHEA Grapalat" w:hAnsi="GHEA Grapalat"/>
          <w:sz w:val="22"/>
          <w:szCs w:val="22"/>
        </w:rPr>
        <w:t>տարվա</w:t>
      </w:r>
      <w:r w:rsidRPr="00FF25C5">
        <w:rPr>
          <w:rFonts w:ascii="GHEA Grapalat" w:hAnsi="GHEA Grapalat"/>
          <w:sz w:val="22"/>
          <w:szCs w:val="22"/>
          <w:lang w:val="fr-FR"/>
        </w:rPr>
        <w:t xml:space="preserve"> </w:t>
      </w:r>
      <w:r w:rsidRPr="00FF25C5">
        <w:rPr>
          <w:rFonts w:ascii="GHEA Grapalat" w:hAnsi="GHEA Grapalat"/>
          <w:sz w:val="22"/>
          <w:szCs w:val="22"/>
        </w:rPr>
        <w:t>համեմատ</w:t>
      </w:r>
      <w:r w:rsidRPr="00FF25C5">
        <w:rPr>
          <w:rFonts w:ascii="GHEA Grapalat" w:hAnsi="GHEA Grapalat"/>
          <w:sz w:val="22"/>
          <w:szCs w:val="22"/>
          <w:lang w:val="fr-FR"/>
        </w:rPr>
        <w:t xml:space="preserve"> </w:t>
      </w:r>
      <w:r w:rsidRPr="00FF25C5">
        <w:rPr>
          <w:rFonts w:ascii="GHEA Grapalat" w:hAnsi="GHEA Grapalat"/>
          <w:sz w:val="22"/>
          <w:szCs w:val="22"/>
        </w:rPr>
        <w:t>նշված</w:t>
      </w:r>
      <w:r w:rsidRPr="00FF25C5">
        <w:rPr>
          <w:rFonts w:ascii="GHEA Grapalat" w:hAnsi="GHEA Grapalat"/>
          <w:sz w:val="22"/>
          <w:szCs w:val="22"/>
          <w:lang w:val="fr-FR"/>
        </w:rPr>
        <w:t xml:space="preserve"> </w:t>
      </w:r>
      <w:r w:rsidRPr="00FF25C5">
        <w:rPr>
          <w:rFonts w:ascii="GHEA Grapalat" w:hAnsi="GHEA Grapalat"/>
          <w:sz w:val="22"/>
          <w:szCs w:val="22"/>
        </w:rPr>
        <w:t>ծախսերն</w:t>
      </w:r>
      <w:r w:rsidRPr="00FF25C5">
        <w:rPr>
          <w:rFonts w:ascii="GHEA Grapalat" w:hAnsi="GHEA Grapalat"/>
          <w:sz w:val="22"/>
          <w:szCs w:val="22"/>
          <w:lang w:val="fr-FR"/>
        </w:rPr>
        <w:t xml:space="preserve"> </w:t>
      </w:r>
      <w:r w:rsidRPr="00FF25C5">
        <w:rPr>
          <w:rFonts w:ascii="GHEA Grapalat" w:hAnsi="GHEA Grapalat"/>
          <w:sz w:val="22"/>
          <w:szCs w:val="22"/>
        </w:rPr>
        <w:t>աճել</w:t>
      </w:r>
      <w:r w:rsidRPr="00FF25C5">
        <w:rPr>
          <w:rFonts w:ascii="GHEA Grapalat" w:hAnsi="GHEA Grapalat"/>
          <w:sz w:val="22"/>
          <w:szCs w:val="22"/>
          <w:lang w:val="fr-FR"/>
        </w:rPr>
        <w:t xml:space="preserve"> </w:t>
      </w:r>
      <w:r w:rsidRPr="00FF25C5">
        <w:rPr>
          <w:rFonts w:ascii="GHEA Grapalat" w:hAnsi="GHEA Grapalat"/>
          <w:sz w:val="22"/>
          <w:szCs w:val="22"/>
        </w:rPr>
        <w:t>են</w:t>
      </w:r>
      <w:r w:rsidRPr="00FF25C5">
        <w:rPr>
          <w:rFonts w:ascii="GHEA Grapalat" w:hAnsi="GHEA Grapalat"/>
          <w:sz w:val="22"/>
          <w:szCs w:val="22"/>
          <w:lang w:val="fr-FR"/>
        </w:rPr>
        <w:t xml:space="preserve"> 2.6%-</w:t>
      </w:r>
      <w:r w:rsidRPr="00FF25C5">
        <w:rPr>
          <w:rFonts w:ascii="GHEA Grapalat" w:hAnsi="GHEA Grapalat"/>
          <w:sz w:val="22"/>
          <w:szCs w:val="22"/>
        </w:rPr>
        <w:t>ով</w:t>
      </w:r>
      <w:r w:rsidRPr="00FF25C5">
        <w:rPr>
          <w:rFonts w:ascii="GHEA Grapalat" w:hAnsi="GHEA Grapalat"/>
          <w:sz w:val="22"/>
          <w:szCs w:val="22"/>
          <w:lang w:val="fr-FR"/>
        </w:rPr>
        <w:t xml:space="preserve">, </w:t>
      </w:r>
      <w:r w:rsidRPr="00FF25C5">
        <w:rPr>
          <w:rFonts w:ascii="GHEA Grapalat" w:hAnsi="GHEA Grapalat"/>
          <w:sz w:val="22"/>
          <w:szCs w:val="22"/>
        </w:rPr>
        <w:t>ինչը</w:t>
      </w:r>
      <w:r w:rsidRPr="00FF25C5">
        <w:rPr>
          <w:rFonts w:ascii="GHEA Grapalat" w:hAnsi="GHEA Grapalat"/>
          <w:sz w:val="22"/>
          <w:szCs w:val="22"/>
          <w:lang w:val="fr-FR"/>
        </w:rPr>
        <w:t xml:space="preserve"> </w:t>
      </w:r>
      <w:r w:rsidRPr="00FF25C5">
        <w:rPr>
          <w:rFonts w:ascii="GHEA Grapalat" w:hAnsi="GHEA Grapalat"/>
          <w:sz w:val="22"/>
          <w:szCs w:val="22"/>
        </w:rPr>
        <w:t>հիմնականում</w:t>
      </w:r>
      <w:r w:rsidRPr="00FF25C5">
        <w:rPr>
          <w:rFonts w:ascii="GHEA Grapalat" w:hAnsi="GHEA Grapalat"/>
          <w:sz w:val="22"/>
          <w:szCs w:val="22"/>
          <w:lang w:val="fr-FR"/>
        </w:rPr>
        <w:t xml:space="preserve"> </w:t>
      </w:r>
      <w:r w:rsidRPr="00FF25C5">
        <w:rPr>
          <w:rFonts w:ascii="GHEA Grapalat" w:hAnsi="GHEA Grapalat"/>
          <w:sz w:val="22"/>
          <w:szCs w:val="22"/>
        </w:rPr>
        <w:t>պայմանավորված</w:t>
      </w:r>
      <w:r w:rsidRPr="00FF25C5">
        <w:rPr>
          <w:rFonts w:ascii="GHEA Grapalat" w:hAnsi="GHEA Grapalat"/>
          <w:sz w:val="22"/>
          <w:szCs w:val="22"/>
          <w:lang w:val="fr-FR"/>
        </w:rPr>
        <w:t xml:space="preserve"> </w:t>
      </w:r>
      <w:r w:rsidRPr="00FF25C5">
        <w:rPr>
          <w:rFonts w:ascii="GHEA Grapalat" w:hAnsi="GHEA Grapalat"/>
          <w:sz w:val="22"/>
          <w:szCs w:val="22"/>
        </w:rPr>
        <w:t>է</w:t>
      </w:r>
      <w:r w:rsidRPr="00FF25C5">
        <w:rPr>
          <w:rFonts w:ascii="GHEA Grapalat" w:hAnsi="GHEA Grapalat"/>
          <w:sz w:val="22"/>
          <w:szCs w:val="22"/>
          <w:lang w:val="fr-FR"/>
        </w:rPr>
        <w:t xml:space="preserve"> </w:t>
      </w:r>
      <w:r w:rsidRPr="00FF25C5">
        <w:rPr>
          <w:rFonts w:ascii="GHEA Grapalat" w:hAnsi="GHEA Grapalat"/>
          <w:sz w:val="22"/>
          <w:szCs w:val="22"/>
        </w:rPr>
        <w:t>թափուր</w:t>
      </w:r>
      <w:r w:rsidRPr="00FF25C5">
        <w:rPr>
          <w:rFonts w:ascii="GHEA Grapalat" w:hAnsi="GHEA Grapalat"/>
          <w:sz w:val="22"/>
          <w:szCs w:val="22"/>
          <w:lang w:val="fr-FR"/>
        </w:rPr>
        <w:t xml:space="preserve"> </w:t>
      </w:r>
      <w:r w:rsidRPr="00FF25C5">
        <w:rPr>
          <w:rFonts w:ascii="GHEA Grapalat" w:hAnsi="GHEA Grapalat"/>
          <w:sz w:val="22"/>
          <w:szCs w:val="22"/>
        </w:rPr>
        <w:t>աշխատատեղերի</w:t>
      </w:r>
      <w:r w:rsidRPr="00FF25C5">
        <w:rPr>
          <w:rFonts w:ascii="GHEA Grapalat" w:hAnsi="GHEA Grapalat"/>
          <w:sz w:val="22"/>
          <w:szCs w:val="22"/>
          <w:lang w:val="fr-FR"/>
        </w:rPr>
        <w:t xml:space="preserve"> </w:t>
      </w:r>
      <w:r w:rsidRPr="00FF25C5">
        <w:rPr>
          <w:rFonts w:ascii="GHEA Grapalat" w:hAnsi="GHEA Grapalat"/>
          <w:sz w:val="22"/>
          <w:szCs w:val="22"/>
        </w:rPr>
        <w:t>համալրման</w:t>
      </w:r>
      <w:r w:rsidRPr="00FF25C5">
        <w:rPr>
          <w:rFonts w:ascii="GHEA Grapalat" w:hAnsi="GHEA Grapalat"/>
          <w:sz w:val="22"/>
          <w:szCs w:val="22"/>
          <w:lang w:val="fr-FR"/>
        </w:rPr>
        <w:t xml:space="preserve"> </w:t>
      </w:r>
      <w:r w:rsidRPr="00FF25C5">
        <w:rPr>
          <w:rFonts w:ascii="GHEA Grapalat" w:hAnsi="GHEA Grapalat"/>
          <w:sz w:val="22"/>
          <w:szCs w:val="22"/>
        </w:rPr>
        <w:t>հետևանքով</w:t>
      </w:r>
      <w:r w:rsidRPr="00FF25C5">
        <w:rPr>
          <w:rFonts w:ascii="GHEA Grapalat" w:hAnsi="GHEA Grapalat"/>
          <w:sz w:val="22"/>
          <w:szCs w:val="22"/>
          <w:lang w:val="fr-FR"/>
        </w:rPr>
        <w:t xml:space="preserve"> </w:t>
      </w:r>
      <w:r w:rsidRPr="00FF25C5">
        <w:rPr>
          <w:rFonts w:ascii="GHEA Grapalat" w:hAnsi="GHEA Grapalat"/>
          <w:sz w:val="22"/>
          <w:szCs w:val="22"/>
        </w:rPr>
        <w:t>աշխատավարձի</w:t>
      </w:r>
      <w:r w:rsidRPr="00FF25C5">
        <w:rPr>
          <w:rFonts w:ascii="GHEA Grapalat" w:hAnsi="GHEA Grapalat"/>
          <w:sz w:val="22"/>
          <w:szCs w:val="22"/>
          <w:lang w:val="fr-FR"/>
        </w:rPr>
        <w:t xml:space="preserve"> </w:t>
      </w:r>
      <w:r w:rsidRPr="00FF25C5">
        <w:rPr>
          <w:rFonts w:ascii="GHEA Grapalat" w:hAnsi="GHEA Grapalat"/>
          <w:sz w:val="22"/>
          <w:szCs w:val="22"/>
        </w:rPr>
        <w:t>գծով</w:t>
      </w:r>
      <w:r w:rsidRPr="00FF25C5">
        <w:rPr>
          <w:rFonts w:ascii="GHEA Grapalat" w:hAnsi="GHEA Grapalat"/>
          <w:sz w:val="22"/>
          <w:szCs w:val="22"/>
          <w:lang w:val="fr-FR"/>
        </w:rPr>
        <w:t xml:space="preserve"> </w:t>
      </w:r>
      <w:r w:rsidRPr="00FF25C5">
        <w:rPr>
          <w:rFonts w:ascii="GHEA Grapalat" w:hAnsi="GHEA Grapalat"/>
          <w:sz w:val="22"/>
          <w:szCs w:val="22"/>
        </w:rPr>
        <w:t>ծախսերի</w:t>
      </w:r>
      <w:r w:rsidRPr="00FF25C5">
        <w:rPr>
          <w:rFonts w:ascii="GHEA Grapalat" w:hAnsi="GHEA Grapalat"/>
          <w:sz w:val="22"/>
          <w:szCs w:val="22"/>
          <w:lang w:val="fr-FR"/>
        </w:rPr>
        <w:t xml:space="preserve"> </w:t>
      </w:r>
      <w:r w:rsidRPr="00FF25C5">
        <w:rPr>
          <w:rFonts w:ascii="GHEA Grapalat" w:hAnsi="GHEA Grapalat"/>
          <w:sz w:val="22"/>
          <w:szCs w:val="22"/>
        </w:rPr>
        <w:t>ավելացմամբ</w:t>
      </w:r>
      <w:r w:rsidRPr="00FF25C5">
        <w:rPr>
          <w:rFonts w:ascii="GHEA Grapalat" w:hAnsi="GHEA Grapalat"/>
          <w:sz w:val="22"/>
          <w:szCs w:val="22"/>
          <w:lang w:val="fr-FR"/>
        </w:rPr>
        <w:t>:</w:t>
      </w:r>
    </w:p>
    <w:p w14:paraId="6B13895D" w14:textId="77777777" w:rsidR="00A5028B" w:rsidRPr="00FF25C5" w:rsidRDefault="00277A97" w:rsidP="00277A97">
      <w:pPr>
        <w:spacing w:line="360" w:lineRule="auto"/>
        <w:ind w:firstLine="561"/>
        <w:jc w:val="both"/>
        <w:rPr>
          <w:rFonts w:ascii="GHEA Grapalat" w:hAnsi="GHEA Grapalat"/>
          <w:sz w:val="22"/>
          <w:szCs w:val="22"/>
          <w:lang w:val="pt-BR"/>
        </w:rPr>
      </w:pPr>
      <w:r w:rsidRPr="00FF25C5">
        <w:rPr>
          <w:rFonts w:ascii="GHEA Grapalat" w:hAnsi="GHEA Grapalat"/>
          <w:sz w:val="22"/>
          <w:szCs w:val="22"/>
        </w:rPr>
        <w:t>Հաշվետու</w:t>
      </w:r>
      <w:r w:rsidRPr="00FF25C5">
        <w:rPr>
          <w:rFonts w:ascii="GHEA Grapalat" w:hAnsi="GHEA Grapalat"/>
          <w:sz w:val="22"/>
          <w:szCs w:val="22"/>
          <w:lang w:val="pt-BR"/>
        </w:rPr>
        <w:t xml:space="preserve"> </w:t>
      </w:r>
      <w:r w:rsidRPr="00FF25C5">
        <w:rPr>
          <w:rFonts w:ascii="GHEA Grapalat" w:hAnsi="GHEA Grapalat"/>
          <w:sz w:val="22"/>
          <w:szCs w:val="22"/>
        </w:rPr>
        <w:t>տարում</w:t>
      </w:r>
      <w:r w:rsidRPr="00FF25C5">
        <w:rPr>
          <w:rFonts w:ascii="GHEA Grapalat" w:hAnsi="GHEA Grapalat"/>
          <w:sz w:val="22"/>
          <w:szCs w:val="22"/>
          <w:lang w:val="pt-BR"/>
        </w:rPr>
        <w:t xml:space="preserve"> 147.9 </w:t>
      </w:r>
      <w:r w:rsidRPr="00FF25C5">
        <w:rPr>
          <w:rFonts w:ascii="GHEA Grapalat" w:hAnsi="GHEA Grapalat"/>
          <w:sz w:val="22"/>
          <w:szCs w:val="22"/>
        </w:rPr>
        <w:t>մլն</w:t>
      </w:r>
      <w:r w:rsidRPr="00FF25C5">
        <w:rPr>
          <w:rFonts w:ascii="GHEA Grapalat" w:hAnsi="GHEA Grapalat"/>
          <w:sz w:val="22"/>
          <w:szCs w:val="22"/>
          <w:lang w:val="pt-BR"/>
        </w:rPr>
        <w:t xml:space="preserve"> </w:t>
      </w:r>
      <w:r w:rsidRPr="00FF25C5">
        <w:rPr>
          <w:rFonts w:ascii="GHEA Grapalat" w:hAnsi="GHEA Grapalat"/>
          <w:sz w:val="22"/>
          <w:szCs w:val="22"/>
        </w:rPr>
        <w:t>դրամ</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rPr>
        <w:t>տրամադրվել</w:t>
      </w:r>
      <w:r w:rsidRPr="00FF25C5">
        <w:rPr>
          <w:rFonts w:ascii="GHEA Grapalat" w:hAnsi="GHEA Grapalat"/>
          <w:sz w:val="22"/>
          <w:szCs w:val="22"/>
          <w:lang w:val="pt-BR"/>
        </w:rPr>
        <w:t xml:space="preserve"> </w:t>
      </w:r>
      <w:r w:rsidRPr="00FF25C5">
        <w:rPr>
          <w:rFonts w:ascii="GHEA Grapalat" w:hAnsi="GHEA Grapalat"/>
          <w:sz w:val="22"/>
          <w:szCs w:val="22"/>
        </w:rPr>
        <w:t>ՀՀ</w:t>
      </w:r>
      <w:r w:rsidR="005233EB" w:rsidRPr="00FF25C5">
        <w:rPr>
          <w:rFonts w:ascii="GHEA Grapalat" w:hAnsi="GHEA Grapalat"/>
          <w:sz w:val="22"/>
          <w:szCs w:val="22"/>
          <w:lang w:val="fr-FR"/>
        </w:rPr>
        <w:t xml:space="preserve"> </w:t>
      </w:r>
      <w:r w:rsidR="005233EB" w:rsidRPr="00FF25C5">
        <w:rPr>
          <w:rFonts w:ascii="GHEA Grapalat" w:hAnsi="GHEA Grapalat"/>
          <w:sz w:val="22"/>
          <w:szCs w:val="22"/>
          <w:lang w:val="en-US"/>
        </w:rPr>
        <w:t>կառավարությանն</w:t>
      </w:r>
      <w:r w:rsidR="005233EB" w:rsidRPr="00FF25C5">
        <w:rPr>
          <w:rFonts w:ascii="GHEA Grapalat" w:hAnsi="GHEA Grapalat"/>
          <w:sz w:val="22"/>
          <w:szCs w:val="22"/>
          <w:lang w:val="fr-FR"/>
        </w:rPr>
        <w:t xml:space="preserve"> </w:t>
      </w:r>
      <w:r w:rsidR="005233EB" w:rsidRPr="00FF25C5">
        <w:rPr>
          <w:rFonts w:ascii="GHEA Grapalat" w:hAnsi="GHEA Grapalat"/>
          <w:sz w:val="22"/>
          <w:szCs w:val="22"/>
          <w:lang w:val="en-US"/>
        </w:rPr>
        <w:t>առընթեր</w:t>
      </w:r>
      <w:r w:rsidRPr="00FF25C5">
        <w:rPr>
          <w:rFonts w:ascii="GHEA Grapalat" w:hAnsi="GHEA Grapalat"/>
          <w:sz w:val="22"/>
          <w:szCs w:val="22"/>
          <w:lang w:val="pt-BR"/>
        </w:rPr>
        <w:t xml:space="preserve"> </w:t>
      </w:r>
      <w:r w:rsidRPr="00FF25C5">
        <w:rPr>
          <w:rFonts w:ascii="GHEA Grapalat" w:hAnsi="GHEA Grapalat"/>
          <w:sz w:val="22"/>
          <w:szCs w:val="22"/>
        </w:rPr>
        <w:t>քաղաքաշինության</w:t>
      </w:r>
      <w:r w:rsidRPr="00FF25C5">
        <w:rPr>
          <w:rFonts w:ascii="GHEA Grapalat" w:hAnsi="GHEA Grapalat"/>
          <w:sz w:val="22"/>
          <w:szCs w:val="22"/>
          <w:lang w:val="pt-BR"/>
        </w:rPr>
        <w:t xml:space="preserve"> </w:t>
      </w:r>
      <w:r w:rsidR="005233EB" w:rsidRPr="00FF25C5">
        <w:rPr>
          <w:rFonts w:ascii="GHEA Grapalat" w:hAnsi="GHEA Grapalat"/>
          <w:sz w:val="22"/>
          <w:szCs w:val="22"/>
          <w:lang w:val="en-US"/>
        </w:rPr>
        <w:t>պետական</w:t>
      </w:r>
      <w:r w:rsidR="005233EB" w:rsidRPr="00FF25C5">
        <w:rPr>
          <w:rFonts w:ascii="GHEA Grapalat" w:hAnsi="GHEA Grapalat"/>
          <w:sz w:val="22"/>
          <w:szCs w:val="22"/>
          <w:lang w:val="fr-FR"/>
        </w:rPr>
        <w:t xml:space="preserve"> </w:t>
      </w:r>
      <w:r w:rsidR="005233EB" w:rsidRPr="00FF25C5">
        <w:rPr>
          <w:rFonts w:ascii="GHEA Grapalat" w:hAnsi="GHEA Grapalat"/>
          <w:sz w:val="22"/>
          <w:szCs w:val="22"/>
          <w:lang w:val="en-US"/>
        </w:rPr>
        <w:t>կոմիտեի</w:t>
      </w:r>
      <w:r w:rsidRPr="00FF25C5">
        <w:rPr>
          <w:rFonts w:ascii="GHEA Grapalat" w:hAnsi="GHEA Grapalat"/>
          <w:sz w:val="22"/>
          <w:szCs w:val="22"/>
          <w:lang w:val="pt-BR"/>
        </w:rPr>
        <w:t xml:space="preserve"> «</w:t>
      </w:r>
      <w:r w:rsidRPr="00FF25C5">
        <w:rPr>
          <w:rFonts w:ascii="GHEA Grapalat" w:hAnsi="GHEA Grapalat"/>
          <w:sz w:val="22"/>
          <w:szCs w:val="22"/>
        </w:rPr>
        <w:t>Ծրագրերի</w:t>
      </w:r>
      <w:r w:rsidRPr="00FF25C5">
        <w:rPr>
          <w:rFonts w:ascii="GHEA Grapalat" w:hAnsi="GHEA Grapalat"/>
          <w:sz w:val="22"/>
          <w:szCs w:val="22"/>
          <w:lang w:val="pt-BR"/>
        </w:rPr>
        <w:t xml:space="preserve"> </w:t>
      </w:r>
      <w:r w:rsidRPr="00FF25C5">
        <w:rPr>
          <w:rFonts w:ascii="GHEA Grapalat" w:hAnsi="GHEA Grapalat"/>
          <w:sz w:val="22"/>
          <w:szCs w:val="22"/>
        </w:rPr>
        <w:t>իրականացման</w:t>
      </w:r>
      <w:r w:rsidRPr="00FF25C5">
        <w:rPr>
          <w:rFonts w:ascii="GHEA Grapalat" w:hAnsi="GHEA Grapalat"/>
          <w:sz w:val="22"/>
          <w:szCs w:val="22"/>
          <w:lang w:val="pt-BR"/>
        </w:rPr>
        <w:t xml:space="preserve"> </w:t>
      </w:r>
      <w:r w:rsidRPr="00FF25C5">
        <w:rPr>
          <w:rFonts w:ascii="GHEA Grapalat" w:hAnsi="GHEA Grapalat"/>
          <w:sz w:val="22"/>
          <w:szCs w:val="22"/>
        </w:rPr>
        <w:t>գրասենյակ</w:t>
      </w:r>
      <w:r w:rsidRPr="00FF25C5">
        <w:rPr>
          <w:rFonts w:ascii="GHEA Grapalat" w:hAnsi="GHEA Grapalat"/>
          <w:sz w:val="22"/>
          <w:szCs w:val="22"/>
          <w:lang w:val="pt-BR"/>
        </w:rPr>
        <w:t xml:space="preserve">» </w:t>
      </w:r>
      <w:r w:rsidRPr="00FF25C5">
        <w:rPr>
          <w:rFonts w:ascii="GHEA Grapalat" w:hAnsi="GHEA Grapalat"/>
          <w:sz w:val="22"/>
          <w:szCs w:val="22"/>
        </w:rPr>
        <w:t>պետական</w:t>
      </w:r>
      <w:r w:rsidRPr="00FF25C5">
        <w:rPr>
          <w:rFonts w:ascii="GHEA Grapalat" w:hAnsi="GHEA Grapalat"/>
          <w:sz w:val="22"/>
          <w:szCs w:val="22"/>
          <w:lang w:val="pt-BR"/>
        </w:rPr>
        <w:t xml:space="preserve"> </w:t>
      </w:r>
      <w:r w:rsidRPr="00FF25C5">
        <w:rPr>
          <w:rFonts w:ascii="GHEA Grapalat" w:hAnsi="GHEA Grapalat"/>
          <w:sz w:val="22"/>
          <w:szCs w:val="22"/>
        </w:rPr>
        <w:t>հիմնարկի</w:t>
      </w:r>
      <w:r w:rsidRPr="00FF25C5">
        <w:rPr>
          <w:rFonts w:ascii="GHEA Grapalat" w:hAnsi="GHEA Grapalat"/>
          <w:sz w:val="22"/>
          <w:szCs w:val="22"/>
          <w:lang w:val="pt-BR"/>
        </w:rPr>
        <w:t xml:space="preserve"> </w:t>
      </w:r>
      <w:r w:rsidRPr="00FF25C5">
        <w:rPr>
          <w:rFonts w:ascii="GHEA Grapalat" w:hAnsi="GHEA Grapalat"/>
          <w:sz w:val="22"/>
          <w:szCs w:val="22"/>
        </w:rPr>
        <w:t>պահպանման</w:t>
      </w:r>
      <w:r w:rsidRPr="00FF25C5">
        <w:rPr>
          <w:rFonts w:ascii="GHEA Grapalat" w:hAnsi="GHEA Grapalat"/>
          <w:sz w:val="22"/>
          <w:szCs w:val="22"/>
          <w:lang w:val="pt-BR"/>
        </w:rPr>
        <w:t xml:space="preserve"> </w:t>
      </w:r>
      <w:r w:rsidRPr="00FF25C5">
        <w:rPr>
          <w:rFonts w:ascii="GHEA Grapalat" w:hAnsi="GHEA Grapalat"/>
          <w:sz w:val="22"/>
          <w:szCs w:val="22"/>
        </w:rPr>
        <w:t>նպատակով</w:t>
      </w:r>
      <w:r w:rsidRPr="00FF25C5">
        <w:rPr>
          <w:rFonts w:ascii="GHEA Grapalat" w:hAnsi="GHEA Grapalat"/>
          <w:sz w:val="22"/>
          <w:szCs w:val="22"/>
          <w:lang w:val="pt-BR"/>
        </w:rPr>
        <w:t xml:space="preserve">, </w:t>
      </w:r>
      <w:r w:rsidRPr="00FF25C5">
        <w:rPr>
          <w:rFonts w:ascii="GHEA Grapalat" w:hAnsi="GHEA Grapalat"/>
          <w:sz w:val="22"/>
          <w:szCs w:val="22"/>
        </w:rPr>
        <w:t>որից</w:t>
      </w:r>
      <w:r w:rsidRPr="00FF25C5">
        <w:rPr>
          <w:rFonts w:ascii="GHEA Grapalat" w:hAnsi="GHEA Grapalat"/>
          <w:sz w:val="22"/>
          <w:szCs w:val="22"/>
          <w:lang w:val="pt-BR"/>
        </w:rPr>
        <w:t xml:space="preserve"> 140.5 </w:t>
      </w:r>
      <w:r w:rsidRPr="00FF25C5">
        <w:rPr>
          <w:rFonts w:ascii="GHEA Grapalat" w:hAnsi="GHEA Grapalat"/>
          <w:sz w:val="22"/>
          <w:szCs w:val="22"/>
        </w:rPr>
        <w:t>մլն</w:t>
      </w:r>
      <w:r w:rsidRPr="00FF25C5">
        <w:rPr>
          <w:rFonts w:ascii="GHEA Grapalat" w:hAnsi="GHEA Grapalat"/>
          <w:sz w:val="22"/>
          <w:szCs w:val="22"/>
          <w:lang w:val="pt-BR"/>
        </w:rPr>
        <w:t xml:space="preserve"> </w:t>
      </w:r>
      <w:r w:rsidRPr="00FF25C5">
        <w:rPr>
          <w:rFonts w:ascii="GHEA Grapalat" w:hAnsi="GHEA Grapalat"/>
          <w:sz w:val="22"/>
          <w:szCs w:val="22"/>
        </w:rPr>
        <w:t>դրամը</w:t>
      </w:r>
      <w:r w:rsidRPr="00FF25C5">
        <w:rPr>
          <w:rFonts w:ascii="GHEA Grapalat" w:hAnsi="GHEA Grapalat"/>
          <w:sz w:val="22"/>
          <w:szCs w:val="22"/>
          <w:lang w:val="pt-BR"/>
        </w:rPr>
        <w:t xml:space="preserve"> </w:t>
      </w:r>
      <w:r w:rsidRPr="00FF25C5">
        <w:rPr>
          <w:rFonts w:ascii="GHEA Grapalat" w:hAnsi="GHEA Grapalat"/>
          <w:sz w:val="22"/>
          <w:szCs w:val="22"/>
        </w:rPr>
        <w:t>հատկացվել</w:t>
      </w:r>
      <w:r w:rsidRPr="00FF25C5">
        <w:rPr>
          <w:rFonts w:ascii="GHEA Grapalat" w:hAnsi="GHEA Grapalat"/>
          <w:sz w:val="22"/>
          <w:szCs w:val="22"/>
          <w:lang w:val="pt-BR"/>
        </w:rPr>
        <w:t xml:space="preserve"> </w:t>
      </w:r>
      <w:r w:rsidRPr="00FF25C5">
        <w:rPr>
          <w:rFonts w:ascii="GHEA Grapalat" w:hAnsi="GHEA Grapalat"/>
          <w:sz w:val="22"/>
          <w:szCs w:val="22"/>
        </w:rPr>
        <w:t>է</w:t>
      </w:r>
      <w:r w:rsidRPr="00FF25C5">
        <w:rPr>
          <w:rFonts w:ascii="GHEA Grapalat" w:hAnsi="GHEA Grapalat"/>
          <w:sz w:val="22"/>
          <w:szCs w:val="22"/>
          <w:lang w:val="pt-BR"/>
        </w:rPr>
        <w:t xml:space="preserve"> </w:t>
      </w:r>
      <w:r w:rsidRPr="00FF25C5">
        <w:rPr>
          <w:rFonts w:ascii="GHEA Grapalat" w:hAnsi="GHEA Grapalat"/>
          <w:sz w:val="22"/>
          <w:szCs w:val="22"/>
        </w:rPr>
        <w:t>պետական</w:t>
      </w:r>
      <w:r w:rsidRPr="00FF25C5">
        <w:rPr>
          <w:rFonts w:ascii="GHEA Grapalat" w:hAnsi="GHEA Grapalat"/>
          <w:sz w:val="22"/>
          <w:szCs w:val="22"/>
          <w:lang w:val="pt-BR"/>
        </w:rPr>
        <w:t xml:space="preserve"> </w:t>
      </w:r>
      <w:r w:rsidRPr="00FF25C5">
        <w:rPr>
          <w:rFonts w:ascii="GHEA Grapalat" w:hAnsi="GHEA Grapalat"/>
          <w:sz w:val="22"/>
          <w:szCs w:val="22"/>
        </w:rPr>
        <w:t>բյուջեի</w:t>
      </w:r>
      <w:r w:rsidR="00D93910" w:rsidRPr="00FF25C5">
        <w:rPr>
          <w:rFonts w:ascii="GHEA Grapalat" w:hAnsi="GHEA Grapalat"/>
          <w:sz w:val="22"/>
          <w:szCs w:val="22"/>
          <w:lang w:val="pt-BR"/>
        </w:rPr>
        <w:t>, 7.4 </w:t>
      </w:r>
      <w:r w:rsidRPr="00FF25C5">
        <w:rPr>
          <w:rFonts w:ascii="GHEA Grapalat" w:hAnsi="GHEA Grapalat"/>
          <w:sz w:val="22"/>
          <w:szCs w:val="22"/>
        </w:rPr>
        <w:t>մլն</w:t>
      </w:r>
      <w:r w:rsidRPr="00FF25C5">
        <w:rPr>
          <w:rFonts w:ascii="GHEA Grapalat" w:hAnsi="GHEA Grapalat"/>
          <w:sz w:val="22"/>
          <w:szCs w:val="22"/>
          <w:lang w:val="pt-BR"/>
        </w:rPr>
        <w:t xml:space="preserve"> </w:t>
      </w:r>
      <w:r w:rsidRPr="00FF25C5">
        <w:rPr>
          <w:rFonts w:ascii="GHEA Grapalat" w:hAnsi="GHEA Grapalat"/>
          <w:sz w:val="22"/>
          <w:szCs w:val="22"/>
        </w:rPr>
        <w:t>դրամը</w:t>
      </w:r>
      <w:r w:rsidRPr="00FF25C5">
        <w:rPr>
          <w:rFonts w:ascii="GHEA Grapalat" w:hAnsi="GHEA Grapalat"/>
          <w:sz w:val="22"/>
          <w:szCs w:val="22"/>
          <w:lang w:val="pt-BR"/>
        </w:rPr>
        <w:t xml:space="preserve">` </w:t>
      </w:r>
      <w:r w:rsidR="00D93910" w:rsidRPr="00FF25C5">
        <w:rPr>
          <w:rFonts w:ascii="GHEA Grapalat" w:hAnsi="GHEA Grapalat"/>
          <w:sz w:val="22"/>
          <w:szCs w:val="22"/>
        </w:rPr>
        <w:t>ՀՀ</w:t>
      </w:r>
      <w:r w:rsidR="00D93910" w:rsidRPr="00FF25C5">
        <w:rPr>
          <w:rFonts w:ascii="GHEA Grapalat" w:hAnsi="GHEA Grapalat"/>
          <w:sz w:val="22"/>
          <w:szCs w:val="22"/>
          <w:lang w:val="fr-FR"/>
        </w:rPr>
        <w:t xml:space="preserve"> </w:t>
      </w:r>
      <w:r w:rsidR="00D93910" w:rsidRPr="00FF25C5">
        <w:rPr>
          <w:rFonts w:ascii="GHEA Grapalat" w:hAnsi="GHEA Grapalat"/>
          <w:sz w:val="22"/>
          <w:szCs w:val="22"/>
          <w:lang w:val="en-US"/>
        </w:rPr>
        <w:t>կառավարությանն</w:t>
      </w:r>
      <w:r w:rsidR="00D93910" w:rsidRPr="00FF25C5">
        <w:rPr>
          <w:rFonts w:ascii="GHEA Grapalat" w:hAnsi="GHEA Grapalat"/>
          <w:sz w:val="22"/>
          <w:szCs w:val="22"/>
          <w:lang w:val="fr-FR"/>
        </w:rPr>
        <w:t xml:space="preserve"> </w:t>
      </w:r>
      <w:r w:rsidR="00D93910" w:rsidRPr="00FF25C5">
        <w:rPr>
          <w:rFonts w:ascii="GHEA Grapalat" w:hAnsi="GHEA Grapalat"/>
          <w:sz w:val="22"/>
          <w:szCs w:val="22"/>
          <w:lang w:val="en-US"/>
        </w:rPr>
        <w:t>առընթեր</w:t>
      </w:r>
      <w:r w:rsidR="00D93910" w:rsidRPr="00FF25C5">
        <w:rPr>
          <w:rFonts w:ascii="GHEA Grapalat" w:hAnsi="GHEA Grapalat"/>
          <w:sz w:val="22"/>
          <w:szCs w:val="22"/>
          <w:lang w:val="pt-BR"/>
        </w:rPr>
        <w:t xml:space="preserve"> </w:t>
      </w:r>
      <w:r w:rsidR="00D93910" w:rsidRPr="00FF25C5">
        <w:rPr>
          <w:rFonts w:ascii="GHEA Grapalat" w:hAnsi="GHEA Grapalat"/>
          <w:sz w:val="22"/>
          <w:szCs w:val="22"/>
        </w:rPr>
        <w:t>քաղաքաշինության</w:t>
      </w:r>
      <w:r w:rsidR="00D93910" w:rsidRPr="00FF25C5">
        <w:rPr>
          <w:rFonts w:ascii="GHEA Grapalat" w:hAnsi="GHEA Grapalat"/>
          <w:sz w:val="22"/>
          <w:szCs w:val="22"/>
          <w:lang w:val="pt-BR"/>
        </w:rPr>
        <w:t xml:space="preserve"> </w:t>
      </w:r>
      <w:r w:rsidR="00D93910" w:rsidRPr="00FF25C5">
        <w:rPr>
          <w:rFonts w:ascii="GHEA Grapalat" w:hAnsi="GHEA Grapalat"/>
          <w:sz w:val="22"/>
          <w:szCs w:val="22"/>
          <w:lang w:val="en-US"/>
        </w:rPr>
        <w:t>պետական</w:t>
      </w:r>
      <w:r w:rsidR="00D93910" w:rsidRPr="00FF25C5">
        <w:rPr>
          <w:rFonts w:ascii="GHEA Grapalat" w:hAnsi="GHEA Grapalat"/>
          <w:sz w:val="22"/>
          <w:szCs w:val="22"/>
          <w:lang w:val="fr-FR"/>
        </w:rPr>
        <w:t xml:space="preserve"> </w:t>
      </w:r>
      <w:r w:rsidR="00D93910" w:rsidRPr="00FF25C5">
        <w:rPr>
          <w:rFonts w:ascii="GHEA Grapalat" w:hAnsi="GHEA Grapalat"/>
          <w:sz w:val="22"/>
          <w:szCs w:val="22"/>
          <w:lang w:val="en-US"/>
        </w:rPr>
        <w:t>կոմիտեի</w:t>
      </w:r>
      <w:r w:rsidR="00D93910" w:rsidRPr="00FF25C5">
        <w:rPr>
          <w:rFonts w:ascii="GHEA Grapalat" w:hAnsi="GHEA Grapalat"/>
          <w:sz w:val="22"/>
          <w:szCs w:val="22"/>
        </w:rPr>
        <w:t xml:space="preserve"> </w:t>
      </w:r>
      <w:r w:rsidRPr="00FF25C5">
        <w:rPr>
          <w:rFonts w:ascii="GHEA Grapalat" w:hAnsi="GHEA Grapalat"/>
          <w:sz w:val="22"/>
          <w:szCs w:val="22"/>
        </w:rPr>
        <w:t>արտաբյուջետային</w:t>
      </w:r>
      <w:r w:rsidRPr="00FF25C5">
        <w:rPr>
          <w:rFonts w:ascii="GHEA Grapalat" w:hAnsi="GHEA Grapalat"/>
          <w:sz w:val="22"/>
          <w:szCs w:val="22"/>
          <w:lang w:val="pt-BR"/>
        </w:rPr>
        <w:t xml:space="preserve"> </w:t>
      </w:r>
      <w:r w:rsidRPr="00FF25C5">
        <w:rPr>
          <w:rFonts w:ascii="GHEA Grapalat" w:hAnsi="GHEA Grapalat"/>
          <w:sz w:val="22"/>
          <w:szCs w:val="22"/>
        </w:rPr>
        <w:t>միջոցների</w:t>
      </w:r>
      <w:r w:rsidRPr="00FF25C5">
        <w:rPr>
          <w:rFonts w:ascii="GHEA Grapalat" w:hAnsi="GHEA Grapalat"/>
          <w:sz w:val="22"/>
          <w:szCs w:val="22"/>
          <w:lang w:val="pt-BR"/>
        </w:rPr>
        <w:t xml:space="preserve"> </w:t>
      </w:r>
      <w:r w:rsidRPr="00FF25C5">
        <w:rPr>
          <w:rFonts w:ascii="GHEA Grapalat" w:hAnsi="GHEA Grapalat"/>
          <w:sz w:val="22"/>
          <w:szCs w:val="22"/>
        </w:rPr>
        <w:t>հաշվին</w:t>
      </w:r>
      <w:r w:rsidRPr="00FF25C5">
        <w:rPr>
          <w:rFonts w:ascii="GHEA Grapalat" w:hAnsi="GHEA Grapalat"/>
          <w:sz w:val="22"/>
          <w:szCs w:val="22"/>
          <w:lang w:val="pt-BR"/>
        </w:rPr>
        <w:t xml:space="preserve">: </w:t>
      </w:r>
      <w:r w:rsidRPr="00FF25C5">
        <w:rPr>
          <w:rFonts w:ascii="GHEA Grapalat" w:hAnsi="GHEA Grapalat"/>
          <w:sz w:val="22"/>
          <w:szCs w:val="22"/>
        </w:rPr>
        <w:t>Նշված</w:t>
      </w:r>
      <w:r w:rsidRPr="00FF25C5">
        <w:rPr>
          <w:rFonts w:ascii="GHEA Grapalat" w:hAnsi="GHEA Grapalat"/>
          <w:sz w:val="22"/>
          <w:szCs w:val="22"/>
          <w:lang w:val="pt-BR"/>
        </w:rPr>
        <w:t xml:space="preserve"> </w:t>
      </w:r>
      <w:r w:rsidRPr="00FF25C5">
        <w:rPr>
          <w:rFonts w:ascii="GHEA Grapalat" w:hAnsi="GHEA Grapalat"/>
          <w:sz w:val="22"/>
          <w:szCs w:val="22"/>
        </w:rPr>
        <w:t>ծախսերը</w:t>
      </w:r>
      <w:r w:rsidRPr="00FF25C5">
        <w:rPr>
          <w:rFonts w:ascii="GHEA Grapalat" w:hAnsi="GHEA Grapalat"/>
          <w:sz w:val="22"/>
          <w:szCs w:val="22"/>
          <w:lang w:val="pt-BR"/>
        </w:rPr>
        <w:t xml:space="preserve"> </w:t>
      </w:r>
      <w:r w:rsidRPr="00FF25C5">
        <w:rPr>
          <w:rFonts w:ascii="GHEA Grapalat" w:hAnsi="GHEA Grapalat"/>
          <w:sz w:val="22"/>
          <w:szCs w:val="22"/>
        </w:rPr>
        <w:t>կատարվել</w:t>
      </w:r>
      <w:r w:rsidRPr="00FF25C5">
        <w:rPr>
          <w:rFonts w:ascii="GHEA Grapalat" w:hAnsi="GHEA Grapalat"/>
          <w:sz w:val="22"/>
          <w:szCs w:val="22"/>
          <w:lang w:val="pt-BR"/>
        </w:rPr>
        <w:t xml:space="preserve"> </w:t>
      </w:r>
      <w:r w:rsidRPr="00FF25C5">
        <w:rPr>
          <w:rFonts w:ascii="GHEA Grapalat" w:hAnsi="GHEA Grapalat"/>
          <w:sz w:val="22"/>
          <w:szCs w:val="22"/>
        </w:rPr>
        <w:t>են</w:t>
      </w:r>
      <w:r w:rsidRPr="00FF25C5">
        <w:rPr>
          <w:rFonts w:ascii="GHEA Grapalat" w:hAnsi="GHEA Grapalat"/>
          <w:sz w:val="22"/>
          <w:szCs w:val="22"/>
          <w:lang w:val="pt-BR"/>
        </w:rPr>
        <w:t xml:space="preserve"> </w:t>
      </w:r>
      <w:r w:rsidRPr="00FF25C5">
        <w:rPr>
          <w:rFonts w:ascii="GHEA Grapalat" w:hAnsi="GHEA Grapalat"/>
          <w:sz w:val="22"/>
          <w:szCs w:val="22"/>
        </w:rPr>
        <w:t>համապատասխանաբար</w:t>
      </w:r>
      <w:r w:rsidRPr="00FF25C5">
        <w:rPr>
          <w:rFonts w:ascii="GHEA Grapalat" w:hAnsi="GHEA Grapalat"/>
          <w:sz w:val="22"/>
          <w:szCs w:val="22"/>
          <w:lang w:val="pt-BR"/>
        </w:rPr>
        <w:t xml:space="preserve"> 92.4%-</w:t>
      </w:r>
      <w:r w:rsidRPr="00FF25C5">
        <w:rPr>
          <w:rFonts w:ascii="GHEA Grapalat" w:hAnsi="GHEA Grapalat"/>
          <w:sz w:val="22"/>
          <w:szCs w:val="22"/>
        </w:rPr>
        <w:t>ով</w:t>
      </w:r>
      <w:r w:rsidRPr="00FF25C5">
        <w:rPr>
          <w:rFonts w:ascii="GHEA Grapalat" w:hAnsi="GHEA Grapalat"/>
          <w:sz w:val="22"/>
          <w:szCs w:val="22"/>
          <w:lang w:val="pt-BR"/>
        </w:rPr>
        <w:t xml:space="preserve"> </w:t>
      </w:r>
      <w:r w:rsidRPr="00FF25C5">
        <w:rPr>
          <w:rFonts w:ascii="GHEA Grapalat" w:hAnsi="GHEA Grapalat"/>
          <w:sz w:val="22"/>
          <w:szCs w:val="22"/>
        </w:rPr>
        <w:t>և</w:t>
      </w:r>
      <w:r w:rsidRPr="00FF25C5">
        <w:rPr>
          <w:rFonts w:ascii="GHEA Grapalat" w:hAnsi="GHEA Grapalat"/>
          <w:sz w:val="22"/>
          <w:szCs w:val="22"/>
          <w:lang w:val="pt-BR"/>
        </w:rPr>
        <w:t xml:space="preserve"> 95.9%-</w:t>
      </w:r>
      <w:r w:rsidRPr="00FF25C5">
        <w:rPr>
          <w:rFonts w:ascii="GHEA Grapalat" w:hAnsi="GHEA Grapalat"/>
          <w:sz w:val="22"/>
          <w:szCs w:val="22"/>
        </w:rPr>
        <w:t>ով</w:t>
      </w:r>
      <w:r w:rsidRPr="00FF25C5">
        <w:rPr>
          <w:rFonts w:ascii="GHEA Grapalat" w:hAnsi="GHEA Grapalat"/>
          <w:sz w:val="22"/>
          <w:szCs w:val="22"/>
          <w:lang w:val="pt-BR"/>
        </w:rPr>
        <w:t xml:space="preserve">` </w:t>
      </w:r>
      <w:r w:rsidRPr="00FF25C5">
        <w:rPr>
          <w:rFonts w:ascii="GHEA Grapalat" w:hAnsi="GHEA Grapalat"/>
          <w:sz w:val="22"/>
          <w:szCs w:val="22"/>
        </w:rPr>
        <w:t>պայմանավորված</w:t>
      </w:r>
      <w:r w:rsidRPr="00FF25C5">
        <w:rPr>
          <w:rFonts w:ascii="GHEA Grapalat" w:hAnsi="GHEA Grapalat"/>
          <w:sz w:val="22"/>
          <w:szCs w:val="22"/>
          <w:lang w:val="pt-BR"/>
        </w:rPr>
        <w:t xml:space="preserve"> </w:t>
      </w:r>
      <w:r w:rsidRPr="00FF25C5">
        <w:rPr>
          <w:rFonts w:ascii="GHEA Grapalat" w:hAnsi="GHEA Grapalat"/>
          <w:sz w:val="22"/>
          <w:szCs w:val="22"/>
        </w:rPr>
        <w:t>տնտեսումներով</w:t>
      </w:r>
      <w:r w:rsidRPr="00FF25C5">
        <w:rPr>
          <w:rFonts w:ascii="GHEA Grapalat" w:hAnsi="GHEA Grapalat"/>
          <w:sz w:val="22"/>
          <w:szCs w:val="22"/>
          <w:lang w:val="pt-BR"/>
        </w:rPr>
        <w:t>:</w:t>
      </w:r>
    </w:p>
    <w:p w14:paraId="6789A1CE" w14:textId="77777777" w:rsidR="00277A97" w:rsidRPr="00FF25C5" w:rsidRDefault="00277A97" w:rsidP="00277A97">
      <w:pPr>
        <w:spacing w:line="360" w:lineRule="auto"/>
        <w:ind w:firstLine="561"/>
        <w:jc w:val="both"/>
        <w:rPr>
          <w:rFonts w:ascii="GHEA Grapalat" w:hAnsi="GHEA Grapalat" w:cs="Sylfaen"/>
          <w:sz w:val="22"/>
          <w:szCs w:val="22"/>
        </w:rPr>
      </w:pPr>
    </w:p>
    <w:p w14:paraId="261140C4" w14:textId="77777777" w:rsidR="002D4A3F" w:rsidRPr="00FF25C5" w:rsidRDefault="002D4A3F" w:rsidP="00AC2349">
      <w:pPr>
        <w:pStyle w:val="Heading2"/>
        <w:spacing w:line="480" w:lineRule="auto"/>
        <w:ind w:firstLine="540"/>
        <w:rPr>
          <w:rStyle w:val="Heading3CharCharCharCharCharCharChar"/>
          <w:rFonts w:ascii="GHEA Grapalat" w:hAnsi="GHEA Grapalat" w:cs="Sylfaen"/>
          <w:sz w:val="22"/>
          <w:szCs w:val="22"/>
          <w:u w:val="single"/>
          <w:lang w:val="hy-AM"/>
        </w:rPr>
      </w:pPr>
      <w:bookmarkStart w:id="273" w:name="_Toc417292108"/>
      <w:bookmarkStart w:id="274" w:name="_Toc448908387"/>
      <w:bookmarkStart w:id="275" w:name="_Toc448912564"/>
      <w:bookmarkStart w:id="276" w:name="_Toc448913293"/>
      <w:bookmarkStart w:id="277" w:name="_Toc90577935"/>
      <w:r w:rsidRPr="00FF25C5">
        <w:rPr>
          <w:rStyle w:val="Heading3CharCharCharCharCharCharChar"/>
          <w:rFonts w:ascii="GHEA Grapalat" w:hAnsi="GHEA Grapalat" w:cs="Sylfaen"/>
          <w:sz w:val="22"/>
          <w:szCs w:val="22"/>
          <w:u w:val="single"/>
          <w:lang w:val="hy-AM"/>
        </w:rPr>
        <w:t>Առողջապահություն</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7EEE6C60" w14:textId="77777777" w:rsidR="009F7080" w:rsidRPr="00FF25C5" w:rsidRDefault="009F7080" w:rsidP="009F7080">
      <w:pPr>
        <w:spacing w:line="360" w:lineRule="auto"/>
        <w:ind w:firstLine="561"/>
        <w:jc w:val="both"/>
        <w:rPr>
          <w:rFonts w:ascii="GHEA Grapalat" w:hAnsi="GHEA Grapalat"/>
          <w:sz w:val="22"/>
          <w:szCs w:val="22"/>
        </w:rPr>
      </w:pPr>
      <w:bookmarkStart w:id="278" w:name="_Toc291747246"/>
      <w:bookmarkStart w:id="279" w:name="_Toc291747575"/>
      <w:bookmarkStart w:id="280" w:name="_Toc291747945"/>
      <w:bookmarkStart w:id="281" w:name="_Toc322445733"/>
      <w:bookmarkStart w:id="282" w:name="_Toc322445806"/>
      <w:bookmarkStart w:id="283" w:name="_Toc353882556"/>
      <w:bookmarkStart w:id="284" w:name="_Toc354657513"/>
      <w:bookmarkStart w:id="285" w:name="_Toc354658867"/>
      <w:bookmarkStart w:id="286" w:name="_Toc385937097"/>
      <w:r w:rsidRPr="00FF25C5">
        <w:rPr>
          <w:rFonts w:ascii="GHEA Grapalat" w:hAnsi="GHEA Grapalat"/>
          <w:sz w:val="22"/>
          <w:szCs w:val="22"/>
        </w:rPr>
        <w:t xml:space="preserve">2016 թվականին ՀՀ պետական բյուջեի միջոցներով </w:t>
      </w:r>
      <w:r w:rsidRPr="00FF25C5">
        <w:rPr>
          <w:rFonts w:ascii="GHEA Grapalat" w:hAnsi="GHEA Grapalat"/>
          <w:i/>
          <w:sz w:val="22"/>
          <w:szCs w:val="22"/>
        </w:rPr>
        <w:t>առողջապահության</w:t>
      </w:r>
      <w:r w:rsidRPr="00FF25C5">
        <w:rPr>
          <w:rFonts w:ascii="GHEA Grapalat" w:hAnsi="GHEA Grapalat"/>
          <w:sz w:val="22"/>
          <w:szCs w:val="22"/>
        </w:rPr>
        <w:t xml:space="preserve"> ոլորտում կատարվել են շուրջ 88.6 մլրդ դրամ ծախսեր` ապահովելով ծրագրի 99.7%-ը: </w:t>
      </w:r>
    </w:p>
    <w:p w14:paraId="1BC0A287" w14:textId="77777777" w:rsidR="009F7080" w:rsidRPr="00FF25C5" w:rsidRDefault="009F7080" w:rsidP="009F7080">
      <w:pPr>
        <w:spacing w:line="360" w:lineRule="auto"/>
        <w:ind w:firstLine="561"/>
        <w:jc w:val="both"/>
        <w:rPr>
          <w:rFonts w:ascii="GHEA Grapalat" w:hAnsi="GHEA Grapalat"/>
          <w:sz w:val="22"/>
          <w:szCs w:val="22"/>
        </w:rPr>
      </w:pPr>
      <w:r w:rsidRPr="00FF25C5">
        <w:rPr>
          <w:rFonts w:ascii="GHEA Grapalat" w:hAnsi="GHEA Grapalat"/>
          <w:sz w:val="22"/>
          <w:szCs w:val="22"/>
        </w:rPr>
        <w:t>Բաժնի ծախսերի 45.5%-ն ուղղվել է հիվանդանոցային ծառայությունների, 30.7%-ը` արտահիվանդանոցային ծառայությունների, 14.7%-ը` այլ դասերին չպատկանող առողջապահական ծրագրերի, 5.4%-ը` հանրային առողջապահական ծառայությունների ֆինանսավորմանը և 3.8%-ը` բժշկական ապրանքների, սարքերի և սարքավորումների ձեռքբերմանը: 2015 թվականի համեմատ առողջապահության ոլորտի ծախսեր</w:t>
      </w:r>
      <w:r w:rsidR="00040B1C" w:rsidRPr="00FF25C5">
        <w:rPr>
          <w:rFonts w:ascii="GHEA Grapalat" w:hAnsi="GHEA Grapalat"/>
          <w:sz w:val="22"/>
          <w:szCs w:val="22"/>
        </w:rPr>
        <w:t>ն աճ</w:t>
      </w:r>
      <w:r w:rsidRPr="00FF25C5">
        <w:rPr>
          <w:rFonts w:ascii="GHEA Grapalat" w:hAnsi="GHEA Grapalat"/>
          <w:sz w:val="22"/>
          <w:szCs w:val="22"/>
        </w:rPr>
        <w:t xml:space="preserve">ել են </w:t>
      </w:r>
      <w:r w:rsidR="00040B1C" w:rsidRPr="00FF25C5">
        <w:rPr>
          <w:rFonts w:ascii="GHEA Grapalat" w:hAnsi="GHEA Grapalat"/>
          <w:sz w:val="22"/>
          <w:szCs w:val="22"/>
        </w:rPr>
        <w:t>3</w:t>
      </w:r>
      <w:r w:rsidRPr="00FF25C5">
        <w:rPr>
          <w:rFonts w:ascii="GHEA Grapalat" w:hAnsi="GHEA Grapalat"/>
          <w:sz w:val="22"/>
          <w:szCs w:val="22"/>
        </w:rPr>
        <w:t xml:space="preserve">%-ով կամ </w:t>
      </w:r>
      <w:r w:rsidR="00931036" w:rsidRPr="00FF25C5">
        <w:rPr>
          <w:rFonts w:ascii="GHEA Grapalat" w:hAnsi="GHEA Grapalat"/>
          <w:sz w:val="22"/>
          <w:szCs w:val="22"/>
        </w:rPr>
        <w:t>2.6 մլրդ</w:t>
      </w:r>
      <w:r w:rsidRPr="00FF25C5">
        <w:rPr>
          <w:rFonts w:ascii="GHEA Grapalat" w:hAnsi="GHEA Grapalat"/>
          <w:sz w:val="22"/>
          <w:szCs w:val="22"/>
        </w:rPr>
        <w:t xml:space="preserve"> դրամով:</w:t>
      </w:r>
    </w:p>
    <w:p w14:paraId="4827CE10" w14:textId="77777777" w:rsidR="009F7080" w:rsidRPr="00FF25C5" w:rsidRDefault="009F7080" w:rsidP="009F7080">
      <w:pPr>
        <w:spacing w:line="360" w:lineRule="auto"/>
        <w:ind w:firstLine="561"/>
        <w:jc w:val="both"/>
        <w:rPr>
          <w:rFonts w:ascii="GHEA Grapalat" w:hAnsi="GHEA Grapalat"/>
          <w:sz w:val="22"/>
          <w:szCs w:val="22"/>
        </w:rPr>
      </w:pPr>
      <w:r w:rsidRPr="00FF25C5">
        <w:rPr>
          <w:rFonts w:ascii="GHEA Grapalat" w:hAnsi="GHEA Grapalat"/>
          <w:sz w:val="22"/>
          <w:szCs w:val="22"/>
        </w:rPr>
        <w:t xml:space="preserve">Հաշվետու տարում </w:t>
      </w:r>
      <w:r w:rsidRPr="00FF25C5">
        <w:rPr>
          <w:rFonts w:ascii="GHEA Grapalat" w:hAnsi="GHEA Grapalat"/>
          <w:i/>
          <w:sz w:val="22"/>
          <w:szCs w:val="22"/>
        </w:rPr>
        <w:t xml:space="preserve">դեղագործական ապրանքների </w:t>
      </w:r>
      <w:r w:rsidRPr="00FF25C5">
        <w:rPr>
          <w:rFonts w:ascii="GHEA Grapalat" w:hAnsi="GHEA Grapalat"/>
          <w:sz w:val="22"/>
          <w:szCs w:val="22"/>
        </w:rPr>
        <w:t>ձեռքբերման ծախսերը կազմել են ավելի քան 3.3 մլրդ դրամ` ապահովելով ծրագրի 90.1% կատարողական: Նախորդ տարվա համեմատ նշված ծախսեր</w:t>
      </w:r>
      <w:r w:rsidR="008A1E47" w:rsidRPr="00FF25C5">
        <w:rPr>
          <w:rFonts w:ascii="GHEA Grapalat" w:hAnsi="GHEA Grapalat"/>
          <w:sz w:val="22"/>
          <w:szCs w:val="22"/>
        </w:rPr>
        <w:t>ն</w:t>
      </w:r>
      <w:r w:rsidRPr="00FF25C5">
        <w:rPr>
          <w:rFonts w:ascii="GHEA Grapalat" w:hAnsi="GHEA Grapalat"/>
          <w:sz w:val="22"/>
          <w:szCs w:val="22"/>
        </w:rPr>
        <w:t xml:space="preserve"> աճել են 43.</w:t>
      </w:r>
      <w:r w:rsidR="005670EA" w:rsidRPr="00FF25C5">
        <w:rPr>
          <w:rFonts w:ascii="GHEA Grapalat" w:hAnsi="GHEA Grapalat"/>
          <w:sz w:val="22"/>
          <w:szCs w:val="22"/>
        </w:rPr>
        <w:t>4</w:t>
      </w:r>
      <w:r w:rsidRPr="00FF25C5">
        <w:rPr>
          <w:rFonts w:ascii="GHEA Grapalat" w:hAnsi="GHEA Grapalat"/>
          <w:sz w:val="22"/>
          <w:szCs w:val="22"/>
        </w:rPr>
        <w:t>%</w:t>
      </w:r>
      <w:r w:rsidR="005670EA" w:rsidRPr="00FF25C5">
        <w:rPr>
          <w:rFonts w:ascii="GHEA Grapalat" w:hAnsi="GHEA Grapalat"/>
          <w:sz w:val="22"/>
          <w:szCs w:val="22"/>
        </w:rPr>
        <w:t>-ով՝</w:t>
      </w:r>
      <w:r w:rsidRPr="00FF25C5">
        <w:rPr>
          <w:rFonts w:ascii="GHEA Grapalat" w:hAnsi="GHEA Grapalat"/>
          <w:sz w:val="22"/>
          <w:szCs w:val="22"/>
        </w:rPr>
        <w:t xml:space="preserve"> պայմանավորված </w:t>
      </w:r>
      <w:r w:rsidR="00333D4A" w:rsidRPr="00FF25C5">
        <w:rPr>
          <w:rFonts w:ascii="GHEA Grapalat" w:hAnsi="GHEA Grapalat"/>
          <w:sz w:val="22"/>
          <w:szCs w:val="22"/>
        </w:rPr>
        <w:t>ամբուլատոր-պոլիկլինիկական, հիվանդանոցային բուժօգնություն ստացողներին և հատուկ խմբերում ընդգրկված ֆիզիկական անձանց դեղորայքի տրամադրման</w:t>
      </w:r>
      <w:r w:rsidR="00113972" w:rsidRPr="00FF25C5">
        <w:rPr>
          <w:rFonts w:ascii="GHEA Grapalat" w:hAnsi="GHEA Grapalat"/>
          <w:sz w:val="22"/>
          <w:szCs w:val="22"/>
        </w:rPr>
        <w:t xml:space="preserve"> ծախսերի աճով</w:t>
      </w:r>
      <w:r w:rsidRPr="00FF25C5">
        <w:rPr>
          <w:rFonts w:ascii="GHEA Grapalat" w:hAnsi="GHEA Grapalat" w:cs="Sylfaen"/>
          <w:sz w:val="22"/>
          <w:szCs w:val="22"/>
        </w:rPr>
        <w:t>:</w:t>
      </w:r>
    </w:p>
    <w:p w14:paraId="3A191E6B" w14:textId="77777777" w:rsidR="009F7080"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sz w:val="22"/>
          <w:szCs w:val="22"/>
        </w:rPr>
        <w:t>Ամբուլատոր-պոլիկլինիկական, հիվանդանոցային բուժօգնություն ստացողներին և հատուկ խմբերում ընդգրկված ֆիզիկական անձանց դեղորայքի տրամադրման նպատակով ծախսվել է շուրջ 3.3 մլրդ դրամ` 90.2%-ով ապահովելով ծրագիրը: Միջոցներն օգտագործվել են սոցիալապես անապահ</w:t>
      </w:r>
      <w:r w:rsidR="00EB6275" w:rsidRPr="00FF25C5">
        <w:rPr>
          <w:rFonts w:ascii="GHEA Grapalat" w:hAnsi="GHEA Grapalat"/>
          <w:sz w:val="22"/>
          <w:szCs w:val="22"/>
        </w:rPr>
        <w:t xml:space="preserve">ով և հատուկ խմբերում ընդգրկված </w:t>
      </w:r>
      <w:r w:rsidRPr="00FF25C5">
        <w:rPr>
          <w:rFonts w:ascii="GHEA Grapalat" w:hAnsi="GHEA Grapalat"/>
          <w:sz w:val="22"/>
          <w:szCs w:val="22"/>
        </w:rPr>
        <w:t xml:space="preserve">բնակչությանը դեղորայքով ապահովելու նպատակով: Խնայողությունը պայմանավորված է </w:t>
      </w:r>
      <w:r w:rsidR="00F81716" w:rsidRPr="00FF25C5">
        <w:rPr>
          <w:rFonts w:ascii="GHEA Grapalat" w:hAnsi="GHEA Grapalat"/>
          <w:sz w:val="22"/>
          <w:szCs w:val="22"/>
        </w:rPr>
        <w:t xml:space="preserve">ապրանքները </w:t>
      </w:r>
      <w:r w:rsidRPr="00FF25C5">
        <w:rPr>
          <w:rFonts w:ascii="GHEA Grapalat" w:hAnsi="GHEA Grapalat"/>
          <w:sz w:val="22"/>
          <w:szCs w:val="22"/>
        </w:rPr>
        <w:t>նախահաշվային գն</w:t>
      </w:r>
      <w:r w:rsidR="00F81716" w:rsidRPr="00FF25C5">
        <w:rPr>
          <w:rFonts w:ascii="GHEA Grapalat" w:hAnsi="GHEA Grapalat"/>
          <w:sz w:val="22"/>
          <w:szCs w:val="22"/>
        </w:rPr>
        <w:t>եր</w:t>
      </w:r>
      <w:r w:rsidRPr="00FF25C5">
        <w:rPr>
          <w:rFonts w:ascii="GHEA Grapalat" w:hAnsi="GHEA Grapalat"/>
          <w:sz w:val="22"/>
          <w:szCs w:val="22"/>
        </w:rPr>
        <w:t>ից ցածր գն</w:t>
      </w:r>
      <w:r w:rsidR="00F81716" w:rsidRPr="00FF25C5">
        <w:rPr>
          <w:rFonts w:ascii="GHEA Grapalat" w:hAnsi="GHEA Grapalat"/>
          <w:sz w:val="22"/>
          <w:szCs w:val="22"/>
        </w:rPr>
        <w:t>եր</w:t>
      </w:r>
      <w:r w:rsidR="00037B6E" w:rsidRPr="00FF25C5">
        <w:rPr>
          <w:rFonts w:ascii="GHEA Grapalat" w:hAnsi="GHEA Grapalat"/>
          <w:sz w:val="22"/>
          <w:szCs w:val="22"/>
        </w:rPr>
        <w:t>ով ձեռք</w:t>
      </w:r>
      <w:r w:rsidR="006D3CE2" w:rsidRPr="00FF25C5">
        <w:rPr>
          <w:rFonts w:ascii="GHEA Grapalat" w:hAnsi="GHEA Grapalat"/>
          <w:sz w:val="22"/>
          <w:szCs w:val="22"/>
        </w:rPr>
        <w:t xml:space="preserve"> </w:t>
      </w:r>
      <w:r w:rsidR="00037B6E" w:rsidRPr="00FF25C5">
        <w:rPr>
          <w:rFonts w:ascii="GHEA Grapalat" w:hAnsi="GHEA Grapalat"/>
          <w:sz w:val="22"/>
          <w:szCs w:val="22"/>
        </w:rPr>
        <w:t>բեր</w:t>
      </w:r>
      <w:r w:rsidR="006D3CE2" w:rsidRPr="00FF25C5">
        <w:rPr>
          <w:rFonts w:ascii="GHEA Grapalat" w:hAnsi="GHEA Grapalat"/>
          <w:sz w:val="22"/>
          <w:szCs w:val="22"/>
        </w:rPr>
        <w:t>ելու հանգամանքով</w:t>
      </w:r>
      <w:r w:rsidRPr="00FF25C5">
        <w:rPr>
          <w:rFonts w:ascii="GHEA Grapalat" w:hAnsi="GHEA Grapalat"/>
        </w:rPr>
        <w:t>:</w:t>
      </w:r>
      <w:r w:rsidRPr="00FF25C5">
        <w:rPr>
          <w:rFonts w:ascii="GHEA Grapalat" w:hAnsi="GHEA Grapalat"/>
          <w:sz w:val="22"/>
          <w:szCs w:val="22"/>
        </w:rPr>
        <w:t xml:space="preserve"> 2015 թվականի համեմատ նշված ծախսերն աճել</w:t>
      </w:r>
      <w:r w:rsidR="00FB401D" w:rsidRPr="00FF25C5">
        <w:rPr>
          <w:rFonts w:ascii="GHEA Grapalat" w:hAnsi="GHEA Grapalat"/>
          <w:sz w:val="22"/>
          <w:szCs w:val="22"/>
        </w:rPr>
        <w:t xml:space="preserve"> </w:t>
      </w:r>
      <w:r w:rsidRPr="00FF25C5">
        <w:rPr>
          <w:rFonts w:ascii="GHEA Grapalat" w:hAnsi="GHEA Grapalat"/>
          <w:sz w:val="22"/>
          <w:szCs w:val="22"/>
        </w:rPr>
        <w:t>են 45.3%-ով`</w:t>
      </w:r>
      <w:r w:rsidR="00FB401D" w:rsidRPr="00FF25C5">
        <w:rPr>
          <w:rFonts w:ascii="GHEA Grapalat" w:hAnsi="GHEA Grapalat"/>
          <w:sz w:val="22"/>
          <w:szCs w:val="22"/>
        </w:rPr>
        <w:t xml:space="preserve"> </w:t>
      </w:r>
      <w:r w:rsidRPr="00FF25C5">
        <w:rPr>
          <w:rFonts w:ascii="GHEA Grapalat" w:hAnsi="GHEA Grapalat"/>
          <w:sz w:val="22"/>
          <w:szCs w:val="22"/>
        </w:rPr>
        <w:t xml:space="preserve">հինականում պայմանավորված </w:t>
      </w:r>
      <w:r w:rsidRPr="00FF25C5">
        <w:rPr>
          <w:rFonts w:ascii="GHEA Grapalat" w:hAnsi="GHEA Grapalat" w:cs="Sylfaen"/>
          <w:sz w:val="22"/>
          <w:szCs w:val="22"/>
          <w:lang w:val="af-ZA"/>
        </w:rPr>
        <w:t>1-</w:t>
      </w:r>
      <w:r w:rsidRPr="00FF25C5">
        <w:rPr>
          <w:rFonts w:ascii="GHEA Grapalat" w:hAnsi="GHEA Grapalat" w:cs="Sylfaen"/>
          <w:sz w:val="22"/>
          <w:szCs w:val="22"/>
        </w:rPr>
        <w:t>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շարքի</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հակատուբերկուլյոզային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դեղերի</w:t>
      </w:r>
      <w:r w:rsidR="00FB401D" w:rsidRPr="00FF25C5">
        <w:rPr>
          <w:rFonts w:ascii="GHEA Grapalat" w:hAnsi="GHEA Grapalat" w:cs="Sylfaen"/>
          <w:sz w:val="22"/>
          <w:szCs w:val="22"/>
          <w:lang w:val="af-ZA"/>
        </w:rPr>
        <w:t xml:space="preserve"> </w:t>
      </w:r>
      <w:r w:rsidRPr="00FF25C5">
        <w:rPr>
          <w:rFonts w:ascii="GHEA Grapalat" w:hAnsi="GHEA Grapalat" w:cs="Sylfaen"/>
          <w:sz w:val="22"/>
          <w:szCs w:val="22"/>
        </w:rPr>
        <w:t>և հղիների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ՄԻԱՎ</w:t>
      </w:r>
      <w:r w:rsidRPr="00FF25C5">
        <w:rPr>
          <w:rFonts w:ascii="GHEA Grapalat" w:hAnsi="GHEA Grapalat" w:cs="Sylfaen"/>
          <w:sz w:val="22"/>
          <w:szCs w:val="22"/>
          <w:lang w:val="af-ZA"/>
        </w:rPr>
        <w:t xml:space="preserve"> </w:t>
      </w:r>
      <w:r w:rsidRPr="00FF25C5">
        <w:rPr>
          <w:rFonts w:ascii="GHEA Grapalat" w:hAnsi="GHEA Grapalat" w:cs="Sylfaen"/>
          <w:sz w:val="22"/>
          <w:szCs w:val="22"/>
        </w:rPr>
        <w:t>հետազոտման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թեստ</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հավաքածուների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ձեռքբերմամբ</w:t>
      </w:r>
      <w:r w:rsidRPr="00FF25C5">
        <w:rPr>
          <w:rFonts w:ascii="GHEA Grapalat" w:hAnsi="GHEA Grapalat" w:cs="Sylfaen"/>
          <w:sz w:val="22"/>
          <w:szCs w:val="22"/>
          <w:lang w:val="af-ZA"/>
        </w:rPr>
        <w:t xml:space="preserve">, որոնք 2015 </w:t>
      </w:r>
      <w:r w:rsidRPr="00FF25C5">
        <w:rPr>
          <w:rFonts w:ascii="GHEA Grapalat" w:hAnsi="GHEA Grapalat" w:cs="Sylfaen"/>
          <w:sz w:val="22"/>
          <w:szCs w:val="22"/>
        </w:rPr>
        <w:t xml:space="preserve">թվականին ձեռք </w:t>
      </w:r>
      <w:r w:rsidR="00853ABA" w:rsidRPr="00FF25C5">
        <w:rPr>
          <w:rFonts w:ascii="GHEA Grapalat" w:hAnsi="GHEA Grapalat" w:cs="Sylfaen"/>
          <w:sz w:val="22"/>
          <w:szCs w:val="22"/>
          <w:lang w:val="en-US"/>
        </w:rPr>
        <w:t>էի</w:t>
      </w:r>
      <w:r w:rsidRPr="00FF25C5">
        <w:rPr>
          <w:rFonts w:ascii="GHEA Grapalat" w:hAnsi="GHEA Grapalat" w:cs="Sylfaen"/>
          <w:sz w:val="22"/>
          <w:szCs w:val="22"/>
        </w:rPr>
        <w:t xml:space="preserve">ն բերվել </w:t>
      </w:r>
      <w:r w:rsidRPr="00FF25C5">
        <w:rPr>
          <w:rFonts w:ascii="GHEA Grapalat" w:hAnsi="GHEA Grapalat" w:cs="Sylfaen"/>
          <w:sz w:val="22"/>
          <w:szCs w:val="22"/>
          <w:lang w:val="af-ZA"/>
        </w:rPr>
        <w:t xml:space="preserve">Գլոբալ հիմնադրամի աջակցությամբ </w:t>
      </w:r>
      <w:r w:rsidRPr="00FF25C5">
        <w:rPr>
          <w:rFonts w:ascii="GHEA Grapalat" w:hAnsi="GHEA Grapalat"/>
          <w:sz w:val="22"/>
          <w:szCs w:val="22"/>
        </w:rPr>
        <w:t xml:space="preserve">իրականացվող </w:t>
      </w:r>
      <w:r w:rsidR="00A31693" w:rsidRPr="00FF25C5">
        <w:rPr>
          <w:rFonts w:ascii="GHEA Grapalat" w:hAnsi="GHEA Grapalat"/>
          <w:sz w:val="22"/>
          <w:szCs w:val="22"/>
        </w:rPr>
        <w:t xml:space="preserve">դրամաշնորհային </w:t>
      </w:r>
      <w:r w:rsidRPr="00FF25C5">
        <w:rPr>
          <w:rFonts w:ascii="GHEA Grapalat" w:hAnsi="GHEA Grapalat"/>
          <w:sz w:val="22"/>
          <w:szCs w:val="22"/>
        </w:rPr>
        <w:t>ծրագր</w:t>
      </w:r>
      <w:r w:rsidR="00A31693" w:rsidRPr="00FF25C5">
        <w:rPr>
          <w:rFonts w:ascii="GHEA Grapalat" w:hAnsi="GHEA Grapalat"/>
          <w:sz w:val="22"/>
          <w:szCs w:val="22"/>
        </w:rPr>
        <w:t>երի շրջանակներում</w:t>
      </w:r>
      <w:r w:rsidRPr="00FF25C5">
        <w:rPr>
          <w:rFonts w:ascii="GHEA Grapalat" w:hAnsi="GHEA Grapalat" w:cs="Sylfaen"/>
          <w:sz w:val="22"/>
          <w:szCs w:val="22"/>
        </w:rPr>
        <w:t xml:space="preserve">: </w:t>
      </w:r>
      <w:r w:rsidRPr="00FF25C5">
        <w:rPr>
          <w:rFonts w:ascii="GHEA Grapalat" w:hAnsi="GHEA Grapalat"/>
          <w:sz w:val="22"/>
          <w:szCs w:val="22"/>
        </w:rPr>
        <w:t xml:space="preserve">2016 թվականից </w:t>
      </w:r>
      <w:r w:rsidRPr="00FF25C5">
        <w:rPr>
          <w:rFonts w:ascii="GHEA Grapalat" w:hAnsi="GHEA Grapalat"/>
          <w:sz w:val="22"/>
          <w:szCs w:val="22"/>
        </w:rPr>
        <w:lastRenderedPageBreak/>
        <w:t>սկսած իրականացվում է տուբերկուլոզի դեմ պայքարի ծրագրում ներառված թվով 47215 հիվանդների</w:t>
      </w:r>
      <w:r w:rsidR="004F2AC4" w:rsidRPr="00FF25C5">
        <w:rPr>
          <w:rFonts w:ascii="GHEA Grapalat" w:hAnsi="GHEA Grapalat"/>
          <w:sz w:val="22"/>
          <w:szCs w:val="22"/>
        </w:rPr>
        <w:t>ն</w:t>
      </w:r>
      <w:r w:rsidRPr="00FF25C5">
        <w:rPr>
          <w:rFonts w:ascii="GHEA Grapalat" w:hAnsi="GHEA Grapalat"/>
          <w:sz w:val="22"/>
          <w:szCs w:val="22"/>
        </w:rPr>
        <w:t xml:space="preserve"> 1-ին շարքի հակատուբերկուլոզային և կողմնակի ազդեցության դեղերով ապահովում, իսկ ՄԻԱՎ/ՁԻԱՀ-ի դեմ պայքարի ծրագրում` մորից երեխային վարակի փոխանցումը կանխելու նպատակով հղիների շրջանում ՄԻԱՎ ախտորոշման թեստ հավաքածուների ձեռքբերում և ապահովվում: </w:t>
      </w:r>
    </w:p>
    <w:p w14:paraId="70B0CA35" w14:textId="77777777" w:rsidR="009F7080" w:rsidRPr="00FF25C5" w:rsidRDefault="00631F9F" w:rsidP="009F7080">
      <w:pPr>
        <w:spacing w:line="360" w:lineRule="auto"/>
        <w:ind w:firstLine="567"/>
        <w:jc w:val="both"/>
        <w:rPr>
          <w:rFonts w:ascii="GHEA Grapalat" w:hAnsi="GHEA Grapalat"/>
          <w:sz w:val="22"/>
          <w:szCs w:val="22"/>
        </w:rPr>
      </w:pPr>
      <w:r w:rsidRPr="00FF25C5">
        <w:rPr>
          <w:rFonts w:ascii="GHEA Grapalat" w:hAnsi="GHEA Grapalat"/>
          <w:sz w:val="22"/>
          <w:szCs w:val="22"/>
        </w:rPr>
        <w:t>2016 թվականին</w:t>
      </w:r>
      <w:r w:rsidR="00295D44" w:rsidRPr="00FF25C5">
        <w:rPr>
          <w:rFonts w:ascii="GHEA Grapalat" w:hAnsi="GHEA Grapalat"/>
          <w:sz w:val="22"/>
          <w:szCs w:val="22"/>
        </w:rPr>
        <w:t xml:space="preserve"> հիվանդները</w:t>
      </w:r>
      <w:r w:rsidR="009F7080" w:rsidRPr="00FF25C5">
        <w:rPr>
          <w:rFonts w:ascii="GHEA Grapalat" w:hAnsi="GHEA Grapalat"/>
          <w:sz w:val="22"/>
          <w:szCs w:val="22"/>
        </w:rPr>
        <w:t xml:space="preserve"> դեղերով 100%-ով ապահովվել են հոգեկան հիվանդություններ</w:t>
      </w:r>
      <w:r w:rsidR="00295D44" w:rsidRPr="00FF25C5">
        <w:rPr>
          <w:rFonts w:ascii="GHEA Grapalat" w:hAnsi="GHEA Grapalat"/>
          <w:sz w:val="22"/>
          <w:szCs w:val="22"/>
        </w:rPr>
        <w:t>ի</w:t>
      </w:r>
      <w:r w:rsidR="009F7080" w:rsidRPr="00FF25C5">
        <w:rPr>
          <w:rFonts w:ascii="GHEA Grapalat" w:hAnsi="GHEA Grapalat"/>
          <w:sz w:val="22"/>
          <w:szCs w:val="22"/>
        </w:rPr>
        <w:t xml:space="preserve"> (հոգեմետ դեղեր), շաքարային և ոչ շաքարային դիեաբետ</w:t>
      </w:r>
      <w:r w:rsidR="00295D44" w:rsidRPr="00FF25C5">
        <w:rPr>
          <w:rFonts w:ascii="GHEA Grapalat" w:hAnsi="GHEA Grapalat"/>
          <w:sz w:val="22"/>
          <w:szCs w:val="22"/>
        </w:rPr>
        <w:t>ի</w:t>
      </w:r>
      <w:r w:rsidR="009F7080" w:rsidRPr="00FF25C5">
        <w:rPr>
          <w:rFonts w:ascii="GHEA Grapalat" w:hAnsi="GHEA Grapalat"/>
          <w:sz w:val="22"/>
          <w:szCs w:val="22"/>
        </w:rPr>
        <w:t>,</w:t>
      </w:r>
      <w:r w:rsidR="00FB401D" w:rsidRPr="00FF25C5">
        <w:rPr>
          <w:rFonts w:ascii="GHEA Grapalat" w:hAnsi="GHEA Grapalat"/>
          <w:sz w:val="22"/>
          <w:szCs w:val="22"/>
        </w:rPr>
        <w:t xml:space="preserve"> </w:t>
      </w:r>
      <w:r w:rsidR="009F7080" w:rsidRPr="00FF25C5">
        <w:rPr>
          <w:rFonts w:ascii="GHEA Grapalat" w:hAnsi="GHEA Grapalat"/>
          <w:sz w:val="22"/>
          <w:szCs w:val="22"/>
        </w:rPr>
        <w:t>պարբերական հիվանդությ</w:t>
      </w:r>
      <w:r w:rsidR="00295D44" w:rsidRPr="00FF25C5">
        <w:rPr>
          <w:rFonts w:ascii="GHEA Grapalat" w:hAnsi="GHEA Grapalat"/>
          <w:sz w:val="22"/>
          <w:szCs w:val="22"/>
        </w:rPr>
        <w:t>ա</w:t>
      </w:r>
      <w:r w:rsidR="009F7080" w:rsidRPr="00FF25C5">
        <w:rPr>
          <w:rFonts w:ascii="GHEA Grapalat" w:hAnsi="GHEA Grapalat"/>
          <w:sz w:val="22"/>
          <w:szCs w:val="22"/>
        </w:rPr>
        <w:t>ն, քրոնիկ երիկամային անբավարարությ</w:t>
      </w:r>
      <w:r w:rsidR="00295D44" w:rsidRPr="00FF25C5">
        <w:rPr>
          <w:rFonts w:ascii="GHEA Grapalat" w:hAnsi="GHEA Grapalat"/>
          <w:sz w:val="22"/>
          <w:szCs w:val="22"/>
        </w:rPr>
        <w:t>ա</w:t>
      </w:r>
      <w:r w:rsidR="009F7080" w:rsidRPr="00FF25C5">
        <w:rPr>
          <w:rFonts w:ascii="GHEA Grapalat" w:hAnsi="GHEA Grapalat"/>
          <w:sz w:val="22"/>
          <w:szCs w:val="22"/>
        </w:rPr>
        <w:t>ն, երիկամային փոխպատվաստման և/կամ ծրագրային հեմոդիալիզի</w:t>
      </w:r>
      <w:r w:rsidR="00220995" w:rsidRPr="00FF25C5">
        <w:rPr>
          <w:rFonts w:ascii="GHEA Grapalat" w:hAnsi="GHEA Grapalat"/>
          <w:sz w:val="22"/>
          <w:szCs w:val="22"/>
        </w:rPr>
        <w:t>, տուբերկուլոզ</w:t>
      </w:r>
      <w:r w:rsidR="006856BC" w:rsidRPr="00FF25C5">
        <w:rPr>
          <w:rFonts w:ascii="GHEA Grapalat" w:hAnsi="GHEA Grapalat"/>
          <w:sz w:val="22"/>
          <w:szCs w:val="22"/>
        </w:rPr>
        <w:t>ի</w:t>
      </w:r>
      <w:r w:rsidR="009F7080" w:rsidRPr="00FF25C5">
        <w:rPr>
          <w:rFonts w:ascii="GHEA Grapalat" w:hAnsi="GHEA Grapalat"/>
          <w:sz w:val="22"/>
          <w:szCs w:val="22"/>
        </w:rPr>
        <w:t>, անհաս նորածինների շնչառական խանգարման համախտանիշի</w:t>
      </w:r>
      <w:r w:rsidR="00D16AA2" w:rsidRPr="00FF25C5">
        <w:rPr>
          <w:rFonts w:ascii="GHEA Grapalat" w:hAnsi="GHEA Grapalat"/>
          <w:sz w:val="22"/>
          <w:szCs w:val="22"/>
        </w:rPr>
        <w:t>, 70%-</w:t>
      </w:r>
      <w:r w:rsidR="009F7080" w:rsidRPr="00FF25C5">
        <w:rPr>
          <w:rFonts w:ascii="GHEA Grapalat" w:hAnsi="GHEA Grapalat"/>
          <w:sz w:val="22"/>
          <w:szCs w:val="22"/>
        </w:rPr>
        <w:t>ով` չարորակ նորագոյացություններ</w:t>
      </w:r>
      <w:r w:rsidR="006856BC" w:rsidRPr="00FF25C5">
        <w:rPr>
          <w:rFonts w:ascii="GHEA Grapalat" w:hAnsi="GHEA Grapalat"/>
          <w:sz w:val="22"/>
          <w:szCs w:val="22"/>
        </w:rPr>
        <w:t>ի</w:t>
      </w:r>
      <w:r w:rsidR="009F7080" w:rsidRPr="00FF25C5">
        <w:rPr>
          <w:rFonts w:ascii="GHEA Grapalat" w:hAnsi="GHEA Grapalat"/>
          <w:sz w:val="22"/>
          <w:szCs w:val="22"/>
        </w:rPr>
        <w:t xml:space="preserve"> (ցավազրկող դեղեր, թմրադեղեր, ցիկլոսպորին և արյունաբանական դեղեր), 80</w:t>
      </w:r>
      <w:r w:rsidR="00D16AA2" w:rsidRPr="00FF25C5">
        <w:rPr>
          <w:rFonts w:ascii="GHEA Grapalat" w:hAnsi="GHEA Grapalat"/>
          <w:sz w:val="22"/>
          <w:szCs w:val="22"/>
        </w:rPr>
        <w:t>%-</w:t>
      </w:r>
      <w:r w:rsidR="009F7080" w:rsidRPr="00FF25C5">
        <w:rPr>
          <w:rFonts w:ascii="GHEA Grapalat" w:hAnsi="GHEA Grapalat"/>
          <w:sz w:val="22"/>
          <w:szCs w:val="22"/>
        </w:rPr>
        <w:t>ով` էպիլեպսիա</w:t>
      </w:r>
      <w:r w:rsidR="006856BC" w:rsidRPr="00FF25C5">
        <w:rPr>
          <w:rFonts w:ascii="GHEA Grapalat" w:hAnsi="GHEA Grapalat"/>
          <w:sz w:val="22"/>
          <w:szCs w:val="22"/>
        </w:rPr>
        <w:t>յի</w:t>
      </w:r>
      <w:r w:rsidR="009F7080" w:rsidRPr="00FF25C5">
        <w:rPr>
          <w:rFonts w:ascii="GHEA Grapalat" w:hAnsi="GHEA Grapalat"/>
          <w:sz w:val="22"/>
          <w:szCs w:val="22"/>
        </w:rPr>
        <w:t xml:space="preserve"> (հակացնցումային դեղեր)</w:t>
      </w:r>
      <w:r w:rsidR="00D16AA2" w:rsidRPr="00FF25C5">
        <w:rPr>
          <w:rFonts w:ascii="GHEA Grapalat" w:hAnsi="GHEA Grapalat"/>
          <w:sz w:val="22"/>
          <w:szCs w:val="22"/>
        </w:rPr>
        <w:t xml:space="preserve"> </w:t>
      </w:r>
      <w:r w:rsidR="006856BC" w:rsidRPr="00FF25C5">
        <w:rPr>
          <w:rFonts w:ascii="GHEA Grapalat" w:hAnsi="GHEA Grapalat"/>
          <w:sz w:val="22"/>
          <w:szCs w:val="22"/>
        </w:rPr>
        <w:t>դեպքերում</w:t>
      </w:r>
      <w:r w:rsidR="009F7080" w:rsidRPr="00FF25C5">
        <w:rPr>
          <w:rFonts w:ascii="GHEA Grapalat" w:hAnsi="GHEA Grapalat"/>
          <w:sz w:val="22"/>
          <w:szCs w:val="22"/>
        </w:rPr>
        <w:t>: 2016</w:t>
      </w:r>
      <w:r w:rsidR="006856BC" w:rsidRPr="00FF25C5">
        <w:rPr>
          <w:rFonts w:ascii="GHEA Grapalat" w:hAnsi="GHEA Grapalat"/>
          <w:sz w:val="22"/>
          <w:szCs w:val="22"/>
        </w:rPr>
        <w:t xml:space="preserve"> </w:t>
      </w:r>
      <w:r w:rsidR="009F7080" w:rsidRPr="00FF25C5">
        <w:rPr>
          <w:rFonts w:ascii="GHEA Grapalat" w:hAnsi="GHEA Grapalat"/>
          <w:sz w:val="22"/>
          <w:szCs w:val="22"/>
        </w:rPr>
        <w:t>թ</w:t>
      </w:r>
      <w:r w:rsidR="006856BC" w:rsidRPr="00FF25C5">
        <w:rPr>
          <w:rFonts w:ascii="GHEA Grapalat" w:hAnsi="GHEA Grapalat"/>
          <w:sz w:val="22"/>
          <w:szCs w:val="22"/>
        </w:rPr>
        <w:t>վական</w:t>
      </w:r>
      <w:r w:rsidR="009F7080" w:rsidRPr="00FF25C5">
        <w:rPr>
          <w:rFonts w:ascii="GHEA Grapalat" w:hAnsi="GHEA Grapalat"/>
          <w:sz w:val="22"/>
          <w:szCs w:val="22"/>
        </w:rPr>
        <w:t>ին շարունակվել է</w:t>
      </w:r>
      <w:r w:rsidR="00FB401D" w:rsidRPr="00FF25C5">
        <w:rPr>
          <w:rFonts w:ascii="GHEA Grapalat" w:hAnsi="GHEA Grapalat"/>
          <w:sz w:val="22"/>
          <w:szCs w:val="22"/>
        </w:rPr>
        <w:t xml:space="preserve"> </w:t>
      </w:r>
      <w:r w:rsidR="009F7080" w:rsidRPr="00FF25C5">
        <w:rPr>
          <w:rFonts w:ascii="GHEA Grapalat" w:hAnsi="GHEA Grapalat"/>
          <w:sz w:val="22"/>
          <w:szCs w:val="22"/>
        </w:rPr>
        <w:t>մանկական ինսուլինային ծրագիրը, որի արդյունքում 0-22 տարեկան տարիքային խմբում ընդգրկված 803 հիվանդներ</w:t>
      </w:r>
      <w:r w:rsidR="006856BC" w:rsidRPr="00FF25C5">
        <w:rPr>
          <w:rFonts w:ascii="GHEA Grapalat" w:hAnsi="GHEA Grapalat"/>
          <w:sz w:val="22"/>
          <w:szCs w:val="22"/>
        </w:rPr>
        <w:t>ն</w:t>
      </w:r>
      <w:r w:rsidR="009F7080" w:rsidRPr="00FF25C5">
        <w:rPr>
          <w:rFonts w:ascii="GHEA Grapalat" w:hAnsi="GHEA Grapalat"/>
          <w:sz w:val="22"/>
          <w:szCs w:val="22"/>
        </w:rPr>
        <w:t xml:space="preserve"> ապահովվել են ինսուլինային գրիչներով, նորագույն ինսուլիններով, արյան մեջ գլյուկոզայի որոշման համար անհրաժեշտ սարքերով և թեստ երիզներով</w:t>
      </w:r>
      <w:r w:rsidR="007167DD" w:rsidRPr="00FF25C5">
        <w:rPr>
          <w:rFonts w:ascii="GHEA Grapalat" w:hAnsi="GHEA Grapalat"/>
          <w:sz w:val="22"/>
          <w:szCs w:val="22"/>
        </w:rPr>
        <w:t>:</w:t>
      </w:r>
    </w:p>
    <w:p w14:paraId="494A3D34" w14:textId="77777777" w:rsidR="009F7080" w:rsidRPr="00FF25C5" w:rsidRDefault="009F7080" w:rsidP="009F7080">
      <w:pPr>
        <w:spacing w:line="360" w:lineRule="auto"/>
        <w:ind w:firstLine="561"/>
        <w:jc w:val="both"/>
        <w:rPr>
          <w:rFonts w:ascii="GHEA Grapalat" w:hAnsi="GHEA Grapalat"/>
          <w:sz w:val="22"/>
          <w:szCs w:val="22"/>
        </w:rPr>
      </w:pPr>
      <w:r w:rsidRPr="00FF25C5">
        <w:rPr>
          <w:rFonts w:ascii="GHEA Grapalat" w:hAnsi="GHEA Grapalat"/>
          <w:sz w:val="22"/>
          <w:szCs w:val="22"/>
        </w:rPr>
        <w:t>Պետական պահպանության ծառայությանը դեղորայքի տրամադրման նպատակով հատկացվել է 1.1 մլն դրամ` ապահովելով ծրագրի 100% կատարողական: Նախորդ տարվա համեմատ նշված ծախսերը չեն փոփոխվել:</w:t>
      </w:r>
    </w:p>
    <w:p w14:paraId="401AC7BC" w14:textId="77777777" w:rsidR="009F7080" w:rsidRPr="00FF25C5" w:rsidRDefault="00D729AF" w:rsidP="009F7080">
      <w:pPr>
        <w:spacing w:line="360" w:lineRule="auto"/>
        <w:ind w:firstLine="567"/>
        <w:jc w:val="both"/>
        <w:rPr>
          <w:rFonts w:ascii="GHEA Grapalat" w:hAnsi="GHEA Grapalat"/>
          <w:color w:val="000000"/>
          <w:sz w:val="22"/>
          <w:szCs w:val="22"/>
        </w:rPr>
      </w:pPr>
      <w:r w:rsidRPr="00FF25C5">
        <w:rPr>
          <w:rFonts w:ascii="GHEA Grapalat" w:hAnsi="GHEA Grapalat"/>
          <w:sz w:val="22"/>
          <w:szCs w:val="22"/>
        </w:rPr>
        <w:t>Ի</w:t>
      </w:r>
      <w:r w:rsidR="009F7080" w:rsidRPr="00FF25C5">
        <w:rPr>
          <w:rFonts w:ascii="GHEA Grapalat" w:hAnsi="GHEA Grapalat"/>
          <w:sz w:val="22"/>
          <w:szCs w:val="22"/>
        </w:rPr>
        <w:t>մունականխարգելման ազգային ծրագրի ծառայությունների աջակցության դրամաշնորհային ծրագրի ծախսերը կազմել են շուրջ 13.7 մլն դրամ` ապահովելով ծրագրի 80.4% կատարողական, որը պայմանավորված է գնումների գործընթացի արդյունքում առաջացած տնտեսումներով:</w:t>
      </w:r>
      <w:r w:rsidR="009F7080" w:rsidRPr="00FF25C5">
        <w:rPr>
          <w:rFonts w:ascii="GHEA Grapalat" w:hAnsi="GHEA Grapalat"/>
          <w:color w:val="000000"/>
        </w:rPr>
        <w:t xml:space="preserve"> </w:t>
      </w:r>
      <w:r w:rsidR="009F7080" w:rsidRPr="00FF25C5">
        <w:rPr>
          <w:rFonts w:ascii="GHEA Grapalat" w:hAnsi="GHEA Grapalat"/>
          <w:color w:val="000000"/>
          <w:sz w:val="22"/>
          <w:szCs w:val="22"/>
        </w:rPr>
        <w:t>Ծրագրի նպատակն է իմունականխարգելման ոլորտում ծառայությունների մատչելիության և որակի բարելավումը, մասնագիտական կարողությունների զարգացումը, հանրության իրազեկումը կառավարելի վարակիչ հիվանդությունների (այդ թվում՝ նաև պնևմակոկային վարակների) կանխարգելման գործում պատվաստումների կարևորության և անհրաժեշտության, ինչպես նաև բուժաշխատողների իրազեկումը նոր կառավարելի վարակիչ հիվանդությունների՝ պնևմակոկային վարակների կանխարգելման միջոցների մասին: Ծրագրի շրջանակներում ներդրումներ են կատարվել առողջապահական կազմակերպություններում` ձեռք են բերվել սառնարան-մեքենա, համակարգչային սարքեր, բազմաֆունկցիոնալ տպիչ (սկաներ) պատճենահանող սարք, սեղանի համակարգիչներ և այլն: Իրականացվել</w:t>
      </w:r>
      <w:r w:rsidR="00FB401D" w:rsidRPr="00FF25C5">
        <w:rPr>
          <w:rFonts w:ascii="GHEA Grapalat" w:hAnsi="GHEA Grapalat"/>
          <w:color w:val="000000"/>
          <w:sz w:val="22"/>
          <w:szCs w:val="22"/>
        </w:rPr>
        <w:t xml:space="preserve"> </w:t>
      </w:r>
      <w:r w:rsidR="00457F3F" w:rsidRPr="00FF25C5">
        <w:rPr>
          <w:rFonts w:ascii="GHEA Grapalat" w:hAnsi="GHEA Grapalat"/>
          <w:color w:val="000000"/>
          <w:sz w:val="22"/>
          <w:szCs w:val="22"/>
        </w:rPr>
        <w:t xml:space="preserve">է </w:t>
      </w:r>
      <w:r w:rsidR="009F7080" w:rsidRPr="00FF25C5">
        <w:rPr>
          <w:rFonts w:ascii="GHEA Grapalat" w:hAnsi="GHEA Grapalat"/>
          <w:color w:val="000000"/>
          <w:sz w:val="22"/>
          <w:szCs w:val="22"/>
        </w:rPr>
        <w:t>մոնիթորինգ Հայաստանի</w:t>
      </w:r>
      <w:r w:rsidR="009F7080" w:rsidRPr="00FF25C5">
        <w:rPr>
          <w:rFonts w:ascii="GHEA Grapalat" w:hAnsi="GHEA Grapalat"/>
        </w:rPr>
        <w:t xml:space="preserve"> </w:t>
      </w:r>
      <w:r w:rsidR="009F7080" w:rsidRPr="00FF25C5">
        <w:rPr>
          <w:rFonts w:ascii="GHEA Grapalat" w:hAnsi="GHEA Grapalat"/>
          <w:color w:val="000000"/>
          <w:sz w:val="22"/>
          <w:szCs w:val="22"/>
        </w:rPr>
        <w:t>Հանրապետության մարզերում հանրության իրազեկ</w:t>
      </w:r>
      <w:r w:rsidR="00463565" w:rsidRPr="00FF25C5">
        <w:rPr>
          <w:rFonts w:ascii="GHEA Grapalat" w:hAnsi="GHEA Grapalat"/>
          <w:color w:val="000000"/>
          <w:sz w:val="22"/>
          <w:szCs w:val="22"/>
        </w:rPr>
        <w:t>ում</w:t>
      </w:r>
      <w:r w:rsidR="009F7080" w:rsidRPr="00FF25C5">
        <w:rPr>
          <w:rFonts w:ascii="GHEA Grapalat" w:hAnsi="GHEA Grapalat"/>
          <w:color w:val="000000"/>
          <w:sz w:val="22"/>
          <w:szCs w:val="22"/>
        </w:rPr>
        <w:t xml:space="preserve"> վարակիչ հիվանդությու</w:t>
      </w:r>
      <w:r w:rsidR="00784F2D" w:rsidRPr="00FF25C5">
        <w:rPr>
          <w:rFonts w:ascii="GHEA Grapalat" w:hAnsi="GHEA Grapalat"/>
          <w:color w:val="000000"/>
          <w:sz w:val="22"/>
          <w:szCs w:val="22"/>
        </w:rPr>
        <w:t>ն</w:t>
      </w:r>
      <w:r w:rsidR="009F7080" w:rsidRPr="00FF25C5">
        <w:rPr>
          <w:rFonts w:ascii="GHEA Grapalat" w:hAnsi="GHEA Grapalat"/>
          <w:color w:val="000000"/>
          <w:sz w:val="22"/>
          <w:szCs w:val="22"/>
        </w:rPr>
        <w:t>ների կանխարգելման գործում պատվաստումների կարևորության և անհրաժեշտության մասին: Բուժաշխատ</w:t>
      </w:r>
      <w:r w:rsidR="00463565" w:rsidRPr="00FF25C5">
        <w:rPr>
          <w:rFonts w:ascii="GHEA Grapalat" w:hAnsi="GHEA Grapalat"/>
          <w:color w:val="000000"/>
          <w:sz w:val="22"/>
          <w:szCs w:val="22"/>
        </w:rPr>
        <w:t>ո</w:t>
      </w:r>
      <w:r w:rsidR="009F7080" w:rsidRPr="00FF25C5">
        <w:rPr>
          <w:rFonts w:ascii="GHEA Grapalat" w:hAnsi="GHEA Grapalat"/>
          <w:color w:val="000000"/>
          <w:sz w:val="22"/>
          <w:szCs w:val="22"/>
        </w:rPr>
        <w:t xml:space="preserve">ղների աշխատանքը դյուրին դարձնելու և </w:t>
      </w:r>
      <w:r w:rsidR="009F7080" w:rsidRPr="00FF25C5">
        <w:rPr>
          <w:rFonts w:ascii="GHEA Grapalat" w:hAnsi="GHEA Grapalat"/>
          <w:color w:val="000000"/>
          <w:sz w:val="22"/>
          <w:szCs w:val="22"/>
        </w:rPr>
        <w:lastRenderedPageBreak/>
        <w:t>մեթոդական բազան ապահովելու նպատակով իրականացվել է</w:t>
      </w:r>
      <w:r w:rsidR="00FB401D" w:rsidRPr="00FF25C5">
        <w:rPr>
          <w:rFonts w:ascii="Courier New" w:hAnsi="Courier New" w:cs="Courier New"/>
          <w:color w:val="000000"/>
          <w:sz w:val="22"/>
          <w:szCs w:val="22"/>
        </w:rPr>
        <w:t xml:space="preserve"> </w:t>
      </w:r>
      <w:r w:rsidR="009F7080" w:rsidRPr="00FF25C5">
        <w:rPr>
          <w:rFonts w:ascii="GHEA Grapalat" w:hAnsi="GHEA Grapalat" w:cs="GHEA Grapalat"/>
          <w:color w:val="000000"/>
          <w:sz w:val="22"/>
          <w:szCs w:val="22"/>
        </w:rPr>
        <w:t>մեթոդական</w:t>
      </w:r>
      <w:r w:rsidR="009F7080" w:rsidRPr="00FF25C5">
        <w:rPr>
          <w:rFonts w:ascii="GHEA Grapalat" w:hAnsi="GHEA Grapalat"/>
          <w:color w:val="000000"/>
          <w:sz w:val="22"/>
          <w:szCs w:val="22"/>
        </w:rPr>
        <w:t xml:space="preserve"> </w:t>
      </w:r>
      <w:r w:rsidR="009F7080" w:rsidRPr="00FF25C5">
        <w:rPr>
          <w:rFonts w:ascii="GHEA Grapalat" w:hAnsi="GHEA Grapalat" w:cs="GHEA Grapalat"/>
          <w:color w:val="000000"/>
          <w:sz w:val="22"/>
          <w:szCs w:val="22"/>
        </w:rPr>
        <w:t>ձեռնարկների</w:t>
      </w:r>
      <w:r w:rsidR="009F7080" w:rsidRPr="00FF25C5">
        <w:rPr>
          <w:rFonts w:ascii="GHEA Grapalat" w:hAnsi="GHEA Grapalat"/>
          <w:color w:val="000000"/>
          <w:sz w:val="22"/>
          <w:szCs w:val="22"/>
        </w:rPr>
        <w:t xml:space="preserve"> </w:t>
      </w:r>
      <w:r w:rsidR="009F7080" w:rsidRPr="00FF25C5">
        <w:rPr>
          <w:rFonts w:ascii="GHEA Grapalat" w:hAnsi="GHEA Grapalat" w:cs="GHEA Grapalat"/>
          <w:color w:val="000000"/>
          <w:sz w:val="22"/>
          <w:szCs w:val="22"/>
        </w:rPr>
        <w:t>տպագրում</w:t>
      </w:r>
      <w:r w:rsidR="009F7080" w:rsidRPr="00FF25C5">
        <w:rPr>
          <w:rFonts w:ascii="GHEA Grapalat" w:hAnsi="GHEA Grapalat"/>
          <w:color w:val="000000"/>
          <w:sz w:val="22"/>
          <w:szCs w:val="22"/>
        </w:rPr>
        <w:t xml:space="preserve"> </w:t>
      </w:r>
      <w:r w:rsidR="009F7080" w:rsidRPr="00FF25C5">
        <w:rPr>
          <w:rFonts w:ascii="GHEA Grapalat" w:hAnsi="GHEA Grapalat" w:cs="GHEA Grapalat"/>
          <w:color w:val="000000"/>
          <w:sz w:val="22"/>
          <w:szCs w:val="22"/>
        </w:rPr>
        <w:t>նոր</w:t>
      </w:r>
      <w:r w:rsidR="009F7080" w:rsidRPr="00FF25C5">
        <w:rPr>
          <w:rFonts w:ascii="GHEA Grapalat" w:hAnsi="GHEA Grapalat"/>
          <w:color w:val="000000"/>
          <w:sz w:val="22"/>
          <w:szCs w:val="22"/>
        </w:rPr>
        <w:t xml:space="preserve"> </w:t>
      </w:r>
      <w:r w:rsidR="009F7080" w:rsidRPr="00FF25C5">
        <w:rPr>
          <w:rFonts w:ascii="GHEA Grapalat" w:hAnsi="GHEA Grapalat" w:cs="GHEA Grapalat"/>
          <w:color w:val="000000"/>
          <w:sz w:val="22"/>
          <w:szCs w:val="22"/>
        </w:rPr>
        <w:t>կառավ</w:t>
      </w:r>
      <w:r w:rsidR="009F7080" w:rsidRPr="00FF25C5">
        <w:rPr>
          <w:rFonts w:ascii="GHEA Grapalat" w:hAnsi="GHEA Grapalat"/>
          <w:color w:val="000000"/>
          <w:sz w:val="22"/>
          <w:szCs w:val="22"/>
        </w:rPr>
        <w:t>արելի վարակիչ հիվանդություների մասին:</w:t>
      </w:r>
    </w:p>
    <w:p w14:paraId="5E6D5AF3" w14:textId="77777777" w:rsidR="009F7080" w:rsidRPr="00FF25C5" w:rsidRDefault="002808E2" w:rsidP="009F7080">
      <w:pPr>
        <w:spacing w:line="360" w:lineRule="auto"/>
        <w:ind w:firstLine="561"/>
        <w:jc w:val="both"/>
        <w:rPr>
          <w:rFonts w:ascii="GHEA Grapalat" w:hAnsi="GHEA Grapalat" w:cs="Sylfaen"/>
          <w:sz w:val="22"/>
          <w:szCs w:val="22"/>
        </w:rPr>
      </w:pPr>
      <w:r w:rsidRPr="00FF25C5">
        <w:rPr>
          <w:rFonts w:ascii="GHEA Grapalat" w:hAnsi="GHEA Grapalat"/>
          <w:color w:val="000000"/>
          <w:sz w:val="22"/>
          <w:szCs w:val="22"/>
        </w:rPr>
        <w:t>Բժշկական սարքերի և սարքավորումների դասի ծախսերը կազմել</w:t>
      </w:r>
      <w:r w:rsidR="003431AC" w:rsidRPr="00FF25C5">
        <w:rPr>
          <w:rFonts w:ascii="GHEA Grapalat" w:hAnsi="GHEA Grapalat" w:cs="Sylfaen"/>
          <w:sz w:val="22"/>
          <w:szCs w:val="22"/>
        </w:rPr>
        <w:t xml:space="preserve"> են 10.1 մլն</w:t>
      </w:r>
      <w:r w:rsidRPr="00FF25C5">
        <w:rPr>
          <w:rFonts w:ascii="GHEA Grapalat" w:hAnsi="GHEA Grapalat" w:cs="Sylfaen"/>
          <w:sz w:val="22"/>
          <w:szCs w:val="22"/>
        </w:rPr>
        <w:t xml:space="preserve"> դրամ` ապահովելով ծրագրի 81.7% կատարողական: Միջոցներն ուղղվել են</w:t>
      </w:r>
      <w:r w:rsidRPr="00FF25C5">
        <w:rPr>
          <w:rFonts w:ascii="GHEA Grapalat" w:hAnsi="GHEA Grapalat"/>
          <w:color w:val="000000"/>
          <w:sz w:val="22"/>
          <w:szCs w:val="22"/>
        </w:rPr>
        <w:t xml:space="preserve"> հ</w:t>
      </w:r>
      <w:r w:rsidR="009F7080" w:rsidRPr="00FF25C5">
        <w:rPr>
          <w:rFonts w:ascii="GHEA Grapalat" w:hAnsi="GHEA Grapalat"/>
          <w:color w:val="000000"/>
          <w:sz w:val="22"/>
          <w:szCs w:val="22"/>
        </w:rPr>
        <w:t>ոսպիտալների և բուժկետերի բժշկական սարքավորումներով համալրմանը</w:t>
      </w:r>
      <w:r w:rsidR="009F7080" w:rsidRPr="00FF25C5">
        <w:rPr>
          <w:rFonts w:ascii="GHEA Grapalat" w:hAnsi="GHEA Grapalat" w:cs="Sylfaen"/>
          <w:sz w:val="22"/>
          <w:szCs w:val="22"/>
        </w:rPr>
        <w:t xml:space="preserve">: </w:t>
      </w:r>
      <w:r w:rsidR="005C0690" w:rsidRPr="00FF25C5">
        <w:rPr>
          <w:rFonts w:ascii="GHEA Grapalat" w:hAnsi="GHEA Grapalat" w:cs="Sylfaen"/>
          <w:sz w:val="22"/>
          <w:szCs w:val="22"/>
        </w:rPr>
        <w:t>Նշված ծախսերը նախկինում ֆինանսավորվում էին</w:t>
      </w:r>
      <w:r w:rsidR="009F7080" w:rsidRPr="00FF25C5">
        <w:rPr>
          <w:rFonts w:ascii="GHEA Grapalat" w:hAnsi="GHEA Grapalat" w:cs="Sylfaen"/>
          <w:sz w:val="22"/>
          <w:szCs w:val="22"/>
        </w:rPr>
        <w:t xml:space="preserve"> «Զորակոչային և նախազորակոչային տարիքի անձանց փորձաքննության և բժշկական օգնության ծառայություն</w:t>
      </w:r>
      <w:r w:rsidR="009F7080" w:rsidRPr="00FF25C5">
        <w:rPr>
          <w:rFonts w:ascii="GHEA Grapalat" w:hAnsi="GHEA Grapalat" w:cs="Sylfaen"/>
          <w:sz w:val="22"/>
          <w:szCs w:val="22"/>
        </w:rPr>
        <w:softHyphen/>
        <w:t>ներ» ծրագրի</w:t>
      </w:r>
      <w:r w:rsidR="005C0690" w:rsidRPr="00FF25C5">
        <w:rPr>
          <w:rFonts w:ascii="GHEA Grapalat" w:hAnsi="GHEA Grapalat" w:cs="Sylfaen"/>
          <w:sz w:val="22"/>
          <w:szCs w:val="22"/>
        </w:rPr>
        <w:t xml:space="preserve"> շրջանակներում</w:t>
      </w:r>
      <w:r w:rsidR="009F7080" w:rsidRPr="00FF25C5">
        <w:rPr>
          <w:rFonts w:ascii="GHEA Grapalat" w:hAnsi="GHEA Grapalat" w:cs="Sylfaen"/>
          <w:sz w:val="22"/>
          <w:szCs w:val="22"/>
        </w:rPr>
        <w:t>:</w:t>
      </w:r>
    </w:p>
    <w:p w14:paraId="24470C72" w14:textId="77777777" w:rsidR="009F7080" w:rsidRPr="00FF25C5" w:rsidRDefault="009F7080" w:rsidP="009F7080">
      <w:pPr>
        <w:shd w:val="clear" w:color="auto" w:fill="FFFFFF"/>
        <w:tabs>
          <w:tab w:val="left" w:pos="180"/>
          <w:tab w:val="left" w:pos="540"/>
        </w:tabs>
        <w:spacing w:line="360" w:lineRule="auto"/>
        <w:ind w:firstLine="540"/>
        <w:jc w:val="both"/>
        <w:rPr>
          <w:rFonts w:ascii="GHEA Grapalat" w:hAnsi="GHEA Grapalat" w:cs="Sylfaen"/>
          <w:sz w:val="22"/>
          <w:szCs w:val="22"/>
        </w:rPr>
      </w:pPr>
      <w:r w:rsidRPr="00FF25C5">
        <w:rPr>
          <w:rFonts w:ascii="GHEA Grapalat" w:hAnsi="GHEA Grapalat"/>
          <w:color w:val="000000"/>
          <w:sz w:val="22"/>
          <w:szCs w:val="22"/>
        </w:rPr>
        <w:t xml:space="preserve"> </w:t>
      </w:r>
      <w:r w:rsidRPr="00FF25C5">
        <w:rPr>
          <w:rFonts w:ascii="GHEA Grapalat" w:hAnsi="GHEA Grapalat" w:cs="Sylfaen"/>
          <w:sz w:val="22"/>
          <w:szCs w:val="22"/>
        </w:rPr>
        <w:t>201</w:t>
      </w:r>
      <w:r w:rsidRPr="00FF25C5">
        <w:rPr>
          <w:rFonts w:ascii="GHEA Grapalat" w:hAnsi="GHEA Grapalat" w:cs="Sylfaen"/>
          <w:sz w:val="22"/>
          <w:szCs w:val="22"/>
          <w:lang w:val="af-ZA"/>
        </w:rPr>
        <w:t>6</w:t>
      </w:r>
      <w:r w:rsidRPr="00FF25C5">
        <w:rPr>
          <w:rFonts w:ascii="GHEA Grapalat" w:hAnsi="GHEA Grapalat" w:cs="Sylfaen"/>
          <w:sz w:val="22"/>
          <w:szCs w:val="22"/>
        </w:rPr>
        <w:t xml:space="preserve"> թվականի պետական բյուջեից </w:t>
      </w:r>
      <w:r w:rsidRPr="00FF25C5">
        <w:rPr>
          <w:rFonts w:ascii="GHEA Grapalat" w:hAnsi="GHEA Grapalat" w:cs="Sylfaen"/>
          <w:i/>
          <w:sz w:val="22"/>
          <w:szCs w:val="22"/>
        </w:rPr>
        <w:t>արտահիվանդանոցային ծառայությունների</w:t>
      </w:r>
      <w:r w:rsidRPr="00FF25C5">
        <w:rPr>
          <w:rFonts w:ascii="GHEA Grapalat" w:hAnsi="GHEA Grapalat" w:cs="Sylfaen"/>
          <w:sz w:val="22"/>
          <w:szCs w:val="22"/>
        </w:rPr>
        <w:t xml:space="preserve"> ձեռքբերմանը տրամադրվել է 27.2 մլրդ դրամ` ապահովելով ծրագրի 9</w:t>
      </w:r>
      <w:r w:rsidRPr="00FF25C5">
        <w:rPr>
          <w:rFonts w:ascii="GHEA Grapalat" w:hAnsi="GHEA Grapalat" w:cs="Sylfaen"/>
          <w:sz w:val="22"/>
          <w:szCs w:val="22"/>
          <w:lang w:val="af-ZA"/>
        </w:rPr>
        <w:t>9.3</w:t>
      </w:r>
      <w:r w:rsidRPr="00FF25C5">
        <w:rPr>
          <w:rFonts w:ascii="GHEA Grapalat" w:hAnsi="GHEA Grapalat" w:cs="Sylfaen"/>
          <w:sz w:val="22"/>
          <w:szCs w:val="22"/>
        </w:rPr>
        <w:t>%-ով կատարում: Արտահիվանդանոցային ծառայությունների ծախսերի 40</w:t>
      </w:r>
      <w:r w:rsidRPr="00FF25C5">
        <w:rPr>
          <w:rFonts w:ascii="GHEA Grapalat" w:hAnsi="GHEA Grapalat" w:cs="Sylfaen"/>
          <w:sz w:val="22"/>
          <w:szCs w:val="22"/>
          <w:lang w:val="af-ZA"/>
        </w:rPr>
        <w:t>.1</w:t>
      </w:r>
      <w:r w:rsidRPr="00FF25C5">
        <w:rPr>
          <w:rFonts w:ascii="GHEA Grapalat" w:hAnsi="GHEA Grapalat" w:cs="Sylfaen"/>
          <w:sz w:val="22"/>
          <w:szCs w:val="22"/>
        </w:rPr>
        <w:t>%-ը կամ ավելի քան 10.9 մլրդ դրամը կազմել են ընդհանուր բնույթի բժշկական ծառայությունների, 30.9%-ը կամ 8</w:t>
      </w:r>
      <w:r w:rsidRPr="00FF25C5">
        <w:rPr>
          <w:rFonts w:ascii="GHEA Grapalat" w:hAnsi="GHEA Grapalat" w:cs="Sylfaen"/>
          <w:sz w:val="22"/>
          <w:szCs w:val="22"/>
          <w:lang w:val="af-ZA"/>
        </w:rPr>
        <w:t>.4</w:t>
      </w:r>
      <w:r w:rsidRPr="00FF25C5">
        <w:rPr>
          <w:rFonts w:ascii="GHEA Grapalat" w:hAnsi="GHEA Grapalat" w:cs="Sylfaen"/>
          <w:sz w:val="22"/>
          <w:szCs w:val="22"/>
        </w:rPr>
        <w:t xml:space="preserve"> մլրդ դրամը` մասնագիտացված բժշկական ծառայությունների, 3.0%-ը կամ 825.5 մլն դրամը` ստոմատոլոգիական և 25.9%-ը կամ 7.0 մլրդ դրամը` պարաբժշկական ծառայությունների ծախսերը: 2015 թվականի համեմատ</w:t>
      </w:r>
      <w:r w:rsidR="00FB401D" w:rsidRPr="00FF25C5">
        <w:rPr>
          <w:rFonts w:ascii="GHEA Grapalat" w:hAnsi="GHEA Grapalat" w:cs="Sylfaen"/>
          <w:sz w:val="22"/>
          <w:szCs w:val="22"/>
        </w:rPr>
        <w:t xml:space="preserve"> </w:t>
      </w:r>
      <w:r w:rsidR="009B054C" w:rsidRPr="00FF25C5">
        <w:rPr>
          <w:rFonts w:ascii="GHEA Grapalat" w:hAnsi="GHEA Grapalat" w:cs="Sylfaen"/>
          <w:sz w:val="22"/>
          <w:szCs w:val="22"/>
        </w:rPr>
        <w:t xml:space="preserve">արտահիվանդանոցային ծառայությունների </w:t>
      </w:r>
      <w:r w:rsidRPr="00FF25C5">
        <w:rPr>
          <w:rFonts w:ascii="GHEA Grapalat" w:hAnsi="GHEA Grapalat" w:cs="Sylfaen"/>
          <w:sz w:val="22"/>
          <w:szCs w:val="22"/>
        </w:rPr>
        <w:t>ծախսերը նվազել են 2.9%-ով</w:t>
      </w:r>
      <w:r w:rsidR="003431AC" w:rsidRPr="00FF25C5">
        <w:rPr>
          <w:rFonts w:ascii="GHEA Grapalat" w:hAnsi="GHEA Grapalat" w:cs="Sylfaen"/>
          <w:sz w:val="22"/>
          <w:szCs w:val="22"/>
        </w:rPr>
        <w:t>՝</w:t>
      </w:r>
      <w:r w:rsidRPr="00FF25C5">
        <w:rPr>
          <w:rFonts w:ascii="GHEA Grapalat" w:hAnsi="GHEA Grapalat" w:cs="Sylfaen"/>
          <w:sz w:val="22"/>
          <w:szCs w:val="22"/>
        </w:rPr>
        <w:t xml:space="preserve"> հիմնականում պայմանավորված «Զորակոչային և նախազորակոչային տարիքի անձանց փորձաքննության և բժշկական օգնության ծառայություններ» ծրագրից </w:t>
      </w:r>
      <w:r w:rsidR="001030EF" w:rsidRPr="00FF25C5">
        <w:rPr>
          <w:rFonts w:ascii="GHEA Grapalat" w:hAnsi="GHEA Grapalat" w:cs="Sylfaen"/>
          <w:sz w:val="22"/>
          <w:szCs w:val="22"/>
        </w:rPr>
        <w:t>միջոցների</w:t>
      </w:r>
      <w:r w:rsidRPr="00FF25C5">
        <w:rPr>
          <w:rFonts w:ascii="GHEA Grapalat" w:hAnsi="GHEA Grapalat" w:cs="Sylfaen"/>
          <w:sz w:val="22"/>
          <w:szCs w:val="22"/>
        </w:rPr>
        <w:t xml:space="preserve"> տեղափոխմամբ </w:t>
      </w:r>
      <w:r w:rsidR="001030EF" w:rsidRPr="00FF25C5">
        <w:rPr>
          <w:rFonts w:ascii="GHEA Grapalat" w:hAnsi="GHEA Grapalat" w:cs="Sylfaen"/>
          <w:sz w:val="22"/>
          <w:szCs w:val="22"/>
        </w:rPr>
        <w:t xml:space="preserve">առողջապահության </w:t>
      </w:r>
      <w:r w:rsidRPr="00FF25C5">
        <w:rPr>
          <w:rFonts w:ascii="GHEA Grapalat" w:hAnsi="GHEA Grapalat" w:cs="Sylfaen"/>
          <w:sz w:val="22"/>
          <w:szCs w:val="22"/>
        </w:rPr>
        <w:t xml:space="preserve">այլ </w:t>
      </w:r>
      <w:r w:rsidR="001030EF" w:rsidRPr="00FF25C5">
        <w:rPr>
          <w:rFonts w:ascii="GHEA Grapalat" w:hAnsi="GHEA Grapalat" w:cs="Sylfaen"/>
          <w:sz w:val="22"/>
          <w:szCs w:val="22"/>
        </w:rPr>
        <w:t>բնագավառնե</w:t>
      </w:r>
      <w:r w:rsidRPr="00FF25C5">
        <w:rPr>
          <w:rFonts w:ascii="GHEA Grapalat" w:hAnsi="GHEA Grapalat" w:cs="Sylfaen"/>
          <w:sz w:val="22"/>
          <w:szCs w:val="22"/>
        </w:rPr>
        <w:t>ր:</w:t>
      </w:r>
    </w:p>
    <w:p w14:paraId="54B54808" w14:textId="77777777" w:rsidR="009F7080" w:rsidRPr="00FF25C5" w:rsidRDefault="009F7080" w:rsidP="009F7080">
      <w:pPr>
        <w:tabs>
          <w:tab w:val="num" w:pos="900"/>
        </w:tabs>
        <w:spacing w:line="360" w:lineRule="auto"/>
        <w:ind w:firstLine="561"/>
        <w:jc w:val="both"/>
        <w:rPr>
          <w:rFonts w:ascii="GHEA Grapalat" w:hAnsi="GHEA Grapalat" w:cs="Sylfaen"/>
          <w:sz w:val="22"/>
          <w:szCs w:val="22"/>
        </w:rPr>
      </w:pPr>
      <w:r w:rsidRPr="00FF25C5">
        <w:rPr>
          <w:rFonts w:ascii="GHEA Grapalat" w:hAnsi="GHEA Grapalat" w:cs="Sylfaen"/>
          <w:sz w:val="22"/>
          <w:szCs w:val="22"/>
        </w:rPr>
        <w:t xml:space="preserve">Արտահիվանդանոցային ծառայությունների խմբում ընդգրկված </w:t>
      </w:r>
      <w:r w:rsidRPr="00FF25C5">
        <w:rPr>
          <w:rFonts w:ascii="GHEA Grapalat" w:hAnsi="GHEA Grapalat" w:cs="Sylfaen"/>
          <w:i/>
          <w:sz w:val="22"/>
          <w:szCs w:val="22"/>
        </w:rPr>
        <w:t>ընդհանուր բնույթի բժշկական ծառայությունների</w:t>
      </w:r>
      <w:r w:rsidRPr="00FF25C5">
        <w:rPr>
          <w:rFonts w:ascii="GHEA Grapalat" w:hAnsi="GHEA Grapalat" w:cs="Sylfaen"/>
          <w:sz w:val="22"/>
          <w:szCs w:val="22"/>
        </w:rPr>
        <w:t xml:space="preserve"> դասի ծախսերը կատարվել են 99.5%-ով և կազմել 10.9 մլրդ դրամ: Միջոցներն ուղղվել են բնակչության առողջության առաջնային պահպանմանը և բժշկական օգնության բարելավմանը: Ծրագրի շրջանակներում տեղամասային թերապևտի, տեղամասային մանկաբույժի, ընտանեկան բժշկի, բուժամանկաբարձական կետերի քույրերի, դպրոցների աշակերտներին սպասարկող քույրերի կողմից բժշկական օգնություն և սպասարկում է իրականացվել հանրապետության ամբողջ ազգաբնակչությանը, ՀՀ կառավարության համապատասխան որոշումներով հաստատված բնակչության խմբերին անվճար և արտոնյալ պայմաններով տրամադրվել է շուրջ 1.1 մլրդ դրամ ընդհանուր արժեքով դեղորայք: 2015 թվականի համեմատ նշված ծախսերն աճել են 4.6%-ով կամ 477.2 մլն դրամով` հիմնականում պայմանավորված տ</w:t>
      </w:r>
      <w:r w:rsidRPr="00FF25C5">
        <w:rPr>
          <w:rFonts w:ascii="GHEA Grapalat" w:hAnsi="GHEA Grapalat"/>
          <w:sz w:val="22"/>
          <w:szCs w:val="22"/>
        </w:rPr>
        <w:t xml:space="preserve">արեկան աշխատավարձի ֆոնդի ավելացմամբ և էլեկտրաէներգիայի սակագնի բարձրացմամբ: </w:t>
      </w:r>
    </w:p>
    <w:p w14:paraId="499933D9"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 xml:space="preserve">Ավելի քան 8.4 մլրդ դրամ է օգտագործվել </w:t>
      </w:r>
      <w:r w:rsidRPr="00FF25C5">
        <w:rPr>
          <w:rFonts w:ascii="GHEA Grapalat" w:hAnsi="GHEA Grapalat" w:cs="Sylfaen"/>
          <w:i/>
          <w:sz w:val="22"/>
          <w:szCs w:val="22"/>
        </w:rPr>
        <w:t>մասնագիտացված բժշկական ծառայությունների</w:t>
      </w:r>
      <w:r w:rsidRPr="00FF25C5">
        <w:rPr>
          <w:rFonts w:ascii="GHEA Grapalat" w:hAnsi="GHEA Grapalat" w:cs="Sylfaen"/>
          <w:sz w:val="22"/>
          <w:szCs w:val="22"/>
        </w:rPr>
        <w:t xml:space="preserve"> ձեռքբերման նպատակով` 99.0%-ով ապահովելով ծրագրային ցուցանիշը և 6.2%-ով կամ 487.3 մլն դրամով գերազանցելով նախորդ տարվա ցուցանիշը:</w:t>
      </w:r>
    </w:p>
    <w:p w14:paraId="1566D69D"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 xml:space="preserve">Մտավոր, հոգեկան, լսողակգան, ֆիզիկական, շարժողական և այլ զարգացման խանգարումներով երեխաների գնահատման և վերականգնողական բուժման ծառայությունների ձեքբերման համար հատկացվել է 258.9 մլն դրամ, որն ամբողջությամբ օգտագործվել է: Ծրագրի </w:t>
      </w:r>
      <w:r w:rsidRPr="00FF25C5">
        <w:rPr>
          <w:rFonts w:ascii="GHEA Grapalat" w:hAnsi="GHEA Grapalat" w:cs="Sylfaen"/>
          <w:sz w:val="22"/>
          <w:szCs w:val="22"/>
        </w:rPr>
        <w:lastRenderedPageBreak/>
        <w:t>շրջանակներում բուժօգնություն է մատուցվել շուրջ 2200 հաշմանդամ երեխաների` նախորդ տարվա 2150-ի դիմաց: Նախորդ տարվա համեմատ այս ծախսերն աճել են 3.6%-ով:</w:t>
      </w:r>
    </w:p>
    <w:p w14:paraId="25440327"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 xml:space="preserve">Հեմոդիալիզի անցկացման ծառայությունների ծախսերը 2016 թվականին կազմել են 2.1 մլրդ դրամ` ապահովելով ծրագրի 99.9% կատարողական: </w:t>
      </w:r>
      <w:r w:rsidR="00E61EB1" w:rsidRPr="00FF25C5">
        <w:rPr>
          <w:rFonts w:ascii="GHEA Grapalat" w:hAnsi="GHEA Grapalat" w:cs="Sylfaen"/>
          <w:sz w:val="22"/>
          <w:szCs w:val="22"/>
        </w:rPr>
        <w:t>Հատկացված միջոցներով</w:t>
      </w:r>
      <w:r w:rsidRPr="00FF25C5">
        <w:rPr>
          <w:rFonts w:ascii="GHEA Grapalat" w:hAnsi="GHEA Grapalat" w:cs="Sylfaen"/>
          <w:sz w:val="22"/>
          <w:szCs w:val="22"/>
        </w:rPr>
        <w:t xml:space="preserve"> պետության կողմից երաշխավորված անվճար հիվանդանոցային բժշկական օգնության և սպասարկման շրջանակներում 2016 թվականին իրականացվել է 117.7 հազար սեանս` 2015 թվականի 107.2 հազար սեանսի դիմաց: Ծախսերի աճը նախորդ տարվա համեմատ կազմել է 6.8% կամ 131.8 մլն դրամ:</w:t>
      </w:r>
    </w:p>
    <w:p w14:paraId="3D39B8E6"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 xml:space="preserve">Մանկաբարձագինեկոլոգիական բժշկական օգնության ծառայություններին 2016 թվականի պետական բյուջեից տրամադրվել է շուրջ 1.5 մլրդ դրամ` 97.6%-ով ապահովելով ծրագրային ցուցանիշը, որը պայմանավորված է առանձին կազմակերպություններում բժշկական օգնության դեպքերի </w:t>
      </w:r>
      <w:r w:rsidR="006F3523" w:rsidRPr="00FF25C5">
        <w:rPr>
          <w:rFonts w:ascii="GHEA Grapalat" w:hAnsi="GHEA Grapalat" w:cs="Sylfaen"/>
          <w:sz w:val="22"/>
          <w:szCs w:val="22"/>
        </w:rPr>
        <w:t>քանակով</w:t>
      </w:r>
      <w:r w:rsidRPr="00FF25C5">
        <w:rPr>
          <w:rFonts w:ascii="GHEA Grapalat" w:hAnsi="GHEA Grapalat" w:cs="Sylfaen"/>
          <w:sz w:val="22"/>
          <w:szCs w:val="22"/>
        </w:rPr>
        <w:t>: Ծրագրի շրջանակներում նախածննդյան և հետծննդյան հսկողություն է իրակա</w:t>
      </w:r>
      <w:r w:rsidR="006F3523" w:rsidRPr="00FF25C5">
        <w:rPr>
          <w:rFonts w:ascii="GHEA Grapalat" w:hAnsi="GHEA Grapalat" w:cs="Sylfaen"/>
          <w:sz w:val="22"/>
          <w:szCs w:val="22"/>
        </w:rPr>
        <w:t>նացվել հանրապետության շուրջ 50</w:t>
      </w:r>
      <w:r w:rsidRPr="00FF25C5">
        <w:rPr>
          <w:rFonts w:ascii="GHEA Grapalat" w:hAnsi="GHEA Grapalat" w:cs="Sylfaen"/>
          <w:sz w:val="22"/>
          <w:szCs w:val="22"/>
        </w:rPr>
        <w:t xml:space="preserve"> հազար հղիների նկատմամբ, ինչպես նաև բուժօգնություն են ստացել գինեկոլոգիական հիվանդություններով կանայք: 2015 թվականի համեմատ նշված ծախսերն աճել են 4.2%-ով կամ 61.2 մլն դրամով` հիմնականում պայմանավորված բուժօգնության դեպքերի և աշխատավարձերի աճով:</w:t>
      </w:r>
    </w:p>
    <w:p w14:paraId="6A771F34" w14:textId="77777777" w:rsidR="009F7080"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cs="Sylfaen"/>
          <w:sz w:val="22"/>
          <w:szCs w:val="22"/>
        </w:rPr>
        <w:t>Հաշվետու տարում սպորտային բժշկության և հակադոպինգային հսկողության ծառայությունների համար նախատեսված 101.7 մլն դրամ պետական աջակցությունն ամբողջությամբ օգտագործվել է, որը տրամադրվել է «Սպորտային բժշկության և հակադոպինգային հսկողության հանրապետական կենտրոն» ՊՈԱԿ-ին: Նախորդ տարվա համեմատ այս ծախսերն աճել են 7.9%</w:t>
      </w:r>
      <w:r w:rsidRPr="00FF25C5">
        <w:rPr>
          <w:rFonts w:ascii="GHEA Grapalat" w:hAnsi="GHEA Grapalat" w:cs="Sylfaen"/>
          <w:sz w:val="22"/>
          <w:szCs w:val="22"/>
        </w:rPr>
        <w:noBreakHyphen/>
        <w:t>ով կամ 7.5 մլն դրամով, ինչը պայմանավորված է</w:t>
      </w:r>
      <w:r w:rsidR="00913D18" w:rsidRPr="00FF25C5">
        <w:rPr>
          <w:rFonts w:ascii="GHEA Grapalat" w:hAnsi="GHEA Grapalat" w:cs="Sylfaen"/>
          <w:sz w:val="22"/>
          <w:szCs w:val="22"/>
        </w:rPr>
        <w:t xml:space="preserve"> ավելի</w:t>
      </w:r>
      <w:r w:rsidR="00FB401D" w:rsidRPr="00FF25C5">
        <w:rPr>
          <w:rFonts w:ascii="GHEA Grapalat" w:hAnsi="GHEA Grapalat" w:cs="Sylfaen"/>
          <w:sz w:val="22"/>
          <w:szCs w:val="22"/>
        </w:rPr>
        <w:t xml:space="preserve"> </w:t>
      </w:r>
      <w:r w:rsidRPr="00FF25C5">
        <w:rPr>
          <w:rFonts w:ascii="GHEA Grapalat" w:hAnsi="GHEA Grapalat" w:cs="Sylfaen"/>
          <w:sz w:val="22"/>
          <w:szCs w:val="22"/>
        </w:rPr>
        <w:t>մեծ քանակությամբ դեղորայքային միջոցների ձեռ</w:t>
      </w:r>
      <w:r w:rsidR="00B34EEF" w:rsidRPr="00FF25C5">
        <w:rPr>
          <w:rFonts w:ascii="GHEA Grapalat" w:hAnsi="GHEA Grapalat" w:cs="Sylfaen"/>
          <w:sz w:val="22"/>
          <w:szCs w:val="22"/>
        </w:rPr>
        <w:t>ք</w:t>
      </w:r>
      <w:r w:rsidRPr="00FF25C5">
        <w:rPr>
          <w:rFonts w:ascii="GHEA Grapalat" w:hAnsi="GHEA Grapalat" w:cs="Sylfaen"/>
          <w:sz w:val="22"/>
          <w:szCs w:val="22"/>
        </w:rPr>
        <w:t>բերմամբ</w:t>
      </w:r>
      <w:r w:rsidR="003B7163" w:rsidRPr="00FF25C5">
        <w:rPr>
          <w:rFonts w:ascii="GHEA Grapalat" w:hAnsi="GHEA Grapalat" w:cs="Sylfaen"/>
          <w:sz w:val="22"/>
          <w:szCs w:val="22"/>
        </w:rPr>
        <w:t>՝ հետազոտություն անցած մարզիկների թվի աճի արդյունքում</w:t>
      </w:r>
      <w:r w:rsidRPr="00FF25C5">
        <w:rPr>
          <w:rFonts w:ascii="GHEA Grapalat" w:hAnsi="GHEA Grapalat" w:cs="Sylfaen"/>
          <w:sz w:val="22"/>
          <w:szCs w:val="22"/>
        </w:rPr>
        <w:t>: Ծրագրի շրջանակներում իրականացվել է Հայաստանի Հանրապետությունից միջազգային մրցաշարերին մասնակցող բոլոր մարզիկների խորացված</w:t>
      </w:r>
      <w:r w:rsidR="00FB401D" w:rsidRPr="00FF25C5">
        <w:rPr>
          <w:rFonts w:ascii="GHEA Grapalat" w:hAnsi="GHEA Grapalat" w:cs="Sylfaen"/>
          <w:sz w:val="22"/>
          <w:szCs w:val="22"/>
        </w:rPr>
        <w:t xml:space="preserve"> </w:t>
      </w:r>
      <w:r w:rsidRPr="00FF25C5">
        <w:rPr>
          <w:rFonts w:ascii="GHEA Grapalat" w:hAnsi="GHEA Grapalat" w:cs="Sylfaen"/>
          <w:sz w:val="22"/>
          <w:szCs w:val="22"/>
        </w:rPr>
        <w:t>բժշկական հետազոտում, նախապատրաստական ողջ ժամանակահատվածում բոլոր ուսումնամարզական հավաքների ընթացքում արտագնա բժշկական մասնագիտական խմբերի միջոցով վերահսկվել է մոտ 1320 մարզիկների առողջական վիճակը</w:t>
      </w:r>
      <w:r w:rsidR="002B6070" w:rsidRPr="00FF25C5">
        <w:rPr>
          <w:rFonts w:ascii="GHEA Grapalat" w:hAnsi="GHEA Grapalat" w:cs="Sylfaen"/>
          <w:sz w:val="22"/>
          <w:szCs w:val="22"/>
        </w:rPr>
        <w:t>՝ նախորդ տարվա 1000-ի դիմաց</w:t>
      </w:r>
      <w:r w:rsidRPr="00FF25C5">
        <w:rPr>
          <w:rFonts w:ascii="GHEA Grapalat" w:hAnsi="GHEA Grapalat" w:cs="Sylfaen"/>
          <w:sz w:val="22"/>
          <w:szCs w:val="22"/>
        </w:rPr>
        <w:t>: Տարեկան բժշկական հետազոտման են ենթարկվել 3100-ից ավելի մարզիկներ 28 մարզաձևերից</w:t>
      </w:r>
      <w:r w:rsidR="002B6070" w:rsidRPr="00FF25C5">
        <w:rPr>
          <w:rFonts w:ascii="GHEA Grapalat" w:hAnsi="GHEA Grapalat" w:cs="Sylfaen"/>
          <w:sz w:val="22"/>
          <w:szCs w:val="22"/>
        </w:rPr>
        <w:t xml:space="preserve">՝ 2015 թվականի 3000 մարզիկի </w:t>
      </w:r>
      <w:r w:rsidR="00B278C9" w:rsidRPr="00FF25C5">
        <w:rPr>
          <w:rFonts w:ascii="GHEA Grapalat" w:hAnsi="GHEA Grapalat" w:cs="Sylfaen"/>
          <w:sz w:val="22"/>
          <w:szCs w:val="22"/>
        </w:rPr>
        <w:t>դիմաց (26 մարզաձևերից)</w:t>
      </w:r>
      <w:r w:rsidRPr="00FF25C5">
        <w:rPr>
          <w:rFonts w:ascii="GHEA Grapalat" w:hAnsi="GHEA Grapalat" w:cs="Sylfaen"/>
          <w:sz w:val="22"/>
          <w:szCs w:val="22"/>
        </w:rPr>
        <w:t>, 2416 մարզիկներ անցել են խորացված բժշկական հետազոտություն</w:t>
      </w:r>
      <w:r w:rsidR="00B278C9" w:rsidRPr="00FF25C5">
        <w:rPr>
          <w:rFonts w:ascii="GHEA Grapalat" w:hAnsi="GHEA Grapalat" w:cs="Sylfaen"/>
          <w:sz w:val="22"/>
          <w:szCs w:val="22"/>
        </w:rPr>
        <w:t>՝ 2015 թվականի 2000-ի դիմաց</w:t>
      </w:r>
      <w:r w:rsidRPr="00FF25C5">
        <w:rPr>
          <w:rFonts w:ascii="GHEA Grapalat" w:hAnsi="GHEA Grapalat" w:cs="Sylfaen"/>
          <w:sz w:val="22"/>
          <w:szCs w:val="22"/>
        </w:rPr>
        <w:t xml:space="preserve">: </w:t>
      </w:r>
    </w:p>
    <w:p w14:paraId="76F4EAF3" w14:textId="77777777" w:rsidR="009F7080" w:rsidRPr="00FF25C5" w:rsidRDefault="009F7080" w:rsidP="004A4F25">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ՄԻԱՎ/ՁԻԱՀ-ի կանխարգելման և բուժօգնության ծառայություններին տրամադրվել է 284.9 մլն դրամ` ապահովելով ծրագրի 100</w:t>
      </w:r>
      <w:r w:rsidRPr="00FF25C5">
        <w:rPr>
          <w:rFonts w:ascii="GHEA Grapalat" w:hAnsi="GHEA Grapalat" w:cs="Times Armenian"/>
          <w:sz w:val="22"/>
          <w:szCs w:val="22"/>
        </w:rPr>
        <w:t xml:space="preserve">% կատարողական: </w:t>
      </w:r>
      <w:r w:rsidRPr="00FF25C5">
        <w:rPr>
          <w:rFonts w:ascii="GHEA Grapalat" w:hAnsi="GHEA Grapalat" w:cs="Sylfaen"/>
          <w:sz w:val="22"/>
          <w:szCs w:val="22"/>
        </w:rPr>
        <w:t>Ծրագիր</w:t>
      </w:r>
      <w:r w:rsidR="008456A3" w:rsidRPr="00FF25C5">
        <w:rPr>
          <w:rFonts w:ascii="GHEA Grapalat" w:hAnsi="GHEA Grapalat" w:cs="Sylfaen"/>
          <w:sz w:val="22"/>
          <w:szCs w:val="22"/>
        </w:rPr>
        <w:t>ն</w:t>
      </w:r>
      <w:r w:rsidRPr="00FF25C5">
        <w:rPr>
          <w:rFonts w:ascii="GHEA Grapalat" w:hAnsi="GHEA Grapalat" w:cs="Sylfaen"/>
          <w:sz w:val="22"/>
          <w:szCs w:val="22"/>
        </w:rPr>
        <w:t xml:space="preserve"> իրականացվում է «ՁԻԱՀ-ի կանխարգելման հանրապետական կենտրոն» ՊՈԱԿ-ի կողմից: Նախորդ տարվա համեմատ</w:t>
      </w:r>
      <w:r w:rsidR="00FB401D" w:rsidRPr="00FF25C5">
        <w:rPr>
          <w:rFonts w:ascii="GHEA Grapalat" w:hAnsi="GHEA Grapalat" w:cs="Sylfaen"/>
          <w:sz w:val="22"/>
          <w:szCs w:val="22"/>
        </w:rPr>
        <w:t xml:space="preserve"> </w:t>
      </w:r>
      <w:r w:rsidR="008456A3" w:rsidRPr="00FF25C5">
        <w:rPr>
          <w:rFonts w:ascii="GHEA Grapalat" w:hAnsi="GHEA Grapalat" w:cs="Sylfaen"/>
          <w:sz w:val="22"/>
          <w:szCs w:val="22"/>
        </w:rPr>
        <w:t xml:space="preserve">նշված </w:t>
      </w:r>
      <w:r w:rsidRPr="00FF25C5">
        <w:rPr>
          <w:rFonts w:ascii="GHEA Grapalat" w:hAnsi="GHEA Grapalat" w:cs="Sylfaen"/>
          <w:sz w:val="22"/>
          <w:szCs w:val="22"/>
        </w:rPr>
        <w:t>ծախսեր</w:t>
      </w:r>
      <w:r w:rsidR="008456A3" w:rsidRPr="00FF25C5">
        <w:rPr>
          <w:rFonts w:ascii="GHEA Grapalat" w:hAnsi="GHEA Grapalat" w:cs="Sylfaen"/>
          <w:sz w:val="22"/>
          <w:szCs w:val="22"/>
        </w:rPr>
        <w:t>ն</w:t>
      </w:r>
      <w:r w:rsidRPr="00FF25C5">
        <w:rPr>
          <w:rFonts w:ascii="GHEA Grapalat" w:hAnsi="GHEA Grapalat" w:cs="Sylfaen"/>
          <w:sz w:val="22"/>
          <w:szCs w:val="22"/>
        </w:rPr>
        <w:t xml:space="preserve"> աճել են </w:t>
      </w:r>
      <w:r w:rsidR="002A041F" w:rsidRPr="00FF25C5">
        <w:rPr>
          <w:rFonts w:ascii="GHEA Grapalat" w:hAnsi="GHEA Grapalat" w:cs="Sylfaen"/>
          <w:sz w:val="22"/>
          <w:szCs w:val="22"/>
        </w:rPr>
        <w:t>2.1</w:t>
      </w:r>
      <w:r w:rsidRPr="00FF25C5">
        <w:rPr>
          <w:rFonts w:ascii="GHEA Grapalat" w:hAnsi="GHEA Grapalat" w:cs="Sylfaen"/>
          <w:sz w:val="22"/>
          <w:szCs w:val="22"/>
        </w:rPr>
        <w:t xml:space="preserve"> անգամ, որը հիմնականում պայմանավորված է 2015 թվականի համեմատ մատուցվող ծառայությունների քանակների և ծավալի ավելացմամբ, որն էլ իր հերթին </w:t>
      </w:r>
      <w:r w:rsidRPr="00FF25C5">
        <w:rPr>
          <w:rFonts w:ascii="GHEA Grapalat" w:hAnsi="GHEA Grapalat" w:cs="Sylfaen"/>
          <w:sz w:val="22"/>
          <w:szCs w:val="22"/>
        </w:rPr>
        <w:lastRenderedPageBreak/>
        <w:t>պայմանավորված է ՄԻԱՎ վարակի նոր դեպքերի արձանագրման, դիսպանսերային հսկողության վերցվածների և բուժում ստացող հիվանդների թվի ավելացմամբ: 2016 թվականին դիսպանսերային հսկողության վերցվածների թիվը կազմել է 1559, բուժում ստացող հիվանդների թիվը՝ 1188, 2015</w:t>
      </w:r>
      <w:r w:rsidR="00542C50" w:rsidRPr="00FF25C5">
        <w:rPr>
          <w:rFonts w:ascii="GHEA Grapalat" w:hAnsi="GHEA Grapalat" w:cs="Sylfaen"/>
          <w:sz w:val="22"/>
          <w:szCs w:val="22"/>
        </w:rPr>
        <w:t xml:space="preserve"> </w:t>
      </w:r>
      <w:r w:rsidRPr="00FF25C5">
        <w:rPr>
          <w:rFonts w:ascii="GHEA Grapalat" w:hAnsi="GHEA Grapalat" w:cs="Sylfaen"/>
          <w:sz w:val="22"/>
          <w:szCs w:val="22"/>
        </w:rPr>
        <w:t>թ</w:t>
      </w:r>
      <w:r w:rsidR="00542C50" w:rsidRPr="00FF25C5">
        <w:rPr>
          <w:rFonts w:ascii="GHEA Grapalat" w:hAnsi="GHEA Grapalat" w:cs="Sylfaen"/>
          <w:sz w:val="22"/>
          <w:szCs w:val="22"/>
        </w:rPr>
        <w:t>վականի</w:t>
      </w:r>
      <w:r w:rsidRPr="00FF25C5">
        <w:rPr>
          <w:rFonts w:ascii="GHEA Grapalat" w:hAnsi="GHEA Grapalat" w:cs="Sylfaen"/>
          <w:sz w:val="22"/>
          <w:szCs w:val="22"/>
        </w:rPr>
        <w:t xml:space="preserve"> համապատասխանաբար 1241</w:t>
      </w:r>
      <w:r w:rsidR="00542C50" w:rsidRPr="00FF25C5">
        <w:rPr>
          <w:rFonts w:ascii="GHEA Grapalat" w:hAnsi="GHEA Grapalat" w:cs="Sylfaen"/>
          <w:sz w:val="22"/>
          <w:szCs w:val="22"/>
        </w:rPr>
        <w:t xml:space="preserve">-ի </w:t>
      </w:r>
      <w:r w:rsidRPr="00FF25C5">
        <w:rPr>
          <w:rFonts w:ascii="GHEA Grapalat" w:hAnsi="GHEA Grapalat" w:cs="Sylfaen"/>
          <w:sz w:val="22"/>
          <w:szCs w:val="22"/>
        </w:rPr>
        <w:t>և 941</w:t>
      </w:r>
      <w:r w:rsidR="00542C50" w:rsidRPr="00FF25C5">
        <w:rPr>
          <w:rFonts w:ascii="GHEA Grapalat" w:hAnsi="GHEA Grapalat" w:cs="Sylfaen"/>
          <w:sz w:val="22"/>
          <w:szCs w:val="22"/>
        </w:rPr>
        <w:t>-ի դիմաց</w:t>
      </w:r>
      <w:r w:rsidRPr="00FF25C5">
        <w:rPr>
          <w:rFonts w:ascii="GHEA Grapalat" w:hAnsi="GHEA Grapalat" w:cs="Sylfaen"/>
          <w:sz w:val="22"/>
          <w:szCs w:val="22"/>
        </w:rPr>
        <w:t>:</w:t>
      </w:r>
      <w:r w:rsidR="00542C50" w:rsidRPr="00FF25C5">
        <w:rPr>
          <w:rFonts w:ascii="GHEA Grapalat" w:hAnsi="GHEA Grapalat" w:cs="Sylfaen"/>
          <w:sz w:val="22"/>
          <w:szCs w:val="22"/>
        </w:rPr>
        <w:t xml:space="preserve"> </w:t>
      </w:r>
      <w:r w:rsidRPr="00FF25C5">
        <w:rPr>
          <w:rFonts w:ascii="GHEA Grapalat" w:hAnsi="GHEA Grapalat" w:cs="Sylfaen"/>
          <w:sz w:val="22"/>
          <w:szCs w:val="22"/>
        </w:rPr>
        <w:t>2016</w:t>
      </w:r>
      <w:r w:rsidR="00542C50" w:rsidRPr="00FF25C5">
        <w:rPr>
          <w:rFonts w:ascii="GHEA Grapalat" w:hAnsi="GHEA Grapalat" w:cs="Sylfaen"/>
          <w:sz w:val="22"/>
          <w:szCs w:val="22"/>
        </w:rPr>
        <w:t xml:space="preserve"> </w:t>
      </w:r>
      <w:r w:rsidRPr="00FF25C5">
        <w:rPr>
          <w:rFonts w:ascii="GHEA Grapalat" w:hAnsi="GHEA Grapalat" w:cs="Sylfaen"/>
          <w:sz w:val="22"/>
          <w:szCs w:val="22"/>
        </w:rPr>
        <w:t>թ</w:t>
      </w:r>
      <w:r w:rsidR="00542C50" w:rsidRPr="00FF25C5">
        <w:rPr>
          <w:rFonts w:ascii="GHEA Grapalat" w:hAnsi="GHEA Grapalat" w:cs="Sylfaen"/>
          <w:sz w:val="22"/>
          <w:szCs w:val="22"/>
        </w:rPr>
        <w:t>վականին</w:t>
      </w:r>
      <w:r w:rsidRPr="00FF25C5">
        <w:rPr>
          <w:rFonts w:ascii="GHEA Grapalat" w:hAnsi="GHEA Grapalat" w:cs="Sylfaen"/>
          <w:sz w:val="22"/>
          <w:szCs w:val="22"/>
        </w:rPr>
        <w:t xml:space="preserve"> </w:t>
      </w:r>
      <w:r w:rsidR="00542C50" w:rsidRPr="00FF25C5">
        <w:rPr>
          <w:rFonts w:ascii="GHEA Grapalat" w:hAnsi="GHEA Grapalat" w:cs="Sylfaen"/>
          <w:sz w:val="22"/>
          <w:szCs w:val="22"/>
        </w:rPr>
        <w:t>մատուցվել են</w:t>
      </w:r>
      <w:r w:rsidRPr="00FF25C5">
        <w:rPr>
          <w:rFonts w:ascii="GHEA Grapalat" w:hAnsi="GHEA Grapalat" w:cs="Sylfaen"/>
          <w:sz w:val="22"/>
          <w:szCs w:val="22"/>
        </w:rPr>
        <w:t xml:space="preserve"> նոր ծառայություններ՝ կենսանյութում ՄԻԱՎ-ի նկատմամբ հակամարմինների հայտնաբերմանն ուղղված հետազոտություն հղիների շրջանում </w:t>
      </w:r>
      <w:r w:rsidR="00542C50" w:rsidRPr="00FF25C5">
        <w:rPr>
          <w:rFonts w:ascii="GHEA Grapalat" w:hAnsi="GHEA Grapalat" w:cs="Sylfaen"/>
          <w:sz w:val="22"/>
          <w:szCs w:val="22"/>
        </w:rPr>
        <w:t>(</w:t>
      </w:r>
      <w:r w:rsidRPr="00FF25C5">
        <w:rPr>
          <w:rFonts w:ascii="GHEA Grapalat" w:hAnsi="GHEA Grapalat" w:cs="Sylfaen"/>
          <w:sz w:val="22"/>
          <w:szCs w:val="22"/>
        </w:rPr>
        <w:t>5000 հետազոտություն</w:t>
      </w:r>
      <w:r w:rsidR="006A722A" w:rsidRPr="00FF25C5">
        <w:rPr>
          <w:rFonts w:ascii="GHEA Grapalat" w:hAnsi="GHEA Grapalat" w:cs="Sylfaen"/>
          <w:sz w:val="22"/>
          <w:szCs w:val="22"/>
        </w:rPr>
        <w:t>)</w:t>
      </w:r>
      <w:r w:rsidRPr="00FF25C5">
        <w:rPr>
          <w:rFonts w:ascii="GHEA Grapalat" w:hAnsi="GHEA Grapalat" w:cs="Sylfaen"/>
          <w:sz w:val="22"/>
          <w:szCs w:val="22"/>
        </w:rPr>
        <w:t xml:space="preserve"> և ՄԻԱՎ վարակով հիվանդների դիսպանս</w:t>
      </w:r>
      <w:r w:rsidR="006A722A" w:rsidRPr="00FF25C5">
        <w:rPr>
          <w:rFonts w:ascii="GHEA Grapalat" w:hAnsi="GHEA Grapalat" w:cs="Sylfaen"/>
          <w:sz w:val="22"/>
          <w:szCs w:val="22"/>
        </w:rPr>
        <w:t>երային հսկողության իրականացում (</w:t>
      </w:r>
      <w:r w:rsidRPr="00FF25C5">
        <w:rPr>
          <w:rFonts w:ascii="GHEA Grapalat" w:hAnsi="GHEA Grapalat" w:cs="Sylfaen"/>
          <w:sz w:val="22"/>
          <w:szCs w:val="22"/>
        </w:rPr>
        <w:t>348 հիվանդ</w:t>
      </w:r>
      <w:r w:rsidR="004A4F25" w:rsidRPr="00FF25C5">
        <w:rPr>
          <w:rFonts w:ascii="GHEA Grapalat" w:hAnsi="GHEA Grapalat" w:cs="Sylfaen"/>
          <w:sz w:val="22"/>
          <w:szCs w:val="22"/>
        </w:rPr>
        <w:t>)</w:t>
      </w:r>
      <w:r w:rsidRPr="00FF25C5">
        <w:rPr>
          <w:rFonts w:ascii="GHEA Grapalat" w:hAnsi="GHEA Grapalat" w:cs="Sylfaen"/>
          <w:sz w:val="22"/>
          <w:szCs w:val="22"/>
        </w:rPr>
        <w:t>:</w:t>
      </w:r>
      <w:r w:rsidR="004A4F25" w:rsidRPr="00FF25C5">
        <w:rPr>
          <w:rFonts w:ascii="GHEA Grapalat" w:hAnsi="GHEA Grapalat" w:cs="Sylfaen"/>
          <w:sz w:val="22"/>
          <w:szCs w:val="22"/>
        </w:rPr>
        <w:t xml:space="preserve"> </w:t>
      </w:r>
      <w:r w:rsidRPr="00FF25C5">
        <w:rPr>
          <w:rFonts w:ascii="GHEA Grapalat" w:hAnsi="GHEA Grapalat" w:cs="Sylfaen"/>
          <w:sz w:val="22"/>
          <w:szCs w:val="22"/>
        </w:rPr>
        <w:t>Մորից երեխային ՄԻԱՎ-ի փոխանցման կանխարգելման աշխատանքների անընդհատության ապահովման նպատակով 2016</w:t>
      </w:r>
      <w:r w:rsidR="004A4F25" w:rsidRPr="00FF25C5">
        <w:rPr>
          <w:rFonts w:ascii="GHEA Grapalat" w:hAnsi="GHEA Grapalat" w:cs="Sylfaen"/>
          <w:sz w:val="22"/>
          <w:szCs w:val="22"/>
        </w:rPr>
        <w:t xml:space="preserve"> թվականից ծրագրի շրջանակներում</w:t>
      </w:r>
      <w:r w:rsidRPr="00FF25C5">
        <w:rPr>
          <w:rFonts w:ascii="GHEA Grapalat" w:hAnsi="GHEA Grapalat" w:cs="Sylfaen"/>
          <w:sz w:val="22"/>
          <w:szCs w:val="22"/>
        </w:rPr>
        <w:t xml:space="preserve"> ՄԻԱՎ վարակ ունեցող մորից ծնված </w:t>
      </w:r>
      <w:r w:rsidR="008C186B" w:rsidRPr="00FF25C5">
        <w:rPr>
          <w:rFonts w:ascii="GHEA Grapalat" w:hAnsi="GHEA Grapalat" w:cs="Sylfaen"/>
          <w:sz w:val="22"/>
          <w:szCs w:val="22"/>
        </w:rPr>
        <w:t>26 երեխաների</w:t>
      </w:r>
      <w:r w:rsidRPr="00FF25C5">
        <w:rPr>
          <w:rFonts w:ascii="GHEA Grapalat" w:hAnsi="GHEA Grapalat" w:cs="Sylfaen"/>
          <w:sz w:val="22"/>
          <w:szCs w:val="22"/>
        </w:rPr>
        <w:t xml:space="preserve"> մինչև երեխայի ինն ամսական հասակը տրամադրվել է անվճար մանկական սնունդ: </w:t>
      </w:r>
    </w:p>
    <w:p w14:paraId="2CE65D0C" w14:textId="77777777" w:rsidR="009F7080" w:rsidRPr="00FF25C5" w:rsidRDefault="009F7080" w:rsidP="009F7080">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Նեղ մասնագիտացված բժշկական օգնության ծառայությունների ձեռքբերմանը տրամադրվել է 4.0 մլրդ դրամ` 98.9%-ով ապահովելով ծրագրային ցուցանիշը: Շեղումը պայմանավորված է մարզային պոլիկլինիկաներում նեղ մասնագետների բացակայությամբ, ինչպես նաև սպասարկման տարածքի բնակչության առավելագույն թվաքանակի գերազանցմամբ, որի պայմաններում ֆինանսավորումն իրականացվում է հաստատված գնի 80 տոկոսի չափով: Ծրագրի շրջանակներում բուժօգնություն է մատուցվել հանրապետության ամբողջ բնակչությանը: Նախորդ տարվա համեմատ նշված ծախսերն աճել են 2.4%-ով կամ 95.0 մլն դրամով` հիմնականում պայմանավորված բժշկական և սպասարկող անձնակազմերի</w:t>
      </w:r>
      <w:r w:rsidR="00FB401D" w:rsidRPr="00FF25C5">
        <w:rPr>
          <w:rFonts w:ascii="GHEA Grapalat" w:hAnsi="GHEA Grapalat" w:cs="Times Armenian"/>
          <w:sz w:val="22"/>
          <w:szCs w:val="22"/>
        </w:rPr>
        <w:t xml:space="preserve"> </w:t>
      </w:r>
      <w:r w:rsidRPr="00FF25C5">
        <w:rPr>
          <w:rFonts w:ascii="GHEA Grapalat" w:hAnsi="GHEA Grapalat" w:cs="Times Armenian"/>
          <w:sz w:val="22"/>
          <w:szCs w:val="22"/>
        </w:rPr>
        <w:t>աշխատավարձերի բարձրացմամբ:</w:t>
      </w:r>
    </w:p>
    <w:p w14:paraId="1C8C5713" w14:textId="77777777" w:rsidR="009F7080" w:rsidRPr="00FF25C5" w:rsidRDefault="009F7080" w:rsidP="00B34BFC">
      <w:pPr>
        <w:spacing w:line="360" w:lineRule="auto"/>
        <w:ind w:firstLine="567"/>
        <w:jc w:val="both"/>
        <w:rPr>
          <w:rFonts w:ascii="GHEA Grapalat" w:hAnsi="GHEA Grapalat" w:cs="Times Armenian"/>
          <w:sz w:val="22"/>
          <w:szCs w:val="22"/>
        </w:rPr>
      </w:pPr>
      <w:r w:rsidRPr="00FF25C5">
        <w:rPr>
          <w:rFonts w:ascii="GHEA Grapalat" w:hAnsi="GHEA Grapalat" w:cs="Times Armenian"/>
          <w:sz w:val="22"/>
          <w:szCs w:val="22"/>
        </w:rPr>
        <w:t xml:space="preserve">Շարունակական հսկողություն պահանջող և առանձին հիվանդությունների բուժման ծառայություններին տրամադրվել է 133 մլն դրամ` ապահովելով ծրագրի 100% կատարողական: Ծրագրի շրջանակներում ՀՀ առողջապահության նախարարության կողմից հաստատված ցանկին համապատասխան 2016 թվականին բուժօգնություն է ստացել </w:t>
      </w:r>
      <w:r w:rsidR="00BF4E38" w:rsidRPr="00FF25C5">
        <w:rPr>
          <w:rFonts w:ascii="GHEA Grapalat" w:hAnsi="GHEA Grapalat" w:cs="Times Armenian"/>
          <w:sz w:val="22"/>
          <w:szCs w:val="22"/>
        </w:rPr>
        <w:t>8.8 հազար հիվանդ`</w:t>
      </w:r>
      <w:r w:rsidR="00A825AE" w:rsidRPr="00FF25C5">
        <w:rPr>
          <w:rFonts w:ascii="GHEA Grapalat" w:hAnsi="GHEA Grapalat" w:cs="Times Armenian"/>
          <w:sz w:val="22"/>
          <w:szCs w:val="22"/>
        </w:rPr>
        <w:t xml:space="preserve"> բյուջեով նախատեսված 7.6 հազարի և</w:t>
      </w:r>
      <w:r w:rsidRPr="00FF25C5">
        <w:rPr>
          <w:rFonts w:ascii="GHEA Grapalat" w:hAnsi="GHEA Grapalat" w:cs="Times Armenian"/>
          <w:sz w:val="22"/>
          <w:szCs w:val="22"/>
        </w:rPr>
        <w:t xml:space="preserve"> նախորդ տարվա 8.1 հազարի դիմաց: Բյուջեով նախատեսված </w:t>
      </w:r>
      <w:r w:rsidR="00A825AE" w:rsidRPr="00FF25C5">
        <w:rPr>
          <w:rFonts w:ascii="GHEA Grapalat" w:hAnsi="GHEA Grapalat" w:cs="Times Armenian"/>
          <w:sz w:val="22"/>
          <w:szCs w:val="22"/>
        </w:rPr>
        <w:t xml:space="preserve">ցուցանիշի գերազանցումը </w:t>
      </w:r>
      <w:r w:rsidRPr="00FF25C5">
        <w:rPr>
          <w:rFonts w:ascii="GHEA Grapalat" w:hAnsi="GHEA Grapalat" w:cs="Times Armenian"/>
          <w:sz w:val="22"/>
          <w:szCs w:val="22"/>
        </w:rPr>
        <w:t xml:space="preserve">փոխհատուցվել է բուժօգնության </w:t>
      </w:r>
      <w:r w:rsidR="006B196E" w:rsidRPr="00FF25C5">
        <w:rPr>
          <w:rFonts w:ascii="GHEA Grapalat" w:hAnsi="GHEA Grapalat" w:cs="Times Armenian"/>
          <w:sz w:val="22"/>
          <w:szCs w:val="22"/>
        </w:rPr>
        <w:t xml:space="preserve">փաստացի </w:t>
      </w:r>
      <w:r w:rsidRPr="00FF25C5">
        <w:rPr>
          <w:rFonts w:ascii="GHEA Grapalat" w:hAnsi="GHEA Grapalat" w:cs="Times Armenian"/>
          <w:sz w:val="22"/>
          <w:szCs w:val="22"/>
        </w:rPr>
        <w:t>միջին գնի նվազման հաշվին: Նախորդ տարվա համեմատ նշված ծախսեր</w:t>
      </w:r>
      <w:r w:rsidR="00B510E3" w:rsidRPr="00FF25C5">
        <w:rPr>
          <w:rFonts w:ascii="GHEA Grapalat" w:hAnsi="GHEA Grapalat" w:cs="Times Armenian"/>
          <w:sz w:val="22"/>
          <w:szCs w:val="22"/>
        </w:rPr>
        <w:t>ը</w:t>
      </w:r>
      <w:r w:rsidRPr="00FF25C5">
        <w:rPr>
          <w:rFonts w:ascii="GHEA Grapalat" w:hAnsi="GHEA Grapalat" w:cs="Times Armenian"/>
          <w:sz w:val="22"/>
          <w:szCs w:val="22"/>
        </w:rPr>
        <w:t xml:space="preserve"> նվազել են 6.3%-ով կամ 8.9 մլն դրամով</w:t>
      </w:r>
      <w:r w:rsidR="00B510E3" w:rsidRPr="00FF25C5">
        <w:rPr>
          <w:rFonts w:ascii="GHEA Grapalat" w:hAnsi="GHEA Grapalat" w:cs="Times Armenian"/>
          <w:sz w:val="22"/>
          <w:szCs w:val="22"/>
        </w:rPr>
        <w:t>, ինչը</w:t>
      </w:r>
      <w:r w:rsidRPr="00FF25C5">
        <w:rPr>
          <w:rFonts w:ascii="GHEA Grapalat" w:hAnsi="GHEA Grapalat" w:cs="Times Armenian"/>
          <w:sz w:val="22"/>
          <w:szCs w:val="22"/>
        </w:rPr>
        <w:t xml:space="preserve"> հիմնականում պայմանավորված է</w:t>
      </w:r>
      <w:r w:rsidR="00B34BFC" w:rsidRPr="00FF25C5">
        <w:rPr>
          <w:rFonts w:ascii="GHEA Grapalat" w:hAnsi="GHEA Grapalat" w:cs="Times Armenian"/>
          <w:sz w:val="22"/>
          <w:szCs w:val="22"/>
        </w:rPr>
        <w:t xml:space="preserve"> տվյալ ծրագրից միջոցների տեղափոխմամբ</w:t>
      </w:r>
      <w:r w:rsidRPr="00FF25C5">
        <w:rPr>
          <w:rFonts w:ascii="GHEA Grapalat" w:hAnsi="GHEA Grapalat" w:cs="Times Armenian"/>
          <w:sz w:val="22"/>
          <w:szCs w:val="22"/>
        </w:rPr>
        <w:t xml:space="preserve"> «Մտավոր, հոգեկան, լսողական, ֆիզիկական, շարժողական և այլ զարգացման խան</w:t>
      </w:r>
      <w:r w:rsidRPr="00FF25C5">
        <w:rPr>
          <w:rFonts w:ascii="GHEA Grapalat" w:hAnsi="GHEA Grapalat" w:cs="Times Armenian"/>
          <w:sz w:val="22"/>
          <w:szCs w:val="22"/>
        </w:rPr>
        <w:softHyphen/>
        <w:t>գարումներով երեխաների գնահատման և վերականգնողական բուժման ծառայություններ» ծրագիր:</w:t>
      </w:r>
    </w:p>
    <w:p w14:paraId="4EF532D7" w14:textId="77777777" w:rsidR="009F7080" w:rsidRPr="00FF25C5" w:rsidRDefault="009F7080" w:rsidP="00291686">
      <w:pPr>
        <w:spacing w:line="360" w:lineRule="auto"/>
        <w:ind w:firstLine="567"/>
        <w:jc w:val="both"/>
        <w:rPr>
          <w:rFonts w:ascii="GHEA Grapalat" w:hAnsi="GHEA Grapalat" w:cs="Times Armenian"/>
          <w:sz w:val="22"/>
          <w:szCs w:val="22"/>
        </w:rPr>
      </w:pPr>
      <w:r w:rsidRPr="00FF25C5">
        <w:rPr>
          <w:rFonts w:ascii="GHEA Grapalat" w:hAnsi="GHEA Grapalat" w:cs="Times Armenian"/>
          <w:sz w:val="22"/>
          <w:szCs w:val="22"/>
        </w:rPr>
        <w:t>Անցանկալի հղիությունների կանխարգելման նպատակով հակաբեղմնավորիչ ժամանակակից միջոցների մատչելիության ապահովման գծով 2016 թվականի պետական բյ</w:t>
      </w:r>
      <w:r w:rsidR="00D44C94" w:rsidRPr="00FF25C5">
        <w:rPr>
          <w:rFonts w:ascii="GHEA Grapalat" w:hAnsi="GHEA Grapalat" w:cs="Times Armenian"/>
          <w:sz w:val="22"/>
          <w:szCs w:val="22"/>
        </w:rPr>
        <w:t>ուջեով նախատեսված 45.8 մլն դրամն</w:t>
      </w:r>
      <w:r w:rsidRPr="00FF25C5">
        <w:rPr>
          <w:rFonts w:ascii="GHEA Grapalat" w:hAnsi="GHEA Grapalat" w:cs="Times Armenian"/>
          <w:sz w:val="22"/>
          <w:szCs w:val="22"/>
        </w:rPr>
        <w:t xml:space="preserve"> օգտագործվել է ամբողջությամբ: 2015</w:t>
      </w:r>
      <w:r w:rsidR="00D44C94" w:rsidRPr="00FF25C5">
        <w:rPr>
          <w:rFonts w:ascii="GHEA Grapalat" w:hAnsi="GHEA Grapalat" w:cs="Times Armenian"/>
          <w:sz w:val="22"/>
          <w:szCs w:val="22"/>
        </w:rPr>
        <w:t xml:space="preserve"> </w:t>
      </w:r>
      <w:r w:rsidRPr="00FF25C5">
        <w:rPr>
          <w:rFonts w:ascii="GHEA Grapalat" w:hAnsi="GHEA Grapalat" w:cs="Times Armenian"/>
          <w:sz w:val="22"/>
          <w:szCs w:val="22"/>
        </w:rPr>
        <w:t>թ</w:t>
      </w:r>
      <w:r w:rsidR="00D44C94" w:rsidRPr="00FF25C5">
        <w:rPr>
          <w:rFonts w:ascii="GHEA Grapalat" w:hAnsi="GHEA Grapalat" w:cs="Times Armenian"/>
          <w:sz w:val="22"/>
          <w:szCs w:val="22"/>
        </w:rPr>
        <w:t>վականին նշված ծրագրի շրջանակներում</w:t>
      </w:r>
      <w:r w:rsidRPr="00FF25C5">
        <w:rPr>
          <w:rFonts w:ascii="GHEA Grapalat" w:hAnsi="GHEA Grapalat" w:cs="Times Armenian"/>
          <w:sz w:val="22"/>
          <w:szCs w:val="22"/>
        </w:rPr>
        <w:t xml:space="preserve"> </w:t>
      </w:r>
      <w:r w:rsidR="00647120" w:rsidRPr="00FF25C5">
        <w:rPr>
          <w:rFonts w:ascii="GHEA Grapalat" w:hAnsi="GHEA Grapalat" w:cs="Times Armenian"/>
          <w:sz w:val="22"/>
          <w:szCs w:val="22"/>
        </w:rPr>
        <w:t xml:space="preserve">նախատեսված </w:t>
      </w:r>
      <w:r w:rsidR="00D44C94" w:rsidRPr="00FF25C5">
        <w:rPr>
          <w:rFonts w:ascii="GHEA Grapalat" w:hAnsi="GHEA Grapalat" w:cs="Times Armenian"/>
          <w:sz w:val="22"/>
          <w:szCs w:val="22"/>
        </w:rPr>
        <w:t>միջոցներ</w:t>
      </w:r>
      <w:r w:rsidR="00647120" w:rsidRPr="00FF25C5">
        <w:rPr>
          <w:rFonts w:ascii="GHEA Grapalat" w:hAnsi="GHEA Grapalat" w:cs="Times Armenian"/>
          <w:sz w:val="22"/>
          <w:szCs w:val="22"/>
        </w:rPr>
        <w:t>ը</w:t>
      </w:r>
      <w:r w:rsidR="00D44C94" w:rsidRPr="00FF25C5">
        <w:rPr>
          <w:rFonts w:ascii="GHEA Grapalat" w:hAnsi="GHEA Grapalat" w:cs="Times Armenian"/>
          <w:sz w:val="22"/>
          <w:szCs w:val="22"/>
        </w:rPr>
        <w:t xml:space="preserve"> չէին օգտագործվել</w:t>
      </w:r>
      <w:r w:rsidRPr="00FF25C5">
        <w:rPr>
          <w:rFonts w:ascii="GHEA Grapalat" w:hAnsi="GHEA Grapalat" w:cs="Times Armenian"/>
          <w:sz w:val="22"/>
          <w:szCs w:val="22"/>
        </w:rPr>
        <w:t xml:space="preserve">՝ կապված դրանց բաշխման կարգի մշակման </w:t>
      </w:r>
      <w:r w:rsidR="001121F2" w:rsidRPr="00FF25C5">
        <w:rPr>
          <w:rFonts w:ascii="GHEA Grapalat" w:hAnsi="GHEA Grapalat" w:cs="Times Armenian"/>
          <w:sz w:val="22"/>
          <w:szCs w:val="22"/>
        </w:rPr>
        <w:t xml:space="preserve">ընթացքի </w:t>
      </w:r>
      <w:r w:rsidRPr="00FF25C5">
        <w:rPr>
          <w:rFonts w:ascii="GHEA Grapalat" w:hAnsi="GHEA Grapalat" w:cs="Times Armenian"/>
          <w:sz w:val="22"/>
          <w:szCs w:val="22"/>
        </w:rPr>
        <w:t xml:space="preserve">և գնումների գործընթացի հետ: Ծրագրի ներառումը պայմանավորված է ՀՀ կառավարության և </w:t>
      </w:r>
      <w:r w:rsidRPr="00FF25C5">
        <w:rPr>
          <w:rFonts w:ascii="GHEA Grapalat" w:hAnsi="GHEA Grapalat" w:cs="Times Armenian"/>
          <w:sz w:val="22"/>
          <w:szCs w:val="22"/>
        </w:rPr>
        <w:lastRenderedPageBreak/>
        <w:t>Ամերիկայի Միացյալ Նահանգների միջազգային զարգացման գործակալության (ԱՄՆ ՄԶԳ) միջև առողջապահական և սոցիալական ծառայությունների արդյունավետության բարելավման շուրջ օժանդակության համաձայնագրով</w:t>
      </w:r>
      <w:r w:rsidR="00551310" w:rsidRPr="00FF25C5">
        <w:rPr>
          <w:rFonts w:ascii="GHEA Grapalat" w:hAnsi="GHEA Grapalat" w:cs="Times Armenian"/>
          <w:sz w:val="22"/>
          <w:szCs w:val="22"/>
        </w:rPr>
        <w:t>, որով ՀՀ կառավարությունը ստանձնել է ժամանակակից հակաբեղմնավորիչների գնման պարտավորություն</w:t>
      </w:r>
      <w:r w:rsidRPr="00FF25C5">
        <w:rPr>
          <w:rFonts w:ascii="GHEA Grapalat" w:hAnsi="GHEA Grapalat" w:cs="Times Armenian"/>
          <w:sz w:val="22"/>
          <w:szCs w:val="22"/>
        </w:rPr>
        <w:t xml:space="preserve">: </w:t>
      </w:r>
    </w:p>
    <w:p w14:paraId="2FAC5220" w14:textId="77777777" w:rsidR="009F7080" w:rsidRPr="00FF25C5" w:rsidRDefault="009F7080" w:rsidP="009F7080">
      <w:pPr>
        <w:spacing w:line="360" w:lineRule="auto"/>
        <w:ind w:firstLine="567"/>
        <w:jc w:val="both"/>
        <w:rPr>
          <w:rFonts w:ascii="GHEA Grapalat" w:hAnsi="GHEA Grapalat" w:cs="Times Armenian"/>
          <w:sz w:val="22"/>
          <w:szCs w:val="22"/>
        </w:rPr>
      </w:pPr>
      <w:r w:rsidRPr="00FF25C5">
        <w:rPr>
          <w:rFonts w:ascii="GHEA Grapalat" w:hAnsi="GHEA Grapalat" w:cs="Sylfaen"/>
          <w:i/>
          <w:sz w:val="22"/>
          <w:szCs w:val="22"/>
        </w:rPr>
        <w:t>Ստոմատոլոգիական</w:t>
      </w:r>
      <w:r w:rsidRPr="00FF25C5">
        <w:rPr>
          <w:rFonts w:ascii="GHEA Grapalat" w:hAnsi="GHEA Grapalat" w:cs="Times Armenian"/>
          <w:i/>
          <w:sz w:val="22"/>
          <w:szCs w:val="22"/>
        </w:rPr>
        <w:t xml:space="preserve"> </w:t>
      </w:r>
      <w:r w:rsidRPr="00FF25C5">
        <w:rPr>
          <w:rFonts w:ascii="GHEA Grapalat" w:hAnsi="GHEA Grapalat" w:cs="Sylfaen"/>
          <w:i/>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դասում</w:t>
      </w:r>
      <w:r w:rsidRPr="00FF25C5">
        <w:rPr>
          <w:rFonts w:ascii="GHEA Grapalat" w:hAnsi="GHEA Grapalat" w:cs="Times Armenian"/>
          <w:sz w:val="22"/>
          <w:szCs w:val="22"/>
        </w:rPr>
        <w:t xml:space="preserve"> </w:t>
      </w:r>
      <w:r w:rsidRPr="00FF25C5">
        <w:rPr>
          <w:rFonts w:ascii="GHEA Grapalat" w:hAnsi="GHEA Grapalat" w:cs="Sylfaen"/>
          <w:sz w:val="22"/>
          <w:szCs w:val="22"/>
        </w:rPr>
        <w:t>ընդգրկված</w:t>
      </w:r>
      <w:r w:rsidRPr="00FF25C5">
        <w:rPr>
          <w:rFonts w:ascii="GHEA Grapalat" w:hAnsi="GHEA Grapalat" w:cs="Times Armenian"/>
          <w:sz w:val="22"/>
          <w:szCs w:val="22"/>
        </w:rPr>
        <w:t xml:space="preserve"> են 2 ծրագրեր` «Ստոմատոլոգիական բժշկական օգնության ծառայություններ» և «Երեխաների ստոմատոլոգիական առաջնային կանխարգելման ծառայություններ», որոնց շրջանակներում օգտագործվել է 825.5 մլն դրամ` կազմելով նախատեսվածի 99.2%-ը</w:t>
      </w:r>
      <w:r w:rsidR="00497F4B" w:rsidRPr="00FF25C5">
        <w:rPr>
          <w:rFonts w:ascii="GHEA Grapalat" w:hAnsi="GHEA Grapalat" w:cs="Times Armenian"/>
          <w:sz w:val="22"/>
          <w:szCs w:val="22"/>
        </w:rPr>
        <w:t xml:space="preserve"> և 6.4%-ով զիջելով նախորդ տարվա ցուցանիշը</w:t>
      </w:r>
      <w:r w:rsidRPr="00FF25C5">
        <w:rPr>
          <w:rFonts w:ascii="GHEA Grapalat" w:hAnsi="GHEA Grapalat" w:cs="Times Armenian"/>
          <w:sz w:val="22"/>
          <w:szCs w:val="22"/>
        </w:rPr>
        <w:t>:</w:t>
      </w:r>
      <w:r w:rsidR="00F3626B" w:rsidRPr="00FF25C5">
        <w:rPr>
          <w:rFonts w:ascii="GHEA Grapalat" w:hAnsi="GHEA Grapalat" w:cs="Times Armenian"/>
          <w:sz w:val="22"/>
          <w:szCs w:val="22"/>
        </w:rPr>
        <w:t xml:space="preserve"> Վերջինս պայմանավորված է ստոմատոլոգիական բժշկական օգնության ծառայությունների շրջանակներում կատարված ծախսերի նվազմամբ:</w:t>
      </w:r>
      <w:r w:rsidRPr="00FF25C5">
        <w:rPr>
          <w:rFonts w:ascii="GHEA Grapalat" w:hAnsi="GHEA Grapalat" w:cs="Times Armenian"/>
          <w:sz w:val="22"/>
          <w:szCs w:val="22"/>
        </w:rPr>
        <w:t xml:space="preserve"> Մասնավորապես` 748.2 մլն դրամ տրամադրվել է ստոմատոլոգիական բժշկական օգնության ծառայությունների ֆինանսավորմանը` ապահովելով 99.6% կատարողական:</w:t>
      </w:r>
      <w:r w:rsidR="00FB401D"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Նախորդ տարվա համեմատ </w:t>
      </w:r>
      <w:r w:rsidR="007C259E" w:rsidRPr="00FF25C5">
        <w:rPr>
          <w:rFonts w:ascii="GHEA Grapalat" w:hAnsi="GHEA Grapalat" w:cs="Times Armenian"/>
          <w:sz w:val="22"/>
          <w:szCs w:val="22"/>
        </w:rPr>
        <w:t>նշված ծախսերը նվազել են</w:t>
      </w:r>
      <w:r w:rsidRPr="00FF25C5">
        <w:rPr>
          <w:rFonts w:ascii="GHEA Grapalat" w:hAnsi="GHEA Grapalat" w:cs="Times Armenian"/>
          <w:sz w:val="22"/>
          <w:szCs w:val="22"/>
        </w:rPr>
        <w:t xml:space="preserve"> 6.8%-ով, պայմանավորված առանձին կազմակերպություններում բուժօգնության դեպքերի կարճատմամբ: Ծրագրի շրջանակներում բուժօգնության դեպքերի քանակը </w:t>
      </w:r>
      <w:r w:rsidR="007C259E" w:rsidRPr="00FF25C5">
        <w:rPr>
          <w:rFonts w:ascii="GHEA Grapalat" w:hAnsi="GHEA Grapalat" w:cs="Times Armenian"/>
          <w:sz w:val="22"/>
          <w:szCs w:val="22"/>
        </w:rPr>
        <w:t xml:space="preserve">2016 թվականին </w:t>
      </w:r>
      <w:r w:rsidRPr="00FF25C5">
        <w:rPr>
          <w:rFonts w:ascii="GHEA Grapalat" w:hAnsi="GHEA Grapalat" w:cs="Times Armenian"/>
          <w:sz w:val="22"/>
          <w:szCs w:val="22"/>
        </w:rPr>
        <w:t xml:space="preserve">կազմել է 276.6 հազար` նախորդ տարվա 298.6 հազարի դիմաց: </w:t>
      </w:r>
    </w:p>
    <w:p w14:paraId="00D75E4F" w14:textId="77777777" w:rsidR="009F7080" w:rsidRPr="00FF25C5" w:rsidRDefault="009F7080" w:rsidP="009F7080">
      <w:pPr>
        <w:spacing w:line="360" w:lineRule="auto"/>
        <w:ind w:firstLine="561"/>
        <w:jc w:val="both"/>
        <w:rPr>
          <w:rFonts w:ascii="GHEA Grapalat" w:hAnsi="GHEA Grapalat"/>
          <w:sz w:val="22"/>
          <w:szCs w:val="22"/>
        </w:rPr>
      </w:pPr>
      <w:r w:rsidRPr="00FF25C5">
        <w:rPr>
          <w:rFonts w:ascii="GHEA Grapalat" w:hAnsi="GHEA Grapalat" w:cs="Sylfaen"/>
          <w:sz w:val="22"/>
          <w:szCs w:val="22"/>
        </w:rPr>
        <w:t>Երեխաների</w:t>
      </w:r>
      <w:r w:rsidRPr="00FF25C5">
        <w:rPr>
          <w:rFonts w:ascii="GHEA Grapalat" w:hAnsi="GHEA Grapalat" w:cs="Times Armenian"/>
          <w:sz w:val="22"/>
          <w:szCs w:val="22"/>
        </w:rPr>
        <w:t xml:space="preserve"> </w:t>
      </w:r>
      <w:r w:rsidRPr="00FF25C5">
        <w:rPr>
          <w:rFonts w:ascii="GHEA Grapalat" w:hAnsi="GHEA Grapalat" w:cs="Sylfaen"/>
          <w:sz w:val="22"/>
          <w:szCs w:val="22"/>
        </w:rPr>
        <w:t>ստոմատոլոգիական</w:t>
      </w:r>
      <w:r w:rsidRPr="00FF25C5">
        <w:rPr>
          <w:rFonts w:ascii="GHEA Grapalat" w:hAnsi="GHEA Grapalat" w:cs="Times Armenian"/>
          <w:sz w:val="22"/>
          <w:szCs w:val="22"/>
        </w:rPr>
        <w:t xml:space="preserve"> </w:t>
      </w:r>
      <w:r w:rsidRPr="00FF25C5">
        <w:rPr>
          <w:rFonts w:ascii="GHEA Grapalat" w:hAnsi="GHEA Grapalat" w:cs="Sylfaen"/>
          <w:sz w:val="22"/>
          <w:szCs w:val="22"/>
        </w:rPr>
        <w:t>առաջնային</w:t>
      </w:r>
      <w:r w:rsidRPr="00FF25C5">
        <w:rPr>
          <w:rFonts w:ascii="GHEA Grapalat" w:hAnsi="GHEA Grapalat" w:cs="Times Armenian"/>
          <w:sz w:val="22"/>
          <w:szCs w:val="22"/>
        </w:rPr>
        <w:t xml:space="preserve"> </w:t>
      </w:r>
      <w:r w:rsidRPr="00FF25C5">
        <w:rPr>
          <w:rFonts w:ascii="GHEA Grapalat" w:hAnsi="GHEA Grapalat" w:cs="Sylfaen"/>
          <w:sz w:val="22"/>
          <w:szCs w:val="22"/>
        </w:rPr>
        <w:t>կանխարգելման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շուրջ 77.3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96% </w:t>
      </w:r>
      <w:r w:rsidRPr="00FF25C5">
        <w:rPr>
          <w:rFonts w:ascii="GHEA Grapalat" w:hAnsi="GHEA Grapalat" w:cs="Sylfaen"/>
          <w:sz w:val="22"/>
          <w:szCs w:val="22"/>
        </w:rPr>
        <w:t>կատարողական</w:t>
      </w:r>
      <w:r w:rsidRPr="00FF25C5">
        <w:rPr>
          <w:rFonts w:ascii="GHEA Grapalat" w:hAnsi="GHEA Grapalat" w:cs="Times Armenian"/>
          <w:sz w:val="22"/>
          <w:szCs w:val="22"/>
        </w:rPr>
        <w:t>, որը պայմանավորված է բուժօգնության դեպքերի քանակով: Նախորդ տարվա համեմատ նշված ծախսերը նվազել են 2.2%</w:t>
      </w:r>
      <w:r w:rsidRPr="00FF25C5">
        <w:rPr>
          <w:rFonts w:ascii="GHEA Grapalat" w:hAnsi="GHEA Grapalat" w:cs="Times Armenian"/>
          <w:sz w:val="22"/>
          <w:szCs w:val="22"/>
        </w:rPr>
        <w:noBreakHyphen/>
        <w:t xml:space="preserve">ով: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w:t>
      </w:r>
      <w:r w:rsidRPr="00FF25C5">
        <w:rPr>
          <w:rFonts w:ascii="GHEA Grapalat" w:hAnsi="GHEA Grapalat" w:cs="Times Armenian"/>
          <w:sz w:val="22"/>
          <w:szCs w:val="22"/>
        </w:rPr>
        <w:t xml:space="preserve"> </w:t>
      </w:r>
      <w:r w:rsidRPr="00FF25C5">
        <w:rPr>
          <w:rFonts w:ascii="GHEA Grapalat" w:hAnsi="GHEA Grapalat" w:cs="Sylfaen"/>
          <w:sz w:val="22"/>
          <w:szCs w:val="22"/>
        </w:rPr>
        <w:t>հետազոտվել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65.4 </w:t>
      </w:r>
      <w:r w:rsidRPr="00FF25C5">
        <w:rPr>
          <w:rFonts w:ascii="GHEA Grapalat" w:hAnsi="GHEA Grapalat" w:cs="Sylfaen"/>
          <w:sz w:val="22"/>
          <w:szCs w:val="22"/>
        </w:rPr>
        <w:t>հազար</w:t>
      </w:r>
      <w:r w:rsidRPr="00FF25C5">
        <w:rPr>
          <w:rFonts w:ascii="GHEA Grapalat" w:hAnsi="GHEA Grapalat" w:cs="Times Armenian"/>
          <w:sz w:val="22"/>
          <w:szCs w:val="22"/>
        </w:rPr>
        <w:t xml:space="preserve"> </w:t>
      </w:r>
      <w:r w:rsidRPr="00FF25C5">
        <w:rPr>
          <w:rFonts w:ascii="GHEA Grapalat" w:hAnsi="GHEA Grapalat" w:cs="Sylfaen"/>
          <w:sz w:val="22"/>
          <w:szCs w:val="22"/>
        </w:rPr>
        <w:t>երեխաներ</w:t>
      </w:r>
      <w:r w:rsidRPr="00FF25C5">
        <w:rPr>
          <w:rFonts w:ascii="GHEA Grapalat" w:hAnsi="GHEA Grapalat" w:cs="Times Armenian"/>
          <w:sz w:val="22"/>
          <w:szCs w:val="22"/>
        </w:rPr>
        <w:t xml:space="preserve">` 2015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65.8 </w:t>
      </w:r>
      <w:r w:rsidRPr="00FF25C5">
        <w:rPr>
          <w:rFonts w:ascii="GHEA Grapalat" w:hAnsi="GHEA Grapalat" w:cs="Sylfaen"/>
          <w:sz w:val="22"/>
          <w:szCs w:val="22"/>
        </w:rPr>
        <w:t>հազարի</w:t>
      </w:r>
      <w:r w:rsidRPr="00FF25C5">
        <w:rPr>
          <w:rFonts w:ascii="GHEA Grapalat" w:hAnsi="GHEA Grapalat" w:cs="Times Armenian"/>
          <w:sz w:val="22"/>
          <w:szCs w:val="22"/>
        </w:rPr>
        <w:t xml:space="preserve"> </w:t>
      </w:r>
      <w:r w:rsidRPr="00FF25C5">
        <w:rPr>
          <w:rFonts w:ascii="GHEA Grapalat" w:hAnsi="GHEA Grapalat" w:cs="Sylfaen"/>
          <w:sz w:val="22"/>
          <w:szCs w:val="22"/>
        </w:rPr>
        <w:t>դիմաց</w:t>
      </w:r>
      <w:r w:rsidRPr="00FF25C5">
        <w:rPr>
          <w:rFonts w:ascii="GHEA Grapalat" w:hAnsi="GHEA Grapalat" w:cs="Times Armenian"/>
          <w:sz w:val="22"/>
          <w:szCs w:val="22"/>
        </w:rPr>
        <w:t>:</w:t>
      </w:r>
    </w:p>
    <w:p w14:paraId="6149B784" w14:textId="77777777" w:rsidR="009F7080" w:rsidRPr="00FF25C5" w:rsidRDefault="009F7080" w:rsidP="009F7080">
      <w:pPr>
        <w:spacing w:line="360" w:lineRule="auto"/>
        <w:ind w:firstLine="540"/>
        <w:jc w:val="both"/>
        <w:rPr>
          <w:rFonts w:ascii="GHEA Grapalat" w:hAnsi="GHEA Grapalat" w:cs="Sylfaen"/>
          <w:sz w:val="22"/>
          <w:szCs w:val="22"/>
          <w:lang w:val="en-US"/>
        </w:rPr>
      </w:pPr>
      <w:r w:rsidRPr="00FF25C5">
        <w:rPr>
          <w:rFonts w:ascii="GHEA Grapalat" w:hAnsi="GHEA Grapalat" w:cs="Sylfaen"/>
          <w:i/>
          <w:sz w:val="22"/>
          <w:szCs w:val="22"/>
        </w:rPr>
        <w:t>Պարաբժշկական</w:t>
      </w:r>
      <w:r w:rsidRPr="00FF25C5">
        <w:rPr>
          <w:rFonts w:ascii="GHEA Grapalat" w:hAnsi="GHEA Grapalat" w:cs="Times Armenian"/>
          <w:i/>
          <w:sz w:val="22"/>
          <w:szCs w:val="22"/>
        </w:rPr>
        <w:t xml:space="preserve"> </w:t>
      </w:r>
      <w:r w:rsidRPr="00FF25C5">
        <w:rPr>
          <w:rFonts w:ascii="GHEA Grapalat" w:hAnsi="GHEA Grapalat" w:cs="Sylfaen"/>
          <w:i/>
          <w:sz w:val="22"/>
          <w:szCs w:val="22"/>
        </w:rPr>
        <w:t xml:space="preserve">ծառայությունների </w:t>
      </w:r>
      <w:r w:rsidRPr="00FF25C5">
        <w:rPr>
          <w:rFonts w:ascii="GHEA Grapalat" w:hAnsi="GHEA Grapalat" w:cs="Sylfaen"/>
          <w:sz w:val="22"/>
          <w:szCs w:val="22"/>
        </w:rPr>
        <w:t>շրջանակներում</w:t>
      </w:r>
      <w:r w:rsidRPr="00FF25C5">
        <w:rPr>
          <w:rFonts w:ascii="GHEA Grapalat" w:hAnsi="GHEA Grapalat" w:cs="Times Armenian"/>
          <w:sz w:val="22"/>
          <w:szCs w:val="22"/>
        </w:rPr>
        <w:t xml:space="preserve"> 2016 թվականին </w:t>
      </w:r>
      <w:r w:rsidRPr="00FF25C5">
        <w:rPr>
          <w:rFonts w:ascii="GHEA Grapalat" w:hAnsi="GHEA Grapalat" w:cs="Sylfaen"/>
          <w:sz w:val="22"/>
          <w:szCs w:val="22"/>
        </w:rPr>
        <w:t>օգտագործվել</w:t>
      </w:r>
      <w:r w:rsidRPr="00FF25C5">
        <w:rPr>
          <w:rFonts w:ascii="GHEA Grapalat" w:hAnsi="GHEA Grapalat" w:cs="Times Armenian"/>
          <w:sz w:val="22"/>
          <w:szCs w:val="22"/>
        </w:rPr>
        <w:t xml:space="preserve"> </w:t>
      </w:r>
      <w:r w:rsidRPr="00FF25C5">
        <w:rPr>
          <w:rFonts w:ascii="GHEA Grapalat" w:hAnsi="GHEA Grapalat" w:cs="Sylfaen"/>
          <w:sz w:val="22"/>
          <w:szCs w:val="22"/>
        </w:rPr>
        <w:t>է 7</w:t>
      </w:r>
      <w:r w:rsidRPr="00FF25C5">
        <w:rPr>
          <w:rFonts w:ascii="GHEA Grapalat" w:hAnsi="GHEA Grapalat" w:cs="Times Armenian"/>
          <w:sz w:val="22"/>
          <w:szCs w:val="22"/>
        </w:rPr>
        <w:t xml:space="preserve">.0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կազմելով</w:t>
      </w:r>
      <w:r w:rsidRPr="00FF25C5">
        <w:rPr>
          <w:rFonts w:ascii="GHEA Grapalat" w:hAnsi="GHEA Grapalat" w:cs="Times Armenian"/>
          <w:sz w:val="22"/>
          <w:szCs w:val="22"/>
        </w:rPr>
        <w:t xml:space="preserve"> </w:t>
      </w:r>
      <w:r w:rsidRPr="00FF25C5">
        <w:rPr>
          <w:rFonts w:ascii="GHEA Grapalat" w:hAnsi="GHEA Grapalat" w:cs="Sylfaen"/>
          <w:sz w:val="22"/>
          <w:szCs w:val="22"/>
        </w:rPr>
        <w:t>նախատեսվածի</w:t>
      </w:r>
      <w:r w:rsidRPr="00FF25C5">
        <w:rPr>
          <w:rFonts w:ascii="GHEA Grapalat" w:hAnsi="GHEA Grapalat" w:cs="Times Armenian"/>
          <w:sz w:val="22"/>
          <w:szCs w:val="22"/>
        </w:rPr>
        <w:t xml:space="preserve"> 99.3%-</w:t>
      </w:r>
      <w:r w:rsidRPr="00FF25C5">
        <w:rPr>
          <w:rFonts w:ascii="GHEA Grapalat" w:hAnsi="GHEA Grapalat" w:cs="Sylfaen"/>
          <w:sz w:val="22"/>
          <w:szCs w:val="22"/>
        </w:rPr>
        <w:t>ը: 2015</w:t>
      </w:r>
      <w:r w:rsidR="009F70AF" w:rsidRPr="00FF25C5">
        <w:rPr>
          <w:rFonts w:ascii="GHEA Grapalat" w:hAnsi="GHEA Grapalat" w:cs="Sylfaen"/>
          <w:sz w:val="22"/>
          <w:szCs w:val="22"/>
        </w:rPr>
        <w:t xml:space="preserve"> թվականի համեմատ նշված ծախսերը</w:t>
      </w:r>
      <w:r w:rsidRPr="00FF25C5">
        <w:rPr>
          <w:rFonts w:ascii="GHEA Grapalat" w:hAnsi="GHEA Grapalat" w:cs="Sylfaen"/>
          <w:sz w:val="22"/>
          <w:szCs w:val="22"/>
        </w:rPr>
        <w:t xml:space="preserve"> նվազել են 19.7%-ով` պայմանավորված</w:t>
      </w:r>
      <w:r w:rsidRPr="00FF25C5">
        <w:rPr>
          <w:rFonts w:ascii="GHEA Grapalat" w:hAnsi="GHEA Grapalat" w:cs="Sylfaen"/>
          <w:color w:val="FF0000"/>
          <w:sz w:val="22"/>
          <w:szCs w:val="22"/>
        </w:rPr>
        <w:t xml:space="preserve"> </w:t>
      </w:r>
      <w:r w:rsidRPr="00FF25C5">
        <w:rPr>
          <w:rFonts w:ascii="GHEA Grapalat" w:hAnsi="GHEA Grapalat" w:cs="Sylfaen"/>
          <w:sz w:val="22"/>
          <w:szCs w:val="22"/>
        </w:rPr>
        <w:t xml:space="preserve">«Զորակոչային և նախազորակոչային տարիքի անձանց փորձաքննության և բժշկական օգնության ծառայություններ» ծրագրից </w:t>
      </w:r>
      <w:r w:rsidR="00317AF5" w:rsidRPr="00FF25C5">
        <w:rPr>
          <w:rFonts w:ascii="GHEA Grapalat" w:hAnsi="GHEA Grapalat" w:cs="Sylfaen"/>
          <w:sz w:val="22"/>
          <w:szCs w:val="22"/>
        </w:rPr>
        <w:t>գումարների</w:t>
      </w:r>
      <w:r w:rsidRPr="00FF25C5">
        <w:rPr>
          <w:rFonts w:ascii="GHEA Grapalat" w:hAnsi="GHEA Grapalat" w:cs="Sylfaen"/>
          <w:sz w:val="22"/>
          <w:szCs w:val="22"/>
        </w:rPr>
        <w:t xml:space="preserve"> տեղափոխ</w:t>
      </w:r>
      <w:r w:rsidR="00317AF5" w:rsidRPr="00FF25C5">
        <w:rPr>
          <w:rFonts w:ascii="GHEA Grapalat" w:hAnsi="GHEA Grapalat" w:cs="Sylfaen"/>
          <w:sz w:val="22"/>
          <w:szCs w:val="22"/>
        </w:rPr>
        <w:t>մամբ</w:t>
      </w:r>
      <w:r w:rsidR="00190C21" w:rsidRPr="00FF25C5">
        <w:rPr>
          <w:rFonts w:ascii="GHEA Grapalat" w:hAnsi="GHEA Grapalat" w:cs="Sylfaen"/>
          <w:sz w:val="22"/>
          <w:szCs w:val="22"/>
          <w:lang w:val="en-US"/>
        </w:rPr>
        <w:t xml:space="preserve"> </w:t>
      </w:r>
      <w:r w:rsidR="00B373B6" w:rsidRPr="00FF25C5">
        <w:rPr>
          <w:rFonts w:ascii="GHEA Grapalat" w:hAnsi="GHEA Grapalat" w:cs="Sylfaen"/>
          <w:sz w:val="22"/>
          <w:szCs w:val="22"/>
          <w:lang w:val="en-US"/>
        </w:rPr>
        <w:t>այլ ծրագրեր</w:t>
      </w:r>
      <w:r w:rsidRPr="00FF25C5">
        <w:rPr>
          <w:rFonts w:ascii="GHEA Grapalat" w:hAnsi="GHEA Grapalat" w:cs="Sylfaen"/>
          <w:sz w:val="22"/>
          <w:szCs w:val="22"/>
        </w:rPr>
        <w:t>:</w:t>
      </w:r>
    </w:p>
    <w:p w14:paraId="64123358" w14:textId="77777777" w:rsidR="009F7080" w:rsidRPr="00FF25C5" w:rsidRDefault="009F7080" w:rsidP="009F7080">
      <w:pPr>
        <w:spacing w:line="360" w:lineRule="auto"/>
        <w:ind w:firstLine="540"/>
        <w:jc w:val="both"/>
        <w:rPr>
          <w:rFonts w:ascii="GHEA Grapalat" w:hAnsi="GHEA Grapalat" w:cs="Sylfaen"/>
          <w:sz w:val="22"/>
          <w:szCs w:val="22"/>
        </w:rPr>
      </w:pPr>
      <w:r w:rsidRPr="00FF25C5">
        <w:rPr>
          <w:rFonts w:ascii="GHEA Grapalat" w:hAnsi="GHEA Grapalat" w:cs="Times Armenian"/>
          <w:sz w:val="22"/>
          <w:szCs w:val="22"/>
        </w:rPr>
        <w:t xml:space="preserve">Հաշվետու տարվա ընթացքում 3.2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շտապ</w:t>
      </w:r>
      <w:r w:rsidRPr="00FF25C5">
        <w:rPr>
          <w:rFonts w:ascii="GHEA Grapalat" w:hAnsi="GHEA Grapalat" w:cs="Times Armenian"/>
          <w:sz w:val="22"/>
          <w:szCs w:val="22"/>
        </w:rPr>
        <w:t xml:space="preserve"> </w:t>
      </w:r>
      <w:r w:rsidRPr="00FF25C5">
        <w:rPr>
          <w:rFonts w:ascii="GHEA Grapalat" w:hAnsi="GHEA Grapalat" w:cs="Sylfaen"/>
          <w:sz w:val="22"/>
          <w:szCs w:val="22"/>
        </w:rPr>
        <w:t>բժշկական</w:t>
      </w:r>
      <w:r w:rsidRPr="00FF25C5">
        <w:rPr>
          <w:rFonts w:ascii="GHEA Grapalat" w:hAnsi="GHEA Grapalat" w:cs="Times Armenian"/>
          <w:sz w:val="22"/>
          <w:szCs w:val="22"/>
        </w:rPr>
        <w:t xml:space="preserve"> </w:t>
      </w:r>
      <w:r w:rsidRPr="00FF25C5">
        <w:rPr>
          <w:rFonts w:ascii="GHEA Grapalat" w:hAnsi="GHEA Grapalat" w:cs="Sylfaen"/>
          <w:sz w:val="22"/>
          <w:szCs w:val="22"/>
        </w:rPr>
        <w:t>օգնության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ֆինանսավորմանը, որը կատարվել է</w:t>
      </w:r>
      <w:r w:rsidRPr="00FF25C5">
        <w:rPr>
          <w:rFonts w:ascii="GHEA Grapalat" w:hAnsi="GHEA Grapalat" w:cs="Times Armenian"/>
          <w:sz w:val="22"/>
          <w:szCs w:val="22"/>
        </w:rPr>
        <w:t xml:space="preserve"> 99.4%-ով:</w:t>
      </w:r>
      <w:r w:rsidRPr="00FF25C5">
        <w:rPr>
          <w:rFonts w:ascii="GHEA Grapalat" w:hAnsi="GHEA Grapalat" w:cs="Sylfaen"/>
          <w:sz w:val="22"/>
          <w:szCs w:val="22"/>
        </w:rPr>
        <w:t xml:space="preserve"> </w:t>
      </w:r>
      <w:r w:rsidRPr="00FF25C5">
        <w:rPr>
          <w:rFonts w:ascii="GHEA Grapalat" w:hAnsi="GHEA Grapalat" w:cs="Times Armenian"/>
          <w:sz w:val="22"/>
          <w:szCs w:val="22"/>
        </w:rPr>
        <w:t>Ծրագրի շրջանակներում պ</w:t>
      </w:r>
      <w:r w:rsidRPr="00FF25C5">
        <w:rPr>
          <w:rFonts w:ascii="GHEA Grapalat" w:hAnsi="GHEA Grapalat" w:cs="Sylfaen"/>
          <w:sz w:val="22"/>
          <w:szCs w:val="22"/>
        </w:rPr>
        <w:t>ետության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կողմից</w:t>
      </w:r>
      <w:r w:rsidRPr="00FF25C5">
        <w:rPr>
          <w:rFonts w:ascii="GHEA Grapalat" w:hAnsi="GHEA Grapalat" w:cs="Times Armenian"/>
          <w:sz w:val="22"/>
          <w:szCs w:val="22"/>
        </w:rPr>
        <w:t xml:space="preserve"> </w:t>
      </w:r>
      <w:r w:rsidRPr="00FF25C5">
        <w:rPr>
          <w:rFonts w:ascii="GHEA Grapalat" w:hAnsi="GHEA Grapalat" w:cs="Sylfaen"/>
          <w:sz w:val="22"/>
          <w:szCs w:val="22"/>
        </w:rPr>
        <w:t>երաշխավորված</w:t>
      </w:r>
      <w:r w:rsidRPr="00FF25C5">
        <w:rPr>
          <w:rFonts w:ascii="GHEA Grapalat" w:hAnsi="GHEA Grapalat" w:cs="Times Armenian"/>
          <w:sz w:val="22"/>
          <w:szCs w:val="22"/>
        </w:rPr>
        <w:t xml:space="preserve"> </w:t>
      </w:r>
      <w:r w:rsidRPr="00FF25C5">
        <w:rPr>
          <w:rFonts w:ascii="GHEA Grapalat" w:hAnsi="GHEA Grapalat" w:cs="Sylfaen"/>
          <w:sz w:val="22"/>
          <w:szCs w:val="22"/>
        </w:rPr>
        <w:t>անվճար</w:t>
      </w:r>
      <w:r w:rsidRPr="00FF25C5">
        <w:rPr>
          <w:rFonts w:ascii="GHEA Grapalat" w:hAnsi="GHEA Grapalat" w:cs="Times Armenian"/>
          <w:sz w:val="22"/>
          <w:szCs w:val="22"/>
        </w:rPr>
        <w:t xml:space="preserve"> </w:t>
      </w:r>
      <w:r w:rsidRPr="00FF25C5">
        <w:rPr>
          <w:rFonts w:ascii="GHEA Grapalat" w:hAnsi="GHEA Grapalat" w:cs="Sylfaen"/>
          <w:sz w:val="22"/>
          <w:szCs w:val="22"/>
        </w:rPr>
        <w:t>բուժօգնության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սպասարկման</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w:t>
      </w:r>
      <w:r w:rsidRPr="00FF25C5">
        <w:rPr>
          <w:rFonts w:ascii="GHEA Grapalat" w:hAnsi="GHEA Grapalat" w:cs="Times Armenian"/>
          <w:sz w:val="22"/>
          <w:szCs w:val="22"/>
        </w:rPr>
        <w:t xml:space="preserve"> 2016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w:t>
      </w:r>
      <w:r w:rsidRPr="00FF25C5">
        <w:rPr>
          <w:rFonts w:ascii="GHEA Grapalat" w:hAnsi="GHEA Grapalat" w:cs="Sylfaen"/>
          <w:sz w:val="22"/>
          <w:szCs w:val="22"/>
        </w:rPr>
        <w:t>սպասարկվել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466.2 </w:t>
      </w:r>
      <w:r w:rsidRPr="00FF25C5">
        <w:rPr>
          <w:rFonts w:ascii="GHEA Grapalat" w:hAnsi="GHEA Grapalat" w:cs="Sylfaen"/>
          <w:sz w:val="22"/>
          <w:szCs w:val="22"/>
        </w:rPr>
        <w:t>հազար</w:t>
      </w:r>
      <w:r w:rsidRPr="00FF25C5">
        <w:rPr>
          <w:rFonts w:ascii="GHEA Grapalat" w:hAnsi="GHEA Grapalat" w:cs="Times Armenian"/>
          <w:sz w:val="22"/>
          <w:szCs w:val="22"/>
        </w:rPr>
        <w:t xml:space="preserve"> </w:t>
      </w:r>
      <w:r w:rsidRPr="00FF25C5">
        <w:rPr>
          <w:rFonts w:ascii="GHEA Grapalat" w:hAnsi="GHEA Grapalat" w:cs="Sylfaen"/>
          <w:sz w:val="22"/>
          <w:szCs w:val="22"/>
        </w:rPr>
        <w:t>կանչ</w:t>
      </w:r>
      <w:r w:rsidRPr="00FF25C5">
        <w:rPr>
          <w:rFonts w:ascii="GHEA Grapalat" w:hAnsi="GHEA Grapalat" w:cs="Times Armenian"/>
          <w:sz w:val="22"/>
          <w:szCs w:val="22"/>
        </w:rPr>
        <w:t xml:space="preserve">` 2015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477.3 </w:t>
      </w:r>
      <w:r w:rsidRPr="00FF25C5">
        <w:rPr>
          <w:rFonts w:ascii="GHEA Grapalat" w:hAnsi="GHEA Grapalat" w:cs="Sylfaen"/>
          <w:sz w:val="22"/>
          <w:szCs w:val="22"/>
        </w:rPr>
        <w:t>հազարի</w:t>
      </w:r>
      <w:r w:rsidRPr="00FF25C5">
        <w:rPr>
          <w:rFonts w:ascii="GHEA Grapalat" w:hAnsi="GHEA Grapalat" w:cs="Times Armenian"/>
          <w:sz w:val="22"/>
          <w:szCs w:val="22"/>
        </w:rPr>
        <w:t xml:space="preserve"> </w:t>
      </w:r>
      <w:r w:rsidRPr="00FF25C5">
        <w:rPr>
          <w:rFonts w:ascii="GHEA Grapalat" w:hAnsi="GHEA Grapalat" w:cs="Sylfaen"/>
          <w:sz w:val="22"/>
          <w:szCs w:val="22"/>
        </w:rPr>
        <w:t>փոխարեն</w:t>
      </w:r>
      <w:r w:rsidRPr="00FF25C5">
        <w:rPr>
          <w:rFonts w:ascii="GHEA Grapalat" w:hAnsi="GHEA Grapalat" w:cs="Times Armenian"/>
          <w:sz w:val="22"/>
          <w:szCs w:val="22"/>
        </w:rPr>
        <w:t>:</w:t>
      </w:r>
      <w:r w:rsidR="00320EB4" w:rsidRPr="00FF25C5">
        <w:rPr>
          <w:rFonts w:ascii="GHEA Grapalat" w:hAnsi="GHEA Grapalat" w:cs="Sylfaen"/>
          <w:sz w:val="22"/>
          <w:szCs w:val="22"/>
        </w:rPr>
        <w:t xml:space="preserve"> Արդյունքում ն</w:t>
      </w:r>
      <w:r w:rsidRPr="00FF25C5">
        <w:rPr>
          <w:rFonts w:ascii="GHEA Grapalat" w:hAnsi="GHEA Grapalat" w:cs="Sylfaen"/>
          <w:sz w:val="22"/>
          <w:szCs w:val="22"/>
        </w:rPr>
        <w:t>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 համեմատ նշված ծախսերը նվազել են 2.5%</w:t>
      </w:r>
      <w:r w:rsidRPr="00FF25C5">
        <w:rPr>
          <w:rFonts w:ascii="GHEA Grapalat" w:hAnsi="GHEA Grapalat" w:cs="Sylfaen"/>
          <w:sz w:val="22"/>
          <w:szCs w:val="22"/>
        </w:rPr>
        <w:noBreakHyphen/>
        <w:t>ով:</w:t>
      </w:r>
    </w:p>
    <w:p w14:paraId="2948ADF5" w14:textId="77777777" w:rsidR="009F7080"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cs="Sylfaen"/>
          <w:sz w:val="22"/>
          <w:szCs w:val="22"/>
        </w:rPr>
        <w:t>Լաբորատոր</w:t>
      </w:r>
      <w:r w:rsidRPr="00FF25C5">
        <w:rPr>
          <w:rFonts w:ascii="GHEA Grapalat" w:hAnsi="GHEA Grapalat" w:cs="Times Armenian"/>
          <w:sz w:val="22"/>
          <w:szCs w:val="22"/>
        </w:rPr>
        <w:t>-</w:t>
      </w:r>
      <w:r w:rsidRPr="00FF25C5">
        <w:rPr>
          <w:rFonts w:ascii="GHEA Grapalat" w:hAnsi="GHEA Grapalat" w:cs="Sylfaen"/>
          <w:sz w:val="22"/>
          <w:szCs w:val="22"/>
        </w:rPr>
        <w:t>գործիքային</w:t>
      </w:r>
      <w:r w:rsidRPr="00FF25C5">
        <w:rPr>
          <w:rFonts w:ascii="GHEA Grapalat" w:hAnsi="GHEA Grapalat" w:cs="Times Armenian"/>
          <w:sz w:val="22"/>
          <w:szCs w:val="22"/>
        </w:rPr>
        <w:t xml:space="preserve"> </w:t>
      </w:r>
      <w:r w:rsidRPr="00FF25C5">
        <w:rPr>
          <w:rFonts w:ascii="GHEA Grapalat" w:hAnsi="GHEA Grapalat" w:cs="Sylfaen"/>
          <w:sz w:val="22"/>
          <w:szCs w:val="22"/>
        </w:rPr>
        <w:t>ախտորոշիչ</w:t>
      </w:r>
      <w:r w:rsidRPr="00FF25C5">
        <w:rPr>
          <w:rFonts w:ascii="GHEA Grapalat" w:hAnsi="GHEA Grapalat" w:cs="Times Armenian"/>
          <w:sz w:val="22"/>
          <w:szCs w:val="22"/>
        </w:rPr>
        <w:t xml:space="preserve"> </w:t>
      </w:r>
      <w:r w:rsidRPr="00FF25C5">
        <w:rPr>
          <w:rFonts w:ascii="GHEA Grapalat" w:hAnsi="GHEA Grapalat" w:cs="Sylfaen"/>
          <w:sz w:val="22"/>
          <w:szCs w:val="22"/>
        </w:rPr>
        <w:t>հետազոտությունների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են </w:t>
      </w:r>
      <w:r w:rsidRPr="00FF25C5">
        <w:rPr>
          <w:rFonts w:ascii="GHEA Grapalat" w:hAnsi="GHEA Grapalat" w:cs="Times Armenian"/>
          <w:sz w:val="22"/>
          <w:szCs w:val="22"/>
        </w:rPr>
        <w:t xml:space="preserve">3.2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w:t>
      </w:r>
      <w:r w:rsidRPr="00FF25C5">
        <w:rPr>
          <w:rFonts w:ascii="GHEA Grapalat" w:hAnsi="GHEA Grapalat" w:cs="Sylfaen"/>
          <w:sz w:val="22"/>
          <w:szCs w:val="22"/>
        </w:rPr>
        <w:t>ծրագրի 99.</w:t>
      </w:r>
      <w:r w:rsidR="0046371F" w:rsidRPr="00FF25C5">
        <w:rPr>
          <w:rFonts w:ascii="GHEA Grapalat" w:hAnsi="GHEA Grapalat" w:cs="Sylfaen"/>
          <w:sz w:val="22"/>
          <w:szCs w:val="22"/>
        </w:rPr>
        <w:t>1</w:t>
      </w:r>
      <w:r w:rsidRPr="00FF25C5">
        <w:rPr>
          <w:rFonts w:ascii="GHEA Grapalat" w:hAnsi="GHEA Grapalat" w:cs="Times Armenian"/>
          <w:sz w:val="22"/>
          <w:szCs w:val="22"/>
        </w:rPr>
        <w:t xml:space="preserve">% </w:t>
      </w:r>
      <w:r w:rsidRPr="00FF25C5">
        <w:rPr>
          <w:rFonts w:ascii="GHEA Grapalat" w:hAnsi="GHEA Grapalat" w:cs="Sylfaen"/>
          <w:sz w:val="22"/>
          <w:szCs w:val="22"/>
        </w:rPr>
        <w:t>կատարողական</w:t>
      </w:r>
      <w:r w:rsidRPr="00FF25C5">
        <w:rPr>
          <w:rFonts w:ascii="GHEA Grapalat" w:hAnsi="GHEA Grapalat" w:cs="Times Armenian"/>
          <w:sz w:val="22"/>
          <w:szCs w:val="22"/>
        </w:rPr>
        <w:t xml:space="preserve">: Ծրագրի </w:t>
      </w:r>
      <w:r w:rsidRPr="00FF25C5">
        <w:rPr>
          <w:rFonts w:ascii="GHEA Grapalat" w:hAnsi="GHEA Grapalat" w:cs="Sylfaen"/>
          <w:sz w:val="22"/>
          <w:szCs w:val="22"/>
        </w:rPr>
        <w:t>շրջանակներում</w:t>
      </w:r>
      <w:r w:rsidRPr="00FF25C5">
        <w:rPr>
          <w:rFonts w:ascii="GHEA Grapalat" w:hAnsi="GHEA Grapalat" w:cs="Times Armenian"/>
          <w:sz w:val="22"/>
          <w:szCs w:val="22"/>
        </w:rPr>
        <w:t xml:space="preserve"> 2016 թվականին </w:t>
      </w:r>
      <w:r w:rsidRPr="00FF25C5">
        <w:rPr>
          <w:rFonts w:ascii="GHEA Grapalat" w:hAnsi="GHEA Grapalat" w:cs="Sylfaen"/>
          <w:sz w:val="22"/>
          <w:szCs w:val="22"/>
        </w:rPr>
        <w:t>իրականացվել</w:t>
      </w:r>
      <w:r w:rsidRPr="00FF25C5">
        <w:rPr>
          <w:rFonts w:ascii="GHEA Grapalat" w:hAnsi="GHEA Grapalat" w:cs="Times Armenian"/>
          <w:sz w:val="22"/>
          <w:szCs w:val="22"/>
        </w:rPr>
        <w:t xml:space="preserve"> </w:t>
      </w:r>
      <w:r w:rsidRPr="00FF25C5">
        <w:rPr>
          <w:rFonts w:ascii="GHEA Grapalat" w:hAnsi="GHEA Grapalat" w:cs="Sylfaen"/>
          <w:sz w:val="22"/>
          <w:szCs w:val="22"/>
        </w:rPr>
        <w:t>է 3.7 մլն հետազոտություն</w:t>
      </w:r>
      <w:r w:rsidR="00995C47" w:rsidRPr="00FF25C5">
        <w:rPr>
          <w:rFonts w:ascii="GHEA Grapalat" w:hAnsi="GHEA Grapalat" w:cs="Sylfaen"/>
          <w:sz w:val="22"/>
          <w:szCs w:val="22"/>
        </w:rPr>
        <w:t>՝</w:t>
      </w:r>
      <w:r w:rsidRPr="00FF25C5">
        <w:rPr>
          <w:rFonts w:ascii="GHEA Grapalat" w:hAnsi="GHEA Grapalat" w:cs="Sylfaen"/>
          <w:sz w:val="22"/>
          <w:szCs w:val="22"/>
        </w:rPr>
        <w:t xml:space="preserve"> 2015 թվականի</w:t>
      </w:r>
      <w:r w:rsidR="00FB401D" w:rsidRPr="00FF25C5">
        <w:rPr>
          <w:rFonts w:ascii="GHEA Grapalat" w:hAnsi="GHEA Grapalat" w:cs="Sylfaen"/>
          <w:sz w:val="22"/>
          <w:szCs w:val="22"/>
        </w:rPr>
        <w:t xml:space="preserve"> </w:t>
      </w:r>
      <w:r w:rsidRPr="00FF25C5">
        <w:rPr>
          <w:rFonts w:ascii="GHEA Grapalat" w:hAnsi="GHEA Grapalat" w:cs="Sylfaen"/>
          <w:sz w:val="22"/>
          <w:szCs w:val="22"/>
        </w:rPr>
        <w:t xml:space="preserve">4 մլն-ի դիմաց: Նախորդ տարվա համեմատ </w:t>
      </w:r>
      <w:r w:rsidRPr="00FF25C5">
        <w:rPr>
          <w:rFonts w:ascii="GHEA Grapalat" w:hAnsi="GHEA Grapalat" w:cs="Sylfaen"/>
          <w:sz w:val="22"/>
          <w:szCs w:val="22"/>
        </w:rPr>
        <w:lastRenderedPageBreak/>
        <w:t>նշված ծախսեր</w:t>
      </w:r>
      <w:r w:rsidR="00995C47" w:rsidRPr="00FF25C5">
        <w:rPr>
          <w:rFonts w:ascii="GHEA Grapalat" w:hAnsi="GHEA Grapalat" w:cs="Sylfaen"/>
          <w:sz w:val="22"/>
          <w:szCs w:val="22"/>
        </w:rPr>
        <w:t>ը</w:t>
      </w:r>
      <w:r w:rsidRPr="00FF25C5">
        <w:rPr>
          <w:rFonts w:ascii="GHEA Grapalat" w:hAnsi="GHEA Grapalat" w:cs="Sylfaen"/>
          <w:sz w:val="22"/>
          <w:szCs w:val="22"/>
        </w:rPr>
        <w:t xml:space="preserve"> նվազել են 9.2%-ով կամ 329.8 մլն դրամով` հիմնականում պայմանավորված ախտորոշիչ հետազոտություններից օգտվողների քանակի կրճատմամբ:</w:t>
      </w:r>
    </w:p>
    <w:p w14:paraId="64465490" w14:textId="77777777" w:rsidR="009F7080" w:rsidRPr="00FF25C5" w:rsidRDefault="009F7080" w:rsidP="009F7080">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Զորակոչային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նախազորակոչային</w:t>
      </w:r>
      <w:r w:rsidRPr="00FF25C5">
        <w:rPr>
          <w:rFonts w:ascii="GHEA Grapalat" w:hAnsi="GHEA Grapalat" w:cs="Times Armenian"/>
          <w:sz w:val="22"/>
          <w:szCs w:val="22"/>
        </w:rPr>
        <w:t xml:space="preserve"> </w:t>
      </w:r>
      <w:r w:rsidRPr="00FF25C5">
        <w:rPr>
          <w:rFonts w:ascii="GHEA Grapalat" w:hAnsi="GHEA Grapalat" w:cs="Sylfaen"/>
          <w:sz w:val="22"/>
          <w:szCs w:val="22"/>
        </w:rPr>
        <w:t>տարիքի</w:t>
      </w:r>
      <w:r w:rsidRPr="00FF25C5">
        <w:rPr>
          <w:rFonts w:ascii="GHEA Grapalat" w:hAnsi="GHEA Grapalat" w:cs="Times Armenian"/>
          <w:sz w:val="22"/>
          <w:szCs w:val="22"/>
        </w:rPr>
        <w:t xml:space="preserve"> </w:t>
      </w:r>
      <w:r w:rsidRPr="00FF25C5">
        <w:rPr>
          <w:rFonts w:ascii="GHEA Grapalat" w:hAnsi="GHEA Grapalat" w:cs="Sylfaen"/>
          <w:sz w:val="22"/>
          <w:szCs w:val="22"/>
        </w:rPr>
        <w:t>անձանց</w:t>
      </w:r>
      <w:r w:rsidRPr="00FF25C5">
        <w:rPr>
          <w:rFonts w:ascii="GHEA Grapalat" w:hAnsi="GHEA Grapalat" w:cs="Times Armenian"/>
          <w:sz w:val="22"/>
          <w:szCs w:val="22"/>
        </w:rPr>
        <w:t xml:space="preserve"> </w:t>
      </w:r>
      <w:r w:rsidRPr="00FF25C5">
        <w:rPr>
          <w:rFonts w:ascii="GHEA Grapalat" w:hAnsi="GHEA Grapalat" w:cs="Sylfaen"/>
          <w:sz w:val="22"/>
          <w:szCs w:val="22"/>
        </w:rPr>
        <w:t>փորձաքննության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բժշկական</w:t>
      </w:r>
      <w:r w:rsidRPr="00FF25C5">
        <w:rPr>
          <w:rFonts w:ascii="GHEA Grapalat" w:hAnsi="GHEA Grapalat" w:cs="Times Armenian"/>
          <w:sz w:val="22"/>
          <w:szCs w:val="22"/>
        </w:rPr>
        <w:t xml:space="preserve"> </w:t>
      </w:r>
      <w:r w:rsidRPr="00FF25C5">
        <w:rPr>
          <w:rFonts w:ascii="GHEA Grapalat" w:hAnsi="GHEA Grapalat" w:cs="Sylfaen"/>
          <w:sz w:val="22"/>
          <w:szCs w:val="22"/>
        </w:rPr>
        <w:t>օգնության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գծով</w:t>
      </w:r>
      <w:r w:rsidRPr="00FF25C5">
        <w:rPr>
          <w:rFonts w:ascii="GHEA Grapalat" w:hAnsi="GHEA Grapalat" w:cs="Times Armenian"/>
          <w:sz w:val="22"/>
          <w:szCs w:val="22"/>
        </w:rPr>
        <w:t xml:space="preserve"> 2016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566.3</w:t>
      </w:r>
      <w:r w:rsidR="00640F4F" w:rsidRPr="00FF25C5">
        <w:rPr>
          <w:rFonts w:ascii="Courier New" w:hAnsi="Courier New" w:cs="Courier New"/>
          <w:sz w:val="22"/>
          <w:szCs w:val="22"/>
        </w:rPr>
        <w:t>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կամ</w:t>
      </w:r>
      <w:r w:rsidRPr="00FF25C5">
        <w:rPr>
          <w:rFonts w:ascii="GHEA Grapalat" w:hAnsi="GHEA Grapalat" w:cs="Times Armenian"/>
          <w:sz w:val="22"/>
          <w:szCs w:val="22"/>
        </w:rPr>
        <w:t xml:space="preserve"> </w:t>
      </w:r>
      <w:r w:rsidRPr="00FF25C5">
        <w:rPr>
          <w:rFonts w:ascii="GHEA Grapalat" w:hAnsi="GHEA Grapalat" w:cs="Sylfaen"/>
          <w:sz w:val="22"/>
          <w:szCs w:val="22"/>
        </w:rPr>
        <w:t>նախատեսվածի</w:t>
      </w:r>
      <w:r w:rsidRPr="00FF25C5">
        <w:rPr>
          <w:rFonts w:ascii="GHEA Grapalat" w:hAnsi="GHEA Grapalat" w:cs="Times Armenian"/>
          <w:sz w:val="22"/>
          <w:szCs w:val="22"/>
        </w:rPr>
        <w:t xml:space="preserve"> 99.9%-</w:t>
      </w:r>
      <w:r w:rsidRPr="00FF25C5">
        <w:rPr>
          <w:rFonts w:ascii="GHEA Grapalat" w:hAnsi="GHEA Grapalat" w:cs="Sylfaen"/>
          <w:sz w:val="22"/>
          <w:szCs w:val="22"/>
        </w:rPr>
        <w:t>ը</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զինկոմիսարիատներին</w:t>
      </w:r>
      <w:r w:rsidRPr="00FF25C5">
        <w:rPr>
          <w:rFonts w:ascii="GHEA Grapalat" w:hAnsi="GHEA Grapalat" w:cs="Times Armenian"/>
          <w:sz w:val="22"/>
          <w:szCs w:val="22"/>
        </w:rPr>
        <w:t xml:space="preserve"> </w:t>
      </w:r>
      <w:r w:rsidRPr="00FF25C5">
        <w:rPr>
          <w:rFonts w:ascii="GHEA Grapalat" w:hAnsi="GHEA Grapalat" w:cs="Sylfaen"/>
          <w:sz w:val="22"/>
          <w:szCs w:val="22"/>
        </w:rPr>
        <w:t>կից</w:t>
      </w:r>
      <w:r w:rsidRPr="00FF25C5">
        <w:rPr>
          <w:rFonts w:ascii="GHEA Grapalat" w:hAnsi="GHEA Grapalat" w:cs="Times Armenian"/>
          <w:sz w:val="22"/>
          <w:szCs w:val="22"/>
        </w:rPr>
        <w:t xml:space="preserve"> </w:t>
      </w:r>
      <w:r w:rsidRPr="00FF25C5">
        <w:rPr>
          <w:rFonts w:ascii="GHEA Grapalat" w:hAnsi="GHEA Grapalat" w:cs="Sylfaen"/>
          <w:sz w:val="22"/>
          <w:szCs w:val="22"/>
        </w:rPr>
        <w:t>բժշկական</w:t>
      </w:r>
      <w:r w:rsidRPr="00FF25C5">
        <w:rPr>
          <w:rFonts w:ascii="GHEA Grapalat" w:hAnsi="GHEA Grapalat" w:cs="Times Armenian"/>
          <w:sz w:val="22"/>
          <w:szCs w:val="22"/>
        </w:rPr>
        <w:t xml:space="preserve"> </w:t>
      </w:r>
      <w:r w:rsidRPr="00FF25C5">
        <w:rPr>
          <w:rFonts w:ascii="GHEA Grapalat" w:hAnsi="GHEA Grapalat" w:cs="Sylfaen"/>
          <w:sz w:val="22"/>
          <w:szCs w:val="22"/>
        </w:rPr>
        <w:t>հանձնաժողովներում</w:t>
      </w:r>
      <w:r w:rsidRPr="00FF25C5">
        <w:rPr>
          <w:rFonts w:ascii="GHEA Grapalat" w:hAnsi="GHEA Grapalat" w:cs="Times Armenian"/>
          <w:sz w:val="22"/>
          <w:szCs w:val="22"/>
        </w:rPr>
        <w:t xml:space="preserve"> </w:t>
      </w:r>
      <w:r w:rsidRPr="00FF25C5">
        <w:rPr>
          <w:rFonts w:ascii="GHEA Grapalat" w:hAnsi="GHEA Grapalat" w:cs="Sylfaen"/>
          <w:sz w:val="22"/>
          <w:szCs w:val="22"/>
        </w:rPr>
        <w:t>ընդգրկված</w:t>
      </w:r>
      <w:r w:rsidRPr="00FF25C5">
        <w:rPr>
          <w:rFonts w:ascii="GHEA Grapalat" w:hAnsi="GHEA Grapalat" w:cs="Times Armenian"/>
          <w:sz w:val="22"/>
          <w:szCs w:val="22"/>
        </w:rPr>
        <w:t xml:space="preserve"> </w:t>
      </w:r>
      <w:r w:rsidRPr="00FF25C5">
        <w:rPr>
          <w:rFonts w:ascii="GHEA Grapalat" w:hAnsi="GHEA Grapalat" w:cs="Sylfaen"/>
          <w:sz w:val="22"/>
          <w:szCs w:val="22"/>
        </w:rPr>
        <w:t>բժիշկ</w:t>
      </w:r>
      <w:r w:rsidRPr="00FF25C5">
        <w:rPr>
          <w:rFonts w:ascii="GHEA Grapalat" w:hAnsi="GHEA Grapalat" w:cs="Times Armenian"/>
          <w:sz w:val="22"/>
          <w:szCs w:val="22"/>
        </w:rPr>
        <w:t>-</w:t>
      </w:r>
      <w:r w:rsidRPr="00FF25C5">
        <w:rPr>
          <w:rFonts w:ascii="GHEA Grapalat" w:hAnsi="GHEA Grapalat" w:cs="Sylfaen"/>
          <w:sz w:val="22"/>
          <w:szCs w:val="22"/>
        </w:rPr>
        <w:t>փորձագետների</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բուժքույրերի</w:t>
      </w:r>
      <w:r w:rsidRPr="00FF25C5">
        <w:rPr>
          <w:rFonts w:ascii="GHEA Grapalat" w:hAnsi="GHEA Grapalat" w:cs="Times Armenian"/>
          <w:sz w:val="22"/>
          <w:szCs w:val="22"/>
        </w:rPr>
        <w:t xml:space="preserve"> </w:t>
      </w:r>
      <w:r w:rsidRPr="00FF25C5">
        <w:rPr>
          <w:rFonts w:ascii="GHEA Grapalat" w:hAnsi="GHEA Grapalat" w:cs="Sylfaen"/>
          <w:sz w:val="22"/>
          <w:szCs w:val="22"/>
        </w:rPr>
        <w:t>աշխատավարձերի վճարումը</w:t>
      </w:r>
      <w:r w:rsidRPr="00FF25C5">
        <w:rPr>
          <w:rFonts w:ascii="GHEA Grapalat" w:hAnsi="GHEA Grapalat" w:cs="Times Armenian"/>
          <w:sz w:val="22"/>
          <w:szCs w:val="22"/>
        </w:rPr>
        <w:t xml:space="preserve">, </w:t>
      </w:r>
      <w:r w:rsidRPr="00FF25C5">
        <w:rPr>
          <w:rFonts w:ascii="GHEA Grapalat" w:hAnsi="GHEA Grapalat" w:cs="Sylfaen"/>
          <w:sz w:val="22"/>
          <w:szCs w:val="22"/>
        </w:rPr>
        <w:t>ինչպես</w:t>
      </w:r>
      <w:r w:rsidRPr="00FF25C5">
        <w:rPr>
          <w:rFonts w:ascii="GHEA Grapalat" w:hAnsi="GHEA Grapalat" w:cs="Times Armenian"/>
          <w:sz w:val="22"/>
          <w:szCs w:val="22"/>
        </w:rPr>
        <w:t xml:space="preserve"> </w:t>
      </w:r>
      <w:r w:rsidRPr="00FF25C5">
        <w:rPr>
          <w:rFonts w:ascii="GHEA Grapalat" w:hAnsi="GHEA Grapalat" w:cs="Sylfaen"/>
          <w:sz w:val="22"/>
          <w:szCs w:val="22"/>
        </w:rPr>
        <w:t>նաև</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տարիքի</w:t>
      </w:r>
      <w:r w:rsidRPr="00FF25C5">
        <w:rPr>
          <w:rFonts w:ascii="GHEA Grapalat" w:hAnsi="GHEA Grapalat" w:cs="Times Armenian"/>
          <w:sz w:val="22"/>
          <w:szCs w:val="22"/>
        </w:rPr>
        <w:t xml:space="preserve"> </w:t>
      </w:r>
      <w:r w:rsidRPr="00FF25C5">
        <w:rPr>
          <w:rFonts w:ascii="GHEA Grapalat" w:hAnsi="GHEA Grapalat" w:cs="Sylfaen"/>
          <w:sz w:val="22"/>
          <w:szCs w:val="22"/>
        </w:rPr>
        <w:t>անձանց</w:t>
      </w:r>
      <w:r w:rsidRPr="00FF25C5">
        <w:rPr>
          <w:rFonts w:ascii="GHEA Grapalat" w:hAnsi="GHEA Grapalat" w:cs="Times Armenian"/>
          <w:sz w:val="22"/>
          <w:szCs w:val="22"/>
        </w:rPr>
        <w:t xml:space="preserve"> </w:t>
      </w:r>
      <w:r w:rsidRPr="00FF25C5">
        <w:rPr>
          <w:rFonts w:ascii="GHEA Grapalat" w:hAnsi="GHEA Grapalat" w:cs="Sylfaen"/>
          <w:sz w:val="22"/>
          <w:szCs w:val="22"/>
        </w:rPr>
        <w:t>փորձաքննության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նպատակով</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հիվանդանոցային</w:t>
      </w:r>
      <w:r w:rsidRPr="00FF25C5">
        <w:rPr>
          <w:rFonts w:ascii="GHEA Grapalat" w:hAnsi="GHEA Grapalat" w:cs="Times Armenian"/>
          <w:sz w:val="22"/>
          <w:szCs w:val="22"/>
        </w:rPr>
        <w:t xml:space="preserve"> </w:t>
      </w:r>
      <w:r w:rsidRPr="00FF25C5">
        <w:rPr>
          <w:rFonts w:ascii="GHEA Grapalat" w:hAnsi="GHEA Grapalat" w:cs="Sylfaen"/>
          <w:sz w:val="22"/>
          <w:szCs w:val="22"/>
        </w:rPr>
        <w:t>բուժհաստատություններ</w:t>
      </w:r>
      <w:r w:rsidRPr="00FF25C5">
        <w:rPr>
          <w:rFonts w:ascii="GHEA Grapalat" w:hAnsi="GHEA Grapalat" w:cs="Times Armenian"/>
          <w:sz w:val="22"/>
          <w:szCs w:val="22"/>
        </w:rPr>
        <w:t xml:space="preserve"> </w:t>
      </w:r>
      <w:r w:rsidRPr="00FF25C5">
        <w:rPr>
          <w:rFonts w:ascii="GHEA Grapalat" w:hAnsi="GHEA Grapalat" w:cs="Sylfaen"/>
          <w:sz w:val="22"/>
          <w:szCs w:val="22"/>
        </w:rPr>
        <w:t>ուղեգրման</w:t>
      </w:r>
      <w:r w:rsidRPr="00FF25C5">
        <w:rPr>
          <w:rFonts w:ascii="GHEA Grapalat" w:hAnsi="GHEA Grapalat" w:cs="Times Armenian"/>
          <w:sz w:val="22"/>
          <w:szCs w:val="22"/>
        </w:rPr>
        <w:t xml:space="preserve"> </w:t>
      </w:r>
      <w:r w:rsidRPr="00FF25C5">
        <w:rPr>
          <w:rFonts w:ascii="GHEA Grapalat" w:hAnsi="GHEA Grapalat" w:cs="Sylfaen"/>
          <w:sz w:val="22"/>
          <w:szCs w:val="22"/>
        </w:rPr>
        <w:t>ճանապարհածախսի</w:t>
      </w:r>
      <w:r w:rsidRPr="00FF25C5">
        <w:rPr>
          <w:rFonts w:ascii="GHEA Grapalat" w:hAnsi="GHEA Grapalat" w:cs="Times Armenian"/>
          <w:sz w:val="22"/>
          <w:szCs w:val="22"/>
        </w:rPr>
        <w:t xml:space="preserve"> </w:t>
      </w:r>
      <w:r w:rsidRPr="00FF25C5">
        <w:rPr>
          <w:rFonts w:ascii="GHEA Grapalat" w:hAnsi="GHEA Grapalat" w:cs="Sylfaen"/>
          <w:sz w:val="22"/>
          <w:szCs w:val="22"/>
        </w:rPr>
        <w:t>փոխհատուցումը</w:t>
      </w:r>
      <w:r w:rsidRPr="00FF25C5">
        <w:rPr>
          <w:rFonts w:ascii="GHEA Grapalat" w:hAnsi="GHEA Grapalat" w:cs="Times Armenian"/>
          <w:sz w:val="22"/>
          <w:szCs w:val="22"/>
        </w:rPr>
        <w:t xml:space="preserve">: Նախորդ տարվա համեմատ արձանագրվել է </w:t>
      </w:r>
      <w:r w:rsidR="00203DB6" w:rsidRPr="00FF25C5">
        <w:rPr>
          <w:rFonts w:ascii="GHEA Grapalat" w:hAnsi="GHEA Grapalat" w:cs="Times Armenian"/>
          <w:sz w:val="22"/>
          <w:szCs w:val="22"/>
        </w:rPr>
        <w:t xml:space="preserve">նշված </w:t>
      </w:r>
      <w:r w:rsidRPr="00FF25C5">
        <w:rPr>
          <w:rFonts w:ascii="GHEA Grapalat" w:hAnsi="GHEA Grapalat" w:cs="Times Armenian"/>
          <w:sz w:val="22"/>
          <w:szCs w:val="22"/>
        </w:rPr>
        <w:t>ծախսերի նվազում</w:t>
      </w:r>
      <w:r w:rsidR="00FB401D" w:rsidRPr="00FF25C5">
        <w:rPr>
          <w:rFonts w:ascii="GHEA Grapalat" w:hAnsi="GHEA Grapalat" w:cs="Times Armenian"/>
          <w:sz w:val="22"/>
          <w:szCs w:val="22"/>
        </w:rPr>
        <w:t xml:space="preserve"> </w:t>
      </w:r>
      <w:r w:rsidRPr="00FF25C5">
        <w:rPr>
          <w:rFonts w:ascii="GHEA Grapalat" w:hAnsi="GHEA Grapalat" w:cs="Times Armenian"/>
          <w:sz w:val="22"/>
          <w:szCs w:val="22"/>
        </w:rPr>
        <w:t>70%-ով,</w:t>
      </w:r>
      <w:r w:rsidR="00FB401D" w:rsidRPr="00FF25C5">
        <w:rPr>
          <w:rFonts w:ascii="GHEA Grapalat" w:hAnsi="GHEA Grapalat" w:cs="Times Armenian"/>
          <w:sz w:val="22"/>
          <w:szCs w:val="22"/>
        </w:rPr>
        <w:t xml:space="preserve"> </w:t>
      </w:r>
      <w:r w:rsidR="00A0338B" w:rsidRPr="00FF25C5">
        <w:rPr>
          <w:rFonts w:ascii="GHEA Grapalat" w:hAnsi="GHEA Grapalat" w:cs="Times Armenian"/>
          <w:sz w:val="22"/>
          <w:szCs w:val="22"/>
        </w:rPr>
        <w:t xml:space="preserve">որը </w:t>
      </w:r>
      <w:r w:rsidRPr="00FF25C5">
        <w:rPr>
          <w:rFonts w:ascii="GHEA Grapalat" w:hAnsi="GHEA Grapalat" w:cs="Times Armenian"/>
          <w:sz w:val="22"/>
          <w:szCs w:val="22"/>
        </w:rPr>
        <w:t xml:space="preserve">պայմանավորված է </w:t>
      </w:r>
      <w:r w:rsidR="00A0338B" w:rsidRPr="00FF25C5">
        <w:rPr>
          <w:rFonts w:ascii="GHEA Grapalat" w:hAnsi="GHEA Grapalat" w:cs="Sylfaen"/>
          <w:sz w:val="22"/>
          <w:szCs w:val="22"/>
        </w:rPr>
        <w:t>տվյալ</w:t>
      </w:r>
      <w:r w:rsidRPr="00FF25C5">
        <w:rPr>
          <w:rFonts w:ascii="GHEA Grapalat" w:hAnsi="GHEA Grapalat" w:cs="Sylfaen"/>
          <w:sz w:val="22"/>
          <w:szCs w:val="22"/>
        </w:rPr>
        <w:t xml:space="preserve"> ծրագրից ՀՀ պաշտպանության նախարարության</w:t>
      </w:r>
      <w:r w:rsidR="00701290" w:rsidRPr="00FF25C5">
        <w:rPr>
          <w:rFonts w:ascii="GHEA Grapalat" w:hAnsi="GHEA Grapalat" w:cs="Sylfaen"/>
          <w:sz w:val="22"/>
          <w:szCs w:val="22"/>
        </w:rPr>
        <w:t xml:space="preserve"> գծով</w:t>
      </w:r>
      <w:r w:rsidRPr="00FF25C5">
        <w:rPr>
          <w:rFonts w:ascii="GHEA Grapalat" w:hAnsi="GHEA Grapalat" w:cs="Sylfaen"/>
          <w:sz w:val="22"/>
          <w:szCs w:val="22"/>
        </w:rPr>
        <w:t xml:space="preserve"> </w:t>
      </w:r>
      <w:r w:rsidR="007A6EFE" w:rsidRPr="00FF25C5">
        <w:rPr>
          <w:rFonts w:ascii="GHEA Grapalat" w:hAnsi="GHEA Grapalat" w:cs="Sylfaen"/>
          <w:sz w:val="22"/>
          <w:szCs w:val="22"/>
        </w:rPr>
        <w:t>հատկացվող</w:t>
      </w:r>
      <w:r w:rsidRPr="00FF25C5">
        <w:rPr>
          <w:rFonts w:ascii="GHEA Grapalat" w:hAnsi="GHEA Grapalat" w:cs="Sylfaen"/>
          <w:sz w:val="22"/>
          <w:szCs w:val="22"/>
        </w:rPr>
        <w:t xml:space="preserve"> գումարների տեղափոխ</w:t>
      </w:r>
      <w:r w:rsidR="005F01D2" w:rsidRPr="00FF25C5">
        <w:rPr>
          <w:rFonts w:ascii="GHEA Grapalat" w:hAnsi="GHEA Grapalat" w:cs="Sylfaen"/>
          <w:sz w:val="22"/>
          <w:szCs w:val="22"/>
        </w:rPr>
        <w:t>մամբ</w:t>
      </w:r>
      <w:r w:rsidRPr="00FF25C5">
        <w:rPr>
          <w:rFonts w:ascii="GHEA Grapalat" w:hAnsi="GHEA Grapalat" w:cs="Sylfaen"/>
          <w:sz w:val="22"/>
          <w:szCs w:val="22"/>
        </w:rPr>
        <w:t xml:space="preserve"> </w:t>
      </w:r>
      <w:r w:rsidR="005F01D2" w:rsidRPr="00FF25C5">
        <w:rPr>
          <w:rFonts w:ascii="GHEA Grapalat" w:hAnsi="GHEA Grapalat" w:cs="Sylfaen"/>
          <w:sz w:val="22"/>
          <w:szCs w:val="22"/>
        </w:rPr>
        <w:t>առողջապահության ոլորտի այլ</w:t>
      </w:r>
      <w:r w:rsidR="00FB401D" w:rsidRPr="00FF25C5">
        <w:rPr>
          <w:rFonts w:ascii="GHEA Grapalat" w:hAnsi="GHEA Grapalat" w:cs="Sylfaen"/>
          <w:sz w:val="22"/>
          <w:szCs w:val="22"/>
        </w:rPr>
        <w:t xml:space="preserve"> </w:t>
      </w:r>
      <w:r w:rsidRPr="00FF25C5">
        <w:rPr>
          <w:rFonts w:ascii="GHEA Grapalat" w:hAnsi="GHEA Grapalat" w:cs="Sylfaen"/>
          <w:sz w:val="22"/>
          <w:szCs w:val="22"/>
        </w:rPr>
        <w:t>ծրագրեր:</w:t>
      </w:r>
    </w:p>
    <w:p w14:paraId="7926F9DE" w14:textId="77777777" w:rsidR="009F7080" w:rsidRPr="00FF25C5" w:rsidRDefault="009F7080" w:rsidP="009F7080">
      <w:pPr>
        <w:spacing w:line="360" w:lineRule="auto"/>
        <w:ind w:firstLine="567"/>
        <w:jc w:val="both"/>
        <w:rPr>
          <w:rFonts w:ascii="GHEA Grapalat" w:hAnsi="GHEA Grapalat"/>
          <w:sz w:val="22"/>
          <w:szCs w:val="22"/>
          <w:lang w:val="zu-ZA"/>
        </w:rPr>
      </w:pPr>
      <w:r w:rsidRPr="00FF25C5">
        <w:rPr>
          <w:rFonts w:ascii="GHEA Grapalat" w:hAnsi="GHEA Grapalat" w:cs="Sylfaen"/>
          <w:sz w:val="22"/>
          <w:szCs w:val="22"/>
        </w:rPr>
        <w:t>2016 թվականին</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բյուջեից</w:t>
      </w:r>
      <w:r w:rsidRPr="00FF25C5">
        <w:rPr>
          <w:rFonts w:ascii="GHEA Grapalat" w:hAnsi="GHEA Grapalat" w:cs="Times Armenian"/>
          <w:sz w:val="22"/>
          <w:szCs w:val="22"/>
        </w:rPr>
        <w:t xml:space="preserve"> </w:t>
      </w:r>
      <w:r w:rsidRPr="00FF25C5">
        <w:rPr>
          <w:rFonts w:ascii="GHEA Grapalat" w:hAnsi="GHEA Grapalat" w:cs="Sylfaen"/>
          <w:i/>
          <w:sz w:val="22"/>
          <w:szCs w:val="22"/>
        </w:rPr>
        <w:t>հիվանդանոցային</w:t>
      </w:r>
      <w:r w:rsidRPr="00FF25C5">
        <w:rPr>
          <w:rFonts w:ascii="GHEA Grapalat" w:hAnsi="GHEA Grapalat" w:cs="Times Armenian"/>
          <w:i/>
          <w:sz w:val="22"/>
          <w:szCs w:val="22"/>
        </w:rPr>
        <w:t xml:space="preserve"> </w:t>
      </w:r>
      <w:r w:rsidRPr="00FF25C5">
        <w:rPr>
          <w:rFonts w:ascii="GHEA Grapalat" w:hAnsi="GHEA Grapalat" w:cs="Sylfaen"/>
          <w:i/>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ձեռքբերման</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40.3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դրամ` </w:t>
      </w:r>
      <w:r w:rsidRPr="00FF25C5">
        <w:rPr>
          <w:rFonts w:ascii="GHEA Grapalat" w:hAnsi="GHEA Grapalat" w:cs="Times Armenian"/>
          <w:sz w:val="22"/>
          <w:szCs w:val="22"/>
        </w:rPr>
        <w:t>99.4%-</w:t>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w:t>
      </w:r>
      <w:r w:rsidRPr="00FF25C5">
        <w:rPr>
          <w:rFonts w:ascii="GHEA Grapalat" w:hAnsi="GHEA Grapalat" w:cs="Sylfaen"/>
          <w:sz w:val="22"/>
          <w:szCs w:val="22"/>
        </w:rPr>
        <w:t>կատարումը</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Հիվանդանոցային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ծախսերի </w:t>
      </w:r>
      <w:r w:rsidR="00F8469F" w:rsidRPr="00FF25C5">
        <w:rPr>
          <w:rFonts w:ascii="GHEA Grapalat" w:hAnsi="GHEA Grapalat" w:cs="Sylfaen"/>
          <w:sz w:val="22"/>
          <w:szCs w:val="22"/>
        </w:rPr>
        <w:t xml:space="preserve">ավելի քան </w:t>
      </w:r>
      <w:r w:rsidRPr="00FF25C5">
        <w:rPr>
          <w:rFonts w:ascii="GHEA Grapalat" w:hAnsi="GHEA Grapalat" w:cs="Times Armenian"/>
          <w:sz w:val="22"/>
          <w:szCs w:val="22"/>
        </w:rPr>
        <w:t>33.1%-</w:t>
      </w:r>
      <w:r w:rsidRPr="00FF25C5">
        <w:rPr>
          <w:rFonts w:ascii="GHEA Grapalat" w:hAnsi="GHEA Grapalat" w:cs="Sylfaen"/>
          <w:sz w:val="22"/>
          <w:szCs w:val="22"/>
        </w:rPr>
        <w:t>ը</w:t>
      </w:r>
      <w:r w:rsidRPr="00FF25C5">
        <w:rPr>
          <w:rFonts w:ascii="GHEA Grapalat" w:hAnsi="GHEA Grapalat" w:cs="Times Armenian"/>
          <w:sz w:val="22"/>
          <w:szCs w:val="22"/>
        </w:rPr>
        <w:t xml:space="preserve"> </w:t>
      </w:r>
      <w:r w:rsidRPr="00FF25C5">
        <w:rPr>
          <w:rFonts w:ascii="GHEA Grapalat" w:hAnsi="GHEA Grapalat" w:cs="Sylfaen"/>
          <w:sz w:val="22"/>
          <w:szCs w:val="22"/>
        </w:rPr>
        <w:t>կամ</w:t>
      </w:r>
      <w:r w:rsidRPr="00FF25C5">
        <w:rPr>
          <w:rFonts w:ascii="GHEA Grapalat" w:hAnsi="GHEA Grapalat" w:cs="Times Armenian"/>
          <w:sz w:val="22"/>
          <w:szCs w:val="22"/>
        </w:rPr>
        <w:t xml:space="preserve"> 13.4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դրամը կազմել են</w:t>
      </w:r>
      <w:r w:rsidRPr="00FF25C5">
        <w:rPr>
          <w:rFonts w:ascii="GHEA Grapalat" w:hAnsi="GHEA Grapalat" w:cs="Times Armenian"/>
          <w:sz w:val="22"/>
          <w:szCs w:val="22"/>
        </w:rPr>
        <w:t xml:space="preserve"> </w:t>
      </w:r>
      <w:r w:rsidRPr="00FF25C5">
        <w:rPr>
          <w:rFonts w:ascii="GHEA Grapalat" w:hAnsi="GHEA Grapalat" w:cs="Sylfaen"/>
          <w:sz w:val="22"/>
          <w:szCs w:val="22"/>
        </w:rPr>
        <w:t>ընդհանուր</w:t>
      </w:r>
      <w:r w:rsidRPr="00FF25C5">
        <w:rPr>
          <w:rFonts w:ascii="GHEA Grapalat" w:hAnsi="GHEA Grapalat" w:cs="Times Armenian"/>
          <w:sz w:val="22"/>
          <w:szCs w:val="22"/>
        </w:rPr>
        <w:t xml:space="preserve"> </w:t>
      </w:r>
      <w:r w:rsidRPr="00FF25C5">
        <w:rPr>
          <w:rFonts w:ascii="GHEA Grapalat" w:hAnsi="GHEA Grapalat" w:cs="Sylfaen"/>
          <w:sz w:val="22"/>
          <w:szCs w:val="22"/>
        </w:rPr>
        <w:t>բնույթի</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հիվանդանոցային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37.8%-</w:t>
      </w:r>
      <w:r w:rsidRPr="00FF25C5">
        <w:rPr>
          <w:rFonts w:ascii="GHEA Grapalat" w:hAnsi="GHEA Grapalat" w:cs="Sylfaen"/>
          <w:sz w:val="22"/>
          <w:szCs w:val="22"/>
        </w:rPr>
        <w:t>ը</w:t>
      </w:r>
      <w:r w:rsidRPr="00FF25C5">
        <w:rPr>
          <w:rFonts w:ascii="GHEA Grapalat" w:hAnsi="GHEA Grapalat" w:cs="Times Armenian"/>
          <w:sz w:val="22"/>
          <w:szCs w:val="22"/>
        </w:rPr>
        <w:t xml:space="preserve"> </w:t>
      </w:r>
      <w:r w:rsidRPr="00FF25C5">
        <w:rPr>
          <w:rFonts w:ascii="GHEA Grapalat" w:hAnsi="GHEA Grapalat" w:cs="Sylfaen"/>
          <w:sz w:val="22"/>
          <w:szCs w:val="22"/>
        </w:rPr>
        <w:t>կամ</w:t>
      </w:r>
      <w:r w:rsidRPr="00FF25C5">
        <w:rPr>
          <w:rFonts w:ascii="GHEA Grapalat" w:hAnsi="GHEA Grapalat" w:cs="Times Armenian"/>
          <w:sz w:val="22"/>
          <w:szCs w:val="22"/>
        </w:rPr>
        <w:t xml:space="preserve"> 15.3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դրամը՝ մոր և մանկան բժշկական ծառայությունների</w:t>
      </w:r>
      <w:r w:rsidRPr="00FF25C5">
        <w:rPr>
          <w:rFonts w:ascii="GHEA Grapalat" w:hAnsi="GHEA Grapalat" w:cs="Times Armenian"/>
          <w:sz w:val="22"/>
          <w:szCs w:val="22"/>
        </w:rPr>
        <w:t>, 29%-</w:t>
      </w:r>
      <w:r w:rsidRPr="00FF25C5">
        <w:rPr>
          <w:rFonts w:ascii="GHEA Grapalat" w:hAnsi="GHEA Grapalat" w:cs="Sylfaen"/>
          <w:sz w:val="22"/>
          <w:szCs w:val="22"/>
        </w:rPr>
        <w:t>ը</w:t>
      </w:r>
      <w:r w:rsidRPr="00FF25C5">
        <w:rPr>
          <w:rFonts w:ascii="GHEA Grapalat" w:hAnsi="GHEA Grapalat" w:cs="Times Armenian"/>
          <w:sz w:val="22"/>
          <w:szCs w:val="22"/>
        </w:rPr>
        <w:t xml:space="preserve"> </w:t>
      </w:r>
      <w:r w:rsidRPr="00FF25C5">
        <w:rPr>
          <w:rFonts w:ascii="GHEA Grapalat" w:hAnsi="GHEA Grapalat" w:cs="Sylfaen"/>
          <w:sz w:val="22"/>
          <w:szCs w:val="22"/>
        </w:rPr>
        <w:t>կամ 11.7</w:t>
      </w:r>
      <w:r w:rsidRPr="00FF25C5">
        <w:rPr>
          <w:rFonts w:ascii="GHEA Grapalat" w:hAnsi="GHEA Grapalat" w:cs="Times Armenian"/>
          <w:sz w:val="22"/>
          <w:szCs w:val="22"/>
        </w:rPr>
        <w:t xml:space="preserve">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դրամը</w:t>
      </w:r>
      <w:r w:rsidRPr="00FF25C5">
        <w:rPr>
          <w:rFonts w:ascii="GHEA Grapalat" w:hAnsi="GHEA Grapalat" w:cs="Times Armenian"/>
          <w:sz w:val="22"/>
          <w:szCs w:val="22"/>
        </w:rPr>
        <w:t xml:space="preserve">` </w:t>
      </w:r>
      <w:r w:rsidRPr="00FF25C5">
        <w:rPr>
          <w:rFonts w:ascii="GHEA Grapalat" w:hAnsi="GHEA Grapalat" w:cs="Sylfaen"/>
          <w:sz w:val="22"/>
          <w:szCs w:val="22"/>
        </w:rPr>
        <w:t>մասնագիտացված</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հիվանդանոցային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sz w:val="22"/>
          <w:szCs w:val="22"/>
          <w:lang w:val="zu-ZA"/>
        </w:rPr>
        <w:t xml:space="preserve">2015 թվականի համեմատ հիվանդանոցային ծառայությունների </w:t>
      </w:r>
      <w:r w:rsidR="00471C14" w:rsidRPr="00FF25C5">
        <w:rPr>
          <w:rFonts w:ascii="GHEA Grapalat" w:hAnsi="GHEA Grapalat"/>
          <w:sz w:val="22"/>
          <w:szCs w:val="22"/>
          <w:lang w:val="zu-ZA"/>
        </w:rPr>
        <w:t>խմբ</w:t>
      </w:r>
      <w:r w:rsidRPr="00FF25C5">
        <w:rPr>
          <w:rFonts w:ascii="GHEA Grapalat" w:hAnsi="GHEA Grapalat"/>
          <w:sz w:val="22"/>
          <w:szCs w:val="22"/>
          <w:lang w:val="zu-ZA"/>
        </w:rPr>
        <w:t>ի ծախսերն աճել են 0.9%-ով</w:t>
      </w:r>
      <w:r w:rsidRPr="00FF25C5">
        <w:rPr>
          <w:rFonts w:ascii="GHEA Grapalat" w:hAnsi="GHEA Grapalat" w:cs="Sylfaen"/>
          <w:sz w:val="22"/>
          <w:szCs w:val="22"/>
          <w:lang w:val="zu-ZA"/>
        </w:rPr>
        <w:t>:</w:t>
      </w:r>
      <w:r w:rsidR="00FB401D" w:rsidRPr="00FF25C5">
        <w:rPr>
          <w:rFonts w:ascii="GHEA Grapalat" w:hAnsi="GHEA Grapalat" w:cs="Sylfaen"/>
          <w:sz w:val="22"/>
          <w:szCs w:val="22"/>
          <w:lang w:val="zu-ZA"/>
        </w:rPr>
        <w:t xml:space="preserve"> </w:t>
      </w:r>
    </w:p>
    <w:p w14:paraId="674CA684" w14:textId="77777777" w:rsidR="009F7080" w:rsidRPr="00FF25C5" w:rsidRDefault="009F7080" w:rsidP="009F7080">
      <w:pPr>
        <w:spacing w:line="360" w:lineRule="auto"/>
        <w:ind w:firstLine="567"/>
        <w:jc w:val="both"/>
        <w:rPr>
          <w:rFonts w:ascii="GHEA Grapalat" w:hAnsi="GHEA Grapalat" w:cs="Sylfaen"/>
          <w:sz w:val="22"/>
          <w:szCs w:val="22"/>
          <w:lang w:val="zu-ZA"/>
        </w:rPr>
      </w:pPr>
      <w:r w:rsidRPr="00FF25C5">
        <w:rPr>
          <w:rFonts w:ascii="GHEA Grapalat" w:hAnsi="GHEA Grapalat" w:cs="Sylfaen"/>
          <w:i/>
          <w:sz w:val="22"/>
          <w:szCs w:val="22"/>
        </w:rPr>
        <w:t>Ընդհանուր բնույթի</w:t>
      </w:r>
      <w:r w:rsidRPr="00FF25C5">
        <w:rPr>
          <w:rFonts w:ascii="GHEA Grapalat" w:hAnsi="GHEA Grapalat" w:cs="Times Armenian"/>
          <w:i/>
          <w:sz w:val="22"/>
          <w:szCs w:val="22"/>
        </w:rPr>
        <w:t xml:space="preserve"> </w:t>
      </w:r>
      <w:r w:rsidRPr="00FF25C5">
        <w:rPr>
          <w:rFonts w:ascii="GHEA Grapalat" w:hAnsi="GHEA Grapalat" w:cs="Sylfaen"/>
          <w:i/>
          <w:sz w:val="22"/>
          <w:szCs w:val="22"/>
        </w:rPr>
        <w:t>հիվանդանոցային</w:t>
      </w:r>
      <w:r w:rsidRPr="00FF25C5">
        <w:rPr>
          <w:rFonts w:ascii="GHEA Grapalat" w:hAnsi="GHEA Grapalat" w:cs="Times Armenian"/>
          <w:i/>
          <w:sz w:val="22"/>
          <w:szCs w:val="22"/>
        </w:rPr>
        <w:t xml:space="preserve"> </w:t>
      </w:r>
      <w:r w:rsidRPr="00FF25C5">
        <w:rPr>
          <w:rFonts w:ascii="GHEA Grapalat" w:hAnsi="GHEA Grapalat" w:cs="Sylfaen"/>
          <w:sz w:val="22"/>
          <w:szCs w:val="22"/>
        </w:rPr>
        <w:t>ծառայությունների դասում ընդգրկված` անհետաձգելի բժշկական օգնության ծախսերը կազմել են ավելի քան 2.0 մլրդ դրամ` 99.6%-ով ապահովելով ծրագրային ցուցանիշը</w:t>
      </w:r>
      <w:r w:rsidRPr="00FF25C5">
        <w:rPr>
          <w:rFonts w:ascii="GHEA Grapalat" w:hAnsi="GHEA Grapalat" w:cs="Sylfaen"/>
          <w:sz w:val="22"/>
          <w:szCs w:val="22"/>
          <w:lang w:val="zu-ZA"/>
        </w:rPr>
        <w:t xml:space="preserve">: </w:t>
      </w:r>
      <w:r w:rsidR="008C51D1" w:rsidRPr="00FF25C5">
        <w:rPr>
          <w:rFonts w:ascii="GHEA Grapalat" w:hAnsi="GHEA Grapalat" w:cs="Sylfaen"/>
          <w:sz w:val="22"/>
          <w:szCs w:val="22"/>
        </w:rPr>
        <w:t>201</w:t>
      </w:r>
      <w:r w:rsidR="008C51D1" w:rsidRPr="00FF25C5">
        <w:rPr>
          <w:rFonts w:ascii="GHEA Grapalat" w:hAnsi="GHEA Grapalat" w:cs="Sylfaen"/>
          <w:sz w:val="22"/>
          <w:szCs w:val="22"/>
          <w:lang w:val="zu-ZA"/>
        </w:rPr>
        <w:t>6</w:t>
      </w:r>
      <w:r w:rsidR="008C51D1" w:rsidRPr="00FF25C5">
        <w:rPr>
          <w:rFonts w:ascii="GHEA Grapalat" w:hAnsi="GHEA Grapalat" w:cs="Sylfaen"/>
          <w:sz w:val="22"/>
          <w:szCs w:val="22"/>
        </w:rPr>
        <w:t xml:space="preserve"> թվականին</w:t>
      </w:r>
      <w:r w:rsidRPr="00FF25C5">
        <w:rPr>
          <w:rFonts w:ascii="GHEA Grapalat" w:hAnsi="GHEA Grapalat" w:cs="Sylfaen"/>
          <w:sz w:val="22"/>
          <w:szCs w:val="22"/>
        </w:rPr>
        <w:t xml:space="preserve"> պետության կողմից երաշխավորված անվճար հիվանդանոցային բժշկական օգնության և սպասարկման շրջանակներում</w:t>
      </w:r>
      <w:r w:rsidR="008C51D1" w:rsidRPr="00FF25C5">
        <w:rPr>
          <w:rFonts w:ascii="GHEA Grapalat" w:hAnsi="GHEA Grapalat" w:cs="Sylfaen"/>
          <w:sz w:val="22"/>
          <w:szCs w:val="22"/>
          <w:lang w:val="zu-ZA"/>
        </w:rPr>
        <w:t xml:space="preserve"> </w:t>
      </w:r>
      <w:r w:rsidR="008C51D1" w:rsidRPr="00FF25C5">
        <w:rPr>
          <w:rFonts w:ascii="GHEA Grapalat" w:hAnsi="GHEA Grapalat" w:cs="Sylfaen"/>
          <w:sz w:val="22"/>
          <w:szCs w:val="22"/>
          <w:lang w:val="en-US"/>
        </w:rPr>
        <w:t>անհետաձգելի</w:t>
      </w:r>
      <w:r w:rsidR="00FB401D" w:rsidRPr="00FF25C5">
        <w:rPr>
          <w:rFonts w:ascii="GHEA Grapalat" w:hAnsi="GHEA Grapalat" w:cs="Sylfaen"/>
          <w:sz w:val="22"/>
          <w:szCs w:val="22"/>
        </w:rPr>
        <w:t xml:space="preserve"> </w:t>
      </w:r>
      <w:r w:rsidRPr="00FF25C5">
        <w:rPr>
          <w:rFonts w:ascii="GHEA Grapalat" w:hAnsi="GHEA Grapalat" w:cs="Sylfaen"/>
          <w:sz w:val="22"/>
          <w:szCs w:val="22"/>
        </w:rPr>
        <w:t>բուժօգնություն է ստացել 2</w:t>
      </w:r>
      <w:r w:rsidRPr="00FF25C5">
        <w:rPr>
          <w:rFonts w:ascii="GHEA Grapalat" w:hAnsi="GHEA Grapalat" w:cs="Sylfaen"/>
          <w:sz w:val="22"/>
          <w:szCs w:val="22"/>
          <w:lang w:val="zu-ZA"/>
        </w:rPr>
        <w:t>1</w:t>
      </w:r>
      <w:r w:rsidRPr="00FF25C5">
        <w:rPr>
          <w:rFonts w:ascii="GHEA Grapalat" w:hAnsi="GHEA Grapalat" w:cs="Sylfaen"/>
          <w:sz w:val="22"/>
          <w:szCs w:val="22"/>
        </w:rPr>
        <w:t>.</w:t>
      </w:r>
      <w:r w:rsidRPr="00FF25C5">
        <w:rPr>
          <w:rFonts w:ascii="GHEA Grapalat" w:hAnsi="GHEA Grapalat" w:cs="Sylfaen"/>
          <w:sz w:val="22"/>
          <w:szCs w:val="22"/>
          <w:lang w:val="zu-ZA"/>
        </w:rPr>
        <w:t>8</w:t>
      </w:r>
      <w:r w:rsidRPr="00FF25C5">
        <w:rPr>
          <w:rFonts w:ascii="GHEA Grapalat" w:hAnsi="GHEA Grapalat" w:cs="Sylfaen"/>
          <w:sz w:val="22"/>
          <w:szCs w:val="22"/>
        </w:rPr>
        <w:t xml:space="preserve"> հազար հիվանդ</w:t>
      </w:r>
      <w:r w:rsidR="008C51D1" w:rsidRPr="00FF25C5">
        <w:rPr>
          <w:rFonts w:ascii="GHEA Grapalat" w:hAnsi="GHEA Grapalat" w:cs="Sylfaen"/>
          <w:sz w:val="22"/>
          <w:szCs w:val="22"/>
          <w:lang w:val="en-US"/>
        </w:rPr>
        <w:t>՝</w:t>
      </w:r>
      <w:r w:rsidRPr="00FF25C5">
        <w:rPr>
          <w:rFonts w:ascii="GHEA Grapalat" w:hAnsi="GHEA Grapalat" w:cs="Sylfaen"/>
          <w:sz w:val="22"/>
          <w:szCs w:val="22"/>
          <w:lang w:val="zu-ZA"/>
        </w:rPr>
        <w:t xml:space="preserve"> </w:t>
      </w:r>
      <w:r w:rsidRPr="00FF25C5">
        <w:rPr>
          <w:rFonts w:ascii="GHEA Grapalat" w:hAnsi="GHEA Grapalat" w:cs="Sylfaen"/>
          <w:sz w:val="22"/>
          <w:szCs w:val="22"/>
        </w:rPr>
        <w:t>201</w:t>
      </w:r>
      <w:r w:rsidRPr="00FF25C5">
        <w:rPr>
          <w:rFonts w:ascii="GHEA Grapalat" w:hAnsi="GHEA Grapalat" w:cs="Sylfaen"/>
          <w:sz w:val="22"/>
          <w:szCs w:val="22"/>
          <w:lang w:val="zu-ZA"/>
        </w:rPr>
        <w:t>5</w:t>
      </w:r>
      <w:r w:rsidRPr="00FF25C5">
        <w:rPr>
          <w:rFonts w:ascii="GHEA Grapalat" w:hAnsi="GHEA Grapalat" w:cs="Sylfaen"/>
          <w:sz w:val="22"/>
          <w:szCs w:val="22"/>
        </w:rPr>
        <w:t xml:space="preserve"> թվականի 22.</w:t>
      </w:r>
      <w:r w:rsidRPr="00FF25C5">
        <w:rPr>
          <w:rFonts w:ascii="GHEA Grapalat" w:hAnsi="GHEA Grapalat" w:cs="Sylfaen"/>
          <w:sz w:val="22"/>
          <w:szCs w:val="22"/>
          <w:lang w:val="zu-ZA"/>
        </w:rPr>
        <w:t>0</w:t>
      </w:r>
      <w:r w:rsidRPr="00FF25C5">
        <w:rPr>
          <w:rFonts w:ascii="GHEA Grapalat" w:hAnsi="GHEA Grapalat" w:cs="Sylfaen"/>
          <w:sz w:val="22"/>
          <w:szCs w:val="22"/>
        </w:rPr>
        <w:t xml:space="preserve"> հազար հիվանդի դիմաց: 201</w:t>
      </w:r>
      <w:r w:rsidRPr="00FF25C5">
        <w:rPr>
          <w:rFonts w:ascii="GHEA Grapalat" w:hAnsi="GHEA Grapalat" w:cs="Sylfaen"/>
          <w:sz w:val="22"/>
          <w:szCs w:val="22"/>
          <w:lang w:val="zu-ZA"/>
        </w:rPr>
        <w:t>5</w:t>
      </w:r>
      <w:r w:rsidRPr="00FF25C5">
        <w:rPr>
          <w:rFonts w:ascii="GHEA Grapalat" w:hAnsi="GHEA Grapalat" w:cs="Sylfaen"/>
          <w:sz w:val="22"/>
          <w:szCs w:val="22"/>
        </w:rPr>
        <w:t xml:space="preserve"> թվականի համեմատ նշված ծախսերը նվազել են </w:t>
      </w:r>
      <w:r w:rsidRPr="00FF25C5">
        <w:rPr>
          <w:rFonts w:ascii="GHEA Grapalat" w:hAnsi="GHEA Grapalat" w:cs="Sylfaen"/>
          <w:sz w:val="22"/>
          <w:szCs w:val="22"/>
          <w:lang w:val="zu-ZA"/>
        </w:rPr>
        <w:t>9</w:t>
      </w:r>
      <w:r w:rsidRPr="00FF25C5">
        <w:rPr>
          <w:rFonts w:ascii="GHEA Grapalat" w:hAnsi="GHEA Grapalat" w:cs="Sylfaen"/>
          <w:sz w:val="22"/>
          <w:szCs w:val="22"/>
        </w:rPr>
        <w:t>.</w:t>
      </w:r>
      <w:r w:rsidRPr="00FF25C5">
        <w:rPr>
          <w:rFonts w:ascii="GHEA Grapalat" w:hAnsi="GHEA Grapalat" w:cs="Sylfaen"/>
          <w:sz w:val="22"/>
          <w:szCs w:val="22"/>
          <w:lang w:val="zu-ZA"/>
        </w:rPr>
        <w:t>7</w:t>
      </w:r>
      <w:r w:rsidRPr="00FF25C5">
        <w:rPr>
          <w:rFonts w:ascii="GHEA Grapalat" w:hAnsi="GHEA Grapalat" w:cs="Sylfaen"/>
          <w:sz w:val="22"/>
          <w:szCs w:val="22"/>
        </w:rPr>
        <w:t>%-ով`</w:t>
      </w:r>
      <w:r w:rsidR="00BC0F9A" w:rsidRPr="00FF25C5">
        <w:rPr>
          <w:rFonts w:ascii="GHEA Grapalat" w:hAnsi="GHEA Grapalat" w:cs="Sylfaen"/>
          <w:sz w:val="22"/>
          <w:szCs w:val="22"/>
          <w:lang w:val="zu-ZA"/>
        </w:rPr>
        <w:t xml:space="preserve"> </w:t>
      </w:r>
      <w:r w:rsidR="00BC0F9A" w:rsidRPr="00FF25C5">
        <w:rPr>
          <w:rFonts w:ascii="GHEA Grapalat" w:hAnsi="GHEA Grapalat" w:cs="Sylfaen"/>
          <w:sz w:val="22"/>
          <w:szCs w:val="22"/>
          <w:lang w:val="en-US"/>
        </w:rPr>
        <w:t>հիմնականում</w:t>
      </w:r>
      <w:r w:rsidRPr="00FF25C5">
        <w:rPr>
          <w:rFonts w:ascii="GHEA Grapalat" w:hAnsi="GHEA Grapalat" w:cs="Sylfaen"/>
          <w:sz w:val="22"/>
          <w:szCs w:val="22"/>
          <w:lang w:val="zu-ZA"/>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zu-ZA"/>
        </w:rPr>
        <w:t xml:space="preserve"> </w:t>
      </w:r>
      <w:r w:rsidR="00BC0F9A" w:rsidRPr="00FF25C5">
        <w:rPr>
          <w:rFonts w:ascii="GHEA Grapalat" w:hAnsi="GHEA Grapalat" w:cs="Sylfaen"/>
          <w:sz w:val="22"/>
          <w:szCs w:val="22"/>
          <w:lang w:val="en-US"/>
        </w:rPr>
        <w:t>ծառայությունների</w:t>
      </w:r>
      <w:r w:rsidR="00BC0F9A" w:rsidRPr="00FF25C5">
        <w:rPr>
          <w:rFonts w:ascii="GHEA Grapalat" w:hAnsi="GHEA Grapalat" w:cs="Sylfaen"/>
          <w:sz w:val="22"/>
          <w:szCs w:val="22"/>
          <w:lang w:val="zu-ZA"/>
        </w:rPr>
        <w:t xml:space="preserve"> </w:t>
      </w:r>
      <w:r w:rsidR="006B196E" w:rsidRPr="00FF25C5">
        <w:rPr>
          <w:rFonts w:ascii="GHEA Grapalat" w:hAnsi="GHEA Grapalat" w:cs="Sylfaen"/>
          <w:sz w:val="22"/>
          <w:szCs w:val="22"/>
          <w:lang w:val="en-US"/>
        </w:rPr>
        <w:t>փաստացի</w:t>
      </w:r>
      <w:r w:rsidR="006B196E" w:rsidRPr="00FF25C5">
        <w:rPr>
          <w:rFonts w:ascii="GHEA Grapalat" w:hAnsi="GHEA Grapalat" w:cs="Sylfaen"/>
          <w:sz w:val="22"/>
          <w:szCs w:val="22"/>
          <w:lang w:val="zu-ZA"/>
        </w:rPr>
        <w:t xml:space="preserve"> </w:t>
      </w:r>
      <w:r w:rsidR="00BC0F9A" w:rsidRPr="00FF25C5">
        <w:rPr>
          <w:rFonts w:ascii="GHEA Grapalat" w:hAnsi="GHEA Grapalat" w:cs="Sylfaen"/>
          <w:sz w:val="22"/>
          <w:szCs w:val="22"/>
          <w:lang w:val="en-US"/>
        </w:rPr>
        <w:t>միջին</w:t>
      </w:r>
      <w:r w:rsidR="00BC0F9A" w:rsidRPr="00FF25C5">
        <w:rPr>
          <w:rFonts w:ascii="GHEA Grapalat" w:hAnsi="GHEA Grapalat" w:cs="Sylfaen"/>
          <w:sz w:val="22"/>
          <w:szCs w:val="22"/>
          <w:lang w:val="zu-ZA"/>
        </w:rPr>
        <w:t xml:space="preserve"> </w:t>
      </w:r>
      <w:r w:rsidR="00BC0F9A" w:rsidRPr="00FF25C5">
        <w:rPr>
          <w:rFonts w:ascii="GHEA Grapalat" w:hAnsi="GHEA Grapalat" w:cs="Sylfaen"/>
          <w:sz w:val="22"/>
          <w:szCs w:val="22"/>
          <w:lang w:val="en-US"/>
        </w:rPr>
        <w:t>գնի</w:t>
      </w:r>
      <w:r w:rsidRPr="00FF25C5">
        <w:rPr>
          <w:rFonts w:ascii="GHEA Grapalat" w:hAnsi="GHEA Grapalat" w:cs="Sylfaen"/>
          <w:sz w:val="22"/>
          <w:szCs w:val="22"/>
          <w:lang w:val="zu-ZA"/>
        </w:rPr>
        <w:t xml:space="preserve"> </w:t>
      </w:r>
      <w:r w:rsidRPr="00FF25C5">
        <w:rPr>
          <w:rFonts w:ascii="GHEA Grapalat" w:hAnsi="GHEA Grapalat" w:cs="Sylfaen"/>
          <w:sz w:val="22"/>
          <w:szCs w:val="22"/>
          <w:lang w:val="en-US"/>
        </w:rPr>
        <w:t>նվազմամբ</w:t>
      </w:r>
      <w:r w:rsidRPr="00FF25C5">
        <w:rPr>
          <w:rFonts w:ascii="GHEA Grapalat" w:hAnsi="GHEA Grapalat" w:cs="Sylfaen"/>
          <w:sz w:val="22"/>
          <w:szCs w:val="22"/>
          <w:lang w:val="zu-ZA"/>
        </w:rPr>
        <w:t>:</w:t>
      </w:r>
    </w:p>
    <w:p w14:paraId="029D1350" w14:textId="77777777" w:rsidR="009F7080"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cs="Sylfaen"/>
          <w:sz w:val="22"/>
          <w:szCs w:val="22"/>
        </w:rPr>
        <w:t>Հաշվետու տարում պետական բյուջեից ավելի քան 6.4 մլրդ դրամ է տրամադրվել բնակչության սոցիալապես անապահով և հատուկ խմբերում ընդգրկվածներին տրամադրվող բժշկական օգնության</w:t>
      </w:r>
      <w:r w:rsidR="00B0567D" w:rsidRPr="00FF25C5">
        <w:rPr>
          <w:rFonts w:ascii="GHEA Grapalat" w:hAnsi="GHEA Grapalat" w:cs="Sylfaen"/>
          <w:sz w:val="22"/>
          <w:szCs w:val="22"/>
          <w:lang w:val="zu-ZA"/>
        </w:rPr>
        <w:t xml:space="preserve"> </w:t>
      </w:r>
      <w:r w:rsidR="00B0567D" w:rsidRPr="00FF25C5">
        <w:rPr>
          <w:rFonts w:ascii="GHEA Grapalat" w:hAnsi="GHEA Grapalat" w:cs="Sylfaen"/>
          <w:sz w:val="22"/>
          <w:szCs w:val="22"/>
          <w:lang w:val="en-US"/>
        </w:rPr>
        <w:t>ծառայությունների</w:t>
      </w:r>
      <w:r w:rsidRPr="00FF25C5">
        <w:rPr>
          <w:rFonts w:ascii="GHEA Grapalat" w:hAnsi="GHEA Grapalat" w:cs="Sylfaen"/>
          <w:sz w:val="22"/>
          <w:szCs w:val="22"/>
        </w:rPr>
        <w:t xml:space="preserve"> ֆինանսավորմանը` 99.7%-ով ապահովելով ծրագրի կատարումը: Այս ծրագրով պետության կողմից երաշխավորված անվճար հիվանդանոցային բժշկական օգնության շրջանակներում 2016 թվականին բուժօգնություն է ստացել 63.1 հազար հիվանդ` 2015 թվականի 66.5 հազարի դիմաց: 2015 թվականի համեմատ նշված ծախսեր</w:t>
      </w:r>
      <w:r w:rsidR="00F663F4" w:rsidRPr="00FF25C5">
        <w:rPr>
          <w:rFonts w:ascii="GHEA Grapalat" w:hAnsi="GHEA Grapalat" w:cs="Sylfaen"/>
          <w:sz w:val="22"/>
          <w:szCs w:val="22"/>
          <w:lang w:val="en-US"/>
        </w:rPr>
        <w:t>ը</w:t>
      </w:r>
      <w:r w:rsidRPr="00FF25C5">
        <w:rPr>
          <w:rFonts w:ascii="GHEA Grapalat" w:hAnsi="GHEA Grapalat" w:cs="Sylfaen"/>
          <w:sz w:val="22"/>
          <w:szCs w:val="22"/>
        </w:rPr>
        <w:t xml:space="preserve"> նվազել են 14.2%-ով կամ 1.1 մլրդ դրամով</w:t>
      </w:r>
      <w:r w:rsidR="00F663F4" w:rsidRPr="00FF25C5">
        <w:rPr>
          <w:rFonts w:ascii="GHEA Grapalat" w:hAnsi="GHEA Grapalat" w:cs="Sylfaen"/>
          <w:sz w:val="22"/>
          <w:szCs w:val="22"/>
          <w:lang w:val="en-US"/>
        </w:rPr>
        <w:t>՝</w:t>
      </w:r>
      <w:r w:rsidRPr="00FF25C5">
        <w:rPr>
          <w:rFonts w:ascii="GHEA Grapalat" w:hAnsi="GHEA Grapalat" w:cs="Sylfaen"/>
          <w:sz w:val="22"/>
          <w:szCs w:val="22"/>
        </w:rPr>
        <w:t xml:space="preserve"> </w:t>
      </w:r>
      <w:r w:rsidR="007363C1" w:rsidRPr="00FF25C5">
        <w:rPr>
          <w:rFonts w:ascii="GHEA Grapalat" w:hAnsi="GHEA Grapalat" w:cs="Sylfaen"/>
          <w:sz w:val="22"/>
          <w:szCs w:val="22"/>
          <w:lang w:val="en-US"/>
        </w:rPr>
        <w:t>հիմնականում</w:t>
      </w:r>
      <w:r w:rsidR="007363C1" w:rsidRPr="00FF25C5">
        <w:rPr>
          <w:rFonts w:ascii="GHEA Grapalat" w:hAnsi="GHEA Grapalat" w:cs="Sylfaen"/>
          <w:sz w:val="22"/>
          <w:szCs w:val="22"/>
          <w:lang w:val="zu-ZA"/>
        </w:rPr>
        <w:t xml:space="preserve"> </w:t>
      </w:r>
      <w:r w:rsidRPr="00FF25C5">
        <w:rPr>
          <w:rFonts w:ascii="GHEA Grapalat" w:hAnsi="GHEA Grapalat" w:cs="Sylfaen"/>
          <w:sz w:val="22"/>
          <w:szCs w:val="22"/>
        </w:rPr>
        <w:t>պայմանավորված</w:t>
      </w:r>
      <w:r w:rsidR="00FB401D" w:rsidRPr="00FF25C5">
        <w:rPr>
          <w:rFonts w:ascii="GHEA Grapalat" w:hAnsi="GHEA Grapalat" w:cs="Sylfaen"/>
          <w:sz w:val="22"/>
          <w:szCs w:val="22"/>
        </w:rPr>
        <w:t xml:space="preserve"> </w:t>
      </w:r>
      <w:r w:rsidR="00BB6A8D" w:rsidRPr="00FF25C5">
        <w:rPr>
          <w:rFonts w:ascii="GHEA Grapalat" w:hAnsi="GHEA Grapalat" w:cs="Sylfaen"/>
          <w:sz w:val="22"/>
          <w:szCs w:val="22"/>
        </w:rPr>
        <w:t xml:space="preserve">2016 թվականի </w:t>
      </w:r>
      <w:r w:rsidRPr="00FF25C5">
        <w:rPr>
          <w:rFonts w:ascii="GHEA Grapalat" w:hAnsi="GHEA Grapalat" w:cs="Sylfaen"/>
          <w:sz w:val="22"/>
          <w:szCs w:val="22"/>
        </w:rPr>
        <w:t>սրտի անհետաձգելի վիրահատության ծառայությունների ծախսերի</w:t>
      </w:r>
      <w:r w:rsidR="00FB401D" w:rsidRPr="00FF25C5">
        <w:rPr>
          <w:rFonts w:ascii="GHEA Grapalat" w:hAnsi="GHEA Grapalat" w:cs="Sylfaen"/>
          <w:sz w:val="22"/>
          <w:szCs w:val="22"/>
        </w:rPr>
        <w:t xml:space="preserve"> </w:t>
      </w:r>
      <w:r w:rsidRPr="00FF25C5">
        <w:rPr>
          <w:rFonts w:ascii="GHEA Grapalat" w:hAnsi="GHEA Grapalat" w:cs="Sylfaen"/>
          <w:sz w:val="22"/>
          <w:szCs w:val="22"/>
        </w:rPr>
        <w:t>տեղափոխ</w:t>
      </w:r>
      <w:r w:rsidR="00BB6A8D" w:rsidRPr="00FF25C5">
        <w:rPr>
          <w:rFonts w:ascii="GHEA Grapalat" w:hAnsi="GHEA Grapalat" w:cs="Sylfaen"/>
          <w:sz w:val="22"/>
          <w:szCs w:val="22"/>
          <w:lang w:val="en-US"/>
        </w:rPr>
        <w:t>մամբ</w:t>
      </w:r>
      <w:r w:rsidR="00FB401D" w:rsidRPr="00FF25C5">
        <w:rPr>
          <w:rFonts w:ascii="GHEA Grapalat" w:hAnsi="GHEA Grapalat" w:cs="Sylfaen"/>
          <w:sz w:val="22"/>
          <w:szCs w:val="22"/>
        </w:rPr>
        <w:t xml:space="preserve"> </w:t>
      </w:r>
      <w:r w:rsidRPr="00FF25C5">
        <w:rPr>
          <w:rFonts w:ascii="GHEA Grapalat" w:hAnsi="GHEA Grapalat" w:cs="Sylfaen"/>
          <w:sz w:val="22"/>
          <w:szCs w:val="22"/>
          <w:lang w:val="zu-ZA"/>
        </w:rPr>
        <w:t>«</w:t>
      </w:r>
      <w:r w:rsidRPr="00FF25C5">
        <w:rPr>
          <w:rFonts w:ascii="GHEA Grapalat" w:hAnsi="GHEA Grapalat" w:cs="Sylfaen"/>
          <w:sz w:val="22"/>
          <w:szCs w:val="22"/>
        </w:rPr>
        <w:t>Սրտի վիրահատության ծառայություններ</w:t>
      </w:r>
      <w:r w:rsidRPr="00FF25C5">
        <w:rPr>
          <w:rFonts w:ascii="GHEA Grapalat" w:hAnsi="GHEA Grapalat" w:cs="Sylfaen"/>
          <w:sz w:val="22"/>
          <w:szCs w:val="22"/>
          <w:lang w:val="zu-ZA"/>
        </w:rPr>
        <w:t>»</w:t>
      </w:r>
      <w:r w:rsidRPr="00FF25C5">
        <w:rPr>
          <w:rFonts w:ascii="GHEA Grapalat" w:hAnsi="GHEA Grapalat" w:cs="Sylfaen"/>
          <w:sz w:val="22"/>
          <w:szCs w:val="22"/>
        </w:rPr>
        <w:t xml:space="preserve"> ծրագիր:</w:t>
      </w:r>
    </w:p>
    <w:p w14:paraId="5EFA931E" w14:textId="77777777" w:rsidR="009F7080"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cs="Times Armenian"/>
          <w:sz w:val="22"/>
          <w:szCs w:val="22"/>
        </w:rPr>
        <w:lastRenderedPageBreak/>
        <w:t>Զինծառայողների, ինչպես նաև փրկարար ծառայողների և նրանց ընտանիքների անդամների համար բժշկական օգնության ծառայությունների</w:t>
      </w:r>
      <w:r w:rsidRPr="00FF25C5">
        <w:rPr>
          <w:rFonts w:ascii="GHEA Grapalat" w:hAnsi="GHEA Grapalat" w:cs="Sylfaen"/>
          <w:sz w:val="22"/>
          <w:szCs w:val="22"/>
        </w:rPr>
        <w:t xml:space="preserve"> ձեռքբերման</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 2.4 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ծրագրի </w:t>
      </w:r>
      <w:r w:rsidR="00403926" w:rsidRPr="00FF25C5">
        <w:rPr>
          <w:rFonts w:ascii="GHEA Grapalat" w:hAnsi="GHEA Grapalat" w:cs="Sylfaen"/>
          <w:sz w:val="22"/>
          <w:szCs w:val="22"/>
        </w:rPr>
        <w:t>99.</w:t>
      </w:r>
      <w:r w:rsidRPr="00FF25C5">
        <w:rPr>
          <w:rFonts w:ascii="GHEA Grapalat" w:hAnsi="GHEA Grapalat" w:cs="Sylfaen"/>
          <w:sz w:val="22"/>
          <w:szCs w:val="22"/>
        </w:rPr>
        <w:t>7</w:t>
      </w:r>
      <w:r w:rsidRPr="00FF25C5">
        <w:rPr>
          <w:rFonts w:ascii="GHEA Grapalat" w:hAnsi="GHEA Grapalat" w:cs="Times Armenian"/>
          <w:sz w:val="22"/>
          <w:szCs w:val="22"/>
        </w:rPr>
        <w:t xml:space="preserve">% </w:t>
      </w:r>
      <w:r w:rsidRPr="00FF25C5">
        <w:rPr>
          <w:rFonts w:ascii="GHEA Grapalat" w:hAnsi="GHEA Grapalat" w:cs="Sylfaen"/>
          <w:sz w:val="22"/>
          <w:szCs w:val="22"/>
        </w:rPr>
        <w:t>կատարողական:</w:t>
      </w:r>
      <w:r w:rsidR="00FB401D" w:rsidRPr="00FF25C5">
        <w:rPr>
          <w:rFonts w:ascii="GHEA Grapalat" w:hAnsi="GHEA Grapalat" w:cs="Sylfaen"/>
          <w:sz w:val="22"/>
          <w:szCs w:val="22"/>
        </w:rPr>
        <w:t xml:space="preserve"> </w:t>
      </w:r>
      <w:r w:rsidR="006E6D51" w:rsidRPr="00FF25C5">
        <w:rPr>
          <w:rFonts w:ascii="GHEA Grapalat" w:hAnsi="GHEA Grapalat" w:cs="Sylfaen"/>
          <w:sz w:val="22"/>
          <w:szCs w:val="22"/>
        </w:rPr>
        <w:t>Ծ</w:t>
      </w:r>
      <w:r w:rsidRPr="00FF25C5">
        <w:rPr>
          <w:rFonts w:ascii="GHEA Grapalat" w:hAnsi="GHEA Grapalat" w:cs="Sylfaen"/>
          <w:sz w:val="22"/>
          <w:szCs w:val="22"/>
        </w:rPr>
        <w:t>րագր</w:t>
      </w:r>
      <w:r w:rsidR="006E6D51" w:rsidRPr="00FF25C5">
        <w:rPr>
          <w:rFonts w:ascii="GHEA Grapalat" w:hAnsi="GHEA Grapalat" w:cs="Sylfaen"/>
          <w:sz w:val="22"/>
          <w:szCs w:val="22"/>
        </w:rPr>
        <w:t>ի շրջանակներում</w:t>
      </w:r>
      <w:r w:rsidRPr="00FF25C5">
        <w:rPr>
          <w:rFonts w:ascii="GHEA Grapalat" w:hAnsi="GHEA Grapalat" w:cs="Times Armenian"/>
          <w:sz w:val="22"/>
          <w:szCs w:val="22"/>
        </w:rPr>
        <w:t xml:space="preserve"> </w:t>
      </w:r>
      <w:r w:rsidRPr="00FF25C5">
        <w:rPr>
          <w:rFonts w:ascii="GHEA Grapalat" w:hAnsi="GHEA Grapalat" w:cs="Sylfaen"/>
          <w:sz w:val="22"/>
          <w:szCs w:val="22"/>
        </w:rPr>
        <w:t>պետության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կողմից</w:t>
      </w:r>
      <w:r w:rsidRPr="00FF25C5">
        <w:rPr>
          <w:rFonts w:ascii="GHEA Grapalat" w:hAnsi="GHEA Grapalat" w:cs="Times Armenian"/>
          <w:sz w:val="22"/>
          <w:szCs w:val="22"/>
        </w:rPr>
        <w:t xml:space="preserve"> </w:t>
      </w:r>
      <w:r w:rsidRPr="00FF25C5">
        <w:rPr>
          <w:rFonts w:ascii="GHEA Grapalat" w:hAnsi="GHEA Grapalat" w:cs="Sylfaen"/>
          <w:sz w:val="22"/>
          <w:szCs w:val="22"/>
        </w:rPr>
        <w:t>երաշխավորված</w:t>
      </w:r>
      <w:r w:rsidRPr="00FF25C5">
        <w:rPr>
          <w:rFonts w:ascii="GHEA Grapalat" w:hAnsi="GHEA Grapalat" w:cs="Times Armenian"/>
          <w:sz w:val="22"/>
          <w:szCs w:val="22"/>
        </w:rPr>
        <w:t xml:space="preserve"> </w:t>
      </w:r>
      <w:r w:rsidRPr="00FF25C5">
        <w:rPr>
          <w:rFonts w:ascii="GHEA Grapalat" w:hAnsi="GHEA Grapalat" w:cs="Sylfaen"/>
          <w:sz w:val="22"/>
          <w:szCs w:val="22"/>
        </w:rPr>
        <w:t>անվճար</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հիվանդանոցային</w:t>
      </w:r>
      <w:r w:rsidRPr="00FF25C5">
        <w:rPr>
          <w:rFonts w:ascii="GHEA Grapalat" w:hAnsi="GHEA Grapalat" w:cs="Times Armenian"/>
          <w:sz w:val="22"/>
          <w:szCs w:val="22"/>
        </w:rPr>
        <w:t xml:space="preserve"> </w:t>
      </w:r>
      <w:r w:rsidRPr="00FF25C5">
        <w:rPr>
          <w:rFonts w:ascii="GHEA Grapalat" w:hAnsi="GHEA Grapalat" w:cs="Sylfaen"/>
          <w:sz w:val="22"/>
          <w:szCs w:val="22"/>
        </w:rPr>
        <w:t>բժշկական</w:t>
      </w:r>
      <w:r w:rsidRPr="00FF25C5">
        <w:rPr>
          <w:rFonts w:ascii="GHEA Grapalat" w:hAnsi="GHEA Grapalat" w:cs="Times Armenian"/>
          <w:sz w:val="22"/>
          <w:szCs w:val="22"/>
        </w:rPr>
        <w:t xml:space="preserve"> </w:t>
      </w:r>
      <w:r w:rsidRPr="00FF25C5">
        <w:rPr>
          <w:rFonts w:ascii="GHEA Grapalat" w:hAnsi="GHEA Grapalat" w:cs="Sylfaen"/>
          <w:sz w:val="22"/>
          <w:szCs w:val="22"/>
        </w:rPr>
        <w:t>օգնության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սպասարկման</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 բուժօգնություն է մատուցվել 12.7 հազար հիվանդի</w:t>
      </w:r>
      <w:r w:rsidR="006E6D51" w:rsidRPr="00FF25C5">
        <w:rPr>
          <w:rFonts w:ascii="GHEA Grapalat" w:hAnsi="GHEA Grapalat" w:cs="Sylfaen"/>
          <w:sz w:val="22"/>
          <w:szCs w:val="22"/>
        </w:rPr>
        <w:t>՝</w:t>
      </w:r>
      <w:r w:rsidRPr="00FF25C5">
        <w:rPr>
          <w:rFonts w:ascii="GHEA Grapalat" w:hAnsi="GHEA Grapalat" w:cs="Sylfaen"/>
          <w:sz w:val="22"/>
          <w:szCs w:val="22"/>
        </w:rPr>
        <w:t xml:space="preserve"> 2015 թվականի 12.1 հազար հիվանդի դիմաց: 2015 թվականի համեմատությամբ նշված ծախսերը նվազել են 17.4</w:t>
      </w:r>
      <w:r w:rsidRPr="00FF25C5">
        <w:rPr>
          <w:rFonts w:ascii="GHEA Grapalat" w:hAnsi="GHEA Grapalat" w:cs="Times Armenian"/>
          <w:sz w:val="22"/>
          <w:szCs w:val="22"/>
        </w:rPr>
        <w:t>%-</w:t>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Sylfaen"/>
          <w:sz w:val="22"/>
          <w:szCs w:val="22"/>
        </w:rPr>
        <w:t>կամ</w:t>
      </w:r>
      <w:r w:rsidRPr="00FF25C5">
        <w:rPr>
          <w:rFonts w:ascii="GHEA Grapalat" w:hAnsi="GHEA Grapalat" w:cs="Times Armenian"/>
          <w:sz w:val="22"/>
          <w:szCs w:val="22"/>
        </w:rPr>
        <w:t xml:space="preserve"> 7.6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դրամով</w:t>
      </w:r>
      <w:r w:rsidR="006C564B" w:rsidRPr="00FF25C5">
        <w:rPr>
          <w:rFonts w:ascii="GHEA Grapalat" w:hAnsi="GHEA Grapalat" w:cs="Sylfaen"/>
          <w:sz w:val="22"/>
          <w:szCs w:val="22"/>
        </w:rPr>
        <w:t>՝</w:t>
      </w:r>
      <w:r w:rsidRPr="00FF25C5">
        <w:rPr>
          <w:rFonts w:ascii="GHEA Grapalat" w:hAnsi="GHEA Grapalat" w:cs="Sylfaen"/>
          <w:sz w:val="22"/>
          <w:szCs w:val="22"/>
        </w:rPr>
        <w:t xml:space="preserve"> </w:t>
      </w:r>
      <w:r w:rsidR="00CC165F" w:rsidRPr="00FF25C5">
        <w:rPr>
          <w:rFonts w:ascii="GHEA Grapalat" w:hAnsi="GHEA Grapalat" w:cs="Sylfaen"/>
          <w:sz w:val="22"/>
          <w:szCs w:val="22"/>
        </w:rPr>
        <w:t xml:space="preserve">հիմնականում </w:t>
      </w:r>
      <w:r w:rsidRPr="00FF25C5">
        <w:rPr>
          <w:rFonts w:ascii="GHEA Grapalat" w:hAnsi="GHEA Grapalat" w:cs="Sylfaen"/>
          <w:sz w:val="22"/>
          <w:szCs w:val="22"/>
        </w:rPr>
        <w:t>պայմանավորված այն հանգամանքով, որ</w:t>
      </w:r>
      <w:r w:rsidR="00FB401D" w:rsidRPr="00FF25C5">
        <w:rPr>
          <w:rFonts w:ascii="GHEA Grapalat" w:hAnsi="GHEA Grapalat" w:cs="Sylfaen"/>
          <w:sz w:val="22"/>
          <w:szCs w:val="22"/>
        </w:rPr>
        <w:t xml:space="preserve"> </w:t>
      </w:r>
      <w:r w:rsidR="00EA0772" w:rsidRPr="00FF25C5">
        <w:rPr>
          <w:rFonts w:ascii="GHEA Grapalat" w:hAnsi="GHEA Grapalat" w:cs="Sylfaen"/>
          <w:sz w:val="22"/>
          <w:szCs w:val="22"/>
        </w:rPr>
        <w:t>2016 թվականի</w:t>
      </w:r>
      <w:r w:rsidR="0036631E" w:rsidRPr="00FF25C5">
        <w:rPr>
          <w:rFonts w:ascii="GHEA Grapalat" w:hAnsi="GHEA Grapalat" w:cs="Sylfaen"/>
          <w:sz w:val="22"/>
          <w:szCs w:val="22"/>
        </w:rPr>
        <w:t>ն</w:t>
      </w:r>
      <w:r w:rsidR="00EA0772" w:rsidRPr="00FF25C5">
        <w:rPr>
          <w:rFonts w:ascii="GHEA Grapalat" w:hAnsi="GHEA Grapalat" w:cs="Sylfaen"/>
          <w:sz w:val="22"/>
          <w:szCs w:val="22"/>
        </w:rPr>
        <w:t xml:space="preserve"> </w:t>
      </w:r>
      <w:r w:rsidRPr="00FF25C5">
        <w:rPr>
          <w:rFonts w:ascii="GHEA Grapalat" w:hAnsi="GHEA Grapalat" w:cs="Sylfaen"/>
          <w:sz w:val="22"/>
          <w:szCs w:val="22"/>
        </w:rPr>
        <w:t>սրտի անհետաձգելի վիրահատության ծառայությունների</w:t>
      </w:r>
      <w:r w:rsidR="00F43B65" w:rsidRPr="00FF25C5">
        <w:rPr>
          <w:rFonts w:ascii="GHEA Grapalat" w:hAnsi="GHEA Grapalat" w:cs="Sylfaen"/>
          <w:sz w:val="22"/>
          <w:szCs w:val="22"/>
        </w:rPr>
        <w:t xml:space="preserve"> ձեռքբերման</w:t>
      </w:r>
      <w:r w:rsidRPr="00FF25C5">
        <w:rPr>
          <w:rFonts w:ascii="GHEA Grapalat" w:hAnsi="GHEA Grapalat" w:cs="Sylfaen"/>
          <w:sz w:val="22"/>
          <w:szCs w:val="22"/>
        </w:rPr>
        <w:t xml:space="preserve"> ծախսերը</w:t>
      </w:r>
      <w:r w:rsidR="0036631E" w:rsidRPr="00FF25C5">
        <w:rPr>
          <w:rFonts w:ascii="GHEA Grapalat" w:hAnsi="GHEA Grapalat" w:cs="Sylfaen"/>
          <w:sz w:val="22"/>
          <w:szCs w:val="22"/>
        </w:rPr>
        <w:t xml:space="preserve"> տվյալ ծրագրից</w:t>
      </w:r>
      <w:r w:rsidR="00FB401D" w:rsidRPr="00FF25C5">
        <w:rPr>
          <w:rFonts w:ascii="GHEA Grapalat" w:hAnsi="GHEA Grapalat" w:cs="Sylfaen"/>
          <w:sz w:val="22"/>
          <w:szCs w:val="22"/>
        </w:rPr>
        <w:t xml:space="preserve"> </w:t>
      </w:r>
      <w:r w:rsidRPr="00FF25C5">
        <w:rPr>
          <w:rFonts w:ascii="GHEA Grapalat" w:hAnsi="GHEA Grapalat" w:cs="Sylfaen"/>
          <w:sz w:val="22"/>
          <w:szCs w:val="22"/>
        </w:rPr>
        <w:t xml:space="preserve">տեղափոխվել </w:t>
      </w:r>
      <w:r w:rsidR="00F43B65" w:rsidRPr="00FF25C5">
        <w:rPr>
          <w:rFonts w:ascii="GHEA Grapalat" w:hAnsi="GHEA Grapalat" w:cs="Sylfaen"/>
          <w:sz w:val="22"/>
          <w:szCs w:val="22"/>
        </w:rPr>
        <w:t>են</w:t>
      </w:r>
      <w:r w:rsidRPr="00FF25C5">
        <w:rPr>
          <w:rFonts w:ascii="GHEA Grapalat" w:hAnsi="GHEA Grapalat" w:cs="Sylfaen"/>
          <w:sz w:val="22"/>
          <w:szCs w:val="22"/>
        </w:rPr>
        <w:t xml:space="preserve"> «Սրտի վիրահատության ծառայություններ» ծրագիր:</w:t>
      </w:r>
    </w:p>
    <w:p w14:paraId="4DEAC270" w14:textId="77777777" w:rsidR="009F7080" w:rsidRPr="00FF25C5" w:rsidRDefault="009F7080" w:rsidP="009F7080">
      <w:pPr>
        <w:spacing w:line="360" w:lineRule="auto"/>
        <w:ind w:firstLine="567"/>
        <w:jc w:val="both"/>
        <w:rPr>
          <w:rFonts w:ascii="GHEA Grapalat" w:hAnsi="GHEA Grapalat"/>
          <w:sz w:val="22"/>
          <w:szCs w:val="22"/>
          <w:lang w:val="zu-ZA"/>
        </w:rPr>
      </w:pPr>
      <w:r w:rsidRPr="00FF25C5">
        <w:rPr>
          <w:rFonts w:ascii="GHEA Grapalat" w:hAnsi="GHEA Grapalat" w:cs="Sylfaen"/>
          <w:sz w:val="22"/>
          <w:szCs w:val="22"/>
        </w:rPr>
        <w:t>Պետական</w:t>
      </w:r>
      <w:r w:rsidRPr="00FF25C5">
        <w:rPr>
          <w:rFonts w:ascii="GHEA Grapalat" w:hAnsi="GHEA Grapalat"/>
          <w:sz w:val="22"/>
          <w:szCs w:val="22"/>
        </w:rPr>
        <w:t xml:space="preserve"> հիմնարկների և կազմակերպությունների աշխատողների բժշկական օգնության և սպասարկման </w:t>
      </w:r>
      <w:r w:rsidRPr="00FF25C5">
        <w:rPr>
          <w:rFonts w:ascii="GHEA Grapalat" w:hAnsi="GHEA Grapalat" w:cs="Arial LatArm"/>
          <w:color w:val="000000"/>
          <w:sz w:val="22"/>
          <w:szCs w:val="22"/>
        </w:rPr>
        <w:t>ծառայությունների ծախսերը կազմել են 2.6 մլրդ դրամ` 99</w:t>
      </w:r>
      <w:r w:rsidR="008803C2" w:rsidRPr="00FF25C5">
        <w:rPr>
          <w:rFonts w:ascii="GHEA Grapalat" w:hAnsi="GHEA Grapalat" w:cs="Arial LatArm"/>
          <w:color w:val="000000"/>
          <w:sz w:val="22"/>
          <w:szCs w:val="22"/>
        </w:rPr>
        <w:t>.</w:t>
      </w:r>
      <w:r w:rsidRPr="00FF25C5">
        <w:rPr>
          <w:rFonts w:ascii="GHEA Grapalat" w:hAnsi="GHEA Grapalat" w:cs="Arial LatArm"/>
          <w:color w:val="000000"/>
          <w:sz w:val="22"/>
          <w:szCs w:val="22"/>
        </w:rPr>
        <w:t xml:space="preserve">1%-ով ապահովելով ծրագրի կատարումը: Այս ծրագրի շրջանակներում պետության կողմից երաշխավորված անվճար հիվանդանոցային բժշկական օգնության և սպասարկման շրջանակներում 2016 թվականին բուժօգնություն է մատուցվել 9.9 հազար հիվանդի՝ 2015 թվականի 9.8 հազարի դիմաց: Միաժամանակ իրականացվել </w:t>
      </w:r>
      <w:r w:rsidR="00424187" w:rsidRPr="00FF25C5">
        <w:rPr>
          <w:rFonts w:ascii="GHEA Grapalat" w:hAnsi="GHEA Grapalat" w:cs="Arial LatArm"/>
          <w:color w:val="000000"/>
          <w:sz w:val="22"/>
          <w:szCs w:val="22"/>
        </w:rPr>
        <w:t>են</w:t>
      </w:r>
      <w:r w:rsidRPr="00FF25C5">
        <w:rPr>
          <w:rFonts w:ascii="GHEA Grapalat" w:hAnsi="GHEA Grapalat" w:cs="Arial LatArm"/>
          <w:color w:val="000000"/>
          <w:sz w:val="22"/>
          <w:szCs w:val="22"/>
        </w:rPr>
        <w:t xml:space="preserve"> սոցիալական փաթեթի 75</w:t>
      </w:r>
      <w:r w:rsidR="00424187" w:rsidRPr="00FF25C5">
        <w:rPr>
          <w:rFonts w:ascii="GHEA Grapalat" w:hAnsi="GHEA Grapalat" w:cs="Arial LatArm"/>
          <w:color w:val="000000"/>
          <w:sz w:val="22"/>
          <w:szCs w:val="22"/>
        </w:rPr>
        <w:t>.</w:t>
      </w:r>
      <w:r w:rsidRPr="00FF25C5">
        <w:rPr>
          <w:rFonts w:ascii="GHEA Grapalat" w:hAnsi="GHEA Grapalat" w:cs="Arial LatArm"/>
          <w:color w:val="000000"/>
          <w:sz w:val="22"/>
          <w:szCs w:val="22"/>
        </w:rPr>
        <w:t xml:space="preserve">9 հազար շահառուների կանխարգելիչ քննություններ: </w:t>
      </w:r>
      <w:r w:rsidR="00E54E38" w:rsidRPr="00FF25C5">
        <w:rPr>
          <w:rFonts w:ascii="GHEA Grapalat" w:hAnsi="GHEA Grapalat" w:cs="Arial LatArm"/>
          <w:color w:val="000000"/>
          <w:sz w:val="22"/>
          <w:szCs w:val="22"/>
        </w:rPr>
        <w:t xml:space="preserve">Նշենք, որ 2015 թվականին նշված </w:t>
      </w:r>
      <w:r w:rsidR="00A75A1C" w:rsidRPr="00FF25C5">
        <w:rPr>
          <w:rFonts w:ascii="GHEA Grapalat" w:hAnsi="GHEA Grapalat" w:cs="Arial LatArm"/>
          <w:color w:val="000000"/>
          <w:sz w:val="22"/>
          <w:szCs w:val="22"/>
        </w:rPr>
        <w:t>ծրագիրը ֆինանսավորվել էր նաև</w:t>
      </w:r>
      <w:r w:rsidR="00E54E38" w:rsidRPr="00FF25C5">
        <w:rPr>
          <w:rFonts w:ascii="GHEA Grapalat" w:hAnsi="GHEA Grapalat"/>
          <w:sz w:val="22"/>
          <w:szCs w:val="22"/>
          <w:lang w:val="zu-ZA"/>
        </w:rPr>
        <w:t xml:space="preserve"> ՀՀ առողջապահության նախարարության համար բացված արտաբյուջետային հաշվի միջոցներից</w:t>
      </w:r>
      <w:r w:rsidR="00A75A1C" w:rsidRPr="00FF25C5">
        <w:rPr>
          <w:rFonts w:ascii="GHEA Grapalat" w:hAnsi="GHEA Grapalat"/>
          <w:sz w:val="22"/>
          <w:szCs w:val="22"/>
          <w:lang w:val="zu-ZA"/>
        </w:rPr>
        <w:t xml:space="preserve">՝ </w:t>
      </w:r>
      <w:r w:rsidR="00A75A1C" w:rsidRPr="00FF25C5">
        <w:rPr>
          <w:rFonts w:ascii="GHEA Grapalat" w:hAnsi="GHEA Grapalat"/>
          <w:sz w:val="22"/>
          <w:szCs w:val="22"/>
        </w:rPr>
        <w:t xml:space="preserve">992.7 մլն դրամի չափով: Վերջինս հաշվի առնելու </w:t>
      </w:r>
      <w:r w:rsidR="00FF01CF" w:rsidRPr="00FF25C5">
        <w:rPr>
          <w:rFonts w:ascii="GHEA Grapalat" w:hAnsi="GHEA Grapalat"/>
          <w:sz w:val="22"/>
          <w:szCs w:val="22"/>
        </w:rPr>
        <w:t>պարագայում</w:t>
      </w:r>
      <w:r w:rsidR="00A75A1C" w:rsidRPr="00FF25C5">
        <w:rPr>
          <w:rFonts w:ascii="GHEA Grapalat" w:hAnsi="GHEA Grapalat"/>
          <w:sz w:val="22"/>
          <w:szCs w:val="22"/>
        </w:rPr>
        <w:t xml:space="preserve"> </w:t>
      </w:r>
      <w:r w:rsidRPr="00FF25C5">
        <w:rPr>
          <w:rFonts w:ascii="GHEA Grapalat" w:hAnsi="GHEA Grapalat" w:cs="Sylfaen"/>
          <w:sz w:val="22"/>
          <w:szCs w:val="22"/>
        </w:rPr>
        <w:t xml:space="preserve">2015 թվականի համեմատ </w:t>
      </w:r>
      <w:r w:rsidR="00FF01CF" w:rsidRPr="00FF25C5">
        <w:rPr>
          <w:rFonts w:ascii="GHEA Grapalat" w:hAnsi="GHEA Grapalat" w:cs="Sylfaen"/>
          <w:sz w:val="22"/>
          <w:szCs w:val="22"/>
        </w:rPr>
        <w:t>պետական</w:t>
      </w:r>
      <w:r w:rsidR="00FF01CF" w:rsidRPr="00FF25C5">
        <w:rPr>
          <w:rFonts w:ascii="GHEA Grapalat" w:hAnsi="GHEA Grapalat"/>
          <w:sz w:val="22"/>
          <w:szCs w:val="22"/>
        </w:rPr>
        <w:t xml:space="preserve"> հիմնարկների և կազմակերպությունների աշխատողների բժշկական օգնության և սպասարկման </w:t>
      </w:r>
      <w:r w:rsidR="00FF01CF" w:rsidRPr="00FF25C5">
        <w:rPr>
          <w:rFonts w:ascii="GHEA Grapalat" w:hAnsi="GHEA Grapalat" w:cs="Arial LatArm"/>
          <w:color w:val="000000"/>
          <w:sz w:val="22"/>
          <w:szCs w:val="22"/>
        </w:rPr>
        <w:t xml:space="preserve">ծառայությունների </w:t>
      </w:r>
      <w:r w:rsidRPr="00FF25C5">
        <w:rPr>
          <w:rFonts w:ascii="GHEA Grapalat" w:hAnsi="GHEA Grapalat"/>
          <w:sz w:val="22"/>
          <w:szCs w:val="22"/>
          <w:lang w:val="zu-ZA"/>
        </w:rPr>
        <w:t>ծախսեր</w:t>
      </w:r>
      <w:r w:rsidR="008E3B9A" w:rsidRPr="00FF25C5">
        <w:rPr>
          <w:rFonts w:ascii="GHEA Grapalat" w:hAnsi="GHEA Grapalat"/>
          <w:sz w:val="22"/>
          <w:szCs w:val="22"/>
          <w:lang w:val="zu-ZA"/>
        </w:rPr>
        <w:t>ի գծով արձանագրվել է</w:t>
      </w:r>
      <w:r w:rsidRPr="00FF25C5">
        <w:rPr>
          <w:rFonts w:ascii="GHEA Grapalat" w:hAnsi="GHEA Grapalat"/>
          <w:sz w:val="22"/>
          <w:szCs w:val="22"/>
          <w:lang w:val="zu-ZA"/>
        </w:rPr>
        <w:t xml:space="preserve"> 1</w:t>
      </w:r>
      <w:r w:rsidR="008E3B9A" w:rsidRPr="00FF25C5">
        <w:rPr>
          <w:rFonts w:ascii="GHEA Grapalat" w:hAnsi="GHEA Grapalat"/>
          <w:sz w:val="22"/>
          <w:szCs w:val="22"/>
          <w:lang w:val="zu-ZA"/>
        </w:rPr>
        <w:t>8.6% անկում</w:t>
      </w:r>
      <w:r w:rsidR="000474EF" w:rsidRPr="00FF25C5">
        <w:rPr>
          <w:rFonts w:ascii="GHEA Grapalat" w:hAnsi="GHEA Grapalat"/>
          <w:sz w:val="22"/>
          <w:szCs w:val="22"/>
          <w:lang w:val="zu-ZA"/>
        </w:rPr>
        <w:t>, ինչը</w:t>
      </w:r>
      <w:r w:rsidRPr="00FF25C5">
        <w:rPr>
          <w:rFonts w:ascii="GHEA Grapalat" w:hAnsi="GHEA Grapalat"/>
          <w:sz w:val="22"/>
          <w:szCs w:val="22"/>
          <w:lang w:val="zu-ZA"/>
        </w:rPr>
        <w:t xml:space="preserve"> </w:t>
      </w:r>
      <w:r w:rsidR="00BF0A58" w:rsidRPr="00FF25C5">
        <w:rPr>
          <w:rFonts w:ascii="GHEA Grapalat" w:hAnsi="GHEA Grapalat"/>
          <w:sz w:val="22"/>
          <w:szCs w:val="22"/>
          <w:lang w:val="zu-ZA"/>
        </w:rPr>
        <w:t xml:space="preserve">հիմնականում </w:t>
      </w:r>
      <w:r w:rsidRPr="00FF25C5">
        <w:rPr>
          <w:rFonts w:ascii="GHEA Grapalat" w:hAnsi="GHEA Grapalat" w:cs="Sylfaen"/>
          <w:sz w:val="22"/>
          <w:szCs w:val="22"/>
        </w:rPr>
        <w:t>պայմանավորված է</w:t>
      </w:r>
      <w:r w:rsidR="00BF0A58" w:rsidRPr="00FF25C5">
        <w:rPr>
          <w:rFonts w:ascii="GHEA Grapalat" w:hAnsi="GHEA Grapalat" w:cs="Sylfaen"/>
          <w:sz w:val="22"/>
          <w:szCs w:val="22"/>
        </w:rPr>
        <w:t xml:space="preserve"> տվյալ ծրագրից սրտի վիրահատությանը հատկացվող միջոցները «Սրտի</w:t>
      </w:r>
      <w:r w:rsidR="00F32E28" w:rsidRPr="00FF25C5">
        <w:rPr>
          <w:rFonts w:ascii="GHEA Grapalat" w:hAnsi="GHEA Grapalat"/>
          <w:sz w:val="22"/>
          <w:szCs w:val="22"/>
        </w:rPr>
        <w:t xml:space="preserve"> </w:t>
      </w:r>
      <w:r w:rsidR="00BF0A58" w:rsidRPr="00FF25C5">
        <w:rPr>
          <w:rFonts w:ascii="GHEA Grapalat" w:hAnsi="GHEA Grapalat"/>
          <w:sz w:val="22"/>
          <w:szCs w:val="22"/>
        </w:rPr>
        <w:t>վիրահատության ծառայություններ» ծրագիր տեղափոխելու հանգամանքով</w:t>
      </w:r>
      <w:r w:rsidR="003B427A" w:rsidRPr="00FF25C5">
        <w:rPr>
          <w:rFonts w:ascii="GHEA Grapalat" w:hAnsi="GHEA Grapalat"/>
          <w:sz w:val="22"/>
          <w:szCs w:val="22"/>
        </w:rPr>
        <w:t>:</w:t>
      </w:r>
      <w:r w:rsidRPr="00FF25C5">
        <w:rPr>
          <w:rFonts w:ascii="GHEA Grapalat" w:hAnsi="GHEA Grapalat"/>
          <w:sz w:val="22"/>
          <w:szCs w:val="22"/>
          <w:lang w:val="zu-ZA"/>
        </w:rPr>
        <w:t xml:space="preserve"> </w:t>
      </w:r>
    </w:p>
    <w:p w14:paraId="423219AE" w14:textId="77777777" w:rsidR="009F7080" w:rsidRPr="00FF25C5" w:rsidRDefault="009F7080" w:rsidP="009F7080">
      <w:pPr>
        <w:spacing w:line="360" w:lineRule="auto"/>
        <w:ind w:firstLine="561"/>
        <w:jc w:val="both"/>
        <w:rPr>
          <w:rFonts w:ascii="GHEA Grapalat" w:hAnsi="GHEA Grapalat" w:cs="Sylfaen"/>
          <w:color w:val="FF0000"/>
          <w:sz w:val="22"/>
          <w:szCs w:val="22"/>
        </w:rPr>
      </w:pPr>
      <w:r w:rsidRPr="00FF25C5">
        <w:rPr>
          <w:rFonts w:ascii="GHEA Grapalat" w:hAnsi="GHEA Grapalat" w:cs="Sylfaen"/>
          <w:sz w:val="22"/>
          <w:szCs w:val="22"/>
        </w:rPr>
        <w:t>Հաշվետու</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տարում </w:t>
      </w:r>
      <w:r w:rsidRPr="00FF25C5">
        <w:rPr>
          <w:rFonts w:ascii="GHEA Grapalat" w:hAnsi="GHEA Grapalat" w:cs="Sylfaen"/>
          <w:sz w:val="22"/>
          <w:szCs w:val="22"/>
          <w:lang w:val="zu-ZA"/>
        </w:rPr>
        <w:t>11</w:t>
      </w:r>
      <w:r w:rsidRPr="00FF25C5">
        <w:rPr>
          <w:rFonts w:ascii="GHEA Grapalat" w:hAnsi="GHEA Grapalat" w:cs="Sylfaen"/>
          <w:sz w:val="22"/>
          <w:szCs w:val="22"/>
        </w:rPr>
        <w:t>.</w:t>
      </w:r>
      <w:r w:rsidRPr="00FF25C5">
        <w:rPr>
          <w:rFonts w:ascii="GHEA Grapalat" w:hAnsi="GHEA Grapalat" w:cs="Sylfaen"/>
          <w:sz w:val="22"/>
          <w:szCs w:val="22"/>
          <w:lang w:val="zu-ZA"/>
        </w:rPr>
        <w:t>7</w:t>
      </w:r>
      <w:r w:rsidRPr="00FF25C5">
        <w:rPr>
          <w:rFonts w:ascii="GHEA Grapalat" w:hAnsi="GHEA Grapalat" w:cs="Times Armenian"/>
          <w:sz w:val="22"/>
          <w:szCs w:val="22"/>
        </w:rPr>
        <w:t xml:space="preserve">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օգտագործվել</w:t>
      </w:r>
      <w:r w:rsidRPr="00FF25C5">
        <w:rPr>
          <w:rFonts w:ascii="GHEA Grapalat" w:hAnsi="GHEA Grapalat" w:cs="Times Armenian"/>
          <w:sz w:val="22"/>
          <w:szCs w:val="22"/>
        </w:rPr>
        <w:t xml:space="preserve"> </w:t>
      </w:r>
      <w:r w:rsidRPr="00FF25C5">
        <w:rPr>
          <w:rFonts w:ascii="GHEA Grapalat" w:hAnsi="GHEA Grapalat" w:cs="Sylfaen"/>
          <w:i/>
          <w:sz w:val="22"/>
          <w:szCs w:val="22"/>
        </w:rPr>
        <w:t>մասնագիտացված</w:t>
      </w:r>
      <w:r w:rsidRPr="00FF25C5">
        <w:rPr>
          <w:rFonts w:ascii="GHEA Grapalat" w:hAnsi="GHEA Grapalat" w:cs="Times Armenian"/>
          <w:i/>
          <w:sz w:val="22"/>
          <w:szCs w:val="22"/>
        </w:rPr>
        <w:t xml:space="preserve"> </w:t>
      </w:r>
      <w:r w:rsidRPr="00FF25C5">
        <w:rPr>
          <w:rFonts w:ascii="GHEA Grapalat" w:hAnsi="GHEA Grapalat" w:cs="Sylfaen"/>
          <w:i/>
          <w:sz w:val="22"/>
          <w:szCs w:val="22"/>
        </w:rPr>
        <w:t>հիվանդանոցային</w:t>
      </w:r>
      <w:r w:rsidRPr="00FF25C5">
        <w:rPr>
          <w:rFonts w:ascii="GHEA Grapalat" w:hAnsi="GHEA Grapalat" w:cs="Times Armenian"/>
          <w:i/>
          <w:sz w:val="22"/>
          <w:szCs w:val="22"/>
        </w:rPr>
        <w:t xml:space="preserve"> </w:t>
      </w:r>
      <w:r w:rsidRPr="00FF25C5">
        <w:rPr>
          <w:rFonts w:ascii="GHEA Grapalat" w:hAnsi="GHEA Grapalat" w:cs="Sylfaen"/>
          <w:i/>
          <w:sz w:val="22"/>
          <w:szCs w:val="22"/>
        </w:rPr>
        <w:t>ծառայությունների</w:t>
      </w:r>
      <w:r w:rsidRPr="00FF25C5">
        <w:rPr>
          <w:rFonts w:ascii="GHEA Grapalat" w:hAnsi="GHEA Grapalat" w:cs="Times Armenian"/>
          <w:sz w:val="22"/>
          <w:szCs w:val="22"/>
        </w:rPr>
        <w:t xml:space="preserve"> ձեռքբեր</w:t>
      </w:r>
      <w:r w:rsidRPr="00FF25C5">
        <w:rPr>
          <w:rFonts w:ascii="GHEA Grapalat" w:hAnsi="GHEA Grapalat" w:cs="Sylfaen"/>
          <w:sz w:val="22"/>
          <w:szCs w:val="22"/>
        </w:rPr>
        <w:t>ման</w:t>
      </w:r>
      <w:r w:rsidRPr="00FF25C5">
        <w:rPr>
          <w:rFonts w:ascii="GHEA Grapalat" w:hAnsi="GHEA Grapalat" w:cs="Times Armenian"/>
          <w:sz w:val="22"/>
          <w:szCs w:val="22"/>
        </w:rPr>
        <w:t xml:space="preserve"> </w:t>
      </w:r>
      <w:r w:rsidRPr="00FF25C5">
        <w:rPr>
          <w:rFonts w:ascii="GHEA Grapalat" w:hAnsi="GHEA Grapalat" w:cs="Sylfaen"/>
          <w:sz w:val="22"/>
          <w:szCs w:val="22"/>
        </w:rPr>
        <w:t>նպատակով`</w:t>
      </w:r>
      <w:r w:rsidRPr="00FF25C5">
        <w:rPr>
          <w:rFonts w:ascii="GHEA Grapalat" w:hAnsi="GHEA Grapalat" w:cs="Times Armenian"/>
          <w:sz w:val="22"/>
          <w:szCs w:val="22"/>
        </w:rPr>
        <w:t xml:space="preserve"> կազմելով ծրագրի 99.</w:t>
      </w:r>
      <w:r w:rsidRPr="00FF25C5">
        <w:rPr>
          <w:rFonts w:ascii="GHEA Grapalat" w:hAnsi="GHEA Grapalat" w:cs="Times Armenian"/>
          <w:sz w:val="22"/>
          <w:szCs w:val="22"/>
          <w:lang w:val="zu-ZA"/>
        </w:rPr>
        <w:t>5</w:t>
      </w:r>
      <w:r w:rsidRPr="00FF25C5">
        <w:rPr>
          <w:rFonts w:ascii="GHEA Grapalat" w:hAnsi="GHEA Grapalat" w:cs="Times Armenian"/>
          <w:sz w:val="22"/>
          <w:szCs w:val="22"/>
        </w:rPr>
        <w:t>%-ը</w:t>
      </w:r>
      <w:r w:rsidRPr="00FF25C5">
        <w:rPr>
          <w:rFonts w:ascii="GHEA Grapalat" w:hAnsi="GHEA Grapalat" w:cs="Sylfaen"/>
          <w:sz w:val="22"/>
          <w:szCs w:val="22"/>
        </w:rPr>
        <w:t>: 201</w:t>
      </w:r>
      <w:r w:rsidRPr="00FF25C5">
        <w:rPr>
          <w:rFonts w:ascii="GHEA Grapalat" w:hAnsi="GHEA Grapalat" w:cs="Sylfaen"/>
          <w:sz w:val="22"/>
          <w:szCs w:val="22"/>
          <w:lang w:val="zu-ZA"/>
        </w:rPr>
        <w:t>5</w:t>
      </w:r>
      <w:r w:rsidRPr="00FF25C5">
        <w:rPr>
          <w:rFonts w:ascii="GHEA Grapalat" w:hAnsi="GHEA Grapalat" w:cs="Sylfaen"/>
          <w:sz w:val="22"/>
          <w:szCs w:val="22"/>
        </w:rPr>
        <w:t xml:space="preserve"> թվականի համեմատ նշված ծախսերն աճել են </w:t>
      </w:r>
      <w:r w:rsidRPr="00FF25C5">
        <w:rPr>
          <w:rFonts w:ascii="GHEA Grapalat" w:hAnsi="GHEA Grapalat" w:cs="Sylfaen"/>
          <w:sz w:val="22"/>
          <w:szCs w:val="22"/>
          <w:lang w:val="zu-ZA"/>
        </w:rPr>
        <w:t>2</w:t>
      </w:r>
      <w:r w:rsidRPr="00FF25C5">
        <w:rPr>
          <w:rFonts w:ascii="GHEA Grapalat" w:hAnsi="GHEA Grapalat" w:cs="Sylfaen"/>
          <w:sz w:val="22"/>
          <w:szCs w:val="22"/>
        </w:rPr>
        <w:t>8.</w:t>
      </w:r>
      <w:r w:rsidRPr="00FF25C5">
        <w:rPr>
          <w:rFonts w:ascii="GHEA Grapalat" w:hAnsi="GHEA Grapalat" w:cs="Sylfaen"/>
          <w:sz w:val="22"/>
          <w:szCs w:val="22"/>
          <w:lang w:val="zu-ZA"/>
        </w:rPr>
        <w:t>8</w:t>
      </w:r>
      <w:r w:rsidRPr="00FF25C5">
        <w:rPr>
          <w:rFonts w:ascii="GHEA Grapalat" w:hAnsi="GHEA Grapalat" w:cs="Sylfaen"/>
          <w:sz w:val="22"/>
          <w:szCs w:val="22"/>
        </w:rPr>
        <w:t xml:space="preserve">%-ով կամ ավելի քան </w:t>
      </w:r>
      <w:r w:rsidRPr="00FF25C5">
        <w:rPr>
          <w:rFonts w:ascii="GHEA Grapalat" w:hAnsi="GHEA Grapalat" w:cs="Sylfaen"/>
          <w:sz w:val="22"/>
          <w:szCs w:val="22"/>
          <w:lang w:val="zu-ZA"/>
        </w:rPr>
        <w:t>2</w:t>
      </w:r>
      <w:r w:rsidRPr="00FF25C5">
        <w:rPr>
          <w:rFonts w:ascii="GHEA Grapalat" w:hAnsi="GHEA Grapalat" w:cs="Sylfaen"/>
          <w:sz w:val="22"/>
          <w:szCs w:val="22"/>
        </w:rPr>
        <w:t>.</w:t>
      </w:r>
      <w:r w:rsidRPr="00FF25C5">
        <w:rPr>
          <w:rFonts w:ascii="GHEA Grapalat" w:hAnsi="GHEA Grapalat" w:cs="Sylfaen"/>
          <w:sz w:val="22"/>
          <w:szCs w:val="22"/>
          <w:lang w:val="zu-ZA"/>
        </w:rPr>
        <w:t>6</w:t>
      </w:r>
      <w:r w:rsidRPr="00FF25C5">
        <w:rPr>
          <w:rFonts w:ascii="GHEA Grapalat" w:hAnsi="GHEA Grapalat" w:cs="Sylfaen"/>
          <w:sz w:val="22"/>
          <w:szCs w:val="22"/>
        </w:rPr>
        <w:t xml:space="preserve"> մլրդ դրամով, ինչը հիմնականում պայմանավորված է սրտի վիրահատությունների ծառայությունների </w:t>
      </w:r>
      <w:r w:rsidR="00A11B40" w:rsidRPr="00FF25C5">
        <w:rPr>
          <w:rFonts w:ascii="GHEA Grapalat" w:hAnsi="GHEA Grapalat" w:cs="Sylfaen"/>
          <w:sz w:val="22"/>
          <w:szCs w:val="22"/>
          <w:lang w:val="en-US"/>
        </w:rPr>
        <w:t>ծախսերով</w:t>
      </w:r>
      <w:r w:rsidRPr="00FF25C5">
        <w:rPr>
          <w:rFonts w:ascii="GHEA Grapalat" w:hAnsi="GHEA Grapalat" w:cs="Sylfaen"/>
          <w:sz w:val="22"/>
          <w:szCs w:val="22"/>
        </w:rPr>
        <w:t xml:space="preserve">, որտեղ համախմբվել են հիվանդանոցային </w:t>
      </w:r>
      <w:r w:rsidR="00882262" w:rsidRPr="00FF25C5">
        <w:rPr>
          <w:rFonts w:ascii="GHEA Grapalat" w:hAnsi="GHEA Grapalat" w:cs="Sylfaen"/>
          <w:sz w:val="22"/>
          <w:szCs w:val="22"/>
          <w:lang w:val="en-US"/>
        </w:rPr>
        <w:t>որոշ</w:t>
      </w:r>
      <w:r w:rsidRPr="00FF25C5">
        <w:rPr>
          <w:rFonts w:ascii="GHEA Grapalat" w:hAnsi="GHEA Grapalat" w:cs="Sylfaen"/>
          <w:sz w:val="22"/>
          <w:szCs w:val="22"/>
        </w:rPr>
        <w:t xml:space="preserve"> ծրագր</w:t>
      </w:r>
      <w:r w:rsidR="009B4D47" w:rsidRPr="00FF25C5">
        <w:rPr>
          <w:rFonts w:ascii="GHEA Grapalat" w:hAnsi="GHEA Grapalat" w:cs="Sylfaen"/>
          <w:sz w:val="22"/>
          <w:szCs w:val="22"/>
          <w:lang w:val="en-US"/>
        </w:rPr>
        <w:t>եր</w:t>
      </w:r>
      <w:r w:rsidRPr="00FF25C5">
        <w:rPr>
          <w:rFonts w:ascii="GHEA Grapalat" w:hAnsi="GHEA Grapalat" w:cs="Sylfaen"/>
          <w:sz w:val="22"/>
          <w:szCs w:val="22"/>
        </w:rPr>
        <w:t>ում</w:t>
      </w:r>
      <w:r w:rsidR="009B4D47" w:rsidRPr="00FF25C5">
        <w:rPr>
          <w:rFonts w:ascii="GHEA Grapalat" w:hAnsi="GHEA Grapalat" w:cs="Sylfaen"/>
          <w:sz w:val="22"/>
          <w:szCs w:val="22"/>
          <w:lang w:val="zu-ZA"/>
        </w:rPr>
        <w:t xml:space="preserve"> </w:t>
      </w:r>
      <w:r w:rsidR="009B4D47" w:rsidRPr="00FF25C5">
        <w:rPr>
          <w:rFonts w:ascii="GHEA Grapalat" w:hAnsi="GHEA Grapalat" w:cs="Sylfaen"/>
          <w:sz w:val="22"/>
          <w:szCs w:val="22"/>
          <w:lang w:val="en-US"/>
        </w:rPr>
        <w:t>նախկինում</w:t>
      </w:r>
      <w:r w:rsidR="009B4D47" w:rsidRPr="00FF25C5">
        <w:rPr>
          <w:rFonts w:ascii="GHEA Grapalat" w:hAnsi="GHEA Grapalat" w:cs="Sylfaen"/>
          <w:sz w:val="22"/>
          <w:szCs w:val="22"/>
          <w:lang w:val="zu-ZA"/>
        </w:rPr>
        <w:t xml:space="preserve"> </w:t>
      </w:r>
      <w:r w:rsidR="009B4D47" w:rsidRPr="00FF25C5">
        <w:rPr>
          <w:rFonts w:ascii="GHEA Grapalat" w:hAnsi="GHEA Grapalat" w:cs="Sylfaen"/>
          <w:sz w:val="22"/>
          <w:szCs w:val="22"/>
          <w:lang w:val="en-US"/>
        </w:rPr>
        <w:t>ընդգրկված</w:t>
      </w:r>
      <w:r w:rsidRPr="00FF25C5">
        <w:rPr>
          <w:rFonts w:ascii="GHEA Grapalat" w:hAnsi="GHEA Grapalat" w:cs="Sylfaen"/>
          <w:sz w:val="22"/>
          <w:szCs w:val="22"/>
        </w:rPr>
        <w:t xml:space="preserve"> սրտի վիրահատությ</w:t>
      </w:r>
      <w:r w:rsidR="009B4D47" w:rsidRPr="00FF25C5">
        <w:rPr>
          <w:rFonts w:ascii="GHEA Grapalat" w:hAnsi="GHEA Grapalat" w:cs="Sylfaen"/>
          <w:sz w:val="22"/>
          <w:szCs w:val="22"/>
          <w:lang w:val="en-US"/>
        </w:rPr>
        <w:t>ան</w:t>
      </w:r>
      <w:r w:rsidR="009B4D47" w:rsidRPr="00FF25C5">
        <w:rPr>
          <w:rFonts w:ascii="GHEA Grapalat" w:hAnsi="GHEA Grapalat" w:cs="Sylfaen"/>
          <w:sz w:val="22"/>
          <w:szCs w:val="22"/>
          <w:lang w:val="zu-ZA"/>
        </w:rPr>
        <w:t xml:space="preserve"> </w:t>
      </w:r>
      <w:r w:rsidR="009B4D47" w:rsidRPr="00FF25C5">
        <w:rPr>
          <w:rFonts w:ascii="GHEA Grapalat" w:hAnsi="GHEA Grapalat" w:cs="Sylfaen"/>
          <w:sz w:val="22"/>
          <w:szCs w:val="22"/>
          <w:lang w:val="en-US"/>
        </w:rPr>
        <w:t>ծախսերը</w:t>
      </w:r>
      <w:r w:rsidRPr="00FF25C5">
        <w:rPr>
          <w:rFonts w:ascii="GHEA Grapalat" w:hAnsi="GHEA Grapalat" w:cs="Sylfaen"/>
          <w:sz w:val="22"/>
          <w:szCs w:val="22"/>
        </w:rPr>
        <w:t xml:space="preserve">: </w:t>
      </w:r>
    </w:p>
    <w:p w14:paraId="170FFDA2"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2016 թվականին տուբերկուլյոզի</w:t>
      </w:r>
      <w:r w:rsidRPr="00FF25C5">
        <w:rPr>
          <w:rFonts w:ascii="GHEA Grapalat" w:hAnsi="GHEA Grapalat" w:cs="Times Armenian"/>
          <w:sz w:val="22"/>
          <w:szCs w:val="22"/>
        </w:rPr>
        <w:t xml:space="preserve"> </w:t>
      </w:r>
      <w:r w:rsidRPr="00FF25C5">
        <w:rPr>
          <w:rFonts w:ascii="GHEA Grapalat" w:hAnsi="GHEA Grapalat" w:cs="Sylfaen"/>
          <w:sz w:val="22"/>
          <w:szCs w:val="22"/>
        </w:rPr>
        <w:t>բժշկական</w:t>
      </w:r>
      <w:r w:rsidRPr="00FF25C5">
        <w:rPr>
          <w:rFonts w:ascii="GHEA Grapalat" w:hAnsi="GHEA Grapalat" w:cs="Times Armenian"/>
          <w:sz w:val="22"/>
          <w:szCs w:val="22"/>
        </w:rPr>
        <w:t xml:space="preserve"> </w:t>
      </w:r>
      <w:r w:rsidRPr="00FF25C5">
        <w:rPr>
          <w:rFonts w:ascii="GHEA Grapalat" w:hAnsi="GHEA Grapalat" w:cs="Sylfaen"/>
          <w:sz w:val="22"/>
          <w:szCs w:val="22"/>
        </w:rPr>
        <w:t>օգնության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ավելի քան</w:t>
      </w:r>
      <w:r w:rsidRPr="00FF25C5">
        <w:rPr>
          <w:rFonts w:ascii="GHEA Grapalat" w:hAnsi="GHEA Grapalat" w:cs="Sylfaen"/>
          <w:sz w:val="22"/>
          <w:szCs w:val="22"/>
        </w:rPr>
        <w:t xml:space="preserve"> </w:t>
      </w:r>
      <w:r w:rsidRPr="00FF25C5">
        <w:rPr>
          <w:rFonts w:ascii="GHEA Grapalat" w:hAnsi="GHEA Grapalat" w:cs="Times Armenian"/>
          <w:sz w:val="22"/>
          <w:szCs w:val="22"/>
        </w:rPr>
        <w:t xml:space="preserve">1.4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99.6</w:t>
      </w:r>
      <w:r w:rsidRPr="00FF25C5">
        <w:rPr>
          <w:rFonts w:ascii="GHEA Grapalat" w:hAnsi="GHEA Grapalat"/>
          <w:sz w:val="22"/>
          <w:szCs w:val="22"/>
        </w:rPr>
        <w:t>%-</w:t>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w:t>
      </w:r>
      <w:r w:rsidRPr="00FF25C5">
        <w:rPr>
          <w:rFonts w:ascii="GHEA Grapalat" w:hAnsi="GHEA Grapalat" w:cs="Sylfaen"/>
          <w:sz w:val="22"/>
          <w:szCs w:val="22"/>
        </w:rPr>
        <w:t>կատարումը:</w:t>
      </w:r>
      <w:r w:rsidR="00731BE5" w:rsidRPr="00FF25C5">
        <w:rPr>
          <w:rFonts w:ascii="GHEA Grapalat" w:hAnsi="GHEA Grapalat" w:cs="Sylfaen"/>
          <w:sz w:val="22"/>
          <w:szCs w:val="22"/>
        </w:rPr>
        <w:t xml:space="preserve"> </w:t>
      </w:r>
      <w:r w:rsidR="003777E3" w:rsidRPr="00FF25C5">
        <w:rPr>
          <w:rFonts w:ascii="GHEA Grapalat" w:hAnsi="GHEA Grapalat" w:cs="Sylfaen"/>
          <w:sz w:val="22"/>
          <w:szCs w:val="22"/>
        </w:rPr>
        <w:t xml:space="preserve">Ծրագիրը ներառում է նոր հայտնաբերված տուբերկուլյոզով հիվանդների և կրկնակի հիվանդացածների բուժման կազմակերպումը հակատուբերկուլյոզային դիսպանսերներում, տուբերկուլյոզով քրոնիկ հիվանդների երկարատև բժշկական օգնության, սպասարկման և խնամքի ապահովումը հակատուբերկուլյոզային դիսպանսերներում, վերականգնողական բուժման կազմակերպումը հակատուբերկուլյոզային </w:t>
      </w:r>
      <w:r w:rsidR="003777E3" w:rsidRPr="00FF25C5">
        <w:rPr>
          <w:rFonts w:ascii="GHEA Grapalat" w:hAnsi="GHEA Grapalat" w:cs="Sylfaen"/>
          <w:sz w:val="22"/>
          <w:szCs w:val="22"/>
        </w:rPr>
        <w:lastRenderedPageBreak/>
        <w:t xml:space="preserve">առողջարաններում: </w:t>
      </w:r>
      <w:r w:rsidR="00731BE5" w:rsidRPr="00FF25C5">
        <w:rPr>
          <w:rFonts w:ascii="GHEA Grapalat" w:hAnsi="GHEA Grapalat" w:cs="Sylfaen"/>
          <w:sz w:val="22"/>
          <w:szCs w:val="22"/>
        </w:rPr>
        <w:t xml:space="preserve">Ծրագրի շրջանակներում բուժօգնություն ստացած հիվանդների թիվը </w:t>
      </w:r>
      <w:r w:rsidR="00731BE5" w:rsidRPr="00FF25C5">
        <w:rPr>
          <w:rFonts w:ascii="GHEA Grapalat" w:hAnsi="GHEA Grapalat" w:cs="Times Armenian"/>
          <w:sz w:val="22"/>
          <w:szCs w:val="22"/>
        </w:rPr>
        <w:t xml:space="preserve">2016 </w:t>
      </w:r>
      <w:r w:rsidR="00731BE5" w:rsidRPr="00FF25C5">
        <w:rPr>
          <w:rFonts w:ascii="GHEA Grapalat" w:hAnsi="GHEA Grapalat" w:cs="Sylfaen"/>
          <w:sz w:val="22"/>
          <w:szCs w:val="22"/>
        </w:rPr>
        <w:t>թվականին</w:t>
      </w:r>
      <w:r w:rsidR="00731BE5" w:rsidRPr="00FF25C5">
        <w:rPr>
          <w:rFonts w:ascii="GHEA Grapalat" w:hAnsi="GHEA Grapalat" w:cs="Times Armenian"/>
          <w:sz w:val="22"/>
          <w:szCs w:val="22"/>
        </w:rPr>
        <w:t xml:space="preserve"> </w:t>
      </w:r>
      <w:r w:rsidR="00731BE5" w:rsidRPr="00FF25C5">
        <w:rPr>
          <w:rFonts w:ascii="GHEA Grapalat" w:hAnsi="GHEA Grapalat" w:cs="Sylfaen"/>
          <w:sz w:val="22"/>
          <w:szCs w:val="22"/>
        </w:rPr>
        <w:t>կազմել է 3.7 հազար՝</w:t>
      </w:r>
      <w:r w:rsidRPr="00FF25C5">
        <w:rPr>
          <w:rFonts w:ascii="GHEA Grapalat" w:hAnsi="GHEA Grapalat" w:cs="Times Armenian"/>
          <w:sz w:val="22"/>
          <w:szCs w:val="22"/>
        </w:rPr>
        <w:t xml:space="preserve"> 20</w:t>
      </w:r>
      <w:r w:rsidRPr="00FF25C5">
        <w:rPr>
          <w:rFonts w:ascii="GHEA Grapalat" w:hAnsi="GHEA Grapalat"/>
          <w:sz w:val="22"/>
          <w:szCs w:val="22"/>
        </w:rPr>
        <w:t xml:space="preserve">15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4.4 </w:t>
      </w:r>
      <w:r w:rsidRPr="00FF25C5">
        <w:rPr>
          <w:rFonts w:ascii="GHEA Grapalat" w:hAnsi="GHEA Grapalat" w:cs="Sylfaen"/>
          <w:sz w:val="22"/>
          <w:szCs w:val="22"/>
        </w:rPr>
        <w:t>հազար</w:t>
      </w:r>
      <w:r w:rsidR="00731BE5" w:rsidRPr="00FF25C5">
        <w:rPr>
          <w:rFonts w:ascii="GHEA Grapalat" w:hAnsi="GHEA Grapalat" w:cs="Sylfaen"/>
          <w:sz w:val="22"/>
          <w:szCs w:val="22"/>
        </w:rPr>
        <w:t>ի դիմաց</w:t>
      </w:r>
      <w:r w:rsidRPr="00FF25C5">
        <w:rPr>
          <w:rFonts w:ascii="GHEA Grapalat" w:hAnsi="GHEA Grapalat" w:cs="Sylfaen"/>
          <w:sz w:val="22"/>
          <w:szCs w:val="22"/>
        </w:rPr>
        <w:t>: Նախորդ տարվա համեմատ այս ծախսեր</w:t>
      </w:r>
      <w:r w:rsidR="00E310E3" w:rsidRPr="00FF25C5">
        <w:rPr>
          <w:rFonts w:ascii="GHEA Grapalat" w:hAnsi="GHEA Grapalat" w:cs="Sylfaen"/>
          <w:sz w:val="22"/>
          <w:szCs w:val="22"/>
        </w:rPr>
        <w:t>ը</w:t>
      </w:r>
      <w:r w:rsidRPr="00FF25C5">
        <w:rPr>
          <w:rFonts w:ascii="GHEA Grapalat" w:hAnsi="GHEA Grapalat" w:cs="Sylfaen"/>
          <w:sz w:val="22"/>
          <w:szCs w:val="22"/>
        </w:rPr>
        <w:t xml:space="preserve"> նվազել են 1.4%</w:t>
      </w:r>
      <w:r w:rsidRPr="00FF25C5">
        <w:rPr>
          <w:rFonts w:ascii="GHEA Grapalat" w:hAnsi="GHEA Grapalat" w:cs="Sylfaen"/>
          <w:sz w:val="22"/>
          <w:szCs w:val="22"/>
        </w:rPr>
        <w:noBreakHyphen/>
        <w:t xml:space="preserve">ով՝ պայմանավորված ֆինանսավորման մեխանիզմների փոփոխությամբ, որը նպաստել է քրոնիկ հիվանդների բուժումը դիսպանսեր հսկողությամբ կազմակերպելուն, </w:t>
      </w:r>
      <w:r w:rsidR="00882262" w:rsidRPr="00FF25C5">
        <w:rPr>
          <w:rFonts w:ascii="GHEA Grapalat" w:hAnsi="GHEA Grapalat" w:cs="Sylfaen"/>
          <w:sz w:val="22"/>
          <w:szCs w:val="22"/>
        </w:rPr>
        <w:t>ինչն էլ</w:t>
      </w:r>
      <w:r w:rsidRPr="00FF25C5">
        <w:rPr>
          <w:rFonts w:ascii="GHEA Grapalat" w:hAnsi="GHEA Grapalat" w:cs="Sylfaen"/>
          <w:sz w:val="22"/>
          <w:szCs w:val="22"/>
        </w:rPr>
        <w:t xml:space="preserve"> հանգեցրել է հիվադների թվաքանակի նվազմանը: </w:t>
      </w:r>
    </w:p>
    <w:p w14:paraId="5B81E606" w14:textId="77777777" w:rsidR="009F7080"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cs="Sylfaen"/>
          <w:sz w:val="22"/>
          <w:szCs w:val="22"/>
        </w:rPr>
        <w:t>Աղիքային և այլ ինֆեկցիոն հիվանդությունների բժշկական օգնության ծառայությունների ձեռքբերման նպատակով 2016 թվականի</w:t>
      </w:r>
      <w:r w:rsidR="00F316F5" w:rsidRPr="00FF25C5">
        <w:rPr>
          <w:rFonts w:ascii="GHEA Grapalat" w:hAnsi="GHEA Grapalat" w:cs="Sylfaen"/>
          <w:sz w:val="22"/>
          <w:szCs w:val="22"/>
        </w:rPr>
        <w:t xml:space="preserve">ն պետական </w:t>
      </w:r>
      <w:r w:rsidRPr="00FF25C5">
        <w:rPr>
          <w:rFonts w:ascii="GHEA Grapalat" w:hAnsi="GHEA Grapalat" w:cs="Sylfaen"/>
          <w:sz w:val="22"/>
          <w:szCs w:val="22"/>
        </w:rPr>
        <w:t>բյուջեից տրամադրվել է ավելի քան 1.2 մլրդ դրամ` ապահովելով 99.3% կատարողական: Ծրագրի շրջանակներում 2016 թվականին բուժօգնություն է ստացել 12 հազար հիվանդ` 2015 թվականի 14.2 հազարի դիմաց: Նշված ծախսերը նախորդ տարվա համեմատ էական փոփոխություն չեն կրել</w:t>
      </w:r>
      <w:r w:rsidR="00392F20" w:rsidRPr="00FF25C5">
        <w:rPr>
          <w:rFonts w:ascii="GHEA Grapalat" w:hAnsi="GHEA Grapalat" w:cs="Sylfaen"/>
          <w:sz w:val="22"/>
          <w:szCs w:val="22"/>
        </w:rPr>
        <w:t>, իսկ բուժօգնության</w:t>
      </w:r>
      <w:r w:rsidR="00A30847" w:rsidRPr="00FF25C5">
        <w:rPr>
          <w:rFonts w:ascii="GHEA Grapalat" w:hAnsi="GHEA Grapalat" w:cs="Sylfaen"/>
          <w:sz w:val="22"/>
          <w:szCs w:val="22"/>
        </w:rPr>
        <w:t xml:space="preserve"> փաստացի</w:t>
      </w:r>
      <w:r w:rsidR="00392F20" w:rsidRPr="00FF25C5">
        <w:rPr>
          <w:rFonts w:ascii="GHEA Grapalat" w:hAnsi="GHEA Grapalat" w:cs="Sylfaen"/>
          <w:sz w:val="22"/>
          <w:szCs w:val="22"/>
        </w:rPr>
        <w:t xml:space="preserve"> միջին գնի </w:t>
      </w:r>
      <w:r w:rsidR="008B7A29" w:rsidRPr="00FF25C5">
        <w:rPr>
          <w:rFonts w:ascii="GHEA Grapalat" w:hAnsi="GHEA Grapalat" w:cs="Sylfaen"/>
          <w:sz w:val="22"/>
          <w:szCs w:val="22"/>
        </w:rPr>
        <w:t>գծով արձանագրվել է աճ</w:t>
      </w:r>
      <w:r w:rsidRPr="00FF25C5">
        <w:rPr>
          <w:rFonts w:ascii="GHEA Grapalat" w:hAnsi="GHEA Grapalat" w:cs="Sylfaen"/>
          <w:sz w:val="22"/>
          <w:szCs w:val="22"/>
        </w:rPr>
        <w:t xml:space="preserve">: </w:t>
      </w:r>
    </w:p>
    <w:p w14:paraId="21625A89" w14:textId="77777777" w:rsidR="009F7080"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cs="Sylfaen"/>
          <w:sz w:val="22"/>
          <w:szCs w:val="22"/>
        </w:rPr>
        <w:t>Սեռական ճանապարհով փոխանցվող</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բժշկական</w:t>
      </w:r>
      <w:r w:rsidRPr="00FF25C5">
        <w:rPr>
          <w:rFonts w:ascii="GHEA Grapalat" w:hAnsi="GHEA Grapalat" w:cs="Times Armenian"/>
          <w:sz w:val="22"/>
          <w:szCs w:val="22"/>
        </w:rPr>
        <w:t xml:space="preserve"> </w:t>
      </w:r>
      <w:r w:rsidRPr="00FF25C5">
        <w:rPr>
          <w:rFonts w:ascii="GHEA Grapalat" w:hAnsi="GHEA Grapalat" w:cs="Sylfaen"/>
          <w:sz w:val="22"/>
          <w:szCs w:val="22"/>
        </w:rPr>
        <w:t>օգնության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գծով</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բյուջեից</w:t>
      </w:r>
      <w:r w:rsidRPr="00FF25C5">
        <w:rPr>
          <w:rFonts w:ascii="GHEA Grapalat" w:hAnsi="GHEA Grapalat" w:cs="Times Armenian"/>
          <w:sz w:val="22"/>
          <w:szCs w:val="22"/>
        </w:rPr>
        <w:t xml:space="preserve"> </w:t>
      </w:r>
      <w:r w:rsidR="00BC0E1E" w:rsidRPr="00FF25C5">
        <w:rPr>
          <w:rFonts w:ascii="GHEA Grapalat" w:hAnsi="GHEA Grapalat" w:cs="Times Armenian"/>
          <w:sz w:val="22"/>
          <w:szCs w:val="22"/>
        </w:rPr>
        <w:t>հատկաց</w:t>
      </w:r>
      <w:r w:rsidRPr="00FF25C5">
        <w:rPr>
          <w:rFonts w:ascii="GHEA Grapalat" w:hAnsi="GHEA Grapalat" w:cs="Sylfaen"/>
          <w:sz w:val="22"/>
          <w:szCs w:val="22"/>
        </w:rPr>
        <w:t>վ</w:t>
      </w:r>
      <w:r w:rsidR="00BC0E1E" w:rsidRPr="00FF25C5">
        <w:rPr>
          <w:rFonts w:ascii="GHEA Grapalat" w:hAnsi="GHEA Grapalat" w:cs="Sylfaen"/>
          <w:sz w:val="22"/>
          <w:szCs w:val="22"/>
        </w:rPr>
        <w:t>ած միջոցներն ամբողջությամբ օգտագործվել են՝ կազմելով</w:t>
      </w:r>
      <w:r w:rsidRPr="00FF25C5">
        <w:rPr>
          <w:rFonts w:ascii="GHEA Grapalat" w:hAnsi="GHEA Grapalat" w:cs="Times Armenian"/>
          <w:sz w:val="22"/>
          <w:szCs w:val="22"/>
        </w:rPr>
        <w:t xml:space="preserve"> 181.3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w:t>
      </w:r>
      <w:r w:rsidRPr="00FF25C5">
        <w:rPr>
          <w:rFonts w:ascii="GHEA Grapalat" w:hAnsi="GHEA Grapalat"/>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w:t>
      </w:r>
      <w:r w:rsidRPr="00FF25C5">
        <w:rPr>
          <w:rFonts w:ascii="GHEA Grapalat" w:hAnsi="GHEA Grapalat" w:cs="Times Armenian"/>
          <w:sz w:val="22"/>
          <w:szCs w:val="22"/>
        </w:rPr>
        <w:t xml:space="preserve"> 2016</w:t>
      </w:r>
      <w:r w:rsidRPr="00FF25C5">
        <w:rPr>
          <w:rFonts w:ascii="GHEA Grapalat" w:hAnsi="GHEA Grapalat" w:cs="Sylfaen"/>
          <w:sz w:val="22"/>
          <w:szCs w:val="22"/>
        </w:rPr>
        <w:t xml:space="preserve"> թվականին</w:t>
      </w:r>
      <w:r w:rsidRPr="00FF25C5">
        <w:rPr>
          <w:rFonts w:ascii="GHEA Grapalat" w:hAnsi="GHEA Grapalat" w:cs="Times Armenian"/>
          <w:sz w:val="22"/>
          <w:szCs w:val="22"/>
        </w:rPr>
        <w:t xml:space="preserve"> </w:t>
      </w:r>
      <w:r w:rsidRPr="00FF25C5">
        <w:rPr>
          <w:rFonts w:ascii="GHEA Grapalat" w:hAnsi="GHEA Grapalat" w:cs="Sylfaen"/>
          <w:sz w:val="22"/>
          <w:szCs w:val="22"/>
        </w:rPr>
        <w:t>բուժօգնություն</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ստացել</w:t>
      </w:r>
      <w:r w:rsidRPr="00FF25C5">
        <w:rPr>
          <w:rFonts w:ascii="GHEA Grapalat" w:hAnsi="GHEA Grapalat" w:cs="Times Armenian"/>
          <w:sz w:val="22"/>
          <w:szCs w:val="22"/>
        </w:rPr>
        <w:t xml:space="preserve"> 1.4 </w:t>
      </w:r>
      <w:r w:rsidRPr="00FF25C5">
        <w:rPr>
          <w:rFonts w:ascii="GHEA Grapalat" w:hAnsi="GHEA Grapalat" w:cs="Sylfaen"/>
          <w:sz w:val="22"/>
          <w:szCs w:val="22"/>
        </w:rPr>
        <w:t>հազար</w:t>
      </w:r>
      <w:r w:rsidRPr="00FF25C5">
        <w:rPr>
          <w:rFonts w:ascii="GHEA Grapalat" w:hAnsi="GHEA Grapalat" w:cs="Times Armenian"/>
          <w:sz w:val="22"/>
          <w:szCs w:val="22"/>
        </w:rPr>
        <w:t xml:space="preserve"> </w:t>
      </w:r>
      <w:r w:rsidRPr="00FF25C5">
        <w:rPr>
          <w:rFonts w:ascii="GHEA Grapalat" w:hAnsi="GHEA Grapalat" w:cs="Sylfaen"/>
          <w:sz w:val="22"/>
          <w:szCs w:val="22"/>
        </w:rPr>
        <w:t>հիվանդ</w:t>
      </w:r>
      <w:r w:rsidRPr="00FF25C5">
        <w:rPr>
          <w:rFonts w:ascii="GHEA Grapalat" w:hAnsi="GHEA Grapalat" w:cs="Times Armenian"/>
          <w:sz w:val="22"/>
          <w:szCs w:val="22"/>
        </w:rPr>
        <w:t>` 2015</w:t>
      </w:r>
      <w:r w:rsidRPr="00FF25C5">
        <w:rPr>
          <w:rFonts w:ascii="GHEA Grapalat" w:hAnsi="GHEA Grapalat"/>
          <w:sz w:val="22"/>
          <w:szCs w:val="22"/>
        </w:rPr>
        <w:t xml:space="preserve"> </w:t>
      </w:r>
      <w:r w:rsidRPr="00FF25C5">
        <w:rPr>
          <w:rFonts w:ascii="GHEA Grapalat" w:hAnsi="GHEA Grapalat" w:cs="Sylfaen"/>
          <w:sz w:val="22"/>
          <w:szCs w:val="22"/>
        </w:rPr>
        <w:t xml:space="preserve">թվականի 1.3 հազարի փոխարեն: Նախորդ տարվա համեմատ </w:t>
      </w:r>
      <w:r w:rsidR="00F172B7" w:rsidRPr="00FF25C5">
        <w:rPr>
          <w:rFonts w:ascii="GHEA Grapalat" w:hAnsi="GHEA Grapalat" w:cs="Sylfaen"/>
          <w:sz w:val="22"/>
          <w:szCs w:val="22"/>
        </w:rPr>
        <w:t xml:space="preserve">նշված </w:t>
      </w:r>
      <w:r w:rsidRPr="00FF25C5">
        <w:rPr>
          <w:rFonts w:ascii="GHEA Grapalat" w:hAnsi="GHEA Grapalat" w:cs="Sylfaen"/>
          <w:sz w:val="22"/>
          <w:szCs w:val="22"/>
        </w:rPr>
        <w:t>ծախսեր</w:t>
      </w:r>
      <w:r w:rsidR="00BC0E1E" w:rsidRPr="00FF25C5">
        <w:rPr>
          <w:rFonts w:ascii="GHEA Grapalat" w:hAnsi="GHEA Grapalat" w:cs="Sylfaen"/>
          <w:sz w:val="22"/>
          <w:szCs w:val="22"/>
        </w:rPr>
        <w:t>ը</w:t>
      </w:r>
      <w:r w:rsidRPr="00FF25C5">
        <w:rPr>
          <w:rFonts w:ascii="GHEA Grapalat" w:hAnsi="GHEA Grapalat" w:cs="Sylfaen"/>
          <w:sz w:val="22"/>
          <w:szCs w:val="22"/>
        </w:rPr>
        <w:t xml:space="preserve"> նվազել են 2.3%-ով</w:t>
      </w:r>
      <w:r w:rsidR="00F172B7" w:rsidRPr="00FF25C5">
        <w:rPr>
          <w:rFonts w:ascii="GHEA Grapalat" w:hAnsi="GHEA Grapalat" w:cs="Sylfaen"/>
          <w:sz w:val="22"/>
          <w:szCs w:val="22"/>
        </w:rPr>
        <w:t>, ինչը</w:t>
      </w:r>
      <w:r w:rsidRPr="00FF25C5">
        <w:rPr>
          <w:rFonts w:ascii="GHEA Grapalat" w:hAnsi="GHEA Grapalat" w:cs="Sylfaen"/>
          <w:sz w:val="22"/>
          <w:szCs w:val="22"/>
        </w:rPr>
        <w:t xml:space="preserve"> պայմանավորված է բուժօգնության</w:t>
      </w:r>
      <w:r w:rsidR="00A30847" w:rsidRPr="00FF25C5">
        <w:rPr>
          <w:rFonts w:ascii="GHEA Grapalat" w:hAnsi="GHEA Grapalat" w:cs="Sylfaen"/>
          <w:sz w:val="22"/>
          <w:szCs w:val="22"/>
        </w:rPr>
        <w:t xml:space="preserve"> փաստացի</w:t>
      </w:r>
      <w:r w:rsidRPr="00FF25C5">
        <w:rPr>
          <w:rFonts w:ascii="GHEA Grapalat" w:hAnsi="GHEA Grapalat" w:cs="Sylfaen"/>
          <w:sz w:val="22"/>
          <w:szCs w:val="22"/>
        </w:rPr>
        <w:t xml:space="preserve"> միջին գնի նվազմամբ:</w:t>
      </w:r>
    </w:p>
    <w:p w14:paraId="5537F1E4"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Հոգեկան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նարկոլոգիական</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հիվանդների</w:t>
      </w:r>
      <w:r w:rsidRPr="00FF25C5">
        <w:rPr>
          <w:rFonts w:ascii="GHEA Grapalat" w:hAnsi="GHEA Grapalat" w:cs="Times Armenian"/>
          <w:sz w:val="22"/>
          <w:szCs w:val="22"/>
        </w:rPr>
        <w:t xml:space="preserve"> </w:t>
      </w:r>
      <w:r w:rsidRPr="00FF25C5">
        <w:rPr>
          <w:rFonts w:ascii="GHEA Grapalat" w:hAnsi="GHEA Grapalat" w:cs="Sylfaen"/>
          <w:sz w:val="22"/>
          <w:szCs w:val="22"/>
        </w:rPr>
        <w:t>բժշկական</w:t>
      </w:r>
      <w:r w:rsidRPr="00FF25C5">
        <w:rPr>
          <w:rFonts w:ascii="GHEA Grapalat" w:hAnsi="GHEA Grapalat" w:cs="Times Armenian"/>
          <w:sz w:val="22"/>
          <w:szCs w:val="22"/>
        </w:rPr>
        <w:t xml:space="preserve"> </w:t>
      </w:r>
      <w:r w:rsidRPr="00FF25C5">
        <w:rPr>
          <w:rFonts w:ascii="GHEA Grapalat" w:hAnsi="GHEA Grapalat" w:cs="Sylfaen"/>
          <w:sz w:val="22"/>
          <w:szCs w:val="22"/>
        </w:rPr>
        <w:t>օգնության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ծառայություններին 2016 թվականին</w:t>
      </w:r>
      <w:r w:rsidRPr="00FF25C5">
        <w:rPr>
          <w:rFonts w:ascii="GHEA Grapalat" w:hAnsi="GHEA Grapalat" w:cs="Times Armenian"/>
          <w:sz w:val="22"/>
          <w:szCs w:val="22"/>
        </w:rPr>
        <w:t xml:space="preserve"> ՀՀ պետական բյուջեից տրամադրվել է ավելի քան 2.7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w:t>
      </w:r>
      <w:r w:rsidRPr="00FF25C5">
        <w:rPr>
          <w:rFonts w:ascii="GHEA Grapalat" w:hAnsi="GHEA Grapalat" w:cs="Sylfaen"/>
          <w:sz w:val="22"/>
          <w:szCs w:val="22"/>
        </w:rPr>
        <w:t xml:space="preserve"> կազմելով նախատեսվածի 99.8</w:t>
      </w:r>
      <w:r w:rsidRPr="00FF25C5">
        <w:rPr>
          <w:rFonts w:ascii="GHEA Grapalat" w:hAnsi="GHEA Grapalat" w:cs="Times Armenian"/>
          <w:sz w:val="22"/>
          <w:szCs w:val="22"/>
        </w:rPr>
        <w:t>%-</w:t>
      </w:r>
      <w:r w:rsidRPr="00FF25C5">
        <w:rPr>
          <w:rFonts w:ascii="GHEA Grapalat" w:hAnsi="GHEA Grapalat" w:cs="Sylfaen"/>
          <w:sz w:val="22"/>
          <w:szCs w:val="22"/>
        </w:rPr>
        <w:t>ը: Ծրագրի</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 բուժօգնություն է ստացել 6.3 հազար հիվանդ` 2015 թվականի 6.0 հազարի փոխարեն: 2015 թվականի համեմատ այս ծախսեր</w:t>
      </w:r>
      <w:r w:rsidR="00244F4F" w:rsidRPr="00FF25C5">
        <w:rPr>
          <w:rFonts w:ascii="GHEA Grapalat" w:hAnsi="GHEA Grapalat" w:cs="Sylfaen"/>
          <w:sz w:val="22"/>
          <w:szCs w:val="22"/>
        </w:rPr>
        <w:t>ը</w:t>
      </w:r>
      <w:r w:rsidRPr="00FF25C5">
        <w:rPr>
          <w:rFonts w:ascii="GHEA Grapalat" w:hAnsi="GHEA Grapalat" w:cs="Sylfaen"/>
          <w:sz w:val="22"/>
          <w:szCs w:val="22"/>
        </w:rPr>
        <w:t xml:space="preserve"> նվազել են</w:t>
      </w:r>
      <w:r w:rsidR="00244F4F" w:rsidRPr="00FF25C5">
        <w:rPr>
          <w:rFonts w:ascii="GHEA Grapalat" w:hAnsi="GHEA Grapalat" w:cs="Sylfaen"/>
          <w:sz w:val="22"/>
          <w:szCs w:val="22"/>
        </w:rPr>
        <w:t xml:space="preserve"> 0.9%</w:t>
      </w:r>
      <w:r w:rsidR="00244F4F" w:rsidRPr="00FF25C5">
        <w:rPr>
          <w:rFonts w:ascii="GHEA Grapalat" w:hAnsi="GHEA Grapalat" w:cs="Sylfaen"/>
          <w:sz w:val="22"/>
          <w:szCs w:val="22"/>
        </w:rPr>
        <w:noBreakHyphen/>
      </w:r>
      <w:r w:rsidRPr="00FF25C5">
        <w:rPr>
          <w:rFonts w:ascii="GHEA Grapalat" w:hAnsi="GHEA Grapalat" w:cs="Sylfaen"/>
          <w:sz w:val="22"/>
          <w:szCs w:val="22"/>
        </w:rPr>
        <w:t xml:space="preserve">ով` պայմանավորված </w:t>
      </w:r>
      <w:r w:rsidR="007E3A0C" w:rsidRPr="00FF25C5">
        <w:rPr>
          <w:rFonts w:ascii="GHEA Grapalat" w:hAnsi="GHEA Grapalat" w:cs="Sylfaen"/>
          <w:sz w:val="22"/>
          <w:szCs w:val="22"/>
        </w:rPr>
        <w:t>բուժօգնության միջին գնի նվազմամբ</w:t>
      </w:r>
      <w:r w:rsidRPr="00FF25C5">
        <w:rPr>
          <w:rFonts w:ascii="GHEA Grapalat" w:hAnsi="GHEA Grapalat" w:cs="Sylfaen"/>
          <w:sz w:val="22"/>
          <w:szCs w:val="22"/>
        </w:rPr>
        <w:t>:</w:t>
      </w:r>
    </w:p>
    <w:p w14:paraId="5E47938A"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Զորակոչային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նախազորակոչային</w:t>
      </w:r>
      <w:r w:rsidRPr="00FF25C5">
        <w:rPr>
          <w:rFonts w:ascii="GHEA Grapalat" w:hAnsi="GHEA Grapalat" w:cs="Times Armenian"/>
          <w:sz w:val="22"/>
          <w:szCs w:val="22"/>
        </w:rPr>
        <w:t xml:space="preserve"> </w:t>
      </w:r>
      <w:r w:rsidRPr="00FF25C5">
        <w:rPr>
          <w:rFonts w:ascii="GHEA Grapalat" w:hAnsi="GHEA Grapalat" w:cs="Sylfaen"/>
          <w:sz w:val="22"/>
          <w:szCs w:val="22"/>
        </w:rPr>
        <w:t>տարիքի անձանց բժշկական օգնության և փորձաքննության ծառայությունների ձեռքբերման նպատակով ծախսվել է 845.9 մլն դրամ` 95.8%</w:t>
      </w:r>
      <w:r w:rsidRPr="00FF25C5">
        <w:rPr>
          <w:rFonts w:ascii="GHEA Grapalat" w:hAnsi="GHEA Grapalat" w:cs="Sylfaen"/>
          <w:sz w:val="22"/>
          <w:szCs w:val="22"/>
        </w:rPr>
        <w:noBreakHyphen/>
        <w:t>ով ապահովելով ծրագրի կատարումը: Շեղումը պայմանավորված է դեպքերի քանակով:</w:t>
      </w:r>
      <w:r w:rsidR="00FB401D" w:rsidRPr="00FF25C5">
        <w:rPr>
          <w:rFonts w:ascii="GHEA Grapalat" w:hAnsi="GHEA Grapalat" w:cs="Sylfaen"/>
          <w:sz w:val="22"/>
          <w:szCs w:val="22"/>
        </w:rPr>
        <w:t xml:space="preserve"> </w:t>
      </w:r>
      <w:r w:rsidRPr="00FF25C5">
        <w:rPr>
          <w:rFonts w:ascii="GHEA Grapalat" w:hAnsi="GHEA Grapalat" w:cs="Sylfaen"/>
          <w:sz w:val="22"/>
          <w:szCs w:val="22"/>
        </w:rPr>
        <w:t>Ծրագրի շրջանակներում բուժօգնություն է ստացել 43.2 հազար հիվանդ`</w:t>
      </w:r>
      <w:r w:rsidR="0084141F" w:rsidRPr="00FF25C5">
        <w:rPr>
          <w:rFonts w:ascii="GHEA Grapalat" w:hAnsi="GHEA Grapalat" w:cs="Sylfaen"/>
          <w:sz w:val="22"/>
          <w:szCs w:val="22"/>
        </w:rPr>
        <w:t xml:space="preserve"> նախատեսված 49.5 հազարի և</w:t>
      </w:r>
      <w:r w:rsidRPr="00FF25C5">
        <w:rPr>
          <w:rFonts w:ascii="GHEA Grapalat" w:hAnsi="GHEA Grapalat" w:cs="Sylfaen"/>
          <w:sz w:val="22"/>
          <w:szCs w:val="22"/>
        </w:rPr>
        <w:t xml:space="preserve"> 2015 թվականի 46.7 հազարի</w:t>
      </w:r>
      <w:r w:rsidR="00633CA4" w:rsidRPr="00FF25C5">
        <w:rPr>
          <w:rFonts w:ascii="GHEA Grapalat" w:hAnsi="GHEA Grapalat" w:cs="Sylfaen"/>
          <w:sz w:val="22"/>
          <w:szCs w:val="22"/>
        </w:rPr>
        <w:t xml:space="preserve"> </w:t>
      </w:r>
      <w:r w:rsidRPr="00FF25C5">
        <w:rPr>
          <w:rFonts w:ascii="GHEA Grapalat" w:hAnsi="GHEA Grapalat" w:cs="Sylfaen"/>
          <w:sz w:val="22"/>
          <w:szCs w:val="22"/>
        </w:rPr>
        <w:t>փոխարեն: Նախորդ տարվա համեմատ այս ծախսերը նվազել են 1.4%-ով կամ 11.8 մլն դրամով, որը պայմանավորված է 2016 թվականին բուժօգնությու</w:t>
      </w:r>
      <w:r w:rsidR="006E5F22" w:rsidRPr="00FF25C5">
        <w:rPr>
          <w:rFonts w:ascii="GHEA Grapalat" w:hAnsi="GHEA Grapalat" w:cs="Sylfaen"/>
          <w:sz w:val="22"/>
          <w:szCs w:val="22"/>
        </w:rPr>
        <w:t>ն ստացած անձանց քանակի նվազմամբ և</w:t>
      </w:r>
      <w:r w:rsidR="006E5F22" w:rsidRPr="00FF25C5">
        <w:rPr>
          <w:rFonts w:ascii="GHEA Grapalat" w:hAnsi="GHEA Grapalat" w:cs="Times Armenian"/>
          <w:sz w:val="22"/>
          <w:szCs w:val="22"/>
        </w:rPr>
        <w:t xml:space="preserve"> նվազագույն աշխատավարձի և էլեկտրաէներգիայի սակագնի աճի արդյունքում բուժօգնության միջին գնի աճով:</w:t>
      </w:r>
    </w:p>
    <w:p w14:paraId="7AF3FB8E"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 xml:space="preserve"> Ուռուցքաբանական և</w:t>
      </w:r>
      <w:r w:rsidRPr="00FF25C5">
        <w:rPr>
          <w:rFonts w:ascii="GHEA Grapalat" w:hAnsi="GHEA Grapalat" w:cs="Times Armenian"/>
          <w:sz w:val="22"/>
          <w:szCs w:val="22"/>
        </w:rPr>
        <w:t xml:space="preserve"> </w:t>
      </w:r>
      <w:r w:rsidRPr="00FF25C5">
        <w:rPr>
          <w:rFonts w:ascii="GHEA Grapalat" w:hAnsi="GHEA Grapalat" w:cs="Sylfaen"/>
          <w:sz w:val="22"/>
          <w:szCs w:val="22"/>
        </w:rPr>
        <w:t>արյունաբանական</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բժշկական</w:t>
      </w:r>
      <w:r w:rsidRPr="00FF25C5">
        <w:rPr>
          <w:rFonts w:ascii="GHEA Grapalat" w:hAnsi="GHEA Grapalat" w:cs="Times Armenian"/>
          <w:sz w:val="22"/>
          <w:szCs w:val="22"/>
        </w:rPr>
        <w:t xml:space="preserve"> </w:t>
      </w:r>
      <w:r w:rsidRPr="00FF25C5">
        <w:rPr>
          <w:rFonts w:ascii="GHEA Grapalat" w:hAnsi="GHEA Grapalat" w:cs="Sylfaen"/>
          <w:sz w:val="22"/>
          <w:szCs w:val="22"/>
        </w:rPr>
        <w:t>օգնության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ծախսերը կատարվել են 100%-ով`</w:t>
      </w:r>
      <w:r w:rsidRPr="00FF25C5">
        <w:rPr>
          <w:rFonts w:ascii="GHEA Grapalat" w:hAnsi="GHEA Grapalat" w:cs="Sylfaen"/>
          <w:sz w:val="22"/>
          <w:szCs w:val="22"/>
        </w:rPr>
        <w:t xml:space="preserve"> կազմելով</w:t>
      </w:r>
      <w:r w:rsidRPr="00FF25C5">
        <w:rPr>
          <w:rFonts w:ascii="GHEA Grapalat" w:hAnsi="GHEA Grapalat" w:cs="Times Armenian"/>
          <w:sz w:val="22"/>
          <w:szCs w:val="22"/>
        </w:rPr>
        <w:t xml:space="preserve"> ավելի քան 1.1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ծրագր</w:t>
      </w:r>
      <w:r w:rsidR="002D3E6B" w:rsidRPr="00FF25C5">
        <w:rPr>
          <w:rFonts w:ascii="GHEA Grapalat" w:hAnsi="GHEA Grapalat" w:cs="Sylfaen"/>
          <w:sz w:val="22"/>
          <w:szCs w:val="22"/>
        </w:rPr>
        <w:t>ի շրջանակներում</w:t>
      </w:r>
      <w:r w:rsidRPr="00FF25C5">
        <w:rPr>
          <w:rFonts w:ascii="GHEA Grapalat" w:hAnsi="GHEA Grapalat" w:cs="Times Armenian"/>
          <w:sz w:val="22"/>
          <w:szCs w:val="22"/>
        </w:rPr>
        <w:t xml:space="preserve"> </w:t>
      </w:r>
      <w:r w:rsidRPr="00FF25C5">
        <w:rPr>
          <w:rFonts w:ascii="GHEA Grapalat" w:hAnsi="GHEA Grapalat" w:cs="Sylfaen"/>
          <w:sz w:val="22"/>
          <w:szCs w:val="22"/>
        </w:rPr>
        <w:t>պետության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կողմից</w:t>
      </w:r>
      <w:r w:rsidRPr="00FF25C5">
        <w:rPr>
          <w:rFonts w:ascii="GHEA Grapalat" w:hAnsi="GHEA Grapalat" w:cs="Times Armenian"/>
          <w:sz w:val="22"/>
          <w:szCs w:val="22"/>
        </w:rPr>
        <w:t xml:space="preserve"> </w:t>
      </w:r>
      <w:r w:rsidRPr="00FF25C5">
        <w:rPr>
          <w:rFonts w:ascii="GHEA Grapalat" w:hAnsi="GHEA Grapalat" w:cs="Sylfaen"/>
          <w:sz w:val="22"/>
          <w:szCs w:val="22"/>
        </w:rPr>
        <w:t>երաշխավորված</w:t>
      </w:r>
      <w:r w:rsidRPr="00FF25C5">
        <w:rPr>
          <w:rFonts w:ascii="GHEA Grapalat" w:hAnsi="GHEA Grapalat" w:cs="Times Armenian"/>
          <w:sz w:val="22"/>
          <w:szCs w:val="22"/>
        </w:rPr>
        <w:t xml:space="preserve"> </w:t>
      </w:r>
      <w:r w:rsidRPr="00FF25C5">
        <w:rPr>
          <w:rFonts w:ascii="GHEA Grapalat" w:hAnsi="GHEA Grapalat" w:cs="Sylfaen"/>
          <w:sz w:val="22"/>
          <w:szCs w:val="22"/>
        </w:rPr>
        <w:t>անվճար</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հիվանդանոցային</w:t>
      </w:r>
      <w:r w:rsidRPr="00FF25C5">
        <w:rPr>
          <w:rFonts w:ascii="GHEA Grapalat" w:hAnsi="GHEA Grapalat" w:cs="Times Armenian"/>
          <w:sz w:val="22"/>
          <w:szCs w:val="22"/>
        </w:rPr>
        <w:t xml:space="preserve"> </w:t>
      </w:r>
      <w:r w:rsidRPr="00FF25C5">
        <w:rPr>
          <w:rFonts w:ascii="GHEA Grapalat" w:hAnsi="GHEA Grapalat" w:cs="Sylfaen"/>
          <w:sz w:val="22"/>
          <w:szCs w:val="22"/>
        </w:rPr>
        <w:t>բժշկական</w:t>
      </w:r>
      <w:r w:rsidRPr="00FF25C5">
        <w:rPr>
          <w:rFonts w:ascii="GHEA Grapalat" w:hAnsi="GHEA Grapalat" w:cs="Times Armenian"/>
          <w:sz w:val="22"/>
          <w:szCs w:val="22"/>
        </w:rPr>
        <w:t xml:space="preserve"> </w:t>
      </w:r>
      <w:r w:rsidRPr="00FF25C5">
        <w:rPr>
          <w:rFonts w:ascii="GHEA Grapalat" w:hAnsi="GHEA Grapalat" w:cs="Sylfaen"/>
          <w:sz w:val="22"/>
          <w:szCs w:val="22"/>
        </w:rPr>
        <w:lastRenderedPageBreak/>
        <w:t>օգնության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սպասարկման</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w:t>
      </w:r>
      <w:r w:rsidRPr="00FF25C5">
        <w:rPr>
          <w:rFonts w:ascii="GHEA Grapalat" w:hAnsi="GHEA Grapalat" w:cs="Times Armenian"/>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10.9 </w:t>
      </w:r>
      <w:r w:rsidRPr="00FF25C5">
        <w:rPr>
          <w:rFonts w:ascii="GHEA Grapalat" w:hAnsi="GHEA Grapalat" w:cs="Sylfaen"/>
          <w:sz w:val="22"/>
          <w:szCs w:val="22"/>
        </w:rPr>
        <w:t>հազար</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հիվանդի</w:t>
      </w:r>
      <w:r w:rsidRPr="00FF25C5">
        <w:rPr>
          <w:rFonts w:ascii="GHEA Grapalat" w:hAnsi="GHEA Grapalat" w:cs="Times Armenian"/>
          <w:sz w:val="22"/>
          <w:szCs w:val="22"/>
        </w:rPr>
        <w:t xml:space="preserve"> </w:t>
      </w:r>
      <w:r w:rsidRPr="00FF25C5">
        <w:rPr>
          <w:rFonts w:ascii="GHEA Grapalat" w:hAnsi="GHEA Grapalat" w:cs="Sylfaen"/>
          <w:sz w:val="22"/>
          <w:szCs w:val="22"/>
        </w:rPr>
        <w:t>փոխարեն</w:t>
      </w:r>
      <w:r w:rsidRPr="00FF25C5">
        <w:rPr>
          <w:rFonts w:ascii="GHEA Grapalat" w:hAnsi="GHEA Grapalat" w:cs="Times Armenian"/>
          <w:sz w:val="22"/>
          <w:szCs w:val="22"/>
        </w:rPr>
        <w:t xml:space="preserve"> 2016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w:t>
      </w:r>
      <w:r w:rsidRPr="00FF25C5">
        <w:rPr>
          <w:rFonts w:ascii="GHEA Grapalat" w:hAnsi="GHEA Grapalat" w:cs="Sylfaen"/>
          <w:sz w:val="22"/>
          <w:szCs w:val="22"/>
        </w:rPr>
        <w:t>բուժօգնություն</w:t>
      </w:r>
      <w:r w:rsidRPr="00FF25C5">
        <w:rPr>
          <w:rFonts w:ascii="GHEA Grapalat" w:hAnsi="GHEA Grapalat" w:cs="Times Armenian"/>
          <w:sz w:val="22"/>
          <w:szCs w:val="22"/>
        </w:rPr>
        <w:t xml:space="preserve"> է </w:t>
      </w:r>
      <w:r w:rsidRPr="00FF25C5">
        <w:rPr>
          <w:rFonts w:ascii="GHEA Grapalat" w:hAnsi="GHEA Grapalat" w:cs="Sylfaen"/>
          <w:sz w:val="22"/>
          <w:szCs w:val="22"/>
        </w:rPr>
        <w:t>ստացել</w:t>
      </w:r>
      <w:r w:rsidRPr="00FF25C5">
        <w:rPr>
          <w:rFonts w:ascii="GHEA Grapalat" w:hAnsi="GHEA Grapalat" w:cs="Times Armenian"/>
          <w:sz w:val="22"/>
          <w:szCs w:val="22"/>
        </w:rPr>
        <w:t xml:space="preserve"> 10.7 հազար հիվանդ: 2015</w:t>
      </w:r>
      <w:r w:rsidR="00A71961" w:rsidRPr="00FF25C5">
        <w:rPr>
          <w:rFonts w:ascii="GHEA Grapalat" w:hAnsi="GHEA Grapalat" w:cs="Times Armenian"/>
          <w:sz w:val="22"/>
          <w:szCs w:val="22"/>
        </w:rPr>
        <w:t xml:space="preserve"> թվականի համեմատ տվյալ ծախսերն</w:t>
      </w:r>
      <w:r w:rsidRPr="00FF25C5">
        <w:rPr>
          <w:rFonts w:ascii="GHEA Grapalat" w:hAnsi="GHEA Grapalat" w:cs="Times Armenian"/>
          <w:sz w:val="22"/>
          <w:szCs w:val="22"/>
        </w:rPr>
        <w:t xml:space="preserve"> աճել են</w:t>
      </w:r>
      <w:r w:rsidR="00FB401D" w:rsidRPr="00FF25C5">
        <w:rPr>
          <w:rFonts w:ascii="GHEA Grapalat" w:hAnsi="GHEA Grapalat" w:cs="Times Armenian"/>
          <w:sz w:val="22"/>
          <w:szCs w:val="22"/>
        </w:rPr>
        <w:t xml:space="preserve"> </w:t>
      </w:r>
      <w:r w:rsidRPr="00FF25C5">
        <w:rPr>
          <w:rFonts w:ascii="GHEA Grapalat" w:hAnsi="GHEA Grapalat" w:cs="Times Armenian"/>
          <w:sz w:val="22"/>
          <w:szCs w:val="22"/>
        </w:rPr>
        <w:t>1.6</w:t>
      </w:r>
      <w:r w:rsidR="00A71961" w:rsidRPr="00FF25C5">
        <w:rPr>
          <w:rFonts w:ascii="GHEA Grapalat" w:hAnsi="GHEA Grapalat" w:cs="Times Armenian"/>
          <w:sz w:val="22"/>
          <w:szCs w:val="22"/>
        </w:rPr>
        <w:t>%-ով,</w:t>
      </w:r>
      <w:r w:rsidRPr="00FF25C5">
        <w:rPr>
          <w:rFonts w:ascii="GHEA Grapalat" w:hAnsi="GHEA Grapalat" w:cs="Times Armenian"/>
          <w:sz w:val="22"/>
          <w:szCs w:val="22"/>
        </w:rPr>
        <w:t xml:space="preserve"> </w:t>
      </w:r>
      <w:r w:rsidR="00A71961" w:rsidRPr="00FF25C5">
        <w:rPr>
          <w:rFonts w:ascii="GHEA Grapalat" w:hAnsi="GHEA Grapalat" w:cs="Times Armenian"/>
          <w:sz w:val="22"/>
          <w:szCs w:val="22"/>
        </w:rPr>
        <w:t>ինչ</w:t>
      </w:r>
      <w:r w:rsidRPr="00FF25C5">
        <w:rPr>
          <w:rFonts w:ascii="GHEA Grapalat" w:hAnsi="GHEA Grapalat" w:cs="Sylfaen"/>
          <w:sz w:val="22"/>
          <w:szCs w:val="22"/>
        </w:rPr>
        <w:t xml:space="preserve">ը պայմանավորված է </w:t>
      </w:r>
      <w:r w:rsidRPr="00FF25C5">
        <w:rPr>
          <w:rFonts w:ascii="GHEA Grapalat" w:hAnsi="GHEA Grapalat"/>
          <w:sz w:val="22"/>
          <w:szCs w:val="22"/>
        </w:rPr>
        <w:t>էլեկտրաէներգիայի սակագնի բարձրացմամբ</w:t>
      </w:r>
      <w:r w:rsidRPr="00FF25C5">
        <w:rPr>
          <w:rFonts w:ascii="GHEA Grapalat" w:hAnsi="GHEA Grapalat" w:cs="Sylfaen"/>
          <w:sz w:val="22"/>
          <w:szCs w:val="22"/>
        </w:rPr>
        <w:t>:</w:t>
      </w:r>
    </w:p>
    <w:p w14:paraId="7D068266"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Վերականգնողական</w:t>
      </w:r>
      <w:r w:rsidRPr="00FF25C5">
        <w:rPr>
          <w:rFonts w:ascii="GHEA Grapalat" w:hAnsi="GHEA Grapalat" w:cs="Times Armenian"/>
          <w:sz w:val="22"/>
          <w:szCs w:val="22"/>
        </w:rPr>
        <w:t xml:space="preserve"> </w:t>
      </w:r>
      <w:r w:rsidRPr="00FF25C5">
        <w:rPr>
          <w:rFonts w:ascii="GHEA Grapalat" w:hAnsi="GHEA Grapalat" w:cs="Sylfaen"/>
          <w:sz w:val="22"/>
          <w:szCs w:val="22"/>
        </w:rPr>
        <w:t>բժշկական</w:t>
      </w:r>
      <w:r w:rsidRPr="00FF25C5">
        <w:rPr>
          <w:rFonts w:ascii="GHEA Grapalat" w:hAnsi="GHEA Grapalat" w:cs="Times Armenian"/>
          <w:sz w:val="22"/>
          <w:szCs w:val="22"/>
        </w:rPr>
        <w:t xml:space="preserve"> </w:t>
      </w:r>
      <w:r w:rsidRPr="00FF25C5">
        <w:rPr>
          <w:rFonts w:ascii="GHEA Grapalat" w:hAnsi="GHEA Grapalat" w:cs="Sylfaen"/>
          <w:sz w:val="22"/>
          <w:szCs w:val="22"/>
        </w:rPr>
        <w:t>օգնության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 համար նախատեսված միջոցները ևս ամբողջությամբ օգտագործվել են` կազմելով</w:t>
      </w:r>
      <w:r w:rsidRPr="00FF25C5">
        <w:rPr>
          <w:rFonts w:ascii="GHEA Grapalat" w:hAnsi="GHEA Grapalat" w:cs="Times Armenian"/>
          <w:sz w:val="22"/>
          <w:szCs w:val="22"/>
        </w:rPr>
        <w:t xml:space="preserve"> </w:t>
      </w:r>
      <w:r w:rsidRPr="00FF25C5">
        <w:rPr>
          <w:rFonts w:ascii="GHEA Grapalat" w:hAnsi="GHEA Grapalat" w:cs="Sylfaen"/>
          <w:sz w:val="22"/>
          <w:szCs w:val="22"/>
        </w:rPr>
        <w:t>շուրջ 610.5</w:t>
      </w:r>
      <w:r w:rsidRPr="00FF25C5">
        <w:rPr>
          <w:rFonts w:ascii="GHEA Grapalat" w:hAnsi="GHEA Grapalat" w:cs="Times Armenian"/>
          <w:sz w:val="22"/>
          <w:szCs w:val="22"/>
        </w:rPr>
        <w:t xml:space="preserve">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 2016 թվականին, ինչպես և 2015 թվականին,</w:t>
      </w:r>
      <w:r w:rsidRPr="00FF25C5">
        <w:rPr>
          <w:rFonts w:ascii="GHEA Grapalat" w:hAnsi="GHEA Grapalat" w:cs="Times Armenian"/>
          <w:sz w:val="22"/>
          <w:szCs w:val="22"/>
        </w:rPr>
        <w:t xml:space="preserve"> </w:t>
      </w:r>
      <w:r w:rsidRPr="00FF25C5">
        <w:rPr>
          <w:rFonts w:ascii="GHEA Grapalat" w:hAnsi="GHEA Grapalat" w:cs="Sylfaen"/>
          <w:sz w:val="22"/>
          <w:szCs w:val="22"/>
        </w:rPr>
        <w:t>բուժօգնություն է ստացել 4.3 հազար հիվանդ</w:t>
      </w:r>
      <w:r w:rsidR="00011ACC" w:rsidRPr="00FF25C5">
        <w:rPr>
          <w:rFonts w:ascii="GHEA Grapalat" w:hAnsi="GHEA Grapalat" w:cs="Sylfaen"/>
          <w:sz w:val="22"/>
          <w:szCs w:val="22"/>
        </w:rPr>
        <w:t>՝ նախատեսված 3.8 հազարի փոխարեն</w:t>
      </w:r>
      <w:r w:rsidRPr="00FF25C5">
        <w:rPr>
          <w:rFonts w:ascii="GHEA Grapalat" w:hAnsi="GHEA Grapalat" w:cs="Sylfaen"/>
          <w:sz w:val="22"/>
          <w:szCs w:val="22"/>
        </w:rPr>
        <w:t>: Նշված ծախսերը նախորդ տարվա համեմատ էական փոփոխություն չեն կրել: Բյուջեով նախատեսված</w:t>
      </w:r>
      <w:r w:rsidR="00011ACC" w:rsidRPr="00FF25C5">
        <w:rPr>
          <w:rFonts w:ascii="GHEA Grapalat" w:hAnsi="GHEA Grapalat" w:cs="Sylfaen"/>
          <w:sz w:val="22"/>
          <w:szCs w:val="22"/>
        </w:rPr>
        <w:t>ի համեմատ ավելի</w:t>
      </w:r>
      <w:r w:rsidR="00E73CAE" w:rsidRPr="00FF25C5">
        <w:rPr>
          <w:rFonts w:ascii="GHEA Grapalat" w:hAnsi="GHEA Grapalat" w:cs="Sylfaen"/>
          <w:sz w:val="22"/>
          <w:szCs w:val="22"/>
        </w:rPr>
        <w:t xml:space="preserve"> մեծ թվով հիվանդների սպասարկումն </w:t>
      </w:r>
      <w:r w:rsidRPr="00FF25C5">
        <w:rPr>
          <w:rFonts w:ascii="GHEA Grapalat" w:hAnsi="GHEA Grapalat" w:cs="Sylfaen"/>
          <w:sz w:val="22"/>
          <w:szCs w:val="22"/>
        </w:rPr>
        <w:t>ապահովվել է բուժօգնության</w:t>
      </w:r>
      <w:r w:rsidR="006B196E" w:rsidRPr="00FF25C5">
        <w:rPr>
          <w:rFonts w:ascii="GHEA Grapalat" w:hAnsi="GHEA Grapalat" w:cs="Sylfaen"/>
          <w:sz w:val="22"/>
          <w:szCs w:val="22"/>
        </w:rPr>
        <w:t xml:space="preserve"> փաստացի</w:t>
      </w:r>
      <w:r w:rsidRPr="00FF25C5">
        <w:rPr>
          <w:rFonts w:ascii="GHEA Grapalat" w:hAnsi="GHEA Grapalat" w:cs="Sylfaen"/>
          <w:sz w:val="22"/>
          <w:szCs w:val="22"/>
        </w:rPr>
        <w:t xml:space="preserve"> միջին գնի նվազման հաշվին:</w:t>
      </w:r>
    </w:p>
    <w:p w14:paraId="7DC58128"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Հաշվետու տարում թրաֆիքինգի զոհերին բժշկական օգնության ծառայությունների գծով նախատեսված 2.2 մլն դրամի միջոցները չեն օգտագործվել` դեպքերի բացակայության պատճառով:</w:t>
      </w:r>
    </w:p>
    <w:p w14:paraId="1CF8D059" w14:textId="77777777" w:rsidR="00FD07BD" w:rsidRPr="00FF25C5" w:rsidRDefault="009F7080" w:rsidP="00FD07BD">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Սրտի վիրահատությունների ծառայությունների նպատակով ծախսվել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3.6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 99.9</w:t>
      </w:r>
      <w:r w:rsidRPr="00FF25C5">
        <w:rPr>
          <w:rFonts w:ascii="GHEA Grapalat" w:hAnsi="GHEA Grapalat" w:cs="Times Armenian"/>
          <w:sz w:val="22"/>
          <w:szCs w:val="22"/>
        </w:rPr>
        <w:t>%</w:t>
      </w:r>
      <w:r w:rsidRPr="00FF25C5">
        <w:rPr>
          <w:rFonts w:ascii="GHEA Grapalat" w:hAnsi="GHEA Grapalat" w:cs="Times Armenian"/>
          <w:sz w:val="22"/>
          <w:szCs w:val="22"/>
        </w:rPr>
        <w:noBreakHyphen/>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կատարումը: Նախորդ տարվա համեմատ </w:t>
      </w:r>
      <w:r w:rsidR="007A5CB1" w:rsidRPr="00FF25C5">
        <w:rPr>
          <w:rFonts w:ascii="GHEA Grapalat" w:hAnsi="GHEA Grapalat" w:cs="Sylfaen"/>
          <w:sz w:val="22"/>
          <w:szCs w:val="22"/>
        </w:rPr>
        <w:t xml:space="preserve">նշված ծախսերն </w:t>
      </w:r>
      <w:r w:rsidRPr="00FF25C5">
        <w:rPr>
          <w:rFonts w:ascii="GHEA Grapalat" w:hAnsi="GHEA Grapalat" w:cs="Sylfaen"/>
          <w:sz w:val="22"/>
          <w:szCs w:val="22"/>
        </w:rPr>
        <w:t xml:space="preserve">աճել </w:t>
      </w:r>
      <w:r w:rsidR="007A5CB1" w:rsidRPr="00FF25C5">
        <w:rPr>
          <w:rFonts w:ascii="GHEA Grapalat" w:hAnsi="GHEA Grapalat" w:cs="Sylfaen"/>
          <w:sz w:val="22"/>
          <w:szCs w:val="22"/>
        </w:rPr>
        <w:t>են</w:t>
      </w:r>
      <w:r w:rsidRPr="00FF25C5">
        <w:rPr>
          <w:rFonts w:ascii="GHEA Grapalat" w:hAnsi="GHEA Grapalat" w:cs="Sylfaen"/>
          <w:sz w:val="22"/>
          <w:szCs w:val="22"/>
        </w:rPr>
        <w:t xml:space="preserve"> շուրջ 2.8 անգամ: Աճը պայմանավորված է </w:t>
      </w:r>
      <w:r w:rsidR="007A5CB1" w:rsidRPr="00FF25C5">
        <w:rPr>
          <w:rFonts w:ascii="GHEA Grapalat" w:hAnsi="GHEA Grapalat" w:cs="Sylfaen"/>
          <w:sz w:val="22"/>
          <w:szCs w:val="22"/>
        </w:rPr>
        <w:t>առողջապահության ոլորտի այլ ծրագրերից սրտի վիրահատությանը հատկացվող միջոցները տվյալ ծրագիր տեղափոխելու հանգամանքով:</w:t>
      </w:r>
      <w:r w:rsidR="008408FD" w:rsidRPr="00FF25C5">
        <w:rPr>
          <w:rFonts w:ascii="GHEA Grapalat" w:hAnsi="GHEA Grapalat" w:cs="Sylfaen"/>
          <w:sz w:val="22"/>
          <w:szCs w:val="22"/>
        </w:rPr>
        <w:t xml:space="preserve"> </w:t>
      </w:r>
      <w:r w:rsidRPr="00FF25C5">
        <w:rPr>
          <w:rFonts w:ascii="GHEA Grapalat" w:hAnsi="GHEA Grapalat" w:cs="Sylfaen"/>
          <w:sz w:val="22"/>
          <w:szCs w:val="22"/>
        </w:rPr>
        <w:t>Ծրագրի շրջանակներում 2016 թվականին</w:t>
      </w:r>
      <w:r w:rsidR="00FB401D" w:rsidRPr="00FF25C5">
        <w:rPr>
          <w:rFonts w:ascii="GHEA Grapalat" w:hAnsi="GHEA Grapalat" w:cs="Sylfaen"/>
          <w:sz w:val="22"/>
          <w:szCs w:val="22"/>
        </w:rPr>
        <w:t xml:space="preserve"> </w:t>
      </w:r>
      <w:r w:rsidRPr="00FF25C5">
        <w:rPr>
          <w:rFonts w:ascii="GHEA Grapalat" w:hAnsi="GHEA Grapalat" w:cs="Sylfaen"/>
          <w:sz w:val="22"/>
          <w:szCs w:val="22"/>
        </w:rPr>
        <w:t xml:space="preserve">բուժօգնություն է մատուցվել 5.7 հազար հիվանդի` </w:t>
      </w:r>
      <w:r w:rsidR="00FD07BD" w:rsidRPr="00FF25C5">
        <w:rPr>
          <w:rFonts w:ascii="GHEA Grapalat" w:hAnsi="GHEA Grapalat" w:cs="Sylfaen"/>
          <w:sz w:val="22"/>
          <w:szCs w:val="22"/>
        </w:rPr>
        <w:t>նախատեսված 3.5 հազարի</w:t>
      </w:r>
      <w:r w:rsidRPr="00FF25C5">
        <w:rPr>
          <w:rFonts w:ascii="GHEA Grapalat" w:hAnsi="GHEA Grapalat" w:cs="Sylfaen"/>
          <w:sz w:val="22"/>
          <w:szCs w:val="22"/>
        </w:rPr>
        <w:t xml:space="preserve"> դիմաց: </w:t>
      </w:r>
      <w:r w:rsidR="00FD07BD" w:rsidRPr="00FF25C5">
        <w:rPr>
          <w:rFonts w:ascii="GHEA Grapalat" w:hAnsi="GHEA Grapalat" w:cs="Sylfaen"/>
          <w:sz w:val="22"/>
          <w:szCs w:val="22"/>
        </w:rPr>
        <w:t>Բյուջեով նախատեսվածի համեմատ ավելի մեծ թվով հիվանդների սպասարկումն ապահովվել է բուժօգնության</w:t>
      </w:r>
      <w:r w:rsidR="006B196E" w:rsidRPr="00FF25C5">
        <w:rPr>
          <w:rFonts w:ascii="GHEA Grapalat" w:hAnsi="GHEA Grapalat" w:cs="Sylfaen"/>
          <w:sz w:val="22"/>
          <w:szCs w:val="22"/>
        </w:rPr>
        <w:t xml:space="preserve"> փաստացի</w:t>
      </w:r>
      <w:r w:rsidR="00FD07BD" w:rsidRPr="00FF25C5">
        <w:rPr>
          <w:rFonts w:ascii="GHEA Grapalat" w:hAnsi="GHEA Grapalat" w:cs="Sylfaen"/>
          <w:sz w:val="22"/>
          <w:szCs w:val="22"/>
        </w:rPr>
        <w:t xml:space="preserve"> միջին գնի նվազման հաշվին:</w:t>
      </w:r>
    </w:p>
    <w:p w14:paraId="105DA0B4" w14:textId="77777777" w:rsidR="009F7080" w:rsidRPr="00FF25C5" w:rsidRDefault="009F7080" w:rsidP="00FD07BD">
      <w:pPr>
        <w:spacing w:line="360" w:lineRule="auto"/>
        <w:ind w:firstLine="540"/>
        <w:jc w:val="both"/>
        <w:rPr>
          <w:rFonts w:ascii="GHEA Grapalat" w:hAnsi="GHEA Grapalat" w:cs="Sylfaen"/>
          <w:sz w:val="22"/>
          <w:szCs w:val="22"/>
        </w:rPr>
      </w:pPr>
      <w:r w:rsidRPr="00FF25C5">
        <w:rPr>
          <w:rFonts w:ascii="GHEA Grapalat" w:hAnsi="GHEA Grapalat" w:cs="Sylfaen"/>
          <w:i/>
          <w:sz w:val="22"/>
          <w:szCs w:val="22"/>
        </w:rPr>
        <w:t>Մոր և մանկան բժշկական ծառայությունների</w:t>
      </w:r>
      <w:r w:rsidRPr="00FF25C5">
        <w:rPr>
          <w:rFonts w:ascii="GHEA Grapalat" w:hAnsi="GHEA Grapalat" w:cs="Sylfaen"/>
          <w:sz w:val="22"/>
          <w:szCs w:val="22"/>
        </w:rPr>
        <w:t xml:space="preserve"> դասի</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w:t>
      </w:r>
      <w:r w:rsidRPr="00FF25C5">
        <w:rPr>
          <w:rFonts w:ascii="GHEA Grapalat" w:hAnsi="GHEA Grapalat" w:cs="Times Armenian"/>
          <w:sz w:val="22"/>
          <w:szCs w:val="22"/>
        </w:rPr>
        <w:t xml:space="preserve"> </w:t>
      </w:r>
      <w:r w:rsidRPr="00FF25C5">
        <w:rPr>
          <w:rFonts w:ascii="GHEA Grapalat" w:hAnsi="GHEA Grapalat" w:cs="Sylfaen"/>
          <w:sz w:val="22"/>
          <w:szCs w:val="22"/>
        </w:rPr>
        <w:t>իրականացվել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4 </w:t>
      </w:r>
      <w:r w:rsidRPr="00FF25C5">
        <w:rPr>
          <w:rFonts w:ascii="GHEA Grapalat" w:hAnsi="GHEA Grapalat" w:cs="Sylfaen"/>
          <w:sz w:val="22"/>
          <w:szCs w:val="22"/>
        </w:rPr>
        <w:t>ծրագրեր</w:t>
      </w:r>
      <w:r w:rsidRPr="00FF25C5">
        <w:rPr>
          <w:rFonts w:ascii="GHEA Grapalat" w:hAnsi="GHEA Grapalat" w:cs="Times Armenian"/>
          <w:sz w:val="22"/>
          <w:szCs w:val="22"/>
        </w:rPr>
        <w:t xml:space="preserve">, </w:t>
      </w:r>
      <w:r w:rsidRPr="00FF25C5">
        <w:rPr>
          <w:rFonts w:ascii="GHEA Grapalat" w:hAnsi="GHEA Grapalat" w:cs="Sylfaen"/>
          <w:sz w:val="22"/>
          <w:szCs w:val="22"/>
        </w:rPr>
        <w:t>որոնց</w:t>
      </w:r>
      <w:r w:rsidR="008525CA" w:rsidRPr="00FF25C5">
        <w:rPr>
          <w:rFonts w:ascii="GHEA Grapalat" w:hAnsi="GHEA Grapalat" w:cs="Times Armenian"/>
          <w:sz w:val="22"/>
          <w:szCs w:val="22"/>
        </w:rPr>
        <w:t xml:space="preserve"> ծախսերն ընդհանուր առմամբ</w:t>
      </w:r>
      <w:r w:rsidRPr="00FF25C5">
        <w:rPr>
          <w:rFonts w:ascii="GHEA Grapalat" w:hAnsi="GHEA Grapalat" w:cs="Times Armenian"/>
          <w:sz w:val="22"/>
          <w:szCs w:val="22"/>
        </w:rPr>
        <w:t xml:space="preserve"> կատարվել են 99.3%-ով` կազմելով շուրջ 15.3 մլրդ դրամ: 2015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ծախսերն աճել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0.7%-ով կամ 99.5 մլն դրամով`</w:t>
      </w:r>
      <w:r w:rsidRPr="00FF25C5">
        <w:rPr>
          <w:rFonts w:ascii="GHEA Grapalat" w:hAnsi="GHEA Grapalat" w:cs="Times Armenian"/>
          <w:color w:val="FF0000"/>
          <w:sz w:val="22"/>
          <w:szCs w:val="22"/>
        </w:rPr>
        <w:t xml:space="preserve"> </w:t>
      </w:r>
      <w:r w:rsidRPr="00FF25C5">
        <w:rPr>
          <w:rFonts w:ascii="GHEA Grapalat" w:hAnsi="GHEA Grapalat" w:cs="Sylfaen"/>
          <w:sz w:val="22"/>
          <w:szCs w:val="22"/>
        </w:rPr>
        <w:t>հիմնականում պայմանավորված երեխաներին մատուցվող բժշկական օգնության ծառայությունների</w:t>
      </w:r>
      <w:r w:rsidR="00526C39" w:rsidRPr="00FF25C5">
        <w:rPr>
          <w:rFonts w:ascii="GHEA Grapalat" w:hAnsi="GHEA Grapalat" w:cs="Sylfaen"/>
          <w:sz w:val="22"/>
          <w:szCs w:val="22"/>
        </w:rPr>
        <w:t xml:space="preserve"> ձեռքբերման ծախսերի աճով</w:t>
      </w:r>
      <w:r w:rsidRPr="00FF25C5">
        <w:rPr>
          <w:rFonts w:ascii="GHEA Grapalat" w:hAnsi="GHEA Grapalat" w:cs="Sylfaen"/>
          <w:sz w:val="22"/>
          <w:szCs w:val="22"/>
        </w:rPr>
        <w:t>:</w:t>
      </w:r>
    </w:p>
    <w:p w14:paraId="72EADFF8" w14:textId="77777777" w:rsidR="009F7080" w:rsidRPr="00FF25C5" w:rsidRDefault="009F7080" w:rsidP="009F7080">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Հաշվետու</w:t>
      </w:r>
      <w:r w:rsidRPr="00FF25C5">
        <w:rPr>
          <w:rFonts w:ascii="GHEA Grapalat" w:hAnsi="GHEA Grapalat" w:cs="Times Armenian"/>
          <w:sz w:val="22"/>
          <w:szCs w:val="22"/>
        </w:rPr>
        <w:t xml:space="preserve"> </w:t>
      </w:r>
      <w:r w:rsidRPr="00FF25C5">
        <w:rPr>
          <w:rFonts w:ascii="GHEA Grapalat" w:hAnsi="GHEA Grapalat" w:cs="Sylfaen"/>
          <w:sz w:val="22"/>
          <w:szCs w:val="22"/>
        </w:rPr>
        <w:t>տարում</w:t>
      </w:r>
      <w:r w:rsidRPr="00FF25C5">
        <w:rPr>
          <w:rFonts w:ascii="GHEA Grapalat" w:hAnsi="GHEA Grapalat" w:cs="Times Armenian"/>
          <w:sz w:val="22"/>
          <w:szCs w:val="22"/>
        </w:rPr>
        <w:t xml:space="preserve"> 6.7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տրամադրվել մանկաբարձական բժշկական օգնության ծառայությունների ձեռքբերմանը` 99.1%-ով ապահովելով ծրագիրը: Այս </w:t>
      </w:r>
      <w:r w:rsidR="00E12814" w:rsidRPr="00FF25C5">
        <w:rPr>
          <w:rFonts w:ascii="GHEA Grapalat" w:hAnsi="GHEA Grapalat" w:cs="Times Armenian"/>
          <w:sz w:val="22"/>
          <w:szCs w:val="22"/>
        </w:rPr>
        <w:t>ծրագրի գծով</w:t>
      </w:r>
      <w:r w:rsidRPr="00FF25C5">
        <w:rPr>
          <w:rFonts w:ascii="GHEA Grapalat" w:hAnsi="GHEA Grapalat" w:cs="Times Armenian"/>
          <w:sz w:val="22"/>
          <w:szCs w:val="22"/>
        </w:rPr>
        <w:t xml:space="preserve"> պետության կողմից երաշխավորված անվճար հիվանդանոցային </w:t>
      </w:r>
      <w:r w:rsidRPr="00FF25C5">
        <w:rPr>
          <w:rFonts w:ascii="GHEA Grapalat" w:hAnsi="GHEA Grapalat" w:cs="Sylfaen"/>
          <w:sz w:val="22"/>
          <w:szCs w:val="22"/>
        </w:rPr>
        <w:t>բժշկական</w:t>
      </w:r>
      <w:r w:rsidRPr="00FF25C5">
        <w:rPr>
          <w:rFonts w:ascii="GHEA Grapalat" w:hAnsi="GHEA Grapalat" w:cs="Times Armenian"/>
          <w:sz w:val="22"/>
          <w:szCs w:val="22"/>
        </w:rPr>
        <w:t xml:space="preserve"> </w:t>
      </w:r>
      <w:r w:rsidRPr="00FF25C5">
        <w:rPr>
          <w:rFonts w:ascii="GHEA Grapalat" w:hAnsi="GHEA Grapalat" w:cs="Sylfaen"/>
          <w:sz w:val="22"/>
          <w:szCs w:val="22"/>
        </w:rPr>
        <w:t>օգնության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սպասարկման</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w:t>
      </w:r>
      <w:r w:rsidRPr="00FF25C5">
        <w:rPr>
          <w:rFonts w:ascii="GHEA Grapalat" w:hAnsi="GHEA Grapalat" w:cs="Times Armenian"/>
          <w:sz w:val="22"/>
          <w:szCs w:val="22"/>
        </w:rPr>
        <w:t xml:space="preserve"> 2016 </w:t>
      </w:r>
      <w:r w:rsidRPr="00FF25C5">
        <w:rPr>
          <w:rFonts w:ascii="GHEA Grapalat" w:hAnsi="GHEA Grapalat" w:cs="Sylfaen"/>
          <w:sz w:val="22"/>
          <w:szCs w:val="22"/>
        </w:rPr>
        <w:t>թվականին արձանագրվել է</w:t>
      </w:r>
      <w:r w:rsidRPr="00FF25C5">
        <w:rPr>
          <w:rFonts w:ascii="GHEA Grapalat" w:hAnsi="GHEA Grapalat" w:cs="Times Armenian"/>
          <w:sz w:val="22"/>
          <w:szCs w:val="22"/>
        </w:rPr>
        <w:t xml:space="preserve"> 57.7 </w:t>
      </w:r>
      <w:r w:rsidRPr="00FF25C5">
        <w:rPr>
          <w:rFonts w:ascii="GHEA Grapalat" w:hAnsi="GHEA Grapalat" w:cs="Sylfaen"/>
          <w:sz w:val="22"/>
          <w:szCs w:val="22"/>
        </w:rPr>
        <w:t>հազար</w:t>
      </w:r>
      <w:r w:rsidRPr="00FF25C5">
        <w:rPr>
          <w:rFonts w:ascii="GHEA Grapalat" w:hAnsi="GHEA Grapalat" w:cs="Times Armenian"/>
          <w:sz w:val="22"/>
          <w:szCs w:val="22"/>
        </w:rPr>
        <w:t xml:space="preserve"> դեպք</w:t>
      </w:r>
      <w:r w:rsidRPr="00FF25C5">
        <w:rPr>
          <w:rFonts w:ascii="GHEA Grapalat" w:hAnsi="GHEA Grapalat" w:cs="Sylfaen"/>
          <w:sz w:val="22"/>
          <w:szCs w:val="22"/>
        </w:rPr>
        <w:t>՝</w:t>
      </w:r>
      <w:r w:rsidRPr="00FF25C5">
        <w:rPr>
          <w:rFonts w:ascii="GHEA Grapalat" w:hAnsi="GHEA Grapalat" w:cs="Times Armenian"/>
          <w:sz w:val="22"/>
          <w:szCs w:val="22"/>
        </w:rPr>
        <w:t xml:space="preserve"> 2015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59.6 </w:t>
      </w:r>
      <w:r w:rsidRPr="00FF25C5">
        <w:rPr>
          <w:rFonts w:ascii="GHEA Grapalat" w:hAnsi="GHEA Grapalat" w:cs="Sylfaen"/>
          <w:sz w:val="22"/>
          <w:szCs w:val="22"/>
        </w:rPr>
        <w:t>հազար</w:t>
      </w:r>
      <w:r w:rsidRPr="00FF25C5">
        <w:rPr>
          <w:rFonts w:ascii="GHEA Grapalat" w:hAnsi="GHEA Grapalat" w:cs="Times Armenian"/>
          <w:sz w:val="22"/>
          <w:szCs w:val="22"/>
        </w:rPr>
        <w:t xml:space="preserve"> դեպքի դիմաց: Նախորդ տարվա համեմատ</w:t>
      </w:r>
      <w:r w:rsidR="00E12814" w:rsidRPr="00FF25C5">
        <w:rPr>
          <w:rFonts w:ascii="GHEA Grapalat" w:hAnsi="GHEA Grapalat" w:cs="Times Armenian"/>
          <w:sz w:val="22"/>
          <w:szCs w:val="22"/>
        </w:rPr>
        <w:t xml:space="preserve"> նշված</w:t>
      </w:r>
      <w:r w:rsidRPr="00FF25C5">
        <w:rPr>
          <w:rFonts w:ascii="GHEA Grapalat" w:hAnsi="GHEA Grapalat" w:cs="Times Armenian"/>
          <w:sz w:val="22"/>
          <w:szCs w:val="22"/>
        </w:rPr>
        <w:t xml:space="preserve"> ծախսերը նվազել </w:t>
      </w:r>
      <w:r w:rsidR="007738B2" w:rsidRPr="00FF25C5">
        <w:rPr>
          <w:rFonts w:ascii="GHEA Grapalat" w:hAnsi="GHEA Grapalat" w:cs="Times Armenian"/>
          <w:sz w:val="22"/>
          <w:szCs w:val="22"/>
        </w:rPr>
        <w:t>են 2.3%-ով կամ 156.6 մլն դրամով՝</w:t>
      </w:r>
      <w:r w:rsidRPr="00FF25C5">
        <w:rPr>
          <w:rFonts w:ascii="GHEA Grapalat" w:hAnsi="GHEA Grapalat" w:cs="Times Armenian"/>
          <w:sz w:val="22"/>
          <w:szCs w:val="22"/>
        </w:rPr>
        <w:t xml:space="preserve"> պայմանավորված բուժօգնության դեպքերի կրճատմամբ:</w:t>
      </w:r>
    </w:p>
    <w:p w14:paraId="379F3158"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 xml:space="preserve">Գինեկոլոգիական հիվանդությունների բժշկական օգնության ծառայություններին ուղղվել է շուրջ 354.5 մլն դրամ կամ նախատեսվածի 96.8%-ը: Շեղումը պայմանավորված է </w:t>
      </w:r>
      <w:r w:rsidR="00334E8D" w:rsidRPr="00FF25C5">
        <w:rPr>
          <w:rFonts w:ascii="GHEA Grapalat" w:hAnsi="GHEA Grapalat" w:cs="Sylfaen"/>
          <w:sz w:val="22"/>
          <w:szCs w:val="22"/>
        </w:rPr>
        <w:t>փաստացի միջին գների նվազմամբ</w:t>
      </w:r>
      <w:r w:rsidRPr="00FF25C5">
        <w:rPr>
          <w:rFonts w:ascii="GHEA Grapalat" w:hAnsi="GHEA Grapalat" w:cs="Sylfaen"/>
          <w:sz w:val="22"/>
          <w:szCs w:val="22"/>
        </w:rPr>
        <w:t xml:space="preserve">: </w:t>
      </w:r>
      <w:r w:rsidR="00FC1EE7" w:rsidRPr="00FF25C5">
        <w:rPr>
          <w:rFonts w:ascii="GHEA Grapalat" w:hAnsi="GHEA Grapalat" w:cs="Sylfaen"/>
          <w:sz w:val="22"/>
          <w:szCs w:val="22"/>
        </w:rPr>
        <w:t>Ծ</w:t>
      </w:r>
      <w:r w:rsidRPr="00FF25C5">
        <w:rPr>
          <w:rFonts w:ascii="GHEA Grapalat" w:hAnsi="GHEA Grapalat" w:cs="Sylfaen"/>
          <w:sz w:val="22"/>
          <w:szCs w:val="22"/>
        </w:rPr>
        <w:t>րագր</w:t>
      </w:r>
      <w:r w:rsidR="00FC1EE7" w:rsidRPr="00FF25C5">
        <w:rPr>
          <w:rFonts w:ascii="GHEA Grapalat" w:hAnsi="GHEA Grapalat" w:cs="Sylfaen"/>
          <w:sz w:val="22"/>
          <w:szCs w:val="22"/>
        </w:rPr>
        <w:t>ի շրջանակներում</w:t>
      </w:r>
      <w:r w:rsidRPr="00FF25C5">
        <w:rPr>
          <w:rFonts w:ascii="GHEA Grapalat" w:hAnsi="GHEA Grapalat" w:cs="Sylfaen"/>
          <w:sz w:val="22"/>
          <w:szCs w:val="22"/>
        </w:rPr>
        <w:t xml:space="preserve"> պետության կողմից երաշխավորված անվճար հիվանդանոցային բժշկական օգնության և սպասարկման շրջանակներում 2016 թվականի</w:t>
      </w:r>
      <w:r w:rsidR="00FC1EE7" w:rsidRPr="00FF25C5">
        <w:rPr>
          <w:rFonts w:ascii="GHEA Grapalat" w:hAnsi="GHEA Grapalat" w:cs="Sylfaen"/>
          <w:sz w:val="22"/>
          <w:szCs w:val="22"/>
        </w:rPr>
        <w:t xml:space="preserve">ն </w:t>
      </w:r>
      <w:r w:rsidR="00EC0E7E" w:rsidRPr="00FF25C5">
        <w:rPr>
          <w:rFonts w:ascii="GHEA Grapalat" w:hAnsi="GHEA Grapalat" w:cs="Sylfaen"/>
          <w:sz w:val="22"/>
          <w:szCs w:val="22"/>
        </w:rPr>
        <w:lastRenderedPageBreak/>
        <w:t>բուժօգնություն է տրամադրվել</w:t>
      </w:r>
      <w:r w:rsidRPr="00FF25C5">
        <w:rPr>
          <w:rFonts w:ascii="GHEA Grapalat" w:hAnsi="GHEA Grapalat" w:cs="Sylfaen"/>
          <w:sz w:val="22"/>
          <w:szCs w:val="22"/>
        </w:rPr>
        <w:t xml:space="preserve"> 4.9 հազար </w:t>
      </w:r>
      <w:r w:rsidR="00EC0E7E" w:rsidRPr="00FF25C5">
        <w:rPr>
          <w:rFonts w:ascii="GHEA Grapalat" w:hAnsi="GHEA Grapalat" w:cs="Sylfaen"/>
          <w:sz w:val="22"/>
          <w:szCs w:val="22"/>
        </w:rPr>
        <w:t>հիվանդի՝</w:t>
      </w:r>
      <w:r w:rsidRPr="00FF25C5">
        <w:rPr>
          <w:rFonts w:ascii="GHEA Grapalat" w:hAnsi="GHEA Grapalat" w:cs="Sylfaen"/>
          <w:sz w:val="22"/>
          <w:szCs w:val="22"/>
        </w:rPr>
        <w:t xml:space="preserve"> 2015 թվականի 4.7 հազարի դիմաց: Նախորդ տարվա համեմատ նշված ծախսերն աճել են 3.1%-ով կամ 10.5 մլն դրամով՝ պայմանավորված դեպքերի քանակով:</w:t>
      </w:r>
    </w:p>
    <w:p w14:paraId="7134C75F" w14:textId="77777777" w:rsidR="00EA2E6B" w:rsidRPr="00FF25C5" w:rsidRDefault="009F7080" w:rsidP="009F7080">
      <w:pPr>
        <w:spacing w:line="360" w:lineRule="auto"/>
        <w:ind w:firstLine="561"/>
        <w:jc w:val="both"/>
        <w:rPr>
          <w:rFonts w:ascii="GHEA Grapalat" w:hAnsi="GHEA Grapalat" w:cs="Times Armenian"/>
          <w:sz w:val="22"/>
          <w:szCs w:val="22"/>
        </w:rPr>
      </w:pPr>
      <w:r w:rsidRPr="00FF25C5">
        <w:rPr>
          <w:rFonts w:ascii="GHEA Grapalat" w:hAnsi="GHEA Grapalat" w:cs="Sylfaen"/>
          <w:sz w:val="22"/>
          <w:szCs w:val="22"/>
        </w:rPr>
        <w:t>Հաշվետու տարվա ընթացքում երեխաներին</w:t>
      </w:r>
      <w:r w:rsidRPr="00FF25C5">
        <w:rPr>
          <w:rFonts w:ascii="GHEA Grapalat" w:hAnsi="GHEA Grapalat" w:cs="Times Armenian"/>
          <w:sz w:val="22"/>
          <w:szCs w:val="22"/>
        </w:rPr>
        <w:t xml:space="preserve"> </w:t>
      </w:r>
      <w:r w:rsidRPr="00FF25C5">
        <w:rPr>
          <w:rFonts w:ascii="GHEA Grapalat" w:hAnsi="GHEA Grapalat" w:cs="Sylfaen"/>
          <w:sz w:val="22"/>
          <w:szCs w:val="22"/>
        </w:rPr>
        <w:t>բժշկական</w:t>
      </w:r>
      <w:r w:rsidRPr="00FF25C5">
        <w:rPr>
          <w:rFonts w:ascii="GHEA Grapalat" w:hAnsi="GHEA Grapalat" w:cs="Times Armenian"/>
          <w:sz w:val="22"/>
          <w:szCs w:val="22"/>
        </w:rPr>
        <w:t xml:space="preserve"> </w:t>
      </w:r>
      <w:r w:rsidRPr="00FF25C5">
        <w:rPr>
          <w:rFonts w:ascii="GHEA Grapalat" w:hAnsi="GHEA Grapalat" w:cs="Sylfaen"/>
          <w:sz w:val="22"/>
          <w:szCs w:val="22"/>
        </w:rPr>
        <w:t>օգնության ծառայությունների</w:t>
      </w:r>
      <w:r w:rsidR="005F20F6" w:rsidRPr="00FF25C5">
        <w:rPr>
          <w:rFonts w:ascii="GHEA Grapalat" w:hAnsi="GHEA Grapalat" w:cs="Sylfaen"/>
          <w:sz w:val="22"/>
          <w:szCs w:val="22"/>
        </w:rPr>
        <w:t xml:space="preserve"> ձեռքբերմանն</w:t>
      </w:r>
      <w:r w:rsidRPr="00FF25C5">
        <w:rPr>
          <w:rFonts w:ascii="GHEA Grapalat" w:hAnsi="GHEA Grapalat" w:cs="Sylfaen"/>
          <w:sz w:val="22"/>
          <w:szCs w:val="22"/>
        </w:rPr>
        <w:t xml:space="preserve"> ուղղվել է</w:t>
      </w:r>
      <w:r w:rsidRPr="00FF25C5">
        <w:rPr>
          <w:rFonts w:ascii="GHEA Grapalat" w:hAnsi="GHEA Grapalat" w:cs="Times Armenian"/>
          <w:sz w:val="22"/>
          <w:szCs w:val="22"/>
        </w:rPr>
        <w:t xml:space="preserve"> 8.1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 կամ նախատեսվածի 99.7%-ը:</w:t>
      </w:r>
      <w:r w:rsidR="00EA2E6B" w:rsidRPr="00FF25C5">
        <w:rPr>
          <w:rFonts w:ascii="GHEA Grapalat" w:hAnsi="GHEA Grapalat" w:cs="Sylfaen"/>
          <w:sz w:val="22"/>
          <w:szCs w:val="22"/>
        </w:rPr>
        <w:t xml:space="preserve"> </w:t>
      </w:r>
      <w:r w:rsidR="00EA2E6B" w:rsidRPr="00FF25C5">
        <w:rPr>
          <w:rFonts w:ascii="GHEA Grapalat" w:hAnsi="GHEA Grapalat"/>
          <w:color w:val="000000"/>
          <w:sz w:val="22"/>
          <w:szCs w:val="22"/>
        </w:rPr>
        <w:t>Ծրագրի շրջանակներում մինչև 7 տարեկան երեխաներին տրամադրվել է հիվանդանոցային բուժօգնություն՝ անկախ երեխայի հիվանդության ախտորոշ</w:t>
      </w:r>
      <w:r w:rsidR="00F32CDD" w:rsidRPr="00FF25C5">
        <w:rPr>
          <w:rFonts w:ascii="GHEA Grapalat" w:hAnsi="GHEA Grapalat"/>
          <w:color w:val="000000"/>
          <w:sz w:val="22"/>
          <w:szCs w:val="22"/>
        </w:rPr>
        <w:t>ումից և սոցիալական կարգավիճակից</w:t>
      </w:r>
      <w:r w:rsidR="00EA2E6B" w:rsidRPr="00FF25C5">
        <w:rPr>
          <w:rFonts w:ascii="GHEA Grapalat" w:hAnsi="GHEA Grapalat"/>
          <w:color w:val="000000"/>
          <w:sz w:val="22"/>
          <w:szCs w:val="22"/>
        </w:rPr>
        <w:t>:</w:t>
      </w:r>
      <w:r w:rsidRPr="00FF25C5">
        <w:rPr>
          <w:rFonts w:ascii="GHEA Grapalat" w:hAnsi="GHEA Grapalat" w:cs="Sylfaen"/>
          <w:sz w:val="22"/>
          <w:szCs w:val="22"/>
        </w:rPr>
        <w:t xml:space="preserve"> </w:t>
      </w:r>
      <w:r w:rsidR="00F431B4" w:rsidRPr="00FF25C5">
        <w:rPr>
          <w:rFonts w:ascii="GHEA Grapalat" w:hAnsi="GHEA Grapalat" w:cs="Sylfaen"/>
          <w:sz w:val="22"/>
          <w:szCs w:val="22"/>
        </w:rPr>
        <w:t>Պ</w:t>
      </w:r>
      <w:r w:rsidRPr="00FF25C5">
        <w:rPr>
          <w:rFonts w:ascii="GHEA Grapalat" w:hAnsi="GHEA Grapalat" w:cs="Sylfaen"/>
          <w:sz w:val="22"/>
          <w:szCs w:val="22"/>
        </w:rPr>
        <w:t>ետության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կողմից</w:t>
      </w:r>
      <w:r w:rsidRPr="00FF25C5">
        <w:rPr>
          <w:rFonts w:ascii="GHEA Grapalat" w:hAnsi="GHEA Grapalat" w:cs="Times Armenian"/>
          <w:sz w:val="22"/>
          <w:szCs w:val="22"/>
        </w:rPr>
        <w:t xml:space="preserve"> </w:t>
      </w:r>
      <w:r w:rsidRPr="00FF25C5">
        <w:rPr>
          <w:rFonts w:ascii="GHEA Grapalat" w:hAnsi="GHEA Grapalat" w:cs="Sylfaen"/>
          <w:sz w:val="22"/>
          <w:szCs w:val="22"/>
        </w:rPr>
        <w:t>երաշխավորված</w:t>
      </w:r>
      <w:r w:rsidRPr="00FF25C5">
        <w:rPr>
          <w:rFonts w:ascii="GHEA Grapalat" w:hAnsi="GHEA Grapalat" w:cs="Times Armenian"/>
          <w:sz w:val="22"/>
          <w:szCs w:val="22"/>
        </w:rPr>
        <w:t xml:space="preserve"> </w:t>
      </w:r>
      <w:r w:rsidRPr="00FF25C5">
        <w:rPr>
          <w:rFonts w:ascii="GHEA Grapalat" w:hAnsi="GHEA Grapalat" w:cs="Sylfaen"/>
          <w:sz w:val="22"/>
          <w:szCs w:val="22"/>
        </w:rPr>
        <w:t>անվճար</w:t>
      </w:r>
      <w:r w:rsidRPr="00FF25C5">
        <w:rPr>
          <w:rFonts w:ascii="GHEA Grapalat" w:hAnsi="GHEA Grapalat" w:cs="Times Armenian"/>
          <w:sz w:val="22"/>
          <w:szCs w:val="22"/>
        </w:rPr>
        <w:t xml:space="preserve"> </w:t>
      </w:r>
      <w:r w:rsidRPr="00FF25C5">
        <w:rPr>
          <w:rFonts w:ascii="GHEA Grapalat" w:hAnsi="GHEA Grapalat" w:cs="Sylfaen"/>
          <w:sz w:val="22"/>
          <w:szCs w:val="22"/>
        </w:rPr>
        <w:t>բուժօգնության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սպասարկման</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w:t>
      </w:r>
      <w:r w:rsidRPr="00FF25C5">
        <w:rPr>
          <w:rFonts w:ascii="GHEA Grapalat" w:hAnsi="GHEA Grapalat" w:cs="Times Armenian"/>
          <w:sz w:val="22"/>
          <w:szCs w:val="22"/>
        </w:rPr>
        <w:t xml:space="preserve"> 2016 </w:t>
      </w:r>
      <w:r w:rsidRPr="00FF25C5">
        <w:rPr>
          <w:rFonts w:ascii="GHEA Grapalat" w:hAnsi="GHEA Grapalat" w:cs="Sylfaen"/>
          <w:sz w:val="22"/>
          <w:szCs w:val="22"/>
        </w:rPr>
        <w:t xml:space="preserve">թվականին </w:t>
      </w:r>
      <w:r w:rsidRPr="00FF25C5">
        <w:rPr>
          <w:rFonts w:ascii="GHEA Grapalat" w:hAnsi="GHEA Grapalat" w:cs="Times Armenian"/>
          <w:sz w:val="22"/>
          <w:szCs w:val="22"/>
        </w:rPr>
        <w:t xml:space="preserve">բուժօգնություն է ստացել 67.7 հազար հիվանդ` 2015 թվականի 62.2 հազարի </w:t>
      </w:r>
      <w:r w:rsidR="00E32D0D" w:rsidRPr="00FF25C5">
        <w:rPr>
          <w:rFonts w:ascii="GHEA Grapalat" w:hAnsi="GHEA Grapalat" w:cs="Times Armenian"/>
          <w:sz w:val="22"/>
          <w:szCs w:val="22"/>
        </w:rPr>
        <w:t>դիմաց</w:t>
      </w:r>
      <w:r w:rsidRPr="00FF25C5">
        <w:rPr>
          <w:rFonts w:ascii="GHEA Grapalat" w:hAnsi="GHEA Grapalat" w:cs="Times Armenian"/>
          <w:sz w:val="22"/>
          <w:szCs w:val="22"/>
        </w:rPr>
        <w:t xml:space="preserve">: 2015 թվականի համեմատ նշված ծախսերն ավելացել են 3.4%-ով կամ 265.8 մլն դրամով՝ պայմանավորված </w:t>
      </w:r>
      <w:r w:rsidRPr="00FF25C5">
        <w:rPr>
          <w:rFonts w:ascii="GHEA Grapalat" w:hAnsi="GHEA Grapalat" w:cs="Sylfaen"/>
          <w:sz w:val="22"/>
          <w:szCs w:val="22"/>
        </w:rPr>
        <w:t>դեպքերի քանակ</w:t>
      </w:r>
      <w:r w:rsidR="00EA2E6B" w:rsidRPr="00FF25C5">
        <w:rPr>
          <w:rFonts w:ascii="GHEA Grapalat" w:hAnsi="GHEA Grapalat" w:cs="Sylfaen"/>
          <w:sz w:val="22"/>
          <w:szCs w:val="22"/>
        </w:rPr>
        <w:t>ի աճով</w:t>
      </w:r>
      <w:r w:rsidRPr="00FF25C5">
        <w:rPr>
          <w:rFonts w:ascii="GHEA Grapalat" w:hAnsi="GHEA Grapalat" w:cs="Times Armenian"/>
          <w:sz w:val="22"/>
          <w:szCs w:val="22"/>
        </w:rPr>
        <w:t xml:space="preserve">: </w:t>
      </w:r>
    </w:p>
    <w:p w14:paraId="10D16F84" w14:textId="77777777" w:rsidR="009F7080" w:rsidRPr="00FF25C5" w:rsidRDefault="009F7080" w:rsidP="009F7080">
      <w:pPr>
        <w:spacing w:line="360" w:lineRule="auto"/>
        <w:ind w:firstLine="561"/>
        <w:jc w:val="both"/>
        <w:rPr>
          <w:rFonts w:ascii="GHEA Grapalat" w:hAnsi="GHEA Grapalat" w:cs="Sylfaen"/>
          <w:color w:val="000000"/>
          <w:sz w:val="22"/>
          <w:szCs w:val="22"/>
        </w:rPr>
      </w:pPr>
      <w:r w:rsidRPr="00FF25C5">
        <w:rPr>
          <w:rFonts w:ascii="GHEA Grapalat" w:hAnsi="GHEA Grapalat" w:cs="Arial LatArm"/>
          <w:color w:val="000000"/>
          <w:sz w:val="22"/>
          <w:szCs w:val="22"/>
        </w:rPr>
        <w:t xml:space="preserve">2016 թվականին </w:t>
      </w:r>
      <w:r w:rsidRPr="00FF25C5">
        <w:rPr>
          <w:rFonts w:ascii="GHEA Grapalat" w:hAnsi="GHEA Grapalat" w:cs="Sylfaen"/>
          <w:color w:val="000000"/>
          <w:sz w:val="22"/>
          <w:szCs w:val="22"/>
        </w:rPr>
        <w:t>անպտուղ զույգերի համար վերարտադրողական օժանդակ տեխնոլոգիաների կիրառմամբ</w:t>
      </w:r>
      <w:r w:rsidRPr="00FF25C5">
        <w:rPr>
          <w:rFonts w:ascii="GHEA Grapalat" w:hAnsi="GHEA Grapalat" w:cs="Arial LatArm"/>
          <w:color w:val="000000"/>
          <w:sz w:val="22"/>
          <w:szCs w:val="22"/>
        </w:rPr>
        <w:t xml:space="preserve"> </w:t>
      </w:r>
      <w:r w:rsidRPr="00FF25C5">
        <w:rPr>
          <w:rFonts w:ascii="GHEA Grapalat" w:hAnsi="GHEA Grapalat" w:cs="Sylfaen"/>
          <w:color w:val="000000"/>
          <w:sz w:val="22"/>
          <w:szCs w:val="22"/>
        </w:rPr>
        <w:t>բժշկական</w:t>
      </w:r>
      <w:r w:rsidRPr="00FF25C5">
        <w:rPr>
          <w:rFonts w:ascii="GHEA Grapalat" w:hAnsi="GHEA Grapalat" w:cs="Arial LatArm"/>
          <w:color w:val="000000"/>
          <w:sz w:val="22"/>
          <w:szCs w:val="22"/>
        </w:rPr>
        <w:t xml:space="preserve"> </w:t>
      </w:r>
      <w:r w:rsidRPr="00FF25C5">
        <w:rPr>
          <w:rFonts w:ascii="GHEA Grapalat" w:hAnsi="GHEA Grapalat" w:cs="Sylfaen"/>
          <w:color w:val="000000"/>
          <w:sz w:val="22"/>
          <w:szCs w:val="22"/>
        </w:rPr>
        <w:t>օ</w:t>
      </w:r>
      <w:r w:rsidRPr="00FF25C5">
        <w:rPr>
          <w:rFonts w:ascii="GHEA Grapalat" w:hAnsi="GHEA Grapalat" w:cs="Arial LatArm"/>
          <w:color w:val="000000"/>
          <w:sz w:val="22"/>
          <w:szCs w:val="22"/>
        </w:rPr>
        <w:t>գ</w:t>
      </w:r>
      <w:r w:rsidRPr="00FF25C5">
        <w:rPr>
          <w:rFonts w:ascii="GHEA Grapalat" w:hAnsi="GHEA Grapalat" w:cs="Sylfaen"/>
          <w:color w:val="000000"/>
          <w:sz w:val="22"/>
          <w:szCs w:val="22"/>
        </w:rPr>
        <w:t>նության</w:t>
      </w:r>
      <w:r w:rsidRPr="00FF25C5">
        <w:rPr>
          <w:rFonts w:ascii="GHEA Grapalat" w:hAnsi="GHEA Grapalat" w:cs="Arial LatArm"/>
          <w:color w:val="000000"/>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ձեռքբերման նպատակով ծախսվել է 35.8 մլն դրամ` կազմելով նախատեսված ցուցանիշի 80.</w:t>
      </w:r>
      <w:r w:rsidRPr="00FF25C5">
        <w:rPr>
          <w:rFonts w:ascii="GHEA Grapalat" w:hAnsi="GHEA Grapalat" w:cs="Sylfaen"/>
          <w:color w:val="000000"/>
          <w:sz w:val="22"/>
          <w:szCs w:val="22"/>
        </w:rPr>
        <w:t>3%</w:t>
      </w:r>
      <w:r w:rsidRPr="00FF25C5">
        <w:rPr>
          <w:rFonts w:ascii="GHEA Grapalat" w:hAnsi="GHEA Grapalat" w:cs="Sylfaen"/>
          <w:color w:val="000000"/>
          <w:sz w:val="22"/>
          <w:szCs w:val="22"/>
        </w:rPr>
        <w:noBreakHyphen/>
      </w:r>
      <w:r w:rsidRPr="00FF25C5">
        <w:rPr>
          <w:rFonts w:ascii="GHEA Grapalat" w:hAnsi="GHEA Grapalat" w:cs="Sylfaen"/>
          <w:sz w:val="22"/>
          <w:szCs w:val="22"/>
        </w:rPr>
        <w:t xml:space="preserve">ը: </w:t>
      </w:r>
      <w:r w:rsidR="00B03DAE" w:rsidRPr="00FF25C5">
        <w:rPr>
          <w:rFonts w:ascii="GHEA Grapalat" w:hAnsi="GHEA Grapalat" w:cs="Sylfaen"/>
          <w:sz w:val="22"/>
          <w:szCs w:val="22"/>
        </w:rPr>
        <w:t xml:space="preserve">Ծրագրի շրջանակներում 2016 թվականին </w:t>
      </w:r>
      <w:r w:rsidR="001F2DFC" w:rsidRPr="00FF25C5">
        <w:rPr>
          <w:rFonts w:ascii="GHEA Grapalat" w:hAnsi="GHEA Grapalat" w:cs="Sylfaen"/>
          <w:sz w:val="22"/>
          <w:szCs w:val="22"/>
        </w:rPr>
        <w:t xml:space="preserve">իրականացվել են </w:t>
      </w:r>
      <w:r w:rsidR="00C05043" w:rsidRPr="00FF25C5">
        <w:rPr>
          <w:rFonts w:ascii="GHEA Grapalat" w:hAnsi="GHEA Grapalat" w:cs="Sylfaen"/>
          <w:sz w:val="22"/>
          <w:szCs w:val="22"/>
        </w:rPr>
        <w:t xml:space="preserve">արտամարմնային բեղմնավորումից առաջ կատարվող </w:t>
      </w:r>
      <w:r w:rsidR="001F2DFC" w:rsidRPr="00FF25C5">
        <w:rPr>
          <w:rFonts w:ascii="GHEA Grapalat" w:hAnsi="GHEA Grapalat" w:cs="Sylfaen"/>
          <w:sz w:val="22"/>
          <w:szCs w:val="22"/>
        </w:rPr>
        <w:t xml:space="preserve">3493 </w:t>
      </w:r>
      <w:r w:rsidR="00C05043" w:rsidRPr="00FF25C5">
        <w:rPr>
          <w:rFonts w:ascii="GHEA Grapalat" w:hAnsi="GHEA Grapalat" w:cs="Sylfaen"/>
          <w:sz w:val="22"/>
          <w:szCs w:val="22"/>
        </w:rPr>
        <w:t>ախտորոշիչ հետազոտություններ</w:t>
      </w:r>
      <w:r w:rsidR="00B03DAE" w:rsidRPr="00FF25C5">
        <w:rPr>
          <w:rFonts w:ascii="GHEA Grapalat" w:hAnsi="GHEA Grapalat" w:cs="Sylfaen"/>
          <w:sz w:val="22"/>
          <w:szCs w:val="22"/>
        </w:rPr>
        <w:t xml:space="preserve">: </w:t>
      </w:r>
      <w:r w:rsidR="001F5A24" w:rsidRPr="00FF25C5">
        <w:rPr>
          <w:rFonts w:ascii="GHEA Grapalat" w:hAnsi="GHEA Grapalat" w:cs="Sylfaen"/>
          <w:sz w:val="22"/>
          <w:szCs w:val="22"/>
        </w:rPr>
        <w:t>Ն</w:t>
      </w:r>
      <w:r w:rsidRPr="00FF25C5">
        <w:rPr>
          <w:rFonts w:ascii="GHEA Grapalat" w:hAnsi="GHEA Grapalat" w:cs="Sylfaen"/>
          <w:sz w:val="22"/>
          <w:szCs w:val="22"/>
        </w:rPr>
        <w:t>ախորդ տարվա համեմատ նշված ծախսերը նվազել են 36.1%-ով կամ 20.2 մլն դրամով՝ պայմանավորված նրանով, որ 2015 թվականին 50 մլն դրամ հատկացվել է</w:t>
      </w:r>
      <w:r w:rsidR="00FE51B0" w:rsidRPr="00FF25C5">
        <w:rPr>
          <w:rFonts w:ascii="GHEA Grapalat" w:hAnsi="GHEA Grapalat" w:cs="Sylfaen"/>
          <w:sz w:val="22"/>
          <w:szCs w:val="22"/>
        </w:rPr>
        <w:t>ր</w:t>
      </w:r>
      <w:r w:rsidRPr="00FF25C5">
        <w:rPr>
          <w:rFonts w:ascii="GHEA Grapalat" w:hAnsi="GHEA Grapalat" w:cs="Sylfaen"/>
          <w:color w:val="000000"/>
          <w:sz w:val="22"/>
          <w:szCs w:val="22"/>
        </w:rPr>
        <w:t xml:space="preserve"> որպես կանխավճար՝ 2016 թվականի ընթացքում </w:t>
      </w:r>
      <w:r w:rsidR="00FE51B0" w:rsidRPr="00FF25C5">
        <w:rPr>
          <w:rFonts w:ascii="GHEA Grapalat" w:hAnsi="GHEA Grapalat" w:cs="Sylfaen"/>
          <w:color w:val="000000"/>
          <w:sz w:val="22"/>
          <w:szCs w:val="22"/>
        </w:rPr>
        <w:t xml:space="preserve">վերարտադրողականության օժանդակ տեխնոլոգիաների կիրառմամբ </w:t>
      </w:r>
      <w:r w:rsidRPr="00FF25C5">
        <w:rPr>
          <w:rFonts w:ascii="GHEA Grapalat" w:hAnsi="GHEA Grapalat" w:cs="Sylfaen"/>
          <w:color w:val="000000"/>
          <w:sz w:val="22"/>
          <w:szCs w:val="22"/>
        </w:rPr>
        <w:t>սահմանամերձ գյուղական համայնքների անպտղություն ունեցող 35 ամուսնական զույգերի բժշկական օգնություն և սպասարկում</w:t>
      </w:r>
      <w:r w:rsidR="00BD2DFD" w:rsidRPr="00FF25C5">
        <w:rPr>
          <w:rFonts w:ascii="GHEA Grapalat" w:hAnsi="GHEA Grapalat" w:cs="Sylfaen"/>
          <w:color w:val="000000"/>
          <w:sz w:val="22"/>
          <w:szCs w:val="22"/>
        </w:rPr>
        <w:t xml:space="preserve"> (</w:t>
      </w:r>
      <w:r w:rsidR="00BD2DFD" w:rsidRPr="00FF25C5">
        <w:rPr>
          <w:rFonts w:ascii="GHEA Grapalat" w:hAnsi="GHEA Grapalat" w:cs="Sylfaen"/>
          <w:sz w:val="22"/>
          <w:szCs w:val="22"/>
        </w:rPr>
        <w:t>արտամարմնային բեղմնավորում)</w:t>
      </w:r>
      <w:r w:rsidRPr="00FF25C5">
        <w:rPr>
          <w:rFonts w:ascii="GHEA Grapalat" w:hAnsi="GHEA Grapalat" w:cs="Sylfaen"/>
          <w:color w:val="000000"/>
          <w:sz w:val="22"/>
          <w:szCs w:val="22"/>
        </w:rPr>
        <w:t xml:space="preserve"> տրամադրելու համար:</w:t>
      </w:r>
      <w:r w:rsidR="00CF3FE9" w:rsidRPr="00FF25C5">
        <w:rPr>
          <w:rFonts w:ascii="GHEA Grapalat" w:hAnsi="GHEA Grapalat" w:cs="Sylfaen"/>
          <w:color w:val="000000"/>
          <w:sz w:val="22"/>
          <w:szCs w:val="22"/>
        </w:rPr>
        <w:t xml:space="preserve"> Նշենք, որ ծրագիրը սկսել է իրականացվել 2015 թվականի </w:t>
      </w:r>
      <w:r w:rsidR="008C33CE" w:rsidRPr="00FF25C5">
        <w:rPr>
          <w:rFonts w:ascii="GHEA Grapalat" w:hAnsi="GHEA Grapalat" w:cs="Sylfaen"/>
          <w:color w:val="000000"/>
          <w:sz w:val="22"/>
          <w:szCs w:val="22"/>
        </w:rPr>
        <w:t>հոկտե</w:t>
      </w:r>
      <w:r w:rsidR="00CF3FE9" w:rsidRPr="00FF25C5">
        <w:rPr>
          <w:rFonts w:ascii="GHEA Grapalat" w:hAnsi="GHEA Grapalat" w:cs="Sylfaen"/>
          <w:color w:val="000000"/>
          <w:sz w:val="22"/>
          <w:szCs w:val="22"/>
        </w:rPr>
        <w:t>մբեր ամսից:</w:t>
      </w:r>
    </w:p>
    <w:p w14:paraId="4DAFD2ED" w14:textId="77777777" w:rsidR="009F7080"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cs="Sylfaen"/>
          <w:color w:val="000000"/>
          <w:sz w:val="22"/>
          <w:szCs w:val="22"/>
        </w:rPr>
        <w:t xml:space="preserve">ՀՀ 2016 թվականի պետական բյուջեից 4.8 մլրդ դրամ է օգտագործվել </w:t>
      </w:r>
      <w:r w:rsidRPr="00FF25C5">
        <w:rPr>
          <w:rFonts w:ascii="GHEA Grapalat" w:hAnsi="GHEA Grapalat" w:cs="Sylfaen"/>
          <w:i/>
          <w:color w:val="000000"/>
          <w:sz w:val="22"/>
          <w:szCs w:val="22"/>
        </w:rPr>
        <w:t>հանրային առողջապահական</w:t>
      </w:r>
      <w:r w:rsidRPr="00FF25C5">
        <w:rPr>
          <w:rFonts w:ascii="GHEA Grapalat" w:hAnsi="GHEA Grapalat" w:cs="Times Armenian"/>
          <w:i/>
          <w:sz w:val="22"/>
          <w:szCs w:val="22"/>
        </w:rPr>
        <w:t xml:space="preserve"> </w:t>
      </w:r>
      <w:r w:rsidRPr="00FF25C5">
        <w:rPr>
          <w:rFonts w:ascii="GHEA Grapalat" w:hAnsi="GHEA Grapalat" w:cs="Sylfaen"/>
          <w:i/>
          <w:sz w:val="22"/>
          <w:szCs w:val="22"/>
        </w:rPr>
        <w:t>ծառայությունների</w:t>
      </w:r>
      <w:r w:rsidRPr="00FF25C5">
        <w:rPr>
          <w:rFonts w:ascii="GHEA Grapalat" w:hAnsi="GHEA Grapalat" w:cs="Times Armenian"/>
          <w:i/>
          <w:sz w:val="22"/>
          <w:szCs w:val="22"/>
        </w:rPr>
        <w:t xml:space="preserve"> </w:t>
      </w:r>
      <w:r w:rsidRPr="00FF25C5">
        <w:rPr>
          <w:rFonts w:ascii="GHEA Grapalat" w:hAnsi="GHEA Grapalat" w:cs="Sylfaen"/>
          <w:sz w:val="22"/>
          <w:szCs w:val="22"/>
        </w:rPr>
        <w:t>ձեռքբերման</w:t>
      </w:r>
      <w:r w:rsidRPr="00FF25C5">
        <w:rPr>
          <w:rFonts w:ascii="GHEA Grapalat" w:hAnsi="GHEA Grapalat" w:cs="Times Armenian"/>
          <w:sz w:val="22"/>
          <w:szCs w:val="22"/>
        </w:rPr>
        <w:t xml:space="preserve"> </w:t>
      </w:r>
      <w:r w:rsidRPr="00FF25C5">
        <w:rPr>
          <w:rFonts w:ascii="GHEA Grapalat" w:hAnsi="GHEA Grapalat" w:cs="Sylfaen"/>
          <w:sz w:val="22"/>
          <w:szCs w:val="22"/>
        </w:rPr>
        <w:t>նպատակով</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97.2%</w:t>
      </w:r>
      <w:r w:rsidR="00A7353D" w:rsidRPr="00FF25C5">
        <w:rPr>
          <w:rFonts w:ascii="GHEA Grapalat" w:hAnsi="GHEA Grapalat" w:cs="Times Armenian"/>
          <w:sz w:val="22"/>
          <w:szCs w:val="22"/>
        </w:rPr>
        <w:t>-ը</w:t>
      </w:r>
      <w:r w:rsidR="00A7353D" w:rsidRPr="00FF25C5">
        <w:rPr>
          <w:rFonts w:ascii="GHEA Grapalat" w:hAnsi="GHEA Grapalat" w:cs="Sylfaen"/>
          <w:sz w:val="22"/>
          <w:szCs w:val="22"/>
        </w:rPr>
        <w:t xml:space="preserve">՝ </w:t>
      </w:r>
      <w:r w:rsidR="00A7353D" w:rsidRPr="00FF25C5">
        <w:rPr>
          <w:rFonts w:ascii="GHEA Grapalat" w:hAnsi="GHEA Grapalat" w:cs="Sylfaen"/>
          <w:sz w:val="22"/>
          <w:szCs w:val="22"/>
          <w:lang w:val="zu-ZA"/>
        </w:rPr>
        <w:t xml:space="preserve">պայմանավորված իմունականխարգելման ազգային ծրագրի </w:t>
      </w:r>
      <w:r w:rsidR="00EF450F" w:rsidRPr="00FF25C5">
        <w:rPr>
          <w:rFonts w:ascii="GHEA Grapalat" w:hAnsi="GHEA Grapalat" w:cs="Sylfaen"/>
          <w:sz w:val="22"/>
          <w:szCs w:val="22"/>
          <w:lang w:val="zu-ZA"/>
        </w:rPr>
        <w:t>ու</w:t>
      </w:r>
      <w:r w:rsidR="00A7353D" w:rsidRPr="00FF25C5">
        <w:rPr>
          <w:rFonts w:ascii="GHEA Grapalat" w:hAnsi="GHEA Grapalat" w:cs="Sylfaen"/>
          <w:sz w:val="22"/>
          <w:szCs w:val="22"/>
          <w:lang w:val="zu-ZA"/>
        </w:rPr>
        <w:t xml:space="preserve"> հիգիենիկ և հակահամաճարակային փորձագիտական ծառայությունների ծախսերի կատարողականով</w:t>
      </w:r>
      <w:r w:rsidRPr="00FF25C5">
        <w:rPr>
          <w:rFonts w:ascii="GHEA Grapalat" w:hAnsi="GHEA Grapalat" w:cs="Times Armenian"/>
          <w:sz w:val="22"/>
          <w:szCs w:val="22"/>
        </w:rPr>
        <w:t>: Նախորդ տարվա համեմատ նշված</w:t>
      </w:r>
      <w:r w:rsidR="00A7353D" w:rsidRPr="00FF25C5">
        <w:rPr>
          <w:rFonts w:ascii="GHEA Grapalat" w:hAnsi="GHEA Grapalat" w:cs="Times Armenian"/>
          <w:sz w:val="22"/>
          <w:szCs w:val="22"/>
        </w:rPr>
        <w:t xml:space="preserve"> </w:t>
      </w:r>
      <w:r w:rsidRPr="00FF25C5">
        <w:rPr>
          <w:rFonts w:ascii="GHEA Grapalat" w:hAnsi="GHEA Grapalat" w:cs="Times Armenian"/>
          <w:sz w:val="22"/>
          <w:szCs w:val="22"/>
        </w:rPr>
        <w:t>ծախսեր</w:t>
      </w:r>
      <w:r w:rsidR="00B57CBD" w:rsidRPr="00FF25C5">
        <w:rPr>
          <w:rFonts w:ascii="GHEA Grapalat" w:hAnsi="GHEA Grapalat" w:cs="Times Armenian"/>
          <w:sz w:val="22"/>
          <w:szCs w:val="22"/>
        </w:rPr>
        <w:t>ը</w:t>
      </w:r>
      <w:r w:rsidRPr="00FF25C5">
        <w:rPr>
          <w:rFonts w:ascii="GHEA Grapalat" w:hAnsi="GHEA Grapalat" w:cs="Times Armenian"/>
          <w:sz w:val="22"/>
          <w:szCs w:val="22"/>
        </w:rPr>
        <w:t xml:space="preserve"> նվազել են 10.6%-ով` </w:t>
      </w:r>
      <w:r w:rsidRPr="00FF25C5">
        <w:rPr>
          <w:rFonts w:ascii="GHEA Grapalat" w:hAnsi="GHEA Grapalat" w:cs="Sylfaen"/>
          <w:sz w:val="22"/>
          <w:szCs w:val="22"/>
          <w:lang w:val="zu-ZA"/>
        </w:rPr>
        <w:t>պայմանավորված</w:t>
      </w:r>
      <w:r w:rsidR="00FB401D" w:rsidRPr="00FF25C5">
        <w:rPr>
          <w:rFonts w:ascii="GHEA Grapalat" w:hAnsi="GHEA Grapalat" w:cs="Sylfaen"/>
          <w:sz w:val="22"/>
          <w:szCs w:val="22"/>
          <w:lang w:val="zu-ZA"/>
        </w:rPr>
        <w:t xml:space="preserve"> </w:t>
      </w:r>
      <w:r w:rsidRPr="00FF25C5">
        <w:rPr>
          <w:rFonts w:ascii="GHEA Grapalat" w:hAnsi="GHEA Grapalat" w:cs="Sylfaen"/>
          <w:sz w:val="22"/>
          <w:szCs w:val="22"/>
          <w:lang w:val="zu-ZA"/>
        </w:rPr>
        <w:t xml:space="preserve">իմունականխարգելման ազգային ծրագրի </w:t>
      </w:r>
      <w:r w:rsidR="00EF450F" w:rsidRPr="00FF25C5">
        <w:rPr>
          <w:rFonts w:ascii="GHEA Grapalat" w:hAnsi="GHEA Grapalat" w:cs="Sylfaen"/>
          <w:sz w:val="22"/>
          <w:szCs w:val="22"/>
          <w:lang w:val="zu-ZA"/>
        </w:rPr>
        <w:t>ու</w:t>
      </w:r>
      <w:r w:rsidRPr="00FF25C5">
        <w:rPr>
          <w:rFonts w:ascii="GHEA Grapalat" w:hAnsi="GHEA Grapalat" w:cs="Sylfaen"/>
          <w:sz w:val="22"/>
          <w:szCs w:val="22"/>
          <w:lang w:val="zu-ZA"/>
        </w:rPr>
        <w:t xml:space="preserve"> </w:t>
      </w:r>
      <w:r w:rsidR="00EF450F" w:rsidRPr="00FF25C5">
        <w:rPr>
          <w:rFonts w:ascii="GHEA Grapalat" w:hAnsi="GHEA Grapalat" w:cs="Sylfaen"/>
          <w:sz w:val="22"/>
          <w:szCs w:val="22"/>
          <w:lang w:val="zu-ZA"/>
        </w:rPr>
        <w:t>բնակչության սանիտարահամաճարակային անվտանգության ապահովման և հանրային առողջապահության ծառայությունների շրջանակներում ծախսերի նվազմամբ</w:t>
      </w:r>
      <w:r w:rsidRPr="00FF25C5">
        <w:rPr>
          <w:rFonts w:ascii="GHEA Grapalat" w:hAnsi="GHEA Grapalat"/>
          <w:sz w:val="22"/>
          <w:szCs w:val="22"/>
        </w:rPr>
        <w:t>:</w:t>
      </w:r>
      <w:r w:rsidRPr="00FF25C5">
        <w:rPr>
          <w:rFonts w:ascii="GHEA Grapalat" w:hAnsi="GHEA Grapalat" w:cs="Sylfaen"/>
          <w:sz w:val="22"/>
          <w:szCs w:val="22"/>
          <w:lang w:val="zu-ZA"/>
        </w:rPr>
        <w:t xml:space="preserve"> Տվյալ խմբի շրջանակներում կատարվել են 5 ծրագրեր:</w:t>
      </w:r>
    </w:p>
    <w:p w14:paraId="6D3B9BDF" w14:textId="77777777" w:rsidR="009F7080" w:rsidRPr="00FF25C5" w:rsidRDefault="00BE6EF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lang w:val="zu-ZA"/>
        </w:rPr>
        <w:t xml:space="preserve">Հիգիենիկ և հակահամաճարակային փորձագիտական ծառայությունների ձեռքբերման համար 2016 թվականին ՀՀ պետական բյուջեից տրամադրվել է </w:t>
      </w:r>
      <w:r w:rsidRPr="00FF25C5">
        <w:rPr>
          <w:rFonts w:ascii="GHEA Grapalat" w:hAnsi="GHEA Grapalat" w:cs="Sylfaen"/>
          <w:sz w:val="22"/>
          <w:szCs w:val="22"/>
        </w:rPr>
        <w:t>105.2 մլն դրամ, որը կազմել է ծրագրային ցուցանիշի 66.9%-ը:</w:t>
      </w:r>
      <w:r w:rsidR="00F174D6" w:rsidRPr="00FF25C5">
        <w:rPr>
          <w:rFonts w:ascii="GHEA Grapalat" w:hAnsi="GHEA Grapalat" w:cs="Sylfaen"/>
          <w:sz w:val="22"/>
          <w:szCs w:val="22"/>
        </w:rPr>
        <w:t xml:space="preserve"> Միջոցներն առանձնացվել են «Արտահիվանդանոցային ծառայություններ» խմբի «Զորակոչային և նախա</w:t>
      </w:r>
      <w:r w:rsidR="00F174D6" w:rsidRPr="00FF25C5">
        <w:rPr>
          <w:rFonts w:ascii="GHEA Grapalat" w:hAnsi="GHEA Grapalat" w:cs="Sylfaen"/>
          <w:sz w:val="22"/>
          <w:szCs w:val="22"/>
        </w:rPr>
        <w:softHyphen/>
        <w:t xml:space="preserve">զորակոչային տարիքի անձանց փորձաքննության և բժշկական օգնության </w:t>
      </w:r>
      <w:r w:rsidR="00F174D6" w:rsidRPr="00FF25C5">
        <w:rPr>
          <w:rFonts w:ascii="GHEA Grapalat" w:hAnsi="GHEA Grapalat" w:cs="Sylfaen"/>
          <w:sz w:val="22"/>
          <w:szCs w:val="22"/>
        </w:rPr>
        <w:lastRenderedPageBreak/>
        <w:t>ծառայու</w:t>
      </w:r>
      <w:r w:rsidR="00F174D6" w:rsidRPr="00FF25C5">
        <w:rPr>
          <w:rFonts w:ascii="GHEA Grapalat" w:hAnsi="GHEA Grapalat" w:cs="Sylfaen"/>
          <w:sz w:val="22"/>
          <w:szCs w:val="22"/>
        </w:rPr>
        <w:softHyphen/>
        <w:t>թյուններ» ծրագրից և օգտագործվել են</w:t>
      </w:r>
      <w:r w:rsidRPr="00FF25C5">
        <w:rPr>
          <w:rFonts w:ascii="GHEA Grapalat" w:hAnsi="GHEA Grapalat" w:cs="Sylfaen"/>
          <w:sz w:val="22"/>
          <w:szCs w:val="22"/>
          <w:lang w:val="zu-ZA"/>
        </w:rPr>
        <w:t xml:space="preserve"> </w:t>
      </w:r>
      <w:r w:rsidR="00F174D6" w:rsidRPr="00FF25C5">
        <w:rPr>
          <w:rFonts w:ascii="GHEA Grapalat" w:hAnsi="GHEA Grapalat" w:cs="Sylfaen"/>
          <w:sz w:val="22"/>
          <w:szCs w:val="22"/>
          <w:lang w:val="zu-ZA"/>
        </w:rPr>
        <w:t>հ</w:t>
      </w:r>
      <w:r w:rsidR="009F7080" w:rsidRPr="00FF25C5">
        <w:rPr>
          <w:rFonts w:ascii="GHEA Grapalat" w:hAnsi="GHEA Grapalat" w:cs="Sylfaen"/>
          <w:sz w:val="22"/>
          <w:szCs w:val="22"/>
          <w:lang w:val="zu-ZA"/>
        </w:rPr>
        <w:t>անրապետության զինված ուժերո</w:t>
      </w:r>
      <w:r w:rsidR="008D20CB" w:rsidRPr="00FF25C5">
        <w:rPr>
          <w:rFonts w:ascii="GHEA Grapalat" w:hAnsi="GHEA Grapalat" w:cs="Sylfaen"/>
          <w:sz w:val="22"/>
          <w:szCs w:val="22"/>
          <w:lang w:val="zu-ZA"/>
        </w:rPr>
        <w:t>ւմ հիգիենիկ, հակահամաճարակային ու</w:t>
      </w:r>
      <w:r w:rsidR="009F7080" w:rsidRPr="00FF25C5">
        <w:rPr>
          <w:rFonts w:ascii="GHEA Grapalat" w:hAnsi="GHEA Grapalat" w:cs="Sylfaen"/>
          <w:sz w:val="22"/>
          <w:szCs w:val="22"/>
          <w:lang w:val="zu-ZA"/>
        </w:rPr>
        <w:t xml:space="preserve"> կանխարգելիչ ծառա</w:t>
      </w:r>
      <w:r w:rsidR="009F7080" w:rsidRPr="00FF25C5">
        <w:rPr>
          <w:rFonts w:ascii="GHEA Grapalat" w:hAnsi="GHEA Grapalat" w:cs="Sylfaen"/>
          <w:sz w:val="22"/>
          <w:szCs w:val="22"/>
          <w:lang w:val="zu-ZA"/>
        </w:rPr>
        <w:softHyphen/>
        <w:t>յությունների կազմակերպման նպատակով</w:t>
      </w:r>
      <w:r w:rsidR="00F174D6" w:rsidRPr="00FF25C5">
        <w:rPr>
          <w:rFonts w:ascii="GHEA Grapalat" w:hAnsi="GHEA Grapalat" w:cs="Sylfaen"/>
          <w:sz w:val="22"/>
          <w:szCs w:val="22"/>
          <w:lang w:val="zu-ZA"/>
        </w:rPr>
        <w:t>:</w:t>
      </w:r>
    </w:p>
    <w:p w14:paraId="22D7A8AF"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Ամբողջությամբ</w:t>
      </w:r>
      <w:r w:rsidRPr="00FF25C5">
        <w:rPr>
          <w:rFonts w:ascii="GHEA Grapalat" w:hAnsi="GHEA Grapalat" w:cs="Times Armenian"/>
          <w:sz w:val="22"/>
          <w:szCs w:val="22"/>
        </w:rPr>
        <w:t xml:space="preserve"> </w:t>
      </w:r>
      <w:r w:rsidRPr="00FF25C5">
        <w:rPr>
          <w:rFonts w:ascii="GHEA Grapalat" w:hAnsi="GHEA Grapalat" w:cs="Sylfaen"/>
          <w:sz w:val="22"/>
          <w:szCs w:val="22"/>
        </w:rPr>
        <w:t>օգտագործվել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վարակիչ</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օջախների</w:t>
      </w:r>
      <w:r w:rsidRPr="00FF25C5">
        <w:rPr>
          <w:rFonts w:ascii="GHEA Grapalat" w:hAnsi="GHEA Grapalat" w:cs="Times Armenian"/>
          <w:sz w:val="22"/>
          <w:szCs w:val="22"/>
        </w:rPr>
        <w:t xml:space="preserve"> </w:t>
      </w:r>
      <w:r w:rsidRPr="00FF25C5">
        <w:rPr>
          <w:rFonts w:ascii="GHEA Grapalat" w:hAnsi="GHEA Grapalat" w:cs="Sylfaen"/>
          <w:sz w:val="22"/>
          <w:szCs w:val="22"/>
        </w:rPr>
        <w:t>ախտահանման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 համար նախատեսված միջոցները</w:t>
      </w:r>
      <w:r w:rsidRPr="00FF25C5">
        <w:rPr>
          <w:rFonts w:ascii="GHEA Grapalat" w:hAnsi="GHEA Grapalat" w:cs="Times Armenian"/>
          <w:sz w:val="22"/>
          <w:szCs w:val="22"/>
        </w:rPr>
        <w:t xml:space="preserve">, </w:t>
      </w:r>
      <w:r w:rsidRPr="00FF25C5">
        <w:rPr>
          <w:rFonts w:ascii="GHEA Grapalat" w:hAnsi="GHEA Grapalat" w:cs="Sylfaen"/>
          <w:sz w:val="22"/>
          <w:szCs w:val="22"/>
        </w:rPr>
        <w:t>որոնք</w:t>
      </w:r>
      <w:r w:rsidRPr="00FF25C5">
        <w:rPr>
          <w:rFonts w:ascii="GHEA Grapalat" w:hAnsi="GHEA Grapalat" w:cs="Times Armenian"/>
          <w:sz w:val="22"/>
          <w:szCs w:val="22"/>
        </w:rPr>
        <w:t xml:space="preserve"> կազմել են 75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Ծրագրի շրջանակներում իրականացվել են վարակիչ հիվանդությունների օջախների ախտահանման աշխատանքներ` մարդու օրգանիզմի վրա շրջակա միջավայրի վնասակար և վտանգավոր գործոնների ազդեցության բացառման ու նվազեցման նպատակով: Նախորդ տարվա համեմատ նշված ծախսերն էական փոփոխություն չեն կրել:</w:t>
      </w:r>
    </w:p>
    <w:p w14:paraId="466EFFFD" w14:textId="77777777" w:rsidR="009F7080" w:rsidRPr="00FF25C5" w:rsidRDefault="009F7080" w:rsidP="009F7080">
      <w:pPr>
        <w:spacing w:line="360" w:lineRule="auto"/>
        <w:ind w:firstLine="567"/>
        <w:jc w:val="both"/>
        <w:rPr>
          <w:rFonts w:ascii="GHEA Grapalat" w:hAnsi="GHEA Grapalat"/>
          <w:sz w:val="22"/>
          <w:szCs w:val="22"/>
          <w:lang w:val="zu-ZA"/>
        </w:rPr>
      </w:pPr>
      <w:r w:rsidRPr="00FF25C5">
        <w:rPr>
          <w:rFonts w:ascii="GHEA Grapalat" w:hAnsi="GHEA Grapalat" w:cs="Sylfaen"/>
          <w:sz w:val="22"/>
          <w:szCs w:val="22"/>
        </w:rPr>
        <w:t>Արյան</w:t>
      </w:r>
      <w:r w:rsidRPr="00FF25C5">
        <w:rPr>
          <w:rFonts w:ascii="GHEA Grapalat" w:hAnsi="GHEA Grapalat" w:cs="Times Armenian"/>
          <w:sz w:val="22"/>
          <w:szCs w:val="22"/>
        </w:rPr>
        <w:t xml:space="preserve"> </w:t>
      </w:r>
      <w:r w:rsidRPr="00FF25C5">
        <w:rPr>
          <w:rFonts w:ascii="GHEA Grapalat" w:hAnsi="GHEA Grapalat" w:cs="Sylfaen"/>
          <w:sz w:val="22"/>
          <w:szCs w:val="22"/>
        </w:rPr>
        <w:t>հավաքագրման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 շուրջ</w:t>
      </w:r>
      <w:r w:rsidRPr="00FF25C5">
        <w:rPr>
          <w:rFonts w:ascii="GHEA Grapalat" w:hAnsi="GHEA Grapalat" w:cs="Times Armenian"/>
          <w:sz w:val="22"/>
          <w:szCs w:val="22"/>
        </w:rPr>
        <w:t xml:space="preserve"> 252.8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100% </w:t>
      </w:r>
      <w:r w:rsidRPr="00FF25C5">
        <w:rPr>
          <w:rFonts w:ascii="GHEA Grapalat" w:hAnsi="GHEA Grapalat" w:cs="Sylfaen"/>
          <w:sz w:val="22"/>
          <w:szCs w:val="22"/>
        </w:rPr>
        <w:t>կատարողական</w:t>
      </w:r>
      <w:r w:rsidRPr="00FF25C5">
        <w:rPr>
          <w:rFonts w:ascii="GHEA Grapalat" w:hAnsi="GHEA Grapalat" w:cs="Times Armenian"/>
          <w:sz w:val="22"/>
          <w:szCs w:val="22"/>
        </w:rPr>
        <w:t>: Ծրագրի շրջանակներում ապահովվել է ա</w:t>
      </w:r>
      <w:r w:rsidRPr="00FF25C5">
        <w:rPr>
          <w:rFonts w:ascii="GHEA Grapalat" w:hAnsi="GHEA Grapalat" w:cs="Sylfaen"/>
          <w:sz w:val="22"/>
          <w:szCs w:val="22"/>
        </w:rPr>
        <w:t>րյան փոխներարկման կայանների պահպանումը, որոնց խնդիրն է արյան հավաքագրումը, բաց թողումը և բուժկանխարգելիչ հիմնարկներին արյունով ու դրա բաղադրիչներով ապահովումը Հայաստանի մարզերում: Երևան քաղաքը սպասարկում է «Ռ.Յոլյանի անվ. արյունաբանության կենտրոն» ՓԲԸ-ն: Կենտրոնի առաջնային խնդիրներից են` դիսպանսեր հսկողության տակ գտնվող արյան չարորակ հիվանդություններով տառապող հիվանդների ամբուլատոր հետազոտումը և բուժումը, արյան փոխներարկման կայանների կողմից կատարվող աշխատանքների արտագնա ստուգումը և մեթոդական օգնությունը, ինչպես նաև հղի կանանց հակառեզուս իմունոգլոբուլեն</w:t>
      </w:r>
      <w:r w:rsidR="008B12AF" w:rsidRPr="00FF25C5">
        <w:rPr>
          <w:rFonts w:ascii="GHEA Grapalat" w:hAnsi="GHEA Grapalat" w:cs="Sylfaen"/>
          <w:sz w:val="22"/>
          <w:szCs w:val="22"/>
        </w:rPr>
        <w:t>ով</w:t>
      </w:r>
      <w:r w:rsidRPr="00FF25C5">
        <w:rPr>
          <w:rFonts w:ascii="GHEA Grapalat" w:hAnsi="GHEA Grapalat" w:cs="Sylfaen"/>
          <w:sz w:val="22"/>
          <w:szCs w:val="22"/>
        </w:rPr>
        <w:t xml:space="preserve"> ապահովումը: Նախորդ տարվա համեմատ նշված ծախսերն աճել են 0.7</w:t>
      </w:r>
      <w:r w:rsidRPr="00FF25C5">
        <w:rPr>
          <w:rFonts w:ascii="GHEA Grapalat" w:hAnsi="GHEA Grapalat" w:cs="Times Armenian"/>
          <w:sz w:val="22"/>
          <w:szCs w:val="22"/>
        </w:rPr>
        <w:t>%</w:t>
      </w:r>
      <w:r w:rsidRPr="00FF25C5">
        <w:rPr>
          <w:rFonts w:ascii="GHEA Grapalat" w:hAnsi="GHEA Grapalat" w:cs="Times Armenian"/>
          <w:sz w:val="22"/>
          <w:szCs w:val="22"/>
        </w:rPr>
        <w:noBreakHyphen/>
        <w:t>ով կամ 1.8 մլն դրամով</w:t>
      </w:r>
      <w:r w:rsidR="00EF5DEC" w:rsidRPr="00FF25C5">
        <w:rPr>
          <w:rFonts w:ascii="GHEA Grapalat" w:hAnsi="GHEA Grapalat" w:cs="Times Armenian"/>
          <w:sz w:val="22"/>
          <w:szCs w:val="22"/>
        </w:rPr>
        <w:t>՝</w:t>
      </w:r>
      <w:r w:rsidRPr="00FF25C5">
        <w:rPr>
          <w:rFonts w:ascii="GHEA Grapalat" w:hAnsi="GHEA Grapalat" w:cs="Times Armenian"/>
          <w:sz w:val="22"/>
          <w:szCs w:val="22"/>
        </w:rPr>
        <w:t xml:space="preserve"> պայմանավորված</w:t>
      </w:r>
      <w:r w:rsidRPr="00FF25C5">
        <w:rPr>
          <w:rFonts w:ascii="GHEA Grapalat" w:hAnsi="GHEA Grapalat" w:cs="Sylfaen"/>
          <w:sz w:val="22"/>
          <w:szCs w:val="22"/>
        </w:rPr>
        <w:t xml:space="preserve"> </w:t>
      </w:r>
      <w:r w:rsidR="00EF5DEC" w:rsidRPr="00FF25C5">
        <w:rPr>
          <w:rFonts w:ascii="GHEA Grapalat" w:hAnsi="GHEA Grapalat" w:cs="Sylfaen"/>
          <w:sz w:val="22"/>
          <w:szCs w:val="22"/>
        </w:rPr>
        <w:t>է</w:t>
      </w:r>
      <w:r w:rsidR="00EF5DEC" w:rsidRPr="00FF25C5">
        <w:rPr>
          <w:rFonts w:ascii="GHEA Grapalat" w:hAnsi="GHEA Grapalat" w:cs="Sylfaen"/>
          <w:sz w:val="22"/>
          <w:szCs w:val="22"/>
          <w:lang w:val="zu-ZA"/>
        </w:rPr>
        <w:t xml:space="preserve">լեկտրաէներգիայի սակագնի և </w:t>
      </w:r>
      <w:r w:rsidRPr="00FF25C5">
        <w:rPr>
          <w:rFonts w:ascii="GHEA Grapalat" w:hAnsi="GHEA Grapalat" w:cs="Sylfaen"/>
          <w:sz w:val="22"/>
          <w:szCs w:val="22"/>
        </w:rPr>
        <w:t>2015</w:t>
      </w:r>
      <w:r w:rsidR="00EF5DEC" w:rsidRPr="00FF25C5">
        <w:rPr>
          <w:rFonts w:ascii="GHEA Grapalat" w:hAnsi="GHEA Grapalat" w:cs="Sylfaen"/>
          <w:sz w:val="22"/>
          <w:szCs w:val="22"/>
        </w:rPr>
        <w:t xml:space="preserve"> </w:t>
      </w:r>
      <w:r w:rsidRPr="00FF25C5">
        <w:rPr>
          <w:rFonts w:ascii="GHEA Grapalat" w:hAnsi="GHEA Grapalat" w:cs="Sylfaen"/>
          <w:sz w:val="22"/>
          <w:szCs w:val="22"/>
        </w:rPr>
        <w:t>թ</w:t>
      </w:r>
      <w:r w:rsidR="00EF5DEC" w:rsidRPr="00FF25C5">
        <w:rPr>
          <w:rFonts w:ascii="GHEA Grapalat" w:hAnsi="GHEA Grapalat" w:cs="Sylfaen"/>
          <w:sz w:val="22"/>
          <w:szCs w:val="22"/>
        </w:rPr>
        <w:t>վականի</w:t>
      </w:r>
      <w:r w:rsidRPr="00FF25C5">
        <w:rPr>
          <w:rFonts w:ascii="GHEA Grapalat" w:hAnsi="GHEA Grapalat" w:cs="Sylfaen"/>
          <w:sz w:val="22"/>
          <w:szCs w:val="22"/>
        </w:rPr>
        <w:t xml:space="preserve"> հուլիսի 1-ից նվազագույն աշխատավարձի բարձրացմամբ</w:t>
      </w:r>
      <w:r w:rsidRPr="00FF25C5">
        <w:rPr>
          <w:rFonts w:ascii="GHEA Grapalat" w:hAnsi="GHEA Grapalat" w:cs="Sylfaen"/>
          <w:sz w:val="22"/>
          <w:szCs w:val="22"/>
          <w:lang w:val="zu-ZA"/>
        </w:rPr>
        <w:t>:</w:t>
      </w:r>
      <w:r w:rsidR="00FB401D" w:rsidRPr="00FF25C5">
        <w:rPr>
          <w:rFonts w:ascii="GHEA Grapalat" w:hAnsi="GHEA Grapalat" w:cs="Sylfaen"/>
          <w:sz w:val="22"/>
          <w:szCs w:val="22"/>
          <w:lang w:val="zu-ZA"/>
        </w:rPr>
        <w:t xml:space="preserve"> </w:t>
      </w:r>
    </w:p>
    <w:p w14:paraId="2B5F7284" w14:textId="77777777" w:rsidR="009F7080" w:rsidRPr="00FF25C5" w:rsidRDefault="009F7080" w:rsidP="00EF5DEC">
      <w:pPr>
        <w:spacing w:line="360" w:lineRule="auto"/>
        <w:ind w:firstLine="567"/>
        <w:jc w:val="both"/>
        <w:rPr>
          <w:rFonts w:ascii="GHEA Grapalat" w:hAnsi="GHEA Grapalat" w:cs="Times Armenian"/>
          <w:sz w:val="22"/>
          <w:szCs w:val="22"/>
        </w:rPr>
      </w:pPr>
      <w:r w:rsidRPr="00FF25C5">
        <w:rPr>
          <w:rFonts w:ascii="GHEA Grapalat" w:hAnsi="GHEA Grapalat" w:cs="Sylfaen"/>
          <w:sz w:val="22"/>
          <w:szCs w:val="22"/>
        </w:rPr>
        <w:t xml:space="preserve"> </w:t>
      </w:r>
      <w:r w:rsidR="00EF5DEC" w:rsidRPr="00FF25C5">
        <w:rPr>
          <w:rFonts w:ascii="GHEA Grapalat" w:hAnsi="GHEA Grapalat" w:cs="Sylfaen"/>
          <w:sz w:val="22"/>
          <w:szCs w:val="22"/>
        </w:rPr>
        <w:t>Հաշվետու տարում ի</w:t>
      </w:r>
      <w:r w:rsidRPr="00FF25C5">
        <w:rPr>
          <w:rFonts w:ascii="GHEA Grapalat" w:hAnsi="GHEA Grapalat" w:cs="Sylfaen"/>
          <w:sz w:val="22"/>
          <w:szCs w:val="22"/>
        </w:rPr>
        <w:t>մունականխարգելման ազգային ծրագրին տրամադրվել է 1.4 մլրդ դրամ` 94.6%</w:t>
      </w:r>
      <w:r w:rsidRPr="00FF25C5">
        <w:rPr>
          <w:rFonts w:ascii="GHEA Grapalat" w:hAnsi="GHEA Grapalat" w:cs="Sylfaen"/>
          <w:sz w:val="22"/>
          <w:szCs w:val="22"/>
        </w:rPr>
        <w:noBreakHyphen/>
        <w:t>ով ապահովելով նախատեսված ցուցանիշը</w:t>
      </w:r>
      <w:r w:rsidR="008373D7" w:rsidRPr="00FF25C5">
        <w:rPr>
          <w:rFonts w:ascii="GHEA Grapalat" w:hAnsi="GHEA Grapalat" w:cs="Sylfaen"/>
          <w:sz w:val="22"/>
          <w:szCs w:val="22"/>
        </w:rPr>
        <w:t xml:space="preserve">: Շեղումը </w:t>
      </w:r>
      <w:r w:rsidRPr="00FF25C5">
        <w:rPr>
          <w:rFonts w:ascii="GHEA Grapalat" w:hAnsi="GHEA Grapalat" w:cs="Sylfaen"/>
          <w:sz w:val="22"/>
          <w:szCs w:val="22"/>
        </w:rPr>
        <w:t>հիմնականում պայմանավորված է նախահաշվային գնից ցածր գն</w:t>
      </w:r>
      <w:r w:rsidR="003E06CB" w:rsidRPr="00FF25C5">
        <w:rPr>
          <w:rFonts w:ascii="GHEA Grapalat" w:hAnsi="GHEA Grapalat" w:cs="Sylfaen"/>
          <w:sz w:val="22"/>
          <w:szCs w:val="22"/>
        </w:rPr>
        <w:t>եր</w:t>
      </w:r>
      <w:r w:rsidRPr="00FF25C5">
        <w:rPr>
          <w:rFonts w:ascii="GHEA Grapalat" w:hAnsi="GHEA Grapalat" w:cs="Sylfaen"/>
          <w:sz w:val="22"/>
          <w:szCs w:val="22"/>
        </w:rPr>
        <w:t>ով</w:t>
      </w:r>
      <w:r w:rsidR="00DB4968" w:rsidRPr="00FF25C5">
        <w:rPr>
          <w:rFonts w:ascii="GHEA Grapalat" w:hAnsi="GHEA Grapalat" w:cs="Sylfaen"/>
          <w:sz w:val="22"/>
          <w:szCs w:val="22"/>
        </w:rPr>
        <w:t xml:space="preserve"> ապրանքների ձեռք</w:t>
      </w:r>
      <w:r w:rsidRPr="00FF25C5">
        <w:rPr>
          <w:rFonts w:ascii="GHEA Grapalat" w:hAnsi="GHEA Grapalat" w:cs="Sylfaen"/>
          <w:sz w:val="22"/>
          <w:szCs w:val="22"/>
        </w:rPr>
        <w:t>բեր</w:t>
      </w:r>
      <w:r w:rsidR="00DB4968" w:rsidRPr="00FF25C5">
        <w:rPr>
          <w:rFonts w:ascii="GHEA Grapalat" w:hAnsi="GHEA Grapalat" w:cs="Sylfaen"/>
          <w:sz w:val="22"/>
          <w:szCs w:val="22"/>
        </w:rPr>
        <w:t>մա</w:t>
      </w:r>
      <w:r w:rsidR="003E06CB" w:rsidRPr="00FF25C5">
        <w:rPr>
          <w:rFonts w:ascii="GHEA Grapalat" w:hAnsi="GHEA Grapalat" w:cs="Sylfaen"/>
          <w:sz w:val="22"/>
          <w:szCs w:val="22"/>
        </w:rPr>
        <w:t>ն</w:t>
      </w:r>
      <w:r w:rsidRPr="00FF25C5">
        <w:rPr>
          <w:rFonts w:ascii="GHEA Grapalat" w:hAnsi="GHEA Grapalat" w:cs="Sylfaen"/>
          <w:sz w:val="22"/>
          <w:szCs w:val="22"/>
        </w:rPr>
        <w:t>, ինչպես նաև արտարժույթի</w:t>
      </w:r>
      <w:r w:rsidR="003E06CB" w:rsidRPr="00FF25C5">
        <w:rPr>
          <w:rFonts w:ascii="GHEA Grapalat" w:hAnsi="GHEA Grapalat" w:cs="Sylfaen"/>
          <w:sz w:val="22"/>
          <w:szCs w:val="22"/>
        </w:rPr>
        <w:t>՝ կանխատեսվածից ցածր</w:t>
      </w:r>
      <w:r w:rsidRPr="00FF25C5">
        <w:rPr>
          <w:rFonts w:ascii="GHEA Grapalat" w:hAnsi="GHEA Grapalat" w:cs="Sylfaen"/>
          <w:sz w:val="22"/>
          <w:szCs w:val="22"/>
        </w:rPr>
        <w:t xml:space="preserve"> </w:t>
      </w:r>
      <w:r w:rsidR="003E06CB" w:rsidRPr="00FF25C5">
        <w:rPr>
          <w:rFonts w:ascii="GHEA Grapalat" w:hAnsi="GHEA Grapalat" w:cs="Sylfaen"/>
          <w:sz w:val="22"/>
          <w:szCs w:val="22"/>
        </w:rPr>
        <w:t xml:space="preserve">փոխարժեքի </w:t>
      </w:r>
      <w:r w:rsidRPr="00FF25C5">
        <w:rPr>
          <w:rFonts w:ascii="GHEA Grapalat" w:hAnsi="GHEA Grapalat" w:cs="Sylfaen"/>
          <w:sz w:val="22"/>
          <w:szCs w:val="22"/>
        </w:rPr>
        <w:t>արդյունքում առաջացած տնտեսումներով: Ծրագրի շրջանակներում ձեռք են բերվել պատվաստումների ազգային օրացույցով նախատեսվող հնգավալենտ, ռոտավիրուսային և պնևմակոկային</w:t>
      </w:r>
      <w:r w:rsidR="00FB401D" w:rsidRPr="00FF25C5">
        <w:rPr>
          <w:rFonts w:ascii="GHEA Grapalat" w:hAnsi="GHEA Grapalat" w:cs="Sylfaen"/>
          <w:sz w:val="22"/>
          <w:szCs w:val="22"/>
        </w:rPr>
        <w:t xml:space="preserve"> </w:t>
      </w:r>
      <w:r w:rsidRPr="00FF25C5">
        <w:rPr>
          <w:rFonts w:ascii="GHEA Grapalat" w:hAnsi="GHEA Grapalat" w:cs="Sylfaen"/>
          <w:sz w:val="22"/>
          <w:szCs w:val="22"/>
        </w:rPr>
        <w:t xml:space="preserve">ԱԿԴՓ և ԱԴՓ-Մ </w:t>
      </w:r>
      <w:r w:rsidR="003E06CB" w:rsidRPr="00FF25C5">
        <w:rPr>
          <w:rFonts w:ascii="GHEA Grapalat" w:hAnsi="GHEA Grapalat" w:cs="Sylfaen"/>
          <w:sz w:val="22"/>
          <w:szCs w:val="22"/>
        </w:rPr>
        <w:t>(</w:t>
      </w:r>
      <w:r w:rsidRPr="00FF25C5">
        <w:rPr>
          <w:rFonts w:ascii="GHEA Grapalat" w:hAnsi="GHEA Grapalat" w:cs="Sylfaen"/>
          <w:sz w:val="22"/>
          <w:szCs w:val="22"/>
        </w:rPr>
        <w:t>դիֆթերիա, հեպատիտ Բ, փայտացում, կապույտ հազ, հեմոֆիլուսային Բ տեսակի վարակ, ռոտավիրուսային վարակ, պոլիոմիելիտ, կարմրուկ, կարմրախտ, խոզուկ և տուբերկուլոզ</w:t>
      </w:r>
      <w:r w:rsidR="00263165" w:rsidRPr="00FF25C5">
        <w:rPr>
          <w:rFonts w:ascii="GHEA Grapalat" w:hAnsi="GHEA Grapalat" w:cs="Sylfaen"/>
          <w:sz w:val="22"/>
          <w:szCs w:val="22"/>
        </w:rPr>
        <w:t xml:space="preserve"> հիվանդությունների դեմ</w:t>
      </w:r>
      <w:r w:rsidR="003E06CB" w:rsidRPr="00FF25C5">
        <w:rPr>
          <w:rFonts w:ascii="GHEA Grapalat" w:hAnsi="GHEA Grapalat" w:cs="Sylfaen"/>
          <w:sz w:val="22"/>
          <w:szCs w:val="22"/>
        </w:rPr>
        <w:t>)</w:t>
      </w:r>
      <w:r w:rsidR="00263165" w:rsidRPr="00FF25C5">
        <w:rPr>
          <w:rFonts w:ascii="GHEA Grapalat" w:hAnsi="GHEA Grapalat" w:cs="Sylfaen"/>
          <w:sz w:val="22"/>
          <w:szCs w:val="22"/>
        </w:rPr>
        <w:t xml:space="preserve"> պատվաստանյութեր՝</w:t>
      </w:r>
      <w:r w:rsidRPr="00FF25C5">
        <w:rPr>
          <w:rFonts w:ascii="GHEA Grapalat" w:hAnsi="GHEA Grapalat" w:cs="Sylfaen"/>
          <w:sz w:val="22"/>
          <w:szCs w:val="22"/>
        </w:rPr>
        <w:t xml:space="preserve"> կառավարելի վարակիչ հիվանդությունների դեպքերի կանխարգելման և կայուն հակահամաճարակային իրավիճակ ապահովելու hամար: </w:t>
      </w:r>
      <w:r w:rsidRPr="00FF25C5">
        <w:rPr>
          <w:rFonts w:ascii="GHEA Grapalat" w:hAnsi="GHEA Grapalat" w:cs="Times Armenian"/>
          <w:sz w:val="22"/>
          <w:szCs w:val="22"/>
        </w:rPr>
        <w:t>Նախորդ տարվա համեմատ նշված ծախսեր</w:t>
      </w:r>
      <w:r w:rsidR="00263165" w:rsidRPr="00FF25C5">
        <w:rPr>
          <w:rFonts w:ascii="GHEA Grapalat" w:hAnsi="GHEA Grapalat" w:cs="Times Armenian"/>
          <w:sz w:val="22"/>
          <w:szCs w:val="22"/>
        </w:rPr>
        <w:t>ը</w:t>
      </w:r>
      <w:r w:rsidRPr="00FF25C5">
        <w:rPr>
          <w:rFonts w:ascii="GHEA Grapalat" w:hAnsi="GHEA Grapalat" w:cs="Times Armenian"/>
          <w:sz w:val="22"/>
          <w:szCs w:val="22"/>
        </w:rPr>
        <w:t xml:space="preserve"> նվազել են 22.9%</w:t>
      </w:r>
      <w:r w:rsidRPr="00FF25C5">
        <w:rPr>
          <w:rFonts w:ascii="GHEA Grapalat" w:hAnsi="GHEA Grapalat" w:cs="Times Armenian"/>
          <w:sz w:val="22"/>
          <w:szCs w:val="22"/>
        </w:rPr>
        <w:noBreakHyphen/>
        <w:t>ով կամ 429.0 մլն դրամ` պայմանավորված գնումների գործընթացի ընթացքում առաջացած խնայողություններով:</w:t>
      </w:r>
    </w:p>
    <w:p w14:paraId="07B8F11F" w14:textId="77777777" w:rsidR="009A4765"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cs="Sylfaen"/>
          <w:sz w:val="22"/>
          <w:szCs w:val="22"/>
        </w:rPr>
        <w:lastRenderedPageBreak/>
        <w:t>2016 թվականին պետական բյուջեից 2.9 մլրդ դրամ է օգտագործվել բնակչության սանիտարահամաճարակային անվտանգության ապահովման և հանրային առողջապահության ծառայությունների ձեռքբերման նպատակով` ապահովելով ծրագրի 100% կատարողական: Նախորդ տարվա համեմատ նշված ծախսերը նվազել են 7.8%-ով կամ 242.2 մլն դրամով՝ պայմանավորված ծախսերի օպտիմալացման ուղղ</w:t>
      </w:r>
      <w:r w:rsidR="009A4765" w:rsidRPr="00FF25C5">
        <w:rPr>
          <w:rFonts w:ascii="GHEA Grapalat" w:hAnsi="GHEA Grapalat" w:cs="Sylfaen"/>
          <w:sz w:val="22"/>
          <w:szCs w:val="22"/>
        </w:rPr>
        <w:t>ությամբ կատարված աշխատանքներով:</w:t>
      </w:r>
    </w:p>
    <w:p w14:paraId="5D06EA75" w14:textId="77777777" w:rsidR="009F7080" w:rsidRPr="00FF25C5" w:rsidRDefault="009F7080" w:rsidP="005508A8">
      <w:pPr>
        <w:spacing w:line="360" w:lineRule="auto"/>
        <w:ind w:firstLine="567"/>
        <w:jc w:val="both"/>
        <w:rPr>
          <w:rFonts w:ascii="GHEA Grapalat" w:hAnsi="GHEA Grapalat"/>
          <w:sz w:val="22"/>
          <w:szCs w:val="22"/>
        </w:rPr>
      </w:pPr>
      <w:r w:rsidRPr="00FF25C5">
        <w:rPr>
          <w:rFonts w:ascii="GHEA Grapalat" w:hAnsi="GHEA Grapalat"/>
          <w:sz w:val="22"/>
          <w:szCs w:val="22"/>
        </w:rPr>
        <w:t xml:space="preserve">Ծրագրի </w:t>
      </w:r>
      <w:r w:rsidR="002B6CA5" w:rsidRPr="00FF25C5">
        <w:rPr>
          <w:rFonts w:ascii="GHEA Grapalat" w:hAnsi="GHEA Grapalat" w:cs="Sylfaen"/>
          <w:sz w:val="22"/>
          <w:szCs w:val="22"/>
        </w:rPr>
        <w:t>շրջանակներում</w:t>
      </w:r>
      <w:r w:rsidR="002B6CA5" w:rsidRPr="00FF25C5">
        <w:rPr>
          <w:rFonts w:ascii="GHEA Grapalat" w:hAnsi="GHEA Grapalat"/>
          <w:sz w:val="22"/>
          <w:szCs w:val="22"/>
        </w:rPr>
        <w:t xml:space="preserve"> </w:t>
      </w:r>
      <w:r w:rsidR="005508A8" w:rsidRPr="00FF25C5">
        <w:rPr>
          <w:rFonts w:ascii="GHEA Grapalat" w:hAnsi="GHEA Grapalat"/>
          <w:sz w:val="22"/>
          <w:szCs w:val="22"/>
        </w:rPr>
        <w:t xml:space="preserve">2016 թվականին </w:t>
      </w:r>
      <w:r w:rsidR="002B6CA5" w:rsidRPr="00FF25C5">
        <w:rPr>
          <w:rFonts w:ascii="GHEA Grapalat" w:hAnsi="GHEA Grapalat"/>
          <w:sz w:val="22"/>
          <w:szCs w:val="22"/>
        </w:rPr>
        <w:t>իրականացվել են հետևյալ</w:t>
      </w:r>
      <w:r w:rsidRPr="00FF25C5">
        <w:rPr>
          <w:rFonts w:ascii="GHEA Grapalat" w:hAnsi="GHEA Grapalat"/>
          <w:sz w:val="22"/>
          <w:szCs w:val="22"/>
        </w:rPr>
        <w:t xml:space="preserve"> միջոցառումները.</w:t>
      </w:r>
    </w:p>
    <w:p w14:paraId="6D5D6D2F" w14:textId="77777777" w:rsidR="009F7080" w:rsidRPr="00FF25C5" w:rsidRDefault="009F7080" w:rsidP="002B6CA5">
      <w:pPr>
        <w:numPr>
          <w:ilvl w:val="1"/>
          <w:numId w:val="25"/>
        </w:numPr>
        <w:tabs>
          <w:tab w:val="clear" w:pos="1440"/>
          <w:tab w:val="num" w:pos="851"/>
        </w:tabs>
        <w:spacing w:line="360" w:lineRule="auto"/>
        <w:ind w:left="0" w:firstLine="567"/>
        <w:jc w:val="both"/>
        <w:rPr>
          <w:rFonts w:ascii="GHEA Grapalat" w:hAnsi="GHEA Grapalat"/>
          <w:sz w:val="22"/>
          <w:szCs w:val="22"/>
        </w:rPr>
      </w:pPr>
      <w:r w:rsidRPr="00FF25C5">
        <w:rPr>
          <w:rFonts w:ascii="GHEA Grapalat" w:hAnsi="GHEA Grapalat" w:cs="Sylfaen"/>
          <w:sz w:val="22"/>
          <w:szCs w:val="22"/>
        </w:rPr>
        <w:t>Նախազգուշական</w:t>
      </w:r>
      <w:r w:rsidRPr="00FF25C5">
        <w:rPr>
          <w:rFonts w:ascii="GHEA Grapalat" w:hAnsi="GHEA Grapalat"/>
          <w:sz w:val="22"/>
          <w:szCs w:val="22"/>
        </w:rPr>
        <w:t xml:space="preserve"> </w:t>
      </w:r>
      <w:r w:rsidRPr="00FF25C5">
        <w:rPr>
          <w:rFonts w:ascii="GHEA Grapalat" w:hAnsi="GHEA Grapalat" w:cs="Sylfaen"/>
          <w:sz w:val="22"/>
          <w:szCs w:val="22"/>
        </w:rPr>
        <w:t>և</w:t>
      </w:r>
      <w:r w:rsidRPr="00FF25C5">
        <w:rPr>
          <w:rFonts w:ascii="GHEA Grapalat" w:hAnsi="GHEA Grapalat"/>
          <w:sz w:val="22"/>
          <w:szCs w:val="22"/>
        </w:rPr>
        <w:t xml:space="preserve"> </w:t>
      </w:r>
      <w:r w:rsidRPr="00FF25C5">
        <w:rPr>
          <w:rFonts w:ascii="GHEA Grapalat" w:hAnsi="GHEA Grapalat" w:cs="Sylfaen"/>
          <w:sz w:val="22"/>
          <w:szCs w:val="22"/>
        </w:rPr>
        <w:t>ընթացիկ</w:t>
      </w:r>
      <w:r w:rsidRPr="00FF25C5">
        <w:rPr>
          <w:rFonts w:ascii="GHEA Grapalat" w:hAnsi="GHEA Grapalat"/>
          <w:sz w:val="22"/>
          <w:szCs w:val="22"/>
        </w:rPr>
        <w:t xml:space="preserve"> </w:t>
      </w:r>
      <w:r w:rsidRPr="00FF25C5">
        <w:rPr>
          <w:rFonts w:ascii="GHEA Grapalat" w:hAnsi="GHEA Grapalat" w:cs="Sylfaen"/>
          <w:sz w:val="22"/>
          <w:szCs w:val="22"/>
        </w:rPr>
        <w:t>սանիտարական</w:t>
      </w:r>
      <w:r w:rsidRPr="00FF25C5">
        <w:rPr>
          <w:rFonts w:ascii="GHEA Grapalat" w:hAnsi="GHEA Grapalat"/>
          <w:sz w:val="22"/>
          <w:szCs w:val="22"/>
        </w:rPr>
        <w:t xml:space="preserve"> </w:t>
      </w:r>
      <w:r w:rsidRPr="00FF25C5">
        <w:rPr>
          <w:rFonts w:ascii="GHEA Grapalat" w:hAnsi="GHEA Grapalat" w:cs="Sylfaen"/>
          <w:sz w:val="22"/>
          <w:szCs w:val="22"/>
        </w:rPr>
        <w:t>հսկողության</w:t>
      </w:r>
      <w:r w:rsidRPr="00FF25C5">
        <w:rPr>
          <w:rFonts w:ascii="GHEA Grapalat" w:hAnsi="GHEA Grapalat"/>
          <w:sz w:val="22"/>
          <w:szCs w:val="22"/>
        </w:rPr>
        <w:t xml:space="preserve"> </w:t>
      </w:r>
      <w:r w:rsidRPr="00FF25C5">
        <w:rPr>
          <w:rFonts w:ascii="GHEA Grapalat" w:hAnsi="GHEA Grapalat" w:cs="Sylfaen"/>
          <w:sz w:val="22"/>
          <w:szCs w:val="22"/>
        </w:rPr>
        <w:t>գծով</w:t>
      </w:r>
      <w:r w:rsidRPr="00FF25C5">
        <w:rPr>
          <w:rFonts w:ascii="GHEA Grapalat" w:hAnsi="GHEA Grapalat"/>
          <w:sz w:val="22"/>
          <w:szCs w:val="22"/>
        </w:rPr>
        <w:t>`</w:t>
      </w:r>
    </w:p>
    <w:p w14:paraId="34328662" w14:textId="77777777" w:rsidR="009F7080" w:rsidRPr="00FF25C5" w:rsidRDefault="009F7080" w:rsidP="002B6CA5">
      <w:pPr>
        <w:numPr>
          <w:ilvl w:val="0"/>
          <w:numId w:val="25"/>
        </w:numPr>
        <w:tabs>
          <w:tab w:val="clear" w:pos="720"/>
          <w:tab w:val="num" w:pos="-180"/>
          <w:tab w:val="left" w:pos="900"/>
        </w:tabs>
        <w:spacing w:line="360" w:lineRule="auto"/>
        <w:ind w:left="0" w:firstLine="540"/>
        <w:jc w:val="both"/>
        <w:rPr>
          <w:rFonts w:ascii="GHEA Grapalat" w:hAnsi="GHEA Grapalat"/>
          <w:sz w:val="22"/>
          <w:szCs w:val="22"/>
        </w:rPr>
      </w:pPr>
      <w:r w:rsidRPr="00FF25C5">
        <w:rPr>
          <w:rFonts w:ascii="GHEA Grapalat" w:hAnsi="GHEA Grapalat"/>
          <w:sz w:val="22"/>
          <w:szCs w:val="22"/>
        </w:rPr>
        <w:t xml:space="preserve"> կառուցվող և վերակառուցվող օբյեկտների,</w:t>
      </w:r>
      <w:r w:rsidR="00FB401D" w:rsidRPr="00FF25C5">
        <w:rPr>
          <w:rFonts w:ascii="GHEA Grapalat" w:hAnsi="GHEA Grapalat"/>
          <w:sz w:val="22"/>
          <w:szCs w:val="22"/>
        </w:rPr>
        <w:t xml:space="preserve"> </w:t>
      </w:r>
      <w:r w:rsidRPr="00FF25C5">
        <w:rPr>
          <w:rFonts w:ascii="GHEA Grapalat" w:hAnsi="GHEA Grapalat"/>
          <w:sz w:val="22"/>
          <w:szCs w:val="22"/>
        </w:rPr>
        <w:t>բնակավայրերի հատակագծման և կառուցապատման, արդյունաբերական արտադրանքի, ներդրվող նոր տեխնոլոգիաների, սննդամթերքի և պարենային հումքի արտադրության բնագավառում սննդի նոր հավելումների և հատուկ կենսաբանական</w:t>
      </w:r>
      <w:r w:rsidR="00FB401D" w:rsidRPr="00FF25C5">
        <w:rPr>
          <w:rFonts w:ascii="GHEA Grapalat" w:hAnsi="GHEA Grapalat"/>
          <w:sz w:val="22"/>
          <w:szCs w:val="22"/>
        </w:rPr>
        <w:t xml:space="preserve"> </w:t>
      </w:r>
      <w:r w:rsidRPr="00FF25C5">
        <w:rPr>
          <w:rFonts w:ascii="GHEA Grapalat" w:hAnsi="GHEA Grapalat"/>
          <w:sz w:val="22"/>
          <w:szCs w:val="22"/>
        </w:rPr>
        <w:t>ակտիվ նյութերի ներմուծման նկատմամբ նախազգուշական հսկողության իրականացումը.</w:t>
      </w:r>
    </w:p>
    <w:p w14:paraId="115A1D12" w14:textId="77777777" w:rsidR="009F7080" w:rsidRPr="00FF25C5" w:rsidRDefault="009F7080" w:rsidP="00956D7A">
      <w:pPr>
        <w:numPr>
          <w:ilvl w:val="0"/>
          <w:numId w:val="25"/>
        </w:numPr>
        <w:tabs>
          <w:tab w:val="clear" w:pos="720"/>
          <w:tab w:val="num" w:pos="-180"/>
          <w:tab w:val="left" w:pos="900"/>
        </w:tabs>
        <w:spacing w:line="360" w:lineRule="auto"/>
        <w:ind w:left="0" w:firstLine="540"/>
        <w:jc w:val="both"/>
        <w:rPr>
          <w:rFonts w:ascii="GHEA Grapalat" w:hAnsi="GHEA Grapalat"/>
          <w:sz w:val="22"/>
          <w:szCs w:val="22"/>
        </w:rPr>
      </w:pPr>
      <w:r w:rsidRPr="00FF25C5">
        <w:rPr>
          <w:rFonts w:ascii="GHEA Grapalat" w:hAnsi="GHEA Grapalat"/>
          <w:sz w:val="22"/>
          <w:szCs w:val="22"/>
        </w:rPr>
        <w:t xml:space="preserve"> գործող</w:t>
      </w:r>
      <w:r w:rsidR="00FB401D" w:rsidRPr="00FF25C5">
        <w:rPr>
          <w:rFonts w:ascii="GHEA Grapalat" w:hAnsi="GHEA Grapalat"/>
          <w:sz w:val="22"/>
          <w:szCs w:val="22"/>
        </w:rPr>
        <w:t xml:space="preserve"> </w:t>
      </w:r>
      <w:r w:rsidRPr="00FF25C5">
        <w:rPr>
          <w:rFonts w:ascii="GHEA Grapalat" w:hAnsi="GHEA Grapalat"/>
          <w:sz w:val="22"/>
          <w:szCs w:val="22"/>
        </w:rPr>
        <w:t>օբյեկտների, խմելու ջրի, ջրամատակարարման և ջրահեռացման</w:t>
      </w:r>
      <w:r w:rsidR="00FB401D" w:rsidRPr="00FF25C5">
        <w:rPr>
          <w:rFonts w:ascii="GHEA Grapalat" w:hAnsi="GHEA Grapalat"/>
          <w:sz w:val="22"/>
          <w:szCs w:val="22"/>
        </w:rPr>
        <w:t xml:space="preserve"> </w:t>
      </w:r>
      <w:r w:rsidRPr="00FF25C5">
        <w:rPr>
          <w:rFonts w:ascii="GHEA Grapalat" w:hAnsi="GHEA Grapalat"/>
          <w:sz w:val="22"/>
          <w:szCs w:val="22"/>
        </w:rPr>
        <w:t>ցանցերի, մթնոլորտային օդը, հողը աղտոտող աղբյուրների, անբարենպաստ ֆիզիկական գործոնների, արտադրական հումքի և սննդամթերքի</w:t>
      </w:r>
      <w:r w:rsidR="00FB401D" w:rsidRPr="00FF25C5">
        <w:rPr>
          <w:rFonts w:ascii="GHEA Grapalat" w:hAnsi="GHEA Grapalat"/>
          <w:sz w:val="22"/>
          <w:szCs w:val="22"/>
        </w:rPr>
        <w:t xml:space="preserve"> </w:t>
      </w:r>
      <w:r w:rsidRPr="00FF25C5">
        <w:rPr>
          <w:rFonts w:ascii="GHEA Grapalat" w:hAnsi="GHEA Grapalat"/>
          <w:sz w:val="22"/>
          <w:szCs w:val="22"/>
        </w:rPr>
        <w:t>փորձաքննության, ինչպես նաև փակ շինությունների օդային միջավայրի և աշխատանքային գոտու օդի, մարդու վրա շրջակա միջավայրի ֆիզիկական գործոնների ազդեցության ու այլ գործոնների նկատմամբ ընթացիկ սանիտարական հսկողության իրականացումը.</w:t>
      </w:r>
    </w:p>
    <w:p w14:paraId="4919E93F" w14:textId="77777777" w:rsidR="009F7080" w:rsidRPr="00FF25C5" w:rsidRDefault="009F7080" w:rsidP="00946E57">
      <w:pPr>
        <w:numPr>
          <w:ilvl w:val="0"/>
          <w:numId w:val="27"/>
        </w:numPr>
        <w:tabs>
          <w:tab w:val="left" w:pos="993"/>
        </w:tabs>
        <w:spacing w:line="360" w:lineRule="auto"/>
        <w:ind w:left="0" w:firstLine="567"/>
        <w:jc w:val="both"/>
        <w:rPr>
          <w:rFonts w:ascii="GHEA Grapalat" w:hAnsi="GHEA Grapalat" w:cs="Sylfaen"/>
          <w:sz w:val="22"/>
          <w:szCs w:val="22"/>
        </w:rPr>
      </w:pPr>
      <w:r w:rsidRPr="00FF25C5">
        <w:rPr>
          <w:rFonts w:ascii="GHEA Grapalat" w:hAnsi="GHEA Grapalat" w:cs="Sylfaen"/>
          <w:sz w:val="22"/>
          <w:szCs w:val="22"/>
        </w:rPr>
        <w:t>Համաճարակաբանական հսկողության գծով`</w:t>
      </w:r>
    </w:p>
    <w:p w14:paraId="0215E816" w14:textId="77777777" w:rsidR="009F7080" w:rsidRPr="00FF25C5" w:rsidRDefault="009F7080" w:rsidP="002C7C16">
      <w:pPr>
        <w:numPr>
          <w:ilvl w:val="0"/>
          <w:numId w:val="25"/>
        </w:numPr>
        <w:tabs>
          <w:tab w:val="clear" w:pos="720"/>
          <w:tab w:val="num" w:pos="-180"/>
          <w:tab w:val="left" w:pos="900"/>
        </w:tabs>
        <w:spacing w:line="360" w:lineRule="auto"/>
        <w:ind w:left="0" w:firstLine="540"/>
        <w:jc w:val="both"/>
        <w:rPr>
          <w:rFonts w:ascii="GHEA Grapalat" w:hAnsi="GHEA Grapalat"/>
          <w:sz w:val="22"/>
          <w:szCs w:val="22"/>
        </w:rPr>
      </w:pPr>
      <w:r w:rsidRPr="00FF25C5">
        <w:rPr>
          <w:rFonts w:ascii="GHEA Grapalat" w:hAnsi="GHEA Grapalat"/>
          <w:sz w:val="22"/>
          <w:szCs w:val="22"/>
        </w:rPr>
        <w:t>ինֆեկցիոն և զանգվածային ոչ ինֆեկցիոն հիվանդությունների կանխարգելման միջոցառումների իրականացումը.</w:t>
      </w:r>
    </w:p>
    <w:p w14:paraId="1D755170" w14:textId="77777777" w:rsidR="009F7080" w:rsidRPr="00FF25C5" w:rsidRDefault="009F7080" w:rsidP="002C7C16">
      <w:pPr>
        <w:numPr>
          <w:ilvl w:val="0"/>
          <w:numId w:val="25"/>
        </w:numPr>
        <w:tabs>
          <w:tab w:val="clear" w:pos="720"/>
          <w:tab w:val="num" w:pos="-180"/>
          <w:tab w:val="left" w:pos="900"/>
        </w:tabs>
        <w:spacing w:line="360" w:lineRule="auto"/>
        <w:ind w:left="0" w:firstLine="540"/>
        <w:jc w:val="both"/>
        <w:rPr>
          <w:rFonts w:ascii="GHEA Grapalat" w:hAnsi="GHEA Grapalat"/>
          <w:sz w:val="22"/>
          <w:szCs w:val="22"/>
        </w:rPr>
      </w:pPr>
      <w:r w:rsidRPr="00FF25C5">
        <w:rPr>
          <w:rFonts w:ascii="GHEA Grapalat" w:hAnsi="GHEA Grapalat"/>
          <w:sz w:val="22"/>
          <w:szCs w:val="22"/>
        </w:rPr>
        <w:t xml:space="preserve">հատուկ վտանգավոր վարակիչ հիվանդությունների դեմ պայքարի և կանխարգելման միջոցառումների իրականացումը. </w:t>
      </w:r>
    </w:p>
    <w:p w14:paraId="38C1E711" w14:textId="77777777" w:rsidR="009F7080" w:rsidRPr="00FF25C5" w:rsidRDefault="009F7080" w:rsidP="00946E57">
      <w:pPr>
        <w:numPr>
          <w:ilvl w:val="0"/>
          <w:numId w:val="27"/>
        </w:numPr>
        <w:tabs>
          <w:tab w:val="left" w:pos="993"/>
        </w:tabs>
        <w:spacing w:line="360" w:lineRule="auto"/>
        <w:ind w:left="0" w:firstLine="567"/>
        <w:jc w:val="both"/>
        <w:rPr>
          <w:rFonts w:ascii="GHEA Grapalat" w:hAnsi="GHEA Grapalat" w:cs="Sylfaen"/>
          <w:sz w:val="22"/>
          <w:szCs w:val="22"/>
        </w:rPr>
      </w:pPr>
      <w:r w:rsidRPr="00FF25C5">
        <w:rPr>
          <w:rFonts w:ascii="GHEA Grapalat" w:hAnsi="GHEA Grapalat" w:cs="Sylfaen"/>
          <w:sz w:val="22"/>
          <w:szCs w:val="22"/>
        </w:rPr>
        <w:t>Համաճարակաբանական հատուկ ծրագրերի գծով`</w:t>
      </w:r>
    </w:p>
    <w:p w14:paraId="01CA5C8F" w14:textId="77777777" w:rsidR="009F7080" w:rsidRPr="00FF25C5" w:rsidRDefault="009F7080" w:rsidP="00CA5B31">
      <w:pPr>
        <w:numPr>
          <w:ilvl w:val="0"/>
          <w:numId w:val="25"/>
        </w:numPr>
        <w:tabs>
          <w:tab w:val="clear" w:pos="720"/>
          <w:tab w:val="num" w:pos="-180"/>
          <w:tab w:val="left" w:pos="900"/>
        </w:tabs>
        <w:spacing w:line="360" w:lineRule="auto"/>
        <w:ind w:left="0" w:firstLine="540"/>
        <w:jc w:val="both"/>
        <w:rPr>
          <w:rFonts w:ascii="GHEA Grapalat" w:hAnsi="GHEA Grapalat"/>
          <w:sz w:val="22"/>
          <w:szCs w:val="22"/>
        </w:rPr>
      </w:pPr>
      <w:r w:rsidRPr="00FF25C5">
        <w:rPr>
          <w:rFonts w:ascii="GHEA Grapalat" w:hAnsi="GHEA Grapalat"/>
          <w:sz w:val="22"/>
          <w:szCs w:val="22"/>
        </w:rPr>
        <w:t>մալարիայի դեմ պայքարի և կանխարգելման միջոցառումների իրականացումը.</w:t>
      </w:r>
    </w:p>
    <w:p w14:paraId="4B4D8435" w14:textId="77777777" w:rsidR="009F7080" w:rsidRPr="00FF25C5" w:rsidRDefault="009F7080" w:rsidP="00CA5B31">
      <w:pPr>
        <w:numPr>
          <w:ilvl w:val="0"/>
          <w:numId w:val="25"/>
        </w:numPr>
        <w:tabs>
          <w:tab w:val="clear" w:pos="720"/>
          <w:tab w:val="num" w:pos="-180"/>
          <w:tab w:val="left" w:pos="900"/>
        </w:tabs>
        <w:spacing w:line="360" w:lineRule="auto"/>
        <w:ind w:left="0" w:firstLine="540"/>
        <w:jc w:val="both"/>
        <w:rPr>
          <w:rFonts w:ascii="GHEA Grapalat" w:hAnsi="GHEA Grapalat"/>
          <w:sz w:val="22"/>
          <w:szCs w:val="22"/>
        </w:rPr>
      </w:pPr>
      <w:r w:rsidRPr="00FF25C5">
        <w:rPr>
          <w:rFonts w:ascii="GHEA Grapalat" w:hAnsi="GHEA Grapalat"/>
          <w:sz w:val="22"/>
          <w:szCs w:val="22"/>
        </w:rPr>
        <w:t>մարդու իմունային անբավարարության վիրուսից առաջացած հիվանդության կանխարգելման միջոցառումների իրականացումը.</w:t>
      </w:r>
    </w:p>
    <w:p w14:paraId="77D5D02D" w14:textId="77777777" w:rsidR="009F7080" w:rsidRPr="00FF25C5" w:rsidRDefault="009F7080" w:rsidP="00946E57">
      <w:pPr>
        <w:numPr>
          <w:ilvl w:val="0"/>
          <w:numId w:val="27"/>
        </w:numPr>
        <w:tabs>
          <w:tab w:val="left" w:pos="993"/>
        </w:tabs>
        <w:spacing w:line="360" w:lineRule="auto"/>
        <w:ind w:left="0" w:firstLine="567"/>
        <w:jc w:val="both"/>
        <w:rPr>
          <w:rFonts w:ascii="GHEA Grapalat" w:hAnsi="GHEA Grapalat" w:cs="Sylfaen"/>
          <w:sz w:val="22"/>
          <w:szCs w:val="22"/>
        </w:rPr>
      </w:pPr>
      <w:r w:rsidRPr="00FF25C5">
        <w:rPr>
          <w:rFonts w:ascii="GHEA Grapalat" w:hAnsi="GHEA Grapalat" w:cs="Sylfaen"/>
          <w:sz w:val="22"/>
          <w:szCs w:val="22"/>
        </w:rPr>
        <w:t>Հիգիենիկ և համաճարակաբանական նորմերի և կանոնների համակարգի կատարելագործման գծով՝</w:t>
      </w:r>
    </w:p>
    <w:p w14:paraId="60A046E8" w14:textId="77777777" w:rsidR="009F7080" w:rsidRPr="00FF25C5" w:rsidRDefault="009F7080" w:rsidP="00AA3451">
      <w:pPr>
        <w:numPr>
          <w:ilvl w:val="0"/>
          <w:numId w:val="25"/>
        </w:numPr>
        <w:tabs>
          <w:tab w:val="clear" w:pos="720"/>
          <w:tab w:val="num" w:pos="-180"/>
          <w:tab w:val="left" w:pos="900"/>
        </w:tabs>
        <w:spacing w:line="360" w:lineRule="auto"/>
        <w:ind w:left="0" w:firstLine="540"/>
        <w:jc w:val="both"/>
        <w:rPr>
          <w:rFonts w:ascii="GHEA Grapalat" w:hAnsi="GHEA Grapalat"/>
          <w:sz w:val="22"/>
          <w:szCs w:val="22"/>
        </w:rPr>
      </w:pPr>
      <w:r w:rsidRPr="00FF25C5">
        <w:rPr>
          <w:rFonts w:ascii="GHEA Grapalat" w:hAnsi="GHEA Grapalat"/>
          <w:sz w:val="22"/>
          <w:szCs w:val="22"/>
        </w:rPr>
        <w:t xml:space="preserve"> հիգիենիկ և հակահամաճարակային ծառայության նորմատիվ-տեխնիկական փաստաթղթերի հիմնական բազայի մշակման ապահովումը (ներառյալ ԱՊՀ անդամ պետությունների միասնական համակարգի ընդունումը` կիրառելով սանիտարական նորմեր և կանոններ, համաճարակային հսկողության ստանդարտներ և ցուցումներ).</w:t>
      </w:r>
    </w:p>
    <w:p w14:paraId="7FCD1628" w14:textId="77777777" w:rsidR="009F7080" w:rsidRPr="00FF25C5" w:rsidRDefault="009F7080" w:rsidP="00946E57">
      <w:pPr>
        <w:numPr>
          <w:ilvl w:val="0"/>
          <w:numId w:val="27"/>
        </w:numPr>
        <w:tabs>
          <w:tab w:val="left" w:pos="993"/>
        </w:tabs>
        <w:spacing w:line="360" w:lineRule="auto"/>
        <w:ind w:left="0" w:firstLine="567"/>
        <w:jc w:val="both"/>
        <w:rPr>
          <w:rFonts w:ascii="GHEA Grapalat" w:hAnsi="GHEA Grapalat" w:cs="Sylfaen"/>
          <w:sz w:val="22"/>
          <w:szCs w:val="22"/>
        </w:rPr>
      </w:pPr>
      <w:r w:rsidRPr="00FF25C5">
        <w:rPr>
          <w:rFonts w:ascii="GHEA Grapalat" w:hAnsi="GHEA Grapalat" w:cs="Sylfaen"/>
          <w:sz w:val="22"/>
          <w:szCs w:val="22"/>
        </w:rPr>
        <w:lastRenderedPageBreak/>
        <w:t>Բնակչության կանխարգելիչ պատվաստումների գծով`</w:t>
      </w:r>
    </w:p>
    <w:p w14:paraId="79D8019A" w14:textId="77777777" w:rsidR="009F7080" w:rsidRPr="00FF25C5" w:rsidRDefault="009F7080" w:rsidP="00AA3451">
      <w:pPr>
        <w:numPr>
          <w:ilvl w:val="0"/>
          <w:numId w:val="25"/>
        </w:numPr>
        <w:tabs>
          <w:tab w:val="clear" w:pos="720"/>
          <w:tab w:val="num" w:pos="-180"/>
          <w:tab w:val="left" w:pos="900"/>
        </w:tabs>
        <w:spacing w:line="360" w:lineRule="auto"/>
        <w:ind w:left="0" w:firstLine="540"/>
        <w:jc w:val="both"/>
        <w:rPr>
          <w:rFonts w:ascii="GHEA Grapalat" w:hAnsi="GHEA Grapalat"/>
          <w:sz w:val="22"/>
          <w:szCs w:val="22"/>
        </w:rPr>
      </w:pPr>
      <w:r w:rsidRPr="00FF25C5">
        <w:rPr>
          <w:rFonts w:ascii="GHEA Grapalat" w:hAnsi="GHEA Grapalat"/>
          <w:sz w:val="22"/>
          <w:szCs w:val="22"/>
        </w:rPr>
        <w:t>պոլիոմիելիտի վերջնական վերացումը. դիֆթերիայի, կապույտ հազի, փայտացման, կարմրուկի, էպիդեմիկ պարոտիտի, տուբերկուլյոզի, հեպատիտ «Բ»-ի, այլ հիվանդությունների դեմ կանխարգելիչ պատվաստումների հետ կապված</w:t>
      </w:r>
      <w:r w:rsidR="00FB401D" w:rsidRPr="00FF25C5">
        <w:rPr>
          <w:rFonts w:ascii="GHEA Grapalat" w:hAnsi="GHEA Grapalat"/>
          <w:sz w:val="22"/>
          <w:szCs w:val="22"/>
        </w:rPr>
        <w:t xml:space="preserve"> </w:t>
      </w:r>
      <w:r w:rsidRPr="00FF25C5">
        <w:rPr>
          <w:rFonts w:ascii="GHEA Grapalat" w:hAnsi="GHEA Grapalat"/>
          <w:sz w:val="22"/>
          <w:szCs w:val="22"/>
        </w:rPr>
        <w:t>նախապատրաստական աշխատանքների կազմակերպումը և հսկողության իրականացումը.</w:t>
      </w:r>
    </w:p>
    <w:p w14:paraId="6EC2618F" w14:textId="77777777" w:rsidR="009F7080" w:rsidRPr="00FF25C5" w:rsidRDefault="009F7080" w:rsidP="00AA3451">
      <w:pPr>
        <w:numPr>
          <w:ilvl w:val="0"/>
          <w:numId w:val="25"/>
        </w:numPr>
        <w:tabs>
          <w:tab w:val="clear" w:pos="720"/>
          <w:tab w:val="num" w:pos="-180"/>
          <w:tab w:val="left" w:pos="900"/>
        </w:tabs>
        <w:spacing w:line="360" w:lineRule="auto"/>
        <w:ind w:left="0" w:firstLine="540"/>
        <w:jc w:val="both"/>
        <w:rPr>
          <w:rFonts w:ascii="GHEA Grapalat" w:hAnsi="GHEA Grapalat"/>
          <w:sz w:val="22"/>
          <w:szCs w:val="22"/>
        </w:rPr>
      </w:pPr>
      <w:r w:rsidRPr="00FF25C5">
        <w:rPr>
          <w:rFonts w:ascii="GHEA Grapalat" w:hAnsi="GHEA Grapalat"/>
          <w:sz w:val="22"/>
          <w:szCs w:val="22"/>
        </w:rPr>
        <w:t>համաճարակային ցուցումներով զանգվածային պատվաստումների արշավների անցկացման կազմակե</w:t>
      </w:r>
      <w:r w:rsidR="00AA3451" w:rsidRPr="00FF25C5">
        <w:rPr>
          <w:rFonts w:ascii="GHEA Grapalat" w:hAnsi="GHEA Grapalat"/>
          <w:sz w:val="22"/>
          <w:szCs w:val="22"/>
        </w:rPr>
        <w:t>րպումը և հսկողության ապահովումը:</w:t>
      </w:r>
    </w:p>
    <w:p w14:paraId="3225AB74" w14:textId="77777777" w:rsidR="009F7080" w:rsidRPr="00FF25C5" w:rsidRDefault="009F7080" w:rsidP="009F7080">
      <w:pPr>
        <w:pStyle w:val="ListParagraph"/>
        <w:spacing w:line="360" w:lineRule="auto"/>
        <w:ind w:left="0" w:firstLine="567"/>
        <w:jc w:val="both"/>
        <w:rPr>
          <w:rFonts w:ascii="GHEA Grapalat" w:hAnsi="GHEA Grapalat"/>
          <w:sz w:val="22"/>
          <w:szCs w:val="22"/>
          <w:lang w:val="hy-AM"/>
        </w:rPr>
      </w:pPr>
      <w:r w:rsidRPr="00FF25C5">
        <w:rPr>
          <w:rFonts w:ascii="GHEA Grapalat" w:hAnsi="GHEA Grapalat" w:cs="Sylfaen"/>
          <w:sz w:val="22"/>
          <w:szCs w:val="22"/>
          <w:lang w:val="hy-AM"/>
        </w:rPr>
        <w:t>Ծրագրի</w:t>
      </w:r>
      <w:r w:rsidRPr="00FF25C5">
        <w:rPr>
          <w:rFonts w:ascii="GHEA Grapalat" w:hAnsi="GHEA Grapalat"/>
          <w:sz w:val="22"/>
          <w:szCs w:val="22"/>
          <w:lang w:val="hy-AM"/>
        </w:rPr>
        <w:t xml:space="preserve"> </w:t>
      </w:r>
      <w:r w:rsidRPr="00FF25C5">
        <w:rPr>
          <w:rFonts w:ascii="GHEA Grapalat" w:hAnsi="GHEA Grapalat" w:cs="Sylfaen"/>
          <w:sz w:val="22"/>
          <w:szCs w:val="22"/>
          <w:lang w:val="hy-AM"/>
        </w:rPr>
        <w:t>շրջանակներում</w:t>
      </w:r>
      <w:r w:rsidRPr="00FF25C5">
        <w:rPr>
          <w:rFonts w:ascii="GHEA Grapalat" w:hAnsi="GHEA Grapalat"/>
          <w:sz w:val="22"/>
          <w:szCs w:val="22"/>
          <w:lang w:val="hy-AM"/>
        </w:rPr>
        <w:t xml:space="preserve"> </w:t>
      </w:r>
      <w:r w:rsidRPr="00FF25C5">
        <w:rPr>
          <w:rFonts w:ascii="GHEA Grapalat" w:hAnsi="GHEA Grapalat" w:cs="Sylfaen"/>
          <w:sz w:val="22"/>
          <w:szCs w:val="22"/>
          <w:lang w:val="hy-AM"/>
        </w:rPr>
        <w:t>հակահամաճարակային</w:t>
      </w:r>
      <w:r w:rsidRPr="00FF25C5">
        <w:rPr>
          <w:rFonts w:ascii="GHEA Grapalat" w:hAnsi="GHEA Grapalat"/>
          <w:sz w:val="22"/>
          <w:szCs w:val="22"/>
          <w:lang w:val="hy-AM"/>
        </w:rPr>
        <w:t xml:space="preserve"> </w:t>
      </w:r>
      <w:r w:rsidRPr="00FF25C5">
        <w:rPr>
          <w:rFonts w:ascii="GHEA Grapalat" w:hAnsi="GHEA Grapalat" w:cs="Sylfaen"/>
          <w:sz w:val="22"/>
          <w:szCs w:val="22"/>
          <w:lang w:val="hy-AM"/>
        </w:rPr>
        <w:t>միջոցառումների</w:t>
      </w:r>
      <w:r w:rsidRPr="00FF25C5">
        <w:rPr>
          <w:rFonts w:ascii="GHEA Grapalat" w:hAnsi="GHEA Grapalat"/>
          <w:sz w:val="22"/>
          <w:szCs w:val="22"/>
          <w:lang w:val="hy-AM"/>
        </w:rPr>
        <w:t xml:space="preserve"> </w:t>
      </w:r>
      <w:r w:rsidRPr="00FF25C5">
        <w:rPr>
          <w:rFonts w:ascii="GHEA Grapalat" w:hAnsi="GHEA Grapalat" w:cs="Sylfaen"/>
          <w:sz w:val="22"/>
          <w:szCs w:val="22"/>
          <w:lang w:val="hy-AM"/>
        </w:rPr>
        <w:t>իրականացման</w:t>
      </w:r>
      <w:r w:rsidRPr="00FF25C5">
        <w:rPr>
          <w:rFonts w:ascii="GHEA Grapalat" w:hAnsi="GHEA Grapalat"/>
          <w:sz w:val="22"/>
          <w:szCs w:val="22"/>
          <w:lang w:val="hy-AM"/>
        </w:rPr>
        <w:t xml:space="preserve"> </w:t>
      </w:r>
      <w:r w:rsidRPr="00FF25C5">
        <w:rPr>
          <w:rFonts w:ascii="GHEA Grapalat" w:hAnsi="GHEA Grapalat" w:cs="Sylfaen"/>
          <w:sz w:val="22"/>
          <w:szCs w:val="22"/>
          <w:lang w:val="hy-AM"/>
        </w:rPr>
        <w:t>նպատակով</w:t>
      </w:r>
      <w:r w:rsidRPr="00FF25C5">
        <w:rPr>
          <w:rFonts w:ascii="GHEA Grapalat" w:hAnsi="GHEA Grapalat"/>
          <w:sz w:val="22"/>
          <w:szCs w:val="22"/>
          <w:lang w:val="hy-AM"/>
        </w:rPr>
        <w:t xml:space="preserve"> </w:t>
      </w:r>
      <w:r w:rsidRPr="00FF25C5">
        <w:rPr>
          <w:rFonts w:ascii="GHEA Grapalat" w:hAnsi="GHEA Grapalat" w:cs="Sylfaen"/>
          <w:sz w:val="22"/>
          <w:szCs w:val="22"/>
          <w:lang w:val="hy-AM"/>
        </w:rPr>
        <w:t>կատարվե</w:t>
      </w:r>
      <w:r w:rsidRPr="00FF25C5">
        <w:rPr>
          <w:rFonts w:ascii="GHEA Grapalat" w:hAnsi="GHEA Grapalat"/>
          <w:sz w:val="22"/>
          <w:szCs w:val="22"/>
          <w:lang w:val="hy-AM"/>
        </w:rPr>
        <w:t xml:space="preserve">լ են 5573.9 հազար փորձագիտական լաբորատոր ախտորոշիչ հետազոտություններ` 2015 թվականի 5579.1 հազարի փոխարեն: </w:t>
      </w:r>
    </w:p>
    <w:p w14:paraId="6A2F4865"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i/>
          <w:noProof w:val="0"/>
          <w:sz w:val="22"/>
          <w:szCs w:val="22"/>
        </w:rPr>
        <w:t xml:space="preserve">Այլ դասերին չպատկանող </w:t>
      </w:r>
      <w:r w:rsidRPr="00FF25C5">
        <w:rPr>
          <w:rFonts w:ascii="GHEA Grapalat" w:hAnsi="GHEA Grapalat" w:cs="Sylfaen"/>
          <w:noProof w:val="0"/>
          <w:sz w:val="22"/>
          <w:szCs w:val="22"/>
        </w:rPr>
        <w:t>առողջապահության</w:t>
      </w:r>
      <w:r w:rsidR="003F0758" w:rsidRPr="00FF25C5">
        <w:rPr>
          <w:rFonts w:ascii="GHEA Grapalat" w:hAnsi="GHEA Grapalat" w:cs="Sylfaen"/>
          <w:noProof w:val="0"/>
          <w:sz w:val="22"/>
          <w:szCs w:val="22"/>
        </w:rPr>
        <w:t xml:space="preserve"> ծախսերի</w:t>
      </w:r>
      <w:r w:rsidRPr="00FF25C5">
        <w:rPr>
          <w:rFonts w:ascii="GHEA Grapalat" w:hAnsi="GHEA Grapalat" w:cs="Sylfaen"/>
          <w:noProof w:val="0"/>
          <w:sz w:val="22"/>
          <w:szCs w:val="22"/>
        </w:rPr>
        <w:t xml:space="preserve"> խմբի շրջանակներում հաշվետու տարվա ընթացքում օգտագործվել</w:t>
      </w:r>
      <w:r w:rsidRPr="00FF25C5">
        <w:rPr>
          <w:rFonts w:ascii="GHEA Grapalat" w:hAnsi="GHEA Grapalat" w:cs="Sylfaen"/>
          <w:sz w:val="22"/>
          <w:szCs w:val="22"/>
        </w:rPr>
        <w:t xml:space="preserve"> է ավելի քան 13.0 մլրդ դրամ` </w:t>
      </w:r>
      <w:r w:rsidR="003F0758" w:rsidRPr="00FF25C5">
        <w:rPr>
          <w:rFonts w:ascii="GHEA Grapalat" w:hAnsi="GHEA Grapalat" w:cs="Sylfaen"/>
          <w:sz w:val="22"/>
          <w:szCs w:val="22"/>
        </w:rPr>
        <w:t xml:space="preserve">5.1%-ով գերազանցելով </w:t>
      </w:r>
      <w:r w:rsidRPr="00FF25C5">
        <w:rPr>
          <w:rFonts w:ascii="GHEA Grapalat" w:hAnsi="GHEA Grapalat" w:cs="Sylfaen"/>
          <w:sz w:val="22"/>
          <w:szCs w:val="22"/>
        </w:rPr>
        <w:t>ծրագր</w:t>
      </w:r>
      <w:r w:rsidR="003F0758" w:rsidRPr="00FF25C5">
        <w:rPr>
          <w:rFonts w:ascii="GHEA Grapalat" w:hAnsi="GHEA Grapalat" w:cs="Sylfaen"/>
          <w:sz w:val="22"/>
          <w:szCs w:val="22"/>
        </w:rPr>
        <w:t>ված ցուցանիշը</w:t>
      </w:r>
      <w:r w:rsidR="002601B4" w:rsidRPr="00FF25C5">
        <w:rPr>
          <w:rFonts w:ascii="GHEA Grapalat" w:hAnsi="GHEA Grapalat" w:cs="Sylfaen"/>
          <w:sz w:val="22"/>
          <w:szCs w:val="22"/>
        </w:rPr>
        <w:t>:</w:t>
      </w:r>
      <w:r w:rsidRPr="00FF25C5">
        <w:rPr>
          <w:rFonts w:ascii="GHEA Grapalat" w:hAnsi="GHEA Grapalat" w:cs="Sylfaen"/>
          <w:sz w:val="22"/>
          <w:szCs w:val="22"/>
        </w:rPr>
        <w:t xml:space="preserve"> Նշվածը հիմնականում պայմանավորված է</w:t>
      </w:r>
      <w:r w:rsidRPr="00FF25C5">
        <w:rPr>
          <w:rFonts w:ascii="GHEA Grapalat" w:hAnsi="GHEA Grapalat"/>
          <w:sz w:val="22"/>
          <w:szCs w:val="22"/>
        </w:rPr>
        <w:t xml:space="preserve"> Համաշխարհային բանկի աջակցությամբ իրականացվող ոչ վարակիչ հիվանդությունների կանխարգելման և վերահսկման վարկային</w:t>
      </w:r>
      <w:r w:rsidR="00FB401D" w:rsidRPr="00FF25C5">
        <w:rPr>
          <w:rFonts w:ascii="GHEA Grapalat" w:hAnsi="GHEA Grapalat"/>
          <w:sz w:val="22"/>
          <w:szCs w:val="22"/>
        </w:rPr>
        <w:t xml:space="preserve"> </w:t>
      </w:r>
      <w:r w:rsidRPr="00FF25C5">
        <w:rPr>
          <w:rFonts w:ascii="GHEA Grapalat" w:hAnsi="GHEA Grapalat"/>
          <w:sz w:val="22"/>
          <w:szCs w:val="22"/>
        </w:rPr>
        <w:t xml:space="preserve">ծրագրի </w:t>
      </w:r>
      <w:r w:rsidRPr="00FF25C5">
        <w:rPr>
          <w:rFonts w:ascii="GHEA Grapalat" w:hAnsi="GHEA Grapalat" w:cs="Sylfaen"/>
          <w:sz w:val="22"/>
          <w:szCs w:val="22"/>
        </w:rPr>
        <w:t xml:space="preserve">կատարողականով: </w:t>
      </w:r>
      <w:r w:rsidR="008D1D65" w:rsidRPr="00FF25C5">
        <w:rPr>
          <w:rFonts w:ascii="GHEA Grapalat" w:hAnsi="GHEA Grapalat" w:cs="Sylfaen"/>
          <w:sz w:val="22"/>
          <w:szCs w:val="22"/>
        </w:rPr>
        <w:t>Ընդհանուր առմամբ տվյալ խմբում</w:t>
      </w:r>
      <w:r w:rsidR="00FB7B68" w:rsidRPr="00FF25C5">
        <w:rPr>
          <w:rFonts w:ascii="GHEA Grapalat" w:hAnsi="GHEA Grapalat" w:cs="Sylfaen"/>
          <w:sz w:val="22"/>
          <w:szCs w:val="22"/>
        </w:rPr>
        <w:t xml:space="preserve"> վարկային և դրամաշնորհային ծրագրերի </w:t>
      </w:r>
      <w:r w:rsidR="008D1D65" w:rsidRPr="00FF25C5">
        <w:rPr>
          <w:rFonts w:ascii="GHEA Grapalat" w:hAnsi="GHEA Grapalat" w:cs="Sylfaen"/>
          <w:sz w:val="22"/>
          <w:szCs w:val="22"/>
        </w:rPr>
        <w:t xml:space="preserve">շրջանակներում օգտագործվել է </w:t>
      </w:r>
      <w:r w:rsidR="00FB7B68" w:rsidRPr="00FF25C5">
        <w:rPr>
          <w:rFonts w:ascii="GHEA Grapalat" w:hAnsi="GHEA Grapalat" w:cs="Sylfaen"/>
          <w:sz w:val="22"/>
          <w:szCs w:val="22"/>
        </w:rPr>
        <w:t>8.</w:t>
      </w:r>
      <w:r w:rsidR="00AA07C9" w:rsidRPr="00FF25C5">
        <w:rPr>
          <w:rFonts w:ascii="GHEA Grapalat" w:hAnsi="GHEA Grapalat" w:cs="Sylfaen"/>
          <w:sz w:val="22"/>
          <w:szCs w:val="22"/>
        </w:rPr>
        <w:t>7</w:t>
      </w:r>
      <w:r w:rsidR="00FB7B68" w:rsidRPr="00FF25C5">
        <w:rPr>
          <w:rFonts w:ascii="GHEA Grapalat" w:hAnsi="GHEA Grapalat" w:cs="Sylfaen"/>
          <w:sz w:val="22"/>
          <w:szCs w:val="22"/>
        </w:rPr>
        <w:t xml:space="preserve"> մլրդ դրամ կամ </w:t>
      </w:r>
      <w:r w:rsidR="008D1D65" w:rsidRPr="00FF25C5">
        <w:rPr>
          <w:rFonts w:ascii="GHEA Grapalat" w:hAnsi="GHEA Grapalat" w:cs="Sylfaen"/>
          <w:sz w:val="22"/>
          <w:szCs w:val="22"/>
        </w:rPr>
        <w:t xml:space="preserve">նախատեսվածից </w:t>
      </w:r>
      <w:r w:rsidR="00AA07C9" w:rsidRPr="00FF25C5">
        <w:rPr>
          <w:rFonts w:ascii="GHEA Grapalat" w:hAnsi="GHEA Grapalat" w:cs="Sylfaen"/>
          <w:sz w:val="22"/>
          <w:szCs w:val="22"/>
        </w:rPr>
        <w:t>10.1</w:t>
      </w:r>
      <w:r w:rsidR="00FB7B68" w:rsidRPr="00FF25C5">
        <w:rPr>
          <w:rFonts w:ascii="GHEA Grapalat" w:hAnsi="GHEA Grapalat" w:cs="Sylfaen"/>
          <w:sz w:val="22"/>
          <w:szCs w:val="22"/>
        </w:rPr>
        <w:t>%</w:t>
      </w:r>
      <w:r w:rsidR="008D1D65" w:rsidRPr="00FF25C5">
        <w:rPr>
          <w:rFonts w:ascii="GHEA Grapalat" w:hAnsi="GHEA Grapalat" w:cs="Sylfaen"/>
          <w:sz w:val="22"/>
          <w:szCs w:val="22"/>
        </w:rPr>
        <w:t>-ով ավելի</w:t>
      </w:r>
      <w:r w:rsidR="00FB7B68" w:rsidRPr="00FF25C5">
        <w:rPr>
          <w:rFonts w:ascii="GHEA Grapalat" w:hAnsi="GHEA Grapalat" w:cs="Sylfaen"/>
          <w:sz w:val="22"/>
          <w:szCs w:val="22"/>
        </w:rPr>
        <w:t xml:space="preserve">: </w:t>
      </w:r>
      <w:r w:rsidRPr="00FF25C5">
        <w:rPr>
          <w:rFonts w:ascii="GHEA Grapalat" w:hAnsi="GHEA Grapalat" w:cs="Sylfaen"/>
          <w:sz w:val="22"/>
          <w:szCs w:val="22"/>
        </w:rPr>
        <w:t xml:space="preserve">Նախորդ տարվա համեմատ խմբի ծախսերն աճել են 24.8%-ով՝ հիմնականում պայմանավորված </w:t>
      </w:r>
      <w:r w:rsidRPr="00FF25C5">
        <w:rPr>
          <w:rFonts w:ascii="GHEA Grapalat" w:hAnsi="GHEA Grapalat"/>
          <w:sz w:val="22"/>
          <w:szCs w:val="22"/>
        </w:rPr>
        <w:t>Հ</w:t>
      </w:r>
      <w:r w:rsidR="00F131D0" w:rsidRPr="00FF25C5">
        <w:rPr>
          <w:rFonts w:ascii="GHEA Grapalat" w:hAnsi="GHEA Grapalat"/>
          <w:sz w:val="22"/>
          <w:szCs w:val="22"/>
        </w:rPr>
        <w:t>Բ</w:t>
      </w:r>
      <w:r w:rsidRPr="00FF25C5">
        <w:rPr>
          <w:rFonts w:ascii="GHEA Grapalat" w:hAnsi="GHEA Grapalat"/>
          <w:sz w:val="22"/>
          <w:szCs w:val="22"/>
        </w:rPr>
        <w:t xml:space="preserve"> աջակցությամբ իրականացվող </w:t>
      </w:r>
      <w:r w:rsidR="00E771D3" w:rsidRPr="00FF25C5">
        <w:rPr>
          <w:rFonts w:ascii="GHEA Grapalat" w:hAnsi="GHEA Grapalat"/>
          <w:sz w:val="22"/>
          <w:szCs w:val="22"/>
        </w:rPr>
        <w:t>վերոհիշյալ վարկային ծրագրի</w:t>
      </w:r>
      <w:r w:rsidR="00F131D0" w:rsidRPr="00FF25C5">
        <w:rPr>
          <w:rFonts w:ascii="GHEA Grapalat" w:hAnsi="GHEA Grapalat"/>
          <w:sz w:val="22"/>
          <w:szCs w:val="22"/>
        </w:rPr>
        <w:t xml:space="preserve">, ԱՄՆ ՄԶԳ աջակցությամբ իրականացվող «Հայաստանում տուբերկուլյոզի դեմ պայքարի, մոր և մանկան առողջության և ընտանիքի պլանավորման/վերարտադրողական առողջության բարելավում» </w:t>
      </w:r>
      <w:r w:rsidRPr="00FF25C5">
        <w:rPr>
          <w:rFonts w:ascii="GHEA Grapalat" w:hAnsi="GHEA Grapalat"/>
          <w:sz w:val="22"/>
          <w:szCs w:val="22"/>
        </w:rPr>
        <w:t xml:space="preserve">և </w:t>
      </w:r>
      <w:r w:rsidR="00FC53D2" w:rsidRPr="00FF25C5">
        <w:rPr>
          <w:rFonts w:ascii="GHEA Grapalat" w:hAnsi="GHEA Grapalat"/>
          <w:sz w:val="22"/>
          <w:szCs w:val="22"/>
        </w:rPr>
        <w:t>Գլոբալ հիմնադրամի աջակցությամբ իրականացվող «Հայաստանի Հանրապետությունում տուբերկուլյոզի դեմ պայքարի ուժեղացում» դրամաշնորհային ծրագ</w:t>
      </w:r>
      <w:r w:rsidRPr="00FF25C5">
        <w:rPr>
          <w:rFonts w:ascii="GHEA Grapalat" w:hAnsi="GHEA Grapalat" w:cs="Sylfaen"/>
          <w:sz w:val="22"/>
          <w:szCs w:val="22"/>
        </w:rPr>
        <w:t>ր</w:t>
      </w:r>
      <w:r w:rsidR="00F131D0" w:rsidRPr="00FF25C5">
        <w:rPr>
          <w:rFonts w:ascii="GHEA Grapalat" w:hAnsi="GHEA Grapalat" w:cs="Sylfaen"/>
          <w:sz w:val="22"/>
          <w:szCs w:val="22"/>
        </w:rPr>
        <w:t>եր</w:t>
      </w:r>
      <w:r w:rsidRPr="00FF25C5">
        <w:rPr>
          <w:rFonts w:ascii="GHEA Grapalat" w:hAnsi="GHEA Grapalat" w:cs="Sylfaen"/>
          <w:sz w:val="22"/>
          <w:szCs w:val="22"/>
        </w:rPr>
        <w:t>ի շրջանակներում կատարված ծախսերի աճով:</w:t>
      </w:r>
    </w:p>
    <w:p w14:paraId="32F940EE" w14:textId="77777777" w:rsidR="009F7080"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cs="Sylfaen"/>
          <w:sz w:val="22"/>
          <w:szCs w:val="22"/>
        </w:rPr>
        <w:t xml:space="preserve">2016 թվականին </w:t>
      </w:r>
      <w:r w:rsidRPr="00FF25C5">
        <w:rPr>
          <w:rFonts w:ascii="GHEA Grapalat" w:hAnsi="GHEA Grapalat" w:cs="Times Armenian"/>
          <w:sz w:val="22"/>
          <w:szCs w:val="22"/>
        </w:rPr>
        <w:t xml:space="preserve">պետական բյուջեից 14.9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դրամ է </w:t>
      </w:r>
      <w:r w:rsidRPr="00FF25C5">
        <w:rPr>
          <w:rFonts w:ascii="GHEA Grapalat" w:hAnsi="GHEA Grapalat" w:cs="Times Armenian"/>
          <w:sz w:val="22"/>
          <w:szCs w:val="22"/>
        </w:rPr>
        <w:t>տրամադրվել հ</w:t>
      </w:r>
      <w:r w:rsidRPr="00FF25C5">
        <w:rPr>
          <w:rFonts w:ascii="GHEA Grapalat" w:hAnsi="GHEA Grapalat" w:cs="Sylfaen"/>
          <w:sz w:val="22"/>
          <w:szCs w:val="22"/>
        </w:rPr>
        <w:t>անրապետությունից</w:t>
      </w:r>
      <w:r w:rsidRPr="00FF25C5">
        <w:rPr>
          <w:rFonts w:ascii="GHEA Grapalat" w:hAnsi="GHEA Grapalat" w:cs="Times Armenian"/>
          <w:sz w:val="22"/>
          <w:szCs w:val="22"/>
        </w:rPr>
        <w:t xml:space="preserve"> </w:t>
      </w:r>
      <w:r w:rsidRPr="00FF25C5">
        <w:rPr>
          <w:rFonts w:ascii="GHEA Grapalat" w:hAnsi="GHEA Grapalat" w:cs="Sylfaen"/>
          <w:sz w:val="22"/>
          <w:szCs w:val="22"/>
        </w:rPr>
        <w:t>դուրս</w:t>
      </w:r>
      <w:r w:rsidRPr="00FF25C5">
        <w:rPr>
          <w:rFonts w:ascii="GHEA Grapalat" w:hAnsi="GHEA Grapalat" w:cs="Times Armenian"/>
          <w:sz w:val="22"/>
          <w:szCs w:val="22"/>
        </w:rPr>
        <w:t xml:space="preserve"> </w:t>
      </w:r>
      <w:r w:rsidRPr="00FF25C5">
        <w:rPr>
          <w:rFonts w:ascii="GHEA Grapalat" w:hAnsi="GHEA Grapalat" w:cs="Sylfaen"/>
          <w:sz w:val="22"/>
          <w:szCs w:val="22"/>
        </w:rPr>
        <w:t>բուժման</w:t>
      </w:r>
      <w:r w:rsidRPr="00FF25C5">
        <w:rPr>
          <w:rFonts w:ascii="GHEA Grapalat" w:hAnsi="GHEA Grapalat" w:cs="Times Armenian"/>
          <w:sz w:val="22"/>
          <w:szCs w:val="22"/>
        </w:rPr>
        <w:t xml:space="preserve"> </w:t>
      </w:r>
      <w:r w:rsidRPr="00FF25C5">
        <w:rPr>
          <w:rFonts w:ascii="GHEA Grapalat" w:hAnsi="GHEA Grapalat" w:cs="Sylfaen"/>
          <w:sz w:val="22"/>
          <w:szCs w:val="22"/>
        </w:rPr>
        <w:t>ուղեգրված</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հիվանդների</w:t>
      </w:r>
      <w:r w:rsidRPr="00FF25C5">
        <w:rPr>
          <w:rFonts w:ascii="GHEA Grapalat" w:hAnsi="GHEA Grapalat" w:cs="Times Armenian"/>
          <w:sz w:val="22"/>
          <w:szCs w:val="22"/>
        </w:rPr>
        <w:t xml:space="preserve"> </w:t>
      </w:r>
      <w:r w:rsidRPr="00FF25C5">
        <w:rPr>
          <w:rFonts w:ascii="GHEA Grapalat" w:hAnsi="GHEA Grapalat" w:cs="Sylfaen"/>
          <w:sz w:val="22"/>
          <w:szCs w:val="22"/>
        </w:rPr>
        <w:t>ճանապարհածախսի</w:t>
      </w:r>
      <w:r w:rsidRPr="00FF25C5">
        <w:rPr>
          <w:rFonts w:ascii="GHEA Grapalat" w:hAnsi="GHEA Grapalat" w:cs="Times Armenian"/>
          <w:sz w:val="22"/>
          <w:szCs w:val="22"/>
        </w:rPr>
        <w:t xml:space="preserve"> </w:t>
      </w:r>
      <w:r w:rsidRPr="00FF25C5">
        <w:rPr>
          <w:rFonts w:ascii="GHEA Grapalat" w:hAnsi="GHEA Grapalat" w:cs="Sylfaen"/>
          <w:sz w:val="22"/>
          <w:szCs w:val="22"/>
        </w:rPr>
        <w:t>փոխհատուցման</w:t>
      </w:r>
      <w:r w:rsidRPr="00FF25C5">
        <w:rPr>
          <w:rFonts w:ascii="GHEA Grapalat" w:hAnsi="GHEA Grapalat" w:cs="Times Armenian"/>
          <w:sz w:val="22"/>
          <w:szCs w:val="22"/>
        </w:rPr>
        <w:t xml:space="preserve"> նպատակով` </w:t>
      </w:r>
      <w:r w:rsidRPr="00FF25C5">
        <w:rPr>
          <w:rFonts w:ascii="GHEA Grapalat" w:hAnsi="GHEA Grapalat" w:cs="Sylfaen"/>
          <w:sz w:val="22"/>
          <w:szCs w:val="22"/>
        </w:rPr>
        <w:t>ապահովելով ծրագրի 81.3% կատարողական, որը պայմանավորված է մեկնած վայրի</w:t>
      </w:r>
      <w:r w:rsidR="008703FC" w:rsidRPr="00FF25C5">
        <w:rPr>
          <w:rFonts w:ascii="GHEA Grapalat" w:hAnsi="GHEA Grapalat" w:cs="Sylfaen"/>
          <w:sz w:val="22"/>
          <w:szCs w:val="22"/>
        </w:rPr>
        <w:t>ց կախված՝ կանխատեսված և փաստացի</w:t>
      </w:r>
      <w:r w:rsidRPr="00FF25C5">
        <w:rPr>
          <w:rFonts w:ascii="GHEA Grapalat" w:hAnsi="GHEA Grapalat" w:cs="Sylfaen"/>
          <w:sz w:val="22"/>
          <w:szCs w:val="22"/>
        </w:rPr>
        <w:t xml:space="preserve"> գների տարբերությամբ: Ծրագրի շրջանակներում այն հիվանդները, որոնց ախտորոշումը</w:t>
      </w:r>
      <w:r w:rsidRPr="00FF25C5">
        <w:rPr>
          <w:rFonts w:ascii="GHEA Grapalat" w:hAnsi="GHEA Grapalat" w:cs="Times Armenian"/>
          <w:sz w:val="22"/>
          <w:szCs w:val="22"/>
        </w:rPr>
        <w:t xml:space="preserve"> </w:t>
      </w:r>
      <w:r w:rsidRPr="00FF25C5">
        <w:rPr>
          <w:rFonts w:ascii="GHEA Grapalat" w:hAnsi="GHEA Grapalat" w:cs="Sylfaen"/>
          <w:sz w:val="22"/>
          <w:szCs w:val="22"/>
        </w:rPr>
        <w:t>հնարավոր</w:t>
      </w:r>
      <w:r w:rsidRPr="00FF25C5">
        <w:rPr>
          <w:rFonts w:ascii="GHEA Grapalat" w:hAnsi="GHEA Grapalat" w:cs="Times Armenian"/>
          <w:sz w:val="22"/>
          <w:szCs w:val="22"/>
        </w:rPr>
        <w:t xml:space="preserve"> </w:t>
      </w:r>
      <w:r w:rsidRPr="00FF25C5">
        <w:rPr>
          <w:rFonts w:ascii="GHEA Grapalat" w:hAnsi="GHEA Grapalat" w:cs="Sylfaen"/>
          <w:sz w:val="22"/>
          <w:szCs w:val="22"/>
        </w:rPr>
        <w:t>չէ</w:t>
      </w:r>
      <w:r w:rsidRPr="00FF25C5">
        <w:rPr>
          <w:rFonts w:ascii="GHEA Grapalat" w:hAnsi="GHEA Grapalat" w:cs="Times Armenian"/>
          <w:sz w:val="22"/>
          <w:szCs w:val="22"/>
        </w:rPr>
        <w:t xml:space="preserve"> </w:t>
      </w:r>
      <w:r w:rsidRPr="00FF25C5">
        <w:rPr>
          <w:rFonts w:ascii="GHEA Grapalat" w:hAnsi="GHEA Grapalat" w:cs="Sylfaen"/>
          <w:sz w:val="22"/>
          <w:szCs w:val="22"/>
        </w:rPr>
        <w:t>կատարել</w:t>
      </w:r>
      <w:r w:rsidRPr="00FF25C5">
        <w:rPr>
          <w:rFonts w:ascii="GHEA Grapalat" w:hAnsi="GHEA Grapalat" w:cs="Times Armenian"/>
          <w:sz w:val="22"/>
          <w:szCs w:val="22"/>
        </w:rPr>
        <w:t xml:space="preserve"> </w:t>
      </w:r>
      <w:r w:rsidRPr="00FF25C5">
        <w:rPr>
          <w:rFonts w:ascii="GHEA Grapalat" w:hAnsi="GHEA Grapalat" w:cs="Sylfaen"/>
          <w:sz w:val="22"/>
          <w:szCs w:val="22"/>
        </w:rPr>
        <w:t>հանրապետությունում</w:t>
      </w:r>
      <w:r w:rsidRPr="00FF25C5">
        <w:rPr>
          <w:rFonts w:ascii="GHEA Grapalat" w:hAnsi="GHEA Grapalat" w:cs="Times Armenian"/>
          <w:sz w:val="22"/>
          <w:szCs w:val="22"/>
        </w:rPr>
        <w:t xml:space="preserve">, </w:t>
      </w:r>
      <w:r w:rsidRPr="00FF25C5">
        <w:rPr>
          <w:rFonts w:ascii="GHEA Grapalat" w:hAnsi="GHEA Grapalat" w:cs="Sylfaen"/>
          <w:sz w:val="22"/>
          <w:szCs w:val="22"/>
        </w:rPr>
        <w:t>ուղեկցողով</w:t>
      </w:r>
      <w:r w:rsidRPr="00FF25C5">
        <w:rPr>
          <w:rFonts w:ascii="GHEA Grapalat" w:hAnsi="GHEA Grapalat" w:cs="Times Armenian"/>
          <w:sz w:val="22"/>
          <w:szCs w:val="22"/>
        </w:rPr>
        <w:t xml:space="preserve"> </w:t>
      </w:r>
      <w:r w:rsidRPr="00FF25C5">
        <w:rPr>
          <w:rFonts w:ascii="GHEA Grapalat" w:hAnsi="GHEA Grapalat" w:cs="Sylfaen"/>
          <w:sz w:val="22"/>
          <w:szCs w:val="22"/>
        </w:rPr>
        <w:t>գործուղվում</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Մոսկվա</w:t>
      </w:r>
      <w:r w:rsidRPr="00FF25C5">
        <w:rPr>
          <w:rFonts w:ascii="GHEA Grapalat" w:hAnsi="GHEA Grapalat" w:cs="Times Armenian"/>
          <w:sz w:val="22"/>
          <w:szCs w:val="22"/>
        </w:rPr>
        <w:t xml:space="preserve"> </w:t>
      </w:r>
      <w:r w:rsidRPr="00FF25C5">
        <w:rPr>
          <w:rFonts w:ascii="GHEA Grapalat" w:hAnsi="GHEA Grapalat" w:cs="Sylfaen"/>
          <w:sz w:val="22"/>
          <w:szCs w:val="22"/>
        </w:rPr>
        <w:t>կամ</w:t>
      </w:r>
      <w:r w:rsidRPr="00FF25C5">
        <w:rPr>
          <w:rFonts w:ascii="GHEA Grapalat" w:hAnsi="GHEA Grapalat" w:cs="Times Armenian"/>
          <w:sz w:val="22"/>
          <w:szCs w:val="22"/>
        </w:rPr>
        <w:t xml:space="preserve"> </w:t>
      </w:r>
      <w:r w:rsidRPr="00FF25C5">
        <w:rPr>
          <w:rFonts w:ascii="GHEA Grapalat" w:hAnsi="GHEA Grapalat" w:cs="Sylfaen"/>
          <w:sz w:val="22"/>
          <w:szCs w:val="22"/>
        </w:rPr>
        <w:t>ԱՊՀ</w:t>
      </w:r>
      <w:r w:rsidRPr="00FF25C5">
        <w:rPr>
          <w:rFonts w:ascii="GHEA Grapalat" w:hAnsi="GHEA Grapalat" w:cs="Times Armenian"/>
          <w:sz w:val="22"/>
          <w:szCs w:val="22"/>
        </w:rPr>
        <w:t xml:space="preserve"> </w:t>
      </w:r>
      <w:r w:rsidRPr="00FF25C5">
        <w:rPr>
          <w:rFonts w:ascii="GHEA Grapalat" w:hAnsi="GHEA Grapalat" w:cs="Sylfaen"/>
          <w:sz w:val="22"/>
          <w:szCs w:val="22"/>
        </w:rPr>
        <w:t>երկրներ`</w:t>
      </w:r>
      <w:r w:rsidRPr="00FF25C5">
        <w:rPr>
          <w:rFonts w:ascii="GHEA Grapalat" w:hAnsi="GHEA Grapalat" w:cs="Times Armenian"/>
          <w:sz w:val="22"/>
          <w:szCs w:val="22"/>
        </w:rPr>
        <w:t xml:space="preserve"> </w:t>
      </w:r>
      <w:r w:rsidRPr="00FF25C5">
        <w:rPr>
          <w:rFonts w:ascii="GHEA Grapalat" w:hAnsi="GHEA Grapalat" w:cs="Sylfaen"/>
          <w:sz w:val="22"/>
          <w:szCs w:val="22"/>
        </w:rPr>
        <w:t>ախտորոշման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հետագա</w:t>
      </w:r>
      <w:r w:rsidRPr="00FF25C5">
        <w:rPr>
          <w:rFonts w:ascii="GHEA Grapalat" w:hAnsi="GHEA Grapalat" w:cs="Times Armenian"/>
          <w:sz w:val="22"/>
          <w:szCs w:val="22"/>
        </w:rPr>
        <w:t xml:space="preserve"> </w:t>
      </w:r>
      <w:r w:rsidRPr="00FF25C5">
        <w:rPr>
          <w:rFonts w:ascii="GHEA Grapalat" w:hAnsi="GHEA Grapalat" w:cs="Sylfaen"/>
          <w:sz w:val="22"/>
          <w:szCs w:val="22"/>
        </w:rPr>
        <w:t>բուժում</w:t>
      </w:r>
      <w:r w:rsidRPr="00FF25C5">
        <w:rPr>
          <w:rFonts w:ascii="GHEA Grapalat" w:hAnsi="GHEA Grapalat" w:cs="Times Armenian"/>
          <w:sz w:val="22"/>
          <w:szCs w:val="22"/>
        </w:rPr>
        <w:t xml:space="preserve"> </w:t>
      </w:r>
      <w:r w:rsidRPr="00FF25C5">
        <w:rPr>
          <w:rFonts w:ascii="GHEA Grapalat" w:hAnsi="GHEA Grapalat" w:cs="Sylfaen"/>
          <w:sz w:val="22"/>
          <w:szCs w:val="22"/>
        </w:rPr>
        <w:t>նշանակելու</w:t>
      </w:r>
      <w:r w:rsidRPr="00FF25C5">
        <w:rPr>
          <w:rFonts w:ascii="GHEA Grapalat" w:hAnsi="GHEA Grapalat" w:cs="Times Armenian"/>
          <w:sz w:val="22"/>
          <w:szCs w:val="22"/>
        </w:rPr>
        <w:t xml:space="preserve"> </w:t>
      </w:r>
      <w:r w:rsidRPr="00FF25C5">
        <w:rPr>
          <w:rFonts w:ascii="GHEA Grapalat" w:hAnsi="GHEA Grapalat" w:cs="Sylfaen"/>
          <w:sz w:val="22"/>
          <w:szCs w:val="22"/>
        </w:rPr>
        <w:t>համար</w:t>
      </w:r>
      <w:r w:rsidRPr="00FF25C5">
        <w:rPr>
          <w:rFonts w:ascii="GHEA Grapalat" w:hAnsi="GHEA Grapalat" w:cs="Times Armenian"/>
          <w:sz w:val="22"/>
          <w:szCs w:val="22"/>
        </w:rPr>
        <w:t xml:space="preserve">: </w:t>
      </w:r>
      <w:r w:rsidRPr="00FF25C5">
        <w:rPr>
          <w:rFonts w:ascii="GHEA Grapalat" w:hAnsi="GHEA Grapalat" w:cs="Sylfaen"/>
          <w:sz w:val="22"/>
          <w:szCs w:val="22"/>
        </w:rPr>
        <w:t>Մեկ</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հիվանդի</w:t>
      </w:r>
      <w:r w:rsidRPr="00FF25C5">
        <w:rPr>
          <w:rFonts w:ascii="GHEA Grapalat" w:hAnsi="GHEA Grapalat" w:cs="Times Armenian"/>
          <w:sz w:val="22"/>
          <w:szCs w:val="22"/>
        </w:rPr>
        <w:t xml:space="preserve"> </w:t>
      </w:r>
      <w:r w:rsidRPr="00FF25C5">
        <w:rPr>
          <w:rFonts w:ascii="GHEA Grapalat" w:hAnsi="GHEA Grapalat" w:cs="Sylfaen"/>
          <w:sz w:val="22"/>
          <w:szCs w:val="22"/>
        </w:rPr>
        <w:t>ճանապարհածախսը</w:t>
      </w:r>
      <w:r w:rsidRPr="00FF25C5">
        <w:rPr>
          <w:rFonts w:ascii="GHEA Grapalat" w:hAnsi="GHEA Grapalat" w:cs="Times Armenian"/>
          <w:sz w:val="22"/>
          <w:szCs w:val="22"/>
        </w:rPr>
        <w:t xml:space="preserve"> </w:t>
      </w:r>
      <w:r w:rsidRPr="00FF25C5">
        <w:rPr>
          <w:rFonts w:ascii="GHEA Grapalat" w:hAnsi="GHEA Grapalat" w:cs="Sylfaen"/>
          <w:sz w:val="22"/>
          <w:szCs w:val="22"/>
        </w:rPr>
        <w:t>ուղեկցողով</w:t>
      </w:r>
      <w:r w:rsidRPr="00FF25C5">
        <w:rPr>
          <w:rFonts w:ascii="GHEA Grapalat" w:hAnsi="GHEA Grapalat" w:cs="Times Armenian"/>
          <w:sz w:val="22"/>
          <w:szCs w:val="22"/>
        </w:rPr>
        <w:t xml:space="preserve"> </w:t>
      </w:r>
      <w:r w:rsidRPr="00FF25C5">
        <w:rPr>
          <w:rFonts w:ascii="GHEA Grapalat" w:hAnsi="GHEA Grapalat" w:cs="Sylfaen"/>
          <w:sz w:val="22"/>
          <w:szCs w:val="22"/>
        </w:rPr>
        <w:t>գնալու</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վերադառնալու</w:t>
      </w:r>
      <w:r w:rsidRPr="00FF25C5">
        <w:rPr>
          <w:rFonts w:ascii="GHEA Grapalat" w:hAnsi="GHEA Grapalat" w:cs="Times Armenian"/>
          <w:sz w:val="22"/>
          <w:szCs w:val="22"/>
        </w:rPr>
        <w:t xml:space="preserve"> </w:t>
      </w:r>
      <w:r w:rsidRPr="00FF25C5">
        <w:rPr>
          <w:rFonts w:ascii="GHEA Grapalat" w:hAnsi="GHEA Grapalat" w:cs="Sylfaen"/>
          <w:sz w:val="22"/>
          <w:szCs w:val="22"/>
        </w:rPr>
        <w:t>համար</w:t>
      </w:r>
      <w:r w:rsidRPr="00FF25C5">
        <w:rPr>
          <w:rFonts w:ascii="GHEA Grapalat" w:hAnsi="GHEA Grapalat" w:cs="Times Armenian"/>
          <w:sz w:val="22"/>
          <w:szCs w:val="22"/>
        </w:rPr>
        <w:t xml:space="preserve"> </w:t>
      </w:r>
      <w:r w:rsidRPr="00FF25C5">
        <w:rPr>
          <w:rFonts w:ascii="GHEA Grapalat" w:hAnsi="GHEA Grapalat" w:cs="Sylfaen"/>
          <w:sz w:val="22"/>
          <w:szCs w:val="22"/>
        </w:rPr>
        <w:t>կազմում</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միջին հաշվով</w:t>
      </w:r>
      <w:r w:rsidRPr="00FF25C5">
        <w:rPr>
          <w:rFonts w:ascii="GHEA Grapalat" w:hAnsi="GHEA Grapalat" w:cs="Times Armenian"/>
          <w:sz w:val="22"/>
          <w:szCs w:val="22"/>
        </w:rPr>
        <w:t xml:space="preserve"> 400 </w:t>
      </w:r>
      <w:r w:rsidRPr="00FF25C5">
        <w:rPr>
          <w:rFonts w:ascii="GHEA Grapalat" w:hAnsi="GHEA Grapalat" w:cs="Sylfaen"/>
          <w:sz w:val="22"/>
          <w:szCs w:val="22"/>
        </w:rPr>
        <w:t>հազար</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w:t>
      </w:r>
      <w:r w:rsidR="009574D1" w:rsidRPr="00FF25C5">
        <w:rPr>
          <w:rFonts w:ascii="GHEA Grapalat" w:hAnsi="GHEA Grapalat" w:cs="Sylfaen"/>
          <w:sz w:val="22"/>
          <w:szCs w:val="22"/>
        </w:rPr>
        <w:t>ը</w:t>
      </w:r>
      <w:r w:rsidRPr="00FF25C5">
        <w:rPr>
          <w:rFonts w:ascii="GHEA Grapalat" w:hAnsi="GHEA Grapalat" w:cs="Sylfaen"/>
          <w:sz w:val="22"/>
          <w:szCs w:val="22"/>
        </w:rPr>
        <w:t xml:space="preserve"> նվազել են 46.8%-ով: 2016 թվականին մեկնածների թիվը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112`</w:t>
      </w:r>
      <w:r w:rsidR="008C3CA7" w:rsidRPr="00FF25C5">
        <w:rPr>
          <w:rFonts w:ascii="GHEA Grapalat" w:hAnsi="GHEA Grapalat" w:cs="Times Armenian"/>
          <w:sz w:val="22"/>
          <w:szCs w:val="22"/>
        </w:rPr>
        <w:t xml:space="preserve"> նախատեսված 111-ի և</w:t>
      </w:r>
      <w:r w:rsidRPr="00FF25C5">
        <w:rPr>
          <w:rFonts w:ascii="GHEA Grapalat" w:hAnsi="GHEA Grapalat" w:cs="Times Armenian"/>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187-</w:t>
      </w:r>
      <w:r w:rsidRPr="00FF25C5">
        <w:rPr>
          <w:rFonts w:ascii="GHEA Grapalat" w:hAnsi="GHEA Grapalat" w:cs="Sylfaen"/>
          <w:sz w:val="22"/>
          <w:szCs w:val="22"/>
        </w:rPr>
        <w:t>ի</w:t>
      </w:r>
      <w:r w:rsidRPr="00FF25C5">
        <w:rPr>
          <w:rFonts w:ascii="GHEA Grapalat" w:hAnsi="GHEA Grapalat" w:cs="Times Armenian"/>
          <w:sz w:val="22"/>
          <w:szCs w:val="22"/>
        </w:rPr>
        <w:t xml:space="preserve"> </w:t>
      </w:r>
      <w:r w:rsidRPr="00FF25C5">
        <w:rPr>
          <w:rFonts w:ascii="GHEA Grapalat" w:hAnsi="GHEA Grapalat" w:cs="Sylfaen"/>
          <w:sz w:val="22"/>
          <w:szCs w:val="22"/>
        </w:rPr>
        <w:t>դիմաց</w:t>
      </w:r>
      <w:r w:rsidRPr="00FF25C5">
        <w:rPr>
          <w:rFonts w:ascii="GHEA Grapalat" w:hAnsi="GHEA Grapalat" w:cs="Times Armenian"/>
          <w:sz w:val="22"/>
          <w:szCs w:val="22"/>
        </w:rPr>
        <w:t>:</w:t>
      </w:r>
    </w:p>
    <w:p w14:paraId="1F3CB611" w14:textId="77777777" w:rsidR="009F7080" w:rsidRPr="00FF25C5" w:rsidRDefault="009F7080" w:rsidP="00D64E32">
      <w:pPr>
        <w:spacing w:line="360" w:lineRule="auto"/>
        <w:ind w:firstLine="567"/>
        <w:jc w:val="both"/>
        <w:rPr>
          <w:rFonts w:ascii="GHEA Grapalat" w:hAnsi="GHEA Grapalat" w:cs="Times Armenian"/>
          <w:sz w:val="22"/>
          <w:szCs w:val="22"/>
        </w:rPr>
      </w:pPr>
      <w:r w:rsidRPr="00FF25C5">
        <w:rPr>
          <w:rFonts w:ascii="GHEA Grapalat" w:hAnsi="GHEA Grapalat" w:cs="Sylfaen"/>
          <w:sz w:val="22"/>
          <w:szCs w:val="22"/>
        </w:rPr>
        <w:t>Դժվարամատչելի</w:t>
      </w:r>
      <w:r w:rsidRPr="00FF25C5">
        <w:rPr>
          <w:rFonts w:ascii="GHEA Grapalat" w:hAnsi="GHEA Grapalat" w:cs="Times Armenian"/>
          <w:sz w:val="22"/>
          <w:szCs w:val="22"/>
        </w:rPr>
        <w:t xml:space="preserve"> </w:t>
      </w:r>
      <w:r w:rsidRPr="00FF25C5">
        <w:rPr>
          <w:rFonts w:ascii="GHEA Grapalat" w:hAnsi="GHEA Grapalat" w:cs="Sylfaen"/>
          <w:sz w:val="22"/>
          <w:szCs w:val="22"/>
        </w:rPr>
        <w:t>ախտորոշիչ</w:t>
      </w:r>
      <w:r w:rsidRPr="00FF25C5">
        <w:rPr>
          <w:rFonts w:ascii="GHEA Grapalat" w:hAnsi="GHEA Grapalat" w:cs="Times Armenian"/>
          <w:sz w:val="22"/>
          <w:szCs w:val="22"/>
        </w:rPr>
        <w:t xml:space="preserve"> </w:t>
      </w:r>
      <w:r w:rsidRPr="00FF25C5">
        <w:rPr>
          <w:rFonts w:ascii="GHEA Grapalat" w:hAnsi="GHEA Grapalat" w:cs="Sylfaen"/>
          <w:sz w:val="22"/>
          <w:szCs w:val="22"/>
        </w:rPr>
        <w:t>հետազոտությունների շրջանակներում ծախսվել է շուրջ</w:t>
      </w:r>
      <w:r w:rsidR="0043031B" w:rsidRPr="00FF25C5">
        <w:rPr>
          <w:rFonts w:ascii="GHEA Grapalat" w:hAnsi="GHEA Grapalat" w:cs="Sylfaen"/>
          <w:sz w:val="22"/>
          <w:szCs w:val="22"/>
        </w:rPr>
        <w:t xml:space="preserve"> 578.7</w:t>
      </w:r>
      <w:r w:rsidR="0043031B" w:rsidRPr="00FF25C5">
        <w:rPr>
          <w:rFonts w:ascii="Courier New" w:hAnsi="Courier New" w:cs="Courier New"/>
          <w:sz w:val="22"/>
          <w:szCs w:val="22"/>
        </w:rPr>
        <w:t> </w:t>
      </w:r>
      <w:r w:rsidRPr="00FF25C5">
        <w:rPr>
          <w:rFonts w:ascii="GHEA Grapalat" w:hAnsi="GHEA Grapalat" w:cs="Sylfaen"/>
          <w:sz w:val="22"/>
          <w:szCs w:val="22"/>
        </w:rPr>
        <w:t xml:space="preserve">մլն դրամ` կազմելով ծրագրի </w:t>
      </w:r>
      <w:r w:rsidR="008C3CA7" w:rsidRPr="00FF25C5">
        <w:rPr>
          <w:rFonts w:ascii="GHEA Grapalat" w:hAnsi="GHEA Grapalat" w:cs="Sylfaen"/>
          <w:sz w:val="22"/>
          <w:szCs w:val="22"/>
        </w:rPr>
        <w:t>93.8</w:t>
      </w:r>
      <w:r w:rsidRPr="00FF25C5">
        <w:rPr>
          <w:rFonts w:ascii="GHEA Grapalat" w:hAnsi="GHEA Grapalat" w:cs="Sylfaen"/>
          <w:sz w:val="22"/>
          <w:szCs w:val="22"/>
        </w:rPr>
        <w:t>%-ը:</w:t>
      </w:r>
      <w:r w:rsidR="00FB401D" w:rsidRPr="00FF25C5">
        <w:rPr>
          <w:rFonts w:ascii="GHEA Grapalat" w:hAnsi="GHEA Grapalat" w:cs="Sylfaen"/>
          <w:sz w:val="22"/>
          <w:szCs w:val="22"/>
        </w:rPr>
        <w:t xml:space="preserve"> </w:t>
      </w:r>
      <w:r w:rsidR="00D36039" w:rsidRPr="00FF25C5">
        <w:rPr>
          <w:rFonts w:ascii="GHEA Grapalat" w:hAnsi="GHEA Grapalat" w:cs="Sylfaen"/>
          <w:sz w:val="22"/>
          <w:szCs w:val="22"/>
        </w:rPr>
        <w:t xml:space="preserve">Շեղումը պայմանավորված է առանձին </w:t>
      </w:r>
      <w:r w:rsidR="003C775E" w:rsidRPr="00FF25C5">
        <w:rPr>
          <w:rFonts w:ascii="GHEA Grapalat" w:hAnsi="GHEA Grapalat" w:cs="Sylfaen"/>
          <w:sz w:val="22"/>
          <w:szCs w:val="22"/>
        </w:rPr>
        <w:lastRenderedPageBreak/>
        <w:t>բուժհաստատ</w:t>
      </w:r>
      <w:r w:rsidR="00D36039" w:rsidRPr="00FF25C5">
        <w:rPr>
          <w:rFonts w:ascii="GHEA Grapalat" w:hAnsi="GHEA Grapalat" w:cs="Sylfaen"/>
          <w:sz w:val="22"/>
          <w:szCs w:val="22"/>
        </w:rPr>
        <w:t>ություններում</w:t>
      </w:r>
      <w:r w:rsidR="00E54D12" w:rsidRPr="00FF25C5">
        <w:rPr>
          <w:rFonts w:ascii="GHEA Grapalat" w:hAnsi="GHEA Grapalat" w:cs="Sylfaen"/>
          <w:sz w:val="22"/>
          <w:szCs w:val="22"/>
        </w:rPr>
        <w:t xml:space="preserve"> </w:t>
      </w:r>
      <w:r w:rsidR="00E0025F" w:rsidRPr="00FF25C5">
        <w:rPr>
          <w:rFonts w:ascii="GHEA Grapalat" w:hAnsi="GHEA Grapalat" w:cs="Sylfaen"/>
          <w:sz w:val="22"/>
          <w:szCs w:val="22"/>
        </w:rPr>
        <w:t>կանխատեսված</w:t>
      </w:r>
      <w:r w:rsidR="00C22104" w:rsidRPr="00FF25C5">
        <w:rPr>
          <w:rFonts w:ascii="GHEA Grapalat" w:hAnsi="GHEA Grapalat" w:cs="Sylfaen"/>
          <w:sz w:val="22"/>
          <w:szCs w:val="22"/>
        </w:rPr>
        <w:t xml:space="preserve">ի նկատմամբ փաստացի </w:t>
      </w:r>
      <w:r w:rsidR="00E0025F" w:rsidRPr="00FF25C5">
        <w:rPr>
          <w:rFonts w:ascii="GHEA Grapalat" w:hAnsi="GHEA Grapalat" w:cs="Sylfaen"/>
          <w:sz w:val="22"/>
          <w:szCs w:val="22"/>
        </w:rPr>
        <w:t xml:space="preserve">դեպքերի </w:t>
      </w:r>
      <w:r w:rsidR="00C22104" w:rsidRPr="00FF25C5">
        <w:rPr>
          <w:rFonts w:ascii="GHEA Grapalat" w:hAnsi="GHEA Grapalat" w:cs="Sylfaen"/>
          <w:sz w:val="22"/>
          <w:szCs w:val="22"/>
        </w:rPr>
        <w:t>ավելի քիչ քանակով</w:t>
      </w:r>
      <w:r w:rsidR="00E54D12" w:rsidRPr="00FF25C5">
        <w:rPr>
          <w:rFonts w:ascii="GHEA Grapalat" w:hAnsi="GHEA Grapalat" w:cs="Sylfaen"/>
          <w:sz w:val="22"/>
          <w:szCs w:val="22"/>
        </w:rPr>
        <w:t>,</w:t>
      </w:r>
      <w:r w:rsidR="00E0025F" w:rsidRPr="00FF25C5">
        <w:rPr>
          <w:rFonts w:ascii="GHEA Grapalat" w:hAnsi="GHEA Grapalat" w:cs="Sylfaen"/>
          <w:sz w:val="22"/>
          <w:szCs w:val="22"/>
        </w:rPr>
        <w:t xml:space="preserve"> որոնց արդյունքում</w:t>
      </w:r>
      <w:r w:rsidR="00E54D12" w:rsidRPr="00FF25C5">
        <w:rPr>
          <w:rFonts w:ascii="GHEA Grapalat" w:hAnsi="GHEA Grapalat" w:cs="Sylfaen"/>
          <w:sz w:val="22"/>
          <w:szCs w:val="22"/>
        </w:rPr>
        <w:t xml:space="preserve"> ծրա</w:t>
      </w:r>
      <w:r w:rsidR="009A5A0A" w:rsidRPr="00FF25C5">
        <w:rPr>
          <w:rFonts w:ascii="GHEA Grapalat" w:hAnsi="GHEA Grapalat" w:cs="Sylfaen"/>
          <w:sz w:val="22"/>
          <w:szCs w:val="22"/>
        </w:rPr>
        <w:t>գրի ընդհանուր միջոցներում առաջացել</w:t>
      </w:r>
      <w:r w:rsidR="00E54D12" w:rsidRPr="00FF25C5">
        <w:rPr>
          <w:rFonts w:ascii="GHEA Grapalat" w:hAnsi="GHEA Grapalat" w:cs="Sylfaen"/>
          <w:sz w:val="22"/>
          <w:szCs w:val="22"/>
        </w:rPr>
        <w:t xml:space="preserve"> են տնտեսումներ:</w:t>
      </w:r>
      <w:r w:rsidR="008A77EC" w:rsidRPr="00FF25C5">
        <w:rPr>
          <w:rFonts w:ascii="GHEA Grapalat" w:hAnsi="GHEA Grapalat" w:cs="Sylfaen"/>
          <w:sz w:val="22"/>
          <w:szCs w:val="22"/>
        </w:rPr>
        <w:t xml:space="preserve"> 2015 թվականի համեմատ նշված ծախսերը նվազել են 13%-ով, </w:t>
      </w:r>
      <w:r w:rsidRPr="00FF25C5">
        <w:rPr>
          <w:rFonts w:ascii="GHEA Grapalat" w:hAnsi="GHEA Grapalat" w:cs="Sylfaen"/>
          <w:sz w:val="22"/>
          <w:szCs w:val="22"/>
        </w:rPr>
        <w:t xml:space="preserve">որը պայմանավորված է </w:t>
      </w:r>
      <w:r w:rsidR="00367464" w:rsidRPr="00FF25C5">
        <w:rPr>
          <w:rFonts w:ascii="GHEA Grapalat" w:hAnsi="GHEA Grapalat" w:cs="Sylfaen"/>
          <w:sz w:val="22"/>
          <w:szCs w:val="22"/>
        </w:rPr>
        <w:t xml:space="preserve">հետազոտությունների </w:t>
      </w:r>
      <w:r w:rsidR="00170A41" w:rsidRPr="00FF25C5">
        <w:rPr>
          <w:rFonts w:ascii="GHEA Grapalat" w:hAnsi="GHEA Grapalat" w:cs="Sylfaen"/>
          <w:sz w:val="22"/>
          <w:szCs w:val="22"/>
        </w:rPr>
        <w:t>գների նվազմամբ</w:t>
      </w:r>
      <w:r w:rsidR="00367464" w:rsidRPr="00FF25C5">
        <w:rPr>
          <w:rFonts w:ascii="GHEA Grapalat" w:hAnsi="GHEA Grapalat" w:cs="Sylfaen"/>
          <w:sz w:val="22"/>
          <w:szCs w:val="22"/>
        </w:rPr>
        <w:t>:</w:t>
      </w:r>
      <w:r w:rsidR="00170A41" w:rsidRPr="00FF25C5">
        <w:rPr>
          <w:rFonts w:ascii="GHEA Grapalat" w:hAnsi="GHEA Grapalat" w:cs="Sylfaen"/>
          <w:sz w:val="22"/>
          <w:szCs w:val="22"/>
        </w:rPr>
        <w:t xml:space="preserve"> </w:t>
      </w:r>
      <w:r w:rsidR="00980217" w:rsidRPr="00FF25C5">
        <w:rPr>
          <w:rFonts w:ascii="GHEA Grapalat" w:hAnsi="GHEA Grapalat" w:cs="Sylfaen"/>
          <w:sz w:val="22"/>
          <w:szCs w:val="22"/>
        </w:rPr>
        <w:t>Միջոցներն</w:t>
      </w:r>
      <w:r w:rsidRPr="00FF25C5">
        <w:rPr>
          <w:rFonts w:ascii="GHEA Grapalat" w:hAnsi="GHEA Grapalat" w:cs="Sylfaen"/>
          <w:sz w:val="22"/>
          <w:szCs w:val="22"/>
        </w:rPr>
        <w:t xml:space="preserve"> ուղղվել </w:t>
      </w:r>
      <w:r w:rsidR="00980217"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սոցիալապես</w:t>
      </w:r>
      <w:r w:rsidRPr="00FF25C5">
        <w:rPr>
          <w:rFonts w:ascii="GHEA Grapalat" w:hAnsi="GHEA Grapalat" w:cs="Times Armenian"/>
          <w:sz w:val="22"/>
          <w:szCs w:val="22"/>
        </w:rPr>
        <w:t xml:space="preserve"> </w:t>
      </w:r>
      <w:r w:rsidRPr="00FF25C5">
        <w:rPr>
          <w:rFonts w:ascii="GHEA Grapalat" w:hAnsi="GHEA Grapalat" w:cs="Sylfaen"/>
          <w:sz w:val="22"/>
          <w:szCs w:val="22"/>
        </w:rPr>
        <w:t>անապահով</w:t>
      </w:r>
      <w:r w:rsidRPr="00FF25C5">
        <w:rPr>
          <w:rFonts w:ascii="GHEA Grapalat" w:hAnsi="GHEA Grapalat" w:cs="Times Armenian"/>
          <w:sz w:val="22"/>
          <w:szCs w:val="22"/>
        </w:rPr>
        <w:t xml:space="preserve"> </w:t>
      </w:r>
      <w:r w:rsidRPr="00FF25C5">
        <w:rPr>
          <w:rFonts w:ascii="GHEA Grapalat" w:hAnsi="GHEA Grapalat" w:cs="Sylfaen"/>
          <w:sz w:val="22"/>
          <w:szCs w:val="22"/>
        </w:rPr>
        <w:t>խավի</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հիվանդների</w:t>
      </w:r>
      <w:r w:rsidRPr="00FF25C5">
        <w:rPr>
          <w:rFonts w:ascii="GHEA Grapalat" w:hAnsi="GHEA Grapalat" w:cs="Times Armenian"/>
          <w:sz w:val="22"/>
          <w:szCs w:val="22"/>
        </w:rPr>
        <w:t xml:space="preserve">` </w:t>
      </w:r>
      <w:r w:rsidRPr="00FF25C5">
        <w:rPr>
          <w:rFonts w:ascii="GHEA Grapalat" w:hAnsi="GHEA Grapalat" w:cs="Sylfaen"/>
          <w:sz w:val="22"/>
          <w:szCs w:val="22"/>
        </w:rPr>
        <w:t>յուրահատուկ</w:t>
      </w:r>
      <w:r w:rsidRPr="00FF25C5">
        <w:rPr>
          <w:rFonts w:ascii="GHEA Grapalat" w:hAnsi="GHEA Grapalat" w:cs="Times Armenian"/>
          <w:sz w:val="22"/>
          <w:szCs w:val="22"/>
        </w:rPr>
        <w:t xml:space="preserve">, </w:t>
      </w:r>
      <w:r w:rsidRPr="00FF25C5">
        <w:rPr>
          <w:rFonts w:ascii="GHEA Grapalat" w:hAnsi="GHEA Grapalat" w:cs="Sylfaen"/>
          <w:sz w:val="22"/>
          <w:szCs w:val="22"/>
        </w:rPr>
        <w:t>բացառիկ</w:t>
      </w:r>
      <w:r w:rsidRPr="00FF25C5">
        <w:rPr>
          <w:rFonts w:ascii="GHEA Grapalat" w:hAnsi="GHEA Grapalat"/>
          <w:sz w:val="22"/>
          <w:szCs w:val="22"/>
        </w:rPr>
        <w:t xml:space="preserve"> </w:t>
      </w:r>
      <w:r w:rsidRPr="00FF25C5">
        <w:rPr>
          <w:rFonts w:ascii="GHEA Grapalat" w:hAnsi="GHEA Grapalat" w:cs="Sylfaen"/>
          <w:sz w:val="22"/>
          <w:szCs w:val="22"/>
        </w:rPr>
        <w:t>բուժսարքավորումներով</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տեխնոլոգիաներով</w:t>
      </w:r>
      <w:r w:rsidRPr="00FF25C5">
        <w:rPr>
          <w:rFonts w:ascii="GHEA Grapalat" w:hAnsi="GHEA Grapalat" w:cs="Times Armenian"/>
          <w:sz w:val="22"/>
          <w:szCs w:val="22"/>
        </w:rPr>
        <w:t xml:space="preserve"> </w:t>
      </w:r>
      <w:r w:rsidRPr="00FF25C5">
        <w:rPr>
          <w:rFonts w:ascii="GHEA Grapalat" w:hAnsi="GHEA Grapalat" w:cs="Sylfaen"/>
          <w:sz w:val="22"/>
          <w:szCs w:val="22"/>
        </w:rPr>
        <w:t>անվճար</w:t>
      </w:r>
      <w:r w:rsidRPr="00FF25C5">
        <w:rPr>
          <w:rFonts w:ascii="GHEA Grapalat" w:hAnsi="GHEA Grapalat" w:cs="Times Armenian"/>
          <w:sz w:val="22"/>
          <w:szCs w:val="22"/>
        </w:rPr>
        <w:t xml:space="preserve"> </w:t>
      </w:r>
      <w:r w:rsidRPr="00FF25C5">
        <w:rPr>
          <w:rFonts w:ascii="GHEA Grapalat" w:hAnsi="GHEA Grapalat" w:cs="Sylfaen"/>
          <w:sz w:val="22"/>
          <w:szCs w:val="22"/>
        </w:rPr>
        <w:t>ախտորոշիչ</w:t>
      </w:r>
      <w:r w:rsidRPr="00FF25C5">
        <w:rPr>
          <w:rFonts w:ascii="GHEA Grapalat" w:hAnsi="GHEA Grapalat" w:cs="Times Armenian"/>
          <w:sz w:val="22"/>
          <w:szCs w:val="22"/>
        </w:rPr>
        <w:t xml:space="preserve"> 47.5 հազար </w:t>
      </w:r>
      <w:r w:rsidRPr="00FF25C5">
        <w:rPr>
          <w:rFonts w:ascii="GHEA Grapalat" w:hAnsi="GHEA Grapalat" w:cs="Sylfaen"/>
          <w:sz w:val="22"/>
          <w:szCs w:val="22"/>
        </w:rPr>
        <w:t>հետազոտությունների իրականացմանը (միջուկամագնիսական տոմոգրաֆ, համակարգչային տոմոգրաֆիա, կորոնարոգրաֆիա, հորմոնալ հետազոտություններ և այլն)` 2015 թվականի 43.6 հազարի դիմաց</w:t>
      </w:r>
      <w:r w:rsidR="00170A41" w:rsidRPr="00FF25C5">
        <w:rPr>
          <w:rFonts w:ascii="GHEA Grapalat" w:hAnsi="GHEA Grapalat" w:cs="Times Armenian"/>
          <w:sz w:val="22"/>
          <w:szCs w:val="22"/>
        </w:rPr>
        <w:t>:</w:t>
      </w:r>
    </w:p>
    <w:p w14:paraId="77216837"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Ամբողջությամբ</w:t>
      </w:r>
      <w:r w:rsidRPr="00FF25C5">
        <w:rPr>
          <w:rFonts w:ascii="GHEA Grapalat" w:hAnsi="GHEA Grapalat" w:cs="Times Armenian"/>
          <w:sz w:val="22"/>
          <w:szCs w:val="22"/>
        </w:rPr>
        <w:t xml:space="preserve"> </w:t>
      </w:r>
      <w:r w:rsidRPr="00FF25C5">
        <w:rPr>
          <w:rFonts w:ascii="GHEA Grapalat" w:hAnsi="GHEA Grapalat" w:cs="Sylfaen"/>
          <w:sz w:val="22"/>
          <w:szCs w:val="22"/>
        </w:rPr>
        <w:t>օգտագործվել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դեղաքաղաքականությունից</w:t>
      </w:r>
      <w:r w:rsidRPr="00FF25C5">
        <w:rPr>
          <w:rFonts w:ascii="GHEA Grapalat" w:hAnsi="GHEA Grapalat" w:cs="Times Armenian"/>
          <w:sz w:val="22"/>
          <w:szCs w:val="22"/>
        </w:rPr>
        <w:t xml:space="preserve"> </w:t>
      </w:r>
      <w:r w:rsidRPr="00FF25C5">
        <w:rPr>
          <w:rFonts w:ascii="GHEA Grapalat" w:hAnsi="GHEA Grapalat" w:cs="Sylfaen"/>
          <w:sz w:val="22"/>
          <w:szCs w:val="22"/>
        </w:rPr>
        <w:t>բխող</w:t>
      </w:r>
      <w:r w:rsidRPr="00FF25C5">
        <w:rPr>
          <w:rFonts w:ascii="GHEA Grapalat" w:hAnsi="GHEA Grapalat" w:cs="Times Armenian"/>
          <w:sz w:val="22"/>
          <w:szCs w:val="22"/>
        </w:rPr>
        <w:t xml:space="preserve"> </w:t>
      </w:r>
      <w:r w:rsidRPr="00FF25C5">
        <w:rPr>
          <w:rFonts w:ascii="GHEA Grapalat" w:hAnsi="GHEA Grapalat" w:cs="Sylfaen"/>
          <w:sz w:val="22"/>
          <w:szCs w:val="22"/>
        </w:rPr>
        <w:t>փորձագիտական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մեթոդաբանական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 համար նախատեսված միջոցները</w:t>
      </w:r>
      <w:r w:rsidRPr="00FF25C5">
        <w:rPr>
          <w:rFonts w:ascii="GHEA Grapalat" w:hAnsi="GHEA Grapalat" w:cs="Times Armenian"/>
          <w:sz w:val="22"/>
          <w:szCs w:val="22"/>
        </w:rPr>
        <w:t xml:space="preserve">, </w:t>
      </w:r>
      <w:r w:rsidRPr="00FF25C5">
        <w:rPr>
          <w:rFonts w:ascii="GHEA Grapalat" w:hAnsi="GHEA Grapalat" w:cs="Sylfaen"/>
          <w:sz w:val="22"/>
          <w:szCs w:val="22"/>
        </w:rPr>
        <w:t>որոնք</w:t>
      </w:r>
      <w:r w:rsidRPr="00FF25C5">
        <w:rPr>
          <w:rFonts w:ascii="GHEA Grapalat" w:hAnsi="GHEA Grapalat" w:cs="Times Armenian"/>
          <w:sz w:val="22"/>
          <w:szCs w:val="22"/>
        </w:rPr>
        <w:t xml:space="preserve"> կազմել են 20.8 </w:t>
      </w:r>
      <w:r w:rsidRPr="00FF25C5">
        <w:rPr>
          <w:rFonts w:ascii="GHEA Grapalat" w:hAnsi="GHEA Grapalat" w:cs="Sylfaen"/>
          <w:sz w:val="22"/>
          <w:szCs w:val="22"/>
        </w:rPr>
        <w:t>մլն դրամ</w:t>
      </w:r>
      <w:r w:rsidRPr="00FF25C5">
        <w:rPr>
          <w:rFonts w:ascii="GHEA Grapalat" w:hAnsi="GHEA Grapalat" w:cs="Times Armenian"/>
          <w:sz w:val="22"/>
          <w:szCs w:val="22"/>
        </w:rPr>
        <w:t xml:space="preserve">: </w:t>
      </w:r>
      <w:r w:rsidRPr="00FF25C5">
        <w:rPr>
          <w:rFonts w:ascii="GHEA Grapalat" w:hAnsi="GHEA Grapalat"/>
          <w:sz w:val="22"/>
          <w:szCs w:val="22"/>
        </w:rPr>
        <w:t>Ծրագրի շրջանակներում իրականացվել են մարդասիրական կարգով ներմուծվող դեղերի և «որբ դեղերի» ցանկում ընդգրկված դեղերի պետական գրանցման նպատակով փորձաքննություններ, հոգեմետ և հսկվող դեղերի պահանջարկի հաշվարկ և այլ ծառայություններ:</w:t>
      </w:r>
      <w:r w:rsidRPr="00FF25C5">
        <w:rPr>
          <w:rFonts w:ascii="GHEA Grapalat" w:hAnsi="GHEA Grapalat" w:cs="Sylfaen"/>
          <w:sz w:val="22"/>
          <w:szCs w:val="22"/>
        </w:rPr>
        <w:t xml:space="preserve"> Նախորդ տարվա համեմատ նշված ծախսերը չեն փոփոխվել:</w:t>
      </w:r>
    </w:p>
    <w:p w14:paraId="57A7EF1B" w14:textId="77777777" w:rsidR="009F7080" w:rsidRPr="00FF25C5" w:rsidRDefault="009F7080" w:rsidP="009F7080">
      <w:pPr>
        <w:spacing w:line="360" w:lineRule="auto"/>
        <w:ind w:firstLine="561"/>
        <w:jc w:val="both"/>
        <w:rPr>
          <w:rFonts w:ascii="GHEA Grapalat" w:hAnsi="GHEA Grapalat"/>
          <w:sz w:val="22"/>
          <w:szCs w:val="22"/>
        </w:rPr>
      </w:pPr>
      <w:r w:rsidRPr="00FF25C5">
        <w:rPr>
          <w:rFonts w:ascii="GHEA Grapalat" w:hAnsi="GHEA Grapalat" w:cs="Sylfaen"/>
          <w:sz w:val="22"/>
          <w:szCs w:val="22"/>
        </w:rPr>
        <w:t>Առողջապահական օբյեկտների շինարարության նպատակով ծախսվել է 894.4 մլն դրամ` կազմելով նախատեսված ցուցանիշի 99.5</w:t>
      </w:r>
      <w:r w:rsidRPr="00FF25C5">
        <w:rPr>
          <w:rFonts w:ascii="GHEA Grapalat" w:hAnsi="GHEA Grapalat" w:cs="Times Armenian"/>
          <w:sz w:val="22"/>
          <w:szCs w:val="22"/>
        </w:rPr>
        <w:t>%</w:t>
      </w:r>
      <w:r w:rsidRPr="00FF25C5">
        <w:rPr>
          <w:rFonts w:ascii="GHEA Grapalat" w:hAnsi="GHEA Grapalat" w:cs="Times Armenian"/>
          <w:sz w:val="22"/>
          <w:szCs w:val="22"/>
        </w:rPr>
        <w:noBreakHyphen/>
      </w:r>
      <w:r w:rsidRPr="00FF25C5">
        <w:rPr>
          <w:rFonts w:ascii="GHEA Grapalat" w:hAnsi="GHEA Grapalat" w:cs="Sylfaen"/>
          <w:sz w:val="22"/>
          <w:szCs w:val="22"/>
        </w:rPr>
        <w:t>ը:</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 xml:space="preserve">Ծրագրի շրջանակներում </w:t>
      </w:r>
      <w:r w:rsidRPr="00FF25C5">
        <w:rPr>
          <w:rFonts w:ascii="GHEA Grapalat" w:hAnsi="GHEA Grapalat"/>
          <w:sz w:val="22"/>
          <w:szCs w:val="22"/>
        </w:rPr>
        <w:t xml:space="preserve">իրականացվել են ՀՀ Լոռու մարզի Վանաձորի բժշկական կենտրոնի կառուցման շարունակական աշխատանքները: Նախորդ տարվա համեմատ </w:t>
      </w:r>
      <w:r w:rsidR="00271A5D" w:rsidRPr="00FF25C5">
        <w:rPr>
          <w:rFonts w:ascii="GHEA Grapalat" w:hAnsi="GHEA Grapalat"/>
          <w:sz w:val="22"/>
          <w:szCs w:val="22"/>
        </w:rPr>
        <w:t xml:space="preserve">տվյալ </w:t>
      </w:r>
      <w:r w:rsidRPr="00FF25C5">
        <w:rPr>
          <w:rFonts w:ascii="GHEA Grapalat" w:hAnsi="GHEA Grapalat"/>
          <w:sz w:val="22"/>
          <w:szCs w:val="22"/>
        </w:rPr>
        <w:t>ծախսերը նվազել են 5.8%-ով</w:t>
      </w:r>
      <w:r w:rsidR="00271A5D" w:rsidRPr="00FF25C5">
        <w:rPr>
          <w:rFonts w:ascii="GHEA Grapalat" w:hAnsi="GHEA Grapalat"/>
          <w:sz w:val="22"/>
          <w:szCs w:val="22"/>
        </w:rPr>
        <w:t>՝</w:t>
      </w:r>
      <w:r w:rsidRPr="00FF25C5">
        <w:rPr>
          <w:rFonts w:ascii="GHEA Grapalat" w:hAnsi="GHEA Grapalat"/>
          <w:sz w:val="22"/>
          <w:szCs w:val="22"/>
        </w:rPr>
        <w:t xml:space="preserve"> պայմանավորված շինարարական </w:t>
      </w:r>
      <w:r w:rsidR="00284CD4" w:rsidRPr="00FF25C5">
        <w:rPr>
          <w:rFonts w:ascii="GHEA Grapalat" w:hAnsi="GHEA Grapalat"/>
          <w:sz w:val="22"/>
          <w:szCs w:val="22"/>
        </w:rPr>
        <w:t xml:space="preserve">աշխատանքների </w:t>
      </w:r>
      <w:r w:rsidRPr="00FF25C5">
        <w:rPr>
          <w:rFonts w:ascii="GHEA Grapalat" w:hAnsi="GHEA Grapalat"/>
          <w:sz w:val="22"/>
          <w:szCs w:val="22"/>
        </w:rPr>
        <w:t xml:space="preserve">ծավալներով: </w:t>
      </w:r>
    </w:p>
    <w:p w14:paraId="608CB2A7" w14:textId="77777777" w:rsidR="009F7080" w:rsidRPr="00FF25C5" w:rsidRDefault="009F7080" w:rsidP="009F7080">
      <w:pPr>
        <w:tabs>
          <w:tab w:val="num" w:pos="900"/>
        </w:tabs>
        <w:spacing w:line="360" w:lineRule="auto"/>
        <w:ind w:firstLine="561"/>
        <w:jc w:val="both"/>
        <w:rPr>
          <w:rFonts w:ascii="GHEA Grapalat" w:hAnsi="GHEA Grapalat" w:cs="Sylfaen"/>
          <w:sz w:val="22"/>
          <w:szCs w:val="22"/>
        </w:rPr>
      </w:pPr>
      <w:r w:rsidRPr="00FF25C5">
        <w:rPr>
          <w:rFonts w:ascii="GHEA Grapalat" w:hAnsi="GHEA Grapalat" w:cs="Sylfaen"/>
          <w:sz w:val="22"/>
          <w:szCs w:val="22"/>
        </w:rPr>
        <w:t>Դատաբժշկական և գենետիկ ծառայությունների ձեռքբերման համար 2016 թվականի պետական բյուջեից տրամադրվել է շուրջ 389.8 մլն դրամ` ամբողջությամբ կատարելով ծրագիրը: Նախորդ տարվա համեմատ նշված ծախսերը նվազել են են 1.8%-ով:</w:t>
      </w:r>
      <w:r w:rsidRPr="00FF25C5">
        <w:rPr>
          <w:rFonts w:ascii="GHEA Grapalat" w:hAnsi="GHEA Grapalat"/>
          <w:color w:val="000000"/>
          <w:sz w:val="22"/>
          <w:szCs w:val="22"/>
        </w:rPr>
        <w:t xml:space="preserve"> Ծրագիրը կապված է ՀՀ դատախազության, ՀՀ ոստիկանության, ՀՀ պաշտպանության նախարարության, Ազգային անվտանգության ծառայության և դատարանների որոշումներին համապատասխան, հատուկ և վտանգավոր պայմաններում աշխատանքի (դիահերձում, արտաշիրիմում և այլ հետազոտական աշխատանքներ) հետ:</w:t>
      </w:r>
    </w:p>
    <w:p w14:paraId="10AE9453"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Times Armenian"/>
          <w:sz w:val="22"/>
          <w:szCs w:val="22"/>
        </w:rPr>
        <w:t>«</w:t>
      </w:r>
      <w:r w:rsidRPr="00FF25C5">
        <w:rPr>
          <w:rFonts w:ascii="GHEA Grapalat" w:hAnsi="GHEA Grapalat" w:cs="Sylfaen"/>
          <w:sz w:val="22"/>
          <w:szCs w:val="22"/>
        </w:rPr>
        <w:t>Պաթանատոմիական ծառայություններ»</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w:t>
      </w:r>
      <w:r w:rsidRPr="00FF25C5">
        <w:rPr>
          <w:rFonts w:ascii="GHEA Grapalat" w:hAnsi="GHEA Grapalat" w:cs="Sylfaen"/>
          <w:sz w:val="22"/>
          <w:szCs w:val="22"/>
        </w:rPr>
        <w:t>գծով</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ևս </w:t>
      </w:r>
      <w:r w:rsidRPr="00FF25C5">
        <w:rPr>
          <w:rFonts w:ascii="GHEA Grapalat" w:hAnsi="GHEA Grapalat" w:cs="Sylfaen"/>
          <w:sz w:val="22"/>
          <w:szCs w:val="22"/>
        </w:rPr>
        <w:t>նախատեսված ծավալով կատարվել են` կազմելով</w:t>
      </w:r>
      <w:r w:rsidRPr="00FF25C5">
        <w:rPr>
          <w:rFonts w:ascii="GHEA Grapalat" w:hAnsi="GHEA Grapalat" w:cs="Times Armenian"/>
          <w:sz w:val="22"/>
          <w:szCs w:val="22"/>
        </w:rPr>
        <w:t xml:space="preserve"> 53.2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 Նախորդ տարվա համեմատ նշված ծախսերը</w:t>
      </w:r>
      <w:r w:rsidR="00FB401D" w:rsidRPr="00FF25C5">
        <w:rPr>
          <w:rFonts w:ascii="GHEA Grapalat" w:hAnsi="GHEA Grapalat" w:cs="Sylfaen"/>
          <w:sz w:val="22"/>
          <w:szCs w:val="22"/>
        </w:rPr>
        <w:t xml:space="preserve"> </w:t>
      </w:r>
      <w:r w:rsidRPr="00FF25C5">
        <w:rPr>
          <w:rFonts w:ascii="GHEA Grapalat" w:hAnsi="GHEA Grapalat" w:cs="Sylfaen"/>
          <w:sz w:val="22"/>
          <w:szCs w:val="22"/>
        </w:rPr>
        <w:t>նվազել են 5.4</w:t>
      </w:r>
      <w:r w:rsidRPr="00FF25C5">
        <w:rPr>
          <w:rFonts w:ascii="GHEA Grapalat" w:hAnsi="GHEA Grapalat"/>
          <w:sz w:val="22"/>
          <w:szCs w:val="22"/>
        </w:rPr>
        <w:t>%-</w:t>
      </w:r>
      <w:r w:rsidRPr="00FF25C5">
        <w:rPr>
          <w:rFonts w:ascii="GHEA Grapalat" w:hAnsi="GHEA Grapalat" w:cs="Sylfaen"/>
          <w:sz w:val="22"/>
          <w:szCs w:val="22"/>
        </w:rPr>
        <w:t>ով`</w:t>
      </w:r>
      <w:r w:rsidRPr="00FF25C5">
        <w:rPr>
          <w:rFonts w:ascii="GHEA Grapalat" w:hAnsi="GHEA Grapalat" w:cs="Times Armenian"/>
          <w:sz w:val="22"/>
          <w:szCs w:val="22"/>
        </w:rPr>
        <w:t xml:space="preserve"> պայմանավորված ծառայությունների քանակով</w:t>
      </w:r>
      <w:r w:rsidRPr="00FF25C5">
        <w:rPr>
          <w:rFonts w:ascii="GHEA Grapalat" w:hAnsi="GHEA Grapalat" w:cs="Sylfaen"/>
          <w:sz w:val="22"/>
          <w:szCs w:val="22"/>
        </w:rPr>
        <w:t>: Ծրագրի շրջանակներում իրականացվել է մանկական մահերի և հիվանդությունների պատճառների բացահայտում` մանկամահացության մակարդակը նվազեցնելու նպատակով:</w:t>
      </w:r>
    </w:p>
    <w:p w14:paraId="147CFDF6"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Հաշմանդամ և կարիքավոր երեխաների` օրթեզներով և կորսետներով ապահովման 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հաշվետու</w:t>
      </w:r>
      <w:r w:rsidRPr="00FF25C5">
        <w:rPr>
          <w:rFonts w:ascii="GHEA Grapalat" w:hAnsi="GHEA Grapalat" w:cs="Times Armenian"/>
          <w:sz w:val="22"/>
          <w:szCs w:val="22"/>
        </w:rPr>
        <w:t xml:space="preserve"> </w:t>
      </w:r>
      <w:r w:rsidRPr="00FF25C5">
        <w:rPr>
          <w:rFonts w:ascii="GHEA Grapalat" w:hAnsi="GHEA Grapalat" w:cs="Sylfaen"/>
          <w:sz w:val="22"/>
          <w:szCs w:val="22"/>
        </w:rPr>
        <w:t>տարում</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81.</w:t>
      </w:r>
      <w:r w:rsidRPr="00FF25C5">
        <w:rPr>
          <w:rFonts w:ascii="GHEA Grapalat" w:hAnsi="GHEA Grapalat" w:cs="Sylfaen"/>
          <w:sz w:val="22"/>
          <w:szCs w:val="22"/>
        </w:rPr>
        <w:t>8</w:t>
      </w:r>
      <w:r w:rsidRPr="00FF25C5">
        <w:rPr>
          <w:rFonts w:ascii="GHEA Grapalat" w:hAnsi="GHEA Grapalat" w:cs="Times Armenian"/>
          <w:sz w:val="22"/>
          <w:szCs w:val="22"/>
        </w:rPr>
        <w:t xml:space="preserve">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դրամ` ապահովելով 100% </w:t>
      </w:r>
      <w:r w:rsidRPr="00FF25C5">
        <w:rPr>
          <w:rFonts w:ascii="GHEA Grapalat" w:hAnsi="GHEA Grapalat" w:cs="Sylfaen"/>
          <w:sz w:val="22"/>
          <w:szCs w:val="22"/>
        </w:rPr>
        <w:lastRenderedPageBreak/>
        <w:t>կատարողական: Ծրագրի հատկացումներն ուղղվում են հենաշարժական խնդիրներով հիվանդ երեխաների բուժմանը: 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w:t>
      </w:r>
      <w:r w:rsidR="00852293" w:rsidRPr="00FF25C5">
        <w:rPr>
          <w:rFonts w:ascii="GHEA Grapalat" w:hAnsi="GHEA Grapalat" w:cs="Sylfaen"/>
          <w:sz w:val="22"/>
          <w:szCs w:val="22"/>
        </w:rPr>
        <w:t>ը</w:t>
      </w:r>
      <w:r w:rsidRPr="00FF25C5">
        <w:rPr>
          <w:rFonts w:ascii="GHEA Grapalat" w:hAnsi="GHEA Grapalat" w:cs="Sylfaen"/>
          <w:sz w:val="22"/>
          <w:szCs w:val="22"/>
        </w:rPr>
        <w:t xml:space="preserve"> նվազել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sz w:val="22"/>
          <w:szCs w:val="22"/>
        </w:rPr>
        <w:t xml:space="preserve"> 17.2%-</w:t>
      </w:r>
      <w:r w:rsidRPr="00FF25C5">
        <w:rPr>
          <w:rFonts w:ascii="GHEA Grapalat" w:hAnsi="GHEA Grapalat" w:cs="Sylfaen"/>
          <w:sz w:val="22"/>
          <w:szCs w:val="22"/>
        </w:rPr>
        <w:t>ով</w:t>
      </w:r>
      <w:r w:rsidRPr="00FF25C5">
        <w:rPr>
          <w:rFonts w:ascii="GHEA Grapalat" w:hAnsi="GHEA Grapalat" w:cs="Times Armenian"/>
          <w:sz w:val="22"/>
          <w:szCs w:val="22"/>
        </w:rPr>
        <w:t>:</w:t>
      </w:r>
      <w:r w:rsidRPr="00FF25C5">
        <w:rPr>
          <w:rFonts w:ascii="GHEA Grapalat" w:hAnsi="GHEA Grapalat" w:cs="Sylfaen"/>
          <w:sz w:val="22"/>
          <w:szCs w:val="22"/>
        </w:rPr>
        <w:t xml:space="preserve"> Ծրագրի շրջանակներում 2016 թվականին պատրաստվել է 1703 օրթեզ և կորսետ` յուրաքանչյուրը համապատասխանաբար 45.9 հազար և 76.2 հազար դրամ արժեքով` 2015 թվականի 1952-ի դիմաց:</w:t>
      </w:r>
    </w:p>
    <w:p w14:paraId="1A2776A0" w14:textId="77777777" w:rsidR="009F7080" w:rsidRPr="00FF25C5" w:rsidRDefault="009F7080" w:rsidP="009F7080">
      <w:pPr>
        <w:spacing w:line="360" w:lineRule="auto"/>
        <w:ind w:firstLine="561"/>
        <w:jc w:val="both"/>
        <w:rPr>
          <w:rFonts w:ascii="GHEA Grapalat" w:hAnsi="GHEA Grapalat" w:cs="Times Armenian"/>
          <w:sz w:val="22"/>
          <w:szCs w:val="22"/>
        </w:rPr>
      </w:pPr>
      <w:r w:rsidRPr="00FF25C5">
        <w:rPr>
          <w:rFonts w:ascii="GHEA Grapalat" w:hAnsi="GHEA Grapalat" w:cs="Sylfaen"/>
          <w:sz w:val="22"/>
          <w:szCs w:val="22"/>
        </w:rPr>
        <w:t xml:space="preserve">Ավելի քան 87.7 մլն դրամ է տրամադրվել առողջ ապրելակերպի խթանման և հանրային իրազեկման ծառայություններին` ապահովելով 97.4% կատարողական, որը հիմնականում պայմանավորված է գնումների գործընթացի արդյունքում առաջացած տնտեսումներով: Ծրագրի շրջանակներում իրականացվել է բժշկական վիճակագրության և բժշկասանիտարական տեղեկատվության հավաքում և վերլուծություն: </w:t>
      </w:r>
      <w:r w:rsidRPr="00FF25C5">
        <w:rPr>
          <w:rFonts w:ascii="GHEA Grapalat" w:hAnsi="GHEA Grapalat"/>
          <w:sz w:val="22"/>
          <w:szCs w:val="22"/>
        </w:rPr>
        <w:t xml:space="preserve">ՀՀ առողջապահության </w:t>
      </w:r>
      <w:r w:rsidRPr="00FF25C5">
        <w:rPr>
          <w:rFonts w:ascii="GHEA Grapalat" w:hAnsi="GHEA Grapalat" w:cs="Sylfaen"/>
          <w:sz w:val="22"/>
          <w:szCs w:val="22"/>
        </w:rPr>
        <w:t>համակարգում շարունակվել են ներդրվել համակարգչային տեխնոլոգիաներ և ցանցեր: Առողջապահության համակարգի գործունեության զանգվածային տեղեկատվության, բնակչության լայն շրջանակներում հավաստի բժշկական գիտելիքների տարածման համար</w:t>
      </w:r>
      <w:r w:rsidRPr="00FF25C5">
        <w:rPr>
          <w:rFonts w:ascii="GHEA Grapalat" w:hAnsi="GHEA Grapalat"/>
          <w:sz w:val="22"/>
          <w:szCs w:val="22"/>
        </w:rPr>
        <w:t xml:space="preserve"> </w:t>
      </w:r>
      <w:r w:rsidRPr="00FF25C5">
        <w:rPr>
          <w:rFonts w:ascii="GHEA Grapalat" w:hAnsi="GHEA Grapalat" w:cs="Sylfaen"/>
          <w:sz w:val="22"/>
          <w:szCs w:val="22"/>
        </w:rPr>
        <w:t>տպագրվում է հանրամատչելի զրույցների հավելված</w:t>
      </w:r>
      <w:r w:rsidRPr="00FF25C5">
        <w:rPr>
          <w:rFonts w:ascii="GHEA Grapalat" w:hAnsi="GHEA Grapalat"/>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տվյալ</w:t>
      </w:r>
      <w:r w:rsidRPr="00FF25C5">
        <w:rPr>
          <w:rFonts w:ascii="GHEA Grapalat" w:hAnsi="GHEA Grapalat" w:cs="Times Armenian"/>
          <w:sz w:val="22"/>
          <w:szCs w:val="22"/>
        </w:rPr>
        <w:t xml:space="preserve"> </w:t>
      </w:r>
      <w:r w:rsidR="00502F5A" w:rsidRPr="00FF25C5">
        <w:rPr>
          <w:rFonts w:ascii="GHEA Grapalat" w:hAnsi="GHEA Grapalat" w:cs="Sylfaen"/>
          <w:sz w:val="22"/>
          <w:szCs w:val="22"/>
        </w:rPr>
        <w:t>ծախսերը</w:t>
      </w:r>
      <w:r w:rsidRPr="00FF25C5">
        <w:rPr>
          <w:rFonts w:ascii="GHEA Grapalat" w:hAnsi="GHEA Grapalat" w:cs="Sylfaen"/>
          <w:sz w:val="22"/>
          <w:szCs w:val="22"/>
        </w:rPr>
        <w:t xml:space="preserve"> նվազել</w:t>
      </w:r>
      <w:r w:rsidR="00FB401D" w:rsidRPr="00FF25C5">
        <w:rPr>
          <w:rFonts w:ascii="GHEA Grapalat" w:hAnsi="GHEA Grapalat" w:cs="Sylfaen"/>
          <w:sz w:val="22"/>
          <w:szCs w:val="22"/>
        </w:rPr>
        <w:t xml:space="preserve"> </w:t>
      </w:r>
      <w:r w:rsidRPr="00FF25C5">
        <w:rPr>
          <w:rFonts w:ascii="GHEA Grapalat" w:hAnsi="GHEA Grapalat" w:cs="Sylfaen"/>
          <w:sz w:val="22"/>
          <w:szCs w:val="22"/>
        </w:rPr>
        <w:t>են 0.9%-ով:</w:t>
      </w:r>
    </w:p>
    <w:p w14:paraId="76FE8AB3" w14:textId="77777777" w:rsidR="00B2786A" w:rsidRPr="00FF25C5" w:rsidRDefault="009F7080" w:rsidP="00B2786A">
      <w:pPr>
        <w:spacing w:line="360" w:lineRule="auto"/>
        <w:ind w:firstLine="567"/>
        <w:jc w:val="both"/>
        <w:rPr>
          <w:rFonts w:ascii="GHEA Grapalat" w:hAnsi="GHEA Grapalat" w:cs="Sylfaen"/>
          <w:sz w:val="22"/>
          <w:szCs w:val="22"/>
        </w:rPr>
      </w:pPr>
      <w:r w:rsidRPr="00FF25C5">
        <w:rPr>
          <w:rFonts w:ascii="GHEA Grapalat" w:hAnsi="GHEA Grapalat" w:cs="Sylfaen"/>
          <w:sz w:val="22"/>
          <w:szCs w:val="22"/>
        </w:rPr>
        <w:t xml:space="preserve">Բժշկական օգնության </w:t>
      </w:r>
      <w:r w:rsidRPr="00FF25C5">
        <w:rPr>
          <w:rFonts w:ascii="GHEA Grapalat" w:hAnsi="GHEA Grapalat" w:cs="Times Armenian"/>
          <w:sz w:val="22"/>
          <w:szCs w:val="22"/>
        </w:rPr>
        <w:t>մասնագիտական, խորհրդատվական և կազմակերպամեթոդական աջակցության ծառայություններին տրամադրվել է շուրջ 225.2 մլն դրամ` ապահովելով 95.3% կատարողական,</w:t>
      </w:r>
      <w:r w:rsidR="00E921A1" w:rsidRPr="00FF25C5">
        <w:rPr>
          <w:rFonts w:ascii="GHEA Grapalat" w:hAnsi="GHEA Grapalat" w:cs="Times Armenian"/>
          <w:sz w:val="22"/>
          <w:szCs w:val="22"/>
        </w:rPr>
        <w:t xml:space="preserve"> </w:t>
      </w:r>
      <w:r w:rsidRPr="00FF25C5">
        <w:rPr>
          <w:rFonts w:ascii="GHEA Grapalat" w:hAnsi="GHEA Grapalat" w:cs="Times Armenian"/>
          <w:sz w:val="22"/>
          <w:szCs w:val="22"/>
        </w:rPr>
        <w:t>որը պայմանավորված</w:t>
      </w:r>
      <w:r w:rsidR="00E921A1" w:rsidRPr="00FF25C5">
        <w:rPr>
          <w:rFonts w:ascii="GHEA Grapalat" w:hAnsi="GHEA Grapalat" w:cs="Times Armenian"/>
          <w:sz w:val="22"/>
          <w:szCs w:val="22"/>
        </w:rPr>
        <w:t xml:space="preserve"> է</w:t>
      </w:r>
      <w:r w:rsidRPr="00FF25C5">
        <w:rPr>
          <w:rFonts w:ascii="GHEA Grapalat" w:hAnsi="GHEA Grapalat" w:cs="Times Armenian"/>
          <w:sz w:val="22"/>
          <w:szCs w:val="22"/>
        </w:rPr>
        <w:t xml:space="preserve"> </w:t>
      </w:r>
      <w:r w:rsidR="004566D1" w:rsidRPr="00FF25C5">
        <w:rPr>
          <w:rFonts w:ascii="GHEA Grapalat" w:hAnsi="GHEA Grapalat" w:cs="Times Armenian"/>
          <w:sz w:val="22"/>
          <w:szCs w:val="22"/>
        </w:rPr>
        <w:t>տնտեսումներով</w:t>
      </w:r>
      <w:r w:rsidRPr="00FF25C5">
        <w:rPr>
          <w:rFonts w:ascii="GHEA Grapalat" w:hAnsi="GHEA Grapalat" w:cs="Times Armenian"/>
          <w:sz w:val="22"/>
          <w:szCs w:val="22"/>
        </w:rPr>
        <w:t>:</w:t>
      </w:r>
      <w:r w:rsidR="004566D1" w:rsidRPr="00FF25C5">
        <w:rPr>
          <w:rFonts w:ascii="GHEA Grapalat" w:hAnsi="GHEA Grapalat" w:cs="Times Armenian"/>
          <w:sz w:val="22"/>
          <w:szCs w:val="22"/>
        </w:rPr>
        <w:t xml:space="preserve"> Արդյունքում ծախսերը 4.7%-ով զիջել են նաև նախորդ տարվա ցուցանիշը:</w:t>
      </w:r>
      <w:r w:rsidRPr="00FF25C5">
        <w:rPr>
          <w:rFonts w:ascii="GHEA Grapalat" w:hAnsi="GHEA Grapalat" w:cs="Times Armenian"/>
          <w:sz w:val="22"/>
          <w:szCs w:val="22"/>
        </w:rPr>
        <w:t xml:space="preserve"> Միջոցներն ուղղվել են 2016 թվականի Առողջապահության ազգային հաշիվների զեկույցի կազմման, Հայաստանի առողջապահության արդյունավետության գնահատման 2016 թվականի տարեկան զեկույցի կազմման, 2016 թվականի կլինիկական, բժշկատնտեսագիտական ստանդարտի մշակման, պետության կողմից երաշխավորված անվճար բժշկական օգնության և սպասարկման կազմակերպման, ֆինանսավորման մեխանիզմների բարելավման նպատակով նորմատիվ փաստաթղթի մշակման ծառայությունների ձեռքբերմանը, </w:t>
      </w:r>
      <w:r w:rsidRPr="00FF25C5">
        <w:rPr>
          <w:rFonts w:ascii="GHEA Grapalat" w:hAnsi="GHEA Grapalat" w:cs="Sylfaen"/>
          <w:sz w:val="22"/>
          <w:szCs w:val="22"/>
        </w:rPr>
        <w:t>սիրտ</w:t>
      </w:r>
      <w:r w:rsidRPr="00FF25C5">
        <w:rPr>
          <w:rFonts w:ascii="GHEA Grapalat" w:hAnsi="GHEA Grapalat" w:cs="Times Armenian"/>
          <w:sz w:val="22"/>
          <w:szCs w:val="22"/>
        </w:rPr>
        <w:t>-</w:t>
      </w:r>
      <w:r w:rsidRPr="00FF25C5">
        <w:rPr>
          <w:rFonts w:ascii="GHEA Grapalat" w:hAnsi="GHEA Grapalat" w:cs="Sylfaen"/>
          <w:sz w:val="22"/>
          <w:szCs w:val="22"/>
        </w:rPr>
        <w:t>անոթային</w:t>
      </w:r>
      <w:r w:rsidRPr="00FF25C5">
        <w:rPr>
          <w:rFonts w:ascii="GHEA Grapalat" w:hAnsi="GHEA Grapalat" w:cs="Times Armenian"/>
          <w:sz w:val="22"/>
          <w:szCs w:val="22"/>
        </w:rPr>
        <w:t xml:space="preserve">, </w:t>
      </w:r>
      <w:r w:rsidRPr="00FF25C5">
        <w:rPr>
          <w:rFonts w:ascii="GHEA Grapalat" w:hAnsi="GHEA Grapalat" w:cs="Sylfaen"/>
          <w:sz w:val="22"/>
          <w:szCs w:val="22"/>
        </w:rPr>
        <w:t>սպինալ</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պրոֆեսիոնալ</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հիվանդություններով</w:t>
      </w:r>
      <w:r w:rsidRPr="00FF25C5">
        <w:rPr>
          <w:rFonts w:ascii="GHEA Grapalat" w:hAnsi="GHEA Grapalat" w:cs="Times Armenian"/>
          <w:sz w:val="22"/>
          <w:szCs w:val="22"/>
        </w:rPr>
        <w:t xml:space="preserve">, </w:t>
      </w:r>
      <w:r w:rsidRPr="00FF25C5">
        <w:rPr>
          <w:rFonts w:ascii="GHEA Grapalat" w:hAnsi="GHEA Grapalat" w:cs="Sylfaen"/>
          <w:sz w:val="22"/>
          <w:szCs w:val="22"/>
        </w:rPr>
        <w:t>շաքարային</w:t>
      </w:r>
      <w:r w:rsidRPr="00FF25C5">
        <w:rPr>
          <w:rFonts w:ascii="GHEA Grapalat" w:hAnsi="GHEA Grapalat" w:cs="Times Armenian"/>
          <w:sz w:val="22"/>
          <w:szCs w:val="22"/>
        </w:rPr>
        <w:t xml:space="preserve"> </w:t>
      </w:r>
      <w:r w:rsidRPr="00FF25C5">
        <w:rPr>
          <w:rFonts w:ascii="GHEA Grapalat" w:hAnsi="GHEA Grapalat" w:cs="Sylfaen"/>
          <w:sz w:val="22"/>
          <w:szCs w:val="22"/>
        </w:rPr>
        <w:t>դիաբետով</w:t>
      </w:r>
      <w:r w:rsidRPr="00FF25C5">
        <w:rPr>
          <w:rFonts w:ascii="GHEA Grapalat" w:hAnsi="GHEA Grapalat" w:cs="Times Armenian"/>
          <w:sz w:val="22"/>
          <w:szCs w:val="22"/>
        </w:rPr>
        <w:t xml:space="preserve">, </w:t>
      </w:r>
      <w:r w:rsidRPr="00FF25C5">
        <w:rPr>
          <w:rFonts w:ascii="GHEA Grapalat" w:hAnsi="GHEA Grapalat" w:cs="Sylfaen"/>
          <w:sz w:val="22"/>
          <w:szCs w:val="22"/>
        </w:rPr>
        <w:t>ասթմայով</w:t>
      </w:r>
      <w:r w:rsidRPr="00FF25C5">
        <w:rPr>
          <w:rFonts w:ascii="GHEA Grapalat" w:hAnsi="GHEA Grapalat" w:cs="Times Armenian"/>
          <w:sz w:val="22"/>
          <w:szCs w:val="22"/>
        </w:rPr>
        <w:t xml:space="preserve"> </w:t>
      </w:r>
      <w:r w:rsidRPr="00FF25C5">
        <w:rPr>
          <w:rFonts w:ascii="GHEA Grapalat" w:hAnsi="GHEA Grapalat" w:cs="Sylfaen"/>
          <w:sz w:val="22"/>
          <w:szCs w:val="22"/>
        </w:rPr>
        <w:t>տառապող</w:t>
      </w:r>
      <w:r w:rsidRPr="00FF25C5">
        <w:rPr>
          <w:rFonts w:ascii="GHEA Grapalat" w:hAnsi="GHEA Grapalat" w:cs="Times Armenian"/>
          <w:sz w:val="22"/>
          <w:szCs w:val="22"/>
        </w:rPr>
        <w:t xml:space="preserve"> </w:t>
      </w:r>
      <w:r w:rsidRPr="00FF25C5">
        <w:rPr>
          <w:rFonts w:ascii="GHEA Grapalat" w:hAnsi="GHEA Grapalat" w:cs="Sylfaen"/>
          <w:sz w:val="22"/>
          <w:szCs w:val="22"/>
        </w:rPr>
        <w:t>հիվանդներին</w:t>
      </w:r>
      <w:r w:rsidRPr="00FF25C5">
        <w:rPr>
          <w:rFonts w:ascii="GHEA Grapalat" w:hAnsi="GHEA Grapalat" w:cs="Times Armenian"/>
          <w:sz w:val="22"/>
          <w:szCs w:val="22"/>
        </w:rPr>
        <w:t xml:space="preserve">, </w:t>
      </w:r>
      <w:r w:rsidRPr="00FF25C5">
        <w:rPr>
          <w:rFonts w:ascii="GHEA Grapalat" w:hAnsi="GHEA Grapalat" w:cs="Sylfaen"/>
          <w:sz w:val="22"/>
          <w:szCs w:val="22"/>
        </w:rPr>
        <w:t>ինչպես</w:t>
      </w:r>
      <w:r w:rsidRPr="00FF25C5">
        <w:rPr>
          <w:rFonts w:ascii="GHEA Grapalat" w:hAnsi="GHEA Grapalat" w:cs="Times Armenian"/>
          <w:sz w:val="22"/>
          <w:szCs w:val="22"/>
        </w:rPr>
        <w:t xml:space="preserve"> </w:t>
      </w:r>
      <w:r w:rsidRPr="00FF25C5">
        <w:rPr>
          <w:rFonts w:ascii="GHEA Grapalat" w:hAnsi="GHEA Grapalat" w:cs="Sylfaen"/>
          <w:sz w:val="22"/>
          <w:szCs w:val="22"/>
        </w:rPr>
        <w:t>նաև</w:t>
      </w:r>
      <w:r w:rsidRPr="00FF25C5">
        <w:rPr>
          <w:rFonts w:ascii="GHEA Grapalat" w:hAnsi="GHEA Grapalat" w:cs="Times Armenian"/>
          <w:sz w:val="22"/>
          <w:szCs w:val="22"/>
        </w:rPr>
        <w:t xml:space="preserve"> </w:t>
      </w:r>
      <w:r w:rsidRPr="00FF25C5">
        <w:rPr>
          <w:rFonts w:ascii="GHEA Grapalat" w:hAnsi="GHEA Grapalat" w:cs="Sylfaen"/>
          <w:sz w:val="22"/>
          <w:szCs w:val="22"/>
        </w:rPr>
        <w:t>ուրոլոգներին և</w:t>
      </w:r>
      <w:r w:rsidRPr="00FF25C5">
        <w:rPr>
          <w:rFonts w:ascii="GHEA Grapalat" w:hAnsi="GHEA Grapalat" w:cs="Times Armenian"/>
          <w:sz w:val="22"/>
          <w:szCs w:val="22"/>
        </w:rPr>
        <w:t xml:space="preserve"> </w:t>
      </w:r>
      <w:r w:rsidRPr="00FF25C5">
        <w:rPr>
          <w:rFonts w:ascii="GHEA Grapalat" w:hAnsi="GHEA Grapalat" w:cs="Sylfaen"/>
          <w:sz w:val="22"/>
          <w:szCs w:val="22"/>
        </w:rPr>
        <w:t>նեֆրոլոգներին</w:t>
      </w:r>
      <w:r w:rsidRPr="00FF25C5">
        <w:rPr>
          <w:rFonts w:ascii="GHEA Grapalat" w:hAnsi="GHEA Grapalat" w:cs="Times Armenian"/>
          <w:sz w:val="22"/>
          <w:szCs w:val="22"/>
        </w:rPr>
        <w:t xml:space="preserve"> </w:t>
      </w:r>
      <w:r w:rsidRPr="00FF25C5">
        <w:rPr>
          <w:rFonts w:ascii="GHEA Grapalat" w:hAnsi="GHEA Grapalat" w:cs="Sylfaen"/>
          <w:sz w:val="22"/>
          <w:szCs w:val="22"/>
        </w:rPr>
        <w:t>ուռուցքաբանական</w:t>
      </w:r>
      <w:r w:rsidRPr="00FF25C5">
        <w:rPr>
          <w:rFonts w:ascii="GHEA Grapalat" w:hAnsi="GHEA Grapalat" w:cs="Times Armenian"/>
          <w:sz w:val="22"/>
          <w:szCs w:val="22"/>
        </w:rPr>
        <w:t xml:space="preserve">, </w:t>
      </w:r>
      <w:r w:rsidRPr="00FF25C5">
        <w:rPr>
          <w:rFonts w:ascii="GHEA Grapalat" w:hAnsi="GHEA Grapalat" w:cs="Sylfaen"/>
          <w:sz w:val="22"/>
          <w:szCs w:val="22"/>
        </w:rPr>
        <w:t>նարկոլոգիական</w:t>
      </w:r>
      <w:r w:rsidRPr="00FF25C5">
        <w:rPr>
          <w:rFonts w:ascii="GHEA Grapalat" w:hAnsi="GHEA Grapalat" w:cs="Times Armenian"/>
          <w:sz w:val="22"/>
          <w:szCs w:val="22"/>
        </w:rPr>
        <w:t xml:space="preserve">, </w:t>
      </w:r>
      <w:r w:rsidRPr="00FF25C5">
        <w:rPr>
          <w:rFonts w:ascii="GHEA Grapalat" w:hAnsi="GHEA Grapalat" w:cs="Sylfaen"/>
          <w:sz w:val="22"/>
          <w:szCs w:val="22"/>
        </w:rPr>
        <w:t>մաշկավեներական</w:t>
      </w:r>
      <w:r w:rsidRPr="00FF25C5">
        <w:rPr>
          <w:rFonts w:ascii="GHEA Grapalat" w:hAnsi="GHEA Grapalat" w:cs="Times Armenian"/>
          <w:sz w:val="22"/>
          <w:szCs w:val="22"/>
        </w:rPr>
        <w:t xml:space="preserve">, </w:t>
      </w:r>
      <w:r w:rsidRPr="00FF25C5">
        <w:rPr>
          <w:rFonts w:ascii="GHEA Grapalat" w:hAnsi="GHEA Grapalat" w:cs="Sylfaen"/>
          <w:sz w:val="22"/>
          <w:szCs w:val="22"/>
        </w:rPr>
        <w:t>հոգեբուժական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հակատուբերկուլյոզային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գծով</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կազմակերպչամեթոդական օգնությանը: </w:t>
      </w:r>
    </w:p>
    <w:p w14:paraId="1E1BE62C" w14:textId="77777777" w:rsidR="009F7080" w:rsidRPr="00FF25C5" w:rsidRDefault="009F7080" w:rsidP="00B2786A">
      <w:pPr>
        <w:spacing w:line="360" w:lineRule="auto"/>
        <w:ind w:firstLine="567"/>
        <w:jc w:val="both"/>
        <w:rPr>
          <w:rFonts w:ascii="GHEA Grapalat" w:hAnsi="GHEA Grapalat" w:cs="Sylfaen"/>
          <w:sz w:val="22"/>
          <w:szCs w:val="22"/>
        </w:rPr>
      </w:pPr>
      <w:r w:rsidRPr="00FF25C5">
        <w:rPr>
          <w:rFonts w:ascii="GHEA Grapalat" w:hAnsi="GHEA Grapalat" w:cs="Sylfaen"/>
          <w:sz w:val="22"/>
          <w:szCs w:val="22"/>
        </w:rPr>
        <w:t>Մարդասիրական օգնության կարգով ստացվող դեղերի և դեղագործական արտադրանքի ստացման, մաքսազերծման և բաշխման ծառայություններ</w:t>
      </w:r>
      <w:r w:rsidR="00B2786A" w:rsidRPr="00FF25C5">
        <w:rPr>
          <w:rFonts w:ascii="GHEA Grapalat" w:hAnsi="GHEA Grapalat" w:cs="Sylfaen"/>
          <w:sz w:val="22"/>
          <w:szCs w:val="22"/>
        </w:rPr>
        <w:t>ի համար նախատեսված միջոցները</w:t>
      </w:r>
      <w:r w:rsidRPr="00FF25C5">
        <w:rPr>
          <w:rFonts w:ascii="GHEA Grapalat" w:hAnsi="GHEA Grapalat" w:cs="Sylfaen"/>
          <w:sz w:val="22"/>
          <w:szCs w:val="22"/>
        </w:rPr>
        <w:t xml:space="preserve"> ևս ամբողջությամբ </w:t>
      </w:r>
      <w:r w:rsidR="00B2786A" w:rsidRPr="00FF25C5">
        <w:rPr>
          <w:rFonts w:ascii="GHEA Grapalat" w:hAnsi="GHEA Grapalat" w:cs="Sylfaen"/>
          <w:sz w:val="22"/>
          <w:szCs w:val="22"/>
        </w:rPr>
        <w:t>օգտագործ</w:t>
      </w:r>
      <w:r w:rsidRPr="00FF25C5">
        <w:rPr>
          <w:rFonts w:ascii="GHEA Grapalat" w:hAnsi="GHEA Grapalat" w:cs="Sylfaen"/>
          <w:sz w:val="22"/>
          <w:szCs w:val="22"/>
        </w:rPr>
        <w:t>վել են` կազմելով ավելի քան 59.7 մլն դրամ: Նախորդ տարվա համեմատ նշված ծախսեր</w:t>
      </w:r>
      <w:r w:rsidR="00B2786A" w:rsidRPr="00FF25C5">
        <w:rPr>
          <w:rFonts w:ascii="GHEA Grapalat" w:hAnsi="GHEA Grapalat" w:cs="Sylfaen"/>
          <w:sz w:val="22"/>
          <w:szCs w:val="22"/>
        </w:rPr>
        <w:t>ն</w:t>
      </w:r>
      <w:r w:rsidRPr="00FF25C5">
        <w:rPr>
          <w:rFonts w:ascii="GHEA Grapalat" w:hAnsi="GHEA Grapalat" w:cs="Sylfaen"/>
          <w:sz w:val="22"/>
          <w:szCs w:val="22"/>
        </w:rPr>
        <w:t xml:space="preserve"> էական փոփոխություն չեն կրել:</w:t>
      </w:r>
    </w:p>
    <w:p w14:paraId="2F59E440"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Հաշվետու տարում ամբողջությամբ</w:t>
      </w:r>
      <w:r w:rsidRPr="00FF25C5">
        <w:rPr>
          <w:rFonts w:ascii="GHEA Grapalat" w:hAnsi="GHEA Grapalat" w:cs="Times Armenian"/>
          <w:sz w:val="22"/>
          <w:szCs w:val="22"/>
        </w:rPr>
        <w:t xml:space="preserve"> </w:t>
      </w:r>
      <w:r w:rsidR="00B2786A" w:rsidRPr="00FF25C5">
        <w:rPr>
          <w:rFonts w:ascii="GHEA Grapalat" w:hAnsi="GHEA Grapalat" w:cs="Sylfaen"/>
          <w:sz w:val="22"/>
          <w:szCs w:val="22"/>
        </w:rPr>
        <w:t>օգտագործ</w:t>
      </w:r>
      <w:r w:rsidRPr="00FF25C5">
        <w:rPr>
          <w:rFonts w:ascii="GHEA Grapalat" w:hAnsi="GHEA Grapalat" w:cs="Sylfaen"/>
          <w:sz w:val="22"/>
          <w:szCs w:val="22"/>
        </w:rPr>
        <w:t>վել</w:t>
      </w:r>
      <w:r w:rsidRPr="00FF25C5">
        <w:rPr>
          <w:rFonts w:ascii="GHEA Grapalat" w:hAnsi="GHEA Grapalat" w:cs="Times Armenian"/>
          <w:sz w:val="22"/>
          <w:szCs w:val="22"/>
        </w:rPr>
        <w:t xml:space="preserve"> </w:t>
      </w:r>
      <w:r w:rsidRPr="00FF25C5">
        <w:rPr>
          <w:rFonts w:ascii="GHEA Grapalat" w:hAnsi="GHEA Grapalat" w:cs="Sylfaen"/>
          <w:sz w:val="22"/>
          <w:szCs w:val="22"/>
        </w:rPr>
        <w:t>են նաև</w:t>
      </w:r>
      <w:r w:rsidRPr="00FF25C5">
        <w:rPr>
          <w:rFonts w:ascii="GHEA Grapalat" w:hAnsi="GHEA Grapalat" w:cs="Times Armenian"/>
          <w:sz w:val="22"/>
          <w:szCs w:val="22"/>
        </w:rPr>
        <w:t xml:space="preserve"> տ</w:t>
      </w:r>
      <w:r w:rsidRPr="00FF25C5">
        <w:rPr>
          <w:rFonts w:ascii="GHEA Grapalat" w:hAnsi="GHEA Grapalat" w:cs="Sylfaen"/>
          <w:sz w:val="22"/>
          <w:szCs w:val="22"/>
        </w:rPr>
        <w:t>ուբերկուլյոզի</w:t>
      </w:r>
      <w:r w:rsidRPr="00FF25C5">
        <w:rPr>
          <w:rFonts w:ascii="GHEA Grapalat" w:hAnsi="GHEA Grapalat" w:cs="Times Armenian"/>
          <w:sz w:val="22"/>
          <w:szCs w:val="22"/>
        </w:rPr>
        <w:t xml:space="preserve"> </w:t>
      </w:r>
      <w:r w:rsidRPr="00FF25C5">
        <w:rPr>
          <w:rFonts w:ascii="GHEA Grapalat" w:hAnsi="GHEA Grapalat" w:cs="Sylfaen"/>
          <w:sz w:val="22"/>
          <w:szCs w:val="22"/>
        </w:rPr>
        <w:t>դեմ</w:t>
      </w:r>
      <w:r w:rsidRPr="00FF25C5">
        <w:rPr>
          <w:rFonts w:ascii="GHEA Grapalat" w:hAnsi="GHEA Grapalat" w:cs="Times Armenian"/>
          <w:sz w:val="22"/>
          <w:szCs w:val="22"/>
        </w:rPr>
        <w:t xml:space="preserve"> </w:t>
      </w:r>
      <w:r w:rsidRPr="00FF25C5">
        <w:rPr>
          <w:rFonts w:ascii="GHEA Grapalat" w:hAnsi="GHEA Grapalat" w:cs="Sylfaen"/>
          <w:sz w:val="22"/>
          <w:szCs w:val="22"/>
        </w:rPr>
        <w:t>պայքարի</w:t>
      </w:r>
      <w:r w:rsidRPr="00FF25C5">
        <w:rPr>
          <w:rFonts w:ascii="GHEA Grapalat" w:hAnsi="GHEA Grapalat" w:cs="Times Armenian"/>
          <w:sz w:val="22"/>
          <w:szCs w:val="22"/>
        </w:rPr>
        <w:t xml:space="preserve"> </w:t>
      </w:r>
      <w:r w:rsidRPr="00FF25C5">
        <w:rPr>
          <w:rFonts w:ascii="GHEA Grapalat" w:hAnsi="GHEA Grapalat" w:cs="Sylfaen"/>
          <w:sz w:val="22"/>
          <w:szCs w:val="22"/>
        </w:rPr>
        <w:t>ազգային ծրագրի համակարգման</w:t>
      </w:r>
      <w:r w:rsidRPr="00FF25C5">
        <w:rPr>
          <w:rFonts w:ascii="GHEA Grapalat" w:hAnsi="GHEA Grapalat" w:cs="Times Armenian"/>
          <w:sz w:val="22"/>
          <w:szCs w:val="22"/>
        </w:rPr>
        <w:t xml:space="preserve"> </w:t>
      </w:r>
      <w:r w:rsidR="00B2786A" w:rsidRPr="00FF25C5">
        <w:rPr>
          <w:rFonts w:ascii="GHEA Grapalat" w:hAnsi="GHEA Grapalat" w:cs="Sylfaen"/>
          <w:sz w:val="22"/>
          <w:szCs w:val="22"/>
        </w:rPr>
        <w:t>ծառայությունների ձեռքբերման համար նախատեսված միջոցները</w:t>
      </w:r>
      <w:r w:rsidRPr="00FF25C5">
        <w:rPr>
          <w:rFonts w:ascii="GHEA Grapalat" w:hAnsi="GHEA Grapalat" w:cs="Times Armenian"/>
          <w:sz w:val="22"/>
          <w:szCs w:val="22"/>
        </w:rPr>
        <w:t xml:space="preserve">, </w:t>
      </w:r>
      <w:r w:rsidRPr="00FF25C5">
        <w:rPr>
          <w:rFonts w:ascii="GHEA Grapalat" w:hAnsi="GHEA Grapalat" w:cs="Sylfaen"/>
          <w:sz w:val="22"/>
          <w:szCs w:val="22"/>
        </w:rPr>
        <w:t>որոնց</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 62</w:t>
      </w:r>
      <w:r w:rsidRPr="00FF25C5">
        <w:rPr>
          <w:rFonts w:ascii="GHEA Grapalat" w:hAnsi="GHEA Grapalat" w:cs="Times Armenian"/>
          <w:sz w:val="22"/>
          <w:szCs w:val="22"/>
        </w:rPr>
        <w:t xml:space="preserve">.1 </w:t>
      </w:r>
      <w:r w:rsidRPr="00FF25C5">
        <w:rPr>
          <w:rFonts w:ascii="GHEA Grapalat" w:hAnsi="GHEA Grapalat" w:cs="Sylfaen"/>
          <w:sz w:val="22"/>
          <w:szCs w:val="22"/>
        </w:rPr>
        <w:t>մլն դրամ</w:t>
      </w:r>
      <w:r w:rsidRPr="00FF25C5">
        <w:rPr>
          <w:rFonts w:ascii="GHEA Grapalat" w:hAnsi="GHEA Grapalat" w:cs="Times Armenian"/>
          <w:sz w:val="22"/>
          <w:szCs w:val="22"/>
        </w:rPr>
        <w:t xml:space="preserve">: </w:t>
      </w:r>
      <w:r w:rsidRPr="00FF25C5">
        <w:rPr>
          <w:rFonts w:ascii="GHEA Grapalat" w:hAnsi="GHEA Grapalat"/>
          <w:color w:val="000000"/>
          <w:sz w:val="22"/>
          <w:szCs w:val="22"/>
        </w:rPr>
        <w:t xml:space="preserve">Ծրագրի նպատակն է բնակչությանը պահպանել </w:t>
      </w:r>
      <w:r w:rsidRPr="00FF25C5">
        <w:rPr>
          <w:rFonts w:ascii="GHEA Grapalat" w:hAnsi="GHEA Grapalat"/>
          <w:color w:val="000000"/>
          <w:sz w:val="22"/>
          <w:szCs w:val="22"/>
        </w:rPr>
        <w:lastRenderedPageBreak/>
        <w:t xml:space="preserve">տուբերկուլյոզի տարածման վտանգից` ապահովել հիվանդության վաղ հայտնաբերումը: </w:t>
      </w:r>
      <w:r w:rsidRPr="00FF25C5">
        <w:rPr>
          <w:rFonts w:ascii="GHEA Grapalat" w:hAnsi="GHEA Grapalat"/>
          <w:sz w:val="22"/>
          <w:szCs w:val="22"/>
        </w:rPr>
        <w:t xml:space="preserve">Ծրագրի շրջանակներում մատուցվել են տուբերկուլյոզի դեմ պայքարի ազգային ծրագրի պահպանման աջակցության ծառայություններ, </w:t>
      </w:r>
      <w:r w:rsidRPr="00FF25C5">
        <w:rPr>
          <w:rFonts w:ascii="GHEA Grapalat" w:hAnsi="GHEA Grapalat"/>
          <w:color w:val="000000"/>
          <w:sz w:val="22"/>
          <w:szCs w:val="22"/>
        </w:rPr>
        <w:t xml:space="preserve">իրականացվել է ծրագրի աշխատանքների կազմակերպում, այդ թվում՝ մոնիթորինգ, եռամսյակային վիճակագրական տվյալների հավաքում, հակատուբերկուլյոզային բուժհաստատություններում տուբերկուլյոզի կանխարգելմանն ուղղված աշխատանքների կազմակերպում և </w:t>
      </w:r>
      <w:r w:rsidR="008B204F" w:rsidRPr="00FF25C5">
        <w:rPr>
          <w:rFonts w:ascii="GHEA Grapalat" w:hAnsi="GHEA Grapalat"/>
          <w:color w:val="000000"/>
          <w:sz w:val="22"/>
          <w:szCs w:val="22"/>
        </w:rPr>
        <w:t>Առողջապահության համաշխարհային կազմակերպության</w:t>
      </w:r>
      <w:r w:rsidRPr="00FF25C5">
        <w:rPr>
          <w:rFonts w:ascii="GHEA Grapalat" w:hAnsi="GHEA Grapalat"/>
          <w:color w:val="000000"/>
          <w:sz w:val="22"/>
          <w:szCs w:val="22"/>
        </w:rPr>
        <w:t xml:space="preserve"> կողմից մշակված ստանդարտ ընթացակարգերի կիրառում, ստուգայցերի հաճախակի կազմակերպում, հիվանդներին սոցիալ-հոգեբանական աջակցության ցուցաբերում, մեթոդական օժանդակության ցուցաբերում Հայաստանում գործող տուբերկուլյոզային և հակատուբերկուլյոզային կազմակերպություններին, վերապատրաստման դասընթացների իրականացում ֆտիզիատորների, առողջության առաջնային պահպանման բժիշկների և բուժքույրերի համար, </w:t>
      </w:r>
      <w:r w:rsidRPr="00FF25C5">
        <w:rPr>
          <w:rFonts w:ascii="GHEA Grapalat" w:hAnsi="GHEA Grapalat"/>
          <w:sz w:val="22"/>
          <w:szCs w:val="22"/>
        </w:rPr>
        <w:t>տ</w:t>
      </w:r>
      <w:r w:rsidRPr="00FF25C5">
        <w:rPr>
          <w:rFonts w:ascii="GHEA Grapalat" w:hAnsi="GHEA Grapalat"/>
          <w:color w:val="000000"/>
          <w:sz w:val="22"/>
          <w:szCs w:val="22"/>
        </w:rPr>
        <w:t>ուբերկուլյոզի կանխարգելման նպատակով առողջ վարքագծի վերաբերյալ գիտելիքների քարոզչություն, իրազեկման աշխատանքների իրականացում բնակչության շրջանում:</w:t>
      </w:r>
      <w:r w:rsidRPr="00FF25C5">
        <w:rPr>
          <w:rFonts w:ascii="GHEA Grapalat" w:hAnsi="GHEA Grapalat" w:cs="Sylfaen"/>
          <w:sz w:val="22"/>
          <w:szCs w:val="22"/>
        </w:rPr>
        <w:t xml:space="preserve"> Նախորդ տարվա համեմատ նշված ծախսեր</w:t>
      </w:r>
      <w:r w:rsidR="00635979" w:rsidRPr="00FF25C5">
        <w:rPr>
          <w:rFonts w:ascii="GHEA Grapalat" w:hAnsi="GHEA Grapalat" w:cs="Sylfaen"/>
          <w:sz w:val="22"/>
          <w:szCs w:val="22"/>
        </w:rPr>
        <w:t>ն</w:t>
      </w:r>
      <w:r w:rsidRPr="00FF25C5">
        <w:rPr>
          <w:rFonts w:ascii="GHEA Grapalat" w:hAnsi="GHEA Grapalat" w:cs="Sylfaen"/>
          <w:sz w:val="22"/>
          <w:szCs w:val="22"/>
        </w:rPr>
        <w:t xml:space="preserve"> էական փոփոխություն չեն կրել:</w:t>
      </w:r>
    </w:p>
    <w:p w14:paraId="269642EB" w14:textId="77777777" w:rsidR="009F7080" w:rsidRPr="00FF25C5" w:rsidRDefault="009F7080" w:rsidP="009F7080">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ՀՀ մարզային առողջապահական կազմակերպություններում բժշկական ծառայությունների մատուցման նպատակով բժիշկ-մասնագետների ժամանակավոր ուղեգրման ծախսերի փոխհատուցման նպատակով պետական բյուջեից տրամադրվել է 5.3 մլն դրամ, որը կազմել է նախատեսված միջոցների 54.3%-ը` պայմանավորված ըստ ցանկության մարզեր ուղեգրված բժիշկ-մասնագետների քանակով: Ծրագրի շրջանակներում 2016 թվականին ՀՀ մարզեր են ուղեգրվել 4 բժիշկ-մասնագետ՝ 15 ամիս տևողությամբ, իսկ 2015 թվականին</w:t>
      </w:r>
      <w:r w:rsidR="00853ABA" w:rsidRPr="00FF25C5">
        <w:rPr>
          <w:rFonts w:ascii="GHEA Grapalat" w:hAnsi="GHEA Grapalat" w:cs="Sylfaen"/>
          <w:sz w:val="22"/>
          <w:szCs w:val="22"/>
          <w:lang w:val="en-US"/>
        </w:rPr>
        <w:t>՝</w:t>
      </w:r>
      <w:r w:rsidRPr="00FF25C5">
        <w:rPr>
          <w:rFonts w:ascii="GHEA Grapalat" w:hAnsi="GHEA Grapalat" w:cs="Sylfaen"/>
          <w:sz w:val="22"/>
          <w:szCs w:val="22"/>
        </w:rPr>
        <w:t xml:space="preserve"> 5 բժիշկ-մասնագետ՝ 15 ամիս տևողությամբ: Կադրային քաղաքականության շնորհիվ</w:t>
      </w:r>
      <w:r w:rsidR="00FB401D" w:rsidRPr="00FF25C5">
        <w:rPr>
          <w:rFonts w:ascii="GHEA Grapalat" w:hAnsi="GHEA Grapalat" w:cs="Sylfaen"/>
          <w:sz w:val="22"/>
          <w:szCs w:val="22"/>
        </w:rPr>
        <w:t xml:space="preserve"> </w:t>
      </w:r>
      <w:r w:rsidRPr="00FF25C5">
        <w:rPr>
          <w:rFonts w:ascii="GHEA Grapalat" w:hAnsi="GHEA Grapalat" w:cs="Sylfaen"/>
          <w:sz w:val="22"/>
          <w:szCs w:val="22"/>
        </w:rPr>
        <w:t>ՀՀ մարզերը որոշ չափով համալրվել են մասնագետներով և</w:t>
      </w:r>
      <w:r w:rsidR="00FB401D" w:rsidRPr="00FF25C5">
        <w:rPr>
          <w:rFonts w:ascii="GHEA Grapalat" w:hAnsi="GHEA Grapalat" w:cs="Sylfaen"/>
          <w:sz w:val="22"/>
          <w:szCs w:val="22"/>
        </w:rPr>
        <w:t xml:space="preserve"> </w:t>
      </w:r>
      <w:r w:rsidRPr="00FF25C5">
        <w:rPr>
          <w:rFonts w:ascii="GHEA Grapalat" w:hAnsi="GHEA Grapalat" w:cs="Sylfaen"/>
          <w:sz w:val="22"/>
          <w:szCs w:val="22"/>
        </w:rPr>
        <w:t>նվազել է</w:t>
      </w:r>
      <w:r w:rsidR="00FB401D" w:rsidRPr="00FF25C5">
        <w:rPr>
          <w:rFonts w:ascii="GHEA Grapalat" w:hAnsi="GHEA Grapalat" w:cs="Sylfaen"/>
          <w:sz w:val="22"/>
          <w:szCs w:val="22"/>
        </w:rPr>
        <w:t xml:space="preserve"> </w:t>
      </w:r>
      <w:r w:rsidRPr="00FF25C5">
        <w:rPr>
          <w:rFonts w:ascii="GHEA Grapalat" w:hAnsi="GHEA Grapalat" w:cs="Sylfaen"/>
          <w:sz w:val="22"/>
          <w:szCs w:val="22"/>
        </w:rPr>
        <w:t>բժիշկ-մասնագետների մարզ ու</w:t>
      </w:r>
      <w:r w:rsidR="00635979" w:rsidRPr="00FF25C5">
        <w:rPr>
          <w:rFonts w:ascii="GHEA Grapalat" w:hAnsi="GHEA Grapalat" w:cs="Sylfaen"/>
          <w:sz w:val="22"/>
          <w:szCs w:val="22"/>
        </w:rPr>
        <w:t>ղեգրման հրատապ պահանջարկը</w:t>
      </w:r>
      <w:r w:rsidRPr="00FF25C5">
        <w:rPr>
          <w:rFonts w:ascii="GHEA Grapalat" w:hAnsi="GHEA Grapalat" w:cs="Sylfaen"/>
          <w:sz w:val="22"/>
          <w:szCs w:val="22"/>
        </w:rPr>
        <w:t>:</w:t>
      </w:r>
      <w:r w:rsidR="00FB401D" w:rsidRPr="00FF25C5">
        <w:rPr>
          <w:rFonts w:ascii="GHEA Grapalat" w:hAnsi="GHEA Grapalat" w:cs="Sylfaen"/>
          <w:sz w:val="22"/>
          <w:szCs w:val="22"/>
        </w:rPr>
        <w:t xml:space="preserve"> </w:t>
      </w:r>
      <w:r w:rsidRPr="00FF25C5">
        <w:rPr>
          <w:rFonts w:ascii="GHEA Grapalat" w:hAnsi="GHEA Grapalat" w:cs="Sylfaen"/>
          <w:sz w:val="22"/>
          <w:szCs w:val="22"/>
        </w:rPr>
        <w:t>Արդյունքում նախորդ տարվա համեմատ տվյալ ծախսերը նվազել են 33.9%-ով:</w:t>
      </w:r>
    </w:p>
    <w:p w14:paraId="6D91F8C6" w14:textId="77777777" w:rsidR="009F7080" w:rsidRPr="00FF25C5" w:rsidRDefault="009F7080" w:rsidP="005309E2">
      <w:pPr>
        <w:spacing w:line="360" w:lineRule="auto"/>
        <w:ind w:firstLine="567"/>
        <w:jc w:val="both"/>
        <w:rPr>
          <w:rFonts w:ascii="GHEA Grapalat" w:hAnsi="GHEA Grapalat" w:cs="Sylfaen"/>
          <w:color w:val="000000"/>
          <w:sz w:val="22"/>
          <w:szCs w:val="22"/>
        </w:rPr>
      </w:pPr>
      <w:r w:rsidRPr="00FF25C5">
        <w:rPr>
          <w:rFonts w:ascii="GHEA Grapalat" w:hAnsi="GHEA Grapalat"/>
          <w:sz w:val="22"/>
          <w:szCs w:val="22"/>
        </w:rPr>
        <w:t xml:space="preserve">Համաշխարհային </w:t>
      </w:r>
      <w:r w:rsidR="00284CD4" w:rsidRPr="00FF25C5">
        <w:rPr>
          <w:rFonts w:ascii="GHEA Grapalat" w:hAnsi="GHEA Grapalat"/>
          <w:sz w:val="22"/>
          <w:szCs w:val="22"/>
        </w:rPr>
        <w:t>բ</w:t>
      </w:r>
      <w:r w:rsidRPr="00FF25C5">
        <w:rPr>
          <w:rFonts w:ascii="GHEA Grapalat" w:hAnsi="GHEA Grapalat"/>
          <w:sz w:val="22"/>
          <w:szCs w:val="22"/>
        </w:rPr>
        <w:t xml:space="preserve">անկի աջակցությամբ իրականացվող </w:t>
      </w:r>
      <w:r w:rsidR="00284CD4" w:rsidRPr="00FF25C5">
        <w:rPr>
          <w:rFonts w:ascii="GHEA Grapalat" w:hAnsi="GHEA Grapalat"/>
          <w:sz w:val="22"/>
          <w:szCs w:val="22"/>
        </w:rPr>
        <w:t>Ա</w:t>
      </w:r>
      <w:r w:rsidRPr="00FF25C5">
        <w:rPr>
          <w:rFonts w:ascii="GHEA Grapalat" w:hAnsi="GHEA Grapalat"/>
          <w:sz w:val="22"/>
          <w:szCs w:val="22"/>
        </w:rPr>
        <w:t xml:space="preserve">ռողջապահական համակարգի արդիականացման երկրորդ </w:t>
      </w:r>
      <w:r w:rsidRPr="00FF25C5">
        <w:rPr>
          <w:rFonts w:ascii="GHEA Grapalat" w:hAnsi="GHEA Grapalat" w:cs="Sylfaen"/>
          <w:sz w:val="22"/>
          <w:szCs w:val="22"/>
        </w:rPr>
        <w:t>վարկային</w:t>
      </w:r>
      <w:r w:rsidRPr="00FF25C5">
        <w:rPr>
          <w:rFonts w:ascii="GHEA Grapalat" w:hAnsi="GHEA Grapalat"/>
          <w:sz w:val="22"/>
          <w:szCs w:val="22"/>
        </w:rPr>
        <w:t xml:space="preserve"> ծրագրի լրացուցիչ ֆինանսավորման ծրագրի շրջանակներում </w:t>
      </w:r>
      <w:r w:rsidR="005309E2" w:rsidRPr="00FF25C5">
        <w:rPr>
          <w:rFonts w:ascii="GHEA Grapalat" w:hAnsi="GHEA Grapalat"/>
          <w:sz w:val="22"/>
          <w:szCs w:val="22"/>
        </w:rPr>
        <w:t xml:space="preserve">օգտագործվել է </w:t>
      </w:r>
      <w:r w:rsidRPr="00FF25C5">
        <w:rPr>
          <w:rFonts w:ascii="GHEA Grapalat" w:hAnsi="GHEA Grapalat"/>
          <w:sz w:val="22"/>
          <w:szCs w:val="22"/>
        </w:rPr>
        <w:t>շուրջ 45.2 մլն դրամ</w:t>
      </w:r>
      <w:r w:rsidR="005309E2" w:rsidRPr="00FF25C5">
        <w:rPr>
          <w:rFonts w:ascii="GHEA Grapalat" w:hAnsi="GHEA Grapalat"/>
          <w:sz w:val="22"/>
          <w:szCs w:val="22"/>
        </w:rPr>
        <w:t>՝</w:t>
      </w:r>
      <w:r w:rsidRPr="00FF25C5">
        <w:rPr>
          <w:rFonts w:ascii="GHEA Grapalat" w:hAnsi="GHEA Grapalat"/>
          <w:sz w:val="22"/>
          <w:szCs w:val="22"/>
        </w:rPr>
        <w:t xml:space="preserve"> ապահովելով ծրագրի 82.9% կատարողական: Շեղումը</w:t>
      </w:r>
      <w:r w:rsidR="00FB401D" w:rsidRPr="00FF25C5">
        <w:rPr>
          <w:rFonts w:ascii="GHEA Grapalat" w:hAnsi="GHEA Grapalat"/>
          <w:sz w:val="22"/>
          <w:szCs w:val="22"/>
        </w:rPr>
        <w:t xml:space="preserve"> </w:t>
      </w:r>
      <w:r w:rsidRPr="00FF25C5">
        <w:rPr>
          <w:rFonts w:ascii="GHEA Grapalat" w:hAnsi="GHEA Grapalat"/>
          <w:sz w:val="22"/>
          <w:szCs w:val="22"/>
        </w:rPr>
        <w:t>հիմնականում պայմանավորված է գնումների գործընթացի արդյունքում առաջացած տնտեսումներով: Ծրագիրը 2016 թվականին ավարտվել է</w:t>
      </w:r>
      <w:r w:rsidR="005309E2" w:rsidRPr="00FF25C5">
        <w:rPr>
          <w:rFonts w:ascii="GHEA Grapalat" w:hAnsi="GHEA Grapalat"/>
          <w:sz w:val="22"/>
          <w:szCs w:val="22"/>
        </w:rPr>
        <w:t>,</w:t>
      </w:r>
      <w:r w:rsidRPr="00FF25C5">
        <w:rPr>
          <w:rFonts w:ascii="GHEA Grapalat" w:hAnsi="GHEA Grapalat"/>
          <w:sz w:val="22"/>
          <w:szCs w:val="22"/>
        </w:rPr>
        <w:t xml:space="preserve"> և</w:t>
      </w:r>
      <w:r w:rsidR="00FB401D" w:rsidRPr="00FF25C5">
        <w:rPr>
          <w:rFonts w:ascii="GHEA Grapalat" w:hAnsi="GHEA Grapalat"/>
          <w:sz w:val="22"/>
          <w:szCs w:val="22"/>
        </w:rPr>
        <w:t xml:space="preserve"> </w:t>
      </w:r>
      <w:r w:rsidRPr="00FF25C5">
        <w:rPr>
          <w:rFonts w:ascii="GHEA Grapalat" w:hAnsi="GHEA Grapalat"/>
          <w:sz w:val="22"/>
          <w:szCs w:val="22"/>
        </w:rPr>
        <w:t xml:space="preserve">ծրագրի շրջանակներում նախատեսված աշխատանքներն ամբողջությամբ </w:t>
      </w:r>
      <w:r w:rsidR="005309E2" w:rsidRPr="00FF25C5">
        <w:rPr>
          <w:rFonts w:ascii="GHEA Grapalat" w:hAnsi="GHEA Grapalat"/>
          <w:sz w:val="22"/>
          <w:szCs w:val="22"/>
        </w:rPr>
        <w:t>կատարվել են</w:t>
      </w:r>
      <w:r w:rsidR="008B204F" w:rsidRPr="00FF25C5">
        <w:rPr>
          <w:rFonts w:ascii="GHEA Grapalat" w:hAnsi="GHEA Grapalat"/>
          <w:sz w:val="22"/>
          <w:szCs w:val="22"/>
        </w:rPr>
        <w:t>: Ծրագրի նպատակն էր խթանել</w:t>
      </w:r>
      <w:r w:rsidRPr="00FF25C5">
        <w:rPr>
          <w:rFonts w:ascii="GHEA Grapalat" w:hAnsi="GHEA Grapalat"/>
          <w:sz w:val="22"/>
          <w:szCs w:val="22"/>
        </w:rPr>
        <w:t xml:space="preserve"> համակարգի արդյունավետ կառավարումը</w:t>
      </w:r>
      <w:r w:rsidRPr="00FF25C5">
        <w:rPr>
          <w:rFonts w:ascii="GHEA Grapalat" w:hAnsi="GHEA Grapalat" w:cs="Sylfaen"/>
          <w:color w:val="000000"/>
          <w:sz w:val="22"/>
          <w:szCs w:val="22"/>
        </w:rPr>
        <w:t xml:space="preserve">, զարգացնել ընտանեկան բժշկության վրա հիմնված առաջնային բժշկական օգնության ծառայությունները և վերականգնել </w:t>
      </w:r>
      <w:r w:rsidRPr="00FF25C5">
        <w:rPr>
          <w:rFonts w:ascii="GHEA Grapalat" w:hAnsi="GHEA Grapalat" w:cs="Sylfaen"/>
          <w:iCs/>
          <w:color w:val="000000"/>
          <w:sz w:val="22"/>
          <w:szCs w:val="22"/>
        </w:rPr>
        <w:t xml:space="preserve">մարզերում </w:t>
      </w:r>
      <w:r w:rsidRPr="00FF25C5">
        <w:rPr>
          <w:rFonts w:ascii="GHEA Grapalat" w:hAnsi="GHEA Grapalat" w:cs="Sylfaen"/>
          <w:color w:val="000000"/>
          <w:sz w:val="22"/>
          <w:szCs w:val="22"/>
        </w:rPr>
        <w:t xml:space="preserve">առողջապահական ծառայությունների մատուցումը՝ բնակչությանն առավել հասանելի, որակյալ և կայուն առողջապահական ծառայություններ տրամադրելու համար, ամբուլատորիաների կառուցումը, </w:t>
      </w:r>
      <w:r w:rsidRPr="00FF25C5">
        <w:rPr>
          <w:rFonts w:ascii="GHEA Grapalat" w:hAnsi="GHEA Grapalat" w:cs="Sylfaen"/>
          <w:color w:val="000000"/>
          <w:sz w:val="22"/>
          <w:szCs w:val="22"/>
        </w:rPr>
        <w:lastRenderedPageBreak/>
        <w:t>բժշկական սարքավորումների, գրասենյակային և ուսումնական կահույքի ձեռքբերումը, ինչպես նաև բժշկական կենտրոններում շինարարական աշխատանքների իրականացումը: 2016 թվականին ՀՀ չորս մարզերում շահագործման են հանձնվել նորակառույց հինգ գյուղական բժշկական ամբուլատորիաներ</w:t>
      </w:r>
      <w:r w:rsidR="005309E2" w:rsidRPr="00FF25C5">
        <w:rPr>
          <w:rFonts w:ascii="GHEA Grapalat" w:hAnsi="GHEA Grapalat" w:cs="Sylfaen"/>
          <w:color w:val="000000"/>
          <w:sz w:val="22"/>
          <w:szCs w:val="22"/>
        </w:rPr>
        <w:t>՝</w:t>
      </w:r>
      <w:r w:rsidRPr="00FF25C5">
        <w:rPr>
          <w:rFonts w:ascii="GHEA Grapalat" w:eastAsia="Arial Unicode MS" w:hAnsi="GHEA Grapalat" w:cs="Sylfaen"/>
        </w:rPr>
        <w:t xml:space="preserve"> </w:t>
      </w:r>
      <w:r w:rsidRPr="00FF25C5">
        <w:rPr>
          <w:rFonts w:ascii="GHEA Grapalat" w:hAnsi="GHEA Grapalat" w:cs="Sylfaen"/>
          <w:color w:val="000000"/>
          <w:sz w:val="22"/>
          <w:szCs w:val="22"/>
        </w:rPr>
        <w:t>ՀՀ Արարատի մարզի «Մխչյանի առողջության առաջնային պահպանման կենտրոն» ՓԲԸ-ի</w:t>
      </w:r>
      <w:r w:rsidR="005309E2" w:rsidRPr="00FF25C5">
        <w:rPr>
          <w:rFonts w:ascii="GHEA Grapalat" w:hAnsi="GHEA Grapalat" w:cs="Sylfaen"/>
          <w:color w:val="000000"/>
          <w:sz w:val="22"/>
          <w:szCs w:val="22"/>
        </w:rPr>
        <w:t xml:space="preserve"> և</w:t>
      </w:r>
      <w:r w:rsidRPr="00FF25C5">
        <w:rPr>
          <w:rFonts w:ascii="GHEA Grapalat" w:hAnsi="GHEA Grapalat" w:cs="Sylfaen"/>
          <w:color w:val="000000"/>
          <w:sz w:val="22"/>
          <w:szCs w:val="22"/>
        </w:rPr>
        <w:t xml:space="preserve"> «Լանջազատի առողջության առաջնային պահպանման կենտրոն» ՓԲԸ-ի</w:t>
      </w:r>
      <w:r w:rsidR="005309E2" w:rsidRPr="00FF25C5">
        <w:rPr>
          <w:rFonts w:ascii="GHEA Grapalat" w:hAnsi="GHEA Grapalat" w:cs="Sylfaen"/>
          <w:color w:val="000000"/>
          <w:sz w:val="22"/>
          <w:szCs w:val="22"/>
        </w:rPr>
        <w:t>,</w:t>
      </w:r>
      <w:r w:rsidRPr="00FF25C5">
        <w:rPr>
          <w:rFonts w:ascii="GHEA Grapalat" w:hAnsi="GHEA Grapalat" w:cs="Sylfaen"/>
          <w:color w:val="000000"/>
          <w:sz w:val="22"/>
          <w:szCs w:val="22"/>
        </w:rPr>
        <w:t xml:space="preserve"> ՀՀ Վայոց Ձորի մարզի «Հռիփսիմեի առողջության կենտրոն» ՓԲԸ-ի</w:t>
      </w:r>
      <w:r w:rsidR="005309E2" w:rsidRPr="00FF25C5">
        <w:rPr>
          <w:rFonts w:ascii="GHEA Grapalat" w:hAnsi="GHEA Grapalat" w:cs="Sylfaen"/>
          <w:color w:val="000000"/>
          <w:sz w:val="22"/>
          <w:szCs w:val="22"/>
        </w:rPr>
        <w:t>,</w:t>
      </w:r>
      <w:r w:rsidRPr="00FF25C5">
        <w:rPr>
          <w:rFonts w:ascii="GHEA Grapalat" w:hAnsi="GHEA Grapalat" w:cs="Sylfaen"/>
          <w:color w:val="000000"/>
          <w:sz w:val="22"/>
          <w:szCs w:val="22"/>
        </w:rPr>
        <w:t xml:space="preserve"> ՀՀ Արագածոտնի մարզի «Բյուրականի բժշկական ամբուլատորիա» ՓԲԸ-ի </w:t>
      </w:r>
      <w:r w:rsidR="005309E2" w:rsidRPr="00FF25C5">
        <w:rPr>
          <w:rFonts w:ascii="GHEA Grapalat" w:hAnsi="GHEA Grapalat" w:cs="Sylfaen"/>
          <w:color w:val="000000"/>
          <w:sz w:val="22"/>
          <w:szCs w:val="22"/>
        </w:rPr>
        <w:t xml:space="preserve">և </w:t>
      </w:r>
      <w:r w:rsidRPr="00FF25C5">
        <w:rPr>
          <w:rFonts w:ascii="GHEA Grapalat" w:hAnsi="GHEA Grapalat" w:cs="Sylfaen"/>
          <w:color w:val="000000"/>
          <w:sz w:val="22"/>
          <w:szCs w:val="22"/>
        </w:rPr>
        <w:t>ՀՀ Լոռու մարզի «Ուռուտի առողջության առաջնային պահպանման կենտրոն»</w:t>
      </w:r>
      <w:r w:rsidR="00FB401D" w:rsidRPr="00FF25C5">
        <w:rPr>
          <w:rFonts w:ascii="GHEA Grapalat" w:hAnsi="GHEA Grapalat" w:cs="Sylfaen"/>
          <w:color w:val="000000"/>
          <w:sz w:val="22"/>
          <w:szCs w:val="22"/>
        </w:rPr>
        <w:t xml:space="preserve"> </w:t>
      </w:r>
      <w:r w:rsidRPr="00FF25C5">
        <w:rPr>
          <w:rFonts w:ascii="GHEA Grapalat" w:hAnsi="GHEA Grapalat" w:cs="Sylfaen"/>
          <w:color w:val="000000"/>
          <w:sz w:val="22"/>
          <w:szCs w:val="22"/>
        </w:rPr>
        <w:t>ՓԲԸ-ի նորակառույց շենք</w:t>
      </w:r>
      <w:r w:rsidR="005309E2" w:rsidRPr="00FF25C5">
        <w:rPr>
          <w:rFonts w:ascii="GHEA Grapalat" w:hAnsi="GHEA Grapalat" w:cs="Sylfaen"/>
          <w:color w:val="000000"/>
          <w:sz w:val="22"/>
          <w:szCs w:val="22"/>
        </w:rPr>
        <w:t>եր</w:t>
      </w:r>
      <w:r w:rsidRPr="00FF25C5">
        <w:rPr>
          <w:rFonts w:ascii="GHEA Grapalat" w:hAnsi="GHEA Grapalat" w:cs="Sylfaen"/>
          <w:color w:val="000000"/>
          <w:sz w:val="22"/>
          <w:szCs w:val="22"/>
        </w:rPr>
        <w:t>ը` հագեցած բժշկական սարքավորումներով, կահույքով և պարագաներով:</w:t>
      </w:r>
    </w:p>
    <w:p w14:paraId="1401C81B" w14:textId="77777777" w:rsidR="009F7080"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cs="Sylfaen"/>
          <w:sz w:val="22"/>
          <w:szCs w:val="22"/>
        </w:rPr>
        <w:t xml:space="preserve"> ՀԲ աջակցությամբ իրականացվող ոչ վարակիչ հիվանդությունների կանխարգելման և վերահսկման վարկային ծրագրի շրջանակներում </w:t>
      </w:r>
      <w:r w:rsidR="005309E2" w:rsidRPr="00FF25C5">
        <w:rPr>
          <w:rFonts w:ascii="GHEA Grapalat" w:hAnsi="GHEA Grapalat" w:cs="Sylfaen"/>
          <w:sz w:val="22"/>
          <w:szCs w:val="22"/>
        </w:rPr>
        <w:t xml:space="preserve">օգտագործվել են </w:t>
      </w:r>
      <w:r w:rsidRPr="00FF25C5">
        <w:rPr>
          <w:rFonts w:ascii="GHEA Grapalat" w:hAnsi="GHEA Grapalat" w:cs="Sylfaen"/>
          <w:sz w:val="22"/>
          <w:szCs w:val="22"/>
        </w:rPr>
        <w:t>6.2 մլրդ դրամ</w:t>
      </w:r>
      <w:r w:rsidR="00B8328F" w:rsidRPr="00FF25C5">
        <w:rPr>
          <w:rFonts w:ascii="GHEA Grapalat" w:hAnsi="GHEA Grapalat" w:cs="Sylfaen"/>
          <w:sz w:val="22"/>
          <w:szCs w:val="22"/>
        </w:rPr>
        <w:t xml:space="preserve"> միջոցներ</w:t>
      </w:r>
      <w:r w:rsidRPr="00FF25C5">
        <w:rPr>
          <w:rFonts w:ascii="GHEA Grapalat" w:hAnsi="GHEA Grapalat" w:cs="Sylfaen"/>
          <w:sz w:val="22"/>
          <w:szCs w:val="22"/>
        </w:rPr>
        <w:t>՝ 33.8%</w:t>
      </w:r>
      <w:r w:rsidR="00B8328F" w:rsidRPr="00FF25C5">
        <w:rPr>
          <w:rFonts w:ascii="GHEA Grapalat" w:hAnsi="GHEA Grapalat" w:cs="Sylfaen"/>
          <w:sz w:val="22"/>
          <w:szCs w:val="22"/>
        </w:rPr>
        <w:noBreakHyphen/>
      </w:r>
      <w:r w:rsidR="005309E2" w:rsidRPr="00FF25C5">
        <w:rPr>
          <w:rFonts w:ascii="GHEA Grapalat" w:hAnsi="GHEA Grapalat" w:cs="Sylfaen"/>
          <w:sz w:val="22"/>
          <w:szCs w:val="22"/>
        </w:rPr>
        <w:t>ով գերազանցելով նախատեսված ցուցանիշը</w:t>
      </w:r>
      <w:r w:rsidRPr="00FF25C5">
        <w:rPr>
          <w:rFonts w:ascii="GHEA Grapalat" w:hAnsi="GHEA Grapalat" w:cs="Sylfaen"/>
          <w:sz w:val="22"/>
          <w:szCs w:val="22"/>
        </w:rPr>
        <w:t xml:space="preserve">: Ծրագրի գերազանցումը պայմանավորված է ՀՀ ԱՆ պրոֆ. Ռ.Հ. Յոլյանի անվան Արյունաբանական կենտրոնը և տարածաշրջանային նշանակություն ունեցող Ոսկրածուծի փոխպատվաստման և բարձր դեղաչափային քիմիաթերապիայի բաժանմունքի ու ցողունային բջիջների լաբորատորիայի վերանորոգման և սարքավորումներով հագեցման աշխատանքներով, ինչպես նաև Ուռուցքաբանության գերազանցության հայկական կենտրոնի (ՈՒԳՀԿ) Ճառագայթային բուժման կենտրոնի կառուցման նախագծանախահաշվային աշխատանքներով: </w:t>
      </w:r>
      <w:r w:rsidR="00896A88" w:rsidRPr="00FF25C5">
        <w:rPr>
          <w:rFonts w:ascii="GHEA Grapalat" w:hAnsi="GHEA Grapalat" w:cs="Sylfaen"/>
          <w:sz w:val="22"/>
          <w:szCs w:val="22"/>
        </w:rPr>
        <w:t>Ծրագրի նպատակն է՝</w:t>
      </w:r>
      <w:r w:rsidR="00FB401D" w:rsidRPr="00FF25C5">
        <w:rPr>
          <w:rFonts w:ascii="GHEA Grapalat" w:hAnsi="GHEA Grapalat" w:cs="Sylfaen"/>
          <w:sz w:val="22"/>
          <w:szCs w:val="22"/>
        </w:rPr>
        <w:t xml:space="preserve"> </w:t>
      </w:r>
      <w:r w:rsidRPr="00FF25C5">
        <w:rPr>
          <w:rFonts w:ascii="GHEA Grapalat" w:hAnsi="GHEA Grapalat" w:cs="Sylfaen"/>
          <w:sz w:val="22"/>
          <w:szCs w:val="22"/>
        </w:rPr>
        <w:t xml:space="preserve">բարելավել մոր և մանկան առողջության պահպանման ծառայությունները և առողջության առաջնային պահպանման (ԱԱՊ) օղակում ընտրված ոչ վարակիչ հիվանդությունների վաղ հայտնաբերումը և վերահսկումը, ինչպես նաև </w:t>
      </w:r>
      <w:r w:rsidR="000C6AEF" w:rsidRPr="00FF25C5">
        <w:rPr>
          <w:rFonts w:ascii="GHEA Grapalat" w:hAnsi="GHEA Grapalat" w:cs="Sylfaen"/>
          <w:sz w:val="22"/>
          <w:szCs w:val="22"/>
        </w:rPr>
        <w:t>ծ</w:t>
      </w:r>
      <w:r w:rsidRPr="00FF25C5">
        <w:rPr>
          <w:rFonts w:ascii="GHEA Grapalat" w:hAnsi="GHEA Grapalat" w:cs="Sylfaen"/>
          <w:sz w:val="22"/>
          <w:szCs w:val="22"/>
        </w:rPr>
        <w:t>րագրում ընդգրկված հիվանդանոցներում առողջապահական ծառայությունների որակը և արդյունավետությունը:</w:t>
      </w:r>
      <w:r w:rsidR="00FB401D" w:rsidRPr="00FF25C5">
        <w:rPr>
          <w:rFonts w:ascii="GHEA Grapalat" w:hAnsi="GHEA Grapalat" w:cs="Sylfaen"/>
          <w:sz w:val="22"/>
          <w:szCs w:val="22"/>
        </w:rPr>
        <w:t xml:space="preserve"> </w:t>
      </w:r>
    </w:p>
    <w:p w14:paraId="2366772C" w14:textId="77777777" w:rsidR="009F7080"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cs="Sylfaen"/>
          <w:sz w:val="22"/>
          <w:szCs w:val="22"/>
        </w:rPr>
        <w:t xml:space="preserve">2016 թվականին ծրագրի շրջանակներում իրականացվել են հետևյալ աշխատանքները. </w:t>
      </w:r>
    </w:p>
    <w:p w14:paraId="2CF691C7" w14:textId="77777777" w:rsidR="009F7080" w:rsidRPr="00FF25C5" w:rsidRDefault="004C6E2F" w:rsidP="00946E57">
      <w:pPr>
        <w:numPr>
          <w:ilvl w:val="0"/>
          <w:numId w:val="28"/>
        </w:numPr>
        <w:tabs>
          <w:tab w:val="left" w:pos="900"/>
        </w:tabs>
        <w:spacing w:line="360" w:lineRule="auto"/>
        <w:ind w:left="0" w:firstLine="540"/>
        <w:jc w:val="both"/>
        <w:rPr>
          <w:rFonts w:ascii="GHEA Grapalat" w:hAnsi="GHEA Grapalat" w:cs="Sylfaen"/>
          <w:sz w:val="22"/>
          <w:szCs w:val="22"/>
        </w:rPr>
      </w:pPr>
      <w:r w:rsidRPr="00FF25C5">
        <w:rPr>
          <w:rFonts w:ascii="GHEA Grapalat" w:hAnsi="GHEA Grapalat" w:cs="Sylfaen"/>
          <w:sz w:val="22"/>
          <w:szCs w:val="22"/>
        </w:rPr>
        <w:t xml:space="preserve">Սքրինինգային հետազոտություններ: </w:t>
      </w:r>
      <w:r w:rsidR="009F7080" w:rsidRPr="00FF25C5">
        <w:rPr>
          <w:rFonts w:ascii="GHEA Grapalat" w:hAnsi="GHEA Grapalat" w:cs="Sylfaen"/>
          <w:sz w:val="22"/>
          <w:szCs w:val="22"/>
        </w:rPr>
        <w:t>2015 թվականից մեկնարկել են քաղաքացիների համար անվճար սքրինինգային հետազոտությունները, որոնց նպատակն է ՀՀ բնակչության ռիսկային խմբերում իրականացնել ոչ վարակիչ հիվանդությունների (հիպերտոնիա, շաքարային դիաբետ, արգանդի պարանոցի քաղցկեղ) զանգվածային սքրինինգներ` ուղղված այդ հիվանդությունների վաղ հայտնաբերմանը, վերահսկմանը և մահացության նվազեցմանը: 2016 թվականի ընթացքում ամսական կտրվածքով այցելություններ են իրականացվել ընդհանուր թվով 156 ԱԱՊ հաստատություններ՝ սքրինինգների արդյունքների մշտադիտարկման նպատակով:</w:t>
      </w:r>
      <w:r w:rsidR="004363CC" w:rsidRPr="00FF25C5">
        <w:rPr>
          <w:rFonts w:ascii="GHEA Grapalat" w:hAnsi="GHEA Grapalat" w:cs="Sylfaen"/>
          <w:sz w:val="22"/>
          <w:szCs w:val="22"/>
        </w:rPr>
        <w:t xml:space="preserve"> </w:t>
      </w:r>
      <w:r w:rsidR="009F7080" w:rsidRPr="00FF25C5">
        <w:rPr>
          <w:rFonts w:ascii="GHEA Grapalat" w:hAnsi="GHEA Grapalat" w:cs="Sylfaen"/>
          <w:sz w:val="22"/>
          <w:szCs w:val="22"/>
        </w:rPr>
        <w:t xml:space="preserve">Սքրինինգային ծրագրին զուգահեռ Երևանում և ՀՀ մարզերում իրականացվել է ծրագրի հանրային իրազեկման քարոզարշավ` օգտագործելով զանգվածային լրատվության և գովազդի տարբեր հարթակներ: Ավարտվել են «Առողջապահական համակարգի գործունեության գնահատում» և «Առողջապահության ազգային հաշիվներ» զեկույցների մշակման համար իրականացվող տնային </w:t>
      </w:r>
      <w:r w:rsidR="009F7080" w:rsidRPr="00FF25C5">
        <w:rPr>
          <w:rFonts w:ascii="GHEA Grapalat" w:hAnsi="GHEA Grapalat" w:cs="Sylfaen"/>
          <w:sz w:val="22"/>
          <w:szCs w:val="22"/>
        </w:rPr>
        <w:lastRenderedPageBreak/>
        <w:t>տնտեսությունների հետազոտությունները: Երևանի և ՀՀ մարզերի 15 բժշկական կազմակերպություններ համալրվել են արգանդի պարանոցի նախաքաղցկեղային իրավիճակների վարման համար նախատեսված բժշկական և ախտորոշիչ սարքավորումներով:</w:t>
      </w:r>
    </w:p>
    <w:p w14:paraId="0A433B04" w14:textId="77777777" w:rsidR="009F7080" w:rsidRPr="00FF25C5" w:rsidRDefault="009F7080" w:rsidP="00946E57">
      <w:pPr>
        <w:numPr>
          <w:ilvl w:val="0"/>
          <w:numId w:val="28"/>
        </w:numPr>
        <w:tabs>
          <w:tab w:val="left" w:pos="900"/>
        </w:tabs>
        <w:spacing w:line="360" w:lineRule="auto"/>
        <w:ind w:left="0" w:firstLine="567"/>
        <w:contextualSpacing/>
        <w:jc w:val="both"/>
        <w:rPr>
          <w:rFonts w:ascii="GHEA Grapalat" w:hAnsi="GHEA Grapalat" w:cs="Sylfaen"/>
          <w:color w:val="000000"/>
          <w:sz w:val="22"/>
          <w:szCs w:val="22"/>
        </w:rPr>
      </w:pPr>
      <w:r w:rsidRPr="00FF25C5">
        <w:rPr>
          <w:rFonts w:ascii="GHEA Grapalat" w:hAnsi="GHEA Grapalat" w:cs="Sylfaen"/>
          <w:sz w:val="22"/>
          <w:szCs w:val="22"/>
        </w:rPr>
        <w:t>Մարզային հիվանդանոցային համակարգի արդիականացում</w:t>
      </w:r>
      <w:r w:rsidR="004363CC" w:rsidRPr="00FF25C5">
        <w:rPr>
          <w:rFonts w:ascii="GHEA Grapalat" w:hAnsi="GHEA Grapalat" w:cs="Sylfaen"/>
          <w:sz w:val="22"/>
          <w:szCs w:val="22"/>
        </w:rPr>
        <w:t xml:space="preserve">: </w:t>
      </w:r>
      <w:r w:rsidRPr="00FF25C5">
        <w:rPr>
          <w:rFonts w:ascii="GHEA Grapalat" w:hAnsi="GHEA Grapalat" w:cs="Sylfaen"/>
          <w:sz w:val="22"/>
          <w:szCs w:val="22"/>
        </w:rPr>
        <w:t>2016 թվականին շահագործման է հանձնվել ՀՀ Սյունիքի մարզի Մեղրու նորակառույց տարածաշրջանային բժշկական կենտրոնը՝ հագեցված արդի, միջազգային բոլոր չափանիշներին համապատասխանող բժշկական սարքավորումներով, կահույքով և պարագաներով: Ավարտվել են ՀՀ Գեղարքունիքի մարզի «Սևանի բժշկական կենտրոն» ՓԲԸ-ի հիվանդանոցային նոր մասնաշենքի կառուցման նախագծանախահաշվային փաստաթղթերի մշակման աշխատանքները</w:t>
      </w:r>
      <w:r w:rsidR="004363CC" w:rsidRPr="00FF25C5">
        <w:rPr>
          <w:rFonts w:ascii="GHEA Grapalat" w:hAnsi="GHEA Grapalat" w:cs="Sylfaen"/>
          <w:sz w:val="22"/>
          <w:szCs w:val="22"/>
        </w:rPr>
        <w:t>,</w:t>
      </w:r>
      <w:r w:rsidRPr="00FF25C5">
        <w:rPr>
          <w:rFonts w:ascii="GHEA Grapalat" w:hAnsi="GHEA Grapalat" w:cs="Sylfaen"/>
          <w:sz w:val="22"/>
          <w:szCs w:val="22"/>
        </w:rPr>
        <w:t xml:space="preserve"> և</w:t>
      </w:r>
      <w:r w:rsidR="00FB401D" w:rsidRPr="00FF25C5">
        <w:rPr>
          <w:rFonts w:ascii="GHEA Grapalat" w:hAnsi="GHEA Grapalat" w:cs="Sylfaen"/>
          <w:sz w:val="22"/>
          <w:szCs w:val="22"/>
        </w:rPr>
        <w:t xml:space="preserve"> </w:t>
      </w:r>
      <w:r w:rsidRPr="00FF25C5">
        <w:rPr>
          <w:rFonts w:ascii="GHEA Grapalat" w:hAnsi="GHEA Grapalat" w:cs="Sylfaen"/>
          <w:sz w:val="22"/>
          <w:szCs w:val="22"/>
        </w:rPr>
        <w:t>մեկնարկել են շինարարական աշխա</w:t>
      </w:r>
      <w:r w:rsidRPr="00FF25C5">
        <w:rPr>
          <w:rFonts w:ascii="GHEA Grapalat" w:hAnsi="GHEA Grapalat" w:cs="Sylfaen"/>
          <w:color w:val="000000"/>
          <w:sz w:val="22"/>
          <w:szCs w:val="22"/>
        </w:rPr>
        <w:t>տանքները:</w:t>
      </w:r>
      <w:r w:rsidR="004363CC" w:rsidRPr="00FF25C5">
        <w:rPr>
          <w:rFonts w:ascii="GHEA Grapalat" w:hAnsi="GHEA Grapalat" w:cs="Sylfaen"/>
          <w:color w:val="000000"/>
          <w:sz w:val="22"/>
          <w:szCs w:val="22"/>
        </w:rPr>
        <w:t xml:space="preserve"> </w:t>
      </w:r>
      <w:r w:rsidRPr="00FF25C5">
        <w:rPr>
          <w:rFonts w:ascii="GHEA Grapalat" w:hAnsi="GHEA Grapalat" w:cs="Sylfaen"/>
          <w:color w:val="000000"/>
          <w:sz w:val="22"/>
          <w:szCs w:val="22"/>
        </w:rPr>
        <w:t>Ավարտվել են ՀՀ Արարատի մարզի «Արտաշատի բժշկական կենտրոն» ՓԲԸ-ի հիվանդանոցային մասնաշենքի հիմնանորոգման նախագծանախահաշվային փաստաթղթերի մշակման աշխատանքները</w:t>
      </w:r>
      <w:r w:rsidR="004363CC" w:rsidRPr="00FF25C5">
        <w:rPr>
          <w:rFonts w:ascii="GHEA Grapalat" w:hAnsi="GHEA Grapalat" w:cs="Sylfaen"/>
          <w:color w:val="000000"/>
          <w:sz w:val="22"/>
          <w:szCs w:val="22"/>
        </w:rPr>
        <w:t>,</w:t>
      </w:r>
      <w:r w:rsidRPr="00FF25C5">
        <w:rPr>
          <w:rFonts w:ascii="GHEA Grapalat" w:hAnsi="GHEA Grapalat" w:cs="Sylfaen"/>
          <w:color w:val="000000"/>
          <w:sz w:val="22"/>
          <w:szCs w:val="22"/>
        </w:rPr>
        <w:t xml:space="preserve"> և մեկնարկել են շինարարական աշխատանքները</w:t>
      </w:r>
      <w:r w:rsidR="004363CC" w:rsidRPr="00FF25C5">
        <w:rPr>
          <w:rFonts w:ascii="GHEA Grapalat" w:hAnsi="GHEA Grapalat" w:cs="Sylfaen"/>
          <w:color w:val="000000"/>
          <w:sz w:val="22"/>
          <w:szCs w:val="22"/>
        </w:rPr>
        <w:t>:</w:t>
      </w:r>
      <w:r w:rsidRPr="00FF25C5">
        <w:rPr>
          <w:rFonts w:ascii="GHEA Grapalat" w:hAnsi="GHEA Grapalat" w:cs="Sylfaen"/>
          <w:color w:val="000000"/>
          <w:sz w:val="22"/>
          <w:szCs w:val="22"/>
        </w:rPr>
        <w:t xml:space="preserve"> Նախատեսվում է նաև կենտրոններ</w:t>
      </w:r>
      <w:r w:rsidR="004363CC" w:rsidRPr="00FF25C5">
        <w:rPr>
          <w:rFonts w:ascii="GHEA Grapalat" w:hAnsi="GHEA Grapalat" w:cs="Sylfaen"/>
          <w:color w:val="000000"/>
          <w:sz w:val="22"/>
          <w:szCs w:val="22"/>
        </w:rPr>
        <w:t>ը</w:t>
      </w:r>
      <w:r w:rsidRPr="00FF25C5">
        <w:rPr>
          <w:rFonts w:ascii="GHEA Grapalat" w:hAnsi="GHEA Grapalat" w:cs="Sylfaen"/>
          <w:color w:val="000000"/>
          <w:sz w:val="22"/>
          <w:szCs w:val="22"/>
        </w:rPr>
        <w:t xml:space="preserve"> հագեցնել անհրաժեշտ բժշկական սարքավորումներով և կահույքով: </w:t>
      </w:r>
    </w:p>
    <w:p w14:paraId="503BB303" w14:textId="77777777" w:rsidR="009F7080" w:rsidRPr="00FF25C5" w:rsidRDefault="009F7080" w:rsidP="00946E57">
      <w:pPr>
        <w:numPr>
          <w:ilvl w:val="0"/>
          <w:numId w:val="28"/>
        </w:numPr>
        <w:tabs>
          <w:tab w:val="left" w:pos="900"/>
        </w:tabs>
        <w:spacing w:line="360" w:lineRule="auto"/>
        <w:ind w:left="0" w:firstLine="567"/>
        <w:contextualSpacing/>
        <w:jc w:val="both"/>
        <w:rPr>
          <w:rFonts w:ascii="GHEA Grapalat" w:hAnsi="GHEA Grapalat" w:cs="Sylfaen"/>
          <w:color w:val="000000"/>
          <w:sz w:val="22"/>
          <w:szCs w:val="22"/>
        </w:rPr>
      </w:pPr>
      <w:r w:rsidRPr="00FF25C5">
        <w:rPr>
          <w:rFonts w:ascii="GHEA Grapalat" w:hAnsi="GHEA Grapalat" w:cs="Sylfaen"/>
          <w:color w:val="000000"/>
          <w:sz w:val="22"/>
          <w:szCs w:val="22"/>
        </w:rPr>
        <w:t>Արյունաբանական կենտրոն</w:t>
      </w:r>
      <w:r w:rsidR="004363CC" w:rsidRPr="00FF25C5">
        <w:rPr>
          <w:rFonts w:ascii="GHEA Grapalat" w:hAnsi="GHEA Grapalat" w:cs="Sylfaen"/>
          <w:color w:val="000000"/>
          <w:sz w:val="22"/>
          <w:szCs w:val="22"/>
        </w:rPr>
        <w:t xml:space="preserve">: </w:t>
      </w:r>
      <w:r w:rsidRPr="00FF25C5">
        <w:rPr>
          <w:rFonts w:ascii="GHEA Grapalat" w:hAnsi="GHEA Grapalat" w:cs="Sylfaen"/>
          <w:color w:val="000000"/>
          <w:sz w:val="22"/>
          <w:szCs w:val="22"/>
        </w:rPr>
        <w:t xml:space="preserve">2016 թվականին շահագործման է հանձնվել ՀՀ ԱՆ պրոֆ. Ռ.Հ. Յոլյանի անվան </w:t>
      </w:r>
      <w:r w:rsidR="004363CC" w:rsidRPr="00FF25C5">
        <w:rPr>
          <w:rFonts w:ascii="GHEA Grapalat" w:hAnsi="GHEA Grapalat" w:cs="Sylfaen"/>
          <w:color w:val="000000"/>
          <w:sz w:val="22"/>
          <w:szCs w:val="22"/>
        </w:rPr>
        <w:t>արդիականացված ա</w:t>
      </w:r>
      <w:r w:rsidRPr="00FF25C5">
        <w:rPr>
          <w:rFonts w:ascii="GHEA Grapalat" w:hAnsi="GHEA Grapalat" w:cs="Sylfaen"/>
          <w:color w:val="000000"/>
          <w:sz w:val="22"/>
          <w:szCs w:val="22"/>
        </w:rPr>
        <w:t>րյունաբանական կենտրոնը և տարածաշ</w:t>
      </w:r>
      <w:r w:rsidR="004363CC" w:rsidRPr="00FF25C5">
        <w:rPr>
          <w:rFonts w:ascii="GHEA Grapalat" w:hAnsi="GHEA Grapalat" w:cs="Sylfaen"/>
          <w:color w:val="000000"/>
          <w:sz w:val="22"/>
          <w:szCs w:val="22"/>
        </w:rPr>
        <w:t>րջանային նշանակություն ունեցող ո</w:t>
      </w:r>
      <w:r w:rsidRPr="00FF25C5">
        <w:rPr>
          <w:rFonts w:ascii="GHEA Grapalat" w:hAnsi="GHEA Grapalat" w:cs="Sylfaen"/>
          <w:color w:val="000000"/>
          <w:sz w:val="22"/>
          <w:szCs w:val="22"/>
        </w:rPr>
        <w:t xml:space="preserve">սկրածուծի փոխպատվաստման և բարձր դեղաչափային քիմիաթերապիայի բաժանմունքն ու ցողունային բջիջների լաբորատորիան: </w:t>
      </w:r>
      <w:r w:rsidR="004363CC" w:rsidRPr="00FF25C5">
        <w:rPr>
          <w:rFonts w:ascii="GHEA Grapalat" w:hAnsi="GHEA Grapalat" w:cs="Sylfaen"/>
          <w:color w:val="000000"/>
          <w:sz w:val="22"/>
          <w:szCs w:val="22"/>
        </w:rPr>
        <w:t xml:space="preserve">Կենտրոնի </w:t>
      </w:r>
      <w:r w:rsidRPr="00FF25C5">
        <w:rPr>
          <w:rFonts w:ascii="GHEA Grapalat" w:hAnsi="GHEA Grapalat" w:cs="Sylfaen"/>
          <w:color w:val="000000"/>
          <w:sz w:val="22"/>
          <w:szCs w:val="22"/>
        </w:rPr>
        <w:t>վեց մասնագետներ վերապատրասման դասընթացների են մասնակցել Գերմանիայի Դաշնության Համբուրգ քաղաքի Համբուրգ-Էպենդորֆ համալսարանական կլինիկայում:</w:t>
      </w:r>
    </w:p>
    <w:p w14:paraId="1D4F5A86" w14:textId="77777777" w:rsidR="004363CC" w:rsidRPr="00FF25C5" w:rsidRDefault="009F7080" w:rsidP="00946E57">
      <w:pPr>
        <w:numPr>
          <w:ilvl w:val="0"/>
          <w:numId w:val="28"/>
        </w:numPr>
        <w:tabs>
          <w:tab w:val="left" w:pos="900"/>
        </w:tabs>
        <w:spacing w:line="360" w:lineRule="auto"/>
        <w:ind w:left="0" w:firstLine="567"/>
        <w:contextualSpacing/>
        <w:jc w:val="both"/>
        <w:rPr>
          <w:rFonts w:ascii="GHEA Grapalat" w:hAnsi="GHEA Grapalat" w:cs="Sylfaen"/>
          <w:color w:val="000000"/>
          <w:sz w:val="22"/>
          <w:szCs w:val="22"/>
        </w:rPr>
      </w:pPr>
      <w:r w:rsidRPr="00FF25C5">
        <w:rPr>
          <w:rFonts w:ascii="GHEA Grapalat" w:hAnsi="GHEA Grapalat" w:cs="Sylfaen"/>
          <w:color w:val="000000"/>
          <w:sz w:val="22"/>
          <w:szCs w:val="22"/>
        </w:rPr>
        <w:t>Ուռուցքաբանության ոլորտ</w:t>
      </w:r>
      <w:r w:rsidR="004363CC" w:rsidRPr="00FF25C5">
        <w:rPr>
          <w:rFonts w:ascii="GHEA Grapalat" w:hAnsi="GHEA Grapalat" w:cs="Sylfaen"/>
          <w:color w:val="000000"/>
          <w:sz w:val="22"/>
          <w:szCs w:val="22"/>
        </w:rPr>
        <w:t xml:space="preserve">: </w:t>
      </w:r>
      <w:r w:rsidRPr="00FF25C5">
        <w:rPr>
          <w:rFonts w:ascii="GHEA Grapalat" w:hAnsi="GHEA Grapalat" w:cs="Sylfaen"/>
          <w:color w:val="000000"/>
          <w:sz w:val="22"/>
          <w:szCs w:val="22"/>
        </w:rPr>
        <w:t xml:space="preserve">2016 թվականին ստեղծվել է Չարորակ նորագոյացությունների ռեգիստրի նոր հատուկ տեղեկատվական ծրագրային փաթեթը: Ավարտվել է Ուռուցքաբանության գերազանցության հայկական կենտրոնի (ՈՒԳՀԿ) Ճառագայթային բուժման կենտրոնի կառուցման նախագծանախահաշվային փաստաթղթերի մշակման գործընթացը: </w:t>
      </w:r>
    </w:p>
    <w:p w14:paraId="085097C1" w14:textId="77777777" w:rsidR="006B3E3C" w:rsidRPr="00FF25C5" w:rsidRDefault="004C6E2F" w:rsidP="006B3E3C">
      <w:pPr>
        <w:spacing w:line="360" w:lineRule="auto"/>
        <w:ind w:firstLine="567"/>
        <w:jc w:val="both"/>
        <w:rPr>
          <w:rFonts w:ascii="GHEA Grapalat" w:hAnsi="GHEA Grapalat"/>
          <w:sz w:val="22"/>
          <w:szCs w:val="22"/>
        </w:rPr>
      </w:pPr>
      <w:r w:rsidRPr="00FF25C5">
        <w:rPr>
          <w:rFonts w:ascii="GHEA Grapalat" w:hAnsi="GHEA Grapalat"/>
          <w:sz w:val="22"/>
          <w:szCs w:val="22"/>
        </w:rPr>
        <w:t xml:space="preserve">2016 թվականին պետական բյուջեով նախատեսվել է ՀԲ աջակցությամբ իրականացվող ոչ վարակիչ հիվանդությունների կանխարգելման և վերահսկման դրամաշնորհային ծրագիր՝ ուղղված հիմնական վարկային ծրագրի աջակցմանը, որի շրջանակներում օգտագործվել է շուրջ 209.5 մլն դրամ կամ </w:t>
      </w:r>
      <w:r w:rsidRPr="00FF25C5">
        <w:rPr>
          <w:rFonts w:ascii="GHEA Grapalat" w:hAnsi="GHEA Grapalat" w:cs="Sylfaen"/>
          <w:color w:val="000000"/>
          <w:sz w:val="22"/>
          <w:szCs w:val="22"/>
        </w:rPr>
        <w:t>նախ</w:t>
      </w:r>
      <w:r w:rsidR="006B3E3C" w:rsidRPr="00FF25C5">
        <w:rPr>
          <w:rFonts w:ascii="GHEA Grapalat" w:hAnsi="GHEA Grapalat" w:cs="Sylfaen"/>
          <w:color w:val="000000"/>
          <w:sz w:val="22"/>
          <w:szCs w:val="22"/>
        </w:rPr>
        <w:t>ա</w:t>
      </w:r>
      <w:r w:rsidRPr="00FF25C5">
        <w:rPr>
          <w:rFonts w:ascii="GHEA Grapalat" w:hAnsi="GHEA Grapalat" w:cs="Sylfaen"/>
          <w:color w:val="000000"/>
          <w:sz w:val="22"/>
          <w:szCs w:val="22"/>
        </w:rPr>
        <w:t>տեսված</w:t>
      </w:r>
      <w:r w:rsidRPr="00FF25C5">
        <w:rPr>
          <w:rFonts w:ascii="GHEA Grapalat" w:hAnsi="GHEA Grapalat"/>
          <w:sz w:val="22"/>
          <w:szCs w:val="22"/>
        </w:rPr>
        <w:t xml:space="preserve"> միջոցների 81.1%</w:t>
      </w:r>
      <w:r w:rsidRPr="00FF25C5">
        <w:rPr>
          <w:rFonts w:ascii="GHEA Grapalat" w:hAnsi="GHEA Grapalat"/>
          <w:sz w:val="22"/>
          <w:szCs w:val="22"/>
        </w:rPr>
        <w:noBreakHyphen/>
        <w:t>ը:</w:t>
      </w:r>
      <w:r w:rsidR="00F64B31" w:rsidRPr="00FF25C5">
        <w:rPr>
          <w:rFonts w:ascii="GHEA Grapalat" w:hAnsi="GHEA Grapalat"/>
          <w:sz w:val="22"/>
          <w:szCs w:val="22"/>
        </w:rPr>
        <w:t xml:space="preserve"> </w:t>
      </w:r>
      <w:r w:rsidR="006B3E3C" w:rsidRPr="00FF25C5">
        <w:rPr>
          <w:rFonts w:ascii="GHEA Grapalat" w:hAnsi="GHEA Grapalat"/>
          <w:sz w:val="22"/>
          <w:szCs w:val="22"/>
        </w:rPr>
        <w:t xml:space="preserve">Ծրագրով </w:t>
      </w:r>
      <w:r w:rsidR="00F64B31" w:rsidRPr="00FF25C5">
        <w:rPr>
          <w:rFonts w:ascii="GHEA Grapalat" w:hAnsi="GHEA Grapalat"/>
          <w:sz w:val="22"/>
          <w:szCs w:val="22"/>
        </w:rPr>
        <w:t>նախատեսվ</w:t>
      </w:r>
      <w:r w:rsidR="006B3E3C" w:rsidRPr="00FF25C5">
        <w:rPr>
          <w:rFonts w:ascii="GHEA Grapalat" w:hAnsi="GHEA Grapalat"/>
          <w:sz w:val="22"/>
          <w:szCs w:val="22"/>
        </w:rPr>
        <w:t>ել է</w:t>
      </w:r>
      <w:r w:rsidR="00F64B31" w:rsidRPr="00FF25C5">
        <w:rPr>
          <w:rFonts w:ascii="GHEA Grapalat" w:hAnsi="GHEA Grapalat"/>
          <w:sz w:val="22"/>
          <w:szCs w:val="22"/>
        </w:rPr>
        <w:t xml:space="preserve"> ոչ վարակիչ հիվանդությունների առկա միտումների վրա հիմնված ծրագրի հզորությունների գնահատում և մշակում, արդյունքների վրա հիմնված ֆինանսավորման առկա սխեմայի վերանայում, աշխատաժողովների կազմակերպում և ուսումնական նյութերի պատրաստում:</w:t>
      </w:r>
      <w:r w:rsidR="006B3E3C" w:rsidRPr="00FF25C5">
        <w:rPr>
          <w:rFonts w:ascii="GHEA Grapalat" w:hAnsi="GHEA Grapalat"/>
          <w:sz w:val="22"/>
          <w:szCs w:val="22"/>
        </w:rPr>
        <w:t xml:space="preserve"> Ծախսերի՝ ծրագրված մակարդակից շեղումը պայմանավորված է անցկացված հետազոտությունների քանակով: Սքրինինգային հետազոտությունների շրջանակներում 2016 թվականին</w:t>
      </w:r>
      <w:r w:rsidR="00276661" w:rsidRPr="00FF25C5">
        <w:rPr>
          <w:rFonts w:ascii="GHEA Grapalat" w:hAnsi="GHEA Grapalat"/>
          <w:sz w:val="22"/>
          <w:szCs w:val="22"/>
        </w:rPr>
        <w:t xml:space="preserve"> իրականացվել է 58</w:t>
      </w:r>
      <w:r w:rsidR="006B3E3C" w:rsidRPr="00FF25C5">
        <w:rPr>
          <w:rFonts w:ascii="GHEA Grapalat" w:hAnsi="GHEA Grapalat"/>
          <w:sz w:val="22"/>
          <w:szCs w:val="22"/>
        </w:rPr>
        <w:t xml:space="preserve">602 ՊԱՊ </w:t>
      </w:r>
      <w:r w:rsidR="006B3E3C" w:rsidRPr="00FF25C5">
        <w:rPr>
          <w:rFonts w:ascii="GHEA Grapalat" w:hAnsi="GHEA Grapalat"/>
          <w:sz w:val="22"/>
          <w:szCs w:val="22"/>
        </w:rPr>
        <w:lastRenderedPageBreak/>
        <w:t>թեստ (արգանդի պարանոցի քաղցկեղի կանխարգելման հետազոտություն)</w:t>
      </w:r>
      <w:r w:rsidR="00276661" w:rsidRPr="00FF25C5">
        <w:rPr>
          <w:rFonts w:ascii="GHEA Grapalat" w:hAnsi="GHEA Grapalat"/>
          <w:sz w:val="22"/>
          <w:szCs w:val="22"/>
        </w:rPr>
        <w:t>՝</w:t>
      </w:r>
      <w:r w:rsidR="006B3E3C" w:rsidRPr="00FF25C5">
        <w:rPr>
          <w:rFonts w:ascii="GHEA Grapalat" w:hAnsi="GHEA Grapalat"/>
          <w:sz w:val="22"/>
          <w:szCs w:val="22"/>
        </w:rPr>
        <w:t xml:space="preserve"> նախատեսված շուրջ 105000-ի փոխարեն</w:t>
      </w:r>
      <w:r w:rsidR="007D3044" w:rsidRPr="00FF25C5">
        <w:rPr>
          <w:rFonts w:ascii="GHEA Grapalat" w:hAnsi="GHEA Grapalat"/>
          <w:sz w:val="22"/>
          <w:szCs w:val="22"/>
        </w:rPr>
        <w:t>՝ պայմանավորված դիմողների քանակով</w:t>
      </w:r>
      <w:r w:rsidR="00276661" w:rsidRPr="00FF25C5">
        <w:rPr>
          <w:rFonts w:ascii="GHEA Grapalat" w:hAnsi="GHEA Grapalat"/>
          <w:sz w:val="22"/>
          <w:szCs w:val="22"/>
        </w:rPr>
        <w:t>: Նույն ժամանակահատվածում 197</w:t>
      </w:r>
      <w:r w:rsidR="006B3E3C" w:rsidRPr="00FF25C5">
        <w:rPr>
          <w:rFonts w:ascii="GHEA Grapalat" w:hAnsi="GHEA Grapalat"/>
          <w:sz w:val="22"/>
          <w:szCs w:val="22"/>
        </w:rPr>
        <w:t>110 քաղաքացիների մոտ իրականացվել է արյան մեջ գլյուկոզի հետազոտություն</w:t>
      </w:r>
      <w:r w:rsidR="00276661" w:rsidRPr="00FF25C5">
        <w:rPr>
          <w:rFonts w:ascii="GHEA Grapalat" w:hAnsi="GHEA Grapalat"/>
          <w:sz w:val="22"/>
          <w:szCs w:val="22"/>
        </w:rPr>
        <w:t>՝</w:t>
      </w:r>
      <w:r w:rsidR="006B3E3C" w:rsidRPr="00FF25C5">
        <w:rPr>
          <w:rFonts w:ascii="GHEA Grapalat" w:hAnsi="GHEA Grapalat"/>
          <w:sz w:val="22"/>
          <w:szCs w:val="22"/>
        </w:rPr>
        <w:t xml:space="preserve"> նախատեսված շուրջ 225</w:t>
      </w:r>
      <w:r w:rsidR="00276661" w:rsidRPr="00FF25C5">
        <w:rPr>
          <w:rFonts w:ascii="GHEA Grapalat" w:hAnsi="GHEA Grapalat"/>
          <w:sz w:val="22"/>
          <w:szCs w:val="22"/>
        </w:rPr>
        <w:t>000-ի փոխարեն,</w:t>
      </w:r>
      <w:r w:rsidR="0048347E" w:rsidRPr="00FF25C5">
        <w:rPr>
          <w:rFonts w:ascii="GHEA Grapalat" w:hAnsi="GHEA Grapalat"/>
          <w:sz w:val="22"/>
          <w:szCs w:val="22"/>
        </w:rPr>
        <w:t xml:space="preserve"> ինչը նույնպես պայմանավորված է դիմողների քանակով,</w:t>
      </w:r>
      <w:r w:rsidR="00276661" w:rsidRPr="00FF25C5">
        <w:rPr>
          <w:rFonts w:ascii="GHEA Grapalat" w:hAnsi="GHEA Grapalat"/>
          <w:sz w:val="22"/>
          <w:szCs w:val="22"/>
        </w:rPr>
        <w:t xml:space="preserve"> և շուրջ 270</w:t>
      </w:r>
      <w:r w:rsidR="006B3E3C" w:rsidRPr="00FF25C5">
        <w:rPr>
          <w:rFonts w:ascii="GHEA Grapalat" w:hAnsi="GHEA Grapalat"/>
          <w:sz w:val="22"/>
          <w:szCs w:val="22"/>
        </w:rPr>
        <w:t>490 քաղաքացիներ անցել են զարկերակային գերճնշման հայտնաբերման սքրինինգ</w:t>
      </w:r>
      <w:r w:rsidR="00276661" w:rsidRPr="00FF25C5">
        <w:rPr>
          <w:rFonts w:ascii="GHEA Grapalat" w:hAnsi="GHEA Grapalat"/>
          <w:sz w:val="22"/>
          <w:szCs w:val="22"/>
        </w:rPr>
        <w:t xml:space="preserve">՝ </w:t>
      </w:r>
      <w:r w:rsidR="006B3E3C" w:rsidRPr="00FF25C5">
        <w:rPr>
          <w:rFonts w:ascii="GHEA Grapalat" w:hAnsi="GHEA Grapalat"/>
          <w:sz w:val="22"/>
          <w:szCs w:val="22"/>
        </w:rPr>
        <w:t>նախատեսված շուրջ 225000-ի փոխարեն:</w:t>
      </w:r>
      <w:r w:rsidR="00F32E28" w:rsidRPr="00FF25C5">
        <w:rPr>
          <w:rFonts w:ascii="GHEA Grapalat" w:hAnsi="GHEA Grapalat"/>
          <w:sz w:val="22"/>
          <w:szCs w:val="22"/>
        </w:rPr>
        <w:t xml:space="preserve"> </w:t>
      </w:r>
    </w:p>
    <w:p w14:paraId="16DA8F1F" w14:textId="77777777" w:rsidR="00F64B31" w:rsidRPr="00FF25C5" w:rsidRDefault="006B3E3C" w:rsidP="006B3E3C">
      <w:pPr>
        <w:spacing w:line="360" w:lineRule="auto"/>
        <w:ind w:firstLine="567"/>
        <w:jc w:val="both"/>
        <w:rPr>
          <w:rFonts w:ascii="GHEA Grapalat" w:hAnsi="GHEA Grapalat"/>
          <w:sz w:val="22"/>
          <w:szCs w:val="22"/>
        </w:rPr>
      </w:pPr>
      <w:r w:rsidRPr="00FF25C5">
        <w:rPr>
          <w:rFonts w:ascii="GHEA Grapalat" w:hAnsi="GHEA Grapalat"/>
          <w:sz w:val="22"/>
          <w:szCs w:val="22"/>
        </w:rPr>
        <w:t>«Հիվանդությունների կանխարգելում և վերահսկում» վարկային և դրամաշնորհային ծրագրերի շրջանակներում իրականացվում է լայնածավալ հանրային իրազեկման քարոզարշավ, որը նպատակ է հետապնդում ավելացնել քաղաքացիների մասնակցությունը սքրինինգային ծրագրերին, մասնավորապես` արգանդի պարանոցի քաղցկեղի կանխարգելման հետազոտությանը, և բարձրացնել դիմելիությունը առողջության առաջնային պահպանման հաստատություններ: Արդյունքում, նշվածը պետք է նպաստի հետագա ծրագրավորված ցուցանիշների իրականացմանը:</w:t>
      </w:r>
    </w:p>
    <w:p w14:paraId="59B16117" w14:textId="77777777" w:rsidR="009F7080" w:rsidRPr="00FF25C5" w:rsidRDefault="009F7080" w:rsidP="009F7080">
      <w:pPr>
        <w:spacing w:line="360" w:lineRule="auto"/>
        <w:ind w:firstLine="567"/>
        <w:jc w:val="both"/>
        <w:rPr>
          <w:rFonts w:ascii="GHEA Grapalat" w:hAnsi="GHEA Grapalat" w:cs="Sylfaen"/>
          <w:sz w:val="22"/>
          <w:szCs w:val="22"/>
        </w:rPr>
      </w:pPr>
      <w:r w:rsidRPr="00FF25C5">
        <w:rPr>
          <w:rFonts w:ascii="GHEA Grapalat" w:hAnsi="GHEA Grapalat"/>
          <w:sz w:val="22"/>
          <w:szCs w:val="22"/>
        </w:rPr>
        <w:t>ԱՄՆ հիվանդությունների կանխարգելման և վերահսկման կենտրոնի աջակցությամբ իրականացվող սեզոնային գրիպի համաճարակաբանական ցանցի հիմնման և արձագանքման դրամաշնորհային ծրագրի շրջանակներում օգտագործվել</w:t>
      </w:r>
      <w:r w:rsidRPr="00FF25C5">
        <w:rPr>
          <w:rFonts w:ascii="GHEA Grapalat" w:hAnsi="GHEA Grapalat"/>
          <w:sz w:val="22"/>
          <w:szCs w:val="22"/>
          <w:lang w:val="af-ZA"/>
        </w:rPr>
        <w:t xml:space="preserve"> </w:t>
      </w:r>
      <w:r w:rsidRPr="00FF25C5">
        <w:rPr>
          <w:rFonts w:ascii="GHEA Grapalat" w:hAnsi="GHEA Grapalat"/>
          <w:sz w:val="22"/>
          <w:szCs w:val="22"/>
        </w:rPr>
        <w:t xml:space="preserve">է շուրջ 95.5 մլն դրամ՝ ապահովելով ծրագրի 96.2% կատարողական: Շեղումը պայմանավորված է այն հանգամանքով, որ պայմանագրերը կնքվել են նախատեսվածից ցածր գներով, </w:t>
      </w:r>
      <w:r w:rsidR="00D13FE1" w:rsidRPr="00FF25C5">
        <w:rPr>
          <w:rFonts w:ascii="GHEA Grapalat" w:hAnsi="GHEA Grapalat"/>
          <w:sz w:val="22"/>
          <w:szCs w:val="22"/>
        </w:rPr>
        <w:t>ինչպես նաև կանխատեսվածից ցածր</w:t>
      </w:r>
      <w:r w:rsidRPr="00FF25C5">
        <w:rPr>
          <w:rFonts w:ascii="GHEA Grapalat" w:hAnsi="GHEA Grapalat"/>
          <w:sz w:val="22"/>
          <w:szCs w:val="22"/>
        </w:rPr>
        <w:t xml:space="preserve"> փոխարժեք</w:t>
      </w:r>
      <w:r w:rsidR="00D13FE1" w:rsidRPr="00FF25C5">
        <w:rPr>
          <w:rFonts w:ascii="GHEA Grapalat" w:hAnsi="GHEA Grapalat"/>
          <w:sz w:val="22"/>
          <w:szCs w:val="22"/>
        </w:rPr>
        <w:t>ով</w:t>
      </w:r>
      <w:r w:rsidR="00CB4067" w:rsidRPr="00FF25C5">
        <w:rPr>
          <w:rFonts w:ascii="GHEA Grapalat" w:hAnsi="GHEA Grapalat"/>
          <w:sz w:val="22"/>
          <w:szCs w:val="22"/>
        </w:rPr>
        <w:t xml:space="preserve"> կատարված վճարումներով</w:t>
      </w:r>
      <w:r w:rsidRPr="00FF25C5">
        <w:rPr>
          <w:rFonts w:ascii="GHEA Grapalat" w:hAnsi="GHEA Grapalat"/>
          <w:sz w:val="22"/>
          <w:szCs w:val="22"/>
        </w:rPr>
        <w:t>: 2015 թվականի համեմատ նշված ծախսեր</w:t>
      </w:r>
      <w:r w:rsidR="00D13FE1" w:rsidRPr="00FF25C5">
        <w:rPr>
          <w:rFonts w:ascii="GHEA Grapalat" w:hAnsi="GHEA Grapalat"/>
          <w:sz w:val="22"/>
          <w:szCs w:val="22"/>
        </w:rPr>
        <w:t>ը</w:t>
      </w:r>
      <w:r w:rsidRPr="00FF25C5">
        <w:rPr>
          <w:rFonts w:ascii="GHEA Grapalat" w:hAnsi="GHEA Grapalat"/>
          <w:sz w:val="22"/>
          <w:szCs w:val="22"/>
        </w:rPr>
        <w:t xml:space="preserve"> նվազել են 20.4%-ով՝ հիմնականում պայմանավորված ծրագրի ավարտական փուլով:</w:t>
      </w:r>
      <w:r w:rsidRPr="00FF25C5">
        <w:rPr>
          <w:rFonts w:ascii="GHEA Grapalat" w:hAnsi="GHEA Grapalat"/>
          <w:sz w:val="22"/>
          <w:szCs w:val="22"/>
          <w:lang w:val="af-ZA"/>
        </w:rPr>
        <w:t xml:space="preserve"> Ծրագրի նպատակն է</w:t>
      </w:r>
      <w:r w:rsidRPr="00FF25C5">
        <w:rPr>
          <w:rFonts w:ascii="GHEA Grapalat" w:hAnsi="GHEA Grapalat" w:cs="Sylfaen"/>
          <w:sz w:val="22"/>
          <w:szCs w:val="22"/>
        </w:rPr>
        <w:t xml:space="preserve"> հ</w:t>
      </w:r>
      <w:r w:rsidRPr="00FF25C5">
        <w:rPr>
          <w:rFonts w:ascii="GHEA Grapalat" w:hAnsi="GHEA Grapalat"/>
          <w:sz w:val="22"/>
          <w:szCs w:val="22"/>
        </w:rPr>
        <w:t>ամաճարակաբանական հսկողության կայուն համակարգի ստեղծումը` գրիպի համապատասխան լաբորատոր և ախտորոշիչ հզորություններով, որոնք հնարավորություն կընձեռեն արագ ախտորոշել կասկածելի դեպքերը</w:t>
      </w:r>
      <w:r w:rsidRPr="00FF25C5">
        <w:rPr>
          <w:rFonts w:ascii="GHEA Grapalat" w:hAnsi="GHEA Grapalat"/>
          <w:sz w:val="22"/>
          <w:szCs w:val="22"/>
          <w:lang w:val="af-ZA"/>
        </w:rPr>
        <w:t>,</w:t>
      </w:r>
      <w:r w:rsidRPr="00FF25C5">
        <w:rPr>
          <w:rFonts w:ascii="GHEA Grapalat" w:hAnsi="GHEA Grapalat"/>
          <w:sz w:val="22"/>
          <w:szCs w:val="22"/>
        </w:rPr>
        <w:t xml:space="preserve"> իրականացնել սեզոնային և պանդեմիկ գրիպի դետքային վերահսկողություն, համապատասխան վարակաբանական հսկողություն և մարդկային ռեսուրսների կարողությունների հսկողություն</w:t>
      </w:r>
      <w:r w:rsidR="00BF38B2" w:rsidRPr="00FF25C5">
        <w:rPr>
          <w:rFonts w:ascii="GHEA Grapalat" w:hAnsi="GHEA Grapalat"/>
          <w:sz w:val="22"/>
          <w:szCs w:val="22"/>
        </w:rPr>
        <w:t>ը</w:t>
      </w:r>
      <w:r w:rsidRPr="00FF25C5">
        <w:rPr>
          <w:rFonts w:ascii="GHEA Grapalat" w:hAnsi="GHEA Grapalat"/>
          <w:sz w:val="22"/>
          <w:szCs w:val="22"/>
        </w:rPr>
        <w:t>, որը հնարավորություն կտա արդյունավետորեն արձագանքել</w:t>
      </w:r>
      <w:r w:rsidR="00FB401D" w:rsidRPr="00FF25C5">
        <w:rPr>
          <w:rFonts w:ascii="GHEA Grapalat" w:hAnsi="GHEA Grapalat"/>
          <w:sz w:val="22"/>
          <w:szCs w:val="22"/>
        </w:rPr>
        <w:t xml:space="preserve"> </w:t>
      </w:r>
      <w:r w:rsidRPr="00FF25C5">
        <w:rPr>
          <w:rFonts w:ascii="GHEA Grapalat" w:hAnsi="GHEA Grapalat"/>
          <w:sz w:val="22"/>
          <w:szCs w:val="22"/>
        </w:rPr>
        <w:t>սեզոնային</w:t>
      </w:r>
      <w:r w:rsidRPr="00FF25C5">
        <w:rPr>
          <w:rFonts w:ascii="GHEA Grapalat" w:hAnsi="GHEA Grapalat"/>
          <w:sz w:val="22"/>
          <w:szCs w:val="22"/>
          <w:lang w:val="af-ZA"/>
        </w:rPr>
        <w:t xml:space="preserve"> </w:t>
      </w:r>
      <w:r w:rsidRPr="00FF25C5">
        <w:rPr>
          <w:rFonts w:ascii="GHEA Grapalat" w:hAnsi="GHEA Grapalat"/>
          <w:sz w:val="22"/>
          <w:szCs w:val="22"/>
        </w:rPr>
        <w:t>և</w:t>
      </w:r>
      <w:r w:rsidRPr="00FF25C5">
        <w:rPr>
          <w:rFonts w:ascii="GHEA Grapalat" w:hAnsi="GHEA Grapalat"/>
          <w:sz w:val="22"/>
          <w:szCs w:val="22"/>
          <w:lang w:val="af-ZA"/>
        </w:rPr>
        <w:t xml:space="preserve"> </w:t>
      </w:r>
      <w:r w:rsidRPr="00FF25C5">
        <w:rPr>
          <w:rFonts w:ascii="GHEA Grapalat" w:hAnsi="GHEA Grapalat"/>
          <w:sz w:val="22"/>
          <w:szCs w:val="22"/>
        </w:rPr>
        <w:t>պանդեմիկ ներուժով գրիպի</w:t>
      </w:r>
      <w:r w:rsidR="00FB401D" w:rsidRPr="00FF25C5">
        <w:rPr>
          <w:rFonts w:ascii="GHEA Grapalat" w:hAnsi="GHEA Grapalat"/>
          <w:sz w:val="22"/>
          <w:szCs w:val="22"/>
        </w:rPr>
        <w:t xml:space="preserve"> </w:t>
      </w:r>
      <w:r w:rsidRPr="00FF25C5">
        <w:rPr>
          <w:rFonts w:ascii="GHEA Grapalat" w:hAnsi="GHEA Grapalat"/>
          <w:sz w:val="22"/>
          <w:szCs w:val="22"/>
        </w:rPr>
        <w:t>նոր</w:t>
      </w:r>
      <w:r w:rsidRPr="00FF25C5">
        <w:rPr>
          <w:rFonts w:ascii="GHEA Grapalat" w:hAnsi="GHEA Grapalat"/>
          <w:sz w:val="22"/>
          <w:szCs w:val="22"/>
          <w:lang w:val="af-ZA"/>
        </w:rPr>
        <w:t xml:space="preserve"> </w:t>
      </w:r>
      <w:r w:rsidRPr="00FF25C5">
        <w:rPr>
          <w:rFonts w:ascii="GHEA Grapalat" w:hAnsi="GHEA Grapalat"/>
          <w:sz w:val="22"/>
          <w:szCs w:val="22"/>
        </w:rPr>
        <w:t>ենթատեսակներով</w:t>
      </w:r>
      <w:r w:rsidRPr="00FF25C5">
        <w:rPr>
          <w:rFonts w:ascii="GHEA Grapalat" w:hAnsi="GHEA Grapalat"/>
          <w:sz w:val="22"/>
          <w:szCs w:val="22"/>
          <w:lang w:val="af-ZA"/>
        </w:rPr>
        <w:t xml:space="preserve"> </w:t>
      </w:r>
      <w:r w:rsidRPr="00FF25C5">
        <w:rPr>
          <w:rFonts w:ascii="GHEA Grapalat" w:hAnsi="GHEA Grapalat"/>
          <w:sz w:val="22"/>
          <w:szCs w:val="22"/>
        </w:rPr>
        <w:t>պայմանավորված</w:t>
      </w:r>
      <w:r w:rsidRPr="00FF25C5">
        <w:rPr>
          <w:rFonts w:ascii="GHEA Grapalat" w:hAnsi="GHEA Grapalat"/>
          <w:sz w:val="22"/>
          <w:szCs w:val="22"/>
          <w:lang w:val="af-ZA"/>
        </w:rPr>
        <w:t xml:space="preserve"> </w:t>
      </w:r>
      <w:r w:rsidRPr="00FF25C5">
        <w:rPr>
          <w:rFonts w:ascii="GHEA Grapalat" w:hAnsi="GHEA Grapalat"/>
          <w:sz w:val="22"/>
          <w:szCs w:val="22"/>
        </w:rPr>
        <w:t>վտանգներին, վերահսկել սեզոնային գրիպի ու շնչառական հիվանդությունների ազդեցությունը հանրային առողջության վրա</w:t>
      </w:r>
      <w:r w:rsidRPr="00FF25C5">
        <w:rPr>
          <w:rFonts w:ascii="GHEA Grapalat" w:hAnsi="GHEA Grapalat"/>
          <w:sz w:val="22"/>
          <w:szCs w:val="22"/>
          <w:lang w:val="af-ZA"/>
        </w:rPr>
        <w:t>,</w:t>
      </w:r>
      <w:r w:rsidRPr="00FF25C5">
        <w:rPr>
          <w:rFonts w:ascii="GHEA Grapalat" w:hAnsi="GHEA Grapalat"/>
          <w:sz w:val="22"/>
          <w:szCs w:val="22"/>
        </w:rPr>
        <w:t xml:space="preserve"> ինչպես նաև բուժօգնության և ծառայությունների որակի ու մատչելիության բարձրացումը:</w:t>
      </w:r>
      <w:r w:rsidR="000C3B65" w:rsidRPr="00FF25C5">
        <w:rPr>
          <w:rFonts w:ascii="GHEA Grapalat" w:hAnsi="GHEA Grapalat"/>
          <w:sz w:val="22"/>
          <w:szCs w:val="22"/>
        </w:rPr>
        <w:t xml:space="preserve"> </w:t>
      </w:r>
      <w:r w:rsidRPr="00FF25C5">
        <w:rPr>
          <w:rFonts w:ascii="GHEA Grapalat" w:hAnsi="GHEA Grapalat" w:cs="Sylfaen"/>
          <w:sz w:val="22"/>
          <w:szCs w:val="22"/>
        </w:rPr>
        <w:t>2016 թվականին</w:t>
      </w:r>
      <w:r w:rsidR="000C3B65" w:rsidRPr="00FF25C5">
        <w:rPr>
          <w:rFonts w:ascii="GHEA Grapalat" w:hAnsi="GHEA Grapalat" w:cs="Sylfaen"/>
          <w:sz w:val="22"/>
          <w:szCs w:val="22"/>
        </w:rPr>
        <w:t xml:space="preserve"> ծրագրի շրջանակներում</w:t>
      </w:r>
      <w:r w:rsidR="00FB401D" w:rsidRPr="00FF25C5">
        <w:rPr>
          <w:rFonts w:ascii="GHEA Grapalat" w:hAnsi="GHEA Grapalat" w:cs="Sylfaen"/>
          <w:sz w:val="22"/>
          <w:szCs w:val="22"/>
        </w:rPr>
        <w:t xml:space="preserve"> </w:t>
      </w:r>
      <w:r w:rsidRPr="00FF25C5">
        <w:rPr>
          <w:rFonts w:ascii="GHEA Grapalat" w:hAnsi="GHEA Grapalat" w:cs="Sylfaen"/>
          <w:sz w:val="22"/>
          <w:szCs w:val="22"/>
        </w:rPr>
        <w:t>իրականացվել է գրիպի դետքային համաճարակաբանական հսկողության համակարգի գնահատում, որի արդյունքների հիման վրա վերանայվել են գործող իրավական ակտերը, դրանք պիլոտային հիմունքներով ներդրվել են չորս պարեկ կազ</w:t>
      </w:r>
      <w:r w:rsidR="000C3B65" w:rsidRPr="00FF25C5">
        <w:rPr>
          <w:rFonts w:ascii="GHEA Grapalat" w:hAnsi="GHEA Grapalat" w:cs="Sylfaen"/>
          <w:sz w:val="22"/>
          <w:szCs w:val="22"/>
        </w:rPr>
        <w:t>մ</w:t>
      </w:r>
      <w:r w:rsidRPr="00FF25C5">
        <w:rPr>
          <w:rFonts w:ascii="GHEA Grapalat" w:hAnsi="GHEA Grapalat" w:cs="Sylfaen"/>
          <w:sz w:val="22"/>
          <w:szCs w:val="22"/>
        </w:rPr>
        <w:t xml:space="preserve">ակերպությունում, մասնավորապես՝ մշակվել են պարզեցված ընթացակարգեր, ծանր սուր շնչառական վարակների և գրիպանման հիվանդությունների դեպքերի ստանդարտ բնորոշումների պոստերներ, իրականացվել է նմուշառման ռազմավարության վերանայում, հստակեցվել են շաբաթական կտրվածքով նմուշների </w:t>
      </w:r>
      <w:r w:rsidRPr="00FF25C5">
        <w:rPr>
          <w:rFonts w:ascii="GHEA Grapalat" w:hAnsi="GHEA Grapalat" w:cs="Sylfaen"/>
          <w:sz w:val="22"/>
          <w:szCs w:val="22"/>
        </w:rPr>
        <w:lastRenderedPageBreak/>
        <w:t>քանակությունները, պարեկ պոլիկլինիկայում ընդլայնվել է պարեկ բժիշկների ցանկը: Իրականացվել է համաճարակաբանների, վարակաբանների, վերակենդանացման բաժանմունքների մասնագետների ուսուցում, ինչպես նաև գրիպի և սուր շնչառական վարակների վերաբերյալ բնակչության իրազեկման լայնածավալ աշխատանքներ:</w:t>
      </w:r>
    </w:p>
    <w:p w14:paraId="04E69E7A" w14:textId="77777777" w:rsidR="009F7080" w:rsidRPr="00FF25C5" w:rsidRDefault="009F7080" w:rsidP="009F7080">
      <w:pPr>
        <w:spacing w:line="360" w:lineRule="auto"/>
        <w:ind w:firstLine="540"/>
        <w:jc w:val="both"/>
        <w:rPr>
          <w:rFonts w:ascii="GHEA Grapalat" w:hAnsi="GHEA Grapalat" w:cs="Sylfaen"/>
          <w:color w:val="000000"/>
          <w:sz w:val="22"/>
          <w:szCs w:val="22"/>
        </w:rPr>
      </w:pPr>
      <w:r w:rsidRPr="00FF25C5">
        <w:rPr>
          <w:rFonts w:ascii="GHEA Grapalat" w:hAnsi="GHEA Grapalat" w:cs="Sylfaen"/>
          <w:sz w:val="22"/>
          <w:szCs w:val="22"/>
        </w:rPr>
        <w:t>ՀԲ աջակցությամբ իրականացվող «Հիվանդությունների կանխարգելման և վերահսկման ծրագրի շրջանակներում առողջապահության կատարողականի վրա հիմնված ֆինանսավորման ծրագրի նախապատրաստման համար» դրամաշնորհային ծրագրի շրջանակներում օգտագործվել է 8.5 մլն դրամ՝ 19.5%</w:t>
      </w:r>
      <w:r w:rsidRPr="00FF25C5">
        <w:rPr>
          <w:rFonts w:ascii="GHEA Grapalat" w:hAnsi="GHEA Grapalat" w:cs="Sylfaen"/>
          <w:sz w:val="22"/>
          <w:szCs w:val="22"/>
        </w:rPr>
        <w:noBreakHyphen/>
        <w:t xml:space="preserve">ով գերազանցելով նախատեսված ցուցանիշը, որը պայմանավորված է </w:t>
      </w:r>
      <w:r w:rsidR="00923CB0" w:rsidRPr="00FF25C5">
        <w:rPr>
          <w:rFonts w:ascii="GHEA Grapalat" w:hAnsi="GHEA Grapalat" w:cs="Sylfaen"/>
          <w:sz w:val="22"/>
          <w:szCs w:val="22"/>
        </w:rPr>
        <w:t>կատարված աշխատանքների ծավալով</w:t>
      </w:r>
      <w:r w:rsidRPr="00FF25C5">
        <w:rPr>
          <w:rFonts w:ascii="GHEA Grapalat" w:hAnsi="GHEA Grapalat" w:cs="Sylfaen"/>
          <w:sz w:val="22"/>
          <w:szCs w:val="22"/>
        </w:rPr>
        <w:t xml:space="preserve">: Դրամաշնորհային ծրագրի նպատակն է «Ոչ վարակիչ հիվանդությունների կանխարգելման և վերահսկման» վարկային և դրամաշնորհային ծրագրերի շրջանակներում առողջապահության կատարողականի վրա հիմնված ֆինանսավորման ծրագրի նախապատրաստական փուլի իրականացումը: </w:t>
      </w:r>
      <w:r w:rsidRPr="00FF25C5">
        <w:rPr>
          <w:rFonts w:ascii="GHEA Grapalat" w:hAnsi="GHEA Grapalat" w:cs="Sylfaen"/>
          <w:color w:val="000000"/>
          <w:sz w:val="22"/>
          <w:szCs w:val="22"/>
        </w:rPr>
        <w:t>Նշված դրամաշնորհային ծրագրի շրջանակներում կատարվել են չարորակ նորագոյացությունների ռեգիստրի ստեղծման աշխատանքներ, զուգահեռ Երևանում և մարզերում իրականացվել է ծրագրի հանրային իրազեկման քարոզարշավ, ինչպես նաև ծրագրի իրականացման նկատմամբ մշտադիտարկում` այդ նպատակով ստեղծված աշխատանքային խմբի կողմից:</w:t>
      </w:r>
      <w:r w:rsidR="00485703" w:rsidRPr="00FF25C5">
        <w:rPr>
          <w:rFonts w:ascii="GHEA Grapalat" w:hAnsi="GHEA Grapalat" w:cs="Sylfaen"/>
          <w:color w:val="000000"/>
          <w:sz w:val="22"/>
          <w:szCs w:val="22"/>
        </w:rPr>
        <w:t xml:space="preserve"> 2016 թվականին ծրագիրն ավարտվել է:</w:t>
      </w:r>
    </w:p>
    <w:p w14:paraId="1E5A701C" w14:textId="77777777" w:rsidR="009F7080" w:rsidRPr="00FF25C5" w:rsidRDefault="009F7080" w:rsidP="009F7080">
      <w:pPr>
        <w:spacing w:line="360" w:lineRule="auto"/>
        <w:ind w:firstLine="540"/>
        <w:jc w:val="both"/>
        <w:rPr>
          <w:rFonts w:ascii="GHEA Grapalat" w:hAnsi="GHEA Grapalat" w:cs="Sylfaen"/>
          <w:color w:val="000000"/>
          <w:sz w:val="22"/>
          <w:szCs w:val="22"/>
        </w:rPr>
      </w:pPr>
      <w:r w:rsidRPr="00FF25C5">
        <w:rPr>
          <w:rFonts w:ascii="GHEA Grapalat" w:hAnsi="GHEA Grapalat" w:cs="Sylfaen"/>
          <w:color w:val="000000"/>
          <w:sz w:val="22"/>
          <w:szCs w:val="22"/>
        </w:rPr>
        <w:t xml:space="preserve">Հաշվետու տարում արտակարգ իրավիճակներում բուժօգնության ծառայությունների </w:t>
      </w:r>
      <w:r w:rsidR="00420433" w:rsidRPr="00FF25C5">
        <w:rPr>
          <w:rFonts w:ascii="GHEA Grapalat" w:hAnsi="GHEA Grapalat" w:cs="Sylfaen"/>
          <w:color w:val="000000"/>
          <w:sz w:val="22"/>
          <w:szCs w:val="22"/>
        </w:rPr>
        <w:t>ձեռքբերմանը</w:t>
      </w:r>
      <w:r w:rsidRPr="00FF25C5">
        <w:rPr>
          <w:rFonts w:ascii="GHEA Grapalat" w:hAnsi="GHEA Grapalat" w:cs="Sylfaen"/>
          <w:color w:val="000000"/>
          <w:sz w:val="22"/>
          <w:szCs w:val="22"/>
        </w:rPr>
        <w:t xml:space="preserve"> տրամադրվել է 10.7 մլն դրամ` ապահովելով ծրագրի 100% կատարողական: Նախորդ տարվա համեմատ</w:t>
      </w:r>
      <w:r w:rsidR="00FB401D" w:rsidRPr="00FF25C5">
        <w:rPr>
          <w:rFonts w:ascii="GHEA Grapalat" w:hAnsi="GHEA Grapalat" w:cs="Sylfaen"/>
          <w:color w:val="000000"/>
          <w:sz w:val="22"/>
          <w:szCs w:val="22"/>
        </w:rPr>
        <w:t xml:space="preserve"> </w:t>
      </w:r>
      <w:r w:rsidRPr="00FF25C5">
        <w:rPr>
          <w:rFonts w:ascii="GHEA Grapalat" w:hAnsi="GHEA Grapalat" w:cs="Sylfaen"/>
          <w:color w:val="000000"/>
          <w:sz w:val="22"/>
          <w:szCs w:val="22"/>
        </w:rPr>
        <w:t xml:space="preserve">ծախսերը մնացել են անփոփոխ: </w:t>
      </w:r>
    </w:p>
    <w:p w14:paraId="0E8BA815" w14:textId="77777777" w:rsidR="009F7080" w:rsidRPr="00FF25C5" w:rsidRDefault="009F7080" w:rsidP="009F7080">
      <w:pPr>
        <w:spacing w:line="360" w:lineRule="auto"/>
        <w:ind w:firstLine="567"/>
        <w:jc w:val="both"/>
        <w:rPr>
          <w:rFonts w:ascii="GHEA Grapalat" w:hAnsi="GHEA Grapalat" w:cs="Sylfaen"/>
          <w:color w:val="000000"/>
          <w:sz w:val="22"/>
          <w:szCs w:val="22"/>
        </w:rPr>
      </w:pPr>
      <w:r w:rsidRPr="00FF25C5">
        <w:rPr>
          <w:rFonts w:ascii="GHEA Grapalat" w:hAnsi="GHEA Grapalat" w:cs="Sylfaen"/>
          <w:color w:val="000000"/>
          <w:sz w:val="22"/>
          <w:szCs w:val="22"/>
        </w:rPr>
        <w:t xml:space="preserve">Արտասահմանյան առաջավոր կլինիկաների փորձի ուսումնասիրման նպատակով բժիշկների գործուղումների գծով ծախսերը կազմել են 21.1 մլն դրամ` ապահովելով ծրագրի 72.1% կատարողական: Շեղումը պայմանավորված է ծախսերի օպտիմալացման ուղղությամբ կատարված աշխատանքներով: Նախորդ տարվա համեմատ </w:t>
      </w:r>
      <w:r w:rsidR="00910411" w:rsidRPr="00FF25C5">
        <w:rPr>
          <w:rFonts w:ascii="GHEA Grapalat" w:hAnsi="GHEA Grapalat" w:cs="Sylfaen"/>
          <w:color w:val="000000"/>
          <w:sz w:val="22"/>
          <w:szCs w:val="22"/>
        </w:rPr>
        <w:t xml:space="preserve">տվյալ </w:t>
      </w:r>
      <w:r w:rsidRPr="00FF25C5">
        <w:rPr>
          <w:rFonts w:ascii="GHEA Grapalat" w:hAnsi="GHEA Grapalat" w:cs="Sylfaen"/>
          <w:color w:val="000000"/>
          <w:sz w:val="22"/>
          <w:szCs w:val="22"/>
        </w:rPr>
        <w:t>ծախսեր</w:t>
      </w:r>
      <w:r w:rsidR="00910411" w:rsidRPr="00FF25C5">
        <w:rPr>
          <w:rFonts w:ascii="GHEA Grapalat" w:hAnsi="GHEA Grapalat" w:cs="Sylfaen"/>
          <w:color w:val="000000"/>
          <w:sz w:val="22"/>
          <w:szCs w:val="22"/>
        </w:rPr>
        <w:t>ն</w:t>
      </w:r>
      <w:r w:rsidRPr="00FF25C5">
        <w:rPr>
          <w:rFonts w:ascii="GHEA Grapalat" w:hAnsi="GHEA Grapalat" w:cs="Sylfaen"/>
          <w:color w:val="000000"/>
          <w:sz w:val="22"/>
          <w:szCs w:val="22"/>
        </w:rPr>
        <w:t xml:space="preserve"> աճել են 3.5 անգամ՝ պայմանավորված վերապատրաստում անցած բժիշկների քանակով: Ծրագրի շրջանակներում վերապատրաստման են գործուղվել սրտաբաններ, ուռուցքաբաններ, արյունաբաններ և ճառագայթային բժշկության մասնագետներ: </w:t>
      </w:r>
    </w:p>
    <w:p w14:paraId="1EBBF32A" w14:textId="77777777" w:rsidR="00F44B90" w:rsidRPr="00FF25C5" w:rsidRDefault="009F7080" w:rsidP="00F44B90">
      <w:pPr>
        <w:spacing w:line="360" w:lineRule="auto"/>
        <w:ind w:firstLine="540"/>
        <w:jc w:val="both"/>
        <w:rPr>
          <w:rFonts w:ascii="GHEA Grapalat" w:hAnsi="GHEA Grapalat" w:cs="Sylfaen"/>
          <w:sz w:val="22"/>
          <w:szCs w:val="22"/>
        </w:rPr>
      </w:pPr>
      <w:r w:rsidRPr="00FF25C5">
        <w:rPr>
          <w:rFonts w:ascii="GHEA Grapalat" w:hAnsi="GHEA Grapalat" w:cs="Sylfaen"/>
          <w:color w:val="000000"/>
          <w:sz w:val="22"/>
          <w:szCs w:val="22"/>
        </w:rPr>
        <w:t xml:space="preserve"> «Երեխաների առողջ սնուցում» հան</w:t>
      </w:r>
      <w:r w:rsidR="00482A58" w:rsidRPr="00FF25C5">
        <w:rPr>
          <w:rFonts w:ascii="GHEA Grapalat" w:hAnsi="GHEA Grapalat" w:cs="Sylfaen"/>
          <w:color w:val="000000"/>
          <w:sz w:val="22"/>
          <w:szCs w:val="22"/>
        </w:rPr>
        <w:t>րային իրազեկման ծառայություններ</w:t>
      </w:r>
      <w:r w:rsidRPr="00FF25C5">
        <w:rPr>
          <w:rFonts w:ascii="GHEA Grapalat" w:hAnsi="GHEA Grapalat" w:cs="Sylfaen"/>
          <w:color w:val="000000"/>
          <w:sz w:val="22"/>
          <w:szCs w:val="22"/>
        </w:rPr>
        <w:t xml:space="preserve">ի գծով ծախսերը կազմել </w:t>
      </w:r>
      <w:r w:rsidR="00482A58" w:rsidRPr="00FF25C5">
        <w:rPr>
          <w:rFonts w:ascii="GHEA Grapalat" w:hAnsi="GHEA Grapalat" w:cs="Sylfaen"/>
          <w:color w:val="000000"/>
          <w:sz w:val="22"/>
          <w:szCs w:val="22"/>
        </w:rPr>
        <w:t>են</w:t>
      </w:r>
      <w:r w:rsidR="00FB401D" w:rsidRPr="00FF25C5">
        <w:rPr>
          <w:rFonts w:ascii="GHEA Grapalat" w:hAnsi="GHEA Grapalat" w:cs="Sylfaen"/>
          <w:color w:val="000000"/>
          <w:sz w:val="22"/>
          <w:szCs w:val="22"/>
        </w:rPr>
        <w:t xml:space="preserve"> </w:t>
      </w:r>
      <w:r w:rsidRPr="00FF25C5">
        <w:rPr>
          <w:rFonts w:ascii="GHEA Grapalat" w:hAnsi="GHEA Grapalat" w:cs="Sylfaen"/>
          <w:color w:val="000000"/>
          <w:sz w:val="22"/>
          <w:szCs w:val="22"/>
        </w:rPr>
        <w:t xml:space="preserve">7.8 մլն դրամ՝ ապահովելով ծրագրի 76.8% կատարողական: </w:t>
      </w:r>
      <w:r w:rsidR="00482A58" w:rsidRPr="00FF25C5">
        <w:rPr>
          <w:rFonts w:ascii="GHEA Grapalat" w:hAnsi="GHEA Grapalat" w:cs="Sylfaen"/>
          <w:color w:val="000000"/>
          <w:sz w:val="22"/>
          <w:szCs w:val="22"/>
        </w:rPr>
        <w:t>Տվյալ ծրագրի գծով շ</w:t>
      </w:r>
      <w:r w:rsidRPr="00FF25C5">
        <w:rPr>
          <w:rFonts w:ascii="GHEA Grapalat" w:hAnsi="GHEA Grapalat" w:cs="Sylfaen"/>
          <w:color w:val="000000"/>
          <w:sz w:val="22"/>
          <w:szCs w:val="22"/>
        </w:rPr>
        <w:t xml:space="preserve">եղումը </w:t>
      </w:r>
      <w:r w:rsidR="00482A58" w:rsidRPr="00FF25C5">
        <w:rPr>
          <w:rFonts w:ascii="GHEA Grapalat" w:hAnsi="GHEA Grapalat" w:cs="Sylfaen"/>
          <w:color w:val="000000"/>
          <w:sz w:val="22"/>
          <w:szCs w:val="22"/>
        </w:rPr>
        <w:t xml:space="preserve">նույնպես </w:t>
      </w:r>
      <w:r w:rsidRPr="00FF25C5">
        <w:rPr>
          <w:rFonts w:ascii="GHEA Grapalat" w:hAnsi="GHEA Grapalat" w:cs="Sylfaen"/>
          <w:color w:val="000000"/>
          <w:sz w:val="22"/>
          <w:szCs w:val="22"/>
        </w:rPr>
        <w:t>պայմ</w:t>
      </w:r>
      <w:r w:rsidR="00482A58" w:rsidRPr="00FF25C5">
        <w:rPr>
          <w:rFonts w:ascii="GHEA Grapalat" w:hAnsi="GHEA Grapalat" w:cs="Sylfaen"/>
          <w:color w:val="000000"/>
          <w:sz w:val="22"/>
          <w:szCs w:val="22"/>
        </w:rPr>
        <w:t>անավորված է ծախսերի օպտիմալացմամբ</w:t>
      </w:r>
      <w:r w:rsidRPr="00FF25C5">
        <w:rPr>
          <w:rFonts w:ascii="GHEA Grapalat" w:hAnsi="GHEA Grapalat" w:cs="Sylfaen"/>
          <w:color w:val="000000"/>
          <w:sz w:val="22"/>
          <w:szCs w:val="22"/>
        </w:rPr>
        <w:t>: Ծրագիրը նպաստում է երեխաների առողջ սն</w:t>
      </w:r>
      <w:r w:rsidR="00F44B90" w:rsidRPr="00FF25C5">
        <w:rPr>
          <w:rFonts w:ascii="GHEA Grapalat" w:hAnsi="GHEA Grapalat" w:cs="Sylfaen"/>
          <w:color w:val="000000"/>
          <w:sz w:val="22"/>
          <w:szCs w:val="22"/>
        </w:rPr>
        <w:t>ուցման, վաղ տարիքի` 0-5 տարեկան</w:t>
      </w:r>
      <w:r w:rsidRPr="00FF25C5">
        <w:rPr>
          <w:rFonts w:ascii="GHEA Grapalat" w:hAnsi="GHEA Grapalat" w:cs="Sylfaen"/>
          <w:color w:val="000000"/>
          <w:sz w:val="22"/>
          <w:szCs w:val="22"/>
        </w:rPr>
        <w:t xml:space="preserve"> երեխաների սնուցման բարելավմանն ուղղված հանրային իրազեկման միջոցառումներին: Երեխայի սնուցման վերաբերյալ ծնողների բավարար տեղեկացվածությունը և ադեկվատ գործելակերպը նպաստում </w:t>
      </w:r>
      <w:r w:rsidR="00F44B90" w:rsidRPr="00FF25C5">
        <w:rPr>
          <w:rFonts w:ascii="GHEA Grapalat" w:hAnsi="GHEA Grapalat" w:cs="Sylfaen"/>
          <w:color w:val="000000"/>
          <w:sz w:val="22"/>
          <w:szCs w:val="22"/>
        </w:rPr>
        <w:t>են</w:t>
      </w:r>
      <w:r w:rsidRPr="00FF25C5">
        <w:rPr>
          <w:rFonts w:ascii="GHEA Grapalat" w:hAnsi="GHEA Grapalat" w:cs="Sylfaen"/>
          <w:color w:val="000000"/>
          <w:sz w:val="22"/>
          <w:szCs w:val="22"/>
        </w:rPr>
        <w:t xml:space="preserve"> մանկան առավել հավասարակշռված սնուցման կազմակերպմանը, որը երեխայի նորմալ աճի ու զարգացման </w:t>
      </w:r>
      <w:r w:rsidRPr="00FF25C5">
        <w:rPr>
          <w:rFonts w:ascii="GHEA Grapalat" w:hAnsi="GHEA Grapalat" w:cs="Sylfaen"/>
          <w:color w:val="000000"/>
          <w:sz w:val="22"/>
          <w:szCs w:val="22"/>
        </w:rPr>
        <w:lastRenderedPageBreak/>
        <w:t xml:space="preserve">կարևորագույն նախապայմաններից է: Ծրագրի նպատակն է լուծել Հայաստանում լայն տարածում գտած երեխաների թերսնուցման խնդիրը իրազեկման՝ գրքույկների, բուկլետների և պաստառների տպագրման, սննդի քարոզչության հետ կապված հաղորդաշարերի պատրաստման, նկարահանման և հեռարձակման միջոցով, որոնք ամբողջությամբ կատարվել են: </w:t>
      </w:r>
      <w:r w:rsidRPr="00FF25C5">
        <w:rPr>
          <w:rFonts w:ascii="GHEA Grapalat" w:hAnsi="GHEA Grapalat" w:cs="Sylfaen"/>
          <w:sz w:val="22"/>
          <w:szCs w:val="22"/>
        </w:rPr>
        <w:t xml:space="preserve">Նախորդ տարվա համեմատ </w:t>
      </w:r>
      <w:r w:rsidR="00F44B90" w:rsidRPr="00FF25C5">
        <w:rPr>
          <w:rFonts w:ascii="GHEA Grapalat" w:hAnsi="GHEA Grapalat" w:cs="Sylfaen"/>
          <w:sz w:val="22"/>
          <w:szCs w:val="22"/>
        </w:rPr>
        <w:t xml:space="preserve">նշված </w:t>
      </w:r>
      <w:r w:rsidRPr="00FF25C5">
        <w:rPr>
          <w:rFonts w:ascii="GHEA Grapalat" w:hAnsi="GHEA Grapalat" w:cs="Sylfaen"/>
          <w:sz w:val="22"/>
          <w:szCs w:val="22"/>
        </w:rPr>
        <w:t>ծախսեր</w:t>
      </w:r>
      <w:r w:rsidR="00F44B90" w:rsidRPr="00FF25C5">
        <w:rPr>
          <w:rFonts w:ascii="GHEA Grapalat" w:hAnsi="GHEA Grapalat" w:cs="Sylfaen"/>
          <w:sz w:val="22"/>
          <w:szCs w:val="22"/>
        </w:rPr>
        <w:t>ն</w:t>
      </w:r>
      <w:r w:rsidRPr="00FF25C5">
        <w:rPr>
          <w:rFonts w:ascii="GHEA Grapalat" w:hAnsi="GHEA Grapalat" w:cs="Sylfaen"/>
          <w:sz w:val="22"/>
          <w:szCs w:val="22"/>
        </w:rPr>
        <w:t xml:space="preserve"> աճել են 42.3%-ով՝ պայմանավորված հանրային իրազեկման միջոցառումների և </w:t>
      </w:r>
      <w:r w:rsidR="00F44B90" w:rsidRPr="00FF25C5">
        <w:rPr>
          <w:rFonts w:ascii="GHEA Grapalat" w:hAnsi="GHEA Grapalat" w:cs="Sylfaen"/>
          <w:sz w:val="22"/>
          <w:szCs w:val="22"/>
        </w:rPr>
        <w:t xml:space="preserve">տպագրված </w:t>
      </w:r>
      <w:r w:rsidRPr="00FF25C5">
        <w:rPr>
          <w:rFonts w:ascii="GHEA Grapalat" w:hAnsi="GHEA Grapalat" w:cs="Sylfaen"/>
          <w:sz w:val="22"/>
          <w:szCs w:val="22"/>
        </w:rPr>
        <w:t xml:space="preserve">գրքույկների, բուկլետների </w:t>
      </w:r>
      <w:r w:rsidR="00F44B90" w:rsidRPr="00FF25C5">
        <w:rPr>
          <w:rFonts w:ascii="GHEA Grapalat" w:hAnsi="GHEA Grapalat" w:cs="Sylfaen"/>
          <w:sz w:val="22"/>
          <w:szCs w:val="22"/>
        </w:rPr>
        <w:t>ու</w:t>
      </w:r>
      <w:r w:rsidRPr="00FF25C5">
        <w:rPr>
          <w:rFonts w:ascii="GHEA Grapalat" w:hAnsi="GHEA Grapalat" w:cs="Sylfaen"/>
          <w:sz w:val="22"/>
          <w:szCs w:val="22"/>
        </w:rPr>
        <w:t xml:space="preserve"> պաստառների քանակի աճով:</w:t>
      </w:r>
    </w:p>
    <w:p w14:paraId="2B6C5B51" w14:textId="77777777" w:rsidR="009F7080" w:rsidRPr="00FF25C5" w:rsidRDefault="009F7080" w:rsidP="00F44B90">
      <w:pPr>
        <w:spacing w:line="360" w:lineRule="auto"/>
        <w:ind w:firstLine="540"/>
        <w:jc w:val="both"/>
        <w:rPr>
          <w:rFonts w:ascii="GHEA Grapalat" w:hAnsi="GHEA Grapalat"/>
          <w:sz w:val="22"/>
          <w:szCs w:val="22"/>
        </w:rPr>
      </w:pPr>
      <w:r w:rsidRPr="00FF25C5">
        <w:rPr>
          <w:rFonts w:ascii="GHEA Grapalat" w:hAnsi="GHEA Grapalat" w:cs="Sylfaen"/>
          <w:color w:val="000000"/>
          <w:sz w:val="22"/>
          <w:szCs w:val="22"/>
        </w:rPr>
        <w:t xml:space="preserve">2016 թվականին ՀՀ պետական բյուջեից </w:t>
      </w:r>
      <w:r w:rsidR="006B503B" w:rsidRPr="00FF25C5">
        <w:rPr>
          <w:rFonts w:ascii="GHEA Grapalat" w:hAnsi="GHEA Grapalat" w:cs="Sylfaen"/>
          <w:color w:val="000000"/>
          <w:sz w:val="22"/>
          <w:szCs w:val="22"/>
        </w:rPr>
        <w:t>28.</w:t>
      </w:r>
      <w:r w:rsidR="008B2504" w:rsidRPr="00FF25C5">
        <w:rPr>
          <w:rFonts w:ascii="GHEA Grapalat" w:hAnsi="GHEA Grapalat" w:cs="Sylfaen"/>
          <w:color w:val="000000"/>
          <w:sz w:val="22"/>
          <w:szCs w:val="22"/>
        </w:rPr>
        <w:t>6</w:t>
      </w:r>
      <w:r w:rsidR="006B503B" w:rsidRPr="00FF25C5">
        <w:rPr>
          <w:rFonts w:ascii="GHEA Grapalat" w:hAnsi="GHEA Grapalat" w:cs="Sylfaen"/>
          <w:color w:val="000000"/>
          <w:sz w:val="22"/>
          <w:szCs w:val="22"/>
        </w:rPr>
        <w:t xml:space="preserve"> մլն դրամ </w:t>
      </w:r>
      <w:r w:rsidRPr="00FF25C5">
        <w:rPr>
          <w:rFonts w:ascii="GHEA Grapalat" w:hAnsi="GHEA Grapalat" w:cs="Sylfaen"/>
          <w:color w:val="000000"/>
          <w:sz w:val="22"/>
          <w:szCs w:val="22"/>
        </w:rPr>
        <w:t xml:space="preserve">է </w:t>
      </w:r>
      <w:r w:rsidR="006B503B" w:rsidRPr="00FF25C5">
        <w:rPr>
          <w:rFonts w:ascii="GHEA Grapalat" w:hAnsi="GHEA Grapalat" w:cs="Sylfaen"/>
          <w:color w:val="000000"/>
          <w:sz w:val="22"/>
          <w:szCs w:val="22"/>
        </w:rPr>
        <w:t>տրամադրվել հ</w:t>
      </w:r>
      <w:r w:rsidRPr="00FF25C5">
        <w:rPr>
          <w:rFonts w:ascii="GHEA Grapalat" w:hAnsi="GHEA Grapalat" w:cs="Sylfaen"/>
          <w:color w:val="000000"/>
          <w:sz w:val="22"/>
          <w:szCs w:val="22"/>
        </w:rPr>
        <w:t xml:space="preserve">ոսպիտալների և բուժկետերի </w:t>
      </w:r>
      <w:r w:rsidR="006B503B" w:rsidRPr="00FF25C5">
        <w:rPr>
          <w:rFonts w:ascii="GHEA Grapalat" w:hAnsi="GHEA Grapalat" w:cs="Sylfaen"/>
          <w:color w:val="000000"/>
          <w:sz w:val="22"/>
          <w:szCs w:val="22"/>
        </w:rPr>
        <w:t>բժշկական սարքավորումների պահպանման</w:t>
      </w:r>
      <w:r w:rsidRPr="00FF25C5">
        <w:rPr>
          <w:rFonts w:ascii="GHEA Grapalat" w:hAnsi="GHEA Grapalat" w:cs="Sylfaen"/>
          <w:color w:val="000000"/>
          <w:sz w:val="22"/>
          <w:szCs w:val="22"/>
        </w:rPr>
        <w:t xml:space="preserve"> և շահագործ</w:t>
      </w:r>
      <w:r w:rsidR="006B503B" w:rsidRPr="00FF25C5">
        <w:rPr>
          <w:rFonts w:ascii="GHEA Grapalat" w:hAnsi="GHEA Grapalat" w:cs="Sylfaen"/>
          <w:color w:val="000000"/>
          <w:sz w:val="22"/>
          <w:szCs w:val="22"/>
        </w:rPr>
        <w:t xml:space="preserve">ման </w:t>
      </w:r>
      <w:r w:rsidRPr="00FF25C5">
        <w:rPr>
          <w:rFonts w:ascii="GHEA Grapalat" w:hAnsi="GHEA Grapalat" w:cs="Sylfaen"/>
          <w:color w:val="000000"/>
          <w:sz w:val="22"/>
          <w:szCs w:val="22"/>
        </w:rPr>
        <w:t>ծրագ</w:t>
      </w:r>
      <w:r w:rsidR="006B503B" w:rsidRPr="00FF25C5">
        <w:rPr>
          <w:rFonts w:ascii="GHEA Grapalat" w:hAnsi="GHEA Grapalat" w:cs="Sylfaen"/>
          <w:color w:val="000000"/>
          <w:sz w:val="22"/>
          <w:szCs w:val="22"/>
        </w:rPr>
        <w:t>րին</w:t>
      </w:r>
      <w:r w:rsidRPr="00FF25C5">
        <w:rPr>
          <w:rFonts w:ascii="GHEA Grapalat" w:hAnsi="GHEA Grapalat" w:cs="Sylfaen"/>
          <w:color w:val="000000"/>
          <w:sz w:val="22"/>
          <w:szCs w:val="22"/>
        </w:rPr>
        <w:t>, որի գծով ծախս</w:t>
      </w:r>
      <w:r w:rsidR="006B503B" w:rsidRPr="00FF25C5">
        <w:rPr>
          <w:rFonts w:ascii="GHEA Grapalat" w:hAnsi="GHEA Grapalat" w:cs="Sylfaen"/>
          <w:color w:val="000000"/>
          <w:sz w:val="22"/>
          <w:szCs w:val="22"/>
        </w:rPr>
        <w:t>երը կազմել են նա</w:t>
      </w:r>
      <w:r w:rsidRPr="00FF25C5">
        <w:rPr>
          <w:rFonts w:ascii="GHEA Grapalat" w:hAnsi="GHEA Grapalat" w:cs="Sylfaen"/>
          <w:color w:val="000000"/>
          <w:sz w:val="22"/>
          <w:szCs w:val="22"/>
        </w:rPr>
        <w:t>խատեսվածի 71.5%</w:t>
      </w:r>
      <w:r w:rsidRPr="00FF25C5">
        <w:rPr>
          <w:rFonts w:ascii="GHEA Grapalat" w:hAnsi="GHEA Grapalat" w:cs="Sylfaen"/>
          <w:color w:val="000000"/>
          <w:sz w:val="22"/>
          <w:szCs w:val="22"/>
        </w:rPr>
        <w:noBreakHyphen/>
        <w:t xml:space="preserve">ը: </w:t>
      </w:r>
      <w:r w:rsidR="001C129E" w:rsidRPr="00FF25C5">
        <w:rPr>
          <w:rFonts w:ascii="GHEA Grapalat" w:hAnsi="GHEA Grapalat" w:cs="Sylfaen"/>
          <w:color w:val="000000"/>
          <w:sz w:val="22"/>
          <w:szCs w:val="22"/>
        </w:rPr>
        <w:t>Տվյալ միջոցներ</w:t>
      </w:r>
      <w:r w:rsidRPr="00FF25C5">
        <w:rPr>
          <w:rFonts w:ascii="GHEA Grapalat" w:hAnsi="GHEA Grapalat" w:cs="Sylfaen"/>
          <w:color w:val="000000"/>
          <w:sz w:val="22"/>
          <w:szCs w:val="22"/>
        </w:rPr>
        <w:t xml:space="preserve">ը </w:t>
      </w:r>
      <w:r w:rsidRPr="00FF25C5">
        <w:rPr>
          <w:rFonts w:ascii="GHEA Grapalat" w:hAnsi="GHEA Grapalat" w:cs="Sylfaen"/>
          <w:sz w:val="22"/>
          <w:szCs w:val="22"/>
        </w:rPr>
        <w:t xml:space="preserve">տեղափոխվել </w:t>
      </w:r>
      <w:r w:rsidR="001C129E" w:rsidRPr="00FF25C5">
        <w:rPr>
          <w:rFonts w:ascii="GHEA Grapalat" w:hAnsi="GHEA Grapalat" w:cs="Sylfaen"/>
          <w:sz w:val="22"/>
          <w:szCs w:val="22"/>
        </w:rPr>
        <w:t>են</w:t>
      </w:r>
      <w:r w:rsidRPr="00FF25C5">
        <w:rPr>
          <w:rFonts w:ascii="GHEA Grapalat" w:hAnsi="GHEA Grapalat" w:cs="Sylfaen"/>
          <w:sz w:val="22"/>
          <w:szCs w:val="22"/>
        </w:rPr>
        <w:t xml:space="preserve"> «Զորակոչային և նախազորակոչային տարիքի անձանց փորձաքննության և բժշկական օգնության ծառայություն</w:t>
      </w:r>
      <w:r w:rsidRPr="00FF25C5">
        <w:rPr>
          <w:rFonts w:ascii="GHEA Grapalat" w:hAnsi="GHEA Grapalat" w:cs="Sylfaen"/>
          <w:sz w:val="22"/>
          <w:szCs w:val="22"/>
        </w:rPr>
        <w:softHyphen/>
        <w:t xml:space="preserve">ներ» ծրագրից: Ծրագրի շրջանակներում իրականացվել </w:t>
      </w:r>
      <w:r w:rsidR="00C32DE8" w:rsidRPr="00FF25C5">
        <w:rPr>
          <w:rFonts w:ascii="GHEA Grapalat" w:hAnsi="GHEA Grapalat" w:cs="Sylfaen"/>
          <w:sz w:val="22"/>
          <w:szCs w:val="22"/>
        </w:rPr>
        <w:t>են</w:t>
      </w:r>
      <w:r w:rsidRPr="00FF25C5">
        <w:rPr>
          <w:rFonts w:ascii="GHEA Grapalat" w:hAnsi="GHEA Grapalat" w:cs="Sylfaen"/>
          <w:sz w:val="22"/>
          <w:szCs w:val="22"/>
        </w:rPr>
        <w:t xml:space="preserve"> հոսպիտալների և բուժկետերի բժշկական </w:t>
      </w:r>
      <w:r w:rsidR="00C32DE8" w:rsidRPr="00FF25C5">
        <w:rPr>
          <w:rFonts w:ascii="GHEA Grapalat" w:hAnsi="GHEA Grapalat" w:cs="Sylfaen"/>
          <w:sz w:val="22"/>
          <w:szCs w:val="22"/>
        </w:rPr>
        <w:t>սարքավորումների ընթացիկ նորոգման աշխատանքներ</w:t>
      </w:r>
      <w:r w:rsidRPr="00FF25C5">
        <w:rPr>
          <w:rFonts w:ascii="GHEA Grapalat" w:hAnsi="GHEA Grapalat" w:cs="Sylfaen"/>
          <w:sz w:val="22"/>
          <w:szCs w:val="22"/>
        </w:rPr>
        <w:t>:</w:t>
      </w:r>
    </w:p>
    <w:p w14:paraId="76F7E9B8" w14:textId="77777777" w:rsidR="009F7080" w:rsidRPr="00FF25C5" w:rsidRDefault="009F7080" w:rsidP="000F3B0C">
      <w:pPr>
        <w:spacing w:line="360" w:lineRule="auto"/>
        <w:ind w:firstLine="540"/>
        <w:jc w:val="both"/>
        <w:rPr>
          <w:rFonts w:ascii="GHEA Grapalat" w:hAnsi="GHEA Grapalat" w:cs="Sylfaen"/>
          <w:color w:val="000000"/>
          <w:sz w:val="22"/>
          <w:szCs w:val="22"/>
        </w:rPr>
      </w:pPr>
      <w:r w:rsidRPr="00FF25C5">
        <w:rPr>
          <w:rFonts w:ascii="GHEA Grapalat" w:hAnsi="GHEA Grapalat" w:cs="Sylfaen"/>
          <w:color w:val="000000"/>
          <w:sz w:val="22"/>
          <w:szCs w:val="22"/>
        </w:rPr>
        <w:t>Գլոբալ հիմնադրամի աջակցությամբ իրականացվող «Հայաստանի Հանրապետությունում տուբերկուլյոզի դեմ պայքարի ուժեղացում» դրամաշնորհային ծրագ</w:t>
      </w:r>
      <w:r w:rsidR="00C32DE8" w:rsidRPr="00FF25C5">
        <w:rPr>
          <w:rFonts w:ascii="GHEA Grapalat" w:hAnsi="GHEA Grapalat" w:cs="Sylfaen"/>
          <w:color w:val="000000"/>
          <w:sz w:val="22"/>
          <w:szCs w:val="22"/>
        </w:rPr>
        <w:t>րի</w:t>
      </w:r>
      <w:r w:rsidRPr="00FF25C5">
        <w:rPr>
          <w:rFonts w:ascii="GHEA Grapalat" w:hAnsi="GHEA Grapalat" w:cs="Sylfaen"/>
          <w:color w:val="000000"/>
          <w:sz w:val="22"/>
          <w:szCs w:val="22"/>
        </w:rPr>
        <w:t xml:space="preserve"> շրջանակներում օգտագործվել է շուրջ</w:t>
      </w:r>
      <w:r w:rsidR="00FB401D" w:rsidRPr="00FF25C5">
        <w:rPr>
          <w:rFonts w:ascii="GHEA Grapalat" w:hAnsi="GHEA Grapalat" w:cs="Sylfaen"/>
          <w:color w:val="000000"/>
          <w:sz w:val="22"/>
          <w:szCs w:val="22"/>
        </w:rPr>
        <w:t xml:space="preserve"> </w:t>
      </w:r>
      <w:r w:rsidRPr="00FF25C5">
        <w:rPr>
          <w:rFonts w:ascii="GHEA Grapalat" w:hAnsi="GHEA Grapalat" w:cs="Sylfaen"/>
          <w:color w:val="000000"/>
          <w:sz w:val="22"/>
          <w:szCs w:val="22"/>
        </w:rPr>
        <w:t>1.1 մլրդ դրա</w:t>
      </w:r>
      <w:r w:rsidR="00C32DE8" w:rsidRPr="00FF25C5">
        <w:rPr>
          <w:rFonts w:ascii="GHEA Grapalat" w:hAnsi="GHEA Grapalat" w:cs="Sylfaen"/>
          <w:color w:val="000000"/>
          <w:sz w:val="22"/>
          <w:szCs w:val="22"/>
        </w:rPr>
        <w:t>մ</w:t>
      </w:r>
      <w:r w:rsidRPr="00FF25C5">
        <w:rPr>
          <w:rFonts w:ascii="GHEA Grapalat" w:hAnsi="GHEA Grapalat" w:cs="Sylfaen"/>
          <w:color w:val="000000"/>
          <w:sz w:val="22"/>
          <w:szCs w:val="22"/>
        </w:rPr>
        <w:t>՝ ապահովելով ծրագրի 80.8% կատարողական: Շեղումը հիմնականում պայմանավորված է սոցիալական աջակցություն ստացող տուբերկուլ</w:t>
      </w:r>
      <w:r w:rsidR="00C32DE8" w:rsidRPr="00FF25C5">
        <w:rPr>
          <w:rFonts w:ascii="GHEA Grapalat" w:hAnsi="GHEA Grapalat" w:cs="Sylfaen"/>
          <w:color w:val="000000"/>
          <w:sz w:val="22"/>
          <w:szCs w:val="22"/>
        </w:rPr>
        <w:t>յ</w:t>
      </w:r>
      <w:r w:rsidRPr="00FF25C5">
        <w:rPr>
          <w:rFonts w:ascii="GHEA Grapalat" w:hAnsi="GHEA Grapalat" w:cs="Sylfaen"/>
          <w:color w:val="000000"/>
          <w:sz w:val="22"/>
          <w:szCs w:val="22"/>
        </w:rPr>
        <w:t>ոզով հիվանդների նախատեսված և փաստացի քանակների տարբերությամբ, տեխնիկական օժանդակությունների, աուդիտորական ծառայությունների, ինչպես նաև մաքսային միջնորդի ծառայությունների ձեռքբերման համար նախատեսված ծախսերի տնտեսումներով: Ծրագրի նպատակն է տուբերկուլ</w:t>
      </w:r>
      <w:r w:rsidR="000F3B0C" w:rsidRPr="00FF25C5">
        <w:rPr>
          <w:rFonts w:ascii="GHEA Grapalat" w:hAnsi="GHEA Grapalat" w:cs="Sylfaen"/>
          <w:color w:val="000000"/>
          <w:sz w:val="22"/>
          <w:szCs w:val="22"/>
        </w:rPr>
        <w:t>յ</w:t>
      </w:r>
      <w:r w:rsidRPr="00FF25C5">
        <w:rPr>
          <w:rFonts w:ascii="GHEA Grapalat" w:hAnsi="GHEA Grapalat" w:cs="Sylfaen"/>
          <w:color w:val="000000"/>
          <w:sz w:val="22"/>
          <w:szCs w:val="22"/>
        </w:rPr>
        <w:t>ոզով հիվանդներին սոցիալական աջակցության տրամադրումը, հանրության</w:t>
      </w:r>
      <w:r w:rsidRPr="00FF25C5">
        <w:rPr>
          <w:rFonts w:ascii="GHEA Grapalat" w:hAnsi="GHEA Grapalat" w:cs="Arial"/>
          <w:sz w:val="22"/>
          <w:szCs w:val="22"/>
        </w:rPr>
        <w:t xml:space="preserve"> իրազեկումը,</w:t>
      </w:r>
      <w:r w:rsidRPr="00FF25C5">
        <w:rPr>
          <w:rFonts w:ascii="GHEA Grapalat" w:hAnsi="GHEA Grapalat" w:cs="Sylfaen"/>
          <w:sz w:val="22"/>
          <w:szCs w:val="22"/>
        </w:rPr>
        <w:t xml:space="preserve"> </w:t>
      </w:r>
      <w:r w:rsidRPr="00FF25C5">
        <w:rPr>
          <w:rFonts w:ascii="GHEA Grapalat" w:hAnsi="GHEA Grapalat" w:cs="Arial"/>
          <w:sz w:val="22"/>
          <w:szCs w:val="22"/>
        </w:rPr>
        <w:t xml:space="preserve">բժշկական անձնակազմի կրթական միջոցառումների իրականացումը, </w:t>
      </w:r>
      <w:r w:rsidRPr="00FF25C5">
        <w:rPr>
          <w:rFonts w:ascii="GHEA Grapalat" w:hAnsi="GHEA Grapalat" w:cs="Sylfaen"/>
          <w:sz w:val="22"/>
          <w:szCs w:val="22"/>
        </w:rPr>
        <w:t>տուբերկուլ</w:t>
      </w:r>
      <w:r w:rsidR="000F3B0C" w:rsidRPr="00FF25C5">
        <w:rPr>
          <w:rFonts w:ascii="GHEA Grapalat" w:hAnsi="GHEA Grapalat" w:cs="Sylfaen"/>
          <w:sz w:val="22"/>
          <w:szCs w:val="22"/>
        </w:rPr>
        <w:t>յ</w:t>
      </w:r>
      <w:r w:rsidRPr="00FF25C5">
        <w:rPr>
          <w:rFonts w:ascii="GHEA Grapalat" w:hAnsi="GHEA Grapalat" w:cs="Sylfaen"/>
          <w:sz w:val="22"/>
          <w:szCs w:val="22"/>
        </w:rPr>
        <w:t>ոզով ախտահարված հիվանդների հետ շփում ունեցող անձանց շրջանում վարակի վերահսկումը և կանխարգելումը:</w:t>
      </w:r>
      <w:r w:rsidR="000F3B0C" w:rsidRPr="00FF25C5">
        <w:rPr>
          <w:rFonts w:ascii="GHEA Grapalat" w:hAnsi="GHEA Grapalat" w:cs="Sylfaen"/>
          <w:sz w:val="22"/>
          <w:szCs w:val="22"/>
        </w:rPr>
        <w:t xml:space="preserve"> </w:t>
      </w:r>
      <w:r w:rsidRPr="00FF25C5">
        <w:rPr>
          <w:rFonts w:ascii="GHEA Grapalat" w:hAnsi="GHEA Grapalat" w:cs="Sylfaen"/>
          <w:color w:val="000000"/>
          <w:sz w:val="22"/>
          <w:szCs w:val="22"/>
        </w:rPr>
        <w:t>Ծրագրի շրջանակներում 2016 թվականի ընթացում «Հիվանդությունների վերահսկման և կանխարգելման ազգային կենտրոն» և «Տուբերկուլոզի դեմ պայքարի ազգային կենտրոն» ՊՈԱԿ-</w:t>
      </w:r>
      <w:r w:rsidR="000F3B0C" w:rsidRPr="00FF25C5">
        <w:rPr>
          <w:rFonts w:ascii="GHEA Grapalat" w:hAnsi="GHEA Grapalat" w:cs="Sylfaen"/>
          <w:color w:val="000000"/>
          <w:sz w:val="22"/>
          <w:szCs w:val="22"/>
        </w:rPr>
        <w:t>ներ</w:t>
      </w:r>
      <w:r w:rsidRPr="00FF25C5">
        <w:rPr>
          <w:rFonts w:ascii="GHEA Grapalat" w:hAnsi="GHEA Grapalat" w:cs="Sylfaen"/>
          <w:color w:val="000000"/>
          <w:sz w:val="22"/>
          <w:szCs w:val="22"/>
        </w:rPr>
        <w:t xml:space="preserve">ի </w:t>
      </w:r>
      <w:r w:rsidR="000F3B0C" w:rsidRPr="00FF25C5">
        <w:rPr>
          <w:rFonts w:ascii="GHEA Grapalat" w:hAnsi="GHEA Grapalat" w:cs="Sylfaen"/>
          <w:color w:val="000000"/>
          <w:sz w:val="22"/>
          <w:szCs w:val="22"/>
        </w:rPr>
        <w:t>կողմից</w:t>
      </w:r>
      <w:r w:rsidR="00FB401D" w:rsidRPr="00FF25C5">
        <w:rPr>
          <w:rFonts w:ascii="GHEA Grapalat" w:hAnsi="GHEA Grapalat" w:cs="Sylfaen"/>
          <w:color w:val="000000"/>
          <w:sz w:val="22"/>
          <w:szCs w:val="22"/>
        </w:rPr>
        <w:t xml:space="preserve"> </w:t>
      </w:r>
      <w:r w:rsidRPr="00FF25C5">
        <w:rPr>
          <w:rFonts w:ascii="GHEA Grapalat" w:hAnsi="GHEA Grapalat" w:cs="Sylfaen"/>
          <w:color w:val="000000"/>
          <w:sz w:val="22"/>
          <w:szCs w:val="22"/>
        </w:rPr>
        <w:t>իրականացվել են հետևյալ միջոցառումները.</w:t>
      </w:r>
    </w:p>
    <w:p w14:paraId="1FCE39FF"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իրականացվել են վարակի վերահսկման ուժեղացման միջոցառումներ` տուբերկուլոզով հիվանդների կոնտակտավորների հետ տեղեկատվության տրամադրման նպատակով հանդիպումների իրականացման միջոցով,</w:t>
      </w:r>
    </w:p>
    <w:p w14:paraId="4593B2BE"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տուբերկուլ</w:t>
      </w:r>
      <w:r w:rsidR="008C3F52" w:rsidRPr="00FF25C5">
        <w:rPr>
          <w:rFonts w:ascii="GHEA Grapalat" w:hAnsi="GHEA Grapalat" w:cs="Sylfaen"/>
          <w:color w:val="000000"/>
          <w:sz w:val="22"/>
          <w:szCs w:val="22"/>
          <w:lang w:val="hy-AM"/>
        </w:rPr>
        <w:t>յ</w:t>
      </w:r>
      <w:r w:rsidRPr="00FF25C5">
        <w:rPr>
          <w:rFonts w:ascii="GHEA Grapalat" w:hAnsi="GHEA Grapalat" w:cs="Sylfaen"/>
          <w:color w:val="000000"/>
          <w:sz w:val="22"/>
          <w:szCs w:val="22"/>
          <w:lang w:val="hy-AM"/>
        </w:rPr>
        <w:t>ոզով հիվանդներին, բուժման խրախուսման նպատակով, տրամադրվել է սոցիալական աջակցությ</w:t>
      </w:r>
      <w:r w:rsidR="008C3F52" w:rsidRPr="00FF25C5">
        <w:rPr>
          <w:rFonts w:ascii="GHEA Grapalat" w:hAnsi="GHEA Grapalat" w:cs="Sylfaen"/>
          <w:color w:val="000000"/>
          <w:sz w:val="22"/>
          <w:szCs w:val="22"/>
          <w:lang w:val="hy-AM"/>
        </w:rPr>
        <w:t>ու</w:t>
      </w:r>
      <w:r w:rsidRPr="00FF25C5">
        <w:rPr>
          <w:rFonts w:ascii="GHEA Grapalat" w:hAnsi="GHEA Grapalat" w:cs="Sylfaen"/>
          <w:color w:val="000000"/>
          <w:sz w:val="22"/>
          <w:szCs w:val="22"/>
          <w:lang w:val="hy-AM"/>
        </w:rPr>
        <w:t>ն`</w:t>
      </w:r>
      <w:r w:rsidR="00FB401D" w:rsidRPr="00FF25C5">
        <w:rPr>
          <w:rFonts w:ascii="GHEA Grapalat" w:hAnsi="GHEA Grapalat" w:cs="Sylfaen"/>
          <w:color w:val="000000"/>
          <w:sz w:val="22"/>
          <w:szCs w:val="22"/>
          <w:lang w:val="hy-AM"/>
        </w:rPr>
        <w:t xml:space="preserve"> </w:t>
      </w:r>
      <w:r w:rsidRPr="00FF25C5">
        <w:rPr>
          <w:rFonts w:ascii="GHEA Grapalat" w:hAnsi="GHEA Grapalat" w:cs="Sylfaen"/>
          <w:color w:val="000000"/>
          <w:sz w:val="22"/>
          <w:szCs w:val="22"/>
          <w:lang w:val="hy-AM"/>
        </w:rPr>
        <w:t xml:space="preserve">դրամային փոխանցումների տեսքով, </w:t>
      </w:r>
    </w:p>
    <w:p w14:paraId="4E3D0B53"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ուղղակիորեն վերահսկվող բուժման ռազմավարության շրջանակներում, դեղորայքի ընդունումը բուժաշխատողի ներկայությամբ կազմակերպելու նպատակով, հիվանդներին կամ բուժաշխատողներին տրամադրվել է տրանսպորտային ծախսերի փոխհատուցում,</w:t>
      </w:r>
    </w:p>
    <w:p w14:paraId="16E84300"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lastRenderedPageBreak/>
        <w:t>ժամանակի կամ բժշկական</w:t>
      </w:r>
      <w:r w:rsidR="003A5F1F" w:rsidRPr="00FF25C5">
        <w:rPr>
          <w:rFonts w:ascii="GHEA Grapalat" w:hAnsi="GHEA Grapalat" w:cs="Sylfaen"/>
          <w:color w:val="000000"/>
          <w:sz w:val="22"/>
          <w:szCs w:val="22"/>
          <w:lang w:val="hy-AM"/>
        </w:rPr>
        <w:t xml:space="preserve"> (</w:t>
      </w:r>
      <w:r w:rsidRPr="00FF25C5">
        <w:rPr>
          <w:rFonts w:ascii="GHEA Grapalat" w:hAnsi="GHEA Grapalat" w:cs="Sylfaen"/>
          <w:color w:val="000000"/>
          <w:sz w:val="22"/>
          <w:szCs w:val="22"/>
          <w:lang w:val="hy-AM"/>
        </w:rPr>
        <w:t>տեղաշարժման</w:t>
      </w:r>
      <w:r w:rsidR="003A5F1F" w:rsidRPr="00FF25C5">
        <w:rPr>
          <w:rFonts w:ascii="GHEA Grapalat" w:hAnsi="GHEA Grapalat" w:cs="Sylfaen"/>
          <w:color w:val="000000"/>
          <w:sz w:val="22"/>
          <w:szCs w:val="22"/>
          <w:lang w:val="hy-AM"/>
        </w:rPr>
        <w:t>)</w:t>
      </w:r>
      <w:r w:rsidR="0036163B" w:rsidRPr="00FF25C5">
        <w:rPr>
          <w:rFonts w:ascii="GHEA Grapalat" w:hAnsi="GHEA Grapalat" w:cs="Sylfaen"/>
          <w:color w:val="000000"/>
          <w:sz w:val="22"/>
          <w:szCs w:val="22"/>
          <w:lang w:val="hy-AM"/>
        </w:rPr>
        <w:t xml:space="preserve"> հակացուցումներ ունեցող </w:t>
      </w:r>
      <w:r w:rsidRPr="00FF25C5">
        <w:rPr>
          <w:rFonts w:ascii="GHEA Grapalat" w:hAnsi="GHEA Grapalat" w:cs="Sylfaen"/>
          <w:color w:val="000000"/>
          <w:sz w:val="22"/>
          <w:szCs w:val="22"/>
          <w:lang w:val="hy-AM"/>
        </w:rPr>
        <w:t xml:space="preserve">հիվանդների համար իրականացվել է տնային բուժման կազմակերպում, </w:t>
      </w:r>
    </w:p>
    <w:p w14:paraId="675F144A"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Տուբերկուլ</w:t>
      </w:r>
      <w:r w:rsidR="0036163B" w:rsidRPr="00FF25C5">
        <w:rPr>
          <w:rFonts w:ascii="GHEA Grapalat" w:hAnsi="GHEA Grapalat" w:cs="Sylfaen"/>
          <w:color w:val="000000"/>
          <w:sz w:val="22"/>
          <w:szCs w:val="22"/>
          <w:lang w:val="hy-AM"/>
        </w:rPr>
        <w:t>յ</w:t>
      </w:r>
      <w:r w:rsidRPr="00FF25C5">
        <w:rPr>
          <w:rFonts w:ascii="GHEA Grapalat" w:hAnsi="GHEA Grapalat" w:cs="Sylfaen"/>
          <w:color w:val="000000"/>
          <w:sz w:val="22"/>
          <w:szCs w:val="22"/>
          <w:lang w:val="hy-AM"/>
        </w:rPr>
        <w:t>ոզի դեմ պայքարի ազգային կենտրոնի աշխատանքների արդյունավետությունը բարձրացնելու նպատակով տրամադրվել է լրացուցիչ ֆինանսական աջակցություն, գրասենյակի աշխատակիցների կողմից իրականացվել են ստուգայցեր տուբերկուլ</w:t>
      </w:r>
      <w:r w:rsidR="0036163B" w:rsidRPr="00FF25C5">
        <w:rPr>
          <w:rFonts w:ascii="GHEA Grapalat" w:hAnsi="GHEA Grapalat" w:cs="Sylfaen"/>
          <w:color w:val="000000"/>
          <w:sz w:val="22"/>
          <w:szCs w:val="22"/>
          <w:lang w:val="hy-AM"/>
        </w:rPr>
        <w:t>յ</w:t>
      </w:r>
      <w:r w:rsidRPr="00FF25C5">
        <w:rPr>
          <w:rFonts w:ascii="GHEA Grapalat" w:hAnsi="GHEA Grapalat" w:cs="Sylfaen"/>
          <w:color w:val="000000"/>
          <w:sz w:val="22"/>
          <w:szCs w:val="22"/>
          <w:lang w:val="hy-AM"/>
        </w:rPr>
        <w:t>ոզային հաստատություններ, ներդրվել է էլեկտոնային տուբերկուլ</w:t>
      </w:r>
      <w:r w:rsidR="0036163B" w:rsidRPr="00FF25C5">
        <w:rPr>
          <w:rFonts w:ascii="GHEA Grapalat" w:hAnsi="GHEA Grapalat" w:cs="Sylfaen"/>
          <w:color w:val="000000"/>
          <w:sz w:val="22"/>
          <w:szCs w:val="22"/>
          <w:lang w:val="hy-AM"/>
        </w:rPr>
        <w:t>յ</w:t>
      </w:r>
      <w:r w:rsidRPr="00FF25C5">
        <w:rPr>
          <w:rFonts w:ascii="GHEA Grapalat" w:hAnsi="GHEA Grapalat" w:cs="Sylfaen"/>
          <w:color w:val="000000"/>
          <w:sz w:val="22"/>
          <w:szCs w:val="22"/>
          <w:lang w:val="hy-AM"/>
        </w:rPr>
        <w:t>ոզ (ETB) ծրագիրը, իրականացվել են մասնագետների վերապատրաստման դասընթացներ տուբերկուլ</w:t>
      </w:r>
      <w:r w:rsidR="0036163B" w:rsidRPr="00FF25C5">
        <w:rPr>
          <w:rFonts w:ascii="GHEA Grapalat" w:hAnsi="GHEA Grapalat" w:cs="Sylfaen"/>
          <w:color w:val="000000"/>
          <w:sz w:val="22"/>
          <w:szCs w:val="22"/>
          <w:lang w:val="hy-AM"/>
        </w:rPr>
        <w:t>յ</w:t>
      </w:r>
      <w:r w:rsidRPr="00FF25C5">
        <w:rPr>
          <w:rFonts w:ascii="GHEA Grapalat" w:hAnsi="GHEA Grapalat" w:cs="Sylfaen"/>
          <w:color w:val="000000"/>
          <w:sz w:val="22"/>
          <w:szCs w:val="22"/>
          <w:lang w:val="hy-AM"/>
        </w:rPr>
        <w:t>ոզի ոլորտում:</w:t>
      </w:r>
    </w:p>
    <w:p w14:paraId="459A4B0D"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sz w:val="22"/>
          <w:szCs w:val="22"/>
          <w:lang w:val="hy-AM"/>
        </w:rPr>
      </w:pPr>
      <w:r w:rsidRPr="00FF25C5">
        <w:rPr>
          <w:rFonts w:ascii="GHEA Grapalat" w:hAnsi="GHEA Grapalat"/>
          <w:sz w:val="22"/>
          <w:szCs w:val="22"/>
          <w:lang w:val="hy-AM"/>
        </w:rPr>
        <w:t xml:space="preserve"> </w:t>
      </w:r>
      <w:r w:rsidRPr="00FF25C5">
        <w:rPr>
          <w:rFonts w:ascii="GHEA Grapalat" w:hAnsi="GHEA Grapalat" w:cs="Sylfaen"/>
          <w:color w:val="000000"/>
          <w:sz w:val="22"/>
          <w:szCs w:val="22"/>
          <w:lang w:val="hy-AM"/>
        </w:rPr>
        <w:t>Ծրագրի շրջանակներում տուբերկուլ</w:t>
      </w:r>
      <w:r w:rsidR="0036163B" w:rsidRPr="00FF25C5">
        <w:rPr>
          <w:rFonts w:ascii="GHEA Grapalat" w:hAnsi="GHEA Grapalat" w:cs="Sylfaen"/>
          <w:color w:val="000000"/>
          <w:sz w:val="22"/>
          <w:szCs w:val="22"/>
          <w:lang w:val="hy-AM"/>
        </w:rPr>
        <w:t>յ</w:t>
      </w:r>
      <w:r w:rsidRPr="00FF25C5">
        <w:rPr>
          <w:rFonts w:ascii="GHEA Grapalat" w:hAnsi="GHEA Grapalat" w:cs="Sylfaen"/>
          <w:color w:val="000000"/>
          <w:sz w:val="22"/>
          <w:szCs w:val="22"/>
          <w:lang w:val="hy-AM"/>
        </w:rPr>
        <w:t>ոզի բուժման համար ներմուծվել են անհրաժեշտ քանակով 2-րդ շարքի հակատուբերկուլ</w:t>
      </w:r>
      <w:r w:rsidR="0036163B" w:rsidRPr="00FF25C5">
        <w:rPr>
          <w:rFonts w:ascii="GHEA Grapalat" w:hAnsi="GHEA Grapalat" w:cs="Sylfaen"/>
          <w:color w:val="000000"/>
          <w:sz w:val="22"/>
          <w:szCs w:val="22"/>
          <w:lang w:val="hy-AM"/>
        </w:rPr>
        <w:t>յ</w:t>
      </w:r>
      <w:r w:rsidRPr="00FF25C5">
        <w:rPr>
          <w:rFonts w:ascii="GHEA Grapalat" w:hAnsi="GHEA Grapalat" w:cs="Sylfaen"/>
          <w:color w:val="000000"/>
          <w:sz w:val="22"/>
          <w:szCs w:val="22"/>
          <w:lang w:val="hy-AM"/>
        </w:rPr>
        <w:t>ոզային դեղորայք, բժշկական ծախսանյութեր և ժամանակակից ախտորոշիչ սարքավորումներ</w:t>
      </w:r>
      <w:r w:rsidRPr="00FF25C5">
        <w:rPr>
          <w:rFonts w:ascii="GHEA Grapalat" w:hAnsi="GHEA Grapalat"/>
          <w:sz w:val="22"/>
          <w:szCs w:val="22"/>
          <w:lang w:val="hy-AM"/>
        </w:rPr>
        <w:t>,</w:t>
      </w:r>
      <w:r w:rsidRPr="00FF25C5">
        <w:rPr>
          <w:rFonts w:ascii="GHEA Grapalat" w:hAnsi="GHEA Grapalat" w:cs="Sylfaen"/>
          <w:color w:val="000000"/>
          <w:sz w:val="22"/>
          <w:szCs w:val="22"/>
          <w:lang w:val="hy-AM"/>
        </w:rPr>
        <w:t xml:space="preserve"> գնվել են լաբորատոր և վարակի վերահսկման պարագաներ, պերիֆերիկ լաբորատորիաներից իրականացվել է խորխի նմուշների տեղափոխում ազգային ռեֆերենս լաբորատորիա:</w:t>
      </w:r>
    </w:p>
    <w:p w14:paraId="4B3E0857" w14:textId="77777777" w:rsidR="009F7080" w:rsidRPr="00FF25C5" w:rsidRDefault="009F7080" w:rsidP="009F7080">
      <w:pPr>
        <w:spacing w:line="360" w:lineRule="auto"/>
        <w:ind w:firstLine="567"/>
        <w:jc w:val="both"/>
        <w:rPr>
          <w:rFonts w:ascii="GHEA Grapalat" w:hAnsi="GHEA Grapalat"/>
          <w:iCs/>
          <w:sz w:val="22"/>
          <w:szCs w:val="22"/>
        </w:rPr>
      </w:pPr>
      <w:r w:rsidRPr="00FF25C5">
        <w:rPr>
          <w:rFonts w:ascii="GHEA Grapalat" w:hAnsi="GHEA Grapalat"/>
          <w:iCs/>
          <w:sz w:val="22"/>
          <w:szCs w:val="22"/>
        </w:rPr>
        <w:t>Գլոբալ հիմնադրամի աջակցությամբ իրականացվող Հայաստանի Հանրապետությունում ՄԻԱՎ/ՁԻԱՀ-ի դեմ պայքարի ազգային ծրագրին աջակցություն դրամաշնորհային ծրագրի շրջանակներում օգտագործվել է 402.4 մլն դրամ՝ ապահովելով 58.2%</w:t>
      </w:r>
      <w:r w:rsidR="00FB401D" w:rsidRPr="00FF25C5">
        <w:rPr>
          <w:rFonts w:ascii="GHEA Grapalat" w:hAnsi="GHEA Grapalat"/>
          <w:iCs/>
          <w:sz w:val="22"/>
          <w:szCs w:val="22"/>
        </w:rPr>
        <w:t xml:space="preserve"> </w:t>
      </w:r>
      <w:r w:rsidRPr="00FF25C5">
        <w:rPr>
          <w:rFonts w:ascii="GHEA Grapalat" w:hAnsi="GHEA Grapalat"/>
          <w:iCs/>
          <w:sz w:val="22"/>
          <w:szCs w:val="22"/>
        </w:rPr>
        <w:t xml:space="preserve">կատարողական: </w:t>
      </w:r>
      <w:r w:rsidR="00B83C2C" w:rsidRPr="00FF25C5">
        <w:rPr>
          <w:rFonts w:ascii="GHEA Grapalat" w:hAnsi="GHEA Grapalat"/>
          <w:iCs/>
          <w:sz w:val="22"/>
          <w:szCs w:val="22"/>
        </w:rPr>
        <w:t>Շեղումը</w:t>
      </w:r>
      <w:r w:rsidRPr="00FF25C5">
        <w:rPr>
          <w:rFonts w:ascii="GHEA Grapalat" w:hAnsi="GHEA Grapalat"/>
          <w:iCs/>
          <w:sz w:val="22"/>
          <w:szCs w:val="22"/>
        </w:rPr>
        <w:t xml:space="preserve"> հիմնականում մեթադոնի գնումը հաջորդ տարի տեղափոխ</w:t>
      </w:r>
      <w:r w:rsidR="00B83C2C" w:rsidRPr="00FF25C5">
        <w:rPr>
          <w:rFonts w:ascii="GHEA Grapalat" w:hAnsi="GHEA Grapalat"/>
          <w:iCs/>
          <w:sz w:val="22"/>
          <w:szCs w:val="22"/>
        </w:rPr>
        <w:t xml:space="preserve">ելու </w:t>
      </w:r>
      <w:r w:rsidR="00297DA0" w:rsidRPr="00FF25C5">
        <w:rPr>
          <w:rFonts w:ascii="GHEA Grapalat" w:hAnsi="GHEA Grapalat"/>
          <w:iCs/>
          <w:sz w:val="22"/>
          <w:szCs w:val="22"/>
        </w:rPr>
        <w:t>հետևանք է, որը</w:t>
      </w:r>
      <w:r w:rsidR="00E54D39" w:rsidRPr="00FF25C5">
        <w:rPr>
          <w:rFonts w:ascii="GHEA Grapalat" w:hAnsi="GHEA Grapalat"/>
          <w:iCs/>
          <w:sz w:val="22"/>
          <w:szCs w:val="22"/>
        </w:rPr>
        <w:t xml:space="preserve"> պայմանավորված</w:t>
      </w:r>
      <w:r w:rsidRPr="00FF25C5">
        <w:rPr>
          <w:rFonts w:ascii="GHEA Grapalat" w:hAnsi="GHEA Grapalat"/>
          <w:iCs/>
          <w:sz w:val="22"/>
          <w:szCs w:val="22"/>
        </w:rPr>
        <w:t xml:space="preserve"> </w:t>
      </w:r>
      <w:r w:rsidR="00297DA0" w:rsidRPr="00FF25C5">
        <w:rPr>
          <w:rFonts w:ascii="GHEA Grapalat" w:hAnsi="GHEA Grapalat"/>
          <w:iCs/>
          <w:sz w:val="22"/>
          <w:szCs w:val="22"/>
        </w:rPr>
        <w:t xml:space="preserve">է </w:t>
      </w:r>
      <w:r w:rsidRPr="00FF25C5">
        <w:rPr>
          <w:rFonts w:ascii="GHEA Grapalat" w:hAnsi="GHEA Grapalat"/>
          <w:iCs/>
          <w:sz w:val="22"/>
          <w:szCs w:val="22"/>
        </w:rPr>
        <w:t xml:space="preserve">պահեստավորված </w:t>
      </w:r>
      <w:r w:rsidR="00E54D39" w:rsidRPr="00FF25C5">
        <w:rPr>
          <w:rFonts w:ascii="GHEA Grapalat" w:hAnsi="GHEA Grapalat"/>
          <w:iCs/>
          <w:sz w:val="22"/>
          <w:szCs w:val="22"/>
        </w:rPr>
        <w:t>մեթադոնի առկայությամբ, ինչպես նաև</w:t>
      </w:r>
      <w:r w:rsidRPr="00FF25C5">
        <w:rPr>
          <w:rFonts w:ascii="GHEA Grapalat" w:hAnsi="GHEA Grapalat"/>
          <w:iCs/>
          <w:sz w:val="22"/>
          <w:szCs w:val="22"/>
        </w:rPr>
        <w:t xml:space="preserve"> գնումների գործընթաց</w:t>
      </w:r>
      <w:r w:rsidR="00E54D39" w:rsidRPr="00FF25C5">
        <w:rPr>
          <w:rFonts w:ascii="GHEA Grapalat" w:hAnsi="GHEA Grapalat"/>
          <w:iCs/>
          <w:sz w:val="22"/>
          <w:szCs w:val="22"/>
        </w:rPr>
        <w:t>ի արդյունքում</w:t>
      </w:r>
      <w:r w:rsidRPr="00FF25C5">
        <w:rPr>
          <w:rFonts w:ascii="GHEA Grapalat" w:hAnsi="GHEA Grapalat"/>
          <w:iCs/>
          <w:sz w:val="22"/>
          <w:szCs w:val="22"/>
        </w:rPr>
        <w:t xml:space="preserve"> առաջացած տնտեսումներով</w:t>
      </w:r>
      <w:r w:rsidRPr="00FF25C5">
        <w:rPr>
          <w:rFonts w:ascii="GHEA Grapalat" w:hAnsi="GHEA Grapalat"/>
          <w:sz w:val="22"/>
          <w:szCs w:val="22"/>
        </w:rPr>
        <w:t xml:space="preserve">: </w:t>
      </w:r>
      <w:r w:rsidRPr="00FF25C5">
        <w:rPr>
          <w:rFonts w:ascii="GHEA Grapalat" w:hAnsi="GHEA Grapalat"/>
          <w:iCs/>
          <w:sz w:val="22"/>
          <w:szCs w:val="22"/>
        </w:rPr>
        <w:t>Ծրագրի նպատակն է ՄԻԱՎ/ՁԻԱՀ-ի վերաբերյալ խորհրդատվության, հետազոտության կետերին և ՄԻԱՎ-ի վերաբերյալ հետազոտություններ կատարող լաբորատորիաներին տեխնիկական աջակցության և մեթոդական օգնության տրամադրումը, սեմինար-վարժանքների կազմակերպումը, տեղեկատվական համակարգի հզորացումը, ՄԻԱՎ/ՁԻԱՀ-ի մոնիտորինգի և գնահատման ազգային միասնական համակարգի ստեղծումը և համաճարակաբանական հետազոտությունների իրականացումը:</w:t>
      </w:r>
    </w:p>
    <w:p w14:paraId="25D2CA8C" w14:textId="77777777" w:rsidR="009F7080" w:rsidRPr="00FF25C5" w:rsidRDefault="009F7080" w:rsidP="009F7080">
      <w:pPr>
        <w:spacing w:line="360" w:lineRule="auto"/>
        <w:ind w:firstLine="567"/>
        <w:jc w:val="both"/>
        <w:rPr>
          <w:rFonts w:ascii="GHEA Grapalat" w:hAnsi="GHEA Grapalat"/>
          <w:iCs/>
          <w:sz w:val="22"/>
          <w:szCs w:val="22"/>
        </w:rPr>
      </w:pPr>
      <w:r w:rsidRPr="00FF25C5">
        <w:rPr>
          <w:rFonts w:ascii="GHEA Grapalat" w:hAnsi="GHEA Grapalat"/>
          <w:iCs/>
          <w:sz w:val="22"/>
          <w:szCs w:val="22"/>
        </w:rPr>
        <w:t>2016</w:t>
      </w:r>
      <w:r w:rsidR="00682A5B" w:rsidRPr="00FF25C5">
        <w:rPr>
          <w:rFonts w:ascii="GHEA Grapalat" w:hAnsi="GHEA Grapalat"/>
          <w:iCs/>
          <w:sz w:val="22"/>
          <w:szCs w:val="22"/>
        </w:rPr>
        <w:t xml:space="preserve"> </w:t>
      </w:r>
      <w:r w:rsidRPr="00FF25C5">
        <w:rPr>
          <w:rFonts w:ascii="GHEA Grapalat" w:hAnsi="GHEA Grapalat"/>
          <w:iCs/>
          <w:sz w:val="22"/>
          <w:szCs w:val="22"/>
        </w:rPr>
        <w:t>թ</w:t>
      </w:r>
      <w:r w:rsidR="00682A5B" w:rsidRPr="00FF25C5">
        <w:rPr>
          <w:rFonts w:ascii="GHEA Grapalat" w:hAnsi="GHEA Grapalat"/>
          <w:iCs/>
          <w:sz w:val="22"/>
          <w:szCs w:val="22"/>
        </w:rPr>
        <w:t>վականի</w:t>
      </w:r>
      <w:r w:rsidRPr="00FF25C5">
        <w:rPr>
          <w:rFonts w:ascii="GHEA Grapalat" w:hAnsi="GHEA Grapalat"/>
          <w:iCs/>
          <w:sz w:val="22"/>
          <w:szCs w:val="22"/>
        </w:rPr>
        <w:t xml:space="preserve"> ընթացքում ծրագրի շրջանակներում իրականացվել են հետևյալ </w:t>
      </w:r>
      <w:r w:rsidR="00682A5B" w:rsidRPr="00FF25C5">
        <w:rPr>
          <w:rFonts w:ascii="GHEA Grapalat" w:hAnsi="GHEA Grapalat"/>
          <w:iCs/>
          <w:sz w:val="22"/>
          <w:szCs w:val="22"/>
        </w:rPr>
        <w:t>միջոցառումները.</w:t>
      </w:r>
    </w:p>
    <w:p w14:paraId="22B127A4"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ՄԻԱՎ վարակի հայտնաբերման և ախտորոշման համար նախատեսված թեստ-հավաքածուների</w:t>
      </w:r>
      <w:r w:rsidR="007C644F" w:rsidRPr="00FF25C5">
        <w:rPr>
          <w:rFonts w:ascii="GHEA Grapalat" w:hAnsi="GHEA Grapalat" w:cs="Sylfaen"/>
          <w:color w:val="000000"/>
          <w:sz w:val="22"/>
          <w:szCs w:val="22"/>
          <w:lang w:val="hy-AM"/>
        </w:rPr>
        <w:t xml:space="preserve"> ձեռքբերում.</w:t>
      </w:r>
      <w:r w:rsidRPr="00FF25C5">
        <w:rPr>
          <w:rFonts w:ascii="GHEA Grapalat" w:hAnsi="GHEA Grapalat" w:cs="Sylfaen"/>
          <w:color w:val="000000"/>
          <w:sz w:val="22"/>
          <w:szCs w:val="22"/>
          <w:lang w:val="hy-AM"/>
        </w:rPr>
        <w:t xml:space="preserve"> </w:t>
      </w:r>
    </w:p>
    <w:p w14:paraId="014A7CB3"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ՄԻԱՎ վարակի հակառետրովիրուսային բուժման համար նախատեսված դեղամիջոցների ձեռքբերում</w:t>
      </w:r>
      <w:r w:rsidR="007C644F" w:rsidRPr="00FF25C5">
        <w:rPr>
          <w:rFonts w:ascii="GHEA Grapalat" w:hAnsi="GHEA Grapalat" w:cs="Sylfaen"/>
          <w:color w:val="000000"/>
          <w:sz w:val="22"/>
          <w:szCs w:val="22"/>
          <w:lang w:val="hy-AM"/>
        </w:rPr>
        <w:t>.</w:t>
      </w:r>
    </w:p>
    <w:p w14:paraId="219E8265"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ՄԻԱՎ վարակի ընթացքում առաջացած օպորտունիստական վարակների բուժման համար նախատեսված դեղամիջոցների, ախտորոշիչ նյութերի և լաբորատոր ծախսանյութերի ձեռքբերում</w:t>
      </w:r>
      <w:r w:rsidR="00F73C95" w:rsidRPr="00FF25C5">
        <w:rPr>
          <w:rFonts w:ascii="GHEA Grapalat" w:hAnsi="GHEA Grapalat" w:cs="Sylfaen"/>
          <w:color w:val="000000"/>
          <w:sz w:val="22"/>
          <w:szCs w:val="22"/>
          <w:lang w:val="hy-AM"/>
        </w:rPr>
        <w:t>.</w:t>
      </w:r>
    </w:p>
    <w:p w14:paraId="58FD2C57"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ՄԻԱՎ-ի վերաբերյալ խորհրդատվության և հետազոտության (ԽՀ) կետերին և լաբորատորիաներին տե</w:t>
      </w:r>
      <w:r w:rsidR="00F73C95" w:rsidRPr="00FF25C5">
        <w:rPr>
          <w:rFonts w:ascii="GHEA Grapalat" w:hAnsi="GHEA Grapalat" w:cs="Sylfaen"/>
          <w:color w:val="000000"/>
          <w:sz w:val="22"/>
          <w:szCs w:val="22"/>
          <w:lang w:val="hy-AM"/>
        </w:rPr>
        <w:t>խնիկական աջակցության տրամադրում.</w:t>
      </w:r>
    </w:p>
    <w:p w14:paraId="039AEE2C"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lastRenderedPageBreak/>
        <w:t>ՄԻԱՎ/ՁԻԱՀ-ի վերաբերյալ առավել ռիսկային խմբերում վարքագծային և կենսաբանական համաճարակաբանական հետազոտության իրականացում</w:t>
      </w:r>
      <w:r w:rsidR="00F73C95" w:rsidRPr="00FF25C5">
        <w:rPr>
          <w:rFonts w:ascii="GHEA Grapalat" w:hAnsi="GHEA Grapalat" w:cs="Sylfaen"/>
          <w:color w:val="000000"/>
          <w:sz w:val="22"/>
          <w:szCs w:val="22"/>
          <w:lang w:val="hy-AM"/>
        </w:rPr>
        <w:t>.</w:t>
      </w:r>
    </w:p>
    <w:p w14:paraId="69AFC0A2"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ՄԻԱՎ/ՁԻԱՀ-ի վերաբերյալ մոնիթորինգի և գնահատման ազգայի</w:t>
      </w:r>
      <w:r w:rsidR="00F73C95" w:rsidRPr="00FF25C5">
        <w:rPr>
          <w:rFonts w:ascii="GHEA Grapalat" w:hAnsi="GHEA Grapalat" w:cs="Sylfaen"/>
          <w:color w:val="000000"/>
          <w:sz w:val="22"/>
          <w:szCs w:val="22"/>
          <w:lang w:val="hy-AM"/>
        </w:rPr>
        <w:t>ն միասնական համակարգի հզորացում.</w:t>
      </w:r>
    </w:p>
    <w:p w14:paraId="167DFEF7"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ՀՀ ԱՆ Նարկոլոգիական հանրապետական կենտրոնում, Լոռու մարզային հոգենյարդաբանական դիսպանսերում, Գյումրու հոգեկան առողջության կենտրոնում, Սյունիքի մարզային հոգենյարդաբանական դիսպանսերում, ինչպես նաև 9 քրեակատարողական հիմնարկներում մեթադոնային փոխարի</w:t>
      </w:r>
      <w:r w:rsidR="00F73C95" w:rsidRPr="00FF25C5">
        <w:rPr>
          <w:rFonts w:ascii="GHEA Grapalat" w:hAnsi="GHEA Grapalat" w:cs="Sylfaen"/>
          <w:color w:val="000000"/>
          <w:sz w:val="22"/>
          <w:szCs w:val="22"/>
          <w:lang w:val="hy-AM"/>
        </w:rPr>
        <w:t>նող բուժման ծրագրի իրականացում.</w:t>
      </w:r>
    </w:p>
    <w:p w14:paraId="7AAB03B9"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ՀՀ-ում աշխատանքային միգրանտների և նրանց զուգընկերների շրջանում ՄԻԱՎ-ի նկատմամբ հետազոտության իրականացում:</w:t>
      </w:r>
    </w:p>
    <w:p w14:paraId="0DBAC0AE" w14:textId="77777777" w:rsidR="009F7080" w:rsidRPr="00FF25C5" w:rsidRDefault="00F73C95" w:rsidP="009F7080">
      <w:pPr>
        <w:pStyle w:val="ListParagraph"/>
        <w:spacing w:after="200" w:line="360" w:lineRule="auto"/>
        <w:ind w:left="0" w:firstLine="567"/>
        <w:jc w:val="both"/>
        <w:rPr>
          <w:rFonts w:ascii="GHEA Grapalat" w:hAnsi="GHEA Grapalat"/>
          <w:iCs/>
          <w:noProof/>
          <w:sz w:val="22"/>
          <w:szCs w:val="22"/>
          <w:lang w:val="hy-AM"/>
        </w:rPr>
      </w:pPr>
      <w:r w:rsidRPr="00FF25C5">
        <w:rPr>
          <w:rFonts w:ascii="GHEA Grapalat" w:hAnsi="GHEA Grapalat"/>
          <w:iCs/>
          <w:noProof/>
          <w:sz w:val="22"/>
          <w:szCs w:val="22"/>
          <w:lang w:val="hy-AM"/>
        </w:rPr>
        <w:t xml:space="preserve">Ծրագրի շրջանակներում </w:t>
      </w:r>
      <w:r w:rsidR="009F7080" w:rsidRPr="00FF25C5">
        <w:rPr>
          <w:rFonts w:ascii="GHEA Grapalat" w:hAnsi="GHEA Grapalat"/>
          <w:iCs/>
          <w:noProof/>
          <w:sz w:val="22"/>
          <w:szCs w:val="22"/>
          <w:lang w:val="hy-AM"/>
        </w:rPr>
        <w:t>2016</w:t>
      </w:r>
      <w:r w:rsidRPr="00FF25C5">
        <w:rPr>
          <w:rFonts w:ascii="GHEA Grapalat" w:hAnsi="GHEA Grapalat"/>
          <w:iCs/>
          <w:noProof/>
          <w:sz w:val="22"/>
          <w:szCs w:val="22"/>
          <w:lang w:val="hy-AM"/>
        </w:rPr>
        <w:t xml:space="preserve"> </w:t>
      </w:r>
      <w:r w:rsidR="009F7080" w:rsidRPr="00FF25C5">
        <w:rPr>
          <w:rFonts w:ascii="GHEA Grapalat" w:hAnsi="GHEA Grapalat"/>
          <w:iCs/>
          <w:noProof/>
          <w:sz w:val="22"/>
          <w:szCs w:val="22"/>
          <w:lang w:val="hy-AM"/>
        </w:rPr>
        <w:t>թ</w:t>
      </w:r>
      <w:r w:rsidRPr="00FF25C5">
        <w:rPr>
          <w:rFonts w:ascii="GHEA Grapalat" w:hAnsi="GHEA Grapalat"/>
          <w:iCs/>
          <w:noProof/>
          <w:sz w:val="22"/>
          <w:szCs w:val="22"/>
          <w:lang w:val="hy-AM"/>
        </w:rPr>
        <w:t>վականի</w:t>
      </w:r>
      <w:r w:rsidR="009F7080" w:rsidRPr="00FF25C5">
        <w:rPr>
          <w:rFonts w:ascii="GHEA Grapalat" w:hAnsi="GHEA Grapalat"/>
          <w:iCs/>
          <w:noProof/>
          <w:sz w:val="22"/>
          <w:szCs w:val="22"/>
          <w:lang w:val="hy-AM"/>
        </w:rPr>
        <w:t xml:space="preserve"> ընթացքում 1188 հիվանդ ստացել է հակառետրովիրուսային բուժում, 495 թմրամիջոցներ գործածողներ ստացել են մեթադոնային փոխարինող բուժում: Իրականացվել է 2300 աշխատանքային միգրանտների և նրանց զուգընկերների ՄԻԱՎ-ի վերաբերյալ հետազոտություն: </w:t>
      </w:r>
    </w:p>
    <w:p w14:paraId="507E790D" w14:textId="77777777" w:rsidR="009F7080" w:rsidRPr="00FF25C5" w:rsidRDefault="00BE64C9" w:rsidP="009F7080">
      <w:pPr>
        <w:pStyle w:val="ListParagraph"/>
        <w:spacing w:after="200" w:line="360" w:lineRule="auto"/>
        <w:ind w:left="0" w:firstLine="567"/>
        <w:jc w:val="both"/>
        <w:rPr>
          <w:rFonts w:ascii="GHEA Grapalat" w:hAnsi="GHEA Grapalat" w:cs="Sylfaen"/>
          <w:sz w:val="22"/>
          <w:szCs w:val="22"/>
          <w:lang w:val="hy-AM"/>
        </w:rPr>
      </w:pPr>
      <w:r w:rsidRPr="00FF25C5">
        <w:rPr>
          <w:rFonts w:ascii="GHEA Grapalat" w:hAnsi="GHEA Grapalat" w:cs="Sylfaen"/>
          <w:sz w:val="22"/>
          <w:szCs w:val="22"/>
          <w:lang w:val="hy-AM"/>
        </w:rPr>
        <w:t>Գ</w:t>
      </w:r>
      <w:r w:rsidR="009F7080" w:rsidRPr="00FF25C5">
        <w:rPr>
          <w:rFonts w:ascii="GHEA Grapalat" w:hAnsi="GHEA Grapalat" w:cs="Sylfaen"/>
          <w:sz w:val="22"/>
          <w:szCs w:val="22"/>
          <w:lang w:val="hy-AM"/>
        </w:rPr>
        <w:t xml:space="preserve">ործադիր իշխանության, պետական կառավարման հանրապետական և տարածքային կառավարման մարմինների պահպանման ծրագրի շրջանակներում </w:t>
      </w:r>
      <w:r w:rsidR="00D04688" w:rsidRPr="00FF25C5">
        <w:rPr>
          <w:rFonts w:ascii="GHEA Grapalat" w:hAnsi="GHEA Grapalat" w:cs="Sylfaen"/>
          <w:sz w:val="22"/>
          <w:szCs w:val="22"/>
          <w:lang w:val="hy-AM"/>
        </w:rPr>
        <w:t xml:space="preserve">1.8 մլրդ դրամ է տրամադրվել </w:t>
      </w:r>
      <w:r w:rsidR="009F7080" w:rsidRPr="00FF25C5">
        <w:rPr>
          <w:rFonts w:ascii="GHEA Grapalat" w:hAnsi="GHEA Grapalat" w:cs="Sylfaen"/>
          <w:sz w:val="22"/>
          <w:szCs w:val="22"/>
          <w:lang w:val="hy-AM"/>
        </w:rPr>
        <w:t>ՀՀ առողջապահության նախարարության աշխատակազմի պահպան</w:t>
      </w:r>
      <w:r w:rsidR="00D04688" w:rsidRPr="00FF25C5">
        <w:rPr>
          <w:rFonts w:ascii="GHEA Grapalat" w:hAnsi="GHEA Grapalat" w:cs="Sylfaen"/>
          <w:sz w:val="22"/>
          <w:szCs w:val="22"/>
          <w:lang w:val="hy-AM"/>
        </w:rPr>
        <w:t>ման</w:t>
      </w:r>
      <w:r w:rsidR="009F7080" w:rsidRPr="00FF25C5">
        <w:rPr>
          <w:rFonts w:ascii="GHEA Grapalat" w:hAnsi="GHEA Grapalat" w:cs="Sylfaen"/>
          <w:sz w:val="22"/>
          <w:szCs w:val="22"/>
          <w:lang w:val="hy-AM"/>
        </w:rPr>
        <w:t>ը` ապահովելով 97.</w:t>
      </w:r>
      <w:r w:rsidR="00416B5B" w:rsidRPr="00FF25C5">
        <w:rPr>
          <w:rFonts w:ascii="GHEA Grapalat" w:hAnsi="GHEA Grapalat" w:cs="Sylfaen"/>
          <w:sz w:val="22"/>
          <w:szCs w:val="22"/>
          <w:lang w:val="hy-AM"/>
        </w:rPr>
        <w:t>8</w:t>
      </w:r>
      <w:r w:rsidR="009F7080" w:rsidRPr="00FF25C5">
        <w:rPr>
          <w:rFonts w:ascii="GHEA Grapalat" w:hAnsi="GHEA Grapalat" w:cs="Sylfaen"/>
          <w:sz w:val="22"/>
          <w:szCs w:val="22"/>
          <w:lang w:val="hy-AM"/>
        </w:rPr>
        <w:t>% կատարողական:</w:t>
      </w:r>
      <w:r w:rsidR="009F7080" w:rsidRPr="00FF25C5">
        <w:rPr>
          <w:rFonts w:ascii="GHEA Grapalat" w:hAnsi="GHEA Grapalat" w:cs="Times Armenian"/>
          <w:sz w:val="22"/>
          <w:szCs w:val="22"/>
          <w:lang w:val="hy-AM"/>
        </w:rPr>
        <w:t xml:space="preserve"> Շեղումը հիմնականում պայմանավորված է </w:t>
      </w:r>
      <w:r w:rsidR="009F7080" w:rsidRPr="00FF25C5">
        <w:rPr>
          <w:rFonts w:ascii="GHEA Grapalat" w:eastAsia="MS Mincho" w:hAnsi="GHEA Grapalat" w:cs="MS Mincho"/>
          <w:sz w:val="22"/>
          <w:szCs w:val="22"/>
          <w:lang w:val="hy-AM"/>
        </w:rPr>
        <w:t>2016 թվականին տեսչական ստուգումների թվաքանակի կրճա</w:t>
      </w:r>
      <w:r w:rsidR="00A31C34" w:rsidRPr="00FF25C5">
        <w:rPr>
          <w:rFonts w:ascii="GHEA Grapalat" w:eastAsia="MS Mincho" w:hAnsi="GHEA Grapalat" w:cs="MS Mincho"/>
          <w:sz w:val="22"/>
          <w:szCs w:val="22"/>
          <w:lang w:val="hy-AM"/>
        </w:rPr>
        <w:t>տման հետ կապված՝</w:t>
      </w:r>
      <w:r w:rsidR="00FB401D" w:rsidRPr="00FF25C5">
        <w:rPr>
          <w:rFonts w:ascii="GHEA Grapalat" w:eastAsia="MS Mincho" w:hAnsi="GHEA Grapalat" w:cs="MS Mincho"/>
          <w:sz w:val="22"/>
          <w:szCs w:val="22"/>
          <w:lang w:val="hy-AM"/>
        </w:rPr>
        <w:t xml:space="preserve"> </w:t>
      </w:r>
      <w:r w:rsidR="009F7080" w:rsidRPr="00FF25C5">
        <w:rPr>
          <w:rFonts w:ascii="GHEA Grapalat" w:eastAsia="MS Mincho" w:hAnsi="GHEA Grapalat" w:cs="MS Mincho"/>
          <w:sz w:val="22"/>
          <w:szCs w:val="22"/>
          <w:lang w:val="hy-AM"/>
        </w:rPr>
        <w:t xml:space="preserve">գործուղումների թվաքանակի նվազմամբ, ինչպես նաև </w:t>
      </w:r>
      <w:r w:rsidR="009F7080" w:rsidRPr="00FF25C5">
        <w:rPr>
          <w:rFonts w:ascii="GHEA Grapalat" w:hAnsi="GHEA Grapalat" w:cs="Sylfaen"/>
          <w:sz w:val="22"/>
          <w:szCs w:val="22"/>
          <w:lang w:val="hy-AM"/>
        </w:rPr>
        <w:t>գնումների գործընթացի արդյունքում առաջացած տնտեսումներով: Նախորդ տարվա համեմատ տվյալ ծախսեր</w:t>
      </w:r>
      <w:r w:rsidR="00A31C34" w:rsidRPr="00FF25C5">
        <w:rPr>
          <w:rFonts w:ascii="GHEA Grapalat" w:hAnsi="GHEA Grapalat" w:cs="Sylfaen"/>
          <w:sz w:val="22"/>
          <w:szCs w:val="22"/>
          <w:lang w:val="hy-AM"/>
        </w:rPr>
        <w:t>ը</w:t>
      </w:r>
      <w:r w:rsidR="009F7080" w:rsidRPr="00FF25C5">
        <w:rPr>
          <w:rFonts w:ascii="GHEA Grapalat" w:hAnsi="GHEA Grapalat" w:cs="Sylfaen"/>
          <w:sz w:val="22"/>
          <w:szCs w:val="22"/>
          <w:lang w:val="hy-AM"/>
        </w:rPr>
        <w:t xml:space="preserve"> նվազել են 4.9%</w:t>
      </w:r>
      <w:r w:rsidR="009F7080" w:rsidRPr="00FF25C5">
        <w:rPr>
          <w:rFonts w:ascii="GHEA Grapalat" w:hAnsi="GHEA Grapalat" w:cs="Sylfaen"/>
          <w:sz w:val="22"/>
          <w:szCs w:val="22"/>
          <w:lang w:val="hy-AM"/>
        </w:rPr>
        <w:noBreakHyphen/>
        <w:t>ով՝ հիմնականում</w:t>
      </w:r>
      <w:r w:rsidR="00A31C34" w:rsidRPr="00FF25C5">
        <w:rPr>
          <w:rFonts w:ascii="GHEA Grapalat" w:hAnsi="GHEA Grapalat" w:cs="Sylfaen"/>
          <w:sz w:val="22"/>
          <w:szCs w:val="22"/>
          <w:lang w:val="hy-AM"/>
        </w:rPr>
        <w:t xml:space="preserve"> պայմանավորված</w:t>
      </w:r>
      <w:r w:rsidR="009F7080" w:rsidRPr="00FF25C5">
        <w:rPr>
          <w:rFonts w:ascii="GHEA Grapalat" w:hAnsi="GHEA Grapalat" w:cs="Sylfaen"/>
          <w:sz w:val="22"/>
          <w:szCs w:val="22"/>
          <w:lang w:val="hy-AM"/>
        </w:rPr>
        <w:t xml:space="preserve"> ծախսերի օպտիմալացման ուղղությամբ կատարված աշխատանքներով:</w:t>
      </w:r>
    </w:p>
    <w:p w14:paraId="1EF6B726" w14:textId="77777777" w:rsidR="009F7080" w:rsidRPr="00FF25C5" w:rsidRDefault="00F63D87" w:rsidP="009F7080">
      <w:pPr>
        <w:pStyle w:val="ListParagraph"/>
        <w:spacing w:after="200" w:line="360" w:lineRule="auto"/>
        <w:ind w:left="0" w:firstLine="567"/>
        <w:jc w:val="both"/>
        <w:rPr>
          <w:rFonts w:ascii="GHEA Grapalat" w:hAnsi="GHEA Grapalat" w:cs="Sylfaen"/>
          <w:sz w:val="22"/>
          <w:szCs w:val="22"/>
          <w:lang w:val="hy-AM"/>
        </w:rPr>
      </w:pPr>
      <w:r w:rsidRPr="00FF25C5">
        <w:rPr>
          <w:rFonts w:ascii="GHEA Grapalat" w:hAnsi="GHEA Grapalat" w:cs="Sylfaen"/>
          <w:sz w:val="22"/>
          <w:szCs w:val="22"/>
          <w:lang w:val="hy-AM"/>
        </w:rPr>
        <w:t xml:space="preserve">ԱՄՆ Միջազգային զարգացման գործակալության աջակցությամբ իրականացվող </w:t>
      </w:r>
      <w:r w:rsidR="009F7080" w:rsidRPr="00FF25C5">
        <w:rPr>
          <w:rFonts w:ascii="GHEA Grapalat" w:hAnsi="GHEA Grapalat" w:cs="Sylfaen"/>
          <w:sz w:val="22"/>
          <w:szCs w:val="22"/>
          <w:lang w:val="hy-AM"/>
        </w:rPr>
        <w:t>«Հայաստանում տուբերկուլյոզի դեմ պայքարի, մոր և մանկան առողջության և ընտանիքի պլանավորման/վերարտադրողական առողջության բարելավում» դրամաշնորհային ծրագրի շրջանակներում օգտագործվել է 601.9 մլն դրամ՝ ապահովելով 77% կատարողական: Շեղումը հիմնականում պայմանավորված է նախատեսված շինարարական աշխատանքների</w:t>
      </w:r>
      <w:r w:rsidR="00FB401D" w:rsidRPr="00FF25C5">
        <w:rPr>
          <w:rFonts w:ascii="GHEA Grapalat" w:hAnsi="GHEA Grapalat" w:cs="Sylfaen"/>
          <w:sz w:val="22"/>
          <w:szCs w:val="22"/>
          <w:lang w:val="hy-AM"/>
        </w:rPr>
        <w:t xml:space="preserve"> </w:t>
      </w:r>
      <w:r w:rsidR="006D3965" w:rsidRPr="00FF25C5">
        <w:rPr>
          <w:rFonts w:ascii="GHEA Grapalat" w:hAnsi="GHEA Grapalat" w:cs="Sylfaen"/>
          <w:sz w:val="22"/>
          <w:szCs w:val="22"/>
          <w:lang w:val="hy-AM"/>
        </w:rPr>
        <w:t>տեղափոխմամբ</w:t>
      </w:r>
      <w:r w:rsidR="009F7080" w:rsidRPr="00FF25C5">
        <w:rPr>
          <w:rFonts w:ascii="GHEA Grapalat" w:hAnsi="GHEA Grapalat" w:cs="Sylfaen"/>
          <w:sz w:val="22"/>
          <w:szCs w:val="22"/>
          <w:lang w:val="hy-AM"/>
        </w:rPr>
        <w:t xml:space="preserve"> 2017 թվական:</w:t>
      </w:r>
    </w:p>
    <w:p w14:paraId="79DCF4F5" w14:textId="77777777" w:rsidR="009F7080" w:rsidRPr="00FF25C5" w:rsidRDefault="009F7080" w:rsidP="00B35FED">
      <w:pPr>
        <w:pStyle w:val="ListParagraph"/>
        <w:spacing w:line="360" w:lineRule="auto"/>
        <w:ind w:left="0" w:firstLine="567"/>
        <w:jc w:val="both"/>
        <w:rPr>
          <w:rFonts w:ascii="GHEA Grapalat" w:hAnsi="GHEA Grapalat" w:cs="Sylfaen"/>
          <w:sz w:val="22"/>
          <w:szCs w:val="22"/>
          <w:lang w:val="hy-AM"/>
        </w:rPr>
      </w:pPr>
      <w:r w:rsidRPr="00FF25C5">
        <w:rPr>
          <w:rFonts w:ascii="GHEA Grapalat" w:hAnsi="GHEA Grapalat" w:cs="Sylfaen"/>
          <w:sz w:val="22"/>
          <w:szCs w:val="22"/>
          <w:lang w:val="hy-AM"/>
        </w:rPr>
        <w:t>Ծրագրի շրջանակներում 2016 թվականի ընթացքում իրականացվել են հետևյալ միջոցառումները.</w:t>
      </w:r>
    </w:p>
    <w:p w14:paraId="2CAE5823" w14:textId="77777777" w:rsidR="009F7080" w:rsidRPr="00FF25C5" w:rsidRDefault="00CA5723"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հ</w:t>
      </w:r>
      <w:r w:rsidR="009F7080" w:rsidRPr="00FF25C5">
        <w:rPr>
          <w:rFonts w:ascii="GHEA Grapalat" w:hAnsi="GHEA Grapalat" w:cs="Sylfaen"/>
          <w:color w:val="000000"/>
          <w:sz w:val="22"/>
          <w:szCs w:val="22"/>
          <w:lang w:val="hy-AM"/>
        </w:rPr>
        <w:t>իվանդների և նրանց ընտանիքի անդամների կրթական գործընթացներ</w:t>
      </w:r>
      <w:r w:rsidR="006E382A" w:rsidRPr="00FF25C5">
        <w:rPr>
          <w:rFonts w:ascii="GHEA Grapalat" w:hAnsi="GHEA Grapalat" w:cs="Sylfaen"/>
          <w:color w:val="000000"/>
          <w:sz w:val="22"/>
          <w:szCs w:val="22"/>
          <w:lang w:val="hy-AM"/>
        </w:rPr>
        <w:t>՝</w:t>
      </w:r>
      <w:r w:rsidR="009F7080" w:rsidRPr="00FF25C5">
        <w:rPr>
          <w:rFonts w:ascii="GHEA Grapalat" w:hAnsi="GHEA Grapalat" w:cs="Sylfaen"/>
          <w:color w:val="000000"/>
          <w:sz w:val="22"/>
          <w:szCs w:val="22"/>
          <w:lang w:val="hy-AM"/>
        </w:rPr>
        <w:t xml:space="preserve"> բուժման այլընտրանքային մեթոդների ներդրման նպատակով</w:t>
      </w:r>
      <w:r w:rsidR="00B35FED" w:rsidRPr="00FF25C5">
        <w:rPr>
          <w:rFonts w:ascii="GHEA Grapalat" w:hAnsi="GHEA Grapalat" w:cs="Sylfaen"/>
          <w:color w:val="000000"/>
          <w:sz w:val="22"/>
          <w:szCs w:val="22"/>
          <w:lang w:val="hy-AM"/>
        </w:rPr>
        <w:t>,</w:t>
      </w:r>
    </w:p>
    <w:p w14:paraId="3777F761" w14:textId="77777777" w:rsidR="009F7080" w:rsidRPr="00FF25C5" w:rsidRDefault="00CA5723"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lastRenderedPageBreak/>
        <w:t>վ</w:t>
      </w:r>
      <w:r w:rsidR="009F7080" w:rsidRPr="00FF25C5">
        <w:rPr>
          <w:rFonts w:ascii="GHEA Grapalat" w:hAnsi="GHEA Grapalat" w:cs="Sylfaen"/>
          <w:color w:val="000000"/>
          <w:sz w:val="22"/>
          <w:szCs w:val="22"/>
          <w:lang w:val="hy-AM"/>
        </w:rPr>
        <w:t>արակի վերահսկման, ինչպես նաև մանկական տուբերկուլ</w:t>
      </w:r>
      <w:r w:rsidR="00B35FED" w:rsidRPr="00FF25C5">
        <w:rPr>
          <w:rFonts w:ascii="GHEA Grapalat" w:hAnsi="GHEA Grapalat" w:cs="Sylfaen"/>
          <w:color w:val="000000"/>
          <w:sz w:val="22"/>
          <w:szCs w:val="22"/>
          <w:lang w:val="hy-AM"/>
        </w:rPr>
        <w:t>յ</w:t>
      </w:r>
      <w:r w:rsidR="009F7080" w:rsidRPr="00FF25C5">
        <w:rPr>
          <w:rFonts w:ascii="GHEA Grapalat" w:hAnsi="GHEA Grapalat" w:cs="Sylfaen"/>
          <w:color w:val="000000"/>
          <w:sz w:val="22"/>
          <w:szCs w:val="22"/>
          <w:lang w:val="hy-AM"/>
        </w:rPr>
        <w:t>ոզի կառավարման բարելավ</w:t>
      </w:r>
      <w:r w:rsidR="00B35FED" w:rsidRPr="00FF25C5">
        <w:rPr>
          <w:rFonts w:ascii="GHEA Grapalat" w:hAnsi="GHEA Grapalat" w:cs="Sylfaen"/>
          <w:color w:val="000000"/>
          <w:sz w:val="22"/>
          <w:szCs w:val="22"/>
          <w:lang w:val="hy-AM"/>
        </w:rPr>
        <w:t>ման նպատակով սեմինար վարժանքներ,</w:t>
      </w:r>
    </w:p>
    <w:p w14:paraId="105A14B7" w14:textId="77777777" w:rsidR="009F7080" w:rsidRPr="00FF25C5" w:rsidRDefault="009F7080"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Տուբերկուլ</w:t>
      </w:r>
      <w:r w:rsidR="00B35FED" w:rsidRPr="00FF25C5">
        <w:rPr>
          <w:rFonts w:ascii="GHEA Grapalat" w:hAnsi="GHEA Grapalat" w:cs="Sylfaen"/>
          <w:color w:val="000000"/>
          <w:sz w:val="22"/>
          <w:szCs w:val="22"/>
          <w:lang w:val="hy-AM"/>
        </w:rPr>
        <w:t>յ</w:t>
      </w:r>
      <w:r w:rsidRPr="00FF25C5">
        <w:rPr>
          <w:rFonts w:ascii="GHEA Grapalat" w:hAnsi="GHEA Grapalat" w:cs="Sylfaen"/>
          <w:color w:val="000000"/>
          <w:sz w:val="22"/>
          <w:szCs w:val="22"/>
          <w:lang w:val="hy-AM"/>
        </w:rPr>
        <w:t>ոզի դեմ պայքարի ազգային կենտրոնի բազայի վրա կրթական, խորհրդատվական և ծրագրային կառավարման</w:t>
      </w:r>
      <w:r w:rsidR="00A31AEE" w:rsidRPr="00FF25C5">
        <w:rPr>
          <w:rFonts w:ascii="GHEA Grapalat" w:hAnsi="GHEA Grapalat" w:cs="Sylfaen"/>
          <w:color w:val="000000"/>
          <w:sz w:val="22"/>
          <w:szCs w:val="22"/>
          <w:lang w:val="hy-AM"/>
        </w:rPr>
        <w:t>՝</w:t>
      </w:r>
      <w:r w:rsidRPr="00FF25C5">
        <w:rPr>
          <w:rFonts w:ascii="GHEA Grapalat" w:hAnsi="GHEA Grapalat" w:cs="Sylfaen"/>
          <w:color w:val="000000"/>
          <w:sz w:val="22"/>
          <w:szCs w:val="22"/>
          <w:lang w:val="hy-AM"/>
        </w:rPr>
        <w:t xml:space="preserve"> Առողջապահության համաշխարհային կազմակերպության կողմից հավատարմ</w:t>
      </w:r>
      <w:r w:rsidR="00A31AEE" w:rsidRPr="00FF25C5">
        <w:rPr>
          <w:rFonts w:ascii="GHEA Grapalat" w:hAnsi="GHEA Grapalat" w:cs="Sylfaen"/>
          <w:color w:val="000000"/>
          <w:sz w:val="22"/>
          <w:szCs w:val="22"/>
          <w:lang w:val="hy-AM"/>
        </w:rPr>
        <w:t>ագրված ազգային կենտրոնի նախագծա</w:t>
      </w:r>
      <w:r w:rsidRPr="00FF25C5">
        <w:rPr>
          <w:rFonts w:ascii="GHEA Grapalat" w:hAnsi="GHEA Grapalat" w:cs="Sylfaen"/>
          <w:color w:val="000000"/>
          <w:sz w:val="22"/>
          <w:szCs w:val="22"/>
          <w:lang w:val="hy-AM"/>
        </w:rPr>
        <w:t>ն</w:t>
      </w:r>
      <w:r w:rsidR="00A31AEE" w:rsidRPr="00FF25C5">
        <w:rPr>
          <w:rFonts w:ascii="GHEA Grapalat" w:hAnsi="GHEA Grapalat" w:cs="Sylfaen"/>
          <w:color w:val="000000"/>
          <w:sz w:val="22"/>
          <w:szCs w:val="22"/>
          <w:lang w:val="hy-AM"/>
        </w:rPr>
        <w:t>ախահաշվային փաստաթղթերի մշակում,</w:t>
      </w:r>
    </w:p>
    <w:p w14:paraId="6AD9671A" w14:textId="77777777" w:rsidR="009F7080" w:rsidRPr="00FF25C5" w:rsidRDefault="00CA5723"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մ</w:t>
      </w:r>
      <w:r w:rsidR="009F7080" w:rsidRPr="00FF25C5">
        <w:rPr>
          <w:rFonts w:ascii="GHEA Grapalat" w:hAnsi="GHEA Grapalat" w:cs="Sylfaen"/>
          <w:color w:val="000000"/>
          <w:sz w:val="22"/>
          <w:szCs w:val="22"/>
          <w:lang w:val="hy-AM"/>
        </w:rPr>
        <w:t>որ և մանկան առողջության, ընտանիքի պլանավորման/վերարտադրողական առողջության ծառայությունների որակի բարելավման նպատակով յոթ գործելա</w:t>
      </w:r>
      <w:r w:rsidR="00A31AEE" w:rsidRPr="00FF25C5">
        <w:rPr>
          <w:rFonts w:ascii="GHEA Grapalat" w:hAnsi="GHEA Grapalat" w:cs="Sylfaen"/>
          <w:color w:val="000000"/>
          <w:sz w:val="22"/>
          <w:szCs w:val="22"/>
          <w:lang w:val="hy-AM"/>
        </w:rPr>
        <w:t>կարգերի և չափորոշիչների մշակում,</w:t>
      </w:r>
    </w:p>
    <w:p w14:paraId="31553A3F" w14:textId="77777777" w:rsidR="009F7080" w:rsidRPr="00FF25C5" w:rsidRDefault="00A31AEE"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մ</w:t>
      </w:r>
      <w:r w:rsidR="009F7080" w:rsidRPr="00FF25C5">
        <w:rPr>
          <w:rFonts w:ascii="GHEA Grapalat" w:hAnsi="GHEA Grapalat" w:cs="Sylfaen"/>
          <w:color w:val="000000"/>
          <w:sz w:val="22"/>
          <w:szCs w:val="22"/>
          <w:lang w:val="hy-AM"/>
        </w:rPr>
        <w:t>անկաբարձ-գինեկոլոգների, մանկաբույժների, նեոնատոլոգների և մանկաբարձուհ</w:t>
      </w:r>
      <w:r w:rsidRPr="00FF25C5">
        <w:rPr>
          <w:rFonts w:ascii="GHEA Grapalat" w:hAnsi="GHEA Grapalat" w:cs="Sylfaen"/>
          <w:color w:val="000000"/>
          <w:sz w:val="22"/>
          <w:szCs w:val="22"/>
          <w:lang w:val="hy-AM"/>
        </w:rPr>
        <w:t>իների վերապատրաստման դասընթացների անցկացում,</w:t>
      </w:r>
    </w:p>
    <w:p w14:paraId="2DA848A5" w14:textId="77777777" w:rsidR="009F7080" w:rsidRPr="00FF25C5" w:rsidRDefault="00A31AEE"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մ</w:t>
      </w:r>
      <w:r w:rsidR="009F7080" w:rsidRPr="00FF25C5">
        <w:rPr>
          <w:rFonts w:ascii="GHEA Grapalat" w:hAnsi="GHEA Grapalat" w:cs="Sylfaen"/>
          <w:color w:val="000000"/>
          <w:sz w:val="22"/>
          <w:szCs w:val="22"/>
          <w:lang w:val="hy-AM"/>
        </w:rPr>
        <w:t>ի շարք նորմատիվ փաստաթղթերի նախագծերի մշակման և էլեկտրոնային համակարգերի մշակման աշխատանքներ` ուղղված հանրային ծառայությունների տրամադրման համակարգում թափանցիկության և հաշվետվողականության կատարելագործմանը (հիվանդների ուղեգրման և հերթագրման ընթացակարգերի, բուժաշխատողների վարձատրության հաշվարկման, պետական գ</w:t>
      </w:r>
      <w:r w:rsidR="003E1145" w:rsidRPr="00FF25C5">
        <w:rPr>
          <w:rFonts w:ascii="GHEA Grapalat" w:hAnsi="GHEA Grapalat" w:cs="Sylfaen"/>
          <w:color w:val="000000"/>
          <w:sz w:val="22"/>
          <w:szCs w:val="22"/>
          <w:lang w:val="hy-AM"/>
        </w:rPr>
        <w:t>նումների ռազմավարության և այլն),</w:t>
      </w:r>
    </w:p>
    <w:p w14:paraId="2BF7BFE7" w14:textId="77777777" w:rsidR="009F7080" w:rsidRPr="00FF25C5" w:rsidRDefault="003E1145" w:rsidP="00946E57">
      <w:pPr>
        <w:pStyle w:val="ListParagraph"/>
        <w:numPr>
          <w:ilvl w:val="0"/>
          <w:numId w:val="26"/>
        </w:numPr>
        <w:tabs>
          <w:tab w:val="left" w:pos="851"/>
        </w:tabs>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տ</w:t>
      </w:r>
      <w:r w:rsidR="009F7080" w:rsidRPr="00FF25C5">
        <w:rPr>
          <w:rFonts w:ascii="GHEA Grapalat" w:hAnsi="GHEA Grapalat" w:cs="Sylfaen"/>
          <w:color w:val="000000"/>
          <w:sz w:val="22"/>
          <w:szCs w:val="22"/>
          <w:lang w:val="hy-AM"/>
        </w:rPr>
        <w:t>ուբերկուլ</w:t>
      </w:r>
      <w:r w:rsidRPr="00FF25C5">
        <w:rPr>
          <w:rFonts w:ascii="GHEA Grapalat" w:hAnsi="GHEA Grapalat" w:cs="Sylfaen"/>
          <w:color w:val="000000"/>
          <w:sz w:val="22"/>
          <w:szCs w:val="22"/>
          <w:lang w:val="hy-AM"/>
        </w:rPr>
        <w:t>յ</w:t>
      </w:r>
      <w:r w:rsidR="009F7080" w:rsidRPr="00FF25C5">
        <w:rPr>
          <w:rFonts w:ascii="GHEA Grapalat" w:hAnsi="GHEA Grapalat" w:cs="Sylfaen"/>
          <w:color w:val="000000"/>
          <w:sz w:val="22"/>
          <w:szCs w:val="22"/>
          <w:lang w:val="hy-AM"/>
        </w:rPr>
        <w:t xml:space="preserve">ոզի </w:t>
      </w:r>
      <w:r w:rsidRPr="00FF25C5">
        <w:rPr>
          <w:rFonts w:ascii="GHEA Grapalat" w:hAnsi="GHEA Grapalat" w:cs="Sylfaen"/>
          <w:color w:val="000000"/>
          <w:sz w:val="22"/>
          <w:szCs w:val="22"/>
          <w:lang w:val="hy-AM"/>
        </w:rPr>
        <w:t>ու</w:t>
      </w:r>
      <w:r w:rsidR="009F7080" w:rsidRPr="00FF25C5">
        <w:rPr>
          <w:rFonts w:ascii="GHEA Grapalat" w:hAnsi="GHEA Grapalat" w:cs="Sylfaen"/>
          <w:color w:val="000000"/>
          <w:sz w:val="22"/>
          <w:szCs w:val="22"/>
          <w:lang w:val="hy-AM"/>
        </w:rPr>
        <w:t xml:space="preserve"> մոր և մանկան ոլորտներում</w:t>
      </w:r>
      <w:r w:rsidR="00FB401D" w:rsidRPr="00FF25C5">
        <w:rPr>
          <w:rFonts w:ascii="GHEA Grapalat" w:hAnsi="GHEA Grapalat" w:cs="Sylfaen"/>
          <w:color w:val="000000"/>
          <w:sz w:val="22"/>
          <w:szCs w:val="22"/>
          <w:lang w:val="hy-AM"/>
        </w:rPr>
        <w:t xml:space="preserve"> </w:t>
      </w:r>
      <w:r w:rsidR="009F7080" w:rsidRPr="00FF25C5">
        <w:rPr>
          <w:rFonts w:ascii="GHEA Grapalat" w:hAnsi="GHEA Grapalat" w:cs="Sylfaen"/>
          <w:color w:val="000000"/>
          <w:sz w:val="22"/>
          <w:szCs w:val="22"/>
          <w:lang w:val="hy-AM"/>
        </w:rPr>
        <w:t>հանրային առողջության համաճարակաբանական վերահսկողության համակարգի բարելավում:</w:t>
      </w:r>
    </w:p>
    <w:p w14:paraId="5A89D237" w14:textId="77777777" w:rsidR="006E03AD" w:rsidRPr="00FF25C5" w:rsidRDefault="000A05CF" w:rsidP="006E03AD">
      <w:pPr>
        <w:pStyle w:val="ListParagraph"/>
        <w:spacing w:line="360" w:lineRule="auto"/>
        <w:ind w:left="0" w:firstLine="567"/>
        <w:jc w:val="both"/>
        <w:rPr>
          <w:rFonts w:ascii="GHEA Grapalat" w:hAnsi="GHEA Grapalat" w:cs="Sylfaen"/>
          <w:color w:val="000000"/>
          <w:sz w:val="22"/>
          <w:szCs w:val="22"/>
          <w:lang w:val="hy-AM"/>
        </w:rPr>
      </w:pPr>
      <w:r w:rsidRPr="00FF25C5">
        <w:rPr>
          <w:rFonts w:ascii="GHEA Grapalat" w:hAnsi="GHEA Grapalat" w:cs="Sylfaen"/>
          <w:color w:val="000000"/>
          <w:sz w:val="22"/>
          <w:szCs w:val="22"/>
          <w:lang w:val="hy-AM"/>
        </w:rPr>
        <w:t>Նշենք, որ ծրագիրը սկսել է իրականացվել 2016 թվականից:</w:t>
      </w:r>
    </w:p>
    <w:p w14:paraId="745264E4" w14:textId="77777777" w:rsidR="00573221" w:rsidRPr="00FF25C5" w:rsidRDefault="00573221" w:rsidP="00573221">
      <w:pPr>
        <w:spacing w:line="360" w:lineRule="auto"/>
        <w:ind w:firstLine="561"/>
        <w:jc w:val="both"/>
        <w:rPr>
          <w:rFonts w:ascii="GHEA Grapalat" w:hAnsi="GHEA Grapalat"/>
          <w:b/>
          <w:bCs/>
          <w:sz w:val="22"/>
          <w:szCs w:val="22"/>
        </w:rPr>
      </w:pPr>
    </w:p>
    <w:p w14:paraId="17F561A9" w14:textId="77777777" w:rsidR="002D4A3F" w:rsidRPr="00FF25C5" w:rsidRDefault="002D4A3F" w:rsidP="00AC2349">
      <w:pPr>
        <w:pStyle w:val="Heading2"/>
        <w:spacing w:line="480" w:lineRule="auto"/>
        <w:ind w:firstLine="540"/>
        <w:rPr>
          <w:rStyle w:val="Heading3CharCharCharCharCharCharChar"/>
          <w:rFonts w:ascii="GHEA Grapalat" w:hAnsi="GHEA Grapalat" w:cs="Sylfaen"/>
          <w:sz w:val="22"/>
          <w:szCs w:val="22"/>
          <w:u w:val="single"/>
          <w:lang w:val="hy-AM"/>
        </w:rPr>
      </w:pPr>
      <w:bookmarkStart w:id="287" w:name="_Toc417292109"/>
      <w:bookmarkStart w:id="288" w:name="_Toc448908388"/>
      <w:bookmarkStart w:id="289" w:name="_Toc448912565"/>
      <w:bookmarkStart w:id="290" w:name="_Toc448913294"/>
      <w:bookmarkStart w:id="291" w:name="_Toc90577936"/>
      <w:r w:rsidRPr="00FF25C5">
        <w:rPr>
          <w:rStyle w:val="Heading3CharCharCharCharCharCharChar"/>
          <w:rFonts w:ascii="GHEA Grapalat" w:hAnsi="GHEA Grapalat" w:cs="Sylfaen"/>
          <w:sz w:val="22"/>
          <w:szCs w:val="22"/>
          <w:u w:val="single"/>
          <w:lang w:val="hy-AM"/>
        </w:rPr>
        <w:t>Հանգիստ, մշակույթ և կրոն</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3BB05A59" w14:textId="77777777" w:rsidR="00AC1495" w:rsidRPr="00FF25C5" w:rsidRDefault="00AC1495" w:rsidP="00AC1495">
      <w:pPr>
        <w:tabs>
          <w:tab w:val="num" w:pos="0"/>
        </w:tabs>
        <w:spacing w:line="360" w:lineRule="auto"/>
        <w:ind w:firstLine="562"/>
        <w:jc w:val="both"/>
        <w:rPr>
          <w:rFonts w:ascii="GHEA Grapalat" w:hAnsi="GHEA Grapalat"/>
          <w:sz w:val="22"/>
          <w:szCs w:val="22"/>
        </w:rPr>
      </w:pPr>
      <w:bookmarkStart w:id="292" w:name="_Toc291747247"/>
      <w:bookmarkStart w:id="293" w:name="_Toc291747576"/>
      <w:bookmarkStart w:id="294" w:name="_Toc291747946"/>
      <w:bookmarkStart w:id="295" w:name="_Toc322445734"/>
      <w:bookmarkStart w:id="296" w:name="_Toc322445807"/>
      <w:bookmarkStart w:id="297" w:name="_Toc353882557"/>
      <w:bookmarkStart w:id="298" w:name="_Toc354657514"/>
      <w:bookmarkStart w:id="299" w:name="_Toc354658868"/>
      <w:bookmarkStart w:id="300" w:name="_Toc385937098"/>
      <w:r w:rsidRPr="00FF25C5">
        <w:rPr>
          <w:rFonts w:ascii="GHEA Grapalat" w:hAnsi="GHEA Grapalat"/>
          <w:sz w:val="22"/>
          <w:szCs w:val="22"/>
        </w:rPr>
        <w:t xml:space="preserve">2016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w:t>
      </w:r>
      <w:r w:rsidRPr="00FF25C5">
        <w:rPr>
          <w:rFonts w:ascii="GHEA Grapalat" w:hAnsi="GHEA Grapalat" w:cs="Sylfaen"/>
          <w:i/>
          <w:sz w:val="22"/>
          <w:szCs w:val="22"/>
        </w:rPr>
        <w:t>հանգստի</w:t>
      </w:r>
      <w:r w:rsidRPr="00FF25C5">
        <w:rPr>
          <w:rFonts w:ascii="GHEA Grapalat" w:hAnsi="GHEA Grapalat" w:cs="Times Armenian"/>
          <w:i/>
          <w:sz w:val="22"/>
          <w:szCs w:val="22"/>
        </w:rPr>
        <w:t xml:space="preserve">, </w:t>
      </w:r>
      <w:r w:rsidRPr="00FF25C5">
        <w:rPr>
          <w:rFonts w:ascii="GHEA Grapalat" w:hAnsi="GHEA Grapalat" w:cs="Sylfaen"/>
          <w:i/>
          <w:sz w:val="22"/>
          <w:szCs w:val="22"/>
        </w:rPr>
        <w:t>մշակույթի</w:t>
      </w:r>
      <w:r w:rsidRPr="00FF25C5">
        <w:rPr>
          <w:rFonts w:ascii="GHEA Grapalat" w:hAnsi="GHEA Grapalat" w:cs="Times Armenian"/>
          <w:i/>
          <w:sz w:val="22"/>
          <w:szCs w:val="22"/>
        </w:rPr>
        <w:t xml:space="preserve"> </w:t>
      </w:r>
      <w:r w:rsidRPr="00FF25C5">
        <w:rPr>
          <w:rFonts w:ascii="GHEA Grapalat" w:hAnsi="GHEA Grapalat" w:cs="Sylfaen"/>
          <w:i/>
          <w:sz w:val="22"/>
          <w:szCs w:val="22"/>
        </w:rPr>
        <w:t>և</w:t>
      </w:r>
      <w:r w:rsidRPr="00FF25C5">
        <w:rPr>
          <w:rFonts w:ascii="GHEA Grapalat" w:hAnsi="GHEA Grapalat" w:cs="Times Armenian"/>
          <w:i/>
          <w:sz w:val="22"/>
          <w:szCs w:val="22"/>
        </w:rPr>
        <w:t xml:space="preserve"> </w:t>
      </w:r>
      <w:r w:rsidRPr="00FF25C5">
        <w:rPr>
          <w:rFonts w:ascii="GHEA Grapalat" w:hAnsi="GHEA Grapalat" w:cs="Sylfaen"/>
          <w:i/>
          <w:sz w:val="22"/>
          <w:szCs w:val="22"/>
        </w:rPr>
        <w:t>կրոնի</w:t>
      </w:r>
      <w:r w:rsidRPr="00FF25C5">
        <w:rPr>
          <w:rFonts w:ascii="GHEA Grapalat" w:hAnsi="GHEA Grapalat"/>
          <w:sz w:val="22"/>
          <w:szCs w:val="22"/>
        </w:rPr>
        <w:t xml:space="preserve"> ոլորտի </w:t>
      </w:r>
      <w:r w:rsidRPr="00FF25C5">
        <w:rPr>
          <w:rFonts w:ascii="GHEA Grapalat" w:hAnsi="GHEA Grapalat" w:cs="Sylfaen"/>
          <w:sz w:val="22"/>
          <w:szCs w:val="22"/>
        </w:rPr>
        <w:t>ծրագրերի</w:t>
      </w:r>
      <w:r w:rsidRPr="00FF25C5">
        <w:rPr>
          <w:rFonts w:ascii="GHEA Grapalat" w:hAnsi="GHEA Grapalat" w:cs="Times Armenian"/>
          <w:sz w:val="22"/>
          <w:szCs w:val="22"/>
        </w:rPr>
        <w:t xml:space="preserve"> </w:t>
      </w:r>
      <w:r w:rsidRPr="00FF25C5">
        <w:rPr>
          <w:rFonts w:ascii="GHEA Grapalat" w:hAnsi="GHEA Grapalat" w:cs="Sylfaen"/>
          <w:sz w:val="22"/>
          <w:szCs w:val="22"/>
        </w:rPr>
        <w:t>իրականացմանը</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բյուջեից</w:t>
      </w:r>
      <w:r w:rsidRPr="00FF25C5">
        <w:rPr>
          <w:rFonts w:ascii="GHEA Grapalat" w:hAnsi="GHEA Grapalat"/>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26.6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կազմելով</w:t>
      </w:r>
      <w:r w:rsidRPr="00FF25C5">
        <w:rPr>
          <w:rFonts w:ascii="GHEA Grapalat" w:hAnsi="GHEA Grapalat" w:cs="Times Armenian"/>
          <w:sz w:val="22"/>
          <w:szCs w:val="22"/>
        </w:rPr>
        <w:t xml:space="preserve"> </w:t>
      </w:r>
      <w:r w:rsidRPr="00FF25C5">
        <w:rPr>
          <w:rFonts w:ascii="GHEA Grapalat" w:hAnsi="GHEA Grapalat" w:cs="Sylfaen"/>
          <w:sz w:val="22"/>
          <w:szCs w:val="22"/>
        </w:rPr>
        <w:t>նախատեսված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ծախսերի</w:t>
      </w:r>
      <w:r w:rsidRPr="00FF25C5">
        <w:rPr>
          <w:rFonts w:ascii="GHEA Grapalat" w:hAnsi="GHEA Grapalat" w:cs="Times Armenian"/>
          <w:sz w:val="22"/>
          <w:szCs w:val="22"/>
        </w:rPr>
        <w:t xml:space="preserve"> 98.7%-</w:t>
      </w:r>
      <w:r w:rsidRPr="00FF25C5">
        <w:rPr>
          <w:rFonts w:ascii="GHEA Grapalat" w:hAnsi="GHEA Grapalat" w:cs="Sylfaen"/>
          <w:sz w:val="22"/>
          <w:szCs w:val="22"/>
        </w:rPr>
        <w:t xml:space="preserve">ը: </w:t>
      </w:r>
      <w:r w:rsidRPr="00FF25C5">
        <w:rPr>
          <w:rFonts w:ascii="GHEA Grapalat" w:hAnsi="GHEA Grapalat" w:cs="Times Armenian"/>
          <w:sz w:val="22"/>
          <w:szCs w:val="22"/>
        </w:rPr>
        <w:t>Ն</w:t>
      </w:r>
      <w:r w:rsidRPr="00FF25C5">
        <w:rPr>
          <w:rFonts w:ascii="GHEA Grapalat" w:hAnsi="GHEA Grapalat" w:cs="Sylfaen"/>
          <w:sz w:val="22"/>
          <w:szCs w:val="22"/>
        </w:rPr>
        <w:t>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 ոլորտի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w:t>
      </w:r>
      <w:r w:rsidR="00A3672D" w:rsidRPr="00FF25C5">
        <w:rPr>
          <w:rFonts w:ascii="GHEA Grapalat" w:hAnsi="GHEA Grapalat" w:cs="Sylfaen"/>
          <w:sz w:val="22"/>
          <w:szCs w:val="22"/>
        </w:rPr>
        <w:t>ը նվազել են</w:t>
      </w:r>
      <w:r w:rsidRPr="00FF25C5">
        <w:rPr>
          <w:rFonts w:ascii="GHEA Grapalat" w:hAnsi="GHEA Grapalat" w:cs="Times Armenian"/>
          <w:sz w:val="22"/>
          <w:szCs w:val="22"/>
        </w:rPr>
        <w:t xml:space="preserve"> 12.4%-</w:t>
      </w:r>
      <w:r w:rsidRPr="00FF25C5">
        <w:rPr>
          <w:rFonts w:ascii="GHEA Grapalat" w:hAnsi="GHEA Grapalat" w:cs="Sylfaen"/>
          <w:sz w:val="22"/>
          <w:szCs w:val="22"/>
        </w:rPr>
        <w:t>ով</w:t>
      </w:r>
      <w:r w:rsidR="00A3672D" w:rsidRPr="00FF25C5">
        <w:rPr>
          <w:rFonts w:ascii="GHEA Grapalat" w:hAnsi="GHEA Grapalat" w:cs="Sylfaen"/>
          <w:sz w:val="22"/>
          <w:szCs w:val="22"/>
        </w:rPr>
        <w:t>, ինչը</w:t>
      </w:r>
      <w:r w:rsidRPr="00FF25C5">
        <w:rPr>
          <w:rFonts w:ascii="GHEA Grapalat" w:hAnsi="GHEA Grapalat" w:cs="Sylfaen"/>
          <w:sz w:val="22"/>
          <w:szCs w:val="22"/>
        </w:rPr>
        <w:t xml:space="preserve"> հիմնականում</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պայմանավորված </w:t>
      </w:r>
      <w:r w:rsidRPr="00FF25C5">
        <w:rPr>
          <w:rFonts w:ascii="GHEA Grapalat" w:hAnsi="GHEA Grapalat" w:cs="Times Armenian"/>
          <w:sz w:val="22"/>
          <w:szCs w:val="22"/>
        </w:rPr>
        <w:t>է Ավստրիական «Վագներ-Բիրո Աուստրիա ստեյջ սիսթեմս ԷյՋի», «Էլեկտրոնիկ Թիեթր քոնթրոլս ՋիէմբիԷյջ» և «Արթսթեք» ընկերությունների կողմից «Հայաստանի պետական ֆիլհարմոնիկ նվագախումբ» և</w:t>
      </w:r>
      <w:r w:rsidR="00F32E28" w:rsidRPr="00FF25C5">
        <w:rPr>
          <w:rFonts w:ascii="GHEA Grapalat" w:hAnsi="GHEA Grapalat" w:cs="Times Armenian"/>
          <w:sz w:val="22"/>
          <w:szCs w:val="22"/>
        </w:rPr>
        <w:t xml:space="preserve"> </w:t>
      </w:r>
      <w:r w:rsidRPr="00FF25C5">
        <w:rPr>
          <w:rFonts w:ascii="GHEA Grapalat" w:hAnsi="GHEA Grapalat" w:cs="Times Armenian"/>
          <w:sz w:val="22"/>
          <w:szCs w:val="22"/>
        </w:rPr>
        <w:t>«Գ. Սունդուկյանի անվան ազգային ակադեմիական թատրոն» ՊՈԱԿ</w:t>
      </w:r>
      <w:r w:rsidRPr="00FF25C5">
        <w:rPr>
          <w:rFonts w:ascii="GHEA Grapalat" w:hAnsi="GHEA Grapalat"/>
          <w:sz w:val="22"/>
          <w:szCs w:val="22"/>
        </w:rPr>
        <w:t xml:space="preserve">-ների վերազինման ծրագրի </w:t>
      </w:r>
      <w:r w:rsidR="00C60AA4" w:rsidRPr="00FF25C5">
        <w:rPr>
          <w:rFonts w:ascii="GHEA Grapalat" w:hAnsi="GHEA Grapalat"/>
          <w:sz w:val="22"/>
          <w:szCs w:val="22"/>
        </w:rPr>
        <w:t>ավարտով</w:t>
      </w:r>
      <w:r w:rsidRPr="00FF25C5">
        <w:rPr>
          <w:rFonts w:ascii="GHEA Grapalat" w:hAnsi="GHEA Grapalat"/>
          <w:sz w:val="22"/>
          <w:szCs w:val="22"/>
        </w:rPr>
        <w:t>:</w:t>
      </w:r>
    </w:p>
    <w:p w14:paraId="7786ECE2" w14:textId="77777777" w:rsidR="00AC1495" w:rsidRPr="00FF25C5" w:rsidRDefault="00AC1495" w:rsidP="00AC1495">
      <w:pPr>
        <w:tabs>
          <w:tab w:val="num" w:pos="0"/>
        </w:tabs>
        <w:spacing w:line="360" w:lineRule="auto"/>
        <w:ind w:firstLine="562"/>
        <w:jc w:val="both"/>
        <w:rPr>
          <w:rFonts w:ascii="GHEA Grapalat" w:hAnsi="GHEA Grapalat"/>
          <w:sz w:val="22"/>
          <w:szCs w:val="22"/>
        </w:rPr>
      </w:pPr>
      <w:r w:rsidRPr="00FF25C5">
        <w:rPr>
          <w:rFonts w:ascii="GHEA Grapalat" w:hAnsi="GHEA Grapalat"/>
          <w:sz w:val="22"/>
          <w:szCs w:val="22"/>
        </w:rPr>
        <w:t xml:space="preserve">Հաշվետու տարվա ընթացքում </w:t>
      </w:r>
      <w:r w:rsidRPr="00FF25C5">
        <w:rPr>
          <w:rFonts w:ascii="GHEA Grapalat" w:hAnsi="GHEA Grapalat"/>
          <w:i/>
          <w:sz w:val="22"/>
          <w:szCs w:val="22"/>
        </w:rPr>
        <w:t>հանգստի և սպորտի ծառայություններին</w:t>
      </w:r>
      <w:r w:rsidRPr="00FF25C5">
        <w:rPr>
          <w:rFonts w:ascii="GHEA Grapalat" w:hAnsi="GHEA Grapalat"/>
          <w:sz w:val="22"/>
          <w:szCs w:val="22"/>
        </w:rPr>
        <w:t xml:space="preserve"> տրամադրվել է շուրջ 1.8 մլրդ դրամ` 99.1%-ով ապահովելով տարեկան ծրագիրը: Նա</w:t>
      </w:r>
      <w:r w:rsidR="00D61508" w:rsidRPr="00FF25C5">
        <w:rPr>
          <w:rFonts w:ascii="GHEA Grapalat" w:hAnsi="GHEA Grapalat"/>
          <w:sz w:val="22"/>
          <w:szCs w:val="22"/>
        </w:rPr>
        <w:t>խորդ տարվա համեմատ խմբի ծախսերն աճել են 0.9%-ով</w:t>
      </w:r>
      <w:r w:rsidRPr="00FF25C5">
        <w:rPr>
          <w:rFonts w:ascii="GHEA Grapalat" w:hAnsi="GHEA Grapalat"/>
          <w:sz w:val="22"/>
          <w:szCs w:val="22"/>
        </w:rPr>
        <w:t>:</w:t>
      </w:r>
    </w:p>
    <w:p w14:paraId="0E3A912A" w14:textId="77777777" w:rsidR="00AC1495" w:rsidRPr="00FF25C5" w:rsidRDefault="00AC1495" w:rsidP="00AC1495">
      <w:pPr>
        <w:tabs>
          <w:tab w:val="num" w:pos="0"/>
        </w:tabs>
        <w:spacing w:line="360" w:lineRule="auto"/>
        <w:ind w:firstLine="562"/>
        <w:jc w:val="both"/>
        <w:rPr>
          <w:rFonts w:ascii="GHEA Grapalat" w:hAnsi="GHEA Grapalat"/>
          <w:sz w:val="22"/>
          <w:szCs w:val="22"/>
        </w:rPr>
      </w:pPr>
      <w:r w:rsidRPr="00FF25C5">
        <w:rPr>
          <w:rFonts w:ascii="GHEA Grapalat" w:hAnsi="GHEA Grapalat"/>
          <w:sz w:val="22"/>
          <w:szCs w:val="22"/>
        </w:rPr>
        <w:lastRenderedPageBreak/>
        <w:t xml:space="preserve">ՀՀ առաջնություններին և միջազգային միջոցառումներին մասնակցության ապահովման համար մարզիկների նախապատրաստմանը և առաջնությունների անցկացմանը 2016 թվականին տրամադրվել է 917.7 մլն դրամ` ապահովելով 98.7% կատարողական: Հատկացված միջոցները նպատակաուղղվել են </w:t>
      </w:r>
      <w:r w:rsidR="00EB6D2D" w:rsidRPr="00FF25C5">
        <w:rPr>
          <w:rFonts w:ascii="GHEA Grapalat" w:hAnsi="GHEA Grapalat"/>
          <w:sz w:val="22"/>
          <w:szCs w:val="22"/>
        </w:rPr>
        <w:t xml:space="preserve">մարզական </w:t>
      </w:r>
      <w:r w:rsidRPr="00FF25C5">
        <w:rPr>
          <w:rFonts w:ascii="GHEA Grapalat" w:hAnsi="GHEA Grapalat"/>
          <w:sz w:val="22"/>
          <w:szCs w:val="22"/>
        </w:rPr>
        <w:t>միջոցառումների իրականացմանը, դրանց քանակի ավելացմանը և որակի բարձրացմանը, մարզաձևերի ՀՀ ազգային հավաքական թիմերը երիտասարդ հեռանկարային մարզիկներով համալրմանը: Ծրագրում ընդգրկված 30 մարզական ազգային ֆեդերացիաները կազմակերպել են 137 ուսումնամարզական հավաք, Հայաստանի Հանրապետության 93 առաջնություններ (մեծահասակների, երիտասարդների, պատանիների), մասնակցել են 165 միջազգային մրցաշարերի, այդ թվում՝ Եվրոպայի և աշխարհի առաջնությունների: 2016 թվականին ՀՀ հավաքական թիմերի մարզիկները 12 մարզաձևերից</w:t>
      </w:r>
      <w:r w:rsidR="00F32E28" w:rsidRPr="00FF25C5">
        <w:rPr>
          <w:rFonts w:ascii="GHEA Grapalat" w:hAnsi="GHEA Grapalat"/>
          <w:sz w:val="22"/>
          <w:szCs w:val="22"/>
        </w:rPr>
        <w:t xml:space="preserve"> </w:t>
      </w:r>
      <w:r w:rsidRPr="00FF25C5">
        <w:rPr>
          <w:rFonts w:ascii="GHEA Grapalat" w:hAnsi="GHEA Grapalat"/>
          <w:sz w:val="22"/>
          <w:szCs w:val="22"/>
        </w:rPr>
        <w:t>աշխարհի և Եվրոպայի առաջնություններում,</w:t>
      </w:r>
      <w:r w:rsidR="00F32E28" w:rsidRPr="00FF25C5">
        <w:rPr>
          <w:rFonts w:ascii="GHEA Grapalat" w:hAnsi="GHEA Grapalat"/>
          <w:sz w:val="22"/>
          <w:szCs w:val="22"/>
        </w:rPr>
        <w:t xml:space="preserve"> </w:t>
      </w:r>
      <w:r w:rsidRPr="00FF25C5">
        <w:rPr>
          <w:rFonts w:ascii="GHEA Grapalat" w:hAnsi="GHEA Grapalat"/>
          <w:sz w:val="22"/>
          <w:szCs w:val="22"/>
        </w:rPr>
        <w:t>ամառային օլիմպիական խաղերում նվաճել են</w:t>
      </w:r>
      <w:r w:rsidR="00F32E28" w:rsidRPr="00FF25C5">
        <w:rPr>
          <w:rFonts w:ascii="GHEA Grapalat" w:hAnsi="GHEA Grapalat"/>
          <w:sz w:val="22"/>
          <w:szCs w:val="22"/>
        </w:rPr>
        <w:t xml:space="preserve"> </w:t>
      </w:r>
      <w:r w:rsidRPr="00FF25C5">
        <w:rPr>
          <w:rFonts w:ascii="GHEA Grapalat" w:hAnsi="GHEA Grapalat"/>
          <w:sz w:val="22"/>
          <w:szCs w:val="22"/>
        </w:rPr>
        <w:t>48 ոսկե,</w:t>
      </w:r>
      <w:r w:rsidR="00F32E28" w:rsidRPr="00FF25C5">
        <w:rPr>
          <w:rFonts w:ascii="GHEA Grapalat" w:hAnsi="GHEA Grapalat"/>
          <w:sz w:val="22"/>
          <w:szCs w:val="22"/>
        </w:rPr>
        <w:t xml:space="preserve"> </w:t>
      </w:r>
      <w:r w:rsidRPr="00FF25C5">
        <w:rPr>
          <w:rFonts w:ascii="GHEA Grapalat" w:hAnsi="GHEA Grapalat"/>
          <w:sz w:val="22"/>
          <w:szCs w:val="22"/>
        </w:rPr>
        <w:t>60 արծաթե և 62 բրոնզե մեդալ, ընդհանուր</w:t>
      </w:r>
      <w:r w:rsidR="00F32E28" w:rsidRPr="00FF25C5">
        <w:rPr>
          <w:rFonts w:ascii="GHEA Grapalat" w:hAnsi="GHEA Grapalat"/>
          <w:sz w:val="22"/>
          <w:szCs w:val="22"/>
        </w:rPr>
        <w:t xml:space="preserve"> </w:t>
      </w:r>
      <w:r w:rsidRPr="00FF25C5">
        <w:rPr>
          <w:rFonts w:ascii="GHEA Grapalat" w:hAnsi="GHEA Grapalat"/>
          <w:sz w:val="22"/>
          <w:szCs w:val="22"/>
        </w:rPr>
        <w:t>հաշվարկով՝</w:t>
      </w:r>
      <w:r w:rsidR="00F32E28" w:rsidRPr="00FF25C5">
        <w:rPr>
          <w:rFonts w:ascii="GHEA Grapalat" w:hAnsi="GHEA Grapalat"/>
          <w:sz w:val="22"/>
          <w:szCs w:val="22"/>
        </w:rPr>
        <w:t xml:space="preserve"> </w:t>
      </w:r>
      <w:r w:rsidRPr="00FF25C5">
        <w:rPr>
          <w:rFonts w:ascii="GHEA Grapalat" w:hAnsi="GHEA Grapalat"/>
          <w:sz w:val="22"/>
          <w:szCs w:val="22"/>
        </w:rPr>
        <w:t xml:space="preserve">170 մեդալ: </w:t>
      </w:r>
      <w:r w:rsidRPr="00FF25C5">
        <w:rPr>
          <w:rFonts w:ascii="GHEA Grapalat" w:hAnsi="GHEA Grapalat" w:cs="Arial"/>
          <w:sz w:val="22"/>
          <w:szCs w:val="22"/>
          <w:lang w:bidi="he-IL"/>
        </w:rPr>
        <w:t xml:space="preserve">Նախորդ տարվա համեմատ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առաջնություններին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միջազգային</w:t>
      </w:r>
      <w:r w:rsidRPr="00FF25C5">
        <w:rPr>
          <w:rFonts w:ascii="GHEA Grapalat" w:hAnsi="GHEA Grapalat" w:cs="Times Armenian"/>
          <w:sz w:val="22"/>
          <w:szCs w:val="22"/>
        </w:rPr>
        <w:t xml:space="preserve"> </w:t>
      </w:r>
      <w:r w:rsidRPr="00FF25C5">
        <w:rPr>
          <w:rFonts w:ascii="GHEA Grapalat" w:hAnsi="GHEA Grapalat" w:cs="Sylfaen"/>
          <w:sz w:val="22"/>
          <w:szCs w:val="22"/>
        </w:rPr>
        <w:t>միջոցառումներին</w:t>
      </w:r>
      <w:r w:rsidRPr="00FF25C5">
        <w:rPr>
          <w:rFonts w:ascii="GHEA Grapalat" w:hAnsi="GHEA Grapalat" w:cs="Times Armenian"/>
          <w:sz w:val="22"/>
          <w:szCs w:val="22"/>
        </w:rPr>
        <w:t xml:space="preserve"> </w:t>
      </w:r>
      <w:r w:rsidRPr="00FF25C5">
        <w:rPr>
          <w:rFonts w:ascii="GHEA Grapalat" w:hAnsi="GHEA Grapalat" w:cs="Sylfaen"/>
          <w:sz w:val="22"/>
          <w:szCs w:val="22"/>
        </w:rPr>
        <w:t>մասնակցության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ապահովման</w:t>
      </w:r>
      <w:r w:rsidRPr="00FF25C5">
        <w:rPr>
          <w:rFonts w:ascii="GHEA Grapalat" w:hAnsi="GHEA Grapalat" w:cs="Times Armenian"/>
          <w:sz w:val="22"/>
          <w:szCs w:val="22"/>
        </w:rPr>
        <w:t xml:space="preserve"> </w:t>
      </w:r>
      <w:r w:rsidRPr="00FF25C5">
        <w:rPr>
          <w:rFonts w:ascii="GHEA Grapalat" w:hAnsi="GHEA Grapalat" w:cs="Sylfaen"/>
          <w:sz w:val="22"/>
          <w:szCs w:val="22"/>
        </w:rPr>
        <w:t>համար</w:t>
      </w:r>
      <w:r w:rsidRPr="00FF25C5">
        <w:rPr>
          <w:rFonts w:ascii="GHEA Grapalat" w:hAnsi="GHEA Grapalat" w:cs="Times Armenian"/>
          <w:sz w:val="22"/>
          <w:szCs w:val="22"/>
        </w:rPr>
        <w:t xml:space="preserve"> </w:t>
      </w:r>
      <w:r w:rsidRPr="00FF25C5">
        <w:rPr>
          <w:rFonts w:ascii="GHEA Grapalat" w:hAnsi="GHEA Grapalat" w:cs="Sylfaen"/>
          <w:sz w:val="22"/>
          <w:szCs w:val="22"/>
        </w:rPr>
        <w:t>մարզիկների</w:t>
      </w:r>
      <w:r w:rsidRPr="00FF25C5">
        <w:rPr>
          <w:rFonts w:ascii="GHEA Grapalat" w:hAnsi="GHEA Grapalat" w:cs="Times Armenian"/>
          <w:sz w:val="22"/>
          <w:szCs w:val="22"/>
        </w:rPr>
        <w:t xml:space="preserve"> </w:t>
      </w:r>
      <w:r w:rsidRPr="00FF25C5">
        <w:rPr>
          <w:rFonts w:ascii="GHEA Grapalat" w:hAnsi="GHEA Grapalat" w:cs="Sylfaen"/>
          <w:sz w:val="22"/>
          <w:szCs w:val="22"/>
        </w:rPr>
        <w:t>նախապատրաստման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առաջնությունների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անցկացման</w:t>
      </w:r>
      <w:r w:rsidRPr="00FF25C5">
        <w:rPr>
          <w:rFonts w:ascii="GHEA Grapalat" w:hAnsi="GHEA Grapalat" w:cs="Times Armenian"/>
          <w:sz w:val="22"/>
          <w:szCs w:val="22"/>
        </w:rPr>
        <w:t xml:space="preserve"> </w:t>
      </w:r>
      <w:r w:rsidRPr="00FF25C5">
        <w:rPr>
          <w:rFonts w:ascii="GHEA Grapalat" w:hAnsi="GHEA Grapalat" w:cs="Arial"/>
          <w:sz w:val="22"/>
          <w:szCs w:val="22"/>
          <w:lang w:bidi="he-IL"/>
        </w:rPr>
        <w:t>ծախսերը նվազել են 1.3</w:t>
      </w:r>
      <w:r w:rsidRPr="00FF25C5">
        <w:rPr>
          <w:rFonts w:ascii="GHEA Grapalat" w:hAnsi="GHEA Grapalat" w:cs="Sylfaen"/>
          <w:sz w:val="22"/>
          <w:szCs w:val="22"/>
        </w:rPr>
        <w:t>%-ով</w:t>
      </w:r>
      <w:r w:rsidR="00DE5059" w:rsidRPr="00FF25C5">
        <w:rPr>
          <w:rFonts w:ascii="GHEA Grapalat" w:hAnsi="GHEA Grapalat" w:cs="Sylfaen"/>
          <w:sz w:val="22"/>
          <w:szCs w:val="22"/>
        </w:rPr>
        <w:t>՝ հիմնականում պայմանավորված այն հանգամանքով, որ 2016 թվականին մեկ միջոցառում չի իրականացվել</w:t>
      </w:r>
      <w:r w:rsidRPr="00FF25C5">
        <w:rPr>
          <w:rFonts w:ascii="GHEA Grapalat" w:hAnsi="GHEA Grapalat" w:cs="Sylfaen"/>
          <w:sz w:val="22"/>
          <w:szCs w:val="22"/>
        </w:rPr>
        <w:t>:</w:t>
      </w:r>
    </w:p>
    <w:p w14:paraId="77DFC3DB"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2016 թվականին շախմատիստների պատրաստման նպատակով 127.6 մլն դրամ</w:t>
      </w:r>
      <w:r w:rsidR="00066827" w:rsidRPr="00FF25C5">
        <w:rPr>
          <w:rFonts w:ascii="GHEA Grapalat" w:hAnsi="GHEA Grapalat" w:cs="Sylfaen"/>
          <w:sz w:val="22"/>
          <w:szCs w:val="22"/>
        </w:rPr>
        <w:t>ը</w:t>
      </w:r>
      <w:r w:rsidRPr="00FF25C5">
        <w:rPr>
          <w:rFonts w:ascii="GHEA Grapalat" w:hAnsi="GHEA Grapalat" w:cs="Sylfaen"/>
          <w:sz w:val="22"/>
          <w:szCs w:val="22"/>
        </w:rPr>
        <w:t xml:space="preserve"> տրամադրվել է «Հայաստանի շախմատային ակադեմիա» հիմնադրամին` կազմելով ծրագրի 100%-ը: Հիմնադրամի նպատակներն ու խնդիրներն են Հայաստանի ամբողջ տարածքում տաղանդաշատ երեխաների բացահայտումը, նրանց անվճար կրթումը, միջազգային մրցաշարերի և միջոցառումների կազմակերպման շնորհիվ շախմատի մասսայականացումը: Նշված նպատակների իրագործման համար մշակվել են համապատասխան ծրագրեր, որոնցից են` մարզերում շախմատային խմբակների ստեղծումը, որտեղ երեխաներ</w:t>
      </w:r>
      <w:r w:rsidR="00066827" w:rsidRPr="00FF25C5">
        <w:rPr>
          <w:rFonts w:ascii="GHEA Grapalat" w:hAnsi="GHEA Grapalat" w:cs="Sylfaen"/>
          <w:sz w:val="22"/>
          <w:szCs w:val="22"/>
        </w:rPr>
        <w:t>ն</w:t>
      </w:r>
      <w:r w:rsidRPr="00FF25C5">
        <w:rPr>
          <w:rFonts w:ascii="GHEA Grapalat" w:hAnsi="GHEA Grapalat" w:cs="Sylfaen"/>
          <w:sz w:val="22"/>
          <w:szCs w:val="22"/>
        </w:rPr>
        <w:t xml:space="preserve"> անվճար ուսանում են շախմատ, լավագույնները մասնակցում են մրցաշարերի, ստանում որակավորում, միջազգային և ազգային մրցաշարերի կազմակերպումը, մարզիչների որակավորումը բարձրացնելու նպատակով սեմինարների կազմակերպումը, որտեղ արտերկրից հրավիրվում են փորձառու մարզիչներ` իրենց փորձը կիսելու և շախմատային գիտելիքներ հաղորդելու համար</w:t>
      </w:r>
      <w:r w:rsidR="008D309E" w:rsidRPr="00FF25C5">
        <w:rPr>
          <w:rFonts w:ascii="GHEA Grapalat" w:hAnsi="GHEA Grapalat" w:cs="Sylfaen"/>
          <w:sz w:val="22"/>
          <w:szCs w:val="22"/>
        </w:rPr>
        <w:t xml:space="preserve"> (2016 թվականին կազմակերպվել է 1 սեմինար)</w:t>
      </w:r>
      <w:r w:rsidRPr="00FF25C5">
        <w:rPr>
          <w:rFonts w:ascii="GHEA Grapalat" w:hAnsi="GHEA Grapalat" w:cs="Sylfaen"/>
          <w:sz w:val="22"/>
          <w:szCs w:val="22"/>
        </w:rPr>
        <w:t>, լավագույն սաների համար հավաքների կազմակերպումը</w:t>
      </w:r>
      <w:r w:rsidR="0023735B" w:rsidRPr="00FF25C5">
        <w:rPr>
          <w:rFonts w:ascii="GHEA Grapalat" w:hAnsi="GHEA Grapalat" w:cs="Sylfaen"/>
          <w:sz w:val="22"/>
          <w:szCs w:val="22"/>
        </w:rPr>
        <w:t xml:space="preserve"> (2016 թվականին կազմակերպվել է 1 հավաք)</w:t>
      </w:r>
      <w:r w:rsidRPr="00FF25C5">
        <w:rPr>
          <w:rFonts w:ascii="GHEA Grapalat" w:hAnsi="GHEA Grapalat" w:cs="Sylfaen"/>
          <w:sz w:val="22"/>
          <w:szCs w:val="22"/>
        </w:rPr>
        <w:t>: Նախորդ տարվա համեմատ շախմատիստների պատրաստման ծախսերը նվազել են 49.2%-ով` պայմանավորված նրանով, որ 2015 թվականի ապրիլի 17-29-ն ընկած ժամանակահատվածում հիմնադրամը կազմակերպել և անցկացրել է</w:t>
      </w:r>
      <w:r w:rsidR="004E6EA2" w:rsidRPr="00FF25C5">
        <w:rPr>
          <w:rFonts w:ascii="GHEA Grapalat" w:hAnsi="GHEA Grapalat" w:cs="Sylfaen"/>
          <w:sz w:val="22"/>
          <w:szCs w:val="22"/>
        </w:rPr>
        <w:t>ր Աշխարհի թիմային առաջնություն:</w:t>
      </w:r>
    </w:p>
    <w:p w14:paraId="5E69B353"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 xml:space="preserve">Միջազգային մարզական միջոցառումների հաղթողներին և մրցանակակիրներին դրամական մրցանակների հանձնման նպատակով </w:t>
      </w:r>
      <w:r w:rsidR="00F4183D" w:rsidRPr="00FF25C5">
        <w:rPr>
          <w:rFonts w:ascii="GHEA Grapalat" w:hAnsi="GHEA Grapalat" w:cs="Sylfaen"/>
          <w:sz w:val="22"/>
          <w:szCs w:val="22"/>
        </w:rPr>
        <w:t>հատկացվել</w:t>
      </w:r>
      <w:r w:rsidRPr="00FF25C5">
        <w:rPr>
          <w:rFonts w:ascii="GHEA Grapalat" w:hAnsi="GHEA Grapalat" w:cs="Sylfaen"/>
          <w:sz w:val="22"/>
          <w:szCs w:val="22"/>
        </w:rPr>
        <w:t xml:space="preserve"> է 50 մլն դրամ, որն </w:t>
      </w:r>
      <w:r w:rsidR="00F4183D" w:rsidRPr="00FF25C5">
        <w:rPr>
          <w:rFonts w:ascii="GHEA Grapalat" w:hAnsi="GHEA Grapalat" w:cs="Sylfaen"/>
          <w:sz w:val="22"/>
          <w:szCs w:val="22"/>
        </w:rPr>
        <w:t>օգտագործ</w:t>
      </w:r>
      <w:r w:rsidRPr="00FF25C5">
        <w:rPr>
          <w:rFonts w:ascii="GHEA Grapalat" w:hAnsi="GHEA Grapalat" w:cs="Sylfaen"/>
          <w:sz w:val="22"/>
          <w:szCs w:val="22"/>
        </w:rPr>
        <w:t xml:space="preserve">վել է </w:t>
      </w:r>
      <w:r w:rsidRPr="00FF25C5">
        <w:rPr>
          <w:rFonts w:ascii="GHEA Grapalat" w:hAnsi="GHEA Grapalat" w:cs="Sylfaen"/>
          <w:sz w:val="22"/>
          <w:szCs w:val="22"/>
        </w:rPr>
        <w:lastRenderedPageBreak/>
        <w:t>նախատեսված ողջ ծավալով և նախորդ տարվա համեմատ փոփոխություն չի կրել: Ծրագրի շրջանակներում դրամական մրցանակներ են հանձնվել օլիմպիական խաղերի ծրագրում ընդգրկված մարզաձևերի (նաև օլիմպիական խաղերի ծրագրում չընդգրկված սամբո ըմբշամարտ, միջազգային շաշկի, ուշու և շախմատ մարզաձևերի) աշխարհի ու Եվրոպայի առաջնություններում և շախմատի համաշխարհային պատանեկան օլիմպիադայում 1-ից 3-րդ տեղերը գրաված մարզիկներին, ազգային հավաքական թիմերի գլխավոր (ավագ) մարզիչներին, մեդալակիր մարզիկների անձնական մարզիչներին, ազգային հավաքական թիմերի երկրորդ մարզիչներին, բժիշկներին և մարզիկին պատրաստող մարզական կազմակերպություններին:</w:t>
      </w:r>
    </w:p>
    <w:p w14:paraId="18116048"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Նախազորակոչային և զորակոչային տարիքի երիտասարդության հանրապետական ռազմամարզական խաղերի անցկացման նպատակով տրամադրվել է 6.9 մլն դրամ` կազմելով ծրագրի 98.9%-ը: Խաղերն անցկացվել են ՀՀ մարզերի 38 վարչական միավորներում, այդ թվում՝</w:t>
      </w:r>
      <w:r w:rsidR="00F32E28" w:rsidRPr="00FF25C5">
        <w:rPr>
          <w:rFonts w:ascii="GHEA Grapalat" w:hAnsi="GHEA Grapalat" w:cs="Sylfaen"/>
          <w:sz w:val="22"/>
          <w:szCs w:val="22"/>
        </w:rPr>
        <w:t xml:space="preserve"> </w:t>
      </w:r>
      <w:r w:rsidRPr="00FF25C5">
        <w:rPr>
          <w:rFonts w:ascii="GHEA Grapalat" w:hAnsi="GHEA Grapalat" w:cs="Sylfaen"/>
          <w:sz w:val="22"/>
          <w:szCs w:val="22"/>
        </w:rPr>
        <w:t>Երևան քաղաքի 12 վարչական շրջաններում, 4 փուլով, 6 մրցաձևերից</w:t>
      </w:r>
      <w:r w:rsidR="001D3FFA" w:rsidRPr="00FF25C5">
        <w:rPr>
          <w:rFonts w:ascii="GHEA Grapalat" w:hAnsi="GHEA Grapalat" w:cs="Sylfaen"/>
          <w:sz w:val="22"/>
          <w:szCs w:val="22"/>
        </w:rPr>
        <w:t>:</w:t>
      </w:r>
      <w:r w:rsidRPr="00FF25C5">
        <w:rPr>
          <w:rFonts w:ascii="GHEA Grapalat" w:hAnsi="GHEA Grapalat" w:cs="Sylfaen"/>
          <w:sz w:val="22"/>
          <w:szCs w:val="22"/>
        </w:rPr>
        <w:t xml:space="preserve"> </w:t>
      </w:r>
      <w:r w:rsidR="001D3FFA" w:rsidRPr="00FF25C5">
        <w:rPr>
          <w:rFonts w:ascii="GHEA Grapalat" w:hAnsi="GHEA Grapalat" w:cs="Sylfaen"/>
          <w:sz w:val="22"/>
          <w:szCs w:val="22"/>
        </w:rPr>
        <w:t>Ռազմամարզական խաղերին մասնակցել են շուրջ 30000 ավագ տարիքի դպրոցական պատանիներ:</w:t>
      </w:r>
      <w:r w:rsidRPr="00FF25C5">
        <w:rPr>
          <w:rFonts w:ascii="GHEA Grapalat" w:hAnsi="GHEA Grapalat" w:cs="Sylfaen"/>
          <w:sz w:val="22"/>
          <w:szCs w:val="22"/>
        </w:rPr>
        <w:t xml:space="preserve"> </w:t>
      </w:r>
      <w:r w:rsidR="009F3B71" w:rsidRPr="00FF25C5">
        <w:rPr>
          <w:rFonts w:ascii="GHEA Grapalat" w:hAnsi="GHEA Grapalat" w:cs="Sylfaen"/>
          <w:sz w:val="22"/>
          <w:szCs w:val="22"/>
        </w:rPr>
        <w:t>Նախորդ տարվա համեմատ նշված ծախսերն էական փոփոխություն չեն կրել:</w:t>
      </w:r>
    </w:p>
    <w:p w14:paraId="6DA7578F"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 xml:space="preserve">Ուսանողական մարզական միջոցառումներին հաշվետու տարում տրամադրվել է շուրջ 4.4 մլն դրամ՝ կազմելով ծրագրային ցուցանիշի 100%-ը: 2015 թվականի համեմատ այս ծախսերը նվազել են </w:t>
      </w:r>
      <w:r w:rsidR="00366018" w:rsidRPr="00FF25C5">
        <w:rPr>
          <w:rFonts w:ascii="GHEA Grapalat" w:hAnsi="GHEA Grapalat" w:cs="Sylfaen"/>
          <w:sz w:val="22"/>
          <w:szCs w:val="22"/>
        </w:rPr>
        <w:t>88.4%-ով</w:t>
      </w:r>
      <w:r w:rsidRPr="00FF25C5">
        <w:rPr>
          <w:rFonts w:ascii="GHEA Grapalat" w:hAnsi="GHEA Grapalat" w:cs="Sylfaen"/>
          <w:sz w:val="22"/>
          <w:szCs w:val="22"/>
        </w:rPr>
        <w:t>, որը պայմանավորված է 2015 թվականին անցկացված</w:t>
      </w:r>
      <w:r w:rsidR="00F32E28" w:rsidRPr="00FF25C5">
        <w:rPr>
          <w:rFonts w:ascii="GHEA Grapalat" w:hAnsi="GHEA Grapalat" w:cs="Sylfaen"/>
          <w:sz w:val="22"/>
          <w:szCs w:val="22"/>
        </w:rPr>
        <w:t xml:space="preserve"> </w:t>
      </w:r>
      <w:r w:rsidRPr="00FF25C5">
        <w:rPr>
          <w:rFonts w:ascii="GHEA Grapalat" w:hAnsi="GHEA Grapalat" w:cs="Sylfaen"/>
          <w:sz w:val="22"/>
          <w:szCs w:val="22"/>
        </w:rPr>
        <w:t>համաշխարհային ունիվերսիադային Հայաստանի մասնակցությամբ և Երևանում շախմատի եվրոպական համալսարանական առաջնության կազմակերպմամբ: 2016</w:t>
      </w:r>
      <w:r w:rsidR="00F32E28" w:rsidRPr="00FF25C5">
        <w:rPr>
          <w:rFonts w:ascii="GHEA Grapalat" w:hAnsi="GHEA Grapalat" w:cs="Sylfaen"/>
          <w:sz w:val="22"/>
          <w:szCs w:val="22"/>
        </w:rPr>
        <w:t xml:space="preserve"> </w:t>
      </w:r>
      <w:r w:rsidRPr="00FF25C5">
        <w:rPr>
          <w:rFonts w:ascii="GHEA Grapalat" w:hAnsi="GHEA Grapalat" w:cs="Sylfaen"/>
          <w:sz w:val="22"/>
          <w:szCs w:val="22"/>
        </w:rPr>
        <w:t>թվականին անցկացվել են ՀՀ ուսանողական 17-րդ հանրապետական մարզական խաղերը՝ 9 մարզաձևում:</w:t>
      </w:r>
    </w:p>
    <w:p w14:paraId="47D70C00"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 xml:space="preserve">ՀՀ մարզերում և ԼՂՀ-ում հանրապետական մարզական փառատոնի անցկացման ծախսերը կազմել են ծրագրի 99.8%-ը կամ 6.9 մլն դրամ: Նախորդ տարվա համեմատ նշված ծախսերը գրեթե չեն փոփոխվել: Ծրագրում ընդգրկված </w:t>
      </w:r>
      <w:r w:rsidR="00586195" w:rsidRPr="00FF25C5">
        <w:rPr>
          <w:rFonts w:ascii="GHEA Grapalat" w:hAnsi="GHEA Grapalat" w:cs="Sylfaen"/>
          <w:sz w:val="22"/>
          <w:szCs w:val="22"/>
        </w:rPr>
        <w:t>են</w:t>
      </w:r>
      <w:r w:rsidRPr="00FF25C5">
        <w:rPr>
          <w:rFonts w:ascii="GHEA Grapalat" w:hAnsi="GHEA Grapalat" w:cs="Sylfaen"/>
          <w:sz w:val="22"/>
          <w:szCs w:val="22"/>
        </w:rPr>
        <w:t xml:space="preserve"> 7 մրցաձևեր: Փառատոնն անցկացվել է </w:t>
      </w:r>
      <w:r w:rsidR="0075724E" w:rsidRPr="00FF25C5">
        <w:rPr>
          <w:rFonts w:ascii="GHEA Grapalat" w:hAnsi="GHEA Grapalat" w:cs="Sylfaen"/>
          <w:sz w:val="22"/>
          <w:szCs w:val="22"/>
        </w:rPr>
        <w:t xml:space="preserve">ՀՀ 48 քաղաքներում և </w:t>
      </w:r>
      <w:r w:rsidRPr="00FF25C5">
        <w:rPr>
          <w:rFonts w:ascii="GHEA Grapalat" w:hAnsi="GHEA Grapalat" w:cs="Sylfaen"/>
          <w:sz w:val="22"/>
          <w:szCs w:val="22"/>
        </w:rPr>
        <w:t>ԼՂՀ Ստեփանակերտ քաղաքում, որին մասնակցել է 22000 մարդ:</w:t>
      </w:r>
    </w:p>
    <w:p w14:paraId="1FF42A01"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 xml:space="preserve">ՀՀ Նախագահի մրցանակի համար «Լավագույն մարզական ընտանիք» մրցույթի անցկացման նպատակով </w:t>
      </w:r>
      <w:r w:rsidR="00C60AA4" w:rsidRPr="00FF25C5">
        <w:rPr>
          <w:rFonts w:ascii="GHEA Grapalat" w:hAnsi="GHEA Grapalat" w:cs="Sylfaen"/>
          <w:sz w:val="22"/>
          <w:szCs w:val="22"/>
        </w:rPr>
        <w:t>օգտագործ</w:t>
      </w:r>
      <w:r w:rsidRPr="00FF25C5">
        <w:rPr>
          <w:rFonts w:ascii="GHEA Grapalat" w:hAnsi="GHEA Grapalat" w:cs="Sylfaen"/>
          <w:sz w:val="22"/>
          <w:szCs w:val="22"/>
        </w:rPr>
        <w:t>վել է 113.4 մլն դրամ` կազմելով ծրագրի 99.2%-ը: Նախորդ տարվա համեմատ նշված ծախսերը նվազել են 3.7%-ով՝ պայմանավորված եզրափակիչ փուլում ծրագրի իրական</w:t>
      </w:r>
      <w:r w:rsidR="00EA5564" w:rsidRPr="00FF25C5">
        <w:rPr>
          <w:rFonts w:ascii="GHEA Grapalat" w:hAnsi="GHEA Grapalat" w:cs="Sylfaen"/>
          <w:sz w:val="22"/>
          <w:szCs w:val="22"/>
        </w:rPr>
        <w:t>ացումը 1 օրով</w:t>
      </w:r>
      <w:r w:rsidR="00F32E28" w:rsidRPr="00FF25C5">
        <w:rPr>
          <w:rFonts w:ascii="GHEA Grapalat" w:hAnsi="GHEA Grapalat" w:cs="Sylfaen"/>
          <w:sz w:val="22"/>
          <w:szCs w:val="22"/>
        </w:rPr>
        <w:t xml:space="preserve"> </w:t>
      </w:r>
      <w:r w:rsidRPr="00FF25C5">
        <w:rPr>
          <w:rFonts w:ascii="GHEA Grapalat" w:hAnsi="GHEA Grapalat" w:cs="Sylfaen"/>
          <w:sz w:val="22"/>
          <w:szCs w:val="22"/>
        </w:rPr>
        <w:t>կրճատ</w:t>
      </w:r>
      <w:r w:rsidR="00EA5564" w:rsidRPr="00FF25C5">
        <w:rPr>
          <w:rFonts w:ascii="GHEA Grapalat" w:hAnsi="GHEA Grapalat" w:cs="Sylfaen"/>
          <w:sz w:val="22"/>
          <w:szCs w:val="22"/>
        </w:rPr>
        <w:t>ելու հանգամանքով</w:t>
      </w:r>
      <w:r w:rsidRPr="00FF25C5">
        <w:rPr>
          <w:rFonts w:ascii="GHEA Grapalat" w:hAnsi="GHEA Grapalat" w:cs="Sylfaen"/>
          <w:sz w:val="22"/>
          <w:szCs w:val="22"/>
        </w:rPr>
        <w:t>:</w:t>
      </w:r>
      <w:r w:rsidR="00F32E28" w:rsidRPr="00FF25C5">
        <w:rPr>
          <w:rFonts w:ascii="GHEA Grapalat" w:hAnsi="GHEA Grapalat" w:cs="GHEA Grapalat"/>
          <w:sz w:val="22"/>
          <w:szCs w:val="22"/>
        </w:rPr>
        <w:t xml:space="preserve"> </w:t>
      </w:r>
      <w:r w:rsidRPr="00FF25C5">
        <w:rPr>
          <w:rFonts w:ascii="GHEA Grapalat" w:hAnsi="GHEA Grapalat" w:cs="GHEA Grapalat"/>
          <w:sz w:val="22"/>
          <w:szCs w:val="22"/>
        </w:rPr>
        <w:t>Ծրագիրն անցկացվել է ՀՀ մարզերի 42 քաղաքներում, Լեռնային Ղարաբաղի Հանրապետության 7 շրջաններում</w:t>
      </w:r>
      <w:r w:rsidR="00F32E28" w:rsidRPr="00FF25C5">
        <w:rPr>
          <w:rFonts w:ascii="GHEA Grapalat" w:hAnsi="GHEA Grapalat" w:cs="GHEA Grapalat"/>
          <w:sz w:val="22"/>
          <w:szCs w:val="22"/>
        </w:rPr>
        <w:t xml:space="preserve"> </w:t>
      </w:r>
      <w:r w:rsidRPr="00FF25C5">
        <w:rPr>
          <w:rFonts w:ascii="GHEA Grapalat" w:hAnsi="GHEA Grapalat" w:cs="GHEA Grapalat"/>
          <w:sz w:val="22"/>
          <w:szCs w:val="22"/>
        </w:rPr>
        <w:t>և Երևան քաղաքի 12 վարչական</w:t>
      </w:r>
      <w:r w:rsidR="00F32E28" w:rsidRPr="00FF25C5">
        <w:rPr>
          <w:rFonts w:ascii="GHEA Grapalat" w:hAnsi="GHEA Grapalat" w:cs="GHEA Grapalat"/>
          <w:sz w:val="22"/>
          <w:szCs w:val="22"/>
        </w:rPr>
        <w:t xml:space="preserve"> </w:t>
      </w:r>
      <w:r w:rsidRPr="00FF25C5">
        <w:rPr>
          <w:rFonts w:ascii="GHEA Grapalat" w:hAnsi="GHEA Grapalat" w:cs="GHEA Grapalat"/>
          <w:sz w:val="22"/>
          <w:szCs w:val="22"/>
        </w:rPr>
        <w:t>շրջաններում, որի համայնքային փուլին մասնակ</w:t>
      </w:r>
      <w:r w:rsidR="00C01C40" w:rsidRPr="00FF25C5">
        <w:rPr>
          <w:rFonts w:ascii="GHEA Grapalat" w:hAnsi="GHEA Grapalat" w:cs="GHEA Grapalat"/>
          <w:sz w:val="22"/>
          <w:szCs w:val="22"/>
        </w:rPr>
        <w:t>ցել են 2061 մարզական ընտանիքներ՝</w:t>
      </w:r>
      <w:r w:rsidRPr="00FF25C5">
        <w:rPr>
          <w:rFonts w:ascii="GHEA Grapalat" w:hAnsi="GHEA Grapalat" w:cs="GHEA Grapalat"/>
          <w:sz w:val="22"/>
          <w:szCs w:val="22"/>
        </w:rPr>
        <w:t xml:space="preserve"> 6183 մարդ: </w:t>
      </w:r>
      <w:r w:rsidRPr="00FF25C5">
        <w:rPr>
          <w:rFonts w:ascii="GHEA Grapalat" w:hAnsi="GHEA Grapalat" w:cs="Sylfaen"/>
          <w:sz w:val="22"/>
          <w:szCs w:val="22"/>
        </w:rPr>
        <w:t>Եզրափակիչ փուլին մասնակցել են 144 ընտանիքներ՝ թվով 432 մարդ</w:t>
      </w:r>
      <w:r w:rsidR="00F56E2C" w:rsidRPr="00FF25C5">
        <w:rPr>
          <w:rFonts w:ascii="GHEA Grapalat" w:hAnsi="GHEA Grapalat" w:cs="Sylfaen"/>
          <w:sz w:val="22"/>
          <w:szCs w:val="22"/>
        </w:rPr>
        <w:t>,</w:t>
      </w:r>
      <w:r w:rsidRPr="00FF25C5">
        <w:rPr>
          <w:rFonts w:ascii="GHEA Grapalat" w:hAnsi="GHEA Grapalat" w:cs="Sylfaen"/>
          <w:sz w:val="22"/>
          <w:szCs w:val="22"/>
        </w:rPr>
        <w:t xml:space="preserve"> և</w:t>
      </w:r>
      <w:r w:rsidR="00F32E28" w:rsidRPr="00FF25C5">
        <w:rPr>
          <w:rFonts w:ascii="GHEA Grapalat" w:hAnsi="GHEA Grapalat" w:cs="Sylfaen"/>
          <w:sz w:val="22"/>
          <w:szCs w:val="22"/>
        </w:rPr>
        <w:t xml:space="preserve"> </w:t>
      </w:r>
      <w:r w:rsidRPr="00FF25C5">
        <w:rPr>
          <w:rFonts w:ascii="GHEA Grapalat" w:hAnsi="GHEA Grapalat" w:cs="Sylfaen"/>
          <w:sz w:val="22"/>
          <w:szCs w:val="22"/>
        </w:rPr>
        <w:t>հաշմանդամություն ունեցող 22 ընտանիքներ` թվով 66 մարդ:</w:t>
      </w:r>
      <w:r w:rsidR="00E72272" w:rsidRPr="00FF25C5">
        <w:rPr>
          <w:rFonts w:ascii="GHEA Grapalat" w:hAnsi="GHEA Grapalat" w:cs="Sylfaen"/>
          <w:sz w:val="22"/>
          <w:szCs w:val="22"/>
        </w:rPr>
        <w:t xml:space="preserve"> Մրցույթում մրցանակային տեղեր զբաղեցրած ընտանիքներն ըստ փուլերի պարգևատրվել են ՀՀ սպորտի և երիտասարդության հարցերի նախարարության հավաստագրերով </w:t>
      </w:r>
      <w:r w:rsidR="00E72272" w:rsidRPr="00FF25C5">
        <w:rPr>
          <w:rFonts w:ascii="GHEA Grapalat" w:hAnsi="GHEA Grapalat" w:cs="Sylfaen"/>
          <w:sz w:val="22"/>
          <w:szCs w:val="22"/>
        </w:rPr>
        <w:lastRenderedPageBreak/>
        <w:t>և դրամական մրցանակներով, իսկ եզրափակիչ փուլում՝ ՀՀ Նախագահի վկայագրով և դրամական մրցանակներով։ Եզրափակիչ փուլի մասնակից բոլոր ընտանիքների երեխաներին տրամադրվել են բջջային հեռախոսներ:</w:t>
      </w:r>
    </w:p>
    <w:p w14:paraId="74FC1F35"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 xml:space="preserve">Հաշմանդամային սպորտին առնչվող ծառայություններին պետական աջակցությունը կազմել է 8.5 մլն դրամ՝ </w:t>
      </w:r>
      <w:r w:rsidR="00BE2D83" w:rsidRPr="00FF25C5">
        <w:rPr>
          <w:rFonts w:ascii="GHEA Grapalat" w:hAnsi="GHEA Grapalat" w:cs="Sylfaen"/>
          <w:sz w:val="22"/>
          <w:szCs w:val="22"/>
        </w:rPr>
        <w:t>ապահովել</w:t>
      </w:r>
      <w:r w:rsidRPr="00FF25C5">
        <w:rPr>
          <w:rFonts w:ascii="GHEA Grapalat" w:hAnsi="GHEA Grapalat" w:cs="Sylfaen"/>
          <w:sz w:val="22"/>
          <w:szCs w:val="22"/>
        </w:rPr>
        <w:t>ով ծրագրային ցուցանիշի 94.7%-ը: Սույն ծրագր</w:t>
      </w:r>
      <w:r w:rsidR="004F47D6" w:rsidRPr="00FF25C5">
        <w:rPr>
          <w:rFonts w:ascii="GHEA Grapalat" w:hAnsi="GHEA Grapalat" w:cs="Sylfaen"/>
          <w:sz w:val="22"/>
          <w:szCs w:val="22"/>
        </w:rPr>
        <w:t>ի շրջանակներում</w:t>
      </w:r>
      <w:r w:rsidRPr="00FF25C5">
        <w:rPr>
          <w:rFonts w:ascii="GHEA Grapalat" w:hAnsi="GHEA Grapalat" w:cs="Sylfaen"/>
          <w:sz w:val="22"/>
          <w:szCs w:val="22"/>
        </w:rPr>
        <w:t xml:space="preserve"> պետական աջակցություն</w:t>
      </w:r>
      <w:r w:rsidR="004F47D6" w:rsidRPr="00FF25C5">
        <w:rPr>
          <w:rFonts w:ascii="GHEA Grapalat" w:hAnsi="GHEA Grapalat" w:cs="Sylfaen"/>
          <w:sz w:val="22"/>
          <w:szCs w:val="22"/>
        </w:rPr>
        <w:t xml:space="preserve"> է տրամադրվում</w:t>
      </w:r>
      <w:r w:rsidRPr="00FF25C5">
        <w:rPr>
          <w:rFonts w:ascii="GHEA Grapalat" w:hAnsi="GHEA Grapalat" w:cs="Sylfaen"/>
          <w:sz w:val="22"/>
          <w:szCs w:val="22"/>
        </w:rPr>
        <w:t xml:space="preserve"> «Հայաստանի ազգային պարալիմպիկ կոմիտե», «Հայաստանի կույրերի միավորում», «Խուլերի հայկական սպորտային կոմիտե», «Հայկական հատուկ օլիմպիադաներ» հասարակական կազմակերպություններին, որոնք ֆիզիկական կուլտուրայի և սպորտի միջոցով օգնում են համապատասխանաբար հենաշարժողական համակարգի, տեսողության, լսողության հետ կապված խնդիրներ ունեցող, մտավոր խանգարումներով մարդկանց</w:t>
      </w:r>
      <w:r w:rsidR="004F47D6" w:rsidRPr="00FF25C5">
        <w:rPr>
          <w:rFonts w:ascii="GHEA Grapalat" w:hAnsi="GHEA Grapalat" w:cs="Sylfaen"/>
          <w:sz w:val="22"/>
          <w:szCs w:val="22"/>
        </w:rPr>
        <w:t>՝</w:t>
      </w:r>
      <w:r w:rsidRPr="00FF25C5">
        <w:rPr>
          <w:rFonts w:ascii="GHEA Grapalat" w:hAnsi="GHEA Grapalat" w:cs="Sylfaen"/>
          <w:sz w:val="22"/>
          <w:szCs w:val="22"/>
        </w:rPr>
        <w:t xml:space="preserve"> ինքնադրսևորվելու և լիարժեք ինտեգ</w:t>
      </w:r>
      <w:r w:rsidR="006D2A00" w:rsidRPr="00FF25C5">
        <w:rPr>
          <w:rFonts w:ascii="GHEA Grapalat" w:hAnsi="GHEA Grapalat" w:cs="Sylfaen"/>
          <w:sz w:val="22"/>
          <w:szCs w:val="22"/>
        </w:rPr>
        <w:t>ր</w:t>
      </w:r>
      <w:r w:rsidRPr="00FF25C5">
        <w:rPr>
          <w:rFonts w:ascii="GHEA Grapalat" w:hAnsi="GHEA Grapalat" w:cs="Sylfaen"/>
          <w:sz w:val="22"/>
          <w:szCs w:val="22"/>
        </w:rPr>
        <w:t>վելու</w:t>
      </w:r>
      <w:r w:rsidR="00894F4B" w:rsidRPr="00FF25C5">
        <w:rPr>
          <w:rFonts w:ascii="GHEA Grapalat" w:hAnsi="GHEA Grapalat" w:cs="Sylfaen"/>
          <w:sz w:val="22"/>
          <w:szCs w:val="22"/>
        </w:rPr>
        <w:t xml:space="preserve"> հասարակության մեջ</w:t>
      </w:r>
      <w:r w:rsidRPr="00FF25C5">
        <w:rPr>
          <w:rFonts w:ascii="GHEA Grapalat" w:hAnsi="GHEA Grapalat" w:cs="Sylfaen"/>
          <w:sz w:val="22"/>
          <w:szCs w:val="22"/>
        </w:rPr>
        <w:t>, հաշմանդամների միջազգային մարզական կազմակերպություններում հաշմանդամային սպորտով զբաղվող հասարակական կազմակերպությունների</w:t>
      </w:r>
      <w:r w:rsidR="00F32E28" w:rsidRPr="00FF25C5">
        <w:rPr>
          <w:rFonts w:ascii="GHEA Grapalat" w:hAnsi="GHEA Grapalat" w:cs="Sylfaen"/>
          <w:sz w:val="22"/>
          <w:szCs w:val="22"/>
        </w:rPr>
        <w:t xml:space="preserve"> </w:t>
      </w:r>
      <w:r w:rsidRPr="00FF25C5">
        <w:rPr>
          <w:rFonts w:ascii="GHEA Grapalat" w:hAnsi="GHEA Grapalat" w:cs="Sylfaen"/>
          <w:sz w:val="22"/>
          <w:szCs w:val="22"/>
        </w:rPr>
        <w:t>ինտեգրման գործընթացի խթանմանը։ 2016 թվականին ծրագրի շրջանակում իրականացվել է 9 միջոցառում, որոնց մասնակցել է հաշմանդամություն ունեցող 541 անձ:</w:t>
      </w:r>
    </w:p>
    <w:p w14:paraId="074632F6"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Նախատեսված</w:t>
      </w:r>
      <w:r w:rsidRPr="00FF25C5">
        <w:rPr>
          <w:rFonts w:ascii="GHEA Grapalat" w:hAnsi="GHEA Grapalat" w:cs="Times Armenian"/>
          <w:sz w:val="22"/>
          <w:szCs w:val="22"/>
        </w:rPr>
        <w:t xml:space="preserve"> ողջ </w:t>
      </w:r>
      <w:r w:rsidRPr="00FF25C5">
        <w:rPr>
          <w:rFonts w:ascii="GHEA Grapalat" w:hAnsi="GHEA Grapalat" w:cs="Sylfaen"/>
          <w:sz w:val="22"/>
          <w:szCs w:val="22"/>
        </w:rPr>
        <w:t>ծավալով</w:t>
      </w:r>
      <w:r w:rsidRPr="00FF25C5">
        <w:rPr>
          <w:rFonts w:ascii="GHEA Grapalat" w:hAnsi="GHEA Grapalat" w:cs="Times Armenian"/>
          <w:sz w:val="22"/>
          <w:szCs w:val="22"/>
        </w:rPr>
        <w:t xml:space="preserve"> </w:t>
      </w:r>
      <w:r w:rsidRPr="00FF25C5">
        <w:rPr>
          <w:rFonts w:ascii="GHEA Grapalat" w:hAnsi="GHEA Grapalat" w:cs="Sylfaen"/>
          <w:sz w:val="22"/>
          <w:szCs w:val="22"/>
        </w:rPr>
        <w:t>իրականացվել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հետևյալ</w:t>
      </w:r>
      <w:r w:rsidRPr="00FF25C5">
        <w:rPr>
          <w:rFonts w:ascii="GHEA Grapalat" w:hAnsi="GHEA Grapalat" w:cs="Times Armenian"/>
          <w:sz w:val="22"/>
          <w:szCs w:val="22"/>
        </w:rPr>
        <w:t xml:space="preserve"> 7 </w:t>
      </w:r>
      <w:r w:rsidRPr="00FF25C5">
        <w:rPr>
          <w:rFonts w:ascii="GHEA Grapalat" w:hAnsi="GHEA Grapalat" w:cs="Sylfaen"/>
          <w:sz w:val="22"/>
          <w:szCs w:val="22"/>
        </w:rPr>
        <w:t>ծրագրերը</w:t>
      </w:r>
      <w:r w:rsidRPr="00FF25C5">
        <w:rPr>
          <w:rFonts w:ascii="GHEA Grapalat" w:hAnsi="GHEA Grapalat"/>
          <w:sz w:val="22"/>
          <w:szCs w:val="22"/>
        </w:rPr>
        <w:t>:</w:t>
      </w:r>
    </w:p>
    <w:p w14:paraId="2B1DC0D7"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Նավամոդելային սպորտի զարգացման նպատակով</w:t>
      </w:r>
      <w:r w:rsidRPr="00FF25C5">
        <w:rPr>
          <w:rFonts w:ascii="GHEA Grapalat" w:hAnsi="GHEA Grapalat" w:cs="Sylfaen"/>
          <w:sz w:val="22"/>
          <w:szCs w:val="22"/>
          <w:lang w:val="pt-BR"/>
        </w:rPr>
        <w:t xml:space="preserve"> </w:t>
      </w:r>
      <w:r w:rsidRPr="00FF25C5">
        <w:rPr>
          <w:rFonts w:ascii="GHEA Grapalat" w:hAnsi="GHEA Grapalat" w:cs="Sylfaen"/>
          <w:sz w:val="22"/>
          <w:szCs w:val="22"/>
        </w:rPr>
        <w:t>տրամադրվել է 5.5 մլն</w:t>
      </w:r>
      <w:r w:rsidRPr="00FF25C5">
        <w:rPr>
          <w:rFonts w:ascii="GHEA Grapalat" w:hAnsi="GHEA Grapalat" w:cs="Sylfaen"/>
          <w:sz w:val="22"/>
          <w:szCs w:val="22"/>
          <w:lang w:val="pt-BR"/>
        </w:rPr>
        <w:t xml:space="preserve"> </w:t>
      </w:r>
      <w:r w:rsidRPr="00FF25C5">
        <w:rPr>
          <w:rFonts w:ascii="GHEA Grapalat" w:hAnsi="GHEA Grapalat" w:cs="Sylfaen"/>
          <w:sz w:val="22"/>
          <w:szCs w:val="22"/>
        </w:rPr>
        <w:t>դրամ: 2016 թվականին Բուլղարիայում</w:t>
      </w:r>
      <w:r w:rsidR="00F32E28" w:rsidRPr="00FF25C5">
        <w:rPr>
          <w:rFonts w:ascii="GHEA Grapalat" w:hAnsi="GHEA Grapalat" w:cs="Sylfaen"/>
          <w:sz w:val="22"/>
          <w:szCs w:val="22"/>
        </w:rPr>
        <w:t xml:space="preserve"> </w:t>
      </w:r>
      <w:r w:rsidRPr="00FF25C5">
        <w:rPr>
          <w:rFonts w:ascii="GHEA Grapalat" w:hAnsi="GHEA Grapalat" w:cs="Sylfaen"/>
          <w:sz w:val="22"/>
          <w:szCs w:val="22"/>
        </w:rPr>
        <w:t>կայացած նավամոդելային սպորտի Եվրոպայի առաջնությունում Հայաստան</w:t>
      </w:r>
      <w:r w:rsidR="00EA6325" w:rsidRPr="00FF25C5">
        <w:rPr>
          <w:rFonts w:ascii="GHEA Grapalat" w:hAnsi="GHEA Grapalat" w:cs="Sylfaen"/>
          <w:sz w:val="22"/>
          <w:szCs w:val="22"/>
        </w:rPr>
        <w:t>ն</w:t>
      </w:r>
      <w:r w:rsidRPr="00FF25C5">
        <w:rPr>
          <w:rFonts w:ascii="GHEA Grapalat" w:hAnsi="GHEA Grapalat" w:cs="Sylfaen"/>
          <w:sz w:val="22"/>
          <w:szCs w:val="22"/>
        </w:rPr>
        <w:t xml:space="preserve"> արժանացել է Եվրոպայի չեմպիոնի կոչումներին` միաժամանակ մեծահասակների և երիտասարդների առաջնություններում, շահել է 3 ոսկե, 1 բրոնզե մեդալներ, սահմանել համաշխարհային նոր ռեկորդ և ստացել լավագույն արդյունք </w:t>
      </w:r>
      <w:r w:rsidR="00EA6325" w:rsidRPr="00FF25C5">
        <w:rPr>
          <w:rFonts w:ascii="GHEA Grapalat" w:hAnsi="GHEA Grapalat" w:cs="Sylfaen"/>
          <w:sz w:val="22"/>
          <w:szCs w:val="22"/>
        </w:rPr>
        <w:t>ցուցաբերած 2 անվանական գավաթները</w:t>
      </w:r>
      <w:r w:rsidRPr="00FF25C5">
        <w:rPr>
          <w:rFonts w:ascii="GHEA Grapalat" w:hAnsi="GHEA Grapalat" w:cs="Sylfaen"/>
          <w:sz w:val="22"/>
          <w:szCs w:val="22"/>
        </w:rPr>
        <w:t>: Տվյալ ծախսերը նախորդ տարվա համեմատ փոփոխություն չեն կրել:</w:t>
      </w:r>
    </w:p>
    <w:p w14:paraId="2F7BB7CC"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Եվրախորհրդի սպորտի մասին համաձայնագրին անդամակցության նպատակով տրամադրվել է 3.7 մլն դրամ: Նախորդ տարվա համեմատ նշված ծախսեր</w:t>
      </w:r>
      <w:r w:rsidR="00B238D2" w:rsidRPr="00FF25C5">
        <w:rPr>
          <w:rFonts w:ascii="GHEA Grapalat" w:hAnsi="GHEA Grapalat" w:cs="Sylfaen"/>
          <w:sz w:val="22"/>
          <w:szCs w:val="22"/>
        </w:rPr>
        <w:t>ն</w:t>
      </w:r>
      <w:r w:rsidRPr="00FF25C5">
        <w:rPr>
          <w:rFonts w:ascii="GHEA Grapalat" w:hAnsi="GHEA Grapalat" w:cs="Sylfaen"/>
          <w:sz w:val="22"/>
          <w:szCs w:val="22"/>
        </w:rPr>
        <w:t xml:space="preserve"> աճել են 3.7%-ով` հիմնականում պայմանավորված արտարժույթի փոխարժեքի </w:t>
      </w:r>
      <w:r w:rsidR="00B238D2" w:rsidRPr="00FF25C5">
        <w:rPr>
          <w:rFonts w:ascii="GHEA Grapalat" w:hAnsi="GHEA Grapalat" w:cs="Sylfaen"/>
          <w:sz w:val="22"/>
          <w:szCs w:val="22"/>
        </w:rPr>
        <w:t>աճով</w:t>
      </w:r>
      <w:r w:rsidRPr="00FF25C5">
        <w:rPr>
          <w:rFonts w:ascii="GHEA Grapalat" w:hAnsi="GHEA Grapalat" w:cs="Sylfaen"/>
          <w:sz w:val="22"/>
          <w:szCs w:val="22"/>
        </w:rPr>
        <w:t xml:space="preserve">: </w:t>
      </w:r>
    </w:p>
    <w:p w14:paraId="3846CFB9" w14:textId="77777777" w:rsidR="000E53BE" w:rsidRPr="00FF25C5" w:rsidRDefault="00AC1495" w:rsidP="000E53BE">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Օլիմպիական խաղերում, աշխարհի և Եվրոպայի առաջնություններում բարձր արդյունքների հասած ՀՀ հավաքական թիմերի մարզիկներին և նրանց մարզիչներին ՀՀ Նախագահի անվանական թոշակ հատկացնելու նպատակով տրամադրվել է 150 մլն դրամ: Նախորդ տարվա համեմատ նշված ծախսերն աճել են 2.7%-ով՝ պայմանավորված թոշակ ստացողների թվի ավելացմամբ և ցուցաբերած մարզական արդյու</w:t>
      </w:r>
      <w:r w:rsidR="000E53BE" w:rsidRPr="00FF25C5">
        <w:rPr>
          <w:rFonts w:ascii="GHEA Grapalat" w:hAnsi="GHEA Grapalat" w:cs="Sylfaen"/>
          <w:sz w:val="22"/>
          <w:szCs w:val="22"/>
        </w:rPr>
        <w:t>ն</w:t>
      </w:r>
      <w:r w:rsidRPr="00FF25C5">
        <w:rPr>
          <w:rFonts w:ascii="GHEA Grapalat" w:hAnsi="GHEA Grapalat" w:cs="Sylfaen"/>
          <w:sz w:val="22"/>
          <w:szCs w:val="22"/>
        </w:rPr>
        <w:t>քներով:</w:t>
      </w:r>
      <w:r w:rsidR="000E53BE" w:rsidRPr="00FF25C5">
        <w:rPr>
          <w:rFonts w:ascii="GHEA Grapalat" w:hAnsi="GHEA Grapalat" w:cs="Sylfaen"/>
          <w:sz w:val="22"/>
          <w:szCs w:val="22"/>
        </w:rPr>
        <w:t xml:space="preserve"> 2015 թվականին ցուցաբերած մարզական բարձր արդյունքների համար ՀՀ Նախագահի հավանությանն արժանացած ցուցակի համաձայն ՀՀ հավաքական թիմերի 209 մարզիկներին և նրանց մարզիչներին (այդ թվում՝ 92 մարզիկի և 117 մարզչի</w:t>
      </w:r>
      <w:r w:rsidR="00512D70" w:rsidRPr="00FF25C5">
        <w:rPr>
          <w:rFonts w:ascii="GHEA Grapalat" w:hAnsi="GHEA Grapalat" w:cs="Sylfaen"/>
          <w:sz w:val="22"/>
          <w:szCs w:val="22"/>
        </w:rPr>
        <w:t>)</w:t>
      </w:r>
      <w:r w:rsidR="000E53BE" w:rsidRPr="00FF25C5">
        <w:rPr>
          <w:rFonts w:ascii="GHEA Grapalat" w:hAnsi="GHEA Grapalat" w:cs="Sylfaen"/>
          <w:sz w:val="22"/>
          <w:szCs w:val="22"/>
        </w:rPr>
        <w:t xml:space="preserve"> 2016 թվականին հատկացվեց ՀՀ Նախագահի անվանական թոշակ: Կապված 2016 թվականի օլիմպիական խաղերի </w:t>
      </w:r>
      <w:r w:rsidR="000E53BE" w:rsidRPr="00FF25C5">
        <w:rPr>
          <w:rFonts w:ascii="GHEA Grapalat" w:hAnsi="GHEA Grapalat" w:cs="Sylfaen"/>
          <w:sz w:val="22"/>
          <w:szCs w:val="22"/>
        </w:rPr>
        <w:lastRenderedPageBreak/>
        <w:t>վարկանիշի ձեռքբերման հետ՝ 2016 թվականին ավելացավ թոշակ ստացողների թիվը և կազմեց 231: Օլիմպիական խաղերի ավարտից հետո սեպտեմբերի 1-ից մինչև տարեվերջ թոշակ ստացան 196 մարզիկ և մարզիչ:</w:t>
      </w:r>
    </w:p>
    <w:p w14:paraId="0F9BB20B"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«2016 թվականի Ռիո դե Ժանեյրոյի 31-րդ օլիմպիական խաղերին Հայաստանի մարզական պատվիրակության նախապատրաստման և մասնակցության ապահովում» ծրագրի իրականացման համար ծախսվել է 189.2 մլն դրամ: 2016 թվականի օգոստոսի 5-21-ը իրականացվել են Ռիո դե Ժանեյրոյի օլիմպիական խաղերին ՀՀ մարզական պատվիրակության մասնակցության աջակցման աշխատանքներ: Օլիմպիական խաղերին մասնակցել են 32 մարզիկներ՝ հունա-հռոմեական ըմբշամարտ (4), ազատ ոճի ըմբշամարտ (4), ծանրամարտ (7), սպորտային մարմնամարզություն (3), բռնցքամարտ (5), ձյուդո (1), աթլետիկա (5), հրաձգություն (1), լող</w:t>
      </w:r>
      <w:r w:rsidR="00C82E59" w:rsidRPr="00FF25C5">
        <w:rPr>
          <w:rFonts w:ascii="GHEA Grapalat" w:hAnsi="GHEA Grapalat" w:cs="Sylfaen"/>
          <w:sz w:val="22"/>
          <w:szCs w:val="22"/>
        </w:rPr>
        <w:t xml:space="preserve"> (2) մարզաձևերից:</w:t>
      </w:r>
    </w:p>
    <w:p w14:paraId="630A0E8F"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«2016 թվականի Ռիո դե Ժանեյրոյի 31-րդ պարալիմպիկ խաղերին Հայաստանի մարզական պատվիրակության նախապատրաստման և մասնակցության ապահովում» ծրագրի իրականացման համար ծախսվել է 6.4 մլն դրամ: 2016 թվականի սեպտեմբերի 7-18-ը «Հայաստանի ազգային պարալիմպիկ կոմիտե» հասարակական կազմակերպությունը մասնակցել է Բրազիլիայի Ռիո դե Ժանեյրո քաղաքում կայացած 15-րդ</w:t>
      </w:r>
      <w:r w:rsidRPr="00FF25C5">
        <w:rPr>
          <w:rFonts w:ascii="Courier New" w:hAnsi="Courier New" w:cs="Courier New"/>
          <w:sz w:val="22"/>
          <w:szCs w:val="22"/>
        </w:rPr>
        <w:t> </w:t>
      </w:r>
      <w:r w:rsidRPr="00FF25C5">
        <w:rPr>
          <w:rFonts w:ascii="GHEA Grapalat" w:hAnsi="GHEA Grapalat" w:cs="GHEA Grapalat"/>
          <w:sz w:val="22"/>
          <w:szCs w:val="22"/>
        </w:rPr>
        <w:t>ամառային</w:t>
      </w:r>
      <w:r w:rsidRPr="00FF25C5">
        <w:rPr>
          <w:rFonts w:ascii="GHEA Grapalat" w:hAnsi="GHEA Grapalat" w:cs="Sylfaen"/>
          <w:sz w:val="22"/>
          <w:szCs w:val="22"/>
        </w:rPr>
        <w:t xml:space="preserve"> </w:t>
      </w:r>
      <w:r w:rsidRPr="00FF25C5">
        <w:rPr>
          <w:rFonts w:ascii="GHEA Grapalat" w:hAnsi="GHEA Grapalat" w:cs="GHEA Grapalat"/>
          <w:sz w:val="22"/>
          <w:szCs w:val="22"/>
        </w:rPr>
        <w:t>պ</w:t>
      </w:r>
      <w:r w:rsidRPr="00FF25C5">
        <w:rPr>
          <w:rFonts w:ascii="GHEA Grapalat" w:hAnsi="GHEA Grapalat" w:cs="Sylfaen"/>
          <w:sz w:val="22"/>
          <w:szCs w:val="22"/>
        </w:rPr>
        <w:t>արալիմպիկ խաղերին: Հայաստանի Հանրապետությունը ներ</w:t>
      </w:r>
      <w:r w:rsidR="00B25398" w:rsidRPr="00FF25C5">
        <w:rPr>
          <w:rFonts w:ascii="GHEA Grapalat" w:hAnsi="GHEA Grapalat" w:cs="Sylfaen"/>
          <w:sz w:val="22"/>
          <w:szCs w:val="22"/>
        </w:rPr>
        <w:t>կայացված է եղել երկու մարզիկով</w:t>
      </w:r>
      <w:r w:rsidRPr="00FF25C5">
        <w:rPr>
          <w:rFonts w:ascii="GHEA Grapalat" w:hAnsi="GHEA Grapalat" w:cs="Sylfaen"/>
          <w:sz w:val="22"/>
          <w:szCs w:val="22"/>
        </w:rPr>
        <w:t xml:space="preserve">: </w:t>
      </w:r>
    </w:p>
    <w:p w14:paraId="13DD777E"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ab/>
        <w:t>2016 թվականի պետական բյուջեով «Թեհրանում խուլերի ըմբշամարտի աշխարհի առաջնությանը Հայաստանի մարզական պատվիրակության մասնակցության ապահովում» ծրագրի իրականացման համար տրամադրվել է 11.9 մլն դրամ: 2016 թվականի մայիսի 1-11-ը Իրանի մայրաքաղաք Թեհրանում «Խուլերի հայկական սպորտային կոմիտե» հասարակական կազմակերպությունը մասնակցել է խուլերի երիտասարդների և մեծահասակների ըմբշամարտի աշխարհի առաջնությանը (հունա-հռոմեական և ազատ ոճ): Հայաստանի Հանրապետությունը ներկայացված է եղել</w:t>
      </w:r>
      <w:r w:rsidR="00F32E28" w:rsidRPr="00FF25C5">
        <w:rPr>
          <w:rFonts w:ascii="GHEA Grapalat" w:hAnsi="GHEA Grapalat" w:cs="Sylfaen"/>
          <w:sz w:val="22"/>
          <w:szCs w:val="22"/>
        </w:rPr>
        <w:t xml:space="preserve"> </w:t>
      </w:r>
      <w:r w:rsidRPr="00FF25C5">
        <w:rPr>
          <w:rFonts w:ascii="GHEA Grapalat" w:hAnsi="GHEA Grapalat" w:cs="Sylfaen"/>
          <w:sz w:val="22"/>
          <w:szCs w:val="22"/>
        </w:rPr>
        <w:t xml:space="preserve">12 </w:t>
      </w:r>
      <w:r w:rsidRPr="00FF25C5">
        <w:rPr>
          <w:rFonts w:ascii="GHEA Grapalat" w:hAnsi="GHEA Grapalat" w:cs="GHEA Grapalat"/>
          <w:sz w:val="22"/>
          <w:szCs w:val="22"/>
        </w:rPr>
        <w:t>մարզիկներով</w:t>
      </w:r>
      <w:r w:rsidR="000400D6" w:rsidRPr="00FF25C5">
        <w:rPr>
          <w:rFonts w:ascii="GHEA Grapalat" w:hAnsi="GHEA Grapalat" w:cs="Sylfaen"/>
          <w:sz w:val="22"/>
          <w:szCs w:val="22"/>
        </w:rPr>
        <w:t xml:space="preserve"> և</w:t>
      </w:r>
      <w:r w:rsidR="00F32E28" w:rsidRPr="00FF25C5">
        <w:rPr>
          <w:rFonts w:ascii="GHEA Grapalat" w:hAnsi="GHEA Grapalat" w:cs="Sylfaen"/>
          <w:sz w:val="22"/>
          <w:szCs w:val="22"/>
        </w:rPr>
        <w:t xml:space="preserve"> </w:t>
      </w:r>
      <w:r w:rsidRPr="00FF25C5">
        <w:rPr>
          <w:rFonts w:ascii="GHEA Grapalat" w:hAnsi="GHEA Grapalat" w:cs="Sylfaen"/>
          <w:sz w:val="22"/>
          <w:szCs w:val="22"/>
        </w:rPr>
        <w:t>նվաճել</w:t>
      </w:r>
      <w:r w:rsidR="000400D6" w:rsidRPr="00FF25C5">
        <w:rPr>
          <w:rFonts w:ascii="GHEA Grapalat" w:hAnsi="GHEA Grapalat" w:cs="Sylfaen"/>
          <w:sz w:val="22"/>
          <w:szCs w:val="22"/>
        </w:rPr>
        <w:t xml:space="preserve"> 8 մեդալ` 1 ոսկե</w:t>
      </w:r>
      <w:r w:rsidRPr="00FF25C5">
        <w:rPr>
          <w:rFonts w:ascii="GHEA Grapalat" w:hAnsi="GHEA Grapalat" w:cs="Sylfaen"/>
          <w:sz w:val="22"/>
          <w:szCs w:val="22"/>
        </w:rPr>
        <w:t>, 4 արծաթ</w:t>
      </w:r>
      <w:r w:rsidR="000400D6" w:rsidRPr="00FF25C5">
        <w:rPr>
          <w:rFonts w:ascii="GHEA Grapalat" w:hAnsi="GHEA Grapalat" w:cs="Sylfaen"/>
          <w:sz w:val="22"/>
          <w:szCs w:val="22"/>
        </w:rPr>
        <w:t>ե</w:t>
      </w:r>
      <w:r w:rsidRPr="00FF25C5">
        <w:rPr>
          <w:rFonts w:ascii="GHEA Grapalat" w:hAnsi="GHEA Grapalat" w:cs="Sylfaen"/>
          <w:sz w:val="22"/>
          <w:szCs w:val="22"/>
        </w:rPr>
        <w:t>, 3 բրոնզ</w:t>
      </w:r>
      <w:r w:rsidR="000400D6" w:rsidRPr="00FF25C5">
        <w:rPr>
          <w:rFonts w:ascii="GHEA Grapalat" w:hAnsi="GHEA Grapalat" w:cs="Sylfaen"/>
          <w:sz w:val="22"/>
          <w:szCs w:val="22"/>
        </w:rPr>
        <w:t>ե</w:t>
      </w:r>
      <w:r w:rsidRPr="00FF25C5">
        <w:rPr>
          <w:rFonts w:ascii="GHEA Grapalat" w:hAnsi="GHEA Grapalat" w:cs="Sylfaen"/>
          <w:sz w:val="22"/>
          <w:szCs w:val="22"/>
        </w:rPr>
        <w:t xml:space="preserve">: </w:t>
      </w:r>
    </w:p>
    <w:p w14:paraId="323DD3B2" w14:textId="77777777" w:rsidR="00AC1495" w:rsidRPr="00FF25C5" w:rsidRDefault="00AC1495" w:rsidP="00AC1495">
      <w:pPr>
        <w:tabs>
          <w:tab w:val="num" w:pos="0"/>
        </w:tabs>
        <w:spacing w:line="360" w:lineRule="auto"/>
        <w:ind w:firstLine="567"/>
        <w:jc w:val="both"/>
        <w:rPr>
          <w:rFonts w:ascii="GHEA Grapalat" w:hAnsi="GHEA Grapalat" w:cs="Sylfaen"/>
          <w:sz w:val="22"/>
          <w:szCs w:val="22"/>
          <w:lang w:val="af-ZA"/>
        </w:rPr>
      </w:pPr>
      <w:r w:rsidRPr="00FF25C5">
        <w:rPr>
          <w:rFonts w:ascii="GHEA Grapalat" w:hAnsi="GHEA Grapalat" w:cs="Sylfaen"/>
          <w:sz w:val="22"/>
          <w:szCs w:val="22"/>
        </w:rPr>
        <w:t>2016 թվականի պետական բյուջեով «Երևանում խուլերի շախմատի աշխարհի առաջնության անցկացման</w:t>
      </w:r>
      <w:r w:rsidR="00F32E28" w:rsidRPr="00FF25C5">
        <w:rPr>
          <w:rFonts w:ascii="GHEA Grapalat" w:hAnsi="GHEA Grapalat" w:cs="Sylfaen"/>
          <w:sz w:val="22"/>
          <w:szCs w:val="22"/>
        </w:rPr>
        <w:t xml:space="preserve"> </w:t>
      </w:r>
      <w:r w:rsidRPr="00FF25C5">
        <w:rPr>
          <w:rFonts w:ascii="GHEA Grapalat" w:hAnsi="GHEA Grapalat" w:cs="Sylfaen"/>
          <w:sz w:val="22"/>
          <w:szCs w:val="22"/>
        </w:rPr>
        <w:t xml:space="preserve">ապահովում» ծրագրի իրականացման համար տրամադրվել է 11.2 մլն դրամ: 2016 թվականի մայիսի 16-26-ը Երևանում անցկացվել է խուլերի շախմատի աշխարհի անհատական առաջնությունը, որին մասնակցում էին 24 պետությունների 92 շախմատիստներ: Մրցաշարին մասնակցում էին 7 հայ շախմատիստներ, որոնցից 2-ը զբաղեցրել են մրցանակային տեղեր` նվաճելով 1 արծաթե և 1 բրոնզե մեդալ: </w:t>
      </w:r>
    </w:p>
    <w:p w14:paraId="08EF32FA"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Հավաքական թիմերի գլխավոր և ավագ մարզիչների վարձատրության և աշխարհի չեմպիոններին պատվովճարի հատկացման նպատակով տրամադրվել է 40.8 մլն դրամ</w:t>
      </w:r>
      <w:r w:rsidR="00012B31" w:rsidRPr="00FF25C5">
        <w:rPr>
          <w:rFonts w:ascii="GHEA Grapalat" w:hAnsi="GHEA Grapalat" w:cs="Sylfaen"/>
          <w:sz w:val="22"/>
          <w:szCs w:val="22"/>
          <w:lang w:val="en-US"/>
        </w:rPr>
        <w:t>՝</w:t>
      </w:r>
      <w:r w:rsidRPr="00FF25C5">
        <w:rPr>
          <w:rFonts w:ascii="GHEA Grapalat" w:hAnsi="GHEA Grapalat" w:cs="Sylfaen"/>
          <w:sz w:val="22"/>
          <w:szCs w:val="22"/>
        </w:rPr>
        <w:t xml:space="preserve"> կազմելով նախատեսվածի 99.6%</w:t>
      </w:r>
      <w:r w:rsidR="00012B31" w:rsidRPr="00FF25C5">
        <w:rPr>
          <w:rFonts w:ascii="GHEA Grapalat" w:hAnsi="GHEA Grapalat" w:cs="Sylfaen"/>
          <w:sz w:val="22"/>
          <w:szCs w:val="22"/>
          <w:lang w:val="af-ZA"/>
        </w:rPr>
        <w:t>-</w:t>
      </w:r>
      <w:r w:rsidR="00012B31" w:rsidRPr="00FF25C5">
        <w:rPr>
          <w:rFonts w:ascii="GHEA Grapalat" w:hAnsi="GHEA Grapalat" w:cs="Sylfaen"/>
          <w:sz w:val="22"/>
          <w:szCs w:val="22"/>
          <w:lang w:val="en-US"/>
        </w:rPr>
        <w:t>ը</w:t>
      </w:r>
      <w:r w:rsidRPr="00FF25C5">
        <w:rPr>
          <w:rFonts w:ascii="GHEA Grapalat" w:hAnsi="GHEA Grapalat" w:cs="Sylfaen"/>
          <w:sz w:val="22"/>
          <w:szCs w:val="22"/>
        </w:rPr>
        <w:t>: Նախորդ տարվա համեմատ նշված ծախսերը գրեթե չեն փոփոխվել։</w:t>
      </w:r>
    </w:p>
    <w:p w14:paraId="5B835618"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lastRenderedPageBreak/>
        <w:t>Հակադոպինգային համաշխարհային գործակալությանն անդամակցելու նպատակով ՀՀ 2016 թվականի պետական բյուջեից տրամադրվել է շուրջ 3.6 մլն դրամ: Նախորդ տարվա համեմատ նշված ծախսերն աճել են 10.8%-ով, ինչը հիմնականում պայմանավորված է ԱՄՆ դոլարի փոխարժեքի աճով:</w:t>
      </w:r>
    </w:p>
    <w:p w14:paraId="588AB62D"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ՀՀ հավաքական թիմերին մարզահագուստով և մարզահանդերձանքով ապահովման նպատակով տրամադրվել է 70.2 մլն դրամ</w:t>
      </w:r>
      <w:r w:rsidR="00D5193A" w:rsidRPr="00FF25C5">
        <w:rPr>
          <w:rFonts w:ascii="GHEA Grapalat" w:hAnsi="GHEA Grapalat" w:cs="Sylfaen"/>
          <w:sz w:val="22"/>
          <w:szCs w:val="22"/>
        </w:rPr>
        <w:t>՝</w:t>
      </w:r>
      <w:r w:rsidRPr="00FF25C5">
        <w:rPr>
          <w:rFonts w:ascii="GHEA Grapalat" w:hAnsi="GHEA Grapalat" w:cs="Sylfaen"/>
          <w:sz w:val="22"/>
          <w:szCs w:val="22"/>
        </w:rPr>
        <w:t xml:space="preserve"> կազմելով նախատեսվածի 97.6%</w:t>
      </w:r>
      <w:r w:rsidR="00D5193A" w:rsidRPr="00FF25C5">
        <w:rPr>
          <w:rFonts w:ascii="GHEA Grapalat" w:hAnsi="GHEA Grapalat" w:cs="Sylfaen"/>
          <w:sz w:val="22"/>
          <w:szCs w:val="22"/>
        </w:rPr>
        <w:t>-ը</w:t>
      </w:r>
      <w:r w:rsidRPr="00FF25C5">
        <w:rPr>
          <w:rFonts w:ascii="GHEA Grapalat" w:hAnsi="GHEA Grapalat" w:cs="Sylfaen"/>
          <w:sz w:val="22"/>
          <w:szCs w:val="22"/>
        </w:rPr>
        <w:t>: Նախորդ տարվա համեմատ նշված ծախսերը նվազել են 2.4%-ով, որը պայմանավորված է ձեռք բերված մարզահագուստի պահանջարկի և գների նվազմամբ:</w:t>
      </w:r>
    </w:p>
    <w:p w14:paraId="5C7BC5EC"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 xml:space="preserve">2016 թվականի Լիլլեհամերի երկրորդ ձմեռային պատանեկան օլիմպիական խաղերին Հայաստանի մարզական պատվիրակության մասնակցության ապահովման նպատակով </w:t>
      </w:r>
      <w:r w:rsidR="00A40C3B" w:rsidRPr="00FF25C5">
        <w:rPr>
          <w:rFonts w:ascii="GHEA Grapalat" w:hAnsi="GHEA Grapalat" w:cs="Sylfaen"/>
          <w:sz w:val="22"/>
          <w:szCs w:val="22"/>
        </w:rPr>
        <w:t>տրամադր</w:t>
      </w:r>
      <w:r w:rsidRPr="00FF25C5">
        <w:rPr>
          <w:rFonts w:ascii="GHEA Grapalat" w:hAnsi="GHEA Grapalat" w:cs="Sylfaen"/>
          <w:sz w:val="22"/>
          <w:szCs w:val="22"/>
        </w:rPr>
        <w:t>վել է 23 մլն դրամ</w:t>
      </w:r>
      <w:r w:rsidR="00A40C3B" w:rsidRPr="00FF25C5">
        <w:rPr>
          <w:rFonts w:ascii="GHEA Grapalat" w:hAnsi="GHEA Grapalat" w:cs="Sylfaen"/>
          <w:sz w:val="22"/>
          <w:szCs w:val="22"/>
        </w:rPr>
        <w:t>՝</w:t>
      </w:r>
      <w:r w:rsidRPr="00FF25C5">
        <w:rPr>
          <w:rFonts w:ascii="GHEA Grapalat" w:hAnsi="GHEA Grapalat" w:cs="Sylfaen"/>
          <w:sz w:val="22"/>
          <w:szCs w:val="22"/>
        </w:rPr>
        <w:t xml:space="preserve"> կազմելով նախատեսվածի 96.3%</w:t>
      </w:r>
      <w:r w:rsidR="00A40C3B" w:rsidRPr="00FF25C5">
        <w:rPr>
          <w:rFonts w:ascii="GHEA Grapalat" w:hAnsi="GHEA Grapalat" w:cs="Sylfaen"/>
          <w:sz w:val="22"/>
          <w:szCs w:val="22"/>
        </w:rPr>
        <w:t>-ը</w:t>
      </w:r>
      <w:r w:rsidRPr="00FF25C5">
        <w:rPr>
          <w:rFonts w:ascii="GHEA Grapalat" w:hAnsi="GHEA Grapalat" w:cs="Sylfaen"/>
          <w:sz w:val="22"/>
          <w:szCs w:val="22"/>
        </w:rPr>
        <w:t>: Տնտեսում</w:t>
      </w:r>
      <w:r w:rsidR="00A40C3B" w:rsidRPr="00FF25C5">
        <w:rPr>
          <w:rFonts w:ascii="GHEA Grapalat" w:hAnsi="GHEA Grapalat" w:cs="Sylfaen"/>
          <w:sz w:val="22"/>
          <w:szCs w:val="22"/>
        </w:rPr>
        <w:t>ն</w:t>
      </w:r>
      <w:r w:rsidRPr="00FF25C5">
        <w:rPr>
          <w:rFonts w:ascii="GHEA Grapalat" w:hAnsi="GHEA Grapalat" w:cs="Sylfaen"/>
          <w:sz w:val="22"/>
          <w:szCs w:val="22"/>
        </w:rPr>
        <w:t xml:space="preserve"> առաջացել է ձմեռային պատանեկան օլիմպիական խաղերին նախատեսված 15 մա</w:t>
      </w:r>
      <w:r w:rsidR="008D026A" w:rsidRPr="00FF25C5">
        <w:rPr>
          <w:rFonts w:ascii="GHEA Grapalat" w:hAnsi="GHEA Grapalat" w:cs="Sylfaen"/>
          <w:sz w:val="22"/>
          <w:szCs w:val="22"/>
        </w:rPr>
        <w:t>րզիկների</w:t>
      </w:r>
      <w:r w:rsidRPr="00FF25C5">
        <w:rPr>
          <w:rFonts w:ascii="GHEA Grapalat" w:hAnsi="GHEA Grapalat" w:cs="Sylfaen"/>
          <w:sz w:val="22"/>
          <w:szCs w:val="22"/>
        </w:rPr>
        <w:t xml:space="preserve"> փոխարեն 9 </w:t>
      </w:r>
      <w:r w:rsidR="008D026A" w:rsidRPr="00FF25C5">
        <w:rPr>
          <w:rFonts w:ascii="GHEA Grapalat" w:hAnsi="GHEA Grapalat" w:cs="Sylfaen"/>
          <w:sz w:val="22"/>
          <w:szCs w:val="22"/>
        </w:rPr>
        <w:t>մարզիկի մասնակցության</w:t>
      </w:r>
      <w:r w:rsidRPr="00FF25C5">
        <w:rPr>
          <w:rFonts w:ascii="GHEA Grapalat" w:hAnsi="GHEA Grapalat" w:cs="Sylfaen"/>
          <w:sz w:val="22"/>
          <w:szCs w:val="22"/>
        </w:rPr>
        <w:t xml:space="preserve"> հանգամանքով (վարկանիշներ քիչ ունենալու պատճառով): </w:t>
      </w:r>
    </w:p>
    <w:p w14:paraId="1364C5F4" w14:textId="77777777" w:rsidR="00AC1495" w:rsidRPr="00FF25C5" w:rsidRDefault="00F32E28"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 xml:space="preserve"> </w:t>
      </w:r>
      <w:r w:rsidR="00AC1495" w:rsidRPr="00FF25C5">
        <w:rPr>
          <w:rFonts w:ascii="GHEA Grapalat" w:hAnsi="GHEA Grapalat" w:cs="Sylfaen"/>
          <w:sz w:val="22"/>
          <w:szCs w:val="22"/>
        </w:rPr>
        <w:t xml:space="preserve">«Հաշմանդամություն ունեցող լավագույն մարզիկ» մրցույթի անցկացման նպատակով </w:t>
      </w:r>
      <w:r w:rsidR="00D966B0" w:rsidRPr="00FF25C5">
        <w:rPr>
          <w:rFonts w:ascii="GHEA Grapalat" w:hAnsi="GHEA Grapalat" w:cs="Sylfaen"/>
          <w:sz w:val="22"/>
          <w:szCs w:val="22"/>
        </w:rPr>
        <w:t>հաշվետու տարում ծախս</w:t>
      </w:r>
      <w:r w:rsidR="00AC1495" w:rsidRPr="00FF25C5">
        <w:rPr>
          <w:rFonts w:ascii="GHEA Grapalat" w:hAnsi="GHEA Grapalat" w:cs="Sylfaen"/>
          <w:sz w:val="22"/>
          <w:szCs w:val="22"/>
        </w:rPr>
        <w:t>վել է 16.9 մլն դրամ</w:t>
      </w:r>
      <w:r w:rsidR="00D966B0" w:rsidRPr="00FF25C5">
        <w:rPr>
          <w:rFonts w:ascii="GHEA Grapalat" w:hAnsi="GHEA Grapalat" w:cs="Sylfaen"/>
          <w:sz w:val="22"/>
          <w:szCs w:val="22"/>
        </w:rPr>
        <w:t>՝</w:t>
      </w:r>
      <w:r w:rsidR="00AC1495" w:rsidRPr="00FF25C5">
        <w:rPr>
          <w:rFonts w:ascii="GHEA Grapalat" w:hAnsi="GHEA Grapalat" w:cs="Sylfaen"/>
          <w:sz w:val="22"/>
          <w:szCs w:val="22"/>
        </w:rPr>
        <w:t xml:space="preserve"> կազմելով նախատեսվածի 99.9%</w:t>
      </w:r>
      <w:r w:rsidR="00D966B0" w:rsidRPr="00FF25C5">
        <w:rPr>
          <w:rFonts w:ascii="GHEA Grapalat" w:hAnsi="GHEA Grapalat" w:cs="Sylfaen"/>
          <w:sz w:val="22"/>
          <w:szCs w:val="22"/>
        </w:rPr>
        <w:t>-ը</w:t>
      </w:r>
      <w:r w:rsidR="00AC1495" w:rsidRPr="00FF25C5">
        <w:rPr>
          <w:rFonts w:ascii="GHEA Grapalat" w:hAnsi="GHEA Grapalat" w:cs="Sylfaen"/>
          <w:sz w:val="22"/>
          <w:szCs w:val="22"/>
        </w:rPr>
        <w:t>:</w:t>
      </w:r>
      <w:r w:rsidRPr="00FF25C5">
        <w:rPr>
          <w:rFonts w:ascii="GHEA Grapalat" w:hAnsi="GHEA Grapalat" w:cs="Sylfaen"/>
          <w:sz w:val="22"/>
          <w:szCs w:val="22"/>
        </w:rPr>
        <w:t xml:space="preserve"> </w:t>
      </w:r>
      <w:r w:rsidR="00AC1495" w:rsidRPr="00FF25C5">
        <w:rPr>
          <w:rFonts w:ascii="GHEA Grapalat" w:hAnsi="GHEA Grapalat" w:cs="Sylfaen"/>
          <w:sz w:val="22"/>
          <w:szCs w:val="22"/>
        </w:rPr>
        <w:t xml:space="preserve">Ծրագրին մասնակցել են լսողական, տեսողական, հենաշարժողական խնդիրներ ունեցող և մտավոր սահմանափակումներ ունեցող 165 հաշմանդամություն ունեցող անձինք: </w:t>
      </w:r>
      <w:r w:rsidR="00657D2F" w:rsidRPr="00FF25C5">
        <w:rPr>
          <w:rFonts w:ascii="GHEA Grapalat" w:hAnsi="GHEA Grapalat" w:cs="Sylfaen"/>
          <w:sz w:val="22"/>
          <w:szCs w:val="22"/>
        </w:rPr>
        <w:t>Մասնակիցները մրցել են մրցույթի ծրագրում ընդգրկված շախմատ, սեղանի թենիս, դարթս, բազկամարտ, շաշկի, բասկետբոլ մարզաձևերում: Մրցանակային տեղեր զբաղեցրած մասնակիցները պարգևատրվել են ՀՀ Նախագահի վկայագրով և դրամական մրցանակներով:</w:t>
      </w:r>
    </w:p>
    <w:p w14:paraId="1C0AE59A"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«Լավագույն մարզական նախադպրոցական հիմնարկ» մրցույթի</w:t>
      </w:r>
      <w:r w:rsidR="00F32E28" w:rsidRPr="00FF25C5">
        <w:rPr>
          <w:rFonts w:ascii="GHEA Grapalat" w:hAnsi="GHEA Grapalat" w:cs="Sylfaen"/>
          <w:sz w:val="22"/>
          <w:szCs w:val="22"/>
        </w:rPr>
        <w:t xml:space="preserve"> </w:t>
      </w:r>
      <w:r w:rsidRPr="00FF25C5">
        <w:rPr>
          <w:rFonts w:ascii="GHEA Grapalat" w:hAnsi="GHEA Grapalat" w:cs="Sylfaen"/>
          <w:sz w:val="22"/>
          <w:szCs w:val="22"/>
        </w:rPr>
        <w:t xml:space="preserve">անցկացման համար </w:t>
      </w:r>
      <w:r w:rsidR="007B2904" w:rsidRPr="00FF25C5">
        <w:rPr>
          <w:rFonts w:ascii="GHEA Grapalat" w:hAnsi="GHEA Grapalat" w:cs="Sylfaen"/>
          <w:sz w:val="22"/>
          <w:szCs w:val="22"/>
        </w:rPr>
        <w:t>տրամադր</w:t>
      </w:r>
      <w:r w:rsidRPr="00FF25C5">
        <w:rPr>
          <w:rFonts w:ascii="GHEA Grapalat" w:hAnsi="GHEA Grapalat" w:cs="Sylfaen"/>
          <w:sz w:val="22"/>
          <w:szCs w:val="22"/>
        </w:rPr>
        <w:t>վել է 19.4 մլն դրամ</w:t>
      </w:r>
      <w:r w:rsidR="007B2904" w:rsidRPr="00FF25C5">
        <w:rPr>
          <w:rFonts w:ascii="GHEA Grapalat" w:hAnsi="GHEA Grapalat" w:cs="Sylfaen"/>
          <w:sz w:val="22"/>
          <w:szCs w:val="22"/>
        </w:rPr>
        <w:t>՝</w:t>
      </w:r>
      <w:r w:rsidRPr="00FF25C5">
        <w:rPr>
          <w:rFonts w:ascii="GHEA Grapalat" w:hAnsi="GHEA Grapalat" w:cs="Sylfaen"/>
          <w:sz w:val="22"/>
          <w:szCs w:val="22"/>
        </w:rPr>
        <w:t xml:space="preserve"> կազմելով նախատեսվածի 99%</w:t>
      </w:r>
      <w:r w:rsidR="007B2904" w:rsidRPr="00FF25C5">
        <w:rPr>
          <w:rFonts w:ascii="GHEA Grapalat" w:hAnsi="GHEA Grapalat" w:cs="Sylfaen"/>
          <w:sz w:val="22"/>
          <w:szCs w:val="22"/>
        </w:rPr>
        <w:t>-ը</w:t>
      </w:r>
      <w:r w:rsidRPr="00FF25C5">
        <w:rPr>
          <w:rFonts w:ascii="GHEA Grapalat" w:hAnsi="GHEA Grapalat" w:cs="Sylfaen"/>
          <w:sz w:val="22"/>
          <w:szCs w:val="22"/>
        </w:rPr>
        <w:t>: Ծրագիրն անցկացվել է 3 փուլով՝ համայնքային, մարզային և եզրափակիչ, որոնց մասնակցել են ՀՀ մարզերի և ԼՂՀ Ստեփանակերտ քաղաքի 241 նախադպրոցական հաստատությունների 2892 երեխաներ։ Մրցույթում մրցանակային տեղեր զբաղեցրած հաստատություններ</w:t>
      </w:r>
      <w:r w:rsidR="007B2904" w:rsidRPr="00FF25C5">
        <w:rPr>
          <w:rFonts w:ascii="GHEA Grapalat" w:hAnsi="GHEA Grapalat" w:cs="Sylfaen"/>
          <w:sz w:val="22"/>
          <w:szCs w:val="22"/>
        </w:rPr>
        <w:t>ն</w:t>
      </w:r>
      <w:r w:rsidRPr="00FF25C5">
        <w:rPr>
          <w:rFonts w:ascii="GHEA Grapalat" w:hAnsi="GHEA Grapalat" w:cs="Sylfaen"/>
          <w:sz w:val="22"/>
          <w:szCs w:val="22"/>
        </w:rPr>
        <w:t xml:space="preserve"> ըստ փուլերի պարգևատրվել են</w:t>
      </w:r>
      <w:r w:rsidR="007B2904" w:rsidRPr="00FF25C5">
        <w:rPr>
          <w:rFonts w:ascii="GHEA Grapalat" w:hAnsi="GHEA Grapalat" w:cs="Sylfaen"/>
          <w:sz w:val="22"/>
          <w:szCs w:val="22"/>
        </w:rPr>
        <w:t xml:space="preserve"> ՀՀ սպորտի և երիտասարդության հարցերի</w:t>
      </w:r>
      <w:r w:rsidRPr="00FF25C5">
        <w:rPr>
          <w:rFonts w:ascii="GHEA Grapalat" w:hAnsi="GHEA Grapalat" w:cs="Sylfaen"/>
          <w:sz w:val="22"/>
          <w:szCs w:val="22"/>
        </w:rPr>
        <w:t xml:space="preserve"> նախարարության հավաստագրերով և մարզագույքով, եզրափակիչ փուլում՝ ՀՀ Նախագահի վկայագրով և մարզագույքով, իսկ 4-12-րդ տեղերը զբաղեցրած հաստատություններին տրամադրվել է մարզագույք:</w:t>
      </w:r>
    </w:p>
    <w:p w14:paraId="6917151E"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cs="Sylfaen"/>
          <w:sz w:val="22"/>
          <w:szCs w:val="22"/>
        </w:rPr>
        <w:t>2016 թվականին ՀՀ 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բյուջեից</w:t>
      </w:r>
      <w:r w:rsidRPr="00FF25C5">
        <w:rPr>
          <w:rFonts w:ascii="GHEA Grapalat" w:hAnsi="GHEA Grapalat" w:cs="Times Armenian"/>
          <w:sz w:val="22"/>
          <w:szCs w:val="22"/>
        </w:rPr>
        <w:t xml:space="preserve"> 14.4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001A0B5D" w:rsidRPr="00FF25C5">
        <w:rPr>
          <w:rFonts w:ascii="GHEA Grapalat" w:hAnsi="GHEA Grapalat" w:cs="Times Armenian"/>
          <w:sz w:val="22"/>
          <w:szCs w:val="22"/>
        </w:rPr>
        <w:t xml:space="preserve">է </w:t>
      </w:r>
      <w:r w:rsidRPr="00FF25C5">
        <w:rPr>
          <w:rFonts w:ascii="GHEA Grapalat" w:hAnsi="GHEA Grapalat" w:cs="Sylfaen"/>
          <w:sz w:val="22"/>
          <w:szCs w:val="22"/>
        </w:rPr>
        <w:t>տրամադրվել</w:t>
      </w:r>
      <w:r w:rsidRPr="00FF25C5">
        <w:rPr>
          <w:rFonts w:ascii="GHEA Grapalat" w:hAnsi="GHEA Grapalat"/>
          <w:sz w:val="22"/>
          <w:szCs w:val="22"/>
        </w:rPr>
        <w:t xml:space="preserve"> </w:t>
      </w:r>
      <w:r w:rsidRPr="00FF25C5">
        <w:rPr>
          <w:rFonts w:ascii="GHEA Grapalat" w:hAnsi="GHEA Grapalat" w:cs="Sylfaen"/>
          <w:i/>
          <w:iCs/>
          <w:sz w:val="22"/>
          <w:szCs w:val="22"/>
        </w:rPr>
        <w:t>մշակութային</w:t>
      </w:r>
      <w:r w:rsidRPr="00FF25C5">
        <w:rPr>
          <w:rFonts w:ascii="GHEA Grapalat" w:hAnsi="GHEA Grapalat" w:cs="Times Armenian"/>
          <w:i/>
          <w:iCs/>
          <w:sz w:val="22"/>
          <w:szCs w:val="22"/>
        </w:rPr>
        <w:t xml:space="preserve"> </w:t>
      </w:r>
      <w:r w:rsidRPr="00FF25C5">
        <w:rPr>
          <w:rFonts w:ascii="GHEA Grapalat" w:hAnsi="GHEA Grapalat" w:cs="Sylfaen"/>
          <w:i/>
          <w:iCs/>
          <w:sz w:val="22"/>
          <w:szCs w:val="22"/>
        </w:rPr>
        <w:t>ծառայությունների</w:t>
      </w:r>
      <w:r w:rsidRPr="00FF25C5">
        <w:rPr>
          <w:rFonts w:ascii="GHEA Grapalat" w:hAnsi="GHEA Grapalat"/>
          <w:sz w:val="22"/>
          <w:szCs w:val="22"/>
        </w:rPr>
        <w:t xml:space="preserve"> </w:t>
      </w:r>
      <w:r w:rsidRPr="00FF25C5">
        <w:rPr>
          <w:rFonts w:ascii="GHEA Grapalat" w:hAnsi="GHEA Grapalat" w:cs="Sylfaen"/>
          <w:sz w:val="22"/>
          <w:szCs w:val="22"/>
        </w:rPr>
        <w:t>խմբի</w:t>
      </w:r>
      <w:r w:rsidRPr="00FF25C5">
        <w:rPr>
          <w:rFonts w:ascii="GHEA Grapalat" w:hAnsi="GHEA Grapalat" w:cs="Times Armenian"/>
          <w:sz w:val="22"/>
          <w:szCs w:val="22"/>
        </w:rPr>
        <w:t xml:space="preserve"> </w:t>
      </w:r>
      <w:r w:rsidRPr="00FF25C5">
        <w:rPr>
          <w:rFonts w:ascii="GHEA Grapalat" w:hAnsi="GHEA Grapalat" w:cs="Sylfaen"/>
          <w:sz w:val="22"/>
          <w:szCs w:val="22"/>
        </w:rPr>
        <w:t>ծրագրերի</w:t>
      </w:r>
      <w:r w:rsidRPr="00FF25C5">
        <w:rPr>
          <w:rFonts w:ascii="GHEA Grapalat" w:hAnsi="GHEA Grapalat"/>
          <w:sz w:val="22"/>
          <w:szCs w:val="22"/>
        </w:rPr>
        <w:t xml:space="preserve"> </w:t>
      </w:r>
      <w:r w:rsidRPr="00FF25C5">
        <w:rPr>
          <w:rFonts w:ascii="GHEA Grapalat" w:hAnsi="GHEA Grapalat" w:hint="eastAsia"/>
          <w:sz w:val="22"/>
          <w:szCs w:val="22"/>
          <w:cs/>
          <w:lang w:bidi="he-IL"/>
        </w:rPr>
        <w:t>‎</w:t>
      </w:r>
      <w:r w:rsidRPr="00FF25C5">
        <w:rPr>
          <w:rFonts w:ascii="GHEA Grapalat" w:hAnsi="GHEA Grapalat" w:cs="Sylfaen"/>
          <w:sz w:val="22"/>
          <w:szCs w:val="22"/>
          <w:lang w:bidi="he-IL"/>
        </w:rPr>
        <w:t>ֆ</w:t>
      </w:r>
      <w:r w:rsidRPr="00FF25C5">
        <w:rPr>
          <w:rFonts w:ascii="GHEA Grapalat" w:hAnsi="GHEA Grapalat" w:hint="eastAsia"/>
          <w:sz w:val="22"/>
          <w:szCs w:val="22"/>
          <w:cs/>
          <w:lang w:bidi="he-IL"/>
        </w:rPr>
        <w:t>‎</w:t>
      </w:r>
      <w:r w:rsidRPr="00FF25C5">
        <w:rPr>
          <w:rFonts w:ascii="GHEA Grapalat" w:hAnsi="GHEA Grapalat" w:cs="Sylfaen"/>
          <w:sz w:val="22"/>
          <w:szCs w:val="22"/>
          <w:lang w:bidi="he-IL"/>
        </w:rPr>
        <w:t>ինանսավորմանը</w:t>
      </w:r>
      <w:r w:rsidRPr="00FF25C5">
        <w:rPr>
          <w:rFonts w:ascii="GHEA Grapalat" w:hAnsi="GHEA Grapalat" w:cs="Times Armenian"/>
          <w:sz w:val="22"/>
          <w:szCs w:val="22"/>
          <w:lang w:bidi="he-IL"/>
        </w:rPr>
        <w:t xml:space="preserve">` </w:t>
      </w:r>
      <w:r w:rsidRPr="00FF25C5">
        <w:rPr>
          <w:rFonts w:ascii="GHEA Grapalat" w:hAnsi="GHEA Grapalat" w:cs="Sylfaen"/>
          <w:sz w:val="22"/>
          <w:szCs w:val="22"/>
          <w:lang w:bidi="he-IL"/>
        </w:rPr>
        <w:t>կազմելով</w:t>
      </w:r>
      <w:r w:rsidRPr="00FF25C5">
        <w:rPr>
          <w:rFonts w:ascii="GHEA Grapalat" w:hAnsi="GHEA Grapalat" w:cs="Times Armenian"/>
          <w:sz w:val="22"/>
          <w:szCs w:val="22"/>
          <w:lang w:bidi="he-IL"/>
        </w:rPr>
        <w:t xml:space="preserve"> </w:t>
      </w:r>
      <w:r w:rsidRPr="00FF25C5">
        <w:rPr>
          <w:rFonts w:ascii="GHEA Grapalat" w:hAnsi="GHEA Grapalat" w:cs="Sylfaen"/>
          <w:sz w:val="22"/>
          <w:szCs w:val="22"/>
          <w:lang w:bidi="he-IL"/>
        </w:rPr>
        <w:t>նախատեսվածի</w:t>
      </w:r>
      <w:r w:rsidRPr="00FF25C5">
        <w:rPr>
          <w:rFonts w:ascii="GHEA Grapalat" w:hAnsi="GHEA Grapalat" w:cs="Times Armenian"/>
          <w:sz w:val="22"/>
          <w:szCs w:val="22"/>
          <w:lang w:bidi="he-IL"/>
        </w:rPr>
        <w:t xml:space="preserve"> 99%-</w:t>
      </w:r>
      <w:r w:rsidRPr="00FF25C5">
        <w:rPr>
          <w:rFonts w:ascii="GHEA Grapalat" w:hAnsi="GHEA Grapalat" w:cs="Sylfaen"/>
          <w:sz w:val="22"/>
          <w:szCs w:val="22"/>
          <w:lang w:bidi="he-IL"/>
        </w:rPr>
        <w:t>ը:</w:t>
      </w:r>
      <w:r w:rsidRPr="00FF25C5">
        <w:rPr>
          <w:rFonts w:ascii="GHEA Grapalat" w:hAnsi="GHEA Grapalat" w:cs="Sylfaen"/>
          <w:sz w:val="22"/>
          <w:szCs w:val="22"/>
        </w:rPr>
        <w:t xml:space="preserve"> 2015 թվականի համեմատ մշակութային ծառայությունների ծախսերը նվազել են 20.4%-ով՝ հիմնականում պայմանավորված ավստրիական «Վագներ-Բիրո Աուստրիա ստեյջ սիսթեմս ԷյՋի», «Էլեկտրոնիկ Թիեթր քոնթրոլս ՋիէմբիԷյջ» և «Արթսթեք» ընկերությունների կողմից «Հայաստանի պետական </w:t>
      </w:r>
      <w:r w:rsidRPr="00FF25C5">
        <w:rPr>
          <w:rFonts w:ascii="GHEA Grapalat" w:hAnsi="GHEA Grapalat" w:cs="Sylfaen"/>
          <w:sz w:val="22"/>
          <w:szCs w:val="22"/>
        </w:rPr>
        <w:lastRenderedPageBreak/>
        <w:t xml:space="preserve">ֆիլհարմոնիկ նվագախումբ» և «Գ. Սունդուկյանի անվան ազգային ակադեմիական թատրոն» ՊՈԱԿ-ների վերազինման ծրագրի շրջանակներում կատարված ծախսերի կրճատմամբ: </w:t>
      </w:r>
    </w:p>
    <w:p w14:paraId="35920760" w14:textId="77777777" w:rsidR="00AC1495" w:rsidRPr="00FF25C5" w:rsidRDefault="00AC1495" w:rsidP="00AC1495">
      <w:pPr>
        <w:tabs>
          <w:tab w:val="num" w:pos="0"/>
        </w:tabs>
        <w:spacing w:line="360" w:lineRule="auto"/>
        <w:ind w:firstLine="567"/>
        <w:jc w:val="both"/>
        <w:rPr>
          <w:rFonts w:ascii="GHEA Grapalat" w:hAnsi="GHEA Grapalat" w:cs="Times Armenian"/>
          <w:sz w:val="22"/>
          <w:szCs w:val="22"/>
        </w:rPr>
      </w:pPr>
      <w:r w:rsidRPr="00FF25C5">
        <w:rPr>
          <w:rFonts w:ascii="GHEA Grapalat" w:hAnsi="GHEA Grapalat" w:cs="Sylfaen"/>
          <w:sz w:val="22"/>
          <w:szCs w:val="22"/>
        </w:rPr>
        <w:t>Հաշվետու</w:t>
      </w:r>
      <w:r w:rsidRPr="00FF25C5">
        <w:rPr>
          <w:rFonts w:ascii="GHEA Grapalat" w:hAnsi="GHEA Grapalat" w:cs="Times Armenian"/>
          <w:sz w:val="22"/>
          <w:szCs w:val="22"/>
        </w:rPr>
        <w:t xml:space="preserve"> </w:t>
      </w:r>
      <w:r w:rsidRPr="00FF25C5">
        <w:rPr>
          <w:rFonts w:ascii="GHEA Grapalat" w:hAnsi="GHEA Grapalat" w:cs="Sylfaen"/>
          <w:sz w:val="22"/>
          <w:szCs w:val="22"/>
        </w:rPr>
        <w:t>տարում</w:t>
      </w:r>
      <w:r w:rsidRPr="00FF25C5">
        <w:rPr>
          <w:rFonts w:ascii="GHEA Grapalat" w:hAnsi="GHEA Grapalat" w:cs="Times Armenian"/>
          <w:sz w:val="22"/>
          <w:szCs w:val="22"/>
        </w:rPr>
        <w:t xml:space="preserve"> շուրջ 1.8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ուղղվել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i/>
          <w:sz w:val="22"/>
          <w:szCs w:val="22"/>
        </w:rPr>
        <w:t>գրադարանների</w:t>
      </w:r>
      <w:r w:rsidRPr="00FF25C5">
        <w:rPr>
          <w:rFonts w:ascii="GHEA Grapalat" w:hAnsi="GHEA Grapalat" w:cs="Sylfaen"/>
          <w:sz w:val="22"/>
          <w:szCs w:val="22"/>
        </w:rPr>
        <w:t xml:space="preserve"> դասի</w:t>
      </w:r>
      <w:r w:rsidRPr="00FF25C5">
        <w:rPr>
          <w:rFonts w:ascii="GHEA Grapalat" w:hAnsi="GHEA Grapalat" w:cs="Times Armenian"/>
          <w:sz w:val="22"/>
          <w:szCs w:val="22"/>
        </w:rPr>
        <w:t xml:space="preserve"> </w:t>
      </w:r>
      <w:r w:rsidRPr="00FF25C5">
        <w:rPr>
          <w:rFonts w:ascii="GHEA Grapalat" w:hAnsi="GHEA Grapalat" w:cs="Sylfaen"/>
          <w:sz w:val="22"/>
          <w:szCs w:val="22"/>
        </w:rPr>
        <w:t>ֆինանսավորմանը</w:t>
      </w:r>
      <w:r w:rsidRPr="00FF25C5">
        <w:rPr>
          <w:rFonts w:ascii="GHEA Grapalat" w:hAnsi="GHEA Grapalat" w:cs="Times Armenian"/>
          <w:sz w:val="22"/>
          <w:szCs w:val="22"/>
        </w:rPr>
        <w:t xml:space="preserve">, </w:t>
      </w:r>
      <w:r w:rsidRPr="00FF25C5">
        <w:rPr>
          <w:rFonts w:ascii="GHEA Grapalat" w:hAnsi="GHEA Grapalat" w:cs="Sylfaen"/>
          <w:sz w:val="22"/>
          <w:szCs w:val="22"/>
        </w:rPr>
        <w:t>որն</w:t>
      </w:r>
      <w:r w:rsidRPr="00FF25C5">
        <w:rPr>
          <w:rFonts w:ascii="GHEA Grapalat" w:hAnsi="GHEA Grapalat" w:cs="Times Armenian"/>
          <w:sz w:val="22"/>
          <w:szCs w:val="22"/>
        </w:rPr>
        <w:t xml:space="preserve"> </w:t>
      </w:r>
      <w:r w:rsidRPr="00FF25C5">
        <w:rPr>
          <w:rFonts w:ascii="GHEA Grapalat" w:hAnsi="GHEA Grapalat" w:cs="Sylfaen"/>
          <w:sz w:val="22"/>
          <w:szCs w:val="22"/>
        </w:rPr>
        <w:t>իրականացվել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100%-ով: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գրադարաններին պետական բյուջեից տրամադրված միջոցները գրեթե չեն փոփոխվել:</w:t>
      </w:r>
    </w:p>
    <w:p w14:paraId="3E31C1CC" w14:textId="77777777" w:rsidR="00AC1495" w:rsidRPr="00FF25C5" w:rsidRDefault="00AC1495" w:rsidP="00AC1495">
      <w:pPr>
        <w:tabs>
          <w:tab w:val="num" w:pos="0"/>
        </w:tabs>
        <w:spacing w:line="360" w:lineRule="auto"/>
        <w:ind w:firstLine="567"/>
        <w:jc w:val="both"/>
        <w:rPr>
          <w:rFonts w:ascii="GHEA Grapalat" w:hAnsi="GHEA Grapalat" w:cs="Times Armenian"/>
          <w:sz w:val="22"/>
          <w:szCs w:val="22"/>
        </w:rPr>
      </w:pPr>
      <w:r w:rsidRPr="00FF25C5">
        <w:rPr>
          <w:rFonts w:ascii="GHEA Grapalat" w:hAnsi="GHEA Grapalat" w:cs="Times Armenian"/>
          <w:sz w:val="22"/>
          <w:szCs w:val="22"/>
        </w:rPr>
        <w:t xml:space="preserve">2016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շուրջ 1.7 մլրդ դրամ ուղղվել է 16 գրադարանների կողմից իրականացվող գրադարանային </w:t>
      </w:r>
      <w:r w:rsidRPr="00FF25C5">
        <w:rPr>
          <w:rFonts w:ascii="GHEA Grapalat" w:hAnsi="GHEA Grapalat" w:cs="Sylfaen"/>
          <w:sz w:val="22"/>
          <w:szCs w:val="22"/>
        </w:rPr>
        <w:t>ծառայություններին</w:t>
      </w:r>
      <w:r w:rsidRPr="00FF25C5">
        <w:rPr>
          <w:rFonts w:ascii="GHEA Grapalat" w:hAnsi="GHEA Grapalat" w:cs="Times Armenian"/>
          <w:sz w:val="22"/>
          <w:szCs w:val="22"/>
        </w:rPr>
        <w:t>: Հաշվետու տարում գրադ</w:t>
      </w:r>
      <w:r w:rsidR="000360D4" w:rsidRPr="00FF25C5">
        <w:rPr>
          <w:rFonts w:ascii="GHEA Grapalat" w:hAnsi="GHEA Grapalat" w:cs="Times Armenian"/>
          <w:sz w:val="22"/>
          <w:szCs w:val="22"/>
        </w:rPr>
        <w:t>արանների գործունեության առաջնա</w:t>
      </w:r>
      <w:r w:rsidRPr="00FF25C5">
        <w:rPr>
          <w:rFonts w:ascii="GHEA Grapalat" w:hAnsi="GHEA Grapalat" w:cs="Times Armenian"/>
          <w:sz w:val="22"/>
          <w:szCs w:val="22"/>
        </w:rPr>
        <w:t>յին ուղղություններն են համարվել նրանց գործունեության պայմանների բա</w:t>
      </w:r>
      <w:r w:rsidRPr="00FF25C5">
        <w:rPr>
          <w:rFonts w:ascii="GHEA Grapalat" w:hAnsi="GHEA Grapalat" w:cs="Times Armenian"/>
          <w:sz w:val="22"/>
          <w:szCs w:val="22"/>
        </w:rPr>
        <w:softHyphen/>
        <w:t>րե</w:t>
      </w:r>
      <w:r w:rsidRPr="00FF25C5">
        <w:rPr>
          <w:rFonts w:ascii="GHEA Grapalat" w:hAnsi="GHEA Grapalat" w:cs="Times Armenian"/>
          <w:sz w:val="22"/>
          <w:szCs w:val="22"/>
        </w:rPr>
        <w:softHyphen/>
        <w:t>լա</w:t>
      </w:r>
      <w:r w:rsidRPr="00FF25C5">
        <w:rPr>
          <w:rFonts w:ascii="GHEA Grapalat" w:hAnsi="GHEA Grapalat" w:cs="Times Armenian"/>
          <w:sz w:val="22"/>
          <w:szCs w:val="22"/>
        </w:rPr>
        <w:softHyphen/>
        <w:t>վումն ու մշակութային ժառանգության պահ</w:t>
      </w:r>
      <w:r w:rsidRPr="00FF25C5">
        <w:rPr>
          <w:rFonts w:ascii="GHEA Grapalat" w:hAnsi="GHEA Grapalat" w:cs="Times Armenian"/>
          <w:sz w:val="22"/>
          <w:szCs w:val="22"/>
        </w:rPr>
        <w:softHyphen/>
        <w:t>պան</w:t>
      </w:r>
      <w:r w:rsidRPr="00FF25C5">
        <w:rPr>
          <w:rFonts w:ascii="GHEA Grapalat" w:hAnsi="GHEA Grapalat" w:cs="Times Armenian"/>
          <w:sz w:val="22"/>
          <w:szCs w:val="22"/>
        </w:rPr>
        <w:softHyphen/>
        <w:t>ու</w:t>
      </w:r>
      <w:r w:rsidRPr="00FF25C5">
        <w:rPr>
          <w:rFonts w:ascii="GHEA Grapalat" w:hAnsi="GHEA Grapalat" w:cs="Times Armenian"/>
          <w:sz w:val="22"/>
          <w:szCs w:val="22"/>
        </w:rPr>
        <w:softHyphen/>
        <w:t>թյան ապահովումը, տեղեկատվական տեխ</w:t>
      </w:r>
      <w:r w:rsidRPr="00FF25C5">
        <w:rPr>
          <w:rFonts w:ascii="GHEA Grapalat" w:hAnsi="GHEA Grapalat" w:cs="Times Armenian"/>
          <w:sz w:val="22"/>
          <w:szCs w:val="22"/>
        </w:rPr>
        <w:softHyphen/>
        <w:t>նո</w:t>
      </w:r>
      <w:r w:rsidRPr="00FF25C5">
        <w:rPr>
          <w:rFonts w:ascii="GHEA Grapalat" w:hAnsi="GHEA Grapalat" w:cs="Times Armenian"/>
          <w:sz w:val="22"/>
          <w:szCs w:val="22"/>
        </w:rPr>
        <w:softHyphen/>
        <w:t>լո</w:t>
      </w:r>
      <w:r w:rsidRPr="00FF25C5">
        <w:rPr>
          <w:rFonts w:ascii="GHEA Grapalat" w:hAnsi="GHEA Grapalat" w:cs="Times Armenian"/>
          <w:sz w:val="22"/>
          <w:szCs w:val="22"/>
        </w:rPr>
        <w:softHyphen/>
        <w:t>գիա</w:t>
      </w:r>
      <w:r w:rsidRPr="00FF25C5">
        <w:rPr>
          <w:rFonts w:ascii="GHEA Grapalat" w:hAnsi="GHEA Grapalat" w:cs="Times Armenian"/>
          <w:sz w:val="22"/>
          <w:szCs w:val="22"/>
        </w:rPr>
        <w:softHyphen/>
        <w:t>ների կիրա</w:t>
      </w:r>
      <w:r w:rsidRPr="00FF25C5">
        <w:rPr>
          <w:rFonts w:ascii="GHEA Grapalat" w:hAnsi="GHEA Grapalat" w:cs="Times Armenian"/>
          <w:sz w:val="22"/>
          <w:szCs w:val="22"/>
        </w:rPr>
        <w:softHyphen/>
        <w:t>ռման գործընթացների իրականացումը, գրադարանային հավաքածուների պե</w:t>
      </w:r>
      <w:r w:rsidRPr="00FF25C5">
        <w:rPr>
          <w:rFonts w:ascii="GHEA Grapalat" w:hAnsi="GHEA Grapalat" w:cs="Times Armenian"/>
          <w:sz w:val="22"/>
          <w:szCs w:val="22"/>
        </w:rPr>
        <w:softHyphen/>
        <w:t>տա</w:t>
      </w:r>
      <w:r w:rsidRPr="00FF25C5">
        <w:rPr>
          <w:rFonts w:ascii="GHEA Grapalat" w:hAnsi="GHEA Grapalat" w:cs="Times Armenian"/>
          <w:sz w:val="22"/>
          <w:szCs w:val="22"/>
        </w:rPr>
        <w:softHyphen/>
        <w:t>կան հաշվառման աշ</w:t>
      </w:r>
      <w:r w:rsidRPr="00FF25C5">
        <w:rPr>
          <w:rFonts w:ascii="GHEA Grapalat" w:hAnsi="GHEA Grapalat" w:cs="Times Armenian"/>
          <w:sz w:val="22"/>
          <w:szCs w:val="22"/>
        </w:rPr>
        <w:softHyphen/>
        <w:t>խա</w:t>
      </w:r>
      <w:r w:rsidRPr="00FF25C5">
        <w:rPr>
          <w:rFonts w:ascii="GHEA Grapalat" w:hAnsi="GHEA Grapalat" w:cs="Times Armenian"/>
          <w:sz w:val="22"/>
          <w:szCs w:val="22"/>
        </w:rPr>
        <w:softHyphen/>
        <w:t>տանքները: Տեղեկատվության և ծառայությունների մատչելիության ապահովման ուղղությամբ նորացվել են գրադարաններից օգտվողներին տրամադրվող էլեկտրոնային-տեղեկատվական աղբյուրները: Հաշվետու տարում մշակութային ծառայությունների մատչելիությունն ապահովելու նպատակով «Բիբլիոբուս» շրջիկ գրադարան-ավտոմեքենան շրջել է Արարատ, Վայոց Ձոր, Տավուշ, Կոտայք, Շիրակ, Լոռի և Սյունիք մարզերի քաղաքային և գյուղական համայնքներում` բնակչության գրադարանային տեղեկատվական սպասարկման ծառայություն իրականացնելու և գրադարանային հավաքածուները համալրելու նպատակով: «Հայաստանյան գրադարանների միացյալ ավտոմատացված ցանց» ծրագրի շրջանակներում մասնակից 12 գրադարանների կողմից համահավաք քարտարանների տվյալների շտեմարանում շարունակվել են մուտքագրվել մատենագիտական գրառումներ: Ազգային գրադարանի միջոցով իրականացվել է ՀՀ մշակույթի նախարարության հավատարմագրման վկայական ստացած 2 համայնքային գրադարանների վերազինումը՝ համաձայն հանրային գրադարանների նյութատեխնիկական բազայի զարգացման դրամաշնորհային ծրագրի: Իրականացվել է «Համայնքային գրադարանավարների վերապատրաստում» դրամաշնորհային ծրագիրը, որի շնորհիվ ՀՀ տասը մարզերից վերապատրաստվել են 48 համայնքային գրադարանավարներ: Նախորդ տարվա համեմատ գրադա</w:t>
      </w:r>
      <w:r w:rsidR="000360D4" w:rsidRPr="00FF25C5">
        <w:rPr>
          <w:rFonts w:ascii="GHEA Grapalat" w:hAnsi="GHEA Grapalat" w:cs="Times Armenian"/>
          <w:sz w:val="22"/>
          <w:szCs w:val="22"/>
        </w:rPr>
        <w:t>րանային ծառայությունների ծախսերն էական փոփոխություն չեն կրել</w:t>
      </w:r>
      <w:r w:rsidRPr="00FF25C5">
        <w:rPr>
          <w:rFonts w:ascii="GHEA Grapalat" w:hAnsi="GHEA Grapalat" w:cs="Times Armenian"/>
          <w:sz w:val="22"/>
          <w:szCs w:val="22"/>
        </w:rPr>
        <w:t>:</w:t>
      </w:r>
    </w:p>
    <w:p w14:paraId="15E4735F" w14:textId="77777777" w:rsidR="00AC1495" w:rsidRPr="00FF25C5" w:rsidRDefault="00AC1495" w:rsidP="00AC1495">
      <w:pPr>
        <w:tabs>
          <w:tab w:val="num" w:pos="0"/>
        </w:tabs>
        <w:spacing w:line="360" w:lineRule="auto"/>
        <w:ind w:firstLine="567"/>
        <w:jc w:val="both"/>
        <w:rPr>
          <w:rFonts w:ascii="GHEA Grapalat" w:hAnsi="GHEA Grapalat" w:cs="Times Armenian"/>
          <w:sz w:val="22"/>
          <w:szCs w:val="22"/>
        </w:rPr>
      </w:pPr>
      <w:r w:rsidRPr="00FF25C5">
        <w:rPr>
          <w:rFonts w:ascii="GHEA Grapalat" w:hAnsi="GHEA Grapalat"/>
          <w:sz w:val="22"/>
          <w:szCs w:val="22"/>
        </w:rPr>
        <w:t xml:space="preserve">2016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w:t>
      </w:r>
      <w:r w:rsidRPr="00FF25C5">
        <w:rPr>
          <w:rFonts w:ascii="GHEA Grapalat" w:hAnsi="GHEA Grapalat" w:cs="Sylfaen"/>
          <w:sz w:val="22"/>
          <w:szCs w:val="22"/>
        </w:rPr>
        <w:t>հրատարակությունների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գրանցման</w:t>
      </w:r>
      <w:r w:rsidRPr="00FF25C5">
        <w:rPr>
          <w:rFonts w:ascii="GHEA Grapalat" w:hAnsi="GHEA Grapalat" w:cs="Times Armenian"/>
          <w:sz w:val="22"/>
          <w:szCs w:val="22"/>
        </w:rPr>
        <w:t xml:space="preserve">, </w:t>
      </w:r>
      <w:r w:rsidRPr="00FF25C5">
        <w:rPr>
          <w:rFonts w:ascii="GHEA Grapalat" w:hAnsi="GHEA Grapalat" w:cs="Sylfaen"/>
          <w:sz w:val="22"/>
          <w:szCs w:val="22"/>
        </w:rPr>
        <w:t>հաշվառման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մատենագիտական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մատուցման</w:t>
      </w:r>
      <w:r w:rsidRPr="00FF25C5">
        <w:rPr>
          <w:rFonts w:ascii="GHEA Grapalat" w:hAnsi="GHEA Grapalat" w:cs="Times Armenian"/>
          <w:sz w:val="22"/>
          <w:szCs w:val="22"/>
        </w:rPr>
        <w:t xml:space="preserve"> </w:t>
      </w:r>
      <w:r w:rsidRPr="00FF25C5">
        <w:rPr>
          <w:rFonts w:ascii="GHEA Grapalat" w:hAnsi="GHEA Grapalat" w:cs="Sylfaen"/>
          <w:sz w:val="22"/>
          <w:szCs w:val="22"/>
        </w:rPr>
        <w:t>համար</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բյուջեից</w:t>
      </w:r>
      <w:r w:rsidRPr="00FF25C5">
        <w:rPr>
          <w:rFonts w:ascii="GHEA Grapalat" w:hAnsi="GHEA Grapalat" w:cs="Times Armenian"/>
          <w:sz w:val="22"/>
          <w:szCs w:val="22"/>
        </w:rPr>
        <w:t xml:space="preserve"> </w:t>
      </w:r>
      <w:r w:rsidRPr="00FF25C5">
        <w:rPr>
          <w:rFonts w:ascii="GHEA Grapalat" w:hAnsi="GHEA Grapalat" w:cs="Sylfaen"/>
          <w:sz w:val="22"/>
          <w:szCs w:val="22"/>
        </w:rPr>
        <w:t>Հայաստանի</w:t>
      </w:r>
      <w:r w:rsidRPr="00FF25C5">
        <w:rPr>
          <w:rFonts w:ascii="GHEA Grapalat" w:hAnsi="GHEA Grapalat" w:cs="Times Armenian"/>
          <w:sz w:val="22"/>
          <w:szCs w:val="22"/>
        </w:rPr>
        <w:t xml:space="preserve"> </w:t>
      </w:r>
      <w:r w:rsidRPr="00FF25C5">
        <w:rPr>
          <w:rFonts w:ascii="GHEA Grapalat" w:hAnsi="GHEA Grapalat" w:cs="Sylfaen"/>
          <w:sz w:val="22"/>
          <w:szCs w:val="22"/>
        </w:rPr>
        <w:t>ազգային</w:t>
      </w:r>
      <w:r w:rsidRPr="00FF25C5">
        <w:rPr>
          <w:rFonts w:ascii="GHEA Grapalat" w:hAnsi="GHEA Grapalat" w:cs="Times Armenian"/>
          <w:sz w:val="22"/>
          <w:szCs w:val="22"/>
        </w:rPr>
        <w:t xml:space="preserve"> </w:t>
      </w:r>
      <w:r w:rsidRPr="00FF25C5">
        <w:rPr>
          <w:rFonts w:ascii="GHEA Grapalat" w:hAnsi="GHEA Grapalat" w:cs="Sylfaen"/>
          <w:sz w:val="22"/>
          <w:szCs w:val="22"/>
        </w:rPr>
        <w:t>գրապալատին</w:t>
      </w:r>
      <w:r w:rsidRPr="00FF25C5">
        <w:rPr>
          <w:rFonts w:ascii="GHEA Grapalat" w:hAnsi="GHEA Grapalat" w:cs="Times Armenian"/>
          <w:sz w:val="22"/>
          <w:szCs w:val="22"/>
        </w:rPr>
        <w:t xml:space="preserve"> </w:t>
      </w:r>
      <w:r w:rsidRPr="00FF25C5">
        <w:rPr>
          <w:rFonts w:ascii="GHEA Grapalat" w:hAnsi="GHEA Grapalat" w:cs="Sylfaen"/>
          <w:sz w:val="22"/>
          <w:szCs w:val="22"/>
        </w:rPr>
        <w:t>հատկացվել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79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Ծրագրով</w:t>
      </w:r>
      <w:r w:rsidRPr="00FF25C5">
        <w:rPr>
          <w:rFonts w:ascii="GHEA Grapalat" w:hAnsi="GHEA Grapalat" w:cs="Times Armenian"/>
          <w:sz w:val="22"/>
          <w:szCs w:val="22"/>
        </w:rPr>
        <w:t xml:space="preserve"> </w:t>
      </w:r>
      <w:r w:rsidRPr="00FF25C5">
        <w:rPr>
          <w:rFonts w:ascii="GHEA Grapalat" w:hAnsi="GHEA Grapalat" w:cs="Sylfaen"/>
          <w:sz w:val="22"/>
          <w:szCs w:val="22"/>
        </w:rPr>
        <w:t>նախատեսված</w:t>
      </w:r>
      <w:r w:rsidRPr="00FF25C5">
        <w:rPr>
          <w:rFonts w:ascii="GHEA Grapalat" w:hAnsi="GHEA Grapalat" w:cs="Times Armenian"/>
          <w:sz w:val="22"/>
          <w:szCs w:val="22"/>
        </w:rPr>
        <w:t xml:space="preserve"> </w:t>
      </w:r>
      <w:r w:rsidRPr="00FF25C5">
        <w:rPr>
          <w:rFonts w:ascii="GHEA Grapalat" w:hAnsi="GHEA Grapalat" w:cs="Sylfaen"/>
          <w:sz w:val="22"/>
          <w:szCs w:val="22"/>
        </w:rPr>
        <w:t>հատկացումներն</w:t>
      </w:r>
      <w:r w:rsidRPr="00FF25C5">
        <w:rPr>
          <w:rFonts w:ascii="GHEA Grapalat" w:hAnsi="GHEA Grapalat" w:cs="Times Armenian"/>
          <w:sz w:val="22"/>
          <w:szCs w:val="22"/>
        </w:rPr>
        <w:t xml:space="preserve"> </w:t>
      </w:r>
      <w:r w:rsidRPr="00FF25C5">
        <w:rPr>
          <w:rFonts w:ascii="GHEA Grapalat" w:hAnsi="GHEA Grapalat" w:cs="Sylfaen"/>
          <w:sz w:val="22"/>
          <w:szCs w:val="22"/>
        </w:rPr>
        <w:t>ուղղվել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ազգային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համաշխարհային</w:t>
      </w:r>
      <w:r w:rsidRPr="00FF25C5">
        <w:rPr>
          <w:rFonts w:ascii="GHEA Grapalat" w:hAnsi="GHEA Grapalat" w:cs="Times Armenian"/>
          <w:sz w:val="22"/>
          <w:szCs w:val="22"/>
        </w:rPr>
        <w:t xml:space="preserve"> </w:t>
      </w:r>
      <w:r w:rsidRPr="00FF25C5">
        <w:rPr>
          <w:rFonts w:ascii="GHEA Grapalat" w:hAnsi="GHEA Grapalat" w:cs="Sylfaen"/>
          <w:sz w:val="22"/>
          <w:szCs w:val="22"/>
        </w:rPr>
        <w:t>մշակութային</w:t>
      </w:r>
      <w:r w:rsidRPr="00FF25C5">
        <w:rPr>
          <w:rFonts w:ascii="GHEA Grapalat" w:hAnsi="GHEA Grapalat" w:cs="Times Armenian"/>
          <w:sz w:val="22"/>
          <w:szCs w:val="22"/>
        </w:rPr>
        <w:t xml:space="preserve"> </w:t>
      </w:r>
      <w:r w:rsidRPr="00FF25C5">
        <w:rPr>
          <w:rFonts w:ascii="GHEA Grapalat" w:hAnsi="GHEA Grapalat" w:cs="Sylfaen"/>
          <w:sz w:val="22"/>
          <w:szCs w:val="22"/>
        </w:rPr>
        <w:t>ժառանգության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մաս</w:t>
      </w:r>
      <w:r w:rsidRPr="00FF25C5">
        <w:rPr>
          <w:rFonts w:ascii="GHEA Grapalat" w:hAnsi="GHEA Grapalat" w:cs="Times Armenian"/>
          <w:sz w:val="22"/>
          <w:szCs w:val="22"/>
        </w:rPr>
        <w:t xml:space="preserve"> </w:t>
      </w:r>
      <w:r w:rsidRPr="00FF25C5">
        <w:rPr>
          <w:rFonts w:ascii="GHEA Grapalat" w:hAnsi="GHEA Grapalat" w:cs="Sylfaen"/>
          <w:sz w:val="22"/>
          <w:szCs w:val="22"/>
        </w:rPr>
        <w:t>հանդիսացող</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w:t>
      </w:r>
      <w:r w:rsidRPr="00FF25C5">
        <w:rPr>
          <w:rFonts w:ascii="GHEA Grapalat" w:hAnsi="GHEA Grapalat" w:cs="Sylfaen"/>
          <w:sz w:val="22"/>
          <w:szCs w:val="22"/>
        </w:rPr>
        <w:t>ում</w:t>
      </w:r>
      <w:r w:rsidRPr="00FF25C5">
        <w:rPr>
          <w:rFonts w:ascii="GHEA Grapalat" w:hAnsi="GHEA Grapalat" w:cs="Times Armenian"/>
          <w:sz w:val="22"/>
          <w:szCs w:val="22"/>
        </w:rPr>
        <w:t xml:space="preserve"> </w:t>
      </w:r>
      <w:r w:rsidRPr="00FF25C5">
        <w:rPr>
          <w:rFonts w:ascii="GHEA Grapalat" w:hAnsi="GHEA Grapalat" w:cs="Sylfaen"/>
          <w:sz w:val="22"/>
          <w:szCs w:val="22"/>
        </w:rPr>
        <w:t>ու</w:t>
      </w:r>
      <w:r w:rsidRPr="00FF25C5">
        <w:rPr>
          <w:rFonts w:ascii="GHEA Grapalat" w:hAnsi="GHEA Grapalat" w:cs="Times Armenian"/>
          <w:sz w:val="22"/>
          <w:szCs w:val="22"/>
        </w:rPr>
        <w:t xml:space="preserve"> </w:t>
      </w:r>
      <w:r w:rsidRPr="00FF25C5">
        <w:rPr>
          <w:rFonts w:ascii="GHEA Grapalat" w:hAnsi="GHEA Grapalat" w:cs="Sylfaen"/>
          <w:sz w:val="22"/>
          <w:szCs w:val="22"/>
        </w:rPr>
        <w:t>արտերկրում</w:t>
      </w:r>
      <w:r w:rsidRPr="00FF25C5">
        <w:rPr>
          <w:rFonts w:ascii="GHEA Grapalat" w:hAnsi="GHEA Grapalat" w:cs="Times Armenian"/>
          <w:sz w:val="22"/>
          <w:szCs w:val="22"/>
        </w:rPr>
        <w:t xml:space="preserve"> </w:t>
      </w:r>
      <w:r w:rsidRPr="00FF25C5">
        <w:rPr>
          <w:rFonts w:ascii="GHEA Grapalat" w:hAnsi="GHEA Grapalat" w:cs="Sylfaen"/>
          <w:sz w:val="22"/>
          <w:szCs w:val="22"/>
        </w:rPr>
        <w:t>լույս</w:t>
      </w:r>
      <w:r w:rsidRPr="00FF25C5">
        <w:rPr>
          <w:rFonts w:ascii="GHEA Grapalat" w:hAnsi="GHEA Grapalat" w:cs="Times Armenian"/>
          <w:sz w:val="22"/>
          <w:szCs w:val="22"/>
        </w:rPr>
        <w:t xml:space="preserve"> </w:t>
      </w:r>
      <w:r w:rsidRPr="00FF25C5">
        <w:rPr>
          <w:rFonts w:ascii="GHEA Grapalat" w:hAnsi="GHEA Grapalat" w:cs="Sylfaen"/>
          <w:sz w:val="22"/>
          <w:szCs w:val="22"/>
        </w:rPr>
        <w:t>տեսած</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լույս</w:t>
      </w:r>
      <w:r w:rsidRPr="00FF25C5">
        <w:rPr>
          <w:rFonts w:ascii="GHEA Grapalat" w:hAnsi="GHEA Grapalat" w:cs="Times Armenian"/>
          <w:sz w:val="22"/>
          <w:szCs w:val="22"/>
        </w:rPr>
        <w:t xml:space="preserve"> </w:t>
      </w:r>
      <w:r w:rsidRPr="00FF25C5">
        <w:rPr>
          <w:rFonts w:ascii="GHEA Grapalat" w:hAnsi="GHEA Grapalat" w:cs="Sylfaen"/>
          <w:sz w:val="22"/>
          <w:szCs w:val="22"/>
        </w:rPr>
        <w:t>տեսնող</w:t>
      </w:r>
      <w:r w:rsidRPr="00FF25C5">
        <w:rPr>
          <w:rFonts w:ascii="GHEA Grapalat" w:hAnsi="GHEA Grapalat" w:cs="Times Armenian"/>
          <w:sz w:val="22"/>
          <w:szCs w:val="22"/>
        </w:rPr>
        <w:t xml:space="preserve"> </w:t>
      </w:r>
      <w:r w:rsidRPr="00FF25C5">
        <w:rPr>
          <w:rFonts w:ascii="GHEA Grapalat" w:hAnsi="GHEA Grapalat" w:cs="Sylfaen"/>
          <w:sz w:val="22"/>
          <w:szCs w:val="22"/>
        </w:rPr>
        <w:t>հրատարակությունների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անձեռնմխելի</w:t>
      </w:r>
      <w:r w:rsidRPr="00FF25C5">
        <w:rPr>
          <w:rFonts w:ascii="GHEA Grapalat" w:hAnsi="GHEA Grapalat" w:cs="Times Armenian"/>
          <w:sz w:val="22"/>
          <w:szCs w:val="22"/>
        </w:rPr>
        <w:t xml:space="preserve"> </w:t>
      </w:r>
      <w:r w:rsidRPr="00FF25C5">
        <w:rPr>
          <w:rFonts w:ascii="GHEA Grapalat" w:hAnsi="GHEA Grapalat" w:cs="Sylfaen"/>
          <w:sz w:val="22"/>
          <w:szCs w:val="22"/>
        </w:rPr>
        <w:t>ֆոնդերի</w:t>
      </w:r>
      <w:r w:rsidRPr="00FF25C5">
        <w:rPr>
          <w:rFonts w:ascii="GHEA Grapalat" w:hAnsi="GHEA Grapalat" w:cs="Times Armenian"/>
          <w:sz w:val="22"/>
          <w:szCs w:val="22"/>
        </w:rPr>
        <w:t xml:space="preserve"> </w:t>
      </w:r>
      <w:r w:rsidRPr="00FF25C5">
        <w:rPr>
          <w:rFonts w:ascii="GHEA Grapalat" w:hAnsi="GHEA Grapalat" w:cs="Sylfaen"/>
          <w:sz w:val="22"/>
          <w:szCs w:val="22"/>
        </w:rPr>
        <w:t>պահպանման</w:t>
      </w:r>
      <w:r w:rsidRPr="00FF25C5">
        <w:rPr>
          <w:rFonts w:ascii="GHEA Grapalat" w:hAnsi="GHEA Grapalat" w:cs="Times Armenian"/>
          <w:sz w:val="22"/>
          <w:szCs w:val="22"/>
        </w:rPr>
        <w:t xml:space="preserve">, </w:t>
      </w:r>
      <w:r w:rsidRPr="00FF25C5">
        <w:rPr>
          <w:rFonts w:ascii="GHEA Grapalat" w:hAnsi="GHEA Grapalat" w:cs="Sylfaen"/>
          <w:sz w:val="22"/>
          <w:szCs w:val="22"/>
        </w:rPr>
        <w:t>մատենագիտական</w:t>
      </w:r>
      <w:r w:rsidRPr="00FF25C5">
        <w:rPr>
          <w:rFonts w:ascii="GHEA Grapalat" w:hAnsi="GHEA Grapalat" w:cs="Times Armenian"/>
          <w:sz w:val="22"/>
          <w:szCs w:val="22"/>
        </w:rPr>
        <w:t xml:space="preserve"> </w:t>
      </w:r>
      <w:r w:rsidRPr="00FF25C5">
        <w:rPr>
          <w:rFonts w:ascii="GHEA Grapalat" w:hAnsi="GHEA Grapalat" w:cs="Sylfaen"/>
          <w:sz w:val="22"/>
          <w:szCs w:val="22"/>
        </w:rPr>
        <w:t>տեղեկույթով</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ապահովման</w:t>
      </w:r>
      <w:r w:rsidRPr="00FF25C5">
        <w:rPr>
          <w:rFonts w:ascii="GHEA Grapalat" w:hAnsi="GHEA Grapalat" w:cs="Times Armenian"/>
          <w:sz w:val="22"/>
          <w:szCs w:val="22"/>
        </w:rPr>
        <w:t xml:space="preserve">, </w:t>
      </w:r>
      <w:r w:rsidRPr="00FF25C5">
        <w:rPr>
          <w:rFonts w:ascii="GHEA Grapalat" w:hAnsi="GHEA Grapalat" w:cs="Sylfaen"/>
          <w:sz w:val="22"/>
          <w:szCs w:val="22"/>
        </w:rPr>
        <w:t>գիտության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զարգացման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հանրության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կրթական</w:t>
      </w:r>
      <w:r w:rsidRPr="00FF25C5">
        <w:rPr>
          <w:rFonts w:ascii="GHEA Grapalat" w:hAnsi="GHEA Grapalat" w:cs="Times Armenian"/>
          <w:sz w:val="22"/>
          <w:szCs w:val="22"/>
        </w:rPr>
        <w:t xml:space="preserve"> </w:t>
      </w:r>
      <w:r w:rsidRPr="00FF25C5">
        <w:rPr>
          <w:rFonts w:ascii="GHEA Grapalat" w:hAnsi="GHEA Grapalat" w:cs="Sylfaen"/>
          <w:sz w:val="22"/>
          <w:szCs w:val="22"/>
        </w:rPr>
        <w:lastRenderedPageBreak/>
        <w:t>մակարդակի</w:t>
      </w:r>
      <w:r w:rsidRPr="00FF25C5">
        <w:rPr>
          <w:rFonts w:ascii="GHEA Grapalat" w:hAnsi="GHEA Grapalat" w:cs="Times Armenian"/>
          <w:sz w:val="22"/>
          <w:szCs w:val="22"/>
        </w:rPr>
        <w:t xml:space="preserve"> </w:t>
      </w:r>
      <w:r w:rsidRPr="00FF25C5">
        <w:rPr>
          <w:rFonts w:ascii="GHEA Grapalat" w:hAnsi="GHEA Grapalat" w:cs="Sylfaen"/>
          <w:sz w:val="22"/>
          <w:szCs w:val="22"/>
        </w:rPr>
        <w:t>բարձրացման</w:t>
      </w:r>
      <w:r w:rsidRPr="00FF25C5">
        <w:rPr>
          <w:rFonts w:ascii="GHEA Grapalat" w:hAnsi="GHEA Grapalat" w:cs="Times Armenian"/>
          <w:sz w:val="22"/>
          <w:szCs w:val="22"/>
        </w:rPr>
        <w:t xml:space="preserve"> </w:t>
      </w:r>
      <w:r w:rsidRPr="00FF25C5">
        <w:rPr>
          <w:rFonts w:ascii="GHEA Grapalat" w:hAnsi="GHEA Grapalat" w:cs="Sylfaen"/>
          <w:sz w:val="22"/>
          <w:szCs w:val="22"/>
        </w:rPr>
        <w:t>խնդիրների</w:t>
      </w:r>
      <w:r w:rsidRPr="00FF25C5">
        <w:rPr>
          <w:rFonts w:ascii="GHEA Grapalat" w:hAnsi="GHEA Grapalat" w:cs="Times Armenian"/>
          <w:sz w:val="22"/>
          <w:szCs w:val="22"/>
        </w:rPr>
        <w:t xml:space="preserve"> </w:t>
      </w:r>
      <w:r w:rsidRPr="00FF25C5">
        <w:rPr>
          <w:rFonts w:ascii="GHEA Grapalat" w:hAnsi="GHEA Grapalat" w:cs="Sylfaen"/>
          <w:sz w:val="22"/>
          <w:szCs w:val="22"/>
        </w:rPr>
        <w:t>իրագործմանը</w:t>
      </w:r>
      <w:r w:rsidRPr="00FF25C5">
        <w:rPr>
          <w:rFonts w:ascii="GHEA Grapalat" w:hAnsi="GHEA Grapalat"/>
          <w:sz w:val="22"/>
          <w:szCs w:val="22"/>
        </w:rPr>
        <w:t>:</w:t>
      </w:r>
      <w:r w:rsidRPr="00FF25C5">
        <w:rPr>
          <w:rFonts w:ascii="GHEA Grapalat" w:hAnsi="GHEA Grapalat" w:cs="Sylfaen"/>
          <w:sz w:val="22"/>
          <w:szCs w:val="22"/>
        </w:rPr>
        <w:t xml:space="preserve"> 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նշված </w:t>
      </w:r>
      <w:r w:rsidRPr="00FF25C5">
        <w:rPr>
          <w:rFonts w:ascii="GHEA Grapalat" w:hAnsi="GHEA Grapalat" w:cs="Sylfaen"/>
          <w:sz w:val="22"/>
          <w:szCs w:val="22"/>
        </w:rPr>
        <w:t>ծախսեր</w:t>
      </w:r>
      <w:r w:rsidR="00967ECD" w:rsidRPr="00FF25C5">
        <w:rPr>
          <w:rFonts w:ascii="GHEA Grapalat" w:hAnsi="GHEA Grapalat" w:cs="Sylfaen"/>
          <w:sz w:val="22"/>
          <w:szCs w:val="22"/>
        </w:rPr>
        <w:t>ը</w:t>
      </w:r>
      <w:r w:rsidRPr="00FF25C5">
        <w:rPr>
          <w:rFonts w:ascii="GHEA Grapalat" w:hAnsi="GHEA Grapalat" w:cs="Sylfaen"/>
          <w:sz w:val="22"/>
          <w:szCs w:val="22"/>
        </w:rPr>
        <w:t xml:space="preserve"> </w:t>
      </w:r>
      <w:r w:rsidRPr="00FF25C5">
        <w:rPr>
          <w:rFonts w:ascii="GHEA Grapalat" w:hAnsi="GHEA Grapalat" w:cs="Times Armenian"/>
          <w:sz w:val="22"/>
          <w:szCs w:val="22"/>
        </w:rPr>
        <w:t>գրեթե չեն փոփոխվել:</w:t>
      </w:r>
    </w:p>
    <w:p w14:paraId="782AC931" w14:textId="77777777" w:rsidR="00AC1495" w:rsidRPr="00FF25C5" w:rsidRDefault="00AC1495" w:rsidP="00AC1495">
      <w:pPr>
        <w:tabs>
          <w:tab w:val="num" w:pos="0"/>
        </w:tabs>
        <w:spacing w:line="360" w:lineRule="auto"/>
        <w:ind w:firstLine="567"/>
        <w:jc w:val="both"/>
        <w:rPr>
          <w:rFonts w:ascii="GHEA Grapalat" w:hAnsi="GHEA Grapalat" w:cs="Sylfaen"/>
          <w:sz w:val="22"/>
          <w:szCs w:val="22"/>
        </w:rPr>
      </w:pPr>
      <w:r w:rsidRPr="00FF25C5">
        <w:rPr>
          <w:rFonts w:ascii="GHEA Grapalat" w:hAnsi="GHEA Grapalat"/>
          <w:sz w:val="22"/>
          <w:szCs w:val="22"/>
        </w:rPr>
        <w:t xml:space="preserve">2016 թվականին </w:t>
      </w:r>
      <w:r w:rsidRPr="00FF25C5">
        <w:rPr>
          <w:rFonts w:ascii="GHEA Grapalat" w:hAnsi="GHEA Grapalat"/>
          <w:i/>
          <w:sz w:val="22"/>
          <w:szCs w:val="22"/>
        </w:rPr>
        <w:t>թանգարանների և ցուցասրահների</w:t>
      </w:r>
      <w:r w:rsidRPr="00FF25C5">
        <w:rPr>
          <w:rFonts w:ascii="GHEA Grapalat" w:hAnsi="GHEA Grapalat"/>
          <w:sz w:val="22"/>
          <w:szCs w:val="22"/>
        </w:rPr>
        <w:t xml:space="preserve"> դասի ծրագրերին ՀՀ պետական բյուջեից տրամադրվել է ավելի քան 2.4 մլրդ դրամ</w:t>
      </w:r>
      <w:r w:rsidR="001A2955" w:rsidRPr="00FF25C5">
        <w:rPr>
          <w:rFonts w:ascii="GHEA Grapalat" w:hAnsi="GHEA Grapalat"/>
          <w:sz w:val="22"/>
          <w:szCs w:val="22"/>
        </w:rPr>
        <w:t>՝ կազմելով ծրագրի</w:t>
      </w:r>
      <w:r w:rsidRPr="00FF25C5">
        <w:rPr>
          <w:rFonts w:ascii="GHEA Grapalat" w:hAnsi="GHEA Grapalat" w:cs="Sylfaen"/>
          <w:sz w:val="22"/>
          <w:szCs w:val="22"/>
        </w:rPr>
        <w:t xml:space="preserve"> 99.1%-</w:t>
      </w:r>
      <w:r w:rsidR="001A2955" w:rsidRPr="00FF25C5">
        <w:rPr>
          <w:rFonts w:ascii="GHEA Grapalat" w:hAnsi="GHEA Grapalat" w:cs="Sylfaen"/>
          <w:sz w:val="22"/>
          <w:szCs w:val="22"/>
        </w:rPr>
        <w:t>ը</w:t>
      </w:r>
      <w:r w:rsidRPr="00FF25C5">
        <w:rPr>
          <w:rFonts w:ascii="GHEA Grapalat" w:hAnsi="GHEA Grapalat"/>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 ծախսերն աճել են 7.2%-ով, որը պայմանավորված է տվյալ դասում երկու նոր</w:t>
      </w:r>
      <w:r w:rsidR="001A2955" w:rsidRPr="00FF25C5">
        <w:rPr>
          <w:rFonts w:ascii="GHEA Grapalat" w:hAnsi="GHEA Grapalat" w:cs="Sylfaen"/>
          <w:sz w:val="22"/>
          <w:szCs w:val="22"/>
        </w:rPr>
        <w:t>՝</w:t>
      </w:r>
      <w:r w:rsidRPr="00FF25C5">
        <w:rPr>
          <w:rFonts w:ascii="GHEA Grapalat" w:hAnsi="GHEA Grapalat" w:cs="Sylfaen"/>
          <w:sz w:val="22"/>
          <w:szCs w:val="22"/>
        </w:rPr>
        <w:t xml:space="preserve"> մշակութային օյեկտների հիմնանորոգման և շինարարության</w:t>
      </w:r>
      <w:r w:rsidR="001A2955" w:rsidRPr="00FF25C5">
        <w:rPr>
          <w:rFonts w:ascii="GHEA Grapalat" w:hAnsi="GHEA Grapalat" w:cs="Sylfaen"/>
          <w:sz w:val="22"/>
          <w:szCs w:val="22"/>
        </w:rPr>
        <w:t xml:space="preserve"> ծրագրերի նախատես</w:t>
      </w:r>
      <w:r w:rsidRPr="00FF25C5">
        <w:rPr>
          <w:rFonts w:ascii="GHEA Grapalat" w:hAnsi="GHEA Grapalat" w:cs="Sylfaen"/>
          <w:sz w:val="22"/>
          <w:szCs w:val="22"/>
        </w:rPr>
        <w:t>մամբ:</w:t>
      </w:r>
    </w:p>
    <w:p w14:paraId="1C755A29" w14:textId="77777777" w:rsidR="009A0977" w:rsidRPr="00FF25C5" w:rsidRDefault="009A0977" w:rsidP="009A0977">
      <w:pPr>
        <w:spacing w:line="360" w:lineRule="auto"/>
        <w:ind w:firstLine="540"/>
        <w:jc w:val="both"/>
        <w:rPr>
          <w:rFonts w:ascii="GHEA Grapalat" w:hAnsi="GHEA Grapalat"/>
          <w:sz w:val="22"/>
          <w:szCs w:val="22"/>
        </w:rPr>
      </w:pPr>
      <w:r w:rsidRPr="00FF25C5">
        <w:rPr>
          <w:rFonts w:ascii="GHEA Grapalat" w:hAnsi="GHEA Grapalat"/>
          <w:sz w:val="22"/>
          <w:szCs w:val="22"/>
        </w:rPr>
        <w:t xml:space="preserve">Մշակութային օյեկտների հիմնանորոգման նպատակով </w:t>
      </w:r>
      <w:r w:rsidR="002640FB" w:rsidRPr="00FF25C5">
        <w:rPr>
          <w:rFonts w:ascii="GHEA Grapalat" w:hAnsi="GHEA Grapalat"/>
          <w:sz w:val="22"/>
          <w:szCs w:val="22"/>
        </w:rPr>
        <w:t xml:space="preserve">2016 թվականին տրամադրվել է </w:t>
      </w:r>
      <w:r w:rsidRPr="00FF25C5">
        <w:rPr>
          <w:rFonts w:ascii="GHEA Grapalat" w:hAnsi="GHEA Grapalat"/>
          <w:sz w:val="22"/>
          <w:szCs w:val="22"/>
        </w:rPr>
        <w:t>71.1</w:t>
      </w:r>
      <w:r w:rsidR="002640FB" w:rsidRPr="00FF25C5">
        <w:rPr>
          <w:rFonts w:ascii="Courier New" w:hAnsi="Courier New" w:cs="Courier New"/>
          <w:sz w:val="22"/>
          <w:szCs w:val="22"/>
        </w:rPr>
        <w:t> </w:t>
      </w:r>
      <w:r w:rsidRPr="00FF25C5">
        <w:rPr>
          <w:rFonts w:ascii="GHEA Grapalat" w:hAnsi="GHEA Grapalat"/>
          <w:sz w:val="22"/>
          <w:szCs w:val="22"/>
        </w:rPr>
        <w:t>մլն դրամ, որը կազմել է</w:t>
      </w:r>
      <w:r w:rsidR="002640FB" w:rsidRPr="00FF25C5">
        <w:rPr>
          <w:rFonts w:ascii="GHEA Grapalat" w:hAnsi="GHEA Grapalat"/>
          <w:sz w:val="22"/>
          <w:szCs w:val="22"/>
        </w:rPr>
        <w:t xml:space="preserve"> նախատեսվածի</w:t>
      </w:r>
      <w:r w:rsidRPr="00FF25C5">
        <w:rPr>
          <w:rFonts w:ascii="GHEA Grapalat" w:hAnsi="GHEA Grapalat"/>
          <w:sz w:val="22"/>
          <w:szCs w:val="22"/>
        </w:rPr>
        <w:t xml:space="preserve"> 79.3%</w:t>
      </w:r>
      <w:r w:rsidR="002640FB" w:rsidRPr="00FF25C5">
        <w:rPr>
          <w:rFonts w:ascii="GHEA Grapalat" w:hAnsi="GHEA Grapalat"/>
          <w:sz w:val="22"/>
          <w:szCs w:val="22"/>
        </w:rPr>
        <w:t>-ը</w:t>
      </w:r>
      <w:r w:rsidRPr="00FF25C5">
        <w:rPr>
          <w:rFonts w:ascii="GHEA Grapalat" w:hAnsi="GHEA Grapalat"/>
          <w:sz w:val="22"/>
          <w:szCs w:val="22"/>
        </w:rPr>
        <w:t xml:space="preserve">: Շեղումը պայմանավորված է </w:t>
      </w:r>
      <w:r w:rsidR="00A95C09" w:rsidRPr="00FF25C5">
        <w:rPr>
          <w:rFonts w:ascii="GHEA Grapalat" w:hAnsi="GHEA Grapalat"/>
          <w:sz w:val="22"/>
          <w:szCs w:val="22"/>
        </w:rPr>
        <w:t xml:space="preserve">գնումների գործընթացի արդյունքներով առաջացած </w:t>
      </w:r>
      <w:r w:rsidRPr="00FF25C5">
        <w:rPr>
          <w:rFonts w:ascii="GHEA Grapalat" w:hAnsi="GHEA Grapalat"/>
          <w:sz w:val="22"/>
          <w:szCs w:val="22"/>
        </w:rPr>
        <w:t>տնտես</w:t>
      </w:r>
      <w:r w:rsidR="00194F58" w:rsidRPr="00FF25C5">
        <w:rPr>
          <w:rFonts w:ascii="GHEA Grapalat" w:hAnsi="GHEA Grapalat"/>
          <w:sz w:val="22"/>
          <w:szCs w:val="22"/>
        </w:rPr>
        <w:t>ումներով</w:t>
      </w:r>
      <w:r w:rsidRPr="00FF25C5">
        <w:rPr>
          <w:rFonts w:ascii="GHEA Grapalat" w:hAnsi="GHEA Grapalat"/>
          <w:sz w:val="22"/>
          <w:szCs w:val="22"/>
        </w:rPr>
        <w:t xml:space="preserve">: Ծրագրի հատկացումների հաշվին իրականացվել են Դ.Դեմիրճյանի տուն-թանգարանի հիմնանորոգման նախագծային և շինարարական աշխատանքները, ինչպես նաև` Գյումրու Ս. Մերկուրովի տուն-թանգարանի հիմնանորոգման նախագծային աշխատանքները: </w:t>
      </w:r>
      <w:r w:rsidR="00D61392" w:rsidRPr="00FF25C5">
        <w:rPr>
          <w:rFonts w:ascii="GHEA Grapalat" w:hAnsi="GHEA Grapalat"/>
          <w:sz w:val="22"/>
          <w:szCs w:val="22"/>
        </w:rPr>
        <w:t>Բացի նշված աշխատանքներից</w:t>
      </w:r>
      <w:r w:rsidR="001B3907" w:rsidRPr="00FF25C5">
        <w:rPr>
          <w:rFonts w:ascii="GHEA Grapalat" w:hAnsi="GHEA Grapalat"/>
          <w:sz w:val="22"/>
          <w:szCs w:val="22"/>
        </w:rPr>
        <w:t>,</w:t>
      </w:r>
      <w:r w:rsidR="00D61392" w:rsidRPr="00FF25C5">
        <w:rPr>
          <w:rFonts w:ascii="GHEA Grapalat" w:hAnsi="GHEA Grapalat"/>
          <w:sz w:val="22"/>
          <w:szCs w:val="22"/>
        </w:rPr>
        <w:t xml:space="preserve"> 2016 թվականին հ</w:t>
      </w:r>
      <w:r w:rsidRPr="00FF25C5">
        <w:rPr>
          <w:rFonts w:ascii="GHEA Grapalat" w:hAnsi="GHEA Grapalat"/>
          <w:sz w:val="22"/>
          <w:szCs w:val="22"/>
        </w:rPr>
        <w:t xml:space="preserve">իմնանորոգվել </w:t>
      </w:r>
      <w:r w:rsidR="00D61392" w:rsidRPr="00FF25C5">
        <w:rPr>
          <w:rFonts w:ascii="GHEA Grapalat" w:hAnsi="GHEA Grapalat"/>
          <w:sz w:val="22"/>
          <w:szCs w:val="22"/>
        </w:rPr>
        <w:t xml:space="preserve">են ևս 1-ական </w:t>
      </w:r>
      <w:r w:rsidRPr="00FF25C5">
        <w:rPr>
          <w:rFonts w:ascii="GHEA Grapalat" w:hAnsi="GHEA Grapalat"/>
          <w:sz w:val="22"/>
          <w:szCs w:val="22"/>
        </w:rPr>
        <w:t>օբյեկտ</w:t>
      </w:r>
      <w:r w:rsidR="00D61392" w:rsidRPr="00FF25C5">
        <w:rPr>
          <w:rFonts w:ascii="GHEA Grapalat" w:hAnsi="GHEA Grapalat"/>
          <w:sz w:val="22"/>
          <w:szCs w:val="22"/>
        </w:rPr>
        <w:t>ներ</w:t>
      </w:r>
      <w:r w:rsidRPr="00FF25C5">
        <w:rPr>
          <w:rFonts w:ascii="GHEA Grapalat" w:hAnsi="GHEA Grapalat"/>
          <w:sz w:val="22"/>
          <w:szCs w:val="22"/>
        </w:rPr>
        <w:t xml:space="preserve"> Շիրակի</w:t>
      </w:r>
      <w:r w:rsidR="00D61392" w:rsidRPr="00FF25C5">
        <w:rPr>
          <w:rFonts w:ascii="GHEA Grapalat" w:hAnsi="GHEA Grapalat"/>
          <w:sz w:val="22"/>
          <w:szCs w:val="22"/>
        </w:rPr>
        <w:t xml:space="preserve"> և</w:t>
      </w:r>
      <w:r w:rsidRPr="00FF25C5">
        <w:rPr>
          <w:rFonts w:ascii="GHEA Grapalat" w:hAnsi="GHEA Grapalat"/>
          <w:sz w:val="22"/>
          <w:szCs w:val="22"/>
        </w:rPr>
        <w:t xml:space="preserve"> Սյունիքի մարզ</w:t>
      </w:r>
      <w:r w:rsidR="00D61392" w:rsidRPr="00FF25C5">
        <w:rPr>
          <w:rFonts w:ascii="GHEA Grapalat" w:hAnsi="GHEA Grapalat"/>
          <w:sz w:val="22"/>
          <w:szCs w:val="22"/>
        </w:rPr>
        <w:t>եր</w:t>
      </w:r>
      <w:r w:rsidRPr="00FF25C5">
        <w:rPr>
          <w:rFonts w:ascii="GHEA Grapalat" w:hAnsi="GHEA Grapalat"/>
          <w:sz w:val="22"/>
          <w:szCs w:val="22"/>
        </w:rPr>
        <w:t xml:space="preserve">ում: </w:t>
      </w:r>
    </w:p>
    <w:p w14:paraId="5D108606" w14:textId="77777777" w:rsidR="00AC1495" w:rsidRPr="00FF25C5" w:rsidRDefault="001B3907" w:rsidP="00217152">
      <w:pPr>
        <w:tabs>
          <w:tab w:val="num" w:pos="0"/>
        </w:tabs>
        <w:spacing w:line="360" w:lineRule="auto"/>
        <w:ind w:firstLine="567"/>
        <w:jc w:val="both"/>
        <w:rPr>
          <w:rFonts w:ascii="GHEA Grapalat" w:hAnsi="GHEA Grapalat"/>
          <w:sz w:val="22"/>
          <w:szCs w:val="22"/>
        </w:rPr>
      </w:pPr>
      <w:r w:rsidRPr="00FF25C5">
        <w:rPr>
          <w:rFonts w:ascii="GHEA Grapalat" w:hAnsi="GHEA Grapalat" w:cs="Sylfaen"/>
          <w:sz w:val="22"/>
          <w:szCs w:val="22"/>
        </w:rPr>
        <w:t>Շ</w:t>
      </w:r>
      <w:r w:rsidR="00AC1495" w:rsidRPr="00FF25C5">
        <w:rPr>
          <w:rFonts w:ascii="GHEA Grapalat" w:hAnsi="GHEA Grapalat" w:cs="Sylfaen"/>
          <w:sz w:val="22"/>
          <w:szCs w:val="22"/>
        </w:rPr>
        <w:t xml:space="preserve">ուրջ </w:t>
      </w:r>
      <w:r w:rsidRPr="00FF25C5">
        <w:rPr>
          <w:rFonts w:ascii="GHEA Grapalat" w:hAnsi="GHEA Grapalat" w:cs="Sylfaen"/>
          <w:sz w:val="22"/>
          <w:szCs w:val="22"/>
        </w:rPr>
        <w:t>2 մլրդ դրամ է</w:t>
      </w:r>
      <w:r w:rsidR="00AC1495" w:rsidRPr="00FF25C5">
        <w:rPr>
          <w:rFonts w:ascii="GHEA Grapalat" w:hAnsi="GHEA Grapalat" w:cs="Sylfaen"/>
          <w:sz w:val="22"/>
          <w:szCs w:val="22"/>
        </w:rPr>
        <w:t xml:space="preserve"> տրամադրվել թանգարանային ծառայությունների և ցուցահանդեսների ֆինանսավորմանը, որն իրականացվել է 99.9%-ով: Հատկացումների հաշվին ապահովվել է 37 թանգարանների գործունեությունը: Թանգարանների գործունեության առաջնային</w:t>
      </w:r>
      <w:r w:rsidR="00AC1495" w:rsidRPr="00FF25C5">
        <w:rPr>
          <w:rFonts w:ascii="GHEA Grapalat" w:hAnsi="GHEA Grapalat"/>
          <w:sz w:val="22"/>
          <w:szCs w:val="22"/>
        </w:rPr>
        <w:t xml:space="preserve"> ուղղություններն են համարվել թանգարանային առարկաների և հավաքածուների պահպանությունը, հանրահռչակումը, բացառիկ ցուցանմուշների կրկնատիպերի պատրաստումը, թանգարանային առարկաների կոնսերվացումը և վերականգնումը: Նախորդ տարվա համեմատ նշված ծախսերն էական փոփոխությ</w:t>
      </w:r>
      <w:r w:rsidR="000D6E37" w:rsidRPr="00FF25C5">
        <w:rPr>
          <w:rFonts w:ascii="GHEA Grapalat" w:hAnsi="GHEA Grapalat"/>
          <w:sz w:val="22"/>
          <w:szCs w:val="22"/>
        </w:rPr>
        <w:t>ուն չեն կր</w:t>
      </w:r>
      <w:r w:rsidR="00AC1495" w:rsidRPr="00FF25C5">
        <w:rPr>
          <w:rFonts w:ascii="GHEA Grapalat" w:hAnsi="GHEA Grapalat"/>
          <w:sz w:val="22"/>
          <w:szCs w:val="22"/>
        </w:rPr>
        <w:t>ել:</w:t>
      </w:r>
    </w:p>
    <w:p w14:paraId="5DF277AF" w14:textId="77777777" w:rsidR="00AC1495" w:rsidRPr="00FF25C5" w:rsidRDefault="00171F06" w:rsidP="00AC1495">
      <w:pPr>
        <w:spacing w:line="360" w:lineRule="auto"/>
        <w:ind w:firstLine="540"/>
        <w:jc w:val="both"/>
        <w:rPr>
          <w:rFonts w:ascii="GHEA Grapalat" w:hAnsi="GHEA Grapalat"/>
          <w:sz w:val="22"/>
          <w:szCs w:val="22"/>
        </w:rPr>
      </w:pPr>
      <w:r w:rsidRPr="00FF25C5">
        <w:rPr>
          <w:rFonts w:ascii="GHEA Grapalat" w:hAnsi="GHEA Grapalat"/>
          <w:sz w:val="22"/>
          <w:szCs w:val="22"/>
        </w:rPr>
        <w:t>Թ</w:t>
      </w:r>
      <w:r w:rsidR="00D4593D" w:rsidRPr="00FF25C5">
        <w:rPr>
          <w:rFonts w:ascii="GHEA Grapalat" w:hAnsi="GHEA Grapalat"/>
          <w:sz w:val="22"/>
          <w:szCs w:val="22"/>
        </w:rPr>
        <w:t xml:space="preserve">անգարանների և ցուցասրահների դասի </w:t>
      </w:r>
      <w:r w:rsidRPr="00FF25C5">
        <w:rPr>
          <w:rFonts w:ascii="GHEA Grapalat" w:hAnsi="GHEA Grapalat"/>
          <w:sz w:val="22"/>
          <w:szCs w:val="22"/>
        </w:rPr>
        <w:t>մ</w:t>
      </w:r>
      <w:r w:rsidR="00AC1495" w:rsidRPr="00FF25C5">
        <w:rPr>
          <w:rFonts w:ascii="GHEA Grapalat" w:hAnsi="GHEA Grapalat"/>
          <w:sz w:val="22"/>
          <w:szCs w:val="22"/>
        </w:rPr>
        <w:t>շակութային օբյեկտների շինարարության հատկացումները կազմել են 100 մլն դրամ</w:t>
      </w:r>
      <w:r w:rsidR="00B4782E" w:rsidRPr="00FF25C5">
        <w:rPr>
          <w:rFonts w:ascii="GHEA Grapalat" w:hAnsi="GHEA Grapalat"/>
          <w:sz w:val="22"/>
          <w:szCs w:val="22"/>
        </w:rPr>
        <w:t>,</w:t>
      </w:r>
      <w:r w:rsidR="00AC1495" w:rsidRPr="00FF25C5">
        <w:rPr>
          <w:rFonts w:ascii="GHEA Grapalat" w:hAnsi="GHEA Grapalat"/>
          <w:sz w:val="22"/>
          <w:szCs w:val="22"/>
        </w:rPr>
        <w:t xml:space="preserve"> որ</w:t>
      </w:r>
      <w:r w:rsidR="00B4782E" w:rsidRPr="00FF25C5">
        <w:rPr>
          <w:rFonts w:ascii="GHEA Grapalat" w:hAnsi="GHEA Grapalat"/>
          <w:sz w:val="22"/>
          <w:szCs w:val="22"/>
        </w:rPr>
        <w:t>ն</w:t>
      </w:r>
      <w:r w:rsidR="00AC1495" w:rsidRPr="00FF25C5">
        <w:rPr>
          <w:rFonts w:ascii="GHEA Grapalat" w:hAnsi="GHEA Grapalat"/>
          <w:sz w:val="22"/>
          <w:szCs w:val="22"/>
        </w:rPr>
        <w:t xml:space="preserve"> ամբողջությամբ </w:t>
      </w:r>
      <w:r w:rsidR="00B4782E" w:rsidRPr="00FF25C5">
        <w:rPr>
          <w:rFonts w:ascii="GHEA Grapalat" w:hAnsi="GHEA Grapalat"/>
          <w:sz w:val="22"/>
          <w:szCs w:val="22"/>
        </w:rPr>
        <w:t>օգտագործ</w:t>
      </w:r>
      <w:r w:rsidR="00AC1495" w:rsidRPr="00FF25C5">
        <w:rPr>
          <w:rFonts w:ascii="GHEA Grapalat" w:hAnsi="GHEA Grapalat"/>
          <w:sz w:val="22"/>
          <w:szCs w:val="22"/>
        </w:rPr>
        <w:t>վել է: 2016 թվականին այս ծրագր</w:t>
      </w:r>
      <w:r w:rsidR="00B4782E" w:rsidRPr="00FF25C5">
        <w:rPr>
          <w:rFonts w:ascii="GHEA Grapalat" w:hAnsi="GHEA Grapalat"/>
          <w:sz w:val="22"/>
          <w:szCs w:val="22"/>
        </w:rPr>
        <w:t>րի շրջանակներում</w:t>
      </w:r>
      <w:r w:rsidR="00AC1495" w:rsidRPr="00FF25C5">
        <w:rPr>
          <w:rFonts w:ascii="GHEA Grapalat" w:hAnsi="GHEA Grapalat"/>
          <w:sz w:val="22"/>
          <w:szCs w:val="22"/>
        </w:rPr>
        <w:t xml:space="preserve"> իրականացվել </w:t>
      </w:r>
      <w:r w:rsidR="00B4782E" w:rsidRPr="00FF25C5">
        <w:rPr>
          <w:rFonts w:ascii="GHEA Grapalat" w:hAnsi="GHEA Grapalat"/>
          <w:sz w:val="22"/>
          <w:szCs w:val="22"/>
        </w:rPr>
        <w:t>են</w:t>
      </w:r>
      <w:r w:rsidR="00AC1495" w:rsidRPr="00FF25C5">
        <w:rPr>
          <w:rFonts w:ascii="GHEA Grapalat" w:hAnsi="GHEA Grapalat"/>
          <w:sz w:val="22"/>
          <w:szCs w:val="22"/>
        </w:rPr>
        <w:t xml:space="preserve"> «Հրանտ Մաթևոսյան» մշակութային կենտրոնի հիմնակմախքի կառուցման շինարարական աշխատանքները:</w:t>
      </w:r>
    </w:p>
    <w:p w14:paraId="39E656CE"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sz w:val="22"/>
          <w:szCs w:val="22"/>
        </w:rPr>
        <w:t>Թանգարաններին և ցուցասրահներին աջակցության նպատակով Հայաստանի Հանրապետության համայնքային բյուջեներին տրամադրվել են 243.7 մլն դրամ սուբվենցիաներ</w:t>
      </w:r>
      <w:r w:rsidR="00B4782E" w:rsidRPr="00FF25C5">
        <w:rPr>
          <w:rFonts w:ascii="GHEA Grapalat" w:hAnsi="GHEA Grapalat"/>
          <w:sz w:val="22"/>
          <w:szCs w:val="22"/>
        </w:rPr>
        <w:t>, որն</w:t>
      </w:r>
      <w:r w:rsidRPr="00FF25C5">
        <w:rPr>
          <w:rFonts w:ascii="GHEA Grapalat" w:hAnsi="GHEA Grapalat"/>
          <w:sz w:val="22"/>
          <w:szCs w:val="22"/>
        </w:rPr>
        <w:t xml:space="preserve"> իրականացվել է </w:t>
      </w:r>
      <w:r w:rsidR="00B4782E" w:rsidRPr="00FF25C5">
        <w:rPr>
          <w:rFonts w:ascii="GHEA Grapalat" w:hAnsi="GHEA Grapalat"/>
          <w:sz w:val="22"/>
          <w:szCs w:val="22"/>
        </w:rPr>
        <w:t>նախատեսված ծավալով</w:t>
      </w:r>
      <w:r w:rsidRPr="00FF25C5">
        <w:rPr>
          <w:rFonts w:ascii="GHEA Grapalat" w:hAnsi="GHEA Grapalat"/>
          <w:sz w:val="22"/>
          <w:szCs w:val="22"/>
        </w:rPr>
        <w:t>: Նախորդ տարվա համեմատ նշված ծախսերը նվազել են 1.1%-ով:</w:t>
      </w:r>
    </w:p>
    <w:p w14:paraId="549CFBB2" w14:textId="77777777" w:rsidR="00AC1495" w:rsidRPr="00FF25C5" w:rsidRDefault="00AC1495" w:rsidP="00AC1495">
      <w:pPr>
        <w:spacing w:line="360" w:lineRule="auto"/>
        <w:ind w:firstLine="540"/>
        <w:jc w:val="both"/>
        <w:rPr>
          <w:rFonts w:ascii="GHEA Grapalat" w:hAnsi="GHEA Grapalat" w:cs="Times Armenian"/>
          <w:sz w:val="22"/>
          <w:szCs w:val="22"/>
        </w:rPr>
      </w:pPr>
      <w:r w:rsidRPr="00FF25C5">
        <w:rPr>
          <w:rFonts w:ascii="GHEA Grapalat" w:hAnsi="GHEA Grapalat" w:cs="Sylfaen"/>
          <w:sz w:val="22"/>
          <w:szCs w:val="22"/>
        </w:rPr>
        <w:t xml:space="preserve">ՀՀ 2016 թվականի պետական բյուջեից 192.3 մլն դրամ է տրամադրվել </w:t>
      </w:r>
      <w:r w:rsidRPr="00FF25C5">
        <w:rPr>
          <w:rFonts w:ascii="GHEA Grapalat" w:hAnsi="GHEA Grapalat" w:cs="Sylfaen"/>
          <w:i/>
          <w:sz w:val="22"/>
          <w:szCs w:val="22"/>
        </w:rPr>
        <w:t>մշակույթի տների, ակումբների և կենտրոնների</w:t>
      </w:r>
      <w:r w:rsidRPr="00FF25C5">
        <w:rPr>
          <w:rFonts w:ascii="GHEA Grapalat" w:hAnsi="GHEA Grapalat" w:cs="Sylfaen"/>
          <w:sz w:val="22"/>
          <w:szCs w:val="22"/>
        </w:rPr>
        <w:t xml:space="preserve"> ֆինանսավորմանը, որն</w:t>
      </w:r>
      <w:r w:rsidRPr="00FF25C5">
        <w:rPr>
          <w:rFonts w:ascii="GHEA Grapalat" w:hAnsi="GHEA Grapalat" w:cs="Times Armenian"/>
          <w:sz w:val="22"/>
          <w:szCs w:val="22"/>
        </w:rPr>
        <w:t xml:space="preserve"> օգտագործվել </w:t>
      </w:r>
      <w:r w:rsidRPr="00FF25C5">
        <w:rPr>
          <w:rFonts w:ascii="GHEA Grapalat" w:hAnsi="GHEA Grapalat" w:cs="Sylfaen"/>
          <w:sz w:val="22"/>
          <w:szCs w:val="22"/>
        </w:rPr>
        <w:t>է 92.7%-ով՝ պայմանավորված տվյալ դասում ընդգրկված մշակութային օբյեկտների հիմնանորոգման ծախսերի կատարողականով</w:t>
      </w:r>
      <w:r w:rsidRPr="00FF25C5">
        <w:rPr>
          <w:rFonts w:ascii="GHEA Grapalat" w:hAnsi="GHEA Grapalat"/>
          <w:sz w:val="22"/>
          <w:szCs w:val="22"/>
        </w:rPr>
        <w:t>:</w:t>
      </w:r>
      <w:r w:rsidRPr="00FF25C5">
        <w:rPr>
          <w:rFonts w:ascii="GHEA Grapalat" w:hAnsi="GHEA Grapalat" w:cs="Sylfaen"/>
          <w:sz w:val="22"/>
          <w:szCs w:val="22"/>
        </w:rPr>
        <w:t xml:space="preserve"> </w:t>
      </w:r>
      <w:r w:rsidR="007844F5" w:rsidRPr="00FF25C5">
        <w:rPr>
          <w:rFonts w:ascii="GHEA Grapalat" w:hAnsi="GHEA Grapalat" w:cs="Sylfaen"/>
          <w:sz w:val="22"/>
          <w:szCs w:val="22"/>
        </w:rPr>
        <w:t>Արդյունքում ն</w:t>
      </w:r>
      <w:r w:rsidRPr="00FF25C5">
        <w:rPr>
          <w:rFonts w:ascii="GHEA Grapalat" w:hAnsi="GHEA Grapalat" w:cs="Sylfaen"/>
          <w:sz w:val="22"/>
          <w:szCs w:val="22"/>
        </w:rPr>
        <w:t>ախորդ տարվա համեմատ տվյալ դասի ծախսերը նվազել են 6.7%-ով</w:t>
      </w:r>
      <w:r w:rsidRPr="00FF25C5">
        <w:rPr>
          <w:rFonts w:ascii="GHEA Grapalat" w:hAnsi="GHEA Grapalat"/>
          <w:sz w:val="22"/>
          <w:szCs w:val="22"/>
        </w:rPr>
        <w:t>:</w:t>
      </w:r>
      <w:r w:rsidRPr="00FF25C5">
        <w:rPr>
          <w:rFonts w:ascii="GHEA Grapalat" w:hAnsi="GHEA Grapalat" w:cs="Sylfaen"/>
          <w:sz w:val="22"/>
          <w:szCs w:val="22"/>
        </w:rPr>
        <w:t xml:space="preserve"> Այդ նպատակով տրամադրվել է 125.2 մլն դրամ՝ ապահովելով 89.2% կատարողական</w:t>
      </w:r>
      <w:r w:rsidR="00DF3891" w:rsidRPr="00FF25C5">
        <w:rPr>
          <w:rFonts w:ascii="GHEA Grapalat" w:hAnsi="GHEA Grapalat" w:cs="Sylfaen"/>
          <w:sz w:val="22"/>
          <w:szCs w:val="22"/>
        </w:rPr>
        <w:t>, որը</w:t>
      </w:r>
      <w:r w:rsidR="00F948F4" w:rsidRPr="00FF25C5">
        <w:rPr>
          <w:rFonts w:ascii="GHEA Grapalat" w:hAnsi="GHEA Grapalat" w:cs="Sylfaen"/>
          <w:sz w:val="22"/>
          <w:szCs w:val="22"/>
        </w:rPr>
        <w:t xml:space="preserve"> հիմնականում</w:t>
      </w:r>
      <w:r w:rsidR="00DF3891" w:rsidRPr="00FF25C5">
        <w:rPr>
          <w:rFonts w:ascii="GHEA Grapalat" w:hAnsi="GHEA Grapalat" w:cs="Sylfaen"/>
          <w:sz w:val="22"/>
          <w:szCs w:val="22"/>
        </w:rPr>
        <w:t xml:space="preserve"> </w:t>
      </w:r>
      <w:r w:rsidR="00DF3891" w:rsidRPr="00FF25C5">
        <w:rPr>
          <w:rFonts w:ascii="GHEA Grapalat" w:hAnsi="GHEA Grapalat" w:cs="Sylfaen"/>
          <w:sz w:val="22"/>
          <w:szCs w:val="22"/>
        </w:rPr>
        <w:lastRenderedPageBreak/>
        <w:t>պայմանավորված է</w:t>
      </w:r>
      <w:r w:rsidR="00F948F4" w:rsidRPr="00FF25C5">
        <w:rPr>
          <w:rFonts w:ascii="GHEA Grapalat" w:hAnsi="GHEA Grapalat" w:cs="Sylfaen"/>
          <w:sz w:val="22"/>
          <w:szCs w:val="22"/>
        </w:rPr>
        <w:t xml:space="preserve"> մրցույթների արդյունքում առաջացած</w:t>
      </w:r>
      <w:r w:rsidR="00DF3891" w:rsidRPr="00FF25C5">
        <w:rPr>
          <w:rFonts w:ascii="GHEA Grapalat" w:hAnsi="GHEA Grapalat" w:cs="Sylfaen"/>
          <w:sz w:val="22"/>
          <w:szCs w:val="22"/>
        </w:rPr>
        <w:t xml:space="preserve"> տնտեսումներով</w:t>
      </w:r>
      <w:r w:rsidRPr="00FF25C5">
        <w:rPr>
          <w:rFonts w:ascii="GHEA Grapalat" w:hAnsi="GHEA Grapalat" w:cs="Sylfaen"/>
          <w:sz w:val="22"/>
          <w:szCs w:val="22"/>
        </w:rPr>
        <w:t xml:space="preserve">: </w:t>
      </w:r>
      <w:r w:rsidR="005D35AA" w:rsidRPr="00FF25C5">
        <w:rPr>
          <w:rFonts w:ascii="GHEA Grapalat" w:hAnsi="GHEA Grapalat" w:cs="Sylfaen"/>
          <w:sz w:val="22"/>
          <w:szCs w:val="22"/>
        </w:rPr>
        <w:t>Ծրագրի շրջանակներում իրականացվել են</w:t>
      </w:r>
      <w:r w:rsidRPr="00FF25C5">
        <w:rPr>
          <w:rFonts w:ascii="GHEA Grapalat" w:hAnsi="GHEA Grapalat" w:cs="Sylfaen"/>
          <w:sz w:val="22"/>
          <w:szCs w:val="22"/>
        </w:rPr>
        <w:t xml:space="preserve"> </w:t>
      </w:r>
      <w:r w:rsidR="00CA3292" w:rsidRPr="00FF25C5">
        <w:rPr>
          <w:rFonts w:ascii="GHEA Grapalat" w:hAnsi="GHEA Grapalat" w:cs="Sylfaen"/>
          <w:sz w:val="22"/>
          <w:szCs w:val="22"/>
        </w:rPr>
        <w:t>«Կամերային երաժշտության ազ</w:t>
      </w:r>
      <w:r w:rsidR="00CA3292" w:rsidRPr="00FF25C5">
        <w:rPr>
          <w:rFonts w:ascii="GHEA Grapalat" w:hAnsi="GHEA Grapalat" w:cs="Sylfaen"/>
          <w:sz w:val="22"/>
          <w:szCs w:val="22"/>
        </w:rPr>
        <w:softHyphen/>
        <w:t>գային կենտրոն» ՊՈԱԿ-ի շենքի դահլիճի տանիքի վերանորոգման և նախագծահետա</w:t>
      </w:r>
      <w:r w:rsidR="00CA3292" w:rsidRPr="00FF25C5">
        <w:rPr>
          <w:rFonts w:ascii="GHEA Grapalat" w:hAnsi="GHEA Grapalat" w:cs="Sylfaen"/>
          <w:sz w:val="22"/>
          <w:szCs w:val="22"/>
        </w:rPr>
        <w:softHyphen/>
        <w:t>զոտական աշխատանքներ</w:t>
      </w:r>
      <w:r w:rsidR="005D35AA" w:rsidRPr="00FF25C5">
        <w:rPr>
          <w:rFonts w:ascii="GHEA Grapalat" w:hAnsi="GHEA Grapalat" w:cs="Sylfaen"/>
          <w:sz w:val="22"/>
          <w:szCs w:val="22"/>
        </w:rPr>
        <w:t>ը,</w:t>
      </w:r>
      <w:r w:rsidR="003F26FC" w:rsidRPr="00FF25C5">
        <w:rPr>
          <w:rFonts w:ascii="GHEA Grapalat" w:hAnsi="GHEA Grapalat" w:cs="Sylfaen"/>
          <w:sz w:val="22"/>
          <w:szCs w:val="22"/>
        </w:rPr>
        <w:t xml:space="preserve"> </w:t>
      </w:r>
      <w:r w:rsidR="006159CE" w:rsidRPr="00FF25C5">
        <w:rPr>
          <w:rFonts w:ascii="GHEA Grapalat" w:hAnsi="GHEA Grapalat" w:cs="Sylfaen"/>
          <w:sz w:val="22"/>
          <w:szCs w:val="22"/>
        </w:rPr>
        <w:t xml:space="preserve">ինչպես նաև մշակութային օբյեկտների հիմնանորգման աշխատանքներ </w:t>
      </w:r>
      <w:r w:rsidRPr="00FF25C5">
        <w:rPr>
          <w:rFonts w:ascii="GHEA Grapalat" w:hAnsi="GHEA Grapalat" w:cs="Sylfaen"/>
          <w:sz w:val="22"/>
          <w:szCs w:val="22"/>
        </w:rPr>
        <w:t xml:space="preserve">ՀՀ Արմավիրի, Գեղարքունիքի, Լոռու և Շիրակի մարզերում: </w:t>
      </w:r>
    </w:p>
    <w:p w14:paraId="2570B3DB" w14:textId="77777777" w:rsidR="00AC1495" w:rsidRPr="00FF25C5" w:rsidRDefault="00AC1495" w:rsidP="00AC1495">
      <w:pPr>
        <w:spacing w:line="360" w:lineRule="auto"/>
        <w:ind w:firstLine="540"/>
        <w:jc w:val="both"/>
        <w:rPr>
          <w:rFonts w:ascii="GHEA Grapalat" w:hAnsi="GHEA Grapalat" w:cs="Times Armenian"/>
          <w:sz w:val="22"/>
          <w:szCs w:val="22"/>
        </w:rPr>
      </w:pPr>
      <w:r w:rsidRPr="00FF25C5">
        <w:rPr>
          <w:rFonts w:ascii="GHEA Grapalat" w:hAnsi="GHEA Grapalat"/>
          <w:sz w:val="22"/>
          <w:szCs w:val="22"/>
        </w:rPr>
        <w:t>Հաշվետու տարում համայնքային մշակույթի և ազատ ժամանցի կազմակերպմանը</w:t>
      </w:r>
      <w:r w:rsidR="00B02C57" w:rsidRPr="00FF25C5">
        <w:rPr>
          <w:rFonts w:ascii="GHEA Grapalat" w:hAnsi="GHEA Grapalat"/>
          <w:sz w:val="22"/>
          <w:szCs w:val="22"/>
        </w:rPr>
        <w:t xml:space="preserve"> հատկացված 47.1 մլն դրամն ամբողջովին օգտագործվել է</w:t>
      </w:r>
      <w:r w:rsidRPr="00FF25C5">
        <w:rPr>
          <w:rFonts w:ascii="GHEA Grapalat" w:hAnsi="GHEA Grapalat"/>
          <w:sz w:val="22"/>
          <w:szCs w:val="22"/>
        </w:rPr>
        <w:t>:</w:t>
      </w:r>
      <w:r w:rsidR="007D5ADB" w:rsidRPr="00FF25C5">
        <w:rPr>
          <w:rFonts w:ascii="GHEA Grapalat" w:hAnsi="GHEA Grapalat"/>
          <w:sz w:val="22"/>
          <w:szCs w:val="22"/>
        </w:rPr>
        <w:t xml:space="preserve"> Հատկացումներն </w:t>
      </w:r>
      <w:r w:rsidRPr="00FF25C5">
        <w:rPr>
          <w:rFonts w:ascii="GHEA Grapalat" w:hAnsi="GHEA Grapalat"/>
          <w:sz w:val="22"/>
          <w:szCs w:val="22"/>
        </w:rPr>
        <w:t xml:space="preserve">ուղղվել են «Ստեփանավանի մշակույթի և ժամանցի կենտրոն» ՊՈԱԿ-ի կողմից ծառայությունների </w:t>
      </w:r>
      <w:r w:rsidR="00EB30B8" w:rsidRPr="00FF25C5">
        <w:rPr>
          <w:rFonts w:ascii="GHEA Grapalat" w:hAnsi="GHEA Grapalat"/>
          <w:sz w:val="22"/>
          <w:szCs w:val="22"/>
        </w:rPr>
        <w:t>կազմակերպ</w:t>
      </w:r>
      <w:r w:rsidRPr="00FF25C5">
        <w:rPr>
          <w:rFonts w:ascii="GHEA Grapalat" w:hAnsi="GHEA Grapalat"/>
          <w:sz w:val="22"/>
          <w:szCs w:val="22"/>
        </w:rPr>
        <w:t>մանը, Սյունիքի և Կոտայքի մշակույթի կենտրոնների, Եղեգնաձորի մշակույթի տան ստեղծագործական գործունեության աջակցմանն</w:t>
      </w:r>
      <w:r w:rsidR="00F32E28" w:rsidRPr="00FF25C5">
        <w:rPr>
          <w:rFonts w:ascii="GHEA Grapalat" w:hAnsi="GHEA Grapalat"/>
          <w:sz w:val="22"/>
          <w:szCs w:val="22"/>
        </w:rPr>
        <w:t xml:space="preserve"> </w:t>
      </w:r>
      <w:r w:rsidRPr="00FF25C5">
        <w:rPr>
          <w:rFonts w:ascii="GHEA Grapalat" w:hAnsi="GHEA Grapalat"/>
          <w:sz w:val="22"/>
          <w:szCs w:val="22"/>
        </w:rPr>
        <w:t xml:space="preserve">ու խթանմանը: </w:t>
      </w:r>
      <w:r w:rsidR="00EB4034" w:rsidRPr="00FF25C5">
        <w:rPr>
          <w:rFonts w:ascii="GHEA Grapalat" w:hAnsi="GHEA Grapalat"/>
          <w:sz w:val="22"/>
          <w:szCs w:val="22"/>
        </w:rPr>
        <w:t>Նշված ծ</w:t>
      </w:r>
      <w:r w:rsidRPr="00FF25C5">
        <w:rPr>
          <w:rFonts w:ascii="GHEA Grapalat" w:hAnsi="GHEA Grapalat" w:cs="Sylfaen"/>
          <w:sz w:val="22"/>
          <w:szCs w:val="22"/>
        </w:rPr>
        <w:t>ախսեր</w:t>
      </w:r>
      <w:r w:rsidR="00EB4034" w:rsidRPr="00FF25C5">
        <w:rPr>
          <w:rFonts w:ascii="GHEA Grapalat" w:hAnsi="GHEA Grapalat" w:cs="Sylfaen"/>
          <w:sz w:val="22"/>
          <w:szCs w:val="22"/>
        </w:rPr>
        <w:t>ը</w:t>
      </w:r>
      <w:r w:rsidRPr="00FF25C5">
        <w:rPr>
          <w:rFonts w:ascii="GHEA Grapalat" w:hAnsi="GHEA Grapalat" w:cs="Sylfaen"/>
          <w:sz w:val="22"/>
          <w:szCs w:val="22"/>
        </w:rPr>
        <w:t xml:space="preserve"> 1%-ով գերազանցել</w:t>
      </w:r>
      <w:r w:rsidR="00EB4034" w:rsidRPr="00FF25C5">
        <w:rPr>
          <w:rFonts w:ascii="GHEA Grapalat" w:hAnsi="GHEA Grapalat" w:cs="Sylfaen"/>
          <w:sz w:val="22"/>
          <w:szCs w:val="22"/>
        </w:rPr>
        <w:t xml:space="preserve"> են</w:t>
      </w:r>
      <w:r w:rsidRPr="00FF25C5">
        <w:rPr>
          <w:rFonts w:ascii="GHEA Grapalat" w:hAnsi="GHEA Grapalat" w:cs="Sylfaen"/>
          <w:sz w:val="22"/>
          <w:szCs w:val="22"/>
        </w:rPr>
        <w:t xml:space="preserve"> նախորդ տարվա ցուցանիշը</w:t>
      </w:r>
      <w:r w:rsidRPr="00FF25C5">
        <w:rPr>
          <w:rFonts w:ascii="GHEA Grapalat" w:hAnsi="GHEA Grapalat" w:cs="Times Armenian"/>
          <w:sz w:val="22"/>
          <w:szCs w:val="22"/>
        </w:rPr>
        <w:t xml:space="preserve">: </w:t>
      </w:r>
    </w:p>
    <w:p w14:paraId="6FB0AA61" w14:textId="77777777" w:rsidR="00AC1495" w:rsidRPr="00FF25C5" w:rsidRDefault="00C75195" w:rsidP="00AC1495">
      <w:pPr>
        <w:spacing w:line="360" w:lineRule="auto"/>
        <w:ind w:firstLine="540"/>
        <w:jc w:val="both"/>
        <w:rPr>
          <w:rFonts w:ascii="GHEA Grapalat" w:hAnsi="GHEA Grapalat"/>
          <w:sz w:val="22"/>
          <w:szCs w:val="22"/>
        </w:rPr>
      </w:pPr>
      <w:r w:rsidRPr="00FF25C5">
        <w:rPr>
          <w:rFonts w:ascii="GHEA Grapalat" w:hAnsi="GHEA Grapalat"/>
          <w:sz w:val="22"/>
          <w:szCs w:val="22"/>
        </w:rPr>
        <w:t>Տվյալ դասում ընդգրկված՝ մ</w:t>
      </w:r>
      <w:r w:rsidR="00AC1495" w:rsidRPr="00FF25C5">
        <w:rPr>
          <w:rFonts w:ascii="GHEA Grapalat" w:hAnsi="GHEA Grapalat"/>
          <w:sz w:val="22"/>
          <w:szCs w:val="22"/>
        </w:rPr>
        <w:t>շակութային օբյեկտների շինարարությ</w:t>
      </w:r>
      <w:r w:rsidRPr="00FF25C5">
        <w:rPr>
          <w:rFonts w:ascii="GHEA Grapalat" w:hAnsi="GHEA Grapalat"/>
          <w:sz w:val="22"/>
          <w:szCs w:val="22"/>
        </w:rPr>
        <w:t>ա</w:t>
      </w:r>
      <w:r w:rsidR="00AC1495" w:rsidRPr="00FF25C5">
        <w:rPr>
          <w:rFonts w:ascii="GHEA Grapalat" w:hAnsi="GHEA Grapalat"/>
          <w:sz w:val="22"/>
          <w:szCs w:val="22"/>
        </w:rPr>
        <w:t>ն ծրագրի շրջանակներում 2016 թվականին ՀՀ պետական բյուջեից տրամադրվել է շուրջ 20 մլն դրամ, որը կազմել է նախատեսվածի 100%-ը: Միջոցները նախատեսված էին ՀՀ Արագածոտնի մարզի Քուչակ գյուղի մշակույթի տան շինարարական աշխատանքների համար, որոնք ամբողջությամբ</w:t>
      </w:r>
      <w:r w:rsidRPr="00FF25C5">
        <w:rPr>
          <w:rFonts w:ascii="GHEA Grapalat" w:hAnsi="GHEA Grapalat"/>
          <w:sz w:val="22"/>
          <w:szCs w:val="22"/>
        </w:rPr>
        <w:t xml:space="preserve"> իրականացվել են</w:t>
      </w:r>
      <w:r w:rsidR="00AC1495" w:rsidRPr="00FF25C5">
        <w:rPr>
          <w:rFonts w:ascii="GHEA Grapalat" w:hAnsi="GHEA Grapalat"/>
          <w:sz w:val="22"/>
          <w:szCs w:val="22"/>
        </w:rPr>
        <w:t xml:space="preserve">: </w:t>
      </w:r>
    </w:p>
    <w:p w14:paraId="67853290"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i/>
          <w:sz w:val="22"/>
          <w:szCs w:val="22"/>
        </w:rPr>
        <w:t>Այլ</w:t>
      </w:r>
      <w:r w:rsidRPr="00FF25C5">
        <w:rPr>
          <w:rFonts w:ascii="GHEA Grapalat" w:hAnsi="GHEA Grapalat" w:cs="Times Armenian"/>
          <w:i/>
          <w:sz w:val="22"/>
          <w:szCs w:val="22"/>
        </w:rPr>
        <w:t xml:space="preserve"> </w:t>
      </w:r>
      <w:r w:rsidRPr="00FF25C5">
        <w:rPr>
          <w:rFonts w:ascii="GHEA Grapalat" w:hAnsi="GHEA Grapalat" w:cs="Sylfaen"/>
          <w:i/>
          <w:sz w:val="22"/>
          <w:szCs w:val="22"/>
        </w:rPr>
        <w:t>մշակութային</w:t>
      </w:r>
      <w:r w:rsidRPr="00FF25C5">
        <w:rPr>
          <w:rFonts w:ascii="GHEA Grapalat" w:hAnsi="GHEA Grapalat" w:cs="Times Armenian"/>
          <w:i/>
          <w:sz w:val="22"/>
          <w:szCs w:val="22"/>
        </w:rPr>
        <w:t xml:space="preserve"> </w:t>
      </w:r>
      <w:r w:rsidRPr="00FF25C5">
        <w:rPr>
          <w:rFonts w:ascii="GHEA Grapalat" w:hAnsi="GHEA Grapalat" w:cs="Sylfaen"/>
          <w:i/>
          <w:sz w:val="22"/>
          <w:szCs w:val="22"/>
        </w:rPr>
        <w:t>կազմակերպությունների</w:t>
      </w:r>
      <w:r w:rsidRPr="00FF25C5">
        <w:rPr>
          <w:rFonts w:ascii="GHEA Grapalat" w:hAnsi="GHEA Grapalat"/>
          <w:sz w:val="22"/>
          <w:szCs w:val="22"/>
        </w:rPr>
        <w:t xml:space="preserve"> </w:t>
      </w:r>
      <w:r w:rsidRPr="00FF25C5">
        <w:rPr>
          <w:rFonts w:ascii="GHEA Grapalat" w:hAnsi="GHEA Grapalat" w:cs="Sylfaen"/>
          <w:sz w:val="22"/>
          <w:szCs w:val="22"/>
        </w:rPr>
        <w:t>դասին</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2016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բյուջեից</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848.8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որը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100%-</w:t>
      </w:r>
      <w:r w:rsidRPr="00FF25C5">
        <w:rPr>
          <w:rFonts w:ascii="GHEA Grapalat" w:hAnsi="GHEA Grapalat" w:cs="Sylfaen"/>
          <w:sz w:val="22"/>
          <w:szCs w:val="22"/>
        </w:rPr>
        <w:t>ը</w:t>
      </w:r>
      <w:r w:rsidRPr="00FF25C5">
        <w:rPr>
          <w:rFonts w:ascii="GHEA Grapalat" w:hAnsi="GHEA Grapalat" w:cs="Times Armenian"/>
          <w:sz w:val="22"/>
          <w:szCs w:val="22"/>
        </w:rPr>
        <w:t xml:space="preserve">: 2015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w:t>
      </w:r>
      <w:r w:rsidR="007F0379" w:rsidRPr="00FF25C5">
        <w:rPr>
          <w:rFonts w:ascii="GHEA Grapalat" w:hAnsi="GHEA Grapalat" w:cs="Sylfaen"/>
          <w:sz w:val="22"/>
          <w:szCs w:val="22"/>
        </w:rPr>
        <w:t>ը</w:t>
      </w:r>
      <w:r w:rsidRPr="00FF25C5">
        <w:rPr>
          <w:rFonts w:ascii="GHEA Grapalat" w:hAnsi="GHEA Grapalat" w:cs="Sylfaen"/>
          <w:sz w:val="22"/>
          <w:szCs w:val="22"/>
        </w:rPr>
        <w:t xml:space="preserve"> գրեթե չեն փոփոխվել:</w:t>
      </w:r>
    </w:p>
    <w:p w14:paraId="7BF1AABB"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sz w:val="22"/>
          <w:szCs w:val="22"/>
        </w:rPr>
        <w:t xml:space="preserve">Շուրջ 530.6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Հայաստանի</w:t>
      </w:r>
      <w:r w:rsidRPr="00FF25C5">
        <w:rPr>
          <w:rFonts w:ascii="GHEA Grapalat" w:hAnsi="GHEA Grapalat" w:cs="Times Armenian"/>
          <w:sz w:val="22"/>
          <w:szCs w:val="22"/>
        </w:rPr>
        <w:t xml:space="preserve"> </w:t>
      </w:r>
      <w:r w:rsidRPr="00FF25C5">
        <w:rPr>
          <w:rFonts w:ascii="GHEA Grapalat" w:hAnsi="GHEA Grapalat" w:cs="Sylfaen"/>
          <w:sz w:val="22"/>
          <w:szCs w:val="22"/>
        </w:rPr>
        <w:t>Ազգային</w:t>
      </w:r>
      <w:r w:rsidRPr="00FF25C5">
        <w:rPr>
          <w:rFonts w:ascii="GHEA Grapalat" w:hAnsi="GHEA Grapalat" w:cs="Times Armenian"/>
          <w:sz w:val="22"/>
          <w:szCs w:val="22"/>
        </w:rPr>
        <w:t xml:space="preserve"> </w:t>
      </w:r>
      <w:r w:rsidRPr="00FF25C5">
        <w:rPr>
          <w:rFonts w:ascii="GHEA Grapalat" w:hAnsi="GHEA Grapalat" w:cs="Sylfaen"/>
          <w:sz w:val="22"/>
          <w:szCs w:val="22"/>
        </w:rPr>
        <w:t>արխիվի</w:t>
      </w:r>
      <w:r w:rsidRPr="00FF25C5">
        <w:rPr>
          <w:rFonts w:ascii="GHEA Grapalat" w:hAnsi="GHEA Grapalat" w:cs="Times Armenian"/>
          <w:sz w:val="22"/>
          <w:szCs w:val="22"/>
        </w:rPr>
        <w:t xml:space="preserve"> </w:t>
      </w:r>
      <w:r w:rsidRPr="00FF25C5">
        <w:rPr>
          <w:rFonts w:ascii="GHEA Grapalat" w:hAnsi="GHEA Grapalat" w:cs="Sylfaen"/>
          <w:sz w:val="22"/>
          <w:szCs w:val="22"/>
        </w:rPr>
        <w:t>սուբսիդավորմանը</w:t>
      </w:r>
      <w:r w:rsidRPr="00FF25C5">
        <w:rPr>
          <w:rFonts w:ascii="GHEA Grapalat" w:hAnsi="GHEA Grapalat" w:cs="Times Armenian"/>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ծախսերն աճել են 1.2%-ով:</w:t>
      </w:r>
    </w:p>
    <w:p w14:paraId="012FC1C5"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sz w:val="22"/>
          <w:szCs w:val="22"/>
        </w:rPr>
        <w:t>Մշակութային արժեքների փորձաքննության ծառայություններին 2016 թվականի պետական բյուջեից տրամադրվել է 29.7 մլն դրամ</w:t>
      </w:r>
      <w:r w:rsidR="00592AEA" w:rsidRPr="00FF25C5">
        <w:rPr>
          <w:rFonts w:ascii="GHEA Grapalat" w:hAnsi="GHEA Grapalat"/>
          <w:sz w:val="22"/>
          <w:szCs w:val="22"/>
        </w:rPr>
        <w:t>:</w:t>
      </w:r>
      <w:r w:rsidRPr="00FF25C5">
        <w:rPr>
          <w:rFonts w:ascii="GHEA Grapalat" w:hAnsi="GHEA Grapalat"/>
          <w:sz w:val="22"/>
          <w:szCs w:val="22"/>
        </w:rPr>
        <w:t xml:space="preserve"> Ծրագրի նպատակը մշակութային արժեքների փորձագիտական ուսումնասիրության, մշակութային արժեքների և մշակութային նշանակության առարկաների մշակութաբանական ու արվեստաբանական փորձաքննության իրականացումն է: Նախորդ տարվա համեմատ նշված ծախսերը նվազել են 17.2%-ով</w:t>
      </w:r>
      <w:r w:rsidR="00592AEA" w:rsidRPr="00FF25C5">
        <w:rPr>
          <w:rFonts w:ascii="GHEA Grapalat" w:hAnsi="GHEA Grapalat"/>
          <w:sz w:val="22"/>
          <w:szCs w:val="22"/>
        </w:rPr>
        <w:t>, որը</w:t>
      </w:r>
      <w:r w:rsidRPr="00FF25C5">
        <w:rPr>
          <w:rFonts w:ascii="GHEA Grapalat" w:hAnsi="GHEA Grapalat"/>
          <w:sz w:val="22"/>
          <w:szCs w:val="22"/>
        </w:rPr>
        <w:t xml:space="preserve"> պայմանավորված </w:t>
      </w:r>
      <w:r w:rsidR="00592AEA" w:rsidRPr="00FF25C5">
        <w:rPr>
          <w:rFonts w:ascii="GHEA Grapalat" w:hAnsi="GHEA Grapalat"/>
          <w:sz w:val="22"/>
          <w:szCs w:val="22"/>
        </w:rPr>
        <w:t xml:space="preserve">է </w:t>
      </w:r>
      <w:r w:rsidR="00610058" w:rsidRPr="00FF25C5">
        <w:rPr>
          <w:rFonts w:ascii="GHEA Grapalat" w:hAnsi="GHEA Grapalat"/>
          <w:sz w:val="22"/>
          <w:szCs w:val="22"/>
        </w:rPr>
        <w:t xml:space="preserve">տվյալ </w:t>
      </w:r>
      <w:r w:rsidR="00F563CA" w:rsidRPr="00FF25C5">
        <w:rPr>
          <w:rFonts w:ascii="GHEA Grapalat" w:hAnsi="GHEA Grapalat"/>
          <w:sz w:val="22"/>
          <w:szCs w:val="22"/>
        </w:rPr>
        <w:t>ծառայություննե</w:t>
      </w:r>
      <w:r w:rsidR="00610058" w:rsidRPr="00FF25C5">
        <w:rPr>
          <w:rFonts w:ascii="GHEA Grapalat" w:hAnsi="GHEA Grapalat"/>
          <w:sz w:val="22"/>
          <w:szCs w:val="22"/>
        </w:rPr>
        <w:t xml:space="preserve">րում ներառված՝ </w:t>
      </w:r>
      <w:r w:rsidRPr="00FF25C5">
        <w:rPr>
          <w:rFonts w:ascii="GHEA Grapalat" w:hAnsi="GHEA Grapalat"/>
          <w:sz w:val="22"/>
          <w:szCs w:val="22"/>
        </w:rPr>
        <w:t>«Փորձագետների վերապատրաստում»</w:t>
      </w:r>
      <w:r w:rsidR="00AE45B1" w:rsidRPr="00FF25C5">
        <w:rPr>
          <w:rFonts w:ascii="GHEA Grapalat" w:hAnsi="GHEA Grapalat"/>
          <w:sz w:val="22"/>
          <w:szCs w:val="22"/>
        </w:rPr>
        <w:t xml:space="preserve"> ծրագրի</w:t>
      </w:r>
      <w:r w:rsidRPr="00FF25C5">
        <w:rPr>
          <w:rFonts w:ascii="GHEA Grapalat" w:hAnsi="GHEA Grapalat"/>
          <w:sz w:val="22"/>
          <w:szCs w:val="22"/>
        </w:rPr>
        <w:t xml:space="preserve"> կրճատմամբ:</w:t>
      </w:r>
    </w:p>
    <w:p w14:paraId="20296388"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sz w:val="22"/>
          <w:szCs w:val="22"/>
        </w:rPr>
        <w:t xml:space="preserve">2016 թվականին տվյալ դասում ՀՀ համայնքային բյուջեներին սուբվենցիաների տրամադրման շրջանակներում ՀՀ պետական բյուջեով նախատեսված 253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դրամն ամբողջությամբ</w:t>
      </w:r>
      <w:r w:rsidRPr="00FF25C5">
        <w:rPr>
          <w:rFonts w:ascii="GHEA Grapalat" w:hAnsi="GHEA Grapalat" w:cs="Times Armenian"/>
          <w:sz w:val="22"/>
          <w:szCs w:val="22"/>
        </w:rPr>
        <w:t xml:space="preserve"> ուղղ</w:t>
      </w:r>
      <w:r w:rsidRPr="00FF25C5">
        <w:rPr>
          <w:rFonts w:ascii="GHEA Grapalat" w:hAnsi="GHEA Grapalat" w:cs="Sylfaen"/>
          <w:sz w:val="22"/>
          <w:szCs w:val="22"/>
        </w:rPr>
        <w:t>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Երևանի</w:t>
      </w:r>
      <w:r w:rsidRPr="00FF25C5">
        <w:rPr>
          <w:rFonts w:ascii="GHEA Grapalat" w:hAnsi="GHEA Grapalat" w:cs="Times Armenian"/>
          <w:sz w:val="22"/>
          <w:szCs w:val="22"/>
        </w:rPr>
        <w:t xml:space="preserve"> </w:t>
      </w:r>
      <w:r w:rsidRPr="00FF25C5">
        <w:rPr>
          <w:rFonts w:ascii="GHEA Grapalat" w:hAnsi="GHEA Grapalat" w:cs="Sylfaen"/>
          <w:sz w:val="22"/>
          <w:szCs w:val="22"/>
        </w:rPr>
        <w:t>կենդանաբանական</w:t>
      </w:r>
      <w:r w:rsidRPr="00FF25C5">
        <w:rPr>
          <w:rFonts w:ascii="GHEA Grapalat" w:hAnsi="GHEA Grapalat" w:cs="Times Armenian"/>
          <w:sz w:val="22"/>
          <w:szCs w:val="22"/>
        </w:rPr>
        <w:t xml:space="preserve"> </w:t>
      </w:r>
      <w:r w:rsidRPr="00FF25C5">
        <w:rPr>
          <w:rFonts w:ascii="GHEA Grapalat" w:hAnsi="GHEA Grapalat" w:cs="Sylfaen"/>
          <w:sz w:val="22"/>
          <w:szCs w:val="22"/>
        </w:rPr>
        <w:t>այգու</w:t>
      </w:r>
      <w:r w:rsidRPr="00FF25C5">
        <w:rPr>
          <w:rFonts w:ascii="GHEA Grapalat" w:hAnsi="GHEA Grapalat" w:cs="Times Armenian"/>
          <w:sz w:val="22"/>
          <w:szCs w:val="22"/>
        </w:rPr>
        <w:t xml:space="preserve"> </w:t>
      </w:r>
      <w:r w:rsidRPr="00FF25C5">
        <w:rPr>
          <w:rFonts w:ascii="GHEA Grapalat" w:hAnsi="GHEA Grapalat" w:cs="Sylfaen"/>
          <w:sz w:val="22"/>
          <w:szCs w:val="22"/>
        </w:rPr>
        <w:t>սուբսիդավորմանը, որը նախորդ 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 գրեթե չի փոփոխվել:</w:t>
      </w:r>
    </w:p>
    <w:p w14:paraId="6EDC1E63"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Հայրենիք-սփյուռք գործակցության ծրագրերի իրականացման նպատակով</w:t>
      </w:r>
      <w:r w:rsidRPr="00FF25C5">
        <w:rPr>
          <w:rFonts w:ascii="GHEA Grapalat" w:hAnsi="GHEA Grapalat" w:cs="Times Armenian"/>
          <w:sz w:val="22"/>
          <w:szCs w:val="22"/>
        </w:rPr>
        <w:t xml:space="preserve"> ՀՀ 2016 թվականի պետական բյուջեից տրամադրվել է 35.5 մլն դրամ</w:t>
      </w:r>
      <w:r w:rsidR="00AD552F" w:rsidRPr="00FF25C5">
        <w:rPr>
          <w:rFonts w:ascii="GHEA Grapalat" w:hAnsi="GHEA Grapalat" w:cs="Times Armenian"/>
          <w:sz w:val="22"/>
          <w:szCs w:val="22"/>
        </w:rPr>
        <w:t>՝</w:t>
      </w:r>
      <w:r w:rsidRPr="00FF25C5">
        <w:rPr>
          <w:rFonts w:ascii="GHEA Grapalat" w:hAnsi="GHEA Grapalat" w:cs="Times Armenian"/>
          <w:sz w:val="22"/>
          <w:szCs w:val="22"/>
        </w:rPr>
        <w:t xml:space="preserve"> կազմելով 100</w:t>
      </w:r>
      <w:r w:rsidRPr="00FF25C5">
        <w:rPr>
          <w:rFonts w:ascii="GHEA Grapalat" w:hAnsi="GHEA Grapalat" w:cs="Sylfaen"/>
          <w:sz w:val="22"/>
          <w:szCs w:val="22"/>
        </w:rPr>
        <w:t>%: 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w:t>
      </w:r>
      <w:r w:rsidR="00AD552F" w:rsidRPr="00FF25C5">
        <w:rPr>
          <w:rFonts w:ascii="GHEA Grapalat" w:hAnsi="GHEA Grapalat" w:cs="Sylfaen"/>
          <w:sz w:val="22"/>
          <w:szCs w:val="22"/>
        </w:rPr>
        <w:t>ը</w:t>
      </w:r>
      <w:r w:rsidRPr="00FF25C5">
        <w:rPr>
          <w:rFonts w:ascii="GHEA Grapalat" w:hAnsi="GHEA Grapalat" w:cs="Sylfaen"/>
          <w:sz w:val="22"/>
          <w:szCs w:val="22"/>
        </w:rPr>
        <w:t xml:space="preserve"> գրեթե չեն փոփոխվել: Ծրագրի շրջանակներում իրականացվել են Հայաստան-</w:t>
      </w:r>
      <w:r w:rsidRPr="00FF25C5">
        <w:rPr>
          <w:rFonts w:ascii="GHEA Grapalat" w:hAnsi="GHEA Grapalat" w:cs="Sylfaen"/>
          <w:sz w:val="22"/>
          <w:szCs w:val="22"/>
        </w:rPr>
        <w:lastRenderedPageBreak/>
        <w:t>սփյուռք գործակցության վերաբերյալ տեղեկատվական վերլուծական նյութերի պատրաստման և տարածման, համահայկական լրատվական ռեսուրսների (համահայկական կայքերի, տեղեկագրերի, հեռուստատեսային լրատվական հաղորդումների, հեռուստակամուրջների և այլն) ստեղծման աշխատանքներ:</w:t>
      </w:r>
    </w:p>
    <w:p w14:paraId="0D86BA56" w14:textId="77777777" w:rsidR="00AC1495" w:rsidRPr="00FF25C5" w:rsidRDefault="00AC1495" w:rsidP="00AC1495">
      <w:pPr>
        <w:spacing w:line="360" w:lineRule="auto"/>
        <w:ind w:firstLine="540"/>
        <w:jc w:val="both"/>
        <w:rPr>
          <w:rFonts w:ascii="GHEA Grapalat" w:hAnsi="GHEA Grapalat" w:cs="Times Armenian"/>
          <w:sz w:val="22"/>
          <w:szCs w:val="22"/>
        </w:rPr>
      </w:pPr>
      <w:r w:rsidRPr="00FF25C5">
        <w:rPr>
          <w:rFonts w:ascii="GHEA Grapalat" w:hAnsi="GHEA Grapalat" w:cs="Times Armenian"/>
          <w:i/>
          <w:sz w:val="22"/>
          <w:szCs w:val="22"/>
        </w:rPr>
        <w:t>Արվեստի</w:t>
      </w:r>
      <w:r w:rsidRPr="00FF25C5">
        <w:rPr>
          <w:rFonts w:ascii="GHEA Grapalat" w:hAnsi="GHEA Grapalat" w:cs="Times Armenian"/>
          <w:sz w:val="22"/>
          <w:szCs w:val="22"/>
        </w:rPr>
        <w:t xml:space="preserve"> բնագավառի ծրագրերի ֆինանսավորմանը ՀՀ 2016 թվականի պետական բյուջեից տրամադրվել է շուրջ 8.1 մլրդ դրամ, որ</w:t>
      </w:r>
      <w:r w:rsidR="00E80CA6" w:rsidRPr="00FF25C5">
        <w:rPr>
          <w:rFonts w:ascii="GHEA Grapalat" w:hAnsi="GHEA Grapalat" w:cs="Times Armenian"/>
          <w:sz w:val="22"/>
          <w:szCs w:val="22"/>
        </w:rPr>
        <w:t>ն</w:t>
      </w:r>
      <w:r w:rsidRPr="00FF25C5">
        <w:rPr>
          <w:rFonts w:ascii="GHEA Grapalat" w:hAnsi="GHEA Grapalat" w:cs="Times Armenian"/>
          <w:sz w:val="22"/>
          <w:szCs w:val="22"/>
        </w:rPr>
        <w:t xml:space="preserve"> իրականացվել է 98.9</w:t>
      </w:r>
      <w:r w:rsidRPr="00FF25C5">
        <w:rPr>
          <w:rFonts w:ascii="GHEA Grapalat" w:hAnsi="GHEA Grapalat" w:cs="Sylfaen"/>
          <w:sz w:val="22"/>
          <w:szCs w:val="22"/>
        </w:rPr>
        <w:t xml:space="preserve">%-ով և 32%-ով զիջել նախորդ տարվա ցուցանիշը՝ հիմնականում պայմանավորված ավստրիական «Վագներ-Բիրո Աուստրիա ստեյջ սիսթեմս ԷյՋի», «Էլեկտրոնիկ Թիեթր քոնթրոլս ՋիէմբիԷյջ» և «Արթսթեք» ընկերությունների կողմից «Հայաստանի պետական ֆիլհարմոնիկ նվագախումբ» և «Գ. Սունդուկյանի անվան ազգային ակադեմիական թատրոն» ՊՈԱԿ-ների վերազինման ծրագրի շրջանակներում կատարված ծախսերի </w:t>
      </w:r>
      <w:r w:rsidR="00E80CA6" w:rsidRPr="00FF25C5">
        <w:rPr>
          <w:rFonts w:ascii="GHEA Grapalat" w:hAnsi="GHEA Grapalat" w:cs="Sylfaen"/>
          <w:sz w:val="22"/>
          <w:szCs w:val="22"/>
        </w:rPr>
        <w:t>նվազմամբ</w:t>
      </w:r>
      <w:r w:rsidRPr="00FF25C5">
        <w:rPr>
          <w:rFonts w:ascii="GHEA Grapalat" w:hAnsi="GHEA Grapalat" w:cs="Sylfaen"/>
          <w:sz w:val="22"/>
          <w:szCs w:val="22"/>
        </w:rPr>
        <w:t>:</w:t>
      </w:r>
      <w:r w:rsidRPr="00FF25C5">
        <w:rPr>
          <w:rFonts w:ascii="GHEA Grapalat" w:hAnsi="GHEA Grapalat" w:cs="Times Armenian"/>
          <w:sz w:val="22"/>
          <w:szCs w:val="22"/>
        </w:rPr>
        <w:t xml:space="preserve"> </w:t>
      </w:r>
    </w:p>
    <w:p w14:paraId="04A72294" w14:textId="77777777" w:rsidR="00AC1495" w:rsidRPr="00FF25C5" w:rsidRDefault="00E80CA6"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Արվեստի բնագավառի մ</w:t>
      </w:r>
      <w:r w:rsidR="00AC1495" w:rsidRPr="00FF25C5">
        <w:rPr>
          <w:rFonts w:ascii="GHEA Grapalat" w:hAnsi="GHEA Grapalat" w:cs="Sylfaen"/>
          <w:sz w:val="22"/>
          <w:szCs w:val="22"/>
        </w:rPr>
        <w:t>շակութային օբյեկտների հիմնանորոգման</w:t>
      </w:r>
      <w:r w:rsidRPr="00FF25C5">
        <w:rPr>
          <w:rFonts w:ascii="GHEA Grapalat" w:hAnsi="GHEA Grapalat" w:cs="Sylfaen"/>
          <w:sz w:val="22"/>
          <w:szCs w:val="22"/>
        </w:rPr>
        <w:t>ը</w:t>
      </w:r>
      <w:r w:rsidR="00AC1495" w:rsidRPr="00FF25C5">
        <w:rPr>
          <w:rFonts w:ascii="GHEA Grapalat" w:hAnsi="GHEA Grapalat" w:cs="Sylfaen"/>
          <w:sz w:val="22"/>
          <w:szCs w:val="22"/>
        </w:rPr>
        <w:t xml:space="preserve"> 2016 թվակ</w:t>
      </w:r>
      <w:r w:rsidRPr="00FF25C5">
        <w:rPr>
          <w:rFonts w:ascii="GHEA Grapalat" w:hAnsi="GHEA Grapalat" w:cs="Sylfaen"/>
          <w:sz w:val="22"/>
          <w:szCs w:val="22"/>
        </w:rPr>
        <w:t>անին տրամադրվել է 46.6 մլն դրամ՝</w:t>
      </w:r>
      <w:r w:rsidR="00AC1495" w:rsidRPr="00FF25C5">
        <w:rPr>
          <w:rFonts w:ascii="GHEA Grapalat" w:hAnsi="GHEA Grapalat" w:cs="Sylfaen"/>
          <w:sz w:val="22"/>
          <w:szCs w:val="22"/>
        </w:rPr>
        <w:t xml:space="preserve"> կազմելով նախատեսվածի 49.7%-ը: Ծրագրի շրջանակներում իրականացվել են Գ. Սունդուկյանի անվան պետական դրամատիկական թատրոնի և Արտաշատ քաղաքի Ամո Խարազյանի անվան թատրոնի շենքերի հիմնանորոգման նախագծային և տեխնիկական ու հեղինակային հսկողության աշխատանքները: Շեղումը</w:t>
      </w:r>
      <w:r w:rsidR="00F32E28" w:rsidRPr="00FF25C5">
        <w:rPr>
          <w:rFonts w:ascii="GHEA Grapalat" w:hAnsi="GHEA Grapalat" w:cs="Sylfaen"/>
          <w:sz w:val="22"/>
          <w:szCs w:val="22"/>
        </w:rPr>
        <w:t xml:space="preserve"> </w:t>
      </w:r>
      <w:r w:rsidR="00AC1495" w:rsidRPr="00FF25C5">
        <w:rPr>
          <w:rFonts w:ascii="GHEA Grapalat" w:hAnsi="GHEA Grapalat" w:cs="Sylfaen"/>
          <w:sz w:val="22"/>
          <w:szCs w:val="22"/>
        </w:rPr>
        <w:t>պայմանավորված է այն հանգամանքով, որ</w:t>
      </w:r>
      <w:r w:rsidR="00F32E28" w:rsidRPr="00FF25C5">
        <w:rPr>
          <w:rFonts w:ascii="GHEA Grapalat" w:hAnsi="GHEA Grapalat" w:cs="Sylfaen"/>
          <w:sz w:val="22"/>
          <w:szCs w:val="22"/>
        </w:rPr>
        <w:t xml:space="preserve"> </w:t>
      </w:r>
      <w:r w:rsidR="00AC1495" w:rsidRPr="00FF25C5">
        <w:rPr>
          <w:rFonts w:ascii="GHEA Grapalat" w:hAnsi="GHEA Grapalat" w:cs="Sylfaen"/>
          <w:sz w:val="22"/>
          <w:szCs w:val="22"/>
        </w:rPr>
        <w:t>Արարատի մարզի հիմնանորգման աշխատանքների գծով ծախսերը չ</w:t>
      </w:r>
      <w:r w:rsidR="00DD36E4" w:rsidRPr="00FF25C5">
        <w:rPr>
          <w:rFonts w:ascii="GHEA Grapalat" w:hAnsi="GHEA Grapalat" w:cs="Sylfaen"/>
          <w:sz w:val="22"/>
          <w:szCs w:val="22"/>
        </w:rPr>
        <w:t>են</w:t>
      </w:r>
      <w:r w:rsidR="00AC1495" w:rsidRPr="00FF25C5">
        <w:rPr>
          <w:rFonts w:ascii="GHEA Grapalat" w:hAnsi="GHEA Grapalat" w:cs="Sylfaen"/>
          <w:sz w:val="22"/>
          <w:szCs w:val="22"/>
        </w:rPr>
        <w:t xml:space="preserve"> կատարվել</w:t>
      </w:r>
      <w:r w:rsidR="00287A98" w:rsidRPr="00FF25C5">
        <w:rPr>
          <w:rFonts w:ascii="GHEA Grapalat" w:hAnsi="GHEA Grapalat" w:cs="Sylfaen"/>
          <w:sz w:val="22"/>
          <w:szCs w:val="22"/>
        </w:rPr>
        <w:t>՝ պայմանավորված եղանակային պայմաններով,</w:t>
      </w:r>
      <w:r w:rsidR="00841787" w:rsidRPr="00FF25C5">
        <w:rPr>
          <w:rFonts w:ascii="GHEA Grapalat" w:hAnsi="GHEA Grapalat"/>
          <w:color w:val="000000"/>
          <w:sz w:val="22"/>
          <w:szCs w:val="22"/>
        </w:rPr>
        <w:t xml:space="preserve"> որոնց պարագայում հնարավոր չէր </w:t>
      </w:r>
      <w:r w:rsidR="00841787" w:rsidRPr="00FF25C5">
        <w:rPr>
          <w:rFonts w:ascii="GHEA Grapalat" w:hAnsi="GHEA Grapalat" w:cs="Sylfaen"/>
          <w:sz w:val="22"/>
          <w:szCs w:val="22"/>
        </w:rPr>
        <w:t xml:space="preserve">պահպանել շինարարական նորմերի պահանջները, և </w:t>
      </w:r>
      <w:r w:rsidR="00AC1495" w:rsidRPr="00FF25C5">
        <w:rPr>
          <w:rFonts w:ascii="GHEA Grapalat" w:hAnsi="GHEA Grapalat" w:cs="Sylfaen"/>
          <w:sz w:val="22"/>
          <w:szCs w:val="22"/>
        </w:rPr>
        <w:t>շինարարական</w:t>
      </w:r>
      <w:r w:rsidR="00F32E28" w:rsidRPr="00FF25C5">
        <w:rPr>
          <w:rFonts w:ascii="GHEA Grapalat" w:hAnsi="GHEA Grapalat" w:cs="Sylfaen"/>
          <w:sz w:val="22"/>
          <w:szCs w:val="22"/>
        </w:rPr>
        <w:t xml:space="preserve"> </w:t>
      </w:r>
      <w:r w:rsidR="00AC1495" w:rsidRPr="00FF25C5">
        <w:rPr>
          <w:rFonts w:ascii="GHEA Grapalat" w:hAnsi="GHEA Grapalat" w:cs="Sylfaen"/>
          <w:sz w:val="22"/>
          <w:szCs w:val="22"/>
        </w:rPr>
        <w:t>մի շարք</w:t>
      </w:r>
      <w:r w:rsidR="00F32E28" w:rsidRPr="00FF25C5">
        <w:rPr>
          <w:rFonts w:ascii="GHEA Grapalat" w:hAnsi="GHEA Grapalat" w:cs="Sylfaen"/>
          <w:sz w:val="22"/>
          <w:szCs w:val="22"/>
        </w:rPr>
        <w:t xml:space="preserve"> </w:t>
      </w:r>
      <w:r w:rsidR="00AC1495" w:rsidRPr="00FF25C5">
        <w:rPr>
          <w:rFonts w:ascii="GHEA Grapalat" w:hAnsi="GHEA Grapalat" w:cs="Sylfaen"/>
          <w:sz w:val="22"/>
          <w:szCs w:val="22"/>
        </w:rPr>
        <w:t>օբյեկտներում</w:t>
      </w:r>
      <w:r w:rsidR="00F32E28" w:rsidRPr="00FF25C5">
        <w:rPr>
          <w:rFonts w:ascii="GHEA Grapalat" w:hAnsi="GHEA Grapalat" w:cs="Sylfaen"/>
          <w:sz w:val="22"/>
          <w:szCs w:val="22"/>
        </w:rPr>
        <w:t xml:space="preserve"> </w:t>
      </w:r>
      <w:r w:rsidR="00AC1495" w:rsidRPr="00FF25C5">
        <w:rPr>
          <w:rFonts w:ascii="GHEA Grapalat" w:hAnsi="GHEA Grapalat" w:cs="Sylfaen"/>
          <w:sz w:val="22"/>
          <w:szCs w:val="22"/>
        </w:rPr>
        <w:t>կատարման</w:t>
      </w:r>
      <w:r w:rsidR="00F32E28" w:rsidRPr="00FF25C5">
        <w:rPr>
          <w:rFonts w:ascii="GHEA Grapalat" w:hAnsi="GHEA Grapalat" w:cs="Sylfaen"/>
          <w:sz w:val="22"/>
          <w:szCs w:val="22"/>
        </w:rPr>
        <w:t xml:space="preserve"> </w:t>
      </w:r>
      <w:r w:rsidR="00AC1495" w:rsidRPr="00FF25C5">
        <w:rPr>
          <w:rFonts w:ascii="GHEA Grapalat" w:hAnsi="GHEA Grapalat" w:cs="Sylfaen"/>
          <w:sz w:val="22"/>
          <w:szCs w:val="22"/>
        </w:rPr>
        <w:t>ենթակա թաց</w:t>
      </w:r>
      <w:r w:rsidR="00F32E28" w:rsidRPr="00FF25C5">
        <w:rPr>
          <w:rFonts w:ascii="GHEA Grapalat" w:hAnsi="GHEA Grapalat" w:cs="Sylfaen"/>
          <w:sz w:val="22"/>
          <w:szCs w:val="22"/>
        </w:rPr>
        <w:t xml:space="preserve"> </w:t>
      </w:r>
      <w:r w:rsidR="00AC1495" w:rsidRPr="00FF25C5">
        <w:rPr>
          <w:rFonts w:ascii="GHEA Grapalat" w:hAnsi="GHEA Grapalat" w:cs="Sylfaen"/>
          <w:sz w:val="22"/>
          <w:szCs w:val="22"/>
        </w:rPr>
        <w:t>շինարարական</w:t>
      </w:r>
      <w:r w:rsidR="00F32E28" w:rsidRPr="00FF25C5">
        <w:rPr>
          <w:rFonts w:ascii="GHEA Grapalat" w:hAnsi="GHEA Grapalat" w:cs="Sylfaen"/>
          <w:sz w:val="22"/>
          <w:szCs w:val="22"/>
        </w:rPr>
        <w:t xml:space="preserve"> </w:t>
      </w:r>
      <w:r w:rsidR="00AC1495" w:rsidRPr="00FF25C5">
        <w:rPr>
          <w:rFonts w:ascii="GHEA Grapalat" w:hAnsi="GHEA Grapalat" w:cs="Sylfaen"/>
          <w:sz w:val="22"/>
          <w:szCs w:val="22"/>
        </w:rPr>
        <w:t>աշխատանքներ</w:t>
      </w:r>
      <w:r w:rsidR="00841787" w:rsidRPr="00FF25C5">
        <w:rPr>
          <w:rFonts w:ascii="GHEA Grapalat" w:hAnsi="GHEA Grapalat" w:cs="Sylfaen"/>
          <w:sz w:val="22"/>
          <w:szCs w:val="22"/>
        </w:rPr>
        <w:t>ը</w:t>
      </w:r>
      <w:r w:rsidR="00F32E28" w:rsidRPr="00FF25C5">
        <w:rPr>
          <w:rFonts w:ascii="GHEA Grapalat" w:hAnsi="GHEA Grapalat" w:cs="Sylfaen"/>
          <w:sz w:val="22"/>
          <w:szCs w:val="22"/>
        </w:rPr>
        <w:t xml:space="preserve"> </w:t>
      </w:r>
      <w:r w:rsidR="00AC1495" w:rsidRPr="00FF25C5">
        <w:rPr>
          <w:rFonts w:ascii="GHEA Grapalat" w:hAnsi="GHEA Grapalat" w:cs="Sylfaen"/>
          <w:sz w:val="22"/>
          <w:szCs w:val="22"/>
        </w:rPr>
        <w:t>հետաձգ</w:t>
      </w:r>
      <w:r w:rsidR="00841787" w:rsidRPr="00FF25C5">
        <w:rPr>
          <w:rFonts w:ascii="GHEA Grapalat" w:hAnsi="GHEA Grapalat" w:cs="Sylfaen"/>
          <w:sz w:val="22"/>
          <w:szCs w:val="22"/>
        </w:rPr>
        <w:t>վել են</w:t>
      </w:r>
      <w:r w:rsidR="00AC1495" w:rsidRPr="00FF25C5">
        <w:rPr>
          <w:rFonts w:ascii="GHEA Grapalat" w:hAnsi="GHEA Grapalat" w:cs="Sylfaen"/>
          <w:sz w:val="22"/>
          <w:szCs w:val="22"/>
        </w:rPr>
        <w:t>:</w:t>
      </w:r>
    </w:p>
    <w:p w14:paraId="1AE6371F"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Օպերային և բալետային արվեստի ներկայացումներին աջակցության նպատակով Ալ.</w:t>
      </w:r>
      <w:r w:rsidRPr="00FF25C5">
        <w:rPr>
          <w:rFonts w:ascii="Courier New" w:hAnsi="Courier New" w:cs="Courier New"/>
          <w:sz w:val="22"/>
          <w:szCs w:val="22"/>
        </w:rPr>
        <w:t> </w:t>
      </w:r>
      <w:r w:rsidRPr="00FF25C5">
        <w:rPr>
          <w:rFonts w:ascii="GHEA Grapalat" w:hAnsi="GHEA Grapalat" w:cs="GHEA Grapalat"/>
          <w:sz w:val="22"/>
          <w:szCs w:val="22"/>
        </w:rPr>
        <w:t>Սպենդիարյանի</w:t>
      </w:r>
      <w:r w:rsidRPr="00FF25C5">
        <w:rPr>
          <w:rFonts w:ascii="GHEA Grapalat" w:hAnsi="GHEA Grapalat" w:cs="Sylfaen"/>
          <w:sz w:val="22"/>
          <w:szCs w:val="22"/>
        </w:rPr>
        <w:t xml:space="preserve"> </w:t>
      </w:r>
      <w:r w:rsidRPr="00FF25C5">
        <w:rPr>
          <w:rFonts w:ascii="GHEA Grapalat" w:hAnsi="GHEA Grapalat" w:cs="GHEA Grapalat"/>
          <w:sz w:val="22"/>
          <w:szCs w:val="22"/>
        </w:rPr>
        <w:t>անվան</w:t>
      </w:r>
      <w:r w:rsidRPr="00FF25C5">
        <w:rPr>
          <w:rFonts w:ascii="GHEA Grapalat" w:hAnsi="GHEA Grapalat" w:cs="Sylfaen"/>
          <w:sz w:val="22"/>
          <w:szCs w:val="22"/>
        </w:rPr>
        <w:t xml:space="preserve"> </w:t>
      </w:r>
      <w:r w:rsidRPr="00FF25C5">
        <w:rPr>
          <w:rFonts w:ascii="GHEA Grapalat" w:hAnsi="GHEA Grapalat" w:cs="GHEA Grapalat"/>
          <w:sz w:val="22"/>
          <w:szCs w:val="22"/>
        </w:rPr>
        <w:t>օպերայի</w:t>
      </w:r>
      <w:r w:rsidRPr="00FF25C5">
        <w:rPr>
          <w:rFonts w:ascii="GHEA Grapalat" w:hAnsi="GHEA Grapalat" w:cs="Sylfaen"/>
          <w:sz w:val="22"/>
          <w:szCs w:val="22"/>
        </w:rPr>
        <w:t xml:space="preserve"> </w:t>
      </w:r>
      <w:r w:rsidRPr="00FF25C5">
        <w:rPr>
          <w:rFonts w:ascii="GHEA Grapalat" w:hAnsi="GHEA Grapalat" w:cs="GHEA Grapalat"/>
          <w:sz w:val="22"/>
          <w:szCs w:val="22"/>
        </w:rPr>
        <w:t>և</w:t>
      </w:r>
      <w:r w:rsidRPr="00FF25C5">
        <w:rPr>
          <w:rFonts w:ascii="GHEA Grapalat" w:hAnsi="GHEA Grapalat" w:cs="Sylfaen"/>
          <w:sz w:val="22"/>
          <w:szCs w:val="22"/>
        </w:rPr>
        <w:t xml:space="preserve"> </w:t>
      </w:r>
      <w:r w:rsidRPr="00FF25C5">
        <w:rPr>
          <w:rFonts w:ascii="GHEA Grapalat" w:hAnsi="GHEA Grapalat" w:cs="GHEA Grapalat"/>
          <w:sz w:val="22"/>
          <w:szCs w:val="22"/>
        </w:rPr>
        <w:t>բալետի</w:t>
      </w:r>
      <w:r w:rsidRPr="00FF25C5">
        <w:rPr>
          <w:rFonts w:ascii="GHEA Grapalat" w:hAnsi="GHEA Grapalat" w:cs="Sylfaen"/>
          <w:sz w:val="22"/>
          <w:szCs w:val="22"/>
        </w:rPr>
        <w:t xml:space="preserve"> </w:t>
      </w:r>
      <w:r w:rsidRPr="00FF25C5">
        <w:rPr>
          <w:rFonts w:ascii="GHEA Grapalat" w:hAnsi="GHEA Grapalat" w:cs="GHEA Grapalat"/>
          <w:sz w:val="22"/>
          <w:szCs w:val="22"/>
        </w:rPr>
        <w:t>պետական</w:t>
      </w:r>
      <w:r w:rsidRPr="00FF25C5">
        <w:rPr>
          <w:rFonts w:ascii="GHEA Grapalat" w:hAnsi="GHEA Grapalat" w:cs="Sylfaen"/>
          <w:sz w:val="22"/>
          <w:szCs w:val="22"/>
        </w:rPr>
        <w:t xml:space="preserve"> </w:t>
      </w:r>
      <w:r w:rsidRPr="00FF25C5">
        <w:rPr>
          <w:rFonts w:ascii="GHEA Grapalat" w:hAnsi="GHEA Grapalat" w:cs="GHEA Grapalat"/>
          <w:sz w:val="22"/>
          <w:szCs w:val="22"/>
        </w:rPr>
        <w:t>ակադեմիական</w:t>
      </w:r>
      <w:r w:rsidRPr="00FF25C5">
        <w:rPr>
          <w:rFonts w:ascii="GHEA Grapalat" w:hAnsi="GHEA Grapalat" w:cs="Sylfaen"/>
          <w:sz w:val="22"/>
          <w:szCs w:val="22"/>
        </w:rPr>
        <w:t xml:space="preserve"> </w:t>
      </w:r>
      <w:r w:rsidRPr="00FF25C5">
        <w:rPr>
          <w:rFonts w:ascii="GHEA Grapalat" w:hAnsi="GHEA Grapalat" w:cs="GHEA Grapalat"/>
          <w:sz w:val="22"/>
          <w:szCs w:val="22"/>
        </w:rPr>
        <w:t>թատրոնին</w:t>
      </w:r>
      <w:r w:rsidRPr="00FF25C5">
        <w:rPr>
          <w:rFonts w:ascii="GHEA Grapalat" w:hAnsi="GHEA Grapalat" w:cs="Sylfaen"/>
          <w:sz w:val="22"/>
          <w:szCs w:val="22"/>
        </w:rPr>
        <w:t xml:space="preserve"> </w:t>
      </w:r>
      <w:r w:rsidRPr="00FF25C5">
        <w:rPr>
          <w:rFonts w:ascii="GHEA Grapalat" w:hAnsi="GHEA Grapalat" w:cs="GHEA Grapalat"/>
          <w:sz w:val="22"/>
          <w:szCs w:val="22"/>
        </w:rPr>
        <w:t>հաշվետու</w:t>
      </w:r>
      <w:r w:rsidRPr="00FF25C5">
        <w:rPr>
          <w:rFonts w:ascii="GHEA Grapalat" w:hAnsi="GHEA Grapalat" w:cs="Sylfaen"/>
          <w:sz w:val="22"/>
          <w:szCs w:val="22"/>
        </w:rPr>
        <w:t xml:space="preserve"> </w:t>
      </w:r>
      <w:r w:rsidRPr="00FF25C5">
        <w:rPr>
          <w:rFonts w:ascii="GHEA Grapalat" w:hAnsi="GHEA Grapalat" w:cs="GHEA Grapalat"/>
          <w:sz w:val="22"/>
          <w:szCs w:val="22"/>
        </w:rPr>
        <w:t>տարում</w:t>
      </w:r>
      <w:r w:rsidRPr="00FF25C5">
        <w:rPr>
          <w:rFonts w:ascii="GHEA Grapalat" w:hAnsi="GHEA Grapalat" w:cs="Sylfaen"/>
          <w:sz w:val="22"/>
          <w:szCs w:val="22"/>
        </w:rPr>
        <w:t xml:space="preserve"> </w:t>
      </w:r>
      <w:r w:rsidRPr="00FF25C5">
        <w:rPr>
          <w:rFonts w:ascii="GHEA Grapalat" w:hAnsi="GHEA Grapalat" w:cs="GHEA Grapalat"/>
          <w:sz w:val="22"/>
          <w:szCs w:val="22"/>
        </w:rPr>
        <w:t>տրամադրվել</w:t>
      </w:r>
      <w:r w:rsidRPr="00FF25C5">
        <w:rPr>
          <w:rFonts w:ascii="GHEA Grapalat" w:hAnsi="GHEA Grapalat" w:cs="Sylfaen"/>
          <w:sz w:val="22"/>
          <w:szCs w:val="22"/>
        </w:rPr>
        <w:t xml:space="preserve"> </w:t>
      </w:r>
      <w:r w:rsidRPr="00FF25C5">
        <w:rPr>
          <w:rFonts w:ascii="GHEA Grapalat" w:hAnsi="GHEA Grapalat" w:cs="GHEA Grapalat"/>
          <w:sz w:val="22"/>
          <w:szCs w:val="22"/>
        </w:rPr>
        <w:t>է</w:t>
      </w:r>
      <w:r w:rsidRPr="00FF25C5">
        <w:rPr>
          <w:rFonts w:ascii="GHEA Grapalat" w:hAnsi="GHEA Grapalat" w:cs="Sylfaen"/>
          <w:sz w:val="22"/>
          <w:szCs w:val="22"/>
        </w:rPr>
        <w:t xml:space="preserve"> </w:t>
      </w:r>
      <w:r w:rsidRPr="00FF25C5">
        <w:rPr>
          <w:rFonts w:ascii="GHEA Grapalat" w:hAnsi="GHEA Grapalat" w:cs="GHEA Grapalat"/>
          <w:sz w:val="22"/>
          <w:szCs w:val="22"/>
        </w:rPr>
        <w:t>շուրջ</w:t>
      </w:r>
      <w:r w:rsidRPr="00FF25C5">
        <w:rPr>
          <w:rFonts w:ascii="GHEA Grapalat" w:hAnsi="GHEA Grapalat" w:cs="Sylfaen"/>
          <w:sz w:val="22"/>
          <w:szCs w:val="22"/>
        </w:rPr>
        <w:t xml:space="preserve"> 1.3 </w:t>
      </w:r>
      <w:r w:rsidRPr="00FF25C5">
        <w:rPr>
          <w:rFonts w:ascii="GHEA Grapalat" w:hAnsi="GHEA Grapalat" w:cs="GHEA Grapalat"/>
          <w:sz w:val="22"/>
          <w:szCs w:val="22"/>
        </w:rPr>
        <w:t>մլրդ</w:t>
      </w:r>
      <w:r w:rsidRPr="00FF25C5">
        <w:rPr>
          <w:rFonts w:ascii="GHEA Grapalat" w:hAnsi="GHEA Grapalat" w:cs="Sylfaen"/>
          <w:sz w:val="22"/>
          <w:szCs w:val="22"/>
        </w:rPr>
        <w:t xml:space="preserve"> </w:t>
      </w:r>
      <w:r w:rsidRPr="00FF25C5">
        <w:rPr>
          <w:rFonts w:ascii="GHEA Grapalat" w:hAnsi="GHEA Grapalat" w:cs="GHEA Grapalat"/>
          <w:sz w:val="22"/>
          <w:szCs w:val="22"/>
        </w:rPr>
        <w:t>դրամ</w:t>
      </w:r>
      <w:r w:rsidRPr="00FF25C5">
        <w:rPr>
          <w:rFonts w:ascii="GHEA Grapalat" w:hAnsi="GHEA Grapalat" w:cs="Sylfaen"/>
          <w:sz w:val="22"/>
          <w:szCs w:val="22"/>
        </w:rPr>
        <w:t xml:space="preserve">` </w:t>
      </w:r>
      <w:r w:rsidRPr="00FF25C5">
        <w:rPr>
          <w:rFonts w:ascii="GHEA Grapalat" w:hAnsi="GHEA Grapalat" w:cs="GHEA Grapalat"/>
          <w:sz w:val="22"/>
          <w:szCs w:val="22"/>
        </w:rPr>
        <w:t>ապահովելով</w:t>
      </w:r>
      <w:r w:rsidRPr="00FF25C5">
        <w:rPr>
          <w:rFonts w:ascii="GHEA Grapalat" w:hAnsi="GHEA Grapalat" w:cs="Sylfaen"/>
          <w:sz w:val="22"/>
          <w:szCs w:val="22"/>
        </w:rPr>
        <w:t xml:space="preserve"> 100% </w:t>
      </w:r>
      <w:r w:rsidRPr="00FF25C5">
        <w:rPr>
          <w:rFonts w:ascii="GHEA Grapalat" w:hAnsi="GHEA Grapalat" w:cs="GHEA Grapalat"/>
          <w:sz w:val="22"/>
          <w:szCs w:val="22"/>
        </w:rPr>
        <w:t>կատարողական</w:t>
      </w:r>
      <w:r w:rsidRPr="00FF25C5">
        <w:rPr>
          <w:rFonts w:ascii="GHEA Grapalat" w:hAnsi="GHEA Grapalat" w:cs="Sylfaen"/>
          <w:sz w:val="22"/>
          <w:szCs w:val="22"/>
        </w:rPr>
        <w:t>, որը նախորդ տարվա</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համեմատ գրեթե չի փոփոխվել: Ծրագիրն իրականացվել է օպերային և բալետային արվեստի ավանդույթների պահպանման, տարածման և զարգացման, դասական ու ժամանակակից օպերային և բալետային ստեղծագործությունների բեմադրման նպատակով: </w:t>
      </w:r>
    </w:p>
    <w:p w14:paraId="0CDD7250"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cs="Sylfaen"/>
          <w:sz w:val="22"/>
          <w:szCs w:val="22"/>
        </w:rPr>
        <w:t xml:space="preserve">Ամբողջությամբ տրամադրվել է նաև Գ. Սունդուկյանի անվան ազգային ակադեմիական թատրոնի համար նախատեսված սուբսիդիան` կազմելով 331.1 մլն դրամ: Ծրագիրն իրականացվել է ազգային թատերարվեստի ավանդույթների պահպանման, տարածման և զարգացման, թատերարվեստի բնագավառում հանդիսատեսի հոգևոր պահանջների ձևավորման և բավարարման, դասական և ժամանակակից լավագույն դրամատիկական ստեղծագործությունների բեմադրման նպատակով: </w:t>
      </w:r>
      <w:r w:rsidRPr="00FF25C5">
        <w:rPr>
          <w:rFonts w:ascii="GHEA Grapalat" w:hAnsi="GHEA Grapalat" w:cs="Times Armenian"/>
          <w:sz w:val="22"/>
          <w:szCs w:val="22"/>
        </w:rPr>
        <w:t>Ն</w:t>
      </w:r>
      <w:r w:rsidRPr="00FF25C5">
        <w:rPr>
          <w:rFonts w:ascii="GHEA Grapalat" w:hAnsi="GHEA Grapalat" w:cs="Sylfaen"/>
          <w:sz w:val="22"/>
          <w:szCs w:val="22"/>
        </w:rPr>
        <w:t>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տվյալ ծախսեր</w:t>
      </w:r>
      <w:r w:rsidR="000A7BDC" w:rsidRPr="00FF25C5">
        <w:rPr>
          <w:rFonts w:ascii="GHEA Grapalat" w:hAnsi="GHEA Grapalat" w:cs="Times Armenian"/>
          <w:sz w:val="22"/>
          <w:szCs w:val="22"/>
        </w:rPr>
        <w:t>ն</w:t>
      </w:r>
      <w:r w:rsidRPr="00FF25C5">
        <w:rPr>
          <w:rFonts w:ascii="GHEA Grapalat" w:hAnsi="GHEA Grapalat" w:cs="Times Armenian"/>
          <w:sz w:val="22"/>
          <w:szCs w:val="22"/>
        </w:rPr>
        <w:t xml:space="preserve"> էական փոփոխության չեն ենթարկվել:</w:t>
      </w:r>
      <w:r w:rsidRPr="00FF25C5">
        <w:rPr>
          <w:rFonts w:ascii="GHEA Grapalat" w:hAnsi="GHEA Grapalat"/>
          <w:sz w:val="22"/>
          <w:szCs w:val="22"/>
        </w:rPr>
        <w:t xml:space="preserve"> </w:t>
      </w:r>
    </w:p>
    <w:p w14:paraId="26771692" w14:textId="77777777" w:rsidR="00AC1495" w:rsidRPr="00FF25C5" w:rsidRDefault="00AC1495" w:rsidP="00AC1495">
      <w:pPr>
        <w:spacing w:line="360" w:lineRule="auto"/>
        <w:ind w:firstLine="540"/>
        <w:jc w:val="both"/>
        <w:rPr>
          <w:rFonts w:ascii="GHEA Grapalat" w:hAnsi="GHEA Grapalat" w:cs="Times Armenian"/>
          <w:sz w:val="22"/>
          <w:szCs w:val="22"/>
        </w:rPr>
      </w:pPr>
      <w:r w:rsidRPr="00FF25C5">
        <w:rPr>
          <w:rFonts w:ascii="GHEA Grapalat" w:hAnsi="GHEA Grapalat" w:cs="Sylfaen"/>
          <w:sz w:val="22"/>
          <w:szCs w:val="22"/>
        </w:rPr>
        <w:lastRenderedPageBreak/>
        <w:t>Մշակութային</w:t>
      </w:r>
      <w:r w:rsidRPr="00FF25C5">
        <w:rPr>
          <w:rFonts w:ascii="GHEA Grapalat" w:hAnsi="GHEA Grapalat" w:cs="Times Armenian"/>
          <w:sz w:val="22"/>
          <w:szCs w:val="22"/>
        </w:rPr>
        <w:t xml:space="preserve"> </w:t>
      </w:r>
      <w:r w:rsidRPr="00FF25C5">
        <w:rPr>
          <w:rFonts w:ascii="GHEA Grapalat" w:hAnsi="GHEA Grapalat" w:cs="Sylfaen"/>
          <w:sz w:val="22"/>
          <w:szCs w:val="22"/>
        </w:rPr>
        <w:t>միջոցառումների</w:t>
      </w:r>
      <w:r w:rsidRPr="00FF25C5">
        <w:rPr>
          <w:rFonts w:ascii="GHEA Grapalat" w:hAnsi="GHEA Grapalat" w:cs="Times Armenian"/>
          <w:sz w:val="22"/>
          <w:szCs w:val="22"/>
        </w:rPr>
        <w:t xml:space="preserve"> </w:t>
      </w:r>
      <w:r w:rsidRPr="00FF25C5">
        <w:rPr>
          <w:rFonts w:ascii="GHEA Grapalat" w:hAnsi="GHEA Grapalat" w:cs="Sylfaen"/>
          <w:sz w:val="22"/>
          <w:szCs w:val="22"/>
        </w:rPr>
        <w:t>իրականացմանը հաշվետու տարվա պետական բյուջեից</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1.6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 կազմելով ծրագրի 98.2%-ը</w:t>
      </w:r>
      <w:r w:rsidRPr="00FF25C5">
        <w:rPr>
          <w:rFonts w:ascii="GHEA Grapalat" w:hAnsi="GHEA Grapalat" w:cs="Times Armenian"/>
          <w:sz w:val="22"/>
          <w:szCs w:val="22"/>
        </w:rPr>
        <w:t>:</w:t>
      </w:r>
      <w:r w:rsidRPr="00FF25C5">
        <w:rPr>
          <w:rFonts w:ascii="GHEA Grapalat" w:hAnsi="GHEA Grapalat"/>
          <w:sz w:val="22"/>
          <w:szCs w:val="22"/>
        </w:rPr>
        <w:t xml:space="preserve"> </w:t>
      </w:r>
      <w:r w:rsidRPr="00FF25C5">
        <w:rPr>
          <w:rFonts w:ascii="GHEA Grapalat" w:hAnsi="GHEA Grapalat" w:cs="Sylfaen"/>
          <w:color w:val="000000"/>
          <w:sz w:val="22"/>
          <w:szCs w:val="22"/>
        </w:rPr>
        <w:t>Ժամանակակից</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արվեստի</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զարգացման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գործում</w:t>
      </w:r>
      <w:r w:rsidRPr="00FF25C5">
        <w:rPr>
          <w:rFonts w:ascii="GHEA Grapalat" w:hAnsi="GHEA Grapalat" w:cs="Times Armenian"/>
          <w:color w:val="000000"/>
          <w:sz w:val="22"/>
          <w:szCs w:val="22"/>
        </w:rPr>
        <w:t xml:space="preserve"> 2016 </w:t>
      </w:r>
      <w:r w:rsidRPr="00FF25C5">
        <w:rPr>
          <w:rFonts w:ascii="GHEA Grapalat" w:hAnsi="GHEA Grapalat" w:cs="Sylfaen"/>
          <w:color w:val="000000"/>
          <w:sz w:val="22"/>
          <w:szCs w:val="22"/>
        </w:rPr>
        <w:t>թվականին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առաջնահերթություն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է</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համարվել</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երիտասարդ</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ստեղծագործական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ներուժի</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ներգրավումը</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նոր</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մրցունակ</w:t>
      </w:r>
      <w:r w:rsidRPr="00FF25C5">
        <w:rPr>
          <w:rFonts w:ascii="GHEA Grapalat" w:hAnsi="GHEA Grapalat" w:cs="Times Armenian"/>
          <w:color w:val="000000"/>
          <w:sz w:val="22"/>
          <w:szCs w:val="22"/>
        </w:rPr>
        <w:t xml:space="preserve"> </w:t>
      </w:r>
      <w:r w:rsidRPr="00FF25C5">
        <w:rPr>
          <w:rFonts w:ascii="GHEA Grapalat" w:hAnsi="GHEA Grapalat"/>
          <w:sz w:val="22"/>
          <w:szCs w:val="22"/>
        </w:rPr>
        <w:t>մշակութային արտադրանքի ստեղծումը, հայ ժամանակակից ստեղծագործություններով խաղացանկերի և երկացանկերի համալրումը, սփյուռքահայ արվեստագետների ներգրավումը Հայաստանի մշակութային դաշտ: Առանձնակի</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կարևորվել</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է</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դեբյուտային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գործընթացներին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պետական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աջակցությունը</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արվեստի</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տարբեր</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ոլորտներում</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երիտասարդ</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ստեղծագործական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ներուժի</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հայտնաբերման,</w:t>
      </w:r>
      <w:r w:rsidRPr="00FF25C5">
        <w:rPr>
          <w:rFonts w:ascii="GHEA Grapalat" w:hAnsi="GHEA Grapalat"/>
          <w:sz w:val="22"/>
          <w:szCs w:val="22"/>
        </w:rPr>
        <w:t xml:space="preserve"> խթանման,</w:t>
      </w:r>
      <w:r w:rsidRPr="00FF25C5">
        <w:rPr>
          <w:rFonts w:ascii="GHEA Grapalat" w:hAnsi="GHEA Grapalat" w:cs="Times Armenian"/>
          <w:color w:val="000000"/>
          <w:sz w:val="22"/>
          <w:szCs w:val="22"/>
        </w:rPr>
        <w:t xml:space="preserve"> </w:t>
      </w:r>
      <w:r w:rsidRPr="00FF25C5">
        <w:rPr>
          <w:rFonts w:ascii="GHEA Grapalat" w:hAnsi="GHEA Grapalat"/>
          <w:sz w:val="22"/>
          <w:szCs w:val="22"/>
        </w:rPr>
        <w:t>մշակութային կյանքում նրանց ներգրավման</w:t>
      </w:r>
      <w:r w:rsidRPr="00FF25C5">
        <w:rPr>
          <w:rFonts w:ascii="GHEA Grapalat" w:hAnsi="GHEA Grapalat" w:cs="Sylfaen"/>
          <w:color w:val="000000"/>
          <w:sz w:val="22"/>
          <w:szCs w:val="22"/>
        </w:rPr>
        <w:t xml:space="preserve"> և</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ժամանակակից</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մտածողության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խրախուսման</w:t>
      </w:r>
      <w:r w:rsidRPr="00FF25C5">
        <w:rPr>
          <w:rFonts w:ascii="GHEA Grapalat" w:hAnsi="GHEA Grapalat"/>
          <w:sz w:val="22"/>
          <w:szCs w:val="22"/>
        </w:rPr>
        <w:t>, ինչպես նաև սերնդա</w:t>
      </w:r>
      <w:r w:rsidRPr="00FF25C5">
        <w:rPr>
          <w:rFonts w:ascii="GHEA Grapalat" w:hAnsi="GHEA Grapalat"/>
          <w:sz w:val="22"/>
          <w:szCs w:val="22"/>
        </w:rPr>
        <w:softHyphen/>
        <w:t>փո</w:t>
      </w:r>
      <w:r w:rsidRPr="00FF25C5">
        <w:rPr>
          <w:rFonts w:ascii="GHEA Grapalat" w:hAnsi="GHEA Grapalat"/>
          <w:sz w:val="22"/>
          <w:szCs w:val="22"/>
        </w:rPr>
        <w:softHyphen/>
        <w:t>խու</w:t>
      </w:r>
      <w:r w:rsidRPr="00FF25C5">
        <w:rPr>
          <w:rFonts w:ascii="GHEA Grapalat" w:hAnsi="GHEA Grapalat"/>
          <w:sz w:val="22"/>
          <w:szCs w:val="22"/>
        </w:rPr>
        <w:softHyphen/>
        <w:t xml:space="preserve">թյան շարունակականության ապահովման նպատակով: Նախորդ տարվա համեմատ </w:t>
      </w:r>
      <w:r w:rsidR="00115882" w:rsidRPr="00FF25C5">
        <w:rPr>
          <w:rFonts w:ascii="GHEA Grapalat" w:hAnsi="GHEA Grapalat"/>
          <w:sz w:val="22"/>
          <w:szCs w:val="22"/>
        </w:rPr>
        <w:t>մշակութային</w:t>
      </w:r>
      <w:r w:rsidR="00115882" w:rsidRPr="00FF25C5">
        <w:rPr>
          <w:rFonts w:ascii="GHEA Grapalat" w:hAnsi="GHEA Grapalat" w:cs="Times Armenian"/>
          <w:sz w:val="22"/>
          <w:szCs w:val="22"/>
        </w:rPr>
        <w:t xml:space="preserve"> </w:t>
      </w:r>
      <w:r w:rsidR="00115882" w:rsidRPr="00FF25C5">
        <w:rPr>
          <w:rFonts w:ascii="GHEA Grapalat" w:hAnsi="GHEA Grapalat"/>
          <w:sz w:val="22"/>
          <w:szCs w:val="22"/>
        </w:rPr>
        <w:t>միջոցառումների իրականացման</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ծախսերն աճ</w:t>
      </w:r>
      <w:r w:rsidRPr="00FF25C5">
        <w:rPr>
          <w:rFonts w:ascii="GHEA Grapalat" w:hAnsi="GHEA Grapalat"/>
          <w:sz w:val="22"/>
          <w:szCs w:val="22"/>
        </w:rPr>
        <w:t>ել են 13.5%-ով` պայմանավորված</w:t>
      </w:r>
      <w:r w:rsidR="00F32E28" w:rsidRPr="00FF25C5">
        <w:rPr>
          <w:rFonts w:ascii="GHEA Grapalat" w:hAnsi="GHEA Grapalat"/>
          <w:sz w:val="22"/>
          <w:szCs w:val="22"/>
        </w:rPr>
        <w:t xml:space="preserve"> </w:t>
      </w:r>
      <w:r w:rsidRPr="00FF25C5">
        <w:rPr>
          <w:rFonts w:ascii="GHEA Grapalat" w:hAnsi="GHEA Grapalat"/>
          <w:sz w:val="22"/>
          <w:szCs w:val="22"/>
        </w:rPr>
        <w:t xml:space="preserve">«Իմ Հայաստան» փառատոնի անցկացմամբ, </w:t>
      </w:r>
      <w:r w:rsidR="00F14238" w:rsidRPr="00FF25C5">
        <w:rPr>
          <w:rFonts w:ascii="GHEA Grapalat" w:hAnsi="GHEA Grapalat"/>
          <w:sz w:val="22"/>
          <w:szCs w:val="22"/>
        </w:rPr>
        <w:t>որը</w:t>
      </w:r>
      <w:r w:rsidRPr="00FF25C5">
        <w:rPr>
          <w:rFonts w:ascii="GHEA Grapalat" w:hAnsi="GHEA Grapalat"/>
          <w:sz w:val="22"/>
          <w:szCs w:val="22"/>
        </w:rPr>
        <w:t xml:space="preserve"> տեղի է ունենում </w:t>
      </w:r>
      <w:r w:rsidRPr="00FF25C5">
        <w:rPr>
          <w:rFonts w:ascii="GHEA Grapalat" w:hAnsi="GHEA Grapalat" w:cs="Times Armenian"/>
          <w:sz w:val="22"/>
          <w:szCs w:val="22"/>
        </w:rPr>
        <w:t>2 տարին մեկ անգամ</w:t>
      </w:r>
      <w:r w:rsidR="00F14238" w:rsidRPr="00FF25C5">
        <w:rPr>
          <w:rFonts w:ascii="GHEA Grapalat" w:hAnsi="GHEA Grapalat" w:cs="Times Armenian"/>
          <w:sz w:val="22"/>
          <w:szCs w:val="22"/>
        </w:rPr>
        <w:t>,</w:t>
      </w:r>
      <w:r w:rsidRPr="00FF25C5">
        <w:rPr>
          <w:rFonts w:ascii="GHEA Grapalat" w:hAnsi="GHEA Grapalat" w:cs="Times Armenian"/>
          <w:sz w:val="22"/>
          <w:szCs w:val="22"/>
        </w:rPr>
        <w:t xml:space="preserve"> և «Սփյուռք</w:t>
      </w:r>
      <w:r w:rsidR="00F14238" w:rsidRPr="00FF25C5">
        <w:rPr>
          <w:rFonts w:ascii="GHEA Grapalat" w:hAnsi="GHEA Grapalat" w:cs="Times Armenian"/>
          <w:sz w:val="22"/>
          <w:szCs w:val="22"/>
        </w:rPr>
        <w:t>»</w:t>
      </w:r>
      <w:r w:rsidRPr="00FF25C5">
        <w:rPr>
          <w:rFonts w:ascii="GHEA Grapalat" w:hAnsi="GHEA Grapalat" w:cs="Times Armenian"/>
          <w:sz w:val="22"/>
          <w:szCs w:val="22"/>
        </w:rPr>
        <w:t xml:space="preserve"> ամառային դպրոցի ծախսերի ավելացմամբ: </w:t>
      </w:r>
    </w:p>
    <w:p w14:paraId="41A998A9"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Times Armenian"/>
          <w:sz w:val="22"/>
          <w:szCs w:val="22"/>
        </w:rPr>
        <w:t>Տվյալ դասում ընդգրկված` մշակութային օբյեկտների շինարարության</w:t>
      </w:r>
      <w:r w:rsidR="00F14238" w:rsidRPr="00FF25C5">
        <w:rPr>
          <w:rFonts w:ascii="GHEA Grapalat" w:hAnsi="GHEA Grapalat" w:cs="Times Armenian"/>
          <w:sz w:val="22"/>
          <w:szCs w:val="22"/>
        </w:rPr>
        <w:t>ը</w:t>
      </w:r>
      <w:r w:rsidRPr="00FF25C5">
        <w:rPr>
          <w:rFonts w:ascii="GHEA Grapalat" w:hAnsi="GHEA Grapalat" w:cs="Sylfaen"/>
          <w:sz w:val="22"/>
          <w:szCs w:val="22"/>
        </w:rPr>
        <w:t xml:space="preserve"> 2016 թվականի պետական բյուջ</w:t>
      </w:r>
      <w:r w:rsidR="00F14238" w:rsidRPr="00FF25C5">
        <w:rPr>
          <w:rFonts w:ascii="GHEA Grapalat" w:hAnsi="GHEA Grapalat" w:cs="Sylfaen"/>
          <w:sz w:val="22"/>
          <w:szCs w:val="22"/>
        </w:rPr>
        <w:t>եից տրամադրվել է 386.1 մլն դրամ՝</w:t>
      </w:r>
      <w:r w:rsidRPr="00FF25C5">
        <w:rPr>
          <w:rFonts w:ascii="GHEA Grapalat" w:hAnsi="GHEA Grapalat" w:cs="Sylfaen"/>
          <w:sz w:val="22"/>
          <w:szCs w:val="22"/>
        </w:rPr>
        <w:t xml:space="preserve"> կազմելով նախատեսվածի 99.9%-ը</w:t>
      </w:r>
      <w:r w:rsidRPr="00FF25C5">
        <w:rPr>
          <w:rFonts w:ascii="GHEA Grapalat" w:hAnsi="GHEA Grapalat" w:cs="Times Armenian"/>
          <w:sz w:val="22"/>
          <w:szCs w:val="22"/>
        </w:rPr>
        <w:t>:</w:t>
      </w:r>
      <w:r w:rsidRPr="00FF25C5">
        <w:rPr>
          <w:rFonts w:ascii="GHEA Grapalat" w:hAnsi="GHEA Grapalat" w:cs="Sylfaen"/>
          <w:sz w:val="22"/>
          <w:szCs w:val="22"/>
        </w:rPr>
        <w:t xml:space="preserve"> Ծրագրի շրջանակներում իրականացվել են ՀՀ Գեղարքունիքի մարզի Գավառի թատրոնի շենքի և «Երևանի կամերային պետական թատրոն» ՊՈԱԿ-ին ամրացված տարածքում շինության կառուցման աշխատանքները: </w:t>
      </w:r>
      <w:r w:rsidR="00BF3D1C" w:rsidRPr="00FF25C5">
        <w:rPr>
          <w:rFonts w:ascii="GHEA Grapalat" w:hAnsi="GHEA Grapalat" w:cs="Sylfaen"/>
          <w:sz w:val="22"/>
          <w:szCs w:val="22"/>
        </w:rPr>
        <w:t xml:space="preserve">Նախորդ տարվա համեմատ նշված ծախսերն աճել են </w:t>
      </w:r>
      <w:r w:rsidR="003B3FBF" w:rsidRPr="00FF25C5">
        <w:rPr>
          <w:rFonts w:ascii="GHEA Grapalat" w:hAnsi="GHEA Grapalat" w:cs="Sylfaen"/>
          <w:sz w:val="22"/>
          <w:szCs w:val="22"/>
        </w:rPr>
        <w:t>80.1%-ով՝ պայմանավորված շնարարական աշխատանքների ծավալների աճով:</w:t>
      </w:r>
    </w:p>
    <w:p w14:paraId="22525906" w14:textId="77777777" w:rsidR="00AC1495" w:rsidRPr="00FF25C5" w:rsidRDefault="00AC1495" w:rsidP="00AC1495">
      <w:pPr>
        <w:spacing w:line="360" w:lineRule="auto"/>
        <w:ind w:firstLine="540"/>
        <w:jc w:val="both"/>
        <w:rPr>
          <w:rFonts w:ascii="GHEA Grapalat" w:hAnsi="GHEA Grapalat" w:cs="Times Armenian"/>
          <w:sz w:val="22"/>
          <w:szCs w:val="22"/>
        </w:rPr>
      </w:pPr>
      <w:r w:rsidRPr="00FF25C5">
        <w:rPr>
          <w:rFonts w:ascii="GHEA Grapalat" w:hAnsi="GHEA Grapalat" w:cs="Sylfaen"/>
          <w:sz w:val="22"/>
          <w:szCs w:val="22"/>
        </w:rPr>
        <w:t xml:space="preserve">Օտարերկրյա պետություններում հայալեզու թատերական ներկայացումներին աջակցության շրջանակներում </w:t>
      </w:r>
      <w:r w:rsidRPr="00FF25C5">
        <w:rPr>
          <w:rFonts w:ascii="GHEA Grapalat" w:hAnsi="GHEA Grapalat" w:cs="Times Armenian"/>
          <w:sz w:val="22"/>
          <w:szCs w:val="22"/>
        </w:rPr>
        <w:t xml:space="preserve">հատկացվել է 15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w:t>
      </w:r>
      <w:r w:rsidRPr="00FF25C5">
        <w:rPr>
          <w:rFonts w:ascii="GHEA Grapalat" w:hAnsi="GHEA Grapalat" w:cs="Sylfaen"/>
          <w:sz w:val="22"/>
          <w:szCs w:val="22"/>
        </w:rPr>
        <w:t xml:space="preserve"> որն ամբողջությամբ </w:t>
      </w:r>
      <w:r w:rsidRPr="00FF25C5">
        <w:rPr>
          <w:rFonts w:ascii="GHEA Grapalat" w:hAnsi="GHEA Grapalat"/>
          <w:sz w:val="22"/>
          <w:szCs w:val="22"/>
        </w:rPr>
        <w:t>օգտագործվել է: Ծրագրի հատկացումներն ուղղվել են Վրաստանում հայալեզու թատերական ներկայացումների իրականացման</w:t>
      </w:r>
      <w:r w:rsidR="007A13FE" w:rsidRPr="00FF25C5">
        <w:rPr>
          <w:rFonts w:ascii="GHEA Grapalat" w:hAnsi="GHEA Grapalat"/>
          <w:sz w:val="22"/>
          <w:szCs w:val="22"/>
        </w:rPr>
        <w:t>ը</w:t>
      </w:r>
      <w:r w:rsidRPr="00FF25C5">
        <w:rPr>
          <w:rFonts w:ascii="GHEA Grapalat" w:hAnsi="GHEA Grapalat"/>
          <w:sz w:val="22"/>
          <w:szCs w:val="22"/>
        </w:rPr>
        <w:t xml:space="preserve">, ինչպես նաև Վրաստանի հայաշատ </w:t>
      </w:r>
      <w:r w:rsidRPr="00FF25C5">
        <w:rPr>
          <w:rFonts w:ascii="GHEA Grapalat" w:hAnsi="GHEA Grapalat" w:cs="Times Armenian"/>
          <w:sz w:val="22"/>
          <w:szCs w:val="22"/>
        </w:rPr>
        <w:t>վայրերում հյուրախաղերով հանդես գալու համար:</w:t>
      </w:r>
      <w:r w:rsidR="003C0A80" w:rsidRPr="00FF25C5">
        <w:rPr>
          <w:rFonts w:ascii="GHEA Grapalat" w:hAnsi="GHEA Grapalat" w:cs="Times Armenian"/>
          <w:sz w:val="22"/>
          <w:szCs w:val="22"/>
        </w:rPr>
        <w:t xml:space="preserve"> Նախորդ տարվա համեմատ նշված ծախսերը կրճատվել են 25%-ով՝ բյուջետային միջոցների խնայողության անհրաժեշտությունից ելնելով:</w:t>
      </w:r>
    </w:p>
    <w:p w14:paraId="4C2DF58C"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cs="Times Armenian"/>
          <w:sz w:val="22"/>
          <w:szCs w:val="22"/>
        </w:rPr>
        <w:t>«Ժողովրդական» պատվավոր կոչման արժանացած անձանց ամենամսյա</w:t>
      </w:r>
      <w:r w:rsidRPr="00FF25C5">
        <w:rPr>
          <w:rFonts w:ascii="GHEA Grapalat" w:hAnsi="GHEA Grapalat"/>
          <w:sz w:val="22"/>
          <w:szCs w:val="22"/>
        </w:rPr>
        <w:t xml:space="preserve"> պատվովճարների համար </w:t>
      </w:r>
      <w:r w:rsidRPr="00FF25C5">
        <w:rPr>
          <w:rFonts w:ascii="GHEA Grapalat" w:hAnsi="GHEA Grapalat" w:cs="Sylfaen"/>
          <w:sz w:val="22"/>
          <w:szCs w:val="22"/>
        </w:rPr>
        <w:t>օգտագործվել</w:t>
      </w:r>
      <w:r w:rsidRPr="00FF25C5">
        <w:rPr>
          <w:rFonts w:ascii="GHEA Grapalat" w:hAnsi="GHEA Grapalat"/>
          <w:sz w:val="22"/>
          <w:szCs w:val="22"/>
        </w:rPr>
        <w:t xml:space="preserve"> է 39 մլն դրամ, որը կազմել է նախատեսվածի 97.5%-ը: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ծախսերն աճել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4.8%-</w:t>
      </w:r>
      <w:r w:rsidRPr="00FF25C5">
        <w:rPr>
          <w:rFonts w:ascii="GHEA Grapalat" w:hAnsi="GHEA Grapalat" w:cs="Sylfaen"/>
          <w:sz w:val="22"/>
          <w:szCs w:val="22"/>
        </w:rPr>
        <w:t>ով</w:t>
      </w:r>
      <w:r w:rsidR="007A13FE" w:rsidRPr="00FF25C5">
        <w:rPr>
          <w:rFonts w:ascii="GHEA Grapalat" w:hAnsi="GHEA Grapalat" w:cs="Sylfaen"/>
          <w:sz w:val="22"/>
          <w:szCs w:val="22"/>
        </w:rPr>
        <w:t>, ինչը</w:t>
      </w:r>
      <w:r w:rsidRPr="00FF25C5">
        <w:rPr>
          <w:rFonts w:ascii="GHEA Grapalat" w:hAnsi="GHEA Grapalat" w:cs="Sylfaen"/>
          <w:sz w:val="22"/>
          <w:szCs w:val="22"/>
        </w:rPr>
        <w:t xml:space="preserve"> </w:t>
      </w:r>
      <w:r w:rsidRPr="00FF25C5">
        <w:rPr>
          <w:rFonts w:ascii="GHEA Grapalat" w:hAnsi="GHEA Grapalat"/>
          <w:sz w:val="22"/>
          <w:szCs w:val="22"/>
        </w:rPr>
        <w:t>պայմանավորված է հանրապետությունում գտնվող պատվովճար փաստացի ս</w:t>
      </w:r>
      <w:r w:rsidR="00036DA7" w:rsidRPr="00FF25C5">
        <w:rPr>
          <w:rFonts w:ascii="GHEA Grapalat" w:hAnsi="GHEA Grapalat"/>
          <w:sz w:val="22"/>
          <w:szCs w:val="22"/>
        </w:rPr>
        <w:t xml:space="preserve">տացողների </w:t>
      </w:r>
      <w:r w:rsidRPr="00FF25C5">
        <w:rPr>
          <w:rFonts w:ascii="GHEA Grapalat" w:hAnsi="GHEA Grapalat"/>
          <w:sz w:val="22"/>
          <w:szCs w:val="22"/>
        </w:rPr>
        <w:t>քանակի ա</w:t>
      </w:r>
      <w:r w:rsidR="00036DA7" w:rsidRPr="00FF25C5">
        <w:rPr>
          <w:rFonts w:ascii="GHEA Grapalat" w:hAnsi="GHEA Grapalat"/>
          <w:sz w:val="22"/>
          <w:szCs w:val="22"/>
        </w:rPr>
        <w:t>ճ</w:t>
      </w:r>
      <w:r w:rsidR="007F0F53" w:rsidRPr="00FF25C5">
        <w:rPr>
          <w:rFonts w:ascii="GHEA Grapalat" w:hAnsi="GHEA Grapalat"/>
          <w:sz w:val="22"/>
          <w:szCs w:val="22"/>
        </w:rPr>
        <w:t>ով,</w:t>
      </w:r>
      <w:r w:rsidRPr="00FF25C5">
        <w:rPr>
          <w:rFonts w:ascii="GHEA Grapalat" w:hAnsi="GHEA Grapalat"/>
          <w:sz w:val="22"/>
          <w:szCs w:val="22"/>
        </w:rPr>
        <w:t xml:space="preserve"> </w:t>
      </w:r>
      <w:r w:rsidR="007F0F53" w:rsidRPr="00FF25C5">
        <w:rPr>
          <w:rFonts w:ascii="GHEA Grapalat" w:hAnsi="GHEA Grapalat"/>
          <w:sz w:val="22"/>
          <w:szCs w:val="22"/>
        </w:rPr>
        <w:t>ինչպես նաև պատվովճարը միանվագ (մի քանի ամիսը մեկ անգամ) ստանալու հանգամանքով</w:t>
      </w:r>
      <w:r w:rsidR="00BE2358" w:rsidRPr="00FF25C5">
        <w:rPr>
          <w:rFonts w:ascii="GHEA Grapalat" w:hAnsi="GHEA Grapalat"/>
          <w:sz w:val="22"/>
          <w:szCs w:val="22"/>
        </w:rPr>
        <w:t>:</w:t>
      </w:r>
    </w:p>
    <w:p w14:paraId="1A31E8CF"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Հայաստանի Հանրապետության համայնքային բյուջեներին սուբվենցիաների տրամադրման ծրագրի շրջանակներում 215.3 մլն դրամ է հատկացվել թատերական ներկայացումների սուբսիդավորմանը, որն ամբողջությամբ օգտագործվել է:</w:t>
      </w:r>
      <w:r w:rsidR="00036DA7" w:rsidRPr="00FF25C5">
        <w:rPr>
          <w:rFonts w:ascii="GHEA Grapalat" w:hAnsi="GHEA Grapalat" w:cs="Sylfaen"/>
          <w:sz w:val="22"/>
          <w:szCs w:val="22"/>
        </w:rPr>
        <w:t xml:space="preserve"> Նախորդ տարվա համեմատ նշված </w:t>
      </w:r>
      <w:r w:rsidR="00036DA7" w:rsidRPr="00FF25C5">
        <w:rPr>
          <w:rFonts w:ascii="GHEA Grapalat" w:hAnsi="GHEA Grapalat" w:cs="Sylfaen"/>
          <w:sz w:val="22"/>
          <w:szCs w:val="22"/>
        </w:rPr>
        <w:lastRenderedPageBreak/>
        <w:t xml:space="preserve">ծախսերը նվազել են 40.2%-ով՝ </w:t>
      </w:r>
      <w:r w:rsidR="00B13ED2" w:rsidRPr="00FF25C5">
        <w:rPr>
          <w:rFonts w:ascii="GHEA Grapalat" w:hAnsi="GHEA Grapalat" w:cs="Sylfaen"/>
          <w:sz w:val="22"/>
          <w:szCs w:val="22"/>
        </w:rPr>
        <w:t xml:space="preserve">պայմանավորված </w:t>
      </w:r>
      <w:r w:rsidR="00621DA6" w:rsidRPr="00FF25C5">
        <w:rPr>
          <w:rFonts w:ascii="GHEA Grapalat" w:hAnsi="GHEA Grapalat" w:cs="Sylfaen"/>
          <w:sz w:val="22"/>
          <w:szCs w:val="22"/>
        </w:rPr>
        <w:t>այն հանգամանքով, որ պետական բյուջեից հատկացված միջո</w:t>
      </w:r>
      <w:r w:rsidR="0069424A" w:rsidRPr="00FF25C5">
        <w:rPr>
          <w:rFonts w:ascii="GHEA Grapalat" w:hAnsi="GHEA Grapalat" w:cs="Sylfaen"/>
          <w:sz w:val="22"/>
          <w:szCs w:val="22"/>
        </w:rPr>
        <w:t>ցները կրճատվել են՝ նշված ծախսերի իրականացումը նախատեսե</w:t>
      </w:r>
      <w:r w:rsidR="00837D03" w:rsidRPr="00FF25C5">
        <w:rPr>
          <w:rFonts w:ascii="GHEA Grapalat" w:hAnsi="GHEA Grapalat" w:cs="Sylfaen"/>
          <w:sz w:val="22"/>
          <w:szCs w:val="22"/>
        </w:rPr>
        <w:t>լ</w:t>
      </w:r>
      <w:r w:rsidR="0069424A" w:rsidRPr="00FF25C5">
        <w:rPr>
          <w:rFonts w:ascii="GHEA Grapalat" w:hAnsi="GHEA Grapalat" w:cs="Sylfaen"/>
          <w:sz w:val="22"/>
          <w:szCs w:val="22"/>
        </w:rPr>
        <w:t>ով</w:t>
      </w:r>
      <w:r w:rsidR="00621DA6" w:rsidRPr="00FF25C5">
        <w:rPr>
          <w:rFonts w:ascii="GHEA Grapalat" w:hAnsi="GHEA Grapalat" w:cs="Sylfaen"/>
          <w:sz w:val="22"/>
          <w:szCs w:val="22"/>
        </w:rPr>
        <w:t xml:space="preserve"> </w:t>
      </w:r>
      <w:r w:rsidR="00B13ED2" w:rsidRPr="00FF25C5">
        <w:rPr>
          <w:rFonts w:ascii="GHEA Grapalat" w:hAnsi="GHEA Grapalat" w:cs="Sylfaen"/>
          <w:sz w:val="22"/>
          <w:szCs w:val="22"/>
        </w:rPr>
        <w:t>Երևան քաղաքի</w:t>
      </w:r>
      <w:r w:rsidR="00621DA6" w:rsidRPr="00FF25C5">
        <w:rPr>
          <w:rFonts w:ascii="GHEA Grapalat" w:hAnsi="GHEA Grapalat" w:cs="Sylfaen"/>
          <w:sz w:val="22"/>
          <w:szCs w:val="22"/>
        </w:rPr>
        <w:t xml:space="preserve"> բյուջեի հաշվին</w:t>
      </w:r>
      <w:r w:rsidR="00B13ED2" w:rsidRPr="00FF25C5">
        <w:rPr>
          <w:rFonts w:ascii="GHEA Grapalat" w:hAnsi="GHEA Grapalat" w:cs="Sylfaen"/>
          <w:sz w:val="22"/>
          <w:szCs w:val="22"/>
        </w:rPr>
        <w:t>:</w:t>
      </w:r>
    </w:p>
    <w:p w14:paraId="07BD04BA" w14:textId="77777777" w:rsidR="00AC1495" w:rsidRPr="00FF25C5" w:rsidRDefault="00AC1495" w:rsidP="007A13FE">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Թատերական</w:t>
      </w:r>
      <w:r w:rsidRPr="00FF25C5">
        <w:rPr>
          <w:rFonts w:ascii="GHEA Grapalat" w:hAnsi="GHEA Grapalat"/>
          <w:sz w:val="22"/>
          <w:szCs w:val="22"/>
        </w:rPr>
        <w:t xml:space="preserve"> ներկայացումների ծախսերը կազմել են 1.7 մլրդ դրամ, որոնք օգտագործվել են նախատեսված ողջ ծավալով: Ծրագիրն ուղղվել է թատերարվեստի զարգացմանն ու տարածմանը, թատերարվեստին հաղորդակցմանը, թատերարվեստի վերաբերյալ տեղեկույթի ապահովմանը, ինչպես նաև նոր գաղափարների ու արժեքների տարածմանը: Նախորդ տարվա համեմատ տվյալ </w:t>
      </w:r>
      <w:r w:rsidRPr="00FF25C5">
        <w:rPr>
          <w:rFonts w:ascii="GHEA Grapalat" w:hAnsi="GHEA Grapalat" w:cs="Sylfaen"/>
          <w:sz w:val="22"/>
          <w:szCs w:val="22"/>
        </w:rPr>
        <w:t>ծախսեր</w:t>
      </w:r>
      <w:r w:rsidR="00852F23" w:rsidRPr="00FF25C5">
        <w:rPr>
          <w:rFonts w:ascii="GHEA Grapalat" w:hAnsi="GHEA Grapalat" w:cs="Sylfaen"/>
          <w:sz w:val="22"/>
          <w:szCs w:val="22"/>
        </w:rPr>
        <w:t>ը նվազել են 0.8%-ով</w:t>
      </w:r>
      <w:r w:rsidRPr="00FF25C5">
        <w:rPr>
          <w:rFonts w:ascii="GHEA Grapalat" w:hAnsi="GHEA Grapalat" w:cs="Sylfaen"/>
          <w:sz w:val="22"/>
          <w:szCs w:val="22"/>
        </w:rPr>
        <w:t xml:space="preserve">: </w:t>
      </w:r>
    </w:p>
    <w:p w14:paraId="796AF788" w14:textId="77777777" w:rsidR="00AC1495" w:rsidRPr="00FF25C5" w:rsidRDefault="002F7095" w:rsidP="00036DA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w:t>
      </w:r>
      <w:r w:rsidRPr="00FF25C5">
        <w:rPr>
          <w:rFonts w:ascii="GHEA Grapalat" w:hAnsi="GHEA Grapalat" w:cs="Sylfaen"/>
          <w:sz w:val="22"/>
          <w:szCs w:val="22"/>
          <w:lang w:val="en-US"/>
        </w:rPr>
        <w:t>6</w:t>
      </w:r>
      <w:r w:rsidR="00AC1495" w:rsidRPr="00FF25C5">
        <w:rPr>
          <w:rFonts w:ascii="GHEA Grapalat" w:hAnsi="GHEA Grapalat" w:cs="Sylfaen"/>
          <w:sz w:val="22"/>
          <w:szCs w:val="22"/>
        </w:rPr>
        <w:t xml:space="preserve"> </w:t>
      </w:r>
      <w:r w:rsidR="00AC1495" w:rsidRPr="00FF25C5">
        <w:rPr>
          <w:rFonts w:ascii="GHEA Grapalat" w:hAnsi="GHEA Grapalat"/>
          <w:sz w:val="22"/>
          <w:szCs w:val="22"/>
        </w:rPr>
        <w:t>թվականին</w:t>
      </w:r>
      <w:r w:rsidR="00AC1495" w:rsidRPr="00FF25C5">
        <w:rPr>
          <w:rFonts w:ascii="GHEA Grapalat" w:hAnsi="GHEA Grapalat" w:cs="Sylfaen"/>
          <w:sz w:val="22"/>
          <w:szCs w:val="22"/>
        </w:rPr>
        <w:t xml:space="preserve"> երաժշտարվեստի և պարարվեստի համերգների ծրագրի շրջանակներում</w:t>
      </w:r>
      <w:r w:rsidR="00AC1495" w:rsidRPr="00FF25C5">
        <w:rPr>
          <w:rFonts w:ascii="GHEA Grapalat" w:hAnsi="GHEA Grapalat" w:cs="Times Armenian"/>
          <w:sz w:val="22"/>
          <w:szCs w:val="22"/>
        </w:rPr>
        <w:t xml:space="preserve"> </w:t>
      </w:r>
      <w:r w:rsidR="001152E9" w:rsidRPr="00FF25C5">
        <w:rPr>
          <w:rFonts w:ascii="GHEA Grapalat" w:hAnsi="GHEA Grapalat" w:cs="Times Armenian"/>
          <w:sz w:val="22"/>
          <w:szCs w:val="22"/>
        </w:rPr>
        <w:t xml:space="preserve">ևս </w:t>
      </w:r>
      <w:r w:rsidR="00AC1495" w:rsidRPr="00FF25C5">
        <w:rPr>
          <w:rFonts w:ascii="GHEA Grapalat" w:hAnsi="GHEA Grapalat" w:cs="Times Armenian"/>
          <w:sz w:val="22"/>
          <w:szCs w:val="22"/>
        </w:rPr>
        <w:t xml:space="preserve">նախատեսված 1.6 </w:t>
      </w:r>
      <w:r w:rsidR="00AC1495" w:rsidRPr="00FF25C5">
        <w:rPr>
          <w:rFonts w:ascii="GHEA Grapalat" w:hAnsi="GHEA Grapalat" w:cs="Sylfaen"/>
          <w:sz w:val="22"/>
          <w:szCs w:val="22"/>
        </w:rPr>
        <w:t>մլրդ</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դրամն ամբողջությամբ օգտագործվել է</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Ծրագիրն</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ուղղվել</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է</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երաժշտարվեստի</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և</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պարարվեստի</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պահպանմանը</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զարգացմանն</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ու</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տարածմանը</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երաժշտադրամատիկական</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երաժշտական</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կատարողական</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երգի</w:t>
      </w:r>
      <w:r w:rsidR="00AC1495" w:rsidRPr="00FF25C5">
        <w:rPr>
          <w:rFonts w:ascii="GHEA Grapalat" w:hAnsi="GHEA Grapalat" w:cs="Times Armenian"/>
          <w:sz w:val="22"/>
          <w:szCs w:val="22"/>
        </w:rPr>
        <w:t>-</w:t>
      </w:r>
      <w:r w:rsidR="00AC1495" w:rsidRPr="00FF25C5">
        <w:rPr>
          <w:rFonts w:ascii="GHEA Grapalat" w:hAnsi="GHEA Grapalat" w:cs="Sylfaen"/>
          <w:sz w:val="22"/>
          <w:szCs w:val="22"/>
        </w:rPr>
        <w:t>պարի</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արվեստին</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հաղորդակցմանը</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երաժշտարվեստի</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ու</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պարարվեստի</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վերաբերյալ</w:t>
      </w:r>
      <w:r w:rsidR="00AC1495" w:rsidRPr="00FF25C5">
        <w:rPr>
          <w:rFonts w:ascii="GHEA Grapalat" w:hAnsi="GHEA Grapalat"/>
          <w:sz w:val="22"/>
          <w:szCs w:val="22"/>
        </w:rPr>
        <w:t xml:space="preserve"> </w:t>
      </w:r>
      <w:r w:rsidR="00AC1495" w:rsidRPr="00FF25C5">
        <w:rPr>
          <w:rFonts w:ascii="GHEA Grapalat" w:hAnsi="GHEA Grapalat" w:cs="Sylfaen"/>
          <w:iCs/>
          <w:color w:val="000000"/>
          <w:sz w:val="22"/>
          <w:szCs w:val="22"/>
        </w:rPr>
        <w:t>տեղեկույթի</w:t>
      </w:r>
      <w:r w:rsidR="00AC1495" w:rsidRPr="00FF25C5">
        <w:rPr>
          <w:rFonts w:ascii="GHEA Grapalat" w:hAnsi="GHEA Grapalat"/>
          <w:iCs/>
          <w:sz w:val="22"/>
          <w:szCs w:val="22"/>
        </w:rPr>
        <w:t xml:space="preserve"> </w:t>
      </w:r>
      <w:r w:rsidR="00AC1495" w:rsidRPr="00FF25C5">
        <w:rPr>
          <w:rFonts w:ascii="GHEA Grapalat" w:hAnsi="GHEA Grapalat" w:cs="Sylfaen"/>
          <w:iCs/>
          <w:sz w:val="22"/>
          <w:szCs w:val="22"/>
        </w:rPr>
        <w:t>ապահովմանը</w:t>
      </w:r>
      <w:r w:rsidR="00AC1495" w:rsidRPr="00FF25C5">
        <w:rPr>
          <w:rFonts w:ascii="GHEA Grapalat" w:hAnsi="GHEA Grapalat" w:cs="Times Armenian"/>
          <w:iCs/>
          <w:sz w:val="22"/>
          <w:szCs w:val="22"/>
        </w:rPr>
        <w:t xml:space="preserve">, </w:t>
      </w:r>
      <w:r w:rsidR="00AC1495" w:rsidRPr="00FF25C5">
        <w:rPr>
          <w:rFonts w:ascii="GHEA Grapalat" w:hAnsi="GHEA Grapalat" w:cs="Sylfaen"/>
          <w:iCs/>
          <w:sz w:val="22"/>
          <w:szCs w:val="22"/>
        </w:rPr>
        <w:t>ինչպես</w:t>
      </w:r>
      <w:r w:rsidR="00AC1495" w:rsidRPr="00FF25C5">
        <w:rPr>
          <w:rFonts w:ascii="GHEA Grapalat" w:hAnsi="GHEA Grapalat" w:cs="Times Armenian"/>
          <w:iCs/>
          <w:sz w:val="22"/>
          <w:szCs w:val="22"/>
        </w:rPr>
        <w:t xml:space="preserve"> </w:t>
      </w:r>
      <w:r w:rsidR="00AC1495" w:rsidRPr="00FF25C5">
        <w:rPr>
          <w:rFonts w:ascii="GHEA Grapalat" w:hAnsi="GHEA Grapalat" w:cs="Sylfaen"/>
          <w:iCs/>
          <w:sz w:val="22"/>
          <w:szCs w:val="22"/>
        </w:rPr>
        <w:t>նաև</w:t>
      </w:r>
      <w:r w:rsidR="00AC1495" w:rsidRPr="00FF25C5">
        <w:rPr>
          <w:rFonts w:ascii="GHEA Grapalat" w:hAnsi="GHEA Grapalat" w:cs="Times Armenian"/>
          <w:iCs/>
          <w:sz w:val="22"/>
          <w:szCs w:val="22"/>
        </w:rPr>
        <w:t xml:space="preserve"> </w:t>
      </w:r>
      <w:r w:rsidR="00AC1495" w:rsidRPr="00FF25C5">
        <w:rPr>
          <w:rFonts w:ascii="GHEA Grapalat" w:hAnsi="GHEA Grapalat" w:cs="Sylfaen"/>
          <w:iCs/>
          <w:sz w:val="22"/>
          <w:szCs w:val="22"/>
        </w:rPr>
        <w:t>նոր</w:t>
      </w:r>
      <w:r w:rsidR="00AC1495" w:rsidRPr="00FF25C5">
        <w:rPr>
          <w:rFonts w:ascii="GHEA Grapalat" w:hAnsi="GHEA Grapalat" w:cs="Times Armenian"/>
          <w:iCs/>
          <w:sz w:val="22"/>
          <w:szCs w:val="22"/>
        </w:rPr>
        <w:t xml:space="preserve"> </w:t>
      </w:r>
      <w:r w:rsidR="00AC1495" w:rsidRPr="00FF25C5">
        <w:rPr>
          <w:rFonts w:ascii="GHEA Grapalat" w:hAnsi="GHEA Grapalat" w:cs="Sylfaen"/>
          <w:iCs/>
          <w:sz w:val="22"/>
          <w:szCs w:val="22"/>
        </w:rPr>
        <w:t>գաղափարների</w:t>
      </w:r>
      <w:r w:rsidR="00AC1495" w:rsidRPr="00FF25C5">
        <w:rPr>
          <w:rFonts w:ascii="GHEA Grapalat" w:hAnsi="GHEA Grapalat" w:cs="Times Armenian"/>
          <w:iCs/>
          <w:sz w:val="22"/>
          <w:szCs w:val="22"/>
        </w:rPr>
        <w:t xml:space="preserve"> </w:t>
      </w:r>
      <w:r w:rsidR="00AC1495" w:rsidRPr="00FF25C5">
        <w:rPr>
          <w:rFonts w:ascii="GHEA Grapalat" w:hAnsi="GHEA Grapalat" w:cs="Sylfaen"/>
          <w:iCs/>
          <w:sz w:val="22"/>
          <w:szCs w:val="22"/>
        </w:rPr>
        <w:t>ու</w:t>
      </w:r>
      <w:r w:rsidR="00AC1495" w:rsidRPr="00FF25C5">
        <w:rPr>
          <w:rFonts w:ascii="GHEA Grapalat" w:hAnsi="GHEA Grapalat" w:cs="Times Armenian"/>
          <w:iCs/>
          <w:sz w:val="22"/>
          <w:szCs w:val="22"/>
        </w:rPr>
        <w:t xml:space="preserve"> </w:t>
      </w:r>
      <w:r w:rsidR="00AC1495" w:rsidRPr="00FF25C5">
        <w:rPr>
          <w:rFonts w:ascii="GHEA Grapalat" w:hAnsi="GHEA Grapalat" w:cs="Sylfaen"/>
          <w:iCs/>
          <w:sz w:val="22"/>
          <w:szCs w:val="22"/>
        </w:rPr>
        <w:t>արժեքների</w:t>
      </w:r>
      <w:r w:rsidR="00AC1495" w:rsidRPr="00FF25C5">
        <w:rPr>
          <w:rFonts w:ascii="GHEA Grapalat" w:hAnsi="GHEA Grapalat" w:cs="Times Armenian"/>
          <w:iCs/>
          <w:sz w:val="22"/>
          <w:szCs w:val="22"/>
        </w:rPr>
        <w:t xml:space="preserve"> </w:t>
      </w:r>
      <w:r w:rsidR="00AC1495" w:rsidRPr="00FF25C5">
        <w:rPr>
          <w:rFonts w:ascii="GHEA Grapalat" w:hAnsi="GHEA Grapalat" w:cs="Sylfaen"/>
          <w:iCs/>
          <w:sz w:val="22"/>
          <w:szCs w:val="22"/>
        </w:rPr>
        <w:t>տարածմանը</w:t>
      </w:r>
      <w:r w:rsidR="00AC1495" w:rsidRPr="00FF25C5">
        <w:rPr>
          <w:rFonts w:ascii="GHEA Grapalat" w:hAnsi="GHEA Grapalat"/>
          <w:iCs/>
          <w:sz w:val="22"/>
          <w:szCs w:val="22"/>
        </w:rPr>
        <w:t>:</w:t>
      </w:r>
      <w:r w:rsidR="00AC1495" w:rsidRPr="00FF25C5">
        <w:rPr>
          <w:rFonts w:ascii="GHEA Grapalat" w:hAnsi="GHEA Grapalat" w:cs="Sylfaen"/>
          <w:sz w:val="22"/>
          <w:szCs w:val="22"/>
        </w:rPr>
        <w:t xml:space="preserve"> Նախորդ</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տարվա</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համեմատ</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նշված</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 xml:space="preserve">ծախսերն </w:t>
      </w:r>
      <w:r w:rsidR="001152E9" w:rsidRPr="00FF25C5">
        <w:rPr>
          <w:rFonts w:ascii="GHEA Grapalat" w:hAnsi="GHEA Grapalat" w:cs="Sylfaen"/>
          <w:sz w:val="22"/>
          <w:szCs w:val="22"/>
        </w:rPr>
        <w:t>աճել են 0.4%-ով</w:t>
      </w:r>
      <w:r w:rsidR="00AC1495" w:rsidRPr="00FF25C5">
        <w:rPr>
          <w:rFonts w:ascii="GHEA Grapalat" w:hAnsi="GHEA Grapalat" w:cs="Sylfaen"/>
          <w:sz w:val="22"/>
          <w:szCs w:val="22"/>
        </w:rPr>
        <w:t xml:space="preserve">: </w:t>
      </w:r>
    </w:p>
    <w:p w14:paraId="17A723CE" w14:textId="77777777" w:rsidR="00AC1495" w:rsidRPr="00FF25C5" w:rsidRDefault="00AC1495" w:rsidP="00F2534D">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Հայ մշակույթի միջազգային կենտրոններին աջակցության ծրագրի շջանակներում </w:t>
      </w:r>
      <w:r w:rsidRPr="00FF25C5">
        <w:rPr>
          <w:rFonts w:ascii="GHEA Grapalat" w:hAnsi="GHEA Grapalat" w:cs="Times Armenian"/>
          <w:sz w:val="22"/>
          <w:szCs w:val="22"/>
        </w:rPr>
        <w:t xml:space="preserve">26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դրամ է հատկացվել Վենետիկում հայ-համաեվրոպական երկխոսության միջազգային կենտրոնի պահպանման համար, որն ամբողջությամբ օգտագործվել է: Նախորդ տարվա համեմատ նշված ծախսերն աճել են 1.3%-ով` պայմանավորված եվրոյի փոխարժեքի աճով: </w:t>
      </w:r>
    </w:p>
    <w:p w14:paraId="02155202"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sz w:val="22"/>
          <w:szCs w:val="22"/>
        </w:rPr>
        <w:t>«Ժողովրդական» պատվավոր կոչման արժանացած անձանց ամենամսյա պատվովճարի վճարման ծառայությունների համար տրամադրվել է 175.6 հազար դրամ, որը կազմել է նախատեսված ծախսերի 63.4%-ը և 8.4%-ով զիջել նախորդ տարվա ցուցանիշը: Միջոցների տնտեսումը պայմանավորված է պատվովճարներն ամբողջությամբ չստանալու, ինչպես նաև վճարումների ծառայության տոկոսադրույքի նվազմամբ (շահառուները ներգրավվում են անկանխիկ վճարումների համակարգ):</w:t>
      </w:r>
    </w:p>
    <w:p w14:paraId="06F7C4BD" w14:textId="77777777" w:rsidR="00E05E67" w:rsidRPr="00FF25C5" w:rsidRDefault="00AC1495" w:rsidP="00E05E67">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Տարածքային համագործակցության և համահայկական</w:t>
      </w:r>
      <w:r w:rsidRPr="00FF25C5">
        <w:rPr>
          <w:rFonts w:ascii="GHEA Grapalat" w:hAnsi="GHEA Grapalat" w:cs="Times Armenian"/>
          <w:sz w:val="22"/>
          <w:szCs w:val="22"/>
        </w:rPr>
        <w:t xml:space="preserve"> </w:t>
      </w:r>
      <w:r w:rsidRPr="00FF25C5">
        <w:rPr>
          <w:rFonts w:ascii="GHEA Grapalat" w:hAnsi="GHEA Grapalat" w:cs="Sylfaen"/>
          <w:sz w:val="22"/>
          <w:szCs w:val="22"/>
        </w:rPr>
        <w:t>մշակութային</w:t>
      </w:r>
      <w:r w:rsidRPr="00FF25C5">
        <w:rPr>
          <w:rFonts w:ascii="GHEA Grapalat" w:hAnsi="GHEA Grapalat" w:cs="Times Armenian"/>
          <w:sz w:val="22"/>
          <w:szCs w:val="22"/>
        </w:rPr>
        <w:t xml:space="preserve"> </w:t>
      </w:r>
      <w:r w:rsidRPr="00FF25C5">
        <w:rPr>
          <w:rFonts w:ascii="GHEA Grapalat" w:hAnsi="GHEA Grapalat" w:cs="Sylfaen"/>
          <w:sz w:val="22"/>
          <w:szCs w:val="22"/>
        </w:rPr>
        <w:t>ծրագրերի</w:t>
      </w:r>
      <w:r w:rsidRPr="00FF25C5">
        <w:rPr>
          <w:rFonts w:ascii="GHEA Grapalat" w:hAnsi="GHEA Grapalat" w:cs="Times Armenian"/>
          <w:sz w:val="22"/>
          <w:szCs w:val="22"/>
        </w:rPr>
        <w:t xml:space="preserve"> իրականացմանը</w:t>
      </w:r>
      <w:r w:rsidR="00E05E67" w:rsidRPr="00FF25C5">
        <w:rPr>
          <w:rFonts w:ascii="GHEA Grapalat" w:hAnsi="GHEA Grapalat" w:cs="Times Armenian"/>
          <w:sz w:val="22"/>
          <w:szCs w:val="22"/>
        </w:rPr>
        <w:t xml:space="preserve"> հաշվետու տարում</w:t>
      </w:r>
      <w:r w:rsidR="00F34220"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տրամադրվել է 19.8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 կազմելով նախատեսվածի 99</w:t>
      </w:r>
      <w:r w:rsidR="00E05E67" w:rsidRPr="00FF25C5">
        <w:rPr>
          <w:rFonts w:ascii="GHEA Grapalat" w:hAnsi="GHEA Grapalat"/>
          <w:sz w:val="22"/>
          <w:szCs w:val="22"/>
        </w:rPr>
        <w:t>%</w:t>
      </w:r>
      <w:r w:rsidR="00E05E67" w:rsidRPr="00FF25C5">
        <w:rPr>
          <w:rFonts w:ascii="GHEA Grapalat" w:hAnsi="GHEA Grapalat"/>
          <w:sz w:val="22"/>
          <w:szCs w:val="22"/>
        </w:rPr>
        <w:noBreakHyphen/>
      </w:r>
      <w:r w:rsidRPr="00FF25C5">
        <w:rPr>
          <w:rFonts w:ascii="GHEA Grapalat" w:hAnsi="GHEA Grapalat"/>
          <w:sz w:val="22"/>
          <w:szCs w:val="22"/>
        </w:rPr>
        <w:t>ը:</w:t>
      </w:r>
      <w:r w:rsidRPr="00FF25C5">
        <w:rPr>
          <w:rFonts w:ascii="GHEA Grapalat" w:hAnsi="GHEA Grapalat" w:cs="Sylfaen"/>
          <w:sz w:val="22"/>
          <w:szCs w:val="22"/>
        </w:rPr>
        <w:t xml:space="preserve"> 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sz w:val="22"/>
          <w:szCs w:val="22"/>
        </w:rPr>
        <w:t xml:space="preserve">տվյալ ծախսերը գրեթե չեն փոփոխվել: </w:t>
      </w:r>
      <w:r w:rsidRPr="00FF25C5">
        <w:rPr>
          <w:rFonts w:ascii="GHEA Grapalat" w:hAnsi="GHEA Grapalat" w:cs="Sylfaen"/>
          <w:sz w:val="22"/>
          <w:szCs w:val="22"/>
        </w:rPr>
        <w:t>Ծրագրի նպատակն է տարածքային համագործակցության և մշակութային միջոցառումների իրականացումը, որոնց արդյունքում լուծվում են մի շարք հայապահպանական խնդիրներ, մասնավորապես` իրականացվում են հայ համայնքների հետ համագործակց</w:t>
      </w:r>
      <w:r w:rsidR="00E05E67" w:rsidRPr="00FF25C5">
        <w:rPr>
          <w:rFonts w:ascii="GHEA Grapalat" w:hAnsi="GHEA Grapalat" w:cs="Sylfaen"/>
          <w:sz w:val="22"/>
          <w:szCs w:val="22"/>
        </w:rPr>
        <w:t>ության ծրագրեր և միջոցառումներ:</w:t>
      </w:r>
    </w:p>
    <w:p w14:paraId="6A432801" w14:textId="77777777" w:rsidR="00AC1495" w:rsidRPr="00FF25C5" w:rsidRDefault="00AC1495" w:rsidP="00E05E67">
      <w:pPr>
        <w:spacing w:line="360" w:lineRule="auto"/>
        <w:ind w:firstLine="540"/>
        <w:jc w:val="both"/>
        <w:rPr>
          <w:rFonts w:ascii="GHEA Grapalat" w:hAnsi="GHEA Grapalat" w:cs="Times Armenian"/>
          <w:sz w:val="22"/>
          <w:szCs w:val="22"/>
        </w:rPr>
      </w:pPr>
      <w:r w:rsidRPr="00FF25C5">
        <w:rPr>
          <w:rFonts w:ascii="GHEA Grapalat" w:hAnsi="GHEA Grapalat" w:cs="Sylfaen"/>
          <w:sz w:val="22"/>
          <w:szCs w:val="22"/>
        </w:rPr>
        <w:t xml:space="preserve">Ազգային ակադեմիական խմբերգային համերգների ծրագրով նախատեսված միջոցներն ուղղվել են «Հայաստանի պետական ազգային ակադեմիական երգչախումբ» ՊՈԱԿ-ի </w:t>
      </w:r>
      <w:r w:rsidRPr="00FF25C5">
        <w:rPr>
          <w:rFonts w:ascii="GHEA Grapalat" w:hAnsi="GHEA Grapalat" w:cs="Sylfaen"/>
          <w:sz w:val="22"/>
          <w:szCs w:val="22"/>
        </w:rPr>
        <w:lastRenderedPageBreak/>
        <w:t>գործունեության ապահովմանը: Նշված ծախսերը կազմել են 166.8 մլն դրամ կամ նախատեսվածի 100</w:t>
      </w:r>
      <w:r w:rsidRPr="00FF25C5">
        <w:rPr>
          <w:rFonts w:ascii="GHEA Grapalat" w:hAnsi="GHEA Grapalat"/>
          <w:sz w:val="22"/>
          <w:szCs w:val="22"/>
        </w:rPr>
        <w:t xml:space="preserve">%-ը, </w:t>
      </w:r>
      <w:r w:rsidR="002623DE" w:rsidRPr="00FF25C5">
        <w:rPr>
          <w:rFonts w:ascii="GHEA Grapalat" w:hAnsi="GHEA Grapalat"/>
          <w:sz w:val="22"/>
          <w:szCs w:val="22"/>
        </w:rPr>
        <w:t xml:space="preserve">իսկ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տվյալ ծախսերը գրեթե չեն փոփոխվել</w:t>
      </w:r>
      <w:r w:rsidRPr="00FF25C5">
        <w:rPr>
          <w:rFonts w:ascii="GHEA Grapalat" w:hAnsi="GHEA Grapalat" w:cs="Sylfaen"/>
          <w:sz w:val="22"/>
          <w:szCs w:val="22"/>
        </w:rPr>
        <w:t xml:space="preserve">: Միջոցներն ուղղվել </w:t>
      </w:r>
      <w:r w:rsidR="002623DE" w:rsidRPr="00FF25C5">
        <w:rPr>
          <w:rFonts w:ascii="GHEA Grapalat" w:hAnsi="GHEA Grapalat" w:cs="Sylfaen"/>
          <w:sz w:val="22"/>
          <w:szCs w:val="22"/>
        </w:rPr>
        <w:t>են</w:t>
      </w:r>
      <w:r w:rsidRPr="00FF25C5">
        <w:rPr>
          <w:rFonts w:ascii="GHEA Grapalat" w:hAnsi="GHEA Grapalat" w:cs="Sylfaen"/>
          <w:sz w:val="22"/>
          <w:szCs w:val="22"/>
        </w:rPr>
        <w:t xml:space="preserve"> խմբերգային արվեստի պահպանմանը, զարգացմանն ու տարածմանը, երգչախմբային արվեստին հաղորդակցմանը, խմբերգային արվեստի վերաբերյալ տեղեկույթի ապահովմանը, ինչպես նաև նոր գաղափարների ու արժեքների տարածմանը:</w:t>
      </w:r>
    </w:p>
    <w:p w14:paraId="2D6298AE" w14:textId="77777777" w:rsidR="00AC1495" w:rsidRPr="00FF25C5" w:rsidRDefault="00AC1495" w:rsidP="00AC1495">
      <w:pPr>
        <w:spacing w:line="360" w:lineRule="auto"/>
        <w:ind w:firstLine="540"/>
        <w:jc w:val="both"/>
        <w:rPr>
          <w:rFonts w:ascii="Arial Armenian" w:hAnsi="Arial Armenian"/>
          <w:sz w:val="22"/>
          <w:szCs w:val="22"/>
        </w:rPr>
      </w:pPr>
      <w:r w:rsidRPr="00FF25C5">
        <w:rPr>
          <w:rFonts w:ascii="GHEA Grapalat" w:hAnsi="GHEA Grapalat" w:cs="Sylfaen"/>
          <w:sz w:val="22"/>
          <w:szCs w:val="22"/>
        </w:rPr>
        <w:t>Ավստրիական «Վագներ-Բիրո Աուստրիա ստեյջ սիսթեմս ԷյՋի», «Էլեկտրոնիկ Թիեթր քոնթրոլս ՋիէմբիԷյջ» և «Արթսթեք» ընկերությունների կողմից «Հայաստանի պետական ֆիլհարմոնիկ նվագախումբ» և «Գ. Սունդուկյանի անվան ազգային ակադեմիական թատրոն» ՊՈԱԿ-ների վերազինման ծրագրի շրջանակներում 2016 թվականին օգտագործվել է 658.5 մլն դրամ` կազմելով ծրագրվածի 98.</w:t>
      </w:r>
      <w:r w:rsidR="00B37C91" w:rsidRPr="00FF25C5">
        <w:rPr>
          <w:rFonts w:ascii="GHEA Grapalat" w:hAnsi="GHEA Grapalat" w:cs="Sylfaen"/>
          <w:sz w:val="22"/>
          <w:szCs w:val="22"/>
        </w:rPr>
        <w:t>1</w:t>
      </w:r>
      <w:r w:rsidRPr="00FF25C5">
        <w:rPr>
          <w:rFonts w:ascii="GHEA Grapalat" w:hAnsi="GHEA Grapalat" w:cs="Sylfaen"/>
          <w:sz w:val="22"/>
          <w:szCs w:val="22"/>
        </w:rPr>
        <w:t>%-ը: Միջոցներն ուղղվել են «Հայաստանի պետական ֆիլհարմոնիկ նվագախումբ» և «Գ. Սունդուկյանի անվան ազգային ակադեմիական թատրոն» ՊՈԱԿ-ների դահլիճների բեմական մեխանիզմների և լուսա</w:t>
      </w:r>
      <w:r w:rsidR="00823777" w:rsidRPr="00FF25C5">
        <w:rPr>
          <w:rFonts w:ascii="GHEA Grapalat" w:hAnsi="GHEA Grapalat" w:cs="Sylfaen"/>
          <w:sz w:val="22"/>
          <w:szCs w:val="22"/>
        </w:rPr>
        <w:t>յին տեխնիկայի վերազինմանը: 2014</w:t>
      </w:r>
      <w:r w:rsidR="00823777" w:rsidRPr="00FF25C5">
        <w:rPr>
          <w:rFonts w:ascii="GHEA Grapalat" w:hAnsi="GHEA Grapalat" w:cs="Sylfaen"/>
          <w:sz w:val="22"/>
          <w:szCs w:val="22"/>
        </w:rPr>
        <w:noBreakHyphen/>
      </w:r>
      <w:r w:rsidRPr="00FF25C5">
        <w:rPr>
          <w:rFonts w:ascii="GHEA Grapalat" w:hAnsi="GHEA Grapalat" w:cs="Sylfaen"/>
          <w:sz w:val="22"/>
          <w:szCs w:val="22"/>
        </w:rPr>
        <w:t>2016</w:t>
      </w:r>
      <w:r w:rsidR="00823777" w:rsidRPr="00FF25C5">
        <w:rPr>
          <w:rFonts w:ascii="GHEA Grapalat" w:hAnsi="GHEA Grapalat" w:cs="Sylfaen"/>
          <w:sz w:val="22"/>
          <w:szCs w:val="22"/>
        </w:rPr>
        <w:t xml:space="preserve">թթ. </w:t>
      </w:r>
      <w:r w:rsidRPr="00FF25C5">
        <w:rPr>
          <w:rFonts w:ascii="GHEA Grapalat" w:hAnsi="GHEA Grapalat" w:cs="Sylfaen"/>
          <w:sz w:val="22"/>
          <w:szCs w:val="22"/>
        </w:rPr>
        <w:t xml:space="preserve">ժամանակաշրջանում ընկերությունների կողմից իրականացվել է պայմանագրով ստանձնած գործընթացը: </w:t>
      </w:r>
      <w:r w:rsidR="00BE06B0" w:rsidRPr="00FF25C5">
        <w:rPr>
          <w:rFonts w:ascii="GHEA Grapalat" w:hAnsi="GHEA Grapalat" w:cs="Sylfaen"/>
          <w:sz w:val="22"/>
          <w:szCs w:val="22"/>
        </w:rPr>
        <w:t xml:space="preserve">2016 թվականին </w:t>
      </w:r>
      <w:r w:rsidR="00B37C91" w:rsidRPr="00FF25C5">
        <w:rPr>
          <w:rFonts w:ascii="GHEA Grapalat" w:hAnsi="GHEA Grapalat" w:cs="Sylfaen"/>
          <w:sz w:val="22"/>
          <w:szCs w:val="22"/>
        </w:rPr>
        <w:t>ծրագիրն ավար</w:t>
      </w:r>
      <w:r w:rsidR="00981CB2" w:rsidRPr="00FF25C5">
        <w:rPr>
          <w:rFonts w:ascii="GHEA Grapalat" w:hAnsi="GHEA Grapalat" w:cs="Sylfaen"/>
          <w:sz w:val="22"/>
          <w:szCs w:val="22"/>
        </w:rPr>
        <w:t>տ</w:t>
      </w:r>
      <w:r w:rsidR="00B37C91" w:rsidRPr="00FF25C5">
        <w:rPr>
          <w:rFonts w:ascii="GHEA Grapalat" w:hAnsi="GHEA Grapalat" w:cs="Sylfaen"/>
          <w:sz w:val="22"/>
          <w:szCs w:val="22"/>
        </w:rPr>
        <w:t>վել է</w:t>
      </w:r>
      <w:r w:rsidR="00BE06B0" w:rsidRPr="00FF25C5">
        <w:rPr>
          <w:rFonts w:ascii="GHEA Grapalat" w:hAnsi="GHEA Grapalat" w:cs="Sylfaen"/>
          <w:sz w:val="22"/>
          <w:szCs w:val="22"/>
        </w:rPr>
        <w:t>:</w:t>
      </w:r>
    </w:p>
    <w:p w14:paraId="3A880C19"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ՀՀ 2016 թվականի պետական բյուջեից </w:t>
      </w:r>
      <w:r w:rsidRPr="00FF25C5">
        <w:rPr>
          <w:rFonts w:ascii="GHEA Grapalat" w:hAnsi="GHEA Grapalat" w:cs="Sylfaen"/>
          <w:i/>
          <w:sz w:val="22"/>
          <w:szCs w:val="22"/>
        </w:rPr>
        <w:t xml:space="preserve">կինեմատոգրաֆիայի </w:t>
      </w:r>
      <w:r w:rsidRPr="00FF25C5">
        <w:rPr>
          <w:rFonts w:ascii="GHEA Grapalat" w:hAnsi="GHEA Grapalat" w:cs="Sylfaen"/>
          <w:sz w:val="22"/>
          <w:szCs w:val="22"/>
        </w:rPr>
        <w:t xml:space="preserve">բնագավառին տրամադրվել է շուրջ 654 մլն դրամ, որը կազմել է նախատեսված ծախսերի 100%-ը: Նախորդ տարվա համեմատ նշված ծախսերը նվազել են 3.5%-ով` հիմնականում պայմանավորված կինո-ֆոտո-ֆոնո հավաքածուի պահպանման ծախսերի կրճատմամբ: </w:t>
      </w:r>
    </w:p>
    <w:p w14:paraId="10450077" w14:textId="77777777" w:rsidR="00AC1495" w:rsidRPr="00FF25C5" w:rsidRDefault="00850B0C"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Հաշվետու տարում կ</w:t>
      </w:r>
      <w:r w:rsidR="00AC1495" w:rsidRPr="00FF25C5">
        <w:rPr>
          <w:rFonts w:ascii="GHEA Grapalat" w:hAnsi="GHEA Grapalat" w:cs="Sylfaen"/>
          <w:sz w:val="22"/>
          <w:szCs w:val="22"/>
        </w:rPr>
        <w:t>ինոնկարների արտադրությանը տրամադրվել է 454 մլն դրամ: Կինոարվեստի բնագավառում Հայաստանի Հանրապետության պետական քաղաքականության ռազմավարությունը պայմանավորված է կինոարվեստի պահպանման, տարածման և զարգացման, կինոարտադրությունն ապահովող տեխնոլոգիայի մշտական կատարելագործման, միջազգային կինոփառատոններին և կինոշուկաներին Հայաստանի Հանրապետության մասնակցության ապահովմամբ։ Նախորդ տարվա համեմատ նշված ծախսերը գրեթե չեն փոփոխվել: 2016 թվականին նկարահանվել են 17 խաղարկային, 11 վավերագրական ֆիլմեր և 5 մուլտֆիլմեր:</w:t>
      </w:r>
    </w:p>
    <w:p w14:paraId="422F7F7D"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Ազգային կինոծրագրերի իրականացման համար հատկացումներն ուղղվել են Հայաստանի Ազգային կինոկենտրոնի գործունեության ապահովմանը: 2016 թվականին այդ ուղղությամբ </w:t>
      </w:r>
      <w:r w:rsidR="0011589B" w:rsidRPr="00FF25C5">
        <w:rPr>
          <w:rFonts w:ascii="GHEA Grapalat" w:hAnsi="GHEA Grapalat" w:cs="Sylfaen"/>
          <w:sz w:val="22"/>
          <w:szCs w:val="22"/>
        </w:rPr>
        <w:t xml:space="preserve">նախատեսված միջոցներն ամբողջությամբ օգտագործվել են՝ կազմելով </w:t>
      </w:r>
      <w:r w:rsidRPr="00FF25C5">
        <w:rPr>
          <w:rFonts w:ascii="GHEA Grapalat" w:hAnsi="GHEA Grapalat" w:cs="Sylfaen"/>
          <w:sz w:val="22"/>
          <w:szCs w:val="22"/>
        </w:rPr>
        <w:t>149.2 մլն դրամ</w:t>
      </w:r>
      <w:r w:rsidR="0011589B" w:rsidRPr="00FF25C5">
        <w:rPr>
          <w:rFonts w:ascii="GHEA Grapalat" w:hAnsi="GHEA Grapalat" w:cs="Sylfaen"/>
          <w:sz w:val="22"/>
          <w:szCs w:val="22"/>
        </w:rPr>
        <w:t xml:space="preserve"> և</w:t>
      </w:r>
      <w:r w:rsidRPr="00FF25C5">
        <w:rPr>
          <w:rFonts w:ascii="GHEA Grapalat" w:hAnsi="GHEA Grapalat" w:cs="Sylfaen"/>
          <w:sz w:val="22"/>
          <w:szCs w:val="22"/>
        </w:rPr>
        <w:t xml:space="preserve"> 1.2%-ով զիջելով նախորդ տարվա ցուցանիշը: </w:t>
      </w:r>
    </w:p>
    <w:p w14:paraId="333AC955"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Հաշվետու տարում 7.2 մլն դրամ է տրամադրվել կինո-ֆոտո-ֆոնո հավաքածուի պահպանման ծառայություններին: Ծրագրի շրջանակներում 2016 թվականին վերականգնվել է 2 ֆիլմ, իրականացվել է 5 ֆիլմի թվայնացում: Նախորդ տարվա համեմատ նշված ծախսերը նվազել են 72.1%-ով</w:t>
      </w:r>
      <w:r w:rsidR="0011589B" w:rsidRPr="00FF25C5">
        <w:rPr>
          <w:rFonts w:ascii="GHEA Grapalat" w:hAnsi="GHEA Grapalat" w:cs="Sylfaen"/>
          <w:sz w:val="22"/>
          <w:szCs w:val="22"/>
        </w:rPr>
        <w:t>՝</w:t>
      </w:r>
      <w:r w:rsidRPr="00FF25C5">
        <w:rPr>
          <w:rFonts w:ascii="GHEA Grapalat" w:hAnsi="GHEA Grapalat" w:cs="Sylfaen"/>
          <w:sz w:val="22"/>
          <w:szCs w:val="22"/>
        </w:rPr>
        <w:t xml:space="preserve"> պայմանավորված վերականգնված ֆիլմերի քանակի կրճատմամբ: </w:t>
      </w:r>
    </w:p>
    <w:p w14:paraId="714AA36F"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lastRenderedPageBreak/>
        <w:t>Փա</w:t>
      </w:r>
      <w:r w:rsidR="0011589B" w:rsidRPr="00FF25C5">
        <w:rPr>
          <w:rFonts w:ascii="GHEA Grapalat" w:hAnsi="GHEA Grapalat" w:cs="Sylfaen"/>
          <w:sz w:val="22"/>
          <w:szCs w:val="22"/>
        </w:rPr>
        <w:t>ստավավերագրական կինոծրագրերի իրականացման համար նախատեսված միջոցները նույնպես ամբողջությամբ օգտագործվել են՝ կազմելով</w:t>
      </w:r>
      <w:r w:rsidRPr="00FF25C5">
        <w:rPr>
          <w:rFonts w:ascii="GHEA Grapalat" w:hAnsi="GHEA Grapalat" w:cs="Sylfaen"/>
          <w:sz w:val="22"/>
          <w:szCs w:val="22"/>
        </w:rPr>
        <w:t xml:space="preserve"> 43.6 մլն դրամ: Հատկացված միջոցների հաշվին ապահովվել է «Փաստավավերագրական ֆիլմերի «Հայկ» կինոստուդիա» ՊՈԱԿ-ի գործունեությունը: Նախորդ տարվա համեմատ նշված ծախսերը նվազել են 4.8%-ով:</w:t>
      </w:r>
    </w:p>
    <w:p w14:paraId="576CC632"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 </w:t>
      </w:r>
      <w:r w:rsidRPr="00FF25C5">
        <w:rPr>
          <w:rFonts w:ascii="GHEA Grapalat" w:hAnsi="GHEA Grapalat" w:cs="Sylfaen"/>
          <w:i/>
          <w:color w:val="000000"/>
          <w:sz w:val="22"/>
          <w:szCs w:val="22"/>
        </w:rPr>
        <w:t>Հուշարձանների</w:t>
      </w:r>
      <w:r w:rsidRPr="00FF25C5">
        <w:rPr>
          <w:rFonts w:ascii="GHEA Grapalat" w:hAnsi="GHEA Grapalat" w:cs="Times Armenian"/>
          <w:i/>
          <w:color w:val="000000"/>
          <w:sz w:val="22"/>
          <w:szCs w:val="22"/>
        </w:rPr>
        <w:t xml:space="preserve"> </w:t>
      </w:r>
      <w:r w:rsidRPr="00FF25C5">
        <w:rPr>
          <w:rFonts w:ascii="GHEA Grapalat" w:hAnsi="GHEA Grapalat" w:cs="Sylfaen"/>
          <w:i/>
          <w:color w:val="000000"/>
          <w:sz w:val="22"/>
          <w:szCs w:val="22"/>
        </w:rPr>
        <w:t>և</w:t>
      </w:r>
      <w:r w:rsidRPr="00FF25C5">
        <w:rPr>
          <w:rFonts w:ascii="GHEA Grapalat" w:hAnsi="GHEA Grapalat" w:cs="Times Armenian"/>
          <w:i/>
          <w:color w:val="000000"/>
          <w:sz w:val="22"/>
          <w:szCs w:val="22"/>
        </w:rPr>
        <w:t xml:space="preserve"> </w:t>
      </w:r>
      <w:r w:rsidRPr="00FF25C5">
        <w:rPr>
          <w:rFonts w:ascii="GHEA Grapalat" w:hAnsi="GHEA Grapalat" w:cs="Sylfaen"/>
          <w:i/>
          <w:color w:val="000000"/>
          <w:sz w:val="22"/>
          <w:szCs w:val="22"/>
        </w:rPr>
        <w:t>մշակութային</w:t>
      </w:r>
      <w:r w:rsidRPr="00FF25C5">
        <w:rPr>
          <w:rFonts w:ascii="GHEA Grapalat" w:hAnsi="GHEA Grapalat" w:cs="Times Armenian"/>
          <w:i/>
          <w:color w:val="000000"/>
          <w:sz w:val="22"/>
          <w:szCs w:val="22"/>
        </w:rPr>
        <w:t xml:space="preserve"> </w:t>
      </w:r>
      <w:r w:rsidRPr="00FF25C5">
        <w:rPr>
          <w:rFonts w:ascii="GHEA Grapalat" w:hAnsi="GHEA Grapalat" w:cs="Sylfaen"/>
          <w:i/>
          <w:color w:val="000000"/>
          <w:sz w:val="22"/>
          <w:szCs w:val="22"/>
        </w:rPr>
        <w:t>արժեքների</w:t>
      </w:r>
      <w:r w:rsidRPr="00FF25C5">
        <w:rPr>
          <w:rFonts w:ascii="GHEA Grapalat" w:hAnsi="GHEA Grapalat" w:cs="Times Armenian"/>
          <w:i/>
          <w:color w:val="000000"/>
          <w:sz w:val="22"/>
          <w:szCs w:val="22"/>
        </w:rPr>
        <w:t xml:space="preserve"> </w:t>
      </w:r>
      <w:r w:rsidRPr="00FF25C5">
        <w:rPr>
          <w:rFonts w:ascii="GHEA Grapalat" w:hAnsi="GHEA Grapalat" w:cs="Sylfaen"/>
          <w:i/>
          <w:color w:val="000000"/>
          <w:sz w:val="22"/>
          <w:szCs w:val="22"/>
        </w:rPr>
        <w:t>վերականգնման</w:t>
      </w:r>
      <w:r w:rsidRPr="00FF25C5">
        <w:rPr>
          <w:rFonts w:ascii="GHEA Grapalat" w:hAnsi="GHEA Grapalat" w:cs="Times Armenian"/>
          <w:i/>
          <w:color w:val="000000"/>
          <w:sz w:val="22"/>
          <w:szCs w:val="22"/>
        </w:rPr>
        <w:t xml:space="preserve"> </w:t>
      </w:r>
      <w:r w:rsidRPr="00FF25C5">
        <w:rPr>
          <w:rFonts w:ascii="GHEA Grapalat" w:hAnsi="GHEA Grapalat" w:cs="Sylfaen"/>
          <w:i/>
          <w:color w:val="000000"/>
          <w:sz w:val="22"/>
          <w:szCs w:val="22"/>
        </w:rPr>
        <w:t>ու</w:t>
      </w:r>
      <w:r w:rsidRPr="00FF25C5">
        <w:rPr>
          <w:rFonts w:ascii="GHEA Grapalat" w:hAnsi="GHEA Grapalat" w:cs="Times Armenian"/>
          <w:i/>
          <w:color w:val="000000"/>
          <w:sz w:val="22"/>
          <w:szCs w:val="22"/>
        </w:rPr>
        <w:t xml:space="preserve"> </w:t>
      </w:r>
      <w:r w:rsidRPr="00FF25C5">
        <w:rPr>
          <w:rFonts w:ascii="GHEA Grapalat" w:hAnsi="GHEA Grapalat" w:cs="Sylfaen"/>
          <w:i/>
          <w:color w:val="000000"/>
          <w:sz w:val="22"/>
          <w:szCs w:val="22"/>
        </w:rPr>
        <w:t>պահպանման</w:t>
      </w:r>
      <w:r w:rsidRPr="00FF25C5">
        <w:rPr>
          <w:rFonts w:ascii="GHEA Grapalat" w:hAnsi="GHEA Grapalat"/>
          <w:color w:val="000000"/>
          <w:sz w:val="22"/>
          <w:szCs w:val="22"/>
        </w:rPr>
        <w:t xml:space="preserve"> </w:t>
      </w:r>
      <w:r w:rsidRPr="00FF25C5">
        <w:rPr>
          <w:rFonts w:ascii="GHEA Grapalat" w:hAnsi="GHEA Grapalat" w:cs="Sylfaen"/>
          <w:color w:val="000000"/>
          <w:sz w:val="22"/>
          <w:szCs w:val="22"/>
        </w:rPr>
        <w:t>դասին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ՀՀ</w:t>
      </w:r>
      <w:r w:rsidRPr="00FF25C5">
        <w:rPr>
          <w:rFonts w:ascii="GHEA Grapalat" w:hAnsi="GHEA Grapalat" w:cs="Times Armenian"/>
          <w:color w:val="000000"/>
          <w:sz w:val="22"/>
          <w:szCs w:val="22"/>
        </w:rPr>
        <w:t xml:space="preserve"> 2016 </w:t>
      </w:r>
      <w:r w:rsidRPr="00FF25C5">
        <w:rPr>
          <w:rFonts w:ascii="GHEA Grapalat" w:hAnsi="GHEA Grapalat" w:cs="Sylfaen"/>
          <w:color w:val="000000"/>
          <w:sz w:val="22"/>
          <w:szCs w:val="22"/>
        </w:rPr>
        <w:t>թվականի</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պետական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բյուջեից</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տրամադրվել</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է</w:t>
      </w:r>
      <w:r w:rsidRPr="00FF25C5">
        <w:rPr>
          <w:rFonts w:ascii="GHEA Grapalat" w:hAnsi="GHEA Grapalat" w:cs="Times Armenian"/>
          <w:color w:val="000000"/>
          <w:sz w:val="22"/>
          <w:szCs w:val="22"/>
        </w:rPr>
        <w:t xml:space="preserve"> 444.5 </w:t>
      </w:r>
      <w:r w:rsidRPr="00FF25C5">
        <w:rPr>
          <w:rFonts w:ascii="GHEA Grapalat" w:hAnsi="GHEA Grapalat" w:cs="Sylfaen"/>
          <w:color w:val="000000"/>
          <w:sz w:val="22"/>
          <w:szCs w:val="22"/>
        </w:rPr>
        <w:t>մլն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դրամ</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կամ</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ծրագրային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ցուցանիշի</w:t>
      </w:r>
      <w:r w:rsidRPr="00FF25C5">
        <w:rPr>
          <w:rFonts w:ascii="GHEA Grapalat" w:hAnsi="GHEA Grapalat" w:cs="Times Armenian"/>
          <w:color w:val="000000"/>
          <w:sz w:val="22"/>
          <w:szCs w:val="22"/>
        </w:rPr>
        <w:t xml:space="preserve"> 97.2%-</w:t>
      </w:r>
      <w:r w:rsidRPr="00FF25C5">
        <w:rPr>
          <w:rFonts w:ascii="GHEA Grapalat" w:hAnsi="GHEA Grapalat" w:cs="Sylfaen"/>
          <w:color w:val="000000"/>
          <w:sz w:val="22"/>
          <w:szCs w:val="22"/>
        </w:rPr>
        <w:t>ը</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Նախորդ</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տարվա</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համեմատ</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տվյալ</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դասի</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ծախսեր</w:t>
      </w:r>
      <w:r w:rsidR="00F4449C" w:rsidRPr="00FF25C5">
        <w:rPr>
          <w:rFonts w:ascii="GHEA Grapalat" w:hAnsi="GHEA Grapalat" w:cs="Sylfaen"/>
          <w:sz w:val="22"/>
          <w:szCs w:val="22"/>
        </w:rPr>
        <w:t>ը</w:t>
      </w:r>
      <w:r w:rsidRPr="00FF25C5">
        <w:rPr>
          <w:rFonts w:ascii="GHEA Grapalat" w:hAnsi="GHEA Grapalat" w:cs="Sylfaen"/>
          <w:sz w:val="22"/>
          <w:szCs w:val="22"/>
        </w:rPr>
        <w:t xml:space="preserve"> </w:t>
      </w:r>
      <w:r w:rsidR="00F4449C" w:rsidRPr="00FF25C5">
        <w:rPr>
          <w:rFonts w:ascii="GHEA Grapalat" w:hAnsi="GHEA Grapalat" w:cs="Sylfaen"/>
          <w:sz w:val="22"/>
          <w:szCs w:val="22"/>
        </w:rPr>
        <w:t>նվազել են 1%-ով</w:t>
      </w:r>
      <w:r w:rsidRPr="00FF25C5">
        <w:rPr>
          <w:rFonts w:ascii="GHEA Grapalat" w:hAnsi="GHEA Grapalat" w:cs="Sylfaen"/>
          <w:sz w:val="22"/>
          <w:szCs w:val="22"/>
        </w:rPr>
        <w:t>:</w:t>
      </w:r>
    </w:p>
    <w:p w14:paraId="02FC4329"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cs="Sylfaen"/>
          <w:color w:val="000000"/>
          <w:sz w:val="22"/>
          <w:szCs w:val="22"/>
        </w:rPr>
        <w:t>Հաշվետու տարում 4 մլն դրամ պետական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աջակցություն է տրամադրվել Թբիլիսիում</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գտնվող</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հայ</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գրողների</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պանթեոնի</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պահպանման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 xml:space="preserve">նպատակով` կազմելով նախատեսված հատկացումների </w:t>
      </w:r>
      <w:r w:rsidRPr="00FF25C5">
        <w:rPr>
          <w:rFonts w:ascii="GHEA Grapalat" w:hAnsi="GHEA Grapalat"/>
          <w:sz w:val="22"/>
          <w:szCs w:val="22"/>
        </w:rPr>
        <w:t>100%-ը</w:t>
      </w:r>
      <w:r w:rsidRPr="00FF25C5">
        <w:rPr>
          <w:rFonts w:ascii="GHEA Grapalat" w:hAnsi="GHEA Grapalat"/>
          <w:color w:val="000000"/>
          <w:sz w:val="22"/>
          <w:szCs w:val="22"/>
        </w:rPr>
        <w:t>:</w:t>
      </w:r>
      <w:r w:rsidRPr="00FF25C5">
        <w:rPr>
          <w:rFonts w:ascii="GHEA Grapalat" w:hAnsi="GHEA Grapalat"/>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չեն</w:t>
      </w:r>
      <w:r w:rsidRPr="00FF25C5">
        <w:rPr>
          <w:rFonts w:ascii="GHEA Grapalat" w:hAnsi="GHEA Grapalat" w:cs="Times Armenian"/>
          <w:sz w:val="22"/>
          <w:szCs w:val="22"/>
        </w:rPr>
        <w:t xml:space="preserve"> </w:t>
      </w:r>
      <w:r w:rsidRPr="00FF25C5">
        <w:rPr>
          <w:rFonts w:ascii="GHEA Grapalat" w:hAnsi="GHEA Grapalat" w:cs="Sylfaen"/>
          <w:sz w:val="22"/>
          <w:szCs w:val="22"/>
        </w:rPr>
        <w:t>փոփոխվել</w:t>
      </w:r>
      <w:r w:rsidRPr="00FF25C5">
        <w:rPr>
          <w:rFonts w:ascii="GHEA Grapalat" w:hAnsi="GHEA Grapalat"/>
          <w:sz w:val="22"/>
          <w:szCs w:val="22"/>
        </w:rPr>
        <w:t>:</w:t>
      </w:r>
    </w:p>
    <w:p w14:paraId="22A92AF4" w14:textId="77777777" w:rsidR="00AC1495" w:rsidRPr="00FF25C5" w:rsidRDefault="00F4449C" w:rsidP="00AC1495">
      <w:pPr>
        <w:spacing w:line="360" w:lineRule="auto"/>
        <w:ind w:firstLine="540"/>
        <w:jc w:val="both"/>
        <w:rPr>
          <w:rFonts w:ascii="GHEA Grapalat" w:hAnsi="GHEA Grapalat" w:cs="Sylfaen"/>
          <w:sz w:val="22"/>
          <w:szCs w:val="22"/>
        </w:rPr>
      </w:pPr>
      <w:r w:rsidRPr="00FF25C5">
        <w:rPr>
          <w:rFonts w:ascii="GHEA Grapalat" w:hAnsi="GHEA Grapalat" w:cs="Times Armenian"/>
          <w:sz w:val="22"/>
          <w:szCs w:val="22"/>
        </w:rPr>
        <w:t xml:space="preserve">Պատմամշակութային ժառանգության գիտահետազոտական աշխատանքների ֆինանսավորման համար 2016 թվականին </w:t>
      </w:r>
      <w:r w:rsidRPr="00FF25C5">
        <w:rPr>
          <w:rFonts w:ascii="GHEA Grapalat" w:hAnsi="GHEA Grapalat" w:cs="Times Armenian"/>
          <w:color w:val="000000"/>
          <w:sz w:val="22"/>
          <w:szCs w:val="22"/>
        </w:rPr>
        <w:t xml:space="preserve">96.7 </w:t>
      </w:r>
      <w:r w:rsidRPr="00FF25C5">
        <w:rPr>
          <w:rFonts w:ascii="GHEA Grapalat" w:hAnsi="GHEA Grapalat" w:cs="Sylfaen"/>
          <w:color w:val="000000"/>
          <w:sz w:val="22"/>
          <w:szCs w:val="22"/>
        </w:rPr>
        <w:t>մլն</w:t>
      </w:r>
      <w:r w:rsidRPr="00FF25C5">
        <w:rPr>
          <w:rFonts w:ascii="GHEA Grapalat" w:hAnsi="GHEA Grapalat" w:cs="Times Armenian"/>
          <w:color w:val="000000"/>
          <w:sz w:val="22"/>
          <w:szCs w:val="22"/>
        </w:rPr>
        <w:t xml:space="preserve"> </w:t>
      </w:r>
      <w:r w:rsidRPr="00FF25C5">
        <w:rPr>
          <w:rFonts w:ascii="GHEA Grapalat" w:hAnsi="GHEA Grapalat" w:cs="Sylfaen"/>
          <w:color w:val="000000"/>
          <w:sz w:val="22"/>
          <w:szCs w:val="22"/>
        </w:rPr>
        <w:t>դրամ է տրամադրվել</w:t>
      </w:r>
      <w:r w:rsidRPr="00FF25C5">
        <w:rPr>
          <w:rFonts w:ascii="GHEA Grapalat" w:hAnsi="GHEA Grapalat" w:cs="Times Armenian"/>
          <w:sz w:val="22"/>
          <w:szCs w:val="22"/>
        </w:rPr>
        <w:t xml:space="preserve"> </w:t>
      </w:r>
      <w:r w:rsidR="00AC1495" w:rsidRPr="00FF25C5">
        <w:rPr>
          <w:rFonts w:ascii="GHEA Grapalat" w:hAnsi="GHEA Grapalat" w:cs="Times Armenian"/>
          <w:sz w:val="22"/>
          <w:szCs w:val="22"/>
        </w:rPr>
        <w:t>«</w:t>
      </w:r>
      <w:r w:rsidR="00AC1495" w:rsidRPr="00FF25C5">
        <w:rPr>
          <w:rFonts w:ascii="GHEA Grapalat" w:hAnsi="GHEA Grapalat" w:cs="Sylfaen"/>
          <w:color w:val="000000"/>
          <w:sz w:val="22"/>
          <w:szCs w:val="22"/>
        </w:rPr>
        <w:t>Պատմամշակութային</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ժառանգության</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գիտահետազոտական</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կենտրոն</w:t>
      </w:r>
      <w:r w:rsidR="00AC1495" w:rsidRPr="00FF25C5">
        <w:rPr>
          <w:rFonts w:ascii="GHEA Grapalat" w:hAnsi="GHEA Grapalat" w:cs="Times Armenian"/>
          <w:sz w:val="22"/>
          <w:szCs w:val="22"/>
        </w:rPr>
        <w:t>»</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ՊՈԱԿ</w:t>
      </w:r>
      <w:r w:rsidR="00AC1495" w:rsidRPr="00FF25C5">
        <w:rPr>
          <w:rFonts w:ascii="GHEA Grapalat" w:hAnsi="GHEA Grapalat" w:cs="Times Armenian"/>
          <w:color w:val="000000"/>
          <w:sz w:val="22"/>
          <w:szCs w:val="22"/>
        </w:rPr>
        <w:t>-</w:t>
      </w:r>
      <w:r w:rsidR="00AC1495" w:rsidRPr="00FF25C5">
        <w:rPr>
          <w:rFonts w:ascii="GHEA Grapalat" w:hAnsi="GHEA Grapalat" w:cs="Sylfaen"/>
          <w:color w:val="000000"/>
          <w:sz w:val="22"/>
          <w:szCs w:val="22"/>
        </w:rPr>
        <w:t>ին</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որ</w:t>
      </w:r>
      <w:r w:rsidRPr="00FF25C5">
        <w:rPr>
          <w:rFonts w:ascii="GHEA Grapalat" w:hAnsi="GHEA Grapalat" w:cs="Sylfaen"/>
          <w:color w:val="000000"/>
          <w:sz w:val="22"/>
          <w:szCs w:val="22"/>
        </w:rPr>
        <w:t>ը կազմել է նախատեսված հատկացումների 100%-ը:</w:t>
      </w:r>
      <w:r w:rsidR="00AC1495" w:rsidRPr="00FF25C5">
        <w:rPr>
          <w:rFonts w:ascii="GHEA Grapalat" w:hAnsi="GHEA Grapalat"/>
          <w:color w:val="000000"/>
          <w:sz w:val="22"/>
          <w:szCs w:val="22"/>
        </w:rPr>
        <w:t xml:space="preserve"> </w:t>
      </w:r>
      <w:r w:rsidR="00AC1495" w:rsidRPr="00FF25C5">
        <w:rPr>
          <w:rFonts w:ascii="GHEA Grapalat" w:hAnsi="GHEA Grapalat" w:cs="Sylfaen"/>
          <w:color w:val="000000"/>
          <w:sz w:val="22"/>
          <w:szCs w:val="22"/>
        </w:rPr>
        <w:t>Ծրագրի</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նպատակներն</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են</w:t>
      </w:r>
      <w:r w:rsidRPr="00FF25C5">
        <w:rPr>
          <w:rFonts w:ascii="GHEA Grapalat" w:hAnsi="GHEA Grapalat" w:cs="Sylfaen"/>
          <w:color w:val="000000"/>
          <w:sz w:val="22"/>
          <w:szCs w:val="22"/>
        </w:rPr>
        <w:t>՝</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պատմամշակութային</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հուշարձանների</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ուսումնասիրումը</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վավերագրումը</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պահպանական</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փաստաթղթերի</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փաթեթի</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ստեղծումը</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և</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դրանց</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շնորհիվ</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հուշարձանների</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պահպանության</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ապահովումն</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ու</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հետագա</w:t>
      </w:r>
      <w:r w:rsidR="00AC1495" w:rsidRPr="00FF25C5">
        <w:rPr>
          <w:rFonts w:ascii="GHEA Grapalat" w:hAnsi="GHEA Grapalat" w:cs="Times Armenian"/>
          <w:color w:val="000000"/>
          <w:sz w:val="22"/>
          <w:szCs w:val="22"/>
        </w:rPr>
        <w:t xml:space="preserve"> </w:t>
      </w:r>
      <w:r w:rsidR="00AC1495" w:rsidRPr="00FF25C5">
        <w:rPr>
          <w:rFonts w:ascii="GHEA Grapalat" w:hAnsi="GHEA Grapalat" w:cs="Sylfaen"/>
          <w:color w:val="000000"/>
          <w:sz w:val="22"/>
          <w:szCs w:val="22"/>
        </w:rPr>
        <w:t>սերունդներին</w:t>
      </w:r>
      <w:r w:rsidR="00AC1495" w:rsidRPr="00FF25C5">
        <w:rPr>
          <w:rFonts w:ascii="GHEA Grapalat" w:hAnsi="GHEA Grapalat" w:cs="Times Armenian"/>
          <w:color w:val="000000"/>
          <w:sz w:val="22"/>
          <w:szCs w:val="22"/>
        </w:rPr>
        <w:t xml:space="preserve"> </w:t>
      </w:r>
      <w:r w:rsidR="00AC1495" w:rsidRPr="00FF25C5">
        <w:rPr>
          <w:rFonts w:ascii="GHEA Grapalat" w:hAnsi="GHEA Grapalat"/>
          <w:color w:val="000000"/>
          <w:sz w:val="22"/>
          <w:szCs w:val="22"/>
        </w:rPr>
        <w:t>փոխանցումը: Հաշվետու տարվա ընթացքում իրականացվել են նախատեսված 400 հուշարձանների պահպանական գոտիների նախագծման և թողարկման, 2000 հուշարձանների հաշվառման և ցուցակագրման, 250 հուշարձան</w:t>
      </w:r>
      <w:r w:rsidRPr="00FF25C5">
        <w:rPr>
          <w:rFonts w:ascii="GHEA Grapalat" w:hAnsi="GHEA Grapalat"/>
          <w:color w:val="000000"/>
          <w:sz w:val="22"/>
          <w:szCs w:val="22"/>
        </w:rPr>
        <w:t>ներ</w:t>
      </w:r>
      <w:r w:rsidR="00AC1495" w:rsidRPr="00FF25C5">
        <w:rPr>
          <w:rFonts w:ascii="GHEA Grapalat" w:hAnsi="GHEA Grapalat"/>
          <w:color w:val="000000"/>
          <w:sz w:val="22"/>
          <w:szCs w:val="22"/>
        </w:rPr>
        <w:t xml:space="preserve">ի հաշվառման և վկայագրման, ինչպես նաև հայկական պատմամշակութային ժառանգության գիտատեղեկատու շտեմարանի 382 վավերագրերի կազմման և թվայնացման աշխատանքներ: Պատմամշակութային ժառանգության վերաբերյալ </w:t>
      </w:r>
      <w:r w:rsidR="00AC1495" w:rsidRPr="00FF25C5">
        <w:rPr>
          <w:rFonts w:ascii="GHEA Grapalat" w:hAnsi="GHEA Grapalat" w:cs="Sylfaen"/>
          <w:sz w:val="22"/>
          <w:szCs w:val="22"/>
        </w:rPr>
        <w:t xml:space="preserve">հանրությանն իրազեկելու նպատակով հրատարակության է պատրաստվել «Հուշարձան» տարեգրքի «ԺԲ» հատորը: Նախորդ տարվա համեմատ նշված ծախսերը նվազել են 4.1%-ով` պայմանավորված հայկական պատմամշակութային ժառանգության գիտատեղեկատու շտեմարանի վավերագրերի կազմման աշխատանքների կրճատմամբ: </w:t>
      </w:r>
    </w:p>
    <w:p w14:paraId="4EE188D1" w14:textId="77777777" w:rsidR="000B5963" w:rsidRPr="00FF25C5" w:rsidRDefault="00AC1495" w:rsidP="000B5963">
      <w:pPr>
        <w:spacing w:line="360" w:lineRule="auto"/>
        <w:ind w:firstLine="540"/>
        <w:jc w:val="both"/>
        <w:rPr>
          <w:rFonts w:ascii="GHEA Grapalat" w:hAnsi="GHEA Grapalat"/>
          <w:sz w:val="22"/>
          <w:szCs w:val="22"/>
        </w:rPr>
      </w:pPr>
      <w:r w:rsidRPr="00FF25C5">
        <w:rPr>
          <w:rFonts w:ascii="GHEA Grapalat" w:hAnsi="GHEA Grapalat" w:cs="Sylfaen"/>
          <w:sz w:val="22"/>
          <w:szCs w:val="22"/>
        </w:rPr>
        <w:t>Հայկական պատմամշակութային հուշարձանների վավերագրմանը տրամադրվել է 60 մլն դրամ աջակցություն` կազմելով նախատեսվածի 100%-ը և պահպանվելով նախորդ տարվա մակարդակին:</w:t>
      </w:r>
      <w:r w:rsidRPr="00FF25C5">
        <w:rPr>
          <w:rFonts w:ascii="GHEA Grapalat" w:hAnsi="GHEA Grapalat"/>
          <w:sz w:val="22"/>
          <w:szCs w:val="22"/>
        </w:rPr>
        <w:t xml:space="preserve"> Ծրագիրն իրականացվել է </w:t>
      </w:r>
      <w:r w:rsidRPr="00FF25C5">
        <w:rPr>
          <w:rFonts w:ascii="GHEA Grapalat" w:hAnsi="GHEA Grapalat" w:cs="Times Armenian"/>
          <w:sz w:val="22"/>
          <w:szCs w:val="22"/>
        </w:rPr>
        <w:t>«</w:t>
      </w:r>
      <w:r w:rsidRPr="00FF25C5">
        <w:rPr>
          <w:rFonts w:ascii="GHEA Grapalat" w:hAnsi="GHEA Grapalat"/>
          <w:sz w:val="22"/>
          <w:szCs w:val="22"/>
        </w:rPr>
        <w:t>Հայկական ճարտարապետությունն ուսումնասիրող</w:t>
      </w:r>
      <w:r w:rsidRPr="00FF25C5">
        <w:rPr>
          <w:rFonts w:ascii="GHEA Grapalat" w:hAnsi="GHEA Grapalat" w:cs="Times Armenian"/>
          <w:sz w:val="22"/>
          <w:szCs w:val="22"/>
        </w:rPr>
        <w:t>»</w:t>
      </w:r>
      <w:r w:rsidRPr="00FF25C5">
        <w:rPr>
          <w:rFonts w:ascii="GHEA Grapalat" w:hAnsi="GHEA Grapalat"/>
          <w:sz w:val="22"/>
          <w:szCs w:val="22"/>
        </w:rPr>
        <w:t xml:space="preserve"> ՀԿ</w:t>
      </w:r>
      <w:r w:rsidRPr="00FF25C5">
        <w:rPr>
          <w:rFonts w:ascii="GHEA Grapalat" w:hAnsi="GHEA Grapalat"/>
          <w:sz w:val="22"/>
          <w:szCs w:val="22"/>
        </w:rPr>
        <w:noBreakHyphen/>
        <w:t>ի կողմից, որը հաշվետու տարվա ընթացքում իրականացրել է 470 պատմամշակ</w:t>
      </w:r>
      <w:r w:rsidR="008A6788" w:rsidRPr="00FF25C5">
        <w:rPr>
          <w:rFonts w:ascii="GHEA Grapalat" w:hAnsi="GHEA Grapalat"/>
          <w:sz w:val="22"/>
          <w:szCs w:val="22"/>
        </w:rPr>
        <w:t>ութային հուշարձանի վավերագրում:</w:t>
      </w:r>
    </w:p>
    <w:p w14:paraId="3D4A90EB" w14:textId="77777777" w:rsidR="00140EA2" w:rsidRPr="00FF25C5" w:rsidRDefault="00AC1495" w:rsidP="000B5963">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Հուշարձանների ամրակայման, նորոգման և վերականգնման աշխատանքների իրականացմանը տրամադրվել է 283.8 մլն դրամ` կազմելով նախատեսվածի 95.6%: Շեղումը պայմանավորված է որոշ աշխատանքների գծով` (հուշարձանների հրատապ ուսումնասիրման, </w:t>
      </w:r>
      <w:r w:rsidRPr="00FF25C5">
        <w:rPr>
          <w:rFonts w:ascii="GHEA Grapalat" w:hAnsi="GHEA Grapalat" w:cs="Sylfaen"/>
          <w:sz w:val="22"/>
          <w:szCs w:val="22"/>
        </w:rPr>
        <w:lastRenderedPageBreak/>
        <w:t>ամրակայման և վերականգնման նախագծահետազոտական, գեոդեզիաքարտեզագրական փաստաթղթերի մշակում, շենքերի և շինությունների կապիտալ վերանորոգում) գն</w:t>
      </w:r>
      <w:r w:rsidR="00A9181D" w:rsidRPr="00FF25C5">
        <w:rPr>
          <w:rFonts w:ascii="GHEA Grapalat" w:hAnsi="GHEA Grapalat" w:cs="Sylfaen"/>
          <w:sz w:val="22"/>
          <w:szCs w:val="22"/>
        </w:rPr>
        <w:t>ումները</w:t>
      </w:r>
      <w:r w:rsidRPr="00FF25C5">
        <w:rPr>
          <w:rFonts w:ascii="GHEA Grapalat" w:hAnsi="GHEA Grapalat" w:cs="Sylfaen"/>
          <w:sz w:val="22"/>
          <w:szCs w:val="22"/>
        </w:rPr>
        <w:t xml:space="preserve"> չկայանալու, ինչպես նաև գնումների գործընթացի արդյունքում առաջացած տնտեսումներով: </w:t>
      </w:r>
      <w:r w:rsidRPr="00FF25C5">
        <w:rPr>
          <w:rFonts w:ascii="GHEA Grapalat" w:hAnsi="GHEA Grapalat"/>
          <w:sz w:val="22"/>
          <w:szCs w:val="22"/>
        </w:rPr>
        <w:t>Նախորդ տարվա համեմատ նշված ծախսերն</w:t>
      </w:r>
      <w:r w:rsidRPr="00FF25C5">
        <w:rPr>
          <w:rFonts w:ascii="GHEA Grapalat" w:hAnsi="GHEA Grapalat" w:cs="Sylfaen"/>
          <w:sz w:val="22"/>
          <w:szCs w:val="22"/>
        </w:rPr>
        <w:t xml:space="preserve"> աճել են 2.9%</w:t>
      </w:r>
      <w:r w:rsidRPr="00FF25C5">
        <w:rPr>
          <w:rFonts w:ascii="GHEA Grapalat" w:hAnsi="GHEA Grapalat" w:cs="Sylfaen"/>
          <w:sz w:val="22"/>
          <w:szCs w:val="22"/>
        </w:rPr>
        <w:noBreakHyphen/>
        <w:t>ով</w:t>
      </w:r>
      <w:r w:rsidR="00962D81" w:rsidRPr="00FF25C5">
        <w:rPr>
          <w:rFonts w:ascii="GHEA Grapalat" w:hAnsi="GHEA Grapalat" w:cs="Sylfaen"/>
          <w:sz w:val="22"/>
          <w:szCs w:val="22"/>
        </w:rPr>
        <w:t>:</w:t>
      </w:r>
      <w:r w:rsidRPr="00FF25C5">
        <w:rPr>
          <w:rFonts w:ascii="GHEA Grapalat" w:hAnsi="GHEA Grapalat"/>
          <w:sz w:val="22"/>
          <w:szCs w:val="22"/>
        </w:rPr>
        <w:t xml:space="preserve"> </w:t>
      </w:r>
      <w:r w:rsidRPr="00FF25C5">
        <w:rPr>
          <w:rFonts w:ascii="GHEA Grapalat" w:hAnsi="GHEA Grapalat" w:cs="Sylfaen"/>
          <w:sz w:val="22"/>
          <w:szCs w:val="22"/>
        </w:rPr>
        <w:t>Հուշարձանների պահպանության բնագավառում իրականացվող գործընթացները նպատակաուղղված են եղել պատմամշակութային հուշարձանների հաշվառման, ուսումնասիրման, պահպանության, վերականգնման և օգտագործման գործում առկա</w:t>
      </w:r>
      <w:r w:rsidR="00F32E28" w:rsidRPr="00FF25C5">
        <w:rPr>
          <w:rFonts w:ascii="GHEA Grapalat" w:hAnsi="GHEA Grapalat" w:cs="Sylfaen"/>
          <w:sz w:val="22"/>
          <w:szCs w:val="22"/>
        </w:rPr>
        <w:t xml:space="preserve"> </w:t>
      </w:r>
      <w:r w:rsidRPr="00FF25C5">
        <w:rPr>
          <w:rFonts w:ascii="GHEA Grapalat" w:hAnsi="GHEA Grapalat" w:cs="Sylfaen"/>
          <w:sz w:val="22"/>
          <w:szCs w:val="22"/>
        </w:rPr>
        <w:t xml:space="preserve">հիմնախնդիրների բացահայտմանն ու դրանց լուծմանը: Ծրագրի շրջանակներում </w:t>
      </w:r>
      <w:r w:rsidR="001E0D04" w:rsidRPr="00FF25C5">
        <w:rPr>
          <w:rFonts w:ascii="GHEA Grapalat" w:hAnsi="GHEA Grapalat" w:cs="Sylfaen"/>
          <w:sz w:val="22"/>
          <w:szCs w:val="22"/>
        </w:rPr>
        <w:t xml:space="preserve">նախատեսված աշխատանքներն ամբողջությամբ </w:t>
      </w:r>
      <w:r w:rsidRPr="00FF25C5">
        <w:rPr>
          <w:rFonts w:ascii="GHEA Grapalat" w:hAnsi="GHEA Grapalat" w:cs="Sylfaen"/>
          <w:sz w:val="22"/>
          <w:szCs w:val="22"/>
        </w:rPr>
        <w:t>իրականացվել են</w:t>
      </w:r>
      <w:r w:rsidR="001E0D04" w:rsidRPr="00FF25C5">
        <w:rPr>
          <w:rFonts w:ascii="GHEA Grapalat" w:hAnsi="GHEA Grapalat" w:cs="Sylfaen"/>
          <w:sz w:val="22"/>
          <w:szCs w:val="22"/>
        </w:rPr>
        <w:t>՝</w:t>
      </w:r>
      <w:r w:rsidRPr="00FF25C5">
        <w:rPr>
          <w:rFonts w:ascii="GHEA Grapalat" w:hAnsi="GHEA Grapalat" w:cs="Sylfaen"/>
          <w:sz w:val="22"/>
          <w:szCs w:val="22"/>
        </w:rPr>
        <w:t xml:space="preserve"> </w:t>
      </w:r>
      <w:r w:rsidR="00140EA2" w:rsidRPr="00FF25C5">
        <w:rPr>
          <w:rFonts w:ascii="GHEA Grapalat" w:hAnsi="GHEA Grapalat" w:cs="Sylfaen"/>
          <w:sz w:val="22"/>
          <w:szCs w:val="22"/>
        </w:rPr>
        <w:t>17 հուշարձանի վերականգնում, 4 գիտանախագծային փաստաթղթերի կազմում</w:t>
      </w:r>
      <w:r w:rsidR="001E0D04" w:rsidRPr="00FF25C5">
        <w:rPr>
          <w:rFonts w:ascii="GHEA Grapalat" w:hAnsi="GHEA Grapalat" w:cs="Sylfaen"/>
          <w:sz w:val="22"/>
          <w:szCs w:val="22"/>
        </w:rPr>
        <w:t xml:space="preserve">, </w:t>
      </w:r>
      <w:r w:rsidR="00140EA2" w:rsidRPr="00FF25C5">
        <w:rPr>
          <w:rFonts w:ascii="GHEA Grapalat" w:hAnsi="GHEA Grapalat" w:cs="Sylfaen"/>
          <w:sz w:val="22"/>
          <w:szCs w:val="22"/>
        </w:rPr>
        <w:t>3 վավերագրման և ուսումնասիրման աշխատանքներ (այդ թվում` հետախուզում և պեղում):</w:t>
      </w:r>
    </w:p>
    <w:p w14:paraId="70A65CC9"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sz w:val="22"/>
          <w:szCs w:val="22"/>
        </w:rPr>
        <w:t xml:space="preserve">2016 </w:t>
      </w:r>
      <w:r w:rsidRPr="00FF25C5">
        <w:rPr>
          <w:rFonts w:ascii="GHEA Grapalat" w:hAnsi="GHEA Grapalat" w:cs="Sylfaen"/>
          <w:sz w:val="22"/>
          <w:szCs w:val="22"/>
        </w:rPr>
        <w:t>թվականին</w:t>
      </w:r>
      <w:r w:rsidRPr="00FF25C5">
        <w:rPr>
          <w:rFonts w:ascii="GHEA Grapalat" w:hAnsi="GHEA Grapalat"/>
          <w:sz w:val="22"/>
          <w:szCs w:val="22"/>
        </w:rPr>
        <w:t xml:space="preserve"> </w:t>
      </w:r>
      <w:r w:rsidRPr="00FF25C5">
        <w:rPr>
          <w:rFonts w:ascii="GHEA Grapalat" w:hAnsi="GHEA Grapalat" w:cs="Sylfaen"/>
          <w:i/>
          <w:sz w:val="22"/>
          <w:szCs w:val="22"/>
        </w:rPr>
        <w:t>ռադիո</w:t>
      </w:r>
      <w:r w:rsidRPr="00FF25C5">
        <w:rPr>
          <w:rFonts w:ascii="GHEA Grapalat" w:hAnsi="GHEA Grapalat" w:cs="Times Armenian"/>
          <w:i/>
          <w:sz w:val="22"/>
          <w:szCs w:val="22"/>
        </w:rPr>
        <w:t xml:space="preserve"> </w:t>
      </w:r>
      <w:r w:rsidRPr="00FF25C5">
        <w:rPr>
          <w:rFonts w:ascii="GHEA Grapalat" w:hAnsi="GHEA Grapalat" w:cs="Sylfaen"/>
          <w:i/>
          <w:sz w:val="22"/>
          <w:szCs w:val="22"/>
        </w:rPr>
        <w:t>և</w:t>
      </w:r>
      <w:r w:rsidRPr="00FF25C5">
        <w:rPr>
          <w:rFonts w:ascii="GHEA Grapalat" w:hAnsi="GHEA Grapalat" w:cs="Times Armenian"/>
          <w:i/>
          <w:sz w:val="22"/>
          <w:szCs w:val="22"/>
        </w:rPr>
        <w:t xml:space="preserve"> </w:t>
      </w:r>
      <w:r w:rsidRPr="00FF25C5">
        <w:rPr>
          <w:rFonts w:ascii="GHEA Grapalat" w:hAnsi="GHEA Grapalat" w:cs="Sylfaen"/>
          <w:i/>
          <w:sz w:val="22"/>
          <w:szCs w:val="22"/>
        </w:rPr>
        <w:t>հեռուստահաղորդումների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հեռարձակման</w:t>
      </w:r>
      <w:r w:rsidRPr="00FF25C5">
        <w:rPr>
          <w:rFonts w:ascii="GHEA Grapalat" w:hAnsi="GHEA Grapalat" w:cs="Times Armenian"/>
          <w:i/>
          <w:sz w:val="22"/>
          <w:szCs w:val="22"/>
        </w:rPr>
        <w:t xml:space="preserve"> </w:t>
      </w:r>
      <w:r w:rsidRPr="00FF25C5">
        <w:rPr>
          <w:rFonts w:ascii="GHEA Grapalat" w:hAnsi="GHEA Grapalat" w:cs="Sylfaen"/>
          <w:i/>
          <w:sz w:val="22"/>
          <w:szCs w:val="22"/>
        </w:rPr>
        <w:t>և</w:t>
      </w:r>
      <w:r w:rsidRPr="00FF25C5">
        <w:rPr>
          <w:rFonts w:ascii="GHEA Grapalat" w:hAnsi="GHEA Grapalat" w:cs="Times Armenian"/>
          <w:i/>
          <w:sz w:val="22"/>
          <w:szCs w:val="22"/>
        </w:rPr>
        <w:t xml:space="preserve"> </w:t>
      </w:r>
      <w:r w:rsidRPr="00FF25C5">
        <w:rPr>
          <w:rFonts w:ascii="GHEA Grapalat" w:hAnsi="GHEA Grapalat" w:cs="Sylfaen"/>
          <w:i/>
          <w:sz w:val="22"/>
          <w:szCs w:val="22"/>
        </w:rPr>
        <w:t>հրատարակչական</w:t>
      </w:r>
      <w:r w:rsidRPr="00FF25C5">
        <w:rPr>
          <w:rFonts w:ascii="GHEA Grapalat" w:hAnsi="GHEA Grapalat" w:cs="Times Armenian"/>
          <w:i/>
          <w:sz w:val="22"/>
          <w:szCs w:val="22"/>
        </w:rPr>
        <w:t xml:space="preserve"> </w:t>
      </w:r>
      <w:r w:rsidRPr="00FF25C5">
        <w:rPr>
          <w:rFonts w:ascii="GHEA Grapalat" w:hAnsi="GHEA Grapalat" w:cs="Sylfaen"/>
          <w:i/>
          <w:sz w:val="22"/>
          <w:szCs w:val="22"/>
        </w:rPr>
        <w:t>ծառայությունների</w:t>
      </w:r>
      <w:r w:rsidRPr="00FF25C5">
        <w:rPr>
          <w:rFonts w:ascii="GHEA Grapalat" w:hAnsi="GHEA Grapalat"/>
          <w:i/>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8.6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կամ</w:t>
      </w:r>
      <w:r w:rsidRPr="00FF25C5">
        <w:rPr>
          <w:rFonts w:ascii="GHEA Grapalat" w:hAnsi="GHEA Grapalat" w:cs="Times Armenian"/>
          <w:sz w:val="22"/>
          <w:szCs w:val="22"/>
        </w:rPr>
        <w:t xml:space="preserve"> </w:t>
      </w:r>
      <w:r w:rsidRPr="00FF25C5">
        <w:rPr>
          <w:rFonts w:ascii="GHEA Grapalat" w:hAnsi="GHEA Grapalat" w:cs="Sylfaen"/>
          <w:sz w:val="22"/>
          <w:szCs w:val="22"/>
        </w:rPr>
        <w:t>նախատեսվածի</w:t>
      </w:r>
      <w:r w:rsidRPr="00FF25C5">
        <w:rPr>
          <w:rFonts w:ascii="GHEA Grapalat" w:hAnsi="GHEA Grapalat" w:cs="Times Armenian"/>
          <w:sz w:val="22"/>
          <w:szCs w:val="22"/>
        </w:rPr>
        <w:t xml:space="preserve"> 99.3%-</w:t>
      </w:r>
      <w:r w:rsidRPr="00FF25C5">
        <w:rPr>
          <w:rFonts w:ascii="GHEA Grapalat" w:hAnsi="GHEA Grapalat" w:cs="Sylfaen"/>
          <w:sz w:val="22"/>
          <w:szCs w:val="22"/>
        </w:rPr>
        <w:t>ը</w:t>
      </w:r>
      <w:r w:rsidRPr="00FF25C5">
        <w:rPr>
          <w:rFonts w:ascii="GHEA Grapalat" w:hAnsi="GHEA Grapalat" w:cs="Times Armenian"/>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տվյալ</w:t>
      </w:r>
      <w:r w:rsidRPr="00FF25C5">
        <w:rPr>
          <w:rFonts w:ascii="GHEA Grapalat" w:hAnsi="GHEA Grapalat" w:cs="Times Armenian"/>
          <w:sz w:val="22"/>
          <w:szCs w:val="22"/>
        </w:rPr>
        <w:t xml:space="preserve"> </w:t>
      </w:r>
      <w:r w:rsidRPr="00FF25C5">
        <w:rPr>
          <w:rFonts w:ascii="GHEA Grapalat" w:hAnsi="GHEA Grapalat" w:cs="Sylfaen"/>
          <w:sz w:val="22"/>
          <w:szCs w:val="22"/>
        </w:rPr>
        <w:t>խմբի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 նվազել են 1.7%</w:t>
      </w:r>
      <w:r w:rsidRPr="00FF25C5">
        <w:rPr>
          <w:rFonts w:ascii="GHEA Grapalat" w:hAnsi="GHEA Grapalat" w:cs="Sylfaen"/>
          <w:sz w:val="22"/>
          <w:szCs w:val="22"/>
        </w:rPr>
        <w:noBreakHyphen/>
        <w:t>ով` հիմնականում պայմանավորված</w:t>
      </w:r>
      <w:r w:rsidRPr="00FF25C5">
        <w:rPr>
          <w:rFonts w:ascii="GHEA Grapalat" w:hAnsi="GHEA Grapalat" w:cs="Sylfaen"/>
          <w:i/>
          <w:sz w:val="22"/>
          <w:szCs w:val="22"/>
        </w:rPr>
        <w:t xml:space="preserve"> </w:t>
      </w:r>
      <w:r w:rsidRPr="00FF25C5">
        <w:rPr>
          <w:rFonts w:ascii="GHEA Grapalat" w:hAnsi="GHEA Grapalat" w:cs="Sylfaen"/>
          <w:sz w:val="22"/>
          <w:szCs w:val="22"/>
        </w:rPr>
        <w:t>հեռուստառադիոհաղորդումների</w:t>
      </w:r>
      <w:r w:rsidRPr="00FF25C5">
        <w:rPr>
          <w:rFonts w:ascii="GHEA Grapalat" w:hAnsi="GHEA Grapalat" w:cs="Times Armenian"/>
          <w:sz w:val="22"/>
          <w:szCs w:val="22"/>
        </w:rPr>
        <w:t xml:space="preserve"> դասի </w:t>
      </w:r>
      <w:r w:rsidRPr="00FF25C5">
        <w:rPr>
          <w:rFonts w:ascii="GHEA Grapalat" w:hAnsi="GHEA Grapalat" w:cs="Sylfaen"/>
          <w:sz w:val="22"/>
          <w:szCs w:val="22"/>
        </w:rPr>
        <w:t>ծախսերի կրճատմամբ:</w:t>
      </w:r>
    </w:p>
    <w:p w14:paraId="39428DEC"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Հաշվետու</w:t>
      </w:r>
      <w:r w:rsidRPr="00FF25C5">
        <w:rPr>
          <w:rFonts w:ascii="GHEA Grapalat" w:hAnsi="GHEA Grapalat" w:cs="Times Armenian"/>
          <w:sz w:val="22"/>
          <w:szCs w:val="22"/>
        </w:rPr>
        <w:t xml:space="preserve"> </w:t>
      </w:r>
      <w:r w:rsidRPr="00FF25C5">
        <w:rPr>
          <w:rFonts w:ascii="GHEA Grapalat" w:hAnsi="GHEA Grapalat" w:cs="Sylfaen"/>
          <w:sz w:val="22"/>
          <w:szCs w:val="22"/>
        </w:rPr>
        <w:t>տարում</w:t>
      </w:r>
      <w:r w:rsidRPr="00FF25C5">
        <w:rPr>
          <w:rFonts w:ascii="GHEA Grapalat" w:hAnsi="GHEA Grapalat" w:cs="Times Armenian"/>
          <w:sz w:val="22"/>
          <w:szCs w:val="22"/>
        </w:rPr>
        <w:t xml:space="preserve"> </w:t>
      </w:r>
      <w:r w:rsidRPr="00FF25C5">
        <w:rPr>
          <w:rFonts w:ascii="GHEA Grapalat" w:hAnsi="GHEA Grapalat" w:cs="Sylfaen"/>
          <w:i/>
          <w:sz w:val="22"/>
          <w:szCs w:val="22"/>
        </w:rPr>
        <w:t>հեռուստառադիոհաղորդումների</w:t>
      </w:r>
      <w:r w:rsidRPr="00FF25C5">
        <w:rPr>
          <w:rFonts w:ascii="GHEA Grapalat" w:hAnsi="GHEA Grapalat" w:cs="Times Armenian"/>
          <w:sz w:val="22"/>
          <w:szCs w:val="22"/>
        </w:rPr>
        <w:t xml:space="preserve"> դասի </w:t>
      </w:r>
      <w:r w:rsidRPr="00FF25C5">
        <w:rPr>
          <w:rFonts w:ascii="GHEA Grapalat" w:hAnsi="GHEA Grapalat" w:cs="Sylfaen"/>
          <w:sz w:val="22"/>
          <w:szCs w:val="22"/>
        </w:rPr>
        <w:t>գծով</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շուրջ 7.1</w:t>
      </w:r>
      <w:r w:rsidRPr="00FF25C5">
        <w:rPr>
          <w:rFonts w:ascii="GHEA Grapalat" w:hAnsi="GHEA Grapalat" w:cs="Sylfaen"/>
          <w:sz w:val="22"/>
          <w:szCs w:val="22"/>
        </w:rPr>
        <w:t xml:space="preserve"> մլրդ դրամ կամ նախատեսվածի 99.5%-ը: Նախորդ տարվա համեմատ տվյալ ծախսերը նվազել են 1.7%</w:t>
      </w:r>
      <w:r w:rsidRPr="00FF25C5">
        <w:rPr>
          <w:rFonts w:ascii="GHEA Grapalat" w:hAnsi="GHEA Grapalat" w:cs="Sylfaen"/>
          <w:sz w:val="22"/>
          <w:szCs w:val="22"/>
        </w:rPr>
        <w:noBreakHyphen/>
        <w:t>ով` հիմնականում պայմանավորված հեռուստատեսային ծառայությունների հատկացումների կրճատմամբ:</w:t>
      </w:r>
    </w:p>
    <w:p w14:paraId="494B56CC"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sz w:val="22"/>
          <w:szCs w:val="22"/>
        </w:rPr>
        <w:t>Ոլորտի պետական կառավարման մարմինների` Հեռուստատեսության և ռադիոյի ազգային հանձնաժողովի և Հայաստանի հանրային հեռուստառադիոընկերության խորհրդի պահպանմանը տրամադրվել է 379.1 մլն դրամ` կազմելով նախատեսվածի 94.1%-ը և 3.2%-ով զիջելով նախորդ տարվա ցուցանիշ</w:t>
      </w:r>
      <w:r w:rsidR="001C3253" w:rsidRPr="00FF25C5">
        <w:rPr>
          <w:rFonts w:ascii="GHEA Grapalat" w:hAnsi="GHEA Grapalat"/>
          <w:sz w:val="22"/>
          <w:szCs w:val="22"/>
        </w:rPr>
        <w:t>ը</w:t>
      </w:r>
      <w:r w:rsidRPr="00FF25C5">
        <w:rPr>
          <w:rFonts w:ascii="GHEA Grapalat" w:hAnsi="GHEA Grapalat"/>
          <w:sz w:val="22"/>
          <w:szCs w:val="22"/>
        </w:rPr>
        <w:t>, որը հիմնականում պայմանավորված է</w:t>
      </w:r>
      <w:r w:rsidR="001C3253" w:rsidRPr="00FF25C5">
        <w:rPr>
          <w:rFonts w:ascii="GHEA Grapalat" w:hAnsi="GHEA Grapalat"/>
          <w:sz w:val="22"/>
          <w:szCs w:val="22"/>
        </w:rPr>
        <w:t xml:space="preserve"> Հեռուստատեսության և ռադիոյի ազգային հանձնաժողովի կողմից</w:t>
      </w:r>
      <w:r w:rsidRPr="00FF25C5">
        <w:rPr>
          <w:rFonts w:ascii="GHEA Grapalat" w:hAnsi="GHEA Grapalat"/>
          <w:sz w:val="22"/>
          <w:szCs w:val="22"/>
        </w:rPr>
        <w:t xml:space="preserve"> ուսումնասիրությունների` մոնիտորիգի</w:t>
      </w:r>
      <w:r w:rsidR="00F32E28" w:rsidRPr="00FF25C5">
        <w:rPr>
          <w:rFonts w:ascii="GHEA Grapalat" w:hAnsi="GHEA Grapalat"/>
          <w:sz w:val="22"/>
          <w:szCs w:val="22"/>
        </w:rPr>
        <w:t xml:space="preserve"> </w:t>
      </w:r>
      <w:r w:rsidRPr="00FF25C5">
        <w:rPr>
          <w:rFonts w:ascii="GHEA Grapalat" w:hAnsi="GHEA Grapalat"/>
          <w:sz w:val="22"/>
          <w:szCs w:val="22"/>
        </w:rPr>
        <w:t xml:space="preserve">իրականացման ծառայությունների </w:t>
      </w:r>
      <w:r w:rsidR="001C3253" w:rsidRPr="00FF25C5">
        <w:rPr>
          <w:rFonts w:ascii="GHEA Grapalat" w:hAnsi="GHEA Grapalat"/>
          <w:sz w:val="22"/>
          <w:szCs w:val="22"/>
        </w:rPr>
        <w:t>գնման ընթացակարգը չկայանալու հանգամանքով</w:t>
      </w:r>
      <w:r w:rsidRPr="00FF25C5">
        <w:rPr>
          <w:rFonts w:ascii="GHEA Grapalat" w:hAnsi="GHEA Grapalat"/>
          <w:sz w:val="22"/>
          <w:szCs w:val="22"/>
        </w:rPr>
        <w:t xml:space="preserve"> (մասնակիցներ չլինելու պատճառով):</w:t>
      </w:r>
    </w:p>
    <w:p w14:paraId="6A4DB58F"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2016 թվականին հեռուստառադիոհաղորդումների դասի ներքոհիշյալ 9 ծրագրերը կատարվել են նախատեսված ողջ ծավալով: </w:t>
      </w:r>
    </w:p>
    <w:p w14:paraId="423B2CE7" w14:textId="77777777" w:rsidR="000449D7" w:rsidRPr="00FF25C5" w:rsidRDefault="00AC1495" w:rsidP="000449D7">
      <w:pPr>
        <w:spacing w:line="360" w:lineRule="auto"/>
        <w:ind w:firstLine="540"/>
        <w:jc w:val="both"/>
        <w:rPr>
          <w:rFonts w:cs="Sylfaen"/>
          <w:szCs w:val="22"/>
        </w:rPr>
      </w:pPr>
      <w:r w:rsidRPr="00FF25C5">
        <w:rPr>
          <w:rFonts w:ascii="GHEA Grapalat" w:hAnsi="GHEA Grapalat" w:cs="Sylfaen"/>
          <w:sz w:val="22"/>
          <w:szCs w:val="22"/>
        </w:rPr>
        <w:t>Հեռուստառադիոհաղորդումների դասի հատկացումների գերակշիռ մասը` 4.8 մլրդ դրամ, տրամադրվել է հեռուստատեսային ծառայություններին, որից 4.7 մլրդ դրամը հեռուստահաղորդումների պատրաստման և հեռարձակման նպատակով տրամադրվել է «Հայաստանի հանրային հեռուստառադիոընկերություն» ՓԲԸ</w:t>
      </w:r>
      <w:r w:rsidRPr="00FF25C5">
        <w:rPr>
          <w:rFonts w:ascii="GHEA Grapalat" w:hAnsi="GHEA Grapalat" w:cs="Sylfaen"/>
          <w:sz w:val="22"/>
          <w:szCs w:val="22"/>
        </w:rPr>
        <w:noBreakHyphen/>
        <w:t>ին` որպես դրամաշնորհ, 93.4 մլն դրամը՝ ՀՀ տրանսպորտի</w:t>
      </w:r>
      <w:r w:rsidR="003E0088" w:rsidRPr="00FF25C5">
        <w:rPr>
          <w:rFonts w:ascii="GHEA Grapalat" w:hAnsi="GHEA Grapalat" w:cs="Sylfaen"/>
          <w:sz w:val="22"/>
          <w:szCs w:val="22"/>
        </w:rPr>
        <w:t>,</w:t>
      </w:r>
      <w:r w:rsidRPr="00FF25C5">
        <w:rPr>
          <w:rFonts w:ascii="GHEA Grapalat" w:hAnsi="GHEA Grapalat" w:cs="Sylfaen"/>
          <w:sz w:val="22"/>
          <w:szCs w:val="22"/>
        </w:rPr>
        <w:t xml:space="preserve"> կապի և տեղեկատվական տեխնոլոգիաների նախարարությանը: Նախորդ տարվա համեմատ հեռուստատեսային ծառայությունների ծախսերը նվազել են 2.4%-ով` </w:t>
      </w:r>
      <w:r w:rsidR="003E0088" w:rsidRPr="00FF25C5">
        <w:rPr>
          <w:rFonts w:ascii="GHEA Grapalat" w:hAnsi="GHEA Grapalat" w:cs="Sylfaen"/>
          <w:sz w:val="22"/>
          <w:szCs w:val="22"/>
        </w:rPr>
        <w:t xml:space="preserve">ՀՀ </w:t>
      </w:r>
      <w:r w:rsidR="003E0088" w:rsidRPr="00FF25C5">
        <w:rPr>
          <w:rFonts w:ascii="GHEA Grapalat" w:hAnsi="GHEA Grapalat" w:cs="Sylfaen"/>
          <w:sz w:val="22"/>
          <w:szCs w:val="22"/>
        </w:rPr>
        <w:lastRenderedPageBreak/>
        <w:t xml:space="preserve">տրանսպորտի, կապի և տեղեկատվական տեխնոլոգիաների նախարարությանը </w:t>
      </w:r>
      <w:r w:rsidR="00994E90" w:rsidRPr="00FF25C5">
        <w:rPr>
          <w:rFonts w:ascii="GHEA Grapalat" w:hAnsi="GHEA Grapalat" w:cs="Sylfaen"/>
          <w:sz w:val="22"/>
          <w:szCs w:val="22"/>
        </w:rPr>
        <w:t xml:space="preserve">հատկացված միջոցների նվազման արդյունքում, որը պայմանավորված է </w:t>
      </w:r>
      <w:r w:rsidRPr="00FF25C5">
        <w:rPr>
          <w:rFonts w:ascii="GHEA Grapalat" w:hAnsi="GHEA Grapalat" w:cs="Sylfaen"/>
          <w:sz w:val="22"/>
          <w:szCs w:val="22"/>
        </w:rPr>
        <w:t xml:space="preserve">այն հանգամանքով, որ </w:t>
      </w:r>
      <w:r w:rsidR="000449D7" w:rsidRPr="00FF25C5">
        <w:rPr>
          <w:rFonts w:ascii="GHEA Grapalat" w:hAnsi="GHEA Grapalat" w:cs="Sylfaen"/>
          <w:sz w:val="22"/>
          <w:szCs w:val="22"/>
        </w:rPr>
        <w:t>2015 թվականի</w:t>
      </w:r>
      <w:r w:rsidR="00994E90" w:rsidRPr="00FF25C5">
        <w:rPr>
          <w:rFonts w:ascii="GHEA Grapalat" w:hAnsi="GHEA Grapalat" w:cs="Sylfaen"/>
          <w:sz w:val="22"/>
          <w:szCs w:val="22"/>
        </w:rPr>
        <w:t>ն</w:t>
      </w:r>
      <w:r w:rsidR="000449D7" w:rsidRPr="00FF25C5">
        <w:rPr>
          <w:rFonts w:ascii="GHEA Grapalat" w:hAnsi="GHEA Grapalat" w:cs="Sylfaen"/>
          <w:sz w:val="22"/>
          <w:szCs w:val="22"/>
        </w:rPr>
        <w:t xml:space="preserve"> ծրագրում ներառված է</w:t>
      </w:r>
      <w:r w:rsidR="00994E90" w:rsidRPr="00FF25C5">
        <w:rPr>
          <w:rFonts w:ascii="GHEA Grapalat" w:hAnsi="GHEA Grapalat" w:cs="Sylfaen"/>
          <w:sz w:val="22"/>
          <w:szCs w:val="22"/>
        </w:rPr>
        <w:t>ին</w:t>
      </w:r>
      <w:r w:rsidR="000449D7" w:rsidRPr="00FF25C5">
        <w:rPr>
          <w:rFonts w:ascii="GHEA Grapalat" w:hAnsi="GHEA Grapalat" w:cs="Sylfaen"/>
          <w:sz w:val="22"/>
          <w:szCs w:val="22"/>
        </w:rPr>
        <w:t xml:space="preserve"> նաև սոցիալապես անապահով ընտանիքներին DVB-T2 ստանդարտի թվային հեռուստատեսային ընդունիչ սարքերի ձեռքբերման ծախսերը:</w:t>
      </w:r>
      <w:r w:rsidR="00994E90" w:rsidRPr="00FF25C5">
        <w:rPr>
          <w:rFonts w:ascii="GHEA Grapalat" w:hAnsi="GHEA Grapalat" w:cs="Sylfaen"/>
          <w:sz w:val="22"/>
          <w:szCs w:val="22"/>
        </w:rPr>
        <w:t xml:space="preserve"> </w:t>
      </w:r>
      <w:r w:rsidR="008A6788" w:rsidRPr="00FF25C5">
        <w:rPr>
          <w:rFonts w:ascii="GHEA Grapalat" w:hAnsi="GHEA Grapalat" w:cs="Sylfaen"/>
          <w:sz w:val="22"/>
          <w:szCs w:val="22"/>
        </w:rPr>
        <w:t>Ս</w:t>
      </w:r>
      <w:r w:rsidR="00162303" w:rsidRPr="00FF25C5">
        <w:rPr>
          <w:rFonts w:ascii="GHEA Grapalat" w:hAnsi="GHEA Grapalat" w:cs="Sylfaen"/>
          <w:sz w:val="22"/>
          <w:szCs w:val="22"/>
        </w:rPr>
        <w:t xml:space="preserve">արքերի բաշխման աշխատանքներն ավարտվել են </w:t>
      </w:r>
      <w:r w:rsidR="000449D7" w:rsidRPr="00FF25C5">
        <w:rPr>
          <w:rFonts w:ascii="GHEA Grapalat" w:hAnsi="GHEA Grapalat" w:cs="Sylfaen"/>
          <w:sz w:val="22"/>
          <w:szCs w:val="22"/>
        </w:rPr>
        <w:t>2016 թվականին</w:t>
      </w:r>
      <w:r w:rsidR="00162303" w:rsidRPr="00FF25C5">
        <w:rPr>
          <w:rFonts w:ascii="GHEA Grapalat" w:hAnsi="GHEA Grapalat" w:cs="Sylfaen"/>
          <w:sz w:val="22"/>
          <w:szCs w:val="22"/>
        </w:rPr>
        <w:t>:</w:t>
      </w:r>
      <w:r w:rsidR="000449D7" w:rsidRPr="00FF25C5">
        <w:rPr>
          <w:rFonts w:ascii="GHEA Grapalat" w:hAnsi="GHEA Grapalat" w:cs="Sylfaen"/>
          <w:sz w:val="22"/>
          <w:szCs w:val="22"/>
        </w:rPr>
        <w:t xml:space="preserve"> </w:t>
      </w:r>
    </w:p>
    <w:p w14:paraId="733680B7"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Հաշվետու տարում ռադիոծառայությունների շրջանակներում 785.3 մլն դրամ դրամաշնորհ է տրամադրվել «Հայաստանի հանրային ռադիոընկերություն» ՓԲԸ-ին` ռադիոհաղորդումների պատրաստման և հեռարձակման նպատակով, որը նախորդ տարվա համեմատ </w:t>
      </w:r>
      <w:r w:rsidR="0000372F" w:rsidRPr="00FF25C5">
        <w:rPr>
          <w:rFonts w:ascii="GHEA Grapalat" w:hAnsi="GHEA Grapalat" w:cs="Sylfaen"/>
          <w:sz w:val="22"/>
          <w:szCs w:val="22"/>
        </w:rPr>
        <w:t>աճել է 0.9%-ով</w:t>
      </w:r>
      <w:r w:rsidRPr="00FF25C5">
        <w:rPr>
          <w:rFonts w:ascii="GHEA Grapalat" w:hAnsi="GHEA Grapalat" w:cs="Times Armenian"/>
          <w:sz w:val="22"/>
          <w:szCs w:val="22"/>
        </w:rPr>
        <w:t>:</w:t>
      </w:r>
      <w:r w:rsidRPr="00FF25C5">
        <w:rPr>
          <w:rFonts w:ascii="GHEA Grapalat" w:hAnsi="GHEA Grapalat"/>
          <w:sz w:val="22"/>
          <w:szCs w:val="22"/>
        </w:rPr>
        <w:t xml:space="preserve"> </w:t>
      </w:r>
    </w:p>
    <w:p w14:paraId="0CF4F4C7" w14:textId="77777777" w:rsidR="00AC1495" w:rsidRPr="00FF25C5" w:rsidRDefault="00AC1495" w:rsidP="00AC1495">
      <w:pPr>
        <w:spacing w:line="360" w:lineRule="auto"/>
        <w:ind w:firstLine="540"/>
        <w:jc w:val="both"/>
        <w:rPr>
          <w:rFonts w:ascii="GHEA Grapalat" w:hAnsi="GHEA Grapalat" w:cs="Sylfaen"/>
          <w:iCs/>
          <w:color w:val="000000"/>
          <w:sz w:val="22"/>
          <w:szCs w:val="22"/>
        </w:rPr>
      </w:pPr>
      <w:r w:rsidRPr="00FF25C5">
        <w:rPr>
          <w:rFonts w:ascii="GHEA Grapalat" w:hAnsi="GHEA Grapalat" w:cs="Sylfaen"/>
          <w:sz w:val="22"/>
          <w:szCs w:val="22"/>
        </w:rPr>
        <w:t>Ռադիո և հեռուստատեսային հաղորդումների պատրաստման և հեռարձակման նպատակով</w:t>
      </w:r>
      <w:r w:rsidRPr="00FF25C5">
        <w:rPr>
          <w:rFonts w:ascii="GHEA Grapalat" w:hAnsi="GHEA Grapalat" w:cs="Times Armenian"/>
          <w:sz w:val="22"/>
          <w:szCs w:val="22"/>
        </w:rPr>
        <w:t xml:space="preserve"> 94.6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Շիրակի</w:t>
      </w:r>
      <w:r w:rsidRPr="00FF25C5">
        <w:rPr>
          <w:rFonts w:ascii="GHEA Grapalat" w:hAnsi="GHEA Grapalat" w:cs="Times Armenian"/>
          <w:sz w:val="22"/>
          <w:szCs w:val="22"/>
        </w:rPr>
        <w:t xml:space="preserve"> </w:t>
      </w:r>
      <w:r w:rsidRPr="00FF25C5">
        <w:rPr>
          <w:rFonts w:ascii="GHEA Grapalat" w:hAnsi="GHEA Grapalat" w:cs="Sylfaen"/>
          <w:sz w:val="22"/>
          <w:szCs w:val="22"/>
        </w:rPr>
        <w:t>հանրային</w:t>
      </w:r>
      <w:r w:rsidRPr="00FF25C5">
        <w:rPr>
          <w:rFonts w:ascii="GHEA Grapalat" w:hAnsi="GHEA Grapalat" w:cs="Times Armenian"/>
          <w:sz w:val="22"/>
          <w:szCs w:val="22"/>
        </w:rPr>
        <w:t xml:space="preserve"> </w:t>
      </w:r>
      <w:r w:rsidRPr="00FF25C5">
        <w:rPr>
          <w:rFonts w:ascii="GHEA Grapalat" w:hAnsi="GHEA Grapalat" w:cs="Sylfaen"/>
          <w:sz w:val="22"/>
          <w:szCs w:val="22"/>
        </w:rPr>
        <w:t>հեռուստառադիո</w:t>
      </w:r>
      <w:r w:rsidRPr="00FF25C5">
        <w:rPr>
          <w:rFonts w:ascii="GHEA Grapalat" w:hAnsi="GHEA Grapalat" w:cs="Times Armenian"/>
          <w:sz w:val="22"/>
          <w:szCs w:val="22"/>
        </w:rPr>
        <w:t xml:space="preserve">» </w:t>
      </w:r>
      <w:r w:rsidRPr="00FF25C5">
        <w:rPr>
          <w:rFonts w:ascii="GHEA Grapalat" w:hAnsi="GHEA Grapalat" w:cs="Sylfaen"/>
          <w:sz w:val="22"/>
          <w:szCs w:val="22"/>
        </w:rPr>
        <w:t>ՓԲԸ</w:t>
      </w:r>
      <w:r w:rsidRPr="00FF25C5">
        <w:rPr>
          <w:rFonts w:ascii="GHEA Grapalat" w:hAnsi="GHEA Grapalat" w:cs="Times Armenian"/>
          <w:sz w:val="22"/>
          <w:szCs w:val="22"/>
        </w:rPr>
        <w:t>-</w:t>
      </w:r>
      <w:r w:rsidRPr="00FF25C5">
        <w:rPr>
          <w:rFonts w:ascii="GHEA Grapalat" w:hAnsi="GHEA Grapalat" w:cs="Sylfaen"/>
          <w:sz w:val="22"/>
          <w:szCs w:val="22"/>
        </w:rPr>
        <w:t>ին</w:t>
      </w:r>
      <w:r w:rsidRPr="00FF25C5">
        <w:rPr>
          <w:rFonts w:ascii="GHEA Grapalat" w:hAnsi="GHEA Grapalat" w:cs="Times Armenian"/>
          <w:sz w:val="22"/>
          <w:szCs w:val="22"/>
        </w:rPr>
        <w:t xml:space="preserve">, </w:t>
      </w:r>
      <w:r w:rsidRPr="00FF25C5">
        <w:rPr>
          <w:rFonts w:ascii="GHEA Grapalat" w:hAnsi="GHEA Grapalat" w:cs="Sylfaen"/>
          <w:sz w:val="22"/>
          <w:szCs w:val="22"/>
        </w:rPr>
        <w:t>որը</w:t>
      </w:r>
      <w:r w:rsidRPr="00FF25C5">
        <w:rPr>
          <w:rFonts w:ascii="GHEA Grapalat" w:hAnsi="GHEA Grapalat" w:cs="Times Armenian"/>
          <w:sz w:val="22"/>
          <w:szCs w:val="22"/>
        </w:rPr>
        <w:t xml:space="preserve"> 3.6%</w:t>
      </w:r>
      <w:r w:rsidRPr="00FF25C5">
        <w:rPr>
          <w:rFonts w:ascii="GHEA Grapalat" w:hAnsi="GHEA Grapalat" w:cs="Times Armenian"/>
          <w:sz w:val="22"/>
          <w:szCs w:val="22"/>
        </w:rPr>
        <w:noBreakHyphen/>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Sylfaen"/>
          <w:sz w:val="22"/>
          <w:szCs w:val="22"/>
        </w:rPr>
        <w:t>գերազանցել է</w:t>
      </w:r>
      <w:r w:rsidRPr="00FF25C5">
        <w:rPr>
          <w:rFonts w:ascii="GHEA Grapalat" w:hAnsi="GHEA Grapalat" w:cs="Times Armenian"/>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ցուցանիշը` հիմնականում պայմանավորված աշխատանքի վարձատրության </w:t>
      </w:r>
      <w:r w:rsidRPr="00FF25C5">
        <w:rPr>
          <w:rFonts w:ascii="GHEA Grapalat" w:hAnsi="GHEA Grapalat" w:cs="Sylfaen"/>
          <w:iCs/>
          <w:color w:val="000000"/>
          <w:sz w:val="22"/>
          <w:szCs w:val="22"/>
        </w:rPr>
        <w:t xml:space="preserve">ծախսերի աճով: </w:t>
      </w:r>
    </w:p>
    <w:p w14:paraId="2C5F395B" w14:textId="77777777" w:rsidR="00AC1495" w:rsidRPr="00FF25C5" w:rsidRDefault="00AC1495" w:rsidP="00AC1495">
      <w:pPr>
        <w:spacing w:line="360" w:lineRule="auto"/>
        <w:ind w:firstLine="567"/>
        <w:jc w:val="both"/>
        <w:rPr>
          <w:rFonts w:ascii="GHEA Grapalat" w:hAnsi="GHEA Grapalat" w:cs="Sylfaen"/>
          <w:sz w:val="22"/>
          <w:szCs w:val="22"/>
        </w:rPr>
      </w:pPr>
      <w:r w:rsidRPr="00FF25C5">
        <w:rPr>
          <w:rFonts w:ascii="GHEA Grapalat" w:hAnsi="GHEA Grapalat" w:cs="Sylfaen"/>
          <w:sz w:val="22"/>
          <w:szCs w:val="22"/>
        </w:rPr>
        <w:t>ԱՊՀ</w:t>
      </w:r>
      <w:r w:rsidRPr="00FF25C5">
        <w:rPr>
          <w:rFonts w:ascii="GHEA Grapalat" w:hAnsi="GHEA Grapalat" w:cs="Times Armenian"/>
          <w:sz w:val="22"/>
          <w:szCs w:val="22"/>
        </w:rPr>
        <w:t xml:space="preserve"> </w:t>
      </w:r>
      <w:r w:rsidRPr="00FF25C5">
        <w:rPr>
          <w:rFonts w:ascii="GHEA Grapalat" w:hAnsi="GHEA Grapalat" w:cs="Sylfaen"/>
          <w:sz w:val="22"/>
          <w:szCs w:val="22"/>
        </w:rPr>
        <w:t>երկրներում</w:t>
      </w:r>
      <w:r w:rsidRPr="00FF25C5">
        <w:rPr>
          <w:rFonts w:ascii="GHEA Grapalat" w:hAnsi="GHEA Grapalat" w:cs="Times Armenian"/>
          <w:sz w:val="22"/>
          <w:szCs w:val="22"/>
        </w:rPr>
        <w:t xml:space="preserve"> </w:t>
      </w:r>
      <w:r w:rsidRPr="00FF25C5">
        <w:rPr>
          <w:rFonts w:ascii="GHEA Grapalat" w:hAnsi="GHEA Grapalat" w:cs="Sylfaen"/>
          <w:sz w:val="22"/>
          <w:szCs w:val="22"/>
        </w:rPr>
        <w:t>հեռուստառադիոծրագրերի</w:t>
      </w:r>
      <w:r w:rsidRPr="00FF25C5">
        <w:rPr>
          <w:rFonts w:ascii="GHEA Grapalat" w:hAnsi="GHEA Grapalat" w:cs="Times Armenian"/>
          <w:sz w:val="22"/>
          <w:szCs w:val="22"/>
        </w:rPr>
        <w:t xml:space="preserve"> </w:t>
      </w:r>
      <w:r w:rsidRPr="00FF25C5">
        <w:rPr>
          <w:rFonts w:ascii="GHEA Grapalat" w:hAnsi="GHEA Grapalat" w:cs="Sylfaen"/>
          <w:sz w:val="22"/>
          <w:szCs w:val="22"/>
        </w:rPr>
        <w:t>հեռարձակման</w:t>
      </w:r>
      <w:r w:rsidRPr="00FF25C5">
        <w:rPr>
          <w:rFonts w:ascii="GHEA Grapalat" w:hAnsi="GHEA Grapalat"/>
          <w:sz w:val="22"/>
          <w:szCs w:val="22"/>
        </w:rPr>
        <w:t xml:space="preserve"> </w:t>
      </w:r>
      <w:r w:rsidRPr="00FF25C5">
        <w:rPr>
          <w:rFonts w:ascii="GHEA Grapalat" w:hAnsi="GHEA Grapalat" w:cs="Sylfaen"/>
          <w:iCs/>
          <w:color w:val="000000"/>
          <w:sz w:val="22"/>
          <w:szCs w:val="22"/>
        </w:rPr>
        <w:t>ծրագիրը</w:t>
      </w:r>
      <w:r w:rsidRPr="00FF25C5">
        <w:rPr>
          <w:rFonts w:ascii="GHEA Grapalat" w:hAnsi="GHEA Grapalat" w:cs="Times Armenian"/>
          <w:iCs/>
          <w:color w:val="000000"/>
          <w:sz w:val="22"/>
          <w:szCs w:val="22"/>
        </w:rPr>
        <w:t xml:space="preserve"> </w:t>
      </w:r>
      <w:r w:rsidRPr="00FF25C5">
        <w:rPr>
          <w:rFonts w:ascii="GHEA Grapalat" w:hAnsi="GHEA Grapalat" w:cs="Sylfaen"/>
          <w:iCs/>
          <w:color w:val="000000"/>
          <w:sz w:val="22"/>
          <w:szCs w:val="22"/>
        </w:rPr>
        <w:t>նախատեսված</w:t>
      </w:r>
      <w:r w:rsidRPr="00FF25C5">
        <w:rPr>
          <w:rFonts w:ascii="GHEA Grapalat" w:hAnsi="GHEA Grapalat" w:cs="Times Armenian"/>
          <w:iCs/>
          <w:color w:val="000000"/>
          <w:sz w:val="22"/>
          <w:szCs w:val="22"/>
        </w:rPr>
        <w:t xml:space="preserve"> </w:t>
      </w:r>
      <w:r w:rsidRPr="00FF25C5">
        <w:rPr>
          <w:rFonts w:ascii="GHEA Grapalat" w:hAnsi="GHEA Grapalat" w:cs="Sylfaen"/>
          <w:iCs/>
          <w:color w:val="000000"/>
          <w:sz w:val="22"/>
          <w:szCs w:val="22"/>
        </w:rPr>
        <w:t>է</w:t>
      </w:r>
      <w:r w:rsidRPr="00FF25C5">
        <w:rPr>
          <w:rFonts w:ascii="GHEA Grapalat" w:hAnsi="GHEA Grapalat"/>
          <w:iCs/>
          <w:color w:val="000000"/>
          <w:sz w:val="22"/>
          <w:szCs w:val="22"/>
        </w:rPr>
        <w:t xml:space="preserve"> </w:t>
      </w:r>
      <w:r w:rsidRPr="00FF25C5">
        <w:rPr>
          <w:rFonts w:ascii="GHEA Grapalat" w:hAnsi="GHEA Grapalat" w:cs="Sylfaen"/>
          <w:sz w:val="22"/>
          <w:szCs w:val="22"/>
        </w:rPr>
        <w:t>հեռուստառադիոհաղորդումների</w:t>
      </w:r>
      <w:r w:rsidRPr="00FF25C5">
        <w:rPr>
          <w:rFonts w:ascii="GHEA Grapalat" w:hAnsi="GHEA Grapalat" w:cs="Times Armenian"/>
          <w:sz w:val="22"/>
          <w:szCs w:val="22"/>
        </w:rPr>
        <w:t xml:space="preserve"> </w:t>
      </w:r>
      <w:r w:rsidRPr="00FF25C5">
        <w:rPr>
          <w:rFonts w:ascii="GHEA Grapalat" w:hAnsi="GHEA Grapalat" w:cs="Sylfaen"/>
          <w:sz w:val="22"/>
          <w:szCs w:val="22"/>
        </w:rPr>
        <w:t>միջոցով</w:t>
      </w:r>
      <w:r w:rsidRPr="00FF25C5">
        <w:rPr>
          <w:rFonts w:ascii="GHEA Grapalat" w:hAnsi="GHEA Grapalat"/>
          <w:iCs/>
          <w:color w:val="000000"/>
          <w:sz w:val="22"/>
          <w:szCs w:val="22"/>
        </w:rPr>
        <w:t xml:space="preserve"> </w:t>
      </w:r>
      <w:r w:rsidRPr="00FF25C5">
        <w:rPr>
          <w:rFonts w:ascii="GHEA Grapalat" w:hAnsi="GHEA Grapalat" w:cs="Sylfaen"/>
          <w:iCs/>
          <w:color w:val="000000"/>
          <w:sz w:val="22"/>
          <w:szCs w:val="22"/>
        </w:rPr>
        <w:t>ԱՊՀ</w:t>
      </w:r>
      <w:r w:rsidRPr="00FF25C5">
        <w:rPr>
          <w:rFonts w:ascii="GHEA Grapalat" w:hAnsi="GHEA Grapalat" w:cs="Times Armenian"/>
          <w:iCs/>
          <w:color w:val="000000"/>
          <w:sz w:val="22"/>
          <w:szCs w:val="22"/>
        </w:rPr>
        <w:t xml:space="preserve"> </w:t>
      </w:r>
      <w:r w:rsidRPr="00FF25C5">
        <w:rPr>
          <w:rFonts w:ascii="GHEA Grapalat" w:hAnsi="GHEA Grapalat" w:cs="Sylfaen"/>
          <w:iCs/>
          <w:color w:val="000000"/>
          <w:sz w:val="22"/>
          <w:szCs w:val="22"/>
        </w:rPr>
        <w:t>երկրներում</w:t>
      </w:r>
      <w:r w:rsidRPr="00FF25C5">
        <w:rPr>
          <w:rFonts w:ascii="GHEA Grapalat" w:hAnsi="GHEA Grapalat"/>
          <w:iCs/>
          <w:color w:val="000000"/>
          <w:sz w:val="22"/>
          <w:szCs w:val="22"/>
        </w:rPr>
        <w:t xml:space="preserve"> </w:t>
      </w:r>
      <w:r w:rsidRPr="00FF25C5">
        <w:rPr>
          <w:rFonts w:ascii="GHEA Grapalat" w:hAnsi="GHEA Grapalat" w:cs="Sylfaen"/>
          <w:sz w:val="22"/>
          <w:szCs w:val="22"/>
        </w:rPr>
        <w:t>տեղեկույթ</w:t>
      </w:r>
      <w:r w:rsidRPr="00FF25C5">
        <w:rPr>
          <w:rFonts w:ascii="GHEA Grapalat" w:hAnsi="GHEA Grapalat"/>
          <w:iCs/>
          <w:color w:val="000000"/>
          <w:sz w:val="22"/>
          <w:szCs w:val="22"/>
        </w:rPr>
        <w:t xml:space="preserve"> </w:t>
      </w:r>
      <w:r w:rsidRPr="00FF25C5">
        <w:rPr>
          <w:rFonts w:ascii="GHEA Grapalat" w:hAnsi="GHEA Grapalat" w:cs="Sylfaen"/>
          <w:iCs/>
          <w:color w:val="000000"/>
          <w:sz w:val="22"/>
          <w:szCs w:val="22"/>
        </w:rPr>
        <w:t>տարածելու</w:t>
      </w:r>
      <w:r w:rsidRPr="00FF25C5">
        <w:rPr>
          <w:rFonts w:ascii="GHEA Grapalat" w:hAnsi="GHEA Grapalat" w:cs="Times Armenian"/>
          <w:iCs/>
          <w:color w:val="000000"/>
          <w:sz w:val="22"/>
          <w:szCs w:val="22"/>
        </w:rPr>
        <w:t xml:space="preserve"> </w:t>
      </w:r>
      <w:r w:rsidRPr="00FF25C5">
        <w:rPr>
          <w:rFonts w:ascii="GHEA Grapalat" w:hAnsi="GHEA Grapalat" w:cs="Sylfaen"/>
          <w:iCs/>
          <w:color w:val="000000"/>
          <w:sz w:val="22"/>
          <w:szCs w:val="22"/>
        </w:rPr>
        <w:t>և</w:t>
      </w:r>
      <w:r w:rsidRPr="00FF25C5">
        <w:rPr>
          <w:rFonts w:ascii="GHEA Grapalat" w:hAnsi="GHEA Grapalat" w:cs="Times Armenian"/>
          <w:iCs/>
          <w:color w:val="000000"/>
          <w:sz w:val="22"/>
          <w:szCs w:val="22"/>
        </w:rPr>
        <w:t xml:space="preserve"> </w:t>
      </w:r>
      <w:r w:rsidRPr="00FF25C5">
        <w:rPr>
          <w:rFonts w:ascii="GHEA Grapalat" w:hAnsi="GHEA Grapalat" w:cs="Sylfaen"/>
          <w:iCs/>
          <w:color w:val="000000"/>
          <w:sz w:val="22"/>
          <w:szCs w:val="22"/>
        </w:rPr>
        <w:t>ստանալու</w:t>
      </w:r>
      <w:r w:rsidRPr="00FF25C5">
        <w:rPr>
          <w:rFonts w:ascii="GHEA Grapalat" w:hAnsi="GHEA Grapalat" w:cs="Times Armenian"/>
          <w:iCs/>
          <w:color w:val="000000"/>
          <w:sz w:val="22"/>
          <w:szCs w:val="22"/>
        </w:rPr>
        <w:t xml:space="preserve"> </w:t>
      </w:r>
      <w:r w:rsidRPr="00FF25C5">
        <w:rPr>
          <w:rFonts w:ascii="GHEA Grapalat" w:hAnsi="GHEA Grapalat" w:cs="Sylfaen"/>
          <w:iCs/>
          <w:color w:val="000000"/>
          <w:sz w:val="22"/>
          <w:szCs w:val="22"/>
        </w:rPr>
        <w:t>համար</w:t>
      </w:r>
      <w:r w:rsidRPr="00FF25C5">
        <w:rPr>
          <w:rFonts w:ascii="GHEA Grapalat" w:hAnsi="GHEA Grapalat"/>
          <w:sz w:val="22"/>
          <w:szCs w:val="22"/>
        </w:rPr>
        <w:t xml:space="preserve">: </w:t>
      </w:r>
      <w:r w:rsidRPr="00FF25C5">
        <w:rPr>
          <w:rFonts w:ascii="GHEA Grapalat" w:hAnsi="GHEA Grapalat" w:cs="Sylfaen"/>
          <w:sz w:val="22"/>
          <w:szCs w:val="22"/>
        </w:rPr>
        <w:t>Այս</w:t>
      </w:r>
      <w:r w:rsidRPr="00FF25C5">
        <w:rPr>
          <w:rFonts w:ascii="GHEA Grapalat" w:hAnsi="GHEA Grapalat" w:cs="Times Armenian"/>
          <w:sz w:val="22"/>
          <w:szCs w:val="22"/>
        </w:rPr>
        <w:t xml:space="preserve"> </w:t>
      </w:r>
      <w:r w:rsidRPr="00FF25C5">
        <w:rPr>
          <w:rFonts w:ascii="GHEA Grapalat" w:hAnsi="GHEA Grapalat" w:cs="Sylfaen"/>
          <w:sz w:val="22"/>
          <w:szCs w:val="22"/>
        </w:rPr>
        <w:t>ծրագիրը</w:t>
      </w:r>
      <w:r w:rsidRPr="00FF25C5">
        <w:rPr>
          <w:rFonts w:ascii="GHEA Grapalat" w:hAnsi="GHEA Grapalat" w:cs="Times Armenian"/>
          <w:sz w:val="22"/>
          <w:szCs w:val="22"/>
        </w:rPr>
        <w:t xml:space="preserve"> </w:t>
      </w:r>
      <w:r w:rsidRPr="00FF25C5">
        <w:rPr>
          <w:rFonts w:ascii="GHEA Grapalat" w:hAnsi="GHEA Grapalat" w:cs="Sylfaen"/>
          <w:sz w:val="22"/>
          <w:szCs w:val="22"/>
        </w:rPr>
        <w:t>հնարավորություն</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տալիս</w:t>
      </w:r>
      <w:r w:rsidRPr="00FF25C5">
        <w:rPr>
          <w:rFonts w:ascii="GHEA Grapalat" w:hAnsi="GHEA Grapalat" w:cs="Times Armenian"/>
          <w:sz w:val="22"/>
          <w:szCs w:val="22"/>
        </w:rPr>
        <w:t xml:space="preserve"> </w:t>
      </w:r>
      <w:r w:rsidRPr="00FF25C5">
        <w:rPr>
          <w:rFonts w:ascii="GHEA Grapalat" w:hAnsi="GHEA Grapalat" w:cs="Sylfaen"/>
          <w:sz w:val="22"/>
          <w:szCs w:val="22"/>
        </w:rPr>
        <w:t>ԱՊՀ</w:t>
      </w:r>
      <w:r w:rsidRPr="00FF25C5">
        <w:rPr>
          <w:rFonts w:ascii="GHEA Grapalat" w:hAnsi="GHEA Grapalat" w:cs="Times Armenian"/>
          <w:sz w:val="22"/>
          <w:szCs w:val="22"/>
        </w:rPr>
        <w:t xml:space="preserve"> </w:t>
      </w:r>
      <w:r w:rsidRPr="00FF25C5">
        <w:rPr>
          <w:rFonts w:ascii="GHEA Grapalat" w:hAnsi="GHEA Grapalat" w:cs="Sylfaen"/>
          <w:sz w:val="22"/>
          <w:szCs w:val="22"/>
        </w:rPr>
        <w:t>երկրներում</w:t>
      </w:r>
      <w:r w:rsidRPr="00FF25C5">
        <w:rPr>
          <w:rFonts w:ascii="GHEA Grapalat" w:hAnsi="GHEA Grapalat" w:cs="Times Armenian"/>
          <w:sz w:val="22"/>
          <w:szCs w:val="22"/>
        </w:rPr>
        <w:t xml:space="preserve"> </w:t>
      </w:r>
      <w:r w:rsidRPr="00FF25C5">
        <w:rPr>
          <w:rFonts w:ascii="GHEA Grapalat" w:hAnsi="GHEA Grapalat" w:cs="Sylfaen"/>
          <w:sz w:val="22"/>
          <w:szCs w:val="22"/>
        </w:rPr>
        <w:t>ծանոթանալ</w:t>
      </w:r>
      <w:r w:rsidRPr="00FF25C5">
        <w:rPr>
          <w:rFonts w:ascii="GHEA Grapalat" w:hAnsi="GHEA Grapalat" w:cs="Times Armenian"/>
          <w:sz w:val="22"/>
          <w:szCs w:val="22"/>
        </w:rPr>
        <w:t xml:space="preserve"> </w:t>
      </w:r>
      <w:r w:rsidRPr="00FF25C5">
        <w:rPr>
          <w:rFonts w:ascii="GHEA Grapalat" w:hAnsi="GHEA Grapalat" w:cs="Sylfaen"/>
          <w:sz w:val="22"/>
          <w:szCs w:val="22"/>
        </w:rPr>
        <w:t>Հայաստանի</w:t>
      </w:r>
      <w:r w:rsidRPr="00FF25C5">
        <w:rPr>
          <w:rFonts w:ascii="GHEA Grapalat" w:hAnsi="GHEA Grapalat" w:cs="Times Armenian"/>
          <w:sz w:val="22"/>
          <w:szCs w:val="22"/>
        </w:rPr>
        <w:t xml:space="preserve"> </w:t>
      </w:r>
      <w:r w:rsidRPr="00FF25C5">
        <w:rPr>
          <w:rFonts w:ascii="GHEA Grapalat" w:hAnsi="GHEA Grapalat" w:cs="Sylfaen"/>
          <w:sz w:val="22"/>
          <w:szCs w:val="22"/>
        </w:rPr>
        <w:t>մշակութային</w:t>
      </w:r>
      <w:r w:rsidRPr="00FF25C5">
        <w:rPr>
          <w:rFonts w:ascii="GHEA Grapalat" w:hAnsi="GHEA Grapalat" w:cs="Times Armenian"/>
          <w:sz w:val="22"/>
          <w:szCs w:val="22"/>
        </w:rPr>
        <w:t xml:space="preserve">, </w:t>
      </w:r>
      <w:r w:rsidRPr="00FF25C5">
        <w:rPr>
          <w:rFonts w:ascii="GHEA Grapalat" w:hAnsi="GHEA Grapalat" w:cs="Sylfaen"/>
          <w:sz w:val="22"/>
          <w:szCs w:val="22"/>
        </w:rPr>
        <w:t>քաղաքական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տնտեսական</w:t>
      </w:r>
      <w:r w:rsidRPr="00FF25C5">
        <w:rPr>
          <w:rFonts w:ascii="GHEA Grapalat" w:hAnsi="GHEA Grapalat" w:cs="Times Armenian"/>
          <w:sz w:val="22"/>
          <w:szCs w:val="22"/>
        </w:rPr>
        <w:t xml:space="preserve"> </w:t>
      </w:r>
      <w:r w:rsidRPr="00FF25C5">
        <w:rPr>
          <w:rFonts w:ascii="GHEA Grapalat" w:hAnsi="GHEA Grapalat" w:cs="Sylfaen"/>
          <w:sz w:val="22"/>
          <w:szCs w:val="22"/>
        </w:rPr>
        <w:t>կյանքին</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w:t>
      </w:r>
      <w:r w:rsidRPr="00FF25C5">
        <w:rPr>
          <w:rFonts w:ascii="GHEA Grapalat" w:hAnsi="GHEA Grapalat" w:cs="Sylfaen"/>
          <w:sz w:val="22"/>
          <w:szCs w:val="22"/>
        </w:rPr>
        <w:t>գծով</w:t>
      </w:r>
      <w:r w:rsidRPr="00FF25C5">
        <w:rPr>
          <w:rFonts w:ascii="GHEA Grapalat" w:hAnsi="GHEA Grapalat" w:cs="Times Armenian"/>
          <w:sz w:val="22"/>
          <w:szCs w:val="22"/>
        </w:rPr>
        <w:t xml:space="preserve"> </w:t>
      </w:r>
      <w:r w:rsidRPr="00FF25C5">
        <w:rPr>
          <w:rFonts w:ascii="GHEA Grapalat" w:hAnsi="GHEA Grapalat" w:cs="Sylfaen"/>
          <w:sz w:val="22"/>
          <w:szCs w:val="22"/>
        </w:rPr>
        <w:t>հաշվետու</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145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որը</w:t>
      </w:r>
      <w:r w:rsidRPr="00FF25C5">
        <w:rPr>
          <w:rFonts w:ascii="GHEA Grapalat" w:hAnsi="GHEA Grapalat" w:cs="Times Armenian"/>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 աճել</w:t>
      </w:r>
      <w:r w:rsidRPr="00FF25C5">
        <w:rPr>
          <w:rFonts w:ascii="GHEA Grapalat" w:hAnsi="GHEA Grapalat" w:cs="Times Armenian"/>
          <w:sz w:val="22"/>
          <w:szCs w:val="22"/>
        </w:rPr>
        <w:t xml:space="preserve"> է 10%</w:t>
      </w:r>
      <w:r w:rsidRPr="00FF25C5">
        <w:rPr>
          <w:rFonts w:ascii="GHEA Grapalat" w:hAnsi="GHEA Grapalat" w:cs="Times Armenian"/>
          <w:sz w:val="22"/>
          <w:szCs w:val="22"/>
        </w:rPr>
        <w:noBreakHyphen/>
      </w:r>
      <w:r w:rsidRPr="00FF25C5">
        <w:rPr>
          <w:rFonts w:ascii="GHEA Grapalat" w:hAnsi="GHEA Grapalat" w:cs="Sylfaen"/>
          <w:sz w:val="22"/>
          <w:szCs w:val="22"/>
        </w:rPr>
        <w:t xml:space="preserve">ով` հիմնականում պայմանավորված եթերային (հեռուստատեսային) ժամերի ավելացմամբ: </w:t>
      </w:r>
    </w:p>
    <w:p w14:paraId="5C282156"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sz w:val="22"/>
          <w:szCs w:val="22"/>
        </w:rPr>
        <w:t xml:space="preserve">Հասարակական կարծիքի ուսումնասիրման նպատակով «Հասարակական կարծիքի ուսումնասիրման կենտրոն» ՓԲԸ-ին հատկացվել է 44.3 մլն դրամի պետական աջակցություն, որը նախորդ տարվա համեմատ </w:t>
      </w:r>
      <w:r w:rsidR="00846383" w:rsidRPr="00FF25C5">
        <w:rPr>
          <w:rFonts w:ascii="GHEA Grapalat" w:hAnsi="GHEA Grapalat" w:cs="Times Armenian"/>
          <w:sz w:val="22"/>
          <w:szCs w:val="22"/>
        </w:rPr>
        <w:t>գրեթե չի փոփոխվել</w:t>
      </w:r>
      <w:r w:rsidRPr="00FF25C5">
        <w:rPr>
          <w:rFonts w:ascii="GHEA Grapalat" w:hAnsi="GHEA Grapalat" w:cs="Times Armenian"/>
          <w:sz w:val="22"/>
          <w:szCs w:val="22"/>
        </w:rPr>
        <w:t>:</w:t>
      </w:r>
      <w:r w:rsidRPr="00FF25C5">
        <w:rPr>
          <w:rFonts w:ascii="GHEA Grapalat" w:hAnsi="GHEA Grapalat"/>
          <w:sz w:val="22"/>
          <w:szCs w:val="22"/>
        </w:rPr>
        <w:t xml:space="preserve"> </w:t>
      </w:r>
    </w:p>
    <w:p w14:paraId="0A93D2D0"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cs="Sylfaen"/>
          <w:sz w:val="22"/>
          <w:szCs w:val="22"/>
        </w:rPr>
        <w:t>Հոգևոր-մշակութային հեռուստատեսային ծառայությունների ծախսերը կազմել են 150.2 մլն դրամ,</w:t>
      </w:r>
      <w:r w:rsidRPr="00FF25C5">
        <w:rPr>
          <w:rFonts w:ascii="GHEA Grapalat" w:hAnsi="GHEA Grapalat"/>
          <w:sz w:val="22"/>
          <w:szCs w:val="22"/>
        </w:rPr>
        <w:t xml:space="preserve"> որոնք մնացել են նախորդ տարվա մակարդակին</w:t>
      </w:r>
      <w:r w:rsidRPr="00FF25C5">
        <w:rPr>
          <w:rFonts w:ascii="GHEA Grapalat" w:hAnsi="GHEA Grapalat" w:cs="Sylfaen"/>
          <w:sz w:val="22"/>
          <w:szCs w:val="22"/>
        </w:rPr>
        <w:t>:</w:t>
      </w:r>
    </w:p>
    <w:p w14:paraId="640B1E9F"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sz w:val="22"/>
          <w:szCs w:val="22"/>
        </w:rPr>
        <w:t>«Հայաստանի հանրային հեռուստաընկերություն» ՓԲԸ-ի շենք-շինությունների հիմնանորոգմանը պետական բյուջեից տրամադրվել է 200 մլն դրամ դրամաշնորհ, իսկ տեխնիկական վերազինմանը` 129.9 մլն դրամ: 2015 թվականի համեմատ նշված ծախսերը համապատասխանաբար աճել են 48.1%-ով և նվազել են 37.9%-ով:</w:t>
      </w:r>
    </w:p>
    <w:p w14:paraId="19A2A849"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sz w:val="22"/>
          <w:szCs w:val="22"/>
        </w:rPr>
        <w:t>«Հայաստանի հանրային ռադիոընկերություն» ՓԲԸ-ի շենքի հիմնանորոգմանը պետական բյուջեից տրամադրվել է 70 մլն դրամ դրամաշնորհ նախորդ տարվա 50 մլն դրամի համեմատ:</w:t>
      </w:r>
    </w:p>
    <w:p w14:paraId="101EA8ED"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sz w:val="22"/>
          <w:szCs w:val="22"/>
        </w:rPr>
        <w:t>2016 թվականի պետական բյուջեից տնտեսական վերլուծությունների ծառայությունների շրջանակներում 184.7 մլն դրամ պետական աջակցություն է հատկացվել «Տնտեսական բարեփոխումների վերլուծական տեղեկատվական կենտրոն» ՊՈԱԿ-ին, որ</w:t>
      </w:r>
      <w:r w:rsidR="0059120E" w:rsidRPr="00FF25C5">
        <w:rPr>
          <w:rFonts w:ascii="GHEA Grapalat" w:hAnsi="GHEA Grapalat"/>
          <w:sz w:val="22"/>
          <w:szCs w:val="22"/>
        </w:rPr>
        <w:t>ն իրականացվել է 96.4%</w:t>
      </w:r>
      <w:r w:rsidR="0059120E" w:rsidRPr="00FF25C5">
        <w:rPr>
          <w:rFonts w:ascii="GHEA Grapalat" w:hAnsi="GHEA Grapalat"/>
          <w:sz w:val="22"/>
          <w:szCs w:val="22"/>
        </w:rPr>
        <w:noBreakHyphen/>
      </w:r>
      <w:r w:rsidRPr="00FF25C5">
        <w:rPr>
          <w:rFonts w:ascii="GHEA Grapalat" w:hAnsi="GHEA Grapalat"/>
          <w:sz w:val="22"/>
          <w:szCs w:val="22"/>
        </w:rPr>
        <w:t>ով</w:t>
      </w:r>
      <w:r w:rsidR="0059120E" w:rsidRPr="00FF25C5">
        <w:rPr>
          <w:rFonts w:ascii="GHEA Grapalat" w:hAnsi="GHEA Grapalat"/>
          <w:sz w:val="22"/>
          <w:szCs w:val="22"/>
        </w:rPr>
        <w:t>: Ն</w:t>
      </w:r>
      <w:r w:rsidRPr="00FF25C5">
        <w:rPr>
          <w:rFonts w:ascii="GHEA Grapalat" w:hAnsi="GHEA Grapalat" w:cs="Sylfaen"/>
          <w:sz w:val="22"/>
          <w:szCs w:val="22"/>
        </w:rPr>
        <w:t xml:space="preserve">ախորդ տարվա համեմատ տվյալ ծախսերը նվազել են 3.4%-ով` հիմնականում </w:t>
      </w:r>
      <w:r w:rsidRPr="00FF25C5">
        <w:rPr>
          <w:rFonts w:ascii="GHEA Grapalat" w:hAnsi="GHEA Grapalat" w:cs="Sylfaen"/>
          <w:sz w:val="22"/>
          <w:szCs w:val="22"/>
        </w:rPr>
        <w:lastRenderedPageBreak/>
        <w:t>պայմանավորված այն հանգամանքով,</w:t>
      </w:r>
      <w:r w:rsidRPr="00FF25C5">
        <w:rPr>
          <w:rFonts w:ascii="GHEA Grapalat" w:hAnsi="GHEA Grapalat"/>
          <w:sz w:val="22"/>
          <w:szCs w:val="22"/>
        </w:rPr>
        <w:t xml:space="preserve"> որ 2016 թվականին նախատեսվել էր կազմակերպել ՀՀ կառավարության գործունեությունը</w:t>
      </w:r>
      <w:r w:rsidR="00F32E28" w:rsidRPr="00FF25C5">
        <w:rPr>
          <w:rFonts w:ascii="GHEA Grapalat" w:hAnsi="GHEA Grapalat"/>
          <w:sz w:val="22"/>
          <w:szCs w:val="22"/>
        </w:rPr>
        <w:t xml:space="preserve"> </w:t>
      </w:r>
      <w:r w:rsidRPr="00FF25C5">
        <w:rPr>
          <w:rFonts w:ascii="GHEA Grapalat" w:hAnsi="GHEA Grapalat"/>
          <w:sz w:val="22"/>
          <w:szCs w:val="22"/>
        </w:rPr>
        <w:t>լուսաբանող 560 մարզային հաղորդում, սակայն</w:t>
      </w:r>
      <w:r w:rsidR="00F32E28" w:rsidRPr="00FF25C5">
        <w:rPr>
          <w:rFonts w:ascii="GHEA Grapalat" w:hAnsi="GHEA Grapalat"/>
          <w:sz w:val="22"/>
          <w:szCs w:val="22"/>
        </w:rPr>
        <w:t xml:space="preserve"> </w:t>
      </w:r>
      <w:r w:rsidRPr="00FF25C5">
        <w:rPr>
          <w:rFonts w:ascii="GHEA Grapalat" w:hAnsi="GHEA Grapalat"/>
          <w:sz w:val="22"/>
          <w:szCs w:val="22"/>
        </w:rPr>
        <w:t>մարզային գործընկեր հեռուստաընկերությունները թվային հեռարձակման անցնելու հետ կապված տեխնիկական խնդիրներով պայմանավորված</w:t>
      </w:r>
      <w:r w:rsidR="0059120E" w:rsidRPr="00FF25C5">
        <w:rPr>
          <w:rFonts w:ascii="GHEA Grapalat" w:hAnsi="GHEA Grapalat"/>
          <w:sz w:val="22"/>
          <w:szCs w:val="22"/>
        </w:rPr>
        <w:t>՝</w:t>
      </w:r>
      <w:r w:rsidRPr="00FF25C5">
        <w:rPr>
          <w:rFonts w:ascii="GHEA Grapalat" w:hAnsi="GHEA Grapalat"/>
          <w:sz w:val="22"/>
          <w:szCs w:val="22"/>
        </w:rPr>
        <w:t xml:space="preserve"> չեն կարողացել ապահովել մարզային հեռուստահաղորդումների պատրաստման ու հեռարձակման մասին ձեռքբերվ</w:t>
      </w:r>
      <w:r w:rsidR="0059120E" w:rsidRPr="00FF25C5">
        <w:rPr>
          <w:rFonts w:ascii="GHEA Grapalat" w:hAnsi="GHEA Grapalat"/>
          <w:sz w:val="22"/>
          <w:szCs w:val="22"/>
        </w:rPr>
        <w:t>ած նախնական պարտավորությունները, և</w:t>
      </w:r>
      <w:r w:rsidRPr="00FF25C5">
        <w:rPr>
          <w:rFonts w:ascii="GHEA Grapalat" w:hAnsi="GHEA Grapalat"/>
          <w:sz w:val="22"/>
          <w:szCs w:val="22"/>
        </w:rPr>
        <w:t xml:space="preserve"> հնարավոր է եղել ապահովել ընդամենը 450 հաղորդում:</w:t>
      </w:r>
      <w:r w:rsidR="00F32E28" w:rsidRPr="00FF25C5">
        <w:rPr>
          <w:rFonts w:ascii="GHEA Grapalat" w:hAnsi="GHEA Grapalat"/>
          <w:sz w:val="22"/>
          <w:szCs w:val="22"/>
        </w:rPr>
        <w:t xml:space="preserve"> </w:t>
      </w:r>
      <w:r w:rsidRPr="00FF25C5">
        <w:rPr>
          <w:rFonts w:ascii="GHEA Grapalat" w:hAnsi="GHEA Grapalat"/>
          <w:sz w:val="22"/>
          <w:szCs w:val="22"/>
        </w:rPr>
        <w:t xml:space="preserve">2016 թվականի ընթացքում ծրագրի շրջանակներում իրականացվել են հետևյալ հիմնական աշխատանքները. </w:t>
      </w:r>
    </w:p>
    <w:p w14:paraId="03434C9D" w14:textId="77777777" w:rsidR="00AC1495" w:rsidRPr="00FF25C5" w:rsidRDefault="00AC1495" w:rsidP="00946E57">
      <w:pPr>
        <w:numPr>
          <w:ilvl w:val="0"/>
          <w:numId w:val="29"/>
        </w:numPr>
        <w:tabs>
          <w:tab w:val="clear" w:pos="1350"/>
          <w:tab w:val="num" w:pos="0"/>
          <w:tab w:val="left" w:pos="900"/>
        </w:tabs>
        <w:spacing w:line="360" w:lineRule="auto"/>
        <w:ind w:left="0" w:firstLine="540"/>
        <w:jc w:val="both"/>
        <w:rPr>
          <w:rFonts w:ascii="GHEA Grapalat" w:hAnsi="GHEA Grapalat" w:cs="Sylfaen"/>
          <w:sz w:val="22"/>
          <w:szCs w:val="22"/>
        </w:rPr>
      </w:pPr>
      <w:r w:rsidRPr="00FF25C5">
        <w:rPr>
          <w:rFonts w:ascii="GHEA Grapalat" w:hAnsi="GHEA Grapalat" w:cs="Sylfaen"/>
          <w:sz w:val="22"/>
          <w:szCs w:val="22"/>
        </w:rPr>
        <w:t>«Հրապարակում» հեռուստահաղորդաշարի հաղորդումների պատրաստում և եթերի ապահովում Հանրային հեռուստատեսությամբ` շաբաթը մեկ անգամ,</w:t>
      </w:r>
      <w:r w:rsidR="00F32E28" w:rsidRPr="00FF25C5">
        <w:rPr>
          <w:rFonts w:ascii="GHEA Grapalat" w:hAnsi="GHEA Grapalat" w:cs="Sylfaen"/>
          <w:sz w:val="22"/>
          <w:szCs w:val="22"/>
        </w:rPr>
        <w:t xml:space="preserve"> </w:t>
      </w:r>
      <w:r w:rsidRPr="00FF25C5">
        <w:rPr>
          <w:rFonts w:ascii="GHEA Grapalat" w:hAnsi="GHEA Grapalat" w:cs="Sylfaen"/>
          <w:sz w:val="22"/>
          <w:szCs w:val="22"/>
        </w:rPr>
        <w:t>ՀՀ կառավարության գործունեության, ՀՀ վարչապետի այցերի և հանդիպումների նկարահանումների ապահովում և արխիվացում, հրատապ նյութերի տրամադրում հեռուստաընկերություններին,</w:t>
      </w:r>
    </w:p>
    <w:p w14:paraId="47DEE592" w14:textId="77777777" w:rsidR="00AC1495" w:rsidRPr="00FF25C5" w:rsidRDefault="00242403" w:rsidP="00946E57">
      <w:pPr>
        <w:numPr>
          <w:ilvl w:val="0"/>
          <w:numId w:val="29"/>
        </w:numPr>
        <w:tabs>
          <w:tab w:val="clear" w:pos="1350"/>
          <w:tab w:val="num" w:pos="0"/>
          <w:tab w:val="left" w:pos="900"/>
        </w:tabs>
        <w:spacing w:line="360" w:lineRule="auto"/>
        <w:ind w:left="0" w:firstLine="540"/>
        <w:jc w:val="both"/>
        <w:rPr>
          <w:rFonts w:ascii="GHEA Grapalat" w:hAnsi="GHEA Grapalat" w:cs="Sylfaen"/>
          <w:sz w:val="22"/>
          <w:szCs w:val="22"/>
        </w:rPr>
      </w:pPr>
      <w:r w:rsidRPr="00FF25C5">
        <w:rPr>
          <w:rFonts w:ascii="GHEA Grapalat" w:hAnsi="GHEA Grapalat" w:cs="Sylfaen"/>
          <w:sz w:val="22"/>
          <w:szCs w:val="22"/>
        </w:rPr>
        <w:t xml:space="preserve">Հեռուստահաղորդումների, էլեկտրոնային </w:t>
      </w:r>
      <w:r w:rsidR="00AC1495" w:rsidRPr="00FF25C5">
        <w:rPr>
          <w:rFonts w:ascii="GHEA Grapalat" w:hAnsi="GHEA Grapalat" w:cs="Sylfaen"/>
          <w:sz w:val="22"/>
          <w:szCs w:val="22"/>
        </w:rPr>
        <w:t>կայքերի և</w:t>
      </w:r>
      <w:r w:rsidR="00F32E28" w:rsidRPr="00FF25C5">
        <w:rPr>
          <w:rFonts w:ascii="GHEA Grapalat" w:hAnsi="GHEA Grapalat" w:cs="Sylfaen"/>
          <w:sz w:val="22"/>
          <w:szCs w:val="22"/>
        </w:rPr>
        <w:t xml:space="preserve"> </w:t>
      </w:r>
      <w:r w:rsidR="00AC1495" w:rsidRPr="00FF25C5">
        <w:rPr>
          <w:rFonts w:ascii="GHEA Grapalat" w:hAnsi="GHEA Grapalat" w:cs="Sylfaen"/>
          <w:sz w:val="22"/>
          <w:szCs w:val="22"/>
        </w:rPr>
        <w:t>հանրապետական թերթերի շուրջօրյա մշտադիտարկում, տեղեկատվության մշակում, ամփոփում համառոտ տեղեկանք</w:t>
      </w:r>
      <w:r w:rsidR="006016B0" w:rsidRPr="00FF25C5">
        <w:rPr>
          <w:rFonts w:ascii="GHEA Grapalat" w:hAnsi="GHEA Grapalat" w:cs="Sylfaen"/>
          <w:sz w:val="22"/>
          <w:szCs w:val="22"/>
        </w:rPr>
        <w:t>ներում,</w:t>
      </w:r>
    </w:p>
    <w:p w14:paraId="4D19F745" w14:textId="77777777" w:rsidR="00AC1495" w:rsidRPr="00FF25C5" w:rsidRDefault="00AC1495" w:rsidP="00946E57">
      <w:pPr>
        <w:numPr>
          <w:ilvl w:val="0"/>
          <w:numId w:val="29"/>
        </w:numPr>
        <w:tabs>
          <w:tab w:val="clear" w:pos="1350"/>
          <w:tab w:val="num" w:pos="0"/>
          <w:tab w:val="left" w:pos="900"/>
        </w:tabs>
        <w:spacing w:line="360" w:lineRule="auto"/>
        <w:ind w:left="0" w:firstLine="540"/>
        <w:jc w:val="both"/>
        <w:rPr>
          <w:rFonts w:ascii="GHEA Grapalat" w:hAnsi="GHEA Grapalat" w:cs="Sylfaen"/>
          <w:sz w:val="22"/>
          <w:szCs w:val="22"/>
        </w:rPr>
      </w:pPr>
      <w:r w:rsidRPr="00FF25C5">
        <w:rPr>
          <w:rFonts w:ascii="GHEA Grapalat" w:hAnsi="GHEA Grapalat" w:cs="Sylfaen"/>
          <w:sz w:val="22"/>
          <w:szCs w:val="22"/>
        </w:rPr>
        <w:t xml:space="preserve"> ՀՀ կառավարության գործունեությանը վերաբերող վերլուծությունների</w:t>
      </w:r>
      <w:r w:rsidR="00F32E28" w:rsidRPr="00FF25C5">
        <w:rPr>
          <w:rFonts w:ascii="GHEA Grapalat" w:hAnsi="GHEA Grapalat" w:cs="Sylfaen"/>
          <w:sz w:val="22"/>
          <w:szCs w:val="22"/>
        </w:rPr>
        <w:t xml:space="preserve"> </w:t>
      </w:r>
      <w:r w:rsidRPr="00FF25C5">
        <w:rPr>
          <w:rFonts w:ascii="GHEA Grapalat" w:hAnsi="GHEA Grapalat" w:cs="Sylfaen"/>
          <w:sz w:val="22"/>
          <w:szCs w:val="22"/>
        </w:rPr>
        <w:t>իրականացում, կառավարության գործունեության լուսաբանում էլեկտրոնային և տպագիր զանգվ</w:t>
      </w:r>
      <w:r w:rsidR="006016B0" w:rsidRPr="00FF25C5">
        <w:rPr>
          <w:rFonts w:ascii="GHEA Grapalat" w:hAnsi="GHEA Grapalat" w:cs="Sylfaen"/>
          <w:sz w:val="22"/>
          <w:szCs w:val="22"/>
        </w:rPr>
        <w:t>ածային լրատվամիջոցների միջոցով,</w:t>
      </w:r>
    </w:p>
    <w:p w14:paraId="782FEBC1" w14:textId="77777777" w:rsidR="00AC1495" w:rsidRPr="00FF25C5" w:rsidRDefault="00AC1495" w:rsidP="00946E57">
      <w:pPr>
        <w:numPr>
          <w:ilvl w:val="0"/>
          <w:numId w:val="29"/>
        </w:numPr>
        <w:tabs>
          <w:tab w:val="clear" w:pos="1350"/>
          <w:tab w:val="num" w:pos="0"/>
          <w:tab w:val="left" w:pos="900"/>
        </w:tabs>
        <w:spacing w:line="360" w:lineRule="auto"/>
        <w:ind w:left="0" w:firstLine="540"/>
        <w:jc w:val="both"/>
        <w:rPr>
          <w:rFonts w:ascii="GHEA Grapalat" w:hAnsi="GHEA Grapalat" w:cs="Sylfaen"/>
          <w:sz w:val="22"/>
          <w:szCs w:val="22"/>
        </w:rPr>
      </w:pPr>
      <w:r w:rsidRPr="00FF25C5">
        <w:rPr>
          <w:rFonts w:ascii="GHEA Grapalat" w:hAnsi="GHEA Grapalat" w:cs="Sylfaen"/>
          <w:sz w:val="22"/>
          <w:szCs w:val="22"/>
        </w:rPr>
        <w:t>Մարզերում ՀՀ կառավարության գործունեությունը և կառավարության կողմից իրականացված ծրագրերը հանրությանը ներկայացնելու նպատակով իրազեկման բնույթ կրող հեռուստառեպորտաժների պատրաստում և հեռարձակում մա</w:t>
      </w:r>
      <w:r w:rsidR="006016B0" w:rsidRPr="00FF25C5">
        <w:rPr>
          <w:rFonts w:ascii="GHEA Grapalat" w:hAnsi="GHEA Grapalat" w:cs="Sylfaen"/>
          <w:sz w:val="22"/>
          <w:szCs w:val="22"/>
        </w:rPr>
        <w:t>րզային հեռուստաալիքների եթերում,</w:t>
      </w:r>
    </w:p>
    <w:p w14:paraId="61743536" w14:textId="77777777" w:rsidR="00AC1495" w:rsidRPr="00FF25C5" w:rsidRDefault="00AC1495" w:rsidP="00946E57">
      <w:pPr>
        <w:numPr>
          <w:ilvl w:val="0"/>
          <w:numId w:val="29"/>
        </w:numPr>
        <w:tabs>
          <w:tab w:val="clear" w:pos="1350"/>
          <w:tab w:val="num" w:pos="0"/>
          <w:tab w:val="left" w:pos="900"/>
        </w:tabs>
        <w:spacing w:line="360" w:lineRule="auto"/>
        <w:ind w:left="0" w:firstLine="540"/>
        <w:jc w:val="both"/>
        <w:rPr>
          <w:rFonts w:ascii="GHEA Grapalat" w:hAnsi="GHEA Grapalat" w:cs="Sylfaen"/>
          <w:sz w:val="22"/>
          <w:szCs w:val="22"/>
        </w:rPr>
      </w:pPr>
      <w:r w:rsidRPr="00FF25C5">
        <w:rPr>
          <w:rFonts w:ascii="GHEA Grapalat" w:hAnsi="GHEA Grapalat" w:cs="Sylfaen"/>
          <w:sz w:val="22"/>
          <w:szCs w:val="22"/>
        </w:rPr>
        <w:t>Սոցիալական ցանցերում շրջանա</w:t>
      </w:r>
      <w:r w:rsidR="006016B0" w:rsidRPr="00FF25C5">
        <w:rPr>
          <w:rFonts w:ascii="GHEA Grapalat" w:hAnsi="GHEA Grapalat" w:cs="Sylfaen"/>
          <w:sz w:val="22"/>
          <w:szCs w:val="22"/>
        </w:rPr>
        <w:t>ռ</w:t>
      </w:r>
      <w:r w:rsidRPr="00FF25C5">
        <w:rPr>
          <w:rFonts w:ascii="GHEA Grapalat" w:hAnsi="GHEA Grapalat" w:cs="Sylfaen"/>
          <w:sz w:val="22"/>
          <w:szCs w:val="22"/>
        </w:rPr>
        <w:t>վող տեղեկատվության մշտադիտարկում, վերլուծական-տեղեկատվական բնույթի հրապարակումների նախապատրաստում, նյութերի զետեղում սոցիալական ցանցերում, կառավարության գործունեության հետ առնչվող տարբեր աղբյուրներից ծագող տեղեկատվության փոխանակում և հետադարձ կապի ապահովում:</w:t>
      </w:r>
    </w:p>
    <w:p w14:paraId="422A3A40"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sz w:val="22"/>
          <w:szCs w:val="22"/>
        </w:rPr>
        <w:t xml:space="preserve">Գնումների գործընթացի հրապարակայնության ապահովման նպատակով 2016 թվականին տրամադրվել է 22.9 մլն դրամ՝ կազմելով </w:t>
      </w:r>
      <w:r w:rsidR="00023E1F" w:rsidRPr="00FF25C5">
        <w:rPr>
          <w:rFonts w:ascii="GHEA Grapalat" w:hAnsi="GHEA Grapalat"/>
          <w:sz w:val="22"/>
          <w:szCs w:val="22"/>
        </w:rPr>
        <w:t>ծրագրված հատկացումների 74%-ը, որը պայմանավորված</w:t>
      </w:r>
      <w:r w:rsidRPr="00FF25C5">
        <w:rPr>
          <w:rFonts w:ascii="GHEA Grapalat" w:hAnsi="GHEA Grapalat" w:cs="Sylfaen"/>
          <w:sz w:val="22"/>
          <w:szCs w:val="22"/>
        </w:rPr>
        <w:t xml:space="preserve"> է մատուցված ծառայությունների նախատեսված ծավալի կրճատ</w:t>
      </w:r>
      <w:r w:rsidR="00023E1F" w:rsidRPr="00FF25C5">
        <w:rPr>
          <w:rFonts w:ascii="GHEA Grapalat" w:hAnsi="GHEA Grapalat" w:cs="Sylfaen"/>
          <w:sz w:val="22"/>
          <w:szCs w:val="22"/>
        </w:rPr>
        <w:t>մամբ</w:t>
      </w:r>
      <w:r w:rsidRPr="00FF25C5">
        <w:rPr>
          <w:rFonts w:ascii="GHEA Grapalat" w:hAnsi="GHEA Grapalat" w:cs="Sylfaen"/>
          <w:sz w:val="22"/>
          <w:szCs w:val="22"/>
        </w:rPr>
        <w:t>:</w:t>
      </w:r>
      <w:r w:rsidRPr="00FF25C5">
        <w:rPr>
          <w:rFonts w:ascii="GHEA Grapalat" w:hAnsi="GHEA Grapalat"/>
          <w:sz w:val="22"/>
          <w:szCs w:val="22"/>
        </w:rPr>
        <w:t xml:space="preserve"> Ծրագիրը նախատեսված է պետական գնումների կատարման համար անհրաժեշտ մրցույթների կազմակերպման, պետության կողմից կատարվող գնումների վերաբերյալ </w:t>
      </w:r>
      <w:r w:rsidR="00023E1F" w:rsidRPr="00FF25C5">
        <w:rPr>
          <w:rFonts w:ascii="GHEA Grapalat" w:hAnsi="GHEA Grapalat"/>
          <w:sz w:val="22"/>
          <w:szCs w:val="22"/>
        </w:rPr>
        <w:t xml:space="preserve">հանրությանը </w:t>
      </w:r>
      <w:r w:rsidRPr="00FF25C5">
        <w:rPr>
          <w:rFonts w:ascii="GHEA Grapalat" w:hAnsi="GHEA Grapalat"/>
          <w:sz w:val="22"/>
          <w:szCs w:val="22"/>
        </w:rPr>
        <w:t>հրապարակային տեղեկատվության տրամադրման, մասնագետների վերապատրաստման արդյունավետ իրականացման համար:</w:t>
      </w:r>
      <w:r w:rsidRPr="00FF25C5">
        <w:rPr>
          <w:rFonts w:ascii="GHEA Grapalat" w:hAnsi="GHEA Grapalat" w:cs="Sylfaen"/>
          <w:sz w:val="22"/>
          <w:szCs w:val="22"/>
        </w:rPr>
        <w:t xml:space="preserve"> </w:t>
      </w:r>
      <w:r w:rsidRPr="00FF25C5">
        <w:rPr>
          <w:rFonts w:ascii="GHEA Grapalat" w:hAnsi="GHEA Grapalat" w:cs="Times Armenian"/>
          <w:sz w:val="22"/>
          <w:szCs w:val="22"/>
        </w:rPr>
        <w:t>Նախորդ տարվա համեմատ</w:t>
      </w:r>
      <w:r w:rsidRPr="00FF25C5">
        <w:rPr>
          <w:rFonts w:ascii="GHEA Grapalat" w:hAnsi="GHEA Grapalat" w:cs="Times Armenian"/>
          <w:sz w:val="22"/>
          <w:szCs w:val="22"/>
          <w:lang w:val="af-ZA"/>
        </w:rPr>
        <w:t xml:space="preserve"> տվյալ </w:t>
      </w:r>
      <w:r w:rsidRPr="00FF25C5">
        <w:rPr>
          <w:rFonts w:ascii="GHEA Grapalat" w:hAnsi="GHEA Grapalat" w:cs="Times Armenian"/>
          <w:sz w:val="22"/>
          <w:szCs w:val="22"/>
        </w:rPr>
        <w:t>ծախսեր</w:t>
      </w:r>
      <w:r w:rsidR="00023E1F" w:rsidRPr="00FF25C5">
        <w:rPr>
          <w:rFonts w:ascii="GHEA Grapalat" w:hAnsi="GHEA Grapalat" w:cs="Times Armenian"/>
          <w:sz w:val="22"/>
          <w:szCs w:val="22"/>
        </w:rPr>
        <w:t>ն</w:t>
      </w:r>
      <w:r w:rsidRPr="00FF25C5">
        <w:rPr>
          <w:rFonts w:ascii="GHEA Grapalat" w:hAnsi="GHEA Grapalat" w:cs="Times Armenian"/>
          <w:sz w:val="22"/>
          <w:szCs w:val="22"/>
        </w:rPr>
        <w:t xml:space="preserve"> ավելացել են 12</w:t>
      </w:r>
      <w:r w:rsidRPr="00FF25C5">
        <w:rPr>
          <w:rFonts w:ascii="GHEA Grapalat" w:hAnsi="GHEA Grapalat"/>
          <w:sz w:val="22"/>
          <w:szCs w:val="22"/>
        </w:rPr>
        <w:t>%-ով</w:t>
      </w:r>
      <w:r w:rsidRPr="00FF25C5">
        <w:rPr>
          <w:rFonts w:ascii="GHEA Grapalat" w:hAnsi="GHEA Grapalat" w:cs="Times Armenian"/>
          <w:sz w:val="22"/>
          <w:szCs w:val="22"/>
        </w:rPr>
        <w:t xml:space="preserve">, որը </w:t>
      </w:r>
      <w:r w:rsidRPr="00FF25C5">
        <w:rPr>
          <w:rFonts w:ascii="GHEA Grapalat" w:hAnsi="GHEA Grapalat"/>
          <w:sz w:val="22"/>
          <w:szCs w:val="22"/>
        </w:rPr>
        <w:t>պայմանավորված է մատուցված ծառայությունների ծավալի ավելացմամբ:</w:t>
      </w:r>
    </w:p>
    <w:p w14:paraId="690976B9"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sz w:val="22"/>
          <w:szCs w:val="22"/>
        </w:rPr>
        <w:t>Հայաստան-սփյուռք գործակցության թեմայով հեռուստահաղորդումների և</w:t>
      </w:r>
      <w:r w:rsidRPr="00FF25C5">
        <w:rPr>
          <w:rFonts w:ascii="GHEA Grapalat" w:hAnsi="GHEA Grapalat" w:cs="Sylfaen"/>
          <w:sz w:val="22"/>
          <w:szCs w:val="22"/>
        </w:rPr>
        <w:t xml:space="preserve"> տեսահոլովակների պատրաստման, հեռարձակման, ձեռքբերման և բազմացման նպատակով հաշվետու տարվա </w:t>
      </w:r>
      <w:r w:rsidRPr="00FF25C5">
        <w:rPr>
          <w:rFonts w:ascii="GHEA Grapalat" w:hAnsi="GHEA Grapalat" w:cs="Sylfaen"/>
          <w:sz w:val="22"/>
          <w:szCs w:val="22"/>
        </w:rPr>
        <w:lastRenderedPageBreak/>
        <w:t>պետական բյուջեից տրամադրվել է 52.4 մլն դրամ` կազմելով</w:t>
      </w:r>
      <w:r w:rsidRPr="00FF25C5">
        <w:rPr>
          <w:rFonts w:ascii="GHEA Grapalat" w:hAnsi="GHEA Grapalat" w:cs="Times Armenian"/>
          <w:sz w:val="22"/>
          <w:szCs w:val="22"/>
        </w:rPr>
        <w:t xml:space="preserve"> </w:t>
      </w:r>
      <w:r w:rsidRPr="00FF25C5">
        <w:rPr>
          <w:rFonts w:ascii="GHEA Grapalat" w:hAnsi="GHEA Grapalat" w:cs="Sylfaen"/>
          <w:sz w:val="22"/>
          <w:szCs w:val="22"/>
        </w:rPr>
        <w:t>նախատեսվածի</w:t>
      </w:r>
      <w:r w:rsidRPr="00FF25C5">
        <w:rPr>
          <w:rFonts w:ascii="GHEA Grapalat" w:hAnsi="GHEA Grapalat" w:cs="Times Armenian"/>
          <w:sz w:val="22"/>
          <w:szCs w:val="22"/>
        </w:rPr>
        <w:t xml:space="preserve"> 99.7%-</w:t>
      </w:r>
      <w:r w:rsidRPr="00FF25C5">
        <w:rPr>
          <w:rFonts w:ascii="GHEA Grapalat" w:hAnsi="GHEA Grapalat" w:cs="Sylfaen"/>
          <w:sz w:val="22"/>
          <w:szCs w:val="22"/>
        </w:rPr>
        <w:t>ը և 1.3%-ով գերազանցելով նախորդ տարվա ցուցանիշը, որը պայմանավորված է 2016 թվականին 2 հաղորդում ավել պատրաստելու հանգամանքով: Ծրագրի շրջանակներում պատրաստվել են հայապահպանություն քարոզող հաղորդումներ, ֆիլմաշարեր և տեսահոլովակներ</w:t>
      </w:r>
      <w:r w:rsidR="00092213" w:rsidRPr="00FF25C5">
        <w:rPr>
          <w:rFonts w:ascii="GHEA Grapalat" w:hAnsi="GHEA Grapalat" w:cs="Sylfaen"/>
          <w:sz w:val="22"/>
          <w:szCs w:val="22"/>
        </w:rPr>
        <w:t>՝</w:t>
      </w:r>
      <w:r w:rsidRPr="00FF25C5">
        <w:rPr>
          <w:rFonts w:ascii="GHEA Grapalat" w:hAnsi="GHEA Grapalat" w:cs="Sylfaen"/>
          <w:sz w:val="22"/>
          <w:szCs w:val="22"/>
        </w:rPr>
        <w:t xml:space="preserve"> սփյուռքի համայնքներին տրամադրելու և հեռարձակելու նպատակով:</w:t>
      </w:r>
    </w:p>
    <w:p w14:paraId="2B1C905E"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sz w:val="22"/>
          <w:szCs w:val="22"/>
        </w:rPr>
        <w:t xml:space="preserve">2016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պ</w:t>
      </w:r>
      <w:r w:rsidRPr="00FF25C5">
        <w:rPr>
          <w:rFonts w:ascii="GHEA Grapalat" w:hAnsi="GHEA Grapalat"/>
          <w:sz w:val="22"/>
          <w:szCs w:val="22"/>
        </w:rPr>
        <w:t xml:space="preserve">ետական բյուջեում </w:t>
      </w:r>
      <w:r w:rsidRPr="00FF25C5">
        <w:rPr>
          <w:rFonts w:ascii="GHEA Grapalat" w:hAnsi="GHEA Grapalat" w:cs="Times Armenian"/>
          <w:sz w:val="22"/>
          <w:szCs w:val="22"/>
        </w:rPr>
        <w:t xml:space="preserve">1.1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i/>
          <w:sz w:val="22"/>
          <w:szCs w:val="22"/>
        </w:rPr>
        <w:t>հրատարակչությունների</w:t>
      </w:r>
      <w:r w:rsidRPr="00FF25C5">
        <w:rPr>
          <w:rFonts w:ascii="GHEA Grapalat" w:hAnsi="GHEA Grapalat" w:cs="Times Armenian"/>
          <w:i/>
          <w:sz w:val="22"/>
          <w:szCs w:val="22"/>
        </w:rPr>
        <w:t xml:space="preserve"> </w:t>
      </w:r>
      <w:r w:rsidRPr="00FF25C5">
        <w:rPr>
          <w:rFonts w:ascii="GHEA Grapalat" w:hAnsi="GHEA Grapalat" w:cs="Sylfaen"/>
          <w:i/>
          <w:sz w:val="22"/>
          <w:szCs w:val="22"/>
        </w:rPr>
        <w:t>և</w:t>
      </w:r>
      <w:r w:rsidRPr="00FF25C5">
        <w:rPr>
          <w:rFonts w:ascii="GHEA Grapalat" w:hAnsi="GHEA Grapalat" w:cs="Times Armenian"/>
          <w:i/>
          <w:sz w:val="22"/>
          <w:szCs w:val="22"/>
        </w:rPr>
        <w:t xml:space="preserve"> </w:t>
      </w:r>
      <w:r w:rsidRPr="00FF25C5">
        <w:rPr>
          <w:rFonts w:ascii="GHEA Grapalat" w:hAnsi="GHEA Grapalat" w:cs="Sylfaen"/>
          <w:i/>
          <w:sz w:val="22"/>
          <w:szCs w:val="22"/>
        </w:rPr>
        <w:t>խմբագրությունների</w:t>
      </w:r>
      <w:r w:rsidRPr="00FF25C5">
        <w:rPr>
          <w:rFonts w:ascii="GHEA Grapalat" w:hAnsi="GHEA Grapalat" w:cs="Times Armenian"/>
          <w:sz w:val="22"/>
          <w:szCs w:val="22"/>
        </w:rPr>
        <w:t xml:space="preserve"> դասի </w:t>
      </w:r>
      <w:r w:rsidRPr="00FF25C5">
        <w:rPr>
          <w:rFonts w:ascii="GHEA Grapalat" w:hAnsi="GHEA Grapalat" w:cs="Sylfaen"/>
          <w:sz w:val="22"/>
          <w:szCs w:val="22"/>
        </w:rPr>
        <w:t>ծախսերը</w:t>
      </w:r>
      <w:r w:rsidRPr="00FF25C5">
        <w:rPr>
          <w:rFonts w:ascii="GHEA Grapalat" w:hAnsi="GHEA Grapalat" w:cs="Times Armenian"/>
          <w:sz w:val="22"/>
          <w:szCs w:val="22"/>
        </w:rPr>
        <w:t>` 98%-</w:t>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w:t>
      </w:r>
      <w:r w:rsidRPr="00FF25C5">
        <w:rPr>
          <w:rFonts w:ascii="GHEA Grapalat" w:hAnsi="GHEA Grapalat" w:cs="Sylfaen"/>
          <w:sz w:val="22"/>
          <w:szCs w:val="22"/>
        </w:rPr>
        <w:t>կատարումը</w:t>
      </w:r>
      <w:r w:rsidRPr="00FF25C5">
        <w:rPr>
          <w:rFonts w:ascii="GHEA Grapalat" w:hAnsi="GHEA Grapalat" w:cs="Times Armenian"/>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հրատարակչությունների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խմբագրությունների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 նվազել են 4.3</w:t>
      </w:r>
      <w:r w:rsidRPr="00FF25C5">
        <w:rPr>
          <w:rFonts w:ascii="GHEA Grapalat" w:hAnsi="GHEA Grapalat" w:cs="Times Armenian"/>
          <w:sz w:val="22"/>
          <w:szCs w:val="22"/>
        </w:rPr>
        <w:t>%-</w:t>
      </w:r>
      <w:r w:rsidRPr="00FF25C5">
        <w:rPr>
          <w:rFonts w:ascii="GHEA Grapalat" w:hAnsi="GHEA Grapalat" w:cs="Sylfaen"/>
          <w:sz w:val="22"/>
          <w:szCs w:val="22"/>
        </w:rPr>
        <w:t>ով` հիմնականում պայմանավորված</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հրատարակչական, տեղեկատվական և տպագրական ծառայությունների ձեռքբերման </w:t>
      </w:r>
      <w:r w:rsidR="00EE5FCB" w:rsidRPr="00FF25C5">
        <w:rPr>
          <w:rFonts w:ascii="GHEA Grapalat" w:hAnsi="GHEA Grapalat" w:cs="Sylfaen"/>
          <w:sz w:val="22"/>
          <w:szCs w:val="22"/>
        </w:rPr>
        <w:t>ու</w:t>
      </w:r>
      <w:r w:rsidRPr="00FF25C5">
        <w:rPr>
          <w:rFonts w:ascii="GHEA Grapalat" w:hAnsi="GHEA Grapalat" w:cs="Sylfaen"/>
          <w:sz w:val="22"/>
          <w:szCs w:val="22"/>
        </w:rPr>
        <w:t xml:space="preserve"> գրականության</w:t>
      </w:r>
      <w:r w:rsidRPr="00FF25C5">
        <w:rPr>
          <w:rFonts w:ascii="GHEA Grapalat" w:hAnsi="GHEA Grapalat" w:cs="Times Armenian"/>
          <w:sz w:val="22"/>
          <w:szCs w:val="22"/>
        </w:rPr>
        <w:t xml:space="preserve"> հրատարակման </w:t>
      </w:r>
      <w:r w:rsidRPr="00FF25C5">
        <w:rPr>
          <w:rFonts w:ascii="GHEA Grapalat" w:hAnsi="GHEA Grapalat" w:cs="Sylfaen"/>
          <w:sz w:val="22"/>
          <w:szCs w:val="22"/>
        </w:rPr>
        <w:t>ծախսերի կրճատմամբ:</w:t>
      </w:r>
    </w:p>
    <w:p w14:paraId="01DB34FA"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Պետական մամուլի հրատարակմանը տրամադրվել է 73.1 մլն դրամ (100%), որը հատկացվել է «Հանրապետություն» ՓԲԸ-ին` «Հայաստանի Հանրապետություն» թերթի հրատարակման համար, և «Հայաստանի Հանրապետություն-Ռեսպուբլիկա Արմենիա» ՓԲԸ-ին՝ «Ռեսպուբլիկա Արմենիա» թերթի հրատարակման համար: Հաշվետու ժամանակաշրջանում լույս է տեսել «Հայաստանի Հանրապետություն» թերթի</w:t>
      </w:r>
      <w:r w:rsidR="009D46EC" w:rsidRPr="00FF25C5">
        <w:rPr>
          <w:rFonts w:ascii="GHEA Grapalat" w:hAnsi="GHEA Grapalat" w:cs="Sylfaen"/>
          <w:sz w:val="22"/>
          <w:szCs w:val="22"/>
        </w:rPr>
        <w:t>՝</w:t>
      </w:r>
      <w:r w:rsidRPr="00FF25C5">
        <w:rPr>
          <w:rFonts w:ascii="GHEA Grapalat" w:hAnsi="GHEA Grapalat" w:cs="Sylfaen"/>
          <w:sz w:val="22"/>
          <w:szCs w:val="22"/>
        </w:rPr>
        <w:t xml:space="preserve"> 239 և </w:t>
      </w:r>
      <w:r w:rsidR="00180098" w:rsidRPr="00FF25C5">
        <w:rPr>
          <w:rFonts w:ascii="GHEA Grapalat" w:hAnsi="GHEA Grapalat" w:cs="Sylfaen"/>
          <w:sz w:val="22"/>
          <w:szCs w:val="22"/>
        </w:rPr>
        <w:t>«Ռեսպուբլիկա Արմենիա» թերթի 89 համար</w:t>
      </w:r>
      <w:r w:rsidRPr="00FF25C5">
        <w:rPr>
          <w:rFonts w:ascii="GHEA Grapalat" w:hAnsi="GHEA Grapalat" w:cs="Sylfaen"/>
          <w:sz w:val="22"/>
          <w:szCs w:val="22"/>
        </w:rPr>
        <w:t xml:space="preserve">: Նախորդ տարվա համեմատ նշված ծախսերն աճել են 1.2%-ով` պայմանավորված աշխատավարձերի բարձրացմամբ: </w:t>
      </w:r>
    </w:p>
    <w:p w14:paraId="518C1198" w14:textId="77777777" w:rsidR="00AC1495" w:rsidRPr="00FF25C5" w:rsidRDefault="00AC1495" w:rsidP="00AC1495">
      <w:pPr>
        <w:spacing w:line="360" w:lineRule="auto"/>
        <w:ind w:firstLine="540"/>
        <w:jc w:val="both"/>
        <w:rPr>
          <w:rFonts w:ascii="GHEA Grapalat" w:hAnsi="GHEA Grapalat" w:cs="Times Armenian"/>
          <w:sz w:val="22"/>
          <w:szCs w:val="22"/>
        </w:rPr>
      </w:pPr>
      <w:r w:rsidRPr="00FF25C5">
        <w:rPr>
          <w:rFonts w:ascii="GHEA Grapalat" w:hAnsi="GHEA Grapalat" w:cs="Sylfaen"/>
          <w:sz w:val="22"/>
          <w:szCs w:val="22"/>
        </w:rPr>
        <w:t>Գրականության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հրատարակմանը</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77.2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 որն օգտագործվել է նախատեսված ողջ ծավալով:</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w:t>
      </w:r>
      <w:r w:rsidRPr="00FF25C5">
        <w:rPr>
          <w:rFonts w:ascii="GHEA Grapalat" w:hAnsi="GHEA Grapalat" w:cs="Times Armenian"/>
          <w:sz w:val="22"/>
          <w:szCs w:val="22"/>
        </w:rPr>
        <w:t xml:space="preserve"> 2016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w:t>
      </w:r>
      <w:r w:rsidRPr="00FF25C5">
        <w:rPr>
          <w:rFonts w:ascii="GHEA Grapalat" w:hAnsi="GHEA Grapalat" w:cs="Sylfaen"/>
          <w:sz w:val="22"/>
          <w:szCs w:val="22"/>
        </w:rPr>
        <w:t>հրատարակվել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27 </w:t>
      </w:r>
      <w:r w:rsidRPr="00FF25C5">
        <w:rPr>
          <w:rFonts w:ascii="GHEA Grapalat" w:hAnsi="GHEA Grapalat" w:cs="Sylfaen"/>
          <w:sz w:val="22"/>
          <w:szCs w:val="22"/>
        </w:rPr>
        <w:t>անուն</w:t>
      </w:r>
      <w:r w:rsidRPr="00FF25C5">
        <w:rPr>
          <w:rFonts w:ascii="GHEA Grapalat" w:hAnsi="GHEA Grapalat" w:cs="Times Armenian"/>
          <w:sz w:val="22"/>
          <w:szCs w:val="22"/>
        </w:rPr>
        <w:t xml:space="preserve"> </w:t>
      </w:r>
      <w:r w:rsidRPr="00FF25C5">
        <w:rPr>
          <w:rFonts w:ascii="GHEA Grapalat" w:hAnsi="GHEA Grapalat" w:cs="Sylfaen"/>
          <w:sz w:val="22"/>
          <w:szCs w:val="22"/>
        </w:rPr>
        <w:t>գիրք` նախորդ տարվա 40-ի դիմաց, ինչով էլ պայմանավորված</w:t>
      </w:r>
      <w:r w:rsidR="00EE5FCB" w:rsidRPr="00FF25C5">
        <w:rPr>
          <w:rFonts w:ascii="GHEA Grapalat" w:hAnsi="GHEA Grapalat" w:cs="Sylfaen"/>
          <w:sz w:val="22"/>
          <w:szCs w:val="22"/>
        </w:rPr>
        <w:t>՝</w:t>
      </w:r>
      <w:r w:rsidRPr="00FF25C5">
        <w:rPr>
          <w:rFonts w:ascii="GHEA Grapalat" w:hAnsi="GHEA Grapalat" w:cs="Sylfaen"/>
          <w:sz w:val="22"/>
          <w:szCs w:val="22"/>
        </w:rPr>
        <w:t xml:space="preserve"> նախորդ տարվա համեմատ</w:t>
      </w:r>
      <w:r w:rsidRPr="00FF25C5">
        <w:rPr>
          <w:rFonts w:ascii="GHEA Grapalat" w:hAnsi="GHEA Grapalat" w:cs="Times Armenian"/>
          <w:sz w:val="22"/>
          <w:szCs w:val="22"/>
        </w:rPr>
        <w:t xml:space="preserve"> տվյալ ծախսերը նվազել են 24.4%-ով</w:t>
      </w:r>
      <w:r w:rsidRPr="00FF25C5">
        <w:rPr>
          <w:rFonts w:ascii="GHEA Grapalat" w:hAnsi="GHEA Grapalat" w:cs="Sylfaen"/>
          <w:sz w:val="22"/>
          <w:szCs w:val="22"/>
        </w:rPr>
        <w:t>:</w:t>
      </w:r>
    </w:p>
    <w:p w14:paraId="058BC599" w14:textId="77777777" w:rsidR="00AC1495" w:rsidRPr="00FF25C5" w:rsidRDefault="00AC1495" w:rsidP="00AC1495">
      <w:pPr>
        <w:spacing w:line="360" w:lineRule="auto"/>
        <w:ind w:firstLine="540"/>
        <w:jc w:val="both"/>
        <w:rPr>
          <w:rFonts w:ascii="GHEA Grapalat" w:hAnsi="GHEA Grapalat" w:cs="Times Armenian"/>
          <w:sz w:val="22"/>
          <w:szCs w:val="22"/>
        </w:rPr>
      </w:pPr>
      <w:r w:rsidRPr="00FF25C5">
        <w:rPr>
          <w:rFonts w:ascii="GHEA Grapalat" w:hAnsi="GHEA Grapalat"/>
          <w:sz w:val="22"/>
          <w:szCs w:val="22"/>
        </w:rPr>
        <w:t>Գ</w:t>
      </w:r>
      <w:r w:rsidRPr="00FF25C5">
        <w:rPr>
          <w:rFonts w:ascii="GHEA Grapalat" w:hAnsi="GHEA Grapalat" w:cs="Sylfaen"/>
          <w:sz w:val="22"/>
          <w:szCs w:val="22"/>
        </w:rPr>
        <w:t>իտական</w:t>
      </w:r>
      <w:r w:rsidRPr="00FF25C5">
        <w:rPr>
          <w:rFonts w:ascii="GHEA Grapalat" w:hAnsi="GHEA Grapalat" w:cs="Times Armenian"/>
          <w:sz w:val="22"/>
          <w:szCs w:val="22"/>
        </w:rPr>
        <w:t xml:space="preserve"> </w:t>
      </w:r>
      <w:r w:rsidRPr="00FF25C5">
        <w:rPr>
          <w:rFonts w:ascii="GHEA Grapalat" w:hAnsi="GHEA Grapalat" w:cs="Sylfaen"/>
          <w:sz w:val="22"/>
          <w:szCs w:val="22"/>
        </w:rPr>
        <w:t>ամսագրերի</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մենագրությունների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հրատարակման համար նախատեսված միջոցները նույնպես ամբողջությամբ օգտագործվել են` կազմելով</w:t>
      </w:r>
      <w:r w:rsidRPr="00FF25C5">
        <w:rPr>
          <w:rFonts w:ascii="GHEA Grapalat" w:hAnsi="GHEA Grapalat" w:cs="Times Armenian"/>
          <w:sz w:val="22"/>
          <w:szCs w:val="22"/>
        </w:rPr>
        <w:t xml:space="preserve"> 78.2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 Ն</w:t>
      </w:r>
      <w:r w:rsidRPr="00FF25C5">
        <w:rPr>
          <w:rFonts w:ascii="GHEA Grapalat" w:hAnsi="GHEA Grapalat"/>
          <w:sz w:val="22"/>
          <w:szCs w:val="22"/>
        </w:rPr>
        <w:t xml:space="preserve">ախորդ տարվա համեմատ նշված ծախսերն </w:t>
      </w:r>
      <w:r w:rsidRPr="00FF25C5">
        <w:rPr>
          <w:rFonts w:ascii="GHEA Grapalat" w:hAnsi="GHEA Grapalat" w:cs="Times Armenian"/>
          <w:sz w:val="22"/>
          <w:szCs w:val="22"/>
        </w:rPr>
        <w:t>աճել են 1.5%-ով:</w:t>
      </w:r>
    </w:p>
    <w:p w14:paraId="5E282CBD" w14:textId="77777777" w:rsidR="00AC1495" w:rsidRPr="00FF25C5" w:rsidRDefault="00F32E28" w:rsidP="00AC1495">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 </w:t>
      </w:r>
      <w:r w:rsidR="00AC1495" w:rsidRPr="00FF25C5">
        <w:rPr>
          <w:rFonts w:ascii="GHEA Grapalat" w:hAnsi="GHEA Grapalat" w:cs="Times Armenian"/>
          <w:sz w:val="22"/>
          <w:szCs w:val="22"/>
        </w:rPr>
        <w:t xml:space="preserve">Տնտեսագիտական հրապարակումների շրջանակներում 80 </w:t>
      </w:r>
      <w:r w:rsidR="00AC1495" w:rsidRPr="00FF25C5">
        <w:rPr>
          <w:rFonts w:ascii="GHEA Grapalat" w:hAnsi="GHEA Grapalat" w:cs="Sylfaen"/>
          <w:sz w:val="22"/>
          <w:szCs w:val="22"/>
        </w:rPr>
        <w:t>մլն</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 xml:space="preserve">դրամ է տրամադրվել </w:t>
      </w:r>
      <w:r w:rsidR="00AC1495" w:rsidRPr="00FF25C5">
        <w:rPr>
          <w:rFonts w:ascii="GHEA Grapalat" w:hAnsi="GHEA Grapalat" w:cs="Times Armenian"/>
          <w:sz w:val="22"/>
          <w:szCs w:val="22"/>
        </w:rPr>
        <w:t>«</w:t>
      </w:r>
      <w:r w:rsidR="00AC1495" w:rsidRPr="00FF25C5">
        <w:rPr>
          <w:rFonts w:ascii="GHEA Grapalat" w:hAnsi="GHEA Grapalat" w:cs="Sylfaen"/>
          <w:sz w:val="22"/>
          <w:szCs w:val="22"/>
        </w:rPr>
        <w:t>Էկոնոմիկա</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հանդես</w:t>
      </w:r>
      <w:r w:rsidR="00AC1495" w:rsidRPr="00FF25C5">
        <w:rPr>
          <w:rFonts w:ascii="GHEA Grapalat" w:hAnsi="GHEA Grapalat" w:cs="Times Armenian"/>
          <w:sz w:val="22"/>
          <w:szCs w:val="22"/>
        </w:rPr>
        <w:t xml:space="preserve"> </w:t>
      </w:r>
      <w:r w:rsidR="00AC1495" w:rsidRPr="00FF25C5">
        <w:rPr>
          <w:rFonts w:ascii="GHEA Grapalat" w:hAnsi="GHEA Grapalat" w:cs="Sylfaen"/>
          <w:sz w:val="22"/>
          <w:szCs w:val="22"/>
        </w:rPr>
        <w:t>ՓԲԸ</w:t>
      </w:r>
      <w:r w:rsidR="00AC1495" w:rsidRPr="00FF25C5">
        <w:rPr>
          <w:rFonts w:ascii="GHEA Grapalat" w:hAnsi="GHEA Grapalat" w:cs="Times Armenian"/>
          <w:sz w:val="22"/>
          <w:szCs w:val="22"/>
        </w:rPr>
        <w:t>-</w:t>
      </w:r>
      <w:r w:rsidR="00AC1495" w:rsidRPr="00FF25C5">
        <w:rPr>
          <w:rFonts w:ascii="GHEA Grapalat" w:hAnsi="GHEA Grapalat" w:cs="Sylfaen"/>
          <w:sz w:val="22"/>
          <w:szCs w:val="22"/>
        </w:rPr>
        <w:t>ին՝ կազմելով նախատեսվածի 80.5</w:t>
      </w:r>
      <w:r w:rsidR="00AC1495" w:rsidRPr="00FF25C5">
        <w:rPr>
          <w:rFonts w:ascii="GHEA Grapalat" w:hAnsi="GHEA Grapalat"/>
          <w:sz w:val="22"/>
          <w:szCs w:val="22"/>
        </w:rPr>
        <w:t>%-ը</w:t>
      </w:r>
      <w:r w:rsidR="00AC1495" w:rsidRPr="00FF25C5">
        <w:rPr>
          <w:rFonts w:ascii="GHEA Grapalat" w:hAnsi="GHEA Grapalat" w:cs="Times Armenian"/>
          <w:sz w:val="22"/>
          <w:szCs w:val="22"/>
        </w:rPr>
        <w:t>: Նախորդ տարվա համեմատ</w:t>
      </w:r>
      <w:r w:rsidR="00AC1495" w:rsidRPr="00FF25C5">
        <w:rPr>
          <w:rFonts w:ascii="GHEA Grapalat" w:hAnsi="GHEA Grapalat" w:cs="Times Armenian"/>
          <w:sz w:val="22"/>
          <w:szCs w:val="22"/>
          <w:lang w:val="af-ZA"/>
        </w:rPr>
        <w:t xml:space="preserve"> </w:t>
      </w:r>
      <w:r w:rsidR="00E26280" w:rsidRPr="00FF25C5">
        <w:rPr>
          <w:rFonts w:ascii="GHEA Grapalat" w:hAnsi="GHEA Grapalat" w:cs="Times Armenian"/>
          <w:sz w:val="22"/>
          <w:szCs w:val="22"/>
        </w:rPr>
        <w:t>նշված ծախսերը նվազել են</w:t>
      </w:r>
      <w:r w:rsidR="00AC1495" w:rsidRPr="00FF25C5">
        <w:rPr>
          <w:rFonts w:ascii="GHEA Grapalat" w:hAnsi="GHEA Grapalat" w:cs="Times Armenian"/>
          <w:sz w:val="22"/>
          <w:szCs w:val="22"/>
        </w:rPr>
        <w:t xml:space="preserve"> 5.1</w:t>
      </w:r>
      <w:r w:rsidR="00AC1495" w:rsidRPr="00FF25C5">
        <w:rPr>
          <w:rFonts w:ascii="GHEA Grapalat" w:hAnsi="GHEA Grapalat" w:cs="Sylfaen"/>
          <w:sz w:val="22"/>
          <w:szCs w:val="22"/>
        </w:rPr>
        <w:t xml:space="preserve">%-ով, որը պայմանավորված է </w:t>
      </w:r>
      <w:r w:rsidR="00AC1495" w:rsidRPr="00FF25C5">
        <w:rPr>
          <w:rFonts w:ascii="GHEA Grapalat" w:hAnsi="GHEA Grapalat" w:cs="Times Armenian"/>
          <w:sz w:val="22"/>
          <w:szCs w:val="22"/>
        </w:rPr>
        <w:t>«</w:t>
      </w:r>
      <w:r w:rsidR="00AC1495" w:rsidRPr="00FF25C5">
        <w:rPr>
          <w:rFonts w:ascii="GHEA Grapalat" w:hAnsi="GHEA Grapalat" w:cs="Sylfaen"/>
          <w:sz w:val="22"/>
          <w:szCs w:val="22"/>
        </w:rPr>
        <w:t>Էկոնոմիկա</w:t>
      </w:r>
      <w:r w:rsidR="00AC1495" w:rsidRPr="00FF25C5">
        <w:rPr>
          <w:rFonts w:ascii="GHEA Grapalat" w:hAnsi="GHEA Grapalat" w:cs="Times Armenian"/>
          <w:sz w:val="22"/>
          <w:szCs w:val="22"/>
        </w:rPr>
        <w:t>»</w:t>
      </w:r>
      <w:r w:rsidR="00E26280" w:rsidRPr="00FF25C5">
        <w:rPr>
          <w:rFonts w:ascii="GHEA Grapalat" w:hAnsi="GHEA Grapalat"/>
          <w:sz w:val="22"/>
          <w:szCs w:val="22"/>
        </w:rPr>
        <w:t xml:space="preserve"> ՓԲԸ-ի</w:t>
      </w:r>
      <w:r w:rsidR="00AC1495" w:rsidRPr="00FF25C5">
        <w:rPr>
          <w:rFonts w:ascii="GHEA Grapalat" w:hAnsi="GHEA Grapalat" w:cs="Times Armenian"/>
          <w:sz w:val="22"/>
          <w:szCs w:val="22"/>
          <w:lang w:val="af-ZA"/>
        </w:rPr>
        <w:t xml:space="preserve"> </w:t>
      </w:r>
      <w:r w:rsidR="00AC1495" w:rsidRPr="00FF25C5">
        <w:rPr>
          <w:rFonts w:ascii="GHEA Grapalat" w:hAnsi="GHEA Grapalat" w:cs="Times Armenian"/>
          <w:sz w:val="22"/>
          <w:szCs w:val="22"/>
        </w:rPr>
        <w:t>լուծար</w:t>
      </w:r>
      <w:r w:rsidR="00E26280" w:rsidRPr="00FF25C5">
        <w:rPr>
          <w:rFonts w:ascii="GHEA Grapalat" w:hAnsi="GHEA Grapalat" w:cs="Times Armenian"/>
          <w:sz w:val="22"/>
          <w:szCs w:val="22"/>
        </w:rPr>
        <w:t>մամբ</w:t>
      </w:r>
      <w:r w:rsidR="00AC1495" w:rsidRPr="00FF25C5">
        <w:rPr>
          <w:rFonts w:ascii="GHEA Grapalat" w:hAnsi="GHEA Grapalat" w:cs="Times Armenian"/>
          <w:sz w:val="22"/>
          <w:szCs w:val="22"/>
        </w:rPr>
        <w:t>:</w:t>
      </w:r>
    </w:p>
    <w:p w14:paraId="4649244E" w14:textId="77777777" w:rsidR="00AC1495" w:rsidRPr="00FF25C5" w:rsidRDefault="00AC1495" w:rsidP="00AC1495">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Ոչ պետական մամուլի հրատարակմանը տրամադրվել է 49.1 մլն դրամ կամ</w:t>
      </w:r>
      <w:r w:rsidRPr="00FF25C5">
        <w:rPr>
          <w:rFonts w:ascii="GHEA Grapalat" w:hAnsi="GHEA Grapalat" w:cs="Sylfaen"/>
          <w:sz w:val="22"/>
          <w:szCs w:val="22"/>
        </w:rPr>
        <w:t xml:space="preserve"> նախատեսվածի 100%-ը:</w:t>
      </w:r>
      <w:r w:rsidRPr="00FF25C5">
        <w:rPr>
          <w:rFonts w:ascii="GHEA Grapalat" w:hAnsi="GHEA Grapalat" w:cs="Times Armenian"/>
          <w:sz w:val="22"/>
          <w:szCs w:val="22"/>
        </w:rPr>
        <w:t xml:space="preserve"> Հաշվետու ժամանակաշրջանում «Ոչ պետական մամուլի հրատարակում» ծրագրի շրջանակներում հրատարակվել է 63 անուն թերթ և ամսագիր` կանխատեսված 63-ի և նախորդ տարվա 62-ի համեմատ: </w:t>
      </w:r>
      <w:r w:rsidRPr="00FF25C5">
        <w:rPr>
          <w:rFonts w:ascii="GHEA Grapalat" w:hAnsi="GHEA Grapalat" w:cs="Sylfaen"/>
          <w:sz w:val="22"/>
          <w:szCs w:val="22"/>
        </w:rPr>
        <w:t>Ծրագրի շրջանակներում պետական հոգածություն է ցուցաբերվում ոչ պետական մամուլին, ինչի միջոցով բնակչությանը հնարավորություն</w:t>
      </w:r>
      <w:r w:rsidRPr="00FF25C5">
        <w:rPr>
          <w:rFonts w:ascii="GHEA Grapalat" w:hAnsi="GHEA Grapalat" w:cs="Times Armenian"/>
          <w:sz w:val="22"/>
          <w:szCs w:val="22"/>
        </w:rPr>
        <w:t xml:space="preserve"> է ընձեռվում տեղեկույթ ստանալ տեղերից: Պետական աջակցություն է ցուցաբերվում նաև ազգային փոքրամասնությունների լեզվով </w:t>
      </w:r>
      <w:r w:rsidRPr="00FF25C5">
        <w:rPr>
          <w:rFonts w:ascii="GHEA Grapalat" w:hAnsi="GHEA Grapalat" w:cs="Times Armenian"/>
          <w:sz w:val="22"/>
          <w:szCs w:val="22"/>
        </w:rPr>
        <w:lastRenderedPageBreak/>
        <w:t xml:space="preserve">լույս տեսնող գրական և մշակութային մամուլին: Նախորդ տարվա համեմատ նշված ծախսերն աճել են 4.2%-ով: </w:t>
      </w:r>
    </w:p>
    <w:p w14:paraId="7F028F69"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Մանկական</w:t>
      </w:r>
      <w:r w:rsidRPr="00FF25C5">
        <w:rPr>
          <w:rFonts w:ascii="GHEA Grapalat" w:hAnsi="GHEA Grapalat" w:cs="Times Armenian"/>
          <w:sz w:val="22"/>
          <w:szCs w:val="22"/>
        </w:rPr>
        <w:t xml:space="preserve">, </w:t>
      </w:r>
      <w:r w:rsidRPr="00FF25C5">
        <w:rPr>
          <w:rFonts w:ascii="GHEA Grapalat" w:hAnsi="GHEA Grapalat" w:cs="Sylfaen"/>
          <w:sz w:val="22"/>
          <w:szCs w:val="22"/>
        </w:rPr>
        <w:t>մանկապատանեկան</w:t>
      </w:r>
      <w:r w:rsidRPr="00FF25C5">
        <w:rPr>
          <w:rFonts w:ascii="GHEA Grapalat" w:hAnsi="GHEA Grapalat" w:cs="Times Armenian"/>
          <w:sz w:val="22"/>
          <w:szCs w:val="22"/>
        </w:rPr>
        <w:t xml:space="preserve"> </w:t>
      </w:r>
      <w:r w:rsidRPr="00FF25C5">
        <w:rPr>
          <w:rFonts w:ascii="GHEA Grapalat" w:hAnsi="GHEA Grapalat" w:cs="Sylfaen"/>
          <w:sz w:val="22"/>
          <w:szCs w:val="22"/>
        </w:rPr>
        <w:t>թերթերի</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ամսագրերի</w:t>
      </w:r>
      <w:r w:rsidRPr="00FF25C5">
        <w:rPr>
          <w:rFonts w:ascii="GHEA Grapalat" w:hAnsi="GHEA Grapalat" w:cs="Times Armenian"/>
          <w:sz w:val="22"/>
          <w:szCs w:val="22"/>
        </w:rPr>
        <w:t xml:space="preserve"> </w:t>
      </w:r>
      <w:r w:rsidRPr="00FF25C5">
        <w:rPr>
          <w:rFonts w:ascii="GHEA Grapalat" w:hAnsi="GHEA Grapalat" w:cs="Sylfaen"/>
          <w:sz w:val="22"/>
          <w:szCs w:val="22"/>
        </w:rPr>
        <w:t>հրատարակմանը</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46.5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 ապահովելով 100% կատարողական և 2.9</w:t>
      </w:r>
      <w:r w:rsidRPr="00FF25C5">
        <w:rPr>
          <w:rFonts w:ascii="GHEA Grapalat" w:hAnsi="GHEA Grapalat" w:cs="Times Armenian"/>
          <w:sz w:val="22"/>
          <w:szCs w:val="22"/>
        </w:rPr>
        <w:t>%-ով</w:t>
      </w:r>
      <w:r w:rsidRPr="00FF25C5">
        <w:rPr>
          <w:rFonts w:ascii="GHEA Grapalat" w:hAnsi="GHEA Grapalat" w:cs="Sylfaen"/>
          <w:sz w:val="22"/>
          <w:szCs w:val="22"/>
        </w:rPr>
        <w:t xml:space="preserve"> գերազանցելով </w:t>
      </w:r>
      <w:r w:rsidRPr="00FF25C5">
        <w:rPr>
          <w:rFonts w:ascii="GHEA Grapalat" w:hAnsi="GHEA Grapalat"/>
          <w:sz w:val="22"/>
          <w:szCs w:val="22"/>
        </w:rPr>
        <w:t>նախորդ տարվա ցուցանիշը</w:t>
      </w:r>
      <w:r w:rsidRPr="00FF25C5">
        <w:rPr>
          <w:rFonts w:ascii="GHEA Grapalat" w:hAnsi="GHEA Grapalat" w:cs="Sylfaen"/>
          <w:sz w:val="22"/>
          <w:szCs w:val="22"/>
        </w:rPr>
        <w:t>, ինչը հիմնականում պայմանավորված է նվազագույն աշխատավարձի բարձրացմամբ:</w:t>
      </w:r>
    </w:p>
    <w:p w14:paraId="2044AF80"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Հրատարակչական, տեղեկատվական և տպագրական ծառայությունների ձեռքբերման ծախսերը կազմել են 354.1 մլն դրամ կամ ծրագրվածի 99.5%-ը: Միջոցները տրամադրվել են ՀՀ արդարադատության և արտաքին գործերի նախարարություններին: Ծրագրի շրջանակներում իրականացվում են «Հայաստանի Հանրապետության պաշտոնական տեղեկագիր», «Հայաստանի Հանրապետության գերատեսչական նորմատիվ ակտերի տեղեկագիր», «Երևանի իրավական ակտերի տեղեկագիր», «Հայաստանի Հանրապետության պաշտոնական տեղեկագիր» (ռուսերեն) և «Քաղաքային ու գյուղական համայնքների նորմատիվ իրավական ակտերի ժողովածու» պարբերականների հրատարակման, քաղաքացիական կացության ակտերի գրանցման, իրավաբանական անձանց պետական գրանցման գործընթացներում և ՀՀ արդարադատության նախարարության գործունեության ընթացքում օգտագործվող պոլիգրաֆիական արտադրանքի ձեռքբերման, «Առլիս» տեղեկատվական համակարգի պահպանման և շահագործման աշխատանքները, ինչպես նաև միջազգային պայմանագրերի տպագրությունը։ Նախորդ տարվա համեմատ նշված ծախսերը նվազել են 18.1%-ով` հիմնականում պայմանավորված այն հանգամանքով, որ 2015 թվականին տպագրվել էր ՀՀ Սահմանադրության նախագիծը</w:t>
      </w:r>
      <w:r w:rsidR="009A5901" w:rsidRPr="00FF25C5">
        <w:rPr>
          <w:rFonts w:ascii="GHEA Grapalat" w:hAnsi="GHEA Grapalat" w:cs="Sylfaen"/>
          <w:sz w:val="22"/>
          <w:szCs w:val="22"/>
        </w:rPr>
        <w:t>, ինչպես նաև</w:t>
      </w:r>
      <w:r w:rsidRPr="00FF25C5">
        <w:rPr>
          <w:rFonts w:ascii="GHEA Grapalat" w:hAnsi="GHEA Grapalat" w:cs="Sylfaen"/>
          <w:sz w:val="22"/>
          <w:szCs w:val="22"/>
        </w:rPr>
        <w:t xml:space="preserve"> ՀՀ մուտքի վիզաների պիտակների տպագրության</w:t>
      </w:r>
      <w:r w:rsidR="00F32E28" w:rsidRPr="00FF25C5">
        <w:rPr>
          <w:rFonts w:ascii="GHEA Grapalat" w:hAnsi="GHEA Grapalat" w:cs="Sylfaen"/>
          <w:sz w:val="22"/>
          <w:szCs w:val="22"/>
        </w:rPr>
        <w:t xml:space="preserve"> </w:t>
      </w:r>
      <w:r w:rsidR="009A5901" w:rsidRPr="00FF25C5">
        <w:rPr>
          <w:rFonts w:ascii="GHEA Grapalat" w:hAnsi="GHEA Grapalat" w:cs="Sylfaen"/>
          <w:sz w:val="22"/>
          <w:szCs w:val="22"/>
        </w:rPr>
        <w:t>աշխատանքներ 2016 թվականին չեն իրականաց</w:t>
      </w:r>
      <w:r w:rsidRPr="00FF25C5">
        <w:rPr>
          <w:rFonts w:ascii="GHEA Grapalat" w:hAnsi="GHEA Grapalat" w:cs="Sylfaen"/>
          <w:sz w:val="22"/>
          <w:szCs w:val="22"/>
        </w:rPr>
        <w:t>վել</w:t>
      </w:r>
      <w:r w:rsidR="00B924ED" w:rsidRPr="00FF25C5">
        <w:rPr>
          <w:rFonts w:ascii="GHEA Grapalat" w:hAnsi="GHEA Grapalat" w:cs="Sylfaen"/>
          <w:sz w:val="22"/>
          <w:szCs w:val="22"/>
        </w:rPr>
        <w:t>՝ դրանց պահանջի բացակայության պատճառով</w:t>
      </w:r>
      <w:r w:rsidRPr="00FF25C5">
        <w:rPr>
          <w:rFonts w:ascii="GHEA Grapalat" w:hAnsi="GHEA Grapalat" w:cs="Sylfaen"/>
          <w:sz w:val="22"/>
          <w:szCs w:val="22"/>
        </w:rPr>
        <w:t xml:space="preserve">: </w:t>
      </w:r>
    </w:p>
    <w:p w14:paraId="060D7AD3" w14:textId="77777777" w:rsidR="00AC1495" w:rsidRPr="00FF25C5" w:rsidRDefault="00AC1495" w:rsidP="00AC1495">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Վրաստանի հայալեզու լրատվամիջոցներին աջակցության շրջանակներում 10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է հատկացվել «</w:t>
      </w:r>
      <w:r w:rsidRPr="00FF25C5">
        <w:rPr>
          <w:rFonts w:ascii="GHEA Grapalat" w:hAnsi="GHEA Grapalat" w:cs="Sylfaen"/>
          <w:sz w:val="22"/>
          <w:szCs w:val="22"/>
        </w:rPr>
        <w:t>Վրաստան</w:t>
      </w:r>
      <w:r w:rsidRPr="00FF25C5">
        <w:rPr>
          <w:rFonts w:ascii="GHEA Grapalat" w:hAnsi="GHEA Grapalat" w:cs="Times Armenian"/>
          <w:sz w:val="22"/>
          <w:szCs w:val="22"/>
        </w:rPr>
        <w:t xml:space="preserve">» </w:t>
      </w:r>
      <w:r w:rsidRPr="00FF25C5">
        <w:rPr>
          <w:rFonts w:ascii="GHEA Grapalat" w:hAnsi="GHEA Grapalat" w:cs="Sylfaen"/>
          <w:sz w:val="22"/>
          <w:szCs w:val="22"/>
        </w:rPr>
        <w:t>թերթի</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հրատարակմանը, որն ամբողջությամբ օգտագործվել է: </w:t>
      </w:r>
      <w:r w:rsidRPr="00FF25C5">
        <w:rPr>
          <w:rFonts w:ascii="GHEA Grapalat" w:hAnsi="GHEA Grapalat" w:cs="Times Armenian"/>
          <w:sz w:val="22"/>
          <w:szCs w:val="22"/>
        </w:rPr>
        <w:t xml:space="preserve">2015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փոփոխություն</w:t>
      </w:r>
      <w:r w:rsidRPr="00FF25C5">
        <w:rPr>
          <w:rFonts w:ascii="GHEA Grapalat" w:hAnsi="GHEA Grapalat" w:cs="Times Armenian"/>
          <w:sz w:val="22"/>
          <w:szCs w:val="22"/>
        </w:rPr>
        <w:t xml:space="preserve"> </w:t>
      </w:r>
      <w:r w:rsidRPr="00FF25C5">
        <w:rPr>
          <w:rFonts w:ascii="GHEA Grapalat" w:hAnsi="GHEA Grapalat" w:cs="Sylfaen"/>
          <w:sz w:val="22"/>
          <w:szCs w:val="22"/>
        </w:rPr>
        <w:t>չեն</w:t>
      </w:r>
      <w:r w:rsidRPr="00FF25C5">
        <w:rPr>
          <w:rFonts w:ascii="GHEA Grapalat" w:hAnsi="GHEA Grapalat" w:cs="Times Armenian"/>
          <w:sz w:val="22"/>
          <w:szCs w:val="22"/>
        </w:rPr>
        <w:t xml:space="preserve"> </w:t>
      </w:r>
      <w:r w:rsidRPr="00FF25C5">
        <w:rPr>
          <w:rFonts w:ascii="GHEA Grapalat" w:hAnsi="GHEA Grapalat" w:cs="Sylfaen"/>
          <w:sz w:val="22"/>
          <w:szCs w:val="22"/>
        </w:rPr>
        <w:t>կրել:</w:t>
      </w:r>
    </w:p>
    <w:p w14:paraId="4E2DA267" w14:textId="77777777" w:rsidR="00AC1495" w:rsidRPr="00FF25C5" w:rsidRDefault="00AC1495" w:rsidP="00AC1495">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Թարգմանչական ծառայությունների համար նախատեսված գումարը նույնպես օգտագործվել է 100%-ով` կազմելով 217.5 մլն դրամ և նախորդ տարվա համեմատ աճելով 17%-ով, որը պայմանավորված է աշխատանքների ծավալների աճով: 2016 թվականին թարգմանվել է 25749 էջ՝ 2015 թվականի 21989</w:t>
      </w:r>
      <w:r w:rsidR="00F32E28" w:rsidRPr="00FF25C5">
        <w:rPr>
          <w:rFonts w:ascii="GHEA Grapalat" w:hAnsi="GHEA Grapalat" w:cs="Times Armenian"/>
          <w:sz w:val="22"/>
          <w:szCs w:val="22"/>
        </w:rPr>
        <w:t xml:space="preserve"> </w:t>
      </w:r>
      <w:r w:rsidRPr="00FF25C5">
        <w:rPr>
          <w:rFonts w:ascii="GHEA Grapalat" w:hAnsi="GHEA Grapalat" w:cs="Times Armenian"/>
          <w:sz w:val="22"/>
          <w:szCs w:val="22"/>
        </w:rPr>
        <w:t xml:space="preserve">էջի դիմաց: </w:t>
      </w:r>
    </w:p>
    <w:p w14:paraId="47BC3AA2" w14:textId="77777777" w:rsidR="00AC1495" w:rsidRPr="00FF25C5" w:rsidRDefault="00AC1495" w:rsidP="00AC1495">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Մասնավորեցվող պետական գույքի վերաբերյալ տեղեկությունների հրապարակմանը </w:t>
      </w:r>
      <w:r w:rsidRPr="00FF25C5">
        <w:rPr>
          <w:rFonts w:ascii="GHEA Grapalat" w:hAnsi="GHEA Grapalat"/>
          <w:sz w:val="22"/>
          <w:szCs w:val="22"/>
        </w:rPr>
        <w:t>2016 թվականի համար նախատեսված 2 մլն դրամից ծախսվել է 62.4 հազ. դրամ</w:t>
      </w:r>
      <w:r w:rsidR="007F58BA" w:rsidRPr="00FF25C5">
        <w:rPr>
          <w:rFonts w:ascii="GHEA Grapalat" w:hAnsi="GHEA Grapalat"/>
          <w:sz w:val="22"/>
          <w:szCs w:val="22"/>
        </w:rPr>
        <w:t>՝</w:t>
      </w:r>
      <w:r w:rsidRPr="00FF25C5">
        <w:rPr>
          <w:rFonts w:ascii="GHEA Grapalat" w:hAnsi="GHEA Grapalat"/>
          <w:sz w:val="22"/>
          <w:szCs w:val="22"/>
        </w:rPr>
        <w:t xml:space="preserve"> կապված պետական գույքի մասնավորեցման մասին համապատասխան որոշումների և դրանց հիմքով հայտարարությունների հրապարակման</w:t>
      </w:r>
      <w:r w:rsidR="00F32E28" w:rsidRPr="00FF25C5">
        <w:rPr>
          <w:rFonts w:ascii="GHEA Grapalat" w:hAnsi="GHEA Grapalat"/>
          <w:sz w:val="22"/>
          <w:szCs w:val="22"/>
        </w:rPr>
        <w:t xml:space="preserve"> </w:t>
      </w:r>
      <w:r w:rsidRPr="00FF25C5">
        <w:rPr>
          <w:rFonts w:ascii="GHEA Grapalat" w:hAnsi="GHEA Grapalat"/>
          <w:sz w:val="22"/>
          <w:szCs w:val="22"/>
        </w:rPr>
        <w:t>քանակի</w:t>
      </w:r>
      <w:r w:rsidR="007F58BA" w:rsidRPr="00FF25C5">
        <w:rPr>
          <w:rFonts w:ascii="GHEA Grapalat" w:hAnsi="GHEA Grapalat"/>
          <w:sz w:val="22"/>
          <w:szCs w:val="22"/>
        </w:rPr>
        <w:t xml:space="preserve"> հետ</w:t>
      </w:r>
      <w:r w:rsidRPr="00FF25C5">
        <w:rPr>
          <w:rFonts w:ascii="GHEA Grapalat" w:hAnsi="GHEA Grapalat"/>
          <w:sz w:val="22"/>
          <w:szCs w:val="22"/>
          <w:lang w:val="fr-FR"/>
        </w:rPr>
        <w:t>:</w:t>
      </w:r>
      <w:r w:rsidR="007863A6" w:rsidRPr="00FF25C5">
        <w:rPr>
          <w:rFonts w:ascii="GHEA Grapalat" w:hAnsi="GHEA Grapalat"/>
          <w:sz w:val="22"/>
          <w:szCs w:val="22"/>
          <w:lang w:val="fr-FR"/>
        </w:rPr>
        <w:t xml:space="preserve"> Նշենք, որ նախորդ տարի ևս սույն ծրագրին հատկացվել էր 2 մլն դրամ, որն ամբողջությամբ օգտագործվել էր:</w:t>
      </w:r>
    </w:p>
    <w:p w14:paraId="1B22444D"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cs="Sylfaen"/>
          <w:sz w:val="22"/>
          <w:szCs w:val="22"/>
        </w:rPr>
        <w:lastRenderedPageBreak/>
        <w:t>Գրականության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հրատարակմանը</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64.8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աջակցություն` կազմելով ծրագրի 100</w:t>
      </w:r>
      <w:r w:rsidRPr="00FF25C5">
        <w:rPr>
          <w:rFonts w:ascii="GHEA Grapalat" w:hAnsi="GHEA Grapalat"/>
          <w:sz w:val="22"/>
          <w:szCs w:val="22"/>
        </w:rPr>
        <w:t>%-ը</w:t>
      </w:r>
      <w:r w:rsidRPr="00FF25C5">
        <w:rPr>
          <w:rFonts w:ascii="GHEA Grapalat" w:hAnsi="GHEA Grapalat" w:cs="Times Armenian"/>
          <w:sz w:val="22"/>
          <w:szCs w:val="22"/>
        </w:rPr>
        <w:t xml:space="preserve">: </w:t>
      </w:r>
      <w:r w:rsidRPr="00FF25C5">
        <w:rPr>
          <w:rFonts w:ascii="GHEA Grapalat" w:hAnsi="GHEA Grapalat" w:cs="Sylfaen"/>
          <w:sz w:val="22"/>
          <w:szCs w:val="22"/>
        </w:rPr>
        <w:t>Հատկացումների</w:t>
      </w:r>
      <w:r w:rsidRPr="00FF25C5">
        <w:rPr>
          <w:rFonts w:ascii="GHEA Grapalat" w:hAnsi="GHEA Grapalat" w:cs="Times Armenian"/>
          <w:sz w:val="22"/>
          <w:szCs w:val="22"/>
        </w:rPr>
        <w:t xml:space="preserve"> </w:t>
      </w:r>
      <w:r w:rsidRPr="00FF25C5">
        <w:rPr>
          <w:rFonts w:ascii="GHEA Grapalat" w:hAnsi="GHEA Grapalat" w:cs="Sylfaen"/>
          <w:sz w:val="22"/>
          <w:szCs w:val="22"/>
        </w:rPr>
        <w:t>հաշվին</w:t>
      </w:r>
      <w:r w:rsidR="007210DC" w:rsidRPr="00FF25C5">
        <w:rPr>
          <w:rFonts w:ascii="GHEA Grapalat" w:hAnsi="GHEA Grapalat" w:cs="Sylfaen"/>
          <w:sz w:val="22"/>
          <w:szCs w:val="22"/>
        </w:rPr>
        <w:t xml:space="preserve"> իրականացվել են</w:t>
      </w:r>
      <w:r w:rsidRPr="00FF25C5">
        <w:rPr>
          <w:rFonts w:ascii="GHEA Grapalat" w:hAnsi="GHEA Grapalat" w:cs="Sylfaen"/>
          <w:sz w:val="22"/>
          <w:szCs w:val="22"/>
        </w:rPr>
        <w:t xml:space="preserve"> </w:t>
      </w:r>
      <w:r w:rsidR="007210DC" w:rsidRPr="00FF25C5">
        <w:rPr>
          <w:rFonts w:ascii="GHEA Grapalat" w:hAnsi="GHEA Grapalat" w:cs="Sylfaen"/>
          <w:sz w:val="22"/>
          <w:szCs w:val="22"/>
        </w:rPr>
        <w:t>83 անուն գրքի հրատարակման, 1 թարգմանական ծրագրի և 8 լազերային սկավառակի պատրաստման աշխատանքներ</w:t>
      </w:r>
      <w:r w:rsidRPr="00FF25C5">
        <w:rPr>
          <w:rFonts w:ascii="GHEA Grapalat" w:hAnsi="GHEA Grapalat" w:cs="Sylfaen"/>
          <w:sz w:val="22"/>
          <w:szCs w:val="22"/>
        </w:rPr>
        <w:t xml:space="preserve">` նախատեսված </w:t>
      </w:r>
      <w:r w:rsidR="007210DC" w:rsidRPr="00FF25C5">
        <w:rPr>
          <w:rFonts w:ascii="GHEA Grapalat" w:hAnsi="GHEA Grapalat" w:cs="Sylfaen"/>
          <w:sz w:val="22"/>
          <w:szCs w:val="22"/>
        </w:rPr>
        <w:t>չափով</w:t>
      </w:r>
      <w:r w:rsidR="007210DC" w:rsidRPr="00FF25C5">
        <w:rPr>
          <w:rFonts w:ascii="GHEA Grapalat" w:hAnsi="GHEA Grapalat"/>
          <w:sz w:val="22"/>
          <w:szCs w:val="22"/>
        </w:rPr>
        <w:t>՝ նախորդ տարվա 60 գրքի և 8 լազերային սկավառակի համեմատ</w:t>
      </w:r>
      <w:r w:rsidR="00A731CA" w:rsidRPr="00FF25C5">
        <w:rPr>
          <w:rFonts w:ascii="GHEA Grapalat" w:hAnsi="GHEA Grapalat"/>
          <w:sz w:val="22"/>
          <w:szCs w:val="22"/>
        </w:rPr>
        <w:t>:</w:t>
      </w:r>
      <w:r w:rsidRPr="00FF25C5">
        <w:rPr>
          <w:rFonts w:ascii="GHEA Grapalat" w:hAnsi="GHEA Grapalat"/>
          <w:sz w:val="22"/>
          <w:szCs w:val="22"/>
        </w:rPr>
        <w:t xml:space="preserve"> 2015 թվականի համեմատ նշված ծախսեր</w:t>
      </w:r>
      <w:r w:rsidR="00A731CA" w:rsidRPr="00FF25C5">
        <w:rPr>
          <w:rFonts w:ascii="GHEA Grapalat" w:hAnsi="GHEA Grapalat"/>
          <w:sz w:val="22"/>
          <w:szCs w:val="22"/>
        </w:rPr>
        <w:t>ն</w:t>
      </w:r>
      <w:r w:rsidRPr="00FF25C5">
        <w:rPr>
          <w:rFonts w:ascii="GHEA Grapalat" w:hAnsi="GHEA Grapalat"/>
          <w:sz w:val="22"/>
          <w:szCs w:val="22"/>
        </w:rPr>
        <w:t xml:space="preserve"> աճել են 65.8%-ով:</w:t>
      </w:r>
    </w:p>
    <w:p w14:paraId="0CA30396"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Տեղեկատվական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ուսուցողական</w:t>
      </w:r>
      <w:r w:rsidRPr="00FF25C5">
        <w:rPr>
          <w:rFonts w:ascii="GHEA Grapalat" w:hAnsi="GHEA Grapalat" w:cs="Times Armenian"/>
          <w:sz w:val="22"/>
          <w:szCs w:val="22"/>
        </w:rPr>
        <w:t xml:space="preserve"> </w:t>
      </w:r>
      <w:r w:rsidRPr="00FF25C5">
        <w:rPr>
          <w:rFonts w:ascii="GHEA Grapalat" w:hAnsi="GHEA Grapalat" w:cs="Sylfaen"/>
          <w:sz w:val="22"/>
          <w:szCs w:val="22"/>
        </w:rPr>
        <w:t>կայքերի</w:t>
      </w:r>
      <w:r w:rsidRPr="00FF25C5">
        <w:rPr>
          <w:rFonts w:ascii="GHEA Grapalat" w:hAnsi="GHEA Grapalat" w:cs="Times Armenian"/>
          <w:sz w:val="22"/>
          <w:szCs w:val="22"/>
        </w:rPr>
        <w:t xml:space="preserve"> </w:t>
      </w:r>
      <w:r w:rsidRPr="00FF25C5">
        <w:rPr>
          <w:rFonts w:ascii="GHEA Grapalat" w:hAnsi="GHEA Grapalat" w:cs="Sylfaen"/>
          <w:sz w:val="22"/>
          <w:szCs w:val="22"/>
        </w:rPr>
        <w:t>մշակման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սպասարկման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ծառայությունների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30.5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sz w:val="22"/>
          <w:szCs w:val="22"/>
        </w:rPr>
        <w:t>(99.9%)</w:t>
      </w:r>
      <w:r w:rsidRPr="00FF25C5">
        <w:rPr>
          <w:rFonts w:ascii="GHEA Grapalat" w:hAnsi="GHEA Grapalat" w:cs="Times Armenian"/>
          <w:sz w:val="22"/>
          <w:szCs w:val="22"/>
        </w:rPr>
        <w:t xml:space="preserve">: </w:t>
      </w:r>
      <w:r w:rsidRPr="00FF25C5">
        <w:rPr>
          <w:rFonts w:ascii="GHEA Grapalat" w:hAnsi="GHEA Grapalat" w:cs="Sylfaen"/>
          <w:sz w:val="22"/>
          <w:szCs w:val="22"/>
        </w:rPr>
        <w:t>Միջոցները</w:t>
      </w:r>
      <w:r w:rsidRPr="00FF25C5">
        <w:rPr>
          <w:rFonts w:ascii="GHEA Grapalat" w:hAnsi="GHEA Grapalat" w:cs="Times Armenian"/>
          <w:sz w:val="22"/>
          <w:szCs w:val="22"/>
        </w:rPr>
        <w:t xml:space="preserve"> </w:t>
      </w:r>
      <w:r w:rsidRPr="00FF25C5">
        <w:rPr>
          <w:rFonts w:ascii="GHEA Grapalat" w:hAnsi="GHEA Grapalat" w:cs="Sylfaen"/>
          <w:sz w:val="22"/>
          <w:szCs w:val="22"/>
        </w:rPr>
        <w:t>հատկացվել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Հայերն</w:t>
      </w:r>
      <w:r w:rsidRPr="00FF25C5">
        <w:rPr>
          <w:rFonts w:ascii="GHEA Grapalat" w:hAnsi="GHEA Grapalat" w:cs="Times Armenian"/>
          <w:sz w:val="22"/>
          <w:szCs w:val="22"/>
        </w:rPr>
        <w:t xml:space="preserve"> </w:t>
      </w:r>
      <w:r w:rsidRPr="00FF25C5">
        <w:rPr>
          <w:rFonts w:ascii="GHEA Grapalat" w:hAnsi="GHEA Grapalat" w:cs="Sylfaen"/>
          <w:sz w:val="22"/>
          <w:szCs w:val="22"/>
        </w:rPr>
        <w:t>այսօր</w:t>
      </w:r>
      <w:r w:rsidRPr="00FF25C5">
        <w:rPr>
          <w:rFonts w:ascii="GHEA Grapalat" w:hAnsi="GHEA Grapalat" w:cs="Times Armenian"/>
          <w:sz w:val="22"/>
          <w:szCs w:val="22"/>
        </w:rPr>
        <w:t xml:space="preserve">» </w:t>
      </w:r>
      <w:r w:rsidRPr="00FF25C5">
        <w:rPr>
          <w:rFonts w:ascii="GHEA Grapalat" w:hAnsi="GHEA Grapalat" w:cs="Sylfaen"/>
          <w:sz w:val="22"/>
          <w:szCs w:val="22"/>
        </w:rPr>
        <w:t>էլեկտրոնային</w:t>
      </w:r>
      <w:r w:rsidRPr="00FF25C5">
        <w:rPr>
          <w:rFonts w:ascii="GHEA Grapalat" w:hAnsi="GHEA Grapalat" w:cs="Times Armenian"/>
          <w:sz w:val="22"/>
          <w:szCs w:val="22"/>
        </w:rPr>
        <w:t xml:space="preserve"> </w:t>
      </w:r>
      <w:r w:rsidRPr="00FF25C5">
        <w:rPr>
          <w:rFonts w:ascii="GHEA Grapalat" w:hAnsi="GHEA Grapalat" w:cs="Sylfaen"/>
          <w:sz w:val="22"/>
          <w:szCs w:val="22"/>
        </w:rPr>
        <w:t>բազմալեզու</w:t>
      </w:r>
      <w:r w:rsidRPr="00FF25C5">
        <w:rPr>
          <w:rFonts w:ascii="GHEA Grapalat" w:hAnsi="GHEA Grapalat" w:cs="Times Armenian"/>
          <w:sz w:val="22"/>
          <w:szCs w:val="22"/>
        </w:rPr>
        <w:t xml:space="preserve"> </w:t>
      </w:r>
      <w:r w:rsidRPr="00FF25C5">
        <w:rPr>
          <w:rFonts w:ascii="GHEA Grapalat" w:hAnsi="GHEA Grapalat" w:cs="Sylfaen"/>
          <w:sz w:val="22"/>
          <w:szCs w:val="22"/>
        </w:rPr>
        <w:t>օրաթերթի</w:t>
      </w:r>
      <w:r w:rsidRPr="00FF25C5">
        <w:rPr>
          <w:rFonts w:ascii="GHEA Grapalat" w:hAnsi="GHEA Grapalat" w:cs="Times Armenian"/>
          <w:sz w:val="22"/>
          <w:szCs w:val="22"/>
        </w:rPr>
        <w:t xml:space="preserve"> </w:t>
      </w:r>
      <w:r w:rsidRPr="00FF25C5">
        <w:rPr>
          <w:rFonts w:ascii="GHEA Grapalat" w:hAnsi="GHEA Grapalat" w:cs="Sylfaen"/>
          <w:sz w:val="22"/>
          <w:szCs w:val="22"/>
        </w:rPr>
        <w:t>հրատարակման, էլեկտրոնային գրադարանի համալրման</w:t>
      </w:r>
      <w:r w:rsidRPr="00FF25C5">
        <w:rPr>
          <w:rFonts w:ascii="GHEA Grapalat" w:hAnsi="GHEA Grapalat" w:cs="Times Armenian"/>
          <w:sz w:val="22"/>
          <w:szCs w:val="22"/>
        </w:rPr>
        <w:t xml:space="preserve"> ու «Ա</w:t>
      </w:r>
      <w:r w:rsidRPr="00FF25C5">
        <w:rPr>
          <w:rFonts w:ascii="GHEA Grapalat" w:hAnsi="GHEA Grapalat" w:cs="Sylfaen"/>
          <w:sz w:val="22"/>
          <w:szCs w:val="22"/>
        </w:rPr>
        <w:t>րևելահայերենից</w:t>
      </w:r>
      <w:r w:rsidRPr="00FF25C5">
        <w:rPr>
          <w:rFonts w:ascii="GHEA Grapalat" w:hAnsi="GHEA Grapalat" w:cs="Times Armenian"/>
          <w:sz w:val="22"/>
          <w:szCs w:val="22"/>
        </w:rPr>
        <w:t xml:space="preserve"> </w:t>
      </w:r>
      <w:r w:rsidRPr="00FF25C5">
        <w:rPr>
          <w:rFonts w:ascii="GHEA Grapalat" w:hAnsi="GHEA Grapalat" w:cs="Sylfaen"/>
          <w:sz w:val="22"/>
          <w:szCs w:val="22"/>
        </w:rPr>
        <w:t>արևմտահայերեն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հակառակը</w:t>
      </w:r>
      <w:r w:rsidRPr="00FF25C5">
        <w:rPr>
          <w:rFonts w:ascii="GHEA Grapalat" w:hAnsi="GHEA Grapalat" w:cs="Times Armenian"/>
          <w:sz w:val="22"/>
          <w:szCs w:val="22"/>
        </w:rPr>
        <w:t xml:space="preserve"> </w:t>
      </w:r>
      <w:r w:rsidRPr="00FF25C5">
        <w:rPr>
          <w:rFonts w:ascii="GHEA Grapalat" w:hAnsi="GHEA Grapalat" w:cs="Sylfaen"/>
          <w:sz w:val="22"/>
          <w:szCs w:val="22"/>
        </w:rPr>
        <w:t>փոխարկիչ» ծրագրի</w:t>
      </w:r>
      <w:r w:rsidRPr="00FF25C5">
        <w:rPr>
          <w:rFonts w:ascii="GHEA Grapalat" w:hAnsi="GHEA Grapalat" w:cs="Times Armenian"/>
          <w:sz w:val="22"/>
          <w:szCs w:val="22"/>
        </w:rPr>
        <w:t xml:space="preserve"> համալրման և սպասարկման աշխատանքներին</w:t>
      </w:r>
      <w:r w:rsidRPr="00FF25C5">
        <w:rPr>
          <w:rFonts w:ascii="GHEA Grapalat" w:hAnsi="GHEA Grapalat"/>
          <w:sz w:val="22"/>
          <w:szCs w:val="22"/>
        </w:rPr>
        <w:t xml:space="preserve">: </w:t>
      </w:r>
      <w:r w:rsidRPr="00FF25C5">
        <w:rPr>
          <w:rFonts w:ascii="GHEA Grapalat" w:hAnsi="GHEA Grapalat" w:cs="Sylfaen"/>
          <w:sz w:val="22"/>
          <w:szCs w:val="22"/>
        </w:rPr>
        <w:t>Նախորդ տարվա համեմատ նշված ծախսերը նվազել են 7.8</w:t>
      </w:r>
      <w:r w:rsidRPr="00FF25C5">
        <w:rPr>
          <w:rFonts w:ascii="GHEA Grapalat" w:hAnsi="GHEA Grapalat"/>
          <w:sz w:val="22"/>
          <w:szCs w:val="22"/>
        </w:rPr>
        <w:t>%-ով:</w:t>
      </w:r>
    </w:p>
    <w:p w14:paraId="64CD3B27"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Ուսումնական և հանրամատչելի գրականության հավաքագրման և սփյուռքի համայնքներին առաքման նպատակով հատկացվել է 9 մլն դրամ, որն ամբողջությամբ </w:t>
      </w:r>
      <w:r w:rsidR="0070484D" w:rsidRPr="00FF25C5">
        <w:rPr>
          <w:rFonts w:ascii="GHEA Grapalat" w:hAnsi="GHEA Grapalat" w:cs="Sylfaen"/>
          <w:sz w:val="22"/>
          <w:szCs w:val="22"/>
        </w:rPr>
        <w:t>օգտագործ</w:t>
      </w:r>
      <w:r w:rsidRPr="00FF25C5">
        <w:rPr>
          <w:rFonts w:ascii="GHEA Grapalat" w:hAnsi="GHEA Grapalat" w:cs="Sylfaen"/>
          <w:sz w:val="22"/>
          <w:szCs w:val="22"/>
        </w:rPr>
        <w:t>վել է: 2016 թվականին ծրագրի շրջանակներում մոտ 36 երկրների հայ գաղթօջախների ուսումնական հաստատություններին և կազմակերպություններին առաքվել է 39544 կտոր գրականություն` 2015 թվականի 50000 կտորի դիմաց:</w:t>
      </w:r>
      <w:r w:rsidR="00B3495C" w:rsidRPr="00FF25C5">
        <w:rPr>
          <w:rFonts w:ascii="GHEA Grapalat" w:hAnsi="GHEA Grapalat" w:cs="Times Armenian"/>
          <w:sz w:val="22"/>
          <w:szCs w:val="22"/>
        </w:rPr>
        <w:t xml:space="preserve"> Նախորդ տարվա համեմատ նշված ծախսերը </w:t>
      </w:r>
      <w:r w:rsidR="009115A3" w:rsidRPr="00FF25C5">
        <w:rPr>
          <w:rFonts w:ascii="GHEA Grapalat" w:hAnsi="GHEA Grapalat" w:cs="Times Armenian"/>
          <w:sz w:val="22"/>
          <w:szCs w:val="22"/>
        </w:rPr>
        <w:t>կրճատվ</w:t>
      </w:r>
      <w:r w:rsidR="00B3495C" w:rsidRPr="00FF25C5">
        <w:rPr>
          <w:rFonts w:ascii="GHEA Grapalat" w:hAnsi="GHEA Grapalat" w:cs="Times Armenian"/>
          <w:sz w:val="22"/>
          <w:szCs w:val="22"/>
        </w:rPr>
        <w:t>ել են 10%-ով՝ ելնելով բյուջետային միջոցների խնայողության անհրաժեշտությունից:</w:t>
      </w:r>
    </w:p>
    <w:p w14:paraId="306320B5"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«Հայկական սփյուռք» տարեգրքի հրատարակման նպատակով օգտագործվել է 6 մլն դրամ կամ նախատեսվածի 100%-ը: Նախորդ տարվա համեմատ նշված ծախսերը նվազել են 22.7%-ով` պայմանավորված գրքերի տպագրության քանակի կրճատմամբ: Տարեգրքի նպատակն է արժևորել, գրի առնել, լրացնել և ամբողջական դարձնել սփյուռքի հայ համայնքների գործունեությունը, Հայաստան-սփյուռք գործակցության ոլորտում իրականացվող ծրագրերը և ձեռնարկները: Տարեգիրքը կարող է հիմք հանդիսանալ էական քայլեր իրականացնելու համար սփյուռքի գիտական, կրթական, տնտեսական, մշակութային և այլ ոլորտներում առկա ներուժի հաշվառման մեխանիզմների բարելավման և տվյալների միասնական համակարգի ստեղծման ուղղությամբ, համապարփակ տեղեկատվություն տարածել տարբեր երկրներում գործող հայկական համայնքների մասին: Տարեգրքի միջոցով լուսաբանվում են ՀՀ պետական կառավարման մարմինների կողմից տարվա ընթացքում սփյուռքի հետ իրականացված ծրագրերը, համահայկական կազմակերպությունների և հոգևոր կառույցների ազգապահպան ձեռնարկները՝ դրանք հասանելի դարձնելով աշխարհասփյուռ հայությանը:</w:t>
      </w:r>
    </w:p>
    <w:p w14:paraId="65EA9BEA"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cs="Sylfaen"/>
          <w:sz w:val="22"/>
          <w:szCs w:val="22"/>
        </w:rPr>
        <w:t>Գրական ժառանգության պահպանման և տարածման համար նախատեսված 26.5 մլն դրամ</w:t>
      </w:r>
      <w:r w:rsidRPr="00FF25C5">
        <w:rPr>
          <w:rFonts w:ascii="GHEA Grapalat" w:hAnsi="GHEA Grapalat"/>
          <w:sz w:val="22"/>
          <w:szCs w:val="22"/>
        </w:rPr>
        <w:t xml:space="preserve"> միջոցներն օգտագործվել են նախատեսված ողջ ծավալով: Ծրագրի շրջանակներում ապահովվում է «Գրքի և հրատարակչական գործի կենտրոն» ՊՈԱԿ-ի գործունեությունը: Նախորդ տարվա համեմատ նշված ծախսերը գրեթե չեն փոփոխվել: </w:t>
      </w:r>
    </w:p>
    <w:p w14:paraId="746C49E1" w14:textId="77777777" w:rsidR="00AC1495"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cs="Sylfaen"/>
          <w:sz w:val="22"/>
          <w:szCs w:val="22"/>
        </w:rPr>
        <w:lastRenderedPageBreak/>
        <w:t>Հաշվետու</w:t>
      </w:r>
      <w:r w:rsidRPr="00FF25C5">
        <w:rPr>
          <w:rFonts w:ascii="GHEA Grapalat" w:hAnsi="GHEA Grapalat" w:cs="Times Armenian"/>
          <w:sz w:val="22"/>
          <w:szCs w:val="22"/>
        </w:rPr>
        <w:t xml:space="preserve"> </w:t>
      </w:r>
      <w:r w:rsidRPr="00FF25C5">
        <w:rPr>
          <w:rFonts w:ascii="GHEA Grapalat" w:hAnsi="GHEA Grapalat" w:cs="Sylfaen"/>
          <w:sz w:val="22"/>
          <w:szCs w:val="22"/>
        </w:rPr>
        <w:t>տարում</w:t>
      </w:r>
      <w:r w:rsidRPr="00FF25C5">
        <w:rPr>
          <w:rFonts w:ascii="GHEA Grapalat" w:hAnsi="GHEA Grapalat"/>
          <w:sz w:val="22"/>
          <w:szCs w:val="22"/>
        </w:rPr>
        <w:t xml:space="preserve"> </w:t>
      </w:r>
      <w:r w:rsidRPr="00FF25C5">
        <w:rPr>
          <w:rFonts w:ascii="GHEA Grapalat" w:hAnsi="GHEA Grapalat" w:cs="Sylfaen"/>
          <w:i/>
          <w:sz w:val="22"/>
          <w:szCs w:val="22"/>
        </w:rPr>
        <w:t>տեղեկատվության</w:t>
      </w:r>
      <w:r w:rsidRPr="00FF25C5">
        <w:rPr>
          <w:rFonts w:ascii="GHEA Grapalat" w:hAnsi="GHEA Grapalat" w:cs="Times Armenian"/>
          <w:i/>
          <w:sz w:val="22"/>
          <w:szCs w:val="22"/>
        </w:rPr>
        <w:t xml:space="preserve"> </w:t>
      </w:r>
      <w:r w:rsidRPr="00FF25C5">
        <w:rPr>
          <w:rFonts w:ascii="GHEA Grapalat" w:hAnsi="GHEA Grapalat" w:cs="Sylfaen"/>
          <w:i/>
          <w:sz w:val="22"/>
          <w:szCs w:val="22"/>
        </w:rPr>
        <w:t>ձեռքբերման</w:t>
      </w:r>
      <w:r w:rsidRPr="00FF25C5">
        <w:rPr>
          <w:rFonts w:ascii="GHEA Grapalat" w:hAnsi="GHEA Grapalat"/>
          <w:sz w:val="22"/>
          <w:szCs w:val="22"/>
        </w:rPr>
        <w:t xml:space="preserve"> դասի </w:t>
      </w:r>
      <w:r w:rsidRPr="00FF25C5">
        <w:rPr>
          <w:rFonts w:ascii="GHEA Grapalat" w:hAnsi="GHEA Grapalat" w:cs="Sylfaen"/>
          <w:sz w:val="22"/>
          <w:szCs w:val="22"/>
        </w:rPr>
        <w:t>գծով</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399.3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100%-</w:t>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w:t>
      </w:r>
      <w:r w:rsidRPr="00FF25C5">
        <w:rPr>
          <w:rFonts w:ascii="GHEA Grapalat" w:hAnsi="GHEA Grapalat" w:cs="Sylfaen"/>
          <w:sz w:val="22"/>
          <w:szCs w:val="22"/>
        </w:rPr>
        <w:t>նախատեսված</w:t>
      </w:r>
      <w:r w:rsidRPr="00FF25C5">
        <w:rPr>
          <w:rFonts w:ascii="GHEA Grapalat" w:hAnsi="GHEA Grapalat" w:cs="Times Armenian"/>
          <w:sz w:val="22"/>
          <w:szCs w:val="22"/>
        </w:rPr>
        <w:t xml:space="preserve"> </w:t>
      </w:r>
      <w:r w:rsidRPr="00FF25C5">
        <w:rPr>
          <w:rFonts w:ascii="GHEA Grapalat" w:hAnsi="GHEA Grapalat" w:cs="Sylfaen"/>
          <w:sz w:val="22"/>
          <w:szCs w:val="22"/>
        </w:rPr>
        <w:t>հատկացումները</w:t>
      </w:r>
      <w:r w:rsidRPr="00FF25C5">
        <w:rPr>
          <w:rFonts w:ascii="GHEA Grapalat" w:hAnsi="GHEA Grapalat" w:cs="Times Armenian"/>
          <w:sz w:val="22"/>
          <w:szCs w:val="22"/>
        </w:rPr>
        <w:t xml:space="preserve">: </w:t>
      </w:r>
      <w:r w:rsidRPr="00FF25C5">
        <w:rPr>
          <w:rFonts w:ascii="GHEA Grapalat" w:hAnsi="GHEA Grapalat" w:cs="Sylfaen"/>
          <w:sz w:val="22"/>
          <w:szCs w:val="22"/>
        </w:rPr>
        <w:t>Նախորդ տարվա համեմատ տվյալ ծախսերն աճել են 6.2</w:t>
      </w:r>
      <w:r w:rsidRPr="00FF25C5">
        <w:rPr>
          <w:rFonts w:ascii="GHEA Grapalat" w:hAnsi="GHEA Grapalat" w:cs="Times Armenian"/>
          <w:sz w:val="22"/>
          <w:szCs w:val="22"/>
        </w:rPr>
        <w:t>%-</w:t>
      </w:r>
      <w:r w:rsidRPr="00FF25C5">
        <w:rPr>
          <w:rFonts w:ascii="GHEA Grapalat" w:hAnsi="GHEA Grapalat" w:cs="Sylfaen"/>
          <w:sz w:val="22"/>
          <w:szCs w:val="22"/>
        </w:rPr>
        <w:t>ով` հիմնականում պայմանավորված հանրային իրազեկման ապահովման ծախսերի աճով</w:t>
      </w:r>
      <w:r w:rsidRPr="00FF25C5">
        <w:rPr>
          <w:rFonts w:ascii="GHEA Grapalat" w:hAnsi="GHEA Grapalat"/>
          <w:sz w:val="22"/>
          <w:szCs w:val="22"/>
        </w:rPr>
        <w:t>:</w:t>
      </w:r>
    </w:p>
    <w:p w14:paraId="795B2FD3"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Տեղեկատվության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ձեռքբերման</w:t>
      </w:r>
      <w:r w:rsidRPr="00FF25C5">
        <w:rPr>
          <w:rFonts w:ascii="GHEA Grapalat" w:hAnsi="GHEA Grapalat" w:cs="Times Armenian"/>
          <w:sz w:val="22"/>
          <w:szCs w:val="22"/>
        </w:rPr>
        <w:t xml:space="preserve">, </w:t>
      </w:r>
      <w:r w:rsidRPr="00FF25C5">
        <w:rPr>
          <w:rFonts w:ascii="GHEA Grapalat" w:hAnsi="GHEA Grapalat" w:cs="Sylfaen"/>
          <w:sz w:val="22"/>
          <w:szCs w:val="22"/>
        </w:rPr>
        <w:t>պահպանման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արխիվացման</w:t>
      </w:r>
      <w:r w:rsidRPr="00FF25C5">
        <w:rPr>
          <w:rFonts w:ascii="GHEA Grapalat" w:hAnsi="GHEA Grapalat" w:cs="Times Armenian"/>
          <w:sz w:val="22"/>
          <w:szCs w:val="22"/>
        </w:rPr>
        <w:t xml:space="preserve"> </w:t>
      </w:r>
      <w:r w:rsidR="004C7F83" w:rsidRPr="00FF25C5">
        <w:rPr>
          <w:rFonts w:ascii="GHEA Grapalat" w:hAnsi="GHEA Grapalat" w:cs="Sylfaen"/>
          <w:sz w:val="22"/>
          <w:szCs w:val="22"/>
        </w:rPr>
        <w:t>ծառայությունների ձեռքբերման նպատակով հատկացվել է 84.7 մլն դրամ՝</w:t>
      </w:r>
      <w:r w:rsidRPr="00FF25C5">
        <w:rPr>
          <w:rFonts w:ascii="GHEA Grapalat" w:hAnsi="GHEA Grapalat" w:cs="Times Armenian"/>
          <w:sz w:val="22"/>
          <w:szCs w:val="22"/>
        </w:rPr>
        <w:t xml:space="preserve"> «</w:t>
      </w:r>
      <w:r w:rsidRPr="00FF25C5">
        <w:rPr>
          <w:rFonts w:ascii="GHEA Grapalat" w:hAnsi="GHEA Grapalat" w:cs="Sylfaen"/>
          <w:sz w:val="22"/>
          <w:szCs w:val="22"/>
        </w:rPr>
        <w:t>Արմեն</w:t>
      </w:r>
      <w:r w:rsidRPr="00FF25C5">
        <w:rPr>
          <w:rFonts w:ascii="GHEA Grapalat" w:hAnsi="GHEA Grapalat" w:cs="Times Armenian"/>
          <w:sz w:val="22"/>
          <w:szCs w:val="22"/>
        </w:rPr>
        <w:softHyphen/>
      </w:r>
      <w:r w:rsidRPr="00FF25C5">
        <w:rPr>
          <w:rFonts w:ascii="GHEA Grapalat" w:hAnsi="GHEA Grapalat" w:cs="Sylfaen"/>
          <w:sz w:val="22"/>
          <w:szCs w:val="22"/>
        </w:rPr>
        <w:t>պրես</w:t>
      </w:r>
      <w:r w:rsidRPr="00FF25C5">
        <w:rPr>
          <w:rFonts w:ascii="GHEA Grapalat" w:hAnsi="GHEA Grapalat" w:cs="Times Armenian"/>
          <w:sz w:val="22"/>
          <w:szCs w:val="22"/>
        </w:rPr>
        <w:t xml:space="preserve">» </w:t>
      </w:r>
      <w:r w:rsidRPr="00FF25C5">
        <w:rPr>
          <w:rFonts w:ascii="GHEA Grapalat" w:hAnsi="GHEA Grapalat" w:cs="Sylfaen"/>
          <w:sz w:val="22"/>
          <w:szCs w:val="22"/>
        </w:rPr>
        <w:t>ՓԲԸ</w:t>
      </w:r>
      <w:r w:rsidRPr="00FF25C5">
        <w:rPr>
          <w:rFonts w:ascii="GHEA Grapalat" w:hAnsi="GHEA Grapalat" w:cs="Times Armenian"/>
          <w:sz w:val="22"/>
          <w:szCs w:val="22"/>
        </w:rPr>
        <w:t>-</w:t>
      </w:r>
      <w:r w:rsidRPr="00FF25C5">
        <w:rPr>
          <w:rFonts w:ascii="GHEA Grapalat" w:hAnsi="GHEA Grapalat" w:cs="Sylfaen"/>
          <w:sz w:val="22"/>
          <w:szCs w:val="22"/>
        </w:rPr>
        <w:t>ի</w:t>
      </w:r>
      <w:r w:rsidRPr="00FF25C5">
        <w:rPr>
          <w:rFonts w:ascii="GHEA Grapalat" w:hAnsi="GHEA Grapalat" w:cs="Times Armenian"/>
          <w:sz w:val="22"/>
          <w:szCs w:val="22"/>
        </w:rPr>
        <w:t xml:space="preserve"> </w:t>
      </w:r>
      <w:r w:rsidRPr="00FF25C5">
        <w:rPr>
          <w:rFonts w:ascii="GHEA Grapalat" w:hAnsi="GHEA Grapalat" w:cs="Sylfaen"/>
          <w:sz w:val="22"/>
          <w:szCs w:val="22"/>
        </w:rPr>
        <w:t>կողմից</w:t>
      </w:r>
      <w:r w:rsidR="004C7F83" w:rsidRPr="00FF25C5">
        <w:rPr>
          <w:rFonts w:ascii="GHEA Grapalat" w:hAnsi="GHEA Grapalat" w:cs="Sylfaen"/>
          <w:sz w:val="22"/>
          <w:szCs w:val="22"/>
        </w:rPr>
        <w:t xml:space="preserve"> մատուցվող ծառայությունների ձեռքբերման նպատակով</w:t>
      </w:r>
      <w:r w:rsidRPr="00FF25C5">
        <w:rPr>
          <w:rFonts w:ascii="GHEA Grapalat" w:hAnsi="GHEA Grapalat" w:cs="Times Armenian"/>
          <w:sz w:val="22"/>
          <w:szCs w:val="22"/>
        </w:rPr>
        <w:t xml:space="preserve">, </w:t>
      </w:r>
      <w:r w:rsidRPr="00FF25C5">
        <w:rPr>
          <w:rFonts w:ascii="GHEA Grapalat" w:hAnsi="GHEA Grapalat" w:cs="Sylfaen"/>
          <w:sz w:val="22"/>
          <w:szCs w:val="22"/>
        </w:rPr>
        <w:t>որը</w:t>
      </w:r>
      <w:r w:rsidRPr="00FF25C5">
        <w:rPr>
          <w:rFonts w:ascii="GHEA Grapalat" w:hAnsi="GHEA Grapalat" w:cs="Times Armenian"/>
          <w:sz w:val="22"/>
          <w:szCs w:val="22"/>
        </w:rPr>
        <w:t xml:space="preserve"> </w:t>
      </w:r>
      <w:r w:rsidRPr="00FF25C5">
        <w:rPr>
          <w:rFonts w:ascii="GHEA Grapalat" w:hAnsi="GHEA Grapalat" w:cs="Sylfaen"/>
          <w:sz w:val="22"/>
          <w:szCs w:val="22"/>
        </w:rPr>
        <w:t>տեղեկույթ</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տրամադրել</w:t>
      </w:r>
      <w:r w:rsidRPr="00FF25C5">
        <w:rPr>
          <w:rFonts w:ascii="GHEA Grapalat" w:hAnsi="GHEA Grapalat" w:cs="Times Armenian"/>
          <w:sz w:val="22"/>
          <w:szCs w:val="22"/>
        </w:rPr>
        <w:t xml:space="preserve"> </w:t>
      </w:r>
      <w:r w:rsidRPr="00FF25C5">
        <w:rPr>
          <w:rFonts w:ascii="GHEA Grapalat" w:hAnsi="GHEA Grapalat" w:cs="Sylfaen"/>
          <w:sz w:val="22"/>
          <w:szCs w:val="22"/>
        </w:rPr>
        <w:t>հանրապետության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ԶԼՄ</w:t>
      </w:r>
      <w:r w:rsidRPr="00FF25C5">
        <w:rPr>
          <w:rFonts w:ascii="GHEA Grapalat" w:hAnsi="GHEA Grapalat" w:cs="Times Armenian"/>
          <w:sz w:val="22"/>
          <w:szCs w:val="22"/>
        </w:rPr>
        <w:noBreakHyphen/>
      </w:r>
      <w:r w:rsidRPr="00FF25C5">
        <w:rPr>
          <w:rFonts w:ascii="GHEA Grapalat" w:hAnsi="GHEA Grapalat" w:cs="Sylfaen"/>
          <w:sz w:val="22"/>
          <w:szCs w:val="22"/>
        </w:rPr>
        <w:t>ներին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արտերկրում</w:t>
      </w:r>
      <w:r w:rsidRPr="00FF25C5">
        <w:rPr>
          <w:rFonts w:ascii="GHEA Grapalat" w:hAnsi="GHEA Grapalat" w:cs="Times Armenian"/>
          <w:sz w:val="22"/>
          <w:szCs w:val="22"/>
        </w:rPr>
        <w:t xml:space="preserve"> </w:t>
      </w:r>
      <w:r w:rsidRPr="00FF25C5">
        <w:rPr>
          <w:rFonts w:ascii="GHEA Grapalat" w:hAnsi="GHEA Grapalat" w:cs="Sylfaen"/>
          <w:sz w:val="22"/>
          <w:szCs w:val="22"/>
        </w:rPr>
        <w:t>գտնվող</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դեսպանատներին: 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համեմատ նշված ծախսերն աճել են 2.6%-ով` պայմանավորված աշխատավարձերի և էլեկտրաէներգիայի սակագնի բարձրացմամբ: </w:t>
      </w:r>
    </w:p>
    <w:p w14:paraId="3A46B1DB"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 Հանրային իրազեկման ապահովմանը տրամադրվել է 314.6 մլն դրամ, որն օգտագործվել է նախատեսված ողջ ծավալով: Ծրագրի շրջանակներում «Հանրային կապերի և տեղեկատվության կենտրոն» ՊՈԱԿ-ի կողմից կատարվել են աշխատանքներ՝ ուղղված Հայաստանի Հանրապետության և համայն հայության շահերին առնչվող պետական քաղաքականության տեղեկատվական սպասարկմանը, տեղեկատվական հոսքերի դիտարկմանն ու կառավարմանը, ռիսկերի ախտորոշմանն ու գնահատմանը, դրանց կանխարգելման</w:t>
      </w:r>
      <w:r w:rsidR="00FC3176" w:rsidRPr="00FF25C5">
        <w:rPr>
          <w:rFonts w:ascii="GHEA Grapalat" w:hAnsi="GHEA Grapalat" w:cs="Sylfaen"/>
          <w:sz w:val="22"/>
          <w:szCs w:val="22"/>
        </w:rPr>
        <w:t>ը</w:t>
      </w:r>
      <w:r w:rsidRPr="00FF25C5">
        <w:rPr>
          <w:rFonts w:ascii="GHEA Grapalat" w:hAnsi="GHEA Grapalat" w:cs="Sylfaen"/>
          <w:sz w:val="22"/>
          <w:szCs w:val="22"/>
        </w:rPr>
        <w:t xml:space="preserve"> և հետևանքների նվազեցմանն ուղղված միջոցառումների իրականացմանը: Նախորդ տարվա համեմատ նշված ծախսերն աճել են 7.2%-ով` պայմանավորված տեղեկատվական տվյալների մշակման աշխատանքների ծավալի և էներգետիկ ծառայությունների </w:t>
      </w:r>
      <w:r w:rsidR="00FC3176" w:rsidRPr="00FF25C5">
        <w:rPr>
          <w:rFonts w:ascii="GHEA Grapalat" w:hAnsi="GHEA Grapalat" w:cs="Sylfaen"/>
          <w:sz w:val="22"/>
          <w:szCs w:val="22"/>
        </w:rPr>
        <w:t xml:space="preserve">գծով </w:t>
      </w:r>
      <w:r w:rsidRPr="00FF25C5">
        <w:rPr>
          <w:rFonts w:ascii="GHEA Grapalat" w:hAnsi="GHEA Grapalat" w:cs="Sylfaen"/>
          <w:sz w:val="22"/>
          <w:szCs w:val="22"/>
        </w:rPr>
        <w:t>ծախս</w:t>
      </w:r>
      <w:r w:rsidR="00FC3176" w:rsidRPr="00FF25C5">
        <w:rPr>
          <w:rFonts w:ascii="GHEA Grapalat" w:hAnsi="GHEA Grapalat" w:cs="Sylfaen"/>
          <w:sz w:val="22"/>
          <w:szCs w:val="22"/>
        </w:rPr>
        <w:t>եր</w:t>
      </w:r>
      <w:r w:rsidRPr="00FF25C5">
        <w:rPr>
          <w:rFonts w:ascii="GHEA Grapalat" w:hAnsi="GHEA Grapalat" w:cs="Sylfaen"/>
          <w:sz w:val="22"/>
          <w:szCs w:val="22"/>
        </w:rPr>
        <w:t xml:space="preserve">ի աճով: </w:t>
      </w:r>
    </w:p>
    <w:p w14:paraId="4521F04E"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ՀՀ</w:t>
      </w:r>
      <w:r w:rsidRPr="00FF25C5">
        <w:rPr>
          <w:rFonts w:ascii="GHEA Grapalat" w:hAnsi="GHEA Grapalat" w:cs="Times Armenian"/>
          <w:sz w:val="22"/>
          <w:szCs w:val="22"/>
        </w:rPr>
        <w:t xml:space="preserve"> 2016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բյուջեից</w:t>
      </w:r>
      <w:r w:rsidRPr="00FF25C5">
        <w:rPr>
          <w:rFonts w:ascii="GHEA Grapalat" w:hAnsi="GHEA Grapalat" w:cs="Times Armenian"/>
          <w:sz w:val="22"/>
          <w:szCs w:val="22"/>
        </w:rPr>
        <w:t xml:space="preserve"> 1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sz w:val="22"/>
          <w:szCs w:val="22"/>
        </w:rPr>
        <w:t xml:space="preserve"> </w:t>
      </w:r>
      <w:r w:rsidRPr="00FF25C5">
        <w:rPr>
          <w:rFonts w:ascii="GHEA Grapalat" w:hAnsi="GHEA Grapalat" w:cs="Sylfaen"/>
          <w:i/>
          <w:sz w:val="22"/>
          <w:szCs w:val="22"/>
        </w:rPr>
        <w:t>կրոնական</w:t>
      </w:r>
      <w:r w:rsidRPr="00FF25C5">
        <w:rPr>
          <w:rFonts w:ascii="GHEA Grapalat" w:hAnsi="GHEA Grapalat" w:cs="Times Armenian"/>
          <w:i/>
          <w:sz w:val="22"/>
          <w:szCs w:val="22"/>
        </w:rPr>
        <w:t xml:space="preserve"> </w:t>
      </w:r>
      <w:r w:rsidRPr="00FF25C5">
        <w:rPr>
          <w:rFonts w:ascii="GHEA Grapalat" w:hAnsi="GHEA Grapalat" w:cs="Sylfaen"/>
          <w:i/>
          <w:sz w:val="22"/>
          <w:szCs w:val="22"/>
        </w:rPr>
        <w:t>և</w:t>
      </w:r>
      <w:r w:rsidRPr="00FF25C5">
        <w:rPr>
          <w:rFonts w:ascii="GHEA Grapalat" w:hAnsi="GHEA Grapalat" w:cs="Times Armenian"/>
          <w:i/>
          <w:sz w:val="22"/>
          <w:szCs w:val="22"/>
        </w:rPr>
        <w:t xml:space="preserve"> </w:t>
      </w:r>
      <w:r w:rsidRPr="00FF25C5">
        <w:rPr>
          <w:rFonts w:ascii="GHEA Grapalat" w:hAnsi="GHEA Grapalat" w:cs="Sylfaen"/>
          <w:i/>
          <w:sz w:val="22"/>
          <w:szCs w:val="22"/>
        </w:rPr>
        <w:t>հասարակական</w:t>
      </w:r>
      <w:r w:rsidRPr="00FF25C5">
        <w:rPr>
          <w:rFonts w:ascii="GHEA Grapalat" w:hAnsi="GHEA Grapalat" w:cs="Times Armenian"/>
          <w:i/>
          <w:sz w:val="22"/>
          <w:szCs w:val="22"/>
        </w:rPr>
        <w:t xml:space="preserve"> </w:t>
      </w:r>
      <w:r w:rsidRPr="00FF25C5">
        <w:rPr>
          <w:rFonts w:ascii="GHEA Grapalat" w:hAnsi="GHEA Grapalat" w:cs="Sylfaen"/>
          <w:i/>
          <w:sz w:val="22"/>
          <w:szCs w:val="22"/>
        </w:rPr>
        <w:t>այլ</w:t>
      </w:r>
      <w:r w:rsidRPr="00FF25C5">
        <w:rPr>
          <w:rFonts w:ascii="GHEA Grapalat" w:hAnsi="GHEA Grapalat" w:cs="Times Armenian"/>
          <w:i/>
          <w:sz w:val="22"/>
          <w:szCs w:val="22"/>
        </w:rPr>
        <w:t xml:space="preserve"> </w:t>
      </w:r>
      <w:r w:rsidRPr="00FF25C5">
        <w:rPr>
          <w:rFonts w:ascii="GHEA Grapalat" w:hAnsi="GHEA Grapalat" w:cs="Sylfaen"/>
          <w:i/>
          <w:sz w:val="22"/>
          <w:szCs w:val="22"/>
        </w:rPr>
        <w:t>ծառայությունների</w:t>
      </w:r>
      <w:r w:rsidRPr="00FF25C5">
        <w:rPr>
          <w:rFonts w:ascii="GHEA Grapalat" w:hAnsi="GHEA Grapalat"/>
          <w:sz w:val="22"/>
          <w:szCs w:val="22"/>
        </w:rPr>
        <w:t xml:space="preserve"> </w:t>
      </w:r>
      <w:r w:rsidRPr="00FF25C5">
        <w:rPr>
          <w:rFonts w:ascii="GHEA Grapalat" w:hAnsi="GHEA Grapalat" w:cs="Sylfaen"/>
          <w:sz w:val="22"/>
          <w:szCs w:val="22"/>
        </w:rPr>
        <w:t>խմբի</w:t>
      </w:r>
      <w:r w:rsidRPr="00FF25C5">
        <w:rPr>
          <w:rFonts w:ascii="GHEA Grapalat" w:hAnsi="GHEA Grapalat" w:cs="Times Armenian"/>
          <w:sz w:val="22"/>
          <w:szCs w:val="22"/>
        </w:rPr>
        <w:t xml:space="preserve"> </w:t>
      </w:r>
      <w:r w:rsidRPr="00FF25C5">
        <w:rPr>
          <w:rFonts w:ascii="GHEA Grapalat" w:hAnsi="GHEA Grapalat" w:cs="Sylfaen"/>
          <w:sz w:val="22"/>
          <w:szCs w:val="22"/>
        </w:rPr>
        <w:t>ծրագրերի</w:t>
      </w:r>
      <w:r w:rsidRPr="00FF25C5">
        <w:rPr>
          <w:rFonts w:ascii="GHEA Grapalat" w:hAnsi="GHEA Grapalat" w:cs="Times Armenian"/>
          <w:sz w:val="22"/>
          <w:szCs w:val="22"/>
        </w:rPr>
        <w:t xml:space="preserve"> </w:t>
      </w:r>
      <w:r w:rsidRPr="00FF25C5">
        <w:rPr>
          <w:rFonts w:ascii="GHEA Grapalat" w:hAnsi="GHEA Grapalat" w:cs="Sylfaen"/>
          <w:sz w:val="22"/>
          <w:szCs w:val="22"/>
        </w:rPr>
        <w:t>ֆինանսավորմանը</w:t>
      </w:r>
      <w:r w:rsidRPr="00FF25C5">
        <w:rPr>
          <w:rFonts w:ascii="GHEA Grapalat" w:hAnsi="GHEA Grapalat" w:cs="Times Armenian"/>
          <w:sz w:val="22"/>
          <w:szCs w:val="22"/>
        </w:rPr>
        <w:t xml:space="preserve">, </w:t>
      </w:r>
      <w:r w:rsidRPr="00FF25C5">
        <w:rPr>
          <w:rFonts w:ascii="GHEA Grapalat" w:hAnsi="GHEA Grapalat" w:cs="Sylfaen"/>
          <w:sz w:val="22"/>
          <w:szCs w:val="22"/>
        </w:rPr>
        <w:t>որոնք</w:t>
      </w:r>
      <w:r w:rsidRPr="00FF25C5">
        <w:rPr>
          <w:rFonts w:ascii="GHEA Grapalat" w:hAnsi="GHEA Grapalat" w:cs="Times Armenian"/>
          <w:sz w:val="22"/>
          <w:szCs w:val="22"/>
        </w:rPr>
        <w:t xml:space="preserve"> </w:t>
      </w:r>
      <w:r w:rsidRPr="00FF25C5">
        <w:rPr>
          <w:rFonts w:ascii="GHEA Grapalat" w:hAnsi="GHEA Grapalat" w:cs="Sylfaen"/>
          <w:sz w:val="22"/>
          <w:szCs w:val="22"/>
        </w:rPr>
        <w:t>կատարվել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89.7%-</w:t>
      </w:r>
      <w:r w:rsidRPr="00FF25C5">
        <w:rPr>
          <w:rFonts w:ascii="GHEA Grapalat" w:hAnsi="GHEA Grapalat" w:cs="Sylfaen"/>
          <w:sz w:val="22"/>
          <w:szCs w:val="22"/>
        </w:rPr>
        <w:t>ով</w:t>
      </w:r>
      <w:r w:rsidRPr="00FF25C5">
        <w:rPr>
          <w:rFonts w:ascii="GHEA Grapalat" w:hAnsi="GHEA Grapalat" w:cs="Times Armenian"/>
          <w:sz w:val="22"/>
          <w:szCs w:val="22"/>
        </w:rPr>
        <w:t>: Նախորդ տարվա համեմատ նշված</w:t>
      </w:r>
      <w:r w:rsidRPr="00FF25C5">
        <w:rPr>
          <w:rFonts w:ascii="GHEA Grapalat" w:hAnsi="GHEA Grapalat" w:cs="Sylfaen"/>
          <w:sz w:val="22"/>
          <w:szCs w:val="22"/>
        </w:rPr>
        <w:t xml:space="preserve"> ծախսերն աճել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3%-</w:t>
      </w:r>
      <w:r w:rsidRPr="00FF25C5">
        <w:rPr>
          <w:rFonts w:ascii="GHEA Grapalat" w:hAnsi="GHEA Grapalat" w:cs="Sylfaen"/>
          <w:sz w:val="22"/>
          <w:szCs w:val="22"/>
        </w:rPr>
        <w:t>ով, ինչը</w:t>
      </w:r>
      <w:r w:rsidRPr="00FF25C5">
        <w:rPr>
          <w:rFonts w:ascii="GHEA Grapalat" w:hAnsi="GHEA Grapalat" w:cs="Times Armenian"/>
          <w:sz w:val="22"/>
          <w:szCs w:val="22"/>
        </w:rPr>
        <w:t xml:space="preserve"> հիմնականում պայմանավորված է պետական բյուջեից «Երիտասարդ ընտանիքին` մատչելի բնակարան» պետական նպատակային ծրագրի համաֆինանսավորման ծախսերի աճով</w:t>
      </w:r>
      <w:r w:rsidRPr="00FF25C5">
        <w:rPr>
          <w:rFonts w:ascii="GHEA Grapalat" w:hAnsi="GHEA Grapalat" w:cs="Sylfaen"/>
          <w:sz w:val="22"/>
          <w:szCs w:val="22"/>
        </w:rPr>
        <w:t>:</w:t>
      </w:r>
    </w:p>
    <w:p w14:paraId="420CC0B2"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Times Armenian"/>
          <w:sz w:val="22"/>
          <w:szCs w:val="22"/>
        </w:rPr>
        <w:t>Հաշվետու տարում 760.6</w:t>
      </w:r>
      <w:r w:rsidRPr="00FF25C5">
        <w:rPr>
          <w:rFonts w:ascii="GHEA Grapalat" w:hAnsi="GHEA Grapalat"/>
          <w:sz w:val="22"/>
          <w:szCs w:val="22"/>
        </w:rPr>
        <w:t xml:space="preserve">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i/>
          <w:sz w:val="22"/>
          <w:szCs w:val="22"/>
        </w:rPr>
        <w:t>երիտասարդական</w:t>
      </w:r>
      <w:r w:rsidRPr="00FF25C5">
        <w:rPr>
          <w:rFonts w:ascii="GHEA Grapalat" w:hAnsi="GHEA Grapalat" w:cs="Times Armenian"/>
          <w:i/>
          <w:sz w:val="22"/>
          <w:szCs w:val="22"/>
        </w:rPr>
        <w:t xml:space="preserve"> </w:t>
      </w:r>
      <w:r w:rsidRPr="00FF25C5">
        <w:rPr>
          <w:rFonts w:ascii="GHEA Grapalat" w:hAnsi="GHEA Grapalat" w:cs="Sylfaen"/>
          <w:i/>
          <w:sz w:val="22"/>
          <w:szCs w:val="22"/>
        </w:rPr>
        <w:t>ծրագրերի</w:t>
      </w:r>
      <w:r w:rsidRPr="00FF25C5">
        <w:rPr>
          <w:rFonts w:ascii="GHEA Grapalat" w:hAnsi="GHEA Grapalat" w:cs="Times Armenian"/>
          <w:sz w:val="22"/>
          <w:szCs w:val="22"/>
        </w:rPr>
        <w:t xml:space="preserve"> </w:t>
      </w:r>
      <w:r w:rsidRPr="00FF25C5">
        <w:rPr>
          <w:rFonts w:ascii="GHEA Grapalat" w:hAnsi="GHEA Grapalat" w:cs="Sylfaen"/>
          <w:sz w:val="22"/>
          <w:szCs w:val="22"/>
        </w:rPr>
        <w:t>դասին</w:t>
      </w:r>
      <w:r w:rsidRPr="00FF25C5">
        <w:rPr>
          <w:rFonts w:ascii="GHEA Grapalat" w:hAnsi="GHEA Grapalat" w:cs="Times Armenian"/>
          <w:sz w:val="22"/>
          <w:szCs w:val="22"/>
        </w:rPr>
        <w:t xml:space="preserve">, </w:t>
      </w:r>
      <w:r w:rsidRPr="00FF25C5">
        <w:rPr>
          <w:rFonts w:ascii="GHEA Grapalat" w:hAnsi="GHEA Grapalat" w:cs="Sylfaen"/>
          <w:sz w:val="22"/>
          <w:szCs w:val="22"/>
        </w:rPr>
        <w:t>որի 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կատարվել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92.8%-</w:t>
      </w:r>
      <w:r w:rsidRPr="00FF25C5">
        <w:rPr>
          <w:rFonts w:ascii="GHEA Grapalat" w:hAnsi="GHEA Grapalat" w:cs="Sylfaen"/>
          <w:sz w:val="22"/>
          <w:szCs w:val="22"/>
        </w:rPr>
        <w:t>ով և նախորդ տարվա համեմատ աճել 4.4%-ով</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Նշված գումարից 257.2 մլն դրամն ուղղվել է «Երիտասարդական ծրագրեր»-ին` ապահովելով 99.7% կատարողական և 1.8%-ով գերազանցել նախորդ տարվա ցուցանիշը: </w:t>
      </w:r>
    </w:p>
    <w:p w14:paraId="7E4936C4"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Երիտասարդական ծրագրերի շրջանակներում թրաֆիքինգի դեմ պայքարի միջոցառումներին տրամադրվել է 8 մլն դրամ կամ նախատեսվածի 100%-ը</w:t>
      </w:r>
      <w:r w:rsidR="005707A9" w:rsidRPr="00FF25C5">
        <w:rPr>
          <w:rFonts w:ascii="GHEA Grapalat" w:hAnsi="GHEA Grapalat" w:cs="Sylfaen"/>
          <w:sz w:val="22"/>
          <w:szCs w:val="22"/>
        </w:rPr>
        <w:t>՝</w:t>
      </w:r>
      <w:r w:rsidRPr="00FF25C5">
        <w:rPr>
          <w:rFonts w:ascii="GHEA Grapalat" w:hAnsi="GHEA Grapalat" w:cs="Sylfaen"/>
          <w:sz w:val="22"/>
          <w:szCs w:val="22"/>
        </w:rPr>
        <w:t xml:space="preserve"> պահպանելով նախորդ տարվա մակարդակը: Ծրագրի շրջանակներում Գյումրիում իրականացվել է դասընթաց և ինտերակտիվ խաղ՝ ուղղված թրաֆիքինգի երևույթի իրազեկման մակարդակի բարձրացմանը:</w:t>
      </w:r>
      <w:r w:rsidR="00F32E28" w:rsidRPr="00FF25C5">
        <w:rPr>
          <w:rFonts w:ascii="GHEA Grapalat" w:hAnsi="GHEA Grapalat" w:cs="Sylfaen"/>
          <w:sz w:val="22"/>
          <w:szCs w:val="22"/>
        </w:rPr>
        <w:t xml:space="preserve"> </w:t>
      </w:r>
    </w:p>
    <w:p w14:paraId="59C6EFB1"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lastRenderedPageBreak/>
        <w:t xml:space="preserve">«Արի տուն» ծրագրի շրջանակներում </w:t>
      </w:r>
      <w:r w:rsidR="005707A9" w:rsidRPr="00FF25C5">
        <w:rPr>
          <w:rFonts w:ascii="GHEA Grapalat" w:hAnsi="GHEA Grapalat" w:cs="Sylfaen"/>
          <w:sz w:val="22"/>
          <w:szCs w:val="22"/>
        </w:rPr>
        <w:t>ս</w:t>
      </w:r>
      <w:r w:rsidRPr="00FF25C5">
        <w:rPr>
          <w:rFonts w:ascii="GHEA Grapalat" w:hAnsi="GHEA Grapalat" w:cs="Sylfaen"/>
          <w:sz w:val="22"/>
          <w:szCs w:val="22"/>
        </w:rPr>
        <w:t>փյուռքի երիտասարդության` Հայաստան ճանաչողական այցելությունների կազմակերպման նպատակով պետական բյուջեից տրամադրվել է 91.2 մլն դրամ` ապահովելով 99.1%</w:t>
      </w:r>
      <w:r w:rsidR="005707A9" w:rsidRPr="00FF25C5">
        <w:rPr>
          <w:rFonts w:ascii="GHEA Grapalat" w:hAnsi="GHEA Grapalat" w:cs="Sylfaen"/>
          <w:sz w:val="22"/>
          <w:szCs w:val="22"/>
        </w:rPr>
        <w:t xml:space="preserve"> կատարողական</w:t>
      </w:r>
      <w:r w:rsidRPr="00FF25C5">
        <w:rPr>
          <w:rFonts w:ascii="GHEA Grapalat" w:hAnsi="GHEA Grapalat" w:cs="Sylfaen"/>
          <w:sz w:val="22"/>
          <w:szCs w:val="22"/>
        </w:rPr>
        <w:t>: Ծրագրի շրջանակներում կազմակերպվում են 13-20 տարեկան սփյուռքահայ երիտասարդների 14</w:t>
      </w:r>
      <w:r w:rsidRPr="00FF25C5">
        <w:rPr>
          <w:rFonts w:ascii="GHEA Grapalat" w:hAnsi="GHEA Grapalat" w:cs="Sylfaen"/>
          <w:sz w:val="22"/>
          <w:szCs w:val="22"/>
        </w:rPr>
        <w:noBreakHyphen/>
        <w:t xml:space="preserve">օրյա ճանաչողական շրջայցեր հայրենիքում: Երիտասարդները 10 օր բնակվում են հայ ընտանիքներում, 4 օր` ճամբարում: Մասնակցում են թվով 9 ճանաչողական շրջայցերի, ինչպես նաև ճամբարում մասնակցում են հայոց լեզվի, հայկական երգի և պարի դասերի: </w:t>
      </w:r>
      <w:r w:rsidR="005707A9" w:rsidRPr="00FF25C5">
        <w:rPr>
          <w:rFonts w:ascii="GHEA Grapalat" w:hAnsi="GHEA Grapalat" w:cs="Sylfaen"/>
          <w:sz w:val="22"/>
          <w:szCs w:val="22"/>
        </w:rPr>
        <w:t>Ծրագրի գ</w:t>
      </w:r>
      <w:r w:rsidRPr="00FF25C5">
        <w:rPr>
          <w:rFonts w:ascii="GHEA Grapalat" w:hAnsi="GHEA Grapalat" w:cs="Sylfaen"/>
          <w:sz w:val="22"/>
          <w:szCs w:val="22"/>
        </w:rPr>
        <w:t>լխավոր նպատակներից է սփյուռքում բնակվող հայազգի երիտասարդների հայապահպանությունը: 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 նվազել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2.5%-</w:t>
      </w:r>
      <w:r w:rsidRPr="00FF25C5">
        <w:rPr>
          <w:rFonts w:ascii="GHEA Grapalat" w:hAnsi="GHEA Grapalat" w:cs="Sylfaen"/>
          <w:sz w:val="22"/>
          <w:szCs w:val="22"/>
        </w:rPr>
        <w:t xml:space="preserve">ով` հիմնականում պայմանավորված մասնակիցների թվի կրճատմամբ: 2016 թվականին ծրագրին մասնակցել են 1000 երիտասարդներ` 2015 թվականի 1365-ի դիմաց: </w:t>
      </w:r>
    </w:p>
    <w:p w14:paraId="3FE6481F"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թվականին պետական բյուջեից Հայաստանում ինտելեկտուալ խաղերի զարգացմանը տրամադրվել է 12 մլն դրամ աջակցություն` ապահովելով 100% կատարողական: Ծրագրի շրջանակներում անցկացվել են թվով 12 միջոցառումներ, շահառուների թիվը կազմել է շուրջ 1350 մարդ: 2015 թվականի համեմատ նշված ծախսերը փոփոխության չեն ենթարկվել:</w:t>
      </w:r>
    </w:p>
    <w:p w14:paraId="0069998B"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«Երիտասարդ ընտանիքին` մատչելի բնակարան» պետական նպատակային ծրագրի համաֆինանսավորման </w:t>
      </w:r>
      <w:r w:rsidR="00E50258" w:rsidRPr="00FF25C5">
        <w:rPr>
          <w:rFonts w:ascii="GHEA Grapalat" w:hAnsi="GHEA Grapalat" w:cs="Sylfaen"/>
          <w:sz w:val="22"/>
          <w:szCs w:val="22"/>
        </w:rPr>
        <w:t>համար</w:t>
      </w:r>
      <w:r w:rsidRPr="00FF25C5">
        <w:rPr>
          <w:rFonts w:ascii="GHEA Grapalat" w:hAnsi="GHEA Grapalat" w:cs="Sylfaen"/>
          <w:sz w:val="22"/>
          <w:szCs w:val="22"/>
        </w:rPr>
        <w:t xml:space="preserve"> նախատեսված միջոցներն օգտագործվել են 87.3%-ով`</w:t>
      </w:r>
      <w:r w:rsidRPr="00FF25C5">
        <w:rPr>
          <w:rFonts w:ascii="GHEA Grapalat" w:hAnsi="GHEA Grapalat"/>
          <w:sz w:val="22"/>
          <w:szCs w:val="22"/>
        </w:rPr>
        <w:t xml:space="preserve"> </w:t>
      </w:r>
      <w:r w:rsidRPr="00FF25C5">
        <w:rPr>
          <w:rFonts w:ascii="GHEA Grapalat" w:hAnsi="GHEA Grapalat" w:cs="Sylfaen"/>
          <w:sz w:val="22"/>
          <w:szCs w:val="22"/>
        </w:rPr>
        <w:t xml:space="preserve">կազմելով 392.3 մլն դրամ և 8.2%-ով գերազանցելով նախորդ տարվա ցուցանիշը: </w:t>
      </w:r>
      <w:r w:rsidRPr="00FF25C5">
        <w:rPr>
          <w:rFonts w:ascii="GHEA Grapalat" w:hAnsi="GHEA Grapalat" w:cs="GHEA Grapalat"/>
          <w:color w:val="000000"/>
          <w:sz w:val="22"/>
          <w:szCs w:val="22"/>
        </w:rPr>
        <w:t xml:space="preserve">Ծրագրի շրջանակներում սուբսիդավորումն իրականացվում է վարկավորմամբ զբաղվող ֆինանսական կազմակերպությունների կողմից ներկայացված հայտերի հիման վրա: </w:t>
      </w:r>
      <w:r w:rsidRPr="00FF25C5">
        <w:rPr>
          <w:rFonts w:ascii="GHEA Grapalat" w:hAnsi="GHEA Grapalat" w:cs="Sylfaen"/>
          <w:sz w:val="22"/>
          <w:szCs w:val="22"/>
        </w:rPr>
        <w:t>Ծրագրում նախատեսված 2270 շահառուի փոխարեն</w:t>
      </w:r>
      <w:r w:rsidR="00AE0E74" w:rsidRPr="00FF25C5">
        <w:rPr>
          <w:rFonts w:ascii="GHEA Grapalat" w:hAnsi="GHEA Grapalat" w:cs="Sylfaen"/>
          <w:sz w:val="22"/>
          <w:szCs w:val="22"/>
        </w:rPr>
        <w:t xml:space="preserve"> փաստացի</w:t>
      </w:r>
      <w:r w:rsidRPr="00FF25C5">
        <w:rPr>
          <w:rFonts w:ascii="GHEA Grapalat" w:hAnsi="GHEA Grapalat" w:cs="Sylfaen"/>
          <w:sz w:val="22"/>
          <w:szCs w:val="22"/>
        </w:rPr>
        <w:t xml:space="preserve"> ընդգրկվել է 2095 շահառու:</w:t>
      </w:r>
    </w:p>
    <w:p w14:paraId="6E341986"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i/>
          <w:sz w:val="22"/>
          <w:szCs w:val="22"/>
        </w:rPr>
        <w:t>Քաղաքական կուսակցություններին, հասարակական կազմակերպություններին</w:t>
      </w:r>
      <w:r w:rsidRPr="00FF25C5">
        <w:rPr>
          <w:rFonts w:ascii="GHEA Grapalat" w:hAnsi="GHEA Grapalat" w:cs="Sylfaen"/>
          <w:sz w:val="22"/>
          <w:szCs w:val="22"/>
        </w:rPr>
        <w:t xml:space="preserve"> </w:t>
      </w:r>
      <w:r w:rsidRPr="00FF25C5">
        <w:rPr>
          <w:rFonts w:ascii="GHEA Grapalat" w:hAnsi="GHEA Grapalat" w:cs="Sylfaen"/>
          <w:i/>
          <w:sz w:val="22"/>
          <w:szCs w:val="22"/>
        </w:rPr>
        <w:t>և</w:t>
      </w:r>
      <w:r w:rsidRPr="00FF25C5">
        <w:rPr>
          <w:rFonts w:ascii="GHEA Grapalat" w:hAnsi="GHEA Grapalat" w:cs="Times Armenian"/>
          <w:i/>
          <w:sz w:val="22"/>
          <w:szCs w:val="22"/>
        </w:rPr>
        <w:t xml:space="preserve"> </w:t>
      </w:r>
      <w:r w:rsidRPr="00FF25C5">
        <w:rPr>
          <w:rFonts w:ascii="GHEA Grapalat" w:hAnsi="GHEA Grapalat" w:cs="Sylfaen"/>
          <w:i/>
          <w:sz w:val="22"/>
          <w:szCs w:val="22"/>
        </w:rPr>
        <w:t>արհմիություններին աջակցության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2016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239.8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81.1%-</w:t>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w:t>
      </w:r>
      <w:r w:rsidRPr="00FF25C5">
        <w:rPr>
          <w:rFonts w:ascii="GHEA Grapalat" w:hAnsi="GHEA Grapalat" w:cs="Sylfaen"/>
          <w:sz w:val="22"/>
          <w:szCs w:val="22"/>
        </w:rPr>
        <w:t>ծրագիրը և 1.2</w:t>
      </w:r>
      <w:r w:rsidRPr="00FF25C5">
        <w:rPr>
          <w:rFonts w:ascii="GHEA Grapalat" w:hAnsi="GHEA Grapalat" w:cs="Times Armenian"/>
          <w:sz w:val="22"/>
          <w:szCs w:val="22"/>
        </w:rPr>
        <w:t>%-</w:t>
      </w:r>
      <w:r w:rsidRPr="00FF25C5">
        <w:rPr>
          <w:rFonts w:ascii="GHEA Grapalat" w:hAnsi="GHEA Grapalat" w:cs="Sylfaen"/>
          <w:sz w:val="22"/>
          <w:szCs w:val="22"/>
        </w:rPr>
        <w:t>ով զիջել 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 ցուցանիշը: Օգտագործված գումարից 144.1</w:t>
      </w:r>
      <w:r w:rsidR="00AE0E74" w:rsidRPr="00FF25C5">
        <w:rPr>
          <w:rFonts w:ascii="Courier New" w:hAnsi="Courier New" w:cs="Courier New"/>
          <w:sz w:val="22"/>
          <w:szCs w:val="22"/>
        </w:rPr>
        <w:t> </w:t>
      </w:r>
      <w:r w:rsidRPr="00FF25C5">
        <w:rPr>
          <w:rFonts w:ascii="GHEA Grapalat" w:hAnsi="GHEA Grapalat" w:cs="Sylfaen"/>
          <w:sz w:val="22"/>
          <w:szCs w:val="22"/>
        </w:rPr>
        <w:t xml:space="preserve">մլն դրամը տրամադրվել է ՀՀ երիտասարդական հիմնադրամին, որին վերապահված է եղել 2016 թվականի ընթացքում հասարակական կազմակերպությունների միջև դրամաշնորհային մրցույթների կազմակերպման իրավասությունը: </w:t>
      </w:r>
      <w:r w:rsidR="00FD1D1D" w:rsidRPr="00FF25C5">
        <w:rPr>
          <w:rFonts w:ascii="GHEA Grapalat" w:hAnsi="GHEA Grapalat" w:cs="Sylfaen"/>
          <w:sz w:val="22"/>
          <w:szCs w:val="22"/>
        </w:rPr>
        <w:t>Ծրագրից շ</w:t>
      </w:r>
      <w:r w:rsidRPr="00FF25C5">
        <w:rPr>
          <w:rFonts w:ascii="GHEA Grapalat" w:hAnsi="GHEA Grapalat" w:cs="Sylfaen"/>
          <w:sz w:val="22"/>
          <w:szCs w:val="22"/>
        </w:rPr>
        <w:t>եղ</w:t>
      </w:r>
      <w:r w:rsidR="00FD1D1D" w:rsidRPr="00FF25C5">
        <w:rPr>
          <w:rFonts w:ascii="GHEA Grapalat" w:hAnsi="GHEA Grapalat" w:cs="Sylfaen"/>
          <w:sz w:val="22"/>
          <w:szCs w:val="22"/>
        </w:rPr>
        <w:t>ումը</w:t>
      </w:r>
      <w:r w:rsidRPr="00FF25C5">
        <w:rPr>
          <w:rFonts w:ascii="GHEA Grapalat" w:hAnsi="GHEA Grapalat" w:cs="Sylfaen"/>
          <w:sz w:val="22"/>
          <w:szCs w:val="22"/>
        </w:rPr>
        <w:t xml:space="preserve"> հիմնական</w:t>
      </w:r>
      <w:r w:rsidR="00FD1D1D" w:rsidRPr="00FF25C5">
        <w:rPr>
          <w:rFonts w:ascii="GHEA Grapalat" w:hAnsi="GHEA Grapalat" w:cs="Sylfaen"/>
          <w:sz w:val="22"/>
          <w:szCs w:val="22"/>
        </w:rPr>
        <w:t>ում</w:t>
      </w:r>
      <w:r w:rsidRPr="00FF25C5">
        <w:rPr>
          <w:rFonts w:ascii="GHEA Grapalat" w:hAnsi="GHEA Grapalat" w:cs="Sylfaen"/>
          <w:sz w:val="22"/>
          <w:szCs w:val="22"/>
        </w:rPr>
        <w:t xml:space="preserve"> պայմանավորված է նրանով, որ հիմնադրամի կողմից մի շարք անվանակարգերում դրամաշնորհային մրցույթներ չեն անցկացվել, ինչպես նաև հայտարարված մրցույթներին հասարակական կազմակերպությունների կողմից ներկայացված ծրագրային փաթեթների մի մասը չ</w:t>
      </w:r>
      <w:r w:rsidR="00FD1D1D" w:rsidRPr="00FF25C5">
        <w:rPr>
          <w:rFonts w:ascii="GHEA Grapalat" w:hAnsi="GHEA Grapalat" w:cs="Sylfaen"/>
          <w:sz w:val="22"/>
          <w:szCs w:val="22"/>
        </w:rPr>
        <w:t>ի</w:t>
      </w:r>
      <w:r w:rsidRPr="00FF25C5">
        <w:rPr>
          <w:rFonts w:ascii="GHEA Grapalat" w:hAnsi="GHEA Grapalat" w:cs="Sylfaen"/>
          <w:sz w:val="22"/>
          <w:szCs w:val="22"/>
        </w:rPr>
        <w:t xml:space="preserve"> համապատասխանել մրցույթով պահանջվող չափորոշիչներին: Համապատասխանաբար 20 մլն դրամ և 75.7 մլն դրամ է հատկացվել հասարակական կազմակերպություններին և քաղաքական կուսակցություններին, որոնք ամբողջությամբ օգտագործվել են: </w:t>
      </w:r>
    </w:p>
    <w:p w14:paraId="5FC41414"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i/>
          <w:sz w:val="22"/>
          <w:szCs w:val="22"/>
        </w:rPr>
        <w:lastRenderedPageBreak/>
        <w:t>Այլ դասերին չպատկանող հանգստի, մշակույթի և կրոնի</w:t>
      </w:r>
      <w:r w:rsidRPr="00FF25C5">
        <w:rPr>
          <w:rFonts w:ascii="GHEA Grapalat" w:hAnsi="GHEA Grapalat" w:cs="Sylfaen"/>
          <w:sz w:val="22"/>
          <w:szCs w:val="22"/>
        </w:rPr>
        <w:t xml:space="preserve"> դասի շրջանակներում ծախսվել է 840.2 մլն դրամ` ապահովելով 98.2% կատարողական: Նախորդ տարվա համեմատ նշված ծախսերը գրեթե չեն փոփոխվել: </w:t>
      </w:r>
    </w:p>
    <w:p w14:paraId="004328CC" w14:textId="77777777" w:rsidR="00AC1495" w:rsidRPr="00FF25C5" w:rsidRDefault="00AC1495" w:rsidP="00AC1495">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Տվյալ դասում ընդգրկված՝ գործադիր իշխանության, պետական կառավարման հանրապետական և տարածքային կառավարման մարմինների պահպանման (նախարարությունների աշխատակազմերի մասով) նպատակով տրամադրվել է 713.1 մլն դրամ, որը կազմել է ծրագրվածի 98%-ը: Միջոցները հատկացվել են ՀՀ մշակույթի ու ՀՀ սպորտի և երիտասարդության հարցերի նախարարությունների աշխատակազմերի պահպանմանը: Նախորդ տարվա համեմատ նշված ծախսերը գրեթե չեն փոփոխվել: </w:t>
      </w:r>
    </w:p>
    <w:p w14:paraId="2B80D24F" w14:textId="77777777" w:rsidR="003E0360" w:rsidRPr="00FF25C5" w:rsidRDefault="00AC1495" w:rsidP="00AC1495">
      <w:pPr>
        <w:spacing w:line="360" w:lineRule="auto"/>
        <w:ind w:firstLine="540"/>
        <w:jc w:val="both"/>
        <w:rPr>
          <w:rFonts w:ascii="GHEA Grapalat" w:hAnsi="GHEA Grapalat"/>
          <w:sz w:val="22"/>
          <w:szCs w:val="22"/>
        </w:rPr>
      </w:pPr>
      <w:r w:rsidRPr="00FF25C5">
        <w:rPr>
          <w:rFonts w:ascii="GHEA Grapalat" w:hAnsi="GHEA Grapalat" w:cs="Sylfaen"/>
          <w:sz w:val="22"/>
          <w:szCs w:val="22"/>
        </w:rPr>
        <w:t xml:space="preserve"> ՀՀ մշակույթի ու ՀՀ սպորտի և երիտասարդության հարցերի նախարարությունների` ծրագրերի իրականացման գրասենյակների պահպանման նպատակով տրամադրվել է 127.1 մլն դրամ, որը կազմել է ծրագրվածի 99.5%-ը: Նախորդ տարվա համեմատ նշված ծախսերն աճել են 2.3%-ով</w:t>
      </w:r>
      <w:r w:rsidR="009D46EC" w:rsidRPr="00FF25C5">
        <w:rPr>
          <w:rFonts w:ascii="GHEA Grapalat" w:hAnsi="GHEA Grapalat" w:cs="Sylfaen"/>
          <w:sz w:val="22"/>
          <w:szCs w:val="22"/>
        </w:rPr>
        <w:t>՝ հիմնականում պայմանավորված աշխատանքի վարձատրության ծախսերի աճով</w:t>
      </w:r>
      <w:r w:rsidRPr="00FF25C5">
        <w:rPr>
          <w:rFonts w:ascii="GHEA Grapalat" w:hAnsi="GHEA Grapalat" w:cs="Sylfaen"/>
          <w:sz w:val="22"/>
          <w:szCs w:val="22"/>
        </w:rPr>
        <w:t>: 2016 թվականի նոյեմբերի 3-ի</w:t>
      </w:r>
      <w:r w:rsidR="00434D7C" w:rsidRPr="00FF25C5">
        <w:rPr>
          <w:rFonts w:ascii="GHEA Grapalat" w:hAnsi="GHEA Grapalat" w:cs="Sylfaen"/>
          <w:sz w:val="22"/>
          <w:szCs w:val="22"/>
        </w:rPr>
        <w:t>ց</w:t>
      </w:r>
      <w:r w:rsidRPr="00FF25C5">
        <w:rPr>
          <w:rFonts w:ascii="GHEA Grapalat" w:hAnsi="GHEA Grapalat" w:cs="Sylfaen"/>
          <w:sz w:val="22"/>
          <w:szCs w:val="22"/>
        </w:rPr>
        <w:t xml:space="preserve"> </w:t>
      </w:r>
      <w:r w:rsidRPr="00FF25C5">
        <w:rPr>
          <w:rFonts w:ascii="GHEA Grapalat" w:hAnsi="GHEA Grapalat" w:cs="GHEA Grapalat"/>
          <w:sz w:val="22"/>
          <w:szCs w:val="22"/>
        </w:rPr>
        <w:t>դադարեցվել</w:t>
      </w:r>
      <w:r w:rsidRPr="00FF25C5">
        <w:rPr>
          <w:rFonts w:ascii="GHEA Grapalat" w:hAnsi="GHEA Grapalat" w:cs="Sylfaen"/>
          <w:sz w:val="22"/>
          <w:szCs w:val="22"/>
        </w:rPr>
        <w:t xml:space="preserve"> </w:t>
      </w:r>
      <w:r w:rsidRPr="00FF25C5">
        <w:rPr>
          <w:rFonts w:ascii="GHEA Grapalat" w:hAnsi="GHEA Grapalat" w:cs="GHEA Grapalat"/>
          <w:sz w:val="22"/>
          <w:szCs w:val="22"/>
        </w:rPr>
        <w:t>է</w:t>
      </w:r>
      <w:r w:rsidRPr="00FF25C5">
        <w:rPr>
          <w:rFonts w:ascii="GHEA Grapalat" w:hAnsi="GHEA Grapalat" w:cs="Sylfaen"/>
          <w:sz w:val="22"/>
          <w:szCs w:val="22"/>
        </w:rPr>
        <w:t xml:space="preserve"> </w:t>
      </w:r>
      <w:r w:rsidRPr="00FF25C5">
        <w:rPr>
          <w:rFonts w:ascii="GHEA Grapalat" w:hAnsi="GHEA Grapalat" w:cs="GHEA Grapalat"/>
          <w:sz w:val="22"/>
          <w:szCs w:val="22"/>
        </w:rPr>
        <w:t>«Սպորտի</w:t>
      </w:r>
      <w:r w:rsidRPr="00FF25C5">
        <w:rPr>
          <w:rFonts w:ascii="GHEA Grapalat" w:hAnsi="GHEA Grapalat" w:cs="Sylfaen"/>
          <w:sz w:val="22"/>
          <w:szCs w:val="22"/>
        </w:rPr>
        <w:t xml:space="preserve"> </w:t>
      </w:r>
      <w:r w:rsidRPr="00FF25C5">
        <w:rPr>
          <w:rFonts w:ascii="GHEA Grapalat" w:hAnsi="GHEA Grapalat" w:cs="GHEA Grapalat"/>
          <w:sz w:val="22"/>
          <w:szCs w:val="22"/>
        </w:rPr>
        <w:t>և</w:t>
      </w:r>
      <w:r w:rsidRPr="00FF25C5">
        <w:rPr>
          <w:rFonts w:ascii="GHEA Grapalat" w:hAnsi="GHEA Grapalat" w:cs="Sylfaen"/>
          <w:sz w:val="22"/>
          <w:szCs w:val="22"/>
        </w:rPr>
        <w:t xml:space="preserve"> </w:t>
      </w:r>
      <w:r w:rsidRPr="00FF25C5">
        <w:rPr>
          <w:rFonts w:ascii="GHEA Grapalat" w:hAnsi="GHEA Grapalat" w:cs="GHEA Grapalat"/>
          <w:sz w:val="22"/>
          <w:szCs w:val="22"/>
        </w:rPr>
        <w:t>երիտասարդական</w:t>
      </w:r>
      <w:r w:rsidRPr="00FF25C5">
        <w:rPr>
          <w:rFonts w:ascii="GHEA Grapalat" w:hAnsi="GHEA Grapalat" w:cs="Sylfaen"/>
          <w:sz w:val="22"/>
          <w:szCs w:val="22"/>
        </w:rPr>
        <w:t xml:space="preserve"> </w:t>
      </w:r>
      <w:r w:rsidRPr="00FF25C5">
        <w:rPr>
          <w:rFonts w:ascii="GHEA Grapalat" w:hAnsi="GHEA Grapalat" w:cs="GHEA Grapalat"/>
          <w:sz w:val="22"/>
          <w:szCs w:val="22"/>
        </w:rPr>
        <w:t>ծրագրերի</w:t>
      </w:r>
      <w:r w:rsidRPr="00FF25C5">
        <w:rPr>
          <w:rFonts w:ascii="GHEA Grapalat" w:hAnsi="GHEA Grapalat" w:cs="Sylfaen"/>
          <w:sz w:val="22"/>
          <w:szCs w:val="22"/>
        </w:rPr>
        <w:t xml:space="preserve"> </w:t>
      </w:r>
      <w:r w:rsidRPr="00FF25C5">
        <w:rPr>
          <w:rFonts w:ascii="GHEA Grapalat" w:hAnsi="GHEA Grapalat" w:cs="GHEA Grapalat"/>
          <w:sz w:val="22"/>
          <w:szCs w:val="22"/>
        </w:rPr>
        <w:t>իրականացման</w:t>
      </w:r>
      <w:r w:rsidRPr="00FF25C5">
        <w:rPr>
          <w:rFonts w:ascii="GHEA Grapalat" w:hAnsi="GHEA Grapalat" w:cs="Sylfaen"/>
          <w:sz w:val="22"/>
          <w:szCs w:val="22"/>
        </w:rPr>
        <w:t xml:space="preserve"> </w:t>
      </w:r>
      <w:r w:rsidRPr="00FF25C5">
        <w:rPr>
          <w:rFonts w:ascii="GHEA Grapalat" w:hAnsi="GHEA Grapalat" w:cs="GHEA Grapalat"/>
          <w:sz w:val="22"/>
          <w:szCs w:val="22"/>
        </w:rPr>
        <w:t>գրասենյակ»</w:t>
      </w:r>
      <w:r w:rsidRPr="00FF25C5">
        <w:rPr>
          <w:rFonts w:ascii="GHEA Grapalat" w:hAnsi="GHEA Grapalat" w:cs="Sylfaen"/>
          <w:sz w:val="22"/>
          <w:szCs w:val="22"/>
        </w:rPr>
        <w:t xml:space="preserve"> </w:t>
      </w:r>
      <w:r w:rsidRPr="00FF25C5">
        <w:rPr>
          <w:rFonts w:ascii="GHEA Grapalat" w:hAnsi="GHEA Grapalat" w:cs="GHEA Grapalat"/>
          <w:sz w:val="22"/>
          <w:szCs w:val="22"/>
        </w:rPr>
        <w:t>պետ</w:t>
      </w:r>
      <w:r w:rsidRPr="00FF25C5">
        <w:rPr>
          <w:rFonts w:ascii="GHEA Grapalat" w:hAnsi="GHEA Grapalat" w:cs="Sylfaen"/>
          <w:sz w:val="22"/>
          <w:szCs w:val="22"/>
        </w:rPr>
        <w:t>ական հիմնարկի գործունեությունը:</w:t>
      </w:r>
    </w:p>
    <w:p w14:paraId="0810DD06" w14:textId="77777777" w:rsidR="00E55C9E" w:rsidRPr="00FF25C5" w:rsidRDefault="00E55C9E" w:rsidP="00573221">
      <w:pPr>
        <w:spacing w:line="360" w:lineRule="auto"/>
        <w:ind w:firstLine="540"/>
        <w:jc w:val="both"/>
        <w:rPr>
          <w:rFonts w:ascii="GHEA Grapalat" w:hAnsi="GHEA Grapalat"/>
          <w:b/>
          <w:bCs/>
        </w:rPr>
      </w:pPr>
    </w:p>
    <w:p w14:paraId="09FBD326" w14:textId="77777777" w:rsidR="002D4A3F" w:rsidRPr="00FF25C5" w:rsidRDefault="002D4A3F" w:rsidP="00AC2349">
      <w:pPr>
        <w:pStyle w:val="Heading2"/>
        <w:spacing w:line="480" w:lineRule="auto"/>
        <w:ind w:firstLine="540"/>
        <w:rPr>
          <w:rStyle w:val="Heading3CharCharCharCharCharCharChar"/>
          <w:rFonts w:ascii="GHEA Grapalat" w:hAnsi="GHEA Grapalat" w:cs="Sylfaen"/>
          <w:sz w:val="22"/>
          <w:szCs w:val="22"/>
          <w:u w:val="single"/>
          <w:lang w:val="hy-AM"/>
        </w:rPr>
      </w:pPr>
      <w:bookmarkStart w:id="301" w:name="_Toc417292110"/>
      <w:bookmarkStart w:id="302" w:name="_Toc448908389"/>
      <w:bookmarkStart w:id="303" w:name="_Toc448912566"/>
      <w:bookmarkStart w:id="304" w:name="_Toc448913295"/>
      <w:bookmarkStart w:id="305" w:name="_Toc90577937"/>
      <w:r w:rsidRPr="00FF25C5">
        <w:rPr>
          <w:rStyle w:val="Heading3CharCharCharCharCharCharChar"/>
          <w:rFonts w:ascii="GHEA Grapalat" w:hAnsi="GHEA Grapalat" w:cs="Sylfaen"/>
          <w:sz w:val="22"/>
          <w:szCs w:val="22"/>
          <w:u w:val="single"/>
          <w:lang w:val="hy-AM"/>
        </w:rPr>
        <w:t>Կրթություն</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1CE0137A" w14:textId="77777777" w:rsidR="007766FA" w:rsidRPr="00FF25C5" w:rsidRDefault="007766FA" w:rsidP="007766FA">
      <w:pPr>
        <w:spacing w:line="360" w:lineRule="auto"/>
        <w:ind w:firstLine="561"/>
        <w:jc w:val="both"/>
        <w:rPr>
          <w:rFonts w:ascii="GHEA Grapalat" w:hAnsi="GHEA Grapalat"/>
          <w:sz w:val="22"/>
          <w:szCs w:val="22"/>
        </w:rPr>
      </w:pPr>
      <w:bookmarkStart w:id="306" w:name="_Toc291747248"/>
      <w:bookmarkStart w:id="307" w:name="_Toc291747577"/>
      <w:bookmarkStart w:id="308" w:name="_Toc291747947"/>
      <w:bookmarkStart w:id="309" w:name="_Toc322445735"/>
      <w:bookmarkStart w:id="310" w:name="_Toc322445808"/>
      <w:bookmarkStart w:id="311" w:name="_Toc353882558"/>
      <w:bookmarkStart w:id="312" w:name="_Toc354657515"/>
      <w:bookmarkStart w:id="313" w:name="_Toc354658869"/>
      <w:bookmarkStart w:id="314" w:name="_Toc385937099"/>
      <w:r w:rsidRPr="00FF25C5">
        <w:rPr>
          <w:rFonts w:ascii="GHEA Grapalat" w:hAnsi="GHEA Grapalat"/>
          <w:sz w:val="22"/>
          <w:szCs w:val="22"/>
        </w:rPr>
        <w:t xml:space="preserve">2016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w:t>
      </w:r>
      <w:r w:rsidRPr="00FF25C5">
        <w:rPr>
          <w:rFonts w:ascii="GHEA Grapalat" w:hAnsi="GHEA Grapalat" w:cs="Sylfaen"/>
          <w:i/>
          <w:sz w:val="22"/>
          <w:szCs w:val="22"/>
        </w:rPr>
        <w:t xml:space="preserve">կրթության </w:t>
      </w:r>
      <w:r w:rsidRPr="00FF25C5">
        <w:rPr>
          <w:rFonts w:ascii="GHEA Grapalat" w:hAnsi="GHEA Grapalat" w:cs="Sylfaen"/>
          <w:sz w:val="22"/>
          <w:szCs w:val="22"/>
        </w:rPr>
        <w:t>բնագավառում ՀՀ</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122.4</w:t>
      </w:r>
      <w:r w:rsidR="009249D2" w:rsidRPr="00FF25C5">
        <w:rPr>
          <w:rFonts w:ascii="Courier New" w:hAnsi="Courier New" w:cs="Courier New"/>
          <w:sz w:val="22"/>
          <w:szCs w:val="22"/>
        </w:rPr>
        <w:t>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97.3% </w:t>
      </w:r>
      <w:r w:rsidRPr="00FF25C5">
        <w:rPr>
          <w:rFonts w:ascii="GHEA Grapalat" w:hAnsi="GHEA Grapalat" w:cs="Sylfaen"/>
          <w:sz w:val="22"/>
          <w:szCs w:val="22"/>
        </w:rPr>
        <w:t>կատարողական: Ծրագրի</w:t>
      </w:r>
      <w:r w:rsidR="00246768" w:rsidRPr="00FF25C5">
        <w:rPr>
          <w:rFonts w:ascii="GHEA Grapalat" w:hAnsi="GHEA Grapalat" w:cs="Sylfaen"/>
          <w:sz w:val="22"/>
          <w:szCs w:val="22"/>
        </w:rPr>
        <w:t>ց</w:t>
      </w:r>
      <w:r w:rsidRPr="00FF25C5">
        <w:rPr>
          <w:rFonts w:ascii="GHEA Grapalat" w:hAnsi="GHEA Grapalat" w:cs="Sylfaen"/>
          <w:sz w:val="22"/>
          <w:szCs w:val="22"/>
        </w:rPr>
        <w:t xml:space="preserve"> շեղումը հիմնականում պայմանավորված է </w:t>
      </w:r>
      <w:r w:rsidR="00246768" w:rsidRPr="00FF25C5">
        <w:rPr>
          <w:rFonts w:ascii="GHEA Grapalat" w:hAnsi="GHEA Grapalat" w:cs="Sylfaen"/>
          <w:sz w:val="22"/>
          <w:szCs w:val="22"/>
        </w:rPr>
        <w:t xml:space="preserve">կրթությանը տրամադրվող օժանդակ ծառայությունների և բարձրագույն մասնագիտական ծառայությունների </w:t>
      </w:r>
      <w:r w:rsidR="00ED0685" w:rsidRPr="00FF25C5">
        <w:rPr>
          <w:rFonts w:ascii="GHEA Grapalat" w:hAnsi="GHEA Grapalat" w:cs="Sylfaen"/>
          <w:sz w:val="22"/>
          <w:szCs w:val="22"/>
        </w:rPr>
        <w:t>դասերի ծախսերի</w:t>
      </w:r>
      <w:r w:rsidRPr="00FF25C5">
        <w:rPr>
          <w:rFonts w:ascii="GHEA Grapalat" w:hAnsi="GHEA Grapalat" w:cs="Sylfaen"/>
          <w:sz w:val="22"/>
          <w:szCs w:val="22"/>
        </w:rPr>
        <w:t xml:space="preserve"> կատարողականով: </w:t>
      </w:r>
      <w:r w:rsidRPr="00FF25C5">
        <w:rPr>
          <w:rFonts w:ascii="GHEA Grapalat" w:hAnsi="GHEA Grapalat" w:cs="Times Armenian"/>
          <w:sz w:val="22"/>
          <w:szCs w:val="22"/>
        </w:rPr>
        <w:t xml:space="preserve">2015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կրթության բնագավառի</w:t>
      </w:r>
      <w:r w:rsidRPr="00FF25C5">
        <w:rPr>
          <w:rFonts w:ascii="GHEA Grapalat" w:hAnsi="GHEA Grapalat" w:cs="Times Armenian"/>
          <w:sz w:val="22"/>
          <w:szCs w:val="22"/>
        </w:rPr>
        <w:t xml:space="preserve"> </w:t>
      </w:r>
      <w:r w:rsidR="00FD0CC0" w:rsidRPr="00FF25C5">
        <w:rPr>
          <w:rFonts w:ascii="GHEA Grapalat" w:hAnsi="GHEA Grapalat" w:cs="Sylfaen"/>
          <w:sz w:val="22"/>
          <w:szCs w:val="22"/>
        </w:rPr>
        <w:t>ծախսերը գրեթե փոփոխություն չեն կրել</w:t>
      </w:r>
      <w:r w:rsidRPr="00FF25C5">
        <w:rPr>
          <w:rFonts w:ascii="GHEA Grapalat" w:hAnsi="GHEA Grapalat" w:cs="Sylfaen"/>
          <w:sz w:val="22"/>
          <w:szCs w:val="22"/>
        </w:rPr>
        <w:t>:</w:t>
      </w:r>
    </w:p>
    <w:p w14:paraId="5B57EB69" w14:textId="77777777" w:rsidR="007766FA" w:rsidRPr="00FF25C5" w:rsidRDefault="007766FA" w:rsidP="007766FA">
      <w:pPr>
        <w:tabs>
          <w:tab w:val="left" w:pos="7380"/>
        </w:tabs>
        <w:spacing w:line="360" w:lineRule="auto"/>
        <w:ind w:firstLine="561"/>
        <w:jc w:val="both"/>
        <w:rPr>
          <w:rFonts w:ascii="GHEA Grapalat" w:hAnsi="GHEA Grapalat" w:cs="Times Armenian"/>
          <w:sz w:val="22"/>
          <w:szCs w:val="22"/>
        </w:rPr>
      </w:pPr>
      <w:r w:rsidRPr="00FF25C5">
        <w:rPr>
          <w:rFonts w:ascii="GHEA Grapalat" w:hAnsi="GHEA Grapalat"/>
          <w:sz w:val="22"/>
          <w:szCs w:val="22"/>
        </w:rPr>
        <w:t xml:space="preserve">2016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կրթությանը հատկացված միջոցներից 665.5</w:t>
      </w:r>
      <w:r w:rsidRPr="00FF25C5">
        <w:rPr>
          <w:rFonts w:ascii="GHEA Grapalat" w:hAnsi="GHEA Grapalat" w:cs="Times Armenian"/>
          <w:sz w:val="22"/>
          <w:szCs w:val="22"/>
        </w:rPr>
        <w:t xml:space="preserve"> մլն դրամն ուղղվել է </w:t>
      </w:r>
      <w:r w:rsidRPr="00FF25C5">
        <w:rPr>
          <w:rFonts w:ascii="GHEA Grapalat" w:hAnsi="GHEA Grapalat" w:cs="Times Armenian"/>
          <w:i/>
          <w:sz w:val="22"/>
          <w:szCs w:val="22"/>
        </w:rPr>
        <w:t>նախադպրոցական կրթությանը</w:t>
      </w:r>
      <w:r w:rsidRPr="00FF25C5">
        <w:rPr>
          <w:rFonts w:ascii="GHEA Grapalat" w:hAnsi="GHEA Grapalat" w:cs="Sylfaen"/>
          <w:sz w:val="22"/>
          <w:szCs w:val="22"/>
        </w:rPr>
        <w:t xml:space="preserve">` ապահովելով ծրագրային ցուցանիշի 99.9% կատարողական և 11.5%-ով գերազանցելով նախորդ տարվա </w:t>
      </w:r>
      <w:r w:rsidRPr="00FF25C5">
        <w:rPr>
          <w:rFonts w:ascii="GHEA Grapalat" w:hAnsi="GHEA Grapalat" w:cs="Times Armenian"/>
          <w:sz w:val="22"/>
          <w:szCs w:val="22"/>
        </w:rPr>
        <w:t>ցուցանիշը</w:t>
      </w:r>
      <w:r w:rsidRPr="00FF25C5">
        <w:rPr>
          <w:rFonts w:ascii="GHEA Grapalat" w:hAnsi="GHEA Grapalat" w:cs="Sylfaen"/>
          <w:sz w:val="22"/>
          <w:szCs w:val="22"/>
        </w:rPr>
        <w:t xml:space="preserve">` հիմնականում պայմանավորված երեխաների </w:t>
      </w:r>
      <w:r w:rsidR="00F26B5C" w:rsidRPr="00FF25C5">
        <w:rPr>
          <w:rFonts w:ascii="GHEA Grapalat" w:hAnsi="GHEA Grapalat" w:cs="Sylfaen"/>
          <w:sz w:val="22"/>
          <w:szCs w:val="22"/>
        </w:rPr>
        <w:t>թվի</w:t>
      </w:r>
      <w:r w:rsidRPr="00FF25C5">
        <w:rPr>
          <w:rFonts w:ascii="GHEA Grapalat" w:hAnsi="GHEA Grapalat" w:cs="Sylfaen"/>
          <w:sz w:val="22"/>
          <w:szCs w:val="22"/>
        </w:rPr>
        <w:t xml:space="preserve"> աճով</w:t>
      </w:r>
      <w:r w:rsidR="00893DAE" w:rsidRPr="00FF25C5">
        <w:rPr>
          <w:rFonts w:ascii="GHEA Grapalat" w:hAnsi="GHEA Grapalat" w:cs="Sylfaen"/>
          <w:sz w:val="22"/>
          <w:szCs w:val="22"/>
        </w:rPr>
        <w:t>,</w:t>
      </w:r>
      <w:r w:rsidR="00F26B5C" w:rsidRPr="00FF25C5">
        <w:rPr>
          <w:rFonts w:ascii="GHEA Grapalat" w:hAnsi="GHEA Grapalat" w:cs="Sylfaen"/>
          <w:sz w:val="22"/>
          <w:szCs w:val="22"/>
        </w:rPr>
        <w:t xml:space="preserve"> </w:t>
      </w:r>
      <w:r w:rsidR="00104ED0" w:rsidRPr="00FF25C5">
        <w:rPr>
          <w:rFonts w:ascii="GHEA Grapalat" w:hAnsi="GHEA Grapalat" w:cs="Sylfaen"/>
          <w:sz w:val="22"/>
          <w:szCs w:val="22"/>
        </w:rPr>
        <w:t>տվյալ ծրագրում սննդի գումար նախատեսելու</w:t>
      </w:r>
      <w:r w:rsidR="00BA5ECA" w:rsidRPr="00FF25C5">
        <w:rPr>
          <w:rFonts w:ascii="GHEA Grapalat" w:hAnsi="GHEA Grapalat" w:cs="Sylfaen"/>
          <w:sz w:val="22"/>
          <w:szCs w:val="22"/>
        </w:rPr>
        <w:t xml:space="preserve"> հանգամանքով, ինչպես նաև</w:t>
      </w:r>
      <w:r w:rsidR="00104ED0" w:rsidRPr="00FF25C5">
        <w:rPr>
          <w:rFonts w:ascii="GHEA Grapalat" w:hAnsi="GHEA Grapalat" w:cs="Sylfaen"/>
          <w:sz w:val="22"/>
          <w:szCs w:val="22"/>
        </w:rPr>
        <w:t xml:space="preserve"> </w:t>
      </w:r>
      <w:r w:rsidR="00BA5ECA" w:rsidRPr="00FF25C5">
        <w:rPr>
          <w:rFonts w:ascii="GHEA Grapalat" w:hAnsi="GHEA Grapalat" w:cs="Sylfaen"/>
          <w:sz w:val="22"/>
          <w:szCs w:val="22"/>
        </w:rPr>
        <w:t>2015 թվականի հուլիսի 1-ից՝</w:t>
      </w:r>
      <w:r w:rsidR="00893DAE" w:rsidRPr="00FF25C5">
        <w:rPr>
          <w:rFonts w:ascii="GHEA Grapalat" w:hAnsi="GHEA Grapalat" w:cs="Sylfaen"/>
          <w:sz w:val="22"/>
          <w:szCs w:val="22"/>
        </w:rPr>
        <w:t xml:space="preserve"> նվազագույն աշխատավարձի</w:t>
      </w:r>
      <w:r w:rsidR="00F34220" w:rsidRPr="00FF25C5">
        <w:rPr>
          <w:rFonts w:ascii="GHEA Grapalat" w:hAnsi="GHEA Grapalat" w:cs="Sylfaen"/>
          <w:sz w:val="22"/>
          <w:szCs w:val="22"/>
        </w:rPr>
        <w:t xml:space="preserve"> </w:t>
      </w:r>
      <w:r w:rsidR="00893DAE" w:rsidRPr="00FF25C5">
        <w:rPr>
          <w:rFonts w:ascii="GHEA Grapalat" w:hAnsi="GHEA Grapalat" w:cs="Sylfaen"/>
          <w:sz w:val="22"/>
          <w:szCs w:val="22"/>
        </w:rPr>
        <w:t xml:space="preserve">դրույքաչափի </w:t>
      </w:r>
      <w:r w:rsidR="00096066" w:rsidRPr="00FF25C5">
        <w:rPr>
          <w:rFonts w:ascii="GHEA Grapalat" w:hAnsi="GHEA Grapalat" w:cs="Sylfaen"/>
          <w:sz w:val="22"/>
          <w:szCs w:val="22"/>
        </w:rPr>
        <w:t>և</w:t>
      </w:r>
      <w:r w:rsidR="00893DAE" w:rsidRPr="00FF25C5">
        <w:rPr>
          <w:rFonts w:ascii="GHEA Grapalat" w:hAnsi="GHEA Grapalat" w:cs="Sylfaen"/>
          <w:sz w:val="22"/>
          <w:szCs w:val="22"/>
        </w:rPr>
        <w:t xml:space="preserve"> </w:t>
      </w:r>
      <w:r w:rsidR="00EC6453" w:rsidRPr="00FF25C5">
        <w:rPr>
          <w:rFonts w:ascii="GHEA Grapalat" w:hAnsi="GHEA Grapalat" w:cs="Sylfaen"/>
          <w:sz w:val="22"/>
          <w:szCs w:val="22"/>
        </w:rPr>
        <w:t xml:space="preserve">2016 թվականի </w:t>
      </w:r>
      <w:r w:rsidR="00893DAE" w:rsidRPr="00FF25C5">
        <w:rPr>
          <w:rFonts w:ascii="GHEA Grapalat" w:hAnsi="GHEA Grapalat" w:cs="Sylfaen"/>
          <w:sz w:val="22"/>
          <w:szCs w:val="22"/>
        </w:rPr>
        <w:t>օգոստոսի</w:t>
      </w:r>
      <w:r w:rsidR="00BA5ECA" w:rsidRPr="00FF25C5">
        <w:rPr>
          <w:rFonts w:ascii="GHEA Grapalat" w:hAnsi="GHEA Grapalat" w:cs="Sylfaen"/>
          <w:sz w:val="22"/>
          <w:szCs w:val="22"/>
        </w:rPr>
        <w:t xml:space="preserve"> 1-ից՝</w:t>
      </w:r>
      <w:r w:rsidR="00893DAE" w:rsidRPr="00FF25C5">
        <w:rPr>
          <w:rFonts w:ascii="GHEA Grapalat" w:hAnsi="GHEA Grapalat" w:cs="Sylfaen"/>
          <w:sz w:val="22"/>
          <w:szCs w:val="22"/>
        </w:rPr>
        <w:t xml:space="preserve"> էլեկտրաէներգիայի սակագնի բարձրացմամբ</w:t>
      </w:r>
      <w:r w:rsidRPr="00FF25C5">
        <w:rPr>
          <w:rFonts w:ascii="GHEA Grapalat" w:hAnsi="GHEA Grapalat" w:cs="Sylfaen"/>
          <w:sz w:val="22"/>
          <w:szCs w:val="22"/>
        </w:rPr>
        <w:t>: Ծրագիր</w:t>
      </w:r>
      <w:r w:rsidR="00762890" w:rsidRPr="00FF25C5">
        <w:rPr>
          <w:rFonts w:ascii="GHEA Grapalat" w:hAnsi="GHEA Grapalat" w:cs="Sylfaen"/>
          <w:sz w:val="22"/>
          <w:szCs w:val="22"/>
        </w:rPr>
        <w:t>ն</w:t>
      </w:r>
      <w:r w:rsidRPr="00FF25C5">
        <w:rPr>
          <w:rFonts w:ascii="GHEA Grapalat" w:hAnsi="GHEA Grapalat" w:cs="Sylfaen"/>
          <w:sz w:val="22"/>
          <w:szCs w:val="22"/>
        </w:rPr>
        <w:t xml:space="preserve"> ուղղված է մանկապարտեզ չունեցող համայնքների ավագ տարիքի երեխաների</w:t>
      </w:r>
      <w:r w:rsidRPr="00FF25C5">
        <w:rPr>
          <w:rFonts w:ascii="GHEA Grapalat" w:hAnsi="GHEA Grapalat" w:cs="Times Armenian"/>
          <w:sz w:val="22"/>
          <w:szCs w:val="22"/>
        </w:rPr>
        <w:t xml:space="preserve"> կրթության կազմակերպմանը: Նշված գումարից 7.6 մլն դրամը հատկացվել է նախադպրոցական կրթության գծով պետության կողմից համայնքի ղեկավարին պատվիրակված լիազորությունների իրականացմանը, որն ամբողջությամբ օգտագործվել է</w:t>
      </w:r>
      <w:r w:rsidR="00801E65" w:rsidRPr="00FF25C5">
        <w:rPr>
          <w:rFonts w:ascii="GHEA Grapalat" w:hAnsi="GHEA Grapalat" w:cs="Times Armenian"/>
          <w:sz w:val="22"/>
          <w:szCs w:val="22"/>
        </w:rPr>
        <w:t xml:space="preserve"> և տրամադրվել է Երևան քաղաքին</w:t>
      </w:r>
      <w:r w:rsidRPr="00FF25C5">
        <w:rPr>
          <w:rFonts w:ascii="GHEA Grapalat" w:hAnsi="GHEA Grapalat" w:cs="Times Armenian"/>
          <w:sz w:val="22"/>
          <w:szCs w:val="22"/>
        </w:rPr>
        <w:t>:</w:t>
      </w:r>
    </w:p>
    <w:p w14:paraId="56EF0EE8" w14:textId="77777777" w:rsidR="007766FA" w:rsidRPr="00FF25C5" w:rsidRDefault="007766FA" w:rsidP="00C412A9">
      <w:pPr>
        <w:tabs>
          <w:tab w:val="left" w:pos="7380"/>
        </w:tabs>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lastRenderedPageBreak/>
        <w:t xml:space="preserve">Հաշվետու տարում տարրական, հիմնական և միջնակարգ (լրիվ) ընդհանուր կրթության բնագավառներում հանրակրթական ուսուցման ծախսերը կատարվել են 100%-ով` կազմելով </w:t>
      </w:r>
      <w:r w:rsidR="00C412A9" w:rsidRPr="00FF25C5">
        <w:rPr>
          <w:rFonts w:ascii="GHEA Grapalat" w:hAnsi="GHEA Grapalat" w:cs="Times Armenian"/>
          <w:sz w:val="22"/>
          <w:szCs w:val="22"/>
        </w:rPr>
        <w:t>75</w:t>
      </w:r>
      <w:r w:rsidRPr="00FF25C5">
        <w:rPr>
          <w:rFonts w:ascii="GHEA Grapalat" w:hAnsi="GHEA Grapalat" w:cs="Times Armenian"/>
          <w:sz w:val="22"/>
          <w:szCs w:val="22"/>
        </w:rPr>
        <w:t xml:space="preserve"> մլրդ դրամ, որից </w:t>
      </w:r>
      <w:r w:rsidR="008F0B84" w:rsidRPr="00FF25C5">
        <w:rPr>
          <w:rFonts w:ascii="GHEA Grapalat" w:hAnsi="GHEA Grapalat" w:cs="Times Armenian"/>
          <w:sz w:val="22"/>
          <w:szCs w:val="22"/>
        </w:rPr>
        <w:t>26 մլրդ դրամը կազմել են տարրական, 34.7</w:t>
      </w:r>
      <w:r w:rsidRPr="00FF25C5">
        <w:rPr>
          <w:rFonts w:ascii="GHEA Grapalat" w:hAnsi="GHEA Grapalat" w:cs="Times Armenian"/>
          <w:sz w:val="22"/>
          <w:szCs w:val="22"/>
        </w:rPr>
        <w:t xml:space="preserve"> մլրդ դրամը</w:t>
      </w:r>
      <w:r w:rsidR="008F0B84" w:rsidRPr="00FF25C5">
        <w:rPr>
          <w:rFonts w:ascii="GHEA Grapalat" w:hAnsi="GHEA Grapalat" w:cs="Times Armenian"/>
          <w:sz w:val="22"/>
          <w:szCs w:val="22"/>
        </w:rPr>
        <w:t>՝</w:t>
      </w:r>
      <w:r w:rsidRPr="00FF25C5">
        <w:rPr>
          <w:rFonts w:ascii="GHEA Grapalat" w:hAnsi="GHEA Grapalat" w:cs="Times Armenian"/>
          <w:sz w:val="22"/>
          <w:szCs w:val="22"/>
        </w:rPr>
        <w:t xml:space="preserve"> հիմնական, 14.</w:t>
      </w:r>
      <w:r w:rsidR="008F0B84" w:rsidRPr="00FF25C5">
        <w:rPr>
          <w:rFonts w:ascii="GHEA Grapalat" w:hAnsi="GHEA Grapalat" w:cs="Times Armenian"/>
          <w:sz w:val="22"/>
          <w:szCs w:val="22"/>
        </w:rPr>
        <w:t>3</w:t>
      </w:r>
      <w:r w:rsidRPr="00FF25C5">
        <w:rPr>
          <w:rFonts w:ascii="GHEA Grapalat" w:hAnsi="GHEA Grapalat" w:cs="Times Armenian"/>
          <w:sz w:val="22"/>
          <w:szCs w:val="22"/>
        </w:rPr>
        <w:t xml:space="preserve"> մլրդ դրամը` միջնակարգ ընդհանուր կրթության ծախսերը: Հանրակրթության համակար</w:t>
      </w:r>
      <w:r w:rsidR="00574EAF" w:rsidRPr="00FF25C5">
        <w:rPr>
          <w:rFonts w:ascii="GHEA Grapalat" w:hAnsi="GHEA Grapalat" w:cs="Times Armenian"/>
          <w:sz w:val="22"/>
          <w:szCs w:val="22"/>
        </w:rPr>
        <w:t>գում 2016 թվականին գործել է 1354</w:t>
      </w:r>
      <w:r w:rsidRPr="00FF25C5">
        <w:rPr>
          <w:rFonts w:ascii="GHEA Grapalat" w:hAnsi="GHEA Grapalat" w:cs="Times Armenian"/>
          <w:sz w:val="22"/>
          <w:szCs w:val="22"/>
        </w:rPr>
        <w:t xml:space="preserve"> դպրոց՝ </w:t>
      </w:r>
      <w:r w:rsidR="00574EAF" w:rsidRPr="00FF25C5">
        <w:rPr>
          <w:rFonts w:ascii="GHEA Grapalat" w:hAnsi="GHEA Grapalat" w:cs="Times Armenian"/>
          <w:sz w:val="22"/>
          <w:szCs w:val="22"/>
        </w:rPr>
        <w:t xml:space="preserve">միջին հաշվով </w:t>
      </w:r>
      <w:r w:rsidRPr="00FF25C5">
        <w:rPr>
          <w:rFonts w:ascii="GHEA Grapalat" w:hAnsi="GHEA Grapalat" w:cs="Times Armenian"/>
          <w:sz w:val="22"/>
          <w:szCs w:val="22"/>
        </w:rPr>
        <w:t>35</w:t>
      </w:r>
      <w:r w:rsidR="00574EAF" w:rsidRPr="00FF25C5">
        <w:rPr>
          <w:rFonts w:ascii="GHEA Grapalat" w:hAnsi="GHEA Grapalat" w:cs="Times Armenian"/>
          <w:sz w:val="22"/>
          <w:szCs w:val="22"/>
        </w:rPr>
        <w:t>2.6</w:t>
      </w:r>
      <w:r w:rsidRPr="00FF25C5">
        <w:rPr>
          <w:rFonts w:ascii="GHEA Grapalat" w:hAnsi="GHEA Grapalat" w:cs="Times Armenian"/>
          <w:sz w:val="22"/>
          <w:szCs w:val="22"/>
        </w:rPr>
        <w:t xml:space="preserve"> հազար աշակերտով՝ 2015 թվականի 135</w:t>
      </w:r>
      <w:r w:rsidR="003A031C" w:rsidRPr="00FF25C5">
        <w:rPr>
          <w:rFonts w:ascii="GHEA Grapalat" w:hAnsi="GHEA Grapalat" w:cs="Times Armenian"/>
          <w:sz w:val="22"/>
          <w:szCs w:val="22"/>
          <w:lang w:val="en-US"/>
        </w:rPr>
        <w:t>6</w:t>
      </w:r>
      <w:r w:rsidRPr="00FF25C5">
        <w:rPr>
          <w:rFonts w:ascii="GHEA Grapalat" w:hAnsi="GHEA Grapalat" w:cs="Times Armenian"/>
          <w:sz w:val="22"/>
          <w:szCs w:val="22"/>
        </w:rPr>
        <w:t xml:space="preserve"> դպրոցի և 34</w:t>
      </w:r>
      <w:r w:rsidR="003A031C" w:rsidRPr="00FF25C5">
        <w:rPr>
          <w:rFonts w:ascii="GHEA Grapalat" w:hAnsi="GHEA Grapalat" w:cs="Times Armenian"/>
          <w:sz w:val="22"/>
          <w:szCs w:val="22"/>
          <w:lang w:val="en-US"/>
        </w:rPr>
        <w:t>8.6</w:t>
      </w:r>
      <w:r w:rsidRPr="00FF25C5">
        <w:rPr>
          <w:rFonts w:ascii="GHEA Grapalat" w:hAnsi="GHEA Grapalat" w:cs="Times Armenian"/>
          <w:sz w:val="22"/>
          <w:szCs w:val="22"/>
        </w:rPr>
        <w:t xml:space="preserve"> հազար աշակերտի դիմաց: Նախորդ տարվա համեմատ հանրակրթական ուսուցման ծախսերն աճել են </w:t>
      </w:r>
      <w:r w:rsidR="0089624E" w:rsidRPr="00FF25C5">
        <w:rPr>
          <w:rFonts w:ascii="GHEA Grapalat" w:hAnsi="GHEA Grapalat" w:cs="Times Armenian"/>
          <w:sz w:val="22"/>
          <w:szCs w:val="22"/>
        </w:rPr>
        <w:t>3.3</w:t>
      </w:r>
      <w:r w:rsidRPr="00FF25C5">
        <w:rPr>
          <w:rFonts w:ascii="GHEA Grapalat" w:hAnsi="GHEA Grapalat" w:cs="Times Armenian"/>
          <w:sz w:val="22"/>
          <w:szCs w:val="22"/>
        </w:rPr>
        <w:t xml:space="preserve">%-ով` </w:t>
      </w:r>
      <w:r w:rsidR="0089624E" w:rsidRPr="00FF25C5">
        <w:rPr>
          <w:rFonts w:ascii="GHEA Grapalat" w:hAnsi="GHEA Grapalat" w:cs="Times Armenian"/>
          <w:sz w:val="22"/>
          <w:szCs w:val="22"/>
        </w:rPr>
        <w:t xml:space="preserve">հիմնականում </w:t>
      </w:r>
      <w:r w:rsidRPr="00FF25C5">
        <w:rPr>
          <w:rFonts w:ascii="GHEA Grapalat" w:hAnsi="GHEA Grapalat" w:cs="Times Armenian"/>
          <w:sz w:val="22"/>
          <w:szCs w:val="22"/>
        </w:rPr>
        <w:t>պայմանավորված 2015 թվականի հուլիսի 1-ից նվազագույն աշխատավարձի բարձրաց</w:t>
      </w:r>
      <w:r w:rsidR="00F26B5C" w:rsidRPr="00FF25C5">
        <w:rPr>
          <w:rFonts w:ascii="GHEA Grapalat" w:hAnsi="GHEA Grapalat" w:cs="Times Armenian"/>
          <w:sz w:val="22"/>
          <w:szCs w:val="22"/>
        </w:rPr>
        <w:t xml:space="preserve">մամբ </w:t>
      </w:r>
      <w:r w:rsidRPr="00FF25C5">
        <w:rPr>
          <w:rFonts w:ascii="GHEA Grapalat" w:hAnsi="GHEA Grapalat" w:cs="Times Armenian"/>
          <w:sz w:val="22"/>
          <w:szCs w:val="22"/>
        </w:rPr>
        <w:t xml:space="preserve">և </w:t>
      </w:r>
      <w:r w:rsidR="00F26B5C" w:rsidRPr="00FF25C5">
        <w:rPr>
          <w:rFonts w:ascii="GHEA Grapalat" w:hAnsi="GHEA Grapalat" w:cs="Times Armenian"/>
          <w:sz w:val="22"/>
          <w:szCs w:val="22"/>
        </w:rPr>
        <w:t>աշակերտների թվ</w:t>
      </w:r>
      <w:r w:rsidRPr="00FF25C5">
        <w:rPr>
          <w:rFonts w:ascii="GHEA Grapalat" w:hAnsi="GHEA Grapalat" w:cs="Times Armenian"/>
          <w:sz w:val="22"/>
          <w:szCs w:val="22"/>
        </w:rPr>
        <w:t xml:space="preserve">ի աճով: </w:t>
      </w:r>
    </w:p>
    <w:p w14:paraId="2C1BCC79" w14:textId="77777777" w:rsidR="007766FA" w:rsidRPr="00FF25C5" w:rsidRDefault="007766FA" w:rsidP="007766FA">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Երաժշտական դպրոցներում ուսուցմանը տրամադրվել է 385.5 մլն դրամ` ապահովելով ծրագրի 100% կատարողական: Հատկացումների հաշվին ապահովվել է «Երևանի Չայկովսկու անվան միջնակարգ մասնագիտական երաժշտական դպրոց» ՊՈԱԿ-ի գործունեությունը: Նախորդ տարվա համեմատ նշված ծախսեր</w:t>
      </w:r>
      <w:r w:rsidR="00537DFE" w:rsidRPr="00FF25C5">
        <w:rPr>
          <w:rFonts w:ascii="GHEA Grapalat" w:hAnsi="GHEA Grapalat" w:cs="Times Armenian"/>
          <w:sz w:val="22"/>
          <w:szCs w:val="22"/>
        </w:rPr>
        <w:t>ը</w:t>
      </w:r>
      <w:r w:rsidR="00204724" w:rsidRPr="00FF25C5">
        <w:rPr>
          <w:rFonts w:ascii="GHEA Grapalat" w:hAnsi="GHEA Grapalat" w:cs="Times Armenian"/>
          <w:sz w:val="22"/>
          <w:szCs w:val="22"/>
        </w:rPr>
        <w:t xml:space="preserve"> գրեթե</w:t>
      </w:r>
      <w:r w:rsidRPr="00FF25C5">
        <w:rPr>
          <w:rFonts w:ascii="GHEA Grapalat" w:hAnsi="GHEA Grapalat" w:cs="Times Armenian"/>
          <w:sz w:val="22"/>
          <w:szCs w:val="22"/>
        </w:rPr>
        <w:t xml:space="preserve"> փոփոխություն չեն կրել:</w:t>
      </w:r>
    </w:p>
    <w:p w14:paraId="418010E7" w14:textId="77777777" w:rsidR="007766FA" w:rsidRPr="00FF25C5" w:rsidRDefault="007766FA" w:rsidP="00A42CD4">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Շուրջ 7.9 մլն դրամ է կազմել երաժշտական դպրոցներում սովորողների կրթաթոշակը: Նշված միջոցներն օգտագործվել են ամբողջությամբ և նախորդ տարվա համեմատ մնացել են</w:t>
      </w:r>
      <w:r w:rsidR="00F34220" w:rsidRPr="00FF25C5">
        <w:rPr>
          <w:rFonts w:ascii="GHEA Grapalat" w:hAnsi="GHEA Grapalat" w:cs="Times Armenian"/>
          <w:sz w:val="22"/>
          <w:szCs w:val="22"/>
        </w:rPr>
        <w:t xml:space="preserve"> </w:t>
      </w:r>
      <w:r w:rsidRPr="00FF25C5">
        <w:rPr>
          <w:rFonts w:ascii="GHEA Grapalat" w:hAnsi="GHEA Grapalat" w:cs="Times Armenian"/>
          <w:sz w:val="22"/>
          <w:szCs w:val="22"/>
        </w:rPr>
        <w:t>անփոփոխ:</w:t>
      </w:r>
    </w:p>
    <w:p w14:paraId="69154AAD" w14:textId="77777777" w:rsidR="007766FA" w:rsidRPr="00FF25C5" w:rsidRDefault="007766FA" w:rsidP="00A42CD4">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2016 թվականին տարրական, հիմնական և միջնակարգ (լրիվ) ընդհանուր կրթության բնագավառներում հատուկ կրթության ծախսերը կատարվել են 99.</w:t>
      </w:r>
      <w:r w:rsidR="000D5DB3" w:rsidRPr="00FF25C5">
        <w:rPr>
          <w:rFonts w:ascii="GHEA Grapalat" w:hAnsi="GHEA Grapalat" w:cs="Times Armenian"/>
          <w:sz w:val="22"/>
          <w:szCs w:val="22"/>
        </w:rPr>
        <w:t>7%-ով` կազմելով ավելի քան 3.2</w:t>
      </w:r>
      <w:r w:rsidR="000D5DB3" w:rsidRPr="00FF25C5">
        <w:rPr>
          <w:rFonts w:ascii="Courier New" w:hAnsi="Courier New" w:cs="Courier New"/>
          <w:sz w:val="22"/>
          <w:szCs w:val="22"/>
        </w:rPr>
        <w:t> </w:t>
      </w:r>
      <w:r w:rsidRPr="00FF25C5">
        <w:rPr>
          <w:rFonts w:ascii="GHEA Grapalat" w:hAnsi="GHEA Grapalat" w:cs="Times Armenian"/>
          <w:sz w:val="22"/>
          <w:szCs w:val="22"/>
        </w:rPr>
        <w:t xml:space="preserve">մլրդ դրամ, որից շուրջ 1.0 մլրդ դրամն ուղղվել է տարրական, </w:t>
      </w:r>
      <w:r w:rsidR="003A031C" w:rsidRPr="00FF25C5">
        <w:rPr>
          <w:rFonts w:ascii="GHEA Grapalat" w:hAnsi="GHEA Grapalat" w:cs="Times Armenian"/>
          <w:sz w:val="22"/>
          <w:szCs w:val="22"/>
        </w:rPr>
        <w:t>1.6 մլրդ դրամը` հիմնական, 630.2</w:t>
      </w:r>
      <w:r w:rsidR="003A031C" w:rsidRPr="00FF25C5">
        <w:rPr>
          <w:rFonts w:ascii="Courier New" w:hAnsi="Courier New" w:cs="Courier New"/>
          <w:sz w:val="22"/>
          <w:szCs w:val="22"/>
          <w:lang w:val="en-US"/>
        </w:rPr>
        <w:t> </w:t>
      </w:r>
      <w:r w:rsidRPr="00FF25C5">
        <w:rPr>
          <w:rFonts w:ascii="GHEA Grapalat" w:hAnsi="GHEA Grapalat" w:cs="Times Armenian"/>
          <w:sz w:val="22"/>
          <w:szCs w:val="22"/>
        </w:rPr>
        <w:t>մլն դրամը` միջնակարգ (լրիվ) ընդհանուր կրթության բնագավառների հատուկ կրթական հաստատություններին: 2015 թվականի համեմատ նշված ծախսեր</w:t>
      </w:r>
      <w:r w:rsidR="00A42CD4" w:rsidRPr="00FF25C5">
        <w:rPr>
          <w:rFonts w:ascii="GHEA Grapalat" w:hAnsi="GHEA Grapalat" w:cs="Times Armenian"/>
          <w:sz w:val="22"/>
          <w:szCs w:val="22"/>
        </w:rPr>
        <w:t>ը</w:t>
      </w:r>
      <w:r w:rsidRPr="00FF25C5">
        <w:rPr>
          <w:rFonts w:ascii="GHEA Grapalat" w:hAnsi="GHEA Grapalat" w:cs="Times Armenian"/>
          <w:sz w:val="22"/>
          <w:szCs w:val="22"/>
        </w:rPr>
        <w:t xml:space="preserve"> նվազել են 2.8%</w:t>
      </w:r>
      <w:r w:rsidRPr="00FF25C5">
        <w:rPr>
          <w:rFonts w:ascii="GHEA Grapalat" w:hAnsi="GHEA Grapalat" w:cs="Times Armenian"/>
          <w:sz w:val="22"/>
          <w:szCs w:val="22"/>
        </w:rPr>
        <w:noBreakHyphen/>
        <w:t>ով կամ 92.2 մլն դրամով` հիմնականում պայմանավորված</w:t>
      </w:r>
      <w:r w:rsidR="003252F9" w:rsidRPr="00FF25C5">
        <w:rPr>
          <w:rFonts w:ascii="GHEA Grapalat" w:hAnsi="GHEA Grapalat" w:cs="Times Armenian"/>
          <w:sz w:val="22"/>
          <w:szCs w:val="22"/>
        </w:rPr>
        <w:t xml:space="preserve"> աշակերտների թվի նվազմամբ</w:t>
      </w:r>
      <w:r w:rsidRPr="00FF25C5">
        <w:rPr>
          <w:rFonts w:ascii="GHEA Grapalat" w:hAnsi="GHEA Grapalat" w:cs="Times Armenian"/>
          <w:sz w:val="22"/>
          <w:szCs w:val="22"/>
        </w:rPr>
        <w:t>:</w:t>
      </w:r>
    </w:p>
    <w:p w14:paraId="70DECA1A" w14:textId="77777777" w:rsidR="007766FA" w:rsidRPr="00FF25C5" w:rsidRDefault="007766FA" w:rsidP="00A42CD4">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 xml:space="preserve">Հաշվետու տարում տարրական, հիմնական և միջնակարգ (լրիվ) ընդհանուր կրթության բնագավառներում մասնագիտացված հանրակրթական ուսուցման կազմակերպման համար ծախսվել է ավելի քան 2.1 մլրդ դրամ` ապահովելով ծրագրի 99.3%-ը: </w:t>
      </w:r>
      <w:r w:rsidR="00AA1481" w:rsidRPr="00FF25C5">
        <w:rPr>
          <w:rFonts w:ascii="GHEA Grapalat" w:hAnsi="GHEA Grapalat" w:cs="Times Armenian"/>
          <w:sz w:val="22"/>
          <w:szCs w:val="22"/>
        </w:rPr>
        <w:t>2016 թվականին հ</w:t>
      </w:r>
      <w:r w:rsidRPr="00FF25C5">
        <w:rPr>
          <w:rFonts w:ascii="GHEA Grapalat" w:hAnsi="GHEA Grapalat" w:cs="Times Armenian"/>
          <w:sz w:val="22"/>
          <w:szCs w:val="22"/>
        </w:rPr>
        <w:t xml:space="preserve">ամակարգում գործել է 7 դպրոց, </w:t>
      </w:r>
      <w:r w:rsidR="00AA1481" w:rsidRPr="00FF25C5">
        <w:rPr>
          <w:rFonts w:ascii="GHEA Grapalat" w:hAnsi="GHEA Grapalat" w:cs="Times Armenian"/>
          <w:sz w:val="22"/>
          <w:szCs w:val="22"/>
        </w:rPr>
        <w:t>աշակերտն</w:t>
      </w:r>
      <w:r w:rsidRPr="00FF25C5">
        <w:rPr>
          <w:rFonts w:ascii="GHEA Grapalat" w:hAnsi="GHEA Grapalat" w:cs="Times Armenian"/>
          <w:sz w:val="22"/>
          <w:szCs w:val="22"/>
        </w:rPr>
        <w:t>երի միջին տարեկան թիվը կազմել է 2458՝ 2015 թվականի 2460.3-ի դիմաց: 2015 թվականի համեմատ մասնագիտացված հանրակրթական ուսուցման ծախսերն աճել են 22.4 մլն դրամով կամ 1.1%</w:t>
      </w:r>
      <w:r w:rsidRPr="00FF25C5">
        <w:rPr>
          <w:rFonts w:ascii="GHEA Grapalat" w:hAnsi="GHEA Grapalat" w:cs="Times Armenian"/>
          <w:sz w:val="22"/>
          <w:szCs w:val="22"/>
        </w:rPr>
        <w:noBreakHyphen/>
        <w:t xml:space="preserve">ով` պայմանավորված գիշերող և երթևեկ սաների թվի </w:t>
      </w:r>
      <w:r w:rsidR="00BC49DA" w:rsidRPr="00FF25C5">
        <w:rPr>
          <w:rFonts w:ascii="GHEA Grapalat" w:hAnsi="GHEA Grapalat" w:cs="Times Armenian"/>
          <w:sz w:val="22"/>
          <w:szCs w:val="22"/>
        </w:rPr>
        <w:t>փոփոխությամբ</w:t>
      </w:r>
      <w:r w:rsidRPr="00FF25C5">
        <w:rPr>
          <w:rFonts w:ascii="GHEA Grapalat" w:hAnsi="GHEA Grapalat" w:cs="Times Armenian"/>
          <w:sz w:val="22"/>
          <w:szCs w:val="22"/>
        </w:rPr>
        <w:t>:</w:t>
      </w:r>
    </w:p>
    <w:p w14:paraId="2DFC3FEE" w14:textId="77777777" w:rsidR="007766FA" w:rsidRPr="00FF25C5" w:rsidRDefault="007766FA" w:rsidP="007766FA">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rPr>
        <w:t>2016 թվականին ավելի քան 12.9 մլն դրամ է տրամադրվել մասնագիտացված հանրակրթական հաստատությունների սաների կրթաթոշակների վճարմանը, որը կատարվել է 96.4%</w:t>
      </w:r>
      <w:r w:rsidRPr="00FF25C5">
        <w:rPr>
          <w:rFonts w:ascii="GHEA Grapalat" w:hAnsi="GHEA Grapalat" w:cs="Times Armenian"/>
          <w:sz w:val="22"/>
          <w:szCs w:val="22"/>
        </w:rPr>
        <w:noBreakHyphen/>
        <w:t>ով: Շեղումը պայմանավորված</w:t>
      </w:r>
      <w:r w:rsidR="00AB1AF2" w:rsidRPr="00FF25C5">
        <w:rPr>
          <w:rFonts w:ascii="GHEA Grapalat" w:hAnsi="GHEA Grapalat" w:cs="Times Armenian"/>
          <w:sz w:val="22"/>
          <w:szCs w:val="22"/>
        </w:rPr>
        <w:t xml:space="preserve"> է</w:t>
      </w:r>
      <w:r w:rsidRPr="00FF25C5">
        <w:rPr>
          <w:rFonts w:ascii="GHEA Grapalat" w:hAnsi="GHEA Grapalat" w:cs="Times Armenian"/>
          <w:sz w:val="22"/>
          <w:szCs w:val="22"/>
        </w:rPr>
        <w:t xml:space="preserve"> այն հանգամանքով, որ կրթաթոշակ տրամադրվել է միայն որոշակի չափանիշների բավարարող սաներին: </w:t>
      </w:r>
      <w:r w:rsidR="00AE5FA7" w:rsidRPr="00FF25C5">
        <w:rPr>
          <w:rFonts w:ascii="GHEA Grapalat" w:hAnsi="GHEA Grapalat" w:cs="Times Armenian"/>
          <w:sz w:val="22"/>
          <w:szCs w:val="22"/>
        </w:rPr>
        <w:t xml:space="preserve">Կրթաթոշակ ստացող սաների թիվը կազմել է 291՝ </w:t>
      </w:r>
      <w:r w:rsidR="001E12AA" w:rsidRPr="00FF25C5">
        <w:rPr>
          <w:rFonts w:ascii="GHEA Grapalat" w:hAnsi="GHEA Grapalat" w:cs="Times Armenian"/>
          <w:sz w:val="22"/>
          <w:szCs w:val="22"/>
        </w:rPr>
        <w:t>նախորդ տարվա 251-ի դիմաց:</w:t>
      </w:r>
      <w:r w:rsidR="00AE5FA7" w:rsidRPr="00FF25C5">
        <w:rPr>
          <w:rFonts w:ascii="GHEA Grapalat" w:hAnsi="GHEA Grapalat" w:cs="Times Armenian"/>
          <w:sz w:val="22"/>
          <w:szCs w:val="22"/>
        </w:rPr>
        <w:t xml:space="preserve"> </w:t>
      </w:r>
      <w:r w:rsidRPr="00FF25C5">
        <w:rPr>
          <w:rFonts w:ascii="GHEA Grapalat" w:hAnsi="GHEA Grapalat" w:cs="Times Armenian"/>
          <w:sz w:val="22"/>
          <w:szCs w:val="22"/>
        </w:rPr>
        <w:t>Նախորդ տարվա համեմատ նշված ծախսերն աճել են 12.8</w:t>
      </w:r>
      <w:r w:rsidR="00AC6A01" w:rsidRPr="00FF25C5">
        <w:rPr>
          <w:rFonts w:ascii="GHEA Grapalat" w:hAnsi="GHEA Grapalat" w:cs="Times Armenian"/>
          <w:sz w:val="22"/>
          <w:szCs w:val="22"/>
        </w:rPr>
        <w:t>%</w:t>
      </w:r>
      <w:r w:rsidR="00AC6A01" w:rsidRPr="00FF25C5">
        <w:rPr>
          <w:rFonts w:ascii="GHEA Grapalat" w:hAnsi="GHEA Grapalat" w:cs="Times Armenian"/>
          <w:sz w:val="22"/>
          <w:szCs w:val="22"/>
        </w:rPr>
        <w:noBreakHyphen/>
      </w:r>
      <w:r w:rsidRPr="00FF25C5">
        <w:rPr>
          <w:rFonts w:ascii="GHEA Grapalat" w:hAnsi="GHEA Grapalat" w:cs="Times Armenian"/>
          <w:sz w:val="22"/>
          <w:szCs w:val="22"/>
        </w:rPr>
        <w:t xml:space="preserve">ով՝ պայմանավորված սաների թվի </w:t>
      </w:r>
      <w:r w:rsidR="00604920" w:rsidRPr="00FF25C5">
        <w:rPr>
          <w:rFonts w:ascii="GHEA Grapalat" w:hAnsi="GHEA Grapalat" w:cs="Times Armenian"/>
          <w:sz w:val="22"/>
          <w:szCs w:val="22"/>
        </w:rPr>
        <w:t>աճ</w:t>
      </w:r>
      <w:r w:rsidRPr="00FF25C5">
        <w:rPr>
          <w:rFonts w:ascii="GHEA Grapalat" w:hAnsi="GHEA Grapalat" w:cs="Times Armenian"/>
          <w:sz w:val="22"/>
          <w:szCs w:val="22"/>
        </w:rPr>
        <w:t>ով:</w:t>
      </w:r>
    </w:p>
    <w:p w14:paraId="412D6A4C" w14:textId="77777777" w:rsidR="007766FA" w:rsidRPr="00FF25C5" w:rsidRDefault="007766FA" w:rsidP="007766FA">
      <w:pPr>
        <w:spacing w:line="360" w:lineRule="auto"/>
        <w:ind w:firstLine="561"/>
        <w:jc w:val="both"/>
        <w:rPr>
          <w:rFonts w:ascii="GHEA Grapalat" w:hAnsi="GHEA Grapalat" w:cs="Sylfaen"/>
          <w:sz w:val="22"/>
          <w:szCs w:val="22"/>
        </w:rPr>
      </w:pPr>
      <w:r w:rsidRPr="00FF25C5">
        <w:rPr>
          <w:rFonts w:ascii="GHEA Grapalat" w:hAnsi="GHEA Grapalat" w:cs="Times Armenian"/>
          <w:sz w:val="22"/>
          <w:szCs w:val="22"/>
          <w:lang w:val="af-ZA"/>
        </w:rPr>
        <w:lastRenderedPageBreak/>
        <w:t>2016 թվականին տարրական, հիմնական և միջնակարգ (լրիվ) ընդհանուր կրթության բնագավառներում ներառական կրթության ծախսերը կատարվել են 97.6%-ով` կազմելով 3.2 մլրդ դրամ, որից</w:t>
      </w:r>
      <w:r w:rsidR="00F34220" w:rsidRPr="00FF25C5">
        <w:rPr>
          <w:rFonts w:ascii="GHEA Grapalat" w:hAnsi="GHEA Grapalat" w:cs="Times Armenian"/>
          <w:sz w:val="22"/>
          <w:szCs w:val="22"/>
          <w:lang w:val="af-ZA"/>
        </w:rPr>
        <w:t xml:space="preserve"> </w:t>
      </w:r>
      <w:r w:rsidR="00423D2D" w:rsidRPr="00FF25C5">
        <w:rPr>
          <w:rFonts w:ascii="GHEA Grapalat" w:hAnsi="GHEA Grapalat" w:cs="Times Armenian"/>
          <w:sz w:val="22"/>
          <w:szCs w:val="22"/>
          <w:lang w:val="af-ZA"/>
        </w:rPr>
        <w:t xml:space="preserve">1.4 մլրդ դրամը` տարրական, </w:t>
      </w:r>
      <w:r w:rsidRPr="00FF25C5">
        <w:rPr>
          <w:rFonts w:ascii="GHEA Grapalat" w:hAnsi="GHEA Grapalat" w:cs="Times Armenian"/>
          <w:sz w:val="22"/>
          <w:szCs w:val="22"/>
          <w:lang w:val="af-ZA"/>
        </w:rPr>
        <w:t xml:space="preserve">1.6 մլրդ դրամը` հիմնական և 112.4 մլն դրամը` միջնակարգ ընդհանուր կրթության ծախսերն են: Տնտեսումը </w:t>
      </w:r>
      <w:r w:rsidRPr="00FF25C5">
        <w:rPr>
          <w:rFonts w:ascii="GHEA Grapalat" w:hAnsi="GHEA Grapalat" w:cs="Sylfaen"/>
          <w:sz w:val="22"/>
          <w:szCs w:val="22"/>
        </w:rPr>
        <w:t xml:space="preserve">հիմնականում պայմանավորված է </w:t>
      </w:r>
      <w:r w:rsidR="00F26D6D" w:rsidRPr="00FF25C5">
        <w:rPr>
          <w:rFonts w:ascii="GHEA Grapalat" w:hAnsi="GHEA Grapalat" w:cs="Sylfaen"/>
          <w:sz w:val="22"/>
          <w:szCs w:val="22"/>
        </w:rPr>
        <w:t xml:space="preserve">համընդհանուր </w:t>
      </w:r>
      <w:r w:rsidR="00F26D6D" w:rsidRPr="00FF25C5">
        <w:rPr>
          <w:rFonts w:ascii="GHEA Grapalat" w:hAnsi="GHEA Grapalat" w:cs="Times Armenian"/>
          <w:sz w:val="22"/>
          <w:szCs w:val="22"/>
          <w:lang w:val="af-ZA"/>
        </w:rPr>
        <w:t>ներառական կրթության համակարգի ներդրման</w:t>
      </w:r>
      <w:r w:rsidR="008D3123" w:rsidRPr="00FF25C5">
        <w:rPr>
          <w:rFonts w:ascii="GHEA Grapalat" w:hAnsi="GHEA Grapalat" w:cs="Times Armenian"/>
          <w:sz w:val="22"/>
          <w:szCs w:val="22"/>
          <w:lang w:val="af-ZA"/>
        </w:rPr>
        <w:t xml:space="preserve"> գործընթացով, որ</w:t>
      </w:r>
      <w:r w:rsidR="00381057" w:rsidRPr="00FF25C5">
        <w:rPr>
          <w:rFonts w:ascii="GHEA Grapalat" w:hAnsi="GHEA Grapalat" w:cs="Times Armenian"/>
          <w:sz w:val="22"/>
          <w:szCs w:val="22"/>
          <w:lang w:val="af-ZA"/>
        </w:rPr>
        <w:t>ն, ըստ</w:t>
      </w:r>
      <w:r w:rsidR="008D3123" w:rsidRPr="00FF25C5">
        <w:rPr>
          <w:rFonts w:ascii="GHEA Grapalat" w:hAnsi="GHEA Grapalat" w:cs="Times Armenian"/>
          <w:sz w:val="22"/>
          <w:szCs w:val="22"/>
          <w:lang w:val="af-ZA"/>
        </w:rPr>
        <w:t xml:space="preserve"> ժամանակա</w:t>
      </w:r>
      <w:r w:rsidR="008934F0" w:rsidRPr="00FF25C5">
        <w:rPr>
          <w:rFonts w:ascii="GHEA Grapalat" w:hAnsi="GHEA Grapalat" w:cs="Times Armenian"/>
          <w:sz w:val="22"/>
          <w:szCs w:val="22"/>
          <w:lang w:val="af-ZA"/>
        </w:rPr>
        <w:t>ցույցի</w:t>
      </w:r>
      <w:r w:rsidR="00381057" w:rsidRPr="00FF25C5">
        <w:rPr>
          <w:rFonts w:ascii="GHEA Grapalat" w:hAnsi="GHEA Grapalat" w:cs="Times Armenian"/>
          <w:sz w:val="22"/>
          <w:szCs w:val="22"/>
          <w:lang w:val="af-ZA"/>
        </w:rPr>
        <w:t>, 2016 թվականին</w:t>
      </w:r>
      <w:r w:rsidR="008934F0" w:rsidRPr="00FF25C5">
        <w:rPr>
          <w:rFonts w:ascii="GHEA Grapalat" w:hAnsi="GHEA Grapalat" w:cs="Times Armenian"/>
          <w:sz w:val="22"/>
          <w:szCs w:val="22"/>
          <w:lang w:val="af-ZA"/>
        </w:rPr>
        <w:t xml:space="preserve"> </w:t>
      </w:r>
      <w:r w:rsidR="00381057" w:rsidRPr="00FF25C5">
        <w:rPr>
          <w:rFonts w:ascii="GHEA Grapalat" w:hAnsi="GHEA Grapalat" w:cs="Times Armenian"/>
          <w:sz w:val="22"/>
          <w:szCs w:val="22"/>
          <w:lang w:val="af-ZA"/>
        </w:rPr>
        <w:t>ներդրվել է ՀՀ Սյունիքի մարզում: Նշվածով պայմանավորված՝</w:t>
      </w:r>
      <w:r w:rsidR="00B67CA6" w:rsidRPr="00FF25C5">
        <w:rPr>
          <w:rFonts w:ascii="GHEA Grapalat" w:hAnsi="GHEA Grapalat" w:cs="Times Armenian"/>
          <w:sz w:val="22"/>
          <w:szCs w:val="22"/>
          <w:lang w:val="af-ZA"/>
        </w:rPr>
        <w:t xml:space="preserve"> Սյունիքի մարզի</w:t>
      </w:r>
      <w:r w:rsidR="00381057" w:rsidRPr="00FF25C5">
        <w:rPr>
          <w:rFonts w:ascii="GHEA Grapalat" w:hAnsi="GHEA Grapalat" w:cs="Times Armenian"/>
          <w:sz w:val="22"/>
          <w:szCs w:val="22"/>
          <w:lang w:val="af-ZA"/>
        </w:rPr>
        <w:t xml:space="preserve"> </w:t>
      </w:r>
      <w:r w:rsidR="008D5436" w:rsidRPr="00FF25C5">
        <w:rPr>
          <w:rFonts w:ascii="GHEA Grapalat" w:hAnsi="GHEA Grapalat" w:cs="Times Armenian"/>
          <w:sz w:val="22"/>
          <w:szCs w:val="22"/>
          <w:lang w:val="af-ZA"/>
        </w:rPr>
        <w:t xml:space="preserve">ներառական կրթություն իրականացնող դպրոցների </w:t>
      </w:r>
      <w:r w:rsidR="00B108E3" w:rsidRPr="00FF25C5">
        <w:rPr>
          <w:rFonts w:ascii="GHEA Grapalat" w:hAnsi="GHEA Grapalat" w:cs="Times Armenian"/>
          <w:sz w:val="22"/>
          <w:szCs w:val="22"/>
          <w:lang w:val="af-ZA"/>
        </w:rPr>
        <w:t>ծախսերը ֆինանսավորվե</w:t>
      </w:r>
      <w:r w:rsidR="00B67CA6" w:rsidRPr="00FF25C5">
        <w:rPr>
          <w:rFonts w:ascii="GHEA Grapalat" w:hAnsi="GHEA Grapalat" w:cs="Times Armenian"/>
          <w:sz w:val="22"/>
          <w:szCs w:val="22"/>
          <w:lang w:val="af-ZA"/>
        </w:rPr>
        <w:t>լ են հանրակրթական դպրոցներին հատկացված միջոցների հաշվին:</w:t>
      </w:r>
      <w:r w:rsidR="00300F2A" w:rsidRPr="00FF25C5">
        <w:rPr>
          <w:rFonts w:ascii="GHEA Grapalat" w:hAnsi="GHEA Grapalat" w:cs="Times Armenian"/>
          <w:sz w:val="22"/>
          <w:szCs w:val="22"/>
          <w:lang w:val="af-ZA"/>
        </w:rPr>
        <w:t xml:space="preserve"> Ծախսերի տնտեսումը պայմանավորված է նաև </w:t>
      </w:r>
      <w:r w:rsidRPr="00FF25C5">
        <w:rPr>
          <w:rFonts w:ascii="GHEA Grapalat" w:hAnsi="GHEA Grapalat" w:cs="Sylfaen"/>
          <w:sz w:val="22"/>
          <w:szCs w:val="22"/>
        </w:rPr>
        <w:t>աշակերտների չհաճախ</w:t>
      </w:r>
      <w:r w:rsidR="008C77DB" w:rsidRPr="00FF25C5">
        <w:rPr>
          <w:rFonts w:ascii="GHEA Grapalat" w:hAnsi="GHEA Grapalat" w:cs="Sylfaen"/>
          <w:sz w:val="22"/>
          <w:szCs w:val="22"/>
        </w:rPr>
        <w:t>ելու</w:t>
      </w:r>
      <w:r w:rsidRPr="00FF25C5">
        <w:rPr>
          <w:rFonts w:ascii="GHEA Grapalat" w:hAnsi="GHEA Grapalat" w:cs="Sylfaen"/>
          <w:sz w:val="22"/>
          <w:szCs w:val="22"/>
        </w:rPr>
        <w:t xml:space="preserve"> հետևանքով սննդի և տրանսպորտային ծախսերի խնայողությամբ: Նախորդ տարվա համեմատ նշված ծախսերն աճել են 36%-ով` հիմնականում պայմանավորված ֆինանսավորման բանաձև</w:t>
      </w:r>
      <w:r w:rsidR="00DD42AC" w:rsidRPr="00FF25C5">
        <w:rPr>
          <w:rFonts w:ascii="GHEA Grapalat" w:hAnsi="GHEA Grapalat" w:cs="Sylfaen"/>
          <w:sz w:val="22"/>
          <w:szCs w:val="22"/>
        </w:rPr>
        <w:t>ում կիրառվող</w:t>
      </w:r>
      <w:r w:rsidRPr="00FF25C5">
        <w:rPr>
          <w:rFonts w:ascii="GHEA Grapalat" w:hAnsi="GHEA Grapalat" w:cs="Sylfaen"/>
          <w:sz w:val="22"/>
          <w:szCs w:val="22"/>
        </w:rPr>
        <w:t xml:space="preserve"> չափաքանակների գործակիցների </w:t>
      </w:r>
      <w:r w:rsidR="00D91D36" w:rsidRPr="00FF25C5">
        <w:rPr>
          <w:rFonts w:ascii="GHEA Grapalat" w:hAnsi="GHEA Grapalat" w:cs="Sylfaen"/>
          <w:sz w:val="22"/>
          <w:szCs w:val="22"/>
        </w:rPr>
        <w:t>բարձրաց</w:t>
      </w:r>
      <w:r w:rsidRPr="00FF25C5">
        <w:rPr>
          <w:rFonts w:ascii="GHEA Grapalat" w:hAnsi="GHEA Grapalat" w:cs="Sylfaen"/>
          <w:sz w:val="22"/>
          <w:szCs w:val="22"/>
        </w:rPr>
        <w:t>մամբ և</w:t>
      </w:r>
      <w:r w:rsidR="00137549" w:rsidRPr="00FF25C5">
        <w:rPr>
          <w:rFonts w:ascii="GHEA Grapalat" w:hAnsi="GHEA Grapalat" w:cs="Sylfaen"/>
          <w:sz w:val="22"/>
          <w:szCs w:val="22"/>
        </w:rPr>
        <w:t xml:space="preserve"> դպրոցների ու </w:t>
      </w:r>
      <w:r w:rsidR="00D91D36" w:rsidRPr="00FF25C5">
        <w:rPr>
          <w:rFonts w:ascii="GHEA Grapalat" w:hAnsi="GHEA Grapalat" w:cs="Sylfaen"/>
          <w:sz w:val="22"/>
          <w:szCs w:val="22"/>
        </w:rPr>
        <w:t>աշակերտների</w:t>
      </w:r>
      <w:r w:rsidRPr="00FF25C5">
        <w:rPr>
          <w:rFonts w:ascii="GHEA Grapalat" w:hAnsi="GHEA Grapalat" w:cs="Sylfaen"/>
          <w:sz w:val="22"/>
          <w:szCs w:val="22"/>
        </w:rPr>
        <w:t xml:space="preserve"> թվի աճով: </w:t>
      </w:r>
      <w:r w:rsidR="00EF3B97" w:rsidRPr="00FF25C5">
        <w:rPr>
          <w:rFonts w:ascii="GHEA Grapalat" w:hAnsi="GHEA Grapalat" w:cs="Sylfaen"/>
          <w:sz w:val="22"/>
          <w:szCs w:val="22"/>
        </w:rPr>
        <w:t>2016-</w:t>
      </w:r>
      <w:r w:rsidRPr="00FF25C5">
        <w:rPr>
          <w:rFonts w:ascii="GHEA Grapalat" w:hAnsi="GHEA Grapalat" w:cs="Sylfaen"/>
          <w:sz w:val="22"/>
          <w:szCs w:val="22"/>
        </w:rPr>
        <w:t>201</w:t>
      </w:r>
      <w:r w:rsidR="00EF3B97" w:rsidRPr="00FF25C5">
        <w:rPr>
          <w:rFonts w:ascii="GHEA Grapalat" w:hAnsi="GHEA Grapalat" w:cs="Sylfaen"/>
          <w:sz w:val="22"/>
          <w:szCs w:val="22"/>
        </w:rPr>
        <w:t>7թթ. ուսումնական տարում</w:t>
      </w:r>
      <w:r w:rsidRPr="00FF25C5">
        <w:rPr>
          <w:rFonts w:ascii="GHEA Grapalat" w:hAnsi="GHEA Grapalat" w:cs="Sylfaen"/>
          <w:sz w:val="22"/>
          <w:szCs w:val="22"/>
        </w:rPr>
        <w:t xml:space="preserve"> գործ</w:t>
      </w:r>
      <w:r w:rsidR="00EF3B97" w:rsidRPr="00FF25C5">
        <w:rPr>
          <w:rFonts w:ascii="GHEA Grapalat" w:hAnsi="GHEA Grapalat" w:cs="Sylfaen"/>
          <w:sz w:val="22"/>
          <w:szCs w:val="22"/>
        </w:rPr>
        <w:t xml:space="preserve">ող ներառական դպրոցների թիվը կազմում է </w:t>
      </w:r>
      <w:r w:rsidR="000C64E4" w:rsidRPr="00FF25C5">
        <w:rPr>
          <w:rFonts w:ascii="GHEA Grapalat" w:hAnsi="GHEA Grapalat" w:cs="Sylfaen"/>
          <w:sz w:val="22"/>
          <w:szCs w:val="22"/>
        </w:rPr>
        <w:t>208՝</w:t>
      </w:r>
      <w:r w:rsidRPr="00FF25C5">
        <w:rPr>
          <w:rFonts w:ascii="GHEA Grapalat" w:hAnsi="GHEA Grapalat" w:cs="Sylfaen"/>
          <w:sz w:val="22"/>
          <w:szCs w:val="22"/>
        </w:rPr>
        <w:t xml:space="preserve"> </w:t>
      </w:r>
      <w:r w:rsidR="000C64E4" w:rsidRPr="00FF25C5">
        <w:rPr>
          <w:rFonts w:ascii="GHEA Grapalat" w:hAnsi="GHEA Grapalat" w:cs="Sylfaen"/>
          <w:sz w:val="22"/>
          <w:szCs w:val="22"/>
        </w:rPr>
        <w:t>6.1</w:t>
      </w:r>
      <w:r w:rsidR="008C77DB" w:rsidRPr="00FF25C5">
        <w:rPr>
          <w:rFonts w:ascii="GHEA Grapalat" w:hAnsi="GHEA Grapalat" w:cs="Sylfaen"/>
          <w:sz w:val="22"/>
          <w:szCs w:val="22"/>
        </w:rPr>
        <w:t xml:space="preserve"> հազար աշակերտով,</w:t>
      </w:r>
      <w:r w:rsidRPr="00FF25C5">
        <w:rPr>
          <w:rFonts w:ascii="GHEA Grapalat" w:hAnsi="GHEA Grapalat" w:cs="Sylfaen"/>
          <w:sz w:val="22"/>
          <w:szCs w:val="22"/>
        </w:rPr>
        <w:t xml:space="preserve"> 2015</w:t>
      </w:r>
      <w:r w:rsidR="000C64E4" w:rsidRPr="00FF25C5">
        <w:rPr>
          <w:rFonts w:ascii="GHEA Grapalat" w:hAnsi="GHEA Grapalat" w:cs="Sylfaen"/>
          <w:sz w:val="22"/>
          <w:szCs w:val="22"/>
        </w:rPr>
        <w:t>-2016թթ. ուսումնական տարվա</w:t>
      </w:r>
      <w:r w:rsidRPr="00FF25C5">
        <w:rPr>
          <w:rFonts w:ascii="GHEA Grapalat" w:hAnsi="GHEA Grapalat" w:cs="Sylfaen"/>
          <w:sz w:val="22"/>
          <w:szCs w:val="22"/>
        </w:rPr>
        <w:t xml:space="preserve"> </w:t>
      </w:r>
      <w:r w:rsidR="000C64E4" w:rsidRPr="00FF25C5">
        <w:rPr>
          <w:rFonts w:ascii="GHEA Grapalat" w:hAnsi="GHEA Grapalat" w:cs="Sylfaen"/>
          <w:sz w:val="22"/>
          <w:szCs w:val="22"/>
        </w:rPr>
        <w:t>156</w:t>
      </w:r>
      <w:r w:rsidRPr="00FF25C5">
        <w:rPr>
          <w:rFonts w:ascii="GHEA Grapalat" w:hAnsi="GHEA Grapalat" w:cs="Sylfaen"/>
          <w:sz w:val="22"/>
          <w:szCs w:val="22"/>
        </w:rPr>
        <w:t xml:space="preserve"> դպրոցի և</w:t>
      </w:r>
      <w:r w:rsidR="000C64E4" w:rsidRPr="00FF25C5">
        <w:rPr>
          <w:rFonts w:ascii="GHEA Grapalat" w:hAnsi="GHEA Grapalat" w:cs="Sylfaen"/>
          <w:sz w:val="22"/>
          <w:szCs w:val="22"/>
        </w:rPr>
        <w:t xml:space="preserve"> 4.7</w:t>
      </w:r>
      <w:r w:rsidRPr="00FF25C5">
        <w:rPr>
          <w:rFonts w:ascii="GHEA Grapalat" w:hAnsi="GHEA Grapalat" w:cs="Sylfaen"/>
          <w:sz w:val="22"/>
          <w:szCs w:val="22"/>
        </w:rPr>
        <w:t xml:space="preserve"> հազար աշակերտի դիմաց:</w:t>
      </w:r>
    </w:p>
    <w:p w14:paraId="0653C17A" w14:textId="77777777" w:rsidR="007766FA" w:rsidRPr="00FF25C5" w:rsidRDefault="007766FA" w:rsidP="007766FA">
      <w:pPr>
        <w:spacing w:line="360" w:lineRule="auto"/>
        <w:ind w:firstLine="561"/>
        <w:jc w:val="both"/>
        <w:rPr>
          <w:rFonts w:ascii="GHEA Grapalat" w:hAnsi="GHEA Grapalat" w:cs="Sylfaen"/>
          <w:sz w:val="22"/>
          <w:szCs w:val="22"/>
        </w:rPr>
      </w:pPr>
      <w:r w:rsidRPr="00FF25C5">
        <w:rPr>
          <w:rFonts w:ascii="GHEA Grapalat" w:hAnsi="GHEA Grapalat" w:cs="Sylfaen"/>
          <w:sz w:val="22"/>
          <w:szCs w:val="22"/>
        </w:rPr>
        <w:t>Հիմնական և միջնակարգ (լրիվ) ընդհանուր կրթության բնագավառներում ընդգրկված` երեկոյան ուսուցման ծրագրերի շրջանակներում ֆինանսավորվել են ՀՀ Շիրակի մարզի և Երևան քաղաքի երեկոյան դպրոցները, որոնց տրամադրվել է ավելի քան 44.9 մլն դրամ` ապահովելով ծրագրի 100%</w:t>
      </w:r>
      <w:r w:rsidR="0003274D" w:rsidRPr="00FF25C5">
        <w:rPr>
          <w:rFonts w:ascii="GHEA Grapalat" w:hAnsi="GHEA Grapalat" w:cs="Sylfaen"/>
          <w:sz w:val="22"/>
          <w:szCs w:val="22"/>
        </w:rPr>
        <w:t>-ը: Նախորդ տարվա համեմատ ծախսերն էական փոփոխություն չեն կրել</w:t>
      </w:r>
      <w:r w:rsidRPr="00FF25C5">
        <w:rPr>
          <w:rFonts w:ascii="GHEA Grapalat" w:hAnsi="GHEA Grapalat" w:cs="Sylfaen"/>
          <w:sz w:val="22"/>
          <w:szCs w:val="22"/>
        </w:rPr>
        <w:t>:</w:t>
      </w:r>
    </w:p>
    <w:p w14:paraId="56320CF5" w14:textId="77777777" w:rsidR="007766FA" w:rsidRPr="00FF25C5" w:rsidRDefault="007766FA" w:rsidP="007766FA">
      <w:pPr>
        <w:spacing w:line="360" w:lineRule="auto"/>
        <w:ind w:firstLine="540"/>
        <w:jc w:val="both"/>
        <w:rPr>
          <w:rFonts w:ascii="GHEA Grapalat" w:hAnsi="GHEA Grapalat" w:cs="Sylfaen"/>
          <w:sz w:val="22"/>
          <w:szCs w:val="22"/>
        </w:rPr>
      </w:pPr>
      <w:r w:rsidRPr="00FF25C5">
        <w:rPr>
          <w:rFonts w:ascii="GHEA Grapalat" w:hAnsi="GHEA Grapalat"/>
          <w:sz w:val="22"/>
          <w:szCs w:val="22"/>
          <w:lang w:val="af-ZA"/>
        </w:rPr>
        <w:t xml:space="preserve">2016 </w:t>
      </w:r>
      <w:r w:rsidRPr="00FF25C5">
        <w:rPr>
          <w:rFonts w:ascii="GHEA Grapalat" w:hAnsi="GHEA Grapalat" w:cs="Sylfaen"/>
          <w:sz w:val="22"/>
          <w:szCs w:val="22"/>
        </w:rPr>
        <w:t>թվականին</w:t>
      </w:r>
      <w:r w:rsidRPr="00FF25C5">
        <w:rPr>
          <w:rFonts w:ascii="GHEA Grapalat" w:hAnsi="GHEA Grapalat" w:cs="Times Armenian"/>
          <w:sz w:val="22"/>
          <w:szCs w:val="22"/>
          <w:lang w:val="af-ZA"/>
        </w:rPr>
        <w:t xml:space="preserve"> </w:t>
      </w:r>
      <w:r w:rsidRPr="00FF25C5">
        <w:rPr>
          <w:rFonts w:ascii="GHEA Grapalat" w:hAnsi="GHEA Grapalat" w:cs="Sylfaen"/>
          <w:i/>
          <w:sz w:val="22"/>
          <w:szCs w:val="22"/>
        </w:rPr>
        <w:t>նախնական</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մասնագիտական</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արհեստագործական</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և</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միջին</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մասնագիտական</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կրթության</w:t>
      </w:r>
      <w:r w:rsidRPr="00FF25C5">
        <w:rPr>
          <w:rFonts w:ascii="GHEA Grapalat" w:hAnsi="GHEA Grapalat" w:cs="Sylfaen"/>
          <w:sz w:val="22"/>
          <w:szCs w:val="22"/>
          <w:lang w:val="af-ZA"/>
        </w:rPr>
        <w:t xml:space="preserve"> խմբ</w:t>
      </w:r>
      <w:r w:rsidRPr="00FF25C5">
        <w:rPr>
          <w:rFonts w:ascii="GHEA Grapalat" w:hAnsi="GHEA Grapalat" w:cs="Sylfaen"/>
          <w:sz w:val="22"/>
          <w:szCs w:val="22"/>
        </w:rPr>
        <w:t>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կազմել են 9.0 մլրդ դրամ կամ նախատեսված հատկացումների 99.4%-ը</w:t>
      </w:r>
      <w:r w:rsidR="00D55AB7" w:rsidRPr="00FF25C5">
        <w:rPr>
          <w:rFonts w:ascii="GHEA Grapalat" w:hAnsi="GHEA Grapalat" w:cs="Sylfaen"/>
          <w:sz w:val="22"/>
          <w:szCs w:val="22"/>
        </w:rPr>
        <w:t>: Նշված գումար</w:t>
      </w:r>
      <w:r w:rsidRPr="00FF25C5">
        <w:rPr>
          <w:rFonts w:ascii="GHEA Grapalat" w:hAnsi="GHEA Grapalat" w:cs="Sylfaen"/>
          <w:sz w:val="22"/>
          <w:szCs w:val="22"/>
        </w:rPr>
        <w:t>ից 6.5 մլրդ դրամը կազմել են միջին մասնագիտական,</w:t>
      </w:r>
      <w:r w:rsidR="00F34220" w:rsidRPr="00FF25C5">
        <w:rPr>
          <w:rFonts w:ascii="GHEA Grapalat" w:hAnsi="GHEA Grapalat" w:cs="Sylfaen"/>
          <w:sz w:val="22"/>
          <w:szCs w:val="22"/>
        </w:rPr>
        <w:t xml:space="preserve"> </w:t>
      </w:r>
      <w:r w:rsidRPr="00FF25C5">
        <w:rPr>
          <w:rFonts w:ascii="GHEA Grapalat" w:hAnsi="GHEA Grapalat" w:cs="Sylfaen"/>
          <w:sz w:val="22"/>
          <w:szCs w:val="22"/>
        </w:rPr>
        <w:t>2.5 մլրդ դրամը՝ նախնական մասնագիտական (արհեստագործական)</w:t>
      </w:r>
      <w:r w:rsidR="00B427AA" w:rsidRPr="00FF25C5">
        <w:rPr>
          <w:rFonts w:ascii="GHEA Grapalat" w:hAnsi="GHEA Grapalat" w:cs="Sylfaen"/>
          <w:sz w:val="22"/>
          <w:szCs w:val="22"/>
        </w:rPr>
        <w:t xml:space="preserve"> կրթության ծախսերը</w:t>
      </w:r>
      <w:r w:rsidR="00D2474B" w:rsidRPr="00FF25C5">
        <w:rPr>
          <w:rFonts w:ascii="GHEA Grapalat" w:hAnsi="GHEA Grapalat" w:cs="Sylfaen"/>
          <w:sz w:val="22"/>
          <w:szCs w:val="22"/>
        </w:rPr>
        <w:t xml:space="preserve">, որոնք </w:t>
      </w:r>
      <w:r w:rsidRPr="00FF25C5">
        <w:rPr>
          <w:rFonts w:ascii="GHEA Grapalat" w:hAnsi="GHEA Grapalat" w:cs="Sylfaen"/>
          <w:sz w:val="22"/>
          <w:szCs w:val="22"/>
        </w:rPr>
        <w:t>կատարվել են համապատասխանաբար 99.7%</w:t>
      </w:r>
      <w:r w:rsidRPr="00FF25C5">
        <w:rPr>
          <w:rFonts w:ascii="GHEA Grapalat" w:hAnsi="GHEA Grapalat" w:cs="Sylfaen"/>
          <w:sz w:val="22"/>
          <w:szCs w:val="22"/>
        </w:rPr>
        <w:noBreakHyphen/>
        <w:t xml:space="preserve">ով և 98.7%-ով: </w:t>
      </w:r>
    </w:p>
    <w:p w14:paraId="5927F037" w14:textId="77777777" w:rsidR="007766FA" w:rsidRPr="00FF25C5" w:rsidRDefault="007766FA" w:rsidP="007766F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Հաշվետու տարում նախնական մասնագիտական (արհեստագործական) կրթության ծրագրի շրջանակներում կատարվել են 2.1 մլրդ դրամ ծախսեր` ապահովելով 98.5% կատարողական: Նախորդ տարվա համեմատ նշված ծախսեր</w:t>
      </w:r>
      <w:r w:rsidR="00DA4BE1" w:rsidRPr="00FF25C5">
        <w:rPr>
          <w:rFonts w:ascii="GHEA Grapalat" w:hAnsi="GHEA Grapalat" w:cs="Sylfaen"/>
          <w:sz w:val="22"/>
          <w:szCs w:val="22"/>
        </w:rPr>
        <w:t>ը</w:t>
      </w:r>
      <w:r w:rsidRPr="00FF25C5">
        <w:rPr>
          <w:rFonts w:ascii="GHEA Grapalat" w:hAnsi="GHEA Grapalat" w:cs="Sylfaen"/>
          <w:sz w:val="22"/>
          <w:szCs w:val="22"/>
        </w:rPr>
        <w:t xml:space="preserve"> նվազել են 3.1%-ով, ինչը հիմնականում պայմանավորված է սովորողների միջին տարեկան թվի նվազմամբ: Նախնական մասնագիտական (արհեստագործական) կրթական հաստատություններում սովորող ուսանողներին տրամադրվել է 362.9 մլն դրամ կրթաթոշակ` 99.7%</w:t>
      </w:r>
      <w:r w:rsidRPr="00FF25C5">
        <w:rPr>
          <w:rFonts w:ascii="GHEA Grapalat" w:hAnsi="GHEA Grapalat" w:cs="Sylfaen"/>
          <w:sz w:val="22"/>
          <w:szCs w:val="22"/>
        </w:rPr>
        <w:noBreakHyphen/>
        <w:t xml:space="preserve">ով ապահովելով նախատեսված հատկացումները: Նախորդ տարվա համեմատ նշված ծախսերը նվազել են 5.4%-ով` պայմանավորված կրթաթոշակ ստացող սովորողների թվի նվազմամբ: </w:t>
      </w:r>
    </w:p>
    <w:p w14:paraId="6C374652" w14:textId="77777777" w:rsidR="007766FA" w:rsidRPr="00FF25C5" w:rsidRDefault="007766FA" w:rsidP="007766FA">
      <w:pPr>
        <w:spacing w:line="360" w:lineRule="auto"/>
        <w:ind w:firstLine="540"/>
        <w:jc w:val="both"/>
        <w:rPr>
          <w:rFonts w:ascii="GHEA Grapalat" w:hAnsi="GHEA Grapalat" w:cs="Sylfaen"/>
          <w:sz w:val="22"/>
          <w:szCs w:val="22"/>
        </w:rPr>
      </w:pPr>
      <w:r w:rsidRPr="00FF25C5">
        <w:rPr>
          <w:rFonts w:ascii="GHEA Grapalat" w:hAnsi="GHEA Grapalat"/>
          <w:sz w:val="22"/>
          <w:szCs w:val="22"/>
          <w:lang w:val="af-ZA"/>
        </w:rPr>
        <w:t xml:space="preserve">2016 </w:t>
      </w:r>
      <w:r w:rsidRPr="00FF25C5">
        <w:rPr>
          <w:rFonts w:ascii="GHEA Grapalat" w:hAnsi="GHEA Grapalat" w:cs="Sylfaen"/>
          <w:sz w:val="22"/>
          <w:szCs w:val="22"/>
        </w:rPr>
        <w:t>թվականին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միջին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մասնագիտական կրթության ոլորտում</w:t>
      </w:r>
      <w:r w:rsidR="00DC4274" w:rsidRPr="00FF25C5">
        <w:rPr>
          <w:rFonts w:ascii="GHEA Grapalat" w:hAnsi="GHEA Grapalat" w:cs="Sylfaen"/>
          <w:sz w:val="22"/>
          <w:szCs w:val="22"/>
        </w:rPr>
        <w:t xml:space="preserve"> 6</w:t>
      </w:r>
      <w:r w:rsidRPr="00FF25C5">
        <w:rPr>
          <w:rFonts w:ascii="GHEA Grapalat" w:hAnsi="GHEA Grapalat" w:cs="Sylfaen"/>
          <w:sz w:val="22"/>
          <w:szCs w:val="22"/>
        </w:rPr>
        <w:t xml:space="preserve"> մլրդ դրամ է տրամադրվել միջին մասնագիտական կրթության գծով ուսանողական նպաստների, 564.9 մլն դրամ` միջին </w:t>
      </w:r>
      <w:r w:rsidRPr="00FF25C5">
        <w:rPr>
          <w:rFonts w:ascii="GHEA Grapalat" w:hAnsi="GHEA Grapalat" w:cs="Sylfaen"/>
          <w:sz w:val="22"/>
          <w:szCs w:val="22"/>
        </w:rPr>
        <w:lastRenderedPageBreak/>
        <w:t>մասնագիտական կրթություն ստացող ուսանողների կրթաթոշակների վճարմանը: Նշված երկու ծրագրերը կատարվել են համապատասխանաբար 99.7%-ով և 99.4%</w:t>
      </w:r>
      <w:r w:rsidRPr="00FF25C5">
        <w:rPr>
          <w:rFonts w:ascii="GHEA Grapalat" w:hAnsi="GHEA Grapalat" w:cs="Sylfaen"/>
          <w:sz w:val="22"/>
          <w:szCs w:val="22"/>
        </w:rPr>
        <w:noBreakHyphen/>
        <w:t>ով</w:t>
      </w:r>
      <w:r w:rsidR="00DC4274" w:rsidRPr="00FF25C5">
        <w:rPr>
          <w:rFonts w:ascii="GHEA Grapalat" w:hAnsi="GHEA Grapalat" w:cs="Sylfaen"/>
          <w:sz w:val="22"/>
          <w:szCs w:val="22"/>
        </w:rPr>
        <w:t>: Նշված միջոցները</w:t>
      </w:r>
      <w:r w:rsidRPr="00FF25C5">
        <w:rPr>
          <w:rFonts w:ascii="GHEA Grapalat" w:hAnsi="GHEA Grapalat" w:cs="Sylfaen"/>
          <w:sz w:val="22"/>
          <w:szCs w:val="22"/>
        </w:rPr>
        <w:t xml:space="preserve"> նախորդ տարվա համեմատ </w:t>
      </w:r>
      <w:r w:rsidR="00977463" w:rsidRPr="00FF25C5">
        <w:rPr>
          <w:rFonts w:ascii="GHEA Grapalat" w:hAnsi="GHEA Grapalat" w:cs="Sylfaen"/>
          <w:sz w:val="22"/>
          <w:szCs w:val="22"/>
        </w:rPr>
        <w:t>աճել են համապատասխանաբար 2.7%-ով և 9%-ով</w:t>
      </w:r>
      <w:r w:rsidR="008748E3" w:rsidRPr="00FF25C5">
        <w:rPr>
          <w:rFonts w:ascii="GHEA Grapalat" w:hAnsi="GHEA Grapalat" w:cs="Sylfaen"/>
          <w:sz w:val="22"/>
          <w:szCs w:val="22"/>
        </w:rPr>
        <w:t>, ինչը պայմանավորված է սովորողների թվի աճով (979-ով) և 2015 թվականի հուլիսի 1-ից նվազագույն աշխատավարձի բարձրացմամբ</w:t>
      </w:r>
      <w:r w:rsidRPr="00FF25C5">
        <w:rPr>
          <w:rFonts w:ascii="GHEA Grapalat" w:hAnsi="GHEA Grapalat" w:cs="Sylfaen"/>
          <w:sz w:val="22"/>
          <w:szCs w:val="22"/>
        </w:rPr>
        <w:t xml:space="preserve">: </w:t>
      </w:r>
    </w:p>
    <w:p w14:paraId="1F91978D" w14:textId="77777777" w:rsidR="007766FA" w:rsidRPr="00FF25C5" w:rsidRDefault="007766FA" w:rsidP="009E51B4">
      <w:pPr>
        <w:spacing w:line="360" w:lineRule="auto"/>
        <w:ind w:firstLine="540"/>
        <w:jc w:val="both"/>
        <w:rPr>
          <w:rFonts w:ascii="GHEA Grapalat" w:hAnsi="GHEA Grapalat" w:cs="Sylfaen"/>
          <w:sz w:val="22"/>
          <w:szCs w:val="22"/>
        </w:rPr>
      </w:pPr>
      <w:r w:rsidRPr="00FF25C5">
        <w:rPr>
          <w:rFonts w:ascii="GHEA Grapalat" w:hAnsi="GHEA Grapalat" w:cs="Sylfaen"/>
          <w:sz w:val="22"/>
          <w:szCs w:val="22"/>
          <w:lang w:val="af-ZA"/>
        </w:rPr>
        <w:t xml:space="preserve">2016 </w:t>
      </w:r>
      <w:r w:rsidRPr="00FF25C5">
        <w:rPr>
          <w:rFonts w:ascii="GHEA Grapalat" w:hAnsi="GHEA Grapalat" w:cs="Sylfaen"/>
          <w:sz w:val="22"/>
          <w:szCs w:val="22"/>
        </w:rPr>
        <w:t>թվականին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ՀՀ</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բյուջեից</w:t>
      </w:r>
      <w:r w:rsidRPr="00FF25C5">
        <w:rPr>
          <w:rFonts w:ascii="GHEA Grapalat" w:hAnsi="GHEA Grapalat" w:cs="Times Armenian"/>
          <w:sz w:val="22"/>
          <w:szCs w:val="22"/>
          <w:lang w:val="af-ZA"/>
        </w:rPr>
        <w:t xml:space="preserve"> 11.6 </w:t>
      </w:r>
      <w:r w:rsidRPr="00FF25C5">
        <w:rPr>
          <w:rFonts w:ascii="GHEA Grapalat" w:hAnsi="GHEA Grapalat" w:cs="Sylfaen"/>
          <w:sz w:val="22"/>
          <w:szCs w:val="22"/>
        </w:rPr>
        <w:t>մլրդ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դրամ</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է</w:t>
      </w:r>
      <w:r w:rsidRPr="00FF25C5">
        <w:rPr>
          <w:rFonts w:ascii="GHEA Grapalat" w:hAnsi="GHEA Grapalat" w:cs="Times Armenian"/>
          <w:sz w:val="22"/>
          <w:szCs w:val="22"/>
          <w:lang w:val="af-ZA"/>
        </w:rPr>
        <w:t xml:space="preserve"> </w:t>
      </w:r>
      <w:r w:rsidRPr="00FF25C5">
        <w:rPr>
          <w:rFonts w:ascii="GHEA Grapalat" w:hAnsi="GHEA Grapalat" w:cs="Sylfaen"/>
          <w:i/>
          <w:sz w:val="22"/>
          <w:szCs w:val="22"/>
        </w:rPr>
        <w:t>բարձրագույն</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կրթության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բնագավառին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որից</w:t>
      </w:r>
      <w:r w:rsidRPr="00FF25C5">
        <w:rPr>
          <w:rFonts w:ascii="GHEA Grapalat" w:hAnsi="GHEA Grapalat" w:cs="Times Armenian"/>
          <w:sz w:val="22"/>
          <w:szCs w:val="22"/>
          <w:lang w:val="af-ZA"/>
        </w:rPr>
        <w:t xml:space="preserve"> 10.7 </w:t>
      </w:r>
      <w:r w:rsidRPr="00FF25C5">
        <w:rPr>
          <w:rFonts w:ascii="GHEA Grapalat" w:hAnsi="GHEA Grapalat" w:cs="Sylfaen"/>
          <w:sz w:val="22"/>
          <w:szCs w:val="22"/>
        </w:rPr>
        <w:t>մլրդ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դրամը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բարձրագույն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մասնագիտական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կրթության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ծախսերն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են</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911.8 մլն դրամը` հետբուհական մասնագիտական կրթության ծախսերը: Բարձրագույն կրթության ծախսերի տարեկան ծրագիրն ապահովվել է 96.3%-ով, իսկ նախորդ տարվա համեմատ</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դրանք</w:t>
      </w:r>
      <w:r w:rsidRPr="00FF25C5">
        <w:rPr>
          <w:rFonts w:ascii="GHEA Grapalat" w:hAnsi="GHEA Grapalat" w:cs="Sylfaen"/>
          <w:sz w:val="22"/>
          <w:szCs w:val="22"/>
          <w:lang w:val="af-ZA"/>
        </w:rPr>
        <w:t xml:space="preserve"> </w:t>
      </w:r>
      <w:r w:rsidRPr="00FF25C5">
        <w:rPr>
          <w:rFonts w:ascii="GHEA Grapalat" w:hAnsi="GHEA Grapalat" w:cs="Sylfaen"/>
          <w:sz w:val="22"/>
          <w:szCs w:val="22"/>
        </w:rPr>
        <w:t>աճել</w:t>
      </w:r>
      <w:r w:rsidRPr="00FF25C5">
        <w:rPr>
          <w:rFonts w:ascii="GHEA Grapalat" w:hAnsi="GHEA Grapalat" w:cs="Sylfaen"/>
          <w:sz w:val="22"/>
          <w:szCs w:val="22"/>
          <w:lang w:val="af-ZA"/>
        </w:rPr>
        <w:t xml:space="preserve"> </w:t>
      </w:r>
      <w:r w:rsidRPr="00FF25C5">
        <w:rPr>
          <w:rFonts w:ascii="GHEA Grapalat" w:hAnsi="GHEA Grapalat" w:cs="Times Armenian"/>
          <w:sz w:val="22"/>
          <w:szCs w:val="22"/>
          <w:lang w:val="af-ZA"/>
        </w:rPr>
        <w:t>են 4.7%-ով կամ 526.4 մլ</w:t>
      </w:r>
      <w:r w:rsidRPr="00FF25C5">
        <w:rPr>
          <w:rFonts w:ascii="GHEA Grapalat" w:hAnsi="GHEA Grapalat" w:cs="Times Armenian"/>
          <w:sz w:val="22"/>
          <w:szCs w:val="22"/>
        </w:rPr>
        <w:t>ն</w:t>
      </w:r>
      <w:r w:rsidR="00470924" w:rsidRPr="00FF25C5">
        <w:rPr>
          <w:rFonts w:ascii="GHEA Grapalat" w:hAnsi="GHEA Grapalat" w:cs="Times Armenian"/>
          <w:sz w:val="22"/>
          <w:szCs w:val="22"/>
          <w:lang w:val="af-ZA"/>
        </w:rPr>
        <w:t xml:space="preserve"> դրամով: Ինչպես ծախսերի ծրագրից շեղումը, այնպես էլ նախորդ տարվա համեմատ աճը</w:t>
      </w:r>
      <w:r w:rsidR="00D00F19" w:rsidRPr="00FF25C5">
        <w:rPr>
          <w:rFonts w:ascii="GHEA Grapalat" w:hAnsi="GHEA Grapalat" w:cs="Times Armenian"/>
          <w:sz w:val="22"/>
          <w:szCs w:val="22"/>
          <w:lang w:val="af-ZA"/>
        </w:rPr>
        <w:t xml:space="preserve"> հիմնականում</w:t>
      </w:r>
      <w:r w:rsidR="00470924" w:rsidRPr="00FF25C5">
        <w:rPr>
          <w:rFonts w:ascii="GHEA Grapalat" w:hAnsi="GHEA Grapalat" w:cs="Times Armenian"/>
          <w:sz w:val="22"/>
          <w:szCs w:val="22"/>
          <w:lang w:val="af-ZA"/>
        </w:rPr>
        <w:t xml:space="preserve"> արձանագրվել են </w:t>
      </w:r>
      <w:r w:rsidR="00D00F19" w:rsidRPr="00FF25C5">
        <w:rPr>
          <w:rFonts w:ascii="GHEA Grapalat" w:hAnsi="GHEA Grapalat" w:cs="Times Armenian"/>
          <w:sz w:val="22"/>
          <w:szCs w:val="22"/>
          <w:lang w:val="af-ZA"/>
        </w:rPr>
        <w:t>բ</w:t>
      </w:r>
      <w:r w:rsidR="00470924" w:rsidRPr="00FF25C5">
        <w:rPr>
          <w:rFonts w:ascii="GHEA Grapalat" w:hAnsi="GHEA Grapalat" w:cs="Times Armenian"/>
          <w:sz w:val="22"/>
          <w:szCs w:val="22"/>
          <w:lang w:val="af-ZA"/>
        </w:rPr>
        <w:t>արձրագույն մասնագիտական կրթության գծով ուսանողական նպաստների տրամադրման ծրագրում</w:t>
      </w:r>
      <w:r w:rsidRPr="00FF25C5">
        <w:rPr>
          <w:rFonts w:ascii="GHEA Grapalat" w:hAnsi="GHEA Grapalat" w:cs="Sylfaen"/>
          <w:sz w:val="22"/>
          <w:szCs w:val="22"/>
        </w:rPr>
        <w:t>:</w:t>
      </w:r>
    </w:p>
    <w:p w14:paraId="2F6FB518" w14:textId="77777777" w:rsidR="007766FA" w:rsidRPr="00FF25C5" w:rsidRDefault="007766FA" w:rsidP="00E04287">
      <w:pPr>
        <w:spacing w:line="360" w:lineRule="auto"/>
        <w:ind w:firstLine="540"/>
        <w:jc w:val="both"/>
        <w:rPr>
          <w:rFonts w:ascii="GHEA Grapalat" w:hAnsi="GHEA Grapalat" w:cs="Sylfaen"/>
          <w:sz w:val="22"/>
          <w:szCs w:val="22"/>
        </w:rPr>
      </w:pPr>
      <w:r w:rsidRPr="00FF25C5">
        <w:rPr>
          <w:rFonts w:ascii="GHEA Grapalat" w:hAnsi="GHEA Grapalat" w:cs="Sylfaen"/>
          <w:i/>
          <w:sz w:val="22"/>
          <w:szCs w:val="22"/>
        </w:rPr>
        <w:t>Բարձրագույն</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մասնագիտական</w:t>
      </w:r>
      <w:r w:rsidRPr="00FF25C5">
        <w:rPr>
          <w:rFonts w:ascii="GHEA Grapalat" w:hAnsi="GHEA Grapalat" w:cs="Sylfaen"/>
          <w:i/>
          <w:sz w:val="22"/>
          <w:szCs w:val="22"/>
          <w:lang w:val="af-ZA"/>
        </w:rPr>
        <w:t xml:space="preserve"> </w:t>
      </w:r>
      <w:r w:rsidRPr="00FF25C5">
        <w:rPr>
          <w:rFonts w:ascii="GHEA Grapalat" w:hAnsi="GHEA Grapalat" w:cs="Sylfaen"/>
          <w:i/>
          <w:sz w:val="22"/>
          <w:szCs w:val="22"/>
        </w:rPr>
        <w:t>կրթության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բնագավառին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կատարված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հատկացումների</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հաշվին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rPr>
        <w:t>երեք</w:t>
      </w:r>
      <w:r w:rsidRPr="00FF25C5">
        <w:rPr>
          <w:rFonts w:ascii="GHEA Grapalat" w:hAnsi="GHEA Grapalat" w:cs="Sylfaen"/>
          <w:sz w:val="22"/>
          <w:szCs w:val="22"/>
          <w:lang w:val="af-ZA"/>
        </w:rPr>
        <w:t xml:space="preserve"> </w:t>
      </w:r>
      <w:r w:rsidRPr="00FF25C5">
        <w:rPr>
          <w:rFonts w:ascii="GHEA Grapalat" w:hAnsi="GHEA Grapalat" w:cs="Times Armenian"/>
          <w:sz w:val="22"/>
          <w:szCs w:val="22"/>
          <w:lang w:val="af-ZA"/>
        </w:rPr>
        <w:t>ծրագրեր</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Դրանցում</w:t>
      </w:r>
      <w:r w:rsidRPr="00FF25C5">
        <w:rPr>
          <w:rFonts w:ascii="GHEA Grapalat" w:hAnsi="GHEA Grapalat" w:cs="Sylfaen"/>
          <w:sz w:val="22"/>
          <w:szCs w:val="22"/>
          <w:lang w:val="af-ZA"/>
        </w:rPr>
        <w:t xml:space="preserve"> </w:t>
      </w:r>
      <w:r w:rsidRPr="00FF25C5">
        <w:rPr>
          <w:rFonts w:ascii="GHEA Grapalat" w:hAnsi="GHEA Grapalat" w:cs="Sylfaen"/>
          <w:sz w:val="22"/>
          <w:szCs w:val="22"/>
        </w:rPr>
        <w:t>մեծ</w:t>
      </w:r>
      <w:r w:rsidRPr="00FF25C5">
        <w:rPr>
          <w:rFonts w:ascii="GHEA Grapalat" w:hAnsi="GHEA Grapalat" w:cs="Sylfaen"/>
          <w:sz w:val="22"/>
          <w:szCs w:val="22"/>
          <w:lang w:val="af-ZA"/>
        </w:rPr>
        <w:t xml:space="preserve"> </w:t>
      </w:r>
      <w:r w:rsidRPr="00FF25C5">
        <w:rPr>
          <w:rFonts w:ascii="GHEA Grapalat" w:hAnsi="GHEA Grapalat" w:cs="Sylfaen"/>
          <w:sz w:val="22"/>
          <w:szCs w:val="22"/>
        </w:rPr>
        <w:t>տեսակարար</w:t>
      </w:r>
      <w:r w:rsidRPr="00FF25C5">
        <w:rPr>
          <w:rFonts w:ascii="GHEA Grapalat" w:hAnsi="GHEA Grapalat" w:cs="Sylfaen"/>
          <w:sz w:val="22"/>
          <w:szCs w:val="22"/>
          <w:lang w:val="af-ZA"/>
        </w:rPr>
        <w:t xml:space="preserve"> </w:t>
      </w:r>
      <w:r w:rsidRPr="00FF25C5">
        <w:rPr>
          <w:rFonts w:ascii="GHEA Grapalat" w:hAnsi="GHEA Grapalat" w:cs="Sylfaen"/>
          <w:sz w:val="22"/>
          <w:szCs w:val="22"/>
        </w:rPr>
        <w:t>կշիռ</w:t>
      </w:r>
      <w:r w:rsidRPr="00FF25C5">
        <w:rPr>
          <w:rFonts w:ascii="GHEA Grapalat" w:hAnsi="GHEA Grapalat" w:cs="Sylfaen"/>
          <w:sz w:val="22"/>
          <w:szCs w:val="22"/>
          <w:lang w:val="af-ZA"/>
        </w:rPr>
        <w:t xml:space="preserve"> </w:t>
      </w:r>
      <w:r w:rsidRPr="00FF25C5">
        <w:rPr>
          <w:rFonts w:ascii="GHEA Grapalat" w:hAnsi="GHEA Grapalat" w:cs="Sylfaen"/>
          <w:sz w:val="22"/>
          <w:szCs w:val="22"/>
        </w:rPr>
        <w:t>ունեն</w:t>
      </w:r>
      <w:r w:rsidRPr="00FF25C5">
        <w:rPr>
          <w:rFonts w:ascii="GHEA Grapalat" w:hAnsi="GHEA Grapalat" w:cs="Sylfaen"/>
          <w:sz w:val="22"/>
          <w:szCs w:val="22"/>
          <w:lang w:val="af-ZA"/>
        </w:rPr>
        <w:t xml:space="preserve"> </w:t>
      </w:r>
      <w:r w:rsidRPr="00FF25C5">
        <w:rPr>
          <w:rFonts w:ascii="GHEA Grapalat" w:hAnsi="GHEA Grapalat" w:cs="Sylfaen"/>
          <w:sz w:val="22"/>
          <w:szCs w:val="22"/>
        </w:rPr>
        <w:t>բարձրագույն</w:t>
      </w:r>
      <w:r w:rsidRPr="00FF25C5">
        <w:rPr>
          <w:rFonts w:ascii="GHEA Grapalat" w:hAnsi="GHEA Grapalat" w:cs="Sylfaen"/>
          <w:sz w:val="22"/>
          <w:szCs w:val="22"/>
          <w:lang w:val="af-ZA"/>
        </w:rPr>
        <w:t xml:space="preserve"> </w:t>
      </w:r>
      <w:r w:rsidRPr="00FF25C5">
        <w:rPr>
          <w:rFonts w:ascii="GHEA Grapalat" w:hAnsi="GHEA Grapalat" w:cs="Sylfaen"/>
          <w:sz w:val="22"/>
          <w:szCs w:val="22"/>
        </w:rPr>
        <w:t>մասնագիտական կրթության գծով ուսանողական նպաստների տրամադրման համար կատարված հատկացումները, որոնք օգտագործվել են 95.7%</w:t>
      </w:r>
      <w:r w:rsidRPr="00FF25C5">
        <w:rPr>
          <w:rFonts w:ascii="GHEA Grapalat" w:hAnsi="GHEA Grapalat" w:cs="Sylfaen"/>
          <w:sz w:val="22"/>
          <w:szCs w:val="22"/>
        </w:rPr>
        <w:noBreakHyphen/>
        <w:t>ով` կազմելով շուրջ 8.0 մլրդ դրամ:</w:t>
      </w:r>
      <w:r w:rsidR="006218B5" w:rsidRPr="00FF25C5">
        <w:rPr>
          <w:rFonts w:ascii="GHEA Grapalat" w:hAnsi="GHEA Grapalat" w:cs="Sylfaen"/>
          <w:sz w:val="22"/>
          <w:szCs w:val="22"/>
        </w:rPr>
        <w:t xml:space="preserve"> </w:t>
      </w:r>
      <w:r w:rsidRPr="00FF25C5">
        <w:rPr>
          <w:rFonts w:ascii="GHEA Grapalat" w:hAnsi="GHEA Grapalat" w:cs="Sylfaen"/>
          <w:sz w:val="22"/>
          <w:szCs w:val="22"/>
        </w:rPr>
        <w:t>2015 թվականի համեմատ նշված ծախսերն աճել են 7.7%-ով` հիմնականում պայմանավորված</w:t>
      </w:r>
      <w:r w:rsidR="00F34220" w:rsidRPr="00FF25C5">
        <w:rPr>
          <w:rFonts w:ascii="GHEA Grapalat" w:hAnsi="GHEA Grapalat" w:cs="Sylfaen"/>
          <w:sz w:val="22"/>
          <w:szCs w:val="22"/>
        </w:rPr>
        <w:t xml:space="preserve"> </w:t>
      </w:r>
      <w:r w:rsidRPr="00FF25C5">
        <w:rPr>
          <w:rFonts w:ascii="GHEA Grapalat" w:hAnsi="GHEA Grapalat" w:cs="Sylfaen"/>
          <w:sz w:val="22"/>
          <w:szCs w:val="22"/>
        </w:rPr>
        <w:t>ուսանողական նպաստներ ստացող ուսանողների թվի</w:t>
      </w:r>
      <w:r w:rsidR="00176165" w:rsidRPr="00FF25C5">
        <w:rPr>
          <w:rFonts w:ascii="GHEA Grapalat" w:hAnsi="GHEA Grapalat" w:cs="Sylfaen"/>
          <w:sz w:val="22"/>
          <w:szCs w:val="22"/>
        </w:rPr>
        <w:t xml:space="preserve"> և</w:t>
      </w:r>
      <w:r w:rsidRPr="00FF25C5">
        <w:rPr>
          <w:rFonts w:ascii="GHEA Grapalat" w:hAnsi="GHEA Grapalat" w:cs="Sylfaen"/>
          <w:sz w:val="22"/>
          <w:szCs w:val="22"/>
        </w:rPr>
        <w:t xml:space="preserve"> </w:t>
      </w:r>
      <w:r w:rsidR="00176165" w:rsidRPr="00FF25C5">
        <w:rPr>
          <w:rFonts w:ascii="GHEA Grapalat" w:hAnsi="GHEA Grapalat" w:cs="Sylfaen"/>
          <w:sz w:val="22"/>
          <w:szCs w:val="22"/>
        </w:rPr>
        <w:t>2015 թվականի հուլիսի 1-ից նվազագույն աշխատավարձի բարձրացմամբ</w:t>
      </w:r>
      <w:r w:rsidRPr="00FF25C5">
        <w:rPr>
          <w:rFonts w:ascii="GHEA Grapalat" w:hAnsi="GHEA Grapalat" w:cs="Sylfaen"/>
          <w:sz w:val="22"/>
          <w:szCs w:val="22"/>
        </w:rPr>
        <w:t xml:space="preserve">: </w:t>
      </w:r>
    </w:p>
    <w:p w14:paraId="6B832E63" w14:textId="77777777" w:rsidR="007766FA" w:rsidRPr="00FF25C5" w:rsidRDefault="007766FA" w:rsidP="007766F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Բարձրագույն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մասնագիտական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կրթություն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ստացող</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ուսանողների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կրթաթոշակներին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914.2 </w:t>
      </w:r>
      <w:r w:rsidRPr="00FF25C5">
        <w:rPr>
          <w:rFonts w:ascii="GHEA Grapalat" w:hAnsi="GHEA Grapalat" w:cs="Sylfaen"/>
          <w:sz w:val="22"/>
          <w:szCs w:val="22"/>
          <w:lang w:val="en-US"/>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ապահովելով</w:t>
      </w:r>
      <w:r w:rsidRPr="00FF25C5">
        <w:rPr>
          <w:rFonts w:ascii="GHEA Grapalat" w:hAnsi="GHEA Grapalat" w:cs="Sylfaen"/>
          <w:sz w:val="22"/>
          <w:szCs w:val="22"/>
          <w:lang w:val="af-ZA"/>
        </w:rPr>
        <w:t xml:space="preserve"> 100% </w:t>
      </w:r>
      <w:r w:rsidRPr="00FF25C5">
        <w:rPr>
          <w:rFonts w:ascii="GHEA Grapalat" w:hAnsi="GHEA Grapalat" w:cs="Sylfaen"/>
          <w:sz w:val="22"/>
          <w:szCs w:val="22"/>
          <w:lang w:val="en-US"/>
        </w:rPr>
        <w:t>կատարողական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տարվա</w:t>
      </w:r>
      <w:r w:rsidR="006218B5" w:rsidRPr="00FF25C5">
        <w:rPr>
          <w:rFonts w:ascii="GHEA Grapalat" w:hAnsi="GHEA Grapalat" w:cs="Sylfaen"/>
          <w:sz w:val="22"/>
          <w:szCs w:val="22"/>
          <w:lang w:val="af-ZA"/>
        </w:rPr>
        <w:t xml:space="preserve"> </w:t>
      </w:r>
      <w:r w:rsidR="006218B5" w:rsidRPr="00FF25C5">
        <w:rPr>
          <w:rFonts w:ascii="GHEA Grapalat" w:hAnsi="GHEA Grapalat" w:cs="Sylfaen"/>
          <w:sz w:val="22"/>
          <w:szCs w:val="22"/>
          <w:lang w:val="en-US"/>
        </w:rPr>
        <w:t>համեմատ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ցուցանիշ</w:t>
      </w:r>
      <w:r w:rsidR="006218B5" w:rsidRPr="00FF25C5">
        <w:rPr>
          <w:rFonts w:ascii="GHEA Grapalat" w:hAnsi="GHEA Grapalat" w:cs="Sylfaen"/>
          <w:sz w:val="22"/>
          <w:szCs w:val="22"/>
          <w:lang w:val="en-US"/>
        </w:rPr>
        <w:t>ն</w:t>
      </w:r>
      <w:r w:rsidR="0079415E" w:rsidRPr="00FF25C5">
        <w:rPr>
          <w:rFonts w:ascii="GHEA Grapalat" w:hAnsi="GHEA Grapalat" w:cs="Sylfaen"/>
          <w:sz w:val="22"/>
          <w:szCs w:val="22"/>
          <w:lang w:val="af-ZA"/>
        </w:rPr>
        <w:t xml:space="preserve"> </w:t>
      </w:r>
      <w:r w:rsidR="0079415E" w:rsidRPr="00FF25C5">
        <w:rPr>
          <w:rFonts w:ascii="GHEA Grapalat" w:hAnsi="GHEA Grapalat" w:cs="Sylfaen"/>
          <w:sz w:val="22"/>
          <w:szCs w:val="22"/>
          <w:lang w:val="en-US"/>
        </w:rPr>
        <w:t>աճել</w:t>
      </w:r>
      <w:r w:rsidR="0079415E" w:rsidRPr="00FF25C5">
        <w:rPr>
          <w:rFonts w:ascii="GHEA Grapalat" w:hAnsi="GHEA Grapalat" w:cs="Sylfaen"/>
          <w:sz w:val="22"/>
          <w:szCs w:val="22"/>
          <w:lang w:val="af-ZA"/>
        </w:rPr>
        <w:t xml:space="preserve"> </w:t>
      </w:r>
      <w:r w:rsidR="0079415E" w:rsidRPr="00FF25C5">
        <w:rPr>
          <w:rFonts w:ascii="GHEA Grapalat" w:hAnsi="GHEA Grapalat" w:cs="Sylfaen"/>
          <w:sz w:val="22"/>
          <w:szCs w:val="22"/>
          <w:lang w:val="en-US"/>
        </w:rPr>
        <w:t>է</w:t>
      </w:r>
      <w:r w:rsidR="0079415E" w:rsidRPr="00FF25C5">
        <w:rPr>
          <w:rFonts w:ascii="GHEA Grapalat" w:hAnsi="GHEA Grapalat" w:cs="Sylfaen"/>
          <w:sz w:val="22"/>
          <w:szCs w:val="22"/>
          <w:lang w:val="af-ZA"/>
        </w:rPr>
        <w:t xml:space="preserve"> 3.9%-</w:t>
      </w:r>
      <w:r w:rsidR="0079415E" w:rsidRPr="00FF25C5">
        <w:rPr>
          <w:rFonts w:ascii="GHEA Grapalat" w:hAnsi="GHEA Grapalat" w:cs="Sylfaen"/>
          <w:sz w:val="22"/>
          <w:szCs w:val="22"/>
          <w:lang w:val="en-US"/>
        </w:rPr>
        <w:t>ով՝</w:t>
      </w:r>
      <w:r w:rsidR="0079415E" w:rsidRPr="00FF25C5">
        <w:rPr>
          <w:rFonts w:ascii="GHEA Grapalat" w:hAnsi="GHEA Grapalat" w:cs="Sylfaen"/>
          <w:sz w:val="22"/>
          <w:szCs w:val="22"/>
          <w:lang w:val="af-ZA"/>
        </w:rPr>
        <w:t xml:space="preserve"> </w:t>
      </w:r>
      <w:r w:rsidR="00531A1F" w:rsidRPr="00FF25C5">
        <w:rPr>
          <w:rFonts w:ascii="GHEA Grapalat" w:hAnsi="GHEA Grapalat" w:cs="Sylfaen"/>
          <w:sz w:val="22"/>
          <w:szCs w:val="22"/>
          <w:lang w:val="en-US"/>
        </w:rPr>
        <w:t>հիմնականում</w:t>
      </w:r>
      <w:r w:rsidR="00531A1F" w:rsidRPr="00FF25C5">
        <w:rPr>
          <w:rFonts w:ascii="GHEA Grapalat" w:hAnsi="GHEA Grapalat" w:cs="Sylfaen"/>
          <w:sz w:val="22"/>
          <w:szCs w:val="22"/>
          <w:lang w:val="af-ZA"/>
        </w:rPr>
        <w:t xml:space="preserve"> </w:t>
      </w:r>
      <w:r w:rsidR="0079415E" w:rsidRPr="00FF25C5">
        <w:rPr>
          <w:rFonts w:ascii="GHEA Grapalat" w:hAnsi="GHEA Grapalat" w:cs="Sylfaen"/>
          <w:sz w:val="22"/>
          <w:szCs w:val="22"/>
          <w:lang w:val="en-US"/>
        </w:rPr>
        <w:t>պայմանավորված</w:t>
      </w:r>
      <w:r w:rsidR="0079415E" w:rsidRPr="00FF25C5">
        <w:rPr>
          <w:rFonts w:ascii="GHEA Grapalat" w:hAnsi="GHEA Grapalat" w:cs="Sylfaen"/>
          <w:sz w:val="22"/>
          <w:szCs w:val="22"/>
          <w:lang w:val="af-ZA"/>
        </w:rPr>
        <w:t xml:space="preserve"> </w:t>
      </w:r>
      <w:r w:rsidR="00CA1FC6" w:rsidRPr="00FF25C5">
        <w:rPr>
          <w:rFonts w:ascii="GHEA Grapalat" w:hAnsi="GHEA Grapalat" w:cs="Sylfaen"/>
          <w:sz w:val="22"/>
          <w:szCs w:val="22"/>
          <w:lang w:val="en-US"/>
        </w:rPr>
        <w:t>Ազգային</w:t>
      </w:r>
      <w:r w:rsidR="00CA1FC6" w:rsidRPr="00FF25C5">
        <w:rPr>
          <w:rFonts w:ascii="GHEA Grapalat" w:hAnsi="GHEA Grapalat" w:cs="Sylfaen"/>
          <w:sz w:val="22"/>
          <w:szCs w:val="22"/>
          <w:lang w:val="af-ZA"/>
        </w:rPr>
        <w:t xml:space="preserve"> </w:t>
      </w:r>
      <w:r w:rsidR="00CA1FC6" w:rsidRPr="00FF25C5">
        <w:rPr>
          <w:rFonts w:ascii="GHEA Grapalat" w:hAnsi="GHEA Grapalat" w:cs="Sylfaen"/>
          <w:sz w:val="22"/>
          <w:szCs w:val="22"/>
          <w:lang w:val="en-US"/>
        </w:rPr>
        <w:t>անվտանգության</w:t>
      </w:r>
      <w:r w:rsidR="00CA1FC6" w:rsidRPr="00FF25C5">
        <w:rPr>
          <w:rFonts w:ascii="GHEA Grapalat" w:hAnsi="GHEA Grapalat" w:cs="Sylfaen"/>
          <w:sz w:val="22"/>
          <w:szCs w:val="22"/>
          <w:lang w:val="af-ZA"/>
        </w:rPr>
        <w:t xml:space="preserve"> </w:t>
      </w:r>
      <w:r w:rsidR="00CA1FC6" w:rsidRPr="00FF25C5">
        <w:rPr>
          <w:rFonts w:ascii="GHEA Grapalat" w:hAnsi="GHEA Grapalat" w:cs="Sylfaen"/>
          <w:sz w:val="22"/>
          <w:szCs w:val="22"/>
          <w:lang w:val="en-US"/>
        </w:rPr>
        <w:t>համակարգում</w:t>
      </w:r>
      <w:r w:rsidR="00CA1FC6" w:rsidRPr="00FF25C5">
        <w:rPr>
          <w:rFonts w:ascii="GHEA Grapalat" w:hAnsi="GHEA Grapalat" w:cs="Sylfaen"/>
          <w:sz w:val="22"/>
          <w:szCs w:val="22"/>
          <w:lang w:val="af-ZA"/>
        </w:rPr>
        <w:t xml:space="preserve"> </w:t>
      </w:r>
      <w:r w:rsidR="00CA1FC6" w:rsidRPr="00FF25C5">
        <w:rPr>
          <w:rFonts w:ascii="GHEA Grapalat" w:hAnsi="GHEA Grapalat" w:cs="Sylfaen"/>
          <w:sz w:val="22"/>
          <w:szCs w:val="22"/>
          <w:lang w:val="en-US"/>
        </w:rPr>
        <w:t>սովորողներին</w:t>
      </w:r>
      <w:r w:rsidR="00CA1FC6" w:rsidRPr="00FF25C5">
        <w:rPr>
          <w:rFonts w:ascii="GHEA Grapalat" w:hAnsi="GHEA Grapalat" w:cs="Sylfaen"/>
          <w:sz w:val="22"/>
          <w:szCs w:val="22"/>
          <w:lang w:val="af-ZA"/>
        </w:rPr>
        <w:t xml:space="preserve"> </w:t>
      </w:r>
      <w:r w:rsidR="00CA1FC6" w:rsidRPr="00FF25C5">
        <w:rPr>
          <w:rFonts w:ascii="GHEA Grapalat" w:hAnsi="GHEA Grapalat" w:cs="Sylfaen"/>
          <w:sz w:val="22"/>
          <w:szCs w:val="22"/>
          <w:lang w:val="en-US"/>
        </w:rPr>
        <w:t>տրամադրվող</w:t>
      </w:r>
      <w:r w:rsidR="00CA1FC6" w:rsidRPr="00FF25C5">
        <w:rPr>
          <w:rFonts w:ascii="GHEA Grapalat" w:hAnsi="GHEA Grapalat" w:cs="Sylfaen"/>
          <w:sz w:val="22"/>
          <w:szCs w:val="22"/>
          <w:lang w:val="af-ZA"/>
        </w:rPr>
        <w:t xml:space="preserve"> </w:t>
      </w:r>
      <w:r w:rsidR="00CA1FC6" w:rsidRPr="00FF25C5">
        <w:rPr>
          <w:rFonts w:ascii="GHEA Grapalat" w:hAnsi="GHEA Grapalat" w:cs="Sylfaen"/>
          <w:sz w:val="22"/>
          <w:szCs w:val="22"/>
          <w:lang w:val="en-US"/>
        </w:rPr>
        <w:t>կրթաթոշակների</w:t>
      </w:r>
      <w:r w:rsidR="00CA1FC6" w:rsidRPr="00FF25C5">
        <w:rPr>
          <w:rFonts w:ascii="GHEA Grapalat" w:hAnsi="GHEA Grapalat" w:cs="Sylfaen"/>
          <w:sz w:val="22"/>
          <w:szCs w:val="22"/>
          <w:lang w:val="af-ZA"/>
        </w:rPr>
        <w:t xml:space="preserve"> </w:t>
      </w:r>
      <w:r w:rsidR="00CA1FC6" w:rsidRPr="00FF25C5">
        <w:rPr>
          <w:rFonts w:ascii="GHEA Grapalat" w:hAnsi="GHEA Grapalat" w:cs="Sylfaen"/>
          <w:sz w:val="22"/>
          <w:szCs w:val="22"/>
          <w:lang w:val="en-US"/>
        </w:rPr>
        <w:t>գծով</w:t>
      </w:r>
      <w:r w:rsidR="00CA1FC6" w:rsidRPr="00FF25C5">
        <w:rPr>
          <w:rFonts w:ascii="GHEA Grapalat" w:hAnsi="GHEA Grapalat" w:cs="Sylfaen"/>
          <w:sz w:val="22"/>
          <w:szCs w:val="22"/>
          <w:lang w:val="af-ZA"/>
        </w:rPr>
        <w:t xml:space="preserve"> </w:t>
      </w:r>
      <w:r w:rsidR="00CA1FC6" w:rsidRPr="00FF25C5">
        <w:rPr>
          <w:rFonts w:ascii="GHEA Grapalat" w:hAnsi="GHEA Grapalat" w:cs="Sylfaen"/>
          <w:sz w:val="22"/>
          <w:szCs w:val="22"/>
          <w:lang w:val="en-US"/>
        </w:rPr>
        <w:t>ծախսերի</w:t>
      </w:r>
      <w:r w:rsidR="00531A1F" w:rsidRPr="00FF25C5">
        <w:rPr>
          <w:rFonts w:ascii="GHEA Grapalat" w:hAnsi="GHEA Grapalat" w:cs="Sylfaen"/>
          <w:sz w:val="22"/>
          <w:szCs w:val="22"/>
          <w:lang w:val="af-ZA"/>
        </w:rPr>
        <w:t xml:space="preserve"> </w:t>
      </w:r>
      <w:r w:rsidR="00531A1F" w:rsidRPr="00FF25C5">
        <w:rPr>
          <w:rFonts w:ascii="GHEA Grapalat" w:hAnsi="GHEA Grapalat" w:cs="Sylfaen"/>
          <w:sz w:val="22"/>
          <w:szCs w:val="22"/>
          <w:lang w:val="en-US"/>
        </w:rPr>
        <w:t>աճով՝</w:t>
      </w:r>
      <w:r w:rsidR="00531A1F" w:rsidRPr="00FF25C5">
        <w:rPr>
          <w:rFonts w:ascii="GHEA Grapalat" w:hAnsi="GHEA Grapalat" w:cs="Sylfaen"/>
          <w:sz w:val="22"/>
          <w:szCs w:val="22"/>
          <w:lang w:val="af-ZA"/>
        </w:rPr>
        <w:t xml:space="preserve"> </w:t>
      </w:r>
      <w:r w:rsidR="00531A1F" w:rsidRPr="00FF25C5">
        <w:rPr>
          <w:rFonts w:ascii="GHEA Grapalat" w:hAnsi="GHEA Grapalat" w:cs="Sylfaen"/>
          <w:sz w:val="22"/>
          <w:szCs w:val="22"/>
          <w:lang w:val="en-US"/>
        </w:rPr>
        <w:t>կապված</w:t>
      </w:r>
      <w:r w:rsidR="00531A1F" w:rsidRPr="00FF25C5">
        <w:rPr>
          <w:rFonts w:ascii="GHEA Grapalat" w:hAnsi="GHEA Grapalat" w:cs="Sylfaen"/>
          <w:sz w:val="22"/>
          <w:szCs w:val="22"/>
          <w:lang w:val="af-ZA"/>
        </w:rPr>
        <w:t xml:space="preserve"> </w:t>
      </w:r>
      <w:r w:rsidR="00531A1F" w:rsidRPr="00FF25C5">
        <w:rPr>
          <w:rFonts w:ascii="GHEA Grapalat" w:hAnsi="GHEA Grapalat" w:cs="Sylfaen"/>
          <w:sz w:val="22"/>
          <w:szCs w:val="22"/>
          <w:lang w:val="en-US"/>
        </w:rPr>
        <w:t>փոխարժեքի</w:t>
      </w:r>
      <w:r w:rsidR="00531A1F" w:rsidRPr="00FF25C5">
        <w:rPr>
          <w:rFonts w:ascii="GHEA Grapalat" w:hAnsi="GHEA Grapalat" w:cs="Sylfaen"/>
          <w:sz w:val="22"/>
          <w:szCs w:val="22"/>
          <w:lang w:val="af-ZA"/>
        </w:rPr>
        <w:t xml:space="preserve"> </w:t>
      </w:r>
      <w:r w:rsidR="00531A1F" w:rsidRPr="00FF25C5">
        <w:rPr>
          <w:rFonts w:ascii="GHEA Grapalat" w:hAnsi="GHEA Grapalat" w:cs="Sylfaen"/>
          <w:sz w:val="22"/>
          <w:szCs w:val="22"/>
          <w:lang w:val="en-US"/>
        </w:rPr>
        <w:t>աճի</w:t>
      </w:r>
      <w:r w:rsidR="00531A1F" w:rsidRPr="00FF25C5">
        <w:rPr>
          <w:rFonts w:ascii="GHEA Grapalat" w:hAnsi="GHEA Grapalat" w:cs="Sylfaen"/>
          <w:sz w:val="22"/>
          <w:szCs w:val="22"/>
          <w:lang w:val="af-ZA"/>
        </w:rPr>
        <w:t xml:space="preserve"> </w:t>
      </w:r>
      <w:r w:rsidR="00531A1F" w:rsidRPr="00FF25C5">
        <w:rPr>
          <w:rFonts w:ascii="GHEA Grapalat" w:hAnsi="GHEA Grapalat" w:cs="Sylfaen"/>
          <w:sz w:val="22"/>
          <w:szCs w:val="22"/>
          <w:lang w:val="en-US"/>
        </w:rPr>
        <w:t>հետ</w:t>
      </w:r>
      <w:r w:rsidR="00531A1F" w:rsidRPr="00FF25C5">
        <w:rPr>
          <w:rFonts w:ascii="GHEA Grapalat" w:hAnsi="GHEA Grapalat" w:cs="Sylfaen"/>
          <w:sz w:val="22"/>
          <w:szCs w:val="22"/>
          <w:lang w:val="af-ZA"/>
        </w:rPr>
        <w:t>:</w:t>
      </w:r>
      <w:r w:rsidRPr="00FF25C5">
        <w:rPr>
          <w:rFonts w:ascii="GHEA Grapalat" w:hAnsi="GHEA Grapalat" w:cs="Sylfaen"/>
          <w:sz w:val="22"/>
          <w:szCs w:val="22"/>
          <w:lang w:val="af-ZA"/>
        </w:rPr>
        <w:t xml:space="preserve"> </w:t>
      </w:r>
    </w:p>
    <w:p w14:paraId="22976F8C" w14:textId="77777777" w:rsidR="007766FA" w:rsidRPr="00FF25C5" w:rsidRDefault="007766FA" w:rsidP="007766F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1.8 </w:t>
      </w:r>
      <w:r w:rsidRPr="00FF25C5">
        <w:rPr>
          <w:rFonts w:ascii="GHEA Grapalat" w:hAnsi="GHEA Grapalat" w:cs="Sylfaen"/>
          <w:sz w:val="22"/>
          <w:szCs w:val="22"/>
          <w:lang w:val="en-US"/>
        </w:rPr>
        <w:t>մլրդ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բարձրագույն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մասնագիտական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կրթության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որոնք</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կատարվե</w:t>
      </w:r>
      <w:r w:rsidR="00826497" w:rsidRPr="00FF25C5">
        <w:rPr>
          <w:rFonts w:ascii="GHEA Grapalat" w:hAnsi="GHEA Grapalat" w:cs="Sylfaen"/>
          <w:sz w:val="22"/>
          <w:szCs w:val="22"/>
          <w:lang w:val="en-US"/>
        </w:rPr>
        <w:t>լ</w:t>
      </w:r>
      <w:r w:rsidR="00826497" w:rsidRPr="00FF25C5">
        <w:rPr>
          <w:rFonts w:ascii="GHEA Grapalat" w:hAnsi="GHEA Grapalat" w:cs="Sylfaen"/>
          <w:sz w:val="22"/>
          <w:szCs w:val="22"/>
          <w:lang w:val="af-ZA"/>
        </w:rPr>
        <w:t xml:space="preserve"> </w:t>
      </w:r>
      <w:r w:rsidR="00826497" w:rsidRPr="00FF25C5">
        <w:rPr>
          <w:rFonts w:ascii="GHEA Grapalat" w:hAnsi="GHEA Grapalat" w:cs="Sylfaen"/>
          <w:sz w:val="22"/>
          <w:szCs w:val="22"/>
          <w:lang w:val="en-US"/>
        </w:rPr>
        <w:t>են</w:t>
      </w:r>
      <w:r w:rsidR="00826497" w:rsidRPr="00FF25C5">
        <w:rPr>
          <w:rFonts w:ascii="GHEA Grapalat" w:hAnsi="GHEA Grapalat" w:cs="Sylfaen"/>
          <w:sz w:val="22"/>
          <w:szCs w:val="22"/>
          <w:lang w:val="af-ZA"/>
        </w:rPr>
        <w:t xml:space="preserve"> 95.8%-</w:t>
      </w:r>
      <w:r w:rsidR="00826497" w:rsidRPr="00FF25C5">
        <w:rPr>
          <w:rFonts w:ascii="GHEA Grapalat" w:hAnsi="GHEA Grapalat" w:cs="Sylfaen"/>
          <w:sz w:val="22"/>
          <w:szCs w:val="22"/>
          <w:lang w:val="en-US"/>
        </w:rPr>
        <w:t>ով</w:t>
      </w:r>
      <w:r w:rsidR="00826497" w:rsidRPr="00FF25C5">
        <w:rPr>
          <w:rFonts w:ascii="GHEA Grapalat" w:hAnsi="GHEA Grapalat" w:cs="Sylfaen"/>
          <w:sz w:val="22"/>
          <w:szCs w:val="22"/>
          <w:lang w:val="af-ZA"/>
        </w:rPr>
        <w:t xml:space="preserve"> </w:t>
      </w:r>
      <w:r w:rsidR="00826497" w:rsidRPr="00FF25C5">
        <w:rPr>
          <w:rFonts w:ascii="GHEA Grapalat" w:hAnsi="GHEA Grapalat" w:cs="Sylfaen"/>
          <w:sz w:val="22"/>
          <w:szCs w:val="22"/>
          <w:lang w:val="en-US"/>
        </w:rPr>
        <w:t>և</w:t>
      </w:r>
      <w:r w:rsidR="00826497" w:rsidRPr="00FF25C5">
        <w:rPr>
          <w:rFonts w:ascii="GHEA Grapalat" w:hAnsi="GHEA Grapalat" w:cs="Sylfaen"/>
          <w:sz w:val="22"/>
          <w:szCs w:val="22"/>
          <w:lang w:val="af-ZA"/>
        </w:rPr>
        <w:t xml:space="preserve"> 3.9%-</w:t>
      </w:r>
      <w:r w:rsidR="00826497" w:rsidRPr="00FF25C5">
        <w:rPr>
          <w:rFonts w:ascii="GHEA Grapalat" w:hAnsi="GHEA Grapalat" w:cs="Sylfaen"/>
          <w:sz w:val="22"/>
          <w:szCs w:val="22"/>
          <w:lang w:val="en-US"/>
        </w:rPr>
        <w:t>ով</w:t>
      </w:r>
      <w:r w:rsidR="00826497" w:rsidRPr="00FF25C5">
        <w:rPr>
          <w:rFonts w:ascii="GHEA Grapalat" w:hAnsi="GHEA Grapalat" w:cs="Sylfaen"/>
          <w:sz w:val="22"/>
          <w:szCs w:val="22"/>
          <w:lang w:val="af-ZA"/>
        </w:rPr>
        <w:t xml:space="preserve"> </w:t>
      </w:r>
      <w:r w:rsidR="00826497" w:rsidRPr="00FF25C5">
        <w:rPr>
          <w:rFonts w:ascii="GHEA Grapalat" w:hAnsi="GHEA Grapalat" w:cs="Sylfaen"/>
          <w:sz w:val="22"/>
          <w:szCs w:val="22"/>
          <w:lang w:val="en-US"/>
        </w:rPr>
        <w:t>զիջել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ցուցանիշը</w:t>
      </w:r>
      <w:r w:rsidR="00767CCE" w:rsidRPr="00FF25C5">
        <w:rPr>
          <w:rFonts w:ascii="GHEA Grapalat" w:hAnsi="GHEA Grapalat" w:cs="Sylfaen"/>
          <w:sz w:val="22"/>
          <w:szCs w:val="22"/>
          <w:lang w:val="af-ZA"/>
        </w:rPr>
        <w:t>:</w:t>
      </w:r>
    </w:p>
    <w:p w14:paraId="269F10C6" w14:textId="77777777" w:rsidR="00D35844" w:rsidRPr="00FF25C5" w:rsidRDefault="00D35844" w:rsidP="007766F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2016 </w:t>
      </w:r>
      <w:r w:rsidRPr="00FF25C5">
        <w:rPr>
          <w:rFonts w:ascii="GHEA Grapalat" w:hAnsi="GHEA Grapalat" w:cs="Sylfaen"/>
          <w:sz w:val="22"/>
          <w:szCs w:val="22"/>
          <w:lang w:val="en-US"/>
        </w:rPr>
        <w:t>թվականին</w:t>
      </w:r>
      <w:r w:rsidR="007766FA" w:rsidRPr="00FF25C5">
        <w:rPr>
          <w:rFonts w:ascii="GHEA Grapalat" w:hAnsi="GHEA Grapalat" w:cs="Times Armenian"/>
          <w:sz w:val="22"/>
          <w:szCs w:val="22"/>
          <w:lang w:val="af-ZA"/>
        </w:rPr>
        <w:t xml:space="preserve"> </w:t>
      </w:r>
      <w:r w:rsidR="007766FA" w:rsidRPr="00FF25C5">
        <w:rPr>
          <w:rFonts w:ascii="GHEA Grapalat" w:hAnsi="GHEA Grapalat" w:cs="Sylfaen"/>
          <w:i/>
          <w:sz w:val="22"/>
          <w:szCs w:val="22"/>
          <w:lang w:val="en-US"/>
        </w:rPr>
        <w:t>հետբուհական</w:t>
      </w:r>
      <w:r w:rsidR="007766FA" w:rsidRPr="00FF25C5">
        <w:rPr>
          <w:rFonts w:ascii="GHEA Grapalat" w:hAnsi="GHEA Grapalat" w:cs="Times Armenian"/>
          <w:i/>
          <w:sz w:val="22"/>
          <w:szCs w:val="22"/>
          <w:lang w:val="af-ZA"/>
        </w:rPr>
        <w:t xml:space="preserve"> </w:t>
      </w:r>
      <w:r w:rsidR="007766FA" w:rsidRPr="00FF25C5">
        <w:rPr>
          <w:rFonts w:ascii="GHEA Grapalat" w:hAnsi="GHEA Grapalat" w:cs="Sylfaen"/>
          <w:i/>
          <w:sz w:val="22"/>
          <w:szCs w:val="22"/>
          <w:lang w:val="en-US"/>
        </w:rPr>
        <w:t>մասնագիտական</w:t>
      </w:r>
      <w:r w:rsidR="007766FA" w:rsidRPr="00FF25C5">
        <w:rPr>
          <w:rFonts w:ascii="GHEA Grapalat" w:hAnsi="GHEA Grapalat" w:cs="Times Armenian"/>
          <w:i/>
          <w:sz w:val="22"/>
          <w:szCs w:val="22"/>
          <w:lang w:val="af-ZA"/>
        </w:rPr>
        <w:t xml:space="preserve"> </w:t>
      </w:r>
      <w:r w:rsidR="007766FA" w:rsidRPr="00FF25C5">
        <w:rPr>
          <w:rFonts w:ascii="GHEA Grapalat" w:hAnsi="GHEA Grapalat" w:cs="Sylfaen"/>
          <w:i/>
          <w:sz w:val="22"/>
          <w:szCs w:val="22"/>
          <w:lang w:val="en-US"/>
        </w:rPr>
        <w:t>կրթության</w:t>
      </w:r>
      <w:r w:rsidR="007766FA" w:rsidRPr="00FF25C5">
        <w:rPr>
          <w:rFonts w:ascii="GHEA Grapalat" w:hAnsi="GHEA Grapalat" w:cs="Times Armenian"/>
          <w:sz w:val="22"/>
          <w:szCs w:val="22"/>
          <w:lang w:val="af-ZA"/>
        </w:rPr>
        <w:t xml:space="preserve"> </w:t>
      </w:r>
      <w:r w:rsidR="007766FA" w:rsidRPr="00FF25C5">
        <w:rPr>
          <w:rFonts w:ascii="GHEA Grapalat" w:hAnsi="GHEA Grapalat" w:cs="Sylfaen"/>
          <w:sz w:val="22"/>
          <w:szCs w:val="22"/>
          <w:lang w:val="en-US"/>
        </w:rPr>
        <w:t>բնագավառի</w:t>
      </w:r>
      <w:r w:rsidR="007766FA" w:rsidRPr="00FF25C5">
        <w:rPr>
          <w:rFonts w:ascii="GHEA Grapalat" w:hAnsi="GHEA Grapalat" w:cs="Times Armenian"/>
          <w:sz w:val="22"/>
          <w:szCs w:val="22"/>
          <w:lang w:val="af-ZA"/>
        </w:rPr>
        <w:t xml:space="preserve"> </w:t>
      </w:r>
      <w:r w:rsidR="007766FA" w:rsidRPr="00FF25C5">
        <w:rPr>
          <w:rFonts w:ascii="GHEA Grapalat" w:hAnsi="GHEA Grapalat" w:cs="Sylfaen"/>
          <w:sz w:val="22"/>
          <w:szCs w:val="22"/>
          <w:lang w:val="en-US"/>
        </w:rPr>
        <w:t>ծախսերը</w:t>
      </w:r>
      <w:r w:rsidR="007766FA" w:rsidRPr="00FF25C5">
        <w:rPr>
          <w:rFonts w:ascii="GHEA Grapalat" w:hAnsi="GHEA Grapalat" w:cs="Times Armenian"/>
          <w:sz w:val="22"/>
          <w:szCs w:val="22"/>
          <w:lang w:val="af-ZA"/>
        </w:rPr>
        <w:t xml:space="preserve"> </w:t>
      </w:r>
      <w:r w:rsidR="007766FA" w:rsidRPr="00FF25C5">
        <w:rPr>
          <w:rFonts w:ascii="GHEA Grapalat" w:hAnsi="GHEA Grapalat" w:cs="Sylfaen"/>
          <w:sz w:val="22"/>
          <w:szCs w:val="22"/>
          <w:lang w:val="en-US"/>
        </w:rPr>
        <w:t>կատարվել</w:t>
      </w:r>
      <w:r w:rsidR="007766FA" w:rsidRPr="00FF25C5">
        <w:rPr>
          <w:rFonts w:ascii="GHEA Grapalat" w:hAnsi="GHEA Grapalat" w:cs="Times Armenian"/>
          <w:sz w:val="22"/>
          <w:szCs w:val="22"/>
          <w:lang w:val="af-ZA"/>
        </w:rPr>
        <w:t xml:space="preserve"> </w:t>
      </w:r>
      <w:r w:rsidR="007766FA" w:rsidRPr="00FF25C5">
        <w:rPr>
          <w:rFonts w:ascii="GHEA Grapalat" w:hAnsi="GHEA Grapalat" w:cs="Sylfaen"/>
          <w:sz w:val="22"/>
          <w:szCs w:val="22"/>
          <w:lang w:val="en-US"/>
        </w:rPr>
        <w:t>են</w:t>
      </w:r>
      <w:r w:rsidR="007766FA" w:rsidRPr="00FF25C5">
        <w:rPr>
          <w:rFonts w:ascii="GHEA Grapalat" w:hAnsi="GHEA Grapalat" w:cs="Times Armenian"/>
          <w:sz w:val="22"/>
          <w:szCs w:val="22"/>
          <w:lang w:val="af-ZA"/>
        </w:rPr>
        <w:t xml:space="preserve"> 98.1%-</w:t>
      </w:r>
      <w:r w:rsidR="007766FA" w:rsidRPr="00FF25C5">
        <w:rPr>
          <w:rFonts w:ascii="GHEA Grapalat" w:hAnsi="GHEA Grapalat" w:cs="Sylfaen"/>
          <w:sz w:val="22"/>
          <w:szCs w:val="22"/>
          <w:lang w:val="en-US"/>
        </w:rPr>
        <w:t>ով</w:t>
      </w:r>
      <w:r w:rsidR="007766FA" w:rsidRPr="00FF25C5">
        <w:rPr>
          <w:rFonts w:ascii="GHEA Grapalat" w:hAnsi="GHEA Grapalat" w:cs="Times Armenian"/>
          <w:sz w:val="22"/>
          <w:szCs w:val="22"/>
          <w:lang w:val="af-ZA"/>
        </w:rPr>
        <w:t xml:space="preserve">` </w:t>
      </w:r>
      <w:r w:rsidR="007766FA" w:rsidRPr="00FF25C5">
        <w:rPr>
          <w:rFonts w:ascii="GHEA Grapalat" w:hAnsi="GHEA Grapalat" w:cs="Sylfaen"/>
          <w:sz w:val="22"/>
          <w:szCs w:val="22"/>
          <w:lang w:val="en-US"/>
        </w:rPr>
        <w:t>կազմելով</w:t>
      </w:r>
      <w:r w:rsidR="007766FA" w:rsidRPr="00FF25C5">
        <w:rPr>
          <w:rFonts w:ascii="GHEA Grapalat" w:hAnsi="GHEA Grapalat" w:cs="Times Armenian"/>
          <w:sz w:val="22"/>
          <w:szCs w:val="22"/>
          <w:lang w:val="af-ZA"/>
        </w:rPr>
        <w:t xml:space="preserve"> 911.8 </w:t>
      </w:r>
      <w:r w:rsidR="007766FA" w:rsidRPr="00FF25C5">
        <w:rPr>
          <w:rFonts w:ascii="GHEA Grapalat" w:hAnsi="GHEA Grapalat" w:cs="Sylfaen"/>
          <w:sz w:val="22"/>
          <w:szCs w:val="22"/>
          <w:lang w:val="en-US"/>
        </w:rPr>
        <w:t>մլն</w:t>
      </w:r>
      <w:r w:rsidR="007766FA" w:rsidRPr="00FF25C5">
        <w:rPr>
          <w:rFonts w:ascii="GHEA Grapalat" w:hAnsi="GHEA Grapalat" w:cs="Times Armenian"/>
          <w:sz w:val="22"/>
          <w:szCs w:val="22"/>
          <w:lang w:val="af-ZA"/>
        </w:rPr>
        <w:t xml:space="preserve"> </w:t>
      </w:r>
      <w:r w:rsidR="007766FA" w:rsidRPr="00FF25C5">
        <w:rPr>
          <w:rFonts w:ascii="GHEA Grapalat" w:hAnsi="GHEA Grapalat" w:cs="Sylfaen"/>
          <w:sz w:val="22"/>
          <w:szCs w:val="22"/>
          <w:lang w:val="en-US"/>
        </w:rPr>
        <w:t>դրամ</w:t>
      </w:r>
      <w:r w:rsidR="007766FA" w:rsidRPr="00FF25C5">
        <w:rPr>
          <w:rFonts w:ascii="GHEA Grapalat" w:hAnsi="GHEA Grapalat" w:cs="Times Armenian"/>
          <w:sz w:val="22"/>
          <w:szCs w:val="22"/>
          <w:lang w:val="af-ZA"/>
        </w:rPr>
        <w:t xml:space="preserve">: </w:t>
      </w:r>
      <w:r w:rsidR="007766FA" w:rsidRPr="00FF25C5">
        <w:rPr>
          <w:rFonts w:ascii="GHEA Grapalat" w:hAnsi="GHEA Grapalat" w:cs="Times Armenian"/>
          <w:sz w:val="22"/>
          <w:szCs w:val="22"/>
          <w:lang w:val="en-US"/>
        </w:rPr>
        <w:t>Նախորդ</w:t>
      </w:r>
      <w:r w:rsidR="007766FA" w:rsidRPr="00FF25C5">
        <w:rPr>
          <w:rFonts w:ascii="GHEA Grapalat" w:hAnsi="GHEA Grapalat" w:cs="Times Armenian"/>
          <w:sz w:val="22"/>
          <w:szCs w:val="22"/>
          <w:lang w:val="af-ZA"/>
        </w:rPr>
        <w:t xml:space="preserve"> </w:t>
      </w:r>
      <w:r w:rsidR="007766FA" w:rsidRPr="00FF25C5">
        <w:rPr>
          <w:rFonts w:ascii="GHEA Grapalat" w:hAnsi="GHEA Grapalat" w:cs="Times Armenian"/>
          <w:sz w:val="22"/>
          <w:szCs w:val="22"/>
          <w:lang w:val="en-US"/>
        </w:rPr>
        <w:t>տարվա</w:t>
      </w:r>
      <w:r w:rsidR="007766FA" w:rsidRPr="00FF25C5">
        <w:rPr>
          <w:rFonts w:ascii="GHEA Grapalat" w:hAnsi="GHEA Grapalat" w:cs="Times Armenian"/>
          <w:sz w:val="22"/>
          <w:szCs w:val="22"/>
          <w:lang w:val="af-ZA"/>
        </w:rPr>
        <w:t xml:space="preserve"> </w:t>
      </w:r>
      <w:r w:rsidR="007766FA" w:rsidRPr="00FF25C5">
        <w:rPr>
          <w:rFonts w:ascii="GHEA Grapalat" w:hAnsi="GHEA Grapalat" w:cs="Sylfaen"/>
          <w:sz w:val="22"/>
          <w:szCs w:val="22"/>
          <w:lang w:val="en-US"/>
        </w:rPr>
        <w:t>համեմատ</w:t>
      </w:r>
      <w:r w:rsidR="007766FA"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տվյալ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ծախսերն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փոփոխություն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կրել</w:t>
      </w:r>
      <w:r w:rsidR="007766FA" w:rsidRPr="00FF25C5">
        <w:rPr>
          <w:rFonts w:ascii="GHEA Grapalat" w:hAnsi="GHEA Grapalat" w:cs="Sylfaen"/>
          <w:sz w:val="22"/>
          <w:szCs w:val="22"/>
          <w:lang w:val="af-ZA"/>
        </w:rPr>
        <w:t xml:space="preserve">: </w:t>
      </w:r>
    </w:p>
    <w:p w14:paraId="3F533746" w14:textId="77777777" w:rsidR="007766FA" w:rsidRPr="00FF25C5" w:rsidRDefault="007766FA" w:rsidP="007766FA">
      <w:pPr>
        <w:spacing w:line="360" w:lineRule="auto"/>
        <w:ind w:firstLine="540"/>
        <w:jc w:val="both"/>
        <w:rPr>
          <w:rFonts w:ascii="GHEA Grapalat" w:hAnsi="GHEA Grapalat" w:cs="Times Armenian"/>
          <w:sz w:val="22"/>
          <w:szCs w:val="22"/>
          <w:lang w:val="af-ZA"/>
        </w:rPr>
      </w:pPr>
      <w:r w:rsidRPr="00FF25C5">
        <w:rPr>
          <w:rFonts w:ascii="GHEA Grapalat" w:hAnsi="GHEA Grapalat" w:cs="Sylfaen"/>
          <w:sz w:val="22"/>
          <w:szCs w:val="22"/>
          <w:lang w:val="af-ZA"/>
        </w:rPr>
        <w:t xml:space="preserve">48.7 </w:t>
      </w:r>
      <w:r w:rsidRPr="00FF25C5">
        <w:rPr>
          <w:rFonts w:ascii="GHEA Grapalat" w:hAnsi="GHEA Grapalat" w:cs="Sylfaen"/>
          <w:sz w:val="22"/>
          <w:szCs w:val="22"/>
          <w:lang w:val="en-US"/>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հետբուհական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մասնագիտական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կրթության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գիտական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կադրերի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պատրաստման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գծով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նպաստներին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կատարվել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շուրջ</w:t>
      </w:r>
      <w:r w:rsidRPr="00FF25C5">
        <w:rPr>
          <w:rFonts w:ascii="GHEA Grapalat" w:hAnsi="GHEA Grapalat" w:cs="Sylfaen"/>
          <w:sz w:val="22"/>
          <w:szCs w:val="22"/>
          <w:lang w:val="af-ZA"/>
        </w:rPr>
        <w:t xml:space="preserve"> 95.1%-</w:t>
      </w:r>
      <w:r w:rsidRPr="00FF25C5">
        <w:rPr>
          <w:rFonts w:ascii="GHEA Grapalat" w:hAnsi="GHEA Grapalat" w:cs="Sylfaen"/>
          <w:sz w:val="22"/>
          <w:szCs w:val="22"/>
          <w:lang w:val="en-US"/>
        </w:rPr>
        <w:t>ով</w:t>
      </w:r>
      <w:r w:rsidRPr="00FF25C5">
        <w:rPr>
          <w:rFonts w:ascii="GHEA Grapalat" w:hAnsi="GHEA Grapalat" w:cs="Sylfaen"/>
          <w:sz w:val="22"/>
          <w:szCs w:val="22"/>
          <w:lang w:val="af-ZA"/>
        </w:rPr>
        <w:t>`</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պայմանավորված</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ասպիրանտների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թվաքանակի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նվազմամբ</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կապված</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օտար</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լեզվի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ընդունելության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քննությունը</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lastRenderedPageBreak/>
        <w:t>չհաղթահարելու</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հետ</w:t>
      </w:r>
      <w:r w:rsidRPr="00FF25C5">
        <w:rPr>
          <w:rFonts w:ascii="GHEA Grapalat" w:hAnsi="GHEA Grapalat" w:cs="Times Armenian"/>
          <w:sz w:val="22"/>
          <w:szCs w:val="22"/>
          <w:lang w:val="af-ZA"/>
        </w:rPr>
        <w:t xml:space="preserve">: Նախորդ տարվա </w:t>
      </w:r>
      <w:r w:rsidRPr="00FF25C5">
        <w:rPr>
          <w:rFonts w:ascii="GHEA Grapalat" w:hAnsi="GHEA Grapalat" w:cs="Times Armenian"/>
          <w:sz w:val="22"/>
          <w:szCs w:val="22"/>
          <w:lang w:val="en-US"/>
        </w:rPr>
        <w:t>համեմատ</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նշված</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ծախս</w:t>
      </w:r>
      <w:r w:rsidR="00020461" w:rsidRPr="00FF25C5">
        <w:rPr>
          <w:rFonts w:ascii="GHEA Grapalat" w:hAnsi="GHEA Grapalat" w:cs="Times Armenian"/>
          <w:sz w:val="22"/>
          <w:szCs w:val="22"/>
          <w:lang w:val="en-US"/>
        </w:rPr>
        <w:t>երն</w:t>
      </w:r>
      <w:r w:rsidR="00020461" w:rsidRPr="00FF25C5">
        <w:rPr>
          <w:rFonts w:ascii="GHEA Grapalat" w:hAnsi="GHEA Grapalat" w:cs="Times Armenian"/>
          <w:sz w:val="22"/>
          <w:szCs w:val="22"/>
          <w:lang w:val="af-ZA"/>
        </w:rPr>
        <w:t xml:space="preserve"> </w:t>
      </w:r>
      <w:r w:rsidR="00020461" w:rsidRPr="00FF25C5">
        <w:rPr>
          <w:rFonts w:ascii="GHEA Grapalat" w:hAnsi="GHEA Grapalat" w:cs="Times Armenian"/>
          <w:sz w:val="22"/>
          <w:szCs w:val="22"/>
          <w:lang w:val="en-US"/>
        </w:rPr>
        <w:t>աճել</w:t>
      </w:r>
      <w:r w:rsidR="00020461" w:rsidRPr="00FF25C5">
        <w:rPr>
          <w:rFonts w:ascii="GHEA Grapalat" w:hAnsi="GHEA Grapalat" w:cs="Times Armenian"/>
          <w:sz w:val="22"/>
          <w:szCs w:val="22"/>
          <w:lang w:val="af-ZA"/>
        </w:rPr>
        <w:t xml:space="preserve"> </w:t>
      </w:r>
      <w:r w:rsidR="00020461" w:rsidRPr="00FF25C5">
        <w:rPr>
          <w:rFonts w:ascii="GHEA Grapalat" w:hAnsi="GHEA Grapalat" w:cs="Times Armenian"/>
          <w:sz w:val="22"/>
          <w:szCs w:val="22"/>
          <w:lang w:val="en-US"/>
        </w:rPr>
        <w:t>են</w:t>
      </w:r>
      <w:r w:rsidR="00020461" w:rsidRPr="00FF25C5">
        <w:rPr>
          <w:rFonts w:ascii="GHEA Grapalat" w:hAnsi="GHEA Grapalat" w:cs="Times Armenian"/>
          <w:sz w:val="22"/>
          <w:szCs w:val="22"/>
          <w:lang w:val="af-ZA"/>
        </w:rPr>
        <w:t xml:space="preserve"> 2.3%-</w:t>
      </w:r>
      <w:r w:rsidR="00020461" w:rsidRPr="00FF25C5">
        <w:rPr>
          <w:rFonts w:ascii="GHEA Grapalat" w:hAnsi="GHEA Grapalat" w:cs="Times Armenian"/>
          <w:sz w:val="22"/>
          <w:szCs w:val="22"/>
          <w:lang w:val="en-US"/>
        </w:rPr>
        <w:t>ով</w:t>
      </w:r>
      <w:r w:rsidR="00020461" w:rsidRPr="00FF25C5">
        <w:rPr>
          <w:rFonts w:ascii="GHEA Grapalat" w:hAnsi="GHEA Grapalat" w:cs="Times Armenian"/>
          <w:sz w:val="22"/>
          <w:szCs w:val="22"/>
          <w:lang w:val="af-ZA"/>
        </w:rPr>
        <w:t xml:space="preserve">, </w:t>
      </w:r>
      <w:r w:rsidR="00020461" w:rsidRPr="00FF25C5">
        <w:rPr>
          <w:rFonts w:ascii="GHEA Grapalat" w:hAnsi="GHEA Grapalat" w:cs="Times Armenian"/>
          <w:sz w:val="22"/>
          <w:szCs w:val="22"/>
          <w:lang w:val="en-US"/>
        </w:rPr>
        <w:t>ինչը</w:t>
      </w:r>
      <w:r w:rsidR="00020461" w:rsidRPr="00FF25C5">
        <w:rPr>
          <w:rFonts w:ascii="GHEA Grapalat" w:hAnsi="GHEA Grapalat" w:cs="Times Armenian"/>
          <w:sz w:val="22"/>
          <w:szCs w:val="22"/>
          <w:lang w:val="af-ZA"/>
        </w:rPr>
        <w:t xml:space="preserve"> </w:t>
      </w:r>
      <w:r w:rsidR="00020461" w:rsidRPr="00FF25C5">
        <w:rPr>
          <w:rFonts w:ascii="GHEA Grapalat" w:hAnsi="GHEA Grapalat" w:cs="Times Armenian"/>
          <w:sz w:val="22"/>
          <w:szCs w:val="22"/>
          <w:lang w:val="en-US"/>
        </w:rPr>
        <w:t>պայմանավորված</w:t>
      </w:r>
      <w:r w:rsidR="00020461" w:rsidRPr="00FF25C5">
        <w:rPr>
          <w:rFonts w:ascii="GHEA Grapalat" w:hAnsi="GHEA Grapalat" w:cs="Times Armenian"/>
          <w:sz w:val="22"/>
          <w:szCs w:val="22"/>
          <w:lang w:val="af-ZA"/>
        </w:rPr>
        <w:t xml:space="preserve"> </w:t>
      </w:r>
      <w:r w:rsidR="00020461" w:rsidRPr="00FF25C5">
        <w:rPr>
          <w:rFonts w:ascii="GHEA Grapalat" w:hAnsi="GHEA Grapalat" w:cs="Times Armenian"/>
          <w:sz w:val="22"/>
          <w:szCs w:val="22"/>
          <w:lang w:val="en-US"/>
        </w:rPr>
        <w:t>է</w:t>
      </w:r>
      <w:r w:rsidR="00020461" w:rsidRPr="00FF25C5">
        <w:rPr>
          <w:rFonts w:ascii="GHEA Grapalat" w:hAnsi="GHEA Grapalat" w:cs="Times Armenian"/>
          <w:sz w:val="22"/>
          <w:szCs w:val="22"/>
          <w:lang w:val="af-ZA"/>
        </w:rPr>
        <w:t xml:space="preserve"> </w:t>
      </w:r>
      <w:r w:rsidR="00020461" w:rsidRPr="00FF25C5">
        <w:rPr>
          <w:rFonts w:ascii="GHEA Grapalat" w:hAnsi="GHEA Grapalat" w:cs="Times Armenian"/>
          <w:sz w:val="22"/>
          <w:szCs w:val="22"/>
          <w:lang w:val="en-US"/>
        </w:rPr>
        <w:t>ասպիրա</w:t>
      </w:r>
      <w:r w:rsidRPr="00FF25C5">
        <w:rPr>
          <w:rFonts w:ascii="GHEA Grapalat" w:hAnsi="GHEA Grapalat" w:cs="Times Armenian"/>
          <w:sz w:val="22"/>
          <w:szCs w:val="22"/>
          <w:lang w:val="en-US"/>
        </w:rPr>
        <w:t>նտների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թվի</w:t>
      </w:r>
      <w:r w:rsidRPr="00FF25C5">
        <w:rPr>
          <w:rFonts w:ascii="GHEA Grapalat" w:hAnsi="GHEA Grapalat" w:cs="Times Armenian"/>
          <w:sz w:val="22"/>
          <w:szCs w:val="22"/>
          <w:lang w:val="af-ZA"/>
        </w:rPr>
        <w:t xml:space="preserve"> </w:t>
      </w:r>
      <w:r w:rsidR="00020461" w:rsidRPr="00FF25C5">
        <w:rPr>
          <w:rFonts w:ascii="GHEA Grapalat" w:hAnsi="GHEA Grapalat" w:cs="Times Armenian"/>
          <w:sz w:val="22"/>
          <w:szCs w:val="22"/>
          <w:lang w:val="en-US"/>
        </w:rPr>
        <w:t>աճով</w:t>
      </w:r>
      <w:r w:rsidRPr="00FF25C5">
        <w:rPr>
          <w:rFonts w:ascii="GHEA Grapalat" w:hAnsi="GHEA Grapalat" w:cs="Times Armenian"/>
          <w:sz w:val="22"/>
          <w:szCs w:val="22"/>
          <w:lang w:val="af-ZA"/>
        </w:rPr>
        <w:t>:</w:t>
      </w:r>
    </w:p>
    <w:p w14:paraId="767C4CDF" w14:textId="77777777" w:rsidR="007766FA" w:rsidRPr="00FF25C5" w:rsidRDefault="007766FA" w:rsidP="007766FA">
      <w:pPr>
        <w:spacing w:line="360" w:lineRule="auto"/>
        <w:ind w:firstLine="540"/>
        <w:jc w:val="both"/>
        <w:rPr>
          <w:rFonts w:ascii="GHEA Grapalat" w:hAnsi="GHEA Grapalat" w:cs="Sylfaen"/>
          <w:sz w:val="22"/>
          <w:szCs w:val="22"/>
          <w:lang w:val="af-ZA"/>
        </w:rPr>
      </w:pPr>
      <w:r w:rsidRPr="00FF25C5">
        <w:rPr>
          <w:rFonts w:ascii="GHEA Grapalat" w:hAnsi="GHEA Grapalat" w:cs="Times Armenian"/>
          <w:sz w:val="22"/>
          <w:szCs w:val="22"/>
          <w:lang w:val="af-ZA"/>
        </w:rPr>
        <w:t>Ասպիրանտական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դոկտորանտական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կրթաթոշակների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վճարման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համար</w:t>
      </w:r>
      <w:r w:rsidRPr="00FF25C5">
        <w:rPr>
          <w:rFonts w:ascii="GHEA Grapalat" w:hAnsi="GHEA Grapalat" w:cs="Sylfaen"/>
          <w:sz w:val="22"/>
          <w:szCs w:val="22"/>
          <w:lang w:val="af-ZA"/>
        </w:rPr>
        <w:t xml:space="preserve"> 2016 </w:t>
      </w:r>
      <w:r w:rsidRPr="00FF25C5">
        <w:rPr>
          <w:rFonts w:ascii="GHEA Grapalat" w:hAnsi="GHEA Grapalat" w:cs="Sylfaen"/>
          <w:sz w:val="22"/>
          <w:szCs w:val="22"/>
          <w:lang w:val="en-US"/>
        </w:rPr>
        <w:t>թվականի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բյուջեից</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շուրջ</w:t>
      </w:r>
      <w:r w:rsidRPr="00FF25C5">
        <w:rPr>
          <w:rFonts w:ascii="GHEA Grapalat" w:hAnsi="GHEA Grapalat" w:cs="Sylfaen"/>
          <w:sz w:val="22"/>
          <w:szCs w:val="22"/>
          <w:lang w:val="af-ZA"/>
        </w:rPr>
        <w:t xml:space="preserve"> 38.6 </w:t>
      </w:r>
      <w:r w:rsidRPr="00FF25C5">
        <w:rPr>
          <w:rFonts w:ascii="GHEA Grapalat" w:hAnsi="GHEA Grapalat" w:cs="Sylfaen"/>
          <w:sz w:val="22"/>
          <w:szCs w:val="22"/>
          <w:lang w:val="en-US"/>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կատարվել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00F34220"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95.1%-</w:t>
      </w:r>
      <w:r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Շեղումը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ասպիրանտների</w:t>
      </w:r>
      <w:r w:rsidR="00A950E9" w:rsidRPr="00FF25C5">
        <w:rPr>
          <w:rFonts w:ascii="GHEA Grapalat" w:hAnsi="GHEA Grapalat" w:cs="Sylfaen"/>
          <w:sz w:val="22"/>
          <w:szCs w:val="22"/>
          <w:lang w:val="af-ZA"/>
        </w:rPr>
        <w:t xml:space="preserve"> </w:t>
      </w:r>
      <w:r w:rsidR="00A950E9" w:rsidRPr="00FF25C5">
        <w:rPr>
          <w:rFonts w:ascii="GHEA Grapalat" w:hAnsi="GHEA Grapalat" w:cs="Sylfaen"/>
          <w:sz w:val="22"/>
          <w:szCs w:val="22"/>
          <w:lang w:val="en-US"/>
        </w:rPr>
        <w:t>և</w:t>
      </w:r>
      <w:r w:rsidR="00A950E9" w:rsidRPr="00FF25C5">
        <w:rPr>
          <w:rFonts w:ascii="GHEA Grapalat" w:hAnsi="GHEA Grapalat" w:cs="Sylfaen"/>
          <w:sz w:val="22"/>
          <w:szCs w:val="22"/>
          <w:lang w:val="af-ZA"/>
        </w:rPr>
        <w:t xml:space="preserve"> </w:t>
      </w:r>
      <w:r w:rsidR="00A950E9" w:rsidRPr="00FF25C5">
        <w:rPr>
          <w:rFonts w:ascii="GHEA Grapalat" w:hAnsi="GHEA Grapalat" w:cs="Sylfaen"/>
          <w:sz w:val="22"/>
          <w:szCs w:val="22"/>
          <w:lang w:val="en-US"/>
        </w:rPr>
        <w:t>դոկտորանտների՝</w:t>
      </w:r>
      <w:r w:rsidR="00A950E9" w:rsidRPr="00FF25C5">
        <w:rPr>
          <w:rFonts w:ascii="GHEA Grapalat" w:hAnsi="GHEA Grapalat" w:cs="Sylfaen"/>
          <w:sz w:val="22"/>
          <w:szCs w:val="22"/>
          <w:lang w:val="af-ZA"/>
        </w:rPr>
        <w:t xml:space="preserve"> </w:t>
      </w:r>
      <w:r w:rsidR="00A950E9" w:rsidRPr="00FF25C5">
        <w:rPr>
          <w:rFonts w:ascii="GHEA Grapalat" w:hAnsi="GHEA Grapalat" w:cs="Sylfaen"/>
          <w:sz w:val="22"/>
          <w:szCs w:val="22"/>
          <w:lang w:val="en-US"/>
        </w:rPr>
        <w:t>նախատեսվածից</w:t>
      </w:r>
      <w:r w:rsidR="00A950E9" w:rsidRPr="00FF25C5">
        <w:rPr>
          <w:rFonts w:ascii="GHEA Grapalat" w:hAnsi="GHEA Grapalat" w:cs="Sylfaen"/>
          <w:sz w:val="22"/>
          <w:szCs w:val="22"/>
          <w:lang w:val="af-ZA"/>
        </w:rPr>
        <w:t xml:space="preserve"> </w:t>
      </w:r>
      <w:r w:rsidR="00A950E9" w:rsidRPr="00FF25C5">
        <w:rPr>
          <w:rFonts w:ascii="GHEA Grapalat" w:hAnsi="GHEA Grapalat" w:cs="Sylfaen"/>
          <w:sz w:val="22"/>
          <w:szCs w:val="22"/>
          <w:lang w:val="en-US"/>
        </w:rPr>
        <w:t>փոքր</w:t>
      </w:r>
      <w:r w:rsidR="00A950E9" w:rsidRPr="00FF25C5">
        <w:rPr>
          <w:rFonts w:ascii="GHEA Grapalat" w:hAnsi="GHEA Grapalat" w:cs="Sylfaen"/>
          <w:sz w:val="22"/>
          <w:szCs w:val="22"/>
          <w:lang w:val="af-ZA"/>
        </w:rPr>
        <w:t xml:space="preserve"> </w:t>
      </w:r>
      <w:r w:rsidR="00A950E9" w:rsidRPr="00FF25C5">
        <w:rPr>
          <w:rFonts w:ascii="GHEA Grapalat" w:hAnsi="GHEA Grapalat" w:cs="Sylfaen"/>
          <w:sz w:val="22"/>
          <w:szCs w:val="22"/>
          <w:lang w:val="en-US"/>
        </w:rPr>
        <w:t>թվով</w:t>
      </w:r>
      <w:r w:rsidRPr="00FF25C5">
        <w:rPr>
          <w:rFonts w:ascii="GHEA Grapalat" w:hAnsi="GHEA Grapalat" w:cs="Sylfaen"/>
          <w:sz w:val="22"/>
          <w:szCs w:val="22"/>
          <w:lang w:val="af-ZA"/>
        </w:rPr>
        <w:t xml:space="preserve">: </w:t>
      </w:r>
      <w:r w:rsidR="00821515" w:rsidRPr="00FF25C5">
        <w:rPr>
          <w:rFonts w:ascii="GHEA Grapalat" w:hAnsi="GHEA Grapalat" w:cs="Sylfaen"/>
          <w:sz w:val="22"/>
          <w:szCs w:val="22"/>
          <w:lang w:val="en-US"/>
        </w:rPr>
        <w:t>Սակայն</w:t>
      </w:r>
      <w:r w:rsidR="00821515"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համեմատ</w:t>
      </w:r>
      <w:r w:rsidR="00821515" w:rsidRPr="00FF25C5">
        <w:rPr>
          <w:rFonts w:ascii="GHEA Grapalat" w:hAnsi="GHEA Grapalat" w:cs="Sylfaen"/>
          <w:sz w:val="22"/>
          <w:szCs w:val="22"/>
          <w:lang w:val="af-ZA"/>
        </w:rPr>
        <w:t xml:space="preserve"> </w:t>
      </w:r>
      <w:r w:rsidR="0097516D" w:rsidRPr="00FF25C5">
        <w:rPr>
          <w:rFonts w:ascii="GHEA Grapalat" w:hAnsi="GHEA Grapalat" w:cs="Sylfaen"/>
          <w:sz w:val="22"/>
          <w:szCs w:val="22"/>
          <w:lang w:val="en-US"/>
        </w:rPr>
        <w:t>ասպիրանտների</w:t>
      </w:r>
      <w:r w:rsidR="0097516D" w:rsidRPr="00FF25C5">
        <w:rPr>
          <w:rFonts w:ascii="GHEA Grapalat" w:hAnsi="GHEA Grapalat" w:cs="Sylfaen"/>
          <w:sz w:val="22"/>
          <w:szCs w:val="22"/>
          <w:lang w:val="af-ZA"/>
        </w:rPr>
        <w:t xml:space="preserve"> </w:t>
      </w:r>
      <w:r w:rsidR="0097516D" w:rsidRPr="00FF25C5">
        <w:rPr>
          <w:rFonts w:ascii="GHEA Grapalat" w:hAnsi="GHEA Grapalat" w:cs="Sylfaen"/>
          <w:sz w:val="22"/>
          <w:szCs w:val="22"/>
          <w:lang w:val="en-US"/>
        </w:rPr>
        <w:t>և</w:t>
      </w:r>
      <w:r w:rsidR="0097516D" w:rsidRPr="00FF25C5">
        <w:rPr>
          <w:rFonts w:ascii="GHEA Grapalat" w:hAnsi="GHEA Grapalat" w:cs="Sylfaen"/>
          <w:sz w:val="22"/>
          <w:szCs w:val="22"/>
          <w:lang w:val="af-ZA"/>
        </w:rPr>
        <w:t xml:space="preserve"> </w:t>
      </w:r>
      <w:r w:rsidR="0097516D" w:rsidRPr="00FF25C5">
        <w:rPr>
          <w:rFonts w:ascii="GHEA Grapalat" w:hAnsi="GHEA Grapalat" w:cs="Sylfaen"/>
          <w:sz w:val="22"/>
          <w:szCs w:val="22"/>
          <w:lang w:val="en-US"/>
        </w:rPr>
        <w:t>դոկտորանտների</w:t>
      </w:r>
      <w:r w:rsidR="0097516D" w:rsidRPr="00FF25C5">
        <w:rPr>
          <w:rFonts w:ascii="GHEA Grapalat" w:hAnsi="GHEA Grapalat" w:cs="Sylfaen"/>
          <w:sz w:val="22"/>
          <w:szCs w:val="22"/>
          <w:lang w:val="af-ZA"/>
        </w:rPr>
        <w:t xml:space="preserve"> </w:t>
      </w:r>
      <w:r w:rsidR="0097516D" w:rsidRPr="00FF25C5">
        <w:rPr>
          <w:rFonts w:ascii="GHEA Grapalat" w:hAnsi="GHEA Grapalat" w:cs="Sylfaen"/>
          <w:sz w:val="22"/>
          <w:szCs w:val="22"/>
          <w:lang w:val="en-US"/>
        </w:rPr>
        <w:t>փաստացի</w:t>
      </w:r>
      <w:r w:rsidR="0097516D" w:rsidRPr="00FF25C5">
        <w:rPr>
          <w:rFonts w:ascii="GHEA Grapalat" w:hAnsi="GHEA Grapalat" w:cs="Sylfaen"/>
          <w:sz w:val="22"/>
          <w:szCs w:val="22"/>
          <w:lang w:val="af-ZA"/>
        </w:rPr>
        <w:t xml:space="preserve"> </w:t>
      </w:r>
      <w:r w:rsidR="0097516D" w:rsidRPr="00FF25C5">
        <w:rPr>
          <w:rFonts w:ascii="GHEA Grapalat" w:hAnsi="GHEA Grapalat" w:cs="Sylfaen"/>
          <w:sz w:val="22"/>
          <w:szCs w:val="22"/>
          <w:lang w:val="en-US"/>
        </w:rPr>
        <w:t>թվի</w:t>
      </w:r>
      <w:r w:rsidR="00821515" w:rsidRPr="00FF25C5">
        <w:rPr>
          <w:rFonts w:ascii="GHEA Grapalat" w:hAnsi="GHEA Grapalat" w:cs="Sylfaen"/>
          <w:sz w:val="22"/>
          <w:szCs w:val="22"/>
          <w:lang w:val="af-ZA"/>
        </w:rPr>
        <w:t xml:space="preserve"> </w:t>
      </w:r>
      <w:r w:rsidR="00821515" w:rsidRPr="00FF25C5">
        <w:rPr>
          <w:rFonts w:ascii="GHEA Grapalat" w:hAnsi="GHEA Grapalat" w:cs="Sylfaen"/>
          <w:sz w:val="22"/>
          <w:szCs w:val="22"/>
          <w:lang w:val="en-US"/>
        </w:rPr>
        <w:t>աճի</w:t>
      </w:r>
      <w:r w:rsidR="00821515" w:rsidRPr="00FF25C5">
        <w:rPr>
          <w:rFonts w:ascii="GHEA Grapalat" w:hAnsi="GHEA Grapalat" w:cs="Sylfaen"/>
          <w:sz w:val="22"/>
          <w:szCs w:val="22"/>
          <w:lang w:val="af-ZA"/>
        </w:rPr>
        <w:t xml:space="preserve"> </w:t>
      </w:r>
      <w:r w:rsidR="00821515" w:rsidRPr="00FF25C5">
        <w:rPr>
          <w:rFonts w:ascii="GHEA Grapalat" w:hAnsi="GHEA Grapalat" w:cs="Sylfaen"/>
          <w:sz w:val="22"/>
          <w:szCs w:val="22"/>
          <w:lang w:val="en-US"/>
        </w:rPr>
        <w:t>արդյունքում</w:t>
      </w:r>
      <w:r w:rsidR="00821515" w:rsidRPr="00FF25C5">
        <w:rPr>
          <w:rFonts w:ascii="GHEA Grapalat" w:hAnsi="GHEA Grapalat" w:cs="Sylfaen"/>
          <w:sz w:val="22"/>
          <w:szCs w:val="22"/>
          <w:lang w:val="af-ZA"/>
        </w:rPr>
        <w:t xml:space="preserve"> </w:t>
      </w:r>
      <w:r w:rsidR="00821515" w:rsidRPr="00FF25C5">
        <w:rPr>
          <w:rFonts w:ascii="GHEA Grapalat" w:hAnsi="GHEA Grapalat" w:cs="Sylfaen"/>
          <w:sz w:val="22"/>
          <w:szCs w:val="22"/>
          <w:lang w:val="en-US"/>
        </w:rPr>
        <w:t>տվյալ</w:t>
      </w:r>
      <w:r w:rsidR="00821515" w:rsidRPr="00FF25C5">
        <w:rPr>
          <w:rFonts w:ascii="GHEA Grapalat" w:hAnsi="GHEA Grapalat" w:cs="Sylfaen"/>
          <w:sz w:val="22"/>
          <w:szCs w:val="22"/>
          <w:lang w:val="af-ZA"/>
        </w:rPr>
        <w:t xml:space="preserve"> </w:t>
      </w:r>
      <w:r w:rsidR="00821515" w:rsidRPr="00FF25C5">
        <w:rPr>
          <w:rFonts w:ascii="GHEA Grapalat" w:hAnsi="GHEA Grapalat" w:cs="Sylfaen"/>
          <w:sz w:val="22"/>
          <w:szCs w:val="22"/>
          <w:lang w:val="en-US"/>
        </w:rPr>
        <w:t>ծախսերն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աճել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3.6%-</w:t>
      </w:r>
      <w:r w:rsidRPr="00FF25C5">
        <w:rPr>
          <w:rFonts w:ascii="GHEA Grapalat" w:hAnsi="GHEA Grapalat" w:cs="Sylfaen"/>
          <w:sz w:val="22"/>
          <w:szCs w:val="22"/>
          <w:lang w:val="en-US"/>
        </w:rPr>
        <w:t>ով</w:t>
      </w:r>
      <w:r w:rsidRPr="00FF25C5">
        <w:rPr>
          <w:rFonts w:ascii="GHEA Grapalat" w:hAnsi="GHEA Grapalat" w:cs="Sylfaen"/>
          <w:sz w:val="22"/>
          <w:szCs w:val="22"/>
          <w:lang w:val="af-ZA"/>
        </w:rPr>
        <w:t>:</w:t>
      </w:r>
    </w:p>
    <w:p w14:paraId="199DFC0D" w14:textId="77777777" w:rsidR="007766FA" w:rsidRPr="00FF25C5" w:rsidRDefault="007766FA" w:rsidP="007766F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en-US"/>
        </w:rPr>
        <w:t>Հետբուհական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մասնագիտական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կրթության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գծով</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նպաստների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տրամադրման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հ</w:t>
      </w:r>
      <w:r w:rsidRPr="00FF25C5">
        <w:rPr>
          <w:rFonts w:ascii="GHEA Grapalat" w:hAnsi="GHEA Grapalat" w:cs="Sylfaen"/>
          <w:sz w:val="22"/>
          <w:szCs w:val="22"/>
          <w:lang w:val="en-US"/>
        </w:rPr>
        <w:t>ետբուհական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մասնագիտական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կրթություն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ստացող</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ուսանողների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կրթաթոշակի</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ծախսերը</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համապատասխանաբար</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կազմել</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Times Armenian"/>
          <w:sz w:val="22"/>
          <w:szCs w:val="22"/>
          <w:lang w:val="af-ZA"/>
        </w:rPr>
        <w:t xml:space="preserve"> 586.9 </w:t>
      </w:r>
      <w:r w:rsidRPr="00FF25C5">
        <w:rPr>
          <w:rFonts w:ascii="GHEA Grapalat" w:hAnsi="GHEA Grapalat" w:cs="Sylfaen"/>
          <w:sz w:val="22"/>
          <w:szCs w:val="22"/>
          <w:lang w:val="en-US"/>
        </w:rPr>
        <w:t>մլն</w:t>
      </w:r>
      <w:r w:rsidR="00F34220"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Times Armenian"/>
          <w:sz w:val="22"/>
          <w:szCs w:val="22"/>
          <w:lang w:val="af-ZA"/>
        </w:rPr>
        <w:t xml:space="preserve"> 237.8 </w:t>
      </w:r>
      <w:r w:rsidRPr="00FF25C5">
        <w:rPr>
          <w:rFonts w:ascii="GHEA Grapalat" w:hAnsi="GHEA Grapalat" w:cs="Sylfaen"/>
          <w:sz w:val="22"/>
          <w:szCs w:val="22"/>
          <w:lang w:val="en-US"/>
        </w:rPr>
        <w:t>մլն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ապահովելով</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ծրագրի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կատարումը</w:t>
      </w:r>
      <w:r w:rsidRPr="00FF25C5">
        <w:rPr>
          <w:rFonts w:ascii="GHEA Grapalat" w:hAnsi="GHEA Grapalat" w:cs="Times Armenian"/>
          <w:sz w:val="22"/>
          <w:szCs w:val="22"/>
          <w:lang w:val="af-ZA"/>
        </w:rPr>
        <w:t xml:space="preserve"> 98.6%-</w:t>
      </w:r>
      <w:r w:rsidRPr="00FF25C5">
        <w:rPr>
          <w:rFonts w:ascii="GHEA Grapalat" w:hAnsi="GHEA Grapalat" w:cs="Times Armenian"/>
          <w:sz w:val="22"/>
          <w:szCs w:val="22"/>
          <w:lang w:val="en-US"/>
        </w:rPr>
        <w:t>ով</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Times Armenian"/>
          <w:sz w:val="22"/>
          <w:szCs w:val="22"/>
          <w:lang w:val="af-ZA"/>
        </w:rPr>
        <w:t xml:space="preserve"> 98.2%-</w:t>
      </w:r>
      <w:r w:rsidRPr="00FF25C5">
        <w:rPr>
          <w:rFonts w:ascii="GHEA Grapalat" w:hAnsi="GHEA Grapalat" w:cs="Times Armenian"/>
          <w:sz w:val="22"/>
          <w:szCs w:val="22"/>
          <w:lang w:val="en-US"/>
        </w:rPr>
        <w:t>ով</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Հետբուհական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մասնագիտական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կրթության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գծով</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նպաստների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տրամադրման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ծրագրի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կատարողականը</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պայմանավորված</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է</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օտար</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լեզվի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ու</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ինֆորմատիկայի</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դասընթացների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կազմակերպման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համար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միջոցների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տնտես</w:t>
      </w:r>
      <w:r w:rsidR="00BE50BB" w:rsidRPr="00FF25C5">
        <w:rPr>
          <w:rFonts w:ascii="GHEA Grapalat" w:hAnsi="GHEA Grapalat" w:cs="Sylfaen"/>
          <w:sz w:val="22"/>
          <w:szCs w:val="22"/>
          <w:lang w:val="en-US"/>
        </w:rPr>
        <w:t>մամբ</w:t>
      </w:r>
      <w:r w:rsidR="00BE50BB" w:rsidRPr="00FF25C5">
        <w:rPr>
          <w:rFonts w:ascii="GHEA Grapalat" w:hAnsi="GHEA Grapalat" w:cs="Sylfaen"/>
          <w:sz w:val="22"/>
          <w:szCs w:val="22"/>
          <w:lang w:val="af-ZA"/>
        </w:rPr>
        <w:t xml:space="preserve">: </w:t>
      </w:r>
      <w:r w:rsidR="00BE50BB" w:rsidRPr="00FF25C5">
        <w:rPr>
          <w:rFonts w:ascii="GHEA Grapalat" w:hAnsi="GHEA Grapalat" w:cs="Sylfaen"/>
          <w:sz w:val="22"/>
          <w:szCs w:val="22"/>
          <w:lang w:val="en-US"/>
        </w:rPr>
        <w:t>Ծրագիրն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իրականացվել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17 </w:t>
      </w:r>
      <w:r w:rsidRPr="00FF25C5">
        <w:rPr>
          <w:rFonts w:ascii="GHEA Grapalat" w:hAnsi="GHEA Grapalat" w:cs="Sylfaen"/>
          <w:sz w:val="22"/>
          <w:szCs w:val="22"/>
          <w:lang w:val="en-US"/>
        </w:rPr>
        <w:t>բարձրագույն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ուսումնական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հաստատություններում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ասպիրանտների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թիվը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856,</w:t>
      </w:r>
      <w:r w:rsidR="00F34220"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օրդինատորներինը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այդ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թվում</w:t>
      </w:r>
      <w:r w:rsidR="003A3457" w:rsidRPr="00FF25C5">
        <w:rPr>
          <w:rFonts w:ascii="GHEA Grapalat" w:hAnsi="GHEA Grapalat" w:cs="Sylfaen"/>
          <w:sz w:val="22"/>
          <w:szCs w:val="22"/>
          <w:lang w:val="en-US"/>
        </w:rPr>
        <w:t>՝</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ինտերնատուրա</w:t>
      </w:r>
      <w:r w:rsidRPr="00FF25C5">
        <w:rPr>
          <w:rFonts w:ascii="GHEA Grapalat" w:hAnsi="GHEA Grapalat" w:cs="Sylfaen"/>
          <w:sz w:val="22"/>
          <w:szCs w:val="22"/>
          <w:lang w:val="af-ZA"/>
        </w:rPr>
        <w:t xml:space="preserve">)` 223, </w:t>
      </w:r>
      <w:r w:rsidRPr="00FF25C5">
        <w:rPr>
          <w:rFonts w:ascii="GHEA Grapalat" w:hAnsi="GHEA Grapalat" w:cs="Sylfaen"/>
          <w:sz w:val="22"/>
          <w:szCs w:val="22"/>
          <w:lang w:val="en-US"/>
        </w:rPr>
        <w:t>դոկտորանտներինը</w:t>
      </w:r>
      <w:r w:rsidRPr="00FF25C5">
        <w:rPr>
          <w:rFonts w:ascii="GHEA Grapalat" w:hAnsi="GHEA Grapalat" w:cs="Sylfaen"/>
          <w:sz w:val="22"/>
          <w:szCs w:val="22"/>
          <w:lang w:val="af-ZA"/>
        </w:rPr>
        <w:t xml:space="preserve">` 18: </w:t>
      </w:r>
      <w:r w:rsidRPr="00FF25C5">
        <w:rPr>
          <w:rFonts w:ascii="GHEA Grapalat" w:hAnsi="GHEA Grapalat" w:cs="Sylfaen"/>
          <w:sz w:val="22"/>
          <w:szCs w:val="22"/>
          <w:lang w:val="en-US"/>
        </w:rPr>
        <w:t>Բացի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այդ</w:t>
      </w:r>
      <w:r w:rsidR="003A3457" w:rsidRPr="00FF25C5">
        <w:rPr>
          <w:rFonts w:ascii="GHEA Grapalat" w:hAnsi="GHEA Grapalat" w:cs="Sylfaen"/>
          <w:sz w:val="22"/>
          <w:szCs w:val="22"/>
          <w:lang w:val="af-ZA"/>
        </w:rPr>
        <w:t>,</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վերապատրաստվել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թվով</w:t>
      </w:r>
      <w:r w:rsidRPr="00FF25C5">
        <w:rPr>
          <w:rFonts w:ascii="GHEA Grapalat" w:hAnsi="GHEA Grapalat" w:cs="Sylfaen"/>
          <w:sz w:val="22"/>
          <w:szCs w:val="22"/>
          <w:lang w:val="af-ZA"/>
        </w:rPr>
        <w:t xml:space="preserve"> 1200 </w:t>
      </w:r>
      <w:r w:rsidRPr="00FF25C5">
        <w:rPr>
          <w:rFonts w:ascii="GHEA Grapalat" w:hAnsi="GHEA Grapalat" w:cs="Sylfaen"/>
          <w:sz w:val="22"/>
          <w:szCs w:val="22"/>
          <w:lang w:val="en-US"/>
        </w:rPr>
        <w:t>բժիշկ</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բուժքույր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ավելի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քան</w:t>
      </w:r>
      <w:r w:rsidRPr="00FF25C5">
        <w:rPr>
          <w:rFonts w:ascii="GHEA Grapalat" w:hAnsi="GHEA Grapalat" w:cs="Sylfaen"/>
          <w:sz w:val="22"/>
          <w:szCs w:val="22"/>
          <w:lang w:val="af-ZA"/>
        </w:rPr>
        <w:t xml:space="preserve"> 665 </w:t>
      </w:r>
      <w:r w:rsidRPr="00FF25C5">
        <w:rPr>
          <w:rFonts w:ascii="GHEA Grapalat" w:hAnsi="GHEA Grapalat" w:cs="Sylfaen"/>
          <w:sz w:val="22"/>
          <w:szCs w:val="22"/>
          <w:lang w:val="en-US"/>
        </w:rPr>
        <w:t>քաղաքացիական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ծառայողներ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այլ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կազմակերպությունների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աշխատակիցներ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պատվերի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սովորել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00F34220"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 xml:space="preserve">69 </w:t>
      </w:r>
      <w:r w:rsidRPr="00FF25C5">
        <w:rPr>
          <w:rFonts w:ascii="GHEA Grapalat" w:hAnsi="GHEA Grapalat" w:cs="Sylfaen"/>
          <w:sz w:val="22"/>
          <w:szCs w:val="22"/>
          <w:lang w:val="en-US"/>
        </w:rPr>
        <w:t>մագիստրոս</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նպաստների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գծով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ծախսեր</w:t>
      </w:r>
      <w:r w:rsidR="003A3457" w:rsidRPr="00FF25C5">
        <w:rPr>
          <w:rFonts w:ascii="GHEA Grapalat" w:hAnsi="GHEA Grapalat" w:cs="Sylfaen"/>
          <w:sz w:val="22"/>
          <w:szCs w:val="22"/>
          <w:lang w:val="en-US"/>
        </w:rPr>
        <w:t>ը</w:t>
      </w:r>
      <w:r w:rsidR="00F34220"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նվազել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003A3457" w:rsidRPr="00FF25C5">
        <w:rPr>
          <w:rFonts w:ascii="GHEA Grapalat" w:hAnsi="GHEA Grapalat" w:cs="Sylfaen"/>
          <w:sz w:val="22"/>
          <w:szCs w:val="22"/>
          <w:lang w:val="af-ZA"/>
        </w:rPr>
        <w:t xml:space="preserve"> 1.2%</w:t>
      </w:r>
      <w:r w:rsidR="003A3457" w:rsidRPr="00FF25C5">
        <w:rPr>
          <w:rFonts w:ascii="GHEA Grapalat" w:hAnsi="GHEA Grapalat" w:cs="Sylfaen"/>
          <w:sz w:val="22"/>
          <w:szCs w:val="22"/>
          <w:lang w:val="af-ZA"/>
        </w:rPr>
        <w:noBreakHyphen/>
      </w:r>
      <w:r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հիմնականում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af-ZA"/>
        </w:rPr>
        <w:t xml:space="preserve"> </w:t>
      </w:r>
      <w:r w:rsidR="003A3457" w:rsidRPr="00FF25C5">
        <w:rPr>
          <w:rFonts w:ascii="GHEA Grapalat" w:hAnsi="GHEA Grapalat" w:cs="Sylfaen"/>
          <w:sz w:val="22"/>
          <w:szCs w:val="22"/>
          <w:lang w:val="en-US"/>
        </w:rPr>
        <w:t>ասպիրանտների</w:t>
      </w:r>
      <w:r w:rsidR="006D4D48" w:rsidRPr="00FF25C5">
        <w:rPr>
          <w:rFonts w:ascii="GHEA Grapalat" w:hAnsi="GHEA Grapalat" w:cs="Sylfaen"/>
          <w:sz w:val="22"/>
          <w:szCs w:val="22"/>
          <w:lang w:val="af-ZA"/>
        </w:rPr>
        <w:t xml:space="preserve"> </w:t>
      </w:r>
      <w:r w:rsidR="006D4D48" w:rsidRPr="00FF25C5">
        <w:rPr>
          <w:rFonts w:ascii="GHEA Grapalat" w:hAnsi="GHEA Grapalat" w:cs="Sylfaen"/>
          <w:sz w:val="22"/>
          <w:szCs w:val="22"/>
          <w:lang w:val="en-US"/>
        </w:rPr>
        <w:t>և</w:t>
      </w:r>
      <w:r w:rsidR="006D4D48" w:rsidRPr="00FF25C5">
        <w:rPr>
          <w:rFonts w:ascii="GHEA Grapalat" w:hAnsi="GHEA Grapalat" w:cs="Sylfaen"/>
          <w:sz w:val="22"/>
          <w:szCs w:val="22"/>
          <w:lang w:val="af-ZA"/>
        </w:rPr>
        <w:t xml:space="preserve"> </w:t>
      </w:r>
      <w:r w:rsidR="006D4D48" w:rsidRPr="00FF25C5">
        <w:rPr>
          <w:rFonts w:ascii="GHEA Grapalat" w:hAnsi="GHEA Grapalat" w:cs="Sylfaen"/>
          <w:sz w:val="22"/>
          <w:szCs w:val="22"/>
          <w:lang w:val="en-US"/>
        </w:rPr>
        <w:t>վերապատրաստված</w:t>
      </w:r>
      <w:r w:rsidR="006D4D48" w:rsidRPr="00FF25C5">
        <w:rPr>
          <w:rFonts w:ascii="GHEA Grapalat" w:hAnsi="GHEA Grapalat" w:cs="Sylfaen"/>
          <w:sz w:val="22"/>
          <w:szCs w:val="22"/>
          <w:lang w:val="af-ZA"/>
        </w:rPr>
        <w:t xml:space="preserve"> </w:t>
      </w:r>
      <w:r w:rsidR="006D4D48" w:rsidRPr="00FF25C5">
        <w:rPr>
          <w:rFonts w:ascii="GHEA Grapalat" w:hAnsi="GHEA Grapalat" w:cs="Sylfaen"/>
          <w:sz w:val="22"/>
          <w:szCs w:val="22"/>
          <w:lang w:val="en-US"/>
        </w:rPr>
        <w:t>պետական</w:t>
      </w:r>
      <w:r w:rsidR="006D4D48" w:rsidRPr="00FF25C5">
        <w:rPr>
          <w:rFonts w:ascii="GHEA Grapalat" w:hAnsi="GHEA Grapalat" w:cs="Sylfaen"/>
          <w:sz w:val="22"/>
          <w:szCs w:val="22"/>
          <w:lang w:val="af-ZA"/>
        </w:rPr>
        <w:t xml:space="preserve"> </w:t>
      </w:r>
      <w:r w:rsidR="006D4D48" w:rsidRPr="00FF25C5">
        <w:rPr>
          <w:rFonts w:ascii="GHEA Grapalat" w:hAnsi="GHEA Grapalat" w:cs="Sylfaen"/>
          <w:sz w:val="22"/>
          <w:szCs w:val="22"/>
          <w:lang w:val="en-US"/>
        </w:rPr>
        <w:t>ծառայողների</w:t>
      </w:r>
      <w:r w:rsidR="003A3457" w:rsidRPr="00FF25C5">
        <w:rPr>
          <w:rFonts w:ascii="GHEA Grapalat" w:hAnsi="GHEA Grapalat" w:cs="Sylfaen"/>
          <w:sz w:val="22"/>
          <w:szCs w:val="22"/>
          <w:lang w:val="af-ZA"/>
        </w:rPr>
        <w:t xml:space="preserve"> </w:t>
      </w:r>
      <w:r w:rsidR="003A3457" w:rsidRPr="00FF25C5">
        <w:rPr>
          <w:rFonts w:ascii="GHEA Grapalat" w:hAnsi="GHEA Grapalat" w:cs="Sylfaen"/>
          <w:sz w:val="22"/>
          <w:szCs w:val="22"/>
          <w:lang w:val="en-US"/>
        </w:rPr>
        <w:t>թվի</w:t>
      </w:r>
      <w:r w:rsidR="003A3457"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նվազմամբ</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Կրթաթոշակի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գծով</w:t>
      </w:r>
      <w:r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ծախսերի</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կատարողականը</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պայմանավորված</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է</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հետբուհական</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մասնագիտական</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կրթություն</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ստաց</w:t>
      </w:r>
      <w:r w:rsidR="00503160" w:rsidRPr="00FF25C5">
        <w:rPr>
          <w:rFonts w:ascii="GHEA Grapalat" w:hAnsi="GHEA Grapalat" w:cs="Sylfaen"/>
          <w:sz w:val="22"/>
          <w:szCs w:val="22"/>
          <w:lang w:val="en-US"/>
        </w:rPr>
        <w:t>ո</w:t>
      </w:r>
      <w:r w:rsidR="00373C40" w:rsidRPr="00FF25C5">
        <w:rPr>
          <w:rFonts w:ascii="GHEA Grapalat" w:hAnsi="GHEA Grapalat" w:cs="Sylfaen"/>
          <w:sz w:val="22"/>
          <w:szCs w:val="22"/>
          <w:lang w:val="en-US"/>
        </w:rPr>
        <w:t>ղ</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ուսանողների</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փաստացի</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քանակով</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Նախորդ</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տարվա</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համեմատ</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նշված</w:t>
      </w:r>
      <w:r w:rsidR="00373C40" w:rsidRPr="00FF25C5">
        <w:rPr>
          <w:rFonts w:ascii="GHEA Grapalat" w:hAnsi="GHEA Grapalat" w:cs="Sylfaen"/>
          <w:sz w:val="22"/>
          <w:szCs w:val="22"/>
          <w:lang w:val="af-ZA"/>
        </w:rPr>
        <w:t xml:space="preserve"> </w:t>
      </w:r>
      <w:r w:rsidR="00373C40" w:rsidRPr="00FF25C5">
        <w:rPr>
          <w:rFonts w:ascii="GHEA Grapalat" w:hAnsi="GHEA Grapalat" w:cs="Sylfaen"/>
          <w:sz w:val="22"/>
          <w:szCs w:val="22"/>
          <w:lang w:val="en-US"/>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նվազել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0.4%-</w:t>
      </w:r>
      <w:r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ասպիրանտների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թվի</w:t>
      </w:r>
      <w:r w:rsidRPr="00FF25C5">
        <w:rPr>
          <w:rFonts w:ascii="GHEA Grapalat" w:hAnsi="GHEA Grapalat" w:cs="Sylfaen"/>
          <w:sz w:val="22"/>
          <w:szCs w:val="22"/>
          <w:lang w:val="af-ZA"/>
        </w:rPr>
        <w:t xml:space="preserve"> </w:t>
      </w:r>
      <w:r w:rsidR="00D4369D" w:rsidRPr="00FF25C5">
        <w:rPr>
          <w:rFonts w:ascii="GHEA Grapalat" w:hAnsi="GHEA Grapalat" w:cs="Sylfaen"/>
          <w:sz w:val="22"/>
          <w:szCs w:val="22"/>
          <w:lang w:val="en-US"/>
        </w:rPr>
        <w:t>նվազմ</w:t>
      </w:r>
      <w:r w:rsidRPr="00FF25C5">
        <w:rPr>
          <w:rFonts w:ascii="GHEA Grapalat" w:hAnsi="GHEA Grapalat" w:cs="Sylfaen"/>
          <w:sz w:val="22"/>
          <w:szCs w:val="22"/>
          <w:lang w:val="en-US"/>
        </w:rPr>
        <w:t>ամբ</w:t>
      </w:r>
      <w:r w:rsidRPr="00FF25C5">
        <w:rPr>
          <w:rFonts w:ascii="GHEA Grapalat" w:hAnsi="GHEA Grapalat" w:cs="Sylfaen"/>
          <w:sz w:val="22"/>
          <w:szCs w:val="22"/>
          <w:lang w:val="af-ZA"/>
        </w:rPr>
        <w:t>:</w:t>
      </w:r>
    </w:p>
    <w:p w14:paraId="5CDB4E12" w14:textId="77777777" w:rsidR="007766FA" w:rsidRPr="00FF25C5" w:rsidRDefault="007766FA" w:rsidP="007766F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en-US"/>
        </w:rPr>
        <w:t>Հաշվետու</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տարում</w:t>
      </w:r>
      <w:r w:rsidRPr="00FF25C5">
        <w:rPr>
          <w:rFonts w:ascii="GHEA Grapalat" w:hAnsi="GHEA Grapalat" w:cs="Times Armenian"/>
          <w:sz w:val="22"/>
          <w:szCs w:val="22"/>
          <w:lang w:val="af-ZA"/>
        </w:rPr>
        <w:t xml:space="preserve"> </w:t>
      </w:r>
      <w:r w:rsidRPr="00FF25C5">
        <w:rPr>
          <w:rFonts w:ascii="GHEA Grapalat" w:hAnsi="GHEA Grapalat" w:cs="Sylfaen"/>
          <w:i/>
          <w:sz w:val="22"/>
          <w:szCs w:val="22"/>
          <w:lang w:val="en-US"/>
        </w:rPr>
        <w:t>ըստ</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lang w:val="en-US"/>
        </w:rPr>
        <w:t>մակարդակների</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lang w:val="en-US"/>
        </w:rPr>
        <w:t>չդասակարգվող</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lang w:val="en-US"/>
        </w:rPr>
        <w:t>կրթության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խմբի</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ծախսերը</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կազմել</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ավելի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քան</w:t>
      </w:r>
      <w:r w:rsidRPr="00FF25C5">
        <w:rPr>
          <w:rFonts w:ascii="GHEA Grapalat" w:hAnsi="GHEA Grapalat" w:cs="Times Armenian"/>
          <w:sz w:val="22"/>
          <w:szCs w:val="22"/>
          <w:lang w:val="af-ZA"/>
        </w:rPr>
        <w:t xml:space="preserve"> 6.</w:t>
      </w:r>
      <w:r w:rsidRPr="00FF25C5">
        <w:rPr>
          <w:rFonts w:ascii="GHEA Grapalat" w:hAnsi="GHEA Grapalat" w:cs="Times Armenian"/>
          <w:sz w:val="22"/>
          <w:szCs w:val="22"/>
          <w:lang w:val="es-ES"/>
        </w:rPr>
        <w:t>1</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մլրդ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կամ</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նախատեսվածի</w:t>
      </w:r>
      <w:r w:rsidRPr="00FF25C5">
        <w:rPr>
          <w:rFonts w:ascii="GHEA Grapalat" w:hAnsi="GHEA Grapalat" w:cs="Times Armenian"/>
          <w:sz w:val="22"/>
          <w:szCs w:val="22"/>
          <w:lang w:val="af-ZA"/>
        </w:rPr>
        <w:t xml:space="preserve"> 98.</w:t>
      </w:r>
      <w:r w:rsidRPr="00FF25C5">
        <w:rPr>
          <w:rFonts w:ascii="GHEA Grapalat" w:hAnsi="GHEA Grapalat" w:cs="Times Armenian"/>
          <w:sz w:val="22"/>
          <w:szCs w:val="22"/>
          <w:lang w:val="es-ES"/>
        </w:rPr>
        <w:t>2</w:t>
      </w:r>
      <w:r w:rsidRPr="00FF25C5">
        <w:rPr>
          <w:rFonts w:ascii="GHEA Grapalat" w:hAnsi="GHEA Grapalat" w:cs="Times Armenian"/>
          <w:sz w:val="22"/>
          <w:szCs w:val="22"/>
          <w:lang w:val="af-ZA"/>
        </w:rPr>
        <w:t>%-</w:t>
      </w:r>
      <w:r w:rsidRPr="00FF25C5">
        <w:rPr>
          <w:rFonts w:ascii="GHEA Grapalat" w:hAnsi="GHEA Grapalat" w:cs="Sylfaen"/>
          <w:sz w:val="22"/>
          <w:szCs w:val="22"/>
          <w:lang w:val="en-US"/>
        </w:rPr>
        <w:t>ը</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որից</w:t>
      </w:r>
      <w:r w:rsidRPr="00FF25C5">
        <w:rPr>
          <w:rFonts w:ascii="GHEA Grapalat" w:hAnsi="GHEA Grapalat" w:cs="Times Armenian"/>
          <w:sz w:val="22"/>
          <w:szCs w:val="22"/>
          <w:lang w:val="af-ZA"/>
        </w:rPr>
        <w:t xml:space="preserve"> 4.7 </w:t>
      </w:r>
      <w:r w:rsidRPr="00FF25C5">
        <w:rPr>
          <w:rFonts w:ascii="GHEA Grapalat" w:hAnsi="GHEA Grapalat" w:cs="Sylfaen"/>
          <w:sz w:val="22"/>
          <w:szCs w:val="22"/>
          <w:lang w:val="en-US"/>
        </w:rPr>
        <w:t>մլրդ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դրամը</w:t>
      </w:r>
      <w:r w:rsidRPr="00FF25C5">
        <w:rPr>
          <w:rFonts w:ascii="GHEA Grapalat" w:hAnsi="GHEA Grapalat" w:cs="Times Armenian"/>
          <w:sz w:val="22"/>
          <w:szCs w:val="22"/>
          <w:lang w:val="af-ZA"/>
        </w:rPr>
        <w:t xml:space="preserve"> կազմել են </w:t>
      </w:r>
      <w:r w:rsidRPr="00FF25C5">
        <w:rPr>
          <w:rFonts w:ascii="GHEA Grapalat" w:hAnsi="GHEA Grapalat" w:cs="Sylfaen"/>
          <w:sz w:val="22"/>
          <w:szCs w:val="22"/>
          <w:lang w:val="en-US"/>
        </w:rPr>
        <w:t>արտադպրոցական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դաստիարակության</w:t>
      </w:r>
      <w:r w:rsidRPr="00FF25C5">
        <w:rPr>
          <w:rFonts w:ascii="GHEA Grapalat" w:hAnsi="GHEA Grapalat" w:cs="Times Armenian"/>
          <w:sz w:val="22"/>
          <w:szCs w:val="22"/>
          <w:lang w:val="af-ZA"/>
        </w:rPr>
        <w:t>, 1.</w:t>
      </w:r>
      <w:r w:rsidRPr="00FF25C5">
        <w:rPr>
          <w:rFonts w:ascii="GHEA Grapalat" w:hAnsi="GHEA Grapalat" w:cs="Times Armenian"/>
          <w:sz w:val="22"/>
          <w:szCs w:val="22"/>
          <w:lang w:val="es-ES"/>
        </w:rPr>
        <w:t>4</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մլրդ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դրամը</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լրացուցիչ</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կրթության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ծախսերը</w:t>
      </w:r>
      <w:r w:rsidR="006A0957" w:rsidRPr="00FF25C5">
        <w:rPr>
          <w:rFonts w:ascii="GHEA Grapalat" w:hAnsi="GHEA Grapalat" w:cs="Sylfaen"/>
          <w:sz w:val="22"/>
          <w:szCs w:val="22"/>
          <w:lang w:val="af-ZA"/>
        </w:rPr>
        <w:t xml:space="preserve">, </w:t>
      </w:r>
      <w:r w:rsidR="006A0957" w:rsidRPr="00FF25C5">
        <w:rPr>
          <w:rFonts w:ascii="GHEA Grapalat" w:hAnsi="GHEA Grapalat" w:cs="Sylfaen"/>
          <w:sz w:val="22"/>
          <w:szCs w:val="22"/>
          <w:lang w:val="en-US"/>
        </w:rPr>
        <w:t>որոնք</w:t>
      </w:r>
      <w:r w:rsidR="006A0957" w:rsidRPr="00FF25C5">
        <w:rPr>
          <w:rFonts w:ascii="GHEA Grapalat" w:hAnsi="GHEA Grapalat" w:cs="Sylfaen"/>
          <w:sz w:val="22"/>
          <w:szCs w:val="22"/>
          <w:lang w:val="af-ZA"/>
        </w:rPr>
        <w:t xml:space="preserve"> </w:t>
      </w:r>
      <w:r w:rsidR="006A0957" w:rsidRPr="00FF25C5">
        <w:rPr>
          <w:rFonts w:ascii="GHEA Grapalat" w:hAnsi="GHEA Grapalat" w:cs="Sylfaen"/>
          <w:sz w:val="22"/>
          <w:szCs w:val="22"/>
          <w:lang w:val="en-US"/>
        </w:rPr>
        <w:t>կատարվել</w:t>
      </w:r>
      <w:r w:rsidR="006A0957" w:rsidRPr="00FF25C5">
        <w:rPr>
          <w:rFonts w:ascii="GHEA Grapalat" w:hAnsi="GHEA Grapalat" w:cs="Sylfaen"/>
          <w:sz w:val="22"/>
          <w:szCs w:val="22"/>
          <w:lang w:val="af-ZA"/>
        </w:rPr>
        <w:t xml:space="preserve"> </w:t>
      </w:r>
      <w:r w:rsidR="006A0957" w:rsidRPr="00FF25C5">
        <w:rPr>
          <w:rFonts w:ascii="GHEA Grapalat" w:hAnsi="GHEA Grapalat" w:cs="Sylfaen"/>
          <w:sz w:val="22"/>
          <w:szCs w:val="22"/>
          <w:lang w:val="en-US"/>
        </w:rPr>
        <w:t>են</w:t>
      </w:r>
      <w:r w:rsidR="006A0957" w:rsidRPr="00FF25C5">
        <w:rPr>
          <w:rFonts w:ascii="GHEA Grapalat" w:hAnsi="GHEA Grapalat" w:cs="Sylfaen"/>
          <w:sz w:val="22"/>
          <w:szCs w:val="22"/>
          <w:lang w:val="af-ZA"/>
        </w:rPr>
        <w:t xml:space="preserve"> </w:t>
      </w:r>
      <w:r w:rsidR="006A0957" w:rsidRPr="00FF25C5">
        <w:rPr>
          <w:rFonts w:ascii="GHEA Grapalat" w:hAnsi="GHEA Grapalat" w:cs="Sylfaen"/>
          <w:sz w:val="22"/>
          <w:szCs w:val="22"/>
          <w:lang w:val="en-US"/>
        </w:rPr>
        <w:t>համապատասխանաբար</w:t>
      </w:r>
      <w:r w:rsidR="006A0957" w:rsidRPr="00FF25C5">
        <w:rPr>
          <w:rFonts w:ascii="GHEA Grapalat" w:hAnsi="GHEA Grapalat" w:cs="Sylfaen"/>
          <w:sz w:val="22"/>
          <w:szCs w:val="22"/>
          <w:lang w:val="af-ZA"/>
        </w:rPr>
        <w:t xml:space="preserve"> 99.9%-</w:t>
      </w:r>
      <w:r w:rsidR="006A0957" w:rsidRPr="00FF25C5">
        <w:rPr>
          <w:rFonts w:ascii="GHEA Grapalat" w:hAnsi="GHEA Grapalat" w:cs="Sylfaen"/>
          <w:sz w:val="22"/>
          <w:szCs w:val="22"/>
          <w:lang w:val="en-US"/>
        </w:rPr>
        <w:t>ով</w:t>
      </w:r>
      <w:r w:rsidR="006A0957" w:rsidRPr="00FF25C5">
        <w:rPr>
          <w:rFonts w:ascii="GHEA Grapalat" w:hAnsi="GHEA Grapalat" w:cs="Sylfaen"/>
          <w:sz w:val="22"/>
          <w:szCs w:val="22"/>
          <w:lang w:val="af-ZA"/>
        </w:rPr>
        <w:t xml:space="preserve"> </w:t>
      </w:r>
      <w:r w:rsidR="006A0957" w:rsidRPr="00FF25C5">
        <w:rPr>
          <w:rFonts w:ascii="GHEA Grapalat" w:hAnsi="GHEA Grapalat" w:cs="Sylfaen"/>
          <w:sz w:val="22"/>
          <w:szCs w:val="22"/>
          <w:lang w:val="en-US"/>
        </w:rPr>
        <w:t>և</w:t>
      </w:r>
      <w:r w:rsidR="006A0957" w:rsidRPr="00FF25C5">
        <w:rPr>
          <w:rFonts w:ascii="GHEA Grapalat" w:hAnsi="GHEA Grapalat" w:cs="Sylfaen"/>
          <w:sz w:val="22"/>
          <w:szCs w:val="22"/>
          <w:lang w:val="af-ZA"/>
        </w:rPr>
        <w:t xml:space="preserve"> 92.7%-</w:t>
      </w:r>
      <w:r w:rsidR="006A0957" w:rsidRPr="00FF25C5">
        <w:rPr>
          <w:rFonts w:ascii="GHEA Grapalat" w:hAnsi="GHEA Grapalat" w:cs="Sylfaen"/>
          <w:sz w:val="22"/>
          <w:szCs w:val="22"/>
          <w:lang w:val="en-US"/>
        </w:rPr>
        <w:t>ով</w:t>
      </w:r>
      <w:r w:rsidRPr="00FF25C5">
        <w:rPr>
          <w:rFonts w:ascii="GHEA Grapalat" w:hAnsi="GHEA Grapalat" w:cs="Times Armenian"/>
          <w:sz w:val="22"/>
          <w:szCs w:val="22"/>
          <w:lang w:val="af-ZA"/>
        </w:rPr>
        <w:t xml:space="preserve">: </w:t>
      </w:r>
      <w:r w:rsidR="00EF4814" w:rsidRPr="00FF25C5">
        <w:rPr>
          <w:rFonts w:ascii="GHEA Grapalat" w:hAnsi="GHEA Grapalat" w:cs="Times Armenian"/>
          <w:sz w:val="22"/>
          <w:szCs w:val="22"/>
          <w:lang w:val="af-ZA"/>
        </w:rPr>
        <w:t>Վերջինս հիմնականում պայմանավորված է «Վ</w:t>
      </w:r>
      <w:r w:rsidR="00F97963" w:rsidRPr="00FF25C5">
        <w:rPr>
          <w:rFonts w:ascii="GHEA Grapalat" w:hAnsi="GHEA Grapalat" w:cs="Times Armenian"/>
          <w:sz w:val="22"/>
          <w:szCs w:val="22"/>
          <w:lang w:val="af-ZA"/>
        </w:rPr>
        <w:t>երապատրաստման ծառայություններ</w:t>
      </w:r>
      <w:r w:rsidR="00EF4814" w:rsidRPr="00FF25C5">
        <w:rPr>
          <w:rFonts w:ascii="GHEA Grapalat" w:hAnsi="GHEA Grapalat" w:cs="Times Armenian"/>
          <w:sz w:val="22"/>
          <w:szCs w:val="22"/>
          <w:lang w:val="af-ZA"/>
        </w:rPr>
        <w:t xml:space="preserve">» և «Մասնագիտական վերապատրաստում ստացող ունկնդիրների կրթաթոշակ» ծրագրերի կատարողականով: </w:t>
      </w:r>
      <w:r w:rsidRPr="00FF25C5">
        <w:rPr>
          <w:rFonts w:ascii="GHEA Grapalat" w:hAnsi="GHEA Grapalat" w:cs="Times Armenian"/>
          <w:sz w:val="22"/>
          <w:szCs w:val="22"/>
          <w:lang w:val="af-ZA"/>
        </w:rPr>
        <w:t>201</w:t>
      </w:r>
      <w:r w:rsidRPr="00FF25C5">
        <w:rPr>
          <w:rFonts w:ascii="GHEA Grapalat" w:hAnsi="GHEA Grapalat" w:cs="Times Armenian"/>
          <w:sz w:val="22"/>
          <w:szCs w:val="22"/>
          <w:lang w:val="es-ES"/>
        </w:rPr>
        <w:t>5</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թվականի</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ըստ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մակարդակների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չդասակարգվող</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կրթության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ծախսերն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աճել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1.3%-</w:t>
      </w:r>
      <w:r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շուրջ</w:t>
      </w:r>
      <w:r w:rsidRPr="00FF25C5">
        <w:rPr>
          <w:rFonts w:ascii="GHEA Grapalat" w:hAnsi="GHEA Grapalat" w:cs="Sylfaen"/>
          <w:sz w:val="22"/>
          <w:szCs w:val="22"/>
          <w:lang w:val="af-ZA"/>
        </w:rPr>
        <w:t xml:space="preserve"> 78.4 </w:t>
      </w:r>
      <w:r w:rsidRPr="00FF25C5">
        <w:rPr>
          <w:rFonts w:ascii="GHEA Grapalat" w:hAnsi="GHEA Grapalat" w:cs="Sylfaen"/>
          <w:sz w:val="22"/>
          <w:szCs w:val="22"/>
          <w:lang w:val="en-US"/>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Ընդ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որում</w:t>
      </w:r>
      <w:r w:rsidRPr="00FF25C5">
        <w:rPr>
          <w:rFonts w:ascii="GHEA Grapalat" w:hAnsi="GHEA Grapalat" w:cs="Sylfaen"/>
          <w:sz w:val="22"/>
          <w:szCs w:val="22"/>
          <w:lang w:val="af-ZA"/>
        </w:rPr>
        <w:t xml:space="preserve">` </w:t>
      </w:r>
      <w:r w:rsidR="00A7091B" w:rsidRPr="00FF25C5">
        <w:rPr>
          <w:rFonts w:ascii="GHEA Grapalat" w:hAnsi="GHEA Grapalat" w:cs="Sylfaen"/>
          <w:sz w:val="22"/>
          <w:szCs w:val="22"/>
          <w:lang w:val="af-ZA"/>
        </w:rPr>
        <w:t>0.7%-</w:t>
      </w:r>
      <w:r w:rsidR="00A7091B" w:rsidRPr="00FF25C5">
        <w:rPr>
          <w:rFonts w:ascii="GHEA Grapalat" w:hAnsi="GHEA Grapalat" w:cs="Sylfaen"/>
          <w:sz w:val="22"/>
          <w:szCs w:val="22"/>
          <w:lang w:val="en-US"/>
        </w:rPr>
        <w:t>ով</w:t>
      </w:r>
      <w:r w:rsidR="00A7091B" w:rsidRPr="00FF25C5">
        <w:rPr>
          <w:rFonts w:ascii="GHEA Grapalat" w:hAnsi="GHEA Grapalat" w:cs="Sylfaen"/>
          <w:sz w:val="22"/>
          <w:szCs w:val="22"/>
          <w:lang w:val="af-ZA"/>
        </w:rPr>
        <w:t xml:space="preserve"> </w:t>
      </w:r>
      <w:r w:rsidR="00A7091B" w:rsidRPr="00FF25C5">
        <w:rPr>
          <w:rFonts w:ascii="GHEA Grapalat" w:hAnsi="GHEA Grapalat" w:cs="Sylfaen"/>
          <w:sz w:val="22"/>
          <w:szCs w:val="22"/>
          <w:lang w:val="en-US"/>
        </w:rPr>
        <w:t>աճել</w:t>
      </w:r>
      <w:r w:rsidR="00A7091B" w:rsidRPr="00FF25C5">
        <w:rPr>
          <w:rFonts w:ascii="GHEA Grapalat" w:hAnsi="GHEA Grapalat" w:cs="Sylfaen"/>
          <w:sz w:val="22"/>
          <w:szCs w:val="22"/>
          <w:lang w:val="af-ZA"/>
        </w:rPr>
        <w:t xml:space="preserve"> </w:t>
      </w:r>
      <w:r w:rsidR="00A7091B" w:rsidRPr="00FF25C5">
        <w:rPr>
          <w:rFonts w:ascii="GHEA Grapalat" w:hAnsi="GHEA Grapalat" w:cs="Sylfaen"/>
          <w:sz w:val="22"/>
          <w:szCs w:val="22"/>
          <w:lang w:val="en-US"/>
        </w:rPr>
        <w:t>են</w:t>
      </w:r>
      <w:r w:rsidR="00A7091B" w:rsidRPr="00FF25C5">
        <w:rPr>
          <w:rFonts w:ascii="GHEA Grapalat" w:hAnsi="GHEA Grapalat" w:cs="Sylfaen"/>
          <w:sz w:val="22"/>
          <w:szCs w:val="22"/>
          <w:lang w:val="af-ZA"/>
        </w:rPr>
        <w:t xml:space="preserve"> </w:t>
      </w:r>
      <w:r w:rsidR="00A7091B" w:rsidRPr="00FF25C5">
        <w:rPr>
          <w:rFonts w:ascii="GHEA Grapalat" w:hAnsi="GHEA Grapalat" w:cs="Sylfaen"/>
          <w:sz w:val="22"/>
          <w:szCs w:val="22"/>
          <w:lang w:val="en-US"/>
        </w:rPr>
        <w:t>արտադպրոցական</w:t>
      </w:r>
      <w:r w:rsidR="00A7091B" w:rsidRPr="00FF25C5">
        <w:rPr>
          <w:rFonts w:ascii="GHEA Grapalat" w:hAnsi="GHEA Grapalat" w:cs="Sylfaen"/>
          <w:sz w:val="22"/>
          <w:szCs w:val="22"/>
          <w:lang w:val="af-ZA"/>
        </w:rPr>
        <w:t xml:space="preserve"> </w:t>
      </w:r>
      <w:r w:rsidR="00A7091B" w:rsidRPr="00FF25C5">
        <w:rPr>
          <w:rFonts w:ascii="GHEA Grapalat" w:hAnsi="GHEA Grapalat" w:cs="Sylfaen"/>
          <w:sz w:val="22"/>
          <w:szCs w:val="22"/>
          <w:lang w:val="en-US"/>
        </w:rPr>
        <w:t>դաստիարակության</w:t>
      </w:r>
      <w:r w:rsidR="00A7091B" w:rsidRPr="00FF25C5">
        <w:rPr>
          <w:rFonts w:ascii="GHEA Grapalat" w:hAnsi="GHEA Grapalat" w:cs="Sylfaen"/>
          <w:sz w:val="22"/>
          <w:szCs w:val="22"/>
          <w:lang w:val="af-ZA"/>
        </w:rPr>
        <w:t>, 3.4%-</w:t>
      </w:r>
      <w:r w:rsidR="00A7091B"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լրացուցիչ</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կրթության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af-ZA"/>
        </w:rPr>
        <w:t>:</w:t>
      </w:r>
    </w:p>
    <w:p w14:paraId="644EF017" w14:textId="77777777" w:rsidR="007766FA" w:rsidRPr="00FF25C5" w:rsidRDefault="007766FA" w:rsidP="003D4190">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lastRenderedPageBreak/>
        <w:t>Արտադպրոցական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դաստիարակությանը</w:t>
      </w:r>
      <w:r w:rsidRPr="00FF25C5">
        <w:rPr>
          <w:rFonts w:ascii="GHEA Grapalat" w:hAnsi="GHEA Grapalat" w:cs="Times Armenian"/>
          <w:sz w:val="22"/>
          <w:szCs w:val="22"/>
          <w:lang w:val="af-ZA"/>
        </w:rPr>
        <w:t xml:space="preserve"> 2016 </w:t>
      </w:r>
      <w:r w:rsidRPr="00FF25C5">
        <w:rPr>
          <w:rFonts w:ascii="GHEA Grapalat" w:hAnsi="GHEA Grapalat" w:cs="Times Armenian"/>
          <w:sz w:val="22"/>
          <w:szCs w:val="22"/>
        </w:rPr>
        <w:t>թվականի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պետական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բյուջեից</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հատկացված</w:t>
      </w:r>
      <w:r w:rsidRPr="00FF25C5">
        <w:rPr>
          <w:rFonts w:ascii="GHEA Grapalat" w:hAnsi="GHEA Grapalat" w:cs="Times Armenian"/>
          <w:sz w:val="22"/>
          <w:szCs w:val="22"/>
          <w:lang w:val="af-ZA"/>
        </w:rPr>
        <w:t xml:space="preserve"> 10.0</w:t>
      </w:r>
      <w:r w:rsidRPr="00FF25C5">
        <w:rPr>
          <w:rFonts w:ascii="Courier New" w:hAnsi="Courier New" w:cs="Courier New"/>
          <w:sz w:val="22"/>
          <w:szCs w:val="22"/>
          <w:lang w:val="af-ZA"/>
        </w:rPr>
        <w:t> </w:t>
      </w:r>
      <w:r w:rsidRPr="00FF25C5">
        <w:rPr>
          <w:rFonts w:ascii="GHEA Grapalat" w:hAnsi="GHEA Grapalat" w:cs="Times Armenian"/>
          <w:sz w:val="22"/>
          <w:szCs w:val="22"/>
        </w:rPr>
        <w:t>մլն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աջակցությունն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ամբողջությամբ</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անցկացվել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դպրոցականների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շախմատի</w:t>
      </w:r>
      <w:r w:rsidRPr="00FF25C5">
        <w:rPr>
          <w:rFonts w:ascii="GHEA Grapalat" w:hAnsi="GHEA Grapalat" w:cs="Sylfaen"/>
          <w:sz w:val="22"/>
          <w:szCs w:val="22"/>
          <w:lang w:val="af-ZA"/>
        </w:rPr>
        <w:t xml:space="preserve"> 10-</w:t>
      </w:r>
      <w:r w:rsidRPr="00FF25C5">
        <w:rPr>
          <w:rFonts w:ascii="GHEA Grapalat" w:hAnsi="GHEA Grapalat" w:cs="Sylfaen"/>
          <w:sz w:val="22"/>
          <w:szCs w:val="22"/>
          <w:lang w:val="en-US"/>
        </w:rPr>
        <w:t>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օլիմպիադայի</w:t>
      </w:r>
      <w:r w:rsidRPr="00FF25C5">
        <w:rPr>
          <w:rFonts w:ascii="GHEA Grapalat" w:hAnsi="GHEA Grapalat" w:cs="Sylfaen"/>
          <w:sz w:val="22"/>
          <w:szCs w:val="22"/>
          <w:lang w:val="af-ZA"/>
        </w:rPr>
        <w:t xml:space="preserve"> 2-4-</w:t>
      </w:r>
      <w:r w:rsidRPr="00FF25C5">
        <w:rPr>
          <w:rFonts w:ascii="GHEA Grapalat" w:hAnsi="GHEA Grapalat" w:cs="Sylfaen"/>
          <w:sz w:val="22"/>
          <w:szCs w:val="22"/>
          <w:lang w:val="en-US"/>
        </w:rPr>
        <w:t>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փուլերը</w:t>
      </w:r>
      <w:r w:rsidR="003D4190" w:rsidRPr="00FF25C5">
        <w:rPr>
          <w:rFonts w:ascii="GHEA Grapalat" w:hAnsi="GHEA Grapalat" w:cs="Sylfaen"/>
          <w:sz w:val="22"/>
          <w:szCs w:val="22"/>
          <w:lang w:val="af-ZA"/>
        </w:rPr>
        <w:t>,</w:t>
      </w:r>
      <w:r w:rsidRPr="00FF25C5">
        <w:rPr>
          <w:rFonts w:ascii="GHEA Grapalat" w:hAnsi="GHEA Grapalat" w:cs="Sylfaen"/>
          <w:sz w:val="22"/>
          <w:szCs w:val="22"/>
          <w:lang w:val="af-ZA"/>
        </w:rPr>
        <w:t xml:space="preserve"> 2016 </w:t>
      </w:r>
      <w:r w:rsidRPr="00FF25C5">
        <w:rPr>
          <w:rFonts w:ascii="GHEA Grapalat" w:hAnsi="GHEA Grapalat" w:cs="Sylfaen"/>
          <w:sz w:val="22"/>
          <w:szCs w:val="22"/>
          <w:lang w:val="en-US"/>
        </w:rPr>
        <w:t>թվականին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Ռուսաստան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Դաշնության Կրա</w:t>
      </w:r>
      <w:r w:rsidR="00906EE1" w:rsidRPr="00FF25C5">
        <w:rPr>
          <w:rFonts w:ascii="GHEA Grapalat" w:hAnsi="GHEA Grapalat" w:cs="Times Armenian"/>
          <w:sz w:val="22"/>
          <w:szCs w:val="22"/>
          <w:lang w:val="en-US"/>
        </w:rPr>
        <w:t>ս</w:t>
      </w:r>
      <w:r w:rsidRPr="00FF25C5">
        <w:rPr>
          <w:rFonts w:ascii="GHEA Grapalat" w:hAnsi="GHEA Grapalat" w:cs="Times Armenian"/>
          <w:sz w:val="22"/>
          <w:szCs w:val="22"/>
        </w:rPr>
        <w:t>նոդար քաղաքում տեղի է ունեցել ԱՊՀ երկրների դպրոցականների միջազգային մարզական 4-րդ փառատոնը: 2015 թվականի համեմատ նշված ծախսեր</w:t>
      </w:r>
      <w:r w:rsidR="003D4190" w:rsidRPr="00FF25C5">
        <w:rPr>
          <w:rFonts w:ascii="GHEA Grapalat" w:hAnsi="GHEA Grapalat" w:cs="Times Armenian"/>
          <w:sz w:val="22"/>
          <w:szCs w:val="22"/>
          <w:lang w:val="en-US"/>
        </w:rPr>
        <w:t>ը</w:t>
      </w:r>
      <w:r w:rsidRPr="00FF25C5">
        <w:rPr>
          <w:rFonts w:ascii="GHEA Grapalat" w:hAnsi="GHEA Grapalat" w:cs="Times Armenian"/>
          <w:sz w:val="22"/>
          <w:szCs w:val="22"/>
        </w:rPr>
        <w:t xml:space="preserve"> նվազել </w:t>
      </w:r>
      <w:r w:rsidR="003D4190" w:rsidRPr="00FF25C5">
        <w:rPr>
          <w:rFonts w:ascii="GHEA Grapalat" w:hAnsi="GHEA Grapalat" w:cs="Times Armenian"/>
          <w:sz w:val="22"/>
          <w:szCs w:val="22"/>
          <w:lang w:val="en-US"/>
        </w:rPr>
        <w:t>են</w:t>
      </w:r>
      <w:r w:rsidR="003D4190"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23.</w:t>
      </w:r>
      <w:r w:rsidRPr="00FF25C5">
        <w:rPr>
          <w:rFonts w:ascii="GHEA Grapalat" w:hAnsi="GHEA Grapalat" w:cs="Times Armenian"/>
          <w:sz w:val="22"/>
          <w:szCs w:val="22"/>
          <w:lang w:val="af-ZA"/>
        </w:rPr>
        <w:t>1</w:t>
      </w:r>
      <w:r w:rsidRPr="00FF25C5">
        <w:rPr>
          <w:rFonts w:ascii="GHEA Grapalat" w:hAnsi="GHEA Grapalat" w:cs="Times Armenian"/>
          <w:sz w:val="22"/>
          <w:szCs w:val="22"/>
        </w:rPr>
        <w:t>%-ով՝ պայմանավորված մեկ միջոցառում պակաս</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rPr>
        <w:t>իրականացնելու հ</w:t>
      </w:r>
      <w:r w:rsidR="003D4190" w:rsidRPr="00FF25C5">
        <w:rPr>
          <w:rFonts w:ascii="GHEA Grapalat" w:hAnsi="GHEA Grapalat" w:cs="Times Armenian"/>
          <w:sz w:val="22"/>
          <w:szCs w:val="22"/>
          <w:lang w:val="en-US"/>
        </w:rPr>
        <w:t>անգամանքով</w:t>
      </w:r>
      <w:r w:rsidRPr="00FF25C5">
        <w:rPr>
          <w:rFonts w:ascii="GHEA Grapalat" w:hAnsi="GHEA Grapalat" w:cs="Times Armenian"/>
          <w:sz w:val="22"/>
          <w:szCs w:val="22"/>
        </w:rPr>
        <w:t xml:space="preserve">: </w:t>
      </w:r>
    </w:p>
    <w:p w14:paraId="435D7D3E" w14:textId="77777777" w:rsidR="007766FA" w:rsidRPr="00FF25C5" w:rsidRDefault="007766FA" w:rsidP="00E9143C">
      <w:pPr>
        <w:spacing w:line="360" w:lineRule="auto"/>
        <w:ind w:firstLine="540"/>
        <w:jc w:val="both"/>
        <w:rPr>
          <w:rFonts w:ascii="GHEA Grapalat" w:hAnsi="GHEA Grapalat" w:cs="Times Armenian"/>
          <w:sz w:val="22"/>
          <w:szCs w:val="22"/>
          <w:lang w:val="af-ZA"/>
        </w:rPr>
      </w:pPr>
      <w:r w:rsidRPr="00FF25C5">
        <w:rPr>
          <w:rFonts w:ascii="GHEA Grapalat" w:hAnsi="GHEA Grapalat" w:cs="Times Armenian"/>
          <w:sz w:val="22"/>
          <w:szCs w:val="22"/>
          <w:lang w:val="af-ZA"/>
        </w:rPr>
        <w:t>Շուրջ 2.8 մլրդ դրամ է հատկացվել արտադպրոցական դաստիարակության ծրագրի ֆինանսավորմանը` ապահովելով</w:t>
      </w:r>
      <w:r w:rsidR="00F34220"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af-ZA"/>
        </w:rPr>
        <w:t xml:space="preserve">100% կատարողական: 2015 թվականի համեմատ նշված ծախսերն աճել են 1.9%-ով` հիմնականում պայմանավորված </w:t>
      </w:r>
      <w:r w:rsidR="0019497A" w:rsidRPr="00FF25C5">
        <w:rPr>
          <w:rFonts w:ascii="GHEA Grapalat" w:hAnsi="GHEA Grapalat" w:cs="Times Armenian"/>
          <w:sz w:val="22"/>
          <w:szCs w:val="22"/>
          <w:lang w:val="af-ZA"/>
        </w:rPr>
        <w:t xml:space="preserve">2015 թվականի հուլիսի 1-ից նվազագույն աշխատավարձի բարձրացմամբ, մեկ մարզադպրոցի ավելացմամբ, ինչպես նաև </w:t>
      </w:r>
      <w:r w:rsidRPr="00FF25C5">
        <w:rPr>
          <w:rFonts w:ascii="GHEA Grapalat" w:hAnsi="GHEA Grapalat" w:cs="Times Armenian"/>
          <w:sz w:val="22"/>
          <w:szCs w:val="22"/>
          <w:lang w:val="af-ZA"/>
        </w:rPr>
        <w:t>ՀՀ Կոտայքի մարզպետարանի ենթակայության «Եղվարդի մանկապատանեկան մարզադպրոց» ՊՈԱԿ-ի ջեռուցման իրականացմամբ</w:t>
      </w:r>
      <w:r w:rsidR="003F3AA2" w:rsidRPr="00FF25C5">
        <w:rPr>
          <w:rFonts w:ascii="GHEA Grapalat" w:hAnsi="GHEA Grapalat" w:cs="Times Armenian"/>
          <w:sz w:val="22"/>
          <w:szCs w:val="22"/>
          <w:lang w:val="af-ZA"/>
        </w:rPr>
        <w:t>:</w:t>
      </w:r>
    </w:p>
    <w:p w14:paraId="749A9A06" w14:textId="77777777" w:rsidR="007766FA" w:rsidRPr="00FF25C5" w:rsidRDefault="007766FA" w:rsidP="007766FA">
      <w:pPr>
        <w:spacing w:line="360" w:lineRule="auto"/>
        <w:ind w:firstLine="540"/>
        <w:jc w:val="both"/>
        <w:rPr>
          <w:rFonts w:ascii="GHEA Grapalat" w:hAnsi="GHEA Grapalat" w:cs="Times Armenian"/>
          <w:sz w:val="22"/>
          <w:szCs w:val="22"/>
          <w:lang w:val="pt-BR"/>
        </w:rPr>
      </w:pPr>
      <w:r w:rsidRPr="00FF25C5">
        <w:rPr>
          <w:rFonts w:ascii="GHEA Grapalat" w:hAnsi="GHEA Grapalat" w:cs="Times Armenian"/>
          <w:sz w:val="22"/>
          <w:szCs w:val="22"/>
          <w:lang w:val="pt-BR"/>
        </w:rPr>
        <w:t>Շախմատի մրցույթների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պատրաստման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ծառայություններին</w:t>
      </w:r>
      <w:r w:rsidRPr="00FF25C5">
        <w:rPr>
          <w:rFonts w:ascii="GHEA Grapalat" w:hAnsi="GHEA Grapalat" w:cs="Times Armenian"/>
          <w:sz w:val="22"/>
          <w:szCs w:val="22"/>
          <w:lang w:val="af-ZA"/>
        </w:rPr>
        <w:t xml:space="preserve"> 201</w:t>
      </w:r>
      <w:r w:rsidRPr="00FF25C5">
        <w:rPr>
          <w:rFonts w:ascii="GHEA Grapalat" w:hAnsi="GHEA Grapalat" w:cs="Times Armenian"/>
          <w:sz w:val="22"/>
          <w:szCs w:val="22"/>
          <w:lang w:val="pt-BR"/>
        </w:rPr>
        <w:t>6</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թվականի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պետական</w:t>
      </w:r>
      <w:r w:rsidRPr="00FF25C5">
        <w:rPr>
          <w:rFonts w:ascii="GHEA Grapalat" w:hAnsi="GHEA Grapalat" w:cs="Times Armenian"/>
          <w:sz w:val="22"/>
          <w:szCs w:val="22"/>
          <w:lang w:val="pt-BR"/>
        </w:rPr>
        <w:t xml:space="preserve"> </w:t>
      </w:r>
      <w:r w:rsidRPr="00FF25C5">
        <w:rPr>
          <w:rFonts w:ascii="GHEA Grapalat" w:hAnsi="GHEA Grapalat" w:cs="Sylfaen"/>
          <w:sz w:val="22"/>
          <w:szCs w:val="22"/>
          <w:lang w:val="en-US"/>
        </w:rPr>
        <w:t>բյուջեից</w:t>
      </w:r>
      <w:r w:rsidRPr="00FF25C5">
        <w:rPr>
          <w:rFonts w:ascii="GHEA Grapalat" w:hAnsi="GHEA Grapalat" w:cs="Times Armenian"/>
          <w:sz w:val="22"/>
          <w:szCs w:val="22"/>
          <w:lang w:val="pt-BR"/>
        </w:rPr>
        <w:t xml:space="preserve"> </w:t>
      </w:r>
      <w:r w:rsidRPr="00FF25C5">
        <w:rPr>
          <w:rFonts w:ascii="GHEA Grapalat" w:hAnsi="GHEA Grapalat" w:cs="Sylfaen"/>
          <w:sz w:val="22"/>
          <w:szCs w:val="22"/>
          <w:lang w:val="en-US"/>
        </w:rPr>
        <w:t>տրամադրվել</w:t>
      </w:r>
      <w:r w:rsidRPr="00FF25C5">
        <w:rPr>
          <w:rFonts w:ascii="GHEA Grapalat" w:hAnsi="GHEA Grapalat" w:cs="Times Armenia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Times Armenian"/>
          <w:sz w:val="22"/>
          <w:szCs w:val="22"/>
          <w:lang w:val="pt-BR"/>
        </w:rPr>
        <w:t xml:space="preserve"> 17.5 </w:t>
      </w:r>
      <w:r w:rsidRPr="00FF25C5">
        <w:rPr>
          <w:rFonts w:ascii="GHEA Grapalat" w:hAnsi="GHEA Grapalat" w:cs="Sylfaen"/>
          <w:sz w:val="22"/>
          <w:szCs w:val="22"/>
          <w:lang w:val="en-US"/>
        </w:rPr>
        <w:t>մլն</w:t>
      </w:r>
      <w:r w:rsidRPr="00FF25C5">
        <w:rPr>
          <w:rFonts w:ascii="GHEA Grapalat" w:hAnsi="GHEA Grapalat" w:cs="Times Armenian"/>
          <w:sz w:val="22"/>
          <w:szCs w:val="22"/>
          <w:lang w:val="pt-BR"/>
        </w:rPr>
        <w:t xml:space="preserve"> </w:t>
      </w:r>
      <w:r w:rsidRPr="00FF25C5">
        <w:rPr>
          <w:rFonts w:ascii="GHEA Grapalat" w:hAnsi="GHEA Grapalat" w:cs="Sylfaen"/>
          <w:sz w:val="22"/>
          <w:szCs w:val="22"/>
          <w:lang w:val="en-US"/>
        </w:rPr>
        <w:t>դրամ</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ապահովելով</w:t>
      </w:r>
      <w:r w:rsidRPr="00FF25C5">
        <w:rPr>
          <w:rFonts w:ascii="GHEA Grapalat" w:hAnsi="GHEA Grapalat" w:cs="Times Armenian"/>
          <w:sz w:val="22"/>
          <w:szCs w:val="22"/>
          <w:lang w:val="pt-BR"/>
        </w:rPr>
        <w:t xml:space="preserve"> 100% </w:t>
      </w:r>
      <w:r w:rsidRPr="00FF25C5">
        <w:rPr>
          <w:rFonts w:ascii="GHEA Grapalat" w:hAnsi="GHEA Grapalat" w:cs="Sylfaen"/>
          <w:sz w:val="22"/>
          <w:szCs w:val="22"/>
          <w:lang w:val="en-US"/>
        </w:rPr>
        <w:t>կատարողական</w:t>
      </w:r>
      <w:r w:rsidRPr="00FF25C5">
        <w:rPr>
          <w:rFonts w:ascii="GHEA Grapalat" w:hAnsi="GHEA Grapalat" w:cs="Times Armenian"/>
          <w:sz w:val="22"/>
          <w:szCs w:val="22"/>
          <w:lang w:val="pt-BR"/>
        </w:rPr>
        <w:t xml:space="preserve">: 2015 </w:t>
      </w:r>
      <w:r w:rsidRPr="00FF25C5">
        <w:rPr>
          <w:rFonts w:ascii="GHEA Grapalat" w:hAnsi="GHEA Grapalat" w:cs="Sylfaen"/>
          <w:sz w:val="22"/>
          <w:szCs w:val="22"/>
          <w:lang w:val="en-US"/>
        </w:rPr>
        <w:t>թվականի</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համեմատ</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նշված</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ծախսերն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աճել</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են</w:t>
      </w:r>
      <w:r w:rsidRPr="00FF25C5">
        <w:rPr>
          <w:rFonts w:ascii="GHEA Grapalat" w:hAnsi="GHEA Grapalat" w:cs="Times Armenian"/>
          <w:sz w:val="22"/>
          <w:szCs w:val="22"/>
          <w:lang w:val="pt-BR"/>
        </w:rPr>
        <w:t xml:space="preserve"> 1.7%-</w:t>
      </w:r>
      <w:r w:rsidRPr="00FF25C5">
        <w:rPr>
          <w:rFonts w:ascii="GHEA Grapalat" w:hAnsi="GHEA Grapalat" w:cs="Times Armenian"/>
          <w:sz w:val="22"/>
          <w:szCs w:val="22"/>
          <w:lang w:val="en-US"/>
        </w:rPr>
        <w:t>ով</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որը</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պայմանավորված</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է</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ծրագրի</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համար</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անհրաժեշտ</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ապրանքների</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և</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ծառայությունների</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քանակի</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ավելացմամբ</w:t>
      </w:r>
      <w:r w:rsidRPr="00FF25C5">
        <w:rPr>
          <w:rFonts w:ascii="GHEA Grapalat" w:hAnsi="GHEA Grapalat" w:cs="Times Armenian"/>
          <w:sz w:val="22"/>
          <w:szCs w:val="22"/>
          <w:lang w:val="pt-BR"/>
        </w:rPr>
        <w:t>:</w:t>
      </w:r>
    </w:p>
    <w:p w14:paraId="6A13C499" w14:textId="77777777" w:rsidR="007766FA" w:rsidRPr="00FF25C5" w:rsidRDefault="007766FA" w:rsidP="007766FA">
      <w:pPr>
        <w:spacing w:line="360" w:lineRule="auto"/>
        <w:ind w:firstLine="540"/>
        <w:jc w:val="both"/>
        <w:rPr>
          <w:rFonts w:ascii="GHEA Grapalat" w:hAnsi="GHEA Grapalat" w:cs="Sylfaen"/>
          <w:sz w:val="22"/>
          <w:szCs w:val="22"/>
          <w:lang w:val="pt-BR"/>
        </w:rPr>
      </w:pPr>
      <w:r w:rsidRPr="00FF25C5">
        <w:rPr>
          <w:rFonts w:ascii="GHEA Grapalat" w:hAnsi="GHEA Grapalat" w:cs="Sylfaen"/>
          <w:sz w:val="22"/>
          <w:szCs w:val="22"/>
          <w:lang w:val="pt-BR"/>
        </w:rPr>
        <w:t>«</w:t>
      </w:r>
      <w:r w:rsidRPr="00FF25C5">
        <w:rPr>
          <w:rFonts w:ascii="GHEA Grapalat" w:hAnsi="GHEA Grapalat" w:cs="Sylfaen"/>
          <w:sz w:val="22"/>
          <w:szCs w:val="22"/>
          <w:lang w:val="en-US"/>
        </w:rPr>
        <w:t>Արտադպրոցական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դաստիարակություն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հասարակական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կազմակերպությունների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կողմից</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համար</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pt-BR"/>
        </w:rPr>
        <w:t xml:space="preserve"> 785.5 </w:t>
      </w:r>
      <w:r w:rsidRPr="00FF25C5">
        <w:rPr>
          <w:rFonts w:ascii="GHEA Grapalat" w:hAnsi="GHEA Grapalat" w:cs="Sylfaen"/>
          <w:sz w:val="22"/>
          <w:szCs w:val="22"/>
          <w:lang w:val="en-US"/>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դրամն</w:t>
      </w:r>
      <w:r w:rsidR="00D90C27" w:rsidRPr="00FF25C5">
        <w:rPr>
          <w:rFonts w:ascii="GHEA Grapalat" w:hAnsi="GHEA Grapalat" w:cs="Sylfaen"/>
          <w:sz w:val="22"/>
          <w:szCs w:val="22"/>
          <w:lang w:val="pt-BR"/>
        </w:rPr>
        <w:t xml:space="preserve"> </w:t>
      </w:r>
      <w:r w:rsidR="00D90C27" w:rsidRPr="00FF25C5">
        <w:rPr>
          <w:rFonts w:ascii="GHEA Grapalat" w:hAnsi="GHEA Grapalat" w:cs="Sylfaen"/>
          <w:sz w:val="22"/>
          <w:szCs w:val="22"/>
          <w:lang w:val="en-US"/>
        </w:rPr>
        <w:t>ամբողջությամբ</w:t>
      </w:r>
      <w:r w:rsidR="00D90C27" w:rsidRPr="00FF25C5">
        <w:rPr>
          <w:rFonts w:ascii="GHEA Grapalat" w:hAnsi="GHEA Grapalat" w:cs="Sylfaen"/>
          <w:sz w:val="22"/>
          <w:szCs w:val="22"/>
          <w:lang w:val="pt-BR"/>
        </w:rPr>
        <w:t xml:space="preserve"> </w:t>
      </w:r>
      <w:r w:rsidR="00D90C27" w:rsidRPr="00FF25C5">
        <w:rPr>
          <w:rFonts w:ascii="GHEA Grapalat" w:hAnsi="GHEA Grapalat" w:cs="Sylfaen"/>
          <w:sz w:val="22"/>
          <w:szCs w:val="22"/>
          <w:lang w:val="en-US"/>
        </w:rPr>
        <w:t>օգտագործվել</w:t>
      </w:r>
      <w:r w:rsidR="00D90C27" w:rsidRPr="00FF25C5">
        <w:rPr>
          <w:rFonts w:ascii="GHEA Grapalat" w:hAnsi="GHEA Grapalat" w:cs="Sylfaen"/>
          <w:sz w:val="22"/>
          <w:szCs w:val="22"/>
          <w:lang w:val="pt-BR"/>
        </w:rPr>
        <w:t xml:space="preserve"> </w:t>
      </w:r>
      <w:r w:rsidR="00D90C27"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տվյալ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ծախսերն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աճել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pt-BR"/>
        </w:rPr>
        <w:t xml:space="preserve"> 1.1.%-</w:t>
      </w:r>
      <w:r w:rsidRPr="00FF25C5">
        <w:rPr>
          <w:rFonts w:ascii="GHEA Grapalat" w:hAnsi="GHEA Grapalat" w:cs="Sylfaen"/>
          <w:sz w:val="22"/>
          <w:szCs w:val="22"/>
          <w:lang w:val="en-US"/>
        </w:rPr>
        <w:t>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հիմնականում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մարզական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միջոցառումների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քանակի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ավելացմամբ</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Հատկացված</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միջոցների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հաշվին</w:t>
      </w:r>
      <w:r w:rsidRPr="00FF25C5">
        <w:rPr>
          <w:rFonts w:ascii="GHEA Grapalat" w:hAnsi="GHEA Grapalat" w:cs="Sylfaen"/>
          <w:sz w:val="22"/>
          <w:szCs w:val="22"/>
          <w:lang w:val="pt-BR"/>
        </w:rPr>
        <w:t xml:space="preserve"> 4 </w:t>
      </w:r>
      <w:r w:rsidRPr="00FF25C5">
        <w:rPr>
          <w:rFonts w:ascii="GHEA Grapalat" w:hAnsi="GHEA Grapalat" w:cs="Sylfaen"/>
          <w:sz w:val="22"/>
          <w:szCs w:val="22"/>
          <w:lang w:val="en-US"/>
        </w:rPr>
        <w:t>հասարակական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կազմակերպությունների</w:t>
      </w:r>
      <w:r w:rsidRPr="00FF25C5">
        <w:rPr>
          <w:rFonts w:ascii="GHEA Grapalat" w:hAnsi="GHEA Grapalat" w:cs="Sylfaen"/>
          <w:sz w:val="22"/>
          <w:szCs w:val="22"/>
          <w:lang w:val="pt-BR"/>
        </w:rPr>
        <w:t xml:space="preserve"> 24 </w:t>
      </w:r>
      <w:r w:rsidRPr="00FF25C5">
        <w:rPr>
          <w:rFonts w:ascii="GHEA Grapalat" w:hAnsi="GHEA Grapalat" w:cs="Sylfaen"/>
          <w:sz w:val="22"/>
          <w:szCs w:val="22"/>
          <w:lang w:val="en-US"/>
        </w:rPr>
        <w:t>մանկապատանեկան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մարզադպրոցներում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մարզվել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pt-BR"/>
        </w:rPr>
        <w:t xml:space="preserve"> 5535 </w:t>
      </w:r>
      <w:r w:rsidRPr="00FF25C5">
        <w:rPr>
          <w:rFonts w:ascii="GHEA Grapalat" w:hAnsi="GHEA Grapalat" w:cs="Sylfaen"/>
          <w:sz w:val="22"/>
          <w:szCs w:val="22"/>
          <w:lang w:val="en-US"/>
        </w:rPr>
        <w:t>մարզիկներ</w:t>
      </w:r>
      <w:r w:rsidR="00EA4DA3" w:rsidRPr="00FF25C5">
        <w:rPr>
          <w:rFonts w:ascii="GHEA Grapalat" w:hAnsi="GHEA Grapalat" w:cs="Sylfaen"/>
          <w:sz w:val="22"/>
          <w:szCs w:val="22"/>
          <w:lang w:val="en-US"/>
        </w:rPr>
        <w:t>՝</w:t>
      </w:r>
      <w:r w:rsidR="00EA4DA3" w:rsidRPr="00FF25C5">
        <w:rPr>
          <w:rFonts w:ascii="GHEA Grapalat" w:hAnsi="GHEA Grapalat" w:cs="Sylfaen"/>
          <w:sz w:val="22"/>
          <w:szCs w:val="22"/>
          <w:lang w:val="pt-BR"/>
        </w:rPr>
        <w:t xml:space="preserve"> 2015 </w:t>
      </w:r>
      <w:r w:rsidR="00EA4DA3" w:rsidRPr="00FF25C5">
        <w:rPr>
          <w:rFonts w:ascii="GHEA Grapalat" w:hAnsi="GHEA Grapalat" w:cs="Sylfaen"/>
          <w:sz w:val="22"/>
          <w:szCs w:val="22"/>
          <w:lang w:val="en-US"/>
        </w:rPr>
        <w:t>թվականի</w:t>
      </w:r>
      <w:r w:rsidR="00EA4DA3" w:rsidRPr="00FF25C5">
        <w:rPr>
          <w:rFonts w:ascii="GHEA Grapalat" w:hAnsi="GHEA Grapalat" w:cs="Sylfaen"/>
          <w:sz w:val="22"/>
          <w:szCs w:val="22"/>
          <w:lang w:val="pt-BR"/>
        </w:rPr>
        <w:t xml:space="preserve"> 5526-</w:t>
      </w:r>
      <w:r w:rsidR="00EA4DA3" w:rsidRPr="00FF25C5">
        <w:rPr>
          <w:rFonts w:ascii="GHEA Grapalat" w:hAnsi="GHEA Grapalat" w:cs="Sylfaen"/>
          <w:sz w:val="22"/>
          <w:szCs w:val="22"/>
          <w:lang w:val="en-US"/>
        </w:rPr>
        <w:t>ի</w:t>
      </w:r>
      <w:r w:rsidR="00EA4DA3" w:rsidRPr="00FF25C5">
        <w:rPr>
          <w:rFonts w:ascii="GHEA Grapalat" w:hAnsi="GHEA Grapalat" w:cs="Sylfaen"/>
          <w:sz w:val="22"/>
          <w:szCs w:val="22"/>
          <w:lang w:val="pt-BR"/>
        </w:rPr>
        <w:t xml:space="preserve"> </w:t>
      </w:r>
      <w:r w:rsidR="00EA4DA3" w:rsidRPr="00FF25C5">
        <w:rPr>
          <w:rFonts w:ascii="GHEA Grapalat" w:hAnsi="GHEA Grapalat" w:cs="Sylfaen"/>
          <w:sz w:val="22"/>
          <w:szCs w:val="22"/>
          <w:lang w:val="en-US"/>
        </w:rPr>
        <w:t>դիմաց</w:t>
      </w:r>
      <w:r w:rsidRPr="00FF25C5">
        <w:rPr>
          <w:rFonts w:ascii="GHEA Grapalat" w:hAnsi="GHEA Grapalat" w:cs="Sylfaen"/>
          <w:sz w:val="22"/>
          <w:szCs w:val="22"/>
          <w:lang w:val="pt-BR"/>
        </w:rPr>
        <w:t>:</w:t>
      </w:r>
    </w:p>
    <w:p w14:paraId="136A1B7E" w14:textId="77777777" w:rsidR="007766FA" w:rsidRPr="00FF25C5" w:rsidRDefault="007766FA" w:rsidP="007766FA">
      <w:pPr>
        <w:spacing w:line="360" w:lineRule="auto"/>
        <w:ind w:firstLine="540"/>
        <w:jc w:val="both"/>
        <w:rPr>
          <w:rFonts w:ascii="GHEA Grapalat" w:hAnsi="GHEA Grapalat" w:cs="Sylfaen"/>
          <w:sz w:val="22"/>
          <w:szCs w:val="22"/>
          <w:lang w:val="pt-BR"/>
        </w:rPr>
      </w:pPr>
      <w:r w:rsidRPr="00FF25C5">
        <w:rPr>
          <w:rFonts w:ascii="GHEA Grapalat" w:hAnsi="GHEA Grapalat" w:cs="Sylfaen"/>
          <w:sz w:val="22"/>
          <w:szCs w:val="22"/>
          <w:lang w:val="en-US"/>
        </w:rPr>
        <w:t>Երաժշտական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արվեստի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դպրոցներում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ազգային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փողային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լարային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նվագարանների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գծով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ուսուցման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նպատակով</w:t>
      </w:r>
      <w:r w:rsidRPr="00FF25C5">
        <w:rPr>
          <w:rFonts w:ascii="GHEA Grapalat" w:hAnsi="GHEA Grapalat" w:cs="Sylfaen"/>
          <w:sz w:val="22"/>
          <w:szCs w:val="22"/>
          <w:lang w:val="pt-BR"/>
        </w:rPr>
        <w:t xml:space="preserve"> 2016 </w:t>
      </w:r>
      <w:r w:rsidRPr="00FF25C5">
        <w:rPr>
          <w:rFonts w:ascii="GHEA Grapalat" w:hAnsi="GHEA Grapalat" w:cs="Sylfaen"/>
          <w:sz w:val="22"/>
          <w:szCs w:val="22"/>
          <w:lang w:val="en-US"/>
        </w:rPr>
        <w:t>թվականի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պետ</w:t>
      </w:r>
      <w:r w:rsidR="00797696" w:rsidRPr="00FF25C5">
        <w:rPr>
          <w:rFonts w:ascii="GHEA Grapalat" w:hAnsi="GHEA Grapalat" w:cs="Sylfaen"/>
          <w:sz w:val="22"/>
          <w:szCs w:val="22"/>
          <w:lang w:val="en-US"/>
        </w:rPr>
        <w:t>ական</w:t>
      </w:r>
      <w:r w:rsidR="00797696" w:rsidRPr="00FF25C5">
        <w:rPr>
          <w:rFonts w:ascii="GHEA Grapalat" w:hAnsi="GHEA Grapalat" w:cs="Sylfaen"/>
          <w:sz w:val="22"/>
          <w:szCs w:val="22"/>
          <w:lang w:val="pt-BR"/>
        </w:rPr>
        <w:t xml:space="preserve"> </w:t>
      </w:r>
      <w:r w:rsidR="00797696" w:rsidRPr="00FF25C5">
        <w:rPr>
          <w:rFonts w:ascii="GHEA Grapalat" w:hAnsi="GHEA Grapalat" w:cs="Sylfaen"/>
          <w:sz w:val="22"/>
          <w:szCs w:val="22"/>
          <w:lang w:val="en-US"/>
        </w:rPr>
        <w:t>բյուջեից</w:t>
      </w:r>
      <w:r w:rsidR="00797696" w:rsidRPr="00FF25C5">
        <w:rPr>
          <w:rFonts w:ascii="GHEA Grapalat" w:hAnsi="GHEA Grapalat" w:cs="Sylfaen"/>
          <w:sz w:val="22"/>
          <w:szCs w:val="22"/>
          <w:lang w:val="pt-BR"/>
        </w:rPr>
        <w:t xml:space="preserve"> </w:t>
      </w:r>
      <w:r w:rsidR="00797696" w:rsidRPr="00FF25C5">
        <w:rPr>
          <w:rFonts w:ascii="GHEA Grapalat" w:hAnsi="GHEA Grapalat" w:cs="Sylfaen"/>
          <w:sz w:val="22"/>
          <w:szCs w:val="22"/>
          <w:lang w:val="en-US"/>
        </w:rPr>
        <w:t>տրամադրվել</w:t>
      </w:r>
      <w:r w:rsidR="00797696" w:rsidRPr="00FF25C5">
        <w:rPr>
          <w:rFonts w:ascii="GHEA Grapalat" w:hAnsi="GHEA Grapalat" w:cs="Sylfaen"/>
          <w:sz w:val="22"/>
          <w:szCs w:val="22"/>
          <w:lang w:val="pt-BR"/>
        </w:rPr>
        <w:t xml:space="preserve"> </w:t>
      </w:r>
      <w:r w:rsidR="00797696" w:rsidRPr="00FF25C5">
        <w:rPr>
          <w:rFonts w:ascii="GHEA Grapalat" w:hAnsi="GHEA Grapalat" w:cs="Sylfaen"/>
          <w:sz w:val="22"/>
          <w:szCs w:val="22"/>
          <w:lang w:val="en-US"/>
        </w:rPr>
        <w:t>է</w:t>
      </w:r>
      <w:r w:rsidR="00797696" w:rsidRPr="00FF25C5">
        <w:rPr>
          <w:rFonts w:ascii="GHEA Grapalat" w:hAnsi="GHEA Grapalat" w:cs="Sylfaen"/>
          <w:sz w:val="22"/>
          <w:szCs w:val="22"/>
          <w:lang w:val="pt-BR"/>
        </w:rPr>
        <w:t xml:space="preserve"> 465.6</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որը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նախատեսվածի</w:t>
      </w:r>
      <w:r w:rsidRPr="00FF25C5">
        <w:rPr>
          <w:rFonts w:ascii="GHEA Grapalat" w:hAnsi="GHEA Grapalat" w:cs="Sylfaen"/>
          <w:sz w:val="22"/>
          <w:szCs w:val="22"/>
          <w:lang w:val="pt-BR"/>
        </w:rPr>
        <w:t xml:space="preserve"> 99.7%-</w:t>
      </w:r>
      <w:r w:rsidRPr="00FF25C5">
        <w:rPr>
          <w:rFonts w:ascii="GHEA Grapalat" w:hAnsi="GHEA Grapalat" w:cs="Sylfaen"/>
          <w:sz w:val="22"/>
          <w:szCs w:val="22"/>
          <w:lang w:val="en-US"/>
        </w:rPr>
        <w:t>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ծախսեր</w:t>
      </w:r>
      <w:r w:rsidR="00797696" w:rsidRPr="00FF25C5">
        <w:rPr>
          <w:rFonts w:ascii="GHEA Grapalat" w:hAnsi="GHEA Grapalat" w:cs="Sylfaen"/>
          <w:sz w:val="22"/>
          <w:szCs w:val="22"/>
          <w:lang w:val="en-US"/>
        </w:rPr>
        <w:t>ն</w:t>
      </w:r>
      <w:r w:rsidR="00797696" w:rsidRPr="00FF25C5">
        <w:rPr>
          <w:rFonts w:ascii="GHEA Grapalat" w:hAnsi="GHEA Grapalat" w:cs="Sylfaen"/>
          <w:sz w:val="22"/>
          <w:szCs w:val="22"/>
          <w:lang w:val="pt-BR"/>
        </w:rPr>
        <w:t xml:space="preserve"> </w:t>
      </w:r>
      <w:r w:rsidR="00797696" w:rsidRPr="00FF25C5">
        <w:rPr>
          <w:rFonts w:ascii="GHEA Grapalat" w:hAnsi="GHEA Grapalat" w:cs="Sylfaen"/>
          <w:sz w:val="22"/>
          <w:szCs w:val="22"/>
          <w:lang w:val="en-US"/>
        </w:rPr>
        <w:t>էական</w:t>
      </w:r>
      <w:r w:rsidR="00797696" w:rsidRPr="00FF25C5">
        <w:rPr>
          <w:rFonts w:ascii="GHEA Grapalat" w:hAnsi="GHEA Grapalat" w:cs="Sylfaen"/>
          <w:sz w:val="22"/>
          <w:szCs w:val="22"/>
          <w:lang w:val="pt-BR"/>
        </w:rPr>
        <w:t xml:space="preserve"> </w:t>
      </w:r>
      <w:r w:rsidR="00797696" w:rsidRPr="00FF25C5">
        <w:rPr>
          <w:rFonts w:ascii="GHEA Grapalat" w:hAnsi="GHEA Grapalat" w:cs="Sylfaen"/>
          <w:sz w:val="22"/>
          <w:szCs w:val="22"/>
          <w:lang w:val="en-US"/>
        </w:rPr>
        <w:t>փոփոխություն</w:t>
      </w:r>
      <w:r w:rsidR="00797696" w:rsidRPr="00FF25C5">
        <w:rPr>
          <w:rFonts w:ascii="GHEA Grapalat" w:hAnsi="GHEA Grapalat" w:cs="Sylfaen"/>
          <w:sz w:val="22"/>
          <w:szCs w:val="22"/>
          <w:lang w:val="pt-BR"/>
        </w:rPr>
        <w:t xml:space="preserve"> </w:t>
      </w:r>
      <w:r w:rsidR="00797696" w:rsidRPr="00FF25C5">
        <w:rPr>
          <w:rFonts w:ascii="GHEA Grapalat" w:hAnsi="GHEA Grapalat" w:cs="Sylfaen"/>
          <w:sz w:val="22"/>
          <w:szCs w:val="22"/>
          <w:lang w:val="en-US"/>
        </w:rPr>
        <w:t>չեն</w:t>
      </w:r>
      <w:r w:rsidR="00797696" w:rsidRPr="00FF25C5">
        <w:rPr>
          <w:rFonts w:ascii="GHEA Grapalat" w:hAnsi="GHEA Grapalat" w:cs="Sylfaen"/>
          <w:sz w:val="22"/>
          <w:szCs w:val="22"/>
          <w:lang w:val="pt-BR"/>
        </w:rPr>
        <w:t xml:space="preserve"> </w:t>
      </w:r>
      <w:r w:rsidR="00797696" w:rsidRPr="00FF25C5">
        <w:rPr>
          <w:rFonts w:ascii="GHEA Grapalat" w:hAnsi="GHEA Grapalat" w:cs="Sylfaen"/>
          <w:sz w:val="22"/>
          <w:szCs w:val="22"/>
          <w:lang w:val="en-US"/>
        </w:rPr>
        <w:t>կրել</w:t>
      </w:r>
      <w:r w:rsidR="00797696" w:rsidRPr="00FF25C5">
        <w:rPr>
          <w:rFonts w:ascii="GHEA Grapalat" w:hAnsi="GHEA Grapalat" w:cs="Sylfaen"/>
          <w:sz w:val="22"/>
          <w:szCs w:val="22"/>
          <w:lang w:val="pt-BR"/>
        </w:rPr>
        <w:t>:</w:t>
      </w:r>
    </w:p>
    <w:p w14:paraId="68AD788D" w14:textId="77777777" w:rsidR="007766FA" w:rsidRPr="00FF25C5" w:rsidRDefault="007766FA" w:rsidP="007766FA">
      <w:pPr>
        <w:spacing w:line="360" w:lineRule="auto"/>
        <w:ind w:firstLine="540"/>
        <w:jc w:val="both"/>
        <w:rPr>
          <w:rFonts w:ascii="GHEA Grapalat" w:hAnsi="GHEA Grapalat" w:cs="Sylfaen"/>
          <w:sz w:val="22"/>
          <w:szCs w:val="22"/>
          <w:lang w:val="pt-BR"/>
        </w:rPr>
      </w:pPr>
      <w:r w:rsidRPr="00FF25C5">
        <w:rPr>
          <w:rFonts w:ascii="GHEA Grapalat" w:hAnsi="GHEA Grapalat" w:cs="Sylfaen"/>
          <w:sz w:val="22"/>
          <w:szCs w:val="22"/>
          <w:lang w:val="en-US"/>
        </w:rPr>
        <w:t>Արտադպրոցական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դաստիարակության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գծով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համայնքային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բյուջեներին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սուբվենցիաների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տրամադրման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համար</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նախատեսվել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շուրջ</w:t>
      </w:r>
      <w:r w:rsidRPr="00FF25C5">
        <w:rPr>
          <w:rFonts w:ascii="GHEA Grapalat" w:hAnsi="GHEA Grapalat" w:cs="Sylfaen"/>
          <w:sz w:val="22"/>
          <w:szCs w:val="22"/>
          <w:lang w:val="pt-BR"/>
        </w:rPr>
        <w:t xml:space="preserve"> 219.4 </w:t>
      </w:r>
      <w:r w:rsidRPr="00FF25C5">
        <w:rPr>
          <w:rFonts w:ascii="GHEA Grapalat" w:hAnsi="GHEA Grapalat" w:cs="Sylfaen"/>
          <w:sz w:val="22"/>
          <w:szCs w:val="22"/>
          <w:lang w:val="en-US"/>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որն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ամբողջությամբ</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օգտագործվել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ծախսերն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էական</w:t>
      </w:r>
      <w:r w:rsidR="00F34220"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փոփոխության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կրել</w:t>
      </w:r>
      <w:r w:rsidRPr="00FF25C5">
        <w:rPr>
          <w:rFonts w:ascii="GHEA Grapalat" w:hAnsi="GHEA Grapalat" w:cs="Sylfaen"/>
          <w:sz w:val="22"/>
          <w:szCs w:val="22"/>
          <w:lang w:val="pt-BR"/>
        </w:rPr>
        <w:t>:</w:t>
      </w:r>
    </w:p>
    <w:p w14:paraId="61F6B9DF" w14:textId="77777777" w:rsidR="007766FA" w:rsidRPr="00FF25C5" w:rsidRDefault="007766FA" w:rsidP="007766FA">
      <w:pPr>
        <w:spacing w:line="360" w:lineRule="auto"/>
        <w:ind w:firstLine="540"/>
        <w:jc w:val="both"/>
        <w:rPr>
          <w:rFonts w:ascii="GHEA Grapalat" w:hAnsi="GHEA Grapalat" w:cs="Sylfaen"/>
          <w:sz w:val="22"/>
          <w:szCs w:val="22"/>
          <w:lang w:val="pt-BR"/>
        </w:rPr>
      </w:pPr>
      <w:r w:rsidRPr="00FF25C5">
        <w:rPr>
          <w:rFonts w:ascii="GHEA Grapalat" w:hAnsi="GHEA Grapalat" w:cs="Sylfaen"/>
          <w:sz w:val="22"/>
          <w:szCs w:val="22"/>
          <w:lang w:val="en-US"/>
        </w:rPr>
        <w:t>Երաժշտական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արվեստի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դպրոցներում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ուսումնամեթոդական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աշխատանքներին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շուրջ</w:t>
      </w:r>
      <w:r w:rsidRPr="00FF25C5">
        <w:rPr>
          <w:rFonts w:ascii="GHEA Grapalat" w:hAnsi="GHEA Grapalat" w:cs="Sylfaen"/>
          <w:sz w:val="22"/>
          <w:szCs w:val="22"/>
          <w:lang w:val="pt-BR"/>
        </w:rPr>
        <w:t xml:space="preserve"> 77.6 </w:t>
      </w:r>
      <w:r w:rsidRPr="00FF25C5">
        <w:rPr>
          <w:rFonts w:ascii="GHEA Grapalat" w:hAnsi="GHEA Grapalat" w:cs="Sylfaen"/>
          <w:sz w:val="22"/>
          <w:szCs w:val="22"/>
          <w:lang w:val="en-US"/>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ապահովելով</w:t>
      </w:r>
      <w:r w:rsidRPr="00FF25C5">
        <w:rPr>
          <w:rFonts w:ascii="GHEA Grapalat" w:hAnsi="GHEA Grapalat" w:cs="Sylfaen"/>
          <w:sz w:val="22"/>
          <w:szCs w:val="22"/>
          <w:lang w:val="pt-BR"/>
        </w:rPr>
        <w:t xml:space="preserve"> 100% </w:t>
      </w:r>
      <w:r w:rsidRPr="00FF25C5">
        <w:rPr>
          <w:rFonts w:ascii="GHEA Grapalat" w:hAnsi="GHEA Grapalat" w:cs="Sylfaen"/>
          <w:sz w:val="22"/>
          <w:szCs w:val="22"/>
          <w:lang w:val="en-US"/>
        </w:rPr>
        <w:t>կատարողական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Մշակութային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կրթության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աջակցության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հիմնադրամը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մեթոդիստ</w:t>
      </w:r>
      <w:r w:rsidRPr="00FF25C5">
        <w:rPr>
          <w:rFonts w:ascii="GHEA Grapalat" w:hAnsi="GHEA Grapalat" w:cs="Sylfaen"/>
          <w:sz w:val="22"/>
          <w:szCs w:val="22"/>
          <w:lang w:val="pt-BR"/>
        </w:rPr>
        <w:t>-</w:t>
      </w:r>
      <w:r w:rsidRPr="00FF25C5">
        <w:rPr>
          <w:rFonts w:ascii="GHEA Grapalat" w:hAnsi="GHEA Grapalat" w:cs="Sylfaen"/>
          <w:sz w:val="22"/>
          <w:szCs w:val="22"/>
          <w:lang w:val="en-US"/>
        </w:rPr>
        <w:t>մանկավարժների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հանրապետության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առաջատար</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մասնագետների</w:t>
      </w:r>
      <w:r w:rsidRPr="00FF25C5">
        <w:rPr>
          <w:rFonts w:ascii="GHEA Grapalat" w:hAnsi="GHEA Grapalat" w:cs="Sylfaen"/>
          <w:sz w:val="22"/>
          <w:szCs w:val="22"/>
          <w:lang w:val="pt-BR"/>
        </w:rPr>
        <w:t xml:space="preserve"> միջոցով հանրապետության </w:t>
      </w:r>
      <w:r w:rsidRPr="00FF25C5">
        <w:rPr>
          <w:rFonts w:ascii="GHEA Grapalat" w:hAnsi="GHEA Grapalat" w:cs="Sylfaen"/>
          <w:sz w:val="22"/>
          <w:szCs w:val="22"/>
          <w:lang w:val="en-US"/>
        </w:rPr>
        <w:t>երաժշտական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lastRenderedPageBreak/>
        <w:t>արվեստի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գեղարվեստի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դպրոցների</w:t>
      </w:r>
      <w:r w:rsidRPr="00FF25C5">
        <w:rPr>
          <w:rFonts w:ascii="GHEA Grapalat" w:hAnsi="GHEA Grapalat" w:cs="Sylfaen"/>
          <w:sz w:val="22"/>
          <w:szCs w:val="22"/>
          <w:lang w:val="pt-BR"/>
        </w:rPr>
        <w:t xml:space="preserve"> 8800 </w:t>
      </w:r>
      <w:r w:rsidRPr="00FF25C5">
        <w:rPr>
          <w:rFonts w:ascii="GHEA Grapalat" w:hAnsi="GHEA Grapalat" w:cs="Sylfaen"/>
          <w:sz w:val="22"/>
          <w:szCs w:val="22"/>
          <w:lang w:val="en-US"/>
        </w:rPr>
        <w:t>մանկավարժների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սովորողների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ցուցաբերել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մեթոդական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օգնություն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pt-BR"/>
        </w:rPr>
        <w:t xml:space="preserve"> 6400-</w:t>
      </w:r>
      <w:r w:rsidRPr="00FF25C5">
        <w:rPr>
          <w:rFonts w:ascii="GHEA Grapalat" w:hAnsi="GHEA Grapalat" w:cs="Sylfaen"/>
          <w:sz w:val="22"/>
          <w:szCs w:val="22"/>
          <w:lang w:val="en-US"/>
        </w:rPr>
        <w:t>ի</w:t>
      </w:r>
      <w:r w:rsidRPr="00FF25C5">
        <w:rPr>
          <w:rFonts w:ascii="GHEA Grapalat" w:hAnsi="GHEA Grapalat" w:cs="Sylfaen"/>
          <w:sz w:val="22"/>
          <w:szCs w:val="22"/>
          <w:lang w:val="pt-BR"/>
        </w:rPr>
        <w:t xml:space="preserve"> </w:t>
      </w:r>
      <w:r w:rsidR="00797696" w:rsidRPr="00FF25C5">
        <w:rPr>
          <w:rFonts w:ascii="GHEA Grapalat" w:hAnsi="GHEA Grapalat" w:cs="Sylfaen"/>
          <w:sz w:val="22"/>
          <w:szCs w:val="22"/>
          <w:lang w:val="pt-BR"/>
        </w:rPr>
        <w:t xml:space="preserve">և </w:t>
      </w:r>
      <w:r w:rsidRPr="00FF25C5">
        <w:rPr>
          <w:rFonts w:ascii="GHEA Grapalat" w:hAnsi="GHEA Grapalat" w:cs="Sylfaen"/>
          <w:sz w:val="22"/>
          <w:szCs w:val="22"/>
          <w:lang w:val="pt-BR"/>
        </w:rPr>
        <w:t xml:space="preserve">2015 </w:t>
      </w:r>
      <w:r w:rsidRPr="00FF25C5">
        <w:rPr>
          <w:rFonts w:ascii="GHEA Grapalat" w:hAnsi="GHEA Grapalat" w:cs="Sylfaen"/>
          <w:sz w:val="22"/>
          <w:szCs w:val="22"/>
          <w:lang w:val="en-US"/>
        </w:rPr>
        <w:t>թվականի</w:t>
      </w:r>
      <w:r w:rsidRPr="00FF25C5">
        <w:rPr>
          <w:rFonts w:ascii="GHEA Grapalat" w:hAnsi="GHEA Grapalat" w:cs="Sylfaen"/>
          <w:sz w:val="22"/>
          <w:szCs w:val="22"/>
          <w:lang w:val="pt-BR"/>
        </w:rPr>
        <w:t xml:space="preserve"> 8810</w:t>
      </w:r>
      <w:r w:rsidR="00797696" w:rsidRPr="00FF25C5">
        <w:rPr>
          <w:rFonts w:ascii="GHEA Grapalat" w:hAnsi="GHEA Grapalat" w:cs="Sylfaen"/>
          <w:sz w:val="22"/>
          <w:szCs w:val="22"/>
          <w:lang w:val="pt-BR"/>
        </w:rPr>
        <w:t>-ի դիմաց</w:t>
      </w:r>
      <w:r w:rsidRPr="00FF25C5">
        <w:rPr>
          <w:rFonts w:ascii="GHEA Grapalat" w:hAnsi="GHEA Grapalat" w:cs="Sylfaen"/>
          <w:sz w:val="22"/>
          <w:szCs w:val="22"/>
          <w:lang w:val="pt-BR"/>
        </w:rPr>
        <w:t>: Նշված միջոցներ</w:t>
      </w:r>
      <w:r w:rsidR="00797696" w:rsidRPr="00FF25C5">
        <w:rPr>
          <w:rFonts w:ascii="GHEA Grapalat" w:hAnsi="GHEA Grapalat" w:cs="Sylfaen"/>
          <w:sz w:val="22"/>
          <w:szCs w:val="22"/>
          <w:lang w:val="pt-BR"/>
        </w:rPr>
        <w:t>ը</w:t>
      </w:r>
      <w:r w:rsidRPr="00FF25C5">
        <w:rPr>
          <w:rFonts w:ascii="GHEA Grapalat" w:hAnsi="GHEA Grapalat" w:cs="Sylfaen"/>
          <w:sz w:val="22"/>
          <w:szCs w:val="22"/>
          <w:lang w:val="pt-BR"/>
        </w:rPr>
        <w:t xml:space="preserve"> նախորդ տարվա համեմատ էական փոփոխություն չեն կրել:</w:t>
      </w:r>
    </w:p>
    <w:p w14:paraId="51459B7E" w14:textId="77777777" w:rsidR="007766FA" w:rsidRPr="00FF25C5" w:rsidRDefault="007766FA" w:rsidP="007766FA">
      <w:pPr>
        <w:spacing w:line="360" w:lineRule="auto"/>
        <w:ind w:firstLine="561"/>
        <w:jc w:val="both"/>
        <w:rPr>
          <w:rFonts w:ascii="GHEA Grapalat" w:hAnsi="GHEA Grapalat" w:cs="Sylfaen"/>
          <w:sz w:val="22"/>
          <w:szCs w:val="22"/>
          <w:lang w:val="pt-BR"/>
        </w:rPr>
      </w:pPr>
      <w:r w:rsidRPr="00FF25C5">
        <w:rPr>
          <w:rFonts w:ascii="GHEA Grapalat" w:hAnsi="GHEA Grapalat" w:cs="Sylfaen"/>
          <w:sz w:val="22"/>
          <w:szCs w:val="22"/>
          <w:lang w:val="pt-BR"/>
        </w:rPr>
        <w:t>2016 թվականի պետական բյուջեով երաժշտական, արվեստի և գեղարվեստի դպրոցների համար ուսումնական նոր ծրագրերի</w:t>
      </w:r>
      <w:r w:rsidRPr="00FF25C5">
        <w:rPr>
          <w:rFonts w:ascii="GHEA Grapalat" w:hAnsi="GHEA Grapalat" w:cs="Times Armenian"/>
          <w:sz w:val="22"/>
          <w:szCs w:val="22"/>
          <w:lang w:val="pt-BR"/>
        </w:rPr>
        <w:t xml:space="preserve">, </w:t>
      </w:r>
      <w:r w:rsidRPr="00FF25C5">
        <w:rPr>
          <w:rFonts w:ascii="GHEA Grapalat" w:hAnsi="GHEA Grapalat" w:cs="Sylfaen"/>
          <w:sz w:val="22"/>
          <w:szCs w:val="22"/>
          <w:lang w:val="en-US"/>
        </w:rPr>
        <w:t>դասագրքերի</w:t>
      </w:r>
      <w:r w:rsidRPr="00FF25C5">
        <w:rPr>
          <w:rFonts w:ascii="GHEA Grapalat" w:hAnsi="GHEA Grapalat" w:cs="Times Armenian"/>
          <w:sz w:val="22"/>
          <w:szCs w:val="22"/>
          <w:lang w:val="pt-BR"/>
        </w:rPr>
        <w:t xml:space="preserve">, </w:t>
      </w:r>
      <w:r w:rsidRPr="00FF25C5">
        <w:rPr>
          <w:rFonts w:ascii="GHEA Grapalat" w:hAnsi="GHEA Grapalat" w:cs="Sylfaen"/>
          <w:sz w:val="22"/>
          <w:szCs w:val="22"/>
          <w:lang w:val="en-US"/>
        </w:rPr>
        <w:t>մեթոդական</w:t>
      </w:r>
      <w:r w:rsidRPr="00FF25C5">
        <w:rPr>
          <w:rFonts w:ascii="GHEA Grapalat" w:hAnsi="GHEA Grapalat" w:cs="Times Armenian"/>
          <w:sz w:val="22"/>
          <w:szCs w:val="22"/>
          <w:lang w:val="pt-BR"/>
        </w:rPr>
        <w:t xml:space="preserve"> </w:t>
      </w:r>
      <w:r w:rsidRPr="00FF25C5">
        <w:rPr>
          <w:rFonts w:ascii="GHEA Grapalat" w:hAnsi="GHEA Grapalat" w:cs="Sylfaen"/>
          <w:sz w:val="22"/>
          <w:szCs w:val="22"/>
          <w:lang w:val="en-US"/>
        </w:rPr>
        <w:t>ձեռնարկների</w:t>
      </w:r>
      <w:r w:rsidRPr="00FF25C5">
        <w:rPr>
          <w:rFonts w:ascii="GHEA Grapalat" w:hAnsi="GHEA Grapalat" w:cs="Times Armenian"/>
          <w:sz w:val="22"/>
          <w:szCs w:val="22"/>
          <w:lang w:val="pt-BR"/>
        </w:rPr>
        <w:t xml:space="preserve"> </w:t>
      </w:r>
      <w:r w:rsidRPr="00FF25C5">
        <w:rPr>
          <w:rFonts w:ascii="GHEA Grapalat" w:hAnsi="GHEA Grapalat" w:cs="Sylfaen"/>
          <w:sz w:val="22"/>
          <w:szCs w:val="22"/>
          <w:lang w:val="en-US"/>
        </w:rPr>
        <w:t>մշակման</w:t>
      </w:r>
      <w:r w:rsidRPr="00FF25C5">
        <w:rPr>
          <w:rFonts w:ascii="GHEA Grapalat" w:hAnsi="GHEA Grapalat" w:cs="Times Armenian"/>
          <w:sz w:val="22"/>
          <w:szCs w:val="22"/>
          <w:lang w:val="pt-BR"/>
        </w:rPr>
        <w:t xml:space="preserve"> </w:t>
      </w:r>
      <w:r w:rsidRPr="00FF25C5">
        <w:rPr>
          <w:rFonts w:ascii="GHEA Grapalat" w:hAnsi="GHEA Grapalat" w:cs="Sylfaen"/>
          <w:sz w:val="22"/>
          <w:szCs w:val="22"/>
          <w:lang w:val="en-US"/>
        </w:rPr>
        <w:t>և</w:t>
      </w:r>
      <w:r w:rsidRPr="00FF25C5">
        <w:rPr>
          <w:rFonts w:ascii="GHEA Grapalat" w:hAnsi="GHEA Grapalat" w:cs="Times Armenian"/>
          <w:sz w:val="22"/>
          <w:szCs w:val="22"/>
          <w:lang w:val="pt-BR"/>
        </w:rPr>
        <w:t xml:space="preserve"> </w:t>
      </w:r>
      <w:r w:rsidRPr="00FF25C5">
        <w:rPr>
          <w:rFonts w:ascii="GHEA Grapalat" w:hAnsi="GHEA Grapalat" w:cs="Sylfaen"/>
          <w:sz w:val="22"/>
          <w:szCs w:val="22"/>
          <w:lang w:val="en-US"/>
        </w:rPr>
        <w:t>հրատարակման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համար</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pt-BR"/>
        </w:rPr>
        <w:t xml:space="preserve"> 17.1 մլն դրամն ամբողջությամբ օգտագործվել է: Ծրագրի շրջանակներում 2016 թվականին տպագրվել են 24 անուն դասագրքեր, մեթոդական ձեռնարկներ` նախորդ տարվա 20-ի դիմաց: Հրատարակված </w:t>
      </w:r>
      <w:r w:rsidRPr="00FF25C5">
        <w:rPr>
          <w:rFonts w:ascii="GHEA Grapalat" w:hAnsi="GHEA Grapalat" w:cs="Sylfaen"/>
          <w:sz w:val="22"/>
          <w:szCs w:val="22"/>
          <w:lang w:val="en-US"/>
        </w:rPr>
        <w:t>գրականության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մասն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անվճար</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հանրապետության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մշակութային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կրթօջախներին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փոփոխություն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կրել</w:t>
      </w:r>
      <w:r w:rsidRPr="00FF25C5">
        <w:rPr>
          <w:rFonts w:ascii="GHEA Grapalat" w:hAnsi="GHEA Grapalat" w:cs="Sylfaen"/>
          <w:sz w:val="22"/>
          <w:szCs w:val="22"/>
          <w:lang w:val="pt-BR"/>
        </w:rPr>
        <w:t>:</w:t>
      </w:r>
    </w:p>
    <w:p w14:paraId="766B17CC" w14:textId="77777777" w:rsidR="007766FA" w:rsidRPr="00FF25C5" w:rsidRDefault="007766FA" w:rsidP="007766FA">
      <w:pPr>
        <w:spacing w:line="360" w:lineRule="auto"/>
        <w:ind w:firstLine="540"/>
        <w:jc w:val="both"/>
        <w:rPr>
          <w:rFonts w:ascii="GHEA Grapalat" w:hAnsi="GHEA Grapalat" w:cs="Sylfaen"/>
          <w:sz w:val="22"/>
          <w:szCs w:val="22"/>
          <w:lang w:val="pt-BR"/>
        </w:rPr>
      </w:pPr>
      <w:r w:rsidRPr="00FF25C5">
        <w:rPr>
          <w:rFonts w:ascii="GHEA Grapalat" w:hAnsi="GHEA Grapalat" w:cs="Sylfaen"/>
          <w:sz w:val="22"/>
          <w:szCs w:val="22"/>
        </w:rPr>
        <w:t>Արտադպրոցական դաստիարակության բնագավառում «Վինդսերֆինգ մարզաձևին առնչվող ծառայություններ» ծրագրի գծով</w:t>
      </w:r>
      <w:r w:rsidR="00F34220" w:rsidRPr="00FF25C5">
        <w:rPr>
          <w:rFonts w:ascii="GHEA Grapalat" w:hAnsi="GHEA Grapalat" w:cs="Sylfaen"/>
          <w:sz w:val="22"/>
          <w:szCs w:val="22"/>
        </w:rPr>
        <w:t xml:space="preserve"> </w:t>
      </w:r>
      <w:r w:rsidRPr="00FF25C5">
        <w:rPr>
          <w:rFonts w:ascii="GHEA Grapalat" w:hAnsi="GHEA Grapalat" w:cs="Sylfaen"/>
          <w:sz w:val="22"/>
          <w:szCs w:val="22"/>
        </w:rPr>
        <w:t xml:space="preserve">հատկացվել է 37.8 մլն դրամ կամ </w:t>
      </w:r>
      <w:r w:rsidR="00C74D06" w:rsidRPr="00FF25C5">
        <w:rPr>
          <w:rFonts w:ascii="GHEA Grapalat" w:hAnsi="GHEA Grapalat" w:cs="Sylfaen"/>
          <w:sz w:val="22"/>
          <w:szCs w:val="22"/>
          <w:lang w:val="en-US"/>
        </w:rPr>
        <w:t>նախատեսվածի</w:t>
      </w:r>
      <w:r w:rsidR="00C74D06" w:rsidRPr="00FF25C5">
        <w:rPr>
          <w:rFonts w:ascii="GHEA Grapalat" w:hAnsi="GHEA Grapalat" w:cs="Sylfaen"/>
          <w:sz w:val="22"/>
          <w:szCs w:val="22"/>
          <w:lang w:val="pt-BR"/>
        </w:rPr>
        <w:t xml:space="preserve"> </w:t>
      </w:r>
      <w:r w:rsidRPr="00FF25C5">
        <w:rPr>
          <w:rFonts w:ascii="GHEA Grapalat" w:hAnsi="GHEA Grapalat" w:cs="Sylfaen"/>
          <w:sz w:val="22"/>
          <w:szCs w:val="22"/>
        </w:rPr>
        <w:t>99.4%</w:t>
      </w:r>
      <w:r w:rsidR="00C74D06" w:rsidRPr="00FF25C5">
        <w:rPr>
          <w:rFonts w:ascii="GHEA Grapalat" w:hAnsi="GHEA Grapalat" w:cs="Sylfaen"/>
          <w:sz w:val="22"/>
          <w:szCs w:val="22"/>
          <w:lang w:val="pt-BR"/>
        </w:rPr>
        <w:t>-</w:t>
      </w:r>
      <w:r w:rsidR="00C74D06" w:rsidRPr="00FF25C5">
        <w:rPr>
          <w:rFonts w:ascii="GHEA Grapalat" w:hAnsi="GHEA Grapalat" w:cs="Sylfaen"/>
          <w:sz w:val="22"/>
          <w:szCs w:val="22"/>
          <w:lang w:val="en-US"/>
        </w:rPr>
        <w:t>ը</w:t>
      </w:r>
      <w:r w:rsidRPr="00FF25C5">
        <w:rPr>
          <w:rFonts w:ascii="GHEA Grapalat" w:hAnsi="GHEA Grapalat" w:cs="Sylfaen"/>
          <w:sz w:val="22"/>
          <w:szCs w:val="22"/>
        </w:rPr>
        <w:t>:</w:t>
      </w:r>
      <w:r w:rsidR="00F34220" w:rsidRPr="00FF25C5">
        <w:rPr>
          <w:rFonts w:ascii="GHEA Grapalat" w:hAnsi="GHEA Grapalat" w:cs="Sylfaen"/>
          <w:sz w:val="22"/>
          <w:szCs w:val="22"/>
        </w:rPr>
        <w:t xml:space="preserve"> </w:t>
      </w:r>
      <w:r w:rsidRPr="00FF25C5">
        <w:rPr>
          <w:rFonts w:ascii="GHEA Grapalat" w:hAnsi="GHEA Grapalat" w:cs="Sylfaen"/>
          <w:sz w:val="22"/>
          <w:szCs w:val="22"/>
        </w:rPr>
        <w:t>Նախորդ տարվա համեմատ նշված ծախսեր</w:t>
      </w:r>
      <w:r w:rsidR="00C74D06" w:rsidRPr="00FF25C5">
        <w:rPr>
          <w:rFonts w:ascii="GHEA Grapalat" w:hAnsi="GHEA Grapalat" w:cs="Sylfaen"/>
          <w:sz w:val="22"/>
          <w:szCs w:val="22"/>
          <w:lang w:val="en-US"/>
        </w:rPr>
        <w:t>ը</w:t>
      </w:r>
      <w:r w:rsidRPr="00FF25C5">
        <w:rPr>
          <w:rFonts w:ascii="GHEA Grapalat" w:hAnsi="GHEA Grapalat" w:cs="Sylfaen"/>
          <w:sz w:val="22"/>
          <w:szCs w:val="22"/>
        </w:rPr>
        <w:t xml:space="preserve"> նվազել են 23.3%-</w:t>
      </w:r>
      <w:r w:rsidRPr="00FF25C5">
        <w:rPr>
          <w:rFonts w:ascii="GHEA Grapalat" w:hAnsi="GHEA Grapalat" w:cs="GHEA Grapalat"/>
          <w:sz w:val="22"/>
          <w:szCs w:val="22"/>
        </w:rPr>
        <w:t>ով</w:t>
      </w:r>
      <w:r w:rsidRPr="00FF25C5">
        <w:rPr>
          <w:rFonts w:ascii="GHEA Grapalat" w:hAnsi="GHEA Grapalat" w:cs="Sylfaen"/>
          <w:sz w:val="22"/>
          <w:szCs w:val="22"/>
        </w:rPr>
        <w:t xml:space="preserve"> </w:t>
      </w:r>
      <w:r w:rsidRPr="00FF25C5">
        <w:rPr>
          <w:rFonts w:ascii="GHEA Grapalat" w:hAnsi="GHEA Grapalat" w:cs="GHEA Grapalat"/>
          <w:sz w:val="22"/>
          <w:szCs w:val="22"/>
        </w:rPr>
        <w:t>կամ</w:t>
      </w:r>
      <w:r w:rsidRPr="00FF25C5">
        <w:rPr>
          <w:rFonts w:ascii="GHEA Grapalat" w:hAnsi="GHEA Grapalat" w:cs="Sylfaen"/>
          <w:sz w:val="22"/>
          <w:szCs w:val="22"/>
        </w:rPr>
        <w:t xml:space="preserve"> 11.5 մլն դրամով</w:t>
      </w:r>
      <w:r w:rsidR="00C74D06" w:rsidRPr="00FF25C5">
        <w:rPr>
          <w:rFonts w:ascii="GHEA Grapalat" w:hAnsi="GHEA Grapalat" w:cs="Sylfaen"/>
          <w:sz w:val="22"/>
          <w:szCs w:val="22"/>
          <w:lang w:val="en-US"/>
        </w:rPr>
        <w:t>՝</w:t>
      </w:r>
      <w:r w:rsidRPr="00FF25C5">
        <w:rPr>
          <w:rFonts w:ascii="GHEA Grapalat" w:hAnsi="GHEA Grapalat" w:cs="Sylfaen"/>
          <w:sz w:val="22"/>
          <w:szCs w:val="22"/>
        </w:rPr>
        <w:t xml:space="preserve"> պայմանավորված</w:t>
      </w:r>
      <w:r w:rsidR="00C74D06" w:rsidRPr="00FF25C5">
        <w:rPr>
          <w:rFonts w:ascii="GHEA Grapalat" w:hAnsi="GHEA Grapalat" w:cs="Sylfaen"/>
          <w:sz w:val="22"/>
          <w:szCs w:val="22"/>
          <w:lang w:val="pt-BR"/>
        </w:rPr>
        <w:t xml:space="preserve"> </w:t>
      </w:r>
      <w:r w:rsidRPr="00FF25C5">
        <w:rPr>
          <w:rFonts w:ascii="GHEA Grapalat" w:hAnsi="GHEA Grapalat" w:cs="Sylfaen"/>
          <w:sz w:val="22"/>
          <w:szCs w:val="22"/>
        </w:rPr>
        <w:t>Սևան քաղաքում անցկացվող ուսումնամարզական հավաք</w:t>
      </w:r>
      <w:r w:rsidR="00C74D06" w:rsidRPr="00FF25C5">
        <w:rPr>
          <w:rFonts w:ascii="GHEA Grapalat" w:hAnsi="GHEA Grapalat" w:cs="Sylfaen"/>
          <w:sz w:val="22"/>
          <w:szCs w:val="22"/>
          <w:lang w:val="en-US"/>
        </w:rPr>
        <w:t>ի</w:t>
      </w:r>
      <w:r w:rsidR="00C74D06" w:rsidRPr="00FF25C5">
        <w:rPr>
          <w:rFonts w:ascii="GHEA Grapalat" w:hAnsi="GHEA Grapalat" w:cs="Sylfaen"/>
          <w:sz w:val="22"/>
          <w:szCs w:val="22"/>
          <w:lang w:val="pt-BR"/>
        </w:rPr>
        <w:t xml:space="preserve"> </w:t>
      </w:r>
      <w:r w:rsidR="00C74D06" w:rsidRPr="00FF25C5">
        <w:rPr>
          <w:rFonts w:ascii="GHEA Grapalat" w:hAnsi="GHEA Grapalat" w:cs="Sylfaen"/>
          <w:sz w:val="22"/>
          <w:szCs w:val="22"/>
          <w:lang w:val="en-US"/>
        </w:rPr>
        <w:t>ժամկետի</w:t>
      </w:r>
      <w:r w:rsidRPr="00FF25C5">
        <w:rPr>
          <w:rFonts w:ascii="GHEA Grapalat" w:hAnsi="GHEA Grapalat" w:cs="Sylfaen"/>
          <w:sz w:val="22"/>
          <w:szCs w:val="22"/>
        </w:rPr>
        <w:t xml:space="preserve"> և մասնակիցների</w:t>
      </w:r>
      <w:r w:rsidR="00C74D06" w:rsidRPr="00FF25C5">
        <w:rPr>
          <w:rFonts w:ascii="GHEA Grapalat" w:hAnsi="GHEA Grapalat" w:cs="Sylfaen"/>
          <w:sz w:val="22"/>
          <w:szCs w:val="22"/>
          <w:lang w:val="pt-BR"/>
        </w:rPr>
        <w:t xml:space="preserve"> </w:t>
      </w:r>
      <w:r w:rsidR="00C74D06" w:rsidRPr="00FF25C5">
        <w:rPr>
          <w:rFonts w:ascii="GHEA Grapalat" w:hAnsi="GHEA Grapalat" w:cs="Sylfaen"/>
          <w:sz w:val="22"/>
          <w:szCs w:val="22"/>
          <w:lang w:val="en-US"/>
        </w:rPr>
        <w:t>թվի</w:t>
      </w:r>
      <w:r w:rsidR="00C74D06" w:rsidRPr="00FF25C5">
        <w:rPr>
          <w:rFonts w:ascii="GHEA Grapalat" w:hAnsi="GHEA Grapalat" w:cs="Sylfaen"/>
          <w:sz w:val="22"/>
          <w:szCs w:val="22"/>
          <w:lang w:val="pt-BR"/>
        </w:rPr>
        <w:t xml:space="preserve"> </w:t>
      </w:r>
      <w:r w:rsidR="00C74D06" w:rsidRPr="00FF25C5">
        <w:rPr>
          <w:rFonts w:ascii="GHEA Grapalat" w:hAnsi="GHEA Grapalat" w:cs="Sylfaen"/>
          <w:sz w:val="22"/>
          <w:szCs w:val="22"/>
          <w:lang w:val="en-US"/>
        </w:rPr>
        <w:t>կրճատմամբ</w:t>
      </w:r>
      <w:r w:rsidRPr="00FF25C5">
        <w:rPr>
          <w:rFonts w:ascii="GHEA Grapalat" w:hAnsi="GHEA Grapalat" w:cs="Sylfaen"/>
          <w:sz w:val="22"/>
          <w:szCs w:val="22"/>
        </w:rPr>
        <w:t xml:space="preserve">, ինչպես նաև </w:t>
      </w:r>
      <w:r w:rsidR="00C74D06" w:rsidRPr="00FF25C5">
        <w:rPr>
          <w:rFonts w:ascii="GHEA Grapalat" w:hAnsi="GHEA Grapalat" w:cs="Sylfaen"/>
          <w:sz w:val="22"/>
          <w:szCs w:val="22"/>
          <w:lang w:val="en-US"/>
        </w:rPr>
        <w:t>այն</w:t>
      </w:r>
      <w:r w:rsidR="00C74D06" w:rsidRPr="00FF25C5">
        <w:rPr>
          <w:rFonts w:ascii="GHEA Grapalat" w:hAnsi="GHEA Grapalat" w:cs="Sylfaen"/>
          <w:sz w:val="22"/>
          <w:szCs w:val="22"/>
          <w:lang w:val="pt-BR"/>
        </w:rPr>
        <w:t xml:space="preserve"> </w:t>
      </w:r>
      <w:r w:rsidR="00C74D06" w:rsidRPr="00FF25C5">
        <w:rPr>
          <w:rFonts w:ascii="GHEA Grapalat" w:hAnsi="GHEA Grapalat" w:cs="Sylfaen"/>
          <w:sz w:val="22"/>
          <w:szCs w:val="22"/>
          <w:lang w:val="en-US"/>
        </w:rPr>
        <w:t>հանգամանքով</w:t>
      </w:r>
      <w:r w:rsidR="00C74D06" w:rsidRPr="00FF25C5">
        <w:rPr>
          <w:rFonts w:ascii="GHEA Grapalat" w:hAnsi="GHEA Grapalat" w:cs="Sylfaen"/>
          <w:sz w:val="22"/>
          <w:szCs w:val="22"/>
          <w:lang w:val="pt-BR"/>
        </w:rPr>
        <w:t xml:space="preserve">, </w:t>
      </w:r>
      <w:r w:rsidR="00C74D06" w:rsidRPr="00FF25C5">
        <w:rPr>
          <w:rFonts w:ascii="GHEA Grapalat" w:hAnsi="GHEA Grapalat" w:cs="Sylfaen"/>
          <w:sz w:val="22"/>
          <w:szCs w:val="22"/>
          <w:lang w:val="en-US"/>
        </w:rPr>
        <w:t>որ</w:t>
      </w:r>
      <w:r w:rsidR="00C74D06" w:rsidRPr="00FF25C5">
        <w:rPr>
          <w:rFonts w:ascii="GHEA Grapalat" w:hAnsi="GHEA Grapalat" w:cs="Sylfaen"/>
          <w:sz w:val="22"/>
          <w:szCs w:val="22"/>
          <w:lang w:val="pt-BR"/>
        </w:rPr>
        <w:t xml:space="preserve"> </w:t>
      </w:r>
      <w:r w:rsidRPr="00FF25C5">
        <w:rPr>
          <w:rFonts w:ascii="GHEA Grapalat" w:hAnsi="GHEA Grapalat" w:cs="Sylfaen"/>
          <w:sz w:val="22"/>
          <w:szCs w:val="22"/>
        </w:rPr>
        <w:t>կրճատվել է մեկ տեղական և ՌԴ Ադլեր քաղաքում անցկացվող միջազգային միջոցառում:</w:t>
      </w:r>
    </w:p>
    <w:p w14:paraId="057CE3F3" w14:textId="77777777" w:rsidR="007766FA" w:rsidRPr="00FF25C5" w:rsidRDefault="007766FA" w:rsidP="007766FA">
      <w:pPr>
        <w:spacing w:line="360" w:lineRule="auto"/>
        <w:ind w:firstLine="540"/>
        <w:jc w:val="both"/>
        <w:rPr>
          <w:rFonts w:ascii="GHEA Grapalat" w:hAnsi="GHEA Grapalat" w:cs="Sylfaen"/>
          <w:sz w:val="22"/>
          <w:szCs w:val="22"/>
          <w:lang w:val="pt-BR"/>
        </w:rPr>
      </w:pPr>
      <w:r w:rsidRPr="00FF25C5">
        <w:rPr>
          <w:rFonts w:ascii="GHEA Grapalat" w:hAnsi="GHEA Grapalat" w:cs="Sylfaen"/>
          <w:sz w:val="22"/>
          <w:szCs w:val="22"/>
        </w:rPr>
        <w:t>Հայաստանի Հանրապետության մանկապատանեկան մարզադպրոցներին, մարզաձևերի ազգային ֆեդերացիաներին և այլ մարզական հասարակական կազմակերպություններին գույքով ապահովման նպատակով նախատեսվել</w:t>
      </w:r>
      <w:r w:rsidR="00F34220" w:rsidRPr="00FF25C5">
        <w:rPr>
          <w:rFonts w:ascii="GHEA Grapalat" w:hAnsi="GHEA Grapalat" w:cs="Sylfaen"/>
          <w:sz w:val="22"/>
          <w:szCs w:val="22"/>
        </w:rPr>
        <w:t xml:space="preserve"> </w:t>
      </w:r>
      <w:r w:rsidR="002E705B" w:rsidRPr="00FF25C5">
        <w:rPr>
          <w:rFonts w:ascii="GHEA Grapalat" w:hAnsi="GHEA Grapalat" w:cs="Sylfaen"/>
          <w:sz w:val="22"/>
          <w:szCs w:val="22"/>
        </w:rPr>
        <w:t>է 92</w:t>
      </w:r>
      <w:r w:rsidRPr="00FF25C5">
        <w:rPr>
          <w:rFonts w:ascii="GHEA Grapalat" w:hAnsi="GHEA Grapalat" w:cs="Sylfaen"/>
          <w:sz w:val="22"/>
          <w:szCs w:val="22"/>
        </w:rPr>
        <w:t xml:space="preserve"> մլն դրամ, որն ամբողջությամբ օգտագործվել է: Նախորդ տարվա համեմատ նշված ծախսեր</w:t>
      </w:r>
      <w:r w:rsidR="002E705B" w:rsidRPr="00FF25C5">
        <w:rPr>
          <w:rFonts w:ascii="GHEA Grapalat" w:hAnsi="GHEA Grapalat" w:cs="Sylfaen"/>
          <w:sz w:val="22"/>
          <w:szCs w:val="22"/>
          <w:lang w:val="en-US"/>
        </w:rPr>
        <w:t>ը</w:t>
      </w:r>
      <w:r w:rsidRPr="00FF25C5">
        <w:rPr>
          <w:rFonts w:ascii="GHEA Grapalat" w:hAnsi="GHEA Grapalat" w:cs="Sylfaen"/>
          <w:sz w:val="22"/>
          <w:szCs w:val="22"/>
        </w:rPr>
        <w:t xml:space="preserve"> նվազել են 45.3%-</w:t>
      </w:r>
      <w:r w:rsidRPr="00FF25C5">
        <w:rPr>
          <w:rFonts w:ascii="GHEA Grapalat" w:hAnsi="GHEA Grapalat" w:cs="GHEA Grapalat"/>
          <w:sz w:val="22"/>
          <w:szCs w:val="22"/>
        </w:rPr>
        <w:t>ով</w:t>
      </w:r>
      <w:r w:rsidRPr="00FF25C5">
        <w:rPr>
          <w:rFonts w:ascii="GHEA Grapalat" w:hAnsi="GHEA Grapalat" w:cs="Sylfaen"/>
          <w:sz w:val="22"/>
          <w:szCs w:val="22"/>
        </w:rPr>
        <w:t xml:space="preserve"> </w:t>
      </w:r>
      <w:r w:rsidRPr="00FF25C5">
        <w:rPr>
          <w:rFonts w:ascii="GHEA Grapalat" w:hAnsi="GHEA Grapalat" w:cs="GHEA Grapalat"/>
          <w:sz w:val="22"/>
          <w:szCs w:val="22"/>
        </w:rPr>
        <w:t>կամ</w:t>
      </w:r>
      <w:r w:rsidRPr="00FF25C5">
        <w:rPr>
          <w:rFonts w:ascii="GHEA Grapalat" w:hAnsi="GHEA Grapalat" w:cs="Sylfaen"/>
          <w:sz w:val="22"/>
          <w:szCs w:val="22"/>
        </w:rPr>
        <w:t xml:space="preserve"> 76.2 </w:t>
      </w:r>
      <w:r w:rsidRPr="00FF25C5">
        <w:rPr>
          <w:rFonts w:ascii="GHEA Grapalat" w:hAnsi="GHEA Grapalat" w:cs="GHEA Grapalat"/>
          <w:sz w:val="22"/>
          <w:szCs w:val="22"/>
        </w:rPr>
        <w:t>մլն</w:t>
      </w:r>
      <w:r w:rsidRPr="00FF25C5">
        <w:rPr>
          <w:rFonts w:ascii="GHEA Grapalat" w:hAnsi="GHEA Grapalat" w:cs="Sylfaen"/>
          <w:sz w:val="22"/>
          <w:szCs w:val="22"/>
        </w:rPr>
        <w:t xml:space="preserve"> </w:t>
      </w:r>
      <w:r w:rsidRPr="00FF25C5">
        <w:rPr>
          <w:rFonts w:ascii="GHEA Grapalat" w:hAnsi="GHEA Grapalat" w:cs="GHEA Grapalat"/>
          <w:sz w:val="22"/>
          <w:szCs w:val="22"/>
        </w:rPr>
        <w:t>դրամով</w:t>
      </w:r>
      <w:r w:rsidRPr="00FF25C5">
        <w:rPr>
          <w:rFonts w:ascii="GHEA Grapalat" w:hAnsi="GHEA Grapalat" w:cs="Sylfaen"/>
          <w:sz w:val="22"/>
          <w:szCs w:val="22"/>
        </w:rPr>
        <w:t>, որը</w:t>
      </w:r>
      <w:r w:rsidR="00F34220" w:rsidRPr="00FF25C5">
        <w:rPr>
          <w:rFonts w:ascii="GHEA Grapalat" w:hAnsi="GHEA Grapalat" w:cs="Sylfaen"/>
          <w:sz w:val="22"/>
          <w:szCs w:val="22"/>
        </w:rPr>
        <w:t xml:space="preserve"> </w:t>
      </w:r>
      <w:r w:rsidR="002E705B" w:rsidRPr="00FF25C5">
        <w:rPr>
          <w:rFonts w:ascii="GHEA Grapalat" w:hAnsi="GHEA Grapalat" w:cs="Sylfaen"/>
          <w:sz w:val="22"/>
          <w:szCs w:val="22"/>
        </w:rPr>
        <w:t xml:space="preserve">պայմանավորված է </w:t>
      </w:r>
      <w:r w:rsidRPr="00FF25C5">
        <w:rPr>
          <w:rFonts w:ascii="GHEA Grapalat" w:hAnsi="GHEA Grapalat" w:cs="Sylfaen"/>
          <w:sz w:val="22"/>
          <w:szCs w:val="22"/>
        </w:rPr>
        <w:t>ձեռք</w:t>
      </w:r>
      <w:r w:rsidR="002E705B" w:rsidRPr="00FF25C5">
        <w:rPr>
          <w:rFonts w:ascii="GHEA Grapalat" w:hAnsi="GHEA Grapalat" w:cs="Sylfaen"/>
          <w:sz w:val="22"/>
          <w:szCs w:val="22"/>
          <w:lang w:val="pt-BR"/>
        </w:rPr>
        <w:t xml:space="preserve"> </w:t>
      </w:r>
      <w:r w:rsidR="002E705B" w:rsidRPr="00FF25C5">
        <w:rPr>
          <w:rFonts w:ascii="GHEA Grapalat" w:hAnsi="GHEA Grapalat" w:cs="Sylfaen"/>
          <w:sz w:val="22"/>
          <w:szCs w:val="22"/>
          <w:lang w:val="en-US"/>
        </w:rPr>
        <w:t>բերված</w:t>
      </w:r>
      <w:r w:rsidRPr="00FF25C5">
        <w:rPr>
          <w:rFonts w:ascii="GHEA Grapalat" w:hAnsi="GHEA Grapalat" w:cs="Sylfaen"/>
          <w:sz w:val="22"/>
          <w:szCs w:val="22"/>
        </w:rPr>
        <w:t xml:space="preserve"> մարզագույք</w:t>
      </w:r>
      <w:r w:rsidR="002E705B" w:rsidRPr="00FF25C5">
        <w:rPr>
          <w:rFonts w:ascii="GHEA Grapalat" w:hAnsi="GHEA Grapalat" w:cs="Sylfaen"/>
          <w:sz w:val="22"/>
          <w:szCs w:val="22"/>
          <w:lang w:val="en-US"/>
        </w:rPr>
        <w:t>ի</w:t>
      </w:r>
      <w:r w:rsidR="002E705B" w:rsidRPr="00FF25C5">
        <w:rPr>
          <w:rFonts w:ascii="GHEA Grapalat" w:hAnsi="GHEA Grapalat" w:cs="Sylfaen"/>
          <w:sz w:val="22"/>
          <w:szCs w:val="22"/>
          <w:lang w:val="pt-BR"/>
        </w:rPr>
        <w:t xml:space="preserve"> </w:t>
      </w:r>
      <w:r w:rsidR="002E705B" w:rsidRPr="00FF25C5">
        <w:rPr>
          <w:rFonts w:ascii="GHEA Grapalat" w:hAnsi="GHEA Grapalat" w:cs="Sylfaen"/>
          <w:sz w:val="22"/>
          <w:szCs w:val="22"/>
          <w:lang w:val="en-US"/>
        </w:rPr>
        <w:t>քանակի</w:t>
      </w:r>
      <w:r w:rsidR="002E705B" w:rsidRPr="00FF25C5">
        <w:rPr>
          <w:rFonts w:ascii="GHEA Grapalat" w:hAnsi="GHEA Grapalat" w:cs="Sylfaen"/>
          <w:sz w:val="22"/>
          <w:szCs w:val="22"/>
          <w:lang w:val="pt-BR"/>
        </w:rPr>
        <w:t xml:space="preserve"> </w:t>
      </w:r>
      <w:r w:rsidR="002E705B" w:rsidRPr="00FF25C5">
        <w:rPr>
          <w:rFonts w:ascii="GHEA Grapalat" w:hAnsi="GHEA Grapalat" w:cs="Sylfaen"/>
          <w:sz w:val="22"/>
          <w:szCs w:val="22"/>
          <w:lang w:val="en-US"/>
        </w:rPr>
        <w:t>նվազմամբ</w:t>
      </w:r>
      <w:r w:rsidRPr="00FF25C5">
        <w:rPr>
          <w:rFonts w:ascii="GHEA Grapalat" w:hAnsi="GHEA Grapalat" w:cs="Sylfaen"/>
          <w:sz w:val="22"/>
          <w:szCs w:val="22"/>
        </w:rPr>
        <w:t>:</w:t>
      </w:r>
      <w:r w:rsidRPr="00FF25C5">
        <w:rPr>
          <w:rFonts w:ascii="GHEA Grapalat" w:hAnsi="GHEA Grapalat" w:cs="Sylfaen"/>
          <w:sz w:val="22"/>
          <w:szCs w:val="22"/>
          <w:lang w:val="pt-BR"/>
        </w:rPr>
        <w:t xml:space="preserve"> </w:t>
      </w:r>
      <w:r w:rsidRPr="00FF25C5">
        <w:rPr>
          <w:rFonts w:ascii="GHEA Grapalat" w:hAnsi="GHEA Grapalat" w:cs="Sylfaen"/>
          <w:sz w:val="22"/>
          <w:szCs w:val="22"/>
        </w:rPr>
        <w:t>2016 թվականին 36 մարզական կազմակերպությունների համար նախատեսված 55 անուն մարզագույքի դիմաց ձեռք է բերվել 51 անուն մարզագույք:</w:t>
      </w:r>
    </w:p>
    <w:p w14:paraId="2341980D" w14:textId="77777777" w:rsidR="007766FA" w:rsidRPr="00FF25C5" w:rsidRDefault="007766FA" w:rsidP="007766F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Մանկապատանեկան մարզադպրոցներում աշխատող մարզիչ-մանկավարժների վերապատրաստման կազմակերպման նպատակով նախատեսվել</w:t>
      </w:r>
      <w:r w:rsidR="00F34220" w:rsidRPr="00FF25C5">
        <w:rPr>
          <w:rFonts w:ascii="GHEA Grapalat" w:hAnsi="GHEA Grapalat" w:cs="Sylfaen"/>
          <w:sz w:val="22"/>
          <w:szCs w:val="22"/>
        </w:rPr>
        <w:t xml:space="preserve"> </w:t>
      </w:r>
      <w:r w:rsidRPr="00FF25C5">
        <w:rPr>
          <w:rFonts w:ascii="GHEA Grapalat" w:hAnsi="GHEA Grapalat" w:cs="Sylfaen"/>
          <w:sz w:val="22"/>
          <w:szCs w:val="22"/>
        </w:rPr>
        <w:t>է 4.9 մլն դրամ, որն ամբողջությամբ օգտագործվել է: Նախորդ տարվա համեմատ նշված ծախսեր</w:t>
      </w:r>
      <w:r w:rsidR="002E705B" w:rsidRPr="00FF25C5">
        <w:rPr>
          <w:rFonts w:ascii="GHEA Grapalat" w:hAnsi="GHEA Grapalat" w:cs="Sylfaen"/>
          <w:sz w:val="22"/>
          <w:szCs w:val="22"/>
          <w:lang w:val="en-US"/>
        </w:rPr>
        <w:t>ն</w:t>
      </w:r>
      <w:r w:rsidRPr="00FF25C5">
        <w:rPr>
          <w:rFonts w:ascii="GHEA Grapalat" w:hAnsi="GHEA Grapalat" w:cs="Sylfaen"/>
          <w:sz w:val="22"/>
          <w:szCs w:val="22"/>
        </w:rPr>
        <w:t xml:space="preserve"> աճել են </w:t>
      </w:r>
      <w:r w:rsidR="002E705B" w:rsidRPr="00FF25C5">
        <w:rPr>
          <w:rFonts w:ascii="GHEA Grapalat" w:hAnsi="GHEA Grapalat" w:cs="Sylfaen"/>
          <w:sz w:val="22"/>
          <w:szCs w:val="22"/>
        </w:rPr>
        <w:t>28.5%-ով՝ պայմանավորված մարզերի</w:t>
      </w:r>
      <w:r w:rsidRPr="00FF25C5">
        <w:rPr>
          <w:rFonts w:ascii="GHEA Grapalat" w:hAnsi="GHEA Grapalat" w:cs="Sylfaen"/>
          <w:sz w:val="22"/>
          <w:szCs w:val="22"/>
        </w:rPr>
        <w:t xml:space="preserve"> վերապատրաստվող մարզիչների թվի ավելացմամբ: 2016 թվականին վերապատրաստվել են 174 մարզիչ-մանկավարժներ</w:t>
      </w:r>
      <w:r w:rsidR="002E705B" w:rsidRPr="00FF25C5">
        <w:rPr>
          <w:rFonts w:ascii="GHEA Grapalat" w:hAnsi="GHEA Grapalat" w:cs="Sylfaen"/>
          <w:sz w:val="22"/>
          <w:szCs w:val="22"/>
        </w:rPr>
        <w:t xml:space="preserve"> (որից 104-ը՝ մարզերից)՝</w:t>
      </w:r>
      <w:r w:rsidRPr="00FF25C5">
        <w:rPr>
          <w:rFonts w:ascii="GHEA Grapalat" w:hAnsi="GHEA Grapalat" w:cs="Sylfaen"/>
          <w:sz w:val="22"/>
          <w:szCs w:val="22"/>
        </w:rPr>
        <w:t xml:space="preserve"> 2015 թվականի 171</w:t>
      </w:r>
      <w:r w:rsidR="002E705B" w:rsidRPr="00FF25C5">
        <w:rPr>
          <w:rFonts w:ascii="GHEA Grapalat" w:hAnsi="GHEA Grapalat" w:cs="Sylfaen"/>
          <w:sz w:val="22"/>
          <w:szCs w:val="22"/>
        </w:rPr>
        <w:t xml:space="preserve">-ի </w:t>
      </w:r>
      <w:r w:rsidR="008520F8" w:rsidRPr="00FF25C5">
        <w:rPr>
          <w:rFonts w:ascii="GHEA Grapalat" w:hAnsi="GHEA Grapalat" w:cs="Sylfaen"/>
          <w:sz w:val="22"/>
          <w:szCs w:val="22"/>
        </w:rPr>
        <w:t xml:space="preserve">(որից </w:t>
      </w:r>
      <w:r w:rsidR="008520F8" w:rsidRPr="00FF25C5">
        <w:rPr>
          <w:rFonts w:ascii="GHEA Grapalat" w:hAnsi="GHEA Grapalat" w:cs="Sylfaen"/>
          <w:sz w:val="22"/>
          <w:szCs w:val="22"/>
          <w:lang w:val="pt-BR"/>
        </w:rPr>
        <w:t>70</w:t>
      </w:r>
      <w:r w:rsidR="008520F8" w:rsidRPr="00FF25C5">
        <w:rPr>
          <w:rFonts w:ascii="GHEA Grapalat" w:hAnsi="GHEA Grapalat" w:cs="Sylfaen"/>
          <w:sz w:val="22"/>
          <w:szCs w:val="22"/>
        </w:rPr>
        <w:t>-ը՝ մարզերից)</w:t>
      </w:r>
      <w:r w:rsidR="008520F8" w:rsidRPr="00FF25C5">
        <w:rPr>
          <w:rFonts w:ascii="GHEA Grapalat" w:hAnsi="GHEA Grapalat" w:cs="Sylfaen"/>
          <w:sz w:val="22"/>
          <w:szCs w:val="22"/>
          <w:lang w:val="pt-BR"/>
        </w:rPr>
        <w:t xml:space="preserve"> </w:t>
      </w:r>
      <w:r w:rsidR="002E705B" w:rsidRPr="00FF25C5">
        <w:rPr>
          <w:rFonts w:ascii="GHEA Grapalat" w:hAnsi="GHEA Grapalat" w:cs="Sylfaen"/>
          <w:sz w:val="22"/>
          <w:szCs w:val="22"/>
        </w:rPr>
        <w:t>դիմաց</w:t>
      </w:r>
      <w:r w:rsidRPr="00FF25C5">
        <w:rPr>
          <w:rFonts w:ascii="GHEA Grapalat" w:hAnsi="GHEA Grapalat" w:cs="Sylfaen"/>
          <w:sz w:val="22"/>
          <w:szCs w:val="22"/>
        </w:rPr>
        <w:t>:</w:t>
      </w:r>
    </w:p>
    <w:p w14:paraId="2672FC19" w14:textId="77777777" w:rsidR="007766FA" w:rsidRPr="00FF25C5" w:rsidRDefault="007766FA" w:rsidP="007766FA">
      <w:pPr>
        <w:spacing w:line="360" w:lineRule="auto"/>
        <w:ind w:firstLine="540"/>
        <w:jc w:val="both"/>
        <w:rPr>
          <w:rFonts w:ascii="GHEA Grapalat" w:hAnsi="GHEA Grapalat" w:cs="Sylfaen"/>
          <w:sz w:val="22"/>
          <w:szCs w:val="22"/>
        </w:rPr>
      </w:pPr>
      <w:r w:rsidRPr="00FF25C5">
        <w:rPr>
          <w:rFonts w:ascii="GHEA Grapalat" w:hAnsi="GHEA Grapalat" w:cs="Sylfaen"/>
          <w:sz w:val="22"/>
          <w:szCs w:val="22"/>
          <w:lang w:val="pt-BR"/>
        </w:rPr>
        <w:t>«</w:t>
      </w:r>
      <w:r w:rsidRPr="00FF25C5">
        <w:rPr>
          <w:rFonts w:ascii="GHEA Grapalat" w:hAnsi="GHEA Grapalat" w:cs="Sylfaen"/>
          <w:sz w:val="22"/>
          <w:szCs w:val="22"/>
        </w:rPr>
        <w:t>Հակոբ</w:t>
      </w:r>
      <w:r w:rsidRPr="00FF25C5">
        <w:rPr>
          <w:rFonts w:ascii="GHEA Grapalat" w:hAnsi="GHEA Grapalat" w:cs="Sylfaen"/>
          <w:sz w:val="22"/>
          <w:szCs w:val="22"/>
          <w:lang w:val="pt-BR"/>
        </w:rPr>
        <w:t xml:space="preserve"> </w:t>
      </w:r>
      <w:r w:rsidRPr="00FF25C5">
        <w:rPr>
          <w:rFonts w:ascii="GHEA Grapalat" w:hAnsi="GHEA Grapalat" w:cs="Sylfaen"/>
          <w:sz w:val="22"/>
          <w:szCs w:val="22"/>
        </w:rPr>
        <w:t>Կոջոյան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կրթահամալիր</w:t>
      </w:r>
      <w:r w:rsidRPr="00FF25C5">
        <w:rPr>
          <w:rFonts w:ascii="GHEA Grapalat" w:hAnsi="GHEA Grapalat" w:cs="Sylfaen"/>
          <w:sz w:val="22"/>
          <w:szCs w:val="22"/>
          <w:lang w:val="pt-BR"/>
        </w:rPr>
        <w:t xml:space="preserve">» </w:t>
      </w:r>
      <w:r w:rsidRPr="00FF25C5">
        <w:rPr>
          <w:rFonts w:ascii="GHEA Grapalat" w:hAnsi="GHEA Grapalat" w:cs="Sylfaen"/>
          <w:sz w:val="22"/>
          <w:szCs w:val="22"/>
        </w:rPr>
        <w:t>ՊՈԱԿ</w:t>
      </w:r>
      <w:r w:rsidRPr="00FF25C5">
        <w:rPr>
          <w:rFonts w:ascii="GHEA Grapalat" w:hAnsi="GHEA Grapalat" w:cs="Sylfaen"/>
          <w:sz w:val="22"/>
          <w:szCs w:val="22"/>
          <w:lang w:val="pt-BR"/>
        </w:rPr>
        <w:t>-</w:t>
      </w:r>
      <w:r w:rsidRPr="00FF25C5">
        <w:rPr>
          <w:rFonts w:ascii="GHEA Grapalat" w:hAnsi="GHEA Grapalat" w:cs="Sylfaen"/>
          <w:sz w:val="22"/>
          <w:szCs w:val="22"/>
        </w:rPr>
        <w:t>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արտադպրոցական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դաստիարակության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կազմակերպման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նպատակով</w:t>
      </w:r>
      <w:r w:rsidRPr="00FF25C5">
        <w:rPr>
          <w:rFonts w:ascii="GHEA Grapalat" w:hAnsi="GHEA Grapalat" w:cs="Sylfaen"/>
          <w:sz w:val="22"/>
          <w:szCs w:val="22"/>
          <w:lang w:val="pt-BR"/>
        </w:rPr>
        <w:t xml:space="preserve"> </w:t>
      </w:r>
      <w:r w:rsidRPr="00FF25C5">
        <w:rPr>
          <w:rFonts w:ascii="GHEA Grapalat" w:hAnsi="GHEA Grapalat" w:cs="Sylfaen"/>
          <w:sz w:val="22"/>
          <w:szCs w:val="22"/>
        </w:rPr>
        <w:t>պետության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կողմից</w:t>
      </w:r>
      <w:r w:rsidRPr="00FF25C5">
        <w:rPr>
          <w:rFonts w:ascii="GHEA Grapalat" w:hAnsi="GHEA Grapalat" w:cs="Sylfaen"/>
          <w:sz w:val="22"/>
          <w:szCs w:val="22"/>
          <w:lang w:val="pt-BR"/>
        </w:rPr>
        <w:t xml:space="preserve"> </w:t>
      </w:r>
      <w:r w:rsidRPr="00FF25C5">
        <w:rPr>
          <w:rFonts w:ascii="GHEA Grapalat" w:hAnsi="GHEA Grapalat" w:cs="Sylfaen"/>
          <w:sz w:val="22"/>
          <w:szCs w:val="22"/>
        </w:rPr>
        <w:t>համայնքի</w:t>
      </w:r>
      <w:r w:rsidRPr="00FF25C5">
        <w:rPr>
          <w:rFonts w:ascii="GHEA Grapalat" w:hAnsi="GHEA Grapalat" w:cs="Sylfaen"/>
          <w:sz w:val="22"/>
          <w:szCs w:val="22"/>
          <w:lang w:val="pt-BR"/>
        </w:rPr>
        <w:t xml:space="preserve"> </w:t>
      </w:r>
      <w:r w:rsidRPr="00FF25C5">
        <w:rPr>
          <w:rFonts w:ascii="GHEA Grapalat" w:hAnsi="GHEA Grapalat" w:cs="Sylfaen"/>
          <w:sz w:val="22"/>
          <w:szCs w:val="22"/>
        </w:rPr>
        <w:t>ղեկավարին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պատվիրակված</w:t>
      </w:r>
      <w:r w:rsidRPr="00FF25C5">
        <w:rPr>
          <w:rFonts w:ascii="GHEA Grapalat" w:hAnsi="GHEA Grapalat" w:cs="Sylfaen"/>
          <w:sz w:val="22"/>
          <w:szCs w:val="22"/>
          <w:lang w:val="pt-BR"/>
        </w:rPr>
        <w:t xml:space="preserve"> </w:t>
      </w:r>
      <w:r w:rsidRPr="00FF25C5">
        <w:rPr>
          <w:rFonts w:ascii="GHEA Grapalat" w:hAnsi="GHEA Grapalat" w:cs="Sylfaen"/>
          <w:sz w:val="22"/>
          <w:szCs w:val="22"/>
        </w:rPr>
        <w:t>լիազորությունների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իրականացման</w:t>
      </w:r>
      <w:r w:rsidRPr="00FF25C5">
        <w:rPr>
          <w:rFonts w:ascii="GHEA Grapalat" w:hAnsi="GHEA Grapalat" w:cs="Sylfaen"/>
          <w:sz w:val="22"/>
          <w:szCs w:val="22"/>
          <w:lang w:val="pt-BR"/>
        </w:rPr>
        <w:t xml:space="preserve"> </w:t>
      </w:r>
      <w:r w:rsidRPr="00FF25C5">
        <w:rPr>
          <w:rFonts w:ascii="GHEA Grapalat" w:hAnsi="GHEA Grapalat" w:cs="Sylfaen"/>
          <w:sz w:val="22"/>
          <w:szCs w:val="22"/>
        </w:rPr>
        <w:t>ֆինանսավորման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համար</w:t>
      </w:r>
      <w:r w:rsidRPr="00FF25C5">
        <w:rPr>
          <w:rFonts w:ascii="GHEA Grapalat" w:hAnsi="GHEA Grapalat" w:cs="Sylfaen"/>
          <w:sz w:val="22"/>
          <w:szCs w:val="22"/>
          <w:lang w:val="pt-BR"/>
        </w:rPr>
        <w:t xml:space="preserve"> </w:t>
      </w:r>
      <w:r w:rsidRPr="00FF25C5">
        <w:rPr>
          <w:rFonts w:ascii="GHEA Grapalat" w:hAnsi="GHEA Grapalat" w:cs="Sylfaen"/>
          <w:sz w:val="22"/>
          <w:szCs w:val="22"/>
        </w:rPr>
        <w:t>նախատեսված</w:t>
      </w:r>
      <w:r w:rsidRPr="00FF25C5">
        <w:rPr>
          <w:rFonts w:ascii="GHEA Grapalat" w:hAnsi="GHEA Grapalat" w:cs="Sylfaen"/>
          <w:sz w:val="22"/>
          <w:szCs w:val="22"/>
          <w:lang w:val="pt-BR"/>
        </w:rPr>
        <w:t xml:space="preserve"> 8 </w:t>
      </w:r>
      <w:r w:rsidRPr="00FF25C5">
        <w:rPr>
          <w:rFonts w:ascii="GHEA Grapalat" w:hAnsi="GHEA Grapalat" w:cs="Sylfaen"/>
          <w:sz w:val="22"/>
          <w:szCs w:val="22"/>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rPr>
        <w:t>դրամն</w:t>
      </w:r>
      <w:r w:rsidRPr="00FF25C5">
        <w:rPr>
          <w:rFonts w:ascii="GHEA Grapalat" w:hAnsi="GHEA Grapalat" w:cs="Sylfaen"/>
          <w:sz w:val="22"/>
          <w:szCs w:val="22"/>
          <w:lang w:val="pt-BR"/>
        </w:rPr>
        <w:t xml:space="preserve"> </w:t>
      </w:r>
      <w:r w:rsidRPr="00FF25C5">
        <w:rPr>
          <w:rFonts w:ascii="GHEA Grapalat" w:hAnsi="GHEA Grapalat" w:cs="Sylfaen"/>
          <w:sz w:val="22"/>
          <w:szCs w:val="22"/>
        </w:rPr>
        <w:lastRenderedPageBreak/>
        <w:t>ամբողջությամբ</w:t>
      </w:r>
      <w:r w:rsidRPr="00FF25C5">
        <w:rPr>
          <w:rFonts w:ascii="GHEA Grapalat" w:hAnsi="GHEA Grapalat" w:cs="Sylfaen"/>
          <w:sz w:val="22"/>
          <w:szCs w:val="22"/>
          <w:lang w:val="pt-BR"/>
        </w:rPr>
        <w:t xml:space="preserve"> </w:t>
      </w:r>
      <w:r w:rsidRPr="00FF25C5">
        <w:rPr>
          <w:rFonts w:ascii="GHEA Grapalat" w:hAnsi="GHEA Grapalat" w:cs="Sylfaen"/>
          <w:sz w:val="22"/>
          <w:szCs w:val="22"/>
        </w:rPr>
        <w:t>օգտագործվել</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w:t>
      </w:r>
      <w:r w:rsidRPr="00FF25C5">
        <w:rPr>
          <w:rFonts w:ascii="GHEA Grapalat" w:hAnsi="GHEA Grapalat" w:cs="Sylfaen"/>
          <w:sz w:val="22"/>
          <w:szCs w:val="22"/>
        </w:rPr>
        <w:t>Նախորդ</w:t>
      </w:r>
      <w:r w:rsidRPr="00FF25C5">
        <w:rPr>
          <w:rFonts w:ascii="GHEA Grapalat" w:hAnsi="GHEA Grapalat" w:cs="Sylfaen"/>
          <w:sz w:val="22"/>
          <w:szCs w:val="22"/>
          <w:lang w:val="pt-BR"/>
        </w:rPr>
        <w:t xml:space="preserve"> </w:t>
      </w:r>
      <w:r w:rsidRPr="00FF25C5">
        <w:rPr>
          <w:rFonts w:ascii="GHEA Grapalat" w:hAnsi="GHEA Grapalat" w:cs="Sylfaen"/>
          <w:sz w:val="22"/>
          <w:szCs w:val="22"/>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rPr>
        <w:t>նշված</w:t>
      </w:r>
      <w:r w:rsidRPr="00FF25C5">
        <w:rPr>
          <w:rFonts w:ascii="GHEA Grapalat" w:hAnsi="GHEA Grapalat" w:cs="Sylfaen"/>
          <w:sz w:val="22"/>
          <w:szCs w:val="22"/>
          <w:lang w:val="pt-BR"/>
        </w:rPr>
        <w:t xml:space="preserve"> </w:t>
      </w:r>
      <w:r w:rsidRPr="00FF25C5">
        <w:rPr>
          <w:rFonts w:ascii="GHEA Grapalat" w:hAnsi="GHEA Grapalat" w:cs="Sylfaen"/>
          <w:sz w:val="22"/>
          <w:szCs w:val="22"/>
        </w:rPr>
        <w:t>ծախսերը փոփոխություն չեն կրել:</w:t>
      </w:r>
    </w:p>
    <w:p w14:paraId="243E089A" w14:textId="77777777" w:rsidR="007766FA" w:rsidRPr="00FF25C5" w:rsidRDefault="007766FA" w:rsidP="007766FA">
      <w:pPr>
        <w:spacing w:line="360" w:lineRule="auto"/>
        <w:ind w:firstLine="540"/>
        <w:jc w:val="both"/>
        <w:rPr>
          <w:rFonts w:ascii="GHEA Grapalat" w:hAnsi="GHEA Grapalat" w:cs="Sylfaen"/>
          <w:sz w:val="22"/>
          <w:szCs w:val="22"/>
        </w:rPr>
      </w:pPr>
      <w:r w:rsidRPr="00FF25C5">
        <w:rPr>
          <w:rFonts w:ascii="GHEA Grapalat" w:hAnsi="GHEA Grapalat" w:cs="Sylfaen"/>
          <w:sz w:val="22"/>
          <w:szCs w:val="22"/>
          <w:lang w:val="pt-BR"/>
        </w:rPr>
        <w:t xml:space="preserve"> </w:t>
      </w:r>
      <w:r w:rsidRPr="00FF25C5">
        <w:rPr>
          <w:rFonts w:ascii="GHEA Grapalat" w:hAnsi="GHEA Grapalat" w:cs="Sylfaen"/>
          <w:sz w:val="22"/>
          <w:szCs w:val="22"/>
        </w:rPr>
        <w:t>Իրավախախտում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կատարած</w:t>
      </w:r>
      <w:r w:rsidRPr="00FF25C5">
        <w:rPr>
          <w:rFonts w:ascii="GHEA Grapalat" w:hAnsi="GHEA Grapalat" w:cs="Sylfaen"/>
          <w:sz w:val="22"/>
          <w:szCs w:val="22"/>
          <w:lang w:val="pt-BR"/>
        </w:rPr>
        <w:t xml:space="preserve"> </w:t>
      </w:r>
      <w:r w:rsidRPr="00FF25C5">
        <w:rPr>
          <w:rFonts w:ascii="GHEA Grapalat" w:hAnsi="GHEA Grapalat" w:cs="Sylfaen"/>
          <w:sz w:val="22"/>
          <w:szCs w:val="22"/>
        </w:rPr>
        <w:t>անչափահասների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գեղագիտական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դաստիարակության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ծրագրերի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իրականացման</w:t>
      </w:r>
      <w:r w:rsidR="002E705B" w:rsidRPr="00FF25C5">
        <w:rPr>
          <w:rFonts w:ascii="GHEA Grapalat" w:hAnsi="GHEA Grapalat" w:cs="Sylfaen"/>
          <w:sz w:val="22"/>
          <w:szCs w:val="22"/>
        </w:rPr>
        <w:t>ն</w:t>
      </w:r>
      <w:r w:rsidRPr="00FF25C5">
        <w:rPr>
          <w:rFonts w:ascii="GHEA Grapalat" w:hAnsi="GHEA Grapalat" w:cs="Sylfaen"/>
          <w:sz w:val="22"/>
          <w:szCs w:val="22"/>
          <w:lang w:val="pt-BR"/>
        </w:rPr>
        <w:t xml:space="preserve"> </w:t>
      </w:r>
      <w:r w:rsidRPr="00FF25C5">
        <w:rPr>
          <w:rFonts w:ascii="GHEA Grapalat" w:hAnsi="GHEA Grapalat" w:cs="Sylfaen"/>
          <w:sz w:val="22"/>
          <w:szCs w:val="22"/>
        </w:rPr>
        <w:t>աջակցության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նպատակով</w:t>
      </w:r>
      <w:r w:rsidRPr="00FF25C5">
        <w:rPr>
          <w:rFonts w:ascii="GHEA Grapalat" w:hAnsi="GHEA Grapalat" w:cs="Sylfaen"/>
          <w:sz w:val="22"/>
          <w:szCs w:val="22"/>
          <w:lang w:val="pt-BR"/>
        </w:rPr>
        <w:t xml:space="preserve"> 201</w:t>
      </w:r>
      <w:r w:rsidRPr="00FF25C5">
        <w:rPr>
          <w:rFonts w:ascii="GHEA Grapalat" w:hAnsi="GHEA Grapalat" w:cs="Sylfaen"/>
          <w:sz w:val="22"/>
          <w:szCs w:val="22"/>
        </w:rPr>
        <w:t>6</w:t>
      </w:r>
      <w:r w:rsidRPr="00FF25C5">
        <w:rPr>
          <w:rFonts w:ascii="GHEA Grapalat" w:hAnsi="GHEA Grapalat" w:cs="Sylfaen"/>
          <w:sz w:val="22"/>
          <w:szCs w:val="22"/>
          <w:lang w:val="pt-BR"/>
        </w:rPr>
        <w:t xml:space="preserve"> </w:t>
      </w:r>
      <w:r w:rsidRPr="00FF25C5">
        <w:rPr>
          <w:rFonts w:ascii="GHEA Grapalat" w:hAnsi="GHEA Grapalat" w:cs="Sylfaen"/>
          <w:sz w:val="22"/>
          <w:szCs w:val="22"/>
        </w:rPr>
        <w:t>թվականին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տրամադրվել</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23.</w:t>
      </w:r>
      <w:r w:rsidRPr="00FF25C5">
        <w:rPr>
          <w:rFonts w:ascii="GHEA Grapalat" w:hAnsi="GHEA Grapalat" w:cs="Sylfaen"/>
          <w:sz w:val="22"/>
          <w:szCs w:val="22"/>
        </w:rPr>
        <w:t>2</w:t>
      </w:r>
      <w:r w:rsidRPr="00FF25C5">
        <w:rPr>
          <w:rFonts w:ascii="GHEA Grapalat" w:hAnsi="GHEA Grapalat" w:cs="Sylfaen"/>
          <w:sz w:val="22"/>
          <w:szCs w:val="22"/>
          <w:lang w:val="pt-BR"/>
        </w:rPr>
        <w:t xml:space="preserve"> </w:t>
      </w:r>
      <w:r w:rsidRPr="00FF25C5">
        <w:rPr>
          <w:rFonts w:ascii="GHEA Grapalat" w:hAnsi="GHEA Grapalat" w:cs="Sylfaen"/>
          <w:sz w:val="22"/>
          <w:szCs w:val="22"/>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rPr>
        <w:t>դրամ</w:t>
      </w:r>
      <w:r w:rsidRPr="00FF25C5">
        <w:rPr>
          <w:rFonts w:ascii="GHEA Grapalat" w:hAnsi="GHEA Grapalat" w:cs="Sylfaen"/>
          <w:sz w:val="22"/>
          <w:szCs w:val="22"/>
          <w:lang w:val="pt-BR"/>
        </w:rPr>
        <w:t xml:space="preserve">` </w:t>
      </w:r>
      <w:r w:rsidRPr="00FF25C5">
        <w:rPr>
          <w:rFonts w:ascii="GHEA Grapalat" w:hAnsi="GHEA Grapalat" w:cs="Times Armenian"/>
          <w:sz w:val="22"/>
          <w:szCs w:val="22"/>
          <w:lang w:val="pt-BR"/>
        </w:rPr>
        <w:t>100%-</w:t>
      </w:r>
      <w:r w:rsidRPr="00FF25C5">
        <w:rPr>
          <w:rFonts w:ascii="GHEA Grapalat" w:hAnsi="GHEA Grapalat" w:cs="Times Armenian"/>
          <w:sz w:val="22"/>
          <w:szCs w:val="22"/>
        </w:rPr>
        <w:t>ով</w:t>
      </w:r>
      <w:r w:rsidRPr="00FF25C5">
        <w:rPr>
          <w:rFonts w:ascii="GHEA Grapalat" w:hAnsi="GHEA Grapalat" w:cs="Sylfaen"/>
          <w:sz w:val="22"/>
          <w:szCs w:val="22"/>
          <w:lang w:val="pt-BR"/>
        </w:rPr>
        <w:t xml:space="preserve"> </w:t>
      </w:r>
      <w:r w:rsidRPr="00FF25C5">
        <w:rPr>
          <w:rFonts w:ascii="GHEA Grapalat" w:hAnsi="GHEA Grapalat" w:cs="Times Armenian"/>
          <w:sz w:val="22"/>
          <w:szCs w:val="22"/>
        </w:rPr>
        <w:t>ապահովելով</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rPr>
        <w:t>նախատեսված</w:t>
      </w:r>
      <w:r w:rsidRPr="00FF25C5">
        <w:rPr>
          <w:rFonts w:ascii="GHEA Grapalat" w:hAnsi="GHEA Grapalat" w:cs="Times Armenian"/>
          <w:sz w:val="22"/>
          <w:szCs w:val="22"/>
          <w:lang w:val="pt-BR"/>
        </w:rPr>
        <w:t xml:space="preserve"> </w:t>
      </w:r>
      <w:r w:rsidRPr="00FF25C5">
        <w:rPr>
          <w:rFonts w:ascii="GHEA Grapalat" w:hAnsi="GHEA Grapalat" w:cs="Sylfaen"/>
          <w:sz w:val="22"/>
          <w:szCs w:val="22"/>
        </w:rPr>
        <w:t>ցուցանիշը</w:t>
      </w:r>
      <w:r w:rsidRPr="00FF25C5">
        <w:rPr>
          <w:rFonts w:ascii="GHEA Grapalat" w:hAnsi="GHEA Grapalat" w:cs="Sylfaen"/>
          <w:sz w:val="22"/>
          <w:szCs w:val="22"/>
          <w:lang w:val="pt-BR"/>
        </w:rPr>
        <w:t xml:space="preserve">: </w:t>
      </w:r>
      <w:r w:rsidRPr="00FF25C5">
        <w:rPr>
          <w:rFonts w:ascii="GHEA Grapalat" w:hAnsi="GHEA Grapalat" w:cs="Sylfaen"/>
          <w:sz w:val="22"/>
          <w:szCs w:val="22"/>
        </w:rPr>
        <w:t>Նախորդ</w:t>
      </w:r>
      <w:r w:rsidRPr="00FF25C5">
        <w:rPr>
          <w:rFonts w:ascii="GHEA Grapalat" w:hAnsi="GHEA Grapalat" w:cs="Sylfaen"/>
          <w:sz w:val="22"/>
          <w:szCs w:val="22"/>
          <w:lang w:val="pt-BR"/>
        </w:rPr>
        <w:t xml:space="preserve"> </w:t>
      </w:r>
      <w:r w:rsidRPr="00FF25C5">
        <w:rPr>
          <w:rFonts w:ascii="GHEA Grapalat" w:hAnsi="GHEA Grapalat" w:cs="Sylfaen"/>
          <w:sz w:val="22"/>
          <w:szCs w:val="22"/>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rPr>
        <w:t>նշված</w:t>
      </w:r>
      <w:r w:rsidRPr="00FF25C5">
        <w:rPr>
          <w:rFonts w:ascii="GHEA Grapalat" w:hAnsi="GHEA Grapalat" w:cs="Sylfaen"/>
          <w:sz w:val="22"/>
          <w:szCs w:val="22"/>
          <w:lang w:val="pt-BR"/>
        </w:rPr>
        <w:t xml:space="preserve"> </w:t>
      </w:r>
      <w:r w:rsidRPr="00FF25C5">
        <w:rPr>
          <w:rFonts w:ascii="GHEA Grapalat" w:hAnsi="GHEA Grapalat" w:cs="Sylfaen"/>
          <w:sz w:val="22"/>
          <w:szCs w:val="22"/>
        </w:rPr>
        <w:t>ծախսեր</w:t>
      </w:r>
      <w:r w:rsidR="002E705B" w:rsidRPr="00FF25C5">
        <w:rPr>
          <w:rFonts w:ascii="GHEA Grapalat" w:hAnsi="GHEA Grapalat" w:cs="Sylfaen"/>
          <w:sz w:val="22"/>
          <w:szCs w:val="22"/>
        </w:rPr>
        <w:t>ը</w:t>
      </w:r>
      <w:r w:rsidRPr="00FF25C5">
        <w:rPr>
          <w:rFonts w:ascii="GHEA Grapalat" w:hAnsi="GHEA Grapalat" w:cs="Sylfaen"/>
          <w:sz w:val="22"/>
          <w:szCs w:val="22"/>
        </w:rPr>
        <w:t xml:space="preserve"> նվազել են 7.3%-ով</w:t>
      </w:r>
      <w:r w:rsidR="00F13939" w:rsidRPr="00FF25C5">
        <w:rPr>
          <w:rFonts w:ascii="GHEA Grapalat" w:hAnsi="GHEA Grapalat" w:cs="Sylfaen"/>
          <w:sz w:val="22"/>
          <w:szCs w:val="22"/>
        </w:rPr>
        <w:t>:</w:t>
      </w:r>
    </w:p>
    <w:p w14:paraId="7ADCB44A" w14:textId="77777777" w:rsidR="007766FA" w:rsidRPr="00FF25C5" w:rsidRDefault="007766FA" w:rsidP="007766FA">
      <w:pPr>
        <w:spacing w:line="360" w:lineRule="auto"/>
        <w:ind w:firstLine="540"/>
        <w:jc w:val="both"/>
        <w:rPr>
          <w:rFonts w:ascii="GHEA Grapalat" w:hAnsi="GHEA Grapalat" w:cs="Sylfaen"/>
          <w:color w:val="FF0000"/>
          <w:sz w:val="22"/>
          <w:szCs w:val="22"/>
        </w:rPr>
      </w:pPr>
      <w:r w:rsidRPr="00FF25C5">
        <w:rPr>
          <w:rFonts w:ascii="GHEA Grapalat" w:hAnsi="GHEA Grapalat"/>
          <w:sz w:val="22"/>
          <w:szCs w:val="22"/>
          <w:lang w:val="pt-BR"/>
        </w:rPr>
        <w:t>201</w:t>
      </w:r>
      <w:r w:rsidRPr="00FF25C5">
        <w:rPr>
          <w:rFonts w:ascii="GHEA Grapalat" w:hAnsi="GHEA Grapalat"/>
          <w:sz w:val="22"/>
          <w:szCs w:val="22"/>
        </w:rPr>
        <w:t>6</w:t>
      </w:r>
      <w:r w:rsidRPr="00FF25C5">
        <w:rPr>
          <w:rFonts w:ascii="GHEA Grapalat" w:hAnsi="GHEA Grapalat"/>
          <w:sz w:val="22"/>
          <w:szCs w:val="22"/>
          <w:lang w:val="pt-BR"/>
        </w:rPr>
        <w:t xml:space="preserve"> </w:t>
      </w:r>
      <w:r w:rsidRPr="00FF25C5">
        <w:rPr>
          <w:rFonts w:ascii="GHEA Grapalat" w:hAnsi="GHEA Grapalat" w:cs="Sylfaen"/>
          <w:sz w:val="22"/>
          <w:szCs w:val="22"/>
        </w:rPr>
        <w:t>թվականին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պետական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բյուջեից</w:t>
      </w:r>
      <w:r w:rsidRPr="00FF25C5">
        <w:rPr>
          <w:rFonts w:ascii="GHEA Grapalat" w:hAnsi="GHEA Grapalat" w:cs="Sylfaen"/>
          <w:sz w:val="22"/>
          <w:szCs w:val="22"/>
          <w:lang w:val="pt-BR"/>
        </w:rPr>
        <w:t xml:space="preserve"> «</w:t>
      </w:r>
      <w:r w:rsidRPr="00FF25C5">
        <w:rPr>
          <w:rFonts w:ascii="GHEA Grapalat" w:hAnsi="GHEA Grapalat" w:cs="Sylfaen"/>
          <w:sz w:val="22"/>
          <w:szCs w:val="22"/>
        </w:rPr>
        <w:t>Դպրոցահասակ</w:t>
      </w:r>
      <w:r w:rsidRPr="00FF25C5">
        <w:rPr>
          <w:rFonts w:ascii="GHEA Grapalat" w:hAnsi="GHEA Grapalat" w:cs="Sylfaen"/>
          <w:sz w:val="22"/>
          <w:szCs w:val="22"/>
          <w:lang w:val="pt-BR"/>
        </w:rPr>
        <w:t xml:space="preserve"> </w:t>
      </w:r>
      <w:r w:rsidRPr="00FF25C5">
        <w:rPr>
          <w:rFonts w:ascii="GHEA Grapalat" w:hAnsi="GHEA Grapalat" w:cs="Sylfaen"/>
          <w:sz w:val="22"/>
          <w:szCs w:val="22"/>
        </w:rPr>
        <w:t>երեխաների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մասնակցություն</w:t>
      </w:r>
      <w:r w:rsidRPr="00FF25C5">
        <w:rPr>
          <w:rFonts w:ascii="GHEA Grapalat" w:hAnsi="GHEA Grapalat" w:cs="Sylfaen"/>
          <w:sz w:val="22"/>
          <w:szCs w:val="22"/>
          <w:lang w:val="pt-BR"/>
        </w:rPr>
        <w:t xml:space="preserve"> </w:t>
      </w:r>
      <w:r w:rsidRPr="00FF25C5">
        <w:rPr>
          <w:rFonts w:ascii="GHEA Grapalat" w:hAnsi="GHEA Grapalat" w:cs="Sylfaen"/>
          <w:sz w:val="22"/>
          <w:szCs w:val="22"/>
        </w:rPr>
        <w:t>դպրոցական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խաղերին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ծրագրով</w:t>
      </w:r>
      <w:r w:rsidRPr="00FF25C5">
        <w:rPr>
          <w:rFonts w:ascii="GHEA Grapalat" w:hAnsi="GHEA Grapalat" w:cs="Sylfaen"/>
          <w:sz w:val="22"/>
          <w:szCs w:val="22"/>
          <w:lang w:val="pt-BR"/>
        </w:rPr>
        <w:t xml:space="preserve"> </w:t>
      </w:r>
      <w:r w:rsidRPr="00FF25C5">
        <w:rPr>
          <w:rFonts w:ascii="GHEA Grapalat" w:hAnsi="GHEA Grapalat" w:cs="Sylfaen"/>
          <w:sz w:val="22"/>
          <w:szCs w:val="22"/>
        </w:rPr>
        <w:t>նախատեսված</w:t>
      </w:r>
      <w:r w:rsidRPr="00FF25C5">
        <w:rPr>
          <w:rFonts w:ascii="GHEA Grapalat" w:hAnsi="GHEA Grapalat" w:cs="Sylfaen"/>
          <w:sz w:val="22"/>
          <w:szCs w:val="22"/>
          <w:lang w:val="pt-BR"/>
        </w:rPr>
        <w:t xml:space="preserve"> 49.5 </w:t>
      </w:r>
      <w:r w:rsidRPr="00FF25C5">
        <w:rPr>
          <w:rFonts w:ascii="GHEA Grapalat" w:hAnsi="GHEA Grapalat" w:cs="Sylfaen"/>
          <w:sz w:val="22"/>
          <w:szCs w:val="22"/>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rPr>
        <w:t>դրամն</w:t>
      </w:r>
      <w:r w:rsidRPr="00FF25C5">
        <w:rPr>
          <w:rFonts w:ascii="GHEA Grapalat" w:hAnsi="GHEA Grapalat" w:cs="Sylfaen"/>
          <w:sz w:val="22"/>
          <w:szCs w:val="22"/>
          <w:lang w:val="pt-BR"/>
        </w:rPr>
        <w:t xml:space="preserve"> </w:t>
      </w:r>
      <w:r w:rsidRPr="00FF25C5">
        <w:rPr>
          <w:rFonts w:ascii="GHEA Grapalat" w:hAnsi="GHEA Grapalat" w:cs="Sylfaen"/>
          <w:sz w:val="22"/>
          <w:szCs w:val="22"/>
        </w:rPr>
        <w:t>ամբողջությամբ</w:t>
      </w:r>
      <w:r w:rsidRPr="00FF25C5">
        <w:rPr>
          <w:rFonts w:ascii="GHEA Grapalat" w:hAnsi="GHEA Grapalat" w:cs="Sylfaen"/>
          <w:sz w:val="22"/>
          <w:szCs w:val="22"/>
          <w:lang w:val="pt-BR"/>
        </w:rPr>
        <w:t xml:space="preserve"> </w:t>
      </w:r>
      <w:r w:rsidRPr="00FF25C5">
        <w:rPr>
          <w:rFonts w:ascii="GHEA Grapalat" w:hAnsi="GHEA Grapalat" w:cs="Sylfaen"/>
          <w:sz w:val="22"/>
          <w:szCs w:val="22"/>
        </w:rPr>
        <w:t>օգտագործվել</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w:t>
      </w:r>
      <w:r w:rsidRPr="00FF25C5">
        <w:rPr>
          <w:rFonts w:ascii="GHEA Grapalat" w:hAnsi="GHEA Grapalat" w:cs="Arial LatArm"/>
          <w:sz w:val="22"/>
          <w:szCs w:val="22"/>
          <w:lang w:val="pt-BR"/>
        </w:rPr>
        <w:t>Ծրագրի շրջանակում ՀՀ դպրոցականները մասնակցել են դպրոցականների</w:t>
      </w:r>
      <w:r w:rsidR="00F34220"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սեղանի թենիսի և վոլեյբոլի աշխարհի առաջնություններին: Թուրքիայի Տրաբզոն քաղաքում կայացած Գիմ</w:t>
      </w:r>
      <w:r w:rsidR="00906EE1" w:rsidRPr="00FF25C5">
        <w:rPr>
          <w:rFonts w:ascii="GHEA Grapalat" w:hAnsi="GHEA Grapalat" w:cs="Arial LatArm"/>
          <w:sz w:val="22"/>
          <w:szCs w:val="22"/>
          <w:lang w:val="pt-BR"/>
        </w:rPr>
        <w:t>ն</w:t>
      </w:r>
      <w:r w:rsidRPr="00FF25C5">
        <w:rPr>
          <w:rFonts w:ascii="GHEA Grapalat" w:hAnsi="GHEA Grapalat" w:cs="Arial LatArm"/>
          <w:sz w:val="22"/>
          <w:szCs w:val="22"/>
          <w:lang w:val="pt-BR"/>
        </w:rPr>
        <w:t>ազիադայում հայ դպրոցականները արժանացել են 5 ոսկե, 2 արծաթե և 8 բրոնզե մեդալների: Թիմային ընդհանուր հաշվարկում Հայաստանը գրավել է 10-րդ տեղը: Իսրայելում առաջին անգամ սեղանի թենիսի թիմը դուրս է եկել եզրափակիչ փուլ և գրավել է 7-րդ տեղը, իսկ Սերբիայում վոլեյբոլիստները ձեռք են բերել վարկանիշ 2018 թվականին մասնակցելու աշխարհի առաջնության մրցումներին: Ընդհանուր առմամբ միջազգային մրցույթներին մասնակցել է 89 դպրոցական: Նախորդ տարվա համեմատ նշված ծախսերը փոփոխություն</w:t>
      </w:r>
      <w:r w:rsidRPr="00FF25C5">
        <w:rPr>
          <w:rFonts w:ascii="GHEA Grapalat" w:hAnsi="GHEA Grapalat" w:cs="Sylfaen"/>
          <w:sz w:val="22"/>
          <w:szCs w:val="22"/>
          <w:lang w:val="pt-BR"/>
        </w:rPr>
        <w:t xml:space="preserve"> </w:t>
      </w:r>
      <w:r w:rsidRPr="00FF25C5">
        <w:rPr>
          <w:rFonts w:ascii="GHEA Grapalat" w:hAnsi="GHEA Grapalat" w:cs="Sylfaen"/>
          <w:sz w:val="22"/>
          <w:szCs w:val="22"/>
        </w:rPr>
        <w:t>չեն</w:t>
      </w:r>
      <w:r w:rsidRPr="00FF25C5">
        <w:rPr>
          <w:rFonts w:ascii="GHEA Grapalat" w:hAnsi="GHEA Grapalat" w:cs="Sylfaen"/>
          <w:sz w:val="22"/>
          <w:szCs w:val="22"/>
          <w:lang w:val="pt-BR"/>
        </w:rPr>
        <w:t xml:space="preserve"> </w:t>
      </w:r>
      <w:r w:rsidRPr="00FF25C5">
        <w:rPr>
          <w:rFonts w:ascii="GHEA Grapalat" w:hAnsi="GHEA Grapalat" w:cs="Sylfaen"/>
          <w:sz w:val="22"/>
          <w:szCs w:val="22"/>
        </w:rPr>
        <w:t>կրել</w:t>
      </w:r>
      <w:r w:rsidRPr="00FF25C5">
        <w:rPr>
          <w:rFonts w:ascii="GHEA Grapalat" w:hAnsi="GHEA Grapalat" w:cs="Sylfaen"/>
          <w:sz w:val="22"/>
          <w:szCs w:val="22"/>
          <w:lang w:val="pt-BR"/>
        </w:rPr>
        <w:t>:</w:t>
      </w:r>
    </w:p>
    <w:p w14:paraId="7FFD6B7F" w14:textId="77777777" w:rsidR="007766FA" w:rsidRPr="00FF25C5" w:rsidRDefault="007766FA" w:rsidP="007766FA">
      <w:pPr>
        <w:spacing w:line="360" w:lineRule="auto"/>
        <w:ind w:firstLine="561"/>
        <w:jc w:val="both"/>
        <w:rPr>
          <w:rFonts w:ascii="GHEA Grapalat" w:hAnsi="GHEA Grapalat" w:cs="Arial LatArm"/>
          <w:sz w:val="22"/>
          <w:szCs w:val="22"/>
          <w:lang w:val="pt-BR"/>
        </w:rPr>
      </w:pPr>
      <w:r w:rsidRPr="00FF25C5">
        <w:rPr>
          <w:rFonts w:ascii="GHEA Grapalat" w:hAnsi="GHEA Grapalat" w:cs="Arial LatArm"/>
          <w:sz w:val="22"/>
          <w:szCs w:val="22"/>
          <w:lang w:val="pt-BR"/>
        </w:rPr>
        <w:t>Երաժշտական և արվեստի դպրոցների համար երաժշտական գործիքների ձեռքբերման նպատակով տրամադրվել է 16.7 մլն դրամ` կազմելով ծրագրված ցուցանիշի 84.5%-ը, որը պայմանավորված է գնումների գործընթացի արդյունքում առաջացած տնտեսումներով: Նախորդ տարվա համեմատ նշված ծախսերը աճել են 3.3%-ով՝ պայմանավորված ձեռքբերված երաժշտական գործիքների բարձրորակ և համերգային լինելու հանգամանքով:</w:t>
      </w:r>
      <w:r w:rsidR="00F34220"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Ծրագրի հաշվին երաժշտական դպրոցների համար նախատեսված 17 անուն</w:t>
      </w:r>
      <w:r w:rsidR="00C346B5" w:rsidRPr="00FF25C5">
        <w:rPr>
          <w:rFonts w:ascii="GHEA Grapalat" w:hAnsi="GHEA Grapalat" w:cs="Arial LatArm"/>
          <w:sz w:val="22"/>
          <w:szCs w:val="22"/>
          <w:lang w:val="pt-BR"/>
        </w:rPr>
        <w:t xml:space="preserve"> 43 գործիքի դիմաց ձեռք է բերվել 17 անուն 41 երաժշտական գործիք:</w:t>
      </w:r>
    </w:p>
    <w:p w14:paraId="3811E7A4" w14:textId="77777777" w:rsidR="007766FA" w:rsidRPr="00FF25C5" w:rsidRDefault="007766FA" w:rsidP="007766FA">
      <w:pPr>
        <w:spacing w:line="360" w:lineRule="auto"/>
        <w:ind w:firstLine="561"/>
        <w:jc w:val="both"/>
        <w:rPr>
          <w:rFonts w:ascii="GHEA Grapalat" w:hAnsi="GHEA Grapalat" w:cs="Sylfaen"/>
          <w:color w:val="000000"/>
          <w:sz w:val="22"/>
          <w:szCs w:val="22"/>
          <w:lang w:val="af-ZA"/>
        </w:rPr>
      </w:pPr>
      <w:r w:rsidRPr="00FF25C5">
        <w:rPr>
          <w:rFonts w:ascii="GHEA Grapalat" w:hAnsi="GHEA Grapalat"/>
          <w:color w:val="000000"/>
          <w:sz w:val="22"/>
          <w:szCs w:val="22"/>
          <w:lang w:val="af-ZA"/>
        </w:rPr>
        <w:t>201</w:t>
      </w:r>
      <w:r w:rsidRPr="00FF25C5">
        <w:rPr>
          <w:rFonts w:ascii="GHEA Grapalat" w:hAnsi="GHEA Grapalat"/>
          <w:color w:val="000000"/>
          <w:sz w:val="22"/>
          <w:szCs w:val="22"/>
          <w:lang w:val="pt-BR"/>
        </w:rPr>
        <w:t>6</w:t>
      </w:r>
      <w:r w:rsidRPr="00FF25C5">
        <w:rPr>
          <w:rFonts w:ascii="GHEA Grapalat" w:hAnsi="GHEA Grapalat"/>
          <w:color w:val="000000"/>
          <w:sz w:val="22"/>
          <w:szCs w:val="22"/>
          <w:lang w:val="af-ZA"/>
        </w:rPr>
        <w:t xml:space="preserve"> </w:t>
      </w:r>
      <w:r w:rsidRPr="00FF25C5">
        <w:rPr>
          <w:rFonts w:ascii="GHEA Grapalat" w:hAnsi="GHEA Grapalat" w:cs="Arial LatArm"/>
          <w:sz w:val="22"/>
          <w:szCs w:val="22"/>
          <w:lang w:val="pt-BR"/>
        </w:rPr>
        <w:t>թվականին</w:t>
      </w:r>
      <w:r w:rsidRPr="00FF25C5">
        <w:rPr>
          <w:rFonts w:ascii="GHEA Grapalat" w:hAnsi="GHEA Grapalat" w:cs="Times Armenian"/>
          <w:color w:val="000000"/>
          <w:sz w:val="22"/>
          <w:szCs w:val="22"/>
          <w:lang w:val="af-ZA"/>
        </w:rPr>
        <w:t xml:space="preserve"> </w:t>
      </w:r>
      <w:r w:rsidRPr="00FF25C5">
        <w:rPr>
          <w:rFonts w:ascii="GHEA Grapalat" w:hAnsi="GHEA Grapalat" w:cs="Sylfaen"/>
          <w:color w:val="000000"/>
          <w:sz w:val="22"/>
          <w:szCs w:val="22"/>
          <w:lang w:val="af-ZA"/>
        </w:rPr>
        <w:t>շնորհալի պատանի երաժիշտ-կատարողների մասնագիտական կարողությունների զարգացմանը և կատարելագործմանն</w:t>
      </w:r>
      <w:r w:rsidRPr="00FF25C5">
        <w:rPr>
          <w:rFonts w:ascii="GHEA Grapalat" w:hAnsi="GHEA Grapalat" w:cs="Sylfaen"/>
          <w:sz w:val="22"/>
          <w:szCs w:val="22"/>
          <w:lang w:val="af-ZA"/>
        </w:rPr>
        <w:t xml:space="preserve"> </w:t>
      </w:r>
      <w:r w:rsidRPr="00FF25C5">
        <w:rPr>
          <w:rFonts w:ascii="GHEA Grapalat" w:hAnsi="GHEA Grapalat" w:cs="Times Armenian"/>
          <w:color w:val="000000"/>
          <w:sz w:val="22"/>
          <w:szCs w:val="22"/>
          <w:lang w:val="af-ZA"/>
        </w:rPr>
        <w:t>ա</w:t>
      </w:r>
      <w:r w:rsidRPr="00FF25C5">
        <w:rPr>
          <w:rFonts w:ascii="GHEA Grapalat" w:hAnsi="GHEA Grapalat" w:cs="Sylfaen"/>
          <w:color w:val="000000"/>
          <w:sz w:val="22"/>
          <w:szCs w:val="22"/>
          <w:lang w:val="af-ZA"/>
        </w:rPr>
        <w:t xml:space="preserve">ջակցության նպատակով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af-ZA"/>
        </w:rPr>
        <w:t xml:space="preserve"> 15.9 </w:t>
      </w:r>
      <w:r w:rsidRPr="00FF25C5">
        <w:rPr>
          <w:rFonts w:ascii="GHEA Grapalat" w:hAnsi="GHEA Grapalat" w:cs="Sylfaen"/>
          <w:sz w:val="22"/>
          <w:szCs w:val="22"/>
          <w:lang w:val="en-US"/>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ամբողջությամբ</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օգտագործվել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color w:val="000000"/>
          <w:sz w:val="22"/>
          <w:szCs w:val="22"/>
          <w:lang w:val="af-ZA"/>
        </w:rPr>
        <w:t>Ծրագրում ընդգրկված 15</w:t>
      </w:r>
      <w:r w:rsidRPr="00FF25C5">
        <w:rPr>
          <w:rFonts w:ascii="GHEA Grapalat" w:hAnsi="GHEA Grapalat" w:cs="Sylfaen"/>
          <w:b/>
          <w:color w:val="000000"/>
          <w:sz w:val="22"/>
          <w:szCs w:val="22"/>
          <w:lang w:val="af-ZA"/>
        </w:rPr>
        <w:t xml:space="preserve"> </w:t>
      </w:r>
      <w:r w:rsidRPr="00FF25C5">
        <w:rPr>
          <w:rFonts w:ascii="GHEA Grapalat" w:hAnsi="GHEA Grapalat" w:cs="Sylfaen"/>
          <w:color w:val="000000"/>
          <w:sz w:val="22"/>
          <w:szCs w:val="22"/>
          <w:lang w:val="af-ZA"/>
        </w:rPr>
        <w:t>շնո</w:t>
      </w:r>
      <w:r w:rsidR="00C346B5" w:rsidRPr="00FF25C5">
        <w:rPr>
          <w:rFonts w:ascii="GHEA Grapalat" w:hAnsi="GHEA Grapalat" w:cs="Sylfaen"/>
          <w:color w:val="000000"/>
          <w:sz w:val="22"/>
          <w:szCs w:val="22"/>
          <w:lang w:val="af-ZA"/>
        </w:rPr>
        <w:t>րհալի պատանի երաժիշտ-կատարողներ</w:t>
      </w:r>
      <w:r w:rsidRPr="00FF25C5">
        <w:rPr>
          <w:rFonts w:ascii="GHEA Grapalat" w:hAnsi="GHEA Grapalat" w:cs="Sylfaen"/>
          <w:color w:val="000000"/>
          <w:sz w:val="22"/>
          <w:szCs w:val="22"/>
          <w:lang w:val="af-ZA"/>
        </w:rPr>
        <w:t xml:space="preserve"> 201</w:t>
      </w:r>
      <w:r w:rsidRPr="00FF25C5">
        <w:rPr>
          <w:rFonts w:ascii="GHEA Grapalat" w:hAnsi="GHEA Grapalat" w:cs="Sylfaen"/>
          <w:color w:val="000000"/>
          <w:sz w:val="22"/>
          <w:szCs w:val="22"/>
          <w:lang w:val="pt-BR"/>
        </w:rPr>
        <w:t>6</w:t>
      </w:r>
      <w:r w:rsidRPr="00FF25C5">
        <w:rPr>
          <w:rFonts w:ascii="GHEA Grapalat" w:hAnsi="GHEA Grapalat" w:cs="Sylfaen"/>
          <w:color w:val="000000"/>
          <w:sz w:val="22"/>
          <w:szCs w:val="22"/>
          <w:lang w:val="af-ZA"/>
        </w:rPr>
        <w:t xml:space="preserve"> թվականին մասնակցել են 67 հանրապետական և միջազգային նախագծերի` մրցույթներ</w:t>
      </w:r>
      <w:r w:rsidR="00C346B5" w:rsidRPr="00FF25C5">
        <w:rPr>
          <w:rFonts w:ascii="GHEA Grapalat" w:hAnsi="GHEA Grapalat" w:cs="Sylfaen"/>
          <w:color w:val="000000"/>
          <w:sz w:val="22"/>
          <w:szCs w:val="22"/>
          <w:lang w:val="af-ZA"/>
        </w:rPr>
        <w:t>ի</w:t>
      </w:r>
      <w:r w:rsidRPr="00FF25C5">
        <w:rPr>
          <w:rFonts w:ascii="GHEA Grapalat" w:hAnsi="GHEA Grapalat" w:cs="Sylfaen"/>
          <w:color w:val="000000"/>
          <w:sz w:val="22"/>
          <w:szCs w:val="22"/>
          <w:lang w:val="af-ZA"/>
        </w:rPr>
        <w:t>, փառատոներ</w:t>
      </w:r>
      <w:r w:rsidR="00C346B5" w:rsidRPr="00FF25C5">
        <w:rPr>
          <w:rFonts w:ascii="GHEA Grapalat" w:hAnsi="GHEA Grapalat" w:cs="Sylfaen"/>
          <w:color w:val="000000"/>
          <w:sz w:val="22"/>
          <w:szCs w:val="22"/>
          <w:lang w:val="af-ZA"/>
        </w:rPr>
        <w:t>ի</w:t>
      </w:r>
      <w:r w:rsidRPr="00FF25C5">
        <w:rPr>
          <w:rFonts w:ascii="GHEA Grapalat" w:hAnsi="GHEA Grapalat" w:cs="Sylfaen"/>
          <w:color w:val="000000"/>
          <w:sz w:val="22"/>
          <w:szCs w:val="22"/>
          <w:lang w:val="af-ZA"/>
        </w:rPr>
        <w:t>, մենահամերգներ</w:t>
      </w:r>
      <w:r w:rsidR="00C346B5" w:rsidRPr="00FF25C5">
        <w:rPr>
          <w:rFonts w:ascii="GHEA Grapalat" w:hAnsi="GHEA Grapalat" w:cs="Sylfaen"/>
          <w:color w:val="000000"/>
          <w:sz w:val="22"/>
          <w:szCs w:val="22"/>
          <w:lang w:val="af-ZA"/>
        </w:rPr>
        <w:t>ի</w:t>
      </w:r>
      <w:r w:rsidRPr="00FF25C5">
        <w:rPr>
          <w:rFonts w:ascii="GHEA Grapalat" w:hAnsi="GHEA Grapalat" w:cs="Sylfaen"/>
          <w:color w:val="000000"/>
          <w:sz w:val="22"/>
          <w:szCs w:val="22"/>
          <w:lang w:val="af-ZA"/>
        </w:rPr>
        <w:t>, վարպետության դասեր</w:t>
      </w:r>
      <w:r w:rsidR="00C346B5" w:rsidRPr="00FF25C5">
        <w:rPr>
          <w:rFonts w:ascii="GHEA Grapalat" w:hAnsi="GHEA Grapalat" w:cs="Sylfaen"/>
          <w:color w:val="000000"/>
          <w:sz w:val="22"/>
          <w:szCs w:val="22"/>
          <w:lang w:val="af-ZA"/>
        </w:rPr>
        <w:t>ի</w:t>
      </w:r>
      <w:r w:rsidRPr="00FF25C5">
        <w:rPr>
          <w:rFonts w:ascii="GHEA Grapalat" w:hAnsi="GHEA Grapalat" w:cs="Sylfaen"/>
          <w:color w:val="000000"/>
          <w:sz w:val="22"/>
          <w:szCs w:val="22"/>
          <w:lang w:val="af-ZA"/>
        </w:rPr>
        <w:t xml:space="preserve"> և այլ նպատակային ծրագրեր</w:t>
      </w:r>
      <w:r w:rsidR="00C346B5" w:rsidRPr="00FF25C5">
        <w:rPr>
          <w:rFonts w:ascii="GHEA Grapalat" w:hAnsi="GHEA Grapalat" w:cs="Sylfaen"/>
          <w:color w:val="000000"/>
          <w:sz w:val="22"/>
          <w:szCs w:val="22"/>
          <w:lang w:val="af-ZA"/>
        </w:rPr>
        <w:t>ի</w:t>
      </w:r>
      <w:r w:rsidRPr="00FF25C5">
        <w:rPr>
          <w:rFonts w:ascii="GHEA Grapalat" w:hAnsi="GHEA Grapalat" w:cs="Sylfaen"/>
          <w:color w:val="000000"/>
          <w:sz w:val="22"/>
          <w:szCs w:val="22"/>
          <w:lang w:val="af-ZA"/>
        </w:rPr>
        <w:t>: Նախորդ տարվա համեմատ նշված ծախսերը փոփոխություն չեն կրել:</w:t>
      </w:r>
    </w:p>
    <w:p w14:paraId="21F045D6" w14:textId="77777777" w:rsidR="007766FA" w:rsidRPr="00FF25C5" w:rsidRDefault="007766FA" w:rsidP="007766FA">
      <w:pPr>
        <w:spacing w:line="360" w:lineRule="auto"/>
        <w:ind w:firstLine="561"/>
        <w:jc w:val="both"/>
        <w:rPr>
          <w:rFonts w:ascii="GHEA Grapalat" w:hAnsi="GHEA Grapalat" w:cs="Sylfaen"/>
          <w:sz w:val="22"/>
          <w:szCs w:val="22"/>
          <w:lang w:val="af-ZA"/>
        </w:rPr>
      </w:pPr>
      <w:r w:rsidRPr="00FF25C5">
        <w:rPr>
          <w:rFonts w:ascii="GHEA Grapalat" w:hAnsi="GHEA Grapalat" w:cs="Sylfaen"/>
          <w:sz w:val="22"/>
          <w:szCs w:val="22"/>
          <w:lang w:val="af-ZA"/>
        </w:rPr>
        <w:t>Ռազմահայրենասիրական դաստիարակության ռազմավարության իրականացման գծով 2016 թվականին նախատեսված 128.6 մլն դրամն ամբողջությամբ օգտագործվել է: 2016 թվականի ընթացքում ապահովվել է</w:t>
      </w:r>
      <w:r w:rsidR="00F34220"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«Պատանի երկրապահ»</w:t>
      </w:r>
      <w:r w:rsidR="00F34220"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 xml:space="preserve">ակումբի 72 ստորաբաժանումների բնականոն գործունեությունը, կազմակերպվել </w:t>
      </w:r>
      <w:r w:rsidR="004A4DD4" w:rsidRPr="00FF25C5">
        <w:rPr>
          <w:rFonts w:ascii="GHEA Grapalat" w:hAnsi="GHEA Grapalat" w:cs="Sylfaen"/>
          <w:sz w:val="22"/>
          <w:szCs w:val="22"/>
          <w:lang w:val="af-ZA"/>
        </w:rPr>
        <w:t>են</w:t>
      </w:r>
      <w:r w:rsidRPr="00FF25C5">
        <w:rPr>
          <w:rFonts w:ascii="GHEA Grapalat" w:hAnsi="GHEA Grapalat" w:cs="Sylfaen"/>
          <w:sz w:val="22"/>
          <w:szCs w:val="22"/>
          <w:lang w:val="af-ZA"/>
        </w:rPr>
        <w:t xml:space="preserve"> թվով 5945 պատանի երկրապահների ուսումնամարզական </w:t>
      </w:r>
      <w:r w:rsidRPr="00FF25C5">
        <w:rPr>
          <w:rFonts w:ascii="GHEA Grapalat" w:hAnsi="GHEA Grapalat" w:cs="Sylfaen"/>
          <w:sz w:val="22"/>
          <w:szCs w:val="22"/>
          <w:lang w:val="af-ZA"/>
        </w:rPr>
        <w:lastRenderedPageBreak/>
        <w:t>վարժանքները և հանգիստը</w:t>
      </w:r>
      <w:r w:rsidR="004A4DD4" w:rsidRPr="00FF25C5">
        <w:rPr>
          <w:rFonts w:ascii="GHEA Grapalat" w:hAnsi="GHEA Grapalat" w:cs="Sylfaen"/>
          <w:sz w:val="22"/>
          <w:szCs w:val="22"/>
          <w:lang w:val="af-ZA"/>
        </w:rPr>
        <w:t>,</w:t>
      </w:r>
      <w:r w:rsidRPr="00FF25C5">
        <w:rPr>
          <w:rFonts w:ascii="GHEA Grapalat" w:hAnsi="GHEA Grapalat" w:cs="Sylfaen"/>
          <w:sz w:val="22"/>
          <w:szCs w:val="22"/>
          <w:lang w:val="af-ZA"/>
        </w:rPr>
        <w:t xml:space="preserve"> </w:t>
      </w:r>
      <w:r w:rsidR="004A4DD4" w:rsidRPr="00FF25C5">
        <w:rPr>
          <w:rFonts w:ascii="GHEA Grapalat" w:hAnsi="GHEA Grapalat" w:cs="Sylfaen"/>
          <w:sz w:val="22"/>
          <w:szCs w:val="22"/>
          <w:lang w:val="af-ZA"/>
        </w:rPr>
        <w:t>կ</w:t>
      </w:r>
      <w:r w:rsidRPr="00FF25C5">
        <w:rPr>
          <w:rFonts w:ascii="GHEA Grapalat" w:hAnsi="GHEA Grapalat" w:cs="Sylfaen"/>
          <w:sz w:val="22"/>
          <w:szCs w:val="22"/>
          <w:lang w:val="af-ZA"/>
        </w:rPr>
        <w:t>ազմակերպվել են տոնական միջոցառումներ: Նախորդ տարվա հ</w:t>
      </w:r>
      <w:r w:rsidR="004A4DD4" w:rsidRPr="00FF25C5">
        <w:rPr>
          <w:rFonts w:ascii="GHEA Grapalat" w:hAnsi="GHEA Grapalat" w:cs="Sylfaen"/>
          <w:sz w:val="22"/>
          <w:szCs w:val="22"/>
          <w:lang w:val="af-ZA"/>
        </w:rPr>
        <w:t>ամեմատ տվյալ ծախսերի գծով արձանագրվել է կրկնակի աճ՝</w:t>
      </w:r>
      <w:r w:rsidRPr="00FF25C5">
        <w:rPr>
          <w:rFonts w:ascii="GHEA Grapalat" w:hAnsi="GHEA Grapalat" w:cs="Sylfaen"/>
          <w:sz w:val="22"/>
          <w:szCs w:val="22"/>
          <w:lang w:val="af-ZA"/>
        </w:rPr>
        <w:t xml:space="preserve"> պայմանավորված լրաց</w:t>
      </w:r>
      <w:r w:rsidR="004A4DD4" w:rsidRPr="00FF25C5">
        <w:rPr>
          <w:rFonts w:ascii="GHEA Grapalat" w:hAnsi="GHEA Grapalat" w:cs="Sylfaen"/>
          <w:sz w:val="22"/>
          <w:szCs w:val="22"/>
          <w:lang w:val="af-ZA"/>
        </w:rPr>
        <w:t>ուցիչ միջոցառումների իրականացմամբ</w:t>
      </w:r>
      <w:r w:rsidRPr="00FF25C5">
        <w:rPr>
          <w:rFonts w:ascii="GHEA Grapalat" w:hAnsi="GHEA Grapalat" w:cs="Sylfaen"/>
          <w:sz w:val="22"/>
          <w:szCs w:val="22"/>
          <w:lang w:val="af-ZA"/>
        </w:rPr>
        <w:t>:</w:t>
      </w:r>
    </w:p>
    <w:p w14:paraId="19B3F29E" w14:textId="77777777" w:rsidR="007766FA" w:rsidRPr="00FF25C5" w:rsidRDefault="007766FA" w:rsidP="007766FA">
      <w:pPr>
        <w:spacing w:line="360" w:lineRule="auto"/>
        <w:ind w:firstLine="561"/>
        <w:jc w:val="both"/>
        <w:rPr>
          <w:rFonts w:ascii="GHEA Grapalat" w:hAnsi="GHEA Grapalat" w:cs="Sylfaen"/>
          <w:sz w:val="22"/>
          <w:szCs w:val="22"/>
          <w:lang w:val="af-ZA"/>
        </w:rPr>
      </w:pPr>
      <w:r w:rsidRPr="00FF25C5">
        <w:rPr>
          <w:rFonts w:ascii="GHEA Grapalat" w:hAnsi="GHEA Grapalat" w:cs="Sylfaen"/>
          <w:sz w:val="22"/>
          <w:szCs w:val="22"/>
          <w:lang w:val="af-ZA"/>
        </w:rPr>
        <w:t>Ներդրումներ «Իրավախախտում կատարած անձան</w:t>
      </w:r>
      <w:r w:rsidR="004A4DD4" w:rsidRPr="00FF25C5">
        <w:rPr>
          <w:rFonts w:ascii="GHEA Grapalat" w:hAnsi="GHEA Grapalat" w:cs="Sylfaen"/>
          <w:sz w:val="22"/>
          <w:szCs w:val="22"/>
          <w:lang w:val="af-ZA"/>
        </w:rPr>
        <w:t>ց վերականգնողական կենտրոն» ՊՈԱԿ</w:t>
      </w:r>
      <w:r w:rsidR="004A4DD4" w:rsidRPr="00FF25C5">
        <w:rPr>
          <w:rFonts w:ascii="GHEA Grapalat" w:hAnsi="GHEA Grapalat" w:cs="Sylfaen"/>
          <w:sz w:val="22"/>
          <w:szCs w:val="22"/>
          <w:lang w:val="af-ZA"/>
        </w:rPr>
        <w:noBreakHyphen/>
      </w:r>
      <w:r w:rsidRPr="00FF25C5">
        <w:rPr>
          <w:rFonts w:ascii="GHEA Grapalat" w:hAnsi="GHEA Grapalat" w:cs="Sylfaen"/>
          <w:sz w:val="22"/>
          <w:szCs w:val="22"/>
          <w:lang w:val="af-ZA"/>
        </w:rPr>
        <w:t>ում</w:t>
      </w:r>
      <w:r w:rsidR="00F34220"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ծրագրի</w:t>
      </w:r>
      <w:r w:rsidR="00224D12" w:rsidRPr="00FF25C5">
        <w:rPr>
          <w:rFonts w:ascii="GHEA Grapalat" w:hAnsi="GHEA Grapalat" w:cs="Sylfaen"/>
          <w:sz w:val="22"/>
          <w:szCs w:val="22"/>
          <w:lang w:val="af-ZA"/>
        </w:rPr>
        <w:t xml:space="preserve"> շրջանակներում տրամադրվել է 420</w:t>
      </w:r>
      <w:r w:rsidRPr="00FF25C5">
        <w:rPr>
          <w:rFonts w:ascii="GHEA Grapalat" w:hAnsi="GHEA Grapalat" w:cs="Sylfaen"/>
          <w:sz w:val="22"/>
          <w:szCs w:val="22"/>
          <w:lang w:val="af-ZA"/>
        </w:rPr>
        <w:t xml:space="preserve"> հազար դրամ` կազմելով ծրագրված ցուցանիշի 72.4%-ը: </w:t>
      </w:r>
      <w:r w:rsidR="00224D12" w:rsidRPr="00FF25C5">
        <w:rPr>
          <w:rFonts w:ascii="GHEA Grapalat" w:hAnsi="GHEA Grapalat" w:cs="Sylfaen"/>
          <w:sz w:val="22"/>
          <w:szCs w:val="22"/>
          <w:lang w:val="af-ZA"/>
        </w:rPr>
        <w:t xml:space="preserve">Շեղումը պայմանավորված է համակարգչային տեխնիկան նախատեսվածից ցածր գնով ձեռք բերելու հանգամանքով: </w:t>
      </w:r>
      <w:r w:rsidRPr="00FF25C5">
        <w:rPr>
          <w:rFonts w:ascii="GHEA Grapalat" w:hAnsi="GHEA Grapalat" w:cs="Sylfaen"/>
          <w:sz w:val="22"/>
          <w:szCs w:val="22"/>
          <w:lang w:val="af-ZA"/>
        </w:rPr>
        <w:t>Ծրագիրը իրականացվում է 2016 թվականից:</w:t>
      </w:r>
    </w:p>
    <w:p w14:paraId="276F6301" w14:textId="77777777" w:rsidR="007766FA" w:rsidRPr="00FF25C5" w:rsidRDefault="007766FA" w:rsidP="007766FA">
      <w:pPr>
        <w:spacing w:line="360" w:lineRule="auto"/>
        <w:ind w:firstLine="540"/>
        <w:jc w:val="both"/>
        <w:rPr>
          <w:rFonts w:ascii="GHEA Grapalat" w:hAnsi="GHEA Grapalat" w:cs="Times Armenian"/>
          <w:sz w:val="22"/>
          <w:szCs w:val="22"/>
          <w:lang w:val="af-ZA"/>
        </w:rPr>
      </w:pPr>
      <w:r w:rsidRPr="00FF25C5">
        <w:rPr>
          <w:rFonts w:ascii="GHEA Grapalat" w:hAnsi="GHEA Grapalat"/>
          <w:sz w:val="22"/>
          <w:szCs w:val="22"/>
          <w:lang w:val="af-ZA"/>
        </w:rPr>
        <w:t xml:space="preserve">2016 </w:t>
      </w:r>
      <w:r w:rsidRPr="00FF25C5">
        <w:rPr>
          <w:rFonts w:ascii="GHEA Grapalat" w:hAnsi="GHEA Grapalat" w:cs="Sylfaen"/>
          <w:sz w:val="22"/>
          <w:szCs w:val="22"/>
          <w:lang w:val="en-US"/>
        </w:rPr>
        <w:t>թվականին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բյուջեից</w:t>
      </w:r>
      <w:r w:rsidRPr="00FF25C5">
        <w:rPr>
          <w:rFonts w:ascii="GHEA Grapalat" w:hAnsi="GHEA Grapalat" w:cs="Sylfaen"/>
          <w:sz w:val="22"/>
          <w:szCs w:val="22"/>
          <w:lang w:val="af-ZA"/>
        </w:rPr>
        <w:t xml:space="preserve"> 1.4 </w:t>
      </w:r>
      <w:r w:rsidRPr="00FF25C5">
        <w:rPr>
          <w:rFonts w:ascii="GHEA Grapalat" w:hAnsi="GHEA Grapalat" w:cs="Sylfaen"/>
          <w:sz w:val="22"/>
          <w:szCs w:val="22"/>
          <w:lang w:val="en-US"/>
        </w:rPr>
        <w:t>մլրդ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տրամադրվել</w:t>
      </w:r>
      <w:r w:rsidRPr="00FF25C5">
        <w:rPr>
          <w:rFonts w:ascii="GHEA Grapalat" w:hAnsi="GHEA Grapalat" w:cs="Times Armenian"/>
          <w:sz w:val="22"/>
          <w:szCs w:val="22"/>
          <w:lang w:val="af-ZA"/>
        </w:rPr>
        <w:t xml:space="preserve"> </w:t>
      </w:r>
      <w:r w:rsidRPr="00FF25C5">
        <w:rPr>
          <w:rFonts w:ascii="GHEA Grapalat" w:hAnsi="GHEA Grapalat" w:cs="Sylfaen"/>
          <w:i/>
          <w:sz w:val="22"/>
          <w:szCs w:val="22"/>
          <w:lang w:val="en-US"/>
        </w:rPr>
        <w:t>լրացուցիչ</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lang w:val="en-US"/>
        </w:rPr>
        <w:t>կրթությանը</w:t>
      </w:r>
      <w:r w:rsidRPr="00FF25C5">
        <w:rPr>
          <w:rFonts w:ascii="GHEA Grapalat" w:hAnsi="GHEA Grapalat" w:cs="Sylfaen"/>
          <w:i/>
          <w:sz w:val="22"/>
          <w:szCs w:val="22"/>
          <w:lang w:val="af-ZA"/>
        </w:rPr>
        <w:t>`</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կազմելով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ծրագրված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ցուցանիշի</w:t>
      </w:r>
      <w:r w:rsidRPr="00FF25C5">
        <w:rPr>
          <w:rFonts w:ascii="GHEA Grapalat" w:hAnsi="GHEA Grapalat" w:cs="Times Armenian"/>
          <w:sz w:val="22"/>
          <w:szCs w:val="22"/>
          <w:lang w:val="af-ZA"/>
        </w:rPr>
        <w:t xml:space="preserve"> 92.7%-</w:t>
      </w:r>
      <w:r w:rsidRPr="00FF25C5">
        <w:rPr>
          <w:rFonts w:ascii="GHEA Grapalat" w:hAnsi="GHEA Grapalat" w:cs="Sylfaen"/>
          <w:sz w:val="22"/>
          <w:szCs w:val="22"/>
          <w:lang w:val="en-US"/>
        </w:rPr>
        <w:t>ը</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Նախորդ</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տարվա</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համեմատ</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լրացուցիչ</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կրթության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ծախսերն</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աճել</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են</w:t>
      </w:r>
      <w:r w:rsidRPr="00FF25C5">
        <w:rPr>
          <w:rFonts w:ascii="GHEA Grapalat" w:hAnsi="GHEA Grapalat" w:cs="Times Armenian"/>
          <w:sz w:val="22"/>
          <w:szCs w:val="22"/>
          <w:lang w:val="af-ZA"/>
        </w:rPr>
        <w:t xml:space="preserve"> 3.4%-</w:t>
      </w:r>
      <w:r w:rsidRPr="00FF25C5">
        <w:rPr>
          <w:rFonts w:ascii="GHEA Grapalat" w:hAnsi="GHEA Grapalat" w:cs="Times Armenian"/>
          <w:sz w:val="22"/>
          <w:szCs w:val="22"/>
          <w:lang w:val="en-US"/>
        </w:rPr>
        <w:t>ով</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հիմնականում</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պայմանավորված</w:t>
      </w:r>
      <w:r w:rsidRPr="00FF25C5">
        <w:rPr>
          <w:rFonts w:ascii="GHEA Grapalat" w:hAnsi="GHEA Grapalat" w:cs="Times Armenian"/>
          <w:sz w:val="22"/>
          <w:szCs w:val="22"/>
          <w:lang w:val="af-ZA"/>
        </w:rPr>
        <w:t xml:space="preserve"> հարկային և մաքսային ծառայողների վերապատրաստման </w:t>
      </w:r>
      <w:r w:rsidRPr="00FF25C5">
        <w:rPr>
          <w:rFonts w:ascii="GHEA Grapalat" w:hAnsi="GHEA Grapalat" w:cs="Times Armenian"/>
          <w:sz w:val="22"/>
          <w:szCs w:val="22"/>
          <w:lang w:val="en-US"/>
        </w:rPr>
        <w:t>ծառայությունների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գծով</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ծախսերի</w:t>
      </w:r>
      <w:r w:rsidRPr="00FF25C5">
        <w:rPr>
          <w:rFonts w:ascii="GHEA Grapalat" w:hAnsi="GHEA Grapalat" w:cs="Times Armenian"/>
          <w:sz w:val="22"/>
          <w:szCs w:val="22"/>
          <w:lang w:val="af-ZA"/>
        </w:rPr>
        <w:t xml:space="preserve"> </w:t>
      </w:r>
      <w:r w:rsidRPr="00FF25C5">
        <w:rPr>
          <w:rFonts w:ascii="GHEA Grapalat" w:hAnsi="GHEA Grapalat" w:cs="Times Armenian"/>
          <w:sz w:val="22"/>
          <w:szCs w:val="22"/>
          <w:lang w:val="en-US"/>
        </w:rPr>
        <w:t>աճով</w:t>
      </w:r>
      <w:r w:rsidRPr="00FF25C5">
        <w:rPr>
          <w:rFonts w:ascii="GHEA Grapalat" w:hAnsi="GHEA Grapalat" w:cs="Sylfaen"/>
          <w:sz w:val="22"/>
          <w:szCs w:val="22"/>
          <w:lang w:val="af-ZA"/>
        </w:rPr>
        <w:t>:</w:t>
      </w:r>
    </w:p>
    <w:p w14:paraId="7735DB67" w14:textId="77777777" w:rsidR="007766FA" w:rsidRPr="00FF25C5" w:rsidRDefault="007766FA" w:rsidP="007766FA">
      <w:pPr>
        <w:spacing w:line="360" w:lineRule="auto"/>
        <w:ind w:firstLine="561"/>
        <w:jc w:val="both"/>
        <w:rPr>
          <w:rFonts w:ascii="GHEA Grapalat" w:hAnsi="GHEA Grapalat" w:cs="Sylfaen"/>
          <w:sz w:val="22"/>
          <w:szCs w:val="22"/>
          <w:lang w:val="af-ZA"/>
        </w:rPr>
      </w:pPr>
      <w:r w:rsidRPr="00FF25C5">
        <w:rPr>
          <w:rFonts w:ascii="GHEA Grapalat" w:hAnsi="GHEA Grapalat" w:cs="Sylfaen"/>
          <w:sz w:val="22"/>
          <w:szCs w:val="22"/>
          <w:lang w:val="en-US"/>
        </w:rPr>
        <w:t>ՀՀ</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քաղաքացիական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ծառայողների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վերապատրաստման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գծով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պատվերի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af-ZA"/>
        </w:rPr>
        <w:t xml:space="preserve"> 2016 </w:t>
      </w:r>
      <w:r w:rsidRPr="00FF25C5">
        <w:rPr>
          <w:rFonts w:ascii="GHEA Grapalat" w:hAnsi="GHEA Grapalat" w:cs="Sylfaen"/>
          <w:sz w:val="22"/>
          <w:szCs w:val="22"/>
          <w:lang w:val="en-US"/>
        </w:rPr>
        <w:t>թվականին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օգտագործվել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շուրջ</w:t>
      </w:r>
      <w:r w:rsidRPr="00FF25C5">
        <w:rPr>
          <w:rFonts w:ascii="GHEA Grapalat" w:hAnsi="GHEA Grapalat" w:cs="Sylfaen"/>
          <w:sz w:val="22"/>
          <w:szCs w:val="22"/>
          <w:lang w:val="af-ZA"/>
        </w:rPr>
        <w:t xml:space="preserve"> 29.7 </w:t>
      </w:r>
      <w:r w:rsidRPr="00FF25C5">
        <w:rPr>
          <w:rFonts w:ascii="GHEA Grapalat" w:hAnsi="GHEA Grapalat" w:cs="Sylfaen"/>
          <w:sz w:val="22"/>
          <w:szCs w:val="22"/>
          <w:lang w:val="en-US"/>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ապահովելով</w:t>
      </w:r>
      <w:r w:rsidRPr="00FF25C5">
        <w:rPr>
          <w:rFonts w:ascii="GHEA Grapalat" w:hAnsi="GHEA Grapalat" w:cs="Sylfaen"/>
          <w:sz w:val="22"/>
          <w:szCs w:val="22"/>
          <w:lang w:val="af-ZA"/>
        </w:rPr>
        <w:t xml:space="preserve"> 67.8% </w:t>
      </w:r>
      <w:r w:rsidRPr="00FF25C5">
        <w:rPr>
          <w:rFonts w:ascii="GHEA Grapalat" w:hAnsi="GHEA Grapalat" w:cs="Sylfaen"/>
          <w:sz w:val="22"/>
          <w:szCs w:val="22"/>
          <w:lang w:val="en-US"/>
        </w:rPr>
        <w:t>կատարողական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Ծրագրից</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շեղումը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շարք</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պատճառներով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օրենսդրությամբ</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չարգելված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այլ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միջոցների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հաշվին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վերապատրաստումներով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միջազգային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կազմակերպությունների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կողմից</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վարկային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դրամաշնորհային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ծրագրերով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օրենքով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համապատասխան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մարմիններում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տեղի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ունեցող</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վերակազմավորումներով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կադրերի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հոսունությամբ</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թափուր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պաշտոնների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առկայությամբ</w:t>
      </w:r>
      <w:r w:rsidRPr="00FF25C5">
        <w:rPr>
          <w:rFonts w:ascii="GHEA Grapalat" w:hAnsi="GHEA Grapalat" w:cs="Sylfaen"/>
          <w:sz w:val="22"/>
          <w:szCs w:val="22"/>
          <w:lang w:val="af-ZA"/>
        </w:rPr>
        <w:t xml:space="preserve">): </w:t>
      </w:r>
      <w:r w:rsidR="00D53A11" w:rsidRPr="00FF25C5">
        <w:rPr>
          <w:rFonts w:ascii="GHEA Grapalat" w:hAnsi="GHEA Grapalat" w:cs="Sylfaen"/>
          <w:sz w:val="22"/>
          <w:szCs w:val="22"/>
          <w:lang w:val="en-US"/>
        </w:rPr>
        <w:t>Նախորդ</w:t>
      </w:r>
      <w:r w:rsidR="00D53A11" w:rsidRPr="00FF25C5">
        <w:rPr>
          <w:rFonts w:ascii="GHEA Grapalat" w:hAnsi="GHEA Grapalat" w:cs="Sylfaen"/>
          <w:sz w:val="22"/>
          <w:szCs w:val="22"/>
          <w:lang w:val="af-ZA"/>
        </w:rPr>
        <w:t xml:space="preserve"> </w:t>
      </w:r>
      <w:r w:rsidR="00D53A11" w:rsidRPr="00FF25C5">
        <w:rPr>
          <w:rFonts w:ascii="GHEA Grapalat" w:hAnsi="GHEA Grapalat" w:cs="Sylfaen"/>
          <w:sz w:val="22"/>
          <w:szCs w:val="22"/>
          <w:lang w:val="en-US"/>
        </w:rPr>
        <w:t>տարվա</w:t>
      </w:r>
      <w:r w:rsidR="00D53A11" w:rsidRPr="00FF25C5">
        <w:rPr>
          <w:rFonts w:ascii="GHEA Grapalat" w:hAnsi="GHEA Grapalat" w:cs="Sylfaen"/>
          <w:sz w:val="22"/>
          <w:szCs w:val="22"/>
          <w:lang w:val="af-ZA"/>
        </w:rPr>
        <w:t xml:space="preserve"> </w:t>
      </w:r>
      <w:r w:rsidR="00D53A11" w:rsidRPr="00FF25C5">
        <w:rPr>
          <w:rFonts w:ascii="GHEA Grapalat" w:hAnsi="GHEA Grapalat" w:cs="Sylfaen"/>
          <w:sz w:val="22"/>
          <w:szCs w:val="22"/>
          <w:lang w:val="en-US"/>
        </w:rPr>
        <w:t>համեմատ</w:t>
      </w:r>
      <w:r w:rsidR="00D53A11" w:rsidRPr="00FF25C5">
        <w:rPr>
          <w:rFonts w:ascii="GHEA Grapalat" w:hAnsi="GHEA Grapalat" w:cs="Sylfaen"/>
          <w:sz w:val="22"/>
          <w:szCs w:val="22"/>
          <w:lang w:val="af-ZA"/>
        </w:rPr>
        <w:t xml:space="preserve"> </w:t>
      </w:r>
      <w:r w:rsidR="00D53A11" w:rsidRPr="00FF25C5">
        <w:rPr>
          <w:rFonts w:ascii="GHEA Grapalat" w:hAnsi="GHEA Grapalat" w:cs="Sylfaen"/>
          <w:sz w:val="22"/>
          <w:szCs w:val="22"/>
          <w:lang w:val="en-US"/>
        </w:rPr>
        <w:t>նշված</w:t>
      </w:r>
      <w:r w:rsidR="00D53A11" w:rsidRPr="00FF25C5">
        <w:rPr>
          <w:rFonts w:ascii="GHEA Grapalat" w:hAnsi="GHEA Grapalat" w:cs="Sylfaen"/>
          <w:sz w:val="22"/>
          <w:szCs w:val="22"/>
          <w:lang w:val="af-ZA"/>
        </w:rPr>
        <w:t xml:space="preserve"> </w:t>
      </w:r>
      <w:r w:rsidR="00D53A11" w:rsidRPr="00FF25C5">
        <w:rPr>
          <w:rFonts w:ascii="GHEA Grapalat" w:hAnsi="GHEA Grapalat" w:cs="Sylfaen"/>
          <w:sz w:val="22"/>
          <w:szCs w:val="22"/>
          <w:lang w:val="en-US"/>
        </w:rPr>
        <w:t>ծախսերը</w:t>
      </w:r>
      <w:r w:rsidR="00D53A11" w:rsidRPr="00FF25C5">
        <w:rPr>
          <w:rFonts w:ascii="GHEA Grapalat" w:hAnsi="GHEA Grapalat" w:cs="Sylfaen"/>
          <w:sz w:val="22"/>
          <w:szCs w:val="22"/>
          <w:lang w:val="af-ZA"/>
        </w:rPr>
        <w:t xml:space="preserve"> </w:t>
      </w:r>
      <w:r w:rsidR="00D53A11" w:rsidRPr="00FF25C5">
        <w:rPr>
          <w:rFonts w:ascii="GHEA Grapalat" w:hAnsi="GHEA Grapalat" w:cs="Sylfaen"/>
          <w:sz w:val="22"/>
          <w:szCs w:val="22"/>
          <w:lang w:val="en-US"/>
        </w:rPr>
        <w:t>նվազել</w:t>
      </w:r>
      <w:r w:rsidR="00D53A11" w:rsidRPr="00FF25C5">
        <w:rPr>
          <w:rFonts w:ascii="GHEA Grapalat" w:hAnsi="GHEA Grapalat" w:cs="Sylfaen"/>
          <w:sz w:val="22"/>
          <w:szCs w:val="22"/>
          <w:lang w:val="af-ZA"/>
        </w:rPr>
        <w:t xml:space="preserve"> </w:t>
      </w:r>
      <w:r w:rsidR="00D53A11" w:rsidRPr="00FF25C5">
        <w:rPr>
          <w:rFonts w:ascii="GHEA Grapalat" w:hAnsi="GHEA Grapalat" w:cs="Sylfaen"/>
          <w:sz w:val="22"/>
          <w:szCs w:val="22"/>
          <w:lang w:val="en-US"/>
        </w:rPr>
        <w:t>են</w:t>
      </w:r>
      <w:r w:rsidR="00D53A11" w:rsidRPr="00FF25C5">
        <w:rPr>
          <w:rFonts w:ascii="GHEA Grapalat" w:hAnsi="GHEA Grapalat" w:cs="Sylfaen"/>
          <w:sz w:val="22"/>
          <w:szCs w:val="22"/>
          <w:lang w:val="af-ZA"/>
        </w:rPr>
        <w:t xml:space="preserve"> 3.9%</w:t>
      </w:r>
      <w:r w:rsidR="00D53A11" w:rsidRPr="00FF25C5">
        <w:rPr>
          <w:rFonts w:ascii="GHEA Grapalat" w:hAnsi="GHEA Grapalat" w:cs="Sylfaen"/>
          <w:sz w:val="22"/>
          <w:szCs w:val="22"/>
          <w:lang w:val="af-ZA"/>
        </w:rPr>
        <w:noBreakHyphen/>
      </w:r>
      <w:r w:rsidR="00D53A11" w:rsidRPr="00FF25C5">
        <w:rPr>
          <w:rFonts w:ascii="GHEA Grapalat" w:hAnsi="GHEA Grapalat" w:cs="Sylfaen"/>
          <w:sz w:val="22"/>
          <w:szCs w:val="22"/>
          <w:lang w:val="en-US"/>
        </w:rPr>
        <w:t>ով</w:t>
      </w:r>
      <w:r w:rsidR="00D53A11" w:rsidRPr="00FF25C5">
        <w:rPr>
          <w:rFonts w:ascii="GHEA Grapalat" w:hAnsi="GHEA Grapalat" w:cs="Sylfaen"/>
          <w:sz w:val="22"/>
          <w:szCs w:val="22"/>
          <w:lang w:val="af-ZA"/>
        </w:rPr>
        <w:t xml:space="preserve">: </w:t>
      </w:r>
      <w:r w:rsidRPr="00FF25C5">
        <w:rPr>
          <w:rFonts w:ascii="GHEA Grapalat" w:hAnsi="GHEA Grapalat" w:cs="Times Armenian"/>
          <w:sz w:val="22"/>
          <w:szCs w:val="22"/>
          <w:lang w:val="af-ZA"/>
        </w:rPr>
        <w:t xml:space="preserve">2016 </w:t>
      </w:r>
      <w:r w:rsidRPr="00FF25C5">
        <w:rPr>
          <w:rFonts w:ascii="GHEA Grapalat" w:hAnsi="GHEA Grapalat" w:cs="Sylfaen"/>
          <w:sz w:val="22"/>
          <w:szCs w:val="22"/>
          <w:lang w:val="en-US"/>
        </w:rPr>
        <w:t>թվականի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ընթացքում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բյուջեի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հաշվին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վերապատրաստվել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1821 </w:t>
      </w:r>
      <w:r w:rsidRPr="00FF25C5">
        <w:rPr>
          <w:rFonts w:ascii="GHEA Grapalat" w:hAnsi="GHEA Grapalat" w:cs="Sylfaen"/>
          <w:sz w:val="22"/>
          <w:szCs w:val="22"/>
          <w:lang w:val="en-US"/>
        </w:rPr>
        <w:t>քաղաքացիական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ծառայող</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af-ZA"/>
        </w:rPr>
        <w:t xml:space="preserve"> 2132-</w:t>
      </w:r>
      <w:r w:rsidRPr="00FF25C5">
        <w:rPr>
          <w:rFonts w:ascii="GHEA Grapalat" w:hAnsi="GHEA Grapalat" w:cs="Sylfaen"/>
          <w:sz w:val="22"/>
          <w:szCs w:val="22"/>
          <w:lang w:val="en-US"/>
        </w:rPr>
        <w:t>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դիմաց</w:t>
      </w:r>
      <w:r w:rsidRPr="00FF25C5">
        <w:rPr>
          <w:rFonts w:ascii="GHEA Grapalat" w:hAnsi="GHEA Grapalat" w:cs="Sylfaen"/>
          <w:sz w:val="22"/>
          <w:szCs w:val="22"/>
          <w:lang w:val="af-ZA"/>
        </w:rPr>
        <w:t xml:space="preserve">: </w:t>
      </w:r>
    </w:p>
    <w:p w14:paraId="682EE78A" w14:textId="77777777" w:rsidR="007766FA" w:rsidRPr="00FF25C5" w:rsidRDefault="007766FA" w:rsidP="007766FA">
      <w:pPr>
        <w:spacing w:line="360" w:lineRule="auto"/>
        <w:ind w:firstLine="561"/>
        <w:jc w:val="both"/>
        <w:rPr>
          <w:rFonts w:ascii="GHEA Grapalat" w:hAnsi="GHEA Grapalat" w:cs="Sylfaen"/>
          <w:color w:val="FF0000"/>
          <w:sz w:val="22"/>
          <w:szCs w:val="22"/>
          <w:lang w:val="pt-BR"/>
        </w:rPr>
      </w:pPr>
      <w:r w:rsidRPr="00FF25C5">
        <w:rPr>
          <w:rFonts w:ascii="GHEA Grapalat" w:hAnsi="GHEA Grapalat" w:cs="Sylfaen"/>
          <w:sz w:val="22"/>
          <w:szCs w:val="22"/>
          <w:lang w:val="af-ZA"/>
        </w:rPr>
        <w:t>«</w:t>
      </w:r>
      <w:r w:rsidRPr="00FF25C5">
        <w:rPr>
          <w:rFonts w:ascii="GHEA Grapalat" w:hAnsi="GHEA Grapalat" w:cs="Sylfaen"/>
          <w:sz w:val="22"/>
          <w:szCs w:val="22"/>
          <w:lang w:val="en-US"/>
        </w:rPr>
        <w:t>Հանրային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հատվածի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ֆինանսական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ոլորտի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մասնագետների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վերապատրաստման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ծառայություններ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af-ZA"/>
        </w:rPr>
        <w:t xml:space="preserve"> 110.1 </w:t>
      </w:r>
      <w:r w:rsidRPr="00FF25C5">
        <w:rPr>
          <w:rFonts w:ascii="GHEA Grapalat" w:hAnsi="GHEA Grapalat" w:cs="Sylfaen"/>
          <w:sz w:val="22"/>
          <w:szCs w:val="22"/>
          <w:lang w:val="en-US"/>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ամբողջությամբ</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օգտագործվել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00CE5C67" w:rsidRPr="00FF25C5">
        <w:rPr>
          <w:rFonts w:ascii="GHEA Grapalat" w:hAnsi="GHEA Grapalat" w:cs="Sylfaen"/>
          <w:sz w:val="22"/>
          <w:szCs w:val="22"/>
          <w:lang w:val="en-US"/>
        </w:rPr>
        <w:t>Ծրագիրը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004E2C78" w:rsidRPr="00FF25C5">
        <w:rPr>
          <w:rFonts w:ascii="GHEA Grapalat" w:hAnsi="GHEA Grapalat" w:cs="Sylfaen"/>
          <w:sz w:val="22"/>
          <w:szCs w:val="22"/>
          <w:lang w:val="af-ZA"/>
        </w:rPr>
        <w:t xml:space="preserve"> </w:t>
      </w:r>
      <w:r w:rsidR="00CE5C67" w:rsidRPr="00FF25C5">
        <w:rPr>
          <w:rFonts w:ascii="GHEA Grapalat" w:hAnsi="GHEA Grapalat" w:cs="Sylfaen"/>
          <w:sz w:val="22"/>
          <w:szCs w:val="22"/>
          <w:lang w:val="en-US"/>
        </w:rPr>
        <w:t>բ</w:t>
      </w:r>
      <w:r w:rsidRPr="00FF25C5">
        <w:rPr>
          <w:rFonts w:ascii="GHEA Grapalat" w:hAnsi="GHEA Grapalat" w:cs="Sylfaen"/>
          <w:sz w:val="22"/>
          <w:szCs w:val="22"/>
          <w:lang w:val="en-US"/>
        </w:rPr>
        <w:t>յուջետային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բարեփոխումների</w:t>
      </w:r>
      <w:r w:rsidRPr="00FF25C5">
        <w:rPr>
          <w:rFonts w:ascii="GHEA Grapalat" w:hAnsi="GHEA Grapalat" w:cs="Sylfaen"/>
          <w:sz w:val="22"/>
          <w:szCs w:val="22"/>
          <w:lang w:val="af-ZA"/>
        </w:rPr>
        <w:t xml:space="preserve"> </w:t>
      </w:r>
      <w:r w:rsidR="00D53A11" w:rsidRPr="00FF25C5">
        <w:rPr>
          <w:rFonts w:ascii="GHEA Grapalat" w:hAnsi="GHEA Grapalat" w:cs="Sylfaen"/>
          <w:sz w:val="22"/>
          <w:szCs w:val="22"/>
          <w:lang w:val="en-US"/>
        </w:rPr>
        <w:t>ու</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ֆինանսների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կառավարման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զարգացումների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բնագավառում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հանրային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ծառայողների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վերապատրաստման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համար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ծախսեր</w:t>
      </w:r>
      <w:r w:rsidR="00D53A11" w:rsidRPr="00FF25C5">
        <w:rPr>
          <w:rFonts w:ascii="GHEA Grapalat" w:hAnsi="GHEA Grapalat" w:cs="Sylfaen"/>
          <w:sz w:val="22"/>
          <w:szCs w:val="22"/>
          <w:lang w:val="en-US"/>
        </w:rPr>
        <w:t>ն</w:t>
      </w:r>
      <w:r w:rsidR="00F34220"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փոփոխություն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կրել</w:t>
      </w:r>
      <w:r w:rsidRPr="00FF25C5">
        <w:rPr>
          <w:rFonts w:ascii="GHEA Grapalat" w:hAnsi="GHEA Grapalat" w:cs="Sylfaen"/>
          <w:sz w:val="22"/>
          <w:szCs w:val="22"/>
          <w:lang w:val="af-ZA"/>
        </w:rPr>
        <w:t>:</w:t>
      </w:r>
    </w:p>
    <w:p w14:paraId="6A759357" w14:textId="77777777" w:rsidR="007766FA" w:rsidRPr="00FF25C5" w:rsidRDefault="007766FA" w:rsidP="007766FA">
      <w:pPr>
        <w:spacing w:line="360" w:lineRule="auto"/>
        <w:ind w:firstLine="561"/>
        <w:jc w:val="both"/>
        <w:rPr>
          <w:rFonts w:ascii="GHEA Grapalat" w:hAnsi="GHEA Grapalat" w:cs="Sylfaen"/>
          <w:sz w:val="22"/>
          <w:szCs w:val="22"/>
          <w:lang w:val="pt-BR"/>
        </w:rPr>
      </w:pPr>
      <w:r w:rsidRPr="00FF25C5">
        <w:rPr>
          <w:rFonts w:ascii="GHEA Grapalat" w:hAnsi="GHEA Grapalat" w:cs="Sylfaen"/>
          <w:sz w:val="22"/>
          <w:szCs w:val="22"/>
          <w:lang w:val="en-US"/>
        </w:rPr>
        <w:t>Լրացուցիչ</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կրթության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ուսուցման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գծով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պատվերի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ավելի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քան</w:t>
      </w:r>
      <w:r w:rsidRPr="00FF25C5">
        <w:rPr>
          <w:rFonts w:ascii="GHEA Grapalat" w:hAnsi="GHEA Grapalat" w:cs="Sylfaen"/>
          <w:sz w:val="22"/>
          <w:szCs w:val="22"/>
          <w:lang w:val="pt-BR"/>
        </w:rPr>
        <w:t xml:space="preserve"> 17.9 </w:t>
      </w:r>
      <w:r w:rsidRPr="00FF25C5">
        <w:rPr>
          <w:rFonts w:ascii="GHEA Grapalat" w:hAnsi="GHEA Grapalat" w:cs="Sylfaen"/>
          <w:sz w:val="22"/>
          <w:szCs w:val="22"/>
          <w:lang w:val="en-US"/>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pt-BR"/>
        </w:rPr>
        <w:t>` 100%-</w:t>
      </w:r>
      <w:r w:rsidRPr="00FF25C5">
        <w:rPr>
          <w:rFonts w:ascii="GHEA Grapalat" w:hAnsi="GHEA Grapalat" w:cs="Sylfaen"/>
          <w:sz w:val="22"/>
          <w:szCs w:val="22"/>
          <w:lang w:val="en-US"/>
        </w:rPr>
        <w:t>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ապահովելով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pt-BR"/>
        </w:rPr>
        <w:t xml:space="preserve"> </w:t>
      </w:r>
      <w:r w:rsidR="00D53A11" w:rsidRPr="00FF25C5">
        <w:rPr>
          <w:rFonts w:ascii="GHEA Grapalat" w:hAnsi="GHEA Grapalat" w:cs="Sylfaen"/>
          <w:sz w:val="22"/>
          <w:szCs w:val="22"/>
          <w:lang w:val="pt-BR"/>
        </w:rPr>
        <w:t>ծախսերի կատարումը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Միջոցները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հատկացվել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դատախազությանը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Այս</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ծրագրով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իրանակացվել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փորձաքննությունների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նշանակման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մասնագիտական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վերապատրաստման</w:t>
      </w:r>
      <w:r w:rsidRPr="00FF25C5">
        <w:rPr>
          <w:rFonts w:ascii="GHEA Grapalat" w:hAnsi="GHEA Grapalat" w:cs="Sylfaen"/>
          <w:sz w:val="22"/>
          <w:szCs w:val="22"/>
          <w:lang w:val="pt-BR"/>
        </w:rPr>
        <w:t xml:space="preserve"> 40 </w:t>
      </w:r>
      <w:r w:rsidRPr="00FF25C5">
        <w:rPr>
          <w:rFonts w:ascii="GHEA Grapalat" w:hAnsi="GHEA Grapalat" w:cs="Sylfaen"/>
          <w:sz w:val="22"/>
          <w:szCs w:val="22"/>
          <w:lang w:val="en-US"/>
        </w:rPr>
        <w:t>դասընթաց</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մասնակիցների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քանակը</w:t>
      </w:r>
      <w:r w:rsidR="00F34220"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360 </w:t>
      </w:r>
      <w:r w:rsidRPr="00FF25C5">
        <w:rPr>
          <w:rFonts w:ascii="GHEA Grapalat" w:hAnsi="GHEA Grapalat" w:cs="Sylfaen"/>
          <w:sz w:val="22"/>
          <w:szCs w:val="22"/>
          <w:lang w:val="en-US"/>
        </w:rPr>
        <w:t>մարդ</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ծախսեր</w:t>
      </w:r>
      <w:r w:rsidR="00D53A11" w:rsidRPr="00FF25C5">
        <w:rPr>
          <w:rFonts w:ascii="GHEA Grapalat" w:hAnsi="GHEA Grapalat" w:cs="Sylfaen"/>
          <w:sz w:val="22"/>
          <w:szCs w:val="22"/>
          <w:lang w:val="en-US"/>
        </w:rPr>
        <w:t>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փոփոխություն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կրել</w:t>
      </w:r>
      <w:r w:rsidRPr="00FF25C5">
        <w:rPr>
          <w:rFonts w:ascii="GHEA Grapalat" w:hAnsi="GHEA Grapalat" w:cs="Sylfaen"/>
          <w:sz w:val="22"/>
          <w:szCs w:val="22"/>
          <w:lang w:val="pt-BR"/>
        </w:rPr>
        <w:t>:</w:t>
      </w:r>
    </w:p>
    <w:p w14:paraId="3BA25443" w14:textId="77777777" w:rsidR="007766FA" w:rsidRPr="00FF25C5" w:rsidRDefault="007766FA" w:rsidP="007766FA">
      <w:pPr>
        <w:spacing w:line="360" w:lineRule="auto"/>
        <w:ind w:firstLine="561"/>
        <w:jc w:val="both"/>
        <w:rPr>
          <w:rFonts w:ascii="GHEA Grapalat" w:hAnsi="GHEA Grapalat" w:cs="Sylfaen"/>
          <w:sz w:val="22"/>
          <w:szCs w:val="22"/>
          <w:lang w:val="pt-BR"/>
        </w:rPr>
      </w:pPr>
      <w:r w:rsidRPr="00FF25C5">
        <w:rPr>
          <w:rFonts w:ascii="GHEA Grapalat" w:hAnsi="GHEA Grapalat" w:cs="Sylfaen"/>
          <w:sz w:val="22"/>
          <w:szCs w:val="22"/>
          <w:lang w:val="en-US"/>
        </w:rPr>
        <w:t>ՀՀ</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արդարադատության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նախարարության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հատուկ</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ծառայողների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վերապատրաստման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հատուկ</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ուսուցման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նպատակով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ծախսվել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it-IT"/>
        </w:rPr>
        <w:t xml:space="preserve"> 3</w:t>
      </w:r>
      <w:r w:rsidRPr="00FF25C5">
        <w:rPr>
          <w:rFonts w:ascii="GHEA Grapalat" w:hAnsi="GHEA Grapalat" w:cs="Sylfaen"/>
          <w:sz w:val="22"/>
          <w:szCs w:val="22"/>
          <w:lang w:val="pt-BR"/>
        </w:rPr>
        <w:t>32</w:t>
      </w:r>
      <w:r w:rsidRPr="00FF25C5">
        <w:rPr>
          <w:rFonts w:ascii="GHEA Grapalat" w:hAnsi="GHEA Grapalat" w:cs="Sylfaen"/>
          <w:sz w:val="22"/>
          <w:szCs w:val="22"/>
          <w:lang w:val="it-IT"/>
        </w:rPr>
        <w:t>.</w:t>
      </w:r>
      <w:r w:rsidRPr="00FF25C5">
        <w:rPr>
          <w:rFonts w:ascii="GHEA Grapalat" w:hAnsi="GHEA Grapalat" w:cs="Sylfaen"/>
          <w:sz w:val="22"/>
          <w:szCs w:val="22"/>
          <w:lang w:val="pt-BR"/>
        </w:rPr>
        <w:t>5</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մլն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դրամ</w:t>
      </w:r>
      <w:r w:rsidRPr="00FF25C5">
        <w:rPr>
          <w:rFonts w:ascii="GHEA Grapalat" w:hAnsi="GHEA Grapalat"/>
          <w:sz w:val="22"/>
          <w:szCs w:val="22"/>
          <w:lang w:val="it-IT"/>
        </w:rPr>
        <w:t>` ապահովելով 100</w:t>
      </w:r>
      <w:r w:rsidRPr="00FF25C5">
        <w:rPr>
          <w:rFonts w:ascii="GHEA Grapalat" w:hAnsi="GHEA Grapalat" w:cs="Sylfaen"/>
          <w:sz w:val="22"/>
          <w:szCs w:val="22"/>
          <w:lang w:val="it-IT"/>
        </w:rPr>
        <w:t>% կատարողական</w:t>
      </w:r>
      <w:r w:rsidRPr="00FF25C5">
        <w:rPr>
          <w:rFonts w:ascii="GHEA Grapalat" w:hAnsi="GHEA Grapalat" w:cs="Sylfaen"/>
          <w:sz w:val="22"/>
          <w:szCs w:val="22"/>
          <w:lang w:val="pt-BR"/>
        </w:rPr>
        <w:t>:</w:t>
      </w:r>
      <w:r w:rsidRPr="00FF25C5">
        <w:rPr>
          <w:rFonts w:ascii="GHEA Grapalat" w:hAnsi="GHEA Grapalat" w:cs="Sylfaen"/>
          <w:sz w:val="22"/>
          <w:szCs w:val="22"/>
          <w:lang w:val="it-IT"/>
        </w:rPr>
        <w:t xml:space="preserve"> 201</w:t>
      </w:r>
      <w:r w:rsidRPr="00FF25C5">
        <w:rPr>
          <w:rFonts w:ascii="GHEA Grapalat" w:hAnsi="GHEA Grapalat" w:cs="Sylfaen"/>
          <w:sz w:val="22"/>
          <w:szCs w:val="22"/>
          <w:lang w:val="pt-BR"/>
        </w:rPr>
        <w:t>6</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lastRenderedPageBreak/>
        <w:t>թվականին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վերապատրաստվողների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հատուկ</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ուսուցում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անցնողների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քանակը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2525` 2015 </w:t>
      </w:r>
      <w:r w:rsidRPr="00FF25C5">
        <w:rPr>
          <w:rFonts w:ascii="GHEA Grapalat" w:hAnsi="GHEA Grapalat" w:cs="Sylfaen"/>
          <w:sz w:val="22"/>
          <w:szCs w:val="22"/>
          <w:lang w:val="en-US"/>
        </w:rPr>
        <w:t>թվականի</w:t>
      </w:r>
      <w:r w:rsidRPr="00FF25C5">
        <w:rPr>
          <w:rFonts w:ascii="GHEA Grapalat" w:hAnsi="GHEA Grapalat" w:cs="Sylfaen"/>
          <w:sz w:val="22"/>
          <w:szCs w:val="22"/>
          <w:lang w:val="pt-BR"/>
        </w:rPr>
        <w:t xml:space="preserve"> 2523-</w:t>
      </w:r>
      <w:r w:rsidRPr="00FF25C5">
        <w:rPr>
          <w:rFonts w:ascii="GHEA Grapalat" w:hAnsi="GHEA Grapalat" w:cs="Sylfaen"/>
          <w:sz w:val="22"/>
          <w:szCs w:val="22"/>
          <w:lang w:val="en-US"/>
        </w:rPr>
        <w:t>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դիմաց</w:t>
      </w:r>
      <w:r w:rsidRPr="00FF25C5">
        <w:rPr>
          <w:rFonts w:ascii="GHEA Grapalat" w:hAnsi="GHEA Grapalat" w:cs="Sylfaen"/>
          <w:sz w:val="22"/>
          <w:szCs w:val="22"/>
          <w:lang w:val="pt-BR"/>
        </w:rPr>
        <w:t xml:space="preserve">: 2016 </w:t>
      </w:r>
      <w:r w:rsidRPr="00FF25C5">
        <w:rPr>
          <w:rFonts w:ascii="GHEA Grapalat" w:hAnsi="GHEA Grapalat" w:cs="Sylfaen"/>
          <w:sz w:val="22"/>
          <w:szCs w:val="22"/>
          <w:lang w:val="en-US"/>
        </w:rPr>
        <w:t>թվակա</w:t>
      </w:r>
      <w:r w:rsidRPr="00FF25C5">
        <w:rPr>
          <w:rFonts w:ascii="GHEA Grapalat" w:hAnsi="GHEA Grapalat" w:cs="Sylfaen"/>
          <w:sz w:val="22"/>
          <w:szCs w:val="22"/>
          <w:lang w:val="it-IT"/>
        </w:rPr>
        <w:t xml:space="preserve">նին մեկ </w:t>
      </w:r>
      <w:r w:rsidRPr="00FF25C5">
        <w:rPr>
          <w:rFonts w:ascii="GHEA Grapalat" w:hAnsi="GHEA Grapalat" w:cs="Sylfaen"/>
          <w:sz w:val="22"/>
          <w:szCs w:val="22"/>
          <w:lang w:val="en-US"/>
        </w:rPr>
        <w:t>դասընթացի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տևողությունը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եղել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72 </w:t>
      </w:r>
      <w:r w:rsidRPr="00FF25C5">
        <w:rPr>
          <w:rFonts w:ascii="GHEA Grapalat" w:hAnsi="GHEA Grapalat" w:cs="Sylfaen"/>
          <w:sz w:val="22"/>
          <w:szCs w:val="22"/>
          <w:lang w:val="en-US"/>
        </w:rPr>
        <w:t>ակադեմիական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ժամ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նվազել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pt-BR"/>
        </w:rPr>
        <w:t xml:space="preserve"> 3.4%-</w:t>
      </w:r>
      <w:r w:rsidRPr="00FF25C5">
        <w:rPr>
          <w:rFonts w:ascii="GHEA Grapalat" w:hAnsi="GHEA Grapalat" w:cs="Sylfaen"/>
          <w:sz w:val="22"/>
          <w:szCs w:val="22"/>
          <w:lang w:val="en-US"/>
        </w:rPr>
        <w:t>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կամ</w:t>
      </w:r>
      <w:r w:rsidRPr="00FF25C5">
        <w:rPr>
          <w:rFonts w:ascii="GHEA Grapalat" w:hAnsi="GHEA Grapalat" w:cs="Sylfaen"/>
          <w:sz w:val="22"/>
          <w:szCs w:val="22"/>
          <w:lang w:val="pt-BR"/>
        </w:rPr>
        <w:t xml:space="preserve"> 11.7 </w:t>
      </w:r>
      <w:r w:rsidRPr="00FF25C5">
        <w:rPr>
          <w:rFonts w:ascii="GHEA Grapalat" w:hAnsi="GHEA Grapalat" w:cs="Sylfaen"/>
          <w:sz w:val="22"/>
          <w:szCs w:val="22"/>
          <w:lang w:val="en-US"/>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դրամով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որը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հիմնականում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008429D4" w:rsidRPr="00FF25C5">
        <w:rPr>
          <w:rFonts w:ascii="GHEA Grapalat" w:hAnsi="GHEA Grapalat" w:cs="Sylfaen"/>
          <w:sz w:val="22"/>
          <w:szCs w:val="22"/>
          <w:lang w:val="pt-BR"/>
        </w:rPr>
        <w:t xml:space="preserve"> </w:t>
      </w:r>
      <w:r w:rsidR="00FA6285" w:rsidRPr="00FF25C5">
        <w:rPr>
          <w:rFonts w:ascii="GHEA Grapalat" w:hAnsi="GHEA Grapalat" w:cs="Sylfaen"/>
          <w:sz w:val="22"/>
          <w:szCs w:val="22"/>
          <w:lang w:val="en-US"/>
        </w:rPr>
        <w:t>մեկ</w:t>
      </w:r>
      <w:r w:rsidR="00FA6285" w:rsidRPr="00FF25C5">
        <w:rPr>
          <w:rFonts w:ascii="GHEA Grapalat" w:hAnsi="GHEA Grapalat" w:cs="Sylfaen"/>
          <w:sz w:val="22"/>
          <w:szCs w:val="22"/>
          <w:lang w:val="pt-BR"/>
        </w:rPr>
        <w:t xml:space="preserve"> </w:t>
      </w:r>
      <w:r w:rsidR="00FA6285" w:rsidRPr="00FF25C5">
        <w:rPr>
          <w:rFonts w:ascii="GHEA Grapalat" w:hAnsi="GHEA Grapalat" w:cs="Sylfaen"/>
          <w:sz w:val="22"/>
          <w:szCs w:val="22"/>
          <w:lang w:val="en-US"/>
        </w:rPr>
        <w:t>դասաժամի</w:t>
      </w:r>
      <w:r w:rsidR="00FA6285" w:rsidRPr="00FF25C5">
        <w:rPr>
          <w:rFonts w:ascii="GHEA Grapalat" w:hAnsi="GHEA Grapalat" w:cs="Sylfaen"/>
          <w:sz w:val="22"/>
          <w:szCs w:val="22"/>
          <w:lang w:val="pt-BR"/>
        </w:rPr>
        <w:t xml:space="preserve"> </w:t>
      </w:r>
      <w:r w:rsidR="00FA6285" w:rsidRPr="00FF25C5">
        <w:rPr>
          <w:rFonts w:ascii="GHEA Grapalat" w:hAnsi="GHEA Grapalat" w:cs="Sylfaen"/>
          <w:sz w:val="22"/>
          <w:szCs w:val="22"/>
          <w:lang w:val="en-US"/>
        </w:rPr>
        <w:t>արժեքի</w:t>
      </w:r>
      <w:r w:rsidR="00FA6285" w:rsidRPr="00FF25C5">
        <w:rPr>
          <w:rFonts w:ascii="GHEA Grapalat" w:hAnsi="GHEA Grapalat" w:cs="Sylfaen"/>
          <w:sz w:val="22"/>
          <w:szCs w:val="22"/>
          <w:lang w:val="pt-BR"/>
        </w:rPr>
        <w:t xml:space="preserve"> </w:t>
      </w:r>
      <w:r w:rsidR="00FA6285" w:rsidRPr="00FF25C5">
        <w:rPr>
          <w:rFonts w:ascii="GHEA Grapalat" w:hAnsi="GHEA Grapalat" w:cs="Sylfaen"/>
          <w:sz w:val="22"/>
          <w:szCs w:val="22"/>
          <w:lang w:val="en-US"/>
        </w:rPr>
        <w:t>նվազմամբ</w:t>
      </w:r>
      <w:r w:rsidRPr="00FF25C5">
        <w:rPr>
          <w:rFonts w:ascii="GHEA Grapalat" w:hAnsi="GHEA Grapalat" w:cs="Sylfaen"/>
          <w:sz w:val="22"/>
          <w:szCs w:val="22"/>
          <w:lang w:val="pt-BR"/>
        </w:rPr>
        <w:t xml:space="preserve">: </w:t>
      </w:r>
    </w:p>
    <w:p w14:paraId="5D875825" w14:textId="77777777" w:rsidR="008564B2" w:rsidRPr="00FF25C5" w:rsidRDefault="007766FA" w:rsidP="007766FA">
      <w:pPr>
        <w:spacing w:line="360" w:lineRule="auto"/>
        <w:ind w:firstLine="561"/>
        <w:jc w:val="both"/>
        <w:rPr>
          <w:rFonts w:ascii="GHEA Grapalat" w:hAnsi="GHEA Grapalat" w:cs="Sylfaen"/>
          <w:sz w:val="22"/>
          <w:szCs w:val="22"/>
          <w:lang w:val="it-IT"/>
        </w:rPr>
      </w:pPr>
      <w:r w:rsidRPr="00FF25C5">
        <w:rPr>
          <w:rFonts w:ascii="GHEA Grapalat" w:hAnsi="GHEA Grapalat" w:cs="Sylfaen"/>
          <w:sz w:val="22"/>
          <w:szCs w:val="22"/>
          <w:lang w:val="it-IT"/>
        </w:rPr>
        <w:t xml:space="preserve">Հաշվետու տարում ընտրական հանձնաժողովների անդամների մասնագիտական դասընթացների կազմակերպման ծախսերը կազմել են 58.9 մլն դրամ կամ նախատեսվածի 99.9%-ը: Նախորդ տարվա համեմատ </w:t>
      </w:r>
      <w:r w:rsidR="003B0FA7" w:rsidRPr="00FF25C5">
        <w:rPr>
          <w:rFonts w:ascii="GHEA Grapalat" w:hAnsi="GHEA Grapalat" w:cs="Sylfaen"/>
          <w:sz w:val="22"/>
          <w:szCs w:val="22"/>
          <w:lang w:val="it-IT"/>
        </w:rPr>
        <w:t>դրանք</w:t>
      </w:r>
      <w:r w:rsidRPr="00FF25C5">
        <w:rPr>
          <w:rFonts w:ascii="GHEA Grapalat" w:hAnsi="GHEA Grapalat" w:cs="Sylfaen"/>
          <w:sz w:val="22"/>
          <w:szCs w:val="22"/>
          <w:lang w:val="it-IT"/>
        </w:rPr>
        <w:t xml:space="preserve"> աճել են 8.1%-ով, որը </w:t>
      </w:r>
      <w:r w:rsidR="008564B2" w:rsidRPr="00FF25C5">
        <w:rPr>
          <w:rFonts w:ascii="GHEA Grapalat" w:hAnsi="GHEA Grapalat" w:cs="Sylfaen"/>
          <w:sz w:val="22"/>
          <w:szCs w:val="22"/>
          <w:lang w:val="it-IT"/>
        </w:rPr>
        <w:t xml:space="preserve">հիմնականում </w:t>
      </w:r>
      <w:r w:rsidRPr="00FF25C5">
        <w:rPr>
          <w:rFonts w:ascii="GHEA Grapalat" w:hAnsi="GHEA Grapalat" w:cs="Sylfaen"/>
          <w:sz w:val="22"/>
          <w:szCs w:val="22"/>
          <w:lang w:val="it-IT"/>
        </w:rPr>
        <w:t>պայմանավորված է</w:t>
      </w:r>
      <w:r w:rsidR="00EA4DCB" w:rsidRPr="00FF25C5">
        <w:rPr>
          <w:rFonts w:ascii="GHEA Grapalat" w:hAnsi="GHEA Grapalat" w:cs="Sylfaen"/>
          <w:sz w:val="22"/>
          <w:szCs w:val="22"/>
          <w:lang w:val="it-IT"/>
        </w:rPr>
        <w:t xml:space="preserve"> այն հանգամանքով, որ միջոցներ են հատկացվել ՀՀ ընտրական օրենսգրքի </w:t>
      </w:r>
      <w:r w:rsidR="007F56BD" w:rsidRPr="00FF25C5">
        <w:rPr>
          <w:rFonts w:ascii="GHEA Grapalat" w:hAnsi="GHEA Grapalat" w:cs="Sylfaen"/>
          <w:sz w:val="22"/>
          <w:szCs w:val="22"/>
          <w:lang w:val="it-IT"/>
        </w:rPr>
        <w:t>տպագրման աշխատանքների համար</w:t>
      </w:r>
      <w:r w:rsidR="008564B2" w:rsidRPr="00FF25C5">
        <w:rPr>
          <w:rFonts w:ascii="GHEA Grapalat" w:hAnsi="GHEA Grapalat" w:cs="Sylfaen"/>
          <w:sz w:val="22"/>
          <w:szCs w:val="22"/>
          <w:lang w:val="it-IT"/>
        </w:rPr>
        <w:t>:</w:t>
      </w:r>
    </w:p>
    <w:p w14:paraId="2C4D5A0F" w14:textId="77777777" w:rsidR="007766FA" w:rsidRPr="00FF25C5" w:rsidRDefault="007766FA" w:rsidP="007766FA">
      <w:pPr>
        <w:spacing w:line="360" w:lineRule="auto"/>
        <w:ind w:firstLine="561"/>
        <w:jc w:val="both"/>
        <w:rPr>
          <w:rFonts w:ascii="GHEA Grapalat" w:hAnsi="GHEA Grapalat" w:cs="Sylfaen"/>
          <w:sz w:val="22"/>
          <w:szCs w:val="22"/>
          <w:lang w:val="it-IT"/>
        </w:rPr>
      </w:pPr>
      <w:r w:rsidRPr="00FF25C5">
        <w:rPr>
          <w:rFonts w:ascii="GHEA Grapalat" w:hAnsi="GHEA Grapalat" w:cs="Sylfaen"/>
          <w:sz w:val="22"/>
          <w:szCs w:val="22"/>
          <w:lang w:val="en-US"/>
        </w:rPr>
        <w:t>Կադրերի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պատրաստման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վերապատրաստման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ծառայությունների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գծով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նախատեսված</w:t>
      </w:r>
      <w:r w:rsidR="00934D51" w:rsidRPr="00FF25C5">
        <w:rPr>
          <w:rFonts w:ascii="GHEA Grapalat" w:hAnsi="GHEA Grapalat" w:cs="Sylfaen"/>
          <w:sz w:val="22"/>
          <w:szCs w:val="22"/>
          <w:lang w:val="it-IT"/>
        </w:rPr>
        <w:t xml:space="preserve"> 120.1</w:t>
      </w:r>
      <w:r w:rsidR="00934D51" w:rsidRPr="00FF25C5">
        <w:rPr>
          <w:rFonts w:ascii="Courier New" w:hAnsi="Courier New" w:cs="Courier New"/>
          <w:sz w:val="22"/>
          <w:szCs w:val="22"/>
          <w:lang w:val="it-IT"/>
        </w:rPr>
        <w:t> </w:t>
      </w:r>
      <w:r w:rsidRPr="00FF25C5">
        <w:rPr>
          <w:rFonts w:ascii="GHEA Grapalat" w:hAnsi="GHEA Grapalat" w:cs="Sylfaen"/>
          <w:sz w:val="22"/>
          <w:szCs w:val="22"/>
          <w:lang w:val="en-US"/>
        </w:rPr>
        <w:t>մլն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դրամն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ամբողջությամբ</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օգտագործվել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տրամադրվել</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արտակարգ</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իրավիճակների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նախարարությանը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ծախսերի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աճը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it-IT"/>
        </w:rPr>
        <w:t xml:space="preserve">5%` </w:t>
      </w:r>
      <w:r w:rsidRPr="00FF25C5">
        <w:rPr>
          <w:rFonts w:ascii="GHEA Grapalat" w:hAnsi="GHEA Grapalat" w:cs="Sylfaen"/>
          <w:sz w:val="22"/>
          <w:szCs w:val="22"/>
          <w:lang w:val="en-US"/>
        </w:rPr>
        <w:t>հիմնականում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աշխատավարձի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բնականոն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աճով</w:t>
      </w:r>
      <w:r w:rsidRPr="00FF25C5">
        <w:rPr>
          <w:rFonts w:ascii="GHEA Grapalat" w:hAnsi="GHEA Grapalat" w:cs="Sylfaen"/>
          <w:sz w:val="22"/>
          <w:szCs w:val="22"/>
          <w:lang w:val="it-IT"/>
        </w:rPr>
        <w:t>:</w:t>
      </w:r>
    </w:p>
    <w:p w14:paraId="2E84CA64" w14:textId="77777777" w:rsidR="007766FA" w:rsidRPr="00FF25C5" w:rsidRDefault="007766FA" w:rsidP="007766FA">
      <w:pPr>
        <w:spacing w:line="360" w:lineRule="auto"/>
        <w:ind w:firstLine="540"/>
        <w:jc w:val="both"/>
        <w:rPr>
          <w:rFonts w:ascii="GHEA Grapalat" w:hAnsi="GHEA Grapalat" w:cs="Times Armenian"/>
          <w:sz w:val="22"/>
          <w:szCs w:val="22"/>
          <w:lang w:val="it-IT"/>
        </w:rPr>
      </w:pPr>
      <w:r w:rsidRPr="00FF25C5">
        <w:rPr>
          <w:rFonts w:ascii="GHEA Grapalat" w:hAnsi="GHEA Grapalat" w:cs="Sylfaen"/>
          <w:sz w:val="22"/>
          <w:szCs w:val="22"/>
          <w:lang w:val="it-IT"/>
        </w:rPr>
        <w:t xml:space="preserve">2016 </w:t>
      </w:r>
      <w:r w:rsidRPr="00FF25C5">
        <w:rPr>
          <w:rFonts w:ascii="GHEA Grapalat" w:hAnsi="GHEA Grapalat" w:cs="Sylfaen"/>
          <w:sz w:val="22"/>
          <w:szCs w:val="22"/>
          <w:lang w:val="en-US"/>
        </w:rPr>
        <w:t>թվականին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օտարերկրյա</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պետությունների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ուսումնական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հաստատություններ</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գործուղված</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փրկարարական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ծառայողների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ուսուցման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ծախսերը</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կազմել</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են</w:t>
      </w:r>
      <w:r w:rsidRPr="00FF25C5">
        <w:rPr>
          <w:rFonts w:ascii="GHEA Grapalat" w:hAnsi="GHEA Grapalat" w:cs="Times Armenian"/>
          <w:sz w:val="22"/>
          <w:szCs w:val="22"/>
          <w:lang w:val="it-IT"/>
        </w:rPr>
        <w:t xml:space="preserve"> 14.1 </w:t>
      </w:r>
      <w:r w:rsidRPr="00FF25C5">
        <w:rPr>
          <w:rFonts w:ascii="GHEA Grapalat" w:hAnsi="GHEA Grapalat" w:cs="Sylfaen"/>
          <w:sz w:val="22"/>
          <w:szCs w:val="22"/>
          <w:lang w:val="en-US"/>
        </w:rPr>
        <w:t>մլն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դրամ</w:t>
      </w:r>
      <w:r w:rsidRPr="00FF25C5">
        <w:rPr>
          <w:rFonts w:ascii="GHEA Grapalat" w:hAnsi="GHEA Grapalat"/>
          <w:sz w:val="22"/>
          <w:szCs w:val="22"/>
          <w:lang w:val="it-IT"/>
        </w:rPr>
        <w:t>`</w:t>
      </w:r>
      <w:r w:rsidRPr="00FF25C5">
        <w:rPr>
          <w:rFonts w:ascii="GHEA Grapalat" w:hAnsi="GHEA Grapalat"/>
          <w:i/>
          <w:sz w:val="22"/>
          <w:szCs w:val="22"/>
          <w:lang w:val="it-IT"/>
        </w:rPr>
        <w:t xml:space="preserve"> </w:t>
      </w:r>
      <w:r w:rsidRPr="00FF25C5">
        <w:rPr>
          <w:rFonts w:ascii="GHEA Grapalat" w:hAnsi="GHEA Grapalat"/>
          <w:sz w:val="22"/>
          <w:szCs w:val="22"/>
          <w:lang w:val="en-US"/>
        </w:rPr>
        <w:t>ապահովելով</w:t>
      </w:r>
      <w:r w:rsidRPr="00FF25C5">
        <w:rPr>
          <w:rFonts w:ascii="GHEA Grapalat" w:hAnsi="GHEA Grapalat"/>
          <w:sz w:val="22"/>
          <w:szCs w:val="22"/>
          <w:lang w:val="it-IT"/>
        </w:rPr>
        <w:t xml:space="preserve"> 100% </w:t>
      </w:r>
      <w:r w:rsidRPr="00FF25C5">
        <w:rPr>
          <w:rFonts w:ascii="GHEA Grapalat" w:hAnsi="GHEA Grapalat"/>
          <w:sz w:val="22"/>
          <w:szCs w:val="22"/>
          <w:lang w:val="en-US"/>
        </w:rPr>
        <w:t>կատարողական</w:t>
      </w:r>
      <w:r w:rsidRPr="00FF25C5">
        <w:rPr>
          <w:rFonts w:ascii="GHEA Grapalat" w:hAnsi="GHEA Grapalat" w:cs="Sylfaen"/>
          <w:sz w:val="22"/>
          <w:szCs w:val="22"/>
          <w:lang w:val="it-IT"/>
        </w:rPr>
        <w:t>:</w:t>
      </w:r>
      <w:r w:rsidRPr="00FF25C5">
        <w:rPr>
          <w:rFonts w:ascii="GHEA Grapalat" w:hAnsi="GHEA Grapalat" w:cs="Times Armenian"/>
          <w:sz w:val="22"/>
          <w:szCs w:val="22"/>
          <w:lang w:val="it-IT"/>
        </w:rPr>
        <w:t xml:space="preserve"> Հատկացումների հաշվին ա</w:t>
      </w:r>
      <w:r w:rsidRPr="00FF25C5">
        <w:rPr>
          <w:rFonts w:ascii="GHEA Grapalat" w:hAnsi="GHEA Grapalat" w:cs="Times Armenian"/>
          <w:sz w:val="22"/>
          <w:szCs w:val="22"/>
          <w:lang w:val="en-US"/>
        </w:rPr>
        <w:t>մբողջությամբ</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վճարվել</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են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ՌԴ</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ԱԻՆ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քաղաքացիական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պաշտպանության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ակադեմիա</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գործուղված</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փրկարարական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ծառայողների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ճանապարհածախսը</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կրթաթոշակը</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և</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բնակվարձը</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փոփոխություն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կրել</w:t>
      </w:r>
      <w:r w:rsidRPr="00FF25C5">
        <w:rPr>
          <w:rFonts w:ascii="GHEA Grapalat" w:hAnsi="GHEA Grapalat" w:cs="Sylfaen"/>
          <w:sz w:val="22"/>
          <w:szCs w:val="22"/>
          <w:lang w:val="pt-BR"/>
        </w:rPr>
        <w:t>:</w:t>
      </w:r>
      <w:r w:rsidRPr="00FF25C5">
        <w:rPr>
          <w:rFonts w:ascii="GHEA Grapalat" w:hAnsi="GHEA Grapalat" w:cs="Sylfaen"/>
          <w:sz w:val="22"/>
          <w:szCs w:val="22"/>
          <w:lang w:val="it-IT"/>
        </w:rPr>
        <w:t xml:space="preserve"> </w:t>
      </w:r>
    </w:p>
    <w:p w14:paraId="3755291B" w14:textId="77777777" w:rsidR="007766FA" w:rsidRPr="00FF25C5" w:rsidRDefault="007766FA" w:rsidP="007766FA">
      <w:pPr>
        <w:spacing w:line="360" w:lineRule="auto"/>
        <w:ind w:firstLine="561"/>
        <w:jc w:val="both"/>
        <w:rPr>
          <w:rFonts w:ascii="GHEA Grapalat" w:hAnsi="GHEA Grapalat" w:cs="Sylfaen"/>
          <w:sz w:val="22"/>
          <w:szCs w:val="22"/>
          <w:lang w:val="it-IT"/>
        </w:rPr>
      </w:pPr>
      <w:r w:rsidRPr="00FF25C5">
        <w:rPr>
          <w:rFonts w:ascii="GHEA Grapalat" w:hAnsi="GHEA Grapalat" w:cs="Sylfaen"/>
          <w:sz w:val="22"/>
          <w:szCs w:val="22"/>
          <w:lang w:val="en-US"/>
        </w:rPr>
        <w:t>ՀՀ</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Ազգային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ժողովի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աշխատակազմի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պետական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ծառայողների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վերապատրաստման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նպատակով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it-IT"/>
        </w:rPr>
        <w:t xml:space="preserve"> 240.0 </w:t>
      </w:r>
      <w:r w:rsidRPr="00FF25C5">
        <w:rPr>
          <w:rFonts w:ascii="GHEA Grapalat" w:hAnsi="GHEA Grapalat" w:cs="Sylfaen"/>
          <w:sz w:val="22"/>
          <w:szCs w:val="22"/>
          <w:lang w:val="en-US"/>
        </w:rPr>
        <w:t>հազար</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ապահովելով</w:t>
      </w:r>
      <w:r w:rsidRPr="00FF25C5">
        <w:rPr>
          <w:rFonts w:ascii="GHEA Grapalat" w:hAnsi="GHEA Grapalat" w:cs="Sylfaen"/>
          <w:sz w:val="22"/>
          <w:szCs w:val="22"/>
          <w:lang w:val="it-IT"/>
        </w:rPr>
        <w:t xml:space="preserve"> 99.7% </w:t>
      </w:r>
      <w:r w:rsidRPr="00FF25C5">
        <w:rPr>
          <w:rFonts w:ascii="GHEA Grapalat" w:hAnsi="GHEA Grapalat" w:cs="Sylfaen"/>
          <w:sz w:val="22"/>
          <w:szCs w:val="22"/>
          <w:lang w:val="en-US"/>
        </w:rPr>
        <w:t>կատարողական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ծախսեր</w:t>
      </w:r>
      <w:r w:rsidR="003D009B" w:rsidRPr="00FF25C5">
        <w:rPr>
          <w:rFonts w:ascii="GHEA Grapalat" w:hAnsi="GHEA Grapalat" w:cs="Sylfaen"/>
          <w:sz w:val="22"/>
          <w:szCs w:val="22"/>
          <w:lang w:val="en-US"/>
        </w:rPr>
        <w:t>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նվազել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it-IT"/>
        </w:rPr>
        <w:t xml:space="preserve"> 70.4%</w:t>
      </w:r>
      <w:r w:rsidRPr="00FF25C5">
        <w:rPr>
          <w:rFonts w:ascii="GHEA Grapalat" w:hAnsi="GHEA Grapalat" w:cs="Sylfaen"/>
          <w:sz w:val="22"/>
          <w:szCs w:val="22"/>
          <w:lang w:val="it-IT"/>
        </w:rPr>
        <w:noBreakHyphen/>
      </w:r>
      <w:r w:rsidRPr="00FF25C5">
        <w:rPr>
          <w:rFonts w:ascii="GHEA Grapalat" w:hAnsi="GHEA Grapalat" w:cs="Sylfaen"/>
          <w:sz w:val="22"/>
          <w:szCs w:val="22"/>
          <w:lang w:val="en-US"/>
        </w:rPr>
        <w:t>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հիմնականում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վերապատրաստված</w:t>
      </w:r>
      <w:r w:rsidR="00A152AF" w:rsidRPr="00FF25C5">
        <w:rPr>
          <w:rFonts w:ascii="GHEA Grapalat" w:hAnsi="GHEA Grapalat" w:cs="Sylfaen"/>
          <w:sz w:val="22"/>
          <w:szCs w:val="22"/>
          <w:lang w:val="it-IT"/>
        </w:rPr>
        <w:t xml:space="preserve"> </w:t>
      </w:r>
      <w:r w:rsidR="00A152AF" w:rsidRPr="00FF25C5">
        <w:rPr>
          <w:rFonts w:ascii="GHEA Grapalat" w:hAnsi="GHEA Grapalat" w:cs="Sylfaen"/>
          <w:sz w:val="22"/>
          <w:szCs w:val="22"/>
          <w:lang w:val="en-US"/>
        </w:rPr>
        <w:t>ծառայող</w:t>
      </w:r>
      <w:r w:rsidRPr="00FF25C5">
        <w:rPr>
          <w:rFonts w:ascii="GHEA Grapalat" w:hAnsi="GHEA Grapalat" w:cs="Sylfaen"/>
          <w:sz w:val="22"/>
          <w:szCs w:val="22"/>
          <w:lang w:val="en-US"/>
        </w:rPr>
        <w:t>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թվ</w:t>
      </w:r>
      <w:r w:rsidR="00A152AF" w:rsidRPr="00FF25C5">
        <w:rPr>
          <w:rFonts w:ascii="GHEA Grapalat" w:hAnsi="GHEA Grapalat" w:cs="Sylfaen"/>
          <w:sz w:val="22"/>
          <w:szCs w:val="22"/>
          <w:lang w:val="en-US"/>
        </w:rPr>
        <w:t>ի</w:t>
      </w:r>
      <w:r w:rsidR="00A152AF" w:rsidRPr="00FF25C5">
        <w:rPr>
          <w:rFonts w:ascii="GHEA Grapalat" w:hAnsi="GHEA Grapalat" w:cs="Sylfaen"/>
          <w:sz w:val="22"/>
          <w:szCs w:val="22"/>
          <w:lang w:val="it-IT"/>
        </w:rPr>
        <w:t xml:space="preserve"> </w:t>
      </w:r>
      <w:r w:rsidR="00A152AF" w:rsidRPr="00FF25C5">
        <w:rPr>
          <w:rFonts w:ascii="GHEA Grapalat" w:hAnsi="GHEA Grapalat" w:cs="Sylfaen"/>
          <w:sz w:val="22"/>
          <w:szCs w:val="22"/>
          <w:lang w:val="en-US"/>
        </w:rPr>
        <w:t>նվազմամբ</w:t>
      </w:r>
      <w:r w:rsidRPr="00FF25C5">
        <w:rPr>
          <w:rFonts w:ascii="GHEA Grapalat" w:hAnsi="GHEA Grapalat" w:cs="Sylfaen"/>
          <w:sz w:val="22"/>
          <w:szCs w:val="22"/>
          <w:lang w:val="it-IT"/>
        </w:rPr>
        <w:t xml:space="preserve">: </w:t>
      </w:r>
    </w:p>
    <w:p w14:paraId="5916D549" w14:textId="77777777" w:rsidR="007766FA" w:rsidRPr="00FF25C5" w:rsidRDefault="007766FA" w:rsidP="007766FA">
      <w:pPr>
        <w:spacing w:line="360" w:lineRule="auto"/>
        <w:ind w:firstLine="561"/>
        <w:jc w:val="both"/>
        <w:rPr>
          <w:rFonts w:ascii="GHEA Grapalat" w:hAnsi="GHEA Grapalat" w:cs="Times Armenian"/>
          <w:sz w:val="22"/>
          <w:szCs w:val="22"/>
          <w:lang w:val="it-IT"/>
        </w:rPr>
      </w:pPr>
      <w:r w:rsidRPr="00FF25C5">
        <w:rPr>
          <w:rFonts w:ascii="GHEA Grapalat" w:hAnsi="GHEA Grapalat" w:cs="Times Armenian"/>
          <w:sz w:val="22"/>
          <w:szCs w:val="22"/>
          <w:lang w:val="it-IT"/>
        </w:rPr>
        <w:t xml:space="preserve"> 323.0 </w:t>
      </w:r>
      <w:r w:rsidRPr="00FF25C5">
        <w:rPr>
          <w:rFonts w:ascii="GHEA Grapalat" w:hAnsi="GHEA Grapalat" w:cs="Times Armenian"/>
          <w:sz w:val="22"/>
          <w:szCs w:val="22"/>
          <w:lang w:val="en-US"/>
        </w:rPr>
        <w:t>մլն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դրամ</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է</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տրամադրվել</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Վերապատրաստման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ծառայություններ</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ծրագրին</w:t>
      </w:r>
      <w:r w:rsidRPr="00FF25C5">
        <w:rPr>
          <w:rFonts w:ascii="GHEA Grapalat" w:hAnsi="GHEA Grapalat" w:cs="Times Armenian"/>
          <w:sz w:val="22"/>
          <w:szCs w:val="22"/>
          <w:lang w:val="it-IT"/>
        </w:rPr>
        <w:t>` 86%</w:t>
      </w:r>
      <w:r w:rsidRPr="00FF25C5">
        <w:rPr>
          <w:rFonts w:ascii="GHEA Grapalat" w:hAnsi="GHEA Grapalat" w:cs="Times Armenian"/>
          <w:sz w:val="22"/>
          <w:szCs w:val="22"/>
          <w:lang w:val="it-IT"/>
        </w:rPr>
        <w:noBreakHyphen/>
      </w:r>
      <w:r w:rsidRPr="00FF25C5">
        <w:rPr>
          <w:rFonts w:ascii="GHEA Grapalat" w:hAnsi="GHEA Grapalat" w:cs="Times Armenian"/>
          <w:sz w:val="22"/>
          <w:szCs w:val="22"/>
          <w:lang w:val="en-US"/>
        </w:rPr>
        <w:t>ով</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ապահովելով</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նախատեսված</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ցուցանիշը</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Միջոցներն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ուղղվել</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են</w:t>
      </w:r>
      <w:r w:rsidRPr="00FF25C5">
        <w:rPr>
          <w:rFonts w:ascii="GHEA Grapalat" w:hAnsi="GHEA Grapalat" w:cs="Times Armenian"/>
          <w:sz w:val="22"/>
          <w:szCs w:val="22"/>
          <w:lang w:val="it-IT"/>
        </w:rPr>
        <w:t xml:space="preserve"> ՀՀ տարածքային կառավարման և զարգացման նախարարության, </w:t>
      </w:r>
      <w:r w:rsidRPr="00FF25C5">
        <w:rPr>
          <w:rFonts w:ascii="GHEA Grapalat" w:hAnsi="GHEA Grapalat" w:cs="Times Armenian"/>
          <w:sz w:val="22"/>
          <w:szCs w:val="22"/>
          <w:lang w:val="en-US"/>
        </w:rPr>
        <w:t>ՀՀ</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արդարադատության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նախարարության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ՀՀ</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արտաքին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գործերի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նախարարության</w:t>
      </w:r>
      <w:r w:rsidRPr="00FF25C5">
        <w:rPr>
          <w:rFonts w:ascii="GHEA Grapalat" w:hAnsi="GHEA Grapalat" w:cs="Times Armenian"/>
          <w:sz w:val="22"/>
          <w:szCs w:val="22"/>
          <w:lang w:val="it-IT"/>
        </w:rPr>
        <w:t>,</w:t>
      </w:r>
      <w:r w:rsidRPr="00FF25C5">
        <w:rPr>
          <w:rFonts w:ascii="GHEA Grapalat" w:hAnsi="GHEA Grapalat"/>
        </w:rPr>
        <w:t xml:space="preserve"> </w:t>
      </w:r>
      <w:r w:rsidRPr="00FF25C5">
        <w:rPr>
          <w:rFonts w:ascii="GHEA Grapalat" w:hAnsi="GHEA Grapalat" w:cs="Times Armenian"/>
          <w:sz w:val="22"/>
          <w:szCs w:val="22"/>
          <w:lang w:val="it-IT"/>
        </w:rPr>
        <w:t xml:space="preserve">ՀՀ հատուկ </w:t>
      </w:r>
      <w:r w:rsidRPr="00FF25C5">
        <w:rPr>
          <w:rFonts w:ascii="GHEA Grapalat" w:hAnsi="GHEA Grapalat" w:cs="Times Armenian"/>
          <w:sz w:val="22"/>
          <w:szCs w:val="22"/>
          <w:lang w:val="en-US"/>
        </w:rPr>
        <w:t>քննչական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ծառայության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Մարդու</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իրավունքների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պաշտպանի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աշխատակազմի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Ազգային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անվտանգության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խորհրդի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ՀՀ</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քննչական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կոմիտեի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աշխատակիցների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և</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համայնքային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ծառայողների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վերապատրաստմանը</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Շեղումը</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պայմանավորված</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է</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ՀՀ</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տարածքային</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կառավարման</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և</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զարգացման</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նախարարության</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ծախսերի</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կատարողականով՝</w:t>
      </w:r>
      <w:r w:rsidR="009D2F99" w:rsidRPr="00FF25C5">
        <w:rPr>
          <w:rFonts w:ascii="GHEA Grapalat" w:hAnsi="GHEA Grapalat" w:cs="Times Armenian"/>
          <w:sz w:val="22"/>
          <w:szCs w:val="22"/>
          <w:lang w:val="it-IT"/>
        </w:rPr>
        <w:t xml:space="preserve"> 2016 </w:t>
      </w:r>
      <w:r w:rsidR="009D2F99" w:rsidRPr="00FF25C5">
        <w:rPr>
          <w:rFonts w:ascii="GHEA Grapalat" w:hAnsi="GHEA Grapalat" w:cs="Times Armenian"/>
          <w:sz w:val="22"/>
          <w:szCs w:val="22"/>
          <w:lang w:val="en-US"/>
        </w:rPr>
        <w:t>թվականին</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վերապատրաման</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գործընթացը</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ոչ</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նպատակահարմար</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համարելու</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պատճառով՝</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կապված</w:t>
      </w:r>
      <w:r w:rsidR="009D2F99" w:rsidRPr="00FF25C5">
        <w:rPr>
          <w:rFonts w:ascii="GHEA Grapalat" w:hAnsi="GHEA Grapalat" w:cs="Times Armenian"/>
          <w:sz w:val="22"/>
          <w:szCs w:val="22"/>
          <w:lang w:val="it-IT"/>
        </w:rPr>
        <w:t xml:space="preserve"> 2016 </w:t>
      </w:r>
      <w:r w:rsidR="009D2F99" w:rsidRPr="00FF25C5">
        <w:rPr>
          <w:rFonts w:ascii="GHEA Grapalat" w:hAnsi="GHEA Grapalat" w:cs="Times Armenian"/>
          <w:sz w:val="22"/>
          <w:szCs w:val="22"/>
          <w:lang w:val="en-US"/>
        </w:rPr>
        <w:t>թվականի</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ՏԻՄ</w:t>
      </w:r>
      <w:r w:rsidR="009D2F99"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ընտրությունների</w:t>
      </w:r>
      <w:r w:rsidRPr="00FF25C5">
        <w:rPr>
          <w:rFonts w:ascii="GHEA Grapalat" w:hAnsi="GHEA Grapalat" w:cs="Times Armenian"/>
          <w:sz w:val="22"/>
          <w:szCs w:val="22"/>
          <w:lang w:val="it-IT"/>
        </w:rPr>
        <w:t xml:space="preserve"> </w:t>
      </w:r>
      <w:r w:rsidR="009D2F99" w:rsidRPr="00FF25C5">
        <w:rPr>
          <w:rFonts w:ascii="GHEA Grapalat" w:hAnsi="GHEA Grapalat" w:cs="Times Armenian"/>
          <w:sz w:val="22"/>
          <w:szCs w:val="22"/>
          <w:lang w:val="en-US"/>
        </w:rPr>
        <w:t>հետ</w:t>
      </w:r>
      <w:r w:rsidRPr="00FF25C5">
        <w:rPr>
          <w:rFonts w:ascii="GHEA Grapalat" w:hAnsi="GHEA Grapalat" w:cs="Times Armenian"/>
          <w:sz w:val="22"/>
          <w:szCs w:val="22"/>
          <w:lang w:val="it-IT"/>
        </w:rPr>
        <w:t xml:space="preserve">: </w:t>
      </w:r>
      <w:r w:rsidR="00D161FC" w:rsidRPr="00FF25C5">
        <w:rPr>
          <w:rFonts w:ascii="GHEA Grapalat" w:hAnsi="GHEA Grapalat" w:cs="Times Armenian"/>
          <w:sz w:val="22"/>
          <w:szCs w:val="22"/>
          <w:lang w:val="it-IT"/>
        </w:rPr>
        <w:t>Ա</w:t>
      </w:r>
      <w:r w:rsidR="00D161FC" w:rsidRPr="00FF25C5">
        <w:rPr>
          <w:rFonts w:ascii="GHEA Grapalat" w:hAnsi="GHEA Grapalat" w:cs="Times Armenian"/>
          <w:sz w:val="22"/>
          <w:szCs w:val="22"/>
          <w:lang w:val="en-US"/>
        </w:rPr>
        <w:t>նարդյունավետ</w:t>
      </w:r>
      <w:r w:rsidR="00D161FC" w:rsidRPr="00FF25C5">
        <w:rPr>
          <w:rFonts w:ascii="GHEA Grapalat" w:hAnsi="GHEA Grapalat" w:cs="Times Armenian"/>
          <w:sz w:val="22"/>
          <w:szCs w:val="22"/>
          <w:lang w:val="it-IT"/>
        </w:rPr>
        <w:t xml:space="preserve"> </w:t>
      </w:r>
      <w:r w:rsidR="00D161FC" w:rsidRPr="00FF25C5">
        <w:rPr>
          <w:rFonts w:ascii="GHEA Grapalat" w:hAnsi="GHEA Grapalat" w:cs="Times Armenian"/>
          <w:sz w:val="22"/>
          <w:szCs w:val="22"/>
          <w:lang w:val="en-US"/>
        </w:rPr>
        <w:t>ծախսերից</w:t>
      </w:r>
      <w:r w:rsidR="00D161FC" w:rsidRPr="00FF25C5">
        <w:rPr>
          <w:rFonts w:ascii="GHEA Grapalat" w:hAnsi="GHEA Grapalat" w:cs="Times Armenian"/>
          <w:sz w:val="22"/>
          <w:szCs w:val="22"/>
          <w:lang w:val="it-IT"/>
        </w:rPr>
        <w:t xml:space="preserve"> </w:t>
      </w:r>
      <w:r w:rsidR="00D161FC" w:rsidRPr="00FF25C5">
        <w:rPr>
          <w:rFonts w:ascii="GHEA Grapalat" w:hAnsi="GHEA Grapalat" w:cs="Times Armenian"/>
          <w:sz w:val="22"/>
          <w:szCs w:val="22"/>
          <w:lang w:val="en-US"/>
        </w:rPr>
        <w:t>խուսափելու</w:t>
      </w:r>
      <w:r w:rsidR="00D161FC" w:rsidRPr="00FF25C5">
        <w:rPr>
          <w:rFonts w:ascii="GHEA Grapalat" w:hAnsi="GHEA Grapalat" w:cs="Times Armenian"/>
          <w:sz w:val="22"/>
          <w:szCs w:val="22"/>
          <w:lang w:val="it-IT"/>
        </w:rPr>
        <w:t xml:space="preserve"> </w:t>
      </w:r>
      <w:r w:rsidR="00D161FC" w:rsidRPr="00FF25C5">
        <w:rPr>
          <w:rFonts w:ascii="GHEA Grapalat" w:hAnsi="GHEA Grapalat" w:cs="Times Armenian"/>
          <w:sz w:val="22"/>
          <w:szCs w:val="22"/>
          <w:lang w:val="en-US"/>
        </w:rPr>
        <w:t>համար</w:t>
      </w:r>
      <w:r w:rsidR="00D161FC" w:rsidRPr="00FF25C5">
        <w:rPr>
          <w:rFonts w:ascii="GHEA Grapalat" w:hAnsi="GHEA Grapalat" w:cs="Times Armenian"/>
          <w:sz w:val="22"/>
          <w:szCs w:val="22"/>
          <w:lang w:val="it-IT"/>
        </w:rPr>
        <w:t xml:space="preserve"> </w:t>
      </w:r>
      <w:r w:rsidR="00D161FC" w:rsidRPr="00FF25C5">
        <w:rPr>
          <w:rFonts w:ascii="GHEA Grapalat" w:hAnsi="GHEA Grapalat" w:cs="Times Armenian"/>
          <w:sz w:val="22"/>
          <w:szCs w:val="22"/>
          <w:lang w:val="en-US"/>
        </w:rPr>
        <w:t>վերապատրաստման</w:t>
      </w:r>
      <w:r w:rsidR="00D161FC" w:rsidRPr="00FF25C5">
        <w:rPr>
          <w:rFonts w:ascii="GHEA Grapalat" w:hAnsi="GHEA Grapalat" w:cs="Times Armenian"/>
          <w:sz w:val="22"/>
          <w:szCs w:val="22"/>
          <w:lang w:val="it-IT"/>
        </w:rPr>
        <w:t xml:space="preserve"> </w:t>
      </w:r>
      <w:r w:rsidR="00D161FC" w:rsidRPr="00FF25C5">
        <w:rPr>
          <w:rFonts w:ascii="GHEA Grapalat" w:hAnsi="GHEA Grapalat" w:cs="Times Armenian"/>
          <w:sz w:val="22"/>
          <w:szCs w:val="22"/>
          <w:lang w:val="en-US"/>
        </w:rPr>
        <w:t>գործընթացը</w:t>
      </w:r>
      <w:r w:rsidR="00D161FC" w:rsidRPr="00FF25C5">
        <w:rPr>
          <w:rFonts w:ascii="GHEA Grapalat" w:hAnsi="GHEA Grapalat" w:cs="Times Armenian"/>
          <w:sz w:val="22"/>
          <w:szCs w:val="22"/>
          <w:lang w:val="it-IT"/>
        </w:rPr>
        <w:t xml:space="preserve"> </w:t>
      </w:r>
      <w:r w:rsidR="00D161FC" w:rsidRPr="00FF25C5">
        <w:rPr>
          <w:rFonts w:ascii="GHEA Grapalat" w:hAnsi="GHEA Grapalat" w:cs="Times Armenian"/>
          <w:sz w:val="22"/>
          <w:szCs w:val="22"/>
          <w:lang w:val="en-US"/>
        </w:rPr>
        <w:t>կիրականացվի</w:t>
      </w:r>
      <w:r w:rsidR="00D161FC" w:rsidRPr="00FF25C5">
        <w:rPr>
          <w:rFonts w:ascii="GHEA Grapalat" w:hAnsi="GHEA Grapalat" w:cs="Times Armenian"/>
          <w:sz w:val="22"/>
          <w:szCs w:val="22"/>
          <w:lang w:val="it-IT"/>
        </w:rPr>
        <w:t xml:space="preserve"> </w:t>
      </w:r>
      <w:r w:rsidR="00D161FC" w:rsidRPr="00FF25C5">
        <w:rPr>
          <w:rFonts w:ascii="GHEA Grapalat" w:hAnsi="GHEA Grapalat" w:cs="Times Armenian"/>
          <w:sz w:val="22"/>
          <w:szCs w:val="22"/>
          <w:lang w:val="en-US"/>
        </w:rPr>
        <w:t>համայնքների</w:t>
      </w:r>
      <w:r w:rsidR="00D161FC" w:rsidRPr="00FF25C5">
        <w:rPr>
          <w:rFonts w:ascii="GHEA Grapalat" w:hAnsi="GHEA Grapalat" w:cs="Times Armenian"/>
          <w:sz w:val="22"/>
          <w:szCs w:val="22"/>
          <w:lang w:val="it-IT"/>
        </w:rPr>
        <w:t xml:space="preserve"> </w:t>
      </w:r>
      <w:r w:rsidR="00D161FC" w:rsidRPr="00FF25C5">
        <w:rPr>
          <w:rFonts w:ascii="GHEA Grapalat" w:hAnsi="GHEA Grapalat" w:cs="Times Armenian"/>
          <w:sz w:val="22"/>
          <w:szCs w:val="22"/>
          <w:lang w:val="en-US"/>
        </w:rPr>
        <w:t>խոշորացման</w:t>
      </w:r>
      <w:r w:rsidR="00D161FC" w:rsidRPr="00FF25C5">
        <w:rPr>
          <w:rFonts w:ascii="GHEA Grapalat" w:hAnsi="GHEA Grapalat" w:cs="Times Armenian"/>
          <w:sz w:val="22"/>
          <w:szCs w:val="22"/>
          <w:lang w:val="it-IT"/>
        </w:rPr>
        <w:t xml:space="preserve"> </w:t>
      </w:r>
      <w:r w:rsidR="00D161FC" w:rsidRPr="00FF25C5">
        <w:rPr>
          <w:rFonts w:ascii="GHEA Grapalat" w:hAnsi="GHEA Grapalat" w:cs="Times Armenian"/>
          <w:sz w:val="22"/>
          <w:szCs w:val="22"/>
          <w:lang w:val="en-US"/>
        </w:rPr>
        <w:t>գործընթացների</w:t>
      </w:r>
      <w:r w:rsidR="00D161FC" w:rsidRPr="00FF25C5">
        <w:rPr>
          <w:rFonts w:ascii="GHEA Grapalat" w:hAnsi="GHEA Grapalat" w:cs="Times Armenian"/>
          <w:sz w:val="22"/>
          <w:szCs w:val="22"/>
          <w:lang w:val="it-IT"/>
        </w:rPr>
        <w:t xml:space="preserve"> </w:t>
      </w:r>
      <w:r w:rsidR="00D161FC" w:rsidRPr="00FF25C5">
        <w:rPr>
          <w:rFonts w:ascii="GHEA Grapalat" w:hAnsi="GHEA Grapalat" w:cs="Times Armenian"/>
          <w:sz w:val="22"/>
          <w:szCs w:val="22"/>
          <w:lang w:val="en-US"/>
        </w:rPr>
        <w:lastRenderedPageBreak/>
        <w:t>ավարտից</w:t>
      </w:r>
      <w:r w:rsidR="00D161FC" w:rsidRPr="00FF25C5">
        <w:rPr>
          <w:rFonts w:ascii="GHEA Grapalat" w:hAnsi="GHEA Grapalat" w:cs="Times Armenian"/>
          <w:sz w:val="22"/>
          <w:szCs w:val="22"/>
          <w:lang w:val="it-IT"/>
        </w:rPr>
        <w:t xml:space="preserve"> </w:t>
      </w:r>
      <w:r w:rsidR="00D161FC" w:rsidRPr="00FF25C5">
        <w:rPr>
          <w:rFonts w:ascii="GHEA Grapalat" w:hAnsi="GHEA Grapalat" w:cs="Times Armenian"/>
          <w:sz w:val="22"/>
          <w:szCs w:val="22"/>
          <w:lang w:val="en-US"/>
        </w:rPr>
        <w:t>հետո</w:t>
      </w:r>
      <w:r w:rsidR="00D161FC" w:rsidRPr="00FF25C5">
        <w:rPr>
          <w:rFonts w:ascii="GHEA Grapalat" w:hAnsi="GHEA Grapalat" w:cs="Times Armenian"/>
          <w:sz w:val="22"/>
          <w:szCs w:val="22"/>
          <w:lang w:val="it-IT"/>
        </w:rPr>
        <w:t xml:space="preserve">: </w:t>
      </w:r>
      <w:r w:rsidR="00766B38" w:rsidRPr="00FF25C5">
        <w:rPr>
          <w:rFonts w:ascii="GHEA Grapalat" w:hAnsi="GHEA Grapalat" w:cs="Times Armenian"/>
          <w:sz w:val="22"/>
          <w:szCs w:val="22"/>
          <w:lang w:val="en-US"/>
        </w:rPr>
        <w:t>Արդյունքում</w:t>
      </w:r>
      <w:r w:rsidR="00766B38" w:rsidRPr="00FF25C5">
        <w:rPr>
          <w:rFonts w:ascii="GHEA Grapalat" w:hAnsi="GHEA Grapalat" w:cs="Times Armenian"/>
          <w:sz w:val="22"/>
          <w:szCs w:val="22"/>
          <w:lang w:val="it-IT"/>
        </w:rPr>
        <w:t xml:space="preserve"> </w:t>
      </w:r>
      <w:r w:rsidR="00766B38" w:rsidRPr="00FF25C5">
        <w:rPr>
          <w:rFonts w:ascii="GHEA Grapalat" w:hAnsi="GHEA Grapalat" w:cs="Times Armenian"/>
          <w:sz w:val="22"/>
          <w:szCs w:val="22"/>
          <w:lang w:val="en-US"/>
        </w:rPr>
        <w:t>վ</w:t>
      </w:r>
      <w:r w:rsidRPr="00FF25C5">
        <w:rPr>
          <w:rFonts w:ascii="GHEA Grapalat" w:hAnsi="GHEA Grapalat" w:cs="Times Armenian"/>
          <w:sz w:val="22"/>
          <w:szCs w:val="22"/>
          <w:lang w:val="en-US"/>
        </w:rPr>
        <w:t>երապատրաստման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ծառայությունների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ծախսերը</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նախորդ</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տարվա</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համեմատ</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նվազել</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են</w:t>
      </w:r>
      <w:r w:rsidRPr="00FF25C5">
        <w:rPr>
          <w:rFonts w:ascii="GHEA Grapalat" w:hAnsi="GHEA Grapalat" w:cs="Times Armenian"/>
          <w:sz w:val="22"/>
          <w:szCs w:val="22"/>
          <w:lang w:val="it-IT"/>
        </w:rPr>
        <w:t xml:space="preserve"> 14%-</w:t>
      </w:r>
      <w:r w:rsidRPr="00FF25C5">
        <w:rPr>
          <w:rFonts w:ascii="GHEA Grapalat" w:hAnsi="GHEA Grapalat" w:cs="Times Armenian"/>
          <w:sz w:val="22"/>
          <w:szCs w:val="22"/>
          <w:lang w:val="en-US"/>
        </w:rPr>
        <w:t>ով</w:t>
      </w:r>
      <w:r w:rsidR="00D161FC" w:rsidRPr="00FF25C5">
        <w:rPr>
          <w:rFonts w:ascii="GHEA Grapalat" w:hAnsi="GHEA Grapalat" w:cs="Times Armenian"/>
          <w:sz w:val="22"/>
          <w:szCs w:val="22"/>
          <w:lang w:val="it-IT"/>
        </w:rPr>
        <w:t>:</w:t>
      </w:r>
      <w:r w:rsidRPr="00FF25C5">
        <w:rPr>
          <w:rFonts w:ascii="GHEA Grapalat" w:hAnsi="GHEA Grapalat" w:cs="Times Armenian"/>
          <w:sz w:val="22"/>
          <w:szCs w:val="22"/>
          <w:lang w:val="it-IT"/>
        </w:rPr>
        <w:t xml:space="preserve"> </w:t>
      </w:r>
    </w:p>
    <w:p w14:paraId="5C01419C" w14:textId="77777777" w:rsidR="007766FA" w:rsidRPr="00FF25C5" w:rsidRDefault="007766FA" w:rsidP="00D161FC">
      <w:pPr>
        <w:spacing w:line="360" w:lineRule="auto"/>
        <w:ind w:firstLine="561"/>
        <w:jc w:val="both"/>
        <w:rPr>
          <w:rFonts w:ascii="GHEA Grapalat" w:hAnsi="GHEA Grapalat" w:cs="Sylfaen"/>
          <w:sz w:val="22"/>
          <w:szCs w:val="22"/>
        </w:rPr>
      </w:pPr>
      <w:r w:rsidRPr="00FF25C5">
        <w:rPr>
          <w:rFonts w:ascii="GHEA Grapalat" w:hAnsi="GHEA Grapalat" w:cs="Times Armenian"/>
          <w:sz w:val="22"/>
          <w:szCs w:val="22"/>
          <w:lang w:val="en-US"/>
        </w:rPr>
        <w:t>Մասնագիտական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վերապատրաստում</w:t>
      </w:r>
      <w:r w:rsidRPr="00FF25C5">
        <w:rPr>
          <w:rFonts w:ascii="GHEA Grapalat" w:hAnsi="GHEA Grapalat" w:cs="Sylfaen"/>
          <w:sz w:val="22"/>
          <w:szCs w:val="22"/>
        </w:rPr>
        <w:t xml:space="preserve"> ստացող ունկնդիրների</w:t>
      </w:r>
      <w:r w:rsidR="00D161FC" w:rsidRPr="00FF25C5">
        <w:rPr>
          <w:rFonts w:ascii="GHEA Grapalat" w:hAnsi="GHEA Grapalat" w:cs="Sylfaen"/>
          <w:sz w:val="22"/>
          <w:szCs w:val="22"/>
          <w:lang w:val="en-US"/>
        </w:rPr>
        <w:t>ն</w:t>
      </w:r>
      <w:r w:rsidRPr="00FF25C5">
        <w:rPr>
          <w:rFonts w:ascii="GHEA Grapalat" w:hAnsi="GHEA Grapalat" w:cs="Sylfaen"/>
          <w:sz w:val="22"/>
          <w:szCs w:val="22"/>
        </w:rPr>
        <w:t xml:space="preserve"> կրթաթոշակ</w:t>
      </w:r>
      <w:r w:rsidR="00D161FC" w:rsidRPr="00FF25C5">
        <w:rPr>
          <w:rFonts w:ascii="GHEA Grapalat" w:hAnsi="GHEA Grapalat" w:cs="Sylfaen"/>
          <w:sz w:val="22"/>
          <w:szCs w:val="22"/>
          <w:lang w:val="en-US"/>
        </w:rPr>
        <w:t>ի</w:t>
      </w:r>
      <w:r w:rsidR="00D161FC" w:rsidRPr="00FF25C5">
        <w:rPr>
          <w:rFonts w:ascii="GHEA Grapalat" w:hAnsi="GHEA Grapalat" w:cs="Sylfaen"/>
          <w:sz w:val="22"/>
          <w:szCs w:val="22"/>
          <w:lang w:val="it-IT"/>
        </w:rPr>
        <w:t xml:space="preserve"> </w:t>
      </w:r>
      <w:r w:rsidR="00D161FC" w:rsidRPr="00FF25C5">
        <w:rPr>
          <w:rFonts w:ascii="GHEA Grapalat" w:hAnsi="GHEA Grapalat" w:cs="Sylfaen"/>
          <w:sz w:val="22"/>
          <w:szCs w:val="22"/>
          <w:lang w:val="en-US"/>
        </w:rPr>
        <w:t>տրամադրման</w:t>
      </w:r>
      <w:r w:rsidR="00D161FC" w:rsidRPr="00FF25C5">
        <w:rPr>
          <w:rFonts w:ascii="GHEA Grapalat" w:hAnsi="GHEA Grapalat" w:cs="Sylfaen"/>
          <w:sz w:val="22"/>
          <w:szCs w:val="22"/>
          <w:lang w:val="it-IT"/>
        </w:rPr>
        <w:t xml:space="preserve"> </w:t>
      </w:r>
      <w:r w:rsidR="00D161FC" w:rsidRPr="00FF25C5">
        <w:rPr>
          <w:rFonts w:ascii="GHEA Grapalat" w:hAnsi="GHEA Grapalat" w:cs="Sylfaen"/>
          <w:sz w:val="22"/>
          <w:szCs w:val="22"/>
          <w:lang w:val="en-US"/>
        </w:rPr>
        <w:t>նպատակով</w:t>
      </w:r>
      <w:r w:rsidR="00D161FC" w:rsidRPr="00FF25C5">
        <w:rPr>
          <w:rFonts w:ascii="GHEA Grapalat" w:hAnsi="GHEA Grapalat" w:cs="Sylfaen"/>
          <w:sz w:val="22"/>
          <w:szCs w:val="22"/>
        </w:rPr>
        <w:t xml:space="preserve"> օգտագործվել է </w:t>
      </w:r>
      <w:r w:rsidR="00EF5A7D" w:rsidRPr="00FF25C5">
        <w:rPr>
          <w:rFonts w:ascii="GHEA Grapalat" w:hAnsi="GHEA Grapalat" w:cs="Sylfaen"/>
          <w:sz w:val="22"/>
          <w:szCs w:val="22"/>
          <w:lang w:val="en-US"/>
        </w:rPr>
        <w:t>ծրագրով</w:t>
      </w:r>
      <w:r w:rsidR="00EF5A7D" w:rsidRPr="00FF25C5">
        <w:rPr>
          <w:rFonts w:ascii="GHEA Grapalat" w:hAnsi="GHEA Grapalat" w:cs="Sylfaen"/>
          <w:sz w:val="22"/>
          <w:szCs w:val="22"/>
          <w:lang w:val="it-IT"/>
        </w:rPr>
        <w:t xml:space="preserve"> </w:t>
      </w:r>
      <w:r w:rsidR="00EF5A7D" w:rsidRPr="00FF25C5">
        <w:rPr>
          <w:rFonts w:ascii="GHEA Grapalat" w:hAnsi="GHEA Grapalat" w:cs="Sylfaen"/>
          <w:sz w:val="22"/>
          <w:szCs w:val="22"/>
          <w:lang w:val="en-US"/>
        </w:rPr>
        <w:t>նախատեսված</w:t>
      </w:r>
      <w:r w:rsidR="00EF5A7D" w:rsidRPr="00FF25C5">
        <w:rPr>
          <w:rFonts w:ascii="GHEA Grapalat" w:hAnsi="GHEA Grapalat" w:cs="Sylfaen"/>
          <w:sz w:val="22"/>
          <w:szCs w:val="22"/>
          <w:lang w:val="it-IT"/>
        </w:rPr>
        <w:t xml:space="preserve"> </w:t>
      </w:r>
      <w:r w:rsidR="00EF5A7D" w:rsidRPr="00FF25C5">
        <w:rPr>
          <w:rFonts w:ascii="GHEA Grapalat" w:hAnsi="GHEA Grapalat" w:cs="Sylfaen"/>
          <w:sz w:val="22"/>
          <w:szCs w:val="22"/>
          <w:lang w:val="en-US"/>
        </w:rPr>
        <w:t>միջոցների</w:t>
      </w:r>
      <w:r w:rsidR="00EF5A7D" w:rsidRPr="00FF25C5">
        <w:rPr>
          <w:rFonts w:ascii="GHEA Grapalat" w:hAnsi="GHEA Grapalat" w:cs="Sylfaen"/>
          <w:sz w:val="22"/>
          <w:szCs w:val="22"/>
          <w:lang w:val="it-IT"/>
        </w:rPr>
        <w:t xml:space="preserve"> </w:t>
      </w:r>
      <w:r w:rsidR="00EF5A7D" w:rsidRPr="00FF25C5">
        <w:rPr>
          <w:rFonts w:ascii="GHEA Grapalat" w:hAnsi="GHEA Grapalat" w:cs="Sylfaen"/>
          <w:sz w:val="22"/>
          <w:szCs w:val="22"/>
        </w:rPr>
        <w:t>35%</w:t>
      </w:r>
      <w:r w:rsidR="00EF5A7D" w:rsidRPr="00FF25C5">
        <w:rPr>
          <w:rFonts w:ascii="GHEA Grapalat" w:hAnsi="GHEA Grapalat" w:cs="Sylfaen"/>
          <w:sz w:val="22"/>
          <w:szCs w:val="22"/>
          <w:lang w:val="it-IT"/>
        </w:rPr>
        <w:t>-</w:t>
      </w:r>
      <w:r w:rsidR="00EF5A7D" w:rsidRPr="00FF25C5">
        <w:rPr>
          <w:rFonts w:ascii="GHEA Grapalat" w:hAnsi="GHEA Grapalat" w:cs="Sylfaen"/>
          <w:sz w:val="22"/>
          <w:szCs w:val="22"/>
          <w:lang w:val="en-US"/>
        </w:rPr>
        <w:t>ը՝</w:t>
      </w:r>
      <w:r w:rsidR="00EF5A7D" w:rsidRPr="00FF25C5">
        <w:rPr>
          <w:rFonts w:ascii="GHEA Grapalat" w:hAnsi="GHEA Grapalat" w:cs="Sylfaen"/>
          <w:sz w:val="22"/>
          <w:szCs w:val="22"/>
          <w:lang w:val="it-IT"/>
        </w:rPr>
        <w:t xml:space="preserve"> </w:t>
      </w:r>
      <w:r w:rsidR="00D161FC" w:rsidRPr="00FF25C5">
        <w:rPr>
          <w:rFonts w:ascii="GHEA Grapalat" w:hAnsi="GHEA Grapalat" w:cs="Sylfaen"/>
          <w:sz w:val="22"/>
          <w:szCs w:val="22"/>
        </w:rPr>
        <w:t>22</w:t>
      </w:r>
      <w:r w:rsidR="00D161FC" w:rsidRPr="00FF25C5">
        <w:rPr>
          <w:rFonts w:ascii="GHEA Grapalat" w:hAnsi="GHEA Grapalat" w:cs="Sylfaen"/>
          <w:sz w:val="22"/>
          <w:szCs w:val="22"/>
          <w:lang w:val="it-IT"/>
        </w:rPr>
        <w:t>.</w:t>
      </w:r>
      <w:r w:rsidRPr="00FF25C5">
        <w:rPr>
          <w:rFonts w:ascii="GHEA Grapalat" w:hAnsi="GHEA Grapalat" w:cs="Sylfaen"/>
          <w:sz w:val="22"/>
          <w:szCs w:val="22"/>
        </w:rPr>
        <w:t>6 մլն դրամ:</w:t>
      </w:r>
      <w:r w:rsidR="004904EC" w:rsidRPr="00FF25C5">
        <w:rPr>
          <w:rFonts w:ascii="GHEA Grapalat" w:hAnsi="GHEA Grapalat" w:cs="Sylfaen"/>
          <w:sz w:val="22"/>
          <w:szCs w:val="22"/>
          <w:lang w:val="it-IT"/>
        </w:rPr>
        <w:t xml:space="preserve"> </w:t>
      </w:r>
      <w:r w:rsidRPr="00FF25C5">
        <w:rPr>
          <w:rFonts w:ascii="GHEA Grapalat" w:hAnsi="GHEA Grapalat" w:cs="Sylfaen"/>
          <w:sz w:val="22"/>
          <w:szCs w:val="22"/>
        </w:rPr>
        <w:t xml:space="preserve">Շեղումը պայմանավորված է այն հանգամանքով, որ 2016 թվականին նախատեսված 30 ունկնդրի փոխարեն մասնագիտական վերապատրաստում </w:t>
      </w:r>
      <w:r w:rsidR="00EF5A7D" w:rsidRPr="00FF25C5">
        <w:rPr>
          <w:rFonts w:ascii="GHEA Grapalat" w:hAnsi="GHEA Grapalat" w:cs="Sylfaen"/>
          <w:sz w:val="22"/>
          <w:szCs w:val="22"/>
          <w:lang w:val="en-US"/>
        </w:rPr>
        <w:t>է</w:t>
      </w:r>
      <w:r w:rsidRPr="00FF25C5">
        <w:rPr>
          <w:rFonts w:ascii="GHEA Grapalat" w:hAnsi="GHEA Grapalat" w:cs="Sylfaen"/>
          <w:sz w:val="22"/>
          <w:szCs w:val="22"/>
        </w:rPr>
        <w:t xml:space="preserve"> անցել 18 ունկնդիր, որից 9 դատավորների թեկնածություն</w:t>
      </w:r>
      <w:r w:rsidR="00EF5A7D" w:rsidRPr="00FF25C5">
        <w:rPr>
          <w:rFonts w:ascii="GHEA Grapalat" w:hAnsi="GHEA Grapalat" w:cs="Sylfaen"/>
          <w:sz w:val="22"/>
          <w:szCs w:val="22"/>
          <w:lang w:val="en-US"/>
        </w:rPr>
        <w:t>ն</w:t>
      </w:r>
      <w:r w:rsidRPr="00FF25C5">
        <w:rPr>
          <w:rFonts w:ascii="GHEA Grapalat" w:hAnsi="GHEA Grapalat" w:cs="Sylfaen"/>
          <w:sz w:val="22"/>
          <w:szCs w:val="22"/>
        </w:rPr>
        <w:t>երի ցուցակում ընգրկված անձինք ավարտել են ուսումնառությունը</w:t>
      </w:r>
      <w:r w:rsidR="00EF5A7D" w:rsidRPr="00FF25C5">
        <w:rPr>
          <w:rFonts w:ascii="GHEA Grapalat" w:hAnsi="GHEA Grapalat" w:cs="Sylfaen"/>
          <w:sz w:val="22"/>
          <w:szCs w:val="22"/>
          <w:lang w:val="it-IT"/>
        </w:rPr>
        <w:t xml:space="preserve"> 2016 </w:t>
      </w:r>
      <w:r w:rsidR="00EF5A7D" w:rsidRPr="00FF25C5">
        <w:rPr>
          <w:rFonts w:ascii="GHEA Grapalat" w:hAnsi="GHEA Grapalat" w:cs="Sylfaen"/>
          <w:sz w:val="22"/>
          <w:szCs w:val="22"/>
          <w:lang w:val="en-US"/>
        </w:rPr>
        <w:t>թվականի</w:t>
      </w:r>
      <w:r w:rsidR="00EF5A7D" w:rsidRPr="00FF25C5">
        <w:rPr>
          <w:rFonts w:ascii="GHEA Grapalat" w:hAnsi="GHEA Grapalat" w:cs="Sylfaen"/>
          <w:sz w:val="22"/>
          <w:szCs w:val="22"/>
          <w:lang w:val="it-IT"/>
        </w:rPr>
        <w:t xml:space="preserve"> </w:t>
      </w:r>
      <w:r w:rsidR="00EF5A7D" w:rsidRPr="00FF25C5">
        <w:rPr>
          <w:rFonts w:ascii="GHEA Grapalat" w:hAnsi="GHEA Grapalat" w:cs="Sylfaen"/>
          <w:sz w:val="22"/>
          <w:szCs w:val="22"/>
          <w:lang w:val="en-US"/>
        </w:rPr>
        <w:t>հունիսին</w:t>
      </w:r>
      <w:r w:rsidR="00EF5A7D" w:rsidRPr="00FF25C5">
        <w:rPr>
          <w:rFonts w:ascii="GHEA Grapalat" w:hAnsi="GHEA Grapalat" w:cs="Sylfaen"/>
          <w:sz w:val="22"/>
          <w:szCs w:val="22"/>
          <w:lang w:val="it-IT"/>
        </w:rPr>
        <w:t>,</w:t>
      </w:r>
      <w:r w:rsidRPr="00FF25C5">
        <w:rPr>
          <w:rFonts w:ascii="GHEA Grapalat" w:hAnsi="GHEA Grapalat" w:cs="Sylfaen"/>
          <w:sz w:val="22"/>
          <w:szCs w:val="22"/>
        </w:rPr>
        <w:t xml:space="preserve"> իսկ դատախազների թեկնածությունների ցուցակում ընգրկված անձանցից մեկը հանվել է ցուցակից: </w:t>
      </w:r>
      <w:r w:rsidR="004D0FA5" w:rsidRPr="00FF25C5">
        <w:rPr>
          <w:rFonts w:ascii="GHEA Grapalat" w:hAnsi="GHEA Grapalat" w:cs="Sylfaen"/>
          <w:sz w:val="22"/>
          <w:szCs w:val="22"/>
          <w:lang w:val="en-US"/>
        </w:rPr>
        <w:t>Արդյունքում</w:t>
      </w:r>
      <w:r w:rsidR="004D0FA5" w:rsidRPr="00FF25C5">
        <w:rPr>
          <w:rFonts w:ascii="GHEA Grapalat" w:hAnsi="GHEA Grapalat" w:cs="Sylfaen"/>
          <w:sz w:val="22"/>
          <w:szCs w:val="22"/>
          <w:lang w:val="it-IT"/>
        </w:rPr>
        <w:t xml:space="preserve"> </w:t>
      </w:r>
      <w:r w:rsidR="004D0FA5" w:rsidRPr="00FF25C5">
        <w:rPr>
          <w:rFonts w:ascii="GHEA Grapalat" w:hAnsi="GHEA Grapalat" w:cs="Sylfaen"/>
          <w:sz w:val="22"/>
          <w:szCs w:val="22"/>
          <w:lang w:val="en-US"/>
        </w:rPr>
        <w:t>ն</w:t>
      </w:r>
      <w:r w:rsidRPr="00FF25C5">
        <w:rPr>
          <w:rFonts w:ascii="GHEA Grapalat" w:hAnsi="GHEA Grapalat" w:cs="Sylfaen"/>
          <w:sz w:val="22"/>
          <w:szCs w:val="22"/>
        </w:rPr>
        <w:t>ախորդ տարվա համեմատ տվյալ ծախսեր</w:t>
      </w:r>
      <w:r w:rsidR="00EF5A7D" w:rsidRPr="00FF25C5">
        <w:rPr>
          <w:rFonts w:ascii="GHEA Grapalat" w:hAnsi="GHEA Grapalat" w:cs="Sylfaen"/>
          <w:sz w:val="22"/>
          <w:szCs w:val="22"/>
          <w:lang w:val="en-US"/>
        </w:rPr>
        <w:t>ը</w:t>
      </w:r>
      <w:r w:rsidRPr="00FF25C5">
        <w:rPr>
          <w:rFonts w:ascii="GHEA Grapalat" w:hAnsi="GHEA Grapalat" w:cs="Sylfaen"/>
          <w:sz w:val="22"/>
          <w:szCs w:val="22"/>
        </w:rPr>
        <w:t xml:space="preserve"> նվազել են 46.2%-ով:</w:t>
      </w:r>
    </w:p>
    <w:p w14:paraId="373EF3AF" w14:textId="77777777" w:rsidR="007766FA" w:rsidRPr="00FF25C5" w:rsidRDefault="007766FA" w:rsidP="007766FA">
      <w:pPr>
        <w:pStyle w:val="BodyTextIndent3"/>
        <w:spacing w:after="0" w:line="360" w:lineRule="auto"/>
        <w:ind w:left="0" w:firstLine="567"/>
        <w:jc w:val="both"/>
        <w:rPr>
          <w:rFonts w:ascii="GHEA Grapalat" w:hAnsi="GHEA Grapalat" w:cs="Times Armenian"/>
          <w:sz w:val="22"/>
          <w:szCs w:val="22"/>
          <w:lang w:val="it-IT"/>
        </w:rPr>
      </w:pPr>
      <w:r w:rsidRPr="00FF25C5">
        <w:rPr>
          <w:rFonts w:ascii="GHEA Grapalat" w:hAnsi="GHEA Grapalat" w:cs="Times Armenian"/>
          <w:sz w:val="22"/>
          <w:szCs w:val="22"/>
          <w:lang w:val="it-IT"/>
        </w:rPr>
        <w:t>Լրացուցիչ կրթության դասում</w:t>
      </w:r>
      <w:r w:rsidR="002C69EC" w:rsidRPr="00FF25C5">
        <w:rPr>
          <w:rFonts w:ascii="GHEA Grapalat" w:hAnsi="GHEA Grapalat" w:cs="Times Armenian"/>
          <w:sz w:val="22"/>
          <w:szCs w:val="22"/>
          <w:lang w:val="it-IT"/>
        </w:rPr>
        <w:t xml:space="preserve"> ընդգրկված՝</w:t>
      </w:r>
      <w:r w:rsidRPr="00FF25C5">
        <w:rPr>
          <w:rFonts w:ascii="GHEA Grapalat" w:hAnsi="GHEA Grapalat" w:cs="Times Armenian"/>
          <w:sz w:val="22"/>
          <w:szCs w:val="22"/>
          <w:lang w:val="it-IT"/>
        </w:rPr>
        <w:t xml:space="preserve"> հարկային և մաքսային ծառայողների վերապատրաստման ծառայություններին տրամադրվել է 343.6 մլն դրամ` ապահովելով 100% կատարողական: Նախորդ տարվա համեմատ նշված ծախսերն աճել են 53.3%-ով</w:t>
      </w:r>
      <w:r w:rsidR="00F34220"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it-IT"/>
        </w:rPr>
        <w:t>կամ 119.5 մլն դրամով,</w:t>
      </w:r>
      <w:r w:rsidR="00F34220"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it-IT"/>
        </w:rPr>
        <w:t>որը</w:t>
      </w:r>
      <w:r w:rsidR="00F34220"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it-IT"/>
        </w:rPr>
        <w:t>պայմանավորված է</w:t>
      </w:r>
      <w:r w:rsidR="00F34220"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it-IT"/>
        </w:rPr>
        <w:t>«ՀՀ ԿԱ ՊԵԿ ուսումնական կենտրոն» ՊՈԱԿ-ի կառուցվածքային փոփոխ</w:t>
      </w:r>
      <w:r w:rsidR="00096FDC" w:rsidRPr="00FF25C5">
        <w:rPr>
          <w:rFonts w:ascii="GHEA Grapalat" w:hAnsi="GHEA Grapalat" w:cs="Times Armenian"/>
          <w:sz w:val="22"/>
          <w:szCs w:val="22"/>
          <w:lang w:val="it-IT"/>
        </w:rPr>
        <w:t>ությ</w:t>
      </w:r>
      <w:r w:rsidRPr="00FF25C5">
        <w:rPr>
          <w:rFonts w:ascii="GHEA Grapalat" w:hAnsi="GHEA Grapalat" w:cs="Times Armenian"/>
          <w:sz w:val="22"/>
          <w:szCs w:val="22"/>
          <w:lang w:val="it-IT"/>
        </w:rPr>
        <w:t>ամբ` հաստիքների ավելացմամբ (2016 թվականին 66 աշխատակից՝ 2015 թվականի 42 աշխատակ</w:t>
      </w:r>
      <w:r w:rsidR="00096FDC" w:rsidRPr="00FF25C5">
        <w:rPr>
          <w:rFonts w:ascii="GHEA Grapalat" w:hAnsi="GHEA Grapalat" w:cs="Times Armenian"/>
          <w:sz w:val="22"/>
          <w:szCs w:val="22"/>
          <w:lang w:val="it-IT"/>
        </w:rPr>
        <w:t>ցի</w:t>
      </w:r>
      <w:r w:rsidRPr="00FF25C5">
        <w:rPr>
          <w:rFonts w:ascii="GHEA Grapalat" w:hAnsi="GHEA Grapalat" w:cs="Times Armenian"/>
          <w:sz w:val="22"/>
          <w:szCs w:val="22"/>
          <w:lang w:val="it-IT"/>
        </w:rPr>
        <w:t xml:space="preserve"> փոխարեն):</w:t>
      </w:r>
      <w:r w:rsidR="00F34220"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it-IT"/>
        </w:rPr>
        <w:t>2016 թվականին վերապատրաստում են անցել 3320 հարկային և մաքսային տեսուչներ: 2015 թվականին վերապատրաստման դասընթացներին մասնակ</w:t>
      </w:r>
      <w:r w:rsidR="00E44CB0" w:rsidRPr="00FF25C5">
        <w:rPr>
          <w:rFonts w:ascii="GHEA Grapalat" w:hAnsi="GHEA Grapalat" w:cs="Times Armenian"/>
          <w:sz w:val="22"/>
          <w:szCs w:val="22"/>
          <w:lang w:val="it-IT"/>
        </w:rPr>
        <w:t>իցների թիվը կազմել է</w:t>
      </w:r>
      <w:r w:rsidR="002F7095" w:rsidRPr="00FF25C5">
        <w:rPr>
          <w:rFonts w:ascii="GHEA Grapalat" w:hAnsi="GHEA Grapalat" w:cs="Times Armenian"/>
          <w:sz w:val="22"/>
          <w:szCs w:val="22"/>
          <w:lang w:val="it-IT"/>
        </w:rPr>
        <w:t>ր</w:t>
      </w:r>
      <w:r w:rsidRPr="00FF25C5">
        <w:rPr>
          <w:rFonts w:ascii="GHEA Grapalat" w:hAnsi="GHEA Grapalat" w:cs="Times Armenian"/>
          <w:sz w:val="22"/>
          <w:szCs w:val="22"/>
          <w:lang w:val="it-IT"/>
        </w:rPr>
        <w:t xml:space="preserve"> 2122</w:t>
      </w:r>
      <w:r w:rsidR="00E44CB0" w:rsidRPr="00FF25C5">
        <w:rPr>
          <w:rFonts w:ascii="GHEA Grapalat" w:hAnsi="GHEA Grapalat" w:cs="Times Armenian"/>
          <w:sz w:val="22"/>
          <w:szCs w:val="22"/>
          <w:lang w:val="it-IT"/>
        </w:rPr>
        <w:t>, իսկ ուսուցման դասընթացների մասնակիցներինը՝</w:t>
      </w:r>
      <w:r w:rsidRPr="00FF25C5">
        <w:rPr>
          <w:rFonts w:ascii="GHEA Grapalat" w:hAnsi="GHEA Grapalat" w:cs="Times Armenian"/>
          <w:sz w:val="22"/>
          <w:szCs w:val="22"/>
          <w:lang w:val="it-IT"/>
        </w:rPr>
        <w:t xml:space="preserve"> 1526: </w:t>
      </w:r>
    </w:p>
    <w:p w14:paraId="05175DA4" w14:textId="77777777" w:rsidR="007766FA" w:rsidRPr="00FF25C5" w:rsidRDefault="007766FA" w:rsidP="007766FA">
      <w:pPr>
        <w:spacing w:line="360" w:lineRule="auto"/>
        <w:ind w:firstLine="561"/>
        <w:jc w:val="both"/>
        <w:rPr>
          <w:rFonts w:ascii="GHEA Grapalat" w:hAnsi="GHEA Grapalat" w:cs="Sylfaen"/>
          <w:sz w:val="22"/>
          <w:szCs w:val="22"/>
          <w:lang w:val="it-IT"/>
        </w:rPr>
      </w:pPr>
      <w:r w:rsidRPr="00FF25C5">
        <w:rPr>
          <w:rFonts w:ascii="GHEA Grapalat" w:hAnsi="GHEA Grapalat" w:cs="Sylfaen"/>
          <w:sz w:val="22"/>
          <w:szCs w:val="22"/>
        </w:rPr>
        <w:t>2016 թվականի պետական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կրթության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ոլորտի</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ծախսերի</w:t>
      </w:r>
      <w:r w:rsidRPr="00FF25C5">
        <w:rPr>
          <w:rFonts w:ascii="GHEA Grapalat" w:hAnsi="GHEA Grapalat" w:cs="Times Armenian"/>
          <w:sz w:val="22"/>
          <w:szCs w:val="22"/>
          <w:lang w:val="it-IT"/>
        </w:rPr>
        <w:t xml:space="preserve"> 8.2%-</w:t>
      </w:r>
      <w:r w:rsidRPr="00FF25C5">
        <w:rPr>
          <w:rFonts w:ascii="GHEA Grapalat" w:hAnsi="GHEA Grapalat" w:cs="Sylfaen"/>
          <w:sz w:val="22"/>
          <w:szCs w:val="22"/>
        </w:rPr>
        <w:t>ն</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ուղղվել</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է</w:t>
      </w:r>
      <w:r w:rsidRPr="00FF25C5">
        <w:rPr>
          <w:rFonts w:ascii="GHEA Grapalat" w:hAnsi="GHEA Grapalat" w:cs="Times Armenian"/>
          <w:sz w:val="22"/>
          <w:szCs w:val="22"/>
          <w:lang w:val="it-IT"/>
        </w:rPr>
        <w:t xml:space="preserve"> </w:t>
      </w:r>
      <w:r w:rsidRPr="00FF25C5">
        <w:rPr>
          <w:rFonts w:ascii="GHEA Grapalat" w:hAnsi="GHEA Grapalat" w:cs="Sylfaen"/>
          <w:i/>
          <w:sz w:val="22"/>
          <w:szCs w:val="22"/>
        </w:rPr>
        <w:t>կրթությանը</w:t>
      </w:r>
      <w:r w:rsidRPr="00FF25C5">
        <w:rPr>
          <w:rFonts w:ascii="GHEA Grapalat" w:hAnsi="GHEA Grapalat" w:cs="Times Armenian"/>
          <w:i/>
          <w:sz w:val="22"/>
          <w:szCs w:val="22"/>
          <w:lang w:val="it-IT"/>
        </w:rPr>
        <w:t xml:space="preserve"> </w:t>
      </w:r>
      <w:r w:rsidRPr="00FF25C5">
        <w:rPr>
          <w:rFonts w:ascii="GHEA Grapalat" w:hAnsi="GHEA Grapalat" w:cs="Sylfaen"/>
          <w:i/>
          <w:sz w:val="22"/>
          <w:szCs w:val="22"/>
        </w:rPr>
        <w:t>տրամադրվող</w:t>
      </w:r>
      <w:r w:rsidRPr="00FF25C5">
        <w:rPr>
          <w:rFonts w:ascii="GHEA Grapalat" w:hAnsi="GHEA Grapalat" w:cs="Times Armenian"/>
          <w:i/>
          <w:sz w:val="22"/>
          <w:szCs w:val="22"/>
          <w:lang w:val="it-IT"/>
        </w:rPr>
        <w:t xml:space="preserve"> </w:t>
      </w:r>
      <w:r w:rsidRPr="00FF25C5">
        <w:rPr>
          <w:rFonts w:ascii="GHEA Grapalat" w:hAnsi="GHEA Grapalat" w:cs="Sylfaen"/>
          <w:i/>
          <w:sz w:val="22"/>
          <w:szCs w:val="22"/>
        </w:rPr>
        <w:t>օժանդակ</w:t>
      </w:r>
      <w:r w:rsidRPr="00FF25C5">
        <w:rPr>
          <w:rFonts w:ascii="GHEA Grapalat" w:hAnsi="GHEA Grapalat" w:cs="Times Armenian"/>
          <w:i/>
          <w:sz w:val="22"/>
          <w:szCs w:val="22"/>
          <w:lang w:val="it-IT"/>
        </w:rPr>
        <w:t xml:space="preserve"> </w:t>
      </w:r>
      <w:r w:rsidRPr="00FF25C5">
        <w:rPr>
          <w:rFonts w:ascii="GHEA Grapalat" w:hAnsi="GHEA Grapalat" w:cs="Sylfaen"/>
          <w:i/>
          <w:sz w:val="22"/>
          <w:szCs w:val="22"/>
        </w:rPr>
        <w:t>ծառայությունների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ֆինանսավորմանը</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Նշված</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կատարվել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it-IT"/>
        </w:rPr>
        <w:t xml:space="preserve"> 78.9%-</w:t>
      </w:r>
      <w:r w:rsidRPr="00FF25C5">
        <w:rPr>
          <w:rFonts w:ascii="GHEA Grapalat" w:hAnsi="GHEA Grapalat" w:cs="Sylfaen"/>
          <w:sz w:val="22"/>
          <w:szCs w:val="22"/>
          <w:lang w:val="en-US"/>
        </w:rPr>
        <w:t>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կամ</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կազմել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շուրջ</w:t>
      </w:r>
      <w:r w:rsidRPr="00FF25C5">
        <w:rPr>
          <w:rFonts w:ascii="GHEA Grapalat" w:hAnsi="GHEA Grapalat" w:cs="Times Armenian"/>
          <w:sz w:val="22"/>
          <w:szCs w:val="22"/>
          <w:lang w:val="it-IT"/>
        </w:rPr>
        <w:t xml:space="preserve"> 10.1 </w:t>
      </w:r>
      <w:r w:rsidRPr="00FF25C5">
        <w:rPr>
          <w:rFonts w:ascii="GHEA Grapalat" w:hAnsi="GHEA Grapalat" w:cs="Sylfaen"/>
          <w:sz w:val="22"/>
          <w:szCs w:val="22"/>
        </w:rPr>
        <w:t>մլրդ</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դրամ</w:t>
      </w:r>
      <w:r w:rsidRPr="00FF25C5">
        <w:rPr>
          <w:rFonts w:ascii="GHEA Grapalat" w:hAnsi="GHEA Grapalat" w:cs="Sylfaen"/>
          <w:sz w:val="22"/>
          <w:szCs w:val="22"/>
          <w:lang w:val="it-IT"/>
        </w:rPr>
        <w:t>:</w:t>
      </w:r>
      <w:r w:rsidRPr="00FF25C5">
        <w:rPr>
          <w:rFonts w:ascii="GHEA Grapalat" w:hAnsi="GHEA Grapalat" w:cs="Times Armenian"/>
          <w:sz w:val="22"/>
          <w:szCs w:val="22"/>
          <w:lang w:val="it-IT"/>
        </w:rPr>
        <w:t xml:space="preserve"> Ծրագրի</w:t>
      </w:r>
      <w:r w:rsidR="00EB0A00" w:rsidRPr="00FF25C5">
        <w:rPr>
          <w:rFonts w:ascii="GHEA Grapalat" w:hAnsi="GHEA Grapalat" w:cs="Times Armenian"/>
          <w:sz w:val="22"/>
          <w:szCs w:val="22"/>
          <w:lang w:val="it-IT"/>
        </w:rPr>
        <w:t>ց</w:t>
      </w:r>
      <w:r w:rsidRPr="00FF25C5">
        <w:rPr>
          <w:rFonts w:ascii="GHEA Grapalat" w:hAnsi="GHEA Grapalat" w:cs="Times Armenian"/>
          <w:sz w:val="22"/>
          <w:szCs w:val="22"/>
          <w:lang w:val="it-IT"/>
        </w:rPr>
        <w:t xml:space="preserve"> շեղումը </w:t>
      </w:r>
      <w:r w:rsidRPr="00FF25C5">
        <w:rPr>
          <w:rFonts w:ascii="GHEA Grapalat" w:hAnsi="GHEA Grapalat" w:cs="Sylfaen"/>
          <w:sz w:val="22"/>
          <w:szCs w:val="22"/>
        </w:rPr>
        <w:t>հիմնականում</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պայմանավորված</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է</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it-IT"/>
        </w:rPr>
        <w:t xml:space="preserve">արտաքին </w:t>
      </w:r>
      <w:r w:rsidR="00EB0A00" w:rsidRPr="00FF25C5">
        <w:rPr>
          <w:rFonts w:ascii="GHEA Grapalat" w:hAnsi="GHEA Grapalat" w:cs="Sylfaen"/>
          <w:sz w:val="22"/>
          <w:szCs w:val="22"/>
          <w:lang w:val="it-IT"/>
        </w:rPr>
        <w:t>աջակցությամբ իրականացվող</w:t>
      </w:r>
      <w:r w:rsidRPr="00FF25C5">
        <w:rPr>
          <w:rFonts w:ascii="GHEA Grapalat" w:hAnsi="GHEA Grapalat" w:cs="Sylfaen"/>
          <w:sz w:val="22"/>
          <w:szCs w:val="22"/>
          <w:lang w:val="it-IT"/>
        </w:rPr>
        <w:t xml:space="preserve"> նպատակային ծրագրերի և կրթական օբյեկտների </w:t>
      </w:r>
      <w:r w:rsidRPr="00FF25C5">
        <w:rPr>
          <w:rFonts w:ascii="GHEA Grapalat" w:hAnsi="GHEA Grapalat" w:cs="Sylfaen"/>
          <w:sz w:val="22"/>
          <w:szCs w:val="22"/>
        </w:rPr>
        <w:t>հիմնանորոգման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ծախսերի</w:t>
      </w:r>
      <w:r w:rsidRPr="00FF25C5">
        <w:rPr>
          <w:rFonts w:ascii="GHEA Grapalat" w:hAnsi="GHEA Grapalat" w:cs="Sylfaen"/>
          <w:sz w:val="22"/>
          <w:szCs w:val="22"/>
          <w:lang w:val="it-IT"/>
        </w:rPr>
        <w:t xml:space="preserve"> </w:t>
      </w:r>
      <w:r w:rsidR="00EB0A00" w:rsidRPr="00FF25C5">
        <w:rPr>
          <w:rFonts w:ascii="GHEA Grapalat" w:hAnsi="GHEA Grapalat" w:cs="Sylfaen"/>
          <w:sz w:val="22"/>
          <w:szCs w:val="22"/>
          <w:lang w:val="it-IT"/>
        </w:rPr>
        <w:t>կատարողականով</w:t>
      </w:r>
      <w:r w:rsidR="00EB0A00" w:rsidRPr="00FF25C5">
        <w:rPr>
          <w:rFonts w:ascii="GHEA Grapalat" w:hAnsi="GHEA Grapalat" w:cs="Times Armenian"/>
          <w:sz w:val="22"/>
          <w:szCs w:val="22"/>
          <w:lang w:val="it-IT"/>
        </w:rPr>
        <w:t>: Ն</w:t>
      </w:r>
      <w:r w:rsidRPr="00FF25C5">
        <w:rPr>
          <w:rFonts w:ascii="GHEA Grapalat" w:hAnsi="GHEA Grapalat" w:cs="Times Armenian"/>
          <w:sz w:val="22"/>
          <w:szCs w:val="22"/>
          <w:lang w:val="it-IT"/>
        </w:rPr>
        <w:t>շված հանգամանքով է նաև</w:t>
      </w:r>
      <w:r w:rsidR="00EB0A00" w:rsidRPr="00FF25C5">
        <w:rPr>
          <w:rFonts w:ascii="GHEA Grapalat" w:hAnsi="GHEA Grapalat" w:cs="Times Armenian"/>
          <w:sz w:val="22"/>
          <w:szCs w:val="22"/>
          <w:lang w:val="it-IT"/>
        </w:rPr>
        <w:t xml:space="preserve"> հիմնականում</w:t>
      </w:r>
      <w:r w:rsidRPr="00FF25C5">
        <w:rPr>
          <w:rFonts w:ascii="GHEA Grapalat" w:hAnsi="GHEA Grapalat" w:cs="Times Armenian"/>
          <w:sz w:val="22"/>
          <w:szCs w:val="22"/>
          <w:lang w:val="it-IT"/>
        </w:rPr>
        <w:t xml:space="preserve"> պայմանավորված</w:t>
      </w:r>
      <w:r w:rsidRPr="00FF25C5">
        <w:rPr>
          <w:rFonts w:ascii="GHEA Grapalat" w:hAnsi="GHEA Grapalat"/>
          <w:sz w:val="22"/>
          <w:szCs w:val="22"/>
          <w:lang w:val="it-IT"/>
        </w:rPr>
        <w:t xml:space="preserve"> 2015 </w:t>
      </w:r>
      <w:r w:rsidRPr="00FF25C5">
        <w:rPr>
          <w:rFonts w:ascii="GHEA Grapalat" w:hAnsi="GHEA Grapalat"/>
          <w:sz w:val="22"/>
          <w:szCs w:val="22"/>
        </w:rPr>
        <w:t>թվականի</w:t>
      </w:r>
      <w:r w:rsidRPr="00FF25C5">
        <w:rPr>
          <w:rFonts w:ascii="GHEA Grapalat" w:hAnsi="GHEA Grapalat"/>
          <w:sz w:val="22"/>
          <w:szCs w:val="22"/>
          <w:lang w:val="it-IT"/>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it-IT"/>
        </w:rPr>
        <w:t xml:space="preserve"> </w:t>
      </w:r>
      <w:r w:rsidRPr="00FF25C5">
        <w:rPr>
          <w:rFonts w:ascii="GHEA Grapalat" w:hAnsi="GHEA Grapalat" w:cs="Sylfaen"/>
          <w:sz w:val="22"/>
          <w:szCs w:val="22"/>
        </w:rPr>
        <w:t>կրթությանը</w:t>
      </w:r>
      <w:r w:rsidRPr="00FF25C5">
        <w:rPr>
          <w:rFonts w:ascii="GHEA Grapalat" w:hAnsi="GHEA Grapalat" w:cs="Sylfaen"/>
          <w:sz w:val="22"/>
          <w:szCs w:val="22"/>
          <w:lang w:val="it-IT"/>
        </w:rPr>
        <w:t xml:space="preserve"> </w:t>
      </w:r>
      <w:r w:rsidRPr="00FF25C5">
        <w:rPr>
          <w:rFonts w:ascii="GHEA Grapalat" w:hAnsi="GHEA Grapalat" w:cs="Sylfaen"/>
          <w:sz w:val="22"/>
          <w:szCs w:val="22"/>
        </w:rPr>
        <w:t>տրամադրվող</w:t>
      </w:r>
      <w:r w:rsidRPr="00FF25C5">
        <w:rPr>
          <w:rFonts w:ascii="GHEA Grapalat" w:hAnsi="GHEA Grapalat" w:cs="Sylfaen"/>
          <w:sz w:val="22"/>
          <w:szCs w:val="22"/>
          <w:lang w:val="it-IT"/>
        </w:rPr>
        <w:t xml:space="preserve"> </w:t>
      </w:r>
      <w:r w:rsidRPr="00FF25C5">
        <w:rPr>
          <w:rFonts w:ascii="GHEA Grapalat" w:hAnsi="GHEA Grapalat" w:cs="Sylfaen"/>
          <w:sz w:val="22"/>
          <w:szCs w:val="22"/>
        </w:rPr>
        <w:t>օժանդակ</w:t>
      </w:r>
      <w:r w:rsidRPr="00FF25C5">
        <w:rPr>
          <w:rFonts w:ascii="GHEA Grapalat" w:hAnsi="GHEA Grapalat" w:cs="Sylfaen"/>
          <w:sz w:val="22"/>
          <w:szCs w:val="22"/>
          <w:lang w:val="it-IT"/>
        </w:rPr>
        <w:t xml:space="preserve"> </w:t>
      </w:r>
      <w:r w:rsidRPr="00FF25C5">
        <w:rPr>
          <w:rFonts w:ascii="GHEA Grapalat" w:hAnsi="GHEA Grapalat" w:cs="Sylfaen"/>
          <w:sz w:val="22"/>
          <w:szCs w:val="22"/>
        </w:rPr>
        <w:t>ծառայությունների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ծախսեր</w:t>
      </w:r>
      <w:r w:rsidRPr="00FF25C5">
        <w:rPr>
          <w:rFonts w:ascii="GHEA Grapalat" w:hAnsi="GHEA Grapalat" w:cs="Sylfaen"/>
          <w:sz w:val="22"/>
          <w:szCs w:val="22"/>
          <w:lang w:val="en-US"/>
        </w:rPr>
        <w:t>ի</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it-IT"/>
        </w:rPr>
        <w:t>27.7%-</w:t>
      </w:r>
      <w:r w:rsidRPr="00FF25C5">
        <w:rPr>
          <w:rFonts w:ascii="GHEA Grapalat" w:hAnsi="GHEA Grapalat" w:cs="Sylfaen"/>
          <w:sz w:val="22"/>
          <w:szCs w:val="22"/>
        </w:rPr>
        <w:t>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կամ</w:t>
      </w:r>
      <w:r w:rsidRPr="00FF25C5">
        <w:rPr>
          <w:rFonts w:ascii="GHEA Grapalat" w:hAnsi="GHEA Grapalat" w:cs="Sylfaen"/>
          <w:sz w:val="22"/>
          <w:szCs w:val="22"/>
          <w:lang w:val="it-IT"/>
        </w:rPr>
        <w:t xml:space="preserve"> 3.8 </w:t>
      </w:r>
      <w:r w:rsidRPr="00FF25C5">
        <w:rPr>
          <w:rFonts w:ascii="GHEA Grapalat" w:hAnsi="GHEA Grapalat" w:cs="Sylfaen"/>
          <w:sz w:val="22"/>
          <w:szCs w:val="22"/>
          <w:lang w:val="en-US"/>
        </w:rPr>
        <w:t>մլդ</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դրամով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նվազումը</w:t>
      </w:r>
      <w:r w:rsidRPr="00FF25C5">
        <w:rPr>
          <w:rFonts w:ascii="GHEA Grapalat" w:hAnsi="GHEA Grapalat" w:cs="Sylfaen"/>
          <w:sz w:val="22"/>
          <w:szCs w:val="22"/>
          <w:lang w:val="it-IT"/>
        </w:rPr>
        <w:t>:</w:t>
      </w:r>
    </w:p>
    <w:p w14:paraId="6C70009E" w14:textId="77777777" w:rsidR="007766FA" w:rsidRPr="00FF25C5" w:rsidRDefault="007766FA" w:rsidP="007766FA">
      <w:pPr>
        <w:spacing w:line="360" w:lineRule="auto"/>
        <w:ind w:firstLine="540"/>
        <w:jc w:val="both"/>
        <w:rPr>
          <w:rFonts w:ascii="GHEA Grapalat" w:hAnsi="GHEA Grapalat" w:cs="Times Armenian"/>
          <w:sz w:val="22"/>
          <w:szCs w:val="22"/>
          <w:lang w:val="fr-FR"/>
        </w:rPr>
      </w:pPr>
      <w:r w:rsidRPr="00FF25C5">
        <w:rPr>
          <w:rFonts w:ascii="GHEA Grapalat" w:hAnsi="GHEA Grapalat" w:cs="Sylfaen"/>
          <w:sz w:val="22"/>
          <w:szCs w:val="22"/>
          <w:lang w:val="it-IT"/>
        </w:rPr>
        <w:t xml:space="preserve">2016 թվականին սփյուռքի հայկական դպրոցների ուսուցիչների վերապատրաստման ծախսերը կազմել են 31.9 մլն դրամ` ապահովելով 87.9% կատարողական, որը պայմանավորված է վերապատրաստվող ուսուցիչների հյուրանոցային ծախսերի </w:t>
      </w:r>
      <w:r w:rsidR="00E85029" w:rsidRPr="00FF25C5">
        <w:rPr>
          <w:rFonts w:ascii="GHEA Grapalat" w:hAnsi="GHEA Grapalat" w:cs="Sylfaen"/>
          <w:sz w:val="22"/>
          <w:szCs w:val="22"/>
          <w:lang w:val="it-IT"/>
        </w:rPr>
        <w:t>տնտեսմամբ</w:t>
      </w:r>
      <w:r w:rsidRPr="00FF25C5">
        <w:rPr>
          <w:rFonts w:ascii="GHEA Grapalat" w:hAnsi="GHEA Grapalat" w:cs="Sylfaen"/>
          <w:sz w:val="22"/>
          <w:szCs w:val="22"/>
          <w:lang w:val="it-IT"/>
        </w:rPr>
        <w:t xml:space="preserve">: Ծրագրի շրջանակներում 2016 թվականին վերապատրաստվել են 68 ուսուցիչներ՝ 2015 թվականի 63-ի դիմաց: </w:t>
      </w:r>
      <w:r w:rsidR="001A115E" w:rsidRPr="00FF25C5">
        <w:rPr>
          <w:rFonts w:ascii="GHEA Grapalat" w:hAnsi="GHEA Grapalat" w:cs="Sylfaen"/>
          <w:sz w:val="22"/>
          <w:szCs w:val="22"/>
          <w:lang w:val="it-IT"/>
        </w:rPr>
        <w:t>Վերապատրաստված ուսուցիչների թվի աճով պայմանավորված՝ ն</w:t>
      </w:r>
      <w:r w:rsidRPr="00FF25C5">
        <w:rPr>
          <w:rFonts w:ascii="GHEA Grapalat" w:hAnsi="GHEA Grapalat" w:cs="Sylfaen"/>
          <w:sz w:val="22"/>
          <w:szCs w:val="22"/>
          <w:lang w:val="it-IT"/>
        </w:rPr>
        <w:t xml:space="preserve">ախորդ տարվա համեմատ նշված ծախսերն </w:t>
      </w:r>
      <w:r w:rsidRPr="00FF25C5">
        <w:rPr>
          <w:rFonts w:ascii="GHEA Grapalat" w:hAnsi="GHEA Grapalat" w:cs="Sylfaen"/>
          <w:sz w:val="22"/>
          <w:szCs w:val="22"/>
          <w:lang w:val="en-US"/>
        </w:rPr>
        <w:t>աճել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it-IT"/>
        </w:rPr>
        <w:t xml:space="preserve"> 5.9%-</w:t>
      </w:r>
      <w:r w:rsidRPr="00FF25C5">
        <w:rPr>
          <w:rFonts w:ascii="GHEA Grapalat" w:hAnsi="GHEA Grapalat" w:cs="Sylfaen"/>
          <w:sz w:val="22"/>
          <w:szCs w:val="22"/>
          <w:lang w:val="en-US"/>
        </w:rPr>
        <w:t>ով</w:t>
      </w:r>
      <w:r w:rsidRPr="00FF25C5">
        <w:rPr>
          <w:rFonts w:ascii="GHEA Grapalat" w:hAnsi="GHEA Grapalat" w:cs="Times Armenian"/>
          <w:sz w:val="22"/>
          <w:szCs w:val="22"/>
          <w:lang w:val="fr-FR"/>
        </w:rPr>
        <w:t>:</w:t>
      </w:r>
    </w:p>
    <w:p w14:paraId="1FD49567" w14:textId="77777777" w:rsidR="007766FA" w:rsidRPr="00FF25C5" w:rsidRDefault="007766FA" w:rsidP="007766FA">
      <w:pPr>
        <w:spacing w:line="360" w:lineRule="auto"/>
        <w:ind w:firstLine="540"/>
        <w:jc w:val="both"/>
        <w:rPr>
          <w:rFonts w:ascii="GHEA Grapalat" w:hAnsi="GHEA Grapalat" w:cs="Sylfaen"/>
          <w:sz w:val="22"/>
          <w:szCs w:val="22"/>
          <w:lang w:val="fr-FR"/>
        </w:rPr>
      </w:pPr>
      <w:r w:rsidRPr="00FF25C5">
        <w:rPr>
          <w:rFonts w:ascii="GHEA Grapalat" w:hAnsi="GHEA Grapalat" w:cs="Sylfaen"/>
          <w:sz w:val="22"/>
          <w:szCs w:val="22"/>
        </w:rPr>
        <w:t>Տվյալ</w:t>
      </w:r>
      <w:r w:rsidRPr="00FF25C5">
        <w:rPr>
          <w:rFonts w:ascii="GHEA Grapalat" w:hAnsi="GHEA Grapalat" w:cs="Sylfaen"/>
          <w:sz w:val="22"/>
          <w:szCs w:val="22"/>
          <w:lang w:val="it-IT"/>
        </w:rPr>
        <w:t xml:space="preserve"> </w:t>
      </w:r>
      <w:r w:rsidRPr="00FF25C5">
        <w:rPr>
          <w:rFonts w:ascii="GHEA Grapalat" w:hAnsi="GHEA Grapalat" w:cs="Sylfaen"/>
          <w:sz w:val="22"/>
          <w:szCs w:val="22"/>
        </w:rPr>
        <w:t>խմբում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ընդգրկված</w:t>
      </w:r>
      <w:r w:rsidRPr="00FF25C5">
        <w:rPr>
          <w:rFonts w:ascii="GHEA Grapalat" w:hAnsi="GHEA Grapalat" w:cs="Sylfaen"/>
          <w:sz w:val="22"/>
          <w:szCs w:val="22"/>
          <w:lang w:val="it-IT"/>
        </w:rPr>
        <w:t xml:space="preserve">` </w:t>
      </w:r>
      <w:r w:rsidRPr="00FF25C5">
        <w:rPr>
          <w:rFonts w:ascii="GHEA Grapalat" w:hAnsi="GHEA Grapalat" w:cs="Sylfaen"/>
          <w:sz w:val="22"/>
          <w:szCs w:val="22"/>
        </w:rPr>
        <w:t>կրթական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օբյեկտների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հիմնանորոգման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it-IT"/>
        </w:rPr>
        <w:t xml:space="preserve"> </w:t>
      </w:r>
      <w:r w:rsidRPr="00FF25C5">
        <w:rPr>
          <w:rFonts w:ascii="GHEA Grapalat" w:hAnsi="GHEA Grapalat" w:cs="Sylfaen"/>
          <w:sz w:val="22"/>
          <w:szCs w:val="22"/>
        </w:rPr>
        <w:t>կազմել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են</w:t>
      </w:r>
      <w:r w:rsidRPr="00FF25C5">
        <w:rPr>
          <w:rFonts w:ascii="GHEA Grapalat" w:hAnsi="GHEA Grapalat" w:cs="Sylfaen"/>
          <w:sz w:val="22"/>
          <w:szCs w:val="22"/>
          <w:lang w:val="it-IT"/>
        </w:rPr>
        <w:t xml:space="preserve"> </w:t>
      </w:r>
      <w:r w:rsidRPr="00FF25C5">
        <w:rPr>
          <w:rFonts w:ascii="GHEA Grapalat" w:hAnsi="GHEA Grapalat" w:cs="Sylfaen"/>
          <w:sz w:val="22"/>
          <w:szCs w:val="22"/>
        </w:rPr>
        <w:t>շուրջ</w:t>
      </w:r>
      <w:r w:rsidRPr="00FF25C5">
        <w:rPr>
          <w:rFonts w:ascii="GHEA Grapalat" w:hAnsi="GHEA Grapalat" w:cs="Sylfaen"/>
          <w:sz w:val="22"/>
          <w:szCs w:val="22"/>
          <w:lang w:val="it-IT"/>
        </w:rPr>
        <w:t xml:space="preserve"> 1.3 </w:t>
      </w:r>
      <w:r w:rsidRPr="00FF25C5">
        <w:rPr>
          <w:rFonts w:ascii="GHEA Grapalat" w:hAnsi="GHEA Grapalat" w:cs="Sylfaen"/>
          <w:sz w:val="22"/>
          <w:szCs w:val="22"/>
        </w:rPr>
        <w:t>մլրդ</w:t>
      </w:r>
      <w:r w:rsidRPr="00FF25C5">
        <w:rPr>
          <w:rFonts w:ascii="GHEA Grapalat" w:hAnsi="GHEA Grapalat" w:cs="Sylfaen"/>
          <w:sz w:val="22"/>
          <w:szCs w:val="22"/>
          <w:lang w:val="it-IT"/>
        </w:rPr>
        <w:t xml:space="preserve"> </w:t>
      </w:r>
      <w:r w:rsidRPr="00FF25C5">
        <w:rPr>
          <w:rFonts w:ascii="GHEA Grapalat" w:hAnsi="GHEA Grapalat" w:cs="Sylfaen"/>
          <w:sz w:val="22"/>
          <w:szCs w:val="22"/>
        </w:rPr>
        <w:t>դրամ</w:t>
      </w:r>
      <w:r w:rsidRPr="00FF25C5">
        <w:rPr>
          <w:rFonts w:ascii="GHEA Grapalat" w:hAnsi="GHEA Grapalat" w:cs="Sylfaen"/>
          <w:sz w:val="22"/>
          <w:szCs w:val="22"/>
          <w:lang w:val="it-IT"/>
        </w:rPr>
        <w:t>` 74.2%-</w:t>
      </w:r>
      <w:r w:rsidRPr="00FF25C5">
        <w:rPr>
          <w:rFonts w:ascii="GHEA Grapalat" w:hAnsi="GHEA Grapalat" w:cs="Sylfaen"/>
          <w:sz w:val="22"/>
          <w:szCs w:val="22"/>
        </w:rPr>
        <w:t>ով</w:t>
      </w:r>
      <w:r w:rsidRPr="00FF25C5">
        <w:rPr>
          <w:rFonts w:ascii="GHEA Grapalat" w:hAnsi="GHEA Grapalat" w:cs="Sylfaen"/>
          <w:sz w:val="22"/>
          <w:szCs w:val="22"/>
          <w:lang w:val="it-IT"/>
        </w:rPr>
        <w:t xml:space="preserve"> </w:t>
      </w:r>
      <w:r w:rsidRPr="00FF25C5">
        <w:rPr>
          <w:rFonts w:ascii="GHEA Grapalat" w:hAnsi="GHEA Grapalat" w:cs="Sylfaen"/>
          <w:sz w:val="22"/>
          <w:szCs w:val="22"/>
        </w:rPr>
        <w:t>ապահովելով</w:t>
      </w:r>
      <w:r w:rsidRPr="00FF25C5">
        <w:rPr>
          <w:rFonts w:ascii="GHEA Grapalat" w:hAnsi="GHEA Grapalat" w:cs="Sylfaen"/>
          <w:sz w:val="22"/>
          <w:szCs w:val="22"/>
          <w:lang w:val="it-IT"/>
        </w:rPr>
        <w:t xml:space="preserve"> </w:t>
      </w:r>
      <w:r w:rsidRPr="00FF25C5">
        <w:rPr>
          <w:rFonts w:ascii="GHEA Grapalat" w:hAnsi="GHEA Grapalat" w:cs="Sylfaen"/>
          <w:sz w:val="22"/>
          <w:szCs w:val="22"/>
        </w:rPr>
        <w:t>ծրագրային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ցուցանիշը</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որը</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հիմնականում</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մրցութային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գործընթացի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արդյու</w:t>
      </w:r>
      <w:r w:rsidR="001A115E" w:rsidRPr="00FF25C5">
        <w:rPr>
          <w:rFonts w:ascii="GHEA Grapalat" w:hAnsi="GHEA Grapalat" w:cs="Sylfaen"/>
          <w:sz w:val="22"/>
          <w:szCs w:val="22"/>
          <w:lang w:val="en-US"/>
        </w:rPr>
        <w:t>ն</w:t>
      </w:r>
      <w:r w:rsidRPr="00FF25C5">
        <w:rPr>
          <w:rFonts w:ascii="GHEA Grapalat" w:hAnsi="GHEA Grapalat" w:cs="Sylfaen"/>
          <w:sz w:val="22"/>
          <w:szCs w:val="22"/>
          <w:lang w:val="en-US"/>
        </w:rPr>
        <w:t>քում</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առաջացած</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տնտեսումներով</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lastRenderedPageBreak/>
        <w:t>հաշվետու</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տարում</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հիմնանորոգվել</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fr-FR"/>
        </w:rPr>
        <w:t xml:space="preserve"> 39 </w:t>
      </w:r>
      <w:r w:rsidRPr="00FF25C5">
        <w:rPr>
          <w:rFonts w:ascii="GHEA Grapalat" w:hAnsi="GHEA Grapalat" w:cs="Sylfaen"/>
          <w:sz w:val="22"/>
          <w:szCs w:val="22"/>
          <w:lang w:val="en-US"/>
        </w:rPr>
        <w:t>օբյեկտներ</w:t>
      </w:r>
      <w:r w:rsidRPr="00FF25C5">
        <w:rPr>
          <w:rFonts w:ascii="GHEA Grapalat" w:hAnsi="GHEA Grapalat" w:cs="Sylfaen"/>
          <w:sz w:val="22"/>
          <w:szCs w:val="22"/>
          <w:lang w:val="fr-FR"/>
        </w:rPr>
        <w:t xml:space="preserve">` 2015 </w:t>
      </w:r>
      <w:r w:rsidRPr="00FF25C5">
        <w:rPr>
          <w:rFonts w:ascii="GHEA Grapalat" w:hAnsi="GHEA Grapalat" w:cs="Sylfaen"/>
          <w:sz w:val="22"/>
          <w:szCs w:val="22"/>
          <w:lang w:val="en-US"/>
        </w:rPr>
        <w:t>թվականի</w:t>
      </w:r>
      <w:r w:rsidRPr="00FF25C5">
        <w:rPr>
          <w:rFonts w:ascii="GHEA Grapalat" w:hAnsi="GHEA Grapalat" w:cs="Sylfaen"/>
          <w:sz w:val="22"/>
          <w:szCs w:val="22"/>
          <w:lang w:val="fr-FR"/>
        </w:rPr>
        <w:t xml:space="preserve"> 43-</w:t>
      </w:r>
      <w:r w:rsidRPr="00FF25C5">
        <w:rPr>
          <w:rFonts w:ascii="GHEA Grapalat" w:hAnsi="GHEA Grapalat" w:cs="Sylfaen"/>
          <w:sz w:val="22"/>
          <w:szCs w:val="22"/>
          <w:lang w:val="en-US"/>
        </w:rPr>
        <w:t>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դիմաց</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նվազել</w:t>
      </w:r>
      <w:r w:rsidR="00FB308C" w:rsidRPr="00FF25C5">
        <w:rPr>
          <w:rFonts w:ascii="GHEA Grapalat" w:hAnsi="GHEA Grapalat" w:cs="Sylfaen"/>
          <w:sz w:val="22"/>
          <w:szCs w:val="22"/>
          <w:lang w:val="fr-FR"/>
        </w:rPr>
        <w:t xml:space="preserve"> </w:t>
      </w:r>
      <w:r w:rsidR="00FB308C" w:rsidRPr="00FF25C5">
        <w:rPr>
          <w:rFonts w:ascii="GHEA Grapalat" w:hAnsi="GHEA Grapalat" w:cs="Sylfaen"/>
          <w:sz w:val="22"/>
          <w:szCs w:val="22"/>
          <w:lang w:val="en-US"/>
        </w:rPr>
        <w:t>են</w:t>
      </w:r>
      <w:r w:rsidRPr="00FF25C5">
        <w:rPr>
          <w:rFonts w:ascii="GHEA Grapalat" w:hAnsi="GHEA Grapalat" w:cs="Sylfaen"/>
          <w:sz w:val="22"/>
          <w:szCs w:val="22"/>
          <w:lang w:val="fr-FR"/>
        </w:rPr>
        <w:t xml:space="preserve"> 53.4%-</w:t>
      </w:r>
      <w:r w:rsidRPr="00FF25C5">
        <w:rPr>
          <w:rFonts w:ascii="GHEA Grapalat" w:hAnsi="GHEA Grapalat" w:cs="Sylfaen"/>
          <w:sz w:val="22"/>
          <w:szCs w:val="22"/>
          <w:lang w:val="en-US"/>
        </w:rPr>
        <w:t>ով</w:t>
      </w:r>
      <w:r w:rsidR="008C6559" w:rsidRPr="00FF25C5">
        <w:rPr>
          <w:rFonts w:ascii="GHEA Grapalat" w:hAnsi="GHEA Grapalat" w:cs="Sylfaen"/>
          <w:sz w:val="22"/>
          <w:szCs w:val="22"/>
          <w:lang w:val="en-US"/>
        </w:rPr>
        <w:t>՝</w:t>
      </w:r>
      <w:r w:rsidR="008C6559" w:rsidRPr="00FF25C5">
        <w:rPr>
          <w:rFonts w:ascii="GHEA Grapalat" w:hAnsi="GHEA Grapalat" w:cs="Sylfaen"/>
          <w:sz w:val="22"/>
          <w:szCs w:val="22"/>
          <w:lang w:val="fr-FR"/>
        </w:rPr>
        <w:t xml:space="preserve"> </w:t>
      </w:r>
      <w:r w:rsidR="008C6559" w:rsidRPr="00FF25C5">
        <w:rPr>
          <w:rFonts w:ascii="GHEA Grapalat" w:hAnsi="GHEA Grapalat" w:cs="Sylfaen"/>
          <w:sz w:val="22"/>
          <w:szCs w:val="22"/>
          <w:lang w:val="en-US"/>
        </w:rPr>
        <w:t>հիմնականում</w:t>
      </w:r>
      <w:r w:rsidR="008C6559" w:rsidRPr="00FF25C5">
        <w:rPr>
          <w:rFonts w:ascii="GHEA Grapalat" w:hAnsi="GHEA Grapalat" w:cs="Sylfaen"/>
          <w:sz w:val="22"/>
          <w:szCs w:val="22"/>
          <w:lang w:val="fr-FR"/>
        </w:rPr>
        <w:t xml:space="preserve"> </w:t>
      </w:r>
      <w:r w:rsidR="008C6559" w:rsidRPr="00FF25C5">
        <w:rPr>
          <w:rFonts w:ascii="GHEA Grapalat" w:hAnsi="GHEA Grapalat" w:cs="Sylfaen"/>
          <w:sz w:val="22"/>
          <w:szCs w:val="22"/>
          <w:lang w:val="en-US"/>
        </w:rPr>
        <w:t>պայմանավորված</w:t>
      </w:r>
      <w:r w:rsidR="008C6559" w:rsidRPr="00FF25C5">
        <w:rPr>
          <w:rFonts w:ascii="GHEA Grapalat" w:hAnsi="GHEA Grapalat" w:cs="Sylfaen"/>
          <w:sz w:val="22"/>
          <w:szCs w:val="22"/>
          <w:lang w:val="fr-FR"/>
        </w:rPr>
        <w:t xml:space="preserve"> </w:t>
      </w:r>
      <w:r w:rsidR="008C6559" w:rsidRPr="00FF25C5">
        <w:rPr>
          <w:rFonts w:ascii="GHEA Grapalat" w:hAnsi="GHEA Grapalat" w:cs="Sylfaen"/>
          <w:sz w:val="22"/>
          <w:szCs w:val="22"/>
          <w:lang w:val="en-US"/>
        </w:rPr>
        <w:t>կատարված</w:t>
      </w:r>
      <w:r w:rsidR="008C6559" w:rsidRPr="00FF25C5">
        <w:rPr>
          <w:rFonts w:ascii="GHEA Grapalat" w:hAnsi="GHEA Grapalat" w:cs="Sylfaen"/>
          <w:sz w:val="22"/>
          <w:szCs w:val="22"/>
          <w:lang w:val="fr-FR"/>
        </w:rPr>
        <w:t xml:space="preserve"> </w:t>
      </w:r>
      <w:r w:rsidR="008C6559" w:rsidRPr="00FF25C5">
        <w:rPr>
          <w:rFonts w:ascii="GHEA Grapalat" w:hAnsi="GHEA Grapalat" w:cs="Sylfaen"/>
          <w:sz w:val="22"/>
          <w:szCs w:val="22"/>
          <w:lang w:val="en-US"/>
        </w:rPr>
        <w:t>աշխատանքների</w:t>
      </w:r>
      <w:r w:rsidR="008C6559" w:rsidRPr="00FF25C5">
        <w:rPr>
          <w:rFonts w:ascii="GHEA Grapalat" w:hAnsi="GHEA Grapalat" w:cs="Sylfaen"/>
          <w:sz w:val="22"/>
          <w:szCs w:val="22"/>
          <w:lang w:val="fr-FR"/>
        </w:rPr>
        <w:t xml:space="preserve"> </w:t>
      </w:r>
      <w:r w:rsidR="008C6559" w:rsidRPr="00FF25C5">
        <w:rPr>
          <w:rFonts w:ascii="GHEA Grapalat" w:hAnsi="GHEA Grapalat" w:cs="Sylfaen"/>
          <w:sz w:val="22"/>
          <w:szCs w:val="22"/>
          <w:lang w:val="en-US"/>
        </w:rPr>
        <w:t>ծ</w:t>
      </w:r>
      <w:r w:rsidR="00E075F5" w:rsidRPr="00FF25C5">
        <w:rPr>
          <w:rFonts w:ascii="GHEA Grapalat" w:hAnsi="GHEA Grapalat" w:cs="Sylfaen"/>
          <w:sz w:val="22"/>
          <w:szCs w:val="22"/>
          <w:lang w:val="en-US"/>
        </w:rPr>
        <w:t>ավալների</w:t>
      </w:r>
      <w:r w:rsidR="00E075F5" w:rsidRPr="00FF25C5">
        <w:rPr>
          <w:rFonts w:ascii="GHEA Grapalat" w:hAnsi="GHEA Grapalat" w:cs="Sylfaen"/>
          <w:sz w:val="22"/>
          <w:szCs w:val="22"/>
          <w:lang w:val="fr-FR"/>
        </w:rPr>
        <w:t xml:space="preserve"> </w:t>
      </w:r>
      <w:r w:rsidR="00E075F5" w:rsidRPr="00FF25C5">
        <w:rPr>
          <w:rFonts w:ascii="GHEA Grapalat" w:hAnsi="GHEA Grapalat" w:cs="Sylfaen"/>
          <w:sz w:val="22"/>
          <w:szCs w:val="22"/>
          <w:lang w:val="en-US"/>
        </w:rPr>
        <w:t>նվազմամբ</w:t>
      </w:r>
      <w:r w:rsidRPr="00FF25C5">
        <w:rPr>
          <w:rFonts w:ascii="GHEA Grapalat" w:hAnsi="GHEA Grapalat" w:cs="Sylfaen"/>
          <w:sz w:val="22"/>
          <w:szCs w:val="22"/>
          <w:lang w:val="fr-FR"/>
        </w:rPr>
        <w:t xml:space="preserve">: </w:t>
      </w:r>
    </w:p>
    <w:p w14:paraId="39744864" w14:textId="77777777" w:rsidR="007766FA" w:rsidRPr="00FF25C5" w:rsidRDefault="007766FA" w:rsidP="007766FA">
      <w:pPr>
        <w:spacing w:line="360" w:lineRule="auto"/>
        <w:ind w:firstLine="540"/>
        <w:jc w:val="both"/>
        <w:rPr>
          <w:rFonts w:ascii="GHEA Grapalat" w:hAnsi="GHEA Grapalat" w:cs="Sylfaen"/>
          <w:sz w:val="22"/>
          <w:szCs w:val="22"/>
          <w:lang w:val="fr-FR"/>
        </w:rPr>
      </w:pPr>
      <w:r w:rsidRPr="00FF25C5">
        <w:rPr>
          <w:rFonts w:ascii="GHEA Grapalat" w:hAnsi="GHEA Grapalat" w:cs="Sylfaen"/>
          <w:sz w:val="22"/>
          <w:szCs w:val="22"/>
          <w:lang w:val="en-US"/>
        </w:rPr>
        <w:t>Միջին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մասնագիտական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ուսումնական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հաստատությունների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հիմնանորոգման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ծախսերին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fr-FR"/>
        </w:rPr>
        <w:t xml:space="preserve"> 37.9 </w:t>
      </w:r>
      <w:r w:rsidRPr="00FF25C5">
        <w:rPr>
          <w:rFonts w:ascii="GHEA Grapalat" w:hAnsi="GHEA Grapalat" w:cs="Sylfaen"/>
          <w:sz w:val="22"/>
          <w:szCs w:val="22"/>
          <w:lang w:val="en-US"/>
        </w:rPr>
        <w:t>մլն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fr-FR"/>
        </w:rPr>
        <w:t>` 73.3%-</w:t>
      </w:r>
      <w:r w:rsidRPr="00FF25C5">
        <w:rPr>
          <w:rFonts w:ascii="GHEA Grapalat" w:hAnsi="GHEA Grapalat" w:cs="Sylfaen"/>
          <w:sz w:val="22"/>
          <w:szCs w:val="22"/>
          <w:lang w:val="en-US"/>
        </w:rPr>
        <w:t>ով</w:t>
      </w:r>
      <w:r w:rsidR="00F34220"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ապահովելով</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ծրագրային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ցուցանիշը</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որը</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մրցութային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գործընթացի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արդյու</w:t>
      </w:r>
      <w:r w:rsidR="005C71FA" w:rsidRPr="00FF25C5">
        <w:rPr>
          <w:rFonts w:ascii="GHEA Grapalat" w:hAnsi="GHEA Grapalat" w:cs="Sylfaen"/>
          <w:sz w:val="22"/>
          <w:szCs w:val="22"/>
          <w:lang w:val="en-US"/>
        </w:rPr>
        <w:t>ն</w:t>
      </w:r>
      <w:r w:rsidRPr="00FF25C5">
        <w:rPr>
          <w:rFonts w:ascii="GHEA Grapalat" w:hAnsi="GHEA Grapalat" w:cs="Sylfaen"/>
          <w:sz w:val="22"/>
          <w:szCs w:val="22"/>
          <w:lang w:val="en-US"/>
        </w:rPr>
        <w:t>քում</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առաջացած</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տնտեսումներով</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fr-FR"/>
        </w:rPr>
        <w:t xml:space="preserve"> </w:t>
      </w:r>
      <w:r w:rsidR="005C71FA" w:rsidRPr="00FF25C5">
        <w:rPr>
          <w:rFonts w:ascii="GHEA Grapalat" w:hAnsi="GHEA Grapalat" w:cs="Sylfaen"/>
          <w:sz w:val="22"/>
          <w:szCs w:val="22"/>
          <w:lang w:val="en-US"/>
        </w:rPr>
        <w:t>կատարվել</w:t>
      </w:r>
      <w:r w:rsidR="005C71FA" w:rsidRPr="00FF25C5">
        <w:rPr>
          <w:rFonts w:ascii="GHEA Grapalat" w:hAnsi="GHEA Grapalat" w:cs="Sylfaen"/>
          <w:sz w:val="22"/>
          <w:szCs w:val="22"/>
          <w:lang w:val="fr-FR"/>
        </w:rPr>
        <w:t xml:space="preserve"> </w:t>
      </w:r>
      <w:r w:rsidR="005C71FA" w:rsidRPr="00FF25C5">
        <w:rPr>
          <w:rFonts w:ascii="GHEA Grapalat" w:hAnsi="GHEA Grapalat" w:cs="Sylfaen"/>
          <w:sz w:val="22"/>
          <w:szCs w:val="22"/>
          <w:lang w:val="en-US"/>
        </w:rPr>
        <w:t>են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Շիրակի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մարզի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Գյումրի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քաղաքի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Կարա</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Մուրզայի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անվան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երաժշտական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քոլեջի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ջեռուցման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Լոռու</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մարզի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Սպիտակ</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քաղաքի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քոլեջի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Լոռու</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մարզի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Վանաձոր</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քաղաքի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Միքայել</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Թավրիզյանի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անվան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արվեստի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քոլեջի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ինչպես</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նաև</w:t>
      </w:r>
      <w:r w:rsidRPr="00FF25C5">
        <w:rPr>
          <w:rFonts w:ascii="GHEA Grapalat" w:hAnsi="GHEA Grapalat" w:cs="Sylfaen"/>
          <w:sz w:val="22"/>
          <w:szCs w:val="22"/>
          <w:lang w:val="fr-FR"/>
        </w:rPr>
        <w:t>`</w:t>
      </w:r>
      <w:r w:rsidR="00F34220"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Լոռու</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մարզի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Վանաձոր</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քաղաքի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գյուղատնտեսական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քոլեջի</w:t>
      </w:r>
      <w:r w:rsidRPr="00FF25C5">
        <w:rPr>
          <w:rFonts w:ascii="GHEA Grapalat" w:hAnsi="GHEA Grapalat" w:cs="Sylfaen"/>
          <w:sz w:val="22"/>
          <w:szCs w:val="22"/>
          <w:lang w:val="fr-FR"/>
        </w:rPr>
        <w:t xml:space="preserve"> </w:t>
      </w:r>
      <w:r w:rsidR="005C71FA" w:rsidRPr="00FF25C5">
        <w:rPr>
          <w:rFonts w:ascii="GHEA Grapalat" w:hAnsi="GHEA Grapalat" w:cs="Sylfaen"/>
          <w:sz w:val="22"/>
          <w:szCs w:val="22"/>
          <w:lang w:val="fr-FR"/>
        </w:rPr>
        <w:t xml:space="preserve">հիմնանորոգման </w:t>
      </w:r>
      <w:r w:rsidRPr="00FF25C5">
        <w:rPr>
          <w:rFonts w:ascii="GHEA Grapalat" w:hAnsi="GHEA Grapalat" w:cs="Sylfaen"/>
          <w:sz w:val="22"/>
          <w:szCs w:val="22"/>
          <w:lang w:val="en-US"/>
        </w:rPr>
        <w:t>աշխատանքները</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ծախսեր</w:t>
      </w:r>
      <w:r w:rsidR="005C71FA" w:rsidRPr="00FF25C5">
        <w:rPr>
          <w:rFonts w:ascii="GHEA Grapalat" w:hAnsi="GHEA Grapalat" w:cs="Sylfaen"/>
          <w:sz w:val="22"/>
          <w:szCs w:val="22"/>
          <w:lang w:val="en-US"/>
        </w:rPr>
        <w:t>ը</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նվազել</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fr-FR"/>
        </w:rPr>
        <w:t xml:space="preserve"> 87.7%-</w:t>
      </w:r>
      <w:r w:rsidRPr="00FF25C5">
        <w:rPr>
          <w:rFonts w:ascii="GHEA Grapalat" w:hAnsi="GHEA Grapalat" w:cs="Sylfaen"/>
          <w:sz w:val="22"/>
          <w:szCs w:val="22"/>
          <w:lang w:val="en-US"/>
        </w:rPr>
        <w:t>ով</w:t>
      </w:r>
      <w:r w:rsidRPr="00FF25C5">
        <w:rPr>
          <w:rFonts w:ascii="GHEA Grapalat" w:hAnsi="GHEA Grapalat" w:cs="Sylfaen"/>
          <w:sz w:val="22"/>
          <w:szCs w:val="22"/>
          <w:lang w:val="fr-FR"/>
        </w:rPr>
        <w:t>`</w:t>
      </w:r>
      <w:r w:rsidR="00E075F5" w:rsidRPr="00FF25C5">
        <w:rPr>
          <w:rFonts w:ascii="GHEA Grapalat" w:hAnsi="GHEA Grapalat" w:cs="Sylfaen"/>
          <w:sz w:val="22"/>
          <w:szCs w:val="22"/>
          <w:lang w:val="fr-FR"/>
        </w:rPr>
        <w:t xml:space="preserve"> հիմնականում</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կատարված</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աշխատանքների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ծավալների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նվազմամբ</w:t>
      </w:r>
      <w:r w:rsidRPr="00FF25C5">
        <w:rPr>
          <w:rFonts w:ascii="GHEA Grapalat" w:hAnsi="GHEA Grapalat" w:cs="Sylfaen"/>
          <w:sz w:val="22"/>
          <w:szCs w:val="22"/>
          <w:lang w:val="fr-FR"/>
        </w:rPr>
        <w:t>:</w:t>
      </w:r>
    </w:p>
    <w:p w14:paraId="3D09F21B" w14:textId="77777777" w:rsidR="005C71FA" w:rsidRPr="00FF25C5" w:rsidRDefault="007766FA" w:rsidP="007766FA">
      <w:pPr>
        <w:spacing w:line="360" w:lineRule="auto"/>
        <w:ind w:firstLine="561"/>
        <w:jc w:val="both"/>
        <w:rPr>
          <w:rFonts w:ascii="GHEA Grapalat" w:hAnsi="GHEA Grapalat" w:cs="Sylfaen"/>
          <w:sz w:val="22"/>
          <w:szCs w:val="22"/>
          <w:lang w:val="fr-FR"/>
        </w:rPr>
      </w:pPr>
      <w:r w:rsidRPr="00FF25C5">
        <w:rPr>
          <w:rFonts w:ascii="GHEA Grapalat" w:hAnsi="GHEA Grapalat" w:cs="Sylfaen"/>
          <w:sz w:val="22"/>
          <w:szCs w:val="22"/>
          <w:lang w:val="en-US"/>
        </w:rPr>
        <w:t>Ուսանողներին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զեղչ</w:t>
      </w:r>
      <w:r w:rsidR="005C71FA" w:rsidRPr="00FF25C5">
        <w:rPr>
          <w:rFonts w:ascii="GHEA Grapalat" w:hAnsi="GHEA Grapalat" w:cs="Sylfaen"/>
          <w:sz w:val="22"/>
          <w:szCs w:val="22"/>
          <w:lang w:val="en-US"/>
        </w:rPr>
        <w:t>ված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գներով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հանրակացարանային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պայմանների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տրամադրման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կատարվել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it-IT"/>
        </w:rPr>
        <w:t xml:space="preserve"> 93.2%-</w:t>
      </w:r>
      <w:r w:rsidRPr="00FF25C5">
        <w:rPr>
          <w:rFonts w:ascii="GHEA Grapalat" w:hAnsi="GHEA Grapalat" w:cs="Sylfaen"/>
          <w:sz w:val="22"/>
          <w:szCs w:val="22"/>
          <w:lang w:val="en-US"/>
        </w:rPr>
        <w:t>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it-IT"/>
        </w:rPr>
        <w:t xml:space="preserve"> 30.5 </w:t>
      </w:r>
      <w:r w:rsidRPr="00FF25C5">
        <w:rPr>
          <w:rFonts w:ascii="GHEA Grapalat" w:hAnsi="GHEA Grapalat" w:cs="Sylfaen"/>
          <w:sz w:val="22"/>
          <w:szCs w:val="22"/>
          <w:lang w:val="en-US"/>
        </w:rPr>
        <w:t>մլն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դրամ</w:t>
      </w:r>
      <w:r w:rsidR="005C71FA" w:rsidRPr="00FF25C5">
        <w:rPr>
          <w:rFonts w:ascii="GHEA Grapalat" w:hAnsi="GHEA Grapalat" w:cs="Sylfaen"/>
          <w:sz w:val="22"/>
          <w:szCs w:val="22"/>
          <w:lang w:val="fr-FR"/>
        </w:rPr>
        <w:t>:</w:t>
      </w:r>
      <w:r w:rsidRPr="00FF25C5">
        <w:rPr>
          <w:rFonts w:ascii="GHEA Grapalat" w:hAnsi="GHEA Grapalat" w:cs="Sylfaen"/>
          <w:sz w:val="22"/>
          <w:szCs w:val="22"/>
          <w:lang w:val="fr-FR"/>
        </w:rPr>
        <w:t xml:space="preserve"> </w:t>
      </w:r>
      <w:r w:rsidR="005C71FA" w:rsidRPr="00FF25C5">
        <w:rPr>
          <w:rFonts w:ascii="GHEA Grapalat" w:hAnsi="GHEA Grapalat" w:cs="Sylfaen"/>
          <w:sz w:val="22"/>
          <w:szCs w:val="22"/>
          <w:lang w:val="fr-FR"/>
        </w:rPr>
        <w:t>Շ</w:t>
      </w:r>
      <w:r w:rsidRPr="00FF25C5">
        <w:rPr>
          <w:rFonts w:ascii="GHEA Grapalat" w:hAnsi="GHEA Grapalat" w:cs="Sylfaen"/>
          <w:sz w:val="22"/>
          <w:szCs w:val="22"/>
          <w:lang w:val="en-US"/>
        </w:rPr>
        <w:t>եղումը</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է</w:t>
      </w:r>
      <w:r w:rsidR="00F34220" w:rsidRPr="00FF25C5">
        <w:rPr>
          <w:rFonts w:ascii="GHEA Grapalat" w:hAnsi="GHEA Grapalat" w:cs="Sylfaen"/>
          <w:sz w:val="22"/>
          <w:szCs w:val="22"/>
          <w:lang w:val="fr-FR"/>
        </w:rPr>
        <w:t xml:space="preserve"> </w:t>
      </w:r>
      <w:r w:rsidR="005C71FA" w:rsidRPr="00FF25C5">
        <w:rPr>
          <w:rFonts w:ascii="GHEA Grapalat" w:hAnsi="GHEA Grapalat" w:cs="Sylfaen"/>
          <w:sz w:val="22"/>
          <w:szCs w:val="22"/>
          <w:lang w:val="en-US"/>
        </w:rPr>
        <w:t>ծրագրից</w:t>
      </w:r>
      <w:r w:rsidR="005C71FA" w:rsidRPr="00FF25C5">
        <w:rPr>
          <w:rFonts w:ascii="GHEA Grapalat" w:hAnsi="GHEA Grapalat" w:cs="Sylfaen"/>
          <w:sz w:val="22"/>
          <w:szCs w:val="22"/>
          <w:lang w:val="fr-FR"/>
        </w:rPr>
        <w:t xml:space="preserve"> </w:t>
      </w:r>
      <w:r w:rsidR="005C71FA" w:rsidRPr="00FF25C5">
        <w:rPr>
          <w:rFonts w:ascii="GHEA Grapalat" w:hAnsi="GHEA Grapalat" w:cs="Sylfaen"/>
          <w:sz w:val="22"/>
          <w:szCs w:val="22"/>
          <w:lang w:val="en-US"/>
        </w:rPr>
        <w:t>օգտվող</w:t>
      </w:r>
      <w:r w:rsidR="005C71FA" w:rsidRPr="00FF25C5">
        <w:rPr>
          <w:rFonts w:ascii="GHEA Grapalat" w:hAnsi="GHEA Grapalat" w:cs="Sylfaen"/>
          <w:sz w:val="22"/>
          <w:szCs w:val="22"/>
          <w:lang w:val="fr-FR"/>
        </w:rPr>
        <w:t xml:space="preserve"> </w:t>
      </w:r>
      <w:r w:rsidR="005C71FA" w:rsidRPr="00FF25C5">
        <w:rPr>
          <w:rFonts w:ascii="GHEA Grapalat" w:hAnsi="GHEA Grapalat" w:cs="Sylfaen"/>
          <w:sz w:val="22"/>
          <w:szCs w:val="22"/>
          <w:lang w:val="en-US"/>
        </w:rPr>
        <w:t>ուսանողների</w:t>
      </w:r>
      <w:r w:rsidR="00D90DB7" w:rsidRPr="00FF25C5">
        <w:rPr>
          <w:rFonts w:ascii="GHEA Grapalat" w:hAnsi="GHEA Grapalat" w:cs="Sylfaen"/>
          <w:sz w:val="22"/>
          <w:szCs w:val="22"/>
          <w:lang w:val="fr-FR"/>
        </w:rPr>
        <w:t xml:space="preserve"> </w:t>
      </w:r>
      <w:r w:rsidR="00D90DB7" w:rsidRPr="00FF25C5">
        <w:rPr>
          <w:rFonts w:ascii="GHEA Grapalat" w:hAnsi="GHEA Grapalat" w:cs="Sylfaen"/>
          <w:sz w:val="22"/>
          <w:szCs w:val="22"/>
          <w:lang w:val="en-US"/>
        </w:rPr>
        <w:t>փաստացի</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թվ</w:t>
      </w:r>
      <w:r w:rsidR="005C71FA" w:rsidRPr="00FF25C5">
        <w:rPr>
          <w:rFonts w:ascii="GHEA Grapalat" w:hAnsi="GHEA Grapalat" w:cs="Sylfaen"/>
          <w:sz w:val="22"/>
          <w:szCs w:val="22"/>
          <w:lang w:val="en-US"/>
        </w:rPr>
        <w:t>ով</w:t>
      </w:r>
      <w:r w:rsidR="00D90DB7" w:rsidRPr="00FF25C5">
        <w:rPr>
          <w:rFonts w:ascii="GHEA Grapalat" w:hAnsi="GHEA Grapalat" w:cs="Sylfaen"/>
          <w:sz w:val="22"/>
          <w:szCs w:val="22"/>
          <w:lang w:val="fr-FR"/>
        </w:rPr>
        <w:t>:</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այս</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ծախսերն</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աճել</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fr-FR"/>
        </w:rPr>
        <w:t xml:space="preserve"> 5.3%-</w:t>
      </w:r>
      <w:r w:rsidRPr="00FF25C5">
        <w:rPr>
          <w:rFonts w:ascii="GHEA Grapalat" w:hAnsi="GHEA Grapalat" w:cs="Sylfaen"/>
          <w:sz w:val="22"/>
          <w:szCs w:val="22"/>
          <w:lang w:val="en-US"/>
        </w:rPr>
        <w:t>ով՝</w:t>
      </w:r>
      <w:r w:rsidR="00F34220"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հիմնականում</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կապված</w:t>
      </w:r>
      <w:r w:rsidRPr="00FF25C5">
        <w:rPr>
          <w:rFonts w:ascii="GHEA Grapalat" w:hAnsi="GHEA Grapalat" w:cs="Sylfaen"/>
          <w:sz w:val="22"/>
          <w:szCs w:val="22"/>
          <w:lang w:val="fr-FR"/>
        </w:rPr>
        <w:t xml:space="preserve"> </w:t>
      </w:r>
      <w:r w:rsidRPr="00FF25C5">
        <w:rPr>
          <w:rFonts w:ascii="GHEA Grapalat" w:hAnsi="GHEA Grapalat" w:cs="Sylfaen"/>
          <w:sz w:val="22"/>
          <w:szCs w:val="22"/>
          <w:lang w:val="en-US"/>
        </w:rPr>
        <w:t>բնակվողների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թվի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աճի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հետ</w:t>
      </w:r>
      <w:r w:rsidR="00D90DB7" w:rsidRPr="00FF25C5">
        <w:rPr>
          <w:rFonts w:ascii="GHEA Grapalat" w:hAnsi="GHEA Grapalat" w:cs="Sylfaen"/>
          <w:sz w:val="22"/>
          <w:szCs w:val="22"/>
          <w:lang w:val="fr-FR"/>
        </w:rPr>
        <w:t xml:space="preserve">, </w:t>
      </w:r>
      <w:r w:rsidR="00D90DB7" w:rsidRPr="00FF25C5">
        <w:rPr>
          <w:rFonts w:ascii="GHEA Grapalat" w:hAnsi="GHEA Grapalat" w:cs="Sylfaen"/>
          <w:sz w:val="22"/>
          <w:szCs w:val="22"/>
          <w:lang w:val="en-US"/>
        </w:rPr>
        <w:t>որը</w:t>
      </w:r>
      <w:r w:rsidR="00D90DB7" w:rsidRPr="00FF25C5">
        <w:rPr>
          <w:rFonts w:ascii="GHEA Grapalat" w:hAnsi="GHEA Grapalat" w:cs="Sylfaen"/>
          <w:sz w:val="22"/>
          <w:szCs w:val="22"/>
          <w:lang w:val="fr-FR"/>
        </w:rPr>
        <w:t xml:space="preserve"> </w:t>
      </w:r>
      <w:r w:rsidR="00D90DB7" w:rsidRPr="00FF25C5">
        <w:rPr>
          <w:rFonts w:ascii="GHEA Grapalat" w:hAnsi="GHEA Grapalat" w:cs="Sylfaen"/>
          <w:sz w:val="22"/>
          <w:szCs w:val="22"/>
          <w:lang w:val="en-US"/>
        </w:rPr>
        <w:t>կազմել</w:t>
      </w:r>
      <w:r w:rsidR="00D90DB7" w:rsidRPr="00FF25C5">
        <w:rPr>
          <w:rFonts w:ascii="GHEA Grapalat" w:hAnsi="GHEA Grapalat" w:cs="Sylfaen"/>
          <w:sz w:val="22"/>
          <w:szCs w:val="22"/>
          <w:lang w:val="fr-FR"/>
        </w:rPr>
        <w:t xml:space="preserve"> </w:t>
      </w:r>
      <w:r w:rsidR="00D90DB7" w:rsidRPr="00FF25C5">
        <w:rPr>
          <w:rFonts w:ascii="GHEA Grapalat" w:hAnsi="GHEA Grapalat" w:cs="Sylfaen"/>
          <w:sz w:val="22"/>
          <w:szCs w:val="22"/>
          <w:lang w:val="en-US"/>
        </w:rPr>
        <w:t>է</w:t>
      </w:r>
      <w:r w:rsidR="00D90DB7" w:rsidRPr="00FF25C5">
        <w:rPr>
          <w:rFonts w:ascii="GHEA Grapalat" w:hAnsi="GHEA Grapalat" w:cs="Sylfaen"/>
          <w:sz w:val="22"/>
          <w:szCs w:val="22"/>
          <w:lang w:val="fr-FR"/>
        </w:rPr>
        <w:t xml:space="preserve"> 192</w:t>
      </w:r>
      <w:r w:rsidR="00D90DB7" w:rsidRPr="00FF25C5">
        <w:rPr>
          <w:rFonts w:ascii="GHEA Grapalat" w:hAnsi="GHEA Grapalat" w:cs="Sylfaen"/>
          <w:sz w:val="22"/>
          <w:szCs w:val="22"/>
          <w:lang w:val="en-US"/>
        </w:rPr>
        <w:t>՝</w:t>
      </w:r>
      <w:r w:rsidR="00D90DB7" w:rsidRPr="00FF25C5">
        <w:rPr>
          <w:rFonts w:ascii="GHEA Grapalat" w:hAnsi="GHEA Grapalat" w:cs="Sylfaen"/>
          <w:sz w:val="22"/>
          <w:szCs w:val="22"/>
          <w:lang w:val="fr-FR"/>
        </w:rPr>
        <w:t xml:space="preserve"> </w:t>
      </w:r>
      <w:r w:rsidR="00D90DB7" w:rsidRPr="00FF25C5">
        <w:rPr>
          <w:rFonts w:ascii="GHEA Grapalat" w:hAnsi="GHEA Grapalat" w:cs="Sylfaen"/>
          <w:sz w:val="22"/>
          <w:szCs w:val="22"/>
          <w:lang w:val="en-US"/>
        </w:rPr>
        <w:t>նախորդ</w:t>
      </w:r>
      <w:r w:rsidR="00D90DB7" w:rsidRPr="00FF25C5">
        <w:rPr>
          <w:rFonts w:ascii="GHEA Grapalat" w:hAnsi="GHEA Grapalat" w:cs="Sylfaen"/>
          <w:sz w:val="22"/>
          <w:szCs w:val="22"/>
          <w:lang w:val="fr-FR"/>
        </w:rPr>
        <w:t xml:space="preserve"> տարվա </w:t>
      </w:r>
      <w:r w:rsidR="00D90DB7" w:rsidRPr="00FF25C5">
        <w:rPr>
          <w:rFonts w:ascii="GHEA Grapalat" w:hAnsi="GHEA Grapalat" w:cs="Times Armenian"/>
          <w:sz w:val="22"/>
          <w:szCs w:val="22"/>
          <w:lang w:val="it-IT"/>
        </w:rPr>
        <w:t>185-</w:t>
      </w:r>
      <w:r w:rsidR="00D90DB7" w:rsidRPr="00FF25C5">
        <w:rPr>
          <w:rFonts w:ascii="GHEA Grapalat" w:hAnsi="GHEA Grapalat" w:cs="Times Armenian"/>
          <w:sz w:val="22"/>
          <w:szCs w:val="22"/>
          <w:lang w:val="en-US"/>
        </w:rPr>
        <w:t>ի</w:t>
      </w:r>
      <w:r w:rsidR="00D90DB7" w:rsidRPr="00FF25C5">
        <w:rPr>
          <w:rFonts w:ascii="GHEA Grapalat" w:hAnsi="GHEA Grapalat" w:cs="Times Armenian"/>
          <w:sz w:val="22"/>
          <w:szCs w:val="22"/>
          <w:lang w:val="it-IT"/>
        </w:rPr>
        <w:t xml:space="preserve"> </w:t>
      </w:r>
      <w:r w:rsidR="00D90DB7" w:rsidRPr="00FF25C5">
        <w:rPr>
          <w:rFonts w:ascii="GHEA Grapalat" w:hAnsi="GHEA Grapalat" w:cs="Sylfaen"/>
          <w:sz w:val="22"/>
          <w:szCs w:val="22"/>
          <w:lang w:val="en-US"/>
        </w:rPr>
        <w:t>դիմաց</w:t>
      </w:r>
      <w:r w:rsidR="00D90DB7" w:rsidRPr="00FF25C5">
        <w:rPr>
          <w:rFonts w:ascii="GHEA Grapalat" w:hAnsi="GHEA Grapalat" w:cs="Sylfaen"/>
          <w:sz w:val="22"/>
          <w:szCs w:val="22"/>
          <w:lang w:val="fr-FR"/>
        </w:rPr>
        <w:t>:</w:t>
      </w:r>
      <w:r w:rsidRPr="00FF25C5">
        <w:rPr>
          <w:rFonts w:ascii="GHEA Grapalat" w:hAnsi="GHEA Grapalat" w:cs="Sylfaen"/>
          <w:sz w:val="22"/>
          <w:szCs w:val="22"/>
          <w:lang w:val="fr-FR"/>
        </w:rPr>
        <w:t xml:space="preserve"> </w:t>
      </w:r>
    </w:p>
    <w:p w14:paraId="4199BE1D" w14:textId="77777777" w:rsidR="005C71FA" w:rsidRPr="00FF25C5" w:rsidRDefault="007766FA" w:rsidP="005C71FA">
      <w:pPr>
        <w:spacing w:line="360" w:lineRule="auto"/>
        <w:ind w:firstLine="561"/>
        <w:jc w:val="both"/>
        <w:rPr>
          <w:rFonts w:ascii="GHEA Grapalat" w:hAnsi="GHEA Grapalat" w:cs="Times Armenian"/>
          <w:sz w:val="22"/>
          <w:szCs w:val="22"/>
          <w:lang w:val="it-IT"/>
        </w:rPr>
      </w:pPr>
      <w:r w:rsidRPr="00FF25C5">
        <w:rPr>
          <w:rFonts w:ascii="GHEA Grapalat" w:hAnsi="GHEA Grapalat" w:cs="Sylfaen"/>
          <w:sz w:val="22"/>
          <w:szCs w:val="22"/>
          <w:lang w:val="en-US"/>
        </w:rPr>
        <w:t>Կրթությանը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տրամադրվող</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օժանդակ</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ծառայությունների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խմբում</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ընդգրկված</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կրթական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օբյեկտների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շինարարությանը</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ՀՀ</w:t>
      </w:r>
      <w:r w:rsidRPr="00FF25C5">
        <w:rPr>
          <w:rFonts w:ascii="GHEA Grapalat" w:hAnsi="GHEA Grapalat" w:cs="Times Armenian"/>
          <w:sz w:val="22"/>
          <w:szCs w:val="22"/>
          <w:lang w:val="it-IT"/>
        </w:rPr>
        <w:t xml:space="preserve"> 2016 </w:t>
      </w:r>
      <w:r w:rsidRPr="00FF25C5">
        <w:rPr>
          <w:rFonts w:ascii="GHEA Grapalat" w:hAnsi="GHEA Grapalat" w:cs="Sylfaen"/>
          <w:sz w:val="22"/>
          <w:szCs w:val="22"/>
          <w:lang w:val="en-US"/>
        </w:rPr>
        <w:t>թվականի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պետական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բյուջեից</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տրամադրվել</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Times Armenian"/>
          <w:sz w:val="22"/>
          <w:szCs w:val="22"/>
          <w:lang w:val="it-IT"/>
        </w:rPr>
        <w:t xml:space="preserve"> 80.8 </w:t>
      </w:r>
      <w:r w:rsidRPr="00FF25C5">
        <w:rPr>
          <w:rFonts w:ascii="GHEA Grapalat" w:hAnsi="GHEA Grapalat" w:cs="Sylfaen"/>
          <w:sz w:val="22"/>
          <w:szCs w:val="22"/>
          <w:lang w:val="en-US"/>
        </w:rPr>
        <w:t>մլն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դրամ</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ապահովելով</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ծրա</w:t>
      </w:r>
      <w:r w:rsidRPr="00FF25C5">
        <w:rPr>
          <w:rFonts w:ascii="GHEA Grapalat" w:hAnsi="GHEA Grapalat" w:cs="Times Armenian"/>
          <w:sz w:val="22"/>
          <w:szCs w:val="22"/>
          <w:lang w:val="en-US"/>
        </w:rPr>
        <w:t>գ</w:t>
      </w:r>
      <w:r w:rsidRPr="00FF25C5">
        <w:rPr>
          <w:rFonts w:ascii="GHEA Grapalat" w:hAnsi="GHEA Grapalat" w:cs="Sylfaen"/>
          <w:sz w:val="22"/>
          <w:szCs w:val="22"/>
          <w:lang w:val="en-US"/>
        </w:rPr>
        <w:t>րի</w:t>
      </w:r>
      <w:r w:rsidRPr="00FF25C5">
        <w:rPr>
          <w:rFonts w:ascii="GHEA Grapalat" w:hAnsi="GHEA Grapalat" w:cs="Times Armenian"/>
          <w:sz w:val="22"/>
          <w:szCs w:val="22"/>
          <w:lang w:val="it-IT"/>
        </w:rPr>
        <w:t xml:space="preserve"> 99.</w:t>
      </w:r>
      <w:r w:rsidR="00F5320E" w:rsidRPr="00FF25C5">
        <w:rPr>
          <w:rFonts w:ascii="GHEA Grapalat" w:hAnsi="GHEA Grapalat" w:cs="Times Armenian"/>
          <w:sz w:val="22"/>
          <w:szCs w:val="22"/>
          <w:lang w:val="it-IT"/>
        </w:rPr>
        <w:t>4</w:t>
      </w:r>
      <w:r w:rsidRPr="00FF25C5">
        <w:rPr>
          <w:rFonts w:ascii="GHEA Grapalat" w:hAnsi="GHEA Grapalat" w:cs="Times Armenian"/>
          <w:sz w:val="22"/>
          <w:szCs w:val="22"/>
          <w:lang w:val="it-IT"/>
        </w:rPr>
        <w:t>%-</w:t>
      </w:r>
      <w:r w:rsidRPr="00FF25C5">
        <w:rPr>
          <w:rFonts w:ascii="GHEA Grapalat" w:hAnsi="GHEA Grapalat" w:cs="Sylfaen"/>
          <w:sz w:val="22"/>
          <w:szCs w:val="22"/>
          <w:lang w:val="en-US"/>
        </w:rPr>
        <w:t>ը</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հաշվետու</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տարում</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իրականացվել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Լոռու</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Մեծ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Պարնի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գյուղի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մանկապարտեզի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շենքի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Սյունիքի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ք</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Ագարակի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դպրոցի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նոր</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ուսումնական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մասնաշենքի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ինչպես</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նաև</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Գեղարքունիքի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գ</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Ներքին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Գետաշենի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նոր</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մանկապարտեզի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կառուցման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աշխատանքները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գծով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բյուջետային</w:t>
      </w:r>
      <w:r w:rsidRPr="00FF25C5">
        <w:rPr>
          <w:rFonts w:ascii="GHEA Grapalat" w:hAnsi="GHEA Grapalat" w:cs="Times Armenian"/>
          <w:sz w:val="22"/>
          <w:szCs w:val="22"/>
          <w:lang w:val="it-IT"/>
        </w:rPr>
        <w:t xml:space="preserve"> ծախսերը նվազել են 68%-ով՝ պայմանավորված շինարարական աշխատանքների ծավալների նվազմամբ:</w:t>
      </w:r>
    </w:p>
    <w:p w14:paraId="421F433D" w14:textId="77777777" w:rsidR="007766FA" w:rsidRPr="00FF25C5" w:rsidRDefault="007766FA" w:rsidP="005C71FA">
      <w:pPr>
        <w:spacing w:line="360" w:lineRule="auto"/>
        <w:ind w:firstLine="561"/>
        <w:jc w:val="both"/>
        <w:rPr>
          <w:rFonts w:ascii="GHEA Grapalat" w:hAnsi="GHEA Grapalat" w:cs="Times Armenian"/>
          <w:sz w:val="22"/>
          <w:szCs w:val="22"/>
          <w:lang w:val="it-IT"/>
        </w:rPr>
      </w:pPr>
      <w:r w:rsidRPr="00FF25C5">
        <w:rPr>
          <w:rFonts w:ascii="GHEA Grapalat" w:hAnsi="GHEA Grapalat" w:cs="Sylfaen"/>
          <w:sz w:val="22"/>
          <w:szCs w:val="22"/>
          <w:lang w:val="it-IT"/>
        </w:rPr>
        <w:t xml:space="preserve">2016 </w:t>
      </w:r>
      <w:r w:rsidRPr="00FF25C5">
        <w:rPr>
          <w:rFonts w:ascii="GHEA Grapalat" w:hAnsi="GHEA Grapalat" w:cs="Sylfaen"/>
          <w:sz w:val="22"/>
          <w:szCs w:val="22"/>
          <w:lang w:val="en-US"/>
        </w:rPr>
        <w:t>թվականին</w:t>
      </w:r>
      <w:r w:rsidRPr="00FF25C5">
        <w:rPr>
          <w:rFonts w:ascii="GHEA Grapalat" w:hAnsi="GHEA Grapalat" w:cs="Sylfaen"/>
          <w:sz w:val="22"/>
          <w:szCs w:val="22"/>
          <w:lang w:val="it-IT"/>
        </w:rPr>
        <w:t xml:space="preserve"> 261.6 </w:t>
      </w:r>
      <w:r w:rsidRPr="00FF25C5">
        <w:rPr>
          <w:rFonts w:ascii="GHEA Grapalat" w:hAnsi="GHEA Grapalat" w:cs="Sylfaen"/>
          <w:sz w:val="22"/>
          <w:szCs w:val="22"/>
          <w:lang w:val="en-US"/>
        </w:rPr>
        <w:t>մլն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օբյեկտների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շինարարությանը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ապահովելով</w:t>
      </w:r>
      <w:r w:rsidRPr="00FF25C5">
        <w:rPr>
          <w:rFonts w:ascii="GHEA Grapalat" w:hAnsi="GHEA Grapalat" w:cs="Sylfaen"/>
          <w:sz w:val="22"/>
          <w:szCs w:val="22"/>
          <w:lang w:val="it-IT"/>
        </w:rPr>
        <w:t xml:space="preserve"> 94.8% </w:t>
      </w:r>
      <w:r w:rsidRPr="00FF25C5">
        <w:rPr>
          <w:rFonts w:ascii="GHEA Grapalat" w:hAnsi="GHEA Grapalat" w:cs="Sylfaen"/>
          <w:sz w:val="22"/>
          <w:szCs w:val="22"/>
          <w:lang w:val="en-US"/>
        </w:rPr>
        <w:t>կատարողական</w:t>
      </w:r>
      <w:r w:rsidRPr="00FF25C5">
        <w:rPr>
          <w:rFonts w:ascii="GHEA Grapalat" w:hAnsi="GHEA Grapalat" w:cs="Sylfaen"/>
          <w:sz w:val="22"/>
          <w:szCs w:val="22"/>
          <w:lang w:val="it-IT"/>
        </w:rPr>
        <w:t>:</w:t>
      </w:r>
      <w:r w:rsidRPr="00FF25C5">
        <w:rPr>
          <w:rFonts w:ascii="GHEA Grapalat" w:hAnsi="GHEA Grapalat" w:cs="Times Armenian"/>
          <w:sz w:val="22"/>
          <w:szCs w:val="22"/>
          <w:lang w:val="it-IT"/>
        </w:rPr>
        <w:t xml:space="preserve"> Շ</w:t>
      </w:r>
      <w:r w:rsidRPr="00FF25C5">
        <w:rPr>
          <w:rFonts w:ascii="GHEA Grapalat" w:hAnsi="GHEA Grapalat"/>
          <w:sz w:val="22"/>
          <w:szCs w:val="22"/>
          <w:lang w:val="en-US"/>
        </w:rPr>
        <w:t>եղումը</w:t>
      </w:r>
      <w:r w:rsidRPr="00FF25C5">
        <w:rPr>
          <w:rFonts w:ascii="GHEA Grapalat" w:hAnsi="GHEA Grapalat"/>
          <w:sz w:val="22"/>
          <w:szCs w:val="22"/>
          <w:lang w:val="it-IT"/>
        </w:rPr>
        <w:t xml:space="preserve"> պայմանավորված է </w:t>
      </w:r>
      <w:r w:rsidRPr="00FF25C5">
        <w:rPr>
          <w:rFonts w:ascii="GHEA Grapalat" w:hAnsi="GHEA Grapalat"/>
          <w:sz w:val="22"/>
          <w:szCs w:val="22"/>
          <w:lang w:val="en-US"/>
        </w:rPr>
        <w:t>մրցույթների</w:t>
      </w:r>
      <w:r w:rsidRPr="00FF25C5">
        <w:rPr>
          <w:rFonts w:ascii="GHEA Grapalat" w:hAnsi="GHEA Grapalat"/>
          <w:sz w:val="22"/>
          <w:szCs w:val="22"/>
          <w:lang w:val="it-IT"/>
        </w:rPr>
        <w:t xml:space="preserve"> </w:t>
      </w:r>
      <w:r w:rsidRPr="00FF25C5">
        <w:rPr>
          <w:rFonts w:ascii="GHEA Grapalat" w:hAnsi="GHEA Grapalat"/>
          <w:sz w:val="22"/>
          <w:szCs w:val="22"/>
          <w:lang w:val="en-US"/>
        </w:rPr>
        <w:t>արդյունքում</w:t>
      </w:r>
      <w:r w:rsidRPr="00FF25C5">
        <w:rPr>
          <w:rFonts w:ascii="GHEA Grapalat" w:hAnsi="GHEA Grapalat"/>
          <w:sz w:val="22"/>
          <w:szCs w:val="22"/>
          <w:lang w:val="it-IT"/>
        </w:rPr>
        <w:t xml:space="preserve"> </w:t>
      </w:r>
      <w:r w:rsidRPr="00FF25C5">
        <w:rPr>
          <w:rFonts w:ascii="GHEA Grapalat" w:hAnsi="GHEA Grapalat"/>
          <w:sz w:val="22"/>
          <w:szCs w:val="22"/>
          <w:lang w:val="en-US"/>
        </w:rPr>
        <w:t>առաջացած</w:t>
      </w:r>
      <w:r w:rsidRPr="00FF25C5">
        <w:rPr>
          <w:rFonts w:ascii="GHEA Grapalat" w:hAnsi="GHEA Grapalat"/>
          <w:sz w:val="22"/>
          <w:szCs w:val="22"/>
          <w:lang w:val="it-IT"/>
        </w:rPr>
        <w:t xml:space="preserve"> </w:t>
      </w:r>
      <w:r w:rsidRPr="00FF25C5">
        <w:rPr>
          <w:rFonts w:ascii="GHEA Grapalat" w:hAnsi="GHEA Grapalat" w:cs="Sylfaen"/>
          <w:sz w:val="22"/>
          <w:szCs w:val="22"/>
          <w:lang w:val="en-US"/>
        </w:rPr>
        <w:t>տնտեսումներով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իրականացվել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Երևանի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օլիմպիական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հերթափոխի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քոլեջի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հանրակացարանային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նոր</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մասնաշենքի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Արագածոտնի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մարզի</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ք</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Աշտարակի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մարզադպրոցի</w:t>
      </w:r>
      <w:r w:rsidRPr="00FF25C5">
        <w:rPr>
          <w:rFonts w:ascii="GHEA Grapalat" w:hAnsi="GHEA Grapalat" w:cs="Sylfaen"/>
          <w:sz w:val="22"/>
          <w:szCs w:val="22"/>
          <w:lang w:val="it-IT"/>
        </w:rPr>
        <w:t>,</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Արմավիրի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Էջմիածին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քաղաքի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նոր</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մարզադպրոցի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Կոտայքի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ք</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Չարենցավանի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մարզադպրոցի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կառուցման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աշխատանքները</w:t>
      </w:r>
      <w:r w:rsidRPr="00FF25C5">
        <w:rPr>
          <w:rFonts w:ascii="GHEA Grapalat" w:hAnsi="GHEA Grapalat" w:cs="Sylfaen"/>
          <w:sz w:val="22"/>
          <w:szCs w:val="22"/>
          <w:lang w:val="it-IT"/>
        </w:rPr>
        <w:t>:</w:t>
      </w:r>
      <w:r w:rsidRPr="00FF25C5">
        <w:rPr>
          <w:rFonts w:ascii="GHEA Grapalat" w:hAnsi="GHEA Grapalat" w:cs="Arial LatArm"/>
          <w:sz w:val="22"/>
          <w:szCs w:val="22"/>
          <w:lang w:val="it-IT" w:bidi="he-IL"/>
        </w:rPr>
        <w:t xml:space="preserve"> </w:t>
      </w:r>
      <w:r w:rsidRPr="00FF25C5">
        <w:rPr>
          <w:rFonts w:ascii="GHEA Grapalat" w:hAnsi="GHEA Grapalat" w:cs="Arial LatArm"/>
          <w:sz w:val="22"/>
          <w:szCs w:val="22"/>
          <w:lang w:val="en-US" w:bidi="he-IL"/>
        </w:rPr>
        <w:t>Նշենք</w:t>
      </w:r>
      <w:r w:rsidRPr="00FF25C5">
        <w:rPr>
          <w:rFonts w:ascii="GHEA Grapalat" w:hAnsi="GHEA Grapalat" w:cs="Arial LatArm"/>
          <w:sz w:val="22"/>
          <w:szCs w:val="22"/>
          <w:lang w:val="it-IT" w:bidi="he-IL"/>
        </w:rPr>
        <w:t xml:space="preserve">, </w:t>
      </w:r>
      <w:r w:rsidRPr="00FF25C5">
        <w:rPr>
          <w:rFonts w:ascii="GHEA Grapalat" w:hAnsi="GHEA Grapalat" w:cs="Arial LatArm"/>
          <w:sz w:val="22"/>
          <w:szCs w:val="22"/>
          <w:lang w:val="en-US" w:bidi="he-IL"/>
        </w:rPr>
        <w:t>որ</w:t>
      </w:r>
      <w:r w:rsidRPr="00FF25C5">
        <w:rPr>
          <w:rFonts w:ascii="GHEA Grapalat" w:hAnsi="GHEA Grapalat" w:cs="Arial LatArm"/>
          <w:sz w:val="22"/>
          <w:szCs w:val="22"/>
          <w:lang w:val="it-IT" w:bidi="he-IL"/>
        </w:rPr>
        <w:t xml:space="preserve"> </w:t>
      </w:r>
      <w:r w:rsidRPr="00FF25C5">
        <w:rPr>
          <w:rFonts w:ascii="GHEA Grapalat" w:hAnsi="GHEA Grapalat" w:cs="Times Armenian"/>
          <w:sz w:val="22"/>
          <w:szCs w:val="22"/>
          <w:lang w:val="it-IT"/>
        </w:rPr>
        <w:t xml:space="preserve">2015 թվականին շինարարական աշխատանքներ էին կատարվել 3 օբյեկտներում: </w:t>
      </w:r>
      <w:r w:rsidRPr="00FF25C5">
        <w:rPr>
          <w:rFonts w:ascii="GHEA Grapalat" w:hAnsi="GHEA Grapalat" w:cs="Times Armenian"/>
          <w:sz w:val="22"/>
          <w:szCs w:val="22"/>
          <w:lang w:val="it-IT"/>
        </w:rPr>
        <w:lastRenderedPageBreak/>
        <w:t>Նախորդ տարվա համեմատ նշված ծախսերը նվազել են 60.7%-ով` պայմանավորված շինարարական աշխատանքների ծավալներով:</w:t>
      </w:r>
    </w:p>
    <w:p w14:paraId="446359CB" w14:textId="77777777" w:rsidR="007766FA" w:rsidRPr="00FF25C5" w:rsidRDefault="007766FA" w:rsidP="007766FA">
      <w:pPr>
        <w:spacing w:line="360" w:lineRule="auto"/>
        <w:ind w:firstLine="561"/>
        <w:jc w:val="both"/>
        <w:rPr>
          <w:rFonts w:ascii="GHEA Grapalat" w:hAnsi="GHEA Grapalat" w:cs="Times Armenian"/>
          <w:sz w:val="22"/>
          <w:szCs w:val="22"/>
          <w:lang w:val="it-IT"/>
        </w:rPr>
      </w:pPr>
      <w:r w:rsidRPr="00FF25C5">
        <w:rPr>
          <w:rFonts w:ascii="GHEA Grapalat" w:hAnsi="GHEA Grapalat" w:cs="Sylfaen"/>
          <w:sz w:val="22"/>
          <w:szCs w:val="22"/>
          <w:lang w:val="en-US"/>
        </w:rPr>
        <w:t>Կրթությանը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տրամադրվող</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օժանդակ</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ծառայությունների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խմբում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ընդգրկված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ավագ</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դպրոցների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շենքերի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հիմնանորոգմանը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it-IT"/>
        </w:rPr>
        <w:t xml:space="preserve"> 2016 </w:t>
      </w:r>
      <w:r w:rsidRPr="00FF25C5">
        <w:rPr>
          <w:rFonts w:ascii="GHEA Grapalat" w:hAnsi="GHEA Grapalat" w:cs="Sylfaen"/>
          <w:sz w:val="22"/>
          <w:szCs w:val="22"/>
          <w:lang w:val="en-US"/>
        </w:rPr>
        <w:t>թվականի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պետական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բյուջեից</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w:t>
      </w:r>
      <w:r w:rsidR="005C71FA" w:rsidRPr="00FF25C5">
        <w:rPr>
          <w:rFonts w:ascii="GHEA Grapalat" w:hAnsi="GHEA Grapalat" w:cs="Sylfaen"/>
          <w:sz w:val="22"/>
          <w:szCs w:val="22"/>
          <w:lang w:val="it-IT"/>
        </w:rPr>
        <w:t xml:space="preserve"> 58.1</w:t>
      </w:r>
      <w:r w:rsidR="005C71FA" w:rsidRPr="00FF25C5">
        <w:rPr>
          <w:rFonts w:ascii="Courier New" w:hAnsi="Courier New" w:cs="Courier New"/>
          <w:sz w:val="22"/>
          <w:szCs w:val="22"/>
          <w:lang w:val="it-IT"/>
        </w:rPr>
        <w:t> </w:t>
      </w:r>
      <w:r w:rsidRPr="00FF25C5">
        <w:rPr>
          <w:rFonts w:ascii="GHEA Grapalat" w:hAnsi="GHEA Grapalat" w:cs="Sylfaen"/>
          <w:sz w:val="22"/>
          <w:szCs w:val="22"/>
          <w:lang w:val="en-US"/>
        </w:rPr>
        <w:t>մլն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ապահովելով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it-IT"/>
        </w:rPr>
        <w:t xml:space="preserve"> 73.5%-</w:t>
      </w:r>
      <w:r w:rsidRPr="00FF25C5">
        <w:rPr>
          <w:rFonts w:ascii="GHEA Grapalat" w:hAnsi="GHEA Grapalat" w:cs="Sylfaen"/>
          <w:sz w:val="22"/>
          <w:szCs w:val="22"/>
          <w:lang w:val="en-US"/>
        </w:rPr>
        <w:t>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Շեղումը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մրցույթների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արդյունքում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առաջացած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տնտեսումներով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հաշվետու</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տարում</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իրականացվել</w:t>
      </w:r>
      <w:r w:rsidRPr="00FF25C5">
        <w:rPr>
          <w:rFonts w:ascii="GHEA Grapalat" w:hAnsi="GHEA Grapalat" w:cs="Sylfaen"/>
          <w:sz w:val="22"/>
          <w:szCs w:val="22"/>
          <w:lang w:val="it-IT"/>
        </w:rPr>
        <w:t xml:space="preserve"> </w:t>
      </w:r>
      <w:r w:rsidR="005C71FA" w:rsidRPr="00FF25C5">
        <w:rPr>
          <w:rFonts w:ascii="GHEA Grapalat" w:hAnsi="GHEA Grapalat" w:cs="Sylfaen"/>
          <w:sz w:val="22"/>
          <w:szCs w:val="22"/>
          <w:lang w:val="en-US"/>
        </w:rPr>
        <w:t>են</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Լոռու</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ք</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Ստեփանավանի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ավագ</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դպրոցի</w:t>
      </w:r>
      <w:r w:rsidRPr="00FF25C5">
        <w:rPr>
          <w:rFonts w:ascii="GHEA Grapalat" w:hAnsi="GHEA Grapalat" w:cs="Sylfaen"/>
          <w:sz w:val="22"/>
          <w:szCs w:val="22"/>
          <w:lang w:val="it-IT"/>
        </w:rPr>
        <w:t xml:space="preserve"> </w:t>
      </w:r>
      <w:r w:rsidRPr="00FF25C5">
        <w:rPr>
          <w:rFonts w:ascii="GHEA Grapalat" w:hAnsi="GHEA Grapalat" w:cs="Times Armenian"/>
          <w:sz w:val="22"/>
          <w:szCs w:val="22"/>
          <w:lang w:val="en-US"/>
        </w:rPr>
        <w:t>վերանորոգման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աշխատանքները</w:t>
      </w:r>
      <w:r w:rsidRPr="00FF25C5">
        <w:rPr>
          <w:rFonts w:ascii="GHEA Grapalat" w:hAnsi="GHEA Grapalat" w:cs="Times Armenian"/>
          <w:sz w:val="22"/>
          <w:szCs w:val="22"/>
          <w:lang w:val="it-IT"/>
        </w:rPr>
        <w:t xml:space="preserve">: </w:t>
      </w:r>
      <w:r w:rsidR="005C71FA" w:rsidRPr="00FF25C5">
        <w:rPr>
          <w:rFonts w:ascii="GHEA Grapalat" w:hAnsi="GHEA Grapalat" w:cs="Times Armenian"/>
          <w:sz w:val="22"/>
          <w:szCs w:val="22"/>
          <w:lang w:val="it-IT"/>
        </w:rPr>
        <w:t xml:space="preserve">Նշենք, որ </w:t>
      </w:r>
      <w:r w:rsidRPr="00FF25C5">
        <w:rPr>
          <w:rFonts w:ascii="GHEA Grapalat" w:hAnsi="GHEA Grapalat" w:cs="Times Armenian"/>
          <w:sz w:val="22"/>
          <w:szCs w:val="22"/>
          <w:lang w:val="it-IT"/>
        </w:rPr>
        <w:t xml:space="preserve">2015 </w:t>
      </w:r>
      <w:r w:rsidRPr="00FF25C5">
        <w:rPr>
          <w:rFonts w:ascii="GHEA Grapalat" w:hAnsi="GHEA Grapalat" w:cs="Times Armenian"/>
          <w:sz w:val="22"/>
          <w:szCs w:val="22"/>
          <w:lang w:val="en-US"/>
        </w:rPr>
        <w:t>թվականի</w:t>
      </w:r>
      <w:r w:rsidR="005C71FA" w:rsidRPr="00FF25C5">
        <w:rPr>
          <w:rFonts w:ascii="GHEA Grapalat" w:hAnsi="GHEA Grapalat" w:cs="Times Armenian"/>
          <w:sz w:val="22"/>
          <w:szCs w:val="22"/>
          <w:lang w:val="en-US"/>
        </w:rPr>
        <w:t>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ավագ</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դպրոցների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հիմանորոգման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աշխատանքներ</w:t>
      </w:r>
      <w:r w:rsidR="00F34220" w:rsidRPr="00FF25C5">
        <w:rPr>
          <w:rFonts w:ascii="GHEA Grapalat" w:hAnsi="GHEA Grapalat" w:cs="Times Armenian"/>
          <w:sz w:val="22"/>
          <w:szCs w:val="22"/>
          <w:lang w:val="it-IT"/>
        </w:rPr>
        <w:t xml:space="preserve"> </w:t>
      </w:r>
      <w:r w:rsidR="005C71FA" w:rsidRPr="00FF25C5">
        <w:rPr>
          <w:rFonts w:ascii="GHEA Grapalat" w:hAnsi="GHEA Grapalat" w:cs="Times Armenian"/>
          <w:sz w:val="22"/>
          <w:szCs w:val="22"/>
          <w:lang w:val="en-US"/>
        </w:rPr>
        <w:t>նախ</w:t>
      </w:r>
      <w:r w:rsidRPr="00FF25C5">
        <w:rPr>
          <w:rFonts w:ascii="GHEA Grapalat" w:hAnsi="GHEA Grapalat" w:cs="Times Armenian"/>
          <w:sz w:val="22"/>
          <w:szCs w:val="22"/>
          <w:lang w:val="en-US"/>
        </w:rPr>
        <w:t>ատեսված</w:t>
      </w:r>
      <w:r w:rsidRPr="00FF25C5">
        <w:rPr>
          <w:rFonts w:ascii="GHEA Grapalat" w:hAnsi="GHEA Grapalat" w:cs="Times Armenian"/>
          <w:sz w:val="22"/>
          <w:szCs w:val="22"/>
          <w:lang w:val="it-IT"/>
        </w:rPr>
        <w:t xml:space="preserve"> </w:t>
      </w:r>
      <w:r w:rsidR="005C71FA" w:rsidRPr="00FF25C5">
        <w:rPr>
          <w:rFonts w:ascii="GHEA Grapalat" w:hAnsi="GHEA Grapalat" w:cs="Times Armenian"/>
          <w:sz w:val="22"/>
          <w:szCs w:val="22"/>
          <w:lang w:val="en-US"/>
        </w:rPr>
        <w:t>չեն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եղել</w:t>
      </w:r>
      <w:r w:rsidRPr="00FF25C5">
        <w:rPr>
          <w:rFonts w:ascii="GHEA Grapalat" w:hAnsi="GHEA Grapalat" w:cs="Times Armenian"/>
          <w:sz w:val="22"/>
          <w:szCs w:val="22"/>
          <w:lang w:val="it-IT"/>
        </w:rPr>
        <w:t>:</w:t>
      </w:r>
    </w:p>
    <w:p w14:paraId="3278AA65" w14:textId="77777777" w:rsidR="007766FA" w:rsidRPr="00FF25C5" w:rsidRDefault="007766FA" w:rsidP="007766FA">
      <w:pPr>
        <w:spacing w:line="360" w:lineRule="auto"/>
        <w:ind w:firstLine="561"/>
        <w:jc w:val="both"/>
        <w:rPr>
          <w:rFonts w:ascii="GHEA Grapalat" w:hAnsi="GHEA Grapalat" w:cs="Times Armenian"/>
          <w:sz w:val="22"/>
          <w:szCs w:val="22"/>
          <w:lang w:val="it-IT"/>
        </w:rPr>
      </w:pPr>
      <w:r w:rsidRPr="00FF25C5">
        <w:rPr>
          <w:rFonts w:ascii="GHEA Grapalat" w:hAnsi="GHEA Grapalat" w:cs="Times Armenian"/>
          <w:sz w:val="22"/>
          <w:szCs w:val="22"/>
        </w:rPr>
        <w:t>Դպրոցականների ամառային հանգստի կազմակերպմանն ուղղվել է 4</w:t>
      </w:r>
      <w:r w:rsidRPr="00FF25C5">
        <w:rPr>
          <w:rFonts w:ascii="GHEA Grapalat" w:hAnsi="GHEA Grapalat" w:cs="Times Armenian"/>
          <w:sz w:val="22"/>
          <w:szCs w:val="22"/>
          <w:lang w:val="it-IT"/>
        </w:rPr>
        <w:t>80</w:t>
      </w:r>
      <w:r w:rsidRPr="00FF25C5">
        <w:rPr>
          <w:rFonts w:ascii="GHEA Grapalat" w:hAnsi="GHEA Grapalat" w:cs="Times Armenian"/>
          <w:sz w:val="22"/>
          <w:szCs w:val="22"/>
        </w:rPr>
        <w:t>.</w:t>
      </w:r>
      <w:r w:rsidRPr="00FF25C5">
        <w:rPr>
          <w:rFonts w:ascii="GHEA Grapalat" w:hAnsi="GHEA Grapalat" w:cs="Times Armenian"/>
          <w:sz w:val="22"/>
          <w:szCs w:val="22"/>
          <w:lang w:val="it-IT"/>
        </w:rPr>
        <w:t>2</w:t>
      </w:r>
      <w:r w:rsidRPr="00FF25C5">
        <w:rPr>
          <w:rFonts w:ascii="GHEA Grapalat" w:hAnsi="GHEA Grapalat" w:cs="Times Armenian"/>
          <w:sz w:val="22"/>
          <w:szCs w:val="22"/>
        </w:rPr>
        <w:t xml:space="preserve"> մլն դրամ</w:t>
      </w:r>
      <w:r w:rsidR="005C71FA" w:rsidRPr="00FF25C5">
        <w:rPr>
          <w:rFonts w:ascii="GHEA Grapalat" w:hAnsi="GHEA Grapalat" w:cs="Times Armenian"/>
          <w:sz w:val="22"/>
          <w:szCs w:val="22"/>
          <w:lang w:val="en-US"/>
        </w:rPr>
        <w:t>՝</w:t>
      </w:r>
      <w:r w:rsidRPr="00FF25C5">
        <w:rPr>
          <w:rFonts w:ascii="GHEA Grapalat" w:hAnsi="GHEA Grapalat" w:cs="Times Armenian"/>
          <w:sz w:val="22"/>
          <w:szCs w:val="22"/>
        </w:rPr>
        <w:t xml:space="preserve"> ապահովելով 100% կատարողական: 201</w:t>
      </w:r>
      <w:r w:rsidRPr="00FF25C5">
        <w:rPr>
          <w:rFonts w:ascii="GHEA Grapalat" w:hAnsi="GHEA Grapalat" w:cs="Times Armenian"/>
          <w:sz w:val="22"/>
          <w:szCs w:val="22"/>
          <w:lang w:val="it-IT"/>
        </w:rPr>
        <w:t>6</w:t>
      </w:r>
      <w:r w:rsidRPr="00FF25C5">
        <w:rPr>
          <w:rFonts w:ascii="GHEA Grapalat" w:hAnsi="GHEA Grapalat" w:cs="Times Armenian"/>
          <w:sz w:val="22"/>
          <w:szCs w:val="22"/>
        </w:rPr>
        <w:t xml:space="preserve"> թվականին ծրագրի շրջանակներում կազմակերպվել է 4800 երեխայի ամառային հանգիստը: Նախորդ տարվա համ</w:t>
      </w:r>
      <w:r w:rsidR="005C71FA" w:rsidRPr="00FF25C5">
        <w:rPr>
          <w:rFonts w:ascii="GHEA Grapalat" w:hAnsi="GHEA Grapalat" w:cs="Times Armenian"/>
          <w:sz w:val="22"/>
          <w:szCs w:val="22"/>
        </w:rPr>
        <w:t>եմատ նշված ծախսերն աճել են 6.8%</w:t>
      </w:r>
      <w:r w:rsidR="005C71FA" w:rsidRPr="00FF25C5">
        <w:rPr>
          <w:rFonts w:ascii="GHEA Grapalat" w:hAnsi="GHEA Grapalat" w:cs="Times Armenian"/>
          <w:sz w:val="22"/>
          <w:szCs w:val="22"/>
          <w:lang w:val="it-IT"/>
        </w:rPr>
        <w:noBreakHyphen/>
      </w:r>
      <w:r w:rsidRPr="00FF25C5">
        <w:rPr>
          <w:rFonts w:ascii="GHEA Grapalat" w:hAnsi="GHEA Grapalat" w:cs="Times Armenian"/>
          <w:sz w:val="22"/>
          <w:szCs w:val="22"/>
        </w:rPr>
        <w:t xml:space="preserve">ով՝ հիմնականում պայմանավորված ծրագրում </w:t>
      </w:r>
      <w:r w:rsidR="000E2D22" w:rsidRPr="00FF25C5">
        <w:rPr>
          <w:rFonts w:ascii="GHEA Grapalat" w:hAnsi="GHEA Grapalat" w:cs="Times Armenian"/>
          <w:sz w:val="22"/>
          <w:szCs w:val="22"/>
          <w:lang w:val="en-US"/>
        </w:rPr>
        <w:t>ընդգրկված</w:t>
      </w:r>
      <w:r w:rsidR="000E2D22" w:rsidRPr="00FF25C5">
        <w:rPr>
          <w:rFonts w:ascii="GHEA Grapalat" w:hAnsi="GHEA Grapalat" w:cs="Times Armenian"/>
          <w:sz w:val="22"/>
          <w:szCs w:val="22"/>
          <w:lang w:val="it-IT"/>
        </w:rPr>
        <w:t xml:space="preserve"> </w:t>
      </w:r>
      <w:r w:rsidR="000E2D22" w:rsidRPr="00FF25C5">
        <w:rPr>
          <w:rFonts w:ascii="GHEA Grapalat" w:hAnsi="GHEA Grapalat" w:cs="Times Armenian"/>
          <w:sz w:val="22"/>
          <w:szCs w:val="22"/>
          <w:lang w:val="en-US"/>
        </w:rPr>
        <w:t>երեխաների</w:t>
      </w:r>
      <w:r w:rsidR="000E2D22"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թվ</w:t>
      </w:r>
      <w:r w:rsidR="000E2D22" w:rsidRPr="00FF25C5">
        <w:rPr>
          <w:rFonts w:ascii="GHEA Grapalat" w:hAnsi="GHEA Grapalat" w:cs="Times Armenian"/>
          <w:sz w:val="22"/>
          <w:szCs w:val="22"/>
          <w:lang w:val="en-US"/>
        </w:rPr>
        <w:t>ի</w:t>
      </w:r>
      <w:r w:rsidR="000E2D22" w:rsidRPr="00FF25C5">
        <w:rPr>
          <w:rFonts w:ascii="GHEA Grapalat" w:hAnsi="GHEA Grapalat" w:cs="Times Armenian"/>
          <w:sz w:val="22"/>
          <w:szCs w:val="22"/>
          <w:lang w:val="it-IT"/>
        </w:rPr>
        <w:t xml:space="preserve"> </w:t>
      </w:r>
      <w:r w:rsidR="000E2D22" w:rsidRPr="00FF25C5">
        <w:rPr>
          <w:rFonts w:ascii="GHEA Grapalat" w:hAnsi="GHEA Grapalat" w:cs="Times Armenian"/>
          <w:sz w:val="22"/>
          <w:szCs w:val="22"/>
          <w:lang w:val="en-US"/>
        </w:rPr>
        <w:t>ավելացմամբ</w:t>
      </w:r>
      <w:r w:rsidRPr="00FF25C5">
        <w:rPr>
          <w:rFonts w:ascii="GHEA Grapalat" w:hAnsi="GHEA Grapalat" w:cs="Times Armenian"/>
          <w:sz w:val="22"/>
          <w:szCs w:val="22"/>
        </w:rPr>
        <w:t xml:space="preserve"> 300</w:t>
      </w:r>
      <w:r w:rsidR="000E2D22" w:rsidRPr="00FF25C5">
        <w:rPr>
          <w:rFonts w:ascii="GHEA Grapalat" w:hAnsi="GHEA Grapalat" w:cs="Times Armenian"/>
          <w:sz w:val="22"/>
          <w:szCs w:val="22"/>
          <w:lang w:val="it-IT"/>
        </w:rPr>
        <w:noBreakHyphen/>
      </w:r>
      <w:r w:rsidR="000E2D22" w:rsidRPr="00FF25C5">
        <w:rPr>
          <w:rFonts w:ascii="GHEA Grapalat" w:hAnsi="GHEA Grapalat" w:cs="Times Armenian"/>
          <w:sz w:val="22"/>
          <w:szCs w:val="22"/>
          <w:lang w:val="en-US"/>
        </w:rPr>
        <w:t>ով</w:t>
      </w:r>
      <w:r w:rsidRPr="00FF25C5">
        <w:rPr>
          <w:rFonts w:ascii="GHEA Grapalat" w:hAnsi="GHEA Grapalat" w:cs="Times Armenian"/>
          <w:sz w:val="22"/>
          <w:szCs w:val="22"/>
        </w:rPr>
        <w:t xml:space="preserve"> և</w:t>
      </w:r>
      <w:r w:rsidR="00F34220" w:rsidRPr="00FF25C5">
        <w:rPr>
          <w:rFonts w:ascii="GHEA Grapalat" w:hAnsi="GHEA Grapalat" w:cs="Times Armenian"/>
          <w:sz w:val="22"/>
          <w:szCs w:val="22"/>
        </w:rPr>
        <w:t xml:space="preserve"> </w:t>
      </w:r>
      <w:r w:rsidR="00F5320E" w:rsidRPr="00FF25C5">
        <w:rPr>
          <w:rFonts w:ascii="GHEA Grapalat" w:hAnsi="GHEA Grapalat" w:cs="Times Armenian"/>
          <w:sz w:val="22"/>
          <w:szCs w:val="22"/>
          <w:lang w:val="it-IT"/>
        </w:rPr>
        <w:t xml:space="preserve">2015 </w:t>
      </w:r>
      <w:r w:rsidR="00F5320E" w:rsidRPr="00FF25C5">
        <w:rPr>
          <w:rFonts w:ascii="GHEA Grapalat" w:hAnsi="GHEA Grapalat" w:cs="Times Armenian"/>
          <w:sz w:val="22"/>
          <w:szCs w:val="22"/>
          <w:lang w:val="en-US"/>
        </w:rPr>
        <w:t>թվականի</w:t>
      </w:r>
      <w:r w:rsidR="00F5320E" w:rsidRPr="00FF25C5">
        <w:rPr>
          <w:rFonts w:ascii="GHEA Grapalat" w:hAnsi="GHEA Grapalat" w:cs="Times Armenian"/>
          <w:sz w:val="22"/>
          <w:szCs w:val="22"/>
          <w:lang w:val="it-IT"/>
        </w:rPr>
        <w:t xml:space="preserve"> </w:t>
      </w:r>
      <w:r w:rsidR="00F5320E" w:rsidRPr="00FF25C5">
        <w:rPr>
          <w:rFonts w:ascii="GHEA Grapalat" w:hAnsi="GHEA Grapalat" w:cs="Times Armenian"/>
          <w:sz w:val="22"/>
          <w:szCs w:val="22"/>
          <w:lang w:val="en-US"/>
        </w:rPr>
        <w:t>հուլիսի</w:t>
      </w:r>
      <w:r w:rsidR="00F5320E" w:rsidRPr="00FF25C5">
        <w:rPr>
          <w:rFonts w:ascii="GHEA Grapalat" w:hAnsi="GHEA Grapalat" w:cs="Times Armenian"/>
          <w:sz w:val="22"/>
          <w:szCs w:val="22"/>
          <w:lang w:val="it-IT"/>
        </w:rPr>
        <w:t xml:space="preserve"> 1-</w:t>
      </w:r>
      <w:r w:rsidR="00F5320E" w:rsidRPr="00FF25C5">
        <w:rPr>
          <w:rFonts w:ascii="GHEA Grapalat" w:hAnsi="GHEA Grapalat" w:cs="Times Armenian"/>
          <w:sz w:val="22"/>
          <w:szCs w:val="22"/>
          <w:lang w:val="en-US"/>
        </w:rPr>
        <w:t>ից</w:t>
      </w:r>
      <w:r w:rsidR="00F5320E"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նվազագույն աշխատավարձի բարձրացմամբ:</w:t>
      </w:r>
    </w:p>
    <w:p w14:paraId="5A2DC2E0" w14:textId="77777777" w:rsidR="007766FA" w:rsidRPr="00FF25C5" w:rsidRDefault="007766FA" w:rsidP="007766FA">
      <w:pPr>
        <w:spacing w:line="360" w:lineRule="auto"/>
        <w:ind w:firstLine="561"/>
        <w:jc w:val="both"/>
        <w:rPr>
          <w:rFonts w:ascii="GHEA Grapalat" w:hAnsi="GHEA Grapalat" w:cs="Times Armenian"/>
          <w:sz w:val="22"/>
          <w:szCs w:val="22"/>
        </w:rPr>
      </w:pPr>
      <w:r w:rsidRPr="00FF25C5">
        <w:rPr>
          <w:rFonts w:ascii="GHEA Grapalat" w:hAnsi="GHEA Grapalat" w:cs="Times Armenian"/>
          <w:sz w:val="22"/>
          <w:szCs w:val="22"/>
          <w:lang w:val="en-US"/>
        </w:rPr>
        <w:t>Ավարտական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փաստաթղթերի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գովասանագրերի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դասամատյանների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մեդալների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ծրարների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ուսումնական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ծրագրերի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մանկավարժական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պարբերականների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և</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ուսումնադիտողական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պարագաների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ձեռքբերման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նպատակով</w:t>
      </w:r>
      <w:r w:rsidR="000E2D22" w:rsidRPr="00FF25C5">
        <w:rPr>
          <w:rFonts w:ascii="GHEA Grapalat" w:hAnsi="GHEA Grapalat" w:cs="Times Armenian"/>
          <w:sz w:val="22"/>
          <w:szCs w:val="22"/>
          <w:lang w:val="it-IT"/>
        </w:rPr>
        <w:t xml:space="preserve"> </w:t>
      </w:r>
      <w:r w:rsidR="000E2D22" w:rsidRPr="00FF25C5">
        <w:rPr>
          <w:rFonts w:ascii="GHEA Grapalat" w:hAnsi="GHEA Grapalat" w:cs="Times Armenian"/>
          <w:sz w:val="22"/>
          <w:szCs w:val="22"/>
          <w:lang w:val="en-US"/>
        </w:rPr>
        <w:t>հաշվետու</w:t>
      </w:r>
      <w:r w:rsidR="000E2D22" w:rsidRPr="00FF25C5">
        <w:rPr>
          <w:rFonts w:ascii="GHEA Grapalat" w:hAnsi="GHEA Grapalat" w:cs="Times Armenian"/>
          <w:sz w:val="22"/>
          <w:szCs w:val="22"/>
          <w:lang w:val="it-IT"/>
        </w:rPr>
        <w:t xml:space="preserve"> </w:t>
      </w:r>
      <w:r w:rsidR="000E2D22" w:rsidRPr="00FF25C5">
        <w:rPr>
          <w:rFonts w:ascii="GHEA Grapalat" w:hAnsi="GHEA Grapalat" w:cs="Times Armenian"/>
          <w:sz w:val="22"/>
          <w:szCs w:val="22"/>
          <w:lang w:val="en-US"/>
        </w:rPr>
        <w:t>տարում</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ծախսվել</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է</w:t>
      </w:r>
      <w:r w:rsidRPr="00FF25C5">
        <w:rPr>
          <w:rFonts w:ascii="GHEA Grapalat" w:hAnsi="GHEA Grapalat" w:cs="Times Armenian"/>
          <w:sz w:val="22"/>
          <w:szCs w:val="22"/>
          <w:lang w:val="it-IT"/>
        </w:rPr>
        <w:t xml:space="preserve"> 270.7 </w:t>
      </w:r>
      <w:r w:rsidRPr="00FF25C5">
        <w:rPr>
          <w:rFonts w:ascii="GHEA Grapalat" w:hAnsi="GHEA Grapalat" w:cs="Times Armenian"/>
          <w:sz w:val="22"/>
          <w:szCs w:val="22"/>
          <w:lang w:val="en-US"/>
        </w:rPr>
        <w:t>մլն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դրամ</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ապահովելով</w:t>
      </w:r>
      <w:r w:rsidRPr="00FF25C5">
        <w:rPr>
          <w:rFonts w:ascii="GHEA Grapalat" w:hAnsi="GHEA Grapalat" w:cs="Times Armenian"/>
          <w:sz w:val="22"/>
          <w:szCs w:val="22"/>
          <w:lang w:val="it-IT"/>
        </w:rPr>
        <w:t xml:space="preserve"> 94.3% </w:t>
      </w:r>
      <w:r w:rsidRPr="00FF25C5">
        <w:rPr>
          <w:rFonts w:ascii="GHEA Grapalat" w:hAnsi="GHEA Grapalat" w:cs="Times Armenian"/>
          <w:sz w:val="22"/>
          <w:szCs w:val="22"/>
          <w:lang w:val="en-US"/>
        </w:rPr>
        <w:t>կատարողական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Շեղումը</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պայմանավորված</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է</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մրցույթների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արդյունքում</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առաջացած</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տնտեսումներով</w:t>
      </w:r>
      <w:r w:rsidRPr="00FF25C5">
        <w:rPr>
          <w:rFonts w:ascii="GHEA Grapalat" w:hAnsi="GHEA Grapalat" w:cs="Times Armenian"/>
          <w:sz w:val="22"/>
          <w:szCs w:val="22"/>
          <w:lang w:val="it-IT"/>
        </w:rPr>
        <w:t>:</w:t>
      </w:r>
      <w:r w:rsidR="00F34220" w:rsidRPr="00FF25C5">
        <w:rPr>
          <w:rFonts w:ascii="GHEA Grapalat" w:hAnsi="GHEA Grapalat" w:cs="Times Armenian"/>
          <w:sz w:val="22"/>
          <w:szCs w:val="22"/>
          <w:lang w:val="it-IT"/>
        </w:rPr>
        <w:t xml:space="preserve"> </w:t>
      </w:r>
      <w:r w:rsidR="000E2D22" w:rsidRPr="00FF25C5">
        <w:rPr>
          <w:rFonts w:ascii="GHEA Grapalat" w:hAnsi="GHEA Grapalat" w:cs="Times Armenian"/>
          <w:sz w:val="22"/>
          <w:szCs w:val="22"/>
          <w:lang w:val="it-IT"/>
        </w:rPr>
        <w:t>Հատկացված միջոցներով ձ</w:t>
      </w:r>
      <w:r w:rsidRPr="00FF25C5">
        <w:rPr>
          <w:rFonts w:ascii="GHEA Grapalat" w:hAnsi="GHEA Grapalat" w:cs="Times Armenian"/>
          <w:sz w:val="22"/>
          <w:szCs w:val="22"/>
          <w:lang w:val="en-US"/>
        </w:rPr>
        <w:t>եռք</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են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բերվել</w:t>
      </w:r>
      <w:r w:rsidRPr="00FF25C5">
        <w:rPr>
          <w:rFonts w:ascii="GHEA Grapalat" w:hAnsi="GHEA Grapalat" w:cs="Times Armenian"/>
          <w:sz w:val="22"/>
          <w:szCs w:val="22"/>
          <w:lang w:val="it-IT"/>
        </w:rPr>
        <w:t xml:space="preserve"> 31000 </w:t>
      </w:r>
      <w:r w:rsidRPr="00FF25C5">
        <w:rPr>
          <w:rFonts w:ascii="GHEA Grapalat" w:hAnsi="GHEA Grapalat" w:cs="Times Armenian"/>
          <w:sz w:val="22"/>
          <w:szCs w:val="22"/>
          <w:lang w:val="en-US"/>
        </w:rPr>
        <w:t>հատ</w:t>
      </w:r>
      <w:r w:rsidR="000E2D22" w:rsidRPr="00FF25C5">
        <w:rPr>
          <w:rFonts w:ascii="GHEA Grapalat" w:hAnsi="GHEA Grapalat" w:cs="Times Armenian"/>
          <w:sz w:val="22"/>
          <w:szCs w:val="22"/>
          <w:lang w:val="it-IT"/>
        </w:rPr>
        <w:t xml:space="preserve"> </w:t>
      </w:r>
      <w:r w:rsidR="000E2D22" w:rsidRPr="00FF25C5">
        <w:rPr>
          <w:rFonts w:ascii="GHEA Grapalat" w:hAnsi="GHEA Grapalat" w:cs="Times Armenian"/>
          <w:sz w:val="22"/>
          <w:szCs w:val="22"/>
          <w:lang w:val="en-US"/>
        </w:rPr>
        <w:t>վկայականներ</w:t>
      </w:r>
      <w:r w:rsidRPr="00FF25C5">
        <w:rPr>
          <w:rFonts w:ascii="GHEA Grapalat" w:hAnsi="GHEA Grapalat" w:cs="Times Armenian"/>
          <w:sz w:val="22"/>
          <w:szCs w:val="22"/>
          <w:lang w:val="it-IT"/>
        </w:rPr>
        <w:t xml:space="preserve">, 24100 </w:t>
      </w:r>
      <w:r w:rsidRPr="00FF25C5">
        <w:rPr>
          <w:rFonts w:ascii="GHEA Grapalat" w:hAnsi="GHEA Grapalat" w:cs="Times Armenian"/>
          <w:sz w:val="22"/>
          <w:szCs w:val="22"/>
          <w:lang w:val="en-US"/>
        </w:rPr>
        <w:t>հատ</w:t>
      </w:r>
      <w:r w:rsidR="000E2D22" w:rsidRPr="00FF25C5">
        <w:rPr>
          <w:rFonts w:ascii="GHEA Grapalat" w:hAnsi="GHEA Grapalat" w:cs="Times Armenian"/>
          <w:sz w:val="22"/>
          <w:szCs w:val="22"/>
          <w:lang w:val="it-IT"/>
        </w:rPr>
        <w:t xml:space="preserve"> </w:t>
      </w:r>
      <w:r w:rsidR="000E2D22" w:rsidRPr="00FF25C5">
        <w:rPr>
          <w:rFonts w:ascii="GHEA Grapalat" w:hAnsi="GHEA Grapalat" w:cs="Times Armenian"/>
          <w:sz w:val="22"/>
          <w:szCs w:val="22"/>
          <w:lang w:val="en-US"/>
        </w:rPr>
        <w:t>ատեստատներ</w:t>
      </w:r>
      <w:r w:rsidRPr="00FF25C5">
        <w:rPr>
          <w:rFonts w:ascii="GHEA Grapalat" w:hAnsi="GHEA Grapalat" w:cs="Times Armenian"/>
          <w:sz w:val="22"/>
          <w:szCs w:val="22"/>
          <w:lang w:val="it-IT"/>
        </w:rPr>
        <w:t>,</w:t>
      </w:r>
      <w:r w:rsidR="00F34220"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it-IT"/>
        </w:rPr>
        <w:t xml:space="preserve">3400 </w:t>
      </w:r>
      <w:r w:rsidRPr="00FF25C5">
        <w:rPr>
          <w:rFonts w:ascii="GHEA Grapalat" w:hAnsi="GHEA Grapalat" w:cs="Times Armenian"/>
          <w:sz w:val="22"/>
          <w:szCs w:val="22"/>
          <w:lang w:val="en-US"/>
        </w:rPr>
        <w:t>հատ</w:t>
      </w:r>
      <w:r w:rsidR="000E2D22" w:rsidRPr="00FF25C5">
        <w:rPr>
          <w:rFonts w:ascii="GHEA Grapalat" w:hAnsi="GHEA Grapalat" w:cs="Times Armenian"/>
          <w:sz w:val="22"/>
          <w:szCs w:val="22"/>
          <w:lang w:val="it-IT"/>
        </w:rPr>
        <w:t xml:space="preserve"> </w:t>
      </w:r>
      <w:r w:rsidR="000E2D22" w:rsidRPr="00FF25C5">
        <w:rPr>
          <w:rFonts w:ascii="GHEA Grapalat" w:hAnsi="GHEA Grapalat" w:cs="Times Armenian"/>
          <w:sz w:val="22"/>
          <w:szCs w:val="22"/>
          <w:lang w:val="en-US"/>
        </w:rPr>
        <w:t>դիպլոմներ</w:t>
      </w:r>
      <w:r w:rsidRPr="00FF25C5">
        <w:rPr>
          <w:rFonts w:ascii="GHEA Grapalat" w:hAnsi="GHEA Grapalat" w:cs="Times Armenian"/>
          <w:sz w:val="22"/>
          <w:szCs w:val="22"/>
          <w:lang w:val="it-IT"/>
        </w:rPr>
        <w:t xml:space="preserve">, 30000 </w:t>
      </w:r>
      <w:r w:rsidRPr="00FF25C5">
        <w:rPr>
          <w:rFonts w:ascii="GHEA Grapalat" w:hAnsi="GHEA Grapalat" w:cs="Times Armenian"/>
          <w:sz w:val="22"/>
          <w:szCs w:val="22"/>
          <w:lang w:val="en-US"/>
        </w:rPr>
        <w:t>հատ</w:t>
      </w:r>
      <w:r w:rsidR="000E2D22" w:rsidRPr="00FF25C5">
        <w:rPr>
          <w:rFonts w:ascii="GHEA Grapalat" w:hAnsi="GHEA Grapalat" w:cs="Times Armenian"/>
          <w:sz w:val="22"/>
          <w:szCs w:val="22"/>
          <w:lang w:val="it-IT"/>
        </w:rPr>
        <w:t xml:space="preserve"> </w:t>
      </w:r>
      <w:r w:rsidR="000E2D22" w:rsidRPr="00FF25C5">
        <w:rPr>
          <w:rFonts w:ascii="GHEA Grapalat" w:hAnsi="GHEA Grapalat" w:cs="Times Armenian"/>
          <w:sz w:val="22"/>
          <w:szCs w:val="22"/>
          <w:lang w:val="en-US"/>
        </w:rPr>
        <w:t>գովասանագրեր</w:t>
      </w:r>
      <w:r w:rsidRPr="00FF25C5">
        <w:rPr>
          <w:rFonts w:ascii="GHEA Grapalat" w:hAnsi="GHEA Grapalat" w:cs="Times Armenian"/>
          <w:sz w:val="22"/>
          <w:szCs w:val="22"/>
          <w:lang w:val="it-IT"/>
        </w:rPr>
        <w:t xml:space="preserve">, 20900 </w:t>
      </w:r>
      <w:r w:rsidRPr="00FF25C5">
        <w:rPr>
          <w:rFonts w:ascii="GHEA Grapalat" w:hAnsi="GHEA Grapalat" w:cs="Times Armenian"/>
          <w:sz w:val="22"/>
          <w:szCs w:val="22"/>
          <w:lang w:val="en-US"/>
        </w:rPr>
        <w:t>հատ</w:t>
      </w:r>
      <w:r w:rsidR="006600EA" w:rsidRPr="00FF25C5">
        <w:rPr>
          <w:rFonts w:ascii="GHEA Grapalat" w:hAnsi="GHEA Grapalat" w:cs="Times Armenian"/>
          <w:sz w:val="22"/>
          <w:szCs w:val="22"/>
          <w:lang w:val="it-IT"/>
        </w:rPr>
        <w:t xml:space="preserve"> </w:t>
      </w:r>
      <w:r w:rsidR="006600EA" w:rsidRPr="00FF25C5">
        <w:rPr>
          <w:rFonts w:ascii="GHEA Grapalat" w:hAnsi="GHEA Grapalat" w:cs="Times Armenian"/>
          <w:sz w:val="22"/>
          <w:szCs w:val="22"/>
          <w:lang w:val="en-US"/>
        </w:rPr>
        <w:t>դասամատյաններ</w:t>
      </w:r>
      <w:r w:rsidRPr="00FF25C5">
        <w:rPr>
          <w:rFonts w:ascii="GHEA Grapalat" w:hAnsi="GHEA Grapalat" w:cs="Times Armenian"/>
          <w:sz w:val="22"/>
          <w:szCs w:val="22"/>
          <w:lang w:val="it-IT"/>
        </w:rPr>
        <w:t xml:space="preserve">, 97 </w:t>
      </w:r>
      <w:r w:rsidRPr="00FF25C5">
        <w:rPr>
          <w:rFonts w:ascii="GHEA Grapalat" w:hAnsi="GHEA Grapalat" w:cs="Times Armenian"/>
          <w:sz w:val="22"/>
          <w:szCs w:val="22"/>
          <w:lang w:val="en-US"/>
        </w:rPr>
        <w:t>հատ</w:t>
      </w:r>
      <w:r w:rsidR="006600EA" w:rsidRPr="00FF25C5">
        <w:rPr>
          <w:rFonts w:ascii="GHEA Grapalat" w:hAnsi="GHEA Grapalat" w:cs="Times Armenian"/>
          <w:sz w:val="22"/>
          <w:szCs w:val="22"/>
          <w:lang w:val="it-IT"/>
        </w:rPr>
        <w:t xml:space="preserve"> </w:t>
      </w:r>
      <w:r w:rsidR="006600EA" w:rsidRPr="00FF25C5">
        <w:rPr>
          <w:rFonts w:ascii="GHEA Grapalat" w:hAnsi="GHEA Grapalat" w:cs="Times Armenian"/>
          <w:sz w:val="22"/>
          <w:szCs w:val="22"/>
          <w:lang w:val="en-US"/>
        </w:rPr>
        <w:t>հուշամեդալներ</w:t>
      </w:r>
      <w:r w:rsidRPr="00FF25C5">
        <w:rPr>
          <w:rFonts w:ascii="GHEA Grapalat" w:hAnsi="GHEA Grapalat" w:cs="Times Armenian"/>
          <w:sz w:val="22"/>
          <w:szCs w:val="22"/>
          <w:lang w:val="it-IT"/>
        </w:rPr>
        <w:t xml:space="preserve">, 78 </w:t>
      </w:r>
      <w:r w:rsidRPr="00FF25C5">
        <w:rPr>
          <w:rFonts w:ascii="GHEA Grapalat" w:hAnsi="GHEA Grapalat" w:cs="Times Armenian"/>
          <w:sz w:val="22"/>
          <w:szCs w:val="22"/>
          <w:lang w:val="en-US"/>
        </w:rPr>
        <w:t>հատ</w:t>
      </w:r>
      <w:r w:rsidR="006600EA" w:rsidRPr="00FF25C5">
        <w:rPr>
          <w:rFonts w:ascii="GHEA Grapalat" w:hAnsi="GHEA Grapalat" w:cs="Times Armenian"/>
          <w:sz w:val="22"/>
          <w:szCs w:val="22"/>
          <w:lang w:val="it-IT"/>
        </w:rPr>
        <w:t xml:space="preserve"> </w:t>
      </w:r>
      <w:r w:rsidR="006600EA" w:rsidRPr="00FF25C5">
        <w:rPr>
          <w:rFonts w:ascii="GHEA Grapalat" w:hAnsi="GHEA Grapalat" w:cs="Times Armenian"/>
          <w:sz w:val="22"/>
          <w:szCs w:val="22"/>
          <w:lang w:val="en-US"/>
        </w:rPr>
        <w:t>առաջադիմության</w:t>
      </w:r>
      <w:r w:rsidR="006600EA" w:rsidRPr="00FF25C5">
        <w:rPr>
          <w:rFonts w:ascii="GHEA Grapalat" w:hAnsi="GHEA Grapalat" w:cs="Times Armenian"/>
          <w:sz w:val="22"/>
          <w:szCs w:val="22"/>
          <w:lang w:val="it-IT"/>
        </w:rPr>
        <w:t xml:space="preserve"> </w:t>
      </w:r>
      <w:r w:rsidR="006600EA" w:rsidRPr="00FF25C5">
        <w:rPr>
          <w:rFonts w:ascii="GHEA Grapalat" w:hAnsi="GHEA Grapalat" w:cs="Times Armenian"/>
          <w:sz w:val="22"/>
          <w:szCs w:val="22"/>
          <w:lang w:val="en-US"/>
        </w:rPr>
        <w:t>մեդալներ</w:t>
      </w:r>
      <w:r w:rsidRPr="00FF25C5">
        <w:rPr>
          <w:rFonts w:ascii="GHEA Grapalat" w:hAnsi="GHEA Grapalat" w:cs="Times Armenian"/>
          <w:sz w:val="22"/>
          <w:szCs w:val="22"/>
          <w:lang w:val="it-IT"/>
        </w:rPr>
        <w:t xml:space="preserve">, </w:t>
      </w:r>
      <w:r w:rsidR="006600EA" w:rsidRPr="00FF25C5">
        <w:rPr>
          <w:rFonts w:ascii="GHEA Grapalat" w:hAnsi="GHEA Grapalat" w:cs="Times Armenian"/>
          <w:sz w:val="22"/>
          <w:szCs w:val="22"/>
          <w:lang w:val="it-IT"/>
        </w:rPr>
        <w:t xml:space="preserve">38 </w:t>
      </w:r>
      <w:r w:rsidR="006600EA" w:rsidRPr="00FF25C5">
        <w:rPr>
          <w:rFonts w:ascii="GHEA Grapalat" w:hAnsi="GHEA Grapalat" w:cs="Times Armenian"/>
          <w:sz w:val="22"/>
          <w:szCs w:val="22"/>
          <w:lang w:val="en-US"/>
        </w:rPr>
        <w:t>անուն</w:t>
      </w:r>
      <w:r w:rsidR="006600EA"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ուսումնական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ձեռնարկներ</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մանկավարժական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պարբերականներ</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և</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ուսումնադիտողական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պարագաներ</w:t>
      </w:r>
      <w:r w:rsidRPr="00FF25C5">
        <w:rPr>
          <w:rFonts w:ascii="GHEA Grapalat" w:hAnsi="GHEA Grapalat" w:cs="Times Armenian"/>
          <w:sz w:val="22"/>
          <w:szCs w:val="22"/>
          <w:lang w:val="it-IT"/>
        </w:rPr>
        <w:t>:</w:t>
      </w:r>
      <w:r w:rsidR="00F34220"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Նախորդ</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տարվա</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համեմատ</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տվյալ</w:t>
      </w:r>
      <w:r w:rsidRPr="00FF25C5">
        <w:rPr>
          <w:rFonts w:ascii="GHEA Grapalat" w:hAnsi="GHEA Grapalat" w:cs="Times Armenian"/>
          <w:sz w:val="22"/>
          <w:szCs w:val="22"/>
          <w:lang w:val="it-IT"/>
        </w:rPr>
        <w:t xml:space="preserve"> </w:t>
      </w:r>
      <w:r w:rsidR="006600EA" w:rsidRPr="00FF25C5">
        <w:rPr>
          <w:rFonts w:ascii="GHEA Grapalat" w:hAnsi="GHEA Grapalat" w:cs="Times Armenian"/>
          <w:sz w:val="22"/>
          <w:szCs w:val="22"/>
          <w:lang w:val="en-US"/>
        </w:rPr>
        <w:t>ծախսերը</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նվազել</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են</w:t>
      </w:r>
      <w:r w:rsidRPr="00FF25C5">
        <w:rPr>
          <w:rFonts w:ascii="GHEA Grapalat" w:hAnsi="GHEA Grapalat" w:cs="Times Armenian"/>
          <w:sz w:val="22"/>
          <w:szCs w:val="22"/>
          <w:lang w:val="it-IT"/>
        </w:rPr>
        <w:t xml:space="preserve"> 5.3%-</w:t>
      </w:r>
      <w:r w:rsidRPr="00FF25C5">
        <w:rPr>
          <w:rFonts w:ascii="GHEA Grapalat" w:hAnsi="GHEA Grapalat" w:cs="Times Armenian"/>
          <w:sz w:val="22"/>
          <w:szCs w:val="22"/>
          <w:lang w:val="en-US"/>
        </w:rPr>
        <w:t>ով՝</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պայմանավորված</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ձեռք</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բերված</w:t>
      </w:r>
      <w:r w:rsidRPr="00FF25C5">
        <w:rPr>
          <w:rFonts w:ascii="GHEA Grapalat" w:hAnsi="GHEA Grapalat" w:cs="Times Armenian"/>
          <w:sz w:val="22"/>
          <w:szCs w:val="22"/>
          <w:lang w:val="it-IT"/>
        </w:rPr>
        <w:t xml:space="preserve"> </w:t>
      </w:r>
      <w:r w:rsidR="006600EA" w:rsidRPr="00FF25C5">
        <w:rPr>
          <w:rFonts w:ascii="GHEA Grapalat" w:hAnsi="GHEA Grapalat" w:cs="Times Armenian"/>
          <w:sz w:val="22"/>
          <w:szCs w:val="22"/>
          <w:lang w:val="it-IT"/>
        </w:rPr>
        <w:t xml:space="preserve">փաստաթղթերի և պարագաների </w:t>
      </w:r>
      <w:r w:rsidRPr="00FF25C5">
        <w:rPr>
          <w:rFonts w:ascii="GHEA Grapalat" w:hAnsi="GHEA Grapalat" w:cs="Times Armenian"/>
          <w:sz w:val="22"/>
          <w:szCs w:val="22"/>
          <w:lang w:val="en-US"/>
        </w:rPr>
        <w:t>քանակով</w:t>
      </w:r>
      <w:r w:rsidR="006D0BFA" w:rsidRPr="00FF25C5">
        <w:rPr>
          <w:rFonts w:ascii="GHEA Grapalat" w:hAnsi="GHEA Grapalat" w:cs="Times Armenian"/>
          <w:sz w:val="22"/>
          <w:szCs w:val="22"/>
          <w:lang w:val="it-IT"/>
        </w:rPr>
        <w:t xml:space="preserve">, </w:t>
      </w:r>
      <w:r w:rsidR="006D0BFA" w:rsidRPr="00FF25C5">
        <w:rPr>
          <w:rFonts w:ascii="GHEA Grapalat" w:hAnsi="GHEA Grapalat" w:cs="Times Armenian"/>
          <w:sz w:val="22"/>
          <w:szCs w:val="22"/>
          <w:lang w:val="en-US"/>
        </w:rPr>
        <w:t>ինչպես</w:t>
      </w:r>
      <w:r w:rsidR="006D0BFA" w:rsidRPr="00FF25C5">
        <w:rPr>
          <w:rFonts w:ascii="GHEA Grapalat" w:hAnsi="GHEA Grapalat" w:cs="Times Armenian"/>
          <w:sz w:val="22"/>
          <w:szCs w:val="22"/>
          <w:lang w:val="it-IT"/>
        </w:rPr>
        <w:t xml:space="preserve"> </w:t>
      </w:r>
      <w:r w:rsidR="006D0BFA" w:rsidRPr="00FF25C5">
        <w:rPr>
          <w:rFonts w:ascii="GHEA Grapalat" w:hAnsi="GHEA Grapalat" w:cs="Times Armenian"/>
          <w:sz w:val="22"/>
          <w:szCs w:val="22"/>
          <w:lang w:val="en-US"/>
        </w:rPr>
        <w:t>նաև</w:t>
      </w:r>
      <w:r w:rsidRPr="00FF25C5">
        <w:rPr>
          <w:rFonts w:ascii="GHEA Grapalat" w:hAnsi="GHEA Grapalat" w:cs="Times Armenian"/>
          <w:sz w:val="22"/>
          <w:szCs w:val="22"/>
          <w:lang w:val="it-IT"/>
        </w:rPr>
        <w:t xml:space="preserve"> </w:t>
      </w:r>
      <w:r w:rsidR="006D0BFA" w:rsidRPr="00FF25C5">
        <w:rPr>
          <w:rFonts w:ascii="GHEA Grapalat" w:hAnsi="GHEA Grapalat" w:cs="Times Armenian"/>
          <w:sz w:val="22"/>
          <w:szCs w:val="22"/>
          <w:lang w:val="en-US"/>
        </w:rPr>
        <w:t>գնումների</w:t>
      </w:r>
      <w:r w:rsidR="006D0BFA" w:rsidRPr="00FF25C5">
        <w:rPr>
          <w:rFonts w:ascii="GHEA Grapalat" w:hAnsi="GHEA Grapalat" w:cs="Times Armenian"/>
          <w:sz w:val="22"/>
          <w:szCs w:val="22"/>
          <w:lang w:val="it-IT"/>
        </w:rPr>
        <w:t xml:space="preserve"> </w:t>
      </w:r>
      <w:r w:rsidR="006D0BFA" w:rsidRPr="00FF25C5">
        <w:rPr>
          <w:rFonts w:ascii="GHEA Grapalat" w:hAnsi="GHEA Grapalat" w:cs="Times Armenian"/>
          <w:sz w:val="22"/>
          <w:szCs w:val="22"/>
          <w:lang w:val="en-US"/>
        </w:rPr>
        <w:t>գործընթացի</w:t>
      </w:r>
      <w:r w:rsidRPr="00FF25C5">
        <w:rPr>
          <w:rFonts w:ascii="GHEA Grapalat" w:hAnsi="GHEA Grapalat" w:cs="Times Armenian"/>
          <w:sz w:val="22"/>
          <w:szCs w:val="22"/>
        </w:rPr>
        <w:t xml:space="preserve"> արդյունքում ձևավորված գներով:</w:t>
      </w:r>
    </w:p>
    <w:p w14:paraId="2899F194" w14:textId="77777777" w:rsidR="007766FA" w:rsidRPr="00FF25C5" w:rsidRDefault="007766FA" w:rsidP="007766FA">
      <w:pPr>
        <w:spacing w:line="360" w:lineRule="auto"/>
        <w:ind w:firstLine="561"/>
        <w:jc w:val="both"/>
        <w:rPr>
          <w:rFonts w:ascii="GHEA Grapalat" w:hAnsi="GHEA Grapalat" w:cs="Times Armenian"/>
          <w:sz w:val="22"/>
          <w:szCs w:val="22"/>
          <w:lang w:val="it-IT"/>
        </w:rPr>
      </w:pPr>
      <w:r w:rsidRPr="00FF25C5">
        <w:rPr>
          <w:rFonts w:ascii="GHEA Grapalat" w:hAnsi="GHEA Grapalat" w:cs="Times Armenian"/>
          <w:sz w:val="22"/>
          <w:szCs w:val="22"/>
        </w:rPr>
        <w:t>Տարրական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դասարանների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աշակերտներին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անվճար</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դասագրքերով</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և</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ուսումնական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գրականությամբ</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ապահովման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ու</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ավագ</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դպրոցների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դասագրքերի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հրատարակման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ծրագրի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շրջանակներում</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ՀՀ</w:t>
      </w:r>
      <w:r w:rsidRPr="00FF25C5">
        <w:rPr>
          <w:rFonts w:ascii="GHEA Grapalat" w:hAnsi="GHEA Grapalat" w:cs="Times Armenian"/>
          <w:sz w:val="22"/>
          <w:szCs w:val="22"/>
          <w:lang w:val="it-IT"/>
        </w:rPr>
        <w:t xml:space="preserve"> 2016 </w:t>
      </w:r>
      <w:r w:rsidRPr="00FF25C5">
        <w:rPr>
          <w:rFonts w:ascii="GHEA Grapalat" w:hAnsi="GHEA Grapalat" w:cs="Times Armenian"/>
          <w:sz w:val="22"/>
          <w:szCs w:val="22"/>
        </w:rPr>
        <w:t>թվականի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պետական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բյուջեից</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կատարվել</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են</w:t>
      </w:r>
      <w:r w:rsidRPr="00FF25C5">
        <w:rPr>
          <w:rFonts w:ascii="GHEA Grapalat" w:hAnsi="GHEA Grapalat" w:cs="Times Armenian"/>
          <w:sz w:val="22"/>
          <w:szCs w:val="22"/>
          <w:lang w:val="it-IT"/>
        </w:rPr>
        <w:t xml:space="preserve"> 969.1 </w:t>
      </w:r>
      <w:r w:rsidRPr="00FF25C5">
        <w:rPr>
          <w:rFonts w:ascii="GHEA Grapalat" w:hAnsi="GHEA Grapalat" w:cs="Times Armenian"/>
          <w:sz w:val="22"/>
          <w:szCs w:val="22"/>
        </w:rPr>
        <w:t>մլն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դրամ</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ծախսեր</w:t>
      </w:r>
      <w:r w:rsidRPr="00FF25C5">
        <w:rPr>
          <w:rFonts w:ascii="GHEA Grapalat" w:hAnsi="GHEA Grapalat" w:cs="Times Armenian"/>
          <w:sz w:val="22"/>
          <w:szCs w:val="22"/>
          <w:lang w:val="it-IT"/>
        </w:rPr>
        <w:t>` 100%-</w:t>
      </w:r>
      <w:r w:rsidRPr="00FF25C5">
        <w:rPr>
          <w:rFonts w:ascii="GHEA Grapalat" w:hAnsi="GHEA Grapalat" w:cs="Times Armenian"/>
          <w:sz w:val="22"/>
          <w:szCs w:val="22"/>
        </w:rPr>
        <w:t>ով</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ապահովելով</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ծրագրային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ցուցանիշը</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Նախորդ</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տարվա</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համեմատ</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այս</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rPr>
        <w:t>ծախսեր</w:t>
      </w:r>
      <w:r w:rsidR="006600EA" w:rsidRPr="00FF25C5">
        <w:rPr>
          <w:rFonts w:ascii="GHEA Grapalat" w:hAnsi="GHEA Grapalat" w:cs="Times Armenian"/>
          <w:sz w:val="22"/>
          <w:szCs w:val="22"/>
        </w:rPr>
        <w:t>ն էական փոփոխություն չեն կրել</w:t>
      </w:r>
      <w:r w:rsidRPr="00FF25C5">
        <w:rPr>
          <w:rFonts w:ascii="GHEA Grapalat" w:hAnsi="GHEA Grapalat" w:cs="Times Armenian"/>
          <w:sz w:val="22"/>
          <w:szCs w:val="22"/>
          <w:lang w:val="it-IT"/>
        </w:rPr>
        <w:t>:</w:t>
      </w:r>
    </w:p>
    <w:p w14:paraId="34D58B51" w14:textId="77777777" w:rsidR="007766FA" w:rsidRPr="00FF25C5" w:rsidRDefault="007766FA" w:rsidP="007766FA">
      <w:pPr>
        <w:spacing w:line="360" w:lineRule="auto"/>
        <w:ind w:firstLine="561"/>
        <w:jc w:val="both"/>
        <w:rPr>
          <w:rFonts w:ascii="GHEA Grapalat" w:hAnsi="GHEA Grapalat" w:cs="Times Armenian"/>
          <w:sz w:val="22"/>
          <w:szCs w:val="22"/>
          <w:lang w:val="it-IT"/>
        </w:rPr>
      </w:pPr>
      <w:r w:rsidRPr="00FF25C5">
        <w:rPr>
          <w:rFonts w:ascii="GHEA Grapalat" w:hAnsi="GHEA Grapalat" w:cs="Sylfaen"/>
          <w:sz w:val="22"/>
          <w:szCs w:val="22"/>
        </w:rPr>
        <w:t>ՀՀ</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հեռավոր</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սահմանամերձ</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լեռնային</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և</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բարձր</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լեռնային</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բնակավայրերի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հանրակրթական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դպրոցների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մանկավարժներին</w:t>
      </w:r>
      <w:r w:rsidRPr="00FF25C5">
        <w:rPr>
          <w:rFonts w:ascii="GHEA Grapalat" w:hAnsi="GHEA Grapalat" w:cs="Sylfaen"/>
          <w:sz w:val="22"/>
          <w:szCs w:val="22"/>
          <w:lang w:val="it-IT"/>
        </w:rPr>
        <w:t xml:space="preserve"> </w:t>
      </w:r>
      <w:r w:rsidRPr="00FF25C5">
        <w:rPr>
          <w:rFonts w:ascii="GHEA Grapalat" w:hAnsi="GHEA Grapalat" w:cs="Sylfaen"/>
          <w:sz w:val="22"/>
          <w:szCs w:val="22"/>
        </w:rPr>
        <w:t>փոխհատուցման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նպատակով</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է</w:t>
      </w:r>
      <w:r w:rsidRPr="00FF25C5">
        <w:rPr>
          <w:rFonts w:ascii="GHEA Grapalat" w:hAnsi="GHEA Grapalat" w:cs="Times Armenian"/>
          <w:sz w:val="22"/>
          <w:szCs w:val="22"/>
          <w:lang w:val="it-IT"/>
        </w:rPr>
        <w:t xml:space="preserve"> </w:t>
      </w:r>
      <w:r w:rsidRPr="00FF25C5">
        <w:rPr>
          <w:rFonts w:ascii="GHEA Grapalat" w:hAnsi="GHEA Grapalat" w:cs="Sylfaen"/>
          <w:sz w:val="22"/>
          <w:szCs w:val="22"/>
        </w:rPr>
        <w:t>ավելի քան 41.5 մլն դրամ, որը կազմել է նախատեսված ծախսերի 98.9%-ը: Ծրագրի շրջանակներում գործուղված մանկավարժների թիվը</w:t>
      </w:r>
      <w:r w:rsidRPr="00FF25C5">
        <w:rPr>
          <w:rFonts w:ascii="GHEA Grapalat" w:hAnsi="GHEA Grapalat" w:cs="Sylfaen"/>
          <w:sz w:val="22"/>
          <w:szCs w:val="22"/>
          <w:lang w:val="it-IT"/>
        </w:rPr>
        <w:t xml:space="preserve"> 2016 </w:t>
      </w:r>
      <w:r w:rsidRPr="00FF25C5">
        <w:rPr>
          <w:rFonts w:ascii="GHEA Grapalat" w:hAnsi="GHEA Grapalat" w:cs="Sylfaen"/>
          <w:sz w:val="22"/>
          <w:szCs w:val="22"/>
          <w:lang w:val="en-US"/>
        </w:rPr>
        <w:t>թվականին</w:t>
      </w:r>
      <w:r w:rsidRPr="00FF25C5">
        <w:rPr>
          <w:rFonts w:ascii="GHEA Grapalat" w:hAnsi="GHEA Grapalat" w:cs="Sylfaen"/>
          <w:sz w:val="22"/>
          <w:szCs w:val="22"/>
        </w:rPr>
        <w:t xml:space="preserve"> կազմել է 235`</w:t>
      </w:r>
      <w:r w:rsidR="00F34220" w:rsidRPr="00FF25C5">
        <w:rPr>
          <w:rFonts w:ascii="GHEA Grapalat" w:hAnsi="GHEA Grapalat" w:cs="Sylfaen"/>
          <w:sz w:val="22"/>
          <w:szCs w:val="22"/>
        </w:rPr>
        <w:t xml:space="preserve"> </w:t>
      </w:r>
      <w:r w:rsidRPr="00FF25C5">
        <w:rPr>
          <w:rFonts w:ascii="GHEA Grapalat" w:hAnsi="GHEA Grapalat" w:cs="Sylfaen"/>
          <w:sz w:val="22"/>
          <w:szCs w:val="22"/>
          <w:lang w:val="it-IT"/>
        </w:rPr>
        <w:t xml:space="preserve">2015 </w:t>
      </w:r>
      <w:r w:rsidRPr="00FF25C5">
        <w:rPr>
          <w:rFonts w:ascii="GHEA Grapalat" w:hAnsi="GHEA Grapalat" w:cs="Sylfaen"/>
          <w:sz w:val="22"/>
          <w:szCs w:val="22"/>
          <w:lang w:val="en-US"/>
        </w:rPr>
        <w:t>թվականի</w:t>
      </w:r>
      <w:r w:rsidRPr="00FF25C5">
        <w:rPr>
          <w:rFonts w:ascii="GHEA Grapalat" w:hAnsi="GHEA Grapalat" w:cs="Sylfaen"/>
          <w:sz w:val="22"/>
          <w:szCs w:val="22"/>
          <w:lang w:val="it-IT"/>
        </w:rPr>
        <w:t xml:space="preserve"> </w:t>
      </w:r>
      <w:r w:rsidRPr="00FF25C5">
        <w:rPr>
          <w:rFonts w:ascii="GHEA Grapalat" w:hAnsi="GHEA Grapalat" w:cs="Sylfaen"/>
          <w:sz w:val="22"/>
          <w:szCs w:val="22"/>
        </w:rPr>
        <w:t xml:space="preserve">236-ի դիմաց: </w:t>
      </w:r>
      <w:r w:rsidRPr="00FF25C5">
        <w:rPr>
          <w:rFonts w:ascii="GHEA Grapalat" w:hAnsi="GHEA Grapalat" w:cs="Sylfaen"/>
          <w:sz w:val="22"/>
          <w:szCs w:val="22"/>
        </w:rPr>
        <w:lastRenderedPageBreak/>
        <w:t>Նախորդ տարվա համեմատ նշված ծախսեր</w:t>
      </w:r>
      <w:r w:rsidR="00F0077C" w:rsidRPr="00FF25C5">
        <w:rPr>
          <w:rFonts w:ascii="GHEA Grapalat" w:hAnsi="GHEA Grapalat" w:cs="Sylfaen"/>
          <w:sz w:val="22"/>
          <w:szCs w:val="22"/>
          <w:lang w:val="en-US"/>
        </w:rPr>
        <w:t>ն</w:t>
      </w:r>
      <w:r w:rsidRPr="00FF25C5">
        <w:rPr>
          <w:rFonts w:ascii="GHEA Grapalat" w:hAnsi="GHEA Grapalat" w:cs="Sylfaen"/>
          <w:sz w:val="22"/>
          <w:szCs w:val="22"/>
        </w:rPr>
        <w:t xml:space="preserve"> աճել են 2.9%-ով կամ 1.2</w:t>
      </w:r>
      <w:r w:rsidRPr="00FF25C5">
        <w:rPr>
          <w:rFonts w:ascii="GHEA Grapalat" w:hAnsi="GHEA Grapalat" w:cs="Sylfaen"/>
          <w:sz w:val="22"/>
          <w:szCs w:val="22"/>
          <w:lang w:val="it-IT"/>
        </w:rPr>
        <w:t xml:space="preserve"> </w:t>
      </w:r>
      <w:r w:rsidRPr="00FF25C5">
        <w:rPr>
          <w:rFonts w:ascii="GHEA Grapalat" w:hAnsi="GHEA Grapalat" w:cs="Sylfaen"/>
          <w:sz w:val="22"/>
          <w:szCs w:val="22"/>
        </w:rPr>
        <w:t>մլն դրամով, որը պայմանավորված է գործուղված մանկավարժների աշխատաժամանակի աճով:</w:t>
      </w:r>
    </w:p>
    <w:p w14:paraId="7F4E6003" w14:textId="77777777" w:rsidR="007766FA" w:rsidRPr="00FF25C5" w:rsidRDefault="007766FA" w:rsidP="007766FA">
      <w:pPr>
        <w:spacing w:line="360" w:lineRule="auto"/>
        <w:ind w:firstLine="561"/>
        <w:jc w:val="both"/>
        <w:rPr>
          <w:rFonts w:ascii="GHEA Grapalat" w:hAnsi="GHEA Grapalat"/>
          <w:sz w:val="22"/>
          <w:szCs w:val="22"/>
          <w:lang w:val="it-IT"/>
        </w:rPr>
      </w:pPr>
      <w:r w:rsidRPr="00FF25C5">
        <w:rPr>
          <w:rFonts w:ascii="GHEA Grapalat" w:hAnsi="GHEA Grapalat" w:cs="Sylfaen"/>
          <w:sz w:val="22"/>
          <w:szCs w:val="22"/>
          <w:lang w:val="en-US"/>
        </w:rPr>
        <w:t>Հանրակրթական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դպրոցների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մանկավարժներին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և</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դպրոցահասակ</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երեխաներին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տրանսպորտային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ծառայությունների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մատուցման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նպատակով</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տրամադրվել</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շուրջ</w:t>
      </w:r>
      <w:r w:rsidRPr="00FF25C5">
        <w:rPr>
          <w:rFonts w:ascii="GHEA Grapalat" w:hAnsi="GHEA Grapalat" w:cs="Times Armenian"/>
          <w:sz w:val="22"/>
          <w:szCs w:val="22"/>
          <w:lang w:val="it-IT"/>
        </w:rPr>
        <w:t xml:space="preserve"> 69.7 </w:t>
      </w:r>
      <w:r w:rsidRPr="00FF25C5">
        <w:rPr>
          <w:rFonts w:ascii="GHEA Grapalat" w:hAnsi="GHEA Grapalat" w:cs="Sylfaen"/>
          <w:sz w:val="22"/>
          <w:szCs w:val="22"/>
          <w:lang w:val="en-US"/>
        </w:rPr>
        <w:t>մլն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դրամ</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ապահովելով</w:t>
      </w:r>
      <w:r w:rsidRPr="00FF25C5">
        <w:rPr>
          <w:rFonts w:ascii="GHEA Grapalat" w:hAnsi="GHEA Grapalat" w:cs="Times Armenian"/>
          <w:sz w:val="22"/>
          <w:szCs w:val="22"/>
          <w:lang w:val="it-IT"/>
        </w:rPr>
        <w:t xml:space="preserve"> 99.3% </w:t>
      </w:r>
      <w:r w:rsidRPr="00FF25C5">
        <w:rPr>
          <w:rFonts w:ascii="GHEA Grapalat" w:hAnsi="GHEA Grapalat" w:cs="Sylfaen"/>
          <w:sz w:val="22"/>
          <w:szCs w:val="22"/>
          <w:lang w:val="en-US"/>
        </w:rPr>
        <w:t>կատարողական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Ծրագրի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շրջանակներում</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իրականացվել</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Հայաստանի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Հանրապետության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յոթ</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գյուղական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բնակավայրերից</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մանկավարժների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և</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դպրոցահասակ</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երեխաների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տեղափոխումը</w:t>
      </w:r>
      <w:r w:rsidRPr="00FF25C5">
        <w:rPr>
          <w:rFonts w:ascii="GHEA Grapalat" w:hAnsi="GHEA Grapalat" w:cs="Times Armenian"/>
          <w:sz w:val="22"/>
          <w:szCs w:val="22"/>
          <w:lang w:val="it-IT"/>
        </w:rPr>
        <w:t>: Ն</w:t>
      </w:r>
      <w:r w:rsidRPr="00FF25C5">
        <w:rPr>
          <w:rFonts w:ascii="GHEA Grapalat" w:hAnsi="GHEA Grapalat" w:cs="Sylfaen"/>
          <w:sz w:val="22"/>
          <w:szCs w:val="22"/>
          <w:lang w:val="en-US"/>
        </w:rPr>
        <w:t>ախորդ</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տարվա</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նշված</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ծախսերն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աճել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են</w:t>
      </w:r>
      <w:r w:rsidRPr="00FF25C5">
        <w:rPr>
          <w:rFonts w:ascii="GHEA Grapalat" w:hAnsi="GHEA Grapalat" w:cs="Times Armenian"/>
          <w:sz w:val="22"/>
          <w:szCs w:val="22"/>
          <w:lang w:val="it-IT"/>
        </w:rPr>
        <w:t xml:space="preserve"> 4.5%-</w:t>
      </w:r>
      <w:r w:rsidRPr="00FF25C5">
        <w:rPr>
          <w:rFonts w:ascii="GHEA Grapalat" w:hAnsi="GHEA Grapalat" w:cs="Sylfaen"/>
          <w:sz w:val="22"/>
          <w:szCs w:val="22"/>
          <w:lang w:val="en-US"/>
        </w:rPr>
        <w:t>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որը</w:t>
      </w:r>
      <w:r w:rsidRPr="00FF25C5">
        <w:rPr>
          <w:rFonts w:ascii="GHEA Grapalat" w:hAnsi="GHEA Grapalat" w:cs="Arial LatArm"/>
          <w:sz w:val="22"/>
          <w:szCs w:val="22"/>
          <w:lang w:val="pt-BR"/>
        </w:rPr>
        <w:t xml:space="preserve"> պայմանավորված է </w:t>
      </w:r>
      <w:r w:rsidRPr="00FF25C5">
        <w:rPr>
          <w:rFonts w:ascii="GHEA Grapalat" w:hAnsi="GHEA Grapalat"/>
          <w:sz w:val="22"/>
          <w:szCs w:val="22"/>
        </w:rPr>
        <w:t>երթուղիների արժեքի փոփոխությամբ</w:t>
      </w:r>
      <w:r w:rsidRPr="00FF25C5">
        <w:rPr>
          <w:rFonts w:ascii="GHEA Grapalat" w:hAnsi="GHEA Grapalat"/>
          <w:sz w:val="22"/>
          <w:szCs w:val="22"/>
          <w:lang w:val="it-IT"/>
        </w:rPr>
        <w:t>:</w:t>
      </w:r>
    </w:p>
    <w:p w14:paraId="7CC65F21" w14:textId="77777777" w:rsidR="007766FA" w:rsidRPr="00FF25C5" w:rsidRDefault="007766FA" w:rsidP="007766FA">
      <w:pPr>
        <w:spacing w:line="360" w:lineRule="auto"/>
        <w:ind w:firstLine="561"/>
        <w:jc w:val="both"/>
        <w:rPr>
          <w:rFonts w:ascii="GHEA Grapalat" w:hAnsi="GHEA Grapalat" w:cs="Sylfaen"/>
          <w:sz w:val="22"/>
          <w:szCs w:val="22"/>
          <w:lang w:val="it-IT"/>
        </w:rPr>
      </w:pPr>
      <w:r w:rsidRPr="00FF25C5">
        <w:rPr>
          <w:rFonts w:ascii="GHEA Grapalat" w:hAnsi="GHEA Grapalat" w:cs="Sylfaen"/>
          <w:sz w:val="22"/>
          <w:szCs w:val="22"/>
          <w:lang w:val="en-US"/>
        </w:rPr>
        <w:t>Դպրոցականների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հանրապետական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սպարտակիադայի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անցկացման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համար</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it-IT"/>
        </w:rPr>
        <w:t xml:space="preserve"> 35 </w:t>
      </w:r>
      <w:r w:rsidRPr="00FF25C5">
        <w:rPr>
          <w:rFonts w:ascii="GHEA Grapalat" w:hAnsi="GHEA Grapalat" w:cs="Sylfaen"/>
          <w:sz w:val="22"/>
          <w:szCs w:val="22"/>
          <w:lang w:val="en-US"/>
        </w:rPr>
        <w:t>մլն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it-IT"/>
        </w:rPr>
        <w:t xml:space="preserve">՝ ապահովելով ծրագրի 100% </w:t>
      </w:r>
      <w:r w:rsidRPr="00FF25C5">
        <w:rPr>
          <w:rFonts w:ascii="GHEA Grapalat" w:hAnsi="GHEA Grapalat" w:cs="Sylfaen"/>
          <w:sz w:val="22"/>
          <w:szCs w:val="22"/>
          <w:lang w:val="en-US"/>
        </w:rPr>
        <w:t>կատարողական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Անց</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կացվել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ՀՀ</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անկախության</w:t>
      </w:r>
      <w:r w:rsidRPr="00FF25C5">
        <w:rPr>
          <w:rFonts w:ascii="GHEA Grapalat" w:hAnsi="GHEA Grapalat" w:cs="Sylfaen"/>
          <w:sz w:val="22"/>
          <w:szCs w:val="22"/>
          <w:lang w:val="it-IT"/>
        </w:rPr>
        <w:t xml:space="preserve"> 25-</w:t>
      </w:r>
      <w:r w:rsidRPr="00FF25C5">
        <w:rPr>
          <w:rFonts w:ascii="GHEA Grapalat" w:hAnsi="GHEA Grapalat" w:cs="Sylfaen"/>
          <w:sz w:val="22"/>
          <w:szCs w:val="22"/>
          <w:lang w:val="en-US"/>
        </w:rPr>
        <w:t>րդ</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տարեդարձին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նվիրված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դպրոցականների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հանրապետական</w:t>
      </w:r>
      <w:r w:rsidRPr="00FF25C5">
        <w:rPr>
          <w:rFonts w:ascii="GHEA Grapalat" w:hAnsi="GHEA Grapalat" w:cs="Sylfaen"/>
          <w:sz w:val="22"/>
          <w:szCs w:val="22"/>
          <w:lang w:val="it-IT"/>
        </w:rPr>
        <w:t xml:space="preserve"> 25-</w:t>
      </w:r>
      <w:r w:rsidRPr="00FF25C5">
        <w:rPr>
          <w:rFonts w:ascii="GHEA Grapalat" w:hAnsi="GHEA Grapalat" w:cs="Sylfaen"/>
          <w:sz w:val="22"/>
          <w:szCs w:val="22"/>
          <w:lang w:val="en-US"/>
        </w:rPr>
        <w:t>րդ</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խաղերը</w:t>
      </w:r>
      <w:r w:rsidRPr="00FF25C5">
        <w:rPr>
          <w:rFonts w:ascii="GHEA Grapalat" w:hAnsi="GHEA Grapalat" w:cs="Sylfaen"/>
          <w:sz w:val="22"/>
          <w:szCs w:val="22"/>
          <w:lang w:val="it-IT"/>
        </w:rPr>
        <w:t xml:space="preserve"> 9 </w:t>
      </w:r>
      <w:r w:rsidRPr="00FF25C5">
        <w:rPr>
          <w:rFonts w:ascii="GHEA Grapalat" w:hAnsi="GHEA Grapalat" w:cs="Sylfaen"/>
          <w:sz w:val="22"/>
          <w:szCs w:val="22"/>
          <w:lang w:val="en-US"/>
        </w:rPr>
        <w:t>մարզաձևերից</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յուրաքանչյուր</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մարզաձև</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անցկացվել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չորս</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փուլով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Խաղերին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մասնակցել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it-IT"/>
        </w:rPr>
        <w:t xml:space="preserve"> 1026 </w:t>
      </w:r>
      <w:r w:rsidRPr="00FF25C5">
        <w:rPr>
          <w:rFonts w:ascii="GHEA Grapalat" w:hAnsi="GHEA Grapalat" w:cs="Sylfaen"/>
          <w:sz w:val="22"/>
          <w:szCs w:val="22"/>
          <w:lang w:val="en-US"/>
        </w:rPr>
        <w:t>մասնակից</w:t>
      </w:r>
      <w:r w:rsidRPr="00FF25C5">
        <w:rPr>
          <w:rFonts w:ascii="GHEA Grapalat" w:hAnsi="GHEA Grapalat" w:cs="Sylfaen"/>
          <w:sz w:val="22"/>
          <w:szCs w:val="22"/>
          <w:lang w:val="it-IT"/>
        </w:rPr>
        <w:t xml:space="preserve">` ինչպես և 2015 </w:t>
      </w:r>
      <w:r w:rsidRPr="00FF25C5">
        <w:rPr>
          <w:rFonts w:ascii="GHEA Grapalat" w:hAnsi="GHEA Grapalat" w:cs="Sylfaen"/>
          <w:sz w:val="22"/>
          <w:szCs w:val="22"/>
          <w:lang w:val="en-US"/>
        </w:rPr>
        <w:t>թվականին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փոփոխվել</w:t>
      </w:r>
      <w:r w:rsidRPr="00FF25C5">
        <w:rPr>
          <w:rFonts w:ascii="GHEA Grapalat" w:hAnsi="GHEA Grapalat" w:cs="Sylfaen"/>
          <w:sz w:val="22"/>
          <w:szCs w:val="22"/>
          <w:lang w:val="it-IT"/>
        </w:rPr>
        <w:t>:</w:t>
      </w:r>
    </w:p>
    <w:p w14:paraId="613C618F" w14:textId="77777777" w:rsidR="007766FA" w:rsidRPr="00FF25C5" w:rsidRDefault="007766FA" w:rsidP="007766FA">
      <w:pPr>
        <w:spacing w:line="360" w:lineRule="auto"/>
        <w:ind w:firstLine="561"/>
        <w:jc w:val="both"/>
        <w:rPr>
          <w:rFonts w:ascii="GHEA Grapalat" w:hAnsi="GHEA Grapalat" w:cs="Sylfaen"/>
          <w:noProof w:val="0"/>
          <w:sz w:val="22"/>
          <w:szCs w:val="22"/>
          <w:lang w:val="it-IT"/>
        </w:rPr>
      </w:pPr>
      <w:r w:rsidRPr="00FF25C5">
        <w:rPr>
          <w:rFonts w:ascii="GHEA Grapalat" w:hAnsi="GHEA Grapalat" w:cs="Sylfaen"/>
          <w:sz w:val="22"/>
          <w:szCs w:val="22"/>
          <w:lang w:val="it-IT"/>
        </w:rPr>
        <w:t>Դպրոցականների օլիմպիադաների անցկացման ծախսերը կազմել են շուրջ 64.7 մլն դրամ` 100%-ով կատարելով ծրագիրը: 2016 թվականին անց են կացվել հանրապետության դպրոցականների առարկայական օլիմպիադաների հանրապետական փուլերը հանրակրթական 16 առարկաներից, որոնց մասնակցել են 1488 դպրոցականներ, բնագիտական համահայկական 3-րդ օլիմպիադան, որին մասնակցել է 75 դպրոցական: Հանրապետական</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it-IT"/>
        </w:rPr>
        <w:t>փուլերի հաղթող լավագույն 37 դպրոցականները մասնակցել են 8 միջազգային օլիմպիադաների</w:t>
      </w:r>
      <w:r w:rsidR="0022113E" w:rsidRPr="00FF25C5">
        <w:rPr>
          <w:rFonts w:ascii="GHEA Grapalat" w:hAnsi="GHEA Grapalat" w:cs="Sylfaen"/>
          <w:sz w:val="22"/>
          <w:szCs w:val="22"/>
          <w:lang w:val="it-IT"/>
        </w:rPr>
        <w:t>,</w:t>
      </w:r>
      <w:r w:rsidRPr="00FF25C5">
        <w:rPr>
          <w:rFonts w:ascii="GHEA Grapalat" w:hAnsi="GHEA Grapalat" w:cs="Sylfaen"/>
          <w:sz w:val="22"/>
          <w:szCs w:val="22"/>
          <w:lang w:val="it-IT"/>
        </w:rPr>
        <w:t xml:space="preserve"> և 16 դպրոցականներ մասնակցել են Ժաուտիկովյան միջազգային օլիմպիադային</w:t>
      </w:r>
      <w:r w:rsidRPr="00FF25C5">
        <w:rPr>
          <w:rFonts w:ascii="GHEA Grapalat" w:hAnsi="GHEA Grapalat" w:cs="Sylfaen"/>
          <w:noProof w:val="0"/>
          <w:sz w:val="22"/>
          <w:szCs w:val="22"/>
          <w:lang w:val="it-IT"/>
        </w:rPr>
        <w:t xml:space="preserve">: </w:t>
      </w:r>
      <w:proofErr w:type="spellStart"/>
      <w:r w:rsidRPr="00FF25C5">
        <w:rPr>
          <w:rFonts w:ascii="GHEA Grapalat" w:hAnsi="GHEA Grapalat" w:cs="Sylfaen"/>
          <w:noProof w:val="0"/>
          <w:sz w:val="22"/>
          <w:szCs w:val="22"/>
          <w:lang w:val="en-US"/>
        </w:rPr>
        <w:t>Ընդհանուր</w:t>
      </w:r>
      <w:proofErr w:type="spellEnd"/>
      <w:r w:rsidRPr="00FF25C5">
        <w:rPr>
          <w:rFonts w:ascii="GHEA Grapalat" w:hAnsi="GHEA Grapalat" w:cs="Sylfaen"/>
          <w:noProof w:val="0"/>
          <w:sz w:val="22"/>
          <w:szCs w:val="22"/>
          <w:lang w:val="it-IT"/>
        </w:rPr>
        <w:t xml:space="preserve"> </w:t>
      </w:r>
      <w:proofErr w:type="spellStart"/>
      <w:r w:rsidRPr="00FF25C5">
        <w:rPr>
          <w:rFonts w:ascii="GHEA Grapalat" w:hAnsi="GHEA Grapalat" w:cs="Sylfaen"/>
          <w:noProof w:val="0"/>
          <w:sz w:val="22"/>
          <w:szCs w:val="22"/>
          <w:lang w:val="en-US"/>
        </w:rPr>
        <w:t>առմամբ</w:t>
      </w:r>
      <w:proofErr w:type="spellEnd"/>
      <w:r w:rsidRPr="00FF25C5">
        <w:rPr>
          <w:rFonts w:ascii="GHEA Grapalat" w:hAnsi="GHEA Grapalat" w:cs="Sylfaen"/>
          <w:noProof w:val="0"/>
          <w:sz w:val="22"/>
          <w:szCs w:val="22"/>
          <w:lang w:val="it-IT"/>
        </w:rPr>
        <w:t xml:space="preserve"> </w:t>
      </w:r>
      <w:proofErr w:type="spellStart"/>
      <w:r w:rsidRPr="00FF25C5">
        <w:rPr>
          <w:rFonts w:ascii="GHEA Grapalat" w:hAnsi="GHEA Grapalat" w:cs="Sylfaen"/>
          <w:noProof w:val="0"/>
          <w:sz w:val="22"/>
          <w:szCs w:val="22"/>
          <w:lang w:val="en-US"/>
        </w:rPr>
        <w:t>հայ</w:t>
      </w:r>
      <w:proofErr w:type="spellEnd"/>
      <w:r w:rsidRPr="00FF25C5">
        <w:rPr>
          <w:rFonts w:ascii="GHEA Grapalat" w:hAnsi="GHEA Grapalat" w:cs="Sylfaen"/>
          <w:noProof w:val="0"/>
          <w:sz w:val="22"/>
          <w:szCs w:val="22"/>
          <w:lang w:val="it-IT"/>
        </w:rPr>
        <w:t xml:space="preserve"> </w:t>
      </w:r>
      <w:proofErr w:type="spellStart"/>
      <w:r w:rsidRPr="00FF25C5">
        <w:rPr>
          <w:rFonts w:ascii="GHEA Grapalat" w:hAnsi="GHEA Grapalat" w:cs="Sylfaen"/>
          <w:noProof w:val="0"/>
          <w:sz w:val="22"/>
          <w:szCs w:val="22"/>
          <w:lang w:val="en-US"/>
        </w:rPr>
        <w:t>դպրոցականներն</w:t>
      </w:r>
      <w:proofErr w:type="spellEnd"/>
      <w:r w:rsidRPr="00FF25C5">
        <w:rPr>
          <w:rFonts w:ascii="GHEA Grapalat" w:hAnsi="GHEA Grapalat" w:cs="Sylfaen"/>
          <w:noProof w:val="0"/>
          <w:sz w:val="22"/>
          <w:szCs w:val="22"/>
          <w:lang w:val="it-IT"/>
        </w:rPr>
        <w:t xml:space="preserve"> </w:t>
      </w:r>
      <w:proofErr w:type="spellStart"/>
      <w:r w:rsidRPr="00FF25C5">
        <w:rPr>
          <w:rFonts w:ascii="GHEA Grapalat" w:hAnsi="GHEA Grapalat" w:cs="Sylfaen"/>
          <w:noProof w:val="0"/>
          <w:sz w:val="22"/>
          <w:szCs w:val="22"/>
          <w:lang w:val="en-US"/>
        </w:rPr>
        <w:t>արժանացել</w:t>
      </w:r>
      <w:proofErr w:type="spellEnd"/>
      <w:r w:rsidRPr="00FF25C5">
        <w:rPr>
          <w:rFonts w:ascii="GHEA Grapalat" w:hAnsi="GHEA Grapalat" w:cs="Sylfaen"/>
          <w:noProof w:val="0"/>
          <w:sz w:val="22"/>
          <w:szCs w:val="22"/>
          <w:lang w:val="it-IT"/>
        </w:rPr>
        <w:t xml:space="preserve"> </w:t>
      </w:r>
      <w:proofErr w:type="spellStart"/>
      <w:r w:rsidRPr="00FF25C5">
        <w:rPr>
          <w:rFonts w:ascii="GHEA Grapalat" w:hAnsi="GHEA Grapalat" w:cs="Sylfaen"/>
          <w:noProof w:val="0"/>
          <w:sz w:val="22"/>
          <w:szCs w:val="22"/>
          <w:lang w:val="en-US"/>
        </w:rPr>
        <w:t>են</w:t>
      </w:r>
      <w:proofErr w:type="spellEnd"/>
      <w:r w:rsidRPr="00FF25C5">
        <w:rPr>
          <w:rFonts w:ascii="GHEA Grapalat" w:hAnsi="GHEA Grapalat" w:cs="Sylfaen"/>
          <w:noProof w:val="0"/>
          <w:sz w:val="22"/>
          <w:szCs w:val="22"/>
          <w:lang w:val="it-IT"/>
        </w:rPr>
        <w:t xml:space="preserve"> 1 </w:t>
      </w:r>
      <w:proofErr w:type="spellStart"/>
      <w:r w:rsidRPr="00FF25C5">
        <w:rPr>
          <w:rFonts w:ascii="GHEA Grapalat" w:hAnsi="GHEA Grapalat" w:cs="Sylfaen"/>
          <w:noProof w:val="0"/>
          <w:sz w:val="22"/>
          <w:szCs w:val="22"/>
          <w:lang w:val="en-US"/>
        </w:rPr>
        <w:t>ոսկե</w:t>
      </w:r>
      <w:proofErr w:type="spellEnd"/>
      <w:r w:rsidRPr="00FF25C5">
        <w:rPr>
          <w:rFonts w:ascii="GHEA Grapalat" w:hAnsi="GHEA Grapalat" w:cs="Sylfaen"/>
          <w:noProof w:val="0"/>
          <w:sz w:val="22"/>
          <w:szCs w:val="22"/>
          <w:lang w:val="it-IT"/>
        </w:rPr>
        <w:t xml:space="preserve">, 7 </w:t>
      </w:r>
      <w:proofErr w:type="spellStart"/>
      <w:r w:rsidRPr="00FF25C5">
        <w:rPr>
          <w:rFonts w:ascii="GHEA Grapalat" w:hAnsi="GHEA Grapalat" w:cs="Sylfaen"/>
          <w:noProof w:val="0"/>
          <w:sz w:val="22"/>
          <w:szCs w:val="22"/>
          <w:lang w:val="en-US"/>
        </w:rPr>
        <w:t>արծաթե</w:t>
      </w:r>
      <w:proofErr w:type="spellEnd"/>
      <w:r w:rsidRPr="00FF25C5">
        <w:rPr>
          <w:rFonts w:ascii="GHEA Grapalat" w:hAnsi="GHEA Grapalat" w:cs="Sylfaen"/>
          <w:noProof w:val="0"/>
          <w:sz w:val="22"/>
          <w:szCs w:val="22"/>
          <w:lang w:val="it-IT"/>
        </w:rPr>
        <w:t xml:space="preserve"> </w:t>
      </w:r>
      <w:r w:rsidRPr="00FF25C5">
        <w:rPr>
          <w:rFonts w:ascii="GHEA Grapalat" w:hAnsi="GHEA Grapalat" w:cs="Sylfaen"/>
          <w:noProof w:val="0"/>
          <w:sz w:val="22"/>
          <w:szCs w:val="22"/>
          <w:lang w:val="en-US"/>
        </w:rPr>
        <w:t>և</w:t>
      </w:r>
      <w:r w:rsidRPr="00FF25C5">
        <w:rPr>
          <w:rFonts w:ascii="GHEA Grapalat" w:hAnsi="GHEA Grapalat" w:cs="Sylfaen"/>
          <w:noProof w:val="0"/>
          <w:sz w:val="22"/>
          <w:szCs w:val="22"/>
          <w:lang w:val="it-IT"/>
        </w:rPr>
        <w:t xml:space="preserve"> 21 </w:t>
      </w:r>
      <w:proofErr w:type="spellStart"/>
      <w:r w:rsidRPr="00FF25C5">
        <w:rPr>
          <w:rFonts w:ascii="GHEA Grapalat" w:hAnsi="GHEA Grapalat" w:cs="Sylfaen"/>
          <w:noProof w:val="0"/>
          <w:sz w:val="22"/>
          <w:szCs w:val="22"/>
          <w:lang w:val="en-US"/>
        </w:rPr>
        <w:t>բրոնզե</w:t>
      </w:r>
      <w:proofErr w:type="spellEnd"/>
      <w:r w:rsidRPr="00FF25C5">
        <w:rPr>
          <w:rFonts w:ascii="GHEA Grapalat" w:hAnsi="GHEA Grapalat" w:cs="Sylfaen"/>
          <w:noProof w:val="0"/>
          <w:sz w:val="22"/>
          <w:szCs w:val="22"/>
          <w:lang w:val="it-IT"/>
        </w:rPr>
        <w:t xml:space="preserve"> </w:t>
      </w:r>
      <w:proofErr w:type="spellStart"/>
      <w:r w:rsidRPr="00FF25C5">
        <w:rPr>
          <w:rFonts w:ascii="GHEA Grapalat" w:hAnsi="GHEA Grapalat" w:cs="Sylfaen"/>
          <w:noProof w:val="0"/>
          <w:sz w:val="22"/>
          <w:szCs w:val="22"/>
          <w:lang w:val="en-US"/>
        </w:rPr>
        <w:t>մեդալի</w:t>
      </w:r>
      <w:proofErr w:type="spellEnd"/>
      <w:r w:rsidRPr="00FF25C5">
        <w:rPr>
          <w:rFonts w:ascii="GHEA Grapalat" w:hAnsi="GHEA Grapalat" w:cs="Sylfaen"/>
          <w:noProof w:val="0"/>
          <w:sz w:val="22"/>
          <w:szCs w:val="22"/>
          <w:lang w:val="it-IT"/>
        </w:rPr>
        <w:t>:</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փոփոխվել</w:t>
      </w:r>
      <w:r w:rsidRPr="00FF25C5">
        <w:rPr>
          <w:rFonts w:ascii="GHEA Grapalat" w:hAnsi="GHEA Grapalat" w:cs="Sylfaen"/>
          <w:sz w:val="22"/>
          <w:szCs w:val="22"/>
          <w:lang w:val="it-IT"/>
        </w:rPr>
        <w:t>:</w:t>
      </w:r>
    </w:p>
    <w:p w14:paraId="64778C6E" w14:textId="77777777" w:rsidR="007766FA" w:rsidRPr="00FF25C5" w:rsidRDefault="007766FA" w:rsidP="007766FA">
      <w:pPr>
        <w:spacing w:line="360" w:lineRule="auto"/>
        <w:ind w:firstLine="561"/>
        <w:jc w:val="both"/>
        <w:rPr>
          <w:rFonts w:ascii="GHEA Grapalat" w:hAnsi="GHEA Grapalat" w:cs="Sylfaen"/>
          <w:sz w:val="22"/>
          <w:szCs w:val="22"/>
          <w:lang w:val="it-IT"/>
        </w:rPr>
      </w:pPr>
      <w:r w:rsidRPr="00FF25C5">
        <w:rPr>
          <w:rFonts w:ascii="GHEA Grapalat" w:hAnsi="GHEA Grapalat" w:cs="Sylfaen"/>
          <w:sz w:val="22"/>
          <w:szCs w:val="22"/>
        </w:rPr>
        <w:t xml:space="preserve">Համակարգչային և ինտերնետային կապի ծառայությունների ծախսերը հաշվետու </w:t>
      </w:r>
      <w:r w:rsidR="0022113E" w:rsidRPr="00FF25C5">
        <w:rPr>
          <w:rFonts w:ascii="GHEA Grapalat" w:hAnsi="GHEA Grapalat" w:cs="Sylfaen"/>
          <w:sz w:val="22"/>
          <w:szCs w:val="22"/>
        </w:rPr>
        <w:t>տարում կազմել են 850.7 մլն դրամ</w:t>
      </w:r>
      <w:r w:rsidR="0022113E" w:rsidRPr="00FF25C5">
        <w:rPr>
          <w:rFonts w:ascii="GHEA Grapalat" w:hAnsi="GHEA Grapalat" w:cs="Sylfaen"/>
          <w:sz w:val="22"/>
          <w:szCs w:val="22"/>
          <w:lang w:val="en-US"/>
        </w:rPr>
        <w:t>՝</w:t>
      </w:r>
      <w:r w:rsidRPr="00FF25C5">
        <w:rPr>
          <w:rFonts w:ascii="GHEA Grapalat" w:hAnsi="GHEA Grapalat" w:cs="Sylfaen"/>
          <w:sz w:val="22"/>
          <w:szCs w:val="22"/>
        </w:rPr>
        <w:t xml:space="preserve"> ապահովելով 99% կատարողական: Տնտեսումը</w:t>
      </w:r>
      <w:r w:rsidR="00F34220" w:rsidRPr="00FF25C5">
        <w:rPr>
          <w:rFonts w:ascii="GHEA Grapalat" w:hAnsi="GHEA Grapalat" w:cs="Sylfaen"/>
          <w:sz w:val="22"/>
          <w:szCs w:val="22"/>
        </w:rPr>
        <w:t xml:space="preserve"> </w:t>
      </w:r>
      <w:r w:rsidRPr="00FF25C5">
        <w:rPr>
          <w:rFonts w:ascii="GHEA Grapalat" w:hAnsi="GHEA Grapalat" w:cs="Sylfaen"/>
          <w:sz w:val="22"/>
          <w:szCs w:val="22"/>
        </w:rPr>
        <w:t>պայմանավորված է «Մայքրոսոֆթ» ընկերությունից Windows և Offce ծրագրային համակարգերի արտոնագրերի ձեռքբերման դադարեցմամբ</w:t>
      </w:r>
      <w:r w:rsidR="0022113E" w:rsidRPr="00FF25C5">
        <w:rPr>
          <w:rFonts w:ascii="GHEA Grapalat" w:hAnsi="GHEA Grapalat" w:cs="Sylfaen"/>
          <w:sz w:val="22"/>
          <w:szCs w:val="22"/>
          <w:lang w:val="it-IT"/>
        </w:rPr>
        <w:t xml:space="preserve">, </w:t>
      </w:r>
      <w:r w:rsidR="0022113E" w:rsidRPr="00FF25C5">
        <w:rPr>
          <w:rFonts w:ascii="GHEA Grapalat" w:hAnsi="GHEA Grapalat" w:cs="Sylfaen"/>
          <w:sz w:val="22"/>
          <w:szCs w:val="22"/>
          <w:lang w:val="en-US"/>
        </w:rPr>
        <w:t>որի</w:t>
      </w:r>
      <w:r w:rsidR="0022113E" w:rsidRPr="00FF25C5">
        <w:rPr>
          <w:rFonts w:ascii="GHEA Grapalat" w:hAnsi="GHEA Grapalat" w:cs="Sylfaen"/>
          <w:sz w:val="22"/>
          <w:szCs w:val="22"/>
          <w:lang w:val="it-IT"/>
        </w:rPr>
        <w:t xml:space="preserve"> </w:t>
      </w:r>
      <w:r w:rsidR="0022113E" w:rsidRPr="00FF25C5">
        <w:rPr>
          <w:rFonts w:ascii="GHEA Grapalat" w:hAnsi="GHEA Grapalat" w:cs="Sylfaen"/>
          <w:sz w:val="22"/>
          <w:szCs w:val="22"/>
          <w:lang w:val="en-US"/>
        </w:rPr>
        <w:t>արդյունքում</w:t>
      </w:r>
      <w:r w:rsidR="0022113E" w:rsidRPr="00FF25C5">
        <w:rPr>
          <w:rFonts w:ascii="GHEA Grapalat" w:hAnsi="GHEA Grapalat" w:cs="Sylfaen"/>
          <w:sz w:val="22"/>
          <w:szCs w:val="22"/>
          <w:lang w:val="it-IT"/>
        </w:rPr>
        <w:t xml:space="preserve"> </w:t>
      </w:r>
      <w:r w:rsidR="0022113E" w:rsidRPr="00FF25C5">
        <w:rPr>
          <w:rFonts w:ascii="GHEA Grapalat" w:hAnsi="GHEA Grapalat" w:cs="Sylfaen"/>
          <w:sz w:val="22"/>
          <w:szCs w:val="22"/>
          <w:lang w:val="en-US"/>
        </w:rPr>
        <w:t>արձանագրվել</w:t>
      </w:r>
      <w:r w:rsidR="0022113E" w:rsidRPr="00FF25C5">
        <w:rPr>
          <w:rFonts w:ascii="GHEA Grapalat" w:hAnsi="GHEA Grapalat" w:cs="Sylfaen"/>
          <w:sz w:val="22"/>
          <w:szCs w:val="22"/>
          <w:lang w:val="it-IT"/>
        </w:rPr>
        <w:t xml:space="preserve"> </w:t>
      </w:r>
      <w:r w:rsidR="0022113E" w:rsidRPr="00FF25C5">
        <w:rPr>
          <w:rFonts w:ascii="GHEA Grapalat" w:hAnsi="GHEA Grapalat" w:cs="Sylfaen"/>
          <w:sz w:val="22"/>
          <w:szCs w:val="22"/>
          <w:lang w:val="en-US"/>
        </w:rPr>
        <w:t>է</w:t>
      </w:r>
      <w:r w:rsidR="0022113E" w:rsidRPr="00FF25C5">
        <w:rPr>
          <w:rFonts w:ascii="GHEA Grapalat" w:hAnsi="GHEA Grapalat" w:cs="Sylfaen"/>
          <w:sz w:val="22"/>
          <w:szCs w:val="22"/>
          <w:lang w:val="it-IT"/>
        </w:rPr>
        <w:t xml:space="preserve"> </w:t>
      </w:r>
      <w:r w:rsidR="0022113E" w:rsidRPr="00FF25C5">
        <w:rPr>
          <w:rFonts w:ascii="GHEA Grapalat" w:hAnsi="GHEA Grapalat" w:cs="Sylfaen"/>
          <w:sz w:val="22"/>
          <w:szCs w:val="22"/>
          <w:lang w:val="en-US"/>
        </w:rPr>
        <w:t>նաև</w:t>
      </w:r>
      <w:r w:rsidR="0022113E" w:rsidRPr="00FF25C5">
        <w:rPr>
          <w:rFonts w:ascii="GHEA Grapalat" w:hAnsi="GHEA Grapalat" w:cs="Sylfaen"/>
          <w:sz w:val="22"/>
          <w:szCs w:val="22"/>
          <w:lang w:val="it-IT"/>
        </w:rPr>
        <w:t xml:space="preserve"> </w:t>
      </w:r>
      <w:r w:rsidR="00D60E2A" w:rsidRPr="00FF25C5">
        <w:rPr>
          <w:rFonts w:ascii="GHEA Grapalat" w:hAnsi="GHEA Grapalat"/>
          <w:sz w:val="22"/>
          <w:szCs w:val="22"/>
          <w:lang w:val="it-IT"/>
        </w:rPr>
        <w:t xml:space="preserve">2015 </w:t>
      </w:r>
      <w:r w:rsidR="00D60E2A" w:rsidRPr="00FF25C5">
        <w:rPr>
          <w:rFonts w:ascii="GHEA Grapalat" w:hAnsi="GHEA Grapalat"/>
          <w:sz w:val="22"/>
          <w:szCs w:val="22"/>
        </w:rPr>
        <w:t>թվականի</w:t>
      </w:r>
      <w:r w:rsidR="00D60E2A" w:rsidRPr="00FF25C5">
        <w:rPr>
          <w:rFonts w:ascii="GHEA Grapalat" w:hAnsi="GHEA Grapalat"/>
          <w:sz w:val="22"/>
          <w:szCs w:val="22"/>
          <w:lang w:val="it-IT"/>
        </w:rPr>
        <w:t xml:space="preserve"> </w:t>
      </w:r>
      <w:r w:rsidR="00D60E2A" w:rsidRPr="00FF25C5">
        <w:rPr>
          <w:rFonts w:ascii="GHEA Grapalat" w:hAnsi="GHEA Grapalat" w:cs="Sylfaen"/>
          <w:sz w:val="22"/>
          <w:szCs w:val="22"/>
        </w:rPr>
        <w:t>համեմատ</w:t>
      </w:r>
      <w:r w:rsidR="00D60E2A" w:rsidRPr="00FF25C5">
        <w:rPr>
          <w:rFonts w:ascii="GHEA Grapalat" w:hAnsi="GHEA Grapalat" w:cs="Sylfaen"/>
          <w:sz w:val="22"/>
          <w:szCs w:val="22"/>
          <w:lang w:val="it-IT"/>
        </w:rPr>
        <w:t xml:space="preserve"> </w:t>
      </w:r>
      <w:r w:rsidR="0022113E" w:rsidRPr="00FF25C5">
        <w:rPr>
          <w:rFonts w:ascii="GHEA Grapalat" w:hAnsi="GHEA Grapalat" w:cs="Sylfaen"/>
          <w:sz w:val="22"/>
          <w:szCs w:val="22"/>
          <w:lang w:val="it-IT"/>
        </w:rPr>
        <w:t xml:space="preserve">տվյալ ծախսերի նվազում </w:t>
      </w:r>
      <w:r w:rsidR="0022113E" w:rsidRPr="00FF25C5">
        <w:rPr>
          <w:rFonts w:ascii="GHEA Grapalat" w:hAnsi="GHEA Grapalat" w:cs="Sylfaen"/>
          <w:sz w:val="22"/>
          <w:szCs w:val="22"/>
        </w:rPr>
        <w:t>1.2%</w:t>
      </w:r>
      <w:r w:rsidR="0022113E" w:rsidRPr="00FF25C5">
        <w:rPr>
          <w:rFonts w:ascii="GHEA Grapalat" w:hAnsi="GHEA Grapalat" w:cs="Sylfaen"/>
          <w:sz w:val="22"/>
          <w:szCs w:val="22"/>
          <w:lang w:val="it-IT"/>
        </w:rPr>
        <w:noBreakHyphen/>
      </w:r>
      <w:r w:rsidR="0022113E" w:rsidRPr="00FF25C5">
        <w:rPr>
          <w:rFonts w:ascii="GHEA Grapalat" w:hAnsi="GHEA Grapalat" w:cs="Sylfaen"/>
          <w:sz w:val="22"/>
          <w:szCs w:val="22"/>
        </w:rPr>
        <w:t>ով</w:t>
      </w:r>
      <w:r w:rsidR="0022113E"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rPr>
        <w:t xml:space="preserve"> </w:t>
      </w:r>
      <w:r w:rsidRPr="00FF25C5">
        <w:rPr>
          <w:rFonts w:ascii="GHEA Grapalat" w:hAnsi="GHEA Grapalat" w:cs="Sylfaen"/>
          <w:sz w:val="22"/>
          <w:szCs w:val="22"/>
          <w:lang w:val="en-US"/>
        </w:rPr>
        <w:t>ա</w:t>
      </w:r>
      <w:r w:rsidRPr="00FF25C5">
        <w:rPr>
          <w:rFonts w:ascii="GHEA Grapalat" w:hAnsi="GHEA Grapalat" w:cs="Sylfaen"/>
          <w:sz w:val="22"/>
          <w:szCs w:val="22"/>
        </w:rPr>
        <w:t xml:space="preserve">պահովվել է շուրջ 300 մարզային կապի հանգույց ունեցող Հայաստանի կրթական ցանցը, որում ընդգրկված են Հայաստանի 1420 ուսումնական հաստատություններ: Կազմակերպվել են դասընթացներ, որոնց մասնակցել են ՀՀ և ԼՂՀ համայնքների 315 աշակերտ և 226 ուսուցիչ, արդիականացվել է </w:t>
      </w:r>
      <w:hyperlink r:id="rId42" w:history="1">
        <w:r w:rsidRPr="00FF25C5">
          <w:rPr>
            <w:rFonts w:ascii="GHEA Grapalat" w:hAnsi="GHEA Grapalat" w:cs="Sylfaen"/>
            <w:sz w:val="22"/>
            <w:szCs w:val="22"/>
          </w:rPr>
          <w:t>www.armedu.am</w:t>
        </w:r>
      </w:hyperlink>
      <w:r w:rsidRPr="00FF25C5">
        <w:rPr>
          <w:rFonts w:ascii="GHEA Grapalat" w:hAnsi="GHEA Grapalat" w:cs="Sylfaen"/>
          <w:sz w:val="22"/>
          <w:szCs w:val="22"/>
        </w:rPr>
        <w:t xml:space="preserve"> «Հայկական կրթական միջավայր» պորտալը, մի շարք այլ պորտալներ: «Պաշարների շտեմարան» կայքում տեղադրվել են 2090-ից ավելի նոր ուսումնամեթոդական էլեկտրոնային նյութեր: «Հեռավար </w:t>
      </w:r>
      <w:r w:rsidRPr="00FF25C5">
        <w:rPr>
          <w:rFonts w:ascii="GHEA Grapalat" w:hAnsi="GHEA Grapalat" w:cs="Sylfaen"/>
          <w:sz w:val="22"/>
          <w:szCs w:val="22"/>
        </w:rPr>
        <w:lastRenderedPageBreak/>
        <w:t>ուսուցում»</w:t>
      </w:r>
      <w:r w:rsidR="00F34220" w:rsidRPr="00FF25C5">
        <w:rPr>
          <w:rFonts w:ascii="GHEA Grapalat" w:hAnsi="GHEA Grapalat" w:cs="Sylfaen"/>
          <w:sz w:val="22"/>
          <w:szCs w:val="22"/>
        </w:rPr>
        <w:t xml:space="preserve"> </w:t>
      </w:r>
      <w:r w:rsidRPr="00FF25C5">
        <w:rPr>
          <w:rFonts w:ascii="GHEA Grapalat" w:hAnsi="GHEA Grapalat" w:cs="Sylfaen"/>
          <w:sz w:val="22"/>
          <w:szCs w:val="22"/>
        </w:rPr>
        <w:t>համակարգում կազմակերպվել են շուրջ 140 դասընթացներ՝ գրանցված 1740 մասնակիցների համար:</w:t>
      </w:r>
      <w:r w:rsidRPr="00FF25C5">
        <w:rPr>
          <w:rFonts w:ascii="GHEA Grapalat" w:hAnsi="GHEA Grapalat" w:cs="Sylfaen"/>
          <w:sz w:val="22"/>
          <w:szCs w:val="22"/>
          <w:lang w:val="it-IT"/>
        </w:rPr>
        <w:t xml:space="preserve"> </w:t>
      </w:r>
    </w:p>
    <w:p w14:paraId="59533DDD" w14:textId="77777777" w:rsidR="007766FA" w:rsidRPr="00FF25C5" w:rsidRDefault="00D60E2A" w:rsidP="007766FA">
      <w:pPr>
        <w:spacing w:line="360" w:lineRule="auto"/>
        <w:ind w:firstLine="561"/>
        <w:jc w:val="both"/>
        <w:rPr>
          <w:rFonts w:ascii="GHEA Grapalat" w:hAnsi="GHEA Grapalat" w:cs="Sylfaen"/>
          <w:noProof w:val="0"/>
          <w:sz w:val="22"/>
          <w:szCs w:val="22"/>
        </w:rPr>
      </w:pPr>
      <w:r w:rsidRPr="00FF25C5">
        <w:rPr>
          <w:rFonts w:ascii="GHEA Grapalat" w:hAnsi="GHEA Grapalat" w:cs="Sylfaen"/>
          <w:noProof w:val="0"/>
          <w:sz w:val="22"/>
          <w:szCs w:val="22"/>
          <w:lang w:val="it-IT"/>
        </w:rPr>
        <w:t xml:space="preserve">Հաշվետու տարվա ընթացքում </w:t>
      </w:r>
      <w:r w:rsidR="007766FA" w:rsidRPr="00FF25C5">
        <w:rPr>
          <w:rFonts w:ascii="GHEA Grapalat" w:hAnsi="GHEA Grapalat" w:cs="Sylfaen"/>
          <w:noProof w:val="0"/>
          <w:sz w:val="22"/>
          <w:szCs w:val="22"/>
        </w:rPr>
        <w:t xml:space="preserve">405.2 մլն դրամ </w:t>
      </w:r>
      <w:proofErr w:type="spellStart"/>
      <w:r w:rsidRPr="00FF25C5">
        <w:rPr>
          <w:rFonts w:ascii="GHEA Grapalat" w:hAnsi="GHEA Grapalat" w:cs="Sylfaen"/>
          <w:noProof w:val="0"/>
          <w:sz w:val="22"/>
          <w:szCs w:val="22"/>
          <w:lang w:val="en-US"/>
        </w:rPr>
        <w:t>հատկաց</w:t>
      </w:r>
      <w:proofErr w:type="spellEnd"/>
      <w:r w:rsidR="007766FA" w:rsidRPr="00FF25C5">
        <w:rPr>
          <w:rFonts w:ascii="GHEA Grapalat" w:hAnsi="GHEA Grapalat" w:cs="Sylfaen"/>
          <w:noProof w:val="0"/>
          <w:sz w:val="22"/>
          <w:szCs w:val="22"/>
        </w:rPr>
        <w:t>վել է գնահատման և թեստավորման ծառայություններին, որոնք մատուցվում են «Գնահատման և թեստավորման կենտրոն» ՊՈԱԿ-ի կողմից: Նախատեսված միջոցներն ամբողջությամբ օգտագործվել են, իսկ նախորդ տարվա համեմատ նվազել են 2.8%-ով` պայմանավորված 2015 թվականին</w:t>
      </w:r>
      <w:r w:rsidR="00F34220" w:rsidRPr="00FF25C5">
        <w:rPr>
          <w:rFonts w:ascii="GHEA Grapalat" w:hAnsi="GHEA Grapalat" w:cs="Sylfaen"/>
          <w:noProof w:val="0"/>
          <w:sz w:val="22"/>
          <w:szCs w:val="22"/>
        </w:rPr>
        <w:t xml:space="preserve"> </w:t>
      </w:r>
      <w:r w:rsidR="007766FA" w:rsidRPr="00FF25C5">
        <w:rPr>
          <w:rFonts w:ascii="GHEA Grapalat" w:hAnsi="GHEA Grapalat" w:cs="Sylfaen"/>
          <w:noProof w:val="0"/>
          <w:sz w:val="22"/>
          <w:szCs w:val="22"/>
        </w:rPr>
        <w:t>մաթեմատիկայից և բնագիտական առարկաներից սովորողների միջազգային ստու</w:t>
      </w:r>
      <w:r w:rsidR="007766FA" w:rsidRPr="00FF25C5">
        <w:rPr>
          <w:rFonts w:ascii="GHEA Grapalat" w:hAnsi="GHEA Grapalat" w:cs="Sylfaen"/>
          <w:noProof w:val="0"/>
          <w:sz w:val="22"/>
          <w:szCs w:val="22"/>
        </w:rPr>
        <w:softHyphen/>
        <w:t>գատեսի (TIMSS) հիմնական փուլ</w:t>
      </w:r>
      <w:r w:rsidRPr="00FF25C5">
        <w:rPr>
          <w:rFonts w:ascii="GHEA Grapalat" w:hAnsi="GHEA Grapalat" w:cs="Sylfaen"/>
          <w:noProof w:val="0"/>
          <w:sz w:val="22"/>
          <w:szCs w:val="22"/>
          <w:lang w:val="en-US"/>
        </w:rPr>
        <w:t>ի</w:t>
      </w:r>
      <w:r w:rsidRPr="00FF25C5">
        <w:rPr>
          <w:rFonts w:ascii="GHEA Grapalat" w:hAnsi="GHEA Grapalat" w:cs="Sylfaen"/>
          <w:noProof w:val="0"/>
          <w:sz w:val="22"/>
          <w:szCs w:val="22"/>
          <w:lang w:val="it-IT"/>
        </w:rPr>
        <w:t xml:space="preserve"> </w:t>
      </w:r>
      <w:proofErr w:type="spellStart"/>
      <w:r w:rsidRPr="00FF25C5">
        <w:rPr>
          <w:rFonts w:ascii="GHEA Grapalat" w:hAnsi="GHEA Grapalat" w:cs="Sylfaen"/>
          <w:noProof w:val="0"/>
          <w:sz w:val="22"/>
          <w:szCs w:val="22"/>
          <w:lang w:val="en-US"/>
        </w:rPr>
        <w:t>անցկացմամբ</w:t>
      </w:r>
      <w:proofErr w:type="spellEnd"/>
      <w:r w:rsidR="007766FA" w:rsidRPr="00FF25C5">
        <w:rPr>
          <w:rFonts w:ascii="GHEA Grapalat" w:hAnsi="GHEA Grapalat" w:cs="Sylfaen"/>
          <w:noProof w:val="0"/>
          <w:sz w:val="22"/>
          <w:szCs w:val="22"/>
        </w:rPr>
        <w:t>, որը 2016 թվականին</w:t>
      </w:r>
      <w:r w:rsidRPr="00FF25C5">
        <w:rPr>
          <w:rFonts w:ascii="GHEA Grapalat" w:hAnsi="GHEA Grapalat" w:cs="Sylfaen"/>
          <w:noProof w:val="0"/>
          <w:sz w:val="22"/>
          <w:szCs w:val="22"/>
          <w:lang w:val="it-IT"/>
        </w:rPr>
        <w:t xml:space="preserve"> </w:t>
      </w:r>
      <w:r w:rsidRPr="00FF25C5">
        <w:rPr>
          <w:rFonts w:ascii="GHEA Grapalat" w:hAnsi="GHEA Grapalat" w:cs="Sylfaen"/>
          <w:noProof w:val="0"/>
          <w:sz w:val="22"/>
          <w:szCs w:val="22"/>
        </w:rPr>
        <w:t>չի իրական</w:t>
      </w:r>
      <w:r w:rsidRPr="00FF25C5">
        <w:rPr>
          <w:rFonts w:ascii="GHEA Grapalat" w:hAnsi="GHEA Grapalat" w:cs="Sylfaen"/>
          <w:noProof w:val="0"/>
          <w:sz w:val="22"/>
          <w:szCs w:val="22"/>
          <w:lang w:val="en-US"/>
        </w:rPr>
        <w:t>ա</w:t>
      </w:r>
      <w:r w:rsidRPr="00FF25C5">
        <w:rPr>
          <w:rFonts w:ascii="GHEA Grapalat" w:hAnsi="GHEA Grapalat" w:cs="Sylfaen"/>
          <w:noProof w:val="0"/>
          <w:sz w:val="22"/>
          <w:szCs w:val="22"/>
        </w:rPr>
        <w:t>ցվել</w:t>
      </w:r>
      <w:r w:rsidR="007766FA" w:rsidRPr="00FF25C5">
        <w:rPr>
          <w:rFonts w:ascii="GHEA Grapalat" w:hAnsi="GHEA Grapalat" w:cs="Sylfaen"/>
          <w:noProof w:val="0"/>
          <w:sz w:val="22"/>
          <w:szCs w:val="22"/>
        </w:rPr>
        <w:t xml:space="preserve">: 2016 թվականի ընթացքում </w:t>
      </w:r>
      <w:proofErr w:type="spellStart"/>
      <w:r w:rsidR="00C6260A" w:rsidRPr="00FF25C5">
        <w:rPr>
          <w:rFonts w:ascii="GHEA Grapalat" w:hAnsi="GHEA Grapalat" w:cs="Sylfaen"/>
          <w:noProof w:val="0"/>
          <w:sz w:val="22"/>
          <w:szCs w:val="22"/>
          <w:lang w:val="en-US"/>
        </w:rPr>
        <w:t>ծրագրի</w:t>
      </w:r>
      <w:proofErr w:type="spellEnd"/>
      <w:r w:rsidR="00C6260A" w:rsidRPr="00FF25C5">
        <w:rPr>
          <w:rFonts w:ascii="GHEA Grapalat" w:hAnsi="GHEA Grapalat" w:cs="Sylfaen"/>
          <w:noProof w:val="0"/>
          <w:sz w:val="22"/>
          <w:szCs w:val="22"/>
          <w:lang w:val="it-IT"/>
        </w:rPr>
        <w:t xml:space="preserve"> </w:t>
      </w:r>
      <w:proofErr w:type="spellStart"/>
      <w:r w:rsidR="00C6260A" w:rsidRPr="00FF25C5">
        <w:rPr>
          <w:rFonts w:ascii="GHEA Grapalat" w:hAnsi="GHEA Grapalat" w:cs="Sylfaen"/>
          <w:noProof w:val="0"/>
          <w:sz w:val="22"/>
          <w:szCs w:val="22"/>
          <w:lang w:val="en-US"/>
        </w:rPr>
        <w:t>շրջանակներում</w:t>
      </w:r>
      <w:proofErr w:type="spellEnd"/>
      <w:r w:rsidR="00C6260A" w:rsidRPr="00FF25C5">
        <w:rPr>
          <w:rFonts w:ascii="GHEA Grapalat" w:hAnsi="GHEA Grapalat" w:cs="Sylfaen"/>
          <w:noProof w:val="0"/>
          <w:sz w:val="22"/>
          <w:szCs w:val="22"/>
          <w:lang w:val="it-IT"/>
        </w:rPr>
        <w:t xml:space="preserve"> </w:t>
      </w:r>
      <w:r w:rsidR="007766FA" w:rsidRPr="00FF25C5">
        <w:rPr>
          <w:rFonts w:ascii="GHEA Grapalat" w:hAnsi="GHEA Grapalat" w:cs="Sylfaen"/>
          <w:noProof w:val="0"/>
          <w:sz w:val="22"/>
          <w:szCs w:val="22"/>
        </w:rPr>
        <w:t>աշխատանքներ են իրակա</w:t>
      </w:r>
      <w:r w:rsidR="007766FA" w:rsidRPr="00FF25C5">
        <w:rPr>
          <w:rFonts w:ascii="GHEA Grapalat" w:hAnsi="GHEA Grapalat" w:cs="Sylfaen"/>
          <w:noProof w:val="0"/>
          <w:sz w:val="22"/>
          <w:szCs w:val="22"/>
        </w:rPr>
        <w:softHyphen/>
        <w:t xml:space="preserve">նացվել հետևյալ հիմնական ուղղություններով. </w:t>
      </w:r>
    </w:p>
    <w:p w14:paraId="69792252" w14:textId="77777777" w:rsidR="007766FA" w:rsidRPr="00FF25C5" w:rsidRDefault="007766FA" w:rsidP="00C6260A">
      <w:pPr>
        <w:numPr>
          <w:ilvl w:val="2"/>
          <w:numId w:val="31"/>
        </w:numPr>
        <w:tabs>
          <w:tab w:val="left" w:pos="900"/>
        </w:tabs>
        <w:spacing w:line="360" w:lineRule="auto"/>
        <w:ind w:left="0" w:firstLine="540"/>
        <w:jc w:val="both"/>
        <w:rPr>
          <w:rFonts w:ascii="GHEA Grapalat" w:hAnsi="GHEA Grapalat" w:cs="Sylfaen"/>
          <w:sz w:val="22"/>
          <w:szCs w:val="22"/>
        </w:rPr>
      </w:pPr>
      <w:r w:rsidRPr="00FF25C5">
        <w:rPr>
          <w:rFonts w:ascii="GHEA Grapalat" w:hAnsi="GHEA Grapalat" w:cs="Sylfaen"/>
          <w:noProof w:val="0"/>
          <w:sz w:val="22"/>
          <w:szCs w:val="22"/>
        </w:rPr>
        <w:t>պետական</w:t>
      </w:r>
      <w:r w:rsidRPr="00FF25C5">
        <w:rPr>
          <w:rFonts w:ascii="GHEA Grapalat" w:hAnsi="GHEA Grapalat" w:cs="Sylfaen"/>
          <w:sz w:val="22"/>
          <w:szCs w:val="22"/>
        </w:rPr>
        <w:t xml:space="preserve"> ավարտական և միասնական քննությունների կազմակերպում, մրցույ</w:t>
      </w:r>
      <w:r w:rsidRPr="00FF25C5">
        <w:rPr>
          <w:rFonts w:ascii="GHEA Grapalat" w:hAnsi="GHEA Grapalat" w:cs="Sylfaen"/>
          <w:sz w:val="22"/>
          <w:szCs w:val="22"/>
        </w:rPr>
        <w:softHyphen/>
        <w:t xml:space="preserve">թի </w:t>
      </w:r>
      <w:r w:rsidR="00C6260A" w:rsidRPr="00FF25C5">
        <w:rPr>
          <w:rFonts w:ascii="GHEA Grapalat" w:hAnsi="GHEA Grapalat" w:cs="Sylfaen"/>
          <w:sz w:val="22"/>
          <w:szCs w:val="22"/>
        </w:rPr>
        <w:t>անցկա</w:t>
      </w:r>
      <w:r w:rsidRPr="00FF25C5">
        <w:rPr>
          <w:rFonts w:ascii="GHEA Grapalat" w:hAnsi="GHEA Grapalat" w:cs="Sylfaen"/>
          <w:sz w:val="22"/>
          <w:szCs w:val="22"/>
        </w:rPr>
        <w:t>ցում, արդյունքներ</w:t>
      </w:r>
      <w:r w:rsidR="00C6260A" w:rsidRPr="00FF25C5">
        <w:rPr>
          <w:rFonts w:ascii="GHEA Grapalat" w:hAnsi="GHEA Grapalat" w:cs="Sylfaen"/>
          <w:sz w:val="22"/>
          <w:szCs w:val="22"/>
        </w:rPr>
        <w:t>ի վերլուծություն և հրապարակում,</w:t>
      </w:r>
    </w:p>
    <w:p w14:paraId="6726983A" w14:textId="77777777" w:rsidR="007766FA" w:rsidRPr="00FF25C5" w:rsidRDefault="007766FA" w:rsidP="00C6260A">
      <w:pPr>
        <w:numPr>
          <w:ilvl w:val="2"/>
          <w:numId w:val="31"/>
        </w:numPr>
        <w:tabs>
          <w:tab w:val="left" w:pos="900"/>
        </w:tabs>
        <w:spacing w:line="360" w:lineRule="auto"/>
        <w:ind w:left="0" w:firstLine="540"/>
        <w:jc w:val="both"/>
        <w:rPr>
          <w:rFonts w:ascii="GHEA Grapalat" w:hAnsi="GHEA Grapalat" w:cs="Sylfaen"/>
          <w:sz w:val="22"/>
          <w:szCs w:val="22"/>
        </w:rPr>
      </w:pPr>
      <w:r w:rsidRPr="00FF25C5">
        <w:rPr>
          <w:rFonts w:ascii="GHEA Grapalat" w:hAnsi="GHEA Grapalat" w:cs="Sylfaen"/>
          <w:sz w:val="22"/>
          <w:szCs w:val="22"/>
        </w:rPr>
        <w:t>տարրական, միջին և ավագ դպրոցների ավարտական քննությունների քննական թեստերի մշակում և դպրոցներին տրամադրում, քննությունների արդյունքներ</w:t>
      </w:r>
      <w:r w:rsidR="00C6260A" w:rsidRPr="00FF25C5">
        <w:rPr>
          <w:rFonts w:ascii="GHEA Grapalat" w:hAnsi="GHEA Grapalat" w:cs="Sylfaen"/>
          <w:sz w:val="22"/>
          <w:szCs w:val="22"/>
        </w:rPr>
        <w:t>ի վերլուծություն և հրապարակում,</w:t>
      </w:r>
    </w:p>
    <w:p w14:paraId="4EAACD40" w14:textId="77777777" w:rsidR="007766FA" w:rsidRPr="00FF25C5" w:rsidRDefault="007766FA" w:rsidP="00C6260A">
      <w:pPr>
        <w:numPr>
          <w:ilvl w:val="2"/>
          <w:numId w:val="31"/>
        </w:numPr>
        <w:tabs>
          <w:tab w:val="left" w:pos="900"/>
        </w:tabs>
        <w:spacing w:line="360" w:lineRule="auto"/>
        <w:ind w:left="0" w:firstLine="540"/>
        <w:jc w:val="both"/>
        <w:rPr>
          <w:rFonts w:ascii="GHEA Grapalat" w:hAnsi="GHEA Grapalat" w:cs="Sylfaen"/>
          <w:sz w:val="22"/>
          <w:szCs w:val="22"/>
        </w:rPr>
      </w:pPr>
      <w:r w:rsidRPr="00FF25C5">
        <w:rPr>
          <w:rFonts w:ascii="GHEA Grapalat" w:hAnsi="GHEA Grapalat" w:cs="Sylfaen"/>
          <w:sz w:val="22"/>
          <w:szCs w:val="22"/>
        </w:rPr>
        <w:t>հանրակրթական ուսումնական հաստատություններում արտաքին ընթացիկ գնահատումների իրականացում, արդյունքների վերլուծություն և հրապ</w:t>
      </w:r>
      <w:r w:rsidR="00C6260A" w:rsidRPr="00FF25C5">
        <w:rPr>
          <w:rFonts w:ascii="GHEA Grapalat" w:hAnsi="GHEA Grapalat" w:cs="Sylfaen"/>
          <w:sz w:val="22"/>
          <w:szCs w:val="22"/>
        </w:rPr>
        <w:t>արակում,</w:t>
      </w:r>
    </w:p>
    <w:p w14:paraId="0990E479" w14:textId="77777777" w:rsidR="007766FA" w:rsidRPr="00FF25C5" w:rsidRDefault="007766FA" w:rsidP="00C6260A">
      <w:pPr>
        <w:numPr>
          <w:ilvl w:val="2"/>
          <w:numId w:val="31"/>
        </w:numPr>
        <w:tabs>
          <w:tab w:val="left" w:pos="900"/>
        </w:tabs>
        <w:spacing w:line="360" w:lineRule="auto"/>
        <w:ind w:left="0" w:firstLine="540"/>
        <w:jc w:val="both"/>
        <w:rPr>
          <w:rFonts w:ascii="GHEA Grapalat" w:hAnsi="GHEA Grapalat" w:cs="Sylfaen"/>
          <w:sz w:val="22"/>
          <w:szCs w:val="22"/>
        </w:rPr>
      </w:pPr>
      <w:r w:rsidRPr="00FF25C5">
        <w:rPr>
          <w:rFonts w:ascii="GHEA Grapalat" w:hAnsi="GHEA Grapalat" w:cs="Sylfaen"/>
          <w:sz w:val="22"/>
          <w:szCs w:val="22"/>
        </w:rPr>
        <w:t>սովորողների գիտելիքների ստուգման ազգային ստուգատեսի կազմա</w:t>
      </w:r>
      <w:r w:rsidRPr="00FF25C5">
        <w:rPr>
          <w:rFonts w:ascii="GHEA Grapalat" w:hAnsi="GHEA Grapalat" w:cs="Sylfaen"/>
          <w:sz w:val="22"/>
          <w:szCs w:val="22"/>
        </w:rPr>
        <w:softHyphen/>
        <w:t>կերպում, արդյունքնե</w:t>
      </w:r>
      <w:r w:rsidR="00C6260A" w:rsidRPr="00FF25C5">
        <w:rPr>
          <w:rFonts w:ascii="GHEA Grapalat" w:hAnsi="GHEA Grapalat" w:cs="Sylfaen"/>
          <w:sz w:val="22"/>
          <w:szCs w:val="22"/>
        </w:rPr>
        <w:t>րի վերլուծություն և հրապարակում,</w:t>
      </w:r>
    </w:p>
    <w:p w14:paraId="1699AFBB" w14:textId="77777777" w:rsidR="007766FA" w:rsidRPr="00FF25C5" w:rsidRDefault="007766FA" w:rsidP="00C6260A">
      <w:pPr>
        <w:numPr>
          <w:ilvl w:val="2"/>
          <w:numId w:val="31"/>
        </w:numPr>
        <w:tabs>
          <w:tab w:val="left" w:pos="900"/>
        </w:tabs>
        <w:spacing w:line="360" w:lineRule="auto"/>
        <w:ind w:left="0" w:firstLine="540"/>
        <w:jc w:val="both"/>
        <w:rPr>
          <w:rFonts w:ascii="GHEA Grapalat" w:hAnsi="GHEA Grapalat" w:cs="Sylfaen"/>
          <w:sz w:val="22"/>
          <w:szCs w:val="22"/>
        </w:rPr>
      </w:pPr>
      <w:r w:rsidRPr="00FF25C5">
        <w:rPr>
          <w:rFonts w:ascii="GHEA Grapalat" w:hAnsi="GHEA Grapalat" w:cs="Sylfaen"/>
          <w:sz w:val="22"/>
          <w:szCs w:val="22"/>
        </w:rPr>
        <w:t>էքստեռն քննությունների թեստերի մշակում և տրամադրում ՀՀ կրթու</w:t>
      </w:r>
      <w:r w:rsidR="00C6260A" w:rsidRPr="00FF25C5">
        <w:rPr>
          <w:rFonts w:ascii="GHEA Grapalat" w:hAnsi="GHEA Grapalat" w:cs="Sylfaen"/>
          <w:sz w:val="22"/>
          <w:szCs w:val="22"/>
        </w:rPr>
        <w:t>թյան և գիտության նախարարությանը,</w:t>
      </w:r>
    </w:p>
    <w:p w14:paraId="20F74E23" w14:textId="77777777" w:rsidR="007766FA" w:rsidRPr="00FF25C5" w:rsidRDefault="007766FA" w:rsidP="00C6260A">
      <w:pPr>
        <w:numPr>
          <w:ilvl w:val="2"/>
          <w:numId w:val="31"/>
        </w:numPr>
        <w:tabs>
          <w:tab w:val="left" w:pos="900"/>
        </w:tabs>
        <w:spacing w:line="360" w:lineRule="auto"/>
        <w:ind w:left="0" w:firstLine="540"/>
        <w:jc w:val="both"/>
        <w:rPr>
          <w:rFonts w:ascii="GHEA Grapalat" w:hAnsi="GHEA Grapalat" w:cs="Sylfaen"/>
          <w:sz w:val="22"/>
          <w:szCs w:val="22"/>
        </w:rPr>
      </w:pPr>
      <w:r w:rsidRPr="00FF25C5">
        <w:rPr>
          <w:rFonts w:ascii="GHEA Grapalat" w:hAnsi="GHEA Grapalat" w:cs="Sylfaen"/>
          <w:sz w:val="22"/>
          <w:szCs w:val="22"/>
        </w:rPr>
        <w:t>միջպետական համաձայնագրերով արտասահմանյան բուհերում սովորելու</w:t>
      </w:r>
      <w:r w:rsidR="00F34220" w:rsidRPr="00FF25C5">
        <w:rPr>
          <w:rFonts w:ascii="GHEA Grapalat" w:hAnsi="GHEA Grapalat" w:cs="Sylfaen"/>
          <w:sz w:val="22"/>
          <w:szCs w:val="22"/>
        </w:rPr>
        <w:t xml:space="preserve"> </w:t>
      </w:r>
      <w:r w:rsidRPr="00FF25C5">
        <w:rPr>
          <w:rFonts w:ascii="GHEA Grapalat" w:hAnsi="GHEA Grapalat" w:cs="Sylfaen"/>
          <w:sz w:val="22"/>
          <w:szCs w:val="22"/>
        </w:rPr>
        <w:t>հա</w:t>
      </w:r>
      <w:r w:rsidRPr="00FF25C5">
        <w:rPr>
          <w:rFonts w:ascii="GHEA Grapalat" w:hAnsi="GHEA Grapalat" w:cs="Sylfaen"/>
          <w:sz w:val="22"/>
          <w:szCs w:val="22"/>
        </w:rPr>
        <w:softHyphen/>
        <w:t>վակ</w:t>
      </w:r>
      <w:r w:rsidRPr="00FF25C5">
        <w:rPr>
          <w:rFonts w:ascii="GHEA Grapalat" w:hAnsi="GHEA Grapalat" w:cs="Sylfaen"/>
          <w:sz w:val="22"/>
          <w:szCs w:val="22"/>
        </w:rPr>
        <w:softHyphen/>
        <w:t>նող շրջանավարտների քննական թեստերի մշակում և տրամադրում</w:t>
      </w:r>
      <w:r w:rsidR="00F34220" w:rsidRPr="00FF25C5">
        <w:rPr>
          <w:rFonts w:ascii="GHEA Grapalat" w:hAnsi="GHEA Grapalat" w:cs="Sylfaen"/>
          <w:sz w:val="22"/>
          <w:szCs w:val="22"/>
        </w:rPr>
        <w:t xml:space="preserve"> </w:t>
      </w:r>
      <w:r w:rsidRPr="00FF25C5">
        <w:rPr>
          <w:rFonts w:ascii="GHEA Grapalat" w:hAnsi="GHEA Grapalat" w:cs="Sylfaen"/>
          <w:sz w:val="22"/>
          <w:szCs w:val="22"/>
        </w:rPr>
        <w:t>ՀՀ կրթու</w:t>
      </w:r>
      <w:r w:rsidRPr="00FF25C5">
        <w:rPr>
          <w:rFonts w:ascii="GHEA Grapalat" w:hAnsi="GHEA Grapalat" w:cs="Sylfaen"/>
          <w:sz w:val="22"/>
          <w:szCs w:val="22"/>
        </w:rPr>
        <w:softHyphen/>
        <w:t>թյան և գիտության նախարարությանը:</w:t>
      </w:r>
    </w:p>
    <w:p w14:paraId="4A7D46D7" w14:textId="77777777" w:rsidR="007766FA" w:rsidRPr="00FF25C5" w:rsidRDefault="007766FA" w:rsidP="007766FA">
      <w:pPr>
        <w:pStyle w:val="ListParagraph"/>
        <w:spacing w:line="360" w:lineRule="auto"/>
        <w:ind w:left="0" w:firstLine="450"/>
        <w:jc w:val="both"/>
        <w:rPr>
          <w:rFonts w:ascii="GHEA Grapalat" w:hAnsi="GHEA Grapalat" w:cs="Sylfaen"/>
          <w:sz w:val="22"/>
          <w:szCs w:val="22"/>
          <w:lang w:val="hy-AM"/>
        </w:rPr>
      </w:pPr>
      <w:r w:rsidRPr="00FF25C5">
        <w:rPr>
          <w:rFonts w:ascii="GHEA Grapalat" w:hAnsi="GHEA Grapalat" w:cs="Sylfaen"/>
          <w:sz w:val="22"/>
          <w:szCs w:val="22"/>
          <w:lang w:val="hy-AM"/>
        </w:rPr>
        <w:t>Հանրակրթությունում փորձարարական մանկավարժական ծրագրերի իրակ</w:t>
      </w:r>
      <w:r w:rsidR="00C6260A" w:rsidRPr="00FF25C5">
        <w:rPr>
          <w:rFonts w:ascii="GHEA Grapalat" w:hAnsi="GHEA Grapalat" w:cs="Sylfaen"/>
          <w:sz w:val="22"/>
          <w:szCs w:val="22"/>
          <w:lang w:val="hy-AM"/>
        </w:rPr>
        <w:t>անացմանը հատկացված 125.5 մլն</w:t>
      </w:r>
      <w:r w:rsidRPr="00FF25C5">
        <w:rPr>
          <w:rFonts w:ascii="GHEA Grapalat" w:hAnsi="GHEA Grapalat" w:cs="Sylfaen"/>
          <w:sz w:val="22"/>
          <w:szCs w:val="22"/>
          <w:lang w:val="hy-AM"/>
        </w:rPr>
        <w:t xml:space="preserve"> դրամն ամբողջությամբ օգտագործվել է: Ծրագրում ընդգրկված աշակերտների թիվը կազմել է շուրջ 10 հազար: Ծրագրի շրջանակներում </w:t>
      </w:r>
      <w:r w:rsidRPr="00FF25C5">
        <w:rPr>
          <w:rFonts w:ascii="GHEA Grapalat" w:hAnsi="GHEA Grapalat" w:cs="Arial LatArm"/>
          <w:sz w:val="22"/>
          <w:szCs w:val="22"/>
          <w:lang w:val="pt-BR"/>
        </w:rPr>
        <w:t xml:space="preserve">ընթացել են աշխատանքներ վեց հիմնական </w:t>
      </w:r>
      <w:r w:rsidR="00113A64" w:rsidRPr="00FF25C5">
        <w:rPr>
          <w:rFonts w:ascii="GHEA Grapalat" w:hAnsi="GHEA Grapalat" w:cs="Arial LatArm"/>
          <w:sz w:val="22"/>
          <w:szCs w:val="22"/>
          <w:lang w:val="pt-BR"/>
        </w:rPr>
        <w:t>ուղղու</w:t>
      </w:r>
      <w:r w:rsidRPr="00FF25C5">
        <w:rPr>
          <w:rFonts w:ascii="GHEA Grapalat" w:hAnsi="GHEA Grapalat" w:cs="Arial LatArm"/>
          <w:sz w:val="22"/>
          <w:szCs w:val="22"/>
          <w:lang w:val="pt-BR"/>
        </w:rPr>
        <w:t xml:space="preserve">թյուններով՝ </w:t>
      </w:r>
    </w:p>
    <w:p w14:paraId="431393CD" w14:textId="77777777" w:rsidR="007766FA" w:rsidRPr="00FF25C5" w:rsidRDefault="00830A80" w:rsidP="00C6260A">
      <w:pPr>
        <w:numPr>
          <w:ilvl w:val="2"/>
          <w:numId w:val="31"/>
        </w:numPr>
        <w:tabs>
          <w:tab w:val="left" w:pos="900"/>
        </w:tabs>
        <w:spacing w:line="360" w:lineRule="auto"/>
        <w:ind w:left="0" w:firstLine="540"/>
        <w:jc w:val="both"/>
        <w:rPr>
          <w:rFonts w:ascii="GHEA Grapalat" w:hAnsi="GHEA Grapalat" w:cs="Arial LatArm"/>
          <w:sz w:val="22"/>
          <w:szCs w:val="22"/>
          <w:lang w:val="pt-BR"/>
        </w:rPr>
      </w:pPr>
      <w:r w:rsidRPr="00FF25C5">
        <w:rPr>
          <w:rFonts w:ascii="GHEA Grapalat" w:hAnsi="GHEA Grapalat" w:cs="Arial LatArm"/>
          <w:sz w:val="22"/>
          <w:szCs w:val="22"/>
          <w:lang w:val="pt-BR"/>
        </w:rPr>
        <w:t>հ</w:t>
      </w:r>
      <w:r w:rsidR="007766FA" w:rsidRPr="00FF25C5">
        <w:rPr>
          <w:rFonts w:ascii="GHEA Grapalat" w:hAnsi="GHEA Grapalat" w:cs="Arial LatArm"/>
          <w:sz w:val="22"/>
          <w:szCs w:val="22"/>
          <w:lang w:val="pt-BR"/>
        </w:rPr>
        <w:t>եղինակային կրթական ծրագրերի լրամշակման, իրականացման և տարածման</w:t>
      </w:r>
      <w:r w:rsidR="00F34220" w:rsidRPr="00FF25C5">
        <w:rPr>
          <w:rFonts w:ascii="GHEA Grapalat" w:hAnsi="GHEA Grapalat" w:cs="Arial LatArm"/>
          <w:sz w:val="22"/>
          <w:szCs w:val="22"/>
          <w:lang w:val="pt-BR"/>
        </w:rPr>
        <w:t xml:space="preserve"> </w:t>
      </w:r>
      <w:r w:rsidR="007766FA" w:rsidRPr="00FF25C5">
        <w:rPr>
          <w:rFonts w:ascii="GHEA Grapalat" w:hAnsi="GHEA Grapalat" w:cs="Arial LatArm"/>
          <w:sz w:val="22"/>
          <w:szCs w:val="22"/>
          <w:lang w:val="pt-BR"/>
        </w:rPr>
        <w:t>բաց համակարգ</w:t>
      </w:r>
      <w:r w:rsidRPr="00FF25C5">
        <w:rPr>
          <w:rFonts w:ascii="GHEA Grapalat" w:hAnsi="GHEA Grapalat" w:cs="Arial LatArm"/>
          <w:sz w:val="22"/>
          <w:szCs w:val="22"/>
          <w:lang w:val="pt-BR"/>
        </w:rPr>
        <w:t>.</w:t>
      </w:r>
      <w:r w:rsidR="007766FA" w:rsidRPr="00FF25C5">
        <w:rPr>
          <w:rFonts w:ascii="GHEA Grapalat" w:hAnsi="GHEA Grapalat" w:cs="Arial LatArm"/>
          <w:sz w:val="22"/>
          <w:szCs w:val="22"/>
          <w:lang w:val="pt-BR"/>
        </w:rPr>
        <w:t xml:space="preserve"> մշակվել և վերամշակվել են ավելի քան 30 ծրագրեր, ուսումնական 200-ից ավելի նախագծեր, իրականացվել է 10-12</w:t>
      </w:r>
      <w:r w:rsidRPr="00FF25C5">
        <w:rPr>
          <w:rFonts w:ascii="GHEA Grapalat" w:hAnsi="GHEA Grapalat" w:cs="Arial LatArm"/>
          <w:sz w:val="22"/>
          <w:szCs w:val="22"/>
          <w:lang w:val="pt-BR"/>
        </w:rPr>
        <w:t>-րդ</w:t>
      </w:r>
      <w:r w:rsidR="007766FA" w:rsidRPr="00FF25C5">
        <w:rPr>
          <w:rFonts w:ascii="GHEA Grapalat" w:hAnsi="GHEA Grapalat" w:cs="Arial LatArm"/>
          <w:sz w:val="22"/>
          <w:szCs w:val="22"/>
          <w:lang w:val="pt-BR"/>
        </w:rPr>
        <w:t xml:space="preserve"> դասարաններում լրացուցիչ կրթության դասընթաց </w:t>
      </w:r>
      <w:r w:rsidRPr="00FF25C5">
        <w:rPr>
          <w:rFonts w:ascii="GHEA Grapalat" w:hAnsi="GHEA Grapalat" w:cs="Arial LatArm"/>
          <w:sz w:val="22"/>
          <w:szCs w:val="22"/>
          <w:lang w:val="pt-BR"/>
        </w:rPr>
        <w:t>(</w:t>
      </w:r>
      <w:r w:rsidR="007766FA" w:rsidRPr="00FF25C5">
        <w:rPr>
          <w:rFonts w:ascii="GHEA Grapalat" w:hAnsi="GHEA Grapalat" w:cs="Arial LatArm"/>
          <w:sz w:val="22"/>
          <w:szCs w:val="22"/>
          <w:lang w:val="pt-BR"/>
        </w:rPr>
        <w:t>12-16 ժամ շաբաթական</w:t>
      </w:r>
      <w:r w:rsidRPr="00FF25C5">
        <w:rPr>
          <w:rFonts w:ascii="GHEA Grapalat" w:hAnsi="GHEA Grapalat" w:cs="Arial LatArm"/>
          <w:sz w:val="22"/>
          <w:szCs w:val="22"/>
          <w:lang w:val="pt-BR"/>
        </w:rPr>
        <w:t>)</w:t>
      </w:r>
      <w:r w:rsidR="007766FA" w:rsidRPr="00FF25C5">
        <w:rPr>
          <w:rFonts w:ascii="GHEA Grapalat" w:hAnsi="GHEA Grapalat" w:cs="Arial LatArm"/>
          <w:sz w:val="22"/>
          <w:szCs w:val="22"/>
          <w:lang w:val="pt-BR"/>
        </w:rPr>
        <w:t>, ուսումնական պլանների անհատականացում</w:t>
      </w:r>
      <w:r w:rsidRPr="00FF25C5">
        <w:rPr>
          <w:rFonts w:ascii="GHEA Grapalat" w:hAnsi="GHEA Grapalat" w:cs="Arial LatArm"/>
          <w:sz w:val="22"/>
          <w:szCs w:val="22"/>
          <w:lang w:val="pt-BR"/>
        </w:rPr>
        <w:t>՝ սկսած 1-ին դասարանից և այլն.</w:t>
      </w:r>
    </w:p>
    <w:p w14:paraId="6119F650" w14:textId="77777777" w:rsidR="007766FA" w:rsidRPr="00FF25C5" w:rsidRDefault="007766FA" w:rsidP="00830A80">
      <w:pPr>
        <w:numPr>
          <w:ilvl w:val="2"/>
          <w:numId w:val="31"/>
        </w:numPr>
        <w:tabs>
          <w:tab w:val="left" w:pos="900"/>
        </w:tabs>
        <w:spacing w:line="360" w:lineRule="auto"/>
        <w:ind w:left="0" w:firstLine="540"/>
        <w:jc w:val="both"/>
        <w:rPr>
          <w:rFonts w:ascii="GHEA Grapalat" w:hAnsi="GHEA Grapalat" w:cs="Arial LatArm"/>
          <w:sz w:val="22"/>
          <w:szCs w:val="22"/>
          <w:lang w:val="pt-BR"/>
        </w:rPr>
      </w:pPr>
      <w:r w:rsidRPr="00FF25C5">
        <w:rPr>
          <w:rFonts w:ascii="GHEA Grapalat" w:hAnsi="GHEA Grapalat" w:cs="Arial LatArm"/>
          <w:color w:val="FF0000"/>
          <w:sz w:val="22"/>
          <w:szCs w:val="22"/>
          <w:lang w:val="pt-BR"/>
        </w:rPr>
        <w:t xml:space="preserve"> </w:t>
      </w:r>
      <w:r w:rsidR="00830A80" w:rsidRPr="00FF25C5">
        <w:rPr>
          <w:rFonts w:ascii="GHEA Grapalat" w:hAnsi="GHEA Grapalat" w:cs="Arial LatArm"/>
          <w:sz w:val="22"/>
          <w:szCs w:val="22"/>
          <w:lang w:val="pt-BR"/>
        </w:rPr>
        <w:t>ա</w:t>
      </w:r>
      <w:r w:rsidRPr="00FF25C5">
        <w:rPr>
          <w:rFonts w:ascii="GHEA Grapalat" w:hAnsi="GHEA Grapalat" w:cs="Arial LatArm"/>
          <w:sz w:val="22"/>
          <w:szCs w:val="22"/>
          <w:lang w:val="pt-BR"/>
        </w:rPr>
        <w:t>ջակցություն մանկավարժական աշխատողների կարողությունների զարգացման, հեղինակային կրթական ծրագրի տարածման բաց համակարգին</w:t>
      </w:r>
      <w:r w:rsidR="00830A80" w:rsidRPr="00FF25C5">
        <w:rPr>
          <w:rFonts w:ascii="GHEA Grapalat" w:hAnsi="GHEA Grapalat" w:cs="Arial LatArm"/>
          <w:sz w:val="22"/>
          <w:szCs w:val="22"/>
          <w:lang w:val="pt-BR"/>
        </w:rPr>
        <w:t>.</w:t>
      </w:r>
      <w:r w:rsidRPr="00FF25C5">
        <w:rPr>
          <w:rFonts w:ascii="GHEA Grapalat" w:hAnsi="GHEA Grapalat" w:cs="Arial LatArm"/>
          <w:sz w:val="22"/>
          <w:szCs w:val="22"/>
          <w:lang w:val="pt-BR"/>
        </w:rPr>
        <w:t xml:space="preserve"> կազմակերպվել են </w:t>
      </w:r>
      <w:r w:rsidRPr="00FF25C5">
        <w:rPr>
          <w:rFonts w:ascii="GHEA Grapalat" w:hAnsi="GHEA Grapalat" w:cs="Arial LatArm"/>
          <w:sz w:val="22"/>
          <w:szCs w:val="22"/>
          <w:lang w:val="pt-BR"/>
        </w:rPr>
        <w:lastRenderedPageBreak/>
        <w:t>մանկավարժական աշխատողների բաց դպրոցների գործունեություն,</w:t>
      </w:r>
      <w:r w:rsidR="00F34220"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հեղինակային կրթական ծրագրերի տարածման տեսադասեր, ուսուցիչների և սովորողների կլո</w:t>
      </w:r>
      <w:r w:rsidR="00830A80" w:rsidRPr="00FF25C5">
        <w:rPr>
          <w:rFonts w:ascii="GHEA Grapalat" w:hAnsi="GHEA Grapalat" w:cs="Arial LatArm"/>
          <w:sz w:val="22"/>
          <w:szCs w:val="22"/>
          <w:lang w:val="pt-BR"/>
        </w:rPr>
        <w:t>ր սեղանների կազմակերպում.</w:t>
      </w:r>
    </w:p>
    <w:p w14:paraId="3C0B48E8" w14:textId="77777777" w:rsidR="007766FA" w:rsidRPr="00FF25C5" w:rsidRDefault="00830A80" w:rsidP="00830A80">
      <w:pPr>
        <w:numPr>
          <w:ilvl w:val="2"/>
          <w:numId w:val="31"/>
        </w:numPr>
        <w:tabs>
          <w:tab w:val="left" w:pos="900"/>
        </w:tabs>
        <w:spacing w:line="360" w:lineRule="auto"/>
        <w:ind w:left="0" w:firstLine="540"/>
        <w:jc w:val="both"/>
        <w:rPr>
          <w:rFonts w:ascii="GHEA Grapalat" w:hAnsi="GHEA Grapalat" w:cs="Arial LatArm"/>
          <w:sz w:val="22"/>
          <w:szCs w:val="22"/>
          <w:lang w:val="pt-BR"/>
        </w:rPr>
      </w:pPr>
      <w:r w:rsidRPr="00FF25C5">
        <w:rPr>
          <w:rFonts w:ascii="GHEA Grapalat" w:hAnsi="GHEA Grapalat" w:cs="Arial LatArm"/>
          <w:sz w:val="22"/>
          <w:szCs w:val="22"/>
          <w:lang w:val="pt-BR"/>
        </w:rPr>
        <w:t>ա</w:t>
      </w:r>
      <w:r w:rsidR="007766FA" w:rsidRPr="00FF25C5">
        <w:rPr>
          <w:rFonts w:ascii="GHEA Grapalat" w:hAnsi="GHEA Grapalat" w:cs="Arial LatArm"/>
          <w:sz w:val="22"/>
          <w:szCs w:val="22"/>
          <w:lang w:val="pt-BR"/>
        </w:rPr>
        <w:t>նհատի օժտվածության զարգացման բաց համակարգ</w:t>
      </w:r>
      <w:r w:rsidRPr="00FF25C5">
        <w:rPr>
          <w:rFonts w:ascii="GHEA Grapalat" w:hAnsi="GHEA Grapalat" w:cs="Arial LatArm"/>
          <w:sz w:val="22"/>
          <w:szCs w:val="22"/>
          <w:lang w:val="pt-BR"/>
        </w:rPr>
        <w:t>.</w:t>
      </w:r>
      <w:r w:rsidR="007766FA" w:rsidRPr="00FF25C5">
        <w:rPr>
          <w:rFonts w:ascii="GHEA Grapalat" w:hAnsi="GHEA Grapalat" w:cs="Arial LatArm"/>
          <w:sz w:val="22"/>
          <w:szCs w:val="22"/>
          <w:lang w:val="pt-BR"/>
        </w:rPr>
        <w:t xml:space="preserve"> սովորողների նախասիրությունների զարգացման բաց ակումբների, ակումբային բլոգների աշխատանքներ, առարկայական ամենամսյա ֆլեշմոբներ 10 առարկաներից, 8-րդ ամենամյա Դիջիթեք 2016, ՏՀՏ առաջատար մասնագետների վարպետության դասեր</w:t>
      </w:r>
      <w:r w:rsidR="0021718E" w:rsidRPr="00FF25C5">
        <w:rPr>
          <w:rFonts w:ascii="GHEA Grapalat" w:hAnsi="GHEA Grapalat" w:cs="Arial LatArm"/>
          <w:sz w:val="22"/>
          <w:szCs w:val="22"/>
          <w:lang w:val="pt-BR"/>
        </w:rPr>
        <w:t xml:space="preserve"> «Մխիթար Սեբաստացի»</w:t>
      </w:r>
      <w:r w:rsidR="007766FA" w:rsidRPr="00FF25C5">
        <w:rPr>
          <w:rFonts w:ascii="GHEA Grapalat" w:hAnsi="GHEA Grapalat" w:cs="Arial LatArm"/>
          <w:sz w:val="22"/>
          <w:szCs w:val="22"/>
          <w:lang w:val="pt-BR"/>
        </w:rPr>
        <w:t xml:space="preserve"> կրթահամալի</w:t>
      </w:r>
      <w:r w:rsidR="004B7C5E" w:rsidRPr="00FF25C5">
        <w:rPr>
          <w:rFonts w:ascii="GHEA Grapalat" w:hAnsi="GHEA Grapalat" w:cs="Arial LatArm"/>
          <w:sz w:val="22"/>
          <w:szCs w:val="22"/>
          <w:lang w:val="pt-BR"/>
        </w:rPr>
        <w:t>րում, ստուգատեսներ.</w:t>
      </w:r>
    </w:p>
    <w:p w14:paraId="17F8D110" w14:textId="77777777" w:rsidR="007766FA" w:rsidRPr="00FF25C5" w:rsidRDefault="00DA329F" w:rsidP="004B7C5E">
      <w:pPr>
        <w:numPr>
          <w:ilvl w:val="2"/>
          <w:numId w:val="31"/>
        </w:numPr>
        <w:tabs>
          <w:tab w:val="left" w:pos="900"/>
        </w:tabs>
        <w:spacing w:line="360" w:lineRule="auto"/>
        <w:ind w:left="0" w:firstLine="540"/>
        <w:jc w:val="both"/>
        <w:rPr>
          <w:rFonts w:ascii="GHEA Grapalat" w:hAnsi="GHEA Grapalat" w:cs="Arial LatArm"/>
          <w:sz w:val="22"/>
          <w:szCs w:val="22"/>
          <w:lang w:val="pt-BR"/>
        </w:rPr>
      </w:pPr>
      <w:r w:rsidRPr="00FF25C5">
        <w:rPr>
          <w:rFonts w:ascii="GHEA Grapalat" w:hAnsi="GHEA Grapalat" w:cs="Arial LatArm"/>
          <w:sz w:val="22"/>
          <w:szCs w:val="22"/>
          <w:lang w:val="pt-BR"/>
        </w:rPr>
        <w:t>կ</w:t>
      </w:r>
      <w:r w:rsidR="007766FA" w:rsidRPr="00FF25C5">
        <w:rPr>
          <w:rFonts w:ascii="GHEA Grapalat" w:hAnsi="GHEA Grapalat" w:cs="Arial LatArm"/>
          <w:sz w:val="22"/>
          <w:szCs w:val="22"/>
          <w:lang w:val="pt-BR"/>
        </w:rPr>
        <w:t>րթահամալիրում լրացուցիչ</w:t>
      </w:r>
      <w:r w:rsidRPr="00FF25C5">
        <w:rPr>
          <w:rFonts w:ascii="GHEA Grapalat" w:hAnsi="GHEA Grapalat" w:cs="Arial LatArm"/>
          <w:sz w:val="22"/>
          <w:szCs w:val="22"/>
          <w:lang w:val="pt-BR"/>
        </w:rPr>
        <w:t xml:space="preserve"> կրթության ծրագրերի իրականացում.</w:t>
      </w:r>
      <w:r w:rsidR="007766FA" w:rsidRPr="00FF25C5">
        <w:rPr>
          <w:rFonts w:ascii="GHEA Grapalat" w:hAnsi="GHEA Grapalat" w:cs="Arial LatArm"/>
          <w:sz w:val="22"/>
          <w:szCs w:val="22"/>
          <w:lang w:val="pt-BR"/>
        </w:rPr>
        <w:t xml:space="preserve"> տնային աշխատանքի ընտանեկան ուսումնական նախագծեր կրտսեր դպրոցում, երգչախմբերի, համույթների կազմակերպում, սովորողների, դասավանդողների ինքնակրթության նախագծերի ստուգատեսներ</w:t>
      </w:r>
      <w:r w:rsidR="00113A64" w:rsidRPr="00FF25C5">
        <w:rPr>
          <w:rFonts w:ascii="GHEA Grapalat" w:hAnsi="GHEA Grapalat" w:cs="Arial LatArm"/>
          <w:sz w:val="22"/>
          <w:szCs w:val="22"/>
          <w:lang w:val="pt-BR"/>
        </w:rPr>
        <w:t>.</w:t>
      </w:r>
    </w:p>
    <w:p w14:paraId="3F79120D" w14:textId="77777777" w:rsidR="007766FA" w:rsidRPr="00FF25C5" w:rsidRDefault="00DA329F" w:rsidP="007848D9">
      <w:pPr>
        <w:numPr>
          <w:ilvl w:val="2"/>
          <w:numId w:val="31"/>
        </w:numPr>
        <w:tabs>
          <w:tab w:val="left" w:pos="900"/>
        </w:tabs>
        <w:spacing w:line="360" w:lineRule="auto"/>
        <w:ind w:left="0" w:firstLine="540"/>
        <w:jc w:val="both"/>
        <w:rPr>
          <w:rFonts w:ascii="GHEA Grapalat" w:hAnsi="GHEA Grapalat" w:cs="Sylfaen"/>
          <w:sz w:val="22"/>
          <w:szCs w:val="22"/>
          <w:lang w:val="pt-BR"/>
        </w:rPr>
      </w:pPr>
      <w:r w:rsidRPr="00FF25C5">
        <w:rPr>
          <w:rFonts w:ascii="GHEA Grapalat" w:hAnsi="GHEA Grapalat" w:cs="Arial LatArm"/>
          <w:sz w:val="22"/>
          <w:szCs w:val="22"/>
          <w:lang w:val="pt-BR"/>
        </w:rPr>
        <w:t>կ</w:t>
      </w:r>
      <w:r w:rsidR="007766FA" w:rsidRPr="00FF25C5">
        <w:rPr>
          <w:rFonts w:ascii="GHEA Grapalat" w:hAnsi="GHEA Grapalat" w:cs="Arial LatArm"/>
          <w:sz w:val="22"/>
          <w:szCs w:val="22"/>
          <w:lang w:val="pt-BR"/>
        </w:rPr>
        <w:t>րթահամալիրի կրտսեր դպրոցների,</w:t>
      </w:r>
      <w:r w:rsidR="00FB5F42" w:rsidRPr="00FF25C5">
        <w:rPr>
          <w:rFonts w:ascii="GHEA Grapalat" w:hAnsi="GHEA Grapalat" w:cs="Arial LatArm"/>
          <w:sz w:val="22"/>
          <w:szCs w:val="22"/>
          <w:lang w:val="pt-BR"/>
        </w:rPr>
        <w:t xml:space="preserve"> </w:t>
      </w:r>
      <w:r w:rsidR="007766FA" w:rsidRPr="00FF25C5">
        <w:rPr>
          <w:rFonts w:ascii="GHEA Grapalat" w:hAnsi="GHEA Grapalat" w:cs="Arial LatArm"/>
          <w:sz w:val="22"/>
          <w:szCs w:val="22"/>
          <w:lang w:val="pt-BR"/>
        </w:rPr>
        <w:t>քոլեջի կազմում գործող ն</w:t>
      </w:r>
      <w:r w:rsidR="00FB5F42" w:rsidRPr="00FF25C5">
        <w:rPr>
          <w:rFonts w:ascii="GHEA Grapalat" w:hAnsi="GHEA Grapalat" w:cs="Arial LatArm"/>
          <w:sz w:val="22"/>
          <w:szCs w:val="22"/>
          <w:lang w:val="pt-BR"/>
        </w:rPr>
        <w:t>ախակրթարանների գործունեություն.</w:t>
      </w:r>
      <w:r w:rsidR="007766FA" w:rsidRPr="00FF25C5">
        <w:rPr>
          <w:rFonts w:ascii="GHEA Grapalat" w:hAnsi="GHEA Grapalat" w:cs="Arial LatArm"/>
          <w:sz w:val="22"/>
          <w:szCs w:val="22"/>
          <w:lang w:val="pt-BR"/>
        </w:rPr>
        <w:t xml:space="preserve"> 5 նախակրթարան, 221 սան, դաստիարակների 26 բլոգ, տարբեր տարքիային խմբերի երեխաների ուսուցման շաբաթակ</w:t>
      </w:r>
      <w:r w:rsidR="00FB5F42" w:rsidRPr="00FF25C5">
        <w:rPr>
          <w:rFonts w:ascii="GHEA Grapalat" w:hAnsi="GHEA Grapalat" w:cs="Arial LatArm"/>
          <w:sz w:val="22"/>
          <w:szCs w:val="22"/>
          <w:lang w:val="pt-BR"/>
        </w:rPr>
        <w:t>ան աշխատանքային նախագծեր.</w:t>
      </w:r>
    </w:p>
    <w:p w14:paraId="22B66241" w14:textId="77777777" w:rsidR="007766FA" w:rsidRPr="00FF25C5" w:rsidRDefault="007766FA" w:rsidP="00FB5F42">
      <w:pPr>
        <w:numPr>
          <w:ilvl w:val="2"/>
          <w:numId w:val="31"/>
        </w:numPr>
        <w:tabs>
          <w:tab w:val="left" w:pos="900"/>
        </w:tabs>
        <w:spacing w:line="360" w:lineRule="auto"/>
        <w:ind w:left="0" w:firstLine="540"/>
        <w:jc w:val="both"/>
        <w:rPr>
          <w:rFonts w:ascii="GHEA Grapalat" w:hAnsi="GHEA Grapalat" w:cs="Arial LatArm"/>
          <w:sz w:val="22"/>
          <w:szCs w:val="22"/>
          <w:lang w:val="pt-BR"/>
        </w:rPr>
      </w:pPr>
      <w:r w:rsidRPr="00FF25C5">
        <w:rPr>
          <w:rFonts w:ascii="GHEA Grapalat" w:hAnsi="GHEA Grapalat" w:cs="Sylfaen"/>
          <w:sz w:val="22"/>
          <w:szCs w:val="22"/>
        </w:rPr>
        <w:t>հեղինակային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կրթական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ծրագրեր</w:t>
      </w:r>
      <w:r w:rsidRPr="00FF25C5">
        <w:rPr>
          <w:rFonts w:ascii="GHEA Grapalat" w:hAnsi="GHEA Grapalat" w:cs="Sylfaen"/>
          <w:sz w:val="22"/>
          <w:szCs w:val="22"/>
          <w:lang w:val="pt-BR"/>
        </w:rPr>
        <w:t xml:space="preserve"> </w:t>
      </w:r>
      <w:r w:rsidRPr="00FF25C5">
        <w:rPr>
          <w:rFonts w:ascii="GHEA Grapalat" w:hAnsi="GHEA Grapalat" w:cs="Sylfaen"/>
          <w:sz w:val="22"/>
          <w:szCs w:val="22"/>
        </w:rPr>
        <w:t>մշակող</w:t>
      </w:r>
      <w:r w:rsidRPr="00FF25C5">
        <w:rPr>
          <w:rFonts w:ascii="GHEA Grapalat" w:hAnsi="GHEA Grapalat" w:cs="Sylfaen"/>
          <w:sz w:val="22"/>
          <w:szCs w:val="22"/>
          <w:lang w:val="pt-BR"/>
        </w:rPr>
        <w:t xml:space="preserve">, </w:t>
      </w:r>
      <w:r w:rsidRPr="00FF25C5">
        <w:rPr>
          <w:rFonts w:ascii="GHEA Grapalat" w:hAnsi="GHEA Grapalat" w:cs="Sylfaen"/>
          <w:sz w:val="22"/>
          <w:szCs w:val="22"/>
        </w:rPr>
        <w:t>իրականացնող</w:t>
      </w:r>
      <w:r w:rsidRPr="00FF25C5">
        <w:rPr>
          <w:rFonts w:ascii="GHEA Grapalat" w:hAnsi="GHEA Grapalat" w:cs="Sylfaen"/>
          <w:sz w:val="22"/>
          <w:szCs w:val="22"/>
          <w:lang w:val="pt-BR"/>
        </w:rPr>
        <w:t xml:space="preserve"> </w:t>
      </w:r>
      <w:r w:rsidRPr="00FF25C5">
        <w:rPr>
          <w:rFonts w:ascii="GHEA Grapalat" w:hAnsi="GHEA Grapalat" w:cs="Sylfaen"/>
          <w:sz w:val="22"/>
          <w:szCs w:val="22"/>
        </w:rPr>
        <w:t>և</w:t>
      </w:r>
      <w:r w:rsidRPr="00FF25C5">
        <w:rPr>
          <w:rFonts w:ascii="GHEA Grapalat" w:hAnsi="GHEA Grapalat" w:cs="Sylfaen"/>
          <w:sz w:val="22"/>
          <w:szCs w:val="22"/>
          <w:lang w:val="pt-BR"/>
        </w:rPr>
        <w:t xml:space="preserve"> </w:t>
      </w:r>
      <w:r w:rsidRPr="00FF25C5">
        <w:rPr>
          <w:rFonts w:ascii="GHEA Grapalat" w:hAnsi="GHEA Grapalat" w:cs="Sylfaen"/>
          <w:sz w:val="22"/>
          <w:szCs w:val="22"/>
        </w:rPr>
        <w:t>տարածող</w:t>
      </w:r>
      <w:r w:rsidRPr="00FF25C5">
        <w:rPr>
          <w:rFonts w:ascii="GHEA Grapalat" w:hAnsi="GHEA Grapalat" w:cs="Sylfaen"/>
          <w:sz w:val="22"/>
          <w:szCs w:val="22"/>
          <w:lang w:val="pt-BR"/>
        </w:rPr>
        <w:t xml:space="preserve"> </w:t>
      </w:r>
      <w:r w:rsidRPr="00FF25C5">
        <w:rPr>
          <w:rFonts w:ascii="GHEA Grapalat" w:hAnsi="GHEA Grapalat" w:cs="Sylfaen"/>
          <w:sz w:val="22"/>
          <w:szCs w:val="22"/>
        </w:rPr>
        <w:t>կրթահամալիրին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աջակցություն</w:t>
      </w:r>
      <w:r w:rsidR="00FB5F42" w:rsidRPr="00FF25C5">
        <w:rPr>
          <w:rFonts w:ascii="GHEA Grapalat" w:hAnsi="GHEA Grapalat" w:cs="Sylfaen"/>
          <w:sz w:val="22"/>
          <w:szCs w:val="22"/>
          <w:lang w:val="pt-BR"/>
        </w:rPr>
        <w:t>.</w:t>
      </w:r>
      <w:r w:rsidR="00F34220" w:rsidRPr="00FF25C5">
        <w:rPr>
          <w:rFonts w:ascii="GHEA Grapalat" w:hAnsi="GHEA Grapalat" w:cs="Sylfaen"/>
          <w:sz w:val="22"/>
          <w:szCs w:val="22"/>
          <w:lang w:val="pt-BR"/>
        </w:rPr>
        <w:t xml:space="preserve"> </w:t>
      </w:r>
      <w:r w:rsidRPr="00FF25C5">
        <w:rPr>
          <w:rFonts w:ascii="GHEA Grapalat" w:hAnsi="GHEA Grapalat" w:cs="Sylfaen"/>
          <w:sz w:val="22"/>
          <w:szCs w:val="22"/>
        </w:rPr>
        <w:t>մանկավարժության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լաբորատորիայի</w:t>
      </w:r>
      <w:r w:rsidRPr="00FF25C5">
        <w:rPr>
          <w:rFonts w:ascii="GHEA Grapalat" w:hAnsi="GHEA Grapalat" w:cs="Sylfaen"/>
          <w:sz w:val="22"/>
          <w:szCs w:val="22"/>
          <w:lang w:val="pt-BR"/>
        </w:rPr>
        <w:t xml:space="preserve">, </w:t>
      </w:r>
      <w:r w:rsidRPr="00FF25C5">
        <w:rPr>
          <w:rFonts w:ascii="GHEA Grapalat" w:hAnsi="GHEA Grapalat" w:cs="Sylfaen"/>
          <w:sz w:val="22"/>
          <w:szCs w:val="22"/>
        </w:rPr>
        <w:t>ուսումնական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կենտրոնների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այդ</w:t>
      </w:r>
      <w:r w:rsidRPr="00FF25C5">
        <w:rPr>
          <w:rFonts w:ascii="GHEA Grapalat" w:hAnsi="GHEA Grapalat" w:cs="Sylfaen"/>
          <w:sz w:val="22"/>
          <w:szCs w:val="22"/>
          <w:lang w:val="pt-BR"/>
        </w:rPr>
        <w:t xml:space="preserve"> </w:t>
      </w:r>
      <w:r w:rsidRPr="00FF25C5">
        <w:rPr>
          <w:rFonts w:ascii="GHEA Grapalat" w:hAnsi="GHEA Grapalat" w:cs="Sylfaen"/>
          <w:sz w:val="22"/>
          <w:szCs w:val="22"/>
        </w:rPr>
        <w:t>թվում</w:t>
      </w:r>
      <w:r w:rsidR="00FB5F42" w:rsidRPr="00FF25C5">
        <w:rPr>
          <w:rFonts w:ascii="GHEA Grapalat" w:hAnsi="GHEA Grapalat" w:cs="Sylfaen"/>
          <w:sz w:val="22"/>
          <w:szCs w:val="22"/>
          <w:lang w:val="pt-BR"/>
        </w:rPr>
        <w:t>`</w:t>
      </w:r>
      <w:r w:rsidRPr="00FF25C5">
        <w:rPr>
          <w:rFonts w:ascii="GHEA Grapalat" w:hAnsi="GHEA Grapalat" w:cs="Sylfaen"/>
          <w:sz w:val="22"/>
          <w:szCs w:val="22"/>
          <w:lang w:val="pt-BR"/>
        </w:rPr>
        <w:t xml:space="preserve"> մեդիագրադարանի, </w:t>
      </w:r>
      <w:r w:rsidRPr="00FF25C5">
        <w:rPr>
          <w:rFonts w:ascii="GHEA Grapalat" w:hAnsi="GHEA Grapalat" w:cs="Sylfaen"/>
          <w:sz w:val="22"/>
          <w:szCs w:val="22"/>
        </w:rPr>
        <w:t>գրադարանի</w:t>
      </w:r>
      <w:r w:rsidRPr="00FF25C5">
        <w:rPr>
          <w:rFonts w:ascii="GHEA Grapalat" w:hAnsi="GHEA Grapalat" w:cs="Sylfaen"/>
          <w:sz w:val="22"/>
          <w:szCs w:val="22"/>
          <w:lang w:val="pt-BR"/>
        </w:rPr>
        <w:t xml:space="preserve"> </w:t>
      </w:r>
      <w:r w:rsidRPr="00FF25C5">
        <w:rPr>
          <w:rFonts w:ascii="GHEA Grapalat" w:hAnsi="GHEA Grapalat" w:cs="Sylfaen"/>
          <w:sz w:val="22"/>
          <w:szCs w:val="22"/>
        </w:rPr>
        <w:t>գործունեություն</w:t>
      </w:r>
      <w:r w:rsidRPr="00FF25C5">
        <w:rPr>
          <w:rFonts w:ascii="GHEA Grapalat" w:hAnsi="GHEA Grapalat" w:cs="Sylfaen"/>
          <w:sz w:val="22"/>
          <w:szCs w:val="22"/>
          <w:lang w:val="pt-BR"/>
        </w:rPr>
        <w:t xml:space="preserve">, </w:t>
      </w:r>
      <w:r w:rsidRPr="00FF25C5">
        <w:rPr>
          <w:rFonts w:ascii="GHEA Grapalat" w:hAnsi="GHEA Grapalat" w:cs="Sylfaen"/>
          <w:sz w:val="22"/>
          <w:szCs w:val="22"/>
        </w:rPr>
        <w:t>թվայնացված</w:t>
      </w:r>
      <w:r w:rsidRPr="00FF25C5">
        <w:rPr>
          <w:rFonts w:ascii="GHEA Grapalat" w:hAnsi="GHEA Grapalat" w:cs="Sylfaen"/>
          <w:sz w:val="22"/>
          <w:szCs w:val="22"/>
          <w:lang w:val="pt-BR"/>
        </w:rPr>
        <w:t xml:space="preserve"> </w:t>
      </w:r>
      <w:r w:rsidRPr="00FF25C5">
        <w:rPr>
          <w:rFonts w:ascii="GHEA Grapalat" w:hAnsi="GHEA Grapalat" w:cs="Sylfaen"/>
          <w:sz w:val="22"/>
          <w:szCs w:val="22"/>
        </w:rPr>
        <w:t>նյութերի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նորացում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որակի</w:t>
      </w:r>
      <w:r w:rsidRPr="00FF25C5">
        <w:rPr>
          <w:rFonts w:ascii="GHEA Grapalat" w:hAnsi="GHEA Grapalat" w:cs="Sylfaen"/>
          <w:sz w:val="22"/>
          <w:szCs w:val="22"/>
          <w:lang w:val="pt-BR"/>
        </w:rPr>
        <w:t xml:space="preserve"> </w:t>
      </w:r>
      <w:r w:rsidRPr="00FF25C5">
        <w:rPr>
          <w:rFonts w:ascii="GHEA Grapalat" w:hAnsi="GHEA Grapalat" w:cs="Sylfaen"/>
          <w:sz w:val="22"/>
          <w:szCs w:val="22"/>
        </w:rPr>
        <w:t>բարելավում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ձայնադարանի</w:t>
      </w:r>
      <w:r w:rsidRPr="00FF25C5">
        <w:rPr>
          <w:rFonts w:ascii="GHEA Grapalat" w:hAnsi="GHEA Grapalat" w:cs="Sylfaen"/>
          <w:sz w:val="22"/>
          <w:szCs w:val="22"/>
          <w:lang w:val="pt-BR"/>
        </w:rPr>
        <w:t xml:space="preserve">, </w:t>
      </w:r>
      <w:r w:rsidRPr="00FF25C5">
        <w:rPr>
          <w:rFonts w:ascii="GHEA Grapalat" w:hAnsi="GHEA Grapalat" w:cs="Sylfaen"/>
          <w:sz w:val="22"/>
          <w:szCs w:val="22"/>
        </w:rPr>
        <w:t>ֆիլմադարանի</w:t>
      </w:r>
      <w:r w:rsidRPr="00FF25C5">
        <w:rPr>
          <w:rFonts w:ascii="GHEA Grapalat" w:hAnsi="GHEA Grapalat" w:cs="Sylfaen"/>
          <w:sz w:val="22"/>
          <w:szCs w:val="22"/>
          <w:lang w:val="pt-BR"/>
        </w:rPr>
        <w:t xml:space="preserve"> </w:t>
      </w:r>
      <w:r w:rsidRPr="00FF25C5">
        <w:rPr>
          <w:rFonts w:ascii="GHEA Grapalat" w:hAnsi="GHEA Grapalat" w:cs="Sylfaen"/>
          <w:sz w:val="22"/>
          <w:szCs w:val="22"/>
        </w:rPr>
        <w:t>գործունեություն</w:t>
      </w:r>
      <w:r w:rsidRPr="00FF25C5">
        <w:rPr>
          <w:rFonts w:ascii="GHEA Grapalat" w:hAnsi="GHEA Grapalat" w:cs="Sylfaen"/>
          <w:sz w:val="22"/>
          <w:szCs w:val="22"/>
          <w:lang w:val="pt-BR"/>
        </w:rPr>
        <w:t xml:space="preserve">, </w:t>
      </w:r>
      <w:r w:rsidRPr="00FF25C5">
        <w:rPr>
          <w:rFonts w:ascii="GHEA Grapalat" w:hAnsi="GHEA Grapalat" w:cs="Sylfaen"/>
          <w:sz w:val="22"/>
          <w:szCs w:val="22"/>
        </w:rPr>
        <w:t>ռադիոհաղորդումներ</w:t>
      </w:r>
      <w:r w:rsidRPr="00FF25C5">
        <w:rPr>
          <w:rFonts w:ascii="GHEA Grapalat" w:hAnsi="GHEA Grapalat" w:cs="Sylfaen"/>
          <w:sz w:val="22"/>
          <w:szCs w:val="22"/>
          <w:lang w:val="pt-BR"/>
        </w:rPr>
        <w:t xml:space="preserve">, </w:t>
      </w:r>
      <w:r w:rsidR="00FB5F42" w:rsidRPr="00FF25C5">
        <w:rPr>
          <w:rFonts w:ascii="GHEA Grapalat" w:hAnsi="GHEA Grapalat" w:cs="Sylfaen"/>
          <w:sz w:val="22"/>
          <w:szCs w:val="22"/>
          <w:lang w:val="pt-BR"/>
        </w:rPr>
        <w:t>«</w:t>
      </w:r>
      <w:r w:rsidRPr="00FF25C5">
        <w:rPr>
          <w:rFonts w:ascii="GHEA Grapalat" w:hAnsi="GHEA Grapalat" w:cs="Sylfaen"/>
          <w:sz w:val="22"/>
          <w:szCs w:val="22"/>
        </w:rPr>
        <w:t>Դպիր</w:t>
      </w:r>
      <w:r w:rsidR="00FB5F42" w:rsidRPr="00FF25C5">
        <w:rPr>
          <w:rFonts w:ascii="GHEA Grapalat" w:hAnsi="GHEA Grapalat" w:cs="Sylfaen"/>
          <w:sz w:val="22"/>
          <w:szCs w:val="22"/>
          <w:lang w:val="pt-BR"/>
        </w:rPr>
        <w:t>»</w:t>
      </w:r>
      <w:r w:rsidRPr="00FF25C5">
        <w:rPr>
          <w:rFonts w:ascii="GHEA Grapalat" w:hAnsi="GHEA Grapalat" w:cs="Sylfaen"/>
          <w:sz w:val="22"/>
          <w:szCs w:val="22"/>
          <w:lang w:val="pt-BR"/>
        </w:rPr>
        <w:t xml:space="preserve"> </w:t>
      </w:r>
      <w:r w:rsidRPr="00FF25C5">
        <w:rPr>
          <w:rFonts w:ascii="GHEA Grapalat" w:hAnsi="GHEA Grapalat" w:cs="Sylfaen"/>
          <w:sz w:val="22"/>
          <w:szCs w:val="22"/>
        </w:rPr>
        <w:t>ամսագրի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հրատարակում</w:t>
      </w:r>
      <w:r w:rsidRPr="00FF25C5">
        <w:rPr>
          <w:rFonts w:ascii="GHEA Grapalat" w:hAnsi="GHEA Grapalat" w:cs="Arial LatArm"/>
          <w:sz w:val="22"/>
          <w:szCs w:val="22"/>
          <w:lang w:val="pt-BR"/>
        </w:rPr>
        <w:t>:</w:t>
      </w:r>
    </w:p>
    <w:p w14:paraId="49E40FCF" w14:textId="77777777" w:rsidR="007766FA" w:rsidRPr="00FF25C5" w:rsidRDefault="007766FA" w:rsidP="007766FA">
      <w:pPr>
        <w:spacing w:line="360" w:lineRule="auto"/>
        <w:ind w:firstLine="561"/>
        <w:jc w:val="both"/>
        <w:rPr>
          <w:rFonts w:ascii="GHEA Grapalat" w:hAnsi="GHEA Grapalat" w:cs="Sylfaen"/>
          <w:sz w:val="22"/>
          <w:szCs w:val="22"/>
          <w:lang w:val="pt-BR"/>
        </w:rPr>
      </w:pPr>
      <w:r w:rsidRPr="00FF25C5">
        <w:rPr>
          <w:rFonts w:ascii="GHEA Grapalat" w:hAnsi="GHEA Grapalat" w:cs="Sylfaen"/>
          <w:sz w:val="22"/>
          <w:szCs w:val="22"/>
          <w:lang w:val="en-US"/>
        </w:rPr>
        <w:t>Սփյուռքի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հայկական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կրթական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հաստատություններին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ուսումնական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գրականության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և</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օժանդակ</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նյութերի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մշակման</w:t>
      </w:r>
      <w:r w:rsidRPr="00FF25C5">
        <w:rPr>
          <w:rFonts w:ascii="GHEA Grapalat" w:hAnsi="GHEA Grapalat" w:cs="Sylfaen"/>
          <w:sz w:val="22"/>
          <w:szCs w:val="22"/>
          <w:lang w:val="it-IT"/>
        </w:rPr>
        <w:t xml:space="preserve"> ու</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տրամադրման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համար</w:t>
      </w:r>
      <w:r w:rsidRPr="00FF25C5">
        <w:rPr>
          <w:rFonts w:ascii="GHEA Grapalat" w:hAnsi="GHEA Grapalat" w:cs="Times Armenian"/>
          <w:sz w:val="22"/>
          <w:szCs w:val="22"/>
          <w:lang w:val="it-IT"/>
        </w:rPr>
        <w:t xml:space="preserve"> 2016 </w:t>
      </w:r>
      <w:r w:rsidRPr="00FF25C5">
        <w:rPr>
          <w:rFonts w:ascii="GHEA Grapalat" w:hAnsi="GHEA Grapalat" w:cs="Sylfaen"/>
          <w:sz w:val="22"/>
          <w:szCs w:val="22"/>
          <w:lang w:val="en-US"/>
        </w:rPr>
        <w:t>թվականի</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պետական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բյուջեից</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տրամադրվել</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ավելի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քան</w:t>
      </w:r>
      <w:r w:rsidRPr="00FF25C5">
        <w:rPr>
          <w:rFonts w:ascii="GHEA Grapalat" w:hAnsi="GHEA Grapalat" w:cs="Times Armenian"/>
          <w:sz w:val="22"/>
          <w:szCs w:val="22"/>
          <w:lang w:val="it-IT"/>
        </w:rPr>
        <w:t xml:space="preserve"> 97.1 </w:t>
      </w:r>
      <w:r w:rsidRPr="00FF25C5">
        <w:rPr>
          <w:rFonts w:ascii="GHEA Grapalat" w:hAnsi="GHEA Grapalat" w:cs="Sylfaen"/>
          <w:sz w:val="22"/>
          <w:szCs w:val="22"/>
          <w:lang w:val="en-US"/>
        </w:rPr>
        <w:t>մլն</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դրամ</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կամ</w:t>
      </w:r>
      <w:r w:rsidRPr="00FF25C5">
        <w:rPr>
          <w:rFonts w:ascii="GHEA Grapalat" w:hAnsi="GHEA Grapalat" w:cs="Times Armenian"/>
          <w:sz w:val="22"/>
          <w:szCs w:val="22"/>
          <w:lang w:val="it-IT"/>
        </w:rPr>
        <w:t xml:space="preserve"> </w:t>
      </w:r>
      <w:r w:rsidRPr="00FF25C5">
        <w:rPr>
          <w:rFonts w:ascii="GHEA Grapalat" w:hAnsi="GHEA Grapalat" w:cs="Sylfaen"/>
          <w:sz w:val="22"/>
          <w:szCs w:val="22"/>
          <w:lang w:val="en-US"/>
        </w:rPr>
        <w:t>նախատեսվածի</w:t>
      </w:r>
      <w:r w:rsidRPr="00FF25C5">
        <w:rPr>
          <w:rFonts w:ascii="GHEA Grapalat" w:hAnsi="GHEA Grapalat" w:cs="Sylfaen"/>
          <w:sz w:val="22"/>
          <w:szCs w:val="22"/>
          <w:lang w:val="it-IT"/>
        </w:rPr>
        <w:t xml:space="preserve"> </w:t>
      </w:r>
      <w:r w:rsidRPr="00FF25C5">
        <w:rPr>
          <w:rFonts w:ascii="GHEA Grapalat" w:hAnsi="GHEA Grapalat" w:cs="Times Armenian"/>
          <w:sz w:val="22"/>
          <w:szCs w:val="22"/>
          <w:lang w:val="it-IT"/>
        </w:rPr>
        <w:t>99.1%-</w:t>
      </w:r>
      <w:r w:rsidRPr="00FF25C5">
        <w:rPr>
          <w:rFonts w:ascii="GHEA Grapalat" w:hAnsi="GHEA Grapalat" w:cs="Sylfaen"/>
          <w:sz w:val="22"/>
          <w:szCs w:val="22"/>
          <w:lang w:val="en-US"/>
        </w:rPr>
        <w:t>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նպատակներն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աջակցել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սփյուռքահայության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լեզվամշակութային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ուծացման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դեմ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պայքարին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հայեցի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կրթության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ու</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դաստիարակության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հայ</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ինքնության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ճանաչմանը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ազգային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ինքնագիտակցության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ձևավորմանը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սփյուռքի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հայապահպանության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ծրագրերի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իրականացմանը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նպաստել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համայնքներում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կրթական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ծրագրերի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իրականացմանը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աջակցել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կրթօջախներում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ուսումնական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գործընթացի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կազմակերպմանն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ու</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որակի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բարելավմանը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տվյալ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ծախսեր</w:t>
      </w:r>
      <w:r w:rsidR="00662BA7" w:rsidRPr="00FF25C5">
        <w:rPr>
          <w:rFonts w:ascii="GHEA Grapalat" w:hAnsi="GHEA Grapalat" w:cs="Sylfaen"/>
          <w:sz w:val="22"/>
          <w:szCs w:val="22"/>
          <w:lang w:val="en-US"/>
        </w:rPr>
        <w:t>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նվազել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pt-BR"/>
        </w:rPr>
        <w:t xml:space="preserve"> 2.7%-</w:t>
      </w:r>
      <w:r w:rsidRPr="00FF25C5">
        <w:rPr>
          <w:rFonts w:ascii="GHEA Grapalat" w:hAnsi="GHEA Grapalat" w:cs="Sylfaen"/>
          <w:sz w:val="22"/>
          <w:szCs w:val="22"/>
          <w:lang w:val="en-US"/>
        </w:rPr>
        <w:t>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որը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խնայողության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ռեժիմով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աշխատելու</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հանգամանքով</w:t>
      </w:r>
      <w:r w:rsidRPr="00FF25C5">
        <w:rPr>
          <w:rFonts w:ascii="GHEA Grapalat" w:hAnsi="GHEA Grapalat" w:cs="Sylfaen"/>
          <w:sz w:val="22"/>
          <w:szCs w:val="22"/>
          <w:lang w:val="pt-BR"/>
        </w:rPr>
        <w:t>:</w:t>
      </w:r>
    </w:p>
    <w:p w14:paraId="4D3F5AE1" w14:textId="77777777" w:rsidR="007766FA" w:rsidRPr="00FF25C5" w:rsidRDefault="007766FA" w:rsidP="00662BA7">
      <w:pPr>
        <w:spacing w:line="360" w:lineRule="auto"/>
        <w:ind w:firstLine="561"/>
        <w:jc w:val="both"/>
        <w:rPr>
          <w:rFonts w:ascii="GHEA Grapalat" w:hAnsi="GHEA Grapalat" w:cs="Sylfaen"/>
          <w:sz w:val="22"/>
          <w:szCs w:val="22"/>
          <w:lang w:val="it-IT"/>
        </w:rPr>
      </w:pPr>
      <w:r w:rsidRPr="00FF25C5">
        <w:rPr>
          <w:rFonts w:ascii="GHEA Grapalat" w:hAnsi="GHEA Grapalat" w:cs="Sylfaen"/>
          <w:sz w:val="22"/>
          <w:szCs w:val="22"/>
          <w:lang w:val="pt-BR"/>
        </w:rPr>
        <w:t xml:space="preserve">2016 </w:t>
      </w:r>
      <w:r w:rsidRPr="00FF25C5">
        <w:rPr>
          <w:rFonts w:ascii="GHEA Grapalat" w:hAnsi="GHEA Grapalat" w:cs="Sylfaen"/>
          <w:sz w:val="22"/>
          <w:szCs w:val="22"/>
        </w:rPr>
        <w:t>թվականին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ակադեմիական</w:t>
      </w:r>
      <w:r w:rsidRPr="00FF25C5">
        <w:rPr>
          <w:rFonts w:ascii="GHEA Grapalat" w:hAnsi="GHEA Grapalat" w:cs="Sylfaen"/>
          <w:sz w:val="22"/>
          <w:szCs w:val="22"/>
          <w:lang w:val="pt-BR"/>
        </w:rPr>
        <w:t xml:space="preserve"> </w:t>
      </w:r>
      <w:r w:rsidRPr="00FF25C5">
        <w:rPr>
          <w:rFonts w:ascii="GHEA Grapalat" w:hAnsi="GHEA Grapalat" w:cs="Sylfaen"/>
          <w:sz w:val="22"/>
          <w:szCs w:val="22"/>
        </w:rPr>
        <w:t>փոխճանաչման</w:t>
      </w:r>
      <w:r w:rsidRPr="00FF25C5">
        <w:rPr>
          <w:rFonts w:ascii="GHEA Grapalat" w:hAnsi="GHEA Grapalat" w:cs="Sylfaen"/>
          <w:sz w:val="22"/>
          <w:szCs w:val="22"/>
          <w:lang w:val="pt-BR"/>
        </w:rPr>
        <w:t xml:space="preserve"> </w:t>
      </w:r>
      <w:r w:rsidRPr="00FF25C5">
        <w:rPr>
          <w:rFonts w:ascii="GHEA Grapalat" w:hAnsi="GHEA Grapalat" w:cs="Sylfaen"/>
          <w:sz w:val="22"/>
          <w:szCs w:val="22"/>
        </w:rPr>
        <w:t>և</w:t>
      </w:r>
      <w:r w:rsidRPr="00FF25C5">
        <w:rPr>
          <w:rFonts w:ascii="GHEA Grapalat" w:hAnsi="GHEA Grapalat" w:cs="Sylfaen"/>
          <w:sz w:val="22"/>
          <w:szCs w:val="22"/>
          <w:lang w:val="pt-BR"/>
        </w:rPr>
        <w:t xml:space="preserve"> </w:t>
      </w:r>
      <w:r w:rsidRPr="00FF25C5">
        <w:rPr>
          <w:rFonts w:ascii="GHEA Grapalat" w:hAnsi="GHEA Grapalat" w:cs="Sylfaen"/>
          <w:sz w:val="22"/>
          <w:szCs w:val="22"/>
        </w:rPr>
        <w:t>շարժունության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ծառայությունների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ծրագրին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պետական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բյուջեից</w:t>
      </w:r>
      <w:r w:rsidRPr="00FF25C5">
        <w:rPr>
          <w:rFonts w:ascii="GHEA Grapalat" w:hAnsi="GHEA Grapalat" w:cs="Sylfaen"/>
          <w:sz w:val="22"/>
          <w:szCs w:val="22"/>
          <w:lang w:val="pt-BR"/>
        </w:rPr>
        <w:t xml:space="preserve"> </w:t>
      </w:r>
      <w:r w:rsidRPr="00FF25C5">
        <w:rPr>
          <w:rFonts w:ascii="GHEA Grapalat" w:hAnsi="GHEA Grapalat" w:cs="Sylfaen"/>
          <w:sz w:val="22"/>
          <w:szCs w:val="22"/>
        </w:rPr>
        <w:t>հատկացվել</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42.2 </w:t>
      </w:r>
      <w:r w:rsidRPr="00FF25C5">
        <w:rPr>
          <w:rFonts w:ascii="GHEA Grapalat" w:hAnsi="GHEA Grapalat" w:cs="Sylfaen"/>
          <w:sz w:val="22"/>
          <w:szCs w:val="22"/>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rPr>
        <w:t>դրամ</w:t>
      </w:r>
      <w:r w:rsidRPr="00FF25C5">
        <w:rPr>
          <w:rFonts w:ascii="GHEA Grapalat" w:hAnsi="GHEA Grapalat" w:cs="Sylfaen"/>
          <w:sz w:val="22"/>
          <w:szCs w:val="22"/>
          <w:lang w:val="pt-BR"/>
        </w:rPr>
        <w:t xml:space="preserve">, </w:t>
      </w:r>
      <w:r w:rsidRPr="00FF25C5">
        <w:rPr>
          <w:rFonts w:ascii="GHEA Grapalat" w:hAnsi="GHEA Grapalat" w:cs="Sylfaen"/>
          <w:sz w:val="22"/>
          <w:szCs w:val="22"/>
        </w:rPr>
        <w:t>որն</w:t>
      </w:r>
      <w:r w:rsidRPr="00FF25C5">
        <w:rPr>
          <w:rFonts w:ascii="GHEA Grapalat" w:hAnsi="GHEA Grapalat" w:cs="Sylfaen"/>
          <w:sz w:val="22"/>
          <w:szCs w:val="22"/>
          <w:lang w:val="pt-BR"/>
        </w:rPr>
        <w:t xml:space="preserve"> </w:t>
      </w:r>
      <w:r w:rsidRPr="00FF25C5">
        <w:rPr>
          <w:rFonts w:ascii="GHEA Grapalat" w:hAnsi="GHEA Grapalat" w:cs="Sylfaen"/>
          <w:sz w:val="22"/>
          <w:szCs w:val="22"/>
        </w:rPr>
        <w:t>ամբողջությամբ</w:t>
      </w:r>
      <w:r w:rsidRPr="00FF25C5">
        <w:rPr>
          <w:rFonts w:ascii="GHEA Grapalat" w:hAnsi="GHEA Grapalat" w:cs="Sylfaen"/>
          <w:sz w:val="22"/>
          <w:szCs w:val="22"/>
          <w:lang w:val="pt-BR"/>
        </w:rPr>
        <w:t xml:space="preserve"> </w:t>
      </w:r>
      <w:r w:rsidRPr="00FF25C5">
        <w:rPr>
          <w:rFonts w:ascii="GHEA Grapalat" w:hAnsi="GHEA Grapalat" w:cs="Sylfaen"/>
          <w:sz w:val="22"/>
          <w:szCs w:val="22"/>
        </w:rPr>
        <w:t>օգտագործվել</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ուսումնասիրված</w:t>
      </w:r>
      <w:r w:rsidRPr="00FF25C5">
        <w:rPr>
          <w:rFonts w:ascii="GHEA Grapalat" w:hAnsi="GHEA Grapalat" w:cs="Sylfaen"/>
          <w:sz w:val="22"/>
          <w:szCs w:val="22"/>
          <w:lang w:val="pt-BR"/>
        </w:rPr>
        <w:t xml:space="preserve"> </w:t>
      </w:r>
      <w:r w:rsidRPr="00FF25C5">
        <w:rPr>
          <w:rFonts w:ascii="GHEA Grapalat" w:hAnsi="GHEA Grapalat" w:cs="Sylfaen"/>
          <w:sz w:val="22"/>
          <w:szCs w:val="22"/>
        </w:rPr>
        <w:t>գործերի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ընդհանուր</w:t>
      </w:r>
      <w:r w:rsidRPr="00FF25C5">
        <w:rPr>
          <w:rFonts w:ascii="GHEA Grapalat" w:hAnsi="GHEA Grapalat" w:cs="Sylfaen"/>
          <w:sz w:val="22"/>
          <w:szCs w:val="22"/>
          <w:lang w:val="pt-BR"/>
        </w:rPr>
        <w:t xml:space="preserve"> </w:t>
      </w:r>
      <w:r w:rsidRPr="00FF25C5">
        <w:rPr>
          <w:rFonts w:ascii="GHEA Grapalat" w:hAnsi="GHEA Grapalat" w:cs="Sylfaen"/>
          <w:sz w:val="22"/>
          <w:szCs w:val="22"/>
        </w:rPr>
        <w:t>քանակը</w:t>
      </w:r>
      <w:r w:rsidR="00F34220" w:rsidRPr="00FF25C5">
        <w:rPr>
          <w:rFonts w:ascii="GHEA Grapalat" w:hAnsi="GHEA Grapalat" w:cs="Sylfaen"/>
          <w:sz w:val="22"/>
          <w:szCs w:val="22"/>
          <w:lang w:val="pt-BR"/>
        </w:rPr>
        <w:t xml:space="preserve"> </w:t>
      </w:r>
      <w:r w:rsidRPr="00FF25C5">
        <w:rPr>
          <w:rFonts w:ascii="GHEA Grapalat" w:hAnsi="GHEA Grapalat" w:cs="Sylfaen"/>
          <w:sz w:val="22"/>
          <w:szCs w:val="22"/>
        </w:rPr>
        <w:t>կազմել</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1213,</w:t>
      </w:r>
      <w:r w:rsidR="00F34220" w:rsidRPr="00FF25C5">
        <w:rPr>
          <w:rFonts w:ascii="GHEA Grapalat" w:hAnsi="GHEA Grapalat" w:cs="Sylfaen"/>
          <w:sz w:val="22"/>
          <w:szCs w:val="22"/>
          <w:lang w:val="pt-BR"/>
        </w:rPr>
        <w:t xml:space="preserve"> </w:t>
      </w:r>
      <w:r w:rsidRPr="00FF25C5">
        <w:rPr>
          <w:rFonts w:ascii="GHEA Grapalat" w:hAnsi="GHEA Grapalat" w:cs="Sylfaen"/>
          <w:sz w:val="22"/>
          <w:szCs w:val="22"/>
        </w:rPr>
        <w:t>տրամադրվել</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144 </w:t>
      </w:r>
      <w:r w:rsidRPr="00FF25C5">
        <w:rPr>
          <w:rFonts w:ascii="GHEA Grapalat" w:hAnsi="GHEA Grapalat" w:cs="Sylfaen"/>
          <w:sz w:val="22"/>
          <w:szCs w:val="22"/>
        </w:rPr>
        <w:t>խորհրդատվական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տեղեկանք</w:t>
      </w:r>
      <w:r w:rsidRPr="00FF25C5">
        <w:rPr>
          <w:rFonts w:ascii="GHEA Grapalat" w:hAnsi="GHEA Grapalat" w:cs="Sylfaen"/>
          <w:sz w:val="22"/>
          <w:szCs w:val="22"/>
          <w:lang w:val="pt-BR"/>
        </w:rPr>
        <w:t xml:space="preserve">: </w:t>
      </w:r>
      <w:r w:rsidRPr="00FF25C5">
        <w:rPr>
          <w:rFonts w:ascii="GHEA Grapalat" w:hAnsi="GHEA Grapalat" w:cs="Sylfaen"/>
          <w:sz w:val="22"/>
          <w:szCs w:val="22"/>
        </w:rPr>
        <w:t>Ճանաչման</w:t>
      </w:r>
      <w:r w:rsidRPr="00FF25C5">
        <w:rPr>
          <w:rFonts w:ascii="GHEA Grapalat" w:hAnsi="GHEA Grapalat" w:cs="Sylfaen"/>
          <w:sz w:val="22"/>
          <w:szCs w:val="22"/>
          <w:lang w:val="pt-BR"/>
        </w:rPr>
        <w:t xml:space="preserve"> </w:t>
      </w:r>
      <w:r w:rsidRPr="00FF25C5">
        <w:rPr>
          <w:rFonts w:ascii="GHEA Grapalat" w:hAnsi="GHEA Grapalat" w:cs="Sylfaen"/>
          <w:sz w:val="22"/>
          <w:szCs w:val="22"/>
        </w:rPr>
        <w:t>վերաբերյալ</w:t>
      </w:r>
      <w:r w:rsidRPr="00FF25C5">
        <w:rPr>
          <w:rFonts w:ascii="GHEA Grapalat" w:hAnsi="GHEA Grapalat" w:cs="Sylfaen"/>
          <w:sz w:val="22"/>
          <w:szCs w:val="22"/>
          <w:lang w:val="pt-BR"/>
        </w:rPr>
        <w:t xml:space="preserve"> </w:t>
      </w:r>
      <w:r w:rsidRPr="00FF25C5">
        <w:rPr>
          <w:rFonts w:ascii="GHEA Grapalat" w:hAnsi="GHEA Grapalat" w:cs="Sylfaen"/>
          <w:sz w:val="22"/>
          <w:szCs w:val="22"/>
        </w:rPr>
        <w:t>որոշում</w:t>
      </w:r>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w:t>
      </w:r>
      <w:r w:rsidRPr="00FF25C5">
        <w:rPr>
          <w:rFonts w:ascii="GHEA Grapalat" w:hAnsi="GHEA Grapalat" w:cs="Sylfaen"/>
          <w:sz w:val="22"/>
          <w:szCs w:val="22"/>
        </w:rPr>
        <w:t>կայացվել</w:t>
      </w:r>
      <w:r w:rsidRPr="00FF25C5">
        <w:rPr>
          <w:rFonts w:ascii="GHEA Grapalat" w:hAnsi="GHEA Grapalat" w:cs="Sylfaen"/>
          <w:sz w:val="22"/>
          <w:szCs w:val="22"/>
          <w:lang w:val="pt-BR"/>
        </w:rPr>
        <w:t xml:space="preserve"> 7 </w:t>
      </w:r>
      <w:r w:rsidRPr="00FF25C5">
        <w:rPr>
          <w:rFonts w:ascii="GHEA Grapalat" w:hAnsi="GHEA Grapalat" w:cs="Sylfaen"/>
          <w:sz w:val="22"/>
          <w:szCs w:val="22"/>
        </w:rPr>
        <w:t>օտարերկրյա</w:t>
      </w:r>
      <w:r w:rsidRPr="00FF25C5">
        <w:rPr>
          <w:rFonts w:ascii="GHEA Grapalat" w:hAnsi="GHEA Grapalat" w:cs="Sylfaen"/>
          <w:sz w:val="22"/>
          <w:szCs w:val="22"/>
          <w:lang w:val="pt-BR"/>
        </w:rPr>
        <w:t xml:space="preserve"> </w:t>
      </w:r>
      <w:r w:rsidRPr="00FF25C5">
        <w:rPr>
          <w:rFonts w:ascii="GHEA Grapalat" w:hAnsi="GHEA Grapalat" w:cs="Sylfaen"/>
          <w:sz w:val="22"/>
          <w:szCs w:val="22"/>
        </w:rPr>
        <w:t>որակավորումների</w:t>
      </w:r>
      <w:r w:rsidRPr="00FF25C5">
        <w:rPr>
          <w:rFonts w:ascii="GHEA Grapalat" w:hAnsi="GHEA Grapalat" w:cs="Sylfaen"/>
          <w:sz w:val="22"/>
          <w:szCs w:val="22"/>
          <w:lang w:val="pt-BR"/>
        </w:rPr>
        <w:t xml:space="preserve"> </w:t>
      </w:r>
      <w:r w:rsidRPr="00FF25C5">
        <w:rPr>
          <w:rFonts w:ascii="GHEA Grapalat" w:hAnsi="GHEA Grapalat" w:cs="Sylfaen"/>
          <w:sz w:val="22"/>
          <w:szCs w:val="22"/>
        </w:rPr>
        <w:t>մասին</w:t>
      </w:r>
      <w:r w:rsidRPr="00FF25C5">
        <w:rPr>
          <w:rFonts w:ascii="GHEA Grapalat" w:hAnsi="GHEA Grapalat" w:cs="Sylfaen"/>
          <w:sz w:val="22"/>
          <w:szCs w:val="22"/>
          <w:lang w:val="pt-BR"/>
        </w:rPr>
        <w:t xml:space="preserve">: </w:t>
      </w:r>
      <w:r w:rsidRPr="00FF25C5">
        <w:rPr>
          <w:rFonts w:ascii="GHEA Grapalat" w:hAnsi="GHEA Grapalat" w:cs="Sylfaen"/>
          <w:sz w:val="22"/>
          <w:szCs w:val="22"/>
        </w:rPr>
        <w:t>Նախորդ</w:t>
      </w:r>
      <w:r w:rsidRPr="00FF25C5">
        <w:rPr>
          <w:rFonts w:ascii="GHEA Grapalat" w:hAnsi="GHEA Grapalat" w:cs="Sylfaen"/>
          <w:sz w:val="22"/>
          <w:szCs w:val="22"/>
          <w:lang w:val="pt-BR"/>
        </w:rPr>
        <w:t xml:space="preserve"> </w:t>
      </w:r>
      <w:r w:rsidRPr="00FF25C5">
        <w:rPr>
          <w:rFonts w:ascii="GHEA Grapalat" w:hAnsi="GHEA Grapalat" w:cs="Sylfaen"/>
          <w:sz w:val="22"/>
          <w:szCs w:val="22"/>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rPr>
        <w:t>նշված</w:t>
      </w:r>
      <w:r w:rsidRPr="00FF25C5">
        <w:rPr>
          <w:rFonts w:ascii="GHEA Grapalat" w:hAnsi="GHEA Grapalat" w:cs="Sylfaen"/>
          <w:sz w:val="22"/>
          <w:szCs w:val="22"/>
          <w:lang w:val="pt-BR"/>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it-IT"/>
        </w:rPr>
        <w:t xml:space="preserve"> </w:t>
      </w:r>
      <w:r w:rsidRPr="00FF25C5">
        <w:rPr>
          <w:rFonts w:ascii="GHEA Grapalat" w:hAnsi="GHEA Grapalat" w:cs="Sylfaen"/>
          <w:sz w:val="22"/>
          <w:szCs w:val="22"/>
        </w:rPr>
        <w:t>գրեթե</w:t>
      </w:r>
      <w:r w:rsidRPr="00FF25C5">
        <w:rPr>
          <w:rFonts w:ascii="GHEA Grapalat" w:hAnsi="GHEA Grapalat" w:cs="Sylfaen"/>
          <w:sz w:val="22"/>
          <w:szCs w:val="22"/>
          <w:lang w:val="it-IT"/>
        </w:rPr>
        <w:t xml:space="preserve"> </w:t>
      </w:r>
      <w:r w:rsidRPr="00FF25C5">
        <w:rPr>
          <w:rFonts w:ascii="GHEA Grapalat" w:hAnsi="GHEA Grapalat" w:cs="Sylfaen"/>
          <w:sz w:val="22"/>
          <w:szCs w:val="22"/>
        </w:rPr>
        <w:t>չեն</w:t>
      </w:r>
      <w:r w:rsidRPr="00FF25C5">
        <w:rPr>
          <w:rFonts w:ascii="GHEA Grapalat" w:hAnsi="GHEA Grapalat" w:cs="Sylfaen"/>
          <w:sz w:val="22"/>
          <w:szCs w:val="22"/>
          <w:lang w:val="it-IT"/>
        </w:rPr>
        <w:t xml:space="preserve"> </w:t>
      </w:r>
      <w:r w:rsidRPr="00FF25C5">
        <w:rPr>
          <w:rFonts w:ascii="GHEA Grapalat" w:hAnsi="GHEA Grapalat" w:cs="Sylfaen"/>
          <w:sz w:val="22"/>
          <w:szCs w:val="22"/>
        </w:rPr>
        <w:t>փոփոխվել</w:t>
      </w:r>
      <w:r w:rsidRPr="00FF25C5">
        <w:rPr>
          <w:rFonts w:ascii="GHEA Grapalat" w:hAnsi="GHEA Grapalat" w:cs="Sylfaen"/>
          <w:sz w:val="22"/>
          <w:szCs w:val="22"/>
          <w:lang w:val="it-IT"/>
        </w:rPr>
        <w:t>:</w:t>
      </w:r>
    </w:p>
    <w:p w14:paraId="128E4C0C" w14:textId="77777777" w:rsidR="007766FA" w:rsidRPr="00FF25C5" w:rsidRDefault="007766FA" w:rsidP="00662BA7">
      <w:pPr>
        <w:spacing w:line="360" w:lineRule="auto"/>
        <w:ind w:firstLine="561"/>
        <w:jc w:val="both"/>
        <w:rPr>
          <w:rFonts w:ascii="GHEA Grapalat" w:hAnsi="GHEA Grapalat" w:cs="Sylfaen"/>
          <w:sz w:val="22"/>
          <w:szCs w:val="22"/>
          <w:lang w:val="it-IT"/>
        </w:rPr>
      </w:pPr>
      <w:r w:rsidRPr="00FF25C5">
        <w:rPr>
          <w:rFonts w:ascii="GHEA Grapalat" w:hAnsi="GHEA Grapalat" w:cs="Sylfaen"/>
          <w:sz w:val="22"/>
          <w:szCs w:val="22"/>
        </w:rPr>
        <w:lastRenderedPageBreak/>
        <w:t>Բարձրագույն</w:t>
      </w:r>
      <w:r w:rsidRPr="00FF25C5">
        <w:rPr>
          <w:rFonts w:ascii="GHEA Grapalat" w:hAnsi="GHEA Grapalat" w:cs="Sylfaen"/>
          <w:sz w:val="22"/>
          <w:szCs w:val="22"/>
          <w:lang w:val="it-IT"/>
        </w:rPr>
        <w:t xml:space="preserve"> </w:t>
      </w:r>
      <w:r w:rsidRPr="00FF25C5">
        <w:rPr>
          <w:rFonts w:ascii="GHEA Grapalat" w:hAnsi="GHEA Grapalat" w:cs="Sylfaen"/>
          <w:sz w:val="22"/>
          <w:szCs w:val="22"/>
        </w:rPr>
        <w:t>մասնագիտական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կրթության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գնահատման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համակարգի</w:t>
      </w:r>
      <w:r w:rsidRPr="00FF25C5">
        <w:rPr>
          <w:rFonts w:ascii="GHEA Grapalat" w:hAnsi="GHEA Grapalat" w:cs="Sylfaen"/>
          <w:sz w:val="22"/>
          <w:szCs w:val="22"/>
          <w:lang w:val="it-IT"/>
        </w:rPr>
        <w:t xml:space="preserve"> </w:t>
      </w:r>
      <w:r w:rsidRPr="00FF25C5">
        <w:rPr>
          <w:rFonts w:ascii="GHEA Grapalat" w:hAnsi="GHEA Grapalat" w:cs="Sylfaen"/>
          <w:sz w:val="22"/>
          <w:szCs w:val="22"/>
        </w:rPr>
        <w:t>բարեփոխումների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նպատակով</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հաշվետու</w:t>
      </w:r>
      <w:r w:rsidRPr="00FF25C5">
        <w:rPr>
          <w:rFonts w:ascii="GHEA Grapalat" w:hAnsi="GHEA Grapalat" w:cs="Sylfaen"/>
          <w:sz w:val="22"/>
          <w:szCs w:val="22"/>
          <w:lang w:val="it-IT"/>
        </w:rPr>
        <w:t xml:space="preserve"> </w:t>
      </w:r>
      <w:r w:rsidRPr="00FF25C5">
        <w:rPr>
          <w:rFonts w:ascii="GHEA Grapalat" w:hAnsi="GHEA Grapalat" w:cs="Sylfaen"/>
          <w:sz w:val="22"/>
          <w:szCs w:val="22"/>
          <w:lang w:val="pt-BR"/>
        </w:rPr>
        <w:t>տարում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ծախսվել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է</w:t>
      </w:r>
      <w:r w:rsidR="00222F5F" w:rsidRPr="00FF25C5">
        <w:rPr>
          <w:rFonts w:ascii="GHEA Grapalat" w:hAnsi="GHEA Grapalat" w:cs="Sylfaen"/>
          <w:sz w:val="22"/>
          <w:szCs w:val="22"/>
          <w:lang w:val="it-IT"/>
        </w:rPr>
        <w:t xml:space="preserve"> 70</w:t>
      </w:r>
      <w:r w:rsidRPr="00FF25C5">
        <w:rPr>
          <w:rFonts w:ascii="GHEA Grapalat" w:hAnsi="GHEA Grapalat" w:cs="Sylfaen"/>
          <w:sz w:val="22"/>
          <w:szCs w:val="22"/>
          <w:lang w:val="it-IT"/>
        </w:rPr>
        <w:t xml:space="preserve"> </w:t>
      </w:r>
      <w:r w:rsidRPr="00FF25C5">
        <w:rPr>
          <w:rFonts w:ascii="GHEA Grapalat" w:hAnsi="GHEA Grapalat" w:cs="Sylfaen"/>
          <w:sz w:val="22"/>
          <w:szCs w:val="22"/>
        </w:rPr>
        <w:t>մլն</w:t>
      </w:r>
      <w:r w:rsidRPr="00FF25C5">
        <w:rPr>
          <w:rFonts w:ascii="GHEA Grapalat" w:hAnsi="GHEA Grapalat" w:cs="Sylfaen"/>
          <w:sz w:val="22"/>
          <w:szCs w:val="22"/>
          <w:lang w:val="it-IT"/>
        </w:rPr>
        <w:t xml:space="preserve"> </w:t>
      </w:r>
      <w:r w:rsidRPr="00FF25C5">
        <w:rPr>
          <w:rFonts w:ascii="GHEA Grapalat" w:hAnsi="GHEA Grapalat" w:cs="Sylfaen"/>
          <w:sz w:val="22"/>
          <w:szCs w:val="22"/>
        </w:rPr>
        <w:t>դրամ՝</w:t>
      </w:r>
      <w:r w:rsidRPr="00FF25C5">
        <w:rPr>
          <w:rFonts w:ascii="GHEA Grapalat" w:hAnsi="GHEA Grapalat" w:cs="Sylfaen"/>
          <w:sz w:val="22"/>
          <w:szCs w:val="22"/>
          <w:lang w:val="it-IT"/>
        </w:rPr>
        <w:t xml:space="preserve"> 100%-ով ապահովելով ծրագրի </w:t>
      </w:r>
      <w:r w:rsidRPr="00FF25C5">
        <w:rPr>
          <w:rFonts w:ascii="GHEA Grapalat" w:hAnsi="GHEA Grapalat" w:cs="Sylfaen"/>
          <w:sz w:val="22"/>
          <w:szCs w:val="22"/>
        </w:rPr>
        <w:t>կատարումը</w:t>
      </w:r>
      <w:r w:rsidRPr="00FF25C5">
        <w:rPr>
          <w:rFonts w:ascii="GHEA Grapalat" w:hAnsi="GHEA Grapalat" w:cs="Sylfaen"/>
          <w:sz w:val="22"/>
          <w:szCs w:val="22"/>
          <w:lang w:val="it-IT"/>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it-IT"/>
        </w:rPr>
        <w:t xml:space="preserve"> 2016 </w:t>
      </w:r>
      <w:r w:rsidRPr="00FF25C5">
        <w:rPr>
          <w:rFonts w:ascii="GHEA Grapalat" w:hAnsi="GHEA Grapalat" w:cs="Sylfaen"/>
          <w:sz w:val="22"/>
          <w:szCs w:val="22"/>
        </w:rPr>
        <w:t>թվականին</w:t>
      </w:r>
      <w:r w:rsidRPr="00FF25C5">
        <w:rPr>
          <w:rFonts w:ascii="GHEA Grapalat" w:hAnsi="GHEA Grapalat" w:cs="Sylfaen"/>
          <w:sz w:val="22"/>
          <w:szCs w:val="22"/>
          <w:lang w:val="it-IT"/>
        </w:rPr>
        <w:t xml:space="preserve"> </w:t>
      </w:r>
      <w:r w:rsidRPr="00FF25C5">
        <w:rPr>
          <w:rFonts w:ascii="GHEA Grapalat" w:hAnsi="GHEA Grapalat" w:cs="Sylfaen"/>
          <w:sz w:val="22"/>
          <w:szCs w:val="22"/>
        </w:rPr>
        <w:t>իրականացվել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են</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rPr>
        <w:t>Բոլոնիայի</w:t>
      </w:r>
      <w:r w:rsidRPr="00FF25C5">
        <w:rPr>
          <w:rFonts w:ascii="GHEA Grapalat" w:hAnsi="GHEA Grapalat" w:cs="Sylfaen"/>
          <w:sz w:val="22"/>
          <w:szCs w:val="22"/>
          <w:lang w:val="it-IT"/>
        </w:rPr>
        <w:t xml:space="preserve"> </w:t>
      </w:r>
      <w:r w:rsidRPr="00FF25C5">
        <w:rPr>
          <w:rFonts w:ascii="GHEA Grapalat" w:hAnsi="GHEA Grapalat" w:cs="Sylfaen"/>
          <w:sz w:val="22"/>
          <w:szCs w:val="22"/>
        </w:rPr>
        <w:t>գործընթացի</w:t>
      </w:r>
      <w:r w:rsidRPr="00FF25C5">
        <w:rPr>
          <w:rFonts w:ascii="GHEA Grapalat" w:hAnsi="GHEA Grapalat" w:cs="Sylfaen"/>
          <w:sz w:val="22"/>
          <w:szCs w:val="22"/>
          <w:lang w:val="it-IT"/>
        </w:rPr>
        <w:t xml:space="preserve"> </w:t>
      </w:r>
      <w:r w:rsidRPr="00FF25C5">
        <w:rPr>
          <w:rFonts w:ascii="GHEA Grapalat" w:hAnsi="GHEA Grapalat" w:cs="Sylfaen"/>
          <w:sz w:val="22"/>
          <w:szCs w:val="22"/>
        </w:rPr>
        <w:t>հետամուտ</w:t>
      </w:r>
      <w:r w:rsidRPr="00FF25C5">
        <w:rPr>
          <w:rFonts w:ascii="GHEA Grapalat" w:hAnsi="GHEA Grapalat" w:cs="Sylfaen"/>
          <w:sz w:val="22"/>
          <w:szCs w:val="22"/>
          <w:lang w:val="it-IT"/>
        </w:rPr>
        <w:t xml:space="preserve"> </w:t>
      </w:r>
      <w:r w:rsidRPr="00FF25C5">
        <w:rPr>
          <w:rFonts w:ascii="GHEA Grapalat" w:hAnsi="GHEA Grapalat" w:cs="Sylfaen"/>
          <w:sz w:val="22"/>
          <w:szCs w:val="22"/>
        </w:rPr>
        <w:t>խմբի</w:t>
      </w:r>
      <w:r w:rsidRPr="00FF25C5">
        <w:rPr>
          <w:rFonts w:ascii="GHEA Grapalat" w:hAnsi="GHEA Grapalat" w:cs="Sylfaen"/>
          <w:sz w:val="22"/>
          <w:szCs w:val="22"/>
          <w:lang w:val="it-IT"/>
        </w:rPr>
        <w:t xml:space="preserve"> </w:t>
      </w:r>
      <w:r w:rsidRPr="00FF25C5">
        <w:rPr>
          <w:rFonts w:ascii="GHEA Grapalat" w:hAnsi="GHEA Grapalat" w:cs="Sylfaen"/>
          <w:sz w:val="22"/>
          <w:szCs w:val="22"/>
        </w:rPr>
        <w:t>անդամների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և</w:t>
      </w:r>
      <w:r w:rsidRPr="00FF25C5">
        <w:rPr>
          <w:rFonts w:ascii="GHEA Grapalat" w:hAnsi="GHEA Grapalat" w:cs="Sylfaen"/>
          <w:sz w:val="22"/>
          <w:szCs w:val="22"/>
          <w:lang w:val="it-IT"/>
        </w:rPr>
        <w:t xml:space="preserve"> </w:t>
      </w:r>
      <w:r w:rsidRPr="00FF25C5">
        <w:rPr>
          <w:rFonts w:ascii="GHEA Grapalat" w:hAnsi="GHEA Grapalat" w:cs="Sylfaen"/>
          <w:sz w:val="22"/>
          <w:szCs w:val="22"/>
        </w:rPr>
        <w:t>Բոլոնիայի</w:t>
      </w:r>
      <w:r w:rsidRPr="00FF25C5">
        <w:rPr>
          <w:rFonts w:ascii="GHEA Grapalat" w:hAnsi="GHEA Grapalat" w:cs="Sylfaen"/>
          <w:sz w:val="22"/>
          <w:szCs w:val="22"/>
          <w:lang w:val="it-IT"/>
        </w:rPr>
        <w:t xml:space="preserve"> </w:t>
      </w:r>
      <w:r w:rsidRPr="00FF25C5">
        <w:rPr>
          <w:rFonts w:ascii="GHEA Grapalat" w:hAnsi="GHEA Grapalat" w:cs="Sylfaen"/>
          <w:sz w:val="22"/>
          <w:szCs w:val="22"/>
        </w:rPr>
        <w:t>գործընթացի</w:t>
      </w:r>
      <w:r w:rsidRPr="00FF25C5">
        <w:rPr>
          <w:rFonts w:ascii="GHEA Grapalat" w:hAnsi="GHEA Grapalat" w:cs="Sylfaen"/>
          <w:sz w:val="22"/>
          <w:szCs w:val="22"/>
          <w:lang w:val="it-IT"/>
        </w:rPr>
        <w:t xml:space="preserve"> </w:t>
      </w:r>
      <w:r w:rsidRPr="00FF25C5">
        <w:rPr>
          <w:rFonts w:ascii="GHEA Grapalat" w:hAnsi="GHEA Grapalat" w:cs="Sylfaen"/>
          <w:sz w:val="22"/>
          <w:szCs w:val="22"/>
        </w:rPr>
        <w:t>աշխատանքային</w:t>
      </w:r>
      <w:r w:rsidRPr="00FF25C5">
        <w:rPr>
          <w:rFonts w:ascii="GHEA Grapalat" w:hAnsi="GHEA Grapalat" w:cs="Sylfaen"/>
          <w:sz w:val="22"/>
          <w:szCs w:val="22"/>
          <w:lang w:val="it-IT"/>
        </w:rPr>
        <w:t xml:space="preserve"> </w:t>
      </w:r>
      <w:r w:rsidRPr="00FF25C5">
        <w:rPr>
          <w:rFonts w:ascii="GHEA Grapalat" w:hAnsi="GHEA Grapalat" w:cs="Sylfaen"/>
          <w:sz w:val="22"/>
          <w:szCs w:val="22"/>
        </w:rPr>
        <w:t>խմբերի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անդամների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օտարերկրյա</w:t>
      </w:r>
      <w:r w:rsidRPr="00FF25C5">
        <w:rPr>
          <w:rFonts w:ascii="GHEA Grapalat" w:hAnsi="GHEA Grapalat" w:cs="Sylfaen"/>
          <w:sz w:val="22"/>
          <w:szCs w:val="22"/>
          <w:lang w:val="it-IT"/>
        </w:rPr>
        <w:t xml:space="preserve"> </w:t>
      </w:r>
      <w:r w:rsidRPr="00FF25C5">
        <w:rPr>
          <w:rFonts w:ascii="GHEA Grapalat" w:hAnsi="GHEA Grapalat" w:cs="Sylfaen"/>
          <w:sz w:val="22"/>
          <w:szCs w:val="22"/>
        </w:rPr>
        <w:t>պետություններ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գործուղումներ</w:t>
      </w:r>
      <w:r w:rsidRPr="00FF25C5">
        <w:rPr>
          <w:rFonts w:ascii="GHEA Grapalat" w:hAnsi="GHEA Grapalat" w:cs="Sylfaen"/>
          <w:sz w:val="22"/>
          <w:szCs w:val="22"/>
          <w:lang w:val="it-IT"/>
        </w:rPr>
        <w:t xml:space="preserve">, </w:t>
      </w:r>
      <w:r w:rsidRPr="00FF25C5">
        <w:rPr>
          <w:rFonts w:ascii="GHEA Grapalat" w:hAnsi="GHEA Grapalat" w:cs="Sylfaen"/>
          <w:sz w:val="22"/>
          <w:szCs w:val="22"/>
        </w:rPr>
        <w:t>Ֆրանսիայում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Բոլոնիայի</w:t>
      </w:r>
      <w:r w:rsidRPr="00FF25C5">
        <w:rPr>
          <w:rFonts w:ascii="GHEA Grapalat" w:hAnsi="GHEA Grapalat" w:cs="Sylfaen"/>
          <w:sz w:val="22"/>
          <w:szCs w:val="22"/>
          <w:lang w:val="it-IT"/>
        </w:rPr>
        <w:t xml:space="preserve"> </w:t>
      </w:r>
      <w:r w:rsidRPr="00FF25C5">
        <w:rPr>
          <w:rFonts w:ascii="GHEA Grapalat" w:hAnsi="GHEA Grapalat" w:cs="Sylfaen"/>
          <w:sz w:val="22"/>
          <w:szCs w:val="22"/>
        </w:rPr>
        <w:t>քարտուղարության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միջազգային</w:t>
      </w:r>
      <w:r w:rsidRPr="00FF25C5">
        <w:rPr>
          <w:rFonts w:ascii="GHEA Grapalat" w:hAnsi="GHEA Grapalat" w:cs="Sylfaen"/>
          <w:sz w:val="22"/>
          <w:szCs w:val="22"/>
          <w:lang w:val="it-IT"/>
        </w:rPr>
        <w:t xml:space="preserve"> </w:t>
      </w:r>
      <w:r w:rsidRPr="00FF25C5">
        <w:rPr>
          <w:rFonts w:ascii="GHEA Grapalat" w:hAnsi="GHEA Grapalat" w:cs="Sylfaen"/>
          <w:sz w:val="22"/>
          <w:szCs w:val="22"/>
        </w:rPr>
        <w:t>անձնակազմի</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Հայաստանի</w:t>
      </w:r>
      <w:r w:rsidRPr="00FF25C5">
        <w:rPr>
          <w:rFonts w:ascii="GHEA Grapalat" w:hAnsi="GHEA Grapalat" w:cs="Sylfaen"/>
          <w:sz w:val="22"/>
          <w:szCs w:val="22"/>
          <w:lang w:val="it-IT"/>
        </w:rPr>
        <w:t xml:space="preserve"> </w:t>
      </w:r>
      <w:r w:rsidRPr="00FF25C5">
        <w:rPr>
          <w:rFonts w:ascii="GHEA Grapalat" w:hAnsi="GHEA Grapalat" w:cs="Sylfaen"/>
          <w:sz w:val="22"/>
          <w:szCs w:val="22"/>
        </w:rPr>
        <w:t>ներկայացուցչի</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it-IT"/>
        </w:rPr>
        <w:t>(</w:t>
      </w:r>
      <w:r w:rsidRPr="00FF25C5">
        <w:rPr>
          <w:rFonts w:ascii="GHEA Grapalat" w:hAnsi="GHEA Grapalat" w:cs="Sylfaen"/>
          <w:sz w:val="22"/>
          <w:szCs w:val="22"/>
        </w:rPr>
        <w:t>մասնագետ</w:t>
      </w:r>
      <w:r w:rsidRPr="00FF25C5">
        <w:rPr>
          <w:rFonts w:ascii="GHEA Grapalat" w:hAnsi="GHEA Grapalat" w:cs="Sylfaen"/>
          <w:sz w:val="22"/>
          <w:szCs w:val="22"/>
          <w:lang w:val="it-IT"/>
        </w:rPr>
        <w:t>-</w:t>
      </w:r>
      <w:r w:rsidRPr="00FF25C5">
        <w:rPr>
          <w:rFonts w:ascii="GHEA Grapalat" w:hAnsi="GHEA Grapalat" w:cs="Sylfaen"/>
          <w:sz w:val="22"/>
          <w:szCs w:val="22"/>
        </w:rPr>
        <w:t>փորձագետի</w:t>
      </w:r>
      <w:r w:rsidRPr="00FF25C5">
        <w:rPr>
          <w:rFonts w:ascii="GHEA Grapalat" w:hAnsi="GHEA Grapalat" w:cs="Sylfaen"/>
          <w:sz w:val="22"/>
          <w:szCs w:val="22"/>
          <w:lang w:val="it-IT"/>
        </w:rPr>
        <w:t xml:space="preserve">) </w:t>
      </w:r>
      <w:r w:rsidRPr="00FF25C5">
        <w:rPr>
          <w:rFonts w:ascii="GHEA Grapalat" w:hAnsi="GHEA Grapalat" w:cs="Sylfaen"/>
          <w:sz w:val="22"/>
          <w:szCs w:val="22"/>
        </w:rPr>
        <w:t>աշխատավարձի</w:t>
      </w:r>
      <w:r w:rsidRPr="00FF25C5">
        <w:rPr>
          <w:rFonts w:ascii="GHEA Grapalat" w:hAnsi="GHEA Grapalat" w:cs="Sylfaen"/>
          <w:sz w:val="22"/>
          <w:szCs w:val="22"/>
          <w:lang w:val="it-IT"/>
        </w:rPr>
        <w:t xml:space="preserve"> </w:t>
      </w:r>
      <w:r w:rsidRPr="00FF25C5">
        <w:rPr>
          <w:rFonts w:ascii="GHEA Grapalat" w:hAnsi="GHEA Grapalat" w:cs="Sylfaen"/>
          <w:sz w:val="22"/>
          <w:szCs w:val="22"/>
        </w:rPr>
        <w:t>վճարում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ինչպես</w:t>
      </w:r>
      <w:r w:rsidRPr="00FF25C5">
        <w:rPr>
          <w:rFonts w:ascii="GHEA Grapalat" w:hAnsi="GHEA Grapalat" w:cs="Sylfaen"/>
          <w:sz w:val="22"/>
          <w:szCs w:val="22"/>
          <w:lang w:val="it-IT"/>
        </w:rPr>
        <w:t xml:space="preserve"> </w:t>
      </w:r>
      <w:r w:rsidRPr="00FF25C5">
        <w:rPr>
          <w:rFonts w:ascii="GHEA Grapalat" w:hAnsi="GHEA Grapalat" w:cs="Sylfaen"/>
          <w:sz w:val="22"/>
          <w:szCs w:val="22"/>
        </w:rPr>
        <w:t>նաև</w:t>
      </w:r>
      <w:r w:rsidRPr="00FF25C5">
        <w:rPr>
          <w:rFonts w:ascii="GHEA Grapalat" w:hAnsi="GHEA Grapalat" w:cs="Sylfaen"/>
          <w:sz w:val="22"/>
          <w:szCs w:val="22"/>
          <w:lang w:val="it-IT"/>
        </w:rPr>
        <w:t xml:space="preserve"> </w:t>
      </w:r>
      <w:r w:rsidR="00222F5F" w:rsidRPr="00FF25C5">
        <w:rPr>
          <w:rFonts w:ascii="GHEA Grapalat" w:hAnsi="GHEA Grapalat" w:cs="Sylfaen"/>
          <w:sz w:val="22"/>
          <w:szCs w:val="22"/>
          <w:lang w:val="it-IT"/>
        </w:rPr>
        <w:t>«</w:t>
      </w:r>
      <w:r w:rsidRPr="00FF25C5">
        <w:rPr>
          <w:rFonts w:ascii="GHEA Grapalat" w:hAnsi="GHEA Grapalat" w:cs="Sylfaen"/>
          <w:sz w:val="22"/>
          <w:szCs w:val="22"/>
        </w:rPr>
        <w:t>Մասնագիտական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կրթության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որակի</w:t>
      </w:r>
      <w:r w:rsidRPr="00FF25C5">
        <w:rPr>
          <w:rFonts w:ascii="GHEA Grapalat" w:hAnsi="GHEA Grapalat" w:cs="Sylfaen"/>
          <w:sz w:val="22"/>
          <w:szCs w:val="22"/>
          <w:lang w:val="it-IT"/>
        </w:rPr>
        <w:t xml:space="preserve"> </w:t>
      </w:r>
      <w:r w:rsidRPr="00FF25C5">
        <w:rPr>
          <w:rFonts w:ascii="GHEA Grapalat" w:hAnsi="GHEA Grapalat" w:cs="Sylfaen"/>
          <w:sz w:val="22"/>
          <w:szCs w:val="22"/>
        </w:rPr>
        <w:t>ապահովման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ազգային</w:t>
      </w:r>
      <w:r w:rsidRPr="00FF25C5">
        <w:rPr>
          <w:rFonts w:ascii="GHEA Grapalat" w:hAnsi="GHEA Grapalat" w:cs="Sylfaen"/>
          <w:sz w:val="22"/>
          <w:szCs w:val="22"/>
          <w:lang w:val="it-IT"/>
        </w:rPr>
        <w:t xml:space="preserve"> </w:t>
      </w:r>
      <w:r w:rsidRPr="00FF25C5">
        <w:rPr>
          <w:rFonts w:ascii="GHEA Grapalat" w:hAnsi="GHEA Grapalat" w:cs="Sylfaen"/>
          <w:sz w:val="22"/>
          <w:szCs w:val="22"/>
        </w:rPr>
        <w:t>կենտրոն</w:t>
      </w:r>
      <w:r w:rsidR="00222F5F" w:rsidRPr="00FF25C5">
        <w:rPr>
          <w:rFonts w:ascii="GHEA Grapalat" w:hAnsi="GHEA Grapalat" w:cs="Sylfaen"/>
          <w:sz w:val="22"/>
          <w:szCs w:val="22"/>
          <w:lang w:val="it-IT"/>
        </w:rPr>
        <w:t>»</w:t>
      </w:r>
      <w:r w:rsidRPr="00FF25C5">
        <w:rPr>
          <w:rFonts w:ascii="GHEA Grapalat" w:hAnsi="GHEA Grapalat" w:cs="Sylfaen"/>
          <w:sz w:val="22"/>
          <w:szCs w:val="22"/>
          <w:lang w:val="it-IT"/>
        </w:rPr>
        <w:t xml:space="preserve"> </w:t>
      </w:r>
      <w:r w:rsidRPr="00FF25C5">
        <w:rPr>
          <w:rFonts w:ascii="GHEA Grapalat" w:hAnsi="GHEA Grapalat" w:cs="Sylfaen"/>
          <w:sz w:val="22"/>
          <w:szCs w:val="22"/>
        </w:rPr>
        <w:t>հիմնադրամի՝</w:t>
      </w:r>
      <w:r w:rsidRPr="00FF25C5">
        <w:rPr>
          <w:rFonts w:ascii="GHEA Grapalat" w:hAnsi="GHEA Grapalat" w:cs="Sylfaen"/>
          <w:sz w:val="22"/>
          <w:szCs w:val="22"/>
          <w:lang w:val="it-IT"/>
        </w:rPr>
        <w:t xml:space="preserve"> </w:t>
      </w:r>
      <w:r w:rsidRPr="00FF25C5">
        <w:rPr>
          <w:rFonts w:ascii="GHEA Grapalat" w:hAnsi="GHEA Grapalat" w:cs="Sylfaen"/>
          <w:sz w:val="22"/>
          <w:szCs w:val="22"/>
        </w:rPr>
        <w:t>Որակի</w:t>
      </w:r>
      <w:r w:rsidRPr="00FF25C5">
        <w:rPr>
          <w:rFonts w:ascii="GHEA Grapalat" w:hAnsi="GHEA Grapalat" w:cs="Sylfaen"/>
          <w:sz w:val="22"/>
          <w:szCs w:val="22"/>
          <w:lang w:val="it-IT"/>
        </w:rPr>
        <w:t xml:space="preserve"> </w:t>
      </w:r>
      <w:r w:rsidRPr="00FF25C5">
        <w:rPr>
          <w:rFonts w:ascii="GHEA Grapalat" w:hAnsi="GHEA Grapalat" w:cs="Sylfaen"/>
          <w:sz w:val="22"/>
          <w:szCs w:val="22"/>
        </w:rPr>
        <w:t>ապահովման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եվրոպական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ասոցիացիային</w:t>
      </w:r>
      <w:r w:rsidRPr="00FF25C5">
        <w:rPr>
          <w:rFonts w:ascii="GHEA Grapalat" w:hAnsi="GHEA Grapalat" w:cs="Sylfaen"/>
          <w:sz w:val="22"/>
          <w:szCs w:val="22"/>
          <w:lang w:val="it-IT"/>
        </w:rPr>
        <w:t xml:space="preserve"> </w:t>
      </w:r>
      <w:r w:rsidRPr="00FF25C5">
        <w:rPr>
          <w:rFonts w:ascii="GHEA Grapalat" w:hAnsi="GHEA Grapalat" w:cs="Sylfaen"/>
          <w:sz w:val="22"/>
          <w:szCs w:val="22"/>
        </w:rPr>
        <w:t>լիիրավ</w:t>
      </w:r>
      <w:r w:rsidRPr="00FF25C5">
        <w:rPr>
          <w:rFonts w:ascii="GHEA Grapalat" w:hAnsi="GHEA Grapalat" w:cs="Sylfaen"/>
          <w:sz w:val="22"/>
          <w:szCs w:val="22"/>
          <w:lang w:val="it-IT"/>
        </w:rPr>
        <w:t xml:space="preserve"> </w:t>
      </w:r>
      <w:r w:rsidRPr="00FF25C5">
        <w:rPr>
          <w:rFonts w:ascii="GHEA Grapalat" w:hAnsi="GHEA Grapalat" w:cs="Sylfaen"/>
          <w:sz w:val="22"/>
          <w:szCs w:val="22"/>
        </w:rPr>
        <w:t>անդամակցության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վճարում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Նախորդ</w:t>
      </w:r>
      <w:r w:rsidRPr="00FF25C5">
        <w:rPr>
          <w:rFonts w:ascii="GHEA Grapalat" w:hAnsi="GHEA Grapalat" w:cs="Sylfaen"/>
          <w:sz w:val="22"/>
          <w:szCs w:val="22"/>
          <w:lang w:val="it-IT"/>
        </w:rPr>
        <w:t xml:space="preserve"> </w:t>
      </w:r>
      <w:r w:rsidRPr="00FF25C5">
        <w:rPr>
          <w:rFonts w:ascii="GHEA Grapalat" w:hAnsi="GHEA Grapalat" w:cs="Sylfaen"/>
          <w:sz w:val="22"/>
          <w:szCs w:val="22"/>
        </w:rPr>
        <w:t>տարվա</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it-IT"/>
        </w:rPr>
        <w:t xml:space="preserve"> բ</w:t>
      </w:r>
      <w:r w:rsidRPr="00FF25C5">
        <w:rPr>
          <w:rFonts w:ascii="GHEA Grapalat" w:hAnsi="GHEA Grapalat" w:cs="Sylfaen"/>
          <w:sz w:val="22"/>
          <w:szCs w:val="22"/>
        </w:rPr>
        <w:t>արձրագույն</w:t>
      </w:r>
      <w:r w:rsidRPr="00FF25C5">
        <w:rPr>
          <w:rFonts w:ascii="GHEA Grapalat" w:hAnsi="GHEA Grapalat" w:cs="Sylfaen"/>
          <w:sz w:val="22"/>
          <w:szCs w:val="22"/>
          <w:lang w:val="it-IT"/>
        </w:rPr>
        <w:t xml:space="preserve"> </w:t>
      </w:r>
      <w:r w:rsidRPr="00FF25C5">
        <w:rPr>
          <w:rFonts w:ascii="GHEA Grapalat" w:hAnsi="GHEA Grapalat" w:cs="Sylfaen"/>
          <w:sz w:val="22"/>
          <w:szCs w:val="22"/>
        </w:rPr>
        <w:t>մասնագիտական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կրթության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գնահատման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համակարգի</w:t>
      </w:r>
      <w:r w:rsidRPr="00FF25C5">
        <w:rPr>
          <w:rFonts w:ascii="GHEA Grapalat" w:hAnsi="GHEA Grapalat" w:cs="Sylfaen"/>
          <w:sz w:val="22"/>
          <w:szCs w:val="22"/>
          <w:lang w:val="it-IT"/>
        </w:rPr>
        <w:t xml:space="preserve"> </w:t>
      </w:r>
      <w:r w:rsidRPr="00FF25C5">
        <w:rPr>
          <w:rFonts w:ascii="GHEA Grapalat" w:hAnsi="GHEA Grapalat" w:cs="Sylfaen"/>
          <w:sz w:val="22"/>
          <w:szCs w:val="22"/>
        </w:rPr>
        <w:t>բարեփոխումների</w:t>
      </w:r>
      <w:r w:rsidRPr="00FF25C5">
        <w:rPr>
          <w:rFonts w:ascii="GHEA Grapalat" w:hAnsi="GHEA Grapalat" w:cs="Sylfaen"/>
          <w:sz w:val="22"/>
          <w:szCs w:val="22"/>
          <w:lang w:val="it-IT"/>
        </w:rPr>
        <w:t xml:space="preserve"> ուղղությամբ </w:t>
      </w:r>
      <w:r w:rsidRPr="00FF25C5">
        <w:rPr>
          <w:rFonts w:ascii="GHEA Grapalat" w:hAnsi="GHEA Grapalat" w:cs="Sylfaen"/>
          <w:sz w:val="22"/>
          <w:szCs w:val="22"/>
        </w:rPr>
        <w:t>ծախսերը</w:t>
      </w:r>
      <w:r w:rsidRPr="00FF25C5">
        <w:rPr>
          <w:rFonts w:ascii="GHEA Grapalat" w:hAnsi="GHEA Grapalat" w:cs="Sylfaen"/>
          <w:sz w:val="22"/>
          <w:szCs w:val="22"/>
          <w:lang w:val="it-IT"/>
        </w:rPr>
        <w:t xml:space="preserve"> նվազել են 48.9%-ով, ինչը պայմանավորված </w:t>
      </w:r>
      <w:r w:rsidRPr="00FF25C5">
        <w:rPr>
          <w:rFonts w:ascii="GHEA Grapalat" w:hAnsi="GHEA Grapalat" w:cs="Sylfaen"/>
          <w:sz w:val="22"/>
          <w:szCs w:val="22"/>
        </w:rPr>
        <w:t>է</w:t>
      </w:r>
      <w:r w:rsidRPr="00FF25C5">
        <w:rPr>
          <w:rFonts w:ascii="GHEA Grapalat" w:hAnsi="GHEA Grapalat" w:cs="Sylfaen"/>
          <w:sz w:val="22"/>
          <w:szCs w:val="22"/>
          <w:lang w:val="it-IT"/>
        </w:rPr>
        <w:t xml:space="preserve"> 2015 </w:t>
      </w:r>
      <w:r w:rsidRPr="00FF25C5">
        <w:rPr>
          <w:rFonts w:ascii="GHEA Grapalat" w:hAnsi="GHEA Grapalat" w:cs="Sylfaen"/>
          <w:sz w:val="22"/>
          <w:szCs w:val="22"/>
        </w:rPr>
        <w:t>թվականին</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Հայաստանի</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Հանրապետությունում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Եվրոպական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բարձրագույն</w:t>
      </w:r>
      <w:r w:rsidRPr="00FF25C5">
        <w:rPr>
          <w:rFonts w:ascii="GHEA Grapalat" w:hAnsi="GHEA Grapalat" w:cs="Sylfaen"/>
          <w:sz w:val="22"/>
          <w:szCs w:val="22"/>
          <w:lang w:val="it-IT"/>
        </w:rPr>
        <w:t xml:space="preserve"> </w:t>
      </w:r>
      <w:r w:rsidRPr="00FF25C5">
        <w:rPr>
          <w:rFonts w:ascii="GHEA Grapalat" w:hAnsi="GHEA Grapalat" w:cs="Sylfaen"/>
          <w:sz w:val="22"/>
          <w:szCs w:val="22"/>
        </w:rPr>
        <w:t>կրթական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տարածքի</w:t>
      </w:r>
      <w:r w:rsidRPr="00FF25C5">
        <w:rPr>
          <w:rFonts w:ascii="GHEA Grapalat" w:hAnsi="GHEA Grapalat" w:cs="Sylfaen"/>
          <w:sz w:val="22"/>
          <w:szCs w:val="22"/>
          <w:lang w:val="it-IT"/>
        </w:rPr>
        <w:t xml:space="preserve"> </w:t>
      </w:r>
      <w:r w:rsidRPr="00FF25C5">
        <w:rPr>
          <w:rFonts w:ascii="GHEA Grapalat" w:hAnsi="GHEA Grapalat" w:cs="Sylfaen"/>
          <w:sz w:val="22"/>
          <w:szCs w:val="22"/>
        </w:rPr>
        <w:t>նախարարական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գագաթաժողովի</w:t>
      </w:r>
      <w:r w:rsidRPr="00FF25C5">
        <w:rPr>
          <w:rFonts w:ascii="GHEA Grapalat" w:hAnsi="GHEA Grapalat" w:cs="Sylfaen"/>
          <w:sz w:val="22"/>
          <w:szCs w:val="22"/>
          <w:lang w:val="it-IT"/>
        </w:rPr>
        <w:t xml:space="preserve"> </w:t>
      </w:r>
      <w:r w:rsidRPr="00FF25C5">
        <w:rPr>
          <w:rFonts w:ascii="GHEA Grapalat" w:hAnsi="GHEA Grapalat" w:cs="Sylfaen"/>
          <w:sz w:val="22"/>
          <w:szCs w:val="22"/>
        </w:rPr>
        <w:t>ու</w:t>
      </w:r>
      <w:r w:rsidRPr="00FF25C5">
        <w:rPr>
          <w:rFonts w:ascii="GHEA Grapalat" w:hAnsi="GHEA Grapalat" w:cs="Sylfaen"/>
          <w:sz w:val="22"/>
          <w:szCs w:val="22"/>
          <w:lang w:val="it-IT"/>
        </w:rPr>
        <w:t xml:space="preserve"> </w:t>
      </w:r>
      <w:r w:rsidRPr="00FF25C5">
        <w:rPr>
          <w:rFonts w:ascii="GHEA Grapalat" w:hAnsi="GHEA Grapalat" w:cs="Sylfaen"/>
          <w:sz w:val="22"/>
          <w:szCs w:val="22"/>
        </w:rPr>
        <w:t>Բոլոնիայի</w:t>
      </w:r>
      <w:r w:rsidRPr="00FF25C5">
        <w:rPr>
          <w:rFonts w:ascii="GHEA Grapalat" w:hAnsi="GHEA Grapalat" w:cs="Sylfaen"/>
          <w:sz w:val="22"/>
          <w:szCs w:val="22"/>
          <w:lang w:val="it-IT"/>
        </w:rPr>
        <w:t xml:space="preserve"> </w:t>
      </w:r>
      <w:r w:rsidRPr="00FF25C5">
        <w:rPr>
          <w:rFonts w:ascii="GHEA Grapalat" w:hAnsi="GHEA Grapalat" w:cs="Sylfaen"/>
          <w:sz w:val="22"/>
          <w:szCs w:val="22"/>
        </w:rPr>
        <w:t>քաղաքականության</w:t>
      </w:r>
      <w:r w:rsidRPr="00FF25C5">
        <w:rPr>
          <w:rFonts w:ascii="GHEA Grapalat" w:hAnsi="GHEA Grapalat" w:cs="Sylfaen"/>
          <w:sz w:val="22"/>
          <w:szCs w:val="22"/>
          <w:lang w:val="it-IT"/>
        </w:rPr>
        <w:t xml:space="preserve"> 4-</w:t>
      </w:r>
      <w:r w:rsidRPr="00FF25C5">
        <w:rPr>
          <w:rFonts w:ascii="GHEA Grapalat" w:hAnsi="GHEA Grapalat" w:cs="Sylfaen"/>
          <w:sz w:val="22"/>
          <w:szCs w:val="22"/>
        </w:rPr>
        <w:t>րդ</w:t>
      </w:r>
      <w:r w:rsidRPr="00FF25C5">
        <w:rPr>
          <w:rFonts w:ascii="GHEA Grapalat" w:hAnsi="GHEA Grapalat" w:cs="Sylfaen"/>
          <w:sz w:val="22"/>
          <w:szCs w:val="22"/>
          <w:lang w:val="it-IT"/>
        </w:rPr>
        <w:t xml:space="preserve"> </w:t>
      </w:r>
      <w:r w:rsidRPr="00FF25C5">
        <w:rPr>
          <w:rFonts w:ascii="GHEA Grapalat" w:hAnsi="GHEA Grapalat" w:cs="Sylfaen"/>
          <w:sz w:val="22"/>
          <w:szCs w:val="22"/>
        </w:rPr>
        <w:t>ֆորումի</w:t>
      </w:r>
      <w:r w:rsidRPr="00FF25C5">
        <w:rPr>
          <w:rFonts w:ascii="GHEA Grapalat" w:hAnsi="GHEA Grapalat" w:cs="Sylfaen"/>
          <w:sz w:val="22"/>
          <w:szCs w:val="22"/>
          <w:lang w:val="it-IT"/>
        </w:rPr>
        <w:t xml:space="preserve"> </w:t>
      </w:r>
      <w:r w:rsidRPr="00FF25C5">
        <w:rPr>
          <w:rFonts w:ascii="GHEA Grapalat" w:hAnsi="GHEA Grapalat" w:cs="Sylfaen"/>
          <w:sz w:val="22"/>
          <w:szCs w:val="22"/>
        </w:rPr>
        <w:t>անցկացմամբ</w:t>
      </w:r>
      <w:r w:rsidRPr="00FF25C5">
        <w:rPr>
          <w:rFonts w:ascii="GHEA Grapalat" w:hAnsi="GHEA Grapalat" w:cs="Sylfaen"/>
          <w:sz w:val="22"/>
          <w:szCs w:val="22"/>
          <w:lang w:val="it-IT"/>
        </w:rPr>
        <w:t>:</w:t>
      </w:r>
    </w:p>
    <w:p w14:paraId="780827D2" w14:textId="77777777" w:rsidR="007766FA" w:rsidRPr="00FF25C5" w:rsidRDefault="007766FA" w:rsidP="00222F5F">
      <w:pPr>
        <w:spacing w:line="360" w:lineRule="auto"/>
        <w:ind w:firstLine="561"/>
        <w:jc w:val="both"/>
        <w:rPr>
          <w:rFonts w:ascii="GHEA Grapalat" w:hAnsi="GHEA Grapalat" w:cs="Sylfaen"/>
          <w:sz w:val="22"/>
          <w:szCs w:val="22"/>
          <w:lang w:val="it-IT"/>
        </w:rPr>
      </w:pPr>
      <w:r w:rsidRPr="00FF25C5">
        <w:rPr>
          <w:rFonts w:ascii="GHEA Grapalat" w:hAnsi="GHEA Grapalat" w:cs="Sylfaen"/>
          <w:sz w:val="22"/>
          <w:szCs w:val="22"/>
        </w:rPr>
        <w:t>Կրթությանը</w:t>
      </w:r>
      <w:r w:rsidRPr="00FF25C5">
        <w:rPr>
          <w:rFonts w:ascii="GHEA Grapalat" w:hAnsi="GHEA Grapalat" w:cs="Sylfaen"/>
          <w:sz w:val="22"/>
          <w:szCs w:val="22"/>
          <w:lang w:val="it-IT"/>
        </w:rPr>
        <w:t xml:space="preserve"> </w:t>
      </w:r>
      <w:r w:rsidRPr="00FF25C5">
        <w:rPr>
          <w:rFonts w:ascii="GHEA Grapalat" w:hAnsi="GHEA Grapalat" w:cs="Sylfaen"/>
          <w:sz w:val="22"/>
          <w:szCs w:val="22"/>
        </w:rPr>
        <w:t>տրամադրվող</w:t>
      </w:r>
      <w:r w:rsidRPr="00FF25C5">
        <w:rPr>
          <w:rFonts w:ascii="GHEA Grapalat" w:hAnsi="GHEA Grapalat" w:cs="Sylfaen"/>
          <w:sz w:val="22"/>
          <w:szCs w:val="22"/>
          <w:lang w:val="it-IT"/>
        </w:rPr>
        <w:t xml:space="preserve"> </w:t>
      </w:r>
      <w:r w:rsidRPr="00FF25C5">
        <w:rPr>
          <w:rFonts w:ascii="GHEA Grapalat" w:hAnsi="GHEA Grapalat" w:cs="Sylfaen"/>
          <w:sz w:val="22"/>
          <w:szCs w:val="22"/>
        </w:rPr>
        <w:t>օժանդակ</w:t>
      </w:r>
      <w:r w:rsidRPr="00FF25C5">
        <w:rPr>
          <w:rFonts w:ascii="GHEA Grapalat" w:hAnsi="GHEA Grapalat" w:cs="Sylfaen"/>
          <w:sz w:val="22"/>
          <w:szCs w:val="22"/>
          <w:lang w:val="it-IT"/>
        </w:rPr>
        <w:t xml:space="preserve"> </w:t>
      </w:r>
      <w:r w:rsidRPr="00FF25C5">
        <w:rPr>
          <w:rFonts w:ascii="GHEA Grapalat" w:hAnsi="GHEA Grapalat" w:cs="Sylfaen"/>
          <w:sz w:val="22"/>
          <w:szCs w:val="22"/>
        </w:rPr>
        <w:t>ծառայությունների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դասում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ընդգրկված</w:t>
      </w:r>
      <w:r w:rsidRPr="00FF25C5">
        <w:rPr>
          <w:rFonts w:ascii="GHEA Grapalat" w:hAnsi="GHEA Grapalat" w:cs="Sylfaen"/>
          <w:sz w:val="22"/>
          <w:szCs w:val="22"/>
          <w:lang w:val="it-IT"/>
        </w:rPr>
        <w:t xml:space="preserve">` </w:t>
      </w:r>
      <w:r w:rsidRPr="00FF25C5">
        <w:rPr>
          <w:rFonts w:ascii="GHEA Grapalat" w:hAnsi="GHEA Grapalat" w:cs="Sylfaen"/>
          <w:sz w:val="22"/>
          <w:szCs w:val="22"/>
        </w:rPr>
        <w:t>մարզական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օբյեկտների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հիմնանորոգման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համար</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հատկացվել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է</w:t>
      </w:r>
      <w:r w:rsidRPr="00FF25C5">
        <w:rPr>
          <w:rFonts w:ascii="GHEA Grapalat" w:hAnsi="GHEA Grapalat" w:cs="Sylfaen"/>
          <w:sz w:val="22"/>
          <w:szCs w:val="22"/>
          <w:lang w:val="it-IT"/>
        </w:rPr>
        <w:t xml:space="preserve"> 90.9 </w:t>
      </w:r>
      <w:r w:rsidRPr="00FF25C5">
        <w:rPr>
          <w:rFonts w:ascii="GHEA Grapalat" w:hAnsi="GHEA Grapalat" w:cs="Sylfaen"/>
          <w:sz w:val="22"/>
          <w:szCs w:val="22"/>
        </w:rPr>
        <w:t>մլն</w:t>
      </w:r>
      <w:r w:rsidRPr="00FF25C5">
        <w:rPr>
          <w:rFonts w:ascii="GHEA Grapalat" w:hAnsi="GHEA Grapalat" w:cs="Sylfaen"/>
          <w:sz w:val="22"/>
          <w:szCs w:val="22"/>
          <w:lang w:val="it-IT"/>
        </w:rPr>
        <w:t xml:space="preserve"> </w:t>
      </w:r>
      <w:r w:rsidRPr="00FF25C5">
        <w:rPr>
          <w:rFonts w:ascii="GHEA Grapalat" w:hAnsi="GHEA Grapalat" w:cs="Sylfaen"/>
          <w:sz w:val="22"/>
          <w:szCs w:val="22"/>
        </w:rPr>
        <w:t>դրամ</w:t>
      </w:r>
      <w:r w:rsidRPr="00FF25C5">
        <w:rPr>
          <w:rFonts w:ascii="GHEA Grapalat" w:hAnsi="GHEA Grapalat" w:cs="Sylfaen"/>
          <w:sz w:val="22"/>
          <w:szCs w:val="22"/>
          <w:lang w:val="it-IT"/>
        </w:rPr>
        <w:t xml:space="preserve">` </w:t>
      </w:r>
      <w:r w:rsidRPr="00FF25C5">
        <w:rPr>
          <w:rFonts w:ascii="GHEA Grapalat" w:hAnsi="GHEA Grapalat" w:cs="Sylfaen"/>
          <w:sz w:val="22"/>
          <w:szCs w:val="22"/>
        </w:rPr>
        <w:t>ապահովելով</w:t>
      </w:r>
      <w:r w:rsidRPr="00FF25C5">
        <w:rPr>
          <w:rFonts w:ascii="GHEA Grapalat" w:hAnsi="GHEA Grapalat" w:cs="Sylfaen"/>
          <w:sz w:val="22"/>
          <w:szCs w:val="22"/>
          <w:lang w:val="it-IT"/>
        </w:rPr>
        <w:t xml:space="preserve"> </w:t>
      </w:r>
      <w:r w:rsidRPr="00FF25C5">
        <w:rPr>
          <w:rFonts w:ascii="GHEA Grapalat" w:hAnsi="GHEA Grapalat" w:cs="Sylfaen"/>
          <w:sz w:val="22"/>
          <w:szCs w:val="22"/>
        </w:rPr>
        <w:t>ծրագրված</w:t>
      </w:r>
      <w:r w:rsidRPr="00FF25C5">
        <w:rPr>
          <w:rFonts w:ascii="GHEA Grapalat" w:hAnsi="GHEA Grapalat" w:cs="Sylfaen"/>
          <w:sz w:val="22"/>
          <w:szCs w:val="22"/>
          <w:lang w:val="it-IT"/>
        </w:rPr>
        <w:t xml:space="preserve"> </w:t>
      </w:r>
      <w:r w:rsidRPr="00FF25C5">
        <w:rPr>
          <w:rFonts w:ascii="GHEA Grapalat" w:hAnsi="GHEA Grapalat" w:cs="Sylfaen"/>
          <w:sz w:val="22"/>
          <w:szCs w:val="22"/>
        </w:rPr>
        <w:t>ցուցանիշի</w:t>
      </w:r>
      <w:r w:rsidRPr="00FF25C5">
        <w:rPr>
          <w:rFonts w:ascii="GHEA Grapalat" w:hAnsi="GHEA Grapalat" w:cs="Sylfaen"/>
          <w:sz w:val="22"/>
          <w:szCs w:val="22"/>
          <w:lang w:val="it-IT"/>
        </w:rPr>
        <w:t xml:space="preserve"> 94.7%-</w:t>
      </w:r>
      <w:r w:rsidRPr="00FF25C5">
        <w:rPr>
          <w:rFonts w:ascii="GHEA Grapalat" w:hAnsi="GHEA Grapalat" w:cs="Sylfaen"/>
          <w:sz w:val="22"/>
          <w:szCs w:val="22"/>
        </w:rPr>
        <w:t>ը</w:t>
      </w:r>
      <w:r w:rsidRPr="00FF25C5">
        <w:rPr>
          <w:rFonts w:ascii="GHEA Grapalat" w:hAnsi="GHEA Grapalat" w:cs="Sylfaen"/>
          <w:sz w:val="22"/>
          <w:szCs w:val="22"/>
          <w:lang w:val="it-IT"/>
        </w:rPr>
        <w:t xml:space="preserve">: </w:t>
      </w:r>
      <w:r w:rsidRPr="00FF25C5">
        <w:rPr>
          <w:rFonts w:ascii="GHEA Grapalat" w:hAnsi="GHEA Grapalat" w:cs="Sylfaen"/>
          <w:sz w:val="22"/>
          <w:szCs w:val="22"/>
        </w:rPr>
        <w:t>Ծրագրի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շրջանակներում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իրականացվել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են</w:t>
      </w:r>
      <w:r w:rsidRPr="00FF25C5">
        <w:rPr>
          <w:rFonts w:ascii="GHEA Grapalat" w:hAnsi="GHEA Grapalat" w:cs="Sylfaen"/>
          <w:sz w:val="22"/>
          <w:szCs w:val="22"/>
          <w:lang w:val="it-IT"/>
        </w:rPr>
        <w:t xml:space="preserve"> </w:t>
      </w:r>
      <w:r w:rsidRPr="00FF25C5">
        <w:rPr>
          <w:rFonts w:ascii="GHEA Grapalat" w:hAnsi="GHEA Grapalat" w:cs="Sylfaen"/>
          <w:sz w:val="22"/>
          <w:szCs w:val="22"/>
        </w:rPr>
        <w:t>Երևան</w:t>
      </w:r>
      <w:r w:rsidRPr="00FF25C5">
        <w:rPr>
          <w:rFonts w:ascii="GHEA Grapalat" w:hAnsi="GHEA Grapalat" w:cs="Sylfaen"/>
          <w:sz w:val="22"/>
          <w:szCs w:val="22"/>
          <w:lang w:val="it-IT"/>
        </w:rPr>
        <w:t xml:space="preserve"> </w:t>
      </w:r>
      <w:r w:rsidRPr="00FF25C5">
        <w:rPr>
          <w:rFonts w:ascii="GHEA Grapalat" w:hAnsi="GHEA Grapalat" w:cs="Sylfaen"/>
          <w:sz w:val="22"/>
          <w:szCs w:val="22"/>
        </w:rPr>
        <w:t>քաղաքի</w:t>
      </w:r>
      <w:r w:rsidRPr="00FF25C5">
        <w:rPr>
          <w:rFonts w:ascii="GHEA Grapalat" w:hAnsi="GHEA Grapalat" w:cs="Sylfaen"/>
          <w:sz w:val="22"/>
          <w:szCs w:val="22"/>
          <w:lang w:val="it-IT"/>
        </w:rPr>
        <w:t xml:space="preserve"> «</w:t>
      </w:r>
      <w:r w:rsidRPr="00FF25C5">
        <w:rPr>
          <w:rFonts w:ascii="GHEA Grapalat" w:hAnsi="GHEA Grapalat" w:cs="Sylfaen"/>
          <w:sz w:val="22"/>
          <w:szCs w:val="22"/>
        </w:rPr>
        <w:t>Տորք</w:t>
      </w:r>
      <w:r w:rsidRPr="00FF25C5">
        <w:rPr>
          <w:rFonts w:ascii="GHEA Grapalat" w:hAnsi="GHEA Grapalat" w:cs="Sylfaen"/>
          <w:sz w:val="22"/>
          <w:szCs w:val="22"/>
          <w:lang w:val="it-IT"/>
        </w:rPr>
        <w:t xml:space="preserve"> </w:t>
      </w:r>
      <w:r w:rsidRPr="00FF25C5">
        <w:rPr>
          <w:rFonts w:ascii="GHEA Grapalat" w:hAnsi="GHEA Grapalat" w:cs="Sylfaen"/>
          <w:sz w:val="22"/>
          <w:szCs w:val="22"/>
        </w:rPr>
        <w:t>Անգեղ</w:t>
      </w:r>
      <w:r w:rsidRPr="00FF25C5">
        <w:rPr>
          <w:rFonts w:ascii="GHEA Grapalat" w:hAnsi="GHEA Grapalat" w:cs="Sylfaen"/>
          <w:sz w:val="22"/>
          <w:szCs w:val="22"/>
          <w:lang w:val="it-IT"/>
        </w:rPr>
        <w:t xml:space="preserve">» </w:t>
      </w:r>
      <w:r w:rsidRPr="00FF25C5">
        <w:rPr>
          <w:rFonts w:ascii="GHEA Grapalat" w:hAnsi="GHEA Grapalat" w:cs="Sylfaen"/>
          <w:sz w:val="22"/>
          <w:szCs w:val="22"/>
        </w:rPr>
        <w:t>մարզական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միության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շենքի</w:t>
      </w:r>
      <w:r w:rsidRPr="00FF25C5">
        <w:rPr>
          <w:rFonts w:ascii="GHEA Grapalat" w:hAnsi="GHEA Grapalat" w:cs="Sylfaen"/>
          <w:sz w:val="22"/>
          <w:szCs w:val="22"/>
          <w:lang w:val="it-IT"/>
        </w:rPr>
        <w:t xml:space="preserve"> </w:t>
      </w:r>
      <w:r w:rsidRPr="00FF25C5">
        <w:rPr>
          <w:rFonts w:ascii="GHEA Grapalat" w:hAnsi="GHEA Grapalat" w:cs="Sylfaen"/>
          <w:sz w:val="22"/>
          <w:szCs w:val="22"/>
        </w:rPr>
        <w:t>և</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rPr>
        <w:t>ՀՀ</w:t>
      </w:r>
      <w:r w:rsidRPr="00FF25C5">
        <w:rPr>
          <w:rFonts w:ascii="GHEA Grapalat" w:hAnsi="GHEA Grapalat" w:cs="Sylfaen"/>
          <w:sz w:val="22"/>
          <w:szCs w:val="22"/>
          <w:lang w:val="it-IT"/>
        </w:rPr>
        <w:t xml:space="preserve"> </w:t>
      </w:r>
      <w:r w:rsidRPr="00FF25C5">
        <w:rPr>
          <w:rFonts w:ascii="GHEA Grapalat" w:hAnsi="GHEA Grapalat" w:cs="Sylfaen"/>
          <w:sz w:val="22"/>
          <w:szCs w:val="22"/>
        </w:rPr>
        <w:t>Սյունիքի</w:t>
      </w:r>
      <w:r w:rsidRPr="00FF25C5">
        <w:rPr>
          <w:rFonts w:ascii="GHEA Grapalat" w:hAnsi="GHEA Grapalat" w:cs="Sylfaen"/>
          <w:sz w:val="22"/>
          <w:szCs w:val="22"/>
          <w:lang w:val="it-IT"/>
        </w:rPr>
        <w:t xml:space="preserve"> </w:t>
      </w:r>
      <w:r w:rsidRPr="00FF25C5">
        <w:rPr>
          <w:rFonts w:ascii="GHEA Grapalat" w:hAnsi="GHEA Grapalat" w:cs="Sylfaen"/>
          <w:sz w:val="22"/>
          <w:szCs w:val="22"/>
        </w:rPr>
        <w:t>մարզի</w:t>
      </w:r>
      <w:r w:rsidRPr="00FF25C5">
        <w:rPr>
          <w:rFonts w:ascii="GHEA Grapalat" w:hAnsi="GHEA Grapalat" w:cs="Sylfaen"/>
          <w:sz w:val="22"/>
          <w:szCs w:val="22"/>
          <w:lang w:val="it-IT"/>
        </w:rPr>
        <w:t xml:space="preserve"> </w:t>
      </w:r>
      <w:r w:rsidRPr="00FF25C5">
        <w:rPr>
          <w:rFonts w:ascii="GHEA Grapalat" w:hAnsi="GHEA Grapalat" w:cs="Sylfaen"/>
          <w:sz w:val="22"/>
          <w:szCs w:val="22"/>
        </w:rPr>
        <w:t>Կապան</w:t>
      </w:r>
      <w:r w:rsidRPr="00FF25C5">
        <w:rPr>
          <w:rFonts w:ascii="GHEA Grapalat" w:hAnsi="GHEA Grapalat" w:cs="Sylfaen"/>
          <w:sz w:val="22"/>
          <w:szCs w:val="22"/>
          <w:lang w:val="it-IT"/>
        </w:rPr>
        <w:t xml:space="preserve"> </w:t>
      </w:r>
      <w:r w:rsidRPr="00FF25C5">
        <w:rPr>
          <w:rFonts w:ascii="GHEA Grapalat" w:hAnsi="GHEA Grapalat" w:cs="Sylfaen"/>
          <w:sz w:val="22"/>
          <w:szCs w:val="22"/>
        </w:rPr>
        <w:t>քաղաքի</w:t>
      </w:r>
      <w:r w:rsidRPr="00FF25C5">
        <w:rPr>
          <w:rFonts w:ascii="GHEA Grapalat" w:hAnsi="GHEA Grapalat" w:cs="Sylfaen"/>
          <w:sz w:val="22"/>
          <w:szCs w:val="22"/>
          <w:lang w:val="it-IT"/>
        </w:rPr>
        <w:t xml:space="preserve"> </w:t>
      </w:r>
      <w:r w:rsidRPr="00FF25C5">
        <w:rPr>
          <w:rFonts w:ascii="GHEA Grapalat" w:hAnsi="GHEA Grapalat" w:cs="Sylfaen"/>
          <w:sz w:val="22"/>
          <w:szCs w:val="22"/>
        </w:rPr>
        <w:t>Դավիթ</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Համբարձումյանի</w:t>
      </w:r>
      <w:r w:rsidRPr="00FF25C5">
        <w:rPr>
          <w:rFonts w:ascii="GHEA Grapalat" w:hAnsi="GHEA Grapalat" w:cs="Sylfaen"/>
          <w:sz w:val="22"/>
          <w:szCs w:val="22"/>
          <w:lang w:val="it-IT"/>
        </w:rPr>
        <w:t xml:space="preserve"> </w:t>
      </w:r>
      <w:r w:rsidRPr="00FF25C5">
        <w:rPr>
          <w:rFonts w:ascii="GHEA Grapalat" w:hAnsi="GHEA Grapalat" w:cs="Sylfaen"/>
          <w:sz w:val="22"/>
          <w:szCs w:val="22"/>
        </w:rPr>
        <w:t>անվան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մանկապատանեկան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մարզադպրոցի</w:t>
      </w:r>
      <w:r w:rsidRPr="00FF25C5">
        <w:rPr>
          <w:rFonts w:ascii="GHEA Grapalat" w:hAnsi="GHEA Grapalat" w:cs="Sylfaen"/>
          <w:sz w:val="22"/>
          <w:szCs w:val="22"/>
          <w:lang w:val="it-IT"/>
        </w:rPr>
        <w:t xml:space="preserve"> </w:t>
      </w:r>
      <w:r w:rsidRPr="00FF25C5">
        <w:rPr>
          <w:rFonts w:ascii="GHEA Grapalat" w:hAnsi="GHEA Grapalat" w:cs="Sylfaen"/>
          <w:sz w:val="22"/>
          <w:szCs w:val="22"/>
        </w:rPr>
        <w:t>մարզադահլիճի</w:t>
      </w:r>
      <w:r w:rsidRPr="00FF25C5">
        <w:rPr>
          <w:rFonts w:ascii="GHEA Grapalat" w:hAnsi="GHEA Grapalat" w:cs="Sylfaen"/>
          <w:sz w:val="22"/>
          <w:szCs w:val="22"/>
          <w:lang w:val="it-IT"/>
        </w:rPr>
        <w:t xml:space="preserve"> </w:t>
      </w:r>
      <w:r w:rsidRPr="00FF25C5">
        <w:rPr>
          <w:rFonts w:ascii="GHEA Grapalat" w:hAnsi="GHEA Grapalat" w:cs="Sylfaen"/>
          <w:sz w:val="22"/>
          <w:szCs w:val="22"/>
        </w:rPr>
        <w:t>հիմնանորոգման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աշխատանքները</w:t>
      </w:r>
      <w:r w:rsidRPr="00FF25C5">
        <w:rPr>
          <w:rFonts w:ascii="GHEA Grapalat" w:hAnsi="GHEA Grapalat" w:cs="Sylfaen"/>
          <w:sz w:val="22"/>
          <w:szCs w:val="22"/>
          <w:lang w:val="it-IT"/>
        </w:rPr>
        <w:t xml:space="preserve">: 2015 </w:t>
      </w:r>
      <w:r w:rsidRPr="00FF25C5">
        <w:rPr>
          <w:rFonts w:ascii="GHEA Grapalat" w:hAnsi="GHEA Grapalat" w:cs="Sylfaen"/>
          <w:sz w:val="22"/>
          <w:szCs w:val="22"/>
        </w:rPr>
        <w:t>թվականի</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it-IT"/>
        </w:rPr>
        <w:t xml:space="preserve"> </w:t>
      </w:r>
      <w:r w:rsidRPr="00FF25C5">
        <w:rPr>
          <w:rFonts w:ascii="GHEA Grapalat" w:hAnsi="GHEA Grapalat" w:cs="Sylfaen"/>
          <w:sz w:val="22"/>
          <w:szCs w:val="22"/>
        </w:rPr>
        <w:t>այս</w:t>
      </w:r>
      <w:r w:rsidRPr="00FF25C5">
        <w:rPr>
          <w:rFonts w:ascii="GHEA Grapalat" w:hAnsi="GHEA Grapalat" w:cs="Sylfaen"/>
          <w:sz w:val="22"/>
          <w:szCs w:val="22"/>
          <w:lang w:val="it-IT"/>
        </w:rPr>
        <w:t xml:space="preserve"> </w:t>
      </w:r>
      <w:r w:rsidRPr="00FF25C5">
        <w:rPr>
          <w:rFonts w:ascii="GHEA Grapalat" w:hAnsi="GHEA Grapalat" w:cs="Sylfaen"/>
          <w:sz w:val="22"/>
          <w:szCs w:val="22"/>
        </w:rPr>
        <w:t>ծախսերը</w:t>
      </w:r>
      <w:r w:rsidRPr="00FF25C5">
        <w:rPr>
          <w:rFonts w:ascii="GHEA Grapalat" w:hAnsi="GHEA Grapalat" w:cs="Sylfaen"/>
          <w:sz w:val="22"/>
          <w:szCs w:val="22"/>
          <w:lang w:val="it-IT"/>
        </w:rPr>
        <w:t xml:space="preserve"> </w:t>
      </w:r>
      <w:r w:rsidRPr="00FF25C5">
        <w:rPr>
          <w:rFonts w:ascii="GHEA Grapalat" w:hAnsi="GHEA Grapalat" w:cs="Sylfaen"/>
          <w:sz w:val="22"/>
          <w:szCs w:val="22"/>
        </w:rPr>
        <w:t>նվազել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են</w:t>
      </w:r>
      <w:r w:rsidRPr="00FF25C5">
        <w:rPr>
          <w:rFonts w:ascii="GHEA Grapalat" w:hAnsi="GHEA Grapalat" w:cs="Sylfaen"/>
          <w:sz w:val="22"/>
          <w:szCs w:val="22"/>
          <w:lang w:val="it-IT"/>
        </w:rPr>
        <w:t xml:space="preserve"> 8.5%-</w:t>
      </w:r>
      <w:r w:rsidRPr="00FF25C5">
        <w:rPr>
          <w:rFonts w:ascii="GHEA Grapalat" w:hAnsi="GHEA Grapalat" w:cs="Sylfaen"/>
          <w:sz w:val="22"/>
          <w:szCs w:val="22"/>
        </w:rPr>
        <w:t>ով</w:t>
      </w:r>
      <w:r w:rsidRPr="00FF25C5">
        <w:rPr>
          <w:rFonts w:ascii="GHEA Grapalat" w:hAnsi="GHEA Grapalat" w:cs="Sylfaen"/>
          <w:sz w:val="22"/>
          <w:szCs w:val="22"/>
          <w:lang w:val="it-IT"/>
        </w:rPr>
        <w:t xml:space="preserve">` </w:t>
      </w:r>
      <w:r w:rsidRPr="00FF25C5">
        <w:rPr>
          <w:rFonts w:ascii="GHEA Grapalat" w:hAnsi="GHEA Grapalat" w:cs="Sylfaen"/>
          <w:sz w:val="22"/>
          <w:szCs w:val="22"/>
        </w:rPr>
        <w:t>պայմանավորված</w:t>
      </w:r>
      <w:r w:rsidRPr="00FF25C5">
        <w:rPr>
          <w:rFonts w:ascii="GHEA Grapalat" w:hAnsi="GHEA Grapalat" w:cs="Sylfaen"/>
          <w:sz w:val="22"/>
          <w:szCs w:val="22"/>
          <w:lang w:val="it-IT"/>
        </w:rPr>
        <w:t xml:space="preserve"> </w:t>
      </w:r>
      <w:r w:rsidRPr="00FF25C5">
        <w:rPr>
          <w:rFonts w:ascii="GHEA Grapalat" w:hAnsi="GHEA Grapalat" w:cs="Sylfaen"/>
          <w:sz w:val="22"/>
          <w:szCs w:val="22"/>
        </w:rPr>
        <w:t>շինարարական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աշխատանքների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ծավալով</w:t>
      </w:r>
      <w:r w:rsidRPr="00FF25C5">
        <w:rPr>
          <w:rFonts w:ascii="GHEA Grapalat" w:hAnsi="GHEA Grapalat" w:cs="Sylfaen"/>
          <w:sz w:val="22"/>
          <w:szCs w:val="22"/>
          <w:lang w:val="it-IT"/>
        </w:rPr>
        <w:t>:</w:t>
      </w:r>
    </w:p>
    <w:p w14:paraId="6BEC9DB8" w14:textId="77777777" w:rsidR="007766FA" w:rsidRPr="00FF25C5" w:rsidRDefault="007766FA" w:rsidP="00222F5F">
      <w:pPr>
        <w:spacing w:line="360" w:lineRule="auto"/>
        <w:ind w:firstLine="561"/>
        <w:jc w:val="both"/>
        <w:rPr>
          <w:rFonts w:ascii="GHEA Grapalat" w:hAnsi="GHEA Grapalat" w:cs="Sylfaen"/>
          <w:sz w:val="22"/>
          <w:szCs w:val="22"/>
          <w:lang w:val="it-IT"/>
        </w:rPr>
      </w:pPr>
      <w:r w:rsidRPr="00FF25C5">
        <w:rPr>
          <w:rFonts w:ascii="GHEA Grapalat" w:hAnsi="GHEA Grapalat" w:cs="Sylfaen"/>
          <w:sz w:val="22"/>
          <w:szCs w:val="22"/>
        </w:rPr>
        <w:t>Հաշվետու</w:t>
      </w:r>
      <w:r w:rsidRPr="00FF25C5">
        <w:rPr>
          <w:rFonts w:ascii="GHEA Grapalat" w:hAnsi="GHEA Grapalat" w:cs="Sylfaen"/>
          <w:sz w:val="22"/>
          <w:szCs w:val="22"/>
          <w:lang w:val="it-IT"/>
        </w:rPr>
        <w:t xml:space="preserve"> </w:t>
      </w:r>
      <w:r w:rsidRPr="00FF25C5">
        <w:rPr>
          <w:rFonts w:ascii="GHEA Grapalat" w:hAnsi="GHEA Grapalat" w:cs="Sylfaen"/>
          <w:sz w:val="22"/>
          <w:szCs w:val="22"/>
        </w:rPr>
        <w:t>տարում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պետական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բյուջեից</w:t>
      </w:r>
      <w:r w:rsidRPr="00FF25C5">
        <w:rPr>
          <w:rFonts w:ascii="GHEA Grapalat" w:hAnsi="GHEA Grapalat" w:cs="Sylfaen"/>
          <w:sz w:val="22"/>
          <w:szCs w:val="22"/>
          <w:lang w:val="it-IT"/>
        </w:rPr>
        <w:t xml:space="preserve"> 477.6 </w:t>
      </w:r>
      <w:r w:rsidRPr="00FF25C5">
        <w:rPr>
          <w:rFonts w:ascii="GHEA Grapalat" w:hAnsi="GHEA Grapalat" w:cs="Sylfaen"/>
          <w:sz w:val="22"/>
          <w:szCs w:val="22"/>
        </w:rPr>
        <w:t>մլն</w:t>
      </w:r>
      <w:r w:rsidRPr="00FF25C5">
        <w:rPr>
          <w:rFonts w:ascii="GHEA Grapalat" w:hAnsi="GHEA Grapalat" w:cs="Sylfaen"/>
          <w:sz w:val="22"/>
          <w:szCs w:val="22"/>
          <w:lang w:val="it-IT"/>
        </w:rPr>
        <w:t xml:space="preserve"> </w:t>
      </w:r>
      <w:r w:rsidRPr="00FF25C5">
        <w:rPr>
          <w:rFonts w:ascii="GHEA Grapalat" w:hAnsi="GHEA Grapalat" w:cs="Sylfaen"/>
          <w:sz w:val="22"/>
          <w:szCs w:val="22"/>
        </w:rPr>
        <w:t>դրամ</w:t>
      </w:r>
      <w:r w:rsidRPr="00FF25C5">
        <w:rPr>
          <w:rFonts w:ascii="GHEA Grapalat" w:hAnsi="GHEA Grapalat" w:cs="Sylfaen"/>
          <w:sz w:val="22"/>
          <w:szCs w:val="22"/>
          <w:lang w:val="it-IT"/>
        </w:rPr>
        <w:t xml:space="preserve"> </w:t>
      </w:r>
      <w:r w:rsidRPr="00FF25C5">
        <w:rPr>
          <w:rFonts w:ascii="GHEA Grapalat" w:hAnsi="GHEA Grapalat" w:cs="Sylfaen"/>
          <w:sz w:val="22"/>
          <w:szCs w:val="22"/>
        </w:rPr>
        <w:t>է</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հատկացվել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կրթության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բովանդակային</w:t>
      </w:r>
      <w:r w:rsidRPr="00FF25C5">
        <w:rPr>
          <w:rFonts w:ascii="GHEA Grapalat" w:hAnsi="GHEA Grapalat" w:cs="Sylfaen"/>
          <w:sz w:val="22"/>
          <w:szCs w:val="22"/>
          <w:lang w:val="it-IT"/>
        </w:rPr>
        <w:t xml:space="preserve"> </w:t>
      </w:r>
      <w:r w:rsidRPr="00FF25C5">
        <w:rPr>
          <w:rFonts w:ascii="GHEA Grapalat" w:hAnsi="GHEA Grapalat" w:cs="Sylfaen"/>
          <w:sz w:val="22"/>
          <w:szCs w:val="22"/>
        </w:rPr>
        <w:t>և</w:t>
      </w:r>
      <w:r w:rsidRPr="00FF25C5">
        <w:rPr>
          <w:rFonts w:ascii="GHEA Grapalat" w:hAnsi="GHEA Grapalat" w:cs="Sylfaen"/>
          <w:sz w:val="22"/>
          <w:szCs w:val="22"/>
          <w:lang w:val="it-IT"/>
        </w:rPr>
        <w:t xml:space="preserve"> </w:t>
      </w:r>
      <w:r w:rsidRPr="00FF25C5">
        <w:rPr>
          <w:rFonts w:ascii="GHEA Grapalat" w:hAnsi="GHEA Grapalat" w:cs="Sylfaen"/>
          <w:sz w:val="22"/>
          <w:szCs w:val="22"/>
        </w:rPr>
        <w:t>մեթոդական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սպասարկման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ու</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հանրապետության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հանրակրթական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դպրոցների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ուսուցիչների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վերապատրաստման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ծրագրին</w:t>
      </w:r>
      <w:r w:rsidRPr="00FF25C5">
        <w:rPr>
          <w:rFonts w:ascii="GHEA Grapalat" w:hAnsi="GHEA Grapalat" w:cs="Sylfaen"/>
          <w:sz w:val="22"/>
          <w:szCs w:val="22"/>
          <w:lang w:val="it-IT"/>
        </w:rPr>
        <w:t xml:space="preserve">, </w:t>
      </w:r>
      <w:r w:rsidRPr="00FF25C5">
        <w:rPr>
          <w:rFonts w:ascii="GHEA Grapalat" w:hAnsi="GHEA Grapalat" w:cs="Sylfaen"/>
          <w:sz w:val="22"/>
          <w:szCs w:val="22"/>
        </w:rPr>
        <w:t>որն</w:t>
      </w:r>
      <w:r w:rsidRPr="00FF25C5">
        <w:rPr>
          <w:rFonts w:ascii="GHEA Grapalat" w:hAnsi="GHEA Grapalat" w:cs="Sylfaen"/>
          <w:sz w:val="22"/>
          <w:szCs w:val="22"/>
          <w:lang w:val="it-IT"/>
        </w:rPr>
        <w:t xml:space="preserve"> </w:t>
      </w:r>
      <w:r w:rsidRPr="00FF25C5">
        <w:rPr>
          <w:rFonts w:ascii="GHEA Grapalat" w:hAnsi="GHEA Grapalat" w:cs="Sylfaen"/>
          <w:sz w:val="22"/>
          <w:szCs w:val="22"/>
        </w:rPr>
        <w:t>ամբողջությամբ</w:t>
      </w:r>
      <w:r w:rsidRPr="00FF25C5">
        <w:rPr>
          <w:rFonts w:ascii="GHEA Grapalat" w:hAnsi="GHEA Grapalat" w:cs="Sylfaen"/>
          <w:sz w:val="22"/>
          <w:szCs w:val="22"/>
          <w:lang w:val="it-IT"/>
        </w:rPr>
        <w:t xml:space="preserve"> </w:t>
      </w:r>
      <w:r w:rsidRPr="00FF25C5">
        <w:rPr>
          <w:rFonts w:ascii="GHEA Grapalat" w:hAnsi="GHEA Grapalat" w:cs="Sylfaen"/>
          <w:sz w:val="22"/>
          <w:szCs w:val="22"/>
        </w:rPr>
        <w:t>օգտագործվել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է</w:t>
      </w:r>
      <w:r w:rsidRPr="00FF25C5">
        <w:rPr>
          <w:rFonts w:ascii="GHEA Grapalat" w:hAnsi="GHEA Grapalat" w:cs="Sylfaen"/>
          <w:sz w:val="22"/>
          <w:szCs w:val="22"/>
          <w:lang w:val="it-IT"/>
        </w:rPr>
        <w:t xml:space="preserve">: </w:t>
      </w:r>
      <w:r w:rsidRPr="00FF25C5">
        <w:rPr>
          <w:rFonts w:ascii="GHEA Grapalat" w:hAnsi="GHEA Grapalat" w:cs="Sylfaen"/>
          <w:sz w:val="22"/>
          <w:szCs w:val="22"/>
        </w:rPr>
        <w:t>Վերապատրաստման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դասընթացներին</w:t>
      </w:r>
      <w:r w:rsidRPr="00FF25C5">
        <w:rPr>
          <w:rFonts w:ascii="GHEA Grapalat" w:hAnsi="GHEA Grapalat" w:cs="Sylfaen"/>
          <w:sz w:val="22"/>
          <w:szCs w:val="22"/>
          <w:lang w:val="it-IT"/>
        </w:rPr>
        <w:t xml:space="preserve"> </w:t>
      </w:r>
      <w:r w:rsidRPr="00FF25C5">
        <w:rPr>
          <w:rFonts w:ascii="GHEA Grapalat" w:hAnsi="GHEA Grapalat" w:cs="Sylfaen"/>
          <w:sz w:val="22"/>
          <w:szCs w:val="22"/>
        </w:rPr>
        <w:t>մասնակցած</w:t>
      </w:r>
      <w:r w:rsidRPr="00FF25C5">
        <w:rPr>
          <w:rFonts w:ascii="GHEA Grapalat" w:hAnsi="GHEA Grapalat" w:cs="Sylfaen"/>
          <w:sz w:val="22"/>
          <w:szCs w:val="22"/>
          <w:lang w:val="it-IT"/>
        </w:rPr>
        <w:t xml:space="preserve"> </w:t>
      </w:r>
      <w:r w:rsidRPr="00FF25C5">
        <w:rPr>
          <w:rFonts w:ascii="GHEA Grapalat" w:hAnsi="GHEA Grapalat" w:cs="Sylfaen"/>
          <w:sz w:val="22"/>
          <w:szCs w:val="22"/>
        </w:rPr>
        <w:t>ունկնդիրների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թիվը</w:t>
      </w:r>
      <w:r w:rsidRPr="00FF25C5">
        <w:rPr>
          <w:rFonts w:ascii="GHEA Grapalat" w:hAnsi="GHEA Grapalat" w:cs="Sylfaen"/>
          <w:sz w:val="22"/>
          <w:szCs w:val="22"/>
          <w:lang w:val="it-IT"/>
        </w:rPr>
        <w:t xml:space="preserve"> </w:t>
      </w:r>
      <w:r w:rsidRPr="00FF25C5">
        <w:rPr>
          <w:rFonts w:ascii="GHEA Grapalat" w:hAnsi="GHEA Grapalat" w:cs="Sylfaen"/>
          <w:sz w:val="22"/>
          <w:szCs w:val="22"/>
        </w:rPr>
        <w:t>կազմել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է</w:t>
      </w:r>
      <w:r w:rsidRPr="00FF25C5">
        <w:rPr>
          <w:rFonts w:ascii="GHEA Grapalat" w:hAnsi="GHEA Grapalat" w:cs="Sylfaen"/>
          <w:sz w:val="22"/>
          <w:szCs w:val="22"/>
          <w:lang w:val="it-IT"/>
        </w:rPr>
        <w:t xml:space="preserve"> 10831:</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rPr>
        <w:t>Փորձաքննություն</w:t>
      </w:r>
      <w:r w:rsidRPr="00FF25C5">
        <w:rPr>
          <w:rFonts w:ascii="GHEA Grapalat" w:hAnsi="GHEA Grapalat" w:cs="Sylfaen"/>
          <w:sz w:val="22"/>
          <w:szCs w:val="22"/>
          <w:lang w:val="it-IT"/>
        </w:rPr>
        <w:t xml:space="preserve"> </w:t>
      </w:r>
      <w:r w:rsidR="003B1640" w:rsidRPr="00FF25C5">
        <w:rPr>
          <w:rFonts w:ascii="GHEA Grapalat" w:hAnsi="GHEA Grapalat" w:cs="Sylfaen"/>
          <w:sz w:val="22"/>
          <w:szCs w:val="22"/>
          <w:lang w:val="en-US"/>
        </w:rPr>
        <w:t>են</w:t>
      </w:r>
      <w:r w:rsidRPr="00FF25C5">
        <w:rPr>
          <w:rFonts w:ascii="GHEA Grapalat" w:hAnsi="GHEA Grapalat" w:cs="Sylfaen"/>
          <w:sz w:val="22"/>
          <w:szCs w:val="22"/>
          <w:lang w:val="it-IT"/>
        </w:rPr>
        <w:t xml:space="preserve"> </w:t>
      </w:r>
      <w:r w:rsidRPr="00FF25C5">
        <w:rPr>
          <w:rFonts w:ascii="GHEA Grapalat" w:hAnsi="GHEA Grapalat" w:cs="Sylfaen"/>
          <w:sz w:val="22"/>
          <w:szCs w:val="22"/>
        </w:rPr>
        <w:t>անցել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շուրջ</w:t>
      </w:r>
      <w:r w:rsidRPr="00FF25C5">
        <w:rPr>
          <w:rFonts w:ascii="GHEA Grapalat" w:hAnsi="GHEA Grapalat" w:cs="Sylfaen"/>
          <w:sz w:val="22"/>
          <w:szCs w:val="22"/>
          <w:lang w:val="it-IT"/>
        </w:rPr>
        <w:t xml:space="preserve"> 140 </w:t>
      </w:r>
      <w:r w:rsidRPr="00FF25C5">
        <w:rPr>
          <w:rFonts w:ascii="GHEA Grapalat" w:hAnsi="GHEA Grapalat" w:cs="Sylfaen"/>
          <w:sz w:val="22"/>
          <w:szCs w:val="22"/>
        </w:rPr>
        <w:t>անուն</w:t>
      </w:r>
      <w:r w:rsidRPr="00FF25C5">
        <w:rPr>
          <w:rFonts w:ascii="GHEA Grapalat" w:hAnsi="GHEA Grapalat" w:cs="Sylfaen"/>
          <w:sz w:val="22"/>
          <w:szCs w:val="22"/>
          <w:lang w:val="it-IT"/>
        </w:rPr>
        <w:t xml:space="preserve"> </w:t>
      </w:r>
      <w:r w:rsidRPr="00FF25C5">
        <w:rPr>
          <w:rFonts w:ascii="GHEA Grapalat" w:hAnsi="GHEA Grapalat" w:cs="Sylfaen"/>
          <w:sz w:val="22"/>
          <w:szCs w:val="22"/>
        </w:rPr>
        <w:t>դասագրքեր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ձեռնարկներ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ուսումնամեթոդական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նյութեր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ծրագրեր</w:t>
      </w:r>
      <w:r w:rsidRPr="00FF25C5">
        <w:rPr>
          <w:rFonts w:ascii="GHEA Grapalat" w:hAnsi="GHEA Grapalat" w:cs="Sylfaen"/>
          <w:sz w:val="22"/>
          <w:szCs w:val="22"/>
          <w:lang w:val="it-IT"/>
        </w:rPr>
        <w:t xml:space="preserve"> </w:t>
      </w:r>
      <w:r w:rsidRPr="00FF25C5">
        <w:rPr>
          <w:rFonts w:ascii="GHEA Grapalat" w:hAnsi="GHEA Grapalat" w:cs="Sylfaen"/>
          <w:sz w:val="22"/>
          <w:szCs w:val="22"/>
        </w:rPr>
        <w:t>և</w:t>
      </w:r>
      <w:r w:rsidRPr="00FF25C5">
        <w:rPr>
          <w:rFonts w:ascii="GHEA Grapalat" w:hAnsi="GHEA Grapalat" w:cs="Sylfaen"/>
          <w:sz w:val="22"/>
          <w:szCs w:val="22"/>
          <w:lang w:val="it-IT"/>
        </w:rPr>
        <w:t xml:space="preserve"> </w:t>
      </w:r>
      <w:r w:rsidRPr="00FF25C5">
        <w:rPr>
          <w:rFonts w:ascii="GHEA Grapalat" w:hAnsi="GHEA Grapalat" w:cs="Sylfaen"/>
          <w:sz w:val="22"/>
          <w:szCs w:val="22"/>
        </w:rPr>
        <w:t>այլ</w:t>
      </w:r>
      <w:r w:rsidRPr="00FF25C5">
        <w:rPr>
          <w:rFonts w:ascii="GHEA Grapalat" w:hAnsi="GHEA Grapalat" w:cs="Sylfaen"/>
          <w:sz w:val="22"/>
          <w:szCs w:val="22"/>
          <w:lang w:val="it-IT"/>
        </w:rPr>
        <w:t xml:space="preserve"> </w:t>
      </w:r>
      <w:r w:rsidRPr="00FF25C5">
        <w:rPr>
          <w:rFonts w:ascii="GHEA Grapalat" w:hAnsi="GHEA Grapalat" w:cs="Sylfaen"/>
          <w:sz w:val="22"/>
          <w:szCs w:val="22"/>
        </w:rPr>
        <w:t>ուսումնական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գրականություն</w:t>
      </w:r>
      <w:r w:rsidRPr="00FF25C5">
        <w:rPr>
          <w:rFonts w:ascii="GHEA Grapalat" w:hAnsi="GHEA Grapalat" w:cs="Sylfaen"/>
          <w:sz w:val="22"/>
          <w:szCs w:val="22"/>
          <w:lang w:val="it-IT"/>
        </w:rPr>
        <w:t xml:space="preserve">` 38439 </w:t>
      </w:r>
      <w:r w:rsidRPr="00FF25C5">
        <w:rPr>
          <w:rFonts w:ascii="GHEA Grapalat" w:hAnsi="GHEA Grapalat" w:cs="Sylfaen"/>
          <w:sz w:val="22"/>
          <w:szCs w:val="22"/>
        </w:rPr>
        <w:t>էջ</w:t>
      </w:r>
      <w:r w:rsidRPr="00FF25C5">
        <w:rPr>
          <w:rFonts w:ascii="GHEA Grapalat" w:hAnsi="GHEA Grapalat" w:cs="Sylfaen"/>
          <w:sz w:val="22"/>
          <w:szCs w:val="22"/>
          <w:lang w:val="it-IT"/>
        </w:rPr>
        <w:t xml:space="preserve"> </w:t>
      </w:r>
      <w:r w:rsidRPr="00FF25C5">
        <w:rPr>
          <w:rFonts w:ascii="GHEA Grapalat" w:hAnsi="GHEA Grapalat" w:cs="Sylfaen"/>
          <w:sz w:val="22"/>
          <w:szCs w:val="22"/>
        </w:rPr>
        <w:t>ծավալով</w:t>
      </w:r>
      <w:r w:rsidRPr="00FF25C5">
        <w:rPr>
          <w:rFonts w:ascii="GHEA Grapalat" w:hAnsi="GHEA Grapalat" w:cs="Sylfaen"/>
          <w:sz w:val="22"/>
          <w:szCs w:val="22"/>
          <w:lang w:val="it-IT"/>
        </w:rPr>
        <w:t xml:space="preserve">: </w:t>
      </w:r>
      <w:r w:rsidRPr="00FF25C5">
        <w:rPr>
          <w:rFonts w:ascii="GHEA Grapalat" w:hAnsi="GHEA Grapalat" w:cs="Sylfaen"/>
          <w:sz w:val="22"/>
          <w:szCs w:val="22"/>
        </w:rPr>
        <w:t>Կազմակերպվել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են</w:t>
      </w:r>
      <w:r w:rsidRPr="00FF25C5">
        <w:rPr>
          <w:rFonts w:ascii="GHEA Grapalat" w:hAnsi="GHEA Grapalat" w:cs="Sylfaen"/>
          <w:sz w:val="22"/>
          <w:szCs w:val="22"/>
          <w:lang w:val="it-IT"/>
        </w:rPr>
        <w:t xml:space="preserve"> </w:t>
      </w:r>
      <w:r w:rsidRPr="00FF25C5">
        <w:rPr>
          <w:rFonts w:ascii="GHEA Grapalat" w:hAnsi="GHEA Grapalat" w:cs="Sylfaen"/>
          <w:sz w:val="22"/>
          <w:szCs w:val="22"/>
        </w:rPr>
        <w:t>թվով</w:t>
      </w:r>
      <w:r w:rsidRPr="00FF25C5">
        <w:rPr>
          <w:rFonts w:ascii="GHEA Grapalat" w:hAnsi="GHEA Grapalat" w:cs="Sylfaen"/>
          <w:sz w:val="22"/>
          <w:szCs w:val="22"/>
          <w:lang w:val="it-IT"/>
        </w:rPr>
        <w:t xml:space="preserve"> 68 </w:t>
      </w:r>
      <w:r w:rsidRPr="00FF25C5">
        <w:rPr>
          <w:rFonts w:ascii="GHEA Grapalat" w:hAnsi="GHEA Grapalat" w:cs="Sylfaen"/>
          <w:sz w:val="22"/>
          <w:szCs w:val="22"/>
        </w:rPr>
        <w:t>սեմինարներ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տարբեր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մասնագետների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համար</w:t>
      </w:r>
      <w:r w:rsidRPr="00FF25C5">
        <w:rPr>
          <w:rFonts w:ascii="GHEA Grapalat" w:hAnsi="GHEA Grapalat" w:cs="Sylfaen"/>
          <w:sz w:val="22"/>
          <w:szCs w:val="22"/>
          <w:lang w:val="it-IT"/>
        </w:rPr>
        <w:t xml:space="preserve">: </w:t>
      </w:r>
      <w:r w:rsidRPr="00FF25C5">
        <w:rPr>
          <w:rFonts w:ascii="GHEA Grapalat" w:hAnsi="GHEA Grapalat" w:cs="Sylfaen"/>
          <w:sz w:val="22"/>
          <w:szCs w:val="22"/>
        </w:rPr>
        <w:t>Իրականացվել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է</w:t>
      </w:r>
      <w:r w:rsidRPr="00FF25C5">
        <w:rPr>
          <w:rFonts w:ascii="GHEA Grapalat" w:hAnsi="GHEA Grapalat" w:cs="Sylfaen"/>
          <w:sz w:val="22"/>
          <w:szCs w:val="22"/>
          <w:lang w:val="it-IT"/>
        </w:rPr>
        <w:t xml:space="preserve"> </w:t>
      </w:r>
      <w:r w:rsidRPr="00FF25C5">
        <w:rPr>
          <w:rFonts w:ascii="GHEA Grapalat" w:hAnsi="GHEA Grapalat" w:cs="Sylfaen"/>
          <w:sz w:val="22"/>
          <w:szCs w:val="22"/>
        </w:rPr>
        <w:t>թվով</w:t>
      </w:r>
      <w:r w:rsidRPr="00FF25C5">
        <w:rPr>
          <w:rFonts w:ascii="GHEA Grapalat" w:hAnsi="GHEA Grapalat" w:cs="Sylfaen"/>
          <w:sz w:val="22"/>
          <w:szCs w:val="22"/>
          <w:lang w:val="it-IT"/>
        </w:rPr>
        <w:t xml:space="preserve"> 139 </w:t>
      </w:r>
      <w:r w:rsidRPr="00FF25C5">
        <w:rPr>
          <w:rFonts w:ascii="GHEA Grapalat" w:hAnsi="GHEA Grapalat" w:cs="Sylfaen"/>
          <w:sz w:val="22"/>
          <w:szCs w:val="22"/>
        </w:rPr>
        <w:t>խորհրդատվություն</w:t>
      </w:r>
      <w:r w:rsidRPr="00FF25C5">
        <w:rPr>
          <w:rFonts w:ascii="GHEA Grapalat" w:hAnsi="GHEA Grapalat" w:cs="Sylfaen"/>
          <w:sz w:val="22"/>
          <w:szCs w:val="22"/>
          <w:lang w:val="it-IT"/>
        </w:rPr>
        <w:t xml:space="preserve">, </w:t>
      </w:r>
      <w:r w:rsidRPr="00FF25C5">
        <w:rPr>
          <w:rFonts w:ascii="GHEA Grapalat" w:hAnsi="GHEA Grapalat" w:cs="Sylfaen"/>
          <w:sz w:val="22"/>
          <w:szCs w:val="22"/>
        </w:rPr>
        <w:t>մշակվել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են</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հանրակրթական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ուսումնական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տարբեր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չափորոշիչներ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մոդուլներ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հրատարակվել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են</w:t>
      </w:r>
      <w:r w:rsidRPr="00FF25C5">
        <w:rPr>
          <w:rFonts w:ascii="GHEA Grapalat" w:hAnsi="GHEA Grapalat" w:cs="Sylfaen"/>
          <w:sz w:val="22"/>
          <w:szCs w:val="22"/>
          <w:lang w:val="it-IT"/>
        </w:rPr>
        <w:t xml:space="preserve"> </w:t>
      </w:r>
      <w:r w:rsidRPr="00FF25C5">
        <w:rPr>
          <w:rFonts w:ascii="GHEA Grapalat" w:hAnsi="GHEA Grapalat" w:cs="Sylfaen"/>
          <w:sz w:val="22"/>
          <w:szCs w:val="22"/>
        </w:rPr>
        <w:t>հոդվածներ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ուղեցույցեր</w:t>
      </w:r>
      <w:r w:rsidR="003B1640" w:rsidRPr="00FF25C5">
        <w:rPr>
          <w:rFonts w:ascii="GHEA Grapalat" w:hAnsi="GHEA Grapalat" w:cs="Sylfaen"/>
          <w:sz w:val="22"/>
          <w:szCs w:val="22"/>
          <w:lang w:val="it-IT"/>
        </w:rPr>
        <w:t>,</w:t>
      </w:r>
      <w:r w:rsidRPr="00FF25C5">
        <w:rPr>
          <w:rFonts w:ascii="GHEA Grapalat" w:hAnsi="GHEA Grapalat" w:cs="Sylfaen"/>
          <w:sz w:val="22"/>
          <w:szCs w:val="22"/>
          <w:lang w:val="it-IT"/>
        </w:rPr>
        <w:t xml:space="preserve"> </w:t>
      </w:r>
      <w:r w:rsidRPr="00FF25C5">
        <w:rPr>
          <w:rFonts w:ascii="GHEA Grapalat" w:hAnsi="GHEA Grapalat" w:cs="Sylfaen"/>
          <w:sz w:val="22"/>
          <w:szCs w:val="22"/>
        </w:rPr>
        <w:t>ընդհանուր</w:t>
      </w:r>
      <w:r w:rsidRPr="00FF25C5">
        <w:rPr>
          <w:rFonts w:ascii="GHEA Grapalat" w:hAnsi="GHEA Grapalat" w:cs="Sylfaen"/>
          <w:sz w:val="22"/>
          <w:szCs w:val="22"/>
          <w:lang w:val="it-IT"/>
        </w:rPr>
        <w:t xml:space="preserve"> </w:t>
      </w:r>
      <w:r w:rsidRPr="00FF25C5">
        <w:rPr>
          <w:rFonts w:ascii="GHEA Grapalat" w:hAnsi="GHEA Grapalat" w:cs="Sylfaen"/>
          <w:sz w:val="22"/>
          <w:szCs w:val="22"/>
        </w:rPr>
        <w:t>առմամբ</w:t>
      </w:r>
      <w:r w:rsidR="003B1640" w:rsidRPr="00FF25C5">
        <w:rPr>
          <w:rFonts w:ascii="GHEA Grapalat" w:hAnsi="GHEA Grapalat" w:cs="Sylfaen"/>
          <w:sz w:val="22"/>
          <w:szCs w:val="22"/>
          <w:lang w:val="en-US"/>
        </w:rPr>
        <w:t>՝</w:t>
      </w:r>
      <w:r w:rsidRPr="00FF25C5">
        <w:rPr>
          <w:rFonts w:ascii="GHEA Grapalat" w:hAnsi="GHEA Grapalat" w:cs="Sylfaen"/>
          <w:sz w:val="22"/>
          <w:szCs w:val="22"/>
          <w:lang w:val="it-IT"/>
        </w:rPr>
        <w:t xml:space="preserve"> 122 </w:t>
      </w:r>
      <w:r w:rsidRPr="00FF25C5">
        <w:rPr>
          <w:rFonts w:ascii="GHEA Grapalat" w:hAnsi="GHEA Grapalat" w:cs="Sylfaen"/>
          <w:sz w:val="22"/>
          <w:szCs w:val="22"/>
        </w:rPr>
        <w:t>հատ</w:t>
      </w:r>
      <w:r w:rsidRPr="00FF25C5">
        <w:rPr>
          <w:rFonts w:ascii="GHEA Grapalat" w:hAnsi="GHEA Grapalat" w:cs="Sylfaen"/>
          <w:sz w:val="22"/>
          <w:szCs w:val="22"/>
          <w:lang w:val="it-IT"/>
        </w:rPr>
        <w:t xml:space="preserve">: </w:t>
      </w:r>
      <w:r w:rsidRPr="00FF25C5">
        <w:rPr>
          <w:rFonts w:ascii="GHEA Grapalat" w:hAnsi="GHEA Grapalat" w:cs="Sylfaen"/>
          <w:sz w:val="22"/>
          <w:szCs w:val="22"/>
        </w:rPr>
        <w:t>Մշակվել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և</w:t>
      </w:r>
      <w:r w:rsidRPr="00FF25C5">
        <w:rPr>
          <w:rFonts w:ascii="GHEA Grapalat" w:hAnsi="GHEA Grapalat" w:cs="Sylfaen"/>
          <w:sz w:val="22"/>
          <w:szCs w:val="22"/>
          <w:lang w:val="it-IT"/>
        </w:rPr>
        <w:t xml:space="preserve"> </w:t>
      </w:r>
      <w:r w:rsidRPr="00FF25C5">
        <w:rPr>
          <w:rFonts w:ascii="GHEA Grapalat" w:hAnsi="GHEA Grapalat" w:cs="Sylfaen"/>
          <w:sz w:val="22"/>
          <w:szCs w:val="22"/>
        </w:rPr>
        <w:t>լրամշակվել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են</w:t>
      </w:r>
      <w:r w:rsidRPr="00FF25C5">
        <w:rPr>
          <w:rFonts w:ascii="GHEA Grapalat" w:hAnsi="GHEA Grapalat" w:cs="Sylfaen"/>
          <w:sz w:val="22"/>
          <w:szCs w:val="22"/>
          <w:lang w:val="it-IT"/>
        </w:rPr>
        <w:t xml:space="preserve"> </w:t>
      </w:r>
      <w:r w:rsidRPr="00FF25C5">
        <w:rPr>
          <w:rFonts w:ascii="GHEA Grapalat" w:hAnsi="GHEA Grapalat" w:cs="Sylfaen"/>
          <w:sz w:val="22"/>
          <w:szCs w:val="22"/>
        </w:rPr>
        <w:t>թվով</w:t>
      </w:r>
      <w:r w:rsidRPr="00FF25C5">
        <w:rPr>
          <w:rFonts w:ascii="GHEA Grapalat" w:hAnsi="GHEA Grapalat" w:cs="Sylfaen"/>
          <w:sz w:val="22"/>
          <w:szCs w:val="22"/>
          <w:lang w:val="it-IT"/>
        </w:rPr>
        <w:t xml:space="preserve"> 5 </w:t>
      </w:r>
      <w:r w:rsidRPr="00FF25C5">
        <w:rPr>
          <w:rFonts w:ascii="GHEA Grapalat" w:hAnsi="GHEA Grapalat" w:cs="Sylfaen"/>
          <w:sz w:val="22"/>
          <w:szCs w:val="22"/>
        </w:rPr>
        <w:t>նորմատիվ</w:t>
      </w:r>
      <w:r w:rsidRPr="00FF25C5">
        <w:rPr>
          <w:rFonts w:ascii="GHEA Grapalat" w:hAnsi="GHEA Grapalat" w:cs="Sylfaen"/>
          <w:sz w:val="22"/>
          <w:szCs w:val="22"/>
          <w:lang w:val="it-IT"/>
        </w:rPr>
        <w:t xml:space="preserve"> </w:t>
      </w:r>
      <w:r w:rsidRPr="00FF25C5">
        <w:rPr>
          <w:rFonts w:ascii="GHEA Grapalat" w:hAnsi="GHEA Grapalat" w:cs="Sylfaen"/>
          <w:sz w:val="22"/>
          <w:szCs w:val="22"/>
        </w:rPr>
        <w:t>բնույթի</w:t>
      </w:r>
      <w:r w:rsidRPr="00FF25C5">
        <w:rPr>
          <w:rFonts w:ascii="GHEA Grapalat" w:hAnsi="GHEA Grapalat" w:cs="Sylfaen"/>
          <w:sz w:val="22"/>
          <w:szCs w:val="22"/>
          <w:lang w:val="it-IT"/>
        </w:rPr>
        <w:t xml:space="preserve"> </w:t>
      </w:r>
      <w:r w:rsidRPr="00FF25C5">
        <w:rPr>
          <w:rFonts w:ascii="GHEA Grapalat" w:hAnsi="GHEA Grapalat" w:cs="Sylfaen"/>
          <w:sz w:val="22"/>
          <w:szCs w:val="22"/>
        </w:rPr>
        <w:t>փաստաթղթեր</w:t>
      </w:r>
      <w:r w:rsidRPr="00FF25C5">
        <w:rPr>
          <w:rFonts w:ascii="GHEA Grapalat" w:hAnsi="GHEA Grapalat" w:cs="Sylfaen"/>
          <w:sz w:val="22"/>
          <w:szCs w:val="22"/>
          <w:lang w:val="it-IT"/>
        </w:rPr>
        <w:t xml:space="preserve">: 2015 </w:t>
      </w:r>
      <w:r w:rsidRPr="00FF25C5">
        <w:rPr>
          <w:rFonts w:ascii="GHEA Grapalat" w:hAnsi="GHEA Grapalat" w:cs="Sylfaen"/>
          <w:sz w:val="22"/>
          <w:szCs w:val="22"/>
        </w:rPr>
        <w:t>թվականի</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it-IT"/>
        </w:rPr>
        <w:t xml:space="preserve"> </w:t>
      </w:r>
      <w:r w:rsidRPr="00FF25C5">
        <w:rPr>
          <w:rFonts w:ascii="GHEA Grapalat" w:hAnsi="GHEA Grapalat" w:cs="Sylfaen"/>
          <w:sz w:val="22"/>
          <w:szCs w:val="22"/>
        </w:rPr>
        <w:t>նշված</w:t>
      </w:r>
      <w:r w:rsidRPr="00FF25C5">
        <w:rPr>
          <w:rFonts w:ascii="GHEA Grapalat" w:hAnsi="GHEA Grapalat" w:cs="Sylfaen"/>
          <w:sz w:val="22"/>
          <w:szCs w:val="22"/>
          <w:lang w:val="it-IT"/>
        </w:rPr>
        <w:t xml:space="preserve"> </w:t>
      </w:r>
      <w:r w:rsidRPr="00FF25C5">
        <w:rPr>
          <w:rFonts w:ascii="GHEA Grapalat" w:hAnsi="GHEA Grapalat" w:cs="Sylfaen"/>
          <w:sz w:val="22"/>
          <w:szCs w:val="22"/>
        </w:rPr>
        <w:t>ծախսեր</w:t>
      </w:r>
      <w:r w:rsidR="003B1640" w:rsidRPr="00FF25C5">
        <w:rPr>
          <w:rFonts w:ascii="GHEA Grapalat" w:hAnsi="GHEA Grapalat" w:cs="Sylfaen"/>
          <w:sz w:val="22"/>
          <w:szCs w:val="22"/>
          <w:lang w:val="en-US"/>
        </w:rPr>
        <w:t>ը</w:t>
      </w:r>
      <w:r w:rsidRPr="00FF25C5">
        <w:rPr>
          <w:rFonts w:ascii="GHEA Grapalat" w:hAnsi="GHEA Grapalat" w:cs="Sylfaen"/>
          <w:sz w:val="22"/>
          <w:szCs w:val="22"/>
          <w:lang w:val="it-IT"/>
        </w:rPr>
        <w:t xml:space="preserve"> </w:t>
      </w:r>
      <w:r w:rsidRPr="00FF25C5">
        <w:rPr>
          <w:rFonts w:ascii="GHEA Grapalat" w:hAnsi="GHEA Grapalat" w:cs="Sylfaen"/>
          <w:sz w:val="22"/>
          <w:szCs w:val="22"/>
        </w:rPr>
        <w:t>նվազել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են</w:t>
      </w:r>
      <w:r w:rsidRPr="00FF25C5">
        <w:rPr>
          <w:rFonts w:ascii="GHEA Grapalat" w:hAnsi="GHEA Grapalat" w:cs="Sylfaen"/>
          <w:sz w:val="22"/>
          <w:szCs w:val="22"/>
          <w:lang w:val="it-IT"/>
        </w:rPr>
        <w:t xml:space="preserve"> 5.6%-</w:t>
      </w:r>
      <w:r w:rsidRPr="00FF25C5">
        <w:rPr>
          <w:rFonts w:ascii="GHEA Grapalat" w:hAnsi="GHEA Grapalat" w:cs="Sylfaen"/>
          <w:sz w:val="22"/>
          <w:szCs w:val="22"/>
        </w:rPr>
        <w:t>ով</w:t>
      </w:r>
      <w:r w:rsidRPr="00FF25C5">
        <w:rPr>
          <w:rFonts w:ascii="GHEA Grapalat" w:hAnsi="GHEA Grapalat" w:cs="Sylfaen"/>
          <w:sz w:val="22"/>
          <w:szCs w:val="22"/>
          <w:lang w:val="it-IT"/>
        </w:rPr>
        <w:t xml:space="preserve">` </w:t>
      </w:r>
      <w:r w:rsidRPr="00FF25C5">
        <w:rPr>
          <w:rFonts w:ascii="GHEA Grapalat" w:hAnsi="GHEA Grapalat" w:cs="Sylfaen"/>
          <w:sz w:val="22"/>
          <w:szCs w:val="22"/>
        </w:rPr>
        <w:t>հիմնականում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պայմանավորված</w:t>
      </w:r>
      <w:r w:rsidRPr="00FF25C5">
        <w:rPr>
          <w:rFonts w:ascii="GHEA Grapalat" w:hAnsi="GHEA Grapalat" w:cs="Sylfaen"/>
          <w:sz w:val="22"/>
          <w:szCs w:val="22"/>
          <w:lang w:val="it-IT"/>
        </w:rPr>
        <w:t xml:space="preserve"> </w:t>
      </w:r>
      <w:r w:rsidRPr="00FF25C5">
        <w:rPr>
          <w:rFonts w:ascii="GHEA Grapalat" w:hAnsi="GHEA Grapalat" w:cs="Sylfaen"/>
          <w:sz w:val="22"/>
          <w:szCs w:val="22"/>
        </w:rPr>
        <w:t>կատարված</w:t>
      </w:r>
      <w:r w:rsidRPr="00FF25C5">
        <w:rPr>
          <w:rFonts w:ascii="GHEA Grapalat" w:hAnsi="GHEA Grapalat" w:cs="Sylfaen"/>
          <w:sz w:val="22"/>
          <w:szCs w:val="22"/>
          <w:lang w:val="it-IT"/>
        </w:rPr>
        <w:t xml:space="preserve"> </w:t>
      </w:r>
      <w:r w:rsidRPr="00FF25C5">
        <w:rPr>
          <w:rFonts w:ascii="GHEA Grapalat" w:hAnsi="GHEA Grapalat" w:cs="Sylfaen"/>
          <w:sz w:val="22"/>
          <w:szCs w:val="22"/>
        </w:rPr>
        <w:t>աշխատանքների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ինքնարժեքի</w:t>
      </w:r>
      <w:r w:rsidRPr="00FF25C5">
        <w:rPr>
          <w:rFonts w:ascii="GHEA Grapalat" w:hAnsi="GHEA Grapalat" w:cs="Sylfaen"/>
          <w:sz w:val="22"/>
          <w:szCs w:val="22"/>
          <w:lang w:val="it-IT"/>
        </w:rPr>
        <w:t xml:space="preserve"> </w:t>
      </w:r>
      <w:r w:rsidR="003B1640" w:rsidRPr="00FF25C5">
        <w:rPr>
          <w:rFonts w:ascii="GHEA Grapalat" w:hAnsi="GHEA Grapalat" w:cs="Sylfaen"/>
          <w:sz w:val="22"/>
          <w:szCs w:val="22"/>
        </w:rPr>
        <w:t>նվազ</w:t>
      </w:r>
      <w:r w:rsidRPr="00FF25C5">
        <w:rPr>
          <w:rFonts w:ascii="GHEA Grapalat" w:hAnsi="GHEA Grapalat" w:cs="Sylfaen"/>
          <w:sz w:val="22"/>
          <w:szCs w:val="22"/>
        </w:rPr>
        <w:t>մամբ</w:t>
      </w:r>
      <w:r w:rsidRPr="00FF25C5">
        <w:rPr>
          <w:rFonts w:ascii="GHEA Grapalat" w:hAnsi="GHEA Grapalat" w:cs="Sylfaen"/>
          <w:sz w:val="22"/>
          <w:szCs w:val="22"/>
          <w:lang w:val="it-IT"/>
        </w:rPr>
        <w:t xml:space="preserve">: </w:t>
      </w:r>
    </w:p>
    <w:p w14:paraId="6F6B948D" w14:textId="77777777" w:rsidR="007766FA" w:rsidRPr="00FF25C5" w:rsidRDefault="007766FA" w:rsidP="007766FA">
      <w:pPr>
        <w:spacing w:line="360" w:lineRule="auto"/>
        <w:ind w:firstLine="540"/>
        <w:jc w:val="both"/>
        <w:rPr>
          <w:rFonts w:ascii="GHEA Grapalat" w:hAnsi="GHEA Grapalat" w:cs="Sylfaen"/>
          <w:sz w:val="22"/>
          <w:szCs w:val="22"/>
          <w:lang w:val="it-IT"/>
        </w:rPr>
      </w:pPr>
      <w:r w:rsidRPr="00FF25C5">
        <w:rPr>
          <w:rFonts w:ascii="GHEA Grapalat" w:hAnsi="GHEA Grapalat" w:cs="Sylfaen"/>
          <w:sz w:val="22"/>
          <w:szCs w:val="22"/>
          <w:lang w:val="en-US"/>
        </w:rPr>
        <w:t>Երեխաների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ֆիզիկական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մտավոր</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հոգեկան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զարգացման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առանձնահատկությունների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բացահայտման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գնահատման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են</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it-IT"/>
        </w:rPr>
        <w:t xml:space="preserve">173 </w:t>
      </w:r>
      <w:r w:rsidRPr="00FF25C5">
        <w:rPr>
          <w:rFonts w:ascii="GHEA Grapalat" w:hAnsi="GHEA Grapalat" w:cs="Sylfaen"/>
          <w:sz w:val="22"/>
          <w:szCs w:val="22"/>
          <w:lang w:val="en-US"/>
        </w:rPr>
        <w:t>մլն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նախատեսվածի</w:t>
      </w:r>
      <w:r w:rsidRPr="00FF25C5">
        <w:rPr>
          <w:rFonts w:ascii="GHEA Grapalat" w:hAnsi="GHEA Grapalat" w:cs="Sylfaen"/>
          <w:sz w:val="22"/>
          <w:szCs w:val="22"/>
          <w:lang w:val="it-IT"/>
        </w:rPr>
        <w:t xml:space="preserve"> 100%-</w:t>
      </w:r>
      <w:r w:rsidRPr="00FF25C5">
        <w:rPr>
          <w:rFonts w:ascii="GHEA Grapalat" w:hAnsi="GHEA Grapalat" w:cs="Sylfaen"/>
          <w:sz w:val="22"/>
          <w:szCs w:val="22"/>
          <w:lang w:val="en-US"/>
        </w:rPr>
        <w:t>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ծախսեր</w:t>
      </w:r>
      <w:r w:rsidR="0080424A" w:rsidRPr="00FF25C5">
        <w:rPr>
          <w:rFonts w:ascii="GHEA Grapalat" w:hAnsi="GHEA Grapalat" w:cs="Sylfaen"/>
          <w:sz w:val="22"/>
          <w:szCs w:val="22"/>
          <w:lang w:val="en-US"/>
        </w:rPr>
        <w:t>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էական</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փոփոխություն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կրել</w:t>
      </w:r>
      <w:r w:rsidRPr="00FF25C5">
        <w:rPr>
          <w:rFonts w:ascii="GHEA Grapalat" w:hAnsi="GHEA Grapalat" w:cs="Sylfaen"/>
          <w:sz w:val="22"/>
          <w:szCs w:val="22"/>
          <w:lang w:val="it-IT"/>
        </w:rPr>
        <w:t>:</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it-IT"/>
        </w:rPr>
        <w:t xml:space="preserve">2016 </w:t>
      </w:r>
      <w:r w:rsidRPr="00FF25C5">
        <w:rPr>
          <w:rFonts w:ascii="GHEA Grapalat" w:hAnsi="GHEA Grapalat" w:cs="Sylfaen"/>
          <w:sz w:val="22"/>
          <w:szCs w:val="22"/>
          <w:lang w:val="en-US"/>
        </w:rPr>
        <w:t>թվականին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lastRenderedPageBreak/>
        <w:t>կրթության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առանձնահատուկ</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կարիք</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ունեցող</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երեխաների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կրթության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կարիքների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գնահատման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մասով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երեխաների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միջին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տարեկան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թիվը</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it-IT"/>
        </w:rPr>
        <w:t xml:space="preserve"> 120`</w:t>
      </w:r>
      <w:r w:rsidR="00F34220" w:rsidRPr="00FF25C5">
        <w:rPr>
          <w:rFonts w:ascii="GHEA Grapalat" w:hAnsi="GHEA Grapalat" w:cs="Sylfaen"/>
          <w:sz w:val="22"/>
          <w:szCs w:val="22"/>
          <w:lang w:val="it-IT"/>
        </w:rPr>
        <w:t xml:space="preserve"> </w:t>
      </w:r>
      <w:r w:rsidRPr="00FF25C5">
        <w:rPr>
          <w:rFonts w:ascii="GHEA Grapalat" w:hAnsi="GHEA Grapalat" w:cs="Sylfaen"/>
          <w:sz w:val="22"/>
          <w:szCs w:val="22"/>
          <w:lang w:val="it-IT"/>
        </w:rPr>
        <w:t xml:space="preserve">ինչպես և 2015 </w:t>
      </w:r>
      <w:r w:rsidRPr="00FF25C5">
        <w:rPr>
          <w:rFonts w:ascii="GHEA Grapalat" w:hAnsi="GHEA Grapalat" w:cs="Sylfaen"/>
          <w:sz w:val="22"/>
          <w:szCs w:val="22"/>
          <w:lang w:val="en-US"/>
        </w:rPr>
        <w:t>թվականին</w:t>
      </w:r>
      <w:r w:rsidRPr="00FF25C5">
        <w:rPr>
          <w:rFonts w:ascii="GHEA Grapalat" w:hAnsi="GHEA Grapalat" w:cs="Sylfaen"/>
          <w:sz w:val="22"/>
          <w:szCs w:val="22"/>
          <w:lang w:val="it-IT"/>
        </w:rPr>
        <w:t xml:space="preserve">: </w:t>
      </w:r>
    </w:p>
    <w:p w14:paraId="0D2ED70B" w14:textId="77777777" w:rsidR="007766FA" w:rsidRPr="00FF25C5" w:rsidRDefault="007766FA" w:rsidP="007766FA">
      <w:pPr>
        <w:spacing w:line="360" w:lineRule="auto"/>
        <w:ind w:firstLine="540"/>
        <w:jc w:val="both"/>
        <w:rPr>
          <w:rFonts w:ascii="GHEA Grapalat" w:hAnsi="GHEA Grapalat" w:cs="Sylfaen"/>
          <w:sz w:val="22"/>
          <w:szCs w:val="22"/>
        </w:rPr>
      </w:pPr>
      <w:r w:rsidRPr="00FF25C5">
        <w:rPr>
          <w:rFonts w:ascii="GHEA Grapalat" w:hAnsi="GHEA Grapalat" w:cs="Sylfaen"/>
          <w:sz w:val="22"/>
          <w:szCs w:val="22"/>
          <w:lang w:val="it-IT"/>
        </w:rPr>
        <w:t xml:space="preserve">2016 </w:t>
      </w:r>
      <w:r w:rsidRPr="00FF25C5">
        <w:rPr>
          <w:rFonts w:ascii="GHEA Grapalat" w:hAnsi="GHEA Grapalat" w:cs="Sylfaen"/>
          <w:sz w:val="22"/>
          <w:szCs w:val="22"/>
        </w:rPr>
        <w:t>թվականի</w:t>
      </w:r>
      <w:r w:rsidRPr="00FF25C5">
        <w:rPr>
          <w:rFonts w:ascii="GHEA Grapalat" w:hAnsi="GHEA Grapalat" w:cs="Sylfaen"/>
          <w:sz w:val="22"/>
          <w:szCs w:val="22"/>
          <w:lang w:val="it-IT"/>
        </w:rPr>
        <w:t xml:space="preserve"> </w:t>
      </w:r>
      <w:r w:rsidRPr="00FF25C5">
        <w:rPr>
          <w:rFonts w:ascii="GHEA Grapalat" w:hAnsi="GHEA Grapalat" w:cs="Sylfaen"/>
          <w:sz w:val="22"/>
          <w:szCs w:val="22"/>
        </w:rPr>
        <w:t>պետական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բյուջեից</w:t>
      </w:r>
      <w:r w:rsidRPr="00FF25C5">
        <w:rPr>
          <w:rFonts w:ascii="GHEA Grapalat" w:hAnsi="GHEA Grapalat" w:cs="Sylfaen"/>
          <w:sz w:val="22"/>
          <w:szCs w:val="22"/>
          <w:lang w:val="it-IT"/>
        </w:rPr>
        <w:t xml:space="preserve"> </w:t>
      </w:r>
      <w:r w:rsidRPr="00FF25C5">
        <w:rPr>
          <w:rFonts w:ascii="GHEA Grapalat" w:hAnsi="GHEA Grapalat" w:cs="Sylfaen"/>
          <w:sz w:val="22"/>
          <w:szCs w:val="22"/>
        </w:rPr>
        <w:t>նախնական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մասնագիտական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արհեստագործական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և</w:t>
      </w:r>
      <w:r w:rsidRPr="00FF25C5">
        <w:rPr>
          <w:rFonts w:ascii="GHEA Grapalat" w:hAnsi="GHEA Grapalat" w:cs="Sylfaen"/>
          <w:sz w:val="22"/>
          <w:szCs w:val="22"/>
          <w:lang w:val="it-IT"/>
        </w:rPr>
        <w:t xml:space="preserve"> </w:t>
      </w:r>
      <w:r w:rsidRPr="00FF25C5">
        <w:rPr>
          <w:rFonts w:ascii="GHEA Grapalat" w:hAnsi="GHEA Grapalat" w:cs="Sylfaen"/>
          <w:sz w:val="22"/>
          <w:szCs w:val="22"/>
        </w:rPr>
        <w:t>միջին</w:t>
      </w:r>
      <w:r w:rsidRPr="00FF25C5">
        <w:rPr>
          <w:rFonts w:ascii="GHEA Grapalat" w:hAnsi="GHEA Grapalat" w:cs="Sylfaen"/>
          <w:sz w:val="22"/>
          <w:szCs w:val="22"/>
          <w:lang w:val="it-IT"/>
        </w:rPr>
        <w:t xml:space="preserve"> </w:t>
      </w:r>
      <w:r w:rsidRPr="00FF25C5">
        <w:rPr>
          <w:rFonts w:ascii="GHEA Grapalat" w:hAnsi="GHEA Grapalat" w:cs="Sylfaen"/>
          <w:sz w:val="22"/>
          <w:szCs w:val="22"/>
        </w:rPr>
        <w:t>մասնագիտական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կրթության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rPr>
        <w:t>և</w:t>
      </w:r>
      <w:r w:rsidRPr="00FF25C5">
        <w:rPr>
          <w:rFonts w:ascii="GHEA Grapalat" w:hAnsi="GHEA Grapalat" w:cs="Sylfaen"/>
          <w:sz w:val="22"/>
          <w:szCs w:val="22"/>
          <w:lang w:val="it-IT"/>
        </w:rPr>
        <w:t xml:space="preserve"> </w:t>
      </w:r>
      <w:r w:rsidRPr="00FF25C5">
        <w:rPr>
          <w:rFonts w:ascii="GHEA Grapalat" w:hAnsi="GHEA Grapalat" w:cs="Sylfaen"/>
          <w:sz w:val="22"/>
          <w:szCs w:val="22"/>
        </w:rPr>
        <w:t>ուսուցման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բարեփոխումների</w:t>
      </w:r>
      <w:r w:rsidRPr="00FF25C5">
        <w:rPr>
          <w:rFonts w:ascii="GHEA Grapalat" w:hAnsi="GHEA Grapalat" w:cs="Sylfaen"/>
          <w:sz w:val="22"/>
          <w:szCs w:val="22"/>
          <w:lang w:val="it-IT"/>
        </w:rPr>
        <w:t xml:space="preserve"> </w:t>
      </w:r>
      <w:r w:rsidRPr="00FF25C5">
        <w:rPr>
          <w:rFonts w:ascii="GHEA Grapalat" w:hAnsi="GHEA Grapalat" w:cs="Sylfaen"/>
          <w:sz w:val="22"/>
          <w:szCs w:val="22"/>
        </w:rPr>
        <w:t>ուղղությամբ</w:t>
      </w:r>
      <w:r w:rsidRPr="00FF25C5">
        <w:rPr>
          <w:rFonts w:ascii="GHEA Grapalat" w:hAnsi="GHEA Grapalat" w:cs="Sylfaen"/>
          <w:sz w:val="22"/>
          <w:szCs w:val="22"/>
          <w:lang w:val="it-IT"/>
        </w:rPr>
        <w:t xml:space="preserve"> </w:t>
      </w:r>
      <w:r w:rsidRPr="00FF25C5">
        <w:rPr>
          <w:rFonts w:ascii="GHEA Grapalat" w:hAnsi="GHEA Grapalat" w:cs="Sylfaen"/>
          <w:sz w:val="22"/>
          <w:szCs w:val="22"/>
        </w:rPr>
        <w:t>կատարվել</w:t>
      </w:r>
      <w:r w:rsidRPr="00FF25C5">
        <w:rPr>
          <w:rFonts w:ascii="GHEA Grapalat" w:hAnsi="GHEA Grapalat" w:cs="Sylfaen"/>
          <w:sz w:val="22"/>
          <w:szCs w:val="22"/>
          <w:lang w:val="it-IT"/>
        </w:rPr>
        <w:t xml:space="preserve"> </w:t>
      </w:r>
      <w:r w:rsidRPr="00FF25C5">
        <w:rPr>
          <w:rFonts w:ascii="GHEA Grapalat" w:hAnsi="GHEA Grapalat" w:cs="Sylfaen"/>
          <w:sz w:val="22"/>
          <w:szCs w:val="22"/>
        </w:rPr>
        <w:t>են</w:t>
      </w:r>
      <w:r w:rsidRPr="00FF25C5">
        <w:rPr>
          <w:rFonts w:ascii="GHEA Grapalat" w:hAnsi="GHEA Grapalat" w:cs="Sylfaen"/>
          <w:sz w:val="22"/>
          <w:szCs w:val="22"/>
          <w:lang w:val="it-IT"/>
        </w:rPr>
        <w:t xml:space="preserve"> </w:t>
      </w:r>
      <w:r w:rsidRPr="00FF25C5">
        <w:rPr>
          <w:rFonts w:ascii="GHEA Grapalat" w:hAnsi="GHEA Grapalat" w:cs="Sylfaen"/>
          <w:sz w:val="22"/>
          <w:szCs w:val="22"/>
        </w:rPr>
        <w:t>շուրջ</w:t>
      </w:r>
      <w:r w:rsidRPr="00FF25C5">
        <w:rPr>
          <w:rFonts w:ascii="GHEA Grapalat" w:hAnsi="GHEA Grapalat" w:cs="Sylfaen"/>
          <w:sz w:val="22"/>
          <w:szCs w:val="22"/>
          <w:lang w:val="it-IT"/>
        </w:rPr>
        <w:t xml:space="preserve"> 160.9 </w:t>
      </w:r>
      <w:r w:rsidRPr="00FF25C5">
        <w:rPr>
          <w:rFonts w:ascii="GHEA Grapalat" w:hAnsi="GHEA Grapalat" w:cs="Sylfaen"/>
          <w:sz w:val="22"/>
          <w:szCs w:val="22"/>
        </w:rPr>
        <w:t>մլն</w:t>
      </w:r>
      <w:r w:rsidRPr="00FF25C5">
        <w:rPr>
          <w:rFonts w:ascii="GHEA Grapalat" w:hAnsi="GHEA Grapalat" w:cs="Sylfaen"/>
          <w:sz w:val="22"/>
          <w:szCs w:val="22"/>
          <w:lang w:val="it-IT"/>
        </w:rPr>
        <w:t xml:space="preserve"> </w:t>
      </w:r>
      <w:r w:rsidRPr="00FF25C5">
        <w:rPr>
          <w:rFonts w:ascii="GHEA Grapalat" w:hAnsi="GHEA Grapalat" w:cs="Sylfaen"/>
          <w:sz w:val="22"/>
          <w:szCs w:val="22"/>
        </w:rPr>
        <w:t>դրամ</w:t>
      </w:r>
      <w:r w:rsidRPr="00FF25C5">
        <w:rPr>
          <w:rFonts w:ascii="GHEA Grapalat" w:hAnsi="GHEA Grapalat" w:cs="Sylfaen"/>
          <w:sz w:val="22"/>
          <w:szCs w:val="22"/>
          <w:lang w:val="it-IT"/>
        </w:rPr>
        <w:t xml:space="preserve"> </w:t>
      </w:r>
      <w:r w:rsidRPr="00FF25C5">
        <w:rPr>
          <w:rFonts w:ascii="GHEA Grapalat" w:hAnsi="GHEA Grapalat" w:cs="Sylfaen"/>
          <w:sz w:val="22"/>
          <w:szCs w:val="22"/>
        </w:rPr>
        <w:t>ծախսեր՝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կազմելով</w:t>
      </w:r>
      <w:r w:rsidRPr="00FF25C5">
        <w:rPr>
          <w:rFonts w:ascii="GHEA Grapalat" w:hAnsi="GHEA Grapalat" w:cs="Sylfaen"/>
          <w:sz w:val="22"/>
          <w:szCs w:val="22"/>
          <w:lang w:val="it-IT"/>
        </w:rPr>
        <w:t xml:space="preserve"> </w:t>
      </w:r>
      <w:r w:rsidRPr="00FF25C5">
        <w:rPr>
          <w:rFonts w:ascii="GHEA Grapalat" w:hAnsi="GHEA Grapalat" w:cs="Sylfaen"/>
          <w:sz w:val="22"/>
          <w:szCs w:val="22"/>
        </w:rPr>
        <w:t>նախատեսվածի</w:t>
      </w:r>
      <w:r w:rsidRPr="00FF25C5">
        <w:rPr>
          <w:rFonts w:ascii="GHEA Grapalat" w:hAnsi="GHEA Grapalat" w:cs="Sylfaen"/>
          <w:sz w:val="22"/>
          <w:szCs w:val="22"/>
          <w:lang w:val="it-IT"/>
        </w:rPr>
        <w:t xml:space="preserve"> 96.7%-</w:t>
      </w:r>
      <w:r w:rsidRPr="00FF25C5">
        <w:rPr>
          <w:rFonts w:ascii="GHEA Grapalat" w:hAnsi="GHEA Grapalat" w:cs="Sylfaen"/>
          <w:sz w:val="22"/>
          <w:szCs w:val="22"/>
        </w:rPr>
        <w:t>ը</w:t>
      </w:r>
      <w:r w:rsidRPr="00FF25C5">
        <w:rPr>
          <w:rFonts w:ascii="GHEA Grapalat" w:hAnsi="GHEA Grapalat" w:cs="Sylfaen"/>
          <w:sz w:val="22"/>
          <w:szCs w:val="22"/>
          <w:lang w:val="it-IT"/>
        </w:rPr>
        <w:t xml:space="preserve"> </w:t>
      </w:r>
      <w:r w:rsidRPr="00FF25C5">
        <w:rPr>
          <w:rFonts w:ascii="GHEA Grapalat" w:hAnsi="GHEA Grapalat" w:cs="Sylfaen"/>
          <w:sz w:val="22"/>
          <w:szCs w:val="22"/>
        </w:rPr>
        <w:t>և</w:t>
      </w:r>
      <w:r w:rsidRPr="00FF25C5">
        <w:rPr>
          <w:rFonts w:ascii="GHEA Grapalat" w:hAnsi="GHEA Grapalat" w:cs="Sylfaen"/>
          <w:sz w:val="22"/>
          <w:szCs w:val="22"/>
          <w:lang w:val="it-IT"/>
        </w:rPr>
        <w:t xml:space="preserve"> 2015 </w:t>
      </w:r>
      <w:r w:rsidRPr="00FF25C5">
        <w:rPr>
          <w:rFonts w:ascii="GHEA Grapalat" w:hAnsi="GHEA Grapalat" w:cs="Sylfaen"/>
          <w:sz w:val="22"/>
          <w:szCs w:val="22"/>
        </w:rPr>
        <w:t>թվականի</w:t>
      </w:r>
      <w:r w:rsidRPr="00FF25C5">
        <w:rPr>
          <w:rFonts w:ascii="GHEA Grapalat" w:hAnsi="GHEA Grapalat" w:cs="Sylfaen"/>
          <w:sz w:val="22"/>
          <w:szCs w:val="22"/>
          <w:lang w:val="it-IT"/>
        </w:rPr>
        <w:t xml:space="preserve"> </w:t>
      </w:r>
      <w:r w:rsidRPr="00FF25C5">
        <w:rPr>
          <w:rFonts w:ascii="GHEA Grapalat" w:hAnsi="GHEA Grapalat" w:cs="Sylfaen"/>
          <w:sz w:val="22"/>
          <w:szCs w:val="22"/>
        </w:rPr>
        <w:t>համեմատ</w:t>
      </w:r>
      <w:r w:rsidRPr="00FF25C5">
        <w:rPr>
          <w:rFonts w:ascii="GHEA Grapalat" w:hAnsi="GHEA Grapalat" w:cs="Sylfaen"/>
          <w:sz w:val="22"/>
          <w:szCs w:val="22"/>
          <w:lang w:val="it-IT"/>
        </w:rPr>
        <w:t xml:space="preserve"> </w:t>
      </w:r>
      <w:r w:rsidRPr="00FF25C5">
        <w:rPr>
          <w:rFonts w:ascii="GHEA Grapalat" w:hAnsi="GHEA Grapalat" w:cs="Sylfaen"/>
          <w:sz w:val="22"/>
          <w:szCs w:val="22"/>
        </w:rPr>
        <w:t>նվազելով</w:t>
      </w:r>
      <w:r w:rsidRPr="00FF25C5">
        <w:rPr>
          <w:rFonts w:ascii="GHEA Grapalat" w:hAnsi="GHEA Grapalat" w:cs="Sylfaen"/>
          <w:sz w:val="22"/>
          <w:szCs w:val="22"/>
          <w:lang w:val="it-IT"/>
        </w:rPr>
        <w:t xml:space="preserve"> 1.3%-</w:t>
      </w:r>
      <w:r w:rsidRPr="00FF25C5">
        <w:rPr>
          <w:rFonts w:ascii="GHEA Grapalat" w:hAnsi="GHEA Grapalat" w:cs="Sylfaen"/>
          <w:sz w:val="22"/>
          <w:szCs w:val="22"/>
        </w:rPr>
        <w:t>ով</w:t>
      </w:r>
      <w:r w:rsidRPr="00FF25C5">
        <w:rPr>
          <w:rFonts w:ascii="GHEA Grapalat" w:hAnsi="GHEA Grapalat" w:cs="Sylfaen"/>
          <w:sz w:val="22"/>
          <w:szCs w:val="22"/>
          <w:lang w:val="it-IT"/>
        </w:rPr>
        <w:t xml:space="preserve">, </w:t>
      </w:r>
      <w:r w:rsidRPr="00FF25C5">
        <w:rPr>
          <w:rFonts w:ascii="GHEA Grapalat" w:hAnsi="GHEA Grapalat" w:cs="Sylfaen"/>
          <w:sz w:val="22"/>
          <w:szCs w:val="22"/>
        </w:rPr>
        <w:t>որը պայմանավորված է ծրագրի շրջանակում մեկ միջոցառման չեղարկմամբ:</w:t>
      </w:r>
      <w:r w:rsidR="00F34220" w:rsidRPr="00FF25C5">
        <w:rPr>
          <w:rFonts w:ascii="GHEA Grapalat" w:hAnsi="GHEA Grapalat" w:cs="Sylfaen"/>
          <w:sz w:val="22"/>
          <w:szCs w:val="22"/>
        </w:rPr>
        <w:t xml:space="preserve"> </w:t>
      </w:r>
      <w:r w:rsidRPr="00FF25C5">
        <w:rPr>
          <w:rFonts w:ascii="GHEA Grapalat" w:hAnsi="GHEA Grapalat" w:cs="Sylfaen"/>
          <w:sz w:val="22"/>
          <w:szCs w:val="22"/>
        </w:rPr>
        <w:t>Ծրագրի շրջանակներում</w:t>
      </w:r>
      <w:r w:rsidR="00F34220" w:rsidRPr="00FF25C5">
        <w:rPr>
          <w:rFonts w:ascii="GHEA Grapalat" w:hAnsi="GHEA Grapalat" w:cs="Sylfaen"/>
          <w:sz w:val="22"/>
          <w:szCs w:val="22"/>
        </w:rPr>
        <w:t xml:space="preserve"> </w:t>
      </w:r>
      <w:r w:rsidRPr="00FF25C5">
        <w:rPr>
          <w:rFonts w:ascii="GHEA Grapalat" w:hAnsi="GHEA Grapalat" w:cs="Courier New"/>
          <w:sz w:val="22"/>
          <w:szCs w:val="22"/>
          <w:lang w:val="en-US"/>
        </w:rPr>
        <w:t>ի</w:t>
      </w:r>
      <w:r w:rsidRPr="00FF25C5">
        <w:rPr>
          <w:rFonts w:ascii="GHEA Grapalat" w:hAnsi="GHEA Grapalat" w:cs="Sylfaen"/>
          <w:sz w:val="22"/>
          <w:szCs w:val="22"/>
        </w:rPr>
        <w:t>րականացվել է 12 մշակված և 20 վերանայված մասնագիտությունների և ուսումնական պլանների ու մոդուլային ուսու</w:t>
      </w:r>
      <w:r w:rsidR="00852583" w:rsidRPr="00FF25C5">
        <w:rPr>
          <w:rFonts w:ascii="GHEA Grapalat" w:hAnsi="GHEA Grapalat" w:cs="Sylfaen"/>
          <w:sz w:val="22"/>
          <w:szCs w:val="22"/>
        </w:rPr>
        <w:t>մնական ծրագրերի փորձաքննություն</w:t>
      </w:r>
      <w:r w:rsidRPr="00FF25C5">
        <w:rPr>
          <w:rFonts w:ascii="GHEA Grapalat" w:hAnsi="GHEA Grapalat" w:cs="Sylfaen"/>
          <w:sz w:val="22"/>
          <w:szCs w:val="22"/>
        </w:rPr>
        <w:t>: Վերապատրաստվել են հաստատությունների ղեկավարներ, դասախոսներ, փորձագետներ, կատարվել են այլ աշխատանքներ:</w:t>
      </w:r>
    </w:p>
    <w:p w14:paraId="58FC712C" w14:textId="77777777" w:rsidR="007766FA" w:rsidRPr="00FF25C5" w:rsidRDefault="007766FA" w:rsidP="0063330D">
      <w:pPr>
        <w:spacing w:line="360" w:lineRule="auto"/>
        <w:ind w:firstLine="540"/>
        <w:jc w:val="both"/>
        <w:rPr>
          <w:rFonts w:ascii="GHEA Grapalat" w:hAnsi="GHEA Grapalat" w:cs="Sylfaen"/>
          <w:sz w:val="22"/>
          <w:szCs w:val="22"/>
          <w:lang w:val="it-IT"/>
        </w:rPr>
      </w:pPr>
      <w:r w:rsidRPr="00FF25C5">
        <w:rPr>
          <w:rFonts w:ascii="GHEA Grapalat" w:hAnsi="GHEA Grapalat" w:cs="Sylfaen"/>
          <w:sz w:val="22"/>
          <w:szCs w:val="22"/>
        </w:rPr>
        <w:t xml:space="preserve">2016 թվականին 68.2 մլն դրամ է </w:t>
      </w:r>
      <w:r w:rsidR="0063330D" w:rsidRPr="00FF25C5">
        <w:rPr>
          <w:rFonts w:ascii="GHEA Grapalat" w:hAnsi="GHEA Grapalat" w:cs="Sylfaen"/>
          <w:sz w:val="22"/>
          <w:szCs w:val="22"/>
        </w:rPr>
        <w:t>հատկացվ</w:t>
      </w:r>
      <w:r w:rsidRPr="00FF25C5">
        <w:rPr>
          <w:rFonts w:ascii="GHEA Grapalat" w:hAnsi="GHEA Grapalat" w:cs="Sylfaen"/>
          <w:sz w:val="22"/>
          <w:szCs w:val="22"/>
        </w:rPr>
        <w:t>ել մասնագիտական կրթության որակի ապահովման ծառայություններին, որոնք ամբողջությամբ օգտագործվել են: Նախորդ տարվա համեմատ նշված ծախսեր</w:t>
      </w:r>
      <w:r w:rsidR="0063330D" w:rsidRPr="00FF25C5">
        <w:rPr>
          <w:rFonts w:ascii="GHEA Grapalat" w:hAnsi="GHEA Grapalat" w:cs="Sylfaen"/>
          <w:sz w:val="22"/>
          <w:szCs w:val="22"/>
        </w:rPr>
        <w:t>ն</w:t>
      </w:r>
      <w:r w:rsidR="00F34220" w:rsidRPr="00FF25C5">
        <w:rPr>
          <w:rFonts w:ascii="GHEA Grapalat" w:hAnsi="GHEA Grapalat" w:cs="Sylfaen"/>
          <w:sz w:val="22"/>
          <w:szCs w:val="22"/>
        </w:rPr>
        <w:t xml:space="preserve"> </w:t>
      </w:r>
      <w:r w:rsidRPr="00FF25C5">
        <w:rPr>
          <w:rFonts w:ascii="GHEA Grapalat" w:hAnsi="GHEA Grapalat" w:cs="Sylfaen"/>
          <w:sz w:val="22"/>
          <w:szCs w:val="22"/>
        </w:rPr>
        <w:t>էական փոփոխություն չեն կրել:</w:t>
      </w:r>
      <w:r w:rsidR="0001673A" w:rsidRPr="00FF25C5">
        <w:rPr>
          <w:rFonts w:ascii="GHEA Grapalat" w:hAnsi="GHEA Grapalat" w:cs="Sylfaen"/>
          <w:sz w:val="22"/>
          <w:szCs w:val="22"/>
        </w:rPr>
        <w:t xml:space="preserve"> </w:t>
      </w:r>
      <w:r w:rsidRPr="00FF25C5">
        <w:rPr>
          <w:rFonts w:ascii="GHEA Grapalat" w:hAnsi="GHEA Grapalat"/>
          <w:sz w:val="22"/>
          <w:szCs w:val="22"/>
          <w:lang w:val="af-ZA"/>
        </w:rPr>
        <w:t>Ծ</w:t>
      </w:r>
      <w:r w:rsidRPr="00FF25C5">
        <w:rPr>
          <w:rFonts w:ascii="GHEA Grapalat" w:hAnsi="GHEA Grapalat" w:cs="Sylfaen"/>
          <w:sz w:val="22"/>
          <w:szCs w:val="22"/>
          <w:lang w:val="pt-BR"/>
        </w:rPr>
        <w:t xml:space="preserve">րագիրն իրականացվում է </w:t>
      </w:r>
      <w:r w:rsidRPr="00FF25C5">
        <w:rPr>
          <w:rFonts w:ascii="GHEA Grapalat" w:hAnsi="GHEA Grapalat" w:cs="Sylfaen"/>
          <w:sz w:val="22"/>
          <w:szCs w:val="22"/>
          <w:lang w:val="af-ZA"/>
        </w:rPr>
        <w:t>«</w:t>
      </w:r>
      <w:r w:rsidRPr="00FF25C5">
        <w:rPr>
          <w:rFonts w:ascii="GHEA Grapalat" w:hAnsi="GHEA Grapalat" w:cs="Sylfaen"/>
          <w:sz w:val="22"/>
          <w:szCs w:val="22"/>
        </w:rPr>
        <w:t>Մասնագիտական</w:t>
      </w:r>
      <w:r w:rsidRPr="00FF25C5">
        <w:rPr>
          <w:rFonts w:ascii="GHEA Grapalat" w:hAnsi="GHEA Grapalat"/>
          <w:sz w:val="22"/>
          <w:szCs w:val="22"/>
        </w:rPr>
        <w:t xml:space="preserve"> </w:t>
      </w:r>
      <w:r w:rsidRPr="00FF25C5">
        <w:rPr>
          <w:rFonts w:ascii="GHEA Grapalat" w:hAnsi="GHEA Grapalat" w:cs="Sylfaen"/>
          <w:sz w:val="22"/>
          <w:szCs w:val="22"/>
        </w:rPr>
        <w:t>կրթության</w:t>
      </w:r>
      <w:r w:rsidRPr="00FF25C5">
        <w:rPr>
          <w:rFonts w:ascii="GHEA Grapalat" w:hAnsi="GHEA Grapalat"/>
          <w:sz w:val="22"/>
          <w:szCs w:val="22"/>
        </w:rPr>
        <w:t xml:space="preserve"> </w:t>
      </w:r>
      <w:r w:rsidRPr="00FF25C5">
        <w:rPr>
          <w:rFonts w:ascii="GHEA Grapalat" w:hAnsi="GHEA Grapalat" w:cs="Sylfaen"/>
          <w:sz w:val="22"/>
          <w:szCs w:val="22"/>
        </w:rPr>
        <w:t>որակի</w:t>
      </w:r>
      <w:r w:rsidRPr="00FF25C5">
        <w:rPr>
          <w:rFonts w:ascii="GHEA Grapalat" w:hAnsi="GHEA Grapalat"/>
          <w:sz w:val="22"/>
          <w:szCs w:val="22"/>
        </w:rPr>
        <w:t xml:space="preserve"> </w:t>
      </w:r>
      <w:r w:rsidRPr="00FF25C5">
        <w:rPr>
          <w:rFonts w:ascii="GHEA Grapalat" w:hAnsi="GHEA Grapalat" w:cs="Sylfaen"/>
          <w:sz w:val="22"/>
          <w:szCs w:val="22"/>
        </w:rPr>
        <w:t>ապահովման</w:t>
      </w:r>
      <w:r w:rsidRPr="00FF25C5">
        <w:rPr>
          <w:rFonts w:ascii="GHEA Grapalat" w:hAnsi="GHEA Grapalat"/>
          <w:sz w:val="22"/>
          <w:szCs w:val="22"/>
        </w:rPr>
        <w:t xml:space="preserve"> </w:t>
      </w:r>
      <w:r w:rsidRPr="00FF25C5">
        <w:rPr>
          <w:rFonts w:ascii="GHEA Grapalat" w:hAnsi="GHEA Grapalat" w:cs="Sylfaen"/>
          <w:sz w:val="22"/>
          <w:szCs w:val="22"/>
        </w:rPr>
        <w:t>ազգային</w:t>
      </w:r>
      <w:r w:rsidRPr="00FF25C5">
        <w:rPr>
          <w:rFonts w:ascii="GHEA Grapalat" w:hAnsi="GHEA Grapalat" w:cs="Sylfaen"/>
          <w:sz w:val="22"/>
          <w:szCs w:val="22"/>
          <w:lang w:val="it-IT"/>
        </w:rPr>
        <w:t xml:space="preserve"> </w:t>
      </w:r>
      <w:r w:rsidRPr="00FF25C5">
        <w:rPr>
          <w:rFonts w:ascii="GHEA Grapalat" w:hAnsi="GHEA Grapalat" w:cs="Sylfaen"/>
          <w:sz w:val="22"/>
          <w:szCs w:val="22"/>
        </w:rPr>
        <w:t>կենտրոն</w:t>
      </w:r>
      <w:r w:rsidRPr="00FF25C5">
        <w:rPr>
          <w:rFonts w:ascii="GHEA Grapalat" w:hAnsi="GHEA Grapalat" w:cs="Sylfaen"/>
          <w:sz w:val="22"/>
          <w:szCs w:val="22"/>
          <w:lang w:val="it-IT"/>
        </w:rPr>
        <w:t xml:space="preserve">» </w:t>
      </w:r>
      <w:r w:rsidRPr="00FF25C5">
        <w:rPr>
          <w:rFonts w:ascii="GHEA Grapalat" w:hAnsi="GHEA Grapalat" w:cs="Sylfaen"/>
          <w:sz w:val="22"/>
          <w:szCs w:val="22"/>
        </w:rPr>
        <w:t>հիմնադրամի</w:t>
      </w:r>
      <w:r w:rsidRPr="00FF25C5">
        <w:rPr>
          <w:rFonts w:ascii="GHEA Grapalat" w:hAnsi="GHEA Grapalat" w:cs="Sylfaen"/>
          <w:sz w:val="22"/>
          <w:szCs w:val="22"/>
          <w:lang w:val="it-IT"/>
        </w:rPr>
        <w:t xml:space="preserve"> </w:t>
      </w:r>
      <w:r w:rsidRPr="00FF25C5">
        <w:rPr>
          <w:rFonts w:ascii="GHEA Grapalat" w:hAnsi="GHEA Grapalat" w:cs="Sylfaen"/>
          <w:sz w:val="22"/>
          <w:szCs w:val="22"/>
        </w:rPr>
        <w:t>կողմից</w:t>
      </w:r>
      <w:r w:rsidRPr="00FF25C5">
        <w:rPr>
          <w:rFonts w:ascii="GHEA Grapalat" w:hAnsi="GHEA Grapalat" w:cs="Sylfaen"/>
          <w:sz w:val="22"/>
          <w:szCs w:val="22"/>
          <w:lang w:val="it-IT"/>
        </w:rPr>
        <w:t xml:space="preserve">, </w:t>
      </w:r>
      <w:r w:rsidRPr="00FF25C5">
        <w:rPr>
          <w:rFonts w:ascii="GHEA Grapalat" w:hAnsi="GHEA Grapalat" w:cs="Sylfaen"/>
          <w:sz w:val="22"/>
          <w:szCs w:val="22"/>
        </w:rPr>
        <w:t>որը</w:t>
      </w:r>
      <w:r w:rsidRPr="00FF25C5">
        <w:rPr>
          <w:rFonts w:ascii="GHEA Grapalat" w:hAnsi="GHEA Grapalat" w:cs="Sylfaen"/>
          <w:sz w:val="22"/>
          <w:szCs w:val="22"/>
          <w:lang w:val="it-IT"/>
        </w:rPr>
        <w:t xml:space="preserve"> </w:t>
      </w:r>
      <w:r w:rsidRPr="00FF25C5">
        <w:rPr>
          <w:rFonts w:ascii="GHEA Grapalat" w:hAnsi="GHEA Grapalat" w:cs="Sylfaen"/>
          <w:sz w:val="22"/>
          <w:szCs w:val="22"/>
        </w:rPr>
        <w:t>հետապնդում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է</w:t>
      </w:r>
      <w:r w:rsidRPr="00FF25C5">
        <w:rPr>
          <w:rFonts w:ascii="GHEA Grapalat" w:hAnsi="GHEA Grapalat" w:cs="Sylfaen"/>
          <w:sz w:val="22"/>
          <w:szCs w:val="22"/>
          <w:lang w:val="it-IT"/>
        </w:rPr>
        <w:t xml:space="preserve"> </w:t>
      </w:r>
      <w:r w:rsidRPr="00FF25C5">
        <w:rPr>
          <w:rFonts w:ascii="GHEA Grapalat" w:hAnsi="GHEA Grapalat" w:cs="Sylfaen"/>
          <w:sz w:val="22"/>
          <w:szCs w:val="22"/>
        </w:rPr>
        <w:t>մասնագիտական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կրթության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ոլորտում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ուսումնասիրություններ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վերլուծություն</w:t>
      </w:r>
      <w:r w:rsidRPr="00FF25C5">
        <w:rPr>
          <w:rFonts w:ascii="GHEA Grapalat" w:hAnsi="GHEA Grapalat" w:cs="Sylfaen"/>
          <w:sz w:val="22"/>
          <w:szCs w:val="22"/>
          <w:lang w:val="it-IT"/>
        </w:rPr>
        <w:t xml:space="preserve">, </w:t>
      </w:r>
      <w:r w:rsidRPr="00FF25C5">
        <w:rPr>
          <w:rFonts w:ascii="GHEA Grapalat" w:hAnsi="GHEA Grapalat" w:cs="Sylfaen"/>
          <w:sz w:val="22"/>
          <w:szCs w:val="22"/>
        </w:rPr>
        <w:t>խորհրդատվություն</w:t>
      </w:r>
      <w:r w:rsidRPr="00FF25C5">
        <w:rPr>
          <w:rFonts w:ascii="GHEA Grapalat" w:hAnsi="GHEA Grapalat" w:cs="Sylfaen"/>
          <w:sz w:val="22"/>
          <w:szCs w:val="22"/>
          <w:lang w:val="it-IT"/>
        </w:rPr>
        <w:t xml:space="preserve"> </w:t>
      </w:r>
      <w:r w:rsidRPr="00FF25C5">
        <w:rPr>
          <w:rFonts w:ascii="GHEA Grapalat" w:hAnsi="GHEA Grapalat" w:cs="Sylfaen"/>
          <w:sz w:val="22"/>
          <w:szCs w:val="22"/>
        </w:rPr>
        <w:t>և</w:t>
      </w:r>
      <w:r w:rsidRPr="00FF25C5">
        <w:rPr>
          <w:rFonts w:ascii="GHEA Grapalat" w:hAnsi="GHEA Grapalat" w:cs="Sylfaen"/>
          <w:sz w:val="22"/>
          <w:szCs w:val="22"/>
          <w:lang w:val="it-IT"/>
        </w:rPr>
        <w:t xml:space="preserve"> </w:t>
      </w:r>
      <w:r w:rsidRPr="00FF25C5">
        <w:rPr>
          <w:rFonts w:ascii="GHEA Grapalat" w:hAnsi="GHEA Grapalat" w:cs="Sylfaen"/>
          <w:sz w:val="22"/>
          <w:szCs w:val="22"/>
        </w:rPr>
        <w:t>գնահատում</w:t>
      </w:r>
      <w:r w:rsidRPr="00FF25C5">
        <w:rPr>
          <w:rFonts w:ascii="GHEA Grapalat" w:hAnsi="GHEA Grapalat" w:cs="Sylfaen"/>
          <w:sz w:val="22"/>
          <w:szCs w:val="22"/>
          <w:lang w:val="it-IT"/>
        </w:rPr>
        <w:t xml:space="preserve"> </w:t>
      </w:r>
      <w:r w:rsidRPr="00FF25C5">
        <w:rPr>
          <w:rFonts w:ascii="GHEA Grapalat" w:hAnsi="GHEA Grapalat" w:cs="Sylfaen"/>
          <w:sz w:val="22"/>
          <w:szCs w:val="22"/>
        </w:rPr>
        <w:t>իրականացնելու</w:t>
      </w:r>
      <w:r w:rsidRPr="00FF25C5">
        <w:rPr>
          <w:rFonts w:ascii="GHEA Grapalat" w:hAnsi="GHEA Grapalat" w:cs="Sylfaen"/>
          <w:sz w:val="22"/>
          <w:szCs w:val="22"/>
          <w:lang w:val="it-IT"/>
        </w:rPr>
        <w:t xml:space="preserve"> </w:t>
      </w:r>
      <w:r w:rsidRPr="00FF25C5">
        <w:rPr>
          <w:rFonts w:ascii="GHEA Grapalat" w:hAnsi="GHEA Grapalat" w:cs="Sylfaen"/>
          <w:sz w:val="22"/>
          <w:szCs w:val="22"/>
        </w:rPr>
        <w:t>նպատակներ</w:t>
      </w:r>
      <w:r w:rsidRPr="00FF25C5">
        <w:rPr>
          <w:rFonts w:ascii="GHEA Grapalat" w:hAnsi="GHEA Grapalat" w:cs="Sylfaen"/>
          <w:sz w:val="22"/>
          <w:szCs w:val="22"/>
          <w:lang w:val="it-IT"/>
        </w:rPr>
        <w:t xml:space="preserve">: </w:t>
      </w:r>
      <w:r w:rsidRPr="00FF25C5">
        <w:rPr>
          <w:rFonts w:ascii="GHEA Grapalat" w:hAnsi="GHEA Grapalat" w:cs="Sylfaen"/>
          <w:sz w:val="22"/>
          <w:szCs w:val="22"/>
        </w:rPr>
        <w:t>Գործունեության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rPr>
        <w:t>նպատակներն</w:t>
      </w:r>
      <w:r w:rsidRPr="00FF25C5">
        <w:rPr>
          <w:rFonts w:ascii="GHEA Grapalat" w:hAnsi="GHEA Grapalat" w:cs="Sylfaen"/>
          <w:sz w:val="22"/>
          <w:szCs w:val="22"/>
          <w:lang w:val="it-IT"/>
        </w:rPr>
        <w:t xml:space="preserve"> </w:t>
      </w:r>
      <w:r w:rsidRPr="00FF25C5">
        <w:rPr>
          <w:rFonts w:ascii="GHEA Grapalat" w:hAnsi="GHEA Grapalat" w:cs="Sylfaen"/>
          <w:sz w:val="22"/>
          <w:szCs w:val="22"/>
        </w:rPr>
        <w:t>են՝</w:t>
      </w:r>
    </w:p>
    <w:p w14:paraId="678E9D51" w14:textId="77777777" w:rsidR="007766FA" w:rsidRPr="00FF25C5" w:rsidRDefault="007766FA" w:rsidP="0068683C">
      <w:pPr>
        <w:pStyle w:val="NormalWeb"/>
        <w:numPr>
          <w:ilvl w:val="0"/>
          <w:numId w:val="33"/>
        </w:numPr>
        <w:tabs>
          <w:tab w:val="left" w:pos="900"/>
        </w:tabs>
        <w:spacing w:before="0" w:beforeAutospacing="0" w:after="0" w:afterAutospacing="0" w:line="360" w:lineRule="auto"/>
        <w:ind w:left="0" w:firstLine="540"/>
        <w:jc w:val="both"/>
        <w:rPr>
          <w:rFonts w:ascii="GHEA Grapalat" w:hAnsi="GHEA Grapalat" w:cs="Sylfaen"/>
          <w:sz w:val="22"/>
          <w:szCs w:val="22"/>
          <w:lang w:val="it-IT"/>
        </w:rPr>
      </w:pPr>
      <w:r w:rsidRPr="00FF25C5">
        <w:rPr>
          <w:rFonts w:ascii="GHEA Grapalat" w:hAnsi="GHEA Grapalat" w:cs="Sylfaen"/>
          <w:sz w:val="22"/>
          <w:szCs w:val="22"/>
          <w:lang w:val="en-US"/>
        </w:rPr>
        <w:t>Հայաստանի</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Հանրապետությունում</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նախնական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մասնագիտական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միջին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բարձրագույն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մասնագիտական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կրթության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հավատարմագրման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գծով</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անհրաժեշտ</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փորձաքննության</w:t>
      </w:r>
      <w:r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իրականացումը</w:t>
      </w:r>
      <w:r w:rsidR="0001673A" w:rsidRPr="00FF25C5">
        <w:rPr>
          <w:rFonts w:ascii="GHEA Grapalat" w:hAnsi="GHEA Grapalat" w:cs="Sylfaen"/>
          <w:sz w:val="22"/>
          <w:szCs w:val="22"/>
          <w:lang w:val="it-IT"/>
        </w:rPr>
        <w:t>,</w:t>
      </w:r>
    </w:p>
    <w:p w14:paraId="653621B0" w14:textId="77777777" w:rsidR="007766FA" w:rsidRPr="00FF25C5" w:rsidRDefault="0001673A" w:rsidP="0068683C">
      <w:pPr>
        <w:pStyle w:val="NormalWeb"/>
        <w:numPr>
          <w:ilvl w:val="0"/>
          <w:numId w:val="33"/>
        </w:numPr>
        <w:tabs>
          <w:tab w:val="left" w:pos="900"/>
        </w:tabs>
        <w:spacing w:before="0" w:beforeAutospacing="0" w:after="0" w:afterAutospacing="0" w:line="360" w:lineRule="auto"/>
        <w:ind w:left="0" w:firstLine="540"/>
        <w:jc w:val="both"/>
        <w:rPr>
          <w:rFonts w:ascii="GHEA Grapalat" w:hAnsi="GHEA Grapalat" w:cs="Sylfaen"/>
          <w:sz w:val="22"/>
          <w:szCs w:val="22"/>
          <w:lang w:val="it-IT"/>
        </w:rPr>
      </w:pPr>
      <w:r w:rsidRPr="00FF25C5">
        <w:rPr>
          <w:rFonts w:ascii="GHEA Grapalat" w:hAnsi="GHEA Grapalat" w:cs="Sylfaen"/>
          <w:sz w:val="22"/>
          <w:szCs w:val="22"/>
          <w:lang w:val="en-US"/>
        </w:rPr>
        <w:t>մ</w:t>
      </w:r>
      <w:r w:rsidR="007766FA" w:rsidRPr="00FF25C5">
        <w:rPr>
          <w:rFonts w:ascii="GHEA Grapalat" w:hAnsi="GHEA Grapalat" w:cs="Sylfaen"/>
          <w:sz w:val="22"/>
          <w:szCs w:val="22"/>
          <w:lang w:val="en-US"/>
        </w:rPr>
        <w:t>ասնագիտական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ուսումնական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հաստատությունների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և</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մասնագիտական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կրթական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ծրագրերի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որակի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արտաքին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գնահատման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և</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հավատարմագրման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չափանիշների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և</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ընթացակարգերի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մշակումը</w:t>
      </w:r>
      <w:r w:rsidRPr="00FF25C5">
        <w:rPr>
          <w:rFonts w:ascii="GHEA Grapalat" w:hAnsi="GHEA Grapalat" w:cs="Sylfaen"/>
          <w:sz w:val="22"/>
          <w:szCs w:val="22"/>
          <w:lang w:val="it-IT"/>
        </w:rPr>
        <w:t>,</w:t>
      </w:r>
    </w:p>
    <w:p w14:paraId="68B7410A" w14:textId="77777777" w:rsidR="007766FA" w:rsidRPr="00FF25C5" w:rsidRDefault="0001673A" w:rsidP="0068683C">
      <w:pPr>
        <w:pStyle w:val="NormalWeb"/>
        <w:numPr>
          <w:ilvl w:val="0"/>
          <w:numId w:val="33"/>
        </w:numPr>
        <w:tabs>
          <w:tab w:val="left" w:pos="900"/>
        </w:tabs>
        <w:spacing w:before="0" w:beforeAutospacing="0" w:after="0" w:afterAutospacing="0" w:line="360" w:lineRule="auto"/>
        <w:ind w:left="0" w:firstLine="540"/>
        <w:jc w:val="both"/>
        <w:rPr>
          <w:rFonts w:ascii="GHEA Grapalat" w:hAnsi="GHEA Grapalat" w:cs="Sylfaen"/>
          <w:sz w:val="22"/>
          <w:szCs w:val="22"/>
          <w:lang w:val="it-IT"/>
        </w:rPr>
      </w:pPr>
      <w:r w:rsidRPr="00FF25C5">
        <w:rPr>
          <w:rFonts w:ascii="GHEA Grapalat" w:hAnsi="GHEA Grapalat" w:cs="Sylfaen"/>
          <w:sz w:val="22"/>
          <w:szCs w:val="22"/>
          <w:lang w:val="en-US"/>
        </w:rPr>
        <w:t>մ</w:t>
      </w:r>
      <w:r w:rsidR="007766FA" w:rsidRPr="00FF25C5">
        <w:rPr>
          <w:rFonts w:ascii="GHEA Grapalat" w:hAnsi="GHEA Grapalat" w:cs="Sylfaen"/>
          <w:sz w:val="22"/>
          <w:szCs w:val="22"/>
          <w:lang w:val="en-US"/>
        </w:rPr>
        <w:t>ասնագիտական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կրթական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ծրագրերի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որակի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հավատարմագրումը</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և</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հավատարմագրման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մասին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որոշումը</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ՀՀ</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կրթության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և</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գիտության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նախարարություն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ներկայացնելը</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պետական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հավատարմագրման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վկայական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տալու</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համար</w:t>
      </w:r>
      <w:r w:rsidRPr="00FF25C5">
        <w:rPr>
          <w:rFonts w:ascii="GHEA Grapalat" w:hAnsi="GHEA Grapalat" w:cs="Sylfaen"/>
          <w:sz w:val="22"/>
          <w:szCs w:val="22"/>
          <w:lang w:val="it-IT"/>
        </w:rPr>
        <w:t>,</w:t>
      </w:r>
    </w:p>
    <w:p w14:paraId="5947103F" w14:textId="77777777" w:rsidR="007766FA" w:rsidRPr="00FF25C5" w:rsidRDefault="0068683C" w:rsidP="0068683C">
      <w:pPr>
        <w:pStyle w:val="NormalWeb"/>
        <w:numPr>
          <w:ilvl w:val="0"/>
          <w:numId w:val="33"/>
        </w:numPr>
        <w:tabs>
          <w:tab w:val="left" w:pos="900"/>
        </w:tabs>
        <w:spacing w:before="0" w:beforeAutospacing="0" w:after="0" w:afterAutospacing="0" w:line="360" w:lineRule="auto"/>
        <w:ind w:left="0" w:firstLine="540"/>
        <w:jc w:val="both"/>
        <w:rPr>
          <w:rFonts w:ascii="GHEA Grapalat" w:hAnsi="GHEA Grapalat" w:cs="Sylfaen"/>
          <w:sz w:val="22"/>
          <w:szCs w:val="22"/>
          <w:lang w:val="it-IT"/>
        </w:rPr>
      </w:pPr>
      <w:r w:rsidRPr="00FF25C5">
        <w:rPr>
          <w:rFonts w:ascii="GHEA Grapalat" w:hAnsi="GHEA Grapalat" w:cs="Sylfaen"/>
          <w:sz w:val="22"/>
          <w:szCs w:val="22"/>
          <w:lang w:val="it-IT"/>
        </w:rPr>
        <w:t>մ</w:t>
      </w:r>
      <w:r w:rsidR="007766FA" w:rsidRPr="00FF25C5">
        <w:rPr>
          <w:rFonts w:ascii="GHEA Grapalat" w:hAnsi="GHEA Grapalat" w:cs="Sylfaen"/>
          <w:sz w:val="22"/>
          <w:szCs w:val="22"/>
          <w:lang w:val="en-US"/>
        </w:rPr>
        <w:t>ասնագիտական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ուսումնական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հաստատությունների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ակադեմիական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աուդիտը</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որակի</w:t>
      </w:r>
      <w:r w:rsidR="007766FA" w:rsidRPr="00FF25C5">
        <w:rPr>
          <w:rFonts w:ascii="GHEA Grapalat" w:hAnsi="GHEA Grapalat" w:cs="Sylfaen"/>
          <w:sz w:val="22"/>
          <w:szCs w:val="22"/>
          <w:lang w:val="it-IT"/>
        </w:rPr>
        <w:t xml:space="preserve"> </w:t>
      </w:r>
      <w:r w:rsidRPr="00FF25C5">
        <w:rPr>
          <w:rFonts w:ascii="GHEA Grapalat" w:hAnsi="GHEA Grapalat" w:cs="Sylfaen"/>
          <w:sz w:val="22"/>
          <w:szCs w:val="22"/>
          <w:lang w:val="en-US"/>
        </w:rPr>
        <w:t>գնահատումը</w:t>
      </w:r>
      <w:r w:rsidRPr="00FF25C5">
        <w:rPr>
          <w:rFonts w:ascii="GHEA Grapalat" w:hAnsi="GHEA Grapalat" w:cs="Sylfaen"/>
          <w:sz w:val="22"/>
          <w:szCs w:val="22"/>
          <w:lang w:val="it-IT"/>
        </w:rPr>
        <w:t>,</w:t>
      </w:r>
      <w:r w:rsidR="007766FA" w:rsidRPr="00FF25C5">
        <w:rPr>
          <w:rFonts w:ascii="GHEA Grapalat" w:hAnsi="GHEA Grapalat" w:cs="Sylfaen"/>
          <w:sz w:val="22"/>
          <w:szCs w:val="22"/>
          <w:lang w:val="it-IT"/>
        </w:rPr>
        <w:t xml:space="preserve"> հավատարմագրում</w:t>
      </w:r>
      <w:r w:rsidRPr="00FF25C5">
        <w:rPr>
          <w:rFonts w:ascii="GHEA Grapalat" w:hAnsi="GHEA Grapalat" w:cs="Sylfaen"/>
          <w:sz w:val="22"/>
          <w:szCs w:val="22"/>
          <w:lang w:val="it-IT"/>
        </w:rPr>
        <w:t>ն</w:t>
      </w:r>
      <w:r w:rsidR="007766FA" w:rsidRPr="00FF25C5">
        <w:rPr>
          <w:rFonts w:ascii="GHEA Grapalat" w:hAnsi="GHEA Grapalat" w:cs="Sylfaen"/>
          <w:sz w:val="22"/>
          <w:szCs w:val="22"/>
          <w:lang w:val="it-IT"/>
        </w:rPr>
        <w:t xml:space="preserve"> </w:t>
      </w:r>
      <w:r w:rsidRPr="00FF25C5">
        <w:rPr>
          <w:rFonts w:ascii="GHEA Grapalat" w:hAnsi="GHEA Grapalat" w:cs="Sylfaen"/>
          <w:sz w:val="22"/>
          <w:szCs w:val="22"/>
          <w:lang w:val="it-IT"/>
        </w:rPr>
        <w:t>ու</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հավատարմագրման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մասին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որոշումը</w:t>
      </w:r>
      <w:r w:rsidR="007766FA" w:rsidRPr="00FF25C5">
        <w:rPr>
          <w:rFonts w:ascii="GHEA Grapalat" w:hAnsi="GHEA Grapalat" w:cs="Sylfaen"/>
          <w:sz w:val="22"/>
          <w:szCs w:val="22"/>
          <w:lang w:val="it-IT"/>
        </w:rPr>
        <w:t xml:space="preserve"> </w:t>
      </w:r>
      <w:r w:rsidR="0001673A" w:rsidRPr="00FF25C5">
        <w:rPr>
          <w:rFonts w:ascii="GHEA Grapalat" w:hAnsi="GHEA Grapalat" w:cs="Sylfaen"/>
          <w:sz w:val="22"/>
          <w:szCs w:val="22"/>
          <w:lang w:val="en-US"/>
        </w:rPr>
        <w:t>ՀՀ</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կրթության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և</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գիտության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նախարարություն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ներկայացնելը</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պետական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հավատարմագրման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վկայական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տալու</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համար</w:t>
      </w:r>
      <w:r w:rsidR="0001673A" w:rsidRPr="00FF25C5">
        <w:rPr>
          <w:rFonts w:ascii="GHEA Grapalat" w:hAnsi="GHEA Grapalat" w:cs="Sylfaen"/>
          <w:sz w:val="22"/>
          <w:szCs w:val="22"/>
          <w:lang w:val="it-IT"/>
        </w:rPr>
        <w:t>,</w:t>
      </w:r>
    </w:p>
    <w:p w14:paraId="16472525" w14:textId="77777777" w:rsidR="007766FA" w:rsidRPr="00FF25C5" w:rsidRDefault="00B97AD3" w:rsidP="0068683C">
      <w:pPr>
        <w:pStyle w:val="NormalWeb"/>
        <w:numPr>
          <w:ilvl w:val="0"/>
          <w:numId w:val="33"/>
        </w:numPr>
        <w:tabs>
          <w:tab w:val="left" w:pos="900"/>
        </w:tabs>
        <w:spacing w:before="0" w:beforeAutospacing="0" w:after="0" w:afterAutospacing="0" w:line="360" w:lineRule="auto"/>
        <w:ind w:left="0" w:firstLine="540"/>
        <w:jc w:val="both"/>
        <w:rPr>
          <w:rFonts w:ascii="GHEA Grapalat" w:hAnsi="GHEA Grapalat" w:cs="Sylfaen"/>
          <w:sz w:val="22"/>
          <w:szCs w:val="22"/>
          <w:lang w:val="it-IT"/>
        </w:rPr>
      </w:pPr>
      <w:r w:rsidRPr="00FF25C5">
        <w:rPr>
          <w:rFonts w:ascii="GHEA Grapalat" w:hAnsi="GHEA Grapalat" w:cs="Sylfaen"/>
          <w:sz w:val="22"/>
          <w:szCs w:val="22"/>
          <w:lang w:val="en-US"/>
        </w:rPr>
        <w:t>մ</w:t>
      </w:r>
      <w:r w:rsidR="007766FA" w:rsidRPr="00FF25C5">
        <w:rPr>
          <w:rFonts w:ascii="GHEA Grapalat" w:hAnsi="GHEA Grapalat" w:cs="Sylfaen"/>
          <w:sz w:val="22"/>
          <w:szCs w:val="22"/>
          <w:lang w:val="en-US"/>
        </w:rPr>
        <w:t>ասնագիտական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ուսումնական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հաստատության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և</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մասնագիտական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կրթական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ծրագրերի</w:t>
      </w:r>
      <w:r w:rsidR="007766FA" w:rsidRPr="00FF25C5">
        <w:rPr>
          <w:rFonts w:ascii="GHEA Grapalat" w:hAnsi="GHEA Grapalat" w:cs="Sylfaen"/>
          <w:sz w:val="22"/>
          <w:szCs w:val="22"/>
          <w:lang w:val="it-IT"/>
        </w:rPr>
        <w:t xml:space="preserve"> որակի </w:t>
      </w:r>
      <w:r w:rsidR="007766FA" w:rsidRPr="00FF25C5">
        <w:rPr>
          <w:rFonts w:ascii="GHEA Grapalat" w:hAnsi="GHEA Grapalat" w:cs="Sylfaen"/>
          <w:sz w:val="22"/>
          <w:szCs w:val="22"/>
          <w:lang w:val="en-US"/>
        </w:rPr>
        <w:t>արտաքին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գնահատման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արդյունքների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և</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դրանց</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հիման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վրա</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մասնագիտական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հաստատությունների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վարկանիշային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ցուցանիշների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հրապարակումը</w:t>
      </w:r>
      <w:r w:rsidRPr="00FF25C5">
        <w:rPr>
          <w:rFonts w:ascii="GHEA Grapalat" w:hAnsi="GHEA Grapalat" w:cs="Sylfaen"/>
          <w:sz w:val="22"/>
          <w:szCs w:val="22"/>
          <w:lang w:val="it-IT"/>
        </w:rPr>
        <w:t>,</w:t>
      </w:r>
    </w:p>
    <w:p w14:paraId="4268B144" w14:textId="77777777" w:rsidR="007766FA" w:rsidRPr="00FF25C5" w:rsidRDefault="00B97AD3" w:rsidP="0068683C">
      <w:pPr>
        <w:pStyle w:val="NormalWeb"/>
        <w:numPr>
          <w:ilvl w:val="0"/>
          <w:numId w:val="33"/>
        </w:numPr>
        <w:tabs>
          <w:tab w:val="left" w:pos="900"/>
        </w:tabs>
        <w:spacing w:before="0" w:beforeAutospacing="0" w:after="0" w:afterAutospacing="0" w:line="360" w:lineRule="auto"/>
        <w:ind w:left="0" w:firstLine="540"/>
        <w:jc w:val="both"/>
        <w:rPr>
          <w:rFonts w:ascii="GHEA Grapalat" w:hAnsi="GHEA Grapalat" w:cs="Sylfaen"/>
          <w:sz w:val="22"/>
          <w:szCs w:val="22"/>
          <w:lang w:val="it-IT"/>
        </w:rPr>
      </w:pPr>
      <w:r w:rsidRPr="00FF25C5">
        <w:rPr>
          <w:rFonts w:ascii="GHEA Grapalat" w:hAnsi="GHEA Grapalat" w:cs="Sylfaen"/>
          <w:sz w:val="22"/>
          <w:szCs w:val="22"/>
          <w:lang w:val="en-US"/>
        </w:rPr>
        <w:lastRenderedPageBreak/>
        <w:t>մ</w:t>
      </w:r>
      <w:r w:rsidR="007766FA" w:rsidRPr="00FF25C5">
        <w:rPr>
          <w:rFonts w:ascii="GHEA Grapalat" w:hAnsi="GHEA Grapalat" w:cs="Sylfaen"/>
          <w:sz w:val="22"/>
          <w:szCs w:val="22"/>
          <w:lang w:val="en-US"/>
        </w:rPr>
        <w:t>ասնագիտական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ուսումնական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հաստատությունների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որակի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ապահովման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ներքին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համակարգերի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գնահատումը</w:t>
      </w:r>
      <w:r w:rsidRPr="00FF25C5">
        <w:rPr>
          <w:rFonts w:ascii="GHEA Grapalat" w:hAnsi="GHEA Grapalat" w:cs="Sylfaen"/>
          <w:sz w:val="22"/>
          <w:szCs w:val="22"/>
          <w:lang w:val="it-IT"/>
        </w:rPr>
        <w:t>,</w:t>
      </w:r>
      <w:r w:rsidR="007766FA" w:rsidRPr="00FF25C5">
        <w:rPr>
          <w:rFonts w:ascii="GHEA Grapalat" w:hAnsi="GHEA Grapalat" w:cs="Sylfaen"/>
          <w:sz w:val="22"/>
          <w:szCs w:val="22"/>
          <w:lang w:val="it-IT"/>
        </w:rPr>
        <w:t xml:space="preserve"> </w:t>
      </w:r>
      <w:r w:rsidRPr="00FF25C5">
        <w:rPr>
          <w:rFonts w:ascii="GHEA Grapalat" w:hAnsi="GHEA Grapalat" w:cs="Sylfaen"/>
          <w:sz w:val="22"/>
          <w:szCs w:val="22"/>
          <w:lang w:val="it-IT"/>
        </w:rPr>
        <w:t>դ</w:t>
      </w:r>
      <w:r w:rsidR="007766FA" w:rsidRPr="00FF25C5">
        <w:rPr>
          <w:rFonts w:ascii="GHEA Grapalat" w:hAnsi="GHEA Grapalat" w:cs="Sylfaen"/>
          <w:sz w:val="22"/>
          <w:szCs w:val="22"/>
          <w:lang w:val="en-US"/>
        </w:rPr>
        <w:t>րանց</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բարելավման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ուղղությամբ</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մասնագիտական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ուսումնական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հաստատություններին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առաջարկություններ</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ներկայացնելը</w:t>
      </w:r>
      <w:r w:rsidRPr="00FF25C5">
        <w:rPr>
          <w:rFonts w:ascii="GHEA Grapalat" w:hAnsi="GHEA Grapalat" w:cs="Sylfaen"/>
          <w:sz w:val="22"/>
          <w:szCs w:val="22"/>
          <w:lang w:val="it-IT"/>
        </w:rPr>
        <w:t>,</w:t>
      </w:r>
    </w:p>
    <w:p w14:paraId="456559B7" w14:textId="77777777" w:rsidR="007766FA" w:rsidRPr="00FF25C5" w:rsidRDefault="00B97AD3" w:rsidP="0068683C">
      <w:pPr>
        <w:pStyle w:val="NormalWeb"/>
        <w:numPr>
          <w:ilvl w:val="0"/>
          <w:numId w:val="33"/>
        </w:numPr>
        <w:tabs>
          <w:tab w:val="left" w:pos="900"/>
        </w:tabs>
        <w:spacing w:before="0" w:beforeAutospacing="0" w:after="0" w:afterAutospacing="0" w:line="360" w:lineRule="auto"/>
        <w:ind w:left="0" w:firstLine="540"/>
        <w:jc w:val="both"/>
        <w:rPr>
          <w:rFonts w:ascii="GHEA Grapalat" w:hAnsi="GHEA Grapalat" w:cs="Sylfaen"/>
          <w:sz w:val="22"/>
          <w:szCs w:val="22"/>
          <w:lang w:val="it-IT"/>
        </w:rPr>
      </w:pPr>
      <w:r w:rsidRPr="00FF25C5">
        <w:rPr>
          <w:rFonts w:ascii="GHEA Grapalat" w:hAnsi="GHEA Grapalat" w:cs="Sylfaen"/>
          <w:sz w:val="22"/>
          <w:szCs w:val="22"/>
          <w:lang w:val="en-US"/>
        </w:rPr>
        <w:t>մ</w:t>
      </w:r>
      <w:r w:rsidR="007766FA" w:rsidRPr="00FF25C5">
        <w:rPr>
          <w:rFonts w:ascii="GHEA Grapalat" w:hAnsi="GHEA Grapalat" w:cs="Sylfaen"/>
          <w:sz w:val="22"/>
          <w:szCs w:val="22"/>
          <w:lang w:val="en-US"/>
        </w:rPr>
        <w:t>ասնագիտական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ուսումնական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հաստատություններում</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սովորողների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գիտելիքների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ընթացիկ</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և</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ամփոփիչ</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գնահատման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չափանիշների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և</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մեթոդների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մշակման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ուղղությամբ</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խորհրդատվության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տրամադրումը</w:t>
      </w:r>
      <w:r w:rsidR="0068683C" w:rsidRPr="00FF25C5">
        <w:rPr>
          <w:rFonts w:ascii="GHEA Grapalat" w:hAnsi="GHEA Grapalat" w:cs="Sylfaen"/>
          <w:sz w:val="22"/>
          <w:szCs w:val="22"/>
          <w:lang w:val="it-IT"/>
        </w:rPr>
        <w:t>,</w:t>
      </w:r>
    </w:p>
    <w:p w14:paraId="5C2F9D6B" w14:textId="77777777" w:rsidR="007766FA" w:rsidRPr="00FF25C5" w:rsidRDefault="0068683C" w:rsidP="0068683C">
      <w:pPr>
        <w:pStyle w:val="NormalWeb"/>
        <w:numPr>
          <w:ilvl w:val="0"/>
          <w:numId w:val="33"/>
        </w:numPr>
        <w:tabs>
          <w:tab w:val="left" w:pos="900"/>
        </w:tabs>
        <w:spacing w:before="0" w:beforeAutospacing="0" w:after="0" w:afterAutospacing="0" w:line="360" w:lineRule="auto"/>
        <w:ind w:left="0" w:firstLine="540"/>
        <w:jc w:val="both"/>
        <w:rPr>
          <w:rFonts w:ascii="GHEA Grapalat" w:hAnsi="GHEA Grapalat" w:cs="Sylfaen"/>
          <w:sz w:val="22"/>
          <w:szCs w:val="22"/>
          <w:lang w:val="it-IT"/>
        </w:rPr>
      </w:pPr>
      <w:r w:rsidRPr="00FF25C5">
        <w:rPr>
          <w:rFonts w:ascii="GHEA Grapalat" w:hAnsi="GHEA Grapalat" w:cs="Sylfaen"/>
          <w:sz w:val="22"/>
          <w:szCs w:val="22"/>
          <w:lang w:val="en-US"/>
        </w:rPr>
        <w:t>մ</w:t>
      </w:r>
      <w:r w:rsidR="007766FA" w:rsidRPr="00FF25C5">
        <w:rPr>
          <w:rFonts w:ascii="GHEA Grapalat" w:hAnsi="GHEA Grapalat" w:cs="Sylfaen"/>
          <w:sz w:val="22"/>
          <w:szCs w:val="22"/>
          <w:lang w:val="en-US"/>
        </w:rPr>
        <w:t>ասնագիտական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ուսումնական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հաստատությունների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և</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կրթական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ծրագրերի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որակի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վերաբերյալ</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հասարակությանն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իրազեկելը</w:t>
      </w:r>
      <w:r w:rsidRPr="00FF25C5">
        <w:rPr>
          <w:rFonts w:ascii="GHEA Grapalat" w:hAnsi="GHEA Grapalat" w:cs="Sylfaen"/>
          <w:sz w:val="22"/>
          <w:szCs w:val="22"/>
          <w:lang w:val="it-IT"/>
        </w:rPr>
        <w:t>,</w:t>
      </w:r>
    </w:p>
    <w:p w14:paraId="29B6E6D7" w14:textId="77777777" w:rsidR="007766FA" w:rsidRPr="00FF25C5" w:rsidRDefault="0068683C" w:rsidP="0068683C">
      <w:pPr>
        <w:pStyle w:val="NormalWeb"/>
        <w:numPr>
          <w:ilvl w:val="0"/>
          <w:numId w:val="33"/>
        </w:numPr>
        <w:tabs>
          <w:tab w:val="left" w:pos="900"/>
        </w:tabs>
        <w:spacing w:before="0" w:beforeAutospacing="0" w:after="0" w:afterAutospacing="0" w:line="360" w:lineRule="auto"/>
        <w:ind w:left="0" w:firstLine="540"/>
        <w:jc w:val="both"/>
        <w:rPr>
          <w:rFonts w:ascii="GHEA Grapalat" w:hAnsi="GHEA Grapalat" w:cs="Sylfaen"/>
          <w:sz w:val="22"/>
          <w:szCs w:val="22"/>
          <w:lang w:val="it-IT"/>
        </w:rPr>
      </w:pPr>
      <w:r w:rsidRPr="00FF25C5">
        <w:rPr>
          <w:rFonts w:ascii="GHEA Grapalat" w:hAnsi="GHEA Grapalat" w:cs="Sylfaen"/>
          <w:sz w:val="22"/>
          <w:szCs w:val="22"/>
          <w:lang w:val="en-US"/>
        </w:rPr>
        <w:t>ո</w:t>
      </w:r>
      <w:r w:rsidR="007766FA" w:rsidRPr="00FF25C5">
        <w:rPr>
          <w:rFonts w:ascii="GHEA Grapalat" w:hAnsi="GHEA Grapalat" w:cs="Sylfaen"/>
          <w:sz w:val="22"/>
          <w:szCs w:val="22"/>
          <w:lang w:val="en-US"/>
        </w:rPr>
        <w:t>րակի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ապահովման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ասպարեզում</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եվրոպական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ցանցում</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ընդգրկումն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ու</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ծրագրերում</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Հայաստանի</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Հանրապետության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մասնակցության</w:t>
      </w:r>
      <w:r w:rsidR="007766FA" w:rsidRPr="00FF25C5">
        <w:rPr>
          <w:rFonts w:ascii="GHEA Grapalat" w:hAnsi="GHEA Grapalat" w:cs="Sylfaen"/>
          <w:sz w:val="22"/>
          <w:szCs w:val="22"/>
          <w:lang w:val="it-IT"/>
        </w:rPr>
        <w:t xml:space="preserve"> </w:t>
      </w:r>
      <w:r w:rsidR="007766FA" w:rsidRPr="00FF25C5">
        <w:rPr>
          <w:rFonts w:ascii="GHEA Grapalat" w:hAnsi="GHEA Grapalat" w:cs="Sylfaen"/>
          <w:sz w:val="22"/>
          <w:szCs w:val="22"/>
          <w:lang w:val="en-US"/>
        </w:rPr>
        <w:t>ապահովումը</w:t>
      </w:r>
      <w:r w:rsidRPr="00FF25C5">
        <w:rPr>
          <w:rFonts w:ascii="GHEA Grapalat" w:hAnsi="GHEA Grapalat" w:cs="Sylfaen"/>
          <w:sz w:val="22"/>
          <w:szCs w:val="22"/>
          <w:lang w:val="it-IT"/>
        </w:rPr>
        <w:t>,</w:t>
      </w:r>
    </w:p>
    <w:p w14:paraId="68C29F31" w14:textId="77777777" w:rsidR="007766FA" w:rsidRPr="00FF25C5" w:rsidRDefault="0068683C" w:rsidP="0068683C">
      <w:pPr>
        <w:pStyle w:val="NormalWeb"/>
        <w:numPr>
          <w:ilvl w:val="0"/>
          <w:numId w:val="33"/>
        </w:numPr>
        <w:tabs>
          <w:tab w:val="left" w:pos="900"/>
        </w:tabs>
        <w:spacing w:before="0" w:beforeAutospacing="0" w:after="0" w:afterAutospacing="0" w:line="360" w:lineRule="auto"/>
        <w:ind w:left="0" w:firstLine="540"/>
        <w:jc w:val="both"/>
        <w:rPr>
          <w:rFonts w:ascii="GHEA Grapalat" w:hAnsi="GHEA Grapalat" w:cs="Sylfaen"/>
          <w:sz w:val="22"/>
          <w:szCs w:val="22"/>
          <w:lang w:val="en-US"/>
        </w:rPr>
      </w:pPr>
      <w:r w:rsidRPr="00FF25C5">
        <w:rPr>
          <w:rFonts w:ascii="GHEA Grapalat" w:hAnsi="GHEA Grapalat" w:cs="Sylfaen"/>
          <w:sz w:val="22"/>
          <w:szCs w:val="22"/>
          <w:lang w:val="en-US"/>
        </w:rPr>
        <w:t>մ</w:t>
      </w:r>
      <w:r w:rsidR="007766FA" w:rsidRPr="00FF25C5">
        <w:rPr>
          <w:rFonts w:ascii="GHEA Grapalat" w:hAnsi="GHEA Grapalat" w:cs="Sylfaen"/>
          <w:sz w:val="22"/>
          <w:szCs w:val="22"/>
          <w:lang w:val="en-US"/>
        </w:rPr>
        <w:t>ասնագիտական կրթական համակարգի վերլուծությունը:</w:t>
      </w:r>
    </w:p>
    <w:p w14:paraId="0D6219E2" w14:textId="77777777" w:rsidR="007766FA" w:rsidRPr="00FF25C5" w:rsidRDefault="007766FA" w:rsidP="007766FA">
      <w:pPr>
        <w:spacing w:line="360" w:lineRule="auto"/>
        <w:ind w:firstLine="540"/>
        <w:jc w:val="both"/>
        <w:rPr>
          <w:rFonts w:ascii="GHEA Grapalat" w:hAnsi="GHEA Grapalat" w:cs="GHEA Grapalat"/>
          <w:sz w:val="22"/>
          <w:szCs w:val="22"/>
        </w:rPr>
      </w:pPr>
      <w:r w:rsidRPr="00FF25C5">
        <w:rPr>
          <w:rFonts w:ascii="GHEA Grapalat" w:hAnsi="GHEA Grapalat" w:cs="Sylfaen"/>
          <w:sz w:val="22"/>
          <w:szCs w:val="22"/>
        </w:rPr>
        <w:t xml:space="preserve">2016 թվականին </w:t>
      </w:r>
      <w:r w:rsidRPr="00FF25C5">
        <w:rPr>
          <w:rFonts w:ascii="GHEA Grapalat" w:hAnsi="GHEA Grapalat" w:cs="Sylfaen"/>
          <w:sz w:val="22"/>
          <w:szCs w:val="22"/>
          <w:lang w:val="en-US"/>
        </w:rPr>
        <w:t>1.4</w:t>
      </w:r>
      <w:r w:rsidR="0068683C" w:rsidRPr="00FF25C5">
        <w:rPr>
          <w:rFonts w:ascii="GHEA Grapalat" w:hAnsi="GHEA Grapalat" w:cs="Sylfaen"/>
          <w:sz w:val="22"/>
          <w:szCs w:val="22"/>
        </w:rPr>
        <w:t xml:space="preserve"> մլն</w:t>
      </w:r>
      <w:r w:rsidRPr="00FF25C5">
        <w:rPr>
          <w:rFonts w:ascii="GHEA Grapalat" w:hAnsi="GHEA Grapalat" w:cs="Sylfaen"/>
          <w:sz w:val="22"/>
          <w:szCs w:val="22"/>
        </w:rPr>
        <w:t xml:space="preserve"> դրամ է </w:t>
      </w:r>
      <w:r w:rsidR="0068683C" w:rsidRPr="00FF25C5">
        <w:rPr>
          <w:rFonts w:ascii="GHEA Grapalat" w:hAnsi="GHEA Grapalat" w:cs="Sylfaen"/>
          <w:sz w:val="22"/>
          <w:szCs w:val="22"/>
          <w:lang w:val="en-US"/>
        </w:rPr>
        <w:t>տրամադր</w:t>
      </w:r>
      <w:r w:rsidRPr="00FF25C5">
        <w:rPr>
          <w:rFonts w:ascii="GHEA Grapalat" w:hAnsi="GHEA Grapalat" w:cs="Sylfaen"/>
          <w:sz w:val="22"/>
          <w:szCs w:val="22"/>
        </w:rPr>
        <w:t>վել սոցիալապես անապահով ընտանիքների երեխաների դասագրքերի վարձավճարների փոխհատուցմանը</w:t>
      </w:r>
      <w:r w:rsidR="0068683C" w:rsidRPr="00FF25C5">
        <w:rPr>
          <w:rFonts w:ascii="GHEA Grapalat" w:hAnsi="GHEA Grapalat" w:cs="Sylfaen"/>
          <w:sz w:val="22"/>
          <w:szCs w:val="22"/>
          <w:lang w:val="en-US"/>
        </w:rPr>
        <w:t>՝</w:t>
      </w:r>
      <w:r w:rsidR="0068683C" w:rsidRPr="00FF25C5">
        <w:rPr>
          <w:rFonts w:ascii="GHEA Grapalat" w:hAnsi="GHEA Grapalat" w:cs="Sylfaen"/>
          <w:sz w:val="22"/>
          <w:szCs w:val="22"/>
        </w:rPr>
        <w:t xml:space="preserve"> կազմելով նախատեսվածի 86.5%</w:t>
      </w:r>
      <w:r w:rsidR="0068683C" w:rsidRPr="00FF25C5">
        <w:rPr>
          <w:rFonts w:ascii="GHEA Grapalat" w:hAnsi="GHEA Grapalat" w:cs="Sylfaen"/>
          <w:sz w:val="22"/>
          <w:szCs w:val="22"/>
          <w:lang w:val="en-US"/>
        </w:rPr>
        <w:t>-ը, որը</w:t>
      </w:r>
      <w:r w:rsidRPr="00FF25C5">
        <w:rPr>
          <w:rFonts w:ascii="GHEA Grapalat" w:hAnsi="GHEA Grapalat" w:cs="Sylfaen"/>
          <w:sz w:val="22"/>
          <w:szCs w:val="22"/>
        </w:rPr>
        <w:t xml:space="preserve"> պայմանավորված</w:t>
      </w:r>
      <w:r w:rsidR="0068683C" w:rsidRPr="00FF25C5">
        <w:rPr>
          <w:rFonts w:ascii="GHEA Grapalat" w:hAnsi="GHEA Grapalat" w:cs="Sylfaen"/>
          <w:sz w:val="22"/>
          <w:szCs w:val="22"/>
          <w:lang w:val="en-US"/>
        </w:rPr>
        <w:t xml:space="preserve"> է</w:t>
      </w:r>
      <w:r w:rsidR="00F34220" w:rsidRPr="00FF25C5">
        <w:rPr>
          <w:rFonts w:ascii="GHEA Grapalat" w:hAnsi="GHEA Grapalat" w:cs="Sylfaen"/>
          <w:sz w:val="22"/>
          <w:szCs w:val="22"/>
        </w:rPr>
        <w:t xml:space="preserve"> </w:t>
      </w:r>
      <w:r w:rsidRPr="00FF25C5">
        <w:rPr>
          <w:rFonts w:ascii="GHEA Grapalat" w:hAnsi="GHEA Grapalat" w:cs="Sylfaen"/>
          <w:sz w:val="22"/>
          <w:szCs w:val="22"/>
          <w:lang w:val="en-US"/>
        </w:rPr>
        <w:t>հ</w:t>
      </w:r>
      <w:r w:rsidRPr="00FF25C5">
        <w:rPr>
          <w:rFonts w:ascii="GHEA Grapalat" w:hAnsi="GHEA Grapalat" w:cs="Sylfaen"/>
          <w:sz w:val="22"/>
          <w:szCs w:val="22"/>
        </w:rPr>
        <w:t xml:space="preserve">աստատություններից ստացված սոցիալապես անապահով ընտանիքների երեխաների </w:t>
      </w:r>
      <w:r w:rsidR="0068683C" w:rsidRPr="00FF25C5">
        <w:rPr>
          <w:rFonts w:ascii="GHEA Grapalat" w:hAnsi="GHEA Grapalat" w:cs="Sylfaen"/>
          <w:sz w:val="22"/>
          <w:szCs w:val="22"/>
        </w:rPr>
        <w:t>քանակ</w:t>
      </w:r>
      <w:r w:rsidRPr="00FF25C5">
        <w:rPr>
          <w:rFonts w:ascii="GHEA Grapalat" w:hAnsi="GHEA Grapalat" w:cs="Sylfaen"/>
          <w:sz w:val="22"/>
          <w:szCs w:val="22"/>
        </w:rPr>
        <w:t>ով: Նախորդ տարվա համեմատ</w:t>
      </w:r>
      <w:r w:rsidR="00F34220" w:rsidRPr="00FF25C5">
        <w:rPr>
          <w:rFonts w:ascii="GHEA Grapalat" w:hAnsi="GHEA Grapalat" w:cs="Sylfaen"/>
          <w:sz w:val="22"/>
          <w:szCs w:val="22"/>
        </w:rPr>
        <w:t xml:space="preserve"> </w:t>
      </w:r>
      <w:r w:rsidR="0068683C" w:rsidRPr="00FF25C5">
        <w:rPr>
          <w:rFonts w:ascii="GHEA Grapalat" w:hAnsi="GHEA Grapalat" w:cs="Sylfaen"/>
          <w:sz w:val="22"/>
          <w:szCs w:val="22"/>
          <w:lang w:val="en-US"/>
        </w:rPr>
        <w:t xml:space="preserve">նշված </w:t>
      </w:r>
      <w:r w:rsidRPr="00FF25C5">
        <w:rPr>
          <w:rFonts w:ascii="GHEA Grapalat" w:hAnsi="GHEA Grapalat" w:cs="Sylfaen"/>
          <w:sz w:val="22"/>
          <w:szCs w:val="22"/>
        </w:rPr>
        <w:t xml:space="preserve">ծախսերը նվազել </w:t>
      </w:r>
      <w:r w:rsidRPr="00FF25C5">
        <w:rPr>
          <w:rFonts w:ascii="GHEA Grapalat" w:hAnsi="GHEA Grapalat" w:cs="Sylfaen"/>
          <w:sz w:val="22"/>
          <w:szCs w:val="22"/>
          <w:lang w:val="en-US"/>
        </w:rPr>
        <w:t>են</w:t>
      </w:r>
      <w:r w:rsidRPr="00FF25C5">
        <w:rPr>
          <w:rFonts w:ascii="GHEA Grapalat" w:hAnsi="GHEA Grapalat" w:cs="Sylfaen"/>
          <w:sz w:val="22"/>
          <w:szCs w:val="22"/>
        </w:rPr>
        <w:t xml:space="preserve"> 98.</w:t>
      </w:r>
      <w:r w:rsidRPr="00FF25C5">
        <w:rPr>
          <w:rFonts w:ascii="GHEA Grapalat" w:hAnsi="GHEA Grapalat" w:cs="Sylfaen"/>
          <w:sz w:val="22"/>
          <w:szCs w:val="22"/>
          <w:lang w:val="en-US"/>
        </w:rPr>
        <w:t>5</w:t>
      </w:r>
      <w:r w:rsidRPr="00FF25C5">
        <w:rPr>
          <w:rFonts w:ascii="GHEA Grapalat" w:hAnsi="GHEA Grapalat" w:cs="Sylfaen"/>
          <w:sz w:val="22"/>
          <w:szCs w:val="22"/>
        </w:rPr>
        <w:t>%-ով</w:t>
      </w:r>
      <w:r w:rsidR="005275AB" w:rsidRPr="00FF25C5">
        <w:rPr>
          <w:rFonts w:ascii="GHEA Grapalat" w:hAnsi="GHEA Grapalat" w:cs="Sylfaen"/>
          <w:sz w:val="22"/>
          <w:szCs w:val="22"/>
          <w:lang w:val="en-US"/>
        </w:rPr>
        <w:t>՝</w:t>
      </w:r>
      <w:r w:rsidR="00F34220" w:rsidRPr="00FF25C5">
        <w:rPr>
          <w:rFonts w:ascii="GHEA Grapalat" w:hAnsi="GHEA Grapalat" w:cs="Sylfaen"/>
          <w:sz w:val="22"/>
          <w:szCs w:val="22"/>
        </w:rPr>
        <w:t xml:space="preserve"> </w:t>
      </w:r>
      <w:r w:rsidR="005275AB" w:rsidRPr="00FF25C5">
        <w:rPr>
          <w:rFonts w:ascii="GHEA Grapalat" w:hAnsi="GHEA Grapalat" w:cs="Sylfaen"/>
          <w:sz w:val="22"/>
          <w:szCs w:val="22"/>
        </w:rPr>
        <w:t>պայմանավորված</w:t>
      </w:r>
      <w:r w:rsidR="005275AB" w:rsidRPr="00FF25C5">
        <w:rPr>
          <w:rFonts w:ascii="GHEA Grapalat" w:hAnsi="GHEA Grapalat" w:cs="Sylfaen"/>
          <w:sz w:val="22"/>
          <w:szCs w:val="22"/>
          <w:lang w:val="en-US"/>
        </w:rPr>
        <w:t xml:space="preserve"> այն հանգամանքով, որ սույն ծրագրից</w:t>
      </w:r>
      <w:r w:rsidRPr="00FF25C5">
        <w:rPr>
          <w:rFonts w:ascii="GHEA Grapalat" w:hAnsi="GHEA Grapalat" w:cs="Sylfaen"/>
          <w:sz w:val="22"/>
          <w:szCs w:val="22"/>
          <w:lang w:val="en-US"/>
        </w:rPr>
        <w:t xml:space="preserve"> </w:t>
      </w:r>
      <w:r w:rsidRPr="00FF25C5">
        <w:rPr>
          <w:rFonts w:ascii="GHEA Grapalat" w:hAnsi="GHEA Grapalat" w:cs="GHEA Grapalat"/>
          <w:sz w:val="22"/>
          <w:szCs w:val="22"/>
          <w:lang w:val="en-US"/>
        </w:rPr>
        <w:t xml:space="preserve">գումարները </w:t>
      </w:r>
      <w:r w:rsidR="005275AB" w:rsidRPr="00FF25C5">
        <w:rPr>
          <w:rFonts w:ascii="GHEA Grapalat" w:hAnsi="GHEA Grapalat" w:cs="GHEA Grapalat"/>
          <w:sz w:val="22"/>
          <w:szCs w:val="22"/>
        </w:rPr>
        <w:t xml:space="preserve">վերաբաշխվել </w:t>
      </w:r>
      <w:r w:rsidR="005275AB" w:rsidRPr="00FF25C5">
        <w:rPr>
          <w:rFonts w:ascii="GHEA Grapalat" w:hAnsi="GHEA Grapalat" w:cs="GHEA Grapalat"/>
          <w:sz w:val="22"/>
          <w:szCs w:val="22"/>
          <w:lang w:val="en-US"/>
        </w:rPr>
        <w:t>են</w:t>
      </w:r>
      <w:r w:rsidR="00F34220" w:rsidRPr="00FF25C5">
        <w:rPr>
          <w:rFonts w:ascii="GHEA Grapalat" w:hAnsi="GHEA Grapalat" w:cs="GHEA Grapalat"/>
          <w:sz w:val="22"/>
          <w:szCs w:val="22"/>
        </w:rPr>
        <w:t xml:space="preserve"> </w:t>
      </w:r>
      <w:r w:rsidRPr="00FF25C5">
        <w:rPr>
          <w:rFonts w:ascii="GHEA Grapalat" w:hAnsi="GHEA Grapalat" w:cs="GHEA Grapalat"/>
          <w:sz w:val="22"/>
          <w:szCs w:val="22"/>
        </w:rPr>
        <w:t>հանրակրթության ծախսերին</w:t>
      </w:r>
      <w:r w:rsidRPr="00FF25C5">
        <w:rPr>
          <w:rFonts w:ascii="GHEA Grapalat" w:hAnsi="GHEA Grapalat" w:cs="Sylfaen"/>
          <w:sz w:val="22"/>
          <w:szCs w:val="22"/>
        </w:rPr>
        <w:t xml:space="preserve">, որի արդյունքում այս ծրագրի շրջանակում գումար ստանում են միայն </w:t>
      </w:r>
      <w:r w:rsidR="00D77392" w:rsidRPr="00FF25C5">
        <w:rPr>
          <w:rFonts w:ascii="GHEA Grapalat" w:hAnsi="GHEA Grapalat" w:cs="Sylfaen"/>
          <w:sz w:val="22"/>
          <w:szCs w:val="22"/>
          <w:lang w:val="en-US"/>
        </w:rPr>
        <w:t>ըստ աշակերտների թվի</w:t>
      </w:r>
      <w:r w:rsidR="00F34220" w:rsidRPr="00FF25C5">
        <w:rPr>
          <w:rFonts w:ascii="GHEA Grapalat" w:hAnsi="GHEA Grapalat" w:cs="Sylfaen"/>
          <w:sz w:val="22"/>
          <w:szCs w:val="22"/>
        </w:rPr>
        <w:t xml:space="preserve"> </w:t>
      </w:r>
      <w:r w:rsidRPr="00FF25C5">
        <w:rPr>
          <w:rFonts w:ascii="GHEA Grapalat" w:hAnsi="GHEA Grapalat" w:cs="Sylfaen"/>
          <w:sz w:val="22"/>
          <w:szCs w:val="22"/>
        </w:rPr>
        <w:t>չֆինանսավորվող</w:t>
      </w:r>
      <w:r w:rsidRPr="00FF25C5">
        <w:rPr>
          <w:rFonts w:ascii="GHEA Grapalat" w:hAnsi="GHEA Grapalat" w:cs="Sylfaen"/>
          <w:sz w:val="22"/>
          <w:szCs w:val="22"/>
          <w:lang w:val="en-US"/>
        </w:rPr>
        <w:t xml:space="preserve"> </w:t>
      </w:r>
      <w:r w:rsidR="005275AB" w:rsidRPr="00FF25C5">
        <w:rPr>
          <w:rFonts w:ascii="GHEA Grapalat" w:hAnsi="GHEA Grapalat" w:cs="Sylfaen"/>
          <w:sz w:val="22"/>
          <w:szCs w:val="22"/>
          <w:lang w:val="en-US"/>
        </w:rPr>
        <w:t xml:space="preserve">երկու </w:t>
      </w:r>
      <w:r w:rsidRPr="00FF25C5">
        <w:rPr>
          <w:rFonts w:ascii="GHEA Grapalat" w:hAnsi="GHEA Grapalat" w:cs="Sylfaen"/>
          <w:sz w:val="22"/>
          <w:szCs w:val="22"/>
          <w:lang w:val="en-US"/>
        </w:rPr>
        <w:t>դպրոցները:</w:t>
      </w:r>
      <w:r w:rsidRPr="00FF25C5">
        <w:rPr>
          <w:rFonts w:ascii="GHEA Grapalat" w:hAnsi="GHEA Grapalat" w:cs="Sylfaen"/>
          <w:sz w:val="22"/>
          <w:szCs w:val="22"/>
        </w:rPr>
        <w:t xml:space="preserve"> </w:t>
      </w:r>
    </w:p>
    <w:p w14:paraId="0787A8FB" w14:textId="77777777" w:rsidR="007766FA" w:rsidRPr="00FF25C5" w:rsidRDefault="007766FA" w:rsidP="005275AB">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թվականին ՀԲ աջակցությամբ իրականացվող Կրթության որակի և համապատասխանության երկրորդ վարկային ծրագրի շրջանակներում</w:t>
      </w:r>
      <w:r w:rsidR="00651450" w:rsidRPr="00FF25C5">
        <w:rPr>
          <w:rFonts w:ascii="GHEA Grapalat" w:hAnsi="GHEA Grapalat" w:cs="Sylfaen"/>
          <w:sz w:val="22"/>
          <w:szCs w:val="22"/>
        </w:rPr>
        <w:t xml:space="preserve"> օգտագործվել է</w:t>
      </w:r>
      <w:r w:rsidR="00F34220" w:rsidRPr="00FF25C5">
        <w:rPr>
          <w:rFonts w:ascii="GHEA Grapalat" w:hAnsi="GHEA Grapalat" w:cs="Sylfaen"/>
          <w:sz w:val="22"/>
          <w:szCs w:val="22"/>
        </w:rPr>
        <w:t xml:space="preserve"> </w:t>
      </w:r>
      <w:r w:rsidRPr="00FF25C5">
        <w:rPr>
          <w:rFonts w:ascii="GHEA Grapalat" w:hAnsi="GHEA Grapalat" w:cs="Sylfaen"/>
          <w:sz w:val="22"/>
          <w:szCs w:val="22"/>
        </w:rPr>
        <w:t>3.1 մլն դրամ</w:t>
      </w:r>
      <w:r w:rsidR="00F34220" w:rsidRPr="00FF25C5">
        <w:rPr>
          <w:rFonts w:ascii="GHEA Grapalat" w:hAnsi="GHEA Grapalat" w:cs="Sylfaen"/>
          <w:sz w:val="22"/>
          <w:szCs w:val="22"/>
        </w:rPr>
        <w:t xml:space="preserve"> </w:t>
      </w:r>
      <w:r w:rsidRPr="00FF25C5">
        <w:rPr>
          <w:rFonts w:ascii="GHEA Grapalat" w:hAnsi="GHEA Grapalat" w:cs="Sylfaen"/>
          <w:sz w:val="22"/>
          <w:szCs w:val="22"/>
        </w:rPr>
        <w:t>կամ նախատեսվածի 100%-ը: 2016 թվականին իրականացվել է 2015 թվակ</w:t>
      </w:r>
      <w:r w:rsidR="00651450" w:rsidRPr="00FF25C5">
        <w:rPr>
          <w:rFonts w:ascii="GHEA Grapalat" w:hAnsi="GHEA Grapalat" w:cs="Sylfaen"/>
          <w:sz w:val="22"/>
          <w:szCs w:val="22"/>
        </w:rPr>
        <w:t>անի ընթացքում</w:t>
      </w:r>
      <w:r w:rsidR="00F34220" w:rsidRPr="00FF25C5">
        <w:rPr>
          <w:rFonts w:ascii="GHEA Grapalat" w:hAnsi="GHEA Grapalat" w:cs="Sylfaen"/>
          <w:sz w:val="22"/>
          <w:szCs w:val="22"/>
        </w:rPr>
        <w:t xml:space="preserve"> </w:t>
      </w:r>
      <w:r w:rsidRPr="00FF25C5">
        <w:rPr>
          <w:rFonts w:ascii="GHEA Grapalat" w:hAnsi="GHEA Grapalat" w:cs="Sylfaen"/>
          <w:sz w:val="22"/>
          <w:szCs w:val="22"/>
        </w:rPr>
        <w:t>կատարված աշխատանքների աուդիտը, և հրապարակվել</w:t>
      </w:r>
      <w:r w:rsidR="00651450" w:rsidRPr="00FF25C5">
        <w:rPr>
          <w:rFonts w:ascii="GHEA Grapalat" w:hAnsi="GHEA Grapalat" w:cs="Sylfaen"/>
          <w:sz w:val="22"/>
          <w:szCs w:val="22"/>
        </w:rPr>
        <w:t xml:space="preserve"> է</w:t>
      </w:r>
      <w:r w:rsidRPr="00FF25C5">
        <w:rPr>
          <w:rFonts w:ascii="GHEA Grapalat" w:hAnsi="GHEA Grapalat" w:cs="Sylfaen"/>
          <w:sz w:val="22"/>
          <w:szCs w:val="22"/>
        </w:rPr>
        <w:t xml:space="preserve"> վերջինիս </w:t>
      </w:r>
      <w:r w:rsidRPr="00FF25C5">
        <w:rPr>
          <w:rFonts w:ascii="GHEA Grapalat" w:hAnsi="GHEA Grapalat" w:cs="GHEA Grapalat"/>
          <w:sz w:val="22"/>
          <w:szCs w:val="22"/>
        </w:rPr>
        <w:t>եզրակացությունը</w:t>
      </w:r>
      <w:r w:rsidRPr="00FF25C5">
        <w:rPr>
          <w:rFonts w:ascii="GHEA Grapalat" w:hAnsi="GHEA Grapalat" w:cs="Sylfaen"/>
          <w:sz w:val="22"/>
          <w:szCs w:val="22"/>
        </w:rPr>
        <w:t>:</w:t>
      </w:r>
    </w:p>
    <w:p w14:paraId="7A6A494C" w14:textId="77777777" w:rsidR="007766FA" w:rsidRPr="00FF25C5" w:rsidRDefault="007766FA" w:rsidP="00651450">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թվականին Համահայկական կրթական խորհրդաժողովի անցկացման ծախսերը</w:t>
      </w:r>
      <w:r w:rsidR="00F34220" w:rsidRPr="00FF25C5">
        <w:rPr>
          <w:rFonts w:ascii="GHEA Grapalat" w:hAnsi="GHEA Grapalat" w:cs="Sylfaen"/>
          <w:sz w:val="22"/>
          <w:szCs w:val="22"/>
        </w:rPr>
        <w:t xml:space="preserve"> </w:t>
      </w:r>
      <w:r w:rsidRPr="00FF25C5">
        <w:rPr>
          <w:rFonts w:ascii="GHEA Grapalat" w:hAnsi="GHEA Grapalat" w:cs="Sylfaen"/>
          <w:sz w:val="22"/>
          <w:szCs w:val="22"/>
        </w:rPr>
        <w:t>կազմել են 13.0 մլն դրամ, որը կատարվել է 100</w:t>
      </w:r>
      <w:r w:rsidR="00651450" w:rsidRPr="00FF25C5">
        <w:rPr>
          <w:rFonts w:ascii="GHEA Grapalat" w:hAnsi="GHEA Grapalat" w:cs="Sylfaen"/>
          <w:sz w:val="22"/>
          <w:szCs w:val="22"/>
        </w:rPr>
        <w:t>%-ով: Խորհրդաժողովին մասնակցել են</w:t>
      </w:r>
      <w:r w:rsidRPr="00FF25C5">
        <w:rPr>
          <w:rFonts w:ascii="GHEA Grapalat" w:hAnsi="GHEA Grapalat" w:cs="Sylfaen"/>
          <w:sz w:val="22"/>
          <w:szCs w:val="22"/>
        </w:rPr>
        <w:t xml:space="preserve"> սփյուռքի 19 երկրների 95, Հայաստանի և Արցախի</w:t>
      </w:r>
      <w:r w:rsidR="00651450" w:rsidRPr="00FF25C5">
        <w:rPr>
          <w:rFonts w:ascii="GHEA Grapalat" w:hAnsi="GHEA Grapalat" w:cs="Sylfaen"/>
          <w:sz w:val="22"/>
          <w:szCs w:val="22"/>
        </w:rPr>
        <w:t>՝</w:t>
      </w:r>
      <w:r w:rsidRPr="00FF25C5">
        <w:rPr>
          <w:rFonts w:ascii="GHEA Grapalat" w:hAnsi="GHEA Grapalat" w:cs="Sylfaen"/>
          <w:sz w:val="22"/>
          <w:szCs w:val="22"/>
        </w:rPr>
        <w:t xml:space="preserve"> 55</w:t>
      </w:r>
      <w:r w:rsidR="00F34220" w:rsidRPr="00FF25C5">
        <w:rPr>
          <w:rFonts w:ascii="GHEA Grapalat" w:hAnsi="GHEA Grapalat" w:cs="Sylfaen"/>
          <w:sz w:val="22"/>
          <w:szCs w:val="22"/>
        </w:rPr>
        <w:t xml:space="preserve"> </w:t>
      </w:r>
      <w:r w:rsidRPr="00FF25C5">
        <w:rPr>
          <w:rFonts w:ascii="GHEA Grapalat" w:hAnsi="GHEA Grapalat" w:cs="Sylfaen"/>
          <w:sz w:val="22"/>
          <w:szCs w:val="22"/>
        </w:rPr>
        <w:t>կրթական գործիչներ: Խորհրդաժողովի ավարտին ընդունվել է բանաձև</w:t>
      </w:r>
      <w:r w:rsidR="009E63F6" w:rsidRPr="00FF25C5">
        <w:rPr>
          <w:rFonts w:ascii="GHEA Grapalat" w:hAnsi="GHEA Grapalat" w:cs="Sylfaen"/>
          <w:sz w:val="22"/>
          <w:szCs w:val="22"/>
        </w:rPr>
        <w:t xml:space="preserve">, որի համաձայն խորհրդաժողովին բարձրացված մի շարք հիմնախնդիրների լուծման նպատակով ներկայացվել են մի շարք առաջարկություններ՝ </w:t>
      </w:r>
      <w:r w:rsidRPr="00FF25C5">
        <w:rPr>
          <w:rFonts w:ascii="GHEA Grapalat" w:hAnsi="GHEA Grapalat" w:cs="Sylfaen"/>
          <w:sz w:val="22"/>
          <w:szCs w:val="22"/>
        </w:rPr>
        <w:t>կապված սփյուռքահայ ուսուցիչների և սովորողների հետ: Ծրագիրն անցկացվում է երկու տարին մեկ</w:t>
      </w:r>
      <w:r w:rsidR="009E63F6" w:rsidRPr="00FF25C5">
        <w:rPr>
          <w:rFonts w:ascii="GHEA Grapalat" w:hAnsi="GHEA Grapalat" w:cs="Sylfaen"/>
          <w:sz w:val="22"/>
          <w:szCs w:val="22"/>
        </w:rPr>
        <w:t xml:space="preserve"> անգամ</w:t>
      </w:r>
      <w:r w:rsidRPr="00FF25C5">
        <w:rPr>
          <w:rFonts w:ascii="GHEA Grapalat" w:hAnsi="GHEA Grapalat" w:cs="Sylfaen"/>
          <w:sz w:val="22"/>
          <w:szCs w:val="22"/>
        </w:rPr>
        <w:t>:</w:t>
      </w:r>
    </w:p>
    <w:p w14:paraId="5A8AD794" w14:textId="77777777" w:rsidR="007766FA" w:rsidRPr="00FF25C5" w:rsidRDefault="007766FA" w:rsidP="009E63F6">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թվականին ուսուցիչների ատեստավորման գծով ծախսերը կազմել են 2.8 մլն դրամ կամ ծրագրի 66%-ը, որը պայմանավորված է գրենական պիտույքների և ուսուցիչների ա</w:t>
      </w:r>
      <w:r w:rsidR="00672976" w:rsidRPr="00FF25C5">
        <w:rPr>
          <w:rFonts w:ascii="GHEA Grapalat" w:hAnsi="GHEA Grapalat" w:cs="Sylfaen"/>
          <w:sz w:val="22"/>
          <w:szCs w:val="22"/>
        </w:rPr>
        <w:t>տեստավորման նպատակով իրականացվող</w:t>
      </w:r>
      <w:r w:rsidRPr="00FF25C5">
        <w:rPr>
          <w:rFonts w:ascii="GHEA Grapalat" w:hAnsi="GHEA Grapalat" w:cs="Sylfaen"/>
          <w:sz w:val="22"/>
          <w:szCs w:val="22"/>
        </w:rPr>
        <w:t xml:space="preserve"> գործուղումների </w:t>
      </w:r>
      <w:r w:rsidR="00672976" w:rsidRPr="00FF25C5">
        <w:rPr>
          <w:rFonts w:ascii="GHEA Grapalat" w:hAnsi="GHEA Grapalat" w:cs="Sylfaen"/>
          <w:sz w:val="22"/>
          <w:szCs w:val="22"/>
        </w:rPr>
        <w:t>համար նախատեսված միջոցների տնտեսմամբ</w:t>
      </w:r>
      <w:r w:rsidRPr="00FF25C5">
        <w:rPr>
          <w:rFonts w:ascii="GHEA Grapalat" w:hAnsi="GHEA Grapalat" w:cs="Sylfaen"/>
          <w:sz w:val="22"/>
          <w:szCs w:val="22"/>
        </w:rPr>
        <w:t>: Նախորդ տարվա համեմատ նշված ծախսեր</w:t>
      </w:r>
      <w:r w:rsidR="00672976" w:rsidRPr="00FF25C5">
        <w:rPr>
          <w:rFonts w:ascii="GHEA Grapalat" w:hAnsi="GHEA Grapalat" w:cs="Sylfaen"/>
          <w:sz w:val="22"/>
          <w:szCs w:val="22"/>
        </w:rPr>
        <w:t>ը</w:t>
      </w:r>
      <w:r w:rsidRPr="00FF25C5">
        <w:rPr>
          <w:rFonts w:ascii="GHEA Grapalat" w:hAnsi="GHEA Grapalat" w:cs="Sylfaen"/>
          <w:sz w:val="22"/>
          <w:szCs w:val="22"/>
        </w:rPr>
        <w:t xml:space="preserve"> նվազել են 22.8%-ով՝ պայմանավորված </w:t>
      </w:r>
      <w:r w:rsidR="00672976" w:rsidRPr="00FF25C5">
        <w:rPr>
          <w:rFonts w:ascii="GHEA Grapalat" w:hAnsi="GHEA Grapalat" w:cs="Sylfaen"/>
          <w:sz w:val="22"/>
          <w:szCs w:val="22"/>
        </w:rPr>
        <w:t xml:space="preserve">ատեստավորված </w:t>
      </w:r>
      <w:r w:rsidRPr="00FF25C5">
        <w:rPr>
          <w:rFonts w:ascii="GHEA Grapalat" w:hAnsi="GHEA Grapalat" w:cs="Sylfaen"/>
          <w:sz w:val="22"/>
          <w:szCs w:val="22"/>
        </w:rPr>
        <w:t>ուսուցիչների</w:t>
      </w:r>
      <w:r w:rsidR="00672976" w:rsidRPr="00FF25C5">
        <w:rPr>
          <w:rFonts w:ascii="GHEA Grapalat" w:hAnsi="GHEA Grapalat" w:cs="Sylfaen"/>
          <w:sz w:val="22"/>
          <w:szCs w:val="22"/>
        </w:rPr>
        <w:t xml:space="preserve"> թվ</w:t>
      </w:r>
      <w:r w:rsidRPr="00FF25C5">
        <w:rPr>
          <w:rFonts w:ascii="GHEA Grapalat" w:hAnsi="GHEA Grapalat" w:cs="Sylfaen"/>
          <w:sz w:val="22"/>
          <w:szCs w:val="22"/>
        </w:rPr>
        <w:t>ով:</w:t>
      </w:r>
    </w:p>
    <w:p w14:paraId="1B7D230F" w14:textId="77777777" w:rsidR="007766FA" w:rsidRPr="00FF25C5" w:rsidRDefault="007766FA" w:rsidP="00EE20AE">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lastRenderedPageBreak/>
        <w:t>2016 թվականին «Հայ ասպետ» հեռուստամրցաշարի</w:t>
      </w:r>
      <w:r w:rsidRPr="00FF25C5">
        <w:rPr>
          <w:rFonts w:ascii="GHEA Grapalat" w:hAnsi="GHEA Grapalat" w:cs="Sylfaen"/>
          <w:sz w:val="22"/>
          <w:szCs w:val="22"/>
          <w:lang w:val="fr-FR"/>
        </w:rPr>
        <w:t xml:space="preserve"> </w:t>
      </w:r>
      <w:r w:rsidRPr="00FF25C5">
        <w:rPr>
          <w:rFonts w:ascii="GHEA Grapalat" w:hAnsi="GHEA Grapalat" w:cs="Sylfaen"/>
          <w:sz w:val="22"/>
          <w:szCs w:val="22"/>
        </w:rPr>
        <w:t>անցկացմանը</w:t>
      </w:r>
      <w:r w:rsidR="00EE20AE" w:rsidRPr="00FF25C5">
        <w:rPr>
          <w:rFonts w:ascii="GHEA Grapalat" w:hAnsi="GHEA Grapalat" w:cs="Sylfaen"/>
          <w:sz w:val="22"/>
          <w:szCs w:val="22"/>
        </w:rPr>
        <w:t xml:space="preserve"> ՀՀ</w:t>
      </w:r>
      <w:r w:rsidRPr="00FF25C5">
        <w:rPr>
          <w:rFonts w:ascii="GHEA Grapalat" w:hAnsi="GHEA Grapalat" w:cs="Sylfaen"/>
          <w:sz w:val="22"/>
          <w:szCs w:val="22"/>
          <w:lang w:val="fr-FR"/>
        </w:rPr>
        <w:t xml:space="preserve"> </w:t>
      </w:r>
      <w:r w:rsidRPr="00FF25C5">
        <w:rPr>
          <w:rFonts w:ascii="GHEA Grapalat" w:hAnsi="GHEA Grapalat" w:cs="Sylfaen"/>
          <w:sz w:val="22"/>
          <w:szCs w:val="22"/>
        </w:rPr>
        <w:t>պետական</w:t>
      </w:r>
      <w:r w:rsidRPr="00FF25C5">
        <w:rPr>
          <w:rFonts w:ascii="GHEA Grapalat" w:hAnsi="GHEA Grapalat" w:cs="Sylfaen"/>
          <w:sz w:val="22"/>
          <w:szCs w:val="22"/>
          <w:lang w:val="fr-FR"/>
        </w:rPr>
        <w:t xml:space="preserve"> </w:t>
      </w:r>
      <w:r w:rsidRPr="00FF25C5">
        <w:rPr>
          <w:rFonts w:ascii="GHEA Grapalat" w:hAnsi="GHEA Grapalat" w:cs="Sylfaen"/>
          <w:sz w:val="22"/>
          <w:szCs w:val="22"/>
        </w:rPr>
        <w:t>բյուջեից</w:t>
      </w:r>
      <w:r w:rsidRPr="00FF25C5">
        <w:rPr>
          <w:rFonts w:ascii="GHEA Grapalat" w:hAnsi="GHEA Grapalat" w:cs="Sylfaen"/>
          <w:sz w:val="22"/>
          <w:szCs w:val="22"/>
          <w:lang w:val="fr-FR"/>
        </w:rPr>
        <w:t xml:space="preserve"> </w:t>
      </w:r>
      <w:r w:rsidRPr="00FF25C5">
        <w:rPr>
          <w:rFonts w:ascii="GHEA Grapalat" w:hAnsi="GHEA Grapalat" w:cs="Sylfaen"/>
          <w:sz w:val="22"/>
          <w:szCs w:val="22"/>
        </w:rPr>
        <w:t>հատկացվել</w:t>
      </w:r>
      <w:r w:rsidRPr="00FF25C5">
        <w:rPr>
          <w:rFonts w:ascii="GHEA Grapalat" w:hAnsi="GHEA Grapalat" w:cs="Sylfaen"/>
          <w:sz w:val="22"/>
          <w:szCs w:val="22"/>
          <w:lang w:val="fr-FR"/>
        </w:rPr>
        <w:t xml:space="preserve"> </w:t>
      </w:r>
      <w:r w:rsidRPr="00FF25C5">
        <w:rPr>
          <w:rFonts w:ascii="GHEA Grapalat" w:hAnsi="GHEA Grapalat" w:cs="Sylfaen"/>
          <w:sz w:val="22"/>
          <w:szCs w:val="22"/>
        </w:rPr>
        <w:t>է</w:t>
      </w:r>
      <w:r w:rsidRPr="00FF25C5">
        <w:rPr>
          <w:rFonts w:ascii="GHEA Grapalat" w:hAnsi="GHEA Grapalat" w:cs="Sylfaen"/>
          <w:sz w:val="22"/>
          <w:szCs w:val="22"/>
          <w:lang w:val="fr-FR"/>
        </w:rPr>
        <w:t xml:space="preserve"> 69.3 </w:t>
      </w:r>
      <w:r w:rsidRPr="00FF25C5">
        <w:rPr>
          <w:rFonts w:ascii="GHEA Grapalat" w:hAnsi="GHEA Grapalat" w:cs="Sylfaen"/>
          <w:sz w:val="22"/>
          <w:szCs w:val="22"/>
        </w:rPr>
        <w:t>մլն</w:t>
      </w:r>
      <w:r w:rsidRPr="00FF25C5">
        <w:rPr>
          <w:rFonts w:ascii="GHEA Grapalat" w:hAnsi="GHEA Grapalat" w:cs="Sylfaen"/>
          <w:sz w:val="22"/>
          <w:szCs w:val="22"/>
          <w:lang w:val="fr-FR"/>
        </w:rPr>
        <w:t xml:space="preserve"> </w:t>
      </w:r>
      <w:r w:rsidRPr="00FF25C5">
        <w:rPr>
          <w:rFonts w:ascii="GHEA Grapalat" w:hAnsi="GHEA Grapalat" w:cs="Sylfaen"/>
          <w:sz w:val="22"/>
          <w:szCs w:val="22"/>
        </w:rPr>
        <w:t>դրամ</w:t>
      </w:r>
      <w:r w:rsidRPr="00FF25C5">
        <w:rPr>
          <w:rFonts w:ascii="GHEA Grapalat" w:hAnsi="GHEA Grapalat" w:cs="Sylfaen"/>
          <w:sz w:val="22"/>
          <w:szCs w:val="22"/>
          <w:lang w:val="fr-FR"/>
        </w:rPr>
        <w:t xml:space="preserve">, </w:t>
      </w:r>
      <w:r w:rsidRPr="00FF25C5">
        <w:rPr>
          <w:rFonts w:ascii="GHEA Grapalat" w:hAnsi="GHEA Grapalat" w:cs="Sylfaen"/>
          <w:sz w:val="22"/>
          <w:szCs w:val="22"/>
        </w:rPr>
        <w:t>որն</w:t>
      </w:r>
      <w:r w:rsidRPr="00FF25C5">
        <w:rPr>
          <w:rFonts w:ascii="GHEA Grapalat" w:hAnsi="GHEA Grapalat" w:cs="Sylfaen"/>
          <w:sz w:val="22"/>
          <w:szCs w:val="22"/>
          <w:lang w:val="fr-FR"/>
        </w:rPr>
        <w:t xml:space="preserve"> </w:t>
      </w:r>
      <w:r w:rsidRPr="00FF25C5">
        <w:rPr>
          <w:rFonts w:ascii="GHEA Grapalat" w:hAnsi="GHEA Grapalat" w:cs="Sylfaen"/>
          <w:sz w:val="22"/>
          <w:szCs w:val="22"/>
        </w:rPr>
        <w:t>ամբողջությամբ</w:t>
      </w:r>
      <w:r w:rsidRPr="00FF25C5">
        <w:rPr>
          <w:rFonts w:ascii="GHEA Grapalat" w:hAnsi="GHEA Grapalat" w:cs="Sylfaen"/>
          <w:sz w:val="22"/>
          <w:szCs w:val="22"/>
          <w:lang w:val="fr-FR"/>
        </w:rPr>
        <w:t xml:space="preserve"> </w:t>
      </w:r>
      <w:r w:rsidRPr="00FF25C5">
        <w:rPr>
          <w:rFonts w:ascii="GHEA Grapalat" w:hAnsi="GHEA Grapalat" w:cs="Sylfaen"/>
          <w:sz w:val="22"/>
          <w:szCs w:val="22"/>
        </w:rPr>
        <w:t>օգտագործվել</w:t>
      </w:r>
      <w:r w:rsidRPr="00FF25C5">
        <w:rPr>
          <w:rFonts w:ascii="GHEA Grapalat" w:hAnsi="GHEA Grapalat" w:cs="Sylfaen"/>
          <w:sz w:val="22"/>
          <w:szCs w:val="22"/>
          <w:lang w:val="fr-FR"/>
        </w:rPr>
        <w:t xml:space="preserve"> </w:t>
      </w:r>
      <w:r w:rsidRPr="00FF25C5">
        <w:rPr>
          <w:rFonts w:ascii="GHEA Grapalat" w:hAnsi="GHEA Grapalat" w:cs="Sylfaen"/>
          <w:sz w:val="22"/>
          <w:szCs w:val="22"/>
        </w:rPr>
        <w:t>է</w:t>
      </w:r>
      <w:r w:rsidRPr="00FF25C5">
        <w:rPr>
          <w:rFonts w:ascii="GHEA Grapalat" w:hAnsi="GHEA Grapalat" w:cs="Sylfaen"/>
          <w:sz w:val="22"/>
          <w:szCs w:val="22"/>
          <w:lang w:val="fr-FR"/>
        </w:rPr>
        <w:t xml:space="preserve">: </w:t>
      </w:r>
      <w:r w:rsidRPr="00FF25C5">
        <w:rPr>
          <w:rFonts w:ascii="GHEA Grapalat" w:hAnsi="GHEA Grapalat" w:cs="Sylfaen"/>
          <w:sz w:val="22"/>
          <w:szCs w:val="22"/>
        </w:rPr>
        <w:t>ՀՀ</w:t>
      </w:r>
      <w:r w:rsidRPr="00FF25C5">
        <w:rPr>
          <w:rFonts w:ascii="GHEA Grapalat" w:hAnsi="GHEA Grapalat" w:cs="Sylfaen"/>
          <w:sz w:val="22"/>
          <w:szCs w:val="22"/>
          <w:lang w:val="fr-FR"/>
        </w:rPr>
        <w:t xml:space="preserve"> </w:t>
      </w:r>
      <w:r w:rsidRPr="00FF25C5">
        <w:rPr>
          <w:rFonts w:ascii="GHEA Grapalat" w:hAnsi="GHEA Grapalat" w:cs="Sylfaen"/>
          <w:sz w:val="22"/>
          <w:szCs w:val="22"/>
        </w:rPr>
        <w:t>հանրային</w:t>
      </w:r>
      <w:r w:rsidRPr="00FF25C5">
        <w:rPr>
          <w:rFonts w:ascii="GHEA Grapalat" w:hAnsi="GHEA Grapalat" w:cs="Sylfaen"/>
          <w:sz w:val="22"/>
          <w:szCs w:val="22"/>
          <w:lang w:val="fr-FR"/>
        </w:rPr>
        <w:t xml:space="preserve"> </w:t>
      </w:r>
      <w:r w:rsidRPr="00FF25C5">
        <w:rPr>
          <w:rFonts w:ascii="GHEA Grapalat" w:hAnsi="GHEA Grapalat" w:cs="Sylfaen"/>
          <w:sz w:val="22"/>
          <w:szCs w:val="22"/>
        </w:rPr>
        <w:t>հեռուստաալիքով</w:t>
      </w:r>
      <w:r w:rsidRPr="00FF25C5">
        <w:rPr>
          <w:rFonts w:ascii="GHEA Grapalat" w:hAnsi="GHEA Grapalat" w:cs="Sylfaen"/>
          <w:sz w:val="22"/>
          <w:szCs w:val="22"/>
          <w:lang w:val="fr-FR"/>
        </w:rPr>
        <w:t xml:space="preserve"> </w:t>
      </w:r>
      <w:r w:rsidRPr="00FF25C5">
        <w:rPr>
          <w:rFonts w:ascii="GHEA Grapalat" w:hAnsi="GHEA Grapalat" w:cs="Sylfaen"/>
          <w:sz w:val="22"/>
          <w:szCs w:val="22"/>
        </w:rPr>
        <w:t>հեռարձակվող</w:t>
      </w:r>
      <w:r w:rsidRPr="00FF25C5">
        <w:rPr>
          <w:rFonts w:ascii="GHEA Grapalat" w:hAnsi="GHEA Grapalat" w:cs="Sylfaen"/>
          <w:sz w:val="22"/>
          <w:szCs w:val="22"/>
          <w:lang w:val="fr-FR"/>
        </w:rPr>
        <w:t xml:space="preserve"> </w:t>
      </w:r>
      <w:r w:rsidRPr="00FF25C5">
        <w:rPr>
          <w:rFonts w:ascii="GHEA Grapalat" w:hAnsi="GHEA Grapalat" w:cs="Sylfaen"/>
          <w:sz w:val="22"/>
          <w:szCs w:val="22"/>
        </w:rPr>
        <w:t>հեռուստամրցաշարին</w:t>
      </w:r>
      <w:r w:rsidRPr="00FF25C5">
        <w:rPr>
          <w:rFonts w:ascii="GHEA Grapalat" w:hAnsi="GHEA Grapalat" w:cs="Sylfaen"/>
          <w:sz w:val="22"/>
          <w:szCs w:val="22"/>
          <w:lang w:val="fr-FR"/>
        </w:rPr>
        <w:t xml:space="preserve"> </w:t>
      </w:r>
      <w:r w:rsidRPr="00FF25C5">
        <w:rPr>
          <w:rFonts w:ascii="GHEA Grapalat" w:hAnsi="GHEA Grapalat" w:cs="Sylfaen"/>
          <w:sz w:val="22"/>
          <w:szCs w:val="22"/>
        </w:rPr>
        <w:t>մասնակցել</w:t>
      </w:r>
      <w:r w:rsidRPr="00FF25C5">
        <w:rPr>
          <w:rFonts w:ascii="GHEA Grapalat" w:hAnsi="GHEA Grapalat" w:cs="Sylfaen"/>
          <w:sz w:val="22"/>
          <w:szCs w:val="22"/>
          <w:lang w:val="fr-FR"/>
        </w:rPr>
        <w:t xml:space="preserve"> </w:t>
      </w:r>
      <w:r w:rsidRPr="00FF25C5">
        <w:rPr>
          <w:rFonts w:ascii="GHEA Grapalat" w:hAnsi="GHEA Grapalat" w:cs="Sylfaen"/>
          <w:sz w:val="22"/>
          <w:szCs w:val="22"/>
        </w:rPr>
        <w:t>են</w:t>
      </w:r>
      <w:r w:rsidRPr="00FF25C5">
        <w:rPr>
          <w:rFonts w:ascii="GHEA Grapalat" w:hAnsi="GHEA Grapalat" w:cs="Sylfaen"/>
          <w:sz w:val="22"/>
          <w:szCs w:val="22"/>
          <w:lang w:val="fr-FR"/>
        </w:rPr>
        <w:t xml:space="preserve"> </w:t>
      </w:r>
      <w:r w:rsidRPr="00FF25C5">
        <w:rPr>
          <w:rFonts w:ascii="GHEA Grapalat" w:hAnsi="GHEA Grapalat" w:cs="Sylfaen"/>
          <w:sz w:val="22"/>
          <w:szCs w:val="22"/>
        </w:rPr>
        <w:t>թվով</w:t>
      </w:r>
      <w:r w:rsidRPr="00FF25C5">
        <w:rPr>
          <w:rFonts w:ascii="GHEA Grapalat" w:hAnsi="GHEA Grapalat" w:cs="Sylfaen"/>
          <w:sz w:val="22"/>
          <w:szCs w:val="22"/>
          <w:lang w:val="fr-FR"/>
        </w:rPr>
        <w:t xml:space="preserve"> 96 </w:t>
      </w:r>
      <w:r w:rsidRPr="00FF25C5">
        <w:rPr>
          <w:rFonts w:ascii="GHEA Grapalat" w:hAnsi="GHEA Grapalat" w:cs="Sylfaen"/>
          <w:sz w:val="22"/>
          <w:szCs w:val="22"/>
        </w:rPr>
        <w:t>դպրոցների</w:t>
      </w:r>
      <w:r w:rsidRPr="00FF25C5">
        <w:rPr>
          <w:rFonts w:ascii="GHEA Grapalat" w:hAnsi="GHEA Grapalat" w:cs="Sylfaen"/>
          <w:sz w:val="22"/>
          <w:szCs w:val="22"/>
          <w:lang w:val="fr-FR"/>
        </w:rPr>
        <w:t xml:space="preserve"> 1056 </w:t>
      </w:r>
      <w:r w:rsidRPr="00FF25C5">
        <w:rPr>
          <w:rFonts w:ascii="GHEA Grapalat" w:hAnsi="GHEA Grapalat" w:cs="Sylfaen"/>
          <w:sz w:val="22"/>
          <w:szCs w:val="22"/>
        </w:rPr>
        <w:t>աշակերտներ</w:t>
      </w:r>
      <w:r w:rsidRPr="00FF25C5">
        <w:rPr>
          <w:rFonts w:ascii="GHEA Grapalat" w:hAnsi="GHEA Grapalat" w:cs="Sylfaen"/>
          <w:sz w:val="22"/>
          <w:szCs w:val="22"/>
          <w:lang w:val="fr-FR"/>
        </w:rPr>
        <w:t xml:space="preserve">, </w:t>
      </w:r>
      <w:r w:rsidRPr="00FF25C5">
        <w:rPr>
          <w:rFonts w:ascii="GHEA Grapalat" w:hAnsi="GHEA Grapalat" w:cs="Sylfaen"/>
          <w:sz w:val="22"/>
          <w:szCs w:val="22"/>
        </w:rPr>
        <w:t>ինչպես</w:t>
      </w:r>
      <w:r w:rsidRPr="00FF25C5">
        <w:rPr>
          <w:rFonts w:ascii="GHEA Grapalat" w:hAnsi="GHEA Grapalat" w:cs="Sylfaen"/>
          <w:sz w:val="22"/>
          <w:szCs w:val="22"/>
          <w:lang w:val="fr-FR"/>
        </w:rPr>
        <w:t xml:space="preserve"> </w:t>
      </w:r>
      <w:r w:rsidRPr="00FF25C5">
        <w:rPr>
          <w:rFonts w:ascii="GHEA Grapalat" w:hAnsi="GHEA Grapalat" w:cs="Sylfaen"/>
          <w:sz w:val="22"/>
          <w:szCs w:val="22"/>
        </w:rPr>
        <w:t>և</w:t>
      </w:r>
      <w:r w:rsidRPr="00FF25C5">
        <w:rPr>
          <w:rFonts w:ascii="GHEA Grapalat" w:hAnsi="GHEA Grapalat" w:cs="Sylfaen"/>
          <w:sz w:val="22"/>
          <w:szCs w:val="22"/>
          <w:lang w:val="fr-FR"/>
        </w:rPr>
        <w:t xml:space="preserve"> 2015 </w:t>
      </w:r>
      <w:r w:rsidRPr="00FF25C5">
        <w:rPr>
          <w:rFonts w:ascii="GHEA Grapalat" w:hAnsi="GHEA Grapalat" w:cs="Sylfaen"/>
          <w:sz w:val="22"/>
          <w:szCs w:val="22"/>
        </w:rPr>
        <w:t>թվականին</w:t>
      </w:r>
      <w:r w:rsidRPr="00FF25C5">
        <w:rPr>
          <w:rFonts w:ascii="GHEA Grapalat" w:hAnsi="GHEA Grapalat" w:cs="Sylfaen"/>
          <w:sz w:val="22"/>
          <w:szCs w:val="22"/>
          <w:lang w:val="fr-FR"/>
        </w:rPr>
        <w:t xml:space="preserve">: </w:t>
      </w:r>
      <w:r w:rsidR="00EE20AE" w:rsidRPr="00FF25C5">
        <w:rPr>
          <w:rFonts w:ascii="GHEA Grapalat" w:hAnsi="GHEA Grapalat" w:cs="Sylfaen"/>
          <w:sz w:val="22"/>
          <w:szCs w:val="22"/>
        </w:rPr>
        <w:t>Իրականացվել են ազգային տոների (</w:t>
      </w:r>
      <w:r w:rsidRPr="00FF25C5">
        <w:rPr>
          <w:rFonts w:ascii="GHEA Grapalat" w:hAnsi="GHEA Grapalat" w:cs="Sylfaen"/>
          <w:sz w:val="22"/>
          <w:szCs w:val="22"/>
        </w:rPr>
        <w:t>Սբ. Զատկի, Համբարձման և Խաղողօրհնեքի</w:t>
      </w:r>
      <w:r w:rsidR="00EE20AE" w:rsidRPr="00FF25C5">
        <w:rPr>
          <w:rFonts w:ascii="GHEA Grapalat" w:hAnsi="GHEA Grapalat" w:cs="Sylfaen"/>
          <w:sz w:val="22"/>
          <w:szCs w:val="22"/>
        </w:rPr>
        <w:t>)</w:t>
      </w:r>
      <w:r w:rsidRPr="00FF25C5">
        <w:rPr>
          <w:rFonts w:ascii="GHEA Grapalat" w:hAnsi="GHEA Grapalat" w:cs="Sylfaen"/>
          <w:sz w:val="22"/>
          <w:szCs w:val="22"/>
        </w:rPr>
        <w:t xml:space="preserve"> համատեղ անցկացման ծրագրեր, հեռուստամրցույթին մասնակցող թիմերի աշակերտների հետ կազմակերպվել են հավաքներ: Նախորդ տարվա համեմատ նշված ծախսեր</w:t>
      </w:r>
      <w:r w:rsidR="00EE20AE" w:rsidRPr="00FF25C5">
        <w:rPr>
          <w:rFonts w:ascii="GHEA Grapalat" w:hAnsi="GHEA Grapalat" w:cs="Sylfaen"/>
          <w:sz w:val="22"/>
          <w:szCs w:val="22"/>
        </w:rPr>
        <w:t>ն</w:t>
      </w:r>
      <w:r w:rsidR="00F34220" w:rsidRPr="00FF25C5">
        <w:rPr>
          <w:rFonts w:ascii="GHEA Grapalat" w:hAnsi="GHEA Grapalat" w:cs="Sylfaen"/>
          <w:sz w:val="22"/>
          <w:szCs w:val="22"/>
        </w:rPr>
        <w:t xml:space="preserve"> </w:t>
      </w:r>
      <w:r w:rsidRPr="00FF25C5">
        <w:rPr>
          <w:rFonts w:ascii="GHEA Grapalat" w:hAnsi="GHEA Grapalat" w:cs="Sylfaen"/>
          <w:sz w:val="22"/>
          <w:szCs w:val="22"/>
        </w:rPr>
        <w:t>էական փոփոխություն չեն կրել:</w:t>
      </w:r>
    </w:p>
    <w:p w14:paraId="2AB6A535" w14:textId="77777777" w:rsidR="007766FA" w:rsidRPr="00FF25C5" w:rsidRDefault="007766FA" w:rsidP="00EE20AE">
      <w:pPr>
        <w:spacing w:line="360" w:lineRule="auto"/>
        <w:ind w:firstLine="540"/>
        <w:jc w:val="both"/>
        <w:rPr>
          <w:rFonts w:ascii="GHEA Grapalat" w:hAnsi="GHEA Grapalat" w:cs="Sylfaen"/>
          <w:sz w:val="22"/>
          <w:szCs w:val="22"/>
        </w:rPr>
      </w:pPr>
      <w:r w:rsidRPr="00FF25C5">
        <w:rPr>
          <w:rFonts w:ascii="GHEA Grapalat" w:hAnsi="GHEA Grapalat" w:cs="Times Armenian"/>
          <w:sz w:val="22"/>
          <w:szCs w:val="22"/>
        </w:rPr>
        <w:t>Արտասահմանում</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սովորող</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ուսանողներին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հաշվետու</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տարում</w:t>
      </w:r>
      <w:r w:rsidRPr="00FF25C5">
        <w:rPr>
          <w:rFonts w:ascii="GHEA Grapalat" w:hAnsi="GHEA Grapalat" w:cs="Sylfaen"/>
          <w:sz w:val="22"/>
          <w:szCs w:val="22"/>
          <w:lang w:val="fr-FR"/>
        </w:rPr>
        <w:t xml:space="preserve"> </w:t>
      </w:r>
      <w:r w:rsidRPr="00FF25C5">
        <w:rPr>
          <w:rFonts w:ascii="GHEA Grapalat" w:hAnsi="GHEA Grapalat" w:cs="Times Armenian"/>
          <w:sz w:val="22"/>
          <w:szCs w:val="22"/>
        </w:rPr>
        <w:t>հատկացվել</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է</w:t>
      </w:r>
      <w:r w:rsidRPr="00FF25C5">
        <w:rPr>
          <w:rFonts w:ascii="GHEA Grapalat" w:hAnsi="GHEA Grapalat" w:cs="Times Armenian"/>
          <w:sz w:val="22"/>
          <w:szCs w:val="22"/>
          <w:lang w:val="fr-FR"/>
        </w:rPr>
        <w:t xml:space="preserve"> 100 </w:t>
      </w:r>
      <w:r w:rsidRPr="00FF25C5">
        <w:rPr>
          <w:rFonts w:ascii="GHEA Grapalat" w:hAnsi="GHEA Grapalat" w:cs="Times Armenian"/>
          <w:sz w:val="22"/>
          <w:szCs w:val="22"/>
        </w:rPr>
        <w:t>մլն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դրամ</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աջակցություն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որն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ամբողջությամբ</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օգտագործվել</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է</w:t>
      </w:r>
      <w:r w:rsidRPr="00FF25C5">
        <w:rPr>
          <w:rFonts w:ascii="GHEA Grapalat" w:hAnsi="GHEA Grapalat" w:cs="Times Armenian"/>
          <w:sz w:val="22"/>
          <w:szCs w:val="22"/>
          <w:lang w:val="fr-FR"/>
        </w:rPr>
        <w:t xml:space="preserve">: 2015 </w:t>
      </w:r>
      <w:r w:rsidRPr="00FF25C5">
        <w:rPr>
          <w:rFonts w:ascii="GHEA Grapalat" w:hAnsi="GHEA Grapalat" w:cs="Times Armenian"/>
          <w:sz w:val="22"/>
          <w:szCs w:val="22"/>
        </w:rPr>
        <w:t>թվականի</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համեմատ</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նշված</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ծախսերը</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փոփոխություն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չեն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կրել</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Ծրագիրն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իրականացվում</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է</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Լույս</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մշակութային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գիտական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կրթական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հիմնադրամի</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կողմից</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որի</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առաքելությունն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է</w:t>
      </w:r>
      <w:r w:rsidRPr="00FF25C5">
        <w:rPr>
          <w:rFonts w:ascii="GHEA Grapalat" w:hAnsi="GHEA Grapalat" w:cs="Times Armenian"/>
          <w:sz w:val="22"/>
          <w:szCs w:val="22"/>
          <w:lang w:val="fr-FR"/>
        </w:rPr>
        <w:t>`</w:t>
      </w:r>
    </w:p>
    <w:p w14:paraId="3BECA2EB" w14:textId="77777777" w:rsidR="007766FA" w:rsidRPr="00FF25C5" w:rsidRDefault="007766FA" w:rsidP="00821044">
      <w:pPr>
        <w:numPr>
          <w:ilvl w:val="0"/>
          <w:numId w:val="30"/>
        </w:numPr>
        <w:tabs>
          <w:tab w:val="left" w:pos="851"/>
        </w:tabs>
        <w:spacing w:line="360" w:lineRule="auto"/>
        <w:ind w:left="0" w:firstLine="567"/>
        <w:jc w:val="both"/>
        <w:rPr>
          <w:rFonts w:ascii="GHEA Grapalat" w:hAnsi="GHEA Grapalat" w:cs="Sylfaen"/>
          <w:sz w:val="22"/>
          <w:szCs w:val="22"/>
          <w:lang w:val="et-EE"/>
        </w:rPr>
      </w:pPr>
      <w:r w:rsidRPr="00FF25C5">
        <w:rPr>
          <w:rFonts w:ascii="GHEA Grapalat" w:hAnsi="GHEA Grapalat" w:cs="Sylfaen"/>
          <w:sz w:val="22"/>
          <w:szCs w:val="22"/>
          <w:lang w:val="et-EE"/>
        </w:rPr>
        <w:t>ստեղծել ու համախմբել առաջադեմ և ստեղծագործ մտածելակերպ ունեցող ուսանողների սերունդ` բազմապատկելով աշխարհի լավագույն համալսարաններ հաճախող հայ ուսանողների թիվը` նրանց տրամադրելով նյութական, մենթորական և այլ աջակցություն,</w:t>
      </w:r>
    </w:p>
    <w:p w14:paraId="0032E1D9" w14:textId="77777777" w:rsidR="007766FA" w:rsidRPr="00FF25C5" w:rsidRDefault="007766FA" w:rsidP="00821044">
      <w:pPr>
        <w:numPr>
          <w:ilvl w:val="0"/>
          <w:numId w:val="30"/>
        </w:numPr>
        <w:tabs>
          <w:tab w:val="left" w:pos="851"/>
        </w:tabs>
        <w:spacing w:line="360" w:lineRule="auto"/>
        <w:ind w:left="0" w:firstLine="567"/>
        <w:jc w:val="both"/>
        <w:rPr>
          <w:rFonts w:ascii="GHEA Grapalat" w:hAnsi="GHEA Grapalat" w:cs="Sylfaen"/>
          <w:sz w:val="22"/>
          <w:szCs w:val="22"/>
          <w:lang w:val="et-EE"/>
        </w:rPr>
      </w:pPr>
      <w:r w:rsidRPr="00FF25C5">
        <w:rPr>
          <w:rFonts w:ascii="GHEA Grapalat" w:hAnsi="GHEA Grapalat" w:cs="Sylfaen"/>
          <w:sz w:val="22"/>
          <w:szCs w:val="22"/>
          <w:lang w:val="et-EE"/>
        </w:rPr>
        <w:t>ստեղծել ենթակառուցվածք, որն ի մի կբերի «Լույսի»-ի ուսանողների գիտելիքները, փորձառությունն ու կապերը, և կառաջարկի ծրագրեր, որոնք կօգնեն ուսումնական ձեռքբերումներից անցում կատարել իրական աշխարհի նվաճումներին` ի բարօր</w:t>
      </w:r>
      <w:r w:rsidR="00EE20AE" w:rsidRPr="00FF25C5">
        <w:rPr>
          <w:rFonts w:ascii="GHEA Grapalat" w:hAnsi="GHEA Grapalat" w:cs="Sylfaen"/>
          <w:sz w:val="22"/>
          <w:szCs w:val="22"/>
          <w:lang w:val="et-EE"/>
        </w:rPr>
        <w:t>ությու</w:t>
      </w:r>
      <w:r w:rsidRPr="00FF25C5">
        <w:rPr>
          <w:rFonts w:ascii="GHEA Grapalat" w:hAnsi="GHEA Grapalat" w:cs="Sylfaen"/>
          <w:sz w:val="22"/>
          <w:szCs w:val="22"/>
          <w:lang w:val="et-EE"/>
        </w:rPr>
        <w:t xml:space="preserve">ն Հայաստանի: </w:t>
      </w:r>
    </w:p>
    <w:p w14:paraId="3B0EF875" w14:textId="77777777" w:rsidR="007766FA" w:rsidRPr="00FF25C5" w:rsidRDefault="007766FA" w:rsidP="00EE20AE">
      <w:pPr>
        <w:spacing w:line="360" w:lineRule="auto"/>
        <w:ind w:firstLine="540"/>
        <w:jc w:val="both"/>
        <w:rPr>
          <w:rFonts w:ascii="GHEA Grapalat" w:hAnsi="GHEA Grapalat" w:cs="Sylfaen"/>
          <w:sz w:val="22"/>
          <w:szCs w:val="22"/>
          <w:lang w:val="et-EE"/>
        </w:rPr>
      </w:pPr>
      <w:r w:rsidRPr="00FF25C5">
        <w:rPr>
          <w:rFonts w:ascii="GHEA Grapalat" w:hAnsi="GHEA Grapalat" w:cs="Sylfaen"/>
          <w:sz w:val="22"/>
          <w:szCs w:val="22"/>
          <w:lang w:val="et-EE"/>
        </w:rPr>
        <w:t xml:space="preserve">Ատեստավորման </w:t>
      </w:r>
      <w:r w:rsidRPr="00FF25C5">
        <w:rPr>
          <w:rFonts w:ascii="GHEA Grapalat" w:hAnsi="GHEA Grapalat" w:cs="Times Armenian"/>
          <w:sz w:val="22"/>
          <w:szCs w:val="22"/>
        </w:rPr>
        <w:t>միջոցով</w:t>
      </w:r>
      <w:r w:rsidRPr="00FF25C5">
        <w:rPr>
          <w:rFonts w:ascii="GHEA Grapalat" w:hAnsi="GHEA Grapalat" w:cs="Sylfaen"/>
          <w:sz w:val="22"/>
          <w:szCs w:val="22"/>
          <w:lang w:val="et-EE"/>
        </w:rPr>
        <w:t xml:space="preserve"> որակավորում ստացած ուսուցիչների հավելավճարների տրամադրմանն ուղղվել է 100 մլն դրամ` կազմելով ծրագրի 93.1%-ը:</w:t>
      </w:r>
      <w:r w:rsidR="00EE20AE" w:rsidRPr="00FF25C5">
        <w:rPr>
          <w:rFonts w:ascii="GHEA Grapalat" w:hAnsi="GHEA Grapalat" w:cs="Sylfaen"/>
          <w:sz w:val="22"/>
          <w:szCs w:val="22"/>
          <w:lang w:val="et-EE"/>
        </w:rPr>
        <w:t xml:space="preserve"> Շեղումը</w:t>
      </w:r>
      <w:r w:rsidR="00F34220" w:rsidRPr="00FF25C5">
        <w:rPr>
          <w:rFonts w:ascii="GHEA Grapalat" w:hAnsi="GHEA Grapalat" w:cs="Sylfaen"/>
          <w:sz w:val="22"/>
          <w:szCs w:val="22"/>
          <w:lang w:val="et-EE"/>
        </w:rPr>
        <w:t xml:space="preserve"> </w:t>
      </w:r>
      <w:r w:rsidRPr="00FF25C5">
        <w:rPr>
          <w:rFonts w:ascii="GHEA Grapalat" w:hAnsi="GHEA Grapalat" w:cs="Sylfaen"/>
          <w:sz w:val="22"/>
          <w:szCs w:val="22"/>
          <w:lang w:val="et-EE"/>
        </w:rPr>
        <w:t xml:space="preserve">հիմնականում պայմանավորված է նախատեսվածից ավելի քիչ ատեստավորված ուսուցիչների թվով: </w:t>
      </w:r>
      <w:r w:rsidRPr="00FF25C5">
        <w:rPr>
          <w:rFonts w:ascii="GHEA Grapalat" w:hAnsi="GHEA Grapalat" w:cs="Times Armenian"/>
          <w:sz w:val="22"/>
          <w:szCs w:val="22"/>
          <w:lang w:val="fr-FR"/>
        </w:rPr>
        <w:t xml:space="preserve">2015 թվականի համեմատ </w:t>
      </w:r>
      <w:r w:rsidR="00EE20AE" w:rsidRPr="00FF25C5">
        <w:rPr>
          <w:rFonts w:ascii="GHEA Grapalat" w:hAnsi="GHEA Grapalat" w:cs="Times Armenian"/>
          <w:sz w:val="22"/>
          <w:szCs w:val="22"/>
          <w:lang w:val="fr-FR"/>
        </w:rPr>
        <w:t xml:space="preserve">նշված </w:t>
      </w:r>
      <w:r w:rsidRPr="00FF25C5">
        <w:rPr>
          <w:rFonts w:ascii="GHEA Grapalat" w:hAnsi="GHEA Grapalat" w:cs="Times Armenian"/>
          <w:sz w:val="22"/>
          <w:szCs w:val="22"/>
          <w:lang w:val="fr-FR"/>
        </w:rPr>
        <w:t xml:space="preserve">ծախսերն աճել են 47.4%-ով՝ պայմանավորված </w:t>
      </w:r>
      <w:r w:rsidR="0014293E" w:rsidRPr="00FF25C5">
        <w:rPr>
          <w:rFonts w:ascii="GHEA Grapalat" w:hAnsi="GHEA Grapalat" w:cs="Times Armenian"/>
          <w:sz w:val="22"/>
          <w:szCs w:val="22"/>
          <w:lang w:val="fr-FR"/>
        </w:rPr>
        <w:t xml:space="preserve">հավելավճար ստացող՝ </w:t>
      </w:r>
      <w:r w:rsidRPr="00FF25C5">
        <w:rPr>
          <w:rFonts w:ascii="GHEA Grapalat" w:hAnsi="GHEA Grapalat" w:cs="Times Armenian"/>
          <w:sz w:val="22"/>
          <w:szCs w:val="22"/>
          <w:lang w:val="fr-FR"/>
        </w:rPr>
        <w:t>որակավորում ստացած ուսուցիչների թվ</w:t>
      </w:r>
      <w:r w:rsidR="0014293E" w:rsidRPr="00FF25C5">
        <w:rPr>
          <w:rFonts w:ascii="GHEA Grapalat" w:hAnsi="GHEA Grapalat" w:cs="Times Armenian"/>
          <w:sz w:val="22"/>
          <w:szCs w:val="22"/>
          <w:lang w:val="fr-FR"/>
        </w:rPr>
        <w:t>ի աճով</w:t>
      </w:r>
      <w:r w:rsidRPr="00FF25C5">
        <w:rPr>
          <w:rFonts w:ascii="GHEA Grapalat" w:hAnsi="GHEA Grapalat" w:cs="Times Armenian"/>
          <w:sz w:val="22"/>
          <w:szCs w:val="22"/>
          <w:lang w:val="fr-FR"/>
        </w:rPr>
        <w:t xml:space="preserve">: </w:t>
      </w:r>
    </w:p>
    <w:p w14:paraId="485E63F1" w14:textId="77777777" w:rsidR="007766FA" w:rsidRPr="00FF25C5" w:rsidRDefault="007766FA" w:rsidP="00EE20AE">
      <w:pPr>
        <w:spacing w:line="360" w:lineRule="auto"/>
        <w:ind w:firstLine="540"/>
        <w:jc w:val="both"/>
        <w:rPr>
          <w:rFonts w:ascii="GHEA Grapalat" w:hAnsi="GHEA Grapalat" w:cs="GHEA Grapalat"/>
          <w:color w:val="FF0000"/>
          <w:sz w:val="22"/>
          <w:szCs w:val="22"/>
          <w:lang w:val="fr-FR"/>
        </w:rPr>
      </w:pPr>
      <w:r w:rsidRPr="00FF25C5">
        <w:rPr>
          <w:rFonts w:ascii="GHEA Grapalat" w:hAnsi="GHEA Grapalat" w:cs="Times Armenian"/>
          <w:sz w:val="22"/>
          <w:szCs w:val="22"/>
          <w:lang w:val="en-US"/>
        </w:rPr>
        <w:t>Դպրոցահասակ</w:t>
      </w:r>
      <w:r w:rsidRPr="00FF25C5">
        <w:rPr>
          <w:rFonts w:ascii="GHEA Grapalat" w:hAnsi="GHEA Grapalat" w:cs="Times Armenian"/>
          <w:sz w:val="22"/>
          <w:szCs w:val="22"/>
          <w:lang w:val="fr-FR"/>
        </w:rPr>
        <w:t xml:space="preserve"> երեխաներին սննդով ապահովման նպատակով</w:t>
      </w:r>
      <w:r w:rsidR="00F34220" w:rsidRPr="00FF25C5">
        <w:rPr>
          <w:rFonts w:ascii="GHEA Grapalat" w:hAnsi="GHEA Grapalat" w:cs="Times Armenian"/>
          <w:sz w:val="22"/>
          <w:szCs w:val="22"/>
          <w:lang w:val="fr-FR"/>
        </w:rPr>
        <w:t xml:space="preserve"> </w:t>
      </w:r>
      <w:r w:rsidRPr="00FF25C5">
        <w:rPr>
          <w:rFonts w:ascii="GHEA Grapalat" w:hAnsi="GHEA Grapalat" w:cs="Times Armenian"/>
          <w:sz w:val="22"/>
          <w:szCs w:val="22"/>
          <w:lang w:val="fr-FR"/>
        </w:rPr>
        <w:t xml:space="preserve">նախատեսվել է 49.1 մլն դրամ, որն ամբողջությամբ օգտագործվել է: </w:t>
      </w:r>
      <w:r w:rsidR="00C4430D" w:rsidRPr="00FF25C5">
        <w:rPr>
          <w:rFonts w:ascii="GHEA Grapalat" w:hAnsi="GHEA Grapalat" w:cs="Times Armenian"/>
          <w:sz w:val="22"/>
          <w:szCs w:val="22"/>
          <w:lang w:val="fr-FR"/>
        </w:rPr>
        <w:t>Հատկացված միջոցներով ա</w:t>
      </w:r>
      <w:r w:rsidRPr="00FF25C5">
        <w:rPr>
          <w:rFonts w:ascii="GHEA Grapalat" w:hAnsi="GHEA Grapalat" w:cs="Times Armenian"/>
          <w:sz w:val="22"/>
          <w:szCs w:val="22"/>
          <w:lang w:val="fr-FR"/>
        </w:rPr>
        <w:t>պահովվել է հանրապետությ</w:t>
      </w:r>
      <w:r w:rsidR="007A100D" w:rsidRPr="00FF25C5">
        <w:rPr>
          <w:rFonts w:ascii="GHEA Grapalat" w:hAnsi="GHEA Grapalat" w:cs="Times Armenian"/>
          <w:sz w:val="22"/>
          <w:szCs w:val="22"/>
          <w:lang w:val="fr-FR"/>
        </w:rPr>
        <w:t>ունում «Դպրոցական սնունդ» ծրագրով</w:t>
      </w:r>
      <w:r w:rsidRPr="00FF25C5">
        <w:rPr>
          <w:rFonts w:ascii="GHEA Grapalat" w:hAnsi="GHEA Grapalat" w:cs="Times Armenian"/>
          <w:sz w:val="22"/>
          <w:szCs w:val="22"/>
          <w:lang w:val="fr-FR"/>
        </w:rPr>
        <w:t xml:space="preserve"> նախատեսված մթերքների տեղափոխման տրանսպորտային փոխադրումների կազմակերպումը: Նախորդ տարվա համեմատ</w:t>
      </w:r>
      <w:r w:rsidR="00690772" w:rsidRPr="00FF25C5">
        <w:rPr>
          <w:rFonts w:ascii="GHEA Grapalat" w:hAnsi="GHEA Grapalat" w:cs="Times Armenian"/>
          <w:sz w:val="22"/>
          <w:szCs w:val="22"/>
          <w:lang w:val="fr-FR"/>
        </w:rPr>
        <w:t xml:space="preserve"> նշված</w:t>
      </w:r>
      <w:r w:rsidR="007A100D" w:rsidRPr="00FF25C5">
        <w:rPr>
          <w:rFonts w:ascii="GHEA Grapalat" w:hAnsi="GHEA Grapalat" w:cs="Times Armenian"/>
          <w:sz w:val="22"/>
          <w:szCs w:val="22"/>
          <w:lang w:val="fr-FR"/>
        </w:rPr>
        <w:t xml:space="preserve"> ծախսերը նվազել են 91.3%-ով՝ պայմանավորված </w:t>
      </w:r>
      <w:r w:rsidRPr="00FF25C5">
        <w:rPr>
          <w:rFonts w:ascii="GHEA Grapalat" w:hAnsi="GHEA Grapalat" w:cs="Times Armenian"/>
          <w:sz w:val="22"/>
          <w:szCs w:val="22"/>
          <w:lang w:val="fr-FR"/>
        </w:rPr>
        <w:t>դ</w:t>
      </w:r>
      <w:r w:rsidRPr="00FF25C5">
        <w:rPr>
          <w:rFonts w:ascii="GHEA Grapalat" w:hAnsi="GHEA Grapalat" w:cs="Times Armenian"/>
          <w:sz w:val="22"/>
          <w:szCs w:val="22"/>
          <w:lang w:val="en-US"/>
        </w:rPr>
        <w:t>պրոցահասակ</w:t>
      </w:r>
      <w:r w:rsidRPr="00FF25C5">
        <w:rPr>
          <w:rFonts w:ascii="GHEA Grapalat" w:hAnsi="GHEA Grapalat" w:cs="Times Armenian"/>
          <w:sz w:val="22"/>
          <w:szCs w:val="22"/>
          <w:lang w:val="fr-FR"/>
        </w:rPr>
        <w:t xml:space="preserve"> երեխաներին սննդով ապահովման ծախսերը </w:t>
      </w:r>
      <w:r w:rsidRPr="00FF25C5">
        <w:rPr>
          <w:rFonts w:ascii="GHEA Grapalat" w:hAnsi="GHEA Grapalat" w:cs="Times Armenian"/>
          <w:sz w:val="22"/>
          <w:szCs w:val="22"/>
        </w:rPr>
        <w:t>հանրակրթական ուսուցման</w:t>
      </w:r>
      <w:r w:rsidRPr="00FF25C5">
        <w:rPr>
          <w:rFonts w:ascii="GHEA Grapalat" w:hAnsi="GHEA Grapalat" w:cs="Times Armenian"/>
          <w:sz w:val="22"/>
          <w:szCs w:val="22"/>
          <w:lang w:val="fr-FR"/>
        </w:rPr>
        <w:t xml:space="preserve"> </w:t>
      </w:r>
      <w:r w:rsidR="008C06F2" w:rsidRPr="00FF25C5">
        <w:rPr>
          <w:rFonts w:ascii="GHEA Grapalat" w:hAnsi="GHEA Grapalat" w:cs="Times Armenian"/>
          <w:sz w:val="22"/>
          <w:szCs w:val="22"/>
          <w:lang w:val="en-US"/>
        </w:rPr>
        <w:t>ծախսերում</w:t>
      </w:r>
      <w:r w:rsidR="008C06F2" w:rsidRPr="00FF25C5">
        <w:rPr>
          <w:rFonts w:ascii="GHEA Grapalat" w:hAnsi="GHEA Grapalat" w:cs="Times Armenian"/>
          <w:sz w:val="22"/>
          <w:szCs w:val="22"/>
          <w:lang w:val="et-EE"/>
        </w:rPr>
        <w:t xml:space="preserve"> </w:t>
      </w:r>
      <w:r w:rsidR="008C06F2" w:rsidRPr="00FF25C5">
        <w:rPr>
          <w:rFonts w:ascii="GHEA Grapalat" w:hAnsi="GHEA Grapalat" w:cs="Times Armenian"/>
          <w:sz w:val="22"/>
          <w:szCs w:val="22"/>
          <w:lang w:val="en-US"/>
        </w:rPr>
        <w:t>ներառելու</w:t>
      </w:r>
      <w:r w:rsidR="008C06F2" w:rsidRPr="00FF25C5">
        <w:rPr>
          <w:rFonts w:ascii="GHEA Grapalat" w:hAnsi="GHEA Grapalat" w:cs="Times Armenian"/>
          <w:sz w:val="22"/>
          <w:szCs w:val="22"/>
          <w:lang w:val="et-EE"/>
        </w:rPr>
        <w:t xml:space="preserve"> </w:t>
      </w:r>
      <w:r w:rsidR="008C06F2" w:rsidRPr="00FF25C5">
        <w:rPr>
          <w:rFonts w:ascii="GHEA Grapalat" w:hAnsi="GHEA Grapalat" w:cs="Times Armenian"/>
          <w:sz w:val="22"/>
          <w:szCs w:val="22"/>
          <w:lang w:val="en-US"/>
        </w:rPr>
        <w:t>հանգամանքով</w:t>
      </w:r>
      <w:r w:rsidRPr="00FF25C5">
        <w:rPr>
          <w:rFonts w:ascii="GHEA Grapalat" w:hAnsi="GHEA Grapalat" w:cs="GHEA Grapalat"/>
          <w:sz w:val="22"/>
          <w:szCs w:val="22"/>
        </w:rPr>
        <w:t xml:space="preserve">: </w:t>
      </w:r>
    </w:p>
    <w:p w14:paraId="682CE8B1" w14:textId="77777777" w:rsidR="007766FA" w:rsidRPr="00FF25C5" w:rsidRDefault="007766FA" w:rsidP="007766FA">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lang w:val="fr-FR"/>
        </w:rPr>
        <w:t xml:space="preserve">2016 </w:t>
      </w:r>
      <w:r w:rsidRPr="00FF25C5">
        <w:rPr>
          <w:rFonts w:ascii="GHEA Grapalat" w:hAnsi="GHEA Grapalat" w:cs="Times Armenian"/>
          <w:sz w:val="22"/>
          <w:szCs w:val="22"/>
          <w:lang w:val="en-US"/>
        </w:rPr>
        <w:t>թվականին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lang w:val="en-US"/>
        </w:rPr>
        <w:t>կրթական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lang w:val="en-US"/>
        </w:rPr>
        <w:t>նոր</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lang w:val="en-US"/>
        </w:rPr>
        <w:t>տեխնոլոգիաների</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lang w:val="en-US"/>
        </w:rPr>
        <w:t>ներդրման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lang w:val="en-US"/>
        </w:rPr>
        <w:t>համար</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lang w:val="en-US"/>
        </w:rPr>
        <w:t>նախատեսված</w:t>
      </w:r>
      <w:r w:rsidRPr="00FF25C5">
        <w:rPr>
          <w:rFonts w:ascii="GHEA Grapalat" w:hAnsi="GHEA Grapalat" w:cs="Times Armenian"/>
          <w:sz w:val="22"/>
          <w:szCs w:val="22"/>
          <w:lang w:val="pt-BR"/>
        </w:rPr>
        <w:t xml:space="preserve"> 10 մլն դրամն ամբողջությամբ </w:t>
      </w:r>
      <w:r w:rsidRPr="00FF25C5">
        <w:rPr>
          <w:rFonts w:ascii="GHEA Grapalat" w:hAnsi="GHEA Grapalat" w:cs="Times Armenian"/>
          <w:sz w:val="22"/>
          <w:szCs w:val="22"/>
        </w:rPr>
        <w:t xml:space="preserve">օգտագործվել է: Ծրագիրը նպատակաուղղված է մշակելու տարատարիք ուսումնական խմբերում մաթեմատիկա առարկայի դասավանդման հայեցակարգային դրույթները, մշակելու և փորձարկելու ուսուցման կազմակերպման համար նախատեսված ուսումնադիդակտիկ նյութերը: Հաշվետու տարում ծրագրի շրջանակներում պատրաստվել են մաթեմատիկա, </w:t>
      </w:r>
      <w:r w:rsidRPr="00FF25C5">
        <w:rPr>
          <w:rFonts w:ascii="GHEA Grapalat" w:hAnsi="GHEA Grapalat" w:cs="Times Armenian"/>
          <w:sz w:val="22"/>
          <w:szCs w:val="22"/>
        </w:rPr>
        <w:lastRenderedPageBreak/>
        <w:t>հանրահաշիվ առարկաների վերաբերյալ 4 ուղեցույց-ձեռնարկներ: Նախորդ տարվա համեմատ տվյալ ծախսերն աճել են 8.7%-ով՝ պայմանավորված կատարված աշխատանքների ծավալով: 2015 թվականի համեմատ նշված ծախսերը չեն փոփոխվել:</w:t>
      </w:r>
    </w:p>
    <w:p w14:paraId="1DE7CDD5" w14:textId="77777777" w:rsidR="007766FA" w:rsidRPr="00FF25C5" w:rsidRDefault="007766FA" w:rsidP="007766FA">
      <w:pPr>
        <w:spacing w:line="360" w:lineRule="auto"/>
        <w:ind w:firstLine="540"/>
        <w:jc w:val="both"/>
        <w:rPr>
          <w:rFonts w:ascii="GHEA Grapalat" w:hAnsi="GHEA Grapalat" w:cs="Times Armenian"/>
          <w:sz w:val="22"/>
          <w:szCs w:val="22"/>
          <w:lang w:val="pt-BR"/>
        </w:rPr>
      </w:pPr>
      <w:r w:rsidRPr="00FF25C5">
        <w:rPr>
          <w:rFonts w:ascii="GHEA Grapalat" w:hAnsi="GHEA Grapalat" w:cs="Times Armenian"/>
          <w:sz w:val="22"/>
          <w:szCs w:val="22"/>
          <w:lang w:val="pt-BR"/>
        </w:rPr>
        <w:t>Բուխարեստի համալսարանում հայոց լեզվի դասավանդման կազմակերպմանը տրամադրվել է 3.6 մլն դրամ` ապահովելով 100% կատարողական: Ծրագրի շրջանակներում մեկ դասախոս իրականացրել է «Հայոց լեզու», «Հայ մշակույթ և քաղաքակրթություն»</w:t>
      </w:r>
      <w:r w:rsidR="00F34220"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pt-BR"/>
        </w:rPr>
        <w:t>դասընթացների</w:t>
      </w:r>
      <w:r w:rsidR="00F34220"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pt-BR"/>
        </w:rPr>
        <w:t>դասավանդում Բուխարեստի համալսարանում: 2015 թվականի համեմատ նշված ծախսերը չեն փոփոխվել:</w:t>
      </w:r>
    </w:p>
    <w:p w14:paraId="60D01DB3" w14:textId="77777777" w:rsidR="007766FA" w:rsidRPr="00FF25C5" w:rsidRDefault="007766FA" w:rsidP="007766FA">
      <w:pPr>
        <w:spacing w:line="360" w:lineRule="auto"/>
        <w:ind w:firstLine="540"/>
        <w:jc w:val="both"/>
        <w:rPr>
          <w:rFonts w:ascii="GHEA Grapalat" w:hAnsi="GHEA Grapalat" w:cs="Sylfaen"/>
          <w:sz w:val="22"/>
          <w:szCs w:val="22"/>
          <w:lang w:val="pt-BR"/>
        </w:rPr>
      </w:pPr>
      <w:r w:rsidRPr="00FF25C5">
        <w:rPr>
          <w:rFonts w:ascii="GHEA Grapalat" w:hAnsi="GHEA Grapalat" w:cs="Sylfaen"/>
          <w:sz w:val="22"/>
          <w:szCs w:val="22"/>
          <w:lang w:val="en-US"/>
        </w:rPr>
        <w:t>Սփյուռքագիտության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ոլորտում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գիտական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կադրերի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պատրաստման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գծով</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նպաստների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տրամադրմանը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հատկացվել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3.6 </w:t>
      </w:r>
      <w:r w:rsidRPr="00FF25C5">
        <w:rPr>
          <w:rFonts w:ascii="GHEA Grapalat" w:hAnsi="GHEA Grapalat" w:cs="Sylfaen"/>
          <w:sz w:val="22"/>
          <w:szCs w:val="22"/>
          <w:lang w:val="en-US"/>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դրամ</w:t>
      </w:r>
      <w:r w:rsidR="00BB3A79" w:rsidRPr="00FF25C5">
        <w:rPr>
          <w:rFonts w:ascii="GHEA Grapalat" w:hAnsi="GHEA Grapalat" w:cs="Sylfaen"/>
          <w:sz w:val="22"/>
          <w:szCs w:val="22"/>
          <w:lang w:val="pt-BR"/>
        </w:rPr>
        <w:t xml:space="preserve">, </w:t>
      </w:r>
      <w:r w:rsidR="00BB3A79" w:rsidRPr="00FF25C5">
        <w:rPr>
          <w:rFonts w:ascii="GHEA Grapalat" w:hAnsi="GHEA Grapalat" w:cs="Sylfaen"/>
          <w:sz w:val="22"/>
          <w:szCs w:val="22"/>
          <w:lang w:val="en-US"/>
        </w:rPr>
        <w:t>որը</w:t>
      </w:r>
      <w:r w:rsidR="00BB3A79" w:rsidRPr="00FF25C5">
        <w:rPr>
          <w:rFonts w:ascii="GHEA Grapalat" w:hAnsi="GHEA Grapalat" w:cs="Sylfaen"/>
          <w:sz w:val="22"/>
          <w:szCs w:val="22"/>
          <w:lang w:val="pt-BR"/>
        </w:rPr>
        <w:t xml:space="preserve"> </w:t>
      </w:r>
      <w:r w:rsidR="00BB3A79" w:rsidRPr="00FF25C5">
        <w:rPr>
          <w:rFonts w:ascii="GHEA Grapalat" w:hAnsi="GHEA Grapalat" w:cs="Sylfaen"/>
          <w:sz w:val="22"/>
          <w:szCs w:val="22"/>
          <w:lang w:val="en-US"/>
        </w:rPr>
        <w:t>նույնպես</w:t>
      </w:r>
      <w:r w:rsidR="00BB3A79" w:rsidRPr="00FF25C5">
        <w:rPr>
          <w:rFonts w:ascii="GHEA Grapalat" w:hAnsi="GHEA Grapalat" w:cs="Sylfaen"/>
          <w:sz w:val="22"/>
          <w:szCs w:val="22"/>
          <w:lang w:val="pt-BR"/>
        </w:rPr>
        <w:t xml:space="preserve"> </w:t>
      </w:r>
      <w:r w:rsidR="00BB3A79" w:rsidRPr="00FF25C5">
        <w:rPr>
          <w:rFonts w:ascii="GHEA Grapalat" w:hAnsi="GHEA Grapalat" w:cs="Sylfaen"/>
          <w:sz w:val="22"/>
          <w:szCs w:val="22"/>
          <w:lang w:val="en-US"/>
        </w:rPr>
        <w:t>ամբողջությամբ</w:t>
      </w:r>
      <w:r w:rsidR="00BB3A79" w:rsidRPr="00FF25C5">
        <w:rPr>
          <w:rFonts w:ascii="GHEA Grapalat" w:hAnsi="GHEA Grapalat" w:cs="Sylfaen"/>
          <w:sz w:val="22"/>
          <w:szCs w:val="22"/>
          <w:lang w:val="pt-BR"/>
        </w:rPr>
        <w:t xml:space="preserve"> </w:t>
      </w:r>
      <w:r w:rsidR="00BB3A79" w:rsidRPr="00FF25C5">
        <w:rPr>
          <w:rFonts w:ascii="GHEA Grapalat" w:hAnsi="GHEA Grapalat" w:cs="Sylfaen"/>
          <w:sz w:val="22"/>
          <w:szCs w:val="22"/>
          <w:lang w:val="en-US"/>
        </w:rPr>
        <w:t>օգտագործվել</w:t>
      </w:r>
      <w:r w:rsidR="00BB3A79" w:rsidRPr="00FF25C5">
        <w:rPr>
          <w:rFonts w:ascii="GHEA Grapalat" w:hAnsi="GHEA Grapalat" w:cs="Sylfaen"/>
          <w:sz w:val="22"/>
          <w:szCs w:val="22"/>
          <w:lang w:val="pt-BR"/>
        </w:rPr>
        <w:t xml:space="preserve"> </w:t>
      </w:r>
      <w:r w:rsidR="00BB3A79"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մեկ</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դասախոս</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իրականացրել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դասախոսություն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սփյուռքագիտության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ոլորտում</w:t>
      </w:r>
      <w:r w:rsidR="00BB3A79" w:rsidRPr="00FF25C5">
        <w:rPr>
          <w:rFonts w:ascii="GHEA Grapalat" w:hAnsi="GHEA Grapalat" w:cs="Sylfaen"/>
          <w:sz w:val="22"/>
          <w:szCs w:val="22"/>
          <w:lang w:val="en-US"/>
        </w:rPr>
        <w:t>՝</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Զալցբուրգի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համալսարանում</w:t>
      </w:r>
      <w:r w:rsidR="00BB3A79" w:rsidRPr="00FF25C5">
        <w:rPr>
          <w:rFonts w:ascii="GHEA Grapalat" w:hAnsi="GHEA Grapalat" w:cs="Sylfaen"/>
          <w:sz w:val="22"/>
          <w:szCs w:val="22"/>
          <w:lang w:val="pt-BR"/>
        </w:rPr>
        <w:t>,</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Քրիստոնյա</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Արևելքի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ուսումնասիրությունների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կենտրոնի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հայագիտության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բաժնում</w:t>
      </w:r>
      <w:r w:rsidRPr="00FF25C5">
        <w:rPr>
          <w:rFonts w:ascii="GHEA Grapalat" w:hAnsi="GHEA Grapalat" w:cs="Sylfaen"/>
          <w:sz w:val="22"/>
          <w:szCs w:val="22"/>
          <w:lang w:val="pt-BR"/>
        </w:rPr>
        <w:t xml:space="preserve">: 2015 </w:t>
      </w:r>
      <w:r w:rsidRPr="00FF25C5">
        <w:rPr>
          <w:rFonts w:ascii="GHEA Grapalat" w:hAnsi="GHEA Grapalat" w:cs="Sylfaen"/>
          <w:sz w:val="22"/>
          <w:szCs w:val="22"/>
          <w:lang w:val="en-US"/>
        </w:rPr>
        <w:t>թվականի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փոփոխվել</w:t>
      </w:r>
      <w:r w:rsidRPr="00FF25C5">
        <w:rPr>
          <w:rFonts w:ascii="GHEA Grapalat" w:hAnsi="GHEA Grapalat" w:cs="Sylfaen"/>
          <w:sz w:val="22"/>
          <w:szCs w:val="22"/>
          <w:lang w:val="pt-BR"/>
        </w:rPr>
        <w:t>:</w:t>
      </w:r>
    </w:p>
    <w:p w14:paraId="2B103425" w14:textId="77777777" w:rsidR="007766FA" w:rsidRPr="00FF25C5" w:rsidRDefault="007766FA" w:rsidP="007766FA">
      <w:pPr>
        <w:spacing w:line="360" w:lineRule="auto"/>
        <w:ind w:firstLine="540"/>
        <w:jc w:val="both"/>
        <w:rPr>
          <w:rFonts w:ascii="GHEA Grapalat" w:hAnsi="GHEA Grapalat" w:cs="Sylfaen"/>
          <w:sz w:val="22"/>
          <w:szCs w:val="22"/>
          <w:lang w:val="pt-BR"/>
        </w:rPr>
      </w:pPr>
      <w:r w:rsidRPr="00FF25C5">
        <w:rPr>
          <w:rFonts w:ascii="GHEA Grapalat" w:hAnsi="GHEA Grapalat" w:cs="Sylfaen"/>
          <w:sz w:val="22"/>
          <w:szCs w:val="22"/>
          <w:lang w:val="pt-BR"/>
        </w:rPr>
        <w:t xml:space="preserve">2016 </w:t>
      </w:r>
      <w:r w:rsidRPr="00FF25C5">
        <w:rPr>
          <w:rFonts w:ascii="GHEA Grapalat" w:hAnsi="GHEA Grapalat" w:cs="Sylfaen"/>
          <w:sz w:val="22"/>
          <w:szCs w:val="22"/>
          <w:lang w:val="en-US"/>
        </w:rPr>
        <w:t>թվականին</w:t>
      </w:r>
      <w:r w:rsidRPr="00FF25C5">
        <w:rPr>
          <w:rFonts w:ascii="GHEA Grapalat" w:hAnsi="GHEA Grapalat" w:cs="Sylfaen"/>
          <w:sz w:val="22"/>
          <w:szCs w:val="22"/>
          <w:lang w:val="pt-BR"/>
        </w:rPr>
        <w:t xml:space="preserve"> 60 </w:t>
      </w:r>
      <w:r w:rsidRPr="00FF25C5">
        <w:rPr>
          <w:rFonts w:ascii="GHEA Grapalat" w:hAnsi="GHEA Grapalat" w:cs="Sylfaen"/>
          <w:sz w:val="22"/>
          <w:szCs w:val="22"/>
          <w:lang w:val="en-US"/>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հանրակրթական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բարձրագույն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ուսումնական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հաստատությունների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վարկանիշավորման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ծրագրին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ապահովելով</w:t>
      </w:r>
      <w:r w:rsidRPr="00FF25C5">
        <w:rPr>
          <w:rFonts w:ascii="GHEA Grapalat" w:hAnsi="GHEA Grapalat" w:cs="Sylfaen"/>
          <w:sz w:val="22"/>
          <w:szCs w:val="22"/>
          <w:lang w:val="pt-BR"/>
        </w:rPr>
        <w:t xml:space="preserve"> 100% </w:t>
      </w:r>
      <w:r w:rsidRPr="00FF25C5">
        <w:rPr>
          <w:rFonts w:ascii="GHEA Grapalat" w:hAnsi="GHEA Grapalat" w:cs="Sylfaen"/>
          <w:sz w:val="22"/>
          <w:szCs w:val="22"/>
          <w:lang w:val="en-US"/>
        </w:rPr>
        <w:t>կատարողական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շրջանակներում</w:t>
      </w:r>
      <w:r w:rsidRPr="00FF25C5">
        <w:rPr>
          <w:rFonts w:ascii="GHEA Grapalat" w:hAnsi="GHEA Grapalat" w:cs="Sylfaen"/>
          <w:sz w:val="22"/>
          <w:szCs w:val="22"/>
          <w:lang w:val="pt-BR"/>
        </w:rPr>
        <w:t>՝</w:t>
      </w:r>
    </w:p>
    <w:p w14:paraId="27AD3A4C" w14:textId="77777777" w:rsidR="007766FA" w:rsidRPr="00FF25C5" w:rsidRDefault="007766FA" w:rsidP="00932AFF">
      <w:pPr>
        <w:pStyle w:val="ListParagraph"/>
        <w:numPr>
          <w:ilvl w:val="0"/>
          <w:numId w:val="34"/>
        </w:numPr>
        <w:tabs>
          <w:tab w:val="left" w:pos="900"/>
        </w:tabs>
        <w:spacing w:line="360" w:lineRule="auto"/>
        <w:ind w:left="0" w:firstLine="540"/>
        <w:jc w:val="both"/>
        <w:rPr>
          <w:rFonts w:ascii="GHEA Grapalat" w:hAnsi="GHEA Grapalat" w:cs="Sylfaen"/>
          <w:sz w:val="22"/>
          <w:szCs w:val="22"/>
          <w:lang w:val="pt-BR"/>
        </w:rPr>
      </w:pPr>
      <w:proofErr w:type="spellStart"/>
      <w:r w:rsidRPr="00FF25C5">
        <w:rPr>
          <w:rFonts w:ascii="GHEA Grapalat" w:hAnsi="GHEA Grapalat" w:cs="Sylfaen"/>
          <w:sz w:val="22"/>
          <w:szCs w:val="22"/>
        </w:rPr>
        <w:t>իրականացվել</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վարկանիշավորման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մեթոդաբանության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լրամշակման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աշխատանքներ</w:t>
      </w:r>
      <w:proofErr w:type="spellEnd"/>
      <w:r w:rsidRPr="00FF25C5">
        <w:rPr>
          <w:rFonts w:ascii="GHEA Grapalat" w:hAnsi="GHEA Grapalat" w:cs="Sylfaen"/>
          <w:sz w:val="22"/>
          <w:szCs w:val="22"/>
          <w:lang w:val="pt-BR"/>
        </w:rPr>
        <w:t xml:space="preserve">, </w:t>
      </w:r>
      <w:proofErr w:type="spellStart"/>
      <w:r w:rsidR="00BB3A79" w:rsidRPr="00FF25C5">
        <w:rPr>
          <w:rFonts w:ascii="GHEA Grapalat" w:hAnsi="GHEA Grapalat" w:cs="Sylfaen"/>
          <w:sz w:val="22"/>
          <w:szCs w:val="22"/>
        </w:rPr>
        <w:t>որի</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հիման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վրա</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իրականացվել</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ծրագրային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փոփոխություններ</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էլեկտրոնային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համակարգերում</w:t>
      </w:r>
      <w:proofErr w:type="spellEnd"/>
      <w:r w:rsidR="00BB3A79" w:rsidRPr="00FF25C5">
        <w:rPr>
          <w:rFonts w:ascii="GHEA Grapalat" w:hAnsi="GHEA Grapalat" w:cs="Sylfaen"/>
          <w:sz w:val="22"/>
          <w:szCs w:val="22"/>
          <w:lang w:val="pt-BR"/>
        </w:rPr>
        <w:t>,</w:t>
      </w:r>
    </w:p>
    <w:p w14:paraId="3BA23AB2" w14:textId="77777777" w:rsidR="007766FA" w:rsidRPr="00FF25C5" w:rsidRDefault="007766FA" w:rsidP="00932AFF">
      <w:pPr>
        <w:pStyle w:val="ListParagraph"/>
        <w:numPr>
          <w:ilvl w:val="0"/>
          <w:numId w:val="34"/>
        </w:numPr>
        <w:tabs>
          <w:tab w:val="left" w:pos="900"/>
        </w:tabs>
        <w:spacing w:line="360" w:lineRule="auto"/>
        <w:ind w:left="0" w:firstLine="540"/>
        <w:jc w:val="both"/>
        <w:rPr>
          <w:rFonts w:ascii="GHEA Grapalat" w:hAnsi="GHEA Grapalat" w:cs="Sylfaen"/>
          <w:sz w:val="22"/>
          <w:szCs w:val="22"/>
          <w:lang w:val="pt-BR"/>
        </w:rPr>
      </w:pPr>
      <w:proofErr w:type="spellStart"/>
      <w:r w:rsidRPr="00FF25C5">
        <w:rPr>
          <w:rFonts w:ascii="GHEA Grapalat" w:hAnsi="GHEA Grapalat" w:cs="Sylfaen"/>
          <w:sz w:val="22"/>
          <w:szCs w:val="22"/>
        </w:rPr>
        <w:t>հրապարակվել</w:t>
      </w:r>
      <w:proofErr w:type="spellEnd"/>
      <w:r w:rsidRPr="00FF25C5">
        <w:rPr>
          <w:rFonts w:ascii="GHEA Grapalat" w:hAnsi="GHEA Grapalat" w:cs="Sylfaen"/>
          <w:sz w:val="22"/>
          <w:szCs w:val="22"/>
          <w:lang w:val="pt-BR"/>
        </w:rPr>
        <w:t xml:space="preserve"> </w:t>
      </w:r>
      <w:r w:rsidRPr="00FF25C5">
        <w:rPr>
          <w:rFonts w:ascii="GHEA Grapalat" w:hAnsi="GHEA Grapalat" w:cs="Sylfaen"/>
          <w:sz w:val="22"/>
          <w:szCs w:val="22"/>
        </w:rPr>
        <w:t>և</w:t>
      </w:r>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բաշխվել</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են</w:t>
      </w:r>
      <w:proofErr w:type="spellEnd"/>
      <w:r w:rsidR="00F34220" w:rsidRPr="00FF25C5">
        <w:rPr>
          <w:rFonts w:ascii="GHEA Grapalat" w:hAnsi="GHEA Grapalat" w:cs="Sylfaen"/>
          <w:sz w:val="22"/>
          <w:szCs w:val="22"/>
          <w:lang w:val="pt-BR"/>
        </w:rPr>
        <w:t xml:space="preserve"> </w:t>
      </w:r>
      <w:r w:rsidRPr="00FF25C5">
        <w:rPr>
          <w:rFonts w:ascii="GHEA Grapalat" w:hAnsi="GHEA Grapalat" w:cs="Sylfaen"/>
          <w:sz w:val="22"/>
          <w:szCs w:val="22"/>
          <w:lang w:val="pt-BR"/>
        </w:rPr>
        <w:t>«</w:t>
      </w:r>
      <w:r w:rsidRPr="00FF25C5">
        <w:rPr>
          <w:rFonts w:ascii="GHEA Grapalat" w:hAnsi="GHEA Grapalat" w:cs="Sylfaen"/>
          <w:sz w:val="22"/>
          <w:szCs w:val="22"/>
        </w:rPr>
        <w:t>ՀՀ</w:t>
      </w:r>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բարձրագույն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ուսումնական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հաստատությունների</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վարկանիշավորման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ազգային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համակարգ</w:t>
      </w:r>
      <w:proofErr w:type="spellEnd"/>
      <w:r w:rsidRPr="00FF25C5">
        <w:rPr>
          <w:rFonts w:ascii="GHEA Grapalat" w:hAnsi="GHEA Grapalat" w:cs="Sylfaen"/>
          <w:sz w:val="22"/>
          <w:szCs w:val="22"/>
          <w:lang w:val="pt-BR"/>
        </w:rPr>
        <w:t xml:space="preserve">» </w:t>
      </w:r>
      <w:r w:rsidRPr="00FF25C5">
        <w:rPr>
          <w:rFonts w:ascii="GHEA Grapalat" w:hAnsi="GHEA Grapalat" w:cs="Sylfaen"/>
          <w:sz w:val="22"/>
          <w:szCs w:val="22"/>
        </w:rPr>
        <w:t>և</w:t>
      </w:r>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Հանրակրթական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ուսումնական</w:t>
      </w:r>
      <w:proofErr w:type="spellEnd"/>
      <w:r w:rsidRPr="00FF25C5">
        <w:rPr>
          <w:rFonts w:ascii="GHEA Grapalat" w:hAnsi="GHEA Grapalat" w:cs="Sylfaen"/>
          <w:sz w:val="22"/>
          <w:szCs w:val="22"/>
          <w:lang w:val="pt-BR"/>
        </w:rPr>
        <w:t xml:space="preserve"> հաստատությունների </w:t>
      </w:r>
      <w:proofErr w:type="spellStart"/>
      <w:r w:rsidRPr="00FF25C5">
        <w:rPr>
          <w:rFonts w:ascii="GHEA Grapalat" w:hAnsi="GHEA Grapalat" w:cs="Sylfaen"/>
          <w:sz w:val="22"/>
          <w:szCs w:val="22"/>
        </w:rPr>
        <w:t>վարկանիշավորման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ազգային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համակարգ</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հարցաթերթիկների</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լրացման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ուղեցույց</w:t>
      </w:r>
      <w:proofErr w:type="spellEnd"/>
      <w:r w:rsidRPr="00FF25C5">
        <w:rPr>
          <w:rFonts w:ascii="GHEA Grapalat" w:hAnsi="GHEA Grapalat" w:cs="Sylfaen"/>
          <w:sz w:val="22"/>
          <w:szCs w:val="22"/>
          <w:lang w:val="pt-BR"/>
        </w:rPr>
        <w:t>-</w:t>
      </w:r>
      <w:proofErr w:type="spellStart"/>
      <w:r w:rsidRPr="00FF25C5">
        <w:rPr>
          <w:rFonts w:ascii="GHEA Grapalat" w:hAnsi="GHEA Grapalat" w:cs="Sylfaen"/>
          <w:sz w:val="22"/>
          <w:szCs w:val="22"/>
        </w:rPr>
        <w:t>ձեռնարկները</w:t>
      </w:r>
      <w:proofErr w:type="spellEnd"/>
      <w:r w:rsidR="00BB3A79" w:rsidRPr="00FF25C5">
        <w:rPr>
          <w:rFonts w:ascii="GHEA Grapalat" w:hAnsi="GHEA Grapalat" w:cs="Sylfaen"/>
          <w:sz w:val="22"/>
          <w:szCs w:val="22"/>
          <w:lang w:val="pt-BR"/>
        </w:rPr>
        <w:t>,</w:t>
      </w:r>
    </w:p>
    <w:p w14:paraId="59B28445" w14:textId="77777777" w:rsidR="007766FA" w:rsidRPr="00FF25C5" w:rsidRDefault="007766FA" w:rsidP="00932AFF">
      <w:pPr>
        <w:pStyle w:val="ListParagraph"/>
        <w:numPr>
          <w:ilvl w:val="0"/>
          <w:numId w:val="34"/>
        </w:numPr>
        <w:tabs>
          <w:tab w:val="left" w:pos="900"/>
        </w:tabs>
        <w:spacing w:line="360" w:lineRule="auto"/>
        <w:ind w:left="0" w:firstLine="540"/>
        <w:jc w:val="both"/>
        <w:rPr>
          <w:rFonts w:ascii="GHEA Grapalat" w:hAnsi="GHEA Grapalat" w:cs="Sylfaen"/>
          <w:sz w:val="22"/>
          <w:szCs w:val="22"/>
          <w:lang w:val="pt-BR"/>
        </w:rPr>
      </w:pPr>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իրականացվել</w:t>
      </w:r>
      <w:proofErr w:type="spellEnd"/>
      <w:r w:rsidRPr="00FF25C5">
        <w:rPr>
          <w:rFonts w:ascii="GHEA Grapalat" w:hAnsi="GHEA Grapalat" w:cs="Sylfaen"/>
          <w:sz w:val="22"/>
          <w:szCs w:val="22"/>
          <w:lang w:val="pt-BR"/>
        </w:rPr>
        <w:t xml:space="preserve"> </w:t>
      </w:r>
      <w:r w:rsidRPr="00FF25C5">
        <w:rPr>
          <w:rFonts w:ascii="GHEA Grapalat" w:hAnsi="GHEA Grapalat" w:cs="Sylfaen"/>
          <w:sz w:val="22"/>
          <w:szCs w:val="22"/>
        </w:rPr>
        <w:t>է</w:t>
      </w:r>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ընտրանքային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հետազոտություն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բուհերի</w:t>
      </w:r>
      <w:proofErr w:type="spellEnd"/>
      <w:r w:rsidRPr="00FF25C5">
        <w:rPr>
          <w:rFonts w:ascii="GHEA Grapalat" w:hAnsi="GHEA Grapalat" w:cs="Sylfaen"/>
          <w:sz w:val="22"/>
          <w:szCs w:val="22"/>
          <w:lang w:val="pt-BR"/>
        </w:rPr>
        <w:t xml:space="preserve"> 1000 </w:t>
      </w:r>
      <w:proofErr w:type="spellStart"/>
      <w:r w:rsidRPr="00FF25C5">
        <w:rPr>
          <w:rFonts w:ascii="GHEA Grapalat" w:hAnsi="GHEA Grapalat" w:cs="Sylfaen"/>
          <w:sz w:val="22"/>
          <w:szCs w:val="22"/>
        </w:rPr>
        <w:t>դասախոսների</w:t>
      </w:r>
      <w:proofErr w:type="spellEnd"/>
      <w:r w:rsidRPr="00FF25C5">
        <w:rPr>
          <w:rFonts w:ascii="GHEA Grapalat" w:hAnsi="GHEA Grapalat" w:cs="Sylfaen"/>
          <w:sz w:val="22"/>
          <w:szCs w:val="22"/>
          <w:lang w:val="pt-BR"/>
        </w:rPr>
        <w:t>, 1200 ուսանողների</w:t>
      </w:r>
      <w:r w:rsidR="00F34220" w:rsidRPr="00FF25C5">
        <w:rPr>
          <w:rFonts w:ascii="GHEA Grapalat" w:hAnsi="GHEA Grapalat" w:cs="Sylfaen"/>
          <w:sz w:val="22"/>
          <w:szCs w:val="22"/>
          <w:lang w:val="pt-BR"/>
        </w:rPr>
        <w:t xml:space="preserve"> </w:t>
      </w:r>
      <w:r w:rsidRPr="00FF25C5">
        <w:rPr>
          <w:rFonts w:ascii="GHEA Grapalat" w:hAnsi="GHEA Grapalat" w:cs="Sylfaen"/>
          <w:sz w:val="22"/>
          <w:szCs w:val="22"/>
        </w:rPr>
        <w:t>և</w:t>
      </w:r>
      <w:r w:rsidRPr="00FF25C5">
        <w:rPr>
          <w:rFonts w:ascii="GHEA Grapalat" w:hAnsi="GHEA Grapalat" w:cs="Sylfaen"/>
          <w:sz w:val="22"/>
          <w:szCs w:val="22"/>
          <w:lang w:val="pt-BR"/>
        </w:rPr>
        <w:t xml:space="preserve"> 270</w:t>
      </w:r>
      <w:r w:rsidR="00F34220"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գործատուների</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շրջանում</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իրականացվել</w:t>
      </w:r>
      <w:proofErr w:type="spellEnd"/>
      <w:r w:rsidR="00BB3A79" w:rsidRPr="00FF25C5">
        <w:rPr>
          <w:rFonts w:ascii="GHEA Grapalat" w:hAnsi="GHEA Grapalat" w:cs="Sylfaen"/>
          <w:sz w:val="22"/>
          <w:szCs w:val="22"/>
          <w:lang w:val="pt-BR"/>
        </w:rPr>
        <w:t xml:space="preserve"> </w:t>
      </w:r>
      <w:r w:rsidR="00BB3A79" w:rsidRPr="00FF25C5">
        <w:rPr>
          <w:rFonts w:ascii="GHEA Grapalat" w:hAnsi="GHEA Grapalat" w:cs="Sylfaen"/>
          <w:sz w:val="22"/>
          <w:szCs w:val="22"/>
        </w:rPr>
        <w:t>է</w:t>
      </w:r>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համապատասխան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վերլուծություն</w:t>
      </w:r>
      <w:proofErr w:type="spellEnd"/>
      <w:r w:rsidR="00BB3A79" w:rsidRPr="00FF25C5">
        <w:rPr>
          <w:rFonts w:ascii="GHEA Grapalat" w:hAnsi="GHEA Grapalat" w:cs="Sylfaen"/>
          <w:sz w:val="22"/>
          <w:szCs w:val="22"/>
          <w:lang w:val="pt-BR"/>
        </w:rPr>
        <w:t>,</w:t>
      </w:r>
    </w:p>
    <w:p w14:paraId="30894174" w14:textId="77777777" w:rsidR="007766FA" w:rsidRPr="00FF25C5" w:rsidRDefault="007766FA" w:rsidP="00932AFF">
      <w:pPr>
        <w:pStyle w:val="ListParagraph"/>
        <w:numPr>
          <w:ilvl w:val="0"/>
          <w:numId w:val="34"/>
        </w:numPr>
        <w:tabs>
          <w:tab w:val="left" w:pos="900"/>
        </w:tabs>
        <w:spacing w:line="360" w:lineRule="auto"/>
        <w:ind w:left="0" w:firstLine="540"/>
        <w:jc w:val="both"/>
        <w:rPr>
          <w:rFonts w:ascii="GHEA Grapalat" w:hAnsi="GHEA Grapalat" w:cs="Sylfaen"/>
          <w:sz w:val="22"/>
          <w:szCs w:val="22"/>
          <w:lang w:val="pt-BR"/>
        </w:rPr>
      </w:pPr>
      <w:proofErr w:type="spellStart"/>
      <w:r w:rsidRPr="00FF25C5">
        <w:rPr>
          <w:rFonts w:ascii="GHEA Grapalat" w:hAnsi="GHEA Grapalat" w:cs="Sylfaen"/>
          <w:sz w:val="22"/>
          <w:szCs w:val="22"/>
        </w:rPr>
        <w:t>կատարվել</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տեղեկատվության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հավաքագրման</w:t>
      </w:r>
      <w:proofErr w:type="spellEnd"/>
      <w:r w:rsidRPr="00FF25C5">
        <w:rPr>
          <w:rFonts w:ascii="GHEA Grapalat" w:hAnsi="GHEA Grapalat" w:cs="Sylfaen"/>
          <w:sz w:val="22"/>
          <w:szCs w:val="22"/>
          <w:lang w:val="pt-BR"/>
        </w:rPr>
        <w:t xml:space="preserve"> </w:t>
      </w:r>
      <w:r w:rsidRPr="00FF25C5">
        <w:rPr>
          <w:rFonts w:ascii="GHEA Grapalat" w:hAnsi="GHEA Grapalat" w:cs="Sylfaen"/>
          <w:sz w:val="22"/>
          <w:szCs w:val="22"/>
        </w:rPr>
        <w:t>և</w:t>
      </w:r>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մուտքագրման</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աշխատանքներ</w:t>
      </w:r>
      <w:proofErr w:type="spellEnd"/>
      <w:r w:rsidRPr="00FF25C5">
        <w:rPr>
          <w:rFonts w:ascii="GHEA Grapalat" w:hAnsi="GHEA Grapalat" w:cs="Sylfaen"/>
          <w:sz w:val="22"/>
          <w:szCs w:val="22"/>
          <w:lang w:val="pt-BR"/>
        </w:rPr>
        <w:t>:</w:t>
      </w:r>
    </w:p>
    <w:p w14:paraId="1CA0D8AF" w14:textId="77777777" w:rsidR="007766FA" w:rsidRPr="00FF25C5" w:rsidRDefault="007766FA" w:rsidP="00932AFF">
      <w:pPr>
        <w:pStyle w:val="ListParagraph"/>
        <w:numPr>
          <w:ilvl w:val="0"/>
          <w:numId w:val="34"/>
        </w:numPr>
        <w:tabs>
          <w:tab w:val="left" w:pos="900"/>
        </w:tabs>
        <w:spacing w:line="360" w:lineRule="auto"/>
        <w:ind w:left="0" w:firstLine="540"/>
        <w:jc w:val="both"/>
        <w:rPr>
          <w:rFonts w:ascii="GHEA Grapalat" w:hAnsi="GHEA Grapalat" w:cs="Sylfaen"/>
          <w:sz w:val="22"/>
          <w:szCs w:val="22"/>
          <w:lang w:val="pt-BR"/>
        </w:rPr>
      </w:pPr>
      <w:proofErr w:type="spellStart"/>
      <w:r w:rsidRPr="00FF25C5">
        <w:rPr>
          <w:rFonts w:ascii="GHEA Grapalat" w:hAnsi="GHEA Grapalat" w:cs="Sylfaen"/>
          <w:sz w:val="22"/>
          <w:szCs w:val="22"/>
        </w:rPr>
        <w:t>Շահագործվել</w:t>
      </w:r>
      <w:proofErr w:type="spellEnd"/>
      <w:r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են</w:t>
      </w:r>
      <w:proofErr w:type="spellEnd"/>
      <w:r w:rsidRPr="00FF25C5">
        <w:rPr>
          <w:rFonts w:ascii="GHEA Grapalat" w:hAnsi="GHEA Grapalat" w:cs="Sylfaen"/>
          <w:sz w:val="22"/>
          <w:szCs w:val="22"/>
          <w:lang w:val="pt-BR"/>
        </w:rPr>
        <w:t xml:space="preserve"> </w:t>
      </w:r>
      <w:hyperlink r:id="rId43" w:history="1">
        <w:r w:rsidRPr="00FF25C5">
          <w:rPr>
            <w:rFonts w:ascii="GHEA Grapalat" w:hAnsi="GHEA Grapalat" w:cs="Sylfaen"/>
            <w:sz w:val="22"/>
            <w:szCs w:val="22"/>
            <w:lang w:val="pt-BR"/>
          </w:rPr>
          <w:t>http://schoolrate.armedu.am</w:t>
        </w:r>
      </w:hyperlink>
      <w:r w:rsidRPr="00FF25C5">
        <w:rPr>
          <w:rFonts w:ascii="GHEA Grapalat" w:hAnsi="GHEA Grapalat" w:cs="Sylfaen"/>
          <w:sz w:val="22"/>
          <w:szCs w:val="22"/>
          <w:lang w:val="pt-BR"/>
        </w:rPr>
        <w:t xml:space="preserve"> </w:t>
      </w:r>
      <w:r w:rsidRPr="00FF25C5">
        <w:rPr>
          <w:rFonts w:ascii="GHEA Grapalat" w:hAnsi="GHEA Grapalat" w:cs="Sylfaen"/>
          <w:sz w:val="22"/>
          <w:szCs w:val="22"/>
        </w:rPr>
        <w:t>և</w:t>
      </w:r>
      <w:r w:rsidRPr="00FF25C5">
        <w:rPr>
          <w:rFonts w:ascii="GHEA Grapalat" w:hAnsi="GHEA Grapalat" w:cs="Sylfaen"/>
          <w:sz w:val="22"/>
          <w:szCs w:val="22"/>
          <w:lang w:val="pt-BR"/>
        </w:rPr>
        <w:t xml:space="preserve"> </w:t>
      </w:r>
      <w:hyperlink r:id="rId44" w:history="1">
        <w:r w:rsidRPr="00FF25C5">
          <w:rPr>
            <w:rFonts w:ascii="GHEA Grapalat" w:hAnsi="GHEA Grapalat" w:cs="Sylfaen"/>
            <w:sz w:val="22"/>
            <w:szCs w:val="22"/>
            <w:lang w:val="pt-BR"/>
          </w:rPr>
          <w:t>http://ranking.armedu.am</w:t>
        </w:r>
      </w:hyperlink>
      <w:r w:rsidR="00F34220" w:rsidRPr="00FF25C5">
        <w:rPr>
          <w:rFonts w:ascii="GHEA Grapalat" w:hAnsi="GHEA Grapalat" w:cs="Sylfaen"/>
          <w:sz w:val="22"/>
          <w:szCs w:val="22"/>
          <w:lang w:val="pt-BR"/>
        </w:rPr>
        <w:t xml:space="preserve"> </w:t>
      </w:r>
      <w:proofErr w:type="spellStart"/>
      <w:r w:rsidRPr="00FF25C5">
        <w:rPr>
          <w:rFonts w:ascii="GHEA Grapalat" w:hAnsi="GHEA Grapalat" w:cs="Sylfaen"/>
          <w:sz w:val="22"/>
          <w:szCs w:val="22"/>
        </w:rPr>
        <w:t>կայքերը</w:t>
      </w:r>
      <w:proofErr w:type="spellEnd"/>
      <w:r w:rsidRPr="00FF25C5">
        <w:rPr>
          <w:rFonts w:ascii="GHEA Grapalat" w:hAnsi="GHEA Grapalat" w:cs="Sylfaen"/>
          <w:sz w:val="22"/>
          <w:szCs w:val="22"/>
          <w:lang w:val="pt-BR"/>
        </w:rPr>
        <w:t>:</w:t>
      </w:r>
    </w:p>
    <w:p w14:paraId="61A5675F" w14:textId="77777777" w:rsidR="007766FA" w:rsidRPr="00FF25C5" w:rsidRDefault="007766FA" w:rsidP="00932AFF">
      <w:pPr>
        <w:spacing w:line="360" w:lineRule="auto"/>
        <w:ind w:firstLine="540"/>
        <w:jc w:val="both"/>
        <w:rPr>
          <w:rFonts w:ascii="GHEA Grapalat" w:hAnsi="GHEA Grapalat" w:cs="Sylfaen"/>
          <w:sz w:val="22"/>
          <w:szCs w:val="22"/>
          <w:lang w:val="pt-BR"/>
        </w:rPr>
      </w:pPr>
      <w:r w:rsidRPr="00FF25C5">
        <w:rPr>
          <w:rFonts w:ascii="GHEA Grapalat" w:hAnsi="GHEA Grapalat" w:cs="Sylfaen"/>
          <w:sz w:val="22"/>
          <w:szCs w:val="22"/>
          <w:lang w:val="pt-BR"/>
        </w:rPr>
        <w:t xml:space="preserve">2015 </w:t>
      </w:r>
      <w:r w:rsidRPr="00FF25C5">
        <w:rPr>
          <w:rFonts w:ascii="GHEA Grapalat" w:hAnsi="GHEA Grapalat" w:cs="Sylfaen"/>
          <w:sz w:val="22"/>
          <w:szCs w:val="22"/>
          <w:lang w:val="en-US"/>
        </w:rPr>
        <w:t>թվականի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փոփոխվել</w:t>
      </w:r>
      <w:r w:rsidRPr="00FF25C5">
        <w:rPr>
          <w:rFonts w:ascii="GHEA Grapalat" w:hAnsi="GHEA Grapalat" w:cs="Sylfaen"/>
          <w:sz w:val="22"/>
          <w:szCs w:val="22"/>
          <w:lang w:val="pt-BR"/>
        </w:rPr>
        <w:t>:</w:t>
      </w:r>
    </w:p>
    <w:p w14:paraId="217B9163" w14:textId="77777777" w:rsidR="007766FA" w:rsidRPr="00FF25C5" w:rsidRDefault="007766FA" w:rsidP="00932AFF">
      <w:pPr>
        <w:spacing w:line="360" w:lineRule="auto"/>
        <w:ind w:firstLine="540"/>
        <w:jc w:val="both"/>
        <w:rPr>
          <w:rFonts w:ascii="GHEA Grapalat" w:hAnsi="GHEA Grapalat" w:cs="Sylfaen"/>
          <w:sz w:val="22"/>
          <w:szCs w:val="22"/>
          <w:lang w:val="pt-BR"/>
        </w:rPr>
      </w:pPr>
      <w:r w:rsidRPr="00FF25C5">
        <w:rPr>
          <w:rFonts w:ascii="GHEA Grapalat" w:hAnsi="GHEA Grapalat" w:cs="Sylfaen"/>
          <w:sz w:val="22"/>
          <w:szCs w:val="22"/>
          <w:lang w:val="en-US"/>
        </w:rPr>
        <w:t>Աուտիզմ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pt-BR"/>
        </w:rPr>
        <w:t xml:space="preserve"> զարգացման </w:t>
      </w:r>
      <w:r w:rsidRPr="00FF25C5">
        <w:rPr>
          <w:rFonts w:ascii="GHEA Grapalat" w:hAnsi="GHEA Grapalat" w:cs="Sylfaen"/>
          <w:sz w:val="22"/>
          <w:szCs w:val="22"/>
          <w:lang w:val="en-US"/>
        </w:rPr>
        <w:t>այլ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խանգարումներ</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ունեցող</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երեխաների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բուժման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վերականգնման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կրթության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զբաղվածության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ապահովման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ծրագրին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pt-BR"/>
        </w:rPr>
        <w:t xml:space="preserve"> 81.7 </w:t>
      </w:r>
      <w:r w:rsidRPr="00FF25C5">
        <w:rPr>
          <w:rFonts w:ascii="GHEA Grapalat" w:hAnsi="GHEA Grapalat" w:cs="Sylfaen"/>
          <w:sz w:val="22"/>
          <w:szCs w:val="22"/>
          <w:lang w:val="en-US"/>
        </w:rPr>
        <w:t>մլն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ապահովելով</w:t>
      </w:r>
      <w:r w:rsidRPr="00FF25C5">
        <w:rPr>
          <w:rFonts w:ascii="GHEA Grapalat" w:hAnsi="GHEA Grapalat" w:cs="Sylfaen"/>
          <w:sz w:val="22"/>
          <w:szCs w:val="22"/>
          <w:lang w:val="pt-BR"/>
        </w:rPr>
        <w:t xml:space="preserve"> 100% </w:t>
      </w:r>
      <w:r w:rsidRPr="00FF25C5">
        <w:rPr>
          <w:rFonts w:ascii="GHEA Grapalat" w:hAnsi="GHEA Grapalat" w:cs="Sylfaen"/>
          <w:sz w:val="22"/>
          <w:szCs w:val="22"/>
          <w:lang w:val="en-US"/>
        </w:rPr>
        <w:t>կատարողական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Ծրագրի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շրջանակներում</w:t>
      </w:r>
      <w:r w:rsidR="00932AFF" w:rsidRPr="00FF25C5">
        <w:rPr>
          <w:rFonts w:ascii="GHEA Grapalat" w:hAnsi="GHEA Grapalat" w:cs="Sylfaen"/>
          <w:sz w:val="22"/>
          <w:szCs w:val="22"/>
          <w:lang w:val="pt-BR"/>
        </w:rPr>
        <w:t xml:space="preserve"> </w:t>
      </w:r>
      <w:r w:rsidR="00932AFF" w:rsidRPr="00FF25C5">
        <w:rPr>
          <w:rFonts w:ascii="GHEA Grapalat" w:hAnsi="GHEA Grapalat" w:cs="Sylfaen"/>
          <w:sz w:val="22"/>
          <w:szCs w:val="22"/>
          <w:lang w:val="en-US"/>
        </w:rPr>
        <w:t>հաշվետու</w:t>
      </w:r>
      <w:r w:rsidR="00932AFF" w:rsidRPr="00FF25C5">
        <w:rPr>
          <w:rFonts w:ascii="GHEA Grapalat" w:hAnsi="GHEA Grapalat" w:cs="Sylfaen"/>
          <w:sz w:val="22"/>
          <w:szCs w:val="22"/>
          <w:lang w:val="pt-BR"/>
        </w:rPr>
        <w:t xml:space="preserve"> </w:t>
      </w:r>
      <w:r w:rsidR="00932AFF" w:rsidRPr="00FF25C5">
        <w:rPr>
          <w:rFonts w:ascii="GHEA Grapalat" w:hAnsi="GHEA Grapalat" w:cs="Sylfaen"/>
          <w:sz w:val="22"/>
          <w:szCs w:val="22"/>
          <w:lang w:val="en-US"/>
        </w:rPr>
        <w:t>տարում</w:t>
      </w:r>
      <w:r w:rsidR="00932AFF" w:rsidRPr="00FF25C5">
        <w:rPr>
          <w:rFonts w:ascii="GHEA Grapalat" w:hAnsi="GHEA Grapalat" w:cs="Sylfaen"/>
          <w:sz w:val="22"/>
          <w:szCs w:val="22"/>
          <w:lang w:val="pt-BR"/>
        </w:rPr>
        <w:t>,</w:t>
      </w:r>
      <w:r w:rsidRPr="00FF25C5">
        <w:rPr>
          <w:rFonts w:ascii="GHEA Grapalat" w:hAnsi="GHEA Grapalat" w:cs="Sylfaen"/>
          <w:sz w:val="22"/>
          <w:szCs w:val="22"/>
          <w:lang w:val="pt-BR"/>
        </w:rPr>
        <w:t xml:space="preserve"> </w:t>
      </w:r>
      <w:r w:rsidR="00932AFF" w:rsidRPr="00FF25C5">
        <w:rPr>
          <w:rFonts w:ascii="GHEA Grapalat" w:hAnsi="GHEA Grapalat" w:cs="Sylfaen"/>
          <w:sz w:val="22"/>
          <w:szCs w:val="22"/>
          <w:lang w:val="pt-BR"/>
        </w:rPr>
        <w:t xml:space="preserve">ինչպես և 2015 </w:t>
      </w:r>
      <w:r w:rsidR="00932AFF" w:rsidRPr="00FF25C5">
        <w:rPr>
          <w:rFonts w:ascii="GHEA Grapalat" w:hAnsi="GHEA Grapalat" w:cs="Sylfaen"/>
          <w:sz w:val="22"/>
          <w:szCs w:val="22"/>
          <w:lang w:val="en-US"/>
        </w:rPr>
        <w:t>թվականին</w:t>
      </w:r>
      <w:r w:rsidR="00932AFF"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նախատեսվել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մատուցվել</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կրթաբուժական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ծառայություններ</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թվով</w:t>
      </w:r>
      <w:r w:rsidRPr="00FF25C5">
        <w:rPr>
          <w:rFonts w:ascii="GHEA Grapalat" w:hAnsi="GHEA Grapalat" w:cs="Sylfaen"/>
          <w:sz w:val="22"/>
          <w:szCs w:val="22"/>
          <w:lang w:val="pt-BR"/>
        </w:rPr>
        <w:t xml:space="preserve"> 65 </w:t>
      </w:r>
      <w:r w:rsidRPr="00FF25C5">
        <w:rPr>
          <w:rFonts w:ascii="GHEA Grapalat" w:hAnsi="GHEA Grapalat" w:cs="Sylfaen"/>
          <w:sz w:val="22"/>
          <w:szCs w:val="22"/>
          <w:lang w:val="en-US"/>
        </w:rPr>
        <w:t>երեխաների</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pt-BR"/>
        </w:rPr>
        <w:t xml:space="preserve"> </w:t>
      </w:r>
      <w:r w:rsidR="00932AFF" w:rsidRPr="00FF25C5">
        <w:rPr>
          <w:rFonts w:ascii="GHEA Grapalat" w:hAnsi="GHEA Grapalat" w:cs="Sylfaen"/>
          <w:sz w:val="22"/>
          <w:szCs w:val="22"/>
          <w:lang w:val="en-US"/>
        </w:rPr>
        <w:t>ծախսերը</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էական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փոփոխություն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pt-BR"/>
        </w:rPr>
        <w:t xml:space="preserve"> </w:t>
      </w:r>
      <w:r w:rsidRPr="00FF25C5">
        <w:rPr>
          <w:rFonts w:ascii="GHEA Grapalat" w:hAnsi="GHEA Grapalat" w:cs="Sylfaen"/>
          <w:sz w:val="22"/>
          <w:szCs w:val="22"/>
          <w:lang w:val="en-US"/>
        </w:rPr>
        <w:t>կրել</w:t>
      </w:r>
      <w:r w:rsidRPr="00FF25C5">
        <w:rPr>
          <w:rFonts w:ascii="GHEA Grapalat" w:hAnsi="GHEA Grapalat" w:cs="Sylfaen"/>
          <w:sz w:val="22"/>
          <w:szCs w:val="22"/>
          <w:lang w:val="pt-BR"/>
        </w:rPr>
        <w:t>:</w:t>
      </w:r>
      <w:r w:rsidR="00F34220" w:rsidRPr="00FF25C5">
        <w:rPr>
          <w:rFonts w:ascii="GHEA Grapalat" w:hAnsi="GHEA Grapalat" w:cs="Sylfaen"/>
          <w:sz w:val="22"/>
          <w:szCs w:val="22"/>
          <w:lang w:val="pt-BR"/>
        </w:rPr>
        <w:t xml:space="preserve"> </w:t>
      </w:r>
    </w:p>
    <w:p w14:paraId="1C854FB2" w14:textId="77777777" w:rsidR="007766FA" w:rsidRPr="00FF25C5" w:rsidRDefault="007766FA" w:rsidP="00932AFF">
      <w:pPr>
        <w:spacing w:line="360" w:lineRule="auto"/>
        <w:ind w:firstLine="540"/>
        <w:jc w:val="both"/>
        <w:rPr>
          <w:rFonts w:ascii="GHEA Grapalat" w:hAnsi="GHEA Grapalat" w:cs="Times Armenian"/>
          <w:sz w:val="22"/>
          <w:szCs w:val="22"/>
          <w:lang w:val="pt-BR"/>
        </w:rPr>
      </w:pPr>
      <w:r w:rsidRPr="00FF25C5">
        <w:rPr>
          <w:rFonts w:ascii="GHEA Grapalat" w:hAnsi="GHEA Grapalat" w:cs="Tahoma"/>
          <w:sz w:val="22"/>
          <w:szCs w:val="22"/>
        </w:rPr>
        <w:t>201</w:t>
      </w:r>
      <w:r w:rsidRPr="00FF25C5">
        <w:rPr>
          <w:rFonts w:ascii="GHEA Grapalat" w:hAnsi="GHEA Grapalat" w:cs="Tahoma"/>
          <w:sz w:val="22"/>
          <w:szCs w:val="22"/>
          <w:lang w:val="pt-BR"/>
        </w:rPr>
        <w:t>6</w:t>
      </w:r>
      <w:r w:rsidRPr="00FF25C5">
        <w:rPr>
          <w:rFonts w:ascii="GHEA Grapalat" w:hAnsi="GHEA Grapalat" w:cs="Tahoma"/>
          <w:sz w:val="22"/>
          <w:szCs w:val="22"/>
        </w:rPr>
        <w:t xml:space="preserve"> թվականին «Ուսանողներին ուսումնական վարկերի տրամադրում» պետական </w:t>
      </w:r>
      <w:r w:rsidRPr="00FF25C5">
        <w:rPr>
          <w:rFonts w:ascii="GHEA Grapalat" w:hAnsi="GHEA Grapalat" w:cs="Sylfaen"/>
          <w:sz w:val="22"/>
          <w:szCs w:val="22"/>
          <w:lang w:val="en-US"/>
        </w:rPr>
        <w:t>նպատակային</w:t>
      </w:r>
      <w:r w:rsidRPr="00FF25C5">
        <w:rPr>
          <w:rFonts w:ascii="GHEA Grapalat" w:hAnsi="GHEA Grapalat" w:cs="Tahoma"/>
          <w:sz w:val="22"/>
          <w:szCs w:val="22"/>
        </w:rPr>
        <w:t xml:space="preserve"> ծրագրի համաֆինանսավորման </w:t>
      </w:r>
      <w:r w:rsidR="00D647F5" w:rsidRPr="00FF25C5">
        <w:rPr>
          <w:rFonts w:ascii="GHEA Grapalat" w:hAnsi="GHEA Grapalat" w:cs="Tahoma"/>
          <w:sz w:val="22"/>
          <w:szCs w:val="22"/>
          <w:lang w:val="en-US"/>
        </w:rPr>
        <w:t>նպատակով</w:t>
      </w:r>
      <w:r w:rsidR="00D647F5" w:rsidRPr="00FF25C5">
        <w:rPr>
          <w:rFonts w:ascii="GHEA Grapalat" w:hAnsi="GHEA Grapalat" w:cs="Tahoma"/>
          <w:sz w:val="22"/>
          <w:szCs w:val="22"/>
          <w:lang w:val="pt-BR"/>
        </w:rPr>
        <w:t xml:space="preserve"> </w:t>
      </w:r>
      <w:r w:rsidRPr="00FF25C5">
        <w:rPr>
          <w:rFonts w:ascii="GHEA Grapalat" w:hAnsi="GHEA Grapalat" w:cs="Tahoma"/>
          <w:sz w:val="22"/>
          <w:szCs w:val="22"/>
        </w:rPr>
        <w:t xml:space="preserve">նախատեսված 57.6 մլն դրամի դիմաց </w:t>
      </w:r>
      <w:r w:rsidRPr="00FF25C5">
        <w:rPr>
          <w:rFonts w:ascii="GHEA Grapalat" w:hAnsi="GHEA Grapalat" w:cs="Tahoma"/>
          <w:sz w:val="22"/>
          <w:szCs w:val="22"/>
        </w:rPr>
        <w:lastRenderedPageBreak/>
        <w:t xml:space="preserve">տրամադրվել է </w:t>
      </w:r>
      <w:r w:rsidRPr="00FF25C5">
        <w:rPr>
          <w:rFonts w:ascii="GHEA Grapalat" w:hAnsi="GHEA Grapalat" w:cs="Tahoma"/>
          <w:sz w:val="22"/>
          <w:szCs w:val="22"/>
          <w:lang w:val="pt-BR"/>
        </w:rPr>
        <w:t>42</w:t>
      </w:r>
      <w:r w:rsidRPr="00FF25C5">
        <w:rPr>
          <w:rFonts w:ascii="GHEA Grapalat" w:hAnsi="GHEA Grapalat" w:cs="Tahoma"/>
          <w:sz w:val="22"/>
          <w:szCs w:val="22"/>
        </w:rPr>
        <w:t>.</w:t>
      </w:r>
      <w:r w:rsidRPr="00FF25C5">
        <w:rPr>
          <w:rFonts w:ascii="GHEA Grapalat" w:hAnsi="GHEA Grapalat" w:cs="Tahoma"/>
          <w:sz w:val="22"/>
          <w:szCs w:val="22"/>
          <w:lang w:val="pt-BR"/>
        </w:rPr>
        <w:t>9</w:t>
      </w:r>
      <w:r w:rsidRPr="00FF25C5">
        <w:rPr>
          <w:rFonts w:ascii="GHEA Grapalat" w:hAnsi="GHEA Grapalat" w:cs="Tahoma"/>
          <w:sz w:val="22"/>
          <w:szCs w:val="22"/>
        </w:rPr>
        <w:t xml:space="preserve"> մլն դրամ` ապահովելով ծրագրի </w:t>
      </w:r>
      <w:r w:rsidRPr="00FF25C5">
        <w:rPr>
          <w:rFonts w:ascii="GHEA Grapalat" w:hAnsi="GHEA Grapalat" w:cs="Tahoma"/>
          <w:sz w:val="22"/>
          <w:szCs w:val="22"/>
          <w:lang w:val="pt-BR"/>
        </w:rPr>
        <w:t>74.5</w:t>
      </w:r>
      <w:r w:rsidRPr="00FF25C5">
        <w:rPr>
          <w:rFonts w:ascii="GHEA Grapalat" w:hAnsi="GHEA Grapalat" w:cs="Tahoma"/>
          <w:sz w:val="22"/>
          <w:szCs w:val="22"/>
        </w:rPr>
        <w:t xml:space="preserve">% կատարողական, որը պայմանավորված է </w:t>
      </w:r>
      <w:r w:rsidRPr="00FF25C5">
        <w:rPr>
          <w:rFonts w:ascii="GHEA Grapalat" w:hAnsi="GHEA Grapalat" w:cs="Tahoma"/>
          <w:sz w:val="22"/>
          <w:szCs w:val="22"/>
          <w:lang w:val="en-US"/>
        </w:rPr>
        <w:t>այն</w:t>
      </w:r>
      <w:r w:rsidRPr="00FF25C5">
        <w:rPr>
          <w:rFonts w:ascii="GHEA Grapalat" w:hAnsi="GHEA Grapalat" w:cs="Tahoma"/>
          <w:sz w:val="22"/>
          <w:szCs w:val="22"/>
          <w:lang w:val="pt-BR"/>
        </w:rPr>
        <w:t xml:space="preserve"> հանգամանքով, որ </w:t>
      </w:r>
      <w:r w:rsidRPr="00FF25C5">
        <w:rPr>
          <w:rFonts w:ascii="GHEA Grapalat" w:hAnsi="GHEA Grapalat" w:cs="Tahoma"/>
          <w:sz w:val="22"/>
          <w:szCs w:val="22"/>
        </w:rPr>
        <w:t>սուբսիդավորումն իրականացվել է վարկավորմամբ զբաղվող ֆինանսական կազմակերպությունների կողմից ներկայացված հայտերի հիման վրա: Նախորդ տարվա</w:t>
      </w:r>
      <w:r w:rsidR="00D647F5" w:rsidRPr="00FF25C5">
        <w:rPr>
          <w:rFonts w:ascii="GHEA Grapalat" w:hAnsi="GHEA Grapalat" w:cs="Tahoma"/>
          <w:sz w:val="22"/>
          <w:szCs w:val="22"/>
        </w:rPr>
        <w:t xml:space="preserve"> համեմատ այս ծախսերն աճել են 52</w:t>
      </w:r>
      <w:r w:rsidRPr="00FF25C5">
        <w:rPr>
          <w:rFonts w:ascii="GHEA Grapalat" w:hAnsi="GHEA Grapalat" w:cs="Tahoma"/>
          <w:sz w:val="22"/>
          <w:szCs w:val="22"/>
        </w:rPr>
        <w:t>%-ով</w:t>
      </w:r>
      <w:r w:rsidR="00A62A60" w:rsidRPr="00FF25C5">
        <w:rPr>
          <w:rFonts w:ascii="GHEA Grapalat" w:hAnsi="GHEA Grapalat" w:cs="Tahoma"/>
          <w:sz w:val="22"/>
          <w:szCs w:val="22"/>
          <w:lang w:val="en-US"/>
        </w:rPr>
        <w:t>՝</w:t>
      </w:r>
      <w:r w:rsidR="00A62A60" w:rsidRPr="00FF25C5">
        <w:rPr>
          <w:rFonts w:ascii="GHEA Grapalat" w:hAnsi="GHEA Grapalat" w:cs="Tahoma"/>
          <w:sz w:val="22"/>
          <w:szCs w:val="22"/>
          <w:lang w:val="pt-BR"/>
        </w:rPr>
        <w:t xml:space="preserve"> </w:t>
      </w:r>
      <w:r w:rsidR="00A62A60" w:rsidRPr="00FF25C5">
        <w:rPr>
          <w:rFonts w:ascii="GHEA Grapalat" w:hAnsi="GHEA Grapalat" w:cs="Tahoma"/>
          <w:sz w:val="22"/>
          <w:szCs w:val="22"/>
          <w:lang w:val="en-US"/>
        </w:rPr>
        <w:t>պայմանավորված</w:t>
      </w:r>
      <w:r w:rsidR="00A62A60" w:rsidRPr="00FF25C5">
        <w:rPr>
          <w:rFonts w:ascii="GHEA Grapalat" w:hAnsi="GHEA Grapalat" w:cs="Tahoma"/>
          <w:sz w:val="22"/>
          <w:szCs w:val="22"/>
          <w:lang w:val="pt-BR"/>
        </w:rPr>
        <w:t xml:space="preserve"> </w:t>
      </w:r>
      <w:r w:rsidR="00A62A60" w:rsidRPr="00FF25C5">
        <w:rPr>
          <w:rFonts w:ascii="GHEA Grapalat" w:hAnsi="GHEA Grapalat" w:cs="Tahoma"/>
          <w:sz w:val="22"/>
          <w:szCs w:val="22"/>
          <w:lang w:val="en-US"/>
        </w:rPr>
        <w:t>շահառուների</w:t>
      </w:r>
      <w:r w:rsidR="00A62A60" w:rsidRPr="00FF25C5">
        <w:rPr>
          <w:rFonts w:ascii="GHEA Grapalat" w:hAnsi="GHEA Grapalat" w:cs="Tahoma"/>
          <w:sz w:val="22"/>
          <w:szCs w:val="22"/>
          <w:lang w:val="pt-BR"/>
        </w:rPr>
        <w:t xml:space="preserve"> </w:t>
      </w:r>
      <w:r w:rsidR="00A62A60" w:rsidRPr="00FF25C5">
        <w:rPr>
          <w:rFonts w:ascii="GHEA Grapalat" w:hAnsi="GHEA Grapalat" w:cs="Tahoma"/>
          <w:sz w:val="22"/>
          <w:szCs w:val="22"/>
          <w:lang w:val="en-US"/>
        </w:rPr>
        <w:t>թվի</w:t>
      </w:r>
      <w:r w:rsidR="00A62A60" w:rsidRPr="00FF25C5">
        <w:rPr>
          <w:rFonts w:ascii="GHEA Grapalat" w:hAnsi="GHEA Grapalat" w:cs="Tahoma"/>
          <w:sz w:val="22"/>
          <w:szCs w:val="22"/>
          <w:lang w:val="pt-BR"/>
        </w:rPr>
        <w:t xml:space="preserve"> </w:t>
      </w:r>
      <w:r w:rsidR="00A62A60" w:rsidRPr="00FF25C5">
        <w:rPr>
          <w:rFonts w:ascii="GHEA Grapalat" w:hAnsi="GHEA Grapalat" w:cs="Tahoma"/>
          <w:sz w:val="22"/>
          <w:szCs w:val="22"/>
          <w:lang w:val="en-US"/>
        </w:rPr>
        <w:t>աճով</w:t>
      </w:r>
      <w:r w:rsidRPr="00FF25C5">
        <w:rPr>
          <w:rFonts w:ascii="GHEA Grapalat" w:hAnsi="GHEA Grapalat" w:cs="Tahoma"/>
          <w:sz w:val="22"/>
          <w:szCs w:val="22"/>
        </w:rPr>
        <w:t>:</w:t>
      </w:r>
    </w:p>
    <w:p w14:paraId="414F1324" w14:textId="77777777" w:rsidR="007766FA" w:rsidRPr="00FF25C5" w:rsidRDefault="007766FA" w:rsidP="002F5312">
      <w:pPr>
        <w:spacing w:line="360" w:lineRule="auto"/>
        <w:ind w:firstLine="540"/>
        <w:jc w:val="both"/>
        <w:rPr>
          <w:rFonts w:ascii="GHEA Grapalat" w:hAnsi="GHEA Grapalat" w:cs="GHEA Grapalat"/>
          <w:sz w:val="22"/>
          <w:szCs w:val="22"/>
          <w:lang w:val="pt-BR"/>
        </w:rPr>
      </w:pPr>
      <w:r w:rsidRPr="00FF25C5">
        <w:rPr>
          <w:rFonts w:ascii="GHEA Grapalat" w:hAnsi="GHEA Grapalat" w:cs="Times Armenian"/>
          <w:sz w:val="22"/>
          <w:szCs w:val="22"/>
          <w:lang w:val="en-US"/>
        </w:rPr>
        <w:t>Սոցիալապես</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անապահով</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աշակերտներին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անվճար</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դասագրքերով</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ապահովման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գծով</w:t>
      </w:r>
      <w:r w:rsidRPr="00FF25C5">
        <w:rPr>
          <w:rFonts w:ascii="GHEA Grapalat" w:hAnsi="GHEA Grapalat" w:cs="Times Armenian"/>
          <w:sz w:val="22"/>
          <w:szCs w:val="22"/>
          <w:lang w:val="pt-BR"/>
        </w:rPr>
        <w:t xml:space="preserve"> </w:t>
      </w:r>
      <w:r w:rsidRPr="00FF25C5">
        <w:rPr>
          <w:rFonts w:ascii="GHEA Grapalat" w:hAnsi="GHEA Grapalat" w:cs="Tahoma"/>
          <w:sz w:val="22"/>
          <w:szCs w:val="22"/>
        </w:rPr>
        <w:t>պետության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կողմից</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համայնքի</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ղեկավարին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պատվիրակված</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լիազորությունների</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իրականացման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ծրագրի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շրջանակներում</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ՀՀ</w:t>
      </w:r>
      <w:r w:rsidRPr="00FF25C5">
        <w:rPr>
          <w:rFonts w:ascii="GHEA Grapalat" w:hAnsi="GHEA Grapalat" w:cs="Times Armenian"/>
          <w:sz w:val="22"/>
          <w:szCs w:val="22"/>
          <w:lang w:val="it-IT"/>
        </w:rPr>
        <w:t xml:space="preserve"> 2016 </w:t>
      </w:r>
      <w:r w:rsidRPr="00FF25C5">
        <w:rPr>
          <w:rFonts w:ascii="GHEA Grapalat" w:hAnsi="GHEA Grapalat" w:cs="Times Armenian"/>
          <w:sz w:val="22"/>
          <w:szCs w:val="22"/>
          <w:lang w:val="en-US"/>
        </w:rPr>
        <w:t>թվականի</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պետական</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բյուջեից</w:t>
      </w:r>
      <w:r w:rsidRPr="00FF25C5">
        <w:rPr>
          <w:rFonts w:ascii="GHEA Grapalat" w:hAnsi="GHEA Grapalat" w:cs="Times Armenian"/>
          <w:sz w:val="22"/>
          <w:szCs w:val="22"/>
          <w:lang w:val="it-IT"/>
        </w:rPr>
        <w:t xml:space="preserve"> </w:t>
      </w:r>
      <w:r w:rsidRPr="00FF25C5">
        <w:rPr>
          <w:rFonts w:ascii="GHEA Grapalat" w:hAnsi="GHEA Grapalat" w:cs="Times Armenian"/>
          <w:sz w:val="22"/>
          <w:szCs w:val="22"/>
          <w:lang w:val="en-US"/>
        </w:rPr>
        <w:t>կատարվել</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են</w:t>
      </w:r>
      <w:r w:rsidRPr="00FF25C5">
        <w:rPr>
          <w:rFonts w:ascii="GHEA Grapalat" w:hAnsi="GHEA Grapalat" w:cs="Times Armenian"/>
          <w:sz w:val="22"/>
          <w:szCs w:val="22"/>
          <w:lang w:val="pt-BR"/>
        </w:rPr>
        <w:t xml:space="preserve"> 577.8 </w:t>
      </w:r>
      <w:r w:rsidRPr="00FF25C5">
        <w:rPr>
          <w:rFonts w:ascii="GHEA Grapalat" w:hAnsi="GHEA Grapalat" w:cs="Times Armenian"/>
          <w:sz w:val="22"/>
          <w:szCs w:val="22"/>
          <w:lang w:val="en-US"/>
        </w:rPr>
        <w:t>հազար</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դրամ</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ծախսեր</w:t>
      </w:r>
      <w:r w:rsidRPr="00FF25C5">
        <w:rPr>
          <w:rFonts w:ascii="GHEA Grapalat" w:hAnsi="GHEA Grapalat" w:cs="Times Armenian"/>
          <w:sz w:val="22"/>
          <w:szCs w:val="22"/>
          <w:lang w:val="pt-BR"/>
        </w:rPr>
        <w:t>` 100%-</w:t>
      </w:r>
      <w:r w:rsidRPr="00FF25C5">
        <w:rPr>
          <w:rFonts w:ascii="GHEA Grapalat" w:hAnsi="GHEA Grapalat" w:cs="Times Armenian"/>
          <w:sz w:val="22"/>
          <w:szCs w:val="22"/>
          <w:lang w:val="en-US"/>
        </w:rPr>
        <w:t>ով</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ապահովելով</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ծրագրային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ցուցանիշը</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Անվճար</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դասագրքեր</w:t>
      </w:r>
      <w:r w:rsidRPr="00FF25C5">
        <w:rPr>
          <w:rFonts w:ascii="GHEA Grapalat" w:hAnsi="GHEA Grapalat"/>
          <w:bCs/>
          <w:sz w:val="22"/>
          <w:szCs w:val="22"/>
        </w:rPr>
        <w:t xml:space="preserve">ը բաշխվել </w:t>
      </w:r>
      <w:r w:rsidR="00234F21" w:rsidRPr="00FF25C5">
        <w:rPr>
          <w:rFonts w:ascii="GHEA Grapalat" w:hAnsi="GHEA Grapalat"/>
          <w:bCs/>
          <w:sz w:val="22"/>
          <w:szCs w:val="22"/>
          <w:lang w:val="en-US"/>
        </w:rPr>
        <w:t>են</w:t>
      </w:r>
      <w:r w:rsidRPr="00FF25C5">
        <w:rPr>
          <w:rFonts w:ascii="GHEA Grapalat" w:hAnsi="GHEA Grapalat"/>
          <w:bCs/>
          <w:sz w:val="22"/>
          <w:szCs w:val="22"/>
        </w:rPr>
        <w:t xml:space="preserve"> 5-12-րդ դասարանների աշակերտներին: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Նախորդ</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տարվա</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համեմատ</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այս</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ծախսեր</w:t>
      </w:r>
      <w:r w:rsidR="00234F21" w:rsidRPr="00FF25C5">
        <w:rPr>
          <w:rFonts w:ascii="GHEA Grapalat" w:hAnsi="GHEA Grapalat" w:cs="Times Armenian"/>
          <w:sz w:val="22"/>
          <w:szCs w:val="22"/>
          <w:lang w:val="en-US"/>
        </w:rPr>
        <w:t>ը</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նվազել</w:t>
      </w:r>
      <w:r w:rsidR="00F34220"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են</w:t>
      </w:r>
      <w:r w:rsidRPr="00FF25C5">
        <w:rPr>
          <w:rFonts w:ascii="GHEA Grapalat" w:hAnsi="GHEA Grapalat" w:cs="Times Armenian"/>
          <w:sz w:val="22"/>
          <w:szCs w:val="22"/>
          <w:lang w:val="pt-BR"/>
        </w:rPr>
        <w:t xml:space="preserve"> 97.8%-</w:t>
      </w:r>
      <w:r w:rsidRPr="00FF25C5">
        <w:rPr>
          <w:rFonts w:ascii="GHEA Grapalat" w:hAnsi="GHEA Grapalat" w:cs="Times Armenian"/>
          <w:sz w:val="22"/>
          <w:szCs w:val="22"/>
          <w:lang w:val="en-US"/>
        </w:rPr>
        <w:t>ով</w:t>
      </w:r>
      <w:r w:rsidRPr="00FF25C5">
        <w:rPr>
          <w:rFonts w:ascii="GHEA Grapalat" w:hAnsi="GHEA Grapalat" w:cs="Times Armenian"/>
          <w:sz w:val="22"/>
          <w:szCs w:val="22"/>
          <w:lang w:val="pt-BR"/>
        </w:rPr>
        <w:t>,</w:t>
      </w:r>
      <w:r w:rsidRPr="00FF25C5">
        <w:rPr>
          <w:rFonts w:ascii="GHEA Grapalat" w:hAnsi="GHEA Grapalat"/>
          <w:sz w:val="22"/>
          <w:szCs w:val="22"/>
        </w:rPr>
        <w:t xml:space="preserve"> </w:t>
      </w:r>
      <w:r w:rsidRPr="00FF25C5">
        <w:rPr>
          <w:rFonts w:ascii="GHEA Grapalat" w:hAnsi="GHEA Grapalat" w:cs="Times Armenian"/>
          <w:sz w:val="22"/>
          <w:szCs w:val="22"/>
          <w:lang w:val="fr-FR"/>
        </w:rPr>
        <w:t>պայմանավորված</w:t>
      </w:r>
      <w:r w:rsidR="00234F21" w:rsidRPr="00FF25C5">
        <w:rPr>
          <w:rFonts w:ascii="GHEA Grapalat" w:hAnsi="GHEA Grapalat" w:cs="Times Armenian"/>
          <w:sz w:val="22"/>
          <w:szCs w:val="22"/>
          <w:lang w:val="fr-FR"/>
        </w:rPr>
        <w:t xml:space="preserve"> այն հանգամանքով, որ</w:t>
      </w:r>
      <w:r w:rsidRPr="00FF25C5">
        <w:rPr>
          <w:rFonts w:ascii="GHEA Grapalat" w:hAnsi="GHEA Grapalat" w:cs="Times Armenian"/>
          <w:sz w:val="22"/>
          <w:szCs w:val="22"/>
          <w:lang w:val="fr-FR"/>
        </w:rPr>
        <w:t xml:space="preserve"> ս</w:t>
      </w:r>
      <w:r w:rsidRPr="00FF25C5">
        <w:rPr>
          <w:rFonts w:ascii="GHEA Grapalat" w:hAnsi="GHEA Grapalat" w:cs="Times Armenian"/>
          <w:sz w:val="22"/>
          <w:szCs w:val="22"/>
          <w:lang w:val="en-US"/>
        </w:rPr>
        <w:t>ոցիալապես</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անապահով</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աշակերտներին</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անվճար</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en-US"/>
        </w:rPr>
        <w:t>դասագրքերով</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fr-FR"/>
        </w:rPr>
        <w:t xml:space="preserve">ապահովման ծախսերը ներառվել </w:t>
      </w:r>
      <w:r w:rsidR="00234F21" w:rsidRPr="00FF25C5">
        <w:rPr>
          <w:rFonts w:ascii="GHEA Grapalat" w:hAnsi="GHEA Grapalat" w:cs="Times Armenian"/>
          <w:sz w:val="22"/>
          <w:szCs w:val="22"/>
          <w:lang w:val="fr-FR"/>
        </w:rPr>
        <w:t>են</w:t>
      </w:r>
      <w:r w:rsidRPr="00FF25C5">
        <w:rPr>
          <w:rFonts w:ascii="GHEA Grapalat" w:hAnsi="GHEA Grapalat" w:cs="Times Armenian"/>
          <w:sz w:val="22"/>
          <w:szCs w:val="22"/>
          <w:lang w:val="fr-FR"/>
        </w:rPr>
        <w:t xml:space="preserve"> </w:t>
      </w:r>
      <w:r w:rsidRPr="00FF25C5">
        <w:rPr>
          <w:rFonts w:ascii="GHEA Grapalat" w:hAnsi="GHEA Grapalat" w:cs="Times Armenian"/>
          <w:sz w:val="22"/>
          <w:szCs w:val="22"/>
        </w:rPr>
        <w:t>հանրակրթական ուսուցման</w:t>
      </w:r>
      <w:r w:rsidRPr="00FF25C5">
        <w:rPr>
          <w:rFonts w:ascii="GHEA Grapalat" w:hAnsi="GHEA Grapalat" w:cs="Times Armenian"/>
          <w:sz w:val="22"/>
          <w:szCs w:val="22"/>
          <w:lang w:val="pt-BR"/>
        </w:rPr>
        <w:t xml:space="preserve"> </w:t>
      </w:r>
      <w:r w:rsidR="00234F21" w:rsidRPr="00FF25C5">
        <w:rPr>
          <w:rFonts w:ascii="GHEA Grapalat" w:hAnsi="GHEA Grapalat" w:cs="Times Armenian"/>
          <w:sz w:val="22"/>
          <w:szCs w:val="22"/>
          <w:lang w:val="pt-BR"/>
        </w:rPr>
        <w:t>ծախսե</w:t>
      </w:r>
      <w:r w:rsidRPr="00FF25C5">
        <w:rPr>
          <w:rFonts w:ascii="GHEA Grapalat" w:hAnsi="GHEA Grapalat" w:cs="Times Armenian"/>
          <w:sz w:val="22"/>
          <w:szCs w:val="22"/>
          <w:lang w:val="en-US"/>
        </w:rPr>
        <w:t>րում</w:t>
      </w:r>
      <w:r w:rsidR="00234F21" w:rsidRPr="00FF25C5">
        <w:rPr>
          <w:rFonts w:ascii="GHEA Grapalat" w:hAnsi="GHEA Grapalat" w:cs="GHEA Grapalat"/>
          <w:sz w:val="22"/>
          <w:szCs w:val="22"/>
          <w:lang w:val="pt-BR"/>
        </w:rPr>
        <w:t>:</w:t>
      </w:r>
    </w:p>
    <w:p w14:paraId="119E1DC1" w14:textId="77777777" w:rsidR="00234F21" w:rsidRPr="00FF25C5" w:rsidRDefault="007766FA" w:rsidP="00234F21">
      <w:pPr>
        <w:spacing w:line="360" w:lineRule="auto"/>
        <w:ind w:firstLine="540"/>
        <w:jc w:val="both"/>
        <w:rPr>
          <w:rFonts w:ascii="GHEA Grapalat" w:hAnsi="GHEA Grapalat" w:cs="Tahoma"/>
          <w:sz w:val="22"/>
          <w:szCs w:val="22"/>
          <w:lang w:val="pt-BR"/>
        </w:rPr>
      </w:pPr>
      <w:r w:rsidRPr="00FF25C5">
        <w:rPr>
          <w:rFonts w:ascii="GHEA Grapalat" w:hAnsi="GHEA Grapalat" w:cs="Tahoma"/>
          <w:sz w:val="22"/>
          <w:szCs w:val="22"/>
        </w:rPr>
        <w:t xml:space="preserve">Համաշխարհային բանկի աջակցությամբ իրականացվող Կրթության բարելավման ծրագրի շրջանակներում օգտագործվել է </w:t>
      </w:r>
      <w:r w:rsidRPr="00FF25C5">
        <w:rPr>
          <w:rFonts w:ascii="GHEA Grapalat" w:hAnsi="GHEA Grapalat" w:cs="Tahoma"/>
          <w:sz w:val="22"/>
          <w:szCs w:val="22"/>
          <w:lang w:val="pt-BR"/>
        </w:rPr>
        <w:t>2.2</w:t>
      </w:r>
      <w:r w:rsidRPr="00FF25C5">
        <w:rPr>
          <w:rFonts w:ascii="GHEA Grapalat" w:hAnsi="GHEA Grapalat" w:cs="Tahoma"/>
          <w:sz w:val="22"/>
          <w:szCs w:val="22"/>
        </w:rPr>
        <w:t xml:space="preserve"> մլ</w:t>
      </w:r>
      <w:r w:rsidRPr="00FF25C5">
        <w:rPr>
          <w:rFonts w:ascii="GHEA Grapalat" w:hAnsi="GHEA Grapalat" w:cs="Tahoma"/>
          <w:sz w:val="22"/>
          <w:szCs w:val="22"/>
          <w:lang w:val="en-US"/>
        </w:rPr>
        <w:t>րդ</w:t>
      </w:r>
      <w:r w:rsidRPr="00FF25C5">
        <w:rPr>
          <w:rFonts w:ascii="GHEA Grapalat" w:hAnsi="GHEA Grapalat" w:cs="Tahoma"/>
          <w:sz w:val="22"/>
          <w:szCs w:val="22"/>
        </w:rPr>
        <w:t xml:space="preserve"> դրամ կամ նախատեսվածի </w:t>
      </w:r>
      <w:r w:rsidRPr="00FF25C5">
        <w:rPr>
          <w:rFonts w:ascii="GHEA Grapalat" w:hAnsi="GHEA Grapalat" w:cs="Tahoma"/>
          <w:sz w:val="22"/>
          <w:szCs w:val="22"/>
          <w:lang w:val="pt-BR"/>
        </w:rPr>
        <w:t>80</w:t>
      </w:r>
      <w:r w:rsidRPr="00FF25C5">
        <w:rPr>
          <w:rFonts w:ascii="GHEA Grapalat" w:hAnsi="GHEA Grapalat" w:cs="Tahoma"/>
          <w:sz w:val="22"/>
          <w:szCs w:val="22"/>
        </w:rPr>
        <w:t>.</w:t>
      </w:r>
      <w:r w:rsidRPr="00FF25C5">
        <w:rPr>
          <w:rFonts w:ascii="GHEA Grapalat" w:hAnsi="GHEA Grapalat" w:cs="Tahoma"/>
          <w:sz w:val="22"/>
          <w:szCs w:val="22"/>
          <w:lang w:val="pt-BR"/>
        </w:rPr>
        <w:t>5</w:t>
      </w:r>
      <w:r w:rsidRPr="00FF25C5">
        <w:rPr>
          <w:rFonts w:ascii="GHEA Grapalat" w:hAnsi="GHEA Grapalat" w:cs="Tahoma"/>
          <w:sz w:val="22"/>
          <w:szCs w:val="22"/>
        </w:rPr>
        <w:t>%-ը:</w:t>
      </w:r>
      <w:r w:rsidRPr="00FF25C5">
        <w:rPr>
          <w:rFonts w:ascii="GHEA Grapalat" w:hAnsi="GHEA Grapalat" w:cs="Arial LatArm"/>
          <w:lang w:val="pt-BR"/>
        </w:rPr>
        <w:t xml:space="preserve"> </w:t>
      </w:r>
      <w:r w:rsidR="00234F21" w:rsidRPr="00FF25C5">
        <w:rPr>
          <w:rFonts w:ascii="GHEA Grapalat" w:hAnsi="GHEA Grapalat" w:cs="Arial LatArm"/>
          <w:lang w:val="pt-BR"/>
        </w:rPr>
        <w:t>Շեղ</w:t>
      </w:r>
      <w:r w:rsidRPr="00FF25C5">
        <w:rPr>
          <w:rFonts w:ascii="GHEA Grapalat" w:hAnsi="GHEA Grapalat" w:cs="Tahoma"/>
          <w:sz w:val="22"/>
          <w:szCs w:val="22"/>
        </w:rPr>
        <w:t>ումը</w:t>
      </w:r>
      <w:r w:rsidR="00F34220" w:rsidRPr="00FF25C5">
        <w:rPr>
          <w:rFonts w:ascii="GHEA Grapalat" w:hAnsi="GHEA Grapalat" w:cs="Tahoma"/>
          <w:sz w:val="22"/>
          <w:szCs w:val="22"/>
        </w:rPr>
        <w:t xml:space="preserve"> </w:t>
      </w:r>
      <w:r w:rsidRPr="00FF25C5">
        <w:rPr>
          <w:rFonts w:ascii="GHEA Grapalat" w:hAnsi="GHEA Grapalat" w:cs="Tahoma"/>
          <w:sz w:val="22"/>
          <w:szCs w:val="22"/>
        </w:rPr>
        <w:t>պայմանավորված է լաբորատոր սարքավորումների մրցույթներ</w:t>
      </w:r>
      <w:r w:rsidR="00234F21" w:rsidRPr="00FF25C5">
        <w:rPr>
          <w:rFonts w:ascii="GHEA Grapalat" w:hAnsi="GHEA Grapalat" w:cs="Tahoma"/>
          <w:sz w:val="22"/>
          <w:szCs w:val="22"/>
          <w:lang w:val="en-US"/>
        </w:rPr>
        <w:t>ը</w:t>
      </w:r>
      <w:r w:rsidR="00234F21" w:rsidRPr="00FF25C5">
        <w:rPr>
          <w:rFonts w:ascii="GHEA Grapalat" w:hAnsi="GHEA Grapalat" w:cs="Tahoma"/>
          <w:sz w:val="22"/>
          <w:szCs w:val="22"/>
          <w:lang w:val="pt-BR"/>
        </w:rPr>
        <w:t xml:space="preserve"> չկայանալու </w:t>
      </w:r>
      <w:r w:rsidRPr="00FF25C5">
        <w:rPr>
          <w:rFonts w:ascii="GHEA Grapalat" w:hAnsi="GHEA Grapalat" w:cs="Tahoma"/>
          <w:sz w:val="22"/>
          <w:szCs w:val="22"/>
        </w:rPr>
        <w:t>և Կրթական տեխնոլոգիաների ազգային կենտրոնի</w:t>
      </w:r>
      <w:r w:rsidR="00234F21" w:rsidRPr="00FF25C5">
        <w:rPr>
          <w:rFonts w:ascii="GHEA Grapalat" w:hAnsi="GHEA Grapalat" w:cs="Tahoma"/>
          <w:sz w:val="22"/>
          <w:szCs w:val="22"/>
          <w:lang w:val="en-US"/>
        </w:rPr>
        <w:t>՝</w:t>
      </w:r>
      <w:r w:rsidRPr="00FF25C5">
        <w:rPr>
          <w:rFonts w:ascii="GHEA Grapalat" w:hAnsi="GHEA Grapalat" w:cs="Tahoma"/>
          <w:sz w:val="22"/>
          <w:szCs w:val="22"/>
        </w:rPr>
        <w:t xml:space="preserve"> նախ</w:t>
      </w:r>
      <w:r w:rsidR="00234F21" w:rsidRPr="00FF25C5">
        <w:rPr>
          <w:rFonts w:ascii="GHEA Grapalat" w:hAnsi="GHEA Grapalat" w:cs="Tahoma"/>
          <w:sz w:val="22"/>
          <w:szCs w:val="22"/>
        </w:rPr>
        <w:t>ատեսված շինարարական աշխատանքներ</w:t>
      </w:r>
      <w:r w:rsidR="00234F21" w:rsidRPr="00FF25C5">
        <w:rPr>
          <w:rFonts w:ascii="GHEA Grapalat" w:hAnsi="GHEA Grapalat" w:cs="Tahoma"/>
          <w:sz w:val="22"/>
          <w:szCs w:val="22"/>
          <w:lang w:val="en-US"/>
        </w:rPr>
        <w:t>ը</w:t>
      </w:r>
      <w:r w:rsidR="00234F21" w:rsidRPr="00FF25C5">
        <w:rPr>
          <w:rFonts w:ascii="GHEA Grapalat" w:hAnsi="GHEA Grapalat" w:cs="Tahoma"/>
          <w:sz w:val="22"/>
          <w:szCs w:val="22"/>
          <w:lang w:val="pt-BR"/>
        </w:rPr>
        <w:t xml:space="preserve"> </w:t>
      </w:r>
      <w:r w:rsidRPr="00FF25C5">
        <w:rPr>
          <w:rFonts w:ascii="GHEA Grapalat" w:hAnsi="GHEA Grapalat" w:cs="Tahoma"/>
          <w:sz w:val="22"/>
          <w:szCs w:val="22"/>
        </w:rPr>
        <w:t>չիրականաց</w:t>
      </w:r>
      <w:r w:rsidR="00234F21" w:rsidRPr="00FF25C5">
        <w:rPr>
          <w:rFonts w:ascii="GHEA Grapalat" w:hAnsi="GHEA Grapalat" w:cs="Tahoma"/>
          <w:sz w:val="22"/>
          <w:szCs w:val="22"/>
          <w:lang w:val="en-US"/>
        </w:rPr>
        <w:t>նելու</w:t>
      </w:r>
      <w:r w:rsidR="00234F21" w:rsidRPr="00FF25C5">
        <w:rPr>
          <w:rFonts w:ascii="GHEA Grapalat" w:hAnsi="GHEA Grapalat" w:cs="Tahoma"/>
          <w:sz w:val="22"/>
          <w:szCs w:val="22"/>
          <w:lang w:val="pt-BR"/>
        </w:rPr>
        <w:t xml:space="preserve"> </w:t>
      </w:r>
      <w:r w:rsidR="00234F21" w:rsidRPr="00FF25C5">
        <w:rPr>
          <w:rFonts w:ascii="GHEA Grapalat" w:hAnsi="GHEA Grapalat" w:cs="Tahoma"/>
          <w:sz w:val="22"/>
          <w:szCs w:val="22"/>
          <w:lang w:val="en-US"/>
        </w:rPr>
        <w:t>հանգամանքներով</w:t>
      </w:r>
      <w:r w:rsidR="00234F21" w:rsidRPr="00FF25C5">
        <w:rPr>
          <w:rFonts w:ascii="GHEA Grapalat" w:hAnsi="GHEA Grapalat" w:cs="Tahoma"/>
          <w:sz w:val="22"/>
          <w:szCs w:val="22"/>
          <w:lang w:val="pt-BR"/>
        </w:rPr>
        <w:t xml:space="preserve">, </w:t>
      </w:r>
      <w:r w:rsidR="00234F21" w:rsidRPr="00FF25C5">
        <w:rPr>
          <w:rFonts w:ascii="GHEA Grapalat" w:hAnsi="GHEA Grapalat" w:cs="Tahoma"/>
          <w:sz w:val="22"/>
          <w:szCs w:val="22"/>
          <w:lang w:val="en-US"/>
        </w:rPr>
        <w:t>որոնք</w:t>
      </w:r>
      <w:r w:rsidR="00234F21" w:rsidRPr="00FF25C5">
        <w:rPr>
          <w:rFonts w:ascii="GHEA Grapalat" w:hAnsi="GHEA Grapalat" w:cs="Tahoma"/>
          <w:sz w:val="22"/>
          <w:szCs w:val="22"/>
          <w:lang w:val="pt-BR"/>
        </w:rPr>
        <w:t xml:space="preserve"> </w:t>
      </w:r>
      <w:r w:rsidR="00234F21" w:rsidRPr="00FF25C5">
        <w:rPr>
          <w:rFonts w:ascii="GHEA Grapalat" w:hAnsi="GHEA Grapalat" w:cs="Tahoma"/>
          <w:sz w:val="22"/>
          <w:szCs w:val="22"/>
          <w:lang w:val="en-US"/>
        </w:rPr>
        <w:t>հետաձգվել</w:t>
      </w:r>
      <w:r w:rsidR="00234F21" w:rsidRPr="00FF25C5">
        <w:rPr>
          <w:rFonts w:ascii="GHEA Grapalat" w:hAnsi="GHEA Grapalat" w:cs="Tahoma"/>
          <w:sz w:val="22"/>
          <w:szCs w:val="22"/>
          <w:lang w:val="pt-BR"/>
        </w:rPr>
        <w:t xml:space="preserve"> </w:t>
      </w:r>
      <w:r w:rsidR="00234F21" w:rsidRPr="00FF25C5">
        <w:rPr>
          <w:rFonts w:ascii="GHEA Grapalat" w:hAnsi="GHEA Grapalat" w:cs="Tahoma"/>
          <w:sz w:val="22"/>
          <w:szCs w:val="22"/>
          <w:lang w:val="en-US"/>
        </w:rPr>
        <w:t>են</w:t>
      </w:r>
      <w:r w:rsidR="00234F21" w:rsidRPr="00FF25C5">
        <w:rPr>
          <w:rFonts w:ascii="GHEA Grapalat" w:hAnsi="GHEA Grapalat" w:cs="Tahoma"/>
          <w:sz w:val="22"/>
          <w:szCs w:val="22"/>
        </w:rPr>
        <w:t>:</w:t>
      </w:r>
    </w:p>
    <w:p w14:paraId="79E82823" w14:textId="77777777" w:rsidR="007766FA" w:rsidRPr="00FF25C5" w:rsidRDefault="007766FA" w:rsidP="00234F21">
      <w:pPr>
        <w:spacing w:line="360" w:lineRule="auto"/>
        <w:ind w:firstLine="540"/>
        <w:jc w:val="both"/>
        <w:rPr>
          <w:rFonts w:ascii="GHEA Grapalat" w:hAnsi="GHEA Grapalat" w:cs="Tahoma"/>
          <w:sz w:val="22"/>
          <w:szCs w:val="22"/>
          <w:lang w:val="pt-BR"/>
        </w:rPr>
      </w:pPr>
      <w:r w:rsidRPr="00FF25C5">
        <w:rPr>
          <w:rFonts w:ascii="GHEA Grapalat" w:hAnsi="GHEA Grapalat" w:cs="Tahoma"/>
          <w:sz w:val="22"/>
          <w:szCs w:val="22"/>
        </w:rPr>
        <w:t>2016</w:t>
      </w:r>
      <w:r w:rsidR="00234F21" w:rsidRPr="00FF25C5">
        <w:rPr>
          <w:rFonts w:ascii="GHEA Grapalat" w:hAnsi="GHEA Grapalat" w:cs="Tahoma"/>
          <w:sz w:val="22"/>
          <w:szCs w:val="22"/>
          <w:lang w:val="pt-BR"/>
        </w:rPr>
        <w:t xml:space="preserve"> </w:t>
      </w:r>
      <w:r w:rsidRPr="00FF25C5">
        <w:rPr>
          <w:rFonts w:ascii="GHEA Grapalat" w:hAnsi="GHEA Grapalat" w:cs="Tahoma"/>
          <w:sz w:val="22"/>
          <w:szCs w:val="22"/>
        </w:rPr>
        <w:t>թ</w:t>
      </w:r>
      <w:r w:rsidR="00234F21" w:rsidRPr="00FF25C5">
        <w:rPr>
          <w:rFonts w:ascii="GHEA Grapalat" w:hAnsi="GHEA Grapalat" w:cs="Tahoma"/>
          <w:sz w:val="22"/>
          <w:szCs w:val="22"/>
          <w:lang w:val="en-US"/>
        </w:rPr>
        <w:t>վական</w:t>
      </w:r>
      <w:r w:rsidRPr="00FF25C5">
        <w:rPr>
          <w:rFonts w:ascii="GHEA Grapalat" w:hAnsi="GHEA Grapalat" w:cs="Tahoma"/>
          <w:sz w:val="22"/>
          <w:szCs w:val="22"/>
        </w:rPr>
        <w:t xml:space="preserve">ին </w:t>
      </w:r>
      <w:r w:rsidR="005809C5" w:rsidRPr="00FF25C5">
        <w:rPr>
          <w:rFonts w:ascii="GHEA Grapalat" w:hAnsi="GHEA Grapalat" w:cs="Tahoma"/>
          <w:sz w:val="22"/>
          <w:szCs w:val="22"/>
          <w:lang w:val="en-US"/>
        </w:rPr>
        <w:t>նշված</w:t>
      </w:r>
      <w:r w:rsidR="005809C5" w:rsidRPr="00FF25C5">
        <w:rPr>
          <w:rFonts w:ascii="GHEA Grapalat" w:hAnsi="GHEA Grapalat" w:cs="Tahoma"/>
          <w:sz w:val="22"/>
          <w:szCs w:val="22"/>
          <w:lang w:val="pt-BR"/>
        </w:rPr>
        <w:t xml:space="preserve"> </w:t>
      </w:r>
      <w:r w:rsidRPr="00FF25C5">
        <w:rPr>
          <w:rFonts w:ascii="GHEA Grapalat" w:hAnsi="GHEA Grapalat" w:cs="Tahoma"/>
          <w:sz w:val="22"/>
          <w:szCs w:val="22"/>
        </w:rPr>
        <w:t>վարկային ծրագրի շրջանակներում իրականացվել են հետևյալ աշխատանքներ</w:t>
      </w:r>
      <w:r w:rsidR="00234F21" w:rsidRPr="00FF25C5">
        <w:rPr>
          <w:rFonts w:ascii="GHEA Grapalat" w:hAnsi="GHEA Grapalat" w:cs="Tahoma"/>
          <w:sz w:val="22"/>
          <w:szCs w:val="22"/>
          <w:lang w:val="en-US"/>
        </w:rPr>
        <w:t>ը</w:t>
      </w:r>
      <w:r w:rsidR="00234F21" w:rsidRPr="00FF25C5">
        <w:rPr>
          <w:rFonts w:ascii="GHEA Grapalat" w:hAnsi="GHEA Grapalat" w:cs="Tahoma"/>
          <w:sz w:val="22"/>
          <w:szCs w:val="22"/>
          <w:lang w:val="pt-BR"/>
        </w:rPr>
        <w:t>:</w:t>
      </w:r>
    </w:p>
    <w:p w14:paraId="5A58BB4D" w14:textId="77777777" w:rsidR="007766FA" w:rsidRPr="00FF25C5" w:rsidRDefault="007766FA" w:rsidP="00CC45AC">
      <w:pPr>
        <w:spacing w:line="360" w:lineRule="auto"/>
        <w:ind w:firstLine="540"/>
        <w:jc w:val="both"/>
        <w:rPr>
          <w:rFonts w:ascii="GHEA Grapalat" w:hAnsi="GHEA Grapalat" w:cs="Tahoma"/>
          <w:sz w:val="22"/>
          <w:szCs w:val="22"/>
        </w:rPr>
      </w:pPr>
      <w:r w:rsidRPr="00FF25C5">
        <w:rPr>
          <w:rFonts w:ascii="GHEA Grapalat" w:hAnsi="GHEA Grapalat" w:cs="Tahoma"/>
          <w:sz w:val="22"/>
          <w:szCs w:val="22"/>
        </w:rPr>
        <w:t xml:space="preserve">«Հանրակրթության որակի բարելավում» </w:t>
      </w:r>
      <w:r w:rsidR="00CC45AC" w:rsidRPr="00FF25C5">
        <w:rPr>
          <w:rFonts w:ascii="GHEA Grapalat" w:hAnsi="GHEA Grapalat" w:cs="Tahoma"/>
          <w:sz w:val="22"/>
          <w:szCs w:val="22"/>
          <w:lang w:val="en-US"/>
        </w:rPr>
        <w:t>բաղադրիչի</w:t>
      </w:r>
      <w:r w:rsidR="00CC45AC" w:rsidRPr="00FF25C5">
        <w:rPr>
          <w:rFonts w:ascii="GHEA Grapalat" w:hAnsi="GHEA Grapalat" w:cs="Tahoma"/>
          <w:sz w:val="22"/>
          <w:szCs w:val="22"/>
          <w:lang w:val="pt-BR"/>
        </w:rPr>
        <w:t xml:space="preserve"> </w:t>
      </w:r>
      <w:r w:rsidR="00CC45AC" w:rsidRPr="00FF25C5">
        <w:rPr>
          <w:rFonts w:ascii="GHEA Grapalat" w:hAnsi="GHEA Grapalat" w:cs="Tahoma"/>
          <w:sz w:val="22"/>
          <w:szCs w:val="22"/>
          <w:lang w:val="en-US"/>
        </w:rPr>
        <w:t>շրջանակներում</w:t>
      </w:r>
      <w:r w:rsidR="00CC45AC" w:rsidRPr="00FF25C5">
        <w:rPr>
          <w:rFonts w:ascii="GHEA Grapalat" w:hAnsi="GHEA Grapalat" w:cs="Tahoma"/>
          <w:sz w:val="22"/>
          <w:szCs w:val="22"/>
          <w:lang w:val="pt-BR"/>
        </w:rPr>
        <w:t xml:space="preserve"> </w:t>
      </w:r>
      <w:r w:rsidRPr="00FF25C5">
        <w:rPr>
          <w:rFonts w:ascii="GHEA Grapalat" w:hAnsi="GHEA Grapalat" w:cs="Tahoma"/>
          <w:sz w:val="22"/>
          <w:szCs w:val="22"/>
        </w:rPr>
        <w:t>հիմնվել են 24 նոր նախակրթարաններ</w:t>
      </w:r>
      <w:r w:rsidR="00F34220" w:rsidRPr="00FF25C5">
        <w:rPr>
          <w:rFonts w:ascii="GHEA Grapalat" w:hAnsi="GHEA Grapalat" w:cs="Tahoma"/>
          <w:sz w:val="22"/>
          <w:szCs w:val="22"/>
        </w:rPr>
        <w:t xml:space="preserve"> </w:t>
      </w:r>
      <w:r w:rsidRPr="00FF25C5">
        <w:rPr>
          <w:rFonts w:ascii="GHEA Grapalat" w:hAnsi="GHEA Grapalat" w:cs="Tahoma"/>
          <w:sz w:val="22"/>
          <w:szCs w:val="22"/>
        </w:rPr>
        <w:t>Տավուշի (6), Լոռու (6)</w:t>
      </w:r>
      <w:r w:rsidR="00F34220" w:rsidRPr="00FF25C5">
        <w:rPr>
          <w:rFonts w:ascii="GHEA Grapalat" w:hAnsi="GHEA Grapalat" w:cs="Tahoma"/>
          <w:sz w:val="22"/>
          <w:szCs w:val="22"/>
        </w:rPr>
        <w:t xml:space="preserve"> </w:t>
      </w:r>
      <w:r w:rsidRPr="00FF25C5">
        <w:rPr>
          <w:rFonts w:ascii="GHEA Grapalat" w:hAnsi="GHEA Grapalat" w:cs="Tahoma"/>
          <w:sz w:val="22"/>
          <w:szCs w:val="22"/>
        </w:rPr>
        <w:t>և Արմավիրի (12) մարզերում, որոնցում</w:t>
      </w:r>
      <w:r w:rsidR="00F34220" w:rsidRPr="00FF25C5">
        <w:rPr>
          <w:rFonts w:ascii="GHEA Grapalat" w:hAnsi="GHEA Grapalat" w:cs="Tahoma"/>
          <w:sz w:val="22"/>
          <w:szCs w:val="22"/>
        </w:rPr>
        <w:t xml:space="preserve"> </w:t>
      </w:r>
      <w:r w:rsidRPr="00FF25C5">
        <w:rPr>
          <w:rFonts w:ascii="GHEA Grapalat" w:hAnsi="GHEA Grapalat" w:cs="Tahoma"/>
          <w:sz w:val="22"/>
          <w:szCs w:val="22"/>
        </w:rPr>
        <w:t>ընդգրկվել են</w:t>
      </w:r>
      <w:r w:rsidR="00F34220" w:rsidRPr="00FF25C5">
        <w:rPr>
          <w:rFonts w:ascii="GHEA Grapalat" w:hAnsi="GHEA Grapalat" w:cs="Tahoma"/>
          <w:sz w:val="22"/>
          <w:szCs w:val="22"/>
        </w:rPr>
        <w:t xml:space="preserve"> </w:t>
      </w:r>
      <w:r w:rsidRPr="00FF25C5">
        <w:rPr>
          <w:rFonts w:ascii="GHEA Grapalat" w:hAnsi="GHEA Grapalat" w:cs="Tahoma"/>
          <w:sz w:val="22"/>
          <w:szCs w:val="22"/>
        </w:rPr>
        <w:t xml:space="preserve">մոտ 750 երեխա: Վերապատրաստվել են բոլոր 3 մարզերի 24 նախակրթարաններում ընդգրկված թվով 55 դաստիարակ: </w:t>
      </w:r>
      <w:r w:rsidR="00CC45AC" w:rsidRPr="00FF25C5">
        <w:rPr>
          <w:rFonts w:ascii="GHEA Grapalat" w:hAnsi="GHEA Grapalat" w:cs="Tahoma"/>
          <w:sz w:val="22"/>
          <w:szCs w:val="22"/>
          <w:lang w:val="en-US"/>
        </w:rPr>
        <w:t>Ի</w:t>
      </w:r>
      <w:r w:rsidRPr="00FF25C5">
        <w:rPr>
          <w:rFonts w:ascii="GHEA Grapalat" w:hAnsi="GHEA Grapalat" w:cs="Tahoma"/>
          <w:sz w:val="22"/>
          <w:szCs w:val="22"/>
        </w:rPr>
        <w:t>րականացվել են 12 ավագ դպրոցների շ</w:t>
      </w:r>
      <w:r w:rsidR="00CC45AC" w:rsidRPr="00FF25C5">
        <w:rPr>
          <w:rFonts w:ascii="GHEA Grapalat" w:hAnsi="GHEA Grapalat" w:cs="Tahoma"/>
          <w:sz w:val="22"/>
          <w:szCs w:val="22"/>
        </w:rPr>
        <w:t>ենքերի նախագծա</w:t>
      </w:r>
      <w:r w:rsidRPr="00FF25C5">
        <w:rPr>
          <w:rFonts w:ascii="GHEA Grapalat" w:hAnsi="GHEA Grapalat" w:cs="Tahoma"/>
          <w:sz w:val="22"/>
          <w:szCs w:val="22"/>
        </w:rPr>
        <w:t>նախահաշվային փաստաթղթերի մշակման աշխատանքները: Բոլոր</w:t>
      </w:r>
      <w:r w:rsidR="00CC45AC" w:rsidRPr="00FF25C5">
        <w:rPr>
          <w:rFonts w:ascii="GHEA Grapalat" w:hAnsi="GHEA Grapalat" w:cs="Tahoma"/>
          <w:sz w:val="22"/>
          <w:szCs w:val="22"/>
        </w:rPr>
        <w:t xml:space="preserve"> նախագծանախահաշվային փաստաթղթեր</w:t>
      </w:r>
      <w:r w:rsidR="00CC45AC" w:rsidRPr="00FF25C5">
        <w:rPr>
          <w:rFonts w:ascii="GHEA Grapalat" w:hAnsi="GHEA Grapalat" w:cs="Tahoma"/>
          <w:sz w:val="22"/>
          <w:szCs w:val="22"/>
          <w:lang w:val="en-US"/>
        </w:rPr>
        <w:t>ը</w:t>
      </w:r>
      <w:r w:rsidR="00CC45AC" w:rsidRPr="00FF25C5">
        <w:rPr>
          <w:rFonts w:ascii="GHEA Grapalat" w:hAnsi="GHEA Grapalat" w:cs="Tahoma"/>
          <w:sz w:val="22"/>
          <w:szCs w:val="22"/>
          <w:lang w:val="pt-BR"/>
        </w:rPr>
        <w:t xml:space="preserve"> </w:t>
      </w:r>
      <w:r w:rsidR="00CC45AC" w:rsidRPr="00FF25C5">
        <w:rPr>
          <w:rFonts w:ascii="GHEA Grapalat" w:hAnsi="GHEA Grapalat" w:cs="Tahoma"/>
          <w:sz w:val="22"/>
          <w:szCs w:val="22"/>
          <w:lang w:val="en-US"/>
        </w:rPr>
        <w:t>գտնվում</w:t>
      </w:r>
      <w:r w:rsidR="00CC45AC" w:rsidRPr="00FF25C5">
        <w:rPr>
          <w:rFonts w:ascii="GHEA Grapalat" w:hAnsi="GHEA Grapalat" w:cs="Tahoma"/>
          <w:sz w:val="22"/>
          <w:szCs w:val="22"/>
          <w:lang w:val="pt-BR"/>
        </w:rPr>
        <w:t xml:space="preserve"> </w:t>
      </w:r>
      <w:r w:rsidR="00CC45AC" w:rsidRPr="00FF25C5">
        <w:rPr>
          <w:rFonts w:ascii="GHEA Grapalat" w:hAnsi="GHEA Grapalat" w:cs="Tahoma"/>
          <w:sz w:val="22"/>
          <w:szCs w:val="22"/>
          <w:lang w:val="en-US"/>
        </w:rPr>
        <w:t>են</w:t>
      </w:r>
      <w:r w:rsidRPr="00FF25C5">
        <w:rPr>
          <w:rFonts w:ascii="GHEA Grapalat" w:hAnsi="GHEA Grapalat" w:cs="Tahoma"/>
          <w:sz w:val="22"/>
          <w:szCs w:val="22"/>
        </w:rPr>
        <w:t xml:space="preserve"> ՀԲ-ի հետ համաձայնեցման փուլում:</w:t>
      </w:r>
      <w:r w:rsidR="00CC45AC" w:rsidRPr="00FF25C5">
        <w:rPr>
          <w:rFonts w:ascii="GHEA Grapalat" w:hAnsi="GHEA Grapalat" w:cs="Tahoma"/>
          <w:sz w:val="22"/>
          <w:szCs w:val="22"/>
          <w:lang w:val="pt-BR"/>
        </w:rPr>
        <w:t xml:space="preserve"> </w:t>
      </w:r>
      <w:r w:rsidRPr="00FF25C5">
        <w:rPr>
          <w:rFonts w:ascii="GHEA Grapalat" w:hAnsi="GHEA Grapalat" w:cs="Tahoma"/>
          <w:sz w:val="22"/>
          <w:szCs w:val="22"/>
        </w:rPr>
        <w:t>Մեկնարկել են վարկային ծրագրով նախատեսվող</w:t>
      </w:r>
      <w:r w:rsidR="00CC45AC" w:rsidRPr="00FF25C5">
        <w:rPr>
          <w:rFonts w:ascii="GHEA Grapalat" w:hAnsi="GHEA Grapalat" w:cs="Tahoma"/>
          <w:sz w:val="22"/>
          <w:szCs w:val="22"/>
          <w:lang w:val="en-US"/>
        </w:rPr>
        <w:t>՝</w:t>
      </w:r>
      <w:r w:rsidRPr="00FF25C5">
        <w:rPr>
          <w:rFonts w:ascii="GHEA Grapalat" w:hAnsi="GHEA Grapalat" w:cs="Tahoma"/>
          <w:sz w:val="22"/>
          <w:szCs w:val="22"/>
        </w:rPr>
        <w:t xml:space="preserve"> հիմնանորոգման ենթակա թվով 17 ավագ դպրոցներից 5 ավագ դպրոցների հիմնանորոգման աշխատանքները</w:t>
      </w:r>
      <w:r w:rsidR="00CC45AC" w:rsidRPr="00FF25C5">
        <w:rPr>
          <w:rFonts w:ascii="GHEA Grapalat" w:hAnsi="GHEA Grapalat" w:cs="Tahoma"/>
          <w:sz w:val="22"/>
          <w:szCs w:val="22"/>
          <w:lang w:val="pt-BR"/>
        </w:rPr>
        <w:t xml:space="preserve">, </w:t>
      </w:r>
      <w:r w:rsidR="00CC45AC" w:rsidRPr="00FF25C5">
        <w:rPr>
          <w:rFonts w:ascii="GHEA Grapalat" w:hAnsi="GHEA Grapalat" w:cs="Tahoma"/>
          <w:sz w:val="22"/>
          <w:szCs w:val="22"/>
          <w:lang w:val="en-US"/>
        </w:rPr>
        <w:t>որոնք</w:t>
      </w:r>
      <w:r w:rsidRPr="00FF25C5">
        <w:rPr>
          <w:rFonts w:ascii="GHEA Grapalat" w:hAnsi="GHEA Grapalat" w:cs="Tahoma"/>
          <w:sz w:val="22"/>
          <w:szCs w:val="22"/>
        </w:rPr>
        <w:t xml:space="preserve"> ընթանում են</w:t>
      </w:r>
      <w:r w:rsidR="00F34220" w:rsidRPr="00FF25C5">
        <w:rPr>
          <w:rFonts w:ascii="GHEA Grapalat" w:hAnsi="GHEA Grapalat" w:cs="Tahoma"/>
          <w:sz w:val="22"/>
          <w:szCs w:val="22"/>
        </w:rPr>
        <w:t xml:space="preserve"> </w:t>
      </w:r>
      <w:r w:rsidR="00CC45AC" w:rsidRPr="00FF25C5">
        <w:rPr>
          <w:rFonts w:ascii="GHEA Grapalat" w:hAnsi="GHEA Grapalat" w:cs="Tahoma"/>
          <w:sz w:val="22"/>
          <w:szCs w:val="22"/>
          <w:lang w:val="en-US"/>
        </w:rPr>
        <w:t>ժամանակացույցերին</w:t>
      </w:r>
      <w:r w:rsidR="00CC45AC" w:rsidRPr="00FF25C5">
        <w:rPr>
          <w:rFonts w:ascii="GHEA Grapalat" w:hAnsi="GHEA Grapalat" w:cs="Tahoma"/>
          <w:sz w:val="22"/>
          <w:szCs w:val="22"/>
          <w:lang w:val="pt-BR"/>
        </w:rPr>
        <w:t xml:space="preserve"> </w:t>
      </w:r>
      <w:r w:rsidR="00CC45AC" w:rsidRPr="00FF25C5">
        <w:rPr>
          <w:rFonts w:ascii="GHEA Grapalat" w:hAnsi="GHEA Grapalat" w:cs="Tahoma"/>
          <w:sz w:val="22"/>
          <w:szCs w:val="22"/>
          <w:lang w:val="en-US"/>
        </w:rPr>
        <w:t>համապատասխան</w:t>
      </w:r>
      <w:r w:rsidRPr="00FF25C5">
        <w:rPr>
          <w:rFonts w:ascii="GHEA Grapalat" w:hAnsi="GHEA Grapalat" w:cs="Tahoma"/>
          <w:sz w:val="22"/>
          <w:szCs w:val="22"/>
        </w:rPr>
        <w:t xml:space="preserve">: </w:t>
      </w:r>
      <w:r w:rsidR="00CC45AC" w:rsidRPr="00FF25C5">
        <w:rPr>
          <w:rFonts w:ascii="GHEA Grapalat" w:hAnsi="GHEA Grapalat" w:cs="Tahoma"/>
          <w:sz w:val="22"/>
          <w:szCs w:val="22"/>
          <w:lang w:val="en-US"/>
        </w:rPr>
        <w:t>Ն</w:t>
      </w:r>
      <w:r w:rsidRPr="00FF25C5">
        <w:rPr>
          <w:rFonts w:ascii="GHEA Grapalat" w:hAnsi="GHEA Grapalat" w:cs="Tahoma"/>
          <w:sz w:val="22"/>
          <w:szCs w:val="22"/>
        </w:rPr>
        <w:t xml:space="preserve">ախատեսվում է նաև բոլոր ավագ դպրոցներում հիմնել բնագիտական առարկաների լաբորատորիաներ: </w:t>
      </w:r>
    </w:p>
    <w:p w14:paraId="19166B17" w14:textId="77777777" w:rsidR="007766FA" w:rsidRPr="00FF25C5" w:rsidRDefault="00CC45AC" w:rsidP="00CC45AC">
      <w:pPr>
        <w:spacing w:line="360" w:lineRule="auto"/>
        <w:ind w:firstLine="540"/>
        <w:jc w:val="both"/>
        <w:rPr>
          <w:rFonts w:ascii="GHEA Grapalat" w:hAnsi="GHEA Grapalat" w:cs="Tahoma"/>
          <w:sz w:val="22"/>
          <w:szCs w:val="22"/>
        </w:rPr>
      </w:pPr>
      <w:r w:rsidRPr="00FF25C5">
        <w:rPr>
          <w:rFonts w:ascii="GHEA Grapalat" w:hAnsi="GHEA Grapalat" w:cs="Tahoma"/>
          <w:sz w:val="22"/>
          <w:szCs w:val="22"/>
        </w:rPr>
        <w:t>2016 թվականին մ</w:t>
      </w:r>
      <w:r w:rsidR="007766FA" w:rsidRPr="00FF25C5">
        <w:rPr>
          <w:rFonts w:ascii="GHEA Grapalat" w:hAnsi="GHEA Grapalat" w:cs="Tahoma"/>
          <w:sz w:val="22"/>
          <w:szCs w:val="22"/>
        </w:rPr>
        <w:t>եկնարկել են ՏՀՏ վերապատրաստումների կարիքների գնահատման, ՏՀՏ կիրառմամբ առարկաների դասավանդման համար վերապատրաստման մոդուլների մշակման և վերապատրաստողների վերապատրաստման աշխատանքները:</w:t>
      </w:r>
      <w:r w:rsidRPr="00FF25C5">
        <w:rPr>
          <w:rFonts w:ascii="GHEA Grapalat" w:hAnsi="GHEA Grapalat" w:cs="Tahoma"/>
          <w:sz w:val="22"/>
          <w:szCs w:val="22"/>
        </w:rPr>
        <w:t xml:space="preserve"> </w:t>
      </w:r>
      <w:r w:rsidR="007766FA" w:rsidRPr="00FF25C5">
        <w:rPr>
          <w:rFonts w:ascii="GHEA Grapalat" w:hAnsi="GHEA Grapalat" w:cs="Tahoma"/>
          <w:sz w:val="22"/>
          <w:szCs w:val="22"/>
        </w:rPr>
        <w:t>2016</w:t>
      </w:r>
      <w:r w:rsidRPr="00FF25C5">
        <w:rPr>
          <w:rFonts w:ascii="GHEA Grapalat" w:hAnsi="GHEA Grapalat" w:cs="Tahoma"/>
          <w:sz w:val="22"/>
          <w:szCs w:val="22"/>
        </w:rPr>
        <w:t xml:space="preserve"> </w:t>
      </w:r>
      <w:r w:rsidR="007766FA" w:rsidRPr="00FF25C5">
        <w:rPr>
          <w:rFonts w:ascii="GHEA Grapalat" w:hAnsi="GHEA Grapalat" w:cs="Tahoma"/>
          <w:sz w:val="22"/>
          <w:szCs w:val="22"/>
        </w:rPr>
        <w:t>թ</w:t>
      </w:r>
      <w:r w:rsidRPr="00FF25C5">
        <w:rPr>
          <w:rFonts w:ascii="GHEA Grapalat" w:hAnsi="GHEA Grapalat" w:cs="Tahoma"/>
          <w:sz w:val="22"/>
          <w:szCs w:val="22"/>
        </w:rPr>
        <w:t>վականի</w:t>
      </w:r>
      <w:r w:rsidR="007766FA" w:rsidRPr="00FF25C5">
        <w:rPr>
          <w:rFonts w:ascii="GHEA Grapalat" w:hAnsi="GHEA Grapalat" w:cs="Tahoma"/>
          <w:sz w:val="22"/>
          <w:szCs w:val="22"/>
        </w:rPr>
        <w:t xml:space="preserve"> օգոստոսի 1-ին մեկնարկել են մասնագիտական և հանրակրթական կառավարման տեղեկատվական համակարգերը </w:t>
      </w:r>
      <w:r w:rsidR="007766FA" w:rsidRPr="00FF25C5">
        <w:rPr>
          <w:rFonts w:ascii="GHEA Grapalat" w:hAnsi="GHEA Grapalat" w:cs="Tahoma"/>
          <w:sz w:val="22"/>
          <w:szCs w:val="22"/>
        </w:rPr>
        <w:lastRenderedPageBreak/>
        <w:t>մեկ միասնական համակարգի մեջ ինտեգր</w:t>
      </w:r>
      <w:r w:rsidRPr="00FF25C5">
        <w:rPr>
          <w:rFonts w:ascii="GHEA Grapalat" w:hAnsi="GHEA Grapalat" w:cs="Tahoma"/>
          <w:sz w:val="22"/>
          <w:szCs w:val="22"/>
        </w:rPr>
        <w:t>ելու</w:t>
      </w:r>
      <w:r w:rsidR="007766FA" w:rsidRPr="00FF25C5">
        <w:rPr>
          <w:rFonts w:ascii="GHEA Grapalat" w:hAnsi="GHEA Grapalat" w:cs="Tahoma"/>
          <w:sz w:val="22"/>
          <w:szCs w:val="22"/>
        </w:rPr>
        <w:t xml:space="preserve"> աշխատանքները, </w:t>
      </w:r>
      <w:r w:rsidR="00BC4B3C" w:rsidRPr="00FF25C5">
        <w:rPr>
          <w:rFonts w:ascii="GHEA Grapalat" w:hAnsi="GHEA Grapalat" w:cs="Tahoma"/>
          <w:sz w:val="22"/>
          <w:szCs w:val="22"/>
        </w:rPr>
        <w:t>որոնք</w:t>
      </w:r>
      <w:r w:rsidR="007766FA" w:rsidRPr="00FF25C5">
        <w:rPr>
          <w:rFonts w:ascii="GHEA Grapalat" w:hAnsi="GHEA Grapalat" w:cs="Tahoma"/>
          <w:sz w:val="22"/>
          <w:szCs w:val="22"/>
        </w:rPr>
        <w:t xml:space="preserve"> ավարտ</w:t>
      </w:r>
      <w:r w:rsidR="00BC4B3C" w:rsidRPr="00FF25C5">
        <w:rPr>
          <w:rFonts w:ascii="GHEA Grapalat" w:hAnsi="GHEA Grapalat" w:cs="Tahoma"/>
          <w:sz w:val="22"/>
          <w:szCs w:val="22"/>
        </w:rPr>
        <w:t>վել են</w:t>
      </w:r>
      <w:r w:rsidR="007766FA" w:rsidRPr="00FF25C5">
        <w:rPr>
          <w:rFonts w:ascii="GHEA Grapalat" w:hAnsi="GHEA Grapalat" w:cs="Tahoma"/>
          <w:sz w:val="22"/>
          <w:szCs w:val="22"/>
        </w:rPr>
        <w:t xml:space="preserve"> 2017</w:t>
      </w:r>
      <w:r w:rsidRPr="00FF25C5">
        <w:rPr>
          <w:rFonts w:ascii="GHEA Grapalat" w:hAnsi="GHEA Grapalat" w:cs="Tahoma"/>
          <w:sz w:val="22"/>
          <w:szCs w:val="22"/>
        </w:rPr>
        <w:t xml:space="preserve"> </w:t>
      </w:r>
      <w:r w:rsidR="007766FA" w:rsidRPr="00FF25C5">
        <w:rPr>
          <w:rFonts w:ascii="GHEA Grapalat" w:hAnsi="GHEA Grapalat" w:cs="Tahoma"/>
          <w:sz w:val="22"/>
          <w:szCs w:val="22"/>
        </w:rPr>
        <w:t>թ</w:t>
      </w:r>
      <w:r w:rsidRPr="00FF25C5">
        <w:rPr>
          <w:rFonts w:ascii="GHEA Grapalat" w:hAnsi="GHEA Grapalat" w:cs="Tahoma"/>
          <w:sz w:val="22"/>
          <w:szCs w:val="22"/>
        </w:rPr>
        <w:t>վականի</w:t>
      </w:r>
      <w:r w:rsidR="007766FA" w:rsidRPr="00FF25C5">
        <w:rPr>
          <w:rFonts w:ascii="GHEA Grapalat" w:hAnsi="GHEA Grapalat" w:cs="Tahoma"/>
          <w:sz w:val="22"/>
          <w:szCs w:val="22"/>
        </w:rPr>
        <w:t xml:space="preserve"> փետրվարին: </w:t>
      </w:r>
    </w:p>
    <w:p w14:paraId="0C171D56" w14:textId="77777777" w:rsidR="007766FA" w:rsidRPr="00FF25C5" w:rsidRDefault="00CC45AC" w:rsidP="00CC45AC">
      <w:pPr>
        <w:spacing w:line="360" w:lineRule="auto"/>
        <w:ind w:firstLine="540"/>
        <w:jc w:val="both"/>
        <w:rPr>
          <w:rFonts w:ascii="GHEA Grapalat" w:hAnsi="GHEA Grapalat" w:cs="Tahoma"/>
          <w:sz w:val="22"/>
          <w:szCs w:val="22"/>
        </w:rPr>
      </w:pPr>
      <w:r w:rsidRPr="00FF25C5">
        <w:rPr>
          <w:rFonts w:ascii="GHEA Grapalat" w:hAnsi="GHEA Grapalat" w:cs="Tahoma"/>
          <w:sz w:val="22"/>
          <w:szCs w:val="22"/>
        </w:rPr>
        <w:t>Կատար</w:t>
      </w:r>
      <w:r w:rsidR="007766FA" w:rsidRPr="00FF25C5">
        <w:rPr>
          <w:rFonts w:ascii="GHEA Grapalat" w:hAnsi="GHEA Grapalat" w:cs="Tahoma"/>
          <w:sz w:val="22"/>
          <w:szCs w:val="22"/>
        </w:rPr>
        <w:t>վել է</w:t>
      </w:r>
      <w:r w:rsidR="00F34220" w:rsidRPr="00FF25C5">
        <w:rPr>
          <w:rFonts w:ascii="GHEA Grapalat" w:hAnsi="GHEA Grapalat" w:cs="Tahoma"/>
          <w:sz w:val="22"/>
          <w:szCs w:val="22"/>
        </w:rPr>
        <w:t xml:space="preserve"> </w:t>
      </w:r>
      <w:r w:rsidR="007766FA" w:rsidRPr="00FF25C5">
        <w:rPr>
          <w:rFonts w:ascii="GHEA Grapalat" w:hAnsi="GHEA Grapalat" w:cs="Tahoma"/>
          <w:sz w:val="22"/>
          <w:szCs w:val="22"/>
        </w:rPr>
        <w:t>հանրակրթության պետական չափորոշ</w:t>
      </w:r>
      <w:r w:rsidR="00333237" w:rsidRPr="00FF25C5">
        <w:rPr>
          <w:rFonts w:ascii="GHEA Grapalat" w:hAnsi="GHEA Grapalat" w:cs="Tahoma"/>
          <w:sz w:val="22"/>
          <w:szCs w:val="22"/>
        </w:rPr>
        <w:t>ի</w:t>
      </w:r>
      <w:r w:rsidR="007766FA" w:rsidRPr="00FF25C5">
        <w:rPr>
          <w:rFonts w:ascii="GHEA Grapalat" w:hAnsi="GHEA Grapalat" w:cs="Tahoma"/>
          <w:sz w:val="22"/>
          <w:szCs w:val="22"/>
        </w:rPr>
        <w:t>չի, առարկայական չափորոշիչների և ծրագրերի վերանայման կարիքների գնահատման հետազոտությունը:</w:t>
      </w:r>
    </w:p>
    <w:p w14:paraId="6DCD26C2" w14:textId="77777777" w:rsidR="007766FA" w:rsidRPr="00FF25C5" w:rsidRDefault="007766FA" w:rsidP="00CC45AC">
      <w:pPr>
        <w:spacing w:line="360" w:lineRule="auto"/>
        <w:ind w:firstLine="540"/>
        <w:jc w:val="both"/>
        <w:rPr>
          <w:rFonts w:ascii="GHEA Grapalat" w:hAnsi="GHEA Grapalat" w:cs="Tahoma"/>
          <w:i/>
          <w:sz w:val="22"/>
          <w:szCs w:val="22"/>
        </w:rPr>
      </w:pPr>
      <w:r w:rsidRPr="00FF25C5">
        <w:rPr>
          <w:rFonts w:ascii="GHEA Grapalat" w:hAnsi="GHEA Grapalat" w:cs="Tahoma"/>
          <w:sz w:val="22"/>
          <w:szCs w:val="22"/>
        </w:rPr>
        <w:t>«Աջակցություն Նորարարությունների մրցակցային հիմնադրամի (ՆՄՀ) զարգացմանը»</w:t>
      </w:r>
      <w:r w:rsidR="00CC45AC" w:rsidRPr="00FF25C5">
        <w:rPr>
          <w:rFonts w:ascii="GHEA Grapalat" w:hAnsi="GHEA Grapalat" w:cs="Tahoma"/>
          <w:sz w:val="22"/>
          <w:szCs w:val="22"/>
        </w:rPr>
        <w:t xml:space="preserve"> բ</w:t>
      </w:r>
      <w:r w:rsidRPr="00FF25C5">
        <w:rPr>
          <w:rFonts w:ascii="GHEA Grapalat" w:hAnsi="GHEA Grapalat" w:cs="Tahoma"/>
          <w:sz w:val="22"/>
          <w:szCs w:val="22"/>
        </w:rPr>
        <w:t>աղադրիչի շրջանակներում 2016</w:t>
      </w:r>
      <w:r w:rsidR="00CC45AC" w:rsidRPr="00FF25C5">
        <w:rPr>
          <w:rFonts w:ascii="GHEA Grapalat" w:hAnsi="GHEA Grapalat" w:cs="Tahoma"/>
          <w:sz w:val="22"/>
          <w:szCs w:val="22"/>
        </w:rPr>
        <w:t xml:space="preserve"> </w:t>
      </w:r>
      <w:r w:rsidRPr="00FF25C5">
        <w:rPr>
          <w:rFonts w:ascii="GHEA Grapalat" w:hAnsi="GHEA Grapalat" w:cs="Tahoma"/>
          <w:sz w:val="22"/>
          <w:szCs w:val="22"/>
        </w:rPr>
        <w:t>թ</w:t>
      </w:r>
      <w:r w:rsidR="00CC45AC" w:rsidRPr="00FF25C5">
        <w:rPr>
          <w:rFonts w:ascii="GHEA Grapalat" w:hAnsi="GHEA Grapalat" w:cs="Tahoma"/>
          <w:sz w:val="22"/>
          <w:szCs w:val="22"/>
        </w:rPr>
        <w:t>վականի</w:t>
      </w:r>
      <w:r w:rsidRPr="00FF25C5">
        <w:rPr>
          <w:rFonts w:ascii="GHEA Grapalat" w:hAnsi="GHEA Grapalat" w:cs="Tahoma"/>
          <w:sz w:val="22"/>
          <w:szCs w:val="22"/>
        </w:rPr>
        <w:t xml:space="preserve"> ընթացքում շարունակվել է 2015 թ</w:t>
      </w:r>
      <w:r w:rsidR="00CC45AC" w:rsidRPr="00FF25C5">
        <w:rPr>
          <w:rFonts w:ascii="GHEA Grapalat" w:hAnsi="GHEA Grapalat" w:cs="Tahoma"/>
          <w:sz w:val="22"/>
          <w:szCs w:val="22"/>
        </w:rPr>
        <w:t>վականի</w:t>
      </w:r>
      <w:r w:rsidR="00F34220" w:rsidRPr="00FF25C5">
        <w:rPr>
          <w:rFonts w:ascii="GHEA Grapalat" w:hAnsi="GHEA Grapalat" w:cs="Tahoma"/>
          <w:sz w:val="22"/>
          <w:szCs w:val="22"/>
        </w:rPr>
        <w:t xml:space="preserve"> </w:t>
      </w:r>
      <w:r w:rsidRPr="00FF25C5">
        <w:rPr>
          <w:rFonts w:ascii="GHEA Grapalat" w:hAnsi="GHEA Grapalat" w:cs="Tahoma"/>
          <w:sz w:val="22"/>
          <w:szCs w:val="22"/>
        </w:rPr>
        <w:t>դեկտեմբերի 24-ին կնքված պայմանագրերով ՆՄՀ առաջին շրջափուլի վեց դրամաշնորհային ծրագրերի իրա</w:t>
      </w:r>
      <w:r w:rsidR="00CC45AC" w:rsidRPr="00FF25C5">
        <w:rPr>
          <w:rFonts w:ascii="GHEA Grapalat" w:hAnsi="GHEA Grapalat" w:cs="Tahoma"/>
          <w:sz w:val="22"/>
          <w:szCs w:val="22"/>
        </w:rPr>
        <w:t>կանացումը թվով 6 բուհերի կողմից:</w:t>
      </w:r>
      <w:r w:rsidRPr="00FF25C5">
        <w:rPr>
          <w:rFonts w:ascii="GHEA Grapalat" w:hAnsi="GHEA Grapalat" w:cs="Tahoma"/>
          <w:sz w:val="22"/>
          <w:szCs w:val="22"/>
        </w:rPr>
        <w:t xml:space="preserve"> Ծրագրերի ավարտը նախատեսված է 2017 թ</w:t>
      </w:r>
      <w:r w:rsidR="00CC45AC" w:rsidRPr="00FF25C5">
        <w:rPr>
          <w:rFonts w:ascii="GHEA Grapalat" w:hAnsi="GHEA Grapalat" w:cs="Tahoma"/>
          <w:sz w:val="22"/>
          <w:szCs w:val="22"/>
        </w:rPr>
        <w:t>վականի</w:t>
      </w:r>
      <w:r w:rsidRPr="00FF25C5">
        <w:rPr>
          <w:rFonts w:ascii="GHEA Grapalat" w:hAnsi="GHEA Grapalat" w:cs="Tahoma"/>
          <w:sz w:val="22"/>
          <w:szCs w:val="22"/>
        </w:rPr>
        <w:t xml:space="preserve"> դեկտեմբերին: 2016</w:t>
      </w:r>
      <w:r w:rsidR="00CC45AC" w:rsidRPr="00FF25C5">
        <w:rPr>
          <w:rFonts w:ascii="GHEA Grapalat" w:hAnsi="GHEA Grapalat" w:cs="Tahoma"/>
          <w:sz w:val="22"/>
          <w:szCs w:val="22"/>
        </w:rPr>
        <w:t xml:space="preserve"> </w:t>
      </w:r>
      <w:r w:rsidRPr="00FF25C5">
        <w:rPr>
          <w:rFonts w:ascii="GHEA Grapalat" w:hAnsi="GHEA Grapalat" w:cs="Tahoma"/>
          <w:sz w:val="22"/>
          <w:szCs w:val="22"/>
        </w:rPr>
        <w:t>թ</w:t>
      </w:r>
      <w:r w:rsidR="00CC45AC" w:rsidRPr="00FF25C5">
        <w:rPr>
          <w:rFonts w:ascii="GHEA Grapalat" w:hAnsi="GHEA Grapalat" w:cs="Tahoma"/>
          <w:sz w:val="22"/>
          <w:szCs w:val="22"/>
        </w:rPr>
        <w:t>վականի</w:t>
      </w:r>
      <w:r w:rsidRPr="00FF25C5">
        <w:rPr>
          <w:rFonts w:ascii="GHEA Grapalat" w:hAnsi="GHEA Grapalat" w:cs="Tahoma"/>
          <w:sz w:val="22"/>
          <w:szCs w:val="22"/>
        </w:rPr>
        <w:t xml:space="preserve"> ընթացքում կազմակերպվել և իրականացվել է ՆՄՀ շրջանակներում դրամաշնորհների տրամադրման հավելյալ շրջափուլը, որին մասնակցության հնարավորություն են ստացել իրավասության պայմաններին բավարարող և մինչ այդ ՆՄՀ դրամաշնորհառու չհանդիսացած բուհերը:</w:t>
      </w:r>
      <w:r w:rsidR="00CB0504" w:rsidRPr="00FF25C5">
        <w:rPr>
          <w:rFonts w:ascii="GHEA Grapalat" w:hAnsi="GHEA Grapalat" w:cs="Tahoma"/>
          <w:sz w:val="22"/>
          <w:szCs w:val="22"/>
        </w:rPr>
        <w:t xml:space="preserve"> Արդյունքում բուհերը համալրվում են մասնագիտական նոր լաբորատորիաներով, հեռավար ուսուցում կազմակերպելու համար անհրաժեշտ պարագաներով և ուսումնական գործընթացների արդիականացմանն ուղղված այլ միջոցներով:</w:t>
      </w:r>
    </w:p>
    <w:p w14:paraId="7254DB5B" w14:textId="77777777" w:rsidR="007766FA" w:rsidRPr="00FF25C5" w:rsidRDefault="007766FA" w:rsidP="00191184">
      <w:pPr>
        <w:spacing w:line="360" w:lineRule="auto"/>
        <w:ind w:firstLine="540"/>
        <w:jc w:val="both"/>
        <w:rPr>
          <w:rFonts w:ascii="GHEA Grapalat" w:hAnsi="GHEA Grapalat" w:cs="Tahoma"/>
          <w:sz w:val="22"/>
          <w:szCs w:val="22"/>
        </w:rPr>
      </w:pPr>
      <w:r w:rsidRPr="00FF25C5">
        <w:rPr>
          <w:rFonts w:ascii="GHEA Grapalat" w:hAnsi="GHEA Grapalat" w:cs="Tahoma"/>
          <w:sz w:val="22"/>
          <w:szCs w:val="22"/>
        </w:rPr>
        <w:t>«Դպրոց կենտրոնների միություն» իրավաբանական անձանց միության (ԻԱՄ) աջակցության նպատակով օգտագործվել է 20 մլն դրամ՝ ամբողջությամբ ապահովելով ծրագրի կատարումը: 2016</w:t>
      </w:r>
      <w:r w:rsidR="00191184" w:rsidRPr="00FF25C5">
        <w:rPr>
          <w:rFonts w:ascii="GHEA Grapalat" w:hAnsi="GHEA Grapalat" w:cs="Tahoma"/>
          <w:sz w:val="22"/>
          <w:szCs w:val="22"/>
        </w:rPr>
        <w:t xml:space="preserve"> </w:t>
      </w:r>
      <w:r w:rsidRPr="00FF25C5">
        <w:rPr>
          <w:rFonts w:ascii="GHEA Grapalat" w:hAnsi="GHEA Grapalat" w:cs="Tahoma"/>
          <w:sz w:val="22"/>
          <w:szCs w:val="22"/>
        </w:rPr>
        <w:t>թ</w:t>
      </w:r>
      <w:r w:rsidR="00191184" w:rsidRPr="00FF25C5">
        <w:rPr>
          <w:rFonts w:ascii="GHEA Grapalat" w:hAnsi="GHEA Grapalat" w:cs="Tahoma"/>
          <w:sz w:val="22"/>
          <w:szCs w:val="22"/>
        </w:rPr>
        <w:t>վականի</w:t>
      </w:r>
      <w:r w:rsidRPr="00FF25C5">
        <w:rPr>
          <w:rFonts w:ascii="GHEA Grapalat" w:hAnsi="GHEA Grapalat" w:cs="Tahoma"/>
          <w:sz w:val="22"/>
          <w:szCs w:val="22"/>
        </w:rPr>
        <w:t xml:space="preserve"> ընթացքում միության կողմից կազմակերպված մասնագիտական հավաքներին մասնակցել են հանրակրթական դպրոցների տնօրեններն ու աշակերտները: Կազմակերպվել են տարբեր ցուցահանդեսներ, մրցույթներ, միջոցառումներ և այլն:</w:t>
      </w:r>
      <w:r w:rsidR="00F34220" w:rsidRPr="00FF25C5">
        <w:rPr>
          <w:rFonts w:ascii="GHEA Grapalat" w:hAnsi="GHEA Grapalat" w:cs="Tahoma"/>
          <w:sz w:val="22"/>
          <w:szCs w:val="22"/>
        </w:rPr>
        <w:t xml:space="preserve"> </w:t>
      </w:r>
      <w:r w:rsidRPr="00FF25C5">
        <w:rPr>
          <w:rFonts w:ascii="GHEA Grapalat" w:hAnsi="GHEA Grapalat" w:cs="Tahoma"/>
          <w:sz w:val="22"/>
          <w:szCs w:val="22"/>
        </w:rPr>
        <w:t xml:space="preserve">Նախորդ տարվա համեմատ </w:t>
      </w:r>
      <w:r w:rsidR="00191184" w:rsidRPr="00FF25C5">
        <w:rPr>
          <w:rFonts w:ascii="GHEA Grapalat" w:hAnsi="GHEA Grapalat" w:cs="Tahoma"/>
          <w:sz w:val="22"/>
          <w:szCs w:val="22"/>
        </w:rPr>
        <w:t xml:space="preserve">տվյալ </w:t>
      </w:r>
      <w:r w:rsidRPr="00FF25C5">
        <w:rPr>
          <w:rFonts w:ascii="GHEA Grapalat" w:hAnsi="GHEA Grapalat" w:cs="Tahoma"/>
          <w:sz w:val="22"/>
          <w:szCs w:val="22"/>
        </w:rPr>
        <w:t>ծախսերը մնացել են անփոփոխ:</w:t>
      </w:r>
    </w:p>
    <w:p w14:paraId="3C702E11" w14:textId="77777777" w:rsidR="007766FA" w:rsidRPr="00FF25C5" w:rsidRDefault="007766FA" w:rsidP="00191184">
      <w:pPr>
        <w:spacing w:line="360" w:lineRule="auto"/>
        <w:ind w:firstLine="540"/>
        <w:jc w:val="both"/>
        <w:rPr>
          <w:rFonts w:ascii="GHEA Grapalat" w:hAnsi="GHEA Grapalat"/>
          <w:sz w:val="22"/>
          <w:szCs w:val="22"/>
        </w:rPr>
      </w:pPr>
      <w:r w:rsidRPr="00FF25C5">
        <w:rPr>
          <w:rFonts w:ascii="GHEA Grapalat" w:hAnsi="GHEA Grapalat"/>
          <w:sz w:val="22"/>
          <w:szCs w:val="22"/>
        </w:rPr>
        <w:t xml:space="preserve">Հանրակրթական ուսումնական հաստատություններում «Ազգային երգ ու պար» առարկայի ներդրման </w:t>
      </w:r>
      <w:r w:rsidRPr="00FF25C5">
        <w:rPr>
          <w:rFonts w:ascii="GHEA Grapalat" w:hAnsi="GHEA Grapalat" w:cs="Tahoma"/>
          <w:sz w:val="22"/>
          <w:szCs w:val="22"/>
        </w:rPr>
        <w:t>գծով</w:t>
      </w:r>
      <w:r w:rsidRPr="00FF25C5">
        <w:rPr>
          <w:rFonts w:ascii="GHEA Grapalat" w:hAnsi="GHEA Grapalat"/>
          <w:sz w:val="22"/>
          <w:szCs w:val="22"/>
        </w:rPr>
        <w:t xml:space="preserve"> նախատեսված 8.2 մլն դրամն ամբողջությամբ </w:t>
      </w:r>
      <w:r w:rsidR="00191184" w:rsidRPr="00FF25C5">
        <w:rPr>
          <w:rFonts w:ascii="GHEA Grapalat" w:hAnsi="GHEA Grapalat"/>
          <w:sz w:val="22"/>
          <w:szCs w:val="22"/>
        </w:rPr>
        <w:t>օգտագործ</w:t>
      </w:r>
      <w:r w:rsidRPr="00FF25C5">
        <w:rPr>
          <w:rFonts w:ascii="GHEA Grapalat" w:hAnsi="GHEA Grapalat"/>
          <w:sz w:val="22"/>
          <w:szCs w:val="22"/>
        </w:rPr>
        <w:t>վել է: Ծրագրի շրջանակներում վերապատրաստվել են Երևան քաղաքի 60 և մարզերի</w:t>
      </w:r>
      <w:r w:rsidR="00191184" w:rsidRPr="00FF25C5">
        <w:rPr>
          <w:rFonts w:ascii="GHEA Grapalat" w:hAnsi="GHEA Grapalat"/>
          <w:sz w:val="22"/>
          <w:szCs w:val="22"/>
        </w:rPr>
        <w:t>՝</w:t>
      </w:r>
      <w:r w:rsidRPr="00FF25C5">
        <w:rPr>
          <w:rFonts w:ascii="GHEA Grapalat" w:hAnsi="GHEA Grapalat"/>
          <w:sz w:val="22"/>
          <w:szCs w:val="22"/>
        </w:rPr>
        <w:t xml:space="preserve"> 53 ուսուցիչներ՝ 2015 թվականի </w:t>
      </w:r>
      <w:r w:rsidR="00191184" w:rsidRPr="00FF25C5">
        <w:rPr>
          <w:rFonts w:ascii="GHEA Grapalat" w:hAnsi="GHEA Grapalat"/>
          <w:sz w:val="22"/>
          <w:szCs w:val="22"/>
        </w:rPr>
        <w:t>համապատասխանաբար</w:t>
      </w:r>
      <w:r w:rsidRPr="00FF25C5">
        <w:rPr>
          <w:rFonts w:ascii="GHEA Grapalat" w:hAnsi="GHEA Grapalat"/>
          <w:sz w:val="22"/>
          <w:szCs w:val="22"/>
        </w:rPr>
        <w:t xml:space="preserve"> 25 և 50 ուսուցիչների </w:t>
      </w:r>
      <w:r w:rsidR="00716308" w:rsidRPr="00FF25C5">
        <w:rPr>
          <w:rFonts w:ascii="GHEA Grapalat" w:hAnsi="GHEA Grapalat"/>
          <w:sz w:val="22"/>
          <w:szCs w:val="22"/>
        </w:rPr>
        <w:t>փոխարեն</w:t>
      </w:r>
      <w:r w:rsidRPr="00FF25C5">
        <w:rPr>
          <w:rFonts w:ascii="GHEA Grapalat" w:hAnsi="GHEA Grapalat"/>
          <w:sz w:val="22"/>
          <w:szCs w:val="22"/>
        </w:rPr>
        <w:t>: Նախորդ տարվա համեմատ</w:t>
      </w:r>
      <w:r w:rsidR="00F34220" w:rsidRPr="00FF25C5">
        <w:rPr>
          <w:rFonts w:ascii="GHEA Grapalat" w:hAnsi="GHEA Grapalat"/>
          <w:sz w:val="22"/>
          <w:szCs w:val="22"/>
        </w:rPr>
        <w:t xml:space="preserve"> </w:t>
      </w:r>
      <w:r w:rsidR="00191184" w:rsidRPr="00FF25C5">
        <w:rPr>
          <w:rFonts w:ascii="GHEA Grapalat" w:hAnsi="GHEA Grapalat"/>
          <w:sz w:val="22"/>
          <w:szCs w:val="22"/>
        </w:rPr>
        <w:t>աճը կազմել է 4.8</w:t>
      </w:r>
      <w:r w:rsidRPr="00FF25C5">
        <w:rPr>
          <w:rFonts w:ascii="GHEA Grapalat" w:hAnsi="GHEA Grapalat"/>
          <w:sz w:val="22"/>
          <w:szCs w:val="22"/>
        </w:rPr>
        <w:t>%, որը հիմնականում պայմանավորված է նվազագույն աշխատավարձի բարձրացմամբ:</w:t>
      </w:r>
    </w:p>
    <w:p w14:paraId="36A40D54" w14:textId="77777777" w:rsidR="007766FA" w:rsidRPr="00FF25C5" w:rsidRDefault="007766FA" w:rsidP="007766FA">
      <w:pPr>
        <w:spacing w:line="360" w:lineRule="auto"/>
        <w:ind w:firstLine="540"/>
        <w:jc w:val="both"/>
        <w:rPr>
          <w:rFonts w:ascii="GHEA Grapalat" w:hAnsi="GHEA Grapalat" w:cs="Arial LatArm"/>
          <w:sz w:val="22"/>
          <w:szCs w:val="22"/>
          <w:lang w:val="pt-BR"/>
        </w:rPr>
      </w:pPr>
      <w:r w:rsidRPr="00FF25C5">
        <w:rPr>
          <w:rFonts w:ascii="GHEA Grapalat" w:hAnsi="GHEA Grapalat"/>
          <w:sz w:val="22"/>
          <w:szCs w:val="22"/>
        </w:rPr>
        <w:t>Դպրոցներում</w:t>
      </w:r>
      <w:r w:rsidRPr="00FF25C5">
        <w:rPr>
          <w:rFonts w:ascii="GHEA Grapalat" w:hAnsi="GHEA Grapalat"/>
          <w:noProof w:val="0"/>
          <w:sz w:val="22"/>
          <w:szCs w:val="22"/>
          <w:lang w:val="pt-BR"/>
        </w:rPr>
        <w:t xml:space="preserve"> </w:t>
      </w:r>
      <w:r w:rsidRPr="00FF25C5">
        <w:rPr>
          <w:rFonts w:ascii="GHEA Grapalat" w:hAnsi="GHEA Grapalat"/>
          <w:noProof w:val="0"/>
          <w:sz w:val="22"/>
          <w:szCs w:val="22"/>
        </w:rPr>
        <w:t>ռոբոտատեխնիկայի</w:t>
      </w:r>
      <w:r w:rsidRPr="00FF25C5">
        <w:rPr>
          <w:rFonts w:ascii="GHEA Grapalat" w:hAnsi="GHEA Grapalat"/>
          <w:noProof w:val="0"/>
          <w:sz w:val="22"/>
          <w:szCs w:val="22"/>
          <w:lang w:val="pt-BR"/>
        </w:rPr>
        <w:t xml:space="preserve"> </w:t>
      </w:r>
      <w:r w:rsidRPr="00FF25C5">
        <w:rPr>
          <w:rFonts w:ascii="GHEA Grapalat" w:hAnsi="GHEA Grapalat"/>
          <w:noProof w:val="0"/>
          <w:sz w:val="22"/>
          <w:szCs w:val="22"/>
        </w:rPr>
        <w:t>զարգացման</w:t>
      </w:r>
      <w:r w:rsidRPr="00FF25C5">
        <w:rPr>
          <w:rFonts w:ascii="GHEA Grapalat" w:hAnsi="GHEA Grapalat"/>
          <w:noProof w:val="0"/>
          <w:sz w:val="22"/>
          <w:szCs w:val="22"/>
          <w:lang w:val="pt-BR"/>
        </w:rPr>
        <w:t xml:space="preserve"> </w:t>
      </w:r>
      <w:r w:rsidRPr="00FF25C5">
        <w:rPr>
          <w:rFonts w:ascii="GHEA Grapalat" w:hAnsi="GHEA Grapalat"/>
          <w:noProof w:val="0"/>
          <w:sz w:val="22"/>
          <w:szCs w:val="22"/>
        </w:rPr>
        <w:t>իրականացման</w:t>
      </w:r>
      <w:r w:rsidRPr="00FF25C5">
        <w:rPr>
          <w:rFonts w:ascii="GHEA Grapalat" w:hAnsi="GHEA Grapalat"/>
          <w:noProof w:val="0"/>
          <w:sz w:val="22"/>
          <w:szCs w:val="22"/>
          <w:lang w:val="pt-BR"/>
        </w:rPr>
        <w:t xml:space="preserve"> </w:t>
      </w:r>
      <w:r w:rsidRPr="00FF25C5">
        <w:rPr>
          <w:rFonts w:ascii="GHEA Grapalat" w:hAnsi="GHEA Grapalat"/>
          <w:noProof w:val="0"/>
          <w:sz w:val="22"/>
          <w:szCs w:val="22"/>
        </w:rPr>
        <w:t>գծով</w:t>
      </w:r>
      <w:r w:rsidRPr="00FF25C5">
        <w:rPr>
          <w:rFonts w:ascii="GHEA Grapalat" w:hAnsi="GHEA Grapalat"/>
          <w:noProof w:val="0"/>
          <w:sz w:val="22"/>
          <w:szCs w:val="22"/>
          <w:lang w:val="pt-BR"/>
        </w:rPr>
        <w:t xml:space="preserve"> </w:t>
      </w:r>
      <w:r w:rsidRPr="00FF25C5">
        <w:rPr>
          <w:rFonts w:ascii="GHEA Grapalat" w:hAnsi="GHEA Grapalat"/>
          <w:noProof w:val="0"/>
          <w:sz w:val="22"/>
          <w:szCs w:val="22"/>
        </w:rPr>
        <w:t>նախատեսված</w:t>
      </w:r>
      <w:r w:rsidRPr="00FF25C5">
        <w:rPr>
          <w:rFonts w:ascii="GHEA Grapalat" w:hAnsi="GHEA Grapalat"/>
          <w:noProof w:val="0"/>
          <w:sz w:val="22"/>
          <w:szCs w:val="22"/>
          <w:lang w:val="pt-BR"/>
        </w:rPr>
        <w:t xml:space="preserve"> 23.4 </w:t>
      </w:r>
      <w:r w:rsidRPr="00FF25C5">
        <w:rPr>
          <w:rFonts w:ascii="GHEA Grapalat" w:hAnsi="GHEA Grapalat"/>
          <w:noProof w:val="0"/>
          <w:sz w:val="22"/>
          <w:szCs w:val="22"/>
        </w:rPr>
        <w:t>մլն</w:t>
      </w:r>
      <w:r w:rsidRPr="00FF25C5">
        <w:rPr>
          <w:rFonts w:ascii="GHEA Grapalat" w:hAnsi="GHEA Grapalat"/>
          <w:noProof w:val="0"/>
          <w:sz w:val="22"/>
          <w:szCs w:val="22"/>
          <w:lang w:val="pt-BR"/>
        </w:rPr>
        <w:t xml:space="preserve"> </w:t>
      </w:r>
      <w:r w:rsidRPr="00FF25C5">
        <w:rPr>
          <w:rFonts w:ascii="GHEA Grapalat" w:hAnsi="GHEA Grapalat"/>
          <w:noProof w:val="0"/>
          <w:sz w:val="22"/>
          <w:szCs w:val="22"/>
        </w:rPr>
        <w:t>դրամը</w:t>
      </w:r>
      <w:r w:rsidRPr="00FF25C5">
        <w:rPr>
          <w:rFonts w:ascii="GHEA Grapalat" w:hAnsi="GHEA Grapalat"/>
          <w:noProof w:val="0"/>
          <w:sz w:val="22"/>
          <w:szCs w:val="22"/>
          <w:lang w:val="pt-BR"/>
        </w:rPr>
        <w:t xml:space="preserve"> </w:t>
      </w:r>
      <w:r w:rsidRPr="00FF25C5">
        <w:rPr>
          <w:rFonts w:ascii="GHEA Grapalat" w:hAnsi="GHEA Grapalat"/>
          <w:noProof w:val="0"/>
          <w:sz w:val="22"/>
          <w:szCs w:val="22"/>
        </w:rPr>
        <w:t>ևս</w:t>
      </w:r>
      <w:r w:rsidRPr="00FF25C5">
        <w:rPr>
          <w:rFonts w:ascii="GHEA Grapalat" w:hAnsi="GHEA Grapalat"/>
          <w:noProof w:val="0"/>
          <w:sz w:val="22"/>
          <w:szCs w:val="22"/>
          <w:lang w:val="pt-BR"/>
        </w:rPr>
        <w:t xml:space="preserve"> </w:t>
      </w:r>
      <w:r w:rsidRPr="00FF25C5">
        <w:rPr>
          <w:rFonts w:ascii="GHEA Grapalat" w:hAnsi="GHEA Grapalat"/>
          <w:noProof w:val="0"/>
          <w:sz w:val="22"/>
          <w:szCs w:val="22"/>
        </w:rPr>
        <w:t>ամբողջությամբ</w:t>
      </w:r>
      <w:r w:rsidRPr="00FF25C5">
        <w:rPr>
          <w:rFonts w:ascii="GHEA Grapalat" w:hAnsi="GHEA Grapalat"/>
          <w:noProof w:val="0"/>
          <w:sz w:val="22"/>
          <w:szCs w:val="22"/>
          <w:lang w:val="pt-BR"/>
        </w:rPr>
        <w:t xml:space="preserve"> օգտագործ</w:t>
      </w:r>
      <w:r w:rsidRPr="00FF25C5">
        <w:rPr>
          <w:rFonts w:ascii="GHEA Grapalat" w:hAnsi="GHEA Grapalat"/>
          <w:noProof w:val="0"/>
          <w:sz w:val="22"/>
          <w:szCs w:val="22"/>
        </w:rPr>
        <w:t>վել</w:t>
      </w:r>
      <w:r w:rsidRPr="00FF25C5">
        <w:rPr>
          <w:rFonts w:ascii="GHEA Grapalat" w:hAnsi="GHEA Grapalat"/>
          <w:noProof w:val="0"/>
          <w:sz w:val="22"/>
          <w:szCs w:val="22"/>
          <w:lang w:val="pt-BR"/>
        </w:rPr>
        <w:t xml:space="preserve"> </w:t>
      </w:r>
      <w:r w:rsidRPr="00FF25C5">
        <w:rPr>
          <w:rFonts w:ascii="GHEA Grapalat" w:hAnsi="GHEA Grapalat"/>
          <w:noProof w:val="0"/>
          <w:sz w:val="22"/>
          <w:szCs w:val="22"/>
        </w:rPr>
        <w:t>է</w:t>
      </w:r>
      <w:r w:rsidRPr="00FF25C5">
        <w:rPr>
          <w:rFonts w:ascii="GHEA Grapalat" w:hAnsi="GHEA Grapalat"/>
          <w:noProof w:val="0"/>
          <w:sz w:val="22"/>
          <w:szCs w:val="22"/>
          <w:lang w:val="pt-BR"/>
        </w:rPr>
        <w:t>:</w:t>
      </w:r>
      <w:r w:rsidRPr="00FF25C5">
        <w:rPr>
          <w:rFonts w:ascii="GHEA Grapalat" w:hAnsi="GHEA Grapalat" w:cs="Arial LatArm"/>
          <w:sz w:val="22"/>
          <w:szCs w:val="22"/>
          <w:lang w:val="pt-BR"/>
        </w:rPr>
        <w:t xml:space="preserve"> 2016 թվականին դպրոցներում ռոբոտաշինության խմբա</w:t>
      </w:r>
      <w:r w:rsidR="0008245D" w:rsidRPr="00FF25C5">
        <w:rPr>
          <w:rFonts w:ascii="GHEA Grapalat" w:hAnsi="GHEA Grapalat" w:cs="Arial LatArm"/>
          <w:sz w:val="22"/>
          <w:szCs w:val="22"/>
          <w:lang w:val="pt-BR"/>
        </w:rPr>
        <w:t>վար</w:t>
      </w:r>
      <w:r w:rsidRPr="00FF25C5">
        <w:rPr>
          <w:rFonts w:ascii="GHEA Grapalat" w:hAnsi="GHEA Grapalat" w:cs="Arial LatArm"/>
          <w:sz w:val="22"/>
          <w:szCs w:val="22"/>
          <w:lang w:val="pt-BR"/>
        </w:rPr>
        <w:t xml:space="preserve">ների թիվը կազմել է </w:t>
      </w:r>
      <w:r w:rsidR="0008245D" w:rsidRPr="00FF25C5">
        <w:rPr>
          <w:rFonts w:ascii="GHEA Grapalat" w:hAnsi="GHEA Grapalat" w:cs="Arial LatArm"/>
          <w:sz w:val="22"/>
          <w:szCs w:val="22"/>
          <w:lang w:val="pt-BR"/>
        </w:rPr>
        <w:t>60</w:t>
      </w:r>
      <w:r w:rsidRPr="00FF25C5">
        <w:rPr>
          <w:rFonts w:ascii="GHEA Grapalat" w:hAnsi="GHEA Grapalat" w:cs="Arial LatArm"/>
          <w:sz w:val="22"/>
          <w:szCs w:val="22"/>
          <w:lang w:val="pt-BR"/>
        </w:rPr>
        <w:t>՝ 2015 թվականի 67</w:t>
      </w:r>
      <w:r w:rsidR="0008245D" w:rsidRPr="00FF25C5">
        <w:rPr>
          <w:rFonts w:ascii="GHEA Grapalat" w:hAnsi="GHEA Grapalat" w:cs="Arial LatArm"/>
          <w:sz w:val="22"/>
          <w:szCs w:val="22"/>
          <w:lang w:val="pt-BR"/>
        </w:rPr>
        <w:t>-ի</w:t>
      </w:r>
      <w:r w:rsidRPr="00FF25C5">
        <w:rPr>
          <w:rFonts w:ascii="GHEA Grapalat" w:hAnsi="GHEA Grapalat" w:cs="Arial LatArm"/>
          <w:sz w:val="22"/>
          <w:szCs w:val="22"/>
          <w:lang w:val="pt-BR"/>
        </w:rPr>
        <w:t xml:space="preserve"> </w:t>
      </w:r>
      <w:r w:rsidR="00716308" w:rsidRPr="00FF25C5">
        <w:rPr>
          <w:rFonts w:ascii="GHEA Grapalat" w:hAnsi="GHEA Grapalat" w:cs="Arial LatArm"/>
          <w:sz w:val="22"/>
          <w:szCs w:val="22"/>
          <w:lang w:val="pt-BR"/>
        </w:rPr>
        <w:t>փոխարեն</w:t>
      </w:r>
      <w:r w:rsidRPr="00FF25C5">
        <w:rPr>
          <w:rFonts w:ascii="GHEA Grapalat" w:hAnsi="GHEA Grapalat" w:cs="Arial LatArm"/>
          <w:sz w:val="22"/>
          <w:szCs w:val="22"/>
          <w:lang w:val="pt-BR"/>
        </w:rPr>
        <w:t>: Նախորդ տարվա համեմատ</w:t>
      </w:r>
      <w:r w:rsidR="002B358D" w:rsidRPr="00FF25C5">
        <w:rPr>
          <w:rFonts w:ascii="GHEA Grapalat" w:hAnsi="GHEA Grapalat" w:cs="Arial LatArm"/>
          <w:sz w:val="22"/>
          <w:szCs w:val="22"/>
          <w:lang w:val="pt-BR"/>
        </w:rPr>
        <w:t xml:space="preserve"> նշված</w:t>
      </w:r>
      <w:r w:rsidRPr="00FF25C5">
        <w:rPr>
          <w:rFonts w:ascii="GHEA Grapalat" w:hAnsi="GHEA Grapalat" w:cs="Arial LatArm"/>
          <w:sz w:val="22"/>
          <w:szCs w:val="22"/>
          <w:lang w:val="pt-BR"/>
        </w:rPr>
        <w:t xml:space="preserve"> ծախսերը մնացել են անփոփոխ:</w:t>
      </w:r>
    </w:p>
    <w:p w14:paraId="4EA03079" w14:textId="77777777" w:rsidR="007766FA" w:rsidRPr="00FF25C5" w:rsidRDefault="007766FA" w:rsidP="007766FA">
      <w:pPr>
        <w:spacing w:line="360" w:lineRule="auto"/>
        <w:ind w:firstLine="540"/>
        <w:jc w:val="both"/>
        <w:rPr>
          <w:rFonts w:ascii="GHEA Grapalat" w:hAnsi="GHEA Grapalat" w:cs="Arial LatArm"/>
          <w:sz w:val="22"/>
          <w:szCs w:val="22"/>
          <w:lang w:val="pt-BR"/>
        </w:rPr>
      </w:pPr>
      <w:r w:rsidRPr="00FF25C5">
        <w:rPr>
          <w:rFonts w:ascii="GHEA Grapalat" w:hAnsi="GHEA Grapalat"/>
          <w:noProof w:val="0"/>
          <w:sz w:val="22"/>
          <w:szCs w:val="22"/>
          <w:lang w:val="pt-BR"/>
        </w:rPr>
        <w:t xml:space="preserve"> </w:t>
      </w:r>
      <w:r w:rsidRPr="00FF25C5">
        <w:rPr>
          <w:rFonts w:ascii="GHEA Grapalat" w:hAnsi="GHEA Grapalat" w:cs="Arial LatArm"/>
          <w:sz w:val="22"/>
          <w:szCs w:val="22"/>
          <w:lang w:val="pt-BR"/>
        </w:rPr>
        <w:t>Պրահայի</w:t>
      </w:r>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Կարլովի</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համալսարանում</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հայոց</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լեզվի</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դասավանդման</w:t>
      </w:r>
      <w:proofErr w:type="spellEnd"/>
      <w:r w:rsidRPr="00FF25C5">
        <w:rPr>
          <w:rFonts w:ascii="GHEA Grapalat" w:hAnsi="GHEA Grapalat"/>
          <w:noProof w:val="0"/>
          <w:sz w:val="22"/>
          <w:szCs w:val="22"/>
          <w:lang w:val="pt-BR"/>
        </w:rPr>
        <w:t xml:space="preserve"> </w:t>
      </w:r>
      <w:proofErr w:type="spellStart"/>
      <w:r w:rsidR="00FB00C6" w:rsidRPr="00FF25C5">
        <w:rPr>
          <w:rFonts w:ascii="GHEA Grapalat" w:hAnsi="GHEA Grapalat"/>
          <w:noProof w:val="0"/>
          <w:sz w:val="22"/>
          <w:szCs w:val="22"/>
          <w:lang w:val="en-US"/>
        </w:rPr>
        <w:t>նպատակով</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նախատեսվել</w:t>
      </w:r>
      <w:proofErr w:type="spellEnd"/>
      <w:r w:rsidRPr="00FF25C5">
        <w:rPr>
          <w:rFonts w:ascii="GHEA Grapalat" w:hAnsi="GHEA Grapalat"/>
          <w:noProof w:val="0"/>
          <w:sz w:val="22"/>
          <w:szCs w:val="22"/>
          <w:lang w:val="pt-BR"/>
        </w:rPr>
        <w:t xml:space="preserve"> </w:t>
      </w:r>
      <w:r w:rsidRPr="00FF25C5">
        <w:rPr>
          <w:rFonts w:ascii="GHEA Grapalat" w:hAnsi="GHEA Grapalat"/>
          <w:noProof w:val="0"/>
          <w:sz w:val="22"/>
          <w:szCs w:val="22"/>
          <w:lang w:val="en-US"/>
        </w:rPr>
        <w:t>է</w:t>
      </w:r>
      <w:r w:rsidRPr="00FF25C5">
        <w:rPr>
          <w:rFonts w:ascii="GHEA Grapalat" w:hAnsi="GHEA Grapalat"/>
          <w:noProof w:val="0"/>
          <w:sz w:val="22"/>
          <w:szCs w:val="22"/>
          <w:lang w:val="pt-BR"/>
        </w:rPr>
        <w:t xml:space="preserve"> 5.7 </w:t>
      </w:r>
      <w:proofErr w:type="spellStart"/>
      <w:r w:rsidRPr="00FF25C5">
        <w:rPr>
          <w:rFonts w:ascii="GHEA Grapalat" w:hAnsi="GHEA Grapalat"/>
          <w:noProof w:val="0"/>
          <w:sz w:val="22"/>
          <w:szCs w:val="22"/>
          <w:lang w:val="en-US"/>
        </w:rPr>
        <w:t>մլն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դրամ</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որն</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ամբողջությամբ</w:t>
      </w:r>
      <w:proofErr w:type="spellEnd"/>
      <w:r w:rsidRPr="00FF25C5">
        <w:rPr>
          <w:rFonts w:ascii="GHEA Grapalat" w:hAnsi="GHEA Grapalat"/>
          <w:noProof w:val="0"/>
          <w:sz w:val="22"/>
          <w:szCs w:val="22"/>
          <w:lang w:val="pt-BR"/>
        </w:rPr>
        <w:t xml:space="preserve"> </w:t>
      </w:r>
      <w:proofErr w:type="spellStart"/>
      <w:r w:rsidRPr="00FF25C5">
        <w:rPr>
          <w:rFonts w:ascii="GHEA Grapalat" w:hAnsi="GHEA Grapalat"/>
          <w:noProof w:val="0"/>
          <w:sz w:val="22"/>
          <w:szCs w:val="22"/>
          <w:lang w:val="en-US"/>
        </w:rPr>
        <w:t>օգտագործվել</w:t>
      </w:r>
      <w:proofErr w:type="spellEnd"/>
      <w:r w:rsidRPr="00FF25C5">
        <w:rPr>
          <w:rFonts w:ascii="GHEA Grapalat" w:hAnsi="GHEA Grapalat"/>
          <w:noProof w:val="0"/>
          <w:sz w:val="22"/>
          <w:szCs w:val="22"/>
          <w:lang w:val="pt-BR"/>
        </w:rPr>
        <w:t xml:space="preserve"> </w:t>
      </w:r>
      <w:r w:rsidRPr="00FF25C5">
        <w:rPr>
          <w:rFonts w:ascii="GHEA Grapalat" w:hAnsi="GHEA Grapalat"/>
          <w:noProof w:val="0"/>
          <w:sz w:val="22"/>
          <w:szCs w:val="22"/>
          <w:lang w:val="en-US"/>
        </w:rPr>
        <w:t>է</w:t>
      </w:r>
      <w:r w:rsidRPr="00FF25C5">
        <w:rPr>
          <w:rFonts w:ascii="GHEA Grapalat" w:hAnsi="GHEA Grapalat"/>
          <w:noProof w:val="0"/>
          <w:sz w:val="22"/>
          <w:szCs w:val="22"/>
          <w:lang w:val="pt-BR"/>
        </w:rPr>
        <w:t>:</w:t>
      </w:r>
      <w:r w:rsidRPr="00FF25C5">
        <w:rPr>
          <w:rFonts w:ascii="GHEA Grapalat" w:hAnsi="GHEA Grapalat"/>
          <w:sz w:val="22"/>
          <w:szCs w:val="22"/>
        </w:rPr>
        <w:t xml:space="preserve"> </w:t>
      </w:r>
      <w:r w:rsidRPr="00FF25C5">
        <w:rPr>
          <w:rFonts w:ascii="GHEA Grapalat" w:hAnsi="GHEA Grapalat" w:cs="Arial LatArm"/>
          <w:sz w:val="22"/>
          <w:szCs w:val="22"/>
          <w:lang w:val="pt-BR"/>
        </w:rPr>
        <w:t xml:space="preserve">Ծրագրի շրջանակներում մեկ դասախոս </w:t>
      </w:r>
      <w:r w:rsidRPr="00FF25C5">
        <w:rPr>
          <w:rFonts w:ascii="GHEA Grapalat" w:hAnsi="GHEA Grapalat" w:cs="Arial LatArm"/>
          <w:sz w:val="22"/>
          <w:szCs w:val="22"/>
          <w:lang w:val="pt-BR"/>
        </w:rPr>
        <w:lastRenderedPageBreak/>
        <w:t>իրականացրել է հայոց լեզվի և պատմության դասավանդում Պրահայի Կարլովի համալսարանում:</w:t>
      </w:r>
      <w:r w:rsidR="00F34220"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Նախորդ տարվա համեմատ</w:t>
      </w:r>
      <w:r w:rsidR="00FB00C6" w:rsidRPr="00FF25C5">
        <w:rPr>
          <w:rFonts w:ascii="GHEA Grapalat" w:hAnsi="GHEA Grapalat" w:cs="Arial LatArm"/>
          <w:sz w:val="22"/>
          <w:szCs w:val="22"/>
          <w:lang w:val="pt-BR"/>
        </w:rPr>
        <w:t xml:space="preserve"> ծախսերի</w:t>
      </w:r>
      <w:r w:rsidRPr="00FF25C5">
        <w:rPr>
          <w:rFonts w:ascii="GHEA Grapalat" w:hAnsi="GHEA Grapalat" w:cs="Arial LatArm"/>
          <w:sz w:val="22"/>
          <w:szCs w:val="22"/>
          <w:lang w:val="pt-BR"/>
        </w:rPr>
        <w:t xml:space="preserve"> աճը կազմել է 15.1%՝</w:t>
      </w:r>
      <w:r w:rsidR="00F34220"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 xml:space="preserve">պայմանավորված </w:t>
      </w:r>
      <w:r w:rsidR="00FB00C6" w:rsidRPr="00FF25C5">
        <w:rPr>
          <w:rFonts w:ascii="GHEA Grapalat" w:hAnsi="GHEA Grapalat" w:cs="Arial LatArm"/>
          <w:sz w:val="22"/>
          <w:szCs w:val="22"/>
          <w:lang w:val="pt-BR"/>
        </w:rPr>
        <w:t>փոխարժեքի աճով</w:t>
      </w:r>
      <w:r w:rsidRPr="00FF25C5">
        <w:rPr>
          <w:rFonts w:ascii="GHEA Grapalat" w:hAnsi="GHEA Grapalat" w:cs="Arial LatArm"/>
          <w:sz w:val="22"/>
          <w:szCs w:val="22"/>
          <w:lang w:val="pt-BR"/>
        </w:rPr>
        <w:t>:</w:t>
      </w:r>
    </w:p>
    <w:p w14:paraId="72706D71" w14:textId="77777777" w:rsidR="007766FA" w:rsidRPr="00FF25C5" w:rsidRDefault="007766FA" w:rsidP="007766FA">
      <w:pPr>
        <w:spacing w:line="360" w:lineRule="auto"/>
        <w:ind w:firstLine="540"/>
        <w:jc w:val="both"/>
        <w:rPr>
          <w:rFonts w:ascii="GHEA Grapalat" w:hAnsi="GHEA Grapalat" w:cs="Arial LatArm"/>
          <w:sz w:val="22"/>
          <w:szCs w:val="22"/>
          <w:lang w:val="pt-BR"/>
        </w:rPr>
      </w:pPr>
      <w:r w:rsidRPr="00FF25C5">
        <w:rPr>
          <w:rFonts w:ascii="GHEA Grapalat" w:hAnsi="GHEA Grapalat" w:cs="Arial LatArm"/>
          <w:sz w:val="22"/>
          <w:szCs w:val="22"/>
          <w:lang w:val="pt-BR"/>
        </w:rPr>
        <w:t xml:space="preserve"> Կրթության գերազանցության ազգային ծրագրի շրջանակներում օգտագործվել է 654.8 մլն դրամ՝ ամբողջությամբ ապահովելով ծրագրի կատարումը: Նախորդ տարվա համեմատ </w:t>
      </w:r>
      <w:r w:rsidR="00FB00C6" w:rsidRPr="00FF25C5">
        <w:rPr>
          <w:rFonts w:ascii="GHEA Grapalat" w:hAnsi="GHEA Grapalat" w:cs="Arial LatArm"/>
          <w:sz w:val="22"/>
          <w:szCs w:val="22"/>
          <w:lang w:val="pt-BR"/>
        </w:rPr>
        <w:t xml:space="preserve">նշված ծախսերն </w:t>
      </w:r>
      <w:r w:rsidRPr="00FF25C5">
        <w:rPr>
          <w:rFonts w:ascii="GHEA Grapalat" w:hAnsi="GHEA Grapalat" w:cs="Arial LatArm"/>
          <w:sz w:val="22"/>
          <w:szCs w:val="22"/>
          <w:lang w:val="pt-BR"/>
        </w:rPr>
        <w:t xml:space="preserve">աճել </w:t>
      </w:r>
      <w:r w:rsidR="00FB00C6" w:rsidRPr="00FF25C5">
        <w:rPr>
          <w:rFonts w:ascii="GHEA Grapalat" w:hAnsi="GHEA Grapalat" w:cs="Arial LatArm"/>
          <w:sz w:val="22"/>
          <w:szCs w:val="22"/>
          <w:lang w:val="pt-BR"/>
        </w:rPr>
        <w:t>են</w:t>
      </w:r>
      <w:r w:rsidRPr="00FF25C5">
        <w:rPr>
          <w:rFonts w:ascii="GHEA Grapalat" w:hAnsi="GHEA Grapalat" w:cs="Arial LatArm"/>
          <w:sz w:val="22"/>
          <w:szCs w:val="22"/>
          <w:lang w:val="pt-BR"/>
        </w:rPr>
        <w:t xml:space="preserve"> 11.4%-ով՝ պայմանավորված</w:t>
      </w:r>
      <w:r w:rsidR="00FB00C6" w:rsidRPr="00FF25C5">
        <w:rPr>
          <w:rFonts w:ascii="GHEA Grapalat" w:hAnsi="GHEA Grapalat" w:cs="Arial LatArm"/>
          <w:sz w:val="22"/>
          <w:szCs w:val="22"/>
          <w:lang w:val="pt-BR"/>
        </w:rPr>
        <w:t xml:space="preserve"> ծրագիրն իրականացնող</w:t>
      </w:r>
      <w:r w:rsidRPr="00FF25C5">
        <w:rPr>
          <w:rFonts w:ascii="GHEA Grapalat" w:hAnsi="GHEA Grapalat" w:cs="Arial LatArm"/>
          <w:sz w:val="22"/>
          <w:szCs w:val="22"/>
          <w:lang w:val="pt-BR"/>
        </w:rPr>
        <w:t xml:space="preserve"> «Այբ» կրթական հիմնադրամի և «Քեմբրիջի միջազգային քննություններ» կենտրոնի միջև կնքված պայմանագրային պարտավորությունների մի մասի կատարման ապահովման անհրաժեշտությամբ: Վերջինս հանդիսանում է «Արարատյան </w:t>
      </w:r>
      <w:r w:rsidR="00FB00C6" w:rsidRPr="00FF25C5">
        <w:rPr>
          <w:rFonts w:ascii="GHEA Grapalat" w:hAnsi="GHEA Grapalat" w:cs="Arial LatArm"/>
          <w:sz w:val="22"/>
          <w:szCs w:val="22"/>
          <w:lang w:val="pt-BR"/>
        </w:rPr>
        <w:t>բ</w:t>
      </w:r>
      <w:r w:rsidRPr="00FF25C5">
        <w:rPr>
          <w:rFonts w:ascii="GHEA Grapalat" w:hAnsi="GHEA Grapalat" w:cs="Arial LatArm"/>
          <w:sz w:val="22"/>
          <w:szCs w:val="22"/>
          <w:lang w:val="pt-BR"/>
        </w:rPr>
        <w:t>ակալավրիատ» ուսումնական ծրագրի համաքննման, ավարտական քննությունների մշակման և միջազգայնորեն ճանաչելի ավարտական որակավորումների տրամադրման ուղղությամբ գործընկերը:</w:t>
      </w:r>
      <w:r w:rsidR="00C9398B" w:rsidRPr="00FF25C5">
        <w:rPr>
          <w:rFonts w:ascii="GHEA Grapalat" w:hAnsi="GHEA Grapalat" w:cs="Arial LatArm"/>
          <w:sz w:val="22"/>
          <w:szCs w:val="22"/>
          <w:lang w:val="pt-BR"/>
        </w:rPr>
        <w:t xml:space="preserve"> 2016 թվականին Կրթության գերազանցության ազգային ծրագրի՝ «Արարատյան բակալավրիատ» հայալեզու կրթական համակարգը միջազգային հեղինակավոր կենտրոնների կողմից ճանաչվել է համազոր առաջատար բրիտանական և ամերիկյան կրթական գերազանցության համակարգերին։ Արարատյան բակալավրիատը ՀՀ-ում հաստատվել է որպես պետական հանրակրթական ծրագիր՝ պատրաստ հանրակրթական ուսումնական հաստատություններում ներդրման։</w:t>
      </w:r>
    </w:p>
    <w:p w14:paraId="5E237FEF" w14:textId="77777777" w:rsidR="007766FA" w:rsidRPr="00FF25C5" w:rsidRDefault="00DB2554" w:rsidP="00DB2554">
      <w:pPr>
        <w:spacing w:line="360" w:lineRule="auto"/>
        <w:ind w:firstLine="540"/>
        <w:jc w:val="both"/>
        <w:rPr>
          <w:rFonts w:ascii="GHEA Grapalat" w:hAnsi="GHEA Grapalat" w:cs="Arial LatArm"/>
          <w:sz w:val="22"/>
          <w:szCs w:val="22"/>
          <w:lang w:val="pt-BR"/>
        </w:rPr>
      </w:pPr>
      <w:r w:rsidRPr="00FF25C5">
        <w:rPr>
          <w:rFonts w:ascii="GHEA Grapalat" w:hAnsi="GHEA Grapalat" w:cs="Arial LatArm"/>
          <w:sz w:val="22"/>
          <w:szCs w:val="22"/>
          <w:lang w:val="pt-BR"/>
        </w:rPr>
        <w:t>Ծրագրի իրագործման ընթացքում՝</w:t>
      </w:r>
    </w:p>
    <w:p w14:paraId="12EFE5A5" w14:textId="77777777" w:rsidR="007766FA" w:rsidRPr="00FF25C5" w:rsidRDefault="007766FA" w:rsidP="00DB2554">
      <w:pPr>
        <w:pStyle w:val="ListParagraph"/>
        <w:numPr>
          <w:ilvl w:val="1"/>
          <w:numId w:val="38"/>
        </w:numPr>
        <w:tabs>
          <w:tab w:val="left" w:pos="990"/>
        </w:tabs>
        <w:spacing w:line="360" w:lineRule="auto"/>
        <w:ind w:left="0" w:firstLine="540"/>
        <w:jc w:val="both"/>
        <w:rPr>
          <w:rFonts w:ascii="GHEA Grapalat" w:hAnsi="GHEA Grapalat" w:cs="Arial LatArm"/>
          <w:sz w:val="22"/>
          <w:szCs w:val="22"/>
          <w:lang w:val="pt-BR"/>
        </w:rPr>
      </w:pPr>
      <w:r w:rsidRPr="00FF25C5">
        <w:rPr>
          <w:rFonts w:ascii="GHEA Grapalat" w:hAnsi="GHEA Grapalat" w:cs="Arial LatArm"/>
          <w:sz w:val="22"/>
          <w:szCs w:val="22"/>
          <w:lang w:val="pt-BR"/>
        </w:rPr>
        <w:t>լիովին փորձարկվել և լրամշակվել է ուսուցիչների զարգացման բազային ծրագիրը, կատարվել է ուսուցիչների զարգացման ակադեմ</w:t>
      </w:r>
      <w:r w:rsidR="00DB2554" w:rsidRPr="00FF25C5">
        <w:rPr>
          <w:rFonts w:ascii="GHEA Grapalat" w:hAnsi="GHEA Grapalat" w:cs="Arial LatArm"/>
          <w:sz w:val="22"/>
          <w:szCs w:val="22"/>
          <w:lang w:val="pt-BR"/>
        </w:rPr>
        <w:t>իական հոդվածների թարգմանություն.</w:t>
      </w:r>
    </w:p>
    <w:p w14:paraId="18499B0C" w14:textId="77777777" w:rsidR="007766FA" w:rsidRPr="00FF25C5" w:rsidRDefault="007766FA" w:rsidP="00DB2554">
      <w:pPr>
        <w:pStyle w:val="ListParagraph"/>
        <w:numPr>
          <w:ilvl w:val="1"/>
          <w:numId w:val="38"/>
        </w:numPr>
        <w:tabs>
          <w:tab w:val="left" w:pos="990"/>
        </w:tabs>
        <w:spacing w:line="360" w:lineRule="auto"/>
        <w:ind w:left="0" w:firstLine="540"/>
        <w:jc w:val="both"/>
        <w:rPr>
          <w:rFonts w:ascii="GHEA Grapalat" w:hAnsi="GHEA Grapalat" w:cs="Arial LatArm"/>
          <w:sz w:val="22"/>
          <w:szCs w:val="22"/>
          <w:lang w:val="pt-BR"/>
        </w:rPr>
      </w:pPr>
      <w:r w:rsidRPr="00FF25C5">
        <w:rPr>
          <w:rFonts w:ascii="GHEA Grapalat" w:hAnsi="GHEA Grapalat" w:cs="Arial LatArm"/>
          <w:sz w:val="22"/>
          <w:szCs w:val="22"/>
          <w:lang w:val="pt-BR"/>
        </w:rPr>
        <w:t>լրամշակվել են Արարատյան բակալավրիատի առարկայական ծրագրերը, փորձարկվել է ընթացի</w:t>
      </w:r>
      <w:r w:rsidR="00DB2554" w:rsidRPr="00FF25C5">
        <w:rPr>
          <w:rFonts w:ascii="GHEA Grapalat" w:hAnsi="GHEA Grapalat" w:cs="Arial LatArm"/>
          <w:sz w:val="22"/>
          <w:szCs w:val="22"/>
          <w:lang w:val="pt-BR"/>
        </w:rPr>
        <w:t>կ և ամփոփիչ գնահատման համակարգը.</w:t>
      </w:r>
    </w:p>
    <w:p w14:paraId="5ACDE65C" w14:textId="77777777" w:rsidR="007766FA" w:rsidRPr="00FF25C5" w:rsidRDefault="007766FA" w:rsidP="00DB2554">
      <w:pPr>
        <w:pStyle w:val="ListParagraph"/>
        <w:numPr>
          <w:ilvl w:val="1"/>
          <w:numId w:val="38"/>
        </w:numPr>
        <w:tabs>
          <w:tab w:val="left" w:pos="990"/>
        </w:tabs>
        <w:spacing w:line="360" w:lineRule="auto"/>
        <w:ind w:left="0" w:firstLine="540"/>
        <w:jc w:val="both"/>
        <w:rPr>
          <w:rFonts w:ascii="GHEA Grapalat" w:hAnsi="GHEA Grapalat" w:cs="Arial LatArm"/>
          <w:sz w:val="22"/>
          <w:szCs w:val="22"/>
          <w:lang w:val="pt-BR"/>
        </w:rPr>
      </w:pPr>
      <w:r w:rsidRPr="00FF25C5">
        <w:rPr>
          <w:rFonts w:ascii="GHEA Grapalat" w:hAnsi="GHEA Grapalat" w:cs="Arial LatArm"/>
          <w:sz w:val="22"/>
          <w:szCs w:val="22"/>
          <w:lang w:val="pt-BR"/>
        </w:rPr>
        <w:t>«Քեմբրիջի միջազգային քննություններ» կենտրոնի աջակցությամբ ստեղծվել է Արարատյան բակալավրիատի քննական կենտրոնը, կազմակերպվել են Արարատյան բակալավրիատի միջազգայնորեն ճանաչելի առաջին ավարտական ամփոփիչ քննությունները</w:t>
      </w:r>
      <w:r w:rsidR="00F34220" w:rsidRPr="00FF25C5">
        <w:rPr>
          <w:rFonts w:ascii="GHEA Grapalat" w:hAnsi="GHEA Grapalat" w:cs="Arial LatArm"/>
          <w:sz w:val="22"/>
          <w:szCs w:val="22"/>
          <w:lang w:val="pt-BR"/>
        </w:rPr>
        <w:t xml:space="preserve"> </w:t>
      </w:r>
      <w:r w:rsidRPr="00FF25C5">
        <w:rPr>
          <w:rFonts w:ascii="GHEA Grapalat" w:hAnsi="GHEA Grapalat" w:cs="GHEA Grapalat"/>
          <w:sz w:val="22"/>
          <w:szCs w:val="22"/>
          <w:lang w:val="pt-BR"/>
        </w:rPr>
        <w:t>բնագիտական</w:t>
      </w:r>
      <w:r w:rsidRPr="00FF25C5">
        <w:rPr>
          <w:rFonts w:ascii="GHEA Grapalat" w:hAnsi="GHEA Grapalat" w:cs="Arial LatArm"/>
          <w:sz w:val="22"/>
          <w:szCs w:val="22"/>
          <w:lang w:val="pt-BR"/>
        </w:rPr>
        <w:t xml:space="preserve"> </w:t>
      </w:r>
      <w:r w:rsidRPr="00FF25C5">
        <w:rPr>
          <w:rFonts w:ascii="GHEA Grapalat" w:hAnsi="GHEA Grapalat" w:cs="GHEA Grapalat"/>
          <w:sz w:val="22"/>
          <w:szCs w:val="22"/>
          <w:lang w:val="pt-BR"/>
        </w:rPr>
        <w:t>առարկաներից</w:t>
      </w:r>
      <w:r w:rsidRPr="00FF25C5">
        <w:rPr>
          <w:rFonts w:ascii="GHEA Grapalat" w:hAnsi="GHEA Grapalat" w:cs="Arial LatArm"/>
          <w:sz w:val="22"/>
          <w:szCs w:val="22"/>
          <w:lang w:val="pt-BR"/>
        </w:rPr>
        <w:t xml:space="preserve"> </w:t>
      </w:r>
      <w:r w:rsidRPr="00FF25C5">
        <w:rPr>
          <w:rFonts w:ascii="GHEA Grapalat" w:hAnsi="GHEA Grapalat" w:cs="GHEA Grapalat"/>
          <w:sz w:val="22"/>
          <w:szCs w:val="22"/>
          <w:lang w:val="pt-BR"/>
        </w:rPr>
        <w:t>և</w:t>
      </w:r>
      <w:r w:rsidRPr="00FF25C5">
        <w:rPr>
          <w:rFonts w:ascii="GHEA Grapalat" w:hAnsi="GHEA Grapalat" w:cs="Arial LatArm"/>
          <w:sz w:val="22"/>
          <w:szCs w:val="22"/>
          <w:lang w:val="pt-BR"/>
        </w:rPr>
        <w:t xml:space="preserve"> </w:t>
      </w:r>
      <w:r w:rsidRPr="00FF25C5">
        <w:rPr>
          <w:rFonts w:ascii="GHEA Grapalat" w:hAnsi="GHEA Grapalat" w:cs="GHEA Grapalat"/>
          <w:sz w:val="22"/>
          <w:szCs w:val="22"/>
          <w:lang w:val="pt-BR"/>
        </w:rPr>
        <w:t>մաթեմատիկայից</w:t>
      </w:r>
      <w:r w:rsidR="00DB2554" w:rsidRPr="00FF25C5">
        <w:rPr>
          <w:rFonts w:ascii="GHEA Grapalat" w:hAnsi="GHEA Grapalat" w:cs="Arial LatArm"/>
          <w:sz w:val="22"/>
          <w:szCs w:val="22"/>
          <w:lang w:val="pt-BR"/>
        </w:rPr>
        <w:t>.</w:t>
      </w:r>
    </w:p>
    <w:p w14:paraId="280B50CF" w14:textId="77777777" w:rsidR="007766FA" w:rsidRPr="00FF25C5" w:rsidRDefault="007766FA" w:rsidP="00DB2554">
      <w:pPr>
        <w:pStyle w:val="ListParagraph"/>
        <w:numPr>
          <w:ilvl w:val="1"/>
          <w:numId w:val="38"/>
        </w:numPr>
        <w:tabs>
          <w:tab w:val="left" w:pos="990"/>
        </w:tabs>
        <w:spacing w:line="360" w:lineRule="auto"/>
        <w:ind w:left="0" w:firstLine="540"/>
        <w:jc w:val="both"/>
        <w:rPr>
          <w:rFonts w:ascii="GHEA Grapalat" w:hAnsi="GHEA Grapalat" w:cs="Arial LatArm"/>
          <w:sz w:val="22"/>
          <w:szCs w:val="22"/>
          <w:lang w:val="pt-BR"/>
        </w:rPr>
      </w:pPr>
      <w:r w:rsidRPr="00FF25C5">
        <w:rPr>
          <w:rFonts w:ascii="GHEA Grapalat" w:hAnsi="GHEA Grapalat" w:cs="Arial LatArm"/>
          <w:sz w:val="22"/>
          <w:szCs w:val="22"/>
          <w:lang w:val="pt-BR"/>
        </w:rPr>
        <w:t>մեկնարկել է Արարատյան բակալավրիատին հանրակրթական ուսումնական հաստատությունների անդամակցումը</w:t>
      </w:r>
      <w:r w:rsidR="00DB2554" w:rsidRPr="00FF25C5">
        <w:rPr>
          <w:rFonts w:ascii="GHEA Grapalat" w:hAnsi="GHEA Grapalat" w:cs="Arial LatArm"/>
          <w:sz w:val="22"/>
          <w:szCs w:val="22"/>
          <w:lang w:val="pt-BR"/>
        </w:rPr>
        <w:t>,</w:t>
      </w:r>
      <w:r w:rsidRPr="00FF25C5">
        <w:rPr>
          <w:rFonts w:ascii="GHEA Grapalat" w:hAnsi="GHEA Grapalat" w:cs="Arial LatArm"/>
          <w:sz w:val="22"/>
          <w:szCs w:val="22"/>
          <w:lang w:val="pt-BR"/>
        </w:rPr>
        <w:t xml:space="preserve"> ծրագիրը ներկայացվել է ավագ դպրոցի բաղադրիչ ունեցող 800-ից ավել մարզային </w:t>
      </w:r>
      <w:r w:rsidR="00DB2554" w:rsidRPr="00FF25C5">
        <w:rPr>
          <w:rFonts w:ascii="GHEA Grapalat" w:hAnsi="GHEA Grapalat" w:cs="Arial LatArm"/>
          <w:sz w:val="22"/>
          <w:szCs w:val="22"/>
          <w:lang w:val="pt-BR"/>
        </w:rPr>
        <w:t>հաստատության.</w:t>
      </w:r>
    </w:p>
    <w:p w14:paraId="5527D291" w14:textId="77777777" w:rsidR="007766FA" w:rsidRPr="00FF25C5" w:rsidRDefault="007766FA" w:rsidP="00DB2554">
      <w:pPr>
        <w:pStyle w:val="ListParagraph"/>
        <w:numPr>
          <w:ilvl w:val="1"/>
          <w:numId w:val="38"/>
        </w:numPr>
        <w:tabs>
          <w:tab w:val="left" w:pos="990"/>
        </w:tabs>
        <w:spacing w:line="360" w:lineRule="auto"/>
        <w:ind w:left="0" w:firstLine="540"/>
        <w:jc w:val="both"/>
        <w:rPr>
          <w:rFonts w:ascii="GHEA Grapalat" w:hAnsi="GHEA Grapalat" w:cs="Arial LatArm"/>
          <w:sz w:val="22"/>
          <w:szCs w:val="22"/>
          <w:lang w:val="pt-BR"/>
        </w:rPr>
      </w:pPr>
      <w:r w:rsidRPr="00FF25C5">
        <w:rPr>
          <w:rFonts w:ascii="GHEA Grapalat" w:hAnsi="GHEA Grapalat" w:cs="Arial LatArm"/>
          <w:sz w:val="22"/>
          <w:szCs w:val="22"/>
          <w:lang w:val="pt-BR"/>
        </w:rPr>
        <w:t xml:space="preserve">ՀՀ կառավարության կողմից </w:t>
      </w:r>
      <w:r w:rsidR="00DB2554" w:rsidRPr="00FF25C5">
        <w:rPr>
          <w:rFonts w:ascii="GHEA Grapalat" w:hAnsi="GHEA Grapalat" w:cs="Arial LatArm"/>
          <w:sz w:val="22"/>
          <w:szCs w:val="22"/>
          <w:lang w:val="pt-BR"/>
        </w:rPr>
        <w:t>որոշում է կայացվել</w:t>
      </w:r>
      <w:r w:rsidRPr="00FF25C5">
        <w:rPr>
          <w:rFonts w:ascii="GHEA Grapalat" w:hAnsi="GHEA Grapalat" w:cs="Arial LatArm"/>
          <w:sz w:val="22"/>
          <w:szCs w:val="22"/>
          <w:lang w:val="pt-BR"/>
        </w:rPr>
        <w:t xml:space="preserve"> </w:t>
      </w:r>
      <w:r w:rsidR="00DB2554" w:rsidRPr="00FF25C5">
        <w:rPr>
          <w:rFonts w:ascii="GHEA Grapalat" w:hAnsi="GHEA Grapalat" w:cs="Arial LatArm"/>
          <w:sz w:val="22"/>
          <w:szCs w:val="22"/>
          <w:lang w:val="pt-BR"/>
        </w:rPr>
        <w:t xml:space="preserve">2017 թվականից մարզային դպրոցներում </w:t>
      </w:r>
      <w:r w:rsidRPr="00FF25C5">
        <w:rPr>
          <w:rFonts w:ascii="GHEA Grapalat" w:hAnsi="GHEA Grapalat" w:cs="Arial LatArm"/>
          <w:sz w:val="22"/>
          <w:szCs w:val="22"/>
          <w:lang w:val="pt-BR"/>
        </w:rPr>
        <w:t>Արարատյան բակալավրիատի ներդ</w:t>
      </w:r>
      <w:r w:rsidR="00DB2554" w:rsidRPr="00FF25C5">
        <w:rPr>
          <w:rFonts w:ascii="GHEA Grapalat" w:hAnsi="GHEA Grapalat" w:cs="Arial LatArm"/>
          <w:sz w:val="22"/>
          <w:szCs w:val="22"/>
          <w:lang w:val="pt-BR"/>
        </w:rPr>
        <w:t>րման վերաբերյալ</w:t>
      </w:r>
      <w:r w:rsidRPr="00FF25C5">
        <w:rPr>
          <w:rFonts w:ascii="GHEA Grapalat" w:hAnsi="GHEA Grapalat" w:cs="Arial LatArm"/>
          <w:sz w:val="22"/>
          <w:szCs w:val="22"/>
          <w:lang w:val="pt-BR"/>
        </w:rPr>
        <w:t>:</w:t>
      </w:r>
    </w:p>
    <w:p w14:paraId="73C5D572" w14:textId="77777777" w:rsidR="007766FA" w:rsidRPr="00FF25C5" w:rsidRDefault="007766FA" w:rsidP="00DB2554">
      <w:pPr>
        <w:spacing w:line="360" w:lineRule="auto"/>
        <w:ind w:firstLine="540"/>
        <w:jc w:val="both"/>
        <w:rPr>
          <w:rFonts w:ascii="GHEA Grapalat" w:hAnsi="GHEA Grapalat" w:cs="Arial LatArm"/>
          <w:sz w:val="22"/>
          <w:szCs w:val="22"/>
          <w:lang w:val="pt-BR"/>
        </w:rPr>
      </w:pPr>
      <w:r w:rsidRPr="00FF25C5">
        <w:rPr>
          <w:rFonts w:ascii="GHEA Grapalat" w:hAnsi="GHEA Grapalat" w:cs="Arial LatArm"/>
          <w:sz w:val="22"/>
          <w:szCs w:val="22"/>
          <w:lang w:val="pt-BR"/>
        </w:rPr>
        <w:t xml:space="preserve"> Ասիական զարգացման բանկի աջակցությամբ իրականացվող Դպրոցների սեյսմիկ պաշտպանության </w:t>
      </w:r>
      <w:r w:rsidRPr="00FF25C5">
        <w:rPr>
          <w:rFonts w:ascii="GHEA Grapalat" w:hAnsi="GHEA Grapalat" w:cs="Tahoma"/>
          <w:sz w:val="22"/>
          <w:szCs w:val="22"/>
        </w:rPr>
        <w:t xml:space="preserve">ծրագրի շրջանակներում օգտագործվել է </w:t>
      </w:r>
      <w:r w:rsidRPr="00FF25C5">
        <w:rPr>
          <w:rFonts w:ascii="GHEA Grapalat" w:hAnsi="GHEA Grapalat" w:cs="Tahoma"/>
          <w:sz w:val="22"/>
          <w:szCs w:val="22"/>
          <w:lang w:val="pt-BR"/>
        </w:rPr>
        <w:t>235.5</w:t>
      </w:r>
      <w:r w:rsidRPr="00FF25C5">
        <w:rPr>
          <w:rFonts w:ascii="GHEA Grapalat" w:hAnsi="GHEA Grapalat" w:cs="Tahoma"/>
          <w:sz w:val="22"/>
          <w:szCs w:val="22"/>
        </w:rPr>
        <w:t xml:space="preserve"> մլ</w:t>
      </w:r>
      <w:r w:rsidRPr="00FF25C5">
        <w:rPr>
          <w:rFonts w:ascii="GHEA Grapalat" w:hAnsi="GHEA Grapalat" w:cs="Tahoma"/>
          <w:sz w:val="22"/>
          <w:szCs w:val="22"/>
          <w:lang w:val="en-US"/>
        </w:rPr>
        <w:t>ն</w:t>
      </w:r>
      <w:r w:rsidRPr="00FF25C5">
        <w:rPr>
          <w:rFonts w:ascii="GHEA Grapalat" w:hAnsi="GHEA Grapalat" w:cs="Tahoma"/>
          <w:sz w:val="22"/>
          <w:szCs w:val="22"/>
        </w:rPr>
        <w:t xml:space="preserve"> դրամ կամ նախատեսվածի </w:t>
      </w:r>
      <w:r w:rsidRPr="00FF25C5">
        <w:rPr>
          <w:rFonts w:ascii="GHEA Grapalat" w:hAnsi="GHEA Grapalat" w:cs="Tahoma"/>
          <w:sz w:val="22"/>
          <w:szCs w:val="22"/>
          <w:lang w:val="pt-BR"/>
        </w:rPr>
        <w:t>12</w:t>
      </w:r>
      <w:r w:rsidRPr="00FF25C5">
        <w:rPr>
          <w:rFonts w:ascii="GHEA Grapalat" w:hAnsi="GHEA Grapalat" w:cs="Tahoma"/>
          <w:sz w:val="22"/>
          <w:szCs w:val="22"/>
        </w:rPr>
        <w:t>.</w:t>
      </w:r>
      <w:r w:rsidRPr="00FF25C5">
        <w:rPr>
          <w:rFonts w:ascii="GHEA Grapalat" w:hAnsi="GHEA Grapalat" w:cs="Tahoma"/>
          <w:sz w:val="22"/>
          <w:szCs w:val="22"/>
          <w:lang w:val="pt-BR"/>
        </w:rPr>
        <w:t>9</w:t>
      </w:r>
      <w:r w:rsidRPr="00FF25C5">
        <w:rPr>
          <w:rFonts w:ascii="GHEA Grapalat" w:hAnsi="GHEA Grapalat" w:cs="Tahoma"/>
          <w:sz w:val="22"/>
          <w:szCs w:val="22"/>
        </w:rPr>
        <w:t>%-ը:</w:t>
      </w:r>
      <w:r w:rsidRPr="00FF25C5">
        <w:rPr>
          <w:rFonts w:ascii="GHEA Grapalat" w:hAnsi="GHEA Grapalat" w:cs="Tahoma"/>
          <w:sz w:val="22"/>
          <w:szCs w:val="22"/>
          <w:lang w:val="pt-BR"/>
        </w:rPr>
        <w:t xml:space="preserve"> </w:t>
      </w:r>
      <w:r w:rsidRPr="00FF25C5">
        <w:rPr>
          <w:rFonts w:ascii="GHEA Grapalat" w:hAnsi="GHEA Grapalat" w:cs="Tahoma"/>
          <w:sz w:val="22"/>
          <w:szCs w:val="22"/>
          <w:lang w:val="en-US"/>
        </w:rPr>
        <w:t>Ծր</w:t>
      </w:r>
      <w:r w:rsidR="00DB2554" w:rsidRPr="00FF25C5">
        <w:rPr>
          <w:rFonts w:ascii="GHEA Grapalat" w:hAnsi="GHEA Grapalat" w:cs="Arial LatArm"/>
          <w:sz w:val="22"/>
          <w:szCs w:val="22"/>
          <w:lang w:val="pt-BR"/>
        </w:rPr>
        <w:t>ագիրն</w:t>
      </w:r>
      <w:r w:rsidRPr="00FF25C5">
        <w:rPr>
          <w:rFonts w:ascii="GHEA Grapalat" w:hAnsi="GHEA Grapalat" w:cs="Arial LatArm"/>
          <w:sz w:val="22"/>
          <w:szCs w:val="22"/>
          <w:lang w:val="pt-BR"/>
        </w:rPr>
        <w:t xml:space="preserve"> իրականաց</w:t>
      </w:r>
      <w:r w:rsidR="00DB2554" w:rsidRPr="00FF25C5">
        <w:rPr>
          <w:rFonts w:ascii="GHEA Grapalat" w:hAnsi="GHEA Grapalat" w:cs="Arial LatArm"/>
          <w:sz w:val="22"/>
          <w:szCs w:val="22"/>
          <w:lang w:val="pt-BR"/>
        </w:rPr>
        <w:t>վ</w:t>
      </w:r>
      <w:r w:rsidRPr="00FF25C5">
        <w:rPr>
          <w:rFonts w:ascii="GHEA Grapalat" w:hAnsi="GHEA Grapalat" w:cs="Arial LatArm"/>
          <w:sz w:val="22"/>
          <w:szCs w:val="22"/>
          <w:lang w:val="pt-BR"/>
        </w:rPr>
        <w:t>ում է Հայաստանի Տարածքային զարգացման հիմնադրամ</w:t>
      </w:r>
      <w:r w:rsidR="00DB2554" w:rsidRPr="00FF25C5">
        <w:rPr>
          <w:rFonts w:ascii="GHEA Grapalat" w:hAnsi="GHEA Grapalat" w:cs="Arial LatArm"/>
          <w:sz w:val="22"/>
          <w:szCs w:val="22"/>
          <w:lang w:val="pt-BR"/>
        </w:rPr>
        <w:t>ի (ՀՏԶՀ) կողմից</w:t>
      </w:r>
      <w:r w:rsidRPr="00FF25C5">
        <w:rPr>
          <w:rFonts w:ascii="GHEA Grapalat" w:hAnsi="GHEA Grapalat" w:cs="Arial LatArm"/>
          <w:sz w:val="22"/>
          <w:szCs w:val="22"/>
          <w:lang w:val="pt-BR"/>
        </w:rPr>
        <w:t xml:space="preserve"> 2015 թվականից և</w:t>
      </w:r>
      <w:r w:rsidR="00F34220"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 xml:space="preserve">շարունակվելու է մինչև 2020 թվականի ավարտը: Ծրագիրը կօժանդակի </w:t>
      </w:r>
      <w:r w:rsidRPr="00FF25C5">
        <w:rPr>
          <w:rFonts w:ascii="GHEA Grapalat" w:hAnsi="GHEA Grapalat" w:cs="Arial LatArm"/>
          <w:sz w:val="22"/>
          <w:szCs w:val="22"/>
          <w:lang w:val="pt-BR"/>
        </w:rPr>
        <w:lastRenderedPageBreak/>
        <w:t>Աղետների ռիսկի նվազեցման ազգային ծրագրի իրականացմանը՝ բարելավելով դպրոցների սեյսմիկ անվտանգությունը, նվազեցնելով դպրոցներում հնարավոր զոհերը և վնասները տարերային աղետների ժամանակ:</w:t>
      </w:r>
      <w:r w:rsidR="00DB2554"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Ծրագրով նախատեսվում է իրականացնել Սեյսմիկ անվտանգության բարելավման ծրագրի (ՍԱԲԾ) շրջանակում նախանշված առնվազն 47 գերակա դպրոցների շենքերի ամրացման և հիմնական նորոգման աշխատանքներ: Կմշակվի արտակարգ իրավիճակներին արձագանքման գործողությունների ծրագիր ՍԱԲԾ շրջանակում ամրացված կամ հիմնանորոգված յուրաքանչուր դպրոցի համար: Կտրամադրվեն սարքավորումներ սեյսմիկ մոնիտորինգի 15 համալիր դիտակետերը արդիականացնելու նպատակով:</w:t>
      </w:r>
      <w:r w:rsidR="00F34220"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Բացի դրանից, ֆինանսավորվում են ՀՏԶՀ գրասենյակի գործառնական ծախսերը:</w:t>
      </w:r>
    </w:p>
    <w:p w14:paraId="079A6F47" w14:textId="77777777" w:rsidR="007766FA" w:rsidRPr="00FF25C5" w:rsidRDefault="00DB2554" w:rsidP="007766FA">
      <w:pPr>
        <w:spacing w:line="360" w:lineRule="auto"/>
        <w:ind w:firstLine="567"/>
        <w:jc w:val="both"/>
        <w:rPr>
          <w:rFonts w:ascii="GHEA Grapalat" w:hAnsi="GHEA Grapalat" w:cs="Arial LatArm"/>
          <w:sz w:val="22"/>
          <w:szCs w:val="22"/>
          <w:lang w:val="pt-BR"/>
        </w:rPr>
      </w:pPr>
      <w:r w:rsidRPr="00FF25C5">
        <w:rPr>
          <w:rFonts w:ascii="GHEA Grapalat" w:hAnsi="GHEA Grapalat" w:cs="Arial LatArm"/>
          <w:sz w:val="22"/>
          <w:szCs w:val="22"/>
          <w:lang w:val="pt-BR"/>
        </w:rPr>
        <w:t>Ծրագրից շ</w:t>
      </w:r>
      <w:r w:rsidR="007766FA" w:rsidRPr="00FF25C5">
        <w:rPr>
          <w:rFonts w:ascii="GHEA Grapalat" w:hAnsi="GHEA Grapalat" w:cs="Arial LatArm"/>
          <w:sz w:val="22"/>
          <w:szCs w:val="22"/>
          <w:lang w:val="pt-BR"/>
        </w:rPr>
        <w:t>եղումը հիմնականում պայմանավորված է ուժեղացման (սեյսմիկ կայունության բարելավման) ենթակա դպրոցների ընտրությունը նախատեսված ժամկետից</w:t>
      </w:r>
      <w:r w:rsidR="00F34220" w:rsidRPr="00FF25C5">
        <w:rPr>
          <w:rFonts w:ascii="GHEA Grapalat" w:hAnsi="GHEA Grapalat" w:cs="Arial LatArm"/>
          <w:sz w:val="22"/>
          <w:szCs w:val="22"/>
          <w:lang w:val="pt-BR"/>
        </w:rPr>
        <w:t xml:space="preserve"> </w:t>
      </w:r>
      <w:r w:rsidR="007766FA" w:rsidRPr="00FF25C5">
        <w:rPr>
          <w:rFonts w:ascii="GHEA Grapalat" w:hAnsi="GHEA Grapalat" w:cs="Arial LatArm"/>
          <w:sz w:val="22"/>
          <w:szCs w:val="22"/>
          <w:lang w:val="pt-BR"/>
        </w:rPr>
        <w:t>ուշաց</w:t>
      </w:r>
      <w:r w:rsidRPr="00FF25C5">
        <w:rPr>
          <w:rFonts w:ascii="GHEA Grapalat" w:hAnsi="GHEA Grapalat" w:cs="Arial LatArm"/>
          <w:sz w:val="22"/>
          <w:szCs w:val="22"/>
          <w:lang w:val="pt-BR"/>
        </w:rPr>
        <w:t>նելու և</w:t>
      </w:r>
      <w:r w:rsidR="007766FA" w:rsidRPr="00FF25C5">
        <w:rPr>
          <w:rFonts w:ascii="GHEA Grapalat" w:hAnsi="GHEA Grapalat" w:cs="Arial LatArm"/>
          <w:sz w:val="22"/>
          <w:szCs w:val="22"/>
          <w:lang w:val="pt-BR"/>
        </w:rPr>
        <w:t xml:space="preserve"> շինարարական ոլորտում գործող նորմատիվատեխնիական փաստաթղթերի վերանայ</w:t>
      </w:r>
      <w:r w:rsidRPr="00FF25C5">
        <w:rPr>
          <w:rFonts w:ascii="GHEA Grapalat" w:hAnsi="GHEA Grapalat" w:cs="Arial LatArm"/>
          <w:sz w:val="22"/>
          <w:szCs w:val="22"/>
          <w:lang w:val="pt-BR"/>
        </w:rPr>
        <w:t>ման ժամկետները</w:t>
      </w:r>
      <w:r w:rsidR="007766FA" w:rsidRPr="00FF25C5">
        <w:rPr>
          <w:rFonts w:ascii="GHEA Grapalat" w:hAnsi="GHEA Grapalat" w:cs="Arial LatArm"/>
          <w:sz w:val="22"/>
          <w:szCs w:val="22"/>
          <w:lang w:val="pt-BR"/>
        </w:rPr>
        <w:t xml:space="preserve"> տեղափոխ</w:t>
      </w:r>
      <w:r w:rsidRPr="00FF25C5">
        <w:rPr>
          <w:rFonts w:ascii="GHEA Grapalat" w:hAnsi="GHEA Grapalat" w:cs="Arial LatArm"/>
          <w:sz w:val="22"/>
          <w:szCs w:val="22"/>
          <w:lang w:val="pt-BR"/>
        </w:rPr>
        <w:t>ելու հանգամանքներով</w:t>
      </w:r>
      <w:r w:rsidR="007766FA"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Բացի այդ, չեն գնվել ս</w:t>
      </w:r>
      <w:r w:rsidR="007766FA" w:rsidRPr="00FF25C5">
        <w:rPr>
          <w:rFonts w:ascii="GHEA Grapalat" w:hAnsi="GHEA Grapalat" w:cs="Arial LatArm"/>
          <w:sz w:val="22"/>
          <w:szCs w:val="22"/>
          <w:lang w:val="pt-BR"/>
        </w:rPr>
        <w:t>եյսմիկ դիտակայանների համար անհրաժեշտ սարքավորումները</w:t>
      </w:r>
      <w:r w:rsidRPr="00FF25C5">
        <w:rPr>
          <w:rFonts w:ascii="GHEA Grapalat" w:hAnsi="GHEA Grapalat" w:cs="Arial LatArm"/>
          <w:sz w:val="22"/>
          <w:szCs w:val="22"/>
          <w:lang w:val="pt-BR"/>
        </w:rPr>
        <w:t>՝</w:t>
      </w:r>
      <w:r w:rsidR="007766FA" w:rsidRPr="00FF25C5">
        <w:rPr>
          <w:rFonts w:ascii="GHEA Grapalat" w:hAnsi="GHEA Grapalat" w:cs="Arial LatArm"/>
          <w:sz w:val="22"/>
          <w:szCs w:val="22"/>
          <w:lang w:val="pt-BR"/>
        </w:rPr>
        <w:t xml:space="preserve"> ցանկի ճշտման պատճառով</w:t>
      </w:r>
      <w:r w:rsidRPr="00FF25C5">
        <w:rPr>
          <w:rFonts w:ascii="GHEA Grapalat" w:hAnsi="GHEA Grapalat" w:cs="Arial LatArm"/>
          <w:sz w:val="22"/>
          <w:szCs w:val="22"/>
          <w:lang w:val="pt-BR"/>
        </w:rPr>
        <w:t>,</w:t>
      </w:r>
      <w:r w:rsidR="007766FA" w:rsidRPr="00FF25C5">
        <w:rPr>
          <w:rFonts w:ascii="GHEA Grapalat" w:hAnsi="GHEA Grapalat" w:cs="Arial LatArm"/>
          <w:sz w:val="22"/>
          <w:szCs w:val="22"/>
          <w:lang w:val="pt-BR"/>
        </w:rPr>
        <w:t xml:space="preserve"> և</w:t>
      </w:r>
      <w:r w:rsidR="00F34220" w:rsidRPr="00FF25C5">
        <w:rPr>
          <w:rFonts w:ascii="GHEA Grapalat" w:hAnsi="GHEA Grapalat" w:cs="Arial LatArm"/>
          <w:sz w:val="22"/>
          <w:szCs w:val="22"/>
          <w:lang w:val="pt-BR"/>
        </w:rPr>
        <w:t xml:space="preserve"> </w:t>
      </w:r>
      <w:r w:rsidR="007766FA" w:rsidRPr="00FF25C5">
        <w:rPr>
          <w:rFonts w:ascii="GHEA Grapalat" w:hAnsi="GHEA Grapalat" w:cs="Arial LatArm"/>
          <w:sz w:val="22"/>
          <w:szCs w:val="22"/>
          <w:lang w:val="pt-BR"/>
        </w:rPr>
        <w:t xml:space="preserve">համապատասխան գնումը տեղափոխվել է 2017 թվական: </w:t>
      </w:r>
      <w:r w:rsidRPr="00FF25C5">
        <w:rPr>
          <w:rFonts w:ascii="GHEA Grapalat" w:hAnsi="GHEA Grapalat" w:cs="Arial LatArm"/>
          <w:sz w:val="22"/>
          <w:szCs w:val="22"/>
          <w:lang w:val="pt-BR"/>
        </w:rPr>
        <w:t xml:space="preserve">2017 թվական են տեղափոխվել նաև </w:t>
      </w:r>
      <w:r w:rsidR="007766FA" w:rsidRPr="00FF25C5">
        <w:rPr>
          <w:rFonts w:ascii="GHEA Grapalat" w:hAnsi="GHEA Grapalat" w:cs="Arial LatArm"/>
          <w:sz w:val="22"/>
          <w:szCs w:val="22"/>
          <w:lang w:val="pt-BR"/>
        </w:rPr>
        <w:t>Ազգային դիտացանցի անձնակազմի համար վերապատրաստման դասընթացների անցկացումը</w:t>
      </w:r>
      <w:r w:rsidRPr="00FF25C5">
        <w:rPr>
          <w:rFonts w:ascii="GHEA Grapalat" w:hAnsi="GHEA Grapalat" w:cs="Arial LatArm"/>
          <w:sz w:val="22"/>
          <w:szCs w:val="22"/>
          <w:lang w:val="pt-BR"/>
        </w:rPr>
        <w:t>, որը կիրականացվի</w:t>
      </w:r>
      <w:r w:rsidR="007766FA" w:rsidRPr="00FF25C5">
        <w:rPr>
          <w:rFonts w:ascii="GHEA Grapalat" w:hAnsi="GHEA Grapalat" w:cs="Arial LatArm"/>
          <w:sz w:val="22"/>
          <w:szCs w:val="22"/>
          <w:lang w:val="pt-BR"/>
        </w:rPr>
        <w:t xml:space="preserve"> սարքավորումները ստանալուց հետո</w:t>
      </w:r>
      <w:r w:rsidRPr="00FF25C5">
        <w:rPr>
          <w:rFonts w:ascii="GHEA Grapalat" w:hAnsi="GHEA Grapalat" w:cs="Arial LatArm"/>
          <w:sz w:val="22"/>
          <w:szCs w:val="22"/>
          <w:lang w:val="pt-BR"/>
        </w:rPr>
        <w:t>, և</w:t>
      </w:r>
      <w:r w:rsidR="007766FA"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գ</w:t>
      </w:r>
      <w:r w:rsidR="007766FA" w:rsidRPr="00FF25C5">
        <w:rPr>
          <w:rFonts w:ascii="GHEA Grapalat" w:hAnsi="GHEA Grapalat" w:cs="Arial LatArm"/>
          <w:sz w:val="22"/>
          <w:szCs w:val="22"/>
          <w:lang w:val="pt-BR"/>
        </w:rPr>
        <w:t>րասենյակի տարածքի վերանորոգման</w:t>
      </w:r>
      <w:r w:rsidR="00F34220" w:rsidRPr="00FF25C5">
        <w:rPr>
          <w:rFonts w:ascii="GHEA Grapalat" w:hAnsi="GHEA Grapalat" w:cs="Arial LatArm"/>
          <w:sz w:val="22"/>
          <w:szCs w:val="22"/>
          <w:lang w:val="pt-BR"/>
        </w:rPr>
        <w:t xml:space="preserve"> </w:t>
      </w:r>
      <w:r w:rsidR="007766FA" w:rsidRPr="00FF25C5">
        <w:rPr>
          <w:rFonts w:ascii="GHEA Grapalat" w:hAnsi="GHEA Grapalat" w:cs="Arial LatArm"/>
          <w:sz w:val="22"/>
          <w:szCs w:val="22"/>
          <w:lang w:val="pt-BR"/>
        </w:rPr>
        <w:t>աշխատանքների ավարտը:</w:t>
      </w:r>
    </w:p>
    <w:p w14:paraId="4AABA9D2" w14:textId="77777777" w:rsidR="007766FA" w:rsidRPr="00FF25C5" w:rsidRDefault="007766FA" w:rsidP="007766FA">
      <w:pPr>
        <w:spacing w:line="360" w:lineRule="auto"/>
        <w:ind w:firstLine="567"/>
        <w:jc w:val="both"/>
        <w:rPr>
          <w:rFonts w:ascii="GHEA Grapalat" w:hAnsi="GHEA Grapalat" w:cs="Arial LatArm"/>
          <w:sz w:val="22"/>
          <w:szCs w:val="22"/>
          <w:lang w:val="pt-BR"/>
        </w:rPr>
      </w:pPr>
      <w:r w:rsidRPr="00FF25C5">
        <w:rPr>
          <w:rFonts w:ascii="GHEA Grapalat" w:hAnsi="GHEA Grapalat" w:cs="Arial LatArm"/>
          <w:sz w:val="22"/>
          <w:szCs w:val="22"/>
          <w:lang w:val="pt-BR"/>
        </w:rPr>
        <w:t xml:space="preserve">Վենետիկի Կա'Ֆոսկարի համալսարանում հայոց լեզվի դասավանդման </w:t>
      </w:r>
      <w:r w:rsidR="004F5B42" w:rsidRPr="00FF25C5">
        <w:rPr>
          <w:rFonts w:ascii="GHEA Grapalat" w:hAnsi="GHEA Grapalat" w:cs="Arial LatArm"/>
          <w:sz w:val="22"/>
          <w:szCs w:val="22"/>
          <w:lang w:val="pt-BR"/>
        </w:rPr>
        <w:t>նպատակով</w:t>
      </w:r>
      <w:r w:rsidRPr="00FF25C5">
        <w:rPr>
          <w:rFonts w:ascii="GHEA Grapalat" w:hAnsi="GHEA Grapalat" w:cs="Arial LatArm"/>
          <w:sz w:val="22"/>
          <w:szCs w:val="22"/>
          <w:lang w:val="pt-BR"/>
        </w:rPr>
        <w:t xml:space="preserve"> նախատեսվել է 11.4 մլն դրամ, որն ամբողջությամբ օգտագործվել է: Ծրագրի շրջանակներում մեկ դասախոս իրականացրել է հայոց լեզվի և գրականությ</w:t>
      </w:r>
      <w:r w:rsidR="004F5B42" w:rsidRPr="00FF25C5">
        <w:rPr>
          <w:rFonts w:ascii="GHEA Grapalat" w:hAnsi="GHEA Grapalat" w:cs="Arial LatArm"/>
          <w:sz w:val="22"/>
          <w:szCs w:val="22"/>
          <w:lang w:val="pt-BR"/>
        </w:rPr>
        <w:t>ա</w:t>
      </w:r>
      <w:r w:rsidRPr="00FF25C5">
        <w:rPr>
          <w:rFonts w:ascii="GHEA Grapalat" w:hAnsi="GHEA Grapalat" w:cs="Arial LatArm"/>
          <w:sz w:val="22"/>
          <w:szCs w:val="22"/>
          <w:lang w:val="pt-BR"/>
        </w:rPr>
        <w:t>ն դասավանդում</w:t>
      </w:r>
      <w:r w:rsidR="004F5B42" w:rsidRPr="00FF25C5">
        <w:rPr>
          <w:rFonts w:ascii="GHEA Grapalat" w:hAnsi="GHEA Grapalat" w:cs="Arial LatArm"/>
          <w:sz w:val="22"/>
          <w:szCs w:val="22"/>
          <w:lang w:val="pt-BR"/>
        </w:rPr>
        <w:t xml:space="preserve"> նշված համալսարանում</w:t>
      </w:r>
      <w:r w:rsidRPr="00FF25C5">
        <w:rPr>
          <w:rFonts w:ascii="GHEA Grapalat" w:hAnsi="GHEA Grapalat" w:cs="Arial LatArm"/>
          <w:sz w:val="22"/>
          <w:szCs w:val="22"/>
          <w:lang w:val="pt-BR"/>
        </w:rPr>
        <w:t>: Ծրագիրը</w:t>
      </w:r>
      <w:r w:rsidR="00F34220"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 xml:space="preserve">գործում է 2016 թվականից: </w:t>
      </w:r>
    </w:p>
    <w:p w14:paraId="369EAB84" w14:textId="77777777" w:rsidR="007766FA" w:rsidRPr="00FF25C5" w:rsidRDefault="007766FA" w:rsidP="004F5B42">
      <w:pPr>
        <w:spacing w:line="360" w:lineRule="auto"/>
        <w:ind w:firstLine="567"/>
        <w:jc w:val="both"/>
        <w:rPr>
          <w:rFonts w:ascii="GHEA Grapalat" w:hAnsi="GHEA Grapalat" w:cs="Arial LatArm"/>
          <w:sz w:val="22"/>
          <w:szCs w:val="22"/>
          <w:lang w:val="pt-BR"/>
        </w:rPr>
      </w:pPr>
      <w:r w:rsidRPr="00FF25C5">
        <w:rPr>
          <w:rFonts w:ascii="GHEA Grapalat" w:hAnsi="GHEA Grapalat"/>
          <w:sz w:val="22"/>
          <w:szCs w:val="22"/>
        </w:rPr>
        <w:t xml:space="preserve"> Ատեստավորման միջոցով որակավորում ստացած ուսուցիչներին հավելավճարների տրամադրման գծով պետության կողմից</w:t>
      </w:r>
      <w:r w:rsidR="00325E5C" w:rsidRPr="00FF25C5">
        <w:rPr>
          <w:rFonts w:ascii="GHEA Grapalat" w:hAnsi="GHEA Grapalat"/>
          <w:sz w:val="22"/>
          <w:szCs w:val="22"/>
        </w:rPr>
        <w:t xml:space="preserve"> Երևան</w:t>
      </w:r>
      <w:r w:rsidRPr="00FF25C5">
        <w:rPr>
          <w:rFonts w:ascii="GHEA Grapalat" w:hAnsi="GHEA Grapalat"/>
          <w:sz w:val="22"/>
          <w:szCs w:val="22"/>
        </w:rPr>
        <w:t xml:space="preserve"> համայնքի ղեկավարին պատվիրակված լիազորությունների իրականացման </w:t>
      </w:r>
      <w:r w:rsidR="004F5B42" w:rsidRPr="00FF25C5">
        <w:rPr>
          <w:rFonts w:ascii="GHEA Grapalat" w:hAnsi="GHEA Grapalat" w:cs="Arial LatArm"/>
          <w:sz w:val="22"/>
          <w:szCs w:val="22"/>
          <w:lang w:val="pt-BR"/>
        </w:rPr>
        <w:t xml:space="preserve">նպատակով </w:t>
      </w:r>
      <w:r w:rsidRPr="00FF25C5">
        <w:rPr>
          <w:rFonts w:ascii="GHEA Grapalat" w:hAnsi="GHEA Grapalat" w:cs="Arial LatArm"/>
          <w:sz w:val="22"/>
          <w:szCs w:val="22"/>
          <w:lang w:val="pt-BR"/>
        </w:rPr>
        <w:t>նախատեսվել է 13 մլն դրամ, որն ամբողջությամբ օգտագործվել է: Ծրագիրը</w:t>
      </w:r>
      <w:r w:rsidR="00F34220"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գործում է 2016 թվականից:</w:t>
      </w:r>
    </w:p>
    <w:p w14:paraId="0026B2B6" w14:textId="77777777" w:rsidR="007766FA" w:rsidRPr="00FF25C5" w:rsidRDefault="007766FA" w:rsidP="004F5B42">
      <w:pPr>
        <w:spacing w:line="360" w:lineRule="auto"/>
        <w:ind w:firstLine="567"/>
        <w:jc w:val="both"/>
        <w:rPr>
          <w:rFonts w:ascii="GHEA Grapalat" w:hAnsi="GHEA Grapalat" w:cs="Arial LatArm"/>
          <w:sz w:val="22"/>
          <w:szCs w:val="22"/>
          <w:lang w:val="pt-BR"/>
        </w:rPr>
      </w:pPr>
      <w:r w:rsidRPr="00FF25C5">
        <w:rPr>
          <w:rFonts w:ascii="GHEA Grapalat" w:hAnsi="GHEA Grapalat" w:cs="Arial LatArm"/>
          <w:sz w:val="22"/>
          <w:szCs w:val="22"/>
          <w:lang w:val="pt-BR"/>
        </w:rPr>
        <w:t>Կրթության առանձնահատուկ պայմանների կարիք ունեցող երեխաների կրթության կազմակերպման համար նախատեսված ծրագրերի,</w:t>
      </w:r>
      <w:r w:rsidR="00F34220"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ձեռնարկների,</w:t>
      </w:r>
      <w:r w:rsidR="00F34220" w:rsidRPr="00FF25C5">
        <w:rPr>
          <w:rFonts w:ascii="GHEA Grapalat" w:hAnsi="GHEA Grapalat" w:cs="Arial LatArm"/>
          <w:sz w:val="22"/>
          <w:szCs w:val="22"/>
          <w:lang w:val="pt-BR"/>
        </w:rPr>
        <w:t xml:space="preserve"> </w:t>
      </w:r>
      <w:r w:rsidR="004F5B42" w:rsidRPr="00FF25C5">
        <w:rPr>
          <w:rFonts w:ascii="GHEA Grapalat" w:hAnsi="GHEA Grapalat" w:cs="Arial LatArm"/>
          <w:sz w:val="22"/>
          <w:szCs w:val="22"/>
          <w:lang w:val="pt-BR"/>
        </w:rPr>
        <w:t>ուսումնական այլ նյութերի մշակման</w:t>
      </w:r>
      <w:r w:rsidRPr="00FF25C5">
        <w:rPr>
          <w:rFonts w:ascii="GHEA Grapalat" w:hAnsi="GHEA Grapalat" w:cs="Arial LatArm"/>
          <w:sz w:val="22"/>
          <w:szCs w:val="22"/>
          <w:lang w:val="pt-BR"/>
        </w:rPr>
        <w:t xml:space="preserve">, հրատարակման և </w:t>
      </w:r>
      <w:r w:rsidRPr="00FF25C5">
        <w:rPr>
          <w:rFonts w:ascii="GHEA Grapalat" w:hAnsi="GHEA Grapalat"/>
          <w:sz w:val="22"/>
          <w:szCs w:val="22"/>
        </w:rPr>
        <w:t>ձեռքբերման գծով նախատեսվել է 16 մլն դրամ, որն ամբողջությամբ օգտագործվել է: Նշված ծրագրի շրջանակներում ձեռք են բերվել</w:t>
      </w:r>
      <w:r w:rsidR="00F34220" w:rsidRPr="00FF25C5">
        <w:rPr>
          <w:rFonts w:ascii="GHEA Grapalat" w:hAnsi="GHEA Grapalat"/>
          <w:sz w:val="22"/>
          <w:szCs w:val="22"/>
        </w:rPr>
        <w:t xml:space="preserve"> </w:t>
      </w:r>
      <w:r w:rsidRPr="00FF25C5">
        <w:rPr>
          <w:rFonts w:ascii="GHEA Grapalat" w:hAnsi="GHEA Grapalat"/>
          <w:sz w:val="22"/>
          <w:szCs w:val="22"/>
        </w:rPr>
        <w:t xml:space="preserve">թվով </w:t>
      </w:r>
      <w:r w:rsidRPr="00FF25C5">
        <w:rPr>
          <w:rFonts w:ascii="GHEA Grapalat" w:hAnsi="GHEA Grapalat" w:cs="Arial LatArm"/>
          <w:sz w:val="22"/>
          <w:szCs w:val="22"/>
          <w:lang w:val="pt-BR"/>
        </w:rPr>
        <w:t>1000 ֆիլմ-ձեռնարկ-տեսասկավառակ, 3000 մեթոդական ուղեցույց-ձեռնարկ, 1585 զարգացնող խաղեր, 2000 բրայլյան տետրեր:</w:t>
      </w:r>
      <w:r w:rsidR="00F34220" w:rsidRPr="00FF25C5">
        <w:rPr>
          <w:rFonts w:ascii="GHEA Grapalat" w:hAnsi="GHEA Grapalat" w:cs="Arial LatArm"/>
          <w:sz w:val="22"/>
          <w:szCs w:val="22"/>
          <w:lang w:val="pt-BR"/>
        </w:rPr>
        <w:t xml:space="preserve"> </w:t>
      </w:r>
      <w:r w:rsidRPr="00FF25C5">
        <w:rPr>
          <w:rFonts w:ascii="GHEA Grapalat" w:hAnsi="GHEA Grapalat" w:cs="Arial LatArm"/>
          <w:sz w:val="22"/>
          <w:szCs w:val="22"/>
          <w:lang w:val="pt-BR"/>
        </w:rPr>
        <w:t>Նախորդ տարվա համեմատ</w:t>
      </w:r>
      <w:r w:rsidR="00D41D1B" w:rsidRPr="00FF25C5">
        <w:rPr>
          <w:rFonts w:ascii="GHEA Grapalat" w:hAnsi="GHEA Grapalat" w:cs="Arial LatArm"/>
          <w:sz w:val="22"/>
          <w:szCs w:val="22"/>
          <w:lang w:val="pt-BR"/>
        </w:rPr>
        <w:t xml:space="preserve"> նշված</w:t>
      </w:r>
      <w:r w:rsidRPr="00FF25C5">
        <w:rPr>
          <w:rFonts w:ascii="GHEA Grapalat" w:hAnsi="GHEA Grapalat" w:cs="Arial LatArm"/>
          <w:sz w:val="22"/>
          <w:szCs w:val="22"/>
          <w:lang w:val="pt-BR"/>
        </w:rPr>
        <w:t xml:space="preserve"> ծախսեր</w:t>
      </w:r>
      <w:r w:rsidR="00D41D1B" w:rsidRPr="00FF25C5">
        <w:rPr>
          <w:rFonts w:ascii="GHEA Grapalat" w:hAnsi="GHEA Grapalat" w:cs="Arial LatArm"/>
          <w:sz w:val="22"/>
          <w:szCs w:val="22"/>
          <w:lang w:val="pt-BR"/>
        </w:rPr>
        <w:t>ն աճել են 30.5</w:t>
      </w:r>
      <w:r w:rsidRPr="00FF25C5">
        <w:rPr>
          <w:rFonts w:ascii="GHEA Grapalat" w:hAnsi="GHEA Grapalat" w:cs="Arial LatArm"/>
          <w:sz w:val="22"/>
          <w:szCs w:val="22"/>
          <w:lang w:val="pt-BR"/>
        </w:rPr>
        <w:t>%-ով,</w:t>
      </w:r>
      <w:r w:rsidR="00D41D1B" w:rsidRPr="00FF25C5">
        <w:rPr>
          <w:rFonts w:ascii="GHEA Grapalat" w:hAnsi="GHEA Grapalat" w:cs="Arial LatArm"/>
          <w:sz w:val="22"/>
          <w:szCs w:val="22"/>
          <w:lang w:val="pt-BR"/>
        </w:rPr>
        <w:t xml:space="preserve"> որը</w:t>
      </w:r>
      <w:r w:rsidRPr="00FF25C5">
        <w:rPr>
          <w:rFonts w:ascii="GHEA Grapalat" w:hAnsi="GHEA Grapalat" w:cs="Arial LatArm"/>
          <w:sz w:val="22"/>
          <w:szCs w:val="22"/>
          <w:lang w:val="pt-BR"/>
        </w:rPr>
        <w:t xml:space="preserve"> պայմանավորված է</w:t>
      </w:r>
      <w:r w:rsidR="00AE00AF" w:rsidRPr="00FF25C5">
        <w:rPr>
          <w:rFonts w:ascii="GHEA Grapalat" w:hAnsi="GHEA Grapalat" w:cs="Arial LatArm"/>
          <w:sz w:val="22"/>
          <w:szCs w:val="22"/>
          <w:lang w:val="pt-BR"/>
        </w:rPr>
        <w:t xml:space="preserve"> այն հանգամանքով, որ 2015 թվականին նախատեսված գնումները չէին իրականացվել:</w:t>
      </w:r>
    </w:p>
    <w:p w14:paraId="67A295BB" w14:textId="77777777" w:rsidR="007766FA" w:rsidRPr="00FF25C5" w:rsidRDefault="007766FA" w:rsidP="007766FA">
      <w:pPr>
        <w:spacing w:line="360" w:lineRule="auto"/>
        <w:ind w:firstLine="540"/>
        <w:jc w:val="both"/>
        <w:rPr>
          <w:rFonts w:ascii="GHEA Grapalat" w:hAnsi="GHEA Grapalat" w:cs="Sylfaen"/>
          <w:sz w:val="22"/>
          <w:szCs w:val="22"/>
        </w:rPr>
      </w:pPr>
      <w:r w:rsidRPr="00FF25C5">
        <w:rPr>
          <w:rFonts w:ascii="GHEA Grapalat" w:hAnsi="GHEA Grapalat"/>
          <w:noProof w:val="0"/>
          <w:sz w:val="22"/>
          <w:szCs w:val="22"/>
          <w:lang w:val="pt-BR"/>
        </w:rPr>
        <w:lastRenderedPageBreak/>
        <w:t xml:space="preserve">2016 թվականին պետական բյուջեից 1 մլրդ դրամ տրամադրվել է </w:t>
      </w:r>
      <w:r w:rsidRPr="00FF25C5">
        <w:rPr>
          <w:rFonts w:ascii="GHEA Grapalat" w:hAnsi="GHEA Grapalat"/>
          <w:i/>
          <w:noProof w:val="0"/>
          <w:sz w:val="22"/>
          <w:szCs w:val="22"/>
          <w:lang w:val="pt-BR"/>
        </w:rPr>
        <w:t>այլ դասերին չպատկանող կրթության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բնագավառում</w:t>
      </w:r>
      <w:r w:rsidRPr="00FF25C5">
        <w:rPr>
          <w:rFonts w:ascii="GHEA Grapalat" w:hAnsi="GHEA Grapalat" w:cs="Times Armenian"/>
          <w:sz w:val="22"/>
          <w:szCs w:val="22"/>
        </w:rPr>
        <w:t xml:space="preserve"> </w:t>
      </w:r>
      <w:r w:rsidRPr="00FF25C5">
        <w:rPr>
          <w:rFonts w:ascii="GHEA Grapalat" w:hAnsi="GHEA Grapalat" w:cs="Sylfaen"/>
          <w:sz w:val="22"/>
          <w:szCs w:val="22"/>
        </w:rPr>
        <w:t>գործադիր</w:t>
      </w:r>
      <w:r w:rsidRPr="00FF25C5">
        <w:rPr>
          <w:rFonts w:ascii="GHEA Grapalat" w:hAnsi="GHEA Grapalat" w:cs="Times Armenian"/>
          <w:sz w:val="22"/>
          <w:szCs w:val="22"/>
        </w:rPr>
        <w:t xml:space="preserve"> </w:t>
      </w:r>
      <w:r w:rsidRPr="00FF25C5">
        <w:rPr>
          <w:rFonts w:ascii="GHEA Grapalat" w:hAnsi="GHEA Grapalat" w:cs="Sylfaen"/>
          <w:sz w:val="22"/>
          <w:szCs w:val="22"/>
        </w:rPr>
        <w:t>իշխանության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կառավարման</w:t>
      </w:r>
      <w:r w:rsidRPr="00FF25C5">
        <w:rPr>
          <w:rFonts w:ascii="GHEA Grapalat" w:hAnsi="GHEA Grapalat" w:cs="Times Armenian"/>
          <w:sz w:val="22"/>
          <w:szCs w:val="22"/>
        </w:rPr>
        <w:t xml:space="preserve"> </w:t>
      </w:r>
      <w:r w:rsidRPr="00FF25C5">
        <w:rPr>
          <w:rFonts w:ascii="GHEA Grapalat" w:hAnsi="GHEA Grapalat" w:cs="Sylfaen"/>
          <w:sz w:val="22"/>
          <w:szCs w:val="22"/>
        </w:rPr>
        <w:t>հանրապետական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տարածքային</w:t>
      </w:r>
      <w:r w:rsidRPr="00FF25C5">
        <w:rPr>
          <w:rFonts w:ascii="GHEA Grapalat" w:hAnsi="GHEA Grapalat" w:cs="Times Armenian"/>
          <w:sz w:val="22"/>
          <w:szCs w:val="22"/>
        </w:rPr>
        <w:t xml:space="preserve"> </w:t>
      </w:r>
      <w:r w:rsidRPr="00FF25C5">
        <w:rPr>
          <w:rFonts w:ascii="GHEA Grapalat" w:hAnsi="GHEA Grapalat" w:cs="Sylfaen"/>
          <w:sz w:val="22"/>
          <w:szCs w:val="22"/>
        </w:rPr>
        <w:t>կառավարման</w:t>
      </w:r>
      <w:r w:rsidRPr="00FF25C5">
        <w:rPr>
          <w:rFonts w:ascii="GHEA Grapalat" w:hAnsi="GHEA Grapalat" w:cs="Times Armenian"/>
          <w:sz w:val="22"/>
          <w:szCs w:val="22"/>
        </w:rPr>
        <w:t xml:space="preserve"> </w:t>
      </w:r>
      <w:r w:rsidRPr="00FF25C5">
        <w:rPr>
          <w:rFonts w:ascii="GHEA Grapalat" w:hAnsi="GHEA Grapalat" w:cs="Sylfaen"/>
          <w:sz w:val="22"/>
          <w:szCs w:val="22"/>
        </w:rPr>
        <w:t>մարմինների</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կրթության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գիտության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նախարարության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աշխատակազմի (</w:t>
      </w:r>
      <w:r w:rsidRPr="00FF25C5">
        <w:rPr>
          <w:rFonts w:ascii="GHEA Grapalat" w:hAnsi="GHEA Grapalat" w:cs="Sylfaen"/>
          <w:sz w:val="22"/>
          <w:szCs w:val="22"/>
          <w:lang w:val="pt-BR"/>
        </w:rPr>
        <w:t>856</w:t>
      </w:r>
      <w:r w:rsidRPr="00FF25C5">
        <w:rPr>
          <w:rFonts w:ascii="GHEA Grapalat" w:hAnsi="GHEA Grapalat" w:cs="Sylfaen"/>
          <w:sz w:val="22"/>
          <w:szCs w:val="22"/>
        </w:rPr>
        <w:t xml:space="preserve"> մլն դրամ կամ ծրագրի 9</w:t>
      </w:r>
      <w:r w:rsidRPr="00FF25C5">
        <w:rPr>
          <w:rFonts w:ascii="GHEA Grapalat" w:hAnsi="GHEA Grapalat" w:cs="Sylfaen"/>
          <w:sz w:val="22"/>
          <w:szCs w:val="22"/>
          <w:lang w:val="pt-BR"/>
        </w:rPr>
        <w:t>9.0</w:t>
      </w:r>
      <w:r w:rsidRPr="00FF25C5">
        <w:rPr>
          <w:rFonts w:ascii="GHEA Grapalat" w:hAnsi="GHEA Grapalat" w:cs="Sylfaen"/>
          <w:sz w:val="22"/>
          <w:szCs w:val="22"/>
        </w:rPr>
        <w:t xml:space="preserve">%-ը) </w:t>
      </w:r>
      <w:r w:rsidR="00AE00AF" w:rsidRPr="00FF25C5">
        <w:rPr>
          <w:rFonts w:ascii="GHEA Grapalat" w:hAnsi="GHEA Grapalat" w:cs="Sylfaen"/>
          <w:sz w:val="22"/>
          <w:szCs w:val="22"/>
          <w:lang w:val="en-US"/>
        </w:rPr>
        <w:t>ու</w:t>
      </w:r>
      <w:r w:rsidRPr="00FF25C5">
        <w:rPr>
          <w:rFonts w:ascii="GHEA Grapalat" w:hAnsi="GHEA Grapalat" w:cs="Sylfaen"/>
          <w:sz w:val="22"/>
          <w:szCs w:val="22"/>
        </w:rPr>
        <w:t xml:space="preserve"> ՀՀ</w:t>
      </w:r>
      <w:r w:rsidRPr="00FF25C5">
        <w:rPr>
          <w:rFonts w:ascii="GHEA Grapalat" w:hAnsi="GHEA Grapalat" w:cs="Times Armenian"/>
          <w:sz w:val="22"/>
          <w:szCs w:val="22"/>
        </w:rPr>
        <w:t xml:space="preserve"> </w:t>
      </w:r>
      <w:r w:rsidRPr="00FF25C5">
        <w:rPr>
          <w:rFonts w:ascii="GHEA Grapalat" w:hAnsi="GHEA Grapalat" w:cs="Sylfaen"/>
          <w:sz w:val="22"/>
          <w:szCs w:val="22"/>
        </w:rPr>
        <w:t>կրթության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գիտության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նախարարության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գիտության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կոմիտեի (</w:t>
      </w:r>
      <w:r w:rsidRPr="00FF25C5">
        <w:rPr>
          <w:rFonts w:ascii="GHEA Grapalat" w:hAnsi="GHEA Grapalat" w:cs="Sylfaen"/>
          <w:sz w:val="22"/>
          <w:szCs w:val="22"/>
          <w:lang w:val="pt-BR"/>
        </w:rPr>
        <w:t>158</w:t>
      </w:r>
      <w:r w:rsidRPr="00FF25C5">
        <w:rPr>
          <w:rFonts w:ascii="GHEA Grapalat" w:hAnsi="GHEA Grapalat" w:cs="Sylfaen"/>
          <w:sz w:val="22"/>
          <w:szCs w:val="22"/>
        </w:rPr>
        <w:t xml:space="preserve"> մլն դրամ կամ ծրագրի </w:t>
      </w:r>
      <w:r w:rsidRPr="00FF25C5">
        <w:rPr>
          <w:rFonts w:ascii="GHEA Grapalat" w:hAnsi="GHEA Grapalat" w:cs="Sylfaen"/>
          <w:sz w:val="22"/>
          <w:szCs w:val="22"/>
          <w:lang w:val="pt-BR"/>
        </w:rPr>
        <w:t>99.0</w:t>
      </w:r>
      <w:r w:rsidRPr="00FF25C5">
        <w:rPr>
          <w:rFonts w:ascii="GHEA Grapalat" w:hAnsi="GHEA Grapalat" w:cs="Sylfaen"/>
          <w:sz w:val="22"/>
          <w:szCs w:val="22"/>
        </w:rPr>
        <w:t>%</w:t>
      </w:r>
      <w:r w:rsidRPr="00FF25C5">
        <w:rPr>
          <w:rFonts w:ascii="GHEA Grapalat" w:hAnsi="GHEA Grapalat" w:cs="Sylfaen"/>
          <w:sz w:val="22"/>
          <w:szCs w:val="22"/>
        </w:rPr>
        <w:noBreakHyphen/>
        <w:t>ը)</w:t>
      </w:r>
      <w:r w:rsidRPr="00FF25C5">
        <w:rPr>
          <w:rFonts w:ascii="GHEA Grapalat" w:hAnsi="GHEA Grapalat" w:cs="Times Armenian"/>
          <w:sz w:val="22"/>
          <w:szCs w:val="22"/>
        </w:rPr>
        <w:t xml:space="preserve"> </w:t>
      </w:r>
      <w:r w:rsidRPr="00FF25C5">
        <w:rPr>
          <w:rFonts w:ascii="GHEA Grapalat" w:hAnsi="GHEA Grapalat" w:cs="Sylfaen"/>
          <w:sz w:val="22"/>
          <w:szCs w:val="22"/>
        </w:rPr>
        <w:t>պահպանմանը</w:t>
      </w:r>
      <w:r w:rsidRPr="00FF25C5">
        <w:rPr>
          <w:rFonts w:ascii="GHEA Grapalat" w:hAnsi="GHEA Grapalat" w:cs="Times Armenian"/>
          <w:sz w:val="22"/>
          <w:szCs w:val="22"/>
        </w:rPr>
        <w:t xml:space="preserve">: </w:t>
      </w:r>
      <w:r w:rsidRPr="00FF25C5">
        <w:rPr>
          <w:rFonts w:ascii="GHEA Grapalat" w:hAnsi="GHEA Grapalat" w:cs="Sylfaen"/>
          <w:sz w:val="22"/>
          <w:szCs w:val="22"/>
        </w:rPr>
        <w:t>Տվյալ</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ծախսերի</w:t>
      </w:r>
      <w:r w:rsidRPr="00FF25C5">
        <w:rPr>
          <w:rFonts w:ascii="GHEA Grapalat" w:hAnsi="GHEA Grapalat" w:cs="Times Armenian"/>
          <w:sz w:val="22"/>
          <w:szCs w:val="22"/>
        </w:rPr>
        <w:t xml:space="preserve"> </w:t>
      </w:r>
      <w:r w:rsidRPr="00FF25C5">
        <w:rPr>
          <w:rFonts w:ascii="GHEA Grapalat" w:hAnsi="GHEA Grapalat" w:cs="Sylfaen"/>
          <w:sz w:val="22"/>
          <w:szCs w:val="22"/>
        </w:rPr>
        <w:t>տարեկան</w:t>
      </w:r>
      <w:r w:rsidRPr="00FF25C5">
        <w:rPr>
          <w:rFonts w:ascii="GHEA Grapalat" w:hAnsi="GHEA Grapalat" w:cs="Times Armenian"/>
          <w:sz w:val="22"/>
          <w:szCs w:val="22"/>
        </w:rPr>
        <w:t xml:space="preserve"> </w:t>
      </w:r>
      <w:r w:rsidRPr="00FF25C5">
        <w:rPr>
          <w:rFonts w:ascii="GHEA Grapalat" w:hAnsi="GHEA Grapalat" w:cs="Sylfaen"/>
          <w:sz w:val="22"/>
          <w:szCs w:val="22"/>
        </w:rPr>
        <w:t>ծրագիրը</w:t>
      </w:r>
      <w:r w:rsidRPr="00FF25C5">
        <w:rPr>
          <w:rFonts w:ascii="GHEA Grapalat" w:hAnsi="GHEA Grapalat" w:cs="Times Armenian"/>
          <w:sz w:val="22"/>
          <w:szCs w:val="22"/>
        </w:rPr>
        <w:t xml:space="preserve"> </w:t>
      </w:r>
      <w:r w:rsidRPr="00FF25C5">
        <w:rPr>
          <w:rFonts w:ascii="GHEA Grapalat" w:hAnsi="GHEA Grapalat" w:cs="Sylfaen"/>
          <w:sz w:val="22"/>
          <w:szCs w:val="22"/>
        </w:rPr>
        <w:t>կատարվել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w:t>
      </w:r>
      <w:r w:rsidRPr="00FF25C5">
        <w:rPr>
          <w:rFonts w:ascii="GHEA Grapalat" w:hAnsi="GHEA Grapalat" w:cs="Times Armenian"/>
          <w:sz w:val="22"/>
          <w:szCs w:val="22"/>
          <w:lang w:val="pt-BR"/>
        </w:rPr>
        <w:t>99</w:t>
      </w:r>
      <w:r w:rsidRPr="00FF25C5">
        <w:rPr>
          <w:rFonts w:ascii="GHEA Grapalat" w:hAnsi="GHEA Grapalat" w:cs="Times Armenian"/>
          <w:sz w:val="22"/>
          <w:szCs w:val="22"/>
        </w:rPr>
        <w:t>%-</w:t>
      </w:r>
      <w:r w:rsidRPr="00FF25C5">
        <w:rPr>
          <w:rFonts w:ascii="GHEA Grapalat" w:hAnsi="GHEA Grapalat" w:cs="Sylfaen"/>
          <w:sz w:val="22"/>
          <w:szCs w:val="22"/>
        </w:rPr>
        <w:t>ով, իսկ</w:t>
      </w:r>
      <w:r w:rsidRPr="00FF25C5">
        <w:rPr>
          <w:rFonts w:ascii="GHEA Grapalat" w:hAnsi="GHEA Grapalat" w:cs="Times Armenian"/>
          <w:sz w:val="22"/>
          <w:szCs w:val="22"/>
        </w:rPr>
        <w:t xml:space="preserve"> </w:t>
      </w:r>
      <w:r w:rsidRPr="00FF25C5">
        <w:rPr>
          <w:rFonts w:ascii="GHEA Grapalat" w:hAnsi="GHEA Grapalat" w:cs="Sylfaen"/>
          <w:sz w:val="22"/>
          <w:szCs w:val="22"/>
        </w:rPr>
        <w:t>201</w:t>
      </w:r>
      <w:r w:rsidRPr="00FF25C5">
        <w:rPr>
          <w:rFonts w:ascii="GHEA Grapalat" w:hAnsi="GHEA Grapalat" w:cs="Sylfaen"/>
          <w:sz w:val="22"/>
          <w:szCs w:val="22"/>
          <w:lang w:val="pt-BR"/>
        </w:rPr>
        <w:t>5</w:t>
      </w:r>
      <w:r w:rsidRPr="00FF25C5">
        <w:rPr>
          <w:rFonts w:ascii="GHEA Grapalat" w:hAnsi="GHEA Grapalat" w:cs="Sylfaen"/>
          <w:sz w:val="22"/>
          <w:szCs w:val="22"/>
        </w:rPr>
        <w:t xml:space="preserve"> թվականի համեմատ այս ծախսերն աճել են </w:t>
      </w:r>
      <w:r w:rsidRPr="00FF25C5">
        <w:rPr>
          <w:rFonts w:ascii="GHEA Grapalat" w:hAnsi="GHEA Grapalat" w:cs="Sylfaen"/>
          <w:sz w:val="22"/>
          <w:szCs w:val="22"/>
          <w:lang w:val="pt-BR"/>
        </w:rPr>
        <w:t>2.8</w:t>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Times Armenian"/>
          <w:sz w:val="22"/>
          <w:szCs w:val="22"/>
          <w:lang w:val="en-US"/>
        </w:rPr>
        <w:t>հիմնականում</w:t>
      </w:r>
      <w:r w:rsidRPr="00FF25C5">
        <w:rPr>
          <w:rFonts w:ascii="GHEA Grapalat" w:hAnsi="GHEA Grapalat" w:cs="Times Armenian"/>
          <w:sz w:val="22"/>
          <w:szCs w:val="22"/>
          <w:lang w:val="pt-BR"/>
        </w:rPr>
        <w:t xml:space="preserve"> </w:t>
      </w:r>
      <w:r w:rsidRPr="00FF25C5">
        <w:rPr>
          <w:rFonts w:ascii="GHEA Grapalat" w:hAnsi="GHEA Grapalat" w:cs="Times Armenian"/>
          <w:sz w:val="22"/>
          <w:szCs w:val="22"/>
        </w:rPr>
        <w:t xml:space="preserve">պայմանավորված </w:t>
      </w:r>
      <w:r w:rsidRPr="00FF25C5">
        <w:rPr>
          <w:rFonts w:ascii="GHEA Grapalat" w:hAnsi="GHEA Grapalat" w:cs="Times Armenian"/>
          <w:sz w:val="22"/>
          <w:szCs w:val="22"/>
          <w:lang w:val="en-US"/>
        </w:rPr>
        <w:t>աշխատա</w:t>
      </w:r>
      <w:r w:rsidRPr="00FF25C5">
        <w:rPr>
          <w:rFonts w:ascii="GHEA Grapalat" w:hAnsi="GHEA Grapalat" w:cs="Times Armenian"/>
          <w:sz w:val="22"/>
          <w:szCs w:val="22"/>
          <w:lang w:val="pt-BR"/>
        </w:rPr>
        <w:t>վարձերի</w:t>
      </w:r>
      <w:r w:rsidR="00F34220" w:rsidRPr="00FF25C5">
        <w:rPr>
          <w:rFonts w:ascii="GHEA Grapalat" w:hAnsi="GHEA Grapalat" w:cs="Times Armenian"/>
          <w:sz w:val="22"/>
          <w:szCs w:val="22"/>
          <w:lang w:val="pt-BR"/>
        </w:rPr>
        <w:t xml:space="preserve"> </w:t>
      </w:r>
      <w:r w:rsidRPr="00FF25C5">
        <w:rPr>
          <w:rFonts w:ascii="GHEA Grapalat" w:hAnsi="GHEA Grapalat" w:cs="Times Armenian"/>
          <w:sz w:val="22"/>
          <w:szCs w:val="22"/>
          <w:lang w:val="pt-BR"/>
        </w:rPr>
        <w:t>բնականոն աճով</w:t>
      </w:r>
      <w:r w:rsidRPr="00FF25C5">
        <w:rPr>
          <w:rFonts w:ascii="GHEA Grapalat" w:hAnsi="GHEA Grapalat" w:cs="Times Armenian"/>
          <w:sz w:val="22"/>
          <w:szCs w:val="22"/>
        </w:rPr>
        <w:t>:</w:t>
      </w:r>
    </w:p>
    <w:p w14:paraId="635707D1" w14:textId="77777777" w:rsidR="006F3F4A" w:rsidRPr="00FF25C5" w:rsidRDefault="006F3F4A" w:rsidP="00F71B89">
      <w:pPr>
        <w:spacing w:line="360" w:lineRule="auto"/>
        <w:ind w:firstLine="561"/>
        <w:jc w:val="both"/>
        <w:rPr>
          <w:rFonts w:ascii="GHEA Grapalat" w:hAnsi="GHEA Grapalat" w:cs="Sylfaen"/>
          <w:sz w:val="22"/>
          <w:szCs w:val="22"/>
        </w:rPr>
      </w:pPr>
    </w:p>
    <w:p w14:paraId="1CD3BFD5" w14:textId="77777777" w:rsidR="00AD496A" w:rsidRPr="00FF25C5" w:rsidRDefault="00AD496A" w:rsidP="00AD496A">
      <w:pPr>
        <w:pStyle w:val="Heading2"/>
        <w:spacing w:line="480" w:lineRule="auto"/>
        <w:ind w:firstLine="540"/>
        <w:rPr>
          <w:rStyle w:val="Heading3CharCharCharCharCharCharChar"/>
          <w:rFonts w:ascii="GHEA Grapalat" w:hAnsi="GHEA Grapalat" w:cs="Sylfaen"/>
          <w:sz w:val="22"/>
          <w:szCs w:val="22"/>
          <w:u w:val="single"/>
          <w:lang w:val="hy-AM"/>
        </w:rPr>
      </w:pPr>
      <w:bookmarkStart w:id="315" w:name="_Toc90577938"/>
      <w:bookmarkEnd w:id="306"/>
      <w:bookmarkEnd w:id="307"/>
      <w:bookmarkEnd w:id="308"/>
      <w:bookmarkEnd w:id="309"/>
      <w:bookmarkEnd w:id="310"/>
      <w:bookmarkEnd w:id="311"/>
      <w:bookmarkEnd w:id="312"/>
      <w:bookmarkEnd w:id="313"/>
      <w:bookmarkEnd w:id="314"/>
      <w:r w:rsidRPr="00FF25C5">
        <w:rPr>
          <w:rStyle w:val="Heading3CharCharCharCharCharCharChar"/>
          <w:rFonts w:ascii="GHEA Grapalat" w:hAnsi="GHEA Grapalat" w:cs="Sylfaen"/>
          <w:sz w:val="22"/>
          <w:szCs w:val="22"/>
          <w:u w:val="single"/>
          <w:lang w:val="hy-AM"/>
        </w:rPr>
        <w:t>Սոցիալական պաշտպանություն</w:t>
      </w:r>
      <w:bookmarkEnd w:id="315"/>
    </w:p>
    <w:p w14:paraId="02731F3B"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ՀՀ 2016 թվականի պետական բյուջեի փաստացի ծախսերի 27.4%-ն ուղղվել է </w:t>
      </w:r>
      <w:r w:rsidRPr="00FF25C5">
        <w:rPr>
          <w:rFonts w:ascii="GHEA Grapalat" w:hAnsi="GHEA Grapalat" w:cs="Sylfaen"/>
          <w:i/>
          <w:sz w:val="22"/>
          <w:szCs w:val="22"/>
        </w:rPr>
        <w:t>սոցիալական պաշտպանության</w:t>
      </w:r>
      <w:r w:rsidRPr="00FF25C5">
        <w:rPr>
          <w:rFonts w:ascii="GHEA Grapalat" w:hAnsi="GHEA Grapalat" w:cs="Sylfaen"/>
          <w:sz w:val="22"/>
          <w:szCs w:val="22"/>
        </w:rPr>
        <w:t xml:space="preserve"> ոլորտին: Կատարված հատկացումները կազմել են 396.8 մլրդ դրամ՝ ապահովելով 99.3% կատարողական: 2015 թվականի համեմատ սոցիալական պաշտպանության ծախսերն ավելացել են 3.4%-ով կամ 13.1 մլրդ դրամով` հիմնականում պայմանավորված «Ծերություն» ու «Ընտանիքի անդամներ և զավակներ» դասերի ծախսերի աճով:</w:t>
      </w:r>
    </w:p>
    <w:p w14:paraId="1581CD8A" w14:textId="77777777" w:rsidR="00AD496A" w:rsidRPr="00FF25C5" w:rsidRDefault="00AD496A" w:rsidP="00AD496A">
      <w:pPr>
        <w:spacing w:line="360" w:lineRule="auto"/>
        <w:ind w:firstLine="540"/>
        <w:jc w:val="both"/>
        <w:rPr>
          <w:rFonts w:ascii="GHEA Grapalat" w:hAnsi="GHEA Grapalat"/>
          <w:sz w:val="22"/>
          <w:szCs w:val="22"/>
        </w:rPr>
      </w:pPr>
      <w:r w:rsidRPr="00FF25C5">
        <w:rPr>
          <w:rFonts w:ascii="GHEA Grapalat" w:hAnsi="GHEA Grapalat" w:cs="Sylfaen"/>
          <w:sz w:val="22"/>
          <w:szCs w:val="22"/>
        </w:rPr>
        <w:t>Հաշվետու</w:t>
      </w:r>
      <w:r w:rsidRPr="00FF25C5">
        <w:rPr>
          <w:rFonts w:ascii="GHEA Grapalat" w:hAnsi="GHEA Grapalat" w:cs="Times Armenian"/>
          <w:sz w:val="22"/>
          <w:szCs w:val="22"/>
        </w:rPr>
        <w:t xml:space="preserve"> </w:t>
      </w:r>
      <w:r w:rsidRPr="00FF25C5">
        <w:rPr>
          <w:rFonts w:ascii="GHEA Grapalat" w:hAnsi="GHEA Grapalat" w:cs="Sylfaen"/>
          <w:sz w:val="22"/>
          <w:szCs w:val="22"/>
        </w:rPr>
        <w:t>տարում</w:t>
      </w:r>
      <w:r w:rsidRPr="00FF25C5">
        <w:rPr>
          <w:rFonts w:ascii="GHEA Grapalat" w:hAnsi="GHEA Grapalat" w:cs="Times Armenian"/>
          <w:sz w:val="22"/>
          <w:szCs w:val="22"/>
        </w:rPr>
        <w:t xml:space="preserve"> ավելի քան 1.2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sz w:val="22"/>
          <w:szCs w:val="22"/>
        </w:rPr>
        <w:t xml:space="preserve"> </w:t>
      </w:r>
      <w:r w:rsidRPr="00FF25C5">
        <w:rPr>
          <w:rFonts w:ascii="GHEA Grapalat" w:hAnsi="GHEA Grapalat" w:cs="Sylfaen"/>
          <w:i/>
          <w:sz w:val="22"/>
          <w:szCs w:val="22"/>
        </w:rPr>
        <w:t>վատառողջության</w:t>
      </w:r>
      <w:r w:rsidRPr="00FF25C5">
        <w:rPr>
          <w:rFonts w:ascii="GHEA Grapalat" w:hAnsi="GHEA Grapalat" w:cs="Times Armenian"/>
          <w:i/>
          <w:sz w:val="22"/>
          <w:szCs w:val="22"/>
        </w:rPr>
        <w:t xml:space="preserve"> </w:t>
      </w:r>
      <w:r w:rsidRPr="00FF25C5">
        <w:rPr>
          <w:rFonts w:ascii="GHEA Grapalat" w:hAnsi="GHEA Grapalat" w:cs="Sylfaen"/>
          <w:i/>
          <w:sz w:val="22"/>
          <w:szCs w:val="22"/>
        </w:rPr>
        <w:t>և</w:t>
      </w:r>
      <w:r w:rsidRPr="00FF25C5">
        <w:rPr>
          <w:rFonts w:ascii="GHEA Grapalat" w:hAnsi="GHEA Grapalat" w:cs="Times Armenian"/>
          <w:i/>
          <w:sz w:val="22"/>
          <w:szCs w:val="22"/>
        </w:rPr>
        <w:t xml:space="preserve"> </w:t>
      </w:r>
      <w:r w:rsidRPr="00FF25C5">
        <w:rPr>
          <w:rFonts w:ascii="GHEA Grapalat" w:hAnsi="GHEA Grapalat" w:cs="Sylfaen"/>
          <w:i/>
          <w:sz w:val="22"/>
          <w:szCs w:val="22"/>
        </w:rPr>
        <w:t>անաշխատունակության</w:t>
      </w:r>
      <w:r w:rsidRPr="00FF25C5">
        <w:rPr>
          <w:rFonts w:ascii="GHEA Grapalat" w:hAnsi="GHEA Grapalat"/>
          <w:sz w:val="22"/>
          <w:szCs w:val="22"/>
        </w:rPr>
        <w:t xml:space="preserve"> </w:t>
      </w:r>
      <w:r w:rsidRPr="00FF25C5">
        <w:rPr>
          <w:rFonts w:ascii="GHEA Grapalat" w:hAnsi="GHEA Grapalat" w:cs="Sylfaen"/>
          <w:sz w:val="22"/>
          <w:szCs w:val="22"/>
        </w:rPr>
        <w:t>խմբին</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98.7% </w:t>
      </w:r>
      <w:r w:rsidRPr="00FF25C5">
        <w:rPr>
          <w:rFonts w:ascii="GHEA Grapalat" w:hAnsi="GHEA Grapalat" w:cs="Sylfaen"/>
          <w:sz w:val="22"/>
          <w:szCs w:val="22"/>
        </w:rPr>
        <w:t>կատարողական</w:t>
      </w:r>
      <w:r w:rsidRPr="00FF25C5">
        <w:rPr>
          <w:rFonts w:ascii="GHEA Grapalat" w:hAnsi="GHEA Grapalat" w:cs="Times Armenian"/>
          <w:sz w:val="22"/>
          <w:szCs w:val="22"/>
        </w:rPr>
        <w:t>:</w:t>
      </w:r>
      <w:r w:rsidRPr="00FF25C5">
        <w:rPr>
          <w:rFonts w:ascii="GHEA Grapalat" w:hAnsi="GHEA Grapalat"/>
          <w:sz w:val="22"/>
          <w:szCs w:val="22"/>
        </w:rPr>
        <w:t xml:space="preserve"> </w:t>
      </w:r>
      <w:r w:rsidRPr="00FF25C5">
        <w:rPr>
          <w:rFonts w:ascii="GHEA Grapalat" w:hAnsi="GHEA Grapalat" w:cs="Times Armenian"/>
          <w:sz w:val="22"/>
          <w:szCs w:val="22"/>
        </w:rPr>
        <w:t xml:space="preserve">Նշված ծախսերը 2015 թվականի համեմատ աճել են 1.2%-ով` պայմանավորված </w:t>
      </w:r>
      <w:r w:rsidRPr="00FF25C5">
        <w:rPr>
          <w:rFonts w:ascii="GHEA Grapalat" w:hAnsi="GHEA Grapalat" w:cs="Sylfaen"/>
          <w:sz w:val="22"/>
          <w:szCs w:val="22"/>
        </w:rPr>
        <w:t>անաշխատունակության</w:t>
      </w:r>
      <w:r w:rsidRPr="00FF25C5">
        <w:rPr>
          <w:rFonts w:ascii="GHEA Grapalat" w:hAnsi="GHEA Grapalat"/>
          <w:sz w:val="22"/>
          <w:szCs w:val="22"/>
        </w:rPr>
        <w:t xml:space="preserve"> </w:t>
      </w:r>
      <w:r w:rsidRPr="00FF25C5">
        <w:rPr>
          <w:rFonts w:ascii="GHEA Grapalat" w:hAnsi="GHEA Grapalat" w:cs="Sylfaen"/>
          <w:sz w:val="22"/>
          <w:szCs w:val="22"/>
        </w:rPr>
        <w:t>դասի ծախսերի աճով</w:t>
      </w:r>
      <w:r w:rsidR="00651C11" w:rsidRPr="00FF25C5">
        <w:rPr>
          <w:rFonts w:ascii="GHEA Grapalat" w:hAnsi="GHEA Grapalat" w:cs="Times Armenian"/>
          <w:sz w:val="22"/>
          <w:szCs w:val="22"/>
        </w:rPr>
        <w:t>:</w:t>
      </w:r>
    </w:p>
    <w:p w14:paraId="2FB6D5F7"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i/>
          <w:sz w:val="22"/>
          <w:szCs w:val="22"/>
        </w:rPr>
        <w:t>Վատառողջության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դասին</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203.5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որը կազմել է նախատեսվածի 99%</w:t>
      </w:r>
      <w:r w:rsidRPr="00FF25C5">
        <w:rPr>
          <w:rFonts w:ascii="GHEA Grapalat" w:hAnsi="GHEA Grapalat" w:cs="Times Armenian"/>
          <w:sz w:val="22"/>
          <w:szCs w:val="22"/>
        </w:rPr>
        <w:noBreakHyphen/>
        <w:t>ը: Նախորդ տարվա համեմատ տվյալ ծախսերը նվազել են 2.8%-</w:t>
      </w:r>
      <w:r w:rsidRPr="00FF25C5">
        <w:rPr>
          <w:rFonts w:ascii="GHEA Grapalat" w:hAnsi="GHEA Grapalat" w:cs="Sylfaen"/>
          <w:sz w:val="22"/>
          <w:szCs w:val="22"/>
        </w:rPr>
        <w:t>ով՝ պայմանավորված աշխատողների աշխատանքային պարտականությունների կատարման հետ կապված խեղման, մասնագիտական հիվանդության և առողջության այլ վնասման հետևանքով պատճառված վնասի փոխհատուցման ծախսերի նվազմամբ: Հաշվետու տարում նշված ծրագրին տրամադրվել է 92.1 մլն դրամ, որը կազմել է նախատեսվածի 97.8%-ը՝ նախորդ տարվա համեմատ նվազելով 6.1%-ով: Ծախսերի անկումը պայմանավորված է շահառուների թվաքանակի կրճատմամբ` նախատեսված 489 անձի փոխարեն փոխհատուցում են ստացել 448-ը:</w:t>
      </w:r>
    </w:p>
    <w:p w14:paraId="143B435E"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Բժշկասոցիալական վերականգնման ծառայությունների շրջանակներում կատարված ծախսերը կազմել են 111.4 մլն դրամ կամ նախատեսվածի 100%-ը: 2016 թվականին բժշկական օգնություն է տրամադրվել 3 հիվանդությունների գծով 500 հաշմանդամների և սոցիալապես անապահով անձանց: Նախորդ տարվա համեմատ տվյալ ծախսերը մնացել են անփոփոխ: </w:t>
      </w:r>
    </w:p>
    <w:p w14:paraId="4094306F"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lastRenderedPageBreak/>
        <w:t xml:space="preserve">Հաշվետու տարում </w:t>
      </w:r>
      <w:r w:rsidRPr="00FF25C5">
        <w:rPr>
          <w:rFonts w:ascii="GHEA Grapalat" w:hAnsi="GHEA Grapalat" w:cs="Times Armenian"/>
          <w:sz w:val="22"/>
          <w:szCs w:val="22"/>
        </w:rPr>
        <w:t xml:space="preserve">ավելի քան 1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 տրամադրվել է</w:t>
      </w:r>
      <w:r w:rsidRPr="00FF25C5">
        <w:rPr>
          <w:rFonts w:ascii="GHEA Grapalat" w:hAnsi="GHEA Grapalat" w:cs="Sylfaen"/>
          <w:i/>
          <w:sz w:val="22"/>
          <w:szCs w:val="22"/>
        </w:rPr>
        <w:t xml:space="preserve"> անաշխատունակության</w:t>
      </w:r>
      <w:r w:rsidRPr="00FF25C5">
        <w:rPr>
          <w:rFonts w:ascii="GHEA Grapalat" w:hAnsi="GHEA Grapalat"/>
          <w:sz w:val="22"/>
          <w:szCs w:val="22"/>
        </w:rPr>
        <w:t xml:space="preserve"> </w:t>
      </w:r>
      <w:r w:rsidRPr="00FF25C5">
        <w:rPr>
          <w:rFonts w:ascii="GHEA Grapalat" w:hAnsi="GHEA Grapalat" w:cs="Sylfaen"/>
          <w:sz w:val="22"/>
          <w:szCs w:val="22"/>
        </w:rPr>
        <w:t>դասին</w:t>
      </w:r>
      <w:r w:rsidRPr="00FF25C5">
        <w:rPr>
          <w:rFonts w:ascii="GHEA Grapalat" w:hAnsi="GHEA Grapalat" w:cs="Times Armenian"/>
          <w:sz w:val="22"/>
          <w:szCs w:val="22"/>
        </w:rPr>
        <w:t>` ապահովել</w:t>
      </w:r>
      <w:r w:rsidRPr="00FF25C5">
        <w:rPr>
          <w:rFonts w:ascii="GHEA Grapalat" w:hAnsi="GHEA Grapalat" w:cs="Sylfaen"/>
          <w:sz w:val="22"/>
          <w:szCs w:val="22"/>
        </w:rPr>
        <w:t>ով</w:t>
      </w:r>
      <w:r w:rsidRPr="00FF25C5">
        <w:rPr>
          <w:rFonts w:ascii="GHEA Grapalat" w:hAnsi="GHEA Grapalat" w:cs="Times Armenian"/>
          <w:sz w:val="22"/>
          <w:szCs w:val="22"/>
        </w:rPr>
        <w:t xml:space="preserve"> 98.7% կատարողական: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անաշխատունակության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դասի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ծախսերն աճել են 2</w:t>
      </w:r>
      <w:r w:rsidRPr="00FF25C5">
        <w:rPr>
          <w:rFonts w:ascii="GHEA Grapalat" w:hAnsi="GHEA Grapalat" w:cs="Times Armenian"/>
          <w:sz w:val="22"/>
          <w:szCs w:val="22"/>
        </w:rPr>
        <w:t>%-ով կամ 20.7 մլն դրամով, որը հիմնականում պայմանավորված է</w:t>
      </w:r>
      <w:r w:rsidRPr="00FF25C5">
        <w:rPr>
          <w:rFonts w:ascii="GHEA Grapalat" w:hAnsi="GHEA Grapalat" w:cs="Sylfaen"/>
          <w:sz w:val="22"/>
          <w:szCs w:val="22"/>
        </w:rPr>
        <w:t xml:space="preserve"> հաշմանդամություն ունեցող երեխաների և երիտասարդների սոցիալ-հոգեբանական աջակցության ցերեկային կենտրոնում ծրագրի մեկնարկով, ինչպես նաև մտավոր խնդիրներ ունեցող հաշմանդամ դեռահասների և երիտասարդների ցերեկային խնամքի սոցիալ-վերականգնողական ծառայությունների և հաշմանդամներին պրոթեզաօրթոպեդիկ պարագաներով, վերականգնման, տեխնիկական միջոցներով ապահովման և դրանց վերանորոգման ծախսերի աճով:</w:t>
      </w:r>
    </w:p>
    <w:p w14:paraId="1012F083"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Դպրոցն ավարտած, ինչպես նաև ուշ տարիքում տեսողությունը կորցրած հաշմանդամների համար հատուկ տառատեսակներով գրքերի տպագրության, տետրերի պատրաստման և «խոսող գրքերի» ձայնագրության ծառայությունների ձեռքբերման համար տրամադրվել է 10.5 մլն դրամ՝ ապահովելով 100% կատարողական: 2016 թվականին տպագրվել են 42327 թերթ բրայլյան գրքեր, 320 հատ բրայլյան տետրեր, 74400 թերթ «Բյուլետեն» ամսագիր, 1600 ժամ «Խոսող գիրք»: 2015 թվականի համեմատ այս ծախսերը փոփոխություն չեն կրել:</w:t>
      </w:r>
    </w:p>
    <w:p w14:paraId="41A1916E"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Հաշմանդամներին պրոթեզաօրթոպեդիկ պարագաներով, վերականգնման տեխնիկական միջոցներով ապահովման և դրանց վերանորոգման համար ծախսվել է 828.3 մլն դրամ` ապահովելով 98.5% կատարողական: Սույն ծրագրով հաշմանդամներին տրամադրվել են 12152 (2015թ.՝ 8923) պրոթեզաօրթոպեդիկ և վերականգնողական պարագաներ, 80 (2015թ.՝ 80) ձայնաստեղծ սարքեր, 200 (2015թ.՝ 170) աչքի պրոթեզ և իրականացվել է 787 (2015թ.՝ 657) պրոթեզաօրթոպեդիկ պարագաների վերանորոգում: Նշված ծախսերը նախորդ տարվա համեմատ</w:t>
      </w:r>
      <w:r w:rsidRPr="00FF25C5">
        <w:rPr>
          <w:rFonts w:ascii="GHEA Grapalat" w:hAnsi="GHEA Grapalat" w:cs="Times Armenian"/>
          <w:sz w:val="22"/>
          <w:szCs w:val="22"/>
        </w:rPr>
        <w:t xml:space="preserve"> աճել են 0.4%-ով:</w:t>
      </w:r>
      <w:r w:rsidR="00F72400" w:rsidRPr="00FF25C5">
        <w:rPr>
          <w:rFonts w:ascii="GHEA Grapalat" w:hAnsi="GHEA Grapalat" w:cs="Times Armenian"/>
          <w:sz w:val="22"/>
          <w:szCs w:val="22"/>
        </w:rPr>
        <w:t xml:space="preserve"> Ձեռք բերված </w:t>
      </w:r>
      <w:r w:rsidR="00B323DA" w:rsidRPr="00FF25C5">
        <w:rPr>
          <w:rFonts w:ascii="GHEA Grapalat" w:hAnsi="GHEA Grapalat" w:cs="Times Armenian"/>
          <w:sz w:val="22"/>
          <w:szCs w:val="22"/>
        </w:rPr>
        <w:t>պարագաների թվի աճը պայմանավորված է մրցույթների արդյունքում ձևավորված ավելի ցածր գներով:</w:t>
      </w:r>
    </w:p>
    <w:p w14:paraId="6E54F982"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 Հոգեկան առողջության վերականգնման ծառայություններին հատկացվել է 70.1 մլն դրամ` ապահովելով 100% կատարողական: Նախորդ տարվա համեմատ նշված ծախսերը</w:t>
      </w:r>
      <w:r w:rsidRPr="00FF25C5">
        <w:rPr>
          <w:rFonts w:ascii="GHEA Grapalat" w:hAnsi="GHEA Grapalat" w:cs="Times Armenian"/>
          <w:sz w:val="22"/>
          <w:szCs w:val="22"/>
        </w:rPr>
        <w:t xml:space="preserve"> չ</w:t>
      </w:r>
      <w:r w:rsidRPr="00FF25C5">
        <w:rPr>
          <w:rFonts w:ascii="GHEA Grapalat" w:hAnsi="GHEA Grapalat" w:cs="Sylfaen"/>
          <w:sz w:val="22"/>
          <w:szCs w:val="22"/>
        </w:rPr>
        <w:t>են</w:t>
      </w:r>
      <w:r w:rsidRPr="00FF25C5">
        <w:rPr>
          <w:rFonts w:ascii="GHEA Grapalat" w:hAnsi="GHEA Grapalat" w:cs="Times Armenian"/>
          <w:sz w:val="22"/>
          <w:szCs w:val="22"/>
        </w:rPr>
        <w:t xml:space="preserve"> փոփոխվել</w:t>
      </w:r>
      <w:r w:rsidRPr="00FF25C5">
        <w:rPr>
          <w:rFonts w:ascii="GHEA Grapalat" w:hAnsi="GHEA Grapalat" w:cs="Sylfaen"/>
          <w:sz w:val="22"/>
          <w:szCs w:val="22"/>
        </w:rPr>
        <w:t>: Ծրագրի շրջանակներում 4 հիվանդությունների գծով անվճար բժշկական օգնություն է տրամադրվել 318 հիվանդի, ինչպես և նախորդ տարի:</w:t>
      </w:r>
    </w:p>
    <w:p w14:paraId="4CF4D42E"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Մտավոր խնդիրներ ունեցող հաշմանդամ դեռահասների և երիտասարդների ցերեկային խնամքի սոցիալ-վերականգնողական ծառայությունների մատուցման համար օգտագործվել է 28 մլն դրամ` կազմելով նախատեսվածի 100%-ը: Ծրագրի նպատակը մտավոր խնդիրներ ունեցող հաշմանդամ երիտասարդների ու պատանիների սոցիալական վերականգնումն է ցերեկային կենտրոնում ծառայությունների մատուցման միջոցով: Ծրագիրն իրականացվում է ««Փրկություն» հաշմանդամ երեխաների և երիտասարդների կենտրոն» հասարակական կազմակերպության կողմից, որտեղ սպասարկվում է 50 շահառու: Շահառուները կենտրոնում ժամը 10.00-17.00-ը </w:t>
      </w:r>
      <w:r w:rsidRPr="00FF25C5">
        <w:rPr>
          <w:rFonts w:ascii="GHEA Grapalat" w:hAnsi="GHEA Grapalat" w:cs="Sylfaen"/>
          <w:sz w:val="22"/>
          <w:szCs w:val="22"/>
        </w:rPr>
        <w:lastRenderedPageBreak/>
        <w:t>ստանում են ցերեկային խնամք և սոցիալ-վերականգնողական ծառայություններ, ինչպես նաև մեկանգամյա սնունդ: Կենտրոնը հնարավորություն է ընձեռում շահառուներին մնալ ընտանիքում՝ դրանով նպաստելով հատուկ տիպի հաստատությունների բեռնաթափմանը: Ծրագրի շրջանակներում 2016 թվականին կատարվել է նաև կենտրոնի 24 աշխատողի աշխատավարձերի և կոմունալ ծախսերի վճարում: Նախորդ տարվա համեմատ նշված ծախսերն աճել են 20.7%-ով կամ 4.8 մլն դրամով, որը պայմանավորված է նվազագույն աշխատավարձի բարձրացմամբ:</w:t>
      </w:r>
    </w:p>
    <w:p w14:paraId="677CCE89"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Հաշմանդամներին սայլակներով և լսողական սարքերով ապահովման նպատակով պետական բյուջեից տրամադրվել է 81.6 մլն դրամ կամ նախատեսվածի 100%-ը: Հատկացված միջոցներով ձեռք է բերվել 4</w:t>
      </w:r>
      <w:r w:rsidR="00240E10" w:rsidRPr="00FF25C5">
        <w:rPr>
          <w:rFonts w:ascii="GHEA Grapalat" w:hAnsi="GHEA Grapalat" w:cs="Sylfaen"/>
          <w:sz w:val="22"/>
          <w:szCs w:val="22"/>
        </w:rPr>
        <w:t>50</w:t>
      </w:r>
      <w:r w:rsidRPr="00FF25C5">
        <w:rPr>
          <w:rFonts w:ascii="GHEA Grapalat" w:hAnsi="GHEA Grapalat" w:cs="Sylfaen"/>
          <w:sz w:val="22"/>
          <w:szCs w:val="22"/>
        </w:rPr>
        <w:t xml:space="preserve"> սայլակ, 110</w:t>
      </w:r>
      <w:r w:rsidR="00240E10" w:rsidRPr="00FF25C5">
        <w:rPr>
          <w:rFonts w:ascii="GHEA Grapalat" w:hAnsi="GHEA Grapalat" w:cs="Sylfaen"/>
          <w:sz w:val="22"/>
          <w:szCs w:val="22"/>
        </w:rPr>
        <w:t>0</w:t>
      </w:r>
      <w:r w:rsidRPr="00FF25C5">
        <w:rPr>
          <w:rFonts w:ascii="GHEA Grapalat" w:hAnsi="GHEA Grapalat" w:cs="Sylfaen"/>
          <w:sz w:val="22"/>
          <w:szCs w:val="22"/>
        </w:rPr>
        <w:t xml:space="preserve"> լսողական սարք և 400 լսողական սարքերի ներդիրներ</w:t>
      </w:r>
      <w:r w:rsidR="00240E10" w:rsidRPr="00FF25C5">
        <w:rPr>
          <w:rFonts w:ascii="GHEA Grapalat" w:hAnsi="GHEA Grapalat" w:cs="Sylfaen"/>
          <w:sz w:val="22"/>
          <w:szCs w:val="22"/>
        </w:rPr>
        <w:t>:</w:t>
      </w:r>
      <w:r w:rsidRPr="00FF25C5">
        <w:rPr>
          <w:rFonts w:ascii="GHEA Grapalat" w:hAnsi="GHEA Grapalat" w:cs="Sylfaen"/>
          <w:sz w:val="22"/>
          <w:szCs w:val="22"/>
        </w:rPr>
        <w:t xml:space="preserve"> Նշենք, որ 2015 թվականին ձեռք էր բերվել 404 սայլակ և 1000 լսողական սարք, ինչով էլ պայմանավորված` նախորդ տարվա համեմատ նշված ծախսերն աճել են 2.9%-ով կամ 2.3 մլն դրամով: </w:t>
      </w:r>
    </w:p>
    <w:p w14:paraId="3A0C5834"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Եվրոպական արտադրության լսողական սարքերի ձեռքբերման համար հավաստագրերի տրամադրման ծախսերը կազմել են 14.4 մլն դրամ՝ կազմելով նախատեսվածի 89.9%-ը և 8.9%-ով զիջելով նախորդ տարվա ցուցանիշը: Շեղումը և նախորդ տարվա համեմատ նվազումը պայմանավորված է լսողական սարքեր ստանալու նպատակով փաստացի դիմած անձանց քանակով: Ծրագրի շրջանակներում լսողական խնդիրներ ունեցող հաշմանդամներին և տարեցներին լսողական սարքեր ձեռք բերելու նպատակով տրամադրվել է 180 հավաստագիր՝ նախատեսված 200-ի և 2015 թվականին տրամադրված 198-ի փոխարեն: </w:t>
      </w:r>
    </w:p>
    <w:p w14:paraId="06A09517"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Հաշմանդամություն ունեցող երեխաների և երիտասարդների սոցիալ-հոգեբանական աջակցությունը ցերեկային կենտրոնում իրականացնելու նպատակով «Լիարժեք կյանք» ՀԿ-ին փոխհատուցվել են 13 հաստիքային միավորների նվազագույն աշխատավարձերը, որոնք կազմել են 11.3 մլն դրամ (100</w:t>
      </w:r>
      <w:r w:rsidRPr="00FF25C5">
        <w:rPr>
          <w:rFonts w:ascii="GHEA Grapalat" w:hAnsi="GHEA Grapalat" w:cs="Times Armenian"/>
          <w:sz w:val="22"/>
          <w:szCs w:val="22"/>
        </w:rPr>
        <w:t>%</w:t>
      </w:r>
      <w:r w:rsidRPr="00FF25C5">
        <w:rPr>
          <w:rFonts w:ascii="GHEA Grapalat" w:hAnsi="GHEA Grapalat" w:cs="Sylfaen"/>
          <w:sz w:val="22"/>
          <w:szCs w:val="22"/>
        </w:rPr>
        <w:t>): Միջոցներն օգտագործվել են 60 հաշմանդամ դեռահասների ցերեկային խնամք և սպասարկում իրականացնելու նպատակով: Սույն ծրագիրն իրականացվում է 2016 թվականից:</w:t>
      </w:r>
    </w:p>
    <w:p w14:paraId="598450CC"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Times Armenian"/>
          <w:i/>
          <w:sz w:val="22"/>
          <w:szCs w:val="22"/>
        </w:rPr>
        <w:t xml:space="preserve">Ծերության </w:t>
      </w:r>
      <w:r w:rsidRPr="00FF25C5">
        <w:rPr>
          <w:rFonts w:ascii="GHEA Grapalat" w:hAnsi="GHEA Grapalat" w:cs="Times Armenian"/>
          <w:sz w:val="22"/>
          <w:szCs w:val="22"/>
        </w:rPr>
        <w:t xml:space="preserve">դասի ծրագրերին 2016 թվականին </w:t>
      </w:r>
      <w:r w:rsidRPr="00FF25C5">
        <w:rPr>
          <w:rFonts w:ascii="GHEA Grapalat" w:hAnsi="GHEA Grapalat" w:cs="Sylfaen"/>
          <w:sz w:val="22"/>
          <w:szCs w:val="22"/>
        </w:rPr>
        <w:t>հատկացվել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շուրջ 291.2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որը գրեթե ամբողջությամբ օգտագործվել է: 2015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ծախսերն աճել են 2.8%-ով` հիմնականում պայմանավորված կուտակային կենսաթոշակային համակարգի ներդրման, սպայական անձնակազմի ու նրանց ընտանիքների անդամների կենսաթոշակների և աշխատանքային կենսաթոշակների ծախսերի աճով:</w:t>
      </w:r>
    </w:p>
    <w:p w14:paraId="441C79DA"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Սպայական անձնակազմի ու նրանց ընտանիքների անդամների կենսաթոշակների ծախսերը կազմել են 23.8 մլրդ դրամ կամ նախատեսվածի 100%-ը: 2015 թվականի համեմատ նշված ծախսերն աճել են 8.1%-ով կամ շուրջ 1.8 մլրդ դրամով, ինչը պայմանավորված է զինվորական կենսաթոշակի չափը հաշվարկելու համար հիմնական կենսաթոշակի բաձրացմամբ, որը 2015 թվականի հուլիսի 1</w:t>
      </w:r>
      <w:r w:rsidRPr="00FF25C5">
        <w:rPr>
          <w:rFonts w:ascii="GHEA Grapalat" w:hAnsi="GHEA Grapalat" w:cs="Sylfaen"/>
          <w:sz w:val="22"/>
          <w:szCs w:val="22"/>
        </w:rPr>
        <w:noBreakHyphen/>
        <w:t xml:space="preserve">ից սահմանվել է 16000 դրամ՝ նախկին 14000 դրամի փոխարեն, զինվորական ծառայության ստաժի մեկ </w:t>
      </w:r>
      <w:r w:rsidRPr="00FF25C5">
        <w:rPr>
          <w:rFonts w:ascii="GHEA Grapalat" w:hAnsi="GHEA Grapalat" w:cs="Sylfaen"/>
          <w:sz w:val="22"/>
          <w:szCs w:val="22"/>
        </w:rPr>
        <w:lastRenderedPageBreak/>
        <w:t>տարվա արժեքի չափի բաձրացմամբ, որը 2015 թվականի հուլիսի 1-ից սահմանվել է 1500 դրամ՝ նախկին 1300 դրամի դիմաց, ինչպես նաև թոշակառուների փաստացի թվի աճով:</w:t>
      </w:r>
    </w:p>
    <w:p w14:paraId="137B6E93"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Շարքային զինծառայողների և նրանց ընտանիքների անդամների կենսաթոշակային ապահովման ծախսերը կազմել են 646.8 մլն դրամ` ապահովելով 99.5% կատարողական: 2015 թվականի համեմատ նշված ծախսերը նվազել են 5.7%-ով կամ 38.8 մլն դրամով, որը բացատրվում է Հայրենական մեծ պատերազմի հաշմանդամ և մասնակից կենսաթոշակառուների թվի կրճատման հանգամանքով:</w:t>
      </w:r>
    </w:p>
    <w:p w14:paraId="014DB0BB"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Ծերության, հաշմանդամության, կերակրողին կորցնելու դեպքում տրամադրվող սոցիալական նպաստների ծախսերը կատարվել են 100%-ով և կազմել 13.7 մլրդ դրամ: 2015 թվականի համեմատ դրանք աճել են 3.4%-ով կամ 457.2 մլն դրամով, որը բացատրվում է</w:t>
      </w:r>
      <w:r w:rsidRPr="00FF25C5">
        <w:rPr>
          <w:rFonts w:ascii="GHEA Grapalat" w:hAnsi="GHEA Grapalat" w:cs="Sylfaen"/>
        </w:rPr>
        <w:t xml:space="preserve"> </w:t>
      </w:r>
      <w:r w:rsidRPr="00FF25C5">
        <w:rPr>
          <w:rFonts w:ascii="GHEA Grapalat" w:hAnsi="GHEA Grapalat" w:cs="Sylfaen"/>
          <w:sz w:val="22"/>
          <w:szCs w:val="22"/>
        </w:rPr>
        <w:t xml:space="preserve">տարվա ընթացքում նոր նշանակումների կազմում սոցիալական նպաստառուների տեսակարար կշռի աճով: </w:t>
      </w:r>
    </w:p>
    <w:p w14:paraId="1C81B9AC"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ՀՀ օրենքներով նշանակված կենսաթոշակների ծախսերը կազմել են ավելի քան 2.4 մլրդ դրամ, ապահովելով 99.4% կատարողական:</w:t>
      </w:r>
      <w:r w:rsidRPr="00FF25C5">
        <w:rPr>
          <w:rFonts w:ascii="GHEA Grapalat" w:hAnsi="GHEA Grapalat" w:cs="Sylfaen"/>
        </w:rPr>
        <w:t xml:space="preserve"> </w:t>
      </w:r>
      <w:r w:rsidRPr="00FF25C5">
        <w:rPr>
          <w:rFonts w:ascii="GHEA Grapalat" w:hAnsi="GHEA Grapalat" w:cs="Sylfaen"/>
          <w:sz w:val="22"/>
          <w:szCs w:val="22"/>
        </w:rPr>
        <w:t xml:space="preserve">Նախորդ տարվա համեմատ նշված ծախսերն աճել են 1.7%-ով կամ 40.8 մլն դրամով, որը հիմնականում պայմանավորված է կենսաթոշակառուների թվի աճով: </w:t>
      </w:r>
    </w:p>
    <w:p w14:paraId="37BCB6C1"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Տարեցների և հաշմանդամություն ունեցող 18 տարին լրացած անձանց շուրջօրյա խնամքի իրականացման նպատակով տարեցների տուն-ինտերնատ հանդիսացող ՊՈԱԿ-ներին պետական աջակցությունը կազմել է շուրջ 2.1 մլրդ դրամ` ապահովելով 96.1% կատարողական: Սույն ծրագրի նպատակն է շուրջօրյա խնամքի ծառայություններ տրամադրել դրանց կարիքն ունեցող տարեց և հաշմանդամություն ունեցող 18 տարին լրացած անձանց` նրանց համար ապահովելով արժանապատիվ կենսապայմաններ: Խնամքի և սոցիալական սպասարկման ծառայությունները ներառում են կացարանի, կենսապահովման համար անհրաժեշտ պայմանների, սնունդով, հագուստով, կոշկեղենով, անկողնային պարագաներով ապահովումը, բժշկական օգնության ու սպասարկման, սոցիալ-հոգեբանական և իրավաբանական օգնության տրամադրումը, մշակութային միջոցառումների կազմակերպումը և այլն: Շեղումը պայմանավորված է նախատեսվածի նկատմամբ փաստացի պակաս թվով տարեցների սպասարկելու (1210 շահառուի փոխարեն 1163 շահառու) հանգամանքով: Նախորդ տարվա համեմատ նշված ծախսերն աճել են 5.6%-ով կամ 110.7 մլն դրամով, որը պայմանավորված է 2015 թվականի հուլիսի 1-ից «Ձորակ հոգեկան առողջության խնդիրներ ունեցող անձանց խնամքի կենտրոն» ՊՈԱԿ-ում 120 հոգեկան առողջության խնդիրներ ունեցող անձանց խնամքն իրականացնելու հանգամանքով:</w:t>
      </w:r>
    </w:p>
    <w:p w14:paraId="5DBBE317"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Տնային</w:t>
      </w:r>
      <w:r w:rsidRPr="00FF25C5">
        <w:rPr>
          <w:rFonts w:ascii="GHEA Grapalat" w:hAnsi="GHEA Grapalat" w:cs="Times Armenian"/>
          <w:sz w:val="22"/>
          <w:szCs w:val="22"/>
        </w:rPr>
        <w:t xml:space="preserve"> </w:t>
      </w:r>
      <w:r w:rsidRPr="00FF25C5">
        <w:rPr>
          <w:rFonts w:ascii="GHEA Grapalat" w:hAnsi="GHEA Grapalat" w:cs="Sylfaen"/>
          <w:sz w:val="22"/>
          <w:szCs w:val="22"/>
        </w:rPr>
        <w:t>պայմաններում</w:t>
      </w:r>
      <w:r w:rsidRPr="00FF25C5">
        <w:rPr>
          <w:rFonts w:ascii="GHEA Grapalat" w:hAnsi="GHEA Grapalat" w:cs="Times Armenian"/>
          <w:sz w:val="22"/>
          <w:szCs w:val="22"/>
        </w:rPr>
        <w:t xml:space="preserve"> </w:t>
      </w:r>
      <w:r w:rsidRPr="00FF25C5">
        <w:rPr>
          <w:rFonts w:ascii="GHEA Grapalat" w:hAnsi="GHEA Grapalat" w:cs="Sylfaen"/>
          <w:sz w:val="22"/>
          <w:szCs w:val="22"/>
        </w:rPr>
        <w:t>միայնակ</w:t>
      </w:r>
      <w:r w:rsidRPr="00FF25C5">
        <w:rPr>
          <w:rFonts w:ascii="GHEA Grapalat" w:hAnsi="GHEA Grapalat" w:cs="Times Armenian"/>
          <w:sz w:val="22"/>
          <w:szCs w:val="22"/>
        </w:rPr>
        <w:t xml:space="preserve"> </w:t>
      </w:r>
      <w:r w:rsidRPr="00FF25C5">
        <w:rPr>
          <w:rFonts w:ascii="GHEA Grapalat" w:hAnsi="GHEA Grapalat" w:cs="Sylfaen"/>
          <w:sz w:val="22"/>
          <w:szCs w:val="22"/>
        </w:rPr>
        <w:t>տարեցների</w:t>
      </w:r>
      <w:r w:rsidRPr="00FF25C5">
        <w:rPr>
          <w:rFonts w:ascii="GHEA Grapalat" w:hAnsi="GHEA Grapalat" w:cs="Times Armenian"/>
          <w:sz w:val="22"/>
          <w:szCs w:val="22"/>
        </w:rPr>
        <w:t xml:space="preserve"> </w:t>
      </w:r>
      <w:r w:rsidRPr="00FF25C5">
        <w:rPr>
          <w:rFonts w:ascii="GHEA Grapalat" w:hAnsi="GHEA Grapalat" w:cs="Sylfaen"/>
          <w:sz w:val="22"/>
          <w:szCs w:val="22"/>
        </w:rPr>
        <w:t>սոցիալական</w:t>
      </w:r>
      <w:r w:rsidRPr="00FF25C5">
        <w:rPr>
          <w:rFonts w:ascii="GHEA Grapalat" w:hAnsi="GHEA Grapalat" w:cs="Times Armenian"/>
          <w:sz w:val="22"/>
          <w:szCs w:val="22"/>
        </w:rPr>
        <w:t xml:space="preserve"> </w:t>
      </w:r>
      <w:r w:rsidRPr="00FF25C5">
        <w:rPr>
          <w:rFonts w:ascii="GHEA Grapalat" w:hAnsi="GHEA Grapalat" w:cs="Sylfaen"/>
          <w:sz w:val="22"/>
          <w:szCs w:val="22"/>
        </w:rPr>
        <w:t>սպասարկման</w:t>
      </w:r>
      <w:r w:rsidRPr="00FF25C5">
        <w:rPr>
          <w:rFonts w:ascii="GHEA Grapalat" w:hAnsi="GHEA Grapalat" w:cs="Times Armenian"/>
          <w:sz w:val="22"/>
          <w:szCs w:val="22"/>
        </w:rPr>
        <w:t xml:space="preserve"> </w:t>
      </w:r>
      <w:r w:rsidRPr="00FF25C5">
        <w:rPr>
          <w:rFonts w:ascii="GHEA Grapalat" w:hAnsi="GHEA Grapalat" w:cs="Sylfaen"/>
          <w:sz w:val="22"/>
          <w:szCs w:val="22"/>
        </w:rPr>
        <w:t>նպատակով</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նախատեսված հատկացումներն օգտագործվել են 98.4%-ով` կազմելով 140.6 մլն դրամ: Սույն ծրագրի շրջանակներում իրականացվում է միայնակ տարեցներին և հաշմանդամություն ունեցող անձանց` տնային պայմաններում գնահատված կարիքներին համարժեք խնամքի ծառայությունների </w:t>
      </w:r>
      <w:r w:rsidRPr="00FF25C5">
        <w:rPr>
          <w:rFonts w:ascii="GHEA Grapalat" w:hAnsi="GHEA Grapalat" w:cs="Sylfaen"/>
          <w:sz w:val="22"/>
          <w:szCs w:val="22"/>
        </w:rPr>
        <w:lastRenderedPageBreak/>
        <w:t>տրամադրումը, նրանց կյանքի որակի բարելավումը: Տնային պայմաններում խնամքն իր մեջ ներառում է կենցաղային սպասարկումը, սոցիալ-հոգեբանական օգնությունը, բժշկական օգնությունն ու սպասարկումը և իրավաբանական խորհրդատվությունը: Միջոցառման շրջանակում «Միայնակ տարեցների և հաշմանդամների սոցիալական սպասարկման կենտրոն» ՊՈԱԿ-ի միջոցով ծառայություններ են տրամադրվում Երևան քաղաքում բնակվող միայնակ տարեց ու 18 տարին լրացած հաշմանդամություն ունեցող շուրջ 1500 անձի: Նշված ծախսերը նախորդ տարվա համեմատ</w:t>
      </w:r>
      <w:r w:rsidRPr="00FF25C5">
        <w:rPr>
          <w:rFonts w:ascii="GHEA Grapalat" w:hAnsi="GHEA Grapalat" w:cs="Times Armenian"/>
          <w:sz w:val="22"/>
          <w:szCs w:val="22"/>
        </w:rPr>
        <w:t xml:space="preserve"> աճել են 0.7%-ով:</w:t>
      </w:r>
    </w:p>
    <w:p w14:paraId="0C03CAC4"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Հոգեկան առողջության խնդիրներ ունեցող անձանց ցերեկային խնամքի նպատակով 2016 թվականին տրամադրվել է 14.6 մլն դրամ պետական աջակցություն, որը կատարվել է 81.7%-ով:</w:t>
      </w:r>
      <w:r w:rsidR="00B230F2" w:rsidRPr="00FF25C5">
        <w:t xml:space="preserve"> </w:t>
      </w:r>
      <w:r w:rsidR="00B230F2" w:rsidRPr="00FF25C5">
        <w:rPr>
          <w:rFonts w:ascii="GHEA Grapalat" w:hAnsi="GHEA Grapalat" w:cs="Sylfaen"/>
          <w:sz w:val="22"/>
          <w:szCs w:val="22"/>
        </w:rPr>
        <w:t>Շեղումը հիմնականում պայմանավորված է «Վարդենիսի նյարդահոգեբանական տուն-ինտերնատ» ՊՈԱԿ-ում գործող ցերեկային կենտրոնի փաստացի սպասարկվող շահառուների թվաքանակը նախատեսվածից պակաս լինելու (30 շահառուների փոխարեն 21 շահառու) և կոմունալ ծախսերի տնտեսման հանգամանքներով:</w:t>
      </w:r>
      <w:r w:rsidR="00EA3233" w:rsidRPr="00FF25C5">
        <w:rPr>
          <w:rFonts w:ascii="GHEA Grapalat" w:hAnsi="GHEA Grapalat" w:cs="Sylfaen"/>
          <w:sz w:val="22"/>
          <w:szCs w:val="22"/>
        </w:rPr>
        <w:t xml:space="preserve"> Արդյունքում նախորդ տարվա համեմատ արձանագրվել է տվյալ ծախսերի 5% անկում:</w:t>
      </w:r>
      <w:r w:rsidRPr="00FF25C5">
        <w:rPr>
          <w:rFonts w:ascii="GHEA Grapalat" w:hAnsi="GHEA Grapalat" w:cs="Sylfaen"/>
          <w:sz w:val="22"/>
          <w:szCs w:val="22"/>
        </w:rPr>
        <w:t xml:space="preserve"> Ծրագրի նպատակն է հոգեկան առողջության խնդիրներ ունեցող անձանց սոցիալ-հոգեբանական վերականգնումը և նրանց կյանքի որակի բարելավումը: Ցերեկային կենտրոնում սպասարկվում են ակտիվ բուժման կարիք չունեցող հոգեկան առողջության խնդիրներ ունեցող 30 անձինք, որոնց տրամադրվում են սոցիալ-հոգեբանական օգնության և հոգեկան առողջության վերականգնման տարբեր ծառայություններ՝ նաև աշխատանքային թերապիայի միջոցով նպաստելով նրանց սոցիալական ներառմանը հասարակություն: Ցերեկային կենտրոնում այցելուներն ապահովվում են նաև մեկանգամյա սննդով: </w:t>
      </w:r>
    </w:p>
    <w:p w14:paraId="088679C7"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ՀՀ մարզերում միայնակ տարեցներին և հաշմանդամներին տնային պայմաններում ու տարեցների ցերեկային խնամքի կենտրոններում սոցիալական սպասարկման նպատակով տրամադրվել է շուրջ 215.3 մլն դրամ` կազմելով նախատեսված միջոցների 100%-ը: Համաֆինանսավորման սկզբունքով իրականացվող սույն ծրագրով պետական աջակցություն է ցուցաբերվում «Առաքելություն Հայաստան» բարեգործական հասարակական կազմակերպությանը` հանրապետության 6 մարզերում և Երևան քաղաքում 4200 միայնակ ծեր ու հաշմանդամ քաղաքացիների տնային պայմաններում և ցերեկային կենտրոններում խնամքի տրամադրման ծառայություններն իրականացնելու համար: Բարեգործական հասարա</w:t>
      </w:r>
      <w:r w:rsidRPr="00FF25C5">
        <w:rPr>
          <w:rFonts w:ascii="GHEA Grapalat" w:hAnsi="GHEA Grapalat" w:cs="Sylfaen"/>
          <w:sz w:val="22"/>
          <w:szCs w:val="22"/>
        </w:rPr>
        <w:softHyphen/>
        <w:t xml:space="preserve">կական կազմակերպության կողմից տնային պայմաններում սպասարկման ծառայություններ են տրամադրվել շուրջ 2000 շահառուի, իսկ խնամքի 19 ցերեկային կենտրոնում` 2200 շահառուի, որոնք օգտվել են նաև մեկանգամյա սննդի տրամադրման ծրագրից: Նշված ծախսերը 2015 թվականի նկատմամբ աճել են 13.8%-ով` պայմանավորված </w:t>
      </w:r>
      <w:r w:rsidR="00D03478" w:rsidRPr="00FF25C5">
        <w:rPr>
          <w:rFonts w:ascii="GHEA Grapalat" w:hAnsi="GHEA Grapalat" w:cs="Sylfaen"/>
          <w:sz w:val="22"/>
          <w:szCs w:val="22"/>
        </w:rPr>
        <w:t xml:space="preserve">2015 թվականի հուլիսի 1-ից </w:t>
      </w:r>
      <w:r w:rsidRPr="00FF25C5">
        <w:rPr>
          <w:rFonts w:ascii="GHEA Grapalat" w:hAnsi="GHEA Grapalat" w:cs="Sylfaen"/>
          <w:sz w:val="22"/>
          <w:szCs w:val="22"/>
        </w:rPr>
        <w:t>նվազագույն աշխատավարձի բարձրացմամբ:</w:t>
      </w:r>
    </w:p>
    <w:p w14:paraId="29FA8017"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lastRenderedPageBreak/>
        <w:t>Տվյալ դասում ամենամեծ կշիռն ունեն աշխատանքային կենսաթոշակների ծախսերը, որոնք կազմել են 222.5 մլրդ դրամ և օգտագործվել են 100%-ով: 2015 թվականի համեմատ նշված ծախսերն աճել են 0.4%-ով կամ 824.9 մլն դրամով, որը պայմանավորված է կենսաթոշակառուների թվի աճի, ինչպես նաև «Էլեկտրոնային կենսաթոշակ» համակարգի լիարժեք ներդրման, վարչարարության ուժեղացման (վճարումների հասցեականության ապահովման) հանգամանքներով:</w:t>
      </w:r>
    </w:p>
    <w:p w14:paraId="0A10C00F"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Վանաձորի տարեցների տանը խնամվողների շուրջօրյա խնամքի և սոցիալական սպասարկման ծրագրին հատկացված միջոցները կազմել են 23.6 մլն դրամ՝ ապահովելով 100% կատարողական: Համաֆինանսավորման սկզբունքով իրականացվող սույն ծրագրով «Վանաձորի տարեցների տուն» ՀԿ-ին 55 տարեցների և 18 տարին լրացած հաշմանդամություն ունեցող անձանց շուրջօրյա խնամք և սպասարկում իրականացնելու նպատակով վճարվել է 27 հաստիքային միավորների աշխատավարձը: 2015 թվականի համեմատ նշված ծախսերն աճել են 4.8%-ով` պայմանավորված </w:t>
      </w:r>
      <w:r w:rsidR="00B90A3C" w:rsidRPr="00FF25C5">
        <w:rPr>
          <w:rFonts w:ascii="GHEA Grapalat" w:hAnsi="GHEA Grapalat" w:cs="Sylfaen"/>
          <w:sz w:val="22"/>
          <w:szCs w:val="22"/>
        </w:rPr>
        <w:t xml:space="preserve">2015 թվականի հուլիսի 1-ից </w:t>
      </w:r>
      <w:r w:rsidRPr="00FF25C5">
        <w:rPr>
          <w:rFonts w:ascii="GHEA Grapalat" w:hAnsi="GHEA Grapalat" w:cs="Sylfaen"/>
          <w:sz w:val="22"/>
          <w:szCs w:val="22"/>
        </w:rPr>
        <w:t>նվազագույն աշխատավարձի բարձրացմամբ:</w:t>
      </w:r>
    </w:p>
    <w:p w14:paraId="3FA4C0C9"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 Կուտակային կենսաթոշակային համակարգի ներդրման ծրագրի շրջանակներում 2016 թվականին ՀՀ պետական բյուջեից օգտագործվել է 25.6 մլրդ դրամ` ապահովելով 100% կատարողական: Միջոցները նախատեսվել են </w:t>
      </w:r>
      <w:r w:rsidRPr="00FF25C5">
        <w:rPr>
          <w:rFonts w:ascii="GHEA Grapalat" w:hAnsi="GHEA Grapalat"/>
          <w:sz w:val="22"/>
          <w:szCs w:val="22"/>
        </w:rPr>
        <w:t>«Կուտակային կենսաթոշակների մասին» ՀՀ օրենքի համաձայն մասնակցի համար կուտակային վճարի սահմանված չափը լրացնելու նպատակով: Նախորդ տարվա համեմատ նշված ծախսերն աճել են 23%-ով կամ 4.8 մլրդ դրամով՝ պայմանավորված կուտակային կենսաթոշակային համակարգի մասնակցների թվի աճով:</w:t>
      </w:r>
    </w:p>
    <w:p w14:paraId="2E84C7D8"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2016 թվականին ՀՀ պետական բյուջեից </w:t>
      </w:r>
      <w:r w:rsidRPr="00FF25C5">
        <w:rPr>
          <w:rFonts w:ascii="GHEA Grapalat" w:hAnsi="GHEA Grapalat" w:cs="Sylfaen"/>
          <w:i/>
          <w:sz w:val="22"/>
          <w:szCs w:val="22"/>
        </w:rPr>
        <w:t>«Հարազատին կորցրած անձինք</w:t>
      </w:r>
      <w:r w:rsidRPr="00FF25C5">
        <w:rPr>
          <w:rFonts w:ascii="GHEA Grapalat" w:hAnsi="GHEA Grapalat"/>
          <w:i/>
          <w:sz w:val="22"/>
          <w:szCs w:val="22"/>
        </w:rPr>
        <w:t>»</w:t>
      </w:r>
      <w:r w:rsidRPr="00FF25C5">
        <w:rPr>
          <w:rFonts w:ascii="GHEA Grapalat" w:hAnsi="GHEA Grapalat" w:cs="Times Armenian"/>
          <w:sz w:val="22"/>
          <w:szCs w:val="22"/>
        </w:rPr>
        <w:t xml:space="preserve"> </w:t>
      </w:r>
      <w:r w:rsidRPr="00FF25C5">
        <w:rPr>
          <w:rFonts w:ascii="GHEA Grapalat" w:hAnsi="GHEA Grapalat" w:cs="Sylfaen"/>
          <w:sz w:val="22"/>
          <w:szCs w:val="22"/>
        </w:rPr>
        <w:t>խմբի</w:t>
      </w:r>
      <w:r w:rsidRPr="00FF25C5">
        <w:rPr>
          <w:rFonts w:ascii="GHEA Grapalat" w:hAnsi="GHEA Grapalat" w:cs="Times Armenian"/>
          <w:sz w:val="22"/>
          <w:szCs w:val="22"/>
        </w:rPr>
        <w:t xml:space="preserve"> </w:t>
      </w:r>
      <w:r w:rsidRPr="00FF25C5">
        <w:rPr>
          <w:rFonts w:ascii="GHEA Grapalat" w:hAnsi="GHEA Grapalat" w:cs="Sylfaen"/>
          <w:sz w:val="22"/>
          <w:szCs w:val="22"/>
        </w:rPr>
        <w:t>շրջանակներում կատարված ծախսերը կազմել են 5 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99.</w:t>
      </w:r>
      <w:r w:rsidR="00D17D41" w:rsidRPr="00FF25C5">
        <w:rPr>
          <w:rFonts w:ascii="GHEA Grapalat" w:hAnsi="GHEA Grapalat" w:cs="Times Armenian"/>
          <w:sz w:val="22"/>
          <w:szCs w:val="22"/>
        </w:rPr>
        <w:t>7</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կատարողական: </w:t>
      </w:r>
      <w:r w:rsidRPr="00FF25C5">
        <w:rPr>
          <w:rFonts w:ascii="GHEA Grapalat" w:hAnsi="GHEA Grapalat" w:cs="Times Armenian"/>
          <w:sz w:val="22"/>
          <w:szCs w:val="22"/>
        </w:rPr>
        <w:t>Ն</w:t>
      </w:r>
      <w:r w:rsidRPr="00FF25C5">
        <w:rPr>
          <w:rFonts w:ascii="GHEA Grapalat" w:hAnsi="GHEA Grapalat" w:cs="Sylfaen"/>
          <w:sz w:val="22"/>
          <w:szCs w:val="22"/>
        </w:rPr>
        <w:t>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ծախսերն աճել են 1.6%-ով:</w:t>
      </w:r>
    </w:p>
    <w:p w14:paraId="36F387BB" w14:textId="77777777" w:rsidR="00AD496A" w:rsidRPr="00FF25C5" w:rsidRDefault="00AD496A" w:rsidP="00AD496A">
      <w:pPr>
        <w:spacing w:line="360" w:lineRule="auto"/>
        <w:ind w:firstLine="540"/>
        <w:jc w:val="both"/>
        <w:rPr>
          <w:rFonts w:ascii="GHEA Grapalat" w:hAnsi="GHEA Grapalat"/>
          <w:sz w:val="22"/>
          <w:szCs w:val="22"/>
        </w:rPr>
      </w:pPr>
      <w:r w:rsidRPr="00FF25C5">
        <w:rPr>
          <w:rFonts w:ascii="GHEA Grapalat" w:hAnsi="GHEA Grapalat"/>
          <w:sz w:val="22"/>
          <w:szCs w:val="22"/>
        </w:rPr>
        <w:t>Զոհված՝ հետմահու Հայաստանի ազգային հերոսների և Մարտական խաչ շքանշանով պարգևատրված անձի ընտանիքի անդամներին տրվող պարգևավճարի գծով ծախսերը կազմել են 146.7 մլն դրամ՝ ապահովելով 95.1% կատարողական և նախորդ տարվա նկատմամբ աճել 13.2%-ով, որը պայմանավորված է ներկայացված (2016 թվականի ապրիլյան դեպքերից հետո) փաստացի պահանջի`</w:t>
      </w:r>
      <w:r w:rsidR="00B6580C" w:rsidRPr="00FF25C5">
        <w:rPr>
          <w:rFonts w:ascii="GHEA Grapalat" w:hAnsi="GHEA Grapalat"/>
          <w:sz w:val="22"/>
          <w:szCs w:val="22"/>
        </w:rPr>
        <w:t xml:space="preserve"> թվաքանակի աճով</w:t>
      </w:r>
      <w:r w:rsidRPr="00FF25C5">
        <w:rPr>
          <w:rFonts w:ascii="GHEA Grapalat" w:hAnsi="GHEA Grapalat"/>
          <w:sz w:val="22"/>
          <w:szCs w:val="22"/>
        </w:rPr>
        <w:t>:</w:t>
      </w:r>
    </w:p>
    <w:p w14:paraId="37AAD7BE" w14:textId="77777777" w:rsidR="00AD496A" w:rsidRPr="00FF25C5" w:rsidRDefault="00AD496A" w:rsidP="00AD496A">
      <w:pPr>
        <w:spacing w:line="360" w:lineRule="auto"/>
        <w:ind w:firstLine="540"/>
        <w:jc w:val="both"/>
        <w:rPr>
          <w:rFonts w:ascii="GHEA Grapalat" w:hAnsi="GHEA Grapalat"/>
          <w:sz w:val="22"/>
          <w:szCs w:val="22"/>
        </w:rPr>
      </w:pPr>
      <w:r w:rsidRPr="00FF25C5">
        <w:rPr>
          <w:rFonts w:ascii="GHEA Grapalat" w:hAnsi="GHEA Grapalat"/>
          <w:sz w:val="22"/>
          <w:szCs w:val="22"/>
        </w:rPr>
        <w:t>Կենսաթոշակառուի, ծերության, հաշմանդամության, կերակրողին կորցնելու դեպքում, սոցիալական նպաստառուի մահվան դեպքում տրվող թաղման նպաստը կազմել է 4.8 մլրդ դրամ կամ նախատեսվածի 100%-ը: Ծախսերը նախորդ տարվա նկատմամբ աճել են 0.9%-ով` պայմանավորված մահվան դեպքերի աճով:</w:t>
      </w:r>
    </w:p>
    <w:p w14:paraId="30236074" w14:textId="77777777" w:rsidR="00AD496A" w:rsidRPr="00FF25C5" w:rsidRDefault="00AD496A" w:rsidP="00AD496A">
      <w:pPr>
        <w:spacing w:line="360" w:lineRule="auto"/>
        <w:ind w:firstLine="540"/>
        <w:jc w:val="both"/>
        <w:rPr>
          <w:rFonts w:ascii="GHEA Grapalat" w:hAnsi="GHEA Grapalat"/>
          <w:sz w:val="22"/>
          <w:szCs w:val="22"/>
        </w:rPr>
      </w:pPr>
      <w:r w:rsidRPr="00FF25C5">
        <w:rPr>
          <w:rFonts w:ascii="GHEA Grapalat" w:hAnsi="GHEA Grapalat"/>
          <w:sz w:val="22"/>
          <w:szCs w:val="22"/>
        </w:rPr>
        <w:t xml:space="preserve">Հասարակության և պետության հանդեպ հատուկ ծառայություններ ունեցած քաղաքացիների մահվան դեպքում հրաժեշտի ծիսակատարության և թաղման կազմակերպման, գերեզմանի բարեկարգման, մահարձանի և հուշատախտակի պատրաստման ու տեղադրման աշխատանքներին </w:t>
      </w:r>
      <w:r w:rsidRPr="00FF25C5">
        <w:rPr>
          <w:rFonts w:ascii="GHEA Grapalat" w:hAnsi="GHEA Grapalat"/>
          <w:sz w:val="22"/>
          <w:szCs w:val="22"/>
        </w:rPr>
        <w:lastRenderedPageBreak/>
        <w:t>աջակցության համար նախատեսված միջոցներն օգտագործվել են 89.9%-ով՝ կազմելով շուրջ 53.7 մլն դրամ: Նախորդ տարվա համեմատ նշված ծախսերն աճել են 48.8%-ով:</w:t>
      </w:r>
    </w:p>
    <w:p w14:paraId="5838001B" w14:textId="77777777" w:rsidR="00AD496A" w:rsidRPr="00FF25C5" w:rsidRDefault="00AD496A" w:rsidP="00AD496A">
      <w:pPr>
        <w:spacing w:line="360" w:lineRule="auto"/>
        <w:ind w:firstLine="540"/>
        <w:jc w:val="both"/>
        <w:rPr>
          <w:rFonts w:ascii="GHEA Grapalat" w:hAnsi="GHEA Grapalat"/>
          <w:sz w:val="22"/>
          <w:szCs w:val="22"/>
        </w:rPr>
      </w:pPr>
      <w:r w:rsidRPr="00FF25C5">
        <w:rPr>
          <w:rFonts w:ascii="GHEA Grapalat" w:hAnsi="GHEA Grapalat"/>
          <w:i/>
          <w:sz w:val="22"/>
          <w:szCs w:val="22"/>
        </w:rPr>
        <w:t>«Ընտանիքի անդամներ և զավակներ»</w:t>
      </w:r>
      <w:r w:rsidRPr="00FF25C5">
        <w:rPr>
          <w:rFonts w:ascii="GHEA Grapalat" w:hAnsi="GHEA Grapalat"/>
          <w:sz w:val="22"/>
          <w:szCs w:val="22"/>
        </w:rPr>
        <w:t xml:space="preserve"> խմբի ծախսերը հաշվետու տարում կազմել են 63.3 մլրդ դրամ` ապահովելով 99.2% կատարողական: Նախորդ տարվա համեմատ նշված ծախսերն աճել են 6.9%-ով</w:t>
      </w:r>
      <w:r w:rsidR="003049E7" w:rsidRPr="00FF25C5">
        <w:rPr>
          <w:rFonts w:ascii="GHEA Grapalat" w:hAnsi="GHEA Grapalat"/>
          <w:sz w:val="22"/>
          <w:szCs w:val="22"/>
        </w:rPr>
        <w:t xml:space="preserve"> կամ 4.1 մլրդ դրամով</w:t>
      </w:r>
      <w:r w:rsidRPr="00FF25C5">
        <w:rPr>
          <w:rFonts w:ascii="GHEA Grapalat" w:hAnsi="GHEA Grapalat"/>
          <w:sz w:val="22"/>
          <w:szCs w:val="22"/>
        </w:rPr>
        <w:t xml:space="preserve">, որը հիմնականում պայմանավորված է մայրության և երեխայի ծննդյան միանվագ նպաստների ծախսերի աճով: </w:t>
      </w:r>
    </w:p>
    <w:p w14:paraId="7768EDF6" w14:textId="77777777" w:rsidR="00AD496A" w:rsidRPr="00FF25C5" w:rsidRDefault="00AD496A" w:rsidP="00AD496A">
      <w:pPr>
        <w:spacing w:line="360" w:lineRule="auto"/>
        <w:ind w:firstLine="540"/>
        <w:jc w:val="both"/>
        <w:rPr>
          <w:rFonts w:ascii="GHEA Grapalat" w:hAnsi="GHEA Grapalat"/>
          <w:sz w:val="22"/>
          <w:szCs w:val="22"/>
        </w:rPr>
      </w:pPr>
      <w:r w:rsidRPr="00FF25C5">
        <w:rPr>
          <w:rFonts w:ascii="GHEA Grapalat" w:hAnsi="GHEA Grapalat"/>
          <w:sz w:val="22"/>
          <w:szCs w:val="22"/>
        </w:rPr>
        <w:t>Խմբի ծախսերի զգալի մասը` 36.7 մլրդ դրամ, տրամադրվել է ընտանիքի կենսամակարդակի բարձրացմանն ուղղված նպաստների ֆինանսավորմանը, որը կազմել է նախատեսվածի 99.5%-ը: Ծրագրի շրջանակներում 2016 թվականին փաստացի նպաստ են ստացել ամսական միջինը 104475 ընտանիք՝ նախատեսված 104685 ընտանիքների փոխարեն: Նախորդ տարվա համեմատ այս ծախսերն աճել են 0.5%-ով՝ պայմանավորված փաստացի վճարված ընտանիքների թվի աճով:</w:t>
      </w:r>
    </w:p>
    <w:p w14:paraId="0F7DF4A0" w14:textId="77777777" w:rsidR="00AD496A" w:rsidRPr="00FF25C5" w:rsidRDefault="00AD496A" w:rsidP="00AD496A">
      <w:pPr>
        <w:spacing w:line="360" w:lineRule="auto"/>
        <w:ind w:firstLine="540"/>
        <w:jc w:val="both"/>
        <w:rPr>
          <w:rFonts w:ascii="GHEA Grapalat" w:hAnsi="GHEA Grapalat"/>
          <w:sz w:val="22"/>
          <w:szCs w:val="22"/>
        </w:rPr>
      </w:pPr>
      <w:r w:rsidRPr="00FF25C5">
        <w:rPr>
          <w:rFonts w:ascii="GHEA Grapalat" w:hAnsi="GHEA Grapalat"/>
          <w:sz w:val="22"/>
          <w:szCs w:val="22"/>
        </w:rPr>
        <w:t>ՀՀ պաշտպանության և փրկարարական ծառայության ժամանակ հաշմանդամ դարձած զինծառայողներին և զոհված (մահացած) զինծառայողների ու փրկարար ծառայողների ընտանիքներին հաշվետու տարում տրամադրվել են 298.3 մլն դրամ միանվագ սոցիալական ապահովագրության վճարներ, որոնք ֆինանսավորվել են ներկայացված հայտերին համապատասխան՝ կազմելով նախատեսվածի 74.6%-ը և 2.9 անգամ գերազանցել նախորդ տարվա ցուցանիշը:</w:t>
      </w:r>
    </w:p>
    <w:p w14:paraId="6E1E5425" w14:textId="77777777" w:rsidR="00AD496A" w:rsidRPr="00FF25C5" w:rsidRDefault="00AD496A" w:rsidP="00AD496A">
      <w:pPr>
        <w:spacing w:line="360" w:lineRule="auto"/>
        <w:ind w:firstLine="540"/>
        <w:jc w:val="both"/>
        <w:rPr>
          <w:rFonts w:ascii="GHEA Grapalat" w:hAnsi="GHEA Grapalat"/>
          <w:sz w:val="22"/>
          <w:szCs w:val="22"/>
        </w:rPr>
      </w:pPr>
      <w:r w:rsidRPr="00FF25C5">
        <w:rPr>
          <w:rFonts w:ascii="GHEA Grapalat" w:hAnsi="GHEA Grapalat"/>
          <w:sz w:val="22"/>
          <w:szCs w:val="22"/>
        </w:rPr>
        <w:t xml:space="preserve">2016 թվականին մինչև 2 տարեկան երեխայի խնամքի նպաստների գծով ծախսերը կազմել են 2.9 մլրդ դրամ կամ նախատեսվածի 99.5%-ը: Սույն ծրագրով փաստացի երեխայի խնամքի նպաստ </w:t>
      </w:r>
      <w:r w:rsidR="00377639" w:rsidRPr="00FF25C5">
        <w:rPr>
          <w:rFonts w:ascii="GHEA Grapalat" w:hAnsi="GHEA Grapalat"/>
          <w:sz w:val="22"/>
          <w:szCs w:val="22"/>
        </w:rPr>
        <w:t>է</w:t>
      </w:r>
      <w:r w:rsidRPr="00FF25C5">
        <w:rPr>
          <w:rFonts w:ascii="GHEA Grapalat" w:hAnsi="GHEA Grapalat"/>
          <w:sz w:val="22"/>
          <w:szCs w:val="22"/>
        </w:rPr>
        <w:t xml:space="preserve"> ստացել ամսական միջին հաշվով 13493 երեխա: 2015 թվականի համեմատ այս ծախսերը նվազել են 4.9%</w:t>
      </w:r>
      <w:r w:rsidR="00377639" w:rsidRPr="00FF25C5">
        <w:rPr>
          <w:rFonts w:ascii="GHEA Grapalat" w:hAnsi="GHEA Grapalat"/>
          <w:sz w:val="22"/>
          <w:szCs w:val="22"/>
        </w:rPr>
        <w:t>-ով:</w:t>
      </w:r>
    </w:p>
    <w:p w14:paraId="1C8F0E39" w14:textId="77777777" w:rsidR="00AD496A" w:rsidRPr="00FF25C5" w:rsidRDefault="00AD496A" w:rsidP="00AD496A">
      <w:pPr>
        <w:spacing w:line="360" w:lineRule="auto"/>
        <w:ind w:firstLine="540"/>
        <w:jc w:val="both"/>
        <w:rPr>
          <w:rFonts w:ascii="GHEA Grapalat" w:hAnsi="GHEA Grapalat"/>
          <w:sz w:val="22"/>
          <w:szCs w:val="22"/>
        </w:rPr>
      </w:pPr>
      <w:r w:rsidRPr="00FF25C5">
        <w:rPr>
          <w:rFonts w:ascii="GHEA Grapalat" w:hAnsi="GHEA Grapalat"/>
          <w:sz w:val="22"/>
          <w:szCs w:val="22"/>
        </w:rPr>
        <w:t>Երեխաների շուրջօրյա խնամքի բնակչության սոցիալական պաշտպանության հաստատությունների շրջանավարտներին աջակցության և խորհրդատվությաւն նպատակով 2016 թվականին ՀՀ պետական բյուջեից տրամադրվել է 4.7 մլն դրամ` ապահովելով 42.3% կատարողական: Ծրագրի շրջանակներում շահառուների համար իրականացվել են մասնագիտական կողմնորոշման, խորհրդատվության աշխատանքներ, ուսուցում, վերապատրաստում, բժշկական և իրավաբանական օգնության տրամադրում: Նախորդ տարվա համեմատ նշված ծախսերը նվազել են 61.2%-ով կամ 7.4 մլն դրամով, որը պայմանավորված է ծրագրի ծառայությունների մատուցման նկարագրում փոփոխություններ իրականացնելու հանգամանքով</w:t>
      </w:r>
      <w:r w:rsidR="00EE2A17" w:rsidRPr="00FF25C5">
        <w:rPr>
          <w:rFonts w:ascii="GHEA Grapalat" w:hAnsi="GHEA Grapalat"/>
          <w:sz w:val="22"/>
          <w:szCs w:val="22"/>
        </w:rPr>
        <w:t>, որի հետ կապված՝</w:t>
      </w:r>
      <w:r w:rsidRPr="00FF25C5">
        <w:rPr>
          <w:rFonts w:ascii="GHEA Grapalat" w:hAnsi="GHEA Grapalat"/>
          <w:sz w:val="22"/>
          <w:szCs w:val="22"/>
        </w:rPr>
        <w:t xml:space="preserve"> ծրագիր</w:t>
      </w:r>
      <w:r w:rsidR="00EE2A17" w:rsidRPr="00FF25C5">
        <w:rPr>
          <w:rFonts w:ascii="GHEA Grapalat" w:hAnsi="GHEA Grapalat"/>
          <w:sz w:val="22"/>
          <w:szCs w:val="22"/>
        </w:rPr>
        <w:t>ը սկսել է</w:t>
      </w:r>
      <w:r w:rsidRPr="00FF25C5">
        <w:rPr>
          <w:rFonts w:ascii="GHEA Grapalat" w:hAnsi="GHEA Grapalat"/>
          <w:sz w:val="22"/>
          <w:szCs w:val="22"/>
        </w:rPr>
        <w:t xml:space="preserve"> իրականացվել 2016 թվականի հուլիսի 1-ից: </w:t>
      </w:r>
    </w:p>
    <w:p w14:paraId="37216112"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Մայրության նպաստի գծով ծախսերը կազմել են շուրջ 9.4 մլրդ դրամ՝ ապահովելով 100% կատարողական: 2015 թվականի համեմատ այս ծախսերն աճել են 53%</w:t>
      </w:r>
      <w:r w:rsidRPr="00FF25C5">
        <w:rPr>
          <w:rFonts w:ascii="GHEA Grapalat" w:hAnsi="GHEA Grapalat" w:cs="Sylfaen"/>
          <w:sz w:val="22"/>
          <w:szCs w:val="22"/>
        </w:rPr>
        <w:noBreakHyphen/>
        <w:t xml:space="preserve">ով կամ 3.2 մլրդ դրամով, որը պայմանավորված է այն հանգամանքով, որ ՀՀ 2016 թվականի պետական բյուջեով Հղիության և </w:t>
      </w:r>
      <w:r w:rsidRPr="00FF25C5">
        <w:rPr>
          <w:rFonts w:ascii="GHEA Grapalat" w:hAnsi="GHEA Grapalat" w:cs="Sylfaen"/>
          <w:sz w:val="22"/>
          <w:szCs w:val="22"/>
        </w:rPr>
        <w:lastRenderedPageBreak/>
        <w:t xml:space="preserve">ծննդաբերության նպաստ ծրագիրն անվանափոխվեց Մայրության նպաստ ծրագրի, և </w:t>
      </w:r>
      <w:r w:rsidR="000C648B" w:rsidRPr="00FF25C5">
        <w:rPr>
          <w:rFonts w:ascii="GHEA Grapalat" w:hAnsi="GHEA Grapalat" w:cs="Sylfaen"/>
          <w:sz w:val="22"/>
          <w:szCs w:val="22"/>
        </w:rPr>
        <w:t xml:space="preserve">կատարված օրենսդրական փոփոխությունների </w:t>
      </w:r>
      <w:r w:rsidRPr="00FF25C5">
        <w:rPr>
          <w:rFonts w:ascii="GHEA Grapalat" w:hAnsi="GHEA Grapalat" w:cs="Sylfaen"/>
          <w:sz w:val="22"/>
          <w:szCs w:val="22"/>
        </w:rPr>
        <w:t>համաձայն հղիության և ծննդաբերության նպաստ սկսեց վճար</w:t>
      </w:r>
      <w:r w:rsidR="000C648B" w:rsidRPr="00FF25C5">
        <w:rPr>
          <w:rFonts w:ascii="GHEA Grapalat" w:hAnsi="GHEA Grapalat" w:cs="Sylfaen"/>
          <w:sz w:val="22"/>
          <w:szCs w:val="22"/>
        </w:rPr>
        <w:t>վ</w:t>
      </w:r>
      <w:r w:rsidRPr="00FF25C5">
        <w:rPr>
          <w:rFonts w:ascii="GHEA Grapalat" w:hAnsi="GHEA Grapalat" w:cs="Sylfaen"/>
          <w:sz w:val="22"/>
          <w:szCs w:val="22"/>
        </w:rPr>
        <w:t>ել նաև չաշխատող մայրերին:</w:t>
      </w:r>
    </w:p>
    <w:p w14:paraId="1695CA81" w14:textId="77777777" w:rsidR="00AD496A" w:rsidRPr="00FF25C5" w:rsidRDefault="00AD496A" w:rsidP="00AD496A">
      <w:pPr>
        <w:spacing w:line="360" w:lineRule="auto"/>
        <w:ind w:firstLine="540"/>
        <w:jc w:val="both"/>
        <w:rPr>
          <w:rFonts w:ascii="GHEA Grapalat" w:hAnsi="GHEA Grapalat" w:cs="Sylfaen"/>
          <w:bCs/>
          <w:sz w:val="22"/>
          <w:szCs w:val="22"/>
          <w:lang w:val="pt-BR" w:eastAsia="ru-RU"/>
        </w:rPr>
      </w:pPr>
      <w:r w:rsidRPr="00FF25C5">
        <w:rPr>
          <w:rFonts w:ascii="GHEA Grapalat" w:hAnsi="GHEA Grapalat" w:cs="Sylfaen"/>
          <w:sz w:val="22"/>
          <w:szCs w:val="22"/>
        </w:rPr>
        <w:t xml:space="preserve">Երեխայի ծննդյան միանվագ նպաստի վճարումը կազմել է 10.1 մլրդ դրամ՝ ապահովելով 100% կատարողական: 2015 թվականի նկատմամբ նշված ծախսերն աճել են 7.1%-ով՝ հիմնականում պայմանավորված </w:t>
      </w:r>
      <w:r w:rsidRPr="00FF25C5">
        <w:rPr>
          <w:rFonts w:ascii="GHEA Grapalat" w:hAnsi="GHEA Grapalat" w:cs="Sylfaen"/>
          <w:bCs/>
          <w:sz w:val="22"/>
          <w:szCs w:val="22"/>
          <w:lang w:val="pt-BR" w:eastAsia="ru-RU"/>
        </w:rPr>
        <w:t>երրորդ և հաջորդ երեխաների ծնունդների</w:t>
      </w:r>
      <w:r w:rsidR="000C648B" w:rsidRPr="00FF25C5">
        <w:rPr>
          <w:rFonts w:ascii="GHEA Grapalat" w:hAnsi="GHEA Grapalat" w:cs="Sylfaen"/>
          <w:bCs/>
          <w:sz w:val="22"/>
          <w:szCs w:val="22"/>
          <w:lang w:val="pt-BR" w:eastAsia="ru-RU"/>
        </w:rPr>
        <w:t xml:space="preserve"> թվի</w:t>
      </w:r>
      <w:r w:rsidRPr="00FF25C5">
        <w:rPr>
          <w:rFonts w:ascii="GHEA Grapalat" w:hAnsi="GHEA Grapalat" w:cs="Sylfaen"/>
          <w:bCs/>
          <w:sz w:val="22"/>
          <w:szCs w:val="22"/>
          <w:lang w:val="pt-BR" w:eastAsia="ru-RU"/>
        </w:rPr>
        <w:t xml:space="preserve"> աճով:</w:t>
      </w:r>
    </w:p>
    <w:p w14:paraId="0B867DF9" w14:textId="77777777" w:rsidR="00AD496A" w:rsidRPr="00FF25C5" w:rsidRDefault="00AD496A" w:rsidP="00AD496A">
      <w:pPr>
        <w:spacing w:line="360" w:lineRule="auto"/>
        <w:ind w:firstLine="540"/>
        <w:jc w:val="both"/>
        <w:rPr>
          <w:rFonts w:ascii="GHEA Grapalat" w:hAnsi="GHEA Grapalat"/>
          <w:sz w:val="22"/>
          <w:szCs w:val="22"/>
        </w:rPr>
      </w:pPr>
      <w:r w:rsidRPr="00FF25C5">
        <w:rPr>
          <w:rFonts w:ascii="GHEA Grapalat" w:hAnsi="GHEA Grapalat"/>
          <w:sz w:val="22"/>
          <w:szCs w:val="22"/>
        </w:rPr>
        <w:t>201</w:t>
      </w:r>
      <w:r w:rsidRPr="00FF25C5">
        <w:rPr>
          <w:rFonts w:ascii="GHEA Grapalat" w:hAnsi="GHEA Grapalat"/>
          <w:sz w:val="22"/>
          <w:szCs w:val="22"/>
          <w:lang w:val="pt-BR"/>
        </w:rPr>
        <w:t>6</w:t>
      </w:r>
      <w:r w:rsidRPr="00FF25C5">
        <w:rPr>
          <w:rFonts w:ascii="GHEA Grapalat" w:hAnsi="GHEA Grapalat"/>
          <w:sz w:val="22"/>
          <w:szCs w:val="22"/>
        </w:rPr>
        <w:t xml:space="preserve"> </w:t>
      </w:r>
      <w:r w:rsidRPr="00FF25C5">
        <w:rPr>
          <w:rFonts w:ascii="GHEA Grapalat" w:hAnsi="GHEA Grapalat" w:cs="Sylfaen"/>
          <w:sz w:val="22"/>
          <w:szCs w:val="22"/>
        </w:rPr>
        <w:t>թվականին</w:t>
      </w:r>
      <w:r w:rsidRPr="00FF25C5">
        <w:rPr>
          <w:rFonts w:ascii="GHEA Grapalat" w:hAnsi="GHEA Grapalat" w:cs="Times Armenian"/>
          <w:sz w:val="22"/>
          <w:szCs w:val="22"/>
        </w:rPr>
        <w:t xml:space="preserve"> </w:t>
      </w:r>
      <w:r w:rsidRPr="00FF25C5">
        <w:rPr>
          <w:rFonts w:ascii="GHEA Grapalat" w:hAnsi="GHEA Grapalat" w:cs="Sylfaen"/>
          <w:sz w:val="22"/>
          <w:szCs w:val="22"/>
        </w:rPr>
        <w:t>վարժական</w:t>
      </w:r>
      <w:r w:rsidRPr="00FF25C5">
        <w:rPr>
          <w:rFonts w:ascii="GHEA Grapalat" w:hAnsi="GHEA Grapalat" w:cs="Times Armenian"/>
          <w:sz w:val="22"/>
          <w:szCs w:val="22"/>
        </w:rPr>
        <w:t xml:space="preserve"> </w:t>
      </w:r>
      <w:r w:rsidRPr="00FF25C5">
        <w:rPr>
          <w:rFonts w:ascii="GHEA Grapalat" w:hAnsi="GHEA Grapalat" w:cs="Sylfaen"/>
          <w:sz w:val="22"/>
          <w:szCs w:val="22"/>
        </w:rPr>
        <w:t>հավաքների</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զինծառայության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ու</w:t>
      </w:r>
      <w:r w:rsidRPr="00FF25C5">
        <w:rPr>
          <w:rFonts w:ascii="GHEA Grapalat" w:hAnsi="GHEA Grapalat" w:cs="Times Armenian"/>
          <w:sz w:val="22"/>
          <w:szCs w:val="22"/>
        </w:rPr>
        <w:t xml:space="preserve"> </w:t>
      </w:r>
      <w:r w:rsidRPr="00FF25C5">
        <w:rPr>
          <w:rFonts w:ascii="GHEA Grapalat" w:hAnsi="GHEA Grapalat" w:cs="Sylfaen"/>
          <w:sz w:val="22"/>
          <w:szCs w:val="22"/>
        </w:rPr>
        <w:t>փրկարարական</w:t>
      </w:r>
      <w:r w:rsidRPr="00FF25C5">
        <w:rPr>
          <w:rFonts w:ascii="GHEA Grapalat" w:hAnsi="GHEA Grapalat" w:cs="Times Armenian"/>
          <w:sz w:val="22"/>
          <w:szCs w:val="22"/>
        </w:rPr>
        <w:t xml:space="preserve"> </w:t>
      </w:r>
      <w:r w:rsidRPr="00FF25C5">
        <w:rPr>
          <w:rFonts w:ascii="GHEA Grapalat" w:hAnsi="GHEA Grapalat" w:cs="Sylfaen"/>
          <w:sz w:val="22"/>
          <w:szCs w:val="22"/>
        </w:rPr>
        <w:t>ծառայության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ընթացքում</w:t>
      </w:r>
      <w:r w:rsidRPr="00FF25C5">
        <w:rPr>
          <w:rFonts w:ascii="GHEA Grapalat" w:hAnsi="GHEA Grapalat" w:cs="Times Armenian"/>
          <w:sz w:val="22"/>
          <w:szCs w:val="22"/>
        </w:rPr>
        <w:t xml:space="preserve"> </w:t>
      </w:r>
      <w:r w:rsidRPr="00FF25C5">
        <w:rPr>
          <w:rFonts w:ascii="GHEA Grapalat" w:hAnsi="GHEA Grapalat" w:cs="Sylfaen"/>
          <w:sz w:val="22"/>
          <w:szCs w:val="22"/>
        </w:rPr>
        <w:t>մահացած</w:t>
      </w:r>
      <w:r w:rsidRPr="00FF25C5">
        <w:rPr>
          <w:rFonts w:ascii="GHEA Grapalat" w:hAnsi="GHEA Grapalat" w:cs="Times Armenian"/>
          <w:sz w:val="22"/>
          <w:szCs w:val="22"/>
        </w:rPr>
        <w:t xml:space="preserve"> (</w:t>
      </w:r>
      <w:r w:rsidRPr="00FF25C5">
        <w:rPr>
          <w:rFonts w:ascii="GHEA Grapalat" w:hAnsi="GHEA Grapalat" w:cs="Sylfaen"/>
          <w:sz w:val="22"/>
          <w:szCs w:val="22"/>
        </w:rPr>
        <w:t>զոհված</w:t>
      </w:r>
      <w:r w:rsidRPr="00FF25C5">
        <w:rPr>
          <w:rFonts w:ascii="GHEA Grapalat" w:hAnsi="GHEA Grapalat" w:cs="Times Armenian"/>
          <w:sz w:val="22"/>
          <w:szCs w:val="22"/>
        </w:rPr>
        <w:t xml:space="preserve">) </w:t>
      </w:r>
      <w:r w:rsidRPr="00FF25C5">
        <w:rPr>
          <w:rFonts w:ascii="GHEA Grapalat" w:hAnsi="GHEA Grapalat" w:cs="Sylfaen"/>
          <w:sz w:val="22"/>
          <w:szCs w:val="22"/>
        </w:rPr>
        <w:t>զինծառայողների</w:t>
      </w:r>
      <w:r w:rsidRPr="00FF25C5">
        <w:rPr>
          <w:rFonts w:ascii="GHEA Grapalat" w:hAnsi="GHEA Grapalat" w:cs="Times Armenian"/>
          <w:sz w:val="22"/>
          <w:szCs w:val="22"/>
        </w:rPr>
        <w:t xml:space="preserve"> </w:t>
      </w:r>
      <w:r w:rsidRPr="00FF25C5">
        <w:rPr>
          <w:rFonts w:ascii="GHEA Grapalat" w:hAnsi="GHEA Grapalat" w:cs="Sylfaen"/>
          <w:sz w:val="22"/>
          <w:szCs w:val="22"/>
        </w:rPr>
        <w:t>ու</w:t>
      </w:r>
      <w:r w:rsidRPr="00FF25C5">
        <w:rPr>
          <w:rFonts w:ascii="GHEA Grapalat" w:hAnsi="GHEA Grapalat" w:cs="Times Armenian"/>
          <w:sz w:val="22"/>
          <w:szCs w:val="22"/>
        </w:rPr>
        <w:t xml:space="preserve"> </w:t>
      </w:r>
      <w:r w:rsidRPr="00FF25C5">
        <w:rPr>
          <w:rFonts w:ascii="GHEA Grapalat" w:hAnsi="GHEA Grapalat" w:cs="Sylfaen"/>
          <w:sz w:val="22"/>
          <w:szCs w:val="22"/>
        </w:rPr>
        <w:t>փրկարար</w:t>
      </w:r>
      <w:r w:rsidRPr="00FF25C5">
        <w:rPr>
          <w:rFonts w:ascii="GHEA Grapalat" w:hAnsi="GHEA Grapalat" w:cs="Times Armenian"/>
          <w:sz w:val="22"/>
          <w:szCs w:val="22"/>
        </w:rPr>
        <w:t xml:space="preserve"> </w:t>
      </w:r>
      <w:r w:rsidRPr="00FF25C5">
        <w:rPr>
          <w:rFonts w:ascii="GHEA Grapalat" w:hAnsi="GHEA Grapalat" w:cs="Sylfaen"/>
          <w:sz w:val="22"/>
          <w:szCs w:val="22"/>
        </w:rPr>
        <w:t>ծառայողների</w:t>
      </w:r>
      <w:r w:rsidRPr="00FF25C5">
        <w:rPr>
          <w:rFonts w:ascii="GHEA Grapalat" w:hAnsi="GHEA Grapalat" w:cs="Times Armenian"/>
          <w:sz w:val="22"/>
          <w:szCs w:val="22"/>
        </w:rPr>
        <w:t xml:space="preserve"> </w:t>
      </w:r>
      <w:r w:rsidRPr="00FF25C5">
        <w:rPr>
          <w:rFonts w:ascii="GHEA Grapalat" w:hAnsi="GHEA Grapalat" w:cs="Sylfaen"/>
          <w:sz w:val="22"/>
          <w:szCs w:val="22"/>
        </w:rPr>
        <w:t>հուղարկավորության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գերեզմանների</w:t>
      </w:r>
      <w:r w:rsidRPr="00FF25C5">
        <w:rPr>
          <w:rFonts w:ascii="GHEA Grapalat" w:hAnsi="GHEA Grapalat" w:cs="Times Armenian"/>
          <w:sz w:val="22"/>
          <w:szCs w:val="22"/>
        </w:rPr>
        <w:t xml:space="preserve"> </w:t>
      </w:r>
      <w:r w:rsidRPr="00FF25C5">
        <w:rPr>
          <w:rFonts w:ascii="GHEA Grapalat" w:hAnsi="GHEA Grapalat" w:cs="Sylfaen"/>
          <w:sz w:val="22"/>
          <w:szCs w:val="22"/>
        </w:rPr>
        <w:t>բարեկարգման</w:t>
      </w:r>
      <w:r w:rsidRPr="00FF25C5">
        <w:rPr>
          <w:rFonts w:ascii="GHEA Grapalat" w:hAnsi="GHEA Grapalat" w:cs="Times Armenian"/>
          <w:sz w:val="22"/>
          <w:szCs w:val="22"/>
        </w:rPr>
        <w:t xml:space="preserve">, </w:t>
      </w:r>
      <w:r w:rsidRPr="00FF25C5">
        <w:rPr>
          <w:rFonts w:ascii="GHEA Grapalat" w:hAnsi="GHEA Grapalat" w:cs="Sylfaen"/>
          <w:sz w:val="22"/>
          <w:szCs w:val="22"/>
        </w:rPr>
        <w:t>տապանաքարերի</w:t>
      </w:r>
      <w:r w:rsidRPr="00FF25C5">
        <w:rPr>
          <w:rFonts w:ascii="GHEA Grapalat" w:hAnsi="GHEA Grapalat" w:cs="Times Armenian"/>
          <w:sz w:val="22"/>
          <w:szCs w:val="22"/>
        </w:rPr>
        <w:t xml:space="preserve"> </w:t>
      </w:r>
      <w:r w:rsidRPr="00FF25C5">
        <w:rPr>
          <w:rFonts w:ascii="GHEA Grapalat" w:hAnsi="GHEA Grapalat" w:cs="Sylfaen"/>
          <w:sz w:val="22"/>
          <w:szCs w:val="22"/>
        </w:rPr>
        <w:t>պատրաստման</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տեղադրման</w:t>
      </w:r>
      <w:r w:rsidRPr="00FF25C5">
        <w:rPr>
          <w:rFonts w:ascii="GHEA Grapalat" w:hAnsi="GHEA Grapalat" w:cs="Times Armenian"/>
          <w:sz w:val="22"/>
          <w:szCs w:val="22"/>
        </w:rPr>
        <w:t xml:space="preserve"> </w:t>
      </w:r>
      <w:r w:rsidRPr="00FF25C5">
        <w:rPr>
          <w:rFonts w:ascii="GHEA Grapalat" w:hAnsi="GHEA Grapalat" w:cs="Sylfaen"/>
          <w:sz w:val="22"/>
          <w:szCs w:val="22"/>
        </w:rPr>
        <w:t>հետ</w:t>
      </w:r>
      <w:r w:rsidRPr="00FF25C5">
        <w:rPr>
          <w:rFonts w:ascii="GHEA Grapalat" w:hAnsi="GHEA Grapalat" w:cs="Times Armenian"/>
          <w:sz w:val="22"/>
          <w:szCs w:val="22"/>
        </w:rPr>
        <w:t xml:space="preserve"> </w:t>
      </w:r>
      <w:r w:rsidRPr="00FF25C5">
        <w:rPr>
          <w:rFonts w:ascii="GHEA Grapalat" w:hAnsi="GHEA Grapalat" w:cs="Sylfaen"/>
          <w:sz w:val="22"/>
          <w:szCs w:val="22"/>
        </w:rPr>
        <w:t>կապված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ծախսերի</w:t>
      </w:r>
      <w:r w:rsidRPr="00FF25C5">
        <w:rPr>
          <w:rFonts w:ascii="GHEA Grapalat" w:hAnsi="GHEA Grapalat" w:cs="Times Armenian"/>
          <w:sz w:val="22"/>
          <w:szCs w:val="22"/>
        </w:rPr>
        <w:t xml:space="preserve"> </w:t>
      </w:r>
      <w:r w:rsidRPr="00FF25C5">
        <w:rPr>
          <w:rFonts w:ascii="GHEA Grapalat" w:hAnsi="GHEA Grapalat" w:cs="Sylfaen"/>
          <w:sz w:val="22"/>
          <w:szCs w:val="22"/>
        </w:rPr>
        <w:t>փոխհատուցման համար նախատեսված միջոցներն օգտագործվել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Sylfaen"/>
          <w:sz w:val="22"/>
          <w:szCs w:val="22"/>
          <w:lang w:val="pt-BR"/>
        </w:rPr>
        <w:t xml:space="preserve"> 95.1</w:t>
      </w:r>
      <w:r w:rsidRPr="00FF25C5">
        <w:rPr>
          <w:rFonts w:ascii="GHEA Grapalat" w:hAnsi="GHEA Grapalat" w:cs="Sylfaen"/>
          <w:sz w:val="22"/>
          <w:szCs w:val="22"/>
        </w:rPr>
        <w:t>%-ով</w:t>
      </w:r>
      <w:r w:rsidRPr="00FF25C5">
        <w:rPr>
          <w:rFonts w:ascii="GHEA Grapalat" w:hAnsi="GHEA Grapalat" w:cs="Times Armenian"/>
          <w:sz w:val="22"/>
          <w:szCs w:val="22"/>
        </w:rPr>
        <w:t xml:space="preserve">, </w:t>
      </w:r>
      <w:r w:rsidRPr="00FF25C5">
        <w:rPr>
          <w:rFonts w:ascii="GHEA Grapalat" w:hAnsi="GHEA Grapalat" w:cs="Sylfaen"/>
          <w:sz w:val="22"/>
          <w:szCs w:val="22"/>
        </w:rPr>
        <w:t>որ</w:t>
      </w:r>
      <w:r w:rsidRPr="00FF25C5">
        <w:rPr>
          <w:rFonts w:ascii="GHEA Grapalat" w:hAnsi="GHEA Grapalat" w:cs="Sylfaen"/>
          <w:sz w:val="22"/>
          <w:szCs w:val="22"/>
          <w:lang w:val="en-US"/>
        </w:rPr>
        <w:t>ոնք</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pt-BR"/>
        </w:rPr>
        <w:t xml:space="preserve"> </w:t>
      </w:r>
      <w:r w:rsidRPr="00FF25C5">
        <w:rPr>
          <w:rFonts w:ascii="GHEA Grapalat" w:hAnsi="GHEA Grapalat" w:cs="Times Armenian"/>
          <w:sz w:val="22"/>
          <w:szCs w:val="22"/>
          <w:lang w:val="pt-BR"/>
        </w:rPr>
        <w:t>542.3</w:t>
      </w:r>
      <w:r w:rsidRPr="00FF25C5">
        <w:rPr>
          <w:rFonts w:ascii="Courier New" w:hAnsi="Courier New" w:cs="Courier New"/>
          <w:sz w:val="22"/>
          <w:szCs w:val="22"/>
        </w:rPr>
        <w:t>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Times Armenian"/>
          <w:sz w:val="22"/>
          <w:szCs w:val="22"/>
          <w:lang w:val="pt-BR"/>
        </w:rPr>
        <w:t>401.3</w:t>
      </w:r>
      <w:r w:rsidRPr="00FF25C5">
        <w:rPr>
          <w:rFonts w:ascii="Courier New" w:hAnsi="Courier New" w:cs="Courier New"/>
          <w:sz w:val="22"/>
          <w:szCs w:val="22"/>
        </w:rPr>
        <w:t>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դրամի դիմաց</w:t>
      </w:r>
      <w:r w:rsidRPr="00FF25C5">
        <w:rPr>
          <w:rFonts w:ascii="GHEA Grapalat" w:hAnsi="GHEA Grapalat"/>
          <w:sz w:val="22"/>
          <w:szCs w:val="22"/>
        </w:rPr>
        <w:t>:</w:t>
      </w:r>
    </w:p>
    <w:p w14:paraId="419B7B65" w14:textId="77777777" w:rsidR="00AD496A" w:rsidRPr="00FF25C5" w:rsidRDefault="00AD496A" w:rsidP="00AD496A">
      <w:pPr>
        <w:spacing w:line="360" w:lineRule="auto"/>
        <w:ind w:firstLine="540"/>
        <w:jc w:val="both"/>
        <w:rPr>
          <w:rFonts w:ascii="GHEA Grapalat" w:hAnsi="GHEA Grapalat"/>
          <w:sz w:val="22"/>
          <w:szCs w:val="22"/>
        </w:rPr>
      </w:pPr>
      <w:r w:rsidRPr="00FF25C5">
        <w:rPr>
          <w:rFonts w:ascii="GHEA Grapalat" w:hAnsi="GHEA Grapalat"/>
          <w:sz w:val="22"/>
          <w:szCs w:val="22"/>
        </w:rPr>
        <w:t xml:space="preserve">Երեխաների շուրջօրյա խնամքի իրականացման նպատակով երեխաների տուն-ինտերնատ հանդիսացող ՊՈԱԿ-ներին պետական աջակցության ծախսերը հաշվետու տարում կազմել են շուրջ 2 մլրդ դրամ կամ նախատեսվածի 97.2%-ը: Ծրագրի շրջանակներում գործում է երեխաների շուրջօրյա խնամք իրականացնող բնակչության սոցիալական պաշտպանության ընդհանուր տիպի և հատուկ (մասնագիտացված) վեց հաստատություն, որոնցում 2016 թվականին խնամվել է միջինը 630 երեխա՝ նախատեսված 660-ի </w:t>
      </w:r>
      <w:r w:rsidR="00791E60" w:rsidRPr="00FF25C5">
        <w:rPr>
          <w:rFonts w:ascii="GHEA Grapalat" w:hAnsi="GHEA Grapalat"/>
          <w:sz w:val="22"/>
          <w:szCs w:val="22"/>
        </w:rPr>
        <w:t>դիմաց</w:t>
      </w:r>
      <w:r w:rsidRPr="00FF25C5">
        <w:rPr>
          <w:rFonts w:ascii="GHEA Grapalat" w:hAnsi="GHEA Grapalat"/>
          <w:sz w:val="22"/>
          <w:szCs w:val="22"/>
        </w:rPr>
        <w:t>: Նախորդ տարվա համեմատ նշված ծախսերը նվազել են 5.8%</w:t>
      </w:r>
      <w:r w:rsidRPr="00FF25C5">
        <w:rPr>
          <w:rFonts w:ascii="GHEA Grapalat" w:hAnsi="GHEA Grapalat"/>
          <w:sz w:val="22"/>
          <w:szCs w:val="22"/>
        </w:rPr>
        <w:noBreakHyphen/>
        <w:t>ով՝ պ</w:t>
      </w:r>
      <w:r w:rsidR="000C648B" w:rsidRPr="00FF25C5">
        <w:rPr>
          <w:rFonts w:ascii="GHEA Grapalat" w:hAnsi="GHEA Grapalat"/>
          <w:sz w:val="22"/>
          <w:szCs w:val="22"/>
        </w:rPr>
        <w:t>այմանավորված երեխաների թվ</w:t>
      </w:r>
      <w:r w:rsidRPr="00FF25C5">
        <w:rPr>
          <w:rFonts w:ascii="GHEA Grapalat" w:hAnsi="GHEA Grapalat"/>
          <w:sz w:val="22"/>
          <w:szCs w:val="22"/>
        </w:rPr>
        <w:t>ի կրճատման հանգամանքով:</w:t>
      </w:r>
    </w:p>
    <w:p w14:paraId="04D9A58A"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Երեխաների շուրջօրյա խնամք և պաշտպանություն իրականացնող հաստատություններում խնամվող երեխաներին ընտանիքներ վերադարձնելու (բեռնաթափման) ծառայությունների ձեռքբերման ծախսերը կատարվել են 99.9%-ով` կազմելով 22.6 մլն դրամ: Ծրագրի շրջանակներում «Առավոտ» ՀԿ-ի միջոցով ՀՀ Լոռու և Շիրակի մարզերում իրականացվել են 60 երեխաների</w:t>
      </w:r>
      <w:r w:rsidR="002C6648" w:rsidRPr="00FF25C5">
        <w:rPr>
          <w:rFonts w:ascii="GHEA Grapalat" w:hAnsi="GHEA Grapalat" w:cs="Sylfaen"/>
          <w:sz w:val="22"/>
          <w:szCs w:val="22"/>
        </w:rPr>
        <w:t>`</w:t>
      </w:r>
      <w:r w:rsidRPr="00FF25C5">
        <w:rPr>
          <w:rFonts w:ascii="GHEA Grapalat" w:hAnsi="GHEA Grapalat" w:cs="Sylfaen"/>
          <w:sz w:val="22"/>
          <w:szCs w:val="22"/>
        </w:rPr>
        <w:t xml:space="preserve"> խնամքի հաստատություններից բեռնաթափման և 40 երեխաների՝ նշված հաստատություններ մուտքի կանխարգելման աշխատանքներ: Նախորդ տարվա համեմատ նշված ծախսերն աճել են 6.8%</w:t>
      </w:r>
      <w:r w:rsidRPr="00FF25C5">
        <w:rPr>
          <w:rFonts w:ascii="GHEA Grapalat" w:hAnsi="GHEA Grapalat" w:cs="Sylfaen"/>
          <w:sz w:val="22"/>
          <w:szCs w:val="22"/>
        </w:rPr>
        <w:noBreakHyphen/>
        <w:t xml:space="preserve">ով` պայմանավորված </w:t>
      </w:r>
      <w:r w:rsidR="00230EC0" w:rsidRPr="00FF25C5">
        <w:rPr>
          <w:rFonts w:ascii="GHEA Grapalat" w:hAnsi="GHEA Grapalat" w:cs="Sylfaen"/>
          <w:sz w:val="22"/>
          <w:szCs w:val="22"/>
        </w:rPr>
        <w:t xml:space="preserve">2015 թվականի հուլիսի 1-ից </w:t>
      </w:r>
      <w:r w:rsidRPr="00FF25C5">
        <w:rPr>
          <w:rFonts w:ascii="GHEA Grapalat" w:hAnsi="GHEA Grapalat" w:cs="Sylfaen"/>
          <w:sz w:val="22"/>
          <w:szCs w:val="22"/>
        </w:rPr>
        <w:t>նվազագույն աշխատավարձի բարձրացմամբ:</w:t>
      </w:r>
    </w:p>
    <w:p w14:paraId="2CB05C6D"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Սոցիալական հոգածության ցերեկային կենտրոնների երեխաներին սոցիալական ծառայությունների ծախսերը կազմել են 243.5 մլն դրամ կամ նախատեսվածի 88.5%-ը: Ծրագրի շրջանակներում չորս ցերեկային կենտրոններում իրականացվել է միջին հաշով 387 երեխաների ցերեկային խնամք` նախատեսված 450-ի փոխարեն: Նախորդ տարվա համեմատ նշված ծախսերն աճել են 7.2%</w:t>
      </w:r>
      <w:r w:rsidRPr="00FF25C5">
        <w:rPr>
          <w:rFonts w:ascii="GHEA Grapalat" w:hAnsi="GHEA Grapalat" w:cs="Sylfaen"/>
          <w:sz w:val="22"/>
          <w:szCs w:val="22"/>
        </w:rPr>
        <w:noBreakHyphen/>
        <w:t>ով` կապված մեկ ցերեկային կենտրոն ավելացնելու հետ:</w:t>
      </w:r>
    </w:p>
    <w:p w14:paraId="04D68B68" w14:textId="77777777" w:rsidR="00AD496A" w:rsidRPr="00FF25C5" w:rsidRDefault="00AD496A" w:rsidP="00AD496A">
      <w:pPr>
        <w:spacing w:line="360" w:lineRule="auto"/>
        <w:ind w:firstLine="540"/>
        <w:jc w:val="both"/>
        <w:rPr>
          <w:rFonts w:ascii="GHEA Grapalat" w:hAnsi="GHEA Grapalat"/>
          <w:sz w:val="22"/>
          <w:szCs w:val="22"/>
        </w:rPr>
      </w:pPr>
      <w:r w:rsidRPr="00FF25C5">
        <w:rPr>
          <w:rFonts w:ascii="GHEA Grapalat" w:hAnsi="GHEA Grapalat" w:cs="Sylfaen"/>
          <w:sz w:val="22"/>
          <w:szCs w:val="22"/>
        </w:rPr>
        <w:t>ՀՀ</w:t>
      </w:r>
      <w:r w:rsidRPr="00FF25C5">
        <w:rPr>
          <w:rFonts w:ascii="GHEA Grapalat" w:hAnsi="GHEA Grapalat" w:cs="Times Armenian"/>
          <w:sz w:val="22"/>
          <w:szCs w:val="22"/>
        </w:rPr>
        <w:t xml:space="preserve"> </w:t>
      </w:r>
      <w:r w:rsidRPr="00FF25C5">
        <w:rPr>
          <w:rFonts w:ascii="GHEA Grapalat" w:hAnsi="GHEA Grapalat" w:cs="Sylfaen"/>
          <w:sz w:val="22"/>
          <w:szCs w:val="22"/>
        </w:rPr>
        <w:t>քաղաքացիական</w:t>
      </w:r>
      <w:r w:rsidRPr="00FF25C5">
        <w:rPr>
          <w:rFonts w:ascii="GHEA Grapalat" w:hAnsi="GHEA Grapalat" w:cs="Times Armenian"/>
          <w:sz w:val="22"/>
          <w:szCs w:val="22"/>
        </w:rPr>
        <w:t xml:space="preserve"> </w:t>
      </w:r>
      <w:r w:rsidRPr="00FF25C5">
        <w:rPr>
          <w:rFonts w:ascii="GHEA Grapalat" w:hAnsi="GHEA Grapalat" w:cs="Sylfaen"/>
          <w:sz w:val="22"/>
          <w:szCs w:val="22"/>
        </w:rPr>
        <w:t>գործերով</w:t>
      </w:r>
      <w:r w:rsidRPr="00FF25C5">
        <w:rPr>
          <w:rFonts w:ascii="GHEA Grapalat" w:hAnsi="GHEA Grapalat" w:cs="Times Armenian"/>
          <w:sz w:val="22"/>
          <w:szCs w:val="22"/>
        </w:rPr>
        <w:t xml:space="preserve"> </w:t>
      </w:r>
      <w:r w:rsidRPr="00FF25C5">
        <w:rPr>
          <w:rFonts w:ascii="GHEA Grapalat" w:hAnsi="GHEA Grapalat" w:cs="Sylfaen"/>
          <w:sz w:val="22"/>
          <w:szCs w:val="22"/>
        </w:rPr>
        <w:t>վերաքննիչ</w:t>
      </w:r>
      <w:r w:rsidRPr="00FF25C5">
        <w:rPr>
          <w:rFonts w:ascii="GHEA Grapalat" w:hAnsi="GHEA Grapalat" w:cs="Times Armenian"/>
          <w:sz w:val="22"/>
          <w:szCs w:val="22"/>
        </w:rPr>
        <w:t xml:space="preserve"> </w:t>
      </w:r>
      <w:r w:rsidRPr="00FF25C5">
        <w:rPr>
          <w:rFonts w:ascii="GHEA Grapalat" w:hAnsi="GHEA Grapalat" w:cs="Sylfaen"/>
          <w:sz w:val="22"/>
          <w:szCs w:val="22"/>
        </w:rPr>
        <w:t>դատարանի</w:t>
      </w:r>
      <w:r w:rsidRPr="00FF25C5">
        <w:rPr>
          <w:rFonts w:ascii="GHEA Grapalat" w:hAnsi="GHEA Grapalat" w:cs="Times Armenian"/>
          <w:sz w:val="22"/>
          <w:szCs w:val="22"/>
        </w:rPr>
        <w:t xml:space="preserve"> 05-1680 </w:t>
      </w:r>
      <w:r w:rsidRPr="00FF25C5">
        <w:rPr>
          <w:rFonts w:ascii="GHEA Grapalat" w:hAnsi="GHEA Grapalat" w:cs="Sylfaen"/>
          <w:sz w:val="22"/>
          <w:szCs w:val="22"/>
        </w:rPr>
        <w:t>գործով</w:t>
      </w:r>
      <w:r w:rsidRPr="00FF25C5">
        <w:rPr>
          <w:rFonts w:ascii="GHEA Grapalat" w:hAnsi="GHEA Grapalat" w:cs="Times Armenian"/>
          <w:sz w:val="22"/>
          <w:szCs w:val="22"/>
        </w:rPr>
        <w:t xml:space="preserve"> 15.07.2005</w:t>
      </w:r>
      <w:r w:rsidRPr="00FF25C5">
        <w:rPr>
          <w:rFonts w:ascii="GHEA Grapalat" w:hAnsi="GHEA Grapalat" w:cs="Sylfaen"/>
          <w:sz w:val="22"/>
          <w:szCs w:val="22"/>
        </w:rPr>
        <w:t>թ</w:t>
      </w:r>
      <w:r w:rsidRPr="00FF25C5">
        <w:rPr>
          <w:rFonts w:ascii="GHEA Grapalat" w:hAnsi="GHEA Grapalat" w:cs="Times Armenian"/>
          <w:sz w:val="22"/>
          <w:szCs w:val="22"/>
        </w:rPr>
        <w:t xml:space="preserve">. </w:t>
      </w:r>
      <w:r w:rsidRPr="00FF25C5">
        <w:rPr>
          <w:rFonts w:ascii="GHEA Grapalat" w:hAnsi="GHEA Grapalat" w:cs="Sylfaen"/>
          <w:sz w:val="22"/>
          <w:szCs w:val="22"/>
        </w:rPr>
        <w:t>վճռի</w:t>
      </w:r>
      <w:r w:rsidRPr="00FF25C5">
        <w:rPr>
          <w:rFonts w:ascii="GHEA Grapalat" w:hAnsi="GHEA Grapalat" w:cs="Times Armenian"/>
          <w:sz w:val="22"/>
          <w:szCs w:val="22"/>
        </w:rPr>
        <w:t xml:space="preserve"> </w:t>
      </w:r>
      <w:r w:rsidRPr="00FF25C5">
        <w:rPr>
          <w:rFonts w:ascii="GHEA Grapalat" w:hAnsi="GHEA Grapalat" w:cs="Sylfaen"/>
          <w:sz w:val="22"/>
          <w:szCs w:val="22"/>
        </w:rPr>
        <w:t>համաձայն</w:t>
      </w:r>
      <w:r w:rsidRPr="00FF25C5">
        <w:rPr>
          <w:rFonts w:ascii="GHEA Grapalat" w:hAnsi="GHEA Grapalat" w:cs="Times Armenian"/>
          <w:sz w:val="22"/>
          <w:szCs w:val="22"/>
        </w:rPr>
        <w:t xml:space="preserve">` </w:t>
      </w:r>
      <w:r w:rsidRPr="00FF25C5">
        <w:rPr>
          <w:rFonts w:ascii="GHEA Grapalat" w:hAnsi="GHEA Grapalat" w:cs="Sylfaen"/>
          <w:sz w:val="22"/>
          <w:szCs w:val="22"/>
        </w:rPr>
        <w:t>կերակրողին</w:t>
      </w:r>
      <w:r w:rsidRPr="00FF25C5">
        <w:rPr>
          <w:rFonts w:ascii="GHEA Grapalat" w:hAnsi="GHEA Grapalat" w:cs="Times Armenian"/>
          <w:sz w:val="22"/>
          <w:szCs w:val="22"/>
        </w:rPr>
        <w:t xml:space="preserve"> </w:t>
      </w:r>
      <w:r w:rsidRPr="00FF25C5">
        <w:rPr>
          <w:rFonts w:ascii="GHEA Grapalat" w:hAnsi="GHEA Grapalat" w:cs="Sylfaen"/>
          <w:sz w:val="22"/>
          <w:szCs w:val="22"/>
        </w:rPr>
        <w:t>կորցնելու</w:t>
      </w:r>
      <w:r w:rsidRPr="00FF25C5">
        <w:rPr>
          <w:rFonts w:ascii="GHEA Grapalat" w:hAnsi="GHEA Grapalat" w:cs="Times Armenian"/>
          <w:sz w:val="22"/>
          <w:szCs w:val="22"/>
        </w:rPr>
        <w:t xml:space="preserve"> </w:t>
      </w:r>
      <w:r w:rsidRPr="00FF25C5">
        <w:rPr>
          <w:rFonts w:ascii="GHEA Grapalat" w:hAnsi="GHEA Grapalat" w:cs="Sylfaen"/>
          <w:sz w:val="22"/>
          <w:szCs w:val="22"/>
        </w:rPr>
        <w:t>կապակցությամբ</w:t>
      </w:r>
      <w:r w:rsidRPr="00FF25C5">
        <w:rPr>
          <w:rFonts w:ascii="GHEA Grapalat" w:hAnsi="GHEA Grapalat" w:cs="Times Armenian"/>
          <w:sz w:val="22"/>
          <w:szCs w:val="22"/>
        </w:rPr>
        <w:t xml:space="preserve"> </w:t>
      </w:r>
      <w:r w:rsidRPr="00FF25C5">
        <w:rPr>
          <w:rFonts w:ascii="GHEA Grapalat" w:hAnsi="GHEA Grapalat" w:cs="Sylfaen"/>
          <w:sz w:val="22"/>
          <w:szCs w:val="22"/>
        </w:rPr>
        <w:t>կրած</w:t>
      </w:r>
      <w:r w:rsidRPr="00FF25C5">
        <w:rPr>
          <w:rFonts w:ascii="GHEA Grapalat" w:hAnsi="GHEA Grapalat" w:cs="Times Armenian"/>
          <w:sz w:val="22"/>
          <w:szCs w:val="22"/>
        </w:rPr>
        <w:t xml:space="preserve"> </w:t>
      </w:r>
      <w:r w:rsidRPr="00FF25C5">
        <w:rPr>
          <w:rFonts w:ascii="GHEA Grapalat" w:hAnsi="GHEA Grapalat" w:cs="Sylfaen"/>
          <w:sz w:val="22"/>
          <w:szCs w:val="22"/>
        </w:rPr>
        <w:t>վնասի</w:t>
      </w:r>
      <w:r w:rsidRPr="00FF25C5">
        <w:rPr>
          <w:rFonts w:ascii="GHEA Grapalat" w:hAnsi="GHEA Grapalat" w:cs="Times Armenian"/>
          <w:sz w:val="22"/>
          <w:szCs w:val="22"/>
        </w:rPr>
        <w:t xml:space="preserve"> </w:t>
      </w:r>
      <w:r w:rsidRPr="00FF25C5">
        <w:rPr>
          <w:rFonts w:ascii="GHEA Grapalat" w:hAnsi="GHEA Grapalat" w:cs="Sylfaen"/>
          <w:sz w:val="22"/>
          <w:szCs w:val="22"/>
        </w:rPr>
        <w:t>փոխհատուցման</w:t>
      </w: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ծախսերը </w:t>
      </w:r>
      <w:r w:rsidRPr="00FF25C5">
        <w:rPr>
          <w:rFonts w:ascii="GHEA Grapalat" w:hAnsi="GHEA Grapalat" w:cs="Sylfaen"/>
          <w:sz w:val="22"/>
          <w:szCs w:val="22"/>
        </w:rPr>
        <w:lastRenderedPageBreak/>
        <w:t>Հայաստանի</w:t>
      </w:r>
      <w:r w:rsidRPr="00FF25C5">
        <w:rPr>
          <w:rFonts w:ascii="GHEA Grapalat" w:hAnsi="GHEA Grapalat" w:cs="Times Armenian"/>
          <w:sz w:val="22"/>
          <w:szCs w:val="22"/>
        </w:rPr>
        <w:t xml:space="preserve"> </w:t>
      </w:r>
      <w:r w:rsidRPr="00FF25C5">
        <w:rPr>
          <w:rFonts w:ascii="GHEA Grapalat" w:hAnsi="GHEA Grapalat" w:cs="Sylfaen"/>
          <w:sz w:val="22"/>
          <w:szCs w:val="22"/>
        </w:rPr>
        <w:t>Հանրապետության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կողմից</w:t>
      </w:r>
      <w:r w:rsidRPr="00FF25C5">
        <w:rPr>
          <w:rFonts w:ascii="GHEA Grapalat" w:hAnsi="GHEA Grapalat" w:cs="Times Armenian"/>
          <w:sz w:val="22"/>
          <w:szCs w:val="22"/>
        </w:rPr>
        <w:t xml:space="preserve"> </w:t>
      </w:r>
      <w:r w:rsidRPr="00FF25C5">
        <w:rPr>
          <w:rFonts w:ascii="GHEA Grapalat" w:hAnsi="GHEA Grapalat" w:cs="Sylfaen"/>
          <w:sz w:val="22"/>
          <w:szCs w:val="22"/>
        </w:rPr>
        <w:t>ամբողջությամբ</w:t>
      </w:r>
      <w:r w:rsidRPr="00FF25C5">
        <w:rPr>
          <w:rFonts w:ascii="GHEA Grapalat" w:hAnsi="GHEA Grapalat" w:cs="Times Armenian"/>
          <w:sz w:val="22"/>
          <w:szCs w:val="22"/>
        </w:rPr>
        <w:t xml:space="preserve"> </w:t>
      </w:r>
      <w:r w:rsidRPr="00FF25C5">
        <w:rPr>
          <w:rFonts w:ascii="GHEA Grapalat" w:hAnsi="GHEA Grapalat" w:cs="Sylfaen"/>
          <w:sz w:val="22"/>
          <w:szCs w:val="22"/>
        </w:rPr>
        <w:t>կատարվել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w:t>
      </w:r>
      <w:r w:rsidRPr="00FF25C5">
        <w:rPr>
          <w:rFonts w:ascii="GHEA Grapalat" w:hAnsi="GHEA Grapalat" w:cs="Sylfaen"/>
          <w:sz w:val="22"/>
          <w:szCs w:val="22"/>
        </w:rPr>
        <w:t>կազմելով</w:t>
      </w:r>
      <w:r w:rsidRPr="00FF25C5">
        <w:rPr>
          <w:rFonts w:ascii="GHEA Grapalat" w:hAnsi="GHEA Grapalat" w:cs="Times Armenian"/>
          <w:sz w:val="22"/>
          <w:szCs w:val="22"/>
        </w:rPr>
        <w:t xml:space="preserve"> 1.1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w:t>
      </w:r>
      <w:r w:rsidRPr="00FF25C5">
        <w:rPr>
          <w:rFonts w:ascii="GHEA Grapalat" w:hAnsi="GHEA Grapalat"/>
          <w:sz w:val="22"/>
          <w:szCs w:val="22"/>
        </w:rPr>
        <w:t xml:space="preserve"> </w:t>
      </w:r>
      <w:r w:rsidRPr="00FF25C5">
        <w:rPr>
          <w:rFonts w:ascii="GHEA Grapalat" w:hAnsi="GHEA Grapalat" w:cs="Times Armenian"/>
          <w:sz w:val="22"/>
          <w:szCs w:val="22"/>
        </w:rPr>
        <w:t>Ն</w:t>
      </w:r>
      <w:r w:rsidRPr="00FF25C5">
        <w:rPr>
          <w:rFonts w:ascii="GHEA Grapalat" w:hAnsi="GHEA Grapalat" w:cs="Sylfaen"/>
          <w:sz w:val="22"/>
          <w:szCs w:val="22"/>
        </w:rPr>
        <w:t>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 չեն փոփոխվել:</w:t>
      </w:r>
    </w:p>
    <w:p w14:paraId="35AEC509"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Երեխաների գիշերօթիկ խնամքի ծառայություններին տրամադրվել է 872 մլն դրամ` ապահովելով ծրագրի 92.8%-ով կատարում: Ծրագրի շրջանակներում երեխաների խնամքի 8 գիշերօթիկ հաստատությունում 2016 թվականին նախատեսվել է սոցիալապես անապահով, ընտանիքների անապահովության գնահատման համակարգում հաշվառված ընտանիքների դպրոցահասակ երեխաների շուրջօրյա խնամք: Ծրագրի շրջանակներում 6 գիշերօթիկ հաստատությունների կողմից իրականացվել են տարեկան միջինը 529 շահառուների խնամքի աշխատանքներ՝ նախատեսված 638-ի դիմաց: Նախորդ տարվա համեմատ նշված ծախսերը նվազել են 8.6%</w:t>
      </w:r>
      <w:r w:rsidRPr="00FF25C5">
        <w:rPr>
          <w:rFonts w:ascii="GHEA Grapalat" w:hAnsi="GHEA Grapalat" w:cs="Sylfaen"/>
          <w:sz w:val="22"/>
          <w:szCs w:val="22"/>
        </w:rPr>
        <w:noBreakHyphen/>
        <w:t>ով՝ պայմանավորված «Երեխաների խնամքի և պաշտպանության թիվ 2 գիշերօթիկ հաստատություն» ՊՈԱԿ-ը «Երեխայի և ընտանիքի աջակցությ</w:t>
      </w:r>
      <w:r w:rsidR="002C6648" w:rsidRPr="00FF25C5">
        <w:rPr>
          <w:rFonts w:ascii="GHEA Grapalat" w:hAnsi="GHEA Grapalat" w:cs="Sylfaen"/>
          <w:sz w:val="22"/>
          <w:szCs w:val="22"/>
        </w:rPr>
        <w:t>a</w:t>
      </w:r>
      <w:r w:rsidRPr="00FF25C5">
        <w:rPr>
          <w:rFonts w:ascii="GHEA Grapalat" w:hAnsi="GHEA Grapalat" w:cs="Sylfaen"/>
          <w:sz w:val="22"/>
          <w:szCs w:val="22"/>
        </w:rPr>
        <w:t>ն կենտրոն» ՊՈԱԿ վերանվանվելու և որպես ցերեկային կենտրոն գործելու հանգամանքով:</w:t>
      </w:r>
    </w:p>
    <w:p w14:paraId="0CC9C336"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թվականին երեխաների խնամքի ցերեկային կենտրոնների կողմից կյանքի դժվար իրավիճակում գտնվող երեխաների սոցիալական հոգածության ծառայությունների շրջանակներում տրամադրվել է 73.3 մլն դրամ` ապահովելով ծրագրի 100%-ով կատարում: Ծրագիրն իրականացվում է համաֆինանսավորման սկզբունքով, և այն իրականացնող «Հույսի կամուրջ» Հ</w:t>
      </w:r>
      <w:r w:rsidR="002C6648" w:rsidRPr="00FF25C5">
        <w:rPr>
          <w:rFonts w:ascii="GHEA Grapalat" w:hAnsi="GHEA Grapalat" w:cs="Sylfaen"/>
          <w:sz w:val="22"/>
          <w:szCs w:val="22"/>
        </w:rPr>
        <w:t>Կ</w:t>
      </w:r>
      <w:r w:rsidR="002C6648" w:rsidRPr="00FF25C5">
        <w:rPr>
          <w:rFonts w:ascii="GHEA Grapalat" w:hAnsi="GHEA Grapalat" w:cs="Sylfaen"/>
          <w:sz w:val="22"/>
          <w:szCs w:val="22"/>
        </w:rPr>
        <w:noBreakHyphen/>
        <w:t>ին</w:t>
      </w:r>
      <w:r w:rsidRPr="00FF25C5">
        <w:rPr>
          <w:rFonts w:ascii="GHEA Grapalat" w:hAnsi="GHEA Grapalat" w:cs="Sylfaen"/>
          <w:sz w:val="22"/>
          <w:szCs w:val="22"/>
        </w:rPr>
        <w:t xml:space="preserve"> 4 ցերեկային կենտրոններում (Դիլիջան, Իջևան, Նոյեմբերյան, Բերդ) 250 երեխաների ցերեկային խնամք և սպասարկում իրականացնելու նպատակով իրականացվել են 84 հաստիքային միավորների աշխատավարձերի վճարումները: 2015 թվականի համեմատ նշված ծախսերն աճել են 4.8%-ով` պայմանավորված </w:t>
      </w:r>
      <w:r w:rsidR="00230EC0" w:rsidRPr="00FF25C5">
        <w:rPr>
          <w:rFonts w:ascii="GHEA Grapalat" w:hAnsi="GHEA Grapalat" w:cs="Sylfaen"/>
          <w:sz w:val="22"/>
          <w:szCs w:val="22"/>
        </w:rPr>
        <w:t xml:space="preserve">2015 թվականի հուլիսի 1-ից </w:t>
      </w:r>
      <w:r w:rsidRPr="00FF25C5">
        <w:rPr>
          <w:rFonts w:ascii="GHEA Grapalat" w:hAnsi="GHEA Grapalat" w:cs="Sylfaen"/>
          <w:sz w:val="22"/>
          <w:szCs w:val="22"/>
        </w:rPr>
        <w:t>նվազագույն աշխատավարձի բարձրացմամբ:</w:t>
      </w:r>
    </w:p>
    <w:p w14:paraId="3352B966"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Խնամատար ընտանիքում երեխայի խնամքի և դաստիարակության աջակցության տրամադրումը կազմել է 27.9 մլն դրամ կամ նախատեսվածի 88.4%-ը, որը պայմանավորված է խնամատար ընտանիք տեղափոխվող երեխաների՝ նախատեսվածից պակաս քանակով. 25 շահառուի փոխարեն ծրագրից օգտվել է 20 շահառու: Նշված ծախսերը 2015 թվականի նկատմամբ աճել են 20.9%-ով` պայմանավորված </w:t>
      </w:r>
      <w:r w:rsidR="00230EC0" w:rsidRPr="00FF25C5">
        <w:rPr>
          <w:rFonts w:ascii="GHEA Grapalat" w:hAnsi="GHEA Grapalat" w:cs="Sylfaen"/>
          <w:sz w:val="22"/>
          <w:szCs w:val="22"/>
        </w:rPr>
        <w:t xml:space="preserve">2015 թվականի հուլիսի 1-ից </w:t>
      </w:r>
      <w:r w:rsidRPr="00FF25C5">
        <w:rPr>
          <w:rFonts w:ascii="GHEA Grapalat" w:hAnsi="GHEA Grapalat" w:cs="Sylfaen"/>
          <w:sz w:val="22"/>
          <w:szCs w:val="22"/>
        </w:rPr>
        <w:t>նվազագույն աշխատավարձի բարձրացմամբ:</w:t>
      </w:r>
    </w:p>
    <w:p w14:paraId="079F3C2D"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Երեխաների շուրջօրյա խնամքի բնակչության սոցիալական պաշտպանության հաստատություններում խնամվող դպրոցական տարիքի երեխաներին </w:t>
      </w:r>
      <w:r w:rsidR="002C6648" w:rsidRPr="00FF25C5">
        <w:rPr>
          <w:rFonts w:ascii="GHEA Grapalat" w:hAnsi="GHEA Grapalat" w:cs="Sylfaen"/>
          <w:sz w:val="22"/>
          <w:szCs w:val="22"/>
        </w:rPr>
        <w:t>դրամական աջակցության տրամադրման նպատակով</w:t>
      </w:r>
      <w:r w:rsidRPr="00FF25C5">
        <w:rPr>
          <w:rFonts w:ascii="GHEA Grapalat" w:hAnsi="GHEA Grapalat" w:cs="Sylfaen"/>
          <w:sz w:val="22"/>
          <w:szCs w:val="22"/>
        </w:rPr>
        <w:t xml:space="preserve"> հաշվետու տարում </w:t>
      </w:r>
      <w:r w:rsidR="002C6648" w:rsidRPr="00FF25C5">
        <w:rPr>
          <w:rFonts w:ascii="GHEA Grapalat" w:hAnsi="GHEA Grapalat" w:cs="Sylfaen"/>
          <w:sz w:val="22"/>
          <w:szCs w:val="22"/>
        </w:rPr>
        <w:t>օգտագործվ</w:t>
      </w:r>
      <w:r w:rsidRPr="00FF25C5">
        <w:rPr>
          <w:rFonts w:ascii="GHEA Grapalat" w:hAnsi="GHEA Grapalat" w:cs="Sylfaen"/>
          <w:sz w:val="22"/>
          <w:szCs w:val="22"/>
        </w:rPr>
        <w:t xml:space="preserve">ել է 4.5 մլն դրամ կամ նախատեսվածի 77.3%-ը: Ծրագրի շրջանակներում միջոցներ են հատկացվում դպրոցական տարիքի երեխաների գրպանի ծախսերի համար: Շեղումը պայմանավորված է 195 երեխաների փոխարեն տարեկան միջին փաստացի 153 դպրոցահասակ երեխաների դրամական աջակցություն տրամադրելու </w:t>
      </w:r>
      <w:r w:rsidRPr="00FF25C5">
        <w:rPr>
          <w:rFonts w:ascii="GHEA Grapalat" w:hAnsi="GHEA Grapalat" w:cs="Sylfaen"/>
          <w:sz w:val="22"/>
          <w:szCs w:val="22"/>
        </w:rPr>
        <w:lastRenderedPageBreak/>
        <w:t>հանգամանքով: Նախորդ տարվա համեմատ նշված ծախսերը նվազել են 7.1%-ով` պայմանավորված երեխաների թվ</w:t>
      </w:r>
      <w:r w:rsidR="002C6648" w:rsidRPr="00FF25C5">
        <w:rPr>
          <w:rFonts w:ascii="GHEA Grapalat" w:hAnsi="GHEA Grapalat" w:cs="Sylfaen"/>
          <w:sz w:val="22"/>
          <w:szCs w:val="22"/>
        </w:rPr>
        <w:t>ի նվազմամբ</w:t>
      </w:r>
      <w:r w:rsidRPr="00FF25C5">
        <w:rPr>
          <w:rFonts w:ascii="GHEA Grapalat" w:hAnsi="GHEA Grapalat" w:cs="Sylfaen"/>
          <w:sz w:val="22"/>
          <w:szCs w:val="22"/>
        </w:rPr>
        <w:t>:</w:t>
      </w:r>
    </w:p>
    <w:p w14:paraId="02D42DB8"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Երեխաների շուրջօրյա խնամքի բնակչության սոցիալական պաշտպանության հաստատությունների շրջանավարտներին միանվագ դրամական օգնության տրամադրման ծախսերը կազմել են 250 հազար դրամ կամ նախատեսվածի 62.5</w:t>
      </w:r>
      <w:r w:rsidR="002C6648" w:rsidRPr="00FF25C5">
        <w:rPr>
          <w:rFonts w:ascii="GHEA Grapalat" w:hAnsi="GHEA Grapalat" w:cs="Sylfaen"/>
          <w:sz w:val="22"/>
          <w:szCs w:val="22"/>
        </w:rPr>
        <w:t>%-ը՝</w:t>
      </w:r>
      <w:r w:rsidRPr="00FF25C5">
        <w:rPr>
          <w:rFonts w:ascii="GHEA Grapalat" w:hAnsi="GHEA Grapalat" w:cs="Sylfaen"/>
          <w:sz w:val="22"/>
          <w:szCs w:val="22"/>
        </w:rPr>
        <w:t xml:space="preserve"> 58.</w:t>
      </w:r>
      <w:r w:rsidR="00230EC0" w:rsidRPr="00FF25C5">
        <w:rPr>
          <w:rFonts w:ascii="GHEA Grapalat" w:hAnsi="GHEA Grapalat" w:cs="Sylfaen"/>
          <w:sz w:val="22"/>
          <w:szCs w:val="22"/>
        </w:rPr>
        <w:t>3</w:t>
      </w:r>
      <w:r w:rsidRPr="00FF25C5">
        <w:rPr>
          <w:rFonts w:ascii="GHEA Grapalat" w:hAnsi="GHEA Grapalat" w:cs="Sylfaen"/>
          <w:sz w:val="22"/>
          <w:szCs w:val="22"/>
        </w:rPr>
        <w:t xml:space="preserve">%-ով </w:t>
      </w:r>
      <w:r w:rsidR="002C6648" w:rsidRPr="00FF25C5">
        <w:rPr>
          <w:rFonts w:ascii="GHEA Grapalat" w:hAnsi="GHEA Grapalat" w:cs="Sylfaen"/>
          <w:sz w:val="22"/>
          <w:szCs w:val="22"/>
        </w:rPr>
        <w:t>զիջելով նախորդ տարվա ցուցանիշը</w:t>
      </w:r>
      <w:r w:rsidRPr="00FF25C5">
        <w:rPr>
          <w:rFonts w:ascii="GHEA Grapalat" w:hAnsi="GHEA Grapalat" w:cs="Sylfaen"/>
          <w:sz w:val="22"/>
          <w:szCs w:val="22"/>
        </w:rPr>
        <w:t>: Ծրագրից շեղումը, ինչպես նաև նախորդ տարվա համեմատ ծախսերի անկումը պայմանավորված է շահառուների փաստացի քանակով. այն կազմել է 5` նախատեսված 8-ի և նախորդ տարվա 12-ի դիմաց:</w:t>
      </w:r>
    </w:p>
    <w:p w14:paraId="20EA9522"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Կենսաբանական ընտանիք տեղափոխված երեխաների ընտանիքներին բնաիրային օգնության փաթեթի տրամադրման ծախսերը կազմել են 19.9 մլն դրամ, որն իրականացվել է 98.2%-ով: Սույն ծրագիրը հանդիսանում է «ՀՀ երեխաների շուրջօրյա խնամք և պաշտպանություն իրականացնող հաստատություններում խնամվող երեխաներին ընտանիքներ վերադարձնելու ծառայություններ (բեռնաթափում)» ծրագրի բաղադրիչ մասը: Ծրագրի շրջանակներում 100 շահառուի (60 կենսաբանական և 40 կանխարգելված ընտանիքների) տրամադրվել է բնաիրային օգնության փաթեթ` սննդի զամբյուղ, հագուստ և կոշիկ, գրենական պիտույքներ, դասագրքեր, և կենսաբանական ընտանիքներին փոխհատուցվել է էլեկտրաէներգիայի ծախսի մի մասը: Նախորդ տարվա նկատմամբ նշված ծախսերը նվազել են 2.3%</w:t>
      </w:r>
      <w:r w:rsidRPr="00FF25C5">
        <w:rPr>
          <w:rFonts w:ascii="GHEA Grapalat" w:hAnsi="GHEA Grapalat" w:cs="Sylfaen"/>
          <w:sz w:val="22"/>
          <w:szCs w:val="22"/>
        </w:rPr>
        <w:noBreakHyphen/>
        <w:t>ով, որը պայմանավորված է սննդամթերքի փաթեթները գնումների</w:t>
      </w:r>
      <w:r w:rsidR="00781C1C" w:rsidRPr="00FF25C5">
        <w:rPr>
          <w:rFonts w:ascii="GHEA Grapalat" w:hAnsi="GHEA Grapalat" w:cs="Sylfaen"/>
          <w:sz w:val="22"/>
          <w:szCs w:val="22"/>
        </w:rPr>
        <w:t xml:space="preserve"> գործընթացի </w:t>
      </w:r>
      <w:r w:rsidRPr="00FF25C5">
        <w:rPr>
          <w:rFonts w:ascii="GHEA Grapalat" w:hAnsi="GHEA Grapalat" w:cs="Sylfaen"/>
          <w:sz w:val="22"/>
          <w:szCs w:val="22"/>
        </w:rPr>
        <w:t>արդյունք</w:t>
      </w:r>
      <w:r w:rsidR="00781C1C" w:rsidRPr="00FF25C5">
        <w:rPr>
          <w:rFonts w:ascii="GHEA Grapalat" w:hAnsi="GHEA Grapalat" w:cs="Sylfaen"/>
          <w:sz w:val="22"/>
          <w:szCs w:val="22"/>
        </w:rPr>
        <w:t>ում ավելի ցածր գներով ձեռք բերելու հանգամանքով</w:t>
      </w:r>
      <w:r w:rsidRPr="00FF25C5">
        <w:rPr>
          <w:rFonts w:ascii="GHEA Grapalat" w:hAnsi="GHEA Grapalat" w:cs="Sylfaen"/>
          <w:sz w:val="22"/>
          <w:szCs w:val="22"/>
        </w:rPr>
        <w:t xml:space="preserve">: </w:t>
      </w:r>
    </w:p>
    <w:p w14:paraId="6267F00D"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ՀՀ քաղաքացիական գործերով վերաքննիչ դատարանի 07-3832 գործով 2007 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նոյեմբերի</w:t>
      </w:r>
      <w:r w:rsidRPr="00FF25C5">
        <w:rPr>
          <w:rFonts w:ascii="GHEA Grapalat" w:hAnsi="GHEA Grapalat" w:cs="Times Armenian"/>
          <w:sz w:val="22"/>
          <w:szCs w:val="22"/>
        </w:rPr>
        <w:t xml:space="preserve"> 3-</w:t>
      </w:r>
      <w:r w:rsidRPr="00FF25C5">
        <w:rPr>
          <w:rFonts w:ascii="GHEA Grapalat" w:hAnsi="GHEA Grapalat" w:cs="Sylfaen"/>
          <w:sz w:val="22"/>
          <w:szCs w:val="22"/>
        </w:rPr>
        <w:t>ի</w:t>
      </w:r>
      <w:r w:rsidRPr="00FF25C5">
        <w:rPr>
          <w:rFonts w:ascii="GHEA Grapalat" w:hAnsi="GHEA Grapalat" w:cs="Times Armenian"/>
          <w:sz w:val="22"/>
          <w:szCs w:val="22"/>
        </w:rPr>
        <w:t xml:space="preserve"> </w:t>
      </w:r>
      <w:r w:rsidRPr="00FF25C5">
        <w:rPr>
          <w:rFonts w:ascii="GHEA Grapalat" w:hAnsi="GHEA Grapalat" w:cs="Sylfaen"/>
          <w:sz w:val="22"/>
          <w:szCs w:val="22"/>
        </w:rPr>
        <w:t>վճռի</w:t>
      </w:r>
      <w:r w:rsidRPr="00FF25C5">
        <w:rPr>
          <w:rFonts w:ascii="GHEA Grapalat" w:hAnsi="GHEA Grapalat" w:cs="Times Armenian"/>
          <w:sz w:val="22"/>
          <w:szCs w:val="22"/>
        </w:rPr>
        <w:t xml:space="preserve"> </w:t>
      </w:r>
      <w:r w:rsidRPr="00FF25C5">
        <w:rPr>
          <w:rFonts w:ascii="GHEA Grapalat" w:hAnsi="GHEA Grapalat" w:cs="Sylfaen"/>
          <w:sz w:val="22"/>
          <w:szCs w:val="22"/>
        </w:rPr>
        <w:t>համաձայն</w:t>
      </w:r>
      <w:r w:rsidRPr="00FF25C5">
        <w:rPr>
          <w:rFonts w:ascii="GHEA Grapalat" w:hAnsi="GHEA Grapalat" w:cs="Times Armenian"/>
          <w:sz w:val="22"/>
          <w:szCs w:val="22"/>
        </w:rPr>
        <w:t xml:space="preserve"> </w:t>
      </w:r>
      <w:r w:rsidRPr="00FF25C5">
        <w:rPr>
          <w:rFonts w:ascii="GHEA Grapalat" w:hAnsi="GHEA Grapalat" w:cs="Sylfaen"/>
          <w:sz w:val="22"/>
          <w:szCs w:val="22"/>
        </w:rPr>
        <w:t>կերակրողին</w:t>
      </w:r>
      <w:r w:rsidRPr="00FF25C5">
        <w:rPr>
          <w:rFonts w:ascii="GHEA Grapalat" w:hAnsi="GHEA Grapalat" w:cs="Times Armenian"/>
          <w:sz w:val="22"/>
          <w:szCs w:val="22"/>
        </w:rPr>
        <w:t xml:space="preserve"> </w:t>
      </w:r>
      <w:r w:rsidRPr="00FF25C5">
        <w:rPr>
          <w:rFonts w:ascii="GHEA Grapalat" w:hAnsi="GHEA Grapalat" w:cs="Sylfaen"/>
          <w:sz w:val="22"/>
          <w:szCs w:val="22"/>
        </w:rPr>
        <w:t>կորցնելու</w:t>
      </w:r>
      <w:r w:rsidRPr="00FF25C5">
        <w:rPr>
          <w:rFonts w:ascii="GHEA Grapalat" w:hAnsi="GHEA Grapalat" w:cs="Times Armenian"/>
          <w:sz w:val="22"/>
          <w:szCs w:val="22"/>
        </w:rPr>
        <w:t xml:space="preserve"> </w:t>
      </w:r>
      <w:r w:rsidRPr="00FF25C5">
        <w:rPr>
          <w:rFonts w:ascii="GHEA Grapalat" w:hAnsi="GHEA Grapalat" w:cs="Sylfaen"/>
          <w:sz w:val="22"/>
          <w:szCs w:val="22"/>
        </w:rPr>
        <w:t>կապակցությամբ</w:t>
      </w:r>
      <w:r w:rsidRPr="00FF25C5">
        <w:rPr>
          <w:rFonts w:ascii="GHEA Grapalat" w:hAnsi="GHEA Grapalat" w:cs="Times Armenian"/>
          <w:sz w:val="22"/>
          <w:szCs w:val="22"/>
        </w:rPr>
        <w:t xml:space="preserve"> </w:t>
      </w:r>
      <w:r w:rsidRPr="00FF25C5">
        <w:rPr>
          <w:rFonts w:ascii="GHEA Grapalat" w:hAnsi="GHEA Grapalat" w:cs="Sylfaen"/>
          <w:sz w:val="22"/>
          <w:szCs w:val="22"/>
        </w:rPr>
        <w:t>կրած</w:t>
      </w:r>
      <w:r w:rsidRPr="00FF25C5">
        <w:rPr>
          <w:rFonts w:ascii="GHEA Grapalat" w:hAnsi="GHEA Grapalat" w:cs="Times Armenian"/>
          <w:sz w:val="22"/>
          <w:szCs w:val="22"/>
        </w:rPr>
        <w:t xml:space="preserve"> </w:t>
      </w:r>
      <w:r w:rsidRPr="00FF25C5">
        <w:rPr>
          <w:rFonts w:ascii="GHEA Grapalat" w:hAnsi="GHEA Grapalat" w:cs="Sylfaen"/>
          <w:sz w:val="22"/>
          <w:szCs w:val="22"/>
        </w:rPr>
        <w:t>վնասի՝</w:t>
      </w:r>
      <w:r w:rsidRPr="00FF25C5">
        <w:rPr>
          <w:rFonts w:ascii="GHEA Grapalat" w:hAnsi="GHEA Grapalat" w:cs="Times Armenian"/>
          <w:sz w:val="22"/>
          <w:szCs w:val="22"/>
        </w:rPr>
        <w:t xml:space="preserve"> </w:t>
      </w:r>
      <w:r w:rsidRPr="00FF25C5">
        <w:rPr>
          <w:rFonts w:ascii="GHEA Grapalat" w:hAnsi="GHEA Grapalat" w:cs="Sylfaen"/>
          <w:sz w:val="22"/>
          <w:szCs w:val="22"/>
        </w:rPr>
        <w:t>Հայաստանի</w:t>
      </w:r>
      <w:r w:rsidRPr="00FF25C5">
        <w:rPr>
          <w:rFonts w:ascii="GHEA Grapalat" w:hAnsi="GHEA Grapalat" w:cs="Times Armenian"/>
          <w:sz w:val="22"/>
          <w:szCs w:val="22"/>
        </w:rPr>
        <w:t xml:space="preserve"> </w:t>
      </w:r>
      <w:r w:rsidRPr="00FF25C5">
        <w:rPr>
          <w:rFonts w:ascii="GHEA Grapalat" w:hAnsi="GHEA Grapalat" w:cs="Sylfaen"/>
          <w:sz w:val="22"/>
          <w:szCs w:val="22"/>
        </w:rPr>
        <w:t>Հանրապետության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կողմից</w:t>
      </w:r>
      <w:r w:rsidRPr="00FF25C5">
        <w:rPr>
          <w:rFonts w:ascii="GHEA Grapalat" w:hAnsi="GHEA Grapalat" w:cs="Times Armenian"/>
          <w:sz w:val="22"/>
          <w:szCs w:val="22"/>
        </w:rPr>
        <w:t xml:space="preserve"> </w:t>
      </w:r>
      <w:r w:rsidRPr="00FF25C5">
        <w:rPr>
          <w:rFonts w:ascii="GHEA Grapalat" w:hAnsi="GHEA Grapalat" w:cs="Sylfaen"/>
          <w:sz w:val="22"/>
          <w:szCs w:val="22"/>
        </w:rPr>
        <w:t>փոխհատուցումը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3.2 մլն դրամ (100%)</w:t>
      </w:r>
      <w:r w:rsidRPr="00FF25C5">
        <w:rPr>
          <w:rFonts w:ascii="GHEA Grapalat" w:hAnsi="GHEA Grapalat"/>
          <w:sz w:val="22"/>
          <w:szCs w:val="22"/>
        </w:rPr>
        <w:t xml:space="preserve">: </w:t>
      </w:r>
      <w:r w:rsidRPr="00FF25C5">
        <w:rPr>
          <w:rFonts w:ascii="GHEA Grapalat" w:hAnsi="GHEA Grapalat" w:cs="Sylfaen"/>
          <w:sz w:val="22"/>
          <w:szCs w:val="22"/>
        </w:rPr>
        <w:t>2015 թվականի 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ծախսերն աճել են 4.8%</w:t>
      </w:r>
      <w:r w:rsidRPr="00FF25C5">
        <w:rPr>
          <w:rFonts w:ascii="GHEA Grapalat" w:hAnsi="GHEA Grapalat" w:cs="Sylfaen"/>
          <w:sz w:val="22"/>
          <w:szCs w:val="22"/>
        </w:rPr>
        <w:noBreakHyphen/>
        <w:t>ով:</w:t>
      </w:r>
      <w:r w:rsidRPr="00FF25C5">
        <w:rPr>
          <w:rFonts w:ascii="GHEA Grapalat" w:hAnsi="GHEA Grapalat"/>
        </w:rPr>
        <w:t xml:space="preserve"> </w:t>
      </w:r>
    </w:p>
    <w:p w14:paraId="48710421"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ՀՀ քաղաքացիական գործ</w:t>
      </w:r>
      <w:r w:rsidR="00F8627F" w:rsidRPr="00FF25C5">
        <w:rPr>
          <w:rFonts w:ascii="GHEA Grapalat" w:hAnsi="GHEA Grapalat" w:cs="Sylfaen"/>
          <w:sz w:val="22"/>
          <w:szCs w:val="22"/>
        </w:rPr>
        <w:t>երով վերաքննիչ դատարանի գործ</w:t>
      </w:r>
      <w:r w:rsidRPr="00FF25C5">
        <w:rPr>
          <w:rFonts w:ascii="GHEA Grapalat" w:hAnsi="GHEA Grapalat" w:cs="Sylfaen"/>
          <w:sz w:val="22"/>
          <w:szCs w:val="22"/>
        </w:rPr>
        <w:t>ով վճիռների համաձայն կրած վնասների փոխհատուցումը ևս ամբողջությամբ</w:t>
      </w:r>
      <w:r w:rsidRPr="00FF25C5">
        <w:rPr>
          <w:rFonts w:ascii="GHEA Grapalat" w:hAnsi="GHEA Grapalat" w:cs="Times Armenian"/>
          <w:sz w:val="22"/>
          <w:szCs w:val="22"/>
        </w:rPr>
        <w:t xml:space="preserve"> </w:t>
      </w:r>
      <w:r w:rsidRPr="00FF25C5">
        <w:rPr>
          <w:rFonts w:ascii="GHEA Grapalat" w:hAnsi="GHEA Grapalat" w:cs="Sylfaen"/>
          <w:sz w:val="22"/>
          <w:szCs w:val="22"/>
        </w:rPr>
        <w:t>կատարվել</w:t>
      </w:r>
      <w:r w:rsidRPr="00FF25C5">
        <w:rPr>
          <w:rFonts w:ascii="GHEA Grapalat" w:hAnsi="GHEA Grapalat" w:cs="Times Armenian"/>
          <w:sz w:val="22"/>
          <w:szCs w:val="22"/>
        </w:rPr>
        <w:t xml:space="preserve"> </w:t>
      </w:r>
      <w:r w:rsidRPr="00FF25C5">
        <w:rPr>
          <w:rFonts w:ascii="GHEA Grapalat" w:hAnsi="GHEA Grapalat" w:cs="Sylfaen"/>
          <w:sz w:val="22"/>
          <w:szCs w:val="22"/>
        </w:rPr>
        <w:t>է` կազմելով</w:t>
      </w:r>
      <w:r w:rsidRPr="00FF25C5">
        <w:rPr>
          <w:rFonts w:ascii="GHEA Grapalat" w:hAnsi="GHEA Grapalat" w:cs="Times Armenian"/>
          <w:sz w:val="22"/>
          <w:szCs w:val="22"/>
        </w:rPr>
        <w:t xml:space="preserve"> 7.2 մլն դրամ</w:t>
      </w:r>
      <w:r w:rsidRPr="00FF25C5">
        <w:rPr>
          <w:rFonts w:ascii="GHEA Grapalat" w:hAnsi="GHEA Grapalat"/>
          <w:sz w:val="22"/>
          <w:szCs w:val="22"/>
        </w:rPr>
        <w:t xml:space="preserve">: Նախորդ </w:t>
      </w:r>
      <w:r w:rsidRPr="00FF25C5">
        <w:rPr>
          <w:rFonts w:ascii="GHEA Grapalat" w:hAnsi="GHEA Grapalat" w:cs="Sylfaen"/>
          <w:sz w:val="22"/>
          <w:szCs w:val="22"/>
        </w:rPr>
        <w:t>տարվա նկատմամբ նշված ծախսերն աճել են 4.3%</w:t>
      </w:r>
      <w:r w:rsidRPr="00FF25C5">
        <w:rPr>
          <w:rFonts w:ascii="GHEA Grapalat" w:hAnsi="GHEA Grapalat" w:cs="Sylfaen"/>
          <w:sz w:val="22"/>
          <w:szCs w:val="22"/>
        </w:rPr>
        <w:noBreakHyphen/>
        <w:t xml:space="preserve">ով: </w:t>
      </w:r>
    </w:p>
    <w:p w14:paraId="32B844EC"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Կյանքի դժվարին իրավիճակում հայտնված երեխաների համար ժամանակավոր խնամքի տրամադրման ծառայությունների ծախսերը կազմել են շուրջ 38 մլն դրամ կամ տարեկան ծրագրի 96%</w:t>
      </w:r>
      <w:r w:rsidRPr="00FF25C5">
        <w:rPr>
          <w:rFonts w:ascii="GHEA Grapalat" w:hAnsi="GHEA Grapalat" w:cs="Sylfaen"/>
          <w:sz w:val="22"/>
          <w:szCs w:val="22"/>
        </w:rPr>
        <w:noBreakHyphen/>
        <w:t>ը: Ծրագրի շրջանակներում 3-18 տարեկան երեխաներին մինչև 6 ամիս ժամկետով տրամադրվում են շուրջօրյա խնամքի ծառայություններ: Ծրագրից շեղումը պայմանավորված է նախատեսված 20 երեխայի փոխարեն 19 երեխա խնամելու հանգամանքով: Նախորդ տարվա նկատմամբ նշված ծախսերն աճել են 2.2%</w:t>
      </w:r>
      <w:r w:rsidRPr="00FF25C5">
        <w:rPr>
          <w:rFonts w:ascii="GHEA Grapalat" w:hAnsi="GHEA Grapalat" w:cs="Sylfaen"/>
          <w:sz w:val="22"/>
          <w:szCs w:val="22"/>
        </w:rPr>
        <w:noBreakHyphen/>
        <w:t>ով</w:t>
      </w:r>
      <w:r w:rsidR="00D011C2" w:rsidRPr="00FF25C5">
        <w:rPr>
          <w:rFonts w:ascii="GHEA Grapalat" w:hAnsi="GHEA Grapalat" w:cs="Sylfaen"/>
          <w:sz w:val="22"/>
          <w:szCs w:val="22"/>
        </w:rPr>
        <w:t>՝</w:t>
      </w:r>
      <w:r w:rsidRPr="00FF25C5">
        <w:rPr>
          <w:rFonts w:ascii="GHEA Grapalat" w:hAnsi="GHEA Grapalat" w:cs="Sylfaen"/>
          <w:sz w:val="22"/>
          <w:szCs w:val="22"/>
        </w:rPr>
        <w:t xml:space="preserve"> պայմանավորված երեխաների թվի աճով:</w:t>
      </w:r>
    </w:p>
    <w:p w14:paraId="6238F0E4"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Երևան քաղաքի Կենտրոն և Նորք Մարաշ վարչական շրջանների ընդհանուր իրավասության 1</w:t>
      </w:r>
      <w:r w:rsidRPr="00FF25C5">
        <w:rPr>
          <w:rFonts w:ascii="GHEA Grapalat" w:hAnsi="GHEA Grapalat" w:cs="Sylfaen"/>
          <w:sz w:val="22"/>
          <w:szCs w:val="22"/>
        </w:rPr>
        <w:noBreakHyphen/>
        <w:t xml:space="preserve">ին ատյանի դատարանի 08.06.2012թ. Գործ N ԵԴԿ /1247/02/10/ վճռի համաձայն կերակրողը </w:t>
      </w:r>
      <w:r w:rsidRPr="00FF25C5">
        <w:rPr>
          <w:rFonts w:ascii="GHEA Grapalat" w:hAnsi="GHEA Grapalat" w:cs="Sylfaen"/>
          <w:sz w:val="22"/>
          <w:szCs w:val="22"/>
        </w:rPr>
        <w:lastRenderedPageBreak/>
        <w:t>կորցնելու կապակցությամբ կրած վնասի փոխհատուցումը Հայաստանի</w:t>
      </w:r>
      <w:r w:rsidRPr="00FF25C5">
        <w:rPr>
          <w:rFonts w:ascii="GHEA Grapalat" w:hAnsi="GHEA Grapalat" w:cs="Times Armenian"/>
          <w:sz w:val="22"/>
          <w:szCs w:val="22"/>
        </w:rPr>
        <w:t xml:space="preserve"> </w:t>
      </w:r>
      <w:r w:rsidRPr="00FF25C5">
        <w:rPr>
          <w:rFonts w:ascii="GHEA Grapalat" w:hAnsi="GHEA Grapalat" w:cs="Sylfaen"/>
          <w:sz w:val="22"/>
          <w:szCs w:val="22"/>
        </w:rPr>
        <w:t>Հանրապետության</w:t>
      </w:r>
      <w:r w:rsidRPr="00FF25C5">
        <w:rPr>
          <w:rFonts w:ascii="GHEA Grapalat" w:hAnsi="GHEA Grapalat" w:cs="Times Armenian"/>
          <w:sz w:val="22"/>
          <w:szCs w:val="22"/>
        </w:rPr>
        <w:t xml:space="preserve"> </w:t>
      </w:r>
      <w:r w:rsidRPr="00FF25C5">
        <w:rPr>
          <w:rFonts w:ascii="GHEA Grapalat" w:hAnsi="GHEA Grapalat" w:cs="Sylfaen"/>
          <w:sz w:val="22"/>
          <w:szCs w:val="22"/>
        </w:rPr>
        <w:t>կողմից</w:t>
      </w:r>
      <w:r w:rsidRPr="00FF25C5">
        <w:rPr>
          <w:rFonts w:ascii="GHEA Grapalat" w:hAnsi="GHEA Grapalat" w:cs="Times Armenian"/>
          <w:sz w:val="22"/>
          <w:szCs w:val="22"/>
        </w:rPr>
        <w:t xml:space="preserve"> </w:t>
      </w:r>
      <w:r w:rsidRPr="00FF25C5">
        <w:rPr>
          <w:rFonts w:ascii="GHEA Grapalat" w:hAnsi="GHEA Grapalat" w:cs="Sylfaen"/>
          <w:sz w:val="22"/>
          <w:szCs w:val="22"/>
        </w:rPr>
        <w:t>կազմել է 369.4 հազար դրամ, որը կատարվել է նախատեսված գումարի չափով:</w:t>
      </w:r>
      <w:r w:rsidRPr="00FF25C5">
        <w:rPr>
          <w:rFonts w:ascii="GHEA Grapalat" w:hAnsi="GHEA Grapalat"/>
          <w:sz w:val="22"/>
          <w:szCs w:val="22"/>
        </w:rPr>
        <w:t xml:space="preserve"> Տվյալ ծախսերը պահպանվել են նախորդ տարվա մակարդակին:</w:t>
      </w:r>
    </w:p>
    <w:p w14:paraId="3D7E4EE4"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Հաշմանդամ երեխաների ցերեկային խնամքի ծառայությունների մատուցմանը Երևանի Մալաթիա-Սեբաստիա վարչական շրջանի N 92 ներառական մանկապարտեզում տրամադրվել է 26.4 մլն դրամ (100%): Ծրագրի շրջանակներում համաֆինանսավորման սկզբունքով </w:t>
      </w:r>
      <w:r w:rsidR="00D011C2" w:rsidRPr="00FF25C5">
        <w:rPr>
          <w:rFonts w:ascii="GHEA Grapalat" w:hAnsi="GHEA Grapalat" w:cs="Sylfaen"/>
          <w:sz w:val="22"/>
          <w:szCs w:val="22"/>
        </w:rPr>
        <w:t xml:space="preserve">փոխհատուցվում են </w:t>
      </w:r>
      <w:r w:rsidRPr="00FF25C5">
        <w:rPr>
          <w:rFonts w:ascii="GHEA Grapalat" w:hAnsi="GHEA Grapalat" w:cs="Sylfaen"/>
          <w:sz w:val="22"/>
          <w:szCs w:val="22"/>
        </w:rPr>
        <w:t>Երևանի Մալաթիա-Սեբաստիա վարչական շրջանի N 92 ներառական մանկապարտեզ</w:t>
      </w:r>
      <w:r w:rsidR="00D011C2" w:rsidRPr="00FF25C5">
        <w:rPr>
          <w:rFonts w:ascii="GHEA Grapalat" w:hAnsi="GHEA Grapalat" w:cs="Sylfaen"/>
          <w:sz w:val="22"/>
          <w:szCs w:val="22"/>
        </w:rPr>
        <w:t>ի 18 հաստիքային միավորների նվազագույն աշխատավարձերը՝</w:t>
      </w:r>
      <w:r w:rsidRPr="00FF25C5">
        <w:rPr>
          <w:rFonts w:ascii="GHEA Grapalat" w:hAnsi="GHEA Grapalat" w:cs="Sylfaen"/>
          <w:sz w:val="22"/>
          <w:szCs w:val="22"/>
        </w:rPr>
        <w:t xml:space="preserve"> 24 երեխաների ցերեկային խնամք և սպասարկում իրականացնելու</w:t>
      </w:r>
      <w:r w:rsidR="00D011C2" w:rsidRPr="00FF25C5">
        <w:rPr>
          <w:rFonts w:ascii="GHEA Grapalat" w:hAnsi="GHEA Grapalat" w:cs="Sylfaen"/>
          <w:sz w:val="22"/>
          <w:szCs w:val="22"/>
        </w:rPr>
        <w:t xml:space="preserve"> համար</w:t>
      </w:r>
      <w:r w:rsidRPr="00FF25C5">
        <w:rPr>
          <w:rFonts w:ascii="GHEA Grapalat" w:hAnsi="GHEA Grapalat" w:cs="Sylfaen"/>
          <w:sz w:val="22"/>
          <w:szCs w:val="22"/>
        </w:rPr>
        <w:t>: Սույն ծրագիրն իրականացվում է 2016 թվականից:</w:t>
      </w:r>
    </w:p>
    <w:p w14:paraId="31A56888"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sz w:val="22"/>
          <w:szCs w:val="22"/>
        </w:rPr>
        <w:t xml:space="preserve">2016 </w:t>
      </w:r>
      <w:r w:rsidRPr="00FF25C5">
        <w:rPr>
          <w:rFonts w:ascii="GHEA Grapalat" w:hAnsi="GHEA Grapalat" w:cs="Sylfaen"/>
          <w:sz w:val="22"/>
          <w:szCs w:val="22"/>
        </w:rPr>
        <w:t>թվականին պետական բյուջեից</w:t>
      </w:r>
      <w:r w:rsidRPr="00FF25C5">
        <w:rPr>
          <w:rFonts w:ascii="GHEA Grapalat" w:hAnsi="GHEA Grapalat" w:cs="Times Armenian"/>
          <w:sz w:val="22"/>
          <w:szCs w:val="22"/>
        </w:rPr>
        <w:t xml:space="preserve"> շուրջ 2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sz w:val="22"/>
          <w:szCs w:val="22"/>
        </w:rPr>
        <w:t xml:space="preserve"> </w:t>
      </w:r>
      <w:r w:rsidRPr="00FF25C5">
        <w:rPr>
          <w:rFonts w:ascii="GHEA Grapalat" w:hAnsi="GHEA Grapalat" w:cs="Sylfaen"/>
          <w:i/>
          <w:sz w:val="22"/>
          <w:szCs w:val="22"/>
        </w:rPr>
        <w:t>գործազրկության</w:t>
      </w:r>
      <w:r w:rsidRPr="00FF25C5">
        <w:rPr>
          <w:rFonts w:ascii="GHEA Grapalat" w:hAnsi="GHEA Grapalat"/>
          <w:sz w:val="22"/>
          <w:szCs w:val="22"/>
        </w:rPr>
        <w:t xml:space="preserve"> խմբի </w:t>
      </w:r>
      <w:r w:rsidRPr="00FF25C5">
        <w:rPr>
          <w:rFonts w:ascii="GHEA Grapalat" w:hAnsi="GHEA Grapalat" w:cs="Sylfaen"/>
          <w:sz w:val="22"/>
          <w:szCs w:val="22"/>
        </w:rPr>
        <w:t>ծրագրերի</w:t>
      </w:r>
      <w:r w:rsidRPr="00FF25C5">
        <w:rPr>
          <w:rFonts w:ascii="GHEA Grapalat" w:hAnsi="GHEA Grapalat" w:cs="Times Armenian"/>
          <w:sz w:val="22"/>
          <w:szCs w:val="22"/>
        </w:rPr>
        <w:t xml:space="preserve"> </w:t>
      </w:r>
      <w:r w:rsidRPr="00FF25C5">
        <w:rPr>
          <w:rFonts w:ascii="GHEA Grapalat" w:hAnsi="GHEA Grapalat" w:cs="Sylfaen"/>
          <w:sz w:val="22"/>
          <w:szCs w:val="22"/>
        </w:rPr>
        <w:t>ֆինանսավորմանը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կազմելով</w:t>
      </w:r>
      <w:r w:rsidRPr="00FF25C5">
        <w:rPr>
          <w:rFonts w:ascii="GHEA Grapalat" w:hAnsi="GHEA Grapalat" w:cs="Times Armenian"/>
          <w:sz w:val="22"/>
          <w:szCs w:val="22"/>
        </w:rPr>
        <w:t xml:space="preserve"> </w:t>
      </w:r>
      <w:r w:rsidRPr="00FF25C5">
        <w:rPr>
          <w:rFonts w:ascii="GHEA Grapalat" w:hAnsi="GHEA Grapalat" w:cs="Sylfaen"/>
          <w:sz w:val="22"/>
          <w:szCs w:val="22"/>
        </w:rPr>
        <w:t>նախատեսվածի</w:t>
      </w:r>
      <w:r w:rsidRPr="00FF25C5">
        <w:rPr>
          <w:rFonts w:ascii="GHEA Grapalat" w:hAnsi="GHEA Grapalat" w:cs="Times Armenian"/>
          <w:sz w:val="22"/>
          <w:szCs w:val="22"/>
        </w:rPr>
        <w:t xml:space="preserve"> 93.2%-</w:t>
      </w:r>
      <w:r w:rsidRPr="00FF25C5">
        <w:rPr>
          <w:rFonts w:ascii="GHEA Grapalat" w:hAnsi="GHEA Grapalat" w:cs="Sylfaen"/>
          <w:sz w:val="22"/>
          <w:szCs w:val="22"/>
        </w:rPr>
        <w:t>ը</w:t>
      </w:r>
      <w:r w:rsidRPr="00FF25C5">
        <w:rPr>
          <w:rFonts w:ascii="GHEA Grapalat" w:hAnsi="GHEA Grapalat" w:cs="Times Armenian"/>
          <w:sz w:val="22"/>
          <w:szCs w:val="22"/>
        </w:rPr>
        <w:t>: Շեղումը հիմնականում պայմանավորված է գործազուրկների և աշխատանքից ազատման ռիսկ ունեցող՝ աշխատանք փնտրող անձանց կրթաթոշակի տրամադր</w:t>
      </w:r>
      <w:r w:rsidR="004F6505" w:rsidRPr="00FF25C5">
        <w:rPr>
          <w:rFonts w:ascii="GHEA Grapalat" w:hAnsi="GHEA Grapalat" w:cs="Times Armenian"/>
          <w:sz w:val="22"/>
          <w:szCs w:val="22"/>
        </w:rPr>
        <w:t>ման</w:t>
      </w:r>
      <w:r w:rsidRPr="00FF25C5">
        <w:rPr>
          <w:rFonts w:ascii="GHEA Grapalat" w:hAnsi="GHEA Grapalat" w:cs="Times Armenian"/>
          <w:sz w:val="22"/>
          <w:szCs w:val="22"/>
        </w:rPr>
        <w:t xml:space="preserve"> </w:t>
      </w:r>
      <w:r w:rsidR="004F6505" w:rsidRPr="00FF25C5">
        <w:rPr>
          <w:rFonts w:ascii="GHEA Grapalat" w:hAnsi="GHEA Grapalat" w:cs="Times Armenian"/>
          <w:sz w:val="22"/>
          <w:szCs w:val="22"/>
        </w:rPr>
        <w:t>ու</w:t>
      </w:r>
      <w:r w:rsidRPr="00FF25C5">
        <w:rPr>
          <w:rFonts w:ascii="GHEA Grapalat" w:hAnsi="GHEA Grapalat" w:cs="Times Armenian"/>
          <w:sz w:val="22"/>
          <w:szCs w:val="22"/>
        </w:rPr>
        <w:t xml:space="preserve"> գործազուրկների և աշխատանաքից ազատման ռիսկ ունեցող` աշխատանք փնտրող անձանց մասնագիտակա</w:t>
      </w:r>
      <w:r w:rsidR="00340A44" w:rsidRPr="00FF25C5">
        <w:rPr>
          <w:rFonts w:ascii="GHEA Grapalat" w:hAnsi="GHEA Grapalat" w:cs="Times Armenian"/>
          <w:sz w:val="22"/>
          <w:szCs w:val="22"/>
        </w:rPr>
        <w:t>ն</w:t>
      </w:r>
      <w:r w:rsidRPr="00FF25C5">
        <w:rPr>
          <w:rFonts w:ascii="GHEA Grapalat" w:hAnsi="GHEA Grapalat" w:cs="Times Armenian"/>
          <w:sz w:val="22"/>
          <w:szCs w:val="22"/>
        </w:rPr>
        <w:t xml:space="preserve"> ուսուցման կազմակերպման ծախսերի կատարողականով: 2015 թվականի նկատմամբ </w:t>
      </w:r>
      <w:r w:rsidR="004F6505" w:rsidRPr="00FF25C5">
        <w:rPr>
          <w:rFonts w:ascii="GHEA Grapalat" w:hAnsi="GHEA Grapalat" w:cs="Times Armenian"/>
          <w:sz w:val="22"/>
          <w:szCs w:val="22"/>
        </w:rPr>
        <w:t>գործազրկության բնագավառի</w:t>
      </w:r>
      <w:r w:rsidRPr="00FF25C5">
        <w:rPr>
          <w:rFonts w:ascii="GHEA Grapalat" w:hAnsi="GHEA Grapalat" w:cs="Times Armenian"/>
          <w:sz w:val="22"/>
          <w:szCs w:val="22"/>
        </w:rPr>
        <w:t xml:space="preserve"> ծախսերն աճել են 32%</w:t>
      </w:r>
      <w:r w:rsidRPr="00FF25C5">
        <w:rPr>
          <w:rFonts w:ascii="GHEA Grapalat" w:hAnsi="GHEA Grapalat" w:cs="Times Armenian"/>
          <w:sz w:val="22"/>
          <w:szCs w:val="22"/>
        </w:rPr>
        <w:noBreakHyphen/>
        <w:t>ով` հիմնականում պայմանավորված ս</w:t>
      </w:r>
      <w:r w:rsidRPr="00FF25C5">
        <w:rPr>
          <w:rFonts w:ascii="GHEA Grapalat" w:hAnsi="GHEA Grapalat" w:cs="Sylfaen"/>
          <w:sz w:val="22"/>
          <w:szCs w:val="22"/>
        </w:rPr>
        <w:t xml:space="preserve">եզոնային զբաղվածության խթանման միջոցով գյուղացիական տնտեսություններին </w:t>
      </w:r>
      <w:r w:rsidR="008745AB" w:rsidRPr="00FF25C5">
        <w:rPr>
          <w:rFonts w:ascii="GHEA Grapalat" w:hAnsi="GHEA Grapalat" w:cs="Sylfaen"/>
          <w:sz w:val="22"/>
          <w:szCs w:val="22"/>
        </w:rPr>
        <w:t>աջակցության ավելացմամբ</w:t>
      </w:r>
      <w:r w:rsidRPr="00FF25C5">
        <w:rPr>
          <w:rFonts w:ascii="GHEA Grapalat" w:hAnsi="GHEA Grapalat" w:cs="Sylfaen"/>
          <w:sz w:val="22"/>
          <w:szCs w:val="22"/>
        </w:rPr>
        <w:t>:</w:t>
      </w:r>
    </w:p>
    <w:p w14:paraId="31A7EBDE"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Հաշվետու տարվա ընթացքում աշխատաշուկայում անմրցունակ անձանց փոքր ձեռնարկատիրական աջակցությունը կազմել է շուրջ 53 մլն դրամ, որը 19.7%-ով զիջել է ծրագրված ցուցանիշը: Ծրագրի նպատակը փոքր ձեռնարկատիրական գործունեության</w:t>
      </w:r>
      <w:r w:rsidR="004F6505" w:rsidRPr="00FF25C5">
        <w:rPr>
          <w:rFonts w:ascii="GHEA Grapalat" w:hAnsi="GHEA Grapalat" w:cs="Sylfaen"/>
          <w:sz w:val="22"/>
          <w:szCs w:val="22"/>
        </w:rPr>
        <w:t>ն</w:t>
      </w:r>
      <w:r w:rsidRPr="00FF25C5">
        <w:rPr>
          <w:rFonts w:ascii="GHEA Grapalat" w:hAnsi="GHEA Grapalat" w:cs="Sylfaen"/>
          <w:sz w:val="22"/>
          <w:szCs w:val="22"/>
        </w:rPr>
        <w:t xml:space="preserve"> աջակցության միջոցով կայուն զբաղվածության ապահովումն ու աշխատաշուկայում անմրցունակ անձանց փոքր ձեռնարկատիրական գործունեության իրականացման և ինքնազբաղվածության խթանման համար աջակցության տրամադրումն է: Ծրագրի շահառուներն են աշխատաշուկայում անմրցունակ անձինք, որոնց տրամադրվում է ակնկալվող ձեռնարկատիրական գործունեության մեկնարկի և իրականացման համար անհրաժեշտ աջակցություն` խորհրդատվություն, ուսու</w:t>
      </w:r>
      <w:r w:rsidRPr="00FF25C5">
        <w:rPr>
          <w:rFonts w:ascii="GHEA Grapalat" w:hAnsi="GHEA Grapalat" w:cs="Sylfaen"/>
          <w:sz w:val="22"/>
          <w:szCs w:val="22"/>
        </w:rPr>
        <w:softHyphen/>
        <w:t xml:space="preserve">ցում, ձեռնարկատիրական գործունեության գործարար ծրագրի մշակում: Շեղումը պայմանավորված </w:t>
      </w:r>
      <w:r w:rsidR="004F6505" w:rsidRPr="00FF25C5">
        <w:rPr>
          <w:rFonts w:ascii="GHEA Grapalat" w:hAnsi="GHEA Grapalat" w:cs="Sylfaen"/>
          <w:sz w:val="22"/>
          <w:szCs w:val="22"/>
        </w:rPr>
        <w:t xml:space="preserve">է </w:t>
      </w:r>
      <w:r w:rsidRPr="00FF25C5">
        <w:rPr>
          <w:rFonts w:ascii="GHEA Grapalat" w:hAnsi="GHEA Grapalat" w:cs="Sylfaen"/>
          <w:sz w:val="22"/>
          <w:szCs w:val="22"/>
        </w:rPr>
        <w:t xml:space="preserve">նախատեսված </w:t>
      </w:r>
      <w:r w:rsidR="00D14232" w:rsidRPr="00FF25C5">
        <w:rPr>
          <w:rFonts w:ascii="GHEA Grapalat" w:hAnsi="GHEA Grapalat" w:cs="Sylfaen"/>
          <w:sz w:val="22"/>
          <w:szCs w:val="22"/>
          <w:lang w:val="en-US"/>
        </w:rPr>
        <w:t>81</w:t>
      </w:r>
      <w:r w:rsidRPr="00FF25C5">
        <w:rPr>
          <w:rFonts w:ascii="GHEA Grapalat" w:hAnsi="GHEA Grapalat" w:cs="Sylfaen"/>
          <w:sz w:val="22"/>
          <w:szCs w:val="22"/>
        </w:rPr>
        <w:t xml:space="preserve"> ծրագրի փոխարեն </w:t>
      </w:r>
      <w:r w:rsidR="004F6505" w:rsidRPr="00FF25C5">
        <w:rPr>
          <w:rFonts w:ascii="GHEA Grapalat" w:hAnsi="GHEA Grapalat" w:cs="Sylfaen"/>
          <w:sz w:val="22"/>
          <w:szCs w:val="22"/>
        </w:rPr>
        <w:t>7</w:t>
      </w:r>
      <w:r w:rsidR="00D14232" w:rsidRPr="00FF25C5">
        <w:rPr>
          <w:rFonts w:ascii="GHEA Grapalat" w:hAnsi="GHEA Grapalat" w:cs="Sylfaen"/>
          <w:sz w:val="22"/>
          <w:szCs w:val="22"/>
          <w:lang w:val="en-US"/>
        </w:rPr>
        <w:t>4</w:t>
      </w:r>
      <w:r w:rsidR="004F6505" w:rsidRPr="00FF25C5">
        <w:rPr>
          <w:rFonts w:ascii="GHEA Grapalat" w:hAnsi="GHEA Grapalat" w:cs="Sylfaen"/>
          <w:sz w:val="22"/>
          <w:szCs w:val="22"/>
        </w:rPr>
        <w:t xml:space="preserve"> ծրագրի իրականացմամբ</w:t>
      </w:r>
      <w:r w:rsidRPr="00FF25C5">
        <w:rPr>
          <w:rFonts w:ascii="GHEA Grapalat" w:hAnsi="GHEA Grapalat" w:cs="Sylfaen"/>
          <w:sz w:val="22"/>
          <w:szCs w:val="22"/>
        </w:rPr>
        <w:t>: Ծրագրում ընդգրկվելուց շահառուները հիմնականում հրաժարվում են երաշխավոր չունենալու, բանկում անհրաժեշտ գումարի բացակայության և հանրապետությունից մեկնելու պատճառով: Նախորդ տարվա համեմատ նշված ծախսերն աճել են 16.4%</w:t>
      </w:r>
      <w:r w:rsidRPr="00FF25C5">
        <w:rPr>
          <w:rFonts w:ascii="GHEA Grapalat" w:hAnsi="GHEA Grapalat" w:cs="Sylfaen"/>
          <w:sz w:val="22"/>
          <w:szCs w:val="22"/>
        </w:rPr>
        <w:noBreakHyphen/>
        <w:t>ով</w:t>
      </w:r>
      <w:r w:rsidR="004F6505" w:rsidRPr="00FF25C5">
        <w:rPr>
          <w:rFonts w:ascii="GHEA Grapalat" w:hAnsi="GHEA Grapalat" w:cs="Sylfaen"/>
          <w:sz w:val="22"/>
          <w:szCs w:val="22"/>
        </w:rPr>
        <w:t>՝</w:t>
      </w:r>
      <w:r w:rsidRPr="00FF25C5">
        <w:rPr>
          <w:rFonts w:ascii="GHEA Grapalat" w:hAnsi="GHEA Grapalat" w:cs="Sylfaen"/>
          <w:sz w:val="22"/>
          <w:szCs w:val="22"/>
        </w:rPr>
        <w:t xml:space="preserve"> պայմանավորված </w:t>
      </w:r>
      <w:r w:rsidR="00F8627F" w:rsidRPr="00FF25C5">
        <w:rPr>
          <w:rFonts w:ascii="GHEA Grapalat" w:hAnsi="GHEA Grapalat" w:cs="Sylfaen"/>
          <w:sz w:val="22"/>
          <w:szCs w:val="22"/>
        </w:rPr>
        <w:t xml:space="preserve">2015 թվականի հուլիսի 1-ից </w:t>
      </w:r>
      <w:r w:rsidRPr="00FF25C5">
        <w:rPr>
          <w:rFonts w:ascii="GHEA Grapalat" w:hAnsi="GHEA Grapalat" w:cs="Sylfaen"/>
          <w:sz w:val="22"/>
          <w:szCs w:val="22"/>
        </w:rPr>
        <w:t xml:space="preserve">նվազագույն աշխատավարձի բարձրացմամբ: </w:t>
      </w:r>
    </w:p>
    <w:p w14:paraId="121081E9"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Աշխատաշուկայում անմրցունակ անձանց աշխատանքի տեղավորման դեպքում գործատուին աշխատավարձի մասնակի և հաշմանդամություն ունեցող անձին ուղեկցողի համար աշխատավարձի </w:t>
      </w:r>
      <w:r w:rsidRPr="00FF25C5">
        <w:rPr>
          <w:rFonts w:ascii="GHEA Grapalat" w:hAnsi="GHEA Grapalat" w:cs="Sylfaen"/>
          <w:sz w:val="22"/>
          <w:szCs w:val="22"/>
        </w:rPr>
        <w:lastRenderedPageBreak/>
        <w:t>փոխհատուցման ծախսերը կազմել են 123.4 մլն դրամ կամ նախատեսվածի 95.8%-ը: Շեղումը</w:t>
      </w:r>
      <w:r w:rsidR="004F6505" w:rsidRPr="00FF25C5">
        <w:rPr>
          <w:rFonts w:ascii="GHEA Grapalat" w:hAnsi="GHEA Grapalat" w:cs="Sylfaen"/>
          <w:sz w:val="22"/>
          <w:szCs w:val="22"/>
        </w:rPr>
        <w:t xml:space="preserve"> պայմանավորված է նախատեսված 55</w:t>
      </w:r>
      <w:r w:rsidRPr="00FF25C5">
        <w:rPr>
          <w:rFonts w:ascii="GHEA Grapalat" w:hAnsi="GHEA Grapalat" w:cs="Sylfaen"/>
          <w:sz w:val="22"/>
          <w:szCs w:val="22"/>
        </w:rPr>
        <w:t xml:space="preserve"> հազար նվազագույն ամսական աշխատավարձի փոխարեն փաստացի միջին 49.2 հազար դրամ վճարված աշխատավարձով: Ծրագրի շրջանակներում հարմար աշխատանքի տեղավորված յուրաքանչյուր անմրցունակ անձի համար վեց օրացուցային ամիս ժամկետով, ամսական կտրվածքով, գործատուին տրվում է փոխ</w:t>
      </w:r>
      <w:r w:rsidRPr="00FF25C5">
        <w:rPr>
          <w:rFonts w:ascii="GHEA Grapalat" w:hAnsi="GHEA Grapalat" w:cs="Sylfaen"/>
          <w:sz w:val="22"/>
          <w:szCs w:val="22"/>
        </w:rPr>
        <w:softHyphen/>
        <w:t>հա</w:t>
      </w:r>
      <w:r w:rsidRPr="00FF25C5">
        <w:rPr>
          <w:rFonts w:ascii="GHEA Grapalat" w:hAnsi="GHEA Grapalat" w:cs="Sylfaen"/>
          <w:sz w:val="22"/>
          <w:szCs w:val="22"/>
        </w:rPr>
        <w:softHyphen/>
        <w:t>տուցում` տվյալ անմրցունակ անձի համար uահմանված ամսական աշխատավարձի 50 տոկոսի չափով, բայց ոչ ավելի, քան «Նվազագույն ամuական աշխատավարձի մաuին» Հայաuտանի Հանրապետության oրենքի 1-ին հոդվածով uահմանված նվազագույն ամuա</w:t>
      </w:r>
      <w:r w:rsidRPr="00FF25C5">
        <w:rPr>
          <w:rFonts w:ascii="GHEA Grapalat" w:hAnsi="GHEA Grapalat" w:cs="Sylfaen"/>
          <w:sz w:val="22"/>
          <w:szCs w:val="22"/>
        </w:rPr>
        <w:softHyphen/>
        <w:t>կան աշխատավարձի չափը, իսկ ուղեկցողի կարիք ունեցող անձանց ուղեկցող ունենալու համար տրվում է դրամական օգնություն մինչև վեց օրացուցային ամիս ժամկետով, ամսական կտրվածքով` «Նվազագույն ամսական աշխատավարձի մասին» Հայաստանի Հանրապետության օրենքի 1-ին հոդվածով սահմանված նվազագույն ամսական աշխատավարձի 50 տոկոսի չափով: Տարվա ընթացքում ծրագրում ընդգրկվել է 268 անձ</w:t>
      </w:r>
      <w:r w:rsidR="00B7286D" w:rsidRPr="00FF25C5">
        <w:rPr>
          <w:rFonts w:ascii="GHEA Grapalat" w:hAnsi="GHEA Grapalat" w:cs="Sylfaen"/>
          <w:sz w:val="22"/>
          <w:szCs w:val="22"/>
        </w:rPr>
        <w:t>՝ նախատեսված 188-ի փոխարեն</w:t>
      </w:r>
      <w:r w:rsidRPr="00FF25C5">
        <w:rPr>
          <w:rFonts w:ascii="GHEA Grapalat" w:hAnsi="GHEA Grapalat" w:cs="Sylfaen"/>
          <w:sz w:val="22"/>
          <w:szCs w:val="22"/>
        </w:rPr>
        <w:t>: Նշված ծախսերը նախորդ տարվա նկատմամբ նվազել են 9.9%</w:t>
      </w:r>
      <w:r w:rsidRPr="00FF25C5">
        <w:rPr>
          <w:rFonts w:ascii="GHEA Grapalat" w:hAnsi="GHEA Grapalat" w:cs="Sylfaen"/>
          <w:sz w:val="22"/>
          <w:szCs w:val="22"/>
        </w:rPr>
        <w:noBreakHyphen/>
        <w:t>ով, որը պայմանավորված է ծրագրում ընգրկված անձանց թվի կրճատմամբ:</w:t>
      </w:r>
    </w:p>
    <w:p w14:paraId="1E548E74"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Գործազուրկների և աշխատանքից ազատման ռիսկ ունեցող` աշխատանք փնտրող անձանց մասնագիտական ուսուցման կազմակերպման նպատակով տրամադրվել է 116 մլն դրամ կամ նախատեսվածի 82.9%-ը: Ծրագրի նպատակը աշխատաշուկայի պահանջներին համապատասխան մասնագետների պատրաստման և աշխատաշուկայում նրանց մրցունակության բարձրացման միջոցով կայուն զբաղվածության ապահովումն է: Ծրագրի շահառուները գործազուրկներն են, ինչպես նաև աշխատանքից ազատման ռիսկ ունեցող աշխատանք փնտրող անձինք: </w:t>
      </w:r>
    </w:p>
    <w:p w14:paraId="2CE9C492"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Գործող կարգի համաձայն, 2016 թվականի</w:t>
      </w:r>
      <w:r w:rsidR="008F67E3" w:rsidRPr="00FF25C5">
        <w:rPr>
          <w:rFonts w:ascii="GHEA Grapalat" w:hAnsi="GHEA Grapalat" w:cs="Sylfaen"/>
          <w:sz w:val="22"/>
          <w:szCs w:val="22"/>
        </w:rPr>
        <w:t>ն</w:t>
      </w:r>
      <w:r w:rsidRPr="00FF25C5">
        <w:rPr>
          <w:rFonts w:ascii="GHEA Grapalat" w:hAnsi="GHEA Grapalat" w:cs="Sylfaen"/>
          <w:sz w:val="22"/>
          <w:szCs w:val="22"/>
        </w:rPr>
        <w:t xml:space="preserve"> Զբաղվածության պետական գործակալության կողմից ներկայացվել է 1565 անձի ուսուցման կազմակերպման համար հայտ</w:t>
      </w:r>
      <w:r w:rsidR="008F67E3" w:rsidRPr="00FF25C5">
        <w:rPr>
          <w:rFonts w:ascii="GHEA Grapalat" w:hAnsi="GHEA Grapalat" w:cs="Sylfaen"/>
          <w:sz w:val="22"/>
          <w:szCs w:val="22"/>
        </w:rPr>
        <w:t>,</w:t>
      </w:r>
      <w:r w:rsidRPr="00FF25C5">
        <w:rPr>
          <w:rFonts w:ascii="GHEA Grapalat" w:hAnsi="GHEA Grapalat" w:cs="Sylfaen"/>
          <w:sz w:val="22"/>
          <w:szCs w:val="22"/>
        </w:rPr>
        <w:t xml:space="preserve"> իրականացվել է 1284 գործազուրկի ուսուցում (մեկ անձի ուսուցումը կազմակերպելու համար նախատեսվել է հատկացնել 91.25 հազ. դրամ), գնումների գործընթացով պայմանավորված</w:t>
      </w:r>
      <w:r w:rsidR="008F67E3" w:rsidRPr="00FF25C5">
        <w:rPr>
          <w:rFonts w:ascii="GHEA Grapalat" w:hAnsi="GHEA Grapalat" w:cs="Sylfaen"/>
          <w:sz w:val="22"/>
          <w:szCs w:val="22"/>
        </w:rPr>
        <w:t>՝</w:t>
      </w:r>
      <w:r w:rsidRPr="00FF25C5">
        <w:rPr>
          <w:rFonts w:ascii="GHEA Grapalat" w:hAnsi="GHEA Grapalat" w:cs="Sylfaen"/>
          <w:sz w:val="22"/>
          <w:szCs w:val="22"/>
        </w:rPr>
        <w:t xml:space="preserve"> 281 շահառուի համար տարբեր մասնագիտություններով ներկայացված հայտերի համար մրցույթը չի կայացել: Շեղումը պայմանավորված է </w:t>
      </w:r>
      <w:r w:rsidR="008F67E3" w:rsidRPr="00FF25C5">
        <w:rPr>
          <w:rFonts w:ascii="GHEA Grapalat" w:hAnsi="GHEA Grapalat" w:cs="Sylfaen"/>
          <w:sz w:val="22"/>
          <w:szCs w:val="22"/>
        </w:rPr>
        <w:t xml:space="preserve">ծրագրում </w:t>
      </w:r>
      <w:r w:rsidRPr="00FF25C5">
        <w:rPr>
          <w:rFonts w:ascii="GHEA Grapalat" w:hAnsi="GHEA Grapalat" w:cs="Sylfaen"/>
          <w:sz w:val="22"/>
          <w:szCs w:val="22"/>
        </w:rPr>
        <w:t>փաստացի ընդգ</w:t>
      </w:r>
      <w:r w:rsidR="008F67E3" w:rsidRPr="00FF25C5">
        <w:rPr>
          <w:rFonts w:ascii="GHEA Grapalat" w:hAnsi="GHEA Grapalat" w:cs="Sylfaen"/>
          <w:sz w:val="22"/>
          <w:szCs w:val="22"/>
        </w:rPr>
        <w:t>րկված անձանց քանակով, գնումների գործընթացով</w:t>
      </w:r>
      <w:r w:rsidRPr="00FF25C5">
        <w:rPr>
          <w:rFonts w:ascii="GHEA Grapalat" w:hAnsi="GHEA Grapalat" w:cs="Sylfaen"/>
          <w:sz w:val="22"/>
          <w:szCs w:val="22"/>
        </w:rPr>
        <w:t xml:space="preserve"> պայմանավորված</w:t>
      </w:r>
      <w:r w:rsidR="008F67E3" w:rsidRPr="00FF25C5">
        <w:rPr>
          <w:rFonts w:ascii="GHEA Grapalat" w:hAnsi="GHEA Grapalat" w:cs="Sylfaen"/>
          <w:sz w:val="22"/>
          <w:szCs w:val="22"/>
        </w:rPr>
        <w:t>՝</w:t>
      </w:r>
      <w:r w:rsidRPr="00FF25C5">
        <w:rPr>
          <w:rFonts w:ascii="GHEA Grapalat" w:hAnsi="GHEA Grapalat" w:cs="Sylfaen"/>
          <w:sz w:val="22"/>
          <w:szCs w:val="22"/>
        </w:rPr>
        <w:t xml:space="preserve"> միավորի ցածր գնով, ինչպես նաև ուսուցման ավարտից հետո ծրագիրը ֆինանսավորելու հանգամանքով</w:t>
      </w:r>
      <w:r w:rsidR="00450159" w:rsidRPr="00FF25C5">
        <w:rPr>
          <w:rFonts w:ascii="GHEA Grapalat" w:hAnsi="GHEA Grapalat" w:cs="Sylfaen"/>
          <w:sz w:val="22"/>
          <w:szCs w:val="22"/>
        </w:rPr>
        <w:t>.</w:t>
      </w:r>
      <w:r w:rsidRPr="00FF25C5">
        <w:rPr>
          <w:rFonts w:ascii="GHEA Grapalat" w:hAnsi="GHEA Grapalat" w:cs="Sylfaen"/>
          <w:sz w:val="22"/>
          <w:szCs w:val="22"/>
        </w:rPr>
        <w:t xml:space="preserve"> </w:t>
      </w:r>
      <w:r w:rsidR="00450159" w:rsidRPr="00FF25C5">
        <w:rPr>
          <w:rFonts w:ascii="GHEA Grapalat" w:hAnsi="GHEA Grapalat" w:cs="Sylfaen"/>
          <w:sz w:val="22"/>
          <w:szCs w:val="22"/>
        </w:rPr>
        <w:t xml:space="preserve">ուսուցման </w:t>
      </w:r>
      <w:r w:rsidRPr="00FF25C5">
        <w:rPr>
          <w:rFonts w:ascii="GHEA Grapalat" w:hAnsi="GHEA Grapalat" w:cs="Sylfaen"/>
          <w:sz w:val="22"/>
          <w:szCs w:val="22"/>
        </w:rPr>
        <w:t>միջին տևողությունը կազմում է 2.5 ամիս, իսկ մրցույթների մի մասը կազմակերպվել է 2016 թվականի նոյեմբերին: 2015 թվականի համ</w:t>
      </w:r>
      <w:r w:rsidR="00450159" w:rsidRPr="00FF25C5">
        <w:rPr>
          <w:rFonts w:ascii="GHEA Grapalat" w:hAnsi="GHEA Grapalat" w:cs="Sylfaen"/>
          <w:sz w:val="22"/>
          <w:szCs w:val="22"/>
        </w:rPr>
        <w:t>ե</w:t>
      </w:r>
      <w:r w:rsidRPr="00FF25C5">
        <w:rPr>
          <w:rFonts w:ascii="GHEA Grapalat" w:hAnsi="GHEA Grapalat" w:cs="Sylfaen"/>
          <w:sz w:val="22"/>
          <w:szCs w:val="22"/>
        </w:rPr>
        <w:t xml:space="preserve">մատ </w:t>
      </w:r>
      <w:r w:rsidR="008F67E3" w:rsidRPr="00FF25C5">
        <w:rPr>
          <w:rFonts w:ascii="GHEA Grapalat" w:hAnsi="GHEA Grapalat" w:cs="Sylfaen"/>
          <w:sz w:val="22"/>
          <w:szCs w:val="22"/>
        </w:rPr>
        <w:t>տվյալ ծախսերն</w:t>
      </w:r>
      <w:r w:rsidRPr="00FF25C5">
        <w:rPr>
          <w:rFonts w:ascii="GHEA Grapalat" w:hAnsi="GHEA Grapalat" w:cs="Sylfaen"/>
          <w:sz w:val="22"/>
          <w:szCs w:val="22"/>
        </w:rPr>
        <w:t xml:space="preserve"> ավելացել են 13.4%</w:t>
      </w:r>
      <w:r w:rsidRPr="00FF25C5">
        <w:rPr>
          <w:rFonts w:ascii="GHEA Grapalat" w:hAnsi="GHEA Grapalat" w:cs="Sylfaen"/>
          <w:sz w:val="22"/>
          <w:szCs w:val="22"/>
        </w:rPr>
        <w:noBreakHyphen/>
        <w:t>ով</w:t>
      </w:r>
      <w:r w:rsidR="008F67E3" w:rsidRPr="00FF25C5">
        <w:rPr>
          <w:rFonts w:ascii="GHEA Grapalat" w:hAnsi="GHEA Grapalat" w:cs="Sylfaen"/>
          <w:sz w:val="22"/>
          <w:szCs w:val="22"/>
        </w:rPr>
        <w:t>՝</w:t>
      </w:r>
      <w:r w:rsidRPr="00FF25C5">
        <w:rPr>
          <w:rFonts w:ascii="GHEA Grapalat" w:hAnsi="GHEA Grapalat" w:cs="Sylfaen"/>
          <w:sz w:val="22"/>
          <w:szCs w:val="22"/>
        </w:rPr>
        <w:t xml:space="preserve"> պայմանավորված ծրագրում ընգրկված անձանց թվի ավելացման հանգամանքով:</w:t>
      </w:r>
    </w:p>
    <w:p w14:paraId="1F26D302"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Մասնագիտական կողմնորոշման, համակարգի մեթոդաբանության ապահովման և կադրերի վերապատրաստման ծառայությունների գծով ծախսերը կազմել են 29.1 մլն դրամ` ապահովելով 97.1% </w:t>
      </w:r>
      <w:r w:rsidRPr="00FF25C5">
        <w:rPr>
          <w:rFonts w:ascii="GHEA Grapalat" w:hAnsi="GHEA Grapalat" w:cs="Sylfaen"/>
          <w:sz w:val="22"/>
          <w:szCs w:val="22"/>
        </w:rPr>
        <w:lastRenderedPageBreak/>
        <w:t xml:space="preserve">կատարողական, որը պայմանավորված է ծրագիրն իրականացնող «Մասնագիտական կողմնորոշման մեթոդական կենտրոն» ՊՈԱԿ-ում կոմունալ ծախսերի տնտեսմամբ: Ծրագրի նպատակը հանրակրթության ոլորտում, մասնագիտական ուսումնական հաստատություններում սովորողների մասնագիտական կողմնորոշման, անձի ինքնագնահատման, կարիերայի պլանավորման, ձեռներեցությամբ սեփական զբաղվածությունն ապահովելու և աշխատաշուկա մուտք գործելու համար հիմնական կարողությունների զարգացմանն ուղղված մեթոդաբանության, ուսումնական ծրագրերի մշակման, ինչպես նաև մասնագիտական կողմնորոշման համակարգի կադրերի վերապատրաստման, հանրային իրազեկման ապահովումն է: Ծրագրի շահառուներն են` Հայաստանի Հանրապետության հանրակրթական, մասնագիտական ուսումնական հաստատությունների, ինտեգրված սոցիալական ծառայությունների համապատասխան մասնագետները: 2015 թվականի նկատմամբ նշված ծախսերն ավելացել են 4.3%-ով, որը հիմնականում պայմանավորված է </w:t>
      </w:r>
      <w:r w:rsidR="002A0886" w:rsidRPr="00FF25C5">
        <w:rPr>
          <w:rFonts w:ascii="GHEA Grapalat" w:hAnsi="GHEA Grapalat" w:cs="Sylfaen"/>
          <w:sz w:val="22"/>
          <w:szCs w:val="22"/>
        </w:rPr>
        <w:t xml:space="preserve">2015 թվականի հուլիսի 1-ից </w:t>
      </w:r>
      <w:r w:rsidRPr="00FF25C5">
        <w:rPr>
          <w:rFonts w:ascii="GHEA Grapalat" w:hAnsi="GHEA Grapalat" w:cs="Sylfaen"/>
          <w:sz w:val="22"/>
          <w:szCs w:val="22"/>
        </w:rPr>
        <w:t>նվազագույն աշխատավարձի բարձրացմամբ:</w:t>
      </w:r>
    </w:p>
    <w:p w14:paraId="2F79AF85"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Գործազուրկներին այլ վայրում աշխատանքի տեղավորման աջակցության ծախսերը կազմել են 57.9 մլն դրամ կամ նախատեսվածի 98.6%-ը: Ծրագրի նպատակը աշխատուժի ներքին տեղաշարժի կարգավորման միջոցով Հայաստանի Հանրապետության մարզերում, մասնա</w:t>
      </w:r>
      <w:r w:rsidRPr="00FF25C5">
        <w:rPr>
          <w:rFonts w:ascii="GHEA Grapalat" w:hAnsi="GHEA Grapalat" w:cs="Sylfaen"/>
          <w:sz w:val="22"/>
          <w:szCs w:val="22"/>
        </w:rPr>
        <w:softHyphen/>
        <w:t>վորապես՝ գյուղական բնակավայրերում և սահմանամերձ տարածաշրջաններում շարունակաբար չլրացվող թափուր աշխատատեղերի համալրումն ու կայուն զբաղվածու</w:t>
      </w:r>
      <w:r w:rsidRPr="00FF25C5">
        <w:rPr>
          <w:rFonts w:ascii="GHEA Grapalat" w:hAnsi="GHEA Grapalat" w:cs="Sylfaen"/>
          <w:sz w:val="22"/>
          <w:szCs w:val="22"/>
        </w:rPr>
        <w:softHyphen/>
        <w:t>թյան ապահովումն է: Ծրագրի շահառուներն են գործազուրկները, այդ թվում՝ հաշմանդամություն ունեցող անձինք: Ծրագրի շրջանակներում շահառուներին փոխհատուցվում են շահառուի և իր ընտանիքի անդամների տեղափոխման</w:t>
      </w:r>
      <w:r w:rsidR="008F67E3" w:rsidRPr="00FF25C5">
        <w:rPr>
          <w:rFonts w:ascii="GHEA Grapalat" w:hAnsi="GHEA Grapalat" w:cs="Sylfaen"/>
          <w:sz w:val="22"/>
          <w:szCs w:val="22"/>
        </w:rPr>
        <w:t>, գույքի տեղափոխման</w:t>
      </w:r>
      <w:r w:rsidRPr="00FF25C5">
        <w:rPr>
          <w:rFonts w:ascii="GHEA Grapalat" w:hAnsi="GHEA Grapalat" w:cs="Sylfaen"/>
          <w:sz w:val="22"/>
          <w:szCs w:val="22"/>
        </w:rPr>
        <w:t>, մեկ տարվա ընթացքում 4 անգամ մշտական բնակավայր այցելելու համար տրանսպորտային ծախս</w:t>
      </w:r>
      <w:r w:rsidR="008F67E3" w:rsidRPr="00FF25C5">
        <w:rPr>
          <w:rFonts w:ascii="GHEA Grapalat" w:hAnsi="GHEA Grapalat" w:cs="Sylfaen"/>
          <w:sz w:val="22"/>
          <w:szCs w:val="22"/>
        </w:rPr>
        <w:t>եր</w:t>
      </w:r>
      <w:r w:rsidRPr="00FF25C5">
        <w:rPr>
          <w:rFonts w:ascii="GHEA Grapalat" w:hAnsi="GHEA Grapalat" w:cs="Sylfaen"/>
          <w:sz w:val="22"/>
          <w:szCs w:val="22"/>
        </w:rPr>
        <w:t xml:space="preserve">ը, միանվագ ֆինանսական աջակցություն` նվազագույն ամսական աշխատավարձի եռապատիկի չափով, ամսական գումար բնակարանային վարձի և կոմունալ ծախսերի համար` «Նվազագույն ամսական աշխատավարձի մասին» Հայաստանի Հանրապետության օրենքի 1-ին հոդվածով սահմանված նվազագույն ամսական աշխատավարձի չափով, աշխատավարձի հավելում` «Նվազագույն ամսական աշխատավարձի մասին» Հայաստանի Հանրապետության օրենքի 1-ին հոդվածով սահմանված նվազագույն ամսական աշխատավարձի 50%-ից մինչև կրկնապատիկի չափով: Սույն ծրագրով տարեկան նախատեսվում է այլ վայր գործուղել 42 գործազուրկի, </w:t>
      </w:r>
      <w:r w:rsidR="008F67E3" w:rsidRPr="00FF25C5">
        <w:rPr>
          <w:rFonts w:ascii="GHEA Grapalat" w:hAnsi="GHEA Grapalat" w:cs="Sylfaen"/>
          <w:sz w:val="22"/>
          <w:szCs w:val="22"/>
        </w:rPr>
        <w:t xml:space="preserve">2016 թվականին </w:t>
      </w:r>
      <w:r w:rsidRPr="00FF25C5">
        <w:rPr>
          <w:rFonts w:ascii="GHEA Grapalat" w:hAnsi="GHEA Grapalat" w:cs="Sylfaen"/>
          <w:sz w:val="22"/>
          <w:szCs w:val="22"/>
        </w:rPr>
        <w:t xml:space="preserve">փաստացի ընդգրկվել է 25 գործազուրկ: </w:t>
      </w:r>
      <w:r w:rsidR="00B7718A" w:rsidRPr="00FF25C5">
        <w:rPr>
          <w:rFonts w:ascii="GHEA Grapalat" w:hAnsi="GHEA Grapalat" w:cs="Sylfaen"/>
          <w:sz w:val="22"/>
          <w:szCs w:val="22"/>
        </w:rPr>
        <w:t>Համապատասխան օրենսդրության</w:t>
      </w:r>
      <w:r w:rsidRPr="00FF25C5">
        <w:rPr>
          <w:rFonts w:ascii="GHEA Grapalat" w:hAnsi="GHEA Grapalat" w:cs="Sylfaen"/>
          <w:sz w:val="22"/>
          <w:szCs w:val="22"/>
        </w:rPr>
        <w:t xml:space="preserve"> խստացման հետևանքով ծրագրի իրականացումը դանդաղել է</w:t>
      </w:r>
      <w:r w:rsidR="00B7718A" w:rsidRPr="00FF25C5">
        <w:rPr>
          <w:rFonts w:ascii="GHEA Grapalat" w:hAnsi="GHEA Grapalat" w:cs="Sylfaen"/>
          <w:sz w:val="22"/>
          <w:szCs w:val="22"/>
        </w:rPr>
        <w:t>.</w:t>
      </w:r>
      <w:r w:rsidRPr="00FF25C5">
        <w:rPr>
          <w:rFonts w:ascii="GHEA Grapalat" w:hAnsi="GHEA Grapalat" w:cs="Sylfaen"/>
          <w:sz w:val="22"/>
          <w:szCs w:val="22"/>
        </w:rPr>
        <w:t xml:space="preserve"> փոփոխության արդյունքում այլ վայրում աշխատելու ժամանակահատվածը 2 տարուց ավելացվել և </w:t>
      </w:r>
      <w:r w:rsidR="008F67E3" w:rsidRPr="00FF25C5">
        <w:rPr>
          <w:rFonts w:ascii="GHEA Grapalat" w:hAnsi="GHEA Grapalat" w:cs="Sylfaen"/>
          <w:sz w:val="22"/>
          <w:szCs w:val="22"/>
        </w:rPr>
        <w:t>սահմանվ</w:t>
      </w:r>
      <w:r w:rsidRPr="00FF25C5">
        <w:rPr>
          <w:rFonts w:ascii="GHEA Grapalat" w:hAnsi="GHEA Grapalat" w:cs="Sylfaen"/>
          <w:sz w:val="22"/>
          <w:szCs w:val="22"/>
        </w:rPr>
        <w:t>ել է 3 տարի</w:t>
      </w:r>
      <w:r w:rsidR="00996999" w:rsidRPr="00FF25C5">
        <w:rPr>
          <w:rFonts w:ascii="GHEA Grapalat" w:hAnsi="GHEA Grapalat" w:cs="Sylfaen"/>
          <w:sz w:val="22"/>
          <w:szCs w:val="22"/>
        </w:rPr>
        <w:t>,</w:t>
      </w:r>
      <w:r w:rsidRPr="00FF25C5">
        <w:rPr>
          <w:rFonts w:ascii="GHEA Grapalat" w:hAnsi="GHEA Grapalat" w:cs="Sylfaen"/>
          <w:sz w:val="22"/>
          <w:szCs w:val="22"/>
        </w:rPr>
        <w:t xml:space="preserve"> և 3 տարվա ընթացքում պայմանագիրը լուծվել</w:t>
      </w:r>
      <w:r w:rsidR="00996999" w:rsidRPr="00FF25C5">
        <w:rPr>
          <w:rFonts w:ascii="GHEA Grapalat" w:hAnsi="GHEA Grapalat" w:cs="Sylfaen"/>
          <w:sz w:val="22"/>
          <w:szCs w:val="22"/>
        </w:rPr>
        <w:t>ու դեպքում</w:t>
      </w:r>
      <w:r w:rsidRPr="00FF25C5">
        <w:rPr>
          <w:rFonts w:ascii="GHEA Grapalat" w:hAnsi="GHEA Grapalat" w:cs="Sylfaen"/>
          <w:sz w:val="22"/>
          <w:szCs w:val="22"/>
        </w:rPr>
        <w:t xml:space="preserve"> տրամադրված ֆինանսական </w:t>
      </w:r>
      <w:r w:rsidRPr="00FF25C5">
        <w:rPr>
          <w:rFonts w:ascii="GHEA Grapalat" w:hAnsi="GHEA Grapalat" w:cs="Sylfaen"/>
          <w:sz w:val="22"/>
          <w:szCs w:val="22"/>
        </w:rPr>
        <w:lastRenderedPageBreak/>
        <w:t>միջոցները ենթակա են վերադարձման ՀՀ օրենսդրությամբ սահմանված կարգով: Նշված ծախսերը նախորդ տարվա համեմատ գրեթե չեն փոփոխվել:</w:t>
      </w:r>
    </w:p>
    <w:p w14:paraId="6A4F5934"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Աշխատաշուկայի հետազոտման աշխատանքների կազմակերպմանը պետական բյուջեից տրամադրվել է 5 մլն դրամ՝ ապահովելով 100% կատարողական: Ծրագրի նպատակը տնտեսության մեջ և աշխատաշուկայում տեղի ունեցող զարգացումների գնահատումն ու միտումների բացահայտումը, ինչպես նաև աշխատուժի պահանջարկի կանխատեսումն է: Նախորդ տարվա համեմատ նշված ծախսերը չեն փոփոխվել:</w:t>
      </w:r>
    </w:p>
    <w:p w14:paraId="011E2292" w14:textId="77777777" w:rsidR="00AD496A" w:rsidRPr="00FF25C5" w:rsidRDefault="00E27CD7"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թվականին ա</w:t>
      </w:r>
      <w:r w:rsidR="00AD496A" w:rsidRPr="00FF25C5">
        <w:rPr>
          <w:rFonts w:ascii="GHEA Grapalat" w:hAnsi="GHEA Grapalat" w:cs="Sylfaen"/>
          <w:sz w:val="22"/>
          <w:szCs w:val="22"/>
        </w:rPr>
        <w:t>շխատանքի տոնավաճառի կազմակերպմանը տրամադրվել է 7.7 մլն դրամ, որն իրականացվել է 99.7%-ով և նախորդ տարվա համեմատ գրեթե չի փոփոխվել: Ծրագրի նպատակը գործատուի և աշխատանք փնտրողի անմիջական հաղորդակցման միջոցով մի կողմից աշխատանք փնտրողի կայուն զբաղվածության ապահովումն է, իսկ մյուս կողմից` գործատուի մոտ առկա թափուր աշխատատեղերի արդյունավետ համալրման ապահովումը: Ծրագրի շահառուներն են աշխատանք փնտրողները և գործատուները: 2016 թվականի ընթացքում կազմակերպվել է 11 տոնավաճառ:</w:t>
      </w:r>
    </w:p>
    <w:p w14:paraId="7C20E61F" w14:textId="77777777" w:rsidR="00AD496A" w:rsidRPr="00FF25C5" w:rsidRDefault="00AD496A" w:rsidP="00AD496A">
      <w:pPr>
        <w:spacing w:line="360" w:lineRule="auto"/>
        <w:ind w:firstLine="540"/>
        <w:jc w:val="both"/>
        <w:rPr>
          <w:rFonts w:ascii="GHEA Grapalat" w:hAnsi="GHEA Grapalat" w:cs="Times Armenian"/>
          <w:sz w:val="22"/>
          <w:szCs w:val="22"/>
        </w:rPr>
      </w:pPr>
      <w:r w:rsidRPr="00FF25C5">
        <w:rPr>
          <w:rFonts w:ascii="GHEA Grapalat" w:hAnsi="GHEA Grapalat" w:cs="Sylfaen"/>
          <w:sz w:val="22"/>
          <w:szCs w:val="22"/>
        </w:rPr>
        <w:t xml:space="preserve">Աշխատանք փնտրող հաշմանդամների աշխատանքային վերականգնման, մասնագիտական վերապատրաստման և խորհրդատվության ծառայությունների ծրագիրն իրականացվում է «Հաշմանդամների մասնագիտական կողմնորոշման և աշխատանքային վերականգնողական կենտրոն» ՊՈԱԿ-ի կողմից՝ 540 հաշմանդամ անձանց մասնագիտական կողմնորոշման ձևավորման ու աշխատաշուկայի պահանջարկին համապատասխան աշխատանքային ունակությունների վերականգնման, ինչպես նաև լիարժեք կյանքին նրանց ինտեգրման նպատակով: Նշված ծախսերը հաշվետու տարում կազմել են ավելի քան 16.9 մլն դրամ կամ նախատեսվածի 90.6%-ը` պայմանավորված «Հաշմանդամների մասնագիտական կողմնորոշման և աշխատանքային վերականգնողական կենտրոն» ՊՈԱԿ-ի պահպանման ծախսերի տնտեսմամբ: </w:t>
      </w:r>
      <w:r w:rsidRPr="00FF25C5">
        <w:rPr>
          <w:rFonts w:ascii="GHEA Grapalat" w:hAnsi="GHEA Grapalat" w:cs="Times Armenian"/>
          <w:sz w:val="22"/>
          <w:szCs w:val="22"/>
        </w:rPr>
        <w:t>Ն</w:t>
      </w:r>
      <w:r w:rsidRPr="00FF25C5">
        <w:rPr>
          <w:rFonts w:ascii="GHEA Grapalat" w:hAnsi="GHEA Grapalat" w:cs="Sylfaen"/>
          <w:sz w:val="22"/>
          <w:szCs w:val="22"/>
        </w:rPr>
        <w:t>ախորդ տարվա 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նշված ծախսերը գրեթե չեն փոփոխվել:</w:t>
      </w:r>
    </w:p>
    <w:p w14:paraId="15291E1D"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Ձեռք բերած մասնագիտությամբ մասնագիտական աշխատանքային փորձ ձեռք բերելու համար գործազուրկներին տրամադրվել է շուրջ 149.2 մլն դրամ աջակցության` ապահովելով 93.1% կատարողական: Ծրագրի նպատակը ձեռք բերած մասնագիտությամբ առաջին անգամ աշխատաշուկա մուտք գործող գործազուրկի` իր մասնագիտական որակավորմանը համապատասխան մասնագիտական աշխատանքային փորձ ձեռք բերելու, աշխատա</w:t>
      </w:r>
      <w:r w:rsidRPr="00FF25C5">
        <w:rPr>
          <w:rFonts w:ascii="GHEA Grapalat" w:hAnsi="GHEA Grapalat" w:cs="Sylfaen"/>
          <w:sz w:val="22"/>
          <w:szCs w:val="22"/>
        </w:rPr>
        <w:softHyphen/>
        <w:t xml:space="preserve">շուկայում առավել մրցունակ դառնալու և հարմար աշխատանքի տեղավորվելու համար ցուցաբերվող աջակցության միջոցով կայուն զբաղվածության ապահովումն է: Ծրագրի իրականացման ամբողջ ժամանակահատվածում ՀՀ պետական բյուջեի միջոցներից գործազուրկին վճարվում է աշխատավարձ` «Նվազագույն ամսական աշխատավարձի մասին» Հայաստանի Հանրապետության </w:t>
      </w:r>
      <w:r w:rsidRPr="00FF25C5">
        <w:rPr>
          <w:rFonts w:ascii="GHEA Grapalat" w:hAnsi="GHEA Grapalat" w:cs="Sylfaen"/>
          <w:sz w:val="22"/>
          <w:szCs w:val="22"/>
        </w:rPr>
        <w:lastRenderedPageBreak/>
        <w:t xml:space="preserve">օրենքի 1-ին հոդվածով սահմանված գումարի չափով, գործատուի մոտ աշխատանքային փորձի ձեռքբերման գործընթացը կազմակերպող մասնագետին վճարվում է նրա նախորդ տարվա միջին ամսական աշխատավարձի 20 տոկոսի չափով հավելում, բայց ոչ ավելի, քան «Նվազագույն ամսական աշխատավարձի մասին» Հայաստանի Հանրապետության օրենքի 1-ին հոդվածով սահմանված գումարի չափը, ինչպես նաև գործատուին տրամադրվում է գումար` գործազուրկի աշխատավարձից հաշվարկվող եկամտային հարկը փոխհատուցելու համար: Ծրագրի տևողությունը 3 ամիս է: Շեղումը պայմանավորված է դեկտեմբեր ամսվա ծրագրում ընդգրկված գործազուրկների վճարումը 2017 թվականի հունվար ամսին իրականացնելու հանգամանքով: </w:t>
      </w:r>
      <w:r w:rsidR="00E27CD7" w:rsidRPr="00FF25C5">
        <w:rPr>
          <w:rFonts w:ascii="GHEA Grapalat" w:hAnsi="GHEA Grapalat" w:cs="Sylfaen"/>
          <w:sz w:val="22"/>
          <w:szCs w:val="22"/>
        </w:rPr>
        <w:t>Հաշվետու տարում ծ</w:t>
      </w:r>
      <w:r w:rsidRPr="00FF25C5">
        <w:rPr>
          <w:rFonts w:ascii="GHEA Grapalat" w:hAnsi="GHEA Grapalat" w:cs="Sylfaen"/>
          <w:sz w:val="22"/>
          <w:szCs w:val="22"/>
        </w:rPr>
        <w:t xml:space="preserve">րագրում ընգրկվել է </w:t>
      </w:r>
      <w:r w:rsidR="0075514B" w:rsidRPr="00FF25C5">
        <w:rPr>
          <w:rFonts w:ascii="GHEA Grapalat" w:hAnsi="GHEA Grapalat" w:cs="Sylfaen"/>
          <w:sz w:val="22"/>
          <w:szCs w:val="22"/>
          <w:lang w:val="en-US"/>
        </w:rPr>
        <w:t>4</w:t>
      </w:r>
      <w:r w:rsidRPr="00FF25C5">
        <w:rPr>
          <w:rFonts w:ascii="GHEA Grapalat" w:hAnsi="GHEA Grapalat" w:cs="Sylfaen"/>
          <w:sz w:val="22"/>
          <w:szCs w:val="22"/>
        </w:rPr>
        <w:t>73 գործազուրկ: Նախորդ տարվա համեմատ նշված ծախսերն աճել են 40.4</w:t>
      </w:r>
      <w:r w:rsidR="00E27CD7" w:rsidRPr="00FF25C5">
        <w:rPr>
          <w:rFonts w:ascii="GHEA Grapalat" w:hAnsi="GHEA Grapalat" w:cs="Sylfaen"/>
          <w:sz w:val="22"/>
          <w:szCs w:val="22"/>
        </w:rPr>
        <w:t>%</w:t>
      </w:r>
      <w:r w:rsidR="00E27CD7" w:rsidRPr="00FF25C5">
        <w:rPr>
          <w:rFonts w:ascii="GHEA Grapalat" w:hAnsi="GHEA Grapalat" w:cs="Sylfaen"/>
          <w:sz w:val="22"/>
          <w:szCs w:val="22"/>
        </w:rPr>
        <w:noBreakHyphen/>
      </w:r>
      <w:r w:rsidRPr="00FF25C5">
        <w:rPr>
          <w:rFonts w:ascii="GHEA Grapalat" w:hAnsi="GHEA Grapalat" w:cs="Sylfaen"/>
          <w:sz w:val="22"/>
          <w:szCs w:val="22"/>
        </w:rPr>
        <w:t>ով` պայմանավորված շահառուների թվի աճով: 2015 թվականին ծրագրում ընդգրկվել էր 352 անձ:</w:t>
      </w:r>
    </w:p>
    <w:p w14:paraId="6574FE4C"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թվականին աշխատաշուկայում անմրցունակ անձանց աշխատանքի տեղավորման համար գործատուներին տրամադրվել են 147.8 մլն դրամ միանվագ փոխհատուցումներ՝ կազմելով նախատեսված ցուցանիշի 92.6%-ը: Ծրագրի նպատակը աշխատաշուկայում անմրցունակ անձանց՝ աշխատանքի վայրում աշխատանքային ունակությունների և կարողությունների ձեռքբերման հնարավորությունների ընձեռման միջոցով կայուն զբաղվածության ապահովումն է, ինչպես նաև աշխատատեղի հարմարեցման աջակցության միջոցով հաշմանդամություն ունեցող անձանց կայուն զբաղվածության ապահովումը: Ծրագիրը բաղկացած է 2 ենթածրագրից: Առաջին ենթածրագիրը աշխատաշուկայում անմրցունակ անձանց աշխատանքային ունակությունների և կարողությունների ձեռքբերման համար փոխհատուցումն է, երկրորդը՝ հաշմանդամություն, այդ թվում՝ տեսողական խնդիրներ ունեցող անձանց աշխատանքային ունակությունների և կարողությունների ձեռքբերման ու աշխատատեղերի հարմարեցումն Է: Առաջին են</w:t>
      </w:r>
      <w:r w:rsidR="00E27CD7" w:rsidRPr="00FF25C5">
        <w:rPr>
          <w:rFonts w:ascii="GHEA Grapalat" w:hAnsi="GHEA Grapalat" w:cs="Sylfaen"/>
          <w:sz w:val="22"/>
          <w:szCs w:val="22"/>
        </w:rPr>
        <w:t>թ</w:t>
      </w:r>
      <w:r w:rsidRPr="00FF25C5">
        <w:rPr>
          <w:rFonts w:ascii="GHEA Grapalat" w:hAnsi="GHEA Grapalat" w:cs="Sylfaen"/>
          <w:sz w:val="22"/>
          <w:szCs w:val="22"/>
        </w:rPr>
        <w:t xml:space="preserve">ածրագրում ընդգրկվել է </w:t>
      </w:r>
      <w:r w:rsidR="0075514B" w:rsidRPr="00FF25C5">
        <w:rPr>
          <w:rFonts w:ascii="GHEA Grapalat" w:hAnsi="GHEA Grapalat" w:cs="Sylfaen"/>
          <w:sz w:val="22"/>
          <w:szCs w:val="22"/>
          <w:lang w:val="en-US"/>
        </w:rPr>
        <w:t>711</w:t>
      </w:r>
      <w:r w:rsidRPr="00FF25C5">
        <w:rPr>
          <w:rFonts w:ascii="GHEA Grapalat" w:hAnsi="GHEA Grapalat" w:cs="Sylfaen"/>
          <w:sz w:val="22"/>
          <w:szCs w:val="22"/>
        </w:rPr>
        <w:t xml:space="preserve"> անմրցունակ անձ՝ նախատեսված </w:t>
      </w:r>
      <w:r w:rsidR="0075514B" w:rsidRPr="00FF25C5">
        <w:rPr>
          <w:rFonts w:ascii="GHEA Grapalat" w:hAnsi="GHEA Grapalat" w:cs="Sylfaen"/>
          <w:sz w:val="22"/>
          <w:szCs w:val="22"/>
          <w:lang w:val="en-US"/>
        </w:rPr>
        <w:t>720</w:t>
      </w:r>
      <w:r w:rsidRPr="00FF25C5">
        <w:rPr>
          <w:rFonts w:ascii="GHEA Grapalat" w:hAnsi="GHEA Grapalat" w:cs="Sylfaen"/>
          <w:sz w:val="22"/>
          <w:szCs w:val="22"/>
        </w:rPr>
        <w:t xml:space="preserve">-ի փոխարեն, իսկ երկրորդ ենթածրագրում ընդգրկված անձանց թիվը կազմել է 21՝ նախատեսված 31-ի փոխարեն: Հաշմանդամություն ունեցող անձանց համար աշխատատեղի հարմարեցման ծրագրով նախատեսված թվաքանակը չի ապահովվել, քանի որ նշված անձինք աշխատելու մոտիվացիա չունեն, հատկապես մարզերում՝ տրանսպորտային միջոցների և միջավայրի մատչելիության բացակայության պատճառով: Նախորդ տարվա համեմատ այս ծրագրի ծախսերն աճել են 45.7%-ով կամ 46.3 մլն դրամով, որը պայմանավորված է ծրագրում ընդգրկված անձանց թվի աճով: </w:t>
      </w:r>
    </w:p>
    <w:p w14:paraId="544C998D"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Սեզոնային զբաղվածության խթանման միջոցով աջակցությունը գյուղացիական տնտեսություններին կազմել է 1.1 մլրդ դրամ կամ նախատեսվածի 99.2%-ը: Ծրագրի նպատակը սեզոնային զբաղվածության ապահովման միջոցով հան</w:t>
      </w:r>
      <w:r w:rsidRPr="00FF25C5">
        <w:rPr>
          <w:rFonts w:ascii="GHEA Grapalat" w:hAnsi="GHEA Grapalat" w:cs="Sylfaen"/>
          <w:sz w:val="22"/>
          <w:szCs w:val="22"/>
        </w:rPr>
        <w:softHyphen/>
        <w:t>րապետության առավել խոցելի և աղքատ գյուղական բնակավայրերի բնակչության սոցիա</w:t>
      </w:r>
      <w:r w:rsidRPr="00FF25C5">
        <w:rPr>
          <w:rFonts w:ascii="GHEA Grapalat" w:hAnsi="GHEA Grapalat" w:cs="Sylfaen"/>
          <w:sz w:val="22"/>
          <w:szCs w:val="22"/>
        </w:rPr>
        <w:softHyphen/>
        <w:t xml:space="preserve">լական լարվածության մեղմումն ու աշխատանքի </w:t>
      </w:r>
      <w:r w:rsidRPr="00FF25C5">
        <w:rPr>
          <w:rFonts w:ascii="GHEA Grapalat" w:hAnsi="GHEA Grapalat" w:cs="Sylfaen"/>
          <w:sz w:val="22"/>
          <w:szCs w:val="22"/>
        </w:rPr>
        <w:lastRenderedPageBreak/>
        <w:t>արտադրողականության բարձրացումն է, նրանց կայուն զբաղվածության ապահովման համար պայմանների ստեղծումը, իրա</w:t>
      </w:r>
      <w:r w:rsidRPr="00FF25C5">
        <w:rPr>
          <w:rFonts w:ascii="GHEA Grapalat" w:hAnsi="GHEA Grapalat" w:cs="Sylfaen"/>
          <w:sz w:val="22"/>
          <w:szCs w:val="22"/>
        </w:rPr>
        <w:softHyphen/>
        <w:t>վի</w:t>
      </w:r>
      <w:r w:rsidRPr="00FF25C5">
        <w:rPr>
          <w:rFonts w:ascii="GHEA Grapalat" w:hAnsi="GHEA Grapalat" w:cs="Sylfaen"/>
          <w:sz w:val="22"/>
          <w:szCs w:val="22"/>
        </w:rPr>
        <w:softHyphen/>
        <w:t>ճակից բխող մարտահրավերն</w:t>
      </w:r>
      <w:r w:rsidR="00E27CD7" w:rsidRPr="00FF25C5">
        <w:rPr>
          <w:rFonts w:ascii="GHEA Grapalat" w:hAnsi="GHEA Grapalat" w:cs="Sylfaen"/>
          <w:sz w:val="22"/>
          <w:szCs w:val="22"/>
        </w:rPr>
        <w:t>երին արագ արձագանքող միջոցներով</w:t>
      </w:r>
      <w:r w:rsidRPr="00FF25C5">
        <w:rPr>
          <w:rFonts w:ascii="GHEA Grapalat" w:hAnsi="GHEA Grapalat" w:cs="Sylfaen"/>
          <w:sz w:val="22"/>
          <w:szCs w:val="22"/>
        </w:rPr>
        <w:t xml:space="preserve"> գյուղացիական տնտեսություններին աջակցելը: Ծրագրի շահառուները գյուղատնտեսական նշանա</w:t>
      </w:r>
      <w:r w:rsidRPr="00FF25C5">
        <w:rPr>
          <w:rFonts w:ascii="GHEA Grapalat" w:hAnsi="GHEA Grapalat" w:cs="Sylfaen"/>
          <w:sz w:val="22"/>
          <w:szCs w:val="22"/>
        </w:rPr>
        <w:softHyphen/>
        <w:t>կության հողի uեփականատեր կամ վարձակալ կամ անհատույց օգտագործող հանդիսացող՝ աշխատաշուկայում անմրցունակ անձինք են: Ծրագիրն առաջնահերթության կարգով իրականացվում է գյուղացիական տնտեսության` բնական պատճառներով ստացած վնասների վերականգնման համար, ինչպես նաև բարձր լեռնային և սահմանամերձ բնակավայրերում: Հողօգտագործողին տրվում է ծրագրում ընդգրկվելու առաջնահերթություն, եթե ընտանիքը հաշվառված է ընտանիքների անապահովության գնահատման հա</w:t>
      </w:r>
      <w:r w:rsidRPr="00FF25C5">
        <w:rPr>
          <w:rFonts w:ascii="GHEA Grapalat" w:hAnsi="GHEA Grapalat" w:cs="Sylfaen"/>
          <w:sz w:val="22"/>
          <w:szCs w:val="22"/>
        </w:rPr>
        <w:softHyphen/>
        <w:t>մա</w:t>
      </w:r>
      <w:r w:rsidRPr="00FF25C5">
        <w:rPr>
          <w:rFonts w:ascii="GHEA Grapalat" w:hAnsi="GHEA Grapalat" w:cs="Sylfaen"/>
          <w:sz w:val="22"/>
          <w:szCs w:val="22"/>
        </w:rPr>
        <w:softHyphen/>
        <w:t>կարգում և ստանում է ընտանեկան նպաստ, ընտանիքում առկա է երկու և ավելի անչափահաս, ընտանիքի անդամներից մեկը հաշմանդամություն ունեցող անձ է: Ծրագրում ընդգրկված հողօգտագործողի ընտանիքի յուրաքանչյուր անդամի համար գործատու հանդիսացող հողօգտագործողին տրվում է աշխատավարձի փոխհատուցում` մեկ աշխատանքային օրվա համար 4000 դրամ` ներառյալ եկամտային հարկը, ինչպես նաև օրենքով սահմանված դեպքում` նպատակային սոցիալական վճարը: Ծրագրի շրջանակներում աշխատանքում ներգրավված յուրաքանչյուր վարձու աշխատողի համար (բացա</w:t>
      </w:r>
      <w:r w:rsidR="00D33DF7" w:rsidRPr="00FF25C5">
        <w:rPr>
          <w:rFonts w:ascii="GHEA Grapalat" w:hAnsi="GHEA Grapalat" w:cs="Sylfaen"/>
          <w:sz w:val="22"/>
          <w:szCs w:val="22"/>
        </w:rPr>
        <w:t>ռությամբ ծրագրում ընդգրկված հող</w:t>
      </w:r>
      <w:r w:rsidRPr="00FF25C5">
        <w:rPr>
          <w:rFonts w:ascii="GHEA Grapalat" w:hAnsi="GHEA Grapalat" w:cs="Sylfaen"/>
          <w:sz w:val="22"/>
          <w:szCs w:val="22"/>
        </w:rPr>
        <w:t>օգտագործողի ընտանիքի անդամի) գործատու հանդիսացող հողօգտագործողին տրվում է աշխատավարձի փոխհատուցում` մեկ աշխատանքային օրվա համար 3000 դրամ` ներառյալ եկամտային հարկը, ինչպես նաև օրենքով սահմանված դեպքում` նպատակային սոցիալական վճարը: Ծրագրի շրջանակներում ներգրավված և քաղաքացիաիրավական պայմանագրով հողօգտագործողի համար գյուղատնտեսական տեխնիկայի միջոցով ծառայություններ մատուցող (աշխատանքներ կատարող) անձին մատուցված ծառայությունների (կատարված աշխատանքների) դիմաց վճարելու համար հողօգտագործողին տրվում է փոխհատուցում` մեկ ժամվա համար 5000 դրամ: Հաշվետու տարվա ընթացքում նախատեսվում էր իրականացնել 3217 ծրագիր: Փաստ</w:t>
      </w:r>
      <w:r w:rsidR="00D33DF7" w:rsidRPr="00FF25C5">
        <w:rPr>
          <w:rFonts w:ascii="GHEA Grapalat" w:hAnsi="GHEA Grapalat" w:cs="Sylfaen"/>
          <w:sz w:val="22"/>
          <w:szCs w:val="22"/>
        </w:rPr>
        <w:t>ացի պայմնագիր է կնքվել 5967 հող</w:t>
      </w:r>
      <w:r w:rsidRPr="00FF25C5">
        <w:rPr>
          <w:rFonts w:ascii="GHEA Grapalat" w:hAnsi="GHEA Grapalat" w:cs="Sylfaen"/>
          <w:sz w:val="22"/>
          <w:szCs w:val="22"/>
        </w:rPr>
        <w:t>օգտագործողի հետ: Շեղումը պայմանավորված է ծրագրի միավորի ցածր գնով: Նախորդ տարվա համեմատ նշված ծախսերն աճել են 36%-ով, որը պայմանավորված է ծրագրում ընդգրկված գյուղացիական տնտեսությունների քանակի աճով:</w:t>
      </w:r>
    </w:p>
    <w:p w14:paraId="19AB9E4D"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2016 թվականին աշխատանքի տեղավորման ոչ պետական կազմակերպության կողմից մատուցվող ծառայություններից օգտվելու համար </w:t>
      </w:r>
      <w:r w:rsidR="00D33DF7" w:rsidRPr="00FF25C5">
        <w:rPr>
          <w:rFonts w:ascii="GHEA Grapalat" w:hAnsi="GHEA Grapalat" w:cs="Sylfaen"/>
          <w:sz w:val="22"/>
          <w:szCs w:val="22"/>
        </w:rPr>
        <w:t xml:space="preserve">նախատեսված էր 200 հազ. դրամ </w:t>
      </w:r>
      <w:r w:rsidRPr="00FF25C5">
        <w:rPr>
          <w:rFonts w:ascii="GHEA Grapalat" w:hAnsi="GHEA Grapalat" w:cs="Sylfaen"/>
          <w:sz w:val="22"/>
          <w:szCs w:val="22"/>
        </w:rPr>
        <w:t xml:space="preserve">աջակցության </w:t>
      </w:r>
      <w:r w:rsidR="00D33DF7" w:rsidRPr="00FF25C5">
        <w:rPr>
          <w:rFonts w:ascii="GHEA Grapalat" w:hAnsi="GHEA Grapalat" w:cs="Sylfaen"/>
          <w:sz w:val="22"/>
          <w:szCs w:val="22"/>
        </w:rPr>
        <w:t>տրամադրում</w:t>
      </w:r>
      <w:r w:rsidRPr="00FF25C5">
        <w:rPr>
          <w:rFonts w:ascii="GHEA Grapalat" w:hAnsi="GHEA Grapalat" w:cs="Sylfaen"/>
          <w:sz w:val="22"/>
          <w:szCs w:val="22"/>
        </w:rPr>
        <w:t xml:space="preserve">: Ծրագրով նախատեսված էր ընդգրկել 2 անձ, </w:t>
      </w:r>
      <w:r w:rsidR="00D51DA7" w:rsidRPr="00FF25C5">
        <w:rPr>
          <w:rFonts w:ascii="GHEA Grapalat" w:hAnsi="GHEA Grapalat" w:cs="Sylfaen"/>
          <w:sz w:val="22"/>
          <w:szCs w:val="22"/>
        </w:rPr>
        <w:t xml:space="preserve">փաստացի </w:t>
      </w:r>
      <w:r w:rsidRPr="00FF25C5">
        <w:rPr>
          <w:rFonts w:ascii="GHEA Grapalat" w:hAnsi="GHEA Grapalat" w:cs="Sylfaen"/>
          <w:sz w:val="22"/>
          <w:szCs w:val="22"/>
        </w:rPr>
        <w:t>ծրագրում շահառու չի ընդգրկվել:</w:t>
      </w:r>
    </w:p>
    <w:p w14:paraId="67E4AEE9"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Աշխատաշուկայում անմրցունակ անձանց հարմար աշխատանքի տեղավորման նպատակով գործատուներին այցելության ծախսերի փոխհատուցումը կազմել է 5.7 մլն դրամ կամ նախատեսվածի </w:t>
      </w:r>
      <w:r w:rsidRPr="00FF25C5">
        <w:rPr>
          <w:rFonts w:ascii="GHEA Grapalat" w:hAnsi="GHEA Grapalat" w:cs="Sylfaen"/>
          <w:sz w:val="22"/>
          <w:szCs w:val="22"/>
        </w:rPr>
        <w:lastRenderedPageBreak/>
        <w:t>80</w:t>
      </w:r>
      <w:r w:rsidR="001F689C" w:rsidRPr="00FF25C5">
        <w:rPr>
          <w:rFonts w:ascii="GHEA Grapalat" w:hAnsi="GHEA Grapalat" w:cs="Sylfaen"/>
          <w:sz w:val="22"/>
          <w:szCs w:val="22"/>
        </w:rPr>
        <w:t>.5</w:t>
      </w:r>
      <w:r w:rsidRPr="00FF25C5">
        <w:rPr>
          <w:rFonts w:ascii="GHEA Grapalat" w:hAnsi="GHEA Grapalat" w:cs="Sylfaen"/>
          <w:sz w:val="22"/>
          <w:szCs w:val="22"/>
        </w:rPr>
        <w:t>%-ը: Գործատուին այցելելու հետ կապված տրանսպորտային, ինքնակենսագրության կազմման, գործատուին պատշաճ մակարդակով ներկայանալու նպատակով իրականացվող ծախսերի որոշակի մասը փոխ</w:t>
      </w:r>
      <w:r w:rsidRPr="00FF25C5">
        <w:rPr>
          <w:rFonts w:ascii="GHEA Grapalat" w:hAnsi="GHEA Grapalat" w:cs="Sylfaen"/>
          <w:sz w:val="22"/>
          <w:szCs w:val="22"/>
        </w:rPr>
        <w:softHyphen/>
        <w:t>հա</w:t>
      </w:r>
      <w:r w:rsidRPr="00FF25C5">
        <w:rPr>
          <w:rFonts w:ascii="GHEA Grapalat" w:hAnsi="GHEA Grapalat" w:cs="Sylfaen"/>
          <w:sz w:val="22"/>
          <w:szCs w:val="22"/>
        </w:rPr>
        <w:softHyphen/>
        <w:t xml:space="preserve">տուցելու համար անմրցունակ անձին տրվում է դրամական օգնություն` յուրաքանչյուր այցելության համար 2000 դրամ, բայց յուրաքանչյուր օրացուցային ամսվա համար ոչ ավելի, քան 18000 դրամը: Ծրագրի առավելագույն տևողությունը երեք ամիս է: Ծրագրով իրականացվել է աշխատաշուկայում </w:t>
      </w:r>
      <w:r w:rsidR="00D51DA7" w:rsidRPr="00FF25C5">
        <w:rPr>
          <w:rFonts w:ascii="GHEA Grapalat" w:hAnsi="GHEA Grapalat" w:cs="Sylfaen"/>
          <w:sz w:val="22"/>
          <w:szCs w:val="22"/>
        </w:rPr>
        <w:t xml:space="preserve">2005 </w:t>
      </w:r>
      <w:r w:rsidRPr="00FF25C5">
        <w:rPr>
          <w:rFonts w:ascii="GHEA Grapalat" w:hAnsi="GHEA Grapalat" w:cs="Sylfaen"/>
          <w:sz w:val="22"/>
          <w:szCs w:val="22"/>
        </w:rPr>
        <w:t>անմրցունակ անձանց հարմար աշխատանքի տեղավորման նպատակով գործատուներին այցելության ծախսերի փոխհատուցում</w:t>
      </w:r>
      <w:r w:rsidR="00D51DA7" w:rsidRPr="00FF25C5">
        <w:rPr>
          <w:rFonts w:ascii="GHEA Grapalat" w:hAnsi="GHEA Grapalat" w:cs="Sylfaen"/>
          <w:sz w:val="22"/>
          <w:szCs w:val="22"/>
        </w:rPr>
        <w:t>՝</w:t>
      </w:r>
      <w:r w:rsidRPr="00FF25C5">
        <w:rPr>
          <w:rFonts w:ascii="GHEA Grapalat" w:hAnsi="GHEA Grapalat" w:cs="Sylfaen"/>
          <w:sz w:val="22"/>
          <w:szCs w:val="22"/>
        </w:rPr>
        <w:t xml:space="preserve"> նախատեսված 1206 անձի փոխարեն: Շեղումը պայմանավորված է այն հանգամանքով</w:t>
      </w:r>
      <w:r w:rsidR="00D51DA7" w:rsidRPr="00FF25C5">
        <w:rPr>
          <w:rFonts w:ascii="GHEA Grapalat" w:hAnsi="GHEA Grapalat" w:cs="Sylfaen"/>
          <w:sz w:val="22"/>
          <w:szCs w:val="22"/>
        </w:rPr>
        <w:t>, որ</w:t>
      </w:r>
      <w:r w:rsidRPr="00FF25C5">
        <w:rPr>
          <w:rFonts w:ascii="GHEA Grapalat" w:hAnsi="GHEA Grapalat" w:cs="Sylfaen"/>
          <w:sz w:val="22"/>
          <w:szCs w:val="22"/>
        </w:rPr>
        <w:t xml:space="preserve"> անձը ծրագրի շրջանակներում ուղեգրվում է միայն հարմար աշխատանքի առաջարկի դեպքում, և նախատեսված միջինը 9 այցի փոխարեն կատարվել է </w:t>
      </w:r>
      <w:r w:rsidR="00D51DA7" w:rsidRPr="00FF25C5">
        <w:rPr>
          <w:rFonts w:ascii="GHEA Grapalat" w:hAnsi="GHEA Grapalat" w:cs="Sylfaen"/>
          <w:sz w:val="22"/>
          <w:szCs w:val="22"/>
        </w:rPr>
        <w:t>1-2</w:t>
      </w:r>
      <w:r w:rsidRPr="00FF25C5">
        <w:rPr>
          <w:rFonts w:ascii="GHEA Grapalat" w:hAnsi="GHEA Grapalat" w:cs="Sylfaen"/>
          <w:sz w:val="22"/>
          <w:szCs w:val="22"/>
        </w:rPr>
        <w:t xml:space="preserve"> այց (նախատեսված 18000 դրամի փոխարեն վճարվել է 2000–4000 դրամ): Նախորդ տարվա համեմատ նշված ծախսերն աճել են 18.9%-ով, որը պայմանավորված է ծրագրում ընդգրկված անմրցունակ անձանց թվի աճով:</w:t>
      </w:r>
    </w:p>
    <w:p w14:paraId="4B1710A9"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 </w:t>
      </w:r>
      <w:r w:rsidR="00D51DA7" w:rsidRPr="00FF25C5">
        <w:rPr>
          <w:rFonts w:ascii="GHEA Grapalat" w:hAnsi="GHEA Grapalat" w:cs="Sylfaen"/>
          <w:sz w:val="22"/>
          <w:szCs w:val="22"/>
        </w:rPr>
        <w:t>Գործազուրկների և աշխատան</w:t>
      </w:r>
      <w:r w:rsidRPr="00FF25C5">
        <w:rPr>
          <w:rFonts w:ascii="GHEA Grapalat" w:hAnsi="GHEA Grapalat" w:cs="Sylfaen"/>
          <w:sz w:val="22"/>
          <w:szCs w:val="22"/>
        </w:rPr>
        <w:t>քից ազատման ռիսկ ունեցող` աշխատանք փնտրող անձանց կրթաթոշակի տրամադր</w:t>
      </w:r>
      <w:r w:rsidR="006A6C7C" w:rsidRPr="00FF25C5">
        <w:rPr>
          <w:rFonts w:ascii="GHEA Grapalat" w:hAnsi="GHEA Grapalat" w:cs="Sylfaen"/>
          <w:sz w:val="22"/>
          <w:szCs w:val="22"/>
        </w:rPr>
        <w:t>ման ծախսերը կազմել են</w:t>
      </w:r>
      <w:r w:rsidRPr="00FF25C5">
        <w:rPr>
          <w:rFonts w:ascii="GHEA Grapalat" w:hAnsi="GHEA Grapalat" w:cs="Sylfaen"/>
          <w:sz w:val="22"/>
          <w:szCs w:val="22"/>
        </w:rPr>
        <w:t xml:space="preserve"> 77.5 մլն դրամ` ապահովելով 58.7% կատարողական: Սույն ծրագով մաuնագիտական ուuուցման դասընթացներում ընդգրկված աշխատանք փնտրող անձին ուuուցման ամբողջ ընթացքում յուրաքանչյուր ամիu վճարվում է կրթաթոշակ՝ «Նվազագույն ամսական աշխատավարձի մասին» Հայաստանի Հանրապետության օրենքի 1-ին հոդվածով սահմանված նվազագույն ամսական աշխատավարձի 50 տոկոսի չափով: Տարեկան նախատեսվում է ընդգրկել 1600 գործազուրկ, փաստացի հայտ է ներկայացվել 1565 գործազուրկի համար և մրցույթի արդյունքում կնքվել են պայմանագրեր 1284 գործազուրկի ուսուցում կազմակերպելու համար: </w:t>
      </w:r>
      <w:r w:rsidR="00F84984" w:rsidRPr="00FF25C5">
        <w:rPr>
          <w:rFonts w:ascii="GHEA Grapalat" w:hAnsi="GHEA Grapalat" w:cs="Sylfaen"/>
          <w:sz w:val="22"/>
          <w:szCs w:val="22"/>
        </w:rPr>
        <w:t>Տ</w:t>
      </w:r>
      <w:r w:rsidRPr="00FF25C5">
        <w:rPr>
          <w:rFonts w:ascii="GHEA Grapalat" w:hAnsi="GHEA Grapalat" w:cs="Sylfaen"/>
          <w:sz w:val="22"/>
          <w:szCs w:val="22"/>
        </w:rPr>
        <w:t xml:space="preserve">արեվերջին կնքված պայմանագրերով նախատեսված 441 անձի կրթաթոշակի վճարումը </w:t>
      </w:r>
      <w:r w:rsidR="00F84984" w:rsidRPr="00FF25C5">
        <w:rPr>
          <w:rFonts w:ascii="GHEA Grapalat" w:hAnsi="GHEA Grapalat" w:cs="Sylfaen"/>
          <w:sz w:val="22"/>
          <w:szCs w:val="22"/>
        </w:rPr>
        <w:t>տեղափոխվել է</w:t>
      </w:r>
      <w:r w:rsidRPr="00FF25C5">
        <w:rPr>
          <w:rFonts w:ascii="GHEA Grapalat" w:hAnsi="GHEA Grapalat" w:cs="Sylfaen"/>
          <w:sz w:val="22"/>
          <w:szCs w:val="22"/>
        </w:rPr>
        <w:t xml:space="preserve"> 2017 թվական: 2015 թվականի համեմատ նշված ծախսերն աճել են 6.4%-ով</w:t>
      </w:r>
      <w:r w:rsidR="00F84984" w:rsidRPr="00FF25C5">
        <w:rPr>
          <w:rFonts w:ascii="GHEA Grapalat" w:hAnsi="GHEA Grapalat" w:cs="Sylfaen"/>
          <w:sz w:val="22"/>
          <w:szCs w:val="22"/>
        </w:rPr>
        <w:t>՝</w:t>
      </w:r>
      <w:r w:rsidRPr="00FF25C5">
        <w:rPr>
          <w:rFonts w:ascii="GHEA Grapalat" w:hAnsi="GHEA Grapalat" w:cs="Sylfaen"/>
          <w:sz w:val="22"/>
          <w:szCs w:val="22"/>
        </w:rPr>
        <w:t xml:space="preserve"> պայմանավորված ծրագրում ընդգրկված շահառուների թվի ավելացման հանգամանքով:</w:t>
      </w:r>
    </w:p>
    <w:p w14:paraId="4EE71270"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Վարձատրվող հասարակական աշխատանքների կազմակերպման միջոցով գործազուրկների ժամանակավոր զբաղվածության ապահովման ծախս</w:t>
      </w:r>
      <w:r w:rsidR="00F84984" w:rsidRPr="00FF25C5">
        <w:rPr>
          <w:rFonts w:ascii="GHEA Grapalat" w:hAnsi="GHEA Grapalat" w:cs="Sylfaen"/>
          <w:sz w:val="22"/>
          <w:szCs w:val="22"/>
        </w:rPr>
        <w:t>եր</w:t>
      </w:r>
      <w:r w:rsidRPr="00FF25C5">
        <w:rPr>
          <w:rFonts w:ascii="GHEA Grapalat" w:hAnsi="GHEA Grapalat" w:cs="Sylfaen"/>
          <w:sz w:val="22"/>
          <w:szCs w:val="22"/>
        </w:rPr>
        <w:t xml:space="preserve">ը կազմել </w:t>
      </w:r>
      <w:r w:rsidR="00F84984" w:rsidRPr="00FF25C5">
        <w:rPr>
          <w:rFonts w:ascii="GHEA Grapalat" w:hAnsi="GHEA Grapalat" w:cs="Sylfaen"/>
          <w:sz w:val="22"/>
          <w:szCs w:val="22"/>
        </w:rPr>
        <w:t>են</w:t>
      </w:r>
      <w:r w:rsidRPr="00FF25C5">
        <w:rPr>
          <w:rFonts w:ascii="GHEA Grapalat" w:hAnsi="GHEA Grapalat" w:cs="Sylfaen"/>
          <w:sz w:val="22"/>
          <w:szCs w:val="22"/>
        </w:rPr>
        <w:t xml:space="preserve"> 43.5 մլն դրամ</w:t>
      </w:r>
      <w:r w:rsidR="00F84984" w:rsidRPr="00FF25C5">
        <w:rPr>
          <w:rFonts w:ascii="GHEA Grapalat" w:hAnsi="GHEA Grapalat" w:cs="Sylfaen"/>
          <w:sz w:val="22"/>
          <w:szCs w:val="22"/>
        </w:rPr>
        <w:t>՝</w:t>
      </w:r>
      <w:r w:rsidRPr="00FF25C5">
        <w:rPr>
          <w:rFonts w:ascii="GHEA Grapalat" w:hAnsi="GHEA Grapalat" w:cs="Sylfaen"/>
          <w:sz w:val="22"/>
          <w:szCs w:val="22"/>
        </w:rPr>
        <w:t xml:space="preserve"> ապահովելով 96.7% կատարողական: Սույն ծրագրով տարեկան նախատեսվում էր իրականացնել 30 ծրագիր, փաստացի իրականացվել է 33 ծրագիր: Շեղումը պայմանավորված է ծրագրի միավորի ցածր գնով: Ծրագիր</w:t>
      </w:r>
      <w:r w:rsidR="00AF1EEC" w:rsidRPr="00FF25C5">
        <w:rPr>
          <w:rFonts w:ascii="GHEA Grapalat" w:hAnsi="GHEA Grapalat" w:cs="Sylfaen"/>
          <w:sz w:val="22"/>
          <w:szCs w:val="22"/>
        </w:rPr>
        <w:t>ն</w:t>
      </w:r>
      <w:r w:rsidRPr="00FF25C5">
        <w:rPr>
          <w:rFonts w:ascii="GHEA Grapalat" w:hAnsi="GHEA Grapalat" w:cs="Sylfaen"/>
          <w:sz w:val="22"/>
          <w:szCs w:val="22"/>
        </w:rPr>
        <w:t xml:space="preserve"> իրականացվել է 2016 թվականից:</w:t>
      </w:r>
    </w:p>
    <w:p w14:paraId="11BB33DF"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Աշխատաշուկայում անմրցունակ անձանց անասնապահությամբ զբաղվելու համար աջակցության տրամադրումը կազմել է 40</w:t>
      </w:r>
      <w:r w:rsidR="00AF1EEC" w:rsidRPr="00FF25C5">
        <w:rPr>
          <w:rFonts w:ascii="GHEA Grapalat" w:hAnsi="GHEA Grapalat" w:cs="Sylfaen"/>
          <w:sz w:val="22"/>
          <w:szCs w:val="22"/>
        </w:rPr>
        <w:t>.</w:t>
      </w:r>
      <w:r w:rsidRPr="00FF25C5">
        <w:rPr>
          <w:rFonts w:ascii="GHEA Grapalat" w:hAnsi="GHEA Grapalat" w:cs="Sylfaen"/>
          <w:sz w:val="22"/>
          <w:szCs w:val="22"/>
        </w:rPr>
        <w:t>1 մլն դրամ</w:t>
      </w:r>
      <w:r w:rsidR="00AF1EEC" w:rsidRPr="00FF25C5">
        <w:rPr>
          <w:rFonts w:ascii="GHEA Grapalat" w:hAnsi="GHEA Grapalat" w:cs="Sylfaen"/>
          <w:sz w:val="22"/>
          <w:szCs w:val="22"/>
        </w:rPr>
        <w:t>՝</w:t>
      </w:r>
      <w:r w:rsidRPr="00FF25C5">
        <w:rPr>
          <w:rFonts w:ascii="GHEA Grapalat" w:hAnsi="GHEA Grapalat" w:cs="Sylfaen"/>
          <w:sz w:val="22"/>
          <w:szCs w:val="22"/>
        </w:rPr>
        <w:t xml:space="preserve"> ապահովելով 80.2% կատարողական: Սույն ծրագրով </w:t>
      </w:r>
      <w:r w:rsidR="004310B1" w:rsidRPr="00FF25C5">
        <w:rPr>
          <w:rFonts w:ascii="GHEA Grapalat" w:hAnsi="GHEA Grapalat" w:cs="Sylfaen"/>
          <w:sz w:val="22"/>
          <w:szCs w:val="22"/>
        </w:rPr>
        <w:t>իրականացվել է 54 ենթածրագիր՝</w:t>
      </w:r>
      <w:r w:rsidRPr="00FF25C5">
        <w:rPr>
          <w:rFonts w:ascii="GHEA Grapalat" w:hAnsi="GHEA Grapalat" w:cs="Sylfaen"/>
          <w:sz w:val="22"/>
          <w:szCs w:val="22"/>
        </w:rPr>
        <w:t xml:space="preserve"> նախատեսվ</w:t>
      </w:r>
      <w:r w:rsidR="004310B1" w:rsidRPr="00FF25C5">
        <w:rPr>
          <w:rFonts w:ascii="GHEA Grapalat" w:hAnsi="GHEA Grapalat" w:cs="Sylfaen"/>
          <w:sz w:val="22"/>
          <w:szCs w:val="22"/>
        </w:rPr>
        <w:t>ած</w:t>
      </w:r>
      <w:r w:rsidRPr="00FF25C5">
        <w:rPr>
          <w:rFonts w:ascii="GHEA Grapalat" w:hAnsi="GHEA Grapalat" w:cs="Sylfaen"/>
          <w:sz w:val="22"/>
          <w:szCs w:val="22"/>
        </w:rPr>
        <w:t xml:space="preserve"> 50</w:t>
      </w:r>
      <w:r w:rsidR="004310B1" w:rsidRPr="00FF25C5">
        <w:rPr>
          <w:rFonts w:ascii="GHEA Grapalat" w:hAnsi="GHEA Grapalat" w:cs="Sylfaen"/>
          <w:sz w:val="22"/>
          <w:szCs w:val="22"/>
        </w:rPr>
        <w:t>-ի փոխարեն</w:t>
      </w:r>
      <w:r w:rsidRPr="00FF25C5">
        <w:rPr>
          <w:rFonts w:ascii="GHEA Grapalat" w:hAnsi="GHEA Grapalat" w:cs="Sylfaen"/>
          <w:sz w:val="22"/>
          <w:szCs w:val="22"/>
        </w:rPr>
        <w:t>: Ծրագրի ֆինանսավորումը կատարվում է փուլային կարգով</w:t>
      </w:r>
      <w:r w:rsidR="00AF1EEC" w:rsidRPr="00FF25C5">
        <w:rPr>
          <w:rFonts w:ascii="GHEA Grapalat" w:hAnsi="GHEA Grapalat" w:cs="Sylfaen"/>
          <w:sz w:val="22"/>
          <w:szCs w:val="22"/>
        </w:rPr>
        <w:t>,</w:t>
      </w:r>
      <w:r w:rsidRPr="00FF25C5">
        <w:rPr>
          <w:rFonts w:ascii="GHEA Grapalat" w:hAnsi="GHEA Grapalat" w:cs="Sylfaen"/>
          <w:sz w:val="22"/>
          <w:szCs w:val="22"/>
        </w:rPr>
        <w:t xml:space="preserve"> և նախատեսված 54 անձի կողմից </w:t>
      </w:r>
      <w:r w:rsidRPr="00FF25C5">
        <w:rPr>
          <w:rFonts w:ascii="GHEA Grapalat" w:hAnsi="GHEA Grapalat" w:cs="Sylfaen"/>
          <w:sz w:val="22"/>
          <w:szCs w:val="22"/>
        </w:rPr>
        <w:lastRenderedPageBreak/>
        <w:t xml:space="preserve">անասնապահական աշխատանքների կատարման համար նախատեսված գումարների ամսական վճարումը </w:t>
      </w:r>
      <w:r w:rsidR="00AF1EEC" w:rsidRPr="00FF25C5">
        <w:rPr>
          <w:rFonts w:ascii="GHEA Grapalat" w:hAnsi="GHEA Grapalat" w:cs="Sylfaen"/>
          <w:sz w:val="22"/>
          <w:szCs w:val="22"/>
        </w:rPr>
        <w:t>տեղափոխվել է</w:t>
      </w:r>
      <w:r w:rsidRPr="00FF25C5">
        <w:rPr>
          <w:rFonts w:ascii="GHEA Grapalat" w:hAnsi="GHEA Grapalat" w:cs="Sylfaen"/>
          <w:sz w:val="22"/>
          <w:szCs w:val="22"/>
        </w:rPr>
        <w:t xml:space="preserve"> 2017 թվական: Ծրագիր</w:t>
      </w:r>
      <w:r w:rsidR="00AF1EEC" w:rsidRPr="00FF25C5">
        <w:rPr>
          <w:rFonts w:ascii="GHEA Grapalat" w:hAnsi="GHEA Grapalat" w:cs="Sylfaen"/>
          <w:sz w:val="22"/>
          <w:szCs w:val="22"/>
        </w:rPr>
        <w:t>ն</w:t>
      </w:r>
      <w:r w:rsidRPr="00FF25C5">
        <w:rPr>
          <w:rFonts w:ascii="GHEA Grapalat" w:hAnsi="GHEA Grapalat" w:cs="Sylfaen"/>
          <w:sz w:val="22"/>
          <w:szCs w:val="22"/>
        </w:rPr>
        <w:t xml:space="preserve"> իրականացվել է 2016 թվականից:</w:t>
      </w:r>
    </w:p>
    <w:p w14:paraId="55C1BC0A"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i/>
          <w:sz w:val="22"/>
          <w:szCs w:val="22"/>
        </w:rPr>
        <w:t>Բնակարանային</w:t>
      </w:r>
      <w:r w:rsidRPr="00FF25C5">
        <w:rPr>
          <w:rFonts w:ascii="GHEA Grapalat" w:hAnsi="GHEA Grapalat" w:cs="Times Armenian"/>
          <w:i/>
          <w:sz w:val="22"/>
          <w:szCs w:val="22"/>
        </w:rPr>
        <w:t xml:space="preserve"> </w:t>
      </w:r>
      <w:r w:rsidRPr="00FF25C5">
        <w:rPr>
          <w:rFonts w:ascii="GHEA Grapalat" w:hAnsi="GHEA Grapalat" w:cs="Sylfaen"/>
          <w:i/>
          <w:sz w:val="22"/>
          <w:szCs w:val="22"/>
        </w:rPr>
        <w:t>ապահովման</w:t>
      </w:r>
      <w:r w:rsidRPr="00FF25C5">
        <w:rPr>
          <w:rFonts w:ascii="GHEA Grapalat" w:hAnsi="GHEA Grapalat"/>
          <w:sz w:val="22"/>
          <w:szCs w:val="22"/>
        </w:rPr>
        <w:t xml:space="preserve"> </w:t>
      </w:r>
      <w:r w:rsidRPr="00FF25C5">
        <w:rPr>
          <w:rFonts w:ascii="GHEA Grapalat" w:hAnsi="GHEA Grapalat" w:cs="Sylfaen"/>
          <w:sz w:val="22"/>
          <w:szCs w:val="22"/>
        </w:rPr>
        <w:t>խմբի</w:t>
      </w:r>
      <w:r w:rsidRPr="00FF25C5">
        <w:rPr>
          <w:rFonts w:ascii="GHEA Grapalat" w:hAnsi="GHEA Grapalat" w:cs="Times Armenian"/>
          <w:sz w:val="22"/>
          <w:szCs w:val="22"/>
        </w:rPr>
        <w:t xml:space="preserve"> </w:t>
      </w:r>
      <w:r w:rsidRPr="00FF25C5">
        <w:rPr>
          <w:rFonts w:ascii="GHEA Grapalat" w:hAnsi="GHEA Grapalat" w:cs="Sylfaen"/>
          <w:sz w:val="22"/>
          <w:szCs w:val="22"/>
        </w:rPr>
        <w:t>ծրագրերին</w:t>
      </w:r>
      <w:r w:rsidRPr="00FF25C5">
        <w:rPr>
          <w:rFonts w:ascii="GHEA Grapalat" w:hAnsi="GHEA Grapalat" w:cs="Times Armenian"/>
          <w:sz w:val="22"/>
          <w:szCs w:val="22"/>
        </w:rPr>
        <w:t xml:space="preserve"> </w:t>
      </w:r>
      <w:r w:rsidRPr="00FF25C5">
        <w:rPr>
          <w:rFonts w:ascii="GHEA Grapalat" w:hAnsi="GHEA Grapalat" w:cs="Sylfaen"/>
          <w:sz w:val="22"/>
          <w:szCs w:val="22"/>
        </w:rPr>
        <w:t>ՀՀ</w:t>
      </w:r>
      <w:r w:rsidRPr="00FF25C5">
        <w:rPr>
          <w:rFonts w:ascii="GHEA Grapalat" w:hAnsi="GHEA Grapalat" w:cs="Times Armenian"/>
          <w:sz w:val="22"/>
          <w:szCs w:val="22"/>
        </w:rPr>
        <w:t xml:space="preserve"> 2016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բյուջեից</w:t>
      </w:r>
      <w:r w:rsidRPr="00FF25C5">
        <w:rPr>
          <w:rFonts w:ascii="GHEA Grapalat" w:hAnsi="GHEA Grapalat" w:cs="Times Armenian"/>
          <w:sz w:val="22"/>
          <w:szCs w:val="22"/>
        </w:rPr>
        <w:t xml:space="preserve"> </w:t>
      </w:r>
      <w:r w:rsidRPr="00FF25C5">
        <w:rPr>
          <w:rFonts w:ascii="GHEA Grapalat" w:hAnsi="GHEA Grapalat" w:cs="Sylfaen"/>
          <w:sz w:val="22"/>
          <w:szCs w:val="22"/>
        </w:rPr>
        <w:t>տրամադրվել</w:t>
      </w:r>
      <w:r w:rsidRPr="00FF25C5">
        <w:rPr>
          <w:rFonts w:ascii="GHEA Grapalat" w:hAnsi="GHEA Grapalat" w:cs="Times Armenian"/>
          <w:sz w:val="22"/>
          <w:szCs w:val="22"/>
        </w:rPr>
        <w:t xml:space="preserve"> </w:t>
      </w:r>
      <w:r w:rsidRPr="00FF25C5">
        <w:rPr>
          <w:rFonts w:ascii="GHEA Grapalat" w:hAnsi="GHEA Grapalat" w:cs="Sylfaen"/>
          <w:sz w:val="22"/>
          <w:szCs w:val="22"/>
        </w:rPr>
        <w:t>է</w:t>
      </w:r>
      <w:r w:rsidRPr="00FF25C5">
        <w:rPr>
          <w:rFonts w:ascii="GHEA Grapalat" w:hAnsi="GHEA Grapalat" w:cs="Times Armenian"/>
          <w:sz w:val="22"/>
          <w:szCs w:val="22"/>
        </w:rPr>
        <w:t xml:space="preserve"> 499.7 </w:t>
      </w:r>
      <w:r w:rsidRPr="00FF25C5">
        <w:rPr>
          <w:rFonts w:ascii="GHEA Grapalat" w:hAnsi="GHEA Grapalat" w:cs="Sylfaen"/>
          <w:sz w:val="22"/>
          <w:szCs w:val="22"/>
        </w:rPr>
        <w:t>մլն</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99.9% </w:t>
      </w:r>
      <w:r w:rsidRPr="00FF25C5">
        <w:rPr>
          <w:rFonts w:ascii="GHEA Grapalat" w:hAnsi="GHEA Grapalat" w:cs="Sylfaen"/>
          <w:sz w:val="22"/>
          <w:szCs w:val="22"/>
        </w:rPr>
        <w:t>կատարողական</w:t>
      </w:r>
      <w:r w:rsidRPr="00FF25C5">
        <w:rPr>
          <w:rFonts w:ascii="GHEA Grapalat" w:hAnsi="GHEA Grapalat" w:cs="Times Armenian"/>
          <w:sz w:val="22"/>
          <w:szCs w:val="22"/>
        </w:rPr>
        <w:t xml:space="preserve">: Միջոցներն ուղղվել են </w:t>
      </w:r>
      <w:r w:rsidRPr="00FF25C5">
        <w:rPr>
          <w:rFonts w:ascii="GHEA Grapalat" w:hAnsi="GHEA Grapalat" w:cs="Sylfaen"/>
        </w:rPr>
        <w:t>զ</w:t>
      </w:r>
      <w:r w:rsidRPr="00FF25C5">
        <w:rPr>
          <w:rFonts w:ascii="GHEA Grapalat" w:hAnsi="GHEA Grapalat" w:cs="Sylfaen"/>
          <w:sz w:val="22"/>
          <w:szCs w:val="22"/>
        </w:rPr>
        <w:t>ոհված</w:t>
      </w:r>
      <w:r w:rsidRPr="00FF25C5">
        <w:rPr>
          <w:rFonts w:ascii="GHEA Grapalat" w:hAnsi="GHEA Grapalat" w:cs="Times Armenian"/>
          <w:sz w:val="22"/>
          <w:szCs w:val="22"/>
        </w:rPr>
        <w:t xml:space="preserve"> (</w:t>
      </w:r>
      <w:r w:rsidRPr="00FF25C5">
        <w:rPr>
          <w:rFonts w:ascii="GHEA Grapalat" w:hAnsi="GHEA Grapalat" w:cs="Sylfaen"/>
          <w:sz w:val="22"/>
          <w:szCs w:val="22"/>
        </w:rPr>
        <w:t>մահացած</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առաջին</w:t>
      </w:r>
      <w:r w:rsidRPr="00FF25C5">
        <w:rPr>
          <w:rFonts w:ascii="GHEA Grapalat" w:hAnsi="GHEA Grapalat" w:cs="Times Armenian"/>
          <w:sz w:val="22"/>
          <w:szCs w:val="22"/>
        </w:rPr>
        <w:t xml:space="preserve">, </w:t>
      </w:r>
      <w:r w:rsidRPr="00FF25C5">
        <w:rPr>
          <w:rFonts w:ascii="GHEA Grapalat" w:hAnsi="GHEA Grapalat" w:cs="Sylfaen"/>
          <w:sz w:val="22"/>
          <w:szCs w:val="22"/>
        </w:rPr>
        <w:t>երկրորդ</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երրորդ</w:t>
      </w:r>
      <w:r w:rsidRPr="00FF25C5">
        <w:rPr>
          <w:rFonts w:ascii="GHEA Grapalat" w:hAnsi="GHEA Grapalat" w:cs="Times Armenian"/>
          <w:sz w:val="22"/>
          <w:szCs w:val="22"/>
        </w:rPr>
        <w:t xml:space="preserve"> </w:t>
      </w:r>
      <w:r w:rsidRPr="00FF25C5">
        <w:rPr>
          <w:rFonts w:ascii="GHEA Grapalat" w:hAnsi="GHEA Grapalat" w:cs="Sylfaen"/>
          <w:sz w:val="22"/>
          <w:szCs w:val="22"/>
        </w:rPr>
        <w:t>կարգի</w:t>
      </w:r>
      <w:r w:rsidRPr="00FF25C5">
        <w:rPr>
          <w:rFonts w:ascii="GHEA Grapalat" w:hAnsi="GHEA Grapalat" w:cs="Times Armenian"/>
          <w:sz w:val="22"/>
          <w:szCs w:val="22"/>
        </w:rPr>
        <w:t xml:space="preserve"> </w:t>
      </w:r>
      <w:r w:rsidRPr="00FF25C5">
        <w:rPr>
          <w:rFonts w:ascii="GHEA Grapalat" w:hAnsi="GHEA Grapalat" w:cs="Sylfaen"/>
          <w:sz w:val="22"/>
          <w:szCs w:val="22"/>
        </w:rPr>
        <w:t>հաշմանդամ</w:t>
      </w:r>
      <w:r w:rsidRPr="00FF25C5">
        <w:rPr>
          <w:rFonts w:ascii="GHEA Grapalat" w:hAnsi="GHEA Grapalat" w:cs="Times Armenian"/>
          <w:sz w:val="22"/>
          <w:szCs w:val="22"/>
        </w:rPr>
        <w:t xml:space="preserve"> </w:t>
      </w:r>
      <w:r w:rsidRPr="00FF25C5">
        <w:rPr>
          <w:rFonts w:ascii="GHEA Grapalat" w:hAnsi="GHEA Grapalat" w:cs="Sylfaen"/>
          <w:sz w:val="22"/>
          <w:szCs w:val="22"/>
        </w:rPr>
        <w:t>զինծառայողների</w:t>
      </w:r>
      <w:r w:rsidRPr="00FF25C5">
        <w:rPr>
          <w:rFonts w:ascii="GHEA Grapalat" w:hAnsi="GHEA Grapalat" w:cs="Times Armenian"/>
          <w:sz w:val="22"/>
          <w:szCs w:val="22"/>
        </w:rPr>
        <w:t xml:space="preserve"> </w:t>
      </w:r>
      <w:r w:rsidRPr="00FF25C5">
        <w:rPr>
          <w:rFonts w:ascii="GHEA Grapalat" w:hAnsi="GHEA Grapalat" w:cs="Sylfaen"/>
          <w:sz w:val="22"/>
          <w:szCs w:val="22"/>
        </w:rPr>
        <w:t>անօթևան</w:t>
      </w:r>
      <w:r w:rsidRPr="00FF25C5">
        <w:rPr>
          <w:rFonts w:ascii="GHEA Grapalat" w:hAnsi="GHEA Grapalat" w:cs="Times Armenian"/>
          <w:sz w:val="22"/>
          <w:szCs w:val="22"/>
        </w:rPr>
        <w:t xml:space="preserve"> </w:t>
      </w:r>
      <w:r w:rsidRPr="00FF25C5">
        <w:rPr>
          <w:rFonts w:ascii="GHEA Grapalat" w:hAnsi="GHEA Grapalat" w:cs="Sylfaen"/>
          <w:sz w:val="22"/>
          <w:szCs w:val="22"/>
        </w:rPr>
        <w:t>ընտանիքների</w:t>
      </w:r>
      <w:r w:rsidRPr="00FF25C5">
        <w:rPr>
          <w:rFonts w:ascii="GHEA Grapalat" w:hAnsi="GHEA Grapalat" w:cs="Times Armenian"/>
          <w:sz w:val="22"/>
          <w:szCs w:val="22"/>
        </w:rPr>
        <w:t xml:space="preserve"> </w:t>
      </w:r>
      <w:r w:rsidRPr="00FF25C5">
        <w:rPr>
          <w:rFonts w:ascii="GHEA Grapalat" w:hAnsi="GHEA Grapalat" w:cs="Sylfaen"/>
          <w:sz w:val="22"/>
          <w:szCs w:val="22"/>
        </w:rPr>
        <w:t>բնակարանով</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ապահովմանը</w:t>
      </w:r>
      <w:r w:rsidRPr="00FF25C5">
        <w:rPr>
          <w:rFonts w:ascii="GHEA Grapalat" w:hAnsi="GHEA Grapalat" w:cs="Times Armenian"/>
          <w:sz w:val="22"/>
          <w:szCs w:val="22"/>
        </w:rPr>
        <w:t xml:space="preserve"> </w:t>
      </w:r>
      <w:r w:rsidRPr="00FF25C5">
        <w:rPr>
          <w:rFonts w:ascii="GHEA Grapalat" w:hAnsi="GHEA Grapalat" w:cs="Sylfaen"/>
          <w:sz w:val="22"/>
          <w:szCs w:val="22"/>
        </w:rPr>
        <w:t>և</w:t>
      </w:r>
      <w:r w:rsidRPr="00FF25C5">
        <w:rPr>
          <w:rFonts w:ascii="GHEA Grapalat" w:hAnsi="GHEA Grapalat" w:cs="Times Armenian"/>
          <w:sz w:val="22"/>
          <w:szCs w:val="22"/>
        </w:rPr>
        <w:t xml:space="preserve"> </w:t>
      </w:r>
      <w:r w:rsidRPr="00FF25C5">
        <w:rPr>
          <w:rFonts w:ascii="GHEA Grapalat" w:hAnsi="GHEA Grapalat" w:cs="Sylfaen"/>
          <w:sz w:val="22"/>
          <w:szCs w:val="22"/>
        </w:rPr>
        <w:t>բնակարանային</w:t>
      </w:r>
      <w:r w:rsidRPr="00FF25C5">
        <w:rPr>
          <w:rFonts w:ascii="GHEA Grapalat" w:hAnsi="GHEA Grapalat" w:cs="Times Armenian"/>
          <w:sz w:val="22"/>
          <w:szCs w:val="22"/>
        </w:rPr>
        <w:t xml:space="preserve"> </w:t>
      </w:r>
      <w:r w:rsidRPr="00FF25C5">
        <w:rPr>
          <w:rFonts w:ascii="GHEA Grapalat" w:hAnsi="GHEA Grapalat" w:cs="Sylfaen"/>
          <w:sz w:val="22"/>
          <w:szCs w:val="22"/>
        </w:rPr>
        <w:t>պայմանների</w:t>
      </w:r>
      <w:r w:rsidRPr="00FF25C5">
        <w:rPr>
          <w:rFonts w:ascii="GHEA Grapalat" w:hAnsi="GHEA Grapalat" w:cs="Times Armenian"/>
          <w:sz w:val="22"/>
          <w:szCs w:val="22"/>
        </w:rPr>
        <w:t xml:space="preserve"> </w:t>
      </w:r>
      <w:r w:rsidRPr="00FF25C5">
        <w:rPr>
          <w:rFonts w:ascii="GHEA Grapalat" w:hAnsi="GHEA Grapalat" w:cs="Sylfaen"/>
          <w:sz w:val="22"/>
          <w:szCs w:val="22"/>
        </w:rPr>
        <w:t>բարելավմանը:</w:t>
      </w:r>
      <w:r w:rsidRPr="00FF25C5">
        <w:rPr>
          <w:rFonts w:ascii="GHEA Grapalat" w:hAnsi="GHEA Grapalat" w:cs="Times Armenian"/>
          <w:sz w:val="22"/>
          <w:szCs w:val="22"/>
        </w:rPr>
        <w:t xml:space="preserve"> Ն</w:t>
      </w:r>
      <w:r w:rsidRPr="00FF25C5">
        <w:rPr>
          <w:rFonts w:ascii="GHEA Grapalat" w:hAnsi="GHEA Grapalat" w:cs="Sylfaen"/>
          <w:sz w:val="22"/>
          <w:szCs w:val="22"/>
        </w:rPr>
        <w:t>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համեմատ</w:t>
      </w:r>
      <w:r w:rsidRPr="00FF25C5">
        <w:rPr>
          <w:rFonts w:ascii="GHEA Grapalat" w:hAnsi="GHEA Grapalat" w:cs="Times Armenian"/>
          <w:sz w:val="22"/>
          <w:szCs w:val="22"/>
        </w:rPr>
        <w:t xml:space="preserve"> </w:t>
      </w:r>
      <w:r w:rsidRPr="00FF25C5">
        <w:rPr>
          <w:rFonts w:ascii="GHEA Grapalat" w:hAnsi="GHEA Grapalat" w:cs="Sylfaen"/>
          <w:sz w:val="22"/>
          <w:szCs w:val="22"/>
        </w:rPr>
        <w:t>բնակարանային ապահովման</w:t>
      </w:r>
      <w:r w:rsidR="00814EF9" w:rsidRPr="00FF25C5">
        <w:rPr>
          <w:rFonts w:ascii="GHEA Grapalat" w:hAnsi="GHEA Grapalat" w:cs="Sylfaen"/>
          <w:sz w:val="22"/>
          <w:szCs w:val="22"/>
        </w:rPr>
        <w:t xml:space="preserve"> խմբի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 գրեթե չեն փոփոխվել</w:t>
      </w:r>
      <w:r w:rsidRPr="00FF25C5">
        <w:rPr>
          <w:rFonts w:ascii="GHEA Grapalat" w:hAnsi="GHEA Grapalat" w:cs="Times Armenian"/>
          <w:sz w:val="22"/>
          <w:szCs w:val="22"/>
        </w:rPr>
        <w:t>:</w:t>
      </w:r>
    </w:p>
    <w:p w14:paraId="0457B729"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i/>
          <w:sz w:val="22"/>
          <w:szCs w:val="22"/>
        </w:rPr>
        <w:t>Այլ</w:t>
      </w:r>
      <w:r w:rsidRPr="00FF25C5">
        <w:rPr>
          <w:rFonts w:ascii="GHEA Grapalat" w:hAnsi="GHEA Grapalat" w:cs="Times Armenian"/>
          <w:i/>
          <w:sz w:val="22"/>
          <w:szCs w:val="22"/>
        </w:rPr>
        <w:t xml:space="preserve"> </w:t>
      </w:r>
      <w:r w:rsidRPr="00FF25C5">
        <w:rPr>
          <w:rFonts w:ascii="GHEA Grapalat" w:hAnsi="GHEA Grapalat" w:cs="Sylfaen"/>
          <w:i/>
          <w:sz w:val="22"/>
          <w:szCs w:val="22"/>
        </w:rPr>
        <w:t>դասերին</w:t>
      </w:r>
      <w:r w:rsidRPr="00FF25C5">
        <w:rPr>
          <w:rFonts w:ascii="GHEA Grapalat" w:hAnsi="GHEA Grapalat" w:cs="Times Armenian"/>
          <w:i/>
          <w:sz w:val="22"/>
          <w:szCs w:val="22"/>
        </w:rPr>
        <w:t xml:space="preserve"> </w:t>
      </w:r>
      <w:r w:rsidRPr="00FF25C5">
        <w:rPr>
          <w:rFonts w:ascii="GHEA Grapalat" w:hAnsi="GHEA Grapalat" w:cs="Sylfaen"/>
          <w:i/>
          <w:sz w:val="22"/>
          <w:szCs w:val="22"/>
        </w:rPr>
        <w:t>չպատկանող սոցիալական</w:t>
      </w:r>
      <w:r w:rsidRPr="00FF25C5">
        <w:rPr>
          <w:rFonts w:ascii="GHEA Grapalat" w:hAnsi="GHEA Grapalat" w:cs="Times Armenian"/>
          <w:i/>
          <w:sz w:val="22"/>
          <w:szCs w:val="22"/>
        </w:rPr>
        <w:t xml:space="preserve"> </w:t>
      </w:r>
      <w:r w:rsidRPr="00FF25C5">
        <w:rPr>
          <w:rFonts w:ascii="GHEA Grapalat" w:hAnsi="GHEA Grapalat" w:cs="Sylfaen"/>
          <w:i/>
          <w:sz w:val="22"/>
          <w:szCs w:val="22"/>
        </w:rPr>
        <w:t>հատուկ</w:t>
      </w:r>
      <w:r w:rsidRPr="00FF25C5">
        <w:rPr>
          <w:rFonts w:ascii="GHEA Grapalat" w:hAnsi="GHEA Grapalat" w:cs="Times Armenian"/>
          <w:i/>
          <w:sz w:val="22"/>
          <w:szCs w:val="22"/>
        </w:rPr>
        <w:t xml:space="preserve"> </w:t>
      </w:r>
      <w:r w:rsidRPr="00FF25C5">
        <w:rPr>
          <w:rFonts w:ascii="GHEA Grapalat" w:hAnsi="GHEA Grapalat" w:cs="Sylfaen"/>
          <w:i/>
          <w:sz w:val="22"/>
          <w:szCs w:val="22"/>
        </w:rPr>
        <w:t>արտոնությունների</w:t>
      </w:r>
      <w:r w:rsidRPr="00FF25C5">
        <w:rPr>
          <w:rFonts w:ascii="GHEA Grapalat" w:hAnsi="GHEA Grapalat"/>
          <w:sz w:val="22"/>
          <w:szCs w:val="22"/>
        </w:rPr>
        <w:t xml:space="preserve"> </w:t>
      </w:r>
      <w:r w:rsidRPr="00FF25C5">
        <w:rPr>
          <w:rFonts w:ascii="GHEA Grapalat" w:hAnsi="GHEA Grapalat" w:cs="Sylfaen"/>
          <w:sz w:val="22"/>
          <w:szCs w:val="22"/>
        </w:rPr>
        <w:t>խմբում ՀՀ</w:t>
      </w:r>
      <w:r w:rsidRPr="00FF25C5">
        <w:rPr>
          <w:rFonts w:ascii="GHEA Grapalat" w:hAnsi="GHEA Grapalat" w:cs="Times Armenian"/>
          <w:sz w:val="22"/>
          <w:szCs w:val="22"/>
        </w:rPr>
        <w:t xml:space="preserve"> 2016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13.7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w:t>
      </w:r>
      <w:r w:rsidRPr="00FF25C5">
        <w:rPr>
          <w:rFonts w:ascii="GHEA Grapalat" w:hAnsi="GHEA Grapalat" w:cs="Times Armenian"/>
          <w:sz w:val="22"/>
          <w:szCs w:val="22"/>
        </w:rPr>
        <w:t xml:space="preserve">` </w:t>
      </w:r>
      <w:r w:rsidRPr="00FF25C5">
        <w:rPr>
          <w:rFonts w:ascii="GHEA Grapalat" w:hAnsi="GHEA Grapalat" w:cs="Sylfaen"/>
          <w:sz w:val="22"/>
          <w:szCs w:val="22"/>
        </w:rPr>
        <w:t>ապահովելով</w:t>
      </w:r>
      <w:r w:rsidRPr="00FF25C5">
        <w:rPr>
          <w:rFonts w:ascii="GHEA Grapalat" w:hAnsi="GHEA Grapalat" w:cs="Times Armenian"/>
          <w:sz w:val="22"/>
          <w:szCs w:val="22"/>
        </w:rPr>
        <w:t xml:space="preserve"> </w:t>
      </w:r>
      <w:r w:rsidRPr="00FF25C5">
        <w:rPr>
          <w:rFonts w:ascii="GHEA Grapalat" w:hAnsi="GHEA Grapalat" w:cs="Sylfaen"/>
          <w:sz w:val="22"/>
          <w:szCs w:val="22"/>
        </w:rPr>
        <w:t>ծրագրի</w:t>
      </w:r>
      <w:r w:rsidRPr="00FF25C5">
        <w:rPr>
          <w:rFonts w:ascii="GHEA Grapalat" w:hAnsi="GHEA Grapalat" w:cs="Times Armenian"/>
          <w:sz w:val="22"/>
          <w:szCs w:val="22"/>
        </w:rPr>
        <w:t xml:space="preserve"> 99.7% </w:t>
      </w:r>
      <w:r w:rsidRPr="00FF25C5">
        <w:rPr>
          <w:rFonts w:ascii="GHEA Grapalat" w:hAnsi="GHEA Grapalat" w:cs="Sylfaen"/>
          <w:sz w:val="22"/>
          <w:szCs w:val="22"/>
        </w:rPr>
        <w:t>կատարողական և</w:t>
      </w:r>
      <w:r w:rsidRPr="00FF25C5">
        <w:rPr>
          <w:rFonts w:ascii="GHEA Grapalat" w:hAnsi="GHEA Grapalat" w:cs="Times Armenian"/>
          <w:sz w:val="22"/>
          <w:szCs w:val="22"/>
        </w:rPr>
        <w:t xml:space="preserve"> 5.2%-</w:t>
      </w:r>
      <w:r w:rsidRPr="00FF25C5">
        <w:rPr>
          <w:rFonts w:ascii="GHEA Grapalat" w:hAnsi="GHEA Grapalat" w:cs="Sylfaen"/>
          <w:sz w:val="22"/>
          <w:szCs w:val="22"/>
        </w:rPr>
        <w:t>ով գերազանցելով նախորդ</w:t>
      </w:r>
      <w:r w:rsidRPr="00FF25C5">
        <w:rPr>
          <w:rFonts w:ascii="GHEA Grapalat" w:hAnsi="GHEA Grapalat" w:cs="Times Armenian"/>
          <w:sz w:val="22"/>
          <w:szCs w:val="22"/>
        </w:rPr>
        <w:t xml:space="preserve"> </w:t>
      </w:r>
      <w:r w:rsidRPr="00FF25C5">
        <w:rPr>
          <w:rFonts w:ascii="GHEA Grapalat" w:hAnsi="GHEA Grapalat" w:cs="Sylfaen"/>
          <w:sz w:val="22"/>
          <w:szCs w:val="22"/>
        </w:rPr>
        <w:t>տարվա</w:t>
      </w:r>
      <w:r w:rsidRPr="00FF25C5">
        <w:rPr>
          <w:rFonts w:ascii="GHEA Grapalat" w:hAnsi="GHEA Grapalat" w:cs="Times Armenian"/>
          <w:sz w:val="22"/>
          <w:szCs w:val="22"/>
        </w:rPr>
        <w:t xml:space="preserve"> </w:t>
      </w:r>
      <w:r w:rsidRPr="00FF25C5">
        <w:rPr>
          <w:rFonts w:ascii="GHEA Grapalat" w:hAnsi="GHEA Grapalat" w:cs="Sylfaen"/>
          <w:sz w:val="22"/>
          <w:szCs w:val="22"/>
        </w:rPr>
        <w:t>ցուցանիշը, որը հիմնականում պայմանավորված է Հայրենական Մեծ պատերազմի (</w:t>
      </w:r>
      <w:r w:rsidRPr="00FF25C5">
        <w:rPr>
          <w:rFonts w:ascii="GHEA Grapalat" w:hAnsi="GHEA Grapalat" w:cs="Times Armenian"/>
          <w:sz w:val="22"/>
          <w:szCs w:val="22"/>
        </w:rPr>
        <w:t>ՀՄՊ) մասնակիցներին, ՀՄՊ և այլ պետություններում մարտական գործողությունների ընթացքում զոհված զինծառայողների ընտանիքներին տրվող և 25.11.1998թ. ՀՕ</w:t>
      </w:r>
      <w:r w:rsidRPr="00FF25C5">
        <w:rPr>
          <w:rFonts w:ascii="GHEA Grapalat" w:hAnsi="GHEA Grapalat" w:cs="Times Armenian"/>
          <w:sz w:val="22"/>
          <w:szCs w:val="22"/>
        </w:rPr>
        <w:noBreakHyphen/>
        <w:t xml:space="preserve">258 օրենքի 34.1 </w:t>
      </w:r>
      <w:r w:rsidRPr="00FF25C5">
        <w:rPr>
          <w:rFonts w:ascii="GHEA Grapalat" w:hAnsi="GHEA Grapalat" w:cs="Sylfaen"/>
          <w:sz w:val="22"/>
          <w:szCs w:val="22"/>
        </w:rPr>
        <w:t>հոդվածի 1-ին մասով</w:t>
      </w:r>
      <w:r w:rsidRPr="00FF25C5">
        <w:rPr>
          <w:rFonts w:ascii="GHEA Grapalat" w:hAnsi="GHEA Grapalat" w:cs="Times Armenian"/>
          <w:sz w:val="22"/>
          <w:szCs w:val="22"/>
        </w:rPr>
        <w:t xml:space="preserve"> սահմանված պարգևավճարների </w:t>
      </w:r>
      <w:r w:rsidRPr="00FF25C5">
        <w:rPr>
          <w:rFonts w:ascii="GHEA Grapalat" w:hAnsi="GHEA Grapalat" w:cs="Sylfaen"/>
          <w:sz w:val="22"/>
          <w:szCs w:val="22"/>
        </w:rPr>
        <w:t xml:space="preserve">ծախսերի աճով: </w:t>
      </w:r>
    </w:p>
    <w:p w14:paraId="341A461C" w14:textId="77777777" w:rsidR="00AD496A" w:rsidRPr="00FF25C5" w:rsidRDefault="00AD496A" w:rsidP="00AF1EEC">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 պետական բյուջեից վետերանների պատվովճարներին տրամադրվել է 467.3</w:t>
      </w:r>
      <w:r w:rsidR="00FB2FD3" w:rsidRPr="00FF25C5">
        <w:rPr>
          <w:rFonts w:ascii="Courier New" w:hAnsi="Courier New" w:cs="Courier New"/>
          <w:sz w:val="22"/>
          <w:szCs w:val="22"/>
        </w:rPr>
        <w:t> </w:t>
      </w:r>
      <w:r w:rsidRPr="00FF25C5">
        <w:rPr>
          <w:rFonts w:ascii="GHEA Grapalat" w:hAnsi="GHEA Grapalat" w:cs="Sylfaen"/>
          <w:sz w:val="22"/>
          <w:szCs w:val="22"/>
        </w:rPr>
        <w:t>մլն դրամ, որը կազմել է ծրագրի 98.9%-ը</w:t>
      </w:r>
      <w:r w:rsidR="00FB2FD3" w:rsidRPr="00FF25C5">
        <w:rPr>
          <w:rFonts w:ascii="GHEA Grapalat" w:hAnsi="GHEA Grapalat" w:cs="Sylfaen"/>
          <w:sz w:val="22"/>
          <w:szCs w:val="22"/>
        </w:rPr>
        <w:t>:</w:t>
      </w:r>
      <w:r w:rsidRPr="00FF25C5">
        <w:rPr>
          <w:rFonts w:ascii="GHEA Grapalat" w:hAnsi="GHEA Grapalat" w:cs="Sylfaen"/>
          <w:sz w:val="22"/>
          <w:szCs w:val="22"/>
        </w:rPr>
        <w:t xml:space="preserve"> </w:t>
      </w:r>
      <w:r w:rsidR="00FB2FD3" w:rsidRPr="00FF25C5">
        <w:rPr>
          <w:rFonts w:ascii="GHEA Grapalat" w:hAnsi="GHEA Grapalat" w:cs="Sylfaen"/>
          <w:sz w:val="22"/>
          <w:szCs w:val="22"/>
        </w:rPr>
        <w:t>Ն</w:t>
      </w:r>
      <w:r w:rsidRPr="00FF25C5">
        <w:rPr>
          <w:rFonts w:ascii="GHEA Grapalat" w:hAnsi="GHEA Grapalat" w:cs="Sylfaen"/>
          <w:sz w:val="22"/>
          <w:szCs w:val="22"/>
        </w:rPr>
        <w:t>ախորդ տարվա համեմատ տվյալ ծախսերը նվազել են 7.1%</w:t>
      </w:r>
      <w:r w:rsidRPr="00FF25C5">
        <w:rPr>
          <w:rFonts w:ascii="GHEA Grapalat" w:hAnsi="GHEA Grapalat" w:cs="Sylfaen"/>
          <w:sz w:val="22"/>
          <w:szCs w:val="22"/>
        </w:rPr>
        <w:noBreakHyphen/>
        <w:t>ով</w:t>
      </w:r>
      <w:r w:rsidR="00FB2FD3" w:rsidRPr="00FF25C5">
        <w:rPr>
          <w:rFonts w:ascii="GHEA Grapalat" w:hAnsi="GHEA Grapalat" w:cs="Sylfaen"/>
          <w:sz w:val="22"/>
          <w:szCs w:val="22"/>
        </w:rPr>
        <w:t>՝</w:t>
      </w:r>
      <w:r w:rsidRPr="00FF25C5">
        <w:rPr>
          <w:rFonts w:ascii="GHEA Grapalat" w:hAnsi="GHEA Grapalat" w:cs="Sylfaen"/>
          <w:sz w:val="22"/>
          <w:szCs w:val="22"/>
        </w:rPr>
        <w:t xml:space="preserve"> պայմանավորված ՀՄ պատերազմի վետերանների թվի նվազման (մահացության) հանգամանքով: </w:t>
      </w:r>
    </w:p>
    <w:p w14:paraId="6F006C12" w14:textId="77777777" w:rsidR="00AD496A" w:rsidRPr="00FF25C5" w:rsidRDefault="00AD496A" w:rsidP="00AD496A">
      <w:pPr>
        <w:spacing w:line="360" w:lineRule="auto"/>
        <w:ind w:firstLine="540"/>
        <w:jc w:val="both"/>
        <w:rPr>
          <w:rFonts w:ascii="GHEA Grapalat" w:hAnsi="GHEA Grapalat" w:cs="Times Armenian"/>
          <w:sz w:val="22"/>
          <w:szCs w:val="22"/>
        </w:rPr>
      </w:pPr>
      <w:r w:rsidRPr="00FF25C5">
        <w:rPr>
          <w:rFonts w:ascii="GHEA Grapalat" w:hAnsi="GHEA Grapalat" w:cs="Sylfaen"/>
          <w:sz w:val="22"/>
          <w:szCs w:val="22"/>
        </w:rPr>
        <w:t>Փախստականների սոցիալական խնդիրների լուծման միջոցառումներին տրամադրվել է 34.6</w:t>
      </w:r>
      <w:r w:rsidR="002803D1" w:rsidRPr="00FF25C5">
        <w:rPr>
          <w:rFonts w:ascii="Courier New" w:hAnsi="Courier New" w:cs="Courier New"/>
          <w:sz w:val="22"/>
          <w:szCs w:val="22"/>
        </w:rPr>
        <w:t> </w:t>
      </w:r>
      <w:r w:rsidRPr="00FF25C5">
        <w:rPr>
          <w:rFonts w:ascii="GHEA Grapalat" w:hAnsi="GHEA Grapalat" w:cs="Sylfaen"/>
          <w:sz w:val="22"/>
          <w:szCs w:val="22"/>
        </w:rPr>
        <w:t>մլն դրամ</w:t>
      </w:r>
      <w:r w:rsidR="002803D1" w:rsidRPr="00FF25C5">
        <w:rPr>
          <w:rFonts w:ascii="GHEA Grapalat" w:hAnsi="GHEA Grapalat" w:cs="Sylfaen"/>
          <w:sz w:val="22"/>
          <w:szCs w:val="22"/>
        </w:rPr>
        <w:t>՝ ապահովելով</w:t>
      </w:r>
      <w:r w:rsidRPr="00FF25C5">
        <w:rPr>
          <w:rFonts w:ascii="GHEA Grapalat" w:hAnsi="GHEA Grapalat" w:cs="Sylfaen"/>
          <w:sz w:val="22"/>
          <w:szCs w:val="22"/>
        </w:rPr>
        <w:t xml:space="preserve"> 98.6%</w:t>
      </w:r>
      <w:r w:rsidR="002803D1" w:rsidRPr="00FF25C5">
        <w:rPr>
          <w:rFonts w:ascii="GHEA Grapalat" w:hAnsi="GHEA Grapalat" w:cs="Sylfaen"/>
          <w:sz w:val="22"/>
          <w:szCs w:val="22"/>
        </w:rPr>
        <w:t xml:space="preserve"> կատարողական</w:t>
      </w:r>
      <w:r w:rsidRPr="00FF25C5">
        <w:rPr>
          <w:rFonts w:ascii="GHEA Grapalat" w:hAnsi="GHEA Grapalat" w:cs="Sylfaen"/>
          <w:sz w:val="22"/>
          <w:szCs w:val="22"/>
        </w:rPr>
        <w:t xml:space="preserve">: </w:t>
      </w:r>
      <w:r w:rsidR="00855E4D" w:rsidRPr="00FF25C5">
        <w:rPr>
          <w:rFonts w:ascii="GHEA Grapalat" w:hAnsi="GHEA Grapalat" w:cs="Sylfaen"/>
          <w:sz w:val="22"/>
          <w:szCs w:val="22"/>
        </w:rPr>
        <w:t>Տնտեսումն</w:t>
      </w:r>
      <w:r w:rsidRPr="00FF25C5">
        <w:rPr>
          <w:rFonts w:ascii="GHEA Grapalat" w:hAnsi="GHEA Grapalat" w:cs="Sylfaen"/>
          <w:sz w:val="22"/>
          <w:szCs w:val="22"/>
        </w:rPr>
        <w:t xml:space="preserve"> առաջացել է տրանսպորտային նյութերի գնումների</w:t>
      </w:r>
      <w:r w:rsidR="00855E4D" w:rsidRPr="00FF25C5">
        <w:rPr>
          <w:rFonts w:ascii="GHEA Grapalat" w:hAnsi="GHEA Grapalat" w:cs="Sylfaen"/>
          <w:sz w:val="22"/>
          <w:szCs w:val="22"/>
        </w:rPr>
        <w:t xml:space="preserve"> գործընթացի</w:t>
      </w:r>
      <w:r w:rsidRPr="00FF25C5">
        <w:rPr>
          <w:rFonts w:ascii="GHEA Grapalat" w:hAnsi="GHEA Grapalat" w:cs="Sylfaen"/>
          <w:sz w:val="22"/>
          <w:szCs w:val="22"/>
        </w:rPr>
        <w:t xml:space="preserve"> արդյունքում: Ծրագրի շրջանակներում հատկացվող գումարը նախատեսվում է փախստականների կացարանների կրած վնասի փոխհատուցման համար: 2015 թվականի համեմատ նշված ծախսերն աճել են 1.9%-ով, որը պայմանավորված է տրանսպորտային նյութերի ձեռքբերման աճով: </w:t>
      </w:r>
    </w:p>
    <w:p w14:paraId="7E3EEED0"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Փախստականների կեցության խնդիրների լուծման նպատակով 2016 թվականին տրամադրվել է 20.3 մլն դրամ՝ ապահովելով 89% կատարողական և 7.7%-ով զիջել</w:t>
      </w:r>
      <w:r w:rsidR="00855E4D" w:rsidRPr="00FF25C5">
        <w:rPr>
          <w:rFonts w:ascii="GHEA Grapalat" w:hAnsi="GHEA Grapalat" w:cs="Sylfaen"/>
          <w:sz w:val="22"/>
          <w:szCs w:val="22"/>
        </w:rPr>
        <w:t>ով</w:t>
      </w:r>
      <w:r w:rsidRPr="00FF25C5">
        <w:rPr>
          <w:rFonts w:ascii="GHEA Grapalat" w:hAnsi="GHEA Grapalat" w:cs="Sylfaen"/>
          <w:sz w:val="22"/>
          <w:szCs w:val="22"/>
        </w:rPr>
        <w:t xml:space="preserve"> նախորդ տարվա </w:t>
      </w:r>
      <w:r w:rsidR="00855E4D" w:rsidRPr="00FF25C5">
        <w:rPr>
          <w:rFonts w:ascii="GHEA Grapalat" w:hAnsi="GHEA Grapalat" w:cs="Sylfaen"/>
          <w:sz w:val="22"/>
          <w:szCs w:val="22"/>
        </w:rPr>
        <w:t>ցուցանիշ</w:t>
      </w:r>
      <w:r w:rsidRPr="00FF25C5">
        <w:rPr>
          <w:rFonts w:ascii="GHEA Grapalat" w:hAnsi="GHEA Grapalat" w:cs="Sylfaen"/>
          <w:sz w:val="22"/>
          <w:szCs w:val="22"/>
        </w:rPr>
        <w:t>ը: Ծրագրի շրջանակներում իրականացվել է ժամանակավոր ապաստան հայցող փախստականների սպասարկումը` կացարանի, սննդի և այլ ծառայությունների տրամադրման միջոցով: Ժամանակավոր ապաստան հայցող փախստականների սպասարկումը կատարվում է «Հատուկ կացարան» ՊՈԱԿ-ի միջոցով: 2016 թվականի</w:t>
      </w:r>
      <w:r w:rsidR="00855E4D" w:rsidRPr="00FF25C5">
        <w:rPr>
          <w:rFonts w:ascii="GHEA Grapalat" w:hAnsi="GHEA Grapalat" w:cs="Sylfaen"/>
          <w:sz w:val="22"/>
          <w:szCs w:val="22"/>
        </w:rPr>
        <w:t>ն նախատեսվել և իրականացվել է</w:t>
      </w:r>
      <w:r w:rsidRPr="00FF25C5">
        <w:rPr>
          <w:rFonts w:ascii="GHEA Grapalat" w:hAnsi="GHEA Grapalat" w:cs="Sylfaen"/>
          <w:sz w:val="22"/>
          <w:szCs w:val="22"/>
        </w:rPr>
        <w:t xml:space="preserve"> 40 ապաստան հայցողներ</w:t>
      </w:r>
      <w:r w:rsidR="00855E4D" w:rsidRPr="00FF25C5">
        <w:rPr>
          <w:rFonts w:ascii="GHEA Grapalat" w:hAnsi="GHEA Grapalat" w:cs="Sylfaen"/>
          <w:sz w:val="22"/>
          <w:szCs w:val="22"/>
        </w:rPr>
        <w:t>ի սպասարկումը</w:t>
      </w:r>
      <w:r w:rsidRPr="00FF25C5">
        <w:rPr>
          <w:rFonts w:ascii="GHEA Grapalat" w:hAnsi="GHEA Grapalat" w:cs="Sylfaen"/>
          <w:sz w:val="22"/>
          <w:szCs w:val="22"/>
        </w:rPr>
        <w:t xml:space="preserve">: </w:t>
      </w:r>
      <w:r w:rsidR="00855E4D" w:rsidRPr="00FF25C5">
        <w:rPr>
          <w:rFonts w:ascii="GHEA Grapalat" w:hAnsi="GHEA Grapalat" w:cs="Sylfaen"/>
          <w:sz w:val="22"/>
          <w:szCs w:val="22"/>
        </w:rPr>
        <w:t>Ծախսերի՝ ծրագրից շ</w:t>
      </w:r>
      <w:r w:rsidRPr="00FF25C5">
        <w:rPr>
          <w:rFonts w:ascii="GHEA Grapalat" w:hAnsi="GHEA Grapalat" w:cs="Sylfaen"/>
          <w:sz w:val="22"/>
          <w:szCs w:val="22"/>
        </w:rPr>
        <w:t>եղումը և 2015 թվականի</w:t>
      </w:r>
      <w:r w:rsidR="00855E4D" w:rsidRPr="00FF25C5">
        <w:rPr>
          <w:rFonts w:ascii="GHEA Grapalat" w:hAnsi="GHEA Grapalat" w:cs="Sylfaen"/>
          <w:sz w:val="22"/>
          <w:szCs w:val="22"/>
        </w:rPr>
        <w:t xml:space="preserve"> համեմատ</w:t>
      </w:r>
      <w:r w:rsidRPr="00FF25C5">
        <w:rPr>
          <w:rFonts w:ascii="GHEA Grapalat" w:hAnsi="GHEA Grapalat" w:cs="Sylfaen"/>
          <w:sz w:val="22"/>
          <w:szCs w:val="22"/>
        </w:rPr>
        <w:t xml:space="preserve"> նվազումը պայմանավորված է տրանսպորտային նյութերի գնումների արդյունքում առաջացած </w:t>
      </w:r>
      <w:r w:rsidRPr="00FF25C5">
        <w:rPr>
          <w:rFonts w:ascii="GHEA Grapalat" w:hAnsi="GHEA Grapalat" w:cs="Sylfaen"/>
          <w:sz w:val="22"/>
          <w:szCs w:val="22"/>
        </w:rPr>
        <w:lastRenderedPageBreak/>
        <w:t xml:space="preserve">տնտեսումներով, ինչպես նաև կացարանում ապրող սննդամթերք ստացողների միջին թվի </w:t>
      </w:r>
      <w:r w:rsidR="00855E4D" w:rsidRPr="00FF25C5">
        <w:rPr>
          <w:rFonts w:ascii="GHEA Grapalat" w:hAnsi="GHEA Grapalat" w:cs="Sylfaen"/>
          <w:sz w:val="22"/>
          <w:szCs w:val="22"/>
        </w:rPr>
        <w:t>նվազմա</w:t>
      </w:r>
      <w:r w:rsidRPr="00FF25C5">
        <w:rPr>
          <w:rFonts w:ascii="GHEA Grapalat" w:hAnsi="GHEA Grapalat" w:cs="Sylfaen"/>
          <w:sz w:val="22"/>
          <w:szCs w:val="22"/>
        </w:rPr>
        <w:t xml:space="preserve">մբ: </w:t>
      </w:r>
    </w:p>
    <w:p w14:paraId="4F5CA091"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ՀՄՊ մասնակիցներին, ՀՄՊ և այլ պետություններում մարտական գործողությունների ընթացքում զոհված զինծառայողների ընտանիքներին տրվող և 25.11.1998թ. ՀՕ-258 օրենքի 34.1 հոդվածի 1-ին մասով սահմանված պարգևավճարները կազմել են 11.6 մլրդ դրամ կամ նախատեսվածի 99.8%</w:t>
      </w:r>
      <w:r w:rsidRPr="00FF25C5">
        <w:rPr>
          <w:rFonts w:ascii="GHEA Grapalat" w:hAnsi="GHEA Grapalat" w:cs="Sylfaen"/>
          <w:sz w:val="22"/>
          <w:szCs w:val="22"/>
        </w:rPr>
        <w:noBreakHyphen/>
        <w:t>ը: Նախորդ տարվա համեմատ նշված ծա</w:t>
      </w:r>
      <w:r w:rsidR="00AB5CB9" w:rsidRPr="00FF25C5">
        <w:rPr>
          <w:rFonts w:ascii="GHEA Grapalat" w:hAnsi="GHEA Grapalat" w:cs="Sylfaen"/>
          <w:sz w:val="22"/>
          <w:szCs w:val="22"/>
        </w:rPr>
        <w:t>խսերն աճել են 6.5%-ով</w:t>
      </w:r>
      <w:r w:rsidRPr="00FF25C5">
        <w:rPr>
          <w:rFonts w:ascii="GHEA Grapalat" w:hAnsi="GHEA Grapalat" w:cs="Sylfaen"/>
          <w:sz w:val="22"/>
          <w:szCs w:val="22"/>
        </w:rPr>
        <w:t xml:space="preserve">, </w:t>
      </w:r>
      <w:r w:rsidR="00AB5CB9" w:rsidRPr="00FF25C5">
        <w:rPr>
          <w:rFonts w:ascii="GHEA Grapalat" w:hAnsi="GHEA Grapalat" w:cs="Sylfaen"/>
          <w:sz w:val="22"/>
          <w:szCs w:val="22"/>
        </w:rPr>
        <w:t>ինչ</w:t>
      </w:r>
      <w:r w:rsidRPr="00FF25C5">
        <w:rPr>
          <w:rFonts w:ascii="GHEA Grapalat" w:hAnsi="GHEA Grapalat" w:cs="Sylfaen"/>
          <w:sz w:val="22"/>
          <w:szCs w:val="22"/>
        </w:rPr>
        <w:t>ը պայմանավորված է Հայաստանի Հանրապետության պաշտպանության ժամանակ, Հայաստանի Հանրապետության զինված ուժերում ծառայողական պարտականությունները կատարելիս կամ ծառայության ընթացքում հաշմանդամ դարձած զինծառայողների փաստացի թվի աճով:</w:t>
      </w:r>
    </w:p>
    <w:p w14:paraId="2F88B005" w14:textId="77777777" w:rsidR="00AD496A" w:rsidRPr="00FF25C5" w:rsidRDefault="00AD496A" w:rsidP="00AD496A">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Հաշվետու տարվա ընթացքում անօթևան մարդկանց համար ժամանակավոր օթևանի տրամադրման ծառայությունների շրջանակներում 56.1 մլն դրամ պետական աջակցություն է ցուցաբերվել «Հանս Քրիստիան Կոֆոեդ» ՀԿ-ին, որի միջոցով իրականացվել է 100 անօթևանների շուրջօրյա խնամք և սպասարկում: Նշված ծախսերի 96.3%-ով կատարումը պայմանավորված է ծրագրում ընդգրկված անձանց քանակով` նախատեսված 100 շահառուի փոխարեն ծրագրում ընդգրկվել են 95 շահառու, ինչպես նաև </w:t>
      </w:r>
      <w:bookmarkStart w:id="316" w:name="OLE_LINK5"/>
      <w:r w:rsidRPr="00FF25C5">
        <w:rPr>
          <w:rFonts w:ascii="GHEA Grapalat" w:hAnsi="GHEA Grapalat" w:cs="Times Armenian"/>
          <w:sz w:val="22"/>
          <w:szCs w:val="22"/>
        </w:rPr>
        <w:t>կոմունալ ծախսերի</w:t>
      </w:r>
      <w:bookmarkEnd w:id="316"/>
      <w:r w:rsidRPr="00FF25C5">
        <w:rPr>
          <w:rFonts w:ascii="GHEA Grapalat" w:hAnsi="GHEA Grapalat" w:cs="Times Armenian"/>
          <w:sz w:val="22"/>
          <w:szCs w:val="22"/>
        </w:rPr>
        <w:t xml:space="preserve"> տնտեսմամբ: Նախորդ տարվա համեմատ տվյալ ծախսեր</w:t>
      </w:r>
      <w:r w:rsidR="00AB5CB9" w:rsidRPr="00FF25C5">
        <w:rPr>
          <w:rFonts w:ascii="GHEA Grapalat" w:hAnsi="GHEA Grapalat" w:cs="Times Armenian"/>
          <w:sz w:val="22"/>
          <w:szCs w:val="22"/>
        </w:rPr>
        <w:t>ն</w:t>
      </w:r>
      <w:r w:rsidRPr="00FF25C5">
        <w:rPr>
          <w:rFonts w:ascii="GHEA Grapalat" w:hAnsi="GHEA Grapalat" w:cs="Times Armenian"/>
          <w:sz w:val="22"/>
          <w:szCs w:val="22"/>
        </w:rPr>
        <w:t xml:space="preserve"> աճել են 4.8%</w:t>
      </w:r>
      <w:r w:rsidRPr="00FF25C5">
        <w:rPr>
          <w:rFonts w:ascii="GHEA Grapalat" w:hAnsi="GHEA Grapalat" w:cs="Times Armenian"/>
          <w:sz w:val="22"/>
          <w:szCs w:val="22"/>
        </w:rPr>
        <w:noBreakHyphen/>
        <w:t xml:space="preserve">ով՝ պայմանավորված </w:t>
      </w:r>
      <w:r w:rsidR="0025406B" w:rsidRPr="00FF25C5">
        <w:rPr>
          <w:rFonts w:ascii="GHEA Grapalat" w:hAnsi="GHEA Grapalat" w:cs="Sylfaen"/>
          <w:sz w:val="22"/>
          <w:szCs w:val="22"/>
        </w:rPr>
        <w:t xml:space="preserve">2015 թվականի հուլիսի 1-ից </w:t>
      </w:r>
      <w:r w:rsidRPr="00FF25C5">
        <w:rPr>
          <w:rFonts w:ascii="GHEA Grapalat" w:hAnsi="GHEA Grapalat" w:cs="Times Armenian"/>
          <w:sz w:val="22"/>
          <w:szCs w:val="22"/>
        </w:rPr>
        <w:t xml:space="preserve">նվազագույն աշխատավարձի </w:t>
      </w:r>
      <w:r w:rsidR="00AB5CB9" w:rsidRPr="00FF25C5">
        <w:rPr>
          <w:rFonts w:ascii="GHEA Grapalat" w:hAnsi="GHEA Grapalat" w:cs="Times Armenian"/>
          <w:sz w:val="22"/>
          <w:szCs w:val="22"/>
        </w:rPr>
        <w:t>բարձրացմամբ</w:t>
      </w:r>
      <w:r w:rsidRPr="00FF25C5">
        <w:rPr>
          <w:rFonts w:ascii="GHEA Grapalat" w:hAnsi="GHEA Grapalat" w:cs="Times Armenian"/>
          <w:sz w:val="22"/>
          <w:szCs w:val="22"/>
        </w:rPr>
        <w:t>:</w:t>
      </w:r>
    </w:p>
    <w:p w14:paraId="29D58563" w14:textId="77777777" w:rsidR="00AD496A" w:rsidRPr="00FF25C5" w:rsidRDefault="00AD496A" w:rsidP="00AD496A">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 xml:space="preserve">ՎՏԲ-Հայաստան ՓԲԸ-ում ավանդատու հանդիսացող քաղաքացիների` նախկին ԽՍՀՄ խնայբանկի ՀԽՍՀ հանրապետական բանկում մինչև 1993 թվականի հունիսի 10-ը ներդրված դրամական ավանդների դիմաց փոխհատուցման ծախսերը կազմել են 1.5 մլրդ դրամ կամ նախատեսվածի 99.8%-ը: «Հայաստանի Հանրապետության 2016 թվականի պետական բյուջեի մասին» ՀՀ օրենքով սահմանվել է, որ ավանդի փոխհատուցման իրավունք ունեն սոցիալապես անապահով տարեց (ընտանիքների անապահովության գնահատման համակարգում հաշվառված «0» անապահովության միավորից բարձր անապահովության միավոր ունեցող մինչև 1931թ. դեկտեմեբրի 31-ը ներառյալ ծնված), ՀՀ պաշտպանության մարտական գործողություններին մասնակից և սահմանամեձ բնակավայրերի բնակիչ ավանդատու անձինք: Ծրագրի շրջանակներում 2016 թվականին ավանդի փոխհատուցում է ստացել շուրջ 8500 ավանդատու: Նախորդ տարվա համեմատ նշված ծախսերը գրեթե չեն փոփոխվել: </w:t>
      </w:r>
    </w:p>
    <w:p w14:paraId="7F6AEB12" w14:textId="77777777" w:rsidR="00AD496A" w:rsidRPr="00FF25C5" w:rsidRDefault="00AD496A" w:rsidP="00AD496A">
      <w:pPr>
        <w:spacing w:line="360" w:lineRule="auto"/>
        <w:ind w:firstLine="540"/>
        <w:jc w:val="both"/>
        <w:rPr>
          <w:rFonts w:ascii="GHEA Grapalat" w:hAnsi="GHEA Grapalat" w:cs="Times Armenian"/>
          <w:sz w:val="22"/>
          <w:szCs w:val="22"/>
        </w:rPr>
      </w:pPr>
      <w:r w:rsidRPr="00FF25C5">
        <w:rPr>
          <w:rFonts w:ascii="GHEA Grapalat" w:hAnsi="GHEA Grapalat" w:cs="Times Armenian"/>
          <w:sz w:val="22"/>
          <w:szCs w:val="22"/>
        </w:rPr>
        <w:t>Սոցիալական բնակարանային ֆոնդի սպասարկման ծառայություններին տրամադրվել է 47.8</w:t>
      </w:r>
      <w:r w:rsidR="00C55CAF" w:rsidRPr="00FF25C5">
        <w:rPr>
          <w:rFonts w:ascii="Courier New" w:hAnsi="Courier New" w:cs="Courier New"/>
          <w:sz w:val="22"/>
          <w:szCs w:val="22"/>
        </w:rPr>
        <w:t> </w:t>
      </w:r>
      <w:r w:rsidRPr="00FF25C5">
        <w:rPr>
          <w:rFonts w:ascii="GHEA Grapalat" w:hAnsi="GHEA Grapalat" w:cs="Times Armenian"/>
          <w:sz w:val="22"/>
          <w:szCs w:val="22"/>
        </w:rPr>
        <w:t>մլն դրամ` ապահովելով 96.1% կատարողական: Շեղումը պայմանավորված է ծրագիրն իրականացնող «Հանգրվան» ՊՈԱԿ-ի կոմունալ ծախսերի տնտեսմամբ: Ծրագրի շրջանակներում կացարան է տրամադրվել սոցիալապես անապահով և հատուկ խմբերին դասված 6 անձի: Նախորդ տարվա համեմատ նշված ծախսերն աճել են 1.2%-ով, որը պայմանավորված է</w:t>
      </w:r>
      <w:r w:rsidR="0025406B" w:rsidRPr="00FF25C5">
        <w:rPr>
          <w:rFonts w:ascii="GHEA Grapalat" w:hAnsi="GHEA Grapalat" w:cs="Sylfaen"/>
          <w:sz w:val="22"/>
          <w:szCs w:val="22"/>
        </w:rPr>
        <w:t xml:space="preserve">2015 թվականի հուլիսի </w:t>
      </w:r>
      <w:r w:rsidR="0025406B" w:rsidRPr="00FF25C5">
        <w:rPr>
          <w:rFonts w:ascii="GHEA Grapalat" w:hAnsi="GHEA Grapalat" w:cs="Sylfaen"/>
          <w:sz w:val="22"/>
          <w:szCs w:val="22"/>
        </w:rPr>
        <w:lastRenderedPageBreak/>
        <w:t>1-ից նվազագույն</w:t>
      </w:r>
      <w:r w:rsidRPr="00FF25C5">
        <w:rPr>
          <w:rFonts w:ascii="GHEA Grapalat" w:hAnsi="GHEA Grapalat" w:cs="Times Armenian"/>
          <w:sz w:val="22"/>
          <w:szCs w:val="22"/>
        </w:rPr>
        <w:t xml:space="preserve"> աշխատավարձի բարձրացմամբ և սոցիալական բնակարանային ֆոնդերի ավելացման հետ կապված՝ պահպանման ծախսերի աճով:</w:t>
      </w:r>
    </w:p>
    <w:p w14:paraId="43C91603"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Times Armenian"/>
          <w:i/>
          <w:sz w:val="22"/>
          <w:szCs w:val="22"/>
        </w:rPr>
        <w:t>Այլ դասերին չպատկանող սոցիալական պաշտպանության</w:t>
      </w:r>
      <w:r w:rsidRPr="00FF25C5">
        <w:rPr>
          <w:rFonts w:ascii="GHEA Grapalat" w:hAnsi="GHEA Grapalat" w:cs="Times Armenian"/>
          <w:sz w:val="22"/>
          <w:szCs w:val="22"/>
        </w:rPr>
        <w:t xml:space="preserve"> խմբի ծրագրերի գծով 2016 </w:t>
      </w:r>
      <w:r w:rsidRPr="00FF25C5">
        <w:rPr>
          <w:rFonts w:ascii="GHEA Grapalat" w:hAnsi="GHEA Grapalat" w:cs="Sylfaen"/>
          <w:sz w:val="22"/>
          <w:szCs w:val="22"/>
        </w:rPr>
        <w:t>թվականի</w:t>
      </w:r>
      <w:r w:rsidRPr="00FF25C5">
        <w:rPr>
          <w:rFonts w:ascii="GHEA Grapalat" w:hAnsi="GHEA Grapalat" w:cs="Times Armenian"/>
          <w:sz w:val="22"/>
          <w:szCs w:val="22"/>
        </w:rPr>
        <w:t xml:space="preserve"> </w:t>
      </w:r>
      <w:r w:rsidRPr="00FF25C5">
        <w:rPr>
          <w:rFonts w:ascii="GHEA Grapalat" w:hAnsi="GHEA Grapalat" w:cs="Sylfaen"/>
          <w:sz w:val="22"/>
          <w:szCs w:val="22"/>
        </w:rPr>
        <w:t>պետական</w:t>
      </w:r>
      <w:r w:rsidRPr="00FF25C5">
        <w:rPr>
          <w:rFonts w:ascii="GHEA Grapalat" w:hAnsi="GHEA Grapalat" w:cs="Times Armenian"/>
          <w:sz w:val="22"/>
          <w:szCs w:val="22"/>
        </w:rPr>
        <w:t xml:space="preserve"> </w:t>
      </w:r>
      <w:r w:rsidRPr="00FF25C5">
        <w:rPr>
          <w:rFonts w:ascii="GHEA Grapalat" w:hAnsi="GHEA Grapalat" w:cs="Sylfaen"/>
          <w:sz w:val="22"/>
          <w:szCs w:val="22"/>
        </w:rPr>
        <w:t>բյուջեի</w:t>
      </w:r>
      <w:r w:rsidRPr="00FF25C5">
        <w:rPr>
          <w:rFonts w:ascii="GHEA Grapalat" w:hAnsi="GHEA Grapalat" w:cs="Times Armenian"/>
          <w:sz w:val="22"/>
          <w:szCs w:val="22"/>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19.8 </w:t>
      </w:r>
      <w:r w:rsidRPr="00FF25C5">
        <w:rPr>
          <w:rFonts w:ascii="GHEA Grapalat" w:hAnsi="GHEA Grapalat" w:cs="Sylfaen"/>
          <w:sz w:val="22"/>
          <w:szCs w:val="22"/>
        </w:rPr>
        <w:t>մլրդ</w:t>
      </w:r>
      <w:r w:rsidRPr="00FF25C5">
        <w:rPr>
          <w:rFonts w:ascii="GHEA Grapalat" w:hAnsi="GHEA Grapalat" w:cs="Times Armenian"/>
          <w:sz w:val="22"/>
          <w:szCs w:val="22"/>
        </w:rPr>
        <w:t xml:space="preserve"> </w:t>
      </w:r>
      <w:r w:rsidRPr="00FF25C5">
        <w:rPr>
          <w:rFonts w:ascii="GHEA Grapalat" w:hAnsi="GHEA Grapalat" w:cs="Sylfaen"/>
          <w:sz w:val="22"/>
          <w:szCs w:val="22"/>
        </w:rPr>
        <w:t>դրամ կամ նախատեսվածի</w:t>
      </w:r>
      <w:r w:rsidRPr="00FF25C5">
        <w:rPr>
          <w:rFonts w:ascii="GHEA Grapalat" w:hAnsi="GHEA Grapalat" w:cs="Times Armenian"/>
          <w:sz w:val="22"/>
          <w:szCs w:val="22"/>
        </w:rPr>
        <w:t xml:space="preserve"> 91.4%</w:t>
      </w:r>
      <w:r w:rsidRPr="00FF25C5">
        <w:rPr>
          <w:rFonts w:ascii="GHEA Grapalat" w:hAnsi="GHEA Grapalat" w:cs="Times Armenian"/>
          <w:sz w:val="22"/>
          <w:szCs w:val="22"/>
        </w:rPr>
        <w:noBreakHyphen/>
        <w:t>ը:</w:t>
      </w:r>
      <w:r w:rsidRPr="00FF25C5">
        <w:rPr>
          <w:rFonts w:ascii="GHEA Grapalat" w:hAnsi="GHEA Grapalat" w:cs="Sylfaen"/>
          <w:sz w:val="22"/>
          <w:szCs w:val="22"/>
        </w:rPr>
        <w:t xml:space="preserve"> </w:t>
      </w:r>
      <w:r w:rsidRPr="00FF25C5">
        <w:rPr>
          <w:rFonts w:ascii="GHEA Grapalat" w:hAnsi="GHEA Grapalat"/>
          <w:sz w:val="22"/>
          <w:szCs w:val="22"/>
        </w:rPr>
        <w:t xml:space="preserve">Շեղումը հիմնականում պայմանավորված է </w:t>
      </w:r>
      <w:r w:rsidRPr="00FF25C5">
        <w:rPr>
          <w:rFonts w:ascii="GHEA Grapalat" w:hAnsi="GHEA Grapalat" w:cs="Sylfaen"/>
          <w:sz w:val="22"/>
          <w:szCs w:val="22"/>
        </w:rPr>
        <w:t xml:space="preserve">պետական հիմնարկների և կազմակերպությունների աշխատողներին սոցիալական փաթեթով ապահովման համար նախատեսված միջոցների, ՀՀ աշխատանքի և սոցիալական հարցերի նախարարության աշխատակազմի պահպանման ծախսերի, ինչպես նաև </w:t>
      </w:r>
      <w:r w:rsidR="000A231D" w:rsidRPr="00FF25C5">
        <w:rPr>
          <w:rFonts w:ascii="GHEA Grapalat" w:hAnsi="GHEA Grapalat" w:cs="Sylfaen"/>
          <w:sz w:val="22"/>
          <w:szCs w:val="22"/>
        </w:rPr>
        <w:t>Սոցիալական ոլորտի բարեփոխումների դրամաշնորհային ծրագրի</w:t>
      </w:r>
      <w:r w:rsidRPr="00FF25C5">
        <w:rPr>
          <w:rFonts w:ascii="GHEA Grapalat" w:hAnsi="GHEA Grapalat" w:cs="Sylfaen"/>
          <w:sz w:val="22"/>
          <w:szCs w:val="22"/>
        </w:rPr>
        <w:t xml:space="preserve"> </w:t>
      </w:r>
      <w:r w:rsidR="00C55CAF" w:rsidRPr="00FF25C5">
        <w:rPr>
          <w:rFonts w:ascii="GHEA Grapalat" w:hAnsi="GHEA Grapalat" w:cs="Sylfaen"/>
          <w:sz w:val="22"/>
          <w:szCs w:val="22"/>
        </w:rPr>
        <w:t xml:space="preserve">գծով նախատեսված </w:t>
      </w:r>
      <w:r w:rsidRPr="00FF25C5">
        <w:rPr>
          <w:rFonts w:ascii="GHEA Grapalat" w:hAnsi="GHEA Grapalat" w:cs="Sylfaen"/>
          <w:sz w:val="22"/>
          <w:szCs w:val="22"/>
        </w:rPr>
        <w:t>միջոցների պակաս օգտագործմամբ:</w:t>
      </w:r>
    </w:p>
    <w:p w14:paraId="145E5054" w14:textId="77777777" w:rsidR="00AD496A" w:rsidRPr="00FF25C5" w:rsidRDefault="00AD496A" w:rsidP="00AD496A">
      <w:pPr>
        <w:spacing w:line="360" w:lineRule="auto"/>
        <w:ind w:firstLine="540"/>
        <w:jc w:val="both"/>
        <w:rPr>
          <w:rFonts w:ascii="GHEA Grapalat" w:hAnsi="GHEA Grapalat" w:cs="Sylfaen"/>
        </w:rPr>
      </w:pPr>
      <w:r w:rsidRPr="00FF25C5">
        <w:rPr>
          <w:rFonts w:ascii="GHEA Grapalat" w:hAnsi="GHEA Grapalat" w:cs="Times Armenian"/>
          <w:sz w:val="22"/>
          <w:szCs w:val="22"/>
        </w:rPr>
        <w:t xml:space="preserve"> </w:t>
      </w:r>
      <w:r w:rsidRPr="00FF25C5">
        <w:rPr>
          <w:rFonts w:ascii="GHEA Grapalat" w:hAnsi="GHEA Grapalat" w:cs="Sylfaen"/>
          <w:sz w:val="22"/>
          <w:szCs w:val="22"/>
        </w:rPr>
        <w:t xml:space="preserve">Հաշվետու տարում ՀՀ աշխատանքի և սոցիալական հարցերի նախարարության սոցիալական ապահովության պետական ծառայության և ՀՀ տարածքային կառավարման նախարարության միգրացիոն պետական ծառայության պահպանման ծախսերը կազմել են շուրջ 2 մլրդ դրամ` ապահովելով 89.5% կատարողական: Շեղումը պայմանավորված է տնտեսումներով, ինչի արդյունքում </w:t>
      </w:r>
      <w:r w:rsidRPr="00FF25C5">
        <w:rPr>
          <w:rFonts w:ascii="GHEA Grapalat" w:hAnsi="GHEA Grapalat" w:cs="Times Armenian"/>
          <w:sz w:val="22"/>
          <w:szCs w:val="22"/>
        </w:rPr>
        <w:t xml:space="preserve">2015 թվականի համեմատ նշված </w:t>
      </w:r>
      <w:r w:rsidRPr="00FF25C5">
        <w:rPr>
          <w:rFonts w:ascii="GHEA Grapalat" w:hAnsi="GHEA Grapalat" w:cs="Sylfaen"/>
          <w:sz w:val="22"/>
          <w:szCs w:val="22"/>
        </w:rPr>
        <w:t>ծախսերը նվազել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2.9%-</w:t>
      </w:r>
      <w:r w:rsidRPr="00FF25C5">
        <w:rPr>
          <w:rFonts w:ascii="GHEA Grapalat" w:hAnsi="GHEA Grapalat" w:cs="Sylfaen"/>
          <w:sz w:val="22"/>
          <w:szCs w:val="22"/>
        </w:rPr>
        <w:t>ով</w:t>
      </w:r>
      <w:r w:rsidRPr="00FF25C5">
        <w:rPr>
          <w:rFonts w:ascii="GHEA Grapalat" w:hAnsi="GHEA Grapalat" w:cs="Times Armenian"/>
          <w:sz w:val="22"/>
          <w:szCs w:val="22"/>
        </w:rPr>
        <w:t>:</w:t>
      </w:r>
      <w:r w:rsidRPr="00FF25C5">
        <w:rPr>
          <w:rFonts w:ascii="GHEA Grapalat" w:hAnsi="GHEA Grapalat"/>
          <w:sz w:val="22"/>
          <w:szCs w:val="22"/>
        </w:rPr>
        <w:t xml:space="preserve"> </w:t>
      </w:r>
    </w:p>
    <w:p w14:paraId="013C54D3" w14:textId="77777777" w:rsidR="00AD496A" w:rsidRPr="00FF25C5" w:rsidRDefault="00AD496A" w:rsidP="00AD496A">
      <w:pPr>
        <w:spacing w:line="360" w:lineRule="auto"/>
        <w:ind w:firstLine="540"/>
        <w:jc w:val="both"/>
        <w:rPr>
          <w:rFonts w:ascii="GHEA Grapalat" w:hAnsi="GHEA Grapalat" w:cs="Sylfaen"/>
        </w:rPr>
      </w:pPr>
      <w:r w:rsidRPr="00FF25C5">
        <w:rPr>
          <w:rFonts w:ascii="GHEA Grapalat" w:hAnsi="GHEA Grapalat" w:cs="Sylfaen"/>
          <w:sz w:val="22"/>
          <w:szCs w:val="22"/>
        </w:rPr>
        <w:t>ՀՀ աշխատանքի և սոցիալական հարցերի նախարարության աշխատակազմի պահպանման ծախսերը կատարվել են 95.5%-ով և կազմել շուրջ 2.1 մլրդ դրամ: Ծրագրի</w:t>
      </w:r>
      <w:r w:rsidR="00C55CAF" w:rsidRPr="00FF25C5">
        <w:rPr>
          <w:rFonts w:ascii="GHEA Grapalat" w:hAnsi="GHEA Grapalat" w:cs="Sylfaen"/>
          <w:sz w:val="22"/>
          <w:szCs w:val="22"/>
        </w:rPr>
        <w:t>ց</w:t>
      </w:r>
      <w:r w:rsidRPr="00FF25C5">
        <w:rPr>
          <w:rFonts w:ascii="GHEA Grapalat" w:hAnsi="GHEA Grapalat" w:cs="Sylfaen"/>
          <w:sz w:val="22"/>
          <w:szCs w:val="22"/>
        </w:rPr>
        <w:t xml:space="preserve"> շեղումը կապված է նախարարության աշխատակազմի կառուցվածքային և առանձնացված ստորաբաժանումների պահպանման ծախսերի տնտեսման հետ</w:t>
      </w:r>
      <w:r w:rsidR="00C55CAF" w:rsidRPr="00FF25C5">
        <w:rPr>
          <w:rFonts w:ascii="GHEA Grapalat" w:hAnsi="GHEA Grapalat" w:cs="Sylfaen"/>
          <w:sz w:val="22"/>
          <w:szCs w:val="22"/>
        </w:rPr>
        <w:t>:</w:t>
      </w:r>
      <w:r w:rsidRPr="00FF25C5">
        <w:rPr>
          <w:rFonts w:ascii="GHEA Grapalat" w:hAnsi="GHEA Grapalat" w:cs="Sylfaen"/>
          <w:sz w:val="22"/>
          <w:szCs w:val="22"/>
        </w:rPr>
        <w:t xml:space="preserve"> </w:t>
      </w:r>
      <w:r w:rsidR="00C55CAF" w:rsidRPr="00FF25C5">
        <w:rPr>
          <w:rFonts w:ascii="GHEA Grapalat" w:hAnsi="GHEA Grapalat" w:cs="Sylfaen"/>
          <w:sz w:val="22"/>
          <w:szCs w:val="22"/>
        </w:rPr>
        <w:t>Ն</w:t>
      </w:r>
      <w:r w:rsidRPr="00FF25C5">
        <w:rPr>
          <w:rFonts w:ascii="GHEA Grapalat" w:hAnsi="GHEA Grapalat" w:cs="Sylfaen"/>
          <w:sz w:val="22"/>
          <w:szCs w:val="22"/>
        </w:rPr>
        <w:t>ախորդ տարվա համեմատ նշված ծախսերը նվազել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Times Armenian"/>
          <w:sz w:val="22"/>
          <w:szCs w:val="22"/>
        </w:rPr>
        <w:t xml:space="preserve"> 7.1%-</w:t>
      </w:r>
      <w:r w:rsidRPr="00FF25C5">
        <w:rPr>
          <w:rFonts w:ascii="GHEA Grapalat" w:hAnsi="GHEA Grapalat" w:cs="Sylfaen"/>
          <w:sz w:val="22"/>
          <w:szCs w:val="22"/>
        </w:rPr>
        <w:t>ով</w:t>
      </w:r>
      <w:r w:rsidRPr="00FF25C5">
        <w:rPr>
          <w:rFonts w:ascii="GHEA Grapalat" w:hAnsi="GHEA Grapalat" w:cs="Times Armenian"/>
          <w:sz w:val="22"/>
          <w:szCs w:val="22"/>
        </w:rPr>
        <w:t>:</w:t>
      </w:r>
      <w:r w:rsidRPr="00FF25C5">
        <w:rPr>
          <w:rFonts w:ascii="GHEA Grapalat" w:hAnsi="GHEA Grapalat"/>
          <w:sz w:val="22"/>
          <w:szCs w:val="22"/>
        </w:rPr>
        <w:t xml:space="preserve"> </w:t>
      </w:r>
    </w:p>
    <w:p w14:paraId="028EDFDF"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Հաշվետու տարում 503.5 մլն դրամ տրամադրվել է սոցիալական օգնության ծառայությունների գործունեության կազմակերպման բնագավառում պետության կողմից </w:t>
      </w:r>
      <w:r w:rsidR="00A05174" w:rsidRPr="00FF25C5">
        <w:rPr>
          <w:rFonts w:ascii="GHEA Grapalat" w:hAnsi="GHEA Grapalat" w:cs="Sylfaen"/>
          <w:sz w:val="22"/>
          <w:szCs w:val="22"/>
        </w:rPr>
        <w:t xml:space="preserve">Երևանի </w:t>
      </w:r>
      <w:r w:rsidRPr="00FF25C5">
        <w:rPr>
          <w:rFonts w:ascii="GHEA Grapalat" w:hAnsi="GHEA Grapalat" w:cs="Sylfaen"/>
          <w:sz w:val="22"/>
          <w:szCs w:val="22"/>
        </w:rPr>
        <w:t>համայնքի ղեկավարին պատվիրակված լիազորությունների ֆինանսավորման նպատակով, որն իրականացվել է 99.5%-ով: 2015 թվականի նկատմամբ նշված ծախսերն էական փոփոխությ</w:t>
      </w:r>
      <w:r w:rsidR="00C55CAF" w:rsidRPr="00FF25C5">
        <w:rPr>
          <w:rFonts w:ascii="GHEA Grapalat" w:hAnsi="GHEA Grapalat" w:cs="Sylfaen"/>
          <w:sz w:val="22"/>
          <w:szCs w:val="22"/>
        </w:rPr>
        <w:t>ու</w:t>
      </w:r>
      <w:r w:rsidRPr="00FF25C5">
        <w:rPr>
          <w:rFonts w:ascii="GHEA Grapalat" w:hAnsi="GHEA Grapalat" w:cs="Sylfaen"/>
          <w:sz w:val="22"/>
          <w:szCs w:val="22"/>
        </w:rPr>
        <w:t xml:space="preserve">ն չեն </w:t>
      </w:r>
      <w:r w:rsidR="00C55CAF" w:rsidRPr="00FF25C5">
        <w:rPr>
          <w:rFonts w:ascii="GHEA Grapalat" w:hAnsi="GHEA Grapalat" w:cs="Sylfaen"/>
          <w:sz w:val="22"/>
          <w:szCs w:val="22"/>
        </w:rPr>
        <w:t>կր</w:t>
      </w:r>
      <w:r w:rsidRPr="00FF25C5">
        <w:rPr>
          <w:rFonts w:ascii="GHEA Grapalat" w:hAnsi="GHEA Grapalat" w:cs="Sylfaen"/>
          <w:sz w:val="22"/>
          <w:szCs w:val="22"/>
        </w:rPr>
        <w:t>ել:</w:t>
      </w:r>
    </w:p>
    <w:p w14:paraId="3E2F30D9" w14:textId="77777777" w:rsidR="005F4C1F" w:rsidRPr="00FF25C5" w:rsidRDefault="00AD496A" w:rsidP="005F4C1F">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Համաշխարհային բանկի աջակցությամբ իրականացվող սոցիալական պաշտպանության ոլորտի վարչարարության երկրորդ</w:t>
      </w:r>
      <w:r w:rsidR="005F4C1F" w:rsidRPr="00FF25C5">
        <w:rPr>
          <w:rFonts w:ascii="GHEA Grapalat" w:hAnsi="GHEA Grapalat" w:cs="Sylfaen"/>
          <w:sz w:val="22"/>
          <w:szCs w:val="22"/>
        </w:rPr>
        <w:t xml:space="preserve"> վարկային ծրագրի շրջանակներում օգտագործ</w:t>
      </w:r>
      <w:r w:rsidRPr="00FF25C5">
        <w:rPr>
          <w:rFonts w:ascii="GHEA Grapalat" w:hAnsi="GHEA Grapalat" w:cs="Sylfaen"/>
          <w:sz w:val="22"/>
          <w:szCs w:val="22"/>
        </w:rPr>
        <w:t>վել է 845.7 մլն դրամ</w:t>
      </w:r>
      <w:r w:rsidR="005F4C1F" w:rsidRPr="00FF25C5">
        <w:rPr>
          <w:rFonts w:ascii="GHEA Grapalat" w:hAnsi="GHEA Grapalat" w:cs="Sylfaen"/>
          <w:sz w:val="22"/>
          <w:szCs w:val="22"/>
        </w:rPr>
        <w:t xml:space="preserve"> 36.5%-ով գերազանցելով նախատեսված ցուցանիշը, ինչը պայմանավորված է 2015 թվականից հետաձգված մատակարարումների և աշխատանքների դիմաց կատարված վճարումներով:</w:t>
      </w:r>
    </w:p>
    <w:p w14:paraId="3371DB12" w14:textId="77777777" w:rsidR="00AD496A" w:rsidRPr="00FF25C5" w:rsidRDefault="005F4C1F"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Ծրագրի նպատակներն</w:t>
      </w:r>
      <w:r w:rsidR="00AD496A" w:rsidRPr="00FF25C5">
        <w:rPr>
          <w:rFonts w:ascii="GHEA Grapalat" w:hAnsi="GHEA Grapalat" w:cs="Sylfaen"/>
          <w:sz w:val="22"/>
          <w:szCs w:val="22"/>
        </w:rPr>
        <w:t xml:space="preserve"> ուղղակիորեն կապված են մարդկային զարգացման խթանման և սոցիալական ապահովության համակարգերի ու հանրային հատվածի հիմնական գործառույթների բարելավման հետ: Ծրագիրը բաղկացած է հետևյալ բաղադրիչներից.</w:t>
      </w:r>
    </w:p>
    <w:p w14:paraId="31EE11CA" w14:textId="77777777" w:rsidR="00AD496A" w:rsidRPr="00FF25C5" w:rsidRDefault="00AD496A" w:rsidP="00AD496A">
      <w:pPr>
        <w:numPr>
          <w:ilvl w:val="0"/>
          <w:numId w:val="40"/>
        </w:numPr>
        <w:tabs>
          <w:tab w:val="clear" w:pos="1260"/>
          <w:tab w:val="num" w:pos="284"/>
          <w:tab w:val="left" w:pos="851"/>
        </w:tabs>
        <w:spacing w:line="360" w:lineRule="auto"/>
        <w:ind w:left="0" w:firstLine="567"/>
        <w:jc w:val="both"/>
        <w:rPr>
          <w:rFonts w:ascii="GHEA Grapalat" w:hAnsi="GHEA Grapalat" w:cs="Sylfaen"/>
          <w:sz w:val="22"/>
          <w:szCs w:val="22"/>
        </w:rPr>
      </w:pPr>
      <w:r w:rsidRPr="00FF25C5">
        <w:rPr>
          <w:rFonts w:ascii="GHEA Grapalat" w:hAnsi="GHEA Grapalat" w:cs="Sylfaen"/>
          <w:sz w:val="22"/>
          <w:szCs w:val="22"/>
        </w:rPr>
        <w:t>Ինտեգրված սոցիալական ծառայությունների համակարգի ներդրում,</w:t>
      </w:r>
    </w:p>
    <w:p w14:paraId="152D3A77" w14:textId="77777777" w:rsidR="00AD496A" w:rsidRPr="00FF25C5" w:rsidRDefault="00AD496A" w:rsidP="00AD496A">
      <w:pPr>
        <w:numPr>
          <w:ilvl w:val="0"/>
          <w:numId w:val="40"/>
        </w:numPr>
        <w:tabs>
          <w:tab w:val="clear" w:pos="1260"/>
          <w:tab w:val="num" w:pos="284"/>
          <w:tab w:val="left" w:pos="851"/>
        </w:tabs>
        <w:spacing w:line="360" w:lineRule="auto"/>
        <w:ind w:left="0" w:firstLine="567"/>
        <w:jc w:val="both"/>
        <w:rPr>
          <w:rFonts w:ascii="GHEA Grapalat" w:hAnsi="GHEA Grapalat" w:cs="Sylfaen"/>
          <w:sz w:val="22"/>
          <w:szCs w:val="22"/>
        </w:rPr>
      </w:pPr>
      <w:r w:rsidRPr="00FF25C5">
        <w:rPr>
          <w:rFonts w:ascii="GHEA Grapalat" w:hAnsi="GHEA Grapalat" w:cs="Sylfaen"/>
          <w:sz w:val="22"/>
          <w:szCs w:val="22"/>
        </w:rPr>
        <w:t>Աշխատանքի և զբաղվածության ռազմավարություն</w:t>
      </w:r>
      <w:r w:rsidRPr="00FF25C5">
        <w:rPr>
          <w:rFonts w:ascii="GHEA Grapalat" w:hAnsi="GHEA Grapalat" w:cs="Sylfaen"/>
          <w:sz w:val="22"/>
          <w:szCs w:val="22"/>
          <w:lang w:val="en-US"/>
        </w:rPr>
        <w:t>,</w:t>
      </w:r>
    </w:p>
    <w:p w14:paraId="0328B708" w14:textId="77777777" w:rsidR="00AD496A" w:rsidRPr="00FF25C5" w:rsidRDefault="00AD496A" w:rsidP="00AD496A">
      <w:pPr>
        <w:numPr>
          <w:ilvl w:val="0"/>
          <w:numId w:val="40"/>
        </w:numPr>
        <w:tabs>
          <w:tab w:val="clear" w:pos="1260"/>
          <w:tab w:val="num" w:pos="284"/>
          <w:tab w:val="left" w:pos="851"/>
        </w:tabs>
        <w:spacing w:line="360" w:lineRule="auto"/>
        <w:ind w:left="0" w:firstLine="567"/>
        <w:jc w:val="both"/>
        <w:rPr>
          <w:rFonts w:ascii="GHEA Grapalat" w:hAnsi="GHEA Grapalat" w:cs="Sylfaen"/>
          <w:sz w:val="22"/>
          <w:szCs w:val="22"/>
        </w:rPr>
      </w:pPr>
      <w:r w:rsidRPr="00FF25C5">
        <w:rPr>
          <w:rFonts w:ascii="GHEA Grapalat" w:hAnsi="GHEA Grapalat" w:cs="Sylfaen"/>
          <w:sz w:val="22"/>
          <w:szCs w:val="22"/>
        </w:rPr>
        <w:t>Կենսաթոշակային համակարգի արդիականացում</w:t>
      </w:r>
      <w:r w:rsidRPr="00FF25C5">
        <w:rPr>
          <w:rFonts w:ascii="GHEA Grapalat" w:hAnsi="GHEA Grapalat" w:cs="Sylfaen"/>
          <w:sz w:val="22"/>
          <w:szCs w:val="22"/>
          <w:lang w:val="en-US"/>
        </w:rPr>
        <w:t>,</w:t>
      </w:r>
    </w:p>
    <w:p w14:paraId="4C02728A" w14:textId="77777777" w:rsidR="00AD496A" w:rsidRPr="00FF25C5" w:rsidRDefault="00AD496A" w:rsidP="00AD496A">
      <w:pPr>
        <w:numPr>
          <w:ilvl w:val="0"/>
          <w:numId w:val="40"/>
        </w:numPr>
        <w:tabs>
          <w:tab w:val="clear" w:pos="1260"/>
          <w:tab w:val="num" w:pos="284"/>
          <w:tab w:val="left" w:pos="851"/>
        </w:tabs>
        <w:spacing w:line="360" w:lineRule="auto"/>
        <w:ind w:left="0" w:firstLine="567"/>
        <w:jc w:val="both"/>
        <w:rPr>
          <w:rFonts w:ascii="GHEA Grapalat" w:hAnsi="GHEA Grapalat" w:cs="Sylfaen"/>
          <w:sz w:val="22"/>
          <w:szCs w:val="22"/>
        </w:rPr>
      </w:pPr>
      <w:r w:rsidRPr="00FF25C5">
        <w:rPr>
          <w:rFonts w:ascii="GHEA Grapalat" w:hAnsi="GHEA Grapalat" w:cs="Sylfaen"/>
          <w:sz w:val="22"/>
          <w:szCs w:val="22"/>
        </w:rPr>
        <w:lastRenderedPageBreak/>
        <w:t>Սոցիալական աջակցության և մոնիտորինգի համակարգի բարելավում,</w:t>
      </w:r>
    </w:p>
    <w:p w14:paraId="14F100AA" w14:textId="77777777" w:rsidR="00AD496A" w:rsidRPr="00FF25C5" w:rsidRDefault="00AD496A" w:rsidP="00AD496A">
      <w:pPr>
        <w:numPr>
          <w:ilvl w:val="0"/>
          <w:numId w:val="40"/>
        </w:numPr>
        <w:tabs>
          <w:tab w:val="clear" w:pos="1260"/>
          <w:tab w:val="num" w:pos="284"/>
          <w:tab w:val="left" w:pos="851"/>
        </w:tabs>
        <w:spacing w:line="360" w:lineRule="auto"/>
        <w:ind w:left="0" w:firstLine="567"/>
        <w:jc w:val="both"/>
        <w:rPr>
          <w:rFonts w:ascii="GHEA Grapalat" w:hAnsi="GHEA Grapalat" w:cs="Sylfaen"/>
          <w:sz w:val="22"/>
          <w:szCs w:val="22"/>
        </w:rPr>
      </w:pPr>
      <w:r w:rsidRPr="00FF25C5">
        <w:rPr>
          <w:rFonts w:ascii="GHEA Grapalat" w:hAnsi="GHEA Grapalat" w:cs="Sylfaen"/>
          <w:sz w:val="22"/>
          <w:szCs w:val="22"/>
        </w:rPr>
        <w:t>Ծրագրի կառավարում, մոնիտորինգ և գնահատում:</w:t>
      </w:r>
    </w:p>
    <w:p w14:paraId="7CB32CC8"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2016 թվականին կնքված պայմանագրերով ընթանում են </w:t>
      </w:r>
      <w:r w:rsidR="00934B0B" w:rsidRPr="00FF25C5">
        <w:rPr>
          <w:rFonts w:ascii="GHEA Grapalat" w:hAnsi="GHEA Grapalat" w:cs="Sylfaen"/>
          <w:sz w:val="22"/>
          <w:szCs w:val="22"/>
        </w:rPr>
        <w:t>Վանաձորի, Ամասիայի, Թալինի, Ստեփ</w:t>
      </w:r>
      <w:r w:rsidRPr="00FF25C5">
        <w:rPr>
          <w:rFonts w:ascii="GHEA Grapalat" w:hAnsi="GHEA Grapalat" w:cs="Sylfaen"/>
          <w:sz w:val="22"/>
          <w:szCs w:val="22"/>
        </w:rPr>
        <w:t xml:space="preserve">անավանի, </w:t>
      </w:r>
      <w:r w:rsidR="00934B0B" w:rsidRPr="00FF25C5">
        <w:rPr>
          <w:rFonts w:ascii="GHEA Grapalat" w:hAnsi="GHEA Grapalat" w:cs="Sylfaen"/>
          <w:sz w:val="22"/>
          <w:szCs w:val="22"/>
        </w:rPr>
        <w:t xml:space="preserve">Երևանի </w:t>
      </w:r>
      <w:r w:rsidRPr="00FF25C5">
        <w:rPr>
          <w:rFonts w:ascii="GHEA Grapalat" w:hAnsi="GHEA Grapalat" w:cs="Sylfaen"/>
          <w:sz w:val="22"/>
          <w:szCs w:val="22"/>
        </w:rPr>
        <w:t>Մալաթիա վարչական շրջանի համալիր սոցիալական կենտր</w:t>
      </w:r>
      <w:r w:rsidR="00934B0B" w:rsidRPr="00FF25C5">
        <w:rPr>
          <w:rFonts w:ascii="GHEA Grapalat" w:hAnsi="GHEA Grapalat" w:cs="Sylfaen"/>
          <w:sz w:val="22"/>
          <w:szCs w:val="22"/>
        </w:rPr>
        <w:t>ո</w:t>
      </w:r>
      <w:r w:rsidRPr="00FF25C5">
        <w:rPr>
          <w:rFonts w:ascii="GHEA Grapalat" w:hAnsi="GHEA Grapalat" w:cs="Sylfaen"/>
          <w:sz w:val="22"/>
          <w:szCs w:val="22"/>
        </w:rPr>
        <w:t xml:space="preserve">նների վերանորոգման և վերակառուցման աշխատանքները: Ծրագրի շրջանակներում գնվել են համակարգիչներ </w:t>
      </w:r>
      <w:r w:rsidR="00934B0B" w:rsidRPr="00FF25C5">
        <w:rPr>
          <w:rFonts w:ascii="GHEA Grapalat" w:hAnsi="GHEA Grapalat" w:cs="Sylfaen"/>
          <w:sz w:val="22"/>
          <w:szCs w:val="22"/>
        </w:rPr>
        <w:t>ու</w:t>
      </w:r>
      <w:r w:rsidRPr="00FF25C5">
        <w:rPr>
          <w:rFonts w:ascii="GHEA Grapalat" w:hAnsi="GHEA Grapalat" w:cs="Sylfaen"/>
          <w:sz w:val="22"/>
          <w:szCs w:val="22"/>
        </w:rPr>
        <w:t xml:space="preserve"> այլ սարքեր </w:t>
      </w:r>
      <w:r w:rsidR="00934B0B" w:rsidRPr="00FF25C5">
        <w:rPr>
          <w:rFonts w:ascii="GHEA Grapalat" w:hAnsi="GHEA Grapalat" w:cs="Sylfaen"/>
          <w:sz w:val="22"/>
          <w:szCs w:val="22"/>
        </w:rPr>
        <w:t>ՀՀ աշխատանքի և սոցիալական հարցերի նախարարության (ԱՍՀՆ)</w:t>
      </w:r>
      <w:r w:rsidRPr="00FF25C5">
        <w:rPr>
          <w:rFonts w:ascii="GHEA Grapalat" w:hAnsi="GHEA Grapalat" w:cs="Sylfaen"/>
          <w:sz w:val="22"/>
          <w:szCs w:val="22"/>
        </w:rPr>
        <w:t xml:space="preserve"> և ոլորտի այլ </w:t>
      </w:r>
      <w:r w:rsidR="005117E5" w:rsidRPr="00FF25C5">
        <w:rPr>
          <w:rFonts w:ascii="GHEA Grapalat" w:hAnsi="GHEA Grapalat" w:cs="Sylfaen"/>
          <w:sz w:val="22"/>
          <w:szCs w:val="22"/>
        </w:rPr>
        <w:t xml:space="preserve">պետական </w:t>
      </w:r>
      <w:r w:rsidRPr="00FF25C5">
        <w:rPr>
          <w:rFonts w:ascii="GHEA Grapalat" w:hAnsi="GHEA Grapalat" w:cs="Sylfaen"/>
          <w:sz w:val="22"/>
          <w:szCs w:val="22"/>
        </w:rPr>
        <w:t xml:space="preserve">կազմակերպությունների կարիքների համար: Կնքվել են նաև խորհրդատական ծառայությունների մատուցման </w:t>
      </w:r>
      <w:r w:rsidR="00934B0B" w:rsidRPr="00FF25C5">
        <w:rPr>
          <w:rFonts w:ascii="GHEA Grapalat" w:hAnsi="GHEA Grapalat" w:cs="Sylfaen"/>
          <w:sz w:val="22"/>
          <w:szCs w:val="22"/>
        </w:rPr>
        <w:t xml:space="preserve">մի շարք </w:t>
      </w:r>
      <w:r w:rsidRPr="00FF25C5">
        <w:rPr>
          <w:rFonts w:ascii="GHEA Grapalat" w:hAnsi="GHEA Grapalat" w:cs="Sylfaen"/>
          <w:sz w:val="22"/>
          <w:szCs w:val="22"/>
        </w:rPr>
        <w:t xml:space="preserve">պայմանագրեր կենսաթոշակային համակարգի արդիականացման, ԱՍՀՆ վերլուծական, մոնիթորինգի ու գնահատման կարողությունների հզորացման ոլորտում: Ծրագրի իրականացման ժամկետն է մինչև 2018 թվականի դեկտեմբերի 31-ը: </w:t>
      </w:r>
    </w:p>
    <w:p w14:paraId="00C9E940" w14:textId="77777777" w:rsidR="00AD496A" w:rsidRPr="00FF25C5" w:rsidRDefault="00AD496A" w:rsidP="00AD496A">
      <w:pPr>
        <w:tabs>
          <w:tab w:val="num" w:pos="0"/>
        </w:tabs>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ՀՀ տարածքային կառավարման նախարարության միգրացիոն պետական ծառայության և Նիդերլանդների անվտանգության ու արդարադատության նախարարության միջև կնքված՝ Նիդերլանդներից վերադարձող Հայաստանի քաղաքացիներին վերաինտեգրման օգնության շրջանակներում խորհրդատվության և ուղղորդման ծառայության մատուցման մասին դրամաշնորհային համաձայնագրի շրջանակներում 2016 թվականի ծախսերը կազմել են 28.6 մլն դրամ: Ծրագրի 93.5% կատարողականը պայմանավորված է վերադարձած անձանց փաստացի քանակով: Ծրագիրը նախատեսված է Նիդերլանդներից հարկադիր վերադարձող Հայաստանի քաղաքացիների վերաինտեգրման շրջանակներում փոքր բիզնես սկսելուն կամ աշխատաշուկա մուտք գործելուն աջակցության, ուսումնական կամ մասնագիտական վերապատրաստման, սոցիալական, իրավական, բժշկական աջակցության, ժամանակավոր կացարանի տրամադրման, օդանավակայանում դիմավորման և անահատական այլ կարիքների համար: 2016 թվականին ծրագրին դիմող բոլոր շահառուները բավարարվել են: Ծրագրի շրջանակներում օգտագործված միջոցներն ուղղվել են աշխատավարձերի, նպաստների և այլ ծախսերի վճարմանը: Նախորդ տարվա համեմատ </w:t>
      </w:r>
      <w:r w:rsidR="00934B0B" w:rsidRPr="00FF25C5">
        <w:rPr>
          <w:rFonts w:ascii="GHEA Grapalat" w:hAnsi="GHEA Grapalat" w:cs="Sylfaen"/>
          <w:sz w:val="22"/>
          <w:szCs w:val="22"/>
        </w:rPr>
        <w:t xml:space="preserve">տվյալ </w:t>
      </w:r>
      <w:r w:rsidRPr="00FF25C5">
        <w:rPr>
          <w:rFonts w:ascii="GHEA Grapalat" w:hAnsi="GHEA Grapalat" w:cs="Sylfaen"/>
          <w:sz w:val="22"/>
          <w:szCs w:val="22"/>
        </w:rPr>
        <w:t xml:space="preserve">ծախսերն աճել են 1.3%-ով, որը </w:t>
      </w:r>
      <w:r w:rsidR="00934B0B" w:rsidRPr="00FF25C5">
        <w:rPr>
          <w:rFonts w:ascii="GHEA Grapalat" w:hAnsi="GHEA Grapalat" w:cs="Sylfaen"/>
          <w:sz w:val="22"/>
          <w:szCs w:val="22"/>
        </w:rPr>
        <w:t>պայմանավորված</w:t>
      </w:r>
      <w:r w:rsidRPr="00FF25C5">
        <w:rPr>
          <w:rFonts w:ascii="GHEA Grapalat" w:hAnsi="GHEA Grapalat" w:cs="Sylfaen"/>
          <w:sz w:val="22"/>
          <w:szCs w:val="22"/>
        </w:rPr>
        <w:t xml:space="preserve"> է տրանսպորտային նյութերի ծախսերի աճով:</w:t>
      </w:r>
    </w:p>
    <w:p w14:paraId="5D05E1A3" w14:textId="77777777" w:rsidR="006E3EE9"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ՀՀ տարածքային կառավարման նախարարության միգրացիոն պետական ծառայության և ՄԱԿ-ի փախստականների գծով գերագույն հանձնակատարի Հայաստանյան գրասենյակի միջև կնքված ենթահամաձայնագրերի շրջանակներում</w:t>
      </w:r>
      <w:r w:rsidR="001904BA" w:rsidRPr="00FF25C5">
        <w:rPr>
          <w:rFonts w:ascii="GHEA Grapalat" w:hAnsi="GHEA Grapalat" w:cs="Sylfaen"/>
          <w:sz w:val="22"/>
          <w:szCs w:val="22"/>
        </w:rPr>
        <w:t xml:space="preserve"> հատկացվող ֆինանսական աջակցության հաշվին կատարված ծախսերը կազմել են</w:t>
      </w:r>
      <w:r w:rsidRPr="00FF25C5">
        <w:rPr>
          <w:rFonts w:ascii="GHEA Grapalat" w:hAnsi="GHEA Grapalat" w:cs="Sylfaen"/>
          <w:sz w:val="22"/>
          <w:szCs w:val="22"/>
        </w:rPr>
        <w:t xml:space="preserve"> 9.3 մլն դրամ` ապահովելով 100% կատարողական: Նախորդ տարվա համեմատ տվյալ ծախսերը նվազել են 56.8%-ով կամ 22.1 մլն դրամով, որը հիմնականում պայմանավորված է </w:t>
      </w:r>
      <w:r w:rsidR="00A76A07" w:rsidRPr="00FF25C5">
        <w:rPr>
          <w:rFonts w:ascii="GHEA Grapalat" w:hAnsi="GHEA Grapalat" w:cs="Sylfaen"/>
          <w:sz w:val="22"/>
          <w:szCs w:val="22"/>
        </w:rPr>
        <w:t>ծրագրի շրջանակներում դոնորի կողմից հատկացված միջոցներով</w:t>
      </w:r>
      <w:r w:rsidRPr="00FF25C5">
        <w:rPr>
          <w:rFonts w:ascii="GHEA Grapalat" w:hAnsi="GHEA Grapalat" w:cs="Sylfaen"/>
          <w:sz w:val="22"/>
          <w:szCs w:val="22"/>
        </w:rPr>
        <w:t xml:space="preserve">: </w:t>
      </w:r>
      <w:r w:rsidR="002E25FF" w:rsidRPr="00FF25C5">
        <w:rPr>
          <w:rFonts w:ascii="GHEA Grapalat" w:hAnsi="GHEA Grapalat" w:cs="Sylfaen"/>
          <w:sz w:val="22"/>
          <w:szCs w:val="22"/>
        </w:rPr>
        <w:t>2016</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թ</w:t>
      </w:r>
      <w:r w:rsidR="00C621D5" w:rsidRPr="00FF25C5">
        <w:rPr>
          <w:rFonts w:ascii="GHEA Grapalat" w:hAnsi="GHEA Grapalat" w:cs="Sylfaen"/>
          <w:sz w:val="22"/>
          <w:szCs w:val="22"/>
        </w:rPr>
        <w:t xml:space="preserve">վականին </w:t>
      </w:r>
      <w:r w:rsidR="002E25FF" w:rsidRPr="00FF25C5">
        <w:rPr>
          <w:rFonts w:ascii="GHEA Grapalat" w:hAnsi="GHEA Grapalat" w:cs="Sylfaen"/>
          <w:sz w:val="22"/>
          <w:szCs w:val="22"/>
        </w:rPr>
        <w:t>այս</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ծրագրի</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շրջանակներում</w:t>
      </w:r>
      <w:r w:rsidR="00C621D5" w:rsidRPr="00FF25C5">
        <w:rPr>
          <w:rFonts w:ascii="GHEA Grapalat" w:hAnsi="GHEA Grapalat" w:cs="Sylfaen"/>
          <w:sz w:val="22"/>
          <w:szCs w:val="22"/>
        </w:rPr>
        <w:t xml:space="preserve"> օգտագործված միջոցներն </w:t>
      </w:r>
      <w:r w:rsidR="002E25FF" w:rsidRPr="00FF25C5">
        <w:rPr>
          <w:rFonts w:ascii="GHEA Grapalat" w:hAnsi="GHEA Grapalat" w:cs="Sylfaen"/>
          <w:sz w:val="22"/>
          <w:szCs w:val="22"/>
        </w:rPr>
        <w:t>ուղղվել</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են</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աշխատավարձի,</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lastRenderedPageBreak/>
        <w:t xml:space="preserve">գործուղումների, </w:t>
      </w:r>
      <w:r w:rsidR="00C621D5" w:rsidRPr="00FF25C5">
        <w:rPr>
          <w:rFonts w:ascii="GHEA Grapalat" w:hAnsi="GHEA Grapalat" w:cs="Sylfaen"/>
          <w:sz w:val="22"/>
          <w:szCs w:val="22"/>
        </w:rPr>
        <w:t>«</w:t>
      </w:r>
      <w:r w:rsidR="002E25FF" w:rsidRPr="00FF25C5">
        <w:rPr>
          <w:rFonts w:ascii="GHEA Grapalat" w:hAnsi="GHEA Grapalat" w:cs="Sylfaen"/>
          <w:sz w:val="22"/>
          <w:szCs w:val="22"/>
        </w:rPr>
        <w:t>Հատուկ Կացարան</w:t>
      </w:r>
      <w:r w:rsidR="00C621D5" w:rsidRPr="00FF25C5">
        <w:rPr>
          <w:rFonts w:ascii="GHEA Grapalat" w:hAnsi="GHEA Grapalat" w:cs="Sylfaen"/>
          <w:sz w:val="22"/>
          <w:szCs w:val="22"/>
        </w:rPr>
        <w:t>» ՊՈԱԿ</w:t>
      </w:r>
      <w:r w:rsidR="002E25FF" w:rsidRPr="00FF25C5">
        <w:rPr>
          <w:rFonts w:ascii="GHEA Grapalat" w:hAnsi="GHEA Grapalat" w:cs="Sylfaen"/>
          <w:sz w:val="22"/>
          <w:szCs w:val="22"/>
        </w:rPr>
        <w:t>–ում</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ապաստան</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հայցողների կոմունալ</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վճարների</w:t>
      </w:r>
      <w:r w:rsidR="009C3114" w:rsidRPr="00FF25C5">
        <w:rPr>
          <w:rFonts w:ascii="GHEA Grapalat" w:hAnsi="GHEA Grapalat" w:cs="Sylfaen"/>
          <w:sz w:val="22"/>
          <w:szCs w:val="22"/>
        </w:rPr>
        <w:t>,</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Հանրակացարաններ</w:t>
      </w:r>
      <w:r w:rsidR="00C621D5" w:rsidRPr="00FF25C5">
        <w:rPr>
          <w:rFonts w:ascii="GHEA Grapalat" w:hAnsi="GHEA Grapalat" w:cs="Sylfaen"/>
          <w:sz w:val="22"/>
          <w:szCs w:val="22"/>
        </w:rPr>
        <w:t>» ՊՈԱԿ</w:t>
      </w:r>
      <w:r w:rsidR="002E25FF" w:rsidRPr="00FF25C5">
        <w:rPr>
          <w:rFonts w:ascii="GHEA Grapalat" w:hAnsi="GHEA Grapalat" w:cs="Sylfaen"/>
          <w:sz w:val="22"/>
          <w:szCs w:val="22"/>
        </w:rPr>
        <w:t>–ի</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ինտեգրման տան վերանորոգման,</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կոմունալ</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վճարների</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գծով</w:t>
      </w:r>
      <w:r w:rsidR="00C621D5" w:rsidRPr="00FF25C5">
        <w:rPr>
          <w:rFonts w:ascii="GHEA Grapalat" w:hAnsi="GHEA Grapalat" w:cs="Sylfaen"/>
          <w:sz w:val="22"/>
          <w:szCs w:val="22"/>
        </w:rPr>
        <w:t xml:space="preserve"> </w:t>
      </w:r>
      <w:r w:rsidR="002E25FF" w:rsidRPr="00FF25C5">
        <w:rPr>
          <w:rFonts w:ascii="GHEA Grapalat" w:hAnsi="GHEA Grapalat" w:cs="Sylfaen"/>
          <w:sz w:val="22"/>
          <w:szCs w:val="22"/>
        </w:rPr>
        <w:t>ծախսերի</w:t>
      </w:r>
      <w:r w:rsidR="009C3114" w:rsidRPr="00FF25C5">
        <w:rPr>
          <w:rFonts w:ascii="GHEA Grapalat" w:hAnsi="GHEA Grapalat" w:cs="Sylfaen"/>
          <w:sz w:val="22"/>
          <w:szCs w:val="22"/>
        </w:rPr>
        <w:t>ն</w:t>
      </w:r>
      <w:r w:rsidR="002E25FF" w:rsidRPr="00FF25C5">
        <w:rPr>
          <w:rFonts w:ascii="GHEA Grapalat" w:hAnsi="GHEA Grapalat" w:cs="Sylfaen"/>
          <w:sz w:val="22"/>
          <w:szCs w:val="22"/>
        </w:rPr>
        <w:t>:</w:t>
      </w:r>
    </w:p>
    <w:p w14:paraId="45AE1C8E"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i/>
          <w:sz w:val="22"/>
          <w:szCs w:val="22"/>
        </w:rPr>
        <w:t>Այլ դասերին չպատկանող` սոցիալական</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պաշտպանությանը</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տրամադր</w:t>
      </w:r>
      <w:r w:rsidR="006E3EE9" w:rsidRPr="00FF25C5">
        <w:rPr>
          <w:rFonts w:ascii="GHEA Grapalat" w:hAnsi="GHEA Grapalat" w:cs="Sylfaen"/>
          <w:i/>
          <w:sz w:val="22"/>
          <w:szCs w:val="22"/>
        </w:rPr>
        <w:t>վ</w:t>
      </w:r>
      <w:r w:rsidRPr="00FF25C5">
        <w:rPr>
          <w:rFonts w:ascii="GHEA Grapalat" w:hAnsi="GHEA Grapalat" w:cs="Sylfaen"/>
          <w:i/>
          <w:sz w:val="22"/>
          <w:szCs w:val="22"/>
        </w:rPr>
        <w:t>ող</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օժանդակ</w:t>
      </w:r>
      <w:r w:rsidRPr="00FF25C5">
        <w:rPr>
          <w:rFonts w:ascii="GHEA Grapalat" w:hAnsi="GHEA Grapalat" w:cs="Times Armenian"/>
          <w:i/>
          <w:sz w:val="22"/>
          <w:szCs w:val="22"/>
          <w:lang w:val="af-ZA"/>
        </w:rPr>
        <w:t xml:space="preserve"> </w:t>
      </w:r>
      <w:r w:rsidRPr="00FF25C5">
        <w:rPr>
          <w:rFonts w:ascii="GHEA Grapalat" w:hAnsi="GHEA Grapalat" w:cs="Sylfaen"/>
          <w:i/>
          <w:sz w:val="22"/>
          <w:szCs w:val="22"/>
        </w:rPr>
        <w:t>ծառայությունների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դասի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ծախսերը</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կազմել</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են</w:t>
      </w:r>
      <w:r w:rsidRPr="00FF25C5">
        <w:rPr>
          <w:rFonts w:ascii="GHEA Grapalat" w:hAnsi="GHEA Grapalat" w:cs="Times Armenian"/>
          <w:sz w:val="22"/>
          <w:szCs w:val="22"/>
          <w:lang w:val="af-ZA"/>
        </w:rPr>
        <w:t xml:space="preserve"> շուրջ 14.4 </w:t>
      </w:r>
      <w:r w:rsidRPr="00FF25C5">
        <w:rPr>
          <w:rFonts w:ascii="GHEA Grapalat" w:hAnsi="GHEA Grapalat" w:cs="Sylfaen"/>
          <w:sz w:val="22"/>
          <w:szCs w:val="22"/>
        </w:rPr>
        <w:t>մլրդ</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դրամ</w:t>
      </w:r>
      <w:r w:rsidRPr="00FF25C5">
        <w:rPr>
          <w:rFonts w:ascii="GHEA Grapalat" w:hAnsi="GHEA Grapalat" w:cs="Times Armenian"/>
          <w:sz w:val="22"/>
          <w:szCs w:val="22"/>
          <w:lang w:val="af-ZA"/>
        </w:rPr>
        <w:t xml:space="preserve"> կամ նախատեսվածի 89.2%-ը</w:t>
      </w:r>
      <w:r w:rsidRPr="00FF25C5">
        <w:rPr>
          <w:rFonts w:ascii="GHEA Grapalat" w:hAnsi="GHEA Grapalat" w:cs="Sylfaen"/>
          <w:sz w:val="22"/>
          <w:szCs w:val="22"/>
        </w:rPr>
        <w:t>, որը</w:t>
      </w:r>
      <w:r w:rsidRPr="00FF25C5">
        <w:rPr>
          <w:rFonts w:ascii="GHEA Grapalat" w:hAnsi="GHEA Grapalat"/>
          <w:sz w:val="22"/>
          <w:szCs w:val="22"/>
          <w:lang w:val="af-ZA"/>
        </w:rPr>
        <w:t xml:space="preserve"> հիմնականում պայմանավորված է </w:t>
      </w:r>
      <w:r w:rsidRPr="00FF25C5">
        <w:rPr>
          <w:rFonts w:ascii="GHEA Grapalat" w:hAnsi="GHEA Grapalat" w:cs="Sylfaen"/>
          <w:sz w:val="22"/>
          <w:szCs w:val="22"/>
        </w:rPr>
        <w:t>պետական հիմնարկների և կազմակերպությունների աշխատողներին սոցիալական փաթեթով ապահովման համար նախատեսված միջոցների պակաս օգտագործմամբ: Նախորդ տարվա համեմատ տվյալ դասի</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ծախսերը նվազել</w:t>
      </w:r>
      <w:r w:rsidRPr="00FF25C5">
        <w:rPr>
          <w:rFonts w:ascii="GHEA Grapalat" w:hAnsi="GHEA Grapalat" w:cs="Times Armenian"/>
          <w:sz w:val="22"/>
          <w:szCs w:val="22"/>
          <w:lang w:val="af-ZA"/>
        </w:rPr>
        <w:t xml:space="preserve"> </w:t>
      </w:r>
      <w:r w:rsidRPr="00FF25C5">
        <w:rPr>
          <w:rFonts w:ascii="GHEA Grapalat" w:hAnsi="GHEA Grapalat" w:cs="Sylfaen"/>
          <w:sz w:val="22"/>
          <w:szCs w:val="22"/>
        </w:rPr>
        <w:t>են</w:t>
      </w:r>
      <w:r w:rsidRPr="00FF25C5">
        <w:rPr>
          <w:rFonts w:ascii="GHEA Grapalat" w:hAnsi="GHEA Grapalat" w:cs="Times Armenian"/>
          <w:sz w:val="22"/>
          <w:szCs w:val="22"/>
          <w:lang w:val="af-ZA"/>
        </w:rPr>
        <w:t xml:space="preserve"> 4.9%-</w:t>
      </w:r>
      <w:r w:rsidRPr="00FF25C5">
        <w:rPr>
          <w:rFonts w:ascii="GHEA Grapalat" w:hAnsi="GHEA Grapalat" w:cs="Sylfaen"/>
          <w:sz w:val="22"/>
          <w:szCs w:val="22"/>
        </w:rPr>
        <w:t>ով` հիմնականում պայմանավորված ժամանակավոր անաշխատունակության դեպքում նպաստի վճարման ծախսերի նվազմամբ</w:t>
      </w:r>
      <w:r w:rsidRPr="00FF25C5">
        <w:rPr>
          <w:rFonts w:ascii="GHEA Grapalat" w:hAnsi="GHEA Grapalat"/>
          <w:sz w:val="22"/>
          <w:szCs w:val="22"/>
        </w:rPr>
        <w:t>:</w:t>
      </w:r>
    </w:p>
    <w:p w14:paraId="438A5FEF"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2016 թվականին փախստականների և նրանց ընտանիքների վերաբերյալ տեղեկատվության կուտակման նպատակով տրամադրված 38.6 մլն դրամն օգտագործվել է «Համակարգչային կենտրոն» ՊՈԱԿ</w:t>
      </w:r>
      <w:r w:rsidRPr="00FF25C5">
        <w:rPr>
          <w:rFonts w:ascii="GHEA Grapalat" w:hAnsi="GHEA Grapalat" w:cs="Sylfaen"/>
          <w:sz w:val="22"/>
          <w:szCs w:val="22"/>
        </w:rPr>
        <w:noBreakHyphen/>
        <w:t>ից փախստականների վերաբերյալ արխիվային տեղեկատվության ձեռքբերման նպատակով` ապահովելով 99.4% կատարողական: 2015 թվականի համեմատ նշված ծախսերն էական փոփոխության չեն ենթարկվել:</w:t>
      </w:r>
    </w:p>
    <w:p w14:paraId="2E8F2054"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Հաշվետու տարում պետական հիմնարկների և կազմակերպությունների աշխատողներին սոցիալական փաթեթով ապահովման ծրագրին ՀՀ պետական բյուջեից տրամադրվել է ավելի քան 9.5 մլրդ դրամ` կազմելով նախատեսվածի 90.7%-ը, որը պայմանավորված է շահառուների փաստացի թվով:</w:t>
      </w:r>
      <w:r w:rsidRPr="00FF25C5">
        <w:rPr>
          <w:rFonts w:ascii="GHEA Grapalat" w:hAnsi="GHEA Grapalat" w:cs="Sylfaen"/>
          <w:color w:val="000000"/>
          <w:sz w:val="22"/>
          <w:szCs w:val="22"/>
          <w:lang w:val="af-ZA"/>
        </w:rPr>
        <w:t xml:space="preserve"> </w:t>
      </w:r>
      <w:r w:rsidRPr="00FF25C5">
        <w:rPr>
          <w:rFonts w:ascii="GHEA Grapalat" w:hAnsi="GHEA Grapalat" w:cs="Sylfaen"/>
          <w:sz w:val="22"/>
          <w:szCs w:val="22"/>
        </w:rPr>
        <w:t>Նախորդ տարվա համեմատ նշված ծախսերն աճել են 3.3</w:t>
      </w:r>
      <w:r w:rsidR="006E3EE9" w:rsidRPr="00FF25C5">
        <w:rPr>
          <w:rFonts w:ascii="GHEA Grapalat" w:hAnsi="GHEA Grapalat" w:cs="Sylfaen"/>
          <w:sz w:val="22"/>
          <w:szCs w:val="22"/>
        </w:rPr>
        <w:t>%-ով</w:t>
      </w:r>
      <w:r w:rsidRPr="00FF25C5">
        <w:rPr>
          <w:rFonts w:ascii="GHEA Grapalat" w:hAnsi="GHEA Grapalat" w:cs="Sylfaen"/>
          <w:sz w:val="22"/>
          <w:szCs w:val="22"/>
        </w:rPr>
        <w:t>:</w:t>
      </w:r>
    </w:p>
    <w:p w14:paraId="43D7FB73"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Բժշկասոցիալական փորձաքննության (ԲՍՓ) ձևաթղթի տպագրության ծառայությունների ձեռքբերման նպատակով հաշվետու տարվա ընթացքում տրամադրվել է 3.5 մլն դրամ: Նշված ծախսերը կատարվել են 95.6%-ով</w:t>
      </w:r>
      <w:r w:rsidR="002E188C" w:rsidRPr="00FF25C5">
        <w:rPr>
          <w:rFonts w:ascii="GHEA Grapalat" w:hAnsi="GHEA Grapalat" w:cs="Sylfaen"/>
          <w:sz w:val="22"/>
          <w:szCs w:val="22"/>
        </w:rPr>
        <w:t>՝ պայմանավորված մրցույթի արդյունքում ձևավորված գներով:</w:t>
      </w:r>
      <w:r w:rsidRPr="00FF25C5">
        <w:rPr>
          <w:rFonts w:ascii="GHEA Grapalat" w:hAnsi="GHEA Grapalat" w:cs="Sylfaen"/>
          <w:sz w:val="22"/>
          <w:szCs w:val="22"/>
        </w:rPr>
        <w:t xml:space="preserve"> 2015</w:t>
      </w:r>
      <w:r w:rsidR="006E3EE9" w:rsidRPr="00FF25C5">
        <w:rPr>
          <w:rFonts w:ascii="GHEA Grapalat" w:hAnsi="GHEA Grapalat" w:cs="Sylfaen"/>
          <w:sz w:val="22"/>
          <w:szCs w:val="22"/>
        </w:rPr>
        <w:t xml:space="preserve"> թվականի համեմատ</w:t>
      </w:r>
      <w:r w:rsidR="002E188C" w:rsidRPr="00FF25C5">
        <w:rPr>
          <w:rFonts w:ascii="GHEA Grapalat" w:hAnsi="GHEA Grapalat" w:cs="Sylfaen"/>
          <w:sz w:val="22"/>
          <w:szCs w:val="22"/>
        </w:rPr>
        <w:t xml:space="preserve"> նշված ծախսերն</w:t>
      </w:r>
      <w:r w:rsidRPr="00FF25C5">
        <w:rPr>
          <w:rFonts w:ascii="GHEA Grapalat" w:hAnsi="GHEA Grapalat" w:cs="Sylfaen"/>
          <w:sz w:val="22"/>
          <w:szCs w:val="22"/>
        </w:rPr>
        <w:t xml:space="preserve"> աճել</w:t>
      </w:r>
      <w:r w:rsidR="002E188C" w:rsidRPr="00FF25C5">
        <w:rPr>
          <w:rFonts w:ascii="GHEA Grapalat" w:hAnsi="GHEA Grapalat" w:cs="Sylfaen"/>
          <w:sz w:val="22"/>
          <w:szCs w:val="22"/>
        </w:rPr>
        <w:t xml:space="preserve"> են</w:t>
      </w:r>
      <w:r w:rsidRPr="00FF25C5">
        <w:rPr>
          <w:rFonts w:ascii="GHEA Grapalat" w:hAnsi="GHEA Grapalat" w:cs="Sylfaen"/>
          <w:sz w:val="22"/>
          <w:szCs w:val="22"/>
        </w:rPr>
        <w:t xml:space="preserve"> 2%-ով</w:t>
      </w:r>
      <w:r w:rsidR="002E188C" w:rsidRPr="00FF25C5">
        <w:rPr>
          <w:rFonts w:ascii="GHEA Grapalat" w:hAnsi="GHEA Grapalat" w:cs="Sylfaen"/>
          <w:sz w:val="22"/>
          <w:szCs w:val="22"/>
        </w:rPr>
        <w:t xml:space="preserve">՝ </w:t>
      </w:r>
      <w:r w:rsidR="00A12C15" w:rsidRPr="00FF25C5">
        <w:rPr>
          <w:rFonts w:ascii="GHEA Grapalat" w:hAnsi="GHEA Grapalat" w:cs="Sylfaen"/>
          <w:sz w:val="22"/>
          <w:szCs w:val="22"/>
        </w:rPr>
        <w:t>պայմանավորված միավորի արժեքի աճով</w:t>
      </w:r>
      <w:r w:rsidRPr="00FF25C5">
        <w:rPr>
          <w:rFonts w:ascii="GHEA Grapalat" w:hAnsi="GHEA Grapalat" w:cs="Sylfaen"/>
          <w:sz w:val="22"/>
          <w:szCs w:val="22"/>
        </w:rPr>
        <w:t>:</w:t>
      </w:r>
    </w:p>
    <w:p w14:paraId="4FD648D0"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«ՍԾՏԳ ձևաթղթերի տպագրության ծառայություններ» ծրագրով ՀՀ 2016 թվականի պետական բյուջեով նախատեսվել էր հատկացնել 13.9 մլն դրամ: </w:t>
      </w:r>
      <w:r w:rsidR="006E3EE9" w:rsidRPr="00FF25C5">
        <w:rPr>
          <w:rFonts w:ascii="GHEA Grapalat" w:hAnsi="GHEA Grapalat" w:cs="Sylfaen"/>
          <w:sz w:val="22"/>
          <w:szCs w:val="22"/>
        </w:rPr>
        <w:t>Սակայն միջոցները չեն օգտագործվել՝</w:t>
      </w:r>
      <w:r w:rsidRPr="00FF25C5">
        <w:rPr>
          <w:rFonts w:ascii="GHEA Grapalat" w:hAnsi="GHEA Grapalat" w:cs="Sylfaen"/>
          <w:sz w:val="22"/>
          <w:szCs w:val="22"/>
        </w:rPr>
        <w:t xml:space="preserve"> գնումների մասին ՀՀ օրենսդրությամբ հայտարարված մրցույթը ուշ կայանալու հանգամանքով պայմանավորված:</w:t>
      </w:r>
    </w:p>
    <w:p w14:paraId="6AB42BD3"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Մեթոդաբանական ձեռնարկների մշակման, հետազոտությունների անցկացման և սոցիալական ապահովության ոլորտի կադրերի վերապատրաստման նպատակով պետական բյուջեից տրամադրվել է 89.7 մլն դրամ` ապահովելով 99.6% կատարողական: Ծրագրի շրջանակներում «Աշխատանքի և սոցիալական հետազոտությունների ազգային ինստիտուտ» ՊՈԱԿ</w:t>
      </w:r>
      <w:r w:rsidR="006E3EE9" w:rsidRPr="00FF25C5">
        <w:rPr>
          <w:rFonts w:ascii="GHEA Grapalat" w:hAnsi="GHEA Grapalat" w:cs="Sylfaen"/>
          <w:sz w:val="22"/>
          <w:szCs w:val="22"/>
        </w:rPr>
        <w:noBreakHyphen/>
      </w:r>
      <w:r w:rsidRPr="00FF25C5">
        <w:rPr>
          <w:rFonts w:ascii="GHEA Grapalat" w:hAnsi="GHEA Grapalat" w:cs="Sylfaen"/>
          <w:sz w:val="22"/>
          <w:szCs w:val="22"/>
        </w:rPr>
        <w:t xml:space="preserve">ի միջոցով կատարվել են 7 թեմաներով հետազոտություններ, մշակվել ձեռնարկներ և կազմակերպվել </w:t>
      </w:r>
      <w:r w:rsidRPr="00FF25C5">
        <w:rPr>
          <w:rFonts w:ascii="GHEA Grapalat" w:hAnsi="GHEA Grapalat" w:cs="Sylfaen"/>
          <w:sz w:val="22"/>
          <w:szCs w:val="22"/>
        </w:rPr>
        <w:lastRenderedPageBreak/>
        <w:t>սոցիալական ոլորտի 700 աշխատողների մասնագիտական ուսուցում: Նախորդ տարվա համեմատ նշված ծախսերն էական փոփոխություն չեն կրել:</w:t>
      </w:r>
    </w:p>
    <w:p w14:paraId="1D023CCF"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Կենսաթոշակային ապահովության, ծերության, հաշմանդամության, կերակրողին կորցնելու դեպքում սոցիալական նպաստների, պարգևավճարների, պատվովճարների և այլ ծրագրերի վճարման հետ կապված ծառայությունների </w:t>
      </w:r>
      <w:r w:rsidR="006E3EE9" w:rsidRPr="00FF25C5">
        <w:rPr>
          <w:rFonts w:ascii="GHEA Grapalat" w:hAnsi="GHEA Grapalat" w:cs="Sylfaen"/>
          <w:sz w:val="22"/>
          <w:szCs w:val="22"/>
        </w:rPr>
        <w:t>ձեքբերմանը</w:t>
      </w:r>
      <w:r w:rsidRPr="00FF25C5">
        <w:rPr>
          <w:rFonts w:ascii="GHEA Grapalat" w:hAnsi="GHEA Grapalat" w:cs="Sylfaen"/>
          <w:sz w:val="22"/>
          <w:szCs w:val="22"/>
        </w:rPr>
        <w:t xml:space="preserve"> տրամադրվել է 1.5 մլրդ դրամ` ապահովելով 89.5% կատարողական: Նախորդ տարվա համեմատ նշված ծախսերի 14.4%-ով նվազումը հիմնականում պայմանավորված է</w:t>
      </w:r>
      <w:r w:rsidR="00A84409" w:rsidRPr="00FF25C5">
        <w:rPr>
          <w:rFonts w:ascii="GHEA Grapalat" w:hAnsi="GHEA Grapalat" w:cs="Sylfaen"/>
          <w:sz w:val="22"/>
          <w:szCs w:val="22"/>
        </w:rPr>
        <w:t xml:space="preserve"> 11 ամսվա գումարները վճարելու, ինչպես նաև</w:t>
      </w:r>
      <w:r w:rsidRPr="00FF25C5">
        <w:rPr>
          <w:rFonts w:ascii="GHEA Grapalat" w:hAnsi="GHEA Grapalat" w:cs="Sylfaen"/>
          <w:sz w:val="22"/>
          <w:szCs w:val="22"/>
        </w:rPr>
        <w:t xml:space="preserve"> վճարման հետ կապված ծառայությունների ընդհանուր ծախսերում փոստային ծառայությունների ծախսերի տեսակարար կշռի նվազման հանգամանք</w:t>
      </w:r>
      <w:r w:rsidR="00A84409" w:rsidRPr="00FF25C5">
        <w:rPr>
          <w:rFonts w:ascii="GHEA Grapalat" w:hAnsi="GHEA Grapalat" w:cs="Sylfaen"/>
          <w:sz w:val="22"/>
          <w:szCs w:val="22"/>
        </w:rPr>
        <w:t>ներ</w:t>
      </w:r>
      <w:r w:rsidRPr="00FF25C5">
        <w:rPr>
          <w:rFonts w:ascii="GHEA Grapalat" w:hAnsi="GHEA Grapalat" w:cs="Sylfaen"/>
          <w:sz w:val="22"/>
          <w:szCs w:val="22"/>
        </w:rPr>
        <w:t>ով:</w:t>
      </w:r>
    </w:p>
    <w:p w14:paraId="79E38E0A"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Հանրային իրազեկման միջոցառումների իրականացմանը</w:t>
      </w:r>
      <w:r w:rsidR="00A84409" w:rsidRPr="00FF25C5">
        <w:rPr>
          <w:rFonts w:ascii="GHEA Grapalat" w:hAnsi="GHEA Grapalat" w:cs="Sylfaen"/>
          <w:sz w:val="22"/>
          <w:szCs w:val="22"/>
        </w:rPr>
        <w:t xml:space="preserve"> հաշվետու տարվա ընթացքում</w:t>
      </w:r>
      <w:r w:rsidRPr="00FF25C5">
        <w:rPr>
          <w:rFonts w:ascii="GHEA Grapalat" w:hAnsi="GHEA Grapalat" w:cs="Sylfaen"/>
          <w:sz w:val="22"/>
          <w:szCs w:val="22"/>
        </w:rPr>
        <w:t xml:space="preserve"> տրամադրվել է 24.1 մլն դրամ` ապահովելով 99.6% կատարողական: Ծրագրի շրջանակներում պատրաստվել ու հեռարձակվել է 25 հեռուստահաղորդում, տպագրվել են 16500 տպագրական նյութեր՝ բուկլետներ, պաստառներ և տեղեկագիր</w:t>
      </w:r>
      <w:r w:rsidR="00A84409" w:rsidRPr="00FF25C5">
        <w:rPr>
          <w:rFonts w:ascii="GHEA Grapalat" w:hAnsi="GHEA Grapalat" w:cs="Sylfaen"/>
          <w:sz w:val="22"/>
          <w:szCs w:val="22"/>
        </w:rPr>
        <w:t>,</w:t>
      </w:r>
      <w:r w:rsidRPr="00FF25C5">
        <w:rPr>
          <w:rFonts w:ascii="GHEA Grapalat" w:hAnsi="GHEA Grapalat" w:cs="Sylfaen"/>
          <w:sz w:val="22"/>
          <w:szCs w:val="22"/>
        </w:rPr>
        <w:t xml:space="preserve"> </w:t>
      </w:r>
      <w:r w:rsidR="00A84409" w:rsidRPr="00FF25C5">
        <w:rPr>
          <w:rFonts w:ascii="GHEA Grapalat" w:hAnsi="GHEA Grapalat" w:cs="Sylfaen"/>
          <w:sz w:val="22"/>
          <w:szCs w:val="22"/>
        </w:rPr>
        <w:t xml:space="preserve">ձեռք են բերվել </w:t>
      </w:r>
      <w:r w:rsidRPr="00FF25C5">
        <w:rPr>
          <w:rFonts w:ascii="GHEA Grapalat" w:hAnsi="GHEA Grapalat" w:cs="Sylfaen"/>
          <w:sz w:val="22"/>
          <w:szCs w:val="22"/>
        </w:rPr>
        <w:t>1800 լուսանկարչական ծառայություններ, 750 տպագրական ծառայություններ,</w:t>
      </w:r>
      <w:r w:rsidR="00A84409" w:rsidRPr="00FF25C5">
        <w:rPr>
          <w:rFonts w:ascii="GHEA Grapalat" w:hAnsi="GHEA Grapalat" w:cs="Sylfaen"/>
          <w:sz w:val="22"/>
          <w:szCs w:val="22"/>
        </w:rPr>
        <w:t xml:space="preserve"> տպագրվել են 1000 բացիկ</w:t>
      </w:r>
      <w:r w:rsidRPr="00FF25C5">
        <w:rPr>
          <w:rFonts w:ascii="GHEA Grapalat" w:hAnsi="GHEA Grapalat" w:cs="Sylfaen"/>
          <w:sz w:val="22"/>
          <w:szCs w:val="22"/>
        </w:rPr>
        <w:t xml:space="preserve"> և 3000 սմ</w:t>
      </w:r>
      <w:r w:rsidRPr="00FF25C5">
        <w:rPr>
          <w:rFonts w:ascii="GHEA Grapalat" w:hAnsi="GHEA Grapalat" w:cs="Sylfaen"/>
          <w:sz w:val="22"/>
          <w:szCs w:val="22"/>
          <w:vertAlign w:val="superscript"/>
        </w:rPr>
        <w:t>2</w:t>
      </w:r>
      <w:r w:rsidRPr="00FF25C5">
        <w:rPr>
          <w:rFonts w:ascii="GHEA Grapalat" w:hAnsi="GHEA Grapalat" w:cs="Sylfaen"/>
          <w:sz w:val="22"/>
          <w:szCs w:val="22"/>
        </w:rPr>
        <w:t xml:space="preserve"> հոդված տպագիր մամուլում: Նախորդ տարվա համեմատ նշված ծախսերն աճել են 13.2%-ով</w:t>
      </w:r>
      <w:r w:rsidR="00E635C4" w:rsidRPr="00FF25C5">
        <w:rPr>
          <w:rFonts w:ascii="GHEA Grapalat" w:hAnsi="GHEA Grapalat" w:cs="Sylfaen"/>
          <w:sz w:val="22"/>
          <w:szCs w:val="22"/>
        </w:rPr>
        <w:t>՝</w:t>
      </w:r>
      <w:r w:rsidRPr="00FF25C5">
        <w:rPr>
          <w:rFonts w:ascii="GHEA Grapalat" w:hAnsi="GHEA Grapalat" w:cs="Sylfaen"/>
          <w:sz w:val="22"/>
          <w:szCs w:val="22"/>
        </w:rPr>
        <w:t xml:space="preserve"> պայմանավորված հանրային իրազեկման աշխատանքների ավելացմամբ: </w:t>
      </w:r>
    </w:p>
    <w:p w14:paraId="29CD025B"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Ժամանակավոր անաշխատունակության դեպքում նպաստի վճարման ծախսերը կազմել են 2.2</w:t>
      </w:r>
      <w:r w:rsidR="00E635C4" w:rsidRPr="00FF25C5">
        <w:rPr>
          <w:rFonts w:ascii="Courier New" w:hAnsi="Courier New" w:cs="Courier New"/>
          <w:sz w:val="22"/>
          <w:szCs w:val="22"/>
        </w:rPr>
        <w:t> </w:t>
      </w:r>
      <w:r w:rsidRPr="00FF25C5">
        <w:rPr>
          <w:rFonts w:ascii="GHEA Grapalat" w:hAnsi="GHEA Grapalat" w:cs="Sylfaen"/>
          <w:sz w:val="22"/>
          <w:szCs w:val="22"/>
        </w:rPr>
        <w:t>մլրդ դրամ` ապահովելով 100% կատարողական: Նախորդ տարվա համեմատ նշված ծախսերը նվազել են 18.2%-ով</w:t>
      </w:r>
      <w:r w:rsidR="00E635C4" w:rsidRPr="00FF25C5">
        <w:rPr>
          <w:rFonts w:ascii="GHEA Grapalat" w:hAnsi="GHEA Grapalat" w:cs="Sylfaen"/>
          <w:sz w:val="22"/>
          <w:szCs w:val="22"/>
        </w:rPr>
        <w:t>՝</w:t>
      </w:r>
      <w:r w:rsidRPr="00FF25C5">
        <w:rPr>
          <w:rFonts w:ascii="GHEA Grapalat" w:hAnsi="GHEA Grapalat" w:cs="Sylfaen"/>
          <w:sz w:val="22"/>
          <w:szCs w:val="22"/>
        </w:rPr>
        <w:t xml:space="preserve"> </w:t>
      </w:r>
      <w:r w:rsidR="00F93764" w:rsidRPr="00FF25C5">
        <w:rPr>
          <w:rFonts w:ascii="GHEA Grapalat" w:hAnsi="GHEA Grapalat" w:cs="Sylfaen"/>
          <w:sz w:val="22"/>
          <w:szCs w:val="22"/>
        </w:rPr>
        <w:t xml:space="preserve">հիմնականում </w:t>
      </w:r>
      <w:r w:rsidRPr="00FF25C5">
        <w:rPr>
          <w:rFonts w:ascii="GHEA Grapalat" w:hAnsi="GHEA Grapalat" w:cs="Sylfaen"/>
          <w:sz w:val="22"/>
          <w:szCs w:val="22"/>
        </w:rPr>
        <w:t>պայմանավորված</w:t>
      </w:r>
      <w:r w:rsidR="00F93764" w:rsidRPr="00FF25C5">
        <w:rPr>
          <w:rFonts w:ascii="GHEA Grapalat" w:hAnsi="GHEA Grapalat" w:cs="Sylfaen"/>
          <w:sz w:val="22"/>
          <w:szCs w:val="22"/>
        </w:rPr>
        <w:t xml:space="preserve"> այն հանգամանքով, որ հաշվետու</w:t>
      </w:r>
      <w:r w:rsidR="00DA79A6" w:rsidRPr="00FF25C5">
        <w:rPr>
          <w:rFonts w:ascii="GHEA Grapalat" w:hAnsi="GHEA Grapalat" w:cs="Sylfaen"/>
          <w:sz w:val="22"/>
          <w:szCs w:val="22"/>
        </w:rPr>
        <w:t xml:space="preserve"> տարում վճարումները կատարվել են 10 ամսվա՝ նախորդ տարվա 11 ամսվա դիմաց, ինչպես նաև</w:t>
      </w:r>
      <w:r w:rsidRPr="00FF25C5">
        <w:rPr>
          <w:rFonts w:ascii="GHEA Grapalat" w:hAnsi="GHEA Grapalat" w:cs="Sylfaen"/>
          <w:sz w:val="22"/>
          <w:szCs w:val="22"/>
        </w:rPr>
        <w:t xml:space="preserve"> օրենսդրական համապատասխան փոփոխությունների (սահմանափակումների) հանգամանքով (</w:t>
      </w:r>
      <w:r w:rsidR="0018223B" w:rsidRPr="00FF25C5">
        <w:rPr>
          <w:rFonts w:ascii="GHEA Grapalat" w:hAnsi="GHEA Grapalat" w:cs="Sylfaen"/>
          <w:sz w:val="22"/>
          <w:szCs w:val="22"/>
        </w:rPr>
        <w:t>«</w:t>
      </w:r>
      <w:r w:rsidRPr="00FF25C5">
        <w:rPr>
          <w:rFonts w:ascii="GHEA Grapalat" w:hAnsi="GHEA Grapalat" w:cs="Sylfaen"/>
          <w:sz w:val="22"/>
          <w:szCs w:val="22"/>
        </w:rPr>
        <w:t>Ժամանակավոր անաշխատունակության և մայրության նպաստների մասին</w:t>
      </w:r>
      <w:r w:rsidR="0018223B" w:rsidRPr="00FF25C5">
        <w:rPr>
          <w:rFonts w:ascii="GHEA Grapalat" w:hAnsi="GHEA Grapalat" w:cs="Sylfaen"/>
          <w:sz w:val="22"/>
          <w:szCs w:val="22"/>
        </w:rPr>
        <w:t>»</w:t>
      </w:r>
      <w:r w:rsidRPr="00FF25C5">
        <w:rPr>
          <w:rFonts w:ascii="GHEA Grapalat" w:hAnsi="GHEA Grapalat" w:cs="Sylfaen"/>
          <w:sz w:val="22"/>
          <w:szCs w:val="22"/>
        </w:rPr>
        <w:t xml:space="preserve"> Հայաստանի Հանրապետության օրենքում լրացումներ և փոփոխություններ կատարելու մասին ՀՀ օրենք 22.12.2014թ. N 206-Ն ՀՀ օրենքի</w:t>
      </w:r>
      <w:r w:rsidR="0042421C" w:rsidRPr="00FF25C5">
        <w:rPr>
          <w:rFonts w:ascii="GHEA Grapalat" w:hAnsi="GHEA Grapalat" w:cs="Sylfaen"/>
          <w:sz w:val="22"/>
          <w:szCs w:val="22"/>
        </w:rPr>
        <w:t>ն համապատասխան</w:t>
      </w:r>
      <w:r w:rsidRPr="00FF25C5">
        <w:rPr>
          <w:rFonts w:ascii="GHEA Grapalat" w:hAnsi="GHEA Grapalat" w:cs="Sylfaen"/>
          <w:sz w:val="22"/>
          <w:szCs w:val="22"/>
        </w:rPr>
        <w:t>):</w:t>
      </w:r>
    </w:p>
    <w:p w14:paraId="38E0261D" w14:textId="77777777" w:rsidR="00AD496A" w:rsidRPr="00FF25C5" w:rsidRDefault="00AD496A" w:rsidP="00AD4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rPr>
        <w:t>Ընտանիքի կենսամակարդակի բարձրացմանն ուղղված նպաստների տրամադրման հետ կապված վարչարարական ծառայություններին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տրամադրվել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18.1 </w:t>
      </w:r>
      <w:r w:rsidRPr="00FF25C5">
        <w:rPr>
          <w:rFonts w:ascii="GHEA Grapalat" w:hAnsi="GHEA Grapalat" w:cs="Sylfaen"/>
          <w:sz w:val="22"/>
          <w:szCs w:val="22"/>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w:t>
      </w:r>
      <w:r w:rsidRPr="00FF25C5">
        <w:rPr>
          <w:rFonts w:ascii="GHEA Grapalat" w:hAnsi="GHEA Grapalat" w:cs="Sylfaen"/>
          <w:sz w:val="22"/>
          <w:szCs w:val="22"/>
          <w:lang w:val="af-ZA"/>
        </w:rPr>
        <w:t xml:space="preserve">` </w:t>
      </w:r>
      <w:r w:rsidRPr="00FF25C5">
        <w:rPr>
          <w:rFonts w:ascii="GHEA Grapalat" w:hAnsi="GHEA Grapalat" w:cs="Sylfaen"/>
          <w:bCs/>
          <w:sz w:val="22"/>
          <w:szCs w:val="22"/>
        </w:rPr>
        <w:t xml:space="preserve">ապահովելով </w:t>
      </w:r>
      <w:r w:rsidRPr="00FF25C5">
        <w:rPr>
          <w:rFonts w:ascii="GHEA Grapalat" w:hAnsi="GHEA Grapalat" w:cs="Sylfaen"/>
          <w:sz w:val="22"/>
          <w:szCs w:val="22"/>
          <w:lang w:val="af-ZA"/>
        </w:rPr>
        <w:t>98.5%</w:t>
      </w:r>
      <w:r w:rsidRPr="00FF25C5">
        <w:rPr>
          <w:rFonts w:ascii="GHEA Grapalat" w:hAnsi="GHEA Grapalat" w:cs="Sylfaen"/>
          <w:bCs/>
          <w:sz w:val="22"/>
          <w:szCs w:val="22"/>
        </w:rPr>
        <w:t xml:space="preserve"> կատարողական, որը</w:t>
      </w:r>
      <w:r w:rsidRPr="00FF25C5">
        <w:rPr>
          <w:rFonts w:ascii="GHEA Grapalat" w:hAnsi="GHEA Grapalat" w:cs="Sylfaen"/>
          <w:sz w:val="22"/>
          <w:szCs w:val="22"/>
          <w:lang w:val="af-ZA"/>
        </w:rPr>
        <w:t xml:space="preserve"> տնտեսումների արդյունք Է</w:t>
      </w:r>
      <w:r w:rsidRPr="00FF25C5">
        <w:rPr>
          <w:rFonts w:ascii="GHEA Grapalat" w:hAnsi="GHEA Grapalat" w:cs="Sylfaen"/>
          <w:sz w:val="22"/>
          <w:szCs w:val="22"/>
        </w:rPr>
        <w:t>: 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rPr>
        <w:t>համեմատ նշված ծախսերն աճել են</w:t>
      </w:r>
      <w:r w:rsidRPr="00FF25C5">
        <w:rPr>
          <w:rFonts w:ascii="GHEA Grapalat" w:hAnsi="GHEA Grapalat" w:cs="Sylfaen"/>
          <w:sz w:val="22"/>
          <w:szCs w:val="22"/>
          <w:lang w:val="af-ZA"/>
        </w:rPr>
        <w:t xml:space="preserve"> 3.9%-</w:t>
      </w:r>
      <w:r w:rsidRPr="00FF25C5">
        <w:rPr>
          <w:rFonts w:ascii="GHEA Grapalat" w:hAnsi="GHEA Grapalat" w:cs="Sylfaen"/>
          <w:sz w:val="22"/>
          <w:szCs w:val="22"/>
        </w:rPr>
        <w:t>ով</w:t>
      </w:r>
      <w:r w:rsidRPr="00FF25C5">
        <w:rPr>
          <w:rFonts w:ascii="GHEA Grapalat" w:hAnsi="GHEA Grapalat" w:cs="Sylfaen"/>
          <w:sz w:val="22"/>
          <w:szCs w:val="22"/>
          <w:lang w:val="af-ZA"/>
        </w:rPr>
        <w:t>՝ պայմանավորված կոմունալ ծախսերի աճով:</w:t>
      </w:r>
    </w:p>
    <w:p w14:paraId="0A230433" w14:textId="77777777" w:rsidR="00AD496A" w:rsidRPr="00FF25C5" w:rsidRDefault="00AD496A" w:rsidP="0018223B">
      <w:pPr>
        <w:spacing w:line="360" w:lineRule="auto"/>
        <w:ind w:firstLine="540"/>
        <w:jc w:val="both"/>
        <w:rPr>
          <w:rFonts w:ascii="GHEA Grapalat" w:hAnsi="GHEA Grapalat" w:cs="Sylfaen"/>
          <w:sz w:val="22"/>
          <w:szCs w:val="22"/>
          <w:lang w:val="af-ZA"/>
        </w:rPr>
      </w:pPr>
      <w:r w:rsidRPr="00FF25C5">
        <w:rPr>
          <w:rFonts w:ascii="GHEA Grapalat" w:hAnsi="GHEA Grapalat" w:cs="Sylfaen"/>
          <w:bCs/>
          <w:sz w:val="22"/>
          <w:szCs w:val="22"/>
        </w:rPr>
        <w:t>Ժամանակավոր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անաշխատունակության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թերթիկների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տպագրության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7.</w:t>
      </w:r>
      <w:r w:rsidR="0042421C" w:rsidRPr="00FF25C5">
        <w:rPr>
          <w:rFonts w:ascii="GHEA Grapalat" w:hAnsi="GHEA Grapalat" w:cs="Sylfaen"/>
          <w:sz w:val="22"/>
          <w:szCs w:val="22"/>
          <w:lang w:val="af-ZA"/>
        </w:rPr>
        <w:t>5</w:t>
      </w:r>
      <w:r w:rsidR="00277132" w:rsidRPr="00FF25C5">
        <w:rPr>
          <w:rFonts w:ascii="Courier New" w:hAnsi="Courier New" w:cs="Courier New"/>
          <w:sz w:val="22"/>
          <w:szCs w:val="22"/>
          <w:lang w:val="af-ZA"/>
        </w:rPr>
        <w:t> </w:t>
      </w:r>
      <w:r w:rsidRPr="00FF25C5">
        <w:rPr>
          <w:rFonts w:ascii="GHEA Grapalat" w:hAnsi="GHEA Grapalat" w:cs="Sylfaen"/>
          <w:sz w:val="22"/>
          <w:szCs w:val="22"/>
          <w:lang w:val="en-US"/>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Sylfaen"/>
          <w:bCs/>
          <w:sz w:val="22"/>
          <w:szCs w:val="22"/>
          <w:lang w:val="af-ZA"/>
        </w:rPr>
        <w:t>` 69.4%-</w:t>
      </w:r>
      <w:r w:rsidRPr="00FF25C5">
        <w:rPr>
          <w:rFonts w:ascii="GHEA Grapalat" w:hAnsi="GHEA Grapalat" w:cs="Sylfaen"/>
          <w:bCs/>
          <w:sz w:val="22"/>
          <w:szCs w:val="22"/>
          <w:lang w:val="en-US"/>
        </w:rPr>
        <w:t>ով</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ապահովելով</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ծրագրի</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կատարումը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26.7%-</w:t>
      </w:r>
      <w:r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գերա</w:t>
      </w:r>
      <w:r w:rsidRPr="00FF25C5">
        <w:rPr>
          <w:rFonts w:ascii="GHEA Grapalat" w:hAnsi="GHEA Grapalat" w:cs="Sylfaen"/>
          <w:sz w:val="22"/>
          <w:szCs w:val="22"/>
          <w:lang w:val="en-US"/>
        </w:rPr>
        <w:t>զանցելով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ցուցանիշը</w:t>
      </w:r>
      <w:r w:rsidR="001C4EEF" w:rsidRPr="00FF25C5">
        <w:rPr>
          <w:rFonts w:ascii="GHEA Grapalat" w:hAnsi="GHEA Grapalat" w:cs="Sylfaen"/>
          <w:sz w:val="22"/>
          <w:szCs w:val="22"/>
          <w:lang w:val="en-US"/>
        </w:rPr>
        <w:t>՝</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ձևաթղթերի</w:t>
      </w:r>
      <w:r w:rsidRPr="00FF25C5">
        <w:rPr>
          <w:rFonts w:ascii="GHEA Grapalat" w:hAnsi="GHEA Grapalat" w:cs="Sylfaen"/>
          <w:sz w:val="22"/>
          <w:szCs w:val="22"/>
          <w:lang w:val="af-ZA"/>
        </w:rPr>
        <w:t xml:space="preserve"> </w:t>
      </w:r>
      <w:r w:rsidR="0018223B" w:rsidRPr="00FF25C5">
        <w:rPr>
          <w:rFonts w:ascii="GHEA Grapalat" w:hAnsi="GHEA Grapalat" w:cs="Sylfaen"/>
          <w:sz w:val="22"/>
          <w:szCs w:val="22"/>
          <w:lang w:val="af-ZA"/>
        </w:rPr>
        <w:t xml:space="preserve">փաստացի </w:t>
      </w:r>
      <w:r w:rsidRPr="00FF25C5">
        <w:rPr>
          <w:rFonts w:ascii="GHEA Grapalat" w:hAnsi="GHEA Grapalat" w:cs="Sylfaen"/>
          <w:sz w:val="22"/>
          <w:szCs w:val="22"/>
          <w:lang w:val="en-US"/>
        </w:rPr>
        <w:t>պահանջով</w:t>
      </w:r>
      <w:r w:rsidRPr="00FF25C5">
        <w:rPr>
          <w:rFonts w:ascii="GHEA Grapalat" w:hAnsi="GHEA Grapalat" w:cs="Sylfaen"/>
          <w:sz w:val="22"/>
          <w:szCs w:val="22"/>
          <w:lang w:val="af-ZA"/>
        </w:rPr>
        <w:t xml:space="preserve">: </w:t>
      </w:r>
    </w:p>
    <w:p w14:paraId="7C64CDF3" w14:textId="77777777" w:rsidR="00AD496A" w:rsidRPr="00FF25C5" w:rsidRDefault="00AD496A" w:rsidP="00AD4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en-US"/>
        </w:rPr>
        <w:lastRenderedPageBreak/>
        <w:t>Կենսաթոշակի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նշանակման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վճարման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համար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անհրաժեշտ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ձևաթղթերի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տպագրությանը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498 հազար </w:t>
      </w:r>
      <w:r w:rsidRPr="00FF25C5">
        <w:rPr>
          <w:rFonts w:ascii="GHEA Grapalat" w:hAnsi="GHEA Grapalat" w:cs="Sylfaen"/>
          <w:sz w:val="22"/>
          <w:szCs w:val="22"/>
          <w:lang w:val="en-US"/>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կազմելով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նախատեսվածի</w:t>
      </w:r>
      <w:r w:rsidRPr="00FF25C5">
        <w:rPr>
          <w:rFonts w:ascii="GHEA Grapalat" w:hAnsi="GHEA Grapalat" w:cs="Sylfaen"/>
          <w:sz w:val="22"/>
          <w:szCs w:val="22"/>
          <w:lang w:val="af-ZA"/>
        </w:rPr>
        <w:t xml:space="preserve"> 24.9%-</w:t>
      </w:r>
      <w:r w:rsidRPr="00FF25C5">
        <w:rPr>
          <w:rFonts w:ascii="GHEA Grapalat" w:hAnsi="GHEA Grapalat" w:cs="Sylfaen"/>
          <w:sz w:val="22"/>
          <w:szCs w:val="22"/>
          <w:lang w:val="en-US"/>
        </w:rPr>
        <w:t>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1.2%-</w:t>
      </w:r>
      <w:r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զիջել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ցուցանիշը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Տնտեսումը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որոշ</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ձևաթղթերի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գծով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պահանջի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նվազմամբ</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ինչպես</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տպագրությունն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ավելի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մատչելի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գնով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իրականացնելու</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հանգամանքով</w:t>
      </w:r>
      <w:r w:rsidRPr="00FF25C5">
        <w:rPr>
          <w:rFonts w:ascii="GHEA Grapalat" w:hAnsi="GHEA Grapalat" w:cs="Sylfaen"/>
          <w:sz w:val="22"/>
          <w:szCs w:val="22"/>
          <w:lang w:val="af-ZA"/>
        </w:rPr>
        <w:t xml:space="preserve">: </w:t>
      </w:r>
    </w:p>
    <w:p w14:paraId="423DD0AC" w14:textId="77777777" w:rsidR="00AD496A" w:rsidRPr="00FF25C5" w:rsidRDefault="00AD496A" w:rsidP="00AD4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en-US"/>
        </w:rPr>
        <w:t>Թրաֆիքինգի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զոհերին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սոցիալ</w:t>
      </w:r>
      <w:r w:rsidRPr="00FF25C5">
        <w:rPr>
          <w:rFonts w:ascii="GHEA Grapalat" w:hAnsi="GHEA Grapalat" w:cs="Sylfaen"/>
          <w:sz w:val="22"/>
          <w:szCs w:val="22"/>
          <w:lang w:val="af-ZA"/>
        </w:rPr>
        <w:t>-</w:t>
      </w:r>
      <w:r w:rsidRPr="00FF25C5">
        <w:rPr>
          <w:rFonts w:ascii="GHEA Grapalat" w:hAnsi="GHEA Grapalat" w:cs="Sylfaen"/>
          <w:sz w:val="22"/>
          <w:szCs w:val="22"/>
          <w:lang w:val="en-US"/>
        </w:rPr>
        <w:t>հոգեբանական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վերականգնողական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ծառայությունների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մատուցման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նպատակով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միջոցներն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օգտագործվել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100%-</w:t>
      </w:r>
      <w:r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af-ZA"/>
        </w:rPr>
        <w:t xml:space="preserve"> շուրջ 18.8 </w:t>
      </w:r>
      <w:r w:rsidRPr="00FF25C5">
        <w:rPr>
          <w:rFonts w:ascii="GHEA Grapalat" w:hAnsi="GHEA Grapalat" w:cs="Sylfaen"/>
          <w:sz w:val="22"/>
          <w:szCs w:val="22"/>
          <w:lang w:val="en-US"/>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af-ZA"/>
        </w:rPr>
        <w:t xml:space="preserve">: Ծրագրի շրջանակներում սոցիալ-հոգեբանական ծառայություններ են մատուցվել 32 շահառուի: </w:t>
      </w:r>
      <w:r w:rsidRPr="00FF25C5">
        <w:rPr>
          <w:rFonts w:ascii="GHEA Grapalat" w:hAnsi="GHEA Grapalat" w:cs="Sylfaen"/>
          <w:sz w:val="22"/>
          <w:szCs w:val="22"/>
          <w:lang w:val="en-US"/>
        </w:rPr>
        <w:t>Ծրագիրն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իրականացվում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Ամքոր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ՀԿ</w:t>
      </w:r>
      <w:r w:rsidRPr="00FF25C5">
        <w:rPr>
          <w:rFonts w:ascii="GHEA Grapalat" w:hAnsi="GHEA Grapalat" w:cs="Sylfaen"/>
          <w:sz w:val="22"/>
          <w:szCs w:val="22"/>
          <w:lang w:val="af-ZA"/>
        </w:rPr>
        <w:t>-</w:t>
      </w:r>
      <w:r w:rsidRPr="00FF25C5">
        <w:rPr>
          <w:rFonts w:ascii="GHEA Grapalat" w:hAnsi="GHEA Grapalat" w:cs="Sylfaen"/>
          <w:sz w:val="22"/>
          <w:szCs w:val="22"/>
          <w:lang w:val="en-US"/>
        </w:rPr>
        <w:t>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հետ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համաֆինանսավորման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սկզբունքով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փոխհատուցվում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14 </w:t>
      </w:r>
      <w:r w:rsidRPr="00FF25C5">
        <w:rPr>
          <w:rFonts w:ascii="GHEA Grapalat" w:hAnsi="GHEA Grapalat" w:cs="Sylfaen"/>
          <w:sz w:val="22"/>
          <w:szCs w:val="22"/>
          <w:lang w:val="en-US"/>
        </w:rPr>
        <w:t>աշխատողների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աշխատավարձերը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տարածքի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վարձակալության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այս</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ծախսերն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աճել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3%-</w:t>
      </w:r>
      <w:r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af-ZA"/>
        </w:rPr>
        <w:t xml:space="preserve"> </w:t>
      </w:r>
      <w:r w:rsidR="00875705" w:rsidRPr="00FF25C5">
        <w:rPr>
          <w:rFonts w:ascii="GHEA Grapalat" w:hAnsi="GHEA Grapalat" w:cs="Sylfaen"/>
          <w:sz w:val="22"/>
          <w:szCs w:val="22"/>
          <w:lang w:val="af-ZA"/>
        </w:rPr>
        <w:t xml:space="preserve">2015 </w:t>
      </w:r>
      <w:r w:rsidR="00875705" w:rsidRPr="00FF25C5">
        <w:rPr>
          <w:rFonts w:ascii="GHEA Grapalat" w:hAnsi="GHEA Grapalat" w:cs="Sylfaen"/>
          <w:sz w:val="22"/>
          <w:szCs w:val="22"/>
          <w:lang w:val="en-US"/>
        </w:rPr>
        <w:t>թվականի</w:t>
      </w:r>
      <w:r w:rsidR="00875705" w:rsidRPr="00FF25C5">
        <w:rPr>
          <w:rFonts w:ascii="GHEA Grapalat" w:hAnsi="GHEA Grapalat" w:cs="Sylfaen"/>
          <w:sz w:val="22"/>
          <w:szCs w:val="22"/>
          <w:lang w:val="af-ZA"/>
        </w:rPr>
        <w:t xml:space="preserve"> </w:t>
      </w:r>
      <w:r w:rsidR="00875705" w:rsidRPr="00FF25C5">
        <w:rPr>
          <w:rFonts w:ascii="GHEA Grapalat" w:hAnsi="GHEA Grapalat" w:cs="Sylfaen"/>
          <w:sz w:val="22"/>
          <w:szCs w:val="22"/>
          <w:lang w:val="en-US"/>
        </w:rPr>
        <w:t>հուլիսի</w:t>
      </w:r>
      <w:r w:rsidR="00875705" w:rsidRPr="00FF25C5">
        <w:rPr>
          <w:rFonts w:ascii="GHEA Grapalat" w:hAnsi="GHEA Grapalat" w:cs="Sylfaen"/>
          <w:sz w:val="22"/>
          <w:szCs w:val="22"/>
          <w:lang w:val="af-ZA"/>
        </w:rPr>
        <w:t xml:space="preserve"> 1-</w:t>
      </w:r>
      <w:r w:rsidR="00875705" w:rsidRPr="00FF25C5">
        <w:rPr>
          <w:rFonts w:ascii="GHEA Grapalat" w:hAnsi="GHEA Grapalat" w:cs="Sylfaen"/>
          <w:sz w:val="22"/>
          <w:szCs w:val="22"/>
          <w:lang w:val="en-US"/>
        </w:rPr>
        <w:t>ից</w:t>
      </w:r>
      <w:r w:rsidR="00875705"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նվազագույն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աշխատավարձի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բարձրացմամբ</w:t>
      </w:r>
      <w:r w:rsidRPr="00FF25C5">
        <w:rPr>
          <w:rFonts w:ascii="GHEA Grapalat" w:hAnsi="GHEA Grapalat" w:cs="Sylfaen"/>
          <w:sz w:val="22"/>
          <w:szCs w:val="22"/>
          <w:lang w:val="af-ZA"/>
        </w:rPr>
        <w:t>:</w:t>
      </w:r>
    </w:p>
    <w:p w14:paraId="587B37D1" w14:textId="77777777" w:rsidR="00AD496A" w:rsidRPr="00FF25C5" w:rsidRDefault="00AD496A" w:rsidP="00AD4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Հաշվետու տարում շուրջ 7 </w:t>
      </w:r>
      <w:r w:rsidRPr="00FF25C5">
        <w:rPr>
          <w:rFonts w:ascii="GHEA Grapalat" w:hAnsi="GHEA Grapalat" w:cs="Sylfaen"/>
          <w:sz w:val="22"/>
          <w:szCs w:val="22"/>
          <w:lang w:val="en-US"/>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տրամադրվել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զինվորական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կենսաթոշակառուների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տեղեկատվական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համակարգի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ներդրման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վարման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սպասարկման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տեղեկատվության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տրամադրման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ծառայություններին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որոնք</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կատարվել</w:t>
      </w:r>
      <w:r w:rsidRPr="00FF25C5">
        <w:rPr>
          <w:rFonts w:ascii="GHEA Grapalat" w:hAnsi="GHEA Grapalat" w:cs="Sylfaen"/>
          <w:sz w:val="22"/>
          <w:szCs w:val="22"/>
          <w:lang w:val="af-ZA"/>
        </w:rPr>
        <w:t xml:space="preserve"> են 99.3%-</w:t>
      </w:r>
      <w:r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փոփոխվել</w:t>
      </w:r>
      <w:r w:rsidRPr="00FF25C5">
        <w:rPr>
          <w:rFonts w:ascii="GHEA Grapalat" w:hAnsi="GHEA Grapalat" w:cs="Sylfaen"/>
          <w:sz w:val="22"/>
          <w:szCs w:val="22"/>
          <w:lang w:val="af-ZA"/>
        </w:rPr>
        <w:t>:</w:t>
      </w:r>
    </w:p>
    <w:p w14:paraId="0A1924E5" w14:textId="77777777" w:rsidR="00AD496A" w:rsidRPr="00FF25C5" w:rsidRDefault="00AD496A" w:rsidP="00AD496A">
      <w:pPr>
        <w:spacing w:line="360" w:lineRule="auto"/>
        <w:ind w:firstLine="540"/>
        <w:jc w:val="both"/>
        <w:rPr>
          <w:rFonts w:ascii="GHEA Grapalat" w:hAnsi="GHEA Grapalat" w:cs="Sylfaen"/>
          <w:bCs/>
          <w:sz w:val="22"/>
          <w:szCs w:val="22"/>
          <w:lang w:val="af-ZA"/>
        </w:rPr>
      </w:pPr>
      <w:r w:rsidRPr="00FF25C5">
        <w:rPr>
          <w:rFonts w:ascii="GHEA Grapalat" w:hAnsi="GHEA Grapalat" w:cs="Sylfaen"/>
          <w:bCs/>
          <w:sz w:val="22"/>
          <w:szCs w:val="22"/>
          <w:lang w:val="af-ZA"/>
        </w:rPr>
        <w:t xml:space="preserve">2016 </w:t>
      </w:r>
      <w:r w:rsidRPr="00FF25C5">
        <w:rPr>
          <w:rFonts w:ascii="GHEA Grapalat" w:hAnsi="GHEA Grapalat" w:cs="Sylfaen"/>
          <w:bCs/>
          <w:sz w:val="22"/>
          <w:szCs w:val="22"/>
          <w:lang w:val="en-US"/>
        </w:rPr>
        <w:t>թվականի</w:t>
      </w:r>
      <w:r w:rsidR="0018223B" w:rsidRPr="00FF25C5">
        <w:rPr>
          <w:rFonts w:ascii="GHEA Grapalat" w:hAnsi="GHEA Grapalat" w:cs="Sylfaen"/>
          <w:bCs/>
          <w:sz w:val="22"/>
          <w:szCs w:val="22"/>
          <w:lang w:val="en-US"/>
        </w:rPr>
        <w:t>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պետական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բյուջեից</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սոցիալական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պաշտպանության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ոլորտի</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տեղեկատվական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համակարգի</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սպասարկման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կատարելագործման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շահագործման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և</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տեղեկատվության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տրամադրման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ծառայությունների</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ծրագրի</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շրջանակներում</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նախատեսված</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միջոցներն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ամբողջությամբ</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օգտագործվել</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են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կազմելով</w:t>
      </w:r>
      <w:r w:rsidRPr="00FF25C5">
        <w:rPr>
          <w:rFonts w:ascii="GHEA Grapalat" w:hAnsi="GHEA Grapalat" w:cs="Sylfaen"/>
          <w:bCs/>
          <w:sz w:val="22"/>
          <w:szCs w:val="22"/>
          <w:lang w:val="af-ZA"/>
        </w:rPr>
        <w:t xml:space="preserve"> 318.8 </w:t>
      </w:r>
      <w:r w:rsidRPr="00FF25C5">
        <w:rPr>
          <w:rFonts w:ascii="GHEA Grapalat" w:hAnsi="GHEA Grapalat" w:cs="Sylfaen"/>
          <w:bCs/>
          <w:sz w:val="22"/>
          <w:szCs w:val="22"/>
          <w:lang w:val="en-US"/>
        </w:rPr>
        <w:t>մլն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դրամ</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Նախորդ</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տարվա</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համեմատ</w:t>
      </w:r>
      <w:r w:rsidRPr="00FF25C5">
        <w:rPr>
          <w:rFonts w:ascii="GHEA Grapalat" w:hAnsi="GHEA Grapalat" w:cs="Sylfaen"/>
          <w:bCs/>
          <w:sz w:val="22"/>
          <w:szCs w:val="22"/>
          <w:lang w:val="af-ZA"/>
        </w:rPr>
        <w:t xml:space="preserve"> նշված ծախսերը գրեթե չեն փոփոխվել:</w:t>
      </w:r>
    </w:p>
    <w:p w14:paraId="01A9221D" w14:textId="77777777" w:rsidR="00AD496A" w:rsidRPr="00FF25C5" w:rsidRDefault="00AD496A" w:rsidP="00AD496A">
      <w:pPr>
        <w:spacing w:line="360" w:lineRule="auto"/>
        <w:ind w:firstLine="540"/>
        <w:jc w:val="both"/>
        <w:rPr>
          <w:rFonts w:ascii="GHEA Grapalat" w:hAnsi="GHEA Grapalat" w:cs="Sylfaen"/>
          <w:sz w:val="22"/>
          <w:szCs w:val="22"/>
          <w:lang w:val="af-ZA"/>
        </w:rPr>
      </w:pPr>
      <w:r w:rsidRPr="00FF25C5">
        <w:rPr>
          <w:rFonts w:ascii="GHEA Grapalat" w:hAnsi="GHEA Grapalat" w:cs="Sylfaen"/>
          <w:bCs/>
          <w:sz w:val="22"/>
          <w:szCs w:val="22"/>
          <w:lang w:val="en-US"/>
        </w:rPr>
        <w:t>Կենսաթոշակառուների</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հաշվառման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միասնական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տեղեկատվական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համակարգի</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սպասարկման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ծառայությունների</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ձեռքբերման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ծախսերն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ամբողջությամբ</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կատարվել</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են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կազմելով</w:t>
      </w:r>
      <w:r w:rsidRPr="00FF25C5">
        <w:rPr>
          <w:rFonts w:ascii="GHEA Grapalat" w:hAnsi="GHEA Grapalat" w:cs="Sylfaen"/>
          <w:bCs/>
          <w:sz w:val="22"/>
          <w:szCs w:val="22"/>
          <w:lang w:val="af-ZA"/>
        </w:rPr>
        <w:t xml:space="preserve"> 42 </w:t>
      </w:r>
      <w:r w:rsidRPr="00FF25C5">
        <w:rPr>
          <w:rFonts w:ascii="GHEA Grapalat" w:hAnsi="GHEA Grapalat" w:cs="Sylfaen"/>
          <w:bCs/>
          <w:sz w:val="22"/>
          <w:szCs w:val="22"/>
          <w:lang w:val="en-US"/>
        </w:rPr>
        <w:t>մլն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դրամ</w:t>
      </w:r>
      <w:r w:rsidRPr="00FF25C5">
        <w:rPr>
          <w:rFonts w:ascii="GHEA Grapalat" w:hAnsi="GHEA Grapalat" w:cs="Sylfaen"/>
          <w:bCs/>
          <w:sz w:val="22"/>
          <w:szCs w:val="22"/>
          <w:lang w:val="af-ZA"/>
        </w:rPr>
        <w:t xml:space="preserve">: </w:t>
      </w:r>
      <w:r w:rsidRPr="00FF25C5">
        <w:rPr>
          <w:rFonts w:ascii="GHEA Grapalat" w:hAnsi="GHEA Grapalat" w:cs="Sylfaen"/>
          <w:sz w:val="22"/>
          <w:szCs w:val="22"/>
          <w:lang w:val="en-US"/>
        </w:rPr>
        <w:t>Նախորդ</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տարվա</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համեմատ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նշված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փոփոխվել</w:t>
      </w:r>
      <w:r w:rsidRPr="00FF25C5">
        <w:rPr>
          <w:rFonts w:ascii="GHEA Grapalat" w:hAnsi="GHEA Grapalat" w:cs="Sylfaen"/>
          <w:sz w:val="22"/>
          <w:szCs w:val="22"/>
          <w:lang w:val="af-ZA"/>
        </w:rPr>
        <w:t>:</w:t>
      </w:r>
    </w:p>
    <w:p w14:paraId="508E597F" w14:textId="77777777" w:rsidR="00AD496A" w:rsidRPr="00FF25C5" w:rsidRDefault="00AD496A" w:rsidP="00AD496A">
      <w:pPr>
        <w:spacing w:line="360" w:lineRule="auto"/>
        <w:ind w:firstLine="540"/>
        <w:jc w:val="both"/>
        <w:rPr>
          <w:rFonts w:ascii="GHEA Grapalat" w:hAnsi="GHEA Grapalat" w:cs="Sylfaen"/>
          <w:bCs/>
          <w:sz w:val="22"/>
          <w:szCs w:val="22"/>
          <w:lang w:val="af-ZA"/>
        </w:rPr>
      </w:pPr>
      <w:r w:rsidRPr="00FF25C5">
        <w:rPr>
          <w:rFonts w:ascii="GHEA Grapalat" w:hAnsi="GHEA Grapalat" w:cs="Sylfaen"/>
          <w:bCs/>
          <w:sz w:val="22"/>
          <w:szCs w:val="22"/>
          <w:lang w:val="en-US"/>
        </w:rPr>
        <w:t>Հաշվետու</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տարում</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սոցիալական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ապահովության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պետական</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ծառայության</w:t>
      </w:r>
      <w:r w:rsidRPr="00FF25C5">
        <w:rPr>
          <w:rFonts w:ascii="GHEA Grapalat" w:hAnsi="GHEA Grapalat" w:cs="Sylfaen"/>
          <w:bCs/>
          <w:sz w:val="22"/>
          <w:szCs w:val="22"/>
          <w:lang w:val="af-ZA"/>
        </w:rPr>
        <w:t xml:space="preserve"> տեղեկատվական ներքին պորտալի սպասարկման </w:t>
      </w:r>
      <w:r w:rsidRPr="00FF25C5">
        <w:rPr>
          <w:rFonts w:ascii="GHEA Grapalat" w:hAnsi="GHEA Grapalat" w:cs="Sylfaen"/>
          <w:sz w:val="22"/>
          <w:szCs w:val="22"/>
        </w:rPr>
        <w:t>համար նախատեսված միջոցներ</w:t>
      </w:r>
      <w:r w:rsidRPr="00FF25C5">
        <w:rPr>
          <w:rFonts w:ascii="GHEA Grapalat" w:hAnsi="GHEA Grapalat" w:cs="Sylfaen"/>
          <w:sz w:val="22"/>
          <w:szCs w:val="22"/>
          <w:lang w:val="en-US"/>
        </w:rPr>
        <w:t>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նույնպես</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ամբողջությամբ</w:t>
      </w:r>
      <w:r w:rsidRPr="00FF25C5">
        <w:rPr>
          <w:rFonts w:ascii="GHEA Grapalat" w:hAnsi="GHEA Grapalat" w:cs="Sylfaen"/>
          <w:sz w:val="22"/>
          <w:szCs w:val="22"/>
        </w:rPr>
        <w:t xml:space="preserve"> օգտագործվել</w:t>
      </w:r>
      <w:r w:rsidRPr="00FF25C5">
        <w:rPr>
          <w:rFonts w:ascii="GHEA Grapalat" w:hAnsi="GHEA Grapalat" w:cs="Times Armenian"/>
          <w:sz w:val="22"/>
          <w:szCs w:val="22"/>
        </w:rPr>
        <w:t xml:space="preserve"> </w:t>
      </w:r>
      <w:r w:rsidRPr="00FF25C5">
        <w:rPr>
          <w:rFonts w:ascii="GHEA Grapalat" w:hAnsi="GHEA Grapalat" w:cs="Sylfaen"/>
          <w:sz w:val="22"/>
          <w:szCs w:val="22"/>
        </w:rPr>
        <w:t>են</w:t>
      </w:r>
      <w:r w:rsidRPr="00FF25C5">
        <w:rPr>
          <w:rFonts w:ascii="GHEA Grapalat" w:hAnsi="GHEA Grapalat" w:cs="Sylfaen"/>
          <w:sz w:val="22"/>
          <w:szCs w:val="22"/>
          <w:lang w:val="en-US"/>
        </w:rPr>
        <w:t>՝</w:t>
      </w:r>
      <w:r w:rsidRPr="00FF25C5">
        <w:rPr>
          <w:rFonts w:ascii="GHEA Grapalat" w:hAnsi="GHEA Grapalat" w:cs="Sylfaen"/>
          <w:sz w:val="22"/>
          <w:szCs w:val="22"/>
        </w:rPr>
        <w:t xml:space="preserve"> կազմել</w:t>
      </w:r>
      <w:r w:rsidRPr="00FF25C5">
        <w:rPr>
          <w:rFonts w:ascii="GHEA Grapalat" w:hAnsi="GHEA Grapalat" w:cs="Times Armenian"/>
          <w:sz w:val="22"/>
          <w:szCs w:val="22"/>
          <w:lang w:val="en-US"/>
        </w:rPr>
        <w:t>ով</w:t>
      </w:r>
      <w:r w:rsidRPr="00FF25C5">
        <w:rPr>
          <w:rFonts w:ascii="GHEA Grapalat" w:hAnsi="GHEA Grapalat" w:cs="Sylfaen"/>
          <w:bCs/>
          <w:sz w:val="22"/>
          <w:szCs w:val="22"/>
          <w:lang w:val="af-ZA"/>
        </w:rPr>
        <w:t xml:space="preserve"> 18.2 մլն դրամ</w:t>
      </w:r>
      <w:r w:rsidR="0018223B" w:rsidRPr="00FF25C5">
        <w:rPr>
          <w:rFonts w:ascii="GHEA Grapalat" w:hAnsi="GHEA Grapalat" w:cs="Sylfaen"/>
          <w:bCs/>
          <w:sz w:val="22"/>
          <w:szCs w:val="22"/>
          <w:lang w:val="af-ZA"/>
        </w:rPr>
        <w:t xml:space="preserve"> և պահպանվելով</w:t>
      </w:r>
      <w:r w:rsidRPr="00FF25C5">
        <w:rPr>
          <w:rFonts w:ascii="GHEA Grapalat" w:hAnsi="GHEA Grapalat" w:cs="Sylfaen"/>
          <w:bCs/>
          <w:sz w:val="22"/>
          <w:szCs w:val="22"/>
          <w:lang w:val="af-ZA"/>
        </w:rPr>
        <w:t xml:space="preserve"> նախորդ տարվա </w:t>
      </w:r>
      <w:r w:rsidR="0018223B" w:rsidRPr="00FF25C5">
        <w:rPr>
          <w:rFonts w:ascii="GHEA Grapalat" w:hAnsi="GHEA Grapalat" w:cs="Sylfaen"/>
          <w:bCs/>
          <w:sz w:val="22"/>
          <w:szCs w:val="22"/>
          <w:lang w:val="af-ZA"/>
        </w:rPr>
        <w:t>մակարդակին</w:t>
      </w:r>
      <w:r w:rsidRPr="00FF25C5">
        <w:rPr>
          <w:rFonts w:ascii="GHEA Grapalat" w:hAnsi="GHEA Grapalat" w:cs="Sylfaen"/>
          <w:bCs/>
          <w:sz w:val="22"/>
          <w:szCs w:val="22"/>
          <w:lang w:val="af-ZA"/>
        </w:rPr>
        <w:t>:</w:t>
      </w:r>
    </w:p>
    <w:p w14:paraId="000C485D" w14:textId="77777777" w:rsidR="00AD496A" w:rsidRPr="00FF25C5" w:rsidRDefault="00AD496A" w:rsidP="00AD4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w:t>
      </w:r>
      <w:r w:rsidRPr="00FF25C5">
        <w:rPr>
          <w:rFonts w:ascii="GHEA Grapalat" w:hAnsi="GHEA Grapalat" w:cs="Sylfaen"/>
          <w:sz w:val="22"/>
          <w:szCs w:val="22"/>
          <w:lang w:val="en-US"/>
        </w:rPr>
        <w:t>ՎՏԲ</w:t>
      </w:r>
      <w:r w:rsidRPr="00FF25C5">
        <w:rPr>
          <w:rFonts w:ascii="GHEA Grapalat" w:hAnsi="GHEA Grapalat" w:cs="Sylfaen"/>
          <w:sz w:val="22"/>
          <w:szCs w:val="22"/>
          <w:lang w:val="af-ZA"/>
        </w:rPr>
        <w:t>-</w:t>
      </w:r>
      <w:r w:rsidRPr="00FF25C5">
        <w:rPr>
          <w:rFonts w:ascii="GHEA Grapalat" w:hAnsi="GHEA Grapalat" w:cs="Sylfaen"/>
          <w:sz w:val="22"/>
          <w:szCs w:val="22"/>
          <w:lang w:val="en-US"/>
        </w:rPr>
        <w:t>Հայաստան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ՓԲԸ</w:t>
      </w:r>
      <w:r w:rsidRPr="00FF25C5">
        <w:rPr>
          <w:rFonts w:ascii="GHEA Grapalat" w:hAnsi="GHEA Grapalat" w:cs="Sylfaen"/>
          <w:sz w:val="22"/>
          <w:szCs w:val="22"/>
          <w:lang w:val="af-ZA"/>
        </w:rPr>
        <w:t>-</w:t>
      </w:r>
      <w:r w:rsidRPr="00FF25C5">
        <w:rPr>
          <w:rFonts w:ascii="GHEA Grapalat" w:hAnsi="GHEA Grapalat" w:cs="Sylfaen"/>
          <w:sz w:val="22"/>
          <w:szCs w:val="22"/>
          <w:lang w:val="en-US"/>
        </w:rPr>
        <w:t>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ավանդատու</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հանդիսացող</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քաղաքացիների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որպես</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նախկին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ԽՍՀՄ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Խնայբանկի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ՀԽՍՀ</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հանրապետական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բանկում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մինչև</w:t>
      </w:r>
      <w:r w:rsidRPr="00FF25C5">
        <w:rPr>
          <w:rFonts w:ascii="GHEA Grapalat" w:hAnsi="GHEA Grapalat" w:cs="Sylfaen"/>
          <w:sz w:val="22"/>
          <w:szCs w:val="22"/>
          <w:lang w:val="af-ZA"/>
        </w:rPr>
        <w:t xml:space="preserve"> 1993 </w:t>
      </w:r>
      <w:r w:rsidRPr="00FF25C5">
        <w:rPr>
          <w:rFonts w:ascii="GHEA Grapalat" w:hAnsi="GHEA Grapalat" w:cs="Sylfaen"/>
          <w:sz w:val="22"/>
          <w:szCs w:val="22"/>
          <w:lang w:val="en-US"/>
        </w:rPr>
        <w:t>թվականի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հունիսի</w:t>
      </w:r>
      <w:r w:rsidRPr="00FF25C5">
        <w:rPr>
          <w:rFonts w:ascii="GHEA Grapalat" w:hAnsi="GHEA Grapalat" w:cs="Sylfaen"/>
          <w:sz w:val="22"/>
          <w:szCs w:val="22"/>
          <w:lang w:val="af-ZA"/>
        </w:rPr>
        <w:t xml:space="preserve"> 10-</w:t>
      </w:r>
      <w:r w:rsidRPr="00FF25C5">
        <w:rPr>
          <w:rFonts w:ascii="GHEA Grapalat" w:hAnsi="GHEA Grapalat" w:cs="Sylfaen"/>
          <w:sz w:val="22"/>
          <w:szCs w:val="22"/>
          <w:lang w:val="en-US"/>
        </w:rPr>
        <w:t>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ներդրված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դրամական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ավանդների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դիմաց</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փոխհատուցման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վճարման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հետ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կապված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ծառայությունների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համար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միջոցները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նախատեսված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ծավալով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օգտագործվել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կազմելով 17.8 մլն դրամ: Նախորդ տարվա համեմատ նշված ծախսերը </w:t>
      </w:r>
      <w:r w:rsidRPr="00FF25C5">
        <w:rPr>
          <w:rFonts w:ascii="GHEA Grapalat" w:hAnsi="GHEA Grapalat" w:cs="Sylfaen"/>
          <w:bCs/>
          <w:sz w:val="22"/>
          <w:szCs w:val="22"/>
          <w:lang w:val="af-ZA"/>
        </w:rPr>
        <w:t>չեն փոփոխվել:</w:t>
      </w:r>
    </w:p>
    <w:p w14:paraId="7240D3F3" w14:textId="77777777" w:rsidR="00AD496A" w:rsidRPr="00FF25C5" w:rsidRDefault="00AD496A" w:rsidP="00AD4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Զոհված՝ հետմահու Հայաստանի ազգային հերոսների և Մարտական խաչ շքանշանով </w:t>
      </w:r>
      <w:r w:rsidRPr="00FF25C5">
        <w:rPr>
          <w:rFonts w:ascii="GHEA Grapalat" w:hAnsi="GHEA Grapalat" w:cs="Sylfaen"/>
          <w:sz w:val="22"/>
          <w:szCs w:val="22"/>
          <w:lang w:val="en-US"/>
        </w:rPr>
        <w:t>պարգևատրված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անձի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ընտանիքի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անդամներին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տրվող</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պարգևավճարի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վճարման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հետ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կապված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lastRenderedPageBreak/>
        <w:t>ծառայությունների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ծախսերը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կազմել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679 </w:t>
      </w:r>
      <w:r w:rsidRPr="00FF25C5">
        <w:rPr>
          <w:rFonts w:ascii="GHEA Grapalat" w:hAnsi="GHEA Grapalat" w:cs="Sylfaen"/>
          <w:sz w:val="22"/>
          <w:szCs w:val="22"/>
          <w:lang w:val="en-US"/>
        </w:rPr>
        <w:t>հազ</w:t>
      </w:r>
      <w:r w:rsidRPr="00FF25C5">
        <w:rPr>
          <w:rFonts w:ascii="GHEA Grapalat" w:hAnsi="GHEA Grapalat" w:cs="Sylfaen"/>
          <w:sz w:val="22"/>
          <w:szCs w:val="22"/>
          <w:lang w:val="af-ZA"/>
        </w:rPr>
        <w:t xml:space="preserve">ար </w:t>
      </w:r>
      <w:r w:rsidRPr="00FF25C5">
        <w:rPr>
          <w:rFonts w:ascii="GHEA Grapalat" w:hAnsi="GHEA Grapalat" w:cs="Sylfaen"/>
          <w:sz w:val="22"/>
          <w:szCs w:val="22"/>
          <w:lang w:val="en-US"/>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կամ</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նախատեսվածի</w:t>
      </w:r>
      <w:r w:rsidRPr="00FF25C5">
        <w:rPr>
          <w:rFonts w:ascii="GHEA Grapalat" w:hAnsi="GHEA Grapalat" w:cs="Sylfaen"/>
          <w:sz w:val="22"/>
          <w:szCs w:val="22"/>
          <w:lang w:val="af-ZA"/>
        </w:rPr>
        <w:t xml:space="preserve"> 44%-</w:t>
      </w:r>
      <w:r w:rsidRPr="00FF25C5">
        <w:rPr>
          <w:rFonts w:ascii="GHEA Grapalat" w:hAnsi="GHEA Grapalat" w:cs="Sylfaen"/>
          <w:sz w:val="22"/>
          <w:szCs w:val="22"/>
          <w:lang w:val="en-US"/>
        </w:rPr>
        <w:t>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Տնտեսումը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ինչպես</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նաև</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w:t>
      </w:r>
      <w:r w:rsidRPr="00FF25C5">
        <w:rPr>
          <w:rFonts w:ascii="GHEA Grapalat" w:hAnsi="GHEA Grapalat" w:cs="Sylfaen"/>
          <w:bCs/>
          <w:sz w:val="22"/>
          <w:szCs w:val="22"/>
          <w:lang w:val="en-US"/>
        </w:rPr>
        <w:t>ախորդ</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տարվա</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համեմատ</w:t>
      </w:r>
      <w:r w:rsidRPr="00FF25C5">
        <w:rPr>
          <w:rFonts w:ascii="GHEA Grapalat" w:hAnsi="GHEA Grapalat" w:cs="Sylfaen"/>
          <w:bCs/>
          <w:sz w:val="22"/>
          <w:szCs w:val="22"/>
          <w:lang w:val="af-ZA"/>
        </w:rPr>
        <w:t xml:space="preserve"> նշված ծախսերի 9%-</w:t>
      </w:r>
      <w:r w:rsidRPr="00FF25C5">
        <w:rPr>
          <w:rFonts w:ascii="GHEA Grapalat" w:hAnsi="GHEA Grapalat" w:cs="Sylfaen"/>
          <w:bCs/>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bCs/>
          <w:sz w:val="22"/>
          <w:szCs w:val="22"/>
          <w:lang w:val="af-ZA"/>
        </w:rPr>
        <w:t xml:space="preserve">նվազումը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վճարումների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որոշակի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մասը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բանկային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համակարգով</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անվճար</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իրականացնելու</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հանգամանքով</w:t>
      </w:r>
      <w:r w:rsidRPr="00FF25C5">
        <w:rPr>
          <w:rFonts w:ascii="GHEA Grapalat" w:hAnsi="GHEA Grapalat" w:cs="Sylfaen"/>
          <w:sz w:val="22"/>
          <w:szCs w:val="22"/>
          <w:lang w:val="af-ZA"/>
        </w:rPr>
        <w:t xml:space="preserve">: </w:t>
      </w:r>
    </w:p>
    <w:p w14:paraId="3C100C03" w14:textId="77777777" w:rsidR="00AD496A" w:rsidRPr="00FF25C5" w:rsidRDefault="00AD496A" w:rsidP="00AD496A">
      <w:pPr>
        <w:spacing w:line="360" w:lineRule="auto"/>
        <w:ind w:firstLine="540"/>
        <w:jc w:val="both"/>
        <w:rPr>
          <w:rFonts w:ascii="GHEA Grapalat" w:hAnsi="GHEA Grapalat" w:cs="Sylfaen"/>
          <w:bCs/>
          <w:sz w:val="22"/>
          <w:szCs w:val="22"/>
          <w:lang w:val="af-ZA"/>
        </w:rPr>
      </w:pPr>
      <w:r w:rsidRPr="00FF25C5">
        <w:rPr>
          <w:rFonts w:ascii="GHEA Grapalat" w:hAnsi="GHEA Grapalat" w:cs="Sylfaen"/>
          <w:sz w:val="22"/>
          <w:szCs w:val="22"/>
          <w:lang w:val="en-US"/>
        </w:rPr>
        <w:t>Ընտանիքի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կենսամակարդակի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բարձրացմանն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ուղղված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նպաստների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վճարման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հետ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կապված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ծառայությունների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ծրագրի</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շրջանակներում</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տրամադրվել</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Times Armenian"/>
          <w:sz w:val="22"/>
          <w:szCs w:val="22"/>
          <w:lang w:val="af-ZA"/>
        </w:rPr>
        <w:t xml:space="preserve"> 441.9 </w:t>
      </w:r>
      <w:r w:rsidRPr="00FF25C5">
        <w:rPr>
          <w:rFonts w:ascii="GHEA Grapalat" w:hAnsi="GHEA Grapalat" w:cs="Sylfaen"/>
          <w:sz w:val="22"/>
          <w:szCs w:val="22"/>
          <w:lang w:val="en-US"/>
        </w:rPr>
        <w:t>մլն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ապահովելով</w:t>
      </w:r>
      <w:r w:rsidRPr="00FF25C5">
        <w:rPr>
          <w:rFonts w:ascii="GHEA Grapalat" w:hAnsi="GHEA Grapalat" w:cs="Times Armenian"/>
          <w:sz w:val="22"/>
          <w:szCs w:val="22"/>
          <w:lang w:val="af-ZA"/>
        </w:rPr>
        <w:t xml:space="preserve"> 98.8% </w:t>
      </w:r>
      <w:r w:rsidRPr="00FF25C5">
        <w:rPr>
          <w:rFonts w:ascii="GHEA Grapalat" w:hAnsi="GHEA Grapalat" w:cs="Sylfaen"/>
          <w:sz w:val="22"/>
          <w:szCs w:val="22"/>
          <w:lang w:val="en-US"/>
        </w:rPr>
        <w:t>կատարողական</w:t>
      </w:r>
      <w:r w:rsidRPr="00FF25C5">
        <w:rPr>
          <w:rFonts w:ascii="GHEA Grapalat" w:hAnsi="GHEA Grapalat" w:cs="Sylfaen"/>
          <w:sz w:val="22"/>
          <w:szCs w:val="22"/>
          <w:lang w:val="af-ZA"/>
        </w:rPr>
        <w:t>: Տնտես</w:t>
      </w:r>
      <w:r w:rsidRPr="00FF25C5">
        <w:rPr>
          <w:rFonts w:ascii="GHEA Grapalat" w:hAnsi="GHEA Grapalat" w:cs="Sylfaen"/>
          <w:sz w:val="22"/>
          <w:szCs w:val="22"/>
          <w:lang w:val="en-US"/>
        </w:rPr>
        <w:t>ումը</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պայմանավորված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Sylfaen"/>
          <w:lang w:val="af-ZA"/>
        </w:rPr>
        <w:t xml:space="preserve"> </w:t>
      </w:r>
      <w:r w:rsidRPr="00FF25C5">
        <w:rPr>
          <w:rFonts w:ascii="GHEA Grapalat" w:hAnsi="GHEA Grapalat" w:cs="Sylfaen"/>
          <w:sz w:val="22"/>
          <w:szCs w:val="22"/>
        </w:rPr>
        <w:t xml:space="preserve">փաստացի շահառուների </w:t>
      </w:r>
      <w:r w:rsidRPr="00FF25C5">
        <w:rPr>
          <w:rFonts w:ascii="GHEA Grapalat" w:hAnsi="GHEA Grapalat" w:cs="Sylfaen"/>
          <w:sz w:val="22"/>
          <w:szCs w:val="22"/>
          <w:lang w:val="en-US"/>
        </w:rPr>
        <w:t>տարեկան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միջին</w:t>
      </w:r>
      <w:r w:rsidRPr="00FF25C5">
        <w:rPr>
          <w:rFonts w:ascii="GHEA Grapalat" w:hAnsi="GHEA Grapalat" w:cs="Sylfaen"/>
          <w:sz w:val="22"/>
          <w:szCs w:val="22"/>
          <w:lang w:val="af-ZA"/>
        </w:rPr>
        <w:t xml:space="preserve"> </w:t>
      </w:r>
      <w:r w:rsidRPr="00FF25C5">
        <w:rPr>
          <w:rFonts w:ascii="GHEA Grapalat" w:hAnsi="GHEA Grapalat" w:cs="Sylfaen"/>
          <w:sz w:val="22"/>
          <w:szCs w:val="22"/>
        </w:rPr>
        <w:t xml:space="preserve">թվաքանակը նախատեսվածից պակաս լինելու </w:t>
      </w:r>
      <w:r w:rsidRPr="00FF25C5">
        <w:rPr>
          <w:rFonts w:ascii="GHEA Grapalat" w:hAnsi="GHEA Grapalat" w:cs="Sylfaen"/>
          <w:sz w:val="22"/>
          <w:szCs w:val="22"/>
          <w:lang w:val="en-US"/>
        </w:rPr>
        <w:t>հանգամանքով</w:t>
      </w:r>
      <w:r w:rsidRPr="00FF25C5">
        <w:rPr>
          <w:rFonts w:ascii="GHEA Grapalat" w:hAnsi="GHEA Grapalat" w:cs="Sylfaen"/>
          <w:sz w:val="22"/>
          <w:szCs w:val="22"/>
        </w:rPr>
        <w:t>:</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Նախորդ</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տարվա</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համեմատ</w:t>
      </w:r>
      <w:r w:rsidRPr="00FF25C5">
        <w:rPr>
          <w:rFonts w:ascii="GHEA Grapalat" w:hAnsi="GHEA Grapalat" w:cs="Sylfaen"/>
          <w:bCs/>
          <w:sz w:val="22"/>
          <w:szCs w:val="22"/>
          <w:lang w:val="af-ZA"/>
        </w:rPr>
        <w:t xml:space="preserve"> նշված ծախսերը գրեթե</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չեն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փոփոխվել</w:t>
      </w:r>
      <w:r w:rsidRPr="00FF25C5">
        <w:rPr>
          <w:rFonts w:ascii="GHEA Grapalat" w:hAnsi="GHEA Grapalat" w:cs="Sylfaen"/>
          <w:sz w:val="22"/>
          <w:szCs w:val="22"/>
          <w:lang w:val="af-ZA"/>
        </w:rPr>
        <w:t>:</w:t>
      </w:r>
    </w:p>
    <w:p w14:paraId="4EA9A495" w14:textId="77777777" w:rsidR="00AD496A" w:rsidRPr="00FF25C5" w:rsidRDefault="00AD496A" w:rsidP="008745AB">
      <w:pPr>
        <w:spacing w:line="360" w:lineRule="auto"/>
        <w:ind w:firstLine="540"/>
        <w:jc w:val="both"/>
        <w:rPr>
          <w:rFonts w:ascii="GHEA Grapalat" w:hAnsi="GHEA Grapalat" w:cs="Times Armenian"/>
          <w:sz w:val="22"/>
          <w:szCs w:val="22"/>
          <w:lang w:val="af-ZA"/>
        </w:rPr>
      </w:pPr>
      <w:r w:rsidRPr="00FF25C5">
        <w:rPr>
          <w:rFonts w:ascii="GHEA Grapalat" w:hAnsi="GHEA Grapalat" w:cs="Sylfaen"/>
          <w:sz w:val="22"/>
          <w:szCs w:val="22"/>
        </w:rPr>
        <w:t>Մինչև</w:t>
      </w:r>
      <w:r w:rsidRPr="00FF25C5">
        <w:rPr>
          <w:rFonts w:ascii="GHEA Grapalat" w:hAnsi="GHEA Grapalat" w:cs="Sylfaen"/>
          <w:sz w:val="22"/>
          <w:szCs w:val="22"/>
          <w:lang w:val="af-ZA"/>
        </w:rPr>
        <w:t xml:space="preserve"> 2 </w:t>
      </w:r>
      <w:r w:rsidRPr="00FF25C5">
        <w:rPr>
          <w:rFonts w:ascii="GHEA Grapalat" w:hAnsi="GHEA Grapalat" w:cs="Sylfaen"/>
          <w:sz w:val="22"/>
          <w:szCs w:val="22"/>
          <w:lang w:val="en-US"/>
        </w:rPr>
        <w:t>տարեկան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երեխայի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խնամքի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նպաստի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վճարման</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հետ</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կապված</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ծառայությունների</w:t>
      </w:r>
      <w:r w:rsidRPr="00FF25C5">
        <w:rPr>
          <w:rFonts w:ascii="GHEA Grapalat" w:hAnsi="GHEA Grapalat" w:cs="Times Armenian"/>
          <w:sz w:val="22"/>
          <w:szCs w:val="22"/>
          <w:lang w:val="af-ZA"/>
        </w:rPr>
        <w:t xml:space="preserve"> </w:t>
      </w:r>
      <w:r w:rsidR="00111627" w:rsidRPr="00FF25C5">
        <w:rPr>
          <w:rFonts w:ascii="GHEA Grapalat" w:hAnsi="GHEA Grapalat" w:cs="Sylfaen"/>
          <w:sz w:val="22"/>
          <w:szCs w:val="22"/>
          <w:lang w:val="en-US"/>
        </w:rPr>
        <w:t>ձեռքբերման</w:t>
      </w:r>
      <w:r w:rsidR="00111627" w:rsidRPr="00FF25C5">
        <w:rPr>
          <w:rFonts w:ascii="GHEA Grapalat" w:hAnsi="GHEA Grapalat" w:cs="Sylfaen"/>
          <w:sz w:val="22"/>
          <w:szCs w:val="22"/>
          <w:lang w:val="af-ZA"/>
        </w:rPr>
        <w:t xml:space="preserve"> նպատակով</w:t>
      </w:r>
      <w:r w:rsidRPr="00FF25C5">
        <w:rPr>
          <w:rFonts w:ascii="GHEA Grapalat" w:hAnsi="GHEA Grapalat" w:cs="Times Armenian"/>
          <w:sz w:val="22"/>
          <w:szCs w:val="22"/>
          <w:lang w:val="af-ZA"/>
        </w:rPr>
        <w:t xml:space="preserve"> </w:t>
      </w:r>
      <w:r w:rsidR="00111627" w:rsidRPr="00FF25C5">
        <w:rPr>
          <w:rFonts w:ascii="GHEA Grapalat" w:hAnsi="GHEA Grapalat" w:cs="Times Armenian"/>
          <w:sz w:val="22"/>
          <w:szCs w:val="22"/>
          <w:lang w:val="af-ZA"/>
        </w:rPr>
        <w:t>օգտագործ</w:t>
      </w:r>
      <w:r w:rsidRPr="00FF25C5">
        <w:rPr>
          <w:rFonts w:ascii="GHEA Grapalat" w:hAnsi="GHEA Grapalat" w:cs="Sylfaen"/>
          <w:sz w:val="22"/>
          <w:szCs w:val="22"/>
          <w:lang w:val="en-US"/>
        </w:rPr>
        <w:t>վել</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է</w:t>
      </w:r>
      <w:r w:rsidRPr="00FF25C5">
        <w:rPr>
          <w:rFonts w:ascii="GHEA Grapalat" w:hAnsi="GHEA Grapalat" w:cs="Times Armenian"/>
          <w:sz w:val="22"/>
          <w:szCs w:val="22"/>
          <w:lang w:val="af-ZA"/>
        </w:rPr>
        <w:t xml:space="preserve"> շուրջ 23.1 </w:t>
      </w:r>
      <w:r w:rsidRPr="00FF25C5">
        <w:rPr>
          <w:rFonts w:ascii="GHEA Grapalat" w:hAnsi="GHEA Grapalat" w:cs="Sylfaen"/>
          <w:sz w:val="22"/>
          <w:szCs w:val="22"/>
          <w:lang w:val="en-US"/>
        </w:rPr>
        <w:t>մլն</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դրամ</w:t>
      </w:r>
      <w:r w:rsidRPr="00FF25C5">
        <w:rPr>
          <w:rFonts w:ascii="GHEA Grapalat" w:hAnsi="GHEA Grapalat" w:cs="Sylfaen"/>
          <w:sz w:val="22"/>
          <w:szCs w:val="22"/>
          <w:lang w:val="af-ZA"/>
        </w:rPr>
        <w:t>`</w:t>
      </w:r>
      <w:r w:rsidRPr="00FF25C5">
        <w:rPr>
          <w:rFonts w:ascii="GHEA Grapalat" w:hAnsi="GHEA Grapalat" w:cs="Times Armenian"/>
          <w:sz w:val="22"/>
          <w:szCs w:val="22"/>
          <w:lang w:val="af-ZA"/>
        </w:rPr>
        <w:t xml:space="preserve"> </w:t>
      </w:r>
      <w:r w:rsidRPr="00FF25C5">
        <w:rPr>
          <w:rFonts w:ascii="GHEA Grapalat" w:hAnsi="GHEA Grapalat" w:cs="Sylfaen"/>
          <w:sz w:val="22"/>
          <w:szCs w:val="22"/>
          <w:lang w:val="en-US"/>
        </w:rPr>
        <w:t>ապահովելով</w:t>
      </w:r>
      <w:r w:rsidRPr="00FF25C5">
        <w:rPr>
          <w:rFonts w:ascii="GHEA Grapalat" w:hAnsi="GHEA Grapalat" w:cs="Times Armenian"/>
          <w:sz w:val="22"/>
          <w:szCs w:val="22"/>
          <w:lang w:val="af-ZA"/>
        </w:rPr>
        <w:t xml:space="preserve"> 96.6% </w:t>
      </w:r>
      <w:r w:rsidRPr="00FF25C5">
        <w:rPr>
          <w:rFonts w:ascii="GHEA Grapalat" w:hAnsi="GHEA Grapalat" w:cs="Sylfaen"/>
          <w:sz w:val="22"/>
          <w:szCs w:val="22"/>
          <w:lang w:val="en-US"/>
        </w:rPr>
        <w:t>կատարողական</w:t>
      </w:r>
      <w:r w:rsidRPr="00FF25C5">
        <w:rPr>
          <w:rFonts w:ascii="GHEA Grapalat" w:hAnsi="GHEA Grapalat" w:cs="Sylfaen"/>
          <w:sz w:val="22"/>
          <w:szCs w:val="22"/>
          <w:lang w:val="af-ZA"/>
        </w:rPr>
        <w:t>:</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Նախորդ</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տարվա</w:t>
      </w:r>
      <w:r w:rsidRPr="00FF25C5">
        <w:rPr>
          <w:rFonts w:ascii="GHEA Grapalat" w:hAnsi="GHEA Grapalat" w:cs="Sylfaen"/>
          <w:bCs/>
          <w:sz w:val="22"/>
          <w:szCs w:val="22"/>
          <w:lang w:val="af-ZA"/>
        </w:rPr>
        <w:t xml:space="preserve"> </w:t>
      </w:r>
      <w:r w:rsidRPr="00FF25C5">
        <w:rPr>
          <w:rFonts w:ascii="GHEA Grapalat" w:hAnsi="GHEA Grapalat" w:cs="Sylfaen"/>
          <w:bCs/>
          <w:sz w:val="22"/>
          <w:szCs w:val="22"/>
          <w:lang w:val="en-US"/>
        </w:rPr>
        <w:t>համեմատ</w:t>
      </w:r>
      <w:r w:rsidRPr="00FF25C5">
        <w:rPr>
          <w:rFonts w:ascii="GHEA Grapalat" w:hAnsi="GHEA Grapalat" w:cs="Sylfaen"/>
          <w:bCs/>
          <w:sz w:val="22"/>
          <w:szCs w:val="22"/>
          <w:lang w:val="af-ZA"/>
        </w:rPr>
        <w:t xml:space="preserve"> նշված ծախսերը </w:t>
      </w:r>
      <w:r w:rsidRPr="00FF25C5">
        <w:rPr>
          <w:rFonts w:ascii="GHEA Grapalat" w:hAnsi="GHEA Grapalat" w:cs="Times Armenian"/>
          <w:sz w:val="22"/>
          <w:szCs w:val="22"/>
          <w:lang w:val="af-ZA"/>
        </w:rPr>
        <w:t>նվազել են 38.1%-ով:</w:t>
      </w:r>
    </w:p>
    <w:p w14:paraId="5D1BCBA2"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Երեխայի ծննդյան միանվագ նպաստի վճարման հետ կապված ծառայությունների ծրագրի շրջանակներում տրամադրվել է 4.7 մլն դրամ` ապահովելով 100% կատարողական: Նախորդ տարվա համեմատ նշված ծախսերը </w:t>
      </w:r>
      <w:r w:rsidRPr="00FF25C5">
        <w:rPr>
          <w:rFonts w:ascii="GHEA Grapalat" w:hAnsi="GHEA Grapalat" w:cs="Sylfaen"/>
          <w:sz w:val="22"/>
          <w:szCs w:val="22"/>
          <w:lang w:val="en-US"/>
        </w:rPr>
        <w:t>նվազել</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են</w:t>
      </w:r>
      <w:r w:rsidRPr="00FF25C5">
        <w:rPr>
          <w:rFonts w:ascii="GHEA Grapalat" w:hAnsi="GHEA Grapalat" w:cs="Sylfaen"/>
          <w:sz w:val="22"/>
          <w:szCs w:val="22"/>
          <w:lang w:val="af-ZA"/>
        </w:rPr>
        <w:t xml:space="preserve"> 91.4</w:t>
      </w:r>
      <w:r w:rsidRPr="00FF25C5">
        <w:rPr>
          <w:rFonts w:ascii="GHEA Grapalat" w:hAnsi="GHEA Grapalat" w:cs="Sylfaen"/>
          <w:sz w:val="22"/>
          <w:szCs w:val="22"/>
        </w:rPr>
        <w:t>%-</w:t>
      </w:r>
      <w:r w:rsidRPr="00FF25C5">
        <w:rPr>
          <w:rFonts w:ascii="GHEA Grapalat" w:hAnsi="GHEA Grapalat" w:cs="Sylfaen"/>
          <w:sz w:val="22"/>
          <w:szCs w:val="22"/>
          <w:lang w:val="en-US"/>
        </w:rPr>
        <w:t>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որը պայմանավորված է օրենսդրական փոփոխությունների</w:t>
      </w:r>
      <w:r w:rsidRPr="00FF25C5">
        <w:rPr>
          <w:rFonts w:ascii="GHEA Grapalat" w:hAnsi="GHEA Grapalat" w:cs="Sylfaen"/>
          <w:sz w:val="22"/>
          <w:szCs w:val="22"/>
          <w:lang w:val="af-ZA"/>
        </w:rPr>
        <w:t xml:space="preserve"> </w:t>
      </w:r>
      <w:r w:rsidRPr="00FF25C5">
        <w:rPr>
          <w:rFonts w:ascii="GHEA Grapalat" w:hAnsi="GHEA Grapalat" w:cs="Sylfaen"/>
          <w:sz w:val="22"/>
          <w:szCs w:val="22"/>
          <w:lang w:val="en-US"/>
        </w:rPr>
        <w:t>արդյունքում</w:t>
      </w:r>
      <w:r w:rsidRPr="00FF25C5">
        <w:rPr>
          <w:rFonts w:ascii="GHEA Grapalat" w:hAnsi="GHEA Grapalat" w:cs="Sylfaen"/>
          <w:sz w:val="22"/>
          <w:szCs w:val="22"/>
        </w:rPr>
        <w:t xml:space="preserve"> վճարումները </w:t>
      </w:r>
      <w:r w:rsidR="00111627" w:rsidRPr="00FF25C5">
        <w:rPr>
          <w:rFonts w:ascii="GHEA Grapalat" w:hAnsi="GHEA Grapalat" w:cs="Sylfaen"/>
          <w:sz w:val="22"/>
          <w:szCs w:val="22"/>
          <w:lang w:val="af-ZA"/>
        </w:rPr>
        <w:t xml:space="preserve">2016 թվականի </w:t>
      </w:r>
      <w:r w:rsidRPr="00FF25C5">
        <w:rPr>
          <w:rFonts w:ascii="GHEA Grapalat" w:hAnsi="GHEA Grapalat" w:cs="Sylfaen"/>
          <w:sz w:val="22"/>
          <w:szCs w:val="22"/>
        </w:rPr>
        <w:t>փետրվար ամսից</w:t>
      </w:r>
      <w:r w:rsidR="00111627" w:rsidRPr="00FF25C5">
        <w:rPr>
          <w:rFonts w:ascii="GHEA Grapalat" w:hAnsi="GHEA Grapalat" w:cs="Sylfaen"/>
          <w:sz w:val="22"/>
          <w:szCs w:val="22"/>
        </w:rPr>
        <w:t xml:space="preserve"> բանկային համակարգ</w:t>
      </w:r>
      <w:r w:rsidR="00111627" w:rsidRPr="00FF25C5">
        <w:rPr>
          <w:rFonts w:ascii="GHEA Grapalat" w:hAnsi="GHEA Grapalat" w:cs="Sylfaen"/>
          <w:sz w:val="22"/>
          <w:szCs w:val="22"/>
          <w:lang w:val="en-US"/>
        </w:rPr>
        <w:t>ի</w:t>
      </w:r>
      <w:r w:rsidR="00111627" w:rsidRPr="00FF25C5">
        <w:rPr>
          <w:rFonts w:ascii="GHEA Grapalat" w:hAnsi="GHEA Grapalat" w:cs="Sylfaen"/>
          <w:sz w:val="22"/>
          <w:szCs w:val="22"/>
          <w:lang w:val="af-ZA"/>
        </w:rPr>
        <w:t xml:space="preserve"> </w:t>
      </w:r>
      <w:r w:rsidR="00111627" w:rsidRPr="00FF25C5">
        <w:rPr>
          <w:rFonts w:ascii="GHEA Grapalat" w:hAnsi="GHEA Grapalat" w:cs="Sylfaen"/>
          <w:sz w:val="22"/>
          <w:szCs w:val="22"/>
          <w:lang w:val="en-US"/>
        </w:rPr>
        <w:t>միջոցով</w:t>
      </w:r>
      <w:r w:rsidRPr="00FF25C5">
        <w:rPr>
          <w:rFonts w:ascii="GHEA Grapalat" w:hAnsi="GHEA Grapalat" w:cs="Sylfaen"/>
          <w:sz w:val="22"/>
          <w:szCs w:val="22"/>
        </w:rPr>
        <w:t xml:space="preserve"> անվճար իրականացնելու հանգամանքով:</w:t>
      </w:r>
    </w:p>
    <w:p w14:paraId="0E5FE816"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Սեզոնային</w:t>
      </w:r>
      <w:r w:rsidRPr="00FF25C5">
        <w:rPr>
          <w:rFonts w:ascii="GHEA Grapalat" w:hAnsi="GHEA Grapalat" w:cs="Sylfaen"/>
          <w:sz w:val="22"/>
          <w:szCs w:val="22"/>
          <w:lang w:val="af-ZA"/>
        </w:rPr>
        <w:t xml:space="preserve"> </w:t>
      </w:r>
      <w:r w:rsidRPr="00FF25C5">
        <w:rPr>
          <w:rFonts w:ascii="GHEA Grapalat" w:hAnsi="GHEA Grapalat" w:cs="Sylfaen"/>
          <w:sz w:val="22"/>
          <w:szCs w:val="22"/>
        </w:rPr>
        <w:t>զբաղվածության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խթանման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միջոցով</w:t>
      </w:r>
      <w:r w:rsidRPr="00FF25C5">
        <w:rPr>
          <w:rFonts w:ascii="GHEA Grapalat" w:hAnsi="GHEA Grapalat" w:cs="Sylfaen"/>
          <w:sz w:val="22"/>
          <w:szCs w:val="22"/>
          <w:lang w:val="af-ZA"/>
        </w:rPr>
        <w:t xml:space="preserve"> </w:t>
      </w:r>
      <w:r w:rsidRPr="00FF25C5">
        <w:rPr>
          <w:rFonts w:ascii="GHEA Grapalat" w:hAnsi="GHEA Grapalat" w:cs="Sylfaen"/>
          <w:sz w:val="22"/>
          <w:szCs w:val="22"/>
        </w:rPr>
        <w:t>գյուղացիական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տնտեսության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աջակցության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իրականացման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ապահովմանը</w:t>
      </w:r>
      <w:r w:rsidRPr="00FF25C5">
        <w:rPr>
          <w:rFonts w:ascii="GHEA Grapalat" w:hAnsi="GHEA Grapalat" w:cs="Sylfaen"/>
          <w:sz w:val="22"/>
          <w:szCs w:val="22"/>
          <w:lang w:val="af-ZA"/>
        </w:rPr>
        <w:t xml:space="preserve"> </w:t>
      </w:r>
      <w:r w:rsidRPr="00FF25C5">
        <w:rPr>
          <w:rFonts w:ascii="GHEA Grapalat" w:hAnsi="GHEA Grapalat" w:cs="Sylfaen"/>
          <w:sz w:val="22"/>
          <w:szCs w:val="22"/>
        </w:rPr>
        <w:t>տրամադրվել</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21.9 </w:t>
      </w:r>
      <w:r w:rsidRPr="00FF25C5">
        <w:rPr>
          <w:rFonts w:ascii="GHEA Grapalat" w:hAnsi="GHEA Grapalat" w:cs="Sylfaen"/>
          <w:sz w:val="22"/>
          <w:szCs w:val="22"/>
        </w:rPr>
        <w:t>մլն</w:t>
      </w:r>
      <w:r w:rsidRPr="00FF25C5">
        <w:rPr>
          <w:rFonts w:ascii="GHEA Grapalat" w:hAnsi="GHEA Grapalat" w:cs="Sylfaen"/>
          <w:sz w:val="22"/>
          <w:szCs w:val="22"/>
          <w:lang w:val="af-ZA"/>
        </w:rPr>
        <w:t xml:space="preserve"> </w:t>
      </w:r>
      <w:r w:rsidRPr="00FF25C5">
        <w:rPr>
          <w:rFonts w:ascii="GHEA Grapalat" w:hAnsi="GHEA Grapalat" w:cs="Sylfaen"/>
          <w:sz w:val="22"/>
          <w:szCs w:val="22"/>
        </w:rPr>
        <w:t>դրամ</w:t>
      </w:r>
      <w:r w:rsidRPr="00FF25C5">
        <w:rPr>
          <w:rFonts w:ascii="GHEA Grapalat" w:hAnsi="GHEA Grapalat" w:cs="Sylfaen"/>
          <w:sz w:val="22"/>
          <w:szCs w:val="22"/>
          <w:lang w:val="af-ZA"/>
        </w:rPr>
        <w:t xml:space="preserve">` </w:t>
      </w:r>
      <w:r w:rsidRPr="00FF25C5">
        <w:rPr>
          <w:rFonts w:ascii="GHEA Grapalat" w:hAnsi="GHEA Grapalat" w:cs="Sylfaen"/>
          <w:sz w:val="22"/>
          <w:szCs w:val="22"/>
        </w:rPr>
        <w:t>ապահովելով</w:t>
      </w:r>
      <w:r w:rsidRPr="00FF25C5">
        <w:rPr>
          <w:rFonts w:ascii="GHEA Grapalat" w:hAnsi="GHEA Grapalat" w:cs="Sylfaen"/>
          <w:sz w:val="22"/>
          <w:szCs w:val="22"/>
          <w:lang w:val="af-ZA"/>
        </w:rPr>
        <w:t xml:space="preserve"> 97.4% </w:t>
      </w:r>
      <w:r w:rsidRPr="00FF25C5">
        <w:rPr>
          <w:rFonts w:ascii="GHEA Grapalat" w:hAnsi="GHEA Grapalat" w:cs="Sylfaen"/>
          <w:sz w:val="22"/>
          <w:szCs w:val="22"/>
        </w:rPr>
        <w:t>կատարողական:</w:t>
      </w:r>
      <w:r w:rsidRPr="00FF25C5">
        <w:rPr>
          <w:rFonts w:ascii="GHEA Grapalat" w:hAnsi="GHEA Grapalat" w:cs="Sylfaen"/>
          <w:sz w:val="22"/>
          <w:szCs w:val="22"/>
          <w:lang w:val="af-ZA"/>
        </w:rPr>
        <w:t xml:space="preserve"> Շեղում</w:t>
      </w:r>
      <w:r w:rsidRPr="00FF25C5">
        <w:rPr>
          <w:rFonts w:ascii="GHEA Grapalat" w:hAnsi="GHEA Grapalat" w:cs="Sylfaen"/>
          <w:sz w:val="22"/>
          <w:szCs w:val="22"/>
        </w:rPr>
        <w:t>ը</w:t>
      </w:r>
      <w:r w:rsidRPr="00FF25C5">
        <w:rPr>
          <w:rFonts w:ascii="GHEA Grapalat" w:hAnsi="GHEA Grapalat" w:cs="Sylfaen"/>
          <w:sz w:val="22"/>
          <w:szCs w:val="22"/>
          <w:lang w:val="af-ZA"/>
        </w:rPr>
        <w:t xml:space="preserve"> </w:t>
      </w:r>
      <w:r w:rsidRPr="00FF25C5">
        <w:rPr>
          <w:rFonts w:ascii="GHEA Grapalat" w:hAnsi="GHEA Grapalat" w:cs="Sylfaen"/>
          <w:sz w:val="22"/>
          <w:szCs w:val="22"/>
        </w:rPr>
        <w:t>պայմանավորված</w:t>
      </w:r>
      <w:r w:rsidRPr="00FF25C5">
        <w:rPr>
          <w:rFonts w:ascii="GHEA Grapalat" w:hAnsi="GHEA Grapalat" w:cs="Sylfaen"/>
          <w:sz w:val="22"/>
          <w:szCs w:val="22"/>
          <w:lang w:val="af-ZA"/>
        </w:rPr>
        <w:t xml:space="preserve"> </w:t>
      </w:r>
      <w:r w:rsidRPr="00FF25C5">
        <w:rPr>
          <w:rFonts w:ascii="GHEA Grapalat" w:hAnsi="GHEA Grapalat" w:cs="Sylfaen"/>
          <w:sz w:val="22"/>
          <w:szCs w:val="22"/>
        </w:rPr>
        <w:t>է</w:t>
      </w:r>
      <w:r w:rsidRPr="00FF25C5">
        <w:rPr>
          <w:rFonts w:ascii="GHEA Grapalat" w:hAnsi="GHEA Grapalat" w:cs="Sylfaen"/>
          <w:sz w:val="22"/>
          <w:szCs w:val="22"/>
          <w:lang w:val="af-ZA"/>
        </w:rPr>
        <w:t xml:space="preserve"> Գյուղատնտեսության աջակցության մարզային կենտրոնների (</w:t>
      </w:r>
      <w:r w:rsidRPr="00FF25C5">
        <w:rPr>
          <w:rFonts w:ascii="GHEA Grapalat" w:hAnsi="GHEA Grapalat" w:cs="Sylfaen"/>
          <w:sz w:val="22"/>
          <w:szCs w:val="22"/>
        </w:rPr>
        <w:t xml:space="preserve">ԳԱՄԿ) հետ կնքված պայմանագրերով, ինչպես նաև այցելությունների ծախսերը նախատեսվածից պակաս իրականացնելու հանգամանքով: </w:t>
      </w:r>
      <w:r w:rsidRPr="00FF25C5">
        <w:rPr>
          <w:rFonts w:ascii="GHEA Grapalat" w:hAnsi="GHEA Grapalat" w:cs="Sylfaen"/>
          <w:bCs/>
          <w:sz w:val="22"/>
          <w:szCs w:val="22"/>
        </w:rPr>
        <w:t>Նախորդ</w:t>
      </w:r>
      <w:r w:rsidRPr="00FF25C5">
        <w:rPr>
          <w:rFonts w:ascii="GHEA Grapalat" w:hAnsi="GHEA Grapalat" w:cs="Sylfaen"/>
          <w:bCs/>
          <w:sz w:val="22"/>
          <w:szCs w:val="22"/>
          <w:lang w:val="af-ZA"/>
        </w:rPr>
        <w:t xml:space="preserve"> </w:t>
      </w:r>
      <w:r w:rsidRPr="00FF25C5">
        <w:rPr>
          <w:rFonts w:ascii="GHEA Grapalat" w:hAnsi="GHEA Grapalat" w:cs="Sylfaen"/>
          <w:bCs/>
          <w:sz w:val="22"/>
          <w:szCs w:val="22"/>
        </w:rPr>
        <w:t>տարվա</w:t>
      </w:r>
      <w:r w:rsidRPr="00FF25C5">
        <w:rPr>
          <w:rFonts w:ascii="GHEA Grapalat" w:hAnsi="GHEA Grapalat" w:cs="Sylfaen"/>
          <w:bCs/>
          <w:sz w:val="22"/>
          <w:szCs w:val="22"/>
          <w:lang w:val="af-ZA"/>
        </w:rPr>
        <w:t xml:space="preserve"> </w:t>
      </w:r>
      <w:r w:rsidRPr="00FF25C5">
        <w:rPr>
          <w:rFonts w:ascii="GHEA Grapalat" w:hAnsi="GHEA Grapalat" w:cs="Sylfaen"/>
          <w:bCs/>
          <w:sz w:val="22"/>
          <w:szCs w:val="22"/>
        </w:rPr>
        <w:t>համեմատ</w:t>
      </w:r>
      <w:r w:rsidRPr="00FF25C5">
        <w:rPr>
          <w:rFonts w:ascii="GHEA Grapalat" w:hAnsi="GHEA Grapalat" w:cs="Sylfaen"/>
          <w:bCs/>
          <w:sz w:val="22"/>
          <w:szCs w:val="22"/>
          <w:lang w:val="af-ZA"/>
        </w:rPr>
        <w:t xml:space="preserve"> նշված ծախսերն աճել են 31</w:t>
      </w:r>
      <w:r w:rsidRPr="00FF25C5">
        <w:rPr>
          <w:rFonts w:ascii="GHEA Grapalat" w:hAnsi="GHEA Grapalat" w:cs="Sylfaen"/>
          <w:sz w:val="22"/>
          <w:szCs w:val="22"/>
        </w:rPr>
        <w:t>%-ով,</w:t>
      </w:r>
      <w:r w:rsidRPr="00FF25C5">
        <w:rPr>
          <w:rFonts w:ascii="GHEA Grapalat" w:hAnsi="GHEA Grapalat" w:cs="Sylfaen"/>
          <w:bCs/>
          <w:sz w:val="22"/>
          <w:szCs w:val="22"/>
          <w:lang w:val="af-ZA"/>
        </w:rPr>
        <w:t xml:space="preserve"> որը պայմանավորված է </w:t>
      </w:r>
      <w:r w:rsidRPr="00FF25C5">
        <w:rPr>
          <w:rFonts w:ascii="GHEA Grapalat" w:hAnsi="GHEA Grapalat" w:cs="Sylfaen"/>
          <w:sz w:val="22"/>
          <w:szCs w:val="22"/>
        </w:rPr>
        <w:t>ԳԱՄԿ-երի հետ կնքված պայմանագրերի ավելացմամբ:</w:t>
      </w:r>
      <w:r w:rsidR="00301F54" w:rsidRPr="00FF25C5">
        <w:rPr>
          <w:rFonts w:ascii="GHEA Grapalat" w:hAnsi="GHEA Grapalat" w:cs="Sylfaen"/>
          <w:sz w:val="22"/>
          <w:szCs w:val="22"/>
        </w:rPr>
        <w:t xml:space="preserve"> Սույն ծրագիրը հանդիսանում է</w:t>
      </w:r>
      <w:r w:rsidR="007B721D" w:rsidRPr="00FF25C5">
        <w:rPr>
          <w:rFonts w:ascii="GHEA Grapalat" w:hAnsi="GHEA Grapalat" w:cs="Sylfaen"/>
          <w:sz w:val="22"/>
          <w:szCs w:val="22"/>
        </w:rPr>
        <w:t xml:space="preserve"> Սեզոնային զբաղվածության խթանման միջոցով գյուղացիական տնտեսության</w:t>
      </w:r>
      <w:r w:rsidR="00EF0430" w:rsidRPr="00FF25C5">
        <w:rPr>
          <w:rFonts w:ascii="GHEA Grapalat" w:hAnsi="GHEA Grapalat" w:cs="Sylfaen"/>
          <w:sz w:val="22"/>
          <w:szCs w:val="22"/>
        </w:rPr>
        <w:t>ն</w:t>
      </w:r>
      <w:r w:rsidR="007B721D" w:rsidRPr="00FF25C5">
        <w:rPr>
          <w:rFonts w:ascii="GHEA Grapalat" w:hAnsi="GHEA Grapalat" w:cs="Sylfaen"/>
          <w:sz w:val="22"/>
          <w:szCs w:val="22"/>
        </w:rPr>
        <w:t xml:space="preserve"> աջակցության ծրագրի բաղկացուցիչ մասը:</w:t>
      </w:r>
    </w:p>
    <w:p w14:paraId="10574C7E" w14:textId="77777777" w:rsidR="00AD496A" w:rsidRPr="00FF25C5" w:rsidRDefault="00AD496A" w:rsidP="00AD496A">
      <w:pPr>
        <w:spacing w:line="360" w:lineRule="auto"/>
        <w:ind w:firstLine="540"/>
        <w:jc w:val="both"/>
        <w:rPr>
          <w:rFonts w:ascii="GHEA Grapalat" w:hAnsi="GHEA Grapalat" w:cs="Sylfaen"/>
          <w:sz w:val="22"/>
          <w:szCs w:val="22"/>
        </w:rPr>
      </w:pPr>
      <w:r w:rsidRPr="00FF25C5">
        <w:rPr>
          <w:rFonts w:ascii="GHEA Grapalat" w:hAnsi="GHEA Grapalat" w:cs="Sylfaen"/>
          <w:sz w:val="22"/>
          <w:szCs w:val="22"/>
        </w:rPr>
        <w:t xml:space="preserve">Վարձատրվող հասարակական աշխատանքների կազմակերպման միջոցով գործազուրկների ժամանակավոր զբաղվածության իրականացման ապահովման </w:t>
      </w:r>
      <w:r w:rsidR="00C6531C" w:rsidRPr="00FF25C5">
        <w:rPr>
          <w:rFonts w:ascii="GHEA Grapalat" w:hAnsi="GHEA Grapalat" w:cs="Sylfaen"/>
          <w:sz w:val="22"/>
          <w:szCs w:val="22"/>
        </w:rPr>
        <w:t>նպատակով օգտագործ</w:t>
      </w:r>
      <w:r w:rsidRPr="00FF25C5">
        <w:rPr>
          <w:rFonts w:ascii="GHEA Grapalat" w:hAnsi="GHEA Grapalat" w:cs="Sylfaen"/>
          <w:sz w:val="22"/>
          <w:szCs w:val="22"/>
        </w:rPr>
        <w:t>վել է 400.2 հազար դրամ</w:t>
      </w:r>
      <w:r w:rsidR="00C6531C" w:rsidRPr="00FF25C5">
        <w:rPr>
          <w:rFonts w:ascii="GHEA Grapalat" w:hAnsi="GHEA Grapalat" w:cs="Sylfaen"/>
          <w:sz w:val="22"/>
          <w:szCs w:val="22"/>
        </w:rPr>
        <w:t xml:space="preserve">՝ կազմելով ծրագրի </w:t>
      </w:r>
      <w:r w:rsidRPr="00FF25C5">
        <w:rPr>
          <w:rFonts w:ascii="GHEA Grapalat" w:hAnsi="GHEA Grapalat" w:cs="Sylfaen"/>
          <w:sz w:val="22"/>
          <w:szCs w:val="22"/>
          <w:lang w:val="af-ZA"/>
        </w:rPr>
        <w:t>88.9%</w:t>
      </w:r>
      <w:r w:rsidR="00C6531C" w:rsidRPr="00FF25C5">
        <w:rPr>
          <w:rFonts w:ascii="GHEA Grapalat" w:hAnsi="GHEA Grapalat" w:cs="Sylfaen"/>
          <w:sz w:val="22"/>
          <w:szCs w:val="22"/>
          <w:lang w:val="af-ZA"/>
        </w:rPr>
        <w:t>-ը</w:t>
      </w:r>
      <w:r w:rsidRPr="00FF25C5">
        <w:rPr>
          <w:rFonts w:ascii="GHEA Grapalat" w:hAnsi="GHEA Grapalat" w:cs="Sylfaen"/>
          <w:sz w:val="22"/>
          <w:szCs w:val="22"/>
        </w:rPr>
        <w:t>:</w:t>
      </w:r>
      <w:r w:rsidR="00767566" w:rsidRPr="00FF25C5">
        <w:rPr>
          <w:rFonts w:ascii="GHEA Grapalat" w:hAnsi="GHEA Grapalat" w:cs="Sylfaen"/>
          <w:sz w:val="22"/>
          <w:szCs w:val="22"/>
        </w:rPr>
        <w:t xml:space="preserve"> Նախորդ տարվա համեմատ տվյալ ծախսերը փոփոխություն չեն կրել:</w:t>
      </w:r>
    </w:p>
    <w:p w14:paraId="001E2F9B" w14:textId="77777777" w:rsidR="00AD496A" w:rsidRPr="00FF25C5" w:rsidRDefault="00AD496A" w:rsidP="00AD4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Կենսաթոշակային համակարգի հանրային իրազեկման աշխատանքներին </w:t>
      </w:r>
      <w:r w:rsidR="00767566" w:rsidRPr="00FF25C5">
        <w:rPr>
          <w:rFonts w:ascii="GHEA Grapalat" w:hAnsi="GHEA Grapalat" w:cs="Sylfaen"/>
          <w:sz w:val="22"/>
          <w:szCs w:val="22"/>
          <w:lang w:val="af-ZA"/>
        </w:rPr>
        <w:t xml:space="preserve">հաշվետու տարում </w:t>
      </w:r>
      <w:r w:rsidRPr="00FF25C5">
        <w:rPr>
          <w:rFonts w:ascii="GHEA Grapalat" w:hAnsi="GHEA Grapalat" w:cs="Sylfaen"/>
          <w:sz w:val="22"/>
          <w:szCs w:val="22"/>
          <w:lang w:val="af-ZA"/>
        </w:rPr>
        <w:t xml:space="preserve">տրամադրվել </w:t>
      </w:r>
      <w:r w:rsidR="00767566" w:rsidRPr="00FF25C5">
        <w:rPr>
          <w:rFonts w:ascii="GHEA Grapalat" w:hAnsi="GHEA Grapalat" w:cs="Sylfaen"/>
          <w:sz w:val="22"/>
          <w:szCs w:val="22"/>
          <w:lang w:val="af-ZA"/>
        </w:rPr>
        <w:t>է</w:t>
      </w:r>
      <w:r w:rsidRPr="00FF25C5">
        <w:rPr>
          <w:rFonts w:ascii="GHEA Grapalat" w:hAnsi="GHEA Grapalat" w:cs="Sylfaen"/>
          <w:sz w:val="22"/>
          <w:szCs w:val="22"/>
          <w:lang w:val="af-ZA"/>
        </w:rPr>
        <w:t xml:space="preserve"> 47.6 մլն դրամ՝ ապահովելով 89% կատարողական</w:t>
      </w:r>
      <w:r w:rsidR="00A61A45" w:rsidRPr="00FF25C5">
        <w:rPr>
          <w:rFonts w:ascii="GHEA Grapalat" w:hAnsi="GHEA Grapalat" w:cs="Sylfaen"/>
          <w:sz w:val="22"/>
          <w:szCs w:val="22"/>
          <w:lang w:val="af-ZA"/>
        </w:rPr>
        <w:t>, որը պայմանավորված է վճարումները 11 ամսվա համար իրականացնելու հանգամանքով</w:t>
      </w:r>
      <w:r w:rsidRPr="00FF25C5">
        <w:rPr>
          <w:rFonts w:ascii="GHEA Grapalat" w:hAnsi="GHEA Grapalat" w:cs="Sylfaen"/>
          <w:sz w:val="22"/>
          <w:szCs w:val="22"/>
          <w:lang w:val="af-ZA"/>
        </w:rPr>
        <w:t>: Ծրագիրը նախատեսվել է 2016 թվականից:</w:t>
      </w:r>
    </w:p>
    <w:p w14:paraId="2114F8C5" w14:textId="77777777" w:rsidR="00680433" w:rsidRPr="00FF25C5" w:rsidRDefault="00732488" w:rsidP="00AD4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lastRenderedPageBreak/>
        <w:t xml:space="preserve">ՀՀ աշխատանքի </w:t>
      </w:r>
      <w:r w:rsidR="00314911" w:rsidRPr="00FF25C5">
        <w:rPr>
          <w:rFonts w:ascii="GHEA Grapalat" w:hAnsi="GHEA Grapalat" w:cs="Sylfaen"/>
          <w:sz w:val="22"/>
          <w:szCs w:val="22"/>
          <w:lang w:val="af-ZA"/>
        </w:rPr>
        <w:t>և</w:t>
      </w:r>
      <w:r w:rsidRPr="00FF25C5">
        <w:rPr>
          <w:rFonts w:ascii="GHEA Grapalat" w:hAnsi="GHEA Grapalat" w:cs="Sylfaen"/>
          <w:sz w:val="22"/>
          <w:szCs w:val="22"/>
          <w:lang w:val="af-ZA"/>
        </w:rPr>
        <w:t xml:space="preserve"> սոցիալական հարցերի նախարարության ա</w:t>
      </w:r>
      <w:r w:rsidR="00AD496A" w:rsidRPr="00FF25C5">
        <w:rPr>
          <w:rFonts w:ascii="GHEA Grapalat" w:hAnsi="GHEA Grapalat" w:cs="Sylfaen"/>
          <w:sz w:val="22"/>
          <w:szCs w:val="22"/>
          <w:lang w:val="af-ZA"/>
        </w:rPr>
        <w:t>րտաբյուջետային միջոցների հաշվին իրականացվող Սոցիալական ոլորտի բարեփոխումների դրամաշնորհային ծրագ</w:t>
      </w:r>
      <w:r w:rsidRPr="00FF25C5">
        <w:rPr>
          <w:rFonts w:ascii="GHEA Grapalat" w:hAnsi="GHEA Grapalat" w:cs="Sylfaen"/>
          <w:sz w:val="22"/>
          <w:szCs w:val="22"/>
          <w:lang w:val="af-ZA"/>
        </w:rPr>
        <w:t>րի շրջանակներում</w:t>
      </w:r>
      <w:r w:rsidR="00AD496A"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օգտագործվել</w:t>
      </w:r>
      <w:r w:rsidR="00AD496A" w:rsidRPr="00FF25C5">
        <w:rPr>
          <w:rFonts w:ascii="GHEA Grapalat" w:hAnsi="GHEA Grapalat" w:cs="Sylfaen"/>
          <w:sz w:val="22"/>
          <w:szCs w:val="22"/>
          <w:lang w:val="af-ZA"/>
        </w:rPr>
        <w:t xml:space="preserve"> է 9.8 մլն դրամ</w:t>
      </w:r>
      <w:r w:rsidR="001B722F" w:rsidRPr="00FF25C5">
        <w:rPr>
          <w:rFonts w:ascii="GHEA Grapalat" w:hAnsi="GHEA Grapalat" w:cs="Sylfaen"/>
          <w:sz w:val="22"/>
          <w:szCs w:val="22"/>
          <w:lang w:val="af-ZA"/>
        </w:rPr>
        <w:t xml:space="preserve"> կամ նախատեսված միջոցների 2.9%-ը</w:t>
      </w:r>
      <w:r w:rsidR="00AD496A" w:rsidRPr="00FF25C5">
        <w:rPr>
          <w:rFonts w:ascii="GHEA Grapalat" w:hAnsi="GHEA Grapalat" w:cs="Sylfaen"/>
          <w:sz w:val="22"/>
          <w:szCs w:val="22"/>
          <w:lang w:val="af-ZA"/>
        </w:rPr>
        <w:t>:</w:t>
      </w:r>
      <w:r w:rsidR="00680433" w:rsidRPr="00FF25C5">
        <w:rPr>
          <w:rFonts w:ascii="GHEA Grapalat" w:hAnsi="GHEA Grapalat" w:cs="Sylfaen"/>
          <w:sz w:val="22"/>
          <w:szCs w:val="22"/>
          <w:lang w:val="af-ZA"/>
        </w:rPr>
        <w:t xml:space="preserve"> Ծրագիրն իրականացվում է հետևյալ բաղադրիչներով.</w:t>
      </w:r>
    </w:p>
    <w:p w14:paraId="3C985E88" w14:textId="77777777" w:rsidR="00AD496A" w:rsidRPr="00FF25C5" w:rsidRDefault="00AD496A" w:rsidP="00680433">
      <w:pPr>
        <w:numPr>
          <w:ilvl w:val="0"/>
          <w:numId w:val="42"/>
        </w:numPr>
        <w:tabs>
          <w:tab w:val="left" w:pos="993"/>
        </w:tabs>
        <w:spacing w:line="360" w:lineRule="auto"/>
        <w:ind w:left="0" w:firstLine="567"/>
        <w:jc w:val="both"/>
        <w:rPr>
          <w:rFonts w:ascii="GHEA Grapalat" w:hAnsi="GHEA Grapalat" w:cs="Sylfaen"/>
          <w:sz w:val="22"/>
          <w:szCs w:val="22"/>
          <w:lang w:val="af-ZA"/>
        </w:rPr>
      </w:pPr>
      <w:r w:rsidRPr="00FF25C5">
        <w:rPr>
          <w:rFonts w:ascii="GHEA Grapalat" w:hAnsi="GHEA Grapalat" w:cs="Sylfaen"/>
          <w:i/>
          <w:sz w:val="22"/>
          <w:szCs w:val="22"/>
          <w:lang w:val="af-ZA"/>
        </w:rPr>
        <w:t>Հայաստանում ինտեգրված սոցիալական ծառայությունների հզորացում,</w:t>
      </w:r>
      <w:r w:rsidRPr="00FF25C5">
        <w:rPr>
          <w:rFonts w:ascii="GHEA Grapalat" w:hAnsi="GHEA Grapalat" w:cs="Sylfaen"/>
          <w:sz w:val="22"/>
          <w:szCs w:val="22"/>
          <w:lang w:val="af-ZA"/>
        </w:rPr>
        <w:t xml:space="preserve"> որի շրջանակներում ակնկալվող հիմնական արդյունքն է` ՀՀ-ում ինտեգրված սոցիալական ծառայությունների բարեփոխումների շրջանակներում սոցիալական աշխատողների դերի ու գործառույթների ձևավորումը, ինստիտուցիոնալացումը և ամրապնդված կարողությունները:</w:t>
      </w:r>
      <w:r w:rsidR="001B722F"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Սույն բաղադրիչի իրականացման համար կնքվել է պայմանագիր նախարարության համակարգի «ՀՀ աշխատանքի և սոցիալական հետազոտությունների ազգային ինստիտուտ» ՊՈԱԿ-ի հետ: Տարվել են նախապատրաստական աշխատանքներ՝ մշակվել են համապատասխան գործողությունների ծրագրեր, տեխնիկական առաջադրանքներ, որոնք քննարկվել և համաձայնեցվել են ԱՄՆ ՄԶԳ-ի հետ</w:t>
      </w:r>
      <w:r w:rsidR="00793996" w:rsidRPr="00FF25C5">
        <w:rPr>
          <w:rFonts w:ascii="GHEA Grapalat" w:hAnsi="GHEA Grapalat" w:cs="Sylfaen"/>
          <w:sz w:val="22"/>
          <w:szCs w:val="22"/>
          <w:lang w:val="af-ZA"/>
        </w:rPr>
        <w:t>:</w:t>
      </w:r>
      <w:r w:rsidRPr="00FF25C5">
        <w:rPr>
          <w:rFonts w:ascii="GHEA Grapalat" w:hAnsi="GHEA Grapalat" w:cs="Sylfaen"/>
          <w:sz w:val="22"/>
          <w:szCs w:val="22"/>
          <w:lang w:val="af-ZA"/>
        </w:rPr>
        <w:t xml:space="preserve"> </w:t>
      </w:r>
      <w:r w:rsidR="00793996" w:rsidRPr="00FF25C5">
        <w:rPr>
          <w:rFonts w:ascii="GHEA Grapalat" w:hAnsi="GHEA Grapalat" w:cs="Sylfaen"/>
          <w:sz w:val="22"/>
          <w:szCs w:val="22"/>
          <w:lang w:val="af-ZA"/>
        </w:rPr>
        <w:t>Ծ</w:t>
      </w:r>
      <w:r w:rsidRPr="00FF25C5">
        <w:rPr>
          <w:rFonts w:ascii="GHEA Grapalat" w:hAnsi="GHEA Grapalat" w:cs="Sylfaen"/>
          <w:sz w:val="22"/>
          <w:szCs w:val="22"/>
          <w:lang w:val="af-ZA"/>
        </w:rPr>
        <w:t xml:space="preserve">րագիրը կիրականցվի 2017 թվականին: </w:t>
      </w:r>
    </w:p>
    <w:p w14:paraId="3C6F5BC7" w14:textId="77777777" w:rsidR="00AD496A" w:rsidRPr="00FF25C5" w:rsidRDefault="00AD496A" w:rsidP="00793996">
      <w:pPr>
        <w:numPr>
          <w:ilvl w:val="0"/>
          <w:numId w:val="42"/>
        </w:numPr>
        <w:tabs>
          <w:tab w:val="left" w:pos="993"/>
        </w:tabs>
        <w:spacing w:line="360" w:lineRule="auto"/>
        <w:ind w:left="0" w:firstLine="567"/>
        <w:jc w:val="both"/>
        <w:rPr>
          <w:rFonts w:ascii="GHEA Grapalat" w:hAnsi="GHEA Grapalat" w:cs="Sylfaen"/>
          <w:sz w:val="22"/>
          <w:szCs w:val="22"/>
          <w:lang w:val="af-ZA"/>
        </w:rPr>
      </w:pPr>
      <w:r w:rsidRPr="00FF25C5">
        <w:rPr>
          <w:rFonts w:ascii="GHEA Grapalat" w:hAnsi="GHEA Grapalat" w:cs="Sylfaen"/>
          <w:sz w:val="22"/>
          <w:szCs w:val="22"/>
          <w:lang w:val="af-ZA"/>
        </w:rPr>
        <w:t xml:space="preserve"> </w:t>
      </w:r>
      <w:r w:rsidRPr="00FF25C5">
        <w:rPr>
          <w:rFonts w:ascii="GHEA Grapalat" w:hAnsi="GHEA Grapalat" w:cs="Sylfaen"/>
          <w:i/>
          <w:sz w:val="22"/>
          <w:szCs w:val="22"/>
          <w:lang w:val="af-ZA"/>
        </w:rPr>
        <w:t>«Այ Բի Էմ» Կուրամ համակարգի ներդր</w:t>
      </w:r>
      <w:r w:rsidR="003922B6" w:rsidRPr="00FF25C5">
        <w:rPr>
          <w:rFonts w:ascii="GHEA Grapalat" w:hAnsi="GHEA Grapalat" w:cs="Sylfaen"/>
          <w:i/>
          <w:sz w:val="22"/>
          <w:szCs w:val="22"/>
          <w:lang w:val="af-ZA"/>
        </w:rPr>
        <w:t xml:space="preserve">ում, </w:t>
      </w:r>
      <w:r w:rsidR="003922B6" w:rsidRPr="00FF25C5">
        <w:rPr>
          <w:rFonts w:ascii="GHEA Grapalat" w:hAnsi="GHEA Grapalat" w:cs="Sylfaen"/>
          <w:sz w:val="22"/>
          <w:szCs w:val="22"/>
          <w:lang w:val="af-ZA"/>
        </w:rPr>
        <w:t>որի</w:t>
      </w:r>
      <w:r w:rsidRPr="00FF25C5">
        <w:rPr>
          <w:rFonts w:ascii="GHEA Grapalat" w:hAnsi="GHEA Grapalat" w:cs="Sylfaen"/>
          <w:sz w:val="22"/>
          <w:szCs w:val="22"/>
          <w:lang w:val="af-ZA"/>
        </w:rPr>
        <w:t xml:space="preserve"> նպատակով նախատեսվել </w:t>
      </w:r>
      <w:r w:rsidR="003922B6" w:rsidRPr="00FF25C5">
        <w:rPr>
          <w:rFonts w:ascii="GHEA Grapalat" w:hAnsi="GHEA Grapalat" w:cs="Sylfaen"/>
          <w:sz w:val="22"/>
          <w:szCs w:val="22"/>
          <w:lang w:val="af-ZA"/>
        </w:rPr>
        <w:t>է</w:t>
      </w:r>
      <w:r w:rsidRPr="00FF25C5">
        <w:rPr>
          <w:rFonts w:ascii="GHEA Grapalat" w:hAnsi="GHEA Grapalat" w:cs="Sylfaen"/>
          <w:sz w:val="22"/>
          <w:szCs w:val="22"/>
          <w:lang w:val="af-ZA"/>
        </w:rPr>
        <w:t xml:space="preserve"> «Նորք» սոցիալական ծառայությունների տեխնոլոգիական և իրազեկման կենտրոն» հիմնադրամի միջոցով իրականացնել համակարգի ներդրման լուծումների փուլի անցկացման աշխատանքներ: «Այ Բի Էմ Արևելյան Եվրոպա և Ասիա» ընկերության հետ պայմանագրի դրույթների շուրջ բանակցությունների արդյունքում պայմանագ</w:t>
      </w:r>
      <w:r w:rsidR="001B722F" w:rsidRPr="00FF25C5">
        <w:rPr>
          <w:rFonts w:ascii="GHEA Grapalat" w:hAnsi="GHEA Grapalat" w:cs="Sylfaen"/>
          <w:sz w:val="22"/>
          <w:szCs w:val="22"/>
          <w:lang w:val="af-ZA"/>
        </w:rPr>
        <w:t>իրը</w:t>
      </w:r>
      <w:r w:rsidRPr="00FF25C5">
        <w:rPr>
          <w:rFonts w:ascii="GHEA Grapalat" w:hAnsi="GHEA Grapalat" w:cs="Sylfaen"/>
          <w:sz w:val="22"/>
          <w:szCs w:val="22"/>
          <w:lang w:val="af-ZA"/>
        </w:rPr>
        <w:t xml:space="preserve"> ստորագրվել է 2016 թվականի դեկտեմբերի 28-ին, որը կիրականցվի 2017 թվականին:</w:t>
      </w:r>
    </w:p>
    <w:p w14:paraId="1720A901" w14:textId="77777777" w:rsidR="00AD496A" w:rsidRPr="00FF25C5" w:rsidRDefault="001B722F" w:rsidP="00AD496A">
      <w:pPr>
        <w:numPr>
          <w:ilvl w:val="0"/>
          <w:numId w:val="42"/>
        </w:numPr>
        <w:tabs>
          <w:tab w:val="left" w:pos="993"/>
        </w:tabs>
        <w:spacing w:line="360" w:lineRule="auto"/>
        <w:ind w:left="0" w:firstLine="540"/>
        <w:jc w:val="both"/>
        <w:rPr>
          <w:rFonts w:ascii="GHEA Grapalat" w:hAnsi="GHEA Grapalat" w:cs="Sylfaen"/>
          <w:sz w:val="22"/>
          <w:szCs w:val="22"/>
          <w:lang w:val="af-ZA"/>
        </w:rPr>
      </w:pPr>
      <w:r w:rsidRPr="00FF25C5">
        <w:rPr>
          <w:rFonts w:ascii="GHEA Grapalat" w:hAnsi="GHEA Grapalat" w:cs="Sylfaen"/>
          <w:i/>
          <w:sz w:val="22"/>
          <w:szCs w:val="22"/>
          <w:lang w:val="af-ZA"/>
        </w:rPr>
        <w:t>Ե</w:t>
      </w:r>
      <w:r w:rsidR="00AD496A" w:rsidRPr="00FF25C5">
        <w:rPr>
          <w:rFonts w:ascii="GHEA Grapalat" w:hAnsi="GHEA Grapalat" w:cs="Sylfaen"/>
          <w:i/>
          <w:sz w:val="22"/>
          <w:szCs w:val="22"/>
          <w:lang w:val="af-ZA"/>
        </w:rPr>
        <w:t>րեխաների պաշտպանության բարեփոխումների իրականացման</w:t>
      </w:r>
      <w:r w:rsidRPr="00FF25C5">
        <w:rPr>
          <w:rFonts w:ascii="GHEA Grapalat" w:hAnsi="GHEA Grapalat" w:cs="Sylfaen"/>
          <w:i/>
          <w:sz w:val="22"/>
          <w:szCs w:val="22"/>
          <w:lang w:val="af-ZA"/>
        </w:rPr>
        <w:t>ն օժանդակելու</w:t>
      </w:r>
      <w:r w:rsidRPr="00FF25C5">
        <w:rPr>
          <w:rFonts w:ascii="GHEA Grapalat" w:hAnsi="GHEA Grapalat" w:cs="Sylfaen"/>
          <w:sz w:val="22"/>
          <w:szCs w:val="22"/>
          <w:lang w:val="af-ZA"/>
        </w:rPr>
        <w:t xml:space="preserve"> նպատակով</w:t>
      </w:r>
      <w:r w:rsidR="00AD496A" w:rsidRPr="00FF25C5">
        <w:rPr>
          <w:rFonts w:ascii="GHEA Grapalat" w:hAnsi="GHEA Grapalat" w:cs="Sylfaen"/>
          <w:sz w:val="22"/>
          <w:szCs w:val="22"/>
          <w:lang w:val="af-ZA"/>
        </w:rPr>
        <w:t xml:space="preserve"> նախատեսվում է ստեղծել համայնքային այլընտրանքային ծառայություններ՝ շուրջօրյա ռեժիմով գործող թիրախային հաստատություններից դուրս բերված երեխաներին անհրաժեշտ ծառայությունների տրամադրման, ինչպես նաև հաստատություններ նոր երեխաների մուտքը կանխարգելելու նպատակով: ՀՀ աշխատանքի և սոցիալական հարցերի նախարարության «Երևանի երեխաների խնամքի և պաշտպանության N 2 գիշերօթիկ հաստատություն» պետական ոչ առևտրային կազմակերպությունը վերանվանվել է «Երեխաների և ընտանիքների աջակցության կենտրոն» պետական ոչ առևտրային կազմակերպության: Որպես նոր քաղաքականություն</w:t>
      </w:r>
      <w:r w:rsidRPr="00FF25C5">
        <w:rPr>
          <w:rFonts w:ascii="GHEA Grapalat" w:hAnsi="GHEA Grapalat" w:cs="Sylfaen"/>
          <w:sz w:val="22"/>
          <w:szCs w:val="22"/>
          <w:lang w:val="af-ZA"/>
        </w:rPr>
        <w:t>՝</w:t>
      </w:r>
      <w:r w:rsidR="00AD496A" w:rsidRPr="00FF25C5">
        <w:rPr>
          <w:rFonts w:ascii="GHEA Grapalat" w:hAnsi="GHEA Grapalat" w:cs="Sylfaen"/>
          <w:sz w:val="22"/>
          <w:szCs w:val="22"/>
          <w:lang w:val="af-ZA"/>
        </w:rPr>
        <w:t xml:space="preserve"> նախատեսվում է նախարարության համակարգի գիշերօթիկ հաստատությունները վերանվանել երեխաների և ընտանիքների աջակցության կենտրոններ:</w:t>
      </w:r>
      <w:r w:rsidR="00436159" w:rsidRPr="00FF25C5">
        <w:rPr>
          <w:rFonts w:ascii="GHEA Grapalat" w:hAnsi="GHEA Grapalat" w:cs="Sylfaen"/>
          <w:sz w:val="22"/>
          <w:szCs w:val="22"/>
          <w:lang w:val="af-ZA"/>
        </w:rPr>
        <w:t xml:space="preserve"> </w:t>
      </w:r>
      <w:r w:rsidR="00AD496A" w:rsidRPr="00FF25C5">
        <w:rPr>
          <w:rFonts w:ascii="GHEA Grapalat" w:hAnsi="GHEA Grapalat" w:cs="Sylfaen"/>
          <w:sz w:val="22"/>
          <w:szCs w:val="22"/>
          <w:lang w:val="af-ZA"/>
        </w:rPr>
        <w:t>2016 թվականին տրվեց ծրագրի մեկնարկը:</w:t>
      </w:r>
      <w:r w:rsidRPr="00FF25C5">
        <w:rPr>
          <w:rFonts w:ascii="GHEA Grapalat" w:hAnsi="GHEA Grapalat" w:cs="Sylfaen"/>
          <w:sz w:val="22"/>
          <w:szCs w:val="22"/>
          <w:lang w:val="af-ZA"/>
        </w:rPr>
        <w:t xml:space="preserve"> </w:t>
      </w:r>
      <w:r w:rsidR="00AD496A" w:rsidRPr="00FF25C5">
        <w:rPr>
          <w:rFonts w:ascii="GHEA Grapalat" w:hAnsi="GHEA Grapalat" w:cs="Sylfaen"/>
          <w:sz w:val="22"/>
          <w:szCs w:val="22"/>
          <w:lang w:val="af-ZA"/>
        </w:rPr>
        <w:t>Ներ</w:t>
      </w:r>
      <w:r w:rsidR="00D6507C" w:rsidRPr="00FF25C5">
        <w:rPr>
          <w:rFonts w:ascii="GHEA Grapalat" w:hAnsi="GHEA Grapalat" w:cs="Sylfaen"/>
          <w:sz w:val="22"/>
          <w:szCs w:val="22"/>
          <w:lang w:val="af-ZA"/>
        </w:rPr>
        <w:t>կ</w:t>
      </w:r>
      <w:r w:rsidR="00AD496A" w:rsidRPr="00FF25C5">
        <w:rPr>
          <w:rFonts w:ascii="GHEA Grapalat" w:hAnsi="GHEA Grapalat" w:cs="Sylfaen"/>
          <w:sz w:val="22"/>
          <w:szCs w:val="22"/>
          <w:lang w:val="af-ZA"/>
        </w:rPr>
        <w:t>այումս ընթանում են աշխատանքները շենքային պայմանների, աշխատասենյակների ճիշտ տեղաբաշխման ուղ</w:t>
      </w:r>
      <w:r w:rsidR="00D6507C" w:rsidRPr="00FF25C5">
        <w:rPr>
          <w:rFonts w:ascii="GHEA Grapalat" w:hAnsi="GHEA Grapalat" w:cs="Sylfaen"/>
          <w:sz w:val="22"/>
          <w:szCs w:val="22"/>
          <w:lang w:val="af-ZA"/>
        </w:rPr>
        <w:t>ղ</w:t>
      </w:r>
      <w:r w:rsidR="00AD496A" w:rsidRPr="00FF25C5">
        <w:rPr>
          <w:rFonts w:ascii="GHEA Grapalat" w:hAnsi="GHEA Grapalat" w:cs="Sylfaen"/>
          <w:sz w:val="22"/>
          <w:szCs w:val="22"/>
          <w:lang w:val="af-ZA"/>
        </w:rPr>
        <w:t>ությամբ, որից հետո կիրականացվ</w:t>
      </w:r>
      <w:r w:rsidRPr="00FF25C5">
        <w:rPr>
          <w:rFonts w:ascii="GHEA Grapalat" w:hAnsi="GHEA Grapalat" w:cs="Sylfaen"/>
          <w:sz w:val="22"/>
          <w:szCs w:val="22"/>
          <w:lang w:val="af-ZA"/>
        </w:rPr>
        <w:t>են</w:t>
      </w:r>
      <w:r w:rsidR="00AD496A" w:rsidRPr="00FF25C5">
        <w:rPr>
          <w:rFonts w:ascii="GHEA Grapalat" w:hAnsi="GHEA Grapalat" w:cs="Sylfaen"/>
          <w:sz w:val="22"/>
          <w:szCs w:val="22"/>
          <w:lang w:val="af-ZA"/>
        </w:rPr>
        <w:t xml:space="preserve"> նախագծանախահաշվային փաստաթղթերի ձեռքբերման աշխատանքները և գնումների մասին ՀՀ օրենսդրությանը համապատասխան կիրականացվի շինարարական աշխատանքներ</w:t>
      </w:r>
      <w:r w:rsidRPr="00FF25C5">
        <w:rPr>
          <w:rFonts w:ascii="GHEA Grapalat" w:hAnsi="GHEA Grapalat" w:cs="Sylfaen"/>
          <w:sz w:val="22"/>
          <w:szCs w:val="22"/>
          <w:lang w:val="af-ZA"/>
        </w:rPr>
        <w:t>ն</w:t>
      </w:r>
      <w:r w:rsidR="00AD496A" w:rsidRPr="00FF25C5">
        <w:rPr>
          <w:rFonts w:ascii="GHEA Grapalat" w:hAnsi="GHEA Grapalat" w:cs="Sylfaen"/>
          <w:sz w:val="22"/>
          <w:szCs w:val="22"/>
          <w:lang w:val="af-ZA"/>
        </w:rPr>
        <w:t xml:space="preserve"> </w:t>
      </w:r>
      <w:r w:rsidR="00AD496A" w:rsidRPr="00FF25C5">
        <w:rPr>
          <w:rFonts w:ascii="GHEA Grapalat" w:hAnsi="GHEA Grapalat" w:cs="Sylfaen"/>
          <w:sz w:val="22"/>
          <w:szCs w:val="22"/>
          <w:lang w:val="af-ZA"/>
        </w:rPr>
        <w:lastRenderedPageBreak/>
        <w:t>իրականացնող կազմակերպության ընտրությունը: Ծրագիրը նախատեսվում է իրականացնել 2017 թվականին:</w:t>
      </w:r>
    </w:p>
    <w:p w14:paraId="5B003852" w14:textId="77777777" w:rsidR="00AD496A" w:rsidRPr="00FF25C5" w:rsidRDefault="00AD496A" w:rsidP="00AD4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Արտաբյուջետային միջոցների հաշվին իրականացվող ՀՀ աշխատանքի և սոցիալական հարցերի նախարարության «Երևանի թիվ 1 տուն-ինտերնատ» ՊՈԱԿ-ի տարածքում անկողնային խնամք ստացող անձանց սպասարկման նպատակով կառուցվելիք նոր մասնաշենքի շինարարական աշխատանքների իրականացման դրամաշնորհային ծրագր</w:t>
      </w:r>
      <w:r w:rsidR="009256C2" w:rsidRPr="00FF25C5">
        <w:rPr>
          <w:rFonts w:ascii="GHEA Grapalat" w:hAnsi="GHEA Grapalat" w:cs="Sylfaen"/>
          <w:sz w:val="22"/>
          <w:szCs w:val="22"/>
          <w:lang w:val="af-ZA"/>
        </w:rPr>
        <w:t>ի շրջանակներում նախատեսվել էին</w:t>
      </w:r>
      <w:r w:rsidRPr="00FF25C5">
        <w:rPr>
          <w:rFonts w:ascii="GHEA Grapalat" w:hAnsi="GHEA Grapalat" w:cs="Sylfaen"/>
          <w:sz w:val="22"/>
          <w:szCs w:val="22"/>
          <w:lang w:val="af-ZA"/>
        </w:rPr>
        <w:t xml:space="preserve"> 240.2 մլն դրամ</w:t>
      </w:r>
      <w:r w:rsidR="009256C2" w:rsidRPr="00FF25C5">
        <w:rPr>
          <w:rFonts w:ascii="GHEA Grapalat" w:hAnsi="GHEA Grapalat" w:cs="Sylfaen"/>
          <w:sz w:val="22"/>
          <w:szCs w:val="22"/>
          <w:lang w:val="af-ZA"/>
        </w:rPr>
        <w:t xml:space="preserve"> ծախս</w:t>
      </w:r>
      <w:r w:rsidRPr="00FF25C5">
        <w:rPr>
          <w:rFonts w:ascii="GHEA Grapalat" w:hAnsi="GHEA Grapalat" w:cs="Sylfaen"/>
          <w:sz w:val="22"/>
          <w:szCs w:val="22"/>
          <w:lang w:val="af-ZA"/>
        </w:rPr>
        <w:t>եր</w:t>
      </w:r>
      <w:r w:rsidR="004371F3" w:rsidRPr="00FF25C5">
        <w:rPr>
          <w:rFonts w:ascii="GHEA Grapalat" w:hAnsi="GHEA Grapalat" w:cs="Sylfaen"/>
          <w:sz w:val="22"/>
          <w:szCs w:val="22"/>
          <w:lang w:val="af-ZA"/>
        </w:rPr>
        <w:t>, որը, սակայն, չի օգտագործվել</w:t>
      </w:r>
      <w:r w:rsidRPr="00FF25C5">
        <w:rPr>
          <w:rFonts w:ascii="GHEA Grapalat" w:hAnsi="GHEA Grapalat" w:cs="Sylfaen"/>
          <w:sz w:val="22"/>
          <w:szCs w:val="22"/>
          <w:lang w:val="af-ZA"/>
        </w:rPr>
        <w:t>:</w:t>
      </w:r>
      <w:r w:rsidR="004371F3"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ՀՀ կառավարության 2014 թվականի ապրիլի 17-ի թիվ 15.29 արձանագրային որոշմամբ հավանության է արժանացել և 2014 թվականի մայիսի 7-ին Երևան քաղաքում ստորագրվել է «ՀՀ կառավարության և Քուվեյթի Պետության կառավարության միջև ՀՀ աշխատանքի և սոցիալական հարցերի նախարարության ենթակայությամբ գործող «Երևանի թիվ 1 տուն-ինտերնատ» պետական ոչ առևտրային կազմակերպությունում շինարարական աշխատանքների կատարման համար Քուվեյթի Պետության կառավարության կողմից նվիրաբերության մասին» պայմանագիրը, որի համա</w:t>
      </w:r>
      <w:r w:rsidR="004371F3" w:rsidRPr="00FF25C5">
        <w:rPr>
          <w:rFonts w:ascii="GHEA Grapalat" w:hAnsi="GHEA Grapalat" w:cs="Sylfaen"/>
          <w:sz w:val="22"/>
          <w:szCs w:val="22"/>
          <w:lang w:val="af-ZA"/>
        </w:rPr>
        <w:t>ձայն</w:t>
      </w:r>
      <w:r w:rsidRPr="00FF25C5">
        <w:rPr>
          <w:rFonts w:ascii="GHEA Grapalat" w:hAnsi="GHEA Grapalat" w:cs="Sylfaen"/>
          <w:sz w:val="22"/>
          <w:szCs w:val="22"/>
          <w:lang w:val="af-ZA"/>
        </w:rPr>
        <w:t xml:space="preserve"> Երևանի թիվ 1 տուն-ինտերնատի տարածքում կառուցվել է նոր մասնաշենք, որն ապահովելու է շուրջ 70 անկողնային խնամքի կարիք ունեցողների խնամքը: Շինարարական աշխատանքներն ամբողջությամբ ավարտված են:</w:t>
      </w:r>
      <w:r w:rsidR="004371F3"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ՀՀ-ում Քուվեյթի Պետության դեսպանի հետ նախկինում ունեցած տարբեր քննարկումների և բանակցությունների, ինչպես նաև վերոնշյալ պատվիրակության այցի արդյունքում ձեռք է բերվել պայմանավորվածություն առ այն, որ Քուվեյթի Պետությունը կաջակցի նաև մասնաշենքի ամբողջական կահավորման (ներառյալ բժշկական սարքավորումները և պարագաները), նոր տրանսպորտային միջոցների ձեռքբերման և տարածքի բարեկարգման հարցում, ինչ</w:t>
      </w:r>
      <w:r w:rsidR="004371F3" w:rsidRPr="00FF25C5">
        <w:rPr>
          <w:rFonts w:ascii="GHEA Grapalat" w:hAnsi="GHEA Grapalat" w:cs="Sylfaen"/>
          <w:sz w:val="22"/>
          <w:szCs w:val="22"/>
          <w:lang w:val="af-ZA"/>
        </w:rPr>
        <w:t>ը հնարավորություն կտա ապահովել</w:t>
      </w:r>
      <w:r w:rsidRPr="00FF25C5">
        <w:rPr>
          <w:rFonts w:ascii="GHEA Grapalat" w:hAnsi="GHEA Grapalat" w:cs="Sylfaen"/>
          <w:sz w:val="22"/>
          <w:szCs w:val="22"/>
          <w:lang w:val="af-ZA"/>
        </w:rPr>
        <w:t xml:space="preserve"> խնամքի, խնամվողների տեղաշարժման և տեղափոխման համապատասխան պայմաններ՝ միջազգային չափանիշներին համապատասխան:</w:t>
      </w:r>
      <w:r w:rsidR="004371F3" w:rsidRPr="00FF25C5">
        <w:rPr>
          <w:rFonts w:ascii="GHEA Grapalat" w:hAnsi="GHEA Grapalat" w:cs="Sylfaen"/>
          <w:sz w:val="22"/>
          <w:szCs w:val="22"/>
          <w:lang w:val="af-ZA"/>
        </w:rPr>
        <w:t xml:space="preserve"> Գն</w:t>
      </w:r>
      <w:r w:rsidRPr="00FF25C5">
        <w:rPr>
          <w:rFonts w:ascii="GHEA Grapalat" w:hAnsi="GHEA Grapalat" w:cs="Sylfaen"/>
          <w:sz w:val="22"/>
          <w:szCs w:val="22"/>
          <w:lang w:val="af-ZA"/>
        </w:rPr>
        <w:t>ումների գործընթացով պայմանավորված</w:t>
      </w:r>
      <w:r w:rsidR="004371F3" w:rsidRPr="00FF25C5">
        <w:rPr>
          <w:rFonts w:ascii="GHEA Grapalat" w:hAnsi="GHEA Grapalat" w:cs="Sylfaen"/>
          <w:sz w:val="22"/>
          <w:szCs w:val="22"/>
          <w:lang w:val="af-ZA"/>
        </w:rPr>
        <w:t>՝ ծրագիրը</w:t>
      </w:r>
      <w:r w:rsidRPr="00FF25C5">
        <w:rPr>
          <w:rFonts w:ascii="GHEA Grapalat" w:hAnsi="GHEA Grapalat" w:cs="Sylfaen"/>
          <w:sz w:val="22"/>
          <w:szCs w:val="22"/>
          <w:lang w:val="af-ZA"/>
        </w:rPr>
        <w:t xml:space="preserve"> կիրականացվի 2017 թվականին:</w:t>
      </w:r>
    </w:p>
    <w:p w14:paraId="327D7B08" w14:textId="77777777" w:rsidR="00AD496A" w:rsidRPr="00FF25C5" w:rsidRDefault="00AD496A" w:rsidP="00AD496A">
      <w:pPr>
        <w:spacing w:line="360" w:lineRule="auto"/>
        <w:ind w:firstLine="540"/>
        <w:jc w:val="both"/>
        <w:rPr>
          <w:rFonts w:ascii="GHEA Grapalat" w:hAnsi="GHEA Grapalat" w:cs="Sylfaen"/>
          <w:sz w:val="22"/>
          <w:szCs w:val="22"/>
          <w:lang w:val="af-ZA"/>
        </w:rPr>
      </w:pPr>
    </w:p>
    <w:p w14:paraId="12E5A233" w14:textId="77777777" w:rsidR="00AD496A" w:rsidRPr="00FF25C5" w:rsidRDefault="00AD496A" w:rsidP="00AD496A">
      <w:pPr>
        <w:pStyle w:val="Heading2"/>
        <w:spacing w:line="480" w:lineRule="auto"/>
        <w:ind w:firstLine="540"/>
        <w:rPr>
          <w:rStyle w:val="Heading3CharCharCharCharCharCharChar"/>
          <w:rFonts w:ascii="GHEA Grapalat" w:hAnsi="GHEA Grapalat" w:cs="Sylfaen"/>
          <w:sz w:val="22"/>
          <w:szCs w:val="22"/>
          <w:u w:val="single"/>
          <w:lang w:val="hy-AM"/>
        </w:rPr>
      </w:pPr>
      <w:bookmarkStart w:id="317" w:name="_Toc90577939"/>
      <w:r w:rsidRPr="00FF25C5">
        <w:rPr>
          <w:rStyle w:val="Heading3CharCharCharCharCharCharChar"/>
          <w:rFonts w:ascii="GHEA Grapalat" w:hAnsi="GHEA Grapalat" w:cs="Sylfaen"/>
          <w:sz w:val="22"/>
          <w:szCs w:val="22"/>
          <w:u w:val="single"/>
          <w:lang w:val="hy-AM"/>
        </w:rPr>
        <w:t>Հիմնական բաժիններին չդասվող պահուստային ֆոնդեր</w:t>
      </w:r>
      <w:bookmarkEnd w:id="317"/>
    </w:p>
    <w:p w14:paraId="0E8C2C29" w14:textId="77777777" w:rsidR="00AD496A" w:rsidRPr="00FF25C5" w:rsidRDefault="00AD496A" w:rsidP="00AD4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rPr>
        <w:t>ՀՀ 201</w:t>
      </w:r>
      <w:r w:rsidRPr="00FF25C5">
        <w:rPr>
          <w:rFonts w:ascii="GHEA Grapalat" w:hAnsi="GHEA Grapalat" w:cs="Sylfaen"/>
          <w:sz w:val="22"/>
          <w:szCs w:val="22"/>
          <w:lang w:val="af-ZA"/>
        </w:rPr>
        <w:t>6</w:t>
      </w:r>
      <w:r w:rsidRPr="00FF25C5">
        <w:rPr>
          <w:rFonts w:ascii="GHEA Grapalat" w:hAnsi="GHEA Grapalat" w:cs="Sylfaen"/>
          <w:sz w:val="22"/>
          <w:szCs w:val="22"/>
        </w:rPr>
        <w:t xml:space="preserve"> թվականի պետական բյուջեով նախատեսված ՀՀ կառավարության պահուստային ֆոնդից օգտագործվել է</w:t>
      </w:r>
      <w:r w:rsidR="007837E1" w:rsidRPr="00FF25C5">
        <w:rPr>
          <w:rFonts w:ascii="GHEA Grapalat" w:hAnsi="GHEA Grapalat" w:cs="Sylfaen"/>
          <w:sz w:val="22"/>
          <w:szCs w:val="22"/>
          <w:lang w:val="af-ZA"/>
        </w:rPr>
        <w:t xml:space="preserve"> </w:t>
      </w:r>
      <w:r w:rsidR="007837E1" w:rsidRPr="00FF25C5">
        <w:rPr>
          <w:rFonts w:ascii="GHEA Grapalat" w:hAnsi="GHEA Grapalat" w:cs="Sylfaen"/>
          <w:sz w:val="22"/>
          <w:szCs w:val="22"/>
          <w:lang w:val="en-US"/>
        </w:rPr>
        <w:t>ավելի</w:t>
      </w:r>
      <w:r w:rsidR="007837E1" w:rsidRPr="00FF25C5">
        <w:rPr>
          <w:rFonts w:ascii="GHEA Grapalat" w:hAnsi="GHEA Grapalat" w:cs="Sylfaen"/>
          <w:sz w:val="22"/>
          <w:szCs w:val="22"/>
          <w:lang w:val="af-ZA"/>
        </w:rPr>
        <w:t xml:space="preserve"> </w:t>
      </w:r>
      <w:r w:rsidR="007837E1" w:rsidRPr="00FF25C5">
        <w:rPr>
          <w:rFonts w:ascii="GHEA Grapalat" w:hAnsi="GHEA Grapalat" w:cs="Sylfaen"/>
          <w:sz w:val="22"/>
          <w:szCs w:val="22"/>
          <w:lang w:val="en-US"/>
        </w:rPr>
        <w:t>քան</w:t>
      </w:r>
      <w:r w:rsidRPr="00FF25C5">
        <w:rPr>
          <w:rFonts w:ascii="GHEA Grapalat" w:hAnsi="GHEA Grapalat" w:cs="Sylfaen"/>
          <w:sz w:val="22"/>
          <w:szCs w:val="22"/>
        </w:rPr>
        <w:t xml:space="preserve"> </w:t>
      </w:r>
      <w:r w:rsidRPr="00FF25C5">
        <w:rPr>
          <w:rFonts w:ascii="GHEA Grapalat" w:hAnsi="GHEA Grapalat" w:cs="Sylfaen"/>
          <w:sz w:val="22"/>
          <w:szCs w:val="22"/>
          <w:lang w:val="af-ZA"/>
        </w:rPr>
        <w:t>15.1</w:t>
      </w:r>
      <w:r w:rsidRPr="00FF25C5">
        <w:rPr>
          <w:rFonts w:ascii="GHEA Grapalat" w:hAnsi="GHEA Grapalat" w:cs="Sylfaen"/>
          <w:sz w:val="22"/>
          <w:szCs w:val="22"/>
        </w:rPr>
        <w:t xml:space="preserve"> մլրդ դրամ կամ նախատեսվածի 9</w:t>
      </w:r>
      <w:r w:rsidRPr="00FF25C5">
        <w:rPr>
          <w:rFonts w:ascii="GHEA Grapalat" w:hAnsi="GHEA Grapalat" w:cs="Sylfaen"/>
          <w:sz w:val="22"/>
          <w:szCs w:val="22"/>
          <w:lang w:val="af-ZA"/>
        </w:rPr>
        <w:t>4</w:t>
      </w:r>
      <w:r w:rsidRPr="00FF25C5">
        <w:rPr>
          <w:rFonts w:ascii="GHEA Grapalat" w:hAnsi="GHEA Grapalat" w:cs="Sylfaen"/>
          <w:sz w:val="22"/>
          <w:szCs w:val="22"/>
        </w:rPr>
        <w:t xml:space="preserve">%-ը: Տրամադրված միջոցներից </w:t>
      </w:r>
      <w:r w:rsidR="007837E1" w:rsidRPr="00FF25C5">
        <w:rPr>
          <w:rFonts w:ascii="GHEA Grapalat" w:hAnsi="GHEA Grapalat" w:cs="Sylfaen"/>
          <w:sz w:val="22"/>
          <w:szCs w:val="22"/>
          <w:lang w:val="en-US"/>
        </w:rPr>
        <w:t>շուրջ</w:t>
      </w:r>
      <w:r w:rsidR="007837E1"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12.</w:t>
      </w:r>
      <w:r w:rsidR="00E708AF" w:rsidRPr="00FF25C5">
        <w:rPr>
          <w:rFonts w:ascii="GHEA Grapalat" w:hAnsi="GHEA Grapalat" w:cs="Sylfaen"/>
          <w:sz w:val="22"/>
          <w:szCs w:val="22"/>
          <w:lang w:val="af-ZA"/>
        </w:rPr>
        <w:t xml:space="preserve">9 </w:t>
      </w:r>
      <w:r w:rsidRPr="00FF25C5">
        <w:rPr>
          <w:rFonts w:ascii="GHEA Grapalat" w:hAnsi="GHEA Grapalat" w:cs="Sylfaen"/>
          <w:sz w:val="22"/>
          <w:szCs w:val="22"/>
        </w:rPr>
        <w:t>մլրդ դրամն ուղղվել է ընթացիկ ծախսերին` կազմելով նախատեսվածի 9</w:t>
      </w:r>
      <w:r w:rsidRPr="00FF25C5">
        <w:rPr>
          <w:rFonts w:ascii="GHEA Grapalat" w:hAnsi="GHEA Grapalat" w:cs="Sylfaen"/>
          <w:sz w:val="22"/>
          <w:szCs w:val="22"/>
          <w:lang w:val="af-ZA"/>
        </w:rPr>
        <w:t>6.1</w:t>
      </w:r>
      <w:r w:rsidR="007837E1" w:rsidRPr="00FF25C5">
        <w:rPr>
          <w:rFonts w:ascii="GHEA Grapalat" w:hAnsi="GHEA Grapalat" w:cs="Sylfaen"/>
          <w:sz w:val="22"/>
          <w:szCs w:val="22"/>
        </w:rPr>
        <w:t>%</w:t>
      </w:r>
      <w:r w:rsidR="007837E1" w:rsidRPr="00FF25C5">
        <w:rPr>
          <w:rFonts w:ascii="GHEA Grapalat" w:hAnsi="GHEA Grapalat" w:cs="Sylfaen"/>
          <w:sz w:val="22"/>
          <w:szCs w:val="22"/>
          <w:lang w:val="af-ZA"/>
        </w:rPr>
        <w:noBreakHyphen/>
      </w:r>
      <w:r w:rsidRPr="00FF25C5">
        <w:rPr>
          <w:rFonts w:ascii="GHEA Grapalat" w:hAnsi="GHEA Grapalat" w:cs="Sylfaen"/>
          <w:sz w:val="22"/>
          <w:szCs w:val="22"/>
        </w:rPr>
        <w:t xml:space="preserve">ը, </w:t>
      </w:r>
      <w:r w:rsidRPr="00FF25C5">
        <w:rPr>
          <w:rFonts w:ascii="GHEA Grapalat" w:hAnsi="GHEA Grapalat" w:cs="Sylfaen"/>
          <w:sz w:val="22"/>
          <w:szCs w:val="22"/>
          <w:lang w:val="af-ZA"/>
        </w:rPr>
        <w:t>2.3</w:t>
      </w:r>
      <w:r w:rsidRPr="00FF25C5">
        <w:rPr>
          <w:rFonts w:ascii="GHEA Grapalat" w:hAnsi="GHEA Grapalat" w:cs="Sylfaen"/>
          <w:sz w:val="22"/>
          <w:szCs w:val="22"/>
        </w:rPr>
        <w:t xml:space="preserve"> մլրդ դրամը` ոչ ֆինանսական ակտիվների գծով ծախսերին` ապահովելով </w:t>
      </w:r>
      <w:r w:rsidRPr="00FF25C5">
        <w:rPr>
          <w:rFonts w:ascii="GHEA Grapalat" w:hAnsi="GHEA Grapalat" w:cs="Sylfaen"/>
          <w:sz w:val="22"/>
          <w:szCs w:val="22"/>
          <w:lang w:val="af-ZA"/>
        </w:rPr>
        <w:t>83.9</w:t>
      </w:r>
      <w:r w:rsidRPr="00FF25C5">
        <w:rPr>
          <w:rFonts w:ascii="GHEA Grapalat" w:hAnsi="GHEA Grapalat" w:cs="Sylfaen"/>
          <w:sz w:val="22"/>
          <w:szCs w:val="22"/>
        </w:rPr>
        <w:t>% կատարողական: 201</w:t>
      </w:r>
      <w:r w:rsidRPr="00FF25C5">
        <w:rPr>
          <w:rFonts w:ascii="GHEA Grapalat" w:hAnsi="GHEA Grapalat" w:cs="Sylfaen"/>
          <w:sz w:val="22"/>
          <w:szCs w:val="22"/>
          <w:lang w:val="af-ZA"/>
        </w:rPr>
        <w:t>5</w:t>
      </w:r>
      <w:r w:rsidRPr="00FF25C5">
        <w:rPr>
          <w:rFonts w:ascii="GHEA Grapalat" w:hAnsi="GHEA Grapalat" w:cs="Sylfaen"/>
          <w:sz w:val="22"/>
          <w:szCs w:val="22"/>
        </w:rPr>
        <w:t xml:space="preserve"> թվականի համեմատ ՀՀ կառավարության պահուստային ֆոնդի ծախսեր</w:t>
      </w:r>
      <w:r w:rsidRPr="00FF25C5">
        <w:rPr>
          <w:rFonts w:ascii="GHEA Grapalat" w:hAnsi="GHEA Grapalat" w:cs="Sylfaen"/>
          <w:sz w:val="22"/>
          <w:szCs w:val="22"/>
          <w:lang w:val="en-US"/>
        </w:rPr>
        <w:t>ը</w:t>
      </w:r>
      <w:r w:rsidRPr="00FF25C5">
        <w:rPr>
          <w:rFonts w:ascii="GHEA Grapalat" w:hAnsi="GHEA Grapalat" w:cs="Sylfaen"/>
          <w:sz w:val="22"/>
          <w:szCs w:val="22"/>
          <w:lang w:val="af-ZA"/>
        </w:rPr>
        <w:t xml:space="preserve"> </w:t>
      </w:r>
      <w:r w:rsidRPr="00FF25C5">
        <w:rPr>
          <w:rFonts w:ascii="GHEA Grapalat" w:hAnsi="GHEA Grapalat" w:cs="Sylfaen"/>
          <w:sz w:val="22"/>
          <w:szCs w:val="22"/>
        </w:rPr>
        <w:t>ն</w:t>
      </w:r>
      <w:r w:rsidRPr="00FF25C5">
        <w:rPr>
          <w:rFonts w:ascii="GHEA Grapalat" w:hAnsi="GHEA Grapalat" w:cs="Sylfaen"/>
          <w:sz w:val="22"/>
          <w:szCs w:val="22"/>
          <w:lang w:val="en-US"/>
        </w:rPr>
        <w:t>վ</w:t>
      </w:r>
      <w:r w:rsidRPr="00FF25C5">
        <w:rPr>
          <w:rFonts w:ascii="GHEA Grapalat" w:hAnsi="GHEA Grapalat" w:cs="Sylfaen"/>
          <w:sz w:val="22"/>
          <w:szCs w:val="22"/>
        </w:rPr>
        <w:t xml:space="preserve">ազել են </w:t>
      </w:r>
      <w:r w:rsidRPr="00FF25C5">
        <w:rPr>
          <w:rFonts w:ascii="GHEA Grapalat" w:hAnsi="GHEA Grapalat" w:cs="Sylfaen"/>
          <w:sz w:val="22"/>
          <w:szCs w:val="22"/>
          <w:lang w:val="af-ZA"/>
        </w:rPr>
        <w:t>49.4</w:t>
      </w:r>
      <w:r w:rsidRPr="00FF25C5">
        <w:rPr>
          <w:rFonts w:ascii="GHEA Grapalat" w:hAnsi="GHEA Grapalat" w:cs="Sylfaen"/>
          <w:sz w:val="22"/>
          <w:szCs w:val="22"/>
        </w:rPr>
        <w:t>%-ով:</w:t>
      </w:r>
    </w:p>
    <w:p w14:paraId="3286EC20" w14:textId="77777777" w:rsidR="008112E1" w:rsidRPr="00FF25C5" w:rsidRDefault="008112E1" w:rsidP="00330D44">
      <w:pPr>
        <w:spacing w:line="360" w:lineRule="auto"/>
        <w:ind w:firstLine="540"/>
        <w:jc w:val="both"/>
        <w:rPr>
          <w:rFonts w:ascii="GHEA Grapalat" w:hAnsi="GHEA Grapalat" w:cs="Sylfaen"/>
          <w:sz w:val="22"/>
          <w:szCs w:val="22"/>
          <w:lang w:val="af-ZA"/>
        </w:rPr>
      </w:pPr>
    </w:p>
    <w:p w14:paraId="7D1D492F" w14:textId="77777777" w:rsidR="002D4A3F" w:rsidRPr="00FF25C5" w:rsidRDefault="002D4A3F" w:rsidP="00030FD4">
      <w:pPr>
        <w:pStyle w:val="Heading2"/>
        <w:spacing w:line="480" w:lineRule="auto"/>
        <w:ind w:firstLine="540"/>
        <w:rPr>
          <w:rStyle w:val="Heading3CharCharCharCharCharCharChar"/>
          <w:rFonts w:ascii="GHEA Grapalat" w:hAnsi="GHEA Grapalat"/>
          <w:sz w:val="22"/>
          <w:szCs w:val="22"/>
          <w:lang w:val="hy-AM"/>
        </w:rPr>
        <w:sectPr w:rsidR="002D4A3F" w:rsidRPr="00FF25C5" w:rsidSect="00C5018A">
          <w:pgSz w:w="11909" w:h="16834" w:code="9"/>
          <w:pgMar w:top="1134" w:right="624" w:bottom="1077" w:left="1134" w:header="720" w:footer="720" w:gutter="0"/>
          <w:cols w:space="720"/>
          <w:docGrid w:linePitch="360"/>
        </w:sectPr>
      </w:pPr>
      <w:bookmarkStart w:id="318" w:name="_Toc417292113"/>
      <w:bookmarkStart w:id="319" w:name="_Toc448908392"/>
      <w:bookmarkStart w:id="320" w:name="_Toc448912569"/>
      <w:bookmarkStart w:id="321" w:name="_Toc448913298"/>
      <w:bookmarkStart w:id="322" w:name="_Toc90577940"/>
      <w:r w:rsidRPr="00FF25C5">
        <w:rPr>
          <w:rStyle w:val="Heading3CharCharCharCharCharCharChar"/>
          <w:rFonts w:ascii="GHEA Grapalat" w:hAnsi="GHEA Grapalat"/>
          <w:sz w:val="22"/>
          <w:szCs w:val="22"/>
          <w:lang w:val="hy-AM"/>
        </w:rPr>
        <w:t>Հույժ գաղտնի</w:t>
      </w:r>
      <w:bookmarkEnd w:id="318"/>
      <w:bookmarkEnd w:id="319"/>
      <w:bookmarkEnd w:id="320"/>
      <w:bookmarkEnd w:id="321"/>
      <w:bookmarkEnd w:id="322"/>
    </w:p>
    <w:p w14:paraId="678D8DCD" w14:textId="77777777" w:rsidR="002D4A3F" w:rsidRPr="00FF25C5" w:rsidRDefault="002D4A3F" w:rsidP="004C4913">
      <w:pPr>
        <w:pStyle w:val="Heading1"/>
        <w:spacing w:before="120" w:line="480" w:lineRule="auto"/>
        <w:ind w:firstLine="540"/>
        <w:rPr>
          <w:rFonts w:ascii="GHEA Grapalat" w:hAnsi="GHEA Grapalat" w:cs="Sylfaen"/>
          <w:sz w:val="22"/>
          <w:szCs w:val="22"/>
          <w:lang w:val="pt-BR"/>
        </w:rPr>
      </w:pPr>
      <w:bookmarkStart w:id="323" w:name="_Toc291747250"/>
      <w:bookmarkStart w:id="324" w:name="_Toc291747579"/>
      <w:bookmarkStart w:id="325" w:name="_Toc291747949"/>
      <w:bookmarkStart w:id="326" w:name="_Toc322445737"/>
      <w:bookmarkStart w:id="327" w:name="_Toc322445810"/>
      <w:bookmarkStart w:id="328" w:name="_Toc353882560"/>
      <w:bookmarkStart w:id="329" w:name="_Toc354657517"/>
      <w:bookmarkStart w:id="330" w:name="_Toc354658871"/>
      <w:bookmarkStart w:id="331" w:name="_Toc385937101"/>
      <w:bookmarkStart w:id="332" w:name="_Toc417292114"/>
      <w:bookmarkStart w:id="333" w:name="_Toc448908393"/>
      <w:bookmarkStart w:id="334" w:name="_Toc448912570"/>
      <w:bookmarkStart w:id="335" w:name="_Toc448913299"/>
      <w:bookmarkStart w:id="336" w:name="_Toc90577941"/>
      <w:r w:rsidRPr="00FF25C5">
        <w:rPr>
          <w:rFonts w:ascii="GHEA Grapalat" w:hAnsi="GHEA Grapalat" w:cs="Sylfaen"/>
          <w:sz w:val="22"/>
          <w:szCs w:val="22"/>
        </w:rPr>
        <w:lastRenderedPageBreak/>
        <w:t>ՀՀ</w:t>
      </w:r>
      <w:r w:rsidRPr="00FF25C5">
        <w:rPr>
          <w:rFonts w:ascii="GHEA Grapalat" w:hAnsi="GHEA Grapalat" w:cs="Sylfaen"/>
          <w:sz w:val="22"/>
          <w:szCs w:val="22"/>
          <w:lang w:val="af-ZA"/>
        </w:rPr>
        <w:t xml:space="preserve"> 201</w:t>
      </w:r>
      <w:r w:rsidR="00CA095F" w:rsidRPr="00FF25C5">
        <w:rPr>
          <w:rFonts w:ascii="GHEA Grapalat" w:hAnsi="GHEA Grapalat" w:cs="Sylfaen"/>
          <w:sz w:val="22"/>
          <w:szCs w:val="22"/>
          <w:lang w:val="af-ZA"/>
        </w:rPr>
        <w:t>6</w:t>
      </w:r>
      <w:r w:rsidRPr="00FF25C5">
        <w:rPr>
          <w:rFonts w:ascii="GHEA Grapalat" w:hAnsi="GHEA Grapalat" w:cs="Sylfaen"/>
          <w:sz w:val="22"/>
          <w:szCs w:val="22"/>
          <w:lang w:val="af-ZA"/>
        </w:rPr>
        <w:t xml:space="preserve"> </w:t>
      </w:r>
      <w:r w:rsidRPr="00FF25C5">
        <w:rPr>
          <w:rFonts w:ascii="GHEA Grapalat" w:hAnsi="GHEA Grapalat" w:cs="Sylfaen"/>
          <w:sz w:val="22"/>
          <w:szCs w:val="22"/>
        </w:rPr>
        <w:t>ԹՎԱԿԱՆԻ</w:t>
      </w:r>
      <w:r w:rsidRPr="00FF25C5">
        <w:rPr>
          <w:rFonts w:ascii="GHEA Grapalat" w:hAnsi="GHEA Grapalat" w:cs="Sylfaen"/>
          <w:sz w:val="22"/>
          <w:szCs w:val="22"/>
          <w:lang w:val="af-ZA"/>
        </w:rPr>
        <w:t xml:space="preserve"> </w:t>
      </w:r>
      <w:r w:rsidRPr="00FF25C5">
        <w:rPr>
          <w:rFonts w:ascii="GHEA Grapalat" w:hAnsi="GHEA Grapalat" w:cs="Sylfaen"/>
          <w:sz w:val="22"/>
          <w:szCs w:val="22"/>
        </w:rPr>
        <w:t>ՊԵՏԱԿԱՆ</w:t>
      </w:r>
      <w:r w:rsidRPr="00FF25C5">
        <w:rPr>
          <w:rFonts w:ascii="GHEA Grapalat" w:hAnsi="GHEA Grapalat" w:cs="Sylfaen"/>
          <w:sz w:val="22"/>
          <w:szCs w:val="22"/>
          <w:lang w:val="af-ZA"/>
        </w:rPr>
        <w:t xml:space="preserve"> </w:t>
      </w:r>
      <w:r w:rsidRPr="00FF25C5">
        <w:rPr>
          <w:rFonts w:ascii="GHEA Grapalat" w:hAnsi="GHEA Grapalat" w:cs="Sylfaen"/>
          <w:sz w:val="22"/>
          <w:szCs w:val="22"/>
        </w:rPr>
        <w:t>ԲՅՈՒՋԵԻ</w:t>
      </w:r>
      <w:r w:rsidRPr="00FF25C5">
        <w:rPr>
          <w:rFonts w:ascii="GHEA Grapalat" w:hAnsi="GHEA Grapalat" w:cs="Sylfaen"/>
          <w:sz w:val="22"/>
          <w:szCs w:val="22"/>
          <w:lang w:val="af-ZA"/>
        </w:rPr>
        <w:t xml:space="preserve"> </w:t>
      </w:r>
      <w:r w:rsidRPr="00FF25C5">
        <w:rPr>
          <w:rFonts w:ascii="GHEA Grapalat" w:hAnsi="GHEA Grapalat" w:cs="Sylfaen"/>
          <w:sz w:val="22"/>
          <w:szCs w:val="22"/>
        </w:rPr>
        <w:t>ՊԱԿԱՍՈՒՐԴԸ</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3C85E9E2"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ՀՀ 2016 թվականի պետական բյուջեն կատարվել է շուրջ 278 մլրդ դրամ պակասուրդով` 54%</w:t>
      </w:r>
      <w:r w:rsidR="00CE4986" w:rsidRPr="00FF25C5">
        <w:rPr>
          <w:rFonts w:ascii="GHEA Grapalat" w:hAnsi="GHEA Grapalat" w:cs="Sylfaen"/>
          <w:sz w:val="22"/>
          <w:szCs w:val="22"/>
          <w:lang w:val="af-ZA"/>
        </w:rPr>
        <w:noBreakHyphen/>
      </w:r>
      <w:r w:rsidRPr="00FF25C5">
        <w:rPr>
          <w:rFonts w:ascii="GHEA Grapalat" w:hAnsi="GHEA Grapalat" w:cs="Sylfaen"/>
          <w:sz w:val="22"/>
          <w:szCs w:val="22"/>
          <w:lang w:val="af-ZA"/>
        </w:rPr>
        <w:t xml:space="preserve">ով գերազանցելով տարեկան ճշտված ծրագիրը: Շեղումը հիմնականում պայմանավորված է </w:t>
      </w:r>
      <w:r w:rsidR="002A5774" w:rsidRPr="00FF25C5">
        <w:rPr>
          <w:rFonts w:ascii="GHEA Grapalat" w:hAnsi="GHEA Grapalat" w:cs="Sylfaen"/>
          <w:sz w:val="22"/>
          <w:szCs w:val="22"/>
          <w:lang w:val="af-ZA"/>
        </w:rPr>
        <w:t xml:space="preserve">գանձապետական պարտատոմսերի հաշվին </w:t>
      </w:r>
      <w:r w:rsidR="009E2407" w:rsidRPr="00FF25C5">
        <w:rPr>
          <w:rFonts w:ascii="GHEA Grapalat" w:hAnsi="GHEA Grapalat" w:cs="Sylfaen"/>
          <w:sz w:val="22"/>
          <w:szCs w:val="22"/>
          <w:lang w:val="af-ZA"/>
        </w:rPr>
        <w:t>պակասուրդ</w:t>
      </w:r>
      <w:r w:rsidR="002A5774" w:rsidRPr="00FF25C5">
        <w:rPr>
          <w:rFonts w:ascii="GHEA Grapalat" w:hAnsi="GHEA Grapalat" w:cs="Sylfaen"/>
          <w:sz w:val="22"/>
          <w:szCs w:val="22"/>
          <w:lang w:val="af-ZA"/>
        </w:rPr>
        <w:t xml:space="preserve">ի ֆինանսավորման բարձր ցուցանիշով` եկամուտների համեմատ ծախսերի առավել բարձր կատարողականի հետ կապված, ինչպես նաև </w:t>
      </w:r>
      <w:r w:rsidRPr="00FF25C5">
        <w:rPr>
          <w:rFonts w:ascii="GHEA Grapalat" w:hAnsi="GHEA Grapalat" w:cs="Sylfaen"/>
          <w:sz w:val="22"/>
          <w:szCs w:val="22"/>
          <w:lang w:val="af-ZA"/>
        </w:rPr>
        <w:t>արտաքին վարկերի գծով նախատեսվածից ավել ստացված միջոցներով: Նշենք, որ 2015 թվականին ՀՀ պետական բյուջեն կատարվել էր 241.3 մլրդ դրամ պակասուրդով, այսինքն` 2015 թվականի համեմատ պակասուրդի մեծությունն աճել է 15.2%-ով</w:t>
      </w:r>
      <w:r w:rsidR="001E64D4" w:rsidRPr="00FF25C5">
        <w:rPr>
          <w:rFonts w:ascii="GHEA Grapalat" w:hAnsi="GHEA Grapalat" w:cs="Sylfaen"/>
          <w:sz w:val="22"/>
          <w:szCs w:val="22"/>
          <w:lang w:val="af-ZA"/>
        </w:rPr>
        <w:t>՝ պայմանավորված եկամուտների նկատմամբ ծախսերի առաջանցիկ աճով</w:t>
      </w:r>
      <w:r w:rsidRPr="00FF25C5">
        <w:rPr>
          <w:rFonts w:ascii="GHEA Grapalat" w:hAnsi="GHEA Grapalat" w:cs="Sylfaen"/>
          <w:sz w:val="22"/>
          <w:szCs w:val="22"/>
          <w:lang w:val="af-ZA"/>
        </w:rPr>
        <w:t>: Պակասուրդ/ՀՆԱ ցուցանիշը 2016 թվականին կազմել է 5.5%`</w:t>
      </w:r>
      <w:r w:rsidR="00707BD9" w:rsidRPr="00FF25C5">
        <w:rPr>
          <w:rFonts w:ascii="GHEA Grapalat" w:hAnsi="GHEA Grapalat" w:cs="Sylfaen"/>
          <w:sz w:val="22"/>
          <w:szCs w:val="22"/>
          <w:lang w:val="af-ZA"/>
        </w:rPr>
        <w:t xml:space="preserve"> կանխատեսված 3.5%-ի և</w:t>
      </w:r>
      <w:r w:rsidRPr="00FF25C5">
        <w:rPr>
          <w:rFonts w:ascii="GHEA Grapalat" w:hAnsi="GHEA Grapalat" w:cs="Sylfaen"/>
          <w:sz w:val="22"/>
          <w:szCs w:val="22"/>
          <w:lang w:val="af-ZA"/>
        </w:rPr>
        <w:t xml:space="preserve"> 2015 թվականի 4.8%-ի դիմաց: 2015 թվականի համեմատ զգալիորեն փոխվել է պակասուրդի ֆինանսավորման աղբյուրների կառուցվածքը: Եթե նախորդ տարի ֆինանսավորման ներքին և արտաքին աղբյուրների հաշվին ֆինանսավորվել էր պակասուրդի համապատասխանաբար 4.7 և 95.3 տոկոսը, ապա 2016 թվականին նշված ցուցանիշները կազմել են </w:t>
      </w:r>
      <w:r w:rsidR="004961DC" w:rsidRPr="00FF25C5">
        <w:rPr>
          <w:rFonts w:ascii="GHEA Grapalat" w:hAnsi="GHEA Grapalat" w:cs="Sylfaen"/>
          <w:sz w:val="22"/>
          <w:szCs w:val="22"/>
          <w:lang w:val="af-ZA"/>
        </w:rPr>
        <w:t>38.6</w:t>
      </w:r>
      <w:r w:rsidRPr="00FF25C5">
        <w:rPr>
          <w:rFonts w:ascii="GHEA Grapalat" w:hAnsi="GHEA Grapalat" w:cs="Sylfaen"/>
          <w:sz w:val="22"/>
          <w:szCs w:val="22"/>
          <w:lang w:val="af-ZA"/>
        </w:rPr>
        <w:t xml:space="preserve"> և </w:t>
      </w:r>
      <w:r w:rsidR="004961DC" w:rsidRPr="00FF25C5">
        <w:rPr>
          <w:rFonts w:ascii="GHEA Grapalat" w:hAnsi="GHEA Grapalat" w:cs="Sylfaen"/>
          <w:sz w:val="22"/>
          <w:szCs w:val="22"/>
          <w:lang w:val="af-ZA"/>
        </w:rPr>
        <w:t>61.4</w:t>
      </w:r>
      <w:r w:rsidRPr="00FF25C5">
        <w:rPr>
          <w:rFonts w:ascii="GHEA Grapalat" w:hAnsi="GHEA Grapalat" w:cs="Sylfaen"/>
          <w:sz w:val="22"/>
          <w:szCs w:val="22"/>
          <w:lang w:val="af-ZA"/>
        </w:rPr>
        <w:t xml:space="preserve"> տոկոս:</w:t>
      </w:r>
    </w:p>
    <w:p w14:paraId="786A58F7"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Հաշվետու տարվա պետական բյուջեի պակասուրդի ֆինանսավորման </w:t>
      </w:r>
      <w:r w:rsidRPr="00FF25C5">
        <w:rPr>
          <w:rFonts w:ascii="GHEA Grapalat" w:hAnsi="GHEA Grapalat" w:cs="Sylfaen"/>
          <w:i/>
          <w:sz w:val="22"/>
          <w:szCs w:val="22"/>
          <w:lang w:val="af-ZA"/>
        </w:rPr>
        <w:t>ներքին աղբյուրները</w:t>
      </w:r>
      <w:r w:rsidRPr="00FF25C5">
        <w:rPr>
          <w:rFonts w:ascii="GHEA Grapalat" w:hAnsi="GHEA Grapalat" w:cs="Sylfaen"/>
          <w:sz w:val="22"/>
          <w:szCs w:val="22"/>
          <w:lang w:val="af-ZA"/>
        </w:rPr>
        <w:t xml:space="preserve"> կազմել են </w:t>
      </w:r>
      <w:r w:rsidR="004961DC" w:rsidRPr="00FF25C5">
        <w:rPr>
          <w:rFonts w:ascii="GHEA Grapalat" w:hAnsi="GHEA Grapalat" w:cs="Sylfaen"/>
          <w:sz w:val="22"/>
          <w:szCs w:val="22"/>
          <w:lang w:val="af-ZA"/>
        </w:rPr>
        <w:t>107.2</w:t>
      </w:r>
      <w:r w:rsidRPr="00FF25C5">
        <w:rPr>
          <w:rFonts w:ascii="GHEA Grapalat" w:hAnsi="GHEA Grapalat" w:cs="Sylfaen"/>
          <w:sz w:val="22"/>
          <w:szCs w:val="22"/>
          <w:lang w:val="af-ZA"/>
        </w:rPr>
        <w:t xml:space="preserve"> մլրդ դրամ` նախատեսված 48.3 մլրդ դրամի դիմաց: Նշենք, որ նախորդ տարի նշված ցուցանիշը կազմել էր 11.2</w:t>
      </w:r>
      <w:r w:rsidR="00B45D70"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մլրդ դրամ:</w:t>
      </w:r>
    </w:p>
    <w:p w14:paraId="22E40214" w14:textId="77777777" w:rsidR="009A2A26" w:rsidRPr="00FF25C5" w:rsidRDefault="009D396A" w:rsidP="009A2A26">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Ներքին աղբյուրներում շուրջ 171 մլրդ դրամ են կազմել </w:t>
      </w:r>
      <w:r w:rsidRPr="00FF25C5">
        <w:rPr>
          <w:rFonts w:ascii="GHEA Grapalat" w:hAnsi="GHEA Grapalat" w:cs="Sylfaen"/>
          <w:i/>
          <w:sz w:val="22"/>
          <w:szCs w:val="22"/>
          <w:lang w:val="af-ZA"/>
        </w:rPr>
        <w:t>փոխառու զուտ միջոցները</w:t>
      </w:r>
      <w:r w:rsidRPr="00FF25C5">
        <w:rPr>
          <w:rFonts w:ascii="GHEA Grapalat" w:hAnsi="GHEA Grapalat" w:cs="Sylfaen"/>
          <w:sz w:val="22"/>
          <w:szCs w:val="22"/>
          <w:lang w:val="af-ZA"/>
        </w:rPr>
        <w:t xml:space="preserve">՝ նախատեսված 53.8 մլրդ դրամի դիմաց, որը պայմանավորված է գանձապետական պարտատոմսերից մուտքերի </w:t>
      </w:r>
      <w:r w:rsidR="00A71064" w:rsidRPr="00FF25C5">
        <w:rPr>
          <w:rFonts w:ascii="GHEA Grapalat" w:hAnsi="GHEA Grapalat" w:cs="Sylfaen"/>
          <w:sz w:val="22"/>
          <w:szCs w:val="22"/>
          <w:lang w:val="af-ZA"/>
        </w:rPr>
        <w:t>լրացուցիչ տեղաբաշխումներով</w:t>
      </w:r>
      <w:r w:rsidRPr="00FF25C5">
        <w:rPr>
          <w:rFonts w:ascii="GHEA Grapalat" w:hAnsi="GHEA Grapalat" w:cs="Sylfaen"/>
          <w:sz w:val="22"/>
          <w:szCs w:val="22"/>
          <w:lang w:val="af-ZA"/>
        </w:rPr>
        <w:t xml:space="preserve">: Ներքին պետական պարտքի կառավարման նպատակների շրջանակներում 2016 թվականի ծրագրով նախատեսվում էր գանձապետական պարտատոմսերի հաշվին բյուջեի պակասուրդը ֆինանսավորել 42 մլրդ դրամով, որը տարվա ընթացքում ճշտվեց` սահմանվելով 53.8 մլրդ դրամ: Հաշվետու տարվա ընթացքում պետական գանձապետական պարտատոմսերի հաշվին պակասուրդը փաստացի ֆինանսավորվել է 171 մլրդ դրամով` </w:t>
      </w:r>
      <w:r w:rsidR="00466E96" w:rsidRPr="00FF25C5">
        <w:rPr>
          <w:rFonts w:ascii="GHEA Grapalat" w:hAnsi="GHEA Grapalat" w:cs="Sylfaen"/>
          <w:sz w:val="22"/>
          <w:szCs w:val="22"/>
          <w:lang w:val="af-ZA"/>
        </w:rPr>
        <w:t xml:space="preserve">117.2 մլրդ դրամով </w:t>
      </w:r>
      <w:r w:rsidRPr="00FF25C5">
        <w:rPr>
          <w:rFonts w:ascii="GHEA Grapalat" w:hAnsi="GHEA Grapalat" w:cs="Sylfaen"/>
          <w:sz w:val="22"/>
          <w:szCs w:val="22"/>
          <w:lang w:val="af-ZA"/>
        </w:rPr>
        <w:t>գերազանցելով ծրագրային ցուցանիշը</w:t>
      </w:r>
      <w:r w:rsidR="009A2A26" w:rsidRPr="00FF25C5">
        <w:rPr>
          <w:rFonts w:ascii="GHEA Grapalat" w:hAnsi="GHEA Grapalat" w:cs="Sylfaen"/>
          <w:sz w:val="22"/>
          <w:szCs w:val="22"/>
          <w:lang w:val="af-ZA"/>
        </w:rPr>
        <w:t>, ընդ որում նշված գերազանցումը կուտակվել է աստիճանաբար՝ պայմանավորված հետևյալ գործոններով.</w:t>
      </w:r>
    </w:p>
    <w:p w14:paraId="203086F8" w14:textId="77777777" w:rsidR="009A2A26" w:rsidRPr="00FF25C5" w:rsidRDefault="009A2A26" w:rsidP="009A2A26">
      <w:pPr>
        <w:pStyle w:val="ListParagraph"/>
        <w:numPr>
          <w:ilvl w:val="0"/>
          <w:numId w:val="47"/>
        </w:numPr>
        <w:tabs>
          <w:tab w:val="left" w:pos="993"/>
        </w:tabs>
        <w:spacing w:line="360" w:lineRule="auto"/>
        <w:ind w:left="0" w:firstLine="567"/>
        <w:jc w:val="both"/>
        <w:rPr>
          <w:rFonts w:ascii="GHEA Grapalat" w:hAnsi="GHEA Grapalat" w:cs="Sylfaen"/>
          <w:sz w:val="22"/>
          <w:szCs w:val="22"/>
          <w:lang w:val="af-ZA"/>
        </w:rPr>
      </w:pPr>
      <w:r w:rsidRPr="00FF25C5">
        <w:rPr>
          <w:rFonts w:ascii="GHEA Grapalat" w:hAnsi="GHEA Grapalat" w:cs="Sylfaen"/>
          <w:sz w:val="22"/>
          <w:szCs w:val="22"/>
          <w:lang w:val="af-ZA"/>
        </w:rPr>
        <w:t>Պետական բյուջեի հարկային մուտքերի ծրագրի թերակատարման իրական ռիսկերով: Սկսած մայիսից փաստացի հարկային մուտքերն ունեցել են ծրագրային ցուցանիշից բացասական շեղում, որը գնալով խորանում էր.</w:t>
      </w:r>
    </w:p>
    <w:p w14:paraId="00B6996F" w14:textId="77777777" w:rsidR="009A2A26" w:rsidRPr="00FF25C5" w:rsidRDefault="009A2A26" w:rsidP="009A2A26">
      <w:pPr>
        <w:pStyle w:val="ListParagraph"/>
        <w:numPr>
          <w:ilvl w:val="0"/>
          <w:numId w:val="47"/>
        </w:numPr>
        <w:tabs>
          <w:tab w:val="left" w:pos="993"/>
        </w:tabs>
        <w:spacing w:line="360" w:lineRule="auto"/>
        <w:ind w:left="0" w:firstLine="567"/>
        <w:jc w:val="both"/>
        <w:rPr>
          <w:rFonts w:ascii="GHEA Grapalat" w:hAnsi="GHEA Grapalat" w:cs="Sylfaen"/>
          <w:sz w:val="22"/>
          <w:szCs w:val="22"/>
          <w:lang w:val="af-ZA"/>
        </w:rPr>
      </w:pPr>
      <w:r w:rsidRPr="00FF25C5">
        <w:rPr>
          <w:rFonts w:ascii="GHEA Grapalat" w:hAnsi="GHEA Grapalat" w:cs="Sylfaen"/>
          <w:sz w:val="22"/>
          <w:szCs w:val="22"/>
          <w:lang w:val="af-ZA"/>
        </w:rPr>
        <w:t>Արտաքին աղբյուրներից նախատեսված բյուջետային աջակցության վարկերը տարեվերջին չստանալու ռիսկով.</w:t>
      </w:r>
    </w:p>
    <w:p w14:paraId="7828F9C8" w14:textId="77777777" w:rsidR="009A2A26" w:rsidRPr="00FF25C5" w:rsidRDefault="009A2A26" w:rsidP="009A2A26">
      <w:pPr>
        <w:pStyle w:val="ListParagraph"/>
        <w:numPr>
          <w:ilvl w:val="0"/>
          <w:numId w:val="47"/>
        </w:numPr>
        <w:tabs>
          <w:tab w:val="left" w:pos="993"/>
        </w:tabs>
        <w:spacing w:line="360" w:lineRule="auto"/>
        <w:ind w:left="0" w:firstLine="567"/>
        <w:jc w:val="both"/>
        <w:rPr>
          <w:rFonts w:ascii="GHEA Grapalat" w:hAnsi="GHEA Grapalat" w:cs="Sylfaen"/>
          <w:sz w:val="22"/>
          <w:szCs w:val="22"/>
          <w:lang w:val="af-ZA"/>
        </w:rPr>
      </w:pPr>
      <w:r w:rsidRPr="00FF25C5">
        <w:rPr>
          <w:rFonts w:ascii="GHEA Grapalat" w:hAnsi="GHEA Grapalat" w:cs="Sylfaen"/>
          <w:sz w:val="22"/>
          <w:szCs w:val="22"/>
          <w:lang w:val="af-ZA"/>
        </w:rPr>
        <w:lastRenderedPageBreak/>
        <w:t>Ընդլայնողական հարկաբյուջետային քաղաքականություն իրականացնելու անհրաժեշտությամբ:</w:t>
      </w:r>
    </w:p>
    <w:p w14:paraId="57037248" w14:textId="77777777" w:rsidR="009D396A" w:rsidRPr="00FF25C5" w:rsidRDefault="009A2A26" w:rsidP="009A2A26">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Ստեղծված իրավիճակում բանկային համակարգում առաջացած էական չափերի հասնող ավելցուկային իրացվելիությունը լրջորեն բարձրացրել էր պետական պարտատոմսերի նկատմամբ պահանջարկը, ինչը հնարավորություն ընձեռեց լրացուցիչ պարտք ներգրավել՝ իջնող տոկոսադրույքի պայմաններում:</w:t>
      </w:r>
      <w:r w:rsidR="009D396A" w:rsidRPr="00FF25C5">
        <w:rPr>
          <w:rFonts w:ascii="GHEA Grapalat" w:hAnsi="GHEA Grapalat" w:cs="Sylfaen"/>
          <w:sz w:val="22"/>
          <w:szCs w:val="22"/>
          <w:lang w:val="af-ZA"/>
        </w:rPr>
        <w:t xml:space="preserve"> Ընդհանուր առմամբ տեղաբաշխվել են 319.5 մլրդ դրամի պարտատոմսեր</w:t>
      </w:r>
      <w:r w:rsidR="00CD3D77" w:rsidRPr="00FF25C5">
        <w:rPr>
          <w:rFonts w:ascii="GHEA Grapalat" w:hAnsi="GHEA Grapalat" w:cs="Sylfaen"/>
          <w:sz w:val="22"/>
          <w:szCs w:val="22"/>
          <w:lang w:val="af-ZA"/>
        </w:rPr>
        <w:t>,</w:t>
      </w:r>
      <w:r w:rsidR="009D396A" w:rsidRPr="00FF25C5">
        <w:rPr>
          <w:rFonts w:ascii="GHEA Grapalat" w:hAnsi="GHEA Grapalat" w:cs="Sylfaen"/>
          <w:sz w:val="22"/>
          <w:szCs w:val="22"/>
          <w:lang w:val="af-ZA"/>
        </w:rPr>
        <w:t xml:space="preserve"> և տեղաբաշխումից ստացված մուտքը կազմել է 300.3 մլրդ դրամ, իսկ պարտատոմսերի մարմանը</w:t>
      </w:r>
      <w:r w:rsidR="00AA2744" w:rsidRPr="00FF25C5">
        <w:rPr>
          <w:rFonts w:ascii="GHEA Grapalat" w:hAnsi="GHEA Grapalat" w:cs="Sylfaen"/>
          <w:sz w:val="22"/>
          <w:szCs w:val="22"/>
          <w:lang w:val="af-ZA"/>
        </w:rPr>
        <w:t xml:space="preserve"> և </w:t>
      </w:r>
      <w:r w:rsidR="009D396A" w:rsidRPr="00FF25C5">
        <w:rPr>
          <w:rFonts w:ascii="GHEA Grapalat" w:hAnsi="GHEA Grapalat" w:cs="Sylfaen"/>
          <w:sz w:val="22"/>
          <w:szCs w:val="22"/>
          <w:lang w:val="af-ZA"/>
        </w:rPr>
        <w:t xml:space="preserve">հետգնմանն ուղղվել է 129.3 մլրդ դրամ: Արդյունքում հաշվետու ժամանակահատվածի վերջի դրությամբ շրջանառության մեջ գտնվող պետական գանձապետական պարտատոմսերի ծավալը նախորդ տարվա համեմատ աճել է </w:t>
      </w:r>
      <w:r w:rsidR="00A804C3" w:rsidRPr="00FF25C5">
        <w:rPr>
          <w:rFonts w:ascii="GHEA Grapalat" w:hAnsi="GHEA Grapalat" w:cs="Sylfaen"/>
          <w:sz w:val="22"/>
          <w:szCs w:val="22"/>
          <w:lang w:val="af-ZA"/>
        </w:rPr>
        <w:t>58.5%-ով կամ 187.6 մլրդ դրամով:</w:t>
      </w:r>
    </w:p>
    <w:p w14:paraId="3A440681"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2016 թվականին ներքին պետական պարտքը բնութագրող հիմնական ցուցանիշները հետևյալն են. շրջանառության մեջ եղած պետական գանձապետական պարտատոմսերի եկամտաբերությունը կազմել է 13.15%` 2015 թվականի 13.99%-ի դիմաց, պարտքի ժամկետայնությունը` 2208 օր (2015թ.` 2065 օր), մարման բեռի բաշխվածությունը մինչև 2036 թվականն է: Տարեվերջին շրջանառության մեջ եղած ՀՀ պետական գանձապետական պարտատոմսերի ծավալն անվանական արժեքով կազմել է 508.3 մլրդ դրամ (2015թ.` 320.8 մլրդ դրամ): Ընդ որում, շրջանառության մեջ գտնվող կարճաժամկետ պարտատոմսերի ծավալը կազմել է 78.8 մլրդ դրամ կամ 15.5% (2015թ.` 21.5 մլրդ դրամ կամ 6.7%), միջին ժամկետայնության պարտատոմսերինը` 212.7 մլրդ դրամ կամ 41.8% (2015թ` 153.9 մլրդ դրամ կամ 48.0%), երկարաժամկետ պարտատոմսերինը` 214.7 մլրդ դրամ կամ 42.2% (2015թ.` 144.4 մլրդ դրամ կամ 45.0%), խնայողական պարտատոմսերինը` 2.15 մլրդ դրամ կամ 0.4% (2015թ.` 1.0 մլրդ դրամ կամ 0.3%):</w:t>
      </w:r>
    </w:p>
    <w:p w14:paraId="5EBA4E3D" w14:textId="77777777" w:rsidR="009D396A" w:rsidRPr="00FF25C5" w:rsidRDefault="009D396A" w:rsidP="0021323C">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2016 թվականի դեկտեմբերի 31-ի դրությամբ շրջանառության մեջ գտնվող գանձապետական պարտատոմսերի 98.4%-</w:t>
      </w:r>
      <w:r w:rsidR="00FF1D69" w:rsidRPr="00FF25C5">
        <w:rPr>
          <w:rFonts w:ascii="GHEA Grapalat" w:hAnsi="GHEA Grapalat" w:cs="Sylfaen"/>
          <w:sz w:val="22"/>
          <w:szCs w:val="22"/>
          <w:lang w:val="af-ZA"/>
        </w:rPr>
        <w:t>ի</w:t>
      </w:r>
      <w:r w:rsidRPr="00FF25C5">
        <w:rPr>
          <w:rFonts w:ascii="GHEA Grapalat" w:hAnsi="GHEA Grapalat" w:cs="Sylfaen"/>
          <w:sz w:val="22"/>
          <w:szCs w:val="22"/>
          <w:lang w:val="af-ZA"/>
        </w:rPr>
        <w:t xml:space="preserve"> (500.3 մլրդ դրամ) </w:t>
      </w:r>
      <w:r w:rsidR="00A804C3" w:rsidRPr="00FF25C5">
        <w:rPr>
          <w:rFonts w:ascii="GHEA Grapalat" w:hAnsi="GHEA Grapalat" w:cs="Sylfaen"/>
          <w:sz w:val="22"/>
          <w:szCs w:val="22"/>
          <w:lang w:val="af-ZA"/>
        </w:rPr>
        <w:t>սեփականատերեր</w:t>
      </w:r>
      <w:r w:rsidR="00FF1D69" w:rsidRPr="00FF25C5">
        <w:rPr>
          <w:rFonts w:ascii="GHEA Grapalat" w:hAnsi="GHEA Grapalat" w:cs="Sylfaen"/>
          <w:sz w:val="22"/>
          <w:szCs w:val="22"/>
          <w:lang w:val="af-ZA"/>
        </w:rPr>
        <w:t>ը</w:t>
      </w:r>
      <w:r w:rsidRPr="00FF25C5">
        <w:rPr>
          <w:rFonts w:ascii="GHEA Grapalat" w:hAnsi="GHEA Grapalat" w:cs="Sylfaen"/>
          <w:sz w:val="22"/>
          <w:szCs w:val="22"/>
          <w:lang w:val="af-ZA"/>
        </w:rPr>
        <w:t xml:space="preserve"> ռեզիդենտներ</w:t>
      </w:r>
      <w:r w:rsidR="00FF1D69" w:rsidRPr="00FF25C5">
        <w:rPr>
          <w:rFonts w:ascii="GHEA Grapalat" w:hAnsi="GHEA Grapalat" w:cs="Sylfaen"/>
          <w:sz w:val="22"/>
          <w:szCs w:val="22"/>
          <w:lang w:val="af-ZA"/>
        </w:rPr>
        <w:t xml:space="preserve"> են, իսկ մնացած 1.6%-ինը</w:t>
      </w:r>
      <w:r w:rsidRPr="00FF25C5">
        <w:rPr>
          <w:rFonts w:ascii="GHEA Grapalat" w:hAnsi="GHEA Grapalat" w:cs="Sylfaen"/>
          <w:sz w:val="22"/>
          <w:szCs w:val="22"/>
          <w:lang w:val="af-ZA"/>
        </w:rPr>
        <w:t xml:space="preserve"> </w:t>
      </w:r>
      <w:r w:rsidR="00FF1D69" w:rsidRPr="00FF25C5">
        <w:rPr>
          <w:rFonts w:ascii="GHEA Grapalat" w:hAnsi="GHEA Grapalat" w:cs="Sylfaen"/>
          <w:sz w:val="22"/>
          <w:szCs w:val="22"/>
          <w:lang w:val="af-ZA"/>
        </w:rPr>
        <w:t>(8.0 մլրդ դրամ)` ոչ ռեզիդենտներ</w:t>
      </w:r>
      <w:r w:rsidRPr="00FF25C5">
        <w:rPr>
          <w:rFonts w:ascii="GHEA Grapalat" w:hAnsi="GHEA Grapalat" w:cs="Sylfaen"/>
          <w:sz w:val="22"/>
          <w:szCs w:val="22"/>
          <w:lang w:val="af-ZA"/>
        </w:rPr>
        <w:t>: Ընդ որում 2015 թվականի տարեվերջի համեմատությամբ ոչ ռեզիդենտների կշիռ</w:t>
      </w:r>
      <w:r w:rsidR="00E10FA8" w:rsidRPr="00FF25C5">
        <w:rPr>
          <w:rFonts w:ascii="GHEA Grapalat" w:hAnsi="GHEA Grapalat" w:cs="Sylfaen"/>
          <w:sz w:val="22"/>
          <w:szCs w:val="22"/>
          <w:lang w:val="af-ZA"/>
        </w:rPr>
        <w:t>ն</w:t>
      </w:r>
      <w:r w:rsidRPr="00FF25C5">
        <w:rPr>
          <w:rFonts w:ascii="GHEA Grapalat" w:hAnsi="GHEA Grapalat" w:cs="Sylfaen"/>
          <w:sz w:val="22"/>
          <w:szCs w:val="22"/>
          <w:lang w:val="af-ZA"/>
        </w:rPr>
        <w:t xml:space="preserve"> ավելացել է 1.4 տոկոսային կետով` 0.2%-ից հասնելով 1.6%-ի: </w:t>
      </w:r>
    </w:p>
    <w:p w14:paraId="2C587006"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2016 թվականի դեկտեմբերի 31-ի դրությամբ ներքին պետական պարտքն անվանական արժեքով կազմել է 550.0 մլրդ դրամ, այդ թվում`</w:t>
      </w:r>
    </w:p>
    <w:p w14:paraId="57CE654E" w14:textId="77777777" w:rsidR="009D396A" w:rsidRPr="00FF25C5" w:rsidRDefault="00E10FA8" w:rsidP="0021323C">
      <w:pPr>
        <w:numPr>
          <w:ilvl w:val="0"/>
          <w:numId w:val="44"/>
        </w:numPr>
        <w:tabs>
          <w:tab w:val="left" w:pos="851"/>
        </w:tabs>
        <w:spacing w:line="360" w:lineRule="auto"/>
        <w:ind w:left="0" w:firstLine="567"/>
        <w:jc w:val="both"/>
        <w:rPr>
          <w:rFonts w:ascii="GHEA Grapalat" w:hAnsi="GHEA Grapalat" w:cs="Sylfaen"/>
          <w:sz w:val="22"/>
          <w:szCs w:val="22"/>
          <w:lang w:val="af-ZA"/>
        </w:rPr>
      </w:pPr>
      <w:r w:rsidRPr="00FF25C5">
        <w:rPr>
          <w:rFonts w:ascii="GHEA Grapalat" w:hAnsi="GHEA Grapalat" w:cs="Sylfaen"/>
          <w:sz w:val="22"/>
          <w:szCs w:val="22"/>
          <w:lang w:val="af-ZA"/>
        </w:rPr>
        <w:t>ռ</w:t>
      </w:r>
      <w:r w:rsidR="009D396A" w:rsidRPr="00FF25C5">
        <w:rPr>
          <w:rFonts w:ascii="GHEA Grapalat" w:hAnsi="GHEA Grapalat" w:cs="Sylfaen"/>
          <w:sz w:val="22"/>
          <w:szCs w:val="22"/>
          <w:lang w:val="af-ZA"/>
        </w:rPr>
        <w:t xml:space="preserve">եզիդենտների կողմից ձեռք բերված պետական գանձապետական պարտատոմսերի ծավալը կազմել է 500.3 մլրդ դրամ. </w:t>
      </w:r>
    </w:p>
    <w:p w14:paraId="241133FC" w14:textId="77777777" w:rsidR="009D396A" w:rsidRPr="00FF25C5" w:rsidRDefault="00E10FA8" w:rsidP="0021323C">
      <w:pPr>
        <w:numPr>
          <w:ilvl w:val="0"/>
          <w:numId w:val="44"/>
        </w:numPr>
        <w:tabs>
          <w:tab w:val="left" w:pos="851"/>
        </w:tabs>
        <w:spacing w:line="360" w:lineRule="auto"/>
        <w:ind w:left="0" w:firstLine="567"/>
        <w:jc w:val="both"/>
        <w:rPr>
          <w:rFonts w:ascii="GHEA Grapalat" w:hAnsi="GHEA Grapalat" w:cs="Sylfaen"/>
          <w:sz w:val="22"/>
          <w:szCs w:val="22"/>
          <w:lang w:val="af-ZA"/>
        </w:rPr>
      </w:pPr>
      <w:r w:rsidRPr="00FF25C5">
        <w:rPr>
          <w:rFonts w:ascii="GHEA Grapalat" w:hAnsi="GHEA Grapalat" w:cs="Sylfaen"/>
          <w:sz w:val="22"/>
          <w:szCs w:val="22"/>
          <w:lang w:val="af-ZA"/>
        </w:rPr>
        <w:t>ռ</w:t>
      </w:r>
      <w:r w:rsidR="009D396A" w:rsidRPr="00FF25C5">
        <w:rPr>
          <w:rFonts w:ascii="GHEA Grapalat" w:hAnsi="GHEA Grapalat" w:cs="Sylfaen"/>
          <w:sz w:val="22"/>
          <w:szCs w:val="22"/>
          <w:lang w:val="af-ZA"/>
        </w:rPr>
        <w:t>եզիդենտների կողմից ձեռք բերված արտարժութային պետական պարտատոմսերի ծավալը կազմել է 46.3 մլրդ դրամ.</w:t>
      </w:r>
    </w:p>
    <w:p w14:paraId="43040B6F" w14:textId="77777777" w:rsidR="009D396A" w:rsidRPr="00FF25C5" w:rsidRDefault="009D396A" w:rsidP="0021323C">
      <w:pPr>
        <w:numPr>
          <w:ilvl w:val="0"/>
          <w:numId w:val="44"/>
        </w:numPr>
        <w:tabs>
          <w:tab w:val="left" w:pos="851"/>
        </w:tabs>
        <w:spacing w:line="360" w:lineRule="auto"/>
        <w:ind w:left="0" w:firstLine="567"/>
        <w:jc w:val="both"/>
        <w:rPr>
          <w:rFonts w:ascii="GHEA Grapalat" w:hAnsi="GHEA Grapalat" w:cs="Sylfaen"/>
          <w:sz w:val="22"/>
          <w:szCs w:val="22"/>
          <w:lang w:val="af-ZA"/>
        </w:rPr>
      </w:pPr>
      <w:r w:rsidRPr="00FF25C5">
        <w:rPr>
          <w:rFonts w:ascii="GHEA Grapalat" w:hAnsi="GHEA Grapalat" w:cs="Sylfaen"/>
          <w:sz w:val="22"/>
          <w:szCs w:val="22"/>
          <w:lang w:val="af-ZA"/>
        </w:rPr>
        <w:t>ՀՀ կառավարության կողմից տրամադրված ներքին երաշխիքների ծավալը կազմել է շուրջ 3.4 մլրդ դրամ:</w:t>
      </w:r>
    </w:p>
    <w:p w14:paraId="0D3786B5"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lastRenderedPageBreak/>
        <w:t xml:space="preserve">Մուրհակների մարման նպատակով նախատեսված 17.6 մլն դրամի վճարումներն ամբողջությամբ կատարվել են: </w:t>
      </w:r>
    </w:p>
    <w:p w14:paraId="26377804" w14:textId="77777777" w:rsidR="005C7724"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Հաշվետու տարվա պետական բյուջեի պակասուրդի ֆինանսավորման աղբյուրներում </w:t>
      </w:r>
      <w:r w:rsidRPr="00FF25C5">
        <w:rPr>
          <w:rFonts w:ascii="GHEA Grapalat" w:hAnsi="GHEA Grapalat" w:cs="Sylfaen"/>
          <w:i/>
          <w:sz w:val="22"/>
          <w:szCs w:val="22"/>
          <w:lang w:val="af-ZA"/>
        </w:rPr>
        <w:t>ներքին ֆինանսական զուտ ակտիվները</w:t>
      </w:r>
      <w:r w:rsidRPr="00FF25C5">
        <w:rPr>
          <w:rFonts w:ascii="GHEA Grapalat" w:hAnsi="GHEA Grapalat" w:cs="Sylfaen"/>
          <w:sz w:val="22"/>
          <w:szCs w:val="22"/>
          <w:lang w:val="af-ZA"/>
        </w:rPr>
        <w:t xml:space="preserve"> կազմել են -</w:t>
      </w:r>
      <w:r w:rsidR="00035DCA" w:rsidRPr="00FF25C5">
        <w:rPr>
          <w:rFonts w:ascii="GHEA Grapalat" w:hAnsi="GHEA Grapalat" w:cs="Sylfaen"/>
          <w:sz w:val="22"/>
          <w:szCs w:val="22"/>
          <w:lang w:val="af-ZA"/>
        </w:rPr>
        <w:t>63.8</w:t>
      </w:r>
      <w:r w:rsidRPr="00FF25C5">
        <w:rPr>
          <w:rFonts w:ascii="GHEA Grapalat" w:hAnsi="GHEA Grapalat" w:cs="Sylfaen"/>
          <w:sz w:val="22"/>
          <w:szCs w:val="22"/>
          <w:lang w:val="af-ZA"/>
        </w:rPr>
        <w:t xml:space="preserve"> մլրդ դրամ` տարեկան ճշտված ծրագրով նախատեսված -5.5 մլրդ դրամի դիմաց: </w:t>
      </w:r>
    </w:p>
    <w:p w14:paraId="3903F603" w14:textId="77777777" w:rsidR="009D396A" w:rsidRPr="00FF25C5" w:rsidRDefault="00427898"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Բ</w:t>
      </w:r>
      <w:r w:rsidR="009D396A" w:rsidRPr="00FF25C5">
        <w:rPr>
          <w:rFonts w:ascii="GHEA Grapalat" w:hAnsi="GHEA Grapalat" w:cs="Sylfaen"/>
          <w:sz w:val="22"/>
          <w:szCs w:val="22"/>
          <w:lang w:val="af-ZA"/>
        </w:rPr>
        <w:t>աժնետոմսերի և կապիտալում այլ մասնակցության ձեռքբերման նպատակով 2016 թվականին նախատեսված 7.8 մլրդ դրամի դիմաց բաժնետիրական ընկերությունների կանոնադրական կապիտալի ավելացման համար հատկացվել է 7.7 մլրդ դրամ:</w:t>
      </w:r>
      <w:r w:rsidR="00B45D70" w:rsidRPr="00FF25C5">
        <w:rPr>
          <w:rFonts w:ascii="GHEA Grapalat" w:hAnsi="GHEA Grapalat" w:cs="Sylfaen"/>
          <w:sz w:val="22"/>
          <w:szCs w:val="22"/>
          <w:lang w:val="af-ZA"/>
        </w:rPr>
        <w:t xml:space="preserve"> </w:t>
      </w:r>
      <w:r w:rsidR="009D396A" w:rsidRPr="00FF25C5">
        <w:rPr>
          <w:rFonts w:ascii="GHEA Grapalat" w:hAnsi="GHEA Grapalat" w:cs="Sylfaen"/>
          <w:sz w:val="22"/>
          <w:szCs w:val="22"/>
          <w:lang w:val="af-ZA"/>
        </w:rPr>
        <w:t xml:space="preserve">Ծրագրից շեղումը պայմանավորված է </w:t>
      </w:r>
      <w:r w:rsidR="00D26CD8" w:rsidRPr="00FF25C5">
        <w:rPr>
          <w:rFonts w:ascii="GHEA Grapalat" w:hAnsi="GHEA Grapalat" w:cs="Sylfaen"/>
          <w:sz w:val="22"/>
          <w:szCs w:val="22"/>
          <w:lang w:val="af-ZA"/>
        </w:rPr>
        <w:t>ԱՄՆ</w:t>
      </w:r>
      <w:r w:rsidR="009D396A" w:rsidRPr="00FF25C5">
        <w:rPr>
          <w:rFonts w:ascii="GHEA Grapalat" w:hAnsi="GHEA Grapalat" w:cs="Sylfaen"/>
          <w:sz w:val="22"/>
          <w:szCs w:val="22"/>
          <w:lang w:val="af-ZA"/>
        </w:rPr>
        <w:t xml:space="preserve"> դոլարի փոխարժեքի փոփոխությամբ: </w:t>
      </w:r>
    </w:p>
    <w:p w14:paraId="6801B2A5"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2016 թվականին ՀՀ ռեզիդենտներին պետական բյուջեից տրամադրվել են </w:t>
      </w:r>
      <w:r w:rsidR="00D26CD8" w:rsidRPr="00FF25C5">
        <w:rPr>
          <w:rFonts w:ascii="GHEA Grapalat" w:hAnsi="GHEA Grapalat" w:cs="Sylfaen"/>
          <w:sz w:val="22"/>
          <w:szCs w:val="22"/>
          <w:lang w:val="af-ZA"/>
        </w:rPr>
        <w:t>49</w:t>
      </w:r>
      <w:r w:rsidRPr="00FF25C5">
        <w:rPr>
          <w:rFonts w:ascii="GHEA Grapalat" w:hAnsi="GHEA Grapalat" w:cs="Sylfaen"/>
          <w:sz w:val="22"/>
          <w:szCs w:val="22"/>
          <w:lang w:val="af-ZA"/>
        </w:rPr>
        <w:t xml:space="preserve"> մլրդ դրամի վարկեր` կազմելով նախատեսվածի 116.8%-ը: </w:t>
      </w:r>
      <w:r w:rsidR="004F60F3" w:rsidRPr="00FF25C5">
        <w:rPr>
          <w:rFonts w:ascii="GHEA Grapalat" w:hAnsi="GHEA Grapalat" w:cs="Sylfaen"/>
          <w:sz w:val="22"/>
          <w:szCs w:val="22"/>
          <w:lang w:val="af-ZA"/>
        </w:rPr>
        <w:t>Ծրագ</w:t>
      </w:r>
      <w:r w:rsidR="00B45D70" w:rsidRPr="00FF25C5">
        <w:rPr>
          <w:rFonts w:ascii="GHEA Grapalat" w:hAnsi="GHEA Grapalat" w:cs="Sylfaen"/>
          <w:sz w:val="22"/>
          <w:szCs w:val="22"/>
          <w:lang w:val="af-ZA"/>
        </w:rPr>
        <w:t>րի գերազանցումն առաջացել է</w:t>
      </w:r>
      <w:r w:rsidRPr="00FF25C5">
        <w:rPr>
          <w:rFonts w:ascii="GHEA Grapalat" w:hAnsi="GHEA Grapalat" w:cs="Sylfaen"/>
          <w:sz w:val="22"/>
          <w:szCs w:val="22"/>
          <w:lang w:val="af-ZA"/>
        </w:rPr>
        <w:t xml:space="preserve"> արտաքին աղբյուրներից ստացվող վարկային և դրամաշնորհային նպատակային միջոցների հաշվին իրականացվող ծրագրերի շրջանակներում տնտեսավարող սուբյեկտներին տրամադրվող վարկերի գծով: Մասնավորապես՝ ՌԴ աջակցությամբ իրականացվող Հայկական ԱԷԿ-ի N2 էներգաբլոկի շահագործման նախագծային ժամկետի երկարացման ծրագրի շրջանակներում տրամադրվել </w:t>
      </w:r>
      <w:r w:rsidR="00B45D70" w:rsidRPr="00FF25C5">
        <w:rPr>
          <w:rFonts w:ascii="GHEA Grapalat" w:hAnsi="GHEA Grapalat" w:cs="Sylfaen"/>
          <w:sz w:val="22"/>
          <w:szCs w:val="22"/>
          <w:lang w:val="af-ZA"/>
        </w:rPr>
        <w:t>են</w:t>
      </w:r>
      <w:r w:rsidRPr="00FF25C5">
        <w:rPr>
          <w:rFonts w:ascii="GHEA Grapalat" w:hAnsi="GHEA Grapalat" w:cs="Sylfaen"/>
          <w:sz w:val="22"/>
          <w:szCs w:val="22"/>
          <w:lang w:val="af-ZA"/>
        </w:rPr>
        <w:t xml:space="preserve"> 11.1</w:t>
      </w:r>
      <w:r w:rsidR="00B45D70" w:rsidRPr="00FF25C5">
        <w:rPr>
          <w:rFonts w:ascii="Courier New" w:hAnsi="Courier New" w:cs="Courier New"/>
          <w:sz w:val="22"/>
          <w:szCs w:val="22"/>
          <w:lang w:val="af-ZA"/>
        </w:rPr>
        <w:t> </w:t>
      </w:r>
      <w:r w:rsidRPr="00FF25C5">
        <w:rPr>
          <w:rFonts w:ascii="GHEA Grapalat" w:hAnsi="GHEA Grapalat" w:cs="Sylfaen"/>
          <w:sz w:val="22"/>
          <w:szCs w:val="22"/>
          <w:lang w:val="af-ZA"/>
        </w:rPr>
        <w:t>մլրդ դրամի վարկային միջոցներ` կազմելով նախատեսվածի 187.4%-ը, ինչը պայմանավորված է այն հանգամանքով, որ 2015 թվականին կատարված աշխատանքների որոշ մասի վճարումները իրականացվել են 2016 թվականին: Ծրագրի շրջանակներում կատարված վճարումներն իրականացվել են էներգաբլոկի ուսումնասիրման խորհրդատվական ծառայությունների, կատարված շինարարական աշխատանքների, մատակարարված սարքավորումների և սահմանված կարգով նախատեսված հարկեր</w:t>
      </w:r>
      <w:r w:rsidR="00B17716" w:rsidRPr="00FF25C5">
        <w:rPr>
          <w:rFonts w:ascii="GHEA Grapalat" w:hAnsi="GHEA Grapalat" w:cs="Sylfaen"/>
          <w:sz w:val="22"/>
          <w:szCs w:val="22"/>
          <w:lang w:val="af-ZA"/>
        </w:rPr>
        <w:t>ի ու</w:t>
      </w:r>
      <w:r w:rsidRPr="00FF25C5">
        <w:rPr>
          <w:rFonts w:ascii="GHEA Grapalat" w:hAnsi="GHEA Grapalat" w:cs="Sylfaen"/>
          <w:sz w:val="22"/>
          <w:szCs w:val="22"/>
          <w:lang w:val="af-ZA"/>
        </w:rPr>
        <w:t xml:space="preserve"> տուրքերի դիմաց:</w:t>
      </w:r>
    </w:p>
    <w:p w14:paraId="242F50D0" w14:textId="77777777" w:rsidR="009D396A" w:rsidRPr="00FF25C5" w:rsidRDefault="009D396A" w:rsidP="0021323C">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 ՎԶՄԲ աջակցությամբ իրականացվող էներգետիկայի ոլորտի ֆինանսական առողջացման վարկային ծրագրի շրջանակներում տրամադրվել է 11.2 մլրդ դրամ կամ նախատեսվածի</w:t>
      </w:r>
      <w:r w:rsidR="00DF1575" w:rsidRPr="00FF25C5">
        <w:rPr>
          <w:rFonts w:ascii="GHEA Grapalat" w:hAnsi="GHEA Grapalat" w:cs="Sylfaen"/>
          <w:sz w:val="22"/>
          <w:szCs w:val="22"/>
          <w:lang w:val="af-ZA"/>
        </w:rPr>
        <w:t xml:space="preserve">ց </w:t>
      </w:r>
      <w:r w:rsidRPr="00FF25C5">
        <w:rPr>
          <w:rFonts w:ascii="GHEA Grapalat" w:hAnsi="GHEA Grapalat" w:cs="Sylfaen"/>
          <w:sz w:val="22"/>
          <w:szCs w:val="22"/>
          <w:lang w:val="af-ZA"/>
        </w:rPr>
        <w:t>50%-</w:t>
      </w:r>
      <w:r w:rsidR="00DF1575" w:rsidRPr="00FF25C5">
        <w:rPr>
          <w:rFonts w:ascii="GHEA Grapalat" w:hAnsi="GHEA Grapalat" w:cs="Sylfaen"/>
          <w:sz w:val="22"/>
          <w:szCs w:val="22"/>
          <w:lang w:val="af-ZA"/>
        </w:rPr>
        <w:t>ով ավելին</w:t>
      </w:r>
      <w:r w:rsidRPr="00FF25C5">
        <w:rPr>
          <w:rFonts w:ascii="GHEA Grapalat" w:hAnsi="GHEA Grapalat" w:cs="Sylfaen"/>
          <w:sz w:val="22"/>
          <w:szCs w:val="22"/>
          <w:lang w:val="af-ZA"/>
        </w:rPr>
        <w:t xml:space="preserve">, </w:t>
      </w:r>
      <w:r w:rsidR="005B3041" w:rsidRPr="00FF25C5">
        <w:rPr>
          <w:rFonts w:ascii="GHEA Grapalat" w:hAnsi="GHEA Grapalat" w:cs="Sylfaen"/>
          <w:sz w:val="22"/>
          <w:szCs w:val="22"/>
          <w:lang w:val="af-ZA"/>
        </w:rPr>
        <w:t>ինչը պայմանավորված է վ</w:t>
      </w:r>
      <w:r w:rsidRPr="00FF25C5">
        <w:rPr>
          <w:rFonts w:ascii="GHEA Grapalat" w:hAnsi="GHEA Grapalat" w:cs="Sylfaen"/>
          <w:sz w:val="22"/>
          <w:szCs w:val="22"/>
          <w:lang w:val="af-ZA"/>
        </w:rPr>
        <w:t xml:space="preserve">արկային </w:t>
      </w:r>
      <w:r w:rsidR="005B3041" w:rsidRPr="00FF25C5">
        <w:rPr>
          <w:rFonts w:ascii="GHEA Grapalat" w:hAnsi="GHEA Grapalat" w:cs="Sylfaen"/>
          <w:sz w:val="22"/>
          <w:szCs w:val="22"/>
          <w:lang w:val="af-ZA"/>
        </w:rPr>
        <w:t>հ</w:t>
      </w:r>
      <w:r w:rsidRPr="00FF25C5">
        <w:rPr>
          <w:rFonts w:ascii="GHEA Grapalat" w:hAnsi="GHEA Grapalat" w:cs="Sylfaen"/>
          <w:sz w:val="22"/>
          <w:szCs w:val="22"/>
          <w:lang w:val="af-ZA"/>
        </w:rPr>
        <w:t xml:space="preserve">ամաձայնագրով նախատեսված աշխատանքների կատարման դիմաց ՀԲ-ի կողմից առաջանցիկ վճարումներ </w:t>
      </w:r>
      <w:r w:rsidR="00F96ECB" w:rsidRPr="00FF25C5">
        <w:rPr>
          <w:rFonts w:ascii="GHEA Grapalat" w:hAnsi="GHEA Grapalat" w:cs="Sylfaen"/>
          <w:sz w:val="22"/>
          <w:szCs w:val="22"/>
          <w:lang w:val="af-ZA"/>
        </w:rPr>
        <w:t xml:space="preserve">կատարելու հանգամանքով </w:t>
      </w:r>
      <w:r w:rsidRPr="00FF25C5">
        <w:rPr>
          <w:rFonts w:ascii="GHEA Grapalat" w:hAnsi="GHEA Grapalat" w:cs="Sylfaen"/>
          <w:sz w:val="22"/>
          <w:szCs w:val="22"/>
          <w:lang w:val="af-ZA"/>
        </w:rPr>
        <w:t>(</w:t>
      </w:r>
      <w:r w:rsidR="00F96ECB" w:rsidRPr="00FF25C5">
        <w:rPr>
          <w:rFonts w:ascii="GHEA Grapalat" w:hAnsi="GHEA Grapalat" w:cs="Sylfaen"/>
          <w:sz w:val="22"/>
          <w:szCs w:val="22"/>
          <w:lang w:val="af-ZA"/>
        </w:rPr>
        <w:t>ժամանակացույցով</w:t>
      </w:r>
      <w:r w:rsidRPr="00FF25C5">
        <w:rPr>
          <w:rFonts w:ascii="GHEA Grapalat" w:hAnsi="GHEA Grapalat" w:cs="Sylfaen"/>
          <w:sz w:val="22"/>
          <w:szCs w:val="22"/>
          <w:lang w:val="af-ZA"/>
        </w:rPr>
        <w:t xml:space="preserve"> 2017-2019թ</w:t>
      </w:r>
      <w:r w:rsidR="00F96ECB" w:rsidRPr="00FF25C5">
        <w:rPr>
          <w:rFonts w:ascii="GHEA Grapalat" w:hAnsi="GHEA Grapalat" w:cs="Sylfaen"/>
          <w:sz w:val="22"/>
          <w:szCs w:val="22"/>
          <w:lang w:val="af-ZA"/>
        </w:rPr>
        <w:t>թ.</w:t>
      </w:r>
      <w:r w:rsidRPr="00FF25C5">
        <w:rPr>
          <w:rFonts w:ascii="GHEA Grapalat" w:hAnsi="GHEA Grapalat" w:cs="Sylfaen"/>
          <w:sz w:val="22"/>
          <w:szCs w:val="22"/>
          <w:lang w:val="af-ZA"/>
        </w:rPr>
        <w:t xml:space="preserve"> </w:t>
      </w:r>
      <w:r w:rsidR="00F96ECB" w:rsidRPr="00FF25C5">
        <w:rPr>
          <w:rFonts w:ascii="GHEA Grapalat" w:hAnsi="GHEA Grapalat" w:cs="Sylfaen"/>
          <w:sz w:val="22"/>
          <w:szCs w:val="22"/>
          <w:lang w:val="af-ZA"/>
        </w:rPr>
        <w:t>նախատեսված</w:t>
      </w:r>
      <w:r w:rsidRPr="00FF25C5">
        <w:rPr>
          <w:rFonts w:ascii="GHEA Grapalat" w:hAnsi="GHEA Grapalat" w:cs="Sylfaen"/>
          <w:sz w:val="22"/>
          <w:szCs w:val="22"/>
          <w:lang w:val="af-ZA"/>
        </w:rPr>
        <w:t xml:space="preserve"> աշխատան</w:t>
      </w:r>
      <w:r w:rsidR="003E34B5" w:rsidRPr="00FF25C5">
        <w:rPr>
          <w:rFonts w:ascii="GHEA Grapalat" w:hAnsi="GHEA Grapalat" w:cs="Sylfaen"/>
          <w:sz w:val="22"/>
          <w:szCs w:val="22"/>
          <w:lang w:val="af-ZA"/>
        </w:rPr>
        <w:t>քները կատարվել են 2016 թվականին</w:t>
      </w:r>
      <w:r w:rsidRPr="00FF25C5">
        <w:rPr>
          <w:rFonts w:ascii="GHEA Grapalat" w:hAnsi="GHEA Grapalat" w:cs="Sylfaen"/>
          <w:sz w:val="22"/>
          <w:szCs w:val="22"/>
          <w:lang w:val="af-ZA"/>
        </w:rPr>
        <w:t xml:space="preserve">): 2016 թվականի մայիսի 12-ին ՎԶՄԲ-ի և ՀՀ կառավարության միջև ստորագրված </w:t>
      </w:r>
      <w:r w:rsidR="00F96ECB" w:rsidRPr="00FF25C5">
        <w:rPr>
          <w:rFonts w:ascii="GHEA Grapalat" w:hAnsi="GHEA Grapalat" w:cs="Sylfaen"/>
          <w:sz w:val="22"/>
          <w:szCs w:val="22"/>
          <w:lang w:val="af-ZA"/>
        </w:rPr>
        <w:t>վ</w:t>
      </w:r>
      <w:r w:rsidRPr="00FF25C5">
        <w:rPr>
          <w:rFonts w:ascii="GHEA Grapalat" w:hAnsi="GHEA Grapalat" w:cs="Sylfaen"/>
          <w:sz w:val="22"/>
          <w:szCs w:val="22"/>
          <w:lang w:val="af-ZA"/>
        </w:rPr>
        <w:t xml:space="preserve">արկային </w:t>
      </w:r>
      <w:r w:rsidR="00F96ECB" w:rsidRPr="00FF25C5">
        <w:rPr>
          <w:rFonts w:ascii="GHEA Grapalat" w:hAnsi="GHEA Grapalat" w:cs="Sylfaen"/>
          <w:sz w:val="22"/>
          <w:szCs w:val="22"/>
          <w:lang w:val="af-ZA"/>
        </w:rPr>
        <w:t>հ</w:t>
      </w:r>
      <w:r w:rsidR="003E34B5" w:rsidRPr="00FF25C5">
        <w:rPr>
          <w:rFonts w:ascii="GHEA Grapalat" w:hAnsi="GHEA Grapalat" w:cs="Sylfaen"/>
          <w:sz w:val="22"/>
          <w:szCs w:val="22"/>
          <w:lang w:val="af-ZA"/>
        </w:rPr>
        <w:t>ամաձայնագր</w:t>
      </w:r>
      <w:r w:rsidR="00057E8E" w:rsidRPr="00FF25C5">
        <w:rPr>
          <w:rFonts w:ascii="GHEA Grapalat" w:hAnsi="GHEA Grapalat" w:cs="Sylfaen"/>
          <w:sz w:val="22"/>
          <w:szCs w:val="22"/>
          <w:lang w:val="af-ZA"/>
        </w:rPr>
        <w:t>ի շրջանակներում</w:t>
      </w:r>
      <w:r w:rsidRPr="00FF25C5">
        <w:rPr>
          <w:rFonts w:ascii="GHEA Grapalat" w:hAnsi="GHEA Grapalat" w:cs="Sylfaen"/>
          <w:sz w:val="22"/>
          <w:szCs w:val="22"/>
          <w:lang w:val="af-ZA"/>
        </w:rPr>
        <w:t xml:space="preserve"> «Էներգետիկայի ոլորտի ֆինանսական առողջացման» ծրագրով նախատեսվել է 2016-2020 թվականների ընթացքում ՎԶՄԲ</w:t>
      </w:r>
      <w:r w:rsidR="00057E8E" w:rsidRPr="00FF25C5">
        <w:rPr>
          <w:rFonts w:ascii="GHEA Grapalat" w:hAnsi="GHEA Grapalat" w:cs="Sylfaen"/>
          <w:sz w:val="22"/>
          <w:szCs w:val="22"/>
          <w:lang w:val="af-ZA"/>
        </w:rPr>
        <w:t>-ից</w:t>
      </w:r>
      <w:r w:rsidRPr="00FF25C5">
        <w:rPr>
          <w:rFonts w:ascii="GHEA Grapalat" w:hAnsi="GHEA Grapalat" w:cs="Sylfaen"/>
          <w:sz w:val="22"/>
          <w:szCs w:val="22"/>
          <w:lang w:val="af-ZA"/>
        </w:rPr>
        <w:t xml:space="preserve"> ներգրավել 30 մլն ԱՄՆ դոլար վարկ՝ «ՀԱԷԿ» և «Երևանի ՋԷԿ» ՓԲԸ-ների առևտրային վարկերի գծով ժամկետանց պարտքի մարման համար: Ծրագրով</w:t>
      </w:r>
      <w:r w:rsidR="003E34B5"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 xml:space="preserve">նախատեսված ցուցանիշների կատարման դիմաց 2016 թվականի հունիս-դեկտեմբեր ամիսների ընթացքում ՎԶՄԲ-ի կողմից տրամադրվել է 23.7 մլն ԱՄՆ դոլար վարկ (16.9 մլն դոլարը` «Երևանի ՋԷԿ» ՓԲԸ-ին, 6.7 մլն ԱՄՆ դոլարը «ՀԱԷԿ» ՓԲԸ-ին), որն ուղղվել է </w:t>
      </w:r>
      <w:r w:rsidRPr="00FF25C5">
        <w:rPr>
          <w:rFonts w:ascii="GHEA Grapalat" w:hAnsi="GHEA Grapalat" w:cs="Sylfaen"/>
          <w:sz w:val="22"/>
          <w:szCs w:val="22"/>
          <w:lang w:val="af-ZA"/>
        </w:rPr>
        <w:lastRenderedPageBreak/>
        <w:t>ընկերությունների առևտրային վարկերի մարմանը և բնական գազի գծով պարտքի մասնակի մարմանը:</w:t>
      </w:r>
    </w:p>
    <w:p w14:paraId="463C127B" w14:textId="77777777" w:rsidR="009D396A" w:rsidRPr="00FF25C5" w:rsidRDefault="009D396A" w:rsidP="0021323C">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ՎԶՄԲ աջակցությամբ իրականացվող էլեկտրամատակարարման հուսալիության ծրագ</w:t>
      </w:r>
      <w:r w:rsidR="00F0108C" w:rsidRPr="00FF25C5">
        <w:rPr>
          <w:rFonts w:ascii="GHEA Grapalat" w:hAnsi="GHEA Grapalat" w:cs="Sylfaen"/>
          <w:sz w:val="22"/>
          <w:szCs w:val="22"/>
          <w:lang w:val="af-ZA"/>
        </w:rPr>
        <w:t>րի շրջանակներում տրամադրվել է 4</w:t>
      </w:r>
      <w:r w:rsidRPr="00FF25C5">
        <w:rPr>
          <w:rFonts w:ascii="GHEA Grapalat" w:hAnsi="GHEA Grapalat" w:cs="Sylfaen"/>
          <w:sz w:val="22"/>
          <w:szCs w:val="22"/>
          <w:lang w:val="af-ZA"/>
        </w:rPr>
        <w:t xml:space="preserve"> մլրդ դրամ կամ նախատեսվածի 78.1%-ը, ինչը պայմանավորված է այն հանգամանքով, որ կադաստրային քարտեզների անճշտությունների պատճառով չի հաջողվել ժամանակին ձեռք բերել էլեկտրահաղորդման օդային գծերի հենարանների կառուցման համար անհրաժեշտ հողակտորները, որի պատճառով </w:t>
      </w:r>
      <w:r w:rsidR="00871434" w:rsidRPr="00FF25C5">
        <w:rPr>
          <w:rFonts w:ascii="GHEA Grapalat" w:hAnsi="GHEA Grapalat" w:cs="Sylfaen"/>
          <w:sz w:val="22"/>
          <w:szCs w:val="22"/>
          <w:lang w:val="af-ZA"/>
        </w:rPr>
        <w:t>հետա</w:t>
      </w:r>
      <w:r w:rsidRPr="00FF25C5">
        <w:rPr>
          <w:rFonts w:ascii="GHEA Grapalat" w:hAnsi="GHEA Grapalat" w:cs="Sylfaen"/>
          <w:sz w:val="22"/>
          <w:szCs w:val="22"/>
          <w:lang w:val="af-ZA"/>
        </w:rPr>
        <w:t xml:space="preserve">ձգվել են կառուցման աշխատանքները: Ծրագրի նպատակն է բարելավել էլեկտրացանցի հուսալիությունը, թողունակությունը և նվազեցնել էլեկտրաէներգիայի կորուստները: Այն կարևոր նշանակություն ունի հանրապետությունում հուսալի էլեկտրամատակարարում ապահովելու գործում: 2016 թվականի ընթացքում </w:t>
      </w:r>
      <w:r w:rsidR="00FA7018" w:rsidRPr="00FF25C5">
        <w:rPr>
          <w:rFonts w:ascii="GHEA Grapalat" w:hAnsi="GHEA Grapalat" w:cs="Sylfaen"/>
          <w:sz w:val="22"/>
          <w:szCs w:val="22"/>
          <w:lang w:val="af-ZA"/>
        </w:rPr>
        <w:t>նշված վարկային միջոցների հաշվին</w:t>
      </w:r>
      <w:r w:rsidRPr="00FF25C5">
        <w:rPr>
          <w:rFonts w:ascii="GHEA Grapalat" w:hAnsi="GHEA Grapalat" w:cs="Sylfaen"/>
          <w:sz w:val="22"/>
          <w:szCs w:val="22"/>
          <w:lang w:val="af-ZA"/>
        </w:rPr>
        <w:t xml:space="preserve"> իրականացվել են </w:t>
      </w:r>
      <w:r w:rsidR="006C65FB" w:rsidRPr="00FF25C5">
        <w:rPr>
          <w:rFonts w:ascii="GHEA Grapalat" w:hAnsi="GHEA Grapalat" w:cs="Sylfaen"/>
          <w:sz w:val="22"/>
          <w:szCs w:val="22"/>
          <w:lang w:val="af-ZA"/>
        </w:rPr>
        <w:t xml:space="preserve">վճարումներ </w:t>
      </w:r>
      <w:r w:rsidRPr="00FF25C5">
        <w:rPr>
          <w:rFonts w:ascii="GHEA Grapalat" w:hAnsi="GHEA Grapalat" w:cs="Sylfaen"/>
          <w:sz w:val="22"/>
          <w:szCs w:val="22"/>
          <w:lang w:val="af-ZA"/>
        </w:rPr>
        <w:t xml:space="preserve">ծրագրի </w:t>
      </w:r>
      <w:r w:rsidR="00241C62" w:rsidRPr="00FF25C5">
        <w:rPr>
          <w:rFonts w:ascii="GHEA Grapalat" w:hAnsi="GHEA Grapalat" w:cs="Sylfaen"/>
          <w:sz w:val="22"/>
          <w:szCs w:val="22"/>
          <w:lang w:val="af-ZA"/>
        </w:rPr>
        <w:t>տեխնիկական հսկողության</w:t>
      </w:r>
      <w:r w:rsidR="006C65FB" w:rsidRPr="00FF25C5">
        <w:rPr>
          <w:rFonts w:ascii="GHEA Grapalat" w:hAnsi="GHEA Grapalat" w:cs="Sylfaen"/>
          <w:sz w:val="22"/>
          <w:szCs w:val="22"/>
          <w:lang w:val="af-ZA"/>
        </w:rPr>
        <w:t xml:space="preserve"> ծառայությունների, կապալառուի</w:t>
      </w:r>
      <w:r w:rsidRPr="00FF25C5">
        <w:rPr>
          <w:rFonts w:ascii="GHEA Grapalat" w:hAnsi="GHEA Grapalat" w:cs="Sylfaen"/>
          <w:sz w:val="22"/>
          <w:szCs w:val="22"/>
          <w:lang w:val="af-ZA"/>
        </w:rPr>
        <w:t xml:space="preserve"> իրականացրած շինարարական աշխատանքների, նախագծման, սարքեր</w:t>
      </w:r>
      <w:r w:rsidR="006C65FB" w:rsidRPr="00FF25C5">
        <w:rPr>
          <w:rFonts w:ascii="GHEA Grapalat" w:hAnsi="GHEA Grapalat" w:cs="Sylfaen"/>
          <w:sz w:val="22"/>
          <w:szCs w:val="22"/>
          <w:lang w:val="af-ZA"/>
        </w:rPr>
        <w:t>ի ու</w:t>
      </w:r>
      <w:r w:rsidRPr="00FF25C5">
        <w:rPr>
          <w:rFonts w:ascii="GHEA Grapalat" w:hAnsi="GHEA Grapalat" w:cs="Sylfaen"/>
          <w:sz w:val="22"/>
          <w:szCs w:val="22"/>
          <w:lang w:val="af-ZA"/>
        </w:rPr>
        <w:t xml:space="preserve"> սարքավորումների ներկրման, անհրաժեշտ հողերի ձեռք բերման, ինչպես նաև սահմանված կարգով նախատեսված հարկեր</w:t>
      </w:r>
      <w:r w:rsidR="006C65FB" w:rsidRPr="00FF25C5">
        <w:rPr>
          <w:rFonts w:ascii="GHEA Grapalat" w:hAnsi="GHEA Grapalat" w:cs="Sylfaen"/>
          <w:sz w:val="22"/>
          <w:szCs w:val="22"/>
          <w:lang w:val="af-ZA"/>
        </w:rPr>
        <w:t>ի</w:t>
      </w:r>
      <w:r w:rsidRPr="00FF25C5">
        <w:rPr>
          <w:rFonts w:ascii="GHEA Grapalat" w:hAnsi="GHEA Grapalat" w:cs="Sylfaen"/>
          <w:sz w:val="22"/>
          <w:szCs w:val="22"/>
          <w:lang w:val="af-ZA"/>
        </w:rPr>
        <w:t xml:space="preserve"> և տուրքերի դիմաց:</w:t>
      </w:r>
    </w:p>
    <w:p w14:paraId="099DC723" w14:textId="77777777" w:rsidR="009D396A" w:rsidRPr="00FF25C5" w:rsidRDefault="009D396A" w:rsidP="0021323C">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ՎԶՄԲ աջակցությամբ իրականացվող էլեկտրամատակարարման հուսալիության ծրագրի լրացուցիչ ֆինանսավորման ծրագրի շրջանակներում տրամադրվել </w:t>
      </w:r>
      <w:r w:rsidR="00AC2381" w:rsidRPr="00FF25C5">
        <w:rPr>
          <w:rFonts w:ascii="GHEA Grapalat" w:hAnsi="GHEA Grapalat" w:cs="Sylfaen"/>
          <w:sz w:val="22"/>
          <w:szCs w:val="22"/>
          <w:lang w:val="af-ZA"/>
        </w:rPr>
        <w:t>են</w:t>
      </w:r>
      <w:r w:rsidRPr="00FF25C5">
        <w:rPr>
          <w:rFonts w:ascii="GHEA Grapalat" w:hAnsi="GHEA Grapalat" w:cs="Sylfaen"/>
          <w:sz w:val="22"/>
          <w:szCs w:val="22"/>
          <w:lang w:val="af-ZA"/>
        </w:rPr>
        <w:t xml:space="preserve"> 2.</w:t>
      </w:r>
      <w:r w:rsidR="00AA06EB" w:rsidRPr="00FF25C5">
        <w:rPr>
          <w:rFonts w:ascii="GHEA Grapalat" w:hAnsi="GHEA Grapalat" w:cs="Sylfaen"/>
          <w:sz w:val="22"/>
          <w:szCs w:val="22"/>
          <w:lang w:val="af-ZA"/>
        </w:rPr>
        <w:t>6</w:t>
      </w:r>
      <w:r w:rsidRPr="00FF25C5">
        <w:rPr>
          <w:rFonts w:ascii="GHEA Grapalat" w:hAnsi="GHEA Grapalat" w:cs="Sylfaen"/>
          <w:sz w:val="22"/>
          <w:szCs w:val="22"/>
          <w:lang w:val="af-ZA"/>
        </w:rPr>
        <w:t xml:space="preserve"> մլրդ դրամի</w:t>
      </w:r>
      <w:r w:rsidR="00B45D70"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վարկային միջոցներ</w:t>
      </w:r>
      <w:r w:rsidR="00AC2381" w:rsidRPr="00FF25C5">
        <w:rPr>
          <w:rFonts w:ascii="GHEA Grapalat" w:hAnsi="GHEA Grapalat" w:cs="Sylfaen"/>
          <w:sz w:val="22"/>
          <w:szCs w:val="22"/>
          <w:lang w:val="af-ZA"/>
        </w:rPr>
        <w:t>՝ կազմելով նախատեսվածի 77%-ը</w:t>
      </w:r>
      <w:r w:rsidRPr="00FF25C5">
        <w:rPr>
          <w:rFonts w:ascii="GHEA Grapalat" w:hAnsi="GHEA Grapalat" w:cs="Sylfaen"/>
          <w:sz w:val="22"/>
          <w:szCs w:val="22"/>
          <w:lang w:val="af-ZA"/>
        </w:rPr>
        <w:t xml:space="preserve">: Շեղումը պայմանավորված է միջազգային մրցույթի արդյունքում </w:t>
      </w:r>
      <w:r w:rsidR="00A24839" w:rsidRPr="00FF25C5">
        <w:rPr>
          <w:rFonts w:ascii="GHEA Grapalat" w:hAnsi="GHEA Grapalat" w:cs="Sylfaen"/>
          <w:sz w:val="22"/>
          <w:szCs w:val="22"/>
          <w:lang w:val="af-ZA"/>
        </w:rPr>
        <w:t xml:space="preserve">գլխավոր կապալառուների հետ </w:t>
      </w:r>
      <w:r w:rsidRPr="00FF25C5">
        <w:rPr>
          <w:rFonts w:ascii="GHEA Grapalat" w:hAnsi="GHEA Grapalat" w:cs="Sylfaen"/>
          <w:sz w:val="22"/>
          <w:szCs w:val="22"/>
          <w:lang w:val="af-ZA"/>
        </w:rPr>
        <w:t>նախատեսվածից ցածր գն</w:t>
      </w:r>
      <w:r w:rsidR="00A24839" w:rsidRPr="00FF25C5">
        <w:rPr>
          <w:rFonts w:ascii="GHEA Grapalat" w:hAnsi="GHEA Grapalat" w:cs="Sylfaen"/>
          <w:sz w:val="22"/>
          <w:szCs w:val="22"/>
          <w:lang w:val="af-ZA"/>
        </w:rPr>
        <w:t>եր</w:t>
      </w:r>
      <w:r w:rsidRPr="00FF25C5">
        <w:rPr>
          <w:rFonts w:ascii="GHEA Grapalat" w:hAnsi="GHEA Grapalat" w:cs="Sylfaen"/>
          <w:sz w:val="22"/>
          <w:szCs w:val="22"/>
          <w:lang w:val="af-ZA"/>
        </w:rPr>
        <w:t>ով պայմանագրերի կնքմամբ և դրանց համապատասխան կանխավճարների վճարմամբ: Ծրագրի շրջանակներում նախատեսվում է վերակառուցել «Հաղթանակ» 220 կՎ, «Չարենցավան-3» և «Վանաձոր-1» 110 կՎ ենթակայանները: Ծրագրի նպատակն է բարելավել էլեկտրացանցի հուսալիությունը և նվազեցնել էլեկտրաէներգիայի կորուստները: Ծրագրի շրջանակներում կատարված վճարումներն իրականացվել են ենթակայանների վերակառուցման աշխատանքների վերահսկողության խորհրդատվական ծառայությունների և կապալառուներին կատարված կանխավճարների, ինչպես նաև սահմանված կարգով նախատեսված հարկեր</w:t>
      </w:r>
      <w:r w:rsidR="003679F3" w:rsidRPr="00FF25C5">
        <w:rPr>
          <w:rFonts w:ascii="GHEA Grapalat" w:hAnsi="GHEA Grapalat" w:cs="Sylfaen"/>
          <w:sz w:val="22"/>
          <w:szCs w:val="22"/>
          <w:lang w:val="af-ZA"/>
        </w:rPr>
        <w:t>ի</w:t>
      </w:r>
      <w:r w:rsidRPr="00FF25C5">
        <w:rPr>
          <w:rFonts w:ascii="GHEA Grapalat" w:hAnsi="GHEA Grapalat" w:cs="Sylfaen"/>
          <w:sz w:val="22"/>
          <w:szCs w:val="22"/>
          <w:lang w:val="af-ZA"/>
        </w:rPr>
        <w:t xml:space="preserve"> և տուրքերի դիմաց:</w:t>
      </w:r>
    </w:p>
    <w:p w14:paraId="04ED4403" w14:textId="77777777" w:rsidR="009D396A" w:rsidRPr="00FF25C5" w:rsidRDefault="00A24839"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Հաշվետու տարում և</w:t>
      </w:r>
      <w:r w:rsidR="009D396A" w:rsidRPr="00FF25C5">
        <w:rPr>
          <w:rFonts w:ascii="GHEA Grapalat" w:hAnsi="GHEA Grapalat" w:cs="Sylfaen"/>
          <w:sz w:val="22"/>
          <w:szCs w:val="22"/>
          <w:lang w:val="af-ZA"/>
        </w:rPr>
        <w:t>ս 846 մլն դրամ</w:t>
      </w:r>
      <w:r w:rsidR="00AA06EB" w:rsidRPr="00FF25C5">
        <w:rPr>
          <w:rFonts w:ascii="GHEA Grapalat" w:hAnsi="GHEA Grapalat" w:cs="Sylfaen"/>
          <w:sz w:val="22"/>
          <w:szCs w:val="22"/>
          <w:lang w:val="af-ZA"/>
        </w:rPr>
        <w:t xml:space="preserve"> վարկ է</w:t>
      </w:r>
      <w:r w:rsidR="009D396A" w:rsidRPr="00FF25C5">
        <w:rPr>
          <w:rFonts w:ascii="GHEA Grapalat" w:hAnsi="GHEA Grapalat" w:cs="Sylfaen"/>
          <w:sz w:val="22"/>
          <w:szCs w:val="22"/>
          <w:lang w:val="af-ZA"/>
        </w:rPr>
        <w:t xml:space="preserve"> տրամադրվել Դանիական թագավորության աջակցությամբ իրականացվող </w:t>
      </w:r>
      <w:r w:rsidR="00D47F78" w:rsidRPr="00FF25C5">
        <w:rPr>
          <w:rFonts w:ascii="GHEA Grapalat" w:hAnsi="GHEA Grapalat" w:cs="Sylfaen"/>
          <w:sz w:val="22"/>
          <w:szCs w:val="22"/>
          <w:lang w:val="af-ZA"/>
        </w:rPr>
        <w:t xml:space="preserve">գյուղական կարողությունների ստեղծման </w:t>
      </w:r>
      <w:r w:rsidR="009D396A" w:rsidRPr="00FF25C5">
        <w:rPr>
          <w:rFonts w:ascii="GHEA Grapalat" w:hAnsi="GHEA Grapalat" w:cs="Sylfaen"/>
          <w:sz w:val="22"/>
          <w:szCs w:val="22"/>
          <w:lang w:val="af-ZA"/>
        </w:rPr>
        <w:t>դրամաշնորհային ծրագրի միջոցներից` կազմելով նախատեսվածի 103.9%-ը</w:t>
      </w:r>
      <w:r w:rsidR="00F02E03" w:rsidRPr="00FF25C5">
        <w:rPr>
          <w:rFonts w:ascii="GHEA Grapalat" w:hAnsi="GHEA Grapalat" w:cs="Sylfaen"/>
          <w:sz w:val="22"/>
          <w:szCs w:val="22"/>
          <w:lang w:val="af-ZA"/>
        </w:rPr>
        <w:t>, որը</w:t>
      </w:r>
      <w:r w:rsidR="009D396A" w:rsidRPr="00FF25C5">
        <w:rPr>
          <w:rFonts w:ascii="GHEA Grapalat" w:hAnsi="GHEA Grapalat" w:cs="Sylfaen"/>
          <w:sz w:val="22"/>
          <w:szCs w:val="22"/>
          <w:lang w:val="af-ZA"/>
        </w:rPr>
        <w:t xml:space="preserve"> պայմանավորված</w:t>
      </w:r>
      <w:r w:rsidR="00722005" w:rsidRPr="00FF25C5">
        <w:rPr>
          <w:rFonts w:ascii="GHEA Grapalat" w:hAnsi="GHEA Grapalat" w:cs="Sylfaen"/>
          <w:sz w:val="22"/>
          <w:szCs w:val="22"/>
          <w:lang w:val="af-ZA"/>
        </w:rPr>
        <w:t xml:space="preserve"> է</w:t>
      </w:r>
      <w:r w:rsidR="009D396A" w:rsidRPr="00FF25C5">
        <w:rPr>
          <w:rFonts w:ascii="GHEA Grapalat" w:hAnsi="GHEA Grapalat" w:cs="Sylfaen"/>
          <w:sz w:val="22"/>
          <w:szCs w:val="22"/>
          <w:lang w:val="af-ZA"/>
        </w:rPr>
        <w:t xml:space="preserve"> այն հան</w:t>
      </w:r>
      <w:r w:rsidR="00F02E03" w:rsidRPr="00FF25C5">
        <w:rPr>
          <w:rFonts w:ascii="GHEA Grapalat" w:hAnsi="GHEA Grapalat" w:cs="Sylfaen"/>
          <w:sz w:val="22"/>
          <w:szCs w:val="22"/>
          <w:lang w:val="af-ZA"/>
        </w:rPr>
        <w:t>գամանքով, որ ծրագրի իրականացումն</w:t>
      </w:r>
      <w:r w:rsidR="00722005" w:rsidRPr="00FF25C5">
        <w:rPr>
          <w:rFonts w:ascii="GHEA Grapalat" w:hAnsi="GHEA Grapalat" w:cs="Sylfaen"/>
          <w:sz w:val="22"/>
          <w:szCs w:val="22"/>
          <w:lang w:val="af-ZA"/>
        </w:rPr>
        <w:t xml:space="preserve"> ընթացել է </w:t>
      </w:r>
      <w:r w:rsidR="009D396A" w:rsidRPr="00FF25C5">
        <w:rPr>
          <w:rFonts w:ascii="GHEA Grapalat" w:hAnsi="GHEA Grapalat" w:cs="Sylfaen"/>
          <w:sz w:val="22"/>
          <w:szCs w:val="22"/>
          <w:lang w:val="af-ZA"/>
        </w:rPr>
        <w:t xml:space="preserve">բարձր տեմպերով: Ծրագրի նպատակն է բարելավել Հայաստանի Հանրապետության գյուղական աղքատ բնակչության սոցիալ-տնտեսական վիճակը: </w:t>
      </w:r>
      <w:r w:rsidR="002F55B1" w:rsidRPr="00FF25C5">
        <w:rPr>
          <w:rFonts w:ascii="GHEA Grapalat" w:hAnsi="GHEA Grapalat" w:cs="Sylfaen"/>
          <w:sz w:val="22"/>
          <w:szCs w:val="22"/>
          <w:lang w:val="af-ZA"/>
        </w:rPr>
        <w:t>Ծ</w:t>
      </w:r>
      <w:r w:rsidR="009D396A" w:rsidRPr="00FF25C5">
        <w:rPr>
          <w:rFonts w:ascii="GHEA Grapalat" w:hAnsi="GHEA Grapalat" w:cs="Sylfaen"/>
          <w:sz w:val="22"/>
          <w:szCs w:val="22"/>
          <w:lang w:val="af-ZA"/>
        </w:rPr>
        <w:t>րագ</w:t>
      </w:r>
      <w:r w:rsidR="002F55B1" w:rsidRPr="00FF25C5">
        <w:rPr>
          <w:rFonts w:ascii="GHEA Grapalat" w:hAnsi="GHEA Grapalat" w:cs="Sylfaen"/>
          <w:sz w:val="22"/>
          <w:szCs w:val="22"/>
          <w:lang w:val="af-ZA"/>
        </w:rPr>
        <w:t>րի շրջանակներում իրականացվում է</w:t>
      </w:r>
      <w:r w:rsidR="009D396A" w:rsidRPr="00FF25C5">
        <w:rPr>
          <w:rFonts w:ascii="GHEA Grapalat" w:hAnsi="GHEA Grapalat" w:cs="Sylfaen"/>
          <w:sz w:val="22"/>
          <w:szCs w:val="22"/>
          <w:lang w:val="af-ZA"/>
        </w:rPr>
        <w:t xml:space="preserve"> այգեգործական վարկերի տրամադրում բանկերի և վարկային կազմակերպությունների միջոցով:</w:t>
      </w:r>
    </w:p>
    <w:p w14:paraId="1D56E6B5" w14:textId="77777777" w:rsidR="00F25525" w:rsidRPr="00FF25C5" w:rsidRDefault="00F25525"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lastRenderedPageBreak/>
        <w:t>3.8 մլրդ դրամ (նախատեսվածի 100%-ը) հատկացվել է «Բերրիություն» ԱՄ-ի Մասիսի շրջանային միավորում» ՍՊԸ-ին՝ Հայաստանի Հանրապետության հողօգտագործողներին 2016 թվականի համար մատչելի գներով ազոտական պարարտանյութի ձեռբերման համար պետական աջակցության ծրագիրն իրականացնելու նպատակով, 167.4 մլն դրամ (96.8%` պայմանավորված արտարժույթի կանխատեսված և փաստացի փոխարժեքների տարբերությամբ)` Հայաստանում գյուղական տարածքների տնտեսական զարգացման հիմնադրամին՝ «Շուկայական հնարավորություններ ֆերմերներին» ծրագրի IFAD Grant No.Cofin</w:t>
      </w:r>
      <w:r w:rsidR="005E13A1"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DE 730-AM և 200000074700 համաձայնագրի շրջանակներում ստանձնած պարտավորու</w:t>
      </w:r>
      <w:r w:rsidRPr="00FF25C5">
        <w:rPr>
          <w:rFonts w:ascii="GHEA Grapalat" w:hAnsi="GHEA Grapalat" w:cs="Sylfaen"/>
          <w:sz w:val="22"/>
          <w:szCs w:val="22"/>
          <w:lang w:val="af-ZA"/>
        </w:rPr>
        <w:softHyphen/>
        <w:t>թյուն</w:t>
      </w:r>
      <w:r w:rsidRPr="00FF25C5">
        <w:rPr>
          <w:rFonts w:ascii="GHEA Grapalat" w:hAnsi="GHEA Grapalat" w:cs="Sylfaen"/>
          <w:sz w:val="22"/>
          <w:szCs w:val="22"/>
          <w:lang w:val="af-ZA"/>
        </w:rPr>
        <w:softHyphen/>
        <w:t>ները կատարելու նպատակով, 162.4 մլն դրամ (100%)` «Հրաշք այգի» ՍՊԸ-ին՝ Հայաստանի Հանրապետության հողօգտագործողներին 2016 թվականի համար մատչելի գներով ֆոսֆորական և կալիումական պարարտանյութի ձեռբերման համար պետական աջակցության ծրագիրն իրականացնելու նպատակով և 41.3 մլն դրամ (100%)` «Նաիրիտ-2» ՓԲԸ-ին` ընկերության աշխատողների 2016 թվականի հուլիս ամսվա աշխատավարձերի և դրան հավա</w:t>
      </w:r>
      <w:r w:rsidRPr="00FF25C5">
        <w:rPr>
          <w:rFonts w:ascii="GHEA Grapalat" w:hAnsi="GHEA Grapalat" w:cs="Sylfaen"/>
          <w:sz w:val="22"/>
          <w:szCs w:val="22"/>
          <w:lang w:val="af-ZA"/>
        </w:rPr>
        <w:softHyphen/>
        <w:t>սարեցված վճարումների, օգոստոսի 1-ի դրությամբ կատար</w:t>
      </w:r>
      <w:r w:rsidRPr="00FF25C5">
        <w:rPr>
          <w:rFonts w:ascii="GHEA Grapalat" w:hAnsi="GHEA Grapalat" w:cs="Sylfaen"/>
          <w:sz w:val="22"/>
          <w:szCs w:val="22"/>
          <w:lang w:val="af-ZA"/>
        </w:rPr>
        <w:softHyphen/>
        <w:t>ված վերջնահաշվարկների գծով կետանցված պահանջների գնման նպատակով: Կայունացման դեպոզիտային հաշվի միջոցներից «Ռադիոիզոտոպների արտադրության կենտրոն» ՓԲԸ-ին տրամադրվել է 80.7 մլն դրամ (99.6%)՝ ընկերության կողմից սարքավորումների ձեռքբերման և մոնտաժման աշխատանքների իրականացման նպա</w:t>
      </w:r>
      <w:r w:rsidRPr="00FF25C5">
        <w:rPr>
          <w:rFonts w:ascii="GHEA Grapalat" w:hAnsi="GHEA Grapalat" w:cs="Sylfaen"/>
          <w:sz w:val="22"/>
          <w:szCs w:val="22"/>
          <w:lang w:val="af-ZA"/>
        </w:rPr>
        <w:softHyphen/>
        <w:t>տակով:</w:t>
      </w:r>
    </w:p>
    <w:p w14:paraId="29DD6966"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Նախկինում տրամադրված ներքին վարկերի վերադարձից 2016 թվականին պետական բյուջե է մուտքագրվել 24.6 մլրդ դրամ՝ կ</w:t>
      </w:r>
      <w:r w:rsidR="00F87F09" w:rsidRPr="00FF25C5">
        <w:rPr>
          <w:rFonts w:ascii="GHEA Grapalat" w:hAnsi="GHEA Grapalat" w:cs="Sylfaen"/>
          <w:sz w:val="22"/>
          <w:szCs w:val="22"/>
          <w:lang w:val="af-ZA"/>
        </w:rPr>
        <w:t>ազմելով ծրագրի 104.6%-ը: Ծրագրի</w:t>
      </w:r>
      <w:r w:rsidRPr="00FF25C5">
        <w:rPr>
          <w:rFonts w:ascii="GHEA Grapalat" w:hAnsi="GHEA Grapalat" w:cs="Sylfaen"/>
          <w:sz w:val="22"/>
          <w:szCs w:val="22"/>
          <w:lang w:val="af-ZA"/>
        </w:rPr>
        <w:t xml:space="preserve"> </w:t>
      </w:r>
      <w:r w:rsidR="00F87F09" w:rsidRPr="00FF25C5">
        <w:rPr>
          <w:rFonts w:ascii="GHEA Grapalat" w:hAnsi="GHEA Grapalat" w:cs="Sylfaen"/>
          <w:sz w:val="22"/>
          <w:szCs w:val="22"/>
          <w:lang w:val="af-ZA"/>
        </w:rPr>
        <w:t>գերազանց</w:t>
      </w:r>
      <w:r w:rsidRPr="00FF25C5">
        <w:rPr>
          <w:rFonts w:ascii="GHEA Grapalat" w:hAnsi="GHEA Grapalat" w:cs="Sylfaen"/>
          <w:sz w:val="22"/>
          <w:szCs w:val="22"/>
          <w:lang w:val="af-ZA"/>
        </w:rPr>
        <w:t>ո</w:t>
      </w:r>
      <w:r w:rsidR="001B7E9D" w:rsidRPr="00FF25C5">
        <w:rPr>
          <w:rFonts w:ascii="GHEA Grapalat" w:hAnsi="GHEA Grapalat" w:cs="Sylfaen"/>
          <w:sz w:val="22"/>
          <w:szCs w:val="22"/>
          <w:lang w:val="af-ZA"/>
        </w:rPr>
        <w:t>ւ</w:t>
      </w:r>
      <w:r w:rsidRPr="00FF25C5">
        <w:rPr>
          <w:rFonts w:ascii="GHEA Grapalat" w:hAnsi="GHEA Grapalat" w:cs="Sylfaen"/>
          <w:sz w:val="22"/>
          <w:szCs w:val="22"/>
          <w:lang w:val="af-ZA"/>
        </w:rPr>
        <w:t>մը պայմանավորված է նախկինում տրամադրված վարկի գծով չմարված գումարներից շուրջ 736.7 մլն դրամի չափով 2016 թվականի ընթացքում մարելու</w:t>
      </w:r>
      <w:r w:rsidR="00F87F09" w:rsidRPr="00FF25C5">
        <w:rPr>
          <w:rFonts w:ascii="GHEA Grapalat" w:hAnsi="GHEA Grapalat" w:cs="Sylfaen"/>
          <w:sz w:val="22"/>
          <w:szCs w:val="22"/>
          <w:lang w:val="af-ZA"/>
        </w:rPr>
        <w:t xml:space="preserve"> հանգամանքով</w:t>
      </w:r>
      <w:r w:rsidRPr="00FF25C5">
        <w:rPr>
          <w:rFonts w:ascii="GHEA Grapalat" w:hAnsi="GHEA Grapalat" w:cs="Sylfaen"/>
          <w:sz w:val="22"/>
          <w:szCs w:val="22"/>
          <w:lang w:val="af-ZA"/>
        </w:rPr>
        <w:t xml:space="preserve">, որից 515.9 մլն դրամը </w:t>
      </w:r>
      <w:r w:rsidR="00F87F09" w:rsidRPr="00FF25C5">
        <w:rPr>
          <w:rFonts w:ascii="GHEA Grapalat" w:hAnsi="GHEA Grapalat" w:cs="Sylfaen"/>
          <w:sz w:val="22"/>
          <w:szCs w:val="22"/>
          <w:lang w:val="af-ZA"/>
        </w:rPr>
        <w:t xml:space="preserve">մարվել է </w:t>
      </w:r>
      <w:r w:rsidRPr="00FF25C5">
        <w:rPr>
          <w:rFonts w:ascii="GHEA Grapalat" w:hAnsi="GHEA Grapalat" w:cs="Sylfaen"/>
          <w:sz w:val="22"/>
          <w:szCs w:val="22"/>
          <w:lang w:val="af-ZA"/>
        </w:rPr>
        <w:t>«Շիրակ ջրմուղկոյուղի» ՓԲԸ-ի կողմից</w:t>
      </w:r>
      <w:r w:rsidR="006A45B0" w:rsidRPr="00FF25C5">
        <w:rPr>
          <w:rFonts w:ascii="GHEA Grapalat" w:hAnsi="GHEA Grapalat" w:cs="Sylfaen"/>
          <w:sz w:val="22"/>
          <w:szCs w:val="22"/>
          <w:lang w:val="af-ZA"/>
        </w:rPr>
        <w:t xml:space="preserve"> (ընդհանուր առմամբ մարվել է 1.6 մլրդ դրամ</w:t>
      </w:r>
      <w:r w:rsidR="00DF2D96" w:rsidRPr="00FF25C5">
        <w:rPr>
          <w:rFonts w:ascii="GHEA Grapalat" w:hAnsi="GHEA Grapalat" w:cs="Sylfaen"/>
          <w:sz w:val="22"/>
          <w:szCs w:val="22"/>
          <w:lang w:val="af-ZA"/>
        </w:rPr>
        <w:t xml:space="preserve"> կամ</w:t>
      </w:r>
      <w:r w:rsidR="006A45B0" w:rsidRPr="00FF25C5">
        <w:rPr>
          <w:rFonts w:ascii="GHEA Grapalat" w:hAnsi="GHEA Grapalat" w:cs="Sylfaen"/>
          <w:sz w:val="22"/>
          <w:szCs w:val="22"/>
          <w:lang w:val="af-ZA"/>
        </w:rPr>
        <w:t xml:space="preserve"> նախատեսվածի 149.4%-ը)</w:t>
      </w:r>
      <w:r w:rsidRPr="00FF25C5">
        <w:rPr>
          <w:rFonts w:ascii="GHEA Grapalat" w:hAnsi="GHEA Grapalat" w:cs="Sylfaen"/>
          <w:sz w:val="22"/>
          <w:szCs w:val="22"/>
          <w:lang w:val="af-ZA"/>
        </w:rPr>
        <w:t>, իսկ 220.8 մլն դրամը</w:t>
      </w:r>
      <w:r w:rsidR="00F87F09" w:rsidRPr="00FF25C5">
        <w:rPr>
          <w:rFonts w:ascii="GHEA Grapalat" w:hAnsi="GHEA Grapalat" w:cs="Sylfaen"/>
          <w:sz w:val="22"/>
          <w:szCs w:val="22"/>
          <w:lang w:val="af-ZA"/>
        </w:rPr>
        <w:t>՝</w:t>
      </w:r>
      <w:r w:rsidRPr="00FF25C5">
        <w:rPr>
          <w:rFonts w:ascii="GHEA Grapalat" w:hAnsi="GHEA Grapalat" w:cs="Sylfaen"/>
          <w:sz w:val="22"/>
          <w:szCs w:val="22"/>
          <w:lang w:val="af-ZA"/>
        </w:rPr>
        <w:t xml:space="preserve"> «Հրաշք այգի» ՍՊԸ-ի կողմից</w:t>
      </w:r>
      <w:r w:rsidR="00290117" w:rsidRPr="00FF25C5">
        <w:rPr>
          <w:rFonts w:ascii="GHEA Grapalat" w:hAnsi="GHEA Grapalat" w:cs="Sylfaen"/>
          <w:sz w:val="22"/>
          <w:szCs w:val="22"/>
          <w:lang w:val="af-ZA"/>
        </w:rPr>
        <w:t xml:space="preserve"> (ընդհանուր առմամբ մարվել է </w:t>
      </w:r>
      <w:r w:rsidR="00DF2D96" w:rsidRPr="00FF25C5">
        <w:rPr>
          <w:rFonts w:ascii="GHEA Grapalat" w:hAnsi="GHEA Grapalat" w:cs="Sylfaen"/>
          <w:sz w:val="22"/>
          <w:szCs w:val="22"/>
          <w:lang w:val="af-ZA"/>
        </w:rPr>
        <w:t>383.2</w:t>
      </w:r>
      <w:r w:rsidR="00290117" w:rsidRPr="00FF25C5">
        <w:rPr>
          <w:rFonts w:ascii="GHEA Grapalat" w:hAnsi="GHEA Grapalat" w:cs="Sylfaen"/>
          <w:sz w:val="22"/>
          <w:szCs w:val="22"/>
          <w:lang w:val="af-ZA"/>
        </w:rPr>
        <w:t xml:space="preserve"> մլ</w:t>
      </w:r>
      <w:r w:rsidR="00DF2D96" w:rsidRPr="00FF25C5">
        <w:rPr>
          <w:rFonts w:ascii="GHEA Grapalat" w:hAnsi="GHEA Grapalat" w:cs="Sylfaen"/>
          <w:sz w:val="22"/>
          <w:szCs w:val="22"/>
          <w:lang w:val="af-ZA"/>
        </w:rPr>
        <w:t>ն դրամ</w:t>
      </w:r>
      <w:r w:rsidR="00290117" w:rsidRPr="00FF25C5">
        <w:rPr>
          <w:rFonts w:ascii="GHEA Grapalat" w:hAnsi="GHEA Grapalat" w:cs="Sylfaen"/>
          <w:sz w:val="22"/>
          <w:szCs w:val="22"/>
          <w:lang w:val="af-ZA"/>
        </w:rPr>
        <w:t xml:space="preserve"> կա</w:t>
      </w:r>
      <w:r w:rsidR="00DF2D96" w:rsidRPr="00FF25C5">
        <w:rPr>
          <w:rFonts w:ascii="GHEA Grapalat" w:hAnsi="GHEA Grapalat" w:cs="Sylfaen"/>
          <w:sz w:val="22"/>
          <w:szCs w:val="22"/>
          <w:lang w:val="af-ZA"/>
        </w:rPr>
        <w:t>մ</w:t>
      </w:r>
      <w:r w:rsidR="00290117" w:rsidRPr="00FF25C5">
        <w:rPr>
          <w:rFonts w:ascii="GHEA Grapalat" w:hAnsi="GHEA Grapalat" w:cs="Sylfaen"/>
          <w:sz w:val="22"/>
          <w:szCs w:val="22"/>
          <w:lang w:val="af-ZA"/>
        </w:rPr>
        <w:t xml:space="preserve"> նախատեսվածի </w:t>
      </w:r>
      <w:r w:rsidR="00DF2D96" w:rsidRPr="00FF25C5">
        <w:rPr>
          <w:rFonts w:ascii="GHEA Grapalat" w:hAnsi="GHEA Grapalat" w:cs="Sylfaen"/>
          <w:sz w:val="22"/>
          <w:szCs w:val="22"/>
          <w:lang w:val="af-ZA"/>
        </w:rPr>
        <w:t>236</w:t>
      </w:r>
      <w:r w:rsidR="00290117" w:rsidRPr="00FF25C5">
        <w:rPr>
          <w:rFonts w:ascii="GHEA Grapalat" w:hAnsi="GHEA Grapalat" w:cs="Sylfaen"/>
          <w:sz w:val="22"/>
          <w:szCs w:val="22"/>
          <w:lang w:val="af-ZA"/>
        </w:rPr>
        <w:t>%-ը)</w:t>
      </w:r>
      <w:r w:rsidRPr="00FF25C5">
        <w:rPr>
          <w:rFonts w:ascii="GHEA Grapalat" w:hAnsi="GHEA Grapalat" w:cs="Sylfaen"/>
          <w:sz w:val="22"/>
          <w:szCs w:val="22"/>
          <w:lang w:val="af-ZA"/>
        </w:rPr>
        <w:t xml:space="preserve">, ինչպես նաև </w:t>
      </w:r>
      <w:r w:rsidR="00B66F55" w:rsidRPr="00FF25C5">
        <w:rPr>
          <w:rFonts w:ascii="GHEA Grapalat" w:hAnsi="GHEA Grapalat" w:cs="Sylfaen"/>
          <w:sz w:val="22"/>
          <w:szCs w:val="22"/>
          <w:lang w:val="af-ZA"/>
        </w:rPr>
        <w:t>պայմանավորված արտարժույթի կանխատեսված և փաստացի փոխարժեքների տարբերությամբ</w:t>
      </w:r>
      <w:r w:rsidRPr="00FF25C5">
        <w:rPr>
          <w:rFonts w:ascii="GHEA Grapalat" w:hAnsi="GHEA Grapalat" w:cs="Sylfaen"/>
          <w:sz w:val="22"/>
          <w:szCs w:val="22"/>
          <w:lang w:val="af-ZA"/>
        </w:rPr>
        <w:t xml:space="preserve">: Մասնավորապես՝ 6.4 մլրդ դրամը ստացվել է ՀՀ կենտրոնական բանկից՝ «Գերմանահայկական հիմնադրամ» ծրագրի կարգավորման գրասենյակի կողմից տնտեսության կայունացման վարկավորման ծրագրի շրջանակներում տրամադրված վարկերի վերադարձից, որն իրականացվել է նախատեսված ծավալով: Նախատեսված 3.4 մլրդ դրամի դիմաց 3.9 մլրդ դրամ է վճարվել «Երևանի ջերմաէլեկտրակենտրոն» ՓԲԸ-ի կողմից: 3.4 մլրդ դրամ </w:t>
      </w:r>
      <w:r w:rsidR="00787CFC" w:rsidRPr="00FF25C5">
        <w:rPr>
          <w:rFonts w:ascii="GHEA Grapalat" w:hAnsi="GHEA Grapalat" w:cs="Sylfaen"/>
          <w:sz w:val="22"/>
          <w:szCs w:val="22"/>
          <w:lang w:val="af-ZA"/>
        </w:rPr>
        <w:t>(</w:t>
      </w:r>
      <w:r w:rsidRPr="00FF25C5">
        <w:rPr>
          <w:rFonts w:ascii="GHEA Grapalat" w:hAnsi="GHEA Grapalat" w:cs="Sylfaen"/>
          <w:sz w:val="22"/>
          <w:szCs w:val="22"/>
          <w:lang w:val="af-ZA"/>
        </w:rPr>
        <w:t>նախատեսվածի 89.5%-ը</w:t>
      </w:r>
      <w:r w:rsidR="00787CFC" w:rsidRPr="00FF25C5">
        <w:rPr>
          <w:rFonts w:ascii="GHEA Grapalat" w:hAnsi="GHEA Grapalat" w:cs="Sylfaen"/>
          <w:sz w:val="22"/>
          <w:szCs w:val="22"/>
          <w:lang w:val="af-ZA"/>
        </w:rPr>
        <w:t>)</w:t>
      </w:r>
      <w:r w:rsidRPr="00FF25C5">
        <w:rPr>
          <w:rFonts w:ascii="GHEA Grapalat" w:hAnsi="GHEA Grapalat" w:cs="Sylfaen"/>
          <w:sz w:val="22"/>
          <w:szCs w:val="22"/>
          <w:lang w:val="af-ZA"/>
        </w:rPr>
        <w:t xml:space="preserve"> վճարվել է «Բերրիություն» ԱՄ-ի Մասիսի շրջանային միավորում» ՍՊԸ-ի </w:t>
      </w:r>
      <w:r w:rsidR="004841DE" w:rsidRPr="00FF25C5">
        <w:rPr>
          <w:rFonts w:ascii="GHEA Grapalat" w:hAnsi="GHEA Grapalat" w:cs="Sylfaen"/>
          <w:sz w:val="22"/>
          <w:szCs w:val="22"/>
          <w:lang w:val="af-ZA"/>
        </w:rPr>
        <w:t>և 1.9 մլրդ դրամ</w:t>
      </w:r>
      <w:r w:rsidR="00041372" w:rsidRPr="00FF25C5">
        <w:rPr>
          <w:rFonts w:ascii="GHEA Grapalat" w:hAnsi="GHEA Grapalat" w:cs="Sylfaen"/>
          <w:sz w:val="22"/>
          <w:szCs w:val="22"/>
          <w:lang w:val="af-ZA"/>
        </w:rPr>
        <w:t xml:space="preserve"> (նախատեսվածի 101.8%-ը)</w:t>
      </w:r>
      <w:r w:rsidR="004841DE" w:rsidRPr="00FF25C5">
        <w:rPr>
          <w:rFonts w:ascii="GHEA Grapalat" w:hAnsi="GHEA Grapalat" w:cs="Sylfaen"/>
          <w:sz w:val="22"/>
          <w:szCs w:val="22"/>
          <w:lang w:val="af-ZA"/>
        </w:rPr>
        <w:t xml:space="preserve">՝ «Զանգեզուր մայնինգ» ՍՊԸ-ի </w:t>
      </w:r>
      <w:r w:rsidRPr="00FF25C5">
        <w:rPr>
          <w:rFonts w:ascii="GHEA Grapalat" w:hAnsi="GHEA Grapalat" w:cs="Sylfaen"/>
          <w:sz w:val="22"/>
          <w:szCs w:val="22"/>
          <w:lang w:val="af-ZA"/>
        </w:rPr>
        <w:t>կողմից:</w:t>
      </w:r>
      <w:r w:rsidR="007D1D7B" w:rsidRPr="00FF25C5">
        <w:rPr>
          <w:rFonts w:ascii="GHEA Grapalat" w:hAnsi="GHEA Grapalat" w:cs="Sylfaen"/>
          <w:sz w:val="22"/>
          <w:szCs w:val="22"/>
          <w:lang w:val="af-ZA"/>
        </w:rPr>
        <w:t xml:space="preserve"> «Բերրիություն» ԱՄ-ի Մասիսի շրջանային միավորում» ՍՊԸ-ի</w:t>
      </w:r>
      <w:r w:rsidR="00A710AF" w:rsidRPr="00FF25C5">
        <w:rPr>
          <w:rFonts w:ascii="GHEA Grapalat" w:hAnsi="GHEA Grapalat" w:cs="Sylfaen"/>
          <w:sz w:val="22"/>
          <w:szCs w:val="22"/>
          <w:lang w:val="af-ZA"/>
        </w:rPr>
        <w:t xml:space="preserve"> կողմից </w:t>
      </w:r>
      <w:r w:rsidR="00F45BDE" w:rsidRPr="00FF25C5">
        <w:rPr>
          <w:rFonts w:ascii="GHEA Grapalat" w:hAnsi="GHEA Grapalat" w:cs="Sylfaen"/>
          <w:sz w:val="22"/>
          <w:szCs w:val="22"/>
          <w:lang w:val="af-ZA"/>
        </w:rPr>
        <w:t>վարկի մարումն</w:t>
      </w:r>
      <w:r w:rsidR="00A710AF" w:rsidRPr="00FF25C5">
        <w:rPr>
          <w:rFonts w:ascii="GHEA Grapalat" w:hAnsi="GHEA Grapalat" w:cs="Sylfaen"/>
          <w:sz w:val="22"/>
          <w:szCs w:val="22"/>
          <w:lang w:val="af-ZA"/>
        </w:rPr>
        <w:t xml:space="preserve"> ամբողջությամբ չկատարելը</w:t>
      </w:r>
      <w:r w:rsidR="007D1D7B" w:rsidRPr="00FF25C5">
        <w:rPr>
          <w:rFonts w:ascii="GHEA Grapalat" w:hAnsi="GHEA Grapalat" w:cs="Sylfaen"/>
          <w:sz w:val="22"/>
          <w:szCs w:val="22"/>
          <w:lang w:val="af-ZA"/>
        </w:rPr>
        <w:t xml:space="preserve"> պայմանավորված է</w:t>
      </w:r>
      <w:r w:rsidR="00295548" w:rsidRPr="00FF25C5">
        <w:rPr>
          <w:rFonts w:ascii="GHEA Grapalat" w:hAnsi="GHEA Grapalat" w:cs="Sylfaen"/>
          <w:sz w:val="22"/>
          <w:szCs w:val="22"/>
          <w:lang w:val="af-ZA"/>
        </w:rPr>
        <w:t xml:space="preserve"> </w:t>
      </w:r>
      <w:r w:rsidR="00EB32C7" w:rsidRPr="00FF25C5">
        <w:rPr>
          <w:rFonts w:ascii="GHEA Grapalat" w:hAnsi="GHEA Grapalat" w:cs="Sylfaen"/>
          <w:sz w:val="22"/>
          <w:szCs w:val="22"/>
          <w:lang w:val="af-ZA"/>
        </w:rPr>
        <w:t xml:space="preserve">այն </w:t>
      </w:r>
      <w:r w:rsidR="00EB32C7" w:rsidRPr="00FF25C5">
        <w:rPr>
          <w:rFonts w:ascii="GHEA Grapalat" w:hAnsi="GHEA Grapalat" w:cs="Sylfaen"/>
          <w:sz w:val="22"/>
          <w:szCs w:val="22"/>
          <w:lang w:val="af-ZA"/>
        </w:rPr>
        <w:lastRenderedPageBreak/>
        <w:t>հանգամանքով, որ</w:t>
      </w:r>
      <w:r w:rsidR="00FE3F22" w:rsidRPr="00FF25C5">
        <w:rPr>
          <w:rFonts w:ascii="GHEA Grapalat" w:hAnsi="GHEA Grapalat" w:cs="Sylfaen"/>
          <w:sz w:val="22"/>
          <w:szCs w:val="22"/>
          <w:lang w:val="af-ZA"/>
        </w:rPr>
        <w:t xml:space="preserve"> վարկի հաշվին ընկերության կողմից ձեռք բերված պարարտանյութերն ամբողջությամբ չեն իրացվել</w:t>
      </w:r>
      <w:r w:rsidR="00C472A0" w:rsidRPr="00FF25C5">
        <w:rPr>
          <w:rFonts w:ascii="GHEA Grapalat" w:hAnsi="GHEA Grapalat" w:cs="Sylfaen"/>
          <w:sz w:val="22"/>
          <w:szCs w:val="22"/>
          <w:lang w:val="af-ZA"/>
        </w:rPr>
        <w:t xml:space="preserve">, և </w:t>
      </w:r>
      <w:r w:rsidR="00A171E0" w:rsidRPr="00FF25C5">
        <w:rPr>
          <w:rFonts w:ascii="GHEA Grapalat" w:hAnsi="GHEA Grapalat" w:cs="Sylfaen"/>
          <w:sz w:val="22"/>
          <w:szCs w:val="22"/>
          <w:lang w:val="af-ZA"/>
        </w:rPr>
        <w:t>վարկի մարման ժամկետը երկարաձգվել է</w:t>
      </w:r>
      <w:r w:rsidR="003257B2" w:rsidRPr="00FF25C5">
        <w:rPr>
          <w:rFonts w:ascii="GHEA Grapalat" w:hAnsi="GHEA Grapalat" w:cs="Sylfaen"/>
          <w:sz w:val="22"/>
          <w:szCs w:val="22"/>
          <w:lang w:val="af-ZA"/>
        </w:rPr>
        <w:t xml:space="preserve"> մինչև </w:t>
      </w:r>
      <w:r w:rsidR="005070C8" w:rsidRPr="00FF25C5">
        <w:rPr>
          <w:rFonts w:ascii="GHEA Grapalat" w:hAnsi="GHEA Grapalat" w:cs="Sylfaen"/>
          <w:sz w:val="22"/>
          <w:szCs w:val="22"/>
          <w:lang w:val="af-ZA"/>
        </w:rPr>
        <w:t xml:space="preserve">2017 թվականին </w:t>
      </w:r>
      <w:r w:rsidR="003257B2" w:rsidRPr="00FF25C5">
        <w:rPr>
          <w:rFonts w:ascii="GHEA Grapalat" w:hAnsi="GHEA Grapalat" w:cs="Sylfaen"/>
          <w:sz w:val="22"/>
          <w:szCs w:val="22"/>
          <w:lang w:val="af-ZA"/>
        </w:rPr>
        <w:t>դրանց իրացման ավարտը:</w:t>
      </w:r>
    </w:p>
    <w:p w14:paraId="2E213803"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Հաշվետու տարում պետական բյուջեի ազատ միջոցներն ավելացել են 31.7 մլրդ դրամով՝ նախատեսված 20.8 մլրդ դրամ օգտագործման </w:t>
      </w:r>
      <w:r w:rsidR="006D777B" w:rsidRPr="00FF25C5">
        <w:rPr>
          <w:rFonts w:ascii="GHEA Grapalat" w:hAnsi="GHEA Grapalat" w:cs="Sylfaen"/>
          <w:sz w:val="22"/>
          <w:szCs w:val="22"/>
          <w:lang w:val="af-ZA"/>
        </w:rPr>
        <w:t>փոխարեն</w:t>
      </w:r>
      <w:r w:rsidR="00E763A7" w:rsidRPr="00FF25C5">
        <w:rPr>
          <w:rFonts w:ascii="GHEA Grapalat" w:hAnsi="GHEA Grapalat" w:cs="Sylfaen"/>
          <w:sz w:val="22"/>
          <w:szCs w:val="22"/>
          <w:lang w:val="af-ZA"/>
        </w:rPr>
        <w:t>, որից</w:t>
      </w:r>
      <w:r w:rsidRPr="00FF25C5">
        <w:rPr>
          <w:rFonts w:ascii="GHEA Grapalat" w:hAnsi="GHEA Grapalat" w:cs="Sylfaen"/>
          <w:sz w:val="22"/>
          <w:szCs w:val="22"/>
          <w:lang w:val="af-ZA"/>
        </w:rPr>
        <w:t xml:space="preserve"> </w:t>
      </w:r>
      <w:r w:rsidR="000231F5" w:rsidRPr="00FF25C5">
        <w:rPr>
          <w:rFonts w:ascii="GHEA Grapalat" w:hAnsi="GHEA Grapalat" w:cs="Sylfaen"/>
          <w:sz w:val="22"/>
          <w:szCs w:val="22"/>
          <w:lang w:val="af-ZA"/>
        </w:rPr>
        <w:t xml:space="preserve">կայունացման դեպոզիտային հաշվի միջոցներից նախատեսված </w:t>
      </w:r>
      <w:r w:rsidRPr="00FF25C5">
        <w:rPr>
          <w:rFonts w:ascii="GHEA Grapalat" w:hAnsi="GHEA Grapalat" w:cs="Sylfaen"/>
          <w:sz w:val="22"/>
          <w:szCs w:val="22"/>
          <w:lang w:val="af-ZA"/>
        </w:rPr>
        <w:t>15.1 մլրդ դրամ</w:t>
      </w:r>
      <w:r w:rsidR="000231F5" w:rsidRPr="00FF25C5">
        <w:rPr>
          <w:rFonts w:ascii="GHEA Grapalat" w:hAnsi="GHEA Grapalat" w:cs="Sylfaen"/>
          <w:sz w:val="22"/>
          <w:szCs w:val="22"/>
          <w:lang w:val="af-ZA"/>
        </w:rPr>
        <w:t>ն ամբողջությամբ</w:t>
      </w:r>
      <w:r w:rsidRPr="00FF25C5">
        <w:rPr>
          <w:rFonts w:ascii="GHEA Grapalat" w:hAnsi="GHEA Grapalat" w:cs="Sylfaen"/>
          <w:sz w:val="22"/>
          <w:szCs w:val="22"/>
          <w:lang w:val="af-ZA"/>
        </w:rPr>
        <w:t xml:space="preserve"> օգտագործվել </w:t>
      </w:r>
      <w:r w:rsidR="00747CB0" w:rsidRPr="00FF25C5">
        <w:rPr>
          <w:rFonts w:ascii="GHEA Grapalat" w:hAnsi="GHEA Grapalat" w:cs="Sylfaen"/>
          <w:sz w:val="22"/>
          <w:szCs w:val="22"/>
          <w:lang w:val="af-ZA"/>
        </w:rPr>
        <w:t>է</w:t>
      </w:r>
      <w:r w:rsidRPr="00FF25C5">
        <w:rPr>
          <w:rFonts w:ascii="GHEA Grapalat" w:hAnsi="GHEA Grapalat" w:cs="Sylfaen"/>
          <w:sz w:val="22"/>
          <w:szCs w:val="22"/>
          <w:lang w:val="af-ZA"/>
        </w:rPr>
        <w:t xml:space="preserve">: </w:t>
      </w:r>
    </w:p>
    <w:p w14:paraId="4B6E8948"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2016 թվականին պետական բյուջեի պակասուրդն </w:t>
      </w:r>
      <w:r w:rsidRPr="00FF25C5">
        <w:rPr>
          <w:rFonts w:ascii="GHEA Grapalat" w:hAnsi="GHEA Grapalat" w:cs="Sylfaen"/>
          <w:i/>
          <w:sz w:val="22"/>
          <w:szCs w:val="22"/>
          <w:lang w:val="af-ZA"/>
        </w:rPr>
        <w:t>արտաքին աղբյուրներից</w:t>
      </w:r>
      <w:r w:rsidRPr="00FF25C5">
        <w:rPr>
          <w:rFonts w:ascii="GHEA Grapalat" w:hAnsi="GHEA Grapalat" w:cs="Sylfaen"/>
          <w:sz w:val="22"/>
          <w:szCs w:val="22"/>
          <w:lang w:val="af-ZA"/>
        </w:rPr>
        <w:t xml:space="preserve"> ֆինանսավորվել է 170.8</w:t>
      </w:r>
      <w:r w:rsidR="00B45D70"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մլրդ դրամով` 29.2%-ով գերազանցելով ծրագրված ցուցանիշը:</w:t>
      </w:r>
      <w:r w:rsidR="00B84C29" w:rsidRPr="00FF25C5">
        <w:rPr>
          <w:rFonts w:ascii="GHEA Grapalat" w:hAnsi="GHEA Grapalat" w:cs="Sylfaen"/>
          <w:sz w:val="22"/>
          <w:szCs w:val="22"/>
          <w:lang w:val="af-ZA"/>
        </w:rPr>
        <w:t xml:space="preserve"> Մասնավորապես՝ ա</w:t>
      </w:r>
      <w:r w:rsidRPr="00FF25C5">
        <w:rPr>
          <w:rFonts w:ascii="GHEA Grapalat" w:hAnsi="GHEA Grapalat" w:cs="Sylfaen"/>
          <w:sz w:val="22"/>
          <w:szCs w:val="22"/>
          <w:lang w:val="af-ZA"/>
        </w:rPr>
        <w:t>րտաքին փոխառու միջոցներից բյուջեի պակասուրդի ֆինանսավորումը կազմել է 238.4 մլրդ դրամ և 29.7%-ով գերազանցել ծրագիրը, որը հիմնականում պայմանավորված է ստացված վարկերի ծավալով:</w:t>
      </w:r>
    </w:p>
    <w:p w14:paraId="6A955FDA"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Տարվա ընթացքում արտաքին աղբյուրներից ստացվել են 272.1 մլրդ դրամի վարկային միջոցներ` 24.2%-</w:t>
      </w:r>
      <w:r w:rsidR="00072B11" w:rsidRPr="00FF25C5">
        <w:rPr>
          <w:rFonts w:ascii="GHEA Grapalat" w:hAnsi="GHEA Grapalat" w:cs="Sylfaen"/>
          <w:sz w:val="22"/>
          <w:szCs w:val="22"/>
          <w:lang w:val="af-ZA"/>
        </w:rPr>
        <w:t>ով գերազանցելով ծրագրային ցուցանիշը</w:t>
      </w:r>
      <w:r w:rsidRPr="00FF25C5">
        <w:rPr>
          <w:rFonts w:ascii="GHEA Grapalat" w:hAnsi="GHEA Grapalat" w:cs="Sylfaen"/>
          <w:sz w:val="22"/>
          <w:szCs w:val="22"/>
          <w:lang w:val="af-ZA"/>
        </w:rPr>
        <w:t xml:space="preserve">: </w:t>
      </w:r>
      <w:r w:rsidR="001A5372" w:rsidRPr="00FF25C5">
        <w:rPr>
          <w:rFonts w:ascii="GHEA Grapalat" w:hAnsi="GHEA Grapalat" w:cs="Sylfaen"/>
          <w:sz w:val="22"/>
          <w:szCs w:val="22"/>
          <w:lang w:val="af-ZA"/>
        </w:rPr>
        <w:t>Դա</w:t>
      </w:r>
      <w:r w:rsidRPr="00FF25C5">
        <w:rPr>
          <w:rFonts w:ascii="GHEA Grapalat" w:hAnsi="GHEA Grapalat" w:cs="Sylfaen"/>
          <w:sz w:val="22"/>
          <w:szCs w:val="22"/>
          <w:lang w:val="af-ZA"/>
        </w:rPr>
        <w:t xml:space="preserve"> հիմնականում պայմանավորված է նպատակային վարկային ծրագրերի </w:t>
      </w:r>
      <w:r w:rsidR="001A5372" w:rsidRPr="00FF25C5">
        <w:rPr>
          <w:rFonts w:ascii="GHEA Grapalat" w:hAnsi="GHEA Grapalat" w:cs="Sylfaen"/>
          <w:sz w:val="22"/>
          <w:szCs w:val="22"/>
          <w:lang w:val="af-ZA"/>
        </w:rPr>
        <w:t>կատարման աստիճանով</w:t>
      </w:r>
      <w:r w:rsidRPr="00FF25C5">
        <w:rPr>
          <w:rFonts w:ascii="GHEA Grapalat" w:hAnsi="GHEA Grapalat" w:cs="Sylfaen"/>
          <w:sz w:val="22"/>
          <w:szCs w:val="22"/>
          <w:lang w:val="af-ZA"/>
        </w:rPr>
        <w:t xml:space="preserve">, որոնց </w:t>
      </w:r>
      <w:r w:rsidR="001A5372" w:rsidRPr="00FF25C5">
        <w:rPr>
          <w:rFonts w:ascii="GHEA Grapalat" w:hAnsi="GHEA Grapalat" w:cs="Sylfaen"/>
          <w:sz w:val="22"/>
          <w:szCs w:val="22"/>
          <w:lang w:val="af-ZA"/>
        </w:rPr>
        <w:t>շրջանակներում</w:t>
      </w:r>
      <w:r w:rsidRPr="00FF25C5">
        <w:rPr>
          <w:rFonts w:ascii="GHEA Grapalat" w:hAnsi="GHEA Grapalat" w:cs="Sylfaen"/>
          <w:sz w:val="22"/>
          <w:szCs w:val="22"/>
          <w:lang w:val="af-ZA"/>
        </w:rPr>
        <w:t xml:space="preserve"> </w:t>
      </w:r>
      <w:r w:rsidR="001A5372" w:rsidRPr="00FF25C5">
        <w:rPr>
          <w:rFonts w:ascii="GHEA Grapalat" w:hAnsi="GHEA Grapalat" w:cs="Sylfaen"/>
          <w:sz w:val="22"/>
          <w:szCs w:val="22"/>
          <w:lang w:val="af-ZA"/>
        </w:rPr>
        <w:t>ստացվել է շուրջ 150.8 մլրդ դրամ</w:t>
      </w:r>
      <w:r w:rsidRPr="00FF25C5">
        <w:rPr>
          <w:rFonts w:ascii="GHEA Grapalat" w:hAnsi="GHEA Grapalat" w:cs="Sylfaen"/>
          <w:sz w:val="22"/>
          <w:szCs w:val="22"/>
          <w:lang w:val="af-ZA"/>
        </w:rPr>
        <w:t>` նախատեսված 98.8 մլրդ դրամի դիմաց: Մասնավորապես</w:t>
      </w:r>
      <w:r w:rsidR="007B6008" w:rsidRPr="00FF25C5">
        <w:rPr>
          <w:rFonts w:ascii="GHEA Grapalat" w:hAnsi="GHEA Grapalat" w:cs="Sylfaen"/>
          <w:sz w:val="22"/>
          <w:szCs w:val="22"/>
          <w:lang w:val="af-ZA"/>
        </w:rPr>
        <w:t>՝</w:t>
      </w:r>
      <w:r w:rsidRPr="00FF25C5">
        <w:rPr>
          <w:rFonts w:ascii="GHEA Grapalat" w:hAnsi="GHEA Grapalat" w:cs="Sylfaen"/>
          <w:sz w:val="22"/>
          <w:szCs w:val="22"/>
          <w:lang w:val="af-ZA"/>
        </w:rPr>
        <w:t xml:space="preserve"> 113.3 մլրդ դրամ ստացվել է միջազգային կազմակերպություններից` նախատեսված 76.1 մլրդ դրամի դիմաց, շուրջ 37.1 մլրդ դրամ` օտարերկրյա կազմակերպություններից` նախատեսված 22.4 մլրդ դրամի դիմաց և 371.0 մլն դրամ` օտարերկրյա առևտրային բանկերից` նախատեսված 383.7 մլն դրամի դիմաց: Եվս 121.4 մլրդ դրամ ստացվել է ոչ նպատակային վարկային ծրագրերի շրջանակներում` նախատեսված 120.2 մլրդ դրամի դիմաց, որը պայմանավորված է ՀԲ կողմից՝ Առևտրի խթանման և որակի ենթակառուցվածքների ծրագրի բյուջետային աջակցության բաղադրիչի շրջանակներում տրամադրված միջոցներով (1.1 մլրդ դրամ), որը </w:t>
      </w:r>
      <w:r w:rsidR="00F1091D" w:rsidRPr="00FF25C5">
        <w:rPr>
          <w:rFonts w:ascii="GHEA Grapalat" w:hAnsi="GHEA Grapalat" w:cs="Sylfaen"/>
          <w:sz w:val="22"/>
          <w:szCs w:val="22"/>
          <w:lang w:val="af-ZA"/>
        </w:rPr>
        <w:t xml:space="preserve">2016 թվականի </w:t>
      </w:r>
      <w:r w:rsidRPr="00FF25C5">
        <w:rPr>
          <w:rFonts w:ascii="GHEA Grapalat" w:hAnsi="GHEA Grapalat" w:cs="Sylfaen"/>
          <w:sz w:val="22"/>
          <w:szCs w:val="22"/>
          <w:lang w:val="af-ZA"/>
        </w:rPr>
        <w:t xml:space="preserve">պետական բյուջեով նախատեսված չէր: </w:t>
      </w:r>
      <w:r w:rsidR="00161182" w:rsidRPr="00FF25C5">
        <w:rPr>
          <w:rFonts w:ascii="GHEA Grapalat" w:hAnsi="GHEA Grapalat" w:cs="Sylfaen"/>
          <w:sz w:val="22"/>
          <w:szCs w:val="22"/>
          <w:lang w:val="af-ZA"/>
        </w:rPr>
        <w:t xml:space="preserve">Բյուջեին աջակցության </w:t>
      </w:r>
      <w:r w:rsidR="001E5E33" w:rsidRPr="00FF25C5">
        <w:rPr>
          <w:rFonts w:ascii="GHEA Grapalat" w:hAnsi="GHEA Grapalat" w:cs="Sylfaen"/>
          <w:sz w:val="22"/>
          <w:szCs w:val="22"/>
          <w:lang w:val="af-ZA"/>
        </w:rPr>
        <w:t>նպատակով</w:t>
      </w:r>
      <w:r w:rsidR="00161182" w:rsidRPr="00FF25C5">
        <w:rPr>
          <w:rFonts w:ascii="GHEA Grapalat" w:hAnsi="GHEA Grapalat" w:cs="Sylfaen"/>
          <w:sz w:val="22"/>
          <w:szCs w:val="22"/>
          <w:lang w:val="af-ZA"/>
        </w:rPr>
        <w:t xml:space="preserve"> 2016 թվականին 47.3 մլրդ դրամ է </w:t>
      </w:r>
      <w:r w:rsidR="00090AD9" w:rsidRPr="00FF25C5">
        <w:rPr>
          <w:rFonts w:ascii="GHEA Grapalat" w:hAnsi="GHEA Grapalat" w:cs="Sylfaen"/>
          <w:sz w:val="22"/>
          <w:szCs w:val="22"/>
          <w:lang w:val="af-ZA"/>
        </w:rPr>
        <w:t xml:space="preserve">(100%) </w:t>
      </w:r>
      <w:r w:rsidR="00161182" w:rsidRPr="00FF25C5">
        <w:rPr>
          <w:rFonts w:ascii="GHEA Grapalat" w:hAnsi="GHEA Grapalat" w:cs="Sylfaen"/>
          <w:sz w:val="22"/>
          <w:szCs w:val="22"/>
          <w:lang w:val="af-ZA"/>
        </w:rPr>
        <w:t xml:space="preserve">տրամադրվել </w:t>
      </w:r>
      <w:r w:rsidRPr="00FF25C5">
        <w:rPr>
          <w:rFonts w:ascii="GHEA Grapalat" w:hAnsi="GHEA Grapalat" w:cs="Sylfaen"/>
          <w:sz w:val="22"/>
          <w:szCs w:val="22"/>
          <w:lang w:val="af-ZA"/>
        </w:rPr>
        <w:t>Եվ</w:t>
      </w:r>
      <w:r w:rsidR="00090AD9" w:rsidRPr="00FF25C5">
        <w:rPr>
          <w:rFonts w:ascii="GHEA Grapalat" w:hAnsi="GHEA Grapalat" w:cs="Sylfaen"/>
          <w:sz w:val="22"/>
          <w:szCs w:val="22"/>
          <w:lang w:val="af-ZA"/>
        </w:rPr>
        <w:t xml:space="preserve">րասիական զարգացման բանկի </w:t>
      </w:r>
      <w:r w:rsidR="00D3574D" w:rsidRPr="00FF25C5">
        <w:rPr>
          <w:rFonts w:ascii="GHEA Grapalat" w:hAnsi="GHEA Grapalat" w:cs="Sylfaen"/>
          <w:sz w:val="22"/>
          <w:szCs w:val="22"/>
          <w:lang w:val="af-ZA"/>
        </w:rPr>
        <w:t>բյուջետային աջակցության ծրագրի շրջանակներում</w:t>
      </w:r>
      <w:r w:rsidRPr="00FF25C5">
        <w:rPr>
          <w:rFonts w:ascii="GHEA Grapalat" w:hAnsi="GHEA Grapalat" w:cs="Sylfaen"/>
          <w:sz w:val="22"/>
          <w:szCs w:val="22"/>
          <w:lang w:val="af-ZA"/>
        </w:rPr>
        <w:t xml:space="preserve">, </w:t>
      </w:r>
      <w:r w:rsidR="00090AD9" w:rsidRPr="00FF25C5">
        <w:rPr>
          <w:rFonts w:ascii="GHEA Grapalat" w:hAnsi="GHEA Grapalat" w:cs="Sylfaen"/>
          <w:sz w:val="22"/>
          <w:szCs w:val="22"/>
          <w:lang w:val="af-ZA"/>
        </w:rPr>
        <w:t xml:space="preserve">23.7 մլրդ դրամ (100%)՝ </w:t>
      </w:r>
      <w:r w:rsidRPr="00FF25C5">
        <w:rPr>
          <w:rFonts w:ascii="GHEA Grapalat" w:hAnsi="GHEA Grapalat" w:cs="Sylfaen"/>
          <w:sz w:val="22"/>
          <w:szCs w:val="22"/>
          <w:lang w:val="af-ZA"/>
        </w:rPr>
        <w:t>ՀԲ</w:t>
      </w:r>
      <w:r w:rsidR="001E5E33"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Զարգացման քաղաքականության իրականացման չորրորդ ծրագրի շրջանակներում,</w:t>
      </w:r>
      <w:r w:rsidR="001E5E33" w:rsidRPr="00FF25C5">
        <w:rPr>
          <w:rFonts w:ascii="GHEA Grapalat" w:hAnsi="GHEA Grapalat" w:cs="Sylfaen"/>
          <w:sz w:val="22"/>
          <w:szCs w:val="22"/>
          <w:lang w:val="af-ZA"/>
        </w:rPr>
        <w:t xml:space="preserve"> 28.4 մլրդ դրամ (100%)՝</w:t>
      </w:r>
      <w:r w:rsidRPr="00FF25C5">
        <w:rPr>
          <w:rFonts w:ascii="GHEA Grapalat" w:hAnsi="GHEA Grapalat" w:cs="Sylfaen"/>
          <w:sz w:val="22"/>
          <w:szCs w:val="22"/>
          <w:lang w:val="af-ZA"/>
        </w:rPr>
        <w:t xml:space="preserve"> ԱԶԲ ենթակառուցվածքների կայունության աջակցման ծրագրի շրջանակներում, </w:t>
      </w:r>
      <w:r w:rsidR="00985B43" w:rsidRPr="00FF25C5">
        <w:rPr>
          <w:rFonts w:ascii="GHEA Grapalat" w:hAnsi="GHEA Grapalat" w:cs="Sylfaen"/>
          <w:sz w:val="22"/>
          <w:szCs w:val="22"/>
          <w:lang w:val="af-ZA"/>
        </w:rPr>
        <w:t>20.8 մլրդ դրամ (100%)՝ Ֆրանսիայի կառավարության</w:t>
      </w:r>
      <w:r w:rsidRPr="00FF25C5">
        <w:rPr>
          <w:rFonts w:ascii="GHEA Grapalat" w:hAnsi="GHEA Grapalat" w:cs="Sylfaen"/>
          <w:sz w:val="22"/>
          <w:szCs w:val="22"/>
          <w:lang w:val="af-ZA"/>
        </w:rPr>
        <w:t xml:space="preserve"> բյուջետային աջակցության ծրագրի շրջանակներում: </w:t>
      </w:r>
    </w:p>
    <w:p w14:paraId="7F8B2015"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Արտաքին պարտավորությունների մարմանն ուղղվել է շուրջ 33.7 մլրդ դրամ, որը կազմել է տարեկան ծրագրի 95.4%</w:t>
      </w:r>
      <w:r w:rsidRPr="00FF25C5">
        <w:rPr>
          <w:rFonts w:ascii="GHEA Grapalat" w:hAnsi="GHEA Grapalat" w:cs="Sylfaen"/>
          <w:sz w:val="22"/>
          <w:szCs w:val="22"/>
          <w:lang w:val="af-ZA"/>
        </w:rPr>
        <w:noBreakHyphen/>
        <w:t>ը: Տարբերությունը հիմնականում պայմանավորված է SDR-ի կանխատեսումային և 2016 թվականի ընթացքում փաստացի ձևավորված փոխարժեքների տարբերությամբ</w:t>
      </w:r>
      <w:r w:rsidR="00A23184" w:rsidRPr="00FF25C5">
        <w:rPr>
          <w:rFonts w:ascii="GHEA Grapalat" w:hAnsi="GHEA Grapalat" w:cs="Sylfaen"/>
          <w:sz w:val="22"/>
          <w:szCs w:val="22"/>
          <w:lang w:val="af-ZA"/>
        </w:rPr>
        <w:t>, ինչպես նաև</w:t>
      </w:r>
      <w:r w:rsidRPr="00FF25C5">
        <w:rPr>
          <w:rFonts w:ascii="GHEA Grapalat" w:hAnsi="GHEA Grapalat" w:cs="Sylfaen"/>
          <w:sz w:val="22"/>
          <w:szCs w:val="22"/>
          <w:lang w:val="af-ZA"/>
        </w:rPr>
        <w:t xml:space="preserve"> մարման փուլում գտնվող մի շարք վարկային ծրագրերի գծով մասհանումների ծրագրերի կատարողականով, որի արդյունքում նվազել է հաշվետու տարվա մարման ենթակա վարկի մասնաբաժինը: </w:t>
      </w:r>
      <w:r w:rsidR="0036533E" w:rsidRPr="00FF25C5">
        <w:rPr>
          <w:rFonts w:ascii="GHEA Grapalat" w:hAnsi="GHEA Grapalat" w:cs="Sylfaen"/>
          <w:sz w:val="22"/>
          <w:szCs w:val="22"/>
          <w:lang w:val="af-ZA"/>
        </w:rPr>
        <w:t xml:space="preserve">Նշված գումարից </w:t>
      </w:r>
      <w:r w:rsidR="000A588B" w:rsidRPr="00FF25C5">
        <w:rPr>
          <w:rFonts w:ascii="GHEA Grapalat" w:hAnsi="GHEA Grapalat" w:cs="Sylfaen"/>
          <w:sz w:val="22"/>
          <w:szCs w:val="22"/>
          <w:lang w:val="af-ZA"/>
        </w:rPr>
        <w:t>13.3</w:t>
      </w:r>
      <w:r w:rsidR="0036533E" w:rsidRPr="00FF25C5">
        <w:rPr>
          <w:rFonts w:ascii="GHEA Grapalat" w:hAnsi="GHEA Grapalat" w:cs="Sylfaen"/>
          <w:sz w:val="22"/>
          <w:szCs w:val="22"/>
          <w:lang w:val="af-ZA"/>
        </w:rPr>
        <w:t xml:space="preserve"> մլրդ դրամն</w:t>
      </w:r>
      <w:r w:rsidRPr="00FF25C5">
        <w:rPr>
          <w:rFonts w:ascii="GHEA Grapalat" w:hAnsi="GHEA Grapalat" w:cs="Sylfaen"/>
          <w:sz w:val="22"/>
          <w:szCs w:val="22"/>
          <w:lang w:val="af-ZA"/>
        </w:rPr>
        <w:t xml:space="preserve"> </w:t>
      </w:r>
      <w:r w:rsidR="0036533E" w:rsidRPr="00FF25C5">
        <w:rPr>
          <w:rFonts w:ascii="GHEA Grapalat" w:hAnsi="GHEA Grapalat" w:cs="Sylfaen"/>
          <w:sz w:val="22"/>
          <w:szCs w:val="22"/>
          <w:lang w:val="af-ZA"/>
        </w:rPr>
        <w:t>ուղղ</w:t>
      </w:r>
      <w:r w:rsidRPr="00FF25C5">
        <w:rPr>
          <w:rFonts w:ascii="GHEA Grapalat" w:hAnsi="GHEA Grapalat" w:cs="Sylfaen"/>
          <w:sz w:val="22"/>
          <w:szCs w:val="22"/>
          <w:lang w:val="af-ZA"/>
        </w:rPr>
        <w:t xml:space="preserve">վել է </w:t>
      </w:r>
      <w:r w:rsidR="000A588B" w:rsidRPr="00FF25C5">
        <w:rPr>
          <w:rFonts w:ascii="GHEA Grapalat" w:hAnsi="GHEA Grapalat" w:cs="Sylfaen"/>
          <w:sz w:val="22"/>
          <w:szCs w:val="22"/>
          <w:lang w:val="af-ZA"/>
        </w:rPr>
        <w:lastRenderedPageBreak/>
        <w:t>Համաշխարհային բանկի</w:t>
      </w:r>
      <w:r w:rsidR="0036533E" w:rsidRPr="00FF25C5">
        <w:rPr>
          <w:rFonts w:ascii="GHEA Grapalat" w:hAnsi="GHEA Grapalat" w:cs="Sylfaen"/>
          <w:sz w:val="22"/>
          <w:szCs w:val="22"/>
          <w:lang w:val="af-ZA"/>
        </w:rPr>
        <w:t>, 5</w:t>
      </w:r>
      <w:r w:rsidRPr="00FF25C5">
        <w:rPr>
          <w:rFonts w:ascii="GHEA Grapalat" w:hAnsi="GHEA Grapalat" w:cs="Sylfaen"/>
          <w:sz w:val="22"/>
          <w:szCs w:val="22"/>
          <w:lang w:val="af-ZA"/>
        </w:rPr>
        <w:t xml:space="preserve"> մլրդ դրամը` Արժույթի </w:t>
      </w:r>
      <w:r w:rsidR="000A588B" w:rsidRPr="00FF25C5">
        <w:rPr>
          <w:rFonts w:ascii="GHEA Grapalat" w:hAnsi="GHEA Grapalat" w:cs="Sylfaen"/>
          <w:sz w:val="22"/>
          <w:szCs w:val="22"/>
          <w:lang w:val="af-ZA"/>
        </w:rPr>
        <w:t>մ</w:t>
      </w:r>
      <w:r w:rsidRPr="00FF25C5">
        <w:rPr>
          <w:rFonts w:ascii="GHEA Grapalat" w:hAnsi="GHEA Grapalat" w:cs="Sylfaen"/>
          <w:sz w:val="22"/>
          <w:szCs w:val="22"/>
          <w:lang w:val="af-ZA"/>
        </w:rPr>
        <w:t xml:space="preserve">իջազգային </w:t>
      </w:r>
      <w:r w:rsidR="000A588B" w:rsidRPr="00FF25C5">
        <w:rPr>
          <w:rFonts w:ascii="GHEA Grapalat" w:hAnsi="GHEA Grapalat" w:cs="Sylfaen"/>
          <w:sz w:val="22"/>
          <w:szCs w:val="22"/>
          <w:lang w:val="af-ZA"/>
        </w:rPr>
        <w:t>հ</w:t>
      </w:r>
      <w:r w:rsidRPr="00FF25C5">
        <w:rPr>
          <w:rFonts w:ascii="GHEA Grapalat" w:hAnsi="GHEA Grapalat" w:cs="Sylfaen"/>
          <w:sz w:val="22"/>
          <w:szCs w:val="22"/>
          <w:lang w:val="af-ZA"/>
        </w:rPr>
        <w:t>իմնադրամի, 6.</w:t>
      </w:r>
      <w:r w:rsidR="000A588B" w:rsidRPr="00FF25C5">
        <w:rPr>
          <w:rFonts w:ascii="GHEA Grapalat" w:hAnsi="GHEA Grapalat" w:cs="Sylfaen"/>
          <w:sz w:val="22"/>
          <w:szCs w:val="22"/>
          <w:lang w:val="af-ZA"/>
        </w:rPr>
        <w:t>4</w:t>
      </w:r>
      <w:r w:rsidRPr="00FF25C5">
        <w:rPr>
          <w:rFonts w:ascii="GHEA Grapalat" w:hAnsi="GHEA Grapalat" w:cs="Sylfaen"/>
          <w:sz w:val="22"/>
          <w:szCs w:val="22"/>
          <w:lang w:val="af-ZA"/>
        </w:rPr>
        <w:t xml:space="preserve"> մլրդ դրամը` այլ միջազգային կազմակերպությունների, 8.7 մլրդ դրամը` օտարերկրյա պետությունների, 358.6 մլն դրամը՝ առևտրային բանկերի նկատմամբ ունեցած պարտավորությունների մարմանը: Նախորդ տարվա համեմատ արտաքին վարկերի և փոխատվությունների մարմանն ուղղված փաստացի վճարումներն աճել են </w:t>
      </w:r>
      <w:r w:rsidR="00497ABB" w:rsidRPr="00FF25C5">
        <w:rPr>
          <w:rFonts w:ascii="GHEA Grapalat" w:hAnsi="GHEA Grapalat" w:cs="Sylfaen"/>
          <w:sz w:val="22"/>
          <w:szCs w:val="22"/>
          <w:lang w:val="af-ZA"/>
        </w:rPr>
        <w:t xml:space="preserve">42.4%-ով կամ </w:t>
      </w:r>
      <w:r w:rsidRPr="00FF25C5">
        <w:rPr>
          <w:rFonts w:ascii="GHEA Grapalat" w:hAnsi="GHEA Grapalat" w:cs="Sylfaen"/>
          <w:sz w:val="22"/>
          <w:szCs w:val="22"/>
          <w:lang w:val="af-ZA"/>
        </w:rPr>
        <w:t>10</w:t>
      </w:r>
      <w:r w:rsidR="00D069B1" w:rsidRPr="00FF25C5">
        <w:rPr>
          <w:rFonts w:ascii="GHEA Grapalat" w:hAnsi="GHEA Grapalat" w:cs="Sylfaen"/>
          <w:sz w:val="22"/>
          <w:szCs w:val="22"/>
          <w:lang w:val="af-ZA"/>
        </w:rPr>
        <w:t xml:space="preserve"> մլրդ դրամով</w:t>
      </w:r>
      <w:r w:rsidRPr="00FF25C5">
        <w:rPr>
          <w:rFonts w:ascii="GHEA Grapalat" w:hAnsi="GHEA Grapalat" w:cs="Sylfaen"/>
          <w:sz w:val="22"/>
          <w:szCs w:val="22"/>
          <w:lang w:val="af-ZA"/>
        </w:rPr>
        <w:t xml:space="preserve">, ինչը հիմնականում պայմանավորված է </w:t>
      </w:r>
      <w:r w:rsidR="002E76E6" w:rsidRPr="00FF25C5">
        <w:rPr>
          <w:rFonts w:ascii="GHEA Grapalat" w:hAnsi="GHEA Grapalat" w:cs="Sylfaen"/>
          <w:sz w:val="22"/>
          <w:szCs w:val="22"/>
          <w:lang w:val="af-ZA"/>
        </w:rPr>
        <w:t xml:space="preserve">արտարժութային վճարումների փոխարկումների համար կիրառվող փոխարժեքների փոփոխությամբ և </w:t>
      </w:r>
      <w:r w:rsidR="00D069B1" w:rsidRPr="00FF25C5">
        <w:rPr>
          <w:rFonts w:ascii="GHEA Grapalat" w:hAnsi="GHEA Grapalat" w:cs="Sylfaen"/>
          <w:sz w:val="22"/>
          <w:szCs w:val="22"/>
          <w:lang w:val="af-ZA"/>
        </w:rPr>
        <w:t>մի շարք վարկային ծրագրերի գծո</w:t>
      </w:r>
      <w:r w:rsidR="002E76E6" w:rsidRPr="00FF25C5">
        <w:rPr>
          <w:rFonts w:ascii="GHEA Grapalat" w:hAnsi="GHEA Grapalat" w:cs="Sylfaen"/>
          <w:sz w:val="22"/>
          <w:szCs w:val="22"/>
          <w:lang w:val="af-ZA"/>
        </w:rPr>
        <w:t>վ արտոնյալ ժամկետների ավարտմամբ</w:t>
      </w:r>
      <w:r w:rsidRPr="00FF25C5">
        <w:rPr>
          <w:rFonts w:ascii="GHEA Grapalat" w:hAnsi="GHEA Grapalat" w:cs="Sylfaen"/>
          <w:sz w:val="22"/>
          <w:szCs w:val="22"/>
          <w:lang w:val="af-ZA"/>
        </w:rPr>
        <w:t>:</w:t>
      </w:r>
    </w:p>
    <w:p w14:paraId="175AC96E" w14:textId="77777777" w:rsidR="00343298"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Արտաքին ֆինանսական ակտիվների գծով բյուջեի պակասուրդը ֆինանսավորվել է </w:t>
      </w:r>
      <w:r w:rsidR="00A17C0F" w:rsidRPr="00FF25C5">
        <w:rPr>
          <w:rFonts w:ascii="GHEA Grapalat" w:hAnsi="GHEA Grapalat" w:cs="Sylfaen"/>
          <w:sz w:val="22"/>
          <w:szCs w:val="22"/>
          <w:lang w:val="af-ZA"/>
        </w:rPr>
        <w:t>131.1</w:t>
      </w:r>
      <w:r w:rsidRPr="00FF25C5">
        <w:rPr>
          <w:rFonts w:ascii="GHEA Grapalat" w:hAnsi="GHEA Grapalat" w:cs="Sylfaen"/>
          <w:sz w:val="22"/>
          <w:szCs w:val="22"/>
          <w:lang w:val="af-ZA"/>
        </w:rPr>
        <w:t xml:space="preserve">%-ով` կազմելով </w:t>
      </w:r>
      <w:r w:rsidR="00D33BCD" w:rsidRPr="00FF25C5">
        <w:rPr>
          <w:rFonts w:ascii="GHEA Grapalat" w:hAnsi="GHEA Grapalat" w:cs="Sylfaen"/>
          <w:sz w:val="22"/>
          <w:szCs w:val="22"/>
          <w:lang w:val="af-ZA"/>
        </w:rPr>
        <w:t>-</w:t>
      </w:r>
      <w:r w:rsidRPr="00FF25C5">
        <w:rPr>
          <w:rFonts w:ascii="GHEA Grapalat" w:hAnsi="GHEA Grapalat" w:cs="Sylfaen"/>
          <w:sz w:val="22"/>
          <w:szCs w:val="22"/>
          <w:lang w:val="af-ZA"/>
        </w:rPr>
        <w:t>67.6 մլրդ դրամ:</w:t>
      </w:r>
      <w:r w:rsidR="00343298" w:rsidRPr="00FF25C5">
        <w:rPr>
          <w:rFonts w:ascii="GHEA Grapalat" w:hAnsi="GHEA Grapalat" w:cs="Sylfaen"/>
          <w:sz w:val="22"/>
          <w:szCs w:val="22"/>
          <w:lang w:val="af-ZA"/>
        </w:rPr>
        <w:t xml:space="preserve"> Ծրագրի գերազանցումը պայմանավորված է </w:t>
      </w:r>
      <w:r w:rsidR="00D33BCD" w:rsidRPr="00FF25C5">
        <w:rPr>
          <w:rFonts w:ascii="GHEA Grapalat" w:hAnsi="GHEA Grapalat" w:cs="Sylfaen"/>
          <w:sz w:val="22"/>
          <w:szCs w:val="22"/>
          <w:lang w:val="af-ZA"/>
        </w:rPr>
        <w:t>վարկային և դրամաշնորհային միջոցների մնացորդի</w:t>
      </w:r>
      <w:r w:rsidR="00E033F7" w:rsidRPr="00FF25C5">
        <w:rPr>
          <w:rFonts w:ascii="GHEA Grapalat" w:hAnsi="GHEA Grapalat" w:cs="Sylfaen"/>
          <w:sz w:val="22"/>
          <w:szCs w:val="22"/>
          <w:lang w:val="af-ZA"/>
        </w:rPr>
        <w:t xml:space="preserve"> 17 մլրդ դրամ</w:t>
      </w:r>
      <w:r w:rsidR="00D33BCD" w:rsidRPr="00FF25C5">
        <w:rPr>
          <w:rFonts w:ascii="GHEA Grapalat" w:hAnsi="GHEA Grapalat" w:cs="Sylfaen"/>
          <w:sz w:val="22"/>
          <w:szCs w:val="22"/>
          <w:lang w:val="af-ZA"/>
        </w:rPr>
        <w:t xml:space="preserve"> աճով՝ նախատեսված</w:t>
      </w:r>
      <w:r w:rsidR="00E033F7" w:rsidRPr="00FF25C5">
        <w:rPr>
          <w:rFonts w:ascii="GHEA Grapalat" w:hAnsi="GHEA Grapalat" w:cs="Sylfaen"/>
          <w:sz w:val="22"/>
          <w:szCs w:val="22"/>
          <w:lang w:val="af-ZA"/>
        </w:rPr>
        <w:t xml:space="preserve"> 195.6 մլն դրամ</w:t>
      </w:r>
      <w:r w:rsidR="00D33BCD" w:rsidRPr="00FF25C5">
        <w:rPr>
          <w:rFonts w:ascii="GHEA Grapalat" w:hAnsi="GHEA Grapalat" w:cs="Sylfaen"/>
          <w:sz w:val="22"/>
          <w:szCs w:val="22"/>
          <w:lang w:val="af-ZA"/>
        </w:rPr>
        <w:t xml:space="preserve"> օգտագործման փոխարեն:</w:t>
      </w:r>
    </w:p>
    <w:p w14:paraId="10EE47EC" w14:textId="77777777" w:rsidR="009D396A" w:rsidRPr="00FF25C5" w:rsidRDefault="00E033F7"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2016 թվականին</w:t>
      </w:r>
      <w:r w:rsidR="009D396A" w:rsidRPr="00FF25C5">
        <w:rPr>
          <w:rFonts w:ascii="GHEA Grapalat" w:hAnsi="GHEA Grapalat" w:cs="Sylfaen"/>
          <w:sz w:val="22"/>
          <w:szCs w:val="22"/>
          <w:lang w:val="af-ZA"/>
        </w:rPr>
        <w:t xml:space="preserve"> ամբողջությամբ տրամադրվել է ԼՂՀ-ի միջպետական վարկը, որը կազմել է 50.6 մլրդ դրամ: Վրաստանի կողմից Հայաստանի նկատմամբ ունեցած վարկային պարտավորությունների մարումը նույնպես կատարվել է նախ</w:t>
      </w:r>
      <w:r w:rsidR="00A17C0F" w:rsidRPr="00FF25C5">
        <w:rPr>
          <w:rFonts w:ascii="GHEA Grapalat" w:hAnsi="GHEA Grapalat" w:cs="Sylfaen"/>
          <w:sz w:val="22"/>
          <w:szCs w:val="22"/>
          <w:lang w:val="af-ZA"/>
        </w:rPr>
        <w:t>ատեսված ծավալով` կազմելով 546.7</w:t>
      </w:r>
      <w:r w:rsidR="00A17C0F" w:rsidRPr="00FF25C5">
        <w:rPr>
          <w:rFonts w:ascii="Courier New" w:hAnsi="Courier New" w:cs="Courier New"/>
          <w:sz w:val="22"/>
          <w:szCs w:val="22"/>
          <w:lang w:val="af-ZA"/>
        </w:rPr>
        <w:t> </w:t>
      </w:r>
      <w:r w:rsidR="009D396A" w:rsidRPr="00FF25C5">
        <w:rPr>
          <w:rFonts w:ascii="GHEA Grapalat" w:hAnsi="GHEA Grapalat" w:cs="Sylfaen"/>
          <w:sz w:val="22"/>
          <w:szCs w:val="22"/>
          <w:lang w:val="af-ZA"/>
        </w:rPr>
        <w:t>մլն դրամ:</w:t>
      </w:r>
    </w:p>
    <w:p w14:paraId="2049DCBD"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Միջազգային ֆինանսական կազմակերպություններին ՀՀ անդամակցության գծով պարտավորությունների կատարմանն ուղղվել է շուրջ 546.8 մլն դրամ կամ նախատեսվածի 31.5%-ը, ինչը պայմանավորված է Համաշխարհային բանկի կողմից ՎԶՄԲ-ի կապիտալին բաժանորդագրության ժամկետների</w:t>
      </w:r>
      <w:r w:rsidR="00B45D70"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հետաձգմամբ, որ</w:t>
      </w:r>
      <w:r w:rsidR="00343298" w:rsidRPr="00FF25C5">
        <w:rPr>
          <w:rFonts w:ascii="GHEA Grapalat" w:hAnsi="GHEA Grapalat" w:cs="Sylfaen"/>
          <w:sz w:val="22"/>
          <w:szCs w:val="22"/>
          <w:lang w:val="af-ZA"/>
        </w:rPr>
        <w:t>ն</w:t>
      </w:r>
      <w:r w:rsidRPr="00FF25C5">
        <w:rPr>
          <w:rFonts w:ascii="GHEA Grapalat" w:hAnsi="GHEA Grapalat" w:cs="Sylfaen"/>
          <w:sz w:val="22"/>
          <w:szCs w:val="22"/>
          <w:lang w:val="af-ZA"/>
        </w:rPr>
        <w:t xml:space="preserve"> իրականացվել է 2017 թվականի առաջին եռամսյակի ընթացքում:</w:t>
      </w:r>
    </w:p>
    <w:p w14:paraId="4CA5F462"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Հաշվետու տարում 17.0 մլրդ դրամով ավելացել է արտաքին աղբյուրներից ստացված վարկային և դրամաշնորհային միջոցների մնացորդը, այդ թվում՝ շուրջ 15.0 մլրդ դրամով ավելացել են ծր</w:t>
      </w:r>
      <w:r w:rsidR="00146F6B" w:rsidRPr="00FF25C5">
        <w:rPr>
          <w:rFonts w:ascii="GHEA Grapalat" w:hAnsi="GHEA Grapalat" w:cs="Sylfaen"/>
          <w:sz w:val="22"/>
          <w:szCs w:val="22"/>
          <w:lang w:val="af-ZA"/>
        </w:rPr>
        <w:t>ագրերի իրականացման գրասենյակներ</w:t>
      </w:r>
      <w:r w:rsidRPr="00FF25C5">
        <w:rPr>
          <w:rFonts w:ascii="GHEA Grapalat" w:hAnsi="GHEA Grapalat" w:cs="Sylfaen"/>
          <w:sz w:val="22"/>
          <w:szCs w:val="22"/>
          <w:lang w:val="af-ZA"/>
        </w:rPr>
        <w:t>ով</w:t>
      </w:r>
      <w:r w:rsidR="00146F6B" w:rsidRPr="00FF25C5">
        <w:rPr>
          <w:rFonts w:ascii="GHEA Grapalat" w:hAnsi="GHEA Grapalat" w:cs="Sylfaen"/>
          <w:sz w:val="22"/>
          <w:szCs w:val="22"/>
          <w:lang w:val="af-ZA"/>
        </w:rPr>
        <w:t xml:space="preserve"> շրջանառվող</w:t>
      </w:r>
      <w:r w:rsidRPr="00FF25C5">
        <w:rPr>
          <w:rFonts w:ascii="GHEA Grapalat" w:hAnsi="GHEA Grapalat" w:cs="Sylfaen"/>
          <w:sz w:val="22"/>
          <w:szCs w:val="22"/>
          <w:lang w:val="af-ZA"/>
        </w:rPr>
        <w:t xml:space="preserve"> </w:t>
      </w:r>
      <w:r w:rsidR="00146F6B" w:rsidRPr="00FF25C5">
        <w:rPr>
          <w:rFonts w:ascii="GHEA Grapalat" w:hAnsi="GHEA Grapalat" w:cs="Sylfaen"/>
          <w:sz w:val="22"/>
          <w:szCs w:val="22"/>
          <w:lang w:val="af-ZA"/>
        </w:rPr>
        <w:t>միջոցների մնացորդը</w:t>
      </w:r>
      <w:r w:rsidR="00E033F7" w:rsidRPr="00FF25C5">
        <w:rPr>
          <w:rFonts w:ascii="GHEA Grapalat" w:hAnsi="GHEA Grapalat" w:cs="Sylfaen"/>
          <w:sz w:val="22"/>
          <w:szCs w:val="22"/>
          <w:lang w:val="af-ZA"/>
        </w:rPr>
        <w:t xml:space="preserve"> և 2.1</w:t>
      </w:r>
      <w:r w:rsidR="00E033F7" w:rsidRPr="00FF25C5">
        <w:rPr>
          <w:rFonts w:ascii="Courier New" w:hAnsi="Courier New" w:cs="Courier New"/>
          <w:sz w:val="22"/>
          <w:szCs w:val="22"/>
          <w:lang w:val="af-ZA"/>
        </w:rPr>
        <w:t> </w:t>
      </w:r>
      <w:r w:rsidRPr="00FF25C5">
        <w:rPr>
          <w:rFonts w:ascii="GHEA Grapalat" w:hAnsi="GHEA Grapalat" w:cs="Sylfaen"/>
          <w:sz w:val="22"/>
          <w:szCs w:val="22"/>
          <w:lang w:val="af-ZA"/>
        </w:rPr>
        <w:t>մլրդ</w:t>
      </w:r>
      <w:r w:rsidR="00B45D70"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դրամով` ՀՀ պետական հիմնարկների արտաբյուջետային միջոցների մնացորդը:</w:t>
      </w:r>
    </w:p>
    <w:p w14:paraId="159D3683" w14:textId="77777777" w:rsidR="009D396A" w:rsidRPr="00FF25C5" w:rsidRDefault="009D396A"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 xml:space="preserve">2016 թվականի դեկտեմբերի 31-ի դրությամբ Հայաստանի Հանրապետության արտաքին պետական պարտքը կազմել է 2,325.6 մլրդ դրամ (4,805.6 մլն ԱՄՆ դոլար) կամ ՀՆԱ-ի 45.9%-ը` 2015 թվականի 2,088.0 մլրդ դրամի (4,316.2 մլն ԱՄՆ դոլարի) և 41.5%-ի դիմաց: Պարտքի հիմնական մասը` 2,081.4 մլրդ դրամը (4,300.9 մլն ԱՄՆ դոլարը) ՀՀ կառավարության պարտավորություններն են, 244.2 մլրդ դրամը (504.7 մլն ԱՄՆ դոլարը)` ՀՀ կենտրոնական բանկի վարկային պարտավորությունները: </w:t>
      </w:r>
    </w:p>
    <w:p w14:paraId="4B40EA13" w14:textId="77777777" w:rsidR="009D396A" w:rsidRPr="00FF25C5" w:rsidRDefault="004775C4" w:rsidP="009D396A">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Հաշվետու</w:t>
      </w:r>
      <w:r w:rsidR="009D396A" w:rsidRPr="00FF25C5">
        <w:rPr>
          <w:rFonts w:ascii="GHEA Grapalat" w:hAnsi="GHEA Grapalat" w:cs="Sylfaen"/>
          <w:sz w:val="22"/>
          <w:szCs w:val="22"/>
          <w:lang w:val="af-ZA"/>
        </w:rPr>
        <w:t xml:space="preserve"> ժամանակահատվածում ՀՀ արտաքին պետական պարտքը բացարձակ արտահայտությամբ աճել է 489.4 մլն ԱՄՆ դոլարով (237.6 մլրդ դրամով), սակայն հաշվի առնելով վերջինիս գծով կուտակված պարտքի զգալի պաշարը (2016թ. տարեվերջի դրությամբ</w:t>
      </w:r>
      <w:r w:rsidRPr="00FF25C5">
        <w:rPr>
          <w:rFonts w:ascii="GHEA Grapalat" w:hAnsi="GHEA Grapalat" w:cs="Sylfaen"/>
          <w:sz w:val="22"/>
          <w:szCs w:val="22"/>
          <w:lang w:val="af-ZA"/>
        </w:rPr>
        <w:t>՝</w:t>
      </w:r>
      <w:r w:rsidR="009D396A" w:rsidRPr="00FF25C5">
        <w:rPr>
          <w:rFonts w:ascii="GHEA Grapalat" w:hAnsi="GHEA Grapalat" w:cs="Sylfaen"/>
          <w:sz w:val="22"/>
          <w:szCs w:val="22"/>
          <w:lang w:val="af-ZA"/>
        </w:rPr>
        <w:t xml:space="preserve"> 2,325.6 մլրդ </w:t>
      </w:r>
      <w:r w:rsidR="009D396A" w:rsidRPr="00FF25C5">
        <w:rPr>
          <w:rFonts w:ascii="GHEA Grapalat" w:hAnsi="GHEA Grapalat" w:cs="Sylfaen"/>
          <w:sz w:val="22"/>
          <w:szCs w:val="22"/>
          <w:lang w:val="af-ZA"/>
        </w:rPr>
        <w:lastRenderedPageBreak/>
        <w:t>դրամ)` այն հարաբերական արտահայտությամբ աճել է միայն 11.4%-ով: Ընդ որում հիշյալ աճն արձանագրվել է ի հաշիվ ՀՀ կառավարության արտաքին պարտքի, որն աճել է 461 մլն ԱՄՆ դոլարով կամ 12%-ով: Հաշվետու տարում ՀՀ արտաքին պետական պարտքի սպասարկումը կազմել է 230.1 մլն ԱՄՆ դոլար, որից 189.</w:t>
      </w:r>
      <w:r w:rsidR="00C334EA" w:rsidRPr="00FF25C5">
        <w:rPr>
          <w:rFonts w:ascii="GHEA Grapalat" w:hAnsi="GHEA Grapalat" w:cs="Sylfaen"/>
          <w:sz w:val="22"/>
          <w:szCs w:val="22"/>
          <w:lang w:val="af-ZA"/>
        </w:rPr>
        <w:t>8</w:t>
      </w:r>
      <w:r w:rsidR="009D396A" w:rsidRPr="00FF25C5">
        <w:rPr>
          <w:rFonts w:ascii="GHEA Grapalat" w:hAnsi="GHEA Grapalat" w:cs="Sylfaen"/>
          <w:sz w:val="22"/>
          <w:szCs w:val="22"/>
          <w:lang w:val="af-ZA"/>
        </w:rPr>
        <w:t xml:space="preserve"> մլն ԱՄՆ դոլարը` կառավարության և 40.</w:t>
      </w:r>
      <w:r w:rsidR="00C334EA" w:rsidRPr="00FF25C5">
        <w:rPr>
          <w:rFonts w:ascii="GHEA Grapalat" w:hAnsi="GHEA Grapalat" w:cs="Sylfaen"/>
          <w:sz w:val="22"/>
          <w:szCs w:val="22"/>
          <w:lang w:val="af-ZA"/>
        </w:rPr>
        <w:t>3</w:t>
      </w:r>
      <w:r w:rsidR="009D396A" w:rsidRPr="00FF25C5">
        <w:rPr>
          <w:rFonts w:ascii="GHEA Grapalat" w:hAnsi="GHEA Grapalat" w:cs="Sylfaen"/>
          <w:sz w:val="22"/>
          <w:szCs w:val="22"/>
          <w:lang w:val="af-ZA"/>
        </w:rPr>
        <w:t xml:space="preserve"> մլն դոլարը` ԿԲ պարտավորությունների գծով: Արտահանման նկատմամբ արտաքին պետական պարտքի սպասարկման հ</w:t>
      </w:r>
      <w:r w:rsidR="00F655FD" w:rsidRPr="00FF25C5">
        <w:rPr>
          <w:rFonts w:ascii="GHEA Grapalat" w:hAnsi="GHEA Grapalat" w:cs="Sylfaen"/>
          <w:sz w:val="22"/>
          <w:szCs w:val="22"/>
          <w:lang w:val="af-ZA"/>
        </w:rPr>
        <w:t>արաբերակցությունը կազմել է 6.6%՝</w:t>
      </w:r>
      <w:r w:rsidR="009D396A" w:rsidRPr="00FF25C5">
        <w:rPr>
          <w:rFonts w:ascii="GHEA Grapalat" w:hAnsi="GHEA Grapalat" w:cs="Sylfaen"/>
          <w:sz w:val="22"/>
          <w:szCs w:val="22"/>
          <w:lang w:val="af-ZA"/>
        </w:rPr>
        <w:t xml:space="preserve"> նախորդ տարվա 12.5%-ի դիմաց, իսկ պետական բյուջեի եկամուտների նկատմամբ` 9.4%, նախորդ տարվա 16%-ի դիմաց:</w:t>
      </w:r>
    </w:p>
    <w:p w14:paraId="1460B45F" w14:textId="77777777" w:rsidR="009D396A" w:rsidRPr="00FF25C5" w:rsidRDefault="009D396A" w:rsidP="0021323C">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2016 թվականի վերջի դրությամբ արտաքին պետական պարտքի զուտ ներկա արժեքի ցուցանիշը (ԶՆԱ) աճել է` 2015 թվականի 3604.6 մլն ԱՄՆ դոլարի դիմաց կազմելով 4002.5 մլն ԱՄՆ դոլար: Աճել է նաև ԶՆԱ/ՀՆԱ հարաբերակցությունը` 2015 թվականի 34.2%-ի դիմաց կազմելով 37.9%, սակայն նվազել է ԶՆԱ/արտահանում ցուցանիշը` 2015 թվականի 114.9%-ից հասնելով 114.3</w:t>
      </w:r>
      <w:r w:rsidR="0021323C" w:rsidRPr="00FF25C5">
        <w:rPr>
          <w:rFonts w:ascii="GHEA Grapalat" w:hAnsi="GHEA Grapalat" w:cs="Sylfaen"/>
          <w:sz w:val="22"/>
          <w:szCs w:val="22"/>
          <w:lang w:val="af-ZA"/>
        </w:rPr>
        <w:t>%</w:t>
      </w:r>
      <w:r w:rsidR="0021323C" w:rsidRPr="00FF25C5">
        <w:rPr>
          <w:rFonts w:ascii="GHEA Grapalat" w:hAnsi="GHEA Grapalat" w:cs="Sylfaen"/>
          <w:sz w:val="22"/>
          <w:szCs w:val="22"/>
          <w:lang w:val="af-ZA"/>
        </w:rPr>
        <w:noBreakHyphen/>
      </w:r>
      <w:r w:rsidRPr="00FF25C5">
        <w:rPr>
          <w:rFonts w:ascii="GHEA Grapalat" w:hAnsi="GHEA Grapalat" w:cs="Sylfaen"/>
          <w:sz w:val="22"/>
          <w:szCs w:val="22"/>
          <w:lang w:val="af-ZA"/>
        </w:rPr>
        <w:t>ի:</w:t>
      </w:r>
    </w:p>
    <w:p w14:paraId="5CF44F57" w14:textId="77777777" w:rsidR="0075303B" w:rsidRPr="0075303B" w:rsidRDefault="0075303B" w:rsidP="0075303B">
      <w:pPr>
        <w:spacing w:line="360" w:lineRule="auto"/>
        <w:ind w:firstLine="540"/>
        <w:jc w:val="both"/>
        <w:rPr>
          <w:rFonts w:ascii="GHEA Grapalat" w:hAnsi="GHEA Grapalat" w:cs="Sylfaen"/>
          <w:sz w:val="22"/>
          <w:szCs w:val="22"/>
          <w:lang w:val="af-ZA"/>
        </w:rPr>
      </w:pPr>
      <w:r w:rsidRPr="00FF25C5">
        <w:rPr>
          <w:rFonts w:ascii="GHEA Grapalat" w:hAnsi="GHEA Grapalat" w:cs="Sylfaen"/>
          <w:sz w:val="22"/>
          <w:szCs w:val="22"/>
          <w:lang w:val="af-ZA"/>
        </w:rPr>
        <w:t>Ամփոփելով ՀՀ պետական պարտքի ցուցանիշները՝ նշենք, որ 2016 թվականի վերջի դրությամբ այն կազմել է</w:t>
      </w:r>
      <w:r w:rsidR="005E13A1"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2,875.6 մլրդ դրամ (5,942.1 մլն ԱՄՆ դոլար) ) կամ ՀՆԱ-ի 56.7%-ը, որից ՀՀ կառավարության պարտքը` 2,631.4 մլրդ դրամ</w:t>
      </w:r>
      <w:r w:rsidR="005E13A1" w:rsidRPr="00FF25C5">
        <w:rPr>
          <w:rFonts w:ascii="GHEA Grapalat" w:hAnsi="GHEA Grapalat" w:cs="Sylfaen"/>
          <w:sz w:val="22"/>
          <w:szCs w:val="22"/>
          <w:lang w:val="af-ZA"/>
        </w:rPr>
        <w:t xml:space="preserve"> </w:t>
      </w:r>
      <w:r w:rsidRPr="00FF25C5">
        <w:rPr>
          <w:rFonts w:ascii="GHEA Grapalat" w:hAnsi="GHEA Grapalat" w:cs="Sylfaen"/>
          <w:sz w:val="22"/>
          <w:szCs w:val="22"/>
          <w:lang w:val="af-ZA"/>
        </w:rPr>
        <w:t>(5,437.4 մլն ԱՄՆ դոլար), իսկ ՀՀ կենտրոնական բանկի պարտքը` 244.2 մլրդ դրամ (504.7 մլն ԱՄՆ դոլար): 2016 թվականի վերջի դրությամբ ՀՀ պետական պարտքը նախորդ տարվա նույն ժամանակահատվածի համեմատությամբ աճել է 419.3 մլրդ դրամով կամ 17.1%-ով (864.4 մլն ԱՄՆ դոլարով կամ 17.0%-ով): Ընդ որում, դա հիմնականում տեղի է ունեցել ՀՀ կառավարության պարտքի աճի հաշվին, որը կազմել է 405.5 մլրդ դրամ կամ 18.2%, իսկ ՀՀ կենտրոնական բանկի պարտքն աճել է 13.8 մլրդ դրամով կամ 6.0%-ով:</w:t>
      </w:r>
      <w:r w:rsidRPr="0075303B">
        <w:rPr>
          <w:rFonts w:ascii="GHEA Grapalat" w:hAnsi="GHEA Grapalat" w:cs="Sylfaen"/>
          <w:sz w:val="22"/>
          <w:szCs w:val="22"/>
          <w:lang w:val="af-ZA"/>
        </w:rPr>
        <w:t xml:space="preserve"> </w:t>
      </w:r>
    </w:p>
    <w:sectPr w:rsidR="0075303B" w:rsidRPr="0075303B" w:rsidSect="00C5018A">
      <w:headerReference w:type="default" r:id="rId45"/>
      <w:pgSz w:w="11909" w:h="16834" w:code="9"/>
      <w:pgMar w:top="1134" w:right="624" w:bottom="107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F2430" w14:textId="77777777" w:rsidR="00355CA6" w:rsidRDefault="00355CA6">
      <w:r>
        <w:separator/>
      </w:r>
    </w:p>
  </w:endnote>
  <w:endnote w:type="continuationSeparator" w:id="0">
    <w:p w14:paraId="17A53509" w14:textId="77777777" w:rsidR="00355CA6" w:rsidRDefault="00355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gg_Times1">
    <w:altName w:val="Times New Roman"/>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Warnock 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rial AM">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Liberation Sans">
    <w:altName w:val="Arial"/>
    <w:panose1 w:val="00000000000000000000"/>
    <w:charset w:val="CC"/>
    <w:family w:val="swiss"/>
    <w:notTrueType/>
    <w:pitch w:val="variable"/>
    <w:sig w:usb0="00000201" w:usb1="00000000" w:usb2="00000000" w:usb3="00000000" w:csb0="00000004" w:csb1="00000000"/>
  </w:font>
  <w:font w:name="GHEA Mariam">
    <w:panose1 w:val="02000503080000020003"/>
    <w:charset w:val="00"/>
    <w:family w:val="modern"/>
    <w:notTrueType/>
    <w:pitch w:val="variable"/>
    <w:sig w:usb0="A00006AF" w:usb1="50002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Arial AMU">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3EBA" w14:textId="77777777" w:rsidR="00345B38" w:rsidRDefault="00345B38" w:rsidP="002D4A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AF4BDA" w14:textId="77777777" w:rsidR="00345B38" w:rsidRDefault="00345B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0650A" w14:textId="77777777" w:rsidR="00345B38" w:rsidRPr="003654F8" w:rsidRDefault="00345B38" w:rsidP="002D4A3F">
    <w:pPr>
      <w:pStyle w:val="Footer"/>
      <w:framePr w:wrap="around" w:vAnchor="text" w:hAnchor="margin" w:xAlign="right" w:y="1"/>
      <w:rPr>
        <w:rStyle w:val="PageNumber"/>
        <w:rFonts w:ascii="GHEA Grapalat" w:hAnsi="GHEA Grapalat"/>
        <w:sz w:val="22"/>
      </w:rPr>
    </w:pPr>
    <w:r w:rsidRPr="003654F8">
      <w:rPr>
        <w:rStyle w:val="PageNumber"/>
        <w:rFonts w:ascii="GHEA Grapalat" w:hAnsi="GHEA Grapalat"/>
        <w:sz w:val="22"/>
      </w:rPr>
      <w:fldChar w:fldCharType="begin"/>
    </w:r>
    <w:r w:rsidRPr="003654F8">
      <w:rPr>
        <w:rStyle w:val="PageNumber"/>
        <w:rFonts w:ascii="GHEA Grapalat" w:hAnsi="GHEA Grapalat"/>
        <w:sz w:val="22"/>
      </w:rPr>
      <w:instrText xml:space="preserve">PAGE  </w:instrText>
    </w:r>
    <w:r w:rsidRPr="003654F8">
      <w:rPr>
        <w:rStyle w:val="PageNumber"/>
        <w:rFonts w:ascii="GHEA Grapalat" w:hAnsi="GHEA Grapalat"/>
        <w:sz w:val="22"/>
      </w:rPr>
      <w:fldChar w:fldCharType="separate"/>
    </w:r>
    <w:r w:rsidR="00F40BB4">
      <w:rPr>
        <w:rStyle w:val="PageNumber"/>
        <w:rFonts w:ascii="GHEA Grapalat" w:hAnsi="GHEA Grapalat"/>
        <w:sz w:val="22"/>
      </w:rPr>
      <w:t>4</w:t>
    </w:r>
    <w:r w:rsidRPr="003654F8">
      <w:rPr>
        <w:rStyle w:val="PageNumber"/>
        <w:rFonts w:ascii="GHEA Grapalat" w:hAnsi="GHEA Grapalat"/>
        <w:sz w:val="22"/>
      </w:rPr>
      <w:fldChar w:fldCharType="end"/>
    </w:r>
  </w:p>
  <w:p w14:paraId="4A70EC33" w14:textId="77777777" w:rsidR="00345B38" w:rsidRDefault="00345B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C7E8B" w14:textId="77777777" w:rsidR="00355CA6" w:rsidRDefault="00355CA6">
      <w:r>
        <w:separator/>
      </w:r>
    </w:p>
  </w:footnote>
  <w:footnote w:type="continuationSeparator" w:id="0">
    <w:p w14:paraId="26E45E7E" w14:textId="77777777" w:rsidR="00355CA6" w:rsidRDefault="00355CA6">
      <w:r>
        <w:continuationSeparator/>
      </w:r>
    </w:p>
  </w:footnote>
  <w:footnote w:id="1">
    <w:p w14:paraId="4A282E4D" w14:textId="77777777" w:rsidR="00345B38" w:rsidRPr="00C30FA3" w:rsidRDefault="00345B38" w:rsidP="0009053B">
      <w:pPr>
        <w:pStyle w:val="FootnoteText"/>
        <w:jc w:val="both"/>
        <w:rPr>
          <w:rFonts w:ascii="GHEA Grapalat" w:hAnsi="GHEA Grapalat"/>
          <w:sz w:val="18"/>
          <w:szCs w:val="18"/>
        </w:rPr>
      </w:pPr>
      <w:r w:rsidRPr="00C30FA3">
        <w:rPr>
          <w:rStyle w:val="FootnoteReference"/>
          <w:rFonts w:ascii="GHEA Grapalat" w:hAnsi="GHEA Grapalat"/>
          <w:sz w:val="18"/>
          <w:szCs w:val="18"/>
        </w:rPr>
        <w:footnoteRef/>
      </w:r>
      <w:r w:rsidRPr="00C30FA3">
        <w:rPr>
          <w:rFonts w:ascii="GHEA Grapalat" w:hAnsi="GHEA Grapalat"/>
          <w:sz w:val="18"/>
          <w:szCs w:val="18"/>
        </w:rPr>
        <w:t xml:space="preserve"> </w:t>
      </w:r>
      <w:r w:rsidRPr="00C30FA3">
        <w:rPr>
          <w:rFonts w:ascii="GHEA Grapalat" w:hAnsi="GHEA Grapalat" w:cs="Sylfaen"/>
          <w:sz w:val="18"/>
          <w:szCs w:val="18"/>
        </w:rPr>
        <w:t>Այսուհետ ներկայացված են ճյուղերի համախառն թողարկումների ցուցանիշները:</w:t>
      </w:r>
    </w:p>
  </w:footnote>
  <w:footnote w:id="2">
    <w:p w14:paraId="0285202F" w14:textId="77777777" w:rsidR="00345B38" w:rsidRPr="0009053B" w:rsidRDefault="00345B38" w:rsidP="00C30FA3">
      <w:pPr>
        <w:pStyle w:val="FootnoteText"/>
        <w:jc w:val="both"/>
        <w:rPr>
          <w:rFonts w:ascii="GHEA Grapalat" w:hAnsi="GHEA Grapalat"/>
          <w:sz w:val="18"/>
          <w:szCs w:val="18"/>
        </w:rPr>
      </w:pPr>
      <w:r w:rsidRPr="0009053B">
        <w:rPr>
          <w:rStyle w:val="FootnoteReference"/>
          <w:rFonts w:ascii="GHEA Grapalat" w:hAnsi="GHEA Grapalat" w:cs="Sylfaen"/>
          <w:sz w:val="18"/>
          <w:szCs w:val="18"/>
          <w:lang w:val="en-US"/>
        </w:rPr>
        <w:footnoteRef/>
      </w:r>
      <w:r w:rsidRPr="0009053B">
        <w:rPr>
          <w:rFonts w:ascii="GHEA Grapalat" w:hAnsi="GHEA Grapalat"/>
          <w:sz w:val="18"/>
          <w:szCs w:val="18"/>
        </w:rPr>
        <w:t xml:space="preserve"> </w:t>
      </w:r>
      <w:r w:rsidRPr="0009053B">
        <w:rPr>
          <w:rFonts w:ascii="GHEA Grapalat" w:hAnsi="GHEA Grapalat"/>
          <w:sz w:val="18"/>
          <w:szCs w:val="18"/>
        </w:rPr>
        <w:t>Այն ներառում է շարժիչային և կենցաղային վառելիքի մանրածախ առևտրի կետերը:</w:t>
      </w:r>
    </w:p>
  </w:footnote>
  <w:footnote w:id="3">
    <w:p w14:paraId="4830673E" w14:textId="77777777" w:rsidR="00345B38" w:rsidRPr="0009053B" w:rsidRDefault="00345B38" w:rsidP="00C30FA3">
      <w:pPr>
        <w:pStyle w:val="FootnoteText"/>
        <w:jc w:val="both"/>
        <w:rPr>
          <w:rFonts w:ascii="GHEA Grapalat" w:hAnsi="GHEA Grapalat"/>
          <w:sz w:val="18"/>
          <w:szCs w:val="18"/>
        </w:rPr>
      </w:pPr>
      <w:r w:rsidRPr="0009053B">
        <w:rPr>
          <w:rStyle w:val="FootnoteReference"/>
          <w:rFonts w:ascii="GHEA Grapalat" w:hAnsi="GHEA Grapalat"/>
          <w:sz w:val="18"/>
          <w:szCs w:val="18"/>
        </w:rPr>
        <w:footnoteRef/>
      </w:r>
      <w:r w:rsidRPr="0009053B">
        <w:rPr>
          <w:rFonts w:ascii="GHEA Grapalat" w:hAnsi="GHEA Grapalat" w:cs="Sylfaen"/>
          <w:sz w:val="18"/>
          <w:szCs w:val="18"/>
        </w:rPr>
        <w:t xml:space="preserve"> </w:t>
      </w:r>
      <w:r w:rsidRPr="0009053B">
        <w:rPr>
          <w:rFonts w:ascii="GHEA Grapalat" w:hAnsi="GHEA Grapalat"/>
          <w:sz w:val="18"/>
          <w:szCs w:val="18"/>
        </w:rPr>
        <w:t>Այն իր մեջ ներառում է նաև այլ երկրների ավիաընկերությունների ինքնաթիռներով իրականացված բեռնա</w:t>
      </w:r>
      <w:r w:rsidRPr="0009053B">
        <w:rPr>
          <w:rFonts w:ascii="GHEA Grapalat" w:hAnsi="GHEA Grapalat"/>
          <w:sz w:val="18"/>
          <w:szCs w:val="18"/>
        </w:rPr>
        <w:softHyphen/>
        <w:t>փո</w:t>
      </w:r>
      <w:r w:rsidRPr="0009053B">
        <w:rPr>
          <w:rFonts w:ascii="GHEA Grapalat" w:hAnsi="GHEA Grapalat"/>
          <w:sz w:val="18"/>
          <w:szCs w:val="18"/>
        </w:rPr>
        <w:softHyphen/>
        <w:t>խա</w:t>
      </w:r>
      <w:r w:rsidRPr="0009053B">
        <w:rPr>
          <w:rFonts w:ascii="GHEA Grapalat" w:hAnsi="GHEA Grapalat"/>
          <w:sz w:val="18"/>
          <w:szCs w:val="18"/>
        </w:rPr>
        <w:softHyphen/>
        <w:t>դրումները:</w:t>
      </w:r>
    </w:p>
  </w:footnote>
  <w:footnote w:id="4">
    <w:p w14:paraId="03F589E6" w14:textId="77777777" w:rsidR="00345B38" w:rsidRPr="00C30FA3" w:rsidRDefault="00345B38" w:rsidP="00C30FA3">
      <w:pPr>
        <w:pStyle w:val="FootnoteText"/>
        <w:jc w:val="both"/>
        <w:rPr>
          <w:rFonts w:ascii="GHEA Grapalat" w:hAnsi="GHEA Grapalat"/>
          <w:sz w:val="18"/>
          <w:szCs w:val="18"/>
        </w:rPr>
      </w:pPr>
      <w:r w:rsidRPr="00C30FA3">
        <w:rPr>
          <w:rStyle w:val="FootnoteReference"/>
          <w:rFonts w:ascii="GHEA Grapalat" w:hAnsi="GHEA Grapalat"/>
          <w:sz w:val="18"/>
          <w:szCs w:val="18"/>
        </w:rPr>
        <w:footnoteRef/>
      </w:r>
      <w:r>
        <w:rPr>
          <w:rFonts w:ascii="GHEA Grapalat" w:hAnsi="GHEA Grapalat"/>
          <w:sz w:val="18"/>
          <w:szCs w:val="18"/>
        </w:rPr>
        <w:t xml:space="preserve"> </w:t>
      </w:r>
      <w:r w:rsidRPr="00C30FA3">
        <w:rPr>
          <w:rFonts w:ascii="GHEA Grapalat" w:hAnsi="GHEA Grapalat"/>
          <w:sz w:val="18"/>
          <w:szCs w:val="18"/>
        </w:rPr>
        <w:t>Ցուցանիշը նախնական է: Ներառված չեն փոքր և գերփոքր կազմակերպությունների տվյալները:</w:t>
      </w:r>
    </w:p>
  </w:footnote>
  <w:footnote w:id="5">
    <w:p w14:paraId="7DB7F4E6" w14:textId="77777777" w:rsidR="00345B38" w:rsidRPr="00C30FA3" w:rsidRDefault="00345B38" w:rsidP="00C30FA3">
      <w:pPr>
        <w:pStyle w:val="FootnoteText"/>
        <w:jc w:val="both"/>
        <w:rPr>
          <w:rFonts w:ascii="GHEA Grapalat" w:hAnsi="GHEA Grapalat" w:cs="Sylfaen"/>
          <w:sz w:val="18"/>
          <w:szCs w:val="18"/>
        </w:rPr>
      </w:pPr>
      <w:r w:rsidRPr="00C30FA3">
        <w:rPr>
          <w:rStyle w:val="FootnoteReference"/>
          <w:rFonts w:ascii="GHEA Grapalat" w:hAnsi="GHEA Grapalat"/>
          <w:sz w:val="18"/>
          <w:szCs w:val="18"/>
        </w:rPr>
        <w:footnoteRef/>
      </w:r>
      <w:r w:rsidRPr="00C30FA3">
        <w:rPr>
          <w:rFonts w:ascii="GHEA Grapalat" w:hAnsi="GHEA Grapalat"/>
          <w:sz w:val="18"/>
          <w:szCs w:val="18"/>
        </w:rPr>
        <w:t xml:space="preserve"> </w:t>
      </w:r>
      <w:r w:rsidRPr="00C30FA3">
        <w:rPr>
          <w:rFonts w:ascii="GHEA Grapalat" w:hAnsi="GHEA Grapalat" w:cs="Sylfaen"/>
          <w:sz w:val="18"/>
          <w:szCs w:val="18"/>
        </w:rPr>
        <w:t xml:space="preserve">Ներդրումների ճյուղային կառուցվածքի ցուցանիշները վերաբերում են ներդրումների կապիտալ շինարարությանն ուղղվող մասին: Ավելի մանրամասն տես </w:t>
      </w:r>
      <w:r w:rsidRPr="00832782">
        <w:rPr>
          <w:rFonts w:ascii="GHEA Grapalat" w:hAnsi="GHEA Grapalat" w:cs="Sylfaen"/>
          <w:sz w:val="18"/>
          <w:szCs w:val="18"/>
        </w:rPr>
        <w:t>«</w:t>
      </w:r>
      <w:r w:rsidRPr="00C30FA3">
        <w:rPr>
          <w:rFonts w:ascii="GHEA Grapalat" w:hAnsi="GHEA Grapalat" w:cs="Sylfaen"/>
          <w:sz w:val="18"/>
          <w:szCs w:val="18"/>
        </w:rPr>
        <w:t>Շինարարություն</w:t>
      </w:r>
      <w:r w:rsidRPr="00832782">
        <w:rPr>
          <w:rFonts w:ascii="GHEA Grapalat" w:hAnsi="GHEA Grapalat" w:cs="Sylfaen"/>
          <w:sz w:val="18"/>
          <w:szCs w:val="18"/>
        </w:rPr>
        <w:t>»</w:t>
      </w:r>
      <w:r w:rsidRPr="00C30FA3">
        <w:rPr>
          <w:rFonts w:ascii="GHEA Grapalat" w:hAnsi="GHEA Grapalat" w:cs="Sylfaen"/>
          <w:sz w:val="18"/>
          <w:szCs w:val="18"/>
        </w:rPr>
        <w:t xml:space="preserve"> հատվածում:</w:t>
      </w:r>
    </w:p>
  </w:footnote>
  <w:footnote w:id="6">
    <w:p w14:paraId="153B0C2D" w14:textId="77777777" w:rsidR="00345B38" w:rsidRPr="0009053B" w:rsidRDefault="00345B38" w:rsidP="0001423F">
      <w:pPr>
        <w:pStyle w:val="FootnoteText"/>
        <w:jc w:val="both"/>
        <w:rPr>
          <w:rFonts w:ascii="GHEA Grapalat" w:hAnsi="GHEA Grapalat"/>
          <w:sz w:val="18"/>
          <w:szCs w:val="18"/>
        </w:rPr>
      </w:pPr>
      <w:r w:rsidRPr="0009053B">
        <w:rPr>
          <w:rStyle w:val="FootnoteReference"/>
          <w:rFonts w:ascii="GHEA Grapalat" w:hAnsi="GHEA Grapalat"/>
          <w:sz w:val="18"/>
          <w:szCs w:val="18"/>
        </w:rPr>
        <w:footnoteRef/>
      </w:r>
      <w:r w:rsidRPr="0009053B">
        <w:rPr>
          <w:rFonts w:ascii="GHEA Grapalat" w:hAnsi="GHEA Grapalat" w:cs="Sylfaen"/>
          <w:sz w:val="18"/>
          <w:szCs w:val="18"/>
        </w:rPr>
        <w:t xml:space="preserve"> </w:t>
      </w:r>
      <w:r w:rsidRPr="0009053B">
        <w:rPr>
          <w:rFonts w:ascii="GHEA Grapalat" w:hAnsi="GHEA Grapalat" w:cs="Sylfaen"/>
          <w:sz w:val="18"/>
          <w:szCs w:val="18"/>
        </w:rPr>
        <w:t>Այսուհետ ներկայացված է արտաքին առևտրի (ներմուծում՝ ՍԻՖ գներով) վիճակագրությունն ըստ բեռնամաքսային հայտարարագրերի:</w:t>
      </w:r>
    </w:p>
  </w:footnote>
  <w:footnote w:id="7">
    <w:p w14:paraId="154ECE20" w14:textId="77777777" w:rsidR="00345B38" w:rsidRPr="0009053B" w:rsidRDefault="00345B38" w:rsidP="0001423F">
      <w:pPr>
        <w:pStyle w:val="FootnoteText"/>
        <w:jc w:val="both"/>
        <w:rPr>
          <w:rFonts w:ascii="GHEA Grapalat" w:hAnsi="GHEA Grapalat"/>
          <w:sz w:val="18"/>
          <w:szCs w:val="18"/>
        </w:rPr>
      </w:pPr>
      <w:r w:rsidRPr="0009053B">
        <w:rPr>
          <w:rStyle w:val="FootnoteReference"/>
          <w:rFonts w:ascii="GHEA Grapalat" w:hAnsi="GHEA Grapalat"/>
          <w:sz w:val="18"/>
          <w:szCs w:val="18"/>
        </w:rPr>
        <w:footnoteRef/>
      </w:r>
      <w:r w:rsidRPr="0009053B">
        <w:rPr>
          <w:rFonts w:ascii="GHEA Grapalat" w:hAnsi="GHEA Grapalat" w:cs="Sylfaen"/>
          <w:sz w:val="18"/>
          <w:szCs w:val="18"/>
        </w:rPr>
        <w:t xml:space="preserve"> </w:t>
      </w:r>
      <w:r w:rsidRPr="0009053B">
        <w:rPr>
          <w:rFonts w:ascii="GHEA Grapalat" w:hAnsi="GHEA Grapalat" w:cs="Sylfaen"/>
          <w:sz w:val="18"/>
          <w:szCs w:val="18"/>
        </w:rPr>
        <w:t>Ապրանքների լայն տնտեսական դասակարգմամբ (BEC) խմբավորումները ՀՀ ֆինանսների նախարարության գնահատականներն են:</w:t>
      </w:r>
    </w:p>
  </w:footnote>
  <w:footnote w:id="8">
    <w:p w14:paraId="0B4668CF" w14:textId="77777777" w:rsidR="00345B38" w:rsidRPr="0009053B" w:rsidRDefault="00345B38" w:rsidP="00E50D19">
      <w:pPr>
        <w:pStyle w:val="FootnoteText"/>
        <w:tabs>
          <w:tab w:val="left" w:pos="180"/>
          <w:tab w:val="left" w:pos="360"/>
        </w:tabs>
        <w:jc w:val="both"/>
        <w:rPr>
          <w:rFonts w:ascii="GHEA Grapalat" w:hAnsi="GHEA Grapalat" w:cs="Sylfaen"/>
          <w:sz w:val="18"/>
          <w:szCs w:val="18"/>
        </w:rPr>
      </w:pPr>
      <w:r w:rsidRPr="0009053B">
        <w:rPr>
          <w:rStyle w:val="FootnoteReference"/>
          <w:rFonts w:ascii="GHEA Grapalat" w:hAnsi="GHEA Grapalat"/>
          <w:sz w:val="18"/>
          <w:szCs w:val="18"/>
        </w:rPr>
        <w:footnoteRef/>
      </w:r>
      <w:r w:rsidRPr="0009053B">
        <w:rPr>
          <w:rFonts w:ascii="GHEA Grapalat" w:hAnsi="GHEA Grapalat"/>
          <w:sz w:val="18"/>
          <w:szCs w:val="18"/>
        </w:rPr>
        <w:t xml:space="preserve"> </w:t>
      </w:r>
      <w:r w:rsidRPr="0009053B">
        <w:rPr>
          <w:rFonts w:ascii="GHEA Grapalat" w:hAnsi="GHEA Grapalat" w:cs="Sylfaen"/>
          <w:sz w:val="18"/>
          <w:szCs w:val="18"/>
        </w:rPr>
        <w:t>Ընդգրկված չեն կուտակված տոկոսները: Վարկերի մեջ ներառված են նաև ֆակտորինգային, լիզինգային գործառնությունները և ռեպո համաձայնագրերը:</w:t>
      </w:r>
    </w:p>
  </w:footnote>
  <w:footnote w:id="9">
    <w:p w14:paraId="272F961B" w14:textId="77777777" w:rsidR="00345B38" w:rsidRPr="006E50FB" w:rsidRDefault="00345B38" w:rsidP="0065065F">
      <w:pPr>
        <w:pStyle w:val="FootnoteText"/>
        <w:jc w:val="both"/>
        <w:rPr>
          <w:rFonts w:ascii="GHEA Grapalat" w:hAnsi="GHEA Grapalat"/>
          <w:sz w:val="18"/>
          <w:szCs w:val="18"/>
        </w:rPr>
      </w:pPr>
      <w:r w:rsidRPr="006E50FB">
        <w:rPr>
          <w:rStyle w:val="FootnoteReference"/>
          <w:rFonts w:ascii="GHEA Grapalat" w:hAnsi="GHEA Grapalat"/>
          <w:sz w:val="18"/>
          <w:szCs w:val="18"/>
        </w:rPr>
        <w:footnoteRef/>
      </w:r>
      <w:r w:rsidRPr="006E50FB">
        <w:rPr>
          <w:rFonts w:ascii="GHEA Grapalat" w:hAnsi="GHEA Grapalat"/>
          <w:sz w:val="18"/>
          <w:szCs w:val="18"/>
        </w:rPr>
        <w:t xml:space="preserve"> </w:t>
      </w:r>
      <w:r w:rsidRPr="006E50FB">
        <w:rPr>
          <w:rFonts w:ascii="GHEA Grapalat" w:hAnsi="GHEA Grapalat"/>
          <w:sz w:val="18"/>
          <w:szCs w:val="18"/>
        </w:rPr>
        <w:t xml:space="preserve">ՀՀ կառավարության պարտքի սպասարկման ծախսերի մանրամասն վերլուծությունը ներկայացված է պետական բյուջեի գործառական դասակարգմամբ ծախսերի վերլուծության բաժնում (էջ </w:t>
      </w:r>
      <w:r w:rsidR="006E50FB" w:rsidRPr="006E50FB">
        <w:rPr>
          <w:rFonts w:ascii="GHEA Grapalat" w:hAnsi="GHEA Grapalat"/>
          <w:sz w:val="18"/>
          <w:szCs w:val="18"/>
          <w:lang w:val="en-US"/>
        </w:rPr>
        <w:t>200-201</w:t>
      </w:r>
      <w:r w:rsidRPr="006E50FB">
        <w:rPr>
          <w:rFonts w:ascii="GHEA Grapalat" w:hAnsi="GHEA Grapalat"/>
          <w:sz w:val="18"/>
          <w:szCs w:val="18"/>
        </w:rPr>
        <w:t xml:space="preserve">): </w:t>
      </w:r>
    </w:p>
  </w:footnote>
  <w:footnote w:id="10">
    <w:p w14:paraId="679E5988" w14:textId="77777777" w:rsidR="00345B38" w:rsidRPr="00AD0577" w:rsidRDefault="00345B38" w:rsidP="002D5F79">
      <w:pPr>
        <w:pStyle w:val="FootnoteText"/>
        <w:jc w:val="both"/>
        <w:rPr>
          <w:rFonts w:ascii="GHEA Grapalat" w:hAnsi="GHEA Grapalat"/>
          <w:sz w:val="18"/>
          <w:szCs w:val="18"/>
        </w:rPr>
      </w:pPr>
      <w:r w:rsidRPr="00FE6D91">
        <w:rPr>
          <w:rStyle w:val="FootnoteReference"/>
          <w:rFonts w:ascii="GHEA Grapalat" w:hAnsi="GHEA Grapalat"/>
          <w:sz w:val="18"/>
          <w:szCs w:val="18"/>
        </w:rPr>
        <w:footnoteRef/>
      </w:r>
      <w:r w:rsidRPr="00FE6D91">
        <w:rPr>
          <w:rFonts w:ascii="GHEA Grapalat" w:hAnsi="GHEA Grapalat"/>
          <w:sz w:val="18"/>
          <w:szCs w:val="18"/>
        </w:rPr>
        <w:t xml:space="preserve"> </w:t>
      </w:r>
      <w:r w:rsidRPr="00FE6D91">
        <w:rPr>
          <w:rFonts w:ascii="GHEA Grapalat" w:hAnsi="GHEA Grapalat"/>
          <w:sz w:val="18"/>
          <w:szCs w:val="18"/>
        </w:rPr>
        <w:t>«Բագրատաշեն», «Բավրա» և «Գոգավան» անցման կետերի արդիականացման ծ</w:t>
      </w:r>
      <w:r>
        <w:rPr>
          <w:rFonts w:ascii="GHEA Grapalat" w:hAnsi="GHEA Grapalat"/>
          <w:sz w:val="18"/>
          <w:szCs w:val="18"/>
        </w:rPr>
        <w:t>րագ</w:t>
      </w:r>
      <w:r w:rsidRPr="00AD0577">
        <w:rPr>
          <w:rFonts w:ascii="GHEA Grapalat" w:hAnsi="GHEA Grapalat"/>
          <w:sz w:val="18"/>
          <w:szCs w:val="18"/>
        </w:rPr>
        <w:t>իրն իրականացվում է ՀՀ-ում ՄԱԿ</w:t>
      </w:r>
      <w:r w:rsidRPr="00AD0577">
        <w:rPr>
          <w:rFonts w:ascii="GHEA Grapalat" w:hAnsi="GHEA Grapalat"/>
          <w:sz w:val="18"/>
          <w:szCs w:val="18"/>
        </w:rPr>
        <w:noBreakHyphen/>
        <w:t>ի գրասենյակի կողմից: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0694B" w14:textId="1392C838" w:rsidR="00345B38" w:rsidRDefault="007B2854">
    <w:pPr>
      <w:pStyle w:val="Header"/>
      <w:jc w:val="right"/>
    </w:pPr>
    <w:r>
      <w:rPr>
        <w:sz w:val="20"/>
      </w:rPr>
      <mc:AlternateContent>
        <mc:Choice Requires="wps">
          <w:drawing>
            <wp:anchor distT="0" distB="0" distL="114300" distR="114300" simplePos="0" relativeHeight="251654656" behindDoc="0" locked="0" layoutInCell="1" allowOverlap="1" wp14:anchorId="43B9FED0" wp14:editId="50060FA3">
              <wp:simplePos x="0" y="0"/>
              <wp:positionH relativeFrom="column">
                <wp:posOffset>0</wp:posOffset>
              </wp:positionH>
              <wp:positionV relativeFrom="paragraph">
                <wp:posOffset>41275</wp:posOffset>
              </wp:positionV>
              <wp:extent cx="6286500" cy="0"/>
              <wp:effectExtent l="28575" t="31750" r="28575" b="34925"/>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4C204" id="Line 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25pt" to="4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" strokeweight="4.5pt">
              <v:stroke linestyle="thinThi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8FF0C" w14:textId="159F4A3F" w:rsidR="00345B38" w:rsidRDefault="007B2854">
    <w:pPr>
      <w:pStyle w:val="Header"/>
      <w:jc w:val="right"/>
    </w:pPr>
    <w:r>
      <w:rPr>
        <w:rFonts w:ascii="GHEA Grapalat" w:hAnsi="GHEA Grapalat" w:cs="Sylfaen"/>
        <w:b/>
        <w:bCs/>
        <w:i/>
        <w:iCs/>
        <w:sz w:val="18"/>
        <w:lang w:val="en-US"/>
      </w:rPr>
      <mc:AlternateContent>
        <mc:Choice Requires="wps">
          <w:drawing>
            <wp:anchor distT="0" distB="0" distL="114300" distR="114300" simplePos="0" relativeHeight="251660800" behindDoc="0" locked="0" layoutInCell="1" allowOverlap="1" wp14:anchorId="51713872" wp14:editId="2D399895">
              <wp:simplePos x="0" y="0"/>
              <wp:positionH relativeFrom="column">
                <wp:posOffset>0</wp:posOffset>
              </wp:positionH>
              <wp:positionV relativeFrom="paragraph">
                <wp:posOffset>73660</wp:posOffset>
              </wp:positionV>
              <wp:extent cx="6515100" cy="0"/>
              <wp:effectExtent l="34290" t="35560" r="32385" b="31115"/>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B0A37" id="Line 1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" strokeweight="4.5pt">
              <v:stroke linestyle="thinThi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A968" w14:textId="77777777" w:rsidR="00345B38" w:rsidRPr="001D1392" w:rsidRDefault="00345B38" w:rsidP="002D4A3F">
    <w:pPr>
      <w:pStyle w:val="Header"/>
      <w:jc w:val="right"/>
      <w:rPr>
        <w:rFonts w:ascii="GHEA Grapalat" w:hAnsi="GHEA Grapalat"/>
        <w:b/>
        <w:bCs/>
        <w:i/>
        <w:iCs/>
        <w:sz w:val="18"/>
        <w:lang w:val="en-US"/>
      </w:rPr>
    </w:pPr>
    <w:r w:rsidRPr="001D1392">
      <w:rPr>
        <w:rFonts w:ascii="GHEA Grapalat" w:hAnsi="GHEA Grapalat"/>
        <w:b/>
        <w:bCs/>
        <w:i/>
        <w:iCs/>
        <w:sz w:val="18"/>
        <w:lang w:val="en-US"/>
      </w:rPr>
      <w:t>201</w:t>
    </w:r>
    <w:r>
      <w:rPr>
        <w:rFonts w:ascii="GHEA Grapalat" w:hAnsi="GHEA Grapalat"/>
        <w:b/>
        <w:bCs/>
        <w:i/>
        <w:iCs/>
        <w:sz w:val="18"/>
        <w:lang w:val="en-US"/>
      </w:rPr>
      <w:t>6</w:t>
    </w:r>
    <w:r w:rsidRPr="001D1392">
      <w:rPr>
        <w:rFonts w:ascii="GHEA Grapalat" w:hAnsi="GHEA Grapalat"/>
        <w:b/>
        <w:bCs/>
        <w:i/>
        <w:iCs/>
        <w:sz w:val="18"/>
        <w:lang w:val="en-US"/>
      </w:rPr>
      <w:t xml:space="preserve"> </w:t>
    </w:r>
    <w:r w:rsidRPr="001D1392">
      <w:rPr>
        <w:rFonts w:ascii="GHEA Grapalat" w:hAnsi="GHEA Grapalat" w:cs="Sylfaen"/>
        <w:b/>
        <w:bCs/>
        <w:i/>
        <w:iCs/>
        <w:sz w:val="18"/>
        <w:lang w:val="en-US"/>
      </w:rPr>
      <w:t>ԹՎԱԿԱՆԻ</w:t>
    </w:r>
    <w:r w:rsidRPr="001D1392">
      <w:rPr>
        <w:rFonts w:ascii="GHEA Grapalat" w:hAnsi="GHEA Grapalat" w:cs="Times Armenian"/>
        <w:b/>
        <w:bCs/>
        <w:i/>
        <w:iCs/>
        <w:sz w:val="18"/>
        <w:lang w:val="en-US"/>
      </w:rPr>
      <w:t xml:space="preserve"> </w:t>
    </w:r>
    <w:r w:rsidRPr="001D1392">
      <w:rPr>
        <w:rFonts w:ascii="GHEA Grapalat" w:hAnsi="GHEA Grapalat" w:cs="Sylfaen"/>
        <w:b/>
        <w:bCs/>
        <w:i/>
        <w:iCs/>
        <w:sz w:val="18"/>
        <w:lang w:val="en-US"/>
      </w:rPr>
      <w:t>ՍՈՑԻԱԼ</w:t>
    </w:r>
    <w:r w:rsidRPr="001D1392">
      <w:rPr>
        <w:rFonts w:ascii="GHEA Grapalat" w:hAnsi="GHEA Grapalat" w:cs="Times Armenian"/>
        <w:b/>
        <w:bCs/>
        <w:i/>
        <w:iCs/>
        <w:sz w:val="18"/>
        <w:lang w:val="en-US"/>
      </w:rPr>
      <w:t>-</w:t>
    </w:r>
    <w:r w:rsidRPr="001D1392">
      <w:rPr>
        <w:rFonts w:ascii="GHEA Grapalat" w:hAnsi="GHEA Grapalat" w:cs="Sylfaen"/>
        <w:b/>
        <w:bCs/>
        <w:i/>
        <w:iCs/>
        <w:sz w:val="18"/>
        <w:lang w:val="en-US"/>
      </w:rPr>
      <w:t>ՏՆՏԵՍԱԿԱՆ</w:t>
    </w:r>
    <w:r w:rsidRPr="001D1392">
      <w:rPr>
        <w:rFonts w:ascii="GHEA Grapalat" w:hAnsi="GHEA Grapalat" w:cs="Times Armenian"/>
        <w:b/>
        <w:bCs/>
        <w:i/>
        <w:iCs/>
        <w:sz w:val="18"/>
        <w:lang w:val="en-US"/>
      </w:rPr>
      <w:t xml:space="preserve"> </w:t>
    </w:r>
    <w:r w:rsidRPr="001D1392">
      <w:rPr>
        <w:rFonts w:ascii="GHEA Grapalat" w:hAnsi="GHEA Grapalat" w:cs="Sylfaen"/>
        <w:b/>
        <w:bCs/>
        <w:i/>
        <w:iCs/>
        <w:sz w:val="18"/>
        <w:lang w:val="en-US"/>
      </w:rPr>
      <w:t>ԶԱՐԳԱՑՄԱՆ</w:t>
    </w:r>
    <w:r>
      <w:rPr>
        <w:rFonts w:ascii="GHEA Grapalat" w:hAnsi="GHEA Grapalat" w:cs="Sylfaen"/>
        <w:b/>
        <w:bCs/>
        <w:i/>
        <w:iCs/>
        <w:sz w:val="18"/>
        <w:lang w:val="en-US"/>
      </w:rPr>
      <w:t xml:space="preserve"> ԵՎ ՀԱՐԿԱԲՅՈՒՋԵՏԱՅԻՆ</w:t>
    </w:r>
  </w:p>
  <w:p w14:paraId="618FECD2" w14:textId="77777777" w:rsidR="00345B38" w:rsidRPr="001D1392" w:rsidRDefault="00345B38" w:rsidP="002D4A3F">
    <w:pPr>
      <w:pStyle w:val="Header"/>
      <w:jc w:val="right"/>
      <w:rPr>
        <w:rFonts w:ascii="GHEA Grapalat" w:hAnsi="GHEA Grapalat"/>
        <w:b/>
        <w:bCs/>
        <w:i/>
        <w:iCs/>
        <w:sz w:val="18"/>
        <w:lang w:val="en-US"/>
      </w:rPr>
    </w:pPr>
    <w:r w:rsidRPr="001D1392">
      <w:rPr>
        <w:rFonts w:ascii="GHEA Grapalat" w:hAnsi="GHEA Grapalat" w:cs="Sylfaen"/>
        <w:b/>
        <w:bCs/>
        <w:i/>
        <w:iCs/>
        <w:sz w:val="18"/>
        <w:lang w:val="en-US"/>
      </w:rPr>
      <w:t>ՔԱՂԱՔԱԿԱՆՈՒԹՅԱՆ</w:t>
    </w:r>
    <w:r w:rsidRPr="001D1392">
      <w:rPr>
        <w:rFonts w:ascii="GHEA Grapalat" w:hAnsi="GHEA Grapalat" w:cs="Times Armenian"/>
        <w:b/>
        <w:bCs/>
        <w:i/>
        <w:iCs/>
        <w:sz w:val="18"/>
        <w:lang w:val="en-US"/>
      </w:rPr>
      <w:t xml:space="preserve"> </w:t>
    </w:r>
    <w:r w:rsidRPr="001D1392">
      <w:rPr>
        <w:rFonts w:ascii="GHEA Grapalat" w:hAnsi="GHEA Grapalat" w:cs="Sylfaen"/>
        <w:b/>
        <w:bCs/>
        <w:i/>
        <w:iCs/>
        <w:sz w:val="18"/>
        <w:lang w:val="en-US"/>
      </w:rPr>
      <w:t>ՀԻՄՆԱԿԱՆ</w:t>
    </w:r>
    <w:r w:rsidRPr="001D1392">
      <w:rPr>
        <w:rFonts w:ascii="GHEA Grapalat" w:hAnsi="GHEA Grapalat" w:cs="Times Armenian"/>
        <w:b/>
        <w:bCs/>
        <w:i/>
        <w:iCs/>
        <w:sz w:val="18"/>
        <w:lang w:val="en-US"/>
      </w:rPr>
      <w:t xml:space="preserve"> </w:t>
    </w:r>
    <w:r w:rsidRPr="001D1392">
      <w:rPr>
        <w:rFonts w:ascii="GHEA Grapalat" w:hAnsi="GHEA Grapalat" w:cs="Sylfaen"/>
        <w:b/>
        <w:bCs/>
        <w:i/>
        <w:iCs/>
        <w:sz w:val="18"/>
        <w:lang w:val="en-US"/>
      </w:rPr>
      <w:t>ՈՒՂՂՈՒԹՅՈՒՆՆԵՐԸ</w:t>
    </w:r>
  </w:p>
  <w:p w14:paraId="697D1FA9" w14:textId="5B0BF36B" w:rsidR="00345B38" w:rsidRDefault="007B2854">
    <w:pPr>
      <w:pStyle w:val="Header"/>
      <w:jc w:val="right"/>
    </w:pPr>
    <w:r>
      <w:rPr>
        <w:rFonts w:ascii="GHEA Grapalat" w:hAnsi="GHEA Grapalat" w:cs="Sylfaen"/>
        <w:b/>
        <w:bCs/>
        <w:i/>
        <w:iCs/>
        <w:sz w:val="18"/>
        <w:lang w:val="en-US"/>
      </w:rPr>
      <mc:AlternateContent>
        <mc:Choice Requires="wps">
          <w:drawing>
            <wp:anchor distT="0" distB="0" distL="114300" distR="114300" simplePos="0" relativeHeight="251659776" behindDoc="0" locked="0" layoutInCell="1" allowOverlap="1" wp14:anchorId="7F8F40CE" wp14:editId="56FA4A94">
              <wp:simplePos x="0" y="0"/>
              <wp:positionH relativeFrom="column">
                <wp:posOffset>0</wp:posOffset>
              </wp:positionH>
              <wp:positionV relativeFrom="paragraph">
                <wp:posOffset>73660</wp:posOffset>
              </wp:positionV>
              <wp:extent cx="6515100" cy="0"/>
              <wp:effectExtent l="34290" t="34290" r="32385" b="32385"/>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38D11" id="Line 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" strokeweight="4.5pt">
              <v:stroke linestyle="thinThi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ECC32" w14:textId="77777777" w:rsidR="00345B38" w:rsidRPr="00B179E6" w:rsidRDefault="00345B38" w:rsidP="002D4A3F">
    <w:pPr>
      <w:pStyle w:val="Header"/>
      <w:jc w:val="right"/>
      <w:rPr>
        <w:rFonts w:ascii="GHEA Grapalat" w:hAnsi="GHEA Grapalat"/>
        <w:b/>
        <w:bCs/>
        <w:i/>
        <w:iCs/>
        <w:sz w:val="18"/>
      </w:rPr>
    </w:pPr>
    <w:r w:rsidRPr="00B179E6">
      <w:rPr>
        <w:rFonts w:ascii="GHEA Grapalat" w:hAnsi="GHEA Grapalat" w:cs="Sylfaen"/>
        <w:b/>
        <w:bCs/>
        <w:i/>
        <w:iCs/>
        <w:sz w:val="18"/>
      </w:rPr>
      <w:t>ՀԱՅԱՍՏԱՆԻ</w:t>
    </w:r>
    <w:r w:rsidRPr="00B179E6">
      <w:rPr>
        <w:rFonts w:ascii="GHEA Grapalat" w:hAnsi="GHEA Grapalat" w:cs="Times Armenian"/>
        <w:b/>
        <w:bCs/>
        <w:i/>
        <w:iCs/>
        <w:sz w:val="18"/>
      </w:rPr>
      <w:t xml:space="preserve"> </w:t>
    </w:r>
    <w:r w:rsidRPr="00B179E6">
      <w:rPr>
        <w:rFonts w:ascii="GHEA Grapalat" w:hAnsi="GHEA Grapalat" w:cs="Sylfaen"/>
        <w:b/>
        <w:bCs/>
        <w:i/>
        <w:iCs/>
        <w:sz w:val="18"/>
      </w:rPr>
      <w:t>ՀԱՆՐԱՊԵՏՈՒԹՅԱՆ</w:t>
    </w:r>
    <w:r w:rsidRPr="00B179E6">
      <w:rPr>
        <w:rFonts w:ascii="GHEA Grapalat" w:hAnsi="GHEA Grapalat" w:cs="Times Armenian"/>
        <w:b/>
        <w:bCs/>
        <w:i/>
        <w:iCs/>
        <w:sz w:val="18"/>
      </w:rPr>
      <w:t xml:space="preserve"> </w:t>
    </w:r>
    <w:r w:rsidRPr="00B179E6">
      <w:rPr>
        <w:rFonts w:ascii="GHEA Grapalat" w:hAnsi="GHEA Grapalat" w:cs="Sylfaen"/>
        <w:b/>
        <w:bCs/>
        <w:i/>
        <w:iCs/>
        <w:sz w:val="18"/>
      </w:rPr>
      <w:t>ՏՆՏԵՍՈՒԹՅԱՆ</w:t>
    </w:r>
  </w:p>
  <w:p w14:paraId="4D9C99B1" w14:textId="77777777" w:rsidR="00345B38" w:rsidRPr="00B179E6" w:rsidRDefault="00345B38" w:rsidP="002D4A3F">
    <w:pPr>
      <w:pStyle w:val="Header"/>
      <w:jc w:val="right"/>
      <w:rPr>
        <w:rFonts w:ascii="GHEA Grapalat" w:hAnsi="GHEA Grapalat"/>
        <w:b/>
        <w:bCs/>
        <w:i/>
        <w:iCs/>
        <w:sz w:val="18"/>
        <w:lang w:val="en-US"/>
      </w:rPr>
    </w:pPr>
    <w:r w:rsidRPr="00B179E6">
      <w:rPr>
        <w:rFonts w:ascii="GHEA Grapalat" w:hAnsi="GHEA Grapalat" w:cs="Sylfaen"/>
        <w:b/>
        <w:bCs/>
        <w:i/>
        <w:iCs/>
        <w:sz w:val="18"/>
      </w:rPr>
      <w:t>ԸՆԴՀԱՆՈՒՐ</w:t>
    </w:r>
    <w:r w:rsidRPr="00B179E6">
      <w:rPr>
        <w:rFonts w:ascii="GHEA Grapalat" w:hAnsi="GHEA Grapalat" w:cs="Times Armenian"/>
        <w:b/>
        <w:bCs/>
        <w:i/>
        <w:iCs/>
        <w:sz w:val="18"/>
      </w:rPr>
      <w:t xml:space="preserve"> </w:t>
    </w:r>
    <w:r w:rsidRPr="00B179E6">
      <w:rPr>
        <w:rFonts w:ascii="GHEA Grapalat" w:hAnsi="GHEA Grapalat" w:cs="Sylfaen"/>
        <w:b/>
        <w:bCs/>
        <w:i/>
        <w:iCs/>
        <w:sz w:val="18"/>
      </w:rPr>
      <w:t>ԲՆՈՒԹԱԳԻՐԸ</w:t>
    </w:r>
    <w:r w:rsidRPr="00B179E6">
      <w:rPr>
        <w:rFonts w:ascii="GHEA Grapalat" w:hAnsi="GHEA Grapalat" w:cs="Times Armenian"/>
        <w:b/>
        <w:bCs/>
        <w:i/>
        <w:iCs/>
        <w:sz w:val="18"/>
      </w:rPr>
      <w:t xml:space="preserve"> 201</w:t>
    </w:r>
    <w:r>
      <w:rPr>
        <w:rFonts w:ascii="GHEA Grapalat" w:hAnsi="GHEA Grapalat" w:cs="Times Armenian"/>
        <w:b/>
        <w:bCs/>
        <w:i/>
        <w:iCs/>
        <w:sz w:val="18"/>
        <w:lang w:val="en-US"/>
      </w:rPr>
      <w:t>6</w:t>
    </w:r>
    <w:r w:rsidRPr="00B179E6">
      <w:rPr>
        <w:rFonts w:ascii="GHEA Grapalat" w:hAnsi="GHEA Grapalat" w:cs="Times Armenian"/>
        <w:b/>
        <w:bCs/>
        <w:i/>
        <w:iCs/>
        <w:sz w:val="18"/>
      </w:rPr>
      <w:t xml:space="preserve"> </w:t>
    </w:r>
    <w:r w:rsidRPr="00B179E6">
      <w:rPr>
        <w:rFonts w:ascii="GHEA Grapalat" w:hAnsi="GHEA Grapalat" w:cs="Sylfaen"/>
        <w:b/>
        <w:bCs/>
        <w:i/>
        <w:iCs/>
        <w:sz w:val="18"/>
      </w:rPr>
      <w:t>ԹՎԱԿԱՆԻՆ</w:t>
    </w:r>
    <w:r w:rsidRPr="00B179E6">
      <w:rPr>
        <w:rFonts w:ascii="GHEA Grapalat" w:hAnsi="GHEA Grapalat"/>
        <w:b/>
        <w:bCs/>
        <w:i/>
        <w:iCs/>
        <w:sz w:val="18"/>
      </w:rPr>
      <w:t xml:space="preserve"> </w:t>
    </w:r>
  </w:p>
  <w:p w14:paraId="0BC10960" w14:textId="41DE3168" w:rsidR="00345B38" w:rsidRDefault="007B2854">
    <w:pPr>
      <w:pStyle w:val="Header"/>
      <w:jc w:val="right"/>
    </w:pPr>
    <w:r>
      <w:rPr>
        <w:rFonts w:ascii="GHEA Grapalat" w:hAnsi="GHEA Grapalat" w:cs="Sylfaen"/>
        <w:b/>
        <w:bCs/>
        <w:i/>
        <w:iCs/>
        <w:sz w:val="18"/>
        <w:lang w:val="en-US"/>
      </w:rPr>
      <mc:AlternateContent>
        <mc:Choice Requires="wps">
          <w:drawing>
            <wp:anchor distT="0" distB="0" distL="114300" distR="114300" simplePos="0" relativeHeight="251655680" behindDoc="0" locked="0" layoutInCell="1" allowOverlap="1" wp14:anchorId="35B62568" wp14:editId="6368ADBE">
              <wp:simplePos x="0" y="0"/>
              <wp:positionH relativeFrom="column">
                <wp:posOffset>0</wp:posOffset>
              </wp:positionH>
              <wp:positionV relativeFrom="paragraph">
                <wp:posOffset>73660</wp:posOffset>
              </wp:positionV>
              <wp:extent cx="6515100" cy="0"/>
              <wp:effectExtent l="34290" t="34290" r="32385" b="323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1A615"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" strokeweight="4.5pt">
              <v:stroke linestyle="thinThick"/>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489E" w14:textId="77777777" w:rsidR="00345B38" w:rsidRPr="00B179E6" w:rsidRDefault="00345B38"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201</w:t>
    </w:r>
    <w:r>
      <w:rPr>
        <w:rFonts w:ascii="GHEA Grapalat" w:hAnsi="GHEA Grapalat" w:cs="Times Armenian"/>
        <w:b/>
        <w:bCs/>
        <w:i/>
        <w:iCs/>
        <w:sz w:val="18"/>
        <w:lang w:val="en-US"/>
      </w:rPr>
      <w:t>6</w:t>
    </w:r>
    <w:r w:rsidRPr="00B179E6">
      <w:rPr>
        <w:rFonts w:ascii="GHEA Grapalat" w:hAnsi="GHEA Grapalat" w:cs="Times Armenian"/>
        <w:b/>
        <w:bCs/>
        <w:i/>
        <w:iCs/>
        <w:sz w:val="18"/>
        <w:lang w:val="en-US"/>
      </w:rPr>
      <w:t xml:space="preserve"> </w:t>
    </w:r>
    <w:r w:rsidRPr="00B179E6">
      <w:rPr>
        <w:rFonts w:ascii="GHEA Grapalat" w:hAnsi="GHEA Grapalat" w:cs="Sylfaen"/>
        <w:b/>
        <w:bCs/>
        <w:i/>
        <w:iCs/>
        <w:sz w:val="18"/>
        <w:lang w:val="en-US"/>
      </w:rPr>
      <w:t>ԹՎԱԿԱՆԻ</w:t>
    </w:r>
    <w:r w:rsidRPr="00B179E6">
      <w:rPr>
        <w:rFonts w:ascii="GHEA Grapalat" w:hAnsi="GHEA Grapalat" w:cs="Times Armenian"/>
        <w:b/>
        <w:bCs/>
        <w:i/>
        <w:iCs/>
        <w:sz w:val="18"/>
        <w:lang w:val="en-US"/>
      </w:rPr>
      <w:t xml:space="preserve"> </w:t>
    </w:r>
    <w:r w:rsidRPr="00B179E6">
      <w:rPr>
        <w:rFonts w:ascii="GHEA Grapalat" w:hAnsi="GHEA Grapalat" w:cs="Sylfaen"/>
        <w:b/>
        <w:bCs/>
        <w:i/>
        <w:iCs/>
        <w:sz w:val="18"/>
        <w:lang w:val="en-US"/>
      </w:rPr>
      <w:t>ՊԵՏԱԿԱՆ</w:t>
    </w:r>
    <w:r w:rsidRPr="00B179E6">
      <w:rPr>
        <w:rFonts w:ascii="GHEA Grapalat" w:hAnsi="GHEA Grapalat" w:cs="Times Armenian"/>
        <w:b/>
        <w:bCs/>
        <w:i/>
        <w:iCs/>
        <w:sz w:val="18"/>
        <w:lang w:val="en-US"/>
      </w:rPr>
      <w:t xml:space="preserve"> </w:t>
    </w:r>
    <w:r w:rsidRPr="00B179E6">
      <w:rPr>
        <w:rFonts w:ascii="GHEA Grapalat" w:hAnsi="GHEA Grapalat" w:cs="Sylfaen"/>
        <w:b/>
        <w:bCs/>
        <w:i/>
        <w:iCs/>
        <w:sz w:val="18"/>
        <w:lang w:val="en-US"/>
      </w:rPr>
      <w:t>ԲՅՈՒՋԵԻ</w:t>
    </w:r>
    <w:r w:rsidRPr="00B179E6">
      <w:rPr>
        <w:rFonts w:ascii="GHEA Grapalat" w:hAnsi="GHEA Grapalat" w:cs="Times Armenian"/>
        <w:b/>
        <w:bCs/>
        <w:i/>
        <w:iCs/>
        <w:sz w:val="18"/>
        <w:lang w:val="en-US"/>
      </w:rPr>
      <w:t xml:space="preserve"> </w:t>
    </w:r>
    <w:r w:rsidRPr="00B179E6">
      <w:rPr>
        <w:rFonts w:ascii="GHEA Grapalat" w:hAnsi="GHEA Grapalat" w:cs="Sylfaen"/>
        <w:b/>
        <w:bCs/>
        <w:i/>
        <w:iCs/>
        <w:sz w:val="18"/>
        <w:lang w:val="en-US"/>
      </w:rPr>
      <w:t>ԵԿԱՄՈՒՏՆԵՐԸ</w:t>
    </w:r>
  </w:p>
  <w:p w14:paraId="079EBC0E" w14:textId="371CD9AD" w:rsidR="00345B38" w:rsidRDefault="007B2854">
    <w:pPr>
      <w:pStyle w:val="Header"/>
      <w:jc w:val="right"/>
    </w:pPr>
    <w:r>
      <w:rPr>
        <w:lang w:val="en-US"/>
      </w:rPr>
      <mc:AlternateContent>
        <mc:Choice Requires="wps">
          <w:drawing>
            <wp:anchor distT="0" distB="0" distL="114300" distR="114300" simplePos="0" relativeHeight="251657728" behindDoc="0" locked="0" layoutInCell="1" allowOverlap="1" wp14:anchorId="27C5E950" wp14:editId="762CFE18">
              <wp:simplePos x="0" y="0"/>
              <wp:positionH relativeFrom="column">
                <wp:posOffset>-33020</wp:posOffset>
              </wp:positionH>
              <wp:positionV relativeFrom="paragraph">
                <wp:posOffset>114300</wp:posOffset>
              </wp:positionV>
              <wp:extent cx="6515100" cy="0"/>
              <wp:effectExtent l="29845" t="37465" r="36830" b="2921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9627A"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9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" strokeweight="4.5pt">
              <v:stroke linestyle="thinThick"/>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DA7D1" w14:textId="77777777" w:rsidR="00345B38" w:rsidRPr="00B179E6" w:rsidRDefault="00345B38"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201</w:t>
    </w:r>
    <w:r>
      <w:rPr>
        <w:rFonts w:ascii="GHEA Grapalat" w:hAnsi="GHEA Grapalat" w:cs="Times Armenian"/>
        <w:b/>
        <w:bCs/>
        <w:i/>
        <w:iCs/>
        <w:sz w:val="18"/>
        <w:lang w:val="en-US"/>
      </w:rPr>
      <w:t>6</w:t>
    </w:r>
    <w:r w:rsidRPr="00B179E6">
      <w:rPr>
        <w:rFonts w:ascii="GHEA Grapalat" w:hAnsi="GHEA Grapalat" w:cs="Times Armenian"/>
        <w:b/>
        <w:bCs/>
        <w:i/>
        <w:iCs/>
        <w:sz w:val="18"/>
        <w:lang w:val="en-US"/>
      </w:rPr>
      <w:t xml:space="preserve"> </w:t>
    </w:r>
    <w:r w:rsidRPr="00B179E6">
      <w:rPr>
        <w:rFonts w:ascii="GHEA Grapalat" w:hAnsi="GHEA Grapalat" w:cs="Sylfaen"/>
        <w:b/>
        <w:bCs/>
        <w:i/>
        <w:iCs/>
        <w:sz w:val="18"/>
        <w:lang w:val="en-US"/>
      </w:rPr>
      <w:t>ԹՎԱԿԱՆԻ</w:t>
    </w:r>
    <w:r w:rsidRPr="00B179E6">
      <w:rPr>
        <w:rFonts w:ascii="GHEA Grapalat" w:hAnsi="GHEA Grapalat" w:cs="Times Armenian"/>
        <w:b/>
        <w:bCs/>
        <w:i/>
        <w:iCs/>
        <w:sz w:val="18"/>
        <w:lang w:val="en-US"/>
      </w:rPr>
      <w:t xml:space="preserve"> </w:t>
    </w:r>
    <w:r w:rsidRPr="00B179E6">
      <w:rPr>
        <w:rFonts w:ascii="GHEA Grapalat" w:hAnsi="GHEA Grapalat" w:cs="Sylfaen"/>
        <w:b/>
        <w:bCs/>
        <w:i/>
        <w:iCs/>
        <w:sz w:val="18"/>
        <w:lang w:val="en-US"/>
      </w:rPr>
      <w:t>ՊԵՏԱԿԱՆ</w:t>
    </w:r>
    <w:r w:rsidRPr="00B179E6">
      <w:rPr>
        <w:rFonts w:ascii="GHEA Grapalat" w:hAnsi="GHEA Grapalat" w:cs="Times Armenian"/>
        <w:b/>
        <w:bCs/>
        <w:i/>
        <w:iCs/>
        <w:sz w:val="18"/>
        <w:lang w:val="en-US"/>
      </w:rPr>
      <w:t xml:space="preserve"> </w:t>
    </w:r>
    <w:r w:rsidRPr="00B179E6">
      <w:rPr>
        <w:rFonts w:ascii="GHEA Grapalat" w:hAnsi="GHEA Grapalat" w:cs="Sylfaen"/>
        <w:b/>
        <w:bCs/>
        <w:i/>
        <w:iCs/>
        <w:sz w:val="18"/>
        <w:lang w:val="en-US"/>
      </w:rPr>
      <w:t>ԲՅՈՒՋԵԻ</w:t>
    </w:r>
    <w:r w:rsidRPr="00B179E6">
      <w:rPr>
        <w:rFonts w:ascii="GHEA Grapalat" w:hAnsi="GHEA Grapalat" w:cs="Times Armenian"/>
        <w:b/>
        <w:bCs/>
        <w:i/>
        <w:iCs/>
        <w:sz w:val="18"/>
        <w:lang w:val="en-US"/>
      </w:rPr>
      <w:t xml:space="preserve"> </w:t>
    </w:r>
    <w:r w:rsidRPr="00B179E6">
      <w:rPr>
        <w:rFonts w:ascii="GHEA Grapalat" w:hAnsi="GHEA Grapalat" w:cs="Sylfaen"/>
        <w:b/>
        <w:bCs/>
        <w:i/>
        <w:iCs/>
        <w:sz w:val="18"/>
        <w:lang w:val="en-US"/>
      </w:rPr>
      <w:t>ԾԱԽՍԵՐԸ</w:t>
    </w:r>
  </w:p>
  <w:p w14:paraId="50FBB665" w14:textId="7D10B3BB" w:rsidR="00345B38" w:rsidRPr="00B179E6" w:rsidRDefault="007B2854">
    <w:pPr>
      <w:pStyle w:val="Header"/>
      <w:jc w:val="right"/>
      <w:rPr>
        <w:rFonts w:ascii="GHEA Grapalat" w:hAnsi="GHEA Grapalat"/>
      </w:rPr>
    </w:pPr>
    <w:r>
      <w:rPr>
        <w:rFonts w:ascii="GHEA Grapalat" w:hAnsi="GHEA Grapalat"/>
        <w:lang w:val="en-US"/>
      </w:rPr>
      <mc:AlternateContent>
        <mc:Choice Requires="wps">
          <w:drawing>
            <wp:anchor distT="0" distB="0" distL="114300" distR="114300" simplePos="0" relativeHeight="251656704" behindDoc="0" locked="0" layoutInCell="1" allowOverlap="1" wp14:anchorId="6E94766E" wp14:editId="1620A2C2">
              <wp:simplePos x="0" y="0"/>
              <wp:positionH relativeFrom="column">
                <wp:posOffset>0</wp:posOffset>
              </wp:positionH>
              <wp:positionV relativeFrom="paragraph">
                <wp:posOffset>111125</wp:posOffset>
              </wp:positionV>
              <wp:extent cx="6482080" cy="3175"/>
              <wp:effectExtent l="34290" t="34290" r="36830" b="2921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2080" cy="317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A23C1"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5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" strokeweight="4.5pt">
              <v:stroke linestyle="thinThick"/>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2FFF" w14:textId="77777777" w:rsidR="00345B38" w:rsidRPr="00B179E6" w:rsidRDefault="00345B38"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201</w:t>
    </w:r>
    <w:r>
      <w:rPr>
        <w:rFonts w:ascii="GHEA Grapalat" w:hAnsi="GHEA Grapalat" w:cs="Times Armenian"/>
        <w:b/>
        <w:bCs/>
        <w:i/>
        <w:iCs/>
        <w:sz w:val="18"/>
        <w:lang w:val="en-US"/>
      </w:rPr>
      <w:t>6</w:t>
    </w:r>
    <w:r w:rsidRPr="00B179E6">
      <w:rPr>
        <w:rFonts w:ascii="GHEA Grapalat" w:hAnsi="GHEA Grapalat" w:cs="Times Armenian"/>
        <w:b/>
        <w:bCs/>
        <w:i/>
        <w:iCs/>
        <w:sz w:val="18"/>
        <w:lang w:val="en-US"/>
      </w:rPr>
      <w:t xml:space="preserve"> </w:t>
    </w:r>
    <w:r w:rsidRPr="00B179E6">
      <w:rPr>
        <w:rFonts w:ascii="GHEA Grapalat" w:hAnsi="GHEA Grapalat" w:cs="Sylfaen"/>
        <w:b/>
        <w:bCs/>
        <w:i/>
        <w:iCs/>
        <w:sz w:val="18"/>
        <w:lang w:val="en-US"/>
      </w:rPr>
      <w:t>ԹՎԱԿԱՆԻ</w:t>
    </w:r>
    <w:r w:rsidRPr="00B179E6">
      <w:rPr>
        <w:rFonts w:ascii="GHEA Grapalat" w:hAnsi="GHEA Grapalat" w:cs="Times Armenian"/>
        <w:b/>
        <w:bCs/>
        <w:i/>
        <w:iCs/>
        <w:sz w:val="18"/>
        <w:lang w:val="en-US"/>
      </w:rPr>
      <w:t xml:space="preserve"> </w:t>
    </w:r>
    <w:r w:rsidRPr="00B179E6">
      <w:rPr>
        <w:rFonts w:ascii="GHEA Grapalat" w:hAnsi="GHEA Grapalat" w:cs="Sylfaen"/>
        <w:b/>
        <w:bCs/>
        <w:i/>
        <w:iCs/>
        <w:sz w:val="18"/>
        <w:lang w:val="en-US"/>
      </w:rPr>
      <w:t>ՊԵՏԱԿԱՆ</w:t>
    </w:r>
    <w:r w:rsidRPr="00B179E6">
      <w:rPr>
        <w:rFonts w:ascii="GHEA Grapalat" w:hAnsi="GHEA Grapalat" w:cs="Times Armenian"/>
        <w:b/>
        <w:bCs/>
        <w:i/>
        <w:iCs/>
        <w:sz w:val="18"/>
        <w:lang w:val="en-US"/>
      </w:rPr>
      <w:t xml:space="preserve"> </w:t>
    </w:r>
    <w:r w:rsidRPr="00B179E6">
      <w:rPr>
        <w:rFonts w:ascii="GHEA Grapalat" w:hAnsi="GHEA Grapalat" w:cs="Sylfaen"/>
        <w:b/>
        <w:bCs/>
        <w:i/>
        <w:iCs/>
        <w:sz w:val="18"/>
        <w:lang w:val="en-US"/>
      </w:rPr>
      <w:t>ԲՅՈՒՋԵԻ</w:t>
    </w:r>
    <w:r w:rsidRPr="00B179E6">
      <w:rPr>
        <w:rFonts w:ascii="GHEA Grapalat" w:hAnsi="GHEA Grapalat" w:cs="Times Armenian"/>
        <w:b/>
        <w:bCs/>
        <w:i/>
        <w:iCs/>
        <w:sz w:val="18"/>
        <w:lang w:val="en-US"/>
      </w:rPr>
      <w:t xml:space="preserve"> </w:t>
    </w:r>
    <w:r w:rsidRPr="00B179E6">
      <w:rPr>
        <w:rFonts w:ascii="GHEA Grapalat" w:hAnsi="GHEA Grapalat" w:cs="Sylfaen"/>
        <w:b/>
        <w:bCs/>
        <w:i/>
        <w:iCs/>
        <w:sz w:val="18"/>
        <w:lang w:val="en-US"/>
      </w:rPr>
      <w:t>ՊԱԿԱՍՈՒՐԴԸ</w:t>
    </w:r>
  </w:p>
  <w:p w14:paraId="4DA635D5" w14:textId="0A41ED62" w:rsidR="00345B38" w:rsidRDefault="007B2854">
    <w:pPr>
      <w:pStyle w:val="Header"/>
      <w:jc w:val="right"/>
    </w:pPr>
    <w:r>
      <w:rPr>
        <w:sz w:val="20"/>
      </w:rPr>
      <mc:AlternateContent>
        <mc:Choice Requires="wps">
          <w:drawing>
            <wp:anchor distT="0" distB="0" distL="114300" distR="114300" simplePos="0" relativeHeight="251658752" behindDoc="0" locked="0" layoutInCell="1" allowOverlap="1" wp14:anchorId="50904808" wp14:editId="7E1BC42D">
              <wp:simplePos x="0" y="0"/>
              <wp:positionH relativeFrom="column">
                <wp:posOffset>0</wp:posOffset>
              </wp:positionH>
              <wp:positionV relativeFrom="paragraph">
                <wp:posOffset>111125</wp:posOffset>
              </wp:positionV>
              <wp:extent cx="6515100" cy="0"/>
              <wp:effectExtent l="34290" t="34290" r="32385" b="3238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F805A"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5pt" to="513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" strokeweight="4.5pt">
              <v:stroke linestyle="thinThi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86578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6930E93A"/>
    <w:lvl w:ilvl="0">
      <w:numFmt w:val="decimal"/>
      <w:pStyle w:val="Bullet"/>
      <w:lvlText w:val="*"/>
      <w:lvlJc w:val="left"/>
    </w:lvl>
  </w:abstractNum>
  <w:abstractNum w:abstractNumId="2" w15:restartNumberingAfterBreak="0">
    <w:nsid w:val="01304A53"/>
    <w:multiLevelType w:val="hybridMultilevel"/>
    <w:tmpl w:val="10EEE3E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15F558F"/>
    <w:multiLevelType w:val="hybridMultilevel"/>
    <w:tmpl w:val="1FD80B4C"/>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 w15:restartNumberingAfterBreak="0">
    <w:nsid w:val="028B2E97"/>
    <w:multiLevelType w:val="hybridMultilevel"/>
    <w:tmpl w:val="2DD21CB6"/>
    <w:lvl w:ilvl="0" w:tplc="04090011">
      <w:start w:val="1"/>
      <w:numFmt w:val="decimal"/>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5" w15:restartNumberingAfterBreak="0">
    <w:nsid w:val="074E7C0A"/>
    <w:multiLevelType w:val="hybridMultilevel"/>
    <w:tmpl w:val="C20AABF6"/>
    <w:lvl w:ilvl="0" w:tplc="72B04684">
      <w:start w:val="1"/>
      <w:numFmt w:val="bullet"/>
      <w:lvlText w:val=""/>
      <w:lvlJc w:val="left"/>
      <w:pPr>
        <w:tabs>
          <w:tab w:val="num" w:pos="1799"/>
        </w:tabs>
        <w:ind w:left="1799" w:hanging="360"/>
      </w:pPr>
      <w:rPr>
        <w:rFonts w:ascii="Symbol" w:hAnsi="Symbol" w:hint="default"/>
      </w:rPr>
    </w:lvl>
    <w:lvl w:ilvl="1" w:tplc="04090003" w:tentative="1">
      <w:start w:val="1"/>
      <w:numFmt w:val="bullet"/>
      <w:lvlText w:val="o"/>
      <w:lvlJc w:val="left"/>
      <w:pPr>
        <w:tabs>
          <w:tab w:val="num" w:pos="1979"/>
        </w:tabs>
        <w:ind w:left="1979" w:hanging="360"/>
      </w:pPr>
      <w:rPr>
        <w:rFonts w:ascii="Courier New" w:hAnsi="Courier New" w:cs="Courier New" w:hint="default"/>
      </w:rPr>
    </w:lvl>
    <w:lvl w:ilvl="2" w:tplc="04090005" w:tentative="1">
      <w:start w:val="1"/>
      <w:numFmt w:val="bullet"/>
      <w:lvlText w:val=""/>
      <w:lvlJc w:val="left"/>
      <w:pPr>
        <w:tabs>
          <w:tab w:val="num" w:pos="2699"/>
        </w:tabs>
        <w:ind w:left="2699" w:hanging="360"/>
      </w:pPr>
      <w:rPr>
        <w:rFonts w:ascii="Wingdings" w:hAnsi="Wingdings" w:hint="default"/>
      </w:rPr>
    </w:lvl>
    <w:lvl w:ilvl="3" w:tplc="04090001" w:tentative="1">
      <w:start w:val="1"/>
      <w:numFmt w:val="bullet"/>
      <w:lvlText w:val=""/>
      <w:lvlJc w:val="left"/>
      <w:pPr>
        <w:tabs>
          <w:tab w:val="num" w:pos="3419"/>
        </w:tabs>
        <w:ind w:left="3419" w:hanging="360"/>
      </w:pPr>
      <w:rPr>
        <w:rFonts w:ascii="Symbol" w:hAnsi="Symbol" w:hint="default"/>
      </w:rPr>
    </w:lvl>
    <w:lvl w:ilvl="4" w:tplc="04090003" w:tentative="1">
      <w:start w:val="1"/>
      <w:numFmt w:val="bullet"/>
      <w:lvlText w:val="o"/>
      <w:lvlJc w:val="left"/>
      <w:pPr>
        <w:tabs>
          <w:tab w:val="num" w:pos="4139"/>
        </w:tabs>
        <w:ind w:left="4139" w:hanging="360"/>
      </w:pPr>
      <w:rPr>
        <w:rFonts w:ascii="Courier New" w:hAnsi="Courier New" w:cs="Courier New" w:hint="default"/>
      </w:rPr>
    </w:lvl>
    <w:lvl w:ilvl="5" w:tplc="04090005" w:tentative="1">
      <w:start w:val="1"/>
      <w:numFmt w:val="bullet"/>
      <w:lvlText w:val=""/>
      <w:lvlJc w:val="left"/>
      <w:pPr>
        <w:tabs>
          <w:tab w:val="num" w:pos="4859"/>
        </w:tabs>
        <w:ind w:left="4859" w:hanging="360"/>
      </w:pPr>
      <w:rPr>
        <w:rFonts w:ascii="Wingdings" w:hAnsi="Wingdings" w:hint="default"/>
      </w:rPr>
    </w:lvl>
    <w:lvl w:ilvl="6" w:tplc="04090001" w:tentative="1">
      <w:start w:val="1"/>
      <w:numFmt w:val="bullet"/>
      <w:lvlText w:val=""/>
      <w:lvlJc w:val="left"/>
      <w:pPr>
        <w:tabs>
          <w:tab w:val="num" w:pos="5579"/>
        </w:tabs>
        <w:ind w:left="5579" w:hanging="360"/>
      </w:pPr>
      <w:rPr>
        <w:rFonts w:ascii="Symbol" w:hAnsi="Symbol" w:hint="default"/>
      </w:rPr>
    </w:lvl>
    <w:lvl w:ilvl="7" w:tplc="04090003" w:tentative="1">
      <w:start w:val="1"/>
      <w:numFmt w:val="bullet"/>
      <w:lvlText w:val="o"/>
      <w:lvlJc w:val="left"/>
      <w:pPr>
        <w:tabs>
          <w:tab w:val="num" w:pos="6299"/>
        </w:tabs>
        <w:ind w:left="6299" w:hanging="360"/>
      </w:pPr>
      <w:rPr>
        <w:rFonts w:ascii="Courier New" w:hAnsi="Courier New" w:cs="Courier New" w:hint="default"/>
      </w:rPr>
    </w:lvl>
    <w:lvl w:ilvl="8" w:tplc="040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78931AB"/>
    <w:multiLevelType w:val="hybridMultilevel"/>
    <w:tmpl w:val="D61A28F8"/>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7" w15:restartNumberingAfterBreak="0">
    <w:nsid w:val="095776FC"/>
    <w:multiLevelType w:val="hybridMultilevel"/>
    <w:tmpl w:val="C25CBC5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0F4A495D"/>
    <w:multiLevelType w:val="hybridMultilevel"/>
    <w:tmpl w:val="5A46AB8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10AF2B34"/>
    <w:multiLevelType w:val="hybridMultilevel"/>
    <w:tmpl w:val="E6C4B22E"/>
    <w:lvl w:ilvl="0" w:tplc="6A2475C8">
      <w:numFmt w:val="bullet"/>
      <w:lvlText w:val=""/>
      <w:lvlJc w:val="left"/>
      <w:pPr>
        <w:ind w:left="1353" w:hanging="360"/>
      </w:pPr>
      <w:rPr>
        <w:rFonts w:ascii="Symbol" w:eastAsia="Times New Roman" w:hAnsi="Symbol" w:cs="Sylfaen" w:hint="default"/>
        <w:color w:val="auto"/>
        <w:sz w:val="24"/>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0" w15:restartNumberingAfterBreak="0">
    <w:nsid w:val="15257009"/>
    <w:multiLevelType w:val="multilevel"/>
    <w:tmpl w:val="845C3030"/>
    <w:lvl w:ilvl="0">
      <w:start w:val="1"/>
      <w:numFmt w:val="decimal"/>
      <w:lvlText w:val="%1)"/>
      <w:lvlJc w:val="left"/>
      <w:pPr>
        <w:ind w:left="720" w:hanging="360"/>
      </w:pPr>
      <w:rPr>
        <w:rFonts w:ascii="GHEA Grapalat" w:eastAsia="Calibri" w:hAnsi="GHEA Grapalat" w:cs="Times New Roman"/>
        <w:b w:val="0"/>
      </w:rPr>
    </w:lvl>
    <w:lvl w:ilvl="1">
      <w:start w:val="1"/>
      <w:numFmt w:val="decimal"/>
      <w:lvlText w:val="%2)"/>
      <w:lvlJc w:val="left"/>
      <w:pPr>
        <w:ind w:left="720" w:hanging="360"/>
      </w:pPr>
      <w:rPr>
        <w:rFonts w:ascii="GHEA Grapalat" w:eastAsia="Times New Roman" w:hAnsi="GHEA Grapalat" w:cs="Times New Roman"/>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61565D4"/>
    <w:multiLevelType w:val="hybridMultilevel"/>
    <w:tmpl w:val="7A884EE8"/>
    <w:lvl w:ilvl="0" w:tplc="A0EC08D4">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82C789F"/>
    <w:multiLevelType w:val="hybridMultilevel"/>
    <w:tmpl w:val="8C84135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18815580"/>
    <w:multiLevelType w:val="hybridMultilevel"/>
    <w:tmpl w:val="8A38039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99057AE"/>
    <w:multiLevelType w:val="hybridMultilevel"/>
    <w:tmpl w:val="09AEC644"/>
    <w:lvl w:ilvl="0" w:tplc="04090001">
      <w:start w:val="1"/>
      <w:numFmt w:val="bullet"/>
      <w:lvlText w:val=""/>
      <w:lvlJc w:val="left"/>
      <w:pPr>
        <w:tabs>
          <w:tab w:val="num" w:pos="720"/>
        </w:tabs>
        <w:ind w:left="720" w:hanging="360"/>
      </w:pPr>
      <w:rPr>
        <w:rFonts w:ascii="Symbol" w:hAnsi="Symbol" w:hint="default"/>
      </w:rPr>
    </w:lvl>
    <w:lvl w:ilvl="1" w:tplc="F420F6C8">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F52BD3"/>
    <w:multiLevelType w:val="hybridMultilevel"/>
    <w:tmpl w:val="169A9246"/>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1E51357D"/>
    <w:multiLevelType w:val="hybridMultilevel"/>
    <w:tmpl w:val="7C96FD4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1FE43525"/>
    <w:multiLevelType w:val="hybridMultilevel"/>
    <w:tmpl w:val="8538500E"/>
    <w:lvl w:ilvl="0" w:tplc="563E02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315BE0"/>
    <w:multiLevelType w:val="hybridMultilevel"/>
    <w:tmpl w:val="F03CA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2A217529"/>
    <w:multiLevelType w:val="hybridMultilevel"/>
    <w:tmpl w:val="0C4AB36E"/>
    <w:lvl w:ilvl="0" w:tplc="72B04684">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2AAD7AAA"/>
    <w:multiLevelType w:val="hybridMultilevel"/>
    <w:tmpl w:val="F2901836"/>
    <w:lvl w:ilvl="0" w:tplc="6C24FC4E">
      <w:start w:val="2016"/>
      <w:numFmt w:val="bullet"/>
      <w:lvlText w:val="-"/>
      <w:lvlJc w:val="left"/>
      <w:pPr>
        <w:ind w:left="927" w:hanging="360"/>
      </w:pPr>
      <w:rPr>
        <w:rFonts w:ascii="GHEA Grapalat" w:eastAsia="Times New Roman"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2C033BE0"/>
    <w:multiLevelType w:val="hybridMultilevel"/>
    <w:tmpl w:val="73529D96"/>
    <w:lvl w:ilvl="0" w:tplc="1EDC4DA0">
      <w:start w:val="2"/>
      <w:numFmt w:val="decimal"/>
      <w:lvlText w:val="%1."/>
      <w:lvlJc w:val="left"/>
      <w:pPr>
        <w:ind w:left="1260" w:hanging="360"/>
      </w:pPr>
      <w:rPr>
        <w:rFonts w:ascii="GHEA Grapalat" w:hAnsi="GHEA Grapalat"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413813"/>
    <w:multiLevelType w:val="hybridMultilevel"/>
    <w:tmpl w:val="CB808298"/>
    <w:lvl w:ilvl="0" w:tplc="04090001">
      <w:start w:val="1"/>
      <w:numFmt w:val="bullet"/>
      <w:lvlText w:val=""/>
      <w:lvlJc w:val="left"/>
      <w:pPr>
        <w:ind w:left="1331" w:hanging="360"/>
      </w:pPr>
      <w:rPr>
        <w:rFonts w:ascii="Symbol" w:hAnsi="Symbol" w:hint="default"/>
      </w:rPr>
    </w:lvl>
    <w:lvl w:ilvl="1" w:tplc="04090003" w:tentative="1">
      <w:start w:val="1"/>
      <w:numFmt w:val="bullet"/>
      <w:lvlText w:val="o"/>
      <w:lvlJc w:val="left"/>
      <w:pPr>
        <w:ind w:left="2051" w:hanging="360"/>
      </w:pPr>
      <w:rPr>
        <w:rFonts w:ascii="Courier New" w:hAnsi="Courier New" w:cs="Courier New" w:hint="default"/>
      </w:rPr>
    </w:lvl>
    <w:lvl w:ilvl="2" w:tplc="04090005" w:tentative="1">
      <w:start w:val="1"/>
      <w:numFmt w:val="bullet"/>
      <w:lvlText w:val=""/>
      <w:lvlJc w:val="left"/>
      <w:pPr>
        <w:ind w:left="2771" w:hanging="360"/>
      </w:pPr>
      <w:rPr>
        <w:rFonts w:ascii="Wingdings" w:hAnsi="Wingdings" w:hint="default"/>
      </w:rPr>
    </w:lvl>
    <w:lvl w:ilvl="3" w:tplc="04090001" w:tentative="1">
      <w:start w:val="1"/>
      <w:numFmt w:val="bullet"/>
      <w:lvlText w:val=""/>
      <w:lvlJc w:val="left"/>
      <w:pPr>
        <w:ind w:left="3491" w:hanging="360"/>
      </w:pPr>
      <w:rPr>
        <w:rFonts w:ascii="Symbol" w:hAnsi="Symbol" w:hint="default"/>
      </w:rPr>
    </w:lvl>
    <w:lvl w:ilvl="4" w:tplc="04090003" w:tentative="1">
      <w:start w:val="1"/>
      <w:numFmt w:val="bullet"/>
      <w:lvlText w:val="o"/>
      <w:lvlJc w:val="left"/>
      <w:pPr>
        <w:ind w:left="4211" w:hanging="360"/>
      </w:pPr>
      <w:rPr>
        <w:rFonts w:ascii="Courier New" w:hAnsi="Courier New" w:cs="Courier New" w:hint="default"/>
      </w:rPr>
    </w:lvl>
    <w:lvl w:ilvl="5" w:tplc="04090005" w:tentative="1">
      <w:start w:val="1"/>
      <w:numFmt w:val="bullet"/>
      <w:lvlText w:val=""/>
      <w:lvlJc w:val="left"/>
      <w:pPr>
        <w:ind w:left="4931" w:hanging="360"/>
      </w:pPr>
      <w:rPr>
        <w:rFonts w:ascii="Wingdings" w:hAnsi="Wingdings" w:hint="default"/>
      </w:rPr>
    </w:lvl>
    <w:lvl w:ilvl="6" w:tplc="04090001" w:tentative="1">
      <w:start w:val="1"/>
      <w:numFmt w:val="bullet"/>
      <w:lvlText w:val=""/>
      <w:lvlJc w:val="left"/>
      <w:pPr>
        <w:ind w:left="5651" w:hanging="360"/>
      </w:pPr>
      <w:rPr>
        <w:rFonts w:ascii="Symbol" w:hAnsi="Symbol" w:hint="default"/>
      </w:rPr>
    </w:lvl>
    <w:lvl w:ilvl="7" w:tplc="04090003" w:tentative="1">
      <w:start w:val="1"/>
      <w:numFmt w:val="bullet"/>
      <w:lvlText w:val="o"/>
      <w:lvlJc w:val="left"/>
      <w:pPr>
        <w:ind w:left="6371" w:hanging="360"/>
      </w:pPr>
      <w:rPr>
        <w:rFonts w:ascii="Courier New" w:hAnsi="Courier New" w:cs="Courier New" w:hint="default"/>
      </w:rPr>
    </w:lvl>
    <w:lvl w:ilvl="8" w:tplc="04090005" w:tentative="1">
      <w:start w:val="1"/>
      <w:numFmt w:val="bullet"/>
      <w:lvlText w:val=""/>
      <w:lvlJc w:val="left"/>
      <w:pPr>
        <w:ind w:left="7091" w:hanging="360"/>
      </w:pPr>
      <w:rPr>
        <w:rFonts w:ascii="Wingdings" w:hAnsi="Wingdings" w:hint="default"/>
      </w:rPr>
    </w:lvl>
  </w:abstractNum>
  <w:abstractNum w:abstractNumId="23" w15:restartNumberingAfterBreak="0">
    <w:nsid w:val="317E64D5"/>
    <w:multiLevelType w:val="hybridMultilevel"/>
    <w:tmpl w:val="22C2BE1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33557B8B"/>
    <w:multiLevelType w:val="hybridMultilevel"/>
    <w:tmpl w:val="835CC10C"/>
    <w:lvl w:ilvl="0" w:tplc="A806846A">
      <w:start w:val="1"/>
      <w:numFmt w:val="decimal"/>
      <w:lvlText w:val="%1."/>
      <w:lvlJc w:val="left"/>
      <w:pPr>
        <w:ind w:left="1260" w:hanging="360"/>
      </w:pPr>
      <w:rPr>
        <w:rFonts w:ascii="GHEA Grapalat" w:hAnsi="GHEA Grapalat" w:hint="default"/>
        <w:b w:val="0"/>
        <w:i w:val="0"/>
        <w:sz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38095EF9"/>
    <w:multiLevelType w:val="multilevel"/>
    <w:tmpl w:val="7D9AE88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A620E8D"/>
    <w:multiLevelType w:val="multilevel"/>
    <w:tmpl w:val="7FF207AC"/>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C704D1A"/>
    <w:multiLevelType w:val="hybridMultilevel"/>
    <w:tmpl w:val="E11ECB42"/>
    <w:lvl w:ilvl="0" w:tplc="F340A5A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3C913FF2"/>
    <w:multiLevelType w:val="hybridMultilevel"/>
    <w:tmpl w:val="253E206E"/>
    <w:lvl w:ilvl="0" w:tplc="04090001">
      <w:start w:val="1"/>
      <w:numFmt w:val="bullet"/>
      <w:lvlText w:val=""/>
      <w:lvlJc w:val="left"/>
      <w:pPr>
        <w:ind w:left="1287"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C92F2F"/>
    <w:multiLevelType w:val="hybridMultilevel"/>
    <w:tmpl w:val="3C807EC2"/>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A6475F"/>
    <w:multiLevelType w:val="hybridMultilevel"/>
    <w:tmpl w:val="BBA2D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8FE7E58"/>
    <w:multiLevelType w:val="hybridMultilevel"/>
    <w:tmpl w:val="19E83366"/>
    <w:lvl w:ilvl="0" w:tplc="7ABAC81E">
      <w:start w:val="1"/>
      <w:numFmt w:val="decimal"/>
      <w:lvlText w:val="%1)"/>
      <w:lvlJc w:val="left"/>
      <w:pPr>
        <w:ind w:left="1260" w:hanging="360"/>
      </w:pPr>
      <w:rPr>
        <w:rFonts w:ascii="GHEA Grapalat" w:hAnsi="GHEA Grapalat"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4A8D4755"/>
    <w:multiLevelType w:val="hybridMultilevel"/>
    <w:tmpl w:val="F944330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4D45178A"/>
    <w:multiLevelType w:val="hybridMultilevel"/>
    <w:tmpl w:val="86A009D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4D71221B"/>
    <w:multiLevelType w:val="hybridMultilevel"/>
    <w:tmpl w:val="3070B896"/>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35" w15:restartNumberingAfterBreak="0">
    <w:nsid w:val="52FB307F"/>
    <w:multiLevelType w:val="hybridMultilevel"/>
    <w:tmpl w:val="87A64E7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532B5966"/>
    <w:multiLevelType w:val="hybridMultilevel"/>
    <w:tmpl w:val="19E83366"/>
    <w:lvl w:ilvl="0" w:tplc="7ABAC81E">
      <w:start w:val="1"/>
      <w:numFmt w:val="decimal"/>
      <w:lvlText w:val="%1)"/>
      <w:lvlJc w:val="left"/>
      <w:pPr>
        <w:ind w:left="1260" w:hanging="360"/>
      </w:pPr>
      <w:rPr>
        <w:rFonts w:ascii="GHEA Grapalat" w:hAnsi="GHEA Grapalat"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5642788B"/>
    <w:multiLevelType w:val="hybridMultilevel"/>
    <w:tmpl w:val="DBDC1C86"/>
    <w:lvl w:ilvl="0" w:tplc="04090001">
      <w:start w:val="1"/>
      <w:numFmt w:val="bullet"/>
      <w:lvlText w:val=""/>
      <w:lvlJc w:val="left"/>
      <w:pPr>
        <w:ind w:left="1260" w:hanging="360"/>
      </w:pPr>
      <w:rPr>
        <w:rFonts w:ascii="Symbol" w:hAnsi="Symbol" w:hint="default"/>
        <w:b w:val="0"/>
        <w:i w:val="0"/>
        <w:sz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582E17A4"/>
    <w:multiLevelType w:val="hybridMultilevel"/>
    <w:tmpl w:val="7F6E1800"/>
    <w:lvl w:ilvl="0" w:tplc="0409000F">
      <w:start w:val="1"/>
      <w:numFmt w:val="decimal"/>
      <w:lvlText w:val="%1."/>
      <w:lvlJc w:val="left"/>
      <w:pPr>
        <w:tabs>
          <w:tab w:val="num" w:pos="4188"/>
        </w:tabs>
        <w:ind w:left="4188"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15:restartNumberingAfterBreak="0">
    <w:nsid w:val="58DA6BE4"/>
    <w:multiLevelType w:val="hybridMultilevel"/>
    <w:tmpl w:val="D3669A16"/>
    <w:lvl w:ilvl="0" w:tplc="9EACCF76">
      <w:start w:val="1"/>
      <w:numFmt w:val="bullet"/>
      <w:lvlText w:val=""/>
      <w:lvlJc w:val="left"/>
      <w:pPr>
        <w:ind w:left="1080" w:hanging="360"/>
      </w:pPr>
      <w:rPr>
        <w:rFonts w:ascii="Symbol" w:hAnsi="Symbol" w:hint="default"/>
        <w:color w:val="auto"/>
      </w:rPr>
    </w:lvl>
    <w:lvl w:ilvl="1" w:tplc="04090001">
      <w:start w:val="1"/>
      <w:numFmt w:val="bullet"/>
      <w:lvlText w:val=""/>
      <w:lvlJc w:val="left"/>
      <w:pPr>
        <w:ind w:left="1845" w:hanging="405"/>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621E620A"/>
    <w:multiLevelType w:val="hybridMultilevel"/>
    <w:tmpl w:val="AA60B1CA"/>
    <w:lvl w:ilvl="0" w:tplc="04090001">
      <w:start w:val="1"/>
      <w:numFmt w:val="bullet"/>
      <w:lvlText w:val=""/>
      <w:lvlJc w:val="left"/>
      <w:pPr>
        <w:ind w:left="644" w:hanging="360"/>
      </w:pPr>
      <w:rPr>
        <w:rFonts w:ascii="Symbol" w:hAnsi="Symbol" w:hint="default"/>
      </w:rPr>
    </w:lvl>
    <w:lvl w:ilvl="1" w:tplc="04090019" w:tentative="1">
      <w:start w:val="1"/>
      <w:numFmt w:val="lowerLetter"/>
      <w:lvlText w:val="%2."/>
      <w:lvlJc w:val="left"/>
      <w:pPr>
        <w:ind w:left="1454" w:hanging="360"/>
      </w:pPr>
      <w:rPr>
        <w:rFonts w:cs="Times New Roman"/>
      </w:rPr>
    </w:lvl>
    <w:lvl w:ilvl="2" w:tplc="0409001B" w:tentative="1">
      <w:start w:val="1"/>
      <w:numFmt w:val="lowerRoman"/>
      <w:lvlText w:val="%3."/>
      <w:lvlJc w:val="right"/>
      <w:pPr>
        <w:ind w:left="2174" w:hanging="180"/>
      </w:pPr>
      <w:rPr>
        <w:rFonts w:cs="Times New Roman"/>
      </w:rPr>
    </w:lvl>
    <w:lvl w:ilvl="3" w:tplc="0409000F" w:tentative="1">
      <w:start w:val="1"/>
      <w:numFmt w:val="decimal"/>
      <w:lvlText w:val="%4."/>
      <w:lvlJc w:val="left"/>
      <w:pPr>
        <w:ind w:left="2894" w:hanging="360"/>
      </w:pPr>
      <w:rPr>
        <w:rFonts w:cs="Times New Roman"/>
      </w:rPr>
    </w:lvl>
    <w:lvl w:ilvl="4" w:tplc="04090019" w:tentative="1">
      <w:start w:val="1"/>
      <w:numFmt w:val="lowerLetter"/>
      <w:lvlText w:val="%5."/>
      <w:lvlJc w:val="left"/>
      <w:pPr>
        <w:ind w:left="3614" w:hanging="360"/>
      </w:pPr>
      <w:rPr>
        <w:rFonts w:cs="Times New Roman"/>
      </w:rPr>
    </w:lvl>
    <w:lvl w:ilvl="5" w:tplc="0409001B" w:tentative="1">
      <w:start w:val="1"/>
      <w:numFmt w:val="lowerRoman"/>
      <w:lvlText w:val="%6."/>
      <w:lvlJc w:val="right"/>
      <w:pPr>
        <w:ind w:left="4334" w:hanging="180"/>
      </w:pPr>
      <w:rPr>
        <w:rFonts w:cs="Times New Roman"/>
      </w:rPr>
    </w:lvl>
    <w:lvl w:ilvl="6" w:tplc="0409000F" w:tentative="1">
      <w:start w:val="1"/>
      <w:numFmt w:val="decimal"/>
      <w:lvlText w:val="%7."/>
      <w:lvlJc w:val="left"/>
      <w:pPr>
        <w:ind w:left="5054" w:hanging="360"/>
      </w:pPr>
      <w:rPr>
        <w:rFonts w:cs="Times New Roman"/>
      </w:rPr>
    </w:lvl>
    <w:lvl w:ilvl="7" w:tplc="04090019" w:tentative="1">
      <w:start w:val="1"/>
      <w:numFmt w:val="lowerLetter"/>
      <w:lvlText w:val="%8."/>
      <w:lvlJc w:val="left"/>
      <w:pPr>
        <w:ind w:left="5774" w:hanging="360"/>
      </w:pPr>
      <w:rPr>
        <w:rFonts w:cs="Times New Roman"/>
      </w:rPr>
    </w:lvl>
    <w:lvl w:ilvl="8" w:tplc="0409001B" w:tentative="1">
      <w:start w:val="1"/>
      <w:numFmt w:val="lowerRoman"/>
      <w:lvlText w:val="%9."/>
      <w:lvlJc w:val="right"/>
      <w:pPr>
        <w:ind w:left="6494" w:hanging="180"/>
      </w:pPr>
      <w:rPr>
        <w:rFonts w:cs="Times New Roman"/>
      </w:rPr>
    </w:lvl>
  </w:abstractNum>
  <w:abstractNum w:abstractNumId="41" w15:restartNumberingAfterBreak="0">
    <w:nsid w:val="65135C8B"/>
    <w:multiLevelType w:val="hybridMultilevel"/>
    <w:tmpl w:val="4CD4BAA4"/>
    <w:lvl w:ilvl="0" w:tplc="9EACCF76">
      <w:start w:val="1"/>
      <w:numFmt w:val="bullet"/>
      <w:lvlText w:val=""/>
      <w:lvlJc w:val="left"/>
      <w:pPr>
        <w:ind w:left="1080" w:hanging="360"/>
      </w:pPr>
      <w:rPr>
        <w:rFonts w:ascii="Symbol" w:hAnsi="Symbol" w:hint="default"/>
        <w:color w:val="auto"/>
      </w:rPr>
    </w:lvl>
    <w:lvl w:ilvl="1" w:tplc="CE10D6B6">
      <w:numFmt w:val="bullet"/>
      <w:lvlText w:val="·"/>
      <w:lvlJc w:val="left"/>
      <w:pPr>
        <w:ind w:left="1845" w:hanging="405"/>
      </w:pPr>
      <w:rPr>
        <w:rFonts w:ascii="GHEA Grapalat" w:eastAsia="Times New Roman" w:hAnsi="GHEA Grapalat" w:cs="Arial LatArm"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67A916F0"/>
    <w:multiLevelType w:val="hybridMultilevel"/>
    <w:tmpl w:val="C2A25E52"/>
    <w:lvl w:ilvl="0" w:tplc="DFBE0218">
      <w:start w:val="1"/>
      <w:numFmt w:val="bullet"/>
      <w:pStyle w:val="BULET"/>
      <w:lvlText w:val=""/>
      <w:lvlJc w:val="left"/>
      <w:pPr>
        <w:ind w:left="1174" w:hanging="360"/>
      </w:pPr>
      <w:rPr>
        <w:rFonts w:ascii="Symbol" w:hAnsi="Symbol" w:cs="Symbol"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43" w15:restartNumberingAfterBreak="0">
    <w:nsid w:val="6CEC73E2"/>
    <w:multiLevelType w:val="hybridMultilevel"/>
    <w:tmpl w:val="FB5CC57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17848F1"/>
    <w:multiLevelType w:val="hybridMultilevel"/>
    <w:tmpl w:val="FB5CC57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3402846"/>
    <w:multiLevelType w:val="hybridMultilevel"/>
    <w:tmpl w:val="8D9413FC"/>
    <w:lvl w:ilvl="0" w:tplc="0FEC2882">
      <w:start w:val="1"/>
      <w:numFmt w:val="decimal"/>
      <w:lvlText w:val="%1)"/>
      <w:lvlJc w:val="left"/>
      <w:pPr>
        <w:ind w:left="1497" w:hanging="93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740D5B5A"/>
    <w:multiLevelType w:val="hybridMultilevel"/>
    <w:tmpl w:val="44002072"/>
    <w:lvl w:ilvl="0" w:tplc="F61C50C0">
      <w:start w:val="1"/>
      <w:numFmt w:val="decimal"/>
      <w:lvlText w:val="%1."/>
      <w:lvlJc w:val="left"/>
      <w:pPr>
        <w:ind w:left="1260" w:hanging="360"/>
      </w:pPr>
      <w:rPr>
        <w:rFonts w:hint="default"/>
        <w:b w:val="0"/>
        <w: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B860B5E"/>
    <w:multiLevelType w:val="hybridMultilevel"/>
    <w:tmpl w:val="82EAF4A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8" w15:restartNumberingAfterBreak="0">
    <w:nsid w:val="7D8474AB"/>
    <w:multiLevelType w:val="hybridMultilevel"/>
    <w:tmpl w:val="3FCE252A"/>
    <w:lvl w:ilvl="0" w:tplc="A806846A">
      <w:start w:val="1"/>
      <w:numFmt w:val="decimal"/>
      <w:lvlText w:val="%1."/>
      <w:lvlJc w:val="left"/>
      <w:pPr>
        <w:ind w:left="1260" w:hanging="360"/>
      </w:pPr>
      <w:rPr>
        <w:rFonts w:ascii="GHEA Grapalat" w:hAnsi="GHEA Grapalat" w:hint="default"/>
        <w:b w:val="0"/>
        <w:i w:val="0"/>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1"/>
    <w:lvlOverride w:ilvl="0">
      <w:lvl w:ilvl="0">
        <w:start w:val="1"/>
        <w:numFmt w:val="bullet"/>
        <w:pStyle w:val="Bullet"/>
        <w:lvlText w:val=""/>
        <w:legacy w:legacy="1" w:legacySpace="0" w:legacyIndent="283"/>
        <w:lvlJc w:val="left"/>
        <w:pPr>
          <w:ind w:left="283" w:hanging="283"/>
        </w:pPr>
        <w:rPr>
          <w:rFonts w:ascii="Tms Rmn" w:hAnsi="Tms Rmn" w:hint="default"/>
          <w:sz w:val="18"/>
        </w:rPr>
      </w:lvl>
    </w:lvlOverride>
  </w:num>
  <w:num w:numId="3">
    <w:abstractNumId w:val="26"/>
  </w:num>
  <w:num w:numId="4">
    <w:abstractNumId w:val="13"/>
  </w:num>
  <w:num w:numId="5">
    <w:abstractNumId w:val="20"/>
  </w:num>
  <w:num w:numId="6">
    <w:abstractNumId w:val="28"/>
  </w:num>
  <w:num w:numId="7">
    <w:abstractNumId w:val="23"/>
  </w:num>
  <w:num w:numId="8">
    <w:abstractNumId w:val="2"/>
  </w:num>
  <w:num w:numId="9">
    <w:abstractNumId w:val="42"/>
  </w:num>
  <w:num w:numId="10">
    <w:abstractNumId w:val="38"/>
  </w:num>
  <w:num w:numId="11">
    <w:abstractNumId w:val="31"/>
  </w:num>
  <w:num w:numId="12">
    <w:abstractNumId w:val="36"/>
  </w:num>
  <w:num w:numId="13">
    <w:abstractNumId w:val="43"/>
  </w:num>
  <w:num w:numId="14">
    <w:abstractNumId w:val="44"/>
  </w:num>
  <w:num w:numId="15">
    <w:abstractNumId w:val="35"/>
  </w:num>
  <w:num w:numId="16">
    <w:abstractNumId w:val="4"/>
  </w:num>
  <w:num w:numId="17">
    <w:abstractNumId w:val="16"/>
  </w:num>
  <w:num w:numId="18">
    <w:abstractNumId w:val="12"/>
  </w:num>
  <w:num w:numId="19">
    <w:abstractNumId w:val="37"/>
  </w:num>
  <w:num w:numId="20">
    <w:abstractNumId w:val="24"/>
  </w:num>
  <w:num w:numId="21">
    <w:abstractNumId w:val="5"/>
  </w:num>
  <w:num w:numId="22">
    <w:abstractNumId w:val="19"/>
  </w:num>
  <w:num w:numId="23">
    <w:abstractNumId w:val="34"/>
  </w:num>
  <w:num w:numId="24">
    <w:abstractNumId w:val="6"/>
  </w:num>
  <w:num w:numId="25">
    <w:abstractNumId w:val="14"/>
  </w:num>
  <w:num w:numId="26">
    <w:abstractNumId w:val="7"/>
  </w:num>
  <w:num w:numId="27">
    <w:abstractNumId w:val="21"/>
  </w:num>
  <w:num w:numId="28">
    <w:abstractNumId w:val="18"/>
  </w:num>
  <w:num w:numId="29">
    <w:abstractNumId w:val="47"/>
  </w:num>
  <w:num w:numId="30">
    <w:abstractNumId w:val="32"/>
  </w:num>
  <w:num w:numId="31">
    <w:abstractNumId w:val="29"/>
  </w:num>
  <w:num w:numId="32">
    <w:abstractNumId w:val="30"/>
  </w:num>
  <w:num w:numId="33">
    <w:abstractNumId w:val="40"/>
  </w:num>
  <w:num w:numId="34">
    <w:abstractNumId w:val="8"/>
  </w:num>
  <w:num w:numId="35">
    <w:abstractNumId w:val="25"/>
  </w:num>
  <w:num w:numId="36">
    <w:abstractNumId w:val="11"/>
  </w:num>
  <w:num w:numId="37">
    <w:abstractNumId w:val="41"/>
  </w:num>
  <w:num w:numId="38">
    <w:abstractNumId w:val="39"/>
  </w:num>
  <w:num w:numId="39">
    <w:abstractNumId w:val="22"/>
  </w:num>
  <w:num w:numId="40">
    <w:abstractNumId w:val="15"/>
  </w:num>
  <w:num w:numId="41">
    <w:abstractNumId w:val="48"/>
  </w:num>
  <w:num w:numId="42">
    <w:abstractNumId w:val="46"/>
  </w:num>
  <w:num w:numId="43">
    <w:abstractNumId w:val="9"/>
  </w:num>
  <w:num w:numId="44">
    <w:abstractNumId w:val="33"/>
  </w:num>
  <w:num w:numId="45">
    <w:abstractNumId w:val="17"/>
  </w:num>
  <w:num w:numId="46">
    <w:abstractNumId w:val="45"/>
  </w:num>
  <w:num w:numId="47">
    <w:abstractNumId w:val="27"/>
  </w:num>
  <w:num w:numId="48">
    <w:abstractNumId w:val="3"/>
  </w:num>
  <w:num w:numId="49">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A3F"/>
    <w:rsid w:val="0000077D"/>
    <w:rsid w:val="00000968"/>
    <w:rsid w:val="00000F60"/>
    <w:rsid w:val="00001589"/>
    <w:rsid w:val="00001645"/>
    <w:rsid w:val="0000170C"/>
    <w:rsid w:val="00001F0B"/>
    <w:rsid w:val="0000239B"/>
    <w:rsid w:val="0000288C"/>
    <w:rsid w:val="00003294"/>
    <w:rsid w:val="0000329C"/>
    <w:rsid w:val="000034E6"/>
    <w:rsid w:val="000034F4"/>
    <w:rsid w:val="0000372F"/>
    <w:rsid w:val="00003BD4"/>
    <w:rsid w:val="00003CA3"/>
    <w:rsid w:val="00004165"/>
    <w:rsid w:val="000046B9"/>
    <w:rsid w:val="00004822"/>
    <w:rsid w:val="000057A4"/>
    <w:rsid w:val="00005A97"/>
    <w:rsid w:val="00006096"/>
    <w:rsid w:val="000060BD"/>
    <w:rsid w:val="00007270"/>
    <w:rsid w:val="00007AA8"/>
    <w:rsid w:val="00007ABF"/>
    <w:rsid w:val="00011363"/>
    <w:rsid w:val="00011ACC"/>
    <w:rsid w:val="00011B39"/>
    <w:rsid w:val="00011F37"/>
    <w:rsid w:val="00011FC0"/>
    <w:rsid w:val="00012255"/>
    <w:rsid w:val="000129E4"/>
    <w:rsid w:val="00012B31"/>
    <w:rsid w:val="00012D91"/>
    <w:rsid w:val="000130AE"/>
    <w:rsid w:val="000139F1"/>
    <w:rsid w:val="00013D2C"/>
    <w:rsid w:val="0001423F"/>
    <w:rsid w:val="00016109"/>
    <w:rsid w:val="0001616A"/>
    <w:rsid w:val="0001673A"/>
    <w:rsid w:val="00016B8C"/>
    <w:rsid w:val="000170A9"/>
    <w:rsid w:val="00017C04"/>
    <w:rsid w:val="00020461"/>
    <w:rsid w:val="00020E46"/>
    <w:rsid w:val="000210AF"/>
    <w:rsid w:val="000212D6"/>
    <w:rsid w:val="0002212A"/>
    <w:rsid w:val="0002225C"/>
    <w:rsid w:val="0002238B"/>
    <w:rsid w:val="000231F5"/>
    <w:rsid w:val="000239D1"/>
    <w:rsid w:val="00023E1F"/>
    <w:rsid w:val="00023F28"/>
    <w:rsid w:val="000244A1"/>
    <w:rsid w:val="000248C0"/>
    <w:rsid w:val="000248F0"/>
    <w:rsid w:val="00024A5F"/>
    <w:rsid w:val="000255BC"/>
    <w:rsid w:val="000257AA"/>
    <w:rsid w:val="000259A6"/>
    <w:rsid w:val="00025E32"/>
    <w:rsid w:val="000260C2"/>
    <w:rsid w:val="000263D5"/>
    <w:rsid w:val="000265A9"/>
    <w:rsid w:val="00026F8B"/>
    <w:rsid w:val="00027065"/>
    <w:rsid w:val="00027233"/>
    <w:rsid w:val="000307F1"/>
    <w:rsid w:val="00030AA1"/>
    <w:rsid w:val="00030FD4"/>
    <w:rsid w:val="00031B77"/>
    <w:rsid w:val="00031F76"/>
    <w:rsid w:val="00031FB5"/>
    <w:rsid w:val="00032005"/>
    <w:rsid w:val="00032120"/>
    <w:rsid w:val="000326D5"/>
    <w:rsid w:val="0003274D"/>
    <w:rsid w:val="00032C90"/>
    <w:rsid w:val="00033442"/>
    <w:rsid w:val="00034509"/>
    <w:rsid w:val="00034523"/>
    <w:rsid w:val="00034830"/>
    <w:rsid w:val="00034B2C"/>
    <w:rsid w:val="00034C5E"/>
    <w:rsid w:val="00035754"/>
    <w:rsid w:val="00035C58"/>
    <w:rsid w:val="00035DCA"/>
    <w:rsid w:val="00035F54"/>
    <w:rsid w:val="000360D4"/>
    <w:rsid w:val="00036BD7"/>
    <w:rsid w:val="00036DA7"/>
    <w:rsid w:val="00036E08"/>
    <w:rsid w:val="00036E99"/>
    <w:rsid w:val="00036F02"/>
    <w:rsid w:val="00036F92"/>
    <w:rsid w:val="00037658"/>
    <w:rsid w:val="00037A81"/>
    <w:rsid w:val="00037B6E"/>
    <w:rsid w:val="00037BB9"/>
    <w:rsid w:val="000400D6"/>
    <w:rsid w:val="0004083B"/>
    <w:rsid w:val="00040B1C"/>
    <w:rsid w:val="00040D86"/>
    <w:rsid w:val="00040ED8"/>
    <w:rsid w:val="00041372"/>
    <w:rsid w:val="000413A7"/>
    <w:rsid w:val="000416DA"/>
    <w:rsid w:val="00042E35"/>
    <w:rsid w:val="00042F7D"/>
    <w:rsid w:val="0004311E"/>
    <w:rsid w:val="00043383"/>
    <w:rsid w:val="000437A2"/>
    <w:rsid w:val="000439DC"/>
    <w:rsid w:val="00043E5C"/>
    <w:rsid w:val="000446D3"/>
    <w:rsid w:val="00044741"/>
    <w:rsid w:val="0004487F"/>
    <w:rsid w:val="000449D7"/>
    <w:rsid w:val="0004507F"/>
    <w:rsid w:val="000456D0"/>
    <w:rsid w:val="000463A3"/>
    <w:rsid w:val="00046B4A"/>
    <w:rsid w:val="000474EF"/>
    <w:rsid w:val="0004776B"/>
    <w:rsid w:val="00047926"/>
    <w:rsid w:val="00050538"/>
    <w:rsid w:val="0005107D"/>
    <w:rsid w:val="00051429"/>
    <w:rsid w:val="000514A6"/>
    <w:rsid w:val="0005176D"/>
    <w:rsid w:val="00052155"/>
    <w:rsid w:val="00052488"/>
    <w:rsid w:val="000524BE"/>
    <w:rsid w:val="000524D7"/>
    <w:rsid w:val="00052824"/>
    <w:rsid w:val="00052A06"/>
    <w:rsid w:val="00052AE5"/>
    <w:rsid w:val="0005322E"/>
    <w:rsid w:val="00053464"/>
    <w:rsid w:val="00054112"/>
    <w:rsid w:val="00054625"/>
    <w:rsid w:val="00054AE9"/>
    <w:rsid w:val="00054D31"/>
    <w:rsid w:val="00054DA3"/>
    <w:rsid w:val="000550A3"/>
    <w:rsid w:val="000557C3"/>
    <w:rsid w:val="00055BA5"/>
    <w:rsid w:val="000563FD"/>
    <w:rsid w:val="00057011"/>
    <w:rsid w:val="000572E3"/>
    <w:rsid w:val="0005793D"/>
    <w:rsid w:val="00057A29"/>
    <w:rsid w:val="00057AE1"/>
    <w:rsid w:val="00057D79"/>
    <w:rsid w:val="00057E80"/>
    <w:rsid w:val="00057E8E"/>
    <w:rsid w:val="00060174"/>
    <w:rsid w:val="000606CB"/>
    <w:rsid w:val="0006091B"/>
    <w:rsid w:val="00060AB5"/>
    <w:rsid w:val="00060B69"/>
    <w:rsid w:val="00061140"/>
    <w:rsid w:val="0006211B"/>
    <w:rsid w:val="000627E0"/>
    <w:rsid w:val="00062A98"/>
    <w:rsid w:val="00062AA7"/>
    <w:rsid w:val="00062E21"/>
    <w:rsid w:val="000631E8"/>
    <w:rsid w:val="00063B51"/>
    <w:rsid w:val="00063C5C"/>
    <w:rsid w:val="000646A8"/>
    <w:rsid w:val="00064AA8"/>
    <w:rsid w:val="00064C62"/>
    <w:rsid w:val="00064FA4"/>
    <w:rsid w:val="00065421"/>
    <w:rsid w:val="0006559D"/>
    <w:rsid w:val="00065AE2"/>
    <w:rsid w:val="00065B24"/>
    <w:rsid w:val="00065F71"/>
    <w:rsid w:val="000666D5"/>
    <w:rsid w:val="00066827"/>
    <w:rsid w:val="00066948"/>
    <w:rsid w:val="00066E46"/>
    <w:rsid w:val="000670C7"/>
    <w:rsid w:val="000675BA"/>
    <w:rsid w:val="00070805"/>
    <w:rsid w:val="00070979"/>
    <w:rsid w:val="000709D6"/>
    <w:rsid w:val="00070B61"/>
    <w:rsid w:val="0007124C"/>
    <w:rsid w:val="0007139D"/>
    <w:rsid w:val="0007197F"/>
    <w:rsid w:val="00071C16"/>
    <w:rsid w:val="00071C80"/>
    <w:rsid w:val="000720AF"/>
    <w:rsid w:val="0007273F"/>
    <w:rsid w:val="00072B11"/>
    <w:rsid w:val="00073034"/>
    <w:rsid w:val="0007304C"/>
    <w:rsid w:val="00073729"/>
    <w:rsid w:val="0007417E"/>
    <w:rsid w:val="0007453B"/>
    <w:rsid w:val="000746FF"/>
    <w:rsid w:val="000757C5"/>
    <w:rsid w:val="00075B1C"/>
    <w:rsid w:val="00075FEB"/>
    <w:rsid w:val="000761DC"/>
    <w:rsid w:val="00076317"/>
    <w:rsid w:val="000767C7"/>
    <w:rsid w:val="00076DA7"/>
    <w:rsid w:val="00076EC8"/>
    <w:rsid w:val="00076F68"/>
    <w:rsid w:val="000774EA"/>
    <w:rsid w:val="0007764B"/>
    <w:rsid w:val="000778F8"/>
    <w:rsid w:val="00077952"/>
    <w:rsid w:val="00077E43"/>
    <w:rsid w:val="00080362"/>
    <w:rsid w:val="000808EC"/>
    <w:rsid w:val="00080906"/>
    <w:rsid w:val="00080961"/>
    <w:rsid w:val="00080CE7"/>
    <w:rsid w:val="00080DE0"/>
    <w:rsid w:val="000814A8"/>
    <w:rsid w:val="00081A7D"/>
    <w:rsid w:val="0008245D"/>
    <w:rsid w:val="00082556"/>
    <w:rsid w:val="00082BA2"/>
    <w:rsid w:val="0008374E"/>
    <w:rsid w:val="00083C02"/>
    <w:rsid w:val="0008542D"/>
    <w:rsid w:val="0008547C"/>
    <w:rsid w:val="000858B2"/>
    <w:rsid w:val="00085A3C"/>
    <w:rsid w:val="000863B5"/>
    <w:rsid w:val="000865BD"/>
    <w:rsid w:val="00086C8C"/>
    <w:rsid w:val="00086F6F"/>
    <w:rsid w:val="00087391"/>
    <w:rsid w:val="0008783E"/>
    <w:rsid w:val="000900AA"/>
    <w:rsid w:val="0009015D"/>
    <w:rsid w:val="000904AF"/>
    <w:rsid w:val="0009053B"/>
    <w:rsid w:val="000905BD"/>
    <w:rsid w:val="00090723"/>
    <w:rsid w:val="00090AD9"/>
    <w:rsid w:val="00091720"/>
    <w:rsid w:val="000918F5"/>
    <w:rsid w:val="00091B84"/>
    <w:rsid w:val="00092213"/>
    <w:rsid w:val="00092371"/>
    <w:rsid w:val="00092C3B"/>
    <w:rsid w:val="00092DA2"/>
    <w:rsid w:val="000939CD"/>
    <w:rsid w:val="00094631"/>
    <w:rsid w:val="000953DC"/>
    <w:rsid w:val="00095A35"/>
    <w:rsid w:val="00095DCC"/>
    <w:rsid w:val="00096066"/>
    <w:rsid w:val="0009609A"/>
    <w:rsid w:val="000961A0"/>
    <w:rsid w:val="000964D0"/>
    <w:rsid w:val="00096CA4"/>
    <w:rsid w:val="00096FDC"/>
    <w:rsid w:val="0009788D"/>
    <w:rsid w:val="00097AC9"/>
    <w:rsid w:val="00097B7B"/>
    <w:rsid w:val="000A0380"/>
    <w:rsid w:val="000A05CF"/>
    <w:rsid w:val="000A0B2B"/>
    <w:rsid w:val="000A0DC2"/>
    <w:rsid w:val="000A1F92"/>
    <w:rsid w:val="000A203C"/>
    <w:rsid w:val="000A22E6"/>
    <w:rsid w:val="000A231D"/>
    <w:rsid w:val="000A24F4"/>
    <w:rsid w:val="000A2503"/>
    <w:rsid w:val="000A25FA"/>
    <w:rsid w:val="000A2921"/>
    <w:rsid w:val="000A2FB6"/>
    <w:rsid w:val="000A3B11"/>
    <w:rsid w:val="000A3D8B"/>
    <w:rsid w:val="000A446D"/>
    <w:rsid w:val="000A4978"/>
    <w:rsid w:val="000A4DEB"/>
    <w:rsid w:val="000A4FE9"/>
    <w:rsid w:val="000A52EF"/>
    <w:rsid w:val="000A588B"/>
    <w:rsid w:val="000A592D"/>
    <w:rsid w:val="000A597B"/>
    <w:rsid w:val="000A5CE6"/>
    <w:rsid w:val="000A638B"/>
    <w:rsid w:val="000A6A2A"/>
    <w:rsid w:val="000A6CC5"/>
    <w:rsid w:val="000A757E"/>
    <w:rsid w:val="000A7BDC"/>
    <w:rsid w:val="000A7CA8"/>
    <w:rsid w:val="000A7D2C"/>
    <w:rsid w:val="000B0612"/>
    <w:rsid w:val="000B08BE"/>
    <w:rsid w:val="000B0A5A"/>
    <w:rsid w:val="000B0B52"/>
    <w:rsid w:val="000B0E60"/>
    <w:rsid w:val="000B0FB3"/>
    <w:rsid w:val="000B1249"/>
    <w:rsid w:val="000B12AF"/>
    <w:rsid w:val="000B1B6B"/>
    <w:rsid w:val="000B2A93"/>
    <w:rsid w:val="000B2C89"/>
    <w:rsid w:val="000B35E1"/>
    <w:rsid w:val="000B3A62"/>
    <w:rsid w:val="000B3C7A"/>
    <w:rsid w:val="000B3DCF"/>
    <w:rsid w:val="000B4434"/>
    <w:rsid w:val="000B4930"/>
    <w:rsid w:val="000B4F78"/>
    <w:rsid w:val="000B5963"/>
    <w:rsid w:val="000B59C3"/>
    <w:rsid w:val="000B5BDD"/>
    <w:rsid w:val="000B6191"/>
    <w:rsid w:val="000B6A41"/>
    <w:rsid w:val="000B6CE0"/>
    <w:rsid w:val="000B6D4D"/>
    <w:rsid w:val="000B7B3F"/>
    <w:rsid w:val="000C0002"/>
    <w:rsid w:val="000C0514"/>
    <w:rsid w:val="000C0AA9"/>
    <w:rsid w:val="000C0C21"/>
    <w:rsid w:val="000C0CD3"/>
    <w:rsid w:val="000C0DB9"/>
    <w:rsid w:val="000C1518"/>
    <w:rsid w:val="000C1B8E"/>
    <w:rsid w:val="000C1F82"/>
    <w:rsid w:val="000C21A7"/>
    <w:rsid w:val="000C234D"/>
    <w:rsid w:val="000C24FB"/>
    <w:rsid w:val="000C266A"/>
    <w:rsid w:val="000C38AB"/>
    <w:rsid w:val="000C395D"/>
    <w:rsid w:val="000C3B65"/>
    <w:rsid w:val="000C3CEA"/>
    <w:rsid w:val="000C490A"/>
    <w:rsid w:val="000C4C29"/>
    <w:rsid w:val="000C4FC9"/>
    <w:rsid w:val="000C50C7"/>
    <w:rsid w:val="000C63A6"/>
    <w:rsid w:val="000C648B"/>
    <w:rsid w:val="000C64E4"/>
    <w:rsid w:val="000C664E"/>
    <w:rsid w:val="000C6A7E"/>
    <w:rsid w:val="000C6AEF"/>
    <w:rsid w:val="000C7635"/>
    <w:rsid w:val="000C7A10"/>
    <w:rsid w:val="000D00BA"/>
    <w:rsid w:val="000D0988"/>
    <w:rsid w:val="000D0B87"/>
    <w:rsid w:val="000D0D98"/>
    <w:rsid w:val="000D13AA"/>
    <w:rsid w:val="000D15B2"/>
    <w:rsid w:val="000D1C27"/>
    <w:rsid w:val="000D1D0A"/>
    <w:rsid w:val="000D1D4D"/>
    <w:rsid w:val="000D25A2"/>
    <w:rsid w:val="000D2933"/>
    <w:rsid w:val="000D352B"/>
    <w:rsid w:val="000D3573"/>
    <w:rsid w:val="000D362B"/>
    <w:rsid w:val="000D38C6"/>
    <w:rsid w:val="000D40E3"/>
    <w:rsid w:val="000D420B"/>
    <w:rsid w:val="000D525A"/>
    <w:rsid w:val="000D589D"/>
    <w:rsid w:val="000D5931"/>
    <w:rsid w:val="000D5DB3"/>
    <w:rsid w:val="000D695B"/>
    <w:rsid w:val="000D6E37"/>
    <w:rsid w:val="000D724D"/>
    <w:rsid w:val="000D72AE"/>
    <w:rsid w:val="000D7AA4"/>
    <w:rsid w:val="000D7B91"/>
    <w:rsid w:val="000D7F0C"/>
    <w:rsid w:val="000E00CC"/>
    <w:rsid w:val="000E05FE"/>
    <w:rsid w:val="000E09E1"/>
    <w:rsid w:val="000E0C09"/>
    <w:rsid w:val="000E1896"/>
    <w:rsid w:val="000E1B2F"/>
    <w:rsid w:val="000E1BEA"/>
    <w:rsid w:val="000E23A8"/>
    <w:rsid w:val="000E2D22"/>
    <w:rsid w:val="000E31F9"/>
    <w:rsid w:val="000E35C9"/>
    <w:rsid w:val="000E36DA"/>
    <w:rsid w:val="000E39B6"/>
    <w:rsid w:val="000E3C24"/>
    <w:rsid w:val="000E3C68"/>
    <w:rsid w:val="000E3D82"/>
    <w:rsid w:val="000E4194"/>
    <w:rsid w:val="000E4A7B"/>
    <w:rsid w:val="000E4BAC"/>
    <w:rsid w:val="000E4E3F"/>
    <w:rsid w:val="000E5094"/>
    <w:rsid w:val="000E53BE"/>
    <w:rsid w:val="000E5A66"/>
    <w:rsid w:val="000E5C22"/>
    <w:rsid w:val="000E5D88"/>
    <w:rsid w:val="000E6CD2"/>
    <w:rsid w:val="000F0386"/>
    <w:rsid w:val="000F0649"/>
    <w:rsid w:val="000F075C"/>
    <w:rsid w:val="000F0803"/>
    <w:rsid w:val="000F0E2F"/>
    <w:rsid w:val="000F137E"/>
    <w:rsid w:val="000F150D"/>
    <w:rsid w:val="000F19F2"/>
    <w:rsid w:val="000F1A09"/>
    <w:rsid w:val="000F1F3D"/>
    <w:rsid w:val="000F20A1"/>
    <w:rsid w:val="000F26DE"/>
    <w:rsid w:val="000F271C"/>
    <w:rsid w:val="000F28D1"/>
    <w:rsid w:val="000F2A13"/>
    <w:rsid w:val="000F2A8F"/>
    <w:rsid w:val="000F30C6"/>
    <w:rsid w:val="000F3B0C"/>
    <w:rsid w:val="000F4054"/>
    <w:rsid w:val="000F4072"/>
    <w:rsid w:val="000F4644"/>
    <w:rsid w:val="000F52B8"/>
    <w:rsid w:val="000F52F3"/>
    <w:rsid w:val="000F5773"/>
    <w:rsid w:val="000F5E00"/>
    <w:rsid w:val="000F5FE9"/>
    <w:rsid w:val="000F6081"/>
    <w:rsid w:val="000F61C0"/>
    <w:rsid w:val="000F68AF"/>
    <w:rsid w:val="000F6B45"/>
    <w:rsid w:val="000F6FA3"/>
    <w:rsid w:val="000F74C6"/>
    <w:rsid w:val="001001E3"/>
    <w:rsid w:val="001001ED"/>
    <w:rsid w:val="001004E4"/>
    <w:rsid w:val="00100880"/>
    <w:rsid w:val="0010162F"/>
    <w:rsid w:val="00101684"/>
    <w:rsid w:val="00101755"/>
    <w:rsid w:val="0010205F"/>
    <w:rsid w:val="001030EF"/>
    <w:rsid w:val="00103232"/>
    <w:rsid w:val="001033F3"/>
    <w:rsid w:val="00103A85"/>
    <w:rsid w:val="001042C3"/>
    <w:rsid w:val="001042F8"/>
    <w:rsid w:val="00104738"/>
    <w:rsid w:val="00104ED0"/>
    <w:rsid w:val="00105180"/>
    <w:rsid w:val="001052C6"/>
    <w:rsid w:val="001052ED"/>
    <w:rsid w:val="00105327"/>
    <w:rsid w:val="00105674"/>
    <w:rsid w:val="00105B39"/>
    <w:rsid w:val="00105D7F"/>
    <w:rsid w:val="00106029"/>
    <w:rsid w:val="00106337"/>
    <w:rsid w:val="001067B5"/>
    <w:rsid w:val="00106A92"/>
    <w:rsid w:val="001070F8"/>
    <w:rsid w:val="001073C4"/>
    <w:rsid w:val="00107720"/>
    <w:rsid w:val="00107802"/>
    <w:rsid w:val="001079C3"/>
    <w:rsid w:val="00110735"/>
    <w:rsid w:val="001112A1"/>
    <w:rsid w:val="001113CE"/>
    <w:rsid w:val="00111627"/>
    <w:rsid w:val="00111693"/>
    <w:rsid w:val="00111ACF"/>
    <w:rsid w:val="001121F2"/>
    <w:rsid w:val="001124F2"/>
    <w:rsid w:val="0011285E"/>
    <w:rsid w:val="001128EA"/>
    <w:rsid w:val="00112B92"/>
    <w:rsid w:val="00112C49"/>
    <w:rsid w:val="001138E2"/>
    <w:rsid w:val="00113972"/>
    <w:rsid w:val="00113A64"/>
    <w:rsid w:val="00113BF1"/>
    <w:rsid w:val="001143DE"/>
    <w:rsid w:val="00114552"/>
    <w:rsid w:val="0011455B"/>
    <w:rsid w:val="0011484D"/>
    <w:rsid w:val="001152E9"/>
    <w:rsid w:val="00115882"/>
    <w:rsid w:val="0011589B"/>
    <w:rsid w:val="001158B7"/>
    <w:rsid w:val="00115B8F"/>
    <w:rsid w:val="00115FD5"/>
    <w:rsid w:val="00116143"/>
    <w:rsid w:val="0011659C"/>
    <w:rsid w:val="00116BDB"/>
    <w:rsid w:val="00116F3F"/>
    <w:rsid w:val="00117BA4"/>
    <w:rsid w:val="00117E76"/>
    <w:rsid w:val="00117ED8"/>
    <w:rsid w:val="00120399"/>
    <w:rsid w:val="00120CC1"/>
    <w:rsid w:val="00121B64"/>
    <w:rsid w:val="00121FB3"/>
    <w:rsid w:val="00122C2C"/>
    <w:rsid w:val="0012332E"/>
    <w:rsid w:val="00123895"/>
    <w:rsid w:val="00123B1F"/>
    <w:rsid w:val="00123F31"/>
    <w:rsid w:val="00124625"/>
    <w:rsid w:val="001249C0"/>
    <w:rsid w:val="00124FA8"/>
    <w:rsid w:val="00125161"/>
    <w:rsid w:val="001252B2"/>
    <w:rsid w:val="001256E0"/>
    <w:rsid w:val="00125BBF"/>
    <w:rsid w:val="00125F0F"/>
    <w:rsid w:val="00125F5F"/>
    <w:rsid w:val="00126E6C"/>
    <w:rsid w:val="00126FFB"/>
    <w:rsid w:val="0012750C"/>
    <w:rsid w:val="00127741"/>
    <w:rsid w:val="00127AA0"/>
    <w:rsid w:val="00127E8E"/>
    <w:rsid w:val="00127F3C"/>
    <w:rsid w:val="00127F8D"/>
    <w:rsid w:val="00130164"/>
    <w:rsid w:val="00130867"/>
    <w:rsid w:val="0013122D"/>
    <w:rsid w:val="001317E7"/>
    <w:rsid w:val="00132241"/>
    <w:rsid w:val="001327FB"/>
    <w:rsid w:val="0013312D"/>
    <w:rsid w:val="001337BD"/>
    <w:rsid w:val="001338E9"/>
    <w:rsid w:val="00134BDF"/>
    <w:rsid w:val="00135AA3"/>
    <w:rsid w:val="00135EF4"/>
    <w:rsid w:val="00136079"/>
    <w:rsid w:val="00136108"/>
    <w:rsid w:val="00136115"/>
    <w:rsid w:val="00136354"/>
    <w:rsid w:val="00136A62"/>
    <w:rsid w:val="00137549"/>
    <w:rsid w:val="00137640"/>
    <w:rsid w:val="00137952"/>
    <w:rsid w:val="001379E3"/>
    <w:rsid w:val="001400AB"/>
    <w:rsid w:val="0014084E"/>
    <w:rsid w:val="00140CD8"/>
    <w:rsid w:val="00140EA2"/>
    <w:rsid w:val="001410E6"/>
    <w:rsid w:val="001413F4"/>
    <w:rsid w:val="00141914"/>
    <w:rsid w:val="00141A7C"/>
    <w:rsid w:val="00141C9F"/>
    <w:rsid w:val="00142050"/>
    <w:rsid w:val="0014233D"/>
    <w:rsid w:val="0014267A"/>
    <w:rsid w:val="001428C0"/>
    <w:rsid w:val="0014293E"/>
    <w:rsid w:val="00142B74"/>
    <w:rsid w:val="00142C9C"/>
    <w:rsid w:val="0014359E"/>
    <w:rsid w:val="001436AB"/>
    <w:rsid w:val="00143769"/>
    <w:rsid w:val="00143F0B"/>
    <w:rsid w:val="001440CA"/>
    <w:rsid w:val="001445FD"/>
    <w:rsid w:val="00144BCF"/>
    <w:rsid w:val="0014597A"/>
    <w:rsid w:val="00145F35"/>
    <w:rsid w:val="00146156"/>
    <w:rsid w:val="001463E5"/>
    <w:rsid w:val="0014659B"/>
    <w:rsid w:val="00146F6B"/>
    <w:rsid w:val="00147150"/>
    <w:rsid w:val="0014772E"/>
    <w:rsid w:val="00147C60"/>
    <w:rsid w:val="00147E3B"/>
    <w:rsid w:val="00147F2E"/>
    <w:rsid w:val="0015091C"/>
    <w:rsid w:val="0015118F"/>
    <w:rsid w:val="001511F0"/>
    <w:rsid w:val="00151300"/>
    <w:rsid w:val="001517DC"/>
    <w:rsid w:val="001519B1"/>
    <w:rsid w:val="00151C0C"/>
    <w:rsid w:val="00152742"/>
    <w:rsid w:val="00152C7D"/>
    <w:rsid w:val="00152D2A"/>
    <w:rsid w:val="00152EDF"/>
    <w:rsid w:val="00153541"/>
    <w:rsid w:val="0015382F"/>
    <w:rsid w:val="00153A77"/>
    <w:rsid w:val="00153D15"/>
    <w:rsid w:val="00153DE0"/>
    <w:rsid w:val="00153F18"/>
    <w:rsid w:val="001541BD"/>
    <w:rsid w:val="001543E5"/>
    <w:rsid w:val="00154409"/>
    <w:rsid w:val="00154DA3"/>
    <w:rsid w:val="001550A1"/>
    <w:rsid w:val="001558BB"/>
    <w:rsid w:val="00155DBB"/>
    <w:rsid w:val="00156820"/>
    <w:rsid w:val="00156F1A"/>
    <w:rsid w:val="001575F5"/>
    <w:rsid w:val="00157878"/>
    <w:rsid w:val="0015791B"/>
    <w:rsid w:val="00160069"/>
    <w:rsid w:val="00160633"/>
    <w:rsid w:val="00160749"/>
    <w:rsid w:val="00160CFE"/>
    <w:rsid w:val="00161182"/>
    <w:rsid w:val="001616B8"/>
    <w:rsid w:val="00162303"/>
    <w:rsid w:val="00162645"/>
    <w:rsid w:val="0016275C"/>
    <w:rsid w:val="00162B97"/>
    <w:rsid w:val="00162D87"/>
    <w:rsid w:val="00163005"/>
    <w:rsid w:val="0016345A"/>
    <w:rsid w:val="0016352D"/>
    <w:rsid w:val="0016356C"/>
    <w:rsid w:val="00163FE5"/>
    <w:rsid w:val="00164532"/>
    <w:rsid w:val="00164648"/>
    <w:rsid w:val="00164FCC"/>
    <w:rsid w:val="00165148"/>
    <w:rsid w:val="001651EE"/>
    <w:rsid w:val="00165500"/>
    <w:rsid w:val="00165515"/>
    <w:rsid w:val="001659C3"/>
    <w:rsid w:val="00165D70"/>
    <w:rsid w:val="00165FC0"/>
    <w:rsid w:val="001661B4"/>
    <w:rsid w:val="0016625C"/>
    <w:rsid w:val="001663E4"/>
    <w:rsid w:val="00166512"/>
    <w:rsid w:val="0016719D"/>
    <w:rsid w:val="0016738C"/>
    <w:rsid w:val="001676F9"/>
    <w:rsid w:val="00167EE9"/>
    <w:rsid w:val="001703DB"/>
    <w:rsid w:val="00170783"/>
    <w:rsid w:val="0017098F"/>
    <w:rsid w:val="00170A41"/>
    <w:rsid w:val="00170CA2"/>
    <w:rsid w:val="00170E81"/>
    <w:rsid w:val="00171819"/>
    <w:rsid w:val="00171CF7"/>
    <w:rsid w:val="00171F06"/>
    <w:rsid w:val="0017207D"/>
    <w:rsid w:val="001720F9"/>
    <w:rsid w:val="001726F7"/>
    <w:rsid w:val="0017340A"/>
    <w:rsid w:val="00173AF4"/>
    <w:rsid w:val="00173E54"/>
    <w:rsid w:val="00175634"/>
    <w:rsid w:val="00176162"/>
    <w:rsid w:val="00176165"/>
    <w:rsid w:val="00176596"/>
    <w:rsid w:val="001766BE"/>
    <w:rsid w:val="00176B88"/>
    <w:rsid w:val="00176D3D"/>
    <w:rsid w:val="00177857"/>
    <w:rsid w:val="00180098"/>
    <w:rsid w:val="00180ACB"/>
    <w:rsid w:val="00180D3F"/>
    <w:rsid w:val="00180EFF"/>
    <w:rsid w:val="0018102C"/>
    <w:rsid w:val="0018223B"/>
    <w:rsid w:val="001823BF"/>
    <w:rsid w:val="0018255F"/>
    <w:rsid w:val="001828BC"/>
    <w:rsid w:val="00182ACC"/>
    <w:rsid w:val="00182F81"/>
    <w:rsid w:val="0018307A"/>
    <w:rsid w:val="001830F4"/>
    <w:rsid w:val="001832DD"/>
    <w:rsid w:val="0018361B"/>
    <w:rsid w:val="00184AC4"/>
    <w:rsid w:val="00184FC2"/>
    <w:rsid w:val="00185959"/>
    <w:rsid w:val="00185D49"/>
    <w:rsid w:val="00186538"/>
    <w:rsid w:val="00186B73"/>
    <w:rsid w:val="00187273"/>
    <w:rsid w:val="00187666"/>
    <w:rsid w:val="0018774F"/>
    <w:rsid w:val="00187922"/>
    <w:rsid w:val="00187EA8"/>
    <w:rsid w:val="00190481"/>
    <w:rsid w:val="001904BA"/>
    <w:rsid w:val="00190C21"/>
    <w:rsid w:val="00191184"/>
    <w:rsid w:val="001916A3"/>
    <w:rsid w:val="0019193A"/>
    <w:rsid w:val="00191EE6"/>
    <w:rsid w:val="00192A60"/>
    <w:rsid w:val="00192FB5"/>
    <w:rsid w:val="00193685"/>
    <w:rsid w:val="00193AA0"/>
    <w:rsid w:val="001943FA"/>
    <w:rsid w:val="001945D9"/>
    <w:rsid w:val="0019460C"/>
    <w:rsid w:val="00194953"/>
    <w:rsid w:val="0019497A"/>
    <w:rsid w:val="00194F58"/>
    <w:rsid w:val="0019538C"/>
    <w:rsid w:val="001953AF"/>
    <w:rsid w:val="001960D2"/>
    <w:rsid w:val="00196C22"/>
    <w:rsid w:val="001971D9"/>
    <w:rsid w:val="00197F2D"/>
    <w:rsid w:val="00197FB4"/>
    <w:rsid w:val="001A0077"/>
    <w:rsid w:val="001A03BD"/>
    <w:rsid w:val="001A051E"/>
    <w:rsid w:val="001A0656"/>
    <w:rsid w:val="001A0986"/>
    <w:rsid w:val="001A0B5D"/>
    <w:rsid w:val="001A0E84"/>
    <w:rsid w:val="001A110D"/>
    <w:rsid w:val="001A115E"/>
    <w:rsid w:val="001A144A"/>
    <w:rsid w:val="001A17B4"/>
    <w:rsid w:val="001A1D94"/>
    <w:rsid w:val="001A1E10"/>
    <w:rsid w:val="001A2657"/>
    <w:rsid w:val="001A270E"/>
    <w:rsid w:val="001A2918"/>
    <w:rsid w:val="001A2955"/>
    <w:rsid w:val="001A31A6"/>
    <w:rsid w:val="001A31D0"/>
    <w:rsid w:val="001A378B"/>
    <w:rsid w:val="001A3C76"/>
    <w:rsid w:val="001A40F3"/>
    <w:rsid w:val="001A47AC"/>
    <w:rsid w:val="001A489A"/>
    <w:rsid w:val="001A4ADF"/>
    <w:rsid w:val="001A4C52"/>
    <w:rsid w:val="001A4DE2"/>
    <w:rsid w:val="001A4FC3"/>
    <w:rsid w:val="001A5011"/>
    <w:rsid w:val="001A52B1"/>
    <w:rsid w:val="001A5372"/>
    <w:rsid w:val="001A5652"/>
    <w:rsid w:val="001A5924"/>
    <w:rsid w:val="001A70B5"/>
    <w:rsid w:val="001A72F5"/>
    <w:rsid w:val="001A74E6"/>
    <w:rsid w:val="001A7ABD"/>
    <w:rsid w:val="001B0F6A"/>
    <w:rsid w:val="001B10CD"/>
    <w:rsid w:val="001B1A25"/>
    <w:rsid w:val="001B1C04"/>
    <w:rsid w:val="001B21E3"/>
    <w:rsid w:val="001B2251"/>
    <w:rsid w:val="001B2535"/>
    <w:rsid w:val="001B27AD"/>
    <w:rsid w:val="001B2817"/>
    <w:rsid w:val="001B281B"/>
    <w:rsid w:val="001B2829"/>
    <w:rsid w:val="001B2931"/>
    <w:rsid w:val="001B349E"/>
    <w:rsid w:val="001B3562"/>
    <w:rsid w:val="001B3754"/>
    <w:rsid w:val="001B3907"/>
    <w:rsid w:val="001B3DCC"/>
    <w:rsid w:val="001B4002"/>
    <w:rsid w:val="001B4E05"/>
    <w:rsid w:val="001B53DD"/>
    <w:rsid w:val="001B5E69"/>
    <w:rsid w:val="001B71EC"/>
    <w:rsid w:val="001B722F"/>
    <w:rsid w:val="001B7275"/>
    <w:rsid w:val="001B7BE8"/>
    <w:rsid w:val="001B7E9D"/>
    <w:rsid w:val="001C06D0"/>
    <w:rsid w:val="001C080F"/>
    <w:rsid w:val="001C0BB5"/>
    <w:rsid w:val="001C0E48"/>
    <w:rsid w:val="001C0EC9"/>
    <w:rsid w:val="001C129E"/>
    <w:rsid w:val="001C1449"/>
    <w:rsid w:val="001C172D"/>
    <w:rsid w:val="001C1788"/>
    <w:rsid w:val="001C1E18"/>
    <w:rsid w:val="001C1E5D"/>
    <w:rsid w:val="001C22D3"/>
    <w:rsid w:val="001C2806"/>
    <w:rsid w:val="001C3253"/>
    <w:rsid w:val="001C3369"/>
    <w:rsid w:val="001C3FD2"/>
    <w:rsid w:val="001C4765"/>
    <w:rsid w:val="001C4A7F"/>
    <w:rsid w:val="001C4EEF"/>
    <w:rsid w:val="001C55D3"/>
    <w:rsid w:val="001C6794"/>
    <w:rsid w:val="001C6ED0"/>
    <w:rsid w:val="001C7093"/>
    <w:rsid w:val="001C7241"/>
    <w:rsid w:val="001C72F8"/>
    <w:rsid w:val="001D0078"/>
    <w:rsid w:val="001D0931"/>
    <w:rsid w:val="001D0979"/>
    <w:rsid w:val="001D0B82"/>
    <w:rsid w:val="001D152E"/>
    <w:rsid w:val="001D1F41"/>
    <w:rsid w:val="001D27A9"/>
    <w:rsid w:val="001D33FB"/>
    <w:rsid w:val="001D37C8"/>
    <w:rsid w:val="001D3FFA"/>
    <w:rsid w:val="001D4136"/>
    <w:rsid w:val="001D417C"/>
    <w:rsid w:val="001D43DC"/>
    <w:rsid w:val="001D47CB"/>
    <w:rsid w:val="001D5B95"/>
    <w:rsid w:val="001D5F48"/>
    <w:rsid w:val="001D712F"/>
    <w:rsid w:val="001D7690"/>
    <w:rsid w:val="001D7892"/>
    <w:rsid w:val="001D79D3"/>
    <w:rsid w:val="001D7D54"/>
    <w:rsid w:val="001E0207"/>
    <w:rsid w:val="001E0CF1"/>
    <w:rsid w:val="001E0D04"/>
    <w:rsid w:val="001E12AA"/>
    <w:rsid w:val="001E140D"/>
    <w:rsid w:val="001E1D86"/>
    <w:rsid w:val="001E2126"/>
    <w:rsid w:val="001E2288"/>
    <w:rsid w:val="001E33A4"/>
    <w:rsid w:val="001E39FC"/>
    <w:rsid w:val="001E3CB0"/>
    <w:rsid w:val="001E489B"/>
    <w:rsid w:val="001E4B45"/>
    <w:rsid w:val="001E5230"/>
    <w:rsid w:val="001E582F"/>
    <w:rsid w:val="001E593A"/>
    <w:rsid w:val="001E5C34"/>
    <w:rsid w:val="001E5E33"/>
    <w:rsid w:val="001E64D4"/>
    <w:rsid w:val="001E7289"/>
    <w:rsid w:val="001E78BC"/>
    <w:rsid w:val="001E78D6"/>
    <w:rsid w:val="001E78E6"/>
    <w:rsid w:val="001E7B5B"/>
    <w:rsid w:val="001E7BF8"/>
    <w:rsid w:val="001E7D43"/>
    <w:rsid w:val="001E7EA3"/>
    <w:rsid w:val="001F086B"/>
    <w:rsid w:val="001F0CA0"/>
    <w:rsid w:val="001F1161"/>
    <w:rsid w:val="001F1B0E"/>
    <w:rsid w:val="001F1B1C"/>
    <w:rsid w:val="001F203C"/>
    <w:rsid w:val="001F22E0"/>
    <w:rsid w:val="001F2C02"/>
    <w:rsid w:val="001F2DFC"/>
    <w:rsid w:val="001F3606"/>
    <w:rsid w:val="001F3973"/>
    <w:rsid w:val="001F3B4D"/>
    <w:rsid w:val="001F3DAA"/>
    <w:rsid w:val="001F3FDC"/>
    <w:rsid w:val="001F40C0"/>
    <w:rsid w:val="001F44F4"/>
    <w:rsid w:val="001F4D5F"/>
    <w:rsid w:val="001F4FAA"/>
    <w:rsid w:val="001F541E"/>
    <w:rsid w:val="001F5A24"/>
    <w:rsid w:val="001F5FBC"/>
    <w:rsid w:val="001F5FE2"/>
    <w:rsid w:val="001F62A0"/>
    <w:rsid w:val="001F651E"/>
    <w:rsid w:val="001F689C"/>
    <w:rsid w:val="001F6B16"/>
    <w:rsid w:val="001F6D30"/>
    <w:rsid w:val="001F76F8"/>
    <w:rsid w:val="0020071C"/>
    <w:rsid w:val="002011E2"/>
    <w:rsid w:val="002012D7"/>
    <w:rsid w:val="00201C82"/>
    <w:rsid w:val="00201E71"/>
    <w:rsid w:val="00202A49"/>
    <w:rsid w:val="00203454"/>
    <w:rsid w:val="0020346A"/>
    <w:rsid w:val="002034EF"/>
    <w:rsid w:val="002036B7"/>
    <w:rsid w:val="00203DB6"/>
    <w:rsid w:val="0020435F"/>
    <w:rsid w:val="002043EA"/>
    <w:rsid w:val="002044BE"/>
    <w:rsid w:val="00204685"/>
    <w:rsid w:val="00204724"/>
    <w:rsid w:val="0020501E"/>
    <w:rsid w:val="002056C9"/>
    <w:rsid w:val="0020586B"/>
    <w:rsid w:val="00205CEE"/>
    <w:rsid w:val="00206332"/>
    <w:rsid w:val="00206B5D"/>
    <w:rsid w:val="0020773D"/>
    <w:rsid w:val="0021022E"/>
    <w:rsid w:val="00210415"/>
    <w:rsid w:val="002105EE"/>
    <w:rsid w:val="00210CAF"/>
    <w:rsid w:val="00210D13"/>
    <w:rsid w:val="00211167"/>
    <w:rsid w:val="00211DFA"/>
    <w:rsid w:val="0021277A"/>
    <w:rsid w:val="002131EF"/>
    <w:rsid w:val="00213211"/>
    <w:rsid w:val="0021323C"/>
    <w:rsid w:val="00213534"/>
    <w:rsid w:val="00213AF8"/>
    <w:rsid w:val="00213B7B"/>
    <w:rsid w:val="00213B9C"/>
    <w:rsid w:val="002149D9"/>
    <w:rsid w:val="002155F9"/>
    <w:rsid w:val="002157A9"/>
    <w:rsid w:val="00215C3C"/>
    <w:rsid w:val="00215C80"/>
    <w:rsid w:val="00215F35"/>
    <w:rsid w:val="0021649D"/>
    <w:rsid w:val="00216C6A"/>
    <w:rsid w:val="00217152"/>
    <w:rsid w:val="0021718E"/>
    <w:rsid w:val="00217802"/>
    <w:rsid w:val="002201FC"/>
    <w:rsid w:val="00220995"/>
    <w:rsid w:val="0022113E"/>
    <w:rsid w:val="0022162A"/>
    <w:rsid w:val="00221A82"/>
    <w:rsid w:val="00221AB9"/>
    <w:rsid w:val="00221C1E"/>
    <w:rsid w:val="00221CAA"/>
    <w:rsid w:val="00222D20"/>
    <w:rsid w:val="00222F5F"/>
    <w:rsid w:val="00223080"/>
    <w:rsid w:val="002233FD"/>
    <w:rsid w:val="0022353E"/>
    <w:rsid w:val="002236CB"/>
    <w:rsid w:val="00223A2C"/>
    <w:rsid w:val="00223FED"/>
    <w:rsid w:val="00224143"/>
    <w:rsid w:val="002247F9"/>
    <w:rsid w:val="00224983"/>
    <w:rsid w:val="00224D12"/>
    <w:rsid w:val="0022500E"/>
    <w:rsid w:val="00225E02"/>
    <w:rsid w:val="002264E9"/>
    <w:rsid w:val="00226E48"/>
    <w:rsid w:val="00227AF8"/>
    <w:rsid w:val="00227D91"/>
    <w:rsid w:val="002301D5"/>
    <w:rsid w:val="002305C6"/>
    <w:rsid w:val="0023074C"/>
    <w:rsid w:val="00230EA2"/>
    <w:rsid w:val="00230EC0"/>
    <w:rsid w:val="00230F7D"/>
    <w:rsid w:val="002313D1"/>
    <w:rsid w:val="0023158C"/>
    <w:rsid w:val="002317CE"/>
    <w:rsid w:val="00231E8E"/>
    <w:rsid w:val="00232A43"/>
    <w:rsid w:val="00232CA2"/>
    <w:rsid w:val="00232F06"/>
    <w:rsid w:val="0023347E"/>
    <w:rsid w:val="00233A49"/>
    <w:rsid w:val="00233EC8"/>
    <w:rsid w:val="00234392"/>
    <w:rsid w:val="0023443F"/>
    <w:rsid w:val="002344F0"/>
    <w:rsid w:val="00234993"/>
    <w:rsid w:val="00234A5F"/>
    <w:rsid w:val="00234F20"/>
    <w:rsid w:val="00234F21"/>
    <w:rsid w:val="002350DE"/>
    <w:rsid w:val="00235159"/>
    <w:rsid w:val="002352F9"/>
    <w:rsid w:val="0023557C"/>
    <w:rsid w:val="00235D0F"/>
    <w:rsid w:val="0023625B"/>
    <w:rsid w:val="00236428"/>
    <w:rsid w:val="0023662D"/>
    <w:rsid w:val="00236778"/>
    <w:rsid w:val="0023720B"/>
    <w:rsid w:val="0023735B"/>
    <w:rsid w:val="00237497"/>
    <w:rsid w:val="002375B2"/>
    <w:rsid w:val="00237A8A"/>
    <w:rsid w:val="00237C37"/>
    <w:rsid w:val="00237D9C"/>
    <w:rsid w:val="00240100"/>
    <w:rsid w:val="00240CED"/>
    <w:rsid w:val="00240E10"/>
    <w:rsid w:val="00241191"/>
    <w:rsid w:val="00241282"/>
    <w:rsid w:val="002415B7"/>
    <w:rsid w:val="00241709"/>
    <w:rsid w:val="00241C62"/>
    <w:rsid w:val="00241E55"/>
    <w:rsid w:val="00242163"/>
    <w:rsid w:val="0024225D"/>
    <w:rsid w:val="00242403"/>
    <w:rsid w:val="00243084"/>
    <w:rsid w:val="0024391D"/>
    <w:rsid w:val="00243B6A"/>
    <w:rsid w:val="00244060"/>
    <w:rsid w:val="0024438B"/>
    <w:rsid w:val="00244714"/>
    <w:rsid w:val="00244F4F"/>
    <w:rsid w:val="002452EE"/>
    <w:rsid w:val="00245355"/>
    <w:rsid w:val="002453D4"/>
    <w:rsid w:val="0024607A"/>
    <w:rsid w:val="0024611C"/>
    <w:rsid w:val="00246734"/>
    <w:rsid w:val="00246768"/>
    <w:rsid w:val="00246AE7"/>
    <w:rsid w:val="00246D48"/>
    <w:rsid w:val="00246D8E"/>
    <w:rsid w:val="00246F3B"/>
    <w:rsid w:val="00247691"/>
    <w:rsid w:val="002477D4"/>
    <w:rsid w:val="0025187D"/>
    <w:rsid w:val="0025194C"/>
    <w:rsid w:val="00251BB7"/>
    <w:rsid w:val="00252052"/>
    <w:rsid w:val="002521CF"/>
    <w:rsid w:val="0025272E"/>
    <w:rsid w:val="00252EC6"/>
    <w:rsid w:val="00253379"/>
    <w:rsid w:val="002539DA"/>
    <w:rsid w:val="002539E5"/>
    <w:rsid w:val="00253E5A"/>
    <w:rsid w:val="0025406B"/>
    <w:rsid w:val="0025416B"/>
    <w:rsid w:val="002542E8"/>
    <w:rsid w:val="00254458"/>
    <w:rsid w:val="002559FD"/>
    <w:rsid w:val="00255CE8"/>
    <w:rsid w:val="00255DD3"/>
    <w:rsid w:val="00256168"/>
    <w:rsid w:val="00256A56"/>
    <w:rsid w:val="00256C0E"/>
    <w:rsid w:val="002571EE"/>
    <w:rsid w:val="002575FD"/>
    <w:rsid w:val="00257D86"/>
    <w:rsid w:val="002601B4"/>
    <w:rsid w:val="002605F9"/>
    <w:rsid w:val="00260A82"/>
    <w:rsid w:val="0026111B"/>
    <w:rsid w:val="00261A3E"/>
    <w:rsid w:val="00261B22"/>
    <w:rsid w:val="002623DE"/>
    <w:rsid w:val="002627A6"/>
    <w:rsid w:val="002627A9"/>
    <w:rsid w:val="00262B51"/>
    <w:rsid w:val="00263165"/>
    <w:rsid w:val="002635E2"/>
    <w:rsid w:val="002640FB"/>
    <w:rsid w:val="002645B7"/>
    <w:rsid w:val="0026462D"/>
    <w:rsid w:val="00264806"/>
    <w:rsid w:val="00264AC4"/>
    <w:rsid w:val="00265208"/>
    <w:rsid w:val="00265223"/>
    <w:rsid w:val="00265DED"/>
    <w:rsid w:val="002660C9"/>
    <w:rsid w:val="0026694D"/>
    <w:rsid w:val="00267191"/>
    <w:rsid w:val="00267527"/>
    <w:rsid w:val="002677DD"/>
    <w:rsid w:val="00267FE3"/>
    <w:rsid w:val="00267FF2"/>
    <w:rsid w:val="0027029C"/>
    <w:rsid w:val="00270380"/>
    <w:rsid w:val="00270494"/>
    <w:rsid w:val="00270789"/>
    <w:rsid w:val="00270954"/>
    <w:rsid w:val="00270A05"/>
    <w:rsid w:val="00270DE8"/>
    <w:rsid w:val="00271A03"/>
    <w:rsid w:val="00271A5D"/>
    <w:rsid w:val="00271AD8"/>
    <w:rsid w:val="0027206F"/>
    <w:rsid w:val="002722C4"/>
    <w:rsid w:val="002722CA"/>
    <w:rsid w:val="00272934"/>
    <w:rsid w:val="00272B8F"/>
    <w:rsid w:val="00273065"/>
    <w:rsid w:val="002731BA"/>
    <w:rsid w:val="002732C4"/>
    <w:rsid w:val="002735F5"/>
    <w:rsid w:val="0027389C"/>
    <w:rsid w:val="00274318"/>
    <w:rsid w:val="00274634"/>
    <w:rsid w:val="00274BEF"/>
    <w:rsid w:val="00275106"/>
    <w:rsid w:val="002752F7"/>
    <w:rsid w:val="00275807"/>
    <w:rsid w:val="00275951"/>
    <w:rsid w:val="002760B3"/>
    <w:rsid w:val="0027627C"/>
    <w:rsid w:val="002762D4"/>
    <w:rsid w:val="00276661"/>
    <w:rsid w:val="00277132"/>
    <w:rsid w:val="00277A97"/>
    <w:rsid w:val="00277DE6"/>
    <w:rsid w:val="00277E58"/>
    <w:rsid w:val="00280121"/>
    <w:rsid w:val="002803D1"/>
    <w:rsid w:val="0028080F"/>
    <w:rsid w:val="0028085E"/>
    <w:rsid w:val="002808E2"/>
    <w:rsid w:val="00280ACF"/>
    <w:rsid w:val="00280C16"/>
    <w:rsid w:val="00280E37"/>
    <w:rsid w:val="002810D5"/>
    <w:rsid w:val="002815FB"/>
    <w:rsid w:val="00282294"/>
    <w:rsid w:val="002829FC"/>
    <w:rsid w:val="0028326B"/>
    <w:rsid w:val="00284CD4"/>
    <w:rsid w:val="00285F4E"/>
    <w:rsid w:val="0028617C"/>
    <w:rsid w:val="0028689A"/>
    <w:rsid w:val="002869DC"/>
    <w:rsid w:val="00286CE8"/>
    <w:rsid w:val="0028745B"/>
    <w:rsid w:val="00287A98"/>
    <w:rsid w:val="00290117"/>
    <w:rsid w:val="002907F5"/>
    <w:rsid w:val="00290CAA"/>
    <w:rsid w:val="002912E1"/>
    <w:rsid w:val="00291402"/>
    <w:rsid w:val="00291686"/>
    <w:rsid w:val="002919C7"/>
    <w:rsid w:val="00291F81"/>
    <w:rsid w:val="002924A1"/>
    <w:rsid w:val="00292583"/>
    <w:rsid w:val="002925EA"/>
    <w:rsid w:val="00292CA2"/>
    <w:rsid w:val="00292EB9"/>
    <w:rsid w:val="00292EBF"/>
    <w:rsid w:val="00293862"/>
    <w:rsid w:val="00293B52"/>
    <w:rsid w:val="00293B95"/>
    <w:rsid w:val="0029402F"/>
    <w:rsid w:val="00294153"/>
    <w:rsid w:val="00294662"/>
    <w:rsid w:val="00294730"/>
    <w:rsid w:val="00294DCC"/>
    <w:rsid w:val="00294EFD"/>
    <w:rsid w:val="00295063"/>
    <w:rsid w:val="0029512E"/>
    <w:rsid w:val="00295548"/>
    <w:rsid w:val="002955E2"/>
    <w:rsid w:val="0029572F"/>
    <w:rsid w:val="00295918"/>
    <w:rsid w:val="00295B37"/>
    <w:rsid w:val="00295CEC"/>
    <w:rsid w:val="00295D44"/>
    <w:rsid w:val="00295D7C"/>
    <w:rsid w:val="002967CA"/>
    <w:rsid w:val="002968AF"/>
    <w:rsid w:val="00296E4D"/>
    <w:rsid w:val="00297580"/>
    <w:rsid w:val="00297BA4"/>
    <w:rsid w:val="00297DA0"/>
    <w:rsid w:val="002A016A"/>
    <w:rsid w:val="002A026A"/>
    <w:rsid w:val="002A041F"/>
    <w:rsid w:val="002A0886"/>
    <w:rsid w:val="002A0A25"/>
    <w:rsid w:val="002A0ACF"/>
    <w:rsid w:val="002A0E13"/>
    <w:rsid w:val="002A0F09"/>
    <w:rsid w:val="002A1189"/>
    <w:rsid w:val="002A1281"/>
    <w:rsid w:val="002A1498"/>
    <w:rsid w:val="002A199E"/>
    <w:rsid w:val="002A2A69"/>
    <w:rsid w:val="002A3063"/>
    <w:rsid w:val="002A32B7"/>
    <w:rsid w:val="002A3802"/>
    <w:rsid w:val="002A4208"/>
    <w:rsid w:val="002A43BA"/>
    <w:rsid w:val="002A4E28"/>
    <w:rsid w:val="002A5774"/>
    <w:rsid w:val="002A5ACE"/>
    <w:rsid w:val="002A5C8F"/>
    <w:rsid w:val="002A5D39"/>
    <w:rsid w:val="002A67D5"/>
    <w:rsid w:val="002A6EC2"/>
    <w:rsid w:val="002A6F85"/>
    <w:rsid w:val="002A70D0"/>
    <w:rsid w:val="002A7C6E"/>
    <w:rsid w:val="002A7D16"/>
    <w:rsid w:val="002A7D49"/>
    <w:rsid w:val="002B0756"/>
    <w:rsid w:val="002B08A0"/>
    <w:rsid w:val="002B0E14"/>
    <w:rsid w:val="002B1133"/>
    <w:rsid w:val="002B122E"/>
    <w:rsid w:val="002B14E7"/>
    <w:rsid w:val="002B16DE"/>
    <w:rsid w:val="002B1A89"/>
    <w:rsid w:val="002B1F98"/>
    <w:rsid w:val="002B20E4"/>
    <w:rsid w:val="002B239B"/>
    <w:rsid w:val="002B2641"/>
    <w:rsid w:val="002B2F75"/>
    <w:rsid w:val="002B3168"/>
    <w:rsid w:val="002B358D"/>
    <w:rsid w:val="002B3773"/>
    <w:rsid w:val="002B398D"/>
    <w:rsid w:val="002B3DD9"/>
    <w:rsid w:val="002B50DA"/>
    <w:rsid w:val="002B5D08"/>
    <w:rsid w:val="002B6070"/>
    <w:rsid w:val="002B64EE"/>
    <w:rsid w:val="002B6530"/>
    <w:rsid w:val="002B6A8C"/>
    <w:rsid w:val="002B6CA5"/>
    <w:rsid w:val="002B729B"/>
    <w:rsid w:val="002B7508"/>
    <w:rsid w:val="002B7641"/>
    <w:rsid w:val="002B76B5"/>
    <w:rsid w:val="002B7F59"/>
    <w:rsid w:val="002C0140"/>
    <w:rsid w:val="002C04E4"/>
    <w:rsid w:val="002C06E6"/>
    <w:rsid w:val="002C0AAF"/>
    <w:rsid w:val="002C1168"/>
    <w:rsid w:val="002C1280"/>
    <w:rsid w:val="002C150D"/>
    <w:rsid w:val="002C19ED"/>
    <w:rsid w:val="002C1BEA"/>
    <w:rsid w:val="002C2548"/>
    <w:rsid w:val="002C2881"/>
    <w:rsid w:val="002C297A"/>
    <w:rsid w:val="002C2EB3"/>
    <w:rsid w:val="002C30CE"/>
    <w:rsid w:val="002C3190"/>
    <w:rsid w:val="002C3C4F"/>
    <w:rsid w:val="002C4697"/>
    <w:rsid w:val="002C4E1D"/>
    <w:rsid w:val="002C552F"/>
    <w:rsid w:val="002C5697"/>
    <w:rsid w:val="002C5923"/>
    <w:rsid w:val="002C6280"/>
    <w:rsid w:val="002C6412"/>
    <w:rsid w:val="002C6648"/>
    <w:rsid w:val="002C6990"/>
    <w:rsid w:val="002C69EC"/>
    <w:rsid w:val="002C6EAD"/>
    <w:rsid w:val="002C7B01"/>
    <w:rsid w:val="002C7B3F"/>
    <w:rsid w:val="002C7C16"/>
    <w:rsid w:val="002C7F5C"/>
    <w:rsid w:val="002D0055"/>
    <w:rsid w:val="002D009E"/>
    <w:rsid w:val="002D06A7"/>
    <w:rsid w:val="002D06F9"/>
    <w:rsid w:val="002D1F3D"/>
    <w:rsid w:val="002D26AE"/>
    <w:rsid w:val="002D2A8B"/>
    <w:rsid w:val="002D2DC9"/>
    <w:rsid w:val="002D2E53"/>
    <w:rsid w:val="002D3D20"/>
    <w:rsid w:val="002D3E6B"/>
    <w:rsid w:val="002D44B5"/>
    <w:rsid w:val="002D4A3F"/>
    <w:rsid w:val="002D4C79"/>
    <w:rsid w:val="002D4D47"/>
    <w:rsid w:val="002D4ECA"/>
    <w:rsid w:val="002D5CB4"/>
    <w:rsid w:val="002D5F22"/>
    <w:rsid w:val="002D5F3A"/>
    <w:rsid w:val="002D5F79"/>
    <w:rsid w:val="002D6A60"/>
    <w:rsid w:val="002D7A9F"/>
    <w:rsid w:val="002E01B2"/>
    <w:rsid w:val="002E0A8D"/>
    <w:rsid w:val="002E0E02"/>
    <w:rsid w:val="002E0E47"/>
    <w:rsid w:val="002E10AF"/>
    <w:rsid w:val="002E188C"/>
    <w:rsid w:val="002E1890"/>
    <w:rsid w:val="002E25FF"/>
    <w:rsid w:val="002E4B1F"/>
    <w:rsid w:val="002E5E26"/>
    <w:rsid w:val="002E5FA1"/>
    <w:rsid w:val="002E6053"/>
    <w:rsid w:val="002E6957"/>
    <w:rsid w:val="002E705B"/>
    <w:rsid w:val="002E76E6"/>
    <w:rsid w:val="002F070F"/>
    <w:rsid w:val="002F0887"/>
    <w:rsid w:val="002F0A07"/>
    <w:rsid w:val="002F0DAA"/>
    <w:rsid w:val="002F0E50"/>
    <w:rsid w:val="002F15F9"/>
    <w:rsid w:val="002F16AC"/>
    <w:rsid w:val="002F1C68"/>
    <w:rsid w:val="002F1F76"/>
    <w:rsid w:val="002F2E9D"/>
    <w:rsid w:val="002F3075"/>
    <w:rsid w:val="002F31C0"/>
    <w:rsid w:val="002F36FF"/>
    <w:rsid w:val="002F3846"/>
    <w:rsid w:val="002F3BEF"/>
    <w:rsid w:val="002F3C24"/>
    <w:rsid w:val="002F44FF"/>
    <w:rsid w:val="002F4559"/>
    <w:rsid w:val="002F4704"/>
    <w:rsid w:val="002F4FCD"/>
    <w:rsid w:val="002F5312"/>
    <w:rsid w:val="002F5464"/>
    <w:rsid w:val="002F55B1"/>
    <w:rsid w:val="002F5953"/>
    <w:rsid w:val="002F5CA1"/>
    <w:rsid w:val="002F7095"/>
    <w:rsid w:val="002F7174"/>
    <w:rsid w:val="002F74DA"/>
    <w:rsid w:val="002F7976"/>
    <w:rsid w:val="002F7B26"/>
    <w:rsid w:val="003002BB"/>
    <w:rsid w:val="0030088C"/>
    <w:rsid w:val="00300C0A"/>
    <w:rsid w:val="00300E69"/>
    <w:rsid w:val="00300F2A"/>
    <w:rsid w:val="00301C55"/>
    <w:rsid w:val="00301F54"/>
    <w:rsid w:val="00302194"/>
    <w:rsid w:val="00302A67"/>
    <w:rsid w:val="00302B1A"/>
    <w:rsid w:val="00302FBD"/>
    <w:rsid w:val="00303843"/>
    <w:rsid w:val="003038E7"/>
    <w:rsid w:val="003044EF"/>
    <w:rsid w:val="003049E7"/>
    <w:rsid w:val="00304BD1"/>
    <w:rsid w:val="00304C8D"/>
    <w:rsid w:val="00305192"/>
    <w:rsid w:val="003052A0"/>
    <w:rsid w:val="003056AC"/>
    <w:rsid w:val="003056F7"/>
    <w:rsid w:val="00305984"/>
    <w:rsid w:val="00305BA0"/>
    <w:rsid w:val="003065DB"/>
    <w:rsid w:val="003065E7"/>
    <w:rsid w:val="0030672A"/>
    <w:rsid w:val="00306CA5"/>
    <w:rsid w:val="00307701"/>
    <w:rsid w:val="00307A8F"/>
    <w:rsid w:val="00307BF9"/>
    <w:rsid w:val="00307F05"/>
    <w:rsid w:val="00310025"/>
    <w:rsid w:val="003103D9"/>
    <w:rsid w:val="0031046A"/>
    <w:rsid w:val="00311C73"/>
    <w:rsid w:val="00311D67"/>
    <w:rsid w:val="00311EF1"/>
    <w:rsid w:val="00312058"/>
    <w:rsid w:val="00312551"/>
    <w:rsid w:val="00312C9B"/>
    <w:rsid w:val="00313291"/>
    <w:rsid w:val="003138C3"/>
    <w:rsid w:val="00313F0B"/>
    <w:rsid w:val="0031460C"/>
    <w:rsid w:val="00314911"/>
    <w:rsid w:val="00314B3C"/>
    <w:rsid w:val="00314FE1"/>
    <w:rsid w:val="00316D2A"/>
    <w:rsid w:val="00316D7D"/>
    <w:rsid w:val="0031714F"/>
    <w:rsid w:val="00317204"/>
    <w:rsid w:val="00317469"/>
    <w:rsid w:val="0031768F"/>
    <w:rsid w:val="003176A2"/>
    <w:rsid w:val="00317AF5"/>
    <w:rsid w:val="00317E70"/>
    <w:rsid w:val="00317F14"/>
    <w:rsid w:val="00317F22"/>
    <w:rsid w:val="00317F42"/>
    <w:rsid w:val="00317F5C"/>
    <w:rsid w:val="00317FC1"/>
    <w:rsid w:val="00320594"/>
    <w:rsid w:val="0032092F"/>
    <w:rsid w:val="00320955"/>
    <w:rsid w:val="00320EB4"/>
    <w:rsid w:val="003214D7"/>
    <w:rsid w:val="00321E9D"/>
    <w:rsid w:val="003223E5"/>
    <w:rsid w:val="00322674"/>
    <w:rsid w:val="003228A8"/>
    <w:rsid w:val="00322923"/>
    <w:rsid w:val="003234D1"/>
    <w:rsid w:val="00323B02"/>
    <w:rsid w:val="00323C06"/>
    <w:rsid w:val="00323F15"/>
    <w:rsid w:val="0032449E"/>
    <w:rsid w:val="00324553"/>
    <w:rsid w:val="00324C35"/>
    <w:rsid w:val="00324E87"/>
    <w:rsid w:val="003252F9"/>
    <w:rsid w:val="003257B2"/>
    <w:rsid w:val="0032583F"/>
    <w:rsid w:val="00325E5C"/>
    <w:rsid w:val="003263E2"/>
    <w:rsid w:val="00326B59"/>
    <w:rsid w:val="003273D3"/>
    <w:rsid w:val="00327693"/>
    <w:rsid w:val="00327CD1"/>
    <w:rsid w:val="00327EEC"/>
    <w:rsid w:val="00330531"/>
    <w:rsid w:val="0033054C"/>
    <w:rsid w:val="00330566"/>
    <w:rsid w:val="00330D44"/>
    <w:rsid w:val="00330FEE"/>
    <w:rsid w:val="0033106D"/>
    <w:rsid w:val="00331572"/>
    <w:rsid w:val="003316DB"/>
    <w:rsid w:val="00331B38"/>
    <w:rsid w:val="003325D4"/>
    <w:rsid w:val="00332A14"/>
    <w:rsid w:val="00333237"/>
    <w:rsid w:val="00333265"/>
    <w:rsid w:val="00333D4A"/>
    <w:rsid w:val="003348A5"/>
    <w:rsid w:val="00334E8D"/>
    <w:rsid w:val="00335857"/>
    <w:rsid w:val="00335A41"/>
    <w:rsid w:val="00335A55"/>
    <w:rsid w:val="00335BA6"/>
    <w:rsid w:val="00336887"/>
    <w:rsid w:val="003368E0"/>
    <w:rsid w:val="0033714C"/>
    <w:rsid w:val="003372E0"/>
    <w:rsid w:val="0033743F"/>
    <w:rsid w:val="003375D1"/>
    <w:rsid w:val="00337918"/>
    <w:rsid w:val="00337DDF"/>
    <w:rsid w:val="00337DEE"/>
    <w:rsid w:val="00340A44"/>
    <w:rsid w:val="00340BA1"/>
    <w:rsid w:val="00340C89"/>
    <w:rsid w:val="00341A03"/>
    <w:rsid w:val="00341F5D"/>
    <w:rsid w:val="003429FC"/>
    <w:rsid w:val="00342B2D"/>
    <w:rsid w:val="003431AC"/>
    <w:rsid w:val="00343298"/>
    <w:rsid w:val="003435EE"/>
    <w:rsid w:val="003437A6"/>
    <w:rsid w:val="00343A3D"/>
    <w:rsid w:val="00343EC7"/>
    <w:rsid w:val="0034436A"/>
    <w:rsid w:val="003444E3"/>
    <w:rsid w:val="00344648"/>
    <w:rsid w:val="0034472E"/>
    <w:rsid w:val="00344AE9"/>
    <w:rsid w:val="00344C0F"/>
    <w:rsid w:val="00344C56"/>
    <w:rsid w:val="00345B38"/>
    <w:rsid w:val="00346047"/>
    <w:rsid w:val="00346548"/>
    <w:rsid w:val="003465E5"/>
    <w:rsid w:val="003469A1"/>
    <w:rsid w:val="00347236"/>
    <w:rsid w:val="003474D9"/>
    <w:rsid w:val="003505D8"/>
    <w:rsid w:val="00350AF6"/>
    <w:rsid w:val="00350BC7"/>
    <w:rsid w:val="003514B7"/>
    <w:rsid w:val="003514F9"/>
    <w:rsid w:val="0035150E"/>
    <w:rsid w:val="003516F0"/>
    <w:rsid w:val="00351F9D"/>
    <w:rsid w:val="00351FB7"/>
    <w:rsid w:val="00352964"/>
    <w:rsid w:val="00352B8B"/>
    <w:rsid w:val="00352CB3"/>
    <w:rsid w:val="003533CC"/>
    <w:rsid w:val="00353EAF"/>
    <w:rsid w:val="0035402C"/>
    <w:rsid w:val="00354090"/>
    <w:rsid w:val="00354A6C"/>
    <w:rsid w:val="00354E69"/>
    <w:rsid w:val="0035536F"/>
    <w:rsid w:val="003555FF"/>
    <w:rsid w:val="00355CA6"/>
    <w:rsid w:val="00355DBD"/>
    <w:rsid w:val="00355E9E"/>
    <w:rsid w:val="003565D2"/>
    <w:rsid w:val="0035678E"/>
    <w:rsid w:val="00356980"/>
    <w:rsid w:val="00356AFF"/>
    <w:rsid w:val="00356E75"/>
    <w:rsid w:val="00356EDB"/>
    <w:rsid w:val="003570FB"/>
    <w:rsid w:val="003573A4"/>
    <w:rsid w:val="00357499"/>
    <w:rsid w:val="003578AF"/>
    <w:rsid w:val="0036009B"/>
    <w:rsid w:val="0036013E"/>
    <w:rsid w:val="00360246"/>
    <w:rsid w:val="003602D7"/>
    <w:rsid w:val="0036056D"/>
    <w:rsid w:val="003612CD"/>
    <w:rsid w:val="0036163B"/>
    <w:rsid w:val="00361821"/>
    <w:rsid w:val="00361B48"/>
    <w:rsid w:val="00361D99"/>
    <w:rsid w:val="00361DF6"/>
    <w:rsid w:val="00362498"/>
    <w:rsid w:val="003630CE"/>
    <w:rsid w:val="00363569"/>
    <w:rsid w:val="0036359D"/>
    <w:rsid w:val="00363769"/>
    <w:rsid w:val="003642D2"/>
    <w:rsid w:val="00364EBD"/>
    <w:rsid w:val="0036503E"/>
    <w:rsid w:val="00365224"/>
    <w:rsid w:val="00365289"/>
    <w:rsid w:val="0036533E"/>
    <w:rsid w:val="0036559E"/>
    <w:rsid w:val="00365916"/>
    <w:rsid w:val="00365DE9"/>
    <w:rsid w:val="00366018"/>
    <w:rsid w:val="003662D9"/>
    <w:rsid w:val="0036631E"/>
    <w:rsid w:val="003670E7"/>
    <w:rsid w:val="00367464"/>
    <w:rsid w:val="003679F3"/>
    <w:rsid w:val="00367DF8"/>
    <w:rsid w:val="003702C3"/>
    <w:rsid w:val="0037076D"/>
    <w:rsid w:val="00370BDD"/>
    <w:rsid w:val="00371233"/>
    <w:rsid w:val="00371924"/>
    <w:rsid w:val="00371AF2"/>
    <w:rsid w:val="003721DE"/>
    <w:rsid w:val="00372765"/>
    <w:rsid w:val="003728DB"/>
    <w:rsid w:val="003728F2"/>
    <w:rsid w:val="00372C20"/>
    <w:rsid w:val="00372FB4"/>
    <w:rsid w:val="0037345A"/>
    <w:rsid w:val="003736BE"/>
    <w:rsid w:val="00373891"/>
    <w:rsid w:val="003738FA"/>
    <w:rsid w:val="00373C40"/>
    <w:rsid w:val="00373DA4"/>
    <w:rsid w:val="00373E7F"/>
    <w:rsid w:val="003742F2"/>
    <w:rsid w:val="0037457A"/>
    <w:rsid w:val="00374B42"/>
    <w:rsid w:val="00375650"/>
    <w:rsid w:val="00375A67"/>
    <w:rsid w:val="003766FE"/>
    <w:rsid w:val="00377175"/>
    <w:rsid w:val="0037749C"/>
    <w:rsid w:val="00377639"/>
    <w:rsid w:val="003777E3"/>
    <w:rsid w:val="00377CB1"/>
    <w:rsid w:val="00377D1B"/>
    <w:rsid w:val="003801C4"/>
    <w:rsid w:val="003803C2"/>
    <w:rsid w:val="003808B6"/>
    <w:rsid w:val="00380B23"/>
    <w:rsid w:val="00380B7B"/>
    <w:rsid w:val="00380DC5"/>
    <w:rsid w:val="00380EFF"/>
    <w:rsid w:val="00381057"/>
    <w:rsid w:val="00381CCD"/>
    <w:rsid w:val="003820E3"/>
    <w:rsid w:val="003821BC"/>
    <w:rsid w:val="003825D2"/>
    <w:rsid w:val="00382A94"/>
    <w:rsid w:val="003830CF"/>
    <w:rsid w:val="00383248"/>
    <w:rsid w:val="00383D45"/>
    <w:rsid w:val="00384083"/>
    <w:rsid w:val="00384590"/>
    <w:rsid w:val="003848A4"/>
    <w:rsid w:val="00384C04"/>
    <w:rsid w:val="00384C10"/>
    <w:rsid w:val="00384D8B"/>
    <w:rsid w:val="00385692"/>
    <w:rsid w:val="00385CBB"/>
    <w:rsid w:val="00385DC7"/>
    <w:rsid w:val="00386882"/>
    <w:rsid w:val="00387260"/>
    <w:rsid w:val="00387A37"/>
    <w:rsid w:val="00387DAC"/>
    <w:rsid w:val="00387F2F"/>
    <w:rsid w:val="00387FB5"/>
    <w:rsid w:val="003904C1"/>
    <w:rsid w:val="00391303"/>
    <w:rsid w:val="003916AA"/>
    <w:rsid w:val="00391C0C"/>
    <w:rsid w:val="00391FF2"/>
    <w:rsid w:val="003922B6"/>
    <w:rsid w:val="00392420"/>
    <w:rsid w:val="003926ED"/>
    <w:rsid w:val="003928E0"/>
    <w:rsid w:val="00392DCC"/>
    <w:rsid w:val="00392EA9"/>
    <w:rsid w:val="00392F20"/>
    <w:rsid w:val="003937AC"/>
    <w:rsid w:val="00393AA2"/>
    <w:rsid w:val="003940B2"/>
    <w:rsid w:val="003943DC"/>
    <w:rsid w:val="00394423"/>
    <w:rsid w:val="00394552"/>
    <w:rsid w:val="00395573"/>
    <w:rsid w:val="003955BA"/>
    <w:rsid w:val="00395ACB"/>
    <w:rsid w:val="00395E05"/>
    <w:rsid w:val="0039614F"/>
    <w:rsid w:val="0039682A"/>
    <w:rsid w:val="003969FC"/>
    <w:rsid w:val="00396BED"/>
    <w:rsid w:val="00396D80"/>
    <w:rsid w:val="0039788B"/>
    <w:rsid w:val="00397C07"/>
    <w:rsid w:val="00397C87"/>
    <w:rsid w:val="00397D4F"/>
    <w:rsid w:val="003A031C"/>
    <w:rsid w:val="003A0562"/>
    <w:rsid w:val="003A06F1"/>
    <w:rsid w:val="003A0875"/>
    <w:rsid w:val="003A102E"/>
    <w:rsid w:val="003A1726"/>
    <w:rsid w:val="003A1D6D"/>
    <w:rsid w:val="003A1D94"/>
    <w:rsid w:val="003A2993"/>
    <w:rsid w:val="003A2F05"/>
    <w:rsid w:val="003A3187"/>
    <w:rsid w:val="003A3457"/>
    <w:rsid w:val="003A3552"/>
    <w:rsid w:val="003A36F6"/>
    <w:rsid w:val="003A3F43"/>
    <w:rsid w:val="003A3FEE"/>
    <w:rsid w:val="003A4436"/>
    <w:rsid w:val="003A45E0"/>
    <w:rsid w:val="003A4A44"/>
    <w:rsid w:val="003A4BE1"/>
    <w:rsid w:val="003A5132"/>
    <w:rsid w:val="003A53F3"/>
    <w:rsid w:val="003A5F17"/>
    <w:rsid w:val="003A5F1F"/>
    <w:rsid w:val="003A6217"/>
    <w:rsid w:val="003A679E"/>
    <w:rsid w:val="003A68F2"/>
    <w:rsid w:val="003A7035"/>
    <w:rsid w:val="003A79F1"/>
    <w:rsid w:val="003B0179"/>
    <w:rsid w:val="003B0680"/>
    <w:rsid w:val="003B0A0B"/>
    <w:rsid w:val="003B0A86"/>
    <w:rsid w:val="003B0A91"/>
    <w:rsid w:val="003B0DA5"/>
    <w:rsid w:val="003B0FA7"/>
    <w:rsid w:val="003B1640"/>
    <w:rsid w:val="003B175F"/>
    <w:rsid w:val="003B1A44"/>
    <w:rsid w:val="003B2356"/>
    <w:rsid w:val="003B2516"/>
    <w:rsid w:val="003B27E5"/>
    <w:rsid w:val="003B328A"/>
    <w:rsid w:val="003B3FBF"/>
    <w:rsid w:val="003B408C"/>
    <w:rsid w:val="003B427A"/>
    <w:rsid w:val="003B4506"/>
    <w:rsid w:val="003B476F"/>
    <w:rsid w:val="003B4F58"/>
    <w:rsid w:val="003B5048"/>
    <w:rsid w:val="003B5ED2"/>
    <w:rsid w:val="003B6170"/>
    <w:rsid w:val="003B68C0"/>
    <w:rsid w:val="003B6A89"/>
    <w:rsid w:val="003B7163"/>
    <w:rsid w:val="003B7837"/>
    <w:rsid w:val="003B7A70"/>
    <w:rsid w:val="003C00DF"/>
    <w:rsid w:val="003C022C"/>
    <w:rsid w:val="003C03B7"/>
    <w:rsid w:val="003C0605"/>
    <w:rsid w:val="003C0955"/>
    <w:rsid w:val="003C0A80"/>
    <w:rsid w:val="003C13C8"/>
    <w:rsid w:val="003C1F3D"/>
    <w:rsid w:val="003C294E"/>
    <w:rsid w:val="003C2DAF"/>
    <w:rsid w:val="003C2F98"/>
    <w:rsid w:val="003C3001"/>
    <w:rsid w:val="003C3132"/>
    <w:rsid w:val="003C344B"/>
    <w:rsid w:val="003C3958"/>
    <w:rsid w:val="003C460F"/>
    <w:rsid w:val="003C4AA7"/>
    <w:rsid w:val="003C529C"/>
    <w:rsid w:val="003C5488"/>
    <w:rsid w:val="003C5AE2"/>
    <w:rsid w:val="003C5CA7"/>
    <w:rsid w:val="003C5CBC"/>
    <w:rsid w:val="003C65ED"/>
    <w:rsid w:val="003C6709"/>
    <w:rsid w:val="003C672D"/>
    <w:rsid w:val="003C6A73"/>
    <w:rsid w:val="003C6ACC"/>
    <w:rsid w:val="003C70AC"/>
    <w:rsid w:val="003C7498"/>
    <w:rsid w:val="003C775E"/>
    <w:rsid w:val="003C7B47"/>
    <w:rsid w:val="003C7E08"/>
    <w:rsid w:val="003C7ED1"/>
    <w:rsid w:val="003D009B"/>
    <w:rsid w:val="003D026D"/>
    <w:rsid w:val="003D0D72"/>
    <w:rsid w:val="003D1515"/>
    <w:rsid w:val="003D1AC5"/>
    <w:rsid w:val="003D2759"/>
    <w:rsid w:val="003D325C"/>
    <w:rsid w:val="003D354D"/>
    <w:rsid w:val="003D4190"/>
    <w:rsid w:val="003D4C0E"/>
    <w:rsid w:val="003D4C81"/>
    <w:rsid w:val="003D4E3D"/>
    <w:rsid w:val="003D5854"/>
    <w:rsid w:val="003D5D38"/>
    <w:rsid w:val="003D5E15"/>
    <w:rsid w:val="003D69B7"/>
    <w:rsid w:val="003D6E47"/>
    <w:rsid w:val="003D7060"/>
    <w:rsid w:val="003D72FE"/>
    <w:rsid w:val="003D7378"/>
    <w:rsid w:val="003D7705"/>
    <w:rsid w:val="003D797A"/>
    <w:rsid w:val="003D7E4C"/>
    <w:rsid w:val="003E0088"/>
    <w:rsid w:val="003E0360"/>
    <w:rsid w:val="003E06CB"/>
    <w:rsid w:val="003E0A5B"/>
    <w:rsid w:val="003E0DCE"/>
    <w:rsid w:val="003E0F2A"/>
    <w:rsid w:val="003E1145"/>
    <w:rsid w:val="003E145C"/>
    <w:rsid w:val="003E14DD"/>
    <w:rsid w:val="003E15B2"/>
    <w:rsid w:val="003E1768"/>
    <w:rsid w:val="003E2F73"/>
    <w:rsid w:val="003E32F5"/>
    <w:rsid w:val="003E34B5"/>
    <w:rsid w:val="003E3653"/>
    <w:rsid w:val="003E4166"/>
    <w:rsid w:val="003E4611"/>
    <w:rsid w:val="003E47D9"/>
    <w:rsid w:val="003E48A6"/>
    <w:rsid w:val="003E574E"/>
    <w:rsid w:val="003E5D48"/>
    <w:rsid w:val="003E6221"/>
    <w:rsid w:val="003E6CD5"/>
    <w:rsid w:val="003E6E9C"/>
    <w:rsid w:val="003E7495"/>
    <w:rsid w:val="003E76CB"/>
    <w:rsid w:val="003E78F1"/>
    <w:rsid w:val="003E7DE2"/>
    <w:rsid w:val="003E7F11"/>
    <w:rsid w:val="003F0738"/>
    <w:rsid w:val="003F0758"/>
    <w:rsid w:val="003F0A5C"/>
    <w:rsid w:val="003F0A75"/>
    <w:rsid w:val="003F0B31"/>
    <w:rsid w:val="003F13B4"/>
    <w:rsid w:val="003F13DE"/>
    <w:rsid w:val="003F15AE"/>
    <w:rsid w:val="003F1B0D"/>
    <w:rsid w:val="003F1BDF"/>
    <w:rsid w:val="003F2276"/>
    <w:rsid w:val="003F26FC"/>
    <w:rsid w:val="003F2A54"/>
    <w:rsid w:val="003F2E21"/>
    <w:rsid w:val="003F370E"/>
    <w:rsid w:val="003F3AA2"/>
    <w:rsid w:val="003F3C03"/>
    <w:rsid w:val="003F4133"/>
    <w:rsid w:val="003F487B"/>
    <w:rsid w:val="003F58BA"/>
    <w:rsid w:val="003F5BF6"/>
    <w:rsid w:val="003F5EB6"/>
    <w:rsid w:val="003F648D"/>
    <w:rsid w:val="003F7717"/>
    <w:rsid w:val="003F7AE5"/>
    <w:rsid w:val="003F7E03"/>
    <w:rsid w:val="004003B0"/>
    <w:rsid w:val="00400645"/>
    <w:rsid w:val="004006C9"/>
    <w:rsid w:val="00400B1A"/>
    <w:rsid w:val="0040157E"/>
    <w:rsid w:val="00401618"/>
    <w:rsid w:val="00401D9E"/>
    <w:rsid w:val="00401F21"/>
    <w:rsid w:val="00402860"/>
    <w:rsid w:val="00402AC0"/>
    <w:rsid w:val="00402BC7"/>
    <w:rsid w:val="00403926"/>
    <w:rsid w:val="00403A29"/>
    <w:rsid w:val="00403B39"/>
    <w:rsid w:val="00403B43"/>
    <w:rsid w:val="00403E4F"/>
    <w:rsid w:val="0040464D"/>
    <w:rsid w:val="00404E69"/>
    <w:rsid w:val="00404E8E"/>
    <w:rsid w:val="00404F22"/>
    <w:rsid w:val="00404FF5"/>
    <w:rsid w:val="004055AA"/>
    <w:rsid w:val="00405A68"/>
    <w:rsid w:val="00405B8A"/>
    <w:rsid w:val="00406428"/>
    <w:rsid w:val="0040663E"/>
    <w:rsid w:val="00406CB7"/>
    <w:rsid w:val="0040720D"/>
    <w:rsid w:val="004075DC"/>
    <w:rsid w:val="004079EE"/>
    <w:rsid w:val="00410017"/>
    <w:rsid w:val="00410E28"/>
    <w:rsid w:val="0041104D"/>
    <w:rsid w:val="00411731"/>
    <w:rsid w:val="004117D2"/>
    <w:rsid w:val="00411DFF"/>
    <w:rsid w:val="0041204B"/>
    <w:rsid w:val="004122DE"/>
    <w:rsid w:val="00412963"/>
    <w:rsid w:val="00412ED4"/>
    <w:rsid w:val="0041310A"/>
    <w:rsid w:val="00413926"/>
    <w:rsid w:val="00413E77"/>
    <w:rsid w:val="00414073"/>
    <w:rsid w:val="00415445"/>
    <w:rsid w:val="00415554"/>
    <w:rsid w:val="00415FFD"/>
    <w:rsid w:val="0041620F"/>
    <w:rsid w:val="0041655F"/>
    <w:rsid w:val="00416B5B"/>
    <w:rsid w:val="00417173"/>
    <w:rsid w:val="004175D5"/>
    <w:rsid w:val="0041763F"/>
    <w:rsid w:val="00417B5A"/>
    <w:rsid w:val="00420433"/>
    <w:rsid w:val="004204A2"/>
    <w:rsid w:val="00421069"/>
    <w:rsid w:val="00421425"/>
    <w:rsid w:val="00421769"/>
    <w:rsid w:val="00421857"/>
    <w:rsid w:val="00421A32"/>
    <w:rsid w:val="00421D11"/>
    <w:rsid w:val="004225C5"/>
    <w:rsid w:val="004225E2"/>
    <w:rsid w:val="0042313D"/>
    <w:rsid w:val="00423592"/>
    <w:rsid w:val="004236D1"/>
    <w:rsid w:val="00423CE2"/>
    <w:rsid w:val="00423D2D"/>
    <w:rsid w:val="0042408E"/>
    <w:rsid w:val="00424187"/>
    <w:rsid w:val="00424219"/>
    <w:rsid w:val="0042421C"/>
    <w:rsid w:val="00424814"/>
    <w:rsid w:val="0042485D"/>
    <w:rsid w:val="00424B4A"/>
    <w:rsid w:val="004252DD"/>
    <w:rsid w:val="004253EF"/>
    <w:rsid w:val="00425ADC"/>
    <w:rsid w:val="0042668C"/>
    <w:rsid w:val="0042674B"/>
    <w:rsid w:val="0042674F"/>
    <w:rsid w:val="00426FCC"/>
    <w:rsid w:val="00427190"/>
    <w:rsid w:val="0042743A"/>
    <w:rsid w:val="00427898"/>
    <w:rsid w:val="004278A3"/>
    <w:rsid w:val="0043031B"/>
    <w:rsid w:val="004307EB"/>
    <w:rsid w:val="004310B1"/>
    <w:rsid w:val="00431657"/>
    <w:rsid w:val="00431CC5"/>
    <w:rsid w:val="00431DD8"/>
    <w:rsid w:val="00431EBE"/>
    <w:rsid w:val="004325BE"/>
    <w:rsid w:val="00432ABE"/>
    <w:rsid w:val="00432C84"/>
    <w:rsid w:val="00432F05"/>
    <w:rsid w:val="004335A8"/>
    <w:rsid w:val="0043378D"/>
    <w:rsid w:val="00434ABA"/>
    <w:rsid w:val="00434D7C"/>
    <w:rsid w:val="0043565B"/>
    <w:rsid w:val="00435919"/>
    <w:rsid w:val="00435D70"/>
    <w:rsid w:val="00435EFE"/>
    <w:rsid w:val="00436159"/>
    <w:rsid w:val="004363CC"/>
    <w:rsid w:val="00436423"/>
    <w:rsid w:val="00436EFB"/>
    <w:rsid w:val="004371F3"/>
    <w:rsid w:val="004374A4"/>
    <w:rsid w:val="00437AEB"/>
    <w:rsid w:val="00437CD5"/>
    <w:rsid w:val="0044039F"/>
    <w:rsid w:val="004408B5"/>
    <w:rsid w:val="00440B4D"/>
    <w:rsid w:val="00440C98"/>
    <w:rsid w:val="00440C9F"/>
    <w:rsid w:val="004412D7"/>
    <w:rsid w:val="00441A72"/>
    <w:rsid w:val="00442892"/>
    <w:rsid w:val="00442D40"/>
    <w:rsid w:val="00443084"/>
    <w:rsid w:val="00443146"/>
    <w:rsid w:val="0044314E"/>
    <w:rsid w:val="00443242"/>
    <w:rsid w:val="00443B63"/>
    <w:rsid w:val="00443C30"/>
    <w:rsid w:val="00444720"/>
    <w:rsid w:val="00444AC9"/>
    <w:rsid w:val="00444AEB"/>
    <w:rsid w:val="00445989"/>
    <w:rsid w:val="00445ADB"/>
    <w:rsid w:val="00445BFD"/>
    <w:rsid w:val="0044625E"/>
    <w:rsid w:val="00446EC5"/>
    <w:rsid w:val="004473F5"/>
    <w:rsid w:val="0044770B"/>
    <w:rsid w:val="00447DFC"/>
    <w:rsid w:val="00450159"/>
    <w:rsid w:val="00450559"/>
    <w:rsid w:val="00450A83"/>
    <w:rsid w:val="00450AB9"/>
    <w:rsid w:val="00451324"/>
    <w:rsid w:val="00451354"/>
    <w:rsid w:val="00451A5A"/>
    <w:rsid w:val="004523BB"/>
    <w:rsid w:val="0045262F"/>
    <w:rsid w:val="00452987"/>
    <w:rsid w:val="00453109"/>
    <w:rsid w:val="00454CE7"/>
    <w:rsid w:val="00454D86"/>
    <w:rsid w:val="00455D75"/>
    <w:rsid w:val="004565DC"/>
    <w:rsid w:val="004566D1"/>
    <w:rsid w:val="00456E33"/>
    <w:rsid w:val="00457F3F"/>
    <w:rsid w:val="00460BB8"/>
    <w:rsid w:val="00460D2C"/>
    <w:rsid w:val="00460FAB"/>
    <w:rsid w:val="0046108A"/>
    <w:rsid w:val="00461412"/>
    <w:rsid w:val="004614D7"/>
    <w:rsid w:val="004619F5"/>
    <w:rsid w:val="00461B44"/>
    <w:rsid w:val="00461C3C"/>
    <w:rsid w:val="00461D61"/>
    <w:rsid w:val="00462381"/>
    <w:rsid w:val="00462586"/>
    <w:rsid w:val="004628A7"/>
    <w:rsid w:val="00462B9C"/>
    <w:rsid w:val="0046305F"/>
    <w:rsid w:val="004634D7"/>
    <w:rsid w:val="00463565"/>
    <w:rsid w:val="0046371F"/>
    <w:rsid w:val="00464E1D"/>
    <w:rsid w:val="00465489"/>
    <w:rsid w:val="0046550A"/>
    <w:rsid w:val="004656E7"/>
    <w:rsid w:val="00465A75"/>
    <w:rsid w:val="004662D9"/>
    <w:rsid w:val="00466E96"/>
    <w:rsid w:val="00466F27"/>
    <w:rsid w:val="004670DA"/>
    <w:rsid w:val="004675A6"/>
    <w:rsid w:val="00467C0E"/>
    <w:rsid w:val="00467D15"/>
    <w:rsid w:val="00467F0D"/>
    <w:rsid w:val="0047020F"/>
    <w:rsid w:val="00470924"/>
    <w:rsid w:val="0047097F"/>
    <w:rsid w:val="00470F04"/>
    <w:rsid w:val="00471568"/>
    <w:rsid w:val="00471954"/>
    <w:rsid w:val="00471ACA"/>
    <w:rsid w:val="00471C02"/>
    <w:rsid w:val="00471C14"/>
    <w:rsid w:val="00471E6F"/>
    <w:rsid w:val="00472776"/>
    <w:rsid w:val="00472F10"/>
    <w:rsid w:val="00472F7B"/>
    <w:rsid w:val="00472FCB"/>
    <w:rsid w:val="004732E0"/>
    <w:rsid w:val="00474304"/>
    <w:rsid w:val="004748E9"/>
    <w:rsid w:val="00475940"/>
    <w:rsid w:val="00475C15"/>
    <w:rsid w:val="004761EF"/>
    <w:rsid w:val="004764B7"/>
    <w:rsid w:val="004764F5"/>
    <w:rsid w:val="0047698A"/>
    <w:rsid w:val="00476BB9"/>
    <w:rsid w:val="00476D4D"/>
    <w:rsid w:val="004771B0"/>
    <w:rsid w:val="00477427"/>
    <w:rsid w:val="004775C4"/>
    <w:rsid w:val="004776E8"/>
    <w:rsid w:val="00477818"/>
    <w:rsid w:val="00477831"/>
    <w:rsid w:val="00477AF0"/>
    <w:rsid w:val="004800CE"/>
    <w:rsid w:val="0048055D"/>
    <w:rsid w:val="00480ABA"/>
    <w:rsid w:val="00480D64"/>
    <w:rsid w:val="00480F68"/>
    <w:rsid w:val="00481218"/>
    <w:rsid w:val="004815A2"/>
    <w:rsid w:val="00481638"/>
    <w:rsid w:val="00481A42"/>
    <w:rsid w:val="00481B63"/>
    <w:rsid w:val="00482041"/>
    <w:rsid w:val="004827E0"/>
    <w:rsid w:val="00482A58"/>
    <w:rsid w:val="00482C2D"/>
    <w:rsid w:val="00482D00"/>
    <w:rsid w:val="0048323C"/>
    <w:rsid w:val="0048347E"/>
    <w:rsid w:val="00483822"/>
    <w:rsid w:val="00483A69"/>
    <w:rsid w:val="004840CE"/>
    <w:rsid w:val="004841DE"/>
    <w:rsid w:val="004844FC"/>
    <w:rsid w:val="004847B0"/>
    <w:rsid w:val="00484B75"/>
    <w:rsid w:val="00484D34"/>
    <w:rsid w:val="00485334"/>
    <w:rsid w:val="00485703"/>
    <w:rsid w:val="004857BC"/>
    <w:rsid w:val="00485A38"/>
    <w:rsid w:val="00485EE3"/>
    <w:rsid w:val="004863E9"/>
    <w:rsid w:val="0048662D"/>
    <w:rsid w:val="00486932"/>
    <w:rsid w:val="00487122"/>
    <w:rsid w:val="004872C5"/>
    <w:rsid w:val="00487413"/>
    <w:rsid w:val="00487EA0"/>
    <w:rsid w:val="004904EC"/>
    <w:rsid w:val="00490C58"/>
    <w:rsid w:val="0049115D"/>
    <w:rsid w:val="00491670"/>
    <w:rsid w:val="004916F5"/>
    <w:rsid w:val="0049218B"/>
    <w:rsid w:val="00492241"/>
    <w:rsid w:val="0049225D"/>
    <w:rsid w:val="00492799"/>
    <w:rsid w:val="00492DD1"/>
    <w:rsid w:val="00492EAB"/>
    <w:rsid w:val="004930C7"/>
    <w:rsid w:val="00493133"/>
    <w:rsid w:val="00493ED8"/>
    <w:rsid w:val="004944A6"/>
    <w:rsid w:val="00494BE0"/>
    <w:rsid w:val="00495418"/>
    <w:rsid w:val="00495594"/>
    <w:rsid w:val="004957AF"/>
    <w:rsid w:val="004959BA"/>
    <w:rsid w:val="00495C5B"/>
    <w:rsid w:val="00495EE6"/>
    <w:rsid w:val="0049617B"/>
    <w:rsid w:val="004961DC"/>
    <w:rsid w:val="004963F1"/>
    <w:rsid w:val="00496549"/>
    <w:rsid w:val="0049655F"/>
    <w:rsid w:val="00497087"/>
    <w:rsid w:val="00497764"/>
    <w:rsid w:val="00497979"/>
    <w:rsid w:val="00497ABB"/>
    <w:rsid w:val="00497EF4"/>
    <w:rsid w:val="00497F4B"/>
    <w:rsid w:val="00497F78"/>
    <w:rsid w:val="004A004D"/>
    <w:rsid w:val="004A0348"/>
    <w:rsid w:val="004A061A"/>
    <w:rsid w:val="004A0725"/>
    <w:rsid w:val="004A119D"/>
    <w:rsid w:val="004A11C8"/>
    <w:rsid w:val="004A16D0"/>
    <w:rsid w:val="004A1C24"/>
    <w:rsid w:val="004A239B"/>
    <w:rsid w:val="004A288E"/>
    <w:rsid w:val="004A3210"/>
    <w:rsid w:val="004A3287"/>
    <w:rsid w:val="004A40EC"/>
    <w:rsid w:val="004A4731"/>
    <w:rsid w:val="004A473A"/>
    <w:rsid w:val="004A48AD"/>
    <w:rsid w:val="004A4DD4"/>
    <w:rsid w:val="004A4F25"/>
    <w:rsid w:val="004A4F38"/>
    <w:rsid w:val="004A5202"/>
    <w:rsid w:val="004A57C9"/>
    <w:rsid w:val="004A5EF8"/>
    <w:rsid w:val="004A6124"/>
    <w:rsid w:val="004A6E2E"/>
    <w:rsid w:val="004A6EC7"/>
    <w:rsid w:val="004A7C5D"/>
    <w:rsid w:val="004A7C9E"/>
    <w:rsid w:val="004A7DC2"/>
    <w:rsid w:val="004B093E"/>
    <w:rsid w:val="004B0A4A"/>
    <w:rsid w:val="004B0B16"/>
    <w:rsid w:val="004B0B73"/>
    <w:rsid w:val="004B0C97"/>
    <w:rsid w:val="004B0ED5"/>
    <w:rsid w:val="004B0F52"/>
    <w:rsid w:val="004B1560"/>
    <w:rsid w:val="004B17EA"/>
    <w:rsid w:val="004B1C8B"/>
    <w:rsid w:val="004B2A08"/>
    <w:rsid w:val="004B369C"/>
    <w:rsid w:val="004B3705"/>
    <w:rsid w:val="004B381E"/>
    <w:rsid w:val="004B396E"/>
    <w:rsid w:val="004B47D4"/>
    <w:rsid w:val="004B4F6D"/>
    <w:rsid w:val="004B50CC"/>
    <w:rsid w:val="004B520B"/>
    <w:rsid w:val="004B53A5"/>
    <w:rsid w:val="004B5A4E"/>
    <w:rsid w:val="004B5CA7"/>
    <w:rsid w:val="004B6278"/>
    <w:rsid w:val="004B64A4"/>
    <w:rsid w:val="004B6959"/>
    <w:rsid w:val="004B71A8"/>
    <w:rsid w:val="004B780A"/>
    <w:rsid w:val="004B78D5"/>
    <w:rsid w:val="004B7902"/>
    <w:rsid w:val="004B7C5E"/>
    <w:rsid w:val="004C02E4"/>
    <w:rsid w:val="004C051D"/>
    <w:rsid w:val="004C1680"/>
    <w:rsid w:val="004C1DA9"/>
    <w:rsid w:val="004C20C0"/>
    <w:rsid w:val="004C214E"/>
    <w:rsid w:val="004C22C8"/>
    <w:rsid w:val="004C2C00"/>
    <w:rsid w:val="004C32F8"/>
    <w:rsid w:val="004C3D23"/>
    <w:rsid w:val="004C4913"/>
    <w:rsid w:val="004C4B3A"/>
    <w:rsid w:val="004C4BD5"/>
    <w:rsid w:val="004C4F74"/>
    <w:rsid w:val="004C59D7"/>
    <w:rsid w:val="004C623C"/>
    <w:rsid w:val="004C6B0F"/>
    <w:rsid w:val="004C6C4D"/>
    <w:rsid w:val="004C6E2F"/>
    <w:rsid w:val="004C7372"/>
    <w:rsid w:val="004C76BD"/>
    <w:rsid w:val="004C7868"/>
    <w:rsid w:val="004C787B"/>
    <w:rsid w:val="004C7D71"/>
    <w:rsid w:val="004C7F83"/>
    <w:rsid w:val="004D0150"/>
    <w:rsid w:val="004D0DA6"/>
    <w:rsid w:val="004D0FA1"/>
    <w:rsid w:val="004D0FA5"/>
    <w:rsid w:val="004D13EE"/>
    <w:rsid w:val="004D210D"/>
    <w:rsid w:val="004D2874"/>
    <w:rsid w:val="004D28A3"/>
    <w:rsid w:val="004D2B12"/>
    <w:rsid w:val="004D2C7C"/>
    <w:rsid w:val="004D3A33"/>
    <w:rsid w:val="004D3C52"/>
    <w:rsid w:val="004D3FFA"/>
    <w:rsid w:val="004D45AF"/>
    <w:rsid w:val="004D5714"/>
    <w:rsid w:val="004D5B0E"/>
    <w:rsid w:val="004D5E4C"/>
    <w:rsid w:val="004D61E6"/>
    <w:rsid w:val="004D6484"/>
    <w:rsid w:val="004D6759"/>
    <w:rsid w:val="004D6CF7"/>
    <w:rsid w:val="004D6EBF"/>
    <w:rsid w:val="004D7423"/>
    <w:rsid w:val="004E002C"/>
    <w:rsid w:val="004E030E"/>
    <w:rsid w:val="004E072A"/>
    <w:rsid w:val="004E093E"/>
    <w:rsid w:val="004E1682"/>
    <w:rsid w:val="004E1A87"/>
    <w:rsid w:val="004E1B68"/>
    <w:rsid w:val="004E1FF6"/>
    <w:rsid w:val="004E2023"/>
    <w:rsid w:val="004E2237"/>
    <w:rsid w:val="004E2414"/>
    <w:rsid w:val="004E248A"/>
    <w:rsid w:val="004E25D9"/>
    <w:rsid w:val="004E29EB"/>
    <w:rsid w:val="004E2C78"/>
    <w:rsid w:val="004E3679"/>
    <w:rsid w:val="004E3F98"/>
    <w:rsid w:val="004E41BD"/>
    <w:rsid w:val="004E4739"/>
    <w:rsid w:val="004E4882"/>
    <w:rsid w:val="004E635C"/>
    <w:rsid w:val="004E69B2"/>
    <w:rsid w:val="004E6BBF"/>
    <w:rsid w:val="004E6DB3"/>
    <w:rsid w:val="004E6EA2"/>
    <w:rsid w:val="004F0C1D"/>
    <w:rsid w:val="004F0EB9"/>
    <w:rsid w:val="004F1532"/>
    <w:rsid w:val="004F16A4"/>
    <w:rsid w:val="004F1878"/>
    <w:rsid w:val="004F1BE6"/>
    <w:rsid w:val="004F2AC4"/>
    <w:rsid w:val="004F2D20"/>
    <w:rsid w:val="004F3084"/>
    <w:rsid w:val="004F3100"/>
    <w:rsid w:val="004F33EF"/>
    <w:rsid w:val="004F39D2"/>
    <w:rsid w:val="004F3E30"/>
    <w:rsid w:val="004F463C"/>
    <w:rsid w:val="004F47D6"/>
    <w:rsid w:val="004F4F6C"/>
    <w:rsid w:val="004F4FB2"/>
    <w:rsid w:val="004F5136"/>
    <w:rsid w:val="004F5B42"/>
    <w:rsid w:val="004F5D23"/>
    <w:rsid w:val="004F60F3"/>
    <w:rsid w:val="004F6505"/>
    <w:rsid w:val="004F69C7"/>
    <w:rsid w:val="004F6A2D"/>
    <w:rsid w:val="004F6D01"/>
    <w:rsid w:val="004F75AB"/>
    <w:rsid w:val="004F75D3"/>
    <w:rsid w:val="004F77AA"/>
    <w:rsid w:val="004F780A"/>
    <w:rsid w:val="004F7E76"/>
    <w:rsid w:val="004F7EF6"/>
    <w:rsid w:val="005005F7"/>
    <w:rsid w:val="00500C3A"/>
    <w:rsid w:val="00501686"/>
    <w:rsid w:val="005018D7"/>
    <w:rsid w:val="00501A6F"/>
    <w:rsid w:val="005021A9"/>
    <w:rsid w:val="00502899"/>
    <w:rsid w:val="00502A86"/>
    <w:rsid w:val="00502F5A"/>
    <w:rsid w:val="00503160"/>
    <w:rsid w:val="00503768"/>
    <w:rsid w:val="00503BAA"/>
    <w:rsid w:val="00503C24"/>
    <w:rsid w:val="00503D95"/>
    <w:rsid w:val="00503F70"/>
    <w:rsid w:val="00504828"/>
    <w:rsid w:val="0050494A"/>
    <w:rsid w:val="00504B3B"/>
    <w:rsid w:val="00504E9C"/>
    <w:rsid w:val="0050584D"/>
    <w:rsid w:val="005066B4"/>
    <w:rsid w:val="005066CF"/>
    <w:rsid w:val="0050678E"/>
    <w:rsid w:val="00506908"/>
    <w:rsid w:val="00506B4A"/>
    <w:rsid w:val="00506DA7"/>
    <w:rsid w:val="005070C8"/>
    <w:rsid w:val="005071E9"/>
    <w:rsid w:val="005073A1"/>
    <w:rsid w:val="0050794C"/>
    <w:rsid w:val="00507987"/>
    <w:rsid w:val="005079B7"/>
    <w:rsid w:val="00507C63"/>
    <w:rsid w:val="00507D13"/>
    <w:rsid w:val="00507D2F"/>
    <w:rsid w:val="0051057F"/>
    <w:rsid w:val="0051098A"/>
    <w:rsid w:val="00511257"/>
    <w:rsid w:val="0051132E"/>
    <w:rsid w:val="00511431"/>
    <w:rsid w:val="005114E7"/>
    <w:rsid w:val="005117E5"/>
    <w:rsid w:val="00512024"/>
    <w:rsid w:val="0051241C"/>
    <w:rsid w:val="005125F5"/>
    <w:rsid w:val="005127F6"/>
    <w:rsid w:val="00512D70"/>
    <w:rsid w:val="00513763"/>
    <w:rsid w:val="00513F40"/>
    <w:rsid w:val="005142B7"/>
    <w:rsid w:val="00514CBA"/>
    <w:rsid w:val="00514E0C"/>
    <w:rsid w:val="00514FCF"/>
    <w:rsid w:val="00515099"/>
    <w:rsid w:val="00515199"/>
    <w:rsid w:val="0051556D"/>
    <w:rsid w:val="005156D1"/>
    <w:rsid w:val="005157EB"/>
    <w:rsid w:val="00515C4F"/>
    <w:rsid w:val="00515C7E"/>
    <w:rsid w:val="00515F34"/>
    <w:rsid w:val="00515FAF"/>
    <w:rsid w:val="00516268"/>
    <w:rsid w:val="00516531"/>
    <w:rsid w:val="00516A91"/>
    <w:rsid w:val="00516ACE"/>
    <w:rsid w:val="00516CD7"/>
    <w:rsid w:val="00516D7A"/>
    <w:rsid w:val="00516DF2"/>
    <w:rsid w:val="00516EA5"/>
    <w:rsid w:val="00517B99"/>
    <w:rsid w:val="00517CE1"/>
    <w:rsid w:val="00517DA8"/>
    <w:rsid w:val="00520178"/>
    <w:rsid w:val="0052020A"/>
    <w:rsid w:val="00520336"/>
    <w:rsid w:val="005206D7"/>
    <w:rsid w:val="00521057"/>
    <w:rsid w:val="0052132A"/>
    <w:rsid w:val="00521476"/>
    <w:rsid w:val="005214A2"/>
    <w:rsid w:val="00522340"/>
    <w:rsid w:val="005233EB"/>
    <w:rsid w:val="00524A5B"/>
    <w:rsid w:val="00525602"/>
    <w:rsid w:val="00525B23"/>
    <w:rsid w:val="00526870"/>
    <w:rsid w:val="00526C1C"/>
    <w:rsid w:val="00526C39"/>
    <w:rsid w:val="00526C91"/>
    <w:rsid w:val="0052726A"/>
    <w:rsid w:val="00527454"/>
    <w:rsid w:val="005275AB"/>
    <w:rsid w:val="0052771F"/>
    <w:rsid w:val="00527AC0"/>
    <w:rsid w:val="00530238"/>
    <w:rsid w:val="00530815"/>
    <w:rsid w:val="00530843"/>
    <w:rsid w:val="0053091F"/>
    <w:rsid w:val="005309E2"/>
    <w:rsid w:val="00530DB0"/>
    <w:rsid w:val="005311AD"/>
    <w:rsid w:val="005313CB"/>
    <w:rsid w:val="00531615"/>
    <w:rsid w:val="005317DC"/>
    <w:rsid w:val="00531A1F"/>
    <w:rsid w:val="00531DE3"/>
    <w:rsid w:val="005320D1"/>
    <w:rsid w:val="00532119"/>
    <w:rsid w:val="0053229A"/>
    <w:rsid w:val="005325A3"/>
    <w:rsid w:val="00532809"/>
    <w:rsid w:val="00532AB3"/>
    <w:rsid w:val="00532C3F"/>
    <w:rsid w:val="005333CC"/>
    <w:rsid w:val="00533C81"/>
    <w:rsid w:val="00533F97"/>
    <w:rsid w:val="00534E6F"/>
    <w:rsid w:val="00535183"/>
    <w:rsid w:val="005353DF"/>
    <w:rsid w:val="005358BA"/>
    <w:rsid w:val="0053592A"/>
    <w:rsid w:val="005359BE"/>
    <w:rsid w:val="00535E8E"/>
    <w:rsid w:val="00536B70"/>
    <w:rsid w:val="00536F16"/>
    <w:rsid w:val="00537055"/>
    <w:rsid w:val="0053753C"/>
    <w:rsid w:val="00537992"/>
    <w:rsid w:val="005379EE"/>
    <w:rsid w:val="00537B13"/>
    <w:rsid w:val="00537B7D"/>
    <w:rsid w:val="00537DFE"/>
    <w:rsid w:val="005401CE"/>
    <w:rsid w:val="00540477"/>
    <w:rsid w:val="005415F2"/>
    <w:rsid w:val="00541B0D"/>
    <w:rsid w:val="00541D57"/>
    <w:rsid w:val="005424D8"/>
    <w:rsid w:val="005428D0"/>
    <w:rsid w:val="00542C50"/>
    <w:rsid w:val="00544020"/>
    <w:rsid w:val="0054406B"/>
    <w:rsid w:val="005440C7"/>
    <w:rsid w:val="005447DC"/>
    <w:rsid w:val="0054480E"/>
    <w:rsid w:val="0054500E"/>
    <w:rsid w:val="005458EA"/>
    <w:rsid w:val="005465D7"/>
    <w:rsid w:val="0054693B"/>
    <w:rsid w:val="005479BD"/>
    <w:rsid w:val="00547DBC"/>
    <w:rsid w:val="00547F05"/>
    <w:rsid w:val="005507C9"/>
    <w:rsid w:val="005508A8"/>
    <w:rsid w:val="005509A0"/>
    <w:rsid w:val="00550F23"/>
    <w:rsid w:val="00551310"/>
    <w:rsid w:val="005519DC"/>
    <w:rsid w:val="005519EF"/>
    <w:rsid w:val="005524D1"/>
    <w:rsid w:val="00552E0B"/>
    <w:rsid w:val="00553007"/>
    <w:rsid w:val="00553475"/>
    <w:rsid w:val="005536B4"/>
    <w:rsid w:val="005538C1"/>
    <w:rsid w:val="00553BC5"/>
    <w:rsid w:val="00553D2A"/>
    <w:rsid w:val="00553DA4"/>
    <w:rsid w:val="00554488"/>
    <w:rsid w:val="00555095"/>
    <w:rsid w:val="005552F5"/>
    <w:rsid w:val="005553BF"/>
    <w:rsid w:val="00555E50"/>
    <w:rsid w:val="00556350"/>
    <w:rsid w:val="0055661B"/>
    <w:rsid w:val="00556C1C"/>
    <w:rsid w:val="005578B0"/>
    <w:rsid w:val="00557CE2"/>
    <w:rsid w:val="00557E1E"/>
    <w:rsid w:val="00557FCB"/>
    <w:rsid w:val="00560369"/>
    <w:rsid w:val="00560B83"/>
    <w:rsid w:val="005610D6"/>
    <w:rsid w:val="005619C8"/>
    <w:rsid w:val="005628B4"/>
    <w:rsid w:val="0056376E"/>
    <w:rsid w:val="005637E1"/>
    <w:rsid w:val="0056391B"/>
    <w:rsid w:val="00563945"/>
    <w:rsid w:val="00563D06"/>
    <w:rsid w:val="00563F5F"/>
    <w:rsid w:val="0056417F"/>
    <w:rsid w:val="0056507E"/>
    <w:rsid w:val="00565640"/>
    <w:rsid w:val="00565729"/>
    <w:rsid w:val="0056607A"/>
    <w:rsid w:val="0056645F"/>
    <w:rsid w:val="00566728"/>
    <w:rsid w:val="00566BC4"/>
    <w:rsid w:val="00566CA6"/>
    <w:rsid w:val="00566E7E"/>
    <w:rsid w:val="00567043"/>
    <w:rsid w:val="005670EA"/>
    <w:rsid w:val="005678BE"/>
    <w:rsid w:val="0056791D"/>
    <w:rsid w:val="00567C69"/>
    <w:rsid w:val="005707A9"/>
    <w:rsid w:val="00570816"/>
    <w:rsid w:val="0057087D"/>
    <w:rsid w:val="0057093C"/>
    <w:rsid w:val="005709F7"/>
    <w:rsid w:val="00570FDC"/>
    <w:rsid w:val="00571121"/>
    <w:rsid w:val="005712F4"/>
    <w:rsid w:val="005714A0"/>
    <w:rsid w:val="0057284B"/>
    <w:rsid w:val="0057296D"/>
    <w:rsid w:val="00572D01"/>
    <w:rsid w:val="00573221"/>
    <w:rsid w:val="0057353F"/>
    <w:rsid w:val="00574691"/>
    <w:rsid w:val="00574C0F"/>
    <w:rsid w:val="00574EAF"/>
    <w:rsid w:val="00575CED"/>
    <w:rsid w:val="00576526"/>
    <w:rsid w:val="00576564"/>
    <w:rsid w:val="0057686C"/>
    <w:rsid w:val="005768DD"/>
    <w:rsid w:val="00576E7F"/>
    <w:rsid w:val="005774B7"/>
    <w:rsid w:val="005776CA"/>
    <w:rsid w:val="00577786"/>
    <w:rsid w:val="005777B4"/>
    <w:rsid w:val="005779E6"/>
    <w:rsid w:val="00577EDA"/>
    <w:rsid w:val="005806C5"/>
    <w:rsid w:val="005809C5"/>
    <w:rsid w:val="00582AE8"/>
    <w:rsid w:val="00582EAE"/>
    <w:rsid w:val="0058375C"/>
    <w:rsid w:val="005838F1"/>
    <w:rsid w:val="00584986"/>
    <w:rsid w:val="00584D1F"/>
    <w:rsid w:val="00584E72"/>
    <w:rsid w:val="005850B3"/>
    <w:rsid w:val="00585449"/>
    <w:rsid w:val="005856DB"/>
    <w:rsid w:val="00586156"/>
    <w:rsid w:val="00586195"/>
    <w:rsid w:val="005863B7"/>
    <w:rsid w:val="005864FD"/>
    <w:rsid w:val="00586655"/>
    <w:rsid w:val="00586A3F"/>
    <w:rsid w:val="00586A43"/>
    <w:rsid w:val="00586C92"/>
    <w:rsid w:val="00586EAA"/>
    <w:rsid w:val="00587A12"/>
    <w:rsid w:val="00587B4A"/>
    <w:rsid w:val="00587C65"/>
    <w:rsid w:val="00587EAB"/>
    <w:rsid w:val="00587F62"/>
    <w:rsid w:val="005900F3"/>
    <w:rsid w:val="0059028B"/>
    <w:rsid w:val="00590321"/>
    <w:rsid w:val="00590668"/>
    <w:rsid w:val="00590895"/>
    <w:rsid w:val="00590937"/>
    <w:rsid w:val="005910D5"/>
    <w:rsid w:val="0059120E"/>
    <w:rsid w:val="00591364"/>
    <w:rsid w:val="005913AC"/>
    <w:rsid w:val="00591578"/>
    <w:rsid w:val="0059157D"/>
    <w:rsid w:val="005917FB"/>
    <w:rsid w:val="00591A2A"/>
    <w:rsid w:val="00591CA5"/>
    <w:rsid w:val="00591D5C"/>
    <w:rsid w:val="00592041"/>
    <w:rsid w:val="005923AD"/>
    <w:rsid w:val="005927CA"/>
    <w:rsid w:val="00592A4B"/>
    <w:rsid w:val="00592AEA"/>
    <w:rsid w:val="00592B45"/>
    <w:rsid w:val="00593274"/>
    <w:rsid w:val="005932A7"/>
    <w:rsid w:val="0059374C"/>
    <w:rsid w:val="00593964"/>
    <w:rsid w:val="00593AB2"/>
    <w:rsid w:val="00594557"/>
    <w:rsid w:val="00594867"/>
    <w:rsid w:val="00594E2C"/>
    <w:rsid w:val="00594E4F"/>
    <w:rsid w:val="00595701"/>
    <w:rsid w:val="00595924"/>
    <w:rsid w:val="00595AEF"/>
    <w:rsid w:val="00595BA2"/>
    <w:rsid w:val="00595BFF"/>
    <w:rsid w:val="005965DA"/>
    <w:rsid w:val="00596A7A"/>
    <w:rsid w:val="00597039"/>
    <w:rsid w:val="0059731E"/>
    <w:rsid w:val="00597F72"/>
    <w:rsid w:val="00597F99"/>
    <w:rsid w:val="005A09F8"/>
    <w:rsid w:val="005A1D13"/>
    <w:rsid w:val="005A1D41"/>
    <w:rsid w:val="005A1D86"/>
    <w:rsid w:val="005A1DB5"/>
    <w:rsid w:val="005A1EEC"/>
    <w:rsid w:val="005A2437"/>
    <w:rsid w:val="005A26A5"/>
    <w:rsid w:val="005A2727"/>
    <w:rsid w:val="005A2B6A"/>
    <w:rsid w:val="005A2DD8"/>
    <w:rsid w:val="005A31B5"/>
    <w:rsid w:val="005A37B6"/>
    <w:rsid w:val="005A3AE5"/>
    <w:rsid w:val="005A4395"/>
    <w:rsid w:val="005A4A68"/>
    <w:rsid w:val="005A5A2E"/>
    <w:rsid w:val="005A5D46"/>
    <w:rsid w:val="005A6461"/>
    <w:rsid w:val="005A67DB"/>
    <w:rsid w:val="005A6F04"/>
    <w:rsid w:val="005B03EF"/>
    <w:rsid w:val="005B08B9"/>
    <w:rsid w:val="005B164F"/>
    <w:rsid w:val="005B1DFA"/>
    <w:rsid w:val="005B1FD9"/>
    <w:rsid w:val="005B22DE"/>
    <w:rsid w:val="005B25F9"/>
    <w:rsid w:val="005B2A60"/>
    <w:rsid w:val="005B2B5B"/>
    <w:rsid w:val="005B2E72"/>
    <w:rsid w:val="005B2EA0"/>
    <w:rsid w:val="005B2FCD"/>
    <w:rsid w:val="005B3041"/>
    <w:rsid w:val="005B3202"/>
    <w:rsid w:val="005B35E1"/>
    <w:rsid w:val="005B3818"/>
    <w:rsid w:val="005B410D"/>
    <w:rsid w:val="005B4472"/>
    <w:rsid w:val="005B46C6"/>
    <w:rsid w:val="005B5463"/>
    <w:rsid w:val="005B55C4"/>
    <w:rsid w:val="005B653B"/>
    <w:rsid w:val="005B674A"/>
    <w:rsid w:val="005B68D3"/>
    <w:rsid w:val="005B69EA"/>
    <w:rsid w:val="005B6BDE"/>
    <w:rsid w:val="005B6F80"/>
    <w:rsid w:val="005B761B"/>
    <w:rsid w:val="005B7680"/>
    <w:rsid w:val="005B79ED"/>
    <w:rsid w:val="005C0186"/>
    <w:rsid w:val="005C048D"/>
    <w:rsid w:val="005C0690"/>
    <w:rsid w:val="005C076F"/>
    <w:rsid w:val="005C0CB4"/>
    <w:rsid w:val="005C1D5F"/>
    <w:rsid w:val="005C2067"/>
    <w:rsid w:val="005C2701"/>
    <w:rsid w:val="005C29DE"/>
    <w:rsid w:val="005C2C92"/>
    <w:rsid w:val="005C2DC0"/>
    <w:rsid w:val="005C3956"/>
    <w:rsid w:val="005C3CA8"/>
    <w:rsid w:val="005C41AF"/>
    <w:rsid w:val="005C454D"/>
    <w:rsid w:val="005C46CD"/>
    <w:rsid w:val="005C4818"/>
    <w:rsid w:val="005C50CB"/>
    <w:rsid w:val="005C679C"/>
    <w:rsid w:val="005C68FB"/>
    <w:rsid w:val="005C71FA"/>
    <w:rsid w:val="005C769A"/>
    <w:rsid w:val="005C7724"/>
    <w:rsid w:val="005C7E4A"/>
    <w:rsid w:val="005C7F06"/>
    <w:rsid w:val="005D0190"/>
    <w:rsid w:val="005D01AF"/>
    <w:rsid w:val="005D035E"/>
    <w:rsid w:val="005D0419"/>
    <w:rsid w:val="005D04E7"/>
    <w:rsid w:val="005D0E6E"/>
    <w:rsid w:val="005D101E"/>
    <w:rsid w:val="005D11F9"/>
    <w:rsid w:val="005D1B28"/>
    <w:rsid w:val="005D1C40"/>
    <w:rsid w:val="005D1F9B"/>
    <w:rsid w:val="005D2412"/>
    <w:rsid w:val="005D2918"/>
    <w:rsid w:val="005D2957"/>
    <w:rsid w:val="005D2A5B"/>
    <w:rsid w:val="005D2B80"/>
    <w:rsid w:val="005D2CD1"/>
    <w:rsid w:val="005D2DF2"/>
    <w:rsid w:val="005D2EBA"/>
    <w:rsid w:val="005D3144"/>
    <w:rsid w:val="005D354A"/>
    <w:rsid w:val="005D35AA"/>
    <w:rsid w:val="005D432C"/>
    <w:rsid w:val="005D4970"/>
    <w:rsid w:val="005D52DF"/>
    <w:rsid w:val="005D5643"/>
    <w:rsid w:val="005D57B4"/>
    <w:rsid w:val="005D5AC2"/>
    <w:rsid w:val="005D6488"/>
    <w:rsid w:val="005D6C4C"/>
    <w:rsid w:val="005D6F27"/>
    <w:rsid w:val="005D6F8E"/>
    <w:rsid w:val="005D75B6"/>
    <w:rsid w:val="005D7B34"/>
    <w:rsid w:val="005E0135"/>
    <w:rsid w:val="005E0956"/>
    <w:rsid w:val="005E0C1F"/>
    <w:rsid w:val="005E1094"/>
    <w:rsid w:val="005E13A1"/>
    <w:rsid w:val="005E13AA"/>
    <w:rsid w:val="005E160B"/>
    <w:rsid w:val="005E181B"/>
    <w:rsid w:val="005E1B94"/>
    <w:rsid w:val="005E1FDB"/>
    <w:rsid w:val="005E2442"/>
    <w:rsid w:val="005E26E6"/>
    <w:rsid w:val="005E2A79"/>
    <w:rsid w:val="005E2CF0"/>
    <w:rsid w:val="005E2D6B"/>
    <w:rsid w:val="005E2E3D"/>
    <w:rsid w:val="005E39AE"/>
    <w:rsid w:val="005E45B1"/>
    <w:rsid w:val="005E53AE"/>
    <w:rsid w:val="005E5AE5"/>
    <w:rsid w:val="005E61A5"/>
    <w:rsid w:val="005E6305"/>
    <w:rsid w:val="005E698C"/>
    <w:rsid w:val="005E6CF7"/>
    <w:rsid w:val="005E741F"/>
    <w:rsid w:val="005E7534"/>
    <w:rsid w:val="005E7B53"/>
    <w:rsid w:val="005E7EB6"/>
    <w:rsid w:val="005E7F15"/>
    <w:rsid w:val="005F01D2"/>
    <w:rsid w:val="005F02E3"/>
    <w:rsid w:val="005F085A"/>
    <w:rsid w:val="005F1265"/>
    <w:rsid w:val="005F1A73"/>
    <w:rsid w:val="005F1E1C"/>
    <w:rsid w:val="005F20F6"/>
    <w:rsid w:val="005F282D"/>
    <w:rsid w:val="005F325A"/>
    <w:rsid w:val="005F3603"/>
    <w:rsid w:val="005F40E3"/>
    <w:rsid w:val="005F4839"/>
    <w:rsid w:val="005F4AD6"/>
    <w:rsid w:val="005F4B5C"/>
    <w:rsid w:val="005F4BE8"/>
    <w:rsid w:val="005F4C1F"/>
    <w:rsid w:val="005F4CC3"/>
    <w:rsid w:val="005F4E4F"/>
    <w:rsid w:val="005F502E"/>
    <w:rsid w:val="005F5085"/>
    <w:rsid w:val="005F55EA"/>
    <w:rsid w:val="005F59A3"/>
    <w:rsid w:val="005F63E5"/>
    <w:rsid w:val="005F65F6"/>
    <w:rsid w:val="005F67D2"/>
    <w:rsid w:val="005F69D7"/>
    <w:rsid w:val="005F6BB8"/>
    <w:rsid w:val="005F6F09"/>
    <w:rsid w:val="005F7089"/>
    <w:rsid w:val="005F71AC"/>
    <w:rsid w:val="005F7356"/>
    <w:rsid w:val="005F798D"/>
    <w:rsid w:val="005F7AF5"/>
    <w:rsid w:val="0060067E"/>
    <w:rsid w:val="0060147C"/>
    <w:rsid w:val="006016B0"/>
    <w:rsid w:val="0060177D"/>
    <w:rsid w:val="00601DF7"/>
    <w:rsid w:val="00602145"/>
    <w:rsid w:val="006023DE"/>
    <w:rsid w:val="00602C1B"/>
    <w:rsid w:val="00602CCA"/>
    <w:rsid w:val="006035D8"/>
    <w:rsid w:val="0060360D"/>
    <w:rsid w:val="00603ABE"/>
    <w:rsid w:val="00603C91"/>
    <w:rsid w:val="00603DDE"/>
    <w:rsid w:val="00603FAE"/>
    <w:rsid w:val="0060491E"/>
    <w:rsid w:val="00604920"/>
    <w:rsid w:val="00604AFE"/>
    <w:rsid w:val="00605921"/>
    <w:rsid w:val="006059BE"/>
    <w:rsid w:val="00605FE5"/>
    <w:rsid w:val="006061BD"/>
    <w:rsid w:val="006066A4"/>
    <w:rsid w:val="00606DB0"/>
    <w:rsid w:val="0060719C"/>
    <w:rsid w:val="0060730F"/>
    <w:rsid w:val="006077CF"/>
    <w:rsid w:val="00607BFE"/>
    <w:rsid w:val="00607D7C"/>
    <w:rsid w:val="00610058"/>
    <w:rsid w:val="00610551"/>
    <w:rsid w:val="006115D2"/>
    <w:rsid w:val="00611601"/>
    <w:rsid w:val="0061187F"/>
    <w:rsid w:val="00611C1C"/>
    <w:rsid w:val="00611CED"/>
    <w:rsid w:val="00612DB3"/>
    <w:rsid w:val="00613425"/>
    <w:rsid w:val="00613B91"/>
    <w:rsid w:val="00614319"/>
    <w:rsid w:val="0061474B"/>
    <w:rsid w:val="006147C0"/>
    <w:rsid w:val="00614BCB"/>
    <w:rsid w:val="00614F30"/>
    <w:rsid w:val="006152BB"/>
    <w:rsid w:val="006159CE"/>
    <w:rsid w:val="00615DD0"/>
    <w:rsid w:val="006162E0"/>
    <w:rsid w:val="006165BB"/>
    <w:rsid w:val="00616D81"/>
    <w:rsid w:val="00617021"/>
    <w:rsid w:val="006171D4"/>
    <w:rsid w:val="0061757E"/>
    <w:rsid w:val="00617C60"/>
    <w:rsid w:val="006201AE"/>
    <w:rsid w:val="006205D1"/>
    <w:rsid w:val="00620901"/>
    <w:rsid w:val="00620CD2"/>
    <w:rsid w:val="006218B5"/>
    <w:rsid w:val="00621903"/>
    <w:rsid w:val="00621CAC"/>
    <w:rsid w:val="00621DA6"/>
    <w:rsid w:val="00624B25"/>
    <w:rsid w:val="00624C49"/>
    <w:rsid w:val="00624C70"/>
    <w:rsid w:val="00624E77"/>
    <w:rsid w:val="0062520B"/>
    <w:rsid w:val="006256EB"/>
    <w:rsid w:val="0062572C"/>
    <w:rsid w:val="006261B1"/>
    <w:rsid w:val="00626284"/>
    <w:rsid w:val="0062646A"/>
    <w:rsid w:val="006267C9"/>
    <w:rsid w:val="00626885"/>
    <w:rsid w:val="00626C7D"/>
    <w:rsid w:val="00626E09"/>
    <w:rsid w:val="00626E45"/>
    <w:rsid w:val="00627552"/>
    <w:rsid w:val="00630731"/>
    <w:rsid w:val="00630C38"/>
    <w:rsid w:val="006310C1"/>
    <w:rsid w:val="00631593"/>
    <w:rsid w:val="0063169C"/>
    <w:rsid w:val="00631F9F"/>
    <w:rsid w:val="00632092"/>
    <w:rsid w:val="00632884"/>
    <w:rsid w:val="00632D1A"/>
    <w:rsid w:val="0063330D"/>
    <w:rsid w:val="0063331A"/>
    <w:rsid w:val="006333F6"/>
    <w:rsid w:val="006335A2"/>
    <w:rsid w:val="006335A3"/>
    <w:rsid w:val="00633CA1"/>
    <w:rsid w:val="00633CA4"/>
    <w:rsid w:val="00633D89"/>
    <w:rsid w:val="00633E3F"/>
    <w:rsid w:val="0063429B"/>
    <w:rsid w:val="00634F6A"/>
    <w:rsid w:val="00634F9B"/>
    <w:rsid w:val="00635459"/>
    <w:rsid w:val="006356AA"/>
    <w:rsid w:val="00635979"/>
    <w:rsid w:val="00635B6E"/>
    <w:rsid w:val="00635D7A"/>
    <w:rsid w:val="00636086"/>
    <w:rsid w:val="00636109"/>
    <w:rsid w:val="00636AD3"/>
    <w:rsid w:val="00636E04"/>
    <w:rsid w:val="00637F8B"/>
    <w:rsid w:val="006405E8"/>
    <w:rsid w:val="00640726"/>
    <w:rsid w:val="00640A89"/>
    <w:rsid w:val="00640CC3"/>
    <w:rsid w:val="00640F4F"/>
    <w:rsid w:val="00641162"/>
    <w:rsid w:val="00641760"/>
    <w:rsid w:val="0064192E"/>
    <w:rsid w:val="00641AE3"/>
    <w:rsid w:val="00641F6C"/>
    <w:rsid w:val="00642801"/>
    <w:rsid w:val="00642AC1"/>
    <w:rsid w:val="00642CA4"/>
    <w:rsid w:val="00642ED4"/>
    <w:rsid w:val="006437B4"/>
    <w:rsid w:val="00643827"/>
    <w:rsid w:val="0064384F"/>
    <w:rsid w:val="00643D21"/>
    <w:rsid w:val="0064407A"/>
    <w:rsid w:val="006445D4"/>
    <w:rsid w:val="006447F4"/>
    <w:rsid w:val="00644ECC"/>
    <w:rsid w:val="0064524C"/>
    <w:rsid w:val="006452C7"/>
    <w:rsid w:val="006453E5"/>
    <w:rsid w:val="0064582A"/>
    <w:rsid w:val="00645F39"/>
    <w:rsid w:val="00646C16"/>
    <w:rsid w:val="00647120"/>
    <w:rsid w:val="00647C0A"/>
    <w:rsid w:val="00647D18"/>
    <w:rsid w:val="006502B5"/>
    <w:rsid w:val="0065058A"/>
    <w:rsid w:val="0065065F"/>
    <w:rsid w:val="00650820"/>
    <w:rsid w:val="00650CCA"/>
    <w:rsid w:val="0065102B"/>
    <w:rsid w:val="0065114D"/>
    <w:rsid w:val="00651450"/>
    <w:rsid w:val="0065146E"/>
    <w:rsid w:val="006518AD"/>
    <w:rsid w:val="00651C11"/>
    <w:rsid w:val="00651C7A"/>
    <w:rsid w:val="00652900"/>
    <w:rsid w:val="00653684"/>
    <w:rsid w:val="0065370D"/>
    <w:rsid w:val="00653722"/>
    <w:rsid w:val="0065389F"/>
    <w:rsid w:val="00653A89"/>
    <w:rsid w:val="00653D59"/>
    <w:rsid w:val="00653ECC"/>
    <w:rsid w:val="006540F7"/>
    <w:rsid w:val="00654353"/>
    <w:rsid w:val="00654830"/>
    <w:rsid w:val="00654B2E"/>
    <w:rsid w:val="00654DBD"/>
    <w:rsid w:val="00655614"/>
    <w:rsid w:val="006559D8"/>
    <w:rsid w:val="0065613E"/>
    <w:rsid w:val="00656CCB"/>
    <w:rsid w:val="00657C85"/>
    <w:rsid w:val="00657D2F"/>
    <w:rsid w:val="006600EA"/>
    <w:rsid w:val="00660127"/>
    <w:rsid w:val="00660B49"/>
    <w:rsid w:val="00660CFD"/>
    <w:rsid w:val="00660E55"/>
    <w:rsid w:val="006614D8"/>
    <w:rsid w:val="0066224B"/>
    <w:rsid w:val="00662A6E"/>
    <w:rsid w:val="00662ABE"/>
    <w:rsid w:val="00662BA1"/>
    <w:rsid w:val="00662BA7"/>
    <w:rsid w:val="00663069"/>
    <w:rsid w:val="00663843"/>
    <w:rsid w:val="006639D7"/>
    <w:rsid w:val="00663C41"/>
    <w:rsid w:val="00664E14"/>
    <w:rsid w:val="006651D8"/>
    <w:rsid w:val="006659A0"/>
    <w:rsid w:val="00665AB5"/>
    <w:rsid w:val="00665DAE"/>
    <w:rsid w:val="0066603E"/>
    <w:rsid w:val="0066708D"/>
    <w:rsid w:val="0066714A"/>
    <w:rsid w:val="006673BF"/>
    <w:rsid w:val="00667912"/>
    <w:rsid w:val="00667F87"/>
    <w:rsid w:val="006700CD"/>
    <w:rsid w:val="006708D3"/>
    <w:rsid w:val="006710C8"/>
    <w:rsid w:val="0067156E"/>
    <w:rsid w:val="006716D1"/>
    <w:rsid w:val="006716FC"/>
    <w:rsid w:val="00671854"/>
    <w:rsid w:val="0067193A"/>
    <w:rsid w:val="00671AC3"/>
    <w:rsid w:val="00671ECB"/>
    <w:rsid w:val="00671F13"/>
    <w:rsid w:val="006723CC"/>
    <w:rsid w:val="00672976"/>
    <w:rsid w:val="00672F26"/>
    <w:rsid w:val="0067346A"/>
    <w:rsid w:val="00673C6A"/>
    <w:rsid w:val="00673C92"/>
    <w:rsid w:val="006740BC"/>
    <w:rsid w:val="00674190"/>
    <w:rsid w:val="006750C5"/>
    <w:rsid w:val="006750F1"/>
    <w:rsid w:val="00675AAD"/>
    <w:rsid w:val="00675E33"/>
    <w:rsid w:val="00675ECB"/>
    <w:rsid w:val="006761E1"/>
    <w:rsid w:val="00676BEF"/>
    <w:rsid w:val="006773EC"/>
    <w:rsid w:val="00677F96"/>
    <w:rsid w:val="00680433"/>
    <w:rsid w:val="006808BB"/>
    <w:rsid w:val="00680964"/>
    <w:rsid w:val="00680AA9"/>
    <w:rsid w:val="00680E2B"/>
    <w:rsid w:val="00681265"/>
    <w:rsid w:val="0068140C"/>
    <w:rsid w:val="00681CB7"/>
    <w:rsid w:val="00682A5B"/>
    <w:rsid w:val="00682FB6"/>
    <w:rsid w:val="0068344F"/>
    <w:rsid w:val="00683D21"/>
    <w:rsid w:val="00683FB5"/>
    <w:rsid w:val="00684464"/>
    <w:rsid w:val="00684718"/>
    <w:rsid w:val="00684B16"/>
    <w:rsid w:val="00684F57"/>
    <w:rsid w:val="00684F9C"/>
    <w:rsid w:val="00684FC1"/>
    <w:rsid w:val="006856BC"/>
    <w:rsid w:val="00685C79"/>
    <w:rsid w:val="00685FC9"/>
    <w:rsid w:val="00685FD0"/>
    <w:rsid w:val="00685FE9"/>
    <w:rsid w:val="0068683C"/>
    <w:rsid w:val="00686B84"/>
    <w:rsid w:val="00686D45"/>
    <w:rsid w:val="00687A08"/>
    <w:rsid w:val="00687FEF"/>
    <w:rsid w:val="006901EC"/>
    <w:rsid w:val="00690257"/>
    <w:rsid w:val="006906AB"/>
    <w:rsid w:val="00690772"/>
    <w:rsid w:val="006908C8"/>
    <w:rsid w:val="00690A8E"/>
    <w:rsid w:val="00691330"/>
    <w:rsid w:val="0069155D"/>
    <w:rsid w:val="00691704"/>
    <w:rsid w:val="00691A92"/>
    <w:rsid w:val="00691B99"/>
    <w:rsid w:val="00692098"/>
    <w:rsid w:val="0069220A"/>
    <w:rsid w:val="0069225A"/>
    <w:rsid w:val="0069314B"/>
    <w:rsid w:val="0069368D"/>
    <w:rsid w:val="00693E59"/>
    <w:rsid w:val="00693F6B"/>
    <w:rsid w:val="006941A3"/>
    <w:rsid w:val="0069424A"/>
    <w:rsid w:val="006943EF"/>
    <w:rsid w:val="0069455E"/>
    <w:rsid w:val="00694930"/>
    <w:rsid w:val="00694EF4"/>
    <w:rsid w:val="0069528D"/>
    <w:rsid w:val="006954F2"/>
    <w:rsid w:val="00695DF2"/>
    <w:rsid w:val="00696072"/>
    <w:rsid w:val="00696138"/>
    <w:rsid w:val="006961CF"/>
    <w:rsid w:val="00696CD4"/>
    <w:rsid w:val="0069710D"/>
    <w:rsid w:val="006971E2"/>
    <w:rsid w:val="006972FD"/>
    <w:rsid w:val="006974FB"/>
    <w:rsid w:val="006976E7"/>
    <w:rsid w:val="00697781"/>
    <w:rsid w:val="006A0606"/>
    <w:rsid w:val="006A0957"/>
    <w:rsid w:val="006A165A"/>
    <w:rsid w:val="006A1AE1"/>
    <w:rsid w:val="006A27EC"/>
    <w:rsid w:val="006A29E3"/>
    <w:rsid w:val="006A2EFC"/>
    <w:rsid w:val="006A3277"/>
    <w:rsid w:val="006A38DE"/>
    <w:rsid w:val="006A3A52"/>
    <w:rsid w:val="006A3DF0"/>
    <w:rsid w:val="006A45B0"/>
    <w:rsid w:val="006A4D7B"/>
    <w:rsid w:val="006A4D8E"/>
    <w:rsid w:val="006A55DB"/>
    <w:rsid w:val="006A59BD"/>
    <w:rsid w:val="006A5E2E"/>
    <w:rsid w:val="006A5EFF"/>
    <w:rsid w:val="006A6B8C"/>
    <w:rsid w:val="006A6C7C"/>
    <w:rsid w:val="006A6D05"/>
    <w:rsid w:val="006A717F"/>
    <w:rsid w:val="006A722A"/>
    <w:rsid w:val="006A7A53"/>
    <w:rsid w:val="006A7A85"/>
    <w:rsid w:val="006B03E4"/>
    <w:rsid w:val="006B0419"/>
    <w:rsid w:val="006B082A"/>
    <w:rsid w:val="006B0985"/>
    <w:rsid w:val="006B0CB6"/>
    <w:rsid w:val="006B0F91"/>
    <w:rsid w:val="006B0F98"/>
    <w:rsid w:val="006B117A"/>
    <w:rsid w:val="006B141E"/>
    <w:rsid w:val="006B1568"/>
    <w:rsid w:val="006B196E"/>
    <w:rsid w:val="006B19BD"/>
    <w:rsid w:val="006B1DB6"/>
    <w:rsid w:val="006B20E5"/>
    <w:rsid w:val="006B2BC3"/>
    <w:rsid w:val="006B2C06"/>
    <w:rsid w:val="006B2CDE"/>
    <w:rsid w:val="006B2FD0"/>
    <w:rsid w:val="006B3720"/>
    <w:rsid w:val="006B3E3C"/>
    <w:rsid w:val="006B4335"/>
    <w:rsid w:val="006B4696"/>
    <w:rsid w:val="006B4E0D"/>
    <w:rsid w:val="006B503B"/>
    <w:rsid w:val="006B55D3"/>
    <w:rsid w:val="006B5B94"/>
    <w:rsid w:val="006B60D6"/>
    <w:rsid w:val="006B63ED"/>
    <w:rsid w:val="006B6540"/>
    <w:rsid w:val="006B6731"/>
    <w:rsid w:val="006B6759"/>
    <w:rsid w:val="006B76A2"/>
    <w:rsid w:val="006B7873"/>
    <w:rsid w:val="006B799D"/>
    <w:rsid w:val="006C0246"/>
    <w:rsid w:val="006C12A8"/>
    <w:rsid w:val="006C16EB"/>
    <w:rsid w:val="006C17A7"/>
    <w:rsid w:val="006C1916"/>
    <w:rsid w:val="006C1A70"/>
    <w:rsid w:val="006C1CCF"/>
    <w:rsid w:val="006C246A"/>
    <w:rsid w:val="006C39B0"/>
    <w:rsid w:val="006C443B"/>
    <w:rsid w:val="006C4607"/>
    <w:rsid w:val="006C4952"/>
    <w:rsid w:val="006C50D0"/>
    <w:rsid w:val="006C54D2"/>
    <w:rsid w:val="006C563D"/>
    <w:rsid w:val="006C564B"/>
    <w:rsid w:val="006C56BC"/>
    <w:rsid w:val="006C5C5A"/>
    <w:rsid w:val="006C5E36"/>
    <w:rsid w:val="006C65FB"/>
    <w:rsid w:val="006C7047"/>
    <w:rsid w:val="006C75D3"/>
    <w:rsid w:val="006C75F0"/>
    <w:rsid w:val="006C773E"/>
    <w:rsid w:val="006C779C"/>
    <w:rsid w:val="006C7E4F"/>
    <w:rsid w:val="006D0195"/>
    <w:rsid w:val="006D055A"/>
    <w:rsid w:val="006D06B8"/>
    <w:rsid w:val="006D0A3D"/>
    <w:rsid w:val="006D0BFA"/>
    <w:rsid w:val="006D2195"/>
    <w:rsid w:val="006D259C"/>
    <w:rsid w:val="006D2A00"/>
    <w:rsid w:val="006D2F79"/>
    <w:rsid w:val="006D3056"/>
    <w:rsid w:val="006D33A8"/>
    <w:rsid w:val="006D36BF"/>
    <w:rsid w:val="006D3965"/>
    <w:rsid w:val="006D3CE2"/>
    <w:rsid w:val="006D3E78"/>
    <w:rsid w:val="006D4D48"/>
    <w:rsid w:val="006D5351"/>
    <w:rsid w:val="006D5529"/>
    <w:rsid w:val="006D5726"/>
    <w:rsid w:val="006D57CA"/>
    <w:rsid w:val="006D5A6F"/>
    <w:rsid w:val="006D5BC5"/>
    <w:rsid w:val="006D67D9"/>
    <w:rsid w:val="006D680F"/>
    <w:rsid w:val="006D6A2C"/>
    <w:rsid w:val="006D70CA"/>
    <w:rsid w:val="006D7743"/>
    <w:rsid w:val="006D777B"/>
    <w:rsid w:val="006D77F0"/>
    <w:rsid w:val="006D7949"/>
    <w:rsid w:val="006D7BEB"/>
    <w:rsid w:val="006E03AD"/>
    <w:rsid w:val="006E08A2"/>
    <w:rsid w:val="006E0C95"/>
    <w:rsid w:val="006E0D15"/>
    <w:rsid w:val="006E1071"/>
    <w:rsid w:val="006E1295"/>
    <w:rsid w:val="006E163A"/>
    <w:rsid w:val="006E1B0F"/>
    <w:rsid w:val="006E1E22"/>
    <w:rsid w:val="006E2244"/>
    <w:rsid w:val="006E2459"/>
    <w:rsid w:val="006E2A43"/>
    <w:rsid w:val="006E382A"/>
    <w:rsid w:val="006E3EE9"/>
    <w:rsid w:val="006E44A4"/>
    <w:rsid w:val="006E458D"/>
    <w:rsid w:val="006E50FB"/>
    <w:rsid w:val="006E524B"/>
    <w:rsid w:val="006E56AC"/>
    <w:rsid w:val="006E597D"/>
    <w:rsid w:val="006E5A16"/>
    <w:rsid w:val="006E5F22"/>
    <w:rsid w:val="006E6418"/>
    <w:rsid w:val="006E67B2"/>
    <w:rsid w:val="006E6D51"/>
    <w:rsid w:val="006E7556"/>
    <w:rsid w:val="006E77EE"/>
    <w:rsid w:val="006F022A"/>
    <w:rsid w:val="006F0311"/>
    <w:rsid w:val="006F0443"/>
    <w:rsid w:val="006F0650"/>
    <w:rsid w:val="006F06CE"/>
    <w:rsid w:val="006F0841"/>
    <w:rsid w:val="006F0E9F"/>
    <w:rsid w:val="006F1589"/>
    <w:rsid w:val="006F1FAB"/>
    <w:rsid w:val="006F2AEB"/>
    <w:rsid w:val="006F2D26"/>
    <w:rsid w:val="006F2D5B"/>
    <w:rsid w:val="006F3387"/>
    <w:rsid w:val="006F3523"/>
    <w:rsid w:val="006F3A84"/>
    <w:rsid w:val="006F3F4A"/>
    <w:rsid w:val="006F5305"/>
    <w:rsid w:val="006F59F9"/>
    <w:rsid w:val="006F5CEF"/>
    <w:rsid w:val="006F60DE"/>
    <w:rsid w:val="006F6F16"/>
    <w:rsid w:val="006F70C6"/>
    <w:rsid w:val="006F7115"/>
    <w:rsid w:val="006F72E1"/>
    <w:rsid w:val="006F743F"/>
    <w:rsid w:val="006F7E53"/>
    <w:rsid w:val="006F7F8A"/>
    <w:rsid w:val="007001DC"/>
    <w:rsid w:val="00700298"/>
    <w:rsid w:val="00700321"/>
    <w:rsid w:val="007009A7"/>
    <w:rsid w:val="00701290"/>
    <w:rsid w:val="00701674"/>
    <w:rsid w:val="00701886"/>
    <w:rsid w:val="00701912"/>
    <w:rsid w:val="00701DA1"/>
    <w:rsid w:val="007022BB"/>
    <w:rsid w:val="0070246C"/>
    <w:rsid w:val="00702767"/>
    <w:rsid w:val="00702E84"/>
    <w:rsid w:val="007034C4"/>
    <w:rsid w:val="007037DB"/>
    <w:rsid w:val="00703B2F"/>
    <w:rsid w:val="00703FEE"/>
    <w:rsid w:val="00704036"/>
    <w:rsid w:val="0070431D"/>
    <w:rsid w:val="007043E7"/>
    <w:rsid w:val="007044BC"/>
    <w:rsid w:val="0070484D"/>
    <w:rsid w:val="007058C9"/>
    <w:rsid w:val="007062EF"/>
    <w:rsid w:val="00706347"/>
    <w:rsid w:val="00706363"/>
    <w:rsid w:val="0070636A"/>
    <w:rsid w:val="00706373"/>
    <w:rsid w:val="0070700E"/>
    <w:rsid w:val="0070756A"/>
    <w:rsid w:val="007075CF"/>
    <w:rsid w:val="00707635"/>
    <w:rsid w:val="00707B1A"/>
    <w:rsid w:val="00707BD9"/>
    <w:rsid w:val="00707E60"/>
    <w:rsid w:val="00710386"/>
    <w:rsid w:val="007107BE"/>
    <w:rsid w:val="007113E5"/>
    <w:rsid w:val="007117EA"/>
    <w:rsid w:val="007128D6"/>
    <w:rsid w:val="00712B61"/>
    <w:rsid w:val="00712C97"/>
    <w:rsid w:val="00712F9D"/>
    <w:rsid w:val="00712FB9"/>
    <w:rsid w:val="007132BF"/>
    <w:rsid w:val="007133BB"/>
    <w:rsid w:val="00713755"/>
    <w:rsid w:val="007138F7"/>
    <w:rsid w:val="0071396E"/>
    <w:rsid w:val="00713A02"/>
    <w:rsid w:val="00713A45"/>
    <w:rsid w:val="00714A2D"/>
    <w:rsid w:val="00714B04"/>
    <w:rsid w:val="00715782"/>
    <w:rsid w:val="00715A30"/>
    <w:rsid w:val="00716308"/>
    <w:rsid w:val="007163FE"/>
    <w:rsid w:val="007167DD"/>
    <w:rsid w:val="00716BC7"/>
    <w:rsid w:val="00716F95"/>
    <w:rsid w:val="00717BB1"/>
    <w:rsid w:val="007203A5"/>
    <w:rsid w:val="00720447"/>
    <w:rsid w:val="00720659"/>
    <w:rsid w:val="00720839"/>
    <w:rsid w:val="00720E0E"/>
    <w:rsid w:val="007210DC"/>
    <w:rsid w:val="00722005"/>
    <w:rsid w:val="00722015"/>
    <w:rsid w:val="0072275F"/>
    <w:rsid w:val="00722802"/>
    <w:rsid w:val="00723D7F"/>
    <w:rsid w:val="00723EAD"/>
    <w:rsid w:val="00724451"/>
    <w:rsid w:val="00724525"/>
    <w:rsid w:val="00724FCA"/>
    <w:rsid w:val="00724FF3"/>
    <w:rsid w:val="0072505C"/>
    <w:rsid w:val="007255C0"/>
    <w:rsid w:val="00725664"/>
    <w:rsid w:val="007256B7"/>
    <w:rsid w:val="00725A9B"/>
    <w:rsid w:val="00726483"/>
    <w:rsid w:val="00726488"/>
    <w:rsid w:val="00726E5C"/>
    <w:rsid w:val="00726ED6"/>
    <w:rsid w:val="00726EFB"/>
    <w:rsid w:val="00727307"/>
    <w:rsid w:val="007274D2"/>
    <w:rsid w:val="00727712"/>
    <w:rsid w:val="00727E24"/>
    <w:rsid w:val="00727F62"/>
    <w:rsid w:val="00731003"/>
    <w:rsid w:val="00731067"/>
    <w:rsid w:val="00731BE5"/>
    <w:rsid w:val="00731C85"/>
    <w:rsid w:val="00732293"/>
    <w:rsid w:val="00732488"/>
    <w:rsid w:val="0073252D"/>
    <w:rsid w:val="007326B4"/>
    <w:rsid w:val="00733618"/>
    <w:rsid w:val="007339D8"/>
    <w:rsid w:val="00733AC9"/>
    <w:rsid w:val="00733D1B"/>
    <w:rsid w:val="00733DE3"/>
    <w:rsid w:val="00733E76"/>
    <w:rsid w:val="00733F84"/>
    <w:rsid w:val="007348BA"/>
    <w:rsid w:val="007349AE"/>
    <w:rsid w:val="0073518E"/>
    <w:rsid w:val="007354C9"/>
    <w:rsid w:val="0073619B"/>
    <w:rsid w:val="007363C1"/>
    <w:rsid w:val="0073646F"/>
    <w:rsid w:val="00736944"/>
    <w:rsid w:val="00736C36"/>
    <w:rsid w:val="00736FDD"/>
    <w:rsid w:val="0073700F"/>
    <w:rsid w:val="00737539"/>
    <w:rsid w:val="00737B23"/>
    <w:rsid w:val="00737E39"/>
    <w:rsid w:val="007405E8"/>
    <w:rsid w:val="00740B5A"/>
    <w:rsid w:val="00740F25"/>
    <w:rsid w:val="007414C8"/>
    <w:rsid w:val="007420F0"/>
    <w:rsid w:val="00742D6B"/>
    <w:rsid w:val="0074365E"/>
    <w:rsid w:val="00743C53"/>
    <w:rsid w:val="00743CB4"/>
    <w:rsid w:val="00744007"/>
    <w:rsid w:val="00744AE6"/>
    <w:rsid w:val="007453E9"/>
    <w:rsid w:val="007454C3"/>
    <w:rsid w:val="007456F5"/>
    <w:rsid w:val="00745732"/>
    <w:rsid w:val="00745B54"/>
    <w:rsid w:val="007462E5"/>
    <w:rsid w:val="007463E3"/>
    <w:rsid w:val="0074644E"/>
    <w:rsid w:val="007467DA"/>
    <w:rsid w:val="007469FF"/>
    <w:rsid w:val="00746A02"/>
    <w:rsid w:val="00747290"/>
    <w:rsid w:val="0074738D"/>
    <w:rsid w:val="0074747B"/>
    <w:rsid w:val="00747CB0"/>
    <w:rsid w:val="00747F0D"/>
    <w:rsid w:val="00747F2B"/>
    <w:rsid w:val="007505BC"/>
    <w:rsid w:val="0075061A"/>
    <w:rsid w:val="00750C1F"/>
    <w:rsid w:val="00750C7D"/>
    <w:rsid w:val="00750F0B"/>
    <w:rsid w:val="00750F8B"/>
    <w:rsid w:val="00751F92"/>
    <w:rsid w:val="007527BC"/>
    <w:rsid w:val="007527E9"/>
    <w:rsid w:val="00752855"/>
    <w:rsid w:val="00752D86"/>
    <w:rsid w:val="0075303B"/>
    <w:rsid w:val="007532E8"/>
    <w:rsid w:val="007535B0"/>
    <w:rsid w:val="007535B8"/>
    <w:rsid w:val="00753A35"/>
    <w:rsid w:val="00753EBA"/>
    <w:rsid w:val="00753EEF"/>
    <w:rsid w:val="00754AD3"/>
    <w:rsid w:val="00754D99"/>
    <w:rsid w:val="00754ED0"/>
    <w:rsid w:val="0075505F"/>
    <w:rsid w:val="00755114"/>
    <w:rsid w:val="0075514B"/>
    <w:rsid w:val="00755BA2"/>
    <w:rsid w:val="00755FF6"/>
    <w:rsid w:val="00756019"/>
    <w:rsid w:val="007561DA"/>
    <w:rsid w:val="00756245"/>
    <w:rsid w:val="0075687C"/>
    <w:rsid w:val="00756945"/>
    <w:rsid w:val="00756B3B"/>
    <w:rsid w:val="00756B8A"/>
    <w:rsid w:val="00756C8C"/>
    <w:rsid w:val="007571EB"/>
    <w:rsid w:val="0075724E"/>
    <w:rsid w:val="00760228"/>
    <w:rsid w:val="00760442"/>
    <w:rsid w:val="00760452"/>
    <w:rsid w:val="007606CA"/>
    <w:rsid w:val="007612D7"/>
    <w:rsid w:val="00761844"/>
    <w:rsid w:val="007621B8"/>
    <w:rsid w:val="007623CC"/>
    <w:rsid w:val="0076264D"/>
    <w:rsid w:val="00762890"/>
    <w:rsid w:val="00762A1B"/>
    <w:rsid w:val="00762F08"/>
    <w:rsid w:val="00763291"/>
    <w:rsid w:val="007639BF"/>
    <w:rsid w:val="00763B81"/>
    <w:rsid w:val="007644FA"/>
    <w:rsid w:val="00764C09"/>
    <w:rsid w:val="00764F2E"/>
    <w:rsid w:val="00765047"/>
    <w:rsid w:val="007655D0"/>
    <w:rsid w:val="00766765"/>
    <w:rsid w:val="00766B38"/>
    <w:rsid w:val="00766C4F"/>
    <w:rsid w:val="00766D22"/>
    <w:rsid w:val="00766D3A"/>
    <w:rsid w:val="00767018"/>
    <w:rsid w:val="00767244"/>
    <w:rsid w:val="00767566"/>
    <w:rsid w:val="0076781F"/>
    <w:rsid w:val="0076794C"/>
    <w:rsid w:val="00767CCE"/>
    <w:rsid w:val="0077049B"/>
    <w:rsid w:val="00770CE5"/>
    <w:rsid w:val="007711B5"/>
    <w:rsid w:val="007718EE"/>
    <w:rsid w:val="00771A69"/>
    <w:rsid w:val="00772250"/>
    <w:rsid w:val="0077226E"/>
    <w:rsid w:val="00772850"/>
    <w:rsid w:val="00772EC5"/>
    <w:rsid w:val="007738B2"/>
    <w:rsid w:val="0077415E"/>
    <w:rsid w:val="0077450B"/>
    <w:rsid w:val="00774AC3"/>
    <w:rsid w:val="0077560B"/>
    <w:rsid w:val="007756AE"/>
    <w:rsid w:val="00775848"/>
    <w:rsid w:val="00775FB7"/>
    <w:rsid w:val="007766FA"/>
    <w:rsid w:val="007769F3"/>
    <w:rsid w:val="00777052"/>
    <w:rsid w:val="0077772A"/>
    <w:rsid w:val="00777CC6"/>
    <w:rsid w:val="00777CE2"/>
    <w:rsid w:val="00777F9F"/>
    <w:rsid w:val="007804C6"/>
    <w:rsid w:val="00780654"/>
    <w:rsid w:val="00780660"/>
    <w:rsid w:val="00780708"/>
    <w:rsid w:val="00781264"/>
    <w:rsid w:val="007814E1"/>
    <w:rsid w:val="00781552"/>
    <w:rsid w:val="00781701"/>
    <w:rsid w:val="00781C1C"/>
    <w:rsid w:val="007821B6"/>
    <w:rsid w:val="007837E1"/>
    <w:rsid w:val="00783A47"/>
    <w:rsid w:val="00783CC3"/>
    <w:rsid w:val="007844F5"/>
    <w:rsid w:val="007846BC"/>
    <w:rsid w:val="007847E9"/>
    <w:rsid w:val="007847F8"/>
    <w:rsid w:val="007848D9"/>
    <w:rsid w:val="00784C22"/>
    <w:rsid w:val="00784F2D"/>
    <w:rsid w:val="0078596F"/>
    <w:rsid w:val="00785CD2"/>
    <w:rsid w:val="007862F4"/>
    <w:rsid w:val="007863A6"/>
    <w:rsid w:val="00786C0A"/>
    <w:rsid w:val="00786F60"/>
    <w:rsid w:val="0078707E"/>
    <w:rsid w:val="007874E9"/>
    <w:rsid w:val="00787667"/>
    <w:rsid w:val="00787C2E"/>
    <w:rsid w:val="00787CFC"/>
    <w:rsid w:val="00787D5F"/>
    <w:rsid w:val="00790190"/>
    <w:rsid w:val="0079019B"/>
    <w:rsid w:val="0079127C"/>
    <w:rsid w:val="00791E4D"/>
    <w:rsid w:val="00791E60"/>
    <w:rsid w:val="00792B93"/>
    <w:rsid w:val="00792F77"/>
    <w:rsid w:val="00793553"/>
    <w:rsid w:val="00793818"/>
    <w:rsid w:val="00793996"/>
    <w:rsid w:val="0079406C"/>
    <w:rsid w:val="007940F4"/>
    <w:rsid w:val="0079415E"/>
    <w:rsid w:val="007945DD"/>
    <w:rsid w:val="007946B0"/>
    <w:rsid w:val="00794700"/>
    <w:rsid w:val="00794B91"/>
    <w:rsid w:val="00795718"/>
    <w:rsid w:val="007960E8"/>
    <w:rsid w:val="00796991"/>
    <w:rsid w:val="00796D5D"/>
    <w:rsid w:val="00796D89"/>
    <w:rsid w:val="007970AC"/>
    <w:rsid w:val="00797239"/>
    <w:rsid w:val="00797696"/>
    <w:rsid w:val="00797B10"/>
    <w:rsid w:val="007A0110"/>
    <w:rsid w:val="007A016C"/>
    <w:rsid w:val="007A053D"/>
    <w:rsid w:val="007A100D"/>
    <w:rsid w:val="007A11B3"/>
    <w:rsid w:val="007A13FE"/>
    <w:rsid w:val="007A147B"/>
    <w:rsid w:val="007A188A"/>
    <w:rsid w:val="007A2509"/>
    <w:rsid w:val="007A2596"/>
    <w:rsid w:val="007A2B39"/>
    <w:rsid w:val="007A2F36"/>
    <w:rsid w:val="007A2F70"/>
    <w:rsid w:val="007A35C3"/>
    <w:rsid w:val="007A3EB0"/>
    <w:rsid w:val="007A4A3F"/>
    <w:rsid w:val="007A4B6E"/>
    <w:rsid w:val="007A4D24"/>
    <w:rsid w:val="007A4F81"/>
    <w:rsid w:val="007A506F"/>
    <w:rsid w:val="007A51C7"/>
    <w:rsid w:val="007A56D2"/>
    <w:rsid w:val="007A5967"/>
    <w:rsid w:val="007A5CB1"/>
    <w:rsid w:val="007A5E7B"/>
    <w:rsid w:val="007A650C"/>
    <w:rsid w:val="007A6635"/>
    <w:rsid w:val="007A6D89"/>
    <w:rsid w:val="007A6E64"/>
    <w:rsid w:val="007A6EFE"/>
    <w:rsid w:val="007A7793"/>
    <w:rsid w:val="007A7893"/>
    <w:rsid w:val="007A7ACA"/>
    <w:rsid w:val="007A7CFB"/>
    <w:rsid w:val="007B024B"/>
    <w:rsid w:val="007B0290"/>
    <w:rsid w:val="007B040C"/>
    <w:rsid w:val="007B0C64"/>
    <w:rsid w:val="007B13F3"/>
    <w:rsid w:val="007B1489"/>
    <w:rsid w:val="007B15C2"/>
    <w:rsid w:val="007B17D2"/>
    <w:rsid w:val="007B2418"/>
    <w:rsid w:val="007B2598"/>
    <w:rsid w:val="007B2854"/>
    <w:rsid w:val="007B2904"/>
    <w:rsid w:val="007B3BC9"/>
    <w:rsid w:val="007B4329"/>
    <w:rsid w:val="007B43CF"/>
    <w:rsid w:val="007B4750"/>
    <w:rsid w:val="007B47E5"/>
    <w:rsid w:val="007B4CD1"/>
    <w:rsid w:val="007B50CB"/>
    <w:rsid w:val="007B5150"/>
    <w:rsid w:val="007B525C"/>
    <w:rsid w:val="007B5270"/>
    <w:rsid w:val="007B52A6"/>
    <w:rsid w:val="007B53EB"/>
    <w:rsid w:val="007B5897"/>
    <w:rsid w:val="007B595A"/>
    <w:rsid w:val="007B6008"/>
    <w:rsid w:val="007B6397"/>
    <w:rsid w:val="007B6684"/>
    <w:rsid w:val="007B67FF"/>
    <w:rsid w:val="007B6C05"/>
    <w:rsid w:val="007B70EB"/>
    <w:rsid w:val="007B70FD"/>
    <w:rsid w:val="007B721D"/>
    <w:rsid w:val="007B7C8D"/>
    <w:rsid w:val="007B7CC6"/>
    <w:rsid w:val="007C0E06"/>
    <w:rsid w:val="007C0F61"/>
    <w:rsid w:val="007C1D43"/>
    <w:rsid w:val="007C2214"/>
    <w:rsid w:val="007C259E"/>
    <w:rsid w:val="007C3A7A"/>
    <w:rsid w:val="007C3E23"/>
    <w:rsid w:val="007C3F5E"/>
    <w:rsid w:val="007C46E5"/>
    <w:rsid w:val="007C5ECC"/>
    <w:rsid w:val="007C62F2"/>
    <w:rsid w:val="007C644F"/>
    <w:rsid w:val="007C69EA"/>
    <w:rsid w:val="007C6DAC"/>
    <w:rsid w:val="007C6F0E"/>
    <w:rsid w:val="007C73D4"/>
    <w:rsid w:val="007C76BD"/>
    <w:rsid w:val="007C7B83"/>
    <w:rsid w:val="007C7BDA"/>
    <w:rsid w:val="007C7DA0"/>
    <w:rsid w:val="007C7F40"/>
    <w:rsid w:val="007D07D7"/>
    <w:rsid w:val="007D0BC1"/>
    <w:rsid w:val="007D0C3D"/>
    <w:rsid w:val="007D106D"/>
    <w:rsid w:val="007D17EE"/>
    <w:rsid w:val="007D1D7B"/>
    <w:rsid w:val="007D1E4D"/>
    <w:rsid w:val="007D2072"/>
    <w:rsid w:val="007D244D"/>
    <w:rsid w:val="007D2739"/>
    <w:rsid w:val="007D2D20"/>
    <w:rsid w:val="007D3044"/>
    <w:rsid w:val="007D3350"/>
    <w:rsid w:val="007D37BE"/>
    <w:rsid w:val="007D3F3B"/>
    <w:rsid w:val="007D4C39"/>
    <w:rsid w:val="007D5ADB"/>
    <w:rsid w:val="007D5CE0"/>
    <w:rsid w:val="007D5E1C"/>
    <w:rsid w:val="007D603D"/>
    <w:rsid w:val="007D64F4"/>
    <w:rsid w:val="007D6555"/>
    <w:rsid w:val="007D6BAE"/>
    <w:rsid w:val="007D6D4F"/>
    <w:rsid w:val="007D6ECC"/>
    <w:rsid w:val="007D6EE2"/>
    <w:rsid w:val="007D756B"/>
    <w:rsid w:val="007D7669"/>
    <w:rsid w:val="007E0085"/>
    <w:rsid w:val="007E0859"/>
    <w:rsid w:val="007E0F0C"/>
    <w:rsid w:val="007E1139"/>
    <w:rsid w:val="007E134D"/>
    <w:rsid w:val="007E16E8"/>
    <w:rsid w:val="007E1747"/>
    <w:rsid w:val="007E1CAA"/>
    <w:rsid w:val="007E1F11"/>
    <w:rsid w:val="007E29E5"/>
    <w:rsid w:val="007E3A0C"/>
    <w:rsid w:val="007E4069"/>
    <w:rsid w:val="007E465D"/>
    <w:rsid w:val="007E46AE"/>
    <w:rsid w:val="007E4864"/>
    <w:rsid w:val="007E4D91"/>
    <w:rsid w:val="007E50F2"/>
    <w:rsid w:val="007E5279"/>
    <w:rsid w:val="007E5EB6"/>
    <w:rsid w:val="007E6039"/>
    <w:rsid w:val="007E64B9"/>
    <w:rsid w:val="007E6664"/>
    <w:rsid w:val="007E682B"/>
    <w:rsid w:val="007E6E48"/>
    <w:rsid w:val="007E6E4D"/>
    <w:rsid w:val="007E72B4"/>
    <w:rsid w:val="007E7316"/>
    <w:rsid w:val="007E7616"/>
    <w:rsid w:val="007F0379"/>
    <w:rsid w:val="007F09E3"/>
    <w:rsid w:val="007F09F2"/>
    <w:rsid w:val="007F0B0D"/>
    <w:rsid w:val="007F0CEE"/>
    <w:rsid w:val="007F0F53"/>
    <w:rsid w:val="007F1329"/>
    <w:rsid w:val="007F14F1"/>
    <w:rsid w:val="007F19DE"/>
    <w:rsid w:val="007F1BE4"/>
    <w:rsid w:val="007F23B1"/>
    <w:rsid w:val="007F2471"/>
    <w:rsid w:val="007F25DC"/>
    <w:rsid w:val="007F3822"/>
    <w:rsid w:val="007F40EA"/>
    <w:rsid w:val="007F458D"/>
    <w:rsid w:val="007F4C7D"/>
    <w:rsid w:val="007F50DC"/>
    <w:rsid w:val="007F56BD"/>
    <w:rsid w:val="007F57F1"/>
    <w:rsid w:val="007F58BA"/>
    <w:rsid w:val="007F5B52"/>
    <w:rsid w:val="007F60AC"/>
    <w:rsid w:val="007F6628"/>
    <w:rsid w:val="007F668C"/>
    <w:rsid w:val="007F6D98"/>
    <w:rsid w:val="007F6EE9"/>
    <w:rsid w:val="007F700E"/>
    <w:rsid w:val="007F73E8"/>
    <w:rsid w:val="007F773D"/>
    <w:rsid w:val="007F7BFA"/>
    <w:rsid w:val="007F7EFE"/>
    <w:rsid w:val="008004E9"/>
    <w:rsid w:val="00800B57"/>
    <w:rsid w:val="00800CEB"/>
    <w:rsid w:val="00800CF2"/>
    <w:rsid w:val="00801289"/>
    <w:rsid w:val="008017E8"/>
    <w:rsid w:val="00801E65"/>
    <w:rsid w:val="00802675"/>
    <w:rsid w:val="00802A92"/>
    <w:rsid w:val="00802D86"/>
    <w:rsid w:val="00802EAC"/>
    <w:rsid w:val="00802FD8"/>
    <w:rsid w:val="008031BA"/>
    <w:rsid w:val="00803D77"/>
    <w:rsid w:val="0080424A"/>
    <w:rsid w:val="0080473F"/>
    <w:rsid w:val="008056D3"/>
    <w:rsid w:val="00805A13"/>
    <w:rsid w:val="00805A5D"/>
    <w:rsid w:val="00805B38"/>
    <w:rsid w:val="00805CB0"/>
    <w:rsid w:val="00806115"/>
    <w:rsid w:val="00806596"/>
    <w:rsid w:val="00806B0F"/>
    <w:rsid w:val="00807B21"/>
    <w:rsid w:val="00807B53"/>
    <w:rsid w:val="00807B5F"/>
    <w:rsid w:val="0081078F"/>
    <w:rsid w:val="0081100F"/>
    <w:rsid w:val="008110AC"/>
    <w:rsid w:val="0081112C"/>
    <w:rsid w:val="008112E1"/>
    <w:rsid w:val="008114CC"/>
    <w:rsid w:val="00811E2F"/>
    <w:rsid w:val="00811F4B"/>
    <w:rsid w:val="008124DF"/>
    <w:rsid w:val="0081254D"/>
    <w:rsid w:val="0081274D"/>
    <w:rsid w:val="00812904"/>
    <w:rsid w:val="0081296B"/>
    <w:rsid w:val="00812BE8"/>
    <w:rsid w:val="00812DE3"/>
    <w:rsid w:val="0081302D"/>
    <w:rsid w:val="008135F9"/>
    <w:rsid w:val="00813D64"/>
    <w:rsid w:val="00813EC9"/>
    <w:rsid w:val="00814605"/>
    <w:rsid w:val="0081492F"/>
    <w:rsid w:val="00814EF9"/>
    <w:rsid w:val="00814F9E"/>
    <w:rsid w:val="00815E07"/>
    <w:rsid w:val="00815FC7"/>
    <w:rsid w:val="00816200"/>
    <w:rsid w:val="00816589"/>
    <w:rsid w:val="00817C9C"/>
    <w:rsid w:val="00820481"/>
    <w:rsid w:val="0082057D"/>
    <w:rsid w:val="0082082F"/>
    <w:rsid w:val="00820E08"/>
    <w:rsid w:val="0082102B"/>
    <w:rsid w:val="00821044"/>
    <w:rsid w:val="00821515"/>
    <w:rsid w:val="0082278D"/>
    <w:rsid w:val="00823654"/>
    <w:rsid w:val="00823777"/>
    <w:rsid w:val="00823D3B"/>
    <w:rsid w:val="00824A7B"/>
    <w:rsid w:val="00824DD4"/>
    <w:rsid w:val="0082520A"/>
    <w:rsid w:val="008256A3"/>
    <w:rsid w:val="008256E5"/>
    <w:rsid w:val="00825CA7"/>
    <w:rsid w:val="00826017"/>
    <w:rsid w:val="00826497"/>
    <w:rsid w:val="008270F2"/>
    <w:rsid w:val="008272C3"/>
    <w:rsid w:val="008276C0"/>
    <w:rsid w:val="0082780C"/>
    <w:rsid w:val="00827A64"/>
    <w:rsid w:val="00827EDC"/>
    <w:rsid w:val="008300A7"/>
    <w:rsid w:val="0083015E"/>
    <w:rsid w:val="00830524"/>
    <w:rsid w:val="00830535"/>
    <w:rsid w:val="008305FF"/>
    <w:rsid w:val="008306C3"/>
    <w:rsid w:val="00830A80"/>
    <w:rsid w:val="008313BE"/>
    <w:rsid w:val="008316AE"/>
    <w:rsid w:val="008316E4"/>
    <w:rsid w:val="00831C07"/>
    <w:rsid w:val="00832782"/>
    <w:rsid w:val="00834205"/>
    <w:rsid w:val="0083426C"/>
    <w:rsid w:val="00834997"/>
    <w:rsid w:val="00834AB2"/>
    <w:rsid w:val="00834FAC"/>
    <w:rsid w:val="0083628D"/>
    <w:rsid w:val="008365D8"/>
    <w:rsid w:val="008367E6"/>
    <w:rsid w:val="00836AE7"/>
    <w:rsid w:val="00836B72"/>
    <w:rsid w:val="00837252"/>
    <w:rsid w:val="008373D7"/>
    <w:rsid w:val="00837D03"/>
    <w:rsid w:val="00837E91"/>
    <w:rsid w:val="00837EEA"/>
    <w:rsid w:val="008408FD"/>
    <w:rsid w:val="00840DB1"/>
    <w:rsid w:val="00840FCC"/>
    <w:rsid w:val="0084127B"/>
    <w:rsid w:val="0084141F"/>
    <w:rsid w:val="008415D5"/>
    <w:rsid w:val="00841787"/>
    <w:rsid w:val="00841C78"/>
    <w:rsid w:val="00842049"/>
    <w:rsid w:val="0084225E"/>
    <w:rsid w:val="008425FE"/>
    <w:rsid w:val="008428A5"/>
    <w:rsid w:val="008429D4"/>
    <w:rsid w:val="00842BF1"/>
    <w:rsid w:val="008431BA"/>
    <w:rsid w:val="008431CC"/>
    <w:rsid w:val="008437DA"/>
    <w:rsid w:val="00844724"/>
    <w:rsid w:val="00844828"/>
    <w:rsid w:val="00844D6B"/>
    <w:rsid w:val="00844F23"/>
    <w:rsid w:val="00844FB9"/>
    <w:rsid w:val="008454EA"/>
    <w:rsid w:val="008455EB"/>
    <w:rsid w:val="008456A3"/>
    <w:rsid w:val="00845D79"/>
    <w:rsid w:val="00845DA4"/>
    <w:rsid w:val="00846383"/>
    <w:rsid w:val="008464A2"/>
    <w:rsid w:val="008468A3"/>
    <w:rsid w:val="00846F27"/>
    <w:rsid w:val="00846F5F"/>
    <w:rsid w:val="00847042"/>
    <w:rsid w:val="00847DF6"/>
    <w:rsid w:val="008507CE"/>
    <w:rsid w:val="00850A2A"/>
    <w:rsid w:val="00850B0C"/>
    <w:rsid w:val="0085115E"/>
    <w:rsid w:val="0085123F"/>
    <w:rsid w:val="00851341"/>
    <w:rsid w:val="008520F8"/>
    <w:rsid w:val="00852293"/>
    <w:rsid w:val="008522E7"/>
    <w:rsid w:val="00852583"/>
    <w:rsid w:val="008525CA"/>
    <w:rsid w:val="00852E25"/>
    <w:rsid w:val="00852F23"/>
    <w:rsid w:val="00853ABA"/>
    <w:rsid w:val="00853C48"/>
    <w:rsid w:val="00853FCB"/>
    <w:rsid w:val="0085487C"/>
    <w:rsid w:val="00854986"/>
    <w:rsid w:val="008559C9"/>
    <w:rsid w:val="00855E4D"/>
    <w:rsid w:val="008560D0"/>
    <w:rsid w:val="008560F5"/>
    <w:rsid w:val="008564B2"/>
    <w:rsid w:val="00856625"/>
    <w:rsid w:val="00856B7D"/>
    <w:rsid w:val="008570AE"/>
    <w:rsid w:val="008570B2"/>
    <w:rsid w:val="00857649"/>
    <w:rsid w:val="008576B2"/>
    <w:rsid w:val="0085784D"/>
    <w:rsid w:val="00857865"/>
    <w:rsid w:val="00857A5F"/>
    <w:rsid w:val="00857D22"/>
    <w:rsid w:val="00860312"/>
    <w:rsid w:val="0086045A"/>
    <w:rsid w:val="00860553"/>
    <w:rsid w:val="00860BA2"/>
    <w:rsid w:val="00860BAD"/>
    <w:rsid w:val="00860D05"/>
    <w:rsid w:val="00860DB2"/>
    <w:rsid w:val="0086104E"/>
    <w:rsid w:val="00861193"/>
    <w:rsid w:val="0086122E"/>
    <w:rsid w:val="00861BFE"/>
    <w:rsid w:val="00862AF9"/>
    <w:rsid w:val="00862B06"/>
    <w:rsid w:val="0086338E"/>
    <w:rsid w:val="00863542"/>
    <w:rsid w:val="00863565"/>
    <w:rsid w:val="008637C8"/>
    <w:rsid w:val="008639CC"/>
    <w:rsid w:val="0086444F"/>
    <w:rsid w:val="00864B3D"/>
    <w:rsid w:val="00864E97"/>
    <w:rsid w:val="00865097"/>
    <w:rsid w:val="00865286"/>
    <w:rsid w:val="00865EAC"/>
    <w:rsid w:val="00866493"/>
    <w:rsid w:val="0086690E"/>
    <w:rsid w:val="00866BAC"/>
    <w:rsid w:val="008674C6"/>
    <w:rsid w:val="008676DB"/>
    <w:rsid w:val="00867A32"/>
    <w:rsid w:val="00870228"/>
    <w:rsid w:val="00870380"/>
    <w:rsid w:val="008703FC"/>
    <w:rsid w:val="00870640"/>
    <w:rsid w:val="00870750"/>
    <w:rsid w:val="00871434"/>
    <w:rsid w:val="00871520"/>
    <w:rsid w:val="00871D12"/>
    <w:rsid w:val="00871DEF"/>
    <w:rsid w:val="0087271D"/>
    <w:rsid w:val="0087285F"/>
    <w:rsid w:val="008729DA"/>
    <w:rsid w:val="008733A4"/>
    <w:rsid w:val="00873636"/>
    <w:rsid w:val="00873913"/>
    <w:rsid w:val="00873C38"/>
    <w:rsid w:val="00874114"/>
    <w:rsid w:val="008745AB"/>
    <w:rsid w:val="00874872"/>
    <w:rsid w:val="008748E3"/>
    <w:rsid w:val="00875705"/>
    <w:rsid w:val="00875817"/>
    <w:rsid w:val="00875899"/>
    <w:rsid w:val="00876495"/>
    <w:rsid w:val="00876A2B"/>
    <w:rsid w:val="00876A71"/>
    <w:rsid w:val="00876B9C"/>
    <w:rsid w:val="00876F7E"/>
    <w:rsid w:val="008772BA"/>
    <w:rsid w:val="008803C2"/>
    <w:rsid w:val="00880862"/>
    <w:rsid w:val="00880B58"/>
    <w:rsid w:val="00881085"/>
    <w:rsid w:val="0088157C"/>
    <w:rsid w:val="00881E60"/>
    <w:rsid w:val="00881F81"/>
    <w:rsid w:val="00882262"/>
    <w:rsid w:val="008824CD"/>
    <w:rsid w:val="00882672"/>
    <w:rsid w:val="00883253"/>
    <w:rsid w:val="00883816"/>
    <w:rsid w:val="00883CC2"/>
    <w:rsid w:val="00883FC1"/>
    <w:rsid w:val="0088442C"/>
    <w:rsid w:val="00884F9E"/>
    <w:rsid w:val="0088510D"/>
    <w:rsid w:val="00885469"/>
    <w:rsid w:val="008858D1"/>
    <w:rsid w:val="00885B4C"/>
    <w:rsid w:val="00885D1F"/>
    <w:rsid w:val="0088682B"/>
    <w:rsid w:val="008868FE"/>
    <w:rsid w:val="008870CA"/>
    <w:rsid w:val="0088738E"/>
    <w:rsid w:val="008877C6"/>
    <w:rsid w:val="008879FB"/>
    <w:rsid w:val="00887E02"/>
    <w:rsid w:val="00890292"/>
    <w:rsid w:val="00890339"/>
    <w:rsid w:val="0089103A"/>
    <w:rsid w:val="00891B84"/>
    <w:rsid w:val="008926E2"/>
    <w:rsid w:val="00892770"/>
    <w:rsid w:val="00892886"/>
    <w:rsid w:val="00892EAB"/>
    <w:rsid w:val="008934F0"/>
    <w:rsid w:val="00893961"/>
    <w:rsid w:val="008939BC"/>
    <w:rsid w:val="00893DAE"/>
    <w:rsid w:val="0089495B"/>
    <w:rsid w:val="00894BC6"/>
    <w:rsid w:val="00894F4B"/>
    <w:rsid w:val="008952BF"/>
    <w:rsid w:val="008952D0"/>
    <w:rsid w:val="0089554A"/>
    <w:rsid w:val="008956B8"/>
    <w:rsid w:val="008958DD"/>
    <w:rsid w:val="00895C2E"/>
    <w:rsid w:val="00895F1D"/>
    <w:rsid w:val="0089624E"/>
    <w:rsid w:val="008965FA"/>
    <w:rsid w:val="00896831"/>
    <w:rsid w:val="00896A88"/>
    <w:rsid w:val="00896B3B"/>
    <w:rsid w:val="00897074"/>
    <w:rsid w:val="0089717B"/>
    <w:rsid w:val="008978C4"/>
    <w:rsid w:val="00897E29"/>
    <w:rsid w:val="008A06F8"/>
    <w:rsid w:val="008A0BB4"/>
    <w:rsid w:val="008A0E6B"/>
    <w:rsid w:val="008A1E47"/>
    <w:rsid w:val="008A1FB3"/>
    <w:rsid w:val="008A220F"/>
    <w:rsid w:val="008A2C5B"/>
    <w:rsid w:val="008A2CED"/>
    <w:rsid w:val="008A3358"/>
    <w:rsid w:val="008A37EC"/>
    <w:rsid w:val="008A389D"/>
    <w:rsid w:val="008A4117"/>
    <w:rsid w:val="008A4438"/>
    <w:rsid w:val="008A45B5"/>
    <w:rsid w:val="008A52FE"/>
    <w:rsid w:val="008A543F"/>
    <w:rsid w:val="008A6788"/>
    <w:rsid w:val="008A69D0"/>
    <w:rsid w:val="008A6E5B"/>
    <w:rsid w:val="008A77C0"/>
    <w:rsid w:val="008A77EC"/>
    <w:rsid w:val="008B04AC"/>
    <w:rsid w:val="008B04F1"/>
    <w:rsid w:val="008B0596"/>
    <w:rsid w:val="008B07A8"/>
    <w:rsid w:val="008B0F0B"/>
    <w:rsid w:val="008B0F55"/>
    <w:rsid w:val="008B1251"/>
    <w:rsid w:val="008B12AF"/>
    <w:rsid w:val="008B13F9"/>
    <w:rsid w:val="008B1538"/>
    <w:rsid w:val="008B204F"/>
    <w:rsid w:val="008B2504"/>
    <w:rsid w:val="008B36A5"/>
    <w:rsid w:val="008B3DB5"/>
    <w:rsid w:val="008B4318"/>
    <w:rsid w:val="008B51D5"/>
    <w:rsid w:val="008B5896"/>
    <w:rsid w:val="008B5901"/>
    <w:rsid w:val="008B5C91"/>
    <w:rsid w:val="008B5EB9"/>
    <w:rsid w:val="008B6B33"/>
    <w:rsid w:val="008B7A29"/>
    <w:rsid w:val="008B7F80"/>
    <w:rsid w:val="008C001F"/>
    <w:rsid w:val="008C0543"/>
    <w:rsid w:val="008C06F2"/>
    <w:rsid w:val="008C0C1C"/>
    <w:rsid w:val="008C0C65"/>
    <w:rsid w:val="008C0D9D"/>
    <w:rsid w:val="008C13FB"/>
    <w:rsid w:val="008C1632"/>
    <w:rsid w:val="008C186B"/>
    <w:rsid w:val="008C2494"/>
    <w:rsid w:val="008C2835"/>
    <w:rsid w:val="008C308D"/>
    <w:rsid w:val="008C3346"/>
    <w:rsid w:val="008C33CE"/>
    <w:rsid w:val="008C3CA7"/>
    <w:rsid w:val="008C3F52"/>
    <w:rsid w:val="008C4547"/>
    <w:rsid w:val="008C47C6"/>
    <w:rsid w:val="008C51D1"/>
    <w:rsid w:val="008C5310"/>
    <w:rsid w:val="008C53A6"/>
    <w:rsid w:val="008C5BBE"/>
    <w:rsid w:val="008C5C78"/>
    <w:rsid w:val="008C5EF2"/>
    <w:rsid w:val="008C61C6"/>
    <w:rsid w:val="008C6559"/>
    <w:rsid w:val="008C657E"/>
    <w:rsid w:val="008C65FC"/>
    <w:rsid w:val="008C6AEC"/>
    <w:rsid w:val="008C736B"/>
    <w:rsid w:val="008C762B"/>
    <w:rsid w:val="008C77DB"/>
    <w:rsid w:val="008D026A"/>
    <w:rsid w:val="008D0CAE"/>
    <w:rsid w:val="008D0EC6"/>
    <w:rsid w:val="008D183C"/>
    <w:rsid w:val="008D1AC3"/>
    <w:rsid w:val="008D1BF1"/>
    <w:rsid w:val="008D1D65"/>
    <w:rsid w:val="008D1EE3"/>
    <w:rsid w:val="008D20CB"/>
    <w:rsid w:val="008D2670"/>
    <w:rsid w:val="008D26B7"/>
    <w:rsid w:val="008D299B"/>
    <w:rsid w:val="008D29FF"/>
    <w:rsid w:val="008D2BAB"/>
    <w:rsid w:val="008D2FB8"/>
    <w:rsid w:val="008D309E"/>
    <w:rsid w:val="008D3123"/>
    <w:rsid w:val="008D35F7"/>
    <w:rsid w:val="008D3B0A"/>
    <w:rsid w:val="008D3DAD"/>
    <w:rsid w:val="008D3DBE"/>
    <w:rsid w:val="008D3DEE"/>
    <w:rsid w:val="008D4153"/>
    <w:rsid w:val="008D4343"/>
    <w:rsid w:val="008D5436"/>
    <w:rsid w:val="008D5B37"/>
    <w:rsid w:val="008D625C"/>
    <w:rsid w:val="008D638A"/>
    <w:rsid w:val="008D683B"/>
    <w:rsid w:val="008D7002"/>
    <w:rsid w:val="008D7A3F"/>
    <w:rsid w:val="008D7A54"/>
    <w:rsid w:val="008E0553"/>
    <w:rsid w:val="008E0620"/>
    <w:rsid w:val="008E0799"/>
    <w:rsid w:val="008E1163"/>
    <w:rsid w:val="008E15D6"/>
    <w:rsid w:val="008E16CB"/>
    <w:rsid w:val="008E19C8"/>
    <w:rsid w:val="008E21CF"/>
    <w:rsid w:val="008E2442"/>
    <w:rsid w:val="008E2538"/>
    <w:rsid w:val="008E2C66"/>
    <w:rsid w:val="008E2E27"/>
    <w:rsid w:val="008E3B95"/>
    <w:rsid w:val="008E3B9A"/>
    <w:rsid w:val="008E4644"/>
    <w:rsid w:val="008E4CE5"/>
    <w:rsid w:val="008E560B"/>
    <w:rsid w:val="008E5CBA"/>
    <w:rsid w:val="008E65E9"/>
    <w:rsid w:val="008E73F1"/>
    <w:rsid w:val="008E79E4"/>
    <w:rsid w:val="008F0B84"/>
    <w:rsid w:val="008F0CAF"/>
    <w:rsid w:val="008F0DFE"/>
    <w:rsid w:val="008F0F3D"/>
    <w:rsid w:val="008F1399"/>
    <w:rsid w:val="008F187C"/>
    <w:rsid w:val="008F1A93"/>
    <w:rsid w:val="008F1CEC"/>
    <w:rsid w:val="008F26E3"/>
    <w:rsid w:val="008F2829"/>
    <w:rsid w:val="008F33BA"/>
    <w:rsid w:val="008F52F1"/>
    <w:rsid w:val="008F53FB"/>
    <w:rsid w:val="008F5CCB"/>
    <w:rsid w:val="008F67E3"/>
    <w:rsid w:val="008F68BD"/>
    <w:rsid w:val="008F70B4"/>
    <w:rsid w:val="008F7FD1"/>
    <w:rsid w:val="00900898"/>
    <w:rsid w:val="00900B0E"/>
    <w:rsid w:val="00901263"/>
    <w:rsid w:val="00901366"/>
    <w:rsid w:val="0090237B"/>
    <w:rsid w:val="00902A7B"/>
    <w:rsid w:val="00902AC6"/>
    <w:rsid w:val="00902C19"/>
    <w:rsid w:val="009034C2"/>
    <w:rsid w:val="0090466B"/>
    <w:rsid w:val="0090492D"/>
    <w:rsid w:val="00904DEF"/>
    <w:rsid w:val="0090508C"/>
    <w:rsid w:val="009059B2"/>
    <w:rsid w:val="00905CCB"/>
    <w:rsid w:val="00905CE9"/>
    <w:rsid w:val="00906412"/>
    <w:rsid w:val="00906614"/>
    <w:rsid w:val="00906676"/>
    <w:rsid w:val="00906692"/>
    <w:rsid w:val="00906EE1"/>
    <w:rsid w:val="00907145"/>
    <w:rsid w:val="009078A9"/>
    <w:rsid w:val="00910411"/>
    <w:rsid w:val="00910419"/>
    <w:rsid w:val="009106AD"/>
    <w:rsid w:val="0091098D"/>
    <w:rsid w:val="0091145C"/>
    <w:rsid w:val="00911461"/>
    <w:rsid w:val="0091158C"/>
    <w:rsid w:val="009115A3"/>
    <w:rsid w:val="00911676"/>
    <w:rsid w:val="0091221F"/>
    <w:rsid w:val="00912409"/>
    <w:rsid w:val="00912646"/>
    <w:rsid w:val="00912650"/>
    <w:rsid w:val="00913788"/>
    <w:rsid w:val="009138CA"/>
    <w:rsid w:val="00913929"/>
    <w:rsid w:val="00913D18"/>
    <w:rsid w:val="00913E55"/>
    <w:rsid w:val="0091427D"/>
    <w:rsid w:val="00914480"/>
    <w:rsid w:val="00915B19"/>
    <w:rsid w:val="00916222"/>
    <w:rsid w:val="009163E4"/>
    <w:rsid w:val="009165F9"/>
    <w:rsid w:val="009169C4"/>
    <w:rsid w:val="00916A5D"/>
    <w:rsid w:val="00916B24"/>
    <w:rsid w:val="00916C2D"/>
    <w:rsid w:val="00916FA6"/>
    <w:rsid w:val="009204D7"/>
    <w:rsid w:val="009205EF"/>
    <w:rsid w:val="009206FF"/>
    <w:rsid w:val="009212D3"/>
    <w:rsid w:val="00921736"/>
    <w:rsid w:val="00921A03"/>
    <w:rsid w:val="00922F4A"/>
    <w:rsid w:val="00923CB0"/>
    <w:rsid w:val="0092410D"/>
    <w:rsid w:val="00924421"/>
    <w:rsid w:val="009246EC"/>
    <w:rsid w:val="009248FC"/>
    <w:rsid w:val="009249D2"/>
    <w:rsid w:val="00925498"/>
    <w:rsid w:val="009254BD"/>
    <w:rsid w:val="009256C2"/>
    <w:rsid w:val="00925EF4"/>
    <w:rsid w:val="009263F1"/>
    <w:rsid w:val="00926BC1"/>
    <w:rsid w:val="00926C7B"/>
    <w:rsid w:val="009270A0"/>
    <w:rsid w:val="00927795"/>
    <w:rsid w:val="00927B3A"/>
    <w:rsid w:val="00930359"/>
    <w:rsid w:val="009305B5"/>
    <w:rsid w:val="009306E5"/>
    <w:rsid w:val="00930AA2"/>
    <w:rsid w:val="00930AE4"/>
    <w:rsid w:val="00931036"/>
    <w:rsid w:val="009313B3"/>
    <w:rsid w:val="00931832"/>
    <w:rsid w:val="00932AFF"/>
    <w:rsid w:val="009331B4"/>
    <w:rsid w:val="00933762"/>
    <w:rsid w:val="00933E7C"/>
    <w:rsid w:val="00933F90"/>
    <w:rsid w:val="00934123"/>
    <w:rsid w:val="00934745"/>
    <w:rsid w:val="009349A5"/>
    <w:rsid w:val="00934B0B"/>
    <w:rsid w:val="00934D51"/>
    <w:rsid w:val="00934ECC"/>
    <w:rsid w:val="00935611"/>
    <w:rsid w:val="00935FD9"/>
    <w:rsid w:val="00936862"/>
    <w:rsid w:val="00936DB2"/>
    <w:rsid w:val="00937522"/>
    <w:rsid w:val="00937A99"/>
    <w:rsid w:val="009400CE"/>
    <w:rsid w:val="00940179"/>
    <w:rsid w:val="00940396"/>
    <w:rsid w:val="0094080E"/>
    <w:rsid w:val="00940CE1"/>
    <w:rsid w:val="00941136"/>
    <w:rsid w:val="0094119F"/>
    <w:rsid w:val="009415B6"/>
    <w:rsid w:val="00942509"/>
    <w:rsid w:val="009425EA"/>
    <w:rsid w:val="00942C9C"/>
    <w:rsid w:val="00942FC9"/>
    <w:rsid w:val="0094390C"/>
    <w:rsid w:val="00943C49"/>
    <w:rsid w:val="0094441C"/>
    <w:rsid w:val="00944456"/>
    <w:rsid w:val="0094487B"/>
    <w:rsid w:val="00945401"/>
    <w:rsid w:val="00945CF2"/>
    <w:rsid w:val="009462F4"/>
    <w:rsid w:val="0094675F"/>
    <w:rsid w:val="00946822"/>
    <w:rsid w:val="00946D17"/>
    <w:rsid w:val="00946D6A"/>
    <w:rsid w:val="00946E57"/>
    <w:rsid w:val="00947114"/>
    <w:rsid w:val="00947585"/>
    <w:rsid w:val="009475E8"/>
    <w:rsid w:val="009476DB"/>
    <w:rsid w:val="00947805"/>
    <w:rsid w:val="009479CC"/>
    <w:rsid w:val="00947DE1"/>
    <w:rsid w:val="0095012F"/>
    <w:rsid w:val="009502F5"/>
    <w:rsid w:val="00951070"/>
    <w:rsid w:val="0095170A"/>
    <w:rsid w:val="00951777"/>
    <w:rsid w:val="00952440"/>
    <w:rsid w:val="0095309F"/>
    <w:rsid w:val="00953FC8"/>
    <w:rsid w:val="009544F5"/>
    <w:rsid w:val="00954783"/>
    <w:rsid w:val="009549E3"/>
    <w:rsid w:val="00955588"/>
    <w:rsid w:val="00955E7D"/>
    <w:rsid w:val="00956560"/>
    <w:rsid w:val="00956702"/>
    <w:rsid w:val="009569E4"/>
    <w:rsid w:val="00956D7A"/>
    <w:rsid w:val="00957263"/>
    <w:rsid w:val="009574D1"/>
    <w:rsid w:val="00957BA5"/>
    <w:rsid w:val="00957DE1"/>
    <w:rsid w:val="00957FE5"/>
    <w:rsid w:val="00960ABE"/>
    <w:rsid w:val="0096102D"/>
    <w:rsid w:val="009612B7"/>
    <w:rsid w:val="00961371"/>
    <w:rsid w:val="009619F0"/>
    <w:rsid w:val="00961DDD"/>
    <w:rsid w:val="00961F22"/>
    <w:rsid w:val="00961F85"/>
    <w:rsid w:val="00962531"/>
    <w:rsid w:val="00962A32"/>
    <w:rsid w:val="00962C06"/>
    <w:rsid w:val="00962C4A"/>
    <w:rsid w:val="00962D81"/>
    <w:rsid w:val="0096323D"/>
    <w:rsid w:val="00963809"/>
    <w:rsid w:val="00963B6A"/>
    <w:rsid w:val="00963D45"/>
    <w:rsid w:val="009643A9"/>
    <w:rsid w:val="009655EF"/>
    <w:rsid w:val="009657DE"/>
    <w:rsid w:val="00965C37"/>
    <w:rsid w:val="00965C58"/>
    <w:rsid w:val="0096663B"/>
    <w:rsid w:val="00966956"/>
    <w:rsid w:val="00966D76"/>
    <w:rsid w:val="00966F11"/>
    <w:rsid w:val="0096721B"/>
    <w:rsid w:val="00967349"/>
    <w:rsid w:val="00967597"/>
    <w:rsid w:val="009675B3"/>
    <w:rsid w:val="00967783"/>
    <w:rsid w:val="00967ECD"/>
    <w:rsid w:val="009704F6"/>
    <w:rsid w:val="00970767"/>
    <w:rsid w:val="00970927"/>
    <w:rsid w:val="00970C0E"/>
    <w:rsid w:val="00971D62"/>
    <w:rsid w:val="00971D9C"/>
    <w:rsid w:val="0097223D"/>
    <w:rsid w:val="00972867"/>
    <w:rsid w:val="00972A39"/>
    <w:rsid w:val="00972D38"/>
    <w:rsid w:val="00973692"/>
    <w:rsid w:val="00973C70"/>
    <w:rsid w:val="00974388"/>
    <w:rsid w:val="009745F8"/>
    <w:rsid w:val="009749B2"/>
    <w:rsid w:val="00974A08"/>
    <w:rsid w:val="0097502B"/>
    <w:rsid w:val="0097516D"/>
    <w:rsid w:val="009754FE"/>
    <w:rsid w:val="00976980"/>
    <w:rsid w:val="009771B5"/>
    <w:rsid w:val="00977463"/>
    <w:rsid w:val="00977F8E"/>
    <w:rsid w:val="00980217"/>
    <w:rsid w:val="0098099E"/>
    <w:rsid w:val="009814E4"/>
    <w:rsid w:val="00981CB2"/>
    <w:rsid w:val="00981E64"/>
    <w:rsid w:val="0098205B"/>
    <w:rsid w:val="00982099"/>
    <w:rsid w:val="00982531"/>
    <w:rsid w:val="00982B98"/>
    <w:rsid w:val="00982C99"/>
    <w:rsid w:val="00982EB5"/>
    <w:rsid w:val="0098356C"/>
    <w:rsid w:val="00983869"/>
    <w:rsid w:val="009838FA"/>
    <w:rsid w:val="009840FA"/>
    <w:rsid w:val="00984104"/>
    <w:rsid w:val="009843F5"/>
    <w:rsid w:val="00984D0D"/>
    <w:rsid w:val="00984FCC"/>
    <w:rsid w:val="0098511F"/>
    <w:rsid w:val="00985492"/>
    <w:rsid w:val="00985682"/>
    <w:rsid w:val="00985B43"/>
    <w:rsid w:val="00985C97"/>
    <w:rsid w:val="009861B1"/>
    <w:rsid w:val="009876DF"/>
    <w:rsid w:val="0098785F"/>
    <w:rsid w:val="00987AA5"/>
    <w:rsid w:val="00987DEF"/>
    <w:rsid w:val="009914A1"/>
    <w:rsid w:val="009916A1"/>
    <w:rsid w:val="0099260C"/>
    <w:rsid w:val="00992989"/>
    <w:rsid w:val="009930D4"/>
    <w:rsid w:val="00993CC1"/>
    <w:rsid w:val="00994D97"/>
    <w:rsid w:val="00994E68"/>
    <w:rsid w:val="00994E90"/>
    <w:rsid w:val="009955E8"/>
    <w:rsid w:val="00995B60"/>
    <w:rsid w:val="00995C47"/>
    <w:rsid w:val="00995F33"/>
    <w:rsid w:val="00996999"/>
    <w:rsid w:val="00996DAA"/>
    <w:rsid w:val="00997848"/>
    <w:rsid w:val="009979CD"/>
    <w:rsid w:val="009979DE"/>
    <w:rsid w:val="00997B16"/>
    <w:rsid w:val="009A01B3"/>
    <w:rsid w:val="009A02E6"/>
    <w:rsid w:val="009A05F8"/>
    <w:rsid w:val="009A0977"/>
    <w:rsid w:val="009A0BCC"/>
    <w:rsid w:val="009A0CD8"/>
    <w:rsid w:val="009A0E17"/>
    <w:rsid w:val="009A12E5"/>
    <w:rsid w:val="009A2392"/>
    <w:rsid w:val="009A24A8"/>
    <w:rsid w:val="009A25B4"/>
    <w:rsid w:val="009A27DE"/>
    <w:rsid w:val="009A2A26"/>
    <w:rsid w:val="009A2A33"/>
    <w:rsid w:val="009A2B41"/>
    <w:rsid w:val="009A2E0C"/>
    <w:rsid w:val="009A2F76"/>
    <w:rsid w:val="009A3288"/>
    <w:rsid w:val="009A32BA"/>
    <w:rsid w:val="009A3884"/>
    <w:rsid w:val="009A3AFB"/>
    <w:rsid w:val="009A3DB2"/>
    <w:rsid w:val="009A40E3"/>
    <w:rsid w:val="009A4765"/>
    <w:rsid w:val="009A47D8"/>
    <w:rsid w:val="009A4ADE"/>
    <w:rsid w:val="009A540C"/>
    <w:rsid w:val="009A5611"/>
    <w:rsid w:val="009A56AD"/>
    <w:rsid w:val="009A5901"/>
    <w:rsid w:val="009A5A0A"/>
    <w:rsid w:val="009A5D8B"/>
    <w:rsid w:val="009A6A4B"/>
    <w:rsid w:val="009A6A7B"/>
    <w:rsid w:val="009A6E04"/>
    <w:rsid w:val="009A780B"/>
    <w:rsid w:val="009A7E10"/>
    <w:rsid w:val="009B054C"/>
    <w:rsid w:val="009B13C3"/>
    <w:rsid w:val="009B1776"/>
    <w:rsid w:val="009B1E8E"/>
    <w:rsid w:val="009B1F7D"/>
    <w:rsid w:val="009B1F87"/>
    <w:rsid w:val="009B24A7"/>
    <w:rsid w:val="009B25CE"/>
    <w:rsid w:val="009B2830"/>
    <w:rsid w:val="009B2B61"/>
    <w:rsid w:val="009B3C27"/>
    <w:rsid w:val="009B3D9C"/>
    <w:rsid w:val="009B3F53"/>
    <w:rsid w:val="009B432D"/>
    <w:rsid w:val="009B43AF"/>
    <w:rsid w:val="009B4488"/>
    <w:rsid w:val="009B469C"/>
    <w:rsid w:val="009B4881"/>
    <w:rsid w:val="009B48AB"/>
    <w:rsid w:val="009B4A51"/>
    <w:rsid w:val="009B4D47"/>
    <w:rsid w:val="009B559B"/>
    <w:rsid w:val="009B5E8A"/>
    <w:rsid w:val="009B641D"/>
    <w:rsid w:val="009B66D7"/>
    <w:rsid w:val="009B66ED"/>
    <w:rsid w:val="009B70DF"/>
    <w:rsid w:val="009B7201"/>
    <w:rsid w:val="009B7614"/>
    <w:rsid w:val="009B76E8"/>
    <w:rsid w:val="009B7F38"/>
    <w:rsid w:val="009C04E0"/>
    <w:rsid w:val="009C0A67"/>
    <w:rsid w:val="009C1D2B"/>
    <w:rsid w:val="009C1FB9"/>
    <w:rsid w:val="009C2319"/>
    <w:rsid w:val="009C2832"/>
    <w:rsid w:val="009C3114"/>
    <w:rsid w:val="009C3279"/>
    <w:rsid w:val="009C33BE"/>
    <w:rsid w:val="009C33DF"/>
    <w:rsid w:val="009C34A2"/>
    <w:rsid w:val="009C47C8"/>
    <w:rsid w:val="009C4C98"/>
    <w:rsid w:val="009C56D2"/>
    <w:rsid w:val="009C5943"/>
    <w:rsid w:val="009C5C29"/>
    <w:rsid w:val="009C6449"/>
    <w:rsid w:val="009C761C"/>
    <w:rsid w:val="009C7B3A"/>
    <w:rsid w:val="009D0028"/>
    <w:rsid w:val="009D064F"/>
    <w:rsid w:val="009D0C14"/>
    <w:rsid w:val="009D0EC3"/>
    <w:rsid w:val="009D1026"/>
    <w:rsid w:val="009D1138"/>
    <w:rsid w:val="009D17FF"/>
    <w:rsid w:val="009D1989"/>
    <w:rsid w:val="009D1BCA"/>
    <w:rsid w:val="009D23AA"/>
    <w:rsid w:val="009D2998"/>
    <w:rsid w:val="009D2ADA"/>
    <w:rsid w:val="009D2E37"/>
    <w:rsid w:val="009D2F99"/>
    <w:rsid w:val="009D3262"/>
    <w:rsid w:val="009D3780"/>
    <w:rsid w:val="009D3801"/>
    <w:rsid w:val="009D396A"/>
    <w:rsid w:val="009D3CA7"/>
    <w:rsid w:val="009D3F70"/>
    <w:rsid w:val="009D44B7"/>
    <w:rsid w:val="009D46EC"/>
    <w:rsid w:val="009D488D"/>
    <w:rsid w:val="009D519A"/>
    <w:rsid w:val="009D53B9"/>
    <w:rsid w:val="009D59DE"/>
    <w:rsid w:val="009D669D"/>
    <w:rsid w:val="009D673C"/>
    <w:rsid w:val="009D702A"/>
    <w:rsid w:val="009D7143"/>
    <w:rsid w:val="009D7936"/>
    <w:rsid w:val="009E0016"/>
    <w:rsid w:val="009E13F8"/>
    <w:rsid w:val="009E1E6C"/>
    <w:rsid w:val="009E2329"/>
    <w:rsid w:val="009E2407"/>
    <w:rsid w:val="009E35C0"/>
    <w:rsid w:val="009E3793"/>
    <w:rsid w:val="009E3886"/>
    <w:rsid w:val="009E39E7"/>
    <w:rsid w:val="009E3DF8"/>
    <w:rsid w:val="009E3F87"/>
    <w:rsid w:val="009E42E9"/>
    <w:rsid w:val="009E49CE"/>
    <w:rsid w:val="009E4DCE"/>
    <w:rsid w:val="009E51B4"/>
    <w:rsid w:val="009E572E"/>
    <w:rsid w:val="009E5C51"/>
    <w:rsid w:val="009E63F6"/>
    <w:rsid w:val="009E64B6"/>
    <w:rsid w:val="009E6833"/>
    <w:rsid w:val="009E6B6D"/>
    <w:rsid w:val="009E7002"/>
    <w:rsid w:val="009E714B"/>
    <w:rsid w:val="009E7A48"/>
    <w:rsid w:val="009F0AEC"/>
    <w:rsid w:val="009F12E4"/>
    <w:rsid w:val="009F250C"/>
    <w:rsid w:val="009F277E"/>
    <w:rsid w:val="009F2DA1"/>
    <w:rsid w:val="009F3029"/>
    <w:rsid w:val="009F34BB"/>
    <w:rsid w:val="009F38A7"/>
    <w:rsid w:val="009F3B71"/>
    <w:rsid w:val="009F41E5"/>
    <w:rsid w:val="009F45B7"/>
    <w:rsid w:val="009F4662"/>
    <w:rsid w:val="009F4EF7"/>
    <w:rsid w:val="009F515B"/>
    <w:rsid w:val="009F5338"/>
    <w:rsid w:val="009F547C"/>
    <w:rsid w:val="009F5CB5"/>
    <w:rsid w:val="009F5D5D"/>
    <w:rsid w:val="009F5EC1"/>
    <w:rsid w:val="009F637C"/>
    <w:rsid w:val="009F6B2A"/>
    <w:rsid w:val="009F7080"/>
    <w:rsid w:val="009F70AF"/>
    <w:rsid w:val="009F794A"/>
    <w:rsid w:val="009F7BBC"/>
    <w:rsid w:val="00A00039"/>
    <w:rsid w:val="00A00509"/>
    <w:rsid w:val="00A0068E"/>
    <w:rsid w:val="00A00BCB"/>
    <w:rsid w:val="00A00D5D"/>
    <w:rsid w:val="00A0103D"/>
    <w:rsid w:val="00A01045"/>
    <w:rsid w:val="00A01774"/>
    <w:rsid w:val="00A0179B"/>
    <w:rsid w:val="00A01857"/>
    <w:rsid w:val="00A01ADC"/>
    <w:rsid w:val="00A01E18"/>
    <w:rsid w:val="00A020AA"/>
    <w:rsid w:val="00A029FC"/>
    <w:rsid w:val="00A02D20"/>
    <w:rsid w:val="00A03082"/>
    <w:rsid w:val="00A0338B"/>
    <w:rsid w:val="00A0350D"/>
    <w:rsid w:val="00A03AFF"/>
    <w:rsid w:val="00A03CBF"/>
    <w:rsid w:val="00A04619"/>
    <w:rsid w:val="00A0493B"/>
    <w:rsid w:val="00A04F6A"/>
    <w:rsid w:val="00A05174"/>
    <w:rsid w:val="00A054AD"/>
    <w:rsid w:val="00A05A66"/>
    <w:rsid w:val="00A062C4"/>
    <w:rsid w:val="00A06B8A"/>
    <w:rsid w:val="00A06D36"/>
    <w:rsid w:val="00A07A6E"/>
    <w:rsid w:val="00A07C62"/>
    <w:rsid w:val="00A07C72"/>
    <w:rsid w:val="00A07F68"/>
    <w:rsid w:val="00A10307"/>
    <w:rsid w:val="00A103B9"/>
    <w:rsid w:val="00A1099C"/>
    <w:rsid w:val="00A11731"/>
    <w:rsid w:val="00A11B40"/>
    <w:rsid w:val="00A11B59"/>
    <w:rsid w:val="00A12BC5"/>
    <w:rsid w:val="00A12C15"/>
    <w:rsid w:val="00A12DB6"/>
    <w:rsid w:val="00A13486"/>
    <w:rsid w:val="00A13920"/>
    <w:rsid w:val="00A13FBB"/>
    <w:rsid w:val="00A14522"/>
    <w:rsid w:val="00A14DF4"/>
    <w:rsid w:val="00A152AF"/>
    <w:rsid w:val="00A15505"/>
    <w:rsid w:val="00A15D89"/>
    <w:rsid w:val="00A161D2"/>
    <w:rsid w:val="00A166A6"/>
    <w:rsid w:val="00A1697B"/>
    <w:rsid w:val="00A16AE8"/>
    <w:rsid w:val="00A171E0"/>
    <w:rsid w:val="00A171E5"/>
    <w:rsid w:val="00A1787B"/>
    <w:rsid w:val="00A17C0F"/>
    <w:rsid w:val="00A17E43"/>
    <w:rsid w:val="00A20694"/>
    <w:rsid w:val="00A20F8B"/>
    <w:rsid w:val="00A2172A"/>
    <w:rsid w:val="00A217B5"/>
    <w:rsid w:val="00A21DAC"/>
    <w:rsid w:val="00A2244B"/>
    <w:rsid w:val="00A2268A"/>
    <w:rsid w:val="00A226F3"/>
    <w:rsid w:val="00A22B29"/>
    <w:rsid w:val="00A22F76"/>
    <w:rsid w:val="00A23184"/>
    <w:rsid w:val="00A23BDD"/>
    <w:rsid w:val="00A24521"/>
    <w:rsid w:val="00A245C8"/>
    <w:rsid w:val="00A24839"/>
    <w:rsid w:val="00A2539C"/>
    <w:rsid w:val="00A25BAA"/>
    <w:rsid w:val="00A25CFA"/>
    <w:rsid w:val="00A266AA"/>
    <w:rsid w:val="00A269A7"/>
    <w:rsid w:val="00A2719E"/>
    <w:rsid w:val="00A3034D"/>
    <w:rsid w:val="00A3058E"/>
    <w:rsid w:val="00A3066D"/>
    <w:rsid w:val="00A30847"/>
    <w:rsid w:val="00A30E39"/>
    <w:rsid w:val="00A30E5F"/>
    <w:rsid w:val="00A31693"/>
    <w:rsid w:val="00A318D1"/>
    <w:rsid w:val="00A31AEE"/>
    <w:rsid w:val="00A31C34"/>
    <w:rsid w:val="00A320AE"/>
    <w:rsid w:val="00A3233B"/>
    <w:rsid w:val="00A32387"/>
    <w:rsid w:val="00A323B4"/>
    <w:rsid w:val="00A32F7D"/>
    <w:rsid w:val="00A330F7"/>
    <w:rsid w:val="00A33436"/>
    <w:rsid w:val="00A3359B"/>
    <w:rsid w:val="00A3363B"/>
    <w:rsid w:val="00A339F2"/>
    <w:rsid w:val="00A34EB0"/>
    <w:rsid w:val="00A35048"/>
    <w:rsid w:val="00A351AC"/>
    <w:rsid w:val="00A35B87"/>
    <w:rsid w:val="00A3672D"/>
    <w:rsid w:val="00A36951"/>
    <w:rsid w:val="00A36957"/>
    <w:rsid w:val="00A3698F"/>
    <w:rsid w:val="00A3713F"/>
    <w:rsid w:val="00A37334"/>
    <w:rsid w:val="00A3742A"/>
    <w:rsid w:val="00A37830"/>
    <w:rsid w:val="00A37836"/>
    <w:rsid w:val="00A40735"/>
    <w:rsid w:val="00A40C3B"/>
    <w:rsid w:val="00A41363"/>
    <w:rsid w:val="00A41573"/>
    <w:rsid w:val="00A41711"/>
    <w:rsid w:val="00A42636"/>
    <w:rsid w:val="00A4299A"/>
    <w:rsid w:val="00A429A0"/>
    <w:rsid w:val="00A42CD4"/>
    <w:rsid w:val="00A444EC"/>
    <w:rsid w:val="00A45083"/>
    <w:rsid w:val="00A45234"/>
    <w:rsid w:val="00A454FD"/>
    <w:rsid w:val="00A45636"/>
    <w:rsid w:val="00A45CB4"/>
    <w:rsid w:val="00A4609D"/>
    <w:rsid w:val="00A460BE"/>
    <w:rsid w:val="00A46208"/>
    <w:rsid w:val="00A4672F"/>
    <w:rsid w:val="00A46BC1"/>
    <w:rsid w:val="00A46EDD"/>
    <w:rsid w:val="00A46F35"/>
    <w:rsid w:val="00A471FD"/>
    <w:rsid w:val="00A476FB"/>
    <w:rsid w:val="00A47D3F"/>
    <w:rsid w:val="00A47F1E"/>
    <w:rsid w:val="00A5028B"/>
    <w:rsid w:val="00A50B44"/>
    <w:rsid w:val="00A51609"/>
    <w:rsid w:val="00A5168B"/>
    <w:rsid w:val="00A51AD8"/>
    <w:rsid w:val="00A51FBD"/>
    <w:rsid w:val="00A52039"/>
    <w:rsid w:val="00A52126"/>
    <w:rsid w:val="00A52F37"/>
    <w:rsid w:val="00A5318B"/>
    <w:rsid w:val="00A5374D"/>
    <w:rsid w:val="00A5398E"/>
    <w:rsid w:val="00A53B0D"/>
    <w:rsid w:val="00A53B3F"/>
    <w:rsid w:val="00A53EB4"/>
    <w:rsid w:val="00A541B3"/>
    <w:rsid w:val="00A54348"/>
    <w:rsid w:val="00A54574"/>
    <w:rsid w:val="00A546D1"/>
    <w:rsid w:val="00A54F1B"/>
    <w:rsid w:val="00A55A0C"/>
    <w:rsid w:val="00A55D5A"/>
    <w:rsid w:val="00A561B5"/>
    <w:rsid w:val="00A566C7"/>
    <w:rsid w:val="00A56B85"/>
    <w:rsid w:val="00A56D1B"/>
    <w:rsid w:val="00A56D5B"/>
    <w:rsid w:val="00A56EC5"/>
    <w:rsid w:val="00A5735B"/>
    <w:rsid w:val="00A573B7"/>
    <w:rsid w:val="00A57486"/>
    <w:rsid w:val="00A57BEC"/>
    <w:rsid w:val="00A600DC"/>
    <w:rsid w:val="00A60BE5"/>
    <w:rsid w:val="00A60C9C"/>
    <w:rsid w:val="00A60D4B"/>
    <w:rsid w:val="00A60DA4"/>
    <w:rsid w:val="00A61A45"/>
    <w:rsid w:val="00A61C0F"/>
    <w:rsid w:val="00A61DBF"/>
    <w:rsid w:val="00A61E72"/>
    <w:rsid w:val="00A62A60"/>
    <w:rsid w:val="00A6316F"/>
    <w:rsid w:val="00A63649"/>
    <w:rsid w:val="00A6456D"/>
    <w:rsid w:val="00A64AF1"/>
    <w:rsid w:val="00A654C7"/>
    <w:rsid w:val="00A654CA"/>
    <w:rsid w:val="00A65602"/>
    <w:rsid w:val="00A65EE5"/>
    <w:rsid w:val="00A663FD"/>
    <w:rsid w:val="00A66D99"/>
    <w:rsid w:val="00A66EB6"/>
    <w:rsid w:val="00A67EED"/>
    <w:rsid w:val="00A70241"/>
    <w:rsid w:val="00A705A7"/>
    <w:rsid w:val="00A7091B"/>
    <w:rsid w:val="00A71064"/>
    <w:rsid w:val="00A710AF"/>
    <w:rsid w:val="00A713F9"/>
    <w:rsid w:val="00A716D7"/>
    <w:rsid w:val="00A7177F"/>
    <w:rsid w:val="00A71961"/>
    <w:rsid w:val="00A71E7E"/>
    <w:rsid w:val="00A724E5"/>
    <w:rsid w:val="00A7267E"/>
    <w:rsid w:val="00A72864"/>
    <w:rsid w:val="00A72AB8"/>
    <w:rsid w:val="00A731CA"/>
    <w:rsid w:val="00A7353D"/>
    <w:rsid w:val="00A736AC"/>
    <w:rsid w:val="00A73735"/>
    <w:rsid w:val="00A7390F"/>
    <w:rsid w:val="00A73A12"/>
    <w:rsid w:val="00A73C05"/>
    <w:rsid w:val="00A7442C"/>
    <w:rsid w:val="00A7458D"/>
    <w:rsid w:val="00A7467C"/>
    <w:rsid w:val="00A74747"/>
    <w:rsid w:val="00A7549A"/>
    <w:rsid w:val="00A75A1C"/>
    <w:rsid w:val="00A75CB9"/>
    <w:rsid w:val="00A760F2"/>
    <w:rsid w:val="00A763C7"/>
    <w:rsid w:val="00A76685"/>
    <w:rsid w:val="00A76A07"/>
    <w:rsid w:val="00A76C06"/>
    <w:rsid w:val="00A770E0"/>
    <w:rsid w:val="00A77124"/>
    <w:rsid w:val="00A773F4"/>
    <w:rsid w:val="00A7743D"/>
    <w:rsid w:val="00A77A5A"/>
    <w:rsid w:val="00A77E83"/>
    <w:rsid w:val="00A80088"/>
    <w:rsid w:val="00A8012F"/>
    <w:rsid w:val="00A80434"/>
    <w:rsid w:val="00A804C3"/>
    <w:rsid w:val="00A8068F"/>
    <w:rsid w:val="00A80819"/>
    <w:rsid w:val="00A80B86"/>
    <w:rsid w:val="00A80C3F"/>
    <w:rsid w:val="00A81054"/>
    <w:rsid w:val="00A81369"/>
    <w:rsid w:val="00A81439"/>
    <w:rsid w:val="00A8197F"/>
    <w:rsid w:val="00A81B44"/>
    <w:rsid w:val="00A81B45"/>
    <w:rsid w:val="00A8218B"/>
    <w:rsid w:val="00A825AE"/>
    <w:rsid w:val="00A825C9"/>
    <w:rsid w:val="00A82741"/>
    <w:rsid w:val="00A827C9"/>
    <w:rsid w:val="00A82AB6"/>
    <w:rsid w:val="00A82F7A"/>
    <w:rsid w:val="00A830C9"/>
    <w:rsid w:val="00A832D2"/>
    <w:rsid w:val="00A83919"/>
    <w:rsid w:val="00A83C0E"/>
    <w:rsid w:val="00A84409"/>
    <w:rsid w:val="00A84680"/>
    <w:rsid w:val="00A84CA6"/>
    <w:rsid w:val="00A84E6A"/>
    <w:rsid w:val="00A85346"/>
    <w:rsid w:val="00A853E4"/>
    <w:rsid w:val="00A8545C"/>
    <w:rsid w:val="00A85D24"/>
    <w:rsid w:val="00A85EA2"/>
    <w:rsid w:val="00A86316"/>
    <w:rsid w:val="00A8642D"/>
    <w:rsid w:val="00A864F3"/>
    <w:rsid w:val="00A86B87"/>
    <w:rsid w:val="00A86BAE"/>
    <w:rsid w:val="00A86D47"/>
    <w:rsid w:val="00A87938"/>
    <w:rsid w:val="00A87B66"/>
    <w:rsid w:val="00A87EB5"/>
    <w:rsid w:val="00A908FF"/>
    <w:rsid w:val="00A90A08"/>
    <w:rsid w:val="00A90E51"/>
    <w:rsid w:val="00A9181D"/>
    <w:rsid w:val="00A918FB"/>
    <w:rsid w:val="00A919A1"/>
    <w:rsid w:val="00A91B8A"/>
    <w:rsid w:val="00A91E8C"/>
    <w:rsid w:val="00A92295"/>
    <w:rsid w:val="00A92D83"/>
    <w:rsid w:val="00A92E66"/>
    <w:rsid w:val="00A9378B"/>
    <w:rsid w:val="00A93DAA"/>
    <w:rsid w:val="00A93E96"/>
    <w:rsid w:val="00A9482D"/>
    <w:rsid w:val="00A94AFF"/>
    <w:rsid w:val="00A94FFD"/>
    <w:rsid w:val="00A95084"/>
    <w:rsid w:val="00A950E9"/>
    <w:rsid w:val="00A95BDA"/>
    <w:rsid w:val="00A95C09"/>
    <w:rsid w:val="00A95E2C"/>
    <w:rsid w:val="00A96067"/>
    <w:rsid w:val="00A96EB9"/>
    <w:rsid w:val="00A9700A"/>
    <w:rsid w:val="00A9701E"/>
    <w:rsid w:val="00A97F61"/>
    <w:rsid w:val="00AA060F"/>
    <w:rsid w:val="00AA06EB"/>
    <w:rsid w:val="00AA07C9"/>
    <w:rsid w:val="00AA111A"/>
    <w:rsid w:val="00AA1481"/>
    <w:rsid w:val="00AA1E75"/>
    <w:rsid w:val="00AA2331"/>
    <w:rsid w:val="00AA2744"/>
    <w:rsid w:val="00AA289D"/>
    <w:rsid w:val="00AA3206"/>
    <w:rsid w:val="00AA3451"/>
    <w:rsid w:val="00AA3807"/>
    <w:rsid w:val="00AA3847"/>
    <w:rsid w:val="00AA3BE8"/>
    <w:rsid w:val="00AA44A4"/>
    <w:rsid w:val="00AA47FE"/>
    <w:rsid w:val="00AA4F64"/>
    <w:rsid w:val="00AA53A0"/>
    <w:rsid w:val="00AA557A"/>
    <w:rsid w:val="00AA564B"/>
    <w:rsid w:val="00AA5F5D"/>
    <w:rsid w:val="00AA665D"/>
    <w:rsid w:val="00AA6E08"/>
    <w:rsid w:val="00AA72B9"/>
    <w:rsid w:val="00AA79D0"/>
    <w:rsid w:val="00AA79DC"/>
    <w:rsid w:val="00AB0F11"/>
    <w:rsid w:val="00AB1933"/>
    <w:rsid w:val="00AB1AF2"/>
    <w:rsid w:val="00AB1F15"/>
    <w:rsid w:val="00AB1F5C"/>
    <w:rsid w:val="00AB1FDD"/>
    <w:rsid w:val="00AB2348"/>
    <w:rsid w:val="00AB2A8F"/>
    <w:rsid w:val="00AB2AD0"/>
    <w:rsid w:val="00AB367C"/>
    <w:rsid w:val="00AB38E0"/>
    <w:rsid w:val="00AB4022"/>
    <w:rsid w:val="00AB428D"/>
    <w:rsid w:val="00AB46E6"/>
    <w:rsid w:val="00AB4CC2"/>
    <w:rsid w:val="00AB4E5A"/>
    <w:rsid w:val="00AB5698"/>
    <w:rsid w:val="00AB59F0"/>
    <w:rsid w:val="00AB5CB9"/>
    <w:rsid w:val="00AB5D98"/>
    <w:rsid w:val="00AB665F"/>
    <w:rsid w:val="00AB67ED"/>
    <w:rsid w:val="00AB7141"/>
    <w:rsid w:val="00AB71D0"/>
    <w:rsid w:val="00AB7A38"/>
    <w:rsid w:val="00AC0078"/>
    <w:rsid w:val="00AC0160"/>
    <w:rsid w:val="00AC01A4"/>
    <w:rsid w:val="00AC0B28"/>
    <w:rsid w:val="00AC1495"/>
    <w:rsid w:val="00AC1804"/>
    <w:rsid w:val="00AC1A72"/>
    <w:rsid w:val="00AC1EDA"/>
    <w:rsid w:val="00AC2349"/>
    <w:rsid w:val="00AC2381"/>
    <w:rsid w:val="00AC24B1"/>
    <w:rsid w:val="00AC2D89"/>
    <w:rsid w:val="00AC30CB"/>
    <w:rsid w:val="00AC30F3"/>
    <w:rsid w:val="00AC3329"/>
    <w:rsid w:val="00AC3356"/>
    <w:rsid w:val="00AC33F9"/>
    <w:rsid w:val="00AC40D3"/>
    <w:rsid w:val="00AC4290"/>
    <w:rsid w:val="00AC529F"/>
    <w:rsid w:val="00AC5BFD"/>
    <w:rsid w:val="00AC60AE"/>
    <w:rsid w:val="00AC6671"/>
    <w:rsid w:val="00AC6844"/>
    <w:rsid w:val="00AC6926"/>
    <w:rsid w:val="00AC6A01"/>
    <w:rsid w:val="00AC6F04"/>
    <w:rsid w:val="00AC77B8"/>
    <w:rsid w:val="00AC7B44"/>
    <w:rsid w:val="00AD00EE"/>
    <w:rsid w:val="00AD0155"/>
    <w:rsid w:val="00AD032E"/>
    <w:rsid w:val="00AD0577"/>
    <w:rsid w:val="00AD07F2"/>
    <w:rsid w:val="00AD0B23"/>
    <w:rsid w:val="00AD0CED"/>
    <w:rsid w:val="00AD0E4F"/>
    <w:rsid w:val="00AD0E8B"/>
    <w:rsid w:val="00AD104F"/>
    <w:rsid w:val="00AD1112"/>
    <w:rsid w:val="00AD1712"/>
    <w:rsid w:val="00AD185A"/>
    <w:rsid w:val="00AD1F7D"/>
    <w:rsid w:val="00AD249E"/>
    <w:rsid w:val="00AD2D93"/>
    <w:rsid w:val="00AD3489"/>
    <w:rsid w:val="00AD3946"/>
    <w:rsid w:val="00AD3AF2"/>
    <w:rsid w:val="00AD3E1D"/>
    <w:rsid w:val="00AD431F"/>
    <w:rsid w:val="00AD496A"/>
    <w:rsid w:val="00AD4A02"/>
    <w:rsid w:val="00AD5336"/>
    <w:rsid w:val="00AD552F"/>
    <w:rsid w:val="00AD5546"/>
    <w:rsid w:val="00AD5573"/>
    <w:rsid w:val="00AD5A2D"/>
    <w:rsid w:val="00AD5C76"/>
    <w:rsid w:val="00AD5CBE"/>
    <w:rsid w:val="00AD7336"/>
    <w:rsid w:val="00AD762C"/>
    <w:rsid w:val="00AD7D8F"/>
    <w:rsid w:val="00AE00AF"/>
    <w:rsid w:val="00AE00F0"/>
    <w:rsid w:val="00AE0148"/>
    <w:rsid w:val="00AE09B2"/>
    <w:rsid w:val="00AE0AEB"/>
    <w:rsid w:val="00AE0E74"/>
    <w:rsid w:val="00AE0F1F"/>
    <w:rsid w:val="00AE0FD2"/>
    <w:rsid w:val="00AE1629"/>
    <w:rsid w:val="00AE1953"/>
    <w:rsid w:val="00AE1A49"/>
    <w:rsid w:val="00AE1D9E"/>
    <w:rsid w:val="00AE1F92"/>
    <w:rsid w:val="00AE2771"/>
    <w:rsid w:val="00AE3059"/>
    <w:rsid w:val="00AE3096"/>
    <w:rsid w:val="00AE32A2"/>
    <w:rsid w:val="00AE3377"/>
    <w:rsid w:val="00AE3D53"/>
    <w:rsid w:val="00AE3DEC"/>
    <w:rsid w:val="00AE3DF2"/>
    <w:rsid w:val="00AE3ED1"/>
    <w:rsid w:val="00AE45B1"/>
    <w:rsid w:val="00AE4B45"/>
    <w:rsid w:val="00AE4B86"/>
    <w:rsid w:val="00AE561C"/>
    <w:rsid w:val="00AE5FA7"/>
    <w:rsid w:val="00AE6A03"/>
    <w:rsid w:val="00AE6C7B"/>
    <w:rsid w:val="00AE6D14"/>
    <w:rsid w:val="00AE6F32"/>
    <w:rsid w:val="00AE7B7E"/>
    <w:rsid w:val="00AE7FFC"/>
    <w:rsid w:val="00AF05D1"/>
    <w:rsid w:val="00AF0DD7"/>
    <w:rsid w:val="00AF0F15"/>
    <w:rsid w:val="00AF13A1"/>
    <w:rsid w:val="00AF1885"/>
    <w:rsid w:val="00AF19DF"/>
    <w:rsid w:val="00AF1B25"/>
    <w:rsid w:val="00AF1EEC"/>
    <w:rsid w:val="00AF288B"/>
    <w:rsid w:val="00AF3367"/>
    <w:rsid w:val="00AF3768"/>
    <w:rsid w:val="00AF3867"/>
    <w:rsid w:val="00AF51D5"/>
    <w:rsid w:val="00AF52FB"/>
    <w:rsid w:val="00AF59C4"/>
    <w:rsid w:val="00AF5E36"/>
    <w:rsid w:val="00AF6463"/>
    <w:rsid w:val="00AF76DB"/>
    <w:rsid w:val="00AF7A84"/>
    <w:rsid w:val="00AF7A98"/>
    <w:rsid w:val="00AF7D84"/>
    <w:rsid w:val="00AF7F02"/>
    <w:rsid w:val="00AF7F2E"/>
    <w:rsid w:val="00B00311"/>
    <w:rsid w:val="00B00574"/>
    <w:rsid w:val="00B01630"/>
    <w:rsid w:val="00B01A25"/>
    <w:rsid w:val="00B01C4D"/>
    <w:rsid w:val="00B01D69"/>
    <w:rsid w:val="00B02C57"/>
    <w:rsid w:val="00B031F9"/>
    <w:rsid w:val="00B0340E"/>
    <w:rsid w:val="00B03DAE"/>
    <w:rsid w:val="00B03F94"/>
    <w:rsid w:val="00B04026"/>
    <w:rsid w:val="00B047CE"/>
    <w:rsid w:val="00B049AF"/>
    <w:rsid w:val="00B04BD9"/>
    <w:rsid w:val="00B0526B"/>
    <w:rsid w:val="00B0567D"/>
    <w:rsid w:val="00B05A2C"/>
    <w:rsid w:val="00B060E3"/>
    <w:rsid w:val="00B06774"/>
    <w:rsid w:val="00B0681E"/>
    <w:rsid w:val="00B06F31"/>
    <w:rsid w:val="00B07504"/>
    <w:rsid w:val="00B07B46"/>
    <w:rsid w:val="00B07FFA"/>
    <w:rsid w:val="00B108E3"/>
    <w:rsid w:val="00B11907"/>
    <w:rsid w:val="00B11AAF"/>
    <w:rsid w:val="00B11CCB"/>
    <w:rsid w:val="00B11DD0"/>
    <w:rsid w:val="00B126EF"/>
    <w:rsid w:val="00B13257"/>
    <w:rsid w:val="00B1347B"/>
    <w:rsid w:val="00B134CD"/>
    <w:rsid w:val="00B137F4"/>
    <w:rsid w:val="00B1381E"/>
    <w:rsid w:val="00B13A5C"/>
    <w:rsid w:val="00B13C3F"/>
    <w:rsid w:val="00B13ED2"/>
    <w:rsid w:val="00B14760"/>
    <w:rsid w:val="00B15933"/>
    <w:rsid w:val="00B15ACD"/>
    <w:rsid w:val="00B16823"/>
    <w:rsid w:val="00B16BC8"/>
    <w:rsid w:val="00B16D51"/>
    <w:rsid w:val="00B1708D"/>
    <w:rsid w:val="00B17571"/>
    <w:rsid w:val="00B17716"/>
    <w:rsid w:val="00B178B6"/>
    <w:rsid w:val="00B17B55"/>
    <w:rsid w:val="00B20982"/>
    <w:rsid w:val="00B20ACB"/>
    <w:rsid w:val="00B20F29"/>
    <w:rsid w:val="00B21498"/>
    <w:rsid w:val="00B2164E"/>
    <w:rsid w:val="00B21849"/>
    <w:rsid w:val="00B21FEE"/>
    <w:rsid w:val="00B221EC"/>
    <w:rsid w:val="00B226FD"/>
    <w:rsid w:val="00B22C8F"/>
    <w:rsid w:val="00B22D9C"/>
    <w:rsid w:val="00B230F2"/>
    <w:rsid w:val="00B23186"/>
    <w:rsid w:val="00B233A8"/>
    <w:rsid w:val="00B23738"/>
    <w:rsid w:val="00B238D2"/>
    <w:rsid w:val="00B239C9"/>
    <w:rsid w:val="00B23A31"/>
    <w:rsid w:val="00B245B1"/>
    <w:rsid w:val="00B245BA"/>
    <w:rsid w:val="00B24A71"/>
    <w:rsid w:val="00B24ABC"/>
    <w:rsid w:val="00B25398"/>
    <w:rsid w:val="00B25770"/>
    <w:rsid w:val="00B25924"/>
    <w:rsid w:val="00B26A69"/>
    <w:rsid w:val="00B26B8E"/>
    <w:rsid w:val="00B26DCF"/>
    <w:rsid w:val="00B27413"/>
    <w:rsid w:val="00B27426"/>
    <w:rsid w:val="00B2786A"/>
    <w:rsid w:val="00B278C9"/>
    <w:rsid w:val="00B27AC5"/>
    <w:rsid w:val="00B304E9"/>
    <w:rsid w:val="00B30844"/>
    <w:rsid w:val="00B30F6A"/>
    <w:rsid w:val="00B310B3"/>
    <w:rsid w:val="00B31530"/>
    <w:rsid w:val="00B323DA"/>
    <w:rsid w:val="00B32A68"/>
    <w:rsid w:val="00B3418D"/>
    <w:rsid w:val="00B341B8"/>
    <w:rsid w:val="00B34701"/>
    <w:rsid w:val="00B3495C"/>
    <w:rsid w:val="00B34BFC"/>
    <w:rsid w:val="00B34CF7"/>
    <w:rsid w:val="00B34E22"/>
    <w:rsid w:val="00B34EEF"/>
    <w:rsid w:val="00B35FED"/>
    <w:rsid w:val="00B3620C"/>
    <w:rsid w:val="00B36290"/>
    <w:rsid w:val="00B36CC5"/>
    <w:rsid w:val="00B36D3B"/>
    <w:rsid w:val="00B36D48"/>
    <w:rsid w:val="00B373B6"/>
    <w:rsid w:val="00B37C91"/>
    <w:rsid w:val="00B409C6"/>
    <w:rsid w:val="00B409FB"/>
    <w:rsid w:val="00B41504"/>
    <w:rsid w:val="00B416E3"/>
    <w:rsid w:val="00B419FE"/>
    <w:rsid w:val="00B4202D"/>
    <w:rsid w:val="00B42230"/>
    <w:rsid w:val="00B4276C"/>
    <w:rsid w:val="00B427AA"/>
    <w:rsid w:val="00B42905"/>
    <w:rsid w:val="00B429D5"/>
    <w:rsid w:val="00B43268"/>
    <w:rsid w:val="00B4331F"/>
    <w:rsid w:val="00B4372B"/>
    <w:rsid w:val="00B44265"/>
    <w:rsid w:val="00B445E1"/>
    <w:rsid w:val="00B44607"/>
    <w:rsid w:val="00B4460A"/>
    <w:rsid w:val="00B44808"/>
    <w:rsid w:val="00B44C5D"/>
    <w:rsid w:val="00B44D1A"/>
    <w:rsid w:val="00B451E1"/>
    <w:rsid w:val="00B4542D"/>
    <w:rsid w:val="00B45532"/>
    <w:rsid w:val="00B455FF"/>
    <w:rsid w:val="00B45D70"/>
    <w:rsid w:val="00B45F81"/>
    <w:rsid w:val="00B4614D"/>
    <w:rsid w:val="00B46324"/>
    <w:rsid w:val="00B464E7"/>
    <w:rsid w:val="00B469EB"/>
    <w:rsid w:val="00B46E36"/>
    <w:rsid w:val="00B46F71"/>
    <w:rsid w:val="00B472BE"/>
    <w:rsid w:val="00B476A6"/>
    <w:rsid w:val="00B4782E"/>
    <w:rsid w:val="00B47B15"/>
    <w:rsid w:val="00B47CF5"/>
    <w:rsid w:val="00B504F3"/>
    <w:rsid w:val="00B5059C"/>
    <w:rsid w:val="00B50C52"/>
    <w:rsid w:val="00B50FA6"/>
    <w:rsid w:val="00B510E3"/>
    <w:rsid w:val="00B5195E"/>
    <w:rsid w:val="00B52982"/>
    <w:rsid w:val="00B52ABC"/>
    <w:rsid w:val="00B52C7E"/>
    <w:rsid w:val="00B52EAF"/>
    <w:rsid w:val="00B531A1"/>
    <w:rsid w:val="00B53608"/>
    <w:rsid w:val="00B536AF"/>
    <w:rsid w:val="00B53755"/>
    <w:rsid w:val="00B537C7"/>
    <w:rsid w:val="00B53C68"/>
    <w:rsid w:val="00B542E5"/>
    <w:rsid w:val="00B546E1"/>
    <w:rsid w:val="00B55E5A"/>
    <w:rsid w:val="00B56471"/>
    <w:rsid w:val="00B56641"/>
    <w:rsid w:val="00B57681"/>
    <w:rsid w:val="00B57A99"/>
    <w:rsid w:val="00B57CBD"/>
    <w:rsid w:val="00B605F8"/>
    <w:rsid w:val="00B607F7"/>
    <w:rsid w:val="00B614CF"/>
    <w:rsid w:val="00B61946"/>
    <w:rsid w:val="00B61AD7"/>
    <w:rsid w:val="00B61AFD"/>
    <w:rsid w:val="00B61C94"/>
    <w:rsid w:val="00B61D23"/>
    <w:rsid w:val="00B62145"/>
    <w:rsid w:val="00B623B3"/>
    <w:rsid w:val="00B62417"/>
    <w:rsid w:val="00B6296B"/>
    <w:rsid w:val="00B631EA"/>
    <w:rsid w:val="00B634F2"/>
    <w:rsid w:val="00B637E6"/>
    <w:rsid w:val="00B638B1"/>
    <w:rsid w:val="00B638B9"/>
    <w:rsid w:val="00B63FEF"/>
    <w:rsid w:val="00B64181"/>
    <w:rsid w:val="00B64465"/>
    <w:rsid w:val="00B648A1"/>
    <w:rsid w:val="00B64977"/>
    <w:rsid w:val="00B64D89"/>
    <w:rsid w:val="00B6535B"/>
    <w:rsid w:val="00B6536A"/>
    <w:rsid w:val="00B655CA"/>
    <w:rsid w:val="00B6580C"/>
    <w:rsid w:val="00B658E2"/>
    <w:rsid w:val="00B659FF"/>
    <w:rsid w:val="00B66041"/>
    <w:rsid w:val="00B666C7"/>
    <w:rsid w:val="00B66F55"/>
    <w:rsid w:val="00B6711B"/>
    <w:rsid w:val="00B67CA6"/>
    <w:rsid w:val="00B7089A"/>
    <w:rsid w:val="00B708CA"/>
    <w:rsid w:val="00B70C72"/>
    <w:rsid w:val="00B70E1D"/>
    <w:rsid w:val="00B712E9"/>
    <w:rsid w:val="00B71FCD"/>
    <w:rsid w:val="00B72076"/>
    <w:rsid w:val="00B721E5"/>
    <w:rsid w:val="00B722DE"/>
    <w:rsid w:val="00B7286D"/>
    <w:rsid w:val="00B729AD"/>
    <w:rsid w:val="00B72BE6"/>
    <w:rsid w:val="00B72BEC"/>
    <w:rsid w:val="00B72F81"/>
    <w:rsid w:val="00B73167"/>
    <w:rsid w:val="00B73475"/>
    <w:rsid w:val="00B73881"/>
    <w:rsid w:val="00B7404A"/>
    <w:rsid w:val="00B74065"/>
    <w:rsid w:val="00B744E7"/>
    <w:rsid w:val="00B748C2"/>
    <w:rsid w:val="00B75997"/>
    <w:rsid w:val="00B75B4D"/>
    <w:rsid w:val="00B75D4D"/>
    <w:rsid w:val="00B75F73"/>
    <w:rsid w:val="00B76992"/>
    <w:rsid w:val="00B76B5C"/>
    <w:rsid w:val="00B76BAA"/>
    <w:rsid w:val="00B7718A"/>
    <w:rsid w:val="00B772B2"/>
    <w:rsid w:val="00B77514"/>
    <w:rsid w:val="00B77B20"/>
    <w:rsid w:val="00B802BC"/>
    <w:rsid w:val="00B80CFA"/>
    <w:rsid w:val="00B80EC4"/>
    <w:rsid w:val="00B812AE"/>
    <w:rsid w:val="00B81334"/>
    <w:rsid w:val="00B8184E"/>
    <w:rsid w:val="00B82039"/>
    <w:rsid w:val="00B827E0"/>
    <w:rsid w:val="00B827F8"/>
    <w:rsid w:val="00B829A6"/>
    <w:rsid w:val="00B82A63"/>
    <w:rsid w:val="00B82D9A"/>
    <w:rsid w:val="00B82DFD"/>
    <w:rsid w:val="00B8328F"/>
    <w:rsid w:val="00B832B8"/>
    <w:rsid w:val="00B83378"/>
    <w:rsid w:val="00B83C2C"/>
    <w:rsid w:val="00B8413E"/>
    <w:rsid w:val="00B848F2"/>
    <w:rsid w:val="00B849F1"/>
    <w:rsid w:val="00B84A27"/>
    <w:rsid w:val="00B84B72"/>
    <w:rsid w:val="00B84C29"/>
    <w:rsid w:val="00B8560C"/>
    <w:rsid w:val="00B86012"/>
    <w:rsid w:val="00B8640F"/>
    <w:rsid w:val="00B87C1D"/>
    <w:rsid w:val="00B90188"/>
    <w:rsid w:val="00B9044A"/>
    <w:rsid w:val="00B90856"/>
    <w:rsid w:val="00B90A3C"/>
    <w:rsid w:val="00B911A6"/>
    <w:rsid w:val="00B91252"/>
    <w:rsid w:val="00B91626"/>
    <w:rsid w:val="00B91EDA"/>
    <w:rsid w:val="00B921A7"/>
    <w:rsid w:val="00B924ED"/>
    <w:rsid w:val="00B92A3D"/>
    <w:rsid w:val="00B92DC9"/>
    <w:rsid w:val="00B92DE5"/>
    <w:rsid w:val="00B93484"/>
    <w:rsid w:val="00B93569"/>
    <w:rsid w:val="00B935BD"/>
    <w:rsid w:val="00B938B7"/>
    <w:rsid w:val="00B94942"/>
    <w:rsid w:val="00B9545D"/>
    <w:rsid w:val="00B956AC"/>
    <w:rsid w:val="00B957BF"/>
    <w:rsid w:val="00B97195"/>
    <w:rsid w:val="00B97AD3"/>
    <w:rsid w:val="00B97AF6"/>
    <w:rsid w:val="00B97C1B"/>
    <w:rsid w:val="00B97FBA"/>
    <w:rsid w:val="00BA06ED"/>
    <w:rsid w:val="00BA0789"/>
    <w:rsid w:val="00BA0A67"/>
    <w:rsid w:val="00BA0DC4"/>
    <w:rsid w:val="00BA0FED"/>
    <w:rsid w:val="00BA1C21"/>
    <w:rsid w:val="00BA20BB"/>
    <w:rsid w:val="00BA2C9C"/>
    <w:rsid w:val="00BA2FA1"/>
    <w:rsid w:val="00BA3979"/>
    <w:rsid w:val="00BA39D8"/>
    <w:rsid w:val="00BA413F"/>
    <w:rsid w:val="00BA440F"/>
    <w:rsid w:val="00BA4CD8"/>
    <w:rsid w:val="00BA51DD"/>
    <w:rsid w:val="00BA520F"/>
    <w:rsid w:val="00BA52B5"/>
    <w:rsid w:val="00BA5ECA"/>
    <w:rsid w:val="00BA60A4"/>
    <w:rsid w:val="00BA66A6"/>
    <w:rsid w:val="00BA6A84"/>
    <w:rsid w:val="00BA7013"/>
    <w:rsid w:val="00BA7AC6"/>
    <w:rsid w:val="00BA7AEA"/>
    <w:rsid w:val="00BA7D01"/>
    <w:rsid w:val="00BA7D31"/>
    <w:rsid w:val="00BB027B"/>
    <w:rsid w:val="00BB0778"/>
    <w:rsid w:val="00BB0B3A"/>
    <w:rsid w:val="00BB11A1"/>
    <w:rsid w:val="00BB27DB"/>
    <w:rsid w:val="00BB31F4"/>
    <w:rsid w:val="00BB37B5"/>
    <w:rsid w:val="00BB3A79"/>
    <w:rsid w:val="00BB42CB"/>
    <w:rsid w:val="00BB44C9"/>
    <w:rsid w:val="00BB477E"/>
    <w:rsid w:val="00BB4944"/>
    <w:rsid w:val="00BB4C07"/>
    <w:rsid w:val="00BB4F67"/>
    <w:rsid w:val="00BB51A8"/>
    <w:rsid w:val="00BB6043"/>
    <w:rsid w:val="00BB62A6"/>
    <w:rsid w:val="00BB64B2"/>
    <w:rsid w:val="00BB6A8D"/>
    <w:rsid w:val="00BB6B57"/>
    <w:rsid w:val="00BB73AD"/>
    <w:rsid w:val="00BB74B9"/>
    <w:rsid w:val="00BB757D"/>
    <w:rsid w:val="00BB75B4"/>
    <w:rsid w:val="00BB7996"/>
    <w:rsid w:val="00BB79D4"/>
    <w:rsid w:val="00BB7D90"/>
    <w:rsid w:val="00BC0061"/>
    <w:rsid w:val="00BC00F1"/>
    <w:rsid w:val="00BC01C6"/>
    <w:rsid w:val="00BC082D"/>
    <w:rsid w:val="00BC0A1C"/>
    <w:rsid w:val="00BC0A2B"/>
    <w:rsid w:val="00BC0B37"/>
    <w:rsid w:val="00BC0E1E"/>
    <w:rsid w:val="00BC0F9A"/>
    <w:rsid w:val="00BC0FE5"/>
    <w:rsid w:val="00BC1B69"/>
    <w:rsid w:val="00BC2101"/>
    <w:rsid w:val="00BC2333"/>
    <w:rsid w:val="00BC2877"/>
    <w:rsid w:val="00BC2A1E"/>
    <w:rsid w:val="00BC3301"/>
    <w:rsid w:val="00BC34DB"/>
    <w:rsid w:val="00BC3701"/>
    <w:rsid w:val="00BC49DA"/>
    <w:rsid w:val="00BC4B3C"/>
    <w:rsid w:val="00BC5EE3"/>
    <w:rsid w:val="00BC63A5"/>
    <w:rsid w:val="00BC6716"/>
    <w:rsid w:val="00BC6FC4"/>
    <w:rsid w:val="00BC7475"/>
    <w:rsid w:val="00BC7AE9"/>
    <w:rsid w:val="00BD000F"/>
    <w:rsid w:val="00BD081A"/>
    <w:rsid w:val="00BD0FF6"/>
    <w:rsid w:val="00BD11B3"/>
    <w:rsid w:val="00BD1775"/>
    <w:rsid w:val="00BD2133"/>
    <w:rsid w:val="00BD2527"/>
    <w:rsid w:val="00BD2696"/>
    <w:rsid w:val="00BD2AC5"/>
    <w:rsid w:val="00BD2DFD"/>
    <w:rsid w:val="00BD355A"/>
    <w:rsid w:val="00BD3C23"/>
    <w:rsid w:val="00BD3CE0"/>
    <w:rsid w:val="00BD42CE"/>
    <w:rsid w:val="00BD4520"/>
    <w:rsid w:val="00BD48B8"/>
    <w:rsid w:val="00BD522B"/>
    <w:rsid w:val="00BD53D0"/>
    <w:rsid w:val="00BD60E0"/>
    <w:rsid w:val="00BD60FD"/>
    <w:rsid w:val="00BD6769"/>
    <w:rsid w:val="00BD716D"/>
    <w:rsid w:val="00BD74DF"/>
    <w:rsid w:val="00BD79EE"/>
    <w:rsid w:val="00BD7B58"/>
    <w:rsid w:val="00BE0025"/>
    <w:rsid w:val="00BE03A6"/>
    <w:rsid w:val="00BE042C"/>
    <w:rsid w:val="00BE04B0"/>
    <w:rsid w:val="00BE06B0"/>
    <w:rsid w:val="00BE0A26"/>
    <w:rsid w:val="00BE0D59"/>
    <w:rsid w:val="00BE0D6F"/>
    <w:rsid w:val="00BE1823"/>
    <w:rsid w:val="00BE20B9"/>
    <w:rsid w:val="00BE2358"/>
    <w:rsid w:val="00BE2D83"/>
    <w:rsid w:val="00BE3756"/>
    <w:rsid w:val="00BE3ACC"/>
    <w:rsid w:val="00BE3F62"/>
    <w:rsid w:val="00BE50BB"/>
    <w:rsid w:val="00BE5646"/>
    <w:rsid w:val="00BE64C9"/>
    <w:rsid w:val="00BE6E1B"/>
    <w:rsid w:val="00BE6EF0"/>
    <w:rsid w:val="00BE6FC2"/>
    <w:rsid w:val="00BE75F8"/>
    <w:rsid w:val="00BF02B6"/>
    <w:rsid w:val="00BF067C"/>
    <w:rsid w:val="00BF0A58"/>
    <w:rsid w:val="00BF0C53"/>
    <w:rsid w:val="00BF0D6E"/>
    <w:rsid w:val="00BF0F3E"/>
    <w:rsid w:val="00BF1793"/>
    <w:rsid w:val="00BF32DE"/>
    <w:rsid w:val="00BF34AF"/>
    <w:rsid w:val="00BF37DC"/>
    <w:rsid w:val="00BF38B2"/>
    <w:rsid w:val="00BF3D1C"/>
    <w:rsid w:val="00BF3D62"/>
    <w:rsid w:val="00BF3E6C"/>
    <w:rsid w:val="00BF4143"/>
    <w:rsid w:val="00BF47DA"/>
    <w:rsid w:val="00BF4E38"/>
    <w:rsid w:val="00BF4E7E"/>
    <w:rsid w:val="00BF4ECA"/>
    <w:rsid w:val="00BF5008"/>
    <w:rsid w:val="00BF51F9"/>
    <w:rsid w:val="00BF5B2C"/>
    <w:rsid w:val="00BF5D23"/>
    <w:rsid w:val="00BF5FF5"/>
    <w:rsid w:val="00BF68B3"/>
    <w:rsid w:val="00BF75D0"/>
    <w:rsid w:val="00C00C50"/>
    <w:rsid w:val="00C011FB"/>
    <w:rsid w:val="00C01C40"/>
    <w:rsid w:val="00C01D0F"/>
    <w:rsid w:val="00C01D74"/>
    <w:rsid w:val="00C01F4A"/>
    <w:rsid w:val="00C02250"/>
    <w:rsid w:val="00C028C1"/>
    <w:rsid w:val="00C02E8A"/>
    <w:rsid w:val="00C02FCB"/>
    <w:rsid w:val="00C02FE0"/>
    <w:rsid w:val="00C036B6"/>
    <w:rsid w:val="00C03BAA"/>
    <w:rsid w:val="00C03BC1"/>
    <w:rsid w:val="00C03D05"/>
    <w:rsid w:val="00C03FCF"/>
    <w:rsid w:val="00C040D7"/>
    <w:rsid w:val="00C04440"/>
    <w:rsid w:val="00C04AD3"/>
    <w:rsid w:val="00C05043"/>
    <w:rsid w:val="00C051C7"/>
    <w:rsid w:val="00C0560E"/>
    <w:rsid w:val="00C05627"/>
    <w:rsid w:val="00C05736"/>
    <w:rsid w:val="00C05894"/>
    <w:rsid w:val="00C05A0C"/>
    <w:rsid w:val="00C05FEB"/>
    <w:rsid w:val="00C06491"/>
    <w:rsid w:val="00C0673A"/>
    <w:rsid w:val="00C069A0"/>
    <w:rsid w:val="00C06AD2"/>
    <w:rsid w:val="00C07326"/>
    <w:rsid w:val="00C074AC"/>
    <w:rsid w:val="00C075C2"/>
    <w:rsid w:val="00C07702"/>
    <w:rsid w:val="00C07E5B"/>
    <w:rsid w:val="00C10557"/>
    <w:rsid w:val="00C107F3"/>
    <w:rsid w:val="00C11D63"/>
    <w:rsid w:val="00C120EB"/>
    <w:rsid w:val="00C12541"/>
    <w:rsid w:val="00C125C4"/>
    <w:rsid w:val="00C128A1"/>
    <w:rsid w:val="00C12EC2"/>
    <w:rsid w:val="00C13128"/>
    <w:rsid w:val="00C13CB3"/>
    <w:rsid w:val="00C13DC6"/>
    <w:rsid w:val="00C13DED"/>
    <w:rsid w:val="00C14773"/>
    <w:rsid w:val="00C15459"/>
    <w:rsid w:val="00C15699"/>
    <w:rsid w:val="00C15708"/>
    <w:rsid w:val="00C15DC1"/>
    <w:rsid w:val="00C15F73"/>
    <w:rsid w:val="00C160BD"/>
    <w:rsid w:val="00C160FF"/>
    <w:rsid w:val="00C16604"/>
    <w:rsid w:val="00C16CDC"/>
    <w:rsid w:val="00C16FCD"/>
    <w:rsid w:val="00C170B1"/>
    <w:rsid w:val="00C170DB"/>
    <w:rsid w:val="00C17171"/>
    <w:rsid w:val="00C17417"/>
    <w:rsid w:val="00C17855"/>
    <w:rsid w:val="00C17CC8"/>
    <w:rsid w:val="00C17D30"/>
    <w:rsid w:val="00C17ED1"/>
    <w:rsid w:val="00C20275"/>
    <w:rsid w:val="00C20550"/>
    <w:rsid w:val="00C20881"/>
    <w:rsid w:val="00C20DC8"/>
    <w:rsid w:val="00C20DEF"/>
    <w:rsid w:val="00C20E6A"/>
    <w:rsid w:val="00C21615"/>
    <w:rsid w:val="00C21783"/>
    <w:rsid w:val="00C21D7A"/>
    <w:rsid w:val="00C22104"/>
    <w:rsid w:val="00C224DE"/>
    <w:rsid w:val="00C22636"/>
    <w:rsid w:val="00C2272C"/>
    <w:rsid w:val="00C2272E"/>
    <w:rsid w:val="00C22B89"/>
    <w:rsid w:val="00C2304B"/>
    <w:rsid w:val="00C23530"/>
    <w:rsid w:val="00C235A0"/>
    <w:rsid w:val="00C23A1A"/>
    <w:rsid w:val="00C23F38"/>
    <w:rsid w:val="00C23F72"/>
    <w:rsid w:val="00C241B8"/>
    <w:rsid w:val="00C24B2E"/>
    <w:rsid w:val="00C24B8F"/>
    <w:rsid w:val="00C25783"/>
    <w:rsid w:val="00C25A68"/>
    <w:rsid w:val="00C25BD9"/>
    <w:rsid w:val="00C25E96"/>
    <w:rsid w:val="00C260B2"/>
    <w:rsid w:val="00C263FA"/>
    <w:rsid w:val="00C266F4"/>
    <w:rsid w:val="00C2700F"/>
    <w:rsid w:val="00C2778B"/>
    <w:rsid w:val="00C27A84"/>
    <w:rsid w:val="00C27E01"/>
    <w:rsid w:val="00C3072C"/>
    <w:rsid w:val="00C30E85"/>
    <w:rsid w:val="00C30F50"/>
    <w:rsid w:val="00C30FA3"/>
    <w:rsid w:val="00C3250E"/>
    <w:rsid w:val="00C32A0D"/>
    <w:rsid w:val="00C32CAF"/>
    <w:rsid w:val="00C32DE8"/>
    <w:rsid w:val="00C334EA"/>
    <w:rsid w:val="00C335BD"/>
    <w:rsid w:val="00C346B5"/>
    <w:rsid w:val="00C34D39"/>
    <w:rsid w:val="00C357E4"/>
    <w:rsid w:val="00C35D32"/>
    <w:rsid w:val="00C368E7"/>
    <w:rsid w:val="00C36AF2"/>
    <w:rsid w:val="00C36C1E"/>
    <w:rsid w:val="00C36F75"/>
    <w:rsid w:val="00C37064"/>
    <w:rsid w:val="00C3753E"/>
    <w:rsid w:val="00C375CF"/>
    <w:rsid w:val="00C37B63"/>
    <w:rsid w:val="00C4028A"/>
    <w:rsid w:val="00C4054B"/>
    <w:rsid w:val="00C406EC"/>
    <w:rsid w:val="00C40BA6"/>
    <w:rsid w:val="00C40BD9"/>
    <w:rsid w:val="00C40DD4"/>
    <w:rsid w:val="00C411C2"/>
    <w:rsid w:val="00C412A9"/>
    <w:rsid w:val="00C416BF"/>
    <w:rsid w:val="00C41C22"/>
    <w:rsid w:val="00C41DF8"/>
    <w:rsid w:val="00C420F9"/>
    <w:rsid w:val="00C4317F"/>
    <w:rsid w:val="00C43522"/>
    <w:rsid w:val="00C43E8E"/>
    <w:rsid w:val="00C4430D"/>
    <w:rsid w:val="00C44907"/>
    <w:rsid w:val="00C44B12"/>
    <w:rsid w:val="00C44E38"/>
    <w:rsid w:val="00C450CB"/>
    <w:rsid w:val="00C45660"/>
    <w:rsid w:val="00C457A0"/>
    <w:rsid w:val="00C45BF0"/>
    <w:rsid w:val="00C45D64"/>
    <w:rsid w:val="00C472A0"/>
    <w:rsid w:val="00C47446"/>
    <w:rsid w:val="00C47F4D"/>
    <w:rsid w:val="00C5018A"/>
    <w:rsid w:val="00C50327"/>
    <w:rsid w:val="00C50756"/>
    <w:rsid w:val="00C50BA9"/>
    <w:rsid w:val="00C50D82"/>
    <w:rsid w:val="00C50F81"/>
    <w:rsid w:val="00C5201D"/>
    <w:rsid w:val="00C520A8"/>
    <w:rsid w:val="00C52CDE"/>
    <w:rsid w:val="00C53112"/>
    <w:rsid w:val="00C53201"/>
    <w:rsid w:val="00C532ED"/>
    <w:rsid w:val="00C53316"/>
    <w:rsid w:val="00C53B4D"/>
    <w:rsid w:val="00C53D78"/>
    <w:rsid w:val="00C53DCA"/>
    <w:rsid w:val="00C544C8"/>
    <w:rsid w:val="00C54899"/>
    <w:rsid w:val="00C54997"/>
    <w:rsid w:val="00C54CD2"/>
    <w:rsid w:val="00C55196"/>
    <w:rsid w:val="00C55890"/>
    <w:rsid w:val="00C55CAF"/>
    <w:rsid w:val="00C56043"/>
    <w:rsid w:val="00C5644A"/>
    <w:rsid w:val="00C57088"/>
    <w:rsid w:val="00C57913"/>
    <w:rsid w:val="00C57A3F"/>
    <w:rsid w:val="00C57D0F"/>
    <w:rsid w:val="00C57EA0"/>
    <w:rsid w:val="00C601B8"/>
    <w:rsid w:val="00C6025E"/>
    <w:rsid w:val="00C603C8"/>
    <w:rsid w:val="00C606FF"/>
    <w:rsid w:val="00C60994"/>
    <w:rsid w:val="00C60AA4"/>
    <w:rsid w:val="00C611BA"/>
    <w:rsid w:val="00C61F32"/>
    <w:rsid w:val="00C621D5"/>
    <w:rsid w:val="00C62211"/>
    <w:rsid w:val="00C6260A"/>
    <w:rsid w:val="00C629A9"/>
    <w:rsid w:val="00C62C16"/>
    <w:rsid w:val="00C62C59"/>
    <w:rsid w:val="00C62CCB"/>
    <w:rsid w:val="00C63022"/>
    <w:rsid w:val="00C630A9"/>
    <w:rsid w:val="00C63208"/>
    <w:rsid w:val="00C63E13"/>
    <w:rsid w:val="00C6400B"/>
    <w:rsid w:val="00C64230"/>
    <w:rsid w:val="00C643AF"/>
    <w:rsid w:val="00C64551"/>
    <w:rsid w:val="00C6461D"/>
    <w:rsid w:val="00C647C6"/>
    <w:rsid w:val="00C6485D"/>
    <w:rsid w:val="00C64AA2"/>
    <w:rsid w:val="00C64E8D"/>
    <w:rsid w:val="00C65089"/>
    <w:rsid w:val="00C6531C"/>
    <w:rsid w:val="00C65491"/>
    <w:rsid w:val="00C65B48"/>
    <w:rsid w:val="00C6679E"/>
    <w:rsid w:val="00C667FF"/>
    <w:rsid w:val="00C67943"/>
    <w:rsid w:val="00C6799E"/>
    <w:rsid w:val="00C67D08"/>
    <w:rsid w:val="00C7041C"/>
    <w:rsid w:val="00C704B8"/>
    <w:rsid w:val="00C70DEF"/>
    <w:rsid w:val="00C70F1B"/>
    <w:rsid w:val="00C710B5"/>
    <w:rsid w:val="00C7155F"/>
    <w:rsid w:val="00C71A6D"/>
    <w:rsid w:val="00C71D87"/>
    <w:rsid w:val="00C72E42"/>
    <w:rsid w:val="00C74056"/>
    <w:rsid w:val="00C74658"/>
    <w:rsid w:val="00C74804"/>
    <w:rsid w:val="00C748A3"/>
    <w:rsid w:val="00C74940"/>
    <w:rsid w:val="00C74B10"/>
    <w:rsid w:val="00C74D06"/>
    <w:rsid w:val="00C74E33"/>
    <w:rsid w:val="00C74F42"/>
    <w:rsid w:val="00C75195"/>
    <w:rsid w:val="00C75351"/>
    <w:rsid w:val="00C755A0"/>
    <w:rsid w:val="00C75854"/>
    <w:rsid w:val="00C76004"/>
    <w:rsid w:val="00C76941"/>
    <w:rsid w:val="00C769CA"/>
    <w:rsid w:val="00C76B6A"/>
    <w:rsid w:val="00C76D28"/>
    <w:rsid w:val="00C76EA9"/>
    <w:rsid w:val="00C77308"/>
    <w:rsid w:val="00C80373"/>
    <w:rsid w:val="00C807A2"/>
    <w:rsid w:val="00C80AF7"/>
    <w:rsid w:val="00C80E60"/>
    <w:rsid w:val="00C810B5"/>
    <w:rsid w:val="00C81C9F"/>
    <w:rsid w:val="00C81D03"/>
    <w:rsid w:val="00C82166"/>
    <w:rsid w:val="00C822D2"/>
    <w:rsid w:val="00C82932"/>
    <w:rsid w:val="00C82E59"/>
    <w:rsid w:val="00C8349B"/>
    <w:rsid w:val="00C835FC"/>
    <w:rsid w:val="00C83BA2"/>
    <w:rsid w:val="00C84208"/>
    <w:rsid w:val="00C8447F"/>
    <w:rsid w:val="00C84729"/>
    <w:rsid w:val="00C8537E"/>
    <w:rsid w:val="00C85EF2"/>
    <w:rsid w:val="00C86022"/>
    <w:rsid w:val="00C862EF"/>
    <w:rsid w:val="00C8701B"/>
    <w:rsid w:val="00C9024C"/>
    <w:rsid w:val="00C90C41"/>
    <w:rsid w:val="00C90F59"/>
    <w:rsid w:val="00C90F9B"/>
    <w:rsid w:val="00C90FAF"/>
    <w:rsid w:val="00C910EC"/>
    <w:rsid w:val="00C92271"/>
    <w:rsid w:val="00C925B4"/>
    <w:rsid w:val="00C92A36"/>
    <w:rsid w:val="00C935B3"/>
    <w:rsid w:val="00C9398B"/>
    <w:rsid w:val="00C93A24"/>
    <w:rsid w:val="00C93D0B"/>
    <w:rsid w:val="00C93F9F"/>
    <w:rsid w:val="00C94567"/>
    <w:rsid w:val="00C94677"/>
    <w:rsid w:val="00C94691"/>
    <w:rsid w:val="00C94741"/>
    <w:rsid w:val="00C94817"/>
    <w:rsid w:val="00C94D63"/>
    <w:rsid w:val="00C951D4"/>
    <w:rsid w:val="00C95525"/>
    <w:rsid w:val="00C966CE"/>
    <w:rsid w:val="00C967A1"/>
    <w:rsid w:val="00C967BD"/>
    <w:rsid w:val="00C969E0"/>
    <w:rsid w:val="00C96E08"/>
    <w:rsid w:val="00C972C1"/>
    <w:rsid w:val="00C9778F"/>
    <w:rsid w:val="00C97978"/>
    <w:rsid w:val="00C97AC1"/>
    <w:rsid w:val="00C97B88"/>
    <w:rsid w:val="00CA02BC"/>
    <w:rsid w:val="00CA06E8"/>
    <w:rsid w:val="00CA095F"/>
    <w:rsid w:val="00CA0A2E"/>
    <w:rsid w:val="00CA171D"/>
    <w:rsid w:val="00CA1FC6"/>
    <w:rsid w:val="00CA2789"/>
    <w:rsid w:val="00CA2832"/>
    <w:rsid w:val="00CA3292"/>
    <w:rsid w:val="00CA368C"/>
    <w:rsid w:val="00CA377C"/>
    <w:rsid w:val="00CA38D3"/>
    <w:rsid w:val="00CA3C48"/>
    <w:rsid w:val="00CA3F42"/>
    <w:rsid w:val="00CA3FBC"/>
    <w:rsid w:val="00CA3FC6"/>
    <w:rsid w:val="00CA4052"/>
    <w:rsid w:val="00CA488A"/>
    <w:rsid w:val="00CA5723"/>
    <w:rsid w:val="00CA5A01"/>
    <w:rsid w:val="00CA5A07"/>
    <w:rsid w:val="00CA5B31"/>
    <w:rsid w:val="00CA5C4E"/>
    <w:rsid w:val="00CA5C97"/>
    <w:rsid w:val="00CA5CF4"/>
    <w:rsid w:val="00CA5E8B"/>
    <w:rsid w:val="00CA61B8"/>
    <w:rsid w:val="00CA63B2"/>
    <w:rsid w:val="00CA72E1"/>
    <w:rsid w:val="00CA748B"/>
    <w:rsid w:val="00CA7912"/>
    <w:rsid w:val="00CA7A3A"/>
    <w:rsid w:val="00CA7A64"/>
    <w:rsid w:val="00CA7BCC"/>
    <w:rsid w:val="00CA7C76"/>
    <w:rsid w:val="00CA7F15"/>
    <w:rsid w:val="00CB0504"/>
    <w:rsid w:val="00CB0D2B"/>
    <w:rsid w:val="00CB1152"/>
    <w:rsid w:val="00CB13F8"/>
    <w:rsid w:val="00CB1CE6"/>
    <w:rsid w:val="00CB203A"/>
    <w:rsid w:val="00CB25FA"/>
    <w:rsid w:val="00CB27E4"/>
    <w:rsid w:val="00CB30C9"/>
    <w:rsid w:val="00CB3347"/>
    <w:rsid w:val="00CB3A39"/>
    <w:rsid w:val="00CB3FC3"/>
    <w:rsid w:val="00CB3FF3"/>
    <w:rsid w:val="00CB4067"/>
    <w:rsid w:val="00CB42C2"/>
    <w:rsid w:val="00CB4B13"/>
    <w:rsid w:val="00CB4BE6"/>
    <w:rsid w:val="00CB4C2E"/>
    <w:rsid w:val="00CB4DC3"/>
    <w:rsid w:val="00CB4EF2"/>
    <w:rsid w:val="00CB50C3"/>
    <w:rsid w:val="00CB514B"/>
    <w:rsid w:val="00CB5199"/>
    <w:rsid w:val="00CB6113"/>
    <w:rsid w:val="00CB6447"/>
    <w:rsid w:val="00CB651C"/>
    <w:rsid w:val="00CB6694"/>
    <w:rsid w:val="00CB6944"/>
    <w:rsid w:val="00CB6F82"/>
    <w:rsid w:val="00CB7DE4"/>
    <w:rsid w:val="00CC0211"/>
    <w:rsid w:val="00CC07AC"/>
    <w:rsid w:val="00CC0998"/>
    <w:rsid w:val="00CC0A14"/>
    <w:rsid w:val="00CC0B63"/>
    <w:rsid w:val="00CC0E4D"/>
    <w:rsid w:val="00CC0ECA"/>
    <w:rsid w:val="00CC165F"/>
    <w:rsid w:val="00CC171A"/>
    <w:rsid w:val="00CC1E95"/>
    <w:rsid w:val="00CC22F0"/>
    <w:rsid w:val="00CC2CE8"/>
    <w:rsid w:val="00CC310B"/>
    <w:rsid w:val="00CC32D9"/>
    <w:rsid w:val="00CC45AC"/>
    <w:rsid w:val="00CC503E"/>
    <w:rsid w:val="00CC51A8"/>
    <w:rsid w:val="00CC5710"/>
    <w:rsid w:val="00CC5CE6"/>
    <w:rsid w:val="00CC5F17"/>
    <w:rsid w:val="00CC6208"/>
    <w:rsid w:val="00CC653C"/>
    <w:rsid w:val="00CC7D33"/>
    <w:rsid w:val="00CC7F41"/>
    <w:rsid w:val="00CD004E"/>
    <w:rsid w:val="00CD06ED"/>
    <w:rsid w:val="00CD0706"/>
    <w:rsid w:val="00CD09DF"/>
    <w:rsid w:val="00CD0D23"/>
    <w:rsid w:val="00CD0F7F"/>
    <w:rsid w:val="00CD135E"/>
    <w:rsid w:val="00CD19C3"/>
    <w:rsid w:val="00CD1F4B"/>
    <w:rsid w:val="00CD27A2"/>
    <w:rsid w:val="00CD35DD"/>
    <w:rsid w:val="00CD3CA1"/>
    <w:rsid w:val="00CD3D77"/>
    <w:rsid w:val="00CD42E2"/>
    <w:rsid w:val="00CD48E9"/>
    <w:rsid w:val="00CD4AAC"/>
    <w:rsid w:val="00CD5DE6"/>
    <w:rsid w:val="00CD61E6"/>
    <w:rsid w:val="00CD6910"/>
    <w:rsid w:val="00CD755C"/>
    <w:rsid w:val="00CE0029"/>
    <w:rsid w:val="00CE00A9"/>
    <w:rsid w:val="00CE0437"/>
    <w:rsid w:val="00CE11EE"/>
    <w:rsid w:val="00CE1324"/>
    <w:rsid w:val="00CE1E64"/>
    <w:rsid w:val="00CE2010"/>
    <w:rsid w:val="00CE208F"/>
    <w:rsid w:val="00CE2118"/>
    <w:rsid w:val="00CE2473"/>
    <w:rsid w:val="00CE264C"/>
    <w:rsid w:val="00CE2665"/>
    <w:rsid w:val="00CE280A"/>
    <w:rsid w:val="00CE2EA8"/>
    <w:rsid w:val="00CE3185"/>
    <w:rsid w:val="00CE3C32"/>
    <w:rsid w:val="00CE3C74"/>
    <w:rsid w:val="00CE438E"/>
    <w:rsid w:val="00CE4986"/>
    <w:rsid w:val="00CE4ACC"/>
    <w:rsid w:val="00CE4D17"/>
    <w:rsid w:val="00CE503A"/>
    <w:rsid w:val="00CE5259"/>
    <w:rsid w:val="00CE52DB"/>
    <w:rsid w:val="00CE5C67"/>
    <w:rsid w:val="00CE639B"/>
    <w:rsid w:val="00CE6733"/>
    <w:rsid w:val="00CE6B92"/>
    <w:rsid w:val="00CE71BA"/>
    <w:rsid w:val="00CE7436"/>
    <w:rsid w:val="00CE78BC"/>
    <w:rsid w:val="00CE78EF"/>
    <w:rsid w:val="00CE7A6E"/>
    <w:rsid w:val="00CE7B5A"/>
    <w:rsid w:val="00CF013B"/>
    <w:rsid w:val="00CF035D"/>
    <w:rsid w:val="00CF0737"/>
    <w:rsid w:val="00CF0C1E"/>
    <w:rsid w:val="00CF1073"/>
    <w:rsid w:val="00CF12B0"/>
    <w:rsid w:val="00CF1433"/>
    <w:rsid w:val="00CF21FC"/>
    <w:rsid w:val="00CF2D3B"/>
    <w:rsid w:val="00CF318C"/>
    <w:rsid w:val="00CF3940"/>
    <w:rsid w:val="00CF3DA5"/>
    <w:rsid w:val="00CF3FE9"/>
    <w:rsid w:val="00CF4197"/>
    <w:rsid w:val="00CF441B"/>
    <w:rsid w:val="00CF46A1"/>
    <w:rsid w:val="00CF48D2"/>
    <w:rsid w:val="00CF4A72"/>
    <w:rsid w:val="00CF500A"/>
    <w:rsid w:val="00CF523C"/>
    <w:rsid w:val="00CF5256"/>
    <w:rsid w:val="00CF5263"/>
    <w:rsid w:val="00CF5436"/>
    <w:rsid w:val="00CF55EC"/>
    <w:rsid w:val="00CF56F5"/>
    <w:rsid w:val="00CF592E"/>
    <w:rsid w:val="00CF6033"/>
    <w:rsid w:val="00CF609B"/>
    <w:rsid w:val="00CF6229"/>
    <w:rsid w:val="00CF66A5"/>
    <w:rsid w:val="00CF7BC7"/>
    <w:rsid w:val="00CF7E80"/>
    <w:rsid w:val="00CF7ECB"/>
    <w:rsid w:val="00D0038D"/>
    <w:rsid w:val="00D0060A"/>
    <w:rsid w:val="00D00F19"/>
    <w:rsid w:val="00D0108C"/>
    <w:rsid w:val="00D011C2"/>
    <w:rsid w:val="00D01524"/>
    <w:rsid w:val="00D021D6"/>
    <w:rsid w:val="00D02546"/>
    <w:rsid w:val="00D029C3"/>
    <w:rsid w:val="00D0305E"/>
    <w:rsid w:val="00D03478"/>
    <w:rsid w:val="00D0381C"/>
    <w:rsid w:val="00D0400E"/>
    <w:rsid w:val="00D04688"/>
    <w:rsid w:val="00D0475B"/>
    <w:rsid w:val="00D058FA"/>
    <w:rsid w:val="00D05935"/>
    <w:rsid w:val="00D059F7"/>
    <w:rsid w:val="00D05EC1"/>
    <w:rsid w:val="00D063A3"/>
    <w:rsid w:val="00D065A2"/>
    <w:rsid w:val="00D06780"/>
    <w:rsid w:val="00D069B1"/>
    <w:rsid w:val="00D06AD7"/>
    <w:rsid w:val="00D075FA"/>
    <w:rsid w:val="00D10736"/>
    <w:rsid w:val="00D10A29"/>
    <w:rsid w:val="00D10F0F"/>
    <w:rsid w:val="00D10FBB"/>
    <w:rsid w:val="00D10FCB"/>
    <w:rsid w:val="00D11468"/>
    <w:rsid w:val="00D11F2D"/>
    <w:rsid w:val="00D125A4"/>
    <w:rsid w:val="00D12B9A"/>
    <w:rsid w:val="00D12E38"/>
    <w:rsid w:val="00D13BE7"/>
    <w:rsid w:val="00D13D35"/>
    <w:rsid w:val="00D13FE1"/>
    <w:rsid w:val="00D14232"/>
    <w:rsid w:val="00D14852"/>
    <w:rsid w:val="00D14CA5"/>
    <w:rsid w:val="00D14EDC"/>
    <w:rsid w:val="00D161FC"/>
    <w:rsid w:val="00D1644E"/>
    <w:rsid w:val="00D1696B"/>
    <w:rsid w:val="00D169B7"/>
    <w:rsid w:val="00D16AA2"/>
    <w:rsid w:val="00D1740A"/>
    <w:rsid w:val="00D175D4"/>
    <w:rsid w:val="00D17B65"/>
    <w:rsid w:val="00D17D41"/>
    <w:rsid w:val="00D20714"/>
    <w:rsid w:val="00D20822"/>
    <w:rsid w:val="00D20CA4"/>
    <w:rsid w:val="00D20EC2"/>
    <w:rsid w:val="00D21830"/>
    <w:rsid w:val="00D21853"/>
    <w:rsid w:val="00D21FA6"/>
    <w:rsid w:val="00D22274"/>
    <w:rsid w:val="00D226C4"/>
    <w:rsid w:val="00D22755"/>
    <w:rsid w:val="00D22EA3"/>
    <w:rsid w:val="00D2324D"/>
    <w:rsid w:val="00D23751"/>
    <w:rsid w:val="00D2381C"/>
    <w:rsid w:val="00D2406A"/>
    <w:rsid w:val="00D240B6"/>
    <w:rsid w:val="00D2414D"/>
    <w:rsid w:val="00D245FC"/>
    <w:rsid w:val="00D2474B"/>
    <w:rsid w:val="00D24847"/>
    <w:rsid w:val="00D24AE4"/>
    <w:rsid w:val="00D24D6E"/>
    <w:rsid w:val="00D2532A"/>
    <w:rsid w:val="00D25456"/>
    <w:rsid w:val="00D259C3"/>
    <w:rsid w:val="00D25E02"/>
    <w:rsid w:val="00D265CB"/>
    <w:rsid w:val="00D267C8"/>
    <w:rsid w:val="00D26C96"/>
    <w:rsid w:val="00D26CD8"/>
    <w:rsid w:val="00D26DD9"/>
    <w:rsid w:val="00D30537"/>
    <w:rsid w:val="00D30BC0"/>
    <w:rsid w:val="00D30F86"/>
    <w:rsid w:val="00D30FCF"/>
    <w:rsid w:val="00D3111D"/>
    <w:rsid w:val="00D31176"/>
    <w:rsid w:val="00D312A8"/>
    <w:rsid w:val="00D3135C"/>
    <w:rsid w:val="00D313CD"/>
    <w:rsid w:val="00D31CE3"/>
    <w:rsid w:val="00D32284"/>
    <w:rsid w:val="00D32679"/>
    <w:rsid w:val="00D3318D"/>
    <w:rsid w:val="00D336CD"/>
    <w:rsid w:val="00D33BCD"/>
    <w:rsid w:val="00D33DF7"/>
    <w:rsid w:val="00D34095"/>
    <w:rsid w:val="00D346F9"/>
    <w:rsid w:val="00D34E06"/>
    <w:rsid w:val="00D34F68"/>
    <w:rsid w:val="00D34FD8"/>
    <w:rsid w:val="00D35012"/>
    <w:rsid w:val="00D353BB"/>
    <w:rsid w:val="00D35701"/>
    <w:rsid w:val="00D3574D"/>
    <w:rsid w:val="00D357A6"/>
    <w:rsid w:val="00D35844"/>
    <w:rsid w:val="00D35A65"/>
    <w:rsid w:val="00D35E55"/>
    <w:rsid w:val="00D35E94"/>
    <w:rsid w:val="00D35ECD"/>
    <w:rsid w:val="00D35F11"/>
    <w:rsid w:val="00D36039"/>
    <w:rsid w:val="00D36282"/>
    <w:rsid w:val="00D362D4"/>
    <w:rsid w:val="00D36BB1"/>
    <w:rsid w:val="00D36CD7"/>
    <w:rsid w:val="00D37706"/>
    <w:rsid w:val="00D37AE3"/>
    <w:rsid w:val="00D407B9"/>
    <w:rsid w:val="00D408B3"/>
    <w:rsid w:val="00D40CF5"/>
    <w:rsid w:val="00D410D3"/>
    <w:rsid w:val="00D412D4"/>
    <w:rsid w:val="00D41435"/>
    <w:rsid w:val="00D416D4"/>
    <w:rsid w:val="00D41B6D"/>
    <w:rsid w:val="00D41D1B"/>
    <w:rsid w:val="00D4369D"/>
    <w:rsid w:val="00D4424B"/>
    <w:rsid w:val="00D444D7"/>
    <w:rsid w:val="00D44765"/>
    <w:rsid w:val="00D44C94"/>
    <w:rsid w:val="00D44D4E"/>
    <w:rsid w:val="00D45869"/>
    <w:rsid w:val="00D4593D"/>
    <w:rsid w:val="00D45E72"/>
    <w:rsid w:val="00D46122"/>
    <w:rsid w:val="00D464D9"/>
    <w:rsid w:val="00D46A80"/>
    <w:rsid w:val="00D46AE0"/>
    <w:rsid w:val="00D46B50"/>
    <w:rsid w:val="00D46E16"/>
    <w:rsid w:val="00D46E9A"/>
    <w:rsid w:val="00D46EA0"/>
    <w:rsid w:val="00D46FEA"/>
    <w:rsid w:val="00D473A4"/>
    <w:rsid w:val="00D47F78"/>
    <w:rsid w:val="00D503E8"/>
    <w:rsid w:val="00D5051A"/>
    <w:rsid w:val="00D50721"/>
    <w:rsid w:val="00D507AC"/>
    <w:rsid w:val="00D508D4"/>
    <w:rsid w:val="00D50B9D"/>
    <w:rsid w:val="00D50DEA"/>
    <w:rsid w:val="00D510DD"/>
    <w:rsid w:val="00D51453"/>
    <w:rsid w:val="00D51842"/>
    <w:rsid w:val="00D5193A"/>
    <w:rsid w:val="00D51AAF"/>
    <w:rsid w:val="00D51BAD"/>
    <w:rsid w:val="00D51DA7"/>
    <w:rsid w:val="00D528AF"/>
    <w:rsid w:val="00D52D7E"/>
    <w:rsid w:val="00D52DEC"/>
    <w:rsid w:val="00D53851"/>
    <w:rsid w:val="00D538EC"/>
    <w:rsid w:val="00D53A11"/>
    <w:rsid w:val="00D53C1D"/>
    <w:rsid w:val="00D54340"/>
    <w:rsid w:val="00D54858"/>
    <w:rsid w:val="00D54875"/>
    <w:rsid w:val="00D54E3F"/>
    <w:rsid w:val="00D54EDE"/>
    <w:rsid w:val="00D556EA"/>
    <w:rsid w:val="00D558A9"/>
    <w:rsid w:val="00D55AB7"/>
    <w:rsid w:val="00D55DF2"/>
    <w:rsid w:val="00D56049"/>
    <w:rsid w:val="00D560AA"/>
    <w:rsid w:val="00D56146"/>
    <w:rsid w:val="00D56DB4"/>
    <w:rsid w:val="00D5730F"/>
    <w:rsid w:val="00D576DC"/>
    <w:rsid w:val="00D60051"/>
    <w:rsid w:val="00D601BC"/>
    <w:rsid w:val="00D60380"/>
    <w:rsid w:val="00D60E2A"/>
    <w:rsid w:val="00D61392"/>
    <w:rsid w:val="00D61399"/>
    <w:rsid w:val="00D61508"/>
    <w:rsid w:val="00D6175C"/>
    <w:rsid w:val="00D6190D"/>
    <w:rsid w:val="00D61BAF"/>
    <w:rsid w:val="00D61BE0"/>
    <w:rsid w:val="00D61E1B"/>
    <w:rsid w:val="00D6200F"/>
    <w:rsid w:val="00D6283A"/>
    <w:rsid w:val="00D62B52"/>
    <w:rsid w:val="00D62D05"/>
    <w:rsid w:val="00D632C4"/>
    <w:rsid w:val="00D63BD4"/>
    <w:rsid w:val="00D63C03"/>
    <w:rsid w:val="00D6436D"/>
    <w:rsid w:val="00D6444F"/>
    <w:rsid w:val="00D646D4"/>
    <w:rsid w:val="00D647F5"/>
    <w:rsid w:val="00D64E32"/>
    <w:rsid w:val="00D64FFA"/>
    <w:rsid w:val="00D6507C"/>
    <w:rsid w:val="00D6508C"/>
    <w:rsid w:val="00D655BD"/>
    <w:rsid w:val="00D65993"/>
    <w:rsid w:val="00D65C14"/>
    <w:rsid w:val="00D65D37"/>
    <w:rsid w:val="00D6610D"/>
    <w:rsid w:val="00D6699B"/>
    <w:rsid w:val="00D66F05"/>
    <w:rsid w:val="00D678BD"/>
    <w:rsid w:val="00D67C7D"/>
    <w:rsid w:val="00D67F8C"/>
    <w:rsid w:val="00D70550"/>
    <w:rsid w:val="00D70CCA"/>
    <w:rsid w:val="00D710A9"/>
    <w:rsid w:val="00D714A5"/>
    <w:rsid w:val="00D71EA3"/>
    <w:rsid w:val="00D723C3"/>
    <w:rsid w:val="00D725EA"/>
    <w:rsid w:val="00D72623"/>
    <w:rsid w:val="00D729AF"/>
    <w:rsid w:val="00D72E70"/>
    <w:rsid w:val="00D73F98"/>
    <w:rsid w:val="00D74A66"/>
    <w:rsid w:val="00D74AD7"/>
    <w:rsid w:val="00D75056"/>
    <w:rsid w:val="00D7535F"/>
    <w:rsid w:val="00D75460"/>
    <w:rsid w:val="00D7565A"/>
    <w:rsid w:val="00D765EF"/>
    <w:rsid w:val="00D7689E"/>
    <w:rsid w:val="00D768CB"/>
    <w:rsid w:val="00D76D74"/>
    <w:rsid w:val="00D771C2"/>
    <w:rsid w:val="00D77392"/>
    <w:rsid w:val="00D774BE"/>
    <w:rsid w:val="00D77642"/>
    <w:rsid w:val="00D779E5"/>
    <w:rsid w:val="00D77AE8"/>
    <w:rsid w:val="00D8012A"/>
    <w:rsid w:val="00D808DE"/>
    <w:rsid w:val="00D80B38"/>
    <w:rsid w:val="00D80B98"/>
    <w:rsid w:val="00D81367"/>
    <w:rsid w:val="00D82312"/>
    <w:rsid w:val="00D831A1"/>
    <w:rsid w:val="00D831F5"/>
    <w:rsid w:val="00D83A1B"/>
    <w:rsid w:val="00D83FFE"/>
    <w:rsid w:val="00D8424A"/>
    <w:rsid w:val="00D8488D"/>
    <w:rsid w:val="00D858EE"/>
    <w:rsid w:val="00D85C69"/>
    <w:rsid w:val="00D85EE3"/>
    <w:rsid w:val="00D86050"/>
    <w:rsid w:val="00D864AD"/>
    <w:rsid w:val="00D86C3C"/>
    <w:rsid w:val="00D86DCA"/>
    <w:rsid w:val="00D86E1C"/>
    <w:rsid w:val="00D8724C"/>
    <w:rsid w:val="00D873ED"/>
    <w:rsid w:val="00D878D3"/>
    <w:rsid w:val="00D87B2E"/>
    <w:rsid w:val="00D87CF5"/>
    <w:rsid w:val="00D905F9"/>
    <w:rsid w:val="00D90750"/>
    <w:rsid w:val="00D90C27"/>
    <w:rsid w:val="00D90DB7"/>
    <w:rsid w:val="00D91787"/>
    <w:rsid w:val="00D91D36"/>
    <w:rsid w:val="00D91DC9"/>
    <w:rsid w:val="00D91E2A"/>
    <w:rsid w:val="00D9253C"/>
    <w:rsid w:val="00D92EE9"/>
    <w:rsid w:val="00D932B7"/>
    <w:rsid w:val="00D93681"/>
    <w:rsid w:val="00D93910"/>
    <w:rsid w:val="00D93F08"/>
    <w:rsid w:val="00D94540"/>
    <w:rsid w:val="00D94680"/>
    <w:rsid w:val="00D94A18"/>
    <w:rsid w:val="00D94F03"/>
    <w:rsid w:val="00D94F0A"/>
    <w:rsid w:val="00D9506E"/>
    <w:rsid w:val="00D9530E"/>
    <w:rsid w:val="00D955CD"/>
    <w:rsid w:val="00D95911"/>
    <w:rsid w:val="00D95E33"/>
    <w:rsid w:val="00D961F8"/>
    <w:rsid w:val="00D96523"/>
    <w:rsid w:val="00D96555"/>
    <w:rsid w:val="00D96589"/>
    <w:rsid w:val="00D966B0"/>
    <w:rsid w:val="00D968D6"/>
    <w:rsid w:val="00D96975"/>
    <w:rsid w:val="00D96AF2"/>
    <w:rsid w:val="00D96B5F"/>
    <w:rsid w:val="00D96C3C"/>
    <w:rsid w:val="00D9781C"/>
    <w:rsid w:val="00D9784A"/>
    <w:rsid w:val="00D978A5"/>
    <w:rsid w:val="00D979C9"/>
    <w:rsid w:val="00DA054A"/>
    <w:rsid w:val="00DA05E2"/>
    <w:rsid w:val="00DA0A1E"/>
    <w:rsid w:val="00DA1234"/>
    <w:rsid w:val="00DA12E9"/>
    <w:rsid w:val="00DA146E"/>
    <w:rsid w:val="00DA1EC4"/>
    <w:rsid w:val="00DA27A7"/>
    <w:rsid w:val="00DA2992"/>
    <w:rsid w:val="00DA3243"/>
    <w:rsid w:val="00DA329F"/>
    <w:rsid w:val="00DA3336"/>
    <w:rsid w:val="00DA35E5"/>
    <w:rsid w:val="00DA382E"/>
    <w:rsid w:val="00DA3F4A"/>
    <w:rsid w:val="00DA3FE4"/>
    <w:rsid w:val="00DA425D"/>
    <w:rsid w:val="00DA4522"/>
    <w:rsid w:val="00DA471B"/>
    <w:rsid w:val="00DA480F"/>
    <w:rsid w:val="00DA488D"/>
    <w:rsid w:val="00DA48FE"/>
    <w:rsid w:val="00DA4BE1"/>
    <w:rsid w:val="00DA5104"/>
    <w:rsid w:val="00DA5348"/>
    <w:rsid w:val="00DA5723"/>
    <w:rsid w:val="00DA58E2"/>
    <w:rsid w:val="00DA5E6A"/>
    <w:rsid w:val="00DA6F61"/>
    <w:rsid w:val="00DA7299"/>
    <w:rsid w:val="00DA7318"/>
    <w:rsid w:val="00DA7905"/>
    <w:rsid w:val="00DA79A6"/>
    <w:rsid w:val="00DA7CF7"/>
    <w:rsid w:val="00DB0673"/>
    <w:rsid w:val="00DB0999"/>
    <w:rsid w:val="00DB13CC"/>
    <w:rsid w:val="00DB1779"/>
    <w:rsid w:val="00DB1B2E"/>
    <w:rsid w:val="00DB1DBE"/>
    <w:rsid w:val="00DB2554"/>
    <w:rsid w:val="00DB2C67"/>
    <w:rsid w:val="00DB3A14"/>
    <w:rsid w:val="00DB3D2A"/>
    <w:rsid w:val="00DB4679"/>
    <w:rsid w:val="00DB4968"/>
    <w:rsid w:val="00DB4BFF"/>
    <w:rsid w:val="00DB554B"/>
    <w:rsid w:val="00DB5563"/>
    <w:rsid w:val="00DB5745"/>
    <w:rsid w:val="00DB57C4"/>
    <w:rsid w:val="00DB5C0E"/>
    <w:rsid w:val="00DB6F4E"/>
    <w:rsid w:val="00DB75B4"/>
    <w:rsid w:val="00DB79AA"/>
    <w:rsid w:val="00DB7BF1"/>
    <w:rsid w:val="00DB7EFE"/>
    <w:rsid w:val="00DC0130"/>
    <w:rsid w:val="00DC09B9"/>
    <w:rsid w:val="00DC1280"/>
    <w:rsid w:val="00DC162F"/>
    <w:rsid w:val="00DC1D79"/>
    <w:rsid w:val="00DC1E9E"/>
    <w:rsid w:val="00DC20CF"/>
    <w:rsid w:val="00DC224B"/>
    <w:rsid w:val="00DC22A2"/>
    <w:rsid w:val="00DC2D29"/>
    <w:rsid w:val="00DC30BB"/>
    <w:rsid w:val="00DC34AA"/>
    <w:rsid w:val="00DC3920"/>
    <w:rsid w:val="00DC4274"/>
    <w:rsid w:val="00DC4AB5"/>
    <w:rsid w:val="00DC529B"/>
    <w:rsid w:val="00DC5506"/>
    <w:rsid w:val="00DC5EDF"/>
    <w:rsid w:val="00DC6232"/>
    <w:rsid w:val="00DC649A"/>
    <w:rsid w:val="00DC66F1"/>
    <w:rsid w:val="00DC692E"/>
    <w:rsid w:val="00DC7176"/>
    <w:rsid w:val="00DC7BD5"/>
    <w:rsid w:val="00DD135D"/>
    <w:rsid w:val="00DD17F2"/>
    <w:rsid w:val="00DD1A13"/>
    <w:rsid w:val="00DD1BC0"/>
    <w:rsid w:val="00DD1C09"/>
    <w:rsid w:val="00DD1C0D"/>
    <w:rsid w:val="00DD1EA5"/>
    <w:rsid w:val="00DD227F"/>
    <w:rsid w:val="00DD22D8"/>
    <w:rsid w:val="00DD23C6"/>
    <w:rsid w:val="00DD267F"/>
    <w:rsid w:val="00DD28CF"/>
    <w:rsid w:val="00DD30AF"/>
    <w:rsid w:val="00DD333E"/>
    <w:rsid w:val="00DD36E4"/>
    <w:rsid w:val="00DD3D08"/>
    <w:rsid w:val="00DD42AC"/>
    <w:rsid w:val="00DD4A67"/>
    <w:rsid w:val="00DD4CBA"/>
    <w:rsid w:val="00DD5612"/>
    <w:rsid w:val="00DD5A1C"/>
    <w:rsid w:val="00DD6303"/>
    <w:rsid w:val="00DD6910"/>
    <w:rsid w:val="00DD7077"/>
    <w:rsid w:val="00DD7202"/>
    <w:rsid w:val="00DD721A"/>
    <w:rsid w:val="00DD774A"/>
    <w:rsid w:val="00DE02EB"/>
    <w:rsid w:val="00DE07F0"/>
    <w:rsid w:val="00DE1336"/>
    <w:rsid w:val="00DE1E1F"/>
    <w:rsid w:val="00DE2A31"/>
    <w:rsid w:val="00DE2CD3"/>
    <w:rsid w:val="00DE300D"/>
    <w:rsid w:val="00DE3544"/>
    <w:rsid w:val="00DE3A26"/>
    <w:rsid w:val="00DE42DB"/>
    <w:rsid w:val="00DE4BFA"/>
    <w:rsid w:val="00DE4EFB"/>
    <w:rsid w:val="00DE5059"/>
    <w:rsid w:val="00DE5EF9"/>
    <w:rsid w:val="00DE6885"/>
    <w:rsid w:val="00DE6F2A"/>
    <w:rsid w:val="00DE7537"/>
    <w:rsid w:val="00DE7A92"/>
    <w:rsid w:val="00DE7C16"/>
    <w:rsid w:val="00DF0340"/>
    <w:rsid w:val="00DF0B98"/>
    <w:rsid w:val="00DF0D49"/>
    <w:rsid w:val="00DF1575"/>
    <w:rsid w:val="00DF1BB2"/>
    <w:rsid w:val="00DF1E71"/>
    <w:rsid w:val="00DF2127"/>
    <w:rsid w:val="00DF2BD1"/>
    <w:rsid w:val="00DF2C0A"/>
    <w:rsid w:val="00DF2D96"/>
    <w:rsid w:val="00DF32DA"/>
    <w:rsid w:val="00DF3471"/>
    <w:rsid w:val="00DF35C0"/>
    <w:rsid w:val="00DF3891"/>
    <w:rsid w:val="00DF47CA"/>
    <w:rsid w:val="00DF4AE0"/>
    <w:rsid w:val="00DF4EE7"/>
    <w:rsid w:val="00DF60B1"/>
    <w:rsid w:val="00DF6310"/>
    <w:rsid w:val="00DF6566"/>
    <w:rsid w:val="00DF66D9"/>
    <w:rsid w:val="00DF69F0"/>
    <w:rsid w:val="00DF6F56"/>
    <w:rsid w:val="00DF7382"/>
    <w:rsid w:val="00DF750A"/>
    <w:rsid w:val="00DF79C3"/>
    <w:rsid w:val="00DF7A92"/>
    <w:rsid w:val="00DF7C96"/>
    <w:rsid w:val="00DF7CA2"/>
    <w:rsid w:val="00DF7E6C"/>
    <w:rsid w:val="00E0025F"/>
    <w:rsid w:val="00E003CB"/>
    <w:rsid w:val="00E006DD"/>
    <w:rsid w:val="00E0074E"/>
    <w:rsid w:val="00E00801"/>
    <w:rsid w:val="00E00AA2"/>
    <w:rsid w:val="00E00B0F"/>
    <w:rsid w:val="00E00DAB"/>
    <w:rsid w:val="00E00ECF"/>
    <w:rsid w:val="00E00F52"/>
    <w:rsid w:val="00E012D8"/>
    <w:rsid w:val="00E01FEA"/>
    <w:rsid w:val="00E022D9"/>
    <w:rsid w:val="00E0241E"/>
    <w:rsid w:val="00E02DF0"/>
    <w:rsid w:val="00E033F7"/>
    <w:rsid w:val="00E03558"/>
    <w:rsid w:val="00E03A1F"/>
    <w:rsid w:val="00E04287"/>
    <w:rsid w:val="00E04381"/>
    <w:rsid w:val="00E04AE6"/>
    <w:rsid w:val="00E04E75"/>
    <w:rsid w:val="00E054BC"/>
    <w:rsid w:val="00E05E67"/>
    <w:rsid w:val="00E0724A"/>
    <w:rsid w:val="00E0726E"/>
    <w:rsid w:val="00E072D8"/>
    <w:rsid w:val="00E075F5"/>
    <w:rsid w:val="00E076F1"/>
    <w:rsid w:val="00E07913"/>
    <w:rsid w:val="00E07D12"/>
    <w:rsid w:val="00E07F0E"/>
    <w:rsid w:val="00E10703"/>
    <w:rsid w:val="00E10FA8"/>
    <w:rsid w:val="00E1162A"/>
    <w:rsid w:val="00E11E09"/>
    <w:rsid w:val="00E11F4C"/>
    <w:rsid w:val="00E12814"/>
    <w:rsid w:val="00E12F21"/>
    <w:rsid w:val="00E1322A"/>
    <w:rsid w:val="00E1330B"/>
    <w:rsid w:val="00E13A76"/>
    <w:rsid w:val="00E13AEB"/>
    <w:rsid w:val="00E1430C"/>
    <w:rsid w:val="00E143E7"/>
    <w:rsid w:val="00E14824"/>
    <w:rsid w:val="00E14C4C"/>
    <w:rsid w:val="00E14E60"/>
    <w:rsid w:val="00E14F5D"/>
    <w:rsid w:val="00E150EF"/>
    <w:rsid w:val="00E15532"/>
    <w:rsid w:val="00E15C19"/>
    <w:rsid w:val="00E163B7"/>
    <w:rsid w:val="00E16423"/>
    <w:rsid w:val="00E1651E"/>
    <w:rsid w:val="00E1683C"/>
    <w:rsid w:val="00E16EF6"/>
    <w:rsid w:val="00E1702B"/>
    <w:rsid w:val="00E1707A"/>
    <w:rsid w:val="00E17667"/>
    <w:rsid w:val="00E17776"/>
    <w:rsid w:val="00E2084F"/>
    <w:rsid w:val="00E20FAB"/>
    <w:rsid w:val="00E2118A"/>
    <w:rsid w:val="00E2149D"/>
    <w:rsid w:val="00E214E3"/>
    <w:rsid w:val="00E2154A"/>
    <w:rsid w:val="00E2160D"/>
    <w:rsid w:val="00E2191B"/>
    <w:rsid w:val="00E21B24"/>
    <w:rsid w:val="00E21F77"/>
    <w:rsid w:val="00E2213A"/>
    <w:rsid w:val="00E228BA"/>
    <w:rsid w:val="00E22C35"/>
    <w:rsid w:val="00E22CB6"/>
    <w:rsid w:val="00E22D30"/>
    <w:rsid w:val="00E22F7B"/>
    <w:rsid w:val="00E248EB"/>
    <w:rsid w:val="00E24AD0"/>
    <w:rsid w:val="00E25066"/>
    <w:rsid w:val="00E258DC"/>
    <w:rsid w:val="00E25E51"/>
    <w:rsid w:val="00E260ED"/>
    <w:rsid w:val="00E26280"/>
    <w:rsid w:val="00E26452"/>
    <w:rsid w:val="00E26813"/>
    <w:rsid w:val="00E2681A"/>
    <w:rsid w:val="00E26C50"/>
    <w:rsid w:val="00E26EF8"/>
    <w:rsid w:val="00E27129"/>
    <w:rsid w:val="00E273F1"/>
    <w:rsid w:val="00E27CD7"/>
    <w:rsid w:val="00E300AE"/>
    <w:rsid w:val="00E30E78"/>
    <w:rsid w:val="00E30FF7"/>
    <w:rsid w:val="00E310E3"/>
    <w:rsid w:val="00E31375"/>
    <w:rsid w:val="00E317A0"/>
    <w:rsid w:val="00E320C1"/>
    <w:rsid w:val="00E32BBB"/>
    <w:rsid w:val="00E32C28"/>
    <w:rsid w:val="00E32D0D"/>
    <w:rsid w:val="00E32DB7"/>
    <w:rsid w:val="00E32DEC"/>
    <w:rsid w:val="00E33227"/>
    <w:rsid w:val="00E33ACF"/>
    <w:rsid w:val="00E33D3D"/>
    <w:rsid w:val="00E35424"/>
    <w:rsid w:val="00E355C3"/>
    <w:rsid w:val="00E3631C"/>
    <w:rsid w:val="00E36D0F"/>
    <w:rsid w:val="00E3793A"/>
    <w:rsid w:val="00E379D7"/>
    <w:rsid w:val="00E37A19"/>
    <w:rsid w:val="00E37AE4"/>
    <w:rsid w:val="00E40B68"/>
    <w:rsid w:val="00E417C2"/>
    <w:rsid w:val="00E41ED1"/>
    <w:rsid w:val="00E424D3"/>
    <w:rsid w:val="00E42656"/>
    <w:rsid w:val="00E42709"/>
    <w:rsid w:val="00E42836"/>
    <w:rsid w:val="00E42E1A"/>
    <w:rsid w:val="00E43352"/>
    <w:rsid w:val="00E437B8"/>
    <w:rsid w:val="00E44633"/>
    <w:rsid w:val="00E447FF"/>
    <w:rsid w:val="00E44BE8"/>
    <w:rsid w:val="00E44CB0"/>
    <w:rsid w:val="00E45AC5"/>
    <w:rsid w:val="00E45E00"/>
    <w:rsid w:val="00E45EE6"/>
    <w:rsid w:val="00E460ED"/>
    <w:rsid w:val="00E46C96"/>
    <w:rsid w:val="00E47183"/>
    <w:rsid w:val="00E47238"/>
    <w:rsid w:val="00E479D3"/>
    <w:rsid w:val="00E479D8"/>
    <w:rsid w:val="00E47E5E"/>
    <w:rsid w:val="00E50092"/>
    <w:rsid w:val="00E50258"/>
    <w:rsid w:val="00E50407"/>
    <w:rsid w:val="00E50960"/>
    <w:rsid w:val="00E50D19"/>
    <w:rsid w:val="00E51059"/>
    <w:rsid w:val="00E510A1"/>
    <w:rsid w:val="00E51560"/>
    <w:rsid w:val="00E51AA6"/>
    <w:rsid w:val="00E520DB"/>
    <w:rsid w:val="00E5228F"/>
    <w:rsid w:val="00E524F7"/>
    <w:rsid w:val="00E5257B"/>
    <w:rsid w:val="00E525AE"/>
    <w:rsid w:val="00E52B79"/>
    <w:rsid w:val="00E53774"/>
    <w:rsid w:val="00E537D8"/>
    <w:rsid w:val="00E53BDB"/>
    <w:rsid w:val="00E543DF"/>
    <w:rsid w:val="00E5442D"/>
    <w:rsid w:val="00E544E7"/>
    <w:rsid w:val="00E54673"/>
    <w:rsid w:val="00E54705"/>
    <w:rsid w:val="00E54770"/>
    <w:rsid w:val="00E54CA0"/>
    <w:rsid w:val="00E54D06"/>
    <w:rsid w:val="00E54D12"/>
    <w:rsid w:val="00E54D39"/>
    <w:rsid w:val="00E54E38"/>
    <w:rsid w:val="00E552F8"/>
    <w:rsid w:val="00E554FD"/>
    <w:rsid w:val="00E5586E"/>
    <w:rsid w:val="00E55A8C"/>
    <w:rsid w:val="00E55ADA"/>
    <w:rsid w:val="00E55C9E"/>
    <w:rsid w:val="00E55DFA"/>
    <w:rsid w:val="00E55F56"/>
    <w:rsid w:val="00E560CE"/>
    <w:rsid w:val="00E5620F"/>
    <w:rsid w:val="00E56A29"/>
    <w:rsid w:val="00E57076"/>
    <w:rsid w:val="00E5721C"/>
    <w:rsid w:val="00E573EF"/>
    <w:rsid w:val="00E578E8"/>
    <w:rsid w:val="00E57A25"/>
    <w:rsid w:val="00E57CE6"/>
    <w:rsid w:val="00E57FEE"/>
    <w:rsid w:val="00E605F7"/>
    <w:rsid w:val="00E60BB8"/>
    <w:rsid w:val="00E60EC7"/>
    <w:rsid w:val="00E61069"/>
    <w:rsid w:val="00E61118"/>
    <w:rsid w:val="00E617B8"/>
    <w:rsid w:val="00E61EB1"/>
    <w:rsid w:val="00E6223E"/>
    <w:rsid w:val="00E624BE"/>
    <w:rsid w:val="00E625BD"/>
    <w:rsid w:val="00E62E2A"/>
    <w:rsid w:val="00E635C4"/>
    <w:rsid w:val="00E63633"/>
    <w:rsid w:val="00E63F03"/>
    <w:rsid w:val="00E641D3"/>
    <w:rsid w:val="00E64491"/>
    <w:rsid w:val="00E644FF"/>
    <w:rsid w:val="00E64AA6"/>
    <w:rsid w:val="00E652EC"/>
    <w:rsid w:val="00E6536C"/>
    <w:rsid w:val="00E65550"/>
    <w:rsid w:val="00E6563B"/>
    <w:rsid w:val="00E65897"/>
    <w:rsid w:val="00E65FE0"/>
    <w:rsid w:val="00E6637E"/>
    <w:rsid w:val="00E66887"/>
    <w:rsid w:val="00E66939"/>
    <w:rsid w:val="00E66A28"/>
    <w:rsid w:val="00E672EA"/>
    <w:rsid w:val="00E6741A"/>
    <w:rsid w:val="00E67F66"/>
    <w:rsid w:val="00E70844"/>
    <w:rsid w:val="00E708AF"/>
    <w:rsid w:val="00E70ED8"/>
    <w:rsid w:val="00E7125E"/>
    <w:rsid w:val="00E72272"/>
    <w:rsid w:val="00E737BC"/>
    <w:rsid w:val="00E739A5"/>
    <w:rsid w:val="00E73CAE"/>
    <w:rsid w:val="00E73D86"/>
    <w:rsid w:val="00E74038"/>
    <w:rsid w:val="00E7406B"/>
    <w:rsid w:val="00E741E4"/>
    <w:rsid w:val="00E7451C"/>
    <w:rsid w:val="00E745AD"/>
    <w:rsid w:val="00E748D0"/>
    <w:rsid w:val="00E7492C"/>
    <w:rsid w:val="00E74BE5"/>
    <w:rsid w:val="00E7500C"/>
    <w:rsid w:val="00E752F5"/>
    <w:rsid w:val="00E763A7"/>
    <w:rsid w:val="00E7648C"/>
    <w:rsid w:val="00E7663B"/>
    <w:rsid w:val="00E76AE4"/>
    <w:rsid w:val="00E7712E"/>
    <w:rsid w:val="00E771D3"/>
    <w:rsid w:val="00E775AE"/>
    <w:rsid w:val="00E778D5"/>
    <w:rsid w:val="00E77AB4"/>
    <w:rsid w:val="00E77E47"/>
    <w:rsid w:val="00E77E79"/>
    <w:rsid w:val="00E802B0"/>
    <w:rsid w:val="00E804CC"/>
    <w:rsid w:val="00E8059B"/>
    <w:rsid w:val="00E805A2"/>
    <w:rsid w:val="00E807D2"/>
    <w:rsid w:val="00E80CA6"/>
    <w:rsid w:val="00E81053"/>
    <w:rsid w:val="00E81273"/>
    <w:rsid w:val="00E8178C"/>
    <w:rsid w:val="00E81879"/>
    <w:rsid w:val="00E81AD2"/>
    <w:rsid w:val="00E81BD9"/>
    <w:rsid w:val="00E820E0"/>
    <w:rsid w:val="00E8263A"/>
    <w:rsid w:val="00E83473"/>
    <w:rsid w:val="00E83B81"/>
    <w:rsid w:val="00E83BD5"/>
    <w:rsid w:val="00E83E74"/>
    <w:rsid w:val="00E842A8"/>
    <w:rsid w:val="00E8431C"/>
    <w:rsid w:val="00E84871"/>
    <w:rsid w:val="00E85029"/>
    <w:rsid w:val="00E85176"/>
    <w:rsid w:val="00E855C0"/>
    <w:rsid w:val="00E85670"/>
    <w:rsid w:val="00E86067"/>
    <w:rsid w:val="00E86470"/>
    <w:rsid w:val="00E86925"/>
    <w:rsid w:val="00E87181"/>
    <w:rsid w:val="00E87498"/>
    <w:rsid w:val="00E87726"/>
    <w:rsid w:val="00E87BDD"/>
    <w:rsid w:val="00E87D1F"/>
    <w:rsid w:val="00E90291"/>
    <w:rsid w:val="00E90431"/>
    <w:rsid w:val="00E90844"/>
    <w:rsid w:val="00E90916"/>
    <w:rsid w:val="00E9093B"/>
    <w:rsid w:val="00E9099C"/>
    <w:rsid w:val="00E91034"/>
    <w:rsid w:val="00E9143C"/>
    <w:rsid w:val="00E9208B"/>
    <w:rsid w:val="00E92198"/>
    <w:rsid w:val="00E921A1"/>
    <w:rsid w:val="00E92A30"/>
    <w:rsid w:val="00E938AB"/>
    <w:rsid w:val="00E93F27"/>
    <w:rsid w:val="00E942E7"/>
    <w:rsid w:val="00E94364"/>
    <w:rsid w:val="00E9470D"/>
    <w:rsid w:val="00E94D32"/>
    <w:rsid w:val="00E9529A"/>
    <w:rsid w:val="00E954BE"/>
    <w:rsid w:val="00E95DD1"/>
    <w:rsid w:val="00E95EA2"/>
    <w:rsid w:val="00E96074"/>
    <w:rsid w:val="00E96218"/>
    <w:rsid w:val="00E967BE"/>
    <w:rsid w:val="00E96977"/>
    <w:rsid w:val="00E96AF3"/>
    <w:rsid w:val="00E96E38"/>
    <w:rsid w:val="00E9736E"/>
    <w:rsid w:val="00E973D4"/>
    <w:rsid w:val="00E97AAE"/>
    <w:rsid w:val="00E97BD0"/>
    <w:rsid w:val="00E97BF2"/>
    <w:rsid w:val="00E97ECD"/>
    <w:rsid w:val="00EA0505"/>
    <w:rsid w:val="00EA0772"/>
    <w:rsid w:val="00EA08F2"/>
    <w:rsid w:val="00EA0B72"/>
    <w:rsid w:val="00EA0D0C"/>
    <w:rsid w:val="00EA0DD6"/>
    <w:rsid w:val="00EA16B3"/>
    <w:rsid w:val="00EA2E6B"/>
    <w:rsid w:val="00EA2EA3"/>
    <w:rsid w:val="00EA3233"/>
    <w:rsid w:val="00EA38AF"/>
    <w:rsid w:val="00EA439D"/>
    <w:rsid w:val="00EA43CC"/>
    <w:rsid w:val="00EA4AAD"/>
    <w:rsid w:val="00EA4D99"/>
    <w:rsid w:val="00EA4DA3"/>
    <w:rsid w:val="00EA4DCB"/>
    <w:rsid w:val="00EA5564"/>
    <w:rsid w:val="00EA590E"/>
    <w:rsid w:val="00EA61BB"/>
    <w:rsid w:val="00EA62EC"/>
    <w:rsid w:val="00EA6325"/>
    <w:rsid w:val="00EA6721"/>
    <w:rsid w:val="00EA6728"/>
    <w:rsid w:val="00EA7109"/>
    <w:rsid w:val="00EA7348"/>
    <w:rsid w:val="00EA765A"/>
    <w:rsid w:val="00EA7BD6"/>
    <w:rsid w:val="00EA7D9E"/>
    <w:rsid w:val="00EA7F4A"/>
    <w:rsid w:val="00EB0A00"/>
    <w:rsid w:val="00EB0A51"/>
    <w:rsid w:val="00EB100B"/>
    <w:rsid w:val="00EB103A"/>
    <w:rsid w:val="00EB148C"/>
    <w:rsid w:val="00EB14ED"/>
    <w:rsid w:val="00EB158D"/>
    <w:rsid w:val="00EB1B01"/>
    <w:rsid w:val="00EB1E4D"/>
    <w:rsid w:val="00EB2445"/>
    <w:rsid w:val="00EB2583"/>
    <w:rsid w:val="00EB26B1"/>
    <w:rsid w:val="00EB2E7D"/>
    <w:rsid w:val="00EB30B8"/>
    <w:rsid w:val="00EB32C7"/>
    <w:rsid w:val="00EB3C4D"/>
    <w:rsid w:val="00EB4034"/>
    <w:rsid w:val="00EB4F7C"/>
    <w:rsid w:val="00EB514A"/>
    <w:rsid w:val="00EB538C"/>
    <w:rsid w:val="00EB5C3C"/>
    <w:rsid w:val="00EB5D6B"/>
    <w:rsid w:val="00EB60B1"/>
    <w:rsid w:val="00EB6275"/>
    <w:rsid w:val="00EB665C"/>
    <w:rsid w:val="00EB6BFF"/>
    <w:rsid w:val="00EB6D2D"/>
    <w:rsid w:val="00EC0C64"/>
    <w:rsid w:val="00EC0DB6"/>
    <w:rsid w:val="00EC0E7E"/>
    <w:rsid w:val="00EC10E2"/>
    <w:rsid w:val="00EC1648"/>
    <w:rsid w:val="00EC180D"/>
    <w:rsid w:val="00EC1814"/>
    <w:rsid w:val="00EC1DB3"/>
    <w:rsid w:val="00EC2354"/>
    <w:rsid w:val="00EC2A00"/>
    <w:rsid w:val="00EC2E7C"/>
    <w:rsid w:val="00EC30DD"/>
    <w:rsid w:val="00EC3218"/>
    <w:rsid w:val="00EC3A06"/>
    <w:rsid w:val="00EC4648"/>
    <w:rsid w:val="00EC47D2"/>
    <w:rsid w:val="00EC4A85"/>
    <w:rsid w:val="00EC4D4D"/>
    <w:rsid w:val="00EC524F"/>
    <w:rsid w:val="00EC6101"/>
    <w:rsid w:val="00EC623A"/>
    <w:rsid w:val="00EC6453"/>
    <w:rsid w:val="00EC6A01"/>
    <w:rsid w:val="00EC6BD9"/>
    <w:rsid w:val="00EC6C3B"/>
    <w:rsid w:val="00EC706E"/>
    <w:rsid w:val="00EC7166"/>
    <w:rsid w:val="00ED023D"/>
    <w:rsid w:val="00ED034D"/>
    <w:rsid w:val="00ED0685"/>
    <w:rsid w:val="00ED075F"/>
    <w:rsid w:val="00ED11CE"/>
    <w:rsid w:val="00ED1836"/>
    <w:rsid w:val="00ED1948"/>
    <w:rsid w:val="00ED1A42"/>
    <w:rsid w:val="00ED1D2A"/>
    <w:rsid w:val="00ED1E0A"/>
    <w:rsid w:val="00ED2ABD"/>
    <w:rsid w:val="00ED2B6E"/>
    <w:rsid w:val="00ED318A"/>
    <w:rsid w:val="00ED31E6"/>
    <w:rsid w:val="00ED33EC"/>
    <w:rsid w:val="00ED36DD"/>
    <w:rsid w:val="00ED36FA"/>
    <w:rsid w:val="00ED3CD3"/>
    <w:rsid w:val="00ED3E62"/>
    <w:rsid w:val="00ED3FE8"/>
    <w:rsid w:val="00ED441D"/>
    <w:rsid w:val="00ED5613"/>
    <w:rsid w:val="00ED5C5B"/>
    <w:rsid w:val="00ED5E6D"/>
    <w:rsid w:val="00ED609F"/>
    <w:rsid w:val="00ED62E6"/>
    <w:rsid w:val="00ED6325"/>
    <w:rsid w:val="00ED6680"/>
    <w:rsid w:val="00ED7202"/>
    <w:rsid w:val="00EE00D2"/>
    <w:rsid w:val="00EE01D3"/>
    <w:rsid w:val="00EE195E"/>
    <w:rsid w:val="00EE1EBB"/>
    <w:rsid w:val="00EE20AE"/>
    <w:rsid w:val="00EE28CF"/>
    <w:rsid w:val="00EE2A17"/>
    <w:rsid w:val="00EE2CDB"/>
    <w:rsid w:val="00EE2D1B"/>
    <w:rsid w:val="00EE3095"/>
    <w:rsid w:val="00EE3632"/>
    <w:rsid w:val="00EE388C"/>
    <w:rsid w:val="00EE3BBF"/>
    <w:rsid w:val="00EE3C58"/>
    <w:rsid w:val="00EE494E"/>
    <w:rsid w:val="00EE5304"/>
    <w:rsid w:val="00EE5FCB"/>
    <w:rsid w:val="00EE6090"/>
    <w:rsid w:val="00EE62C4"/>
    <w:rsid w:val="00EE6C99"/>
    <w:rsid w:val="00EE6DB8"/>
    <w:rsid w:val="00EE6E55"/>
    <w:rsid w:val="00EE73CF"/>
    <w:rsid w:val="00EF02E5"/>
    <w:rsid w:val="00EF0430"/>
    <w:rsid w:val="00EF05CF"/>
    <w:rsid w:val="00EF094A"/>
    <w:rsid w:val="00EF0AE2"/>
    <w:rsid w:val="00EF0CE5"/>
    <w:rsid w:val="00EF0E57"/>
    <w:rsid w:val="00EF158C"/>
    <w:rsid w:val="00EF1DA8"/>
    <w:rsid w:val="00EF1E21"/>
    <w:rsid w:val="00EF2247"/>
    <w:rsid w:val="00EF2E93"/>
    <w:rsid w:val="00EF351A"/>
    <w:rsid w:val="00EF35F4"/>
    <w:rsid w:val="00EF39F6"/>
    <w:rsid w:val="00EF3B24"/>
    <w:rsid w:val="00EF3B97"/>
    <w:rsid w:val="00EF3C09"/>
    <w:rsid w:val="00EF3CF4"/>
    <w:rsid w:val="00EF44AD"/>
    <w:rsid w:val="00EF450F"/>
    <w:rsid w:val="00EF45E7"/>
    <w:rsid w:val="00EF4814"/>
    <w:rsid w:val="00EF4816"/>
    <w:rsid w:val="00EF48AC"/>
    <w:rsid w:val="00EF4F20"/>
    <w:rsid w:val="00EF4FE0"/>
    <w:rsid w:val="00EF5376"/>
    <w:rsid w:val="00EF5478"/>
    <w:rsid w:val="00EF55FF"/>
    <w:rsid w:val="00EF5A3F"/>
    <w:rsid w:val="00EF5A7D"/>
    <w:rsid w:val="00EF5AA2"/>
    <w:rsid w:val="00EF5AA3"/>
    <w:rsid w:val="00EF5B69"/>
    <w:rsid w:val="00EF5D32"/>
    <w:rsid w:val="00EF5DEC"/>
    <w:rsid w:val="00EF5FC3"/>
    <w:rsid w:val="00EF613D"/>
    <w:rsid w:val="00EF63D5"/>
    <w:rsid w:val="00EF670E"/>
    <w:rsid w:val="00EF6E05"/>
    <w:rsid w:val="00EF79AB"/>
    <w:rsid w:val="00EF7A6E"/>
    <w:rsid w:val="00EF7CD1"/>
    <w:rsid w:val="00F003AF"/>
    <w:rsid w:val="00F0077C"/>
    <w:rsid w:val="00F00995"/>
    <w:rsid w:val="00F00E55"/>
    <w:rsid w:val="00F0108C"/>
    <w:rsid w:val="00F01164"/>
    <w:rsid w:val="00F011AC"/>
    <w:rsid w:val="00F021B4"/>
    <w:rsid w:val="00F024C1"/>
    <w:rsid w:val="00F0266C"/>
    <w:rsid w:val="00F02E03"/>
    <w:rsid w:val="00F035E4"/>
    <w:rsid w:val="00F038D4"/>
    <w:rsid w:val="00F04067"/>
    <w:rsid w:val="00F04E7E"/>
    <w:rsid w:val="00F04EFF"/>
    <w:rsid w:val="00F04F7F"/>
    <w:rsid w:val="00F05B49"/>
    <w:rsid w:val="00F05D26"/>
    <w:rsid w:val="00F06230"/>
    <w:rsid w:val="00F06590"/>
    <w:rsid w:val="00F070E9"/>
    <w:rsid w:val="00F0749F"/>
    <w:rsid w:val="00F074B0"/>
    <w:rsid w:val="00F075CC"/>
    <w:rsid w:val="00F07A9F"/>
    <w:rsid w:val="00F07F61"/>
    <w:rsid w:val="00F1091D"/>
    <w:rsid w:val="00F1163F"/>
    <w:rsid w:val="00F11DFD"/>
    <w:rsid w:val="00F11E2C"/>
    <w:rsid w:val="00F124B5"/>
    <w:rsid w:val="00F12867"/>
    <w:rsid w:val="00F12D0C"/>
    <w:rsid w:val="00F131D0"/>
    <w:rsid w:val="00F135B9"/>
    <w:rsid w:val="00F138F3"/>
    <w:rsid w:val="00F13939"/>
    <w:rsid w:val="00F13F8F"/>
    <w:rsid w:val="00F14238"/>
    <w:rsid w:val="00F1448E"/>
    <w:rsid w:val="00F14EF9"/>
    <w:rsid w:val="00F15164"/>
    <w:rsid w:val="00F152DB"/>
    <w:rsid w:val="00F15920"/>
    <w:rsid w:val="00F159FD"/>
    <w:rsid w:val="00F15F6F"/>
    <w:rsid w:val="00F1616A"/>
    <w:rsid w:val="00F16F7A"/>
    <w:rsid w:val="00F1708C"/>
    <w:rsid w:val="00F172B7"/>
    <w:rsid w:val="00F174D6"/>
    <w:rsid w:val="00F1773A"/>
    <w:rsid w:val="00F17C47"/>
    <w:rsid w:val="00F17E3F"/>
    <w:rsid w:val="00F2021A"/>
    <w:rsid w:val="00F206AE"/>
    <w:rsid w:val="00F211D3"/>
    <w:rsid w:val="00F21395"/>
    <w:rsid w:val="00F2154D"/>
    <w:rsid w:val="00F21631"/>
    <w:rsid w:val="00F219D2"/>
    <w:rsid w:val="00F21EF7"/>
    <w:rsid w:val="00F227CD"/>
    <w:rsid w:val="00F234A8"/>
    <w:rsid w:val="00F23B89"/>
    <w:rsid w:val="00F23D89"/>
    <w:rsid w:val="00F244D1"/>
    <w:rsid w:val="00F24538"/>
    <w:rsid w:val="00F2482C"/>
    <w:rsid w:val="00F2534D"/>
    <w:rsid w:val="00F25525"/>
    <w:rsid w:val="00F25614"/>
    <w:rsid w:val="00F25668"/>
    <w:rsid w:val="00F25A3A"/>
    <w:rsid w:val="00F25A97"/>
    <w:rsid w:val="00F25B1E"/>
    <w:rsid w:val="00F26B5C"/>
    <w:rsid w:val="00F26D6D"/>
    <w:rsid w:val="00F26F58"/>
    <w:rsid w:val="00F27095"/>
    <w:rsid w:val="00F270B9"/>
    <w:rsid w:val="00F27A78"/>
    <w:rsid w:val="00F305F9"/>
    <w:rsid w:val="00F31479"/>
    <w:rsid w:val="00F31581"/>
    <w:rsid w:val="00F316F5"/>
    <w:rsid w:val="00F31735"/>
    <w:rsid w:val="00F328D4"/>
    <w:rsid w:val="00F32CDD"/>
    <w:rsid w:val="00F32E28"/>
    <w:rsid w:val="00F32E39"/>
    <w:rsid w:val="00F33017"/>
    <w:rsid w:val="00F33360"/>
    <w:rsid w:val="00F3347C"/>
    <w:rsid w:val="00F33814"/>
    <w:rsid w:val="00F340F6"/>
    <w:rsid w:val="00F34220"/>
    <w:rsid w:val="00F3423A"/>
    <w:rsid w:val="00F344DE"/>
    <w:rsid w:val="00F34C3E"/>
    <w:rsid w:val="00F34EF5"/>
    <w:rsid w:val="00F3514B"/>
    <w:rsid w:val="00F35208"/>
    <w:rsid w:val="00F3594F"/>
    <w:rsid w:val="00F3626B"/>
    <w:rsid w:val="00F36727"/>
    <w:rsid w:val="00F36757"/>
    <w:rsid w:val="00F3752B"/>
    <w:rsid w:val="00F37895"/>
    <w:rsid w:val="00F378C7"/>
    <w:rsid w:val="00F37910"/>
    <w:rsid w:val="00F4032D"/>
    <w:rsid w:val="00F407A0"/>
    <w:rsid w:val="00F40BB4"/>
    <w:rsid w:val="00F411E3"/>
    <w:rsid w:val="00F4183D"/>
    <w:rsid w:val="00F42582"/>
    <w:rsid w:val="00F42A34"/>
    <w:rsid w:val="00F42A64"/>
    <w:rsid w:val="00F43081"/>
    <w:rsid w:val="00F431B4"/>
    <w:rsid w:val="00F4325A"/>
    <w:rsid w:val="00F43B65"/>
    <w:rsid w:val="00F43B68"/>
    <w:rsid w:val="00F43BEA"/>
    <w:rsid w:val="00F440A1"/>
    <w:rsid w:val="00F4449C"/>
    <w:rsid w:val="00F44715"/>
    <w:rsid w:val="00F447D0"/>
    <w:rsid w:val="00F44B90"/>
    <w:rsid w:val="00F44D6F"/>
    <w:rsid w:val="00F45118"/>
    <w:rsid w:val="00F454BE"/>
    <w:rsid w:val="00F45BDE"/>
    <w:rsid w:val="00F466FF"/>
    <w:rsid w:val="00F46E50"/>
    <w:rsid w:val="00F471DE"/>
    <w:rsid w:val="00F478CA"/>
    <w:rsid w:val="00F47E62"/>
    <w:rsid w:val="00F5002D"/>
    <w:rsid w:val="00F500DE"/>
    <w:rsid w:val="00F501F0"/>
    <w:rsid w:val="00F50572"/>
    <w:rsid w:val="00F506A8"/>
    <w:rsid w:val="00F508BC"/>
    <w:rsid w:val="00F50B97"/>
    <w:rsid w:val="00F50C4C"/>
    <w:rsid w:val="00F50D62"/>
    <w:rsid w:val="00F51149"/>
    <w:rsid w:val="00F5133E"/>
    <w:rsid w:val="00F51DE8"/>
    <w:rsid w:val="00F525F9"/>
    <w:rsid w:val="00F52995"/>
    <w:rsid w:val="00F52DD1"/>
    <w:rsid w:val="00F52DF8"/>
    <w:rsid w:val="00F5320E"/>
    <w:rsid w:val="00F533A8"/>
    <w:rsid w:val="00F539CA"/>
    <w:rsid w:val="00F53C98"/>
    <w:rsid w:val="00F54217"/>
    <w:rsid w:val="00F544CC"/>
    <w:rsid w:val="00F546D7"/>
    <w:rsid w:val="00F54E69"/>
    <w:rsid w:val="00F55002"/>
    <w:rsid w:val="00F560FC"/>
    <w:rsid w:val="00F563CA"/>
    <w:rsid w:val="00F565C9"/>
    <w:rsid w:val="00F56D81"/>
    <w:rsid w:val="00F56E2C"/>
    <w:rsid w:val="00F56F53"/>
    <w:rsid w:val="00F57615"/>
    <w:rsid w:val="00F57713"/>
    <w:rsid w:val="00F57810"/>
    <w:rsid w:val="00F5797C"/>
    <w:rsid w:val="00F57CF0"/>
    <w:rsid w:val="00F57DF8"/>
    <w:rsid w:val="00F600C6"/>
    <w:rsid w:val="00F60177"/>
    <w:rsid w:val="00F60405"/>
    <w:rsid w:val="00F61D95"/>
    <w:rsid w:val="00F622A0"/>
    <w:rsid w:val="00F623B1"/>
    <w:rsid w:val="00F632FF"/>
    <w:rsid w:val="00F634DF"/>
    <w:rsid w:val="00F6374C"/>
    <w:rsid w:val="00F63D87"/>
    <w:rsid w:val="00F643E3"/>
    <w:rsid w:val="00F64B31"/>
    <w:rsid w:val="00F64B42"/>
    <w:rsid w:val="00F655DF"/>
    <w:rsid w:val="00F655FD"/>
    <w:rsid w:val="00F6574F"/>
    <w:rsid w:val="00F6586D"/>
    <w:rsid w:val="00F65996"/>
    <w:rsid w:val="00F65C1C"/>
    <w:rsid w:val="00F66246"/>
    <w:rsid w:val="00F663F4"/>
    <w:rsid w:val="00F6683C"/>
    <w:rsid w:val="00F6689C"/>
    <w:rsid w:val="00F66C43"/>
    <w:rsid w:val="00F66DB9"/>
    <w:rsid w:val="00F670B9"/>
    <w:rsid w:val="00F676EF"/>
    <w:rsid w:val="00F6782A"/>
    <w:rsid w:val="00F67922"/>
    <w:rsid w:val="00F67A48"/>
    <w:rsid w:val="00F67EBD"/>
    <w:rsid w:val="00F7004B"/>
    <w:rsid w:val="00F70385"/>
    <w:rsid w:val="00F70533"/>
    <w:rsid w:val="00F70AED"/>
    <w:rsid w:val="00F70CD8"/>
    <w:rsid w:val="00F70D4A"/>
    <w:rsid w:val="00F70ED5"/>
    <w:rsid w:val="00F71492"/>
    <w:rsid w:val="00F71836"/>
    <w:rsid w:val="00F71A6B"/>
    <w:rsid w:val="00F71B89"/>
    <w:rsid w:val="00F71CCC"/>
    <w:rsid w:val="00F72400"/>
    <w:rsid w:val="00F72A5A"/>
    <w:rsid w:val="00F72CF9"/>
    <w:rsid w:val="00F73071"/>
    <w:rsid w:val="00F736EB"/>
    <w:rsid w:val="00F73C95"/>
    <w:rsid w:val="00F74757"/>
    <w:rsid w:val="00F7481E"/>
    <w:rsid w:val="00F74912"/>
    <w:rsid w:val="00F7522B"/>
    <w:rsid w:val="00F75655"/>
    <w:rsid w:val="00F768BF"/>
    <w:rsid w:val="00F769DE"/>
    <w:rsid w:val="00F76FAF"/>
    <w:rsid w:val="00F77283"/>
    <w:rsid w:val="00F77897"/>
    <w:rsid w:val="00F77DB9"/>
    <w:rsid w:val="00F77E77"/>
    <w:rsid w:val="00F77F23"/>
    <w:rsid w:val="00F80255"/>
    <w:rsid w:val="00F8090A"/>
    <w:rsid w:val="00F8167C"/>
    <w:rsid w:val="00F81716"/>
    <w:rsid w:val="00F81F5A"/>
    <w:rsid w:val="00F82741"/>
    <w:rsid w:val="00F82A95"/>
    <w:rsid w:val="00F82E7C"/>
    <w:rsid w:val="00F83481"/>
    <w:rsid w:val="00F83B8A"/>
    <w:rsid w:val="00F83FA0"/>
    <w:rsid w:val="00F84289"/>
    <w:rsid w:val="00F8469F"/>
    <w:rsid w:val="00F847CB"/>
    <w:rsid w:val="00F84984"/>
    <w:rsid w:val="00F84DC5"/>
    <w:rsid w:val="00F850DF"/>
    <w:rsid w:val="00F854F4"/>
    <w:rsid w:val="00F85730"/>
    <w:rsid w:val="00F85736"/>
    <w:rsid w:val="00F85D6D"/>
    <w:rsid w:val="00F86199"/>
    <w:rsid w:val="00F86247"/>
    <w:rsid w:val="00F8627F"/>
    <w:rsid w:val="00F87261"/>
    <w:rsid w:val="00F87917"/>
    <w:rsid w:val="00F87A30"/>
    <w:rsid w:val="00F87B67"/>
    <w:rsid w:val="00F87F09"/>
    <w:rsid w:val="00F903D4"/>
    <w:rsid w:val="00F90CB3"/>
    <w:rsid w:val="00F9115B"/>
    <w:rsid w:val="00F922CC"/>
    <w:rsid w:val="00F92421"/>
    <w:rsid w:val="00F92504"/>
    <w:rsid w:val="00F92964"/>
    <w:rsid w:val="00F92CC4"/>
    <w:rsid w:val="00F92CCC"/>
    <w:rsid w:val="00F92EA4"/>
    <w:rsid w:val="00F92F9B"/>
    <w:rsid w:val="00F93115"/>
    <w:rsid w:val="00F93764"/>
    <w:rsid w:val="00F93774"/>
    <w:rsid w:val="00F94275"/>
    <w:rsid w:val="00F948F4"/>
    <w:rsid w:val="00F94A15"/>
    <w:rsid w:val="00F952F3"/>
    <w:rsid w:val="00F954CE"/>
    <w:rsid w:val="00F95C50"/>
    <w:rsid w:val="00F962F8"/>
    <w:rsid w:val="00F963B3"/>
    <w:rsid w:val="00F9683F"/>
    <w:rsid w:val="00F96A4D"/>
    <w:rsid w:val="00F96B32"/>
    <w:rsid w:val="00F96ECB"/>
    <w:rsid w:val="00F96F26"/>
    <w:rsid w:val="00F972EF"/>
    <w:rsid w:val="00F97963"/>
    <w:rsid w:val="00FA023B"/>
    <w:rsid w:val="00FA10D4"/>
    <w:rsid w:val="00FA18B1"/>
    <w:rsid w:val="00FA1E73"/>
    <w:rsid w:val="00FA22EA"/>
    <w:rsid w:val="00FA23E4"/>
    <w:rsid w:val="00FA2843"/>
    <w:rsid w:val="00FA2D62"/>
    <w:rsid w:val="00FA3065"/>
    <w:rsid w:val="00FA3367"/>
    <w:rsid w:val="00FA39B6"/>
    <w:rsid w:val="00FA4C27"/>
    <w:rsid w:val="00FA4C6C"/>
    <w:rsid w:val="00FA508A"/>
    <w:rsid w:val="00FA5330"/>
    <w:rsid w:val="00FA53EB"/>
    <w:rsid w:val="00FA54E4"/>
    <w:rsid w:val="00FA5B69"/>
    <w:rsid w:val="00FA6285"/>
    <w:rsid w:val="00FA6808"/>
    <w:rsid w:val="00FA687F"/>
    <w:rsid w:val="00FA69F4"/>
    <w:rsid w:val="00FA7018"/>
    <w:rsid w:val="00FA70D3"/>
    <w:rsid w:val="00FA7387"/>
    <w:rsid w:val="00FA7D1B"/>
    <w:rsid w:val="00FA7E40"/>
    <w:rsid w:val="00FB00C6"/>
    <w:rsid w:val="00FB03F5"/>
    <w:rsid w:val="00FB15FB"/>
    <w:rsid w:val="00FB1A66"/>
    <w:rsid w:val="00FB1ADE"/>
    <w:rsid w:val="00FB241B"/>
    <w:rsid w:val="00FB27DD"/>
    <w:rsid w:val="00FB28CA"/>
    <w:rsid w:val="00FB2FD3"/>
    <w:rsid w:val="00FB308C"/>
    <w:rsid w:val="00FB3B73"/>
    <w:rsid w:val="00FB401D"/>
    <w:rsid w:val="00FB43B7"/>
    <w:rsid w:val="00FB4921"/>
    <w:rsid w:val="00FB4F66"/>
    <w:rsid w:val="00FB53F5"/>
    <w:rsid w:val="00FB5BD9"/>
    <w:rsid w:val="00FB5CE9"/>
    <w:rsid w:val="00FB5EBD"/>
    <w:rsid w:val="00FB5F42"/>
    <w:rsid w:val="00FB5F6E"/>
    <w:rsid w:val="00FB5FCE"/>
    <w:rsid w:val="00FB72FC"/>
    <w:rsid w:val="00FB7793"/>
    <w:rsid w:val="00FB7880"/>
    <w:rsid w:val="00FB7B68"/>
    <w:rsid w:val="00FC0FFF"/>
    <w:rsid w:val="00FC106E"/>
    <w:rsid w:val="00FC1873"/>
    <w:rsid w:val="00FC18D2"/>
    <w:rsid w:val="00FC192B"/>
    <w:rsid w:val="00FC19CA"/>
    <w:rsid w:val="00FC1EE7"/>
    <w:rsid w:val="00FC21FE"/>
    <w:rsid w:val="00FC22EC"/>
    <w:rsid w:val="00FC22F5"/>
    <w:rsid w:val="00FC248C"/>
    <w:rsid w:val="00FC2BD8"/>
    <w:rsid w:val="00FC2CE2"/>
    <w:rsid w:val="00FC2F12"/>
    <w:rsid w:val="00FC303F"/>
    <w:rsid w:val="00FC316C"/>
    <w:rsid w:val="00FC3176"/>
    <w:rsid w:val="00FC3801"/>
    <w:rsid w:val="00FC38D3"/>
    <w:rsid w:val="00FC3C8F"/>
    <w:rsid w:val="00FC3ECC"/>
    <w:rsid w:val="00FC45E3"/>
    <w:rsid w:val="00FC4DBF"/>
    <w:rsid w:val="00FC4E19"/>
    <w:rsid w:val="00FC5033"/>
    <w:rsid w:val="00FC5283"/>
    <w:rsid w:val="00FC53D2"/>
    <w:rsid w:val="00FC5816"/>
    <w:rsid w:val="00FC58FF"/>
    <w:rsid w:val="00FC6007"/>
    <w:rsid w:val="00FC66F2"/>
    <w:rsid w:val="00FC6C17"/>
    <w:rsid w:val="00FC711D"/>
    <w:rsid w:val="00FC7A9D"/>
    <w:rsid w:val="00FD03BD"/>
    <w:rsid w:val="00FD03CE"/>
    <w:rsid w:val="00FD05EF"/>
    <w:rsid w:val="00FD05FE"/>
    <w:rsid w:val="00FD07BD"/>
    <w:rsid w:val="00FD0CC0"/>
    <w:rsid w:val="00FD0F60"/>
    <w:rsid w:val="00FD18F5"/>
    <w:rsid w:val="00FD18F9"/>
    <w:rsid w:val="00FD1C44"/>
    <w:rsid w:val="00FD1D1D"/>
    <w:rsid w:val="00FD1F25"/>
    <w:rsid w:val="00FD204C"/>
    <w:rsid w:val="00FD23A3"/>
    <w:rsid w:val="00FD254C"/>
    <w:rsid w:val="00FD2830"/>
    <w:rsid w:val="00FD29E9"/>
    <w:rsid w:val="00FD2D93"/>
    <w:rsid w:val="00FD3025"/>
    <w:rsid w:val="00FD30FE"/>
    <w:rsid w:val="00FD322D"/>
    <w:rsid w:val="00FD33BB"/>
    <w:rsid w:val="00FD3B19"/>
    <w:rsid w:val="00FD3DF4"/>
    <w:rsid w:val="00FD42A0"/>
    <w:rsid w:val="00FD4570"/>
    <w:rsid w:val="00FD4BD8"/>
    <w:rsid w:val="00FD5A71"/>
    <w:rsid w:val="00FD5AF4"/>
    <w:rsid w:val="00FD63D1"/>
    <w:rsid w:val="00FD6662"/>
    <w:rsid w:val="00FD66E5"/>
    <w:rsid w:val="00FD6763"/>
    <w:rsid w:val="00FD684F"/>
    <w:rsid w:val="00FD6897"/>
    <w:rsid w:val="00FD6D6F"/>
    <w:rsid w:val="00FD6E2C"/>
    <w:rsid w:val="00FD6FE6"/>
    <w:rsid w:val="00FD7052"/>
    <w:rsid w:val="00FD72B2"/>
    <w:rsid w:val="00FD72E5"/>
    <w:rsid w:val="00FD7E61"/>
    <w:rsid w:val="00FE0441"/>
    <w:rsid w:val="00FE0500"/>
    <w:rsid w:val="00FE05A0"/>
    <w:rsid w:val="00FE0A96"/>
    <w:rsid w:val="00FE0C73"/>
    <w:rsid w:val="00FE0E86"/>
    <w:rsid w:val="00FE0FDA"/>
    <w:rsid w:val="00FE19B5"/>
    <w:rsid w:val="00FE1F36"/>
    <w:rsid w:val="00FE27EC"/>
    <w:rsid w:val="00FE2869"/>
    <w:rsid w:val="00FE2A22"/>
    <w:rsid w:val="00FE2E32"/>
    <w:rsid w:val="00FE2F17"/>
    <w:rsid w:val="00FE2FFA"/>
    <w:rsid w:val="00FE32F3"/>
    <w:rsid w:val="00FE3743"/>
    <w:rsid w:val="00FE3890"/>
    <w:rsid w:val="00FE3947"/>
    <w:rsid w:val="00FE3C32"/>
    <w:rsid w:val="00FE3F22"/>
    <w:rsid w:val="00FE4502"/>
    <w:rsid w:val="00FE46FB"/>
    <w:rsid w:val="00FE51B0"/>
    <w:rsid w:val="00FE54AE"/>
    <w:rsid w:val="00FE59D3"/>
    <w:rsid w:val="00FE6BF7"/>
    <w:rsid w:val="00FE6D91"/>
    <w:rsid w:val="00FE7A0A"/>
    <w:rsid w:val="00FE7A0F"/>
    <w:rsid w:val="00FF01CF"/>
    <w:rsid w:val="00FF04AA"/>
    <w:rsid w:val="00FF07C5"/>
    <w:rsid w:val="00FF0B52"/>
    <w:rsid w:val="00FF12CD"/>
    <w:rsid w:val="00FF1507"/>
    <w:rsid w:val="00FF1838"/>
    <w:rsid w:val="00FF1D69"/>
    <w:rsid w:val="00FF1DE5"/>
    <w:rsid w:val="00FF1FE1"/>
    <w:rsid w:val="00FF23F7"/>
    <w:rsid w:val="00FF25C5"/>
    <w:rsid w:val="00FF31CA"/>
    <w:rsid w:val="00FF3285"/>
    <w:rsid w:val="00FF36A4"/>
    <w:rsid w:val="00FF3920"/>
    <w:rsid w:val="00FF3E9F"/>
    <w:rsid w:val="00FF4094"/>
    <w:rsid w:val="00FF49A8"/>
    <w:rsid w:val="00FF52DF"/>
    <w:rsid w:val="00FF549C"/>
    <w:rsid w:val="00FF5897"/>
    <w:rsid w:val="00FF5A68"/>
    <w:rsid w:val="00FF5E68"/>
    <w:rsid w:val="00FF61E3"/>
    <w:rsid w:val="00FF6E08"/>
    <w:rsid w:val="00FF726F"/>
    <w:rsid w:val="00FF7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CCC18"/>
  <w14:defaultImageDpi w14:val="330"/>
  <w15:chartTrackingRefBased/>
  <w15:docId w15:val="{0E9F2EF6-D3E9-446C-B346-500B4E862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line number" w:uiPriority="99"/>
    <w:lsdException w:name="List" w:uiPriority="99"/>
    <w:lsdException w:name="Title" w:qFormat="1"/>
    <w:lsdException w:name="Subtitle" w:qFormat="1"/>
    <w:lsdException w:name="Hyperlink" w:uiPriority="99"/>
    <w:lsdException w:name="Strong" w:qFormat="1"/>
    <w:lsdException w:name="Emphasis" w:qFormat="1"/>
    <w:lsdException w:name="Normal (Web)" w:uiPriority="99"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iPriority="99"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A3F"/>
    <w:rPr>
      <w:noProof/>
      <w:sz w:val="24"/>
      <w:szCs w:val="24"/>
      <w:lang w:val="hy-AM"/>
    </w:rPr>
  </w:style>
  <w:style w:type="paragraph" w:styleId="Heading1">
    <w:name w:val="heading 1"/>
    <w:basedOn w:val="Normal"/>
    <w:next w:val="Normal"/>
    <w:link w:val="Heading1Char1"/>
    <w:qFormat/>
    <w:rsid w:val="002D4A3F"/>
    <w:pPr>
      <w:keepNext/>
      <w:outlineLvl w:val="0"/>
    </w:pPr>
    <w:rPr>
      <w:rFonts w:ascii="Times Armenian" w:hAnsi="Times Armenian"/>
      <w:b/>
      <w:i/>
      <w:sz w:val="28"/>
      <w:szCs w:val="20"/>
    </w:rPr>
  </w:style>
  <w:style w:type="paragraph" w:styleId="Heading2">
    <w:name w:val="heading 2"/>
    <w:aliases w:val="Paranum"/>
    <w:basedOn w:val="Normal"/>
    <w:next w:val="Normal"/>
    <w:link w:val="Heading2Char2"/>
    <w:qFormat/>
    <w:rsid w:val="002D4A3F"/>
    <w:pPr>
      <w:keepNext/>
      <w:spacing w:line="360" w:lineRule="auto"/>
      <w:outlineLvl w:val="1"/>
    </w:pPr>
    <w:rPr>
      <w:rFonts w:ascii="Times Armenian" w:hAnsi="Times Armenian"/>
      <w:b/>
      <w:i/>
      <w:sz w:val="28"/>
      <w:szCs w:val="20"/>
    </w:rPr>
  </w:style>
  <w:style w:type="paragraph" w:styleId="Heading3">
    <w:name w:val="heading 3"/>
    <w:aliases w:val="Centered,(text),(Sub-Chapter),Heading 3 Char Char Char Char Char Char"/>
    <w:basedOn w:val="Normal"/>
    <w:next w:val="Normal"/>
    <w:link w:val="Heading3Char1"/>
    <w:qFormat/>
    <w:rsid w:val="002D4A3F"/>
    <w:pPr>
      <w:keepNext/>
      <w:spacing w:before="240" w:after="240"/>
      <w:ind w:firstLine="720"/>
      <w:outlineLvl w:val="2"/>
    </w:pPr>
    <w:rPr>
      <w:rFonts w:ascii="Times Armenian" w:hAnsi="Times Armenian" w:cs="Arial"/>
      <w:b/>
      <w:bCs/>
      <w:i/>
      <w:sz w:val="26"/>
      <w:szCs w:val="26"/>
      <w:u w:val="single"/>
    </w:rPr>
  </w:style>
  <w:style w:type="paragraph" w:styleId="Heading4">
    <w:name w:val="heading 4"/>
    <w:aliases w:val="Centred"/>
    <w:basedOn w:val="Normal"/>
    <w:next w:val="Normal"/>
    <w:link w:val="Heading4Char"/>
    <w:qFormat/>
    <w:rsid w:val="002D4A3F"/>
    <w:pPr>
      <w:keepNext/>
      <w:spacing w:line="360" w:lineRule="auto"/>
      <w:ind w:firstLine="720"/>
      <w:jc w:val="center"/>
      <w:outlineLvl w:val="3"/>
    </w:pPr>
    <w:rPr>
      <w:rFonts w:ascii="Times Armenian" w:hAnsi="Times Armenian"/>
      <w:b/>
      <w:bCs/>
    </w:rPr>
  </w:style>
  <w:style w:type="paragraph" w:styleId="Heading5">
    <w:name w:val="heading 5"/>
    <w:aliases w:val="Side"/>
    <w:basedOn w:val="Normal"/>
    <w:next w:val="Normal"/>
    <w:link w:val="Heading5Char"/>
    <w:qFormat/>
    <w:rsid w:val="002D4A3F"/>
    <w:pPr>
      <w:keepNext/>
      <w:spacing w:line="360" w:lineRule="auto"/>
      <w:ind w:firstLine="720"/>
      <w:jc w:val="both"/>
      <w:outlineLvl w:val="4"/>
    </w:pPr>
    <w:rPr>
      <w:rFonts w:ascii="Times Armenian" w:hAnsi="Times Armenian"/>
      <w:b/>
      <w:bCs/>
      <w:noProof w:val="0"/>
      <w:lang w:val="en-US"/>
    </w:rPr>
  </w:style>
  <w:style w:type="paragraph" w:styleId="Heading6">
    <w:name w:val="heading 6"/>
    <w:basedOn w:val="Normal"/>
    <w:next w:val="Normal"/>
    <w:link w:val="Heading6Char"/>
    <w:qFormat/>
    <w:rsid w:val="002D4A3F"/>
    <w:pPr>
      <w:keepNext/>
      <w:spacing w:line="360" w:lineRule="auto"/>
      <w:ind w:left="720"/>
      <w:jc w:val="both"/>
      <w:outlineLvl w:val="5"/>
    </w:pPr>
    <w:rPr>
      <w:rFonts w:ascii="Times Armenian" w:hAnsi="Times Armenian"/>
      <w:u w:val="single"/>
    </w:rPr>
  </w:style>
  <w:style w:type="paragraph" w:styleId="Heading7">
    <w:name w:val="heading 7"/>
    <w:basedOn w:val="Normal"/>
    <w:next w:val="Normal"/>
    <w:link w:val="Heading7Char"/>
    <w:qFormat/>
    <w:rsid w:val="002D4A3F"/>
    <w:pPr>
      <w:keepNext/>
      <w:ind w:left="720"/>
      <w:jc w:val="both"/>
      <w:outlineLvl w:val="6"/>
    </w:pPr>
    <w:rPr>
      <w:rFonts w:ascii="Times Armenian" w:hAnsi="Times Armenian"/>
      <w:b/>
      <w:bCs/>
      <w:u w:val="single"/>
    </w:rPr>
  </w:style>
  <w:style w:type="paragraph" w:styleId="Heading8">
    <w:name w:val="heading 8"/>
    <w:basedOn w:val="Normal"/>
    <w:next w:val="Normal"/>
    <w:link w:val="Heading8Char"/>
    <w:qFormat/>
    <w:rsid w:val="002D4A3F"/>
    <w:pPr>
      <w:keepNext/>
      <w:spacing w:line="336" w:lineRule="auto"/>
      <w:jc w:val="center"/>
      <w:outlineLvl w:val="7"/>
    </w:pPr>
    <w:rPr>
      <w:rFonts w:ascii="Times Armenian" w:hAnsi="Times Armenian"/>
      <w:b/>
      <w:bCs/>
      <w:sz w:val="20"/>
    </w:rPr>
  </w:style>
  <w:style w:type="paragraph" w:styleId="Heading9">
    <w:name w:val="heading 9"/>
    <w:basedOn w:val="Normal"/>
    <w:next w:val="Normal"/>
    <w:link w:val="Heading9Char"/>
    <w:qFormat/>
    <w:rsid w:val="002D4A3F"/>
    <w:pPr>
      <w:overflowPunct w:val="0"/>
      <w:autoSpaceDE w:val="0"/>
      <w:autoSpaceDN w:val="0"/>
      <w:adjustRightInd w:val="0"/>
      <w:spacing w:before="240" w:after="60"/>
      <w:textAlignment w:val="baseline"/>
      <w:outlineLvl w:val="8"/>
    </w:pPr>
    <w:rPr>
      <w:noProof w:val="0"/>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entered Char,(text) Char,(Sub-Chapter) Char,Heading 3 Char Char Char Char Char Char Char1"/>
    <w:link w:val="Heading3"/>
    <w:rsid w:val="002D4A3F"/>
    <w:rPr>
      <w:rFonts w:ascii="Times Armenian" w:hAnsi="Times Armenian" w:cs="Arial"/>
      <w:b/>
      <w:bCs/>
      <w:i/>
      <w:noProof/>
      <w:sz w:val="26"/>
      <w:szCs w:val="26"/>
      <w:u w:val="single"/>
      <w:lang w:val="hy-AM" w:eastAsia="en-US" w:bidi="ar-SA"/>
    </w:rPr>
  </w:style>
  <w:style w:type="paragraph" w:customStyle="1" w:styleId="CharCharCharCharCharCharCharCharCharChar">
    <w:name w:val="Char Char Char Char Char Char Char Char Char Char"/>
    <w:basedOn w:val="Normal"/>
    <w:rsid w:val="002D4A3F"/>
    <w:pPr>
      <w:spacing w:after="160" w:line="240" w:lineRule="exact"/>
    </w:pPr>
    <w:rPr>
      <w:rFonts w:ascii="Arial" w:hAnsi="Arial" w:cs="Arial"/>
      <w:noProof w:val="0"/>
      <w:sz w:val="20"/>
      <w:szCs w:val="20"/>
      <w:lang w:val="en-US"/>
    </w:rPr>
  </w:style>
  <w:style w:type="paragraph" w:styleId="Header">
    <w:name w:val="header"/>
    <w:aliases w:val="Header Char Char Char Char Char Char Char Char Char Char,Header Char Char Char Char Char Char Char Char Char Char Char Char,h"/>
    <w:basedOn w:val="Normal"/>
    <w:link w:val="HeaderChar1"/>
    <w:rsid w:val="002D4A3F"/>
    <w:pPr>
      <w:tabs>
        <w:tab w:val="center" w:pos="4320"/>
        <w:tab w:val="right" w:pos="8640"/>
      </w:tabs>
    </w:pPr>
  </w:style>
  <w:style w:type="paragraph" w:styleId="BodyText2">
    <w:name w:val="Body Text 2"/>
    <w:basedOn w:val="Normal"/>
    <w:link w:val="BodyText2Char1"/>
    <w:rsid w:val="002D4A3F"/>
    <w:pPr>
      <w:spacing w:line="360" w:lineRule="auto"/>
      <w:jc w:val="both"/>
    </w:pPr>
    <w:rPr>
      <w:rFonts w:ascii="Times Armenian" w:hAnsi="Times Armenian"/>
    </w:rPr>
  </w:style>
  <w:style w:type="character" w:customStyle="1" w:styleId="BodyText2Char1">
    <w:name w:val="Body Text 2 Char1"/>
    <w:link w:val="BodyText2"/>
    <w:rsid w:val="002D4A3F"/>
    <w:rPr>
      <w:rFonts w:ascii="Times Armenian" w:hAnsi="Times Armenian"/>
      <w:noProof/>
      <w:sz w:val="24"/>
      <w:szCs w:val="24"/>
      <w:lang w:val="hy-AM" w:eastAsia="en-US" w:bidi="ar-SA"/>
    </w:rPr>
  </w:style>
  <w:style w:type="paragraph" w:styleId="BodyTextIndent">
    <w:name w:val="Body Text Indent"/>
    <w:aliases w:val=" (Table Source),(Table Source),(Table Source) Char,Body Text Indent Char"/>
    <w:basedOn w:val="Normal"/>
    <w:link w:val="BodyTextIndentChar2"/>
    <w:rsid w:val="002D4A3F"/>
    <w:pPr>
      <w:spacing w:line="360" w:lineRule="auto"/>
      <w:ind w:firstLine="720"/>
      <w:jc w:val="both"/>
    </w:pPr>
    <w:rPr>
      <w:rFonts w:ascii="Times Armenian" w:hAnsi="Times Armenian"/>
    </w:rPr>
  </w:style>
  <w:style w:type="paragraph" w:styleId="FootnoteText">
    <w:name w:val="footnote text"/>
    <w:aliases w:val="fn,ADB,single space,footnote text Char,fn Char,ADB Char,single space Char Char,footnote text,FOOTNOTES Char,FOOTNOTES Char Char Char,FOOTNOTES,Footnote Text Char2 Char,Footnote Text Char1 Char Char,Footnote Text Char2 Char Char Char"/>
    <w:basedOn w:val="Normal"/>
    <w:link w:val="FootnoteTextChar2"/>
    <w:rsid w:val="002D4A3F"/>
    <w:rPr>
      <w:sz w:val="20"/>
      <w:szCs w:val="20"/>
    </w:rPr>
  </w:style>
  <w:style w:type="character" w:customStyle="1" w:styleId="FootnoteTextChar2">
    <w:name w:val="Footnote Text Char2"/>
    <w:aliases w:val="fn Char1,ADB Char1,single space Char,footnote text Char Char,fn Char Char,ADB Char Char,single space Char Char Char,footnote text Char1,FOOTNOTES Char Char,FOOTNOTES Char Char Char Char,FOOTNOTES Char1,Footnote Text Char2 Char Char1"/>
    <w:link w:val="FootnoteText"/>
    <w:rsid w:val="002D4A3F"/>
    <w:rPr>
      <w:noProof/>
      <w:lang w:val="hy-AM" w:eastAsia="en-US" w:bidi="ar-SA"/>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
    <w:rsid w:val="002D4A3F"/>
    <w:rPr>
      <w:vertAlign w:val="superscript"/>
    </w:rPr>
  </w:style>
  <w:style w:type="paragraph" w:styleId="Footer">
    <w:name w:val="footer"/>
    <w:basedOn w:val="Normal"/>
    <w:link w:val="FooterChar1"/>
    <w:rsid w:val="002D4A3F"/>
    <w:pPr>
      <w:tabs>
        <w:tab w:val="center" w:pos="4320"/>
        <w:tab w:val="right" w:pos="8640"/>
      </w:tabs>
    </w:pPr>
  </w:style>
  <w:style w:type="character" w:customStyle="1" w:styleId="FooterChar1">
    <w:name w:val="Footer Char1"/>
    <w:link w:val="Footer"/>
    <w:rsid w:val="002D4A3F"/>
    <w:rPr>
      <w:noProof/>
      <w:sz w:val="24"/>
      <w:szCs w:val="24"/>
      <w:lang w:val="hy-AM" w:eastAsia="en-US" w:bidi="ar-SA"/>
    </w:rPr>
  </w:style>
  <w:style w:type="paragraph" w:styleId="BodyTextIndent2">
    <w:name w:val="Body Text Indent 2"/>
    <w:basedOn w:val="Normal"/>
    <w:link w:val="BodyTextIndent2Char"/>
    <w:rsid w:val="002D4A3F"/>
    <w:pPr>
      <w:overflowPunct w:val="0"/>
      <w:autoSpaceDE w:val="0"/>
      <w:autoSpaceDN w:val="0"/>
      <w:adjustRightInd w:val="0"/>
      <w:spacing w:line="360" w:lineRule="auto"/>
      <w:ind w:firstLine="720"/>
      <w:jc w:val="both"/>
      <w:textAlignment w:val="baseline"/>
    </w:pPr>
    <w:rPr>
      <w:rFonts w:ascii="Times Armenian" w:hAnsi="Times Armenian"/>
      <w:sz w:val="20"/>
      <w:szCs w:val="20"/>
      <w:lang w:eastAsia="x-none"/>
    </w:rPr>
  </w:style>
  <w:style w:type="paragraph" w:styleId="BodyText3">
    <w:name w:val="Body Text 3"/>
    <w:basedOn w:val="Normal"/>
    <w:link w:val="BodyText3Char"/>
    <w:rsid w:val="002D4A3F"/>
    <w:pPr>
      <w:jc w:val="both"/>
    </w:pPr>
    <w:rPr>
      <w:rFonts w:ascii="Times Armenian" w:hAnsi="Times Armenian"/>
      <w:sz w:val="22"/>
      <w:szCs w:val="20"/>
      <w:lang w:val="en-GB" w:eastAsia="x-none"/>
    </w:rPr>
  </w:style>
  <w:style w:type="character" w:styleId="PageNumber">
    <w:name w:val="page number"/>
    <w:basedOn w:val="DefaultParagraphFont"/>
    <w:rsid w:val="002D4A3F"/>
  </w:style>
  <w:style w:type="paragraph" w:styleId="TOC1">
    <w:name w:val="toc 1"/>
    <w:basedOn w:val="Normal"/>
    <w:next w:val="Normal"/>
    <w:autoRedefine/>
    <w:uiPriority w:val="39"/>
    <w:rsid w:val="008D29FF"/>
    <w:pPr>
      <w:tabs>
        <w:tab w:val="right" w:leader="dot" w:pos="10198"/>
      </w:tabs>
      <w:spacing w:after="120"/>
    </w:pPr>
    <w:rPr>
      <w:rFonts w:ascii="GHEA Grapalat" w:hAnsi="GHEA Grapalat" w:cs="Sylfaen"/>
      <w:b/>
      <w:bCs/>
      <w:caps/>
      <w:color w:val="000000"/>
      <w:sz w:val="20"/>
      <w:szCs w:val="20"/>
      <w:lang w:val="en-US"/>
    </w:rPr>
  </w:style>
  <w:style w:type="paragraph" w:styleId="TOC2">
    <w:name w:val="toc 2"/>
    <w:basedOn w:val="Normal"/>
    <w:next w:val="Normal"/>
    <w:autoRedefine/>
    <w:uiPriority w:val="39"/>
    <w:rsid w:val="002D4A3F"/>
    <w:pPr>
      <w:ind w:left="240"/>
    </w:pPr>
    <w:rPr>
      <w:smallCaps/>
      <w:sz w:val="20"/>
      <w:szCs w:val="20"/>
    </w:rPr>
  </w:style>
  <w:style w:type="paragraph" w:styleId="TOC3">
    <w:name w:val="toc 3"/>
    <w:basedOn w:val="Normal"/>
    <w:next w:val="Normal"/>
    <w:autoRedefine/>
    <w:rsid w:val="002D4A3F"/>
    <w:pPr>
      <w:ind w:left="480"/>
    </w:pPr>
    <w:rPr>
      <w:i/>
      <w:iCs/>
      <w:sz w:val="20"/>
      <w:szCs w:val="20"/>
    </w:rPr>
  </w:style>
  <w:style w:type="character" w:styleId="Hyperlink">
    <w:name w:val="Hyperlink"/>
    <w:uiPriority w:val="99"/>
    <w:rsid w:val="002D4A3F"/>
    <w:rPr>
      <w:color w:val="0000FF"/>
      <w:u w:val="single"/>
    </w:rPr>
  </w:style>
  <w:style w:type="paragraph" w:styleId="BodyText">
    <w:name w:val="Body Text"/>
    <w:aliases w:val="(Main Text),date,Body Text (Main text)"/>
    <w:basedOn w:val="Normal"/>
    <w:link w:val="BodyTextChar2"/>
    <w:rsid w:val="002D4A3F"/>
    <w:pPr>
      <w:spacing w:after="120"/>
    </w:pPr>
  </w:style>
  <w:style w:type="character" w:customStyle="1" w:styleId="BodyTextChar2">
    <w:name w:val="Body Text Char2"/>
    <w:aliases w:val="(Main Text) Char1,date Char1,Body Text (Main text) Char1"/>
    <w:link w:val="BodyText"/>
    <w:rsid w:val="002D4A3F"/>
    <w:rPr>
      <w:noProof/>
      <w:sz w:val="24"/>
      <w:szCs w:val="24"/>
      <w:lang w:val="hy-AM" w:eastAsia="en-US" w:bidi="ar-SA"/>
    </w:rPr>
  </w:style>
  <w:style w:type="paragraph" w:customStyle="1" w:styleId="a">
    <w:name w:val="???????"/>
    <w:rsid w:val="002D4A3F"/>
    <w:rPr>
      <w:sz w:val="24"/>
      <w:lang w:eastAsia="ru-RU"/>
    </w:rPr>
  </w:style>
  <w:style w:type="paragraph" w:customStyle="1" w:styleId="1">
    <w:name w:val="???????1"/>
    <w:rsid w:val="002D4A3F"/>
    <w:rPr>
      <w:lang w:val="ru-RU" w:eastAsia="ru-RU"/>
    </w:rPr>
  </w:style>
  <w:style w:type="paragraph" w:customStyle="1" w:styleId="3">
    <w:name w:val="???????? ????? ? ????????3"/>
    <w:basedOn w:val="a"/>
    <w:rsid w:val="002D4A3F"/>
    <w:pPr>
      <w:ind w:left="360" w:hanging="360"/>
      <w:jc w:val="both"/>
    </w:pPr>
    <w:rPr>
      <w:rFonts w:ascii="Times Armenian" w:hAnsi="Times Armenian"/>
    </w:rPr>
  </w:style>
  <w:style w:type="paragraph" w:customStyle="1" w:styleId="CharCharCharCharCharCharCharCharCharCharCharChar">
    <w:name w:val="Char Char Char Char Char Char Char Char Char Char Char Char"/>
    <w:basedOn w:val="Normal"/>
    <w:rsid w:val="002D4A3F"/>
    <w:pPr>
      <w:spacing w:after="160" w:line="240" w:lineRule="exact"/>
    </w:pPr>
    <w:rPr>
      <w:rFonts w:ascii="Arial" w:hAnsi="Arial" w:cs="Arial"/>
      <w:sz w:val="20"/>
      <w:szCs w:val="20"/>
    </w:rPr>
  </w:style>
  <w:style w:type="paragraph" w:customStyle="1" w:styleId="Armenian">
    <w:name w:val="Armenian"/>
    <w:basedOn w:val="Normal"/>
    <w:rsid w:val="002D4A3F"/>
    <w:rPr>
      <w:rFonts w:ascii="Agg_Times1" w:hAnsi="Agg_Times1"/>
      <w:szCs w:val="20"/>
      <w:lang w:val="en-GB"/>
    </w:rPr>
  </w:style>
  <w:style w:type="paragraph" w:styleId="Title">
    <w:name w:val="Title"/>
    <w:basedOn w:val="Normal"/>
    <w:link w:val="TitleChar1"/>
    <w:qFormat/>
    <w:rsid w:val="002D4A3F"/>
    <w:pPr>
      <w:jc w:val="center"/>
    </w:pPr>
    <w:rPr>
      <w:rFonts w:ascii="Arial Armenian" w:hAnsi="Arial Armenian"/>
      <w:b/>
      <w:sz w:val="28"/>
      <w:szCs w:val="20"/>
    </w:rPr>
  </w:style>
  <w:style w:type="paragraph" w:styleId="BlockText">
    <w:name w:val="Block Text"/>
    <w:basedOn w:val="Normal"/>
    <w:rsid w:val="002D4A3F"/>
    <w:pPr>
      <w:tabs>
        <w:tab w:val="left" w:pos="900"/>
      </w:tabs>
      <w:overflowPunct w:val="0"/>
      <w:autoSpaceDE w:val="0"/>
      <w:autoSpaceDN w:val="0"/>
      <w:adjustRightInd w:val="0"/>
      <w:ind w:left="360" w:right="-90" w:firstLine="774"/>
      <w:jc w:val="both"/>
    </w:pPr>
    <w:rPr>
      <w:rFonts w:ascii="Times LatArm" w:hAnsi="Times LatArm"/>
      <w:sz w:val="28"/>
      <w:szCs w:val="20"/>
      <w:lang w:val="en-GB"/>
    </w:rPr>
  </w:style>
  <w:style w:type="paragraph" w:styleId="NormalWeb">
    <w:name w:val="Normal (Web)"/>
    <w:aliases w:val="webb, webb"/>
    <w:basedOn w:val="Normal"/>
    <w:link w:val="NormalWebChar"/>
    <w:uiPriority w:val="99"/>
    <w:qFormat/>
    <w:rsid w:val="002D4A3F"/>
    <w:pPr>
      <w:spacing w:before="100" w:beforeAutospacing="1" w:after="100" w:afterAutospacing="1"/>
    </w:pPr>
    <w:rPr>
      <w:lang w:eastAsia="x-none"/>
    </w:rPr>
  </w:style>
  <w:style w:type="paragraph" w:styleId="BodyTextIndent3">
    <w:name w:val="Body Text Indent 3"/>
    <w:basedOn w:val="Normal"/>
    <w:link w:val="BodyTextIndent3Char"/>
    <w:rsid w:val="002D4A3F"/>
    <w:pPr>
      <w:spacing w:after="120"/>
      <w:ind w:left="360"/>
    </w:pPr>
    <w:rPr>
      <w:sz w:val="16"/>
      <w:szCs w:val="16"/>
      <w:lang w:eastAsia="x-none"/>
    </w:rPr>
  </w:style>
  <w:style w:type="table" w:styleId="TableGrid">
    <w:name w:val="Table Grid"/>
    <w:basedOn w:val="TableNormal"/>
    <w:rsid w:val="002D4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rsid w:val="002D4A3F"/>
    <w:rPr>
      <w:rFonts w:ascii="Tahoma" w:hAnsi="Tahoma" w:cs="Tahoma"/>
      <w:sz w:val="16"/>
      <w:szCs w:val="16"/>
    </w:rPr>
  </w:style>
  <w:style w:type="paragraph" w:customStyle="1" w:styleId="10">
    <w:name w:val="????????1"/>
    <w:basedOn w:val="a"/>
    <w:rsid w:val="002D4A3F"/>
    <w:pPr>
      <w:jc w:val="center"/>
    </w:pPr>
    <w:rPr>
      <w:rFonts w:ascii="Times Armenian" w:hAnsi="Times Armenian"/>
      <w:i/>
      <w:sz w:val="28"/>
    </w:rPr>
  </w:style>
  <w:style w:type="paragraph" w:customStyle="1" w:styleId="ListParagraph2">
    <w:name w:val="List Paragraph2"/>
    <w:aliases w:val="Bullets,List Paragraph nowy,List Paragraph (numbered (a)),Liste 1,Akapit z listą BS,List Paragraph 1,List_Paragraph,Multilevel para_II,References,IBL List Paragraph,Numbered List Paragraph,Bullet1"/>
    <w:basedOn w:val="Normal"/>
    <w:link w:val="ListParagraphChar"/>
    <w:uiPriority w:val="99"/>
    <w:qFormat/>
    <w:rsid w:val="002D4A3F"/>
    <w:pPr>
      <w:spacing w:after="200" w:line="276" w:lineRule="auto"/>
      <w:ind w:left="720"/>
      <w:contextualSpacing/>
    </w:pPr>
    <w:rPr>
      <w:rFonts w:ascii="Calibri" w:eastAsia="Calibri" w:hAnsi="Calibri"/>
      <w:noProof w:val="0"/>
      <w:sz w:val="22"/>
      <w:szCs w:val="22"/>
      <w:lang w:val="ru-RU"/>
    </w:rPr>
  </w:style>
  <w:style w:type="paragraph" w:customStyle="1" w:styleId="CharCharCharCharCharCharCharCharCharCharCharCharCharCharChar">
    <w:name w:val="Char Char Char Char Знак Char Знак Char Char Char Char Char Char Char Char Char Char"/>
    <w:basedOn w:val="Normal"/>
    <w:rsid w:val="002D4A3F"/>
    <w:pPr>
      <w:tabs>
        <w:tab w:val="left" w:pos="709"/>
      </w:tabs>
    </w:pPr>
    <w:rPr>
      <w:rFonts w:ascii="Tahoma" w:hAnsi="Tahoma"/>
      <w:noProof w:val="0"/>
      <w:lang w:val="pl-PL" w:eastAsia="pl-PL"/>
    </w:rPr>
  </w:style>
  <w:style w:type="character" w:customStyle="1" w:styleId="BodyText2Char">
    <w:name w:val="Body Text 2 Char"/>
    <w:rsid w:val="002D4A3F"/>
    <w:rPr>
      <w:rFonts w:ascii="Times Armenian" w:hAnsi="Times Armenian"/>
      <w:sz w:val="24"/>
      <w:szCs w:val="24"/>
      <w:lang w:val="en-US" w:eastAsia="en-US" w:bidi="ar-SA"/>
    </w:rPr>
  </w:style>
  <w:style w:type="paragraph" w:customStyle="1" w:styleId="CharCharCharCharChar">
    <w:name w:val="Char Char Char Char Char"/>
    <w:basedOn w:val="Normal"/>
    <w:rsid w:val="002D4A3F"/>
    <w:pPr>
      <w:spacing w:after="160" w:line="240" w:lineRule="exact"/>
    </w:pPr>
    <w:rPr>
      <w:rFonts w:ascii="Arial" w:hAnsi="Arial" w:cs="Arial"/>
      <w:noProof w:val="0"/>
      <w:sz w:val="20"/>
      <w:szCs w:val="20"/>
      <w:lang w:val="en-US"/>
    </w:rPr>
  </w:style>
  <w:style w:type="paragraph" w:customStyle="1" w:styleId="ZchnZchn1">
    <w:name w:val="Zchn Zchn1"/>
    <w:basedOn w:val="Normal"/>
    <w:rsid w:val="002D4A3F"/>
    <w:pPr>
      <w:spacing w:after="160" w:line="240" w:lineRule="exact"/>
    </w:pPr>
    <w:rPr>
      <w:rFonts w:ascii="Verdana" w:hAnsi="Verdana"/>
      <w:noProof w:val="0"/>
      <w:sz w:val="20"/>
      <w:szCs w:val="20"/>
      <w:lang w:val="en-GB"/>
    </w:rPr>
  </w:style>
  <w:style w:type="paragraph" w:customStyle="1" w:styleId="Znak">
    <w:name w:val="Znak"/>
    <w:basedOn w:val="Normal"/>
    <w:rsid w:val="002D4A3F"/>
    <w:pPr>
      <w:tabs>
        <w:tab w:val="left" w:pos="709"/>
      </w:tabs>
    </w:pPr>
    <w:rPr>
      <w:rFonts w:ascii="Tahoma" w:hAnsi="Tahoma"/>
      <w:noProof w:val="0"/>
      <w:lang w:val="pl-PL" w:eastAsia="pl-PL"/>
    </w:rPr>
  </w:style>
  <w:style w:type="paragraph" w:customStyle="1" w:styleId="a0">
    <w:name w:val="Знак Знак"/>
    <w:basedOn w:val="Normal"/>
    <w:rsid w:val="002D4A3F"/>
    <w:pPr>
      <w:spacing w:after="160" w:line="240" w:lineRule="exact"/>
    </w:pPr>
    <w:rPr>
      <w:rFonts w:ascii="Arial" w:hAnsi="Arial" w:cs="Arial"/>
      <w:noProof w:val="0"/>
      <w:sz w:val="20"/>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2D4A3F"/>
    <w:pPr>
      <w:spacing w:after="160" w:line="240" w:lineRule="exact"/>
    </w:pPr>
    <w:rPr>
      <w:rFonts w:ascii="Arial" w:hAnsi="Arial" w:cs="Arial"/>
      <w:noProof w:val="0"/>
      <w:sz w:val="20"/>
      <w:szCs w:val="20"/>
      <w:lang w:val="en-US"/>
    </w:rPr>
  </w:style>
  <w:style w:type="paragraph" w:customStyle="1" w:styleId="DefaultParagraphFontParaChar">
    <w:name w:val="Default Paragraph Font Para Char"/>
    <w:basedOn w:val="Normal"/>
    <w:locked/>
    <w:rsid w:val="002D4A3F"/>
    <w:pPr>
      <w:spacing w:after="160"/>
    </w:pPr>
    <w:rPr>
      <w:rFonts w:ascii="Verdana" w:eastAsia="Batang" w:hAnsi="Verdana" w:cs="Verdana"/>
      <w:noProof w:val="0"/>
      <w:lang w:val="en-US"/>
    </w:rPr>
  </w:style>
  <w:style w:type="paragraph" w:customStyle="1" w:styleId="30">
    <w:name w:val="???????? ????? ? ???????? 3"/>
    <w:basedOn w:val="a"/>
    <w:rsid w:val="002D4A3F"/>
    <w:pPr>
      <w:ind w:firstLine="360"/>
      <w:jc w:val="both"/>
    </w:pPr>
    <w:rPr>
      <w:rFonts w:ascii="Times Armenian" w:hAnsi="Times Armenian"/>
      <w:lang w:val="af-ZA"/>
    </w:rPr>
  </w:style>
  <w:style w:type="paragraph" w:customStyle="1" w:styleId="a1">
    <w:name w:val="???????? ????? ? ????????"/>
    <w:basedOn w:val="1"/>
    <w:rsid w:val="002D4A3F"/>
    <w:pPr>
      <w:ind w:left="360" w:hanging="360"/>
      <w:jc w:val="both"/>
    </w:pPr>
    <w:rPr>
      <w:rFonts w:ascii="Times Armenian" w:hAnsi="Times Armenian"/>
      <w:sz w:val="24"/>
      <w:lang w:val="en-US"/>
    </w:rPr>
  </w:style>
  <w:style w:type="paragraph" w:customStyle="1" w:styleId="CharCharCharCharCharCharCharCharCharCharCharCharCharCharChar0">
    <w:name w:val="Char Char Char Char Знак Char Знак Char Char Char Char Char Char Char Char Char Char"/>
    <w:basedOn w:val="Normal"/>
    <w:rsid w:val="002D4A3F"/>
    <w:pPr>
      <w:tabs>
        <w:tab w:val="left" w:pos="709"/>
      </w:tabs>
    </w:pPr>
    <w:rPr>
      <w:rFonts w:ascii="Tahoma" w:hAnsi="Tahoma"/>
      <w:noProof w:val="0"/>
      <w:lang w:val="pl-PL" w:eastAsia="pl-PL"/>
    </w:rPr>
  </w:style>
  <w:style w:type="paragraph" w:customStyle="1" w:styleId="norm">
    <w:name w:val="norm"/>
    <w:basedOn w:val="Normal"/>
    <w:link w:val="normChar"/>
    <w:rsid w:val="002D4A3F"/>
    <w:pPr>
      <w:spacing w:line="480" w:lineRule="auto"/>
      <w:ind w:firstLine="709"/>
      <w:jc w:val="both"/>
    </w:pPr>
    <w:rPr>
      <w:rFonts w:ascii="Arial Armenian" w:hAnsi="Arial Armenian"/>
      <w:noProof w:val="0"/>
      <w:sz w:val="22"/>
      <w:szCs w:val="20"/>
      <w:lang w:val="en-US" w:eastAsia="ru-RU"/>
    </w:rPr>
  </w:style>
  <w:style w:type="character" w:customStyle="1" w:styleId="normChar">
    <w:name w:val="norm Char"/>
    <w:link w:val="norm"/>
    <w:rsid w:val="002D4A3F"/>
    <w:rPr>
      <w:rFonts w:ascii="Arial Armenian" w:hAnsi="Arial Armenian"/>
      <w:sz w:val="22"/>
      <w:lang w:val="en-US" w:eastAsia="ru-RU" w:bidi="ar-SA"/>
    </w:rPr>
  </w:style>
  <w:style w:type="character" w:styleId="Strong">
    <w:name w:val="Strong"/>
    <w:qFormat/>
    <w:rsid w:val="002D4A3F"/>
    <w:rPr>
      <w:b/>
      <w:bCs/>
    </w:rPr>
  </w:style>
  <w:style w:type="paragraph" w:customStyle="1" w:styleId="Char1">
    <w:name w:val="Char1"/>
    <w:basedOn w:val="Normal"/>
    <w:next w:val="Normal"/>
    <w:rsid w:val="002D4A3F"/>
    <w:pPr>
      <w:spacing w:after="160" w:line="240" w:lineRule="exact"/>
    </w:pPr>
    <w:rPr>
      <w:rFonts w:ascii="Tahoma" w:hAnsi="Tahoma"/>
      <w:noProof w:val="0"/>
      <w:szCs w:val="20"/>
      <w:lang w:val="en-US"/>
    </w:rPr>
  </w:style>
  <w:style w:type="paragraph" w:customStyle="1" w:styleId="BodyText21">
    <w:name w:val="Body Text 21"/>
    <w:basedOn w:val="Normal"/>
    <w:rsid w:val="002D4A3F"/>
    <w:pPr>
      <w:autoSpaceDE w:val="0"/>
      <w:autoSpaceDN w:val="0"/>
      <w:spacing w:line="360" w:lineRule="auto"/>
    </w:pPr>
    <w:rPr>
      <w:rFonts w:ascii="Arial Armenian" w:hAnsi="Arial Armenian"/>
      <w:noProof w:val="0"/>
      <w:sz w:val="20"/>
      <w:szCs w:val="20"/>
      <w:lang w:val="en-US"/>
    </w:rPr>
  </w:style>
  <w:style w:type="character" w:customStyle="1" w:styleId="FootnoteTextChar">
    <w:name w:val="Footnote Text Char"/>
    <w:aliases w:val="FOOTNOTES Char2,Footnote Text Char1 Char,Footnote Text Char2 Char Char,Footnote Text Char1 Char Char Char,Footnote Text Char2 Char Char Char Char,Footnote Text Char1 Char Char Char Char Char"/>
    <w:rsid w:val="002D4A3F"/>
    <w:rPr>
      <w:noProof/>
      <w:lang w:val="hy-AM" w:eastAsia="en-US" w:bidi="ar-SA"/>
    </w:rPr>
  </w:style>
  <w:style w:type="character" w:customStyle="1" w:styleId="FooterChar">
    <w:name w:val="Footer Char"/>
    <w:uiPriority w:val="99"/>
    <w:rsid w:val="002D4A3F"/>
    <w:rPr>
      <w:noProof/>
      <w:sz w:val="24"/>
      <w:szCs w:val="24"/>
      <w:lang w:val="hy-AM" w:eastAsia="en-US" w:bidi="ar-SA"/>
    </w:rPr>
  </w:style>
  <w:style w:type="character" w:customStyle="1" w:styleId="Heading3Char">
    <w:name w:val="Heading 3 Char"/>
    <w:aliases w:val="Centered Char1,(text) Char1,(Sub-Chapter) Char1"/>
    <w:rsid w:val="002D4A3F"/>
    <w:rPr>
      <w:rFonts w:ascii="Times Armenian" w:hAnsi="Times Armenian" w:cs="Arial"/>
      <w:b/>
      <w:bCs/>
      <w:i/>
      <w:noProof/>
      <w:sz w:val="26"/>
      <w:szCs w:val="26"/>
      <w:u w:val="single"/>
      <w:lang w:val="hy-AM" w:eastAsia="en-US" w:bidi="ar-SA"/>
    </w:rPr>
  </w:style>
  <w:style w:type="paragraph" w:customStyle="1" w:styleId="2">
    <w:name w:val="???????? ????? 2"/>
    <w:basedOn w:val="a"/>
    <w:rsid w:val="002D4A3F"/>
    <w:pPr>
      <w:jc w:val="center"/>
    </w:pPr>
    <w:rPr>
      <w:rFonts w:ascii="Times Armenian" w:hAnsi="Times Armenian"/>
      <w:i/>
      <w:sz w:val="28"/>
    </w:rPr>
  </w:style>
  <w:style w:type="paragraph" w:customStyle="1" w:styleId="Default">
    <w:name w:val="Default"/>
    <w:link w:val="DefaultChar"/>
    <w:rsid w:val="002D4A3F"/>
    <w:pPr>
      <w:autoSpaceDE w:val="0"/>
      <w:autoSpaceDN w:val="0"/>
      <w:adjustRightInd w:val="0"/>
    </w:pPr>
    <w:rPr>
      <w:rFonts w:ascii="Warnock Pro" w:hAnsi="Warnock Pro" w:cs="Warnock Pro"/>
      <w:color w:val="000000"/>
      <w:sz w:val="24"/>
      <w:szCs w:val="24"/>
    </w:rPr>
  </w:style>
  <w:style w:type="paragraph" w:styleId="TOCHeading">
    <w:name w:val="TOC Heading"/>
    <w:basedOn w:val="Heading1"/>
    <w:next w:val="Normal"/>
    <w:uiPriority w:val="39"/>
    <w:qFormat/>
    <w:rsid w:val="002D4A3F"/>
    <w:pPr>
      <w:keepLines/>
      <w:spacing w:before="480" w:line="276" w:lineRule="auto"/>
      <w:outlineLvl w:val="9"/>
    </w:pPr>
    <w:rPr>
      <w:rFonts w:ascii="Cambria" w:hAnsi="Cambria"/>
      <w:bCs/>
      <w:i w:val="0"/>
      <w:noProof w:val="0"/>
      <w:color w:val="376092"/>
      <w:szCs w:val="28"/>
      <w:lang w:val="en-US"/>
    </w:rPr>
  </w:style>
  <w:style w:type="character" w:styleId="Emphasis">
    <w:name w:val="Emphasis"/>
    <w:qFormat/>
    <w:rsid w:val="002D4A3F"/>
    <w:rPr>
      <w:i/>
      <w:iCs/>
    </w:rPr>
  </w:style>
  <w:style w:type="character" w:styleId="CommentReference">
    <w:name w:val="annotation reference"/>
    <w:rsid w:val="002D4A3F"/>
    <w:rPr>
      <w:sz w:val="16"/>
      <w:szCs w:val="16"/>
    </w:rPr>
  </w:style>
  <w:style w:type="paragraph" w:styleId="CommentText">
    <w:name w:val="annotation text"/>
    <w:basedOn w:val="Normal"/>
    <w:link w:val="CommentTextChar"/>
    <w:rsid w:val="0094390C"/>
    <w:rPr>
      <w:sz w:val="20"/>
      <w:szCs w:val="20"/>
      <w:lang w:eastAsia="x-none"/>
    </w:rPr>
  </w:style>
  <w:style w:type="character" w:customStyle="1" w:styleId="CommentTextChar">
    <w:name w:val="Comment Text Char"/>
    <w:link w:val="CommentText"/>
    <w:rsid w:val="0094390C"/>
    <w:rPr>
      <w:noProof/>
      <w:lang w:val="hy-AM"/>
    </w:rPr>
  </w:style>
  <w:style w:type="paragraph" w:styleId="CommentSubject">
    <w:name w:val="annotation subject"/>
    <w:basedOn w:val="CommentText"/>
    <w:next w:val="CommentText"/>
    <w:link w:val="CommentSubjectChar"/>
    <w:rsid w:val="002D4A3F"/>
    <w:rPr>
      <w:b/>
      <w:bCs/>
      <w:lang w:eastAsia="en-US"/>
    </w:rPr>
  </w:style>
  <w:style w:type="character" w:customStyle="1" w:styleId="CommentSubjectChar">
    <w:name w:val="Comment Subject Char"/>
    <w:link w:val="CommentSubject"/>
    <w:rsid w:val="002D4A3F"/>
    <w:rPr>
      <w:b/>
      <w:bCs/>
      <w:noProof/>
      <w:lang w:val="hy-AM" w:eastAsia="en-US" w:bidi="ar-SA"/>
    </w:rPr>
  </w:style>
  <w:style w:type="paragraph" w:customStyle="1" w:styleId="CharCharCharCharCharCharCharCharCharChar0">
    <w:name w:val="Char Char Char Char Char Char Char Char Char Char"/>
    <w:basedOn w:val="Normal"/>
    <w:rsid w:val="002D4A3F"/>
    <w:pPr>
      <w:spacing w:after="160" w:line="240" w:lineRule="exact"/>
    </w:pPr>
    <w:rPr>
      <w:rFonts w:ascii="Arial" w:hAnsi="Arial" w:cs="Arial"/>
      <w:noProof w:val="0"/>
      <w:sz w:val="20"/>
      <w:szCs w:val="20"/>
      <w:lang w:val="en-US"/>
    </w:rPr>
  </w:style>
  <w:style w:type="character" w:styleId="FollowedHyperlink">
    <w:name w:val="FollowedHyperlink"/>
    <w:rsid w:val="002D4A3F"/>
    <w:rPr>
      <w:color w:val="800080"/>
      <w:u w:val="single"/>
    </w:rPr>
  </w:style>
  <w:style w:type="paragraph" w:customStyle="1" w:styleId="Char3CharCharChar">
    <w:name w:val="Char3 Char Char Char"/>
    <w:basedOn w:val="Normal"/>
    <w:next w:val="Normal"/>
    <w:semiHidden/>
    <w:rsid w:val="002D4A3F"/>
    <w:pPr>
      <w:spacing w:after="160" w:line="240" w:lineRule="exact"/>
    </w:pPr>
    <w:rPr>
      <w:rFonts w:ascii="Arial" w:hAnsi="Arial" w:cs="Arial"/>
      <w:noProof w:val="0"/>
      <w:sz w:val="20"/>
      <w:szCs w:val="20"/>
      <w:lang w:val="en-GB"/>
    </w:rPr>
  </w:style>
  <w:style w:type="paragraph" w:customStyle="1" w:styleId="ListParagraph1">
    <w:name w:val="List Paragraph1"/>
    <w:aliases w:val="Абзац списка1"/>
    <w:basedOn w:val="Normal"/>
    <w:qFormat/>
    <w:rsid w:val="002D4A3F"/>
    <w:pPr>
      <w:ind w:left="720"/>
      <w:contextualSpacing/>
    </w:pPr>
    <w:rPr>
      <w:noProof w:val="0"/>
      <w:sz w:val="20"/>
      <w:szCs w:val="20"/>
      <w:lang w:val="en-AU" w:eastAsia="ru-RU"/>
    </w:rPr>
  </w:style>
  <w:style w:type="paragraph" w:customStyle="1" w:styleId="CharChar1CharCharChar1Char">
    <w:name w:val="Char Char1 Char Char Char1 Char"/>
    <w:basedOn w:val="Normal"/>
    <w:autoRedefine/>
    <w:rsid w:val="002D4A3F"/>
    <w:rPr>
      <w:rFonts w:eastAsia="SimSun"/>
      <w:noProof w:val="0"/>
      <w:sz w:val="20"/>
      <w:szCs w:val="20"/>
      <w:lang w:val="en-US" w:eastAsia="ru-RU"/>
    </w:rPr>
  </w:style>
  <w:style w:type="paragraph" w:customStyle="1" w:styleId="mechtex">
    <w:name w:val="mechtex"/>
    <w:basedOn w:val="Normal"/>
    <w:link w:val="mechtexChar"/>
    <w:qFormat/>
    <w:rsid w:val="002D4A3F"/>
    <w:pPr>
      <w:jc w:val="center"/>
    </w:pPr>
    <w:rPr>
      <w:rFonts w:ascii="Arial Armenian" w:hAnsi="Arial Armenian"/>
      <w:noProof w:val="0"/>
      <w:sz w:val="22"/>
      <w:szCs w:val="22"/>
      <w:lang w:val="en-US" w:eastAsia="ru-RU"/>
    </w:rPr>
  </w:style>
  <w:style w:type="character" w:customStyle="1" w:styleId="mechtexChar">
    <w:name w:val="mechtex Char"/>
    <w:link w:val="mechtex"/>
    <w:rsid w:val="002D4A3F"/>
    <w:rPr>
      <w:rFonts w:ascii="Arial Armenian" w:hAnsi="Arial Armenian"/>
      <w:sz w:val="22"/>
      <w:szCs w:val="22"/>
      <w:lang w:val="en-US" w:eastAsia="ru-RU" w:bidi="ar-SA"/>
    </w:rPr>
  </w:style>
  <w:style w:type="paragraph" w:customStyle="1" w:styleId="a2">
    <w:name w:val="Знак Знак"/>
    <w:basedOn w:val="Normal"/>
    <w:autoRedefine/>
    <w:rsid w:val="002D4A3F"/>
    <w:rPr>
      <w:rFonts w:eastAsia="SimSun"/>
      <w:noProof w:val="0"/>
      <w:sz w:val="20"/>
      <w:szCs w:val="20"/>
      <w:lang w:val="en-US" w:eastAsia="ru-RU"/>
    </w:rPr>
  </w:style>
  <w:style w:type="paragraph" w:customStyle="1" w:styleId="Znak0">
    <w:name w:val="Znak"/>
    <w:basedOn w:val="Normal"/>
    <w:rsid w:val="002D4A3F"/>
    <w:pPr>
      <w:tabs>
        <w:tab w:val="left" w:pos="709"/>
      </w:tabs>
    </w:pPr>
    <w:rPr>
      <w:rFonts w:ascii="Tahoma" w:hAnsi="Tahoma"/>
      <w:noProof w:val="0"/>
      <w:lang w:val="pl-PL" w:eastAsia="pl-PL"/>
    </w:rPr>
  </w:style>
  <w:style w:type="paragraph" w:styleId="EndnoteText">
    <w:name w:val="endnote text"/>
    <w:basedOn w:val="Normal"/>
    <w:link w:val="EndnoteTextChar"/>
    <w:semiHidden/>
    <w:rsid w:val="002D4A3F"/>
    <w:rPr>
      <w:noProof w:val="0"/>
      <w:sz w:val="20"/>
      <w:szCs w:val="20"/>
      <w:lang w:val="en-US"/>
    </w:rPr>
  </w:style>
  <w:style w:type="character" w:customStyle="1" w:styleId="t101">
    <w:name w:val="t101"/>
    <w:rsid w:val="002D4A3F"/>
    <w:rPr>
      <w:b/>
      <w:bCs/>
      <w:color w:val="0000FF"/>
    </w:rPr>
  </w:style>
  <w:style w:type="character" w:customStyle="1" w:styleId="Char">
    <w:name w:val="Char"/>
    <w:rsid w:val="002D4A3F"/>
    <w:rPr>
      <w:rFonts w:ascii="Times Armenian" w:hAnsi="Times Armenian"/>
      <w:sz w:val="22"/>
      <w:lang w:val="en-GB" w:eastAsia="en-US" w:bidi="ar-SA"/>
    </w:rPr>
  </w:style>
  <w:style w:type="paragraph" w:styleId="Caption">
    <w:name w:val="caption"/>
    <w:basedOn w:val="Normal"/>
    <w:next w:val="Normal"/>
    <w:qFormat/>
    <w:rsid w:val="002D4A3F"/>
    <w:pPr>
      <w:spacing w:before="120" w:after="120"/>
      <w:jc w:val="both"/>
    </w:pPr>
    <w:rPr>
      <w:rFonts w:ascii="Times Armenian" w:hAnsi="Times Armenian"/>
      <w:b/>
      <w:bCs/>
      <w:noProof w:val="0"/>
      <w:sz w:val="20"/>
      <w:lang w:val="en-GB"/>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2D4A3F"/>
    <w:pPr>
      <w:spacing w:after="120"/>
      <w:ind w:left="360"/>
    </w:pPr>
    <w:rPr>
      <w:noProof w:val="0"/>
      <w:sz w:val="20"/>
      <w:lang w:val="en-US"/>
    </w:rPr>
  </w:style>
  <w:style w:type="table" w:styleId="TableColumns2">
    <w:name w:val="Table Columns 2"/>
    <w:basedOn w:val="TableNormal"/>
    <w:rsid w:val="002D4A3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2D4A3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ntemporary">
    <w:name w:val="Table Contemporary"/>
    <w:basedOn w:val="TableNormal"/>
    <w:rsid w:val="002D4A3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7">
    <w:name w:val="Table List 7"/>
    <w:basedOn w:val="TableNormal"/>
    <w:rsid w:val="002D4A3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CharCharChar">
    <w:name w:val="Char Char Char Знак"/>
    <w:basedOn w:val="Normal"/>
    <w:next w:val="Normal"/>
    <w:rsid w:val="002D4A3F"/>
    <w:pPr>
      <w:spacing w:after="160" w:line="240" w:lineRule="exact"/>
    </w:pPr>
    <w:rPr>
      <w:rFonts w:ascii="Tahoma" w:hAnsi="Tahoma"/>
      <w:noProof w:val="0"/>
      <w:szCs w:val="20"/>
      <w:lang w:val="en-US"/>
    </w:rPr>
  </w:style>
  <w:style w:type="paragraph" w:customStyle="1" w:styleId="CharCharChar1CharCharCharCharCharCharCharCharChar1Char">
    <w:name w:val="Char Char Char1 Char Char Char Char Char Char Char Char Char1 Char"/>
    <w:basedOn w:val="Normal"/>
    <w:rsid w:val="002D4A3F"/>
    <w:pPr>
      <w:spacing w:after="160" w:line="240" w:lineRule="exact"/>
    </w:pPr>
    <w:rPr>
      <w:rFonts w:ascii="Arial" w:hAnsi="Arial" w:cs="Arial"/>
      <w:noProof w:val="0"/>
      <w:sz w:val="20"/>
      <w:szCs w:val="20"/>
      <w:lang w:val="en-US"/>
    </w:rPr>
  </w:style>
  <w:style w:type="paragraph" w:customStyle="1" w:styleId="Char0">
    <w:name w:val="Char"/>
    <w:basedOn w:val="Normal"/>
    <w:locked/>
    <w:rsid w:val="002D4A3F"/>
    <w:pPr>
      <w:spacing w:after="160"/>
    </w:pPr>
    <w:rPr>
      <w:rFonts w:ascii="Verdana" w:eastAsia="Batang" w:hAnsi="Verdana" w:cs="Verdana"/>
      <w:noProof w:val="0"/>
      <w:lang w:val="en-US"/>
    </w:rPr>
  </w:style>
  <w:style w:type="paragraph" w:customStyle="1" w:styleId="11">
    <w:name w:val="Знак Знак1"/>
    <w:basedOn w:val="Normal"/>
    <w:rsid w:val="002D4A3F"/>
    <w:pPr>
      <w:spacing w:after="160" w:line="240" w:lineRule="exact"/>
    </w:pPr>
    <w:rPr>
      <w:rFonts w:ascii="Arial" w:hAnsi="Arial" w:cs="Arial"/>
      <w:noProof w:val="0"/>
      <w:sz w:val="20"/>
      <w:szCs w:val="20"/>
      <w:lang w:val="en-US"/>
    </w:rPr>
  </w:style>
  <w:style w:type="paragraph" w:customStyle="1" w:styleId="CarCharCarCharCar1CharCar">
    <w:name w:val="Car Char Car Char Car1 Char Car"/>
    <w:basedOn w:val="Normal"/>
    <w:rsid w:val="002D4A3F"/>
    <w:pPr>
      <w:spacing w:after="160" w:line="240" w:lineRule="exact"/>
    </w:pPr>
    <w:rPr>
      <w:rFonts w:ascii="Arial" w:hAnsi="Arial" w:cs="Arial"/>
      <w:b/>
      <w:bCs/>
      <w:noProof w:val="0"/>
      <w:sz w:val="20"/>
      <w:szCs w:val="20"/>
      <w:lang w:val="en-US"/>
    </w:rPr>
  </w:style>
  <w:style w:type="paragraph" w:customStyle="1" w:styleId="general">
    <w:name w:val="general"/>
    <w:basedOn w:val="Normal"/>
    <w:rsid w:val="002D4A3F"/>
    <w:pPr>
      <w:spacing w:before="60" w:after="60"/>
    </w:pPr>
    <w:rPr>
      <w:rFonts w:ascii="Sylfaen" w:hAnsi="Sylfaen"/>
      <w:noProof w:val="0"/>
      <w:color w:val="354581"/>
      <w:sz w:val="20"/>
      <w:szCs w:val="20"/>
      <w:lang w:val="en-US"/>
    </w:rPr>
  </w:style>
  <w:style w:type="paragraph" w:customStyle="1" w:styleId="StyleHeading1SectionSectionHeadingText11Chapterhead3">
    <w:name w:val="Style Heading 1(Section)Section Heading(Text)1 1Chapterhead3..."/>
    <w:basedOn w:val="Default"/>
    <w:next w:val="Default"/>
    <w:rsid w:val="002D4A3F"/>
    <w:rPr>
      <w:rFonts w:ascii="Sylfaen" w:hAnsi="Sylfaen" w:cs="Times New Roman"/>
      <w:color w:val="auto"/>
    </w:rPr>
  </w:style>
  <w:style w:type="paragraph" w:customStyle="1" w:styleId="StyleHeading2ChapterParanumTextSylfaen1">
    <w:name w:val="Style Heading 2.(Chapter).Paranum.Text + Sylfaen1"/>
    <w:basedOn w:val="Default"/>
    <w:next w:val="Default"/>
    <w:rsid w:val="002D4A3F"/>
    <w:rPr>
      <w:rFonts w:ascii="Sylfaen" w:hAnsi="Sylfaen" w:cs="Times New Roman"/>
      <w:color w:val="auto"/>
    </w:rPr>
  </w:style>
  <w:style w:type="paragraph" w:customStyle="1" w:styleId="BodyText1">
    <w:name w:val="Body Text1"/>
    <w:basedOn w:val="Default"/>
    <w:next w:val="Default"/>
    <w:rsid w:val="002D4A3F"/>
    <w:rPr>
      <w:rFonts w:ascii="Sylfaen" w:hAnsi="Sylfaen" w:cs="Times New Roman"/>
      <w:color w:val="auto"/>
    </w:rPr>
  </w:style>
  <w:style w:type="paragraph" w:customStyle="1" w:styleId="20">
    <w:name w:val="Знак Знак2"/>
    <w:basedOn w:val="Normal"/>
    <w:rsid w:val="002D4A3F"/>
    <w:pPr>
      <w:spacing w:after="160" w:line="240" w:lineRule="exact"/>
    </w:pPr>
    <w:rPr>
      <w:rFonts w:ascii="Arial" w:hAnsi="Arial" w:cs="Arial"/>
      <w:noProof w:val="0"/>
      <w:sz w:val="20"/>
      <w:szCs w:val="20"/>
      <w:lang w:val="en-US"/>
    </w:rPr>
  </w:style>
  <w:style w:type="paragraph" w:customStyle="1" w:styleId="Text">
    <w:name w:val="Text"/>
    <w:basedOn w:val="Normal"/>
    <w:rsid w:val="002D4A3F"/>
    <w:pPr>
      <w:overflowPunct w:val="0"/>
      <w:autoSpaceDE w:val="0"/>
      <w:autoSpaceDN w:val="0"/>
      <w:adjustRightInd w:val="0"/>
      <w:spacing w:after="220"/>
      <w:jc w:val="both"/>
      <w:textAlignment w:val="baseline"/>
    </w:pPr>
    <w:rPr>
      <w:noProof w:val="0"/>
      <w:sz w:val="22"/>
      <w:szCs w:val="20"/>
      <w:lang w:val="en-GB"/>
    </w:rPr>
  </w:style>
  <w:style w:type="character" w:customStyle="1" w:styleId="Heading2Char2">
    <w:name w:val="Heading 2 Char2"/>
    <w:aliases w:val="Paranum Char"/>
    <w:link w:val="Heading2"/>
    <w:locked/>
    <w:rsid w:val="002D4A3F"/>
    <w:rPr>
      <w:rFonts w:ascii="Times Armenian" w:hAnsi="Times Armenian"/>
      <w:b/>
      <w:i/>
      <w:noProof/>
      <w:sz w:val="28"/>
      <w:lang w:val="hy-AM" w:eastAsia="en-US" w:bidi="ar-SA"/>
    </w:rPr>
  </w:style>
  <w:style w:type="paragraph" w:styleId="ListBullet">
    <w:name w:val="List Bullet"/>
    <w:basedOn w:val="Normal"/>
    <w:autoRedefine/>
    <w:rsid w:val="002D4A3F"/>
    <w:pPr>
      <w:tabs>
        <w:tab w:val="num" w:pos="360"/>
      </w:tabs>
      <w:overflowPunct w:val="0"/>
      <w:autoSpaceDE w:val="0"/>
      <w:autoSpaceDN w:val="0"/>
      <w:adjustRightInd w:val="0"/>
      <w:spacing w:before="130"/>
      <w:ind w:left="360" w:hanging="360"/>
      <w:jc w:val="both"/>
      <w:textAlignment w:val="baseline"/>
    </w:pPr>
    <w:rPr>
      <w:noProof w:val="0"/>
      <w:sz w:val="22"/>
      <w:szCs w:val="20"/>
      <w:lang w:val="en-GB"/>
    </w:rPr>
  </w:style>
  <w:style w:type="character" w:customStyle="1" w:styleId="MainTextChar">
    <w:name w:val="(Main Text) Char"/>
    <w:aliases w:val="date Char,Body Text (Main text) Char Char,Body Text Char,Body Text (Main text) Char"/>
    <w:locked/>
    <w:rsid w:val="002D4A3F"/>
    <w:rPr>
      <w:rFonts w:ascii="Times LatArm" w:hAnsi="Times LatArm"/>
      <w:b/>
      <w:bCs/>
      <w:sz w:val="40"/>
      <w:lang w:val="en-GB" w:eastAsia="en-US" w:bidi="ar-SA"/>
    </w:rPr>
  </w:style>
  <w:style w:type="paragraph" w:styleId="PlainText">
    <w:name w:val="Plain Text"/>
    <w:basedOn w:val="Normal"/>
    <w:link w:val="PlainTextChar1"/>
    <w:rsid w:val="002D4A3F"/>
    <w:rPr>
      <w:rFonts w:ascii="Courier New" w:hAnsi="Courier New" w:cs="Courier New"/>
      <w:noProof w:val="0"/>
      <w:sz w:val="20"/>
      <w:szCs w:val="20"/>
      <w:lang w:val="en-US"/>
    </w:rPr>
  </w:style>
  <w:style w:type="paragraph" w:customStyle="1" w:styleId="Tabletext">
    <w:name w:val="Tabletext"/>
    <w:basedOn w:val="Normal"/>
    <w:rsid w:val="002D4A3F"/>
    <w:pPr>
      <w:overflowPunct w:val="0"/>
      <w:autoSpaceDE w:val="0"/>
      <w:autoSpaceDN w:val="0"/>
      <w:adjustRightInd w:val="0"/>
      <w:ind w:left="153" w:hanging="153"/>
      <w:textAlignment w:val="baseline"/>
    </w:pPr>
    <w:rPr>
      <w:noProof w:val="0"/>
      <w:sz w:val="18"/>
      <w:szCs w:val="20"/>
      <w:lang w:val="en-GB"/>
    </w:rPr>
  </w:style>
  <w:style w:type="paragraph" w:customStyle="1" w:styleId="Graphic">
    <w:name w:val="Graphic"/>
    <w:basedOn w:val="Text"/>
    <w:rsid w:val="002D4A3F"/>
    <w:pPr>
      <w:keepNext/>
      <w:spacing w:after="130"/>
      <w:jc w:val="center"/>
    </w:pPr>
  </w:style>
  <w:style w:type="paragraph" w:customStyle="1" w:styleId="Bullet">
    <w:name w:val="Bullet"/>
    <w:aliases w:val="bl,Bullet L1,bl1"/>
    <w:basedOn w:val="Normal"/>
    <w:rsid w:val="002D4A3F"/>
    <w:pPr>
      <w:numPr>
        <w:numId w:val="2"/>
      </w:numPr>
      <w:overflowPunct w:val="0"/>
      <w:autoSpaceDE w:val="0"/>
      <w:autoSpaceDN w:val="0"/>
      <w:adjustRightInd w:val="0"/>
      <w:spacing w:after="130"/>
      <w:jc w:val="both"/>
      <w:textAlignment w:val="baseline"/>
    </w:pPr>
    <w:rPr>
      <w:noProof w:val="0"/>
      <w:sz w:val="22"/>
      <w:szCs w:val="20"/>
      <w:lang w:val="en-GB"/>
    </w:rPr>
  </w:style>
  <w:style w:type="paragraph" w:styleId="ListBullet2">
    <w:name w:val="List Bullet 2"/>
    <w:basedOn w:val="Normal"/>
    <w:autoRedefine/>
    <w:rsid w:val="002D4A3F"/>
    <w:pPr>
      <w:numPr>
        <w:numId w:val="1"/>
      </w:numPr>
    </w:pPr>
    <w:rPr>
      <w:noProof w:val="0"/>
      <w:lang w:val="en-US"/>
    </w:rPr>
  </w:style>
  <w:style w:type="paragraph" w:styleId="ListContinue2">
    <w:name w:val="List Continue 2"/>
    <w:basedOn w:val="Normal"/>
    <w:rsid w:val="002D4A3F"/>
    <w:pPr>
      <w:spacing w:after="120"/>
      <w:ind w:left="720"/>
    </w:pPr>
    <w:rPr>
      <w:noProof w:val="0"/>
      <w:lang w:val="en-US"/>
    </w:rPr>
  </w:style>
  <w:style w:type="paragraph" w:customStyle="1" w:styleId="GlossaryHeader">
    <w:name w:val="Glossary Header"/>
    <w:next w:val="Normal"/>
    <w:rsid w:val="002D4A3F"/>
    <w:pPr>
      <w:pageBreakBefore/>
      <w:overflowPunct w:val="0"/>
      <w:autoSpaceDE w:val="0"/>
      <w:autoSpaceDN w:val="0"/>
      <w:adjustRightInd w:val="0"/>
      <w:textAlignment w:val="baseline"/>
    </w:pPr>
    <w:rPr>
      <w:noProof/>
      <w:sz w:val="36"/>
      <w:lang w:val="en-GB"/>
    </w:rPr>
  </w:style>
  <w:style w:type="paragraph" w:customStyle="1" w:styleId="CaptionSubtitle">
    <w:name w:val="Caption: Subtitle"/>
    <w:rsid w:val="002D4A3F"/>
    <w:rPr>
      <w:rFonts w:ascii="Arial" w:hAnsi="Arial"/>
      <w:noProof/>
      <w:sz w:val="18"/>
    </w:rPr>
  </w:style>
  <w:style w:type="paragraph" w:customStyle="1" w:styleId="KLegalHeading3">
    <w:name w:val="KLegal Heading 3"/>
    <w:basedOn w:val="Normal"/>
    <w:next w:val="Text"/>
    <w:rsid w:val="002D4A3F"/>
    <w:pPr>
      <w:keepNext/>
      <w:tabs>
        <w:tab w:val="num" w:pos="2700"/>
      </w:tabs>
      <w:overflowPunct w:val="0"/>
      <w:autoSpaceDE w:val="0"/>
      <w:autoSpaceDN w:val="0"/>
      <w:adjustRightInd w:val="0"/>
      <w:spacing w:after="220"/>
      <w:ind w:left="1440" w:hanging="720"/>
      <w:jc w:val="both"/>
      <w:textAlignment w:val="baseline"/>
    </w:pPr>
    <w:rPr>
      <w:b/>
      <w:noProof w:val="0"/>
      <w:sz w:val="22"/>
      <w:szCs w:val="20"/>
      <w:lang w:val="en-GB"/>
    </w:rPr>
  </w:style>
  <w:style w:type="paragraph" w:customStyle="1" w:styleId="KLegalHeading4">
    <w:name w:val="KLegal Heading 4"/>
    <w:basedOn w:val="Normal"/>
    <w:next w:val="Text"/>
    <w:rsid w:val="002D4A3F"/>
    <w:pPr>
      <w:keepNext/>
      <w:tabs>
        <w:tab w:val="num" w:pos="3420"/>
      </w:tabs>
      <w:overflowPunct w:val="0"/>
      <w:autoSpaceDE w:val="0"/>
      <w:autoSpaceDN w:val="0"/>
      <w:adjustRightInd w:val="0"/>
      <w:spacing w:after="220"/>
      <w:ind w:left="2160" w:hanging="720"/>
      <w:jc w:val="both"/>
      <w:textAlignment w:val="baseline"/>
    </w:pPr>
    <w:rPr>
      <w:b/>
      <w:i/>
      <w:noProof w:val="0"/>
      <w:sz w:val="22"/>
      <w:szCs w:val="20"/>
      <w:lang w:val="en-GB"/>
    </w:rPr>
  </w:style>
  <w:style w:type="paragraph" w:customStyle="1" w:styleId="KLegalHeading1">
    <w:name w:val="KLegal Heading 1"/>
    <w:basedOn w:val="Normal"/>
    <w:next w:val="KLegalHeading2"/>
    <w:rsid w:val="002D4A3F"/>
    <w:pPr>
      <w:keepNext/>
      <w:pageBreakBefore/>
      <w:tabs>
        <w:tab w:val="num" w:pos="1260"/>
      </w:tabs>
      <w:overflowPunct w:val="0"/>
      <w:autoSpaceDE w:val="0"/>
      <w:autoSpaceDN w:val="0"/>
      <w:adjustRightInd w:val="0"/>
      <w:spacing w:after="440"/>
      <w:ind w:left="851" w:hanging="851"/>
      <w:jc w:val="both"/>
      <w:textAlignment w:val="baseline"/>
      <w:outlineLvl w:val="0"/>
    </w:pPr>
    <w:rPr>
      <w:b/>
      <w:noProof w:val="0"/>
      <w:sz w:val="32"/>
      <w:szCs w:val="20"/>
      <w:lang w:val="en-GB"/>
    </w:rPr>
  </w:style>
  <w:style w:type="paragraph" w:customStyle="1" w:styleId="KLegalHeading2">
    <w:name w:val="KLegal Heading 2"/>
    <w:basedOn w:val="Normal"/>
    <w:next w:val="KLegalHeading3"/>
    <w:rsid w:val="002D4A3F"/>
    <w:pPr>
      <w:keepNext/>
      <w:tabs>
        <w:tab w:val="num" w:pos="1980"/>
      </w:tabs>
      <w:overflowPunct w:val="0"/>
      <w:autoSpaceDE w:val="0"/>
      <w:autoSpaceDN w:val="0"/>
      <w:adjustRightInd w:val="0"/>
      <w:spacing w:after="220"/>
      <w:ind w:left="851" w:hanging="851"/>
      <w:jc w:val="both"/>
      <w:textAlignment w:val="baseline"/>
      <w:outlineLvl w:val="1"/>
    </w:pPr>
    <w:rPr>
      <w:b/>
      <w:noProof w:val="0"/>
      <w:sz w:val="28"/>
      <w:szCs w:val="20"/>
      <w:lang w:val="en-GB"/>
    </w:rPr>
  </w:style>
  <w:style w:type="character" w:customStyle="1" w:styleId="Heading3CharCharCharCharCharCharChar">
    <w:name w:val="Heading 3 Char Char Char Char Char Char Char"/>
    <w:rsid w:val="002D4A3F"/>
    <w:rPr>
      <w:rFonts w:ascii="Times Armenian" w:hAnsi="Times Armenian"/>
      <w:b/>
      <w:bCs/>
      <w:sz w:val="24"/>
      <w:szCs w:val="24"/>
      <w:lang w:val="en-GB" w:eastAsia="en-US" w:bidi="ar-SA"/>
    </w:rPr>
  </w:style>
  <w:style w:type="paragraph" w:customStyle="1" w:styleId="font5">
    <w:name w:val="font5"/>
    <w:basedOn w:val="Normal"/>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6">
    <w:name w:val="font6"/>
    <w:basedOn w:val="Normal"/>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font7">
    <w:name w:val="font7"/>
    <w:basedOn w:val="Normal"/>
    <w:rsid w:val="002D4A3F"/>
    <w:pPr>
      <w:spacing w:before="100" w:beforeAutospacing="1" w:after="100" w:afterAutospacing="1"/>
    </w:pPr>
    <w:rPr>
      <w:rFonts w:ascii="Times Armenian" w:hAnsi="Times Armenian"/>
      <w:noProof w:val="0"/>
      <w:color w:val="000000"/>
      <w:sz w:val="20"/>
      <w:szCs w:val="20"/>
      <w:lang w:val="en-US"/>
    </w:rPr>
  </w:style>
  <w:style w:type="paragraph" w:customStyle="1" w:styleId="font8">
    <w:name w:val="font8"/>
    <w:basedOn w:val="Normal"/>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9">
    <w:name w:val="font9"/>
    <w:basedOn w:val="Normal"/>
    <w:rsid w:val="002D4A3F"/>
    <w:pPr>
      <w:spacing w:before="100" w:beforeAutospacing="1" w:after="100" w:afterAutospacing="1"/>
    </w:pPr>
    <w:rPr>
      <w:rFonts w:ascii="Times Armenian" w:hAnsi="Times Armenian"/>
      <w:noProof w:val="0"/>
      <w:color w:val="000000"/>
      <w:sz w:val="22"/>
      <w:szCs w:val="22"/>
      <w:lang w:val="en-US"/>
    </w:rPr>
  </w:style>
  <w:style w:type="paragraph" w:customStyle="1" w:styleId="font10">
    <w:name w:val="font10"/>
    <w:basedOn w:val="Normal"/>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xl65">
    <w:name w:val="xl65"/>
    <w:basedOn w:val="Normal"/>
    <w:rsid w:val="002D4A3F"/>
    <w:pPr>
      <w:spacing w:before="100" w:beforeAutospacing="1" w:after="100" w:afterAutospacing="1"/>
      <w:textAlignment w:val="center"/>
    </w:pPr>
    <w:rPr>
      <w:noProof w:val="0"/>
      <w:lang w:val="en-US"/>
    </w:rPr>
  </w:style>
  <w:style w:type="paragraph" w:customStyle="1" w:styleId="xl66">
    <w:name w:val="xl66"/>
    <w:basedOn w:val="Normal"/>
    <w:rsid w:val="002D4A3F"/>
    <w:pPr>
      <w:pBdr>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67">
    <w:name w:val="xl67"/>
    <w:basedOn w:val="Normal"/>
    <w:rsid w:val="002D4A3F"/>
    <w:pPr>
      <w:spacing w:before="100" w:beforeAutospacing="1" w:after="100" w:afterAutospacing="1"/>
      <w:jc w:val="center"/>
      <w:textAlignment w:val="center"/>
    </w:pPr>
    <w:rPr>
      <w:noProof w:val="0"/>
      <w:lang w:val="en-US"/>
    </w:rPr>
  </w:style>
  <w:style w:type="paragraph" w:customStyle="1" w:styleId="xl68">
    <w:name w:val="xl68"/>
    <w:basedOn w:val="Normal"/>
    <w:rsid w:val="002D4A3F"/>
    <w:pPr>
      <w:spacing w:before="100" w:beforeAutospacing="1" w:after="100" w:afterAutospacing="1"/>
      <w:jc w:val="right"/>
      <w:textAlignment w:val="top"/>
    </w:pPr>
    <w:rPr>
      <w:rFonts w:ascii="Times Armenian" w:hAnsi="Times Armenian"/>
      <w:noProof w:val="0"/>
      <w:sz w:val="18"/>
      <w:szCs w:val="18"/>
      <w:lang w:val="en-US"/>
    </w:rPr>
  </w:style>
  <w:style w:type="paragraph" w:customStyle="1" w:styleId="xl69">
    <w:name w:val="xl69"/>
    <w:basedOn w:val="Normal"/>
    <w:rsid w:val="002D4A3F"/>
    <w:pPr>
      <w:spacing w:before="100" w:beforeAutospacing="1" w:after="100" w:afterAutospacing="1"/>
      <w:jc w:val="both"/>
      <w:textAlignment w:val="top"/>
    </w:pPr>
    <w:rPr>
      <w:rFonts w:ascii="Times Armenian" w:hAnsi="Times Armenian"/>
      <w:noProof w:val="0"/>
      <w:sz w:val="18"/>
      <w:szCs w:val="18"/>
      <w:lang w:val="en-US"/>
    </w:rPr>
  </w:style>
  <w:style w:type="paragraph" w:customStyle="1" w:styleId="xl70">
    <w:name w:val="xl70"/>
    <w:basedOn w:val="Normal"/>
    <w:rsid w:val="002D4A3F"/>
    <w:pPr>
      <w:pBdr>
        <w:top w:val="double" w:sz="6"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1">
    <w:name w:val="xl71"/>
    <w:basedOn w:val="Normal"/>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2">
    <w:name w:val="xl72"/>
    <w:basedOn w:val="Normal"/>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3">
    <w:name w:val="xl73"/>
    <w:basedOn w:val="Normal"/>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4">
    <w:name w:val="xl74"/>
    <w:basedOn w:val="Normal"/>
    <w:rsid w:val="002D4A3F"/>
    <w:pPr>
      <w:pBdr>
        <w:top w:val="double" w:sz="6" w:space="0" w:color="auto"/>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5">
    <w:name w:val="xl75"/>
    <w:basedOn w:val="Normal"/>
    <w:rsid w:val="002D4A3F"/>
    <w:pPr>
      <w:pBdr>
        <w:top w:val="double" w:sz="6"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6">
    <w:name w:val="xl76"/>
    <w:basedOn w:val="Normal"/>
    <w:rsid w:val="002D4A3F"/>
    <w:pPr>
      <w:pBdr>
        <w:top w:val="double" w:sz="6"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7">
    <w:name w:val="xl77"/>
    <w:basedOn w:val="Normal"/>
    <w:rsid w:val="002D4A3F"/>
    <w:pPr>
      <w:pBdr>
        <w:left w:val="double" w:sz="6"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8">
    <w:name w:val="xl78"/>
    <w:basedOn w:val="Normal"/>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9">
    <w:name w:val="xl79"/>
    <w:basedOn w:val="Normal"/>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0">
    <w:name w:val="xl80"/>
    <w:basedOn w:val="Normal"/>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1">
    <w:name w:val="xl81"/>
    <w:basedOn w:val="Normal"/>
    <w:rsid w:val="002D4A3F"/>
    <w:pPr>
      <w:pBdr>
        <w:top w:val="double" w:sz="6" w:space="0" w:color="auto"/>
        <w:lef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2">
    <w:name w:val="xl82"/>
    <w:basedOn w:val="Normal"/>
    <w:rsid w:val="002D4A3F"/>
    <w:pPr>
      <w:pBdr>
        <w:top w:val="double" w:sz="6" w:space="0" w:color="auto"/>
        <w:righ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3">
    <w:name w:val="xl83"/>
    <w:basedOn w:val="Normal"/>
    <w:rsid w:val="002D4A3F"/>
    <w:pPr>
      <w:pBdr>
        <w:left w:val="single" w:sz="8" w:space="0" w:color="auto"/>
        <w:bottom w:val="double" w:sz="6"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4">
    <w:name w:val="xl84"/>
    <w:basedOn w:val="Normal"/>
    <w:rsid w:val="002D4A3F"/>
    <w:pPr>
      <w:pBdr>
        <w:bottom w:val="double" w:sz="6" w:space="0" w:color="auto"/>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5">
    <w:name w:val="xl85"/>
    <w:basedOn w:val="Normal"/>
    <w:rsid w:val="002D4A3F"/>
    <w:pPr>
      <w:pBdr>
        <w:top w:val="double" w:sz="6"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6">
    <w:name w:val="xl86"/>
    <w:basedOn w:val="Normal"/>
    <w:rsid w:val="002D4A3F"/>
    <w:pPr>
      <w:pBdr>
        <w:top w:val="double" w:sz="6"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7">
    <w:name w:val="xl87"/>
    <w:basedOn w:val="Normal"/>
    <w:rsid w:val="002D4A3F"/>
    <w:pPr>
      <w:pBdr>
        <w:lef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8">
    <w:name w:val="xl88"/>
    <w:basedOn w:val="Normal"/>
    <w:rsid w:val="002D4A3F"/>
    <w:pPr>
      <w:pBdr>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9">
    <w:name w:val="xl89"/>
    <w:basedOn w:val="Normal"/>
    <w:rsid w:val="002D4A3F"/>
    <w:pPr>
      <w:pBdr>
        <w:left w:val="single" w:sz="8" w:space="0" w:color="auto"/>
        <w:bottom w:val="double" w:sz="6"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0">
    <w:name w:val="xl90"/>
    <w:basedOn w:val="Normal"/>
    <w:rsid w:val="002D4A3F"/>
    <w:pPr>
      <w:pBdr>
        <w:bottom w:val="double" w:sz="6"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1">
    <w:name w:val="xl91"/>
    <w:basedOn w:val="Normal"/>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92">
    <w:name w:val="xl92"/>
    <w:basedOn w:val="Normal"/>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3">
    <w:name w:val="xl93"/>
    <w:basedOn w:val="Normal"/>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4">
    <w:name w:val="xl94"/>
    <w:basedOn w:val="Normal"/>
    <w:rsid w:val="002D4A3F"/>
    <w:pPr>
      <w:pBdr>
        <w:top w:val="single" w:sz="8"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5">
    <w:name w:val="xl95"/>
    <w:basedOn w:val="Normal"/>
    <w:rsid w:val="002D4A3F"/>
    <w:pPr>
      <w:pBdr>
        <w:top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6">
    <w:name w:val="xl96"/>
    <w:basedOn w:val="Normal"/>
    <w:rsid w:val="002D4A3F"/>
    <w:pPr>
      <w:pBdr>
        <w:lef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7">
    <w:name w:val="xl97"/>
    <w:basedOn w:val="Normal"/>
    <w:rsid w:val="002D4A3F"/>
    <w:pPr>
      <w:pBdr>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8">
    <w:name w:val="xl98"/>
    <w:basedOn w:val="Normal"/>
    <w:rsid w:val="002D4A3F"/>
    <w:pPr>
      <w:pBdr>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9">
    <w:name w:val="xl99"/>
    <w:basedOn w:val="Normal"/>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00">
    <w:name w:val="xl100"/>
    <w:basedOn w:val="Normal"/>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1">
    <w:name w:val="xl101"/>
    <w:basedOn w:val="Normal"/>
    <w:rsid w:val="002D4A3F"/>
    <w:pPr>
      <w:pBdr>
        <w:lef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2">
    <w:name w:val="xl102"/>
    <w:basedOn w:val="Normal"/>
    <w:rsid w:val="002D4A3F"/>
    <w:pPr>
      <w:pBdr>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3">
    <w:name w:val="xl103"/>
    <w:basedOn w:val="Normal"/>
    <w:rsid w:val="002D4A3F"/>
    <w:pPr>
      <w:pBdr>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04">
    <w:name w:val="xl104"/>
    <w:basedOn w:val="Normal"/>
    <w:rsid w:val="002D4A3F"/>
    <w:pPr>
      <w:spacing w:before="100" w:beforeAutospacing="1" w:after="100" w:afterAutospacing="1"/>
      <w:textAlignment w:val="center"/>
    </w:pPr>
    <w:rPr>
      <w:rFonts w:ascii="Calibri" w:hAnsi="Calibri"/>
      <w:noProof w:val="0"/>
      <w:lang w:val="en-US"/>
    </w:rPr>
  </w:style>
  <w:style w:type="paragraph" w:customStyle="1" w:styleId="xl105">
    <w:name w:val="xl105"/>
    <w:basedOn w:val="Normal"/>
    <w:rsid w:val="002D4A3F"/>
    <w:pPr>
      <w:pBdr>
        <w:top w:val="single" w:sz="8" w:space="0" w:color="auto"/>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6">
    <w:name w:val="xl106"/>
    <w:basedOn w:val="Normal"/>
    <w:rsid w:val="002D4A3F"/>
    <w:pPr>
      <w:pBdr>
        <w:top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7">
    <w:name w:val="xl107"/>
    <w:basedOn w:val="Normal"/>
    <w:rsid w:val="002D4A3F"/>
    <w:pPr>
      <w:pBdr>
        <w:top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8">
    <w:name w:val="xl108"/>
    <w:basedOn w:val="Normal"/>
    <w:rsid w:val="002D4A3F"/>
    <w:pPr>
      <w:pBdr>
        <w:top w:val="double" w:sz="6"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9">
    <w:name w:val="xl109"/>
    <w:basedOn w:val="Normal"/>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0">
    <w:name w:val="xl110"/>
    <w:basedOn w:val="Normal"/>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1">
    <w:name w:val="xl111"/>
    <w:basedOn w:val="Normal"/>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2">
    <w:name w:val="xl112"/>
    <w:basedOn w:val="Normal"/>
    <w:rsid w:val="002D4A3F"/>
    <w:pPr>
      <w:pBdr>
        <w:top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3">
    <w:name w:val="xl113"/>
    <w:basedOn w:val="Normal"/>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4">
    <w:name w:val="xl114"/>
    <w:basedOn w:val="Normal"/>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5">
    <w:name w:val="xl115"/>
    <w:basedOn w:val="Normal"/>
    <w:rsid w:val="002D4A3F"/>
    <w:pPr>
      <w:pBdr>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16">
    <w:name w:val="xl116"/>
    <w:basedOn w:val="Normal"/>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7">
    <w:name w:val="xl117"/>
    <w:basedOn w:val="Normal"/>
    <w:rsid w:val="002D4A3F"/>
    <w:pPr>
      <w:pBdr>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8">
    <w:name w:val="xl118"/>
    <w:basedOn w:val="Normal"/>
    <w:rsid w:val="002D4A3F"/>
    <w:pPr>
      <w:pBdr>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9">
    <w:name w:val="xl119"/>
    <w:basedOn w:val="Normal"/>
    <w:rsid w:val="002D4A3F"/>
    <w:pPr>
      <w:pBdr>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0">
    <w:name w:val="xl120"/>
    <w:basedOn w:val="Normal"/>
    <w:rsid w:val="002D4A3F"/>
    <w:pPr>
      <w:pBdr>
        <w:left w:val="double" w:sz="6"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1">
    <w:name w:val="xl121"/>
    <w:basedOn w:val="Normal"/>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2">
    <w:name w:val="xl122"/>
    <w:basedOn w:val="Normal"/>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3">
    <w:name w:val="xl123"/>
    <w:basedOn w:val="Normal"/>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4">
    <w:name w:val="xl124"/>
    <w:basedOn w:val="Normal"/>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5">
    <w:name w:val="xl125"/>
    <w:basedOn w:val="Normal"/>
    <w:rsid w:val="002D4A3F"/>
    <w:pPr>
      <w:pBdr>
        <w:top w:val="single" w:sz="8"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6">
    <w:name w:val="xl126"/>
    <w:basedOn w:val="Normal"/>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27">
    <w:name w:val="xl127"/>
    <w:basedOn w:val="Normal"/>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8">
    <w:name w:val="xl128"/>
    <w:basedOn w:val="Normal"/>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9">
    <w:name w:val="xl129"/>
    <w:basedOn w:val="Normal"/>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0">
    <w:name w:val="xl130"/>
    <w:basedOn w:val="Normal"/>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1">
    <w:name w:val="xl131"/>
    <w:basedOn w:val="Normal"/>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32">
    <w:name w:val="xl132"/>
    <w:basedOn w:val="Normal"/>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3">
    <w:name w:val="xl133"/>
    <w:basedOn w:val="Normal"/>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4">
    <w:name w:val="xl134"/>
    <w:basedOn w:val="Normal"/>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5">
    <w:name w:val="xl135"/>
    <w:basedOn w:val="Normal"/>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6">
    <w:name w:val="xl136"/>
    <w:basedOn w:val="Normal"/>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7">
    <w:name w:val="xl137"/>
    <w:basedOn w:val="Normal"/>
    <w:rsid w:val="002D4A3F"/>
    <w:pPr>
      <w:pBdr>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8">
    <w:name w:val="xl138"/>
    <w:basedOn w:val="Normal"/>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9">
    <w:name w:val="xl139"/>
    <w:basedOn w:val="Normal"/>
    <w:rsid w:val="002D4A3F"/>
    <w:pPr>
      <w:pBdr>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0">
    <w:name w:val="xl140"/>
    <w:basedOn w:val="Normal"/>
    <w:rsid w:val="002D4A3F"/>
    <w:pPr>
      <w:pBdr>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1">
    <w:name w:val="xl141"/>
    <w:basedOn w:val="Normal"/>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42">
    <w:name w:val="xl142"/>
    <w:basedOn w:val="Normal"/>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3">
    <w:name w:val="xl143"/>
    <w:basedOn w:val="Normal"/>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4">
    <w:name w:val="xl144"/>
    <w:basedOn w:val="Normal"/>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5">
    <w:name w:val="xl145"/>
    <w:basedOn w:val="Normal"/>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6">
    <w:name w:val="xl146"/>
    <w:basedOn w:val="Normal"/>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47">
    <w:name w:val="xl147"/>
    <w:basedOn w:val="Normal"/>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8">
    <w:name w:val="xl148"/>
    <w:basedOn w:val="Normal"/>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9">
    <w:name w:val="xl149"/>
    <w:basedOn w:val="Normal"/>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0">
    <w:name w:val="xl150"/>
    <w:basedOn w:val="Normal"/>
    <w:rsid w:val="002D4A3F"/>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1">
    <w:name w:val="xl151"/>
    <w:basedOn w:val="Normal"/>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2">
    <w:name w:val="xl152"/>
    <w:basedOn w:val="Normal"/>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3">
    <w:name w:val="xl153"/>
    <w:basedOn w:val="Normal"/>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4">
    <w:name w:val="xl154"/>
    <w:basedOn w:val="Normal"/>
    <w:rsid w:val="002D4A3F"/>
    <w:pPr>
      <w:spacing w:before="100" w:beforeAutospacing="1" w:after="100" w:afterAutospacing="1"/>
      <w:jc w:val="center"/>
      <w:textAlignment w:val="center"/>
    </w:pPr>
    <w:rPr>
      <w:rFonts w:ascii="Calibri" w:hAnsi="Calibri"/>
      <w:noProof w:val="0"/>
      <w:lang w:val="en-US"/>
    </w:rPr>
  </w:style>
  <w:style w:type="paragraph" w:customStyle="1" w:styleId="xl155">
    <w:name w:val="xl155"/>
    <w:basedOn w:val="Normal"/>
    <w:rsid w:val="002D4A3F"/>
    <w:pPr>
      <w:spacing w:before="100" w:beforeAutospacing="1" w:after="100" w:afterAutospacing="1"/>
      <w:textAlignment w:val="center"/>
    </w:pPr>
    <w:rPr>
      <w:rFonts w:ascii="Times Armenian" w:hAnsi="Times Armenian"/>
      <w:b/>
      <w:bCs/>
      <w:noProof w:val="0"/>
      <w:sz w:val="18"/>
      <w:szCs w:val="18"/>
      <w:lang w:val="en-US"/>
    </w:rPr>
  </w:style>
  <w:style w:type="paragraph" w:customStyle="1" w:styleId="xl156">
    <w:name w:val="xl156"/>
    <w:basedOn w:val="Normal"/>
    <w:rsid w:val="002D4A3F"/>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7">
    <w:name w:val="xl157"/>
    <w:basedOn w:val="Normal"/>
    <w:rsid w:val="002D4A3F"/>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8">
    <w:name w:val="xl158"/>
    <w:basedOn w:val="Normal"/>
    <w:rsid w:val="002D4A3F"/>
    <w:pPr>
      <w:pBdr>
        <w:top w:val="double" w:sz="6"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59">
    <w:name w:val="xl159"/>
    <w:basedOn w:val="Normal"/>
    <w:rsid w:val="002D4A3F"/>
    <w:pPr>
      <w:pBdr>
        <w:left w:val="single" w:sz="8" w:space="0" w:color="auto"/>
        <w:bottom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0">
    <w:name w:val="xl160"/>
    <w:basedOn w:val="Normal"/>
    <w:rsid w:val="002D4A3F"/>
    <w:pPr>
      <w:pBdr>
        <w:top w:val="single" w:sz="8"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1">
    <w:name w:val="xl161"/>
    <w:basedOn w:val="Normal"/>
    <w:rsid w:val="002D4A3F"/>
    <w:pPr>
      <w:spacing w:before="100" w:beforeAutospacing="1" w:after="100" w:afterAutospacing="1"/>
      <w:textAlignment w:val="center"/>
    </w:pPr>
    <w:rPr>
      <w:rFonts w:ascii="Times Armenian" w:hAnsi="Times Armenian"/>
      <w:b/>
      <w:bCs/>
      <w:noProof w:val="0"/>
      <w:sz w:val="18"/>
      <w:szCs w:val="18"/>
      <w:u w:val="single"/>
      <w:lang w:val="en-US"/>
    </w:rPr>
  </w:style>
  <w:style w:type="paragraph" w:styleId="Subtitle">
    <w:name w:val="Subtitle"/>
    <w:basedOn w:val="Normal"/>
    <w:link w:val="SubtitleChar1"/>
    <w:qFormat/>
    <w:rsid w:val="002D4A3F"/>
    <w:pPr>
      <w:jc w:val="center"/>
    </w:pPr>
    <w:rPr>
      <w:rFonts w:ascii="Times LatArm" w:hAnsi="Times LatArm"/>
      <w:b/>
      <w:bCs/>
      <w:noProof w:val="0"/>
      <w:lang w:val="en-US"/>
    </w:rPr>
  </w:style>
  <w:style w:type="paragraph" w:customStyle="1" w:styleId="xl24">
    <w:name w:val="xl24"/>
    <w:basedOn w:val="Normal"/>
    <w:rsid w:val="002D4A3F"/>
    <w:pP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5">
    <w:name w:val="xl25"/>
    <w:basedOn w:val="Normal"/>
    <w:rsid w:val="002D4A3F"/>
    <w:pP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6">
    <w:name w:val="xl26"/>
    <w:basedOn w:val="Normal"/>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7">
    <w:name w:val="xl27"/>
    <w:basedOn w:val="Normal"/>
    <w:rsid w:val="002D4A3F"/>
    <w:pPr>
      <w:pBdr>
        <w:bottom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8">
    <w:name w:val="xl28"/>
    <w:basedOn w:val="Normal"/>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9">
    <w:name w:val="xl29"/>
    <w:basedOn w:val="Normal"/>
    <w:rsid w:val="002D4A3F"/>
    <w:pPr>
      <w:pBdr>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30">
    <w:name w:val="xl30"/>
    <w:basedOn w:val="Normal"/>
    <w:rsid w:val="002D4A3F"/>
    <w:pPr>
      <w:pBdr>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sz w:val="22"/>
      <w:szCs w:val="22"/>
      <w:lang w:val="en-US"/>
    </w:rPr>
  </w:style>
  <w:style w:type="paragraph" w:customStyle="1" w:styleId="xl31">
    <w:name w:val="xl31"/>
    <w:basedOn w:val="Normal"/>
    <w:rsid w:val="002D4A3F"/>
    <w:pPr>
      <w:pBdr>
        <w:left w:val="single" w:sz="4" w:space="0" w:color="auto"/>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lang w:val="en-US"/>
    </w:rPr>
  </w:style>
  <w:style w:type="paragraph" w:customStyle="1" w:styleId="xl32">
    <w:name w:val="xl32"/>
    <w:basedOn w:val="Normal"/>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3">
    <w:name w:val="xl33"/>
    <w:basedOn w:val="Normal"/>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4">
    <w:name w:val="xl34"/>
    <w:basedOn w:val="Normal"/>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5">
    <w:name w:val="xl35"/>
    <w:basedOn w:val="Normal"/>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6">
    <w:name w:val="xl36"/>
    <w:basedOn w:val="Normal"/>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23">
    <w:name w:val="xl23"/>
    <w:basedOn w:val="Normal"/>
    <w:rsid w:val="002D4A3F"/>
    <w:pPr>
      <w:spacing w:before="100" w:beforeAutospacing="1" w:after="100" w:afterAutospacing="1"/>
      <w:jc w:val="center"/>
      <w:textAlignment w:val="center"/>
    </w:pPr>
    <w:rPr>
      <w:rFonts w:ascii="Times Armenian" w:hAnsi="Times Armenian"/>
      <w:noProof w:val="0"/>
      <w:lang w:val="en-US"/>
    </w:rPr>
  </w:style>
  <w:style w:type="paragraph" w:customStyle="1" w:styleId="xl37">
    <w:name w:val="xl37"/>
    <w:basedOn w:val="Normal"/>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xl38">
    <w:name w:val="xl38"/>
    <w:basedOn w:val="Normal"/>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39">
    <w:name w:val="xl39"/>
    <w:basedOn w:val="Normal"/>
    <w:rsid w:val="002D4A3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0">
    <w:name w:val="xl40"/>
    <w:basedOn w:val="Normal"/>
    <w:rsid w:val="002D4A3F"/>
    <w:pPr>
      <w:pBdr>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1">
    <w:name w:val="xl41"/>
    <w:basedOn w:val="Normal"/>
    <w:rsid w:val="002D4A3F"/>
    <w:pPr>
      <w:pBdr>
        <w:top w:val="single" w:sz="4" w:space="0" w:color="auto"/>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2">
    <w:name w:val="xl42"/>
    <w:basedOn w:val="Normal"/>
    <w:rsid w:val="002D4A3F"/>
    <w:pPr>
      <w:pBdr>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3">
    <w:name w:val="xl43"/>
    <w:basedOn w:val="Normal"/>
    <w:rsid w:val="002D4A3F"/>
    <w:pPr>
      <w:pBdr>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4">
    <w:name w:val="xl44"/>
    <w:basedOn w:val="Normal"/>
    <w:rsid w:val="002D4A3F"/>
    <w:pPr>
      <w:spacing w:before="100" w:beforeAutospacing="1" w:after="100" w:afterAutospacing="1"/>
      <w:jc w:val="both"/>
    </w:pPr>
    <w:rPr>
      <w:rFonts w:ascii="Times Armenian" w:eastAsia="Arial Unicode MS" w:hAnsi="Times Armenian" w:cs="Arial Unicode MS"/>
      <w:b/>
      <w:bCs/>
      <w:noProof w:val="0"/>
      <w:lang w:val="en-US"/>
    </w:rPr>
  </w:style>
  <w:style w:type="paragraph" w:customStyle="1" w:styleId="xl45">
    <w:name w:val="xl45"/>
    <w:basedOn w:val="Normal"/>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noProof w:val="0"/>
      <w:lang w:val="en-US"/>
    </w:rPr>
  </w:style>
  <w:style w:type="paragraph" w:customStyle="1" w:styleId="xl46">
    <w:name w:val="xl46"/>
    <w:basedOn w:val="Normal"/>
    <w:rsid w:val="002D4A3F"/>
    <w:pPr>
      <w:spacing w:before="100" w:beforeAutospacing="1" w:after="100" w:afterAutospacing="1"/>
      <w:jc w:val="center"/>
      <w:textAlignment w:val="center"/>
    </w:pPr>
    <w:rPr>
      <w:rFonts w:ascii="Times Armenian" w:eastAsia="Arial Unicode MS" w:hAnsi="Times Armenian" w:cs="Arial Unicode MS"/>
      <w:b/>
      <w:bCs/>
      <w:noProof w:val="0"/>
      <w:sz w:val="22"/>
      <w:szCs w:val="22"/>
      <w:u w:val="single"/>
      <w:lang w:val="en-US"/>
    </w:rPr>
  </w:style>
  <w:style w:type="paragraph" w:customStyle="1" w:styleId="xl47">
    <w:name w:val="xl47"/>
    <w:basedOn w:val="Normal"/>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8">
    <w:name w:val="xl48"/>
    <w:basedOn w:val="Normal"/>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StyleBodyTextArialAMChar">
    <w:name w:val="Style Body Text + Arial AM Char"/>
    <w:basedOn w:val="BodyText"/>
    <w:rsid w:val="002D4A3F"/>
    <w:pPr>
      <w:spacing w:after="240"/>
      <w:jc w:val="both"/>
    </w:pPr>
    <w:rPr>
      <w:rFonts w:ascii="Arial AM" w:hAnsi="Arial AM"/>
      <w:noProof w:val="0"/>
      <w:spacing w:val="-5"/>
      <w:szCs w:val="20"/>
      <w:lang w:val="en-GB"/>
    </w:rPr>
  </w:style>
  <w:style w:type="paragraph" w:customStyle="1" w:styleId="CoverSubTitle">
    <w:name w:val="Cover SubTitle"/>
    <w:basedOn w:val="Normal"/>
    <w:rsid w:val="002D4A3F"/>
    <w:pPr>
      <w:overflowPunct w:val="0"/>
      <w:autoSpaceDE w:val="0"/>
      <w:autoSpaceDN w:val="0"/>
      <w:adjustRightInd w:val="0"/>
      <w:spacing w:line="440" w:lineRule="exact"/>
      <w:jc w:val="center"/>
      <w:textAlignment w:val="baseline"/>
    </w:pPr>
    <w:rPr>
      <w:noProof w:val="0"/>
      <w:sz w:val="32"/>
      <w:szCs w:val="20"/>
      <w:lang w:val="en-US"/>
    </w:rPr>
  </w:style>
  <w:style w:type="paragraph" w:customStyle="1" w:styleId="CharCharCharChar">
    <w:name w:val="Char Char Char Char"/>
    <w:basedOn w:val="Normal"/>
    <w:next w:val="Normal"/>
    <w:rsid w:val="002D4A3F"/>
    <w:pPr>
      <w:spacing w:after="160" w:line="240" w:lineRule="exact"/>
    </w:pPr>
    <w:rPr>
      <w:rFonts w:ascii="Tahoma" w:hAnsi="Tahoma" w:cs="Tahoma"/>
      <w:noProof w:val="0"/>
      <w:lang w:val="en-US"/>
    </w:rPr>
  </w:style>
  <w:style w:type="paragraph" w:customStyle="1" w:styleId="CharCharChar0">
    <w:name w:val="Char Char Char Знак Знак"/>
    <w:basedOn w:val="Normal"/>
    <w:rsid w:val="002D4A3F"/>
    <w:pPr>
      <w:spacing w:after="160" w:line="240" w:lineRule="exact"/>
    </w:pPr>
    <w:rPr>
      <w:rFonts w:ascii="Arial" w:hAnsi="Arial" w:cs="Arial"/>
      <w:noProof w:val="0"/>
      <w:sz w:val="20"/>
      <w:szCs w:val="20"/>
      <w:lang w:val="en-US"/>
    </w:rPr>
  </w:style>
  <w:style w:type="paragraph" w:customStyle="1" w:styleId="CharCharCharCharChar0">
    <w:name w:val="Char Char Char Char Char Знак Знак"/>
    <w:basedOn w:val="Normal"/>
    <w:rsid w:val="002D4A3F"/>
    <w:pPr>
      <w:spacing w:after="160" w:line="240" w:lineRule="exact"/>
    </w:pPr>
    <w:rPr>
      <w:rFonts w:ascii="Arial" w:hAnsi="Arial" w:cs="Arial"/>
      <w:noProof w:val="0"/>
      <w:sz w:val="20"/>
      <w:szCs w:val="20"/>
      <w:lang w:val="en-US"/>
    </w:rPr>
  </w:style>
  <w:style w:type="paragraph" w:customStyle="1" w:styleId="a3">
    <w:name w:val="Абзац списка"/>
    <w:basedOn w:val="Normal"/>
    <w:qFormat/>
    <w:rsid w:val="002D4A3F"/>
    <w:pPr>
      <w:spacing w:after="200" w:line="276" w:lineRule="auto"/>
      <w:ind w:left="720"/>
      <w:contextualSpacing/>
    </w:pPr>
    <w:rPr>
      <w:rFonts w:ascii="Calibri" w:eastAsia="Calibri" w:hAnsi="Calibri"/>
      <w:noProof w:val="0"/>
      <w:sz w:val="22"/>
      <w:szCs w:val="22"/>
      <w:lang w:val="ru-RU"/>
    </w:rPr>
  </w:style>
  <w:style w:type="paragraph" w:styleId="NoSpacing">
    <w:name w:val="No Spacing"/>
    <w:link w:val="NoSpacingChar"/>
    <w:qFormat/>
    <w:rsid w:val="002D4A3F"/>
    <w:rPr>
      <w:rFonts w:ascii="Calibri" w:eastAsia="Calibri" w:hAnsi="Calibri"/>
      <w:sz w:val="22"/>
      <w:szCs w:val="22"/>
    </w:rPr>
  </w:style>
  <w:style w:type="paragraph" w:styleId="DocumentMap">
    <w:name w:val="Document Map"/>
    <w:basedOn w:val="Normal"/>
    <w:link w:val="DocumentMapChar"/>
    <w:semiHidden/>
    <w:rsid w:val="002D4A3F"/>
    <w:pPr>
      <w:shd w:val="clear" w:color="auto" w:fill="000080"/>
    </w:pPr>
    <w:rPr>
      <w:rFonts w:ascii="Tahoma" w:hAnsi="Tahoma"/>
      <w:noProof w:val="0"/>
      <w:sz w:val="20"/>
      <w:szCs w:val="20"/>
      <w:lang w:val="x-none" w:eastAsia="x-none"/>
    </w:rPr>
  </w:style>
  <w:style w:type="character" w:customStyle="1" w:styleId="CharChar6">
    <w:name w:val="Char Char6"/>
    <w:rsid w:val="002D4A3F"/>
    <w:rPr>
      <w:rFonts w:ascii="Times Armenian" w:hAnsi="Times Armenian" w:cs="Arial"/>
      <w:b/>
      <w:bCs/>
      <w:i/>
      <w:noProof/>
      <w:sz w:val="26"/>
      <w:szCs w:val="26"/>
      <w:u w:val="single"/>
      <w:lang w:val="hy-AM" w:eastAsia="en-US" w:bidi="ar-SA"/>
    </w:rPr>
  </w:style>
  <w:style w:type="character" w:customStyle="1" w:styleId="CharChar5">
    <w:name w:val="Char Char5"/>
    <w:rsid w:val="002D4A3F"/>
    <w:rPr>
      <w:rFonts w:ascii="Times Armenian" w:hAnsi="Times Armenian"/>
      <w:noProof/>
      <w:sz w:val="24"/>
      <w:szCs w:val="24"/>
      <w:lang w:val="hy-AM" w:eastAsia="en-US" w:bidi="ar-SA"/>
    </w:rPr>
  </w:style>
  <w:style w:type="character" w:customStyle="1" w:styleId="CharChar4">
    <w:name w:val="Char Char4"/>
    <w:rsid w:val="002D4A3F"/>
    <w:rPr>
      <w:noProof/>
      <w:lang w:val="hy-AM" w:eastAsia="en-US" w:bidi="ar-SA"/>
    </w:rPr>
  </w:style>
  <w:style w:type="paragraph" w:styleId="BodyTextFirstIndent">
    <w:name w:val="Body Text First Indent"/>
    <w:basedOn w:val="BodyText"/>
    <w:link w:val="BodyTextFirstIndentChar"/>
    <w:unhideWhenUsed/>
    <w:rsid w:val="002D4A3F"/>
    <w:pPr>
      <w:spacing w:line="360" w:lineRule="auto"/>
      <w:ind w:firstLine="210"/>
      <w:jc w:val="both"/>
    </w:pPr>
    <w:rPr>
      <w:rFonts w:ascii="Calibri" w:eastAsia="Calibri" w:hAnsi="Calibri"/>
      <w:noProof w:val="0"/>
      <w:sz w:val="22"/>
      <w:szCs w:val="22"/>
      <w:lang w:val="x-none" w:eastAsia="x-none"/>
    </w:rPr>
  </w:style>
  <w:style w:type="character" w:customStyle="1" w:styleId="apple-style-span">
    <w:name w:val="apple-style-span"/>
    <w:basedOn w:val="DefaultParagraphFont"/>
    <w:rsid w:val="002D4A3F"/>
  </w:style>
  <w:style w:type="paragraph" w:styleId="TOC4">
    <w:name w:val="toc 4"/>
    <w:basedOn w:val="Normal"/>
    <w:next w:val="Normal"/>
    <w:autoRedefine/>
    <w:semiHidden/>
    <w:rsid w:val="002D4A3F"/>
    <w:pPr>
      <w:ind w:left="720"/>
    </w:pPr>
    <w:rPr>
      <w:sz w:val="18"/>
      <w:szCs w:val="18"/>
    </w:rPr>
  </w:style>
  <w:style w:type="paragraph" w:styleId="TOC5">
    <w:name w:val="toc 5"/>
    <w:basedOn w:val="Normal"/>
    <w:next w:val="Normal"/>
    <w:autoRedefine/>
    <w:semiHidden/>
    <w:rsid w:val="002D4A3F"/>
    <w:pPr>
      <w:ind w:left="960"/>
    </w:pPr>
    <w:rPr>
      <w:sz w:val="18"/>
      <w:szCs w:val="18"/>
    </w:rPr>
  </w:style>
  <w:style w:type="paragraph" w:styleId="TOC6">
    <w:name w:val="toc 6"/>
    <w:basedOn w:val="Normal"/>
    <w:next w:val="Normal"/>
    <w:autoRedefine/>
    <w:semiHidden/>
    <w:rsid w:val="002D4A3F"/>
    <w:pPr>
      <w:ind w:left="1200"/>
    </w:pPr>
    <w:rPr>
      <w:sz w:val="18"/>
      <w:szCs w:val="18"/>
    </w:rPr>
  </w:style>
  <w:style w:type="paragraph" w:styleId="TOC7">
    <w:name w:val="toc 7"/>
    <w:basedOn w:val="Normal"/>
    <w:next w:val="Normal"/>
    <w:autoRedefine/>
    <w:semiHidden/>
    <w:rsid w:val="002D4A3F"/>
    <w:pPr>
      <w:ind w:left="1440"/>
    </w:pPr>
    <w:rPr>
      <w:sz w:val="18"/>
      <w:szCs w:val="18"/>
    </w:rPr>
  </w:style>
  <w:style w:type="paragraph" w:styleId="TOC8">
    <w:name w:val="toc 8"/>
    <w:basedOn w:val="Normal"/>
    <w:next w:val="Normal"/>
    <w:autoRedefine/>
    <w:semiHidden/>
    <w:rsid w:val="002D4A3F"/>
    <w:pPr>
      <w:ind w:left="1680"/>
    </w:pPr>
    <w:rPr>
      <w:sz w:val="18"/>
      <w:szCs w:val="18"/>
    </w:rPr>
  </w:style>
  <w:style w:type="paragraph" w:styleId="TOC9">
    <w:name w:val="toc 9"/>
    <w:basedOn w:val="Normal"/>
    <w:next w:val="Normal"/>
    <w:autoRedefine/>
    <w:semiHidden/>
    <w:rsid w:val="002D4A3F"/>
    <w:pPr>
      <w:ind w:left="1920"/>
    </w:pPr>
    <w:rPr>
      <w:sz w:val="18"/>
      <w:szCs w:val="18"/>
    </w:rPr>
  </w:style>
  <w:style w:type="paragraph" w:customStyle="1" w:styleId="book-title">
    <w:name w:val="book-title"/>
    <w:basedOn w:val="Normal"/>
    <w:rsid w:val="002D4A3F"/>
    <w:pPr>
      <w:spacing w:before="100" w:beforeAutospacing="1" w:after="100" w:afterAutospacing="1"/>
    </w:pPr>
    <w:rPr>
      <w:noProof w:val="0"/>
      <w:lang w:val="en-US"/>
    </w:rPr>
  </w:style>
  <w:style w:type="character" w:customStyle="1" w:styleId="BalloonTextChar1">
    <w:name w:val="Balloon Text Char1"/>
    <w:link w:val="BalloonText"/>
    <w:locked/>
    <w:rsid w:val="002D4A3F"/>
    <w:rPr>
      <w:rFonts w:ascii="Tahoma" w:hAnsi="Tahoma" w:cs="Tahoma"/>
      <w:noProof/>
      <w:sz w:val="16"/>
      <w:szCs w:val="16"/>
      <w:lang w:val="hy-AM" w:eastAsia="en-US" w:bidi="ar-SA"/>
    </w:rPr>
  </w:style>
  <w:style w:type="paragraph" w:customStyle="1" w:styleId="CharCharCharCharCharChar1CharCharCharCharCharCharCharCharChar">
    <w:name w:val="Char Char Char Char Char Char1 Char Char Char Char Char Char Char Char Char Знак Знак"/>
    <w:basedOn w:val="Normal"/>
    <w:rsid w:val="002D4A3F"/>
    <w:pPr>
      <w:spacing w:after="160" w:line="240" w:lineRule="exact"/>
    </w:pPr>
    <w:rPr>
      <w:rFonts w:ascii="Arial" w:hAnsi="Arial" w:cs="Arial"/>
      <w:noProof w:val="0"/>
      <w:sz w:val="20"/>
      <w:szCs w:val="20"/>
      <w:lang w:val="en-US"/>
    </w:rPr>
  </w:style>
  <w:style w:type="character" w:customStyle="1" w:styleId="apple-converted-space">
    <w:name w:val="apple-converted-space"/>
    <w:rsid w:val="002D4A3F"/>
  </w:style>
  <w:style w:type="character" w:customStyle="1" w:styleId="a4">
    <w:name w:val="Основной текст_"/>
    <w:link w:val="12"/>
    <w:rsid w:val="002D4A3F"/>
    <w:rPr>
      <w:rFonts w:ascii="Tahoma" w:eastAsia="Tahoma" w:hAnsi="Tahoma"/>
      <w:sz w:val="19"/>
      <w:szCs w:val="19"/>
      <w:shd w:val="clear" w:color="auto" w:fill="FFFFFF"/>
      <w:lang w:bidi="ar-SA"/>
    </w:rPr>
  </w:style>
  <w:style w:type="paragraph" w:customStyle="1" w:styleId="12">
    <w:name w:val="Основной текст1"/>
    <w:basedOn w:val="Normal"/>
    <w:link w:val="a4"/>
    <w:rsid w:val="002D4A3F"/>
    <w:pPr>
      <w:shd w:val="clear" w:color="auto" w:fill="FFFFFF"/>
      <w:spacing w:line="0" w:lineRule="atLeast"/>
      <w:ind w:hanging="360"/>
    </w:pPr>
    <w:rPr>
      <w:rFonts w:ascii="Tahoma" w:eastAsia="Tahoma" w:hAnsi="Tahoma"/>
      <w:noProof w:val="0"/>
      <w:sz w:val="19"/>
      <w:szCs w:val="19"/>
      <w:shd w:val="clear" w:color="auto" w:fill="FFFFFF"/>
      <w:lang w:val="x-none" w:eastAsia="x-none"/>
    </w:rPr>
  </w:style>
  <w:style w:type="character" w:customStyle="1" w:styleId="fnChar2">
    <w:name w:val="fn Char2"/>
    <w:aliases w:val="ADB Char2,single space Char1,footnote text Char Char1,fn Char Char1,ADB Char Char1,single space Char Char Char1,footnote text Char2,FOOTNOTES Char Char2,FOOTNOTES Char Char Char Char1,FOOTNOTES Char Char3,Footnote Text Char1,fn Char3,ADB Char3"/>
    <w:rsid w:val="002D4A3F"/>
    <w:rPr>
      <w:noProof/>
      <w:lang w:val="hy-AM" w:eastAsia="en-US" w:bidi="ar-SA"/>
    </w:rPr>
  </w:style>
  <w:style w:type="paragraph" w:customStyle="1" w:styleId="yiv1819130750msonormal">
    <w:name w:val="yiv1819130750msonormal"/>
    <w:basedOn w:val="Normal"/>
    <w:rsid w:val="002D4A3F"/>
    <w:pPr>
      <w:spacing w:before="100" w:beforeAutospacing="1" w:after="100" w:afterAutospacing="1"/>
    </w:pPr>
    <w:rPr>
      <w:noProof w:val="0"/>
      <w:lang w:val="en-US" w:bidi="th-TH"/>
    </w:rPr>
  </w:style>
  <w:style w:type="character" w:customStyle="1" w:styleId="hps">
    <w:name w:val="hps"/>
    <w:rsid w:val="002D4A3F"/>
  </w:style>
  <w:style w:type="paragraph" w:customStyle="1" w:styleId="NoSpacing1">
    <w:name w:val="No Spacing1"/>
    <w:qFormat/>
    <w:rsid w:val="002D4A3F"/>
    <w:rPr>
      <w:rFonts w:eastAsia="Calibri"/>
      <w:sz w:val="24"/>
      <w:szCs w:val="24"/>
      <w:lang w:eastAsia="en-GB"/>
    </w:rPr>
  </w:style>
  <w:style w:type="character" w:customStyle="1" w:styleId="NoSpacingChar">
    <w:name w:val="No Spacing Char"/>
    <w:link w:val="NoSpacing"/>
    <w:locked/>
    <w:rsid w:val="002D4A3F"/>
    <w:rPr>
      <w:rFonts w:ascii="Calibri" w:eastAsia="Calibri" w:hAnsi="Calibri"/>
      <w:sz w:val="22"/>
      <w:szCs w:val="22"/>
      <w:lang w:bidi="ar-SA"/>
    </w:rPr>
  </w:style>
  <w:style w:type="character" w:customStyle="1" w:styleId="BalloonTextChar">
    <w:name w:val="Balloon Text Char"/>
    <w:uiPriority w:val="99"/>
    <w:locked/>
    <w:rsid w:val="002D4A3F"/>
    <w:rPr>
      <w:rFonts w:ascii="Tahoma" w:hAnsi="Tahoma" w:cs="Tahoma"/>
      <w:noProof/>
      <w:sz w:val="16"/>
      <w:szCs w:val="16"/>
      <w:lang w:val="hy-AM" w:eastAsia="en-US" w:bidi="ar-SA"/>
    </w:rPr>
  </w:style>
  <w:style w:type="paragraph" w:styleId="Index1">
    <w:name w:val="index 1"/>
    <w:basedOn w:val="Normal"/>
    <w:next w:val="Normal"/>
    <w:autoRedefine/>
    <w:semiHidden/>
    <w:rsid w:val="002D4A3F"/>
    <w:pPr>
      <w:ind w:left="240" w:hanging="240"/>
    </w:pPr>
    <w:rPr>
      <w:sz w:val="20"/>
      <w:szCs w:val="20"/>
    </w:rPr>
  </w:style>
  <w:style w:type="paragraph" w:styleId="Index2">
    <w:name w:val="index 2"/>
    <w:basedOn w:val="Normal"/>
    <w:next w:val="Normal"/>
    <w:autoRedefine/>
    <w:semiHidden/>
    <w:rsid w:val="002D4A3F"/>
    <w:pPr>
      <w:ind w:left="480" w:hanging="240"/>
    </w:pPr>
    <w:rPr>
      <w:sz w:val="20"/>
      <w:szCs w:val="20"/>
    </w:rPr>
  </w:style>
  <w:style w:type="paragraph" w:styleId="Index3">
    <w:name w:val="index 3"/>
    <w:basedOn w:val="Normal"/>
    <w:next w:val="Normal"/>
    <w:autoRedefine/>
    <w:semiHidden/>
    <w:rsid w:val="002D4A3F"/>
    <w:pPr>
      <w:ind w:left="720" w:hanging="240"/>
    </w:pPr>
    <w:rPr>
      <w:sz w:val="20"/>
      <w:szCs w:val="20"/>
    </w:rPr>
  </w:style>
  <w:style w:type="paragraph" w:styleId="Index4">
    <w:name w:val="index 4"/>
    <w:basedOn w:val="Normal"/>
    <w:next w:val="Normal"/>
    <w:autoRedefine/>
    <w:semiHidden/>
    <w:rsid w:val="002D4A3F"/>
    <w:pPr>
      <w:ind w:left="960" w:hanging="240"/>
    </w:pPr>
    <w:rPr>
      <w:sz w:val="20"/>
      <w:szCs w:val="20"/>
    </w:rPr>
  </w:style>
  <w:style w:type="paragraph" w:styleId="Index5">
    <w:name w:val="index 5"/>
    <w:basedOn w:val="Normal"/>
    <w:next w:val="Normal"/>
    <w:autoRedefine/>
    <w:semiHidden/>
    <w:rsid w:val="002D4A3F"/>
    <w:pPr>
      <w:ind w:left="1200" w:hanging="240"/>
    </w:pPr>
    <w:rPr>
      <w:sz w:val="20"/>
      <w:szCs w:val="20"/>
    </w:rPr>
  </w:style>
  <w:style w:type="paragraph" w:styleId="Index6">
    <w:name w:val="index 6"/>
    <w:basedOn w:val="Normal"/>
    <w:next w:val="Normal"/>
    <w:autoRedefine/>
    <w:semiHidden/>
    <w:rsid w:val="002D4A3F"/>
    <w:pPr>
      <w:ind w:left="1440" w:hanging="240"/>
    </w:pPr>
    <w:rPr>
      <w:sz w:val="20"/>
      <w:szCs w:val="20"/>
    </w:rPr>
  </w:style>
  <w:style w:type="paragraph" w:styleId="Index7">
    <w:name w:val="index 7"/>
    <w:basedOn w:val="Normal"/>
    <w:next w:val="Normal"/>
    <w:autoRedefine/>
    <w:semiHidden/>
    <w:rsid w:val="002D4A3F"/>
    <w:pPr>
      <w:ind w:left="1680" w:hanging="240"/>
    </w:pPr>
    <w:rPr>
      <w:sz w:val="20"/>
      <w:szCs w:val="20"/>
    </w:rPr>
  </w:style>
  <w:style w:type="paragraph" w:styleId="Index8">
    <w:name w:val="index 8"/>
    <w:basedOn w:val="Normal"/>
    <w:next w:val="Normal"/>
    <w:autoRedefine/>
    <w:semiHidden/>
    <w:rsid w:val="002D4A3F"/>
    <w:pPr>
      <w:ind w:left="1920" w:hanging="240"/>
    </w:pPr>
    <w:rPr>
      <w:sz w:val="20"/>
      <w:szCs w:val="20"/>
    </w:rPr>
  </w:style>
  <w:style w:type="paragraph" w:styleId="Index9">
    <w:name w:val="index 9"/>
    <w:basedOn w:val="Normal"/>
    <w:next w:val="Normal"/>
    <w:autoRedefine/>
    <w:semiHidden/>
    <w:rsid w:val="002D4A3F"/>
    <w:pPr>
      <w:ind w:left="2160" w:hanging="240"/>
    </w:pPr>
    <w:rPr>
      <w:sz w:val="20"/>
      <w:szCs w:val="20"/>
    </w:rPr>
  </w:style>
  <w:style w:type="paragraph" w:styleId="IndexHeading">
    <w:name w:val="index heading"/>
    <w:basedOn w:val="Normal"/>
    <w:next w:val="Index1"/>
    <w:semiHidden/>
    <w:rsid w:val="002D4A3F"/>
    <w:pPr>
      <w:spacing w:before="120" w:after="120"/>
    </w:pPr>
    <w:rPr>
      <w:b/>
      <w:bCs/>
      <w:i/>
      <w:iCs/>
      <w:sz w:val="20"/>
      <w:szCs w:val="20"/>
    </w:rPr>
  </w:style>
  <w:style w:type="character" w:customStyle="1" w:styleId="Heading1Char1">
    <w:name w:val="Heading 1 Char1"/>
    <w:link w:val="Heading1"/>
    <w:locked/>
    <w:rsid w:val="002D4A3F"/>
    <w:rPr>
      <w:rFonts w:ascii="Times Armenian" w:hAnsi="Times Armenian"/>
      <w:b/>
      <w:i/>
      <w:noProof/>
      <w:sz w:val="28"/>
      <w:lang w:val="hy-AM" w:eastAsia="en-US" w:bidi="ar-SA"/>
    </w:rPr>
  </w:style>
  <w:style w:type="character" w:customStyle="1" w:styleId="Heading2Char">
    <w:name w:val="Heading 2 Char"/>
    <w:locked/>
    <w:rsid w:val="002D4A3F"/>
    <w:rPr>
      <w:rFonts w:ascii="GHEA Grapalat" w:hAnsi="GHEA Grapalat" w:cs="Times New Roman"/>
      <w:b/>
      <w:bCs/>
      <w:color w:val="244061"/>
      <w:sz w:val="26"/>
      <w:szCs w:val="26"/>
    </w:rPr>
  </w:style>
  <w:style w:type="paragraph" w:styleId="IntenseQuote">
    <w:name w:val="Intense Quote"/>
    <w:basedOn w:val="Normal"/>
    <w:next w:val="Normal"/>
    <w:link w:val="IntenseQuoteChar"/>
    <w:qFormat/>
    <w:rsid w:val="002D4A3F"/>
    <w:pPr>
      <w:pBdr>
        <w:bottom w:val="single" w:sz="12" w:space="4" w:color="244061"/>
      </w:pBdr>
      <w:spacing w:before="200" w:after="280" w:line="276" w:lineRule="auto"/>
      <w:ind w:left="936" w:right="936"/>
    </w:pPr>
    <w:rPr>
      <w:rFonts w:ascii="Calibri" w:hAnsi="Calibri"/>
      <w:b/>
      <w:bCs/>
      <w:i/>
      <w:iCs/>
      <w:noProof w:val="0"/>
      <w:color w:val="244061"/>
      <w:sz w:val="22"/>
      <w:szCs w:val="22"/>
      <w:lang w:val="en-US"/>
    </w:rPr>
  </w:style>
  <w:style w:type="character" w:customStyle="1" w:styleId="IntenseQuoteChar">
    <w:name w:val="Intense Quote Char"/>
    <w:link w:val="IntenseQuote"/>
    <w:locked/>
    <w:rsid w:val="002D4A3F"/>
    <w:rPr>
      <w:rFonts w:ascii="Calibri" w:hAnsi="Calibri"/>
      <w:b/>
      <w:bCs/>
      <w:i/>
      <w:iCs/>
      <w:color w:val="244061"/>
      <w:sz w:val="22"/>
      <w:szCs w:val="22"/>
      <w:lang w:val="en-US" w:eastAsia="en-US" w:bidi="ar-SA"/>
    </w:rPr>
  </w:style>
  <w:style w:type="character" w:customStyle="1" w:styleId="st">
    <w:name w:val="st"/>
    <w:rsid w:val="002D4A3F"/>
    <w:rPr>
      <w:rFonts w:cs="Times New Roman"/>
    </w:rPr>
  </w:style>
  <w:style w:type="table" w:customStyle="1" w:styleId="MediumShading1-Accent11">
    <w:name w:val="Medium Shading 1 - Accent 11"/>
    <w:rsid w:val="002D4A3F"/>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PlainTextChar1">
    <w:name w:val="Plain Text Char1"/>
    <w:link w:val="PlainText"/>
    <w:locked/>
    <w:rsid w:val="002D4A3F"/>
    <w:rPr>
      <w:rFonts w:ascii="Courier New" w:hAnsi="Courier New" w:cs="Courier New"/>
      <w:lang w:val="en-US" w:eastAsia="en-US" w:bidi="ar-SA"/>
    </w:rPr>
  </w:style>
  <w:style w:type="paragraph" w:customStyle="1" w:styleId="yiv5976168221msonormal">
    <w:name w:val="yiv5976168221msonormal"/>
    <w:basedOn w:val="Normal"/>
    <w:rsid w:val="002D4A3F"/>
    <w:pPr>
      <w:spacing w:before="100" w:beforeAutospacing="1" w:after="100" w:afterAutospacing="1"/>
    </w:pPr>
    <w:rPr>
      <w:rFonts w:eastAsia="Calibri"/>
      <w:noProof w:val="0"/>
      <w:lang w:val="en-US"/>
    </w:rPr>
  </w:style>
  <w:style w:type="character" w:customStyle="1" w:styleId="HeaderChar1">
    <w:name w:val="Header Char1"/>
    <w:aliases w:val="Header Char Char Char Char Char Char Char Char Char Char Char,Header Char Char Char Char Char Char Char Char Char Char Char Char Char,h Char"/>
    <w:link w:val="Header"/>
    <w:locked/>
    <w:rsid w:val="002D4A3F"/>
    <w:rPr>
      <w:noProof/>
      <w:sz w:val="24"/>
      <w:szCs w:val="24"/>
      <w:lang w:val="hy-AM" w:eastAsia="en-US" w:bidi="ar-SA"/>
    </w:rPr>
  </w:style>
  <w:style w:type="character" w:customStyle="1" w:styleId="BodyTextChar1">
    <w:name w:val="Body Text Char1"/>
    <w:locked/>
    <w:rsid w:val="002D4A3F"/>
    <w:rPr>
      <w:rFonts w:ascii="Arial Armenian" w:hAnsi="Arial Armenian" w:cs="Times New Roman"/>
      <w:sz w:val="20"/>
      <w:szCs w:val="20"/>
    </w:rPr>
  </w:style>
  <w:style w:type="numbering" w:customStyle="1" w:styleId="Style1">
    <w:name w:val="Style1"/>
    <w:rsid w:val="002D4A3F"/>
    <w:pPr>
      <w:numPr>
        <w:numId w:val="3"/>
      </w:numPr>
    </w:pPr>
  </w:style>
  <w:style w:type="paragraph" w:customStyle="1" w:styleId="21">
    <w:name w:val="???????? ????? ? ???????? 2"/>
    <w:basedOn w:val="a"/>
    <w:rsid w:val="002D4A3F"/>
    <w:pPr>
      <w:ind w:right="-141" w:firstLine="567"/>
      <w:jc w:val="both"/>
    </w:pPr>
    <w:rPr>
      <w:rFonts w:ascii="Times Armenian" w:hAnsi="Times Armenian"/>
      <w:lang w:val="ru-RU"/>
    </w:rPr>
  </w:style>
  <w:style w:type="paragraph" w:customStyle="1" w:styleId="BankNormal">
    <w:name w:val="BankNormal"/>
    <w:basedOn w:val="Normal"/>
    <w:rsid w:val="002D4A3F"/>
    <w:pPr>
      <w:spacing w:after="240"/>
    </w:pPr>
    <w:rPr>
      <w:noProof w:val="0"/>
      <w:szCs w:val="20"/>
      <w:lang w:val="en-US"/>
    </w:rPr>
  </w:style>
  <w:style w:type="paragraph" w:customStyle="1" w:styleId="Einrckung1">
    <w:name w:val="Einrückung 1"/>
    <w:basedOn w:val="Normal"/>
    <w:rsid w:val="002D4A3F"/>
    <w:pPr>
      <w:spacing w:line="360" w:lineRule="atLeast"/>
      <w:ind w:left="851" w:hanging="851"/>
    </w:pPr>
    <w:rPr>
      <w:rFonts w:ascii="Arial" w:eastAsia="SimSun" w:hAnsi="Arial"/>
      <w:noProof w:val="0"/>
      <w:szCs w:val="20"/>
      <w:lang w:val="de-DE" w:eastAsia="de-DE"/>
    </w:rPr>
  </w:style>
  <w:style w:type="character" w:customStyle="1" w:styleId="CharChar18">
    <w:name w:val="Char Char18"/>
    <w:rsid w:val="002D4A3F"/>
    <w:rPr>
      <w:rFonts w:ascii="Times Armenian" w:eastAsia="Times New Roman" w:hAnsi="Times Armenian" w:cs="Times New Roman"/>
      <w:b/>
      <w:i/>
      <w:noProof/>
      <w:sz w:val="28"/>
      <w:szCs w:val="20"/>
      <w:lang w:val="hy-AM"/>
    </w:rPr>
  </w:style>
  <w:style w:type="character" w:customStyle="1" w:styleId="Heading4Char">
    <w:name w:val="Heading 4 Char"/>
    <w:aliases w:val="Centred Char1"/>
    <w:link w:val="Heading4"/>
    <w:rsid w:val="002D4A3F"/>
    <w:rPr>
      <w:rFonts w:ascii="Times Armenian" w:hAnsi="Times Armenian"/>
      <w:b/>
      <w:bCs/>
      <w:noProof/>
      <w:sz w:val="24"/>
      <w:szCs w:val="24"/>
      <w:lang w:val="hy-AM" w:eastAsia="en-US" w:bidi="ar-SA"/>
    </w:rPr>
  </w:style>
  <w:style w:type="character" w:customStyle="1" w:styleId="Heading5Char">
    <w:name w:val="Heading 5 Char"/>
    <w:aliases w:val="Side Char1"/>
    <w:link w:val="Heading5"/>
    <w:rsid w:val="002D4A3F"/>
    <w:rPr>
      <w:rFonts w:ascii="Times Armenian" w:hAnsi="Times Armenian"/>
      <w:b/>
      <w:bCs/>
      <w:sz w:val="24"/>
      <w:szCs w:val="24"/>
      <w:lang w:val="en-US" w:eastAsia="en-US" w:bidi="ar-SA"/>
    </w:rPr>
  </w:style>
  <w:style w:type="character" w:customStyle="1" w:styleId="Heading6Char">
    <w:name w:val="Heading 6 Char"/>
    <w:link w:val="Heading6"/>
    <w:rsid w:val="002D4A3F"/>
    <w:rPr>
      <w:rFonts w:ascii="Times Armenian" w:hAnsi="Times Armenian"/>
      <w:noProof/>
      <w:sz w:val="24"/>
      <w:szCs w:val="24"/>
      <w:u w:val="single"/>
      <w:lang w:val="hy-AM" w:eastAsia="en-US" w:bidi="ar-SA"/>
    </w:rPr>
  </w:style>
  <w:style w:type="character" w:customStyle="1" w:styleId="Heading7Char">
    <w:name w:val="Heading 7 Char"/>
    <w:link w:val="Heading7"/>
    <w:rsid w:val="002D4A3F"/>
    <w:rPr>
      <w:rFonts w:ascii="Times Armenian" w:hAnsi="Times Armenian"/>
      <w:b/>
      <w:bCs/>
      <w:noProof/>
      <w:sz w:val="24"/>
      <w:szCs w:val="24"/>
      <w:u w:val="single"/>
      <w:lang w:val="hy-AM" w:eastAsia="en-US" w:bidi="ar-SA"/>
    </w:rPr>
  </w:style>
  <w:style w:type="character" w:customStyle="1" w:styleId="Heading8Char">
    <w:name w:val="Heading 8 Char"/>
    <w:link w:val="Heading8"/>
    <w:rsid w:val="002D4A3F"/>
    <w:rPr>
      <w:rFonts w:ascii="Times Armenian" w:hAnsi="Times Armenian"/>
      <w:b/>
      <w:bCs/>
      <w:noProof/>
      <w:szCs w:val="24"/>
      <w:lang w:val="hy-AM" w:eastAsia="en-US" w:bidi="ar-SA"/>
    </w:rPr>
  </w:style>
  <w:style w:type="character" w:customStyle="1" w:styleId="Heading9Char">
    <w:name w:val="Heading 9 Char"/>
    <w:link w:val="Heading9"/>
    <w:rsid w:val="002D4A3F"/>
    <w:rPr>
      <w:sz w:val="22"/>
      <w:lang w:val="en-GB" w:eastAsia="en-US" w:bidi="ar-SA"/>
    </w:rPr>
  </w:style>
  <w:style w:type="character" w:customStyle="1" w:styleId="Heading2Char1">
    <w:name w:val="Heading 2 Char1"/>
    <w:aliases w:val="Paranum Char1"/>
    <w:semiHidden/>
    <w:rsid w:val="002D4A3F"/>
    <w:rPr>
      <w:rFonts w:ascii="Cambria" w:eastAsia="Times New Roman" w:hAnsi="Cambria" w:cs="Times New Roman"/>
      <w:b/>
      <w:bCs/>
      <w:noProof/>
      <w:color w:val="4F81BD"/>
      <w:sz w:val="26"/>
      <w:szCs w:val="26"/>
      <w:lang w:val="hy-AM"/>
    </w:rPr>
  </w:style>
  <w:style w:type="character" w:customStyle="1" w:styleId="Heading4Char1">
    <w:name w:val="Heading 4 Char1"/>
    <w:aliases w:val="Centred Char"/>
    <w:semiHidden/>
    <w:rsid w:val="002D4A3F"/>
    <w:rPr>
      <w:rFonts w:ascii="Cambria" w:eastAsia="Times New Roman" w:hAnsi="Cambria" w:cs="Times New Roman"/>
      <w:b/>
      <w:bCs/>
      <w:i/>
      <w:iCs/>
      <w:noProof/>
      <w:color w:val="4F81BD"/>
      <w:sz w:val="24"/>
      <w:szCs w:val="24"/>
      <w:lang w:val="hy-AM"/>
    </w:rPr>
  </w:style>
  <w:style w:type="character" w:customStyle="1" w:styleId="Heading5Char1">
    <w:name w:val="Heading 5 Char1"/>
    <w:aliases w:val="Side Char"/>
    <w:semiHidden/>
    <w:rsid w:val="002D4A3F"/>
    <w:rPr>
      <w:rFonts w:ascii="Cambria" w:eastAsia="Times New Roman" w:hAnsi="Cambria" w:cs="Times New Roman"/>
      <w:noProof/>
      <w:color w:val="243F60"/>
      <w:sz w:val="24"/>
      <w:szCs w:val="24"/>
      <w:lang w:val="hy-AM"/>
    </w:rPr>
  </w:style>
  <w:style w:type="character" w:customStyle="1" w:styleId="CharChar13">
    <w:name w:val="Char Char13"/>
    <w:semiHidden/>
    <w:rsid w:val="002D4A3F"/>
    <w:rPr>
      <w:rFonts w:ascii="Times New Roman" w:eastAsia="Times New Roman" w:hAnsi="Times New Roman" w:cs="Times New Roman"/>
      <w:noProof/>
      <w:sz w:val="20"/>
      <w:szCs w:val="20"/>
      <w:lang w:val="hy-AM"/>
    </w:rPr>
  </w:style>
  <w:style w:type="character" w:customStyle="1" w:styleId="EndnoteTextChar">
    <w:name w:val="Endnote Text Char"/>
    <w:link w:val="EndnoteText"/>
    <w:semiHidden/>
    <w:rsid w:val="002D4A3F"/>
    <w:rPr>
      <w:lang w:val="en-US" w:eastAsia="en-US" w:bidi="ar-SA"/>
    </w:rPr>
  </w:style>
  <w:style w:type="character" w:customStyle="1" w:styleId="TitleChar1">
    <w:name w:val="Title Char1"/>
    <w:link w:val="Title"/>
    <w:rsid w:val="002D4A3F"/>
    <w:rPr>
      <w:rFonts w:ascii="Arial Armenian" w:hAnsi="Arial Armenian"/>
      <w:b/>
      <w:noProof/>
      <w:sz w:val="28"/>
      <w:lang w:val="hy-AM" w:eastAsia="en-US" w:bidi="ar-SA"/>
    </w:rPr>
  </w:style>
  <w:style w:type="character" w:customStyle="1" w:styleId="BodyTextIndentChar2">
    <w:name w:val="Body Text Indent Char2"/>
    <w:aliases w:val=" (Table Source) Char,(Table Source) Char2,(Table Source) Char Char1,Body Text Indent Char Char"/>
    <w:link w:val="BodyTextIndent"/>
    <w:locked/>
    <w:rsid w:val="002D4A3F"/>
    <w:rPr>
      <w:rFonts w:ascii="Times Armenian" w:hAnsi="Times Armenian"/>
      <w:noProof/>
      <w:sz w:val="24"/>
      <w:szCs w:val="24"/>
      <w:lang w:val="hy-AM" w:eastAsia="en-US" w:bidi="ar-SA"/>
    </w:rPr>
  </w:style>
  <w:style w:type="character" w:customStyle="1" w:styleId="BodyTextIndentChar1">
    <w:name w:val="Body Text Indent Char1"/>
    <w:aliases w:val="(Table Source) Char1,(Table Source) Char Char,Body Text Indent Char2 Char,(Table Source) Char2 Char,(Table Source) Char Char1 Char,(Table Source) Char Char2"/>
    <w:rsid w:val="002D4A3F"/>
    <w:rPr>
      <w:rFonts w:ascii="Times New Roman" w:eastAsia="Times New Roman" w:hAnsi="Times New Roman" w:cs="Times New Roman"/>
      <w:noProof/>
      <w:sz w:val="24"/>
      <w:szCs w:val="24"/>
      <w:lang w:val="hy-AM"/>
    </w:rPr>
  </w:style>
  <w:style w:type="paragraph" w:customStyle="1" w:styleId="CharCharCharCharChar1">
    <w:name w:val="Char Char Char Char Char"/>
    <w:basedOn w:val="Normal"/>
    <w:rsid w:val="002D4A3F"/>
    <w:pPr>
      <w:spacing w:after="160" w:line="240" w:lineRule="exact"/>
    </w:pPr>
    <w:rPr>
      <w:rFonts w:ascii="Arial" w:hAnsi="Arial" w:cs="Arial"/>
      <w:noProof w:val="0"/>
      <w:sz w:val="20"/>
      <w:szCs w:val="20"/>
      <w:lang w:val="en-US"/>
    </w:rPr>
  </w:style>
  <w:style w:type="paragraph" w:customStyle="1" w:styleId="ZchnZchn10">
    <w:name w:val="Zchn Zchn1"/>
    <w:basedOn w:val="Normal"/>
    <w:rsid w:val="002D4A3F"/>
    <w:pPr>
      <w:spacing w:after="160" w:line="240" w:lineRule="exact"/>
    </w:pPr>
    <w:rPr>
      <w:rFonts w:ascii="Verdana" w:hAnsi="Verdana"/>
      <w:noProof w:val="0"/>
      <w:sz w:val="20"/>
      <w:szCs w:val="20"/>
      <w:lang w:val="en-GB"/>
    </w:rPr>
  </w:style>
  <w:style w:type="paragraph" w:customStyle="1" w:styleId="Char10">
    <w:name w:val="Char1"/>
    <w:basedOn w:val="Normal"/>
    <w:next w:val="Normal"/>
    <w:rsid w:val="002D4A3F"/>
    <w:pPr>
      <w:spacing w:after="160" w:line="240" w:lineRule="exact"/>
    </w:pPr>
    <w:rPr>
      <w:rFonts w:ascii="Tahoma" w:hAnsi="Tahoma"/>
      <w:noProof w:val="0"/>
      <w:szCs w:val="20"/>
      <w:lang w:val="en-US"/>
    </w:rPr>
  </w:style>
  <w:style w:type="paragraph" w:customStyle="1" w:styleId="Char3CharCharChar0">
    <w:name w:val="Char3 Char Char Char"/>
    <w:basedOn w:val="Normal"/>
    <w:next w:val="Normal"/>
    <w:semiHidden/>
    <w:rsid w:val="002D4A3F"/>
    <w:pPr>
      <w:spacing w:after="160" w:line="240" w:lineRule="exact"/>
    </w:pPr>
    <w:rPr>
      <w:rFonts w:ascii="Arial" w:hAnsi="Arial" w:cs="Arial"/>
      <w:noProof w:val="0"/>
      <w:sz w:val="20"/>
      <w:szCs w:val="20"/>
      <w:lang w:val="en-GB"/>
    </w:rPr>
  </w:style>
  <w:style w:type="paragraph" w:customStyle="1" w:styleId="CharChar1CharCharChar1Char0">
    <w:name w:val="Char Char1 Char Char Char1 Char"/>
    <w:basedOn w:val="Normal"/>
    <w:autoRedefine/>
    <w:rsid w:val="002D4A3F"/>
    <w:rPr>
      <w:rFonts w:eastAsia="SimSun"/>
      <w:noProof w:val="0"/>
      <w:sz w:val="20"/>
      <w:szCs w:val="20"/>
      <w:lang w:val="en-US" w:eastAsia="ru-RU"/>
    </w:rPr>
  </w:style>
  <w:style w:type="paragraph" w:customStyle="1" w:styleId="CharCharChar1">
    <w:name w:val="Char Char Char Знак"/>
    <w:basedOn w:val="Normal"/>
    <w:next w:val="Normal"/>
    <w:rsid w:val="002D4A3F"/>
    <w:pPr>
      <w:spacing w:after="160" w:line="240" w:lineRule="exact"/>
    </w:pPr>
    <w:rPr>
      <w:rFonts w:ascii="Tahoma" w:hAnsi="Tahoma"/>
      <w:noProof w:val="0"/>
      <w:szCs w:val="20"/>
      <w:lang w:val="en-US"/>
    </w:rPr>
  </w:style>
  <w:style w:type="paragraph" w:customStyle="1" w:styleId="CharCharChar1CharCharCharCharCharCharCharCharChar1Char0">
    <w:name w:val="Char Char Char1 Char Char Char Char Char Char Char Char Char1 Char"/>
    <w:basedOn w:val="Normal"/>
    <w:rsid w:val="002D4A3F"/>
    <w:pPr>
      <w:spacing w:after="160" w:line="240" w:lineRule="exact"/>
    </w:pPr>
    <w:rPr>
      <w:rFonts w:ascii="Arial" w:hAnsi="Arial" w:cs="Arial"/>
      <w:noProof w:val="0"/>
      <w:sz w:val="20"/>
      <w:szCs w:val="20"/>
      <w:lang w:val="en-US"/>
    </w:rPr>
  </w:style>
  <w:style w:type="paragraph" w:customStyle="1" w:styleId="13">
    <w:name w:val="Знак Знак1"/>
    <w:basedOn w:val="Normal"/>
    <w:rsid w:val="002D4A3F"/>
    <w:pPr>
      <w:spacing w:after="160" w:line="240" w:lineRule="exact"/>
    </w:pPr>
    <w:rPr>
      <w:rFonts w:ascii="Arial" w:hAnsi="Arial" w:cs="Arial"/>
      <w:noProof w:val="0"/>
      <w:sz w:val="20"/>
      <w:szCs w:val="20"/>
      <w:lang w:val="en-US"/>
    </w:rPr>
  </w:style>
  <w:style w:type="paragraph" w:customStyle="1" w:styleId="BodyText10">
    <w:name w:val="Body Text1"/>
    <w:basedOn w:val="Default"/>
    <w:next w:val="Default"/>
    <w:rsid w:val="002D4A3F"/>
    <w:rPr>
      <w:rFonts w:ascii="Sylfaen" w:hAnsi="Sylfaen" w:cs="Times New Roman"/>
      <w:color w:val="auto"/>
    </w:rPr>
  </w:style>
  <w:style w:type="paragraph" w:customStyle="1" w:styleId="22">
    <w:name w:val="Знак Знак2"/>
    <w:basedOn w:val="Normal"/>
    <w:rsid w:val="002D4A3F"/>
    <w:pPr>
      <w:spacing w:after="160" w:line="240" w:lineRule="exact"/>
    </w:pPr>
    <w:rPr>
      <w:rFonts w:ascii="Arial" w:hAnsi="Arial" w:cs="Arial"/>
      <w:noProof w:val="0"/>
      <w:sz w:val="20"/>
      <w:szCs w:val="20"/>
      <w:lang w:val="en-US"/>
    </w:rPr>
  </w:style>
  <w:style w:type="paragraph" w:customStyle="1" w:styleId="CharCharChar2">
    <w:name w:val="Char Char Char Знак Знак"/>
    <w:basedOn w:val="Normal"/>
    <w:rsid w:val="002D4A3F"/>
    <w:pPr>
      <w:spacing w:after="160" w:line="240" w:lineRule="exact"/>
    </w:pPr>
    <w:rPr>
      <w:rFonts w:ascii="Arial" w:hAnsi="Arial" w:cs="Arial"/>
      <w:noProof w:val="0"/>
      <w:sz w:val="20"/>
      <w:szCs w:val="20"/>
      <w:lang w:val="en-US"/>
    </w:rPr>
  </w:style>
  <w:style w:type="paragraph" w:customStyle="1" w:styleId="CharCharCharCharChar2">
    <w:name w:val="Char Char Char Char Char Знак Знак"/>
    <w:basedOn w:val="Normal"/>
    <w:rsid w:val="002D4A3F"/>
    <w:pPr>
      <w:spacing w:after="160" w:line="240" w:lineRule="exact"/>
    </w:pPr>
    <w:rPr>
      <w:rFonts w:ascii="Arial" w:hAnsi="Arial" w:cs="Arial"/>
      <w:noProof w:val="0"/>
      <w:sz w:val="20"/>
      <w:szCs w:val="20"/>
      <w:lang w:val="en-US"/>
    </w:rPr>
  </w:style>
  <w:style w:type="character" w:customStyle="1" w:styleId="CharChar12">
    <w:name w:val="Char Char12"/>
    <w:semiHidden/>
    <w:locked/>
    <w:rsid w:val="002D4A3F"/>
    <w:rPr>
      <w:rFonts w:ascii="Times New Roman" w:eastAsia="Times New Roman" w:hAnsi="Times New Roman" w:cs="Times New Roman"/>
      <w:noProof/>
      <w:sz w:val="24"/>
      <w:szCs w:val="24"/>
      <w:lang w:val="hy-AM"/>
    </w:rPr>
  </w:style>
  <w:style w:type="character" w:customStyle="1" w:styleId="Char2">
    <w:name w:val="Char2"/>
    <w:rsid w:val="002D4A3F"/>
    <w:rPr>
      <w:rFonts w:ascii="Times Armenian" w:hAnsi="Times Armenian" w:hint="default"/>
      <w:sz w:val="22"/>
      <w:lang w:val="en-GB" w:eastAsia="en-US" w:bidi="ar-SA"/>
    </w:rPr>
  </w:style>
  <w:style w:type="character" w:customStyle="1" w:styleId="CharChar60">
    <w:name w:val="Char Char6"/>
    <w:rsid w:val="002D4A3F"/>
    <w:rPr>
      <w:rFonts w:ascii="Times Armenian" w:hAnsi="Times Armenian" w:cs="Arial" w:hint="default"/>
      <w:b/>
      <w:bCs/>
      <w:i/>
      <w:iCs w:val="0"/>
      <w:noProof/>
      <w:sz w:val="26"/>
      <w:szCs w:val="26"/>
      <w:u w:val="single"/>
      <w:lang w:val="hy-AM" w:eastAsia="en-US" w:bidi="ar-SA"/>
    </w:rPr>
  </w:style>
  <w:style w:type="character" w:customStyle="1" w:styleId="CharChar50">
    <w:name w:val="Char Char5"/>
    <w:rsid w:val="002D4A3F"/>
    <w:rPr>
      <w:rFonts w:ascii="Times Armenian" w:hAnsi="Times Armenian" w:hint="default"/>
      <w:noProof/>
      <w:sz w:val="24"/>
      <w:szCs w:val="24"/>
      <w:lang w:val="hy-AM" w:eastAsia="en-US" w:bidi="ar-SA"/>
    </w:rPr>
  </w:style>
  <w:style w:type="character" w:customStyle="1" w:styleId="CharChar40">
    <w:name w:val="Char Char4"/>
    <w:rsid w:val="002D4A3F"/>
    <w:rPr>
      <w:noProof/>
      <w:lang w:val="hy-AM" w:eastAsia="en-US" w:bidi="ar-SA"/>
    </w:rPr>
  </w:style>
  <w:style w:type="character" w:customStyle="1" w:styleId="DefaultChar">
    <w:name w:val="Default Char"/>
    <w:link w:val="Default"/>
    <w:rsid w:val="002D4A3F"/>
    <w:rPr>
      <w:rFonts w:ascii="Warnock Pro" w:hAnsi="Warnock Pro" w:cs="Warnock Pro"/>
      <w:color w:val="000000"/>
      <w:sz w:val="24"/>
      <w:szCs w:val="24"/>
      <w:lang w:val="en-US" w:eastAsia="en-US" w:bidi="ar-SA"/>
    </w:rPr>
  </w:style>
  <w:style w:type="character" w:customStyle="1" w:styleId="ListParagraphChar">
    <w:name w:val="List Paragraph Char"/>
    <w:aliases w:val="Bullets Char,List Paragraph nowy Char,List Paragraph (numbered (a)) Char,Liste 1 Char,Akapit z listą BS Char,List Paragraph 1 Char,List_Paragraph Char,Multilevel para_II Char,List Paragraph1 Char,References Char,IBL List Paragraph Ch"/>
    <w:link w:val="ListParagraph2"/>
    <w:uiPriority w:val="99"/>
    <w:locked/>
    <w:rsid w:val="002D4A3F"/>
    <w:rPr>
      <w:rFonts w:ascii="Calibri" w:eastAsia="Calibri" w:hAnsi="Calibri"/>
      <w:sz w:val="22"/>
      <w:szCs w:val="22"/>
      <w:lang w:val="ru-RU" w:eastAsia="en-US" w:bidi="ar-SA"/>
    </w:rPr>
  </w:style>
  <w:style w:type="character" w:customStyle="1" w:styleId="Heading1Char">
    <w:name w:val="Heading 1 Char"/>
    <w:locked/>
    <w:rsid w:val="002D4A3F"/>
    <w:rPr>
      <w:rFonts w:ascii="Times Armenian" w:hAnsi="Times Armenian"/>
      <w:b/>
      <w:i/>
      <w:noProof/>
      <w:sz w:val="28"/>
      <w:lang w:val="hy-AM" w:eastAsia="en-US" w:bidi="ar-SA"/>
    </w:rPr>
  </w:style>
  <w:style w:type="character" w:customStyle="1" w:styleId="HeaderChar">
    <w:name w:val="Header Char"/>
    <w:locked/>
    <w:rsid w:val="002D4A3F"/>
    <w:rPr>
      <w:noProof/>
      <w:sz w:val="24"/>
      <w:szCs w:val="24"/>
      <w:lang w:val="hy-AM" w:eastAsia="en-US" w:bidi="ar-SA"/>
    </w:rPr>
  </w:style>
  <w:style w:type="character" w:customStyle="1" w:styleId="TitleChar">
    <w:name w:val="Title Char"/>
    <w:locked/>
    <w:rsid w:val="002D4A3F"/>
    <w:rPr>
      <w:rFonts w:ascii="Arial Armenian" w:hAnsi="Arial Armenian"/>
      <w:b/>
      <w:noProof/>
      <w:sz w:val="28"/>
      <w:lang w:val="hy-AM" w:eastAsia="en-US" w:bidi="ar-SA"/>
    </w:rPr>
  </w:style>
  <w:style w:type="character" w:customStyle="1" w:styleId="SubtitleChar1">
    <w:name w:val="Subtitle Char1"/>
    <w:link w:val="Subtitle"/>
    <w:locked/>
    <w:rsid w:val="002D4A3F"/>
    <w:rPr>
      <w:rFonts w:ascii="Times LatArm" w:hAnsi="Times LatArm"/>
      <w:b/>
      <w:bCs/>
      <w:sz w:val="24"/>
      <w:szCs w:val="24"/>
      <w:lang w:val="en-US" w:eastAsia="en-US" w:bidi="ar-SA"/>
    </w:rPr>
  </w:style>
  <w:style w:type="character" w:styleId="EndnoteReference">
    <w:name w:val="endnote reference"/>
    <w:rsid w:val="002D4A3F"/>
    <w:rPr>
      <w:vertAlign w:val="superscript"/>
    </w:rPr>
  </w:style>
  <w:style w:type="paragraph" w:styleId="Revision">
    <w:name w:val="Revision"/>
    <w:hidden/>
    <w:semiHidden/>
    <w:rsid w:val="002D4A3F"/>
    <w:rPr>
      <w:noProof/>
      <w:sz w:val="24"/>
      <w:szCs w:val="24"/>
      <w:lang w:val="hy-AM"/>
    </w:rPr>
  </w:style>
  <w:style w:type="character" w:customStyle="1" w:styleId="PlainTextChar">
    <w:name w:val="Plain Text Char"/>
    <w:semiHidden/>
    <w:locked/>
    <w:rsid w:val="003263E2"/>
    <w:rPr>
      <w:rFonts w:ascii="Consolas" w:hAnsi="Consolas" w:cs="Times New Roman"/>
      <w:sz w:val="21"/>
      <w:szCs w:val="21"/>
    </w:rPr>
  </w:style>
  <w:style w:type="character" w:customStyle="1" w:styleId="BodyTextIndent2Char">
    <w:name w:val="Body Text Indent 2 Char"/>
    <w:link w:val="BodyTextIndent2"/>
    <w:rsid w:val="00461412"/>
    <w:rPr>
      <w:rFonts w:ascii="Times Armenian" w:hAnsi="Times Armenian"/>
      <w:noProof/>
      <w:lang w:val="hy-AM"/>
    </w:rPr>
  </w:style>
  <w:style w:type="character" w:customStyle="1" w:styleId="BodyText3Char">
    <w:name w:val="Body Text 3 Char"/>
    <w:link w:val="BodyText3"/>
    <w:rsid w:val="00461412"/>
    <w:rPr>
      <w:rFonts w:ascii="Times Armenian" w:hAnsi="Times Armenian"/>
      <w:noProof/>
      <w:sz w:val="22"/>
      <w:lang w:val="en-GB"/>
    </w:rPr>
  </w:style>
  <w:style w:type="character" w:customStyle="1" w:styleId="BodyTextIndent3Char">
    <w:name w:val="Body Text Indent 3 Char"/>
    <w:link w:val="BodyTextIndent3"/>
    <w:rsid w:val="00461412"/>
    <w:rPr>
      <w:noProof/>
      <w:sz w:val="16"/>
      <w:szCs w:val="16"/>
      <w:lang w:val="hy-AM"/>
    </w:rPr>
  </w:style>
  <w:style w:type="paragraph" w:customStyle="1" w:styleId="CharCharCharChar0">
    <w:name w:val="Char Char Char Char"/>
    <w:basedOn w:val="Normal"/>
    <w:rsid w:val="00461412"/>
    <w:pPr>
      <w:spacing w:after="160" w:line="240" w:lineRule="exact"/>
    </w:pPr>
    <w:rPr>
      <w:rFonts w:ascii="Arial" w:hAnsi="Arial" w:cs="Arial"/>
      <w:noProof w:val="0"/>
      <w:sz w:val="20"/>
      <w:szCs w:val="20"/>
      <w:lang w:val="en-US"/>
    </w:rPr>
  </w:style>
  <w:style w:type="character" w:customStyle="1" w:styleId="SubtitleChar">
    <w:name w:val="Subtitle Char"/>
    <w:locked/>
    <w:rsid w:val="00FD33BB"/>
    <w:rPr>
      <w:rFonts w:ascii="Times LatArm" w:hAnsi="Times LatArm"/>
      <w:b/>
      <w:bCs/>
      <w:sz w:val="24"/>
      <w:szCs w:val="24"/>
      <w:lang w:val="en-US" w:eastAsia="en-US" w:bidi="ar-SA"/>
    </w:rPr>
  </w:style>
  <w:style w:type="paragraph" w:customStyle="1" w:styleId="HD1">
    <w:name w:val="HD1"/>
    <w:basedOn w:val="Normal"/>
    <w:rsid w:val="006639D7"/>
    <w:rPr>
      <w:rFonts w:ascii="Trebuchet MS" w:eastAsia="MS Mincho" w:hAnsi="Trebuchet MS"/>
      <w:b/>
      <w:noProof w:val="0"/>
      <w:color w:val="003776"/>
      <w:lang w:val="en-US"/>
    </w:rPr>
  </w:style>
  <w:style w:type="paragraph" w:customStyle="1" w:styleId="rmcvptur">
    <w:name w:val="rmcvptur"/>
    <w:basedOn w:val="Normal"/>
    <w:rsid w:val="006639D7"/>
    <w:pPr>
      <w:spacing w:before="100" w:beforeAutospacing="1" w:after="100" w:afterAutospacing="1"/>
    </w:pPr>
    <w:rPr>
      <w:rFonts w:eastAsia="MS Mincho"/>
      <w:noProof w:val="0"/>
      <w:lang w:val="en-US"/>
    </w:rPr>
  </w:style>
  <w:style w:type="paragraph" w:customStyle="1" w:styleId="rmctulpr">
    <w:name w:val="rmctulpr"/>
    <w:basedOn w:val="Normal"/>
    <w:rsid w:val="006639D7"/>
    <w:pPr>
      <w:spacing w:before="100" w:beforeAutospacing="1" w:after="100" w:afterAutospacing="1"/>
    </w:pPr>
    <w:rPr>
      <w:rFonts w:eastAsia="MS Mincho"/>
      <w:noProof w:val="0"/>
      <w:lang w:val="en-US"/>
    </w:rPr>
  </w:style>
  <w:style w:type="character" w:customStyle="1" w:styleId="CharChar23">
    <w:name w:val="Char Char23"/>
    <w:rsid w:val="00856625"/>
    <w:rPr>
      <w:rFonts w:ascii="Times Armenian" w:eastAsia="Times New Roman" w:hAnsi="Times Armenian" w:cs="Times New Roman"/>
      <w:noProof/>
      <w:sz w:val="24"/>
      <w:szCs w:val="24"/>
      <w:u w:val="single"/>
      <w:lang w:val="hy-AM"/>
    </w:rPr>
  </w:style>
  <w:style w:type="character" w:customStyle="1" w:styleId="CharChar24">
    <w:name w:val="Char Char24"/>
    <w:locked/>
    <w:rsid w:val="00856625"/>
    <w:rPr>
      <w:rFonts w:ascii="Times Armenian" w:eastAsia="Times New Roman" w:hAnsi="Times Armenian" w:cs="Times New Roman"/>
      <w:b/>
      <w:i/>
      <w:noProof/>
      <w:sz w:val="28"/>
      <w:szCs w:val="20"/>
      <w:lang w:val="hy-AM"/>
    </w:rPr>
  </w:style>
  <w:style w:type="paragraph" w:customStyle="1" w:styleId="CharChar2">
    <w:name w:val="Char Char2 Знак Знак"/>
    <w:basedOn w:val="Normal"/>
    <w:rsid w:val="004075DC"/>
    <w:pPr>
      <w:tabs>
        <w:tab w:val="left" w:pos="709"/>
      </w:tabs>
    </w:pPr>
    <w:rPr>
      <w:rFonts w:ascii="Tahoma" w:hAnsi="Tahoma"/>
      <w:noProof w:val="0"/>
      <w:lang w:val="pl-PL" w:eastAsia="pl-PL"/>
    </w:rPr>
  </w:style>
  <w:style w:type="paragraph" w:customStyle="1" w:styleId="ColorfulList-Accent11">
    <w:name w:val="Colorful List - Accent 11"/>
    <w:basedOn w:val="Normal"/>
    <w:uiPriority w:val="34"/>
    <w:qFormat/>
    <w:rsid w:val="00A339F2"/>
    <w:pPr>
      <w:spacing w:after="200" w:line="276" w:lineRule="auto"/>
      <w:ind w:left="720"/>
      <w:contextualSpacing/>
    </w:pPr>
    <w:rPr>
      <w:rFonts w:ascii="Calibri" w:eastAsia="Calibri" w:hAnsi="Calibri"/>
      <w:noProof w:val="0"/>
      <w:sz w:val="22"/>
      <w:szCs w:val="22"/>
      <w:lang w:val="ru-RU"/>
    </w:rPr>
  </w:style>
  <w:style w:type="paragraph" w:styleId="HTMLPreformatted">
    <w:name w:val="HTML Preformatted"/>
    <w:basedOn w:val="Normal"/>
    <w:link w:val="HTMLPreformattedChar"/>
    <w:uiPriority w:val="99"/>
    <w:unhideWhenUsed/>
    <w:rsid w:val="00656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 w:val="20"/>
      <w:szCs w:val="20"/>
      <w:lang w:val="x-none" w:eastAsia="x-none"/>
    </w:rPr>
  </w:style>
  <w:style w:type="character" w:customStyle="1" w:styleId="HTMLPreformattedChar">
    <w:name w:val="HTML Preformatted Char"/>
    <w:link w:val="HTMLPreformatted"/>
    <w:uiPriority w:val="99"/>
    <w:rsid w:val="0065613E"/>
    <w:rPr>
      <w:rFonts w:ascii="Courier New" w:hAnsi="Courier New" w:cs="Courier New"/>
    </w:rPr>
  </w:style>
  <w:style w:type="character" w:customStyle="1" w:styleId="a5">
    <w:name w:val="Абзац списка Знак"/>
    <w:aliases w:val="List_Paragraph Знак,Multilevel para_II Знак,List Paragraph1 Знак,Akapit z listą BS Знак,Bullet1 Знак,Bullets Знак,List Paragraph 1 Знак,References Знак,List Paragraph (numbered (a)) Знак,IBL List Paragraph Знак,List Paragraph nowy Знак"/>
    <w:uiPriority w:val="99"/>
    <w:locked/>
    <w:rsid w:val="009619F0"/>
    <w:rPr>
      <w:rFonts w:eastAsia="Calibri"/>
      <w:sz w:val="24"/>
      <w:szCs w:val="24"/>
      <w:lang w:val="ru-RU" w:eastAsia="ru-RU"/>
    </w:rPr>
  </w:style>
  <w:style w:type="paragraph" w:customStyle="1" w:styleId="ListParagraph3">
    <w:name w:val="List Paragraph3"/>
    <w:aliases w:val="List Paragraph-ExecSummary"/>
    <w:basedOn w:val="Normal"/>
    <w:uiPriority w:val="34"/>
    <w:qFormat/>
    <w:rsid w:val="001F1161"/>
    <w:pPr>
      <w:ind w:left="720"/>
      <w:contextualSpacing/>
    </w:pPr>
    <w:rPr>
      <w:noProof w:val="0"/>
      <w:sz w:val="20"/>
      <w:szCs w:val="20"/>
      <w:lang w:val="en-US"/>
    </w:rPr>
  </w:style>
  <w:style w:type="paragraph" w:customStyle="1" w:styleId="CharCharCharCharCharCharCharCharCharCharCharCharCharCharChar1">
    <w:name w:val="Char Char Char Char Знак Char Знак Char Char Char Char Char Char Char Char Char Char1"/>
    <w:basedOn w:val="Normal"/>
    <w:rsid w:val="00D21853"/>
    <w:pPr>
      <w:tabs>
        <w:tab w:val="left" w:pos="709"/>
      </w:tabs>
    </w:pPr>
    <w:rPr>
      <w:rFonts w:ascii="Tahoma" w:hAnsi="Tahoma"/>
      <w:noProof w:val="0"/>
      <w:lang w:val="pl-PL" w:eastAsia="pl-PL"/>
    </w:rPr>
  </w:style>
  <w:style w:type="paragraph" w:customStyle="1" w:styleId="CharCharCharCharCharCharCharCharCharChar1">
    <w:name w:val="Char Char Char Char Char Char Char Char Char Char1"/>
    <w:basedOn w:val="Normal"/>
    <w:rsid w:val="00D21853"/>
    <w:pPr>
      <w:spacing w:after="160" w:line="240" w:lineRule="exact"/>
    </w:pPr>
    <w:rPr>
      <w:rFonts w:ascii="Arial" w:hAnsi="Arial" w:cs="Arial"/>
      <w:noProof w:val="0"/>
      <w:sz w:val="20"/>
      <w:szCs w:val="20"/>
      <w:lang w:val="en-US"/>
    </w:rPr>
  </w:style>
  <w:style w:type="paragraph" w:customStyle="1" w:styleId="ListParagraph11">
    <w:name w:val="List Paragraph11"/>
    <w:basedOn w:val="Normal"/>
    <w:qFormat/>
    <w:rsid w:val="00D21853"/>
    <w:pPr>
      <w:ind w:left="720"/>
      <w:contextualSpacing/>
    </w:pPr>
    <w:rPr>
      <w:noProof w:val="0"/>
      <w:sz w:val="20"/>
      <w:szCs w:val="20"/>
      <w:lang w:val="en-AU" w:eastAsia="ru-RU"/>
    </w:rPr>
  </w:style>
  <w:style w:type="paragraph" w:customStyle="1" w:styleId="31">
    <w:name w:val="Знак Знак3"/>
    <w:basedOn w:val="Normal"/>
    <w:autoRedefine/>
    <w:rsid w:val="00D21853"/>
    <w:rPr>
      <w:rFonts w:eastAsia="SimSun"/>
      <w:noProof w:val="0"/>
      <w:sz w:val="20"/>
      <w:szCs w:val="20"/>
      <w:lang w:val="en-US" w:eastAsia="ru-RU"/>
    </w:rPr>
  </w:style>
  <w:style w:type="paragraph" w:customStyle="1" w:styleId="Znak1">
    <w:name w:val="Znak1"/>
    <w:basedOn w:val="Normal"/>
    <w:rsid w:val="00D21853"/>
    <w:pPr>
      <w:tabs>
        <w:tab w:val="left" w:pos="709"/>
      </w:tabs>
    </w:pPr>
    <w:rPr>
      <w:rFonts w:ascii="Tahoma" w:hAnsi="Tahoma"/>
      <w:noProof w:val="0"/>
      <w:lang w:val="pl-PL" w:eastAsia="pl-PL"/>
    </w:rPr>
  </w:style>
  <w:style w:type="paragraph" w:customStyle="1" w:styleId="Char3">
    <w:name w:val="Char3"/>
    <w:basedOn w:val="Normal"/>
    <w:locked/>
    <w:rsid w:val="00D21853"/>
    <w:pPr>
      <w:spacing w:after="160"/>
    </w:pPr>
    <w:rPr>
      <w:rFonts w:ascii="Verdana" w:eastAsia="Batang" w:hAnsi="Verdana" w:cs="Verdana"/>
      <w:noProof w:val="0"/>
      <w:lang w:val="en-US"/>
    </w:rPr>
  </w:style>
  <w:style w:type="character" w:customStyle="1" w:styleId="CharChar180">
    <w:name w:val="Char Char18"/>
    <w:rsid w:val="00D21853"/>
    <w:rPr>
      <w:rFonts w:ascii="Times Armenian" w:eastAsia="Times New Roman" w:hAnsi="Times Armenian" w:cs="Times New Roman"/>
      <w:b/>
      <w:i/>
      <w:noProof/>
      <w:sz w:val="28"/>
      <w:szCs w:val="20"/>
      <w:lang w:val="hy-AM"/>
    </w:rPr>
  </w:style>
  <w:style w:type="character" w:customStyle="1" w:styleId="CharChar130">
    <w:name w:val="Char Char13"/>
    <w:semiHidden/>
    <w:rsid w:val="00D21853"/>
    <w:rPr>
      <w:rFonts w:ascii="Times New Roman" w:eastAsia="Times New Roman" w:hAnsi="Times New Roman" w:cs="Times New Roman"/>
      <w:noProof/>
      <w:sz w:val="20"/>
      <w:szCs w:val="20"/>
      <w:lang w:val="hy-AM"/>
    </w:rPr>
  </w:style>
  <w:style w:type="paragraph" w:customStyle="1" w:styleId="CharCharCharCharChar10">
    <w:name w:val="Char Char Char Char Char1"/>
    <w:basedOn w:val="Normal"/>
    <w:rsid w:val="00D21853"/>
    <w:pPr>
      <w:spacing w:after="160" w:line="240" w:lineRule="exact"/>
    </w:pPr>
    <w:rPr>
      <w:rFonts w:ascii="Arial" w:hAnsi="Arial" w:cs="Arial"/>
      <w:noProof w:val="0"/>
      <w:sz w:val="20"/>
      <w:szCs w:val="20"/>
      <w:lang w:val="en-US"/>
    </w:rPr>
  </w:style>
  <w:style w:type="paragraph" w:customStyle="1" w:styleId="ZchnZchn11">
    <w:name w:val="Zchn Zchn11"/>
    <w:basedOn w:val="Normal"/>
    <w:rsid w:val="00D21853"/>
    <w:pPr>
      <w:spacing w:after="160" w:line="240" w:lineRule="exact"/>
    </w:pPr>
    <w:rPr>
      <w:rFonts w:ascii="Verdana" w:hAnsi="Verdana"/>
      <w:noProof w:val="0"/>
      <w:sz w:val="20"/>
      <w:szCs w:val="20"/>
      <w:lang w:val="en-GB"/>
    </w:rPr>
  </w:style>
  <w:style w:type="paragraph" w:customStyle="1" w:styleId="Char11">
    <w:name w:val="Char11"/>
    <w:basedOn w:val="Normal"/>
    <w:next w:val="Normal"/>
    <w:rsid w:val="00D21853"/>
    <w:pPr>
      <w:spacing w:after="160" w:line="240" w:lineRule="exact"/>
    </w:pPr>
    <w:rPr>
      <w:rFonts w:ascii="Tahoma" w:hAnsi="Tahoma"/>
      <w:noProof w:val="0"/>
      <w:szCs w:val="20"/>
      <w:lang w:val="en-US"/>
    </w:rPr>
  </w:style>
  <w:style w:type="paragraph" w:customStyle="1" w:styleId="Char3CharCharChar1">
    <w:name w:val="Char3 Char Char Char1"/>
    <w:basedOn w:val="Normal"/>
    <w:next w:val="Normal"/>
    <w:semiHidden/>
    <w:rsid w:val="00D21853"/>
    <w:pPr>
      <w:spacing w:after="160" w:line="240" w:lineRule="exact"/>
    </w:pPr>
    <w:rPr>
      <w:rFonts w:ascii="Arial" w:hAnsi="Arial" w:cs="Arial"/>
      <w:noProof w:val="0"/>
      <w:sz w:val="20"/>
      <w:szCs w:val="20"/>
      <w:lang w:val="en-GB"/>
    </w:rPr>
  </w:style>
  <w:style w:type="paragraph" w:customStyle="1" w:styleId="CharChar1CharCharChar1Char1">
    <w:name w:val="Char Char1 Char Char Char1 Char1"/>
    <w:basedOn w:val="Normal"/>
    <w:autoRedefine/>
    <w:rsid w:val="00D21853"/>
    <w:rPr>
      <w:rFonts w:eastAsia="SimSun"/>
      <w:noProof w:val="0"/>
      <w:sz w:val="20"/>
      <w:szCs w:val="20"/>
      <w:lang w:val="en-US" w:eastAsia="ru-RU"/>
    </w:rPr>
  </w:style>
  <w:style w:type="paragraph" w:customStyle="1" w:styleId="CharCharChar10">
    <w:name w:val="Char Char Char Знак1"/>
    <w:basedOn w:val="Normal"/>
    <w:next w:val="Normal"/>
    <w:rsid w:val="00D21853"/>
    <w:pPr>
      <w:spacing w:after="160" w:line="240" w:lineRule="exact"/>
    </w:pPr>
    <w:rPr>
      <w:rFonts w:ascii="Tahoma" w:hAnsi="Tahoma"/>
      <w:noProof w:val="0"/>
      <w:szCs w:val="20"/>
      <w:lang w:val="en-US"/>
    </w:rPr>
  </w:style>
  <w:style w:type="paragraph" w:customStyle="1" w:styleId="CharCharChar1CharCharCharCharCharCharCharCharChar1Char1">
    <w:name w:val="Char Char Char1 Char Char Char Char Char Char Char Char Char1 Char1"/>
    <w:basedOn w:val="Normal"/>
    <w:rsid w:val="00D21853"/>
    <w:pPr>
      <w:spacing w:after="160" w:line="240" w:lineRule="exact"/>
    </w:pPr>
    <w:rPr>
      <w:rFonts w:ascii="Arial" w:hAnsi="Arial" w:cs="Arial"/>
      <w:noProof w:val="0"/>
      <w:sz w:val="20"/>
      <w:szCs w:val="20"/>
      <w:lang w:val="en-US"/>
    </w:rPr>
  </w:style>
  <w:style w:type="paragraph" w:customStyle="1" w:styleId="110">
    <w:name w:val="Знак Знак11"/>
    <w:basedOn w:val="Normal"/>
    <w:rsid w:val="00D21853"/>
    <w:pPr>
      <w:spacing w:after="160" w:line="240" w:lineRule="exact"/>
    </w:pPr>
    <w:rPr>
      <w:rFonts w:ascii="Arial" w:hAnsi="Arial" w:cs="Arial"/>
      <w:noProof w:val="0"/>
      <w:sz w:val="20"/>
      <w:szCs w:val="20"/>
      <w:lang w:val="en-US"/>
    </w:rPr>
  </w:style>
  <w:style w:type="paragraph" w:customStyle="1" w:styleId="BodyText11">
    <w:name w:val="Body Text11"/>
    <w:basedOn w:val="Default"/>
    <w:next w:val="Default"/>
    <w:rsid w:val="00D21853"/>
    <w:rPr>
      <w:rFonts w:ascii="Sylfaen" w:hAnsi="Sylfaen" w:cs="Times New Roman"/>
      <w:color w:val="auto"/>
    </w:rPr>
  </w:style>
  <w:style w:type="paragraph" w:customStyle="1" w:styleId="210">
    <w:name w:val="Знак Знак21"/>
    <w:basedOn w:val="Normal"/>
    <w:rsid w:val="00D21853"/>
    <w:pPr>
      <w:spacing w:after="160" w:line="240" w:lineRule="exact"/>
    </w:pPr>
    <w:rPr>
      <w:rFonts w:ascii="Arial" w:hAnsi="Arial" w:cs="Arial"/>
      <w:noProof w:val="0"/>
      <w:sz w:val="20"/>
      <w:szCs w:val="20"/>
      <w:lang w:val="en-US"/>
    </w:rPr>
  </w:style>
  <w:style w:type="paragraph" w:customStyle="1" w:styleId="CharCharChar11">
    <w:name w:val="Char Char Char Знак Знак1"/>
    <w:basedOn w:val="Normal"/>
    <w:rsid w:val="00D21853"/>
    <w:pPr>
      <w:spacing w:after="160" w:line="240" w:lineRule="exact"/>
    </w:pPr>
    <w:rPr>
      <w:rFonts w:ascii="Arial" w:hAnsi="Arial" w:cs="Arial"/>
      <w:noProof w:val="0"/>
      <w:sz w:val="20"/>
      <w:szCs w:val="20"/>
      <w:lang w:val="en-US"/>
    </w:rPr>
  </w:style>
  <w:style w:type="paragraph" w:customStyle="1" w:styleId="CharCharCharCharChar11">
    <w:name w:val="Char Char Char Char Char Знак Знак1"/>
    <w:basedOn w:val="Normal"/>
    <w:rsid w:val="00D21853"/>
    <w:pPr>
      <w:spacing w:after="160" w:line="240" w:lineRule="exact"/>
    </w:pPr>
    <w:rPr>
      <w:rFonts w:ascii="Arial" w:hAnsi="Arial" w:cs="Arial"/>
      <w:noProof w:val="0"/>
      <w:sz w:val="20"/>
      <w:szCs w:val="20"/>
      <w:lang w:val="en-US"/>
    </w:rPr>
  </w:style>
  <w:style w:type="character" w:customStyle="1" w:styleId="CharChar120">
    <w:name w:val="Char Char12"/>
    <w:semiHidden/>
    <w:locked/>
    <w:rsid w:val="00D21853"/>
    <w:rPr>
      <w:rFonts w:ascii="Times New Roman" w:eastAsia="Times New Roman" w:hAnsi="Times New Roman" w:cs="Times New Roman"/>
      <w:noProof/>
      <w:sz w:val="24"/>
      <w:szCs w:val="24"/>
      <w:lang w:val="hy-AM"/>
    </w:rPr>
  </w:style>
  <w:style w:type="character" w:customStyle="1" w:styleId="CharChar61">
    <w:name w:val="Char Char61"/>
    <w:rsid w:val="00D21853"/>
    <w:rPr>
      <w:rFonts w:ascii="Times Armenian" w:hAnsi="Times Armenian" w:cs="Arial" w:hint="default"/>
      <w:b/>
      <w:bCs/>
      <w:i/>
      <w:iCs w:val="0"/>
      <w:noProof/>
      <w:sz w:val="26"/>
      <w:szCs w:val="26"/>
      <w:u w:val="single"/>
      <w:lang w:val="hy-AM" w:eastAsia="en-US" w:bidi="ar-SA"/>
    </w:rPr>
  </w:style>
  <w:style w:type="character" w:customStyle="1" w:styleId="CharChar51">
    <w:name w:val="Char Char51"/>
    <w:rsid w:val="00D21853"/>
    <w:rPr>
      <w:rFonts w:ascii="Times Armenian" w:hAnsi="Times Armenian" w:hint="default"/>
      <w:noProof/>
      <w:sz w:val="24"/>
      <w:szCs w:val="24"/>
      <w:lang w:val="hy-AM" w:eastAsia="en-US" w:bidi="ar-SA"/>
    </w:rPr>
  </w:style>
  <w:style w:type="character" w:customStyle="1" w:styleId="CharChar41">
    <w:name w:val="Char Char41"/>
    <w:rsid w:val="00D21853"/>
    <w:rPr>
      <w:noProof/>
      <w:lang w:val="hy-AM" w:eastAsia="en-US" w:bidi="ar-SA"/>
    </w:rPr>
  </w:style>
  <w:style w:type="paragraph" w:customStyle="1" w:styleId="CharCharCharChar1">
    <w:name w:val="Char Char Char Char1"/>
    <w:basedOn w:val="Normal"/>
    <w:rsid w:val="00D21853"/>
    <w:pPr>
      <w:spacing w:after="160" w:line="240" w:lineRule="exact"/>
    </w:pPr>
    <w:rPr>
      <w:rFonts w:ascii="Arial" w:hAnsi="Arial" w:cs="Arial"/>
      <w:noProof w:val="0"/>
      <w:sz w:val="20"/>
      <w:szCs w:val="20"/>
      <w:lang w:val="en-US"/>
    </w:rPr>
  </w:style>
  <w:style w:type="character" w:customStyle="1" w:styleId="CharChar230">
    <w:name w:val="Char Char23"/>
    <w:rsid w:val="00D21853"/>
    <w:rPr>
      <w:rFonts w:ascii="Times Armenian" w:eastAsia="Times New Roman" w:hAnsi="Times Armenian" w:cs="Times New Roman"/>
      <w:noProof/>
      <w:sz w:val="24"/>
      <w:szCs w:val="24"/>
      <w:u w:val="single"/>
      <w:lang w:val="hy-AM"/>
    </w:rPr>
  </w:style>
  <w:style w:type="character" w:customStyle="1" w:styleId="CharChar240">
    <w:name w:val="Char Char24"/>
    <w:locked/>
    <w:rsid w:val="00D21853"/>
    <w:rPr>
      <w:rFonts w:ascii="Times Armenian" w:eastAsia="Times New Roman" w:hAnsi="Times Armenian" w:cs="Times New Roman"/>
      <w:b/>
      <w:i/>
      <w:noProof/>
      <w:sz w:val="28"/>
      <w:szCs w:val="20"/>
      <w:lang w:val="hy-AM"/>
    </w:rPr>
  </w:style>
  <w:style w:type="character" w:customStyle="1" w:styleId="DocumentMapChar">
    <w:name w:val="Document Map Char"/>
    <w:link w:val="DocumentMap"/>
    <w:semiHidden/>
    <w:rsid w:val="00797239"/>
    <w:rPr>
      <w:rFonts w:ascii="Tahoma" w:hAnsi="Tahoma" w:cs="Tahoma"/>
      <w:shd w:val="clear" w:color="auto" w:fill="000080"/>
    </w:rPr>
  </w:style>
  <w:style w:type="character" w:customStyle="1" w:styleId="BodyTextFirstIndentChar">
    <w:name w:val="Body Text First Indent Char"/>
    <w:link w:val="BodyTextFirstIndent"/>
    <w:rsid w:val="00797239"/>
    <w:rPr>
      <w:rFonts w:ascii="Calibri" w:eastAsia="Calibri" w:hAnsi="Calibri"/>
      <w:sz w:val="22"/>
      <w:szCs w:val="22"/>
    </w:rPr>
  </w:style>
  <w:style w:type="paragraph" w:customStyle="1" w:styleId="CM4">
    <w:name w:val="CM4"/>
    <w:basedOn w:val="Default"/>
    <w:next w:val="Default"/>
    <w:uiPriority w:val="99"/>
    <w:rsid w:val="00240100"/>
    <w:pPr>
      <w:widowControl w:val="0"/>
      <w:spacing w:line="248" w:lineRule="atLeast"/>
    </w:pPr>
    <w:rPr>
      <w:rFonts w:ascii="Arial Armenian" w:hAnsi="Arial Armenian" w:cs="Times New Roman"/>
      <w:color w:val="auto"/>
    </w:rPr>
  </w:style>
  <w:style w:type="paragraph" w:styleId="ListParagraph">
    <w:name w:val="List Paragraph"/>
    <w:aliases w:val="PDP DOCUMENT SUBTITLE"/>
    <w:basedOn w:val="Normal"/>
    <w:uiPriority w:val="34"/>
    <w:qFormat/>
    <w:rsid w:val="006E0C95"/>
    <w:pPr>
      <w:ind w:left="720"/>
      <w:contextualSpacing/>
    </w:pPr>
    <w:rPr>
      <w:noProof w:val="0"/>
      <w:sz w:val="20"/>
      <w:szCs w:val="20"/>
      <w:lang w:val="en-US"/>
    </w:rPr>
  </w:style>
  <w:style w:type="character" w:customStyle="1" w:styleId="FontStyle37">
    <w:name w:val="Font Style37"/>
    <w:uiPriority w:val="99"/>
    <w:rsid w:val="00D412D4"/>
    <w:rPr>
      <w:rFonts w:ascii="Sylfaen" w:hAnsi="Sylfaen" w:cs="Sylfaen"/>
      <w:sz w:val="22"/>
      <w:szCs w:val="22"/>
    </w:rPr>
  </w:style>
  <w:style w:type="character" w:customStyle="1" w:styleId="apple-tab-span">
    <w:name w:val="apple-tab-span"/>
    <w:rsid w:val="001616B8"/>
  </w:style>
  <w:style w:type="paragraph" w:customStyle="1" w:styleId="Style10">
    <w:name w:val="Style10"/>
    <w:basedOn w:val="Normal"/>
    <w:uiPriority w:val="99"/>
    <w:rsid w:val="007062EF"/>
    <w:pPr>
      <w:widowControl w:val="0"/>
      <w:autoSpaceDE w:val="0"/>
      <w:autoSpaceDN w:val="0"/>
      <w:adjustRightInd w:val="0"/>
      <w:spacing w:line="403" w:lineRule="exact"/>
      <w:ind w:firstLine="562"/>
      <w:jc w:val="both"/>
    </w:pPr>
    <w:rPr>
      <w:rFonts w:ascii="Tahoma" w:hAnsi="Tahoma" w:cs="Tahoma"/>
      <w:noProof w:val="0"/>
      <w:lang w:val="en-US"/>
    </w:rPr>
  </w:style>
  <w:style w:type="character" w:customStyle="1" w:styleId="Bodytext20">
    <w:name w:val="Body text (2)_"/>
    <w:link w:val="Bodytext22"/>
    <w:rsid w:val="00234A5F"/>
    <w:rPr>
      <w:rFonts w:ascii="Sylfaen" w:eastAsia="Sylfaen" w:hAnsi="Sylfaen" w:cs="Sylfaen"/>
      <w:spacing w:val="20"/>
      <w:sz w:val="22"/>
      <w:szCs w:val="22"/>
      <w:shd w:val="clear" w:color="auto" w:fill="FFFFFF"/>
    </w:rPr>
  </w:style>
  <w:style w:type="paragraph" w:customStyle="1" w:styleId="Bodytext22">
    <w:name w:val="Body text (2)"/>
    <w:basedOn w:val="Normal"/>
    <w:link w:val="Bodytext20"/>
    <w:rsid w:val="00234A5F"/>
    <w:pPr>
      <w:widowControl w:val="0"/>
      <w:shd w:val="clear" w:color="auto" w:fill="FFFFFF"/>
      <w:spacing w:before="220" w:after="220" w:line="370" w:lineRule="exact"/>
      <w:ind w:hanging="360"/>
      <w:jc w:val="both"/>
    </w:pPr>
    <w:rPr>
      <w:rFonts w:ascii="Sylfaen" w:eastAsia="Sylfaen" w:hAnsi="Sylfaen"/>
      <w:noProof w:val="0"/>
      <w:spacing w:val="20"/>
      <w:sz w:val="22"/>
      <w:szCs w:val="22"/>
      <w:lang w:val="x-none" w:eastAsia="x-none"/>
    </w:rPr>
  </w:style>
  <w:style w:type="character" w:customStyle="1" w:styleId="23">
    <w:name w:val="Основной текст (2)"/>
    <w:rsid w:val="00E97ECD"/>
    <w:rPr>
      <w:rFonts w:ascii="Tahoma" w:eastAsia="Tahoma" w:hAnsi="Tahoma" w:cs="Tahoma"/>
      <w:b w:val="0"/>
      <w:bCs w:val="0"/>
      <w:i w:val="0"/>
      <w:iCs w:val="0"/>
      <w:smallCaps w:val="0"/>
      <w:strike w:val="0"/>
      <w:color w:val="000000"/>
      <w:spacing w:val="0"/>
      <w:w w:val="100"/>
      <w:position w:val="0"/>
      <w:sz w:val="24"/>
      <w:szCs w:val="24"/>
      <w:u w:val="none"/>
      <w:lang w:val="hy-AM" w:eastAsia="hy-AM" w:bidi="hy-AM"/>
    </w:rPr>
  </w:style>
  <w:style w:type="paragraph" w:customStyle="1" w:styleId="CharChar">
    <w:name w:val="Char Char"/>
    <w:basedOn w:val="Normal"/>
    <w:uiPriority w:val="99"/>
    <w:rsid w:val="00532AB3"/>
    <w:pPr>
      <w:spacing w:after="160" w:line="240" w:lineRule="exact"/>
    </w:pPr>
    <w:rPr>
      <w:rFonts w:ascii="Arial" w:hAnsi="Arial" w:cs="Arial"/>
      <w:noProof w:val="0"/>
      <w:sz w:val="20"/>
      <w:szCs w:val="20"/>
      <w:lang w:val="en-US"/>
    </w:rPr>
  </w:style>
  <w:style w:type="character" w:customStyle="1" w:styleId="32ptExact">
    <w:name w:val="Основной текст (3) + Интервал 2 pt Exact"/>
    <w:uiPriority w:val="99"/>
    <w:rsid w:val="00532AB3"/>
    <w:rPr>
      <w:rFonts w:ascii="Sylfaen" w:hAnsi="Sylfaen" w:cs="Sylfaen"/>
      <w:spacing w:val="40"/>
      <w:sz w:val="20"/>
      <w:szCs w:val="20"/>
      <w:u w:val="none"/>
      <w:lang w:val="ru-RU" w:eastAsia="ru-RU"/>
    </w:rPr>
  </w:style>
  <w:style w:type="character" w:customStyle="1" w:styleId="PageNumber1">
    <w:name w:val="Page Number1"/>
    <w:uiPriority w:val="99"/>
    <w:rsid w:val="00532AB3"/>
  </w:style>
  <w:style w:type="character" w:customStyle="1" w:styleId="24">
    <w:name w:val="Основной текст (2)_"/>
    <w:uiPriority w:val="99"/>
    <w:rsid w:val="00532AB3"/>
    <w:rPr>
      <w:rFonts w:ascii="Sylfaen" w:hAnsi="Sylfaen" w:cs="Sylfaen"/>
      <w:i/>
      <w:iCs/>
      <w:shd w:val="clear" w:color="auto" w:fill="FFFFFF"/>
    </w:rPr>
  </w:style>
  <w:style w:type="character" w:customStyle="1" w:styleId="32">
    <w:name w:val="Основной текст (3)_"/>
    <w:uiPriority w:val="99"/>
    <w:rsid w:val="00532AB3"/>
    <w:rPr>
      <w:rFonts w:ascii="Sylfaen" w:hAnsi="Sylfaen" w:cs="Sylfaen"/>
      <w:spacing w:val="20"/>
      <w:w w:val="80"/>
      <w:sz w:val="21"/>
      <w:szCs w:val="21"/>
      <w:shd w:val="clear" w:color="auto" w:fill="FFFFFF"/>
    </w:rPr>
  </w:style>
  <w:style w:type="character" w:customStyle="1" w:styleId="311pt">
    <w:name w:val="Основной текст (3) + 11 pt"/>
    <w:uiPriority w:val="99"/>
    <w:rsid w:val="00532AB3"/>
    <w:rPr>
      <w:rFonts w:ascii="Sylfaen" w:hAnsi="Sylfaen" w:cs="Sylfaen"/>
      <w:i/>
      <w:iCs/>
      <w:spacing w:val="0"/>
      <w:w w:val="100"/>
      <w:sz w:val="22"/>
      <w:szCs w:val="22"/>
      <w:shd w:val="clear" w:color="auto" w:fill="FFFFFF"/>
    </w:rPr>
  </w:style>
  <w:style w:type="character" w:customStyle="1" w:styleId="311pt1">
    <w:name w:val="Основной текст (3) + 11 pt1"/>
    <w:uiPriority w:val="99"/>
    <w:rsid w:val="00532AB3"/>
    <w:rPr>
      <w:rFonts w:ascii="Sylfaen" w:hAnsi="Sylfaen" w:cs="Sylfaen"/>
      <w:spacing w:val="0"/>
      <w:w w:val="100"/>
      <w:sz w:val="22"/>
      <w:szCs w:val="22"/>
      <w:shd w:val="clear" w:color="auto" w:fill="FFFFFF"/>
    </w:rPr>
  </w:style>
  <w:style w:type="character" w:customStyle="1" w:styleId="4">
    <w:name w:val="Основной текст (4)_"/>
    <w:uiPriority w:val="99"/>
    <w:rsid w:val="00532AB3"/>
    <w:rPr>
      <w:rFonts w:ascii="Sylfaen" w:hAnsi="Sylfaen" w:cs="Sylfaen"/>
      <w:spacing w:val="20"/>
      <w:w w:val="80"/>
      <w:shd w:val="clear" w:color="auto" w:fill="FFFFFF"/>
    </w:rPr>
  </w:style>
  <w:style w:type="character" w:customStyle="1" w:styleId="4pt">
    <w:name w:val="Основной текст + 4 pt"/>
    <w:uiPriority w:val="99"/>
    <w:rsid w:val="00532AB3"/>
    <w:rPr>
      <w:rFonts w:ascii="Sylfaen" w:hAnsi="Sylfaen" w:cs="Sylfaen"/>
      <w:i/>
      <w:iCs/>
      <w:spacing w:val="0"/>
      <w:w w:val="100"/>
      <w:sz w:val="8"/>
      <w:szCs w:val="8"/>
      <w:shd w:val="clear" w:color="auto" w:fill="FFFFFF"/>
    </w:rPr>
  </w:style>
  <w:style w:type="character" w:customStyle="1" w:styleId="14">
    <w:name w:val="Заголовок №1_"/>
    <w:uiPriority w:val="99"/>
    <w:rsid w:val="00532AB3"/>
    <w:rPr>
      <w:rFonts w:ascii="Sylfaen" w:hAnsi="Sylfaen" w:cs="Sylfaen"/>
      <w:i/>
      <w:iCs/>
      <w:spacing w:val="-30"/>
      <w:sz w:val="31"/>
      <w:szCs w:val="31"/>
      <w:shd w:val="clear" w:color="auto" w:fill="FFFFFF"/>
    </w:rPr>
  </w:style>
  <w:style w:type="character" w:customStyle="1" w:styleId="111">
    <w:name w:val="Заголовок №1 + 11"/>
    <w:uiPriority w:val="99"/>
    <w:rsid w:val="00532AB3"/>
    <w:rPr>
      <w:rFonts w:ascii="Sylfaen" w:hAnsi="Sylfaen" w:cs="Sylfaen"/>
      <w:i/>
      <w:iCs/>
      <w:spacing w:val="-20"/>
      <w:sz w:val="23"/>
      <w:szCs w:val="23"/>
      <w:shd w:val="clear" w:color="auto" w:fill="FFFFFF"/>
    </w:rPr>
  </w:style>
  <w:style w:type="character" w:customStyle="1" w:styleId="Sylfaen2">
    <w:name w:val="Основной текст + Sylfaen2"/>
    <w:uiPriority w:val="99"/>
    <w:rsid w:val="00532AB3"/>
    <w:rPr>
      <w:rFonts w:ascii="Sylfaen" w:hAnsi="Sylfaen" w:cs="Sylfaen"/>
      <w:spacing w:val="20"/>
      <w:w w:val="80"/>
      <w:sz w:val="22"/>
      <w:szCs w:val="22"/>
      <w:u w:val="none"/>
      <w:shd w:val="clear" w:color="auto" w:fill="FFFFFF"/>
    </w:rPr>
  </w:style>
  <w:style w:type="character" w:customStyle="1" w:styleId="Sylfaen1">
    <w:name w:val="Основной текст + Sylfaen1"/>
    <w:uiPriority w:val="99"/>
    <w:rsid w:val="00532AB3"/>
    <w:rPr>
      <w:rFonts w:ascii="Sylfaen" w:hAnsi="Sylfaen" w:cs="Sylfaen"/>
      <w:spacing w:val="20"/>
      <w:w w:val="80"/>
      <w:sz w:val="20"/>
      <w:szCs w:val="20"/>
      <w:u w:val="none"/>
      <w:shd w:val="clear" w:color="auto" w:fill="FFFFFF"/>
    </w:rPr>
  </w:style>
  <w:style w:type="character" w:customStyle="1" w:styleId="a6">
    <w:name w:val="Основной текст + Полужирный"/>
    <w:uiPriority w:val="99"/>
    <w:rsid w:val="00532AB3"/>
    <w:rPr>
      <w:rFonts w:ascii="Sylfaen" w:hAnsi="Sylfaen" w:cs="Sylfaen"/>
      <w:b/>
      <w:bCs/>
      <w:spacing w:val="20"/>
      <w:w w:val="80"/>
      <w:sz w:val="21"/>
      <w:szCs w:val="21"/>
      <w:u w:val="none"/>
      <w:shd w:val="clear" w:color="auto" w:fill="FFFFFF"/>
    </w:rPr>
  </w:style>
  <w:style w:type="character" w:customStyle="1" w:styleId="shorttext">
    <w:name w:val="short_text"/>
    <w:uiPriority w:val="99"/>
    <w:rsid w:val="00532AB3"/>
  </w:style>
  <w:style w:type="character" w:customStyle="1" w:styleId="textexposedshow">
    <w:name w:val="text_exposed_show"/>
    <w:uiPriority w:val="99"/>
    <w:rsid w:val="00532AB3"/>
  </w:style>
  <w:style w:type="character" w:customStyle="1" w:styleId="ListLabel1">
    <w:name w:val="ListLabel 1"/>
    <w:uiPriority w:val="99"/>
    <w:rsid w:val="00532AB3"/>
    <w:rPr>
      <w:rFonts w:eastAsia="Times New Roman"/>
      <w:color w:val="000000"/>
    </w:rPr>
  </w:style>
  <w:style w:type="character" w:customStyle="1" w:styleId="ListLabel2">
    <w:name w:val="ListLabel 2"/>
    <w:uiPriority w:val="99"/>
    <w:rsid w:val="00532AB3"/>
  </w:style>
  <w:style w:type="character" w:customStyle="1" w:styleId="ListLabel3">
    <w:name w:val="ListLabel 3"/>
    <w:uiPriority w:val="99"/>
    <w:rsid w:val="00532AB3"/>
  </w:style>
  <w:style w:type="character" w:customStyle="1" w:styleId="ListLabel4">
    <w:name w:val="ListLabel 4"/>
    <w:uiPriority w:val="99"/>
    <w:rsid w:val="00532AB3"/>
  </w:style>
  <w:style w:type="character" w:customStyle="1" w:styleId="ListLabel5">
    <w:name w:val="ListLabel 5"/>
    <w:uiPriority w:val="99"/>
    <w:rsid w:val="00532AB3"/>
    <w:rPr>
      <w:color w:val="auto"/>
    </w:rPr>
  </w:style>
  <w:style w:type="character" w:customStyle="1" w:styleId="ListLabel6">
    <w:name w:val="ListLabel 6"/>
    <w:uiPriority w:val="99"/>
    <w:rsid w:val="00532AB3"/>
    <w:rPr>
      <w:b/>
      <w:bCs/>
      <w:i/>
      <w:iCs/>
    </w:rPr>
  </w:style>
  <w:style w:type="character" w:customStyle="1" w:styleId="ListLabel7">
    <w:name w:val="ListLabel 7"/>
    <w:uiPriority w:val="99"/>
    <w:rsid w:val="00532AB3"/>
    <w:rPr>
      <w:sz w:val="24"/>
      <w:szCs w:val="24"/>
    </w:rPr>
  </w:style>
  <w:style w:type="character" w:customStyle="1" w:styleId="ListLabel8">
    <w:name w:val="ListLabel 8"/>
    <w:uiPriority w:val="99"/>
    <w:rsid w:val="00532AB3"/>
    <w:rPr>
      <w:rFonts w:eastAsia="Times New Roman"/>
    </w:rPr>
  </w:style>
  <w:style w:type="paragraph" w:customStyle="1" w:styleId="Heading">
    <w:name w:val="Heading"/>
    <w:basedOn w:val="Normal"/>
    <w:next w:val="BodyText"/>
    <w:uiPriority w:val="99"/>
    <w:rsid w:val="00532AB3"/>
    <w:pPr>
      <w:keepNext/>
      <w:suppressAutoHyphens/>
      <w:spacing w:before="240" w:after="120" w:line="276" w:lineRule="auto"/>
    </w:pPr>
    <w:rPr>
      <w:rFonts w:ascii="Liberation Sans" w:hAnsi="Liberation Sans" w:cs="Liberation Sans"/>
      <w:noProof w:val="0"/>
      <w:kern w:val="1"/>
      <w:sz w:val="28"/>
      <w:szCs w:val="28"/>
      <w:lang w:val="en-US"/>
    </w:rPr>
  </w:style>
  <w:style w:type="paragraph" w:styleId="List">
    <w:name w:val="List"/>
    <w:basedOn w:val="BodyText"/>
    <w:uiPriority w:val="99"/>
    <w:rsid w:val="00532AB3"/>
    <w:pPr>
      <w:suppressAutoHyphens/>
      <w:spacing w:line="288" w:lineRule="auto"/>
    </w:pPr>
    <w:rPr>
      <w:rFonts w:ascii="GHEA Grapalat" w:hAnsi="GHEA Grapalat" w:cs="GHEA Grapalat"/>
      <w:noProof w:val="0"/>
      <w:kern w:val="1"/>
      <w:sz w:val="22"/>
      <w:szCs w:val="22"/>
      <w:lang w:val="en-US"/>
    </w:rPr>
  </w:style>
  <w:style w:type="paragraph" w:customStyle="1" w:styleId="Index">
    <w:name w:val="Index"/>
    <w:basedOn w:val="Normal"/>
    <w:uiPriority w:val="99"/>
    <w:rsid w:val="00532AB3"/>
    <w:pPr>
      <w:suppressLineNumbers/>
      <w:suppressAutoHyphens/>
      <w:spacing w:after="200" w:line="276" w:lineRule="auto"/>
    </w:pPr>
    <w:rPr>
      <w:rFonts w:ascii="Calibri" w:hAnsi="Calibri" w:cs="Calibri"/>
      <w:noProof w:val="0"/>
      <w:kern w:val="1"/>
      <w:sz w:val="22"/>
      <w:szCs w:val="22"/>
      <w:lang w:val="en-US"/>
    </w:rPr>
  </w:style>
  <w:style w:type="paragraph" w:customStyle="1" w:styleId="Char4">
    <w:name w:val="Char4"/>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p2">
    <w:name w:val="p2"/>
    <w:basedOn w:val="Normal"/>
    <w:uiPriority w:val="99"/>
    <w:rsid w:val="00532AB3"/>
    <w:pPr>
      <w:suppressAutoHyphens/>
      <w:spacing w:before="280" w:after="280"/>
    </w:pPr>
    <w:rPr>
      <w:noProof w:val="0"/>
      <w:kern w:val="1"/>
      <w:lang w:val="en-US"/>
    </w:rPr>
  </w:style>
  <w:style w:type="paragraph" w:customStyle="1" w:styleId="CharChar1">
    <w:name w:val="Char Char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3">
    <w:name w:val="Char Char Char Знак Знак Char Char Знак Знак"/>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CharCharCharCharCharCharCharChar">
    <w:name w:val="Char Char Char Char Char Char Char Char Char Char 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5">
    <w:name w:val="Char5"/>
    <w:basedOn w:val="Normal"/>
    <w:uiPriority w:val="99"/>
    <w:rsid w:val="00532AB3"/>
    <w:pPr>
      <w:suppressAutoHyphens/>
      <w:spacing w:after="160" w:line="240" w:lineRule="exact"/>
    </w:pPr>
    <w:rPr>
      <w:rFonts w:ascii="Arial" w:hAnsi="Arial" w:cs="Arial"/>
      <w:noProof w:val="0"/>
      <w:kern w:val="1"/>
      <w:sz w:val="20"/>
      <w:szCs w:val="20"/>
      <w:lang w:val="en-US"/>
    </w:rPr>
  </w:style>
  <w:style w:type="character" w:customStyle="1" w:styleId="BodyText3Char1">
    <w:name w:val="Body Text 3 Char1"/>
    <w:uiPriority w:val="99"/>
    <w:locked/>
    <w:rsid w:val="00532AB3"/>
    <w:rPr>
      <w:rFonts w:ascii="Calibri" w:eastAsia="Times New Roman" w:hAnsi="Calibri" w:cs="Calibri"/>
      <w:kern w:val="1"/>
      <w:sz w:val="16"/>
      <w:szCs w:val="16"/>
    </w:rPr>
  </w:style>
  <w:style w:type="paragraph" w:customStyle="1" w:styleId="a7">
    <w:name w:val="Стиль Знак"/>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15">
    <w:name w:val="Без интервала1"/>
    <w:uiPriority w:val="99"/>
    <w:rsid w:val="00532AB3"/>
    <w:pPr>
      <w:suppressAutoHyphens/>
    </w:pPr>
    <w:rPr>
      <w:rFonts w:ascii="GHEA Grapalat" w:hAnsi="GHEA Grapalat" w:cs="GHEA Grapalat"/>
      <w:kern w:val="1"/>
      <w:sz w:val="22"/>
      <w:szCs w:val="22"/>
    </w:rPr>
  </w:style>
  <w:style w:type="paragraph" w:customStyle="1" w:styleId="112">
    <w:name w:val="Без интервала11"/>
    <w:uiPriority w:val="99"/>
    <w:rsid w:val="00532AB3"/>
    <w:pPr>
      <w:suppressAutoHyphens/>
    </w:pPr>
    <w:rPr>
      <w:rFonts w:ascii="GHEA Grapalat" w:hAnsi="GHEA Grapalat" w:cs="GHEA Grapalat"/>
      <w:kern w:val="1"/>
      <w:sz w:val="22"/>
      <w:szCs w:val="22"/>
    </w:rPr>
  </w:style>
  <w:style w:type="paragraph" w:customStyle="1" w:styleId="Iacaaiea">
    <w:name w:val="Iacaaiea"/>
    <w:basedOn w:val="Normal"/>
    <w:uiPriority w:val="99"/>
    <w:rsid w:val="00532AB3"/>
    <w:pPr>
      <w:widowControl w:val="0"/>
      <w:suppressAutoHyphens/>
      <w:jc w:val="center"/>
    </w:pPr>
    <w:rPr>
      <w:rFonts w:ascii="Times LatArm" w:hAnsi="Times LatArm" w:cs="Times LatArm"/>
      <w:noProof w:val="0"/>
      <w:kern w:val="1"/>
      <w:lang w:val="en-US"/>
    </w:rPr>
  </w:style>
  <w:style w:type="paragraph" w:customStyle="1" w:styleId="113">
    <w:name w:val="Основной текст11"/>
    <w:basedOn w:val="Normal"/>
    <w:uiPriority w:val="99"/>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paragraph" w:customStyle="1" w:styleId="33">
    <w:name w:val="Основной текст (3)"/>
    <w:basedOn w:val="Normal"/>
    <w:uiPriority w:val="99"/>
    <w:rsid w:val="00532AB3"/>
    <w:pPr>
      <w:suppressAutoHyphens/>
      <w:spacing w:after="200" w:line="276" w:lineRule="auto"/>
    </w:pPr>
    <w:rPr>
      <w:rFonts w:ascii="Sylfaen" w:hAnsi="Sylfaen" w:cs="Sylfaen"/>
      <w:noProof w:val="0"/>
      <w:spacing w:val="20"/>
      <w:w w:val="80"/>
      <w:kern w:val="1"/>
      <w:sz w:val="21"/>
      <w:szCs w:val="21"/>
      <w:shd w:val="clear" w:color="auto" w:fill="FFFFFF"/>
      <w:lang w:val="ru-RU" w:eastAsia="ru-RU"/>
    </w:rPr>
  </w:style>
  <w:style w:type="paragraph" w:customStyle="1" w:styleId="40">
    <w:name w:val="Основной текст (4)"/>
    <w:basedOn w:val="Normal"/>
    <w:uiPriority w:val="99"/>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character" w:customStyle="1" w:styleId="BodyTextIndent3Char1">
    <w:name w:val="Body Text Indent 3 Char1"/>
    <w:uiPriority w:val="99"/>
    <w:locked/>
    <w:rsid w:val="00532AB3"/>
    <w:rPr>
      <w:rFonts w:ascii="Calibri" w:eastAsia="Times New Roman" w:hAnsi="Calibri" w:cs="Calibri"/>
      <w:kern w:val="1"/>
      <w:sz w:val="16"/>
      <w:szCs w:val="16"/>
    </w:rPr>
  </w:style>
  <w:style w:type="paragraph" w:customStyle="1" w:styleId="16">
    <w:name w:val="Заголовок №1"/>
    <w:basedOn w:val="Normal"/>
    <w:uiPriority w:val="99"/>
    <w:rsid w:val="00532AB3"/>
    <w:pPr>
      <w:suppressAutoHyphens/>
      <w:spacing w:after="200" w:line="276" w:lineRule="auto"/>
    </w:pPr>
    <w:rPr>
      <w:rFonts w:ascii="Sylfaen" w:hAnsi="Sylfaen" w:cs="Sylfaen"/>
      <w:i/>
      <w:iCs/>
      <w:noProof w:val="0"/>
      <w:spacing w:val="-30"/>
      <w:kern w:val="1"/>
      <w:sz w:val="31"/>
      <w:szCs w:val="31"/>
      <w:shd w:val="clear" w:color="auto" w:fill="FFFFFF"/>
      <w:lang w:val="ru-RU" w:eastAsia="ru-RU"/>
    </w:rPr>
  </w:style>
  <w:style w:type="paragraph" w:customStyle="1" w:styleId="CharCharChar3">
    <w:name w:val="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20">
    <w:name w:val="Char Char2"/>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Para">
    <w:name w:val="Para"/>
    <w:basedOn w:val="Normal"/>
    <w:autoRedefine/>
    <w:uiPriority w:val="99"/>
    <w:rsid w:val="00532AB3"/>
    <w:pPr>
      <w:suppressAutoHyphens/>
      <w:ind w:left="180" w:right="244"/>
      <w:jc w:val="both"/>
    </w:pPr>
    <w:rPr>
      <w:rFonts w:ascii="GHEA Grapalat" w:hAnsi="GHEA Grapalat" w:cs="GHEA Grapalat"/>
      <w:b/>
      <w:bCs/>
      <w:noProof w:val="0"/>
      <w:kern w:val="1"/>
    </w:rPr>
  </w:style>
  <w:style w:type="paragraph" w:customStyle="1" w:styleId="CharCharCharCharChar12">
    <w:name w:val="Char Char Char Знак Знак Char Char Знак Знак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3">
    <w:name w:val="Char Char3"/>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FrameContents">
    <w:name w:val="Frame Contents"/>
    <w:basedOn w:val="Normal"/>
    <w:uiPriority w:val="99"/>
    <w:rsid w:val="00532AB3"/>
    <w:pPr>
      <w:suppressAutoHyphens/>
      <w:spacing w:after="200" w:line="276" w:lineRule="auto"/>
    </w:pPr>
    <w:rPr>
      <w:rFonts w:ascii="Calibri" w:hAnsi="Calibri" w:cs="Calibri"/>
      <w:noProof w:val="0"/>
      <w:kern w:val="1"/>
      <w:sz w:val="22"/>
      <w:szCs w:val="22"/>
      <w:lang w:val="en-US"/>
    </w:rPr>
  </w:style>
  <w:style w:type="paragraph" w:customStyle="1" w:styleId="CharCharCharCharChar20">
    <w:name w:val="Char Char Char Знак Знак Char Char Знак Знак2"/>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12">
    <w:name w:val="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BodyTextTimesArmenian">
    <w:name w:val="Body Text + Times Armenian"/>
    <w:aliases w:val="Justified,Left:  0.5&quot;,First line:  0.42&quot;,Line ..."/>
    <w:basedOn w:val="BodyText"/>
    <w:uiPriority w:val="99"/>
    <w:rsid w:val="00532AB3"/>
    <w:pPr>
      <w:spacing w:line="360" w:lineRule="auto"/>
      <w:ind w:left="720" w:firstLine="600"/>
      <w:jc w:val="both"/>
    </w:pPr>
    <w:rPr>
      <w:rFonts w:ascii="Times Armenian" w:hAnsi="Times Armenian" w:cs="Times Armenian"/>
      <w:noProof w:val="0"/>
      <w:lang w:val="en-US"/>
    </w:rPr>
  </w:style>
  <w:style w:type="paragraph" w:customStyle="1" w:styleId="CharCharCharCharCharCharCharCharCharCharCharCharChar1">
    <w:name w:val="Char Char Char Char Char Char Char 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
    <w:name w:val="Char Char Char Char Char Char Char"/>
    <w:basedOn w:val="Normal"/>
    <w:uiPriority w:val="99"/>
    <w:rsid w:val="00532AB3"/>
    <w:pPr>
      <w:spacing w:after="160" w:line="240" w:lineRule="exact"/>
    </w:pPr>
    <w:rPr>
      <w:rFonts w:ascii="Arial" w:hAnsi="Arial" w:cs="Arial"/>
      <w:noProof w:val="0"/>
      <w:sz w:val="20"/>
      <w:szCs w:val="20"/>
      <w:lang w:val="en-US"/>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TegnTegnCharCharTegnTegnCharCharChar">
    <w:name w:val="Char Char Char Tegn Tegn Char Char Tegn Tegn Char Char Char"/>
    <w:basedOn w:val="Normal"/>
    <w:uiPriority w:val="99"/>
    <w:rsid w:val="00532AB3"/>
    <w:pPr>
      <w:tabs>
        <w:tab w:val="left" w:pos="709"/>
      </w:tabs>
    </w:pPr>
    <w:rPr>
      <w:rFonts w:ascii="Tahoma" w:hAnsi="Tahoma" w:cs="Tahoma"/>
      <w:noProof w:val="0"/>
      <w:lang w:val="pl-PL" w:eastAsia="pl-PL"/>
    </w:rPr>
  </w:style>
  <w:style w:type="paragraph" w:customStyle="1" w:styleId="CharCharCharCharCharCharChar1">
    <w:name w:val="Char 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1Char">
    <w:name w:val="Char Char Char Char Char Char1 Char"/>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CharCharCharCharCharCharChar2">
    <w:name w:val="Char Char Char Char Char Char Char Char Char Char Char Char Char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text0">
    <w:name w:val="text"/>
    <w:basedOn w:val="Normal"/>
    <w:link w:val="textChar"/>
    <w:uiPriority w:val="99"/>
    <w:rsid w:val="00532AB3"/>
    <w:pPr>
      <w:ind w:firstLine="454"/>
      <w:jc w:val="both"/>
    </w:pPr>
    <w:rPr>
      <w:rFonts w:ascii="GHEA Mariam" w:hAnsi="GHEA Mariam"/>
      <w:noProof w:val="0"/>
      <w:sz w:val="20"/>
      <w:szCs w:val="20"/>
      <w:lang w:val="en-GB" w:eastAsia="ru-RU"/>
    </w:rPr>
  </w:style>
  <w:style w:type="character" w:customStyle="1" w:styleId="textChar">
    <w:name w:val="text Char"/>
    <w:link w:val="text0"/>
    <w:uiPriority w:val="99"/>
    <w:locked/>
    <w:rsid w:val="00532AB3"/>
    <w:rPr>
      <w:rFonts w:ascii="GHEA Mariam" w:hAnsi="GHEA Mariam" w:cs="GHEA Mariam"/>
      <w:lang w:val="en-GB" w:eastAsia="ru-RU"/>
    </w:rPr>
  </w:style>
  <w:style w:type="paragraph" w:customStyle="1" w:styleId="BULET">
    <w:name w:val="BULET"/>
    <w:basedOn w:val="text0"/>
    <w:uiPriority w:val="99"/>
    <w:rsid w:val="00532AB3"/>
    <w:pPr>
      <w:numPr>
        <w:numId w:val="9"/>
      </w:numPr>
      <w:tabs>
        <w:tab w:val="num" w:pos="540"/>
        <w:tab w:val="num" w:pos="643"/>
        <w:tab w:val="num" w:pos="720"/>
      </w:tabs>
      <w:ind w:left="568" w:hanging="284"/>
    </w:pPr>
    <w:rPr>
      <w:color w:val="000000"/>
      <w:lang w:val="af-ZA"/>
    </w:rPr>
  </w:style>
  <w:style w:type="paragraph" w:customStyle="1" w:styleId="Char6">
    <w:name w:val="Char6"/>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
    <w:name w:val="Char Char Char Char Char Char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2">
    <w:name w:val="Знак Знак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BSAPtext">
    <w:name w:val="BSAP text"/>
    <w:basedOn w:val="Normal"/>
    <w:uiPriority w:val="99"/>
    <w:rsid w:val="00532AB3"/>
    <w:pPr>
      <w:spacing w:line="312" w:lineRule="auto"/>
      <w:jc w:val="both"/>
    </w:pPr>
    <w:rPr>
      <w:rFonts w:ascii="Bookman Old Style" w:hAnsi="Bookman Old Style" w:cs="Bookman Old Style"/>
      <w:noProof w:val="0"/>
      <w:sz w:val="22"/>
      <w:szCs w:val="22"/>
      <w:lang w:val="en-US"/>
    </w:rPr>
  </w:style>
  <w:style w:type="paragraph" w:customStyle="1" w:styleId="CharChar0">
    <w:name w:val="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
    <w:name w:val="Char Char Char Char Char Char"/>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Char">
    <w:name w:val="Char Char Char Char Char Char Char Char Char"/>
    <w:basedOn w:val="Normal"/>
    <w:uiPriority w:val="99"/>
    <w:rsid w:val="00532AB3"/>
    <w:pPr>
      <w:spacing w:after="160" w:line="240" w:lineRule="exact"/>
    </w:pPr>
    <w:rPr>
      <w:rFonts w:ascii="Arial" w:hAnsi="Arial" w:cs="Arial"/>
      <w:noProof w:val="0"/>
      <w:sz w:val="20"/>
      <w:szCs w:val="20"/>
      <w:lang w:val="en-US"/>
    </w:rPr>
  </w:style>
  <w:style w:type="character" w:customStyle="1" w:styleId="usercontent">
    <w:name w:val="usercontent"/>
    <w:uiPriority w:val="99"/>
    <w:rsid w:val="00532AB3"/>
  </w:style>
  <w:style w:type="paragraph" w:customStyle="1" w:styleId="CharCharCharCharCharCharChar0">
    <w:name w:val="Char Char Char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1">
    <w:name w:val="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NoSpacing2">
    <w:name w:val="No Spacing2"/>
    <w:uiPriority w:val="99"/>
    <w:rsid w:val="00532AB3"/>
    <w:rPr>
      <w:rFonts w:ascii="Arial Armenian" w:hAnsi="Arial Armenian" w:cs="Arial Armenian"/>
      <w:sz w:val="24"/>
      <w:szCs w:val="24"/>
      <w:lang w:val="ru-RU"/>
    </w:rPr>
  </w:style>
  <w:style w:type="paragraph" w:customStyle="1" w:styleId="Standard">
    <w:name w:val="Standard"/>
    <w:uiPriority w:val="99"/>
    <w:rsid w:val="00532AB3"/>
    <w:pPr>
      <w:widowControl w:val="0"/>
      <w:suppressAutoHyphens/>
      <w:autoSpaceDN w:val="0"/>
      <w:textAlignment w:val="baseline"/>
    </w:pPr>
    <w:rPr>
      <w:kern w:val="3"/>
      <w:sz w:val="24"/>
      <w:szCs w:val="24"/>
    </w:rPr>
  </w:style>
  <w:style w:type="character" w:customStyle="1" w:styleId="user-name">
    <w:name w:val="user-name"/>
    <w:uiPriority w:val="99"/>
    <w:rsid w:val="00532AB3"/>
  </w:style>
  <w:style w:type="character" w:customStyle="1" w:styleId="SubtleEmphasis1">
    <w:name w:val="Subtle Emphasis1"/>
    <w:uiPriority w:val="99"/>
    <w:qFormat/>
    <w:rsid w:val="00532AB3"/>
    <w:rPr>
      <w:i/>
      <w:iCs/>
      <w:color w:val="808080"/>
    </w:rPr>
  </w:style>
  <w:style w:type="paragraph" w:customStyle="1" w:styleId="IntenseQuote1">
    <w:name w:val="Intense Quote1"/>
    <w:basedOn w:val="Normal"/>
    <w:next w:val="Normal"/>
    <w:uiPriority w:val="99"/>
    <w:qFormat/>
    <w:rsid w:val="00532AB3"/>
    <w:pPr>
      <w:pBdr>
        <w:bottom w:val="single" w:sz="4" w:space="4" w:color="4F81BD"/>
      </w:pBdr>
      <w:spacing w:before="200" w:after="280"/>
      <w:ind w:left="936" w:right="936"/>
    </w:pPr>
    <w:rPr>
      <w:rFonts w:ascii="Arial Armenian" w:hAnsi="Arial Armenian" w:cs="Arial Armenian"/>
      <w:b/>
      <w:bCs/>
      <w:i/>
      <w:iCs/>
      <w:color w:val="4F81BD"/>
      <w:lang w:val="en-US" w:eastAsia="ru-RU"/>
    </w:rPr>
  </w:style>
  <w:style w:type="paragraph" w:customStyle="1" w:styleId="CharCharCharCharCharCharCharCharCharCharCharCharCharCharCharCharChar">
    <w:name w:val="Char Char Char Char Char Char Char Char Char Char Char Char Char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25">
    <w:name w:val="Абзац списка2"/>
    <w:basedOn w:val="Normal"/>
    <w:uiPriority w:val="99"/>
    <w:qFormat/>
    <w:rsid w:val="00532AB3"/>
    <w:pPr>
      <w:spacing w:after="200" w:line="276" w:lineRule="auto"/>
      <w:ind w:left="720"/>
    </w:pPr>
    <w:rPr>
      <w:rFonts w:ascii="Calibri" w:hAnsi="Calibri" w:cs="Calibri"/>
      <w:noProof w:val="0"/>
      <w:sz w:val="22"/>
      <w:szCs w:val="22"/>
      <w:lang w:val="en-US"/>
    </w:rPr>
  </w:style>
  <w:style w:type="paragraph" w:customStyle="1" w:styleId="26">
    <w:name w:val="Без интервала2"/>
    <w:uiPriority w:val="99"/>
    <w:rsid w:val="00532AB3"/>
    <w:pPr>
      <w:suppressAutoHyphens/>
    </w:pPr>
    <w:rPr>
      <w:rFonts w:ascii="GHEA Grapalat" w:hAnsi="GHEA Grapalat" w:cs="GHEA Grapalat"/>
      <w:kern w:val="1"/>
      <w:sz w:val="22"/>
      <w:szCs w:val="22"/>
    </w:rPr>
  </w:style>
  <w:style w:type="character" w:customStyle="1" w:styleId="5yl5">
    <w:name w:val="_5yl5"/>
    <w:rsid w:val="00532AB3"/>
  </w:style>
  <w:style w:type="character" w:customStyle="1" w:styleId="17">
    <w:name w:val="Номер страницы1"/>
    <w:uiPriority w:val="99"/>
    <w:rsid w:val="00532AB3"/>
  </w:style>
  <w:style w:type="character" w:customStyle="1" w:styleId="27">
    <w:name w:val="Основной текст2"/>
    <w:uiPriority w:val="99"/>
    <w:rsid w:val="00532AB3"/>
    <w:rPr>
      <w:rFonts w:ascii="Sylfaen" w:eastAsia="Tahoma" w:hAnsi="Sylfaen" w:cs="Sylfaen"/>
      <w:spacing w:val="20"/>
      <w:w w:val="80"/>
      <w:sz w:val="19"/>
      <w:szCs w:val="19"/>
      <w:shd w:val="clear" w:color="auto" w:fill="FFFFFF"/>
      <w:lang w:bidi="ar-SA"/>
    </w:rPr>
  </w:style>
  <w:style w:type="paragraph" w:customStyle="1" w:styleId="Revision1">
    <w:name w:val="Revision1"/>
    <w:hidden/>
    <w:uiPriority w:val="99"/>
    <w:semiHidden/>
    <w:rsid w:val="00532AB3"/>
    <w:rPr>
      <w:sz w:val="24"/>
      <w:szCs w:val="24"/>
      <w:lang w:val="ru-RU" w:eastAsia="ru-RU"/>
    </w:rPr>
  </w:style>
  <w:style w:type="table" w:styleId="TableWeb1">
    <w:name w:val="Table Web 1"/>
    <w:basedOn w:val="TableNormal"/>
    <w:uiPriority w:val="99"/>
    <w:rsid w:val="00532AB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rsid w:val="00532AB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styleId="LineNumber">
    <w:name w:val="line number"/>
    <w:uiPriority w:val="99"/>
    <w:unhideWhenUsed/>
    <w:rsid w:val="00532AB3"/>
  </w:style>
  <w:style w:type="character" w:customStyle="1" w:styleId="NormalWebChar">
    <w:name w:val="Normal (Web) Char"/>
    <w:aliases w:val="webb Char, webb Char"/>
    <w:link w:val="NormalWeb"/>
    <w:uiPriority w:val="99"/>
    <w:locked/>
    <w:rsid w:val="00E0726E"/>
    <w:rPr>
      <w:noProof/>
      <w:sz w:val="24"/>
      <w:szCs w:val="24"/>
      <w:lang w:val="hy-AM"/>
    </w:rPr>
  </w:style>
  <w:style w:type="paragraph" w:customStyle="1" w:styleId="ModelNrmlSingle">
    <w:name w:val="ModelNrmlSingle"/>
    <w:basedOn w:val="Normal"/>
    <w:rsid w:val="002D5F79"/>
    <w:pPr>
      <w:spacing w:after="240"/>
      <w:ind w:firstLine="720"/>
      <w:jc w:val="both"/>
    </w:pPr>
    <w:rPr>
      <w:noProof w:val="0"/>
      <w:sz w:val="22"/>
      <w:szCs w:val="20"/>
      <w:lang w:val="en-US"/>
    </w:rPr>
  </w:style>
  <w:style w:type="paragraph" w:customStyle="1" w:styleId="rmcbsepg">
    <w:name w:val="rmcbsepg"/>
    <w:basedOn w:val="Normal"/>
    <w:rsid w:val="00D1740A"/>
    <w:pPr>
      <w:spacing w:before="100" w:beforeAutospacing="1" w:after="100" w:afterAutospacing="1"/>
    </w:pPr>
    <w:rPr>
      <w:noProof w:val="0"/>
      <w:lang w:val="en-US"/>
    </w:rPr>
  </w:style>
  <w:style w:type="paragraph" w:customStyle="1" w:styleId="CharCharCharCharCharCharCharCharCharCharCharCharCharCharChar20">
    <w:name w:val="Char Char Char Char Знак Char Знак Char Char Char Char Char Char Char Char Char Char2"/>
    <w:basedOn w:val="Normal"/>
    <w:rsid w:val="009F7080"/>
    <w:pPr>
      <w:tabs>
        <w:tab w:val="left" w:pos="709"/>
      </w:tabs>
    </w:pPr>
    <w:rPr>
      <w:rFonts w:ascii="Tahoma" w:hAnsi="Tahoma"/>
      <w:noProof w:val="0"/>
      <w:lang w:val="pl-PL" w:eastAsia="pl-PL"/>
    </w:rPr>
  </w:style>
  <w:style w:type="paragraph" w:customStyle="1" w:styleId="CharCharCharCharCharCharCharCharCharChar2">
    <w:name w:val="Char Char Char Char Char Char Char Char Char Char2"/>
    <w:basedOn w:val="Normal"/>
    <w:rsid w:val="009F7080"/>
    <w:pPr>
      <w:spacing w:after="160" w:line="240" w:lineRule="exact"/>
    </w:pPr>
    <w:rPr>
      <w:rFonts w:ascii="Arial" w:hAnsi="Arial" w:cs="Arial"/>
      <w:noProof w:val="0"/>
      <w:sz w:val="20"/>
      <w:szCs w:val="20"/>
      <w:lang w:val="en-US"/>
    </w:rPr>
  </w:style>
  <w:style w:type="paragraph" w:customStyle="1" w:styleId="41">
    <w:name w:val="Знак Знак4"/>
    <w:basedOn w:val="Normal"/>
    <w:autoRedefine/>
    <w:rsid w:val="009F7080"/>
    <w:rPr>
      <w:rFonts w:eastAsia="SimSun"/>
      <w:noProof w:val="0"/>
      <w:sz w:val="20"/>
      <w:szCs w:val="20"/>
      <w:lang w:val="en-US" w:eastAsia="ru-RU"/>
    </w:rPr>
  </w:style>
  <w:style w:type="paragraph" w:customStyle="1" w:styleId="Znak2">
    <w:name w:val="Znak2"/>
    <w:basedOn w:val="Normal"/>
    <w:rsid w:val="009F7080"/>
    <w:pPr>
      <w:tabs>
        <w:tab w:val="left" w:pos="709"/>
      </w:tabs>
    </w:pPr>
    <w:rPr>
      <w:rFonts w:ascii="Tahoma" w:hAnsi="Tahoma"/>
      <w:noProof w:val="0"/>
      <w:lang w:val="pl-PL" w:eastAsia="pl-PL"/>
    </w:rPr>
  </w:style>
  <w:style w:type="paragraph" w:customStyle="1" w:styleId="CharCharCharCharChar21">
    <w:name w:val="Char Char Char Char Char2"/>
    <w:basedOn w:val="Normal"/>
    <w:rsid w:val="009F7080"/>
    <w:pPr>
      <w:spacing w:after="160" w:line="240" w:lineRule="exact"/>
    </w:pPr>
    <w:rPr>
      <w:rFonts w:ascii="Arial" w:hAnsi="Arial" w:cs="Arial"/>
      <w:noProof w:val="0"/>
      <w:sz w:val="20"/>
      <w:szCs w:val="20"/>
      <w:lang w:val="en-US"/>
    </w:rPr>
  </w:style>
  <w:style w:type="paragraph" w:customStyle="1" w:styleId="ZchnZchn12">
    <w:name w:val="Zchn Zchn12"/>
    <w:basedOn w:val="Normal"/>
    <w:rsid w:val="009F7080"/>
    <w:pPr>
      <w:spacing w:after="160" w:line="240" w:lineRule="exact"/>
    </w:pPr>
    <w:rPr>
      <w:rFonts w:ascii="Verdana" w:hAnsi="Verdana"/>
      <w:noProof w:val="0"/>
      <w:sz w:val="20"/>
      <w:szCs w:val="20"/>
      <w:lang w:val="en-GB"/>
    </w:rPr>
  </w:style>
  <w:style w:type="paragraph" w:customStyle="1" w:styleId="Char12">
    <w:name w:val="Char12"/>
    <w:basedOn w:val="Normal"/>
    <w:next w:val="Normal"/>
    <w:rsid w:val="009F7080"/>
    <w:pPr>
      <w:spacing w:after="160" w:line="240" w:lineRule="exact"/>
    </w:pPr>
    <w:rPr>
      <w:rFonts w:ascii="Tahoma" w:hAnsi="Tahoma"/>
      <w:noProof w:val="0"/>
      <w:szCs w:val="20"/>
      <w:lang w:val="en-US"/>
    </w:rPr>
  </w:style>
  <w:style w:type="paragraph" w:customStyle="1" w:styleId="Char3CharCharChar2">
    <w:name w:val="Char3 Char Char Char2"/>
    <w:basedOn w:val="Normal"/>
    <w:next w:val="Normal"/>
    <w:semiHidden/>
    <w:rsid w:val="009F7080"/>
    <w:pPr>
      <w:spacing w:after="160" w:line="240" w:lineRule="exact"/>
    </w:pPr>
    <w:rPr>
      <w:rFonts w:ascii="Arial" w:hAnsi="Arial" w:cs="Arial"/>
      <w:noProof w:val="0"/>
      <w:sz w:val="20"/>
      <w:szCs w:val="20"/>
      <w:lang w:val="en-GB"/>
    </w:rPr>
  </w:style>
  <w:style w:type="paragraph" w:customStyle="1" w:styleId="CharChar1CharCharChar1Char2">
    <w:name w:val="Char Char1 Char Char Char1 Char2"/>
    <w:basedOn w:val="Normal"/>
    <w:autoRedefine/>
    <w:rsid w:val="009F7080"/>
    <w:rPr>
      <w:rFonts w:eastAsia="SimSun"/>
      <w:noProof w:val="0"/>
      <w:sz w:val="20"/>
      <w:szCs w:val="20"/>
      <w:lang w:val="en-US" w:eastAsia="ru-RU"/>
    </w:rPr>
  </w:style>
  <w:style w:type="paragraph" w:customStyle="1" w:styleId="CharCharChar20">
    <w:name w:val="Char Char Char Знак2"/>
    <w:basedOn w:val="Normal"/>
    <w:next w:val="Normal"/>
    <w:rsid w:val="009F7080"/>
    <w:pPr>
      <w:spacing w:after="160" w:line="240" w:lineRule="exact"/>
    </w:pPr>
    <w:rPr>
      <w:rFonts w:ascii="Tahoma" w:hAnsi="Tahoma"/>
      <w:noProof w:val="0"/>
      <w:szCs w:val="20"/>
      <w:lang w:val="en-US"/>
    </w:rPr>
  </w:style>
  <w:style w:type="paragraph" w:customStyle="1" w:styleId="CharCharChar1CharCharCharCharCharCharCharCharChar1Char2">
    <w:name w:val="Char Char Char1 Char Char Char Char Char Char Char Char Char1 Char2"/>
    <w:basedOn w:val="Normal"/>
    <w:rsid w:val="009F7080"/>
    <w:pPr>
      <w:spacing w:after="160" w:line="240" w:lineRule="exact"/>
    </w:pPr>
    <w:rPr>
      <w:rFonts w:ascii="Arial" w:hAnsi="Arial" w:cs="Arial"/>
      <w:noProof w:val="0"/>
      <w:sz w:val="20"/>
      <w:szCs w:val="20"/>
      <w:lang w:val="en-US"/>
    </w:rPr>
  </w:style>
  <w:style w:type="paragraph" w:customStyle="1" w:styleId="120">
    <w:name w:val="Знак Знак12"/>
    <w:basedOn w:val="Normal"/>
    <w:rsid w:val="009F7080"/>
    <w:pPr>
      <w:spacing w:after="160" w:line="240" w:lineRule="exact"/>
    </w:pPr>
    <w:rPr>
      <w:rFonts w:ascii="Arial" w:hAnsi="Arial" w:cs="Arial"/>
      <w:noProof w:val="0"/>
      <w:sz w:val="20"/>
      <w:szCs w:val="20"/>
      <w:lang w:val="en-US"/>
    </w:rPr>
  </w:style>
  <w:style w:type="paragraph" w:customStyle="1" w:styleId="BodyText12">
    <w:name w:val="Body Text12"/>
    <w:basedOn w:val="Default"/>
    <w:next w:val="Default"/>
    <w:rsid w:val="009F7080"/>
    <w:rPr>
      <w:rFonts w:ascii="Sylfaen" w:hAnsi="Sylfaen" w:cs="Times New Roman"/>
      <w:color w:val="auto"/>
    </w:rPr>
  </w:style>
  <w:style w:type="paragraph" w:customStyle="1" w:styleId="220">
    <w:name w:val="Знак Знак22"/>
    <w:basedOn w:val="Normal"/>
    <w:rsid w:val="009F7080"/>
    <w:pPr>
      <w:spacing w:after="160" w:line="240" w:lineRule="exact"/>
    </w:pPr>
    <w:rPr>
      <w:rFonts w:ascii="Arial" w:hAnsi="Arial" w:cs="Arial"/>
      <w:noProof w:val="0"/>
      <w:sz w:val="20"/>
      <w:szCs w:val="20"/>
      <w:lang w:val="en-US"/>
    </w:rPr>
  </w:style>
  <w:style w:type="paragraph" w:customStyle="1" w:styleId="CharCharChar21">
    <w:name w:val="Char Char Char Знак Знак2"/>
    <w:basedOn w:val="Normal"/>
    <w:rsid w:val="009F7080"/>
    <w:pPr>
      <w:spacing w:after="160" w:line="240" w:lineRule="exact"/>
    </w:pPr>
    <w:rPr>
      <w:rFonts w:ascii="Arial" w:hAnsi="Arial" w:cs="Arial"/>
      <w:noProof w:val="0"/>
      <w:sz w:val="20"/>
      <w:szCs w:val="20"/>
      <w:lang w:val="en-US"/>
    </w:rPr>
  </w:style>
  <w:style w:type="paragraph" w:customStyle="1" w:styleId="CharCharCharCharChar22">
    <w:name w:val="Char Char Char Char Char Знак Знак2"/>
    <w:basedOn w:val="Normal"/>
    <w:rsid w:val="009F7080"/>
    <w:pPr>
      <w:spacing w:after="160" w:line="240" w:lineRule="exact"/>
    </w:pPr>
    <w:rPr>
      <w:rFonts w:ascii="Arial" w:hAnsi="Arial" w:cs="Arial"/>
      <w:noProof w:val="0"/>
      <w:sz w:val="20"/>
      <w:szCs w:val="20"/>
      <w:lang w:val="en-US"/>
    </w:rPr>
  </w:style>
  <w:style w:type="character" w:customStyle="1" w:styleId="CharChar62">
    <w:name w:val="Char Char62"/>
    <w:rsid w:val="009F7080"/>
    <w:rPr>
      <w:rFonts w:ascii="Times Armenian" w:hAnsi="Times Armenian" w:cs="Arial" w:hint="default"/>
      <w:b/>
      <w:bCs/>
      <w:i/>
      <w:iCs w:val="0"/>
      <w:noProof/>
      <w:sz w:val="26"/>
      <w:szCs w:val="26"/>
      <w:u w:val="single"/>
      <w:lang w:val="hy-AM" w:eastAsia="en-US" w:bidi="ar-SA"/>
    </w:rPr>
  </w:style>
  <w:style w:type="character" w:customStyle="1" w:styleId="CharChar52">
    <w:name w:val="Char Char52"/>
    <w:rsid w:val="009F7080"/>
    <w:rPr>
      <w:rFonts w:ascii="Times Armenian" w:hAnsi="Times Armenian" w:hint="default"/>
      <w:noProof/>
      <w:sz w:val="24"/>
      <w:szCs w:val="24"/>
      <w:lang w:val="hy-AM" w:eastAsia="en-US" w:bidi="ar-SA"/>
    </w:rPr>
  </w:style>
  <w:style w:type="character" w:customStyle="1" w:styleId="CharChar42">
    <w:name w:val="Char Char42"/>
    <w:rsid w:val="009F7080"/>
    <w:rPr>
      <w:noProof/>
      <w:lang w:val="hy-AM" w:eastAsia="en-US" w:bidi="ar-SA"/>
    </w:rPr>
  </w:style>
  <w:style w:type="paragraph" w:customStyle="1" w:styleId="CharCharCharChar20">
    <w:name w:val="Char Char Char Char2"/>
    <w:basedOn w:val="Normal"/>
    <w:rsid w:val="009F7080"/>
    <w:pPr>
      <w:spacing w:after="160" w:line="240" w:lineRule="exact"/>
    </w:pPr>
    <w:rPr>
      <w:rFonts w:ascii="Arial" w:hAnsi="Arial" w:cs="Arial"/>
      <w:noProof w:val="0"/>
      <w:sz w:val="20"/>
      <w:szCs w:val="20"/>
      <w:lang w:val="en-US"/>
    </w:rPr>
  </w:style>
  <w:style w:type="character" w:customStyle="1" w:styleId="CharChar181">
    <w:name w:val="Char Char181"/>
    <w:rsid w:val="009F7080"/>
    <w:rPr>
      <w:rFonts w:ascii="Times Armenian" w:eastAsia="Times New Roman" w:hAnsi="Times Armenian" w:cs="Times New Roman"/>
      <w:b/>
      <w:i/>
      <w:noProof/>
      <w:sz w:val="28"/>
      <w:szCs w:val="20"/>
      <w:lang w:val="hy-AM"/>
    </w:rPr>
  </w:style>
  <w:style w:type="character" w:customStyle="1" w:styleId="CharChar131">
    <w:name w:val="Char Char131"/>
    <w:semiHidden/>
    <w:rsid w:val="009F7080"/>
    <w:rPr>
      <w:rFonts w:ascii="Times New Roman" w:eastAsia="Times New Roman" w:hAnsi="Times New Roman" w:cs="Times New Roman"/>
      <w:noProof/>
      <w:sz w:val="20"/>
      <w:szCs w:val="20"/>
      <w:lang w:val="hy-AM"/>
    </w:rPr>
  </w:style>
  <w:style w:type="character" w:customStyle="1" w:styleId="CharChar121">
    <w:name w:val="Char Char121"/>
    <w:semiHidden/>
    <w:locked/>
    <w:rsid w:val="009F7080"/>
    <w:rPr>
      <w:rFonts w:ascii="Times New Roman" w:eastAsia="Times New Roman" w:hAnsi="Times New Roman" w:cs="Times New Roman"/>
      <w:noProof/>
      <w:sz w:val="24"/>
      <w:szCs w:val="24"/>
      <w:lang w:val="hy-AM"/>
    </w:rPr>
  </w:style>
  <w:style w:type="character" w:customStyle="1" w:styleId="CharChar231">
    <w:name w:val="Char Char231"/>
    <w:rsid w:val="009F7080"/>
    <w:rPr>
      <w:rFonts w:ascii="Times Armenian" w:eastAsia="Times New Roman" w:hAnsi="Times Armenian" w:cs="Times New Roman"/>
      <w:noProof/>
      <w:sz w:val="24"/>
      <w:szCs w:val="24"/>
      <w:u w:val="single"/>
      <w:lang w:val="hy-AM"/>
    </w:rPr>
  </w:style>
  <w:style w:type="character" w:customStyle="1" w:styleId="CharChar241">
    <w:name w:val="Char Char241"/>
    <w:locked/>
    <w:rsid w:val="009F7080"/>
    <w:rPr>
      <w:rFonts w:ascii="Times Armenian" w:eastAsia="Times New Roman" w:hAnsi="Times Armenian" w:cs="Times New Roman"/>
      <w:b/>
      <w:i/>
      <w:noProof/>
      <w:sz w:val="28"/>
      <w:szCs w:val="20"/>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267101">
      <w:bodyDiv w:val="1"/>
      <w:marLeft w:val="0"/>
      <w:marRight w:val="0"/>
      <w:marTop w:val="0"/>
      <w:marBottom w:val="0"/>
      <w:divBdr>
        <w:top w:val="none" w:sz="0" w:space="0" w:color="auto"/>
        <w:left w:val="none" w:sz="0" w:space="0" w:color="auto"/>
        <w:bottom w:val="none" w:sz="0" w:space="0" w:color="auto"/>
        <w:right w:val="none" w:sz="0" w:space="0" w:color="auto"/>
      </w:divBdr>
    </w:div>
    <w:div w:id="734282446">
      <w:bodyDiv w:val="1"/>
      <w:marLeft w:val="0"/>
      <w:marRight w:val="0"/>
      <w:marTop w:val="0"/>
      <w:marBottom w:val="0"/>
      <w:divBdr>
        <w:top w:val="none" w:sz="0" w:space="0" w:color="auto"/>
        <w:left w:val="none" w:sz="0" w:space="0" w:color="auto"/>
        <w:bottom w:val="none" w:sz="0" w:space="0" w:color="auto"/>
        <w:right w:val="none" w:sz="0" w:space="0" w:color="auto"/>
      </w:divBdr>
    </w:div>
    <w:div w:id="1059748139">
      <w:bodyDiv w:val="1"/>
      <w:marLeft w:val="0"/>
      <w:marRight w:val="0"/>
      <w:marTop w:val="0"/>
      <w:marBottom w:val="0"/>
      <w:divBdr>
        <w:top w:val="none" w:sz="0" w:space="0" w:color="auto"/>
        <w:left w:val="none" w:sz="0" w:space="0" w:color="auto"/>
        <w:bottom w:val="none" w:sz="0" w:space="0" w:color="auto"/>
        <w:right w:val="none" w:sz="0" w:space="0" w:color="auto"/>
      </w:divBdr>
      <w:divsChild>
        <w:div w:id="75826588">
          <w:marLeft w:val="0"/>
          <w:marRight w:val="0"/>
          <w:marTop w:val="0"/>
          <w:marBottom w:val="0"/>
          <w:divBdr>
            <w:top w:val="none" w:sz="0" w:space="0" w:color="auto"/>
            <w:left w:val="none" w:sz="0" w:space="0" w:color="auto"/>
            <w:bottom w:val="none" w:sz="0" w:space="0" w:color="auto"/>
            <w:right w:val="none" w:sz="0" w:space="0" w:color="auto"/>
          </w:divBdr>
          <w:divsChild>
            <w:div w:id="15817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chart" Target="charts/chart8.xml"/><Relationship Id="rId39" Type="http://schemas.openxmlformats.org/officeDocument/2006/relationships/header" Target="header5.xml"/><Relationship Id="rId21" Type="http://schemas.openxmlformats.org/officeDocument/2006/relationships/chart" Target="charts/chart3.xml"/><Relationship Id="rId34" Type="http://schemas.openxmlformats.org/officeDocument/2006/relationships/chart" Target="charts/chart15.xml"/><Relationship Id="rId42" Type="http://schemas.openxmlformats.org/officeDocument/2006/relationships/hyperlink" Target="http://www.armedu.am"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nwto.org" TargetMode="Externa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6.xml"/><Relationship Id="rId32" Type="http://schemas.openxmlformats.org/officeDocument/2006/relationships/header" Target="header4.xml"/><Relationship Id="rId37" Type="http://schemas.openxmlformats.org/officeDocument/2006/relationships/chart" Target="charts/chart18.xml"/><Relationship Id="rId40" Type="http://schemas.openxmlformats.org/officeDocument/2006/relationships/header" Target="header6.xml"/><Relationship Id="rId45"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www.investmentprojects.am" TargetMode="Externa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7.xml"/><Relationship Id="rId10" Type="http://schemas.openxmlformats.org/officeDocument/2006/relationships/header" Target="header1.xml"/><Relationship Id="rId19" Type="http://schemas.openxmlformats.org/officeDocument/2006/relationships/chart" Target="charts/chart1.xml"/><Relationship Id="rId31" Type="http://schemas.openxmlformats.org/officeDocument/2006/relationships/chart" Target="charts/chart13.xml"/><Relationship Id="rId44" Type="http://schemas.openxmlformats.org/officeDocument/2006/relationships/hyperlink" Target="http://ranking.armedu.a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mineconomy.am/hy/175" TargetMode="Externa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6.xml"/><Relationship Id="rId43" Type="http://schemas.openxmlformats.org/officeDocument/2006/relationships/hyperlink" Target="http://schoolrate.armedu.am" TargetMode="Externa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chart" Target="charts/chart7.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fontTable" Target="fontTable.xml"/><Relationship Id="rId20" Type="http://schemas.openxmlformats.org/officeDocument/2006/relationships/chart" Target="charts/chart2.xml"/><Relationship Id="rId41" Type="http://schemas.openxmlformats.org/officeDocument/2006/relationships/hyperlink" Target="http://www.geo-fund.a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93"/>
            </a:pPr>
            <a:r>
              <a:rPr lang="en-US" sz="893">
                <a:latin typeface="GHEA Grapalat" pitchFamily="50" charset="0"/>
              </a:rPr>
              <a:t>2016 </a:t>
            </a:r>
            <a:r>
              <a:rPr lang="ru-RU" sz="893">
                <a:latin typeface="GHEA Grapalat" pitchFamily="50" charset="0"/>
              </a:rPr>
              <a:t>թվականի  ՀՆԱ-ի աճին  ճյուղերի</a:t>
            </a:r>
            <a:r>
              <a:rPr lang="ru-RU" sz="893" baseline="0">
                <a:latin typeface="GHEA Grapalat" pitchFamily="50" charset="0"/>
              </a:rPr>
              <a:t> ավելացված արժեքների նպաստումները</a:t>
            </a:r>
            <a:r>
              <a:rPr lang="ru-RU" sz="893">
                <a:latin typeface="GHEA Grapalat" pitchFamily="50" charset="0"/>
              </a:rPr>
              <a:t> </a:t>
            </a:r>
            <a:endParaRPr lang="en-US" sz="800">
              <a:latin typeface="GHEA Grapalat" pitchFamily="50" charset="0"/>
            </a:endParaRPr>
          </a:p>
        </c:rich>
      </c:tx>
      <c:layout>
        <c:manualLayout>
          <c:xMode val="edge"/>
          <c:yMode val="edge"/>
          <c:x val="0.14335094626329606"/>
          <c:y val="0"/>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3464888974767725E-2"/>
          <c:y val="0.27185557902823121"/>
          <c:w val="0.89912430021391831"/>
          <c:h val="0.49802882836366763"/>
        </c:manualLayout>
      </c:layout>
      <c:pie3DChart>
        <c:varyColors val="1"/>
        <c:ser>
          <c:idx val="0"/>
          <c:order val="0"/>
          <c:tx>
            <c:strRef>
              <c:f>Sheet1!$B$1</c:f>
              <c:strCache>
                <c:ptCount val="1"/>
                <c:pt idx="0">
                  <c:v>2016</c:v>
                </c:pt>
              </c:strCache>
            </c:strRef>
          </c:tx>
          <c:explosion val="25"/>
          <c:dPt>
            <c:idx val="0"/>
            <c:bubble3D val="0"/>
            <c:spPr>
              <a:pattFill prst="pct10">
                <a:fgClr>
                  <a:schemeClr val="accent1"/>
                </a:fgClr>
                <a:bgClr>
                  <a:schemeClr val="bg1"/>
                </a:bgClr>
              </a:pattFill>
            </c:spPr>
            <c:extLst>
              <c:ext xmlns:c16="http://schemas.microsoft.com/office/drawing/2014/chart" uri="{C3380CC4-5D6E-409C-BE32-E72D297353CC}">
                <c16:uniqueId val="{00000000-C790-4E5D-933A-98D6F2EFBF87}"/>
              </c:ext>
            </c:extLst>
          </c:dPt>
          <c:dPt>
            <c:idx val="1"/>
            <c:bubble3D val="0"/>
            <c:spPr>
              <a:pattFill prst="wdDnDiag">
                <a:fgClr>
                  <a:schemeClr val="accent1"/>
                </a:fgClr>
                <a:bgClr>
                  <a:schemeClr val="bg1"/>
                </a:bgClr>
              </a:pattFill>
            </c:spPr>
            <c:extLst>
              <c:ext xmlns:c16="http://schemas.microsoft.com/office/drawing/2014/chart" uri="{C3380CC4-5D6E-409C-BE32-E72D297353CC}">
                <c16:uniqueId val="{00000001-C790-4E5D-933A-98D6F2EFBF87}"/>
              </c:ext>
            </c:extLst>
          </c:dPt>
          <c:dPt>
            <c:idx val="2"/>
            <c:bubble3D val="0"/>
            <c:extLst>
              <c:ext xmlns:c16="http://schemas.microsoft.com/office/drawing/2014/chart" uri="{C3380CC4-5D6E-409C-BE32-E72D297353CC}">
                <c16:uniqueId val="{00000002-C790-4E5D-933A-98D6F2EFBF87}"/>
              </c:ext>
            </c:extLst>
          </c:dPt>
          <c:dPt>
            <c:idx val="3"/>
            <c:bubble3D val="0"/>
            <c:spPr>
              <a:pattFill prst="horzBrick">
                <a:fgClr>
                  <a:schemeClr val="accent1"/>
                </a:fgClr>
                <a:bgClr>
                  <a:schemeClr val="bg1"/>
                </a:bgClr>
              </a:pattFill>
            </c:spPr>
            <c:extLst>
              <c:ext xmlns:c16="http://schemas.microsoft.com/office/drawing/2014/chart" uri="{C3380CC4-5D6E-409C-BE32-E72D297353CC}">
                <c16:uniqueId val="{00000003-C790-4E5D-933A-98D6F2EFBF87}"/>
              </c:ext>
            </c:extLst>
          </c:dPt>
          <c:dPt>
            <c:idx val="4"/>
            <c:bubble3D val="0"/>
            <c:extLst>
              <c:ext xmlns:c16="http://schemas.microsoft.com/office/drawing/2014/chart" uri="{C3380CC4-5D6E-409C-BE32-E72D297353CC}">
                <c16:uniqueId val="{00000004-C790-4E5D-933A-98D6F2EFBF87}"/>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Sheet1!$A$2:$A$6</c:f>
              <c:strCache>
                <c:ptCount val="5"/>
                <c:pt idx="0">
                  <c:v>Արդյունաբերություն</c:v>
                </c:pt>
                <c:pt idx="1">
                  <c:v>Գյուղատնտեսություն</c:v>
                </c:pt>
                <c:pt idx="2">
                  <c:v>Շինարարություն</c:v>
                </c:pt>
                <c:pt idx="3">
                  <c:v>Ծառայություններ</c:v>
                </c:pt>
                <c:pt idx="4">
                  <c:v>Զուտ անուղղակի հարկեր</c:v>
                </c:pt>
              </c:strCache>
            </c:strRef>
          </c:cat>
          <c:val>
            <c:numRef>
              <c:f>Sheet1!$B$2:$B$6</c:f>
              <c:numCache>
                <c:formatCode>0.0</c:formatCode>
                <c:ptCount val="5"/>
                <c:pt idx="0">
                  <c:v>0.82953818980546645</c:v>
                </c:pt>
                <c:pt idx="1">
                  <c:v>-1.0015838471855321</c:v>
                </c:pt>
                <c:pt idx="2">
                  <c:v>-1</c:v>
                </c:pt>
                <c:pt idx="3">
                  <c:v>1.9010922143865079</c:v>
                </c:pt>
                <c:pt idx="4">
                  <c:v>-0.4577607431029137</c:v>
                </c:pt>
              </c:numCache>
            </c:numRef>
          </c:val>
          <c:extLst>
            <c:ext xmlns:c16="http://schemas.microsoft.com/office/drawing/2014/chart" uri="{C3380CC4-5D6E-409C-BE32-E72D297353CC}">
              <c16:uniqueId val="{00000005-C790-4E5D-933A-98D6F2EFBF87}"/>
            </c:ext>
          </c:extLst>
        </c:ser>
        <c:dLbls>
          <c:showLegendKey val="0"/>
          <c:showVal val="0"/>
          <c:showCatName val="0"/>
          <c:showSerName val="0"/>
          <c:showPercent val="0"/>
          <c:showBubbleSize val="0"/>
          <c:showLeaderLines val="1"/>
        </c:dLbls>
      </c:pie3DChart>
      <c:spPr>
        <a:noFill/>
        <a:ln w="28357">
          <a:noFill/>
        </a:ln>
      </c:spPr>
    </c:plotArea>
    <c:legend>
      <c:legendPos val="r"/>
      <c:layout>
        <c:manualLayout>
          <c:xMode val="edge"/>
          <c:yMode val="edge"/>
          <c:x val="9.9337748344370865E-3"/>
          <c:y val="0.71823204419889508"/>
          <c:w val="0.9370860927152318"/>
          <c:h val="0.22651933701657459"/>
        </c:manualLayout>
      </c:layout>
      <c:overlay val="0"/>
      <c:txPr>
        <a:bodyPr/>
        <a:lstStyle/>
        <a:p>
          <a:pPr>
            <a:defRPr sz="893">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98" b="1" i="0" u="none" strike="noStrike" kern="1200" baseline="0">
                <a:solidFill>
                  <a:sysClr val="windowText" lastClr="000000"/>
                </a:solidFill>
                <a:latin typeface="GHEA Grapalat" pitchFamily="50" charset="0"/>
                <a:ea typeface="+mn-ea"/>
                <a:cs typeface="+mn-cs"/>
              </a:defRPr>
            </a:pPr>
            <a:r>
              <a:rPr lang="en-US" sz="1098" b="1" i="0" baseline="0">
                <a:effectLst/>
                <a:latin typeface="GHEA Grapalat" pitchFamily="50" charset="0"/>
              </a:rPr>
              <a:t>Ավանդների ծավալների աճ , 2015 2016թթ.</a:t>
            </a:r>
            <a:endParaRPr lang="en-US" sz="1100">
              <a:latin typeface="GHEA Grapalat" pitchFamily="50" charset="0"/>
            </a:endParaRPr>
          </a:p>
        </c:rich>
      </c:tx>
      <c:layout>
        <c:manualLayout>
          <c:xMode val="edge"/>
          <c:yMode val="edge"/>
          <c:x val="0.17827447949374425"/>
          <c:y val="6.3694117443240383E-2"/>
        </c:manualLayout>
      </c:layout>
      <c:overlay val="0"/>
    </c:title>
    <c:autoTitleDeleted val="0"/>
    <c:plotArea>
      <c:layout>
        <c:manualLayout>
          <c:layoutTarget val="inner"/>
          <c:xMode val="edge"/>
          <c:yMode val="edge"/>
          <c:x val="4.3464888974767725E-2"/>
          <c:y val="0.27185557902823121"/>
          <c:w val="0.89912430021391831"/>
          <c:h val="0.49802882836366763"/>
        </c:manualLayout>
      </c:layout>
      <c:lineChart>
        <c:grouping val="standard"/>
        <c:varyColors val="0"/>
        <c:ser>
          <c:idx val="0"/>
          <c:order val="0"/>
          <c:tx>
            <c:strRef>
              <c:f>Sheet1!$B$1</c:f>
              <c:strCache>
                <c:ptCount val="1"/>
                <c:pt idx="0">
                  <c:v>2015</c:v>
                </c:pt>
              </c:strCache>
            </c:strRef>
          </c:tx>
          <c:dPt>
            <c:idx val="0"/>
            <c:bubble3D val="0"/>
            <c:extLst>
              <c:ext xmlns:c16="http://schemas.microsoft.com/office/drawing/2014/chart" uri="{C3380CC4-5D6E-409C-BE32-E72D297353CC}">
                <c16:uniqueId val="{00000001-4126-4A20-A9E6-37DD63F740F8}"/>
              </c:ext>
            </c:extLst>
          </c:dPt>
          <c:dPt>
            <c:idx val="1"/>
            <c:bubble3D val="0"/>
            <c:extLst>
              <c:ext xmlns:c16="http://schemas.microsoft.com/office/drawing/2014/chart" uri="{C3380CC4-5D6E-409C-BE32-E72D297353CC}">
                <c16:uniqueId val="{00000003-4126-4A20-A9E6-37DD63F740F8}"/>
              </c:ext>
            </c:extLst>
          </c:dPt>
          <c:dLbls>
            <c:dLbl>
              <c:idx val="11"/>
              <c:layout>
                <c:manualLayout>
                  <c:x val="-6.7460317460317457E-2"/>
                  <c:y val="-8.4925690021232202E-3"/>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26-4A20-A9E6-37DD63F740F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Sheet1!$A$2:$A$13</c:f>
              <c:strCache>
                <c:ptCount val="12"/>
                <c:pt idx="0">
                  <c:v>M1</c:v>
                </c:pt>
                <c:pt idx="1">
                  <c:v>M2</c:v>
                </c:pt>
                <c:pt idx="2">
                  <c:v>M3</c:v>
                </c:pt>
                <c:pt idx="3">
                  <c:v>M4</c:v>
                </c:pt>
                <c:pt idx="4">
                  <c:v>M5</c:v>
                </c:pt>
                <c:pt idx="5">
                  <c:v>M6</c:v>
                </c:pt>
                <c:pt idx="6">
                  <c:v>M7</c:v>
                </c:pt>
                <c:pt idx="7">
                  <c:v>M8</c:v>
                </c:pt>
                <c:pt idx="8">
                  <c:v>M9</c:v>
                </c:pt>
                <c:pt idx="9">
                  <c:v>M10</c:v>
                </c:pt>
                <c:pt idx="10">
                  <c:v>M11</c:v>
                </c:pt>
                <c:pt idx="11">
                  <c:v>M12</c:v>
                </c:pt>
              </c:strCache>
            </c:strRef>
          </c:cat>
          <c:val>
            <c:numRef>
              <c:f>Sheet1!$B$2:$B$13</c:f>
              <c:numCache>
                <c:formatCode>0.0</c:formatCode>
                <c:ptCount val="12"/>
                <c:pt idx="0">
                  <c:v>11.376589946600674</c:v>
                </c:pt>
                <c:pt idx="1">
                  <c:v>11.4031367283131</c:v>
                </c:pt>
                <c:pt idx="2">
                  <c:v>3.8435915852024607</c:v>
                </c:pt>
                <c:pt idx="3">
                  <c:v>9.7654431820391778</c:v>
                </c:pt>
                <c:pt idx="4">
                  <c:v>10.448971941141068</c:v>
                </c:pt>
                <c:pt idx="5">
                  <c:v>7.1458757294243327</c:v>
                </c:pt>
                <c:pt idx="6">
                  <c:v>11.085690715698874</c:v>
                </c:pt>
                <c:pt idx="7">
                  <c:v>12.588025315093304</c:v>
                </c:pt>
                <c:pt idx="8">
                  <c:v>11.971507436325538</c:v>
                </c:pt>
                <c:pt idx="9">
                  <c:v>10.688313587109064</c:v>
                </c:pt>
                <c:pt idx="10">
                  <c:v>8.8965827359002816</c:v>
                </c:pt>
                <c:pt idx="11">
                  <c:v>11.015178318717261</c:v>
                </c:pt>
              </c:numCache>
            </c:numRef>
          </c:val>
          <c:smooth val="0"/>
          <c:extLst>
            <c:ext xmlns:c16="http://schemas.microsoft.com/office/drawing/2014/chart" uri="{C3380CC4-5D6E-409C-BE32-E72D297353CC}">
              <c16:uniqueId val="{00000005-4126-4A20-A9E6-37DD63F740F8}"/>
            </c:ext>
          </c:extLst>
        </c:ser>
        <c:ser>
          <c:idx val="1"/>
          <c:order val="1"/>
          <c:tx>
            <c:strRef>
              <c:f>Sheet1!$C$1</c:f>
              <c:strCache>
                <c:ptCount val="1"/>
                <c:pt idx="0">
                  <c:v>2016</c:v>
                </c:pt>
              </c:strCache>
            </c:strRef>
          </c:tx>
          <c:dLbls>
            <c:dLbl>
              <c:idx val="11"/>
              <c:layout>
                <c:manualLayout>
                  <c:x val="-7.4282686273048681E-2"/>
                  <c:y val="1.0563984380001281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126-4A20-A9E6-37DD63F740F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Sheet1!$A$2:$A$13</c:f>
              <c:strCache>
                <c:ptCount val="12"/>
                <c:pt idx="0">
                  <c:v>M1</c:v>
                </c:pt>
                <c:pt idx="1">
                  <c:v>M2</c:v>
                </c:pt>
                <c:pt idx="2">
                  <c:v>M3</c:v>
                </c:pt>
                <c:pt idx="3">
                  <c:v>M4</c:v>
                </c:pt>
                <c:pt idx="4">
                  <c:v>M5</c:v>
                </c:pt>
                <c:pt idx="5">
                  <c:v>M6</c:v>
                </c:pt>
                <c:pt idx="6">
                  <c:v>M7</c:v>
                </c:pt>
                <c:pt idx="7">
                  <c:v>M8</c:v>
                </c:pt>
                <c:pt idx="8">
                  <c:v>M9</c:v>
                </c:pt>
                <c:pt idx="9">
                  <c:v>M10</c:v>
                </c:pt>
                <c:pt idx="10">
                  <c:v>M11</c:v>
                </c:pt>
                <c:pt idx="11">
                  <c:v>M12</c:v>
                </c:pt>
              </c:strCache>
            </c:strRef>
          </c:cat>
          <c:val>
            <c:numRef>
              <c:f>Sheet1!$C$2:$C$13</c:f>
              <c:numCache>
                <c:formatCode>0.0</c:formatCode>
                <c:ptCount val="12"/>
                <c:pt idx="0">
                  <c:v>13.231277255231149</c:v>
                </c:pt>
                <c:pt idx="1">
                  <c:v>16.010156981245487</c:v>
                </c:pt>
                <c:pt idx="2">
                  <c:v>17.772799090814217</c:v>
                </c:pt>
                <c:pt idx="3">
                  <c:v>12.913876409932314</c:v>
                </c:pt>
                <c:pt idx="4">
                  <c:v>10.1404860947315</c:v>
                </c:pt>
                <c:pt idx="5">
                  <c:v>14.179008522284747</c:v>
                </c:pt>
                <c:pt idx="6">
                  <c:v>12.46272061397795</c:v>
                </c:pt>
                <c:pt idx="7">
                  <c:v>14.020671261063413</c:v>
                </c:pt>
                <c:pt idx="8">
                  <c:v>15.734204754056961</c:v>
                </c:pt>
                <c:pt idx="9">
                  <c:v>17.347046002852281</c:v>
                </c:pt>
                <c:pt idx="10">
                  <c:v>18.389253963190754</c:v>
                </c:pt>
                <c:pt idx="11">
                  <c:v>23.691871825037495</c:v>
                </c:pt>
              </c:numCache>
            </c:numRef>
          </c:val>
          <c:smooth val="0"/>
          <c:extLst>
            <c:ext xmlns:c16="http://schemas.microsoft.com/office/drawing/2014/chart" uri="{C3380CC4-5D6E-409C-BE32-E72D297353CC}">
              <c16:uniqueId val="{00000007-4126-4A20-A9E6-37DD63F740F8}"/>
            </c:ext>
          </c:extLst>
        </c:ser>
        <c:dLbls>
          <c:showLegendKey val="0"/>
          <c:showVal val="0"/>
          <c:showCatName val="0"/>
          <c:showSerName val="0"/>
          <c:showPercent val="0"/>
          <c:showBubbleSize val="0"/>
        </c:dLbls>
        <c:marker val="1"/>
        <c:smooth val="0"/>
        <c:axId val="373480607"/>
        <c:axId val="1"/>
      </c:lineChart>
      <c:catAx>
        <c:axId val="373480607"/>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0" sourceLinked="1"/>
        <c:majorTickMark val="out"/>
        <c:minorTickMark val="none"/>
        <c:tickLblPos val="nextTo"/>
        <c:crossAx val="373480607"/>
        <c:crosses val="autoZero"/>
        <c:crossBetween val="between"/>
      </c:valAx>
    </c:plotArea>
    <c:legend>
      <c:legendPos val="r"/>
      <c:layout>
        <c:manualLayout>
          <c:xMode val="edge"/>
          <c:yMode val="edge"/>
          <c:x val="0.30246913580246915"/>
          <c:y val="0.89700996677740863"/>
          <c:w val="0.38271604938271603"/>
          <c:h val="6.6445182724252497E-2"/>
        </c:manualLayout>
      </c:layout>
      <c:overlay val="0"/>
      <c:txPr>
        <a:bodyPr/>
        <a:lstStyle/>
        <a:p>
          <a:pPr>
            <a:defRPr sz="699">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799"/>
            </a:pPr>
            <a:r>
              <a:rPr lang="en-US" sz="799">
                <a:latin typeface="GHEA Grapalat" pitchFamily="50" charset="0"/>
              </a:rPr>
              <a:t>2016 </a:t>
            </a:r>
            <a:r>
              <a:rPr lang="ru-RU" sz="799">
                <a:latin typeface="GHEA Grapalat" pitchFamily="50" charset="0"/>
              </a:rPr>
              <a:t>թվականի </a:t>
            </a:r>
            <a:r>
              <a:rPr lang="en-US" sz="799">
                <a:latin typeface="GHEA Grapalat" pitchFamily="50" charset="0"/>
              </a:rPr>
              <a:t>հարկերի</a:t>
            </a:r>
            <a:r>
              <a:rPr lang="en-US" sz="799" baseline="0">
                <a:latin typeface="GHEA Grapalat" pitchFamily="50" charset="0"/>
              </a:rPr>
              <a:t> և տուրքեր</a:t>
            </a:r>
            <a:r>
              <a:rPr lang="ru-RU" sz="799">
                <a:latin typeface="GHEA Grapalat" pitchFamily="50" charset="0"/>
              </a:rPr>
              <a:t>ի աճի  </a:t>
            </a:r>
            <a:r>
              <a:rPr lang="ru-RU" sz="799" baseline="0">
                <a:latin typeface="GHEA Grapalat" pitchFamily="50" charset="0"/>
              </a:rPr>
              <a:t>նպաստումները</a:t>
            </a:r>
            <a:r>
              <a:rPr lang="ru-RU" sz="799">
                <a:latin typeface="GHEA Grapalat" pitchFamily="50" charset="0"/>
              </a:rPr>
              <a:t> </a:t>
            </a:r>
            <a:endParaRPr lang="en-US" sz="800">
              <a:latin typeface="GHEA Grapalat" pitchFamily="50" charset="0"/>
            </a:endParaRPr>
          </a:p>
        </c:rich>
      </c:tx>
      <c:layout>
        <c:manualLayout>
          <c:xMode val="edge"/>
          <c:yMode val="edge"/>
          <c:x val="0.14335134438537164"/>
          <c:y val="0"/>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3464888974767725E-2"/>
          <c:y val="0.27185557902823121"/>
          <c:w val="0.89912430021391831"/>
          <c:h val="0.49802882836366763"/>
        </c:manualLayout>
      </c:layout>
      <c:pie3DChart>
        <c:varyColors val="1"/>
        <c:ser>
          <c:idx val="0"/>
          <c:order val="0"/>
          <c:tx>
            <c:strRef>
              <c:f>Sheet1!$B$1</c:f>
              <c:strCache>
                <c:ptCount val="1"/>
                <c:pt idx="0">
                  <c:v>2016</c:v>
                </c:pt>
              </c:strCache>
            </c:strRef>
          </c:tx>
          <c:explosion val="25"/>
          <c:dPt>
            <c:idx val="0"/>
            <c:bubble3D val="0"/>
            <c:spPr>
              <a:pattFill prst="pct10">
                <a:fgClr>
                  <a:schemeClr val="accent1"/>
                </a:fgClr>
                <a:bgClr>
                  <a:schemeClr val="bg1"/>
                </a:bgClr>
              </a:pattFill>
            </c:spPr>
            <c:extLst>
              <c:ext xmlns:c16="http://schemas.microsoft.com/office/drawing/2014/chart" uri="{C3380CC4-5D6E-409C-BE32-E72D297353CC}">
                <c16:uniqueId val="{00000000-10D2-43DF-9244-03EC1817E6C9}"/>
              </c:ext>
            </c:extLst>
          </c:dPt>
          <c:dPt>
            <c:idx val="1"/>
            <c:bubble3D val="0"/>
            <c:spPr>
              <a:pattFill prst="wdDnDiag">
                <a:fgClr>
                  <a:schemeClr val="accent1"/>
                </a:fgClr>
                <a:bgClr>
                  <a:schemeClr val="bg1"/>
                </a:bgClr>
              </a:pattFill>
            </c:spPr>
            <c:extLst>
              <c:ext xmlns:c16="http://schemas.microsoft.com/office/drawing/2014/chart" uri="{C3380CC4-5D6E-409C-BE32-E72D297353CC}">
                <c16:uniqueId val="{00000001-10D2-43DF-9244-03EC1817E6C9}"/>
              </c:ext>
            </c:extLst>
          </c:dPt>
          <c:dPt>
            <c:idx val="2"/>
            <c:bubble3D val="0"/>
            <c:extLst>
              <c:ext xmlns:c16="http://schemas.microsoft.com/office/drawing/2014/chart" uri="{C3380CC4-5D6E-409C-BE32-E72D297353CC}">
                <c16:uniqueId val="{00000002-10D2-43DF-9244-03EC1817E6C9}"/>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Ներքին տնտեսությունից հավաքագրված հարկեր</c:v>
                </c:pt>
                <c:pt idx="1">
                  <c:v>Ներմուծման գծով հարկեր</c:v>
                </c:pt>
                <c:pt idx="2">
                  <c:v>Մաքսատուրքեր</c:v>
                </c:pt>
              </c:strCache>
            </c:strRef>
          </c:cat>
          <c:val>
            <c:numRef>
              <c:f>Sheet1!$B$2:$B$4</c:f>
              <c:numCache>
                <c:formatCode>0.0</c:formatCode>
                <c:ptCount val="3"/>
                <c:pt idx="0">
                  <c:v>1.6245542015833709</c:v>
                </c:pt>
                <c:pt idx="1">
                  <c:v>4.7633508254841965E-2</c:v>
                </c:pt>
                <c:pt idx="2">
                  <c:v>-0.56717262714030692</c:v>
                </c:pt>
              </c:numCache>
            </c:numRef>
          </c:val>
          <c:extLst>
            <c:ext xmlns:c16="http://schemas.microsoft.com/office/drawing/2014/chart" uri="{C3380CC4-5D6E-409C-BE32-E72D297353CC}">
              <c16:uniqueId val="{00000003-10D2-43DF-9244-03EC1817E6C9}"/>
            </c:ext>
          </c:extLst>
        </c:ser>
        <c:dLbls>
          <c:showLegendKey val="0"/>
          <c:showVal val="0"/>
          <c:showCatName val="0"/>
          <c:showSerName val="0"/>
          <c:showPercent val="0"/>
          <c:showBubbleSize val="0"/>
          <c:showLeaderLines val="1"/>
        </c:dLbls>
      </c:pie3DChart>
      <c:spPr>
        <a:noFill/>
        <a:ln w="25380">
          <a:noFill/>
        </a:ln>
      </c:spPr>
    </c:plotArea>
    <c:legend>
      <c:legendPos val="r"/>
      <c:layout>
        <c:manualLayout>
          <c:xMode val="edge"/>
          <c:yMode val="edge"/>
          <c:x val="2.7522935779816515E-2"/>
          <c:y val="0.76"/>
          <c:w val="0.90519877675840976"/>
          <c:h val="0.21333333333333335"/>
        </c:manualLayout>
      </c:layout>
      <c:overlay val="0"/>
      <c:txPr>
        <a:bodyPr/>
        <a:lstStyle/>
        <a:p>
          <a:pPr>
            <a:defRPr sz="799">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798"/>
            </a:pPr>
            <a:r>
              <a:rPr lang="en-US" sz="798">
                <a:latin typeface="GHEA Grapalat" pitchFamily="50" charset="0"/>
              </a:rPr>
              <a:t>2015 </a:t>
            </a:r>
            <a:r>
              <a:rPr lang="ru-RU" sz="798">
                <a:latin typeface="GHEA Grapalat" pitchFamily="50" charset="0"/>
              </a:rPr>
              <a:t>թվականի</a:t>
            </a:r>
            <a:r>
              <a:rPr lang="en-US" sz="798" baseline="0">
                <a:latin typeface="GHEA Grapalat" pitchFamily="50" charset="0"/>
              </a:rPr>
              <a:t> հ</a:t>
            </a:r>
            <a:r>
              <a:rPr lang="en-US" sz="798">
                <a:latin typeface="GHEA Grapalat" pitchFamily="50" charset="0"/>
              </a:rPr>
              <a:t>արկերի</a:t>
            </a:r>
            <a:r>
              <a:rPr lang="en-US" sz="798" baseline="0">
                <a:latin typeface="GHEA Grapalat" pitchFamily="50" charset="0"/>
              </a:rPr>
              <a:t> և տուրքեր</a:t>
            </a:r>
            <a:r>
              <a:rPr lang="ru-RU" sz="798">
                <a:latin typeface="GHEA Grapalat" pitchFamily="50" charset="0"/>
              </a:rPr>
              <a:t>ի աճի  </a:t>
            </a:r>
            <a:r>
              <a:rPr lang="ru-RU" sz="798" baseline="0">
                <a:latin typeface="GHEA Grapalat" pitchFamily="50" charset="0"/>
              </a:rPr>
              <a:t>նպաստումները</a:t>
            </a:r>
            <a:r>
              <a:rPr lang="ru-RU" sz="798">
                <a:latin typeface="GHEA Grapalat" pitchFamily="50" charset="0"/>
              </a:rPr>
              <a:t> </a:t>
            </a:r>
            <a:endParaRPr lang="en-US" sz="800">
              <a:latin typeface="GHEA Grapalat" pitchFamily="50" charset="0"/>
            </a:endParaRPr>
          </a:p>
        </c:rich>
      </c:tx>
      <c:layout>
        <c:manualLayout>
          <c:xMode val="edge"/>
          <c:yMode val="edge"/>
          <c:x val="0.1473333360954881"/>
          <c:y val="0"/>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3464888974767725E-2"/>
          <c:y val="0.27185557902823121"/>
          <c:w val="0.89912430021391831"/>
          <c:h val="0.49802882836366763"/>
        </c:manualLayout>
      </c:layout>
      <c:pie3DChart>
        <c:varyColors val="1"/>
        <c:ser>
          <c:idx val="0"/>
          <c:order val="0"/>
          <c:tx>
            <c:strRef>
              <c:f>Sheet1!$B$1</c:f>
              <c:strCache>
                <c:ptCount val="1"/>
                <c:pt idx="0">
                  <c:v>2015</c:v>
                </c:pt>
              </c:strCache>
            </c:strRef>
          </c:tx>
          <c:explosion val="25"/>
          <c:dPt>
            <c:idx val="0"/>
            <c:bubble3D val="0"/>
            <c:spPr>
              <a:pattFill prst="pct10">
                <a:fgClr>
                  <a:schemeClr val="accent1"/>
                </a:fgClr>
                <a:bgClr>
                  <a:schemeClr val="bg1"/>
                </a:bgClr>
              </a:pattFill>
            </c:spPr>
            <c:extLst>
              <c:ext xmlns:c16="http://schemas.microsoft.com/office/drawing/2014/chart" uri="{C3380CC4-5D6E-409C-BE32-E72D297353CC}">
                <c16:uniqueId val="{00000000-40FD-4144-B7D3-BFC945CC23AB}"/>
              </c:ext>
            </c:extLst>
          </c:dPt>
          <c:dPt>
            <c:idx val="1"/>
            <c:bubble3D val="0"/>
            <c:spPr>
              <a:pattFill prst="wdDnDiag">
                <a:fgClr>
                  <a:schemeClr val="accent1"/>
                </a:fgClr>
                <a:bgClr>
                  <a:schemeClr val="bg1"/>
                </a:bgClr>
              </a:pattFill>
            </c:spPr>
            <c:extLst>
              <c:ext xmlns:c16="http://schemas.microsoft.com/office/drawing/2014/chart" uri="{C3380CC4-5D6E-409C-BE32-E72D297353CC}">
                <c16:uniqueId val="{00000001-40FD-4144-B7D3-BFC945CC23AB}"/>
              </c:ext>
            </c:extLst>
          </c:dPt>
          <c:dPt>
            <c:idx val="2"/>
            <c:bubble3D val="0"/>
            <c:extLst>
              <c:ext xmlns:c16="http://schemas.microsoft.com/office/drawing/2014/chart" uri="{C3380CC4-5D6E-409C-BE32-E72D297353CC}">
                <c16:uniqueId val="{00000002-40FD-4144-B7D3-BFC945CC23AB}"/>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Ներքին տնտեսությունից հավաքագրված հարկեր</c:v>
                </c:pt>
                <c:pt idx="1">
                  <c:v>Ներմուծման գծով հարկեր</c:v>
                </c:pt>
                <c:pt idx="2">
                  <c:v>Մաքսատուրքեր</c:v>
                </c:pt>
              </c:strCache>
            </c:strRef>
          </c:cat>
          <c:val>
            <c:numRef>
              <c:f>Sheet1!$B$2:$B$4</c:f>
              <c:numCache>
                <c:formatCode>0.0</c:formatCode>
                <c:ptCount val="3"/>
                <c:pt idx="0">
                  <c:v>2.5266411693113024</c:v>
                </c:pt>
                <c:pt idx="1">
                  <c:v>-3.4024854036064824</c:v>
                </c:pt>
                <c:pt idx="2">
                  <c:v>1.2301633985399663</c:v>
                </c:pt>
              </c:numCache>
            </c:numRef>
          </c:val>
          <c:extLst>
            <c:ext xmlns:c16="http://schemas.microsoft.com/office/drawing/2014/chart" uri="{C3380CC4-5D6E-409C-BE32-E72D297353CC}">
              <c16:uniqueId val="{00000003-40FD-4144-B7D3-BFC945CC23AB}"/>
            </c:ext>
          </c:extLst>
        </c:ser>
        <c:dLbls>
          <c:showLegendKey val="0"/>
          <c:showVal val="0"/>
          <c:showCatName val="0"/>
          <c:showSerName val="0"/>
          <c:showPercent val="0"/>
          <c:showBubbleSize val="0"/>
          <c:showLeaderLines val="1"/>
        </c:dLbls>
      </c:pie3DChart>
      <c:spPr>
        <a:noFill/>
        <a:ln w="25330">
          <a:noFill/>
        </a:ln>
      </c:spPr>
    </c:plotArea>
    <c:legend>
      <c:legendPos val="r"/>
      <c:layout>
        <c:manualLayout>
          <c:xMode val="edge"/>
          <c:yMode val="edge"/>
          <c:x val="2.4464831804281346E-2"/>
          <c:y val="0.75663716814159288"/>
          <c:w val="0.91437308868501532"/>
          <c:h val="0.21238938053097345"/>
        </c:manualLayout>
      </c:layout>
      <c:overlay val="0"/>
      <c:txPr>
        <a:bodyPr/>
        <a:lstStyle/>
        <a:p>
          <a:pPr>
            <a:defRPr sz="798">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86220472440945E-2"/>
          <c:y val="5.1191256830601092E-2"/>
          <c:w val="0.8507175624786032"/>
          <c:h val="0.74328643345811285"/>
        </c:manualLayout>
      </c:layout>
      <c:barChart>
        <c:barDir val="col"/>
        <c:grouping val="stacked"/>
        <c:varyColors val="0"/>
        <c:ser>
          <c:idx val="0"/>
          <c:order val="0"/>
          <c:tx>
            <c:strRef>
              <c:f>Sheet1!$B$1</c:f>
              <c:strCache>
                <c:ptCount val="1"/>
                <c:pt idx="0">
                  <c:v>եկամուտների ազդակ</c:v>
                </c:pt>
              </c:strCache>
            </c:strRef>
          </c:tx>
          <c:invertIfNegative val="0"/>
          <c:cat>
            <c:numRef>
              <c:f>Sheet1!$A$2:$A$9</c:f>
              <c:numCache>
                <c:formatCode>General</c:formatCode>
                <c:ptCount val="8"/>
                <c:pt idx="0">
                  <c:v>2009</c:v>
                </c:pt>
                <c:pt idx="1">
                  <c:v>2010</c:v>
                </c:pt>
                <c:pt idx="2">
                  <c:v>2011</c:v>
                </c:pt>
                <c:pt idx="3">
                  <c:v>2012</c:v>
                </c:pt>
                <c:pt idx="4">
                  <c:v>2013</c:v>
                </c:pt>
                <c:pt idx="5">
                  <c:v>2014</c:v>
                </c:pt>
                <c:pt idx="6">
                  <c:v>2015</c:v>
                </c:pt>
                <c:pt idx="7">
                  <c:v>2016</c:v>
                </c:pt>
              </c:numCache>
            </c:numRef>
          </c:cat>
          <c:val>
            <c:numRef>
              <c:f>Sheet1!$B$2:$B$9</c:f>
              <c:numCache>
                <c:formatCode>0.00</c:formatCode>
                <c:ptCount val="8"/>
                <c:pt idx="0">
                  <c:v>-0.24104406289584862</c:v>
                </c:pt>
                <c:pt idx="1">
                  <c:v>-0.57085673533720649</c:v>
                </c:pt>
                <c:pt idx="2">
                  <c:v>0.25679943442304326</c:v>
                </c:pt>
                <c:pt idx="3">
                  <c:v>-1.3511365090303733</c:v>
                </c:pt>
                <c:pt idx="4">
                  <c:v>-1.4863256211431626</c:v>
                </c:pt>
                <c:pt idx="5">
                  <c:v>-0.12448532982367402</c:v>
                </c:pt>
                <c:pt idx="6">
                  <c:v>0.73864187735302644</c:v>
                </c:pt>
                <c:pt idx="7">
                  <c:v>0.12348098108023167</c:v>
                </c:pt>
              </c:numCache>
            </c:numRef>
          </c:val>
          <c:extLst>
            <c:ext xmlns:c16="http://schemas.microsoft.com/office/drawing/2014/chart" uri="{C3380CC4-5D6E-409C-BE32-E72D297353CC}">
              <c16:uniqueId val="{00000000-5BA9-45D9-9E5A-4BD090BA44F7}"/>
            </c:ext>
          </c:extLst>
        </c:ser>
        <c:ser>
          <c:idx val="1"/>
          <c:order val="1"/>
          <c:tx>
            <c:strRef>
              <c:f>Sheet1!$C$1</c:f>
              <c:strCache>
                <c:ptCount val="1"/>
                <c:pt idx="0">
                  <c:v>ծախսերի ազդակ</c:v>
                </c:pt>
              </c:strCache>
            </c:strRef>
          </c:tx>
          <c:spPr>
            <a:pattFill prst="wdUpDiag">
              <a:fgClr>
                <a:srgbClr val="4F81BD"/>
              </a:fgClr>
              <a:bgClr>
                <a:sysClr val="window" lastClr="FFFFFF"/>
              </a:bgClr>
            </a:pattFill>
            <a:ln w="25411"/>
          </c:spPr>
          <c:invertIfNegative val="0"/>
          <c:cat>
            <c:numRef>
              <c:f>Sheet1!$A$2:$A$9</c:f>
              <c:numCache>
                <c:formatCode>General</c:formatCode>
                <c:ptCount val="8"/>
                <c:pt idx="0">
                  <c:v>2009</c:v>
                </c:pt>
                <c:pt idx="1">
                  <c:v>2010</c:v>
                </c:pt>
                <c:pt idx="2">
                  <c:v>2011</c:v>
                </c:pt>
                <c:pt idx="3">
                  <c:v>2012</c:v>
                </c:pt>
                <c:pt idx="4">
                  <c:v>2013</c:v>
                </c:pt>
                <c:pt idx="5">
                  <c:v>2014</c:v>
                </c:pt>
                <c:pt idx="6">
                  <c:v>2015</c:v>
                </c:pt>
                <c:pt idx="7">
                  <c:v>2016</c:v>
                </c:pt>
              </c:numCache>
            </c:numRef>
          </c:cat>
          <c:val>
            <c:numRef>
              <c:f>Sheet1!$C$2:$C$9</c:f>
              <c:numCache>
                <c:formatCode>0.00</c:formatCode>
                <c:ptCount val="8"/>
                <c:pt idx="0">
                  <c:v>5.5572844716171517</c:v>
                </c:pt>
                <c:pt idx="1">
                  <c:v>-1.7900764859907794</c:v>
                </c:pt>
                <c:pt idx="2">
                  <c:v>-0.98266150694292576</c:v>
                </c:pt>
                <c:pt idx="3">
                  <c:v>-0.75197006315636683</c:v>
                </c:pt>
                <c:pt idx="4">
                  <c:v>1.5740160014346336</c:v>
                </c:pt>
                <c:pt idx="5">
                  <c:v>0.20151651457764613</c:v>
                </c:pt>
                <c:pt idx="6">
                  <c:v>1.860170599918183</c:v>
                </c:pt>
                <c:pt idx="7">
                  <c:v>0.25729667183718335</c:v>
                </c:pt>
              </c:numCache>
            </c:numRef>
          </c:val>
          <c:extLst>
            <c:ext xmlns:c16="http://schemas.microsoft.com/office/drawing/2014/chart" uri="{C3380CC4-5D6E-409C-BE32-E72D297353CC}">
              <c16:uniqueId val="{00000001-5BA9-45D9-9E5A-4BD090BA44F7}"/>
            </c:ext>
          </c:extLst>
        </c:ser>
        <c:dLbls>
          <c:showLegendKey val="0"/>
          <c:showVal val="0"/>
          <c:showCatName val="0"/>
          <c:showSerName val="0"/>
          <c:showPercent val="0"/>
          <c:showBubbleSize val="0"/>
        </c:dLbls>
        <c:gapWidth val="150"/>
        <c:overlap val="100"/>
        <c:axId val="372796447"/>
        <c:axId val="1"/>
      </c:barChart>
      <c:lineChart>
        <c:grouping val="standard"/>
        <c:varyColors val="0"/>
        <c:ser>
          <c:idx val="2"/>
          <c:order val="2"/>
          <c:tx>
            <c:strRef>
              <c:f>Sheet1!$D$1</c:f>
              <c:strCache>
                <c:ptCount val="1"/>
                <c:pt idx="0">
                  <c:v>հարկաբյուջետային ազդակ</c:v>
                </c:pt>
              </c:strCache>
            </c:strRef>
          </c:tx>
          <c:cat>
            <c:numRef>
              <c:f>Sheet1!$A$2:$A$9</c:f>
              <c:numCache>
                <c:formatCode>General</c:formatCode>
                <c:ptCount val="8"/>
                <c:pt idx="0">
                  <c:v>2009</c:v>
                </c:pt>
                <c:pt idx="1">
                  <c:v>2010</c:v>
                </c:pt>
                <c:pt idx="2">
                  <c:v>2011</c:v>
                </c:pt>
                <c:pt idx="3">
                  <c:v>2012</c:v>
                </c:pt>
                <c:pt idx="4">
                  <c:v>2013</c:v>
                </c:pt>
                <c:pt idx="5">
                  <c:v>2014</c:v>
                </c:pt>
                <c:pt idx="6">
                  <c:v>2015</c:v>
                </c:pt>
                <c:pt idx="7">
                  <c:v>2016</c:v>
                </c:pt>
              </c:numCache>
            </c:numRef>
          </c:cat>
          <c:val>
            <c:numRef>
              <c:f>Sheet1!$D$2:$D$9</c:f>
              <c:numCache>
                <c:formatCode>0.00</c:formatCode>
                <c:ptCount val="8"/>
                <c:pt idx="0">
                  <c:v>5.3162404087213027</c:v>
                </c:pt>
                <c:pt idx="1">
                  <c:v>-2.3609332213279859</c:v>
                </c:pt>
                <c:pt idx="2">
                  <c:v>-0.72586207251988255</c:v>
                </c:pt>
                <c:pt idx="3">
                  <c:v>-2.1031065721867401</c:v>
                </c:pt>
                <c:pt idx="4">
                  <c:v>8.7690380291471026E-2</c:v>
                </c:pt>
                <c:pt idx="5">
                  <c:v>7.703118475397211E-2</c:v>
                </c:pt>
                <c:pt idx="6">
                  <c:v>2.5988124772712093</c:v>
                </c:pt>
                <c:pt idx="7">
                  <c:v>0.38077765291741505</c:v>
                </c:pt>
              </c:numCache>
            </c:numRef>
          </c:val>
          <c:smooth val="0"/>
          <c:extLst>
            <c:ext xmlns:c16="http://schemas.microsoft.com/office/drawing/2014/chart" uri="{C3380CC4-5D6E-409C-BE32-E72D297353CC}">
              <c16:uniqueId val="{00000002-5BA9-45D9-9E5A-4BD090BA44F7}"/>
            </c:ext>
          </c:extLst>
        </c:ser>
        <c:dLbls>
          <c:showLegendKey val="0"/>
          <c:showVal val="0"/>
          <c:showCatName val="0"/>
          <c:showSerName val="0"/>
          <c:showPercent val="0"/>
          <c:showBubbleSize val="0"/>
        </c:dLbls>
        <c:marker val="1"/>
        <c:smooth val="0"/>
        <c:axId val="372796447"/>
        <c:axId val="1"/>
      </c:lineChart>
      <c:catAx>
        <c:axId val="372796447"/>
        <c:scaling>
          <c:orientation val="minMax"/>
        </c:scaling>
        <c:delete val="0"/>
        <c:axPos val="b"/>
        <c:numFmt formatCode="General" sourceLinked="0"/>
        <c:majorTickMark val="none"/>
        <c:minorTickMark val="none"/>
        <c:tickLblPos val="low"/>
        <c:txPr>
          <a:bodyPr rot="0" vert="horz"/>
          <a:lstStyle/>
          <a:p>
            <a:pPr>
              <a:defRPr sz="1000" b="0" i="0" u="none" strike="noStrike" baseline="0">
                <a:solidFill>
                  <a:srgbClr val="000000"/>
                </a:solidFill>
                <a:latin typeface="GHEA Grapalat"/>
                <a:ea typeface="GHEA Grapalat"/>
                <a:cs typeface="GHEA Grapalat"/>
              </a:defRPr>
            </a:pPr>
            <a:endParaRPr lang="en-US"/>
          </a:p>
        </c:txPr>
        <c:crossAx val="1"/>
        <c:crosses val="autoZero"/>
        <c:auto val="1"/>
        <c:lblAlgn val="ctr"/>
        <c:lblOffset val="100"/>
        <c:noMultiLvlLbl val="0"/>
      </c:catAx>
      <c:valAx>
        <c:axId val="1"/>
        <c:scaling>
          <c:orientation val="minMax"/>
        </c:scaling>
        <c:delete val="0"/>
        <c:axPos val="l"/>
        <c:numFmt formatCode="0.00" sourceLinked="1"/>
        <c:majorTickMark val="none"/>
        <c:minorTickMark val="none"/>
        <c:tickLblPos val="nextTo"/>
        <c:txPr>
          <a:bodyPr rot="0" vert="horz"/>
          <a:lstStyle/>
          <a:p>
            <a:pPr>
              <a:defRPr sz="1000" b="0" i="0" u="none" strike="noStrike" baseline="0">
                <a:solidFill>
                  <a:srgbClr val="000000"/>
                </a:solidFill>
                <a:latin typeface="GHEA Grapalat"/>
                <a:ea typeface="GHEA Grapalat"/>
                <a:cs typeface="GHEA Grapalat"/>
              </a:defRPr>
            </a:pPr>
            <a:endParaRPr lang="en-US"/>
          </a:p>
        </c:txPr>
        <c:crossAx val="372796447"/>
        <c:crosses val="autoZero"/>
        <c:crossBetween val="between"/>
      </c:valAx>
      <c:spPr>
        <a:ln w="25411">
          <a:noFill/>
        </a:ln>
      </c:spPr>
    </c:plotArea>
    <c:legend>
      <c:legendPos val="r"/>
      <c:layout>
        <c:manualLayout>
          <c:xMode val="edge"/>
          <c:yMode val="edge"/>
          <c:x val="4.241435171337711E-2"/>
          <c:y val="0.89508205887916137"/>
          <c:w val="0.89885813711644869"/>
          <c:h val="8.5245762442754835E-2"/>
        </c:manualLayout>
      </c:layout>
      <c:overlay val="0"/>
      <c:txPr>
        <a:bodyPr/>
        <a:lstStyle/>
        <a:p>
          <a:pPr>
            <a:defRPr sz="920" b="0" i="0" u="none" strike="noStrike" baseline="0">
              <a:solidFill>
                <a:srgbClr val="000000"/>
              </a:solidFill>
              <a:latin typeface="GHEA Grapalat"/>
              <a:ea typeface="GHEA Grapalat"/>
              <a:cs typeface="GHEA Grapalat"/>
            </a:defRPr>
          </a:pPr>
          <a:endParaRPr lang="en-US"/>
        </a:p>
      </c:txPr>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txPr>
    <a:bodyPr/>
    <a:lstStyle/>
    <a:p>
      <a:pPr>
        <a:defRPr sz="1000" b="0" i="0" u="none" strike="noStrike" baseline="0">
          <a:solidFill>
            <a:srgbClr val="000000"/>
          </a:solidFill>
          <a:latin typeface="GHEA Grapalat"/>
          <a:ea typeface="GHEA Grapalat"/>
          <a:cs typeface="GHEA Grapalat"/>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bar3DChart>
        <c:barDir val="col"/>
        <c:grouping val="clustered"/>
        <c:varyColors val="0"/>
        <c:ser>
          <c:idx val="0"/>
          <c:order val="0"/>
          <c:tx>
            <c:strRef>
              <c:f>Sheet1!$B$1</c:f>
              <c:strCache>
                <c:ptCount val="1"/>
                <c:pt idx="0">
                  <c:v>2016թ. սկզբնական ծրագիր</c:v>
                </c:pt>
              </c:strCache>
            </c:strRef>
          </c:tx>
          <c:spPr>
            <a:pattFill prst="solidDmnd">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86">
              <a:solidFill>
                <a:srgbClr val="000000"/>
              </a:solidFill>
              <a:prstDash val="solid"/>
            </a:ln>
          </c:spPr>
          <c:invertIfNegative val="0"/>
          <c:cat>
            <c:strRef>
              <c:f>Sheet1!$A$2:$A$5</c:f>
              <c:strCache>
                <c:ptCount val="4"/>
                <c:pt idx="0">
                  <c:v>Ընդամենը եկամուտներ</c:v>
                </c:pt>
                <c:pt idx="1">
                  <c:v>Հարկային եկամուտներ և պետական տուրքեր</c:v>
                </c:pt>
                <c:pt idx="2">
                  <c:v>Պաշտոնական դրամաշնորհներ</c:v>
                </c:pt>
                <c:pt idx="3">
                  <c:v>Այլ եկամուտներ</c:v>
                </c:pt>
              </c:strCache>
            </c:strRef>
          </c:cat>
          <c:val>
            <c:numRef>
              <c:f>Sheet1!$B$2:$B$5</c:f>
              <c:numCache>
                <c:formatCode>#,##0.00</c:formatCode>
                <c:ptCount val="4"/>
                <c:pt idx="0">
                  <c:v>1186250.1144999999</c:v>
                </c:pt>
                <c:pt idx="1">
                  <c:v>1129000</c:v>
                </c:pt>
                <c:pt idx="2">
                  <c:v>30105.438900000001</c:v>
                </c:pt>
                <c:pt idx="3">
                  <c:v>25759.114699999998</c:v>
                </c:pt>
              </c:numCache>
            </c:numRef>
          </c:val>
          <c:extLst>
            <c:ext xmlns:c16="http://schemas.microsoft.com/office/drawing/2014/chart" uri="{C3380CC4-5D6E-409C-BE32-E72D297353CC}">
              <c16:uniqueId val="{00000000-6367-4028-A5BC-D3D2ECC5221A}"/>
            </c:ext>
          </c:extLst>
        </c:ser>
        <c:ser>
          <c:idx val="1"/>
          <c:order val="1"/>
          <c:tx>
            <c:strRef>
              <c:f>Sheet1!$C$1</c:f>
              <c:strCache>
                <c:ptCount val="1"/>
                <c:pt idx="0">
                  <c:v>2016թ. ճշտված ծրագիր</c:v>
                </c:pt>
              </c:strCache>
            </c:strRef>
          </c:tx>
          <c:spPr>
            <a:pattFill prst="wdUpDiag">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86">
              <a:solidFill>
                <a:srgbClr val="000000"/>
              </a:solidFill>
              <a:prstDash val="solid"/>
            </a:ln>
          </c:spPr>
          <c:invertIfNegative val="0"/>
          <c:cat>
            <c:strRef>
              <c:f>Sheet1!$A$2:$A$5</c:f>
              <c:strCache>
                <c:ptCount val="4"/>
                <c:pt idx="0">
                  <c:v>Ընդամենը եկամուտներ</c:v>
                </c:pt>
                <c:pt idx="1">
                  <c:v>Հարկային եկամուտներ և պետական տուրքեր</c:v>
                </c:pt>
                <c:pt idx="2">
                  <c:v>Պաշտոնական դրամաշնորհներ</c:v>
                </c:pt>
                <c:pt idx="3">
                  <c:v>Այլ եկամուտներ</c:v>
                </c:pt>
              </c:strCache>
            </c:strRef>
          </c:cat>
          <c:val>
            <c:numRef>
              <c:f>Sheet1!$C$2:$C$5</c:f>
              <c:numCache>
                <c:formatCode>#,##0.00</c:formatCode>
                <c:ptCount val="4"/>
                <c:pt idx="0">
                  <c:v>1278494.1165499999</c:v>
                </c:pt>
                <c:pt idx="1">
                  <c:v>1173853.3581999999</c:v>
                </c:pt>
                <c:pt idx="2">
                  <c:v>42982.142549999997</c:v>
                </c:pt>
                <c:pt idx="3">
                  <c:v>61658.6158</c:v>
                </c:pt>
              </c:numCache>
            </c:numRef>
          </c:val>
          <c:extLst>
            <c:ext xmlns:c16="http://schemas.microsoft.com/office/drawing/2014/chart" uri="{C3380CC4-5D6E-409C-BE32-E72D297353CC}">
              <c16:uniqueId val="{00000001-6367-4028-A5BC-D3D2ECC5221A}"/>
            </c:ext>
          </c:extLst>
        </c:ser>
        <c:ser>
          <c:idx val="2"/>
          <c:order val="2"/>
          <c:tx>
            <c:strRef>
              <c:f>Sheet1!$D$1</c:f>
              <c:strCache>
                <c:ptCount val="1"/>
                <c:pt idx="0">
                  <c:v>2016թ. փաստ</c:v>
                </c:pt>
              </c:strCache>
            </c:strRef>
          </c:tx>
          <c:spPr>
            <a:pattFill prst="dkHorz">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86">
              <a:solidFill>
                <a:srgbClr val="000000"/>
              </a:solidFill>
              <a:prstDash val="solid"/>
            </a:ln>
          </c:spPr>
          <c:invertIfNegative val="0"/>
          <c:cat>
            <c:strRef>
              <c:f>Sheet1!$A$2:$A$5</c:f>
              <c:strCache>
                <c:ptCount val="4"/>
                <c:pt idx="0">
                  <c:v>Ընդամենը եկամուտներ</c:v>
                </c:pt>
                <c:pt idx="1">
                  <c:v>Հարկային եկամուտներ և պետական տուրքեր</c:v>
                </c:pt>
                <c:pt idx="2">
                  <c:v>Պաշտոնական դրամաշնորհներ</c:v>
                </c:pt>
                <c:pt idx="3">
                  <c:v>Այլ եկամուտներ</c:v>
                </c:pt>
              </c:strCache>
            </c:strRef>
          </c:cat>
          <c:val>
            <c:numRef>
              <c:f>Sheet1!$D$2:$D$5</c:f>
              <c:numCache>
                <c:formatCode>#,##0.00</c:formatCode>
                <c:ptCount val="4"/>
                <c:pt idx="0">
                  <c:v>1171107.2648</c:v>
                </c:pt>
                <c:pt idx="1">
                  <c:v>1079689.09558</c:v>
                </c:pt>
                <c:pt idx="2">
                  <c:v>31421.84304</c:v>
                </c:pt>
                <c:pt idx="3">
                  <c:v>59996.326179999996</c:v>
                </c:pt>
              </c:numCache>
            </c:numRef>
          </c:val>
          <c:extLst>
            <c:ext xmlns:c16="http://schemas.microsoft.com/office/drawing/2014/chart" uri="{C3380CC4-5D6E-409C-BE32-E72D297353CC}">
              <c16:uniqueId val="{00000002-6367-4028-A5BC-D3D2ECC5221A}"/>
            </c:ext>
          </c:extLst>
        </c:ser>
        <c:dLbls>
          <c:showLegendKey val="0"/>
          <c:showVal val="0"/>
          <c:showCatName val="0"/>
          <c:showSerName val="0"/>
          <c:showPercent val="0"/>
          <c:showBubbleSize val="0"/>
        </c:dLbls>
        <c:gapWidth val="150"/>
        <c:shape val="box"/>
        <c:axId val="186994687"/>
        <c:axId val="1"/>
        <c:axId val="0"/>
      </c:bar3DChart>
      <c:catAx>
        <c:axId val="186994687"/>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799" b="0" i="0" u="none" strike="noStrike" baseline="0">
                <a:solidFill>
                  <a:srgbClr val="000000"/>
                </a:solidFill>
                <a:latin typeface="GHEA Grapalat"/>
                <a:ea typeface="GHEA Grapalat"/>
                <a:cs typeface="GHEA Grapalat"/>
              </a:defRPr>
            </a:pPr>
            <a:endParaRPr lang="en-US"/>
          </a:p>
        </c:txPr>
        <c:crossAx val="1"/>
        <c:crosses val="autoZero"/>
        <c:auto val="1"/>
        <c:lblAlgn val="ctr"/>
        <c:lblOffset val="100"/>
        <c:tickLblSkip val="1"/>
        <c:tickMarkSkip val="1"/>
        <c:noMultiLvlLbl val="0"/>
      </c:catAx>
      <c:valAx>
        <c:axId val="1"/>
        <c:scaling>
          <c:orientation val="minMax"/>
          <c:max val="1400000"/>
          <c:min val="0"/>
        </c:scaling>
        <c:delete val="0"/>
        <c:axPos val="l"/>
        <c:majorGridlines>
          <c:spPr>
            <a:ln w="3172">
              <a:solidFill>
                <a:srgbClr val="000000"/>
              </a:solidFill>
              <a:prstDash val="solid"/>
            </a:ln>
          </c:spPr>
        </c:majorGridlines>
        <c:numFmt formatCode="#,##0.0" sourceLinked="0"/>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GHEA Grapalat"/>
                <a:ea typeface="GHEA Grapalat"/>
                <a:cs typeface="GHEA Grapalat"/>
              </a:defRPr>
            </a:pPr>
            <a:endParaRPr lang="en-US"/>
          </a:p>
        </c:txPr>
        <c:crossAx val="186994687"/>
        <c:crosses val="autoZero"/>
        <c:crossBetween val="between"/>
        <c:majorUnit val="200000"/>
      </c:valAx>
      <c:spPr>
        <a:noFill/>
        <a:ln w="25373">
          <a:noFill/>
        </a:ln>
      </c:spPr>
    </c:plotArea>
    <c:legend>
      <c:legendPos val="b"/>
      <c:layout>
        <c:manualLayout>
          <c:xMode val="edge"/>
          <c:yMode val="edge"/>
          <c:x val="6.1749571183533448E-2"/>
          <c:y val="0.88925081433224751"/>
          <c:w val="0.89193825042881647"/>
          <c:h val="9.7719869706840393E-2"/>
        </c:manualLayout>
      </c:layout>
      <c:overlay val="0"/>
      <c:spPr>
        <a:solidFill>
          <a:srgbClr val="FFFFFF"/>
        </a:solidFill>
        <a:ln w="3172">
          <a:solidFill>
            <a:srgbClr val="000000"/>
          </a:solidFill>
          <a:prstDash val="solid"/>
        </a:ln>
      </c:spPr>
      <c:txPr>
        <a:bodyPr/>
        <a:lstStyle/>
        <a:p>
          <a:pPr>
            <a:defRPr sz="824" b="1" i="0" u="none" strike="noStrike" baseline="0">
              <a:solidFill>
                <a:srgbClr val="000000"/>
              </a:solidFill>
              <a:latin typeface="GHEA Grapalat"/>
              <a:ea typeface="GHEA Grapalat"/>
              <a:cs typeface="GHEA Grapalat"/>
            </a:defRPr>
          </a:pPr>
          <a:endParaRPr lang="en-US"/>
        </a:p>
      </c:txPr>
    </c:legend>
    <c:plotVisOnly val="1"/>
    <c:dispBlanksAs val="gap"/>
    <c:showDLblsOverMax val="0"/>
  </c:chart>
  <c:spPr>
    <a:noFill/>
    <a:ln>
      <a:noFill/>
    </a:ln>
  </c:spPr>
  <c:txPr>
    <a:bodyPr/>
    <a:lstStyle/>
    <a:p>
      <a:pPr>
        <a:defRPr sz="799" b="1" i="0" u="none" strike="noStrike" baseline="0">
          <a:solidFill>
            <a:srgbClr val="000000"/>
          </a:solidFill>
          <a:latin typeface="Arial Armenian"/>
          <a:ea typeface="Arial Armenian"/>
          <a:cs typeface="Arial Armenian"/>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7"/>
      <c:hPercent val="42"/>
      <c:rotY val="44"/>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8817733990147784E-2"/>
          <c:y val="0"/>
          <c:w val="0.9211822660098522"/>
          <c:h val="0.75539568345323738"/>
        </c:manualLayout>
      </c:layout>
      <c:bar3DChart>
        <c:barDir val="col"/>
        <c:grouping val="clustered"/>
        <c:varyColors val="0"/>
        <c:ser>
          <c:idx val="0"/>
          <c:order val="0"/>
          <c:tx>
            <c:strRef>
              <c:f>Sheet1!$B$1</c:f>
              <c:strCache>
                <c:ptCount val="1"/>
                <c:pt idx="0">
                  <c:v>2015</c:v>
                </c:pt>
              </c:strCache>
            </c:strRef>
          </c:tx>
          <c:spPr>
            <a:solidFill>
              <a:srgbClr val="9999FF"/>
            </a:solidFill>
            <a:ln w="11553">
              <a:solidFill>
                <a:srgbClr val="000000"/>
              </a:solidFill>
              <a:prstDash val="solid"/>
            </a:ln>
          </c:spPr>
          <c:invertIfNegative val="0"/>
          <c:dLbls>
            <c:dLbl>
              <c:idx val="0"/>
              <c:layout>
                <c:manualLayout>
                  <c:x val="1.3029017496073428E-2"/>
                  <c:y val="-2.7719949640441274E-2"/>
                </c:manualLayout>
              </c:layout>
              <c:numFmt formatCode="0.0%" sourceLinked="0"/>
              <c:spPr>
                <a:noFill/>
                <a:ln w="23108">
                  <a:noFill/>
                </a:ln>
              </c:spPr>
              <c:txPr>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0E-4CBC-927B-A8BDD043D8FA}"/>
                </c:ext>
              </c:extLst>
            </c:dLbl>
            <c:dLbl>
              <c:idx val="1"/>
              <c:layout>
                <c:manualLayout>
                  <c:x val="2.1603084902657544E-2"/>
                  <c:y val="-1.4557753451550276E-2"/>
                </c:manualLayout>
              </c:layout>
              <c:numFmt formatCode="0.0%" sourceLinked="0"/>
              <c:spPr>
                <a:noFill/>
                <a:ln w="23108">
                  <a:noFill/>
                </a:ln>
              </c:spPr>
              <c:txPr>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0E-4CBC-927B-A8BDD043D8FA}"/>
                </c:ext>
              </c:extLst>
            </c:dLbl>
            <c:dLbl>
              <c:idx val="2"/>
              <c:layout>
                <c:manualLayout>
                  <c:x val="2.1008020120745343E-2"/>
                  <c:y val="-3.0381751061605105E-2"/>
                </c:manualLayout>
              </c:layout>
              <c:numFmt formatCode="0.0%" sourceLinked="0"/>
              <c:spPr>
                <a:noFill/>
                <a:ln w="23108">
                  <a:noFill/>
                </a:ln>
              </c:spPr>
              <c:txPr>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0E-4CBC-927B-A8BDD043D8FA}"/>
                </c:ext>
              </c:extLst>
            </c:dLbl>
            <c:dLbl>
              <c:idx val="3"/>
              <c:layout>
                <c:manualLayout>
                  <c:x val="-5.9821647542566128E-3"/>
                  <c:y val="8.1514200968781341E-4"/>
                </c:manualLayout>
              </c:layout>
              <c:numFmt formatCode="0.0%" sourceLinked="0"/>
              <c:spPr>
                <a:noFill/>
                <a:ln w="23108">
                  <a:noFill/>
                </a:ln>
              </c:spPr>
              <c:txPr>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0E-4CBC-927B-A8BDD043D8FA}"/>
                </c:ext>
              </c:extLst>
            </c:dLbl>
            <c:dLbl>
              <c:idx val="4"/>
              <c:layout>
                <c:manualLayout>
                  <c:x val="4.763962158805686E-2"/>
                  <c:y val="-3.4076776988242338E-2"/>
                </c:manualLayout>
              </c:layout>
              <c:numFmt formatCode="0.0%" sourceLinked="0"/>
              <c:spPr>
                <a:noFill/>
                <a:ln w="23108">
                  <a:noFill/>
                </a:ln>
              </c:spPr>
              <c:txPr>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0E-4CBC-927B-A8BDD043D8FA}"/>
                </c:ext>
              </c:extLst>
            </c:dLbl>
            <c:dLbl>
              <c:idx val="5"/>
              <c:layout>
                <c:manualLayout>
                  <c:xMode val="edge"/>
                  <c:yMode val="edge"/>
                  <c:x val="0.75041050903119866"/>
                  <c:y val="4.6762589928057555E-2"/>
                </c:manualLayout>
              </c:layout>
              <c:numFmt formatCode="0.0%" sourceLinked="0"/>
              <c:spPr>
                <a:noFill/>
                <a:ln w="23108">
                  <a:noFill/>
                </a:ln>
              </c:spPr>
              <c:txPr>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0E-4CBC-927B-A8BDD043D8FA}"/>
                </c:ext>
              </c:extLst>
            </c:dLbl>
            <c:numFmt formatCode="0.0%" sourceLinked="0"/>
            <c:spPr>
              <a:noFill/>
              <a:ln w="23108">
                <a:noFill/>
              </a:ln>
            </c:spPr>
            <c:txPr>
              <a:bodyPr wrap="square" lIns="38100" tIns="19050" rIns="38100" bIns="19050" anchor="ctr">
                <a:spAutoFit/>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Ընդամենը եկամուտներ</c:v>
                </c:pt>
                <c:pt idx="1">
                  <c:v>Հարկային եկամուտներ</c:v>
                </c:pt>
                <c:pt idx="2">
                  <c:v>Պետական տուրքեր</c:v>
                </c:pt>
                <c:pt idx="3">
                  <c:v>Պաշտոն. դրամաշնորհ.</c:v>
                </c:pt>
                <c:pt idx="4">
                  <c:v>Այլ եկամուտներ</c:v>
                </c:pt>
              </c:strCache>
            </c:strRef>
          </c:cat>
          <c:val>
            <c:numRef>
              <c:f>Sheet1!$B$2:$B$6</c:f>
              <c:numCache>
                <c:formatCode>General</c:formatCode>
                <c:ptCount val="5"/>
                <c:pt idx="0">
                  <c:v>1</c:v>
                </c:pt>
                <c:pt idx="1">
                  <c:v>1</c:v>
                </c:pt>
                <c:pt idx="2">
                  <c:v>1</c:v>
                </c:pt>
                <c:pt idx="3">
                  <c:v>1</c:v>
                </c:pt>
                <c:pt idx="4">
                  <c:v>1</c:v>
                </c:pt>
              </c:numCache>
            </c:numRef>
          </c:val>
          <c:shape val="cylinder"/>
          <c:extLst>
            <c:ext xmlns:c16="http://schemas.microsoft.com/office/drawing/2014/chart" uri="{C3380CC4-5D6E-409C-BE32-E72D297353CC}">
              <c16:uniqueId val="{00000006-8B0E-4CBC-927B-A8BDD043D8FA}"/>
            </c:ext>
          </c:extLst>
        </c:ser>
        <c:ser>
          <c:idx val="1"/>
          <c:order val="1"/>
          <c:tx>
            <c:strRef>
              <c:f>Sheet1!$C$1</c:f>
              <c:strCache>
                <c:ptCount val="1"/>
                <c:pt idx="0">
                  <c:v>2016</c:v>
                </c:pt>
              </c:strCache>
            </c:strRef>
          </c:tx>
          <c:spPr>
            <a:solidFill>
              <a:srgbClr val="993366"/>
            </a:solidFill>
            <a:ln w="11553">
              <a:solidFill>
                <a:srgbClr val="000000"/>
              </a:solidFill>
              <a:prstDash val="solid"/>
            </a:ln>
          </c:spPr>
          <c:invertIfNegative val="0"/>
          <c:dLbls>
            <c:dLbl>
              <c:idx val="0"/>
              <c:layout>
                <c:manualLayout>
                  <c:x val="5.6241031501281027E-2"/>
                  <c:y val="-7.4593175853018376E-2"/>
                </c:manualLayout>
              </c:layout>
              <c:numFmt formatCode="0.0%" sourceLinked="0"/>
              <c:spPr>
                <a:noFill/>
                <a:ln w="23108">
                  <a:noFill/>
                </a:ln>
              </c:spPr>
              <c:txPr>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0E-4CBC-927B-A8BDD043D8FA}"/>
                </c:ext>
              </c:extLst>
            </c:dLbl>
            <c:dLbl>
              <c:idx val="1"/>
              <c:layout>
                <c:manualLayout>
                  <c:x val="5.859311323659095E-2"/>
                  <c:y val="-6.8457418432452039E-2"/>
                </c:manualLayout>
              </c:layout>
              <c:numFmt formatCode="0.0%" sourceLinked="0"/>
              <c:spPr>
                <a:noFill/>
                <a:ln w="23108">
                  <a:noFill/>
                </a:ln>
              </c:spPr>
              <c:txPr>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B0E-4CBC-927B-A8BDD043D8FA}"/>
                </c:ext>
              </c:extLst>
            </c:dLbl>
            <c:dLbl>
              <c:idx val="2"/>
              <c:layout>
                <c:manualLayout>
                  <c:x val="7.1922689584279109E-2"/>
                  <c:y val="-5.5600367027292319E-2"/>
                </c:manualLayout>
              </c:layout>
              <c:numFmt formatCode="0.0%" sourceLinked="0"/>
              <c:spPr>
                <a:noFill/>
                <a:ln w="23108">
                  <a:noFill/>
                </a:ln>
              </c:spPr>
              <c:txPr>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B0E-4CBC-927B-A8BDD043D8FA}"/>
                </c:ext>
              </c:extLst>
            </c:dLbl>
            <c:dLbl>
              <c:idx val="3"/>
              <c:layout>
                <c:manualLayout>
                  <c:x val="5.6441821511873637E-2"/>
                  <c:y val="-1.5120670891748299E-2"/>
                </c:manualLayout>
              </c:layout>
              <c:numFmt formatCode="0.0%" sourceLinked="0"/>
              <c:spPr>
                <a:noFill/>
                <a:ln w="23108">
                  <a:noFill/>
                </a:ln>
              </c:spPr>
              <c:txPr>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B0E-4CBC-927B-A8BDD043D8FA}"/>
                </c:ext>
              </c:extLst>
            </c:dLbl>
            <c:dLbl>
              <c:idx val="4"/>
              <c:layout>
                <c:manualLayout>
                  <c:x val="7.7795445197783239E-2"/>
                  <c:y val="-4.3886701662292213E-3"/>
                </c:manualLayout>
              </c:layout>
              <c:numFmt formatCode="0.0%" sourceLinked="0"/>
              <c:spPr>
                <a:noFill/>
                <a:ln w="23108">
                  <a:noFill/>
                </a:ln>
              </c:spPr>
              <c:txPr>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B0E-4CBC-927B-A8BDD043D8FA}"/>
                </c:ext>
              </c:extLst>
            </c:dLbl>
            <c:dLbl>
              <c:idx val="5"/>
              <c:layout>
                <c:manualLayout>
                  <c:xMode val="edge"/>
                  <c:yMode val="edge"/>
                  <c:x val="0.82430213464696223"/>
                  <c:y val="0"/>
                </c:manualLayout>
              </c:layout>
              <c:numFmt formatCode="0.0%" sourceLinked="0"/>
              <c:spPr>
                <a:noFill/>
                <a:ln w="23108">
                  <a:noFill/>
                </a:ln>
              </c:spPr>
              <c:txPr>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B0E-4CBC-927B-A8BDD043D8FA}"/>
                </c:ext>
              </c:extLst>
            </c:dLbl>
            <c:numFmt formatCode="0.0%" sourceLinked="0"/>
            <c:spPr>
              <a:noFill/>
              <a:ln w="23108">
                <a:noFill/>
              </a:ln>
            </c:spPr>
            <c:txPr>
              <a:bodyPr wrap="square" lIns="38100" tIns="19050" rIns="38100" bIns="19050" anchor="ctr">
                <a:spAutoFit/>
              </a:bodyPr>
              <a:lstStyle/>
              <a:p>
                <a:pPr>
                  <a:defRPr sz="728"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Ընդամենը եկամուտներ</c:v>
                </c:pt>
                <c:pt idx="1">
                  <c:v>Հարկային եկամուտներ</c:v>
                </c:pt>
                <c:pt idx="2">
                  <c:v>Պետական տուրքեր</c:v>
                </c:pt>
                <c:pt idx="3">
                  <c:v>Պաշտոն. դրամաշնորհ.</c:v>
                </c:pt>
                <c:pt idx="4">
                  <c:v>Այլ եկամուտներ</c:v>
                </c:pt>
              </c:strCache>
            </c:strRef>
          </c:cat>
          <c:val>
            <c:numRef>
              <c:f>Sheet1!$C$2:$C$6</c:f>
              <c:numCache>
                <c:formatCode>General</c:formatCode>
                <c:ptCount val="5"/>
                <c:pt idx="0">
                  <c:v>1.0029999999999999</c:v>
                </c:pt>
                <c:pt idx="1">
                  <c:v>1.0109999999999999</c:v>
                </c:pt>
                <c:pt idx="2">
                  <c:v>1.028</c:v>
                </c:pt>
                <c:pt idx="3">
                  <c:v>1.0509999999999999</c:v>
                </c:pt>
                <c:pt idx="4">
                  <c:v>0.85799999999999998</c:v>
                </c:pt>
              </c:numCache>
            </c:numRef>
          </c:val>
          <c:shape val="cylinder"/>
          <c:extLst>
            <c:ext xmlns:c16="http://schemas.microsoft.com/office/drawing/2014/chart" uri="{C3380CC4-5D6E-409C-BE32-E72D297353CC}">
              <c16:uniqueId val="{0000000D-8B0E-4CBC-927B-A8BDD043D8FA}"/>
            </c:ext>
          </c:extLst>
        </c:ser>
        <c:dLbls>
          <c:showLegendKey val="0"/>
          <c:showVal val="0"/>
          <c:showCatName val="0"/>
          <c:showSerName val="0"/>
          <c:showPercent val="0"/>
          <c:showBubbleSize val="0"/>
        </c:dLbls>
        <c:gapWidth val="150"/>
        <c:gapDepth val="0"/>
        <c:shape val="box"/>
        <c:axId val="372790207"/>
        <c:axId val="1"/>
        <c:axId val="0"/>
      </c:bar3DChart>
      <c:catAx>
        <c:axId val="372790207"/>
        <c:scaling>
          <c:orientation val="minMax"/>
        </c:scaling>
        <c:delete val="0"/>
        <c:axPos val="b"/>
        <c:numFmt formatCode="General" sourceLinked="1"/>
        <c:majorTickMark val="out"/>
        <c:minorTickMark val="none"/>
        <c:tickLblPos val="low"/>
        <c:spPr>
          <a:ln w="2889">
            <a:solidFill>
              <a:srgbClr val="000000"/>
            </a:solidFill>
            <a:prstDash val="solid"/>
          </a:ln>
        </c:spPr>
        <c:txPr>
          <a:bodyPr rot="0" vert="horz"/>
          <a:lstStyle/>
          <a:p>
            <a:pPr>
              <a:defRPr sz="728" b="1" i="0" u="none" strike="noStrike" baseline="0">
                <a:solidFill>
                  <a:srgbClr val="000000"/>
                </a:solidFill>
                <a:latin typeface="GHEA Grapalat"/>
                <a:ea typeface="GHEA Grapalat"/>
                <a:cs typeface="GHEA Grapalat"/>
              </a:defRPr>
            </a:pPr>
            <a:endParaRPr lang="en-US"/>
          </a:p>
        </c:txPr>
        <c:crossAx val="1"/>
        <c:crosses val="autoZero"/>
        <c:auto val="1"/>
        <c:lblAlgn val="ctr"/>
        <c:lblOffset val="100"/>
        <c:tickLblSkip val="1"/>
        <c:tickMarkSkip val="1"/>
        <c:noMultiLvlLbl val="0"/>
      </c:catAx>
      <c:valAx>
        <c:axId val="1"/>
        <c:scaling>
          <c:orientation val="minMax"/>
          <c:max val="1.2"/>
          <c:min val="0"/>
        </c:scaling>
        <c:delete val="0"/>
        <c:axPos val="l"/>
        <c:majorGridlines>
          <c:spPr>
            <a:ln w="2889">
              <a:solidFill>
                <a:srgbClr val="000000"/>
              </a:solidFill>
              <a:prstDash val="solid"/>
            </a:ln>
          </c:spPr>
        </c:majorGridlines>
        <c:numFmt formatCode="0.0%" sourceLinked="0"/>
        <c:majorTickMark val="out"/>
        <c:minorTickMark val="none"/>
        <c:tickLblPos val="nextTo"/>
        <c:spPr>
          <a:ln w="2889">
            <a:solidFill>
              <a:srgbClr val="000000"/>
            </a:solidFill>
            <a:prstDash val="solid"/>
          </a:ln>
        </c:spPr>
        <c:txPr>
          <a:bodyPr rot="0" vert="horz"/>
          <a:lstStyle/>
          <a:p>
            <a:pPr>
              <a:defRPr sz="819" b="1" i="0" u="none" strike="noStrike" baseline="0">
                <a:solidFill>
                  <a:srgbClr val="000000"/>
                </a:solidFill>
                <a:latin typeface="GHEA Grapalat"/>
                <a:ea typeface="GHEA Grapalat"/>
                <a:cs typeface="GHEA Grapalat"/>
              </a:defRPr>
            </a:pPr>
            <a:endParaRPr lang="en-US"/>
          </a:p>
        </c:txPr>
        <c:crossAx val="372790207"/>
        <c:crosses val="autoZero"/>
        <c:crossBetween val="between"/>
        <c:majorUnit val="0.2"/>
        <c:minorUnit val="0.1"/>
      </c:valAx>
      <c:spPr>
        <a:noFill/>
        <a:ln w="23109">
          <a:noFill/>
        </a:ln>
      </c:spPr>
    </c:plotArea>
    <c:legend>
      <c:legendPos val="r"/>
      <c:layout>
        <c:manualLayout>
          <c:xMode val="edge"/>
          <c:yMode val="edge"/>
          <c:x val="0.21674885072765507"/>
          <c:y val="0.93218732273850391"/>
          <c:w val="0.60591140819127232"/>
          <c:h val="4.8627767682885792E-2"/>
        </c:manualLayout>
      </c:layout>
      <c:overlay val="0"/>
      <c:spPr>
        <a:noFill/>
        <a:ln w="2889">
          <a:solidFill>
            <a:srgbClr val="000000"/>
          </a:solidFill>
          <a:prstDash val="solid"/>
        </a:ln>
      </c:spPr>
      <c:txPr>
        <a:bodyPr/>
        <a:lstStyle/>
        <a:p>
          <a:pPr>
            <a:defRPr sz="669" b="0" i="0" u="none" strike="noStrike" baseline="0">
              <a:solidFill>
                <a:srgbClr val="000000"/>
              </a:solidFill>
              <a:latin typeface="GHEA Grapalat"/>
              <a:ea typeface="GHEA Grapalat"/>
              <a:cs typeface="GHEA Grapalat"/>
            </a:defRPr>
          </a:pPr>
          <a:endParaRPr lang="en-US"/>
        </a:p>
      </c:txPr>
    </c:legend>
    <c:plotVisOnly val="1"/>
    <c:dispBlanksAs val="gap"/>
    <c:showDLblsOverMax val="0"/>
  </c:chart>
  <c:spPr>
    <a:noFill/>
    <a:ln>
      <a:noFill/>
    </a:ln>
  </c:spPr>
  <c:txPr>
    <a:bodyPr/>
    <a:lstStyle/>
    <a:p>
      <a:pPr>
        <a:defRPr sz="1092" b="1" i="0" u="none" strike="noStrike" baseline="0">
          <a:solidFill>
            <a:srgbClr val="000000"/>
          </a:solidFill>
          <a:latin typeface="Arial Armenian"/>
          <a:ea typeface="Arial Armenian"/>
          <a:cs typeface="Arial Armenian"/>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75" b="1" i="0" u="none" strike="noStrike" baseline="0">
                <a:solidFill>
                  <a:srgbClr val="000000"/>
                </a:solidFill>
                <a:latin typeface="GHEA Grapalat"/>
                <a:ea typeface="GHEA Grapalat"/>
                <a:cs typeface="GHEA Grapalat"/>
              </a:defRPr>
            </a:pPr>
            <a:r>
              <a:rPr lang="hy-AM"/>
              <a:t>201</a:t>
            </a:r>
            <a:r>
              <a:rPr lang="en-US"/>
              <a:t>5</a:t>
            </a:r>
            <a:r>
              <a:rPr lang="hy-AM"/>
              <a:t>թ. </a:t>
            </a:r>
          </a:p>
        </c:rich>
      </c:tx>
      <c:layout>
        <c:manualLayout>
          <c:xMode val="edge"/>
          <c:yMode val="edge"/>
          <c:x val="0.41509448818897637"/>
          <c:y val="0"/>
        </c:manualLayout>
      </c:layout>
      <c:overlay val="0"/>
      <c:spPr>
        <a:noFill/>
        <a:ln w="24759">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9.7484276729559755E-2"/>
          <c:y val="0.20553359683794467"/>
          <c:w val="0.76415094339622647"/>
          <c:h val="0.38339920948616601"/>
        </c:manualLayout>
      </c:layout>
      <c:pie3DChart>
        <c:varyColors val="1"/>
        <c:ser>
          <c:idx val="1"/>
          <c:order val="0"/>
          <c:tx>
            <c:strRef>
              <c:f>Sheet1!$B$1</c:f>
              <c:strCache>
                <c:ptCount val="1"/>
                <c:pt idx="0">
                  <c:v>2015թ. փաստացի</c:v>
                </c:pt>
              </c:strCache>
            </c:strRef>
          </c:tx>
          <c:spPr>
            <a:solidFill>
              <a:srgbClr val="9999FF"/>
            </a:solidFill>
            <a:ln w="12379">
              <a:solidFill>
                <a:srgbClr val="000000"/>
              </a:solidFill>
              <a:prstDash val="solid"/>
            </a:ln>
          </c:spPr>
          <c:explosion val="12"/>
          <c:dPt>
            <c:idx val="0"/>
            <c:bubble3D val="0"/>
            <c:spPr>
              <a:pattFill prst="sphere">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379">
                <a:solidFill>
                  <a:srgbClr val="000000"/>
                </a:solidFill>
                <a:prstDash val="solid"/>
              </a:ln>
            </c:spPr>
            <c:extLst>
              <c:ext xmlns:c16="http://schemas.microsoft.com/office/drawing/2014/chart" uri="{C3380CC4-5D6E-409C-BE32-E72D297353CC}">
                <c16:uniqueId val="{00000000-F456-4D17-AE06-1580AC201973}"/>
              </c:ext>
            </c:extLst>
          </c:dPt>
          <c:dPt>
            <c:idx val="1"/>
            <c:bubble3D val="0"/>
            <c:spPr>
              <a:pattFill prst="wdUpDiag">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379">
                <a:solidFill>
                  <a:srgbClr val="000000"/>
                </a:solidFill>
                <a:prstDash val="solid"/>
              </a:ln>
            </c:spPr>
            <c:extLst>
              <c:ext xmlns:c16="http://schemas.microsoft.com/office/drawing/2014/chart" uri="{C3380CC4-5D6E-409C-BE32-E72D297353CC}">
                <c16:uniqueId val="{00000001-F456-4D17-AE06-1580AC201973}"/>
              </c:ext>
            </c:extLst>
          </c:dPt>
          <c:dPt>
            <c:idx val="2"/>
            <c:bubble3D val="0"/>
            <c:spPr>
              <a:pattFill prst="dkHorz">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379">
                <a:solidFill>
                  <a:srgbClr val="000000"/>
                </a:solidFill>
                <a:prstDash val="solid"/>
              </a:ln>
            </c:spPr>
            <c:extLst>
              <c:ext xmlns:c16="http://schemas.microsoft.com/office/drawing/2014/chart" uri="{C3380CC4-5D6E-409C-BE32-E72D297353CC}">
                <c16:uniqueId val="{00000002-F456-4D17-AE06-1580AC201973}"/>
              </c:ext>
            </c:extLst>
          </c:dPt>
          <c:dLbls>
            <c:dLbl>
              <c:idx val="0"/>
              <c:layout>
                <c:manualLayout>
                  <c:x val="0.27824212809800064"/>
                  <c:y val="-0.14605426399428922"/>
                </c:manualLayout>
              </c:layout>
              <c:numFmt formatCode="0.0%" sourceLinked="0"/>
              <c:spPr>
                <a:noFill/>
                <a:ln w="24759">
                  <a:noFill/>
                </a:ln>
              </c:spPr>
              <c:txPr>
                <a:bodyPr/>
                <a:lstStyle/>
                <a:p>
                  <a:pPr>
                    <a:defRPr sz="975" b="1" i="0" u="none" strike="noStrike" baseline="0">
                      <a:solidFill>
                        <a:srgbClr val="000000"/>
                      </a:solidFill>
                      <a:latin typeface="GHEA Grapalat"/>
                      <a:ea typeface="GHEA Grapalat"/>
                      <a:cs typeface="GHEA Grapalat"/>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456-4D17-AE06-1580AC201973}"/>
                </c:ext>
              </c:extLst>
            </c:dLbl>
            <c:dLbl>
              <c:idx val="1"/>
              <c:layout>
                <c:manualLayout>
                  <c:x val="-4.2291466615453577E-2"/>
                  <c:y val="-2.5526437458441575E-2"/>
                </c:manualLayout>
              </c:layout>
              <c:numFmt formatCode="0.0%" sourceLinked="0"/>
              <c:spPr>
                <a:noFill/>
                <a:ln w="24759">
                  <a:noFill/>
                </a:ln>
              </c:spPr>
              <c:txPr>
                <a:bodyPr/>
                <a:lstStyle/>
                <a:p>
                  <a:pPr>
                    <a:defRPr sz="975" b="1" i="0" u="none" strike="noStrike" baseline="0">
                      <a:solidFill>
                        <a:srgbClr val="000000"/>
                      </a:solidFill>
                      <a:latin typeface="GHEA Grapalat"/>
                      <a:ea typeface="GHEA Grapalat"/>
                      <a:cs typeface="GHEA Grapalat"/>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456-4D17-AE06-1580AC201973}"/>
                </c:ext>
              </c:extLst>
            </c:dLbl>
            <c:dLbl>
              <c:idx val="2"/>
              <c:layout>
                <c:manualLayout>
                  <c:x val="0.17272998491387381"/>
                  <c:y val="-3.5064218845230338E-2"/>
                </c:manualLayout>
              </c:layout>
              <c:numFmt formatCode="0.0%" sourceLinked="0"/>
              <c:spPr>
                <a:noFill/>
                <a:ln w="24759">
                  <a:noFill/>
                </a:ln>
              </c:spPr>
              <c:txPr>
                <a:bodyPr/>
                <a:lstStyle/>
                <a:p>
                  <a:pPr>
                    <a:defRPr sz="975" b="1" i="0" u="none" strike="noStrike" baseline="0">
                      <a:solidFill>
                        <a:srgbClr val="000000"/>
                      </a:solidFill>
                      <a:latin typeface="GHEA Grapalat"/>
                      <a:ea typeface="GHEA Grapalat"/>
                      <a:cs typeface="GHEA Grapalat"/>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456-4D17-AE06-1580AC201973}"/>
                </c:ext>
              </c:extLst>
            </c:dLbl>
            <c:numFmt formatCode="0.0%" sourceLinked="0"/>
            <c:spPr>
              <a:noFill/>
              <a:ln w="24759">
                <a:noFill/>
              </a:ln>
            </c:spPr>
            <c:txPr>
              <a:bodyPr wrap="square" lIns="38100" tIns="19050" rIns="38100" bIns="19050" anchor="ctr">
                <a:spAutoFit/>
              </a:bodyPr>
              <a:lstStyle/>
              <a:p>
                <a:pPr>
                  <a:defRPr sz="975" b="1" i="0" u="none" strike="noStrike" baseline="0">
                    <a:solidFill>
                      <a:srgbClr val="000000"/>
                    </a:solidFill>
                    <a:latin typeface="GHEA Grapalat"/>
                    <a:ea typeface="GHEA Grapalat"/>
                    <a:cs typeface="GHEA Grapalat"/>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Հարկային եկամուտներ և պետական տուրքեր</c:v>
                </c:pt>
                <c:pt idx="1">
                  <c:v>Պաշտոնական դրամաշնորհներ</c:v>
                </c:pt>
                <c:pt idx="2">
                  <c:v>Այլ եկամուտներ</c:v>
                </c:pt>
              </c:strCache>
            </c:strRef>
          </c:cat>
          <c:val>
            <c:numRef>
              <c:f>Sheet1!$B$2:$B$4</c:f>
              <c:numCache>
                <c:formatCode>#,##0.0</c:formatCode>
                <c:ptCount val="3"/>
                <c:pt idx="0">
                  <c:v>1067888.76</c:v>
                </c:pt>
                <c:pt idx="1">
                  <c:v>29891.119999999999</c:v>
                </c:pt>
                <c:pt idx="2">
                  <c:v>69964.14</c:v>
                </c:pt>
              </c:numCache>
            </c:numRef>
          </c:val>
          <c:extLst>
            <c:ext xmlns:c16="http://schemas.microsoft.com/office/drawing/2014/chart" uri="{C3380CC4-5D6E-409C-BE32-E72D297353CC}">
              <c16:uniqueId val="{00000003-F456-4D17-AE06-1580AC201973}"/>
            </c:ext>
          </c:extLst>
        </c:ser>
        <c:dLbls>
          <c:showLegendKey val="0"/>
          <c:showVal val="0"/>
          <c:showCatName val="0"/>
          <c:showSerName val="0"/>
          <c:showPercent val="0"/>
          <c:showBubbleSize val="0"/>
          <c:showLeaderLines val="1"/>
        </c:dLbls>
      </c:pie3DChart>
      <c:spPr>
        <a:solidFill>
          <a:srgbClr val="FFFFFF"/>
        </a:solidFill>
        <a:ln w="12379">
          <a:solidFill>
            <a:srgbClr val="FFFFFF"/>
          </a:solidFill>
          <a:prstDash val="solid"/>
        </a:ln>
      </c:spPr>
    </c:plotArea>
    <c:legend>
      <c:legendPos val="b"/>
      <c:layout>
        <c:manualLayout>
          <c:xMode val="edge"/>
          <c:yMode val="edge"/>
          <c:x val="3.1446850393700787E-3"/>
          <c:y val="0.71936751808462962"/>
          <c:w val="0.965255249343832"/>
          <c:h val="0.26877451294197985"/>
        </c:manualLayout>
      </c:layout>
      <c:overlay val="0"/>
      <c:spPr>
        <a:noFill/>
        <a:ln w="3095">
          <a:solidFill>
            <a:srgbClr val="000000"/>
          </a:solidFill>
          <a:prstDash val="solid"/>
        </a:ln>
      </c:spPr>
      <c:txPr>
        <a:bodyPr/>
        <a:lstStyle/>
        <a:p>
          <a:pPr>
            <a:defRPr sz="804" b="1" i="0" u="none" strike="noStrike" baseline="0">
              <a:solidFill>
                <a:srgbClr val="000000"/>
              </a:solidFill>
              <a:latin typeface="GHEA Grapalat"/>
              <a:ea typeface="GHEA Grapalat"/>
              <a:cs typeface="GHEA Grapalat"/>
            </a:defRPr>
          </a:pPr>
          <a:endParaRPr lang="en-US"/>
        </a:p>
      </c:txPr>
    </c:legend>
    <c:plotVisOnly val="1"/>
    <c:dispBlanksAs val="zero"/>
    <c:showDLblsOverMax val="0"/>
  </c:chart>
  <c:spPr>
    <a:noFill/>
    <a:ln>
      <a:noFill/>
    </a:ln>
  </c:spPr>
  <c:txPr>
    <a:bodyPr/>
    <a:lstStyle/>
    <a:p>
      <a:pPr>
        <a:defRPr sz="902" b="1" i="0" u="none" strike="noStrike" baseline="0">
          <a:solidFill>
            <a:srgbClr val="000000"/>
          </a:solidFill>
          <a:latin typeface="Arial Armenian"/>
          <a:ea typeface="Arial Armenian"/>
          <a:cs typeface="Arial Armenian"/>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75" b="1" i="0" u="none" strike="noStrike" baseline="0">
                <a:solidFill>
                  <a:srgbClr val="000000"/>
                </a:solidFill>
                <a:latin typeface="GHEA Grapalat"/>
                <a:ea typeface="GHEA Grapalat"/>
                <a:cs typeface="GHEA Grapalat"/>
              </a:defRPr>
            </a:pPr>
            <a:r>
              <a:rPr lang="hy-AM"/>
              <a:t>201</a:t>
            </a:r>
            <a:r>
              <a:rPr lang="en-US"/>
              <a:t>5</a:t>
            </a:r>
            <a:r>
              <a:rPr lang="hy-AM"/>
              <a:t>թ. </a:t>
            </a:r>
          </a:p>
        </c:rich>
      </c:tx>
      <c:layout>
        <c:manualLayout>
          <c:xMode val="edge"/>
          <c:yMode val="edge"/>
          <c:x val="0.41509448818897637"/>
          <c:y val="0"/>
        </c:manualLayout>
      </c:layout>
      <c:overlay val="0"/>
      <c:spPr>
        <a:noFill/>
        <a:ln w="24759">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9.7484276729559755E-2"/>
          <c:y val="0.20553359683794467"/>
          <c:w val="0.76415094339622647"/>
          <c:h val="0.38339920948616601"/>
        </c:manualLayout>
      </c:layout>
      <c:pie3DChart>
        <c:varyColors val="1"/>
        <c:ser>
          <c:idx val="1"/>
          <c:order val="0"/>
          <c:tx>
            <c:strRef>
              <c:f>Sheet1!$B$1</c:f>
              <c:strCache>
                <c:ptCount val="1"/>
                <c:pt idx="0">
                  <c:v>2015թ. փաստացի</c:v>
                </c:pt>
              </c:strCache>
            </c:strRef>
          </c:tx>
          <c:spPr>
            <a:solidFill>
              <a:srgbClr val="9999FF"/>
            </a:solidFill>
            <a:ln w="12379">
              <a:solidFill>
                <a:srgbClr val="000000"/>
              </a:solidFill>
              <a:prstDash val="solid"/>
            </a:ln>
          </c:spPr>
          <c:explosion val="12"/>
          <c:dPt>
            <c:idx val="0"/>
            <c:bubble3D val="0"/>
            <c:spPr>
              <a:pattFill prst="sphere">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379">
                <a:solidFill>
                  <a:srgbClr val="000000"/>
                </a:solidFill>
                <a:prstDash val="solid"/>
              </a:ln>
            </c:spPr>
            <c:extLst>
              <c:ext xmlns:c16="http://schemas.microsoft.com/office/drawing/2014/chart" uri="{C3380CC4-5D6E-409C-BE32-E72D297353CC}">
                <c16:uniqueId val="{00000000-9A57-4A5C-A1CA-3244B5A7B727}"/>
              </c:ext>
            </c:extLst>
          </c:dPt>
          <c:dPt>
            <c:idx val="1"/>
            <c:bubble3D val="0"/>
            <c:spPr>
              <a:pattFill prst="wdUpDiag">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379">
                <a:solidFill>
                  <a:srgbClr val="000000"/>
                </a:solidFill>
                <a:prstDash val="solid"/>
              </a:ln>
            </c:spPr>
            <c:extLst>
              <c:ext xmlns:c16="http://schemas.microsoft.com/office/drawing/2014/chart" uri="{C3380CC4-5D6E-409C-BE32-E72D297353CC}">
                <c16:uniqueId val="{00000001-9A57-4A5C-A1CA-3244B5A7B727}"/>
              </c:ext>
            </c:extLst>
          </c:dPt>
          <c:dPt>
            <c:idx val="2"/>
            <c:bubble3D val="0"/>
            <c:spPr>
              <a:pattFill prst="dkHorz">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379">
                <a:solidFill>
                  <a:srgbClr val="000000"/>
                </a:solidFill>
                <a:prstDash val="solid"/>
              </a:ln>
            </c:spPr>
            <c:extLst>
              <c:ext xmlns:c16="http://schemas.microsoft.com/office/drawing/2014/chart" uri="{C3380CC4-5D6E-409C-BE32-E72D297353CC}">
                <c16:uniqueId val="{00000002-9A57-4A5C-A1CA-3244B5A7B727}"/>
              </c:ext>
            </c:extLst>
          </c:dPt>
          <c:dLbls>
            <c:dLbl>
              <c:idx val="0"/>
              <c:layout>
                <c:manualLayout>
                  <c:x val="0.27824212809800064"/>
                  <c:y val="-0.14605426399428922"/>
                </c:manualLayout>
              </c:layout>
              <c:numFmt formatCode="0.0%" sourceLinked="0"/>
              <c:spPr>
                <a:noFill/>
                <a:ln w="24759">
                  <a:noFill/>
                </a:ln>
              </c:spPr>
              <c:txPr>
                <a:bodyPr/>
                <a:lstStyle/>
                <a:p>
                  <a:pPr>
                    <a:defRPr sz="975" b="1" i="0" u="none" strike="noStrike" baseline="0">
                      <a:solidFill>
                        <a:srgbClr val="000000"/>
                      </a:solidFill>
                      <a:latin typeface="GHEA Grapalat"/>
                      <a:ea typeface="GHEA Grapalat"/>
                      <a:cs typeface="GHEA Grapalat"/>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9A57-4A5C-A1CA-3244B5A7B727}"/>
                </c:ext>
              </c:extLst>
            </c:dLbl>
            <c:dLbl>
              <c:idx val="1"/>
              <c:layout>
                <c:manualLayout>
                  <c:x val="-4.2291466615453577E-2"/>
                  <c:y val="-2.5526437458441575E-2"/>
                </c:manualLayout>
              </c:layout>
              <c:numFmt formatCode="0.0%" sourceLinked="0"/>
              <c:spPr>
                <a:noFill/>
                <a:ln w="24759">
                  <a:noFill/>
                </a:ln>
              </c:spPr>
              <c:txPr>
                <a:bodyPr/>
                <a:lstStyle/>
                <a:p>
                  <a:pPr>
                    <a:defRPr sz="975" b="1" i="0" u="none" strike="noStrike" baseline="0">
                      <a:solidFill>
                        <a:srgbClr val="000000"/>
                      </a:solidFill>
                      <a:latin typeface="GHEA Grapalat"/>
                      <a:ea typeface="GHEA Grapalat"/>
                      <a:cs typeface="GHEA Grapalat"/>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A57-4A5C-A1CA-3244B5A7B727}"/>
                </c:ext>
              </c:extLst>
            </c:dLbl>
            <c:dLbl>
              <c:idx val="2"/>
              <c:layout>
                <c:manualLayout>
                  <c:x val="0.17272998491387381"/>
                  <c:y val="-3.5064218845230338E-2"/>
                </c:manualLayout>
              </c:layout>
              <c:numFmt formatCode="0.0%" sourceLinked="0"/>
              <c:spPr>
                <a:noFill/>
                <a:ln w="24759">
                  <a:noFill/>
                </a:ln>
              </c:spPr>
              <c:txPr>
                <a:bodyPr/>
                <a:lstStyle/>
                <a:p>
                  <a:pPr>
                    <a:defRPr sz="975" b="1" i="0" u="none" strike="noStrike" baseline="0">
                      <a:solidFill>
                        <a:srgbClr val="000000"/>
                      </a:solidFill>
                      <a:latin typeface="GHEA Grapalat"/>
                      <a:ea typeface="GHEA Grapalat"/>
                      <a:cs typeface="GHEA Grapalat"/>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A57-4A5C-A1CA-3244B5A7B727}"/>
                </c:ext>
              </c:extLst>
            </c:dLbl>
            <c:numFmt formatCode="0.0%" sourceLinked="0"/>
            <c:spPr>
              <a:noFill/>
              <a:ln w="24759">
                <a:noFill/>
              </a:ln>
            </c:spPr>
            <c:txPr>
              <a:bodyPr wrap="square" lIns="38100" tIns="19050" rIns="38100" bIns="19050" anchor="ctr">
                <a:spAutoFit/>
              </a:bodyPr>
              <a:lstStyle/>
              <a:p>
                <a:pPr>
                  <a:defRPr sz="975" b="1" i="0" u="none" strike="noStrike" baseline="0">
                    <a:solidFill>
                      <a:srgbClr val="000000"/>
                    </a:solidFill>
                    <a:latin typeface="GHEA Grapalat"/>
                    <a:ea typeface="GHEA Grapalat"/>
                    <a:cs typeface="GHEA Grapalat"/>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Հարկային եկամուտներ և պետական տուրքեր</c:v>
                </c:pt>
                <c:pt idx="1">
                  <c:v>Պաշտոնական դրամաշնորհներ</c:v>
                </c:pt>
                <c:pt idx="2">
                  <c:v>Այլ եկամուտներ</c:v>
                </c:pt>
              </c:strCache>
            </c:strRef>
          </c:cat>
          <c:val>
            <c:numRef>
              <c:f>Sheet1!$B$2:$B$4</c:f>
              <c:numCache>
                <c:formatCode>#,##0.0</c:formatCode>
                <c:ptCount val="3"/>
                <c:pt idx="0">
                  <c:v>1079689.09558</c:v>
                </c:pt>
                <c:pt idx="1">
                  <c:v>31421.84304</c:v>
                </c:pt>
                <c:pt idx="2">
                  <c:v>59996.132617800002</c:v>
                </c:pt>
              </c:numCache>
            </c:numRef>
          </c:val>
          <c:extLst>
            <c:ext xmlns:c16="http://schemas.microsoft.com/office/drawing/2014/chart" uri="{C3380CC4-5D6E-409C-BE32-E72D297353CC}">
              <c16:uniqueId val="{00000003-9A57-4A5C-A1CA-3244B5A7B727}"/>
            </c:ext>
          </c:extLst>
        </c:ser>
        <c:dLbls>
          <c:showLegendKey val="0"/>
          <c:showVal val="0"/>
          <c:showCatName val="0"/>
          <c:showSerName val="0"/>
          <c:showPercent val="0"/>
          <c:showBubbleSize val="0"/>
          <c:showLeaderLines val="1"/>
        </c:dLbls>
      </c:pie3DChart>
      <c:spPr>
        <a:solidFill>
          <a:srgbClr val="FFFFFF"/>
        </a:solidFill>
        <a:ln w="12379">
          <a:solidFill>
            <a:srgbClr val="FFFFFF"/>
          </a:solidFill>
          <a:prstDash val="solid"/>
        </a:ln>
      </c:spPr>
    </c:plotArea>
    <c:plotVisOnly val="1"/>
    <c:dispBlanksAs val="zero"/>
    <c:showDLblsOverMax val="0"/>
  </c:chart>
  <c:spPr>
    <a:noFill/>
    <a:ln>
      <a:noFill/>
    </a:ln>
  </c:spPr>
  <c:txPr>
    <a:bodyPr/>
    <a:lstStyle/>
    <a:p>
      <a:pPr>
        <a:defRPr sz="902" b="1" i="0" u="none" strike="noStrike" baseline="0">
          <a:solidFill>
            <a:srgbClr val="000000"/>
          </a:solidFill>
          <a:latin typeface="Arial Armenian"/>
          <a:ea typeface="Arial Armenian"/>
          <a:cs typeface="Arial Armenian"/>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73" b="1" i="0" u="none" strike="noStrike" baseline="0">
                <a:solidFill>
                  <a:srgbClr val="000000"/>
                </a:solidFill>
                <a:latin typeface="GHEA Grapalat"/>
                <a:ea typeface="GHEA Grapalat"/>
                <a:cs typeface="GHEA Grapalat"/>
              </a:defRPr>
            </a:pPr>
            <a:r>
              <a:rPr lang="hy-AM"/>
              <a:t>201</a:t>
            </a:r>
            <a:r>
              <a:rPr lang="en-US"/>
              <a:t>5</a:t>
            </a:r>
            <a:r>
              <a:rPr lang="hy-AM"/>
              <a:t>թ. </a:t>
            </a:r>
          </a:p>
        </c:rich>
      </c:tx>
      <c:layout>
        <c:manualLayout>
          <c:xMode val="edge"/>
          <c:yMode val="edge"/>
          <c:x val="0.45283041747441144"/>
          <c:y val="0"/>
        </c:manualLayout>
      </c:layout>
      <c:overlay val="0"/>
      <c:spPr>
        <a:noFill/>
        <a:ln w="2535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0377358490566038"/>
          <c:y val="0.22561096529600466"/>
          <c:w val="0.80364660839413427"/>
          <c:h val="0.4190172061825605"/>
        </c:manualLayout>
      </c:layout>
      <c:pie3DChart>
        <c:varyColors val="1"/>
        <c:ser>
          <c:idx val="1"/>
          <c:order val="0"/>
          <c:tx>
            <c:strRef>
              <c:f>Sheet1!$B$1</c:f>
              <c:strCache>
                <c:ptCount val="1"/>
                <c:pt idx="0">
                  <c:v>2015թ. փաստացի</c:v>
                </c:pt>
              </c:strCache>
            </c:strRef>
          </c:tx>
          <c:spPr>
            <a:solidFill>
              <a:srgbClr val="9999FF"/>
            </a:solidFill>
            <a:ln w="12676">
              <a:solidFill>
                <a:srgbClr val="000000"/>
              </a:solidFill>
              <a:prstDash val="solid"/>
            </a:ln>
          </c:spPr>
          <c:explosion val="25"/>
          <c:dPt>
            <c:idx val="0"/>
            <c:bubble3D val="0"/>
            <c:spPr>
              <a:pattFill prst="solidDmnd">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6">
                <a:solidFill>
                  <a:srgbClr val="000000"/>
                </a:solidFill>
                <a:prstDash val="solid"/>
              </a:ln>
            </c:spPr>
            <c:extLst>
              <c:ext xmlns:c16="http://schemas.microsoft.com/office/drawing/2014/chart" uri="{C3380CC4-5D6E-409C-BE32-E72D297353CC}">
                <c16:uniqueId val="{00000000-5525-489F-B86B-76169AD63310}"/>
              </c:ext>
            </c:extLst>
          </c:dPt>
          <c:dPt>
            <c:idx val="1"/>
            <c:bubble3D val="0"/>
            <c:spPr>
              <a:pattFill prst="wdUpDiag">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6">
                <a:solidFill>
                  <a:srgbClr val="000000"/>
                </a:solidFill>
                <a:prstDash val="solid"/>
              </a:ln>
            </c:spPr>
            <c:extLst>
              <c:ext xmlns:c16="http://schemas.microsoft.com/office/drawing/2014/chart" uri="{C3380CC4-5D6E-409C-BE32-E72D297353CC}">
                <c16:uniqueId val="{00000001-5525-489F-B86B-76169AD63310}"/>
              </c:ext>
            </c:extLst>
          </c:dPt>
          <c:dPt>
            <c:idx val="2"/>
            <c:bubble3D val="0"/>
            <c:spPr>
              <a:pattFill prst="sphere">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6">
                <a:solidFill>
                  <a:srgbClr val="000000"/>
                </a:solidFill>
                <a:prstDash val="solid"/>
              </a:ln>
            </c:spPr>
            <c:extLst>
              <c:ext xmlns:c16="http://schemas.microsoft.com/office/drawing/2014/chart" uri="{C3380CC4-5D6E-409C-BE32-E72D297353CC}">
                <c16:uniqueId val="{00000002-5525-489F-B86B-76169AD63310}"/>
              </c:ext>
            </c:extLst>
          </c:dPt>
          <c:dPt>
            <c:idx val="3"/>
            <c:bubble3D val="0"/>
            <c:spPr>
              <a:pattFill prst="horzBrick">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6">
                <a:solidFill>
                  <a:srgbClr val="000000"/>
                </a:solidFill>
                <a:prstDash val="solid"/>
              </a:ln>
            </c:spPr>
            <c:extLst>
              <c:ext xmlns:c16="http://schemas.microsoft.com/office/drawing/2014/chart" uri="{C3380CC4-5D6E-409C-BE32-E72D297353CC}">
                <c16:uniqueId val="{00000003-5525-489F-B86B-76169AD63310}"/>
              </c:ext>
            </c:extLst>
          </c:dPt>
          <c:dPt>
            <c:idx val="4"/>
            <c:bubble3D val="0"/>
            <c:spPr>
              <a:pattFill prst="dkHorz">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6">
                <a:solidFill>
                  <a:srgbClr val="000000"/>
                </a:solidFill>
                <a:prstDash val="solid"/>
              </a:ln>
            </c:spPr>
            <c:extLst>
              <c:ext xmlns:c16="http://schemas.microsoft.com/office/drawing/2014/chart" uri="{C3380CC4-5D6E-409C-BE32-E72D297353CC}">
                <c16:uniqueId val="{00000004-5525-489F-B86B-76169AD63310}"/>
              </c:ext>
            </c:extLst>
          </c:dPt>
          <c:dPt>
            <c:idx val="5"/>
            <c:bubble3D val="0"/>
            <c:spPr>
              <a:pattFill prst="pct70">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6">
                <a:solidFill>
                  <a:srgbClr val="000000"/>
                </a:solidFill>
                <a:prstDash val="solid"/>
              </a:ln>
            </c:spPr>
            <c:extLst>
              <c:ext xmlns:c16="http://schemas.microsoft.com/office/drawing/2014/chart" uri="{C3380CC4-5D6E-409C-BE32-E72D297353CC}">
                <c16:uniqueId val="{00000005-5525-489F-B86B-76169AD63310}"/>
              </c:ext>
            </c:extLst>
          </c:dPt>
          <c:dPt>
            <c:idx val="6"/>
            <c:bubble3D val="0"/>
            <c:spPr>
              <a:pattFill prst="shingle">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6">
                <a:solidFill>
                  <a:srgbClr val="000000"/>
                </a:solidFill>
                <a:prstDash val="solid"/>
              </a:ln>
            </c:spPr>
            <c:extLst>
              <c:ext xmlns:c16="http://schemas.microsoft.com/office/drawing/2014/chart" uri="{C3380CC4-5D6E-409C-BE32-E72D297353CC}">
                <c16:uniqueId val="{00000006-5525-489F-B86B-76169AD63310}"/>
              </c:ext>
            </c:extLst>
          </c:dPt>
          <c:dPt>
            <c:idx val="7"/>
            <c:bubble3D val="0"/>
            <c:spPr>
              <a:pattFill prst="pct40">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6">
                <a:solidFill>
                  <a:srgbClr val="000000"/>
                </a:solidFill>
                <a:prstDash val="solid"/>
              </a:ln>
            </c:spPr>
            <c:extLst>
              <c:ext xmlns:c16="http://schemas.microsoft.com/office/drawing/2014/chart" uri="{C3380CC4-5D6E-409C-BE32-E72D297353CC}">
                <c16:uniqueId val="{00000007-5525-489F-B86B-76169AD63310}"/>
              </c:ext>
            </c:extLst>
          </c:dPt>
          <c:dPt>
            <c:idx val="8"/>
            <c:bubble3D val="0"/>
            <c:spPr>
              <a:pattFill prst="zigZag">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800080" mc:Ignorable="a14" a14:legacySpreadsheetColorIndex="36"/>
                </a:bgClr>
              </a:pattFill>
              <a:ln w="12676">
                <a:solidFill>
                  <a:srgbClr val="000000"/>
                </a:solidFill>
                <a:prstDash val="solid"/>
              </a:ln>
            </c:spPr>
            <c:extLst>
              <c:ext xmlns:c16="http://schemas.microsoft.com/office/drawing/2014/chart" uri="{C3380CC4-5D6E-409C-BE32-E72D297353CC}">
                <c16:uniqueId val="{00000008-5525-489F-B86B-76169AD63310}"/>
              </c:ext>
            </c:extLst>
          </c:dPt>
          <c:dLbls>
            <c:dLbl>
              <c:idx val="0"/>
              <c:layout>
                <c:manualLayout>
                  <c:x val="-0.14461524878197565"/>
                  <c:y val="-0.13415364746073408"/>
                </c:manualLayout>
              </c:layout>
              <c:numFmt formatCode="0.0%" sourceLinked="0"/>
              <c:spPr/>
              <c:txPr>
                <a:bodyPr/>
                <a:lstStyle/>
                <a:p>
                  <a:pPr>
                    <a:defRPr sz="901" baseline="0">
                      <a:latin typeface="GHEA Grapalat" pitchFamily="50"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525-489F-B86B-76169AD63310}"/>
                </c:ext>
              </c:extLst>
            </c:dLbl>
            <c:dLbl>
              <c:idx val="2"/>
              <c:layout>
                <c:manualLayout>
                  <c:x val="0.12619037299236682"/>
                  <c:y val="7.1790609507144942E-2"/>
                </c:manualLayout>
              </c:layout>
              <c:numFmt formatCode="0.0%" sourceLinked="0"/>
              <c:spPr/>
              <c:txPr>
                <a:bodyPr/>
                <a:lstStyle/>
                <a:p>
                  <a:pPr>
                    <a:defRPr sz="901" baseline="0">
                      <a:latin typeface="GHEA Grapalat" pitchFamily="50"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525-489F-B86B-76169AD63310}"/>
                </c:ext>
              </c:extLst>
            </c:dLbl>
            <c:dLbl>
              <c:idx val="3"/>
              <c:layout>
                <c:manualLayout>
                  <c:x val="-3.9864512348800436E-3"/>
                  <c:y val="2.6882056409615464E-2"/>
                </c:manualLayout>
              </c:layout>
              <c:numFmt formatCode="0.0%" sourceLinked="0"/>
              <c:spPr/>
              <c:txPr>
                <a:bodyPr/>
                <a:lstStyle/>
                <a:p>
                  <a:pPr>
                    <a:defRPr sz="901" baseline="0">
                      <a:latin typeface="GHEA Grapalat" pitchFamily="50"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525-489F-B86B-76169AD63310}"/>
                </c:ext>
              </c:extLst>
            </c:dLbl>
            <c:dLbl>
              <c:idx val="6"/>
              <c:layout>
                <c:manualLayout>
                  <c:x val="-5.3557754821931666E-3"/>
                  <c:y val="-5.796858725992584E-2"/>
                </c:manualLayout>
              </c:layout>
              <c:numFmt formatCode="0.0%" sourceLinked="0"/>
              <c:spPr/>
              <c:txPr>
                <a:bodyPr/>
                <a:lstStyle/>
                <a:p>
                  <a:pPr>
                    <a:defRPr sz="901" baseline="0">
                      <a:latin typeface="GHEA Grapalat" pitchFamily="50"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5525-489F-B86B-76169AD63310}"/>
                </c:ext>
              </c:extLst>
            </c:dLbl>
            <c:dLbl>
              <c:idx val="7"/>
              <c:layout>
                <c:manualLayout>
                  <c:x val="4.9010731456733049E-2"/>
                  <c:y val="-5.0739907511561058E-2"/>
                </c:manualLayout>
              </c:layout>
              <c:numFmt formatCode="0.0%" sourceLinked="0"/>
              <c:spPr/>
              <c:txPr>
                <a:bodyPr/>
                <a:lstStyle/>
                <a:p>
                  <a:pPr>
                    <a:defRPr sz="901" baseline="0">
                      <a:latin typeface="GHEA Grapalat" pitchFamily="50"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525-489F-B86B-76169AD63310}"/>
                </c:ext>
              </c:extLst>
            </c:dLbl>
            <c:dLbl>
              <c:idx val="8"/>
              <c:layout>
                <c:manualLayout>
                  <c:x val="8.1787826980343051E-2"/>
                  <c:y val="-5.2159313419155938E-2"/>
                </c:manualLayout>
              </c:layout>
              <c:numFmt formatCode="0.0%" sourceLinked="0"/>
              <c:spPr/>
              <c:txPr>
                <a:bodyPr/>
                <a:lstStyle/>
                <a:p>
                  <a:pPr>
                    <a:defRPr sz="901" baseline="0">
                      <a:latin typeface="GHEA Grapalat" pitchFamily="50"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5525-489F-B86B-76169AD63310}"/>
                </c:ext>
              </c:extLst>
            </c:dLbl>
            <c:numFmt formatCode="0.0%" sourceLinked="0"/>
            <c:spPr>
              <a:noFill/>
              <a:ln>
                <a:noFill/>
              </a:ln>
              <a:effectLst/>
            </c:spPr>
            <c:txPr>
              <a:bodyPr/>
              <a:lstStyle/>
              <a:p>
                <a:pPr>
                  <a:defRPr sz="901" baseline="0">
                    <a:latin typeface="GHEA Grapalat" pitchFamily="50"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Sheet1!$A$2:$A$10</c:f>
              <c:strCache>
                <c:ptCount val="9"/>
                <c:pt idx="0">
                  <c:v>ԱԱՀ</c:v>
                </c:pt>
                <c:pt idx="1">
                  <c:v>Շահութահարկ</c:v>
                </c:pt>
                <c:pt idx="2">
                  <c:v>Եկամտային հարկ</c:v>
                </c:pt>
                <c:pt idx="3">
                  <c:v>Շրջանառության հարկ</c:v>
                </c:pt>
                <c:pt idx="4">
                  <c:v>Ակցիզային հարկ</c:v>
                </c:pt>
                <c:pt idx="5">
                  <c:v>Մաքսատուրք</c:v>
                </c:pt>
                <c:pt idx="6">
                  <c:v>Բնապահ. ու բնօգտ. վճ.</c:v>
                </c:pt>
                <c:pt idx="7">
                  <c:v>Այլ հարկային եկամուտներ</c:v>
                </c:pt>
                <c:pt idx="8">
                  <c:v>Պետական տուրքեր</c:v>
                </c:pt>
              </c:strCache>
            </c:strRef>
          </c:cat>
          <c:val>
            <c:numRef>
              <c:f>Sheet1!$B$2:$B$10</c:f>
              <c:numCache>
                <c:formatCode>#,##0.00</c:formatCode>
                <c:ptCount val="9"/>
                <c:pt idx="0">
                  <c:v>423933.47923</c:v>
                </c:pt>
                <c:pt idx="1">
                  <c:v>103659.91280999999</c:v>
                </c:pt>
                <c:pt idx="2">
                  <c:v>320230.45766999997</c:v>
                </c:pt>
                <c:pt idx="3">
                  <c:v>11859.37715</c:v>
                </c:pt>
                <c:pt idx="4">
                  <c:v>48988.92222</c:v>
                </c:pt>
                <c:pt idx="5">
                  <c:v>61487.459029999998</c:v>
                </c:pt>
                <c:pt idx="6">
                  <c:v>31255.644830000001</c:v>
                </c:pt>
                <c:pt idx="7">
                  <c:v>34068.166292000002</c:v>
                </c:pt>
                <c:pt idx="8">
                  <c:v>32405.344450000001</c:v>
                </c:pt>
              </c:numCache>
            </c:numRef>
          </c:val>
          <c:extLst>
            <c:ext xmlns:c16="http://schemas.microsoft.com/office/drawing/2014/chart" uri="{C3380CC4-5D6E-409C-BE32-E72D297353CC}">
              <c16:uniqueId val="{00000009-5525-489F-B86B-76169AD63310}"/>
            </c:ext>
          </c:extLst>
        </c:ser>
        <c:ser>
          <c:idx val="2"/>
          <c:order val="1"/>
          <c:tx>
            <c:strRef>
              <c:f>Sheet1!$C$1</c:f>
              <c:strCache>
                <c:ptCount val="1"/>
              </c:strCache>
            </c:strRef>
          </c:tx>
          <c:spPr>
            <a:solidFill>
              <a:srgbClr val="FFFFCC"/>
            </a:solidFill>
            <a:ln w="12676">
              <a:solidFill>
                <a:srgbClr val="000000"/>
              </a:solidFill>
              <a:prstDash val="solid"/>
            </a:ln>
          </c:spPr>
          <c:explosion val="25"/>
          <c:dPt>
            <c:idx val="0"/>
            <c:bubble3D val="0"/>
            <c:spPr>
              <a:solidFill>
                <a:srgbClr val="9999FF"/>
              </a:solidFill>
              <a:ln w="12676">
                <a:solidFill>
                  <a:srgbClr val="000000"/>
                </a:solidFill>
                <a:prstDash val="solid"/>
              </a:ln>
            </c:spPr>
            <c:extLst>
              <c:ext xmlns:c16="http://schemas.microsoft.com/office/drawing/2014/chart" uri="{C3380CC4-5D6E-409C-BE32-E72D297353CC}">
                <c16:uniqueId val="{0000000A-5525-489F-B86B-76169AD63310}"/>
              </c:ext>
            </c:extLst>
          </c:dPt>
          <c:dPt>
            <c:idx val="1"/>
            <c:bubble3D val="0"/>
            <c:spPr>
              <a:solidFill>
                <a:srgbClr val="993366"/>
              </a:solidFill>
              <a:ln w="12676">
                <a:solidFill>
                  <a:srgbClr val="000000"/>
                </a:solidFill>
                <a:prstDash val="solid"/>
              </a:ln>
            </c:spPr>
            <c:extLst>
              <c:ext xmlns:c16="http://schemas.microsoft.com/office/drawing/2014/chart" uri="{C3380CC4-5D6E-409C-BE32-E72D297353CC}">
                <c16:uniqueId val="{0000000B-5525-489F-B86B-76169AD63310}"/>
              </c:ext>
            </c:extLst>
          </c:dPt>
          <c:dPt>
            <c:idx val="2"/>
            <c:bubble3D val="0"/>
            <c:extLst>
              <c:ext xmlns:c16="http://schemas.microsoft.com/office/drawing/2014/chart" uri="{C3380CC4-5D6E-409C-BE32-E72D297353CC}">
                <c16:uniqueId val="{0000000C-5525-489F-B86B-76169AD63310}"/>
              </c:ext>
            </c:extLst>
          </c:dPt>
          <c:dPt>
            <c:idx val="3"/>
            <c:bubble3D val="0"/>
            <c:spPr>
              <a:solidFill>
                <a:srgbClr val="CCFFFF"/>
              </a:solidFill>
              <a:ln w="12676">
                <a:solidFill>
                  <a:srgbClr val="000000"/>
                </a:solidFill>
                <a:prstDash val="solid"/>
              </a:ln>
            </c:spPr>
            <c:extLst>
              <c:ext xmlns:c16="http://schemas.microsoft.com/office/drawing/2014/chart" uri="{C3380CC4-5D6E-409C-BE32-E72D297353CC}">
                <c16:uniqueId val="{0000000D-5525-489F-B86B-76169AD63310}"/>
              </c:ext>
            </c:extLst>
          </c:dPt>
          <c:dPt>
            <c:idx val="4"/>
            <c:bubble3D val="0"/>
            <c:spPr>
              <a:solidFill>
                <a:srgbClr val="660066"/>
              </a:solidFill>
              <a:ln w="12676">
                <a:solidFill>
                  <a:srgbClr val="000000"/>
                </a:solidFill>
                <a:prstDash val="solid"/>
              </a:ln>
            </c:spPr>
            <c:extLst>
              <c:ext xmlns:c16="http://schemas.microsoft.com/office/drawing/2014/chart" uri="{C3380CC4-5D6E-409C-BE32-E72D297353CC}">
                <c16:uniqueId val="{0000000E-5525-489F-B86B-76169AD63310}"/>
              </c:ext>
            </c:extLst>
          </c:dPt>
          <c:dPt>
            <c:idx val="5"/>
            <c:bubble3D val="0"/>
            <c:spPr>
              <a:solidFill>
                <a:srgbClr val="FF8080"/>
              </a:solidFill>
              <a:ln w="12676">
                <a:solidFill>
                  <a:srgbClr val="000000"/>
                </a:solidFill>
                <a:prstDash val="solid"/>
              </a:ln>
            </c:spPr>
            <c:extLst>
              <c:ext xmlns:c16="http://schemas.microsoft.com/office/drawing/2014/chart" uri="{C3380CC4-5D6E-409C-BE32-E72D297353CC}">
                <c16:uniqueId val="{0000000F-5525-489F-B86B-76169AD63310}"/>
              </c:ext>
            </c:extLst>
          </c:dPt>
          <c:dPt>
            <c:idx val="6"/>
            <c:bubble3D val="0"/>
            <c:spPr>
              <a:solidFill>
                <a:srgbClr val="0066CC"/>
              </a:solidFill>
              <a:ln w="12676">
                <a:solidFill>
                  <a:srgbClr val="000000"/>
                </a:solidFill>
                <a:prstDash val="solid"/>
              </a:ln>
            </c:spPr>
            <c:extLst>
              <c:ext xmlns:c16="http://schemas.microsoft.com/office/drawing/2014/chart" uri="{C3380CC4-5D6E-409C-BE32-E72D297353CC}">
                <c16:uniqueId val="{00000010-5525-489F-B86B-76169AD63310}"/>
              </c:ext>
            </c:extLst>
          </c:dPt>
          <c:dPt>
            <c:idx val="7"/>
            <c:bubble3D val="0"/>
            <c:spPr>
              <a:solidFill>
                <a:srgbClr val="CCCCFF"/>
              </a:solidFill>
              <a:ln w="12676">
                <a:solidFill>
                  <a:srgbClr val="000000"/>
                </a:solidFill>
                <a:prstDash val="solid"/>
              </a:ln>
            </c:spPr>
            <c:extLst>
              <c:ext xmlns:c16="http://schemas.microsoft.com/office/drawing/2014/chart" uri="{C3380CC4-5D6E-409C-BE32-E72D297353CC}">
                <c16:uniqueId val="{00000011-5525-489F-B86B-76169AD63310}"/>
              </c:ext>
            </c:extLst>
          </c:dPt>
          <c:dPt>
            <c:idx val="8"/>
            <c:bubble3D val="0"/>
            <c:spPr>
              <a:solidFill>
                <a:srgbClr val="000080"/>
              </a:solidFill>
              <a:ln w="12676">
                <a:solidFill>
                  <a:srgbClr val="000000"/>
                </a:solidFill>
                <a:prstDash val="solid"/>
              </a:ln>
            </c:spPr>
            <c:extLst>
              <c:ext xmlns:c16="http://schemas.microsoft.com/office/drawing/2014/chart" uri="{C3380CC4-5D6E-409C-BE32-E72D297353CC}">
                <c16:uniqueId val="{00000012-5525-489F-B86B-76169AD63310}"/>
              </c:ext>
            </c:extLst>
          </c:dPt>
          <c:cat>
            <c:strRef>
              <c:f>Sheet1!$A$2:$A$10</c:f>
              <c:strCache>
                <c:ptCount val="9"/>
                <c:pt idx="0">
                  <c:v>ԱԱՀ</c:v>
                </c:pt>
                <c:pt idx="1">
                  <c:v>Շահութահարկ</c:v>
                </c:pt>
                <c:pt idx="2">
                  <c:v>Եկամտային հարկ</c:v>
                </c:pt>
                <c:pt idx="3">
                  <c:v>Շրջանառության հարկ</c:v>
                </c:pt>
                <c:pt idx="4">
                  <c:v>Ակցիզային հարկ</c:v>
                </c:pt>
                <c:pt idx="5">
                  <c:v>Մաքսատուրք</c:v>
                </c:pt>
                <c:pt idx="6">
                  <c:v>Բնապահ. ու բնօգտ. վճ.</c:v>
                </c:pt>
                <c:pt idx="7">
                  <c:v>Այլ հարկային եկամուտներ</c:v>
                </c:pt>
                <c:pt idx="8">
                  <c:v>Պետական տուրքեր</c:v>
                </c:pt>
              </c:strCache>
            </c:strRef>
          </c:cat>
          <c:val>
            <c:numRef>
              <c:f>Sheet1!$C$2:$C$10</c:f>
              <c:numCache>
                <c:formatCode>General</c:formatCode>
                <c:ptCount val="9"/>
              </c:numCache>
            </c:numRef>
          </c:val>
          <c:extLst>
            <c:ext xmlns:c16="http://schemas.microsoft.com/office/drawing/2014/chart" uri="{C3380CC4-5D6E-409C-BE32-E72D297353CC}">
              <c16:uniqueId val="{00000013-5525-489F-B86B-76169AD63310}"/>
            </c:ext>
          </c:extLst>
        </c:ser>
        <c:ser>
          <c:idx val="3"/>
          <c:order val="2"/>
          <c:tx>
            <c:strRef>
              <c:f>Sheet1!$D$1</c:f>
              <c:strCache>
                <c:ptCount val="1"/>
              </c:strCache>
            </c:strRef>
          </c:tx>
          <c:spPr>
            <a:solidFill>
              <a:srgbClr val="CCFFFF"/>
            </a:solidFill>
            <a:ln w="12676">
              <a:solidFill>
                <a:srgbClr val="000000"/>
              </a:solidFill>
              <a:prstDash val="solid"/>
            </a:ln>
          </c:spPr>
          <c:explosion val="25"/>
          <c:dPt>
            <c:idx val="0"/>
            <c:bubble3D val="0"/>
            <c:spPr>
              <a:solidFill>
                <a:srgbClr val="9999FF"/>
              </a:solidFill>
              <a:ln w="12676">
                <a:solidFill>
                  <a:srgbClr val="000000"/>
                </a:solidFill>
                <a:prstDash val="solid"/>
              </a:ln>
            </c:spPr>
            <c:extLst>
              <c:ext xmlns:c16="http://schemas.microsoft.com/office/drawing/2014/chart" uri="{C3380CC4-5D6E-409C-BE32-E72D297353CC}">
                <c16:uniqueId val="{00000014-5525-489F-B86B-76169AD63310}"/>
              </c:ext>
            </c:extLst>
          </c:dPt>
          <c:dPt>
            <c:idx val="1"/>
            <c:bubble3D val="0"/>
            <c:spPr>
              <a:solidFill>
                <a:srgbClr val="993366"/>
              </a:solidFill>
              <a:ln w="12676">
                <a:solidFill>
                  <a:srgbClr val="000000"/>
                </a:solidFill>
                <a:prstDash val="solid"/>
              </a:ln>
            </c:spPr>
            <c:extLst>
              <c:ext xmlns:c16="http://schemas.microsoft.com/office/drawing/2014/chart" uri="{C3380CC4-5D6E-409C-BE32-E72D297353CC}">
                <c16:uniqueId val="{00000015-5525-489F-B86B-76169AD63310}"/>
              </c:ext>
            </c:extLst>
          </c:dPt>
          <c:dPt>
            <c:idx val="2"/>
            <c:bubble3D val="0"/>
            <c:spPr>
              <a:solidFill>
                <a:srgbClr val="FFFFCC"/>
              </a:solidFill>
              <a:ln w="12676">
                <a:solidFill>
                  <a:srgbClr val="000000"/>
                </a:solidFill>
                <a:prstDash val="solid"/>
              </a:ln>
            </c:spPr>
            <c:extLst>
              <c:ext xmlns:c16="http://schemas.microsoft.com/office/drawing/2014/chart" uri="{C3380CC4-5D6E-409C-BE32-E72D297353CC}">
                <c16:uniqueId val="{00000016-5525-489F-B86B-76169AD63310}"/>
              </c:ext>
            </c:extLst>
          </c:dPt>
          <c:dPt>
            <c:idx val="3"/>
            <c:bubble3D val="0"/>
            <c:extLst>
              <c:ext xmlns:c16="http://schemas.microsoft.com/office/drawing/2014/chart" uri="{C3380CC4-5D6E-409C-BE32-E72D297353CC}">
                <c16:uniqueId val="{00000017-5525-489F-B86B-76169AD63310}"/>
              </c:ext>
            </c:extLst>
          </c:dPt>
          <c:dPt>
            <c:idx val="4"/>
            <c:bubble3D val="0"/>
            <c:spPr>
              <a:solidFill>
                <a:srgbClr val="660066"/>
              </a:solidFill>
              <a:ln w="12676">
                <a:solidFill>
                  <a:srgbClr val="000000"/>
                </a:solidFill>
                <a:prstDash val="solid"/>
              </a:ln>
            </c:spPr>
            <c:extLst>
              <c:ext xmlns:c16="http://schemas.microsoft.com/office/drawing/2014/chart" uri="{C3380CC4-5D6E-409C-BE32-E72D297353CC}">
                <c16:uniqueId val="{00000018-5525-489F-B86B-76169AD63310}"/>
              </c:ext>
            </c:extLst>
          </c:dPt>
          <c:dPt>
            <c:idx val="5"/>
            <c:bubble3D val="0"/>
            <c:spPr>
              <a:solidFill>
                <a:srgbClr val="FF8080"/>
              </a:solidFill>
              <a:ln w="12676">
                <a:solidFill>
                  <a:srgbClr val="000000"/>
                </a:solidFill>
                <a:prstDash val="solid"/>
              </a:ln>
            </c:spPr>
            <c:extLst>
              <c:ext xmlns:c16="http://schemas.microsoft.com/office/drawing/2014/chart" uri="{C3380CC4-5D6E-409C-BE32-E72D297353CC}">
                <c16:uniqueId val="{00000019-5525-489F-B86B-76169AD63310}"/>
              </c:ext>
            </c:extLst>
          </c:dPt>
          <c:dPt>
            <c:idx val="6"/>
            <c:bubble3D val="0"/>
            <c:spPr>
              <a:solidFill>
                <a:srgbClr val="0066CC"/>
              </a:solidFill>
              <a:ln w="12676">
                <a:solidFill>
                  <a:srgbClr val="000000"/>
                </a:solidFill>
                <a:prstDash val="solid"/>
              </a:ln>
            </c:spPr>
            <c:extLst>
              <c:ext xmlns:c16="http://schemas.microsoft.com/office/drawing/2014/chart" uri="{C3380CC4-5D6E-409C-BE32-E72D297353CC}">
                <c16:uniqueId val="{0000001A-5525-489F-B86B-76169AD63310}"/>
              </c:ext>
            </c:extLst>
          </c:dPt>
          <c:dPt>
            <c:idx val="7"/>
            <c:bubble3D val="0"/>
            <c:spPr>
              <a:solidFill>
                <a:srgbClr val="CCCCFF"/>
              </a:solidFill>
              <a:ln w="12676">
                <a:solidFill>
                  <a:srgbClr val="000000"/>
                </a:solidFill>
                <a:prstDash val="solid"/>
              </a:ln>
            </c:spPr>
            <c:extLst>
              <c:ext xmlns:c16="http://schemas.microsoft.com/office/drawing/2014/chart" uri="{C3380CC4-5D6E-409C-BE32-E72D297353CC}">
                <c16:uniqueId val="{0000001B-5525-489F-B86B-76169AD63310}"/>
              </c:ext>
            </c:extLst>
          </c:dPt>
          <c:dPt>
            <c:idx val="8"/>
            <c:bubble3D val="0"/>
            <c:spPr>
              <a:solidFill>
                <a:srgbClr val="000080"/>
              </a:solidFill>
              <a:ln w="12676">
                <a:solidFill>
                  <a:srgbClr val="000000"/>
                </a:solidFill>
                <a:prstDash val="solid"/>
              </a:ln>
            </c:spPr>
            <c:extLst>
              <c:ext xmlns:c16="http://schemas.microsoft.com/office/drawing/2014/chart" uri="{C3380CC4-5D6E-409C-BE32-E72D297353CC}">
                <c16:uniqueId val="{0000001C-5525-489F-B86B-76169AD63310}"/>
              </c:ext>
            </c:extLst>
          </c:dPt>
          <c:cat>
            <c:strRef>
              <c:f>Sheet1!$A$2:$A$10</c:f>
              <c:strCache>
                <c:ptCount val="9"/>
                <c:pt idx="0">
                  <c:v>ԱԱՀ</c:v>
                </c:pt>
                <c:pt idx="1">
                  <c:v>Շահութահարկ</c:v>
                </c:pt>
                <c:pt idx="2">
                  <c:v>Եկամտային հարկ</c:v>
                </c:pt>
                <c:pt idx="3">
                  <c:v>Շրջանառության հարկ</c:v>
                </c:pt>
                <c:pt idx="4">
                  <c:v>Ակցիզային հարկ</c:v>
                </c:pt>
                <c:pt idx="5">
                  <c:v>Մաքսատուրք</c:v>
                </c:pt>
                <c:pt idx="6">
                  <c:v>Բնապահ. ու բնօգտ. վճ.</c:v>
                </c:pt>
                <c:pt idx="7">
                  <c:v>Այլ հարկային եկամուտներ</c:v>
                </c:pt>
                <c:pt idx="8">
                  <c:v>Պետական տուրքեր</c:v>
                </c:pt>
              </c:strCache>
            </c:strRef>
          </c:cat>
          <c:val>
            <c:numRef>
              <c:f>Sheet1!$D$2:$D$10</c:f>
              <c:numCache>
                <c:formatCode>General</c:formatCode>
                <c:ptCount val="9"/>
              </c:numCache>
            </c:numRef>
          </c:val>
          <c:extLst>
            <c:ext xmlns:c16="http://schemas.microsoft.com/office/drawing/2014/chart" uri="{C3380CC4-5D6E-409C-BE32-E72D297353CC}">
              <c16:uniqueId val="{0000001D-5525-489F-B86B-76169AD63310}"/>
            </c:ext>
          </c:extLst>
        </c:ser>
        <c:ser>
          <c:idx val="0"/>
          <c:order val="3"/>
          <c:tx>
            <c:strRef>
              <c:f>Sheet1!$E$1</c:f>
              <c:strCache>
                <c:ptCount val="1"/>
              </c:strCache>
            </c:strRef>
          </c:tx>
          <c:spPr>
            <a:solidFill>
              <a:srgbClr val="9999FF"/>
            </a:solidFill>
            <a:ln w="12676">
              <a:solidFill>
                <a:srgbClr val="000000"/>
              </a:solidFill>
              <a:prstDash val="solid"/>
            </a:ln>
          </c:spPr>
          <c:explosion val="25"/>
          <c:dPt>
            <c:idx val="0"/>
            <c:bubble3D val="0"/>
            <c:extLst>
              <c:ext xmlns:c16="http://schemas.microsoft.com/office/drawing/2014/chart" uri="{C3380CC4-5D6E-409C-BE32-E72D297353CC}">
                <c16:uniqueId val="{0000001E-5525-489F-B86B-76169AD63310}"/>
              </c:ext>
            </c:extLst>
          </c:dPt>
          <c:dPt>
            <c:idx val="1"/>
            <c:bubble3D val="0"/>
            <c:spPr>
              <a:solidFill>
                <a:srgbClr val="993366"/>
              </a:solidFill>
              <a:ln w="12676">
                <a:solidFill>
                  <a:srgbClr val="000000"/>
                </a:solidFill>
                <a:prstDash val="solid"/>
              </a:ln>
            </c:spPr>
            <c:extLst>
              <c:ext xmlns:c16="http://schemas.microsoft.com/office/drawing/2014/chart" uri="{C3380CC4-5D6E-409C-BE32-E72D297353CC}">
                <c16:uniqueId val="{0000001F-5525-489F-B86B-76169AD63310}"/>
              </c:ext>
            </c:extLst>
          </c:dPt>
          <c:dPt>
            <c:idx val="2"/>
            <c:bubble3D val="0"/>
            <c:spPr>
              <a:solidFill>
                <a:srgbClr val="FFFFCC"/>
              </a:solidFill>
              <a:ln w="12676">
                <a:solidFill>
                  <a:srgbClr val="000000"/>
                </a:solidFill>
                <a:prstDash val="solid"/>
              </a:ln>
            </c:spPr>
            <c:extLst>
              <c:ext xmlns:c16="http://schemas.microsoft.com/office/drawing/2014/chart" uri="{C3380CC4-5D6E-409C-BE32-E72D297353CC}">
                <c16:uniqueId val="{00000020-5525-489F-B86B-76169AD63310}"/>
              </c:ext>
            </c:extLst>
          </c:dPt>
          <c:dPt>
            <c:idx val="3"/>
            <c:bubble3D val="0"/>
            <c:spPr>
              <a:solidFill>
                <a:srgbClr val="CCFFFF"/>
              </a:solidFill>
              <a:ln w="12676">
                <a:solidFill>
                  <a:srgbClr val="000000"/>
                </a:solidFill>
                <a:prstDash val="solid"/>
              </a:ln>
            </c:spPr>
            <c:extLst>
              <c:ext xmlns:c16="http://schemas.microsoft.com/office/drawing/2014/chart" uri="{C3380CC4-5D6E-409C-BE32-E72D297353CC}">
                <c16:uniqueId val="{00000021-5525-489F-B86B-76169AD63310}"/>
              </c:ext>
            </c:extLst>
          </c:dPt>
          <c:dPt>
            <c:idx val="4"/>
            <c:bubble3D val="0"/>
            <c:spPr>
              <a:solidFill>
                <a:srgbClr val="660066"/>
              </a:solidFill>
              <a:ln w="12676">
                <a:solidFill>
                  <a:srgbClr val="000000"/>
                </a:solidFill>
                <a:prstDash val="solid"/>
              </a:ln>
            </c:spPr>
            <c:extLst>
              <c:ext xmlns:c16="http://schemas.microsoft.com/office/drawing/2014/chart" uri="{C3380CC4-5D6E-409C-BE32-E72D297353CC}">
                <c16:uniqueId val="{00000022-5525-489F-B86B-76169AD63310}"/>
              </c:ext>
            </c:extLst>
          </c:dPt>
          <c:dPt>
            <c:idx val="5"/>
            <c:bubble3D val="0"/>
            <c:spPr>
              <a:solidFill>
                <a:srgbClr val="FF8080"/>
              </a:solidFill>
              <a:ln w="12676">
                <a:solidFill>
                  <a:srgbClr val="000000"/>
                </a:solidFill>
                <a:prstDash val="solid"/>
              </a:ln>
            </c:spPr>
            <c:extLst>
              <c:ext xmlns:c16="http://schemas.microsoft.com/office/drawing/2014/chart" uri="{C3380CC4-5D6E-409C-BE32-E72D297353CC}">
                <c16:uniqueId val="{00000023-5525-489F-B86B-76169AD63310}"/>
              </c:ext>
            </c:extLst>
          </c:dPt>
          <c:dPt>
            <c:idx val="6"/>
            <c:bubble3D val="0"/>
            <c:spPr>
              <a:solidFill>
                <a:srgbClr val="0066CC"/>
              </a:solidFill>
              <a:ln w="12676">
                <a:solidFill>
                  <a:srgbClr val="000000"/>
                </a:solidFill>
                <a:prstDash val="solid"/>
              </a:ln>
            </c:spPr>
            <c:extLst>
              <c:ext xmlns:c16="http://schemas.microsoft.com/office/drawing/2014/chart" uri="{C3380CC4-5D6E-409C-BE32-E72D297353CC}">
                <c16:uniqueId val="{00000024-5525-489F-B86B-76169AD63310}"/>
              </c:ext>
            </c:extLst>
          </c:dPt>
          <c:dPt>
            <c:idx val="7"/>
            <c:bubble3D val="0"/>
            <c:spPr>
              <a:solidFill>
                <a:srgbClr val="CCCCFF"/>
              </a:solidFill>
              <a:ln w="12676">
                <a:solidFill>
                  <a:srgbClr val="000000"/>
                </a:solidFill>
                <a:prstDash val="solid"/>
              </a:ln>
            </c:spPr>
            <c:extLst>
              <c:ext xmlns:c16="http://schemas.microsoft.com/office/drawing/2014/chart" uri="{C3380CC4-5D6E-409C-BE32-E72D297353CC}">
                <c16:uniqueId val="{00000025-5525-489F-B86B-76169AD63310}"/>
              </c:ext>
            </c:extLst>
          </c:dPt>
          <c:dPt>
            <c:idx val="8"/>
            <c:bubble3D val="0"/>
            <c:spPr>
              <a:solidFill>
                <a:srgbClr val="000080"/>
              </a:solidFill>
              <a:ln w="12676">
                <a:solidFill>
                  <a:srgbClr val="000000"/>
                </a:solidFill>
                <a:prstDash val="solid"/>
              </a:ln>
            </c:spPr>
            <c:extLst>
              <c:ext xmlns:c16="http://schemas.microsoft.com/office/drawing/2014/chart" uri="{C3380CC4-5D6E-409C-BE32-E72D297353CC}">
                <c16:uniqueId val="{00000026-5525-489F-B86B-76169AD63310}"/>
              </c:ext>
            </c:extLst>
          </c:dPt>
          <c:cat>
            <c:strRef>
              <c:f>Sheet1!$A$2:$A$10</c:f>
              <c:strCache>
                <c:ptCount val="9"/>
                <c:pt idx="0">
                  <c:v>ԱԱՀ</c:v>
                </c:pt>
                <c:pt idx="1">
                  <c:v>Շահութահարկ</c:v>
                </c:pt>
                <c:pt idx="2">
                  <c:v>Եկամտային հարկ</c:v>
                </c:pt>
                <c:pt idx="3">
                  <c:v>Շրջանառության հարկ</c:v>
                </c:pt>
                <c:pt idx="4">
                  <c:v>Ակցիզային հարկ</c:v>
                </c:pt>
                <c:pt idx="5">
                  <c:v>Մաքսատուրք</c:v>
                </c:pt>
                <c:pt idx="6">
                  <c:v>Բնապահ. ու բնօգտ. վճ.</c:v>
                </c:pt>
                <c:pt idx="7">
                  <c:v>Այլ հարկային եկամուտներ</c:v>
                </c:pt>
                <c:pt idx="8">
                  <c:v>Պետական տուրքեր</c:v>
                </c:pt>
              </c:strCache>
            </c:strRef>
          </c:cat>
          <c:val>
            <c:numRef>
              <c:f>Sheet1!$E$2:$E$10</c:f>
              <c:numCache>
                <c:formatCode>General</c:formatCode>
                <c:ptCount val="9"/>
              </c:numCache>
            </c:numRef>
          </c:val>
          <c:extLst>
            <c:ext xmlns:c16="http://schemas.microsoft.com/office/drawing/2014/chart" uri="{C3380CC4-5D6E-409C-BE32-E72D297353CC}">
              <c16:uniqueId val="{00000027-5525-489F-B86B-76169AD63310}"/>
            </c:ext>
          </c:extLst>
        </c:ser>
        <c:ser>
          <c:idx val="4"/>
          <c:order val="4"/>
          <c:tx>
            <c:strRef>
              <c:f>Sheet1!$F$1</c:f>
              <c:strCache>
                <c:ptCount val="1"/>
              </c:strCache>
            </c:strRef>
          </c:tx>
          <c:spPr>
            <a:solidFill>
              <a:srgbClr val="660066"/>
            </a:solidFill>
            <a:ln w="12676">
              <a:solidFill>
                <a:srgbClr val="000000"/>
              </a:solidFill>
              <a:prstDash val="solid"/>
            </a:ln>
          </c:spPr>
          <c:explosion val="25"/>
          <c:dPt>
            <c:idx val="0"/>
            <c:bubble3D val="0"/>
            <c:spPr>
              <a:solidFill>
                <a:srgbClr val="9999FF"/>
              </a:solidFill>
              <a:ln w="12676">
                <a:solidFill>
                  <a:srgbClr val="000000"/>
                </a:solidFill>
                <a:prstDash val="solid"/>
              </a:ln>
            </c:spPr>
            <c:extLst>
              <c:ext xmlns:c16="http://schemas.microsoft.com/office/drawing/2014/chart" uri="{C3380CC4-5D6E-409C-BE32-E72D297353CC}">
                <c16:uniqueId val="{00000028-5525-489F-B86B-76169AD63310}"/>
              </c:ext>
            </c:extLst>
          </c:dPt>
          <c:dPt>
            <c:idx val="1"/>
            <c:bubble3D val="0"/>
            <c:spPr>
              <a:solidFill>
                <a:srgbClr val="993366"/>
              </a:solidFill>
              <a:ln w="12676">
                <a:solidFill>
                  <a:srgbClr val="000000"/>
                </a:solidFill>
                <a:prstDash val="solid"/>
              </a:ln>
            </c:spPr>
            <c:extLst>
              <c:ext xmlns:c16="http://schemas.microsoft.com/office/drawing/2014/chart" uri="{C3380CC4-5D6E-409C-BE32-E72D297353CC}">
                <c16:uniqueId val="{00000029-5525-489F-B86B-76169AD63310}"/>
              </c:ext>
            </c:extLst>
          </c:dPt>
          <c:dPt>
            <c:idx val="2"/>
            <c:bubble3D val="0"/>
            <c:spPr>
              <a:solidFill>
                <a:srgbClr val="FFFFCC"/>
              </a:solidFill>
              <a:ln w="12676">
                <a:solidFill>
                  <a:srgbClr val="000000"/>
                </a:solidFill>
                <a:prstDash val="solid"/>
              </a:ln>
            </c:spPr>
            <c:extLst>
              <c:ext xmlns:c16="http://schemas.microsoft.com/office/drawing/2014/chart" uri="{C3380CC4-5D6E-409C-BE32-E72D297353CC}">
                <c16:uniqueId val="{0000002A-5525-489F-B86B-76169AD63310}"/>
              </c:ext>
            </c:extLst>
          </c:dPt>
          <c:dPt>
            <c:idx val="3"/>
            <c:bubble3D val="0"/>
            <c:spPr>
              <a:solidFill>
                <a:srgbClr val="CCFFFF"/>
              </a:solidFill>
              <a:ln w="12676">
                <a:solidFill>
                  <a:srgbClr val="000000"/>
                </a:solidFill>
                <a:prstDash val="solid"/>
              </a:ln>
            </c:spPr>
            <c:extLst>
              <c:ext xmlns:c16="http://schemas.microsoft.com/office/drawing/2014/chart" uri="{C3380CC4-5D6E-409C-BE32-E72D297353CC}">
                <c16:uniqueId val="{0000002B-5525-489F-B86B-76169AD63310}"/>
              </c:ext>
            </c:extLst>
          </c:dPt>
          <c:dPt>
            <c:idx val="4"/>
            <c:bubble3D val="0"/>
            <c:extLst>
              <c:ext xmlns:c16="http://schemas.microsoft.com/office/drawing/2014/chart" uri="{C3380CC4-5D6E-409C-BE32-E72D297353CC}">
                <c16:uniqueId val="{0000002C-5525-489F-B86B-76169AD63310}"/>
              </c:ext>
            </c:extLst>
          </c:dPt>
          <c:dPt>
            <c:idx val="5"/>
            <c:bubble3D val="0"/>
            <c:spPr>
              <a:solidFill>
                <a:srgbClr val="FF8080"/>
              </a:solidFill>
              <a:ln w="12676">
                <a:solidFill>
                  <a:srgbClr val="000000"/>
                </a:solidFill>
                <a:prstDash val="solid"/>
              </a:ln>
            </c:spPr>
            <c:extLst>
              <c:ext xmlns:c16="http://schemas.microsoft.com/office/drawing/2014/chart" uri="{C3380CC4-5D6E-409C-BE32-E72D297353CC}">
                <c16:uniqueId val="{0000002D-5525-489F-B86B-76169AD63310}"/>
              </c:ext>
            </c:extLst>
          </c:dPt>
          <c:dPt>
            <c:idx val="6"/>
            <c:bubble3D val="0"/>
            <c:spPr>
              <a:solidFill>
                <a:srgbClr val="0066CC"/>
              </a:solidFill>
              <a:ln w="12676">
                <a:solidFill>
                  <a:srgbClr val="000000"/>
                </a:solidFill>
                <a:prstDash val="solid"/>
              </a:ln>
            </c:spPr>
            <c:extLst>
              <c:ext xmlns:c16="http://schemas.microsoft.com/office/drawing/2014/chart" uri="{C3380CC4-5D6E-409C-BE32-E72D297353CC}">
                <c16:uniqueId val="{0000002E-5525-489F-B86B-76169AD63310}"/>
              </c:ext>
            </c:extLst>
          </c:dPt>
          <c:dPt>
            <c:idx val="7"/>
            <c:bubble3D val="0"/>
            <c:spPr>
              <a:solidFill>
                <a:srgbClr val="CCCCFF"/>
              </a:solidFill>
              <a:ln w="12676">
                <a:solidFill>
                  <a:srgbClr val="000000"/>
                </a:solidFill>
                <a:prstDash val="solid"/>
              </a:ln>
            </c:spPr>
            <c:extLst>
              <c:ext xmlns:c16="http://schemas.microsoft.com/office/drawing/2014/chart" uri="{C3380CC4-5D6E-409C-BE32-E72D297353CC}">
                <c16:uniqueId val="{0000002F-5525-489F-B86B-76169AD63310}"/>
              </c:ext>
            </c:extLst>
          </c:dPt>
          <c:dPt>
            <c:idx val="8"/>
            <c:bubble3D val="0"/>
            <c:spPr>
              <a:solidFill>
                <a:srgbClr val="000080"/>
              </a:solidFill>
              <a:ln w="12676">
                <a:solidFill>
                  <a:srgbClr val="000000"/>
                </a:solidFill>
                <a:prstDash val="solid"/>
              </a:ln>
            </c:spPr>
            <c:extLst>
              <c:ext xmlns:c16="http://schemas.microsoft.com/office/drawing/2014/chart" uri="{C3380CC4-5D6E-409C-BE32-E72D297353CC}">
                <c16:uniqueId val="{00000030-5525-489F-B86B-76169AD63310}"/>
              </c:ext>
            </c:extLst>
          </c:dPt>
          <c:cat>
            <c:strRef>
              <c:f>Sheet1!$A$2:$A$10</c:f>
              <c:strCache>
                <c:ptCount val="9"/>
                <c:pt idx="0">
                  <c:v>ԱԱՀ</c:v>
                </c:pt>
                <c:pt idx="1">
                  <c:v>Շահութահարկ</c:v>
                </c:pt>
                <c:pt idx="2">
                  <c:v>Եկամտային հարկ</c:v>
                </c:pt>
                <c:pt idx="3">
                  <c:v>Շրջանառության հարկ</c:v>
                </c:pt>
                <c:pt idx="4">
                  <c:v>Ակցիզային հարկ</c:v>
                </c:pt>
                <c:pt idx="5">
                  <c:v>Մաքսատուրք</c:v>
                </c:pt>
                <c:pt idx="6">
                  <c:v>Բնապահ. ու բնօգտ. վճ.</c:v>
                </c:pt>
                <c:pt idx="7">
                  <c:v>Այլ հարկային եկամուտներ</c:v>
                </c:pt>
                <c:pt idx="8">
                  <c:v>Պետական տուրքեր</c:v>
                </c:pt>
              </c:strCache>
            </c:strRef>
          </c:cat>
          <c:val>
            <c:numRef>
              <c:f>Sheet1!$F$2:$F$10</c:f>
              <c:numCache>
                <c:formatCode>General</c:formatCode>
                <c:ptCount val="9"/>
              </c:numCache>
            </c:numRef>
          </c:val>
          <c:extLst>
            <c:ext xmlns:c16="http://schemas.microsoft.com/office/drawing/2014/chart" uri="{C3380CC4-5D6E-409C-BE32-E72D297353CC}">
              <c16:uniqueId val="{00000031-5525-489F-B86B-76169AD63310}"/>
            </c:ext>
          </c:extLst>
        </c:ser>
        <c:dLbls>
          <c:showLegendKey val="0"/>
          <c:showVal val="0"/>
          <c:showCatName val="0"/>
          <c:showSerName val="0"/>
          <c:showPercent val="0"/>
          <c:showBubbleSize val="0"/>
          <c:showLeaderLines val="1"/>
        </c:dLbls>
      </c:pie3DChart>
      <c:spPr>
        <a:solidFill>
          <a:srgbClr val="FFFFFF"/>
        </a:solidFill>
        <a:ln w="12676">
          <a:solidFill>
            <a:srgbClr val="FFFFFF"/>
          </a:solidFill>
          <a:prstDash val="solid"/>
        </a:ln>
      </c:spPr>
    </c:plotArea>
    <c:legend>
      <c:legendPos val="b"/>
      <c:layout>
        <c:manualLayout>
          <c:xMode val="edge"/>
          <c:yMode val="edge"/>
          <c:x val="4.8929309368243863E-2"/>
          <c:y val="0.73553714082682897"/>
          <c:w val="0.89323185665621585"/>
          <c:h val="0.2393058946234341"/>
        </c:manualLayout>
      </c:layout>
      <c:overlay val="0"/>
      <c:spPr>
        <a:noFill/>
        <a:ln w="3168">
          <a:solidFill>
            <a:srgbClr val="000000"/>
          </a:solidFill>
          <a:prstDash val="solid"/>
        </a:ln>
      </c:spPr>
      <c:txPr>
        <a:bodyPr/>
        <a:lstStyle/>
        <a:p>
          <a:pPr>
            <a:defRPr sz="734" b="1" i="0" u="none" strike="noStrike" baseline="0">
              <a:solidFill>
                <a:srgbClr val="000000"/>
              </a:solidFill>
              <a:latin typeface="GHEA Grapalat"/>
              <a:ea typeface="GHEA Grapalat"/>
              <a:cs typeface="GHEA Grapalat"/>
            </a:defRPr>
          </a:pPr>
          <a:endParaRPr lang="en-US"/>
        </a:p>
      </c:txPr>
    </c:legend>
    <c:plotVisOnly val="1"/>
    <c:dispBlanksAs val="zero"/>
    <c:showDLblsOverMax val="0"/>
  </c:chart>
  <c:spPr>
    <a:noFill/>
    <a:ln w="6357" cap="flat" cmpd="sng" algn="ctr">
      <a:solidFill>
        <a:srgbClr val="000000"/>
      </a:solidFill>
      <a:prstDash val="solid"/>
      <a:miter lim="800000"/>
      <a:headEnd type="none" w="med" len="med"/>
      <a:tailEnd type="none" w="med" len="med"/>
    </a:ln>
  </c:spPr>
  <c:txPr>
    <a:bodyPr/>
    <a:lstStyle/>
    <a:p>
      <a:pPr>
        <a:defRPr sz="921" b="1" i="0" u="none" strike="noStrike" baseline="0">
          <a:solidFill>
            <a:srgbClr val="000000"/>
          </a:solidFill>
          <a:latin typeface="Arial Armenian"/>
          <a:ea typeface="Arial Armenian"/>
          <a:cs typeface="Arial Armenian"/>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73" b="1" i="0" u="none" strike="noStrike" baseline="0">
                <a:solidFill>
                  <a:srgbClr val="000000"/>
                </a:solidFill>
                <a:latin typeface="GHEA Grapalat"/>
                <a:ea typeface="GHEA Grapalat"/>
                <a:cs typeface="GHEA Grapalat"/>
              </a:defRPr>
            </a:pPr>
            <a:r>
              <a:rPr lang="hy-AM"/>
              <a:t>201</a:t>
            </a:r>
            <a:r>
              <a:rPr lang="en-US"/>
              <a:t>6</a:t>
            </a:r>
            <a:r>
              <a:rPr lang="hy-AM"/>
              <a:t>թ. </a:t>
            </a:r>
          </a:p>
        </c:rich>
      </c:tx>
      <c:layout>
        <c:manualLayout>
          <c:xMode val="edge"/>
          <c:yMode val="edge"/>
          <c:x val="0.45283039620047494"/>
          <c:y val="0"/>
        </c:manualLayout>
      </c:layout>
      <c:overlay val="0"/>
      <c:spPr>
        <a:noFill/>
        <a:ln w="25344">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0377358490566038"/>
          <c:y val="0.20806695215729612"/>
          <c:w val="0.8417417822772153"/>
          <c:h val="0.43656121932126907"/>
        </c:manualLayout>
      </c:layout>
      <c:pie3DChart>
        <c:varyColors val="1"/>
        <c:ser>
          <c:idx val="1"/>
          <c:order val="0"/>
          <c:tx>
            <c:strRef>
              <c:f>Sheet1!$B$1</c:f>
              <c:strCache>
                <c:ptCount val="1"/>
                <c:pt idx="0">
                  <c:v>2016թ. փաստացի</c:v>
                </c:pt>
              </c:strCache>
            </c:strRef>
          </c:tx>
          <c:spPr>
            <a:solidFill>
              <a:srgbClr val="9999FF"/>
            </a:solidFill>
            <a:ln w="12673">
              <a:solidFill>
                <a:srgbClr val="000000"/>
              </a:solidFill>
              <a:prstDash val="solid"/>
            </a:ln>
          </c:spPr>
          <c:explosion val="25"/>
          <c:dPt>
            <c:idx val="0"/>
            <c:bubble3D val="0"/>
            <c:spPr>
              <a:pattFill prst="solidDmnd">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3">
                <a:solidFill>
                  <a:srgbClr val="000000"/>
                </a:solidFill>
                <a:prstDash val="solid"/>
              </a:ln>
            </c:spPr>
            <c:extLst>
              <c:ext xmlns:c16="http://schemas.microsoft.com/office/drawing/2014/chart" uri="{C3380CC4-5D6E-409C-BE32-E72D297353CC}">
                <c16:uniqueId val="{00000000-B143-493F-A658-6A38A9633C08}"/>
              </c:ext>
            </c:extLst>
          </c:dPt>
          <c:dPt>
            <c:idx val="1"/>
            <c:bubble3D val="0"/>
            <c:spPr>
              <a:pattFill prst="wdUpDiag">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3">
                <a:solidFill>
                  <a:srgbClr val="000000"/>
                </a:solidFill>
                <a:prstDash val="solid"/>
              </a:ln>
            </c:spPr>
            <c:extLst>
              <c:ext xmlns:c16="http://schemas.microsoft.com/office/drawing/2014/chart" uri="{C3380CC4-5D6E-409C-BE32-E72D297353CC}">
                <c16:uniqueId val="{00000001-B143-493F-A658-6A38A9633C08}"/>
              </c:ext>
            </c:extLst>
          </c:dPt>
          <c:dPt>
            <c:idx val="2"/>
            <c:bubble3D val="0"/>
            <c:spPr>
              <a:pattFill prst="sphere">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3">
                <a:solidFill>
                  <a:srgbClr val="000000"/>
                </a:solidFill>
                <a:prstDash val="solid"/>
              </a:ln>
            </c:spPr>
            <c:extLst>
              <c:ext xmlns:c16="http://schemas.microsoft.com/office/drawing/2014/chart" uri="{C3380CC4-5D6E-409C-BE32-E72D297353CC}">
                <c16:uniqueId val="{00000002-B143-493F-A658-6A38A9633C08}"/>
              </c:ext>
            </c:extLst>
          </c:dPt>
          <c:dPt>
            <c:idx val="3"/>
            <c:bubble3D val="0"/>
            <c:spPr>
              <a:pattFill prst="horzBrick">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3">
                <a:solidFill>
                  <a:srgbClr val="000000"/>
                </a:solidFill>
                <a:prstDash val="solid"/>
              </a:ln>
            </c:spPr>
            <c:extLst>
              <c:ext xmlns:c16="http://schemas.microsoft.com/office/drawing/2014/chart" uri="{C3380CC4-5D6E-409C-BE32-E72D297353CC}">
                <c16:uniqueId val="{00000003-B143-493F-A658-6A38A9633C08}"/>
              </c:ext>
            </c:extLst>
          </c:dPt>
          <c:dPt>
            <c:idx val="4"/>
            <c:bubble3D val="0"/>
            <c:spPr>
              <a:pattFill prst="dkHorz">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3">
                <a:solidFill>
                  <a:srgbClr val="000000"/>
                </a:solidFill>
                <a:prstDash val="solid"/>
              </a:ln>
            </c:spPr>
            <c:extLst>
              <c:ext xmlns:c16="http://schemas.microsoft.com/office/drawing/2014/chart" uri="{C3380CC4-5D6E-409C-BE32-E72D297353CC}">
                <c16:uniqueId val="{00000004-B143-493F-A658-6A38A9633C08}"/>
              </c:ext>
            </c:extLst>
          </c:dPt>
          <c:dPt>
            <c:idx val="5"/>
            <c:bubble3D val="0"/>
            <c:spPr>
              <a:pattFill prst="pct70">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3">
                <a:solidFill>
                  <a:srgbClr val="000000"/>
                </a:solidFill>
                <a:prstDash val="solid"/>
              </a:ln>
            </c:spPr>
            <c:extLst>
              <c:ext xmlns:c16="http://schemas.microsoft.com/office/drawing/2014/chart" uri="{C3380CC4-5D6E-409C-BE32-E72D297353CC}">
                <c16:uniqueId val="{00000005-B143-493F-A658-6A38A9633C08}"/>
              </c:ext>
            </c:extLst>
          </c:dPt>
          <c:dPt>
            <c:idx val="6"/>
            <c:bubble3D val="0"/>
            <c:spPr>
              <a:pattFill prst="shingle">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3">
                <a:solidFill>
                  <a:srgbClr val="000000"/>
                </a:solidFill>
                <a:prstDash val="solid"/>
              </a:ln>
            </c:spPr>
            <c:extLst>
              <c:ext xmlns:c16="http://schemas.microsoft.com/office/drawing/2014/chart" uri="{C3380CC4-5D6E-409C-BE32-E72D297353CC}">
                <c16:uniqueId val="{00000006-B143-493F-A658-6A38A9633C08}"/>
              </c:ext>
            </c:extLst>
          </c:dPt>
          <c:dPt>
            <c:idx val="7"/>
            <c:bubble3D val="0"/>
            <c:spPr>
              <a:pattFill prst="pct40">
                <a:fgClr>
                  <a:srgbClr xmlns:mc="http://schemas.openxmlformats.org/markup-compatibility/2006" xmlns:a14="http://schemas.microsoft.com/office/drawing/2010/main" val="800080" mc:Ignorable="a14" a14:legacySpreadsheetColorIndex="36"/>
                </a:fgClr>
                <a:bgClr>
                  <a:srgbClr xmlns:mc="http://schemas.openxmlformats.org/markup-compatibility/2006" xmlns:a14="http://schemas.microsoft.com/office/drawing/2010/main" val="FFFFFF" mc:Ignorable="a14" a14:legacySpreadsheetColorIndex="9"/>
                </a:bgClr>
              </a:pattFill>
              <a:ln w="12673">
                <a:solidFill>
                  <a:srgbClr val="000000"/>
                </a:solidFill>
                <a:prstDash val="solid"/>
              </a:ln>
            </c:spPr>
            <c:extLst>
              <c:ext xmlns:c16="http://schemas.microsoft.com/office/drawing/2014/chart" uri="{C3380CC4-5D6E-409C-BE32-E72D297353CC}">
                <c16:uniqueId val="{00000007-B143-493F-A658-6A38A9633C08}"/>
              </c:ext>
            </c:extLst>
          </c:dPt>
          <c:dPt>
            <c:idx val="8"/>
            <c:bubble3D val="0"/>
            <c:spPr>
              <a:pattFill prst="zigZag">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800080" mc:Ignorable="a14" a14:legacySpreadsheetColorIndex="36"/>
                </a:bgClr>
              </a:pattFill>
              <a:ln w="12673">
                <a:solidFill>
                  <a:srgbClr val="000000"/>
                </a:solidFill>
                <a:prstDash val="solid"/>
              </a:ln>
            </c:spPr>
            <c:extLst>
              <c:ext xmlns:c16="http://schemas.microsoft.com/office/drawing/2014/chart" uri="{C3380CC4-5D6E-409C-BE32-E72D297353CC}">
                <c16:uniqueId val="{00000008-B143-493F-A658-6A38A9633C08}"/>
              </c:ext>
            </c:extLst>
          </c:dPt>
          <c:dLbls>
            <c:dLbl>
              <c:idx val="0"/>
              <c:layout>
                <c:manualLayout>
                  <c:x val="-0.14461524878197565"/>
                  <c:y val="-0.13415364746073408"/>
                </c:manualLayout>
              </c:layout>
              <c:numFmt formatCode="0.0%" sourceLinked="0"/>
              <c:spPr/>
              <c:txPr>
                <a:bodyPr/>
                <a:lstStyle/>
                <a:p>
                  <a:pPr>
                    <a:defRPr sz="901" baseline="0">
                      <a:latin typeface="GHEA Grapalat" pitchFamily="50"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143-493F-A658-6A38A9633C08}"/>
                </c:ext>
              </c:extLst>
            </c:dLbl>
            <c:dLbl>
              <c:idx val="2"/>
              <c:layout>
                <c:manualLayout>
                  <c:x val="0.12619037299236682"/>
                  <c:y val="7.1790609507144942E-2"/>
                </c:manualLayout>
              </c:layout>
              <c:numFmt formatCode="0.0%" sourceLinked="0"/>
              <c:spPr/>
              <c:txPr>
                <a:bodyPr/>
                <a:lstStyle/>
                <a:p>
                  <a:pPr>
                    <a:defRPr sz="901" baseline="0">
                      <a:latin typeface="GHEA Grapalat" pitchFamily="50"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143-493F-A658-6A38A9633C08}"/>
                </c:ext>
              </c:extLst>
            </c:dLbl>
            <c:dLbl>
              <c:idx val="3"/>
              <c:layout>
                <c:manualLayout>
                  <c:x val="-3.9864512348800436E-3"/>
                  <c:y val="2.6882056409615464E-2"/>
                </c:manualLayout>
              </c:layout>
              <c:numFmt formatCode="0.0%" sourceLinked="0"/>
              <c:spPr/>
              <c:txPr>
                <a:bodyPr/>
                <a:lstStyle/>
                <a:p>
                  <a:pPr>
                    <a:defRPr sz="901" baseline="0">
                      <a:latin typeface="GHEA Grapalat" pitchFamily="50"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143-493F-A658-6A38A9633C08}"/>
                </c:ext>
              </c:extLst>
            </c:dLbl>
            <c:dLbl>
              <c:idx val="6"/>
              <c:layout>
                <c:manualLayout>
                  <c:x val="-5.3557754821931666E-3"/>
                  <c:y val="-5.796858725992584E-2"/>
                </c:manualLayout>
              </c:layout>
              <c:numFmt formatCode="0.0%" sourceLinked="0"/>
              <c:spPr/>
              <c:txPr>
                <a:bodyPr/>
                <a:lstStyle/>
                <a:p>
                  <a:pPr>
                    <a:defRPr sz="901" baseline="0">
                      <a:latin typeface="GHEA Grapalat" pitchFamily="50"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B143-493F-A658-6A38A9633C08}"/>
                </c:ext>
              </c:extLst>
            </c:dLbl>
            <c:dLbl>
              <c:idx val="7"/>
              <c:layout>
                <c:manualLayout>
                  <c:x val="4.9010731456733049E-2"/>
                  <c:y val="-5.0739907511561058E-2"/>
                </c:manualLayout>
              </c:layout>
              <c:numFmt formatCode="0.0%" sourceLinked="0"/>
              <c:spPr/>
              <c:txPr>
                <a:bodyPr/>
                <a:lstStyle/>
                <a:p>
                  <a:pPr>
                    <a:defRPr sz="901" baseline="0">
                      <a:latin typeface="GHEA Grapalat" pitchFamily="50"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143-493F-A658-6A38A9633C08}"/>
                </c:ext>
              </c:extLst>
            </c:dLbl>
            <c:dLbl>
              <c:idx val="8"/>
              <c:layout>
                <c:manualLayout>
                  <c:x val="8.1787826980343051E-2"/>
                  <c:y val="-5.2159313419155938E-2"/>
                </c:manualLayout>
              </c:layout>
              <c:numFmt formatCode="0.0%" sourceLinked="0"/>
              <c:spPr/>
              <c:txPr>
                <a:bodyPr/>
                <a:lstStyle/>
                <a:p>
                  <a:pPr>
                    <a:defRPr sz="901" baseline="0">
                      <a:latin typeface="GHEA Grapalat" pitchFamily="50"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B143-493F-A658-6A38A9633C08}"/>
                </c:ext>
              </c:extLst>
            </c:dLbl>
            <c:numFmt formatCode="0.0%" sourceLinked="0"/>
            <c:spPr>
              <a:noFill/>
              <a:ln>
                <a:noFill/>
              </a:ln>
              <a:effectLst/>
            </c:spPr>
            <c:txPr>
              <a:bodyPr/>
              <a:lstStyle/>
              <a:p>
                <a:pPr>
                  <a:defRPr sz="901" baseline="0">
                    <a:latin typeface="GHEA Grapalat" pitchFamily="50"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Sheet1!$A$2:$A$10</c:f>
              <c:strCache>
                <c:ptCount val="9"/>
                <c:pt idx="0">
                  <c:v>ԱԱՀ</c:v>
                </c:pt>
                <c:pt idx="1">
                  <c:v>Շահութահարկ</c:v>
                </c:pt>
                <c:pt idx="2">
                  <c:v>Եկամտային հարկ</c:v>
                </c:pt>
                <c:pt idx="3">
                  <c:v>Շրջանառության հարկ</c:v>
                </c:pt>
                <c:pt idx="4">
                  <c:v>Ակցիզային հարկ</c:v>
                </c:pt>
                <c:pt idx="5">
                  <c:v>Մաքսատուրք</c:v>
                </c:pt>
                <c:pt idx="6">
                  <c:v>Բնապահ. ու բնօգտ. վճ.</c:v>
                </c:pt>
                <c:pt idx="7">
                  <c:v>Այլ հարկային եկամուտներ</c:v>
                </c:pt>
                <c:pt idx="8">
                  <c:v>Պետական տուրքեր</c:v>
                </c:pt>
              </c:strCache>
            </c:strRef>
          </c:cat>
          <c:val>
            <c:numRef>
              <c:f>Sheet1!$B$2:$B$10</c:f>
              <c:numCache>
                <c:formatCode>#,##0.00</c:formatCode>
                <c:ptCount val="9"/>
                <c:pt idx="0">
                  <c:v>391087.80163</c:v>
                </c:pt>
                <c:pt idx="1">
                  <c:v>127189.34409</c:v>
                </c:pt>
                <c:pt idx="2">
                  <c:v>332701.48590000003</c:v>
                </c:pt>
                <c:pt idx="3">
                  <c:v>15259.66267</c:v>
                </c:pt>
                <c:pt idx="4">
                  <c:v>59745.320749999999</c:v>
                </c:pt>
                <c:pt idx="5">
                  <c:v>55430.686269999998</c:v>
                </c:pt>
                <c:pt idx="6">
                  <c:v>27381.008570000002</c:v>
                </c:pt>
                <c:pt idx="7">
                  <c:v>37583.871659999997</c:v>
                </c:pt>
                <c:pt idx="8">
                  <c:v>33309.914040000003</c:v>
                </c:pt>
              </c:numCache>
            </c:numRef>
          </c:val>
          <c:extLst>
            <c:ext xmlns:c16="http://schemas.microsoft.com/office/drawing/2014/chart" uri="{C3380CC4-5D6E-409C-BE32-E72D297353CC}">
              <c16:uniqueId val="{00000009-B143-493F-A658-6A38A9633C08}"/>
            </c:ext>
          </c:extLst>
        </c:ser>
        <c:ser>
          <c:idx val="2"/>
          <c:order val="1"/>
          <c:tx>
            <c:strRef>
              <c:f>Sheet1!$C$1</c:f>
              <c:strCache>
                <c:ptCount val="1"/>
              </c:strCache>
            </c:strRef>
          </c:tx>
          <c:spPr>
            <a:solidFill>
              <a:srgbClr val="FFFFCC"/>
            </a:solidFill>
            <a:ln w="12673">
              <a:solidFill>
                <a:srgbClr val="000000"/>
              </a:solidFill>
              <a:prstDash val="solid"/>
            </a:ln>
          </c:spPr>
          <c:explosion val="25"/>
          <c:dPt>
            <c:idx val="0"/>
            <c:bubble3D val="0"/>
            <c:spPr>
              <a:solidFill>
                <a:srgbClr val="9999FF"/>
              </a:solidFill>
              <a:ln w="12673">
                <a:solidFill>
                  <a:srgbClr val="000000"/>
                </a:solidFill>
                <a:prstDash val="solid"/>
              </a:ln>
            </c:spPr>
            <c:extLst>
              <c:ext xmlns:c16="http://schemas.microsoft.com/office/drawing/2014/chart" uri="{C3380CC4-5D6E-409C-BE32-E72D297353CC}">
                <c16:uniqueId val="{0000000A-B143-493F-A658-6A38A9633C08}"/>
              </c:ext>
            </c:extLst>
          </c:dPt>
          <c:dPt>
            <c:idx val="1"/>
            <c:bubble3D val="0"/>
            <c:spPr>
              <a:solidFill>
                <a:srgbClr val="993366"/>
              </a:solidFill>
              <a:ln w="12673">
                <a:solidFill>
                  <a:srgbClr val="000000"/>
                </a:solidFill>
                <a:prstDash val="solid"/>
              </a:ln>
            </c:spPr>
            <c:extLst>
              <c:ext xmlns:c16="http://schemas.microsoft.com/office/drawing/2014/chart" uri="{C3380CC4-5D6E-409C-BE32-E72D297353CC}">
                <c16:uniqueId val="{0000000B-B143-493F-A658-6A38A9633C08}"/>
              </c:ext>
            </c:extLst>
          </c:dPt>
          <c:dPt>
            <c:idx val="2"/>
            <c:bubble3D val="0"/>
            <c:extLst>
              <c:ext xmlns:c16="http://schemas.microsoft.com/office/drawing/2014/chart" uri="{C3380CC4-5D6E-409C-BE32-E72D297353CC}">
                <c16:uniqueId val="{0000000C-B143-493F-A658-6A38A9633C08}"/>
              </c:ext>
            </c:extLst>
          </c:dPt>
          <c:dPt>
            <c:idx val="3"/>
            <c:bubble3D val="0"/>
            <c:spPr>
              <a:solidFill>
                <a:srgbClr val="CCFFFF"/>
              </a:solidFill>
              <a:ln w="12673">
                <a:solidFill>
                  <a:srgbClr val="000000"/>
                </a:solidFill>
                <a:prstDash val="solid"/>
              </a:ln>
            </c:spPr>
            <c:extLst>
              <c:ext xmlns:c16="http://schemas.microsoft.com/office/drawing/2014/chart" uri="{C3380CC4-5D6E-409C-BE32-E72D297353CC}">
                <c16:uniqueId val="{0000000D-B143-493F-A658-6A38A9633C08}"/>
              </c:ext>
            </c:extLst>
          </c:dPt>
          <c:dPt>
            <c:idx val="4"/>
            <c:bubble3D val="0"/>
            <c:spPr>
              <a:solidFill>
                <a:srgbClr val="660066"/>
              </a:solidFill>
              <a:ln w="12673">
                <a:solidFill>
                  <a:srgbClr val="000000"/>
                </a:solidFill>
                <a:prstDash val="solid"/>
              </a:ln>
            </c:spPr>
            <c:extLst>
              <c:ext xmlns:c16="http://schemas.microsoft.com/office/drawing/2014/chart" uri="{C3380CC4-5D6E-409C-BE32-E72D297353CC}">
                <c16:uniqueId val="{0000000E-B143-493F-A658-6A38A9633C08}"/>
              </c:ext>
            </c:extLst>
          </c:dPt>
          <c:dPt>
            <c:idx val="5"/>
            <c:bubble3D val="0"/>
            <c:spPr>
              <a:solidFill>
                <a:srgbClr val="FF8080"/>
              </a:solidFill>
              <a:ln w="12673">
                <a:solidFill>
                  <a:srgbClr val="000000"/>
                </a:solidFill>
                <a:prstDash val="solid"/>
              </a:ln>
            </c:spPr>
            <c:extLst>
              <c:ext xmlns:c16="http://schemas.microsoft.com/office/drawing/2014/chart" uri="{C3380CC4-5D6E-409C-BE32-E72D297353CC}">
                <c16:uniqueId val="{0000000F-B143-493F-A658-6A38A9633C08}"/>
              </c:ext>
            </c:extLst>
          </c:dPt>
          <c:dPt>
            <c:idx val="6"/>
            <c:bubble3D val="0"/>
            <c:spPr>
              <a:solidFill>
                <a:srgbClr val="0066CC"/>
              </a:solidFill>
              <a:ln w="12673">
                <a:solidFill>
                  <a:srgbClr val="000000"/>
                </a:solidFill>
                <a:prstDash val="solid"/>
              </a:ln>
            </c:spPr>
            <c:extLst>
              <c:ext xmlns:c16="http://schemas.microsoft.com/office/drawing/2014/chart" uri="{C3380CC4-5D6E-409C-BE32-E72D297353CC}">
                <c16:uniqueId val="{00000010-B143-493F-A658-6A38A9633C08}"/>
              </c:ext>
            </c:extLst>
          </c:dPt>
          <c:dPt>
            <c:idx val="7"/>
            <c:bubble3D val="0"/>
            <c:spPr>
              <a:solidFill>
                <a:srgbClr val="CCCCFF"/>
              </a:solidFill>
              <a:ln w="12673">
                <a:solidFill>
                  <a:srgbClr val="000000"/>
                </a:solidFill>
                <a:prstDash val="solid"/>
              </a:ln>
            </c:spPr>
            <c:extLst>
              <c:ext xmlns:c16="http://schemas.microsoft.com/office/drawing/2014/chart" uri="{C3380CC4-5D6E-409C-BE32-E72D297353CC}">
                <c16:uniqueId val="{00000011-B143-493F-A658-6A38A9633C08}"/>
              </c:ext>
            </c:extLst>
          </c:dPt>
          <c:dPt>
            <c:idx val="8"/>
            <c:bubble3D val="0"/>
            <c:spPr>
              <a:solidFill>
                <a:srgbClr val="000080"/>
              </a:solidFill>
              <a:ln w="12673">
                <a:solidFill>
                  <a:srgbClr val="000000"/>
                </a:solidFill>
                <a:prstDash val="solid"/>
              </a:ln>
            </c:spPr>
            <c:extLst>
              <c:ext xmlns:c16="http://schemas.microsoft.com/office/drawing/2014/chart" uri="{C3380CC4-5D6E-409C-BE32-E72D297353CC}">
                <c16:uniqueId val="{00000012-B143-493F-A658-6A38A9633C08}"/>
              </c:ext>
            </c:extLst>
          </c:dPt>
          <c:cat>
            <c:strRef>
              <c:f>Sheet1!$A$2:$A$10</c:f>
              <c:strCache>
                <c:ptCount val="9"/>
                <c:pt idx="0">
                  <c:v>ԱԱՀ</c:v>
                </c:pt>
                <c:pt idx="1">
                  <c:v>Շահութահարկ</c:v>
                </c:pt>
                <c:pt idx="2">
                  <c:v>Եկամտային հարկ</c:v>
                </c:pt>
                <c:pt idx="3">
                  <c:v>Շրջանառության հարկ</c:v>
                </c:pt>
                <c:pt idx="4">
                  <c:v>Ակցիզային հարկ</c:v>
                </c:pt>
                <c:pt idx="5">
                  <c:v>Մաքսատուրք</c:v>
                </c:pt>
                <c:pt idx="6">
                  <c:v>Բնապահ. ու բնօգտ. վճ.</c:v>
                </c:pt>
                <c:pt idx="7">
                  <c:v>Այլ հարկային եկամուտներ</c:v>
                </c:pt>
                <c:pt idx="8">
                  <c:v>Պետական տուրքեր</c:v>
                </c:pt>
              </c:strCache>
            </c:strRef>
          </c:cat>
          <c:val>
            <c:numRef>
              <c:f>Sheet1!$C$2:$C$10</c:f>
              <c:numCache>
                <c:formatCode>General</c:formatCode>
                <c:ptCount val="9"/>
              </c:numCache>
            </c:numRef>
          </c:val>
          <c:extLst>
            <c:ext xmlns:c16="http://schemas.microsoft.com/office/drawing/2014/chart" uri="{C3380CC4-5D6E-409C-BE32-E72D297353CC}">
              <c16:uniqueId val="{00000013-B143-493F-A658-6A38A9633C08}"/>
            </c:ext>
          </c:extLst>
        </c:ser>
        <c:ser>
          <c:idx val="3"/>
          <c:order val="2"/>
          <c:tx>
            <c:strRef>
              <c:f>Sheet1!$D$1</c:f>
              <c:strCache>
                <c:ptCount val="1"/>
              </c:strCache>
            </c:strRef>
          </c:tx>
          <c:spPr>
            <a:solidFill>
              <a:srgbClr val="CCFFFF"/>
            </a:solidFill>
            <a:ln w="12673">
              <a:solidFill>
                <a:srgbClr val="000000"/>
              </a:solidFill>
              <a:prstDash val="solid"/>
            </a:ln>
          </c:spPr>
          <c:explosion val="25"/>
          <c:dPt>
            <c:idx val="0"/>
            <c:bubble3D val="0"/>
            <c:spPr>
              <a:solidFill>
                <a:srgbClr val="9999FF"/>
              </a:solidFill>
              <a:ln w="12673">
                <a:solidFill>
                  <a:srgbClr val="000000"/>
                </a:solidFill>
                <a:prstDash val="solid"/>
              </a:ln>
            </c:spPr>
            <c:extLst>
              <c:ext xmlns:c16="http://schemas.microsoft.com/office/drawing/2014/chart" uri="{C3380CC4-5D6E-409C-BE32-E72D297353CC}">
                <c16:uniqueId val="{00000014-B143-493F-A658-6A38A9633C08}"/>
              </c:ext>
            </c:extLst>
          </c:dPt>
          <c:dPt>
            <c:idx val="1"/>
            <c:bubble3D val="0"/>
            <c:spPr>
              <a:solidFill>
                <a:srgbClr val="993366"/>
              </a:solidFill>
              <a:ln w="12673">
                <a:solidFill>
                  <a:srgbClr val="000000"/>
                </a:solidFill>
                <a:prstDash val="solid"/>
              </a:ln>
            </c:spPr>
            <c:extLst>
              <c:ext xmlns:c16="http://schemas.microsoft.com/office/drawing/2014/chart" uri="{C3380CC4-5D6E-409C-BE32-E72D297353CC}">
                <c16:uniqueId val="{00000015-B143-493F-A658-6A38A9633C08}"/>
              </c:ext>
            </c:extLst>
          </c:dPt>
          <c:dPt>
            <c:idx val="2"/>
            <c:bubble3D val="0"/>
            <c:spPr>
              <a:solidFill>
                <a:srgbClr val="FFFFCC"/>
              </a:solidFill>
              <a:ln w="12673">
                <a:solidFill>
                  <a:srgbClr val="000000"/>
                </a:solidFill>
                <a:prstDash val="solid"/>
              </a:ln>
            </c:spPr>
            <c:extLst>
              <c:ext xmlns:c16="http://schemas.microsoft.com/office/drawing/2014/chart" uri="{C3380CC4-5D6E-409C-BE32-E72D297353CC}">
                <c16:uniqueId val="{00000016-B143-493F-A658-6A38A9633C08}"/>
              </c:ext>
            </c:extLst>
          </c:dPt>
          <c:dPt>
            <c:idx val="3"/>
            <c:bubble3D val="0"/>
            <c:extLst>
              <c:ext xmlns:c16="http://schemas.microsoft.com/office/drawing/2014/chart" uri="{C3380CC4-5D6E-409C-BE32-E72D297353CC}">
                <c16:uniqueId val="{00000017-B143-493F-A658-6A38A9633C08}"/>
              </c:ext>
            </c:extLst>
          </c:dPt>
          <c:dPt>
            <c:idx val="4"/>
            <c:bubble3D val="0"/>
            <c:spPr>
              <a:solidFill>
                <a:srgbClr val="660066"/>
              </a:solidFill>
              <a:ln w="12673">
                <a:solidFill>
                  <a:srgbClr val="000000"/>
                </a:solidFill>
                <a:prstDash val="solid"/>
              </a:ln>
            </c:spPr>
            <c:extLst>
              <c:ext xmlns:c16="http://schemas.microsoft.com/office/drawing/2014/chart" uri="{C3380CC4-5D6E-409C-BE32-E72D297353CC}">
                <c16:uniqueId val="{00000018-B143-493F-A658-6A38A9633C08}"/>
              </c:ext>
            </c:extLst>
          </c:dPt>
          <c:dPt>
            <c:idx val="5"/>
            <c:bubble3D val="0"/>
            <c:spPr>
              <a:solidFill>
                <a:srgbClr val="FF8080"/>
              </a:solidFill>
              <a:ln w="12673">
                <a:solidFill>
                  <a:srgbClr val="000000"/>
                </a:solidFill>
                <a:prstDash val="solid"/>
              </a:ln>
            </c:spPr>
            <c:extLst>
              <c:ext xmlns:c16="http://schemas.microsoft.com/office/drawing/2014/chart" uri="{C3380CC4-5D6E-409C-BE32-E72D297353CC}">
                <c16:uniqueId val="{00000019-B143-493F-A658-6A38A9633C08}"/>
              </c:ext>
            </c:extLst>
          </c:dPt>
          <c:dPt>
            <c:idx val="6"/>
            <c:bubble3D val="0"/>
            <c:spPr>
              <a:solidFill>
                <a:srgbClr val="0066CC"/>
              </a:solidFill>
              <a:ln w="12673">
                <a:solidFill>
                  <a:srgbClr val="000000"/>
                </a:solidFill>
                <a:prstDash val="solid"/>
              </a:ln>
            </c:spPr>
            <c:extLst>
              <c:ext xmlns:c16="http://schemas.microsoft.com/office/drawing/2014/chart" uri="{C3380CC4-5D6E-409C-BE32-E72D297353CC}">
                <c16:uniqueId val="{0000001A-B143-493F-A658-6A38A9633C08}"/>
              </c:ext>
            </c:extLst>
          </c:dPt>
          <c:dPt>
            <c:idx val="7"/>
            <c:bubble3D val="0"/>
            <c:spPr>
              <a:solidFill>
                <a:srgbClr val="CCCCFF"/>
              </a:solidFill>
              <a:ln w="12673">
                <a:solidFill>
                  <a:srgbClr val="000000"/>
                </a:solidFill>
                <a:prstDash val="solid"/>
              </a:ln>
            </c:spPr>
            <c:extLst>
              <c:ext xmlns:c16="http://schemas.microsoft.com/office/drawing/2014/chart" uri="{C3380CC4-5D6E-409C-BE32-E72D297353CC}">
                <c16:uniqueId val="{0000001B-B143-493F-A658-6A38A9633C08}"/>
              </c:ext>
            </c:extLst>
          </c:dPt>
          <c:dPt>
            <c:idx val="8"/>
            <c:bubble3D val="0"/>
            <c:spPr>
              <a:solidFill>
                <a:srgbClr val="000080"/>
              </a:solidFill>
              <a:ln w="12673">
                <a:solidFill>
                  <a:srgbClr val="000000"/>
                </a:solidFill>
                <a:prstDash val="solid"/>
              </a:ln>
            </c:spPr>
            <c:extLst>
              <c:ext xmlns:c16="http://schemas.microsoft.com/office/drawing/2014/chart" uri="{C3380CC4-5D6E-409C-BE32-E72D297353CC}">
                <c16:uniqueId val="{0000001C-B143-493F-A658-6A38A9633C08}"/>
              </c:ext>
            </c:extLst>
          </c:dPt>
          <c:cat>
            <c:strRef>
              <c:f>Sheet1!$A$2:$A$10</c:f>
              <c:strCache>
                <c:ptCount val="9"/>
                <c:pt idx="0">
                  <c:v>ԱԱՀ</c:v>
                </c:pt>
                <c:pt idx="1">
                  <c:v>Շահութահարկ</c:v>
                </c:pt>
                <c:pt idx="2">
                  <c:v>Եկամտային հարկ</c:v>
                </c:pt>
                <c:pt idx="3">
                  <c:v>Շրջանառության հարկ</c:v>
                </c:pt>
                <c:pt idx="4">
                  <c:v>Ակցիզային հարկ</c:v>
                </c:pt>
                <c:pt idx="5">
                  <c:v>Մաքսատուրք</c:v>
                </c:pt>
                <c:pt idx="6">
                  <c:v>Բնապահ. ու բնօգտ. վճ.</c:v>
                </c:pt>
                <c:pt idx="7">
                  <c:v>Այլ հարկային եկամուտներ</c:v>
                </c:pt>
                <c:pt idx="8">
                  <c:v>Պետական տուրքեր</c:v>
                </c:pt>
              </c:strCache>
            </c:strRef>
          </c:cat>
          <c:val>
            <c:numRef>
              <c:f>Sheet1!$D$2:$D$10</c:f>
              <c:numCache>
                <c:formatCode>General</c:formatCode>
                <c:ptCount val="9"/>
              </c:numCache>
            </c:numRef>
          </c:val>
          <c:extLst>
            <c:ext xmlns:c16="http://schemas.microsoft.com/office/drawing/2014/chart" uri="{C3380CC4-5D6E-409C-BE32-E72D297353CC}">
              <c16:uniqueId val="{0000001D-B143-493F-A658-6A38A9633C08}"/>
            </c:ext>
          </c:extLst>
        </c:ser>
        <c:ser>
          <c:idx val="0"/>
          <c:order val="3"/>
          <c:tx>
            <c:strRef>
              <c:f>Sheet1!$E$1</c:f>
              <c:strCache>
                <c:ptCount val="1"/>
              </c:strCache>
            </c:strRef>
          </c:tx>
          <c:spPr>
            <a:solidFill>
              <a:srgbClr val="9999FF"/>
            </a:solidFill>
            <a:ln w="12673">
              <a:solidFill>
                <a:srgbClr val="000000"/>
              </a:solidFill>
              <a:prstDash val="solid"/>
            </a:ln>
          </c:spPr>
          <c:explosion val="25"/>
          <c:dPt>
            <c:idx val="0"/>
            <c:bubble3D val="0"/>
            <c:extLst>
              <c:ext xmlns:c16="http://schemas.microsoft.com/office/drawing/2014/chart" uri="{C3380CC4-5D6E-409C-BE32-E72D297353CC}">
                <c16:uniqueId val="{0000001E-B143-493F-A658-6A38A9633C08}"/>
              </c:ext>
            </c:extLst>
          </c:dPt>
          <c:dPt>
            <c:idx val="1"/>
            <c:bubble3D val="0"/>
            <c:spPr>
              <a:solidFill>
                <a:srgbClr val="993366"/>
              </a:solidFill>
              <a:ln w="12673">
                <a:solidFill>
                  <a:srgbClr val="000000"/>
                </a:solidFill>
                <a:prstDash val="solid"/>
              </a:ln>
            </c:spPr>
            <c:extLst>
              <c:ext xmlns:c16="http://schemas.microsoft.com/office/drawing/2014/chart" uri="{C3380CC4-5D6E-409C-BE32-E72D297353CC}">
                <c16:uniqueId val="{0000001F-B143-493F-A658-6A38A9633C08}"/>
              </c:ext>
            </c:extLst>
          </c:dPt>
          <c:dPt>
            <c:idx val="2"/>
            <c:bubble3D val="0"/>
            <c:spPr>
              <a:solidFill>
                <a:srgbClr val="FFFFCC"/>
              </a:solidFill>
              <a:ln w="12673">
                <a:solidFill>
                  <a:srgbClr val="000000"/>
                </a:solidFill>
                <a:prstDash val="solid"/>
              </a:ln>
            </c:spPr>
            <c:extLst>
              <c:ext xmlns:c16="http://schemas.microsoft.com/office/drawing/2014/chart" uri="{C3380CC4-5D6E-409C-BE32-E72D297353CC}">
                <c16:uniqueId val="{00000020-B143-493F-A658-6A38A9633C08}"/>
              </c:ext>
            </c:extLst>
          </c:dPt>
          <c:dPt>
            <c:idx val="3"/>
            <c:bubble3D val="0"/>
            <c:spPr>
              <a:solidFill>
                <a:srgbClr val="CCFFFF"/>
              </a:solidFill>
              <a:ln w="12673">
                <a:solidFill>
                  <a:srgbClr val="000000"/>
                </a:solidFill>
                <a:prstDash val="solid"/>
              </a:ln>
            </c:spPr>
            <c:extLst>
              <c:ext xmlns:c16="http://schemas.microsoft.com/office/drawing/2014/chart" uri="{C3380CC4-5D6E-409C-BE32-E72D297353CC}">
                <c16:uniqueId val="{00000021-B143-493F-A658-6A38A9633C08}"/>
              </c:ext>
            </c:extLst>
          </c:dPt>
          <c:dPt>
            <c:idx val="4"/>
            <c:bubble3D val="0"/>
            <c:spPr>
              <a:solidFill>
                <a:srgbClr val="660066"/>
              </a:solidFill>
              <a:ln w="12673">
                <a:solidFill>
                  <a:srgbClr val="000000"/>
                </a:solidFill>
                <a:prstDash val="solid"/>
              </a:ln>
            </c:spPr>
            <c:extLst>
              <c:ext xmlns:c16="http://schemas.microsoft.com/office/drawing/2014/chart" uri="{C3380CC4-5D6E-409C-BE32-E72D297353CC}">
                <c16:uniqueId val="{00000022-B143-493F-A658-6A38A9633C08}"/>
              </c:ext>
            </c:extLst>
          </c:dPt>
          <c:dPt>
            <c:idx val="5"/>
            <c:bubble3D val="0"/>
            <c:spPr>
              <a:solidFill>
                <a:srgbClr val="FF8080"/>
              </a:solidFill>
              <a:ln w="12673">
                <a:solidFill>
                  <a:srgbClr val="000000"/>
                </a:solidFill>
                <a:prstDash val="solid"/>
              </a:ln>
            </c:spPr>
            <c:extLst>
              <c:ext xmlns:c16="http://schemas.microsoft.com/office/drawing/2014/chart" uri="{C3380CC4-5D6E-409C-BE32-E72D297353CC}">
                <c16:uniqueId val="{00000023-B143-493F-A658-6A38A9633C08}"/>
              </c:ext>
            </c:extLst>
          </c:dPt>
          <c:dPt>
            <c:idx val="6"/>
            <c:bubble3D val="0"/>
            <c:spPr>
              <a:solidFill>
                <a:srgbClr val="0066CC"/>
              </a:solidFill>
              <a:ln w="12673">
                <a:solidFill>
                  <a:srgbClr val="000000"/>
                </a:solidFill>
                <a:prstDash val="solid"/>
              </a:ln>
            </c:spPr>
            <c:extLst>
              <c:ext xmlns:c16="http://schemas.microsoft.com/office/drawing/2014/chart" uri="{C3380CC4-5D6E-409C-BE32-E72D297353CC}">
                <c16:uniqueId val="{00000024-B143-493F-A658-6A38A9633C08}"/>
              </c:ext>
            </c:extLst>
          </c:dPt>
          <c:dPt>
            <c:idx val="7"/>
            <c:bubble3D val="0"/>
            <c:spPr>
              <a:solidFill>
                <a:srgbClr val="CCCCFF"/>
              </a:solidFill>
              <a:ln w="12673">
                <a:solidFill>
                  <a:srgbClr val="000000"/>
                </a:solidFill>
                <a:prstDash val="solid"/>
              </a:ln>
            </c:spPr>
            <c:extLst>
              <c:ext xmlns:c16="http://schemas.microsoft.com/office/drawing/2014/chart" uri="{C3380CC4-5D6E-409C-BE32-E72D297353CC}">
                <c16:uniqueId val="{00000025-B143-493F-A658-6A38A9633C08}"/>
              </c:ext>
            </c:extLst>
          </c:dPt>
          <c:dPt>
            <c:idx val="8"/>
            <c:bubble3D val="0"/>
            <c:spPr>
              <a:solidFill>
                <a:srgbClr val="000080"/>
              </a:solidFill>
              <a:ln w="12673">
                <a:solidFill>
                  <a:srgbClr val="000000"/>
                </a:solidFill>
                <a:prstDash val="solid"/>
              </a:ln>
            </c:spPr>
            <c:extLst>
              <c:ext xmlns:c16="http://schemas.microsoft.com/office/drawing/2014/chart" uri="{C3380CC4-5D6E-409C-BE32-E72D297353CC}">
                <c16:uniqueId val="{00000026-B143-493F-A658-6A38A9633C08}"/>
              </c:ext>
            </c:extLst>
          </c:dPt>
          <c:cat>
            <c:strRef>
              <c:f>Sheet1!$A$2:$A$10</c:f>
              <c:strCache>
                <c:ptCount val="9"/>
                <c:pt idx="0">
                  <c:v>ԱԱՀ</c:v>
                </c:pt>
                <c:pt idx="1">
                  <c:v>Շահութահարկ</c:v>
                </c:pt>
                <c:pt idx="2">
                  <c:v>Եկամտային հարկ</c:v>
                </c:pt>
                <c:pt idx="3">
                  <c:v>Շրջանառության հարկ</c:v>
                </c:pt>
                <c:pt idx="4">
                  <c:v>Ակցիզային հարկ</c:v>
                </c:pt>
                <c:pt idx="5">
                  <c:v>Մաքսատուրք</c:v>
                </c:pt>
                <c:pt idx="6">
                  <c:v>Բնապահ. ու բնօգտ. վճ.</c:v>
                </c:pt>
                <c:pt idx="7">
                  <c:v>Այլ հարկային եկամուտներ</c:v>
                </c:pt>
                <c:pt idx="8">
                  <c:v>Պետական տուրքեր</c:v>
                </c:pt>
              </c:strCache>
            </c:strRef>
          </c:cat>
          <c:val>
            <c:numRef>
              <c:f>Sheet1!$E$2:$E$10</c:f>
              <c:numCache>
                <c:formatCode>General</c:formatCode>
                <c:ptCount val="9"/>
              </c:numCache>
            </c:numRef>
          </c:val>
          <c:extLst>
            <c:ext xmlns:c16="http://schemas.microsoft.com/office/drawing/2014/chart" uri="{C3380CC4-5D6E-409C-BE32-E72D297353CC}">
              <c16:uniqueId val="{00000027-B143-493F-A658-6A38A9633C08}"/>
            </c:ext>
          </c:extLst>
        </c:ser>
        <c:ser>
          <c:idx val="4"/>
          <c:order val="4"/>
          <c:tx>
            <c:strRef>
              <c:f>Sheet1!$F$1</c:f>
              <c:strCache>
                <c:ptCount val="1"/>
              </c:strCache>
            </c:strRef>
          </c:tx>
          <c:spPr>
            <a:solidFill>
              <a:srgbClr val="660066"/>
            </a:solidFill>
            <a:ln w="12673">
              <a:solidFill>
                <a:srgbClr val="000000"/>
              </a:solidFill>
              <a:prstDash val="solid"/>
            </a:ln>
          </c:spPr>
          <c:explosion val="25"/>
          <c:dPt>
            <c:idx val="0"/>
            <c:bubble3D val="0"/>
            <c:spPr>
              <a:solidFill>
                <a:srgbClr val="9999FF"/>
              </a:solidFill>
              <a:ln w="12673">
                <a:solidFill>
                  <a:srgbClr val="000000"/>
                </a:solidFill>
                <a:prstDash val="solid"/>
              </a:ln>
            </c:spPr>
            <c:extLst>
              <c:ext xmlns:c16="http://schemas.microsoft.com/office/drawing/2014/chart" uri="{C3380CC4-5D6E-409C-BE32-E72D297353CC}">
                <c16:uniqueId val="{00000028-B143-493F-A658-6A38A9633C08}"/>
              </c:ext>
            </c:extLst>
          </c:dPt>
          <c:dPt>
            <c:idx val="1"/>
            <c:bubble3D val="0"/>
            <c:spPr>
              <a:solidFill>
                <a:srgbClr val="993366"/>
              </a:solidFill>
              <a:ln w="12673">
                <a:solidFill>
                  <a:srgbClr val="000000"/>
                </a:solidFill>
                <a:prstDash val="solid"/>
              </a:ln>
            </c:spPr>
            <c:extLst>
              <c:ext xmlns:c16="http://schemas.microsoft.com/office/drawing/2014/chart" uri="{C3380CC4-5D6E-409C-BE32-E72D297353CC}">
                <c16:uniqueId val="{00000029-B143-493F-A658-6A38A9633C08}"/>
              </c:ext>
            </c:extLst>
          </c:dPt>
          <c:dPt>
            <c:idx val="2"/>
            <c:bubble3D val="0"/>
            <c:spPr>
              <a:solidFill>
                <a:srgbClr val="FFFFCC"/>
              </a:solidFill>
              <a:ln w="12673">
                <a:solidFill>
                  <a:srgbClr val="000000"/>
                </a:solidFill>
                <a:prstDash val="solid"/>
              </a:ln>
            </c:spPr>
            <c:extLst>
              <c:ext xmlns:c16="http://schemas.microsoft.com/office/drawing/2014/chart" uri="{C3380CC4-5D6E-409C-BE32-E72D297353CC}">
                <c16:uniqueId val="{0000002A-B143-493F-A658-6A38A9633C08}"/>
              </c:ext>
            </c:extLst>
          </c:dPt>
          <c:dPt>
            <c:idx val="3"/>
            <c:bubble3D val="0"/>
            <c:spPr>
              <a:solidFill>
                <a:srgbClr val="CCFFFF"/>
              </a:solidFill>
              <a:ln w="12673">
                <a:solidFill>
                  <a:srgbClr val="000000"/>
                </a:solidFill>
                <a:prstDash val="solid"/>
              </a:ln>
            </c:spPr>
            <c:extLst>
              <c:ext xmlns:c16="http://schemas.microsoft.com/office/drawing/2014/chart" uri="{C3380CC4-5D6E-409C-BE32-E72D297353CC}">
                <c16:uniqueId val="{0000002B-B143-493F-A658-6A38A9633C08}"/>
              </c:ext>
            </c:extLst>
          </c:dPt>
          <c:dPt>
            <c:idx val="4"/>
            <c:bubble3D val="0"/>
            <c:extLst>
              <c:ext xmlns:c16="http://schemas.microsoft.com/office/drawing/2014/chart" uri="{C3380CC4-5D6E-409C-BE32-E72D297353CC}">
                <c16:uniqueId val="{0000002C-B143-493F-A658-6A38A9633C08}"/>
              </c:ext>
            </c:extLst>
          </c:dPt>
          <c:dPt>
            <c:idx val="5"/>
            <c:bubble3D val="0"/>
            <c:spPr>
              <a:solidFill>
                <a:srgbClr val="FF8080"/>
              </a:solidFill>
              <a:ln w="12673">
                <a:solidFill>
                  <a:srgbClr val="000000"/>
                </a:solidFill>
                <a:prstDash val="solid"/>
              </a:ln>
            </c:spPr>
            <c:extLst>
              <c:ext xmlns:c16="http://schemas.microsoft.com/office/drawing/2014/chart" uri="{C3380CC4-5D6E-409C-BE32-E72D297353CC}">
                <c16:uniqueId val="{0000002D-B143-493F-A658-6A38A9633C08}"/>
              </c:ext>
            </c:extLst>
          </c:dPt>
          <c:dPt>
            <c:idx val="6"/>
            <c:bubble3D val="0"/>
            <c:spPr>
              <a:solidFill>
                <a:srgbClr val="0066CC"/>
              </a:solidFill>
              <a:ln w="12673">
                <a:solidFill>
                  <a:srgbClr val="000000"/>
                </a:solidFill>
                <a:prstDash val="solid"/>
              </a:ln>
            </c:spPr>
            <c:extLst>
              <c:ext xmlns:c16="http://schemas.microsoft.com/office/drawing/2014/chart" uri="{C3380CC4-5D6E-409C-BE32-E72D297353CC}">
                <c16:uniqueId val="{0000002E-B143-493F-A658-6A38A9633C08}"/>
              </c:ext>
            </c:extLst>
          </c:dPt>
          <c:dPt>
            <c:idx val="7"/>
            <c:bubble3D val="0"/>
            <c:spPr>
              <a:solidFill>
                <a:srgbClr val="CCCCFF"/>
              </a:solidFill>
              <a:ln w="12673">
                <a:solidFill>
                  <a:srgbClr val="000000"/>
                </a:solidFill>
                <a:prstDash val="solid"/>
              </a:ln>
            </c:spPr>
            <c:extLst>
              <c:ext xmlns:c16="http://schemas.microsoft.com/office/drawing/2014/chart" uri="{C3380CC4-5D6E-409C-BE32-E72D297353CC}">
                <c16:uniqueId val="{0000002F-B143-493F-A658-6A38A9633C08}"/>
              </c:ext>
            </c:extLst>
          </c:dPt>
          <c:dPt>
            <c:idx val="8"/>
            <c:bubble3D val="0"/>
            <c:spPr>
              <a:solidFill>
                <a:srgbClr val="000080"/>
              </a:solidFill>
              <a:ln w="12673">
                <a:solidFill>
                  <a:srgbClr val="000000"/>
                </a:solidFill>
                <a:prstDash val="solid"/>
              </a:ln>
            </c:spPr>
            <c:extLst>
              <c:ext xmlns:c16="http://schemas.microsoft.com/office/drawing/2014/chart" uri="{C3380CC4-5D6E-409C-BE32-E72D297353CC}">
                <c16:uniqueId val="{00000030-B143-493F-A658-6A38A9633C08}"/>
              </c:ext>
            </c:extLst>
          </c:dPt>
          <c:cat>
            <c:strRef>
              <c:f>Sheet1!$A$2:$A$10</c:f>
              <c:strCache>
                <c:ptCount val="9"/>
                <c:pt idx="0">
                  <c:v>ԱԱՀ</c:v>
                </c:pt>
                <c:pt idx="1">
                  <c:v>Շահութահարկ</c:v>
                </c:pt>
                <c:pt idx="2">
                  <c:v>Եկամտային հարկ</c:v>
                </c:pt>
                <c:pt idx="3">
                  <c:v>Շրջանառության հարկ</c:v>
                </c:pt>
                <c:pt idx="4">
                  <c:v>Ակցիզային հարկ</c:v>
                </c:pt>
                <c:pt idx="5">
                  <c:v>Մաքսատուրք</c:v>
                </c:pt>
                <c:pt idx="6">
                  <c:v>Բնապահ. ու բնօգտ. վճ.</c:v>
                </c:pt>
                <c:pt idx="7">
                  <c:v>Այլ հարկային եկամուտներ</c:v>
                </c:pt>
                <c:pt idx="8">
                  <c:v>Պետական տուրքեր</c:v>
                </c:pt>
              </c:strCache>
            </c:strRef>
          </c:cat>
          <c:val>
            <c:numRef>
              <c:f>Sheet1!$F$2:$F$10</c:f>
              <c:numCache>
                <c:formatCode>General</c:formatCode>
                <c:ptCount val="9"/>
              </c:numCache>
            </c:numRef>
          </c:val>
          <c:extLst>
            <c:ext xmlns:c16="http://schemas.microsoft.com/office/drawing/2014/chart" uri="{C3380CC4-5D6E-409C-BE32-E72D297353CC}">
              <c16:uniqueId val="{00000031-B143-493F-A658-6A38A9633C08}"/>
            </c:ext>
          </c:extLst>
        </c:ser>
        <c:dLbls>
          <c:showLegendKey val="0"/>
          <c:showVal val="0"/>
          <c:showCatName val="0"/>
          <c:showSerName val="0"/>
          <c:showPercent val="0"/>
          <c:showBubbleSize val="0"/>
          <c:showLeaderLines val="1"/>
        </c:dLbls>
      </c:pie3DChart>
      <c:spPr>
        <a:solidFill>
          <a:srgbClr val="FFFFFF"/>
        </a:solidFill>
        <a:ln w="12673">
          <a:solidFill>
            <a:srgbClr val="FFFFFF"/>
          </a:solidFill>
          <a:prstDash val="solid"/>
        </a:ln>
      </c:spPr>
    </c:plotArea>
    <c:plotVisOnly val="1"/>
    <c:dispBlanksAs val="zero"/>
    <c:showDLblsOverMax val="0"/>
  </c:chart>
  <c:spPr>
    <a:noFill/>
    <a:ln w="6355" cap="flat" cmpd="sng" algn="ctr">
      <a:solidFill>
        <a:srgbClr val="000000"/>
      </a:solidFill>
      <a:prstDash val="solid"/>
      <a:miter lim="800000"/>
      <a:headEnd type="none" w="med" len="med"/>
      <a:tailEnd type="none" w="med" len="med"/>
    </a:ln>
  </c:spPr>
  <c:txPr>
    <a:bodyPr/>
    <a:lstStyle/>
    <a:p>
      <a:pPr>
        <a:defRPr sz="921" b="1" i="0" u="none" strike="noStrike" baseline="0">
          <a:solidFill>
            <a:srgbClr val="000000"/>
          </a:solidFill>
          <a:latin typeface="Arial Armenian"/>
          <a:ea typeface="Arial Armenian"/>
          <a:cs typeface="Arial Armenian"/>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2" b="1" i="0" u="none" strike="noStrike" kern="1200" baseline="0">
                <a:solidFill>
                  <a:sysClr val="windowText" lastClr="000000"/>
                </a:solidFill>
                <a:latin typeface="+mn-lt"/>
                <a:ea typeface="+mn-ea"/>
                <a:cs typeface="+mn-cs"/>
              </a:defRPr>
            </a:pPr>
            <a:r>
              <a:rPr lang="hy-AM" sz="1101" b="1" i="0" baseline="0">
                <a:effectLst/>
              </a:rPr>
              <a:t>2015թ</a:t>
            </a:r>
            <a:r>
              <a:rPr lang="ru-RU" sz="1101" b="1" i="0" baseline="0">
                <a:effectLst/>
              </a:rPr>
              <a:t> -0</a:t>
            </a:r>
            <a:r>
              <a:rPr lang="en-US" sz="1101" b="1" i="0" baseline="0">
                <a:effectLst/>
              </a:rPr>
              <a:t>.</a:t>
            </a:r>
            <a:r>
              <a:rPr lang="ru-RU" sz="1101" b="1" i="0" baseline="0">
                <a:effectLst/>
              </a:rPr>
              <a:t>1</a:t>
            </a:r>
            <a:r>
              <a:rPr lang="en-US" sz="1101" b="1" i="0" baseline="0">
                <a:effectLst/>
              </a:rPr>
              <a:t>%</a:t>
            </a:r>
            <a:r>
              <a:rPr lang="hy-AM" sz="1101" b="1" i="0" baseline="0">
                <a:effectLst/>
              </a:rPr>
              <a:t> </a:t>
            </a:r>
            <a:r>
              <a:rPr lang="en-US" sz="1101" b="1" i="0" baseline="0">
                <a:effectLst/>
              </a:rPr>
              <a:t>12-</a:t>
            </a:r>
            <a:r>
              <a:rPr lang="ru-RU" sz="1101" b="1" i="0" baseline="0">
                <a:effectLst/>
              </a:rPr>
              <a:t>ամսյա</a:t>
            </a:r>
            <a:r>
              <a:rPr lang="hy-AM" sz="1101" b="1" i="0" baseline="0">
                <a:effectLst/>
              </a:rPr>
              <a:t> գնաճ</a:t>
            </a:r>
            <a:r>
              <a:rPr lang="en-US" sz="1101" b="1" i="0" baseline="0">
                <a:effectLst/>
              </a:rPr>
              <a:t>  (նպաստումներ 3 ապրանքախմբով)</a:t>
            </a:r>
            <a:endParaRPr lang="en-US" sz="1100">
              <a:effectLst/>
            </a:endParaRPr>
          </a:p>
          <a:p>
            <a:pPr marL="0" marR="0" indent="0" algn="ctr" defTabSz="914400" rtl="0" eaLnBrk="1" fontAlgn="auto" latinLnBrk="0" hangingPunct="1">
              <a:lnSpc>
                <a:spcPct val="100000"/>
              </a:lnSpc>
              <a:spcBef>
                <a:spcPts val="0"/>
              </a:spcBef>
              <a:spcAft>
                <a:spcPts val="0"/>
              </a:spcAft>
              <a:buClrTx/>
              <a:buSzTx/>
              <a:buFontTx/>
              <a:buNone/>
              <a:tabLst/>
              <a:defRPr sz="1102" b="1" i="0" u="none" strike="noStrike" kern="1200" baseline="0">
                <a:solidFill>
                  <a:sysClr val="windowText" lastClr="000000"/>
                </a:solidFill>
                <a:latin typeface="+mn-lt"/>
                <a:ea typeface="+mn-ea"/>
                <a:cs typeface="+mn-cs"/>
              </a:defRPr>
            </a:pPr>
            <a:r>
              <a:rPr lang="ru-RU" sz="1101">
                <a:latin typeface="GHEA Grapalat" pitchFamily="50" charset="0"/>
              </a:rPr>
              <a:t> </a:t>
            </a:r>
            <a:endParaRPr lang="en-US" sz="1100">
              <a:latin typeface="GHEA Grapalat" pitchFamily="50" charset="0"/>
            </a:endParaRPr>
          </a:p>
        </c:rich>
      </c:tx>
      <c:layout>
        <c:manualLayout>
          <c:xMode val="edge"/>
          <c:yMode val="edge"/>
          <c:x val="3.1449112339218467E-2"/>
          <c:y val="4.3102469334190367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3464888974767725E-2"/>
          <c:y val="0.27185557902823121"/>
          <c:w val="0.89912430021391831"/>
          <c:h val="0.49802882836366763"/>
        </c:manualLayout>
      </c:layout>
      <c:pie3DChart>
        <c:varyColors val="1"/>
        <c:ser>
          <c:idx val="0"/>
          <c:order val="0"/>
          <c:tx>
            <c:strRef>
              <c:f>Sheet1!$B$1</c:f>
              <c:strCache>
                <c:ptCount val="1"/>
                <c:pt idx="0">
                  <c:v>12-ամսյա գնաճ</c:v>
                </c:pt>
              </c:strCache>
            </c:strRef>
          </c:tx>
          <c:explosion val="25"/>
          <c:dPt>
            <c:idx val="0"/>
            <c:bubble3D val="0"/>
            <c:spPr>
              <a:pattFill prst="pct10">
                <a:fgClr>
                  <a:schemeClr val="accent1"/>
                </a:fgClr>
                <a:bgClr>
                  <a:schemeClr val="bg1"/>
                </a:bgClr>
              </a:pattFill>
            </c:spPr>
            <c:extLst>
              <c:ext xmlns:c16="http://schemas.microsoft.com/office/drawing/2014/chart" uri="{C3380CC4-5D6E-409C-BE32-E72D297353CC}">
                <c16:uniqueId val="{00000000-0DFA-46E9-9758-BD0FDA3F960D}"/>
              </c:ext>
            </c:extLst>
          </c:dPt>
          <c:dPt>
            <c:idx val="1"/>
            <c:bubble3D val="0"/>
            <c:spPr>
              <a:pattFill prst="wdDnDiag">
                <a:fgClr>
                  <a:schemeClr val="accent1"/>
                </a:fgClr>
                <a:bgClr>
                  <a:schemeClr val="bg1"/>
                </a:bgClr>
              </a:pattFill>
            </c:spPr>
            <c:extLst>
              <c:ext xmlns:c16="http://schemas.microsoft.com/office/drawing/2014/chart" uri="{C3380CC4-5D6E-409C-BE32-E72D297353CC}">
                <c16:uniqueId val="{00000001-0DFA-46E9-9758-BD0FDA3F960D}"/>
              </c:ext>
            </c:extLst>
          </c:dPt>
          <c:dPt>
            <c:idx val="2"/>
            <c:bubble3D val="0"/>
            <c:extLst>
              <c:ext xmlns:c16="http://schemas.microsoft.com/office/drawing/2014/chart" uri="{C3380CC4-5D6E-409C-BE32-E72D297353CC}">
                <c16:uniqueId val="{00000002-0DFA-46E9-9758-BD0FDA3F960D}"/>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պարենային ապրանքներ (ներառյալ ոգելից խմիչքը և ծխախոտ) </c:v>
                </c:pt>
                <c:pt idx="1">
                  <c:v>ոչ պարենային ապրանքներ</c:v>
                </c:pt>
                <c:pt idx="2">
                  <c:v>ծառայություններ</c:v>
                </c:pt>
              </c:strCache>
            </c:strRef>
          </c:cat>
          <c:val>
            <c:numRef>
              <c:f>Sheet1!$B$2:$B$4</c:f>
              <c:numCache>
                <c:formatCode>General</c:formatCode>
                <c:ptCount val="3"/>
                <c:pt idx="0">
                  <c:v>-1.8</c:v>
                </c:pt>
                <c:pt idx="1">
                  <c:v>0.7</c:v>
                </c:pt>
                <c:pt idx="2">
                  <c:v>1</c:v>
                </c:pt>
              </c:numCache>
            </c:numRef>
          </c:val>
          <c:extLst>
            <c:ext xmlns:c16="http://schemas.microsoft.com/office/drawing/2014/chart" uri="{C3380CC4-5D6E-409C-BE32-E72D297353CC}">
              <c16:uniqueId val="{00000003-0DFA-46E9-9758-BD0FDA3F960D}"/>
            </c:ext>
          </c:extLst>
        </c:ser>
        <c:dLbls>
          <c:showLegendKey val="0"/>
          <c:showVal val="0"/>
          <c:showCatName val="0"/>
          <c:showSerName val="0"/>
          <c:showPercent val="0"/>
          <c:showBubbleSize val="0"/>
          <c:showLeaderLines val="1"/>
        </c:dLbls>
      </c:pie3DChart>
      <c:spPr>
        <a:noFill/>
        <a:ln w="25434">
          <a:noFill/>
        </a:ln>
      </c:spPr>
    </c:plotArea>
    <c:legend>
      <c:legendPos val="r"/>
      <c:layout>
        <c:manualLayout>
          <c:xMode val="edge"/>
          <c:yMode val="edge"/>
          <c:x val="2.8125000000000001E-2"/>
          <c:y val="0.75720164609053497"/>
          <c:w val="0.91249999999999998"/>
          <c:h val="0.23868312757201646"/>
        </c:manualLayout>
      </c:layout>
      <c:overlay val="0"/>
      <c:txPr>
        <a:bodyPr/>
        <a:lstStyle/>
        <a:p>
          <a:pPr>
            <a:defRPr sz="701">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hy-AM" sz="1100" b="1" i="0" baseline="0">
                <a:effectLst/>
              </a:rPr>
              <a:t>2016թ</a:t>
            </a:r>
            <a:r>
              <a:rPr lang="en-US" sz="1100" b="1" i="0" baseline="0">
                <a:effectLst/>
              </a:rPr>
              <a:t> -1.1</a:t>
            </a:r>
            <a:r>
              <a:rPr lang="ru-RU" sz="1100" b="1" i="0" baseline="0">
                <a:effectLst/>
              </a:rPr>
              <a:t>%</a:t>
            </a:r>
            <a:r>
              <a:rPr lang="hy-AM" sz="1100" b="1" i="0" baseline="0">
                <a:effectLst/>
              </a:rPr>
              <a:t> </a:t>
            </a:r>
            <a:r>
              <a:rPr lang="en-US" sz="1100" b="1" i="0" baseline="0">
                <a:effectLst/>
              </a:rPr>
              <a:t>12-ամսյա գնաճ  (նպաստումներ 3 ապրանքախմբով)</a:t>
            </a:r>
            <a:endParaRPr lang="en-US" sz="1100">
              <a:effectLst/>
            </a:endParaRPr>
          </a:p>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ru-RU" sz="1100">
                <a:latin typeface="GHEA Grapalat" pitchFamily="50" charset="0"/>
              </a:rPr>
              <a:t> </a:t>
            </a:r>
            <a:endParaRPr lang="en-US" sz="1100">
              <a:latin typeface="GHEA Grapalat" pitchFamily="50" charset="0"/>
            </a:endParaRPr>
          </a:p>
        </c:rich>
      </c:tx>
      <c:layout>
        <c:manualLayout>
          <c:xMode val="edge"/>
          <c:yMode val="edge"/>
          <c:x val="3.9971607322669571E-2"/>
          <c:y val="1.4765896198459065E-3"/>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5.6579665246762188E-2"/>
          <c:y val="0.2718556847060784"/>
          <c:w val="0.89912430021391831"/>
          <c:h val="0.49802882836366763"/>
        </c:manualLayout>
      </c:layout>
      <c:pie3DChart>
        <c:varyColors val="1"/>
        <c:ser>
          <c:idx val="0"/>
          <c:order val="0"/>
          <c:tx>
            <c:strRef>
              <c:f>Sheet1!$B$1</c:f>
              <c:strCache>
                <c:ptCount val="1"/>
                <c:pt idx="0">
                  <c:v>12-ամսյա գնաճ</c:v>
                </c:pt>
              </c:strCache>
            </c:strRef>
          </c:tx>
          <c:explosion val="25"/>
          <c:dPt>
            <c:idx val="0"/>
            <c:bubble3D val="0"/>
            <c:spPr>
              <a:pattFill prst="pct10">
                <a:fgClr>
                  <a:schemeClr val="accent1"/>
                </a:fgClr>
                <a:bgClr>
                  <a:schemeClr val="bg1"/>
                </a:bgClr>
              </a:pattFill>
            </c:spPr>
            <c:extLst>
              <c:ext xmlns:c16="http://schemas.microsoft.com/office/drawing/2014/chart" uri="{C3380CC4-5D6E-409C-BE32-E72D297353CC}">
                <c16:uniqueId val="{00000000-5884-4534-AF9D-86D3A8E875F0}"/>
              </c:ext>
            </c:extLst>
          </c:dPt>
          <c:dPt>
            <c:idx val="1"/>
            <c:bubble3D val="0"/>
            <c:spPr>
              <a:pattFill prst="wdDnDiag">
                <a:fgClr>
                  <a:schemeClr val="accent1"/>
                </a:fgClr>
                <a:bgClr>
                  <a:schemeClr val="bg1"/>
                </a:bgClr>
              </a:pattFill>
            </c:spPr>
            <c:extLst>
              <c:ext xmlns:c16="http://schemas.microsoft.com/office/drawing/2014/chart" uri="{C3380CC4-5D6E-409C-BE32-E72D297353CC}">
                <c16:uniqueId val="{00000001-5884-4534-AF9D-86D3A8E875F0}"/>
              </c:ext>
            </c:extLst>
          </c:dPt>
          <c:dPt>
            <c:idx val="2"/>
            <c:bubble3D val="0"/>
            <c:extLst>
              <c:ext xmlns:c16="http://schemas.microsoft.com/office/drawing/2014/chart" uri="{C3380CC4-5D6E-409C-BE32-E72D297353CC}">
                <c16:uniqueId val="{00000002-5884-4534-AF9D-86D3A8E875F0}"/>
              </c:ext>
            </c:extLst>
          </c:dPt>
          <c:dLbls>
            <c:spPr>
              <a:noFill/>
              <a:ln>
                <a:noFill/>
              </a:ln>
              <a:effectLst/>
            </c:spPr>
            <c:txPr>
              <a:bodyPr/>
              <a:lstStyle/>
              <a:p>
                <a:pPr>
                  <a:defRPr b="0"/>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պարենային ապրանքներ (ներառյալ ոգելից խմիչքը և ծխախոտ) </c:v>
                </c:pt>
                <c:pt idx="1">
                  <c:v>ոչ պարենային ապրանքներ</c:v>
                </c:pt>
                <c:pt idx="2">
                  <c:v>ծառայություններ</c:v>
                </c:pt>
              </c:strCache>
            </c:strRef>
          </c:cat>
          <c:val>
            <c:numRef>
              <c:f>Sheet1!$B$2:$B$4</c:f>
              <c:numCache>
                <c:formatCode>General</c:formatCode>
                <c:ptCount val="3"/>
                <c:pt idx="0">
                  <c:v>-0.1</c:v>
                </c:pt>
                <c:pt idx="1">
                  <c:v>-0.8</c:v>
                </c:pt>
                <c:pt idx="2">
                  <c:v>-0.2</c:v>
                </c:pt>
              </c:numCache>
            </c:numRef>
          </c:val>
          <c:extLst>
            <c:ext xmlns:c16="http://schemas.microsoft.com/office/drawing/2014/chart" uri="{C3380CC4-5D6E-409C-BE32-E72D297353CC}">
              <c16:uniqueId val="{00000003-5884-4534-AF9D-86D3A8E875F0}"/>
            </c:ext>
          </c:extLst>
        </c:ser>
        <c:dLbls>
          <c:showLegendKey val="0"/>
          <c:showVal val="0"/>
          <c:showCatName val="0"/>
          <c:showSerName val="0"/>
          <c:showPercent val="0"/>
          <c:showBubbleSize val="0"/>
          <c:showLeaderLines val="1"/>
        </c:dLbls>
      </c:pie3DChart>
      <c:spPr>
        <a:noFill/>
        <a:ln w="25393">
          <a:noFill/>
        </a:ln>
      </c:spPr>
    </c:plotArea>
    <c:legend>
      <c:legendPos val="r"/>
      <c:layout>
        <c:manualLayout>
          <c:xMode val="edge"/>
          <c:yMode val="edge"/>
          <c:x val="1.2658227848101266E-2"/>
          <c:y val="0.75609756097560976"/>
          <c:w val="0.90822784810126578"/>
          <c:h val="0.21138211382113822"/>
        </c:manualLayout>
      </c:layout>
      <c:overlay val="0"/>
      <c:txPr>
        <a:bodyPr/>
        <a:lstStyle/>
        <a:p>
          <a:pPr>
            <a:defRPr sz="700">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250198639086901"/>
          <c:y val="5.2830294608895816E-2"/>
          <c:w val="0.83154361024020929"/>
          <c:h val="0.64150943396226412"/>
        </c:manualLayout>
      </c:layout>
      <c:barChart>
        <c:barDir val="col"/>
        <c:grouping val="clustered"/>
        <c:varyColors val="0"/>
        <c:ser>
          <c:idx val="1"/>
          <c:order val="0"/>
          <c:tx>
            <c:strRef>
              <c:f>Sheet1!$A$2</c:f>
              <c:strCache>
                <c:ptCount val="1"/>
                <c:pt idx="0">
                  <c:v>Ապրանքների և ծառայությունների արտահանում</c:v>
                </c:pt>
              </c:strCache>
            </c:strRef>
          </c:tx>
          <c:spPr>
            <a:solidFill>
              <a:srgbClr val="4F81BD">
                <a:lumMod val="60000"/>
                <a:lumOff val="40000"/>
              </a:srgbClr>
            </a:solidFill>
            <a:ln w="12668">
              <a:solidFill>
                <a:srgbClr val="000000"/>
              </a:solidFill>
              <a:prstDash val="solid"/>
            </a:ln>
          </c:spPr>
          <c:invertIfNegative val="0"/>
          <c:cat>
            <c:numRef>
              <c:f>Sheet1!$B$1:$R$1</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Sheet1!$B$2:$R$2</c:f>
              <c:numCache>
                <c:formatCode>0.0</c:formatCode>
                <c:ptCount val="17"/>
                <c:pt idx="0">
                  <c:v>23.8</c:v>
                </c:pt>
                <c:pt idx="1">
                  <c:v>26.5</c:v>
                </c:pt>
                <c:pt idx="2">
                  <c:v>31.5</c:v>
                </c:pt>
                <c:pt idx="3">
                  <c:v>35</c:v>
                </c:pt>
                <c:pt idx="4">
                  <c:v>31.2</c:v>
                </c:pt>
                <c:pt idx="5">
                  <c:v>29.8</c:v>
                </c:pt>
                <c:pt idx="6">
                  <c:v>25.8</c:v>
                </c:pt>
                <c:pt idx="7">
                  <c:v>21.4</c:v>
                </c:pt>
                <c:pt idx="8">
                  <c:v>16.7</c:v>
                </c:pt>
                <c:pt idx="9">
                  <c:v>18</c:v>
                </c:pt>
                <c:pt idx="10">
                  <c:v>23.9</c:v>
                </c:pt>
                <c:pt idx="11">
                  <c:v>27</c:v>
                </c:pt>
                <c:pt idx="12">
                  <c:v>27.5</c:v>
                </c:pt>
                <c:pt idx="13">
                  <c:v>28.4</c:v>
                </c:pt>
                <c:pt idx="14">
                  <c:v>28.6</c:v>
                </c:pt>
                <c:pt idx="15">
                  <c:v>29.8</c:v>
                </c:pt>
                <c:pt idx="16">
                  <c:v>33.200000000000003</c:v>
                </c:pt>
              </c:numCache>
            </c:numRef>
          </c:val>
          <c:extLst>
            <c:ext xmlns:c16="http://schemas.microsoft.com/office/drawing/2014/chart" uri="{C3380CC4-5D6E-409C-BE32-E72D297353CC}">
              <c16:uniqueId val="{00000000-F9A1-4920-874C-59F608A9735B}"/>
            </c:ext>
          </c:extLst>
        </c:ser>
        <c:ser>
          <c:idx val="2"/>
          <c:order val="2"/>
          <c:tx>
            <c:strRef>
              <c:f>Sheet1!$A$4</c:f>
              <c:strCache>
                <c:ptCount val="1"/>
                <c:pt idx="0">
                  <c:v>Ապրանքների և ծառայությունների ներմուծում</c:v>
                </c:pt>
              </c:strCache>
            </c:strRef>
          </c:tx>
          <c:spPr>
            <a:solidFill>
              <a:srgbClr val="9BBB59"/>
            </a:solidFill>
            <a:ln w="12668">
              <a:solidFill>
                <a:srgbClr val="000000"/>
              </a:solidFill>
              <a:prstDash val="solid"/>
            </a:ln>
            <a:effectLst>
              <a:outerShdw blurRad="50800" dist="50800" dir="5400000" algn="ctr" rotWithShape="0">
                <a:schemeClr val="accent3">
                  <a:lumMod val="75000"/>
                </a:schemeClr>
              </a:outerShdw>
            </a:effectLst>
          </c:spPr>
          <c:invertIfNegative val="0"/>
          <c:cat>
            <c:numRef>
              <c:f>Sheet1!$B$1:$R$1</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Sheet1!$B$4:$R$4</c:f>
              <c:numCache>
                <c:formatCode>0.0</c:formatCode>
                <c:ptCount val="17"/>
                <c:pt idx="0">
                  <c:v>51.6</c:v>
                </c:pt>
                <c:pt idx="1">
                  <c:v>51.1</c:v>
                </c:pt>
                <c:pt idx="2">
                  <c:v>50.8</c:v>
                </c:pt>
                <c:pt idx="3">
                  <c:v>54.5</c:v>
                </c:pt>
                <c:pt idx="4">
                  <c:v>49.3</c:v>
                </c:pt>
                <c:pt idx="5">
                  <c:v>45.7</c:v>
                </c:pt>
                <c:pt idx="6">
                  <c:v>42</c:v>
                </c:pt>
                <c:pt idx="7">
                  <c:v>42.1</c:v>
                </c:pt>
                <c:pt idx="8">
                  <c:v>43.5</c:v>
                </c:pt>
                <c:pt idx="9">
                  <c:v>45.4</c:v>
                </c:pt>
                <c:pt idx="10">
                  <c:v>49</c:v>
                </c:pt>
                <c:pt idx="11">
                  <c:v>48.5</c:v>
                </c:pt>
                <c:pt idx="12">
                  <c:v>48.3</c:v>
                </c:pt>
                <c:pt idx="13">
                  <c:v>49.2</c:v>
                </c:pt>
                <c:pt idx="14">
                  <c:v>47.3</c:v>
                </c:pt>
                <c:pt idx="15">
                  <c:v>42</c:v>
                </c:pt>
                <c:pt idx="16">
                  <c:v>43.3</c:v>
                </c:pt>
              </c:numCache>
            </c:numRef>
          </c:val>
          <c:extLst>
            <c:ext xmlns:c16="http://schemas.microsoft.com/office/drawing/2014/chart" uri="{C3380CC4-5D6E-409C-BE32-E72D297353CC}">
              <c16:uniqueId val="{00000001-F9A1-4920-874C-59F608A9735B}"/>
            </c:ext>
          </c:extLst>
        </c:ser>
        <c:ser>
          <c:idx val="3"/>
          <c:order val="3"/>
          <c:tx>
            <c:strRef>
              <c:f>Sheet1!$A$5</c:f>
              <c:strCache>
                <c:ptCount val="1"/>
                <c:pt idx="0">
                  <c:v>Դրամական փոխանցումներ</c:v>
                </c:pt>
              </c:strCache>
            </c:strRef>
          </c:tx>
          <c:spPr>
            <a:solidFill>
              <a:srgbClr val="C0504D"/>
            </a:solidFill>
            <a:ln w="12668">
              <a:solidFill>
                <a:srgbClr val="000000"/>
              </a:solidFill>
              <a:prstDash val="solid"/>
            </a:ln>
          </c:spPr>
          <c:invertIfNegative val="0"/>
          <c:cat>
            <c:numRef>
              <c:f>Sheet1!$B$1:$R$1</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Sheet1!$B$5:$R$5</c:f>
              <c:numCache>
                <c:formatCode>0.0</c:formatCode>
                <c:ptCount val="17"/>
                <c:pt idx="0">
                  <c:v>8.5</c:v>
                </c:pt>
                <c:pt idx="1">
                  <c:v>11.8</c:v>
                </c:pt>
                <c:pt idx="2">
                  <c:v>12</c:v>
                </c:pt>
                <c:pt idx="3">
                  <c:v>12.7</c:v>
                </c:pt>
                <c:pt idx="4">
                  <c:v>18.3</c:v>
                </c:pt>
                <c:pt idx="5">
                  <c:v>15.4</c:v>
                </c:pt>
                <c:pt idx="6">
                  <c:v>16</c:v>
                </c:pt>
                <c:pt idx="7">
                  <c:v>15.4</c:v>
                </c:pt>
                <c:pt idx="8">
                  <c:v>14.3</c:v>
                </c:pt>
                <c:pt idx="9">
                  <c:v>14.6</c:v>
                </c:pt>
                <c:pt idx="10">
                  <c:v>15.4</c:v>
                </c:pt>
                <c:pt idx="11">
                  <c:v>14.2</c:v>
                </c:pt>
                <c:pt idx="12">
                  <c:v>14.5</c:v>
                </c:pt>
                <c:pt idx="13">
                  <c:v>15.8</c:v>
                </c:pt>
                <c:pt idx="14">
                  <c:v>13.9</c:v>
                </c:pt>
                <c:pt idx="15">
                  <c:v>10.3</c:v>
                </c:pt>
                <c:pt idx="16">
                  <c:v>9.4</c:v>
                </c:pt>
              </c:numCache>
            </c:numRef>
          </c:val>
          <c:extLst>
            <c:ext xmlns:c16="http://schemas.microsoft.com/office/drawing/2014/chart" uri="{C3380CC4-5D6E-409C-BE32-E72D297353CC}">
              <c16:uniqueId val="{00000002-F9A1-4920-874C-59F608A9735B}"/>
            </c:ext>
          </c:extLst>
        </c:ser>
        <c:dLbls>
          <c:showLegendKey val="0"/>
          <c:showVal val="0"/>
          <c:showCatName val="0"/>
          <c:showSerName val="0"/>
          <c:showPercent val="0"/>
          <c:showBubbleSize val="0"/>
        </c:dLbls>
        <c:gapWidth val="150"/>
        <c:axId val="186437455"/>
        <c:axId val="1"/>
      </c:barChart>
      <c:lineChart>
        <c:grouping val="standard"/>
        <c:varyColors val="0"/>
        <c:ser>
          <c:idx val="0"/>
          <c:order val="1"/>
          <c:tx>
            <c:strRef>
              <c:f>Sheet1!$A$3</c:f>
              <c:strCache>
                <c:ptCount val="1"/>
                <c:pt idx="0">
                  <c:v>Ընթացիկ հաշվի պակասուրդը (աջ առանցք)</c:v>
                </c:pt>
              </c:strCache>
            </c:strRef>
          </c:tx>
          <c:spPr>
            <a:ln w="12668" cmpd="sng">
              <a:solidFill>
                <a:srgbClr val="000080"/>
              </a:solidFill>
              <a:prstDash val="solid"/>
            </a:ln>
          </c:spPr>
          <c:marker>
            <c:symbol val="diamond"/>
            <c:size val="3"/>
            <c:spPr>
              <a:solidFill>
                <a:srgbClr val="000080"/>
              </a:solidFill>
              <a:ln>
                <a:solidFill>
                  <a:srgbClr val="000080"/>
                </a:solidFill>
                <a:prstDash val="solid"/>
              </a:ln>
            </c:spPr>
          </c:marker>
          <c:dLbls>
            <c:dLbl>
              <c:idx val="2"/>
              <c:layout>
                <c:manualLayout>
                  <c:x val="-1.2158054711246201E-2"/>
                  <c:y val="2.1390374331550801E-2"/>
                </c:manualLayout>
              </c:layout>
              <c:spPr/>
              <c:txPr>
                <a:bodyPr/>
                <a:lstStyle/>
                <a:p>
                  <a:pPr>
                    <a:defRPr sz="898"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A1-4920-874C-59F608A9735B}"/>
                </c:ext>
              </c:extLst>
            </c:dLbl>
            <c:dLbl>
              <c:idx val="4"/>
              <c:layout>
                <c:manualLayout>
                  <c:x val="-1.4184397163120567E-2"/>
                  <c:y val="3.5650623885918005E-2"/>
                </c:manualLayout>
              </c:layout>
              <c:spPr/>
              <c:txPr>
                <a:bodyPr/>
                <a:lstStyle/>
                <a:p>
                  <a:pPr>
                    <a:defRPr sz="898"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A1-4920-874C-59F608A9735B}"/>
                </c:ext>
              </c:extLst>
            </c:dLbl>
            <c:dLbl>
              <c:idx val="5"/>
              <c:layout>
                <c:manualLayout>
                  <c:x val="-2.0263424518743668E-2"/>
                  <c:y val="3.2085561497326207E-2"/>
                </c:manualLayout>
              </c:layout>
              <c:spPr/>
              <c:txPr>
                <a:bodyPr/>
                <a:lstStyle/>
                <a:p>
                  <a:pPr>
                    <a:defRPr sz="898"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A1-4920-874C-59F608A9735B}"/>
                </c:ext>
              </c:extLst>
            </c:dLbl>
            <c:dLbl>
              <c:idx val="6"/>
              <c:layout>
                <c:manualLayout>
                  <c:x val="-1.6210739614994935E-2"/>
                  <c:y val="3.2085561497326207E-2"/>
                </c:manualLayout>
              </c:layout>
              <c:spPr/>
              <c:txPr>
                <a:bodyPr/>
                <a:lstStyle/>
                <a:p>
                  <a:pPr>
                    <a:defRPr sz="898"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9A1-4920-874C-59F608A9735B}"/>
                </c:ext>
              </c:extLst>
            </c:dLbl>
            <c:dLbl>
              <c:idx val="11"/>
              <c:layout>
                <c:manualLayout>
                  <c:x val="-4.0526849037487338E-3"/>
                  <c:y val="2.8520499108734401E-2"/>
                </c:manualLayout>
              </c:layout>
              <c:spPr/>
              <c:txPr>
                <a:bodyPr/>
                <a:lstStyle/>
                <a:p>
                  <a:pPr>
                    <a:defRPr sz="898"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9A1-4920-874C-59F608A9735B}"/>
                </c:ext>
              </c:extLst>
            </c:dLbl>
            <c:dLbl>
              <c:idx val="13"/>
              <c:layout>
                <c:manualLayout>
                  <c:x val="-1.3390722142515544E-2"/>
                  <c:y val="-2.4955436720142603E-2"/>
                </c:manualLayout>
              </c:layout>
              <c:spPr/>
              <c:txPr>
                <a:bodyPr/>
                <a:lstStyle/>
                <a:p>
                  <a:pPr>
                    <a:defRPr sz="898"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9A1-4920-874C-59F608A9735B}"/>
                </c:ext>
              </c:extLst>
            </c:dLbl>
            <c:dLbl>
              <c:idx val="14"/>
              <c:layout>
                <c:manualLayout>
                  <c:x val="-5.7388809182209472E-3"/>
                  <c:y val="-7.1301247771836003E-3"/>
                </c:manualLayout>
              </c:layout>
              <c:spPr/>
              <c:txPr>
                <a:bodyPr/>
                <a:lstStyle/>
                <a:p>
                  <a:pPr>
                    <a:defRPr sz="898"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9A1-4920-874C-59F608A9735B}"/>
                </c:ext>
              </c:extLst>
            </c:dLbl>
            <c:dLbl>
              <c:idx val="15"/>
              <c:layout>
                <c:manualLayout>
                  <c:x val="-4.2878779320447209E-2"/>
                  <c:y val="-4.6345811051693407E-2"/>
                </c:manualLayout>
              </c:layout>
              <c:spPr/>
              <c:txPr>
                <a:bodyPr/>
                <a:lstStyle/>
                <a:p>
                  <a:pPr>
                    <a:defRPr sz="898"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9A1-4920-874C-59F608A9735B}"/>
                </c:ext>
              </c:extLst>
            </c:dLbl>
            <c:dLbl>
              <c:idx val="16"/>
              <c:layout>
                <c:manualLayout>
                  <c:x val="-2.2955523672883789E-2"/>
                  <c:y val="-4.6345811051693407E-2"/>
                </c:manualLayout>
              </c:layout>
              <c:spPr/>
              <c:txPr>
                <a:bodyPr/>
                <a:lstStyle/>
                <a:p>
                  <a:pPr>
                    <a:defRPr sz="898"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9A1-4920-874C-59F608A9735B}"/>
                </c:ext>
              </c:extLst>
            </c:dLbl>
            <c:spPr>
              <a:noFill/>
              <a:ln>
                <a:noFill/>
              </a:ln>
              <a:effectLst/>
            </c:spPr>
            <c:txPr>
              <a:bodyPr/>
              <a:lstStyle/>
              <a:p>
                <a:pPr>
                  <a:defRPr sz="898"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Sheet1!$B$1:$R$1</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Sheet1!$B$3:$R$3</c:f>
              <c:numCache>
                <c:formatCode>0.0</c:formatCode>
                <c:ptCount val="17"/>
                <c:pt idx="0">
                  <c:v>-15.8</c:v>
                </c:pt>
                <c:pt idx="1">
                  <c:v>-10.4</c:v>
                </c:pt>
                <c:pt idx="2">
                  <c:v>-6.2</c:v>
                </c:pt>
                <c:pt idx="3">
                  <c:v>-6.2</c:v>
                </c:pt>
                <c:pt idx="4">
                  <c:v>-2.2000000000000002</c:v>
                </c:pt>
                <c:pt idx="5">
                  <c:v>-2.5</c:v>
                </c:pt>
                <c:pt idx="6">
                  <c:v>-2.4</c:v>
                </c:pt>
                <c:pt idx="7">
                  <c:v>-7.4</c:v>
                </c:pt>
                <c:pt idx="8">
                  <c:v>-14.2</c:v>
                </c:pt>
                <c:pt idx="9">
                  <c:v>-16.5</c:v>
                </c:pt>
                <c:pt idx="10">
                  <c:v>-13.6</c:v>
                </c:pt>
                <c:pt idx="11">
                  <c:v>-10.4</c:v>
                </c:pt>
                <c:pt idx="12">
                  <c:v>-10</c:v>
                </c:pt>
                <c:pt idx="13">
                  <c:v>-7.3</c:v>
                </c:pt>
                <c:pt idx="14">
                  <c:v>-7.6</c:v>
                </c:pt>
                <c:pt idx="15">
                  <c:v>-2.7</c:v>
                </c:pt>
                <c:pt idx="16">
                  <c:v>-2.7</c:v>
                </c:pt>
              </c:numCache>
            </c:numRef>
          </c:val>
          <c:smooth val="0"/>
          <c:extLst>
            <c:ext xmlns:c16="http://schemas.microsoft.com/office/drawing/2014/chart" uri="{C3380CC4-5D6E-409C-BE32-E72D297353CC}">
              <c16:uniqueId val="{0000000C-F9A1-4920-874C-59F608A9735B}"/>
            </c:ext>
          </c:extLst>
        </c:ser>
        <c:dLbls>
          <c:showLegendKey val="0"/>
          <c:showVal val="0"/>
          <c:showCatName val="0"/>
          <c:showSerName val="0"/>
          <c:showPercent val="0"/>
          <c:showBubbleSize val="0"/>
        </c:dLbls>
        <c:marker val="1"/>
        <c:smooth val="0"/>
        <c:axId val="3"/>
        <c:axId val="4"/>
      </c:lineChart>
      <c:catAx>
        <c:axId val="186437455"/>
        <c:scaling>
          <c:orientation val="minMax"/>
        </c:scaling>
        <c:delete val="0"/>
        <c:axPos val="b"/>
        <c:majorGridlines>
          <c:spPr>
            <a:ln w="3167">
              <a:solidFill>
                <a:srgbClr val="FFFFFF"/>
              </a:solidFill>
              <a:prstDash val="solid"/>
            </a:ln>
          </c:spPr>
        </c:majorGridlines>
        <c:numFmt formatCode="General" sourceLinked="1"/>
        <c:majorTickMark val="cross"/>
        <c:minorTickMark val="none"/>
        <c:tickLblPos val="low"/>
        <c:spPr>
          <a:ln w="3167">
            <a:solidFill>
              <a:srgbClr val="000000"/>
            </a:solidFill>
            <a:prstDash val="solid"/>
          </a:ln>
        </c:spPr>
        <c:txPr>
          <a:bodyPr rot="0" vert="horz"/>
          <a:lstStyle/>
          <a:p>
            <a:pPr>
              <a:defRPr sz="997" b="0" i="0" u="none" strike="noStrike" baseline="0">
                <a:solidFill>
                  <a:srgbClr val="000000"/>
                </a:solidFill>
                <a:latin typeface="GHEA Grapalat"/>
                <a:ea typeface="GHEA Grapalat"/>
                <a:cs typeface="GHEA Grapalat"/>
              </a:defRPr>
            </a:pPr>
            <a:endParaRPr lang="en-US"/>
          </a:p>
        </c:txPr>
        <c:crossAx val="1"/>
        <c:crosses val="autoZero"/>
        <c:auto val="0"/>
        <c:lblAlgn val="ctr"/>
        <c:lblOffset val="100"/>
        <c:tickLblSkip val="1"/>
        <c:tickMarkSkip val="1"/>
        <c:noMultiLvlLbl val="0"/>
      </c:catAx>
      <c:valAx>
        <c:axId val="1"/>
        <c:scaling>
          <c:orientation val="minMax"/>
        </c:scaling>
        <c:delete val="0"/>
        <c:axPos val="l"/>
        <c:majorGridlines>
          <c:spPr>
            <a:ln w="12668">
              <a:solidFill>
                <a:srgbClr val="FFFFFF"/>
              </a:solidFill>
              <a:prstDash val="solid"/>
            </a:ln>
          </c:spPr>
        </c:majorGridlines>
        <c:numFmt formatCode="0.0" sourceLinked="1"/>
        <c:majorTickMark val="cross"/>
        <c:minorTickMark val="none"/>
        <c:tickLblPos val="nextTo"/>
        <c:spPr>
          <a:ln w="3167">
            <a:solidFill>
              <a:srgbClr val="000000"/>
            </a:solidFill>
            <a:prstDash val="solid"/>
          </a:ln>
        </c:spPr>
        <c:txPr>
          <a:bodyPr rot="0" vert="horz"/>
          <a:lstStyle/>
          <a:p>
            <a:pPr>
              <a:defRPr sz="997" b="0" i="0" u="none" strike="noStrike" baseline="0">
                <a:solidFill>
                  <a:srgbClr val="000000"/>
                </a:solidFill>
                <a:latin typeface="GHEA Grapalat"/>
                <a:ea typeface="GHEA Grapalat"/>
                <a:cs typeface="GHEA Grapalat"/>
              </a:defRPr>
            </a:pPr>
            <a:endParaRPr lang="en-US"/>
          </a:p>
        </c:txPr>
        <c:crossAx val="186437455"/>
        <c:crosses val="autoZero"/>
        <c:crossBetween val="between"/>
      </c:valAx>
      <c:catAx>
        <c:axId val="3"/>
        <c:scaling>
          <c:orientation val="minMax"/>
        </c:scaling>
        <c:delete val="1"/>
        <c:axPos val="b"/>
        <c:numFmt formatCode="General" sourceLinked="1"/>
        <c:majorTickMark val="out"/>
        <c:minorTickMark val="none"/>
        <c:tickLblPos val="nextTo"/>
        <c:crossAx val="4"/>
        <c:crossesAt val="0"/>
        <c:auto val="0"/>
        <c:lblAlgn val="ctr"/>
        <c:lblOffset val="100"/>
        <c:noMultiLvlLbl val="0"/>
      </c:catAx>
      <c:valAx>
        <c:axId val="4"/>
        <c:scaling>
          <c:orientation val="minMax"/>
          <c:max val="0"/>
          <c:min val="-18"/>
        </c:scaling>
        <c:delete val="0"/>
        <c:axPos val="r"/>
        <c:numFmt formatCode="0.0" sourceLinked="1"/>
        <c:majorTickMark val="cross"/>
        <c:minorTickMark val="none"/>
        <c:tickLblPos val="nextTo"/>
        <c:spPr>
          <a:ln w="3167">
            <a:solidFill>
              <a:srgbClr val="000000"/>
            </a:solidFill>
            <a:prstDash val="solid"/>
          </a:ln>
        </c:spPr>
        <c:txPr>
          <a:bodyPr rot="0" vert="horz"/>
          <a:lstStyle/>
          <a:p>
            <a:pPr>
              <a:defRPr sz="997" b="0" i="0" u="none" strike="noStrike" baseline="0">
                <a:solidFill>
                  <a:srgbClr val="000000"/>
                </a:solidFill>
                <a:latin typeface="GHEA Grapalat"/>
                <a:ea typeface="GHEA Grapalat"/>
                <a:cs typeface="GHEA Grapalat"/>
              </a:defRPr>
            </a:pPr>
            <a:endParaRPr lang="en-US"/>
          </a:p>
        </c:txPr>
        <c:crossAx val="3"/>
        <c:crosses val="max"/>
        <c:crossBetween val="between"/>
        <c:majorUnit val="4"/>
        <c:minorUnit val="2"/>
      </c:valAx>
      <c:spPr>
        <a:solidFill>
          <a:sysClr val="window" lastClr="FFFFFF"/>
        </a:solidFill>
        <a:ln w="12668">
          <a:solidFill>
            <a:srgbClr val="808080"/>
          </a:solidFill>
          <a:prstDash val="solid"/>
        </a:ln>
      </c:spPr>
    </c:plotArea>
    <c:legend>
      <c:legendPos val="r"/>
      <c:layout>
        <c:manualLayout>
          <c:xMode val="edge"/>
          <c:yMode val="edge"/>
          <c:x val="0"/>
          <c:y val="0.80769223635031484"/>
          <c:w val="0.91411935953420664"/>
          <c:h val="0.12637377924932525"/>
        </c:manualLayout>
      </c:layout>
      <c:overlay val="0"/>
      <c:spPr>
        <a:solidFill>
          <a:srgbClr val="FFFFFF"/>
        </a:solidFill>
        <a:ln w="25335">
          <a:noFill/>
        </a:ln>
      </c:spPr>
      <c:txPr>
        <a:bodyPr/>
        <a:lstStyle/>
        <a:p>
          <a:pPr>
            <a:defRPr sz="733" b="0" i="0" u="none" strike="noStrike" baseline="0">
              <a:solidFill>
                <a:srgbClr val="000000"/>
              </a:solidFill>
              <a:latin typeface="GHEA Grapalat"/>
              <a:ea typeface="GHEA Grapalat"/>
              <a:cs typeface="GHEA Grapalat"/>
            </a:defRPr>
          </a:pPr>
          <a:endParaRPr lang="en-US"/>
        </a:p>
      </c:txPr>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w="6334" cap="flat" cmpd="sng" algn="ctr">
      <a:solidFill>
        <a:srgbClr val="000000"/>
      </a:solidFill>
      <a:prstDash val="solid"/>
      <a:miter lim="800000"/>
      <a:headEnd type="none" w="med" len="med"/>
      <a:tailEnd type="none" w="med" len="med"/>
    </a:ln>
  </c:spPr>
  <c:txPr>
    <a:bodyPr/>
    <a:lstStyle/>
    <a:p>
      <a:pPr>
        <a:defRPr sz="997" b="0" i="0" u="none" strike="noStrike" baseline="0">
          <a:solidFill>
            <a:srgbClr val="000000"/>
          </a:solidFill>
          <a:latin typeface="GHEA Grapalat"/>
          <a:ea typeface="GHEA Grapalat"/>
          <a:cs typeface="GHEA Grapalat"/>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4255954273890238E-2"/>
          <c:y val="5.3058636487643349E-2"/>
          <c:w val="0.8470751656850648"/>
          <c:h val="0.85492177114224355"/>
        </c:manualLayout>
      </c:layout>
      <c:barChart>
        <c:barDir val="col"/>
        <c:grouping val="clustered"/>
        <c:varyColors val="0"/>
        <c:ser>
          <c:idx val="0"/>
          <c:order val="0"/>
          <c:tx>
            <c:strRef>
              <c:f>Sheet1!$A$2</c:f>
              <c:strCache>
                <c:ptCount val="1"/>
                <c:pt idx="0">
                  <c:v>Արտահանում</c:v>
                </c:pt>
              </c:strCache>
            </c:strRef>
          </c:tx>
          <c:invertIfNegative val="0"/>
          <c:cat>
            <c:strRef>
              <c:f>Sheet1!$B$1:$R$1</c:f>
              <c:strCach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strCache>
            </c:strRef>
          </c:cat>
          <c:val>
            <c:numRef>
              <c:f>Sheet1!$B$2:$R$2</c:f>
              <c:numCache>
                <c:formatCode>0.0</c:formatCode>
                <c:ptCount val="17"/>
                <c:pt idx="0">
                  <c:v>300.48750000000001</c:v>
                </c:pt>
                <c:pt idx="1">
                  <c:v>341.83610000000004</c:v>
                </c:pt>
                <c:pt idx="2">
                  <c:v>505.15965999999997</c:v>
                </c:pt>
                <c:pt idx="3">
                  <c:v>685.59920000000011</c:v>
                </c:pt>
                <c:pt idx="4">
                  <c:v>722.91147999999987</c:v>
                </c:pt>
                <c:pt idx="5">
                  <c:v>973.92048000099999</c:v>
                </c:pt>
                <c:pt idx="6">
                  <c:v>985.10820000000024</c:v>
                </c:pt>
                <c:pt idx="7">
                  <c:v>1152.3009999999999</c:v>
                </c:pt>
                <c:pt idx="8">
                  <c:v>1057.1613800000005</c:v>
                </c:pt>
                <c:pt idx="9">
                  <c:v>710.15729999999996</c:v>
                </c:pt>
                <c:pt idx="10">
                  <c:v>1041.0564999999999</c:v>
                </c:pt>
                <c:pt idx="11">
                  <c:v>1334.3357999999998</c:v>
                </c:pt>
                <c:pt idx="12">
                  <c:v>1380.1992000000002</c:v>
                </c:pt>
                <c:pt idx="13">
                  <c:v>1478.7486000000001</c:v>
                </c:pt>
                <c:pt idx="14">
                  <c:v>1547.2868999999996</c:v>
                </c:pt>
                <c:pt idx="15">
                  <c:v>1485.3</c:v>
                </c:pt>
                <c:pt idx="16">
                  <c:v>1782.9</c:v>
                </c:pt>
              </c:numCache>
            </c:numRef>
          </c:val>
          <c:extLst>
            <c:ext xmlns:c16="http://schemas.microsoft.com/office/drawing/2014/chart" uri="{C3380CC4-5D6E-409C-BE32-E72D297353CC}">
              <c16:uniqueId val="{00000000-1EED-42D6-905B-329B471F9E6F}"/>
            </c:ext>
          </c:extLst>
        </c:ser>
        <c:ser>
          <c:idx val="1"/>
          <c:order val="1"/>
          <c:tx>
            <c:strRef>
              <c:f>Sheet1!$A$3</c:f>
              <c:strCache>
                <c:ptCount val="1"/>
                <c:pt idx="0">
                  <c:v>Ներմուծում(CIF)</c:v>
                </c:pt>
              </c:strCache>
            </c:strRef>
          </c:tx>
          <c:invertIfNegative val="0"/>
          <c:cat>
            <c:strRef>
              <c:f>Sheet1!$B$1:$R$1</c:f>
              <c:strCach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strCache>
            </c:strRef>
          </c:cat>
          <c:val>
            <c:numRef>
              <c:f>Sheet1!$B$3:$R$3</c:f>
              <c:numCache>
                <c:formatCode>0.0</c:formatCode>
                <c:ptCount val="17"/>
                <c:pt idx="0">
                  <c:v>-884.73360000000002</c:v>
                </c:pt>
                <c:pt idx="1">
                  <c:v>-877.43419999999981</c:v>
                </c:pt>
                <c:pt idx="2">
                  <c:v>-987.15545999999995</c:v>
                </c:pt>
                <c:pt idx="3">
                  <c:v>-1279.4857</c:v>
                </c:pt>
                <c:pt idx="4">
                  <c:v>-1350.6976000000002</c:v>
                </c:pt>
                <c:pt idx="5">
                  <c:v>-1801.73585</c:v>
                </c:pt>
                <c:pt idx="6">
                  <c:v>-2191.6126400000003</c:v>
                </c:pt>
                <c:pt idx="7">
                  <c:v>-3267.7879999999996</c:v>
                </c:pt>
                <c:pt idx="8">
                  <c:v>-4426.1293000000005</c:v>
                </c:pt>
                <c:pt idx="9">
                  <c:v>-3321.1333999999997</c:v>
                </c:pt>
                <c:pt idx="10">
                  <c:v>-3748.9537</c:v>
                </c:pt>
                <c:pt idx="11">
                  <c:v>-4145.3320000000003</c:v>
                </c:pt>
                <c:pt idx="12">
                  <c:v>-4261.2327999999998</c:v>
                </c:pt>
                <c:pt idx="13">
                  <c:v>-4385.8657999999996</c:v>
                </c:pt>
                <c:pt idx="14">
                  <c:v>-4424.4244000000008</c:v>
                </c:pt>
                <c:pt idx="15">
                  <c:v>-3239.2</c:v>
                </c:pt>
                <c:pt idx="16">
                  <c:v>-3292.4</c:v>
                </c:pt>
              </c:numCache>
            </c:numRef>
          </c:val>
          <c:extLst>
            <c:ext xmlns:c16="http://schemas.microsoft.com/office/drawing/2014/chart" uri="{C3380CC4-5D6E-409C-BE32-E72D297353CC}">
              <c16:uniqueId val="{00000001-1EED-42D6-905B-329B471F9E6F}"/>
            </c:ext>
          </c:extLst>
        </c:ser>
        <c:ser>
          <c:idx val="2"/>
          <c:order val="2"/>
          <c:tx>
            <c:strRef>
              <c:f>Sheet1!$A$4</c:f>
              <c:strCache>
                <c:ptCount val="1"/>
                <c:pt idx="0">
                  <c:v>Առևտրային հաշվեկշիռ</c:v>
                </c:pt>
              </c:strCache>
            </c:strRef>
          </c:tx>
          <c:invertIfNegative val="0"/>
          <c:cat>
            <c:strRef>
              <c:f>Sheet1!$B$1:$R$1</c:f>
              <c:strCach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strCache>
            </c:strRef>
          </c:cat>
          <c:val>
            <c:numRef>
              <c:f>Sheet1!$B$4:$R$4</c:f>
              <c:numCache>
                <c:formatCode>0.0</c:formatCode>
                <c:ptCount val="17"/>
                <c:pt idx="0">
                  <c:v>-584.24610000000007</c:v>
                </c:pt>
                <c:pt idx="1">
                  <c:v>-535.5980999999997</c:v>
                </c:pt>
                <c:pt idx="2">
                  <c:v>-481.99579999999997</c:v>
                </c:pt>
                <c:pt idx="3">
                  <c:v>-593.88649999999984</c:v>
                </c:pt>
                <c:pt idx="4">
                  <c:v>-627.78612000000032</c:v>
                </c:pt>
                <c:pt idx="5">
                  <c:v>-827.81536999900004</c:v>
                </c:pt>
                <c:pt idx="6">
                  <c:v>-1206.5044400000002</c:v>
                </c:pt>
                <c:pt idx="7">
                  <c:v>-2115.4869999999996</c:v>
                </c:pt>
                <c:pt idx="8">
                  <c:v>-3368.96792</c:v>
                </c:pt>
                <c:pt idx="9">
                  <c:v>-2610.9760999999999</c:v>
                </c:pt>
                <c:pt idx="10">
                  <c:v>-2707.8972000000003</c:v>
                </c:pt>
                <c:pt idx="11">
                  <c:v>-2810.9962000000005</c:v>
                </c:pt>
                <c:pt idx="12">
                  <c:v>-2881.0335999999998</c:v>
                </c:pt>
                <c:pt idx="13">
                  <c:v>-2907.1171999999997</c:v>
                </c:pt>
                <c:pt idx="14">
                  <c:v>-2877.1375000000012</c:v>
                </c:pt>
                <c:pt idx="15">
                  <c:v>-1753.9</c:v>
                </c:pt>
                <c:pt idx="16">
                  <c:v>-1509.5</c:v>
                </c:pt>
              </c:numCache>
            </c:numRef>
          </c:val>
          <c:extLst>
            <c:ext xmlns:c16="http://schemas.microsoft.com/office/drawing/2014/chart" uri="{C3380CC4-5D6E-409C-BE32-E72D297353CC}">
              <c16:uniqueId val="{00000002-1EED-42D6-905B-329B471F9E6F}"/>
            </c:ext>
          </c:extLst>
        </c:ser>
        <c:dLbls>
          <c:showLegendKey val="0"/>
          <c:showVal val="0"/>
          <c:showCatName val="0"/>
          <c:showSerName val="0"/>
          <c:showPercent val="0"/>
          <c:showBubbleSize val="0"/>
        </c:dLbls>
        <c:gapWidth val="150"/>
        <c:axId val="372057647"/>
        <c:axId val="1"/>
      </c:barChart>
      <c:catAx>
        <c:axId val="372057647"/>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0" sourceLinked="1"/>
        <c:majorTickMark val="out"/>
        <c:minorTickMark val="none"/>
        <c:tickLblPos val="nextTo"/>
        <c:crossAx val="372057647"/>
        <c:crosses val="autoZero"/>
        <c:crossBetween val="between"/>
      </c:valAx>
    </c:plotArea>
    <c:legend>
      <c:legendPos val="r"/>
      <c:layout>
        <c:manualLayout>
          <c:xMode val="edge"/>
          <c:yMode val="edge"/>
          <c:x val="0.12786885245901639"/>
          <c:y val="0.90635451505016718"/>
          <c:w val="0.73278688524590163"/>
          <c:h val="9.6989966555183951E-2"/>
        </c:manualLayout>
      </c:layou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029575006827857E-2"/>
          <c:y val="4.0281973816717019E-2"/>
          <c:w val="0.9009386789614261"/>
          <c:h val="0.8338599526910988"/>
        </c:manualLayout>
      </c:layout>
      <c:barChart>
        <c:barDir val="bar"/>
        <c:grouping val="clustered"/>
        <c:varyColors val="0"/>
        <c:ser>
          <c:idx val="0"/>
          <c:order val="0"/>
          <c:tx>
            <c:strRef>
              <c:f>Sheet1!$A$2</c:f>
              <c:strCache>
                <c:ptCount val="1"/>
                <c:pt idx="0">
                  <c:v>Ներմուծուման ծածկման գործակից (%)</c:v>
                </c:pt>
              </c:strCache>
            </c:strRef>
          </c:tx>
          <c:invertIfNegative val="0"/>
          <c:dLbls>
            <c:spPr>
              <a:noFill/>
              <a:ln w="25293">
                <a:noFill/>
              </a:ln>
            </c:spPr>
            <c:txPr>
              <a:bodyPr wrap="square" lIns="38100" tIns="19050" rIns="38100" bIns="19050" anchor="ctr">
                <a:spAutoFit/>
              </a:bodyPr>
              <a:lstStyle/>
              <a:p>
                <a:pPr>
                  <a:defRPr sz="999" b="0"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Sheet1!$B$1:$V$1</c:f>
              <c:strCache>
                <c:ptCount val="21"/>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strCache>
            </c:strRef>
          </c:cat>
          <c:val>
            <c:numRef>
              <c:f>Sheet1!$B$2:$V$2</c:f>
              <c:numCache>
                <c:formatCode>0.0</c:formatCode>
                <c:ptCount val="21"/>
                <c:pt idx="0">
                  <c:v>40.783366122688079</c:v>
                </c:pt>
                <c:pt idx="1">
                  <c:v>34.313772809818495</c:v>
                </c:pt>
                <c:pt idx="2">
                  <c:v>35.882885202410542</c:v>
                </c:pt>
                <c:pt idx="3">
                  <c:v>42.707355734161581</c:v>
                </c:pt>
                <c:pt idx="4">
                  <c:v>46.064579182924184</c:v>
                </c:pt>
                <c:pt idx="5">
                  <c:v>51.879748426376729</c:v>
                </c:pt>
                <c:pt idx="6">
                  <c:v>61.934297809497117</c:v>
                </c:pt>
                <c:pt idx="7">
                  <c:v>64.180007507358795</c:v>
                </c:pt>
                <c:pt idx="8">
                  <c:v>63.394889769807691</c:v>
                </c:pt>
                <c:pt idx="9">
                  <c:v>65.085255330658271</c:v>
                </c:pt>
                <c:pt idx="10">
                  <c:v>61.399347392550531</c:v>
                </c:pt>
                <c:pt idx="11">
                  <c:v>50.794833013145293</c:v>
                </c:pt>
                <c:pt idx="12">
                  <c:v>38.327435896293224</c:v>
                </c:pt>
                <c:pt idx="13">
                  <c:v>39.721504312580571</c:v>
                </c:pt>
                <c:pt idx="14">
                  <c:v>48.723686331798213</c:v>
                </c:pt>
                <c:pt idx="15">
                  <c:v>55.760024050048699</c:v>
                </c:pt>
                <c:pt idx="16">
                  <c:v>56.863771972067113</c:v>
                </c:pt>
                <c:pt idx="17">
                  <c:v>57.627070081876276</c:v>
                </c:pt>
                <c:pt idx="18">
                  <c:v>60.483786651900616</c:v>
                </c:pt>
                <c:pt idx="19">
                  <c:v>71.00347789162285</c:v>
                </c:pt>
                <c:pt idx="20">
                  <c:v>76.599999999999994</c:v>
                </c:pt>
              </c:numCache>
            </c:numRef>
          </c:val>
          <c:extLst>
            <c:ext xmlns:c16="http://schemas.microsoft.com/office/drawing/2014/chart" uri="{C3380CC4-5D6E-409C-BE32-E72D297353CC}">
              <c16:uniqueId val="{00000000-BD1F-4D4F-801C-CC2FE3027DEA}"/>
            </c:ext>
          </c:extLst>
        </c:ser>
        <c:dLbls>
          <c:showLegendKey val="0"/>
          <c:showVal val="0"/>
          <c:showCatName val="0"/>
          <c:showSerName val="0"/>
          <c:showPercent val="0"/>
          <c:showBubbleSize val="0"/>
        </c:dLbls>
        <c:gapWidth val="150"/>
        <c:axId val="375111535"/>
        <c:axId val="1"/>
      </c:barChart>
      <c:catAx>
        <c:axId val="375111535"/>
        <c:scaling>
          <c:orientation val="minMax"/>
        </c:scaling>
        <c:delete val="0"/>
        <c:axPos val="l"/>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b"/>
        <c:majorGridlines/>
        <c:numFmt formatCode="0.0"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375111535"/>
        <c:crosses val="autoZero"/>
        <c:crossBetween val="between"/>
      </c:valAx>
    </c:plotArea>
    <c:legend>
      <c:legendPos val="r"/>
      <c:layout>
        <c:manualLayout>
          <c:xMode val="edge"/>
          <c:yMode val="edge"/>
          <c:x val="0.58879999999999999"/>
          <c:y val="0.77777777777777779"/>
          <c:w val="0.36959999999999998"/>
          <c:h val="9.0090090090090086E-2"/>
        </c:manualLayout>
      </c:layout>
      <c:overlay val="0"/>
      <c:txPr>
        <a:bodyPr/>
        <a:lstStyle/>
        <a:p>
          <a:pPr>
            <a:defRPr sz="916" b="0" i="0" u="none" strike="noStrike" baseline="0">
              <a:solidFill>
                <a:srgbClr val="000000"/>
              </a:solidFill>
              <a:latin typeface="Calibri"/>
              <a:ea typeface="Calibri"/>
              <a:cs typeface="Calibri"/>
            </a:defRPr>
          </a:pPr>
          <a:endParaRPr lang="en-US"/>
        </a:p>
      </c:txPr>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GHEA Grapalat" pitchFamily="50" charset="0"/>
                <a:ea typeface="+mn-ea"/>
                <a:cs typeface="+mn-cs"/>
              </a:defRPr>
            </a:pPr>
            <a:r>
              <a:rPr lang="en-US" sz="1200">
                <a:effectLst/>
                <a:latin typeface="GHEA Grapalat" pitchFamily="50" charset="0"/>
              </a:rPr>
              <a:t>2016թ փողի զանգվածի 17.5</a:t>
            </a:r>
            <a:r>
              <a:rPr lang="hy-AM" sz="1200" b="1" i="0" u="none" strike="noStrike" baseline="0">
                <a:effectLst/>
                <a:latin typeface="GHEA Grapalat" pitchFamily="50" charset="0"/>
              </a:rPr>
              <a:t>%</a:t>
            </a:r>
            <a:r>
              <a:rPr lang="en-US" sz="1200" b="1" i="0" u="none" strike="noStrike" baseline="0">
                <a:effectLst/>
                <a:latin typeface="GHEA Grapalat" pitchFamily="50" charset="0"/>
              </a:rPr>
              <a:t> աճի նպաստման չափերը</a:t>
            </a:r>
            <a:r>
              <a:rPr lang="en-US" sz="1200" baseline="0">
                <a:effectLst/>
                <a:latin typeface="GHEA Grapalat" pitchFamily="50" charset="0"/>
              </a:rPr>
              <a:t> </a:t>
            </a:r>
            <a:endParaRPr lang="en-US" sz="1200">
              <a:latin typeface="GHEA Grapalat" pitchFamily="50" charset="0"/>
            </a:endParaRPr>
          </a:p>
        </c:rich>
      </c:tx>
      <c:layout>
        <c:manualLayout>
          <c:xMode val="edge"/>
          <c:yMode val="edge"/>
          <c:x val="0.20968239381217932"/>
          <c:y val="6.3694121568137307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3464888974767725E-2"/>
          <c:y val="0.27185557902823121"/>
          <c:w val="0.89912430021391831"/>
          <c:h val="0.49802882836366763"/>
        </c:manualLayout>
      </c:layout>
      <c:pie3DChart>
        <c:varyColors val="1"/>
        <c:ser>
          <c:idx val="0"/>
          <c:order val="0"/>
          <c:tx>
            <c:strRef>
              <c:f>Sheet1!$B$1</c:f>
              <c:strCache>
                <c:ptCount val="1"/>
                <c:pt idx="0">
                  <c:v>2017</c:v>
                </c:pt>
              </c:strCache>
            </c:strRef>
          </c:tx>
          <c:explosion val="25"/>
          <c:dPt>
            <c:idx val="0"/>
            <c:bubble3D val="0"/>
            <c:spPr>
              <a:pattFill prst="pct10">
                <a:fgClr>
                  <a:schemeClr val="accent1"/>
                </a:fgClr>
                <a:bgClr>
                  <a:schemeClr val="bg1"/>
                </a:bgClr>
              </a:pattFill>
            </c:spPr>
            <c:extLst>
              <c:ext xmlns:c16="http://schemas.microsoft.com/office/drawing/2014/chart" uri="{C3380CC4-5D6E-409C-BE32-E72D297353CC}">
                <c16:uniqueId val="{00000000-EE0B-4E5A-BA23-D55DD651B9E2}"/>
              </c:ext>
            </c:extLst>
          </c:dPt>
          <c:dPt>
            <c:idx val="1"/>
            <c:bubble3D val="0"/>
            <c:spPr>
              <a:pattFill prst="wdDnDiag">
                <a:fgClr>
                  <a:schemeClr val="accent1"/>
                </a:fgClr>
                <a:bgClr>
                  <a:schemeClr val="bg1"/>
                </a:bgClr>
              </a:pattFill>
            </c:spPr>
            <c:extLst>
              <c:ext xmlns:c16="http://schemas.microsoft.com/office/drawing/2014/chart" uri="{C3380CC4-5D6E-409C-BE32-E72D297353CC}">
                <c16:uniqueId val="{00000001-EE0B-4E5A-BA23-D55DD651B9E2}"/>
              </c:ext>
            </c:extLst>
          </c:dPt>
          <c:dPt>
            <c:idx val="2"/>
            <c:bubble3D val="0"/>
            <c:extLst>
              <c:ext xmlns:c16="http://schemas.microsoft.com/office/drawing/2014/chart" uri="{C3380CC4-5D6E-409C-BE32-E72D297353CC}">
                <c16:uniqueId val="{00000002-EE0B-4E5A-BA23-D55DD651B9E2}"/>
              </c:ext>
            </c:extLst>
          </c:dPt>
          <c:dLbls>
            <c:spPr>
              <a:noFill/>
              <a:ln>
                <a:noFill/>
              </a:ln>
              <a:effectLst/>
            </c:spPr>
            <c:txPr>
              <a:bodyPr/>
              <a:lstStyle/>
              <a:p>
                <a:pPr>
                  <a:defRPr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 Շրջանառությունում կանխիկ դրամ</c:v>
                </c:pt>
                <c:pt idx="1">
                  <c:v> Դրամային դեպոզիտներ</c:v>
                </c:pt>
                <c:pt idx="2">
                  <c:v> Արտարժութային դեպոզիտներ</c:v>
                </c:pt>
              </c:strCache>
            </c:strRef>
          </c:cat>
          <c:val>
            <c:numRef>
              <c:f>Sheet1!$B$2:$B$4</c:f>
              <c:numCache>
                <c:formatCode>0.00</c:formatCode>
                <c:ptCount val="3"/>
                <c:pt idx="0">
                  <c:v>2.4471905951034985</c:v>
                </c:pt>
                <c:pt idx="1">
                  <c:v>9.0447876114922856</c:v>
                </c:pt>
                <c:pt idx="2">
                  <c:v>5.9906716359204655</c:v>
                </c:pt>
              </c:numCache>
            </c:numRef>
          </c:val>
          <c:extLst>
            <c:ext xmlns:c16="http://schemas.microsoft.com/office/drawing/2014/chart" uri="{C3380CC4-5D6E-409C-BE32-E72D297353CC}">
              <c16:uniqueId val="{00000003-EE0B-4E5A-BA23-D55DD651B9E2}"/>
            </c:ext>
          </c:extLst>
        </c:ser>
        <c:dLbls>
          <c:showLegendKey val="0"/>
          <c:showVal val="0"/>
          <c:showCatName val="0"/>
          <c:showSerName val="0"/>
          <c:showPercent val="0"/>
          <c:showBubbleSize val="0"/>
          <c:showLeaderLines val="1"/>
        </c:dLbls>
      </c:pie3DChart>
      <c:spPr>
        <a:noFill/>
        <a:ln w="25409">
          <a:noFill/>
        </a:ln>
      </c:spPr>
    </c:plotArea>
    <c:legend>
      <c:legendPos val="r"/>
      <c:layout>
        <c:manualLayout>
          <c:xMode val="edge"/>
          <c:yMode val="edge"/>
          <c:x val="2.3255813953488372E-2"/>
          <c:y val="0.83112582781456956"/>
          <c:w val="0.93355481727574752"/>
          <c:h val="0.16556291390728478"/>
        </c:manualLayout>
      </c:layout>
      <c:overlay val="0"/>
      <c:txPr>
        <a:bodyPr/>
        <a:lstStyle/>
        <a:p>
          <a:pPr>
            <a:defRPr sz="700">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GHEA Grapalat" pitchFamily="50" charset="0"/>
                <a:ea typeface="+mn-ea"/>
                <a:cs typeface="+mn-cs"/>
              </a:defRPr>
            </a:pPr>
            <a:r>
              <a:rPr lang="en-US" sz="1200">
                <a:effectLst/>
                <a:latin typeface="GHEA Grapalat" pitchFamily="50" charset="0"/>
              </a:rPr>
              <a:t>2016թ փողի բազայի</a:t>
            </a:r>
            <a:r>
              <a:rPr lang="en-US" sz="1200" baseline="0">
                <a:effectLst/>
                <a:latin typeface="GHEA Grapalat" pitchFamily="50" charset="0"/>
              </a:rPr>
              <a:t> </a:t>
            </a:r>
            <a:r>
              <a:rPr lang="en-US" sz="1200">
                <a:effectLst/>
                <a:latin typeface="GHEA Grapalat" pitchFamily="50" charset="0"/>
              </a:rPr>
              <a:t>13.1</a:t>
            </a:r>
            <a:r>
              <a:rPr lang="hy-AM" sz="1200" b="1" i="0" u="none" strike="noStrike" baseline="0">
                <a:effectLst/>
                <a:latin typeface="GHEA Grapalat" pitchFamily="50" charset="0"/>
              </a:rPr>
              <a:t>%</a:t>
            </a:r>
            <a:r>
              <a:rPr lang="en-US" sz="1200" b="1" i="0" u="none" strike="noStrike" baseline="0">
                <a:effectLst/>
                <a:latin typeface="GHEA Grapalat" pitchFamily="50" charset="0"/>
              </a:rPr>
              <a:t> աճի նպաստման չափերը</a:t>
            </a:r>
            <a:r>
              <a:rPr lang="en-US" sz="1200" baseline="0">
                <a:effectLst/>
                <a:latin typeface="GHEA Grapalat" pitchFamily="50" charset="0"/>
              </a:rPr>
              <a:t> </a:t>
            </a:r>
            <a:endParaRPr lang="en-US" sz="1200">
              <a:latin typeface="GHEA Grapalat" pitchFamily="50" charset="0"/>
            </a:endParaRPr>
          </a:p>
        </c:rich>
      </c:tx>
      <c:layout>
        <c:manualLayout>
          <c:xMode val="edge"/>
          <c:yMode val="edge"/>
          <c:x val="0.20968253266094547"/>
          <c:y val="6.3694121568137307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3464888974767725E-2"/>
          <c:y val="0.27185557902823121"/>
          <c:w val="0.89912430021391831"/>
          <c:h val="0.49802882836366763"/>
        </c:manualLayout>
      </c:layout>
      <c:pie3DChart>
        <c:varyColors val="1"/>
        <c:ser>
          <c:idx val="0"/>
          <c:order val="0"/>
          <c:tx>
            <c:strRef>
              <c:f>Sheet1!$B$1</c:f>
              <c:strCache>
                <c:ptCount val="1"/>
                <c:pt idx="0">
                  <c:v>2017</c:v>
                </c:pt>
              </c:strCache>
            </c:strRef>
          </c:tx>
          <c:explosion val="25"/>
          <c:dPt>
            <c:idx val="0"/>
            <c:bubble3D val="0"/>
            <c:spPr>
              <a:pattFill prst="pct10">
                <a:fgClr>
                  <a:schemeClr val="accent1"/>
                </a:fgClr>
                <a:bgClr>
                  <a:schemeClr val="bg1"/>
                </a:bgClr>
              </a:pattFill>
            </c:spPr>
            <c:extLst>
              <c:ext xmlns:c16="http://schemas.microsoft.com/office/drawing/2014/chart" uri="{C3380CC4-5D6E-409C-BE32-E72D297353CC}">
                <c16:uniqueId val="{00000000-BB72-4000-9134-AB37D1E82164}"/>
              </c:ext>
            </c:extLst>
          </c:dPt>
          <c:dPt>
            <c:idx val="1"/>
            <c:bubble3D val="0"/>
            <c:spPr>
              <a:pattFill prst="wdDnDiag">
                <a:fgClr>
                  <a:schemeClr val="accent1"/>
                </a:fgClr>
                <a:bgClr>
                  <a:schemeClr val="bg1"/>
                </a:bgClr>
              </a:pattFill>
            </c:spPr>
            <c:extLst>
              <c:ext xmlns:c16="http://schemas.microsoft.com/office/drawing/2014/chart" uri="{C3380CC4-5D6E-409C-BE32-E72D297353CC}">
                <c16:uniqueId val="{00000001-BB72-4000-9134-AB37D1E82164}"/>
              </c:ext>
            </c:extLst>
          </c:dPt>
          <c:dPt>
            <c:idx val="2"/>
            <c:bubble3D val="0"/>
            <c:extLst>
              <c:ext xmlns:c16="http://schemas.microsoft.com/office/drawing/2014/chart" uri="{C3380CC4-5D6E-409C-BE32-E72D297353CC}">
                <c16:uniqueId val="{00000002-BB72-4000-9134-AB37D1E82164}"/>
              </c:ext>
            </c:extLst>
          </c:dPt>
          <c:dPt>
            <c:idx val="3"/>
            <c:bubble3D val="0"/>
            <c:extLst>
              <c:ext xmlns:c16="http://schemas.microsoft.com/office/drawing/2014/chart" uri="{C3380CC4-5D6E-409C-BE32-E72D297353CC}">
                <c16:uniqueId val="{00000003-BB72-4000-9134-AB37D1E82164}"/>
              </c:ext>
            </c:extLst>
          </c:dPt>
          <c:dLbls>
            <c:spPr>
              <a:noFill/>
              <a:ln>
                <a:noFill/>
              </a:ln>
              <a:effectLst/>
            </c:spPr>
            <c:txPr>
              <a:bodyPr/>
              <a:lstStyle/>
              <a:p>
                <a:pPr>
                  <a:defRPr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Sheet1!$A$2:$A$5</c:f>
              <c:strCache>
                <c:ptCount val="4"/>
                <c:pt idx="0">
                  <c:v>ԿԲ-ից դուրս կանխիկ դրամ</c:v>
                </c:pt>
                <c:pt idx="1">
                  <c:v>Թղթակցային հաշիվներ ԿԲ-ում ՀՀ դրամով</c:v>
                </c:pt>
                <c:pt idx="2">
                  <c:v>Թղթակցային հաշիվներ ԿԲ-ում արտարժույթով </c:v>
                </c:pt>
                <c:pt idx="3">
                  <c:v>Թղթակցային հաշիվներ ԿԲ-ում այլ հաշիվներ</c:v>
                </c:pt>
              </c:strCache>
            </c:strRef>
          </c:cat>
          <c:val>
            <c:numRef>
              <c:f>Sheet1!$B$2:$B$5</c:f>
              <c:numCache>
                <c:formatCode>0.0</c:formatCode>
                <c:ptCount val="4"/>
                <c:pt idx="0">
                  <c:v>4.5356298327028934</c:v>
                </c:pt>
                <c:pt idx="1">
                  <c:v>-0.80848384945261831</c:v>
                </c:pt>
                <c:pt idx="2">
                  <c:v>7.9430992160057352</c:v>
                </c:pt>
                <c:pt idx="3">
                  <c:v>1.4602676481905414</c:v>
                </c:pt>
              </c:numCache>
            </c:numRef>
          </c:val>
          <c:extLst>
            <c:ext xmlns:c16="http://schemas.microsoft.com/office/drawing/2014/chart" uri="{C3380CC4-5D6E-409C-BE32-E72D297353CC}">
              <c16:uniqueId val="{00000004-BB72-4000-9134-AB37D1E82164}"/>
            </c:ext>
          </c:extLst>
        </c:ser>
        <c:dLbls>
          <c:showLegendKey val="0"/>
          <c:showVal val="0"/>
          <c:showCatName val="0"/>
          <c:showSerName val="0"/>
          <c:showPercent val="0"/>
          <c:showBubbleSize val="0"/>
          <c:showLeaderLines val="1"/>
        </c:dLbls>
      </c:pie3DChart>
      <c:spPr>
        <a:noFill/>
        <a:ln w="25409">
          <a:noFill/>
        </a:ln>
      </c:spPr>
    </c:plotArea>
    <c:legend>
      <c:legendPos val="r"/>
      <c:layout>
        <c:manualLayout>
          <c:xMode val="edge"/>
          <c:yMode val="edge"/>
          <c:x val="2.1126760563380281E-2"/>
          <c:y val="0.83112582781456956"/>
          <c:w val="0.9401408450704225"/>
          <c:h val="0.16556291390728478"/>
        </c:manualLayout>
      </c:layout>
      <c:overlay val="0"/>
      <c:txPr>
        <a:bodyPr/>
        <a:lstStyle/>
        <a:p>
          <a:pPr>
            <a:defRPr sz="700">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99" b="1" i="0" u="none" strike="noStrike" kern="1200" baseline="0">
                <a:solidFill>
                  <a:sysClr val="windowText" lastClr="000000"/>
                </a:solidFill>
                <a:latin typeface="+mn-lt"/>
                <a:ea typeface="+mn-ea"/>
                <a:cs typeface="+mn-cs"/>
              </a:defRPr>
            </a:pPr>
            <a:r>
              <a:rPr lang="en-US" sz="1099" b="1" i="0" baseline="0">
                <a:effectLst/>
                <a:latin typeface="GHEA Grapalat" pitchFamily="50" charset="0"/>
              </a:rPr>
              <a:t>Վարկերի ծավալների աճ, 2015 2016թթ.</a:t>
            </a:r>
            <a:endParaRPr lang="en-US" sz="1100">
              <a:latin typeface="GHEA Grapalat" pitchFamily="50" charset="0"/>
            </a:endParaRPr>
          </a:p>
        </c:rich>
      </c:tx>
      <c:layout>
        <c:manualLayout>
          <c:xMode val="edge"/>
          <c:yMode val="edge"/>
          <c:x val="0.19811579627312939"/>
          <c:y val="6.3694225721784778E-2"/>
        </c:manualLayout>
      </c:layout>
      <c:overlay val="0"/>
    </c:title>
    <c:autoTitleDeleted val="0"/>
    <c:plotArea>
      <c:layout>
        <c:manualLayout>
          <c:layoutTarget val="inner"/>
          <c:xMode val="edge"/>
          <c:yMode val="edge"/>
          <c:x val="4.3464888974767725E-2"/>
          <c:y val="0.27185557902823121"/>
          <c:w val="0.83578516871854935"/>
          <c:h val="0.49802882836366763"/>
        </c:manualLayout>
      </c:layout>
      <c:lineChart>
        <c:grouping val="standard"/>
        <c:varyColors val="0"/>
        <c:ser>
          <c:idx val="0"/>
          <c:order val="0"/>
          <c:tx>
            <c:strRef>
              <c:f>Sheet1!$B$1</c:f>
              <c:strCache>
                <c:ptCount val="1"/>
                <c:pt idx="0">
                  <c:v>2015</c:v>
                </c:pt>
              </c:strCache>
            </c:strRef>
          </c:tx>
          <c:dPt>
            <c:idx val="0"/>
            <c:bubble3D val="0"/>
            <c:extLst>
              <c:ext xmlns:c16="http://schemas.microsoft.com/office/drawing/2014/chart" uri="{C3380CC4-5D6E-409C-BE32-E72D297353CC}">
                <c16:uniqueId val="{00000001-E7BA-4EA1-8011-FC05BFC68780}"/>
              </c:ext>
            </c:extLst>
          </c:dPt>
          <c:dPt>
            <c:idx val="1"/>
            <c:bubble3D val="0"/>
            <c:extLst>
              <c:ext xmlns:c16="http://schemas.microsoft.com/office/drawing/2014/chart" uri="{C3380CC4-5D6E-409C-BE32-E72D297353CC}">
                <c16:uniqueId val="{00000003-E7BA-4EA1-8011-FC05BFC68780}"/>
              </c:ext>
            </c:extLst>
          </c:dPt>
          <c:dLbls>
            <c:dLbl>
              <c:idx val="11"/>
              <c:layout>
                <c:manualLayout>
                  <c:x val="-4.4927394058860339E-3"/>
                  <c:y val="-8.4169316575812642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BA-4EA1-8011-FC05BFC6878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Sheet1!$A$2:$A$13</c:f>
              <c:strCache>
                <c:ptCount val="12"/>
                <c:pt idx="0">
                  <c:v>M1</c:v>
                </c:pt>
                <c:pt idx="1">
                  <c:v>M2</c:v>
                </c:pt>
                <c:pt idx="2">
                  <c:v>M3</c:v>
                </c:pt>
                <c:pt idx="3">
                  <c:v>M4</c:v>
                </c:pt>
                <c:pt idx="4">
                  <c:v>M5</c:v>
                </c:pt>
                <c:pt idx="5">
                  <c:v>M6</c:v>
                </c:pt>
                <c:pt idx="6">
                  <c:v>M7</c:v>
                </c:pt>
                <c:pt idx="7">
                  <c:v>M8</c:v>
                </c:pt>
                <c:pt idx="8">
                  <c:v>M9</c:v>
                </c:pt>
                <c:pt idx="9">
                  <c:v>M10</c:v>
                </c:pt>
                <c:pt idx="10">
                  <c:v>M11</c:v>
                </c:pt>
                <c:pt idx="11">
                  <c:v>M12</c:v>
                </c:pt>
              </c:strCache>
            </c:strRef>
          </c:cat>
          <c:val>
            <c:numRef>
              <c:f>Sheet1!$B$2:$B$13</c:f>
              <c:numCache>
                <c:formatCode>0.0</c:formatCode>
                <c:ptCount val="12"/>
                <c:pt idx="0">
                  <c:v>19.723688902839598</c:v>
                </c:pt>
                <c:pt idx="1">
                  <c:v>17.146812362126539</c:v>
                </c:pt>
                <c:pt idx="2">
                  <c:v>14.1661721418551</c:v>
                </c:pt>
                <c:pt idx="3">
                  <c:v>13.1186337194966</c:v>
                </c:pt>
                <c:pt idx="4">
                  <c:v>11.633300002466868</c:v>
                </c:pt>
                <c:pt idx="5">
                  <c:v>10.413018548886839</c:v>
                </c:pt>
                <c:pt idx="6">
                  <c:v>10.90319245806451</c:v>
                </c:pt>
                <c:pt idx="7">
                  <c:v>9.5898299853812006</c:v>
                </c:pt>
                <c:pt idx="8">
                  <c:v>6.9793550627532426</c:v>
                </c:pt>
                <c:pt idx="9">
                  <c:v>5.7442809472975256</c:v>
                </c:pt>
                <c:pt idx="10">
                  <c:v>2.4741963095271444</c:v>
                </c:pt>
                <c:pt idx="11">
                  <c:v>-3.1459128482947136</c:v>
                </c:pt>
              </c:numCache>
            </c:numRef>
          </c:val>
          <c:smooth val="0"/>
          <c:extLst>
            <c:ext xmlns:c16="http://schemas.microsoft.com/office/drawing/2014/chart" uri="{C3380CC4-5D6E-409C-BE32-E72D297353CC}">
              <c16:uniqueId val="{00000005-E7BA-4EA1-8011-FC05BFC68780}"/>
            </c:ext>
          </c:extLst>
        </c:ser>
        <c:ser>
          <c:idx val="1"/>
          <c:order val="1"/>
          <c:tx>
            <c:strRef>
              <c:f>Sheet1!$C$1</c:f>
              <c:strCache>
                <c:ptCount val="1"/>
                <c:pt idx="0">
                  <c:v>2016</c:v>
                </c:pt>
              </c:strCache>
            </c:strRef>
          </c:tx>
          <c:dLbls>
            <c:dLbl>
              <c:idx val="11"/>
              <c:layout>
                <c:manualLayout>
                  <c:x val="-2.3809523809523808E-2"/>
                  <c:y val="-3.8216560509554139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BA-4EA1-8011-FC05BFC6878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Sheet1!$A$2:$A$13</c:f>
              <c:strCache>
                <c:ptCount val="12"/>
                <c:pt idx="0">
                  <c:v>M1</c:v>
                </c:pt>
                <c:pt idx="1">
                  <c:v>M2</c:v>
                </c:pt>
                <c:pt idx="2">
                  <c:v>M3</c:v>
                </c:pt>
                <c:pt idx="3">
                  <c:v>M4</c:v>
                </c:pt>
                <c:pt idx="4">
                  <c:v>M5</c:v>
                </c:pt>
                <c:pt idx="5">
                  <c:v>M6</c:v>
                </c:pt>
                <c:pt idx="6">
                  <c:v>M7</c:v>
                </c:pt>
                <c:pt idx="7">
                  <c:v>M8</c:v>
                </c:pt>
                <c:pt idx="8">
                  <c:v>M9</c:v>
                </c:pt>
                <c:pt idx="9">
                  <c:v>M10</c:v>
                </c:pt>
                <c:pt idx="10">
                  <c:v>M11</c:v>
                </c:pt>
                <c:pt idx="11">
                  <c:v>M12</c:v>
                </c:pt>
              </c:strCache>
            </c:strRef>
          </c:cat>
          <c:val>
            <c:numRef>
              <c:f>Sheet1!$C$2:$C$13</c:f>
              <c:numCache>
                <c:formatCode>0.0</c:formatCode>
                <c:ptCount val="12"/>
                <c:pt idx="0">
                  <c:v>-0.77910986307325913</c:v>
                </c:pt>
                <c:pt idx="1">
                  <c:v>2.2530498606732579</c:v>
                </c:pt>
                <c:pt idx="2">
                  <c:v>3.4783603515704726</c:v>
                </c:pt>
                <c:pt idx="3">
                  <c:v>3.2284094869394835</c:v>
                </c:pt>
                <c:pt idx="4">
                  <c:v>4.2495923468750334</c:v>
                </c:pt>
                <c:pt idx="5">
                  <c:v>6.0407700574337753</c:v>
                </c:pt>
                <c:pt idx="6">
                  <c:v>5.559168766141326</c:v>
                </c:pt>
                <c:pt idx="7">
                  <c:v>5.8852735125223035</c:v>
                </c:pt>
                <c:pt idx="8">
                  <c:v>7.1731849866813349</c:v>
                </c:pt>
                <c:pt idx="9">
                  <c:v>8.9164397853158448</c:v>
                </c:pt>
                <c:pt idx="10">
                  <c:v>10.448545061223811</c:v>
                </c:pt>
                <c:pt idx="11">
                  <c:v>14.935918052610248</c:v>
                </c:pt>
              </c:numCache>
            </c:numRef>
          </c:val>
          <c:smooth val="0"/>
          <c:extLst>
            <c:ext xmlns:c16="http://schemas.microsoft.com/office/drawing/2014/chart" uri="{C3380CC4-5D6E-409C-BE32-E72D297353CC}">
              <c16:uniqueId val="{00000007-E7BA-4EA1-8011-FC05BFC68780}"/>
            </c:ext>
          </c:extLst>
        </c:ser>
        <c:dLbls>
          <c:showLegendKey val="0"/>
          <c:showVal val="0"/>
          <c:showCatName val="0"/>
          <c:showSerName val="0"/>
          <c:showPercent val="0"/>
          <c:showBubbleSize val="0"/>
        </c:dLbls>
        <c:marker val="1"/>
        <c:smooth val="0"/>
        <c:axId val="375752415"/>
        <c:axId val="1"/>
      </c:lineChart>
      <c:catAx>
        <c:axId val="375752415"/>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0" sourceLinked="1"/>
        <c:majorTickMark val="out"/>
        <c:minorTickMark val="none"/>
        <c:tickLblPos val="nextTo"/>
        <c:crossAx val="375752415"/>
        <c:crosses val="autoZero"/>
        <c:crossBetween val="between"/>
      </c:valAx>
    </c:plotArea>
    <c:legend>
      <c:legendPos val="r"/>
      <c:layout>
        <c:manualLayout>
          <c:xMode val="edge"/>
          <c:yMode val="edge"/>
          <c:x val="0.29780564263322884"/>
          <c:y val="0.89403973509933776"/>
          <c:w val="0.38871473354231972"/>
          <c:h val="6.9536423841059597E-2"/>
        </c:manualLayout>
      </c:layout>
      <c:overlay val="0"/>
      <c:txPr>
        <a:bodyPr/>
        <a:lstStyle/>
        <a:p>
          <a:pPr>
            <a:defRPr sz="700">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EA7CA-61C1-470F-904F-9EDE95344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380</Pages>
  <Words>127903</Words>
  <Characters>729050</Characters>
  <Application>Microsoft Office Word</Application>
  <DocSecurity>0</DocSecurity>
  <Lines>6075</Lines>
  <Paragraphs>1710</Paragraphs>
  <ScaleCrop>false</ScaleCrop>
  <HeadingPairs>
    <vt:vector size="2" baseType="variant">
      <vt:variant>
        <vt:lpstr>Title</vt:lpstr>
      </vt:variant>
      <vt:variant>
        <vt:i4>1</vt:i4>
      </vt:variant>
    </vt:vector>
  </HeadingPairs>
  <TitlesOfParts>
    <vt:vector size="1" baseType="lpstr">
      <vt:lpstr>Հ Ա Շ Վ Ե Տ Վ ՈՒ Թ Յ ՈՒ Ն</vt:lpstr>
    </vt:vector>
  </TitlesOfParts>
  <Company/>
  <LinksUpToDate>false</LinksUpToDate>
  <CharactersWithSpaces>855243</CharactersWithSpaces>
  <SharedDoc>false</SharedDoc>
  <HLinks>
    <vt:vector size="192" baseType="variant">
      <vt:variant>
        <vt:i4>1179712</vt:i4>
      </vt:variant>
      <vt:variant>
        <vt:i4>222</vt:i4>
      </vt:variant>
      <vt:variant>
        <vt:i4>0</vt:i4>
      </vt:variant>
      <vt:variant>
        <vt:i4>5</vt:i4>
      </vt:variant>
      <vt:variant>
        <vt:lpwstr>http://ranking.armedu.am/</vt:lpwstr>
      </vt:variant>
      <vt:variant>
        <vt:lpwstr/>
      </vt:variant>
      <vt:variant>
        <vt:i4>5963846</vt:i4>
      </vt:variant>
      <vt:variant>
        <vt:i4>219</vt:i4>
      </vt:variant>
      <vt:variant>
        <vt:i4>0</vt:i4>
      </vt:variant>
      <vt:variant>
        <vt:i4>5</vt:i4>
      </vt:variant>
      <vt:variant>
        <vt:lpwstr>http://schoolrate.armedu.am/</vt:lpwstr>
      </vt:variant>
      <vt:variant>
        <vt:lpwstr/>
      </vt:variant>
      <vt:variant>
        <vt:i4>83</vt:i4>
      </vt:variant>
      <vt:variant>
        <vt:i4>216</vt:i4>
      </vt:variant>
      <vt:variant>
        <vt:i4>0</vt:i4>
      </vt:variant>
      <vt:variant>
        <vt:i4>5</vt:i4>
      </vt:variant>
      <vt:variant>
        <vt:lpwstr>http://www.armedu.am/</vt:lpwstr>
      </vt:variant>
      <vt:variant>
        <vt:lpwstr/>
      </vt:variant>
      <vt:variant>
        <vt:i4>6815848</vt:i4>
      </vt:variant>
      <vt:variant>
        <vt:i4>213</vt:i4>
      </vt:variant>
      <vt:variant>
        <vt:i4>0</vt:i4>
      </vt:variant>
      <vt:variant>
        <vt:i4>5</vt:i4>
      </vt:variant>
      <vt:variant>
        <vt:lpwstr>http://www.geo-fund.am/</vt:lpwstr>
      </vt:variant>
      <vt:variant>
        <vt:lpwstr/>
      </vt:variant>
      <vt:variant>
        <vt:i4>5111830</vt:i4>
      </vt:variant>
      <vt:variant>
        <vt:i4>159</vt:i4>
      </vt:variant>
      <vt:variant>
        <vt:i4>0</vt:i4>
      </vt:variant>
      <vt:variant>
        <vt:i4>5</vt:i4>
      </vt:variant>
      <vt:variant>
        <vt:lpwstr>http://www.unwto.org/</vt:lpwstr>
      </vt:variant>
      <vt:variant>
        <vt:lpwstr/>
      </vt:variant>
      <vt:variant>
        <vt:i4>589911</vt:i4>
      </vt:variant>
      <vt:variant>
        <vt:i4>156</vt:i4>
      </vt:variant>
      <vt:variant>
        <vt:i4>0</vt:i4>
      </vt:variant>
      <vt:variant>
        <vt:i4>5</vt:i4>
      </vt:variant>
      <vt:variant>
        <vt:lpwstr>http://www.investmentprojects.am/</vt:lpwstr>
      </vt:variant>
      <vt:variant>
        <vt:lpwstr/>
      </vt:variant>
      <vt:variant>
        <vt:i4>8061050</vt:i4>
      </vt:variant>
      <vt:variant>
        <vt:i4>153</vt:i4>
      </vt:variant>
      <vt:variant>
        <vt:i4>0</vt:i4>
      </vt:variant>
      <vt:variant>
        <vt:i4>5</vt:i4>
      </vt:variant>
      <vt:variant>
        <vt:lpwstr>http://mineconomy.am/hy/175</vt:lpwstr>
      </vt:variant>
      <vt:variant>
        <vt:lpwstr/>
      </vt:variant>
      <vt:variant>
        <vt:i4>2031670</vt:i4>
      </vt:variant>
      <vt:variant>
        <vt:i4>146</vt:i4>
      </vt:variant>
      <vt:variant>
        <vt:i4>0</vt:i4>
      </vt:variant>
      <vt:variant>
        <vt:i4>5</vt:i4>
      </vt:variant>
      <vt:variant>
        <vt:lpwstr/>
      </vt:variant>
      <vt:variant>
        <vt:lpwstr>_Toc480241635</vt:lpwstr>
      </vt:variant>
      <vt:variant>
        <vt:i4>2031670</vt:i4>
      </vt:variant>
      <vt:variant>
        <vt:i4>140</vt:i4>
      </vt:variant>
      <vt:variant>
        <vt:i4>0</vt:i4>
      </vt:variant>
      <vt:variant>
        <vt:i4>5</vt:i4>
      </vt:variant>
      <vt:variant>
        <vt:lpwstr/>
      </vt:variant>
      <vt:variant>
        <vt:lpwstr>_Toc480241634</vt:lpwstr>
      </vt:variant>
      <vt:variant>
        <vt:i4>2031670</vt:i4>
      </vt:variant>
      <vt:variant>
        <vt:i4>134</vt:i4>
      </vt:variant>
      <vt:variant>
        <vt:i4>0</vt:i4>
      </vt:variant>
      <vt:variant>
        <vt:i4>5</vt:i4>
      </vt:variant>
      <vt:variant>
        <vt:lpwstr/>
      </vt:variant>
      <vt:variant>
        <vt:lpwstr>_Toc480241633</vt:lpwstr>
      </vt:variant>
      <vt:variant>
        <vt:i4>2031670</vt:i4>
      </vt:variant>
      <vt:variant>
        <vt:i4>128</vt:i4>
      </vt:variant>
      <vt:variant>
        <vt:i4>0</vt:i4>
      </vt:variant>
      <vt:variant>
        <vt:i4>5</vt:i4>
      </vt:variant>
      <vt:variant>
        <vt:lpwstr/>
      </vt:variant>
      <vt:variant>
        <vt:lpwstr>_Toc480241632</vt:lpwstr>
      </vt:variant>
      <vt:variant>
        <vt:i4>2031670</vt:i4>
      </vt:variant>
      <vt:variant>
        <vt:i4>122</vt:i4>
      </vt:variant>
      <vt:variant>
        <vt:i4>0</vt:i4>
      </vt:variant>
      <vt:variant>
        <vt:i4>5</vt:i4>
      </vt:variant>
      <vt:variant>
        <vt:lpwstr/>
      </vt:variant>
      <vt:variant>
        <vt:lpwstr>_Toc480241631</vt:lpwstr>
      </vt:variant>
      <vt:variant>
        <vt:i4>2031670</vt:i4>
      </vt:variant>
      <vt:variant>
        <vt:i4>116</vt:i4>
      </vt:variant>
      <vt:variant>
        <vt:i4>0</vt:i4>
      </vt:variant>
      <vt:variant>
        <vt:i4>5</vt:i4>
      </vt:variant>
      <vt:variant>
        <vt:lpwstr/>
      </vt:variant>
      <vt:variant>
        <vt:lpwstr>_Toc480241630</vt:lpwstr>
      </vt:variant>
      <vt:variant>
        <vt:i4>1966134</vt:i4>
      </vt:variant>
      <vt:variant>
        <vt:i4>110</vt:i4>
      </vt:variant>
      <vt:variant>
        <vt:i4>0</vt:i4>
      </vt:variant>
      <vt:variant>
        <vt:i4>5</vt:i4>
      </vt:variant>
      <vt:variant>
        <vt:lpwstr/>
      </vt:variant>
      <vt:variant>
        <vt:lpwstr>_Toc480241629</vt:lpwstr>
      </vt:variant>
      <vt:variant>
        <vt:i4>1966134</vt:i4>
      </vt:variant>
      <vt:variant>
        <vt:i4>104</vt:i4>
      </vt:variant>
      <vt:variant>
        <vt:i4>0</vt:i4>
      </vt:variant>
      <vt:variant>
        <vt:i4>5</vt:i4>
      </vt:variant>
      <vt:variant>
        <vt:lpwstr/>
      </vt:variant>
      <vt:variant>
        <vt:lpwstr>_Toc480241628</vt:lpwstr>
      </vt:variant>
      <vt:variant>
        <vt:i4>1966134</vt:i4>
      </vt:variant>
      <vt:variant>
        <vt:i4>98</vt:i4>
      </vt:variant>
      <vt:variant>
        <vt:i4>0</vt:i4>
      </vt:variant>
      <vt:variant>
        <vt:i4>5</vt:i4>
      </vt:variant>
      <vt:variant>
        <vt:lpwstr/>
      </vt:variant>
      <vt:variant>
        <vt:lpwstr>_Toc480241627</vt:lpwstr>
      </vt:variant>
      <vt:variant>
        <vt:i4>1966134</vt:i4>
      </vt:variant>
      <vt:variant>
        <vt:i4>92</vt:i4>
      </vt:variant>
      <vt:variant>
        <vt:i4>0</vt:i4>
      </vt:variant>
      <vt:variant>
        <vt:i4>5</vt:i4>
      </vt:variant>
      <vt:variant>
        <vt:lpwstr/>
      </vt:variant>
      <vt:variant>
        <vt:lpwstr>_Toc480241626</vt:lpwstr>
      </vt:variant>
      <vt:variant>
        <vt:i4>1966134</vt:i4>
      </vt:variant>
      <vt:variant>
        <vt:i4>86</vt:i4>
      </vt:variant>
      <vt:variant>
        <vt:i4>0</vt:i4>
      </vt:variant>
      <vt:variant>
        <vt:i4>5</vt:i4>
      </vt:variant>
      <vt:variant>
        <vt:lpwstr/>
      </vt:variant>
      <vt:variant>
        <vt:lpwstr>_Toc480241625</vt:lpwstr>
      </vt:variant>
      <vt:variant>
        <vt:i4>1966134</vt:i4>
      </vt:variant>
      <vt:variant>
        <vt:i4>80</vt:i4>
      </vt:variant>
      <vt:variant>
        <vt:i4>0</vt:i4>
      </vt:variant>
      <vt:variant>
        <vt:i4>5</vt:i4>
      </vt:variant>
      <vt:variant>
        <vt:lpwstr/>
      </vt:variant>
      <vt:variant>
        <vt:lpwstr>_Toc480241624</vt:lpwstr>
      </vt:variant>
      <vt:variant>
        <vt:i4>1966134</vt:i4>
      </vt:variant>
      <vt:variant>
        <vt:i4>74</vt:i4>
      </vt:variant>
      <vt:variant>
        <vt:i4>0</vt:i4>
      </vt:variant>
      <vt:variant>
        <vt:i4>5</vt:i4>
      </vt:variant>
      <vt:variant>
        <vt:lpwstr/>
      </vt:variant>
      <vt:variant>
        <vt:lpwstr>_Toc480241623</vt:lpwstr>
      </vt:variant>
      <vt:variant>
        <vt:i4>1966134</vt:i4>
      </vt:variant>
      <vt:variant>
        <vt:i4>68</vt:i4>
      </vt:variant>
      <vt:variant>
        <vt:i4>0</vt:i4>
      </vt:variant>
      <vt:variant>
        <vt:i4>5</vt:i4>
      </vt:variant>
      <vt:variant>
        <vt:lpwstr/>
      </vt:variant>
      <vt:variant>
        <vt:lpwstr>_Toc480241622</vt:lpwstr>
      </vt:variant>
      <vt:variant>
        <vt:i4>1966134</vt:i4>
      </vt:variant>
      <vt:variant>
        <vt:i4>62</vt:i4>
      </vt:variant>
      <vt:variant>
        <vt:i4>0</vt:i4>
      </vt:variant>
      <vt:variant>
        <vt:i4>5</vt:i4>
      </vt:variant>
      <vt:variant>
        <vt:lpwstr/>
      </vt:variant>
      <vt:variant>
        <vt:lpwstr>_Toc480241621</vt:lpwstr>
      </vt:variant>
      <vt:variant>
        <vt:i4>1966134</vt:i4>
      </vt:variant>
      <vt:variant>
        <vt:i4>56</vt:i4>
      </vt:variant>
      <vt:variant>
        <vt:i4>0</vt:i4>
      </vt:variant>
      <vt:variant>
        <vt:i4>5</vt:i4>
      </vt:variant>
      <vt:variant>
        <vt:lpwstr/>
      </vt:variant>
      <vt:variant>
        <vt:lpwstr>_Toc480241620</vt:lpwstr>
      </vt:variant>
      <vt:variant>
        <vt:i4>1900598</vt:i4>
      </vt:variant>
      <vt:variant>
        <vt:i4>50</vt:i4>
      </vt:variant>
      <vt:variant>
        <vt:i4>0</vt:i4>
      </vt:variant>
      <vt:variant>
        <vt:i4>5</vt:i4>
      </vt:variant>
      <vt:variant>
        <vt:lpwstr/>
      </vt:variant>
      <vt:variant>
        <vt:lpwstr>_Toc480241619</vt:lpwstr>
      </vt:variant>
      <vt:variant>
        <vt:i4>1900598</vt:i4>
      </vt:variant>
      <vt:variant>
        <vt:i4>44</vt:i4>
      </vt:variant>
      <vt:variant>
        <vt:i4>0</vt:i4>
      </vt:variant>
      <vt:variant>
        <vt:i4>5</vt:i4>
      </vt:variant>
      <vt:variant>
        <vt:lpwstr/>
      </vt:variant>
      <vt:variant>
        <vt:lpwstr>_Toc480241618</vt:lpwstr>
      </vt:variant>
      <vt:variant>
        <vt:i4>1900598</vt:i4>
      </vt:variant>
      <vt:variant>
        <vt:i4>38</vt:i4>
      </vt:variant>
      <vt:variant>
        <vt:i4>0</vt:i4>
      </vt:variant>
      <vt:variant>
        <vt:i4>5</vt:i4>
      </vt:variant>
      <vt:variant>
        <vt:lpwstr/>
      </vt:variant>
      <vt:variant>
        <vt:lpwstr>_Toc480241617</vt:lpwstr>
      </vt:variant>
      <vt:variant>
        <vt:i4>1900598</vt:i4>
      </vt:variant>
      <vt:variant>
        <vt:i4>32</vt:i4>
      </vt:variant>
      <vt:variant>
        <vt:i4>0</vt:i4>
      </vt:variant>
      <vt:variant>
        <vt:i4>5</vt:i4>
      </vt:variant>
      <vt:variant>
        <vt:lpwstr/>
      </vt:variant>
      <vt:variant>
        <vt:lpwstr>_Toc480241616</vt:lpwstr>
      </vt:variant>
      <vt:variant>
        <vt:i4>1900598</vt:i4>
      </vt:variant>
      <vt:variant>
        <vt:i4>26</vt:i4>
      </vt:variant>
      <vt:variant>
        <vt:i4>0</vt:i4>
      </vt:variant>
      <vt:variant>
        <vt:i4>5</vt:i4>
      </vt:variant>
      <vt:variant>
        <vt:lpwstr/>
      </vt:variant>
      <vt:variant>
        <vt:lpwstr>_Toc480241615</vt:lpwstr>
      </vt:variant>
      <vt:variant>
        <vt:i4>1900598</vt:i4>
      </vt:variant>
      <vt:variant>
        <vt:i4>20</vt:i4>
      </vt:variant>
      <vt:variant>
        <vt:i4>0</vt:i4>
      </vt:variant>
      <vt:variant>
        <vt:i4>5</vt:i4>
      </vt:variant>
      <vt:variant>
        <vt:lpwstr/>
      </vt:variant>
      <vt:variant>
        <vt:lpwstr>_Toc480241614</vt:lpwstr>
      </vt:variant>
      <vt:variant>
        <vt:i4>1900598</vt:i4>
      </vt:variant>
      <vt:variant>
        <vt:i4>14</vt:i4>
      </vt:variant>
      <vt:variant>
        <vt:i4>0</vt:i4>
      </vt:variant>
      <vt:variant>
        <vt:i4>5</vt:i4>
      </vt:variant>
      <vt:variant>
        <vt:lpwstr/>
      </vt:variant>
      <vt:variant>
        <vt:lpwstr>_Toc480241613</vt:lpwstr>
      </vt:variant>
      <vt:variant>
        <vt:i4>1900598</vt:i4>
      </vt:variant>
      <vt:variant>
        <vt:i4>11</vt:i4>
      </vt:variant>
      <vt:variant>
        <vt:i4>0</vt:i4>
      </vt:variant>
      <vt:variant>
        <vt:i4>5</vt:i4>
      </vt:variant>
      <vt:variant>
        <vt:lpwstr/>
      </vt:variant>
      <vt:variant>
        <vt:lpwstr>_Toc480241612</vt:lpwstr>
      </vt:variant>
      <vt:variant>
        <vt:i4>1900598</vt:i4>
      </vt:variant>
      <vt:variant>
        <vt:i4>5</vt:i4>
      </vt:variant>
      <vt:variant>
        <vt:i4>0</vt:i4>
      </vt:variant>
      <vt:variant>
        <vt:i4>5</vt:i4>
      </vt:variant>
      <vt:variant>
        <vt:lpwstr/>
      </vt:variant>
      <vt:variant>
        <vt:lpwstr>_Toc480241611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 Ա Շ Վ Ե Տ Վ ՈՒ Թ Յ ՈՒ Ն</dc:title>
  <dc:subject/>
  <dc:creator>Emma Ghaytanjyan</dc:creator>
  <cp:keywords/>
  <cp:lastModifiedBy>Baghdasaryan, Armen</cp:lastModifiedBy>
  <cp:revision>4</cp:revision>
  <cp:lastPrinted>2017-07-10T07:03:00Z</cp:lastPrinted>
  <dcterms:created xsi:type="dcterms:W3CDTF">2021-12-16T15:34:00Z</dcterms:created>
  <dcterms:modified xsi:type="dcterms:W3CDTF">2021-12-16T16:12:00Z</dcterms:modified>
</cp:coreProperties>
</file>